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3CD21" w14:textId="77777777" w:rsidR="008B5B71" w:rsidRDefault="008B5B71" w:rsidP="00FE5883">
      <w:pPr>
        <w:spacing w:before="480"/>
        <w:jc w:val="center"/>
      </w:pPr>
      <w:r>
        <w:rPr>
          <w:noProof/>
          <w:lang w:eastAsia="en-AU"/>
        </w:rPr>
        <w:drawing>
          <wp:inline distT="0" distB="0" distL="0" distR="0" wp14:anchorId="0587B149" wp14:editId="41A902E7">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DE14102" w14:textId="77777777" w:rsidR="008B5B71" w:rsidRDefault="008B5B71">
      <w:pPr>
        <w:jc w:val="center"/>
        <w:rPr>
          <w:rFonts w:ascii="Arial" w:hAnsi="Arial"/>
        </w:rPr>
      </w:pPr>
      <w:r>
        <w:rPr>
          <w:rFonts w:ascii="Arial" w:hAnsi="Arial"/>
        </w:rPr>
        <w:t>Australian Capital Territory</w:t>
      </w:r>
    </w:p>
    <w:p w14:paraId="185E874F" w14:textId="09F9A0FB" w:rsidR="00712DB6" w:rsidRPr="00C87DDD" w:rsidRDefault="00CC00F4" w:rsidP="009F3E07">
      <w:pPr>
        <w:pStyle w:val="Billname1"/>
        <w:spacing w:before="1420"/>
      </w:pPr>
      <w:r>
        <w:fldChar w:fldCharType="begin"/>
      </w:r>
      <w:r>
        <w:instrText xml:space="preserve"> REF Citation \*charformat  \* MERGEFORMAT </w:instrText>
      </w:r>
      <w:r>
        <w:fldChar w:fldCharType="separate"/>
      </w:r>
      <w:r w:rsidR="00F8776F">
        <w:t>Utilities Amendment Act 2021</w:t>
      </w:r>
      <w:r>
        <w:fldChar w:fldCharType="end"/>
      </w:r>
    </w:p>
    <w:p w14:paraId="7D79AE1F" w14:textId="769F3BB7" w:rsidR="00712DB6" w:rsidRPr="00C87DDD" w:rsidRDefault="00CC00F4">
      <w:pPr>
        <w:pStyle w:val="ActNo"/>
      </w:pPr>
      <w:r>
        <w:fldChar w:fldCharType="begin"/>
      </w:r>
      <w:r>
        <w:instrText xml:space="preserve"> DOCPROPERTY "Category"  \* MERGEFORMAT </w:instrText>
      </w:r>
      <w:r>
        <w:fldChar w:fldCharType="separate"/>
      </w:r>
      <w:r w:rsidR="00F8776F">
        <w:t>A2021-9</w:t>
      </w:r>
      <w:r>
        <w:fldChar w:fldCharType="end"/>
      </w:r>
    </w:p>
    <w:p w14:paraId="4019E5F4" w14:textId="77777777" w:rsidR="00712DB6" w:rsidRPr="00C87DDD" w:rsidRDefault="00712DB6" w:rsidP="00C87DDD">
      <w:pPr>
        <w:pStyle w:val="Placeholder"/>
        <w:suppressLineNumbers/>
      </w:pPr>
      <w:r w:rsidRPr="00C87DDD">
        <w:rPr>
          <w:rStyle w:val="charContents"/>
          <w:sz w:val="16"/>
        </w:rPr>
        <w:t xml:space="preserve">  </w:t>
      </w:r>
      <w:r w:rsidRPr="00C87DDD">
        <w:rPr>
          <w:rStyle w:val="charPage"/>
        </w:rPr>
        <w:t xml:space="preserve">  </w:t>
      </w:r>
    </w:p>
    <w:p w14:paraId="3C97A3DF" w14:textId="77777777" w:rsidR="00712DB6" w:rsidRPr="00C87DDD" w:rsidRDefault="00712DB6" w:rsidP="009F3E07">
      <w:pPr>
        <w:pStyle w:val="N-TOCheading"/>
        <w:spacing w:before="1200"/>
      </w:pPr>
      <w:r w:rsidRPr="00C87DDD">
        <w:rPr>
          <w:rStyle w:val="charContents"/>
        </w:rPr>
        <w:t>Contents</w:t>
      </w:r>
    </w:p>
    <w:p w14:paraId="207680E0" w14:textId="77777777" w:rsidR="00712DB6" w:rsidRPr="00C87DDD" w:rsidRDefault="00712DB6">
      <w:pPr>
        <w:pStyle w:val="N-9pt"/>
      </w:pPr>
      <w:r w:rsidRPr="00C87DDD">
        <w:tab/>
      </w:r>
      <w:r w:rsidRPr="00C87DDD">
        <w:rPr>
          <w:rStyle w:val="charPage"/>
        </w:rPr>
        <w:t>Page</w:t>
      </w:r>
    </w:p>
    <w:p w14:paraId="145C9315" w14:textId="353D0BDE" w:rsidR="006860A8" w:rsidRDefault="006860A8">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9726052" w:history="1">
        <w:r w:rsidRPr="009A0282">
          <w:t>1</w:t>
        </w:r>
        <w:r>
          <w:rPr>
            <w:rFonts w:asciiTheme="minorHAnsi" w:eastAsiaTheme="minorEastAsia" w:hAnsiTheme="minorHAnsi" w:cstheme="minorBidi"/>
            <w:sz w:val="22"/>
            <w:szCs w:val="22"/>
            <w:lang w:eastAsia="en-AU"/>
          </w:rPr>
          <w:tab/>
        </w:r>
        <w:r w:rsidRPr="009A0282">
          <w:t>Name of Act</w:t>
        </w:r>
        <w:r>
          <w:tab/>
        </w:r>
        <w:r>
          <w:fldChar w:fldCharType="begin"/>
        </w:r>
        <w:r>
          <w:instrText xml:space="preserve"> PAGEREF _Toc69726052 \h </w:instrText>
        </w:r>
        <w:r>
          <w:fldChar w:fldCharType="separate"/>
        </w:r>
        <w:r w:rsidR="00F8776F">
          <w:t>2</w:t>
        </w:r>
        <w:r>
          <w:fldChar w:fldCharType="end"/>
        </w:r>
      </w:hyperlink>
    </w:p>
    <w:p w14:paraId="3E83365D" w14:textId="0513CE93" w:rsidR="006860A8" w:rsidRDefault="006860A8">
      <w:pPr>
        <w:pStyle w:val="TOC5"/>
        <w:rPr>
          <w:rFonts w:asciiTheme="minorHAnsi" w:eastAsiaTheme="minorEastAsia" w:hAnsiTheme="minorHAnsi" w:cstheme="minorBidi"/>
          <w:sz w:val="22"/>
          <w:szCs w:val="22"/>
          <w:lang w:eastAsia="en-AU"/>
        </w:rPr>
      </w:pPr>
      <w:r>
        <w:tab/>
      </w:r>
      <w:hyperlink w:anchor="_Toc69726053" w:history="1">
        <w:r w:rsidRPr="009A0282">
          <w:t>2</w:t>
        </w:r>
        <w:r>
          <w:rPr>
            <w:rFonts w:asciiTheme="minorHAnsi" w:eastAsiaTheme="minorEastAsia" w:hAnsiTheme="minorHAnsi" w:cstheme="minorBidi"/>
            <w:sz w:val="22"/>
            <w:szCs w:val="22"/>
            <w:lang w:eastAsia="en-AU"/>
          </w:rPr>
          <w:tab/>
        </w:r>
        <w:r w:rsidRPr="009A0282">
          <w:t>Commencement</w:t>
        </w:r>
        <w:r>
          <w:tab/>
        </w:r>
        <w:r>
          <w:fldChar w:fldCharType="begin"/>
        </w:r>
        <w:r>
          <w:instrText xml:space="preserve"> PAGEREF _Toc69726053 \h </w:instrText>
        </w:r>
        <w:r>
          <w:fldChar w:fldCharType="separate"/>
        </w:r>
        <w:r w:rsidR="00F8776F">
          <w:t>2</w:t>
        </w:r>
        <w:r>
          <w:fldChar w:fldCharType="end"/>
        </w:r>
      </w:hyperlink>
    </w:p>
    <w:p w14:paraId="4AC96E4B" w14:textId="24F3B9B7" w:rsidR="006860A8" w:rsidRDefault="006860A8">
      <w:pPr>
        <w:pStyle w:val="TOC5"/>
        <w:rPr>
          <w:rFonts w:asciiTheme="minorHAnsi" w:eastAsiaTheme="minorEastAsia" w:hAnsiTheme="minorHAnsi" w:cstheme="minorBidi"/>
          <w:sz w:val="22"/>
          <w:szCs w:val="22"/>
          <w:lang w:eastAsia="en-AU"/>
        </w:rPr>
      </w:pPr>
      <w:r>
        <w:tab/>
      </w:r>
      <w:hyperlink w:anchor="_Toc69726054" w:history="1">
        <w:r w:rsidRPr="009A0282">
          <w:t>3</w:t>
        </w:r>
        <w:r>
          <w:rPr>
            <w:rFonts w:asciiTheme="minorHAnsi" w:eastAsiaTheme="minorEastAsia" w:hAnsiTheme="minorHAnsi" w:cstheme="minorBidi"/>
            <w:sz w:val="22"/>
            <w:szCs w:val="22"/>
            <w:lang w:eastAsia="en-AU"/>
          </w:rPr>
          <w:tab/>
        </w:r>
        <w:r w:rsidRPr="009A0282">
          <w:t>Legislation amended</w:t>
        </w:r>
        <w:r>
          <w:tab/>
        </w:r>
        <w:r>
          <w:fldChar w:fldCharType="begin"/>
        </w:r>
        <w:r>
          <w:instrText xml:space="preserve"> PAGEREF _Toc69726054 \h </w:instrText>
        </w:r>
        <w:r>
          <w:fldChar w:fldCharType="separate"/>
        </w:r>
        <w:r w:rsidR="00F8776F">
          <w:t>2</w:t>
        </w:r>
        <w:r>
          <w:fldChar w:fldCharType="end"/>
        </w:r>
      </w:hyperlink>
    </w:p>
    <w:p w14:paraId="2C990B4A" w14:textId="4B4DE924" w:rsidR="006860A8" w:rsidRDefault="006860A8">
      <w:pPr>
        <w:pStyle w:val="TOC5"/>
        <w:rPr>
          <w:rFonts w:asciiTheme="minorHAnsi" w:eastAsiaTheme="minorEastAsia" w:hAnsiTheme="minorHAnsi" w:cstheme="minorBidi"/>
          <w:sz w:val="22"/>
          <w:szCs w:val="22"/>
          <w:lang w:eastAsia="en-AU"/>
        </w:rPr>
      </w:pPr>
      <w:r>
        <w:tab/>
      </w:r>
      <w:hyperlink w:anchor="_Toc69726055" w:history="1">
        <w:r w:rsidRPr="00C87DDD">
          <w:rPr>
            <w:rStyle w:val="CharSectNo"/>
          </w:rPr>
          <w:t>4</w:t>
        </w:r>
        <w:r w:rsidRPr="00C87DDD">
          <w:tab/>
          <w:t>Offences against Act—application of Criminal Code etc</w:t>
        </w:r>
        <w:r>
          <w:br/>
        </w:r>
        <w:r w:rsidRPr="00C87DDD">
          <w:t>Section 5A, note 1, 3rd dot point</w:t>
        </w:r>
        <w:r>
          <w:tab/>
        </w:r>
        <w:r>
          <w:fldChar w:fldCharType="begin"/>
        </w:r>
        <w:r>
          <w:instrText xml:space="preserve"> PAGEREF _Toc69726055 \h </w:instrText>
        </w:r>
        <w:r>
          <w:fldChar w:fldCharType="separate"/>
        </w:r>
        <w:r w:rsidR="00F8776F">
          <w:t>2</w:t>
        </w:r>
        <w:r>
          <w:fldChar w:fldCharType="end"/>
        </w:r>
      </w:hyperlink>
    </w:p>
    <w:p w14:paraId="0652D9C6" w14:textId="4A634092" w:rsidR="006860A8" w:rsidRDefault="006860A8">
      <w:pPr>
        <w:pStyle w:val="TOC5"/>
        <w:rPr>
          <w:rFonts w:asciiTheme="minorHAnsi" w:eastAsiaTheme="minorEastAsia" w:hAnsiTheme="minorHAnsi" w:cstheme="minorBidi"/>
          <w:sz w:val="22"/>
          <w:szCs w:val="22"/>
          <w:lang w:eastAsia="en-AU"/>
        </w:rPr>
      </w:pPr>
      <w:r>
        <w:tab/>
      </w:r>
      <w:hyperlink w:anchor="_Toc69726056" w:history="1">
        <w:r w:rsidRPr="00C87DDD">
          <w:rPr>
            <w:rStyle w:val="CharSectNo"/>
          </w:rPr>
          <w:t>5</w:t>
        </w:r>
        <w:r w:rsidRPr="00C87DDD">
          <w:rPr>
            <w:color w:val="000000"/>
          </w:rPr>
          <w:tab/>
          <w:t>Contents</w:t>
        </w:r>
        <w:r>
          <w:rPr>
            <w:color w:val="000000"/>
          </w:rPr>
          <w:br/>
        </w:r>
        <w:r w:rsidRPr="00C87DDD">
          <w:rPr>
            <w:color w:val="000000"/>
          </w:rPr>
          <w:t>Section 55 (2), note</w:t>
        </w:r>
        <w:r>
          <w:tab/>
        </w:r>
        <w:r>
          <w:fldChar w:fldCharType="begin"/>
        </w:r>
        <w:r>
          <w:instrText xml:space="preserve"> PAGEREF _Toc69726056 \h </w:instrText>
        </w:r>
        <w:r>
          <w:fldChar w:fldCharType="separate"/>
        </w:r>
        <w:r w:rsidR="00F8776F">
          <w:t>2</w:t>
        </w:r>
        <w:r>
          <w:fldChar w:fldCharType="end"/>
        </w:r>
      </w:hyperlink>
    </w:p>
    <w:p w14:paraId="337923C6" w14:textId="358C956C" w:rsidR="006860A8" w:rsidRDefault="006860A8">
      <w:pPr>
        <w:pStyle w:val="TOC5"/>
        <w:rPr>
          <w:rFonts w:asciiTheme="minorHAnsi" w:eastAsiaTheme="minorEastAsia" w:hAnsiTheme="minorHAnsi" w:cstheme="minorBidi"/>
          <w:sz w:val="22"/>
          <w:szCs w:val="22"/>
          <w:lang w:eastAsia="en-AU"/>
        </w:rPr>
      </w:pPr>
      <w:r>
        <w:tab/>
      </w:r>
      <w:hyperlink w:anchor="_Toc69726057" w:history="1">
        <w:r w:rsidRPr="009A0282">
          <w:t>6</w:t>
        </w:r>
        <w:r>
          <w:rPr>
            <w:rFonts w:asciiTheme="minorHAnsi" w:eastAsiaTheme="minorEastAsia" w:hAnsiTheme="minorHAnsi" w:cstheme="minorBidi"/>
            <w:sz w:val="22"/>
            <w:szCs w:val="22"/>
            <w:lang w:eastAsia="en-AU"/>
          </w:rPr>
          <w:tab/>
        </w:r>
        <w:r w:rsidRPr="009A0282">
          <w:t>New subdivision 5A.2.1A</w:t>
        </w:r>
        <w:r>
          <w:tab/>
        </w:r>
        <w:r>
          <w:fldChar w:fldCharType="begin"/>
        </w:r>
        <w:r>
          <w:instrText xml:space="preserve"> PAGEREF _Toc69726057 \h </w:instrText>
        </w:r>
        <w:r>
          <w:fldChar w:fldCharType="separate"/>
        </w:r>
        <w:r w:rsidR="00F8776F">
          <w:t>3</w:t>
        </w:r>
        <w:r>
          <w:fldChar w:fldCharType="end"/>
        </w:r>
      </w:hyperlink>
    </w:p>
    <w:p w14:paraId="495E282A" w14:textId="7A34FC32" w:rsidR="006860A8" w:rsidRDefault="006860A8">
      <w:pPr>
        <w:pStyle w:val="TOC5"/>
        <w:rPr>
          <w:rFonts w:asciiTheme="minorHAnsi" w:eastAsiaTheme="minorEastAsia" w:hAnsiTheme="minorHAnsi" w:cstheme="minorBidi"/>
          <w:sz w:val="22"/>
          <w:szCs w:val="22"/>
          <w:lang w:eastAsia="en-AU"/>
        </w:rPr>
      </w:pPr>
      <w:r>
        <w:tab/>
      </w:r>
      <w:hyperlink w:anchor="_Toc69726058" w:history="1">
        <w:r w:rsidRPr="009A0282">
          <w:t>7</w:t>
        </w:r>
        <w:r>
          <w:rPr>
            <w:rFonts w:asciiTheme="minorHAnsi" w:eastAsiaTheme="minorEastAsia" w:hAnsiTheme="minorHAnsi" w:cstheme="minorBidi"/>
            <w:sz w:val="22"/>
            <w:szCs w:val="22"/>
            <w:lang w:eastAsia="en-AU"/>
          </w:rPr>
          <w:tab/>
        </w:r>
        <w:r w:rsidRPr="009A0282">
          <w:t>Section 75H heading</w:t>
        </w:r>
        <w:r>
          <w:tab/>
        </w:r>
        <w:r>
          <w:fldChar w:fldCharType="begin"/>
        </w:r>
        <w:r>
          <w:instrText xml:space="preserve"> PAGEREF _Toc69726058 \h </w:instrText>
        </w:r>
        <w:r>
          <w:fldChar w:fldCharType="separate"/>
        </w:r>
        <w:r w:rsidR="00F8776F">
          <w:t>6</w:t>
        </w:r>
        <w:r>
          <w:fldChar w:fldCharType="end"/>
        </w:r>
      </w:hyperlink>
    </w:p>
    <w:p w14:paraId="3C37A6CE" w14:textId="05689669" w:rsidR="006860A8" w:rsidRDefault="006860A8">
      <w:pPr>
        <w:pStyle w:val="TOC5"/>
        <w:rPr>
          <w:rFonts w:asciiTheme="minorHAnsi" w:eastAsiaTheme="minorEastAsia" w:hAnsiTheme="minorHAnsi" w:cstheme="minorBidi"/>
          <w:sz w:val="22"/>
          <w:szCs w:val="22"/>
          <w:lang w:eastAsia="en-AU"/>
        </w:rPr>
      </w:pPr>
      <w:r>
        <w:tab/>
      </w:r>
      <w:hyperlink w:anchor="_Toc69726059" w:history="1">
        <w:r w:rsidRPr="009A0282">
          <w:t>8</w:t>
        </w:r>
        <w:r>
          <w:rPr>
            <w:rFonts w:asciiTheme="minorHAnsi" w:eastAsiaTheme="minorEastAsia" w:hAnsiTheme="minorHAnsi" w:cstheme="minorBidi"/>
            <w:sz w:val="22"/>
            <w:szCs w:val="22"/>
            <w:lang w:eastAsia="en-AU"/>
          </w:rPr>
          <w:tab/>
        </w:r>
        <w:r w:rsidRPr="009A0282">
          <w:t>New section 75H (1) (c)</w:t>
        </w:r>
        <w:r>
          <w:tab/>
        </w:r>
        <w:r>
          <w:fldChar w:fldCharType="begin"/>
        </w:r>
        <w:r>
          <w:instrText xml:space="preserve"> PAGEREF _Toc69726059 \h </w:instrText>
        </w:r>
        <w:r>
          <w:fldChar w:fldCharType="separate"/>
        </w:r>
        <w:r w:rsidR="00F8776F">
          <w:t>6</w:t>
        </w:r>
        <w:r>
          <w:fldChar w:fldCharType="end"/>
        </w:r>
      </w:hyperlink>
    </w:p>
    <w:p w14:paraId="3E06F49E" w14:textId="412CA49F" w:rsidR="006860A8" w:rsidRDefault="006860A8">
      <w:pPr>
        <w:pStyle w:val="TOC5"/>
        <w:rPr>
          <w:rFonts w:asciiTheme="minorHAnsi" w:eastAsiaTheme="minorEastAsia" w:hAnsiTheme="minorHAnsi" w:cstheme="minorBidi"/>
          <w:sz w:val="22"/>
          <w:szCs w:val="22"/>
          <w:lang w:eastAsia="en-AU"/>
        </w:rPr>
      </w:pPr>
      <w:r>
        <w:lastRenderedPageBreak/>
        <w:tab/>
      </w:r>
      <w:hyperlink w:anchor="_Toc69726060" w:history="1">
        <w:r w:rsidRPr="009A0282">
          <w:t>9</w:t>
        </w:r>
        <w:r>
          <w:rPr>
            <w:rFonts w:asciiTheme="minorHAnsi" w:eastAsiaTheme="minorEastAsia" w:hAnsiTheme="minorHAnsi" w:cstheme="minorBidi"/>
            <w:sz w:val="22"/>
            <w:szCs w:val="22"/>
            <w:lang w:eastAsia="en-AU"/>
          </w:rPr>
          <w:tab/>
        </w:r>
        <w:r w:rsidRPr="009A0282">
          <w:t>Section 75I heading</w:t>
        </w:r>
        <w:r>
          <w:tab/>
        </w:r>
        <w:r>
          <w:fldChar w:fldCharType="begin"/>
        </w:r>
        <w:r>
          <w:instrText xml:space="preserve"> PAGEREF _Toc69726060 \h </w:instrText>
        </w:r>
        <w:r>
          <w:fldChar w:fldCharType="separate"/>
        </w:r>
        <w:r w:rsidR="00F8776F">
          <w:t>6</w:t>
        </w:r>
        <w:r>
          <w:fldChar w:fldCharType="end"/>
        </w:r>
      </w:hyperlink>
    </w:p>
    <w:p w14:paraId="2BE32BB0" w14:textId="58CF5244" w:rsidR="006860A8" w:rsidRDefault="006860A8">
      <w:pPr>
        <w:pStyle w:val="TOC5"/>
        <w:rPr>
          <w:rFonts w:asciiTheme="minorHAnsi" w:eastAsiaTheme="minorEastAsia" w:hAnsiTheme="minorHAnsi" w:cstheme="minorBidi"/>
          <w:sz w:val="22"/>
          <w:szCs w:val="22"/>
          <w:lang w:eastAsia="en-AU"/>
        </w:rPr>
      </w:pPr>
      <w:r>
        <w:tab/>
      </w:r>
      <w:hyperlink w:anchor="_Toc69726061" w:history="1">
        <w:r w:rsidRPr="009A0282">
          <w:t>10</w:t>
        </w:r>
        <w:r>
          <w:rPr>
            <w:rFonts w:asciiTheme="minorHAnsi" w:eastAsiaTheme="minorEastAsia" w:hAnsiTheme="minorHAnsi" w:cstheme="minorBidi"/>
            <w:sz w:val="22"/>
            <w:szCs w:val="22"/>
            <w:lang w:eastAsia="en-AU"/>
          </w:rPr>
          <w:tab/>
        </w:r>
        <w:r w:rsidRPr="009A0282">
          <w:t>New section 75I (1) (c)</w:t>
        </w:r>
        <w:r>
          <w:tab/>
        </w:r>
        <w:r>
          <w:fldChar w:fldCharType="begin"/>
        </w:r>
        <w:r>
          <w:instrText xml:space="preserve"> PAGEREF _Toc69726061 \h </w:instrText>
        </w:r>
        <w:r>
          <w:fldChar w:fldCharType="separate"/>
        </w:r>
        <w:r w:rsidR="00F8776F">
          <w:t>6</w:t>
        </w:r>
        <w:r>
          <w:fldChar w:fldCharType="end"/>
        </w:r>
      </w:hyperlink>
    </w:p>
    <w:p w14:paraId="450FD40E" w14:textId="2B245766" w:rsidR="006860A8" w:rsidRDefault="006860A8">
      <w:pPr>
        <w:pStyle w:val="TOC5"/>
        <w:rPr>
          <w:rFonts w:asciiTheme="minorHAnsi" w:eastAsiaTheme="minorEastAsia" w:hAnsiTheme="minorHAnsi" w:cstheme="minorBidi"/>
          <w:sz w:val="22"/>
          <w:szCs w:val="22"/>
          <w:lang w:eastAsia="en-AU"/>
        </w:rPr>
      </w:pPr>
      <w:r>
        <w:tab/>
      </w:r>
      <w:hyperlink w:anchor="_Toc69726062" w:history="1">
        <w:r w:rsidRPr="009A0282">
          <w:t>11</w:t>
        </w:r>
        <w:r>
          <w:rPr>
            <w:rFonts w:asciiTheme="minorHAnsi" w:eastAsiaTheme="minorEastAsia" w:hAnsiTheme="minorHAnsi" w:cstheme="minorBidi"/>
            <w:sz w:val="22"/>
            <w:szCs w:val="22"/>
            <w:lang w:eastAsia="en-AU"/>
          </w:rPr>
          <w:tab/>
        </w:r>
        <w:r w:rsidRPr="009A0282">
          <w:t>Section 75I (2)</w:t>
        </w:r>
        <w:r>
          <w:tab/>
        </w:r>
        <w:r>
          <w:fldChar w:fldCharType="begin"/>
        </w:r>
        <w:r>
          <w:instrText xml:space="preserve"> PAGEREF _Toc69726062 \h </w:instrText>
        </w:r>
        <w:r>
          <w:fldChar w:fldCharType="separate"/>
        </w:r>
        <w:r w:rsidR="00F8776F">
          <w:t>6</w:t>
        </w:r>
        <w:r>
          <w:fldChar w:fldCharType="end"/>
        </w:r>
      </w:hyperlink>
    </w:p>
    <w:p w14:paraId="0B47041E" w14:textId="5531B581" w:rsidR="006860A8" w:rsidRDefault="006860A8">
      <w:pPr>
        <w:pStyle w:val="TOC5"/>
        <w:rPr>
          <w:rFonts w:asciiTheme="minorHAnsi" w:eastAsiaTheme="minorEastAsia" w:hAnsiTheme="minorHAnsi" w:cstheme="minorBidi"/>
          <w:sz w:val="22"/>
          <w:szCs w:val="22"/>
          <w:lang w:eastAsia="en-AU"/>
        </w:rPr>
      </w:pPr>
      <w:r>
        <w:tab/>
      </w:r>
      <w:hyperlink w:anchor="_Toc69726063" w:history="1">
        <w:r w:rsidRPr="009A0282">
          <w:t>12</w:t>
        </w:r>
        <w:r>
          <w:rPr>
            <w:rFonts w:asciiTheme="minorHAnsi" w:eastAsiaTheme="minorEastAsia" w:hAnsiTheme="minorHAnsi" w:cstheme="minorBidi"/>
            <w:sz w:val="22"/>
            <w:szCs w:val="22"/>
            <w:lang w:eastAsia="en-AU"/>
          </w:rPr>
          <w:tab/>
        </w:r>
        <w:r w:rsidRPr="009A0282">
          <w:t>Dictionary, note 2</w:t>
        </w:r>
        <w:r>
          <w:tab/>
        </w:r>
        <w:r>
          <w:fldChar w:fldCharType="begin"/>
        </w:r>
        <w:r>
          <w:instrText xml:space="preserve"> PAGEREF _Toc69726063 \h </w:instrText>
        </w:r>
        <w:r>
          <w:fldChar w:fldCharType="separate"/>
        </w:r>
        <w:r w:rsidR="00F8776F">
          <w:t>6</w:t>
        </w:r>
        <w:r>
          <w:fldChar w:fldCharType="end"/>
        </w:r>
      </w:hyperlink>
    </w:p>
    <w:p w14:paraId="3E759D02" w14:textId="2080824C" w:rsidR="006860A8" w:rsidRDefault="006860A8">
      <w:pPr>
        <w:pStyle w:val="TOC5"/>
        <w:rPr>
          <w:rFonts w:asciiTheme="minorHAnsi" w:eastAsiaTheme="minorEastAsia" w:hAnsiTheme="minorHAnsi" w:cstheme="minorBidi"/>
          <w:sz w:val="22"/>
          <w:szCs w:val="22"/>
          <w:lang w:eastAsia="en-AU"/>
        </w:rPr>
      </w:pPr>
      <w:r>
        <w:tab/>
      </w:r>
      <w:hyperlink w:anchor="_Toc69726064" w:history="1">
        <w:r w:rsidRPr="009A0282">
          <w:t>13</w:t>
        </w:r>
        <w:r>
          <w:rPr>
            <w:rFonts w:asciiTheme="minorHAnsi" w:eastAsiaTheme="minorEastAsia" w:hAnsiTheme="minorHAnsi" w:cstheme="minorBidi"/>
            <w:sz w:val="22"/>
            <w:szCs w:val="22"/>
            <w:lang w:eastAsia="en-AU"/>
          </w:rPr>
          <w:tab/>
        </w:r>
        <w:r w:rsidRPr="009A0282">
          <w:t>Dictionary, new definitions</w:t>
        </w:r>
        <w:r>
          <w:tab/>
        </w:r>
        <w:r>
          <w:fldChar w:fldCharType="begin"/>
        </w:r>
        <w:r>
          <w:instrText xml:space="preserve"> PAGEREF _Toc69726064 \h </w:instrText>
        </w:r>
        <w:r>
          <w:fldChar w:fldCharType="separate"/>
        </w:r>
        <w:r w:rsidR="00F8776F">
          <w:t>7</w:t>
        </w:r>
        <w:r>
          <w:fldChar w:fldCharType="end"/>
        </w:r>
      </w:hyperlink>
    </w:p>
    <w:p w14:paraId="7D3AC333" w14:textId="411532B6" w:rsidR="00712DB6" w:rsidRPr="00C87DDD" w:rsidRDefault="006860A8">
      <w:pPr>
        <w:pStyle w:val="BillBasic"/>
      </w:pPr>
      <w:r>
        <w:fldChar w:fldCharType="end"/>
      </w:r>
    </w:p>
    <w:p w14:paraId="64AC3E6E" w14:textId="77777777" w:rsidR="00C87DDD" w:rsidRDefault="00C87DDD">
      <w:pPr>
        <w:pStyle w:val="01Contents"/>
        <w:sectPr w:rsidR="00C87DDD" w:rsidSect="008B5B71">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5C9A94E5" w14:textId="77777777" w:rsidR="008B5B71" w:rsidRDefault="008B5B71" w:rsidP="00FE5883">
      <w:pPr>
        <w:spacing w:before="480"/>
        <w:jc w:val="center"/>
      </w:pPr>
      <w:r>
        <w:rPr>
          <w:noProof/>
          <w:lang w:eastAsia="en-AU"/>
        </w:rPr>
        <w:lastRenderedPageBreak/>
        <w:drawing>
          <wp:inline distT="0" distB="0" distL="0" distR="0" wp14:anchorId="40D5224C" wp14:editId="4B918D1C">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14F0DE7" w14:textId="77777777" w:rsidR="008B5B71" w:rsidRDefault="008B5B71">
      <w:pPr>
        <w:jc w:val="center"/>
        <w:rPr>
          <w:rFonts w:ascii="Arial" w:hAnsi="Arial"/>
        </w:rPr>
      </w:pPr>
      <w:r>
        <w:rPr>
          <w:rFonts w:ascii="Arial" w:hAnsi="Arial"/>
        </w:rPr>
        <w:t>Australian Capital Territory</w:t>
      </w:r>
    </w:p>
    <w:p w14:paraId="2628BCFB" w14:textId="0846963E" w:rsidR="00712DB6" w:rsidRPr="00C87DDD" w:rsidRDefault="008B5B71" w:rsidP="00C87DDD">
      <w:pPr>
        <w:pStyle w:val="Billname"/>
        <w:suppressLineNumbers/>
      </w:pPr>
      <w:bookmarkStart w:id="0" w:name="citation"/>
      <w:r>
        <w:t>Utilities Amendment Act 2021</w:t>
      </w:r>
      <w:bookmarkEnd w:id="0"/>
    </w:p>
    <w:p w14:paraId="03E6C1FA" w14:textId="78B771A7" w:rsidR="00712DB6" w:rsidRPr="00C87DDD" w:rsidRDefault="00CC00F4" w:rsidP="00C87DDD">
      <w:pPr>
        <w:pStyle w:val="ActNo"/>
        <w:suppressLineNumbers/>
      </w:pPr>
      <w:r>
        <w:fldChar w:fldCharType="begin"/>
      </w:r>
      <w:r>
        <w:instrText xml:space="preserve"> DOCPROPERTY "Category"  \* MERGEFORMAT </w:instrText>
      </w:r>
      <w:r>
        <w:fldChar w:fldCharType="separate"/>
      </w:r>
      <w:r w:rsidR="00F8776F">
        <w:t>A2021-9</w:t>
      </w:r>
      <w:r>
        <w:fldChar w:fldCharType="end"/>
      </w:r>
    </w:p>
    <w:p w14:paraId="46AC50A9" w14:textId="77777777" w:rsidR="00712DB6" w:rsidRPr="00C87DDD" w:rsidRDefault="00712DB6" w:rsidP="00C87DDD">
      <w:pPr>
        <w:pStyle w:val="N-line3"/>
        <w:suppressLineNumbers/>
      </w:pPr>
    </w:p>
    <w:p w14:paraId="09D157E2" w14:textId="30900F3A" w:rsidR="00712DB6" w:rsidRPr="00C87DDD" w:rsidRDefault="00712DB6" w:rsidP="00C87DDD">
      <w:pPr>
        <w:pStyle w:val="LongTitle"/>
        <w:suppressLineNumbers/>
      </w:pPr>
      <w:r w:rsidRPr="00C87DDD">
        <w:t xml:space="preserve">An Act to amend the </w:t>
      </w:r>
      <w:bookmarkStart w:id="1" w:name="AmCitation"/>
      <w:r w:rsidR="00896D29" w:rsidRPr="00C87DDD">
        <w:rPr>
          <w:rStyle w:val="charCitHyperlinkItal"/>
        </w:rPr>
        <w:fldChar w:fldCharType="begin"/>
      </w:r>
      <w:r w:rsidR="00896D29" w:rsidRPr="00C87DDD">
        <w:rPr>
          <w:rStyle w:val="charCitHyperlinkItal"/>
        </w:rPr>
        <w:instrText>HYPERLINK "http://www.legislation.act.gov.au/a/2000-65" \o "A2000-65"</w:instrText>
      </w:r>
      <w:r w:rsidR="00896D29" w:rsidRPr="00C87DDD">
        <w:rPr>
          <w:rStyle w:val="charCitHyperlinkItal"/>
        </w:rPr>
        <w:fldChar w:fldCharType="separate"/>
      </w:r>
      <w:r w:rsidR="00896D29" w:rsidRPr="00C87DDD">
        <w:rPr>
          <w:rStyle w:val="charCitHyperlinkItal"/>
        </w:rPr>
        <w:t>Utilities Act 2000</w:t>
      </w:r>
      <w:r w:rsidR="00896D29" w:rsidRPr="00C87DDD">
        <w:rPr>
          <w:rStyle w:val="charCitHyperlinkItal"/>
        </w:rPr>
        <w:fldChar w:fldCharType="end"/>
      </w:r>
      <w:bookmarkEnd w:id="1"/>
    </w:p>
    <w:p w14:paraId="3F25296E" w14:textId="77777777" w:rsidR="00712DB6" w:rsidRPr="00C87DDD" w:rsidRDefault="00712DB6" w:rsidP="00C87DDD">
      <w:pPr>
        <w:pStyle w:val="N-line3"/>
        <w:suppressLineNumbers/>
      </w:pPr>
    </w:p>
    <w:p w14:paraId="0FB340DF" w14:textId="77777777" w:rsidR="00712DB6" w:rsidRPr="00C87DDD" w:rsidRDefault="00712DB6" w:rsidP="00C87DDD">
      <w:pPr>
        <w:pStyle w:val="Placeholder"/>
        <w:suppressLineNumbers/>
      </w:pPr>
      <w:r w:rsidRPr="00C87DDD">
        <w:rPr>
          <w:rStyle w:val="charContents"/>
          <w:sz w:val="16"/>
        </w:rPr>
        <w:t xml:space="preserve">  </w:t>
      </w:r>
      <w:r w:rsidRPr="00C87DDD">
        <w:rPr>
          <w:rStyle w:val="charPage"/>
        </w:rPr>
        <w:t xml:space="preserve">  </w:t>
      </w:r>
    </w:p>
    <w:p w14:paraId="6ACC71AB" w14:textId="77777777" w:rsidR="00712DB6" w:rsidRPr="00C87DDD" w:rsidRDefault="00712DB6" w:rsidP="00C87DDD">
      <w:pPr>
        <w:pStyle w:val="Placeholder"/>
        <w:suppressLineNumbers/>
      </w:pPr>
      <w:r w:rsidRPr="00C87DDD">
        <w:rPr>
          <w:rStyle w:val="CharChapNo"/>
        </w:rPr>
        <w:t xml:space="preserve">  </w:t>
      </w:r>
      <w:r w:rsidRPr="00C87DDD">
        <w:rPr>
          <w:rStyle w:val="CharChapText"/>
        </w:rPr>
        <w:t xml:space="preserve">  </w:t>
      </w:r>
    </w:p>
    <w:p w14:paraId="403191FA" w14:textId="77777777" w:rsidR="00712DB6" w:rsidRPr="00C87DDD" w:rsidRDefault="00712DB6" w:rsidP="00C87DDD">
      <w:pPr>
        <w:pStyle w:val="Placeholder"/>
        <w:suppressLineNumbers/>
      </w:pPr>
      <w:r w:rsidRPr="00C87DDD">
        <w:rPr>
          <w:rStyle w:val="CharPartNo"/>
        </w:rPr>
        <w:t xml:space="preserve">  </w:t>
      </w:r>
      <w:r w:rsidRPr="00C87DDD">
        <w:rPr>
          <w:rStyle w:val="CharPartText"/>
        </w:rPr>
        <w:t xml:space="preserve">  </w:t>
      </w:r>
    </w:p>
    <w:p w14:paraId="48B9EA2E" w14:textId="77777777" w:rsidR="00712DB6" w:rsidRPr="00C87DDD" w:rsidRDefault="00712DB6" w:rsidP="00C87DDD">
      <w:pPr>
        <w:pStyle w:val="Placeholder"/>
        <w:suppressLineNumbers/>
      </w:pPr>
      <w:r w:rsidRPr="00C87DDD">
        <w:rPr>
          <w:rStyle w:val="CharDivNo"/>
        </w:rPr>
        <w:t xml:space="preserve">  </w:t>
      </w:r>
      <w:r w:rsidRPr="00C87DDD">
        <w:rPr>
          <w:rStyle w:val="CharDivText"/>
        </w:rPr>
        <w:t xml:space="preserve">  </w:t>
      </w:r>
    </w:p>
    <w:p w14:paraId="1F59AFB2" w14:textId="77777777" w:rsidR="00712DB6" w:rsidRPr="00C87DDD" w:rsidRDefault="00712DB6" w:rsidP="00C87DDD">
      <w:pPr>
        <w:pStyle w:val="Notified"/>
        <w:suppressLineNumbers/>
      </w:pPr>
    </w:p>
    <w:p w14:paraId="4EB5EFFE" w14:textId="77777777" w:rsidR="00712DB6" w:rsidRPr="00C87DDD" w:rsidRDefault="00712DB6" w:rsidP="00C87DDD">
      <w:pPr>
        <w:pStyle w:val="EnactingWords"/>
        <w:suppressLineNumbers/>
      </w:pPr>
      <w:r w:rsidRPr="00C87DDD">
        <w:t>The Legislative Assembly for the Australian Capital Territory enacts as follows:</w:t>
      </w:r>
    </w:p>
    <w:p w14:paraId="34C4C32F" w14:textId="77777777" w:rsidR="00712DB6" w:rsidRPr="00C87DDD" w:rsidRDefault="00712DB6" w:rsidP="00C87DDD">
      <w:pPr>
        <w:pStyle w:val="PageBreak"/>
        <w:suppressLineNumbers/>
      </w:pPr>
      <w:r w:rsidRPr="00C87DDD">
        <w:br w:type="page"/>
      </w:r>
    </w:p>
    <w:p w14:paraId="7B80A8BA" w14:textId="49BFF87A" w:rsidR="00712DB6" w:rsidRPr="00C87DDD" w:rsidRDefault="00C87DDD" w:rsidP="00C87DDD">
      <w:pPr>
        <w:pStyle w:val="AH5Sec"/>
        <w:shd w:val="pct25" w:color="auto" w:fill="auto"/>
        <w:rPr>
          <w:color w:val="000000"/>
        </w:rPr>
      </w:pPr>
      <w:bookmarkStart w:id="2" w:name="_Toc69726052"/>
      <w:r w:rsidRPr="00C87DDD">
        <w:rPr>
          <w:rStyle w:val="CharSectNo"/>
        </w:rPr>
        <w:lastRenderedPageBreak/>
        <w:t>1</w:t>
      </w:r>
      <w:r w:rsidRPr="00C87DDD">
        <w:rPr>
          <w:color w:val="000000"/>
        </w:rPr>
        <w:tab/>
      </w:r>
      <w:r w:rsidR="00712DB6" w:rsidRPr="00C87DDD">
        <w:rPr>
          <w:color w:val="000000"/>
        </w:rPr>
        <w:t>Name of Act</w:t>
      </w:r>
      <w:bookmarkEnd w:id="2"/>
    </w:p>
    <w:p w14:paraId="11D5F2CA" w14:textId="45C8DB05" w:rsidR="00712DB6" w:rsidRPr="00C87DDD" w:rsidRDefault="00712DB6">
      <w:pPr>
        <w:pStyle w:val="Amainreturn"/>
        <w:rPr>
          <w:color w:val="000000"/>
        </w:rPr>
      </w:pPr>
      <w:r w:rsidRPr="00C87DDD">
        <w:rPr>
          <w:color w:val="000000"/>
        </w:rPr>
        <w:t xml:space="preserve">This Act is the </w:t>
      </w:r>
      <w:r w:rsidRPr="00C87DDD">
        <w:rPr>
          <w:i/>
          <w:color w:val="000000"/>
        </w:rPr>
        <w:fldChar w:fldCharType="begin"/>
      </w:r>
      <w:r w:rsidRPr="00C87DDD">
        <w:rPr>
          <w:i/>
          <w:color w:val="000000"/>
        </w:rPr>
        <w:instrText xml:space="preserve"> TITLE</w:instrText>
      </w:r>
      <w:r w:rsidRPr="00C87DDD">
        <w:rPr>
          <w:i/>
          <w:color w:val="000000"/>
        </w:rPr>
        <w:fldChar w:fldCharType="separate"/>
      </w:r>
      <w:r w:rsidR="00F8776F">
        <w:rPr>
          <w:i/>
          <w:color w:val="000000"/>
        </w:rPr>
        <w:t>Utilities Amendment Act 2021</w:t>
      </w:r>
      <w:r w:rsidRPr="00C87DDD">
        <w:rPr>
          <w:i/>
          <w:color w:val="000000"/>
        </w:rPr>
        <w:fldChar w:fldCharType="end"/>
      </w:r>
      <w:r w:rsidRPr="00C87DDD">
        <w:rPr>
          <w:color w:val="000000"/>
        </w:rPr>
        <w:t>.</w:t>
      </w:r>
    </w:p>
    <w:p w14:paraId="57CFF5BD" w14:textId="665443F5" w:rsidR="00712DB6" w:rsidRPr="00C87DDD" w:rsidRDefault="00C87DDD" w:rsidP="00C87DDD">
      <w:pPr>
        <w:pStyle w:val="AH5Sec"/>
        <w:shd w:val="pct25" w:color="auto" w:fill="auto"/>
        <w:rPr>
          <w:color w:val="000000"/>
        </w:rPr>
      </w:pPr>
      <w:bookmarkStart w:id="3" w:name="_Toc69726053"/>
      <w:r w:rsidRPr="00C87DDD">
        <w:rPr>
          <w:rStyle w:val="CharSectNo"/>
        </w:rPr>
        <w:t>2</w:t>
      </w:r>
      <w:r w:rsidRPr="00C87DDD">
        <w:rPr>
          <w:color w:val="000000"/>
        </w:rPr>
        <w:tab/>
      </w:r>
      <w:r w:rsidR="00712DB6" w:rsidRPr="00C87DDD">
        <w:rPr>
          <w:color w:val="000000"/>
        </w:rPr>
        <w:t>Commencement</w:t>
      </w:r>
      <w:bookmarkEnd w:id="3"/>
    </w:p>
    <w:p w14:paraId="60134301" w14:textId="77777777" w:rsidR="00712DB6" w:rsidRPr="00C87DDD" w:rsidRDefault="00712DB6" w:rsidP="00C87DDD">
      <w:pPr>
        <w:pStyle w:val="Amainreturn"/>
        <w:keepNext/>
        <w:rPr>
          <w:color w:val="000000"/>
        </w:rPr>
      </w:pPr>
      <w:r w:rsidRPr="00C87DDD">
        <w:rPr>
          <w:color w:val="000000"/>
        </w:rPr>
        <w:t>This Act commences on the day after its notification day.</w:t>
      </w:r>
    </w:p>
    <w:p w14:paraId="135B1EA7" w14:textId="45872116" w:rsidR="00144A6D" w:rsidRPr="00C87DDD" w:rsidRDefault="00712DB6" w:rsidP="00C672AF">
      <w:pPr>
        <w:pStyle w:val="aNote"/>
        <w:rPr>
          <w:color w:val="000000"/>
        </w:rPr>
      </w:pPr>
      <w:r w:rsidRPr="00C87DDD">
        <w:rPr>
          <w:rStyle w:val="charItals"/>
        </w:rPr>
        <w:t>Note</w:t>
      </w:r>
      <w:r w:rsidRPr="00C87DDD">
        <w:rPr>
          <w:rStyle w:val="charItals"/>
        </w:rPr>
        <w:tab/>
      </w:r>
      <w:r w:rsidRPr="00C87DDD">
        <w:rPr>
          <w:color w:val="000000"/>
        </w:rPr>
        <w:t xml:space="preserve">The naming and commencement provisions automatically commence on the notification day (see </w:t>
      </w:r>
      <w:hyperlink r:id="rId15" w:tooltip="A2001-14" w:history="1">
        <w:r w:rsidR="00896D29" w:rsidRPr="00C87DDD">
          <w:rPr>
            <w:rStyle w:val="charCitHyperlinkAbbrev"/>
          </w:rPr>
          <w:t>Legislation Act</w:t>
        </w:r>
      </w:hyperlink>
      <w:r w:rsidRPr="00C87DDD">
        <w:rPr>
          <w:color w:val="000000"/>
        </w:rPr>
        <w:t>, s 75 (1)).</w:t>
      </w:r>
    </w:p>
    <w:p w14:paraId="37AC89FD" w14:textId="278CF9B4" w:rsidR="00712DB6" w:rsidRPr="00C87DDD" w:rsidRDefault="00C87DDD" w:rsidP="00C87DDD">
      <w:pPr>
        <w:pStyle w:val="AH5Sec"/>
        <w:shd w:val="pct25" w:color="auto" w:fill="auto"/>
        <w:rPr>
          <w:color w:val="000000"/>
        </w:rPr>
      </w:pPr>
      <w:bookmarkStart w:id="4" w:name="_Toc69726054"/>
      <w:r w:rsidRPr="00C87DDD">
        <w:rPr>
          <w:rStyle w:val="CharSectNo"/>
        </w:rPr>
        <w:t>3</w:t>
      </w:r>
      <w:r w:rsidRPr="00C87DDD">
        <w:rPr>
          <w:color w:val="000000"/>
        </w:rPr>
        <w:tab/>
      </w:r>
      <w:r w:rsidR="00712DB6" w:rsidRPr="00C87DDD">
        <w:rPr>
          <w:color w:val="000000"/>
        </w:rPr>
        <w:t>Legislation amended</w:t>
      </w:r>
      <w:bookmarkEnd w:id="4"/>
    </w:p>
    <w:p w14:paraId="71367FE8" w14:textId="6C0D33C3" w:rsidR="00712DB6" w:rsidRPr="00C87DDD" w:rsidRDefault="00712DB6">
      <w:pPr>
        <w:pStyle w:val="Amainreturn"/>
        <w:rPr>
          <w:color w:val="000000"/>
        </w:rPr>
      </w:pPr>
      <w:r w:rsidRPr="00C87DDD">
        <w:rPr>
          <w:color w:val="000000"/>
        </w:rPr>
        <w:t xml:space="preserve">This Act amends the </w:t>
      </w:r>
      <w:hyperlink r:id="rId16" w:tooltip="A2000-65" w:history="1">
        <w:r w:rsidR="00896D29" w:rsidRPr="00C87DDD">
          <w:rPr>
            <w:rStyle w:val="charCitHyperlinkItal"/>
          </w:rPr>
          <w:t>Utilities Act 2000</w:t>
        </w:r>
      </w:hyperlink>
      <w:r w:rsidRPr="00C87DDD">
        <w:rPr>
          <w:color w:val="000000"/>
        </w:rPr>
        <w:t>.</w:t>
      </w:r>
    </w:p>
    <w:p w14:paraId="263CF471" w14:textId="5EE2380B" w:rsidR="007C2CD3" w:rsidRPr="00C87DDD" w:rsidRDefault="00C87DDD" w:rsidP="00C87DDD">
      <w:pPr>
        <w:pStyle w:val="AH5Sec"/>
        <w:shd w:val="pct25" w:color="auto" w:fill="auto"/>
      </w:pPr>
      <w:bookmarkStart w:id="5" w:name="_Toc69726055"/>
      <w:r w:rsidRPr="00C87DDD">
        <w:rPr>
          <w:rStyle w:val="CharSectNo"/>
        </w:rPr>
        <w:t>4</w:t>
      </w:r>
      <w:r w:rsidRPr="00C87DDD">
        <w:tab/>
      </w:r>
      <w:r w:rsidR="007C2CD3" w:rsidRPr="00C87DDD">
        <w:t>Offences against Act—application of Criminal Code etc</w:t>
      </w:r>
      <w:r w:rsidR="007C2CD3" w:rsidRPr="00C87DDD">
        <w:br/>
        <w:t>Section 5A, note 1, 3rd dot point</w:t>
      </w:r>
      <w:bookmarkEnd w:id="5"/>
    </w:p>
    <w:p w14:paraId="1BE7AE45" w14:textId="14AEB647" w:rsidR="007C2CD3" w:rsidRPr="00C87DDD" w:rsidRDefault="007C2CD3" w:rsidP="007C2CD3">
      <w:pPr>
        <w:pStyle w:val="direction"/>
      </w:pPr>
      <w:r w:rsidRPr="00C87DDD">
        <w:t>substitute</w:t>
      </w:r>
    </w:p>
    <w:p w14:paraId="0D938708" w14:textId="54230777" w:rsidR="007C2CD3" w:rsidRPr="00C87DDD" w:rsidRDefault="00C87DDD" w:rsidP="00C87DDD">
      <w:pPr>
        <w:pStyle w:val="aNoteBulletss"/>
        <w:tabs>
          <w:tab w:val="left" w:pos="2300"/>
        </w:tabs>
      </w:pPr>
      <w:r w:rsidRPr="00C87DDD">
        <w:rPr>
          <w:rFonts w:ascii="Symbol" w:hAnsi="Symbol"/>
        </w:rPr>
        <w:t></w:t>
      </w:r>
      <w:r w:rsidRPr="00C87DDD">
        <w:rPr>
          <w:rFonts w:ascii="Symbol" w:hAnsi="Symbol"/>
        </w:rPr>
        <w:tab/>
      </w:r>
      <w:r w:rsidR="00442A0A" w:rsidRPr="00C87DDD">
        <w:t>s 75H (Offence—contravention of code, s 75E or s 75GA)</w:t>
      </w:r>
    </w:p>
    <w:p w14:paraId="25A14A9E" w14:textId="04ABF6AD" w:rsidR="001F2656" w:rsidRPr="00C87DDD" w:rsidRDefault="00C87DDD" w:rsidP="00C87DDD">
      <w:pPr>
        <w:pStyle w:val="AH5Sec"/>
        <w:shd w:val="pct25" w:color="auto" w:fill="auto"/>
        <w:rPr>
          <w:color w:val="000000"/>
        </w:rPr>
      </w:pPr>
      <w:bookmarkStart w:id="6" w:name="_Toc69726056"/>
      <w:r w:rsidRPr="00C87DDD">
        <w:rPr>
          <w:rStyle w:val="CharSectNo"/>
        </w:rPr>
        <w:t>5</w:t>
      </w:r>
      <w:r w:rsidRPr="00C87DDD">
        <w:rPr>
          <w:color w:val="000000"/>
        </w:rPr>
        <w:tab/>
      </w:r>
      <w:r w:rsidR="00086330" w:rsidRPr="00C87DDD">
        <w:rPr>
          <w:color w:val="000000"/>
        </w:rPr>
        <w:t>Contents</w:t>
      </w:r>
      <w:r w:rsidR="00086330" w:rsidRPr="00C87DDD">
        <w:rPr>
          <w:color w:val="000000"/>
        </w:rPr>
        <w:br/>
      </w:r>
      <w:r w:rsidR="001F2656" w:rsidRPr="00C87DDD">
        <w:rPr>
          <w:color w:val="000000"/>
        </w:rPr>
        <w:t>Section 55 (2), note</w:t>
      </w:r>
      <w:bookmarkEnd w:id="6"/>
    </w:p>
    <w:p w14:paraId="37B86438" w14:textId="77777777" w:rsidR="001F2656" w:rsidRPr="00C87DDD" w:rsidRDefault="001F2656" w:rsidP="001F2656">
      <w:pPr>
        <w:pStyle w:val="direction"/>
        <w:rPr>
          <w:color w:val="000000"/>
        </w:rPr>
      </w:pPr>
      <w:r w:rsidRPr="00C87DDD">
        <w:rPr>
          <w:color w:val="000000"/>
        </w:rPr>
        <w:t>substitute</w:t>
      </w:r>
    </w:p>
    <w:p w14:paraId="37E9837F" w14:textId="4D70BA55" w:rsidR="001F2656" w:rsidRPr="00C87DDD" w:rsidRDefault="001F2656" w:rsidP="001F2656">
      <w:pPr>
        <w:pStyle w:val="aNote"/>
        <w:rPr>
          <w:color w:val="000000"/>
        </w:rPr>
      </w:pPr>
      <w:r w:rsidRPr="00C87DDD">
        <w:rPr>
          <w:rStyle w:val="charItals"/>
        </w:rPr>
        <w:t>Note</w:t>
      </w:r>
      <w:r w:rsidRPr="00C87DDD">
        <w:rPr>
          <w:rStyle w:val="charItals"/>
        </w:rPr>
        <w:tab/>
      </w:r>
      <w:r w:rsidRPr="00C87DDD">
        <w:rPr>
          <w:color w:val="000000"/>
        </w:rPr>
        <w:t xml:space="preserve">An industry code may also deal with electricity pricing information for </w:t>
      </w:r>
      <w:r w:rsidR="00371BB8" w:rsidRPr="00C87DDD">
        <w:rPr>
          <w:color w:val="000000"/>
        </w:rPr>
        <w:t>certain</w:t>
      </w:r>
      <w:r w:rsidRPr="00C87DDD">
        <w:rPr>
          <w:color w:val="000000"/>
        </w:rPr>
        <w:t xml:space="preserve"> customers—see s 75GA</w:t>
      </w:r>
      <w:r w:rsidR="00930FD1" w:rsidRPr="00C87DDD">
        <w:rPr>
          <w:color w:val="000000"/>
        </w:rPr>
        <w:t>.</w:t>
      </w:r>
    </w:p>
    <w:p w14:paraId="2C5545E3" w14:textId="6F0DEF8D" w:rsidR="00CC12F3" w:rsidRPr="00C87DDD" w:rsidRDefault="00C87DDD" w:rsidP="00C87DDD">
      <w:pPr>
        <w:pStyle w:val="AH5Sec"/>
        <w:shd w:val="pct25" w:color="auto" w:fill="auto"/>
        <w:rPr>
          <w:color w:val="000000"/>
        </w:rPr>
      </w:pPr>
      <w:bookmarkStart w:id="7" w:name="_Toc69726057"/>
      <w:r w:rsidRPr="00C87DDD">
        <w:rPr>
          <w:rStyle w:val="CharSectNo"/>
        </w:rPr>
        <w:lastRenderedPageBreak/>
        <w:t>6</w:t>
      </w:r>
      <w:r w:rsidRPr="00C87DDD">
        <w:rPr>
          <w:color w:val="000000"/>
        </w:rPr>
        <w:tab/>
      </w:r>
      <w:r w:rsidR="00CC12F3" w:rsidRPr="00C87DDD">
        <w:rPr>
          <w:color w:val="000000"/>
        </w:rPr>
        <w:t>New subdivision 5A.2.1A</w:t>
      </w:r>
      <w:bookmarkEnd w:id="7"/>
    </w:p>
    <w:p w14:paraId="5E66DE38" w14:textId="77777777" w:rsidR="00CC12F3" w:rsidRPr="00C87DDD" w:rsidRDefault="00CC12F3" w:rsidP="00CC12F3">
      <w:pPr>
        <w:pStyle w:val="direction"/>
        <w:rPr>
          <w:color w:val="000000"/>
        </w:rPr>
      </w:pPr>
      <w:r w:rsidRPr="00C87DDD">
        <w:rPr>
          <w:color w:val="000000"/>
        </w:rPr>
        <w:t>insert</w:t>
      </w:r>
    </w:p>
    <w:p w14:paraId="2B67F27F" w14:textId="5AB57B7C" w:rsidR="00CC12F3" w:rsidRPr="00C87DDD" w:rsidRDefault="00CC12F3" w:rsidP="00CC12F3">
      <w:pPr>
        <w:pStyle w:val="IH4SubDiv"/>
        <w:rPr>
          <w:color w:val="000000"/>
        </w:rPr>
      </w:pPr>
      <w:r w:rsidRPr="00C87DDD">
        <w:rPr>
          <w:color w:val="000000"/>
        </w:rPr>
        <w:t>Subdivision 5A.2.1A</w:t>
      </w:r>
      <w:r w:rsidRPr="00C87DDD">
        <w:rPr>
          <w:color w:val="000000"/>
        </w:rPr>
        <w:tab/>
        <w:t>Electricity pricing information for small customers</w:t>
      </w:r>
    </w:p>
    <w:p w14:paraId="4DCEB80B" w14:textId="77777777" w:rsidR="00CC12F3" w:rsidRPr="00C87DDD" w:rsidRDefault="00CC12F3" w:rsidP="00CC12F3">
      <w:pPr>
        <w:pStyle w:val="IH5Sec"/>
        <w:rPr>
          <w:color w:val="000000"/>
        </w:rPr>
      </w:pPr>
      <w:r w:rsidRPr="00C87DDD">
        <w:rPr>
          <w:color w:val="000000"/>
        </w:rPr>
        <w:t>75GA</w:t>
      </w:r>
      <w:r w:rsidRPr="00C87DDD">
        <w:rPr>
          <w:color w:val="000000"/>
        </w:rPr>
        <w:tab/>
        <w:t>Obligation to give electricity price information</w:t>
      </w:r>
    </w:p>
    <w:p w14:paraId="634379E7" w14:textId="0DA578EB" w:rsidR="0095411B" w:rsidRPr="00C87DDD" w:rsidRDefault="00B506D8" w:rsidP="00C63FEA">
      <w:pPr>
        <w:pStyle w:val="IMain"/>
        <w:keepNext/>
        <w:rPr>
          <w:color w:val="000000"/>
        </w:rPr>
      </w:pPr>
      <w:r w:rsidRPr="00C87DDD">
        <w:rPr>
          <w:color w:val="000000"/>
        </w:rPr>
        <w:tab/>
        <w:t>(1)</w:t>
      </w:r>
      <w:r w:rsidRPr="00C87DDD">
        <w:rPr>
          <w:color w:val="000000"/>
        </w:rPr>
        <w:tab/>
        <w:t>If a NERL retailer tells a small customer</w:t>
      </w:r>
      <w:r w:rsidR="00DB0999" w:rsidRPr="00C87DDD">
        <w:rPr>
          <w:color w:val="000000"/>
        </w:rPr>
        <w:t xml:space="preserve"> </w:t>
      </w:r>
      <w:r w:rsidRPr="00C87DDD">
        <w:rPr>
          <w:color w:val="000000"/>
        </w:rPr>
        <w:t>for premises about the price of supplying electricity to the small customer, the retailer must also tell the small customer the difference between—</w:t>
      </w:r>
    </w:p>
    <w:p w14:paraId="2EA88E07" w14:textId="1249BDA7" w:rsidR="0095411B" w:rsidRPr="00C87DDD" w:rsidRDefault="0095411B" w:rsidP="0095411B">
      <w:pPr>
        <w:pStyle w:val="Ipara"/>
        <w:rPr>
          <w:color w:val="000000"/>
        </w:rPr>
      </w:pPr>
      <w:r w:rsidRPr="00C87DDD">
        <w:rPr>
          <w:color w:val="000000"/>
        </w:rPr>
        <w:tab/>
        <w:t>(a)</w:t>
      </w:r>
      <w:r w:rsidRPr="00C87DDD">
        <w:rPr>
          <w:color w:val="000000"/>
        </w:rPr>
        <w:tab/>
        <w:t>the reference price for the electricity;</w:t>
      </w:r>
      <w:r w:rsidR="007675EC" w:rsidRPr="00C87DDD">
        <w:rPr>
          <w:color w:val="000000"/>
        </w:rPr>
        <w:t xml:space="preserve"> and</w:t>
      </w:r>
    </w:p>
    <w:p w14:paraId="0BA3E050" w14:textId="14BB62DB" w:rsidR="00CA7448" w:rsidRPr="00C87DDD" w:rsidRDefault="0095411B" w:rsidP="0095411B">
      <w:pPr>
        <w:pStyle w:val="Ipara"/>
        <w:rPr>
          <w:color w:val="000000"/>
        </w:rPr>
      </w:pPr>
      <w:r w:rsidRPr="00C87DDD">
        <w:rPr>
          <w:color w:val="000000"/>
        </w:rPr>
        <w:tab/>
        <w:t>(b)</w:t>
      </w:r>
      <w:r w:rsidRPr="00C87DDD">
        <w:rPr>
          <w:color w:val="000000"/>
        </w:rPr>
        <w:tab/>
        <w:t>the retailer’s price for the electricity for the same period</w:t>
      </w:r>
      <w:r w:rsidR="00385178" w:rsidRPr="00C87DDD">
        <w:rPr>
          <w:color w:val="000000"/>
        </w:rPr>
        <w:t>.</w:t>
      </w:r>
    </w:p>
    <w:p w14:paraId="6D1CF95F" w14:textId="58BC7FC8" w:rsidR="00B506D8" w:rsidRPr="00C87DDD" w:rsidRDefault="00B506D8" w:rsidP="00B506D8">
      <w:pPr>
        <w:pStyle w:val="IMain"/>
        <w:rPr>
          <w:color w:val="000000"/>
        </w:rPr>
      </w:pPr>
      <w:r w:rsidRPr="00C87DDD">
        <w:rPr>
          <w:color w:val="000000"/>
        </w:rPr>
        <w:tab/>
        <w:t>(2)</w:t>
      </w:r>
      <w:r w:rsidRPr="00C87DDD">
        <w:rPr>
          <w:color w:val="000000"/>
        </w:rPr>
        <w:tab/>
        <w:t>For subsection (1), a N</w:t>
      </w:r>
      <w:r w:rsidR="00747741" w:rsidRPr="00C87DDD">
        <w:rPr>
          <w:color w:val="000000"/>
        </w:rPr>
        <w:t>E</w:t>
      </w:r>
      <w:r w:rsidRPr="00C87DDD">
        <w:rPr>
          <w:color w:val="000000"/>
        </w:rPr>
        <w:t xml:space="preserve">RL retailer </w:t>
      </w:r>
      <w:r w:rsidRPr="00C87DDD">
        <w:rPr>
          <w:rStyle w:val="charBoldItals"/>
        </w:rPr>
        <w:t>tells</w:t>
      </w:r>
      <w:r w:rsidRPr="00C87DDD">
        <w:rPr>
          <w:color w:val="000000"/>
        </w:rPr>
        <w:t xml:space="preserve"> a small customer for premises about the price of supplying electricity to the small customer—</w:t>
      </w:r>
    </w:p>
    <w:p w14:paraId="0B97A761" w14:textId="77777777" w:rsidR="00B506D8" w:rsidRPr="00C87DDD" w:rsidRDefault="00B506D8" w:rsidP="00B506D8">
      <w:pPr>
        <w:pStyle w:val="Ipara"/>
        <w:rPr>
          <w:color w:val="000000"/>
        </w:rPr>
      </w:pPr>
      <w:r w:rsidRPr="00C87DDD">
        <w:rPr>
          <w:color w:val="000000"/>
        </w:rPr>
        <w:tab/>
        <w:t>(a)</w:t>
      </w:r>
      <w:r w:rsidRPr="00C87DDD">
        <w:rPr>
          <w:color w:val="000000"/>
        </w:rPr>
        <w:tab/>
        <w:t>if the retailer offers to supply electricity to the small customer at the price; or</w:t>
      </w:r>
    </w:p>
    <w:p w14:paraId="53FCDD13" w14:textId="77777777" w:rsidR="00B506D8" w:rsidRPr="00C87DDD" w:rsidRDefault="00B506D8" w:rsidP="00B506D8">
      <w:pPr>
        <w:pStyle w:val="Ipara"/>
        <w:rPr>
          <w:color w:val="000000"/>
        </w:rPr>
      </w:pPr>
      <w:r w:rsidRPr="00C87DDD">
        <w:rPr>
          <w:color w:val="000000"/>
        </w:rPr>
        <w:tab/>
        <w:t>(b)</w:t>
      </w:r>
      <w:r w:rsidRPr="00C87DDD">
        <w:rPr>
          <w:color w:val="000000"/>
        </w:rPr>
        <w:tab/>
        <w:t>if the retailer advertises or publishes the price; or</w:t>
      </w:r>
    </w:p>
    <w:p w14:paraId="7826371B" w14:textId="404CD790" w:rsidR="00B506D8" w:rsidRPr="00C87DDD" w:rsidRDefault="00B506D8" w:rsidP="00B506D8">
      <w:pPr>
        <w:pStyle w:val="Ipara"/>
        <w:rPr>
          <w:color w:val="000000"/>
        </w:rPr>
      </w:pPr>
      <w:r w:rsidRPr="00C87DDD">
        <w:rPr>
          <w:color w:val="000000"/>
        </w:rPr>
        <w:tab/>
        <w:t>(c)</w:t>
      </w:r>
      <w:r w:rsidRPr="00C87DDD">
        <w:rPr>
          <w:color w:val="000000"/>
        </w:rPr>
        <w:tab/>
        <w:t>if the price of the electricity supplied by the retailer to the small customer changes—if the retailer tells the small customer the new price.</w:t>
      </w:r>
    </w:p>
    <w:p w14:paraId="3F1A05EE" w14:textId="01349F2E" w:rsidR="003006FE" w:rsidRPr="00C87DDD" w:rsidRDefault="00CC12F3" w:rsidP="00A56A2F">
      <w:pPr>
        <w:pStyle w:val="IMain"/>
      </w:pPr>
      <w:r w:rsidRPr="00C87DDD">
        <w:rPr>
          <w:color w:val="000000"/>
        </w:rPr>
        <w:tab/>
        <w:t>(</w:t>
      </w:r>
      <w:r w:rsidR="00B506D8" w:rsidRPr="00C87DDD">
        <w:rPr>
          <w:color w:val="000000"/>
        </w:rPr>
        <w:t>3</w:t>
      </w:r>
      <w:r w:rsidRPr="00C87DDD">
        <w:rPr>
          <w:color w:val="000000"/>
        </w:rPr>
        <w:t>)</w:t>
      </w:r>
      <w:r w:rsidRPr="00C87DDD">
        <w:rPr>
          <w:color w:val="000000"/>
        </w:rPr>
        <w:tab/>
      </w:r>
      <w:r w:rsidR="00357E82" w:rsidRPr="00C87DDD">
        <w:rPr>
          <w:color w:val="000000"/>
        </w:rPr>
        <w:t>If a NERL retailer supplies electricity to a small customer for premises and it has a better offer in relation to the supply of the electricity to the small customer, the retailer must</w:t>
      </w:r>
      <w:r w:rsidR="00A56A2F" w:rsidRPr="00C87DDD">
        <w:rPr>
          <w:color w:val="000000"/>
        </w:rPr>
        <w:t xml:space="preserve"> </w:t>
      </w:r>
      <w:r w:rsidR="00357E82" w:rsidRPr="00C87DDD">
        <w:t xml:space="preserve">tell the small customer </w:t>
      </w:r>
      <w:r w:rsidR="003006FE" w:rsidRPr="00C87DDD">
        <w:t>that</w:t>
      </w:r>
      <w:r w:rsidR="00357E82" w:rsidRPr="00C87DDD">
        <w:t xml:space="preserve"> the</w:t>
      </w:r>
      <w:r w:rsidR="003006FE" w:rsidRPr="00C87DDD">
        <w:t>re is a</w:t>
      </w:r>
      <w:r w:rsidR="00357E82" w:rsidRPr="00C87DDD">
        <w:t xml:space="preserve"> better offer</w:t>
      </w:r>
      <w:r w:rsidR="00A56A2F" w:rsidRPr="00C87DDD">
        <w:t>.</w:t>
      </w:r>
    </w:p>
    <w:p w14:paraId="3897366E" w14:textId="278163B0" w:rsidR="00CC12F3" w:rsidRPr="00C87DDD" w:rsidRDefault="00BA69CD" w:rsidP="00DA605F">
      <w:pPr>
        <w:pStyle w:val="IMain"/>
        <w:keepNext/>
        <w:rPr>
          <w:color w:val="000000"/>
        </w:rPr>
      </w:pPr>
      <w:r w:rsidRPr="00C87DDD">
        <w:rPr>
          <w:color w:val="000000"/>
        </w:rPr>
        <w:tab/>
      </w:r>
      <w:r w:rsidR="00CC12F3" w:rsidRPr="00C87DDD">
        <w:rPr>
          <w:color w:val="000000"/>
        </w:rPr>
        <w:t>(</w:t>
      </w:r>
      <w:r w:rsidR="00B506D8" w:rsidRPr="00C87DDD">
        <w:rPr>
          <w:color w:val="000000"/>
        </w:rPr>
        <w:t>4</w:t>
      </w:r>
      <w:r w:rsidR="00CC12F3" w:rsidRPr="00C87DDD">
        <w:rPr>
          <w:color w:val="000000"/>
        </w:rPr>
        <w:t>)</w:t>
      </w:r>
      <w:r w:rsidR="00CC12F3" w:rsidRPr="00C87DDD">
        <w:rPr>
          <w:color w:val="000000"/>
        </w:rPr>
        <w:tab/>
        <w:t xml:space="preserve">To assist a small customer to make an informed decision about electricity offered for </w:t>
      </w:r>
      <w:r w:rsidR="00B506D8" w:rsidRPr="00C87DDD">
        <w:rPr>
          <w:color w:val="000000"/>
        </w:rPr>
        <w:t xml:space="preserve">supply or supplied </w:t>
      </w:r>
      <w:r w:rsidR="00CC12F3" w:rsidRPr="00C87DDD">
        <w:rPr>
          <w:color w:val="000000"/>
        </w:rPr>
        <w:t>to the small customer, an industry code may provide for</w:t>
      </w:r>
      <w:r w:rsidR="00AD499C" w:rsidRPr="00C87DDD">
        <w:rPr>
          <w:color w:val="000000"/>
        </w:rPr>
        <w:t>—</w:t>
      </w:r>
    </w:p>
    <w:p w14:paraId="0151EAC7" w14:textId="2636F2D6" w:rsidR="00357E82" w:rsidRPr="00C87DDD" w:rsidRDefault="00357E82" w:rsidP="00C63FEA">
      <w:pPr>
        <w:pStyle w:val="Ipara"/>
        <w:keepLines/>
      </w:pPr>
      <w:r w:rsidRPr="00C87DDD">
        <w:tab/>
        <w:t>(a)</w:t>
      </w:r>
      <w:r w:rsidRPr="00C87DDD">
        <w:tab/>
        <w:t>how and when information mentioned in subsections (1) and (3) must be given by the NERL retailer to the small customer; and</w:t>
      </w:r>
    </w:p>
    <w:p w14:paraId="3EA89375" w14:textId="60DF6D3E" w:rsidR="00357E82" w:rsidRPr="00C87DDD" w:rsidRDefault="00357E82" w:rsidP="00357E82">
      <w:pPr>
        <w:pStyle w:val="Ipara"/>
        <w:rPr>
          <w:rFonts w:ascii="Calibri" w:hAnsi="Calibri" w:cs="Calibri"/>
          <w:sz w:val="22"/>
          <w:szCs w:val="22"/>
        </w:rPr>
      </w:pPr>
      <w:r w:rsidRPr="00C87DDD">
        <w:lastRenderedPageBreak/>
        <w:tab/>
        <w:t>(b)</w:t>
      </w:r>
      <w:r w:rsidRPr="00C87DDD">
        <w:tab/>
      </w:r>
      <w:r w:rsidR="00950FE1" w:rsidRPr="00C87DDD">
        <w:t>what</w:t>
      </w:r>
      <w:r w:rsidRPr="00C87DDD">
        <w:t xml:space="preserve"> other information the NERL retailer must give to the small customer in relation to the matters mentioned in subsections (1) and (3)</w:t>
      </w:r>
      <w:r w:rsidR="003006FE" w:rsidRPr="00C87DDD">
        <w:t>.</w:t>
      </w:r>
    </w:p>
    <w:p w14:paraId="4023D4BE" w14:textId="44935AE1" w:rsidR="00CC12F3" w:rsidRPr="00C87DDD" w:rsidRDefault="00CC12F3" w:rsidP="00CC12F3">
      <w:pPr>
        <w:pStyle w:val="IMain"/>
        <w:rPr>
          <w:color w:val="000000"/>
        </w:rPr>
      </w:pPr>
      <w:r w:rsidRPr="00C87DDD">
        <w:rPr>
          <w:color w:val="000000"/>
        </w:rPr>
        <w:tab/>
        <w:t>(</w:t>
      </w:r>
      <w:r w:rsidR="00B506D8" w:rsidRPr="00C87DDD">
        <w:rPr>
          <w:color w:val="000000"/>
        </w:rPr>
        <w:t>5</w:t>
      </w:r>
      <w:r w:rsidRPr="00C87DDD">
        <w:rPr>
          <w:color w:val="000000"/>
        </w:rPr>
        <w:t>)</w:t>
      </w:r>
      <w:r w:rsidRPr="00C87DDD">
        <w:rPr>
          <w:color w:val="000000"/>
        </w:rPr>
        <w:tab/>
        <w:t>In this section:</w:t>
      </w:r>
    </w:p>
    <w:p w14:paraId="2F449186" w14:textId="51EF02F6" w:rsidR="00A410F2" w:rsidRPr="00C87DDD" w:rsidRDefault="00357E82" w:rsidP="00C87DDD">
      <w:pPr>
        <w:pStyle w:val="aDef"/>
        <w:rPr>
          <w:sz w:val="22"/>
        </w:rPr>
      </w:pPr>
      <w:r w:rsidRPr="00C87DDD">
        <w:rPr>
          <w:rStyle w:val="charBoldItals"/>
        </w:rPr>
        <w:t>better offer</w:t>
      </w:r>
      <w:r w:rsidRPr="00C87DDD">
        <w:t>, in relation to the supply of electricity to a small customer by a NERL retailer, means a discount or alternative offer for the supply of the electricity by the retailer that, if the small customer were to accept, may reduce the amount payable by the small customer for the electricity.</w:t>
      </w:r>
    </w:p>
    <w:p w14:paraId="0A6364EC" w14:textId="530D7256" w:rsidR="00E00390" w:rsidRPr="00C87DDD" w:rsidRDefault="00040574" w:rsidP="00C87DDD">
      <w:pPr>
        <w:pStyle w:val="aDef"/>
        <w:keepLines/>
        <w:rPr>
          <w:color w:val="000000"/>
        </w:rPr>
      </w:pPr>
      <w:r w:rsidRPr="00C87DDD">
        <w:rPr>
          <w:rStyle w:val="charBoldItals"/>
        </w:rPr>
        <w:t>conditional discount</w:t>
      </w:r>
      <w:r w:rsidR="00086330" w:rsidRPr="00C87DDD">
        <w:rPr>
          <w:color w:val="000000"/>
        </w:rPr>
        <w:t>,</w:t>
      </w:r>
      <w:r w:rsidRPr="00C87DDD">
        <w:rPr>
          <w:color w:val="000000"/>
        </w:rPr>
        <w:t xml:space="preserve"> in relation to the retailer’s price of electricity, means a reduction (however described) in the </w:t>
      </w:r>
      <w:r w:rsidR="00BB5999" w:rsidRPr="00C87DDD">
        <w:rPr>
          <w:color w:val="000000"/>
        </w:rPr>
        <w:t>price</w:t>
      </w:r>
      <w:r w:rsidRPr="00C87DDD">
        <w:rPr>
          <w:color w:val="000000"/>
        </w:rPr>
        <w:t xml:space="preserve"> a small customer would have to pay for the electricity supplied by the NERL retailer if certain conditions were met other than a condition relating to the circumstances in which the small customer enters into a contract with the NERL retailer for the supply of the electricity.</w:t>
      </w:r>
    </w:p>
    <w:p w14:paraId="7CB27448" w14:textId="3C7F00CC" w:rsidR="008C35ED" w:rsidRPr="00C87DDD" w:rsidRDefault="008C35ED" w:rsidP="00C87DDD">
      <w:pPr>
        <w:pStyle w:val="aDef"/>
        <w:rPr>
          <w:color w:val="000000"/>
          <w:sz w:val="22"/>
          <w:szCs w:val="22"/>
        </w:rPr>
      </w:pPr>
      <w:r w:rsidRPr="00C87DDD">
        <w:rPr>
          <w:rStyle w:val="charBoldItals"/>
        </w:rPr>
        <w:t>price</w:t>
      </w:r>
      <w:r w:rsidRPr="00C87DDD">
        <w:rPr>
          <w:color w:val="000000"/>
          <w:sz w:val="22"/>
          <w:szCs w:val="22"/>
        </w:rPr>
        <w:t>—</w:t>
      </w:r>
    </w:p>
    <w:p w14:paraId="6523E4D7" w14:textId="77777777" w:rsidR="008C35ED" w:rsidRPr="00C87DDD" w:rsidRDefault="008C35ED" w:rsidP="00051510">
      <w:pPr>
        <w:pStyle w:val="Idefpara"/>
        <w:rPr>
          <w:color w:val="000000"/>
        </w:rPr>
      </w:pPr>
      <w:r w:rsidRPr="00C87DDD">
        <w:rPr>
          <w:color w:val="000000"/>
        </w:rPr>
        <w:tab/>
        <w:t>(a)</w:t>
      </w:r>
      <w:r w:rsidRPr="00C87DDD">
        <w:rPr>
          <w:color w:val="000000"/>
        </w:rPr>
        <w:tab/>
        <w:t>includes a charge of any description, including a recurring fee; but</w:t>
      </w:r>
    </w:p>
    <w:p w14:paraId="0510F9A6" w14:textId="77777777" w:rsidR="008C35ED" w:rsidRPr="00C87DDD" w:rsidRDefault="008C35ED" w:rsidP="008C35ED">
      <w:pPr>
        <w:pStyle w:val="Idefpara"/>
        <w:rPr>
          <w:color w:val="000000"/>
          <w:sz w:val="22"/>
          <w:szCs w:val="22"/>
        </w:rPr>
      </w:pPr>
      <w:r w:rsidRPr="00C87DDD">
        <w:rPr>
          <w:color w:val="000000"/>
        </w:rPr>
        <w:tab/>
        <w:t>(b)</w:t>
      </w:r>
      <w:r w:rsidRPr="00C87DDD">
        <w:rPr>
          <w:color w:val="000000"/>
        </w:rPr>
        <w:tab/>
        <w:t>does not include any of the following:</w:t>
      </w:r>
    </w:p>
    <w:p w14:paraId="774613F1" w14:textId="4C711C80" w:rsidR="008C35ED" w:rsidRPr="00C87DDD" w:rsidRDefault="008C35ED" w:rsidP="008C35ED">
      <w:pPr>
        <w:pStyle w:val="Idefsubpara"/>
        <w:rPr>
          <w:color w:val="000000"/>
        </w:rPr>
      </w:pPr>
      <w:r w:rsidRPr="00C87DDD">
        <w:rPr>
          <w:color w:val="000000"/>
        </w:rPr>
        <w:tab/>
        <w:t>(i)</w:t>
      </w:r>
      <w:r w:rsidRPr="00C87DDD">
        <w:rPr>
          <w:color w:val="000000"/>
        </w:rPr>
        <w:tab/>
      </w:r>
      <w:r w:rsidR="004D4604" w:rsidRPr="00C87DDD">
        <w:rPr>
          <w:color w:val="000000"/>
        </w:rPr>
        <w:t xml:space="preserve">a </w:t>
      </w:r>
      <w:r w:rsidRPr="00C87DDD">
        <w:rPr>
          <w:color w:val="000000"/>
        </w:rPr>
        <w:t>one</w:t>
      </w:r>
      <w:r w:rsidRPr="00C87DDD">
        <w:rPr>
          <w:color w:val="000000"/>
        </w:rPr>
        <w:noBreakHyphen/>
        <w:t>off fee;</w:t>
      </w:r>
    </w:p>
    <w:p w14:paraId="69AD3596" w14:textId="77777777" w:rsidR="008C35ED" w:rsidRPr="00C87DDD" w:rsidRDefault="008C35ED" w:rsidP="008C35ED">
      <w:pPr>
        <w:pStyle w:val="Idefsubpara"/>
        <w:rPr>
          <w:color w:val="000000"/>
        </w:rPr>
      </w:pPr>
      <w:r w:rsidRPr="00C87DDD">
        <w:rPr>
          <w:color w:val="000000"/>
        </w:rPr>
        <w:tab/>
        <w:t>(ii)</w:t>
      </w:r>
      <w:r w:rsidRPr="00C87DDD">
        <w:rPr>
          <w:color w:val="000000"/>
        </w:rPr>
        <w:tab/>
        <w:t>a fee for making, or failing to make, a payment in particular circumstances;</w:t>
      </w:r>
    </w:p>
    <w:p w14:paraId="52691229" w14:textId="6B1D3F85" w:rsidR="008C35ED" w:rsidRPr="00C87DDD" w:rsidRDefault="008C35ED" w:rsidP="00DA605F">
      <w:pPr>
        <w:pStyle w:val="Idefsubpara"/>
        <w:keepNext/>
        <w:rPr>
          <w:color w:val="000000"/>
        </w:rPr>
      </w:pPr>
      <w:r w:rsidRPr="00C87DDD">
        <w:rPr>
          <w:color w:val="000000"/>
        </w:rPr>
        <w:tab/>
        <w:t>(iii)</w:t>
      </w:r>
      <w:r w:rsidRPr="00C87DDD">
        <w:rPr>
          <w:color w:val="000000"/>
        </w:rPr>
        <w:tab/>
        <w:t xml:space="preserve">a fee for a service provided on request </w:t>
      </w:r>
      <w:r w:rsidR="004D4604" w:rsidRPr="00C87DDD">
        <w:rPr>
          <w:color w:val="000000"/>
        </w:rPr>
        <w:t>or because of special circumstances</w:t>
      </w:r>
      <w:r w:rsidR="00517CAD" w:rsidRPr="00C87DDD">
        <w:rPr>
          <w:color w:val="000000"/>
        </w:rPr>
        <w:t>.</w:t>
      </w:r>
    </w:p>
    <w:p w14:paraId="43587BF6" w14:textId="0D59CC54" w:rsidR="00AB14FB" w:rsidRPr="00C87DDD" w:rsidRDefault="00AB14FB" w:rsidP="00AB14FB">
      <w:pPr>
        <w:pStyle w:val="aExamHdgss"/>
        <w:rPr>
          <w:color w:val="000000"/>
        </w:rPr>
      </w:pPr>
      <w:r w:rsidRPr="00C87DDD">
        <w:rPr>
          <w:color w:val="000000"/>
        </w:rPr>
        <w:t>Example</w:t>
      </w:r>
      <w:r w:rsidR="004E09C8" w:rsidRPr="00C87DDD">
        <w:rPr>
          <w:color w:val="000000"/>
        </w:rPr>
        <w:t>s</w:t>
      </w:r>
    </w:p>
    <w:p w14:paraId="34986070" w14:textId="03E8EB1A" w:rsidR="00AB14FB" w:rsidRPr="00C87DDD" w:rsidRDefault="004E09C8" w:rsidP="00AB14FB">
      <w:pPr>
        <w:pStyle w:val="aExamINumss"/>
        <w:rPr>
          <w:color w:val="000000"/>
        </w:rPr>
      </w:pPr>
      <w:r w:rsidRPr="00C87DDD">
        <w:rPr>
          <w:color w:val="000000"/>
        </w:rPr>
        <w:t>1</w:t>
      </w:r>
      <w:r w:rsidRPr="00C87DDD">
        <w:rPr>
          <w:color w:val="000000"/>
        </w:rPr>
        <w:tab/>
        <w:t>par (a)—</w:t>
      </w:r>
      <w:r w:rsidR="00AB14FB" w:rsidRPr="00C87DDD">
        <w:rPr>
          <w:color w:val="000000"/>
        </w:rPr>
        <w:t>an annual membership fee</w:t>
      </w:r>
    </w:p>
    <w:p w14:paraId="54B87AE2" w14:textId="64BB67F8" w:rsidR="00AB14FB" w:rsidRPr="00C87DDD" w:rsidRDefault="004E09C8" w:rsidP="00AB14FB">
      <w:pPr>
        <w:pStyle w:val="aExamINumss"/>
        <w:rPr>
          <w:color w:val="000000"/>
        </w:rPr>
      </w:pPr>
      <w:r w:rsidRPr="00C87DDD">
        <w:rPr>
          <w:color w:val="000000"/>
        </w:rPr>
        <w:t>2</w:t>
      </w:r>
      <w:r w:rsidRPr="00C87DDD">
        <w:rPr>
          <w:color w:val="000000"/>
        </w:rPr>
        <w:tab/>
        <w:t>par (b) (i)—</w:t>
      </w:r>
      <w:r w:rsidR="00AC5E2A" w:rsidRPr="00C87DDD">
        <w:rPr>
          <w:color w:val="000000"/>
        </w:rPr>
        <w:t>a</w:t>
      </w:r>
      <w:r w:rsidR="00AB14FB" w:rsidRPr="00C87DDD">
        <w:rPr>
          <w:color w:val="000000"/>
        </w:rPr>
        <w:t xml:space="preserve"> connection or reconnection fee</w:t>
      </w:r>
      <w:r w:rsidR="0086548F" w:rsidRPr="00C87DDD">
        <w:rPr>
          <w:color w:val="000000"/>
        </w:rPr>
        <w:t xml:space="preserve">, </w:t>
      </w:r>
      <w:r w:rsidR="00AB14FB" w:rsidRPr="00C87DDD">
        <w:rPr>
          <w:color w:val="000000"/>
        </w:rPr>
        <w:t>an account establishment fee</w:t>
      </w:r>
    </w:p>
    <w:p w14:paraId="444F13E8" w14:textId="06FE36CB" w:rsidR="00AB14FB" w:rsidRPr="00C87DDD" w:rsidRDefault="004E09C8" w:rsidP="00AB14FB">
      <w:pPr>
        <w:pStyle w:val="aExamINumss"/>
        <w:rPr>
          <w:color w:val="000000"/>
        </w:rPr>
      </w:pPr>
      <w:r w:rsidRPr="00C87DDD">
        <w:rPr>
          <w:color w:val="000000"/>
        </w:rPr>
        <w:t>3</w:t>
      </w:r>
      <w:r w:rsidRPr="00C87DDD">
        <w:rPr>
          <w:color w:val="000000"/>
        </w:rPr>
        <w:tab/>
        <w:t>par (b) (ii)—</w:t>
      </w:r>
      <w:r w:rsidR="00AB14FB" w:rsidRPr="00C87DDD">
        <w:rPr>
          <w:color w:val="000000"/>
        </w:rPr>
        <w:t>a credit card transaction fee, late payment fee</w:t>
      </w:r>
      <w:r w:rsidR="0086548F" w:rsidRPr="00C87DDD">
        <w:rPr>
          <w:color w:val="000000"/>
        </w:rPr>
        <w:t xml:space="preserve">, </w:t>
      </w:r>
      <w:r w:rsidR="00AB14FB" w:rsidRPr="00C87DDD">
        <w:rPr>
          <w:color w:val="000000"/>
        </w:rPr>
        <w:t>direct debit dishonour fee</w:t>
      </w:r>
    </w:p>
    <w:p w14:paraId="6AFE3A0D" w14:textId="26BDD20F" w:rsidR="00AB14FB" w:rsidRPr="00C87DDD" w:rsidRDefault="004E09C8" w:rsidP="00513D5C">
      <w:pPr>
        <w:pStyle w:val="aExamINumss"/>
        <w:rPr>
          <w:color w:val="000000"/>
        </w:rPr>
      </w:pPr>
      <w:r w:rsidRPr="00C87DDD">
        <w:rPr>
          <w:color w:val="000000"/>
        </w:rPr>
        <w:t>4</w:t>
      </w:r>
      <w:r w:rsidRPr="00C87DDD">
        <w:rPr>
          <w:color w:val="000000"/>
        </w:rPr>
        <w:tab/>
        <w:t>par (b) (iii)—</w:t>
      </w:r>
      <w:r w:rsidR="00AB14FB" w:rsidRPr="00C87DDD">
        <w:rPr>
          <w:color w:val="000000"/>
        </w:rPr>
        <w:t xml:space="preserve">a fee for a meter read requested by a </w:t>
      </w:r>
      <w:r w:rsidR="0086548F" w:rsidRPr="00C87DDD">
        <w:rPr>
          <w:color w:val="000000"/>
        </w:rPr>
        <w:t>customer</w:t>
      </w:r>
    </w:p>
    <w:p w14:paraId="16CB906B" w14:textId="035C3847" w:rsidR="00CC12F3" w:rsidRPr="00C87DDD" w:rsidRDefault="00CC12F3" w:rsidP="00C87DDD">
      <w:pPr>
        <w:pStyle w:val="aDef"/>
        <w:rPr>
          <w:color w:val="000000"/>
        </w:rPr>
      </w:pPr>
      <w:r w:rsidRPr="00C87DDD">
        <w:rPr>
          <w:rStyle w:val="charBoldItals"/>
        </w:rPr>
        <w:lastRenderedPageBreak/>
        <w:t>reference price</w:t>
      </w:r>
      <w:r w:rsidRPr="00C87DDD">
        <w:rPr>
          <w:color w:val="000000"/>
        </w:rPr>
        <w:t>, of electricity—see section 75GB (1)</w:t>
      </w:r>
      <w:r w:rsidR="00F23342" w:rsidRPr="00C87DDD">
        <w:rPr>
          <w:color w:val="000000"/>
        </w:rPr>
        <w:t xml:space="preserve"> (b)</w:t>
      </w:r>
      <w:r w:rsidRPr="00C87DDD">
        <w:rPr>
          <w:color w:val="000000"/>
        </w:rPr>
        <w:t>.</w:t>
      </w:r>
    </w:p>
    <w:p w14:paraId="680ABAA9" w14:textId="08A0E979" w:rsidR="00040574" w:rsidRPr="00C87DDD" w:rsidRDefault="00040574" w:rsidP="00C87DDD">
      <w:pPr>
        <w:pStyle w:val="aDef"/>
      </w:pPr>
      <w:r w:rsidRPr="00C87DDD">
        <w:rPr>
          <w:rStyle w:val="charBoldItals"/>
        </w:rPr>
        <w:t xml:space="preserve">representative </w:t>
      </w:r>
      <w:r w:rsidR="00680FCF" w:rsidRPr="00C87DDD">
        <w:rPr>
          <w:rStyle w:val="charBoldItals"/>
        </w:rPr>
        <w:t>consumption</w:t>
      </w:r>
      <w:r w:rsidRPr="00C87DDD">
        <w:rPr>
          <w:color w:val="000000"/>
        </w:rPr>
        <w:t>, of electricity—see section 75GB (1) (a).</w:t>
      </w:r>
    </w:p>
    <w:p w14:paraId="1A700D79" w14:textId="15608260" w:rsidR="00CC12F3" w:rsidRPr="00C87DDD" w:rsidRDefault="00CC12F3" w:rsidP="00C87DDD">
      <w:pPr>
        <w:pStyle w:val="aDef"/>
        <w:rPr>
          <w:color w:val="000000"/>
        </w:rPr>
      </w:pPr>
      <w:r w:rsidRPr="00C87DDD">
        <w:rPr>
          <w:rStyle w:val="charBoldItals"/>
        </w:rPr>
        <w:t>retailer’s price</w:t>
      </w:r>
      <w:r w:rsidRPr="00C87DDD">
        <w:rPr>
          <w:color w:val="000000"/>
        </w:rPr>
        <w:t xml:space="preserve">, in relation to a NERL retailer, means the total </w:t>
      </w:r>
      <w:r w:rsidR="00680FCF" w:rsidRPr="00C87DDD">
        <w:rPr>
          <w:color w:val="000000"/>
        </w:rPr>
        <w:t>price</w:t>
      </w:r>
      <w:r w:rsidRPr="00C87DDD">
        <w:rPr>
          <w:color w:val="000000"/>
        </w:rPr>
        <w:t xml:space="preserve"> a small customer would have to pay if the NERL retailer supplied the representative </w:t>
      </w:r>
      <w:r w:rsidR="00680FCF" w:rsidRPr="00C87DDD">
        <w:rPr>
          <w:color w:val="000000"/>
        </w:rPr>
        <w:t>consumption</w:t>
      </w:r>
      <w:r w:rsidRPr="00C87DDD">
        <w:rPr>
          <w:color w:val="000000"/>
        </w:rPr>
        <w:t xml:space="preserve"> of electricity to the customer disregarding any conditional discounts.</w:t>
      </w:r>
    </w:p>
    <w:p w14:paraId="6ED6B461" w14:textId="08366B44" w:rsidR="00CC12F3" w:rsidRPr="00C87DDD" w:rsidRDefault="00CC12F3" w:rsidP="00C87DDD">
      <w:pPr>
        <w:pStyle w:val="aDef"/>
        <w:rPr>
          <w:color w:val="000000"/>
        </w:rPr>
      </w:pPr>
      <w:r w:rsidRPr="00C87DDD">
        <w:rPr>
          <w:rStyle w:val="charBoldItals"/>
        </w:rPr>
        <w:t>small customer</w:t>
      </w:r>
      <w:r w:rsidRPr="00C87DDD">
        <w:rPr>
          <w:color w:val="000000"/>
        </w:rPr>
        <w:t xml:space="preserve">—see the </w:t>
      </w:r>
      <w:r w:rsidRPr="00C87DDD">
        <w:rPr>
          <w:rStyle w:val="charItals"/>
        </w:rPr>
        <w:t>National Energy Retail Law (ACT)</w:t>
      </w:r>
      <w:r w:rsidRPr="00C87DDD">
        <w:rPr>
          <w:color w:val="000000"/>
        </w:rPr>
        <w:t>, section 5.</w:t>
      </w:r>
    </w:p>
    <w:p w14:paraId="3DD2D0E5" w14:textId="20D6EA68" w:rsidR="00CC12F3" w:rsidRPr="00C87DDD" w:rsidRDefault="00CC12F3" w:rsidP="00CC12F3">
      <w:pPr>
        <w:pStyle w:val="IH5Sec"/>
        <w:rPr>
          <w:color w:val="000000"/>
        </w:rPr>
      </w:pPr>
      <w:r w:rsidRPr="00C87DDD">
        <w:rPr>
          <w:color w:val="000000"/>
        </w:rPr>
        <w:t>75GB</w:t>
      </w:r>
      <w:r w:rsidRPr="00C87DDD">
        <w:rPr>
          <w:color w:val="000000"/>
        </w:rPr>
        <w:tab/>
      </w:r>
      <w:r w:rsidR="009A4F08" w:rsidRPr="00C87DDD">
        <w:rPr>
          <w:color w:val="000000"/>
        </w:rPr>
        <w:t xml:space="preserve">Determination of representative </w:t>
      </w:r>
      <w:r w:rsidR="00FA1134" w:rsidRPr="00C87DDD">
        <w:rPr>
          <w:color w:val="000000"/>
        </w:rPr>
        <w:t>consumption</w:t>
      </w:r>
      <w:r w:rsidR="00950FE1" w:rsidRPr="00C87DDD">
        <w:rPr>
          <w:color w:val="000000"/>
        </w:rPr>
        <w:t xml:space="preserve"> and reference price</w:t>
      </w:r>
    </w:p>
    <w:p w14:paraId="5BA4AB25" w14:textId="517A574B" w:rsidR="00CC12F3" w:rsidRPr="00C87DDD" w:rsidRDefault="00950FE1" w:rsidP="00950FE1">
      <w:pPr>
        <w:pStyle w:val="IMain"/>
      </w:pPr>
      <w:r w:rsidRPr="00C87DDD">
        <w:tab/>
        <w:t>(1)</w:t>
      </w:r>
      <w:r w:rsidRPr="00C87DDD">
        <w:tab/>
        <w:t>T</w:t>
      </w:r>
      <w:r w:rsidR="00CC12F3" w:rsidRPr="00C87DDD">
        <w:t xml:space="preserve">he Minister </w:t>
      </w:r>
      <w:r w:rsidR="00323128" w:rsidRPr="00C87DDD">
        <w:t xml:space="preserve">and Treasurer </w:t>
      </w:r>
      <w:r w:rsidR="00CC12F3" w:rsidRPr="00C87DDD">
        <w:t>must</w:t>
      </w:r>
      <w:r w:rsidR="001D4EB7" w:rsidRPr="00C87DDD">
        <w:t xml:space="preserve"> jointly</w:t>
      </w:r>
      <w:r w:rsidR="00CC12F3" w:rsidRPr="00C87DDD">
        <w:t>, for each year, determine in relation to the supply of electricity to a small customer for premises—</w:t>
      </w:r>
    </w:p>
    <w:p w14:paraId="57468EFE" w14:textId="2E0B9636" w:rsidR="00CC12F3" w:rsidRPr="00C87DDD" w:rsidRDefault="00CC12F3" w:rsidP="00CC12F3">
      <w:pPr>
        <w:pStyle w:val="Ipara"/>
        <w:rPr>
          <w:color w:val="000000"/>
        </w:rPr>
      </w:pPr>
      <w:r w:rsidRPr="00C87DDD">
        <w:rPr>
          <w:color w:val="000000"/>
        </w:rPr>
        <w:tab/>
        <w:t>(a)</w:t>
      </w:r>
      <w:r w:rsidRPr="00C87DDD">
        <w:rPr>
          <w:color w:val="000000"/>
        </w:rPr>
        <w:tab/>
        <w:t xml:space="preserve">an amount of electricity (the </w:t>
      </w:r>
      <w:r w:rsidRPr="00C87DDD">
        <w:rPr>
          <w:rStyle w:val="charBoldItals"/>
        </w:rPr>
        <w:t xml:space="preserve">representative </w:t>
      </w:r>
      <w:r w:rsidR="00EC1E9D" w:rsidRPr="00C87DDD">
        <w:rPr>
          <w:rStyle w:val="charBoldItals"/>
        </w:rPr>
        <w:t>consumption</w:t>
      </w:r>
      <w:r w:rsidRPr="00C87DDD">
        <w:rPr>
          <w:color w:val="000000"/>
        </w:rPr>
        <w:t>)</w:t>
      </w:r>
      <w:r w:rsidR="009F6F24" w:rsidRPr="00C87DDD">
        <w:rPr>
          <w:color w:val="000000"/>
        </w:rPr>
        <w:t xml:space="preserve"> they</w:t>
      </w:r>
      <w:r w:rsidR="00323128" w:rsidRPr="00C87DDD">
        <w:t xml:space="preserve"> </w:t>
      </w:r>
      <w:r w:rsidRPr="00C87DDD">
        <w:rPr>
          <w:color w:val="000000"/>
        </w:rPr>
        <w:t xml:space="preserve">consider broadly represents the amount of electricity supplied to the small customer each year at the time </w:t>
      </w:r>
      <w:r w:rsidR="009F6F24" w:rsidRPr="00C87DDD">
        <w:rPr>
          <w:color w:val="000000"/>
        </w:rPr>
        <w:t>they</w:t>
      </w:r>
      <w:r w:rsidRPr="00C87DDD">
        <w:rPr>
          <w:color w:val="000000"/>
        </w:rPr>
        <w:t xml:space="preserve"> make the determination; and</w:t>
      </w:r>
    </w:p>
    <w:p w14:paraId="48E89D56" w14:textId="0E39BC19" w:rsidR="00CC12F3" w:rsidRPr="00C87DDD" w:rsidRDefault="00CC12F3" w:rsidP="00C87DDD">
      <w:pPr>
        <w:pStyle w:val="Ipara"/>
        <w:keepNext/>
        <w:rPr>
          <w:color w:val="000000"/>
        </w:rPr>
      </w:pPr>
      <w:r w:rsidRPr="00C87DDD">
        <w:rPr>
          <w:color w:val="000000"/>
        </w:rPr>
        <w:tab/>
        <w:t>(b)</w:t>
      </w:r>
      <w:r w:rsidRPr="00C87DDD">
        <w:rPr>
          <w:color w:val="000000"/>
        </w:rPr>
        <w:tab/>
        <w:t xml:space="preserve">an annual price (the </w:t>
      </w:r>
      <w:r w:rsidRPr="00C87DDD">
        <w:rPr>
          <w:rStyle w:val="charBoldItals"/>
        </w:rPr>
        <w:t>reference price</w:t>
      </w:r>
      <w:r w:rsidRPr="00C87DDD">
        <w:rPr>
          <w:color w:val="000000"/>
        </w:rPr>
        <w:t xml:space="preserve">) for the supply of the representative </w:t>
      </w:r>
      <w:r w:rsidR="00950FE1" w:rsidRPr="00C87DDD">
        <w:rPr>
          <w:color w:val="000000"/>
        </w:rPr>
        <w:t>consumption</w:t>
      </w:r>
      <w:r w:rsidRPr="00C87DDD">
        <w:rPr>
          <w:color w:val="000000"/>
        </w:rPr>
        <w:t xml:space="preserve"> of electricity to the small customer </w:t>
      </w:r>
      <w:r w:rsidR="009F6F24" w:rsidRPr="00C87DDD">
        <w:rPr>
          <w:color w:val="000000"/>
        </w:rPr>
        <w:t xml:space="preserve">they </w:t>
      </w:r>
      <w:r w:rsidRPr="00C87DDD">
        <w:rPr>
          <w:color w:val="000000"/>
        </w:rPr>
        <w:t>consider is reasonable.</w:t>
      </w:r>
    </w:p>
    <w:p w14:paraId="1EE8B7C6" w14:textId="5187B9D3" w:rsidR="00CC12F3" w:rsidRPr="00C87DDD" w:rsidRDefault="00CC12F3" w:rsidP="00CC12F3">
      <w:pPr>
        <w:pStyle w:val="aNote"/>
        <w:rPr>
          <w:color w:val="000000"/>
        </w:rPr>
      </w:pPr>
      <w:r w:rsidRPr="00C87DDD">
        <w:rPr>
          <w:rStyle w:val="charItals"/>
        </w:rPr>
        <w:t>Note</w:t>
      </w:r>
      <w:r w:rsidRPr="00C87DDD">
        <w:rPr>
          <w:rStyle w:val="charItals"/>
        </w:rPr>
        <w:tab/>
      </w:r>
      <w:r w:rsidRPr="00C87DDD">
        <w:rPr>
          <w:color w:val="000000"/>
        </w:rPr>
        <w:t xml:space="preserve">Power to make a determination includes power to make different provision in relation to different classes of small customers (see </w:t>
      </w:r>
      <w:hyperlink r:id="rId17" w:tooltip="A2001-14" w:history="1">
        <w:r w:rsidR="00896D29" w:rsidRPr="00C87DDD">
          <w:rPr>
            <w:rStyle w:val="charCitHyperlinkAbbrev"/>
          </w:rPr>
          <w:t>Legislation Act</w:t>
        </w:r>
      </w:hyperlink>
      <w:r w:rsidRPr="00C87DDD">
        <w:rPr>
          <w:color w:val="000000"/>
        </w:rPr>
        <w:t>, s 48).</w:t>
      </w:r>
    </w:p>
    <w:p w14:paraId="60DEDE00" w14:textId="77777777" w:rsidR="00CC12F3" w:rsidRPr="00C87DDD" w:rsidRDefault="00CC12F3" w:rsidP="00CC12F3">
      <w:pPr>
        <w:pStyle w:val="IMain"/>
        <w:rPr>
          <w:color w:val="000000"/>
        </w:rPr>
      </w:pPr>
      <w:r w:rsidRPr="00C87DDD">
        <w:rPr>
          <w:color w:val="000000"/>
        </w:rPr>
        <w:tab/>
        <w:t>(2)</w:t>
      </w:r>
      <w:r w:rsidRPr="00C87DDD">
        <w:rPr>
          <w:color w:val="000000"/>
        </w:rPr>
        <w:tab/>
        <w:t>A determination is a notifiable instrument.</w:t>
      </w:r>
    </w:p>
    <w:p w14:paraId="60F7933E" w14:textId="77777777" w:rsidR="00CC12F3" w:rsidRPr="00C87DDD" w:rsidRDefault="00CC12F3" w:rsidP="00CC12F3">
      <w:pPr>
        <w:pStyle w:val="IMain"/>
        <w:rPr>
          <w:color w:val="000000"/>
        </w:rPr>
      </w:pPr>
      <w:r w:rsidRPr="00C87DDD">
        <w:rPr>
          <w:color w:val="000000"/>
        </w:rPr>
        <w:tab/>
        <w:t>(3)</w:t>
      </w:r>
      <w:r w:rsidRPr="00C87DDD">
        <w:rPr>
          <w:color w:val="000000"/>
        </w:rPr>
        <w:tab/>
        <w:t>In this section:</w:t>
      </w:r>
    </w:p>
    <w:p w14:paraId="282D991E" w14:textId="77777777" w:rsidR="00712DB6" w:rsidRPr="00C87DDD" w:rsidRDefault="00CC12F3" w:rsidP="00C87DDD">
      <w:pPr>
        <w:pStyle w:val="aDef"/>
        <w:rPr>
          <w:color w:val="000000"/>
        </w:rPr>
      </w:pPr>
      <w:r w:rsidRPr="00C87DDD">
        <w:rPr>
          <w:rStyle w:val="charBoldItals"/>
        </w:rPr>
        <w:t>small customer</w:t>
      </w:r>
      <w:r w:rsidRPr="00C87DDD">
        <w:rPr>
          <w:color w:val="000000"/>
        </w:rPr>
        <w:t xml:space="preserve">—see the </w:t>
      </w:r>
      <w:r w:rsidRPr="00C87DDD">
        <w:rPr>
          <w:rStyle w:val="charItals"/>
        </w:rPr>
        <w:t>National Energy Retail Law</w:t>
      </w:r>
      <w:r w:rsidRPr="00C87DDD">
        <w:rPr>
          <w:color w:val="000000"/>
        </w:rPr>
        <w:t xml:space="preserve"> </w:t>
      </w:r>
      <w:r w:rsidRPr="00C87DDD">
        <w:rPr>
          <w:rStyle w:val="charItals"/>
        </w:rPr>
        <w:t>(ACT)</w:t>
      </w:r>
      <w:r w:rsidRPr="00C87DDD">
        <w:rPr>
          <w:color w:val="000000"/>
        </w:rPr>
        <w:t>, section 5.</w:t>
      </w:r>
    </w:p>
    <w:p w14:paraId="3F7FD1CA" w14:textId="576594E5" w:rsidR="000F50A8" w:rsidRPr="00C87DDD" w:rsidRDefault="00C87DDD" w:rsidP="00C87DDD">
      <w:pPr>
        <w:pStyle w:val="AH5Sec"/>
        <w:shd w:val="pct25" w:color="auto" w:fill="auto"/>
        <w:rPr>
          <w:color w:val="000000"/>
        </w:rPr>
      </w:pPr>
      <w:bookmarkStart w:id="8" w:name="_Toc69726058"/>
      <w:r w:rsidRPr="00C87DDD">
        <w:rPr>
          <w:rStyle w:val="CharSectNo"/>
        </w:rPr>
        <w:lastRenderedPageBreak/>
        <w:t>7</w:t>
      </w:r>
      <w:r w:rsidRPr="00C87DDD">
        <w:rPr>
          <w:color w:val="000000"/>
        </w:rPr>
        <w:tab/>
      </w:r>
      <w:r w:rsidR="000F50A8" w:rsidRPr="00C87DDD">
        <w:rPr>
          <w:color w:val="000000"/>
        </w:rPr>
        <w:t>Section 75H heading</w:t>
      </w:r>
      <w:bookmarkEnd w:id="8"/>
    </w:p>
    <w:p w14:paraId="259FFC1D" w14:textId="77777777" w:rsidR="000F50A8" w:rsidRPr="00C87DDD" w:rsidRDefault="000F50A8" w:rsidP="000F50A8">
      <w:pPr>
        <w:pStyle w:val="direction"/>
        <w:rPr>
          <w:color w:val="000000"/>
        </w:rPr>
      </w:pPr>
      <w:r w:rsidRPr="00C87DDD">
        <w:rPr>
          <w:color w:val="000000"/>
        </w:rPr>
        <w:t>substitute</w:t>
      </w:r>
    </w:p>
    <w:p w14:paraId="0597B430" w14:textId="77777777" w:rsidR="000F50A8" w:rsidRPr="00C87DDD" w:rsidRDefault="000F50A8" w:rsidP="000F50A8">
      <w:pPr>
        <w:pStyle w:val="IH5Sec"/>
        <w:rPr>
          <w:color w:val="000000"/>
        </w:rPr>
      </w:pPr>
      <w:r w:rsidRPr="00C87DDD">
        <w:rPr>
          <w:color w:val="000000"/>
        </w:rPr>
        <w:t>75H</w:t>
      </w:r>
      <w:r w:rsidRPr="00C87DDD">
        <w:rPr>
          <w:color w:val="000000"/>
        </w:rPr>
        <w:tab/>
        <w:t>Offence—contravention of code, s 75E or s 75GA</w:t>
      </w:r>
    </w:p>
    <w:p w14:paraId="27E84C23" w14:textId="3AB546B0" w:rsidR="000F50A8" w:rsidRPr="00C87DDD" w:rsidRDefault="00C87DDD" w:rsidP="00C87DDD">
      <w:pPr>
        <w:pStyle w:val="AH5Sec"/>
        <w:shd w:val="pct25" w:color="auto" w:fill="auto"/>
        <w:rPr>
          <w:color w:val="000000"/>
        </w:rPr>
      </w:pPr>
      <w:bookmarkStart w:id="9" w:name="_Toc69726059"/>
      <w:r w:rsidRPr="00C87DDD">
        <w:rPr>
          <w:rStyle w:val="CharSectNo"/>
        </w:rPr>
        <w:t>8</w:t>
      </w:r>
      <w:r w:rsidRPr="00C87DDD">
        <w:rPr>
          <w:color w:val="000000"/>
        </w:rPr>
        <w:tab/>
      </w:r>
      <w:r w:rsidR="000F50A8" w:rsidRPr="00C87DDD">
        <w:rPr>
          <w:color w:val="000000"/>
        </w:rPr>
        <w:t>New section 75H (1) (c)</w:t>
      </w:r>
      <w:bookmarkEnd w:id="9"/>
    </w:p>
    <w:p w14:paraId="15BDA51F" w14:textId="77777777" w:rsidR="000F50A8" w:rsidRPr="00C87DDD" w:rsidRDefault="000F50A8" w:rsidP="000F50A8">
      <w:pPr>
        <w:pStyle w:val="direction"/>
        <w:rPr>
          <w:color w:val="000000"/>
        </w:rPr>
      </w:pPr>
      <w:r w:rsidRPr="00C87DDD">
        <w:rPr>
          <w:color w:val="000000"/>
        </w:rPr>
        <w:t>insert</w:t>
      </w:r>
    </w:p>
    <w:p w14:paraId="277457E7" w14:textId="77777777" w:rsidR="000F50A8" w:rsidRPr="00C87DDD" w:rsidRDefault="000F50A8" w:rsidP="000F50A8">
      <w:pPr>
        <w:pStyle w:val="Ipara"/>
        <w:rPr>
          <w:color w:val="000000"/>
        </w:rPr>
      </w:pPr>
      <w:r w:rsidRPr="00C87DDD">
        <w:rPr>
          <w:color w:val="000000"/>
        </w:rPr>
        <w:tab/>
        <w:t>(c)</w:t>
      </w:r>
      <w:r w:rsidRPr="00C87DDD">
        <w:rPr>
          <w:color w:val="000000"/>
        </w:rPr>
        <w:tab/>
        <w:t>section 75GA (Obligation to give electricity price information).</w:t>
      </w:r>
    </w:p>
    <w:p w14:paraId="355CF0E4" w14:textId="7048FA3F" w:rsidR="000F50A8" w:rsidRPr="00C87DDD" w:rsidRDefault="00C87DDD" w:rsidP="00C87DDD">
      <w:pPr>
        <w:pStyle w:val="AH5Sec"/>
        <w:shd w:val="pct25" w:color="auto" w:fill="auto"/>
        <w:rPr>
          <w:color w:val="000000"/>
        </w:rPr>
      </w:pPr>
      <w:bookmarkStart w:id="10" w:name="_Toc69726060"/>
      <w:r w:rsidRPr="00C87DDD">
        <w:rPr>
          <w:rStyle w:val="CharSectNo"/>
        </w:rPr>
        <w:t>9</w:t>
      </w:r>
      <w:r w:rsidRPr="00C87DDD">
        <w:rPr>
          <w:color w:val="000000"/>
        </w:rPr>
        <w:tab/>
      </w:r>
      <w:r w:rsidR="000F50A8" w:rsidRPr="00C87DDD">
        <w:rPr>
          <w:color w:val="000000"/>
        </w:rPr>
        <w:t>Section 75I heading</w:t>
      </w:r>
      <w:bookmarkEnd w:id="10"/>
    </w:p>
    <w:p w14:paraId="4992289A" w14:textId="77777777" w:rsidR="000F50A8" w:rsidRPr="00C87DDD" w:rsidRDefault="000F50A8" w:rsidP="000F50A8">
      <w:pPr>
        <w:pStyle w:val="direction"/>
        <w:rPr>
          <w:color w:val="000000"/>
        </w:rPr>
      </w:pPr>
      <w:r w:rsidRPr="00C87DDD">
        <w:rPr>
          <w:color w:val="000000"/>
        </w:rPr>
        <w:t>substitute</w:t>
      </w:r>
    </w:p>
    <w:p w14:paraId="072C8A9E" w14:textId="36B7B83F" w:rsidR="000F50A8" w:rsidRPr="00C87DDD" w:rsidRDefault="000F50A8" w:rsidP="000F50A8">
      <w:pPr>
        <w:pStyle w:val="IH5Sec"/>
        <w:rPr>
          <w:color w:val="000000"/>
        </w:rPr>
      </w:pPr>
      <w:r w:rsidRPr="00C87DDD">
        <w:rPr>
          <w:color w:val="000000"/>
        </w:rPr>
        <w:t>75I</w:t>
      </w:r>
      <w:r w:rsidRPr="00C87DDD">
        <w:rPr>
          <w:color w:val="000000"/>
        </w:rPr>
        <w:tab/>
        <w:t>Directions about code, s 75E or s 75GA</w:t>
      </w:r>
    </w:p>
    <w:p w14:paraId="52CE8DBD" w14:textId="12876C0D" w:rsidR="000F50A8" w:rsidRPr="00C87DDD" w:rsidRDefault="00C87DDD" w:rsidP="00C87DDD">
      <w:pPr>
        <w:pStyle w:val="AH5Sec"/>
        <w:shd w:val="pct25" w:color="auto" w:fill="auto"/>
        <w:rPr>
          <w:color w:val="000000"/>
        </w:rPr>
      </w:pPr>
      <w:bookmarkStart w:id="11" w:name="_Toc69726061"/>
      <w:r w:rsidRPr="00C87DDD">
        <w:rPr>
          <w:rStyle w:val="CharSectNo"/>
        </w:rPr>
        <w:t>10</w:t>
      </w:r>
      <w:r w:rsidRPr="00C87DDD">
        <w:rPr>
          <w:color w:val="000000"/>
        </w:rPr>
        <w:tab/>
      </w:r>
      <w:r w:rsidR="000F50A8" w:rsidRPr="00C87DDD">
        <w:rPr>
          <w:color w:val="000000"/>
        </w:rPr>
        <w:t>New section 75I (1) (c)</w:t>
      </w:r>
      <w:bookmarkEnd w:id="11"/>
    </w:p>
    <w:p w14:paraId="59206A4B" w14:textId="77777777" w:rsidR="000F50A8" w:rsidRPr="00C87DDD" w:rsidRDefault="000F50A8" w:rsidP="000F50A8">
      <w:pPr>
        <w:pStyle w:val="direction"/>
        <w:rPr>
          <w:color w:val="000000"/>
        </w:rPr>
      </w:pPr>
      <w:r w:rsidRPr="00C87DDD">
        <w:rPr>
          <w:color w:val="000000"/>
        </w:rPr>
        <w:t>insert</w:t>
      </w:r>
    </w:p>
    <w:p w14:paraId="4B9AA8E5" w14:textId="77777777" w:rsidR="000F50A8" w:rsidRPr="00C87DDD" w:rsidRDefault="000F50A8" w:rsidP="000F50A8">
      <w:pPr>
        <w:pStyle w:val="Ipara"/>
        <w:rPr>
          <w:color w:val="000000"/>
        </w:rPr>
      </w:pPr>
      <w:r w:rsidRPr="00C87DDD">
        <w:rPr>
          <w:color w:val="000000"/>
        </w:rPr>
        <w:tab/>
        <w:t>(c)</w:t>
      </w:r>
      <w:r w:rsidRPr="00C87DDD">
        <w:rPr>
          <w:color w:val="000000"/>
        </w:rPr>
        <w:tab/>
        <w:t>section 75GA (Obligation to give electricity price information).</w:t>
      </w:r>
    </w:p>
    <w:p w14:paraId="074E3761" w14:textId="688D5F21" w:rsidR="000F50A8" w:rsidRPr="00C87DDD" w:rsidRDefault="00C87DDD" w:rsidP="00C87DDD">
      <w:pPr>
        <w:pStyle w:val="AH5Sec"/>
        <w:shd w:val="pct25" w:color="auto" w:fill="auto"/>
        <w:rPr>
          <w:color w:val="000000"/>
        </w:rPr>
      </w:pPr>
      <w:bookmarkStart w:id="12" w:name="_Toc69726062"/>
      <w:r w:rsidRPr="00C87DDD">
        <w:rPr>
          <w:rStyle w:val="CharSectNo"/>
        </w:rPr>
        <w:t>11</w:t>
      </w:r>
      <w:r w:rsidRPr="00C87DDD">
        <w:rPr>
          <w:color w:val="000000"/>
        </w:rPr>
        <w:tab/>
      </w:r>
      <w:r w:rsidR="000F50A8" w:rsidRPr="00C87DDD">
        <w:rPr>
          <w:color w:val="000000"/>
        </w:rPr>
        <w:t>Section 75I (2)</w:t>
      </w:r>
      <w:bookmarkEnd w:id="12"/>
    </w:p>
    <w:p w14:paraId="5EAF4413" w14:textId="77777777" w:rsidR="000F50A8" w:rsidRPr="00C87DDD" w:rsidRDefault="000F50A8" w:rsidP="000F50A8">
      <w:pPr>
        <w:pStyle w:val="direction"/>
        <w:rPr>
          <w:color w:val="000000"/>
        </w:rPr>
      </w:pPr>
      <w:r w:rsidRPr="00C87DDD">
        <w:rPr>
          <w:color w:val="000000"/>
        </w:rPr>
        <w:t>omit</w:t>
      </w:r>
    </w:p>
    <w:p w14:paraId="04D383D1" w14:textId="77777777" w:rsidR="000F50A8" w:rsidRPr="00C87DDD" w:rsidRDefault="000F50A8" w:rsidP="000F50A8">
      <w:pPr>
        <w:pStyle w:val="Amainreturn"/>
        <w:rPr>
          <w:color w:val="000000"/>
        </w:rPr>
      </w:pPr>
      <w:r w:rsidRPr="00C87DDD">
        <w:rPr>
          <w:color w:val="000000"/>
        </w:rPr>
        <w:t>code or section 75E</w:t>
      </w:r>
    </w:p>
    <w:p w14:paraId="4174A684" w14:textId="77777777" w:rsidR="000F50A8" w:rsidRPr="00C87DDD" w:rsidRDefault="000F50A8" w:rsidP="000E307A">
      <w:pPr>
        <w:pStyle w:val="direction"/>
        <w:rPr>
          <w:i w:val="0"/>
          <w:iCs/>
          <w:color w:val="000000"/>
        </w:rPr>
      </w:pPr>
      <w:r w:rsidRPr="00C87DDD">
        <w:rPr>
          <w:iCs/>
          <w:color w:val="000000"/>
        </w:rPr>
        <w:t>substitute</w:t>
      </w:r>
    </w:p>
    <w:p w14:paraId="48494F9B" w14:textId="3324FBA2" w:rsidR="000F50A8" w:rsidRPr="00C87DDD" w:rsidRDefault="000F50A8" w:rsidP="000F50A8">
      <w:pPr>
        <w:pStyle w:val="Amainreturn"/>
        <w:rPr>
          <w:color w:val="000000"/>
        </w:rPr>
      </w:pPr>
      <w:r w:rsidRPr="00C87DDD">
        <w:rPr>
          <w:color w:val="000000"/>
        </w:rPr>
        <w:t>code, section 75E or section 75GA</w:t>
      </w:r>
    </w:p>
    <w:p w14:paraId="77282C1B" w14:textId="4DDB13A4" w:rsidR="00AE14EF" w:rsidRPr="00C87DDD" w:rsidRDefault="00C87DDD" w:rsidP="00C87DDD">
      <w:pPr>
        <w:pStyle w:val="AH5Sec"/>
        <w:shd w:val="pct25" w:color="auto" w:fill="auto"/>
        <w:rPr>
          <w:color w:val="000000"/>
        </w:rPr>
      </w:pPr>
      <w:bookmarkStart w:id="13" w:name="_Toc69726063"/>
      <w:r w:rsidRPr="00C87DDD">
        <w:rPr>
          <w:rStyle w:val="CharSectNo"/>
        </w:rPr>
        <w:t>12</w:t>
      </w:r>
      <w:r w:rsidRPr="00C87DDD">
        <w:rPr>
          <w:color w:val="000000"/>
        </w:rPr>
        <w:tab/>
      </w:r>
      <w:r w:rsidR="00815B0B" w:rsidRPr="00C87DDD">
        <w:rPr>
          <w:color w:val="000000"/>
        </w:rPr>
        <w:t>Dictionary, note 2</w:t>
      </w:r>
      <w:bookmarkEnd w:id="13"/>
    </w:p>
    <w:p w14:paraId="478BC10D" w14:textId="62FE3E46" w:rsidR="00815B0B" w:rsidRPr="00C87DDD" w:rsidRDefault="00815B0B" w:rsidP="00815B0B">
      <w:pPr>
        <w:pStyle w:val="direction"/>
        <w:rPr>
          <w:color w:val="000000"/>
        </w:rPr>
      </w:pPr>
      <w:r w:rsidRPr="00C87DDD">
        <w:rPr>
          <w:color w:val="000000"/>
        </w:rPr>
        <w:t>omit</w:t>
      </w:r>
    </w:p>
    <w:p w14:paraId="4EA7F266" w14:textId="08B97571" w:rsidR="00815B0B" w:rsidRPr="00C87DDD" w:rsidRDefault="00C87DDD" w:rsidP="00C87DDD">
      <w:pPr>
        <w:pStyle w:val="aNoteBulletss"/>
        <w:tabs>
          <w:tab w:val="left" w:pos="2300"/>
        </w:tabs>
        <w:rPr>
          <w:color w:val="000000"/>
        </w:rPr>
      </w:pPr>
      <w:r w:rsidRPr="00C87DDD">
        <w:rPr>
          <w:rFonts w:ascii="Symbol" w:hAnsi="Symbol"/>
          <w:color w:val="000000"/>
        </w:rPr>
        <w:t></w:t>
      </w:r>
      <w:r w:rsidRPr="00C87DDD">
        <w:rPr>
          <w:rFonts w:ascii="Symbol" w:hAnsi="Symbol"/>
          <w:color w:val="000000"/>
        </w:rPr>
        <w:tab/>
      </w:r>
      <w:r w:rsidR="00815B0B" w:rsidRPr="00C87DDD">
        <w:rPr>
          <w:color w:val="000000"/>
        </w:rPr>
        <w:t>National Electricity (ACT) Law</w:t>
      </w:r>
    </w:p>
    <w:p w14:paraId="4C44D2BB" w14:textId="2F1D0E47" w:rsidR="00815B0B" w:rsidRPr="00C87DDD" w:rsidRDefault="00C87DDD" w:rsidP="00C87DDD">
      <w:pPr>
        <w:pStyle w:val="aNoteBulletss"/>
        <w:tabs>
          <w:tab w:val="left" w:pos="2300"/>
        </w:tabs>
        <w:rPr>
          <w:color w:val="000000"/>
        </w:rPr>
      </w:pPr>
      <w:r w:rsidRPr="00C87DDD">
        <w:rPr>
          <w:rFonts w:ascii="Symbol" w:hAnsi="Symbol"/>
          <w:color w:val="000000"/>
        </w:rPr>
        <w:t></w:t>
      </w:r>
      <w:r w:rsidRPr="00C87DDD">
        <w:rPr>
          <w:rFonts w:ascii="Symbol" w:hAnsi="Symbol"/>
          <w:color w:val="000000"/>
        </w:rPr>
        <w:tab/>
      </w:r>
      <w:r w:rsidR="00815B0B" w:rsidRPr="00C87DDD">
        <w:rPr>
          <w:color w:val="000000"/>
        </w:rPr>
        <w:t>National Energy Retail Law (ACT)</w:t>
      </w:r>
    </w:p>
    <w:p w14:paraId="0442E3F5" w14:textId="350C2CBD" w:rsidR="00511C82" w:rsidRPr="00C87DDD" w:rsidRDefault="00C87DDD" w:rsidP="00C87DDD">
      <w:pPr>
        <w:pStyle w:val="aNoteBulletss"/>
        <w:tabs>
          <w:tab w:val="left" w:pos="2300"/>
        </w:tabs>
      </w:pPr>
      <w:r w:rsidRPr="00C87DDD">
        <w:rPr>
          <w:rFonts w:ascii="Symbol" w:hAnsi="Symbol"/>
        </w:rPr>
        <w:t></w:t>
      </w:r>
      <w:r w:rsidRPr="00C87DDD">
        <w:rPr>
          <w:rFonts w:ascii="Symbol" w:hAnsi="Symbol"/>
        </w:rPr>
        <w:tab/>
      </w:r>
      <w:r w:rsidR="00511C82" w:rsidRPr="00C87DDD">
        <w:t>National Gas (ACT) Law</w:t>
      </w:r>
    </w:p>
    <w:p w14:paraId="7D6AC635" w14:textId="1F951325" w:rsidR="00511C82" w:rsidRPr="00C87DDD" w:rsidRDefault="00C87DDD" w:rsidP="00C87DDD">
      <w:pPr>
        <w:pStyle w:val="aNoteBulletss"/>
        <w:tabs>
          <w:tab w:val="left" w:pos="2300"/>
        </w:tabs>
        <w:rPr>
          <w:color w:val="000000"/>
        </w:rPr>
      </w:pPr>
      <w:r w:rsidRPr="00C87DDD">
        <w:rPr>
          <w:rFonts w:ascii="Symbol" w:hAnsi="Symbol"/>
          <w:color w:val="000000"/>
        </w:rPr>
        <w:t></w:t>
      </w:r>
      <w:r w:rsidRPr="00C87DDD">
        <w:rPr>
          <w:rFonts w:ascii="Symbol" w:hAnsi="Symbol"/>
          <w:color w:val="000000"/>
        </w:rPr>
        <w:tab/>
      </w:r>
      <w:r w:rsidR="00511C82" w:rsidRPr="00C87DDD">
        <w:t>National Gas (ACT) Regulation</w:t>
      </w:r>
    </w:p>
    <w:p w14:paraId="7B998870" w14:textId="3C478A65" w:rsidR="00AF5ED8" w:rsidRPr="00C87DDD" w:rsidRDefault="00C87DDD" w:rsidP="00C87DDD">
      <w:pPr>
        <w:pStyle w:val="AH5Sec"/>
        <w:shd w:val="pct25" w:color="auto" w:fill="auto"/>
        <w:rPr>
          <w:color w:val="000000"/>
        </w:rPr>
      </w:pPr>
      <w:bookmarkStart w:id="14" w:name="_Toc69726064"/>
      <w:r w:rsidRPr="00C87DDD">
        <w:rPr>
          <w:rStyle w:val="CharSectNo"/>
        </w:rPr>
        <w:lastRenderedPageBreak/>
        <w:t>13</w:t>
      </w:r>
      <w:r w:rsidRPr="00C87DDD">
        <w:rPr>
          <w:color w:val="000000"/>
        </w:rPr>
        <w:tab/>
      </w:r>
      <w:r w:rsidR="00AF5ED8" w:rsidRPr="00C87DDD">
        <w:rPr>
          <w:color w:val="000000"/>
        </w:rPr>
        <w:t>Dictionary, new definition</w:t>
      </w:r>
      <w:r w:rsidR="00511C82" w:rsidRPr="00C87DDD">
        <w:rPr>
          <w:color w:val="000000"/>
        </w:rPr>
        <w:t>s</w:t>
      </w:r>
      <w:bookmarkEnd w:id="14"/>
      <w:r w:rsidR="00511C82" w:rsidRPr="00C87DDD">
        <w:rPr>
          <w:color w:val="000000"/>
        </w:rPr>
        <w:t xml:space="preserve"> </w:t>
      </w:r>
    </w:p>
    <w:p w14:paraId="7A212449" w14:textId="1901A8A1" w:rsidR="00AF5ED8" w:rsidRPr="00C87DDD" w:rsidRDefault="00AF5ED8" w:rsidP="00BB4CBF">
      <w:pPr>
        <w:pStyle w:val="aDef"/>
        <w:keepNext/>
        <w:rPr>
          <w:rStyle w:val="charItals"/>
        </w:rPr>
      </w:pPr>
      <w:r w:rsidRPr="00C87DDD">
        <w:rPr>
          <w:rStyle w:val="charItals"/>
        </w:rPr>
        <w:t>insert</w:t>
      </w:r>
    </w:p>
    <w:p w14:paraId="6FAEF7FC" w14:textId="5EF0A267" w:rsidR="00AF5ED8" w:rsidRPr="00C87DDD" w:rsidRDefault="00AF5ED8" w:rsidP="00C87DDD">
      <w:pPr>
        <w:pStyle w:val="aDef"/>
        <w:keepNext/>
        <w:rPr>
          <w:color w:val="000000"/>
        </w:rPr>
      </w:pPr>
      <w:r w:rsidRPr="00C87DDD">
        <w:rPr>
          <w:rStyle w:val="charBoldItals"/>
        </w:rPr>
        <w:t>National Electricity (ACT) Law</w:t>
      </w:r>
      <w:r w:rsidRPr="00C87DDD">
        <w:rPr>
          <w:bCs/>
          <w:iCs/>
          <w:color w:val="000000"/>
        </w:rPr>
        <w:t xml:space="preserve"> means the provisions applying in the ACT because of the </w:t>
      </w:r>
      <w:hyperlink r:id="rId18" w:tooltip="A1997-79" w:history="1">
        <w:r w:rsidR="00896D29" w:rsidRPr="00C87DDD">
          <w:rPr>
            <w:rStyle w:val="charCitHyperlinkItal"/>
          </w:rPr>
          <w:t>Electricity (National Scheme) Act 1997</w:t>
        </w:r>
      </w:hyperlink>
      <w:r w:rsidRPr="00C87DDD">
        <w:rPr>
          <w:bCs/>
          <w:iCs/>
          <w:color w:val="000000"/>
        </w:rPr>
        <w:t>, section 5 (Application in ACT of National Electricity Law).</w:t>
      </w:r>
    </w:p>
    <w:p w14:paraId="78DB4433" w14:textId="372F92FC" w:rsidR="0014774F" w:rsidRPr="00C87DDD" w:rsidRDefault="00AE14EF" w:rsidP="00BB4CBF">
      <w:pPr>
        <w:pStyle w:val="aNote"/>
        <w:keepLines/>
        <w:rPr>
          <w:rStyle w:val="charItals"/>
        </w:rPr>
      </w:pPr>
      <w:r w:rsidRPr="00C87DDD">
        <w:rPr>
          <w:rStyle w:val="charItals"/>
        </w:rPr>
        <w:t>Note</w:t>
      </w:r>
      <w:r w:rsidRPr="00C87DDD">
        <w:rPr>
          <w:rStyle w:val="charItals"/>
        </w:rPr>
        <w:tab/>
      </w:r>
      <w:r w:rsidRPr="00C87DDD">
        <w:rPr>
          <w:iCs/>
          <w:color w:val="000000"/>
        </w:rPr>
        <w:t xml:space="preserve">The </w:t>
      </w:r>
      <w:hyperlink r:id="rId19" w:tooltip="A1997-79" w:history="1">
        <w:r w:rsidR="00896D29" w:rsidRPr="00C87DDD">
          <w:rPr>
            <w:rStyle w:val="charCitHyperlinkItal"/>
          </w:rPr>
          <w:t>Electricity (National Scheme) Act 1997</w:t>
        </w:r>
      </w:hyperlink>
      <w:r w:rsidRPr="00C87DDD">
        <w:rPr>
          <w:iCs/>
          <w:color w:val="000000"/>
        </w:rPr>
        <w:t xml:space="preserve">, </w:t>
      </w:r>
      <w:r w:rsidR="004D4604" w:rsidRPr="00C87DDD">
        <w:rPr>
          <w:iCs/>
          <w:color w:val="000000"/>
        </w:rPr>
        <w:t xml:space="preserve">s 5 </w:t>
      </w:r>
      <w:r w:rsidRPr="00C87DDD">
        <w:rPr>
          <w:iCs/>
          <w:color w:val="000000"/>
        </w:rPr>
        <w:t>applies the National Electricity Law set out in the </w:t>
      </w:r>
      <w:hyperlink r:id="rId20" w:tooltip="Act 1996 No 44 (SA)" w:history="1">
        <w:r w:rsidR="005C65E1" w:rsidRPr="00C87DDD">
          <w:rPr>
            <w:rStyle w:val="charCitHyperlinkItal"/>
          </w:rPr>
          <w:t>National Electricity (South Australia) Act 1996</w:t>
        </w:r>
      </w:hyperlink>
      <w:r w:rsidRPr="00C87DDD">
        <w:t xml:space="preserve"> (SA)</w:t>
      </w:r>
      <w:r w:rsidRPr="00C87DDD">
        <w:rPr>
          <w:iCs/>
          <w:color w:val="000000"/>
        </w:rPr>
        <w:t>,</w:t>
      </w:r>
      <w:r w:rsidRPr="00C87DDD">
        <w:t xml:space="preserve"> </w:t>
      </w:r>
      <w:r w:rsidRPr="00C87DDD">
        <w:rPr>
          <w:iCs/>
          <w:color w:val="000000"/>
        </w:rPr>
        <w:t xml:space="preserve">schedule as if it were an ACT </w:t>
      </w:r>
      <w:r w:rsidR="00C51FED" w:rsidRPr="00C87DDD">
        <w:rPr>
          <w:iCs/>
          <w:color w:val="000000"/>
        </w:rPr>
        <w:t>law</w:t>
      </w:r>
      <w:r w:rsidRPr="00C87DDD">
        <w:rPr>
          <w:iCs/>
          <w:color w:val="000000"/>
        </w:rPr>
        <w:t xml:space="preserve"> called</w:t>
      </w:r>
      <w:r w:rsidRPr="00C87DDD">
        <w:t xml:space="preserve"> </w:t>
      </w:r>
      <w:r w:rsidRPr="00C87DDD">
        <w:rPr>
          <w:iCs/>
          <w:color w:val="000000"/>
        </w:rPr>
        <w:t>the National Electricity (ACT) Law</w:t>
      </w:r>
      <w:r w:rsidRPr="00C87DDD">
        <w:rPr>
          <w:rStyle w:val="charItals"/>
        </w:rPr>
        <w:t>.</w:t>
      </w:r>
    </w:p>
    <w:p w14:paraId="09729C66" w14:textId="3726B10D" w:rsidR="0014774F" w:rsidRPr="00C87DDD" w:rsidRDefault="0014774F" w:rsidP="00C87DDD">
      <w:pPr>
        <w:pStyle w:val="aDef"/>
        <w:keepNext/>
      </w:pPr>
      <w:r w:rsidRPr="00C87DDD">
        <w:rPr>
          <w:rStyle w:val="charBoldItals"/>
        </w:rPr>
        <w:t xml:space="preserve">National Energy Retail Law (ACT) </w:t>
      </w:r>
      <w:r w:rsidRPr="00C87DDD">
        <w:rPr>
          <w:color w:val="000000"/>
        </w:rPr>
        <w:t xml:space="preserve">means the provisions applying in the ACT because of the </w:t>
      </w:r>
      <w:hyperlink r:id="rId21" w:tooltip="A2012-31" w:history="1">
        <w:r w:rsidR="00896D29" w:rsidRPr="00C87DDD">
          <w:rPr>
            <w:rStyle w:val="charCitHyperlinkItal"/>
          </w:rPr>
          <w:t>National Energy Retail Law (ACT) Act 2012</w:t>
        </w:r>
      </w:hyperlink>
      <w:r w:rsidRPr="00C87DDD">
        <w:rPr>
          <w:color w:val="000000"/>
        </w:rPr>
        <w:t>, section 6 (Application of National Energy Retail Law).</w:t>
      </w:r>
    </w:p>
    <w:p w14:paraId="35427F57" w14:textId="101A6C81" w:rsidR="00AF5ED8" w:rsidRPr="00C87DDD" w:rsidRDefault="00297E0C" w:rsidP="00297E0C">
      <w:pPr>
        <w:pStyle w:val="aNote"/>
        <w:rPr>
          <w:color w:val="000000"/>
        </w:rPr>
      </w:pPr>
      <w:r w:rsidRPr="00C87DDD">
        <w:rPr>
          <w:rStyle w:val="charItals"/>
        </w:rPr>
        <w:t>Note</w:t>
      </w:r>
      <w:r w:rsidRPr="00C87DDD">
        <w:rPr>
          <w:rStyle w:val="charItals"/>
        </w:rPr>
        <w:tab/>
      </w:r>
      <w:r w:rsidRPr="00C87DDD">
        <w:rPr>
          <w:iCs/>
          <w:color w:val="000000"/>
        </w:rPr>
        <w:t xml:space="preserve">The </w:t>
      </w:r>
      <w:hyperlink r:id="rId22" w:tooltip="A2012-31" w:history="1">
        <w:r w:rsidR="00896D29" w:rsidRPr="00C87DDD">
          <w:rPr>
            <w:rStyle w:val="charCitHyperlinkItal"/>
          </w:rPr>
          <w:t>National Energy Retail Law (ACT) Act 2012</w:t>
        </w:r>
      </w:hyperlink>
      <w:r w:rsidRPr="00C87DDD">
        <w:rPr>
          <w:iCs/>
          <w:color w:val="000000"/>
        </w:rPr>
        <w:t>, s</w:t>
      </w:r>
      <w:r w:rsidR="003F574D" w:rsidRPr="00C87DDD">
        <w:rPr>
          <w:iCs/>
          <w:color w:val="000000"/>
        </w:rPr>
        <w:t xml:space="preserve"> 6 and</w:t>
      </w:r>
      <w:r w:rsidR="0067450D" w:rsidRPr="00C87DDD">
        <w:rPr>
          <w:iCs/>
          <w:color w:val="000000"/>
        </w:rPr>
        <w:t xml:space="preserve"> s</w:t>
      </w:r>
      <w:r w:rsidR="003F574D" w:rsidRPr="00C87DDD">
        <w:rPr>
          <w:iCs/>
          <w:color w:val="000000"/>
        </w:rPr>
        <w:t xml:space="preserve"> 7 appl</w:t>
      </w:r>
      <w:r w:rsidR="00971FFC" w:rsidRPr="00C87DDD">
        <w:rPr>
          <w:iCs/>
          <w:color w:val="000000"/>
        </w:rPr>
        <w:t>y</w:t>
      </w:r>
      <w:r w:rsidR="003F574D" w:rsidRPr="00C87DDD">
        <w:rPr>
          <w:iCs/>
          <w:color w:val="000000"/>
        </w:rPr>
        <w:t xml:space="preserve"> the National Energy Retail Law set out in the </w:t>
      </w:r>
      <w:hyperlink r:id="rId23" w:tooltip="Act 2011 No 6 (SA)" w:history="1">
        <w:r w:rsidR="00D37CF8" w:rsidRPr="00C87DDD">
          <w:rPr>
            <w:rStyle w:val="charCitHyperlinkItal"/>
          </w:rPr>
          <w:t>National Energy Retail Law (South Australia) Act 2011</w:t>
        </w:r>
      </w:hyperlink>
      <w:r w:rsidR="003F574D" w:rsidRPr="00C87DDD">
        <w:t xml:space="preserve"> (SA)</w:t>
      </w:r>
      <w:r w:rsidR="003F574D" w:rsidRPr="00C87DDD">
        <w:rPr>
          <w:iCs/>
          <w:color w:val="000000"/>
        </w:rPr>
        <w:t xml:space="preserve">, schedule as if it were an ACT </w:t>
      </w:r>
      <w:r w:rsidR="00C51FED" w:rsidRPr="00C87DDD">
        <w:rPr>
          <w:iCs/>
          <w:color w:val="000000"/>
        </w:rPr>
        <w:t>law</w:t>
      </w:r>
      <w:r w:rsidR="003F574D" w:rsidRPr="00C87DDD">
        <w:rPr>
          <w:iCs/>
          <w:color w:val="000000"/>
        </w:rPr>
        <w:t xml:space="preserve"> called the National Energy Retail Law (ACT</w:t>
      </w:r>
      <w:r w:rsidR="00AE14EF" w:rsidRPr="00C87DDD">
        <w:rPr>
          <w:iCs/>
          <w:color w:val="000000"/>
        </w:rPr>
        <w:t>)</w:t>
      </w:r>
      <w:r w:rsidR="003F574D" w:rsidRPr="00C87DDD">
        <w:rPr>
          <w:iCs/>
          <w:color w:val="000000"/>
        </w:rPr>
        <w:t>.</w:t>
      </w:r>
    </w:p>
    <w:p w14:paraId="761EE4AE" w14:textId="60C142B0" w:rsidR="00511C82" w:rsidRPr="00C87DDD" w:rsidRDefault="00511C82" w:rsidP="00C87DDD">
      <w:pPr>
        <w:pStyle w:val="aDef"/>
        <w:keepNext/>
      </w:pPr>
      <w:r w:rsidRPr="00C87DDD">
        <w:rPr>
          <w:rStyle w:val="charBoldItals"/>
        </w:rPr>
        <w:t>National Gas (ACT) Law</w:t>
      </w:r>
      <w:r w:rsidRPr="00C87DDD">
        <w:t xml:space="preserve"> means the provisions applying because of the </w:t>
      </w:r>
      <w:hyperlink r:id="rId24" w:tooltip="A2008-15" w:history="1">
        <w:r w:rsidR="00896D29" w:rsidRPr="00C87DDD">
          <w:rPr>
            <w:rStyle w:val="charCitHyperlinkItal"/>
          </w:rPr>
          <w:t>National Gas (ACT) Act 2008</w:t>
        </w:r>
      </w:hyperlink>
      <w:r w:rsidRPr="00C87DDD">
        <w:t>, section 8 (Application in the ACT of National Gas Law).</w:t>
      </w:r>
    </w:p>
    <w:p w14:paraId="78365B79" w14:textId="32E35697" w:rsidR="00511C82" w:rsidRPr="00C87DDD" w:rsidRDefault="00511C82" w:rsidP="00511C82">
      <w:pPr>
        <w:pStyle w:val="aNote"/>
      </w:pPr>
      <w:r w:rsidRPr="00C87DDD">
        <w:rPr>
          <w:rStyle w:val="charItals"/>
        </w:rPr>
        <w:t>Note</w:t>
      </w:r>
      <w:r w:rsidRPr="00C87DDD">
        <w:rPr>
          <w:rStyle w:val="charItals"/>
        </w:rPr>
        <w:tab/>
      </w:r>
      <w:r w:rsidRPr="00C87DDD">
        <w:rPr>
          <w:iCs/>
          <w:color w:val="000000"/>
        </w:rPr>
        <w:t xml:space="preserve">The </w:t>
      </w:r>
      <w:hyperlink r:id="rId25" w:tooltip="A2008-15" w:history="1">
        <w:r w:rsidR="00896D29" w:rsidRPr="00C87DDD">
          <w:rPr>
            <w:rStyle w:val="charCitHyperlinkItal"/>
          </w:rPr>
          <w:t>National Gas (ACT) Act 2008</w:t>
        </w:r>
      </w:hyperlink>
      <w:r w:rsidRPr="00C87DDD">
        <w:rPr>
          <w:iCs/>
          <w:color w:val="000000"/>
        </w:rPr>
        <w:t xml:space="preserve">, s </w:t>
      </w:r>
      <w:r w:rsidR="00CF6E6D" w:rsidRPr="00C87DDD">
        <w:rPr>
          <w:iCs/>
          <w:color w:val="000000"/>
        </w:rPr>
        <w:t>8</w:t>
      </w:r>
      <w:r w:rsidRPr="00C87DDD">
        <w:rPr>
          <w:iCs/>
          <w:color w:val="000000"/>
        </w:rPr>
        <w:t xml:space="preserve"> appl</w:t>
      </w:r>
      <w:r w:rsidR="00EE46EA" w:rsidRPr="00C87DDD">
        <w:rPr>
          <w:iCs/>
          <w:color w:val="000000"/>
        </w:rPr>
        <w:t>ies</w:t>
      </w:r>
      <w:r w:rsidRPr="00C87DDD">
        <w:rPr>
          <w:iCs/>
          <w:color w:val="000000"/>
        </w:rPr>
        <w:t xml:space="preserve"> the National </w:t>
      </w:r>
      <w:r w:rsidR="00CF6E6D" w:rsidRPr="00C87DDD">
        <w:rPr>
          <w:iCs/>
          <w:color w:val="000000"/>
        </w:rPr>
        <w:t xml:space="preserve">Gas </w:t>
      </w:r>
      <w:r w:rsidRPr="00C87DDD">
        <w:rPr>
          <w:iCs/>
          <w:color w:val="000000"/>
        </w:rPr>
        <w:t>Law set out in the</w:t>
      </w:r>
      <w:r w:rsidR="00CF6E6D" w:rsidRPr="00C87DDD">
        <w:rPr>
          <w:iCs/>
          <w:color w:val="000000"/>
        </w:rPr>
        <w:t xml:space="preserve"> </w:t>
      </w:r>
      <w:hyperlink r:id="rId26" w:tooltip="Act 2008 No 19 (SA)" w:history="1">
        <w:r w:rsidR="00D37CF8" w:rsidRPr="00C87DDD">
          <w:rPr>
            <w:rStyle w:val="charCitHyperlinkItal"/>
          </w:rPr>
          <w:t>National Gas (South Australia) Act 2008</w:t>
        </w:r>
      </w:hyperlink>
      <w:r w:rsidR="00CF6E6D" w:rsidRPr="00C87DDD">
        <w:t xml:space="preserve"> (SA)</w:t>
      </w:r>
      <w:r w:rsidRPr="00C87DDD">
        <w:rPr>
          <w:rStyle w:val="charItals"/>
        </w:rPr>
        <w:t>,</w:t>
      </w:r>
      <w:r w:rsidRPr="00C87DDD">
        <w:rPr>
          <w:iCs/>
          <w:color w:val="000000"/>
        </w:rPr>
        <w:t xml:space="preserve"> schedule as if it were an ACT </w:t>
      </w:r>
      <w:r w:rsidR="00C51FED" w:rsidRPr="00C87DDD">
        <w:rPr>
          <w:iCs/>
          <w:color w:val="000000"/>
        </w:rPr>
        <w:t>law</w:t>
      </w:r>
      <w:r w:rsidRPr="00C87DDD">
        <w:rPr>
          <w:iCs/>
          <w:color w:val="000000"/>
        </w:rPr>
        <w:t xml:space="preserve"> called the National </w:t>
      </w:r>
      <w:r w:rsidR="00CF6E6D" w:rsidRPr="00C87DDD">
        <w:rPr>
          <w:iCs/>
          <w:color w:val="000000"/>
        </w:rPr>
        <w:t>Gas</w:t>
      </w:r>
      <w:r w:rsidRPr="00C87DDD">
        <w:rPr>
          <w:iCs/>
          <w:color w:val="000000"/>
        </w:rPr>
        <w:t xml:space="preserve"> (ACT)</w:t>
      </w:r>
      <w:r w:rsidR="00CF6E6D" w:rsidRPr="00C87DDD">
        <w:rPr>
          <w:iCs/>
          <w:color w:val="000000"/>
        </w:rPr>
        <w:t xml:space="preserve"> Law</w:t>
      </w:r>
      <w:r w:rsidRPr="00C87DDD">
        <w:rPr>
          <w:iCs/>
          <w:color w:val="000000"/>
        </w:rPr>
        <w:t>.</w:t>
      </w:r>
    </w:p>
    <w:p w14:paraId="2F92FCBA" w14:textId="567DA4EA" w:rsidR="00297E0C" w:rsidRPr="00C87DDD" w:rsidRDefault="00511C82" w:rsidP="00C87DDD">
      <w:pPr>
        <w:pStyle w:val="aDef"/>
        <w:keepNext/>
      </w:pPr>
      <w:r w:rsidRPr="00C87DDD">
        <w:rPr>
          <w:rStyle w:val="charBoldItals"/>
        </w:rPr>
        <w:t>National Gas (ACT) Regulation</w:t>
      </w:r>
      <w:r w:rsidRPr="00C87DDD">
        <w:t xml:space="preserve"> means the provisions applying because of the </w:t>
      </w:r>
      <w:hyperlink r:id="rId27" w:tooltip="A2008-15" w:history="1">
        <w:r w:rsidR="00896D29" w:rsidRPr="00C87DDD">
          <w:rPr>
            <w:rStyle w:val="charCitHyperlinkItal"/>
          </w:rPr>
          <w:t>National Gas (ACT) Act 2008</w:t>
        </w:r>
      </w:hyperlink>
      <w:r w:rsidRPr="00C87DDD">
        <w:t>, section 9 (Application in the ACT of regulations under National Gas Law).</w:t>
      </w:r>
    </w:p>
    <w:p w14:paraId="74E83851" w14:textId="1E16C780" w:rsidR="00AF5ED8" w:rsidRPr="00C87DDD" w:rsidRDefault="00511C82" w:rsidP="000E307A">
      <w:pPr>
        <w:pStyle w:val="aNote"/>
      </w:pPr>
      <w:r w:rsidRPr="00C87DDD">
        <w:rPr>
          <w:rStyle w:val="charItals"/>
        </w:rPr>
        <w:t>Note</w:t>
      </w:r>
      <w:r w:rsidRPr="00C87DDD">
        <w:rPr>
          <w:rStyle w:val="charItals"/>
        </w:rPr>
        <w:tab/>
      </w:r>
      <w:r w:rsidRPr="00C87DDD">
        <w:rPr>
          <w:iCs/>
          <w:color w:val="000000"/>
        </w:rPr>
        <w:t xml:space="preserve">The </w:t>
      </w:r>
      <w:hyperlink r:id="rId28" w:tooltip="A2008-15" w:history="1">
        <w:r w:rsidR="00896D29" w:rsidRPr="00C87DDD">
          <w:rPr>
            <w:rStyle w:val="charCitHyperlinkItal"/>
          </w:rPr>
          <w:t>National Gas (ACT) Act 2008</w:t>
        </w:r>
      </w:hyperlink>
      <w:r w:rsidRPr="00C87DDD">
        <w:rPr>
          <w:iCs/>
          <w:color w:val="000000"/>
        </w:rPr>
        <w:t xml:space="preserve">, </w:t>
      </w:r>
      <w:r w:rsidR="00EE46EA" w:rsidRPr="00C87DDD">
        <w:rPr>
          <w:iCs/>
          <w:color w:val="000000"/>
        </w:rPr>
        <w:t>s 9</w:t>
      </w:r>
      <w:r w:rsidRPr="00C87DDD">
        <w:rPr>
          <w:iCs/>
          <w:color w:val="000000"/>
        </w:rPr>
        <w:t xml:space="preserve"> appl</w:t>
      </w:r>
      <w:r w:rsidR="00EE46EA" w:rsidRPr="00C87DDD">
        <w:rPr>
          <w:iCs/>
          <w:color w:val="000000"/>
        </w:rPr>
        <w:t>ies</w:t>
      </w:r>
      <w:r w:rsidRPr="00C87DDD">
        <w:rPr>
          <w:iCs/>
          <w:color w:val="000000"/>
        </w:rPr>
        <w:t xml:space="preserve"> the </w:t>
      </w:r>
      <w:r w:rsidR="00EE46EA" w:rsidRPr="00C87DDD">
        <w:rPr>
          <w:iCs/>
          <w:color w:val="000000"/>
        </w:rPr>
        <w:t>regulations</w:t>
      </w:r>
      <w:r w:rsidRPr="00C87DDD">
        <w:rPr>
          <w:iCs/>
          <w:color w:val="000000"/>
        </w:rPr>
        <w:t xml:space="preserve"> </w:t>
      </w:r>
      <w:r w:rsidR="00EE46EA" w:rsidRPr="00C87DDD">
        <w:rPr>
          <w:iCs/>
          <w:color w:val="000000"/>
        </w:rPr>
        <w:t>under</w:t>
      </w:r>
      <w:r w:rsidRPr="00C87DDD">
        <w:rPr>
          <w:iCs/>
          <w:color w:val="000000"/>
        </w:rPr>
        <w:t xml:space="preserve"> the </w:t>
      </w:r>
      <w:hyperlink r:id="rId29" w:tooltip="Act 2008 No 19 (SA)" w:history="1">
        <w:r w:rsidR="00D37CF8" w:rsidRPr="00C87DDD">
          <w:rPr>
            <w:rStyle w:val="charCitHyperlinkItal"/>
          </w:rPr>
          <w:t>National Gas (South Australia) Act 2008</w:t>
        </w:r>
      </w:hyperlink>
      <w:r w:rsidRPr="00C87DDD">
        <w:t xml:space="preserve"> (SA)</w:t>
      </w:r>
      <w:r w:rsidRPr="00C87DDD">
        <w:rPr>
          <w:iCs/>
          <w:color w:val="000000"/>
        </w:rPr>
        <w:t xml:space="preserve">, </w:t>
      </w:r>
      <w:r w:rsidR="00EE46EA" w:rsidRPr="00C87DDD">
        <w:rPr>
          <w:iCs/>
          <w:color w:val="000000"/>
        </w:rPr>
        <w:t xml:space="preserve">part 3 as </w:t>
      </w:r>
      <w:r w:rsidRPr="00C87DDD">
        <w:rPr>
          <w:iCs/>
          <w:color w:val="000000"/>
        </w:rPr>
        <w:t xml:space="preserve">an ACT </w:t>
      </w:r>
      <w:r w:rsidR="00C51FED" w:rsidRPr="00C87DDD">
        <w:rPr>
          <w:iCs/>
          <w:color w:val="000000"/>
        </w:rPr>
        <w:t>law</w:t>
      </w:r>
      <w:r w:rsidRPr="00C87DDD">
        <w:rPr>
          <w:iCs/>
          <w:color w:val="000000"/>
        </w:rPr>
        <w:t xml:space="preserve"> called the National </w:t>
      </w:r>
      <w:r w:rsidR="00EE46EA" w:rsidRPr="00C87DDD">
        <w:rPr>
          <w:iCs/>
          <w:color w:val="000000"/>
        </w:rPr>
        <w:t>Gas (ACT) Regulation</w:t>
      </w:r>
      <w:r w:rsidRPr="00C87DDD">
        <w:rPr>
          <w:iCs/>
          <w:color w:val="000000"/>
        </w:rPr>
        <w:t>.</w:t>
      </w:r>
    </w:p>
    <w:p w14:paraId="5DF9F7EE" w14:textId="77777777" w:rsidR="00C87DDD" w:rsidRDefault="00C87DDD">
      <w:pPr>
        <w:pStyle w:val="02Text"/>
        <w:sectPr w:rsidR="00C87DDD" w:rsidSect="008B5B71">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pgNumType w:start="1"/>
          <w:cols w:space="720"/>
          <w:titlePg/>
          <w:docGrid w:linePitch="326"/>
        </w:sectPr>
      </w:pPr>
    </w:p>
    <w:p w14:paraId="10AD6025" w14:textId="77777777" w:rsidR="00712DB6" w:rsidRPr="00C87DDD" w:rsidRDefault="00712DB6">
      <w:pPr>
        <w:pStyle w:val="EndNoteHeading"/>
        <w:rPr>
          <w:color w:val="000000"/>
        </w:rPr>
      </w:pPr>
      <w:r w:rsidRPr="00C87DDD">
        <w:rPr>
          <w:color w:val="000000"/>
        </w:rPr>
        <w:lastRenderedPageBreak/>
        <w:t>Endnotes</w:t>
      </w:r>
    </w:p>
    <w:p w14:paraId="664E1B2B" w14:textId="77777777" w:rsidR="00712DB6" w:rsidRPr="00C87DDD" w:rsidRDefault="00712DB6">
      <w:pPr>
        <w:pStyle w:val="EndNoteSubHeading"/>
        <w:rPr>
          <w:color w:val="000000"/>
        </w:rPr>
      </w:pPr>
      <w:r w:rsidRPr="00C87DDD">
        <w:rPr>
          <w:color w:val="000000"/>
        </w:rPr>
        <w:t>1</w:t>
      </w:r>
      <w:r w:rsidRPr="00C87DDD">
        <w:rPr>
          <w:color w:val="000000"/>
        </w:rPr>
        <w:tab/>
        <w:t>Presentation speech</w:t>
      </w:r>
    </w:p>
    <w:p w14:paraId="5D753582" w14:textId="4D63F39F" w:rsidR="00712DB6" w:rsidRPr="00C87DDD" w:rsidRDefault="00712DB6">
      <w:pPr>
        <w:pStyle w:val="EndNoteText"/>
        <w:rPr>
          <w:color w:val="000000"/>
        </w:rPr>
      </w:pPr>
      <w:r w:rsidRPr="00C87DDD">
        <w:rPr>
          <w:color w:val="000000"/>
        </w:rPr>
        <w:tab/>
        <w:t>Presentation speech made in the Legislative Assembly on</w:t>
      </w:r>
      <w:r w:rsidR="00B65BD8">
        <w:rPr>
          <w:color w:val="000000"/>
        </w:rPr>
        <w:t xml:space="preserve"> 20 April 2021.</w:t>
      </w:r>
    </w:p>
    <w:p w14:paraId="7492A3D9" w14:textId="77777777" w:rsidR="00712DB6" w:rsidRPr="00C87DDD" w:rsidRDefault="00712DB6">
      <w:pPr>
        <w:pStyle w:val="EndNoteSubHeading"/>
        <w:rPr>
          <w:color w:val="000000"/>
        </w:rPr>
      </w:pPr>
      <w:r w:rsidRPr="00C87DDD">
        <w:rPr>
          <w:color w:val="000000"/>
        </w:rPr>
        <w:t>2</w:t>
      </w:r>
      <w:r w:rsidRPr="00C87DDD">
        <w:rPr>
          <w:color w:val="000000"/>
        </w:rPr>
        <w:tab/>
        <w:t>Notification</w:t>
      </w:r>
    </w:p>
    <w:p w14:paraId="38A4C40D" w14:textId="6AF0318B" w:rsidR="00712DB6" w:rsidRPr="00C87DDD" w:rsidRDefault="00712DB6">
      <w:pPr>
        <w:pStyle w:val="EndNoteText"/>
        <w:rPr>
          <w:color w:val="000000"/>
        </w:rPr>
      </w:pPr>
      <w:r w:rsidRPr="00C87DDD">
        <w:rPr>
          <w:color w:val="000000"/>
        </w:rPr>
        <w:tab/>
        <w:t xml:space="preserve">Notified under the </w:t>
      </w:r>
      <w:hyperlink r:id="rId35" w:tooltip="A2001-14" w:history="1">
        <w:r w:rsidR="00896D29" w:rsidRPr="00C87DDD">
          <w:rPr>
            <w:rStyle w:val="charCitHyperlinkAbbrev"/>
          </w:rPr>
          <w:t>Legislation Act</w:t>
        </w:r>
      </w:hyperlink>
      <w:r w:rsidRPr="00C87DDD">
        <w:rPr>
          <w:color w:val="000000"/>
        </w:rPr>
        <w:t xml:space="preserve"> on</w:t>
      </w:r>
      <w:r w:rsidR="008B5B71">
        <w:rPr>
          <w:color w:val="000000"/>
        </w:rPr>
        <w:t xml:space="preserve"> 19 May 2021.</w:t>
      </w:r>
    </w:p>
    <w:p w14:paraId="24020941" w14:textId="77777777" w:rsidR="00712DB6" w:rsidRPr="00C87DDD" w:rsidRDefault="00712DB6">
      <w:pPr>
        <w:pStyle w:val="EndNoteSubHeading"/>
        <w:rPr>
          <w:color w:val="000000"/>
        </w:rPr>
      </w:pPr>
      <w:r w:rsidRPr="00C87DDD">
        <w:rPr>
          <w:color w:val="000000"/>
        </w:rPr>
        <w:t>3</w:t>
      </w:r>
      <w:r w:rsidRPr="00C87DDD">
        <w:rPr>
          <w:color w:val="000000"/>
        </w:rPr>
        <w:tab/>
        <w:t>Republications of amended laws</w:t>
      </w:r>
    </w:p>
    <w:p w14:paraId="7D29D6FB" w14:textId="1BA99C9B" w:rsidR="00712DB6" w:rsidRPr="00C87DDD" w:rsidRDefault="00712DB6">
      <w:pPr>
        <w:pStyle w:val="EndNoteText"/>
        <w:rPr>
          <w:color w:val="000000"/>
        </w:rPr>
      </w:pPr>
      <w:r w:rsidRPr="00C87DDD">
        <w:rPr>
          <w:color w:val="000000"/>
        </w:rPr>
        <w:tab/>
        <w:t xml:space="preserve">For the latest republication of amended laws, see </w:t>
      </w:r>
      <w:hyperlink r:id="rId36" w:history="1">
        <w:r w:rsidR="00896D29" w:rsidRPr="00C87DDD">
          <w:rPr>
            <w:rStyle w:val="charCitHyperlinkAbbrev"/>
          </w:rPr>
          <w:t>www.legislation.act.gov.au</w:t>
        </w:r>
      </w:hyperlink>
      <w:r w:rsidRPr="00C87DDD">
        <w:rPr>
          <w:color w:val="000000"/>
        </w:rPr>
        <w:t>.</w:t>
      </w:r>
    </w:p>
    <w:p w14:paraId="49294941" w14:textId="77777777" w:rsidR="00712DB6" w:rsidRPr="00C87DDD" w:rsidRDefault="00712DB6">
      <w:pPr>
        <w:pStyle w:val="N-line2"/>
        <w:rPr>
          <w:color w:val="000000"/>
        </w:rPr>
      </w:pPr>
    </w:p>
    <w:p w14:paraId="2F89D7AF" w14:textId="77777777" w:rsidR="00C87DDD" w:rsidRDefault="00C87DDD">
      <w:pPr>
        <w:pStyle w:val="05EndNote"/>
        <w:sectPr w:rsidR="00C87DDD" w:rsidSect="008B5B71">
          <w:headerReference w:type="even" r:id="rId37"/>
          <w:headerReference w:type="default" r:id="rId38"/>
          <w:footerReference w:type="even" r:id="rId39"/>
          <w:footerReference w:type="default" r:id="rId40"/>
          <w:pgSz w:w="11907" w:h="16839" w:code="9"/>
          <w:pgMar w:top="3000" w:right="1900" w:bottom="2500" w:left="2300" w:header="2480" w:footer="2100" w:gutter="0"/>
          <w:cols w:space="720"/>
          <w:docGrid w:linePitch="326"/>
        </w:sectPr>
      </w:pPr>
    </w:p>
    <w:p w14:paraId="68B34A5F" w14:textId="5F43D63C" w:rsidR="00C87DDD" w:rsidRDefault="00C87DDD" w:rsidP="008B5B71"/>
    <w:p w14:paraId="715E41A9" w14:textId="2C6C8A74" w:rsidR="008B5B71" w:rsidRDefault="008B5B71">
      <w:pPr>
        <w:pStyle w:val="BillBasic"/>
      </w:pPr>
      <w:r>
        <w:t xml:space="preserve">I certify that the above is a true copy of the Utilities Amendment Bill 2021, which was passed by the Legislative Assembly on 11 May 2021. </w:t>
      </w:r>
    </w:p>
    <w:p w14:paraId="4809F04C" w14:textId="77777777" w:rsidR="008B5B71" w:rsidRDefault="008B5B71"/>
    <w:p w14:paraId="40546FD9" w14:textId="77777777" w:rsidR="008B5B71" w:rsidRDefault="008B5B71"/>
    <w:p w14:paraId="0253A251" w14:textId="77777777" w:rsidR="008B5B71" w:rsidRDefault="008B5B71"/>
    <w:p w14:paraId="5D869FAB" w14:textId="77777777" w:rsidR="008B5B71" w:rsidRDefault="008B5B71"/>
    <w:p w14:paraId="10A83D57" w14:textId="77777777" w:rsidR="008B5B71" w:rsidRDefault="008B5B71">
      <w:pPr>
        <w:pStyle w:val="BillBasic"/>
        <w:jc w:val="right"/>
      </w:pPr>
      <w:r>
        <w:t>Clerk of the Legislative Assembly</w:t>
      </w:r>
    </w:p>
    <w:p w14:paraId="487EB136" w14:textId="1EF5B43C" w:rsidR="008B5B71" w:rsidRDefault="008B5B71" w:rsidP="008B5B71"/>
    <w:p w14:paraId="53101E57" w14:textId="2C68C074" w:rsidR="008B5B71" w:rsidRDefault="008B5B71" w:rsidP="008B5B71"/>
    <w:p w14:paraId="49ABFB9B" w14:textId="65E03E80" w:rsidR="008B5B71" w:rsidRDefault="008B5B71" w:rsidP="008B5B71">
      <w:pPr>
        <w:suppressLineNumbers/>
      </w:pPr>
    </w:p>
    <w:p w14:paraId="66CAA27E" w14:textId="06C8AE7E" w:rsidR="008B5B71" w:rsidRDefault="008B5B71" w:rsidP="008B5B71">
      <w:pPr>
        <w:suppressLineNumbers/>
      </w:pPr>
    </w:p>
    <w:p w14:paraId="5BDACEC5" w14:textId="743B41D7" w:rsidR="008B5B71" w:rsidRDefault="008B5B71" w:rsidP="008B5B71">
      <w:pPr>
        <w:suppressLineNumbers/>
      </w:pPr>
    </w:p>
    <w:p w14:paraId="2059D2FD" w14:textId="30FFED62" w:rsidR="008B5B71" w:rsidRDefault="008B5B71" w:rsidP="008B5B71">
      <w:pPr>
        <w:suppressLineNumbers/>
      </w:pPr>
    </w:p>
    <w:p w14:paraId="6542884A" w14:textId="447367DB" w:rsidR="008B5B71" w:rsidRDefault="008B5B71" w:rsidP="008B5B71">
      <w:pPr>
        <w:suppressLineNumbers/>
      </w:pPr>
    </w:p>
    <w:p w14:paraId="1A6428C2" w14:textId="0F7C590C" w:rsidR="008B5B71" w:rsidRDefault="008B5B71" w:rsidP="008B5B71">
      <w:pPr>
        <w:suppressLineNumbers/>
      </w:pPr>
    </w:p>
    <w:p w14:paraId="3070C82C" w14:textId="71BC1D44" w:rsidR="008B5B71" w:rsidRDefault="008B5B71" w:rsidP="008B5B71">
      <w:pPr>
        <w:suppressLineNumbers/>
      </w:pPr>
    </w:p>
    <w:p w14:paraId="58BBBF60" w14:textId="35A9A183" w:rsidR="008B5B71" w:rsidRDefault="008B5B71" w:rsidP="008B5B71">
      <w:pPr>
        <w:suppressLineNumbers/>
      </w:pPr>
    </w:p>
    <w:p w14:paraId="47A5FE0C" w14:textId="460FFBEF" w:rsidR="008B5B71" w:rsidRDefault="008B5B71" w:rsidP="008B5B71">
      <w:pPr>
        <w:suppressLineNumbers/>
      </w:pPr>
    </w:p>
    <w:p w14:paraId="6E40D70A" w14:textId="488684F5" w:rsidR="008B5B71" w:rsidRDefault="008B5B71" w:rsidP="008B5B71">
      <w:pPr>
        <w:suppressLineNumbers/>
      </w:pPr>
    </w:p>
    <w:p w14:paraId="6BA77B40" w14:textId="133034B3" w:rsidR="008B5B71" w:rsidRDefault="008B5B71" w:rsidP="008B5B71">
      <w:pPr>
        <w:suppressLineNumbers/>
      </w:pPr>
    </w:p>
    <w:p w14:paraId="3B62609D" w14:textId="4821399B" w:rsidR="008B5B71" w:rsidRDefault="008B5B71" w:rsidP="008B5B71">
      <w:pPr>
        <w:suppressLineNumbers/>
      </w:pPr>
    </w:p>
    <w:p w14:paraId="6DA2CAC8" w14:textId="38C80067" w:rsidR="008B5B71" w:rsidRDefault="008B5B71">
      <w:pPr>
        <w:jc w:val="center"/>
        <w:rPr>
          <w:sz w:val="18"/>
        </w:rPr>
      </w:pPr>
      <w:r>
        <w:rPr>
          <w:sz w:val="18"/>
        </w:rPr>
        <w:t xml:space="preserve">© Australian Capital Territory </w:t>
      </w:r>
      <w:r>
        <w:rPr>
          <w:noProof/>
          <w:sz w:val="18"/>
        </w:rPr>
        <w:t>2021</w:t>
      </w:r>
    </w:p>
    <w:sectPr w:rsidR="008B5B71" w:rsidSect="008B5B71">
      <w:headerReference w:type="even" r:id="rId41"/>
      <w:headerReference w:type="default" r:id="rId42"/>
      <w:headerReference w:type="first" r:id="rId43"/>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2E3C3" w14:textId="77777777" w:rsidR="00D37CF8" w:rsidRDefault="00D37CF8">
      <w:r>
        <w:separator/>
      </w:r>
    </w:p>
  </w:endnote>
  <w:endnote w:type="continuationSeparator" w:id="0">
    <w:p w14:paraId="605C9F89" w14:textId="77777777" w:rsidR="00D37CF8" w:rsidRDefault="00D3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6599B" w14:textId="77777777" w:rsidR="00C87DDD" w:rsidRDefault="00C87DD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87DDD" w:rsidRPr="00CB3D59" w14:paraId="7763E789" w14:textId="77777777">
      <w:tc>
        <w:tcPr>
          <w:tcW w:w="845" w:type="pct"/>
        </w:tcPr>
        <w:p w14:paraId="48E89043" w14:textId="77777777" w:rsidR="00C87DDD" w:rsidRPr="0097645D" w:rsidRDefault="00C87DDD"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1CF3250C" w14:textId="00716110" w:rsidR="00C87DDD" w:rsidRPr="00783A18" w:rsidRDefault="00CC00F4"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8B5B71">
            <w:t>Utilities Amendment Act 2021</w:t>
          </w:r>
          <w:r>
            <w:fldChar w:fldCharType="end"/>
          </w:r>
        </w:p>
        <w:p w14:paraId="36E0F482" w14:textId="53F5C990" w:rsidR="00C87DDD" w:rsidRPr="00783A18" w:rsidRDefault="00C87DD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6F10ED13" w14:textId="165164EA" w:rsidR="00C87DDD" w:rsidRPr="00743346" w:rsidRDefault="00C87DDD"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8B5B71">
            <w:rPr>
              <w:rFonts w:cs="Arial"/>
              <w:szCs w:val="18"/>
            </w:rPr>
            <w:t>A2021-9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8B5B71">
            <w:rPr>
              <w:rFonts w:cs="Arial"/>
              <w:szCs w:val="18"/>
            </w:rPr>
            <w:t xml:space="preserve">  </w:t>
          </w:r>
          <w:r w:rsidRPr="00743346">
            <w:rPr>
              <w:rFonts w:cs="Arial"/>
              <w:szCs w:val="18"/>
            </w:rPr>
            <w:fldChar w:fldCharType="end"/>
          </w:r>
        </w:p>
      </w:tc>
    </w:tr>
  </w:tbl>
  <w:p w14:paraId="4EB679DD" w14:textId="08C52FD1" w:rsidR="00C87DDD" w:rsidRPr="00CC00F4" w:rsidRDefault="00CC00F4" w:rsidP="00CC00F4">
    <w:pPr>
      <w:pStyle w:val="Status"/>
      <w:rPr>
        <w:rFonts w:cs="Arial"/>
      </w:rPr>
    </w:pPr>
    <w:r w:rsidRPr="00CC00F4">
      <w:rPr>
        <w:rFonts w:cs="Arial"/>
      </w:rPr>
      <w:fldChar w:fldCharType="begin"/>
    </w:r>
    <w:r w:rsidRPr="00CC00F4">
      <w:rPr>
        <w:rFonts w:cs="Arial"/>
      </w:rPr>
      <w:instrText xml:space="preserve"> DOCPROPERTY "Status" </w:instrText>
    </w:r>
    <w:r w:rsidRPr="00CC00F4">
      <w:rPr>
        <w:rFonts w:cs="Arial"/>
      </w:rPr>
      <w:fldChar w:fldCharType="separate"/>
    </w:r>
    <w:r w:rsidR="008B5B71" w:rsidRPr="00CC00F4">
      <w:rPr>
        <w:rFonts w:cs="Arial"/>
      </w:rPr>
      <w:t xml:space="preserve"> </w:t>
    </w:r>
    <w:r w:rsidRPr="00CC00F4">
      <w:rPr>
        <w:rFonts w:cs="Arial"/>
      </w:rPr>
      <w:fldChar w:fldCharType="end"/>
    </w:r>
    <w:r w:rsidRPr="00CC00F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E9531" w14:textId="77777777" w:rsidR="00C87DDD" w:rsidRDefault="00C87DDD">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C87DDD" w:rsidRPr="00CB3D59" w14:paraId="6E9957E9" w14:textId="77777777">
      <w:tc>
        <w:tcPr>
          <w:tcW w:w="1060" w:type="pct"/>
        </w:tcPr>
        <w:p w14:paraId="767E3F01" w14:textId="0F80AE8B" w:rsidR="00C87DDD" w:rsidRPr="00743346" w:rsidRDefault="00C87DDD"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8B5B71">
            <w:rPr>
              <w:rFonts w:cs="Arial"/>
              <w:szCs w:val="18"/>
            </w:rPr>
            <w:t>A2021-9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8B5B71">
            <w:rPr>
              <w:rFonts w:cs="Arial"/>
              <w:szCs w:val="18"/>
            </w:rPr>
            <w:t xml:space="preserve">  </w:t>
          </w:r>
          <w:r w:rsidRPr="00743346">
            <w:rPr>
              <w:rFonts w:cs="Arial"/>
              <w:szCs w:val="18"/>
            </w:rPr>
            <w:fldChar w:fldCharType="end"/>
          </w:r>
        </w:p>
      </w:tc>
      <w:tc>
        <w:tcPr>
          <w:tcW w:w="3094" w:type="pct"/>
        </w:tcPr>
        <w:p w14:paraId="64441122" w14:textId="458995FB" w:rsidR="00C87DDD" w:rsidRPr="00783A18" w:rsidRDefault="00CC00F4"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8B5B71">
            <w:t>Utilities Amendment Act 2021</w:t>
          </w:r>
          <w:r>
            <w:fldChar w:fldCharType="end"/>
          </w:r>
        </w:p>
        <w:p w14:paraId="2252244A" w14:textId="6C2A086F" w:rsidR="00C87DDD" w:rsidRPr="00783A18" w:rsidRDefault="00C87DD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446E3AE" w14:textId="77777777" w:rsidR="00C87DDD" w:rsidRPr="0097645D" w:rsidRDefault="00C87DDD"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0BCE6D59" w14:textId="62E86706" w:rsidR="00C87DDD" w:rsidRPr="00CC00F4" w:rsidRDefault="00CC00F4" w:rsidP="00CC00F4">
    <w:pPr>
      <w:pStyle w:val="Status"/>
      <w:rPr>
        <w:rFonts w:cs="Arial"/>
      </w:rPr>
    </w:pPr>
    <w:r w:rsidRPr="00CC00F4">
      <w:rPr>
        <w:rFonts w:cs="Arial"/>
      </w:rPr>
      <w:fldChar w:fldCharType="begin"/>
    </w:r>
    <w:r w:rsidRPr="00CC00F4">
      <w:rPr>
        <w:rFonts w:cs="Arial"/>
      </w:rPr>
      <w:instrText xml:space="preserve"> DOCPROPERTY "Status" </w:instrText>
    </w:r>
    <w:r w:rsidRPr="00CC00F4">
      <w:rPr>
        <w:rFonts w:cs="Arial"/>
      </w:rPr>
      <w:fldChar w:fldCharType="separate"/>
    </w:r>
    <w:r w:rsidR="008B5B71" w:rsidRPr="00CC00F4">
      <w:rPr>
        <w:rFonts w:cs="Arial"/>
      </w:rPr>
      <w:t xml:space="preserve"> </w:t>
    </w:r>
    <w:r w:rsidRPr="00CC00F4">
      <w:rPr>
        <w:rFonts w:cs="Arial"/>
      </w:rPr>
      <w:fldChar w:fldCharType="end"/>
    </w:r>
    <w:r w:rsidRPr="00CC00F4">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9701" w14:textId="77777777" w:rsidR="00C87DDD" w:rsidRDefault="00C87DDD">
    <w:pPr>
      <w:rPr>
        <w:sz w:val="16"/>
      </w:rPr>
    </w:pPr>
  </w:p>
  <w:p w14:paraId="3127EE89" w14:textId="18EBE619" w:rsidR="00C87DDD" w:rsidRDefault="00C87DD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8B5B71">
      <w:rPr>
        <w:rFonts w:ascii="Arial" w:hAnsi="Arial"/>
        <w:sz w:val="12"/>
      </w:rPr>
      <w:t>J2020-1856</w:t>
    </w:r>
    <w:r>
      <w:rPr>
        <w:rFonts w:ascii="Arial" w:hAnsi="Arial"/>
        <w:sz w:val="12"/>
      </w:rPr>
      <w:fldChar w:fldCharType="end"/>
    </w:r>
  </w:p>
  <w:p w14:paraId="63F6CA32" w14:textId="64A6827A" w:rsidR="00C87DDD" w:rsidRPr="00CC00F4" w:rsidRDefault="00CC00F4" w:rsidP="00CC00F4">
    <w:pPr>
      <w:pStyle w:val="Status"/>
      <w:tabs>
        <w:tab w:val="center" w:pos="3853"/>
        <w:tab w:val="left" w:pos="4575"/>
      </w:tabs>
      <w:rPr>
        <w:rFonts w:cs="Arial"/>
      </w:rPr>
    </w:pPr>
    <w:r w:rsidRPr="00CC00F4">
      <w:rPr>
        <w:rFonts w:cs="Arial"/>
      </w:rPr>
      <w:fldChar w:fldCharType="begin"/>
    </w:r>
    <w:r w:rsidRPr="00CC00F4">
      <w:rPr>
        <w:rFonts w:cs="Arial"/>
      </w:rPr>
      <w:instrText xml:space="preserve"> DOCPROPERTY "Status" </w:instrText>
    </w:r>
    <w:r w:rsidRPr="00CC00F4">
      <w:rPr>
        <w:rFonts w:cs="Arial"/>
      </w:rPr>
      <w:fldChar w:fldCharType="separate"/>
    </w:r>
    <w:r w:rsidR="008B5B71" w:rsidRPr="00CC00F4">
      <w:rPr>
        <w:rFonts w:cs="Arial"/>
      </w:rPr>
      <w:t xml:space="preserve"> </w:t>
    </w:r>
    <w:r w:rsidRPr="00CC00F4">
      <w:rPr>
        <w:rFonts w:cs="Arial"/>
      </w:rPr>
      <w:fldChar w:fldCharType="end"/>
    </w:r>
    <w:r w:rsidRPr="00CC00F4">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EB68" w14:textId="77777777" w:rsidR="00C87DDD" w:rsidRDefault="00C87D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7DDD" w:rsidRPr="00CB3D59" w14:paraId="4B19C1AD" w14:textId="77777777">
      <w:tc>
        <w:tcPr>
          <w:tcW w:w="847" w:type="pct"/>
        </w:tcPr>
        <w:p w14:paraId="09A3BB5E" w14:textId="77777777" w:rsidR="00C87DDD" w:rsidRPr="006D109C" w:rsidRDefault="00C87DDD"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6957BCAB" w14:textId="07DEFCC0" w:rsidR="00C87DDD" w:rsidRPr="006D109C" w:rsidRDefault="00C87DD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B5B71" w:rsidRPr="008B5B71">
            <w:rPr>
              <w:rFonts w:cs="Arial"/>
              <w:szCs w:val="18"/>
            </w:rPr>
            <w:t>Utilities Amendment Act 2021</w:t>
          </w:r>
          <w:r>
            <w:rPr>
              <w:rFonts w:cs="Arial"/>
              <w:szCs w:val="18"/>
            </w:rPr>
            <w:fldChar w:fldCharType="end"/>
          </w:r>
        </w:p>
        <w:p w14:paraId="65EDDCD0" w14:textId="4CD1CE48" w:rsidR="00C87DDD" w:rsidRPr="00783A18" w:rsidRDefault="00C87DD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713CF898" w14:textId="70521E89" w:rsidR="00C87DDD" w:rsidRPr="006D109C" w:rsidRDefault="00C87DDD"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8B5B71">
            <w:rPr>
              <w:rFonts w:cs="Arial"/>
              <w:szCs w:val="18"/>
            </w:rPr>
            <w:t>A2021-9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8B5B71">
            <w:rPr>
              <w:rFonts w:cs="Arial"/>
              <w:szCs w:val="18"/>
            </w:rPr>
            <w:t xml:space="preserve">  </w:t>
          </w:r>
          <w:r w:rsidRPr="006D109C">
            <w:rPr>
              <w:rFonts w:cs="Arial"/>
              <w:szCs w:val="18"/>
            </w:rPr>
            <w:fldChar w:fldCharType="end"/>
          </w:r>
        </w:p>
      </w:tc>
    </w:tr>
  </w:tbl>
  <w:p w14:paraId="3627D766" w14:textId="0FD607AE" w:rsidR="00C87DDD" w:rsidRPr="00CC00F4" w:rsidRDefault="00CC00F4" w:rsidP="00CC00F4">
    <w:pPr>
      <w:pStyle w:val="Status"/>
      <w:rPr>
        <w:rFonts w:cs="Arial"/>
      </w:rPr>
    </w:pPr>
    <w:r w:rsidRPr="00CC00F4">
      <w:rPr>
        <w:rFonts w:cs="Arial"/>
      </w:rPr>
      <w:fldChar w:fldCharType="begin"/>
    </w:r>
    <w:r w:rsidRPr="00CC00F4">
      <w:rPr>
        <w:rFonts w:cs="Arial"/>
      </w:rPr>
      <w:instrText xml:space="preserve"> DOCPROPERTY "Status" </w:instrText>
    </w:r>
    <w:r w:rsidRPr="00CC00F4">
      <w:rPr>
        <w:rFonts w:cs="Arial"/>
      </w:rPr>
      <w:fldChar w:fldCharType="separate"/>
    </w:r>
    <w:r w:rsidR="008B5B71" w:rsidRPr="00CC00F4">
      <w:rPr>
        <w:rFonts w:cs="Arial"/>
      </w:rPr>
      <w:t xml:space="preserve"> </w:t>
    </w:r>
    <w:r w:rsidRPr="00CC00F4">
      <w:rPr>
        <w:rFonts w:cs="Arial"/>
      </w:rPr>
      <w:fldChar w:fldCharType="end"/>
    </w:r>
    <w:r w:rsidRPr="00CC00F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6BFD" w14:textId="77777777" w:rsidR="00C87DDD" w:rsidRDefault="00C87D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7DDD" w:rsidRPr="00CB3D59" w14:paraId="0C742333" w14:textId="77777777">
      <w:tc>
        <w:tcPr>
          <w:tcW w:w="1061" w:type="pct"/>
        </w:tcPr>
        <w:p w14:paraId="5C02CCC8" w14:textId="125E6A0B" w:rsidR="00C87DDD" w:rsidRPr="006D109C" w:rsidRDefault="00C87DDD"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8B5B71">
            <w:rPr>
              <w:rFonts w:cs="Arial"/>
              <w:szCs w:val="18"/>
            </w:rPr>
            <w:t>A2021-9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8B5B71">
            <w:rPr>
              <w:rFonts w:cs="Arial"/>
              <w:szCs w:val="18"/>
            </w:rPr>
            <w:t xml:space="preserve">  </w:t>
          </w:r>
          <w:r w:rsidRPr="006D109C">
            <w:rPr>
              <w:rFonts w:cs="Arial"/>
              <w:szCs w:val="18"/>
            </w:rPr>
            <w:fldChar w:fldCharType="end"/>
          </w:r>
        </w:p>
      </w:tc>
      <w:tc>
        <w:tcPr>
          <w:tcW w:w="3092" w:type="pct"/>
        </w:tcPr>
        <w:p w14:paraId="727708DE" w14:textId="78F0000F" w:rsidR="00C87DDD" w:rsidRPr="006D109C" w:rsidRDefault="00C87DD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B5B71" w:rsidRPr="008B5B71">
            <w:rPr>
              <w:rFonts w:cs="Arial"/>
              <w:szCs w:val="18"/>
            </w:rPr>
            <w:t>Utilities Amendment Act 2021</w:t>
          </w:r>
          <w:r>
            <w:rPr>
              <w:rFonts w:cs="Arial"/>
              <w:szCs w:val="18"/>
            </w:rPr>
            <w:fldChar w:fldCharType="end"/>
          </w:r>
        </w:p>
        <w:p w14:paraId="5B9C2249" w14:textId="378875EE" w:rsidR="00C87DDD" w:rsidRPr="00783A18" w:rsidRDefault="00C87DD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B5B71">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0FDC2B41" w14:textId="77777777" w:rsidR="00C87DDD" w:rsidRPr="006D109C" w:rsidRDefault="00C87DDD"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E77130C" w14:textId="0CBB7DCE" w:rsidR="00C87DDD" w:rsidRPr="00CC00F4" w:rsidRDefault="00CC00F4" w:rsidP="00CC00F4">
    <w:pPr>
      <w:pStyle w:val="Status"/>
      <w:rPr>
        <w:rFonts w:cs="Arial"/>
      </w:rPr>
    </w:pPr>
    <w:r w:rsidRPr="00CC00F4">
      <w:rPr>
        <w:rFonts w:cs="Arial"/>
      </w:rPr>
      <w:fldChar w:fldCharType="begin"/>
    </w:r>
    <w:r w:rsidRPr="00CC00F4">
      <w:rPr>
        <w:rFonts w:cs="Arial"/>
      </w:rPr>
      <w:instrText xml:space="preserve"> DOCPROPERTY "Status" </w:instrText>
    </w:r>
    <w:r w:rsidRPr="00CC00F4">
      <w:rPr>
        <w:rFonts w:cs="Arial"/>
      </w:rPr>
      <w:fldChar w:fldCharType="separate"/>
    </w:r>
    <w:r w:rsidR="008B5B71" w:rsidRPr="00CC00F4">
      <w:rPr>
        <w:rFonts w:cs="Arial"/>
      </w:rPr>
      <w:t xml:space="preserve"> </w:t>
    </w:r>
    <w:r w:rsidRPr="00CC00F4">
      <w:rPr>
        <w:rFonts w:cs="Arial"/>
      </w:rPr>
      <w:fldChar w:fldCharType="end"/>
    </w:r>
    <w:r w:rsidRPr="00CC00F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C67C1" w14:textId="77777777" w:rsidR="00C87DDD" w:rsidRDefault="00C87DDD">
    <w:pPr>
      <w:rPr>
        <w:sz w:val="16"/>
      </w:rPr>
    </w:pPr>
  </w:p>
  <w:p w14:paraId="4E253992" w14:textId="43412C17" w:rsidR="00C87DDD" w:rsidRDefault="00C87DD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8B5B71">
      <w:rPr>
        <w:rFonts w:ascii="Arial" w:hAnsi="Arial"/>
        <w:sz w:val="12"/>
      </w:rPr>
      <w:t>J2020-1856</w:t>
    </w:r>
    <w:r>
      <w:rPr>
        <w:rFonts w:ascii="Arial" w:hAnsi="Arial"/>
        <w:sz w:val="12"/>
      </w:rPr>
      <w:fldChar w:fldCharType="end"/>
    </w:r>
  </w:p>
  <w:p w14:paraId="051E6372" w14:textId="0FC82837" w:rsidR="00C87DDD" w:rsidRPr="00CC00F4" w:rsidRDefault="00CC00F4" w:rsidP="00CC00F4">
    <w:pPr>
      <w:pStyle w:val="Status"/>
      <w:rPr>
        <w:rFonts w:cs="Arial"/>
      </w:rPr>
    </w:pPr>
    <w:r w:rsidRPr="00CC00F4">
      <w:rPr>
        <w:rFonts w:cs="Arial"/>
      </w:rPr>
      <w:fldChar w:fldCharType="begin"/>
    </w:r>
    <w:r w:rsidRPr="00CC00F4">
      <w:rPr>
        <w:rFonts w:cs="Arial"/>
      </w:rPr>
      <w:instrText xml:space="preserve"> DOCPROPERTY "Status" </w:instrText>
    </w:r>
    <w:r w:rsidRPr="00CC00F4">
      <w:rPr>
        <w:rFonts w:cs="Arial"/>
      </w:rPr>
      <w:fldChar w:fldCharType="separate"/>
    </w:r>
    <w:r w:rsidR="008B5B71" w:rsidRPr="00CC00F4">
      <w:rPr>
        <w:rFonts w:cs="Arial"/>
      </w:rPr>
      <w:t xml:space="preserve"> </w:t>
    </w:r>
    <w:r w:rsidRPr="00CC00F4">
      <w:rPr>
        <w:rFonts w:cs="Arial"/>
      </w:rPr>
      <w:fldChar w:fldCharType="end"/>
    </w:r>
    <w:r w:rsidRPr="00CC00F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484" w14:textId="77777777" w:rsidR="00C87DDD" w:rsidRDefault="00C87DD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C87DDD" w14:paraId="259DE8FB" w14:textId="77777777">
      <w:trPr>
        <w:jc w:val="center"/>
      </w:trPr>
      <w:tc>
        <w:tcPr>
          <w:tcW w:w="1240" w:type="dxa"/>
        </w:tcPr>
        <w:p w14:paraId="7D18C6D5" w14:textId="77777777" w:rsidR="00C87DDD" w:rsidRDefault="00C87D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A90E3C6" w14:textId="7BAA48EE" w:rsidR="00C87DDD" w:rsidRDefault="00CC00F4">
          <w:pPr>
            <w:pStyle w:val="Footer"/>
            <w:jc w:val="center"/>
          </w:pPr>
          <w:r>
            <w:fldChar w:fldCharType="begin"/>
          </w:r>
          <w:r>
            <w:instrText xml:space="preserve"> REF Citation *\charformat </w:instrText>
          </w:r>
          <w:r>
            <w:fldChar w:fldCharType="separate"/>
          </w:r>
          <w:r w:rsidR="008B5B71">
            <w:t>Utilities Amendment Act 2021</w:t>
          </w:r>
          <w:r>
            <w:fldChar w:fldCharType="end"/>
          </w:r>
        </w:p>
        <w:p w14:paraId="637EE949" w14:textId="77964984" w:rsidR="00C87DDD" w:rsidRDefault="00CC00F4">
          <w:pPr>
            <w:pStyle w:val="Footer"/>
            <w:spacing w:before="0"/>
            <w:jc w:val="center"/>
          </w:pPr>
          <w:r>
            <w:fldChar w:fldCharType="begin"/>
          </w:r>
          <w:r>
            <w:instrText xml:space="preserve"> DOCPROPERTY "Eff"  *\charformat </w:instrText>
          </w:r>
          <w:r>
            <w:fldChar w:fldCharType="separate"/>
          </w:r>
          <w:r w:rsidR="008B5B71">
            <w:t xml:space="preserve"> </w:t>
          </w:r>
          <w:r>
            <w:fldChar w:fldCharType="end"/>
          </w:r>
          <w:r>
            <w:fldChar w:fldCharType="begin"/>
          </w:r>
          <w:r>
            <w:instrText xml:space="preserve"> DOCPROPERTY "StartDt"  *\charformat </w:instrText>
          </w:r>
          <w:r>
            <w:fldChar w:fldCharType="separate"/>
          </w:r>
          <w:r w:rsidR="008B5B71">
            <w:t xml:space="preserve">  </w:t>
          </w:r>
          <w:r>
            <w:fldChar w:fldCharType="end"/>
          </w:r>
          <w:r>
            <w:fldChar w:fldCharType="begin"/>
          </w:r>
          <w:r>
            <w:instrText xml:space="preserve"> DOCPROPERTY "EndDt"  *\charformat </w:instrText>
          </w:r>
          <w:r>
            <w:fldChar w:fldCharType="separate"/>
          </w:r>
          <w:r w:rsidR="008B5B71">
            <w:t xml:space="preserve">  </w:t>
          </w:r>
          <w:r>
            <w:fldChar w:fldCharType="end"/>
          </w:r>
        </w:p>
      </w:tc>
      <w:tc>
        <w:tcPr>
          <w:tcW w:w="1553" w:type="dxa"/>
        </w:tcPr>
        <w:p w14:paraId="16C884DE" w14:textId="1A0EE0D3" w:rsidR="00C87DDD" w:rsidRDefault="00CC00F4">
          <w:pPr>
            <w:pStyle w:val="Footer"/>
            <w:jc w:val="right"/>
          </w:pPr>
          <w:r>
            <w:fldChar w:fldCharType="begin"/>
          </w:r>
          <w:r>
            <w:instrText xml:space="preserve"> DOCPROPERTY "Category"  *\charformat  </w:instrText>
          </w:r>
          <w:r>
            <w:fldChar w:fldCharType="separate"/>
          </w:r>
          <w:r w:rsidR="008B5B71">
            <w:t>A2021-9</w:t>
          </w:r>
          <w:r>
            <w:fldChar w:fldCharType="end"/>
          </w:r>
          <w:r w:rsidR="00C87DDD">
            <w:br/>
          </w:r>
          <w:r>
            <w:fldChar w:fldCharType="begin"/>
          </w:r>
          <w:r>
            <w:instrText xml:space="preserve"> DOCPROPERTY "RepubDt"  *\charformat  </w:instrText>
          </w:r>
          <w:r>
            <w:fldChar w:fldCharType="separate"/>
          </w:r>
          <w:r w:rsidR="008B5B71">
            <w:t xml:space="preserve">  </w:t>
          </w:r>
          <w:r>
            <w:fldChar w:fldCharType="end"/>
          </w:r>
        </w:p>
      </w:tc>
    </w:tr>
  </w:tbl>
  <w:p w14:paraId="35FF9EBB" w14:textId="63732EA5" w:rsidR="00C87DDD" w:rsidRPr="00CC00F4" w:rsidRDefault="00CC00F4" w:rsidP="00CC00F4">
    <w:pPr>
      <w:pStyle w:val="Status"/>
      <w:rPr>
        <w:rFonts w:cs="Arial"/>
      </w:rPr>
    </w:pPr>
    <w:r w:rsidRPr="00CC00F4">
      <w:rPr>
        <w:rFonts w:cs="Arial"/>
      </w:rPr>
      <w:fldChar w:fldCharType="begin"/>
    </w:r>
    <w:r w:rsidRPr="00CC00F4">
      <w:rPr>
        <w:rFonts w:cs="Arial"/>
      </w:rPr>
      <w:instrText xml:space="preserve"> DOCPROPERTY "Status" </w:instrText>
    </w:r>
    <w:r w:rsidRPr="00CC00F4">
      <w:rPr>
        <w:rFonts w:cs="Arial"/>
      </w:rPr>
      <w:fldChar w:fldCharType="separate"/>
    </w:r>
    <w:r w:rsidR="008B5B71" w:rsidRPr="00CC00F4">
      <w:rPr>
        <w:rFonts w:cs="Arial"/>
      </w:rPr>
      <w:t xml:space="preserve"> </w:t>
    </w:r>
    <w:r w:rsidRPr="00CC00F4">
      <w:rPr>
        <w:rFonts w:cs="Arial"/>
      </w:rPr>
      <w:fldChar w:fldCharType="end"/>
    </w:r>
    <w:r w:rsidRPr="00CC00F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6AFB6" w14:textId="77777777" w:rsidR="00C87DDD" w:rsidRDefault="00C87DD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C87DDD" w14:paraId="4D79910A" w14:textId="77777777">
      <w:trPr>
        <w:jc w:val="center"/>
      </w:trPr>
      <w:tc>
        <w:tcPr>
          <w:tcW w:w="1553" w:type="dxa"/>
        </w:tcPr>
        <w:p w14:paraId="5DDF9F53" w14:textId="1CE6D00B" w:rsidR="00C87DDD" w:rsidRDefault="00CC00F4">
          <w:pPr>
            <w:pStyle w:val="Footer"/>
          </w:pPr>
          <w:r>
            <w:fldChar w:fldCharType="begin"/>
          </w:r>
          <w:r>
            <w:instrText xml:space="preserve"> DOCPROPERTY "Category"  *\charformat  </w:instrText>
          </w:r>
          <w:r>
            <w:fldChar w:fldCharType="separate"/>
          </w:r>
          <w:r w:rsidR="008B5B71">
            <w:t>A2021-9</w:t>
          </w:r>
          <w:r>
            <w:fldChar w:fldCharType="end"/>
          </w:r>
          <w:r w:rsidR="00C87DDD">
            <w:br/>
          </w:r>
          <w:r>
            <w:fldChar w:fldCharType="begin"/>
          </w:r>
          <w:r>
            <w:instrText xml:space="preserve"> DOCPROPERTY "RepubDt"  *\charformat  </w:instrText>
          </w:r>
          <w:r>
            <w:fldChar w:fldCharType="separate"/>
          </w:r>
          <w:r w:rsidR="008B5B71">
            <w:t xml:space="preserve">  </w:t>
          </w:r>
          <w:r>
            <w:fldChar w:fldCharType="end"/>
          </w:r>
        </w:p>
      </w:tc>
      <w:tc>
        <w:tcPr>
          <w:tcW w:w="4527" w:type="dxa"/>
        </w:tcPr>
        <w:p w14:paraId="66F0148F" w14:textId="3B84C79C" w:rsidR="00C87DDD" w:rsidRDefault="00CC00F4">
          <w:pPr>
            <w:pStyle w:val="Footer"/>
            <w:jc w:val="center"/>
          </w:pPr>
          <w:r>
            <w:fldChar w:fldCharType="begin"/>
          </w:r>
          <w:r>
            <w:instrText xml:space="preserve"> REF Citation *\charformat </w:instrText>
          </w:r>
          <w:r>
            <w:fldChar w:fldCharType="separate"/>
          </w:r>
          <w:r w:rsidR="008B5B71">
            <w:t>Utilities Amendment Act 2021</w:t>
          </w:r>
          <w:r>
            <w:fldChar w:fldCharType="end"/>
          </w:r>
        </w:p>
        <w:p w14:paraId="235190E3" w14:textId="6DD2129D" w:rsidR="00C87DDD" w:rsidRDefault="00CC00F4">
          <w:pPr>
            <w:pStyle w:val="Footer"/>
            <w:spacing w:before="0"/>
            <w:jc w:val="center"/>
          </w:pPr>
          <w:r>
            <w:fldChar w:fldCharType="begin"/>
          </w:r>
          <w:r>
            <w:instrText xml:space="preserve"> DOCPROPERTY "Eff"  *\charformat </w:instrText>
          </w:r>
          <w:r>
            <w:fldChar w:fldCharType="separate"/>
          </w:r>
          <w:r w:rsidR="008B5B71">
            <w:t xml:space="preserve"> </w:t>
          </w:r>
          <w:r>
            <w:fldChar w:fldCharType="end"/>
          </w:r>
          <w:r>
            <w:fldChar w:fldCharType="begin"/>
          </w:r>
          <w:r>
            <w:instrText xml:space="preserve"> DOCPROPERTY "StartDt"  *\charformat </w:instrText>
          </w:r>
          <w:r>
            <w:fldChar w:fldCharType="separate"/>
          </w:r>
          <w:r w:rsidR="008B5B71">
            <w:t xml:space="preserve">  </w:t>
          </w:r>
          <w:r>
            <w:fldChar w:fldCharType="end"/>
          </w:r>
          <w:r>
            <w:fldChar w:fldCharType="begin"/>
          </w:r>
          <w:r>
            <w:instrText xml:space="preserve"> DOCPROPERTY "EndDt"  *\charformat </w:instrText>
          </w:r>
          <w:r>
            <w:fldChar w:fldCharType="separate"/>
          </w:r>
          <w:r w:rsidR="008B5B71">
            <w:t xml:space="preserve">  </w:t>
          </w:r>
          <w:r>
            <w:fldChar w:fldCharType="end"/>
          </w:r>
        </w:p>
      </w:tc>
      <w:tc>
        <w:tcPr>
          <w:tcW w:w="1240" w:type="dxa"/>
        </w:tcPr>
        <w:p w14:paraId="0B300D44" w14:textId="77777777" w:rsidR="00C87DDD" w:rsidRDefault="00C87D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BE1455" w14:textId="20F14866" w:rsidR="00C87DDD" w:rsidRPr="00CC00F4" w:rsidRDefault="00CC00F4" w:rsidP="00CC00F4">
    <w:pPr>
      <w:pStyle w:val="Status"/>
      <w:rPr>
        <w:rFonts w:cs="Arial"/>
      </w:rPr>
    </w:pPr>
    <w:r w:rsidRPr="00CC00F4">
      <w:rPr>
        <w:rFonts w:cs="Arial"/>
      </w:rPr>
      <w:fldChar w:fldCharType="begin"/>
    </w:r>
    <w:r w:rsidRPr="00CC00F4">
      <w:rPr>
        <w:rFonts w:cs="Arial"/>
      </w:rPr>
      <w:instrText xml:space="preserve"> DOCPROPERTY "Status" </w:instrText>
    </w:r>
    <w:r w:rsidRPr="00CC00F4">
      <w:rPr>
        <w:rFonts w:cs="Arial"/>
      </w:rPr>
      <w:fldChar w:fldCharType="separate"/>
    </w:r>
    <w:r w:rsidR="008B5B71" w:rsidRPr="00CC00F4">
      <w:rPr>
        <w:rFonts w:cs="Arial"/>
      </w:rPr>
      <w:t xml:space="preserve"> </w:t>
    </w:r>
    <w:r w:rsidRPr="00CC00F4">
      <w:rPr>
        <w:rFonts w:cs="Arial"/>
      </w:rPr>
      <w:fldChar w:fldCharType="end"/>
    </w:r>
    <w:r w:rsidRPr="00CC00F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E100" w14:textId="77777777" w:rsidR="00D37CF8" w:rsidRDefault="00D37CF8">
      <w:r>
        <w:separator/>
      </w:r>
    </w:p>
  </w:footnote>
  <w:footnote w:type="continuationSeparator" w:id="0">
    <w:p w14:paraId="31F130D5" w14:textId="77777777" w:rsidR="00D37CF8" w:rsidRDefault="00D3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C87DDD" w:rsidRPr="00CB3D59" w14:paraId="72C341F5" w14:textId="77777777">
      <w:tc>
        <w:tcPr>
          <w:tcW w:w="900" w:type="pct"/>
        </w:tcPr>
        <w:p w14:paraId="3EE3E132" w14:textId="77777777" w:rsidR="00C87DDD" w:rsidRPr="00783A18" w:rsidRDefault="00C87DDD">
          <w:pPr>
            <w:pStyle w:val="HeaderEven"/>
            <w:rPr>
              <w:rFonts w:ascii="Times New Roman" w:hAnsi="Times New Roman"/>
              <w:sz w:val="24"/>
              <w:szCs w:val="24"/>
            </w:rPr>
          </w:pPr>
        </w:p>
      </w:tc>
      <w:tc>
        <w:tcPr>
          <w:tcW w:w="4100" w:type="pct"/>
        </w:tcPr>
        <w:p w14:paraId="47430FD5" w14:textId="77777777" w:rsidR="00C87DDD" w:rsidRPr="00783A18" w:rsidRDefault="00C87DDD">
          <w:pPr>
            <w:pStyle w:val="HeaderEven"/>
            <w:rPr>
              <w:rFonts w:ascii="Times New Roman" w:hAnsi="Times New Roman"/>
              <w:sz w:val="24"/>
              <w:szCs w:val="24"/>
            </w:rPr>
          </w:pPr>
        </w:p>
      </w:tc>
    </w:tr>
    <w:tr w:rsidR="00C87DDD" w:rsidRPr="00CB3D59" w14:paraId="1B26CEA2" w14:textId="77777777">
      <w:tc>
        <w:tcPr>
          <w:tcW w:w="4100" w:type="pct"/>
          <w:gridSpan w:val="2"/>
          <w:tcBorders>
            <w:bottom w:val="single" w:sz="4" w:space="0" w:color="auto"/>
          </w:tcBorders>
        </w:tcPr>
        <w:p w14:paraId="47C63D34" w14:textId="088DD374" w:rsidR="00C87DDD" w:rsidRPr="0097645D" w:rsidRDefault="00CC00F4"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3AD1CF0E" w14:textId="43802005" w:rsidR="00C87DDD" w:rsidRDefault="00C87DDD">
    <w:pPr>
      <w:pStyle w:val="N-9pt"/>
    </w:pPr>
    <w:r>
      <w:tab/>
    </w:r>
    <w:r w:rsidR="00CC00F4">
      <w:fldChar w:fldCharType="begin"/>
    </w:r>
    <w:r w:rsidR="00CC00F4">
      <w:instrText xml:space="preserve"> STYLEREF charPage \* MERGEFORMAT </w:instrText>
    </w:r>
    <w:r w:rsidR="00CC00F4">
      <w:fldChar w:fldCharType="separate"/>
    </w:r>
    <w:r w:rsidR="00CC00F4">
      <w:rPr>
        <w:noProof/>
      </w:rPr>
      <w:t>Page</w:t>
    </w:r>
    <w:r w:rsidR="00CC00F4">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7E591" w14:textId="77777777" w:rsidR="00D37CF8" w:rsidRPr="008B5B71" w:rsidRDefault="00D37CF8" w:rsidP="008B5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C87DDD" w:rsidRPr="00CB3D59" w14:paraId="3442E201" w14:textId="77777777">
      <w:tc>
        <w:tcPr>
          <w:tcW w:w="4100" w:type="pct"/>
        </w:tcPr>
        <w:p w14:paraId="2B5E1AB0" w14:textId="77777777" w:rsidR="00C87DDD" w:rsidRPr="00783A18" w:rsidRDefault="00C87DDD" w:rsidP="000763CD">
          <w:pPr>
            <w:pStyle w:val="HeaderOdd"/>
            <w:jc w:val="left"/>
            <w:rPr>
              <w:rFonts w:ascii="Times New Roman" w:hAnsi="Times New Roman"/>
              <w:sz w:val="24"/>
              <w:szCs w:val="24"/>
            </w:rPr>
          </w:pPr>
        </w:p>
      </w:tc>
      <w:tc>
        <w:tcPr>
          <w:tcW w:w="900" w:type="pct"/>
        </w:tcPr>
        <w:p w14:paraId="543299CB" w14:textId="77777777" w:rsidR="00C87DDD" w:rsidRPr="00783A18" w:rsidRDefault="00C87DDD" w:rsidP="000763CD">
          <w:pPr>
            <w:pStyle w:val="HeaderOdd"/>
            <w:jc w:val="left"/>
            <w:rPr>
              <w:rFonts w:ascii="Times New Roman" w:hAnsi="Times New Roman"/>
              <w:sz w:val="24"/>
              <w:szCs w:val="24"/>
            </w:rPr>
          </w:pPr>
        </w:p>
      </w:tc>
    </w:tr>
    <w:tr w:rsidR="00C87DDD" w:rsidRPr="00CB3D59" w14:paraId="62D7DDD2" w14:textId="77777777">
      <w:tc>
        <w:tcPr>
          <w:tcW w:w="900" w:type="pct"/>
          <w:gridSpan w:val="2"/>
          <w:tcBorders>
            <w:bottom w:val="single" w:sz="4" w:space="0" w:color="auto"/>
          </w:tcBorders>
        </w:tcPr>
        <w:p w14:paraId="04E5115D" w14:textId="25280133" w:rsidR="00C87DDD" w:rsidRPr="0097645D" w:rsidRDefault="00C87DDD" w:rsidP="000763CD">
          <w:pPr>
            <w:pStyle w:val="HeaderOdd6"/>
            <w:jc w:val="left"/>
            <w:rPr>
              <w:rFonts w:cs="Arial"/>
              <w:szCs w:val="18"/>
            </w:rPr>
          </w:pPr>
          <w:r>
            <w:fldChar w:fldCharType="begin"/>
          </w:r>
          <w:r>
            <w:instrText xml:space="preserve"> STYLEREF charContents \* MERGEFORMAT </w:instrText>
          </w:r>
          <w:r>
            <w:fldChar w:fldCharType="end"/>
          </w:r>
        </w:p>
      </w:tc>
    </w:tr>
  </w:tbl>
  <w:p w14:paraId="0E65B49B" w14:textId="6CC040D9" w:rsidR="00C87DDD" w:rsidRDefault="00C87DDD">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B94C5" w14:textId="77777777" w:rsidR="001D47C2" w:rsidRDefault="001D47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2"/>
      <w:gridCol w:w="6065"/>
    </w:tblGrid>
    <w:tr w:rsidR="00C87DDD" w:rsidRPr="00CB3D59" w14:paraId="37BF582D" w14:textId="77777777" w:rsidTr="003A49FD">
      <w:tc>
        <w:tcPr>
          <w:tcW w:w="1701" w:type="dxa"/>
        </w:tcPr>
        <w:p w14:paraId="59A93D5A" w14:textId="3FCB74A6" w:rsidR="00C87DDD" w:rsidRPr="006D109C" w:rsidRDefault="00C87DD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r>
            <w:rPr>
              <w:rFonts w:cs="Arial"/>
              <w:b/>
              <w:szCs w:val="18"/>
            </w:rPr>
            <w:t xml:space="preserve">                                                                                                                                                           </w:t>
          </w:r>
        </w:p>
      </w:tc>
      <w:tc>
        <w:tcPr>
          <w:tcW w:w="6320" w:type="dxa"/>
        </w:tcPr>
        <w:p w14:paraId="4CA38202" w14:textId="6926BEB7" w:rsidR="00C87DDD" w:rsidRPr="006D109C" w:rsidRDefault="00C87DD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r>
            <w:rPr>
              <w:rFonts w:cs="Arial"/>
              <w:szCs w:val="18"/>
            </w:rPr>
            <w:t xml:space="preserve">                                                                                                                                                                                                                                                                                                                                                                                             </w:t>
          </w:r>
        </w:p>
      </w:tc>
    </w:tr>
    <w:tr w:rsidR="00C87DDD" w:rsidRPr="00CB3D59" w14:paraId="627B4FB8" w14:textId="77777777" w:rsidTr="003A49FD">
      <w:tc>
        <w:tcPr>
          <w:tcW w:w="1701" w:type="dxa"/>
        </w:tcPr>
        <w:p w14:paraId="42A67AD5" w14:textId="60BE2137" w:rsidR="00C87DDD" w:rsidRPr="006D109C" w:rsidRDefault="00C87DD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c>
        <w:tcPr>
          <w:tcW w:w="6320" w:type="dxa"/>
        </w:tcPr>
        <w:p w14:paraId="07C317F9" w14:textId="08D5AC15" w:rsidR="00C87DDD" w:rsidRPr="006D109C" w:rsidRDefault="00C87DD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r>
    <w:tr w:rsidR="00C87DDD" w:rsidRPr="00CB3D59" w14:paraId="4B4391B9" w14:textId="77777777" w:rsidTr="003A49FD">
      <w:trPr>
        <w:cantSplit/>
      </w:trPr>
      <w:tc>
        <w:tcPr>
          <w:tcW w:w="1701" w:type="dxa"/>
          <w:gridSpan w:val="2"/>
          <w:tcBorders>
            <w:bottom w:val="single" w:sz="4" w:space="0" w:color="auto"/>
          </w:tcBorders>
        </w:tcPr>
        <w:p w14:paraId="2FAE42C0" w14:textId="4CE2C8D3" w:rsidR="00C87DDD" w:rsidRPr="006D109C" w:rsidRDefault="00C87DDD"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8B5B7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CC00F4">
            <w:rPr>
              <w:rFonts w:cs="Arial"/>
              <w:noProof/>
              <w:szCs w:val="18"/>
            </w:rPr>
            <w:t>7</w:t>
          </w:r>
          <w:r w:rsidRPr="006D109C">
            <w:rPr>
              <w:rFonts w:cs="Arial"/>
              <w:szCs w:val="18"/>
            </w:rPr>
            <w:fldChar w:fldCharType="end"/>
          </w:r>
        </w:p>
      </w:tc>
    </w:tr>
  </w:tbl>
  <w:p w14:paraId="7A3A351A" w14:textId="77777777" w:rsidR="00C87DDD" w:rsidRDefault="00C87D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8"/>
      <w:gridCol w:w="1639"/>
    </w:tblGrid>
    <w:tr w:rsidR="00C87DDD" w:rsidRPr="00CB3D59" w14:paraId="396C98C6" w14:textId="77777777" w:rsidTr="003A49FD">
      <w:tc>
        <w:tcPr>
          <w:tcW w:w="6320" w:type="dxa"/>
        </w:tcPr>
        <w:p w14:paraId="6FA54E42" w14:textId="1B26ECE9" w:rsidR="00C87DDD" w:rsidRPr="006D109C" w:rsidRDefault="00C87DD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r>
            <w:rPr>
              <w:rFonts w:cs="Arial"/>
              <w:szCs w:val="18"/>
            </w:rPr>
            <w:t xml:space="preserve">                                                                                                                                                                                                                                                                                                                                                                      </w:t>
          </w:r>
        </w:p>
      </w:tc>
      <w:tc>
        <w:tcPr>
          <w:tcW w:w="1701" w:type="dxa"/>
        </w:tcPr>
        <w:p w14:paraId="33B81E3B" w14:textId="2E7AAA7D" w:rsidR="00C87DDD" w:rsidRPr="006D109C" w:rsidRDefault="00C87DD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r>
            <w:rPr>
              <w:rFonts w:cs="Arial"/>
              <w:b/>
              <w:szCs w:val="18"/>
            </w:rPr>
            <w:t xml:space="preserve">                                                                                                                                             </w:t>
          </w:r>
        </w:p>
      </w:tc>
    </w:tr>
    <w:tr w:rsidR="00C87DDD" w:rsidRPr="00CB3D59" w14:paraId="04232407" w14:textId="77777777" w:rsidTr="003A49FD">
      <w:tc>
        <w:tcPr>
          <w:tcW w:w="6320" w:type="dxa"/>
        </w:tcPr>
        <w:p w14:paraId="162DA785" w14:textId="055773C7" w:rsidR="00C87DDD" w:rsidRPr="006D109C" w:rsidRDefault="00C87DD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708046A5" w14:textId="566404D3" w:rsidR="00C87DDD" w:rsidRPr="006D109C" w:rsidRDefault="00C87DD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C87DDD" w:rsidRPr="00CB3D59" w14:paraId="058CA2F1" w14:textId="77777777" w:rsidTr="003A49FD">
      <w:trPr>
        <w:cantSplit/>
      </w:trPr>
      <w:tc>
        <w:tcPr>
          <w:tcW w:w="1701" w:type="dxa"/>
          <w:gridSpan w:val="2"/>
          <w:tcBorders>
            <w:bottom w:val="single" w:sz="4" w:space="0" w:color="auto"/>
          </w:tcBorders>
        </w:tcPr>
        <w:p w14:paraId="5329CC3A" w14:textId="3F0207DF" w:rsidR="00C87DDD" w:rsidRPr="006D109C" w:rsidRDefault="00C87DDD"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8B5B71">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CC00F4">
            <w:rPr>
              <w:rFonts w:cs="Arial"/>
              <w:noProof/>
              <w:szCs w:val="18"/>
            </w:rPr>
            <w:t>13</w:t>
          </w:r>
          <w:r w:rsidRPr="006D109C">
            <w:rPr>
              <w:rFonts w:cs="Arial"/>
              <w:szCs w:val="18"/>
            </w:rPr>
            <w:fldChar w:fldCharType="end"/>
          </w:r>
        </w:p>
      </w:tc>
    </w:tr>
  </w:tbl>
  <w:p w14:paraId="7F53B12B" w14:textId="77777777" w:rsidR="00C87DDD" w:rsidRDefault="00C87D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Look w:val="0000" w:firstRow="0" w:lastRow="0" w:firstColumn="0" w:lastColumn="0" w:noHBand="0" w:noVBand="0"/>
    </w:tblPr>
    <w:tblGrid>
      <w:gridCol w:w="1304"/>
      <w:gridCol w:w="6403"/>
    </w:tblGrid>
    <w:tr w:rsidR="00C87DDD" w14:paraId="1C97CBBB" w14:textId="77777777">
      <w:trPr>
        <w:jc w:val="center"/>
      </w:trPr>
      <w:tc>
        <w:tcPr>
          <w:tcW w:w="1234" w:type="dxa"/>
        </w:tcPr>
        <w:p w14:paraId="56243169" w14:textId="77777777" w:rsidR="00C87DDD" w:rsidRDefault="00C87DDD">
          <w:pPr>
            <w:pStyle w:val="HeaderEven"/>
          </w:pPr>
        </w:p>
      </w:tc>
      <w:tc>
        <w:tcPr>
          <w:tcW w:w="6062" w:type="dxa"/>
        </w:tcPr>
        <w:p w14:paraId="45886502" w14:textId="77777777" w:rsidR="00C87DDD" w:rsidRDefault="00C87DDD">
          <w:pPr>
            <w:pStyle w:val="HeaderEven"/>
          </w:pPr>
        </w:p>
      </w:tc>
    </w:tr>
    <w:tr w:rsidR="00C87DDD" w14:paraId="74F73964" w14:textId="77777777">
      <w:trPr>
        <w:jc w:val="center"/>
      </w:trPr>
      <w:tc>
        <w:tcPr>
          <w:tcW w:w="1234" w:type="dxa"/>
        </w:tcPr>
        <w:p w14:paraId="066F7BC9" w14:textId="77777777" w:rsidR="00C87DDD" w:rsidRDefault="00C87DDD">
          <w:pPr>
            <w:pStyle w:val="HeaderEven"/>
          </w:pPr>
        </w:p>
      </w:tc>
      <w:tc>
        <w:tcPr>
          <w:tcW w:w="6062" w:type="dxa"/>
        </w:tcPr>
        <w:p w14:paraId="7DEC7FFE" w14:textId="77777777" w:rsidR="00C87DDD" w:rsidRDefault="00C87DDD">
          <w:pPr>
            <w:pStyle w:val="HeaderEven"/>
          </w:pPr>
        </w:p>
      </w:tc>
    </w:tr>
    <w:tr w:rsidR="00C87DDD" w14:paraId="7EB376D7" w14:textId="77777777">
      <w:trPr>
        <w:cantSplit/>
        <w:jc w:val="center"/>
      </w:trPr>
      <w:tc>
        <w:tcPr>
          <w:tcW w:w="7296" w:type="dxa"/>
          <w:gridSpan w:val="2"/>
          <w:tcBorders>
            <w:bottom w:val="single" w:sz="4" w:space="0" w:color="auto"/>
          </w:tcBorders>
        </w:tcPr>
        <w:p w14:paraId="4B61B6ED" w14:textId="77777777" w:rsidR="00C87DDD" w:rsidRDefault="00C87DDD">
          <w:pPr>
            <w:pStyle w:val="HeaderEven6"/>
          </w:pPr>
        </w:p>
      </w:tc>
    </w:tr>
  </w:tbl>
  <w:p w14:paraId="45E300A7" w14:textId="77777777" w:rsidR="00C87DDD" w:rsidRDefault="00C87D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Look w:val="0000" w:firstRow="0" w:lastRow="0" w:firstColumn="0" w:lastColumn="0" w:noHBand="0" w:noVBand="0"/>
    </w:tblPr>
    <w:tblGrid>
      <w:gridCol w:w="6403"/>
      <w:gridCol w:w="1304"/>
    </w:tblGrid>
    <w:tr w:rsidR="00C87DDD" w14:paraId="7118CCF5" w14:textId="77777777">
      <w:trPr>
        <w:jc w:val="center"/>
      </w:trPr>
      <w:tc>
        <w:tcPr>
          <w:tcW w:w="6062" w:type="dxa"/>
        </w:tcPr>
        <w:p w14:paraId="0F12993F" w14:textId="77777777" w:rsidR="00C87DDD" w:rsidRDefault="00C87DDD">
          <w:pPr>
            <w:pStyle w:val="HeaderOdd"/>
          </w:pPr>
        </w:p>
      </w:tc>
      <w:tc>
        <w:tcPr>
          <w:tcW w:w="1234" w:type="dxa"/>
        </w:tcPr>
        <w:p w14:paraId="578DAC53" w14:textId="77777777" w:rsidR="00C87DDD" w:rsidRDefault="00C87DDD">
          <w:pPr>
            <w:pStyle w:val="HeaderOdd"/>
          </w:pPr>
        </w:p>
      </w:tc>
    </w:tr>
    <w:tr w:rsidR="00C87DDD" w14:paraId="316D8C4A" w14:textId="77777777">
      <w:trPr>
        <w:jc w:val="center"/>
      </w:trPr>
      <w:tc>
        <w:tcPr>
          <w:tcW w:w="6062" w:type="dxa"/>
        </w:tcPr>
        <w:p w14:paraId="5F7BC6EB" w14:textId="77777777" w:rsidR="00C87DDD" w:rsidRDefault="00C87DDD">
          <w:pPr>
            <w:pStyle w:val="HeaderOdd"/>
          </w:pPr>
        </w:p>
      </w:tc>
      <w:tc>
        <w:tcPr>
          <w:tcW w:w="1234" w:type="dxa"/>
        </w:tcPr>
        <w:p w14:paraId="2A8AFF36" w14:textId="77777777" w:rsidR="00C87DDD" w:rsidRDefault="00C87DDD">
          <w:pPr>
            <w:pStyle w:val="HeaderOdd"/>
          </w:pPr>
        </w:p>
      </w:tc>
    </w:tr>
    <w:tr w:rsidR="00C87DDD" w14:paraId="23C867A8" w14:textId="77777777">
      <w:trPr>
        <w:jc w:val="center"/>
      </w:trPr>
      <w:tc>
        <w:tcPr>
          <w:tcW w:w="7296" w:type="dxa"/>
          <w:gridSpan w:val="2"/>
          <w:tcBorders>
            <w:bottom w:val="single" w:sz="4" w:space="0" w:color="auto"/>
          </w:tcBorders>
        </w:tcPr>
        <w:p w14:paraId="52ABCC45" w14:textId="77777777" w:rsidR="00C87DDD" w:rsidRDefault="00C87DDD">
          <w:pPr>
            <w:pStyle w:val="HeaderOdd6"/>
          </w:pPr>
        </w:p>
      </w:tc>
    </w:tr>
  </w:tbl>
  <w:p w14:paraId="5A3D63C8" w14:textId="77777777" w:rsidR="00C87DDD" w:rsidRDefault="00C87D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D37CF8" w:rsidRPr="00E06D02" w14:paraId="0CA449A8" w14:textId="77777777" w:rsidTr="00567644">
      <w:trPr>
        <w:jc w:val="center"/>
      </w:trPr>
      <w:tc>
        <w:tcPr>
          <w:tcW w:w="1068" w:type="pct"/>
        </w:tcPr>
        <w:p w14:paraId="62504C01" w14:textId="77777777" w:rsidR="00D37CF8" w:rsidRPr="00567644" w:rsidRDefault="00D37CF8" w:rsidP="00567644">
          <w:pPr>
            <w:pStyle w:val="HeaderEven"/>
            <w:tabs>
              <w:tab w:val="left" w:pos="700"/>
            </w:tabs>
            <w:ind w:left="697" w:hanging="697"/>
            <w:rPr>
              <w:rFonts w:cs="Arial"/>
              <w:szCs w:val="18"/>
            </w:rPr>
          </w:pPr>
        </w:p>
      </w:tc>
      <w:tc>
        <w:tcPr>
          <w:tcW w:w="3932" w:type="pct"/>
        </w:tcPr>
        <w:p w14:paraId="3D80AE1C" w14:textId="77777777" w:rsidR="00D37CF8" w:rsidRPr="00567644" w:rsidRDefault="00D37CF8" w:rsidP="00567644">
          <w:pPr>
            <w:pStyle w:val="HeaderEven"/>
            <w:tabs>
              <w:tab w:val="left" w:pos="700"/>
            </w:tabs>
            <w:ind w:left="697" w:hanging="697"/>
            <w:rPr>
              <w:rFonts w:cs="Arial"/>
              <w:szCs w:val="18"/>
            </w:rPr>
          </w:pPr>
        </w:p>
      </w:tc>
    </w:tr>
    <w:tr w:rsidR="00D37CF8" w:rsidRPr="00E06D02" w14:paraId="45D5D257" w14:textId="77777777" w:rsidTr="00567644">
      <w:trPr>
        <w:jc w:val="center"/>
      </w:trPr>
      <w:tc>
        <w:tcPr>
          <w:tcW w:w="1068" w:type="pct"/>
        </w:tcPr>
        <w:p w14:paraId="15AA7193" w14:textId="77777777" w:rsidR="00D37CF8" w:rsidRPr="00567644" w:rsidRDefault="00D37CF8" w:rsidP="00567644">
          <w:pPr>
            <w:pStyle w:val="HeaderEven"/>
            <w:tabs>
              <w:tab w:val="left" w:pos="700"/>
            </w:tabs>
            <w:ind w:left="697" w:hanging="697"/>
            <w:rPr>
              <w:rFonts w:cs="Arial"/>
              <w:szCs w:val="18"/>
            </w:rPr>
          </w:pPr>
        </w:p>
      </w:tc>
      <w:tc>
        <w:tcPr>
          <w:tcW w:w="3932" w:type="pct"/>
        </w:tcPr>
        <w:p w14:paraId="46D3C914" w14:textId="77777777" w:rsidR="00D37CF8" w:rsidRPr="00567644" w:rsidRDefault="00D37CF8" w:rsidP="00567644">
          <w:pPr>
            <w:pStyle w:val="HeaderEven"/>
            <w:tabs>
              <w:tab w:val="left" w:pos="700"/>
            </w:tabs>
            <w:ind w:left="697" w:hanging="697"/>
            <w:rPr>
              <w:rFonts w:cs="Arial"/>
              <w:szCs w:val="18"/>
            </w:rPr>
          </w:pPr>
        </w:p>
      </w:tc>
    </w:tr>
    <w:tr w:rsidR="00D37CF8" w:rsidRPr="00E06D02" w14:paraId="2BAFEE3E" w14:textId="77777777" w:rsidTr="00567644">
      <w:trPr>
        <w:cantSplit/>
        <w:jc w:val="center"/>
      </w:trPr>
      <w:tc>
        <w:tcPr>
          <w:tcW w:w="4997" w:type="pct"/>
          <w:gridSpan w:val="2"/>
          <w:tcBorders>
            <w:bottom w:val="single" w:sz="4" w:space="0" w:color="auto"/>
          </w:tcBorders>
        </w:tcPr>
        <w:p w14:paraId="36F337C9" w14:textId="77777777" w:rsidR="00D37CF8" w:rsidRPr="00567644" w:rsidRDefault="00D37CF8" w:rsidP="00567644">
          <w:pPr>
            <w:pStyle w:val="HeaderEven6"/>
            <w:tabs>
              <w:tab w:val="left" w:pos="700"/>
            </w:tabs>
            <w:ind w:left="697" w:hanging="697"/>
            <w:rPr>
              <w:szCs w:val="18"/>
            </w:rPr>
          </w:pPr>
        </w:p>
      </w:tc>
    </w:tr>
  </w:tbl>
  <w:p w14:paraId="17537A4C" w14:textId="77777777" w:rsidR="00D37CF8" w:rsidRDefault="00D37CF8" w:rsidP="005676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95FB0" w14:textId="77777777" w:rsidR="00D37CF8" w:rsidRPr="008B5B71" w:rsidRDefault="00D37CF8" w:rsidP="008B5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6"/>
  </w:num>
  <w:num w:numId="5">
    <w:abstractNumId w:val="12"/>
  </w:num>
  <w:num w:numId="6">
    <w:abstractNumId w:val="9"/>
  </w:num>
  <w:num w:numId="7">
    <w:abstractNumId w:val="5"/>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B6"/>
    <w:rsid w:val="00000C1F"/>
    <w:rsid w:val="000038FA"/>
    <w:rsid w:val="000043A6"/>
    <w:rsid w:val="00004573"/>
    <w:rsid w:val="00004D62"/>
    <w:rsid w:val="00005825"/>
    <w:rsid w:val="00010513"/>
    <w:rsid w:val="0001347E"/>
    <w:rsid w:val="00013E61"/>
    <w:rsid w:val="0002034F"/>
    <w:rsid w:val="000215AA"/>
    <w:rsid w:val="0002517D"/>
    <w:rsid w:val="00025988"/>
    <w:rsid w:val="000306EA"/>
    <w:rsid w:val="0003249F"/>
    <w:rsid w:val="00036A2C"/>
    <w:rsid w:val="00037D73"/>
    <w:rsid w:val="00040574"/>
    <w:rsid w:val="000417E5"/>
    <w:rsid w:val="000420DE"/>
    <w:rsid w:val="00043541"/>
    <w:rsid w:val="000448E6"/>
    <w:rsid w:val="00045DF1"/>
    <w:rsid w:val="00046E24"/>
    <w:rsid w:val="00047170"/>
    <w:rsid w:val="00047369"/>
    <w:rsid w:val="000474F2"/>
    <w:rsid w:val="000510F0"/>
    <w:rsid w:val="00051510"/>
    <w:rsid w:val="00051701"/>
    <w:rsid w:val="00052B1E"/>
    <w:rsid w:val="00055507"/>
    <w:rsid w:val="00055E30"/>
    <w:rsid w:val="00057E4B"/>
    <w:rsid w:val="0006031A"/>
    <w:rsid w:val="00063210"/>
    <w:rsid w:val="00064576"/>
    <w:rsid w:val="000655A7"/>
    <w:rsid w:val="000663A1"/>
    <w:rsid w:val="00066972"/>
    <w:rsid w:val="00066F6A"/>
    <w:rsid w:val="000702A7"/>
    <w:rsid w:val="00072B06"/>
    <w:rsid w:val="00072ED8"/>
    <w:rsid w:val="000812D4"/>
    <w:rsid w:val="00081D6E"/>
    <w:rsid w:val="0008211A"/>
    <w:rsid w:val="00083C32"/>
    <w:rsid w:val="00086330"/>
    <w:rsid w:val="00086754"/>
    <w:rsid w:val="000906B4"/>
    <w:rsid w:val="00091575"/>
    <w:rsid w:val="000949A6"/>
    <w:rsid w:val="00095165"/>
    <w:rsid w:val="0009641C"/>
    <w:rsid w:val="00097894"/>
    <w:rsid w:val="000978C2"/>
    <w:rsid w:val="000A07B5"/>
    <w:rsid w:val="000A1294"/>
    <w:rsid w:val="000A2213"/>
    <w:rsid w:val="000A5DCB"/>
    <w:rsid w:val="000A637A"/>
    <w:rsid w:val="000B16DC"/>
    <w:rsid w:val="000B1C99"/>
    <w:rsid w:val="000B3404"/>
    <w:rsid w:val="000B4951"/>
    <w:rsid w:val="000B5685"/>
    <w:rsid w:val="000B729E"/>
    <w:rsid w:val="000C54A0"/>
    <w:rsid w:val="000C687C"/>
    <w:rsid w:val="000C7832"/>
    <w:rsid w:val="000C7850"/>
    <w:rsid w:val="000D54F2"/>
    <w:rsid w:val="000D78A6"/>
    <w:rsid w:val="000E21AA"/>
    <w:rsid w:val="000E29CA"/>
    <w:rsid w:val="000E307A"/>
    <w:rsid w:val="000E4D9E"/>
    <w:rsid w:val="000E5145"/>
    <w:rsid w:val="000E576D"/>
    <w:rsid w:val="000E6C57"/>
    <w:rsid w:val="000F1FEC"/>
    <w:rsid w:val="000F2735"/>
    <w:rsid w:val="000F329E"/>
    <w:rsid w:val="000F50A8"/>
    <w:rsid w:val="001002C3"/>
    <w:rsid w:val="00101528"/>
    <w:rsid w:val="001033CB"/>
    <w:rsid w:val="001043E2"/>
    <w:rsid w:val="001047CB"/>
    <w:rsid w:val="001053AD"/>
    <w:rsid w:val="0010578D"/>
    <w:rsid w:val="001058DF"/>
    <w:rsid w:val="00107F85"/>
    <w:rsid w:val="001113F0"/>
    <w:rsid w:val="00116F30"/>
    <w:rsid w:val="00123F5A"/>
    <w:rsid w:val="00126287"/>
    <w:rsid w:val="0013046D"/>
    <w:rsid w:val="001315A1"/>
    <w:rsid w:val="00132957"/>
    <w:rsid w:val="001343A6"/>
    <w:rsid w:val="0013531D"/>
    <w:rsid w:val="00136FBE"/>
    <w:rsid w:val="00137956"/>
    <w:rsid w:val="00140EE3"/>
    <w:rsid w:val="00144A6D"/>
    <w:rsid w:val="0014774F"/>
    <w:rsid w:val="00147781"/>
    <w:rsid w:val="00150851"/>
    <w:rsid w:val="001520FC"/>
    <w:rsid w:val="001533C1"/>
    <w:rsid w:val="00153482"/>
    <w:rsid w:val="00154977"/>
    <w:rsid w:val="001570F0"/>
    <w:rsid w:val="001572E4"/>
    <w:rsid w:val="00160DF7"/>
    <w:rsid w:val="00162176"/>
    <w:rsid w:val="00164204"/>
    <w:rsid w:val="00167BBA"/>
    <w:rsid w:val="0017182C"/>
    <w:rsid w:val="00172D13"/>
    <w:rsid w:val="00172E51"/>
    <w:rsid w:val="00173F94"/>
    <w:rsid w:val="001741FF"/>
    <w:rsid w:val="00175FD1"/>
    <w:rsid w:val="00176AE6"/>
    <w:rsid w:val="00177F4E"/>
    <w:rsid w:val="00180311"/>
    <w:rsid w:val="001815FB"/>
    <w:rsid w:val="00181D8C"/>
    <w:rsid w:val="00183CD7"/>
    <w:rsid w:val="001840AF"/>
    <w:rsid w:val="001842C7"/>
    <w:rsid w:val="0019297A"/>
    <w:rsid w:val="00192D14"/>
    <w:rsid w:val="00192D1E"/>
    <w:rsid w:val="00193D6B"/>
    <w:rsid w:val="0019462F"/>
    <w:rsid w:val="00195101"/>
    <w:rsid w:val="001A351C"/>
    <w:rsid w:val="001A39AF"/>
    <w:rsid w:val="001A3B6D"/>
    <w:rsid w:val="001B1114"/>
    <w:rsid w:val="001B1AD4"/>
    <w:rsid w:val="001B218A"/>
    <w:rsid w:val="001B3B53"/>
    <w:rsid w:val="001B449A"/>
    <w:rsid w:val="001B6311"/>
    <w:rsid w:val="001B6BC0"/>
    <w:rsid w:val="001C1644"/>
    <w:rsid w:val="001C29CC"/>
    <w:rsid w:val="001C4A67"/>
    <w:rsid w:val="001C547E"/>
    <w:rsid w:val="001C5A4A"/>
    <w:rsid w:val="001D09C2"/>
    <w:rsid w:val="001D15FB"/>
    <w:rsid w:val="001D1702"/>
    <w:rsid w:val="001D1F85"/>
    <w:rsid w:val="001D47C2"/>
    <w:rsid w:val="001D4EB7"/>
    <w:rsid w:val="001D53F0"/>
    <w:rsid w:val="001D56B4"/>
    <w:rsid w:val="001D73DF"/>
    <w:rsid w:val="001D7D81"/>
    <w:rsid w:val="001E0780"/>
    <w:rsid w:val="001E0BBC"/>
    <w:rsid w:val="001E109D"/>
    <w:rsid w:val="001E1A01"/>
    <w:rsid w:val="001E41E3"/>
    <w:rsid w:val="001E4694"/>
    <w:rsid w:val="001E5D92"/>
    <w:rsid w:val="001E79DB"/>
    <w:rsid w:val="001F2656"/>
    <w:rsid w:val="001F3DB4"/>
    <w:rsid w:val="001F55E5"/>
    <w:rsid w:val="001F5A2B"/>
    <w:rsid w:val="001F7B00"/>
    <w:rsid w:val="00200557"/>
    <w:rsid w:val="002012E6"/>
    <w:rsid w:val="00202420"/>
    <w:rsid w:val="00203655"/>
    <w:rsid w:val="002037B2"/>
    <w:rsid w:val="00204E34"/>
    <w:rsid w:val="0020610F"/>
    <w:rsid w:val="0021365D"/>
    <w:rsid w:val="00217C8C"/>
    <w:rsid w:val="002208AF"/>
    <w:rsid w:val="0022149F"/>
    <w:rsid w:val="002222A8"/>
    <w:rsid w:val="00225307"/>
    <w:rsid w:val="002263A5"/>
    <w:rsid w:val="00231509"/>
    <w:rsid w:val="002337F1"/>
    <w:rsid w:val="00234574"/>
    <w:rsid w:val="00237B8E"/>
    <w:rsid w:val="002409EB"/>
    <w:rsid w:val="00246F34"/>
    <w:rsid w:val="002502C9"/>
    <w:rsid w:val="00251BEF"/>
    <w:rsid w:val="00251FD7"/>
    <w:rsid w:val="00256093"/>
    <w:rsid w:val="00256E0F"/>
    <w:rsid w:val="00260019"/>
    <w:rsid w:val="0026001C"/>
    <w:rsid w:val="002612B5"/>
    <w:rsid w:val="00263163"/>
    <w:rsid w:val="00263169"/>
    <w:rsid w:val="00263DF1"/>
    <w:rsid w:val="002644DC"/>
    <w:rsid w:val="00264579"/>
    <w:rsid w:val="00267BE3"/>
    <w:rsid w:val="002702D4"/>
    <w:rsid w:val="00272968"/>
    <w:rsid w:val="00272A7D"/>
    <w:rsid w:val="00273B6D"/>
    <w:rsid w:val="00275CE9"/>
    <w:rsid w:val="002809AC"/>
    <w:rsid w:val="00282B0F"/>
    <w:rsid w:val="00285A37"/>
    <w:rsid w:val="00287065"/>
    <w:rsid w:val="00290D70"/>
    <w:rsid w:val="00290F10"/>
    <w:rsid w:val="0029498D"/>
    <w:rsid w:val="0029692F"/>
    <w:rsid w:val="00297803"/>
    <w:rsid w:val="00297E0C"/>
    <w:rsid w:val="002A5B97"/>
    <w:rsid w:val="002A684E"/>
    <w:rsid w:val="002A6F4D"/>
    <w:rsid w:val="002A756E"/>
    <w:rsid w:val="002B131E"/>
    <w:rsid w:val="002B2682"/>
    <w:rsid w:val="002B4734"/>
    <w:rsid w:val="002B58FC"/>
    <w:rsid w:val="002B6287"/>
    <w:rsid w:val="002C5DB3"/>
    <w:rsid w:val="002C7985"/>
    <w:rsid w:val="002D09CB"/>
    <w:rsid w:val="002D26EA"/>
    <w:rsid w:val="002D2A42"/>
    <w:rsid w:val="002D2FE5"/>
    <w:rsid w:val="002D6619"/>
    <w:rsid w:val="002D69D1"/>
    <w:rsid w:val="002E01EA"/>
    <w:rsid w:val="002E144D"/>
    <w:rsid w:val="002E5944"/>
    <w:rsid w:val="002E59B6"/>
    <w:rsid w:val="002E5F6A"/>
    <w:rsid w:val="002E6E0C"/>
    <w:rsid w:val="002F43A0"/>
    <w:rsid w:val="002F44FE"/>
    <w:rsid w:val="002F5E07"/>
    <w:rsid w:val="002F673E"/>
    <w:rsid w:val="002F696A"/>
    <w:rsid w:val="003003EC"/>
    <w:rsid w:val="003006FE"/>
    <w:rsid w:val="003026E9"/>
    <w:rsid w:val="00303D53"/>
    <w:rsid w:val="003068E0"/>
    <w:rsid w:val="003108D1"/>
    <w:rsid w:val="0031143F"/>
    <w:rsid w:val="00314266"/>
    <w:rsid w:val="00315882"/>
    <w:rsid w:val="00315B62"/>
    <w:rsid w:val="003179E8"/>
    <w:rsid w:val="00317FDC"/>
    <w:rsid w:val="0032063D"/>
    <w:rsid w:val="0032202F"/>
    <w:rsid w:val="00323128"/>
    <w:rsid w:val="00324745"/>
    <w:rsid w:val="00331203"/>
    <w:rsid w:val="00331829"/>
    <w:rsid w:val="00333078"/>
    <w:rsid w:val="003344D3"/>
    <w:rsid w:val="0033533F"/>
    <w:rsid w:val="00336345"/>
    <w:rsid w:val="00342E3D"/>
    <w:rsid w:val="0034336E"/>
    <w:rsid w:val="0034583F"/>
    <w:rsid w:val="003458D9"/>
    <w:rsid w:val="003478D2"/>
    <w:rsid w:val="00351601"/>
    <w:rsid w:val="00353FF3"/>
    <w:rsid w:val="00355AD9"/>
    <w:rsid w:val="003574D1"/>
    <w:rsid w:val="00357E82"/>
    <w:rsid w:val="003622A6"/>
    <w:rsid w:val="003646D5"/>
    <w:rsid w:val="00364DC4"/>
    <w:rsid w:val="003659ED"/>
    <w:rsid w:val="003700C0"/>
    <w:rsid w:val="00370A01"/>
    <w:rsid w:val="00370AE8"/>
    <w:rsid w:val="00371BB8"/>
    <w:rsid w:val="00372EF0"/>
    <w:rsid w:val="00375B2E"/>
    <w:rsid w:val="00377D1F"/>
    <w:rsid w:val="00381D64"/>
    <w:rsid w:val="00384089"/>
    <w:rsid w:val="00385097"/>
    <w:rsid w:val="00385178"/>
    <w:rsid w:val="00391C6F"/>
    <w:rsid w:val="0039435E"/>
    <w:rsid w:val="00394F6F"/>
    <w:rsid w:val="003953AD"/>
    <w:rsid w:val="00396646"/>
    <w:rsid w:val="00396B0E"/>
    <w:rsid w:val="003A0664"/>
    <w:rsid w:val="003A160E"/>
    <w:rsid w:val="003A1839"/>
    <w:rsid w:val="003A44BB"/>
    <w:rsid w:val="003A779F"/>
    <w:rsid w:val="003A7A6C"/>
    <w:rsid w:val="003A7CC3"/>
    <w:rsid w:val="003B01DB"/>
    <w:rsid w:val="003B0F80"/>
    <w:rsid w:val="003B2C7A"/>
    <w:rsid w:val="003B31A1"/>
    <w:rsid w:val="003B4693"/>
    <w:rsid w:val="003C0702"/>
    <w:rsid w:val="003C0A3A"/>
    <w:rsid w:val="003C0A4C"/>
    <w:rsid w:val="003C50A2"/>
    <w:rsid w:val="003C6DE9"/>
    <w:rsid w:val="003C6EDF"/>
    <w:rsid w:val="003C7B9C"/>
    <w:rsid w:val="003D0740"/>
    <w:rsid w:val="003D4AAE"/>
    <w:rsid w:val="003D4C75"/>
    <w:rsid w:val="003D7254"/>
    <w:rsid w:val="003E0653"/>
    <w:rsid w:val="003E4A56"/>
    <w:rsid w:val="003E6B00"/>
    <w:rsid w:val="003E7CE6"/>
    <w:rsid w:val="003E7FDB"/>
    <w:rsid w:val="003F06EE"/>
    <w:rsid w:val="003F1717"/>
    <w:rsid w:val="003F3B87"/>
    <w:rsid w:val="003F4912"/>
    <w:rsid w:val="003F574D"/>
    <w:rsid w:val="003F5904"/>
    <w:rsid w:val="003F7A0F"/>
    <w:rsid w:val="003F7DB2"/>
    <w:rsid w:val="004005F0"/>
    <w:rsid w:val="0040136F"/>
    <w:rsid w:val="004033B4"/>
    <w:rsid w:val="00403645"/>
    <w:rsid w:val="00404FE0"/>
    <w:rsid w:val="004068BC"/>
    <w:rsid w:val="00410AD8"/>
    <w:rsid w:val="00410C20"/>
    <w:rsid w:val="004110BA"/>
    <w:rsid w:val="004122F1"/>
    <w:rsid w:val="004141A7"/>
    <w:rsid w:val="00414828"/>
    <w:rsid w:val="004160B4"/>
    <w:rsid w:val="00416A4F"/>
    <w:rsid w:val="00416D2F"/>
    <w:rsid w:val="0042315D"/>
    <w:rsid w:val="00423AC4"/>
    <w:rsid w:val="004257F6"/>
    <w:rsid w:val="0042592F"/>
    <w:rsid w:val="0042799E"/>
    <w:rsid w:val="00427B06"/>
    <w:rsid w:val="00433064"/>
    <w:rsid w:val="00435532"/>
    <w:rsid w:val="00435893"/>
    <w:rsid w:val="004358D2"/>
    <w:rsid w:val="0044067A"/>
    <w:rsid w:val="00440811"/>
    <w:rsid w:val="00440DA8"/>
    <w:rsid w:val="00442A0A"/>
    <w:rsid w:val="00442F56"/>
    <w:rsid w:val="00443ADD"/>
    <w:rsid w:val="00444785"/>
    <w:rsid w:val="00446083"/>
    <w:rsid w:val="00446593"/>
    <w:rsid w:val="00447B1D"/>
    <w:rsid w:val="00447C31"/>
    <w:rsid w:val="004510ED"/>
    <w:rsid w:val="004536AA"/>
    <w:rsid w:val="0045398D"/>
    <w:rsid w:val="00455046"/>
    <w:rsid w:val="00456074"/>
    <w:rsid w:val="00457032"/>
    <w:rsid w:val="004573AA"/>
    <w:rsid w:val="00457476"/>
    <w:rsid w:val="0046076C"/>
    <w:rsid w:val="00460A67"/>
    <w:rsid w:val="004614FB"/>
    <w:rsid w:val="00461D78"/>
    <w:rsid w:val="00462B21"/>
    <w:rsid w:val="00462D07"/>
    <w:rsid w:val="00464372"/>
    <w:rsid w:val="0046738A"/>
    <w:rsid w:val="00470B8D"/>
    <w:rsid w:val="00471686"/>
    <w:rsid w:val="00472639"/>
    <w:rsid w:val="00472DD2"/>
    <w:rsid w:val="00473958"/>
    <w:rsid w:val="00474582"/>
    <w:rsid w:val="00475017"/>
    <w:rsid w:val="004751D3"/>
    <w:rsid w:val="00475F03"/>
    <w:rsid w:val="00476DCA"/>
    <w:rsid w:val="00480400"/>
    <w:rsid w:val="00480A8E"/>
    <w:rsid w:val="004825FA"/>
    <w:rsid w:val="00482C91"/>
    <w:rsid w:val="00484EA8"/>
    <w:rsid w:val="0048525E"/>
    <w:rsid w:val="00486FE2"/>
    <w:rsid w:val="004875BE"/>
    <w:rsid w:val="0048771B"/>
    <w:rsid w:val="0048772D"/>
    <w:rsid w:val="00487D5F"/>
    <w:rsid w:val="00491236"/>
    <w:rsid w:val="00491D7C"/>
    <w:rsid w:val="00493ED5"/>
    <w:rsid w:val="00494267"/>
    <w:rsid w:val="0049570D"/>
    <w:rsid w:val="00497B90"/>
    <w:rsid w:val="00497D33"/>
    <w:rsid w:val="004A0342"/>
    <w:rsid w:val="004A1E58"/>
    <w:rsid w:val="004A2333"/>
    <w:rsid w:val="004A2FDC"/>
    <w:rsid w:val="004A32C4"/>
    <w:rsid w:val="004A339D"/>
    <w:rsid w:val="004A3D43"/>
    <w:rsid w:val="004A471E"/>
    <w:rsid w:val="004A49BA"/>
    <w:rsid w:val="004A7E18"/>
    <w:rsid w:val="004B0E9D"/>
    <w:rsid w:val="004B5B98"/>
    <w:rsid w:val="004B6E72"/>
    <w:rsid w:val="004C16C5"/>
    <w:rsid w:val="004C1872"/>
    <w:rsid w:val="004C226D"/>
    <w:rsid w:val="004C2308"/>
    <w:rsid w:val="004C2A16"/>
    <w:rsid w:val="004C724A"/>
    <w:rsid w:val="004D16B8"/>
    <w:rsid w:val="004D4557"/>
    <w:rsid w:val="004D4604"/>
    <w:rsid w:val="004D4B9A"/>
    <w:rsid w:val="004D53B8"/>
    <w:rsid w:val="004D6E52"/>
    <w:rsid w:val="004E09C8"/>
    <w:rsid w:val="004E0DEC"/>
    <w:rsid w:val="004E2567"/>
    <w:rsid w:val="004E2568"/>
    <w:rsid w:val="004E3576"/>
    <w:rsid w:val="004E5256"/>
    <w:rsid w:val="004F1050"/>
    <w:rsid w:val="004F25B3"/>
    <w:rsid w:val="004F6688"/>
    <w:rsid w:val="004F7A25"/>
    <w:rsid w:val="00501495"/>
    <w:rsid w:val="00503AE3"/>
    <w:rsid w:val="005055B0"/>
    <w:rsid w:val="0050662E"/>
    <w:rsid w:val="00511C82"/>
    <w:rsid w:val="0051262C"/>
    <w:rsid w:val="00512972"/>
    <w:rsid w:val="00513D5C"/>
    <w:rsid w:val="00514F25"/>
    <w:rsid w:val="00515082"/>
    <w:rsid w:val="00515D68"/>
    <w:rsid w:val="00515E14"/>
    <w:rsid w:val="005171DC"/>
    <w:rsid w:val="00517CAD"/>
    <w:rsid w:val="0052097D"/>
    <w:rsid w:val="00520C4F"/>
    <w:rsid w:val="005218EE"/>
    <w:rsid w:val="00521A55"/>
    <w:rsid w:val="005249B7"/>
    <w:rsid w:val="00524CBC"/>
    <w:rsid w:val="005259D1"/>
    <w:rsid w:val="00526B14"/>
    <w:rsid w:val="00531AF6"/>
    <w:rsid w:val="005337EA"/>
    <w:rsid w:val="0053499F"/>
    <w:rsid w:val="00536A46"/>
    <w:rsid w:val="00536D5D"/>
    <w:rsid w:val="00537BDC"/>
    <w:rsid w:val="00542E65"/>
    <w:rsid w:val="00543739"/>
    <w:rsid w:val="0054378B"/>
    <w:rsid w:val="00544938"/>
    <w:rsid w:val="005474CA"/>
    <w:rsid w:val="00547C35"/>
    <w:rsid w:val="00550FF0"/>
    <w:rsid w:val="0055173D"/>
    <w:rsid w:val="00552735"/>
    <w:rsid w:val="00552FFB"/>
    <w:rsid w:val="00553EA6"/>
    <w:rsid w:val="005569CD"/>
    <w:rsid w:val="00562392"/>
    <w:rsid w:val="005623AE"/>
    <w:rsid w:val="0056302F"/>
    <w:rsid w:val="005658C2"/>
    <w:rsid w:val="00567644"/>
    <w:rsid w:val="00567CF2"/>
    <w:rsid w:val="00567E8A"/>
    <w:rsid w:val="00570680"/>
    <w:rsid w:val="005710B1"/>
    <w:rsid w:val="005710D7"/>
    <w:rsid w:val="00571859"/>
    <w:rsid w:val="00574382"/>
    <w:rsid w:val="00574534"/>
    <w:rsid w:val="005746EA"/>
    <w:rsid w:val="00575646"/>
    <w:rsid w:val="005768D1"/>
    <w:rsid w:val="00577EA8"/>
    <w:rsid w:val="00580EBD"/>
    <w:rsid w:val="005839AE"/>
    <w:rsid w:val="005840DF"/>
    <w:rsid w:val="00584190"/>
    <w:rsid w:val="005859BF"/>
    <w:rsid w:val="005862E8"/>
    <w:rsid w:val="00587DFD"/>
    <w:rsid w:val="00590739"/>
    <w:rsid w:val="0059278C"/>
    <w:rsid w:val="00596BB3"/>
    <w:rsid w:val="005A4EE0"/>
    <w:rsid w:val="005A5916"/>
    <w:rsid w:val="005B0917"/>
    <w:rsid w:val="005B3421"/>
    <w:rsid w:val="005B5BE4"/>
    <w:rsid w:val="005B5D64"/>
    <w:rsid w:val="005B6C66"/>
    <w:rsid w:val="005C28C5"/>
    <w:rsid w:val="005C297B"/>
    <w:rsid w:val="005C2E30"/>
    <w:rsid w:val="005C3189"/>
    <w:rsid w:val="005C364E"/>
    <w:rsid w:val="005C3B43"/>
    <w:rsid w:val="005C4167"/>
    <w:rsid w:val="005C4AF9"/>
    <w:rsid w:val="005C65E1"/>
    <w:rsid w:val="005D1B78"/>
    <w:rsid w:val="005D425A"/>
    <w:rsid w:val="005D47C0"/>
    <w:rsid w:val="005D52CE"/>
    <w:rsid w:val="005E077A"/>
    <w:rsid w:val="005E0ECD"/>
    <w:rsid w:val="005E14CB"/>
    <w:rsid w:val="005E3659"/>
    <w:rsid w:val="005E5186"/>
    <w:rsid w:val="005E749D"/>
    <w:rsid w:val="005E74ED"/>
    <w:rsid w:val="005F56A8"/>
    <w:rsid w:val="005F58E5"/>
    <w:rsid w:val="005F5AAE"/>
    <w:rsid w:val="00602348"/>
    <w:rsid w:val="006065D7"/>
    <w:rsid w:val="006065EF"/>
    <w:rsid w:val="0061045A"/>
    <w:rsid w:val="00610E78"/>
    <w:rsid w:val="00612BA6"/>
    <w:rsid w:val="00614787"/>
    <w:rsid w:val="00616C21"/>
    <w:rsid w:val="00622136"/>
    <w:rsid w:val="00622182"/>
    <w:rsid w:val="006236B5"/>
    <w:rsid w:val="006253B7"/>
    <w:rsid w:val="0063186F"/>
    <w:rsid w:val="006320A3"/>
    <w:rsid w:val="00632853"/>
    <w:rsid w:val="006348CA"/>
    <w:rsid w:val="006358B2"/>
    <w:rsid w:val="00641C9A"/>
    <w:rsid w:val="00641CC6"/>
    <w:rsid w:val="006430DD"/>
    <w:rsid w:val="00643F71"/>
    <w:rsid w:val="00646AED"/>
    <w:rsid w:val="00646CA9"/>
    <w:rsid w:val="006473C1"/>
    <w:rsid w:val="00651669"/>
    <w:rsid w:val="00651FCE"/>
    <w:rsid w:val="006522E1"/>
    <w:rsid w:val="00652B38"/>
    <w:rsid w:val="00654C2B"/>
    <w:rsid w:val="006564B9"/>
    <w:rsid w:val="00656C84"/>
    <w:rsid w:val="006570FC"/>
    <w:rsid w:val="00660E96"/>
    <w:rsid w:val="00667638"/>
    <w:rsid w:val="0067027A"/>
    <w:rsid w:val="006702EA"/>
    <w:rsid w:val="00671280"/>
    <w:rsid w:val="00671AC6"/>
    <w:rsid w:val="006720B2"/>
    <w:rsid w:val="00673674"/>
    <w:rsid w:val="0067450D"/>
    <w:rsid w:val="00675E77"/>
    <w:rsid w:val="00676D17"/>
    <w:rsid w:val="00677D68"/>
    <w:rsid w:val="00680547"/>
    <w:rsid w:val="006806CA"/>
    <w:rsid w:val="00680887"/>
    <w:rsid w:val="00680A95"/>
    <w:rsid w:val="00680FCF"/>
    <w:rsid w:val="006834A5"/>
    <w:rsid w:val="0068447C"/>
    <w:rsid w:val="00684AAE"/>
    <w:rsid w:val="00685233"/>
    <w:rsid w:val="00685368"/>
    <w:rsid w:val="006855FC"/>
    <w:rsid w:val="006860A8"/>
    <w:rsid w:val="00687A2B"/>
    <w:rsid w:val="00692EB8"/>
    <w:rsid w:val="00693C2C"/>
    <w:rsid w:val="00694725"/>
    <w:rsid w:val="006953A0"/>
    <w:rsid w:val="00697411"/>
    <w:rsid w:val="006A7179"/>
    <w:rsid w:val="006B54B2"/>
    <w:rsid w:val="006B6C98"/>
    <w:rsid w:val="006C02F6"/>
    <w:rsid w:val="006C08D3"/>
    <w:rsid w:val="006C265F"/>
    <w:rsid w:val="006C332F"/>
    <w:rsid w:val="006C3D19"/>
    <w:rsid w:val="006C49AF"/>
    <w:rsid w:val="006C552F"/>
    <w:rsid w:val="006C7A26"/>
    <w:rsid w:val="006C7AAC"/>
    <w:rsid w:val="006D0757"/>
    <w:rsid w:val="006D07E0"/>
    <w:rsid w:val="006D2CF0"/>
    <w:rsid w:val="006D3568"/>
    <w:rsid w:val="006D3AEF"/>
    <w:rsid w:val="006D4826"/>
    <w:rsid w:val="006D4A80"/>
    <w:rsid w:val="006D756E"/>
    <w:rsid w:val="006E0A8E"/>
    <w:rsid w:val="006E1AAE"/>
    <w:rsid w:val="006E246B"/>
    <w:rsid w:val="006E2568"/>
    <w:rsid w:val="006E272E"/>
    <w:rsid w:val="006E2947"/>
    <w:rsid w:val="006E2DC7"/>
    <w:rsid w:val="006F0FAC"/>
    <w:rsid w:val="006F1DCB"/>
    <w:rsid w:val="006F2595"/>
    <w:rsid w:val="006F5700"/>
    <w:rsid w:val="006F6520"/>
    <w:rsid w:val="00700158"/>
    <w:rsid w:val="00702F8D"/>
    <w:rsid w:val="00703E9F"/>
    <w:rsid w:val="00704185"/>
    <w:rsid w:val="00705905"/>
    <w:rsid w:val="00712115"/>
    <w:rsid w:val="007123AC"/>
    <w:rsid w:val="00712DB6"/>
    <w:rsid w:val="007152F0"/>
    <w:rsid w:val="00715DE2"/>
    <w:rsid w:val="00716D6A"/>
    <w:rsid w:val="00717347"/>
    <w:rsid w:val="00720858"/>
    <w:rsid w:val="00723D98"/>
    <w:rsid w:val="00726FD8"/>
    <w:rsid w:val="00730107"/>
    <w:rsid w:val="00730EBF"/>
    <w:rsid w:val="007319BE"/>
    <w:rsid w:val="007327A5"/>
    <w:rsid w:val="0073456C"/>
    <w:rsid w:val="00734DC1"/>
    <w:rsid w:val="00737580"/>
    <w:rsid w:val="0074064C"/>
    <w:rsid w:val="007421C8"/>
    <w:rsid w:val="007427E3"/>
    <w:rsid w:val="00742818"/>
    <w:rsid w:val="00742EE7"/>
    <w:rsid w:val="00743755"/>
    <w:rsid w:val="007437FB"/>
    <w:rsid w:val="007449BF"/>
    <w:rsid w:val="0074503E"/>
    <w:rsid w:val="00745876"/>
    <w:rsid w:val="00745AA6"/>
    <w:rsid w:val="00747741"/>
    <w:rsid w:val="00747C76"/>
    <w:rsid w:val="00750265"/>
    <w:rsid w:val="00753ABC"/>
    <w:rsid w:val="00755331"/>
    <w:rsid w:val="00756CF6"/>
    <w:rsid w:val="00757268"/>
    <w:rsid w:val="0075734B"/>
    <w:rsid w:val="007606F9"/>
    <w:rsid w:val="00760DBE"/>
    <w:rsid w:val="00761C8E"/>
    <w:rsid w:val="00762E3C"/>
    <w:rsid w:val="00763210"/>
    <w:rsid w:val="00763EBC"/>
    <w:rsid w:val="0076666F"/>
    <w:rsid w:val="00766D30"/>
    <w:rsid w:val="007675EC"/>
    <w:rsid w:val="007705DF"/>
    <w:rsid w:val="00770EB6"/>
    <w:rsid w:val="00770FD9"/>
    <w:rsid w:val="0077185E"/>
    <w:rsid w:val="00776635"/>
    <w:rsid w:val="00776724"/>
    <w:rsid w:val="007807B1"/>
    <w:rsid w:val="0078210C"/>
    <w:rsid w:val="00784BA5"/>
    <w:rsid w:val="00785F1A"/>
    <w:rsid w:val="0078654C"/>
    <w:rsid w:val="007901E3"/>
    <w:rsid w:val="0079270F"/>
    <w:rsid w:val="0079286F"/>
    <w:rsid w:val="00792C4D"/>
    <w:rsid w:val="00793841"/>
    <w:rsid w:val="00793FEA"/>
    <w:rsid w:val="00794CA5"/>
    <w:rsid w:val="007957BD"/>
    <w:rsid w:val="007965D9"/>
    <w:rsid w:val="007979AF"/>
    <w:rsid w:val="007A6970"/>
    <w:rsid w:val="007A70B1"/>
    <w:rsid w:val="007B0898"/>
    <w:rsid w:val="007B0D31"/>
    <w:rsid w:val="007B1D57"/>
    <w:rsid w:val="007B1ED4"/>
    <w:rsid w:val="007B32F0"/>
    <w:rsid w:val="007B3910"/>
    <w:rsid w:val="007B7D81"/>
    <w:rsid w:val="007C0A59"/>
    <w:rsid w:val="007C29F6"/>
    <w:rsid w:val="007C2CD3"/>
    <w:rsid w:val="007C3BD1"/>
    <w:rsid w:val="007C401E"/>
    <w:rsid w:val="007D0EC5"/>
    <w:rsid w:val="007D2426"/>
    <w:rsid w:val="007D3EA1"/>
    <w:rsid w:val="007D78B4"/>
    <w:rsid w:val="007E06FF"/>
    <w:rsid w:val="007E10D3"/>
    <w:rsid w:val="007E54BB"/>
    <w:rsid w:val="007E6376"/>
    <w:rsid w:val="007E77E7"/>
    <w:rsid w:val="007F0503"/>
    <w:rsid w:val="007F0D05"/>
    <w:rsid w:val="007F228D"/>
    <w:rsid w:val="007F24B5"/>
    <w:rsid w:val="007F30A9"/>
    <w:rsid w:val="007F3E33"/>
    <w:rsid w:val="00800B18"/>
    <w:rsid w:val="00801773"/>
    <w:rsid w:val="008022E6"/>
    <w:rsid w:val="00802387"/>
    <w:rsid w:val="00804649"/>
    <w:rsid w:val="00806717"/>
    <w:rsid w:val="0081070A"/>
    <w:rsid w:val="008109A6"/>
    <w:rsid w:val="00810DFB"/>
    <w:rsid w:val="00811055"/>
    <w:rsid w:val="00811382"/>
    <w:rsid w:val="00815B0B"/>
    <w:rsid w:val="00820CF5"/>
    <w:rsid w:val="008211B6"/>
    <w:rsid w:val="008255E8"/>
    <w:rsid w:val="008267A3"/>
    <w:rsid w:val="0082698D"/>
    <w:rsid w:val="00827747"/>
    <w:rsid w:val="0083086E"/>
    <w:rsid w:val="0083262F"/>
    <w:rsid w:val="00833D0D"/>
    <w:rsid w:val="00834DA5"/>
    <w:rsid w:val="00837C3E"/>
    <w:rsid w:val="00837DCE"/>
    <w:rsid w:val="00843CDB"/>
    <w:rsid w:val="008459D3"/>
    <w:rsid w:val="00846A08"/>
    <w:rsid w:val="00850545"/>
    <w:rsid w:val="008509EC"/>
    <w:rsid w:val="0085458D"/>
    <w:rsid w:val="00855D23"/>
    <w:rsid w:val="00856A40"/>
    <w:rsid w:val="00857A2F"/>
    <w:rsid w:val="008628C6"/>
    <w:rsid w:val="008630BC"/>
    <w:rsid w:val="0086548F"/>
    <w:rsid w:val="00865893"/>
    <w:rsid w:val="00866CC7"/>
    <w:rsid w:val="00866E4A"/>
    <w:rsid w:val="00866F6F"/>
    <w:rsid w:val="00867846"/>
    <w:rsid w:val="0087063D"/>
    <w:rsid w:val="008710DC"/>
    <w:rsid w:val="008718D0"/>
    <w:rsid w:val="008719B7"/>
    <w:rsid w:val="00872D02"/>
    <w:rsid w:val="00875E43"/>
    <w:rsid w:val="00875F55"/>
    <w:rsid w:val="00877089"/>
    <w:rsid w:val="008803D6"/>
    <w:rsid w:val="00883D8E"/>
    <w:rsid w:val="00884870"/>
    <w:rsid w:val="00884D43"/>
    <w:rsid w:val="008865F7"/>
    <w:rsid w:val="0089435A"/>
    <w:rsid w:val="0089523E"/>
    <w:rsid w:val="008955D1"/>
    <w:rsid w:val="00896657"/>
    <w:rsid w:val="00896D29"/>
    <w:rsid w:val="00897A80"/>
    <w:rsid w:val="008A012C"/>
    <w:rsid w:val="008A0913"/>
    <w:rsid w:val="008A3E95"/>
    <w:rsid w:val="008A4C1E"/>
    <w:rsid w:val="008A66B5"/>
    <w:rsid w:val="008B59C1"/>
    <w:rsid w:val="008B5B71"/>
    <w:rsid w:val="008B6788"/>
    <w:rsid w:val="008B779C"/>
    <w:rsid w:val="008B7D6F"/>
    <w:rsid w:val="008C110C"/>
    <w:rsid w:val="008C1E20"/>
    <w:rsid w:val="008C1F06"/>
    <w:rsid w:val="008C35ED"/>
    <w:rsid w:val="008C5F59"/>
    <w:rsid w:val="008C72B4"/>
    <w:rsid w:val="008D36D2"/>
    <w:rsid w:val="008D6275"/>
    <w:rsid w:val="008D7120"/>
    <w:rsid w:val="008E1838"/>
    <w:rsid w:val="008E1947"/>
    <w:rsid w:val="008E2C2B"/>
    <w:rsid w:val="008E3EA7"/>
    <w:rsid w:val="008E5040"/>
    <w:rsid w:val="008E656D"/>
    <w:rsid w:val="008E6C46"/>
    <w:rsid w:val="008E7EE9"/>
    <w:rsid w:val="008F13A0"/>
    <w:rsid w:val="008F1751"/>
    <w:rsid w:val="008F2292"/>
    <w:rsid w:val="008F27EA"/>
    <w:rsid w:val="008F283D"/>
    <w:rsid w:val="008F2BF5"/>
    <w:rsid w:val="008F39EB"/>
    <w:rsid w:val="008F3CA6"/>
    <w:rsid w:val="008F634D"/>
    <w:rsid w:val="008F740F"/>
    <w:rsid w:val="009005E6"/>
    <w:rsid w:val="00900ACF"/>
    <w:rsid w:val="0090169F"/>
    <w:rsid w:val="009016CF"/>
    <w:rsid w:val="00901DB7"/>
    <w:rsid w:val="0090312E"/>
    <w:rsid w:val="0090415D"/>
    <w:rsid w:val="00905D1C"/>
    <w:rsid w:val="00911C30"/>
    <w:rsid w:val="00912A4F"/>
    <w:rsid w:val="00913FC8"/>
    <w:rsid w:val="00916C91"/>
    <w:rsid w:val="00920330"/>
    <w:rsid w:val="00922821"/>
    <w:rsid w:val="00923380"/>
    <w:rsid w:val="0092414A"/>
    <w:rsid w:val="00924E20"/>
    <w:rsid w:val="00925BBA"/>
    <w:rsid w:val="00927090"/>
    <w:rsid w:val="00930553"/>
    <w:rsid w:val="00930ACD"/>
    <w:rsid w:val="00930FD1"/>
    <w:rsid w:val="009322B1"/>
    <w:rsid w:val="00932ADC"/>
    <w:rsid w:val="00934806"/>
    <w:rsid w:val="009350E6"/>
    <w:rsid w:val="009453C3"/>
    <w:rsid w:val="00950FE1"/>
    <w:rsid w:val="009531DF"/>
    <w:rsid w:val="0095411B"/>
    <w:rsid w:val="00954381"/>
    <w:rsid w:val="00954BEC"/>
    <w:rsid w:val="00955D15"/>
    <w:rsid w:val="0095612A"/>
    <w:rsid w:val="00956FCD"/>
    <w:rsid w:val="0095751B"/>
    <w:rsid w:val="009602CD"/>
    <w:rsid w:val="0096034C"/>
    <w:rsid w:val="00963019"/>
    <w:rsid w:val="00963647"/>
    <w:rsid w:val="009637EA"/>
    <w:rsid w:val="00963864"/>
    <w:rsid w:val="00963B7D"/>
    <w:rsid w:val="009651DD"/>
    <w:rsid w:val="00967AFD"/>
    <w:rsid w:val="00967CC6"/>
    <w:rsid w:val="00971FFC"/>
    <w:rsid w:val="00972325"/>
    <w:rsid w:val="00976895"/>
    <w:rsid w:val="00981C9E"/>
    <w:rsid w:val="00982536"/>
    <w:rsid w:val="00984748"/>
    <w:rsid w:val="00984CD0"/>
    <w:rsid w:val="00985D7E"/>
    <w:rsid w:val="00987D2C"/>
    <w:rsid w:val="00990D7E"/>
    <w:rsid w:val="00992142"/>
    <w:rsid w:val="00993D24"/>
    <w:rsid w:val="009966FF"/>
    <w:rsid w:val="00997034"/>
    <w:rsid w:val="009971A9"/>
    <w:rsid w:val="009A0FDB"/>
    <w:rsid w:val="009A37D5"/>
    <w:rsid w:val="009A4F08"/>
    <w:rsid w:val="009A7EC2"/>
    <w:rsid w:val="009B0A60"/>
    <w:rsid w:val="009B29F9"/>
    <w:rsid w:val="009B3AFD"/>
    <w:rsid w:val="009B4592"/>
    <w:rsid w:val="009B50EB"/>
    <w:rsid w:val="009B56CF"/>
    <w:rsid w:val="009B60AA"/>
    <w:rsid w:val="009C12E7"/>
    <w:rsid w:val="009C137D"/>
    <w:rsid w:val="009C166E"/>
    <w:rsid w:val="009C17F8"/>
    <w:rsid w:val="009C2421"/>
    <w:rsid w:val="009C2BB4"/>
    <w:rsid w:val="009C3DEA"/>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F382A"/>
    <w:rsid w:val="009F3E07"/>
    <w:rsid w:val="009F5464"/>
    <w:rsid w:val="009F55FD"/>
    <w:rsid w:val="009F5B59"/>
    <w:rsid w:val="009F6F24"/>
    <w:rsid w:val="009F7EC6"/>
    <w:rsid w:val="009F7F80"/>
    <w:rsid w:val="00A027BC"/>
    <w:rsid w:val="00A04A82"/>
    <w:rsid w:val="00A05C7B"/>
    <w:rsid w:val="00A05FB5"/>
    <w:rsid w:val="00A0780F"/>
    <w:rsid w:val="00A11572"/>
    <w:rsid w:val="00A11A8D"/>
    <w:rsid w:val="00A15D01"/>
    <w:rsid w:val="00A17C6A"/>
    <w:rsid w:val="00A22C01"/>
    <w:rsid w:val="00A22E94"/>
    <w:rsid w:val="00A24FAC"/>
    <w:rsid w:val="00A2668A"/>
    <w:rsid w:val="00A27C2E"/>
    <w:rsid w:val="00A30FEA"/>
    <w:rsid w:val="00A341FF"/>
    <w:rsid w:val="00A34A39"/>
    <w:rsid w:val="00A36991"/>
    <w:rsid w:val="00A40F41"/>
    <w:rsid w:val="00A410F2"/>
    <w:rsid w:val="00A4114C"/>
    <w:rsid w:val="00A4319D"/>
    <w:rsid w:val="00A43BFF"/>
    <w:rsid w:val="00A464E4"/>
    <w:rsid w:val="00A476AE"/>
    <w:rsid w:val="00A47F5F"/>
    <w:rsid w:val="00A5089E"/>
    <w:rsid w:val="00A5140C"/>
    <w:rsid w:val="00A52521"/>
    <w:rsid w:val="00A52C39"/>
    <w:rsid w:val="00A5319F"/>
    <w:rsid w:val="00A5371A"/>
    <w:rsid w:val="00A53D3B"/>
    <w:rsid w:val="00A55454"/>
    <w:rsid w:val="00A56A2F"/>
    <w:rsid w:val="00A62896"/>
    <w:rsid w:val="00A63852"/>
    <w:rsid w:val="00A63DC2"/>
    <w:rsid w:val="00A64826"/>
    <w:rsid w:val="00A64E41"/>
    <w:rsid w:val="00A64ED8"/>
    <w:rsid w:val="00A673BC"/>
    <w:rsid w:val="00A72452"/>
    <w:rsid w:val="00A74954"/>
    <w:rsid w:val="00A76147"/>
    <w:rsid w:val="00A76646"/>
    <w:rsid w:val="00A76F7F"/>
    <w:rsid w:val="00A77318"/>
    <w:rsid w:val="00A8007F"/>
    <w:rsid w:val="00A81EF8"/>
    <w:rsid w:val="00A8252E"/>
    <w:rsid w:val="00A83CA7"/>
    <w:rsid w:val="00A84644"/>
    <w:rsid w:val="00A85172"/>
    <w:rsid w:val="00A85940"/>
    <w:rsid w:val="00A85BBF"/>
    <w:rsid w:val="00A86199"/>
    <w:rsid w:val="00A9041E"/>
    <w:rsid w:val="00A919E1"/>
    <w:rsid w:val="00A91C4E"/>
    <w:rsid w:val="00A93CC6"/>
    <w:rsid w:val="00A97C49"/>
    <w:rsid w:val="00AA22B4"/>
    <w:rsid w:val="00AA42D4"/>
    <w:rsid w:val="00AA4F7F"/>
    <w:rsid w:val="00AA58FD"/>
    <w:rsid w:val="00AA6D95"/>
    <w:rsid w:val="00AA72A6"/>
    <w:rsid w:val="00AA78AB"/>
    <w:rsid w:val="00AB13F3"/>
    <w:rsid w:val="00AB14FB"/>
    <w:rsid w:val="00AB2573"/>
    <w:rsid w:val="00AB34A5"/>
    <w:rsid w:val="00AB365E"/>
    <w:rsid w:val="00AB53B3"/>
    <w:rsid w:val="00AB6309"/>
    <w:rsid w:val="00AB78E7"/>
    <w:rsid w:val="00AB7EE1"/>
    <w:rsid w:val="00AC0074"/>
    <w:rsid w:val="00AC39F8"/>
    <w:rsid w:val="00AC3B3B"/>
    <w:rsid w:val="00AC55B9"/>
    <w:rsid w:val="00AC5E2A"/>
    <w:rsid w:val="00AC6727"/>
    <w:rsid w:val="00AC7AFB"/>
    <w:rsid w:val="00AD1112"/>
    <w:rsid w:val="00AD499C"/>
    <w:rsid w:val="00AD5394"/>
    <w:rsid w:val="00AD6B7C"/>
    <w:rsid w:val="00AD72DB"/>
    <w:rsid w:val="00AE14EF"/>
    <w:rsid w:val="00AE1AAC"/>
    <w:rsid w:val="00AE3DC2"/>
    <w:rsid w:val="00AE4E13"/>
    <w:rsid w:val="00AE4E81"/>
    <w:rsid w:val="00AE4ED6"/>
    <w:rsid w:val="00AE541E"/>
    <w:rsid w:val="00AE56F2"/>
    <w:rsid w:val="00AE6611"/>
    <w:rsid w:val="00AE6A93"/>
    <w:rsid w:val="00AE7A99"/>
    <w:rsid w:val="00AF5ED8"/>
    <w:rsid w:val="00AF6264"/>
    <w:rsid w:val="00B0009C"/>
    <w:rsid w:val="00B007EF"/>
    <w:rsid w:val="00B01C0E"/>
    <w:rsid w:val="00B02798"/>
    <w:rsid w:val="00B02B41"/>
    <w:rsid w:val="00B02F87"/>
    <w:rsid w:val="00B0371D"/>
    <w:rsid w:val="00B04522"/>
    <w:rsid w:val="00B04F31"/>
    <w:rsid w:val="00B05077"/>
    <w:rsid w:val="00B1020B"/>
    <w:rsid w:val="00B1177E"/>
    <w:rsid w:val="00B12806"/>
    <w:rsid w:val="00B12F98"/>
    <w:rsid w:val="00B15B90"/>
    <w:rsid w:val="00B17B89"/>
    <w:rsid w:val="00B22C86"/>
    <w:rsid w:val="00B23868"/>
    <w:rsid w:val="00B2418D"/>
    <w:rsid w:val="00B24A04"/>
    <w:rsid w:val="00B310BA"/>
    <w:rsid w:val="00B3290A"/>
    <w:rsid w:val="00B34E4A"/>
    <w:rsid w:val="00B35690"/>
    <w:rsid w:val="00B35CB3"/>
    <w:rsid w:val="00B36347"/>
    <w:rsid w:val="00B40D84"/>
    <w:rsid w:val="00B41E45"/>
    <w:rsid w:val="00B43442"/>
    <w:rsid w:val="00B4566C"/>
    <w:rsid w:val="00B467DC"/>
    <w:rsid w:val="00B4773C"/>
    <w:rsid w:val="00B50039"/>
    <w:rsid w:val="00B506D8"/>
    <w:rsid w:val="00B511D9"/>
    <w:rsid w:val="00B5282A"/>
    <w:rsid w:val="00B538F4"/>
    <w:rsid w:val="00B545FE"/>
    <w:rsid w:val="00B6012B"/>
    <w:rsid w:val="00B60142"/>
    <w:rsid w:val="00B606F4"/>
    <w:rsid w:val="00B620F6"/>
    <w:rsid w:val="00B65BD8"/>
    <w:rsid w:val="00B666F6"/>
    <w:rsid w:val="00B6704F"/>
    <w:rsid w:val="00B70408"/>
    <w:rsid w:val="00B71167"/>
    <w:rsid w:val="00B724E8"/>
    <w:rsid w:val="00B72AC2"/>
    <w:rsid w:val="00B77AEF"/>
    <w:rsid w:val="00B77C1F"/>
    <w:rsid w:val="00B81327"/>
    <w:rsid w:val="00B83042"/>
    <w:rsid w:val="00B83B16"/>
    <w:rsid w:val="00B849EA"/>
    <w:rsid w:val="00B855F0"/>
    <w:rsid w:val="00B861FF"/>
    <w:rsid w:val="00B86983"/>
    <w:rsid w:val="00B91703"/>
    <w:rsid w:val="00B91E32"/>
    <w:rsid w:val="00B923AC"/>
    <w:rsid w:val="00B9300F"/>
    <w:rsid w:val="00B94476"/>
    <w:rsid w:val="00B95B1D"/>
    <w:rsid w:val="00B9665F"/>
    <w:rsid w:val="00B975EA"/>
    <w:rsid w:val="00BA0398"/>
    <w:rsid w:val="00BA08B4"/>
    <w:rsid w:val="00BA268E"/>
    <w:rsid w:val="00BA27C8"/>
    <w:rsid w:val="00BA42A6"/>
    <w:rsid w:val="00BA5216"/>
    <w:rsid w:val="00BA59BF"/>
    <w:rsid w:val="00BA69CD"/>
    <w:rsid w:val="00BB0F03"/>
    <w:rsid w:val="00BB166E"/>
    <w:rsid w:val="00BB2E85"/>
    <w:rsid w:val="00BB3115"/>
    <w:rsid w:val="00BB39B4"/>
    <w:rsid w:val="00BB410D"/>
    <w:rsid w:val="00BB4184"/>
    <w:rsid w:val="00BB4AC3"/>
    <w:rsid w:val="00BB4CBF"/>
    <w:rsid w:val="00BB5999"/>
    <w:rsid w:val="00BB5A48"/>
    <w:rsid w:val="00BB73F0"/>
    <w:rsid w:val="00BC014C"/>
    <w:rsid w:val="00BC14BD"/>
    <w:rsid w:val="00BC1EF9"/>
    <w:rsid w:val="00BC3B10"/>
    <w:rsid w:val="00BC4898"/>
    <w:rsid w:val="00BC591C"/>
    <w:rsid w:val="00BC6ACF"/>
    <w:rsid w:val="00BD3506"/>
    <w:rsid w:val="00BD50B0"/>
    <w:rsid w:val="00BD5C2E"/>
    <w:rsid w:val="00BE3666"/>
    <w:rsid w:val="00BE37CC"/>
    <w:rsid w:val="00BE39CA"/>
    <w:rsid w:val="00BE4D64"/>
    <w:rsid w:val="00BE5ABE"/>
    <w:rsid w:val="00BE5AC5"/>
    <w:rsid w:val="00BE62C2"/>
    <w:rsid w:val="00BE7F9A"/>
    <w:rsid w:val="00BF302E"/>
    <w:rsid w:val="00BF31E6"/>
    <w:rsid w:val="00BF5F8B"/>
    <w:rsid w:val="00BF62D8"/>
    <w:rsid w:val="00BF65D2"/>
    <w:rsid w:val="00BF7F05"/>
    <w:rsid w:val="00C01BCA"/>
    <w:rsid w:val="00C02FCB"/>
    <w:rsid w:val="00C03188"/>
    <w:rsid w:val="00C070F2"/>
    <w:rsid w:val="00C12406"/>
    <w:rsid w:val="00C12B87"/>
    <w:rsid w:val="00C132C1"/>
    <w:rsid w:val="00C13661"/>
    <w:rsid w:val="00C14B20"/>
    <w:rsid w:val="00C205E8"/>
    <w:rsid w:val="00C26990"/>
    <w:rsid w:val="00C27723"/>
    <w:rsid w:val="00C30267"/>
    <w:rsid w:val="00C33D9A"/>
    <w:rsid w:val="00C34982"/>
    <w:rsid w:val="00C35828"/>
    <w:rsid w:val="00C36A36"/>
    <w:rsid w:val="00C408F8"/>
    <w:rsid w:val="00C41BF7"/>
    <w:rsid w:val="00C41E35"/>
    <w:rsid w:val="00C42349"/>
    <w:rsid w:val="00C429F3"/>
    <w:rsid w:val="00C44145"/>
    <w:rsid w:val="00C45692"/>
    <w:rsid w:val="00C46309"/>
    <w:rsid w:val="00C47253"/>
    <w:rsid w:val="00C51FED"/>
    <w:rsid w:val="00C55370"/>
    <w:rsid w:val="00C553CE"/>
    <w:rsid w:val="00C61CFE"/>
    <w:rsid w:val="00C61DA2"/>
    <w:rsid w:val="00C63FEA"/>
    <w:rsid w:val="00C6510C"/>
    <w:rsid w:val="00C66894"/>
    <w:rsid w:val="00C672AF"/>
    <w:rsid w:val="00C67A6D"/>
    <w:rsid w:val="00C70130"/>
    <w:rsid w:val="00C71B6A"/>
    <w:rsid w:val="00C771B0"/>
    <w:rsid w:val="00C7765D"/>
    <w:rsid w:val="00C805EF"/>
    <w:rsid w:val="00C810B5"/>
    <w:rsid w:val="00C81169"/>
    <w:rsid w:val="00C8149E"/>
    <w:rsid w:val="00C815C4"/>
    <w:rsid w:val="00C8212A"/>
    <w:rsid w:val="00C82A58"/>
    <w:rsid w:val="00C82A92"/>
    <w:rsid w:val="00C84626"/>
    <w:rsid w:val="00C848E5"/>
    <w:rsid w:val="00C85A4F"/>
    <w:rsid w:val="00C87AB0"/>
    <w:rsid w:val="00C87DDD"/>
    <w:rsid w:val="00C91B0B"/>
    <w:rsid w:val="00C91D31"/>
    <w:rsid w:val="00C91D6B"/>
    <w:rsid w:val="00C91E7C"/>
    <w:rsid w:val="00C96409"/>
    <w:rsid w:val="00C97CE3"/>
    <w:rsid w:val="00CA27A3"/>
    <w:rsid w:val="00CA72F3"/>
    <w:rsid w:val="00CA7448"/>
    <w:rsid w:val="00CB1742"/>
    <w:rsid w:val="00CB2461"/>
    <w:rsid w:val="00CB2912"/>
    <w:rsid w:val="00CB383A"/>
    <w:rsid w:val="00CB4BCC"/>
    <w:rsid w:val="00CB6A2E"/>
    <w:rsid w:val="00CC00D7"/>
    <w:rsid w:val="00CC00F4"/>
    <w:rsid w:val="00CC12F3"/>
    <w:rsid w:val="00CC19E0"/>
    <w:rsid w:val="00CC40AF"/>
    <w:rsid w:val="00CC540C"/>
    <w:rsid w:val="00CC5D20"/>
    <w:rsid w:val="00CD081E"/>
    <w:rsid w:val="00CD0FE1"/>
    <w:rsid w:val="00CD1FA2"/>
    <w:rsid w:val="00CD24B7"/>
    <w:rsid w:val="00CD33FB"/>
    <w:rsid w:val="00CD4299"/>
    <w:rsid w:val="00CD492A"/>
    <w:rsid w:val="00CD4DC5"/>
    <w:rsid w:val="00CD5952"/>
    <w:rsid w:val="00CD78B5"/>
    <w:rsid w:val="00CE23A0"/>
    <w:rsid w:val="00CE2B6D"/>
    <w:rsid w:val="00CE307C"/>
    <w:rsid w:val="00CE3DFA"/>
    <w:rsid w:val="00CE4265"/>
    <w:rsid w:val="00CE6EA1"/>
    <w:rsid w:val="00CE6FA1"/>
    <w:rsid w:val="00CF0E1F"/>
    <w:rsid w:val="00CF1542"/>
    <w:rsid w:val="00CF1953"/>
    <w:rsid w:val="00CF2697"/>
    <w:rsid w:val="00CF38B1"/>
    <w:rsid w:val="00CF4D23"/>
    <w:rsid w:val="00CF6E6D"/>
    <w:rsid w:val="00CF77AE"/>
    <w:rsid w:val="00D00D55"/>
    <w:rsid w:val="00D02191"/>
    <w:rsid w:val="00D0246D"/>
    <w:rsid w:val="00D02C7B"/>
    <w:rsid w:val="00D02E41"/>
    <w:rsid w:val="00D030E4"/>
    <w:rsid w:val="00D06C2B"/>
    <w:rsid w:val="00D1089A"/>
    <w:rsid w:val="00D11AB7"/>
    <w:rsid w:val="00D1314F"/>
    <w:rsid w:val="00D1514D"/>
    <w:rsid w:val="00D153D8"/>
    <w:rsid w:val="00D16B8B"/>
    <w:rsid w:val="00D16EDC"/>
    <w:rsid w:val="00D174D8"/>
    <w:rsid w:val="00D1783E"/>
    <w:rsid w:val="00D22821"/>
    <w:rsid w:val="00D26430"/>
    <w:rsid w:val="00D32398"/>
    <w:rsid w:val="00D34B85"/>
    <w:rsid w:val="00D34E4F"/>
    <w:rsid w:val="00D36B21"/>
    <w:rsid w:val="00D37370"/>
    <w:rsid w:val="00D37CF8"/>
    <w:rsid w:val="00D40830"/>
    <w:rsid w:val="00D417EA"/>
    <w:rsid w:val="00D41B0A"/>
    <w:rsid w:val="00D4288C"/>
    <w:rsid w:val="00D43CA9"/>
    <w:rsid w:val="00D43F88"/>
    <w:rsid w:val="00D44B05"/>
    <w:rsid w:val="00D46296"/>
    <w:rsid w:val="00D510F3"/>
    <w:rsid w:val="00D511F0"/>
    <w:rsid w:val="00D517DD"/>
    <w:rsid w:val="00D51BDC"/>
    <w:rsid w:val="00D5257A"/>
    <w:rsid w:val="00D52620"/>
    <w:rsid w:val="00D57072"/>
    <w:rsid w:val="00D60B96"/>
    <w:rsid w:val="00D63802"/>
    <w:rsid w:val="00D63A38"/>
    <w:rsid w:val="00D67262"/>
    <w:rsid w:val="00D72E30"/>
    <w:rsid w:val="00D76D0F"/>
    <w:rsid w:val="00D77BE8"/>
    <w:rsid w:val="00D8098E"/>
    <w:rsid w:val="00D8155E"/>
    <w:rsid w:val="00D8429C"/>
    <w:rsid w:val="00D8504F"/>
    <w:rsid w:val="00D85CA5"/>
    <w:rsid w:val="00D87216"/>
    <w:rsid w:val="00D91037"/>
    <w:rsid w:val="00D928DD"/>
    <w:rsid w:val="00D93CCE"/>
    <w:rsid w:val="00D941AF"/>
    <w:rsid w:val="00DA2D77"/>
    <w:rsid w:val="00DA2EB6"/>
    <w:rsid w:val="00DA41AF"/>
    <w:rsid w:val="00DA4966"/>
    <w:rsid w:val="00DA4EB0"/>
    <w:rsid w:val="00DA5FED"/>
    <w:rsid w:val="00DA6058"/>
    <w:rsid w:val="00DA605F"/>
    <w:rsid w:val="00DA78FE"/>
    <w:rsid w:val="00DB0999"/>
    <w:rsid w:val="00DB10BF"/>
    <w:rsid w:val="00DB2577"/>
    <w:rsid w:val="00DB379C"/>
    <w:rsid w:val="00DB3ED7"/>
    <w:rsid w:val="00DB42B9"/>
    <w:rsid w:val="00DB49F7"/>
    <w:rsid w:val="00DB58F5"/>
    <w:rsid w:val="00DB6E04"/>
    <w:rsid w:val="00DB74F1"/>
    <w:rsid w:val="00DB7B4B"/>
    <w:rsid w:val="00DC05D1"/>
    <w:rsid w:val="00DC0990"/>
    <w:rsid w:val="00DC0D89"/>
    <w:rsid w:val="00DC0ED8"/>
    <w:rsid w:val="00DC2B12"/>
    <w:rsid w:val="00DD1349"/>
    <w:rsid w:val="00DD17E9"/>
    <w:rsid w:val="00DD46AE"/>
    <w:rsid w:val="00DD4A1C"/>
    <w:rsid w:val="00DD5243"/>
    <w:rsid w:val="00DD6333"/>
    <w:rsid w:val="00DE169A"/>
    <w:rsid w:val="00DE1ADA"/>
    <w:rsid w:val="00DE31AF"/>
    <w:rsid w:val="00DE571A"/>
    <w:rsid w:val="00DE5F53"/>
    <w:rsid w:val="00DE60F1"/>
    <w:rsid w:val="00DF1CAD"/>
    <w:rsid w:val="00DF3C40"/>
    <w:rsid w:val="00DF522B"/>
    <w:rsid w:val="00DF796D"/>
    <w:rsid w:val="00DF7F9A"/>
    <w:rsid w:val="00E00390"/>
    <w:rsid w:val="00E029C8"/>
    <w:rsid w:val="00E03956"/>
    <w:rsid w:val="00E06664"/>
    <w:rsid w:val="00E06DE5"/>
    <w:rsid w:val="00E079B9"/>
    <w:rsid w:val="00E10F9E"/>
    <w:rsid w:val="00E13B68"/>
    <w:rsid w:val="00E13BFD"/>
    <w:rsid w:val="00E15EDD"/>
    <w:rsid w:val="00E17833"/>
    <w:rsid w:val="00E20D17"/>
    <w:rsid w:val="00E225D9"/>
    <w:rsid w:val="00E2278F"/>
    <w:rsid w:val="00E238EA"/>
    <w:rsid w:val="00E2427A"/>
    <w:rsid w:val="00E24831"/>
    <w:rsid w:val="00E26A2E"/>
    <w:rsid w:val="00E3161F"/>
    <w:rsid w:val="00E325CF"/>
    <w:rsid w:val="00E326E6"/>
    <w:rsid w:val="00E33724"/>
    <w:rsid w:val="00E341E0"/>
    <w:rsid w:val="00E34589"/>
    <w:rsid w:val="00E34B0A"/>
    <w:rsid w:val="00E36C87"/>
    <w:rsid w:val="00E37FD5"/>
    <w:rsid w:val="00E40405"/>
    <w:rsid w:val="00E404CB"/>
    <w:rsid w:val="00E40F89"/>
    <w:rsid w:val="00E41DE9"/>
    <w:rsid w:val="00E42037"/>
    <w:rsid w:val="00E438AB"/>
    <w:rsid w:val="00E453C5"/>
    <w:rsid w:val="00E4636C"/>
    <w:rsid w:val="00E51A84"/>
    <w:rsid w:val="00E5273B"/>
    <w:rsid w:val="00E54E35"/>
    <w:rsid w:val="00E5643C"/>
    <w:rsid w:val="00E57927"/>
    <w:rsid w:val="00E607E6"/>
    <w:rsid w:val="00E61E25"/>
    <w:rsid w:val="00E63C36"/>
    <w:rsid w:val="00E6433C"/>
    <w:rsid w:val="00E65503"/>
    <w:rsid w:val="00E66CD2"/>
    <w:rsid w:val="00E7277E"/>
    <w:rsid w:val="00E73B26"/>
    <w:rsid w:val="00E74724"/>
    <w:rsid w:val="00E75A7B"/>
    <w:rsid w:val="00E76156"/>
    <w:rsid w:val="00E76C83"/>
    <w:rsid w:val="00E76FC9"/>
    <w:rsid w:val="00E772E3"/>
    <w:rsid w:val="00E808D2"/>
    <w:rsid w:val="00E83DB1"/>
    <w:rsid w:val="00E84E6A"/>
    <w:rsid w:val="00E85C22"/>
    <w:rsid w:val="00E868AB"/>
    <w:rsid w:val="00E875B2"/>
    <w:rsid w:val="00E929DF"/>
    <w:rsid w:val="00E92F84"/>
    <w:rsid w:val="00E93562"/>
    <w:rsid w:val="00E9774F"/>
    <w:rsid w:val="00EA017A"/>
    <w:rsid w:val="00EA737E"/>
    <w:rsid w:val="00EA76D0"/>
    <w:rsid w:val="00EB0EB4"/>
    <w:rsid w:val="00EB1433"/>
    <w:rsid w:val="00EB3272"/>
    <w:rsid w:val="00EB33B2"/>
    <w:rsid w:val="00EB60D9"/>
    <w:rsid w:val="00EB627F"/>
    <w:rsid w:val="00EC0738"/>
    <w:rsid w:val="00EC078A"/>
    <w:rsid w:val="00EC1E9D"/>
    <w:rsid w:val="00EC3630"/>
    <w:rsid w:val="00EC3A35"/>
    <w:rsid w:val="00EC4C15"/>
    <w:rsid w:val="00EC5E52"/>
    <w:rsid w:val="00ED1900"/>
    <w:rsid w:val="00ED2917"/>
    <w:rsid w:val="00ED2D1C"/>
    <w:rsid w:val="00ED2ED4"/>
    <w:rsid w:val="00ED591E"/>
    <w:rsid w:val="00ED758F"/>
    <w:rsid w:val="00EE1106"/>
    <w:rsid w:val="00EE40A9"/>
    <w:rsid w:val="00EE46EA"/>
    <w:rsid w:val="00EE4FC4"/>
    <w:rsid w:val="00EE58A1"/>
    <w:rsid w:val="00EE5F51"/>
    <w:rsid w:val="00EE6501"/>
    <w:rsid w:val="00EE7763"/>
    <w:rsid w:val="00EE7B49"/>
    <w:rsid w:val="00EF09AF"/>
    <w:rsid w:val="00EF42EB"/>
    <w:rsid w:val="00EF4B42"/>
    <w:rsid w:val="00EF4BB0"/>
    <w:rsid w:val="00EF5C18"/>
    <w:rsid w:val="00F00CEE"/>
    <w:rsid w:val="00F016D8"/>
    <w:rsid w:val="00F034F8"/>
    <w:rsid w:val="00F04CD5"/>
    <w:rsid w:val="00F0540D"/>
    <w:rsid w:val="00F06CCB"/>
    <w:rsid w:val="00F10450"/>
    <w:rsid w:val="00F121C7"/>
    <w:rsid w:val="00F13240"/>
    <w:rsid w:val="00F149EE"/>
    <w:rsid w:val="00F1614C"/>
    <w:rsid w:val="00F1615C"/>
    <w:rsid w:val="00F17809"/>
    <w:rsid w:val="00F20D7B"/>
    <w:rsid w:val="00F23342"/>
    <w:rsid w:val="00F23479"/>
    <w:rsid w:val="00F25C5D"/>
    <w:rsid w:val="00F25EDF"/>
    <w:rsid w:val="00F2647F"/>
    <w:rsid w:val="00F27521"/>
    <w:rsid w:val="00F279ED"/>
    <w:rsid w:val="00F30499"/>
    <w:rsid w:val="00F3083D"/>
    <w:rsid w:val="00F31BE6"/>
    <w:rsid w:val="00F344CC"/>
    <w:rsid w:val="00F347CD"/>
    <w:rsid w:val="00F3487A"/>
    <w:rsid w:val="00F353C4"/>
    <w:rsid w:val="00F36E46"/>
    <w:rsid w:val="00F37466"/>
    <w:rsid w:val="00F403D7"/>
    <w:rsid w:val="00F437A1"/>
    <w:rsid w:val="00F4575C"/>
    <w:rsid w:val="00F459A0"/>
    <w:rsid w:val="00F45AC2"/>
    <w:rsid w:val="00F45ED3"/>
    <w:rsid w:val="00F4663D"/>
    <w:rsid w:val="00F503F3"/>
    <w:rsid w:val="00F5321D"/>
    <w:rsid w:val="00F54850"/>
    <w:rsid w:val="00F553D8"/>
    <w:rsid w:val="00F55DF4"/>
    <w:rsid w:val="00F57421"/>
    <w:rsid w:val="00F57E5E"/>
    <w:rsid w:val="00F60EAF"/>
    <w:rsid w:val="00F62247"/>
    <w:rsid w:val="00F65665"/>
    <w:rsid w:val="00F6619F"/>
    <w:rsid w:val="00F67166"/>
    <w:rsid w:val="00F726EE"/>
    <w:rsid w:val="00F73658"/>
    <w:rsid w:val="00F7468B"/>
    <w:rsid w:val="00F75671"/>
    <w:rsid w:val="00F765E2"/>
    <w:rsid w:val="00F7783F"/>
    <w:rsid w:val="00F77BAC"/>
    <w:rsid w:val="00F80A32"/>
    <w:rsid w:val="00F8205B"/>
    <w:rsid w:val="00F84268"/>
    <w:rsid w:val="00F8631C"/>
    <w:rsid w:val="00F86758"/>
    <w:rsid w:val="00F8776F"/>
    <w:rsid w:val="00F91FD9"/>
    <w:rsid w:val="00F937A2"/>
    <w:rsid w:val="00F945BD"/>
    <w:rsid w:val="00F96676"/>
    <w:rsid w:val="00F97BCF"/>
    <w:rsid w:val="00FA1134"/>
    <w:rsid w:val="00FA11F2"/>
    <w:rsid w:val="00FA338B"/>
    <w:rsid w:val="00FA6994"/>
    <w:rsid w:val="00FA6B7E"/>
    <w:rsid w:val="00FA6F31"/>
    <w:rsid w:val="00FB0AC1"/>
    <w:rsid w:val="00FB1248"/>
    <w:rsid w:val="00FB293B"/>
    <w:rsid w:val="00FB4025"/>
    <w:rsid w:val="00FB49E9"/>
    <w:rsid w:val="00FB4FC8"/>
    <w:rsid w:val="00FB50DE"/>
    <w:rsid w:val="00FB7419"/>
    <w:rsid w:val="00FC28D6"/>
    <w:rsid w:val="00FC2D85"/>
    <w:rsid w:val="00FC2E84"/>
    <w:rsid w:val="00FD4A8D"/>
    <w:rsid w:val="00FD4E9B"/>
    <w:rsid w:val="00FD5148"/>
    <w:rsid w:val="00FD73A4"/>
    <w:rsid w:val="00FD7989"/>
    <w:rsid w:val="00FD79BB"/>
    <w:rsid w:val="00FE1CED"/>
    <w:rsid w:val="00FE260E"/>
    <w:rsid w:val="00FE2D06"/>
    <w:rsid w:val="00FE39B9"/>
    <w:rsid w:val="00FE3DD1"/>
    <w:rsid w:val="00FE3E27"/>
    <w:rsid w:val="00FE4BDC"/>
    <w:rsid w:val="00FE64D2"/>
    <w:rsid w:val="00FE6828"/>
    <w:rsid w:val="00FF1BA8"/>
    <w:rsid w:val="00FF219F"/>
    <w:rsid w:val="00FF2A9C"/>
    <w:rsid w:val="00FF50AB"/>
    <w:rsid w:val="00FF618E"/>
    <w:rsid w:val="00FF6289"/>
    <w:rsid w:val="00FF62B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128348B"/>
  <w15:docId w15:val="{622CC0F2-E654-4500-8097-6F40F17A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DD"/>
    <w:pPr>
      <w:tabs>
        <w:tab w:val="left" w:pos="0"/>
      </w:tabs>
    </w:pPr>
    <w:rPr>
      <w:sz w:val="24"/>
      <w:lang w:eastAsia="en-US"/>
    </w:rPr>
  </w:style>
  <w:style w:type="paragraph" w:styleId="Heading1">
    <w:name w:val="heading 1"/>
    <w:basedOn w:val="Normal"/>
    <w:next w:val="Normal"/>
    <w:qFormat/>
    <w:rsid w:val="00C87DD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C87DD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87DDD"/>
    <w:pPr>
      <w:keepNext/>
      <w:spacing w:before="140"/>
      <w:outlineLvl w:val="2"/>
    </w:pPr>
    <w:rPr>
      <w:b/>
    </w:rPr>
  </w:style>
  <w:style w:type="paragraph" w:styleId="Heading4">
    <w:name w:val="heading 4"/>
    <w:basedOn w:val="Normal"/>
    <w:next w:val="Normal"/>
    <w:qFormat/>
    <w:rsid w:val="00C87DDD"/>
    <w:pPr>
      <w:keepNext/>
      <w:spacing w:before="240" w:after="60"/>
      <w:outlineLvl w:val="3"/>
    </w:pPr>
    <w:rPr>
      <w:rFonts w:ascii="Arial" w:hAnsi="Arial"/>
      <w:b/>
      <w:bCs/>
      <w:sz w:val="22"/>
      <w:szCs w:val="28"/>
    </w:rPr>
  </w:style>
  <w:style w:type="paragraph" w:styleId="Heading5">
    <w:name w:val="heading 5"/>
    <w:basedOn w:val="Normal"/>
    <w:next w:val="Normal"/>
    <w:qFormat/>
    <w:rsid w:val="00897A80"/>
    <w:pPr>
      <w:numPr>
        <w:ilvl w:val="4"/>
        <w:numId w:val="1"/>
      </w:numPr>
      <w:spacing w:before="240" w:after="60"/>
      <w:outlineLvl w:val="4"/>
    </w:pPr>
    <w:rPr>
      <w:sz w:val="22"/>
    </w:rPr>
  </w:style>
  <w:style w:type="paragraph" w:styleId="Heading6">
    <w:name w:val="heading 6"/>
    <w:basedOn w:val="Normal"/>
    <w:next w:val="Normal"/>
    <w:qFormat/>
    <w:rsid w:val="00897A80"/>
    <w:pPr>
      <w:numPr>
        <w:ilvl w:val="5"/>
        <w:numId w:val="1"/>
      </w:numPr>
      <w:spacing w:before="240" w:after="60"/>
      <w:outlineLvl w:val="5"/>
    </w:pPr>
    <w:rPr>
      <w:i/>
      <w:sz w:val="22"/>
    </w:rPr>
  </w:style>
  <w:style w:type="paragraph" w:styleId="Heading7">
    <w:name w:val="heading 7"/>
    <w:basedOn w:val="Normal"/>
    <w:next w:val="Normal"/>
    <w:qFormat/>
    <w:rsid w:val="00897A80"/>
    <w:pPr>
      <w:numPr>
        <w:ilvl w:val="6"/>
        <w:numId w:val="1"/>
      </w:numPr>
      <w:spacing w:before="240" w:after="60"/>
      <w:outlineLvl w:val="6"/>
    </w:pPr>
    <w:rPr>
      <w:rFonts w:ascii="Arial" w:hAnsi="Arial"/>
      <w:sz w:val="20"/>
    </w:rPr>
  </w:style>
  <w:style w:type="paragraph" w:styleId="Heading8">
    <w:name w:val="heading 8"/>
    <w:basedOn w:val="Normal"/>
    <w:next w:val="Normal"/>
    <w:qFormat/>
    <w:rsid w:val="00897A80"/>
    <w:pPr>
      <w:numPr>
        <w:ilvl w:val="7"/>
        <w:numId w:val="1"/>
      </w:numPr>
      <w:spacing w:before="240" w:after="60"/>
      <w:outlineLvl w:val="7"/>
    </w:pPr>
    <w:rPr>
      <w:rFonts w:ascii="Arial" w:hAnsi="Arial"/>
      <w:i/>
      <w:sz w:val="20"/>
    </w:rPr>
  </w:style>
  <w:style w:type="paragraph" w:styleId="Heading9">
    <w:name w:val="heading 9"/>
    <w:basedOn w:val="Normal"/>
    <w:next w:val="Normal"/>
    <w:qFormat/>
    <w:rsid w:val="00897A8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87DD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87DDD"/>
  </w:style>
  <w:style w:type="paragraph" w:customStyle="1" w:styleId="00ClientCover">
    <w:name w:val="00ClientCover"/>
    <w:basedOn w:val="Normal"/>
    <w:rsid w:val="00C87DDD"/>
  </w:style>
  <w:style w:type="paragraph" w:customStyle="1" w:styleId="02Text">
    <w:name w:val="02Text"/>
    <w:basedOn w:val="Normal"/>
    <w:rsid w:val="00C87DDD"/>
  </w:style>
  <w:style w:type="paragraph" w:customStyle="1" w:styleId="BillBasic">
    <w:name w:val="BillBasic"/>
    <w:link w:val="BillBasicChar"/>
    <w:rsid w:val="00C87DDD"/>
    <w:pPr>
      <w:spacing w:before="140"/>
      <w:jc w:val="both"/>
    </w:pPr>
    <w:rPr>
      <w:sz w:val="24"/>
      <w:lang w:eastAsia="en-US"/>
    </w:rPr>
  </w:style>
  <w:style w:type="paragraph" w:styleId="Header">
    <w:name w:val="header"/>
    <w:basedOn w:val="Normal"/>
    <w:link w:val="HeaderChar"/>
    <w:rsid w:val="00C87DDD"/>
    <w:pPr>
      <w:tabs>
        <w:tab w:val="center" w:pos="4153"/>
        <w:tab w:val="right" w:pos="8306"/>
      </w:tabs>
    </w:pPr>
  </w:style>
  <w:style w:type="paragraph" w:styleId="Footer">
    <w:name w:val="footer"/>
    <w:basedOn w:val="Normal"/>
    <w:link w:val="FooterChar"/>
    <w:rsid w:val="00C87DDD"/>
    <w:pPr>
      <w:spacing w:before="120" w:line="240" w:lineRule="exact"/>
    </w:pPr>
    <w:rPr>
      <w:rFonts w:ascii="Arial" w:hAnsi="Arial"/>
      <w:sz w:val="18"/>
    </w:rPr>
  </w:style>
  <w:style w:type="paragraph" w:customStyle="1" w:styleId="Billname">
    <w:name w:val="Billname"/>
    <w:basedOn w:val="Normal"/>
    <w:rsid w:val="00C87DDD"/>
    <w:pPr>
      <w:spacing w:before="1220"/>
    </w:pPr>
    <w:rPr>
      <w:rFonts w:ascii="Arial" w:hAnsi="Arial"/>
      <w:b/>
      <w:sz w:val="40"/>
    </w:rPr>
  </w:style>
  <w:style w:type="paragraph" w:customStyle="1" w:styleId="BillBasicHeading">
    <w:name w:val="BillBasicHeading"/>
    <w:basedOn w:val="BillBasic"/>
    <w:rsid w:val="00C87DDD"/>
    <w:pPr>
      <w:keepNext/>
      <w:tabs>
        <w:tab w:val="left" w:pos="2600"/>
      </w:tabs>
      <w:jc w:val="left"/>
    </w:pPr>
    <w:rPr>
      <w:rFonts w:ascii="Arial" w:hAnsi="Arial"/>
      <w:b/>
    </w:rPr>
  </w:style>
  <w:style w:type="paragraph" w:customStyle="1" w:styleId="EnactingWordsRules">
    <w:name w:val="EnactingWordsRules"/>
    <w:basedOn w:val="EnactingWords"/>
    <w:rsid w:val="00C87DDD"/>
    <w:pPr>
      <w:spacing w:before="240"/>
    </w:pPr>
  </w:style>
  <w:style w:type="paragraph" w:customStyle="1" w:styleId="EnactingWords">
    <w:name w:val="EnactingWords"/>
    <w:basedOn w:val="BillBasic"/>
    <w:rsid w:val="00C87DDD"/>
    <w:pPr>
      <w:spacing w:before="120"/>
    </w:pPr>
  </w:style>
  <w:style w:type="paragraph" w:customStyle="1" w:styleId="Amain">
    <w:name w:val="A main"/>
    <w:basedOn w:val="BillBasic"/>
    <w:rsid w:val="00C87DDD"/>
    <w:pPr>
      <w:tabs>
        <w:tab w:val="right" w:pos="900"/>
        <w:tab w:val="left" w:pos="1100"/>
      </w:tabs>
      <w:ind w:left="1100" w:hanging="1100"/>
      <w:outlineLvl w:val="5"/>
    </w:pPr>
  </w:style>
  <w:style w:type="paragraph" w:customStyle="1" w:styleId="Amainreturn">
    <w:name w:val="A main return"/>
    <w:basedOn w:val="BillBasic"/>
    <w:rsid w:val="00C87DDD"/>
    <w:pPr>
      <w:ind w:left="1100"/>
    </w:pPr>
  </w:style>
  <w:style w:type="paragraph" w:customStyle="1" w:styleId="Apara">
    <w:name w:val="A para"/>
    <w:basedOn w:val="BillBasic"/>
    <w:rsid w:val="00C87DDD"/>
    <w:pPr>
      <w:tabs>
        <w:tab w:val="right" w:pos="1400"/>
        <w:tab w:val="left" w:pos="1600"/>
      </w:tabs>
      <w:ind w:left="1600" w:hanging="1600"/>
      <w:outlineLvl w:val="6"/>
    </w:pPr>
  </w:style>
  <w:style w:type="paragraph" w:customStyle="1" w:styleId="Asubpara">
    <w:name w:val="A subpara"/>
    <w:basedOn w:val="BillBasic"/>
    <w:rsid w:val="00C87DDD"/>
    <w:pPr>
      <w:tabs>
        <w:tab w:val="right" w:pos="1900"/>
        <w:tab w:val="left" w:pos="2100"/>
      </w:tabs>
      <w:ind w:left="2100" w:hanging="2100"/>
      <w:outlineLvl w:val="7"/>
    </w:pPr>
  </w:style>
  <w:style w:type="paragraph" w:customStyle="1" w:styleId="Asubsubpara">
    <w:name w:val="A subsubpara"/>
    <w:basedOn w:val="BillBasic"/>
    <w:rsid w:val="00C87DDD"/>
    <w:pPr>
      <w:tabs>
        <w:tab w:val="right" w:pos="2400"/>
        <w:tab w:val="left" w:pos="2600"/>
      </w:tabs>
      <w:ind w:left="2600" w:hanging="2600"/>
      <w:outlineLvl w:val="8"/>
    </w:pPr>
  </w:style>
  <w:style w:type="paragraph" w:customStyle="1" w:styleId="aDef">
    <w:name w:val="aDef"/>
    <w:basedOn w:val="BillBasic"/>
    <w:link w:val="aDefChar"/>
    <w:rsid w:val="00C87DDD"/>
    <w:pPr>
      <w:ind w:left="1100"/>
    </w:pPr>
  </w:style>
  <w:style w:type="paragraph" w:customStyle="1" w:styleId="aExamHead">
    <w:name w:val="aExam Head"/>
    <w:basedOn w:val="BillBasicHeading"/>
    <w:next w:val="aExam"/>
    <w:rsid w:val="00C87DDD"/>
    <w:pPr>
      <w:tabs>
        <w:tab w:val="clear" w:pos="2600"/>
      </w:tabs>
      <w:ind w:left="1100"/>
    </w:pPr>
    <w:rPr>
      <w:sz w:val="18"/>
    </w:rPr>
  </w:style>
  <w:style w:type="paragraph" w:customStyle="1" w:styleId="aExam">
    <w:name w:val="aExam"/>
    <w:basedOn w:val="aNoteSymb"/>
    <w:rsid w:val="00C87DDD"/>
    <w:pPr>
      <w:spacing w:before="60"/>
      <w:ind w:left="1100" w:firstLine="0"/>
    </w:pPr>
  </w:style>
  <w:style w:type="paragraph" w:customStyle="1" w:styleId="aNote">
    <w:name w:val="aNote"/>
    <w:basedOn w:val="BillBasic"/>
    <w:link w:val="aNoteChar"/>
    <w:rsid w:val="00C87DDD"/>
    <w:pPr>
      <w:ind w:left="1900" w:hanging="800"/>
    </w:pPr>
    <w:rPr>
      <w:sz w:val="20"/>
    </w:rPr>
  </w:style>
  <w:style w:type="paragraph" w:customStyle="1" w:styleId="HeaderEven">
    <w:name w:val="HeaderEven"/>
    <w:basedOn w:val="Normal"/>
    <w:rsid w:val="00C87DDD"/>
    <w:rPr>
      <w:rFonts w:ascii="Arial" w:hAnsi="Arial"/>
      <w:sz w:val="18"/>
    </w:rPr>
  </w:style>
  <w:style w:type="paragraph" w:customStyle="1" w:styleId="HeaderEven6">
    <w:name w:val="HeaderEven6"/>
    <w:basedOn w:val="HeaderEven"/>
    <w:rsid w:val="00C87DDD"/>
    <w:pPr>
      <w:spacing w:before="120" w:after="60"/>
    </w:pPr>
  </w:style>
  <w:style w:type="paragraph" w:customStyle="1" w:styleId="HeaderOdd6">
    <w:name w:val="HeaderOdd6"/>
    <w:basedOn w:val="HeaderEven6"/>
    <w:rsid w:val="00C87DDD"/>
    <w:pPr>
      <w:jc w:val="right"/>
    </w:pPr>
  </w:style>
  <w:style w:type="paragraph" w:customStyle="1" w:styleId="HeaderOdd">
    <w:name w:val="HeaderOdd"/>
    <w:basedOn w:val="HeaderEven"/>
    <w:rsid w:val="00C87DDD"/>
    <w:pPr>
      <w:jc w:val="right"/>
    </w:pPr>
  </w:style>
  <w:style w:type="paragraph" w:customStyle="1" w:styleId="N-TOCheading">
    <w:name w:val="N-TOCheading"/>
    <w:basedOn w:val="BillBasicHeading"/>
    <w:next w:val="N-9pt"/>
    <w:rsid w:val="00C87DDD"/>
    <w:pPr>
      <w:pBdr>
        <w:bottom w:val="single" w:sz="4" w:space="1" w:color="auto"/>
      </w:pBdr>
      <w:spacing w:before="800"/>
    </w:pPr>
    <w:rPr>
      <w:sz w:val="32"/>
    </w:rPr>
  </w:style>
  <w:style w:type="paragraph" w:customStyle="1" w:styleId="N-9pt">
    <w:name w:val="N-9pt"/>
    <w:basedOn w:val="BillBasic"/>
    <w:next w:val="BillBasic"/>
    <w:rsid w:val="00C87DDD"/>
    <w:pPr>
      <w:keepNext/>
      <w:tabs>
        <w:tab w:val="right" w:pos="7707"/>
      </w:tabs>
      <w:spacing w:before="120"/>
    </w:pPr>
    <w:rPr>
      <w:rFonts w:ascii="Arial" w:hAnsi="Arial"/>
      <w:sz w:val="18"/>
    </w:rPr>
  </w:style>
  <w:style w:type="paragraph" w:customStyle="1" w:styleId="N-14pt">
    <w:name w:val="N-14pt"/>
    <w:basedOn w:val="BillBasic"/>
    <w:rsid w:val="00C87DDD"/>
    <w:pPr>
      <w:spacing w:before="0"/>
    </w:pPr>
    <w:rPr>
      <w:b/>
      <w:sz w:val="28"/>
    </w:rPr>
  </w:style>
  <w:style w:type="paragraph" w:customStyle="1" w:styleId="N-16pt">
    <w:name w:val="N-16pt"/>
    <w:basedOn w:val="BillBasic"/>
    <w:rsid w:val="00C87DDD"/>
    <w:pPr>
      <w:spacing w:before="800"/>
    </w:pPr>
    <w:rPr>
      <w:b/>
      <w:sz w:val="32"/>
    </w:rPr>
  </w:style>
  <w:style w:type="paragraph" w:customStyle="1" w:styleId="N-line3">
    <w:name w:val="N-line3"/>
    <w:basedOn w:val="BillBasic"/>
    <w:next w:val="BillBasic"/>
    <w:rsid w:val="00C87DDD"/>
    <w:pPr>
      <w:pBdr>
        <w:bottom w:val="single" w:sz="12" w:space="1" w:color="auto"/>
      </w:pBdr>
      <w:spacing w:before="60"/>
    </w:pPr>
  </w:style>
  <w:style w:type="paragraph" w:customStyle="1" w:styleId="Comment">
    <w:name w:val="Comment"/>
    <w:basedOn w:val="BillBasic"/>
    <w:rsid w:val="00C87DDD"/>
    <w:pPr>
      <w:tabs>
        <w:tab w:val="left" w:pos="1800"/>
      </w:tabs>
      <w:ind w:left="1300"/>
      <w:jc w:val="left"/>
    </w:pPr>
    <w:rPr>
      <w:b/>
      <w:sz w:val="18"/>
    </w:rPr>
  </w:style>
  <w:style w:type="paragraph" w:customStyle="1" w:styleId="FooterInfo">
    <w:name w:val="FooterInfo"/>
    <w:basedOn w:val="Normal"/>
    <w:rsid w:val="00C87DDD"/>
    <w:pPr>
      <w:tabs>
        <w:tab w:val="right" w:pos="7707"/>
      </w:tabs>
    </w:pPr>
    <w:rPr>
      <w:rFonts w:ascii="Arial" w:hAnsi="Arial"/>
      <w:sz w:val="18"/>
    </w:rPr>
  </w:style>
  <w:style w:type="paragraph" w:customStyle="1" w:styleId="AH1Chapter">
    <w:name w:val="A H1 Chapter"/>
    <w:basedOn w:val="BillBasicHeading"/>
    <w:next w:val="AH2Part"/>
    <w:rsid w:val="00C87DDD"/>
    <w:pPr>
      <w:spacing w:before="320"/>
      <w:ind w:left="2600" w:hanging="2600"/>
      <w:outlineLvl w:val="0"/>
    </w:pPr>
    <w:rPr>
      <w:sz w:val="34"/>
    </w:rPr>
  </w:style>
  <w:style w:type="paragraph" w:customStyle="1" w:styleId="AH2Part">
    <w:name w:val="A H2 Part"/>
    <w:basedOn w:val="BillBasicHeading"/>
    <w:next w:val="AH3Div"/>
    <w:rsid w:val="00C87DDD"/>
    <w:pPr>
      <w:spacing w:before="380"/>
      <w:ind w:left="2600" w:hanging="2600"/>
      <w:outlineLvl w:val="1"/>
    </w:pPr>
    <w:rPr>
      <w:sz w:val="32"/>
    </w:rPr>
  </w:style>
  <w:style w:type="paragraph" w:customStyle="1" w:styleId="AH3Div">
    <w:name w:val="A H3 Div"/>
    <w:basedOn w:val="BillBasicHeading"/>
    <w:next w:val="AH5Sec"/>
    <w:rsid w:val="00C87DDD"/>
    <w:pPr>
      <w:spacing w:before="240"/>
      <w:ind w:left="2600" w:hanging="2600"/>
      <w:outlineLvl w:val="2"/>
    </w:pPr>
    <w:rPr>
      <w:sz w:val="28"/>
    </w:rPr>
  </w:style>
  <w:style w:type="paragraph" w:customStyle="1" w:styleId="AH5Sec">
    <w:name w:val="A H5 Sec"/>
    <w:basedOn w:val="BillBasicHeading"/>
    <w:next w:val="Amain"/>
    <w:link w:val="AH5SecChar"/>
    <w:rsid w:val="00C87DDD"/>
    <w:pPr>
      <w:tabs>
        <w:tab w:val="clear" w:pos="2600"/>
        <w:tab w:val="left" w:pos="1100"/>
      </w:tabs>
      <w:spacing w:before="240"/>
      <w:ind w:left="1100" w:hanging="1100"/>
      <w:outlineLvl w:val="4"/>
    </w:pPr>
  </w:style>
  <w:style w:type="paragraph" w:customStyle="1" w:styleId="direction">
    <w:name w:val="direction"/>
    <w:basedOn w:val="BillBasic"/>
    <w:next w:val="AmainreturnSymb"/>
    <w:rsid w:val="00C87DDD"/>
    <w:pPr>
      <w:keepNext/>
      <w:ind w:left="1100"/>
    </w:pPr>
    <w:rPr>
      <w:i/>
    </w:rPr>
  </w:style>
  <w:style w:type="paragraph" w:customStyle="1" w:styleId="AH4SubDiv">
    <w:name w:val="A H4 SubDiv"/>
    <w:basedOn w:val="BillBasicHeading"/>
    <w:next w:val="AH5Sec"/>
    <w:rsid w:val="00C87DDD"/>
    <w:pPr>
      <w:spacing w:before="240"/>
      <w:ind w:left="2600" w:hanging="2600"/>
      <w:outlineLvl w:val="3"/>
    </w:pPr>
    <w:rPr>
      <w:sz w:val="26"/>
    </w:rPr>
  </w:style>
  <w:style w:type="paragraph" w:customStyle="1" w:styleId="Sched-heading">
    <w:name w:val="Sched-heading"/>
    <w:basedOn w:val="BillBasicHeading"/>
    <w:next w:val="refSymb"/>
    <w:rsid w:val="00C87DDD"/>
    <w:pPr>
      <w:spacing w:before="380"/>
      <w:ind w:left="2600" w:hanging="2600"/>
      <w:outlineLvl w:val="0"/>
    </w:pPr>
    <w:rPr>
      <w:sz w:val="34"/>
    </w:rPr>
  </w:style>
  <w:style w:type="paragraph" w:customStyle="1" w:styleId="ref">
    <w:name w:val="ref"/>
    <w:basedOn w:val="BillBasic"/>
    <w:next w:val="Normal"/>
    <w:rsid w:val="00C87DDD"/>
    <w:pPr>
      <w:spacing w:before="60"/>
    </w:pPr>
    <w:rPr>
      <w:sz w:val="18"/>
    </w:rPr>
  </w:style>
  <w:style w:type="paragraph" w:customStyle="1" w:styleId="Sched-Part">
    <w:name w:val="Sched-Part"/>
    <w:basedOn w:val="BillBasicHeading"/>
    <w:next w:val="Sched-Form"/>
    <w:rsid w:val="00C87DDD"/>
    <w:pPr>
      <w:spacing w:before="380"/>
      <w:ind w:left="2600" w:hanging="2600"/>
      <w:outlineLvl w:val="1"/>
    </w:pPr>
    <w:rPr>
      <w:sz w:val="32"/>
    </w:rPr>
  </w:style>
  <w:style w:type="paragraph" w:customStyle="1" w:styleId="ShadedSchClause">
    <w:name w:val="Shaded Sch Clause"/>
    <w:basedOn w:val="Schclauseheading"/>
    <w:next w:val="direction"/>
    <w:rsid w:val="00C87DDD"/>
    <w:pPr>
      <w:shd w:val="pct25" w:color="auto" w:fill="auto"/>
      <w:outlineLvl w:val="3"/>
    </w:pPr>
  </w:style>
  <w:style w:type="paragraph" w:customStyle="1" w:styleId="Sched-Form">
    <w:name w:val="Sched-Form"/>
    <w:basedOn w:val="BillBasicHeading"/>
    <w:next w:val="Schclauseheading"/>
    <w:rsid w:val="00C87DD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87DD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87DDD"/>
    <w:pPr>
      <w:spacing w:before="320"/>
      <w:ind w:left="2600" w:hanging="2600"/>
      <w:jc w:val="both"/>
      <w:outlineLvl w:val="0"/>
    </w:pPr>
    <w:rPr>
      <w:sz w:val="34"/>
    </w:rPr>
  </w:style>
  <w:style w:type="paragraph" w:styleId="TOC7">
    <w:name w:val="toc 7"/>
    <w:basedOn w:val="TOC2"/>
    <w:next w:val="Normal"/>
    <w:autoRedefine/>
    <w:rsid w:val="00C87DDD"/>
    <w:pPr>
      <w:keepNext w:val="0"/>
      <w:spacing w:before="120"/>
    </w:pPr>
    <w:rPr>
      <w:sz w:val="20"/>
    </w:rPr>
  </w:style>
  <w:style w:type="paragraph" w:styleId="TOC2">
    <w:name w:val="toc 2"/>
    <w:basedOn w:val="Normal"/>
    <w:next w:val="Normal"/>
    <w:autoRedefine/>
    <w:rsid w:val="00C87DD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87DDD"/>
    <w:pPr>
      <w:keepNext/>
      <w:tabs>
        <w:tab w:val="left" w:pos="400"/>
      </w:tabs>
      <w:spacing w:before="0"/>
      <w:jc w:val="left"/>
    </w:pPr>
    <w:rPr>
      <w:rFonts w:ascii="Arial" w:hAnsi="Arial"/>
      <w:b/>
      <w:sz w:val="28"/>
    </w:rPr>
  </w:style>
  <w:style w:type="paragraph" w:customStyle="1" w:styleId="EndNote2">
    <w:name w:val="EndNote2"/>
    <w:basedOn w:val="BillBasic"/>
    <w:rsid w:val="00897A80"/>
    <w:pPr>
      <w:keepNext/>
      <w:tabs>
        <w:tab w:val="left" w:pos="240"/>
      </w:tabs>
      <w:spacing w:before="320"/>
      <w:jc w:val="left"/>
    </w:pPr>
    <w:rPr>
      <w:b/>
      <w:sz w:val="18"/>
    </w:rPr>
  </w:style>
  <w:style w:type="paragraph" w:customStyle="1" w:styleId="IH1Chap">
    <w:name w:val="I H1 Chap"/>
    <w:basedOn w:val="BillBasicHeading"/>
    <w:next w:val="Normal"/>
    <w:rsid w:val="00C87DDD"/>
    <w:pPr>
      <w:spacing w:before="320"/>
      <w:ind w:left="2600" w:hanging="2600"/>
    </w:pPr>
    <w:rPr>
      <w:sz w:val="34"/>
    </w:rPr>
  </w:style>
  <w:style w:type="paragraph" w:customStyle="1" w:styleId="IH2Part">
    <w:name w:val="I H2 Part"/>
    <w:basedOn w:val="BillBasicHeading"/>
    <w:next w:val="Normal"/>
    <w:rsid w:val="00C87DDD"/>
    <w:pPr>
      <w:spacing w:before="380"/>
      <w:ind w:left="2600" w:hanging="2600"/>
    </w:pPr>
    <w:rPr>
      <w:sz w:val="32"/>
    </w:rPr>
  </w:style>
  <w:style w:type="paragraph" w:customStyle="1" w:styleId="IH3Div">
    <w:name w:val="I H3 Div"/>
    <w:basedOn w:val="BillBasicHeading"/>
    <w:next w:val="Normal"/>
    <w:rsid w:val="00C87DDD"/>
    <w:pPr>
      <w:spacing w:before="240"/>
      <w:ind w:left="2600" w:hanging="2600"/>
    </w:pPr>
    <w:rPr>
      <w:sz w:val="28"/>
    </w:rPr>
  </w:style>
  <w:style w:type="paragraph" w:customStyle="1" w:styleId="IH5Sec">
    <w:name w:val="I H5 Sec"/>
    <w:basedOn w:val="BillBasicHeading"/>
    <w:next w:val="Normal"/>
    <w:rsid w:val="00C87DDD"/>
    <w:pPr>
      <w:tabs>
        <w:tab w:val="clear" w:pos="2600"/>
        <w:tab w:val="left" w:pos="1100"/>
      </w:tabs>
      <w:spacing w:before="240"/>
      <w:ind w:left="1100" w:hanging="1100"/>
    </w:pPr>
  </w:style>
  <w:style w:type="paragraph" w:customStyle="1" w:styleId="IH4SubDiv">
    <w:name w:val="I H4 SubDiv"/>
    <w:basedOn w:val="BillBasicHeading"/>
    <w:next w:val="Normal"/>
    <w:rsid w:val="00C87DDD"/>
    <w:pPr>
      <w:spacing w:before="240"/>
      <w:ind w:left="2600" w:hanging="2600"/>
      <w:jc w:val="both"/>
    </w:pPr>
    <w:rPr>
      <w:sz w:val="26"/>
    </w:rPr>
  </w:style>
  <w:style w:type="character" w:styleId="LineNumber">
    <w:name w:val="line number"/>
    <w:basedOn w:val="DefaultParagraphFont"/>
    <w:rsid w:val="00C87DDD"/>
    <w:rPr>
      <w:rFonts w:ascii="Arial" w:hAnsi="Arial"/>
      <w:sz w:val="16"/>
    </w:rPr>
  </w:style>
  <w:style w:type="paragraph" w:customStyle="1" w:styleId="PageBreak">
    <w:name w:val="PageBreak"/>
    <w:basedOn w:val="Normal"/>
    <w:rsid w:val="00C87DDD"/>
    <w:rPr>
      <w:sz w:val="4"/>
    </w:rPr>
  </w:style>
  <w:style w:type="paragraph" w:customStyle="1" w:styleId="04Dictionary">
    <w:name w:val="04Dictionary"/>
    <w:basedOn w:val="Normal"/>
    <w:rsid w:val="00C87DDD"/>
  </w:style>
  <w:style w:type="paragraph" w:customStyle="1" w:styleId="N-line1">
    <w:name w:val="N-line1"/>
    <w:basedOn w:val="BillBasic"/>
    <w:rsid w:val="00C87DDD"/>
    <w:pPr>
      <w:pBdr>
        <w:bottom w:val="single" w:sz="4" w:space="0" w:color="auto"/>
      </w:pBdr>
      <w:spacing w:before="100"/>
      <w:ind w:left="2980" w:right="3020"/>
      <w:jc w:val="center"/>
    </w:pPr>
  </w:style>
  <w:style w:type="paragraph" w:customStyle="1" w:styleId="N-line2">
    <w:name w:val="N-line2"/>
    <w:basedOn w:val="Normal"/>
    <w:rsid w:val="00C87DDD"/>
    <w:pPr>
      <w:pBdr>
        <w:bottom w:val="single" w:sz="8" w:space="0" w:color="auto"/>
      </w:pBdr>
    </w:pPr>
  </w:style>
  <w:style w:type="paragraph" w:customStyle="1" w:styleId="EndNote">
    <w:name w:val="EndNote"/>
    <w:basedOn w:val="BillBasicHeading"/>
    <w:rsid w:val="00C87DD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87DDD"/>
    <w:pPr>
      <w:tabs>
        <w:tab w:val="left" w:pos="700"/>
      </w:tabs>
      <w:spacing w:before="160"/>
      <w:ind w:left="700" w:hanging="700"/>
    </w:pPr>
    <w:rPr>
      <w:rFonts w:ascii="Arial (W1)" w:hAnsi="Arial (W1)"/>
    </w:rPr>
  </w:style>
  <w:style w:type="paragraph" w:customStyle="1" w:styleId="PenaltyHeading">
    <w:name w:val="PenaltyHeading"/>
    <w:basedOn w:val="Normal"/>
    <w:rsid w:val="00C87DDD"/>
    <w:pPr>
      <w:tabs>
        <w:tab w:val="left" w:pos="1100"/>
      </w:tabs>
      <w:spacing w:before="120"/>
      <w:ind w:left="1100" w:hanging="1100"/>
    </w:pPr>
    <w:rPr>
      <w:rFonts w:ascii="Arial" w:hAnsi="Arial"/>
      <w:b/>
      <w:sz w:val="20"/>
    </w:rPr>
  </w:style>
  <w:style w:type="paragraph" w:customStyle="1" w:styleId="05EndNote">
    <w:name w:val="05EndNote"/>
    <w:basedOn w:val="Normal"/>
    <w:rsid w:val="00C87DDD"/>
  </w:style>
  <w:style w:type="paragraph" w:customStyle="1" w:styleId="03Schedule">
    <w:name w:val="03Schedule"/>
    <w:basedOn w:val="Normal"/>
    <w:rsid w:val="00C87DDD"/>
  </w:style>
  <w:style w:type="paragraph" w:customStyle="1" w:styleId="ISched-heading">
    <w:name w:val="I Sched-heading"/>
    <w:basedOn w:val="BillBasicHeading"/>
    <w:next w:val="Normal"/>
    <w:rsid w:val="00C87DDD"/>
    <w:pPr>
      <w:spacing w:before="320"/>
      <w:ind w:left="2600" w:hanging="2600"/>
    </w:pPr>
    <w:rPr>
      <w:sz w:val="34"/>
    </w:rPr>
  </w:style>
  <w:style w:type="paragraph" w:customStyle="1" w:styleId="ISched-Part">
    <w:name w:val="I Sched-Part"/>
    <w:basedOn w:val="BillBasicHeading"/>
    <w:rsid w:val="00C87DDD"/>
    <w:pPr>
      <w:spacing w:before="380"/>
      <w:ind w:left="2600" w:hanging="2600"/>
    </w:pPr>
    <w:rPr>
      <w:sz w:val="32"/>
    </w:rPr>
  </w:style>
  <w:style w:type="paragraph" w:customStyle="1" w:styleId="ISched-form">
    <w:name w:val="I Sched-form"/>
    <w:basedOn w:val="BillBasicHeading"/>
    <w:rsid w:val="00C87DDD"/>
    <w:pPr>
      <w:tabs>
        <w:tab w:val="right" w:pos="7200"/>
      </w:tabs>
      <w:spacing w:before="240"/>
      <w:ind w:left="2600" w:hanging="2600"/>
    </w:pPr>
    <w:rPr>
      <w:sz w:val="28"/>
    </w:rPr>
  </w:style>
  <w:style w:type="paragraph" w:customStyle="1" w:styleId="ISchclauseheading">
    <w:name w:val="I Sch clause heading"/>
    <w:basedOn w:val="BillBasic"/>
    <w:rsid w:val="00C87DDD"/>
    <w:pPr>
      <w:keepNext/>
      <w:tabs>
        <w:tab w:val="left" w:pos="1100"/>
      </w:tabs>
      <w:spacing w:before="240"/>
      <w:ind w:left="1100" w:hanging="1100"/>
      <w:jc w:val="left"/>
    </w:pPr>
    <w:rPr>
      <w:rFonts w:ascii="Arial" w:hAnsi="Arial"/>
      <w:b/>
    </w:rPr>
  </w:style>
  <w:style w:type="paragraph" w:customStyle="1" w:styleId="IMain">
    <w:name w:val="I Main"/>
    <w:basedOn w:val="Amain"/>
    <w:rsid w:val="00C87DDD"/>
  </w:style>
  <w:style w:type="paragraph" w:customStyle="1" w:styleId="Ipara">
    <w:name w:val="I para"/>
    <w:basedOn w:val="Apara"/>
    <w:rsid w:val="00C87DDD"/>
    <w:pPr>
      <w:outlineLvl w:val="9"/>
    </w:pPr>
  </w:style>
  <w:style w:type="paragraph" w:customStyle="1" w:styleId="Isubpara">
    <w:name w:val="I subpara"/>
    <w:basedOn w:val="Asubpara"/>
    <w:rsid w:val="00C87DD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87DDD"/>
    <w:pPr>
      <w:tabs>
        <w:tab w:val="clear" w:pos="2400"/>
        <w:tab w:val="clear" w:pos="2600"/>
        <w:tab w:val="right" w:pos="2460"/>
        <w:tab w:val="left" w:pos="2660"/>
      </w:tabs>
      <w:ind w:left="2660" w:hanging="2660"/>
    </w:pPr>
  </w:style>
  <w:style w:type="character" w:customStyle="1" w:styleId="CharSectNo">
    <w:name w:val="CharSectNo"/>
    <w:basedOn w:val="DefaultParagraphFont"/>
    <w:rsid w:val="00C87DDD"/>
  </w:style>
  <w:style w:type="character" w:customStyle="1" w:styleId="CharDivNo">
    <w:name w:val="CharDivNo"/>
    <w:basedOn w:val="DefaultParagraphFont"/>
    <w:rsid w:val="00C87DDD"/>
  </w:style>
  <w:style w:type="character" w:customStyle="1" w:styleId="CharDivText">
    <w:name w:val="CharDivText"/>
    <w:basedOn w:val="DefaultParagraphFont"/>
    <w:rsid w:val="00C87DDD"/>
  </w:style>
  <w:style w:type="character" w:customStyle="1" w:styleId="CharPartNo">
    <w:name w:val="CharPartNo"/>
    <w:basedOn w:val="DefaultParagraphFont"/>
    <w:rsid w:val="00C87DDD"/>
  </w:style>
  <w:style w:type="paragraph" w:customStyle="1" w:styleId="Placeholder">
    <w:name w:val="Placeholder"/>
    <w:basedOn w:val="Normal"/>
    <w:rsid w:val="00C87DDD"/>
    <w:rPr>
      <w:sz w:val="10"/>
    </w:rPr>
  </w:style>
  <w:style w:type="paragraph" w:styleId="PlainText">
    <w:name w:val="Plain Text"/>
    <w:basedOn w:val="Normal"/>
    <w:rsid w:val="00C87DDD"/>
    <w:rPr>
      <w:rFonts w:ascii="Courier New" w:hAnsi="Courier New"/>
      <w:sz w:val="20"/>
    </w:rPr>
  </w:style>
  <w:style w:type="character" w:customStyle="1" w:styleId="CharChapNo">
    <w:name w:val="CharChapNo"/>
    <w:basedOn w:val="DefaultParagraphFont"/>
    <w:rsid w:val="00C87DDD"/>
  </w:style>
  <w:style w:type="character" w:customStyle="1" w:styleId="CharChapText">
    <w:name w:val="CharChapText"/>
    <w:basedOn w:val="DefaultParagraphFont"/>
    <w:rsid w:val="00C87DDD"/>
  </w:style>
  <w:style w:type="character" w:customStyle="1" w:styleId="CharPartText">
    <w:name w:val="CharPartText"/>
    <w:basedOn w:val="DefaultParagraphFont"/>
    <w:rsid w:val="00C87DDD"/>
  </w:style>
  <w:style w:type="paragraph" w:styleId="TOC1">
    <w:name w:val="toc 1"/>
    <w:basedOn w:val="Normal"/>
    <w:next w:val="Normal"/>
    <w:autoRedefine/>
    <w:rsid w:val="00C87DD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C87DD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87DD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87DD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C87DDD"/>
  </w:style>
  <w:style w:type="paragraph" w:styleId="Title">
    <w:name w:val="Title"/>
    <w:basedOn w:val="Normal"/>
    <w:qFormat/>
    <w:rsid w:val="00897A80"/>
    <w:pPr>
      <w:spacing w:before="240" w:after="60"/>
      <w:jc w:val="center"/>
      <w:outlineLvl w:val="0"/>
    </w:pPr>
    <w:rPr>
      <w:rFonts w:ascii="Arial" w:hAnsi="Arial"/>
      <w:b/>
      <w:kern w:val="28"/>
      <w:sz w:val="32"/>
    </w:rPr>
  </w:style>
  <w:style w:type="paragraph" w:styleId="Signature">
    <w:name w:val="Signature"/>
    <w:basedOn w:val="Normal"/>
    <w:rsid w:val="00C87DDD"/>
    <w:pPr>
      <w:ind w:left="4252"/>
    </w:pPr>
  </w:style>
  <w:style w:type="paragraph" w:customStyle="1" w:styleId="ActNo">
    <w:name w:val="ActNo"/>
    <w:basedOn w:val="BillBasicHeading"/>
    <w:rsid w:val="00C87DDD"/>
    <w:pPr>
      <w:keepNext w:val="0"/>
      <w:tabs>
        <w:tab w:val="clear" w:pos="2600"/>
      </w:tabs>
      <w:spacing w:before="220"/>
    </w:pPr>
  </w:style>
  <w:style w:type="paragraph" w:customStyle="1" w:styleId="aParaNote">
    <w:name w:val="aParaNote"/>
    <w:basedOn w:val="BillBasic"/>
    <w:rsid w:val="00C87DDD"/>
    <w:pPr>
      <w:ind w:left="2840" w:hanging="1240"/>
    </w:pPr>
    <w:rPr>
      <w:sz w:val="20"/>
    </w:rPr>
  </w:style>
  <w:style w:type="paragraph" w:customStyle="1" w:styleId="aExamNum">
    <w:name w:val="aExamNum"/>
    <w:basedOn w:val="aExam"/>
    <w:rsid w:val="00C87DDD"/>
    <w:pPr>
      <w:ind w:left="1500" w:hanging="400"/>
    </w:pPr>
  </w:style>
  <w:style w:type="paragraph" w:customStyle="1" w:styleId="LongTitle">
    <w:name w:val="LongTitle"/>
    <w:basedOn w:val="BillBasic"/>
    <w:rsid w:val="00C87DDD"/>
    <w:pPr>
      <w:spacing w:before="300"/>
    </w:pPr>
  </w:style>
  <w:style w:type="paragraph" w:customStyle="1" w:styleId="Minister">
    <w:name w:val="Minister"/>
    <w:basedOn w:val="BillBasic"/>
    <w:rsid w:val="00C87DDD"/>
    <w:pPr>
      <w:spacing w:before="640"/>
      <w:jc w:val="right"/>
    </w:pPr>
    <w:rPr>
      <w:caps/>
    </w:rPr>
  </w:style>
  <w:style w:type="paragraph" w:customStyle="1" w:styleId="DateLine">
    <w:name w:val="DateLine"/>
    <w:basedOn w:val="BillBasic"/>
    <w:rsid w:val="00C87DDD"/>
    <w:pPr>
      <w:tabs>
        <w:tab w:val="left" w:pos="4320"/>
      </w:tabs>
    </w:pPr>
  </w:style>
  <w:style w:type="paragraph" w:customStyle="1" w:styleId="madeunder">
    <w:name w:val="made under"/>
    <w:basedOn w:val="BillBasic"/>
    <w:rsid w:val="00C87DDD"/>
    <w:pPr>
      <w:spacing w:before="240"/>
    </w:pPr>
  </w:style>
  <w:style w:type="paragraph" w:customStyle="1" w:styleId="EndNoteSubHeading">
    <w:name w:val="EndNoteSubHeading"/>
    <w:basedOn w:val="Normal"/>
    <w:next w:val="EndNoteText"/>
    <w:rsid w:val="00897A80"/>
    <w:pPr>
      <w:keepNext/>
      <w:tabs>
        <w:tab w:val="left" w:pos="700"/>
      </w:tabs>
      <w:spacing w:before="240"/>
      <w:ind w:left="700" w:hanging="700"/>
    </w:pPr>
    <w:rPr>
      <w:rFonts w:ascii="Arial" w:hAnsi="Arial"/>
      <w:b/>
      <w:sz w:val="20"/>
    </w:rPr>
  </w:style>
  <w:style w:type="paragraph" w:customStyle="1" w:styleId="EndNoteText">
    <w:name w:val="EndNoteText"/>
    <w:basedOn w:val="BillBasic"/>
    <w:rsid w:val="00C87DDD"/>
    <w:pPr>
      <w:tabs>
        <w:tab w:val="left" w:pos="700"/>
        <w:tab w:val="right" w:pos="6160"/>
      </w:tabs>
      <w:spacing w:before="80"/>
      <w:ind w:left="700" w:hanging="700"/>
    </w:pPr>
    <w:rPr>
      <w:sz w:val="20"/>
    </w:rPr>
  </w:style>
  <w:style w:type="paragraph" w:customStyle="1" w:styleId="BillBasicItalics">
    <w:name w:val="BillBasicItalics"/>
    <w:basedOn w:val="BillBasic"/>
    <w:rsid w:val="00C87DDD"/>
    <w:rPr>
      <w:i/>
    </w:rPr>
  </w:style>
  <w:style w:type="paragraph" w:customStyle="1" w:styleId="00SigningPage">
    <w:name w:val="00SigningPage"/>
    <w:basedOn w:val="Normal"/>
    <w:rsid w:val="00C87DDD"/>
  </w:style>
  <w:style w:type="paragraph" w:customStyle="1" w:styleId="Aparareturn">
    <w:name w:val="A para return"/>
    <w:basedOn w:val="BillBasic"/>
    <w:rsid w:val="00C87DDD"/>
    <w:pPr>
      <w:ind w:left="1600"/>
    </w:pPr>
  </w:style>
  <w:style w:type="paragraph" w:customStyle="1" w:styleId="Asubparareturn">
    <w:name w:val="A subpara return"/>
    <w:basedOn w:val="BillBasic"/>
    <w:rsid w:val="00C87DDD"/>
    <w:pPr>
      <w:ind w:left="2100"/>
    </w:pPr>
  </w:style>
  <w:style w:type="paragraph" w:customStyle="1" w:styleId="CommentNum">
    <w:name w:val="CommentNum"/>
    <w:basedOn w:val="Comment"/>
    <w:rsid w:val="00C87DDD"/>
    <w:pPr>
      <w:ind w:left="1800" w:hanging="1800"/>
    </w:pPr>
  </w:style>
  <w:style w:type="paragraph" w:styleId="TOC8">
    <w:name w:val="toc 8"/>
    <w:basedOn w:val="TOC3"/>
    <w:next w:val="Normal"/>
    <w:autoRedefine/>
    <w:rsid w:val="00C87DDD"/>
    <w:pPr>
      <w:keepNext w:val="0"/>
      <w:spacing w:before="120"/>
    </w:pPr>
  </w:style>
  <w:style w:type="paragraph" w:customStyle="1" w:styleId="Judges">
    <w:name w:val="Judges"/>
    <w:basedOn w:val="Minister"/>
    <w:rsid w:val="00C87DDD"/>
    <w:pPr>
      <w:spacing w:before="180"/>
    </w:pPr>
  </w:style>
  <w:style w:type="paragraph" w:customStyle="1" w:styleId="BillFor">
    <w:name w:val="BillFor"/>
    <w:basedOn w:val="BillBasicHeading"/>
    <w:rsid w:val="00C87DDD"/>
    <w:pPr>
      <w:keepNext w:val="0"/>
      <w:spacing w:before="320"/>
      <w:jc w:val="both"/>
    </w:pPr>
    <w:rPr>
      <w:sz w:val="28"/>
    </w:rPr>
  </w:style>
  <w:style w:type="paragraph" w:customStyle="1" w:styleId="draft">
    <w:name w:val="draft"/>
    <w:basedOn w:val="Normal"/>
    <w:rsid w:val="00C87DD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87DDD"/>
    <w:pPr>
      <w:spacing w:line="260" w:lineRule="atLeast"/>
      <w:jc w:val="center"/>
    </w:pPr>
  </w:style>
  <w:style w:type="paragraph" w:customStyle="1" w:styleId="Amainbullet">
    <w:name w:val="A main bullet"/>
    <w:basedOn w:val="BillBasic"/>
    <w:rsid w:val="00C87DDD"/>
    <w:pPr>
      <w:spacing w:before="60"/>
      <w:ind w:left="1500" w:hanging="400"/>
    </w:pPr>
  </w:style>
  <w:style w:type="paragraph" w:customStyle="1" w:styleId="Aparabullet">
    <w:name w:val="A para bullet"/>
    <w:basedOn w:val="BillBasic"/>
    <w:rsid w:val="00C87DDD"/>
    <w:pPr>
      <w:spacing w:before="60"/>
      <w:ind w:left="2000" w:hanging="400"/>
    </w:pPr>
  </w:style>
  <w:style w:type="paragraph" w:customStyle="1" w:styleId="Asubparabullet">
    <w:name w:val="A subpara bullet"/>
    <w:basedOn w:val="BillBasic"/>
    <w:rsid w:val="00C87DDD"/>
    <w:pPr>
      <w:spacing w:before="60"/>
      <w:ind w:left="2540" w:hanging="400"/>
    </w:pPr>
  </w:style>
  <w:style w:type="paragraph" w:customStyle="1" w:styleId="aDefpara">
    <w:name w:val="aDef para"/>
    <w:basedOn w:val="Apara"/>
    <w:rsid w:val="00C87DDD"/>
  </w:style>
  <w:style w:type="paragraph" w:customStyle="1" w:styleId="aDefsubpara">
    <w:name w:val="aDef subpara"/>
    <w:basedOn w:val="Asubpara"/>
    <w:rsid w:val="00C87DDD"/>
  </w:style>
  <w:style w:type="paragraph" w:customStyle="1" w:styleId="Idefpara">
    <w:name w:val="I def para"/>
    <w:basedOn w:val="Ipara"/>
    <w:rsid w:val="00C87DDD"/>
  </w:style>
  <w:style w:type="paragraph" w:customStyle="1" w:styleId="Idefsubpara">
    <w:name w:val="I def subpara"/>
    <w:basedOn w:val="Isubpara"/>
    <w:rsid w:val="00C87DDD"/>
  </w:style>
  <w:style w:type="paragraph" w:customStyle="1" w:styleId="Notified">
    <w:name w:val="Notified"/>
    <w:basedOn w:val="BillBasic"/>
    <w:rsid w:val="00C87DDD"/>
    <w:pPr>
      <w:spacing w:before="360"/>
      <w:jc w:val="right"/>
    </w:pPr>
    <w:rPr>
      <w:i/>
    </w:rPr>
  </w:style>
  <w:style w:type="paragraph" w:customStyle="1" w:styleId="03ScheduleLandscape">
    <w:name w:val="03ScheduleLandscape"/>
    <w:basedOn w:val="Normal"/>
    <w:rsid w:val="00C87DDD"/>
  </w:style>
  <w:style w:type="paragraph" w:customStyle="1" w:styleId="IDict-Heading">
    <w:name w:val="I Dict-Heading"/>
    <w:basedOn w:val="BillBasicHeading"/>
    <w:rsid w:val="00C87DDD"/>
    <w:pPr>
      <w:spacing w:before="320"/>
      <w:ind w:left="2600" w:hanging="2600"/>
      <w:jc w:val="both"/>
    </w:pPr>
    <w:rPr>
      <w:sz w:val="34"/>
    </w:rPr>
  </w:style>
  <w:style w:type="paragraph" w:customStyle="1" w:styleId="02TextLandscape">
    <w:name w:val="02TextLandscape"/>
    <w:basedOn w:val="Normal"/>
    <w:rsid w:val="00C87DDD"/>
  </w:style>
  <w:style w:type="paragraph" w:styleId="Salutation">
    <w:name w:val="Salutation"/>
    <w:basedOn w:val="Normal"/>
    <w:next w:val="Normal"/>
    <w:rsid w:val="00897A80"/>
  </w:style>
  <w:style w:type="paragraph" w:customStyle="1" w:styleId="aNoteBullet">
    <w:name w:val="aNoteBullet"/>
    <w:basedOn w:val="aNoteSymb"/>
    <w:rsid w:val="00C87DDD"/>
    <w:pPr>
      <w:tabs>
        <w:tab w:val="left" w:pos="2200"/>
      </w:tabs>
      <w:spacing w:before="60"/>
      <w:ind w:left="2600" w:hanging="700"/>
    </w:pPr>
  </w:style>
  <w:style w:type="paragraph" w:customStyle="1" w:styleId="aNotess">
    <w:name w:val="aNotess"/>
    <w:basedOn w:val="BillBasic"/>
    <w:rsid w:val="00897A80"/>
    <w:pPr>
      <w:ind w:left="1900" w:hanging="800"/>
    </w:pPr>
    <w:rPr>
      <w:sz w:val="20"/>
    </w:rPr>
  </w:style>
  <w:style w:type="paragraph" w:customStyle="1" w:styleId="aParaNoteBullet">
    <w:name w:val="aParaNoteBullet"/>
    <w:basedOn w:val="aParaNote"/>
    <w:rsid w:val="00C87DDD"/>
    <w:pPr>
      <w:tabs>
        <w:tab w:val="left" w:pos="2700"/>
      </w:tabs>
      <w:spacing w:before="60"/>
      <w:ind w:left="3100" w:hanging="700"/>
    </w:pPr>
  </w:style>
  <w:style w:type="paragraph" w:customStyle="1" w:styleId="aNotepar">
    <w:name w:val="aNotepar"/>
    <w:basedOn w:val="BillBasic"/>
    <w:next w:val="Normal"/>
    <w:rsid w:val="00C87DDD"/>
    <w:pPr>
      <w:ind w:left="2400" w:hanging="800"/>
    </w:pPr>
    <w:rPr>
      <w:sz w:val="20"/>
    </w:rPr>
  </w:style>
  <w:style w:type="paragraph" w:customStyle="1" w:styleId="aNoteTextpar">
    <w:name w:val="aNoteTextpar"/>
    <w:basedOn w:val="aNotepar"/>
    <w:rsid w:val="00C87DDD"/>
    <w:pPr>
      <w:spacing w:before="60"/>
      <w:ind w:firstLine="0"/>
    </w:pPr>
  </w:style>
  <w:style w:type="paragraph" w:customStyle="1" w:styleId="MinisterWord">
    <w:name w:val="MinisterWord"/>
    <w:basedOn w:val="Normal"/>
    <w:rsid w:val="00C87DDD"/>
    <w:pPr>
      <w:spacing w:before="60"/>
      <w:jc w:val="right"/>
    </w:pPr>
  </w:style>
  <w:style w:type="paragraph" w:customStyle="1" w:styleId="aExamPara">
    <w:name w:val="aExamPara"/>
    <w:basedOn w:val="aExam"/>
    <w:rsid w:val="00C87DDD"/>
    <w:pPr>
      <w:tabs>
        <w:tab w:val="right" w:pos="1720"/>
        <w:tab w:val="left" w:pos="2000"/>
        <w:tab w:val="left" w:pos="2300"/>
      </w:tabs>
      <w:ind w:left="2400" w:hanging="1300"/>
    </w:pPr>
  </w:style>
  <w:style w:type="paragraph" w:customStyle="1" w:styleId="aExamNumText">
    <w:name w:val="aExamNumText"/>
    <w:basedOn w:val="aExam"/>
    <w:rsid w:val="00C87DDD"/>
    <w:pPr>
      <w:ind w:left="1500"/>
    </w:pPr>
  </w:style>
  <w:style w:type="paragraph" w:customStyle="1" w:styleId="aExamBullet">
    <w:name w:val="aExamBullet"/>
    <w:basedOn w:val="aExam"/>
    <w:rsid w:val="00C87DDD"/>
    <w:pPr>
      <w:tabs>
        <w:tab w:val="left" w:pos="1500"/>
        <w:tab w:val="left" w:pos="2300"/>
      </w:tabs>
      <w:ind w:left="1900" w:hanging="800"/>
    </w:pPr>
  </w:style>
  <w:style w:type="paragraph" w:customStyle="1" w:styleId="aNotePara">
    <w:name w:val="aNotePara"/>
    <w:basedOn w:val="aNote"/>
    <w:rsid w:val="00C87DDD"/>
    <w:pPr>
      <w:tabs>
        <w:tab w:val="right" w:pos="2140"/>
        <w:tab w:val="left" w:pos="2400"/>
      </w:tabs>
      <w:spacing w:before="60"/>
      <w:ind w:left="2400" w:hanging="1300"/>
    </w:pPr>
  </w:style>
  <w:style w:type="paragraph" w:customStyle="1" w:styleId="aExplanHeading">
    <w:name w:val="aExplanHeading"/>
    <w:basedOn w:val="BillBasicHeading"/>
    <w:next w:val="Normal"/>
    <w:rsid w:val="00C87DDD"/>
    <w:rPr>
      <w:rFonts w:ascii="Arial (W1)" w:hAnsi="Arial (W1)"/>
      <w:sz w:val="18"/>
    </w:rPr>
  </w:style>
  <w:style w:type="paragraph" w:customStyle="1" w:styleId="aExplanText">
    <w:name w:val="aExplanText"/>
    <w:basedOn w:val="BillBasic"/>
    <w:rsid w:val="00C87DDD"/>
    <w:rPr>
      <w:sz w:val="20"/>
    </w:rPr>
  </w:style>
  <w:style w:type="paragraph" w:customStyle="1" w:styleId="aParaNotePara">
    <w:name w:val="aParaNotePara"/>
    <w:basedOn w:val="aNoteParaSymb"/>
    <w:rsid w:val="00C87DDD"/>
    <w:pPr>
      <w:tabs>
        <w:tab w:val="clear" w:pos="2140"/>
        <w:tab w:val="clear" w:pos="2400"/>
        <w:tab w:val="right" w:pos="2644"/>
      </w:tabs>
      <w:ind w:left="3320" w:hanging="1720"/>
    </w:pPr>
  </w:style>
  <w:style w:type="character" w:customStyle="1" w:styleId="charBold">
    <w:name w:val="charBold"/>
    <w:basedOn w:val="DefaultParagraphFont"/>
    <w:rsid w:val="00C87DDD"/>
    <w:rPr>
      <w:b/>
    </w:rPr>
  </w:style>
  <w:style w:type="character" w:customStyle="1" w:styleId="charBoldItals">
    <w:name w:val="charBoldItals"/>
    <w:basedOn w:val="DefaultParagraphFont"/>
    <w:rsid w:val="00C87DDD"/>
    <w:rPr>
      <w:b/>
      <w:i/>
    </w:rPr>
  </w:style>
  <w:style w:type="character" w:customStyle="1" w:styleId="charItals">
    <w:name w:val="charItals"/>
    <w:basedOn w:val="DefaultParagraphFont"/>
    <w:rsid w:val="00C87DDD"/>
    <w:rPr>
      <w:i/>
    </w:rPr>
  </w:style>
  <w:style w:type="character" w:customStyle="1" w:styleId="charUnderline">
    <w:name w:val="charUnderline"/>
    <w:basedOn w:val="DefaultParagraphFont"/>
    <w:rsid w:val="00C87DDD"/>
    <w:rPr>
      <w:u w:val="single"/>
    </w:rPr>
  </w:style>
  <w:style w:type="paragraph" w:customStyle="1" w:styleId="TableHd">
    <w:name w:val="TableHd"/>
    <w:basedOn w:val="Normal"/>
    <w:rsid w:val="00C87DDD"/>
    <w:pPr>
      <w:keepNext/>
      <w:spacing w:before="300"/>
      <w:ind w:left="1200" w:hanging="1200"/>
    </w:pPr>
    <w:rPr>
      <w:rFonts w:ascii="Arial" w:hAnsi="Arial"/>
      <w:b/>
      <w:sz w:val="20"/>
    </w:rPr>
  </w:style>
  <w:style w:type="paragraph" w:customStyle="1" w:styleId="TableColHd">
    <w:name w:val="TableColHd"/>
    <w:basedOn w:val="Normal"/>
    <w:rsid w:val="00C87DDD"/>
    <w:pPr>
      <w:keepNext/>
      <w:spacing w:after="60"/>
    </w:pPr>
    <w:rPr>
      <w:rFonts w:ascii="Arial" w:hAnsi="Arial"/>
      <w:b/>
      <w:sz w:val="18"/>
    </w:rPr>
  </w:style>
  <w:style w:type="paragraph" w:customStyle="1" w:styleId="PenaltyPara">
    <w:name w:val="PenaltyPara"/>
    <w:basedOn w:val="Normal"/>
    <w:rsid w:val="00C87DDD"/>
    <w:pPr>
      <w:tabs>
        <w:tab w:val="right" w:pos="1360"/>
      </w:tabs>
      <w:spacing w:before="60"/>
      <w:ind w:left="1600" w:hanging="1600"/>
      <w:jc w:val="both"/>
    </w:pPr>
  </w:style>
  <w:style w:type="paragraph" w:customStyle="1" w:styleId="tablepara">
    <w:name w:val="table para"/>
    <w:basedOn w:val="Normal"/>
    <w:rsid w:val="00C87DDD"/>
    <w:pPr>
      <w:tabs>
        <w:tab w:val="right" w:pos="800"/>
        <w:tab w:val="left" w:pos="1100"/>
      </w:tabs>
      <w:spacing w:before="80" w:after="60"/>
      <w:ind w:left="1100" w:hanging="1100"/>
    </w:pPr>
  </w:style>
  <w:style w:type="paragraph" w:customStyle="1" w:styleId="tablesubpara">
    <w:name w:val="table subpara"/>
    <w:basedOn w:val="Normal"/>
    <w:rsid w:val="00C87DDD"/>
    <w:pPr>
      <w:tabs>
        <w:tab w:val="right" w:pos="1500"/>
        <w:tab w:val="left" w:pos="1800"/>
      </w:tabs>
      <w:spacing w:before="80" w:after="60"/>
      <w:ind w:left="1800" w:hanging="1800"/>
    </w:pPr>
  </w:style>
  <w:style w:type="paragraph" w:customStyle="1" w:styleId="TableText">
    <w:name w:val="TableText"/>
    <w:basedOn w:val="Normal"/>
    <w:rsid w:val="00C87DDD"/>
    <w:pPr>
      <w:spacing w:before="60" w:after="60"/>
    </w:pPr>
  </w:style>
  <w:style w:type="paragraph" w:customStyle="1" w:styleId="IshadedH5Sec">
    <w:name w:val="I shaded H5 Sec"/>
    <w:basedOn w:val="AH5Sec"/>
    <w:rsid w:val="00C87DDD"/>
    <w:pPr>
      <w:shd w:val="pct25" w:color="auto" w:fill="auto"/>
      <w:outlineLvl w:val="9"/>
    </w:pPr>
  </w:style>
  <w:style w:type="paragraph" w:customStyle="1" w:styleId="IshadedSchClause">
    <w:name w:val="I shaded Sch Clause"/>
    <w:basedOn w:val="IshadedH5Sec"/>
    <w:rsid w:val="00C87DDD"/>
  </w:style>
  <w:style w:type="paragraph" w:customStyle="1" w:styleId="Penalty">
    <w:name w:val="Penalty"/>
    <w:basedOn w:val="Amainreturn"/>
    <w:rsid w:val="00C87DDD"/>
  </w:style>
  <w:style w:type="paragraph" w:customStyle="1" w:styleId="aNoteText">
    <w:name w:val="aNoteText"/>
    <w:basedOn w:val="aNoteSymb"/>
    <w:rsid w:val="00C87DDD"/>
    <w:pPr>
      <w:spacing w:before="60"/>
      <w:ind w:firstLine="0"/>
    </w:pPr>
  </w:style>
  <w:style w:type="paragraph" w:customStyle="1" w:styleId="aExamINum">
    <w:name w:val="aExamINum"/>
    <w:basedOn w:val="aExam"/>
    <w:rsid w:val="00897A80"/>
    <w:pPr>
      <w:tabs>
        <w:tab w:val="left" w:pos="1500"/>
      </w:tabs>
      <w:ind w:left="1500" w:hanging="400"/>
    </w:pPr>
  </w:style>
  <w:style w:type="paragraph" w:customStyle="1" w:styleId="AExamIPara">
    <w:name w:val="AExamIPara"/>
    <w:basedOn w:val="aExam"/>
    <w:rsid w:val="00C87DDD"/>
    <w:pPr>
      <w:tabs>
        <w:tab w:val="right" w:pos="1720"/>
        <w:tab w:val="left" w:pos="2000"/>
      </w:tabs>
      <w:ind w:left="2000" w:hanging="900"/>
    </w:pPr>
  </w:style>
  <w:style w:type="paragraph" w:customStyle="1" w:styleId="AH3sec">
    <w:name w:val="A H3 sec"/>
    <w:basedOn w:val="Normal"/>
    <w:next w:val="direction"/>
    <w:rsid w:val="00897A80"/>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C87DDD"/>
    <w:pPr>
      <w:tabs>
        <w:tab w:val="clear" w:pos="2600"/>
      </w:tabs>
      <w:ind w:left="1100"/>
    </w:pPr>
    <w:rPr>
      <w:sz w:val="18"/>
    </w:rPr>
  </w:style>
  <w:style w:type="paragraph" w:customStyle="1" w:styleId="aExamss">
    <w:name w:val="aExamss"/>
    <w:basedOn w:val="aNoteSymb"/>
    <w:rsid w:val="00C87DDD"/>
    <w:pPr>
      <w:spacing w:before="60"/>
      <w:ind w:left="1100" w:firstLine="0"/>
    </w:pPr>
  </w:style>
  <w:style w:type="paragraph" w:customStyle="1" w:styleId="aExamHdgpar">
    <w:name w:val="aExamHdgpar"/>
    <w:basedOn w:val="aExamHdgss"/>
    <w:next w:val="Normal"/>
    <w:rsid w:val="00C87DDD"/>
    <w:pPr>
      <w:ind w:left="1600"/>
    </w:pPr>
  </w:style>
  <w:style w:type="paragraph" w:customStyle="1" w:styleId="aExampar">
    <w:name w:val="aExampar"/>
    <w:basedOn w:val="aExamss"/>
    <w:rsid w:val="00C87DDD"/>
    <w:pPr>
      <w:ind w:left="1600"/>
    </w:pPr>
  </w:style>
  <w:style w:type="paragraph" w:customStyle="1" w:styleId="aExamINumss">
    <w:name w:val="aExamINumss"/>
    <w:basedOn w:val="aExamss"/>
    <w:rsid w:val="00C87DDD"/>
    <w:pPr>
      <w:tabs>
        <w:tab w:val="left" w:pos="1500"/>
      </w:tabs>
      <w:ind w:left="1500" w:hanging="400"/>
    </w:pPr>
  </w:style>
  <w:style w:type="paragraph" w:customStyle="1" w:styleId="aExamINumpar">
    <w:name w:val="aExamINumpar"/>
    <w:basedOn w:val="aExampar"/>
    <w:rsid w:val="00C87DDD"/>
    <w:pPr>
      <w:tabs>
        <w:tab w:val="left" w:pos="2000"/>
      </w:tabs>
      <w:ind w:left="2000" w:hanging="400"/>
    </w:pPr>
  </w:style>
  <w:style w:type="paragraph" w:customStyle="1" w:styleId="aExamNumTextss">
    <w:name w:val="aExamNumTextss"/>
    <w:basedOn w:val="aExamss"/>
    <w:rsid w:val="00C87DDD"/>
    <w:pPr>
      <w:ind w:left="1500"/>
    </w:pPr>
  </w:style>
  <w:style w:type="paragraph" w:customStyle="1" w:styleId="aExamNumTextpar">
    <w:name w:val="aExamNumTextpar"/>
    <w:basedOn w:val="aExampar"/>
    <w:rsid w:val="00897A80"/>
    <w:pPr>
      <w:ind w:left="2000"/>
    </w:pPr>
  </w:style>
  <w:style w:type="paragraph" w:customStyle="1" w:styleId="aExamBulletss">
    <w:name w:val="aExamBulletss"/>
    <w:basedOn w:val="aExamss"/>
    <w:rsid w:val="00C87DDD"/>
    <w:pPr>
      <w:ind w:left="1500" w:hanging="400"/>
    </w:pPr>
  </w:style>
  <w:style w:type="paragraph" w:customStyle="1" w:styleId="aExamBulletpar">
    <w:name w:val="aExamBulletpar"/>
    <w:basedOn w:val="aExampar"/>
    <w:rsid w:val="00C87DDD"/>
    <w:pPr>
      <w:ind w:left="2000" w:hanging="400"/>
    </w:pPr>
  </w:style>
  <w:style w:type="paragraph" w:customStyle="1" w:styleId="aExamHdgsubpar">
    <w:name w:val="aExamHdgsubpar"/>
    <w:basedOn w:val="aExamHdgss"/>
    <w:next w:val="Normal"/>
    <w:rsid w:val="00C87DDD"/>
    <w:pPr>
      <w:ind w:left="2140"/>
    </w:pPr>
  </w:style>
  <w:style w:type="paragraph" w:customStyle="1" w:styleId="aExamsubpar">
    <w:name w:val="aExamsubpar"/>
    <w:basedOn w:val="aExamss"/>
    <w:rsid w:val="00C87DDD"/>
    <w:pPr>
      <w:ind w:left="2140"/>
    </w:pPr>
  </w:style>
  <w:style w:type="paragraph" w:customStyle="1" w:styleId="aExamNumsubpar">
    <w:name w:val="aExamNumsubpar"/>
    <w:basedOn w:val="aExamsubpar"/>
    <w:rsid w:val="00C87DDD"/>
    <w:pPr>
      <w:tabs>
        <w:tab w:val="clear" w:pos="1100"/>
        <w:tab w:val="clear" w:pos="2381"/>
        <w:tab w:val="left" w:pos="2569"/>
      </w:tabs>
      <w:ind w:left="2569" w:hanging="403"/>
    </w:pPr>
  </w:style>
  <w:style w:type="paragraph" w:customStyle="1" w:styleId="aExamNumTextsubpar">
    <w:name w:val="aExamNumTextsubpar"/>
    <w:basedOn w:val="aExampar"/>
    <w:rsid w:val="00897A80"/>
    <w:pPr>
      <w:ind w:left="2540"/>
    </w:pPr>
  </w:style>
  <w:style w:type="paragraph" w:customStyle="1" w:styleId="aExamBulletsubpar">
    <w:name w:val="aExamBulletsubpar"/>
    <w:basedOn w:val="aExamsubpar"/>
    <w:rsid w:val="00C87DDD"/>
    <w:pPr>
      <w:numPr>
        <w:numId w:val="6"/>
      </w:numPr>
      <w:tabs>
        <w:tab w:val="clear" w:pos="1100"/>
        <w:tab w:val="clear" w:pos="2381"/>
        <w:tab w:val="left" w:pos="2569"/>
      </w:tabs>
      <w:ind w:left="2569" w:hanging="403"/>
    </w:pPr>
  </w:style>
  <w:style w:type="paragraph" w:customStyle="1" w:styleId="aNoteTextss">
    <w:name w:val="aNoteTextss"/>
    <w:basedOn w:val="Normal"/>
    <w:rsid w:val="00C87DDD"/>
    <w:pPr>
      <w:spacing w:before="60"/>
      <w:ind w:left="1900"/>
      <w:jc w:val="both"/>
    </w:pPr>
    <w:rPr>
      <w:sz w:val="20"/>
    </w:rPr>
  </w:style>
  <w:style w:type="paragraph" w:customStyle="1" w:styleId="aNoteParass">
    <w:name w:val="aNoteParass"/>
    <w:basedOn w:val="Normal"/>
    <w:rsid w:val="00C87DDD"/>
    <w:pPr>
      <w:tabs>
        <w:tab w:val="right" w:pos="2140"/>
        <w:tab w:val="left" w:pos="2400"/>
      </w:tabs>
      <w:spacing w:before="60"/>
      <w:ind w:left="2400" w:hanging="1300"/>
      <w:jc w:val="both"/>
    </w:pPr>
    <w:rPr>
      <w:sz w:val="20"/>
    </w:rPr>
  </w:style>
  <w:style w:type="paragraph" w:customStyle="1" w:styleId="aNoteParapar">
    <w:name w:val="aNoteParapar"/>
    <w:basedOn w:val="aNotepar"/>
    <w:rsid w:val="00C87DDD"/>
    <w:pPr>
      <w:tabs>
        <w:tab w:val="right" w:pos="2640"/>
      </w:tabs>
      <w:spacing w:before="60"/>
      <w:ind w:left="2920" w:hanging="1320"/>
    </w:pPr>
  </w:style>
  <w:style w:type="paragraph" w:customStyle="1" w:styleId="aNotesubpar">
    <w:name w:val="aNotesubpar"/>
    <w:basedOn w:val="BillBasic"/>
    <w:next w:val="Normal"/>
    <w:rsid w:val="00C87DDD"/>
    <w:pPr>
      <w:ind w:left="2940" w:hanging="800"/>
    </w:pPr>
    <w:rPr>
      <w:sz w:val="20"/>
    </w:rPr>
  </w:style>
  <w:style w:type="paragraph" w:customStyle="1" w:styleId="aNoteTextsubpar">
    <w:name w:val="aNoteTextsubpar"/>
    <w:basedOn w:val="aNotesubpar"/>
    <w:rsid w:val="00C87DDD"/>
    <w:pPr>
      <w:spacing w:before="60"/>
      <w:ind w:firstLine="0"/>
    </w:pPr>
  </w:style>
  <w:style w:type="paragraph" w:customStyle="1" w:styleId="aNoteParasubpar">
    <w:name w:val="aNoteParasubpar"/>
    <w:basedOn w:val="aNotesubpar"/>
    <w:rsid w:val="00897A80"/>
    <w:pPr>
      <w:tabs>
        <w:tab w:val="right" w:pos="3180"/>
      </w:tabs>
      <w:spacing w:before="60"/>
      <w:ind w:left="3460" w:hanging="1320"/>
    </w:pPr>
  </w:style>
  <w:style w:type="paragraph" w:customStyle="1" w:styleId="aNoteBulletsubpar">
    <w:name w:val="aNoteBulletsubpar"/>
    <w:basedOn w:val="aNotesubpar"/>
    <w:rsid w:val="00C87DDD"/>
    <w:pPr>
      <w:numPr>
        <w:numId w:val="3"/>
      </w:numPr>
      <w:tabs>
        <w:tab w:val="clear" w:pos="3300"/>
        <w:tab w:val="left" w:pos="3345"/>
      </w:tabs>
      <w:spacing w:before="60"/>
    </w:pPr>
  </w:style>
  <w:style w:type="paragraph" w:customStyle="1" w:styleId="aNoteBulletss">
    <w:name w:val="aNoteBulletss"/>
    <w:basedOn w:val="Normal"/>
    <w:rsid w:val="00C87DDD"/>
    <w:pPr>
      <w:spacing w:before="60"/>
      <w:ind w:left="2300" w:hanging="400"/>
      <w:jc w:val="both"/>
    </w:pPr>
    <w:rPr>
      <w:sz w:val="20"/>
    </w:rPr>
  </w:style>
  <w:style w:type="paragraph" w:customStyle="1" w:styleId="aNoteBulletpar">
    <w:name w:val="aNoteBulletpar"/>
    <w:basedOn w:val="aNotepar"/>
    <w:rsid w:val="00C87DDD"/>
    <w:pPr>
      <w:spacing w:before="60"/>
      <w:ind w:left="2800" w:hanging="400"/>
    </w:pPr>
  </w:style>
  <w:style w:type="paragraph" w:customStyle="1" w:styleId="aExplanBullet">
    <w:name w:val="aExplanBullet"/>
    <w:basedOn w:val="Normal"/>
    <w:rsid w:val="00C87DDD"/>
    <w:pPr>
      <w:spacing w:before="140"/>
      <w:ind w:left="400" w:hanging="400"/>
      <w:jc w:val="both"/>
    </w:pPr>
    <w:rPr>
      <w:snapToGrid w:val="0"/>
      <w:sz w:val="20"/>
    </w:rPr>
  </w:style>
  <w:style w:type="paragraph" w:customStyle="1" w:styleId="AuthLaw">
    <w:name w:val="AuthLaw"/>
    <w:basedOn w:val="BillBasic"/>
    <w:rsid w:val="00897A80"/>
    <w:rPr>
      <w:rFonts w:ascii="Arial" w:hAnsi="Arial"/>
      <w:b/>
      <w:sz w:val="20"/>
    </w:rPr>
  </w:style>
  <w:style w:type="paragraph" w:customStyle="1" w:styleId="aExamNumpar">
    <w:name w:val="aExamNumpar"/>
    <w:basedOn w:val="aExamINumss"/>
    <w:rsid w:val="00897A80"/>
    <w:pPr>
      <w:tabs>
        <w:tab w:val="clear" w:pos="1500"/>
        <w:tab w:val="left" w:pos="2000"/>
      </w:tabs>
      <w:ind w:left="2000"/>
    </w:pPr>
  </w:style>
  <w:style w:type="paragraph" w:customStyle="1" w:styleId="Schsectionheading">
    <w:name w:val="Sch section heading"/>
    <w:basedOn w:val="BillBasic"/>
    <w:next w:val="Amain"/>
    <w:rsid w:val="00897A80"/>
    <w:pPr>
      <w:spacing w:before="240"/>
      <w:jc w:val="left"/>
      <w:outlineLvl w:val="4"/>
    </w:pPr>
    <w:rPr>
      <w:rFonts w:ascii="Arial" w:hAnsi="Arial"/>
      <w:b/>
    </w:rPr>
  </w:style>
  <w:style w:type="paragraph" w:customStyle="1" w:styleId="SchAmain">
    <w:name w:val="Sch A main"/>
    <w:basedOn w:val="Amain"/>
    <w:rsid w:val="00C87DDD"/>
  </w:style>
  <w:style w:type="paragraph" w:customStyle="1" w:styleId="SchApara">
    <w:name w:val="Sch A para"/>
    <w:basedOn w:val="Apara"/>
    <w:rsid w:val="00C87DDD"/>
  </w:style>
  <w:style w:type="paragraph" w:customStyle="1" w:styleId="SchAsubpara">
    <w:name w:val="Sch A subpara"/>
    <w:basedOn w:val="Asubpara"/>
    <w:rsid w:val="00C87DDD"/>
  </w:style>
  <w:style w:type="paragraph" w:customStyle="1" w:styleId="SchAsubsubpara">
    <w:name w:val="Sch A subsubpara"/>
    <w:basedOn w:val="Asubsubpara"/>
    <w:rsid w:val="00C87DDD"/>
  </w:style>
  <w:style w:type="paragraph" w:customStyle="1" w:styleId="TOCOL1">
    <w:name w:val="TOCOL 1"/>
    <w:basedOn w:val="TOC1"/>
    <w:rsid w:val="00C87DDD"/>
  </w:style>
  <w:style w:type="paragraph" w:customStyle="1" w:styleId="TOCOL2">
    <w:name w:val="TOCOL 2"/>
    <w:basedOn w:val="TOC2"/>
    <w:rsid w:val="00C87DDD"/>
    <w:pPr>
      <w:keepNext w:val="0"/>
    </w:pPr>
  </w:style>
  <w:style w:type="paragraph" w:customStyle="1" w:styleId="TOCOL3">
    <w:name w:val="TOCOL 3"/>
    <w:basedOn w:val="TOC3"/>
    <w:rsid w:val="00C87DDD"/>
    <w:pPr>
      <w:keepNext w:val="0"/>
    </w:pPr>
  </w:style>
  <w:style w:type="paragraph" w:customStyle="1" w:styleId="TOCOL4">
    <w:name w:val="TOCOL 4"/>
    <w:basedOn w:val="TOC4"/>
    <w:rsid w:val="00C87DDD"/>
    <w:pPr>
      <w:keepNext w:val="0"/>
    </w:pPr>
  </w:style>
  <w:style w:type="paragraph" w:customStyle="1" w:styleId="TOCOL5">
    <w:name w:val="TOCOL 5"/>
    <w:basedOn w:val="TOC5"/>
    <w:rsid w:val="00C87DDD"/>
    <w:pPr>
      <w:tabs>
        <w:tab w:val="left" w:pos="400"/>
      </w:tabs>
    </w:pPr>
  </w:style>
  <w:style w:type="paragraph" w:customStyle="1" w:styleId="TOCOL6">
    <w:name w:val="TOCOL 6"/>
    <w:basedOn w:val="TOC6"/>
    <w:rsid w:val="00C87DDD"/>
    <w:pPr>
      <w:keepNext w:val="0"/>
    </w:pPr>
  </w:style>
  <w:style w:type="paragraph" w:customStyle="1" w:styleId="TOCOL7">
    <w:name w:val="TOCOL 7"/>
    <w:basedOn w:val="TOC7"/>
    <w:rsid w:val="00C87DDD"/>
  </w:style>
  <w:style w:type="paragraph" w:customStyle="1" w:styleId="TOCOL8">
    <w:name w:val="TOCOL 8"/>
    <w:basedOn w:val="TOC8"/>
    <w:rsid w:val="00C87DDD"/>
  </w:style>
  <w:style w:type="paragraph" w:customStyle="1" w:styleId="TOCOL9">
    <w:name w:val="TOCOL 9"/>
    <w:basedOn w:val="TOC9"/>
    <w:rsid w:val="00C87DDD"/>
    <w:pPr>
      <w:ind w:right="0"/>
    </w:pPr>
  </w:style>
  <w:style w:type="paragraph" w:styleId="TOC9">
    <w:name w:val="toc 9"/>
    <w:basedOn w:val="Normal"/>
    <w:next w:val="Normal"/>
    <w:autoRedefine/>
    <w:rsid w:val="00C87DDD"/>
    <w:pPr>
      <w:ind w:left="1920" w:right="600"/>
    </w:pPr>
  </w:style>
  <w:style w:type="paragraph" w:customStyle="1" w:styleId="Billname1">
    <w:name w:val="Billname1"/>
    <w:basedOn w:val="Normal"/>
    <w:rsid w:val="00C87DDD"/>
    <w:pPr>
      <w:tabs>
        <w:tab w:val="left" w:pos="2400"/>
      </w:tabs>
      <w:spacing w:before="1220"/>
    </w:pPr>
    <w:rPr>
      <w:rFonts w:ascii="Arial" w:hAnsi="Arial"/>
      <w:b/>
      <w:sz w:val="40"/>
    </w:rPr>
  </w:style>
  <w:style w:type="paragraph" w:customStyle="1" w:styleId="TableText10">
    <w:name w:val="TableText10"/>
    <w:basedOn w:val="TableText"/>
    <w:rsid w:val="00C87DDD"/>
    <w:rPr>
      <w:sz w:val="20"/>
    </w:rPr>
  </w:style>
  <w:style w:type="paragraph" w:customStyle="1" w:styleId="TablePara10">
    <w:name w:val="TablePara10"/>
    <w:basedOn w:val="tablepara"/>
    <w:rsid w:val="00C87DD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87DD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C87DDD"/>
  </w:style>
  <w:style w:type="character" w:customStyle="1" w:styleId="charPage">
    <w:name w:val="charPage"/>
    <w:basedOn w:val="DefaultParagraphFont"/>
    <w:rsid w:val="00C87DDD"/>
  </w:style>
  <w:style w:type="character" w:styleId="PageNumber">
    <w:name w:val="page number"/>
    <w:basedOn w:val="DefaultParagraphFont"/>
    <w:rsid w:val="00C87DDD"/>
  </w:style>
  <w:style w:type="paragraph" w:customStyle="1" w:styleId="Letterhead">
    <w:name w:val="Letterhead"/>
    <w:rsid w:val="00897A80"/>
    <w:pPr>
      <w:widowControl w:val="0"/>
      <w:spacing w:after="180"/>
      <w:jc w:val="right"/>
    </w:pPr>
    <w:rPr>
      <w:rFonts w:ascii="Arial" w:hAnsi="Arial"/>
      <w:sz w:val="32"/>
      <w:lang w:eastAsia="en-US"/>
    </w:rPr>
  </w:style>
  <w:style w:type="paragraph" w:customStyle="1" w:styleId="IShadedschclause0">
    <w:name w:val="I Shaded sch clause"/>
    <w:basedOn w:val="IH5Sec"/>
    <w:rsid w:val="00897A80"/>
    <w:pPr>
      <w:shd w:val="pct15" w:color="auto" w:fill="FFFFFF"/>
      <w:tabs>
        <w:tab w:val="clear" w:pos="1100"/>
        <w:tab w:val="left" w:pos="700"/>
      </w:tabs>
      <w:ind w:left="700" w:hanging="700"/>
    </w:pPr>
  </w:style>
  <w:style w:type="paragraph" w:customStyle="1" w:styleId="Billfooter">
    <w:name w:val="Billfooter"/>
    <w:basedOn w:val="Normal"/>
    <w:rsid w:val="00897A80"/>
    <w:pPr>
      <w:tabs>
        <w:tab w:val="right" w:pos="7200"/>
      </w:tabs>
      <w:jc w:val="both"/>
    </w:pPr>
    <w:rPr>
      <w:sz w:val="18"/>
    </w:rPr>
  </w:style>
  <w:style w:type="paragraph" w:styleId="BalloonText">
    <w:name w:val="Balloon Text"/>
    <w:basedOn w:val="Normal"/>
    <w:link w:val="BalloonTextChar"/>
    <w:uiPriority w:val="99"/>
    <w:unhideWhenUsed/>
    <w:rsid w:val="00C87DDD"/>
    <w:rPr>
      <w:rFonts w:ascii="Tahoma" w:hAnsi="Tahoma" w:cs="Tahoma"/>
      <w:sz w:val="16"/>
      <w:szCs w:val="16"/>
    </w:rPr>
  </w:style>
  <w:style w:type="character" w:customStyle="1" w:styleId="BalloonTextChar">
    <w:name w:val="Balloon Text Char"/>
    <w:basedOn w:val="DefaultParagraphFont"/>
    <w:link w:val="BalloonText"/>
    <w:uiPriority w:val="99"/>
    <w:rsid w:val="00C87DDD"/>
    <w:rPr>
      <w:rFonts w:ascii="Tahoma" w:hAnsi="Tahoma" w:cs="Tahoma"/>
      <w:sz w:val="16"/>
      <w:szCs w:val="16"/>
      <w:lang w:eastAsia="en-US"/>
    </w:rPr>
  </w:style>
  <w:style w:type="paragraph" w:customStyle="1" w:styleId="00AssAm">
    <w:name w:val="00AssAm"/>
    <w:basedOn w:val="00SigningPage"/>
    <w:rsid w:val="00897A80"/>
  </w:style>
  <w:style w:type="character" w:customStyle="1" w:styleId="FooterChar">
    <w:name w:val="Footer Char"/>
    <w:basedOn w:val="DefaultParagraphFont"/>
    <w:link w:val="Footer"/>
    <w:rsid w:val="00C87DDD"/>
    <w:rPr>
      <w:rFonts w:ascii="Arial" w:hAnsi="Arial"/>
      <w:sz w:val="18"/>
      <w:lang w:eastAsia="en-US"/>
    </w:rPr>
  </w:style>
  <w:style w:type="character" w:customStyle="1" w:styleId="HeaderChar">
    <w:name w:val="Header Char"/>
    <w:basedOn w:val="DefaultParagraphFont"/>
    <w:link w:val="Header"/>
    <w:rsid w:val="00897A80"/>
    <w:rPr>
      <w:sz w:val="24"/>
      <w:lang w:eastAsia="en-US"/>
    </w:rPr>
  </w:style>
  <w:style w:type="paragraph" w:customStyle="1" w:styleId="01aPreamble">
    <w:name w:val="01aPreamble"/>
    <w:basedOn w:val="Normal"/>
    <w:qFormat/>
    <w:rsid w:val="00C87DDD"/>
  </w:style>
  <w:style w:type="paragraph" w:customStyle="1" w:styleId="TableBullet">
    <w:name w:val="TableBullet"/>
    <w:basedOn w:val="TableText10"/>
    <w:qFormat/>
    <w:rsid w:val="00C87DDD"/>
    <w:pPr>
      <w:numPr>
        <w:numId w:val="4"/>
      </w:numPr>
    </w:pPr>
  </w:style>
  <w:style w:type="paragraph" w:customStyle="1" w:styleId="BillCrest">
    <w:name w:val="Bill Crest"/>
    <w:basedOn w:val="Normal"/>
    <w:next w:val="Normal"/>
    <w:rsid w:val="00C87DDD"/>
    <w:pPr>
      <w:tabs>
        <w:tab w:val="center" w:pos="3160"/>
      </w:tabs>
      <w:spacing w:after="60"/>
    </w:pPr>
    <w:rPr>
      <w:sz w:val="216"/>
    </w:rPr>
  </w:style>
  <w:style w:type="paragraph" w:customStyle="1" w:styleId="BillNo">
    <w:name w:val="BillNo"/>
    <w:basedOn w:val="BillBasicHeading"/>
    <w:rsid w:val="00C87DDD"/>
    <w:pPr>
      <w:keepNext w:val="0"/>
      <w:spacing w:before="240"/>
      <w:jc w:val="both"/>
    </w:pPr>
  </w:style>
  <w:style w:type="paragraph" w:customStyle="1" w:styleId="aNoteBulletann">
    <w:name w:val="aNoteBulletann"/>
    <w:basedOn w:val="aNotess"/>
    <w:rsid w:val="00897A80"/>
    <w:pPr>
      <w:tabs>
        <w:tab w:val="left" w:pos="2200"/>
      </w:tabs>
      <w:spacing w:before="0"/>
      <w:ind w:left="0" w:firstLine="0"/>
    </w:pPr>
  </w:style>
  <w:style w:type="paragraph" w:customStyle="1" w:styleId="aNoteBulletparann">
    <w:name w:val="aNoteBulletparann"/>
    <w:basedOn w:val="aNotepar"/>
    <w:rsid w:val="00897A80"/>
    <w:pPr>
      <w:tabs>
        <w:tab w:val="left" w:pos="2700"/>
      </w:tabs>
      <w:spacing w:before="0"/>
      <w:ind w:left="0" w:firstLine="0"/>
    </w:pPr>
  </w:style>
  <w:style w:type="paragraph" w:customStyle="1" w:styleId="TableNumbered">
    <w:name w:val="TableNumbered"/>
    <w:basedOn w:val="TableText10"/>
    <w:qFormat/>
    <w:rsid w:val="00C87DDD"/>
    <w:pPr>
      <w:numPr>
        <w:numId w:val="5"/>
      </w:numPr>
    </w:pPr>
  </w:style>
  <w:style w:type="paragraph" w:customStyle="1" w:styleId="ISchMain">
    <w:name w:val="I Sch Main"/>
    <w:basedOn w:val="BillBasic"/>
    <w:rsid w:val="00C87DDD"/>
    <w:pPr>
      <w:tabs>
        <w:tab w:val="right" w:pos="900"/>
        <w:tab w:val="left" w:pos="1100"/>
      </w:tabs>
      <w:ind w:left="1100" w:hanging="1100"/>
    </w:pPr>
  </w:style>
  <w:style w:type="paragraph" w:customStyle="1" w:styleId="ISchpara">
    <w:name w:val="I Sch para"/>
    <w:basedOn w:val="BillBasic"/>
    <w:rsid w:val="00C87DDD"/>
    <w:pPr>
      <w:tabs>
        <w:tab w:val="right" w:pos="1400"/>
        <w:tab w:val="left" w:pos="1600"/>
      </w:tabs>
      <w:ind w:left="1600" w:hanging="1600"/>
    </w:pPr>
  </w:style>
  <w:style w:type="paragraph" w:customStyle="1" w:styleId="ISchsubpara">
    <w:name w:val="I Sch subpara"/>
    <w:basedOn w:val="BillBasic"/>
    <w:rsid w:val="00C87DDD"/>
    <w:pPr>
      <w:tabs>
        <w:tab w:val="right" w:pos="1940"/>
        <w:tab w:val="left" w:pos="2140"/>
      </w:tabs>
      <w:ind w:left="2140" w:hanging="2140"/>
    </w:pPr>
  </w:style>
  <w:style w:type="paragraph" w:customStyle="1" w:styleId="ISchsubsubpara">
    <w:name w:val="I Sch subsubpara"/>
    <w:basedOn w:val="BillBasic"/>
    <w:rsid w:val="00C87DDD"/>
    <w:pPr>
      <w:tabs>
        <w:tab w:val="right" w:pos="2460"/>
        <w:tab w:val="left" w:pos="2660"/>
      </w:tabs>
      <w:ind w:left="2660" w:hanging="2660"/>
    </w:pPr>
  </w:style>
  <w:style w:type="character" w:customStyle="1" w:styleId="aNoteChar">
    <w:name w:val="aNote Char"/>
    <w:basedOn w:val="DefaultParagraphFont"/>
    <w:link w:val="aNote"/>
    <w:locked/>
    <w:rsid w:val="00C87DDD"/>
    <w:rPr>
      <w:lang w:eastAsia="en-US"/>
    </w:rPr>
  </w:style>
  <w:style w:type="character" w:customStyle="1" w:styleId="charCitHyperlinkAbbrev">
    <w:name w:val="charCitHyperlinkAbbrev"/>
    <w:basedOn w:val="Hyperlink"/>
    <w:uiPriority w:val="1"/>
    <w:rsid w:val="00C87DDD"/>
    <w:rPr>
      <w:color w:val="0000FF" w:themeColor="hyperlink"/>
      <w:u w:val="none"/>
    </w:rPr>
  </w:style>
  <w:style w:type="character" w:styleId="Hyperlink">
    <w:name w:val="Hyperlink"/>
    <w:basedOn w:val="DefaultParagraphFont"/>
    <w:uiPriority w:val="99"/>
    <w:unhideWhenUsed/>
    <w:rsid w:val="00C87DDD"/>
    <w:rPr>
      <w:color w:val="0000FF" w:themeColor="hyperlink"/>
      <w:u w:val="single"/>
    </w:rPr>
  </w:style>
  <w:style w:type="character" w:customStyle="1" w:styleId="charCitHyperlinkItal">
    <w:name w:val="charCitHyperlinkItal"/>
    <w:basedOn w:val="Hyperlink"/>
    <w:uiPriority w:val="1"/>
    <w:rsid w:val="00C87DDD"/>
    <w:rPr>
      <w:i/>
      <w:color w:val="0000FF" w:themeColor="hyperlink"/>
      <w:u w:val="none"/>
    </w:rPr>
  </w:style>
  <w:style w:type="character" w:customStyle="1" w:styleId="AH5SecChar">
    <w:name w:val="A H5 Sec Char"/>
    <w:basedOn w:val="DefaultParagraphFont"/>
    <w:link w:val="AH5Sec"/>
    <w:locked/>
    <w:rsid w:val="00897A80"/>
    <w:rPr>
      <w:rFonts w:ascii="Arial" w:hAnsi="Arial"/>
      <w:b/>
      <w:sz w:val="24"/>
      <w:lang w:eastAsia="en-US"/>
    </w:rPr>
  </w:style>
  <w:style w:type="character" w:customStyle="1" w:styleId="BillBasicChar">
    <w:name w:val="BillBasic Char"/>
    <w:basedOn w:val="DefaultParagraphFont"/>
    <w:link w:val="BillBasic"/>
    <w:locked/>
    <w:rsid w:val="00897A80"/>
    <w:rPr>
      <w:sz w:val="24"/>
      <w:lang w:eastAsia="en-US"/>
    </w:rPr>
  </w:style>
  <w:style w:type="paragraph" w:customStyle="1" w:styleId="Status">
    <w:name w:val="Status"/>
    <w:basedOn w:val="Normal"/>
    <w:rsid w:val="00C87DDD"/>
    <w:pPr>
      <w:spacing w:before="280"/>
      <w:jc w:val="center"/>
    </w:pPr>
    <w:rPr>
      <w:rFonts w:ascii="Arial" w:hAnsi="Arial"/>
      <w:sz w:val="14"/>
    </w:rPr>
  </w:style>
  <w:style w:type="paragraph" w:customStyle="1" w:styleId="FooterInfoCentre">
    <w:name w:val="FooterInfoCentre"/>
    <w:basedOn w:val="FooterInfo"/>
    <w:rsid w:val="00C87DDD"/>
    <w:pPr>
      <w:spacing w:before="60"/>
      <w:jc w:val="center"/>
    </w:pPr>
  </w:style>
  <w:style w:type="character" w:styleId="CommentReference">
    <w:name w:val="annotation reference"/>
    <w:basedOn w:val="DefaultParagraphFont"/>
    <w:uiPriority w:val="99"/>
    <w:semiHidden/>
    <w:unhideWhenUsed/>
    <w:rsid w:val="00371BB8"/>
    <w:rPr>
      <w:sz w:val="16"/>
      <w:szCs w:val="16"/>
    </w:rPr>
  </w:style>
  <w:style w:type="paragraph" w:styleId="CommentText">
    <w:name w:val="annotation text"/>
    <w:basedOn w:val="Normal"/>
    <w:link w:val="CommentTextChar"/>
    <w:uiPriority w:val="99"/>
    <w:semiHidden/>
    <w:unhideWhenUsed/>
    <w:rsid w:val="00371BB8"/>
    <w:rPr>
      <w:sz w:val="20"/>
    </w:rPr>
  </w:style>
  <w:style w:type="character" w:customStyle="1" w:styleId="CommentTextChar">
    <w:name w:val="Comment Text Char"/>
    <w:basedOn w:val="DefaultParagraphFont"/>
    <w:link w:val="CommentText"/>
    <w:uiPriority w:val="99"/>
    <w:semiHidden/>
    <w:rsid w:val="00371BB8"/>
    <w:rPr>
      <w:lang w:eastAsia="en-US"/>
    </w:rPr>
  </w:style>
  <w:style w:type="paragraph" w:styleId="CommentSubject">
    <w:name w:val="annotation subject"/>
    <w:basedOn w:val="CommentText"/>
    <w:next w:val="CommentText"/>
    <w:link w:val="CommentSubjectChar"/>
    <w:uiPriority w:val="99"/>
    <w:semiHidden/>
    <w:unhideWhenUsed/>
    <w:rsid w:val="0095411B"/>
    <w:rPr>
      <w:b/>
      <w:bCs/>
    </w:rPr>
  </w:style>
  <w:style w:type="character" w:customStyle="1" w:styleId="CommentSubjectChar">
    <w:name w:val="Comment Subject Char"/>
    <w:basedOn w:val="CommentTextChar"/>
    <w:link w:val="CommentSubject"/>
    <w:uiPriority w:val="99"/>
    <w:semiHidden/>
    <w:rsid w:val="0095411B"/>
    <w:rPr>
      <w:b/>
      <w:bCs/>
      <w:lang w:eastAsia="en-US"/>
    </w:rPr>
  </w:style>
  <w:style w:type="character" w:customStyle="1" w:styleId="Heading2Char">
    <w:name w:val="Heading 2 Char"/>
    <w:aliases w:val="H2 Char,h2 Char"/>
    <w:basedOn w:val="DefaultParagraphFont"/>
    <w:link w:val="Heading2"/>
    <w:rsid w:val="00684AAE"/>
    <w:rPr>
      <w:rFonts w:ascii="Arial" w:hAnsi="Arial" w:cs="Arial"/>
      <w:b/>
      <w:bCs/>
      <w:iCs/>
      <w:sz w:val="28"/>
      <w:szCs w:val="28"/>
      <w:shd w:val="clear" w:color="auto" w:fill="E0E0E0"/>
      <w:lang w:eastAsia="en-US"/>
    </w:rPr>
  </w:style>
  <w:style w:type="paragraph" w:customStyle="1" w:styleId="definition">
    <w:name w:val="definition"/>
    <w:basedOn w:val="Normal"/>
    <w:rsid w:val="00E00390"/>
    <w:pPr>
      <w:spacing w:before="100" w:beforeAutospacing="1" w:after="100" w:afterAutospacing="1"/>
    </w:pPr>
    <w:rPr>
      <w:szCs w:val="24"/>
      <w:lang w:eastAsia="en-AU"/>
    </w:rPr>
  </w:style>
  <w:style w:type="paragraph" w:customStyle="1" w:styleId="paragraph">
    <w:name w:val="paragraph"/>
    <w:basedOn w:val="Normal"/>
    <w:rsid w:val="00E00390"/>
    <w:pPr>
      <w:spacing w:before="100" w:beforeAutospacing="1" w:after="100" w:afterAutospacing="1"/>
    </w:pPr>
    <w:rPr>
      <w:szCs w:val="24"/>
      <w:lang w:eastAsia="en-AU"/>
    </w:rPr>
  </w:style>
  <w:style w:type="paragraph" w:customStyle="1" w:styleId="paragraphsub">
    <w:name w:val="paragraphsub"/>
    <w:basedOn w:val="Normal"/>
    <w:rsid w:val="006834A5"/>
    <w:pPr>
      <w:spacing w:before="100" w:beforeAutospacing="1" w:after="100" w:afterAutospacing="1"/>
    </w:pPr>
    <w:rPr>
      <w:szCs w:val="24"/>
      <w:lang w:eastAsia="en-AU"/>
    </w:rPr>
  </w:style>
  <w:style w:type="character" w:styleId="Emphasis">
    <w:name w:val="Emphasis"/>
    <w:basedOn w:val="DefaultParagraphFont"/>
    <w:uiPriority w:val="20"/>
    <w:qFormat/>
    <w:rsid w:val="00297E0C"/>
    <w:rPr>
      <w:i/>
      <w:iCs/>
    </w:rPr>
  </w:style>
  <w:style w:type="paragraph" w:styleId="ListParagraph">
    <w:name w:val="List Paragraph"/>
    <w:basedOn w:val="Normal"/>
    <w:uiPriority w:val="34"/>
    <w:qFormat/>
    <w:rsid w:val="00357E82"/>
    <w:pPr>
      <w:ind w:left="720"/>
    </w:pPr>
    <w:rPr>
      <w:rFonts w:ascii="Calibri" w:eastAsiaTheme="minorHAnsi" w:hAnsi="Calibri" w:cs="Calibri"/>
      <w:sz w:val="22"/>
      <w:szCs w:val="22"/>
    </w:rPr>
  </w:style>
  <w:style w:type="paragraph" w:customStyle="1" w:styleId="SchclauseheadingSymb">
    <w:name w:val="Sch clause heading Symb"/>
    <w:basedOn w:val="Schclauseheading"/>
    <w:rsid w:val="00C87DDD"/>
    <w:pPr>
      <w:tabs>
        <w:tab w:val="left" w:pos="0"/>
      </w:tabs>
      <w:ind w:left="980" w:hanging="1460"/>
    </w:pPr>
  </w:style>
  <w:style w:type="character" w:customStyle="1" w:styleId="aDefChar">
    <w:name w:val="aDef Char"/>
    <w:basedOn w:val="DefaultParagraphFont"/>
    <w:link w:val="aDef"/>
    <w:locked/>
    <w:rsid w:val="00511C82"/>
    <w:rPr>
      <w:sz w:val="24"/>
      <w:lang w:eastAsia="en-US"/>
    </w:rPr>
  </w:style>
  <w:style w:type="character" w:styleId="UnresolvedMention">
    <w:name w:val="Unresolved Mention"/>
    <w:basedOn w:val="DefaultParagraphFont"/>
    <w:uiPriority w:val="99"/>
    <w:semiHidden/>
    <w:unhideWhenUsed/>
    <w:rsid w:val="00896D29"/>
    <w:rPr>
      <w:color w:val="605E5C"/>
      <w:shd w:val="clear" w:color="auto" w:fill="E1DFDD"/>
    </w:rPr>
  </w:style>
  <w:style w:type="paragraph" w:customStyle="1" w:styleId="00Spine">
    <w:name w:val="00Spine"/>
    <w:basedOn w:val="Normal"/>
    <w:rsid w:val="00C87DDD"/>
  </w:style>
  <w:style w:type="paragraph" w:customStyle="1" w:styleId="05Endnote0">
    <w:name w:val="05Endnote"/>
    <w:basedOn w:val="Normal"/>
    <w:rsid w:val="00C87DDD"/>
  </w:style>
  <w:style w:type="paragraph" w:customStyle="1" w:styleId="06Copyright">
    <w:name w:val="06Copyright"/>
    <w:basedOn w:val="Normal"/>
    <w:rsid w:val="00C87DDD"/>
  </w:style>
  <w:style w:type="paragraph" w:customStyle="1" w:styleId="RepubNo">
    <w:name w:val="RepubNo"/>
    <w:basedOn w:val="BillBasicHeading"/>
    <w:rsid w:val="00C87DDD"/>
    <w:pPr>
      <w:keepNext w:val="0"/>
      <w:spacing w:before="600"/>
      <w:jc w:val="both"/>
    </w:pPr>
    <w:rPr>
      <w:sz w:val="26"/>
    </w:rPr>
  </w:style>
  <w:style w:type="paragraph" w:customStyle="1" w:styleId="EffectiveDate">
    <w:name w:val="EffectiveDate"/>
    <w:basedOn w:val="Normal"/>
    <w:rsid w:val="00C87DDD"/>
    <w:pPr>
      <w:spacing w:before="120"/>
    </w:pPr>
    <w:rPr>
      <w:rFonts w:ascii="Arial" w:hAnsi="Arial"/>
      <w:b/>
      <w:sz w:val="26"/>
    </w:rPr>
  </w:style>
  <w:style w:type="paragraph" w:customStyle="1" w:styleId="CoverInForce">
    <w:name w:val="CoverInForce"/>
    <w:basedOn w:val="BillBasicHeading"/>
    <w:rsid w:val="00C87DDD"/>
    <w:pPr>
      <w:keepNext w:val="0"/>
      <w:spacing w:before="400"/>
    </w:pPr>
    <w:rPr>
      <w:b w:val="0"/>
    </w:rPr>
  </w:style>
  <w:style w:type="paragraph" w:customStyle="1" w:styleId="CoverHeading">
    <w:name w:val="CoverHeading"/>
    <w:basedOn w:val="Normal"/>
    <w:rsid w:val="00C87DDD"/>
    <w:rPr>
      <w:rFonts w:ascii="Arial" w:hAnsi="Arial"/>
      <w:b/>
    </w:rPr>
  </w:style>
  <w:style w:type="paragraph" w:customStyle="1" w:styleId="CoverSubHdg">
    <w:name w:val="CoverSubHdg"/>
    <w:basedOn w:val="CoverHeading"/>
    <w:rsid w:val="00C87DDD"/>
    <w:pPr>
      <w:spacing w:before="120"/>
    </w:pPr>
    <w:rPr>
      <w:sz w:val="20"/>
    </w:rPr>
  </w:style>
  <w:style w:type="paragraph" w:customStyle="1" w:styleId="CoverActName">
    <w:name w:val="CoverActName"/>
    <w:basedOn w:val="BillBasicHeading"/>
    <w:rsid w:val="00C87DDD"/>
    <w:pPr>
      <w:keepNext w:val="0"/>
      <w:spacing w:before="260"/>
    </w:pPr>
  </w:style>
  <w:style w:type="paragraph" w:customStyle="1" w:styleId="CoverText">
    <w:name w:val="CoverText"/>
    <w:basedOn w:val="Normal"/>
    <w:uiPriority w:val="99"/>
    <w:rsid w:val="00C87DDD"/>
    <w:pPr>
      <w:spacing w:before="100"/>
      <w:jc w:val="both"/>
    </w:pPr>
    <w:rPr>
      <w:sz w:val="20"/>
    </w:rPr>
  </w:style>
  <w:style w:type="paragraph" w:customStyle="1" w:styleId="CoverTextPara">
    <w:name w:val="CoverTextPara"/>
    <w:basedOn w:val="CoverText"/>
    <w:rsid w:val="00C87DDD"/>
    <w:pPr>
      <w:tabs>
        <w:tab w:val="right" w:pos="600"/>
        <w:tab w:val="left" w:pos="840"/>
      </w:tabs>
      <w:ind w:left="840" w:hanging="840"/>
    </w:pPr>
  </w:style>
  <w:style w:type="paragraph" w:customStyle="1" w:styleId="AH1ChapterSymb">
    <w:name w:val="A H1 Chapter Symb"/>
    <w:basedOn w:val="AH1Chapter"/>
    <w:next w:val="AH2Part"/>
    <w:rsid w:val="00C87DDD"/>
    <w:pPr>
      <w:tabs>
        <w:tab w:val="clear" w:pos="2600"/>
        <w:tab w:val="left" w:pos="0"/>
      </w:tabs>
      <w:ind w:left="2480" w:hanging="2960"/>
    </w:pPr>
  </w:style>
  <w:style w:type="paragraph" w:customStyle="1" w:styleId="AH2PartSymb">
    <w:name w:val="A H2 Part Symb"/>
    <w:basedOn w:val="AH2Part"/>
    <w:next w:val="AH3Div"/>
    <w:rsid w:val="00C87DDD"/>
    <w:pPr>
      <w:tabs>
        <w:tab w:val="clear" w:pos="2600"/>
        <w:tab w:val="left" w:pos="0"/>
      </w:tabs>
      <w:ind w:left="2480" w:hanging="2960"/>
    </w:pPr>
  </w:style>
  <w:style w:type="paragraph" w:customStyle="1" w:styleId="AH3DivSymb">
    <w:name w:val="A H3 Div Symb"/>
    <w:basedOn w:val="AH3Div"/>
    <w:next w:val="AH5Sec"/>
    <w:rsid w:val="00C87DDD"/>
    <w:pPr>
      <w:tabs>
        <w:tab w:val="clear" w:pos="2600"/>
        <w:tab w:val="left" w:pos="0"/>
      </w:tabs>
      <w:ind w:left="2480" w:hanging="2960"/>
    </w:pPr>
  </w:style>
  <w:style w:type="paragraph" w:customStyle="1" w:styleId="AH4SubDivSymb">
    <w:name w:val="A H4 SubDiv Symb"/>
    <w:basedOn w:val="AH4SubDiv"/>
    <w:next w:val="AH5Sec"/>
    <w:rsid w:val="00C87DDD"/>
    <w:pPr>
      <w:tabs>
        <w:tab w:val="clear" w:pos="2600"/>
        <w:tab w:val="left" w:pos="0"/>
      </w:tabs>
      <w:ind w:left="2480" w:hanging="2960"/>
    </w:pPr>
  </w:style>
  <w:style w:type="paragraph" w:customStyle="1" w:styleId="AH5SecSymb">
    <w:name w:val="A H5 Sec Symb"/>
    <w:basedOn w:val="AH5Sec"/>
    <w:next w:val="Amain"/>
    <w:rsid w:val="00C87DDD"/>
    <w:pPr>
      <w:tabs>
        <w:tab w:val="clear" w:pos="1100"/>
        <w:tab w:val="left" w:pos="0"/>
      </w:tabs>
      <w:ind w:hanging="1580"/>
    </w:pPr>
  </w:style>
  <w:style w:type="paragraph" w:customStyle="1" w:styleId="AmainSymb">
    <w:name w:val="A main Symb"/>
    <w:basedOn w:val="Amain"/>
    <w:rsid w:val="00C87DDD"/>
    <w:pPr>
      <w:tabs>
        <w:tab w:val="left" w:pos="0"/>
      </w:tabs>
      <w:ind w:left="1120" w:hanging="1600"/>
    </w:pPr>
  </w:style>
  <w:style w:type="paragraph" w:customStyle="1" w:styleId="AparaSymb">
    <w:name w:val="A para Symb"/>
    <w:basedOn w:val="Apara"/>
    <w:rsid w:val="00C87DDD"/>
    <w:pPr>
      <w:tabs>
        <w:tab w:val="right" w:pos="0"/>
      </w:tabs>
      <w:ind w:hanging="2080"/>
    </w:pPr>
  </w:style>
  <w:style w:type="paragraph" w:customStyle="1" w:styleId="Assectheading">
    <w:name w:val="A ssect heading"/>
    <w:basedOn w:val="Amain"/>
    <w:rsid w:val="00C87DDD"/>
    <w:pPr>
      <w:keepNext/>
      <w:tabs>
        <w:tab w:val="clear" w:pos="900"/>
        <w:tab w:val="clear" w:pos="1100"/>
      </w:tabs>
      <w:spacing w:before="300"/>
      <w:ind w:left="0" w:firstLine="0"/>
      <w:outlineLvl w:val="9"/>
    </w:pPr>
    <w:rPr>
      <w:i/>
    </w:rPr>
  </w:style>
  <w:style w:type="paragraph" w:customStyle="1" w:styleId="AsubparaSymb">
    <w:name w:val="A subpara Symb"/>
    <w:basedOn w:val="Asubpara"/>
    <w:rsid w:val="00C87DDD"/>
    <w:pPr>
      <w:tabs>
        <w:tab w:val="left" w:pos="0"/>
      </w:tabs>
      <w:ind w:left="2098" w:hanging="2580"/>
    </w:pPr>
  </w:style>
  <w:style w:type="paragraph" w:customStyle="1" w:styleId="Actdetails">
    <w:name w:val="Act details"/>
    <w:basedOn w:val="Normal"/>
    <w:rsid w:val="00C87DDD"/>
    <w:pPr>
      <w:spacing w:before="20"/>
      <w:ind w:left="1400"/>
    </w:pPr>
    <w:rPr>
      <w:rFonts w:ascii="Arial" w:hAnsi="Arial"/>
      <w:sz w:val="20"/>
    </w:rPr>
  </w:style>
  <w:style w:type="paragraph" w:customStyle="1" w:styleId="AmdtsEntriesDefL2">
    <w:name w:val="AmdtsEntriesDefL2"/>
    <w:basedOn w:val="Normal"/>
    <w:rsid w:val="00C87DDD"/>
    <w:pPr>
      <w:tabs>
        <w:tab w:val="left" w:pos="3000"/>
      </w:tabs>
      <w:ind w:left="3100" w:hanging="2000"/>
    </w:pPr>
    <w:rPr>
      <w:rFonts w:ascii="Arial" w:hAnsi="Arial"/>
      <w:sz w:val="18"/>
    </w:rPr>
  </w:style>
  <w:style w:type="paragraph" w:customStyle="1" w:styleId="AmdtsEntries">
    <w:name w:val="AmdtsEntries"/>
    <w:basedOn w:val="BillBasicHeading"/>
    <w:rsid w:val="00C87DD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87DDD"/>
    <w:pPr>
      <w:tabs>
        <w:tab w:val="clear" w:pos="2600"/>
      </w:tabs>
      <w:spacing w:before="120"/>
      <w:ind w:left="1100"/>
    </w:pPr>
    <w:rPr>
      <w:sz w:val="18"/>
    </w:rPr>
  </w:style>
  <w:style w:type="paragraph" w:customStyle="1" w:styleId="Asamby">
    <w:name w:val="As am by"/>
    <w:basedOn w:val="Normal"/>
    <w:next w:val="Normal"/>
    <w:rsid w:val="00C87DDD"/>
    <w:pPr>
      <w:spacing w:before="240"/>
      <w:ind w:left="1100"/>
    </w:pPr>
    <w:rPr>
      <w:rFonts w:ascii="Arial" w:hAnsi="Arial"/>
      <w:sz w:val="20"/>
    </w:rPr>
  </w:style>
  <w:style w:type="character" w:customStyle="1" w:styleId="charSymb">
    <w:name w:val="charSymb"/>
    <w:basedOn w:val="DefaultParagraphFont"/>
    <w:rsid w:val="00C87DDD"/>
    <w:rPr>
      <w:rFonts w:ascii="Arial" w:hAnsi="Arial"/>
      <w:sz w:val="24"/>
      <w:bdr w:val="single" w:sz="4" w:space="0" w:color="auto"/>
    </w:rPr>
  </w:style>
  <w:style w:type="character" w:customStyle="1" w:styleId="charTableNo">
    <w:name w:val="charTableNo"/>
    <w:basedOn w:val="DefaultParagraphFont"/>
    <w:rsid w:val="00C87DDD"/>
  </w:style>
  <w:style w:type="character" w:customStyle="1" w:styleId="charTableText">
    <w:name w:val="charTableText"/>
    <w:basedOn w:val="DefaultParagraphFont"/>
    <w:rsid w:val="00C87DDD"/>
  </w:style>
  <w:style w:type="paragraph" w:customStyle="1" w:styleId="Dict-HeadingSymb">
    <w:name w:val="Dict-Heading Symb"/>
    <w:basedOn w:val="Dict-Heading"/>
    <w:rsid w:val="00C87DDD"/>
    <w:pPr>
      <w:tabs>
        <w:tab w:val="left" w:pos="0"/>
      </w:tabs>
      <w:ind w:left="2480" w:hanging="2960"/>
    </w:pPr>
  </w:style>
  <w:style w:type="paragraph" w:customStyle="1" w:styleId="EarlierRepubEntries">
    <w:name w:val="EarlierRepubEntries"/>
    <w:basedOn w:val="Normal"/>
    <w:rsid w:val="00C87DDD"/>
    <w:pPr>
      <w:spacing w:before="60" w:after="60"/>
    </w:pPr>
    <w:rPr>
      <w:rFonts w:ascii="Arial" w:hAnsi="Arial"/>
      <w:sz w:val="18"/>
    </w:rPr>
  </w:style>
  <w:style w:type="paragraph" w:customStyle="1" w:styleId="EarlierRepubHdg">
    <w:name w:val="EarlierRepubHdg"/>
    <w:basedOn w:val="Normal"/>
    <w:rsid w:val="00C87DDD"/>
    <w:pPr>
      <w:keepNext/>
    </w:pPr>
    <w:rPr>
      <w:rFonts w:ascii="Arial" w:hAnsi="Arial"/>
      <w:b/>
      <w:sz w:val="20"/>
    </w:rPr>
  </w:style>
  <w:style w:type="paragraph" w:customStyle="1" w:styleId="Endnote20">
    <w:name w:val="Endnote2"/>
    <w:basedOn w:val="Normal"/>
    <w:rsid w:val="00C87DDD"/>
    <w:pPr>
      <w:keepNext/>
      <w:tabs>
        <w:tab w:val="left" w:pos="1100"/>
      </w:tabs>
      <w:spacing w:before="360"/>
    </w:pPr>
    <w:rPr>
      <w:rFonts w:ascii="Arial" w:hAnsi="Arial"/>
      <w:b/>
    </w:rPr>
  </w:style>
  <w:style w:type="paragraph" w:customStyle="1" w:styleId="Endnote3">
    <w:name w:val="Endnote3"/>
    <w:basedOn w:val="Normal"/>
    <w:rsid w:val="00C87DD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87DD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87DDD"/>
    <w:pPr>
      <w:spacing w:before="60"/>
      <w:ind w:left="1100"/>
      <w:jc w:val="both"/>
    </w:pPr>
    <w:rPr>
      <w:sz w:val="20"/>
    </w:rPr>
  </w:style>
  <w:style w:type="paragraph" w:customStyle="1" w:styleId="EndNoteParas">
    <w:name w:val="EndNoteParas"/>
    <w:basedOn w:val="EndNoteTextEPS"/>
    <w:rsid w:val="00C87DDD"/>
    <w:pPr>
      <w:tabs>
        <w:tab w:val="right" w:pos="1432"/>
      </w:tabs>
      <w:ind w:left="1840" w:hanging="1840"/>
    </w:pPr>
  </w:style>
  <w:style w:type="paragraph" w:customStyle="1" w:styleId="EndnotesAbbrev">
    <w:name w:val="EndnotesAbbrev"/>
    <w:basedOn w:val="Normal"/>
    <w:rsid w:val="00C87DDD"/>
    <w:pPr>
      <w:spacing w:before="20"/>
    </w:pPr>
    <w:rPr>
      <w:rFonts w:ascii="Arial" w:hAnsi="Arial"/>
      <w:color w:val="000000"/>
      <w:sz w:val="16"/>
    </w:rPr>
  </w:style>
  <w:style w:type="paragraph" w:customStyle="1" w:styleId="EPSCoverTop">
    <w:name w:val="EPSCoverTop"/>
    <w:basedOn w:val="Normal"/>
    <w:rsid w:val="00C87DDD"/>
    <w:pPr>
      <w:jc w:val="right"/>
    </w:pPr>
    <w:rPr>
      <w:rFonts w:ascii="Arial" w:hAnsi="Arial"/>
      <w:sz w:val="20"/>
    </w:rPr>
  </w:style>
  <w:style w:type="paragraph" w:customStyle="1" w:styleId="LegHistNote">
    <w:name w:val="LegHistNote"/>
    <w:basedOn w:val="Actdetails"/>
    <w:rsid w:val="00C87DDD"/>
    <w:pPr>
      <w:spacing w:before="60"/>
      <w:ind w:left="2700" w:right="-60" w:hanging="1300"/>
    </w:pPr>
    <w:rPr>
      <w:sz w:val="18"/>
    </w:rPr>
  </w:style>
  <w:style w:type="paragraph" w:customStyle="1" w:styleId="LongTitleSymb">
    <w:name w:val="LongTitleSymb"/>
    <w:basedOn w:val="LongTitle"/>
    <w:rsid w:val="00C87DDD"/>
    <w:pPr>
      <w:ind w:hanging="480"/>
    </w:pPr>
  </w:style>
  <w:style w:type="paragraph" w:styleId="MacroText">
    <w:name w:val="macro"/>
    <w:link w:val="MacroTextChar"/>
    <w:semiHidden/>
    <w:rsid w:val="00C87D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C87DDD"/>
    <w:rPr>
      <w:rFonts w:ascii="Courier New" w:hAnsi="Courier New" w:cs="Courier New"/>
      <w:lang w:eastAsia="en-US"/>
    </w:rPr>
  </w:style>
  <w:style w:type="paragraph" w:customStyle="1" w:styleId="NewAct">
    <w:name w:val="New Act"/>
    <w:basedOn w:val="Normal"/>
    <w:next w:val="Actdetails"/>
    <w:rsid w:val="00C87DDD"/>
    <w:pPr>
      <w:keepNext/>
      <w:spacing w:before="180"/>
      <w:ind w:left="1100"/>
    </w:pPr>
    <w:rPr>
      <w:rFonts w:ascii="Arial" w:hAnsi="Arial"/>
      <w:b/>
      <w:sz w:val="20"/>
    </w:rPr>
  </w:style>
  <w:style w:type="paragraph" w:customStyle="1" w:styleId="NewReg">
    <w:name w:val="New Reg"/>
    <w:basedOn w:val="NewAct"/>
    <w:next w:val="Actdetails"/>
    <w:rsid w:val="00C87DDD"/>
  </w:style>
  <w:style w:type="paragraph" w:customStyle="1" w:styleId="RenumProvEntries">
    <w:name w:val="RenumProvEntries"/>
    <w:basedOn w:val="Normal"/>
    <w:rsid w:val="00C87DDD"/>
    <w:pPr>
      <w:spacing w:before="60"/>
    </w:pPr>
    <w:rPr>
      <w:rFonts w:ascii="Arial" w:hAnsi="Arial"/>
      <w:sz w:val="20"/>
    </w:rPr>
  </w:style>
  <w:style w:type="paragraph" w:customStyle="1" w:styleId="RenumProvHdg">
    <w:name w:val="RenumProvHdg"/>
    <w:basedOn w:val="Normal"/>
    <w:rsid w:val="00C87DDD"/>
    <w:rPr>
      <w:rFonts w:ascii="Arial" w:hAnsi="Arial"/>
      <w:b/>
      <w:sz w:val="22"/>
    </w:rPr>
  </w:style>
  <w:style w:type="paragraph" w:customStyle="1" w:styleId="RenumProvHeader">
    <w:name w:val="RenumProvHeader"/>
    <w:basedOn w:val="Normal"/>
    <w:rsid w:val="00C87DDD"/>
    <w:rPr>
      <w:rFonts w:ascii="Arial" w:hAnsi="Arial"/>
      <w:b/>
      <w:sz w:val="22"/>
    </w:rPr>
  </w:style>
  <w:style w:type="paragraph" w:customStyle="1" w:styleId="RenumProvSubsectEntries">
    <w:name w:val="RenumProvSubsectEntries"/>
    <w:basedOn w:val="RenumProvEntries"/>
    <w:rsid w:val="00C87DDD"/>
    <w:pPr>
      <w:ind w:left="252"/>
    </w:pPr>
  </w:style>
  <w:style w:type="paragraph" w:customStyle="1" w:styleId="RenumTableHdg">
    <w:name w:val="RenumTableHdg"/>
    <w:basedOn w:val="Normal"/>
    <w:rsid w:val="00C87DDD"/>
    <w:pPr>
      <w:spacing w:before="120"/>
    </w:pPr>
    <w:rPr>
      <w:rFonts w:ascii="Arial" w:hAnsi="Arial"/>
      <w:b/>
      <w:sz w:val="20"/>
    </w:rPr>
  </w:style>
  <w:style w:type="paragraph" w:customStyle="1" w:styleId="SchSubClause">
    <w:name w:val="Sch SubClause"/>
    <w:basedOn w:val="Schclauseheading"/>
    <w:rsid w:val="00C87DDD"/>
    <w:rPr>
      <w:b w:val="0"/>
    </w:rPr>
  </w:style>
  <w:style w:type="paragraph" w:customStyle="1" w:styleId="Sched-FormSymb">
    <w:name w:val="Sched-Form Symb"/>
    <w:basedOn w:val="Sched-Form"/>
    <w:rsid w:val="00C87DDD"/>
    <w:pPr>
      <w:tabs>
        <w:tab w:val="left" w:pos="0"/>
      </w:tabs>
      <w:ind w:left="2480" w:hanging="2960"/>
    </w:pPr>
  </w:style>
  <w:style w:type="paragraph" w:customStyle="1" w:styleId="Sched-headingSymb">
    <w:name w:val="Sched-heading Symb"/>
    <w:basedOn w:val="Sched-heading"/>
    <w:rsid w:val="00C87DDD"/>
    <w:pPr>
      <w:tabs>
        <w:tab w:val="left" w:pos="0"/>
      </w:tabs>
      <w:ind w:left="2480" w:hanging="2960"/>
    </w:pPr>
  </w:style>
  <w:style w:type="paragraph" w:customStyle="1" w:styleId="Sched-PartSymb">
    <w:name w:val="Sched-Part Symb"/>
    <w:basedOn w:val="Sched-Part"/>
    <w:rsid w:val="00C87DDD"/>
    <w:pPr>
      <w:tabs>
        <w:tab w:val="left" w:pos="0"/>
      </w:tabs>
      <w:ind w:left="2480" w:hanging="2960"/>
    </w:pPr>
  </w:style>
  <w:style w:type="paragraph" w:styleId="Subtitle">
    <w:name w:val="Subtitle"/>
    <w:basedOn w:val="Normal"/>
    <w:link w:val="SubtitleChar"/>
    <w:qFormat/>
    <w:rsid w:val="00C87DDD"/>
    <w:pPr>
      <w:spacing w:after="60"/>
      <w:jc w:val="center"/>
      <w:outlineLvl w:val="1"/>
    </w:pPr>
    <w:rPr>
      <w:rFonts w:ascii="Arial" w:hAnsi="Arial"/>
    </w:rPr>
  </w:style>
  <w:style w:type="character" w:customStyle="1" w:styleId="SubtitleChar">
    <w:name w:val="Subtitle Char"/>
    <w:basedOn w:val="DefaultParagraphFont"/>
    <w:link w:val="Subtitle"/>
    <w:rsid w:val="00C87DDD"/>
    <w:rPr>
      <w:rFonts w:ascii="Arial" w:hAnsi="Arial"/>
      <w:sz w:val="24"/>
      <w:lang w:eastAsia="en-US"/>
    </w:rPr>
  </w:style>
  <w:style w:type="paragraph" w:customStyle="1" w:styleId="TLegEntries">
    <w:name w:val="TLegEntries"/>
    <w:basedOn w:val="Normal"/>
    <w:rsid w:val="00C87DD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87DDD"/>
    <w:pPr>
      <w:ind w:firstLine="0"/>
    </w:pPr>
    <w:rPr>
      <w:b/>
    </w:rPr>
  </w:style>
  <w:style w:type="paragraph" w:customStyle="1" w:styleId="EndNoteTextPub">
    <w:name w:val="EndNoteTextPub"/>
    <w:basedOn w:val="Normal"/>
    <w:rsid w:val="00C87DDD"/>
    <w:pPr>
      <w:spacing w:before="60"/>
      <w:ind w:left="1100"/>
      <w:jc w:val="both"/>
    </w:pPr>
    <w:rPr>
      <w:sz w:val="20"/>
    </w:rPr>
  </w:style>
  <w:style w:type="paragraph" w:customStyle="1" w:styleId="TOC10">
    <w:name w:val="TOC 10"/>
    <w:basedOn w:val="TOC5"/>
    <w:rsid w:val="00C87DDD"/>
    <w:rPr>
      <w:szCs w:val="24"/>
    </w:rPr>
  </w:style>
  <w:style w:type="character" w:customStyle="1" w:styleId="charNotBold">
    <w:name w:val="charNotBold"/>
    <w:basedOn w:val="DefaultParagraphFont"/>
    <w:rsid w:val="00C87DDD"/>
    <w:rPr>
      <w:rFonts w:ascii="Arial" w:hAnsi="Arial"/>
      <w:sz w:val="20"/>
    </w:rPr>
  </w:style>
  <w:style w:type="paragraph" w:customStyle="1" w:styleId="ShadedSchClauseSymb">
    <w:name w:val="Shaded Sch Clause Symb"/>
    <w:basedOn w:val="ShadedSchClause"/>
    <w:rsid w:val="00C87DDD"/>
    <w:pPr>
      <w:tabs>
        <w:tab w:val="left" w:pos="0"/>
      </w:tabs>
      <w:ind w:left="975" w:hanging="1457"/>
    </w:pPr>
  </w:style>
  <w:style w:type="paragraph" w:customStyle="1" w:styleId="CoverTextBullet">
    <w:name w:val="CoverTextBullet"/>
    <w:basedOn w:val="CoverText"/>
    <w:qFormat/>
    <w:rsid w:val="00C87DDD"/>
    <w:pPr>
      <w:numPr>
        <w:numId w:val="7"/>
      </w:numPr>
    </w:pPr>
    <w:rPr>
      <w:color w:val="000000"/>
    </w:rPr>
  </w:style>
  <w:style w:type="character" w:customStyle="1" w:styleId="Heading3Char">
    <w:name w:val="Heading 3 Char"/>
    <w:aliases w:val="h3 Char,sec Char"/>
    <w:basedOn w:val="DefaultParagraphFont"/>
    <w:link w:val="Heading3"/>
    <w:rsid w:val="00C87DDD"/>
    <w:rPr>
      <w:b/>
      <w:sz w:val="24"/>
      <w:lang w:eastAsia="en-US"/>
    </w:rPr>
  </w:style>
  <w:style w:type="paragraph" w:customStyle="1" w:styleId="Sched-Form-18Space">
    <w:name w:val="Sched-Form-18Space"/>
    <w:basedOn w:val="Normal"/>
    <w:rsid w:val="00C87DDD"/>
    <w:pPr>
      <w:spacing w:before="360" w:after="60"/>
    </w:pPr>
    <w:rPr>
      <w:sz w:val="22"/>
    </w:rPr>
  </w:style>
  <w:style w:type="paragraph" w:customStyle="1" w:styleId="FormRule">
    <w:name w:val="FormRule"/>
    <w:basedOn w:val="Normal"/>
    <w:rsid w:val="00C87DDD"/>
    <w:pPr>
      <w:pBdr>
        <w:top w:val="single" w:sz="4" w:space="1" w:color="auto"/>
      </w:pBdr>
      <w:spacing w:before="160" w:after="40"/>
      <w:ind w:left="3220" w:right="3260"/>
    </w:pPr>
    <w:rPr>
      <w:sz w:val="8"/>
    </w:rPr>
  </w:style>
  <w:style w:type="paragraph" w:customStyle="1" w:styleId="OldAmdtsEntries">
    <w:name w:val="OldAmdtsEntries"/>
    <w:basedOn w:val="BillBasicHeading"/>
    <w:rsid w:val="00C87DDD"/>
    <w:pPr>
      <w:tabs>
        <w:tab w:val="clear" w:pos="2600"/>
        <w:tab w:val="left" w:leader="dot" w:pos="2700"/>
      </w:tabs>
      <w:ind w:left="2700" w:hanging="2000"/>
    </w:pPr>
    <w:rPr>
      <w:sz w:val="18"/>
    </w:rPr>
  </w:style>
  <w:style w:type="paragraph" w:customStyle="1" w:styleId="OldAmdt2ndLine">
    <w:name w:val="OldAmdt2ndLine"/>
    <w:basedOn w:val="OldAmdtsEntries"/>
    <w:rsid w:val="00C87DDD"/>
    <w:pPr>
      <w:tabs>
        <w:tab w:val="left" w:pos="2700"/>
      </w:tabs>
      <w:spacing w:before="0"/>
    </w:pPr>
  </w:style>
  <w:style w:type="paragraph" w:customStyle="1" w:styleId="parainpara">
    <w:name w:val="para in para"/>
    <w:rsid w:val="00C87DD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87DDD"/>
    <w:pPr>
      <w:spacing w:after="60"/>
      <w:ind w:left="2800"/>
    </w:pPr>
    <w:rPr>
      <w:rFonts w:ascii="ACTCrest" w:hAnsi="ACTCrest"/>
      <w:sz w:val="216"/>
    </w:rPr>
  </w:style>
  <w:style w:type="paragraph" w:customStyle="1" w:styleId="Actbullet">
    <w:name w:val="Act bullet"/>
    <w:basedOn w:val="Normal"/>
    <w:uiPriority w:val="99"/>
    <w:rsid w:val="00C87DDD"/>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C87DD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87DDD"/>
    <w:rPr>
      <w:b w:val="0"/>
      <w:sz w:val="32"/>
    </w:rPr>
  </w:style>
  <w:style w:type="paragraph" w:customStyle="1" w:styleId="MH1Chapter">
    <w:name w:val="M H1 Chapter"/>
    <w:basedOn w:val="AH1Chapter"/>
    <w:rsid w:val="00C87DDD"/>
    <w:pPr>
      <w:tabs>
        <w:tab w:val="clear" w:pos="2600"/>
        <w:tab w:val="left" w:pos="2720"/>
      </w:tabs>
      <w:ind w:left="4000" w:hanging="3300"/>
    </w:pPr>
  </w:style>
  <w:style w:type="paragraph" w:customStyle="1" w:styleId="ModH1Chapter">
    <w:name w:val="Mod H1 Chapter"/>
    <w:basedOn w:val="IH1ChapSymb"/>
    <w:rsid w:val="00C87DDD"/>
    <w:pPr>
      <w:tabs>
        <w:tab w:val="clear" w:pos="2600"/>
        <w:tab w:val="left" w:pos="3300"/>
      </w:tabs>
      <w:ind w:left="3300"/>
    </w:pPr>
  </w:style>
  <w:style w:type="paragraph" w:customStyle="1" w:styleId="ModH2Part">
    <w:name w:val="Mod H2 Part"/>
    <w:basedOn w:val="IH2PartSymb"/>
    <w:rsid w:val="00C87DDD"/>
    <w:pPr>
      <w:tabs>
        <w:tab w:val="clear" w:pos="2600"/>
        <w:tab w:val="left" w:pos="3300"/>
      </w:tabs>
      <w:ind w:left="3300"/>
    </w:pPr>
  </w:style>
  <w:style w:type="paragraph" w:customStyle="1" w:styleId="ModH3Div">
    <w:name w:val="Mod H3 Div"/>
    <w:basedOn w:val="IH3DivSymb"/>
    <w:rsid w:val="00C87DDD"/>
    <w:pPr>
      <w:tabs>
        <w:tab w:val="clear" w:pos="2600"/>
        <w:tab w:val="left" w:pos="3300"/>
      </w:tabs>
      <w:ind w:left="3300"/>
    </w:pPr>
  </w:style>
  <w:style w:type="paragraph" w:customStyle="1" w:styleId="ModH4SubDiv">
    <w:name w:val="Mod H4 SubDiv"/>
    <w:basedOn w:val="IH4SubDivSymb"/>
    <w:rsid w:val="00C87DDD"/>
    <w:pPr>
      <w:tabs>
        <w:tab w:val="clear" w:pos="2600"/>
        <w:tab w:val="left" w:pos="3300"/>
      </w:tabs>
      <w:ind w:left="3300"/>
    </w:pPr>
  </w:style>
  <w:style w:type="paragraph" w:customStyle="1" w:styleId="ModH5Sec">
    <w:name w:val="Mod H5 Sec"/>
    <w:basedOn w:val="IH5SecSymb"/>
    <w:rsid w:val="00C87DDD"/>
    <w:pPr>
      <w:tabs>
        <w:tab w:val="clear" w:pos="1100"/>
        <w:tab w:val="left" w:pos="1800"/>
      </w:tabs>
      <w:ind w:left="2200"/>
    </w:pPr>
  </w:style>
  <w:style w:type="paragraph" w:customStyle="1" w:styleId="Modmain">
    <w:name w:val="Mod main"/>
    <w:basedOn w:val="Amain"/>
    <w:rsid w:val="00C87DDD"/>
    <w:pPr>
      <w:tabs>
        <w:tab w:val="clear" w:pos="900"/>
        <w:tab w:val="clear" w:pos="1100"/>
        <w:tab w:val="right" w:pos="1600"/>
        <w:tab w:val="left" w:pos="1800"/>
      </w:tabs>
      <w:ind w:left="2200"/>
    </w:pPr>
  </w:style>
  <w:style w:type="paragraph" w:customStyle="1" w:styleId="Modpara">
    <w:name w:val="Mod para"/>
    <w:basedOn w:val="BillBasic"/>
    <w:rsid w:val="00C87DDD"/>
    <w:pPr>
      <w:tabs>
        <w:tab w:val="right" w:pos="2100"/>
        <w:tab w:val="left" w:pos="2300"/>
      </w:tabs>
      <w:ind w:left="2700" w:hanging="1600"/>
      <w:outlineLvl w:val="6"/>
    </w:pPr>
  </w:style>
  <w:style w:type="paragraph" w:customStyle="1" w:styleId="Modsubpara">
    <w:name w:val="Mod subpara"/>
    <w:basedOn w:val="Asubpara"/>
    <w:rsid w:val="00C87DDD"/>
    <w:pPr>
      <w:tabs>
        <w:tab w:val="clear" w:pos="1900"/>
        <w:tab w:val="clear" w:pos="2100"/>
        <w:tab w:val="right" w:pos="2640"/>
        <w:tab w:val="left" w:pos="2840"/>
      </w:tabs>
      <w:ind w:left="3240" w:hanging="2140"/>
    </w:pPr>
  </w:style>
  <w:style w:type="paragraph" w:customStyle="1" w:styleId="Modsubsubpara">
    <w:name w:val="Mod subsubpara"/>
    <w:basedOn w:val="AsubsubparaSymb"/>
    <w:rsid w:val="00C87DDD"/>
    <w:pPr>
      <w:tabs>
        <w:tab w:val="clear" w:pos="2400"/>
        <w:tab w:val="clear" w:pos="2600"/>
        <w:tab w:val="right" w:pos="3160"/>
        <w:tab w:val="left" w:pos="3360"/>
      </w:tabs>
      <w:ind w:left="3760" w:hanging="2660"/>
    </w:pPr>
  </w:style>
  <w:style w:type="paragraph" w:customStyle="1" w:styleId="Modmainreturn">
    <w:name w:val="Mod main return"/>
    <w:basedOn w:val="AmainreturnSymb"/>
    <w:rsid w:val="00C87DDD"/>
    <w:pPr>
      <w:ind w:left="1800"/>
    </w:pPr>
  </w:style>
  <w:style w:type="paragraph" w:customStyle="1" w:styleId="Modparareturn">
    <w:name w:val="Mod para return"/>
    <w:basedOn w:val="AparareturnSymb"/>
    <w:rsid w:val="00C87DDD"/>
    <w:pPr>
      <w:ind w:left="2300"/>
    </w:pPr>
  </w:style>
  <w:style w:type="paragraph" w:customStyle="1" w:styleId="Modsubparareturn">
    <w:name w:val="Mod subpara return"/>
    <w:basedOn w:val="AsubparareturnSymb"/>
    <w:rsid w:val="00C87DDD"/>
    <w:pPr>
      <w:ind w:left="3040"/>
    </w:pPr>
  </w:style>
  <w:style w:type="paragraph" w:customStyle="1" w:styleId="Modref">
    <w:name w:val="Mod ref"/>
    <w:basedOn w:val="refSymb"/>
    <w:rsid w:val="00C87DDD"/>
    <w:pPr>
      <w:ind w:left="1100"/>
    </w:pPr>
  </w:style>
  <w:style w:type="paragraph" w:customStyle="1" w:styleId="ModaNote">
    <w:name w:val="Mod aNote"/>
    <w:basedOn w:val="aNoteSymb"/>
    <w:rsid w:val="00C87DDD"/>
    <w:pPr>
      <w:tabs>
        <w:tab w:val="left" w:pos="2600"/>
      </w:tabs>
      <w:ind w:left="2600"/>
    </w:pPr>
  </w:style>
  <w:style w:type="paragraph" w:customStyle="1" w:styleId="ModNote">
    <w:name w:val="Mod Note"/>
    <w:basedOn w:val="aNoteSymb"/>
    <w:rsid w:val="00C87DDD"/>
    <w:pPr>
      <w:tabs>
        <w:tab w:val="left" w:pos="2600"/>
      </w:tabs>
      <w:ind w:left="2600"/>
    </w:pPr>
  </w:style>
  <w:style w:type="paragraph" w:customStyle="1" w:styleId="ApprFormHd">
    <w:name w:val="ApprFormHd"/>
    <w:basedOn w:val="Sched-heading"/>
    <w:rsid w:val="00C87DDD"/>
    <w:pPr>
      <w:ind w:left="0" w:firstLine="0"/>
    </w:pPr>
  </w:style>
  <w:style w:type="paragraph" w:customStyle="1" w:styleId="AmdtEntries">
    <w:name w:val="AmdtEntries"/>
    <w:basedOn w:val="BillBasicHeading"/>
    <w:rsid w:val="00C87DDD"/>
    <w:pPr>
      <w:keepNext w:val="0"/>
      <w:tabs>
        <w:tab w:val="clear" w:pos="2600"/>
      </w:tabs>
      <w:spacing w:before="0"/>
      <w:ind w:left="3200" w:hanging="2100"/>
    </w:pPr>
    <w:rPr>
      <w:sz w:val="18"/>
    </w:rPr>
  </w:style>
  <w:style w:type="paragraph" w:customStyle="1" w:styleId="AmdtEntriesDefL2">
    <w:name w:val="AmdtEntriesDefL2"/>
    <w:basedOn w:val="AmdtEntries"/>
    <w:rsid w:val="00C87DDD"/>
    <w:pPr>
      <w:tabs>
        <w:tab w:val="left" w:pos="3000"/>
      </w:tabs>
      <w:ind w:left="3600" w:hanging="2500"/>
    </w:pPr>
  </w:style>
  <w:style w:type="paragraph" w:customStyle="1" w:styleId="Actdetailsnote">
    <w:name w:val="Act details note"/>
    <w:basedOn w:val="Actdetails"/>
    <w:uiPriority w:val="99"/>
    <w:rsid w:val="00C87DDD"/>
    <w:pPr>
      <w:ind w:left="1620" w:right="-60" w:hanging="720"/>
    </w:pPr>
    <w:rPr>
      <w:sz w:val="18"/>
    </w:rPr>
  </w:style>
  <w:style w:type="paragraph" w:customStyle="1" w:styleId="DetailsNo">
    <w:name w:val="Details No"/>
    <w:basedOn w:val="Actdetails"/>
    <w:uiPriority w:val="99"/>
    <w:rsid w:val="00C87DDD"/>
    <w:pPr>
      <w:ind w:left="0"/>
    </w:pPr>
    <w:rPr>
      <w:sz w:val="18"/>
    </w:rPr>
  </w:style>
  <w:style w:type="paragraph" w:customStyle="1" w:styleId="AssectheadingSymb">
    <w:name w:val="A ssect heading Symb"/>
    <w:basedOn w:val="Amain"/>
    <w:rsid w:val="00C87DD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87DDD"/>
    <w:pPr>
      <w:tabs>
        <w:tab w:val="left" w:pos="0"/>
        <w:tab w:val="right" w:pos="2400"/>
        <w:tab w:val="left" w:pos="2600"/>
      </w:tabs>
      <w:ind w:left="2602" w:hanging="3084"/>
      <w:outlineLvl w:val="8"/>
    </w:pPr>
  </w:style>
  <w:style w:type="paragraph" w:customStyle="1" w:styleId="AmainreturnSymb">
    <w:name w:val="A main return Symb"/>
    <w:basedOn w:val="BillBasic"/>
    <w:rsid w:val="00C87DDD"/>
    <w:pPr>
      <w:tabs>
        <w:tab w:val="left" w:pos="1582"/>
      </w:tabs>
      <w:ind w:left="1100" w:hanging="1582"/>
    </w:pPr>
  </w:style>
  <w:style w:type="paragraph" w:customStyle="1" w:styleId="AparareturnSymb">
    <w:name w:val="A para return Symb"/>
    <w:basedOn w:val="BillBasic"/>
    <w:rsid w:val="00C87DDD"/>
    <w:pPr>
      <w:tabs>
        <w:tab w:val="left" w:pos="2081"/>
      </w:tabs>
      <w:ind w:left="1599" w:hanging="2081"/>
    </w:pPr>
  </w:style>
  <w:style w:type="paragraph" w:customStyle="1" w:styleId="AsubparareturnSymb">
    <w:name w:val="A subpara return Symb"/>
    <w:basedOn w:val="BillBasic"/>
    <w:rsid w:val="00C87DDD"/>
    <w:pPr>
      <w:tabs>
        <w:tab w:val="left" w:pos="2580"/>
      </w:tabs>
      <w:ind w:left="2098" w:hanging="2580"/>
    </w:pPr>
  </w:style>
  <w:style w:type="paragraph" w:customStyle="1" w:styleId="aDefSymb">
    <w:name w:val="aDef Symb"/>
    <w:basedOn w:val="BillBasic"/>
    <w:rsid w:val="00C87DDD"/>
    <w:pPr>
      <w:tabs>
        <w:tab w:val="left" w:pos="1582"/>
      </w:tabs>
      <w:ind w:left="1100" w:hanging="1582"/>
    </w:pPr>
  </w:style>
  <w:style w:type="paragraph" w:customStyle="1" w:styleId="aDefparaSymb">
    <w:name w:val="aDef para Symb"/>
    <w:basedOn w:val="Apara"/>
    <w:rsid w:val="00C87DDD"/>
    <w:pPr>
      <w:tabs>
        <w:tab w:val="clear" w:pos="1600"/>
        <w:tab w:val="left" w:pos="0"/>
        <w:tab w:val="left" w:pos="1599"/>
      </w:tabs>
      <w:ind w:left="1599" w:hanging="2081"/>
    </w:pPr>
  </w:style>
  <w:style w:type="paragraph" w:customStyle="1" w:styleId="aDefsubparaSymb">
    <w:name w:val="aDef subpara Symb"/>
    <w:basedOn w:val="Asubpara"/>
    <w:rsid w:val="00C87DDD"/>
    <w:pPr>
      <w:tabs>
        <w:tab w:val="left" w:pos="0"/>
      </w:tabs>
      <w:ind w:left="2098" w:hanging="2580"/>
    </w:pPr>
  </w:style>
  <w:style w:type="paragraph" w:customStyle="1" w:styleId="SchAmainSymb">
    <w:name w:val="Sch A main Symb"/>
    <w:basedOn w:val="Amain"/>
    <w:rsid w:val="00C87DDD"/>
    <w:pPr>
      <w:tabs>
        <w:tab w:val="left" w:pos="0"/>
      </w:tabs>
      <w:ind w:hanging="1580"/>
    </w:pPr>
  </w:style>
  <w:style w:type="paragraph" w:customStyle="1" w:styleId="SchAparaSymb">
    <w:name w:val="Sch A para Symb"/>
    <w:basedOn w:val="Apara"/>
    <w:rsid w:val="00C87DDD"/>
    <w:pPr>
      <w:tabs>
        <w:tab w:val="left" w:pos="0"/>
      </w:tabs>
      <w:ind w:hanging="2080"/>
    </w:pPr>
  </w:style>
  <w:style w:type="paragraph" w:customStyle="1" w:styleId="SchAsubparaSymb">
    <w:name w:val="Sch A subpara Symb"/>
    <w:basedOn w:val="Asubpara"/>
    <w:rsid w:val="00C87DDD"/>
    <w:pPr>
      <w:tabs>
        <w:tab w:val="left" w:pos="0"/>
      </w:tabs>
      <w:ind w:hanging="2580"/>
    </w:pPr>
  </w:style>
  <w:style w:type="paragraph" w:customStyle="1" w:styleId="SchAsubsubparaSymb">
    <w:name w:val="Sch A subsubpara Symb"/>
    <w:basedOn w:val="AsubsubparaSymb"/>
    <w:rsid w:val="00C87DDD"/>
  </w:style>
  <w:style w:type="paragraph" w:customStyle="1" w:styleId="refSymb">
    <w:name w:val="ref Symb"/>
    <w:basedOn w:val="BillBasic"/>
    <w:next w:val="Normal"/>
    <w:rsid w:val="00C87DDD"/>
    <w:pPr>
      <w:tabs>
        <w:tab w:val="left" w:pos="-480"/>
      </w:tabs>
      <w:spacing w:before="60"/>
      <w:ind w:hanging="480"/>
    </w:pPr>
    <w:rPr>
      <w:sz w:val="18"/>
    </w:rPr>
  </w:style>
  <w:style w:type="paragraph" w:customStyle="1" w:styleId="IshadedH5SecSymb">
    <w:name w:val="I shaded H5 Sec Symb"/>
    <w:basedOn w:val="AH5Sec"/>
    <w:rsid w:val="00C87DD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87DDD"/>
    <w:pPr>
      <w:tabs>
        <w:tab w:val="clear" w:pos="-1580"/>
      </w:tabs>
      <w:ind w:left="975" w:hanging="1457"/>
    </w:pPr>
  </w:style>
  <w:style w:type="paragraph" w:customStyle="1" w:styleId="IH1ChapSymb">
    <w:name w:val="I H1 Chap Symb"/>
    <w:basedOn w:val="BillBasicHeading"/>
    <w:next w:val="Normal"/>
    <w:rsid w:val="00C87DD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87DD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87DD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87DD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87DDD"/>
    <w:pPr>
      <w:tabs>
        <w:tab w:val="clear" w:pos="2600"/>
        <w:tab w:val="left" w:pos="-1580"/>
        <w:tab w:val="left" w:pos="0"/>
        <w:tab w:val="left" w:pos="1100"/>
      </w:tabs>
      <w:spacing w:before="240"/>
      <w:ind w:left="1100" w:hanging="1580"/>
    </w:pPr>
  </w:style>
  <w:style w:type="paragraph" w:customStyle="1" w:styleId="IMainSymb">
    <w:name w:val="I Main Symb"/>
    <w:basedOn w:val="Amain"/>
    <w:rsid w:val="00C87DDD"/>
    <w:pPr>
      <w:tabs>
        <w:tab w:val="left" w:pos="0"/>
      </w:tabs>
      <w:ind w:hanging="1580"/>
    </w:pPr>
  </w:style>
  <w:style w:type="paragraph" w:customStyle="1" w:styleId="IparaSymb">
    <w:name w:val="I para Symb"/>
    <w:basedOn w:val="Apara"/>
    <w:rsid w:val="00C87DDD"/>
    <w:pPr>
      <w:tabs>
        <w:tab w:val="left" w:pos="0"/>
      </w:tabs>
      <w:ind w:hanging="2080"/>
      <w:outlineLvl w:val="9"/>
    </w:pPr>
  </w:style>
  <w:style w:type="paragraph" w:customStyle="1" w:styleId="IsubparaSymb">
    <w:name w:val="I subpara Symb"/>
    <w:basedOn w:val="Asubpara"/>
    <w:rsid w:val="00C87DD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87DDD"/>
    <w:pPr>
      <w:tabs>
        <w:tab w:val="clear" w:pos="2400"/>
        <w:tab w:val="clear" w:pos="2600"/>
        <w:tab w:val="right" w:pos="2460"/>
        <w:tab w:val="left" w:pos="2660"/>
      </w:tabs>
      <w:ind w:left="2660" w:hanging="3140"/>
    </w:pPr>
  </w:style>
  <w:style w:type="paragraph" w:customStyle="1" w:styleId="IdefparaSymb">
    <w:name w:val="I def para Symb"/>
    <w:basedOn w:val="IparaSymb"/>
    <w:rsid w:val="00C87DDD"/>
    <w:pPr>
      <w:ind w:left="1599" w:hanging="2081"/>
    </w:pPr>
  </w:style>
  <w:style w:type="paragraph" w:customStyle="1" w:styleId="IdefsubparaSymb">
    <w:name w:val="I def subpara Symb"/>
    <w:basedOn w:val="IsubparaSymb"/>
    <w:rsid w:val="00C87DDD"/>
    <w:pPr>
      <w:ind w:left="2138"/>
    </w:pPr>
  </w:style>
  <w:style w:type="paragraph" w:customStyle="1" w:styleId="ISched-headingSymb">
    <w:name w:val="I Sched-heading Symb"/>
    <w:basedOn w:val="BillBasicHeading"/>
    <w:next w:val="Normal"/>
    <w:rsid w:val="00C87DDD"/>
    <w:pPr>
      <w:tabs>
        <w:tab w:val="left" w:pos="-3080"/>
        <w:tab w:val="left" w:pos="0"/>
      </w:tabs>
      <w:spacing w:before="320"/>
      <w:ind w:left="2600" w:hanging="3080"/>
    </w:pPr>
    <w:rPr>
      <w:sz w:val="34"/>
    </w:rPr>
  </w:style>
  <w:style w:type="paragraph" w:customStyle="1" w:styleId="ISched-PartSymb">
    <w:name w:val="I Sched-Part Symb"/>
    <w:basedOn w:val="BillBasicHeading"/>
    <w:rsid w:val="00C87DDD"/>
    <w:pPr>
      <w:tabs>
        <w:tab w:val="left" w:pos="-3080"/>
        <w:tab w:val="left" w:pos="0"/>
      </w:tabs>
      <w:spacing w:before="380"/>
      <w:ind w:left="2600" w:hanging="3080"/>
    </w:pPr>
    <w:rPr>
      <w:sz w:val="32"/>
    </w:rPr>
  </w:style>
  <w:style w:type="paragraph" w:customStyle="1" w:styleId="ISched-formSymb">
    <w:name w:val="I Sched-form Symb"/>
    <w:basedOn w:val="BillBasicHeading"/>
    <w:rsid w:val="00C87DD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87DD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87DD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87DDD"/>
    <w:pPr>
      <w:tabs>
        <w:tab w:val="left" w:pos="1100"/>
      </w:tabs>
      <w:spacing w:before="60"/>
      <w:ind w:left="1500" w:hanging="1986"/>
    </w:pPr>
  </w:style>
  <w:style w:type="paragraph" w:customStyle="1" w:styleId="aExamHdgssSymb">
    <w:name w:val="aExamHdgss Symb"/>
    <w:basedOn w:val="BillBasicHeading"/>
    <w:next w:val="Normal"/>
    <w:rsid w:val="00C87DDD"/>
    <w:pPr>
      <w:tabs>
        <w:tab w:val="clear" w:pos="2600"/>
        <w:tab w:val="left" w:pos="1582"/>
      </w:tabs>
      <w:ind w:left="1100" w:hanging="1582"/>
    </w:pPr>
    <w:rPr>
      <w:sz w:val="18"/>
    </w:rPr>
  </w:style>
  <w:style w:type="paragraph" w:customStyle="1" w:styleId="aExamssSymb">
    <w:name w:val="aExamss Symb"/>
    <w:basedOn w:val="aNote"/>
    <w:rsid w:val="00C87DDD"/>
    <w:pPr>
      <w:tabs>
        <w:tab w:val="left" w:pos="1582"/>
      </w:tabs>
      <w:spacing w:before="60"/>
      <w:ind w:left="1100" w:hanging="1582"/>
    </w:pPr>
  </w:style>
  <w:style w:type="paragraph" w:customStyle="1" w:styleId="aExamINumssSymb">
    <w:name w:val="aExamINumss Symb"/>
    <w:basedOn w:val="aExamssSymb"/>
    <w:rsid w:val="00C87DDD"/>
    <w:pPr>
      <w:tabs>
        <w:tab w:val="left" w:pos="1100"/>
      </w:tabs>
      <w:ind w:left="1500" w:hanging="1986"/>
    </w:pPr>
  </w:style>
  <w:style w:type="paragraph" w:customStyle="1" w:styleId="aExamNumTextssSymb">
    <w:name w:val="aExamNumTextss Symb"/>
    <w:basedOn w:val="aExamssSymb"/>
    <w:rsid w:val="00C87DDD"/>
    <w:pPr>
      <w:tabs>
        <w:tab w:val="clear" w:pos="1582"/>
        <w:tab w:val="left" w:pos="1985"/>
      </w:tabs>
      <w:ind w:left="1503" w:hanging="1985"/>
    </w:pPr>
  </w:style>
  <w:style w:type="paragraph" w:customStyle="1" w:styleId="AExamIParaSymb">
    <w:name w:val="AExamIPara Symb"/>
    <w:basedOn w:val="aExam"/>
    <w:rsid w:val="00C87DDD"/>
    <w:pPr>
      <w:tabs>
        <w:tab w:val="right" w:pos="1718"/>
      </w:tabs>
      <w:ind w:left="1984" w:hanging="2466"/>
    </w:pPr>
  </w:style>
  <w:style w:type="paragraph" w:customStyle="1" w:styleId="aExamBulletssSymb">
    <w:name w:val="aExamBulletss Symb"/>
    <w:basedOn w:val="aExamssSymb"/>
    <w:rsid w:val="00C87DDD"/>
    <w:pPr>
      <w:tabs>
        <w:tab w:val="left" w:pos="1100"/>
      </w:tabs>
      <w:ind w:left="1500" w:hanging="1986"/>
    </w:pPr>
  </w:style>
  <w:style w:type="paragraph" w:customStyle="1" w:styleId="aNoteSymb">
    <w:name w:val="aNote Symb"/>
    <w:basedOn w:val="BillBasic"/>
    <w:rsid w:val="00C87DDD"/>
    <w:pPr>
      <w:tabs>
        <w:tab w:val="left" w:pos="1100"/>
        <w:tab w:val="left" w:pos="2381"/>
      </w:tabs>
      <w:ind w:left="1899" w:hanging="2381"/>
    </w:pPr>
    <w:rPr>
      <w:sz w:val="20"/>
    </w:rPr>
  </w:style>
  <w:style w:type="paragraph" w:customStyle="1" w:styleId="aNoteTextssSymb">
    <w:name w:val="aNoteTextss Symb"/>
    <w:basedOn w:val="Normal"/>
    <w:rsid w:val="00C87DDD"/>
    <w:pPr>
      <w:tabs>
        <w:tab w:val="clear" w:pos="0"/>
        <w:tab w:val="left" w:pos="1418"/>
      </w:tabs>
      <w:spacing w:before="60"/>
      <w:ind w:left="1417" w:hanging="1899"/>
      <w:jc w:val="both"/>
    </w:pPr>
    <w:rPr>
      <w:sz w:val="20"/>
    </w:rPr>
  </w:style>
  <w:style w:type="paragraph" w:customStyle="1" w:styleId="aNoteParaSymb">
    <w:name w:val="aNotePara Symb"/>
    <w:basedOn w:val="aNoteSymb"/>
    <w:rsid w:val="00C87DD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87DD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87DDD"/>
    <w:pPr>
      <w:tabs>
        <w:tab w:val="left" w:pos="1616"/>
        <w:tab w:val="left" w:pos="2495"/>
      </w:tabs>
      <w:spacing w:before="60"/>
      <w:ind w:left="2013" w:hanging="2495"/>
    </w:pPr>
  </w:style>
  <w:style w:type="paragraph" w:customStyle="1" w:styleId="aExamHdgparSymb">
    <w:name w:val="aExamHdgpar Symb"/>
    <w:basedOn w:val="aExamHdgssSymb"/>
    <w:next w:val="Normal"/>
    <w:rsid w:val="00C87DDD"/>
    <w:pPr>
      <w:tabs>
        <w:tab w:val="clear" w:pos="1582"/>
        <w:tab w:val="left" w:pos="1599"/>
      </w:tabs>
      <w:ind w:left="1599" w:hanging="2081"/>
    </w:pPr>
  </w:style>
  <w:style w:type="paragraph" w:customStyle="1" w:styleId="aExamparSymb">
    <w:name w:val="aExampar Symb"/>
    <w:basedOn w:val="aExamssSymb"/>
    <w:rsid w:val="00C87DDD"/>
    <w:pPr>
      <w:tabs>
        <w:tab w:val="clear" w:pos="1582"/>
        <w:tab w:val="left" w:pos="1599"/>
      </w:tabs>
      <w:ind w:left="1599" w:hanging="2081"/>
    </w:pPr>
  </w:style>
  <w:style w:type="paragraph" w:customStyle="1" w:styleId="aExamINumparSymb">
    <w:name w:val="aExamINumpar Symb"/>
    <w:basedOn w:val="aExamparSymb"/>
    <w:rsid w:val="00C87DDD"/>
    <w:pPr>
      <w:tabs>
        <w:tab w:val="left" w:pos="2000"/>
      </w:tabs>
      <w:ind w:left="2041" w:hanging="2495"/>
    </w:pPr>
  </w:style>
  <w:style w:type="paragraph" w:customStyle="1" w:styleId="aExamBulletparSymb">
    <w:name w:val="aExamBulletpar Symb"/>
    <w:basedOn w:val="aExamparSymb"/>
    <w:rsid w:val="00C87DDD"/>
    <w:pPr>
      <w:tabs>
        <w:tab w:val="clear" w:pos="1599"/>
        <w:tab w:val="left" w:pos="1616"/>
        <w:tab w:val="left" w:pos="2495"/>
      </w:tabs>
      <w:ind w:left="2013" w:hanging="2495"/>
    </w:pPr>
  </w:style>
  <w:style w:type="paragraph" w:customStyle="1" w:styleId="aNoteparSymb">
    <w:name w:val="aNotepar Symb"/>
    <w:basedOn w:val="BillBasic"/>
    <w:next w:val="Normal"/>
    <w:rsid w:val="00C87DDD"/>
    <w:pPr>
      <w:tabs>
        <w:tab w:val="left" w:pos="1599"/>
        <w:tab w:val="left" w:pos="2398"/>
      </w:tabs>
      <w:ind w:left="2410" w:hanging="2892"/>
    </w:pPr>
    <w:rPr>
      <w:sz w:val="20"/>
    </w:rPr>
  </w:style>
  <w:style w:type="paragraph" w:customStyle="1" w:styleId="aNoteTextparSymb">
    <w:name w:val="aNoteTextpar Symb"/>
    <w:basedOn w:val="aNoteparSymb"/>
    <w:rsid w:val="00C87DDD"/>
    <w:pPr>
      <w:tabs>
        <w:tab w:val="clear" w:pos="1599"/>
        <w:tab w:val="clear" w:pos="2398"/>
        <w:tab w:val="left" w:pos="2880"/>
      </w:tabs>
      <w:spacing w:before="60"/>
      <w:ind w:left="2398" w:hanging="2880"/>
    </w:pPr>
  </w:style>
  <w:style w:type="paragraph" w:customStyle="1" w:styleId="aNoteParaparSymb">
    <w:name w:val="aNoteParapar Symb"/>
    <w:basedOn w:val="aNoteparSymb"/>
    <w:rsid w:val="00C87DDD"/>
    <w:pPr>
      <w:tabs>
        <w:tab w:val="right" w:pos="2640"/>
      </w:tabs>
      <w:spacing w:before="60"/>
      <w:ind w:left="2920" w:hanging="3402"/>
    </w:pPr>
  </w:style>
  <w:style w:type="paragraph" w:customStyle="1" w:styleId="aNoteBulletparSymb">
    <w:name w:val="aNoteBulletpar Symb"/>
    <w:basedOn w:val="aNoteparSymb"/>
    <w:rsid w:val="00C87DDD"/>
    <w:pPr>
      <w:tabs>
        <w:tab w:val="clear" w:pos="1599"/>
        <w:tab w:val="left" w:pos="3289"/>
      </w:tabs>
      <w:spacing w:before="60"/>
      <w:ind w:left="2807" w:hanging="3289"/>
    </w:pPr>
  </w:style>
  <w:style w:type="paragraph" w:customStyle="1" w:styleId="AsubparabulletSymb">
    <w:name w:val="A subpara bullet Symb"/>
    <w:basedOn w:val="BillBasic"/>
    <w:rsid w:val="00C87DDD"/>
    <w:pPr>
      <w:tabs>
        <w:tab w:val="left" w:pos="2138"/>
        <w:tab w:val="left" w:pos="3005"/>
      </w:tabs>
      <w:spacing w:before="60"/>
      <w:ind w:left="2523" w:hanging="3005"/>
    </w:pPr>
  </w:style>
  <w:style w:type="paragraph" w:customStyle="1" w:styleId="aExamHdgsubparSymb">
    <w:name w:val="aExamHdgsubpar Symb"/>
    <w:basedOn w:val="aExamHdgssSymb"/>
    <w:next w:val="Normal"/>
    <w:rsid w:val="00C87DDD"/>
    <w:pPr>
      <w:tabs>
        <w:tab w:val="clear" w:pos="1582"/>
        <w:tab w:val="left" w:pos="2620"/>
      </w:tabs>
      <w:ind w:left="2138" w:hanging="2620"/>
    </w:pPr>
  </w:style>
  <w:style w:type="paragraph" w:customStyle="1" w:styleId="aExamsubparSymb">
    <w:name w:val="aExamsubpar Symb"/>
    <w:basedOn w:val="aExamssSymb"/>
    <w:rsid w:val="00C87DDD"/>
    <w:pPr>
      <w:tabs>
        <w:tab w:val="clear" w:pos="1582"/>
        <w:tab w:val="left" w:pos="2620"/>
      </w:tabs>
      <w:ind w:left="2138" w:hanging="2620"/>
    </w:pPr>
  </w:style>
  <w:style w:type="paragraph" w:customStyle="1" w:styleId="aNotesubparSymb">
    <w:name w:val="aNotesubpar Symb"/>
    <w:basedOn w:val="BillBasic"/>
    <w:next w:val="Normal"/>
    <w:rsid w:val="00C87DDD"/>
    <w:pPr>
      <w:tabs>
        <w:tab w:val="left" w:pos="2138"/>
        <w:tab w:val="left" w:pos="2937"/>
      </w:tabs>
      <w:ind w:left="2455" w:hanging="2937"/>
    </w:pPr>
    <w:rPr>
      <w:sz w:val="20"/>
    </w:rPr>
  </w:style>
  <w:style w:type="paragraph" w:customStyle="1" w:styleId="aNoteTextsubparSymb">
    <w:name w:val="aNoteTextsubpar Symb"/>
    <w:basedOn w:val="aNotesubparSymb"/>
    <w:rsid w:val="00C87DDD"/>
    <w:pPr>
      <w:tabs>
        <w:tab w:val="clear" w:pos="2138"/>
        <w:tab w:val="clear" w:pos="2937"/>
        <w:tab w:val="left" w:pos="2943"/>
      </w:tabs>
      <w:spacing w:before="60"/>
      <w:ind w:left="2943" w:hanging="3425"/>
    </w:pPr>
  </w:style>
  <w:style w:type="paragraph" w:customStyle="1" w:styleId="PenaltySymb">
    <w:name w:val="Penalty Symb"/>
    <w:basedOn w:val="AmainreturnSymb"/>
    <w:rsid w:val="00C87DDD"/>
  </w:style>
  <w:style w:type="paragraph" w:customStyle="1" w:styleId="PenaltyParaSymb">
    <w:name w:val="PenaltyPara Symb"/>
    <w:basedOn w:val="Normal"/>
    <w:rsid w:val="00C87DDD"/>
    <w:pPr>
      <w:tabs>
        <w:tab w:val="right" w:pos="1360"/>
      </w:tabs>
      <w:spacing w:before="60"/>
      <w:ind w:left="1599" w:hanging="2081"/>
      <w:jc w:val="both"/>
    </w:pPr>
  </w:style>
  <w:style w:type="paragraph" w:customStyle="1" w:styleId="FormulaSymb">
    <w:name w:val="Formula Symb"/>
    <w:basedOn w:val="BillBasic"/>
    <w:rsid w:val="00C87DDD"/>
    <w:pPr>
      <w:tabs>
        <w:tab w:val="left" w:pos="-480"/>
      </w:tabs>
      <w:spacing w:line="260" w:lineRule="atLeast"/>
      <w:ind w:hanging="480"/>
      <w:jc w:val="center"/>
    </w:pPr>
  </w:style>
  <w:style w:type="paragraph" w:customStyle="1" w:styleId="NormalSymb">
    <w:name w:val="Normal Symb"/>
    <w:basedOn w:val="Normal"/>
    <w:qFormat/>
    <w:rsid w:val="00C87DDD"/>
    <w:pPr>
      <w:ind w:hanging="482"/>
    </w:pPr>
  </w:style>
  <w:style w:type="character" w:styleId="PlaceholderText">
    <w:name w:val="Placeholder Text"/>
    <w:basedOn w:val="DefaultParagraphFont"/>
    <w:uiPriority w:val="99"/>
    <w:semiHidden/>
    <w:rsid w:val="00C87D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024573">
      <w:bodyDiv w:val="1"/>
      <w:marLeft w:val="0"/>
      <w:marRight w:val="0"/>
      <w:marTop w:val="0"/>
      <w:marBottom w:val="0"/>
      <w:divBdr>
        <w:top w:val="none" w:sz="0" w:space="0" w:color="auto"/>
        <w:left w:val="none" w:sz="0" w:space="0" w:color="auto"/>
        <w:bottom w:val="none" w:sz="0" w:space="0" w:color="auto"/>
        <w:right w:val="none" w:sz="0" w:space="0" w:color="auto"/>
      </w:divBdr>
    </w:div>
    <w:div w:id="627005807">
      <w:bodyDiv w:val="1"/>
      <w:marLeft w:val="0"/>
      <w:marRight w:val="0"/>
      <w:marTop w:val="0"/>
      <w:marBottom w:val="0"/>
      <w:divBdr>
        <w:top w:val="none" w:sz="0" w:space="0" w:color="auto"/>
        <w:left w:val="none" w:sz="0" w:space="0" w:color="auto"/>
        <w:bottom w:val="none" w:sz="0" w:space="0" w:color="auto"/>
        <w:right w:val="none" w:sz="0" w:space="0" w:color="auto"/>
      </w:divBdr>
    </w:div>
    <w:div w:id="705567899">
      <w:bodyDiv w:val="1"/>
      <w:marLeft w:val="0"/>
      <w:marRight w:val="0"/>
      <w:marTop w:val="0"/>
      <w:marBottom w:val="0"/>
      <w:divBdr>
        <w:top w:val="none" w:sz="0" w:space="0" w:color="auto"/>
        <w:left w:val="none" w:sz="0" w:space="0" w:color="auto"/>
        <w:bottom w:val="none" w:sz="0" w:space="0" w:color="auto"/>
        <w:right w:val="none" w:sz="0" w:space="0" w:color="auto"/>
      </w:divBdr>
    </w:div>
    <w:div w:id="1275209166">
      <w:bodyDiv w:val="1"/>
      <w:marLeft w:val="0"/>
      <w:marRight w:val="0"/>
      <w:marTop w:val="0"/>
      <w:marBottom w:val="0"/>
      <w:divBdr>
        <w:top w:val="none" w:sz="0" w:space="0" w:color="auto"/>
        <w:left w:val="none" w:sz="0" w:space="0" w:color="auto"/>
        <w:bottom w:val="none" w:sz="0" w:space="0" w:color="auto"/>
        <w:right w:val="none" w:sz="0" w:space="0" w:color="auto"/>
      </w:divBdr>
    </w:div>
    <w:div w:id="1859540472">
      <w:bodyDiv w:val="1"/>
      <w:marLeft w:val="0"/>
      <w:marRight w:val="0"/>
      <w:marTop w:val="0"/>
      <w:marBottom w:val="0"/>
      <w:divBdr>
        <w:top w:val="none" w:sz="0" w:space="0" w:color="auto"/>
        <w:left w:val="none" w:sz="0" w:space="0" w:color="auto"/>
        <w:bottom w:val="none" w:sz="0" w:space="0" w:color="auto"/>
        <w:right w:val="none" w:sz="0" w:space="0" w:color="auto"/>
      </w:divBdr>
    </w:div>
    <w:div w:id="1934970116">
      <w:bodyDiv w:val="1"/>
      <w:marLeft w:val="0"/>
      <w:marRight w:val="0"/>
      <w:marTop w:val="0"/>
      <w:marBottom w:val="0"/>
      <w:divBdr>
        <w:top w:val="none" w:sz="0" w:space="0" w:color="auto"/>
        <w:left w:val="none" w:sz="0" w:space="0" w:color="auto"/>
        <w:bottom w:val="none" w:sz="0" w:space="0" w:color="auto"/>
        <w:right w:val="none" w:sz="0" w:space="0" w:color="auto"/>
      </w:divBdr>
      <w:divsChild>
        <w:div w:id="989820850">
          <w:marLeft w:val="0"/>
          <w:marRight w:val="0"/>
          <w:marTop w:val="0"/>
          <w:marBottom w:val="0"/>
          <w:divBdr>
            <w:top w:val="none" w:sz="0" w:space="0" w:color="auto"/>
            <w:left w:val="none" w:sz="0" w:space="0" w:color="auto"/>
            <w:bottom w:val="none" w:sz="0" w:space="0" w:color="auto"/>
            <w:right w:val="none" w:sz="0" w:space="0" w:color="auto"/>
          </w:divBdr>
        </w:div>
        <w:div w:id="44721296">
          <w:marLeft w:val="0"/>
          <w:marRight w:val="0"/>
          <w:marTop w:val="0"/>
          <w:marBottom w:val="0"/>
          <w:divBdr>
            <w:top w:val="none" w:sz="0" w:space="0" w:color="auto"/>
            <w:left w:val="none" w:sz="0" w:space="0" w:color="auto"/>
            <w:bottom w:val="none" w:sz="0" w:space="0" w:color="auto"/>
            <w:right w:val="none" w:sz="0" w:space="0" w:color="auto"/>
          </w:divBdr>
        </w:div>
        <w:div w:id="183634121">
          <w:marLeft w:val="0"/>
          <w:marRight w:val="0"/>
          <w:marTop w:val="0"/>
          <w:marBottom w:val="0"/>
          <w:divBdr>
            <w:top w:val="none" w:sz="0" w:space="0" w:color="auto"/>
            <w:left w:val="none" w:sz="0" w:space="0" w:color="auto"/>
            <w:bottom w:val="none" w:sz="0" w:space="0" w:color="auto"/>
            <w:right w:val="none" w:sz="0" w:space="0" w:color="auto"/>
          </w:divBdr>
        </w:div>
        <w:div w:id="455104147">
          <w:marLeft w:val="0"/>
          <w:marRight w:val="0"/>
          <w:marTop w:val="0"/>
          <w:marBottom w:val="0"/>
          <w:divBdr>
            <w:top w:val="none" w:sz="0" w:space="0" w:color="auto"/>
            <w:left w:val="none" w:sz="0" w:space="0" w:color="auto"/>
            <w:bottom w:val="none" w:sz="0" w:space="0" w:color="auto"/>
            <w:right w:val="none" w:sz="0" w:space="0" w:color="auto"/>
          </w:divBdr>
        </w:div>
        <w:div w:id="1909268185">
          <w:marLeft w:val="0"/>
          <w:marRight w:val="0"/>
          <w:marTop w:val="0"/>
          <w:marBottom w:val="0"/>
          <w:divBdr>
            <w:top w:val="none" w:sz="0" w:space="0" w:color="auto"/>
            <w:left w:val="none" w:sz="0" w:space="0" w:color="auto"/>
            <w:bottom w:val="none" w:sz="0" w:space="0" w:color="auto"/>
            <w:right w:val="none" w:sz="0" w:space="0" w:color="auto"/>
          </w:divBdr>
        </w:div>
        <w:div w:id="43140283">
          <w:marLeft w:val="0"/>
          <w:marRight w:val="0"/>
          <w:marTop w:val="0"/>
          <w:marBottom w:val="0"/>
          <w:divBdr>
            <w:top w:val="none" w:sz="0" w:space="0" w:color="auto"/>
            <w:left w:val="none" w:sz="0" w:space="0" w:color="auto"/>
            <w:bottom w:val="none" w:sz="0" w:space="0" w:color="auto"/>
            <w:right w:val="none" w:sz="0" w:space="0" w:color="auto"/>
          </w:divBdr>
        </w:div>
        <w:div w:id="1167208358">
          <w:marLeft w:val="0"/>
          <w:marRight w:val="0"/>
          <w:marTop w:val="0"/>
          <w:marBottom w:val="0"/>
          <w:divBdr>
            <w:top w:val="none" w:sz="0" w:space="0" w:color="auto"/>
            <w:left w:val="none" w:sz="0" w:space="0" w:color="auto"/>
            <w:bottom w:val="none" w:sz="0" w:space="0" w:color="auto"/>
            <w:right w:val="none" w:sz="0" w:space="0" w:color="auto"/>
          </w:divBdr>
        </w:div>
        <w:div w:id="31999884">
          <w:marLeft w:val="0"/>
          <w:marRight w:val="0"/>
          <w:marTop w:val="0"/>
          <w:marBottom w:val="0"/>
          <w:divBdr>
            <w:top w:val="none" w:sz="0" w:space="0" w:color="auto"/>
            <w:left w:val="none" w:sz="0" w:space="0" w:color="auto"/>
            <w:bottom w:val="none" w:sz="0" w:space="0" w:color="auto"/>
            <w:right w:val="none" w:sz="0" w:space="0" w:color="auto"/>
          </w:divBdr>
        </w:div>
      </w:divsChild>
    </w:div>
    <w:div w:id="2141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egislation.act.gov.au/a/1997-79" TargetMode="External"/><Relationship Id="rId26" Type="http://schemas.openxmlformats.org/officeDocument/2006/relationships/hyperlink" Target="https://www.legislation.sa.gov.au/LZ/C/A/NATIONAL%20GAS%20(SOUTH%20AUSTRALIA)%20ACT%202008.aspx"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legislation.act.gov.au/a/2012-31" TargetMode="External"/><Relationship Id="rId34" Type="http://schemas.openxmlformats.org/officeDocument/2006/relationships/footer" Target="footer6.xml"/><Relationship Id="rId42"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8-15" TargetMode="External"/><Relationship Id="rId33" Type="http://schemas.openxmlformats.org/officeDocument/2006/relationships/footer" Target="footer5.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legislation.act.gov.au/a/2000-65" TargetMode="External"/><Relationship Id="rId20" Type="http://schemas.openxmlformats.org/officeDocument/2006/relationships/hyperlink" Target="https://www.legislation.sa.gov.au/LZ/C/A/NATIONAL%20ELECTRICITY%20(SOUTH%20AUSTRALIA)%20ACT%201996.aspx" TargetMode="External"/><Relationship Id="rId29" Type="http://schemas.openxmlformats.org/officeDocument/2006/relationships/hyperlink" Target="https://www.legislation.sa.gov.au/LZ/C/A/NATIONAL%20GAS%20(SOUTH%20AUSTRALIA)%20ACT%202008.aspx"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2008-15" TargetMode="Externa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s://www.legislation.sa.gov.au/LZ/C/A/NATIONAL%20ENERGY%20RETAIL%20LAW%20(SOUTH%20AUSTRALIA)%20ACT%202011.aspx" TargetMode="External"/><Relationship Id="rId28" Type="http://schemas.openxmlformats.org/officeDocument/2006/relationships/hyperlink" Target="http://www.legislation.act.gov.au/a/2008-15" TargetMode="External"/><Relationship Id="rId36" Type="http://schemas.openxmlformats.org/officeDocument/2006/relationships/hyperlink" Target="http://www.legislation.act.gov.au/" TargetMode="External"/><Relationship Id="rId10" Type="http://schemas.openxmlformats.org/officeDocument/2006/relationships/header" Target="header2.xml"/><Relationship Id="rId19" Type="http://schemas.openxmlformats.org/officeDocument/2006/relationships/hyperlink" Target="http://www.legislation.act.gov.au/a/1997-79" TargetMode="Externa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12-31" TargetMode="External"/><Relationship Id="rId27" Type="http://schemas.openxmlformats.org/officeDocument/2006/relationships/hyperlink" Target="http://www.legislation.act.gov.au/a/2008-15" TargetMode="External"/><Relationship Id="rId30" Type="http://schemas.openxmlformats.org/officeDocument/2006/relationships/header" Target="header4.xml"/><Relationship Id="rId35" Type="http://schemas.openxmlformats.org/officeDocument/2006/relationships/hyperlink" Target="http://www.legislation.act.gov.au/a/2001-14" TargetMode="External"/><Relationship Id="rId43"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1361</Words>
  <Characters>6843</Characters>
  <Application>Microsoft Office Word</Application>
  <DocSecurity>0</DocSecurity>
  <Lines>223</Lines>
  <Paragraphs>120</Paragraphs>
  <ScaleCrop>false</ScaleCrop>
  <HeadingPairs>
    <vt:vector size="2" baseType="variant">
      <vt:variant>
        <vt:lpstr>Title</vt:lpstr>
      </vt:variant>
      <vt:variant>
        <vt:i4>1</vt:i4>
      </vt:variant>
    </vt:vector>
  </HeadingPairs>
  <TitlesOfParts>
    <vt:vector size="1" baseType="lpstr">
      <vt:lpstr>Utilities Amendment Act 2021</vt:lpstr>
    </vt:vector>
  </TitlesOfParts>
  <Manager>Section</Manager>
  <Company>Section</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Amendment Act 2021</dc:title>
  <dc:subject>Amendment</dc:subject>
  <dc:creator>ACT Government</dc:creator>
  <cp:keywords>D13</cp:keywords>
  <dc:description>J2020-1856</dc:description>
  <cp:lastModifiedBy>Moxon, KarenL</cp:lastModifiedBy>
  <cp:revision>4</cp:revision>
  <cp:lastPrinted>2021-04-19T04:15:00Z</cp:lastPrinted>
  <dcterms:created xsi:type="dcterms:W3CDTF">2021-05-17T04:20:00Z</dcterms:created>
  <dcterms:modified xsi:type="dcterms:W3CDTF">2021-05-17T04:20:00Z</dcterms:modified>
  <cp:category>A2021-9</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Scott Pobihun</vt:lpwstr>
  </property>
  <property fmtid="{D5CDD505-2E9C-101B-9397-08002B2CF9AE}" pid="4" name="DrafterEmail">
    <vt:lpwstr>scott.pobihun@act.gov.au</vt:lpwstr>
  </property>
  <property fmtid="{D5CDD505-2E9C-101B-9397-08002B2CF9AE}" pid="5" name="DrafterPh">
    <vt:lpwstr>62053789</vt:lpwstr>
  </property>
  <property fmtid="{D5CDD505-2E9C-101B-9397-08002B2CF9AE}" pid="6" name="SettlerName">
    <vt:lpwstr>Lyndall Kennedy</vt:lpwstr>
  </property>
  <property fmtid="{D5CDD505-2E9C-101B-9397-08002B2CF9AE}" pid="7" name="SettlerEmail">
    <vt:lpwstr>lyndall.kennedy@act.gov.au</vt:lpwstr>
  </property>
  <property fmtid="{D5CDD505-2E9C-101B-9397-08002B2CF9AE}" pid="8" name="SettlerPh">
    <vt:lpwstr>62077534</vt:lpwstr>
  </property>
  <property fmtid="{D5CDD505-2E9C-101B-9397-08002B2CF9AE}" pid="9" name="Client">
    <vt:lpwstr>Chief Minister, Treasury and Economic Development Directorate</vt:lpwstr>
  </property>
  <property fmtid="{D5CDD505-2E9C-101B-9397-08002B2CF9AE}" pid="10" name="ClientName1">
    <vt:lpwstr>Angela Liu</vt:lpwstr>
  </property>
  <property fmtid="{D5CDD505-2E9C-101B-9397-08002B2CF9AE}" pid="11" name="ClientEmail1">
    <vt:lpwstr>Angela.Liu@act.gov.au</vt:lpwstr>
  </property>
  <property fmtid="{D5CDD505-2E9C-101B-9397-08002B2CF9AE}" pid="12" name="ClientPh1">
    <vt:lpwstr>62072243</vt:lpwstr>
  </property>
  <property fmtid="{D5CDD505-2E9C-101B-9397-08002B2CF9AE}" pid="13" name="ClientName2">
    <vt:lpwstr/>
  </property>
  <property fmtid="{D5CDD505-2E9C-101B-9397-08002B2CF9AE}" pid="14" name="ClientEmail2">
    <vt:lpwstr/>
  </property>
  <property fmtid="{D5CDD505-2E9C-101B-9397-08002B2CF9AE}" pid="15" name="ClientPh2">
    <vt:lpwstr/>
  </property>
  <property fmtid="{D5CDD505-2E9C-101B-9397-08002B2CF9AE}" pid="16" name="jobType">
    <vt:lpwstr>Drafting</vt:lpwstr>
  </property>
  <property fmtid="{D5CDD505-2E9C-101B-9397-08002B2CF9AE}" pid="17" name="DMSID">
    <vt:lpwstr>1332771</vt:lpwstr>
  </property>
  <property fmtid="{D5CDD505-2E9C-101B-9397-08002B2CF9AE}" pid="18" name="JMSREQUIREDCHECKIN">
    <vt:lpwstr/>
  </property>
  <property fmtid="{D5CDD505-2E9C-101B-9397-08002B2CF9AE}" pid="19" name="CHECKEDOUTFROMJMS">
    <vt:lpwstr/>
  </property>
  <property fmtid="{D5CDD505-2E9C-101B-9397-08002B2CF9AE}" pid="20" name="Citation">
    <vt:lpwstr>Utilities Amendment Bill 2021</vt:lpwstr>
  </property>
  <property fmtid="{D5CDD505-2E9C-101B-9397-08002B2CF9AE}" pid="21" name="AmCitation">
    <vt:lpwstr>Utilities Act 2000</vt:lpwstr>
  </property>
  <property fmtid="{D5CDD505-2E9C-101B-9397-08002B2CF9AE}" pid="22" name="ActName">
    <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