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2B3E" w14:textId="77777777" w:rsidR="005D369D" w:rsidRDefault="005D369D" w:rsidP="00FE5883">
      <w:pPr>
        <w:spacing w:before="480"/>
        <w:jc w:val="center"/>
      </w:pPr>
      <w:r>
        <w:rPr>
          <w:noProof/>
          <w:lang w:eastAsia="en-AU"/>
        </w:rPr>
        <w:drawing>
          <wp:inline distT="0" distB="0" distL="0" distR="0" wp14:anchorId="5AC9C2E0" wp14:editId="094604D6">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69AAC9" w14:textId="77777777" w:rsidR="005D369D" w:rsidRDefault="005D369D">
      <w:pPr>
        <w:jc w:val="center"/>
        <w:rPr>
          <w:rFonts w:ascii="Arial" w:hAnsi="Arial"/>
        </w:rPr>
      </w:pPr>
      <w:r>
        <w:rPr>
          <w:rFonts w:ascii="Arial" w:hAnsi="Arial"/>
        </w:rPr>
        <w:t>Australian Capital Territory</w:t>
      </w:r>
    </w:p>
    <w:p w14:paraId="52EDE70D" w14:textId="259E4365" w:rsidR="00F055EB" w:rsidRPr="00D35C63" w:rsidRDefault="006B2282">
      <w:pPr>
        <w:pStyle w:val="Billname1"/>
        <w:rPr>
          <w:color w:val="000000"/>
        </w:rPr>
      </w:pPr>
      <w:r w:rsidRPr="00D35C63">
        <w:rPr>
          <w:color w:val="000000"/>
        </w:rPr>
        <w:fldChar w:fldCharType="begin"/>
      </w:r>
      <w:r w:rsidRPr="00D35C63">
        <w:rPr>
          <w:color w:val="000000"/>
        </w:rPr>
        <w:instrText xml:space="preserve"> REF Citation \*charformat  \* MERGEFORMAT </w:instrText>
      </w:r>
      <w:r w:rsidRPr="00D35C63">
        <w:rPr>
          <w:color w:val="000000"/>
        </w:rPr>
        <w:fldChar w:fldCharType="separate"/>
      </w:r>
      <w:r w:rsidR="006323EB">
        <w:rPr>
          <w:color w:val="000000"/>
        </w:rPr>
        <w:t>Background Checking Legislation Amendment Act 2023</w:t>
      </w:r>
      <w:r w:rsidRPr="00D35C63">
        <w:rPr>
          <w:color w:val="000000"/>
        </w:rPr>
        <w:fldChar w:fldCharType="end"/>
      </w:r>
    </w:p>
    <w:p w14:paraId="0BC5B8D7" w14:textId="76739C59" w:rsidR="00F055EB" w:rsidRPr="00D35C63" w:rsidRDefault="00F055EB">
      <w:pPr>
        <w:pStyle w:val="ActNo"/>
        <w:rPr>
          <w:color w:val="000000"/>
        </w:rPr>
      </w:pPr>
      <w:r w:rsidRPr="00D35C63">
        <w:rPr>
          <w:color w:val="000000"/>
        </w:rPr>
        <w:fldChar w:fldCharType="begin"/>
      </w:r>
      <w:r w:rsidRPr="00D35C63">
        <w:rPr>
          <w:color w:val="000000"/>
        </w:rPr>
        <w:instrText xml:space="preserve"> DOCPROPERTY "Category"  \* MERGEFORMAT </w:instrText>
      </w:r>
      <w:r w:rsidRPr="00D35C63">
        <w:rPr>
          <w:color w:val="000000"/>
        </w:rPr>
        <w:fldChar w:fldCharType="separate"/>
      </w:r>
      <w:r w:rsidR="006323EB">
        <w:rPr>
          <w:color w:val="000000"/>
        </w:rPr>
        <w:t>A2023-12</w:t>
      </w:r>
      <w:r w:rsidRPr="00D35C63">
        <w:rPr>
          <w:color w:val="000000"/>
        </w:rPr>
        <w:fldChar w:fldCharType="end"/>
      </w:r>
    </w:p>
    <w:p w14:paraId="3B50BEC9" w14:textId="77777777" w:rsidR="00F055EB" w:rsidRPr="00D35C63" w:rsidRDefault="00F055EB" w:rsidP="00DE4674">
      <w:pPr>
        <w:pStyle w:val="Placeholder"/>
        <w:suppressLineNumbers/>
        <w:rPr>
          <w:color w:val="000000"/>
        </w:rPr>
      </w:pPr>
      <w:r w:rsidRPr="00D35C63">
        <w:rPr>
          <w:rStyle w:val="charContents"/>
          <w:color w:val="000000"/>
          <w:sz w:val="16"/>
        </w:rPr>
        <w:t xml:space="preserve">  </w:t>
      </w:r>
      <w:r w:rsidRPr="00D35C63">
        <w:rPr>
          <w:rStyle w:val="charPage"/>
          <w:color w:val="000000"/>
        </w:rPr>
        <w:t xml:space="preserve">  </w:t>
      </w:r>
    </w:p>
    <w:p w14:paraId="23B40514" w14:textId="77777777" w:rsidR="00F055EB" w:rsidRPr="00D35C63" w:rsidRDefault="00F055EB">
      <w:pPr>
        <w:pStyle w:val="N-TOCheading"/>
        <w:rPr>
          <w:color w:val="000000"/>
        </w:rPr>
      </w:pPr>
      <w:r w:rsidRPr="00D35C63">
        <w:rPr>
          <w:rStyle w:val="charContents"/>
          <w:color w:val="000000"/>
        </w:rPr>
        <w:t>Contents</w:t>
      </w:r>
    </w:p>
    <w:p w14:paraId="4C33A4DC" w14:textId="77777777" w:rsidR="00F055EB" w:rsidRPr="00D35C63" w:rsidRDefault="00F055EB">
      <w:pPr>
        <w:pStyle w:val="N-9pt"/>
        <w:rPr>
          <w:color w:val="000000"/>
        </w:rPr>
      </w:pPr>
      <w:r w:rsidRPr="00D35C63">
        <w:rPr>
          <w:color w:val="000000"/>
        </w:rPr>
        <w:tab/>
      </w:r>
      <w:r w:rsidRPr="00D35C63">
        <w:rPr>
          <w:rStyle w:val="charPage"/>
          <w:color w:val="000000"/>
        </w:rPr>
        <w:t>Page</w:t>
      </w:r>
    </w:p>
    <w:p w14:paraId="297ACAEA" w14:textId="5031E7B4" w:rsidR="00FC082B" w:rsidRDefault="00FC082B">
      <w:pPr>
        <w:pStyle w:val="TOC2"/>
        <w:rPr>
          <w:rFonts w:asciiTheme="minorHAnsi" w:eastAsiaTheme="minorEastAsia" w:hAnsiTheme="minorHAnsi" w:cstheme="minorBidi"/>
          <w:b w:val="0"/>
          <w:sz w:val="22"/>
          <w:szCs w:val="22"/>
          <w:lang w:eastAsia="en-AU"/>
        </w:rPr>
      </w:pPr>
      <w:r>
        <w:rPr>
          <w:color w:val="000000"/>
        </w:rPr>
        <w:fldChar w:fldCharType="begin"/>
      </w:r>
      <w:r>
        <w:rPr>
          <w:color w:val="000000"/>
        </w:rPr>
        <w:instrText xml:space="preserve"> TOC \o "1-5" \h \t "A H1 Chapter,1,A H2 Part,2,A H3 Div,3,A H4 SubDiv,4,A H5 Sec,5,Sched-heading,6,Sched-heading Symb,6,Sched-Part,7,Sched-Part Symb,7,Endnote1,7,Sched-Form,8,Sched-Form Symb,8,Dict-Heading,6,Dict-Heading Symb,6,Sch clause heading,5,Endnote2,5 </w:instrText>
      </w:r>
      <w:r>
        <w:rPr>
          <w:color w:val="000000"/>
        </w:rPr>
        <w:fldChar w:fldCharType="separate"/>
      </w:r>
      <w:hyperlink w:anchor="_Toc131171070" w:history="1">
        <w:r w:rsidRPr="00C9027E">
          <w:t>Part 1</w:t>
        </w:r>
        <w:r>
          <w:rPr>
            <w:rFonts w:asciiTheme="minorHAnsi" w:eastAsiaTheme="minorEastAsia" w:hAnsiTheme="minorHAnsi" w:cstheme="minorBidi"/>
            <w:b w:val="0"/>
            <w:sz w:val="22"/>
            <w:szCs w:val="22"/>
            <w:lang w:eastAsia="en-AU"/>
          </w:rPr>
          <w:tab/>
        </w:r>
        <w:r w:rsidRPr="00C9027E">
          <w:t>Preliminary</w:t>
        </w:r>
        <w:r w:rsidRPr="00FC082B">
          <w:rPr>
            <w:vanish/>
          </w:rPr>
          <w:tab/>
        </w:r>
        <w:r w:rsidRPr="00FC082B">
          <w:rPr>
            <w:vanish/>
          </w:rPr>
          <w:fldChar w:fldCharType="begin"/>
        </w:r>
        <w:r w:rsidRPr="00FC082B">
          <w:rPr>
            <w:vanish/>
          </w:rPr>
          <w:instrText xml:space="preserve"> PAGEREF _Toc131171070 \h </w:instrText>
        </w:r>
        <w:r w:rsidRPr="00FC082B">
          <w:rPr>
            <w:vanish/>
          </w:rPr>
        </w:r>
        <w:r w:rsidRPr="00FC082B">
          <w:rPr>
            <w:vanish/>
          </w:rPr>
          <w:fldChar w:fldCharType="separate"/>
        </w:r>
        <w:r w:rsidR="006323EB">
          <w:rPr>
            <w:vanish/>
          </w:rPr>
          <w:t>2</w:t>
        </w:r>
        <w:r w:rsidRPr="00FC082B">
          <w:rPr>
            <w:vanish/>
          </w:rPr>
          <w:fldChar w:fldCharType="end"/>
        </w:r>
      </w:hyperlink>
    </w:p>
    <w:p w14:paraId="66C730F9" w14:textId="618D3419" w:rsidR="00FC082B" w:rsidRDefault="00FC082B">
      <w:pPr>
        <w:pStyle w:val="TOC5"/>
        <w:rPr>
          <w:rFonts w:asciiTheme="minorHAnsi" w:eastAsiaTheme="minorEastAsia" w:hAnsiTheme="minorHAnsi" w:cstheme="minorBidi"/>
          <w:sz w:val="22"/>
          <w:szCs w:val="22"/>
          <w:lang w:eastAsia="en-AU"/>
        </w:rPr>
      </w:pPr>
      <w:r>
        <w:tab/>
      </w:r>
      <w:hyperlink w:anchor="_Toc131171071" w:history="1">
        <w:r w:rsidRPr="00C9027E">
          <w:t>1</w:t>
        </w:r>
        <w:r>
          <w:rPr>
            <w:rFonts w:asciiTheme="minorHAnsi" w:eastAsiaTheme="minorEastAsia" w:hAnsiTheme="minorHAnsi" w:cstheme="minorBidi"/>
            <w:sz w:val="22"/>
            <w:szCs w:val="22"/>
            <w:lang w:eastAsia="en-AU"/>
          </w:rPr>
          <w:tab/>
        </w:r>
        <w:r w:rsidRPr="00C9027E">
          <w:t>Name of Act</w:t>
        </w:r>
        <w:r>
          <w:tab/>
        </w:r>
        <w:r>
          <w:fldChar w:fldCharType="begin"/>
        </w:r>
        <w:r>
          <w:instrText xml:space="preserve"> PAGEREF _Toc131171071 \h </w:instrText>
        </w:r>
        <w:r>
          <w:fldChar w:fldCharType="separate"/>
        </w:r>
        <w:r w:rsidR="006323EB">
          <w:t>2</w:t>
        </w:r>
        <w:r>
          <w:fldChar w:fldCharType="end"/>
        </w:r>
      </w:hyperlink>
    </w:p>
    <w:p w14:paraId="02AEA29E" w14:textId="6ED57822" w:rsidR="00FC082B" w:rsidRDefault="00FC082B">
      <w:pPr>
        <w:pStyle w:val="TOC5"/>
        <w:rPr>
          <w:rFonts w:asciiTheme="minorHAnsi" w:eastAsiaTheme="minorEastAsia" w:hAnsiTheme="minorHAnsi" w:cstheme="minorBidi"/>
          <w:sz w:val="22"/>
          <w:szCs w:val="22"/>
          <w:lang w:eastAsia="en-AU"/>
        </w:rPr>
      </w:pPr>
      <w:r>
        <w:tab/>
      </w:r>
      <w:hyperlink w:anchor="_Toc131171072" w:history="1">
        <w:r w:rsidRPr="00C9027E">
          <w:t>2</w:t>
        </w:r>
        <w:r>
          <w:rPr>
            <w:rFonts w:asciiTheme="minorHAnsi" w:eastAsiaTheme="minorEastAsia" w:hAnsiTheme="minorHAnsi" w:cstheme="minorBidi"/>
            <w:sz w:val="22"/>
            <w:szCs w:val="22"/>
            <w:lang w:eastAsia="en-AU"/>
          </w:rPr>
          <w:tab/>
        </w:r>
        <w:r w:rsidRPr="00C9027E">
          <w:t>Commencement</w:t>
        </w:r>
        <w:r>
          <w:tab/>
        </w:r>
        <w:r>
          <w:fldChar w:fldCharType="begin"/>
        </w:r>
        <w:r>
          <w:instrText xml:space="preserve"> PAGEREF _Toc131171072 \h </w:instrText>
        </w:r>
        <w:r>
          <w:fldChar w:fldCharType="separate"/>
        </w:r>
        <w:r w:rsidR="006323EB">
          <w:t>2</w:t>
        </w:r>
        <w:r>
          <w:fldChar w:fldCharType="end"/>
        </w:r>
      </w:hyperlink>
    </w:p>
    <w:p w14:paraId="00A138EE" w14:textId="75B54F9F" w:rsidR="00FC082B" w:rsidRDefault="00FC082B">
      <w:pPr>
        <w:pStyle w:val="TOC5"/>
        <w:rPr>
          <w:rFonts w:asciiTheme="minorHAnsi" w:eastAsiaTheme="minorEastAsia" w:hAnsiTheme="minorHAnsi" w:cstheme="minorBidi"/>
          <w:sz w:val="22"/>
          <w:szCs w:val="22"/>
          <w:lang w:eastAsia="en-AU"/>
        </w:rPr>
      </w:pPr>
      <w:r>
        <w:tab/>
      </w:r>
      <w:hyperlink w:anchor="_Toc131171073" w:history="1">
        <w:r w:rsidRPr="00C9027E">
          <w:t>3</w:t>
        </w:r>
        <w:r>
          <w:rPr>
            <w:rFonts w:asciiTheme="minorHAnsi" w:eastAsiaTheme="minorEastAsia" w:hAnsiTheme="minorHAnsi" w:cstheme="minorBidi"/>
            <w:sz w:val="22"/>
            <w:szCs w:val="22"/>
            <w:lang w:eastAsia="en-AU"/>
          </w:rPr>
          <w:tab/>
        </w:r>
        <w:r w:rsidRPr="00C9027E">
          <w:t>Legislation amended</w:t>
        </w:r>
        <w:r>
          <w:tab/>
        </w:r>
        <w:r>
          <w:fldChar w:fldCharType="begin"/>
        </w:r>
        <w:r>
          <w:instrText xml:space="preserve"> PAGEREF _Toc131171073 \h </w:instrText>
        </w:r>
        <w:r>
          <w:fldChar w:fldCharType="separate"/>
        </w:r>
        <w:r w:rsidR="006323EB">
          <w:t>2</w:t>
        </w:r>
        <w:r>
          <w:fldChar w:fldCharType="end"/>
        </w:r>
      </w:hyperlink>
    </w:p>
    <w:p w14:paraId="4411B869" w14:textId="60E59DFB" w:rsidR="00FC082B" w:rsidRDefault="007E375E">
      <w:pPr>
        <w:pStyle w:val="TOC2"/>
        <w:rPr>
          <w:rFonts w:asciiTheme="minorHAnsi" w:eastAsiaTheme="minorEastAsia" w:hAnsiTheme="minorHAnsi" w:cstheme="minorBidi"/>
          <w:b w:val="0"/>
          <w:sz w:val="22"/>
          <w:szCs w:val="22"/>
          <w:lang w:eastAsia="en-AU"/>
        </w:rPr>
      </w:pPr>
      <w:hyperlink w:anchor="_Toc131171074" w:history="1">
        <w:r w:rsidR="00FC082B" w:rsidRPr="00C9027E">
          <w:t>Part 2</w:t>
        </w:r>
        <w:r w:rsidR="00FC082B">
          <w:rPr>
            <w:rFonts w:asciiTheme="minorHAnsi" w:eastAsiaTheme="minorEastAsia" w:hAnsiTheme="minorHAnsi" w:cstheme="minorBidi"/>
            <w:b w:val="0"/>
            <w:sz w:val="22"/>
            <w:szCs w:val="22"/>
            <w:lang w:eastAsia="en-AU"/>
          </w:rPr>
          <w:tab/>
        </w:r>
        <w:r w:rsidR="00FC082B" w:rsidRPr="00C9027E">
          <w:t>Children and Young People Act 2008</w:t>
        </w:r>
        <w:r w:rsidR="00FC082B" w:rsidRPr="00FC082B">
          <w:rPr>
            <w:vanish/>
          </w:rPr>
          <w:tab/>
        </w:r>
        <w:r w:rsidR="00FC082B" w:rsidRPr="00FC082B">
          <w:rPr>
            <w:vanish/>
          </w:rPr>
          <w:fldChar w:fldCharType="begin"/>
        </w:r>
        <w:r w:rsidR="00FC082B" w:rsidRPr="00FC082B">
          <w:rPr>
            <w:vanish/>
          </w:rPr>
          <w:instrText xml:space="preserve"> PAGEREF _Toc131171074 \h </w:instrText>
        </w:r>
        <w:r w:rsidR="00FC082B" w:rsidRPr="00FC082B">
          <w:rPr>
            <w:vanish/>
          </w:rPr>
        </w:r>
        <w:r w:rsidR="00FC082B" w:rsidRPr="00FC082B">
          <w:rPr>
            <w:vanish/>
          </w:rPr>
          <w:fldChar w:fldCharType="separate"/>
        </w:r>
        <w:r w:rsidR="006323EB">
          <w:rPr>
            <w:vanish/>
          </w:rPr>
          <w:t>3</w:t>
        </w:r>
        <w:r w:rsidR="00FC082B" w:rsidRPr="00FC082B">
          <w:rPr>
            <w:vanish/>
          </w:rPr>
          <w:fldChar w:fldCharType="end"/>
        </w:r>
      </w:hyperlink>
    </w:p>
    <w:p w14:paraId="76DC7C96" w14:textId="58D3AB04" w:rsidR="00FC082B" w:rsidRDefault="00FC082B">
      <w:pPr>
        <w:pStyle w:val="TOC5"/>
        <w:rPr>
          <w:rFonts w:asciiTheme="minorHAnsi" w:eastAsiaTheme="minorEastAsia" w:hAnsiTheme="minorHAnsi" w:cstheme="minorBidi"/>
          <w:sz w:val="22"/>
          <w:szCs w:val="22"/>
          <w:lang w:eastAsia="en-AU"/>
        </w:rPr>
      </w:pPr>
      <w:r>
        <w:tab/>
      </w:r>
      <w:hyperlink w:anchor="_Toc131171075" w:history="1">
        <w:r w:rsidRPr="00DE4674">
          <w:rPr>
            <w:rStyle w:val="CharSectNo"/>
          </w:rPr>
          <w:t>4</w:t>
        </w:r>
        <w:r w:rsidRPr="00D35C63">
          <w:rPr>
            <w:color w:val="000000"/>
          </w:rPr>
          <w:tab/>
          <w:t>Approved carers—director-general may approve</w:t>
        </w:r>
        <w:r>
          <w:rPr>
            <w:color w:val="000000"/>
          </w:rPr>
          <w:br/>
        </w:r>
        <w:r w:rsidRPr="00D35C63">
          <w:rPr>
            <w:color w:val="000000"/>
          </w:rPr>
          <w:t>Section 514B (3), except note</w:t>
        </w:r>
        <w:r>
          <w:tab/>
        </w:r>
        <w:r>
          <w:fldChar w:fldCharType="begin"/>
        </w:r>
        <w:r>
          <w:instrText xml:space="preserve"> PAGEREF _Toc131171075 \h </w:instrText>
        </w:r>
        <w:r>
          <w:fldChar w:fldCharType="separate"/>
        </w:r>
        <w:r w:rsidR="006323EB">
          <w:t>3</w:t>
        </w:r>
        <w:r>
          <w:fldChar w:fldCharType="end"/>
        </w:r>
      </w:hyperlink>
    </w:p>
    <w:p w14:paraId="03A47B89" w14:textId="198B4B08" w:rsidR="00FC082B" w:rsidRDefault="007E375E">
      <w:pPr>
        <w:pStyle w:val="TOC2"/>
        <w:rPr>
          <w:rFonts w:asciiTheme="minorHAnsi" w:eastAsiaTheme="minorEastAsia" w:hAnsiTheme="minorHAnsi" w:cstheme="minorBidi"/>
          <w:b w:val="0"/>
          <w:sz w:val="22"/>
          <w:szCs w:val="22"/>
          <w:lang w:eastAsia="en-AU"/>
        </w:rPr>
      </w:pPr>
      <w:hyperlink w:anchor="_Toc131171076" w:history="1">
        <w:r w:rsidR="00FC082B" w:rsidRPr="00C9027E">
          <w:t>Part 3</w:t>
        </w:r>
        <w:r w:rsidR="00FC082B">
          <w:rPr>
            <w:rFonts w:asciiTheme="minorHAnsi" w:eastAsiaTheme="minorEastAsia" w:hAnsiTheme="minorHAnsi" w:cstheme="minorBidi"/>
            <w:b w:val="0"/>
            <w:sz w:val="22"/>
            <w:szCs w:val="22"/>
            <w:lang w:eastAsia="en-AU"/>
          </w:rPr>
          <w:tab/>
        </w:r>
        <w:r w:rsidR="00FC082B" w:rsidRPr="00C9027E">
          <w:t>Working with Vulnerable People (Background Checking) Act 2011</w:t>
        </w:r>
        <w:r w:rsidR="00FC082B" w:rsidRPr="00FC082B">
          <w:rPr>
            <w:vanish/>
          </w:rPr>
          <w:tab/>
        </w:r>
        <w:r w:rsidR="00FC082B" w:rsidRPr="00FC082B">
          <w:rPr>
            <w:vanish/>
          </w:rPr>
          <w:fldChar w:fldCharType="begin"/>
        </w:r>
        <w:r w:rsidR="00FC082B" w:rsidRPr="00FC082B">
          <w:rPr>
            <w:vanish/>
          </w:rPr>
          <w:instrText xml:space="preserve"> PAGEREF _Toc131171076 \h </w:instrText>
        </w:r>
        <w:r w:rsidR="00FC082B" w:rsidRPr="00FC082B">
          <w:rPr>
            <w:vanish/>
          </w:rPr>
        </w:r>
        <w:r w:rsidR="00FC082B" w:rsidRPr="00FC082B">
          <w:rPr>
            <w:vanish/>
          </w:rPr>
          <w:fldChar w:fldCharType="separate"/>
        </w:r>
        <w:r w:rsidR="006323EB">
          <w:rPr>
            <w:vanish/>
          </w:rPr>
          <w:t>5</w:t>
        </w:r>
        <w:r w:rsidR="00FC082B" w:rsidRPr="00FC082B">
          <w:rPr>
            <w:vanish/>
          </w:rPr>
          <w:fldChar w:fldCharType="end"/>
        </w:r>
      </w:hyperlink>
    </w:p>
    <w:p w14:paraId="5823DFC1" w14:textId="263B08F8" w:rsidR="00FC082B" w:rsidRDefault="00FC082B">
      <w:pPr>
        <w:pStyle w:val="TOC5"/>
        <w:rPr>
          <w:rFonts w:asciiTheme="minorHAnsi" w:eastAsiaTheme="minorEastAsia" w:hAnsiTheme="minorHAnsi" w:cstheme="minorBidi"/>
          <w:sz w:val="22"/>
          <w:szCs w:val="22"/>
          <w:lang w:eastAsia="en-AU"/>
        </w:rPr>
      </w:pPr>
      <w:r>
        <w:tab/>
      </w:r>
      <w:hyperlink w:anchor="_Toc131171077" w:history="1">
        <w:r w:rsidRPr="00C9027E">
          <w:t>5</w:t>
        </w:r>
        <w:r>
          <w:rPr>
            <w:rFonts w:asciiTheme="minorHAnsi" w:eastAsiaTheme="minorEastAsia" w:hAnsiTheme="minorHAnsi" w:cstheme="minorBidi"/>
            <w:sz w:val="22"/>
            <w:szCs w:val="22"/>
            <w:lang w:eastAsia="en-AU"/>
          </w:rPr>
          <w:tab/>
        </w:r>
        <w:r w:rsidRPr="00C9027E">
          <w:t>Section 11B</w:t>
        </w:r>
        <w:r>
          <w:tab/>
        </w:r>
        <w:r>
          <w:fldChar w:fldCharType="begin"/>
        </w:r>
        <w:r>
          <w:instrText xml:space="preserve"> PAGEREF _Toc131171077 \h </w:instrText>
        </w:r>
        <w:r>
          <w:fldChar w:fldCharType="separate"/>
        </w:r>
        <w:r w:rsidR="006323EB">
          <w:t>5</w:t>
        </w:r>
        <w:r>
          <w:fldChar w:fldCharType="end"/>
        </w:r>
      </w:hyperlink>
    </w:p>
    <w:p w14:paraId="734BD6A9" w14:textId="1BED44BA" w:rsidR="00FC082B" w:rsidRDefault="00FC082B">
      <w:pPr>
        <w:pStyle w:val="TOC5"/>
        <w:rPr>
          <w:rFonts w:asciiTheme="minorHAnsi" w:eastAsiaTheme="minorEastAsia" w:hAnsiTheme="minorHAnsi" w:cstheme="minorBidi"/>
          <w:sz w:val="22"/>
          <w:szCs w:val="22"/>
          <w:lang w:eastAsia="en-AU"/>
        </w:rPr>
      </w:pPr>
      <w:r>
        <w:tab/>
      </w:r>
      <w:hyperlink w:anchor="_Toc131171078" w:history="1">
        <w:r w:rsidRPr="00DE4674">
          <w:rPr>
            <w:rStyle w:val="CharSectNo"/>
          </w:rPr>
          <w:t>6</w:t>
        </w:r>
        <w:r w:rsidRPr="00D35C63">
          <w:rPr>
            <w:color w:val="000000"/>
          </w:rPr>
          <w:tab/>
          <w:t>When is a person required to be registered?</w:t>
        </w:r>
        <w:r>
          <w:rPr>
            <w:color w:val="000000"/>
          </w:rPr>
          <w:br/>
        </w:r>
        <w:r w:rsidRPr="00D35C63">
          <w:rPr>
            <w:color w:val="000000"/>
          </w:rPr>
          <w:t>New section 12 (2) (ia)</w:t>
        </w:r>
        <w:r>
          <w:tab/>
        </w:r>
        <w:r>
          <w:fldChar w:fldCharType="begin"/>
        </w:r>
        <w:r>
          <w:instrText xml:space="preserve"> PAGEREF _Toc131171078 \h </w:instrText>
        </w:r>
        <w:r>
          <w:fldChar w:fldCharType="separate"/>
        </w:r>
        <w:r w:rsidR="006323EB">
          <w:t>7</w:t>
        </w:r>
        <w:r>
          <w:fldChar w:fldCharType="end"/>
        </w:r>
      </w:hyperlink>
    </w:p>
    <w:p w14:paraId="3F7712A5" w14:textId="04BC6C8E" w:rsidR="00FC082B" w:rsidRDefault="00FC082B">
      <w:pPr>
        <w:pStyle w:val="TOC5"/>
        <w:rPr>
          <w:rFonts w:asciiTheme="minorHAnsi" w:eastAsiaTheme="minorEastAsia" w:hAnsiTheme="minorHAnsi" w:cstheme="minorBidi"/>
          <w:sz w:val="22"/>
          <w:szCs w:val="22"/>
          <w:lang w:eastAsia="en-AU"/>
        </w:rPr>
      </w:pPr>
      <w:r>
        <w:tab/>
      </w:r>
      <w:hyperlink w:anchor="_Toc131171079" w:history="1">
        <w:r w:rsidRPr="00C9027E">
          <w:t>7</w:t>
        </w:r>
        <w:r>
          <w:rPr>
            <w:rFonts w:asciiTheme="minorHAnsi" w:eastAsiaTheme="minorEastAsia" w:hAnsiTheme="minorHAnsi" w:cstheme="minorBidi"/>
            <w:sz w:val="22"/>
            <w:szCs w:val="22"/>
            <w:lang w:eastAsia="en-AU"/>
          </w:rPr>
          <w:tab/>
        </w:r>
        <w:r w:rsidRPr="00C9027E">
          <w:t>New section 12 (2) (na)</w:t>
        </w:r>
        <w:r>
          <w:tab/>
        </w:r>
        <w:r>
          <w:fldChar w:fldCharType="begin"/>
        </w:r>
        <w:r>
          <w:instrText xml:space="preserve"> PAGEREF _Toc131171079 \h </w:instrText>
        </w:r>
        <w:r>
          <w:fldChar w:fldCharType="separate"/>
        </w:r>
        <w:r w:rsidR="006323EB">
          <w:t>7</w:t>
        </w:r>
        <w:r>
          <w:fldChar w:fldCharType="end"/>
        </w:r>
      </w:hyperlink>
    </w:p>
    <w:p w14:paraId="56132A84" w14:textId="274FFDD8" w:rsidR="00FC082B" w:rsidRDefault="00FC082B">
      <w:pPr>
        <w:pStyle w:val="TOC5"/>
        <w:rPr>
          <w:rFonts w:asciiTheme="minorHAnsi" w:eastAsiaTheme="minorEastAsia" w:hAnsiTheme="minorHAnsi" w:cstheme="minorBidi"/>
          <w:sz w:val="22"/>
          <w:szCs w:val="22"/>
          <w:lang w:eastAsia="en-AU"/>
        </w:rPr>
      </w:pPr>
      <w:r>
        <w:tab/>
      </w:r>
      <w:hyperlink w:anchor="_Toc131171080" w:history="1">
        <w:r w:rsidRPr="00C9027E">
          <w:t>8</w:t>
        </w:r>
        <w:r>
          <w:rPr>
            <w:rFonts w:asciiTheme="minorHAnsi" w:eastAsiaTheme="minorEastAsia" w:hAnsiTheme="minorHAnsi" w:cstheme="minorBidi"/>
            <w:sz w:val="22"/>
            <w:szCs w:val="22"/>
            <w:lang w:eastAsia="en-AU"/>
          </w:rPr>
          <w:tab/>
        </w:r>
        <w:r w:rsidRPr="00C9027E">
          <w:t xml:space="preserve">Section 12 (5), definition of </w:t>
        </w:r>
        <w:r w:rsidRPr="00C9027E">
          <w:rPr>
            <w:i/>
          </w:rPr>
          <w:t>close relative</w:t>
        </w:r>
        <w:r>
          <w:tab/>
        </w:r>
        <w:r>
          <w:fldChar w:fldCharType="begin"/>
        </w:r>
        <w:r>
          <w:instrText xml:space="preserve"> PAGEREF _Toc131171080 \h </w:instrText>
        </w:r>
        <w:r>
          <w:fldChar w:fldCharType="separate"/>
        </w:r>
        <w:r w:rsidR="006323EB">
          <w:t>7</w:t>
        </w:r>
        <w:r>
          <w:fldChar w:fldCharType="end"/>
        </w:r>
      </w:hyperlink>
    </w:p>
    <w:p w14:paraId="3852FD58" w14:textId="3B9ACABC" w:rsidR="00FC082B" w:rsidRDefault="00FC082B">
      <w:pPr>
        <w:pStyle w:val="TOC5"/>
        <w:rPr>
          <w:rFonts w:asciiTheme="minorHAnsi" w:eastAsiaTheme="minorEastAsia" w:hAnsiTheme="minorHAnsi" w:cstheme="minorBidi"/>
          <w:sz w:val="22"/>
          <w:szCs w:val="22"/>
          <w:lang w:eastAsia="en-AU"/>
        </w:rPr>
      </w:pPr>
      <w:r>
        <w:tab/>
      </w:r>
      <w:hyperlink w:anchor="_Toc131171081" w:history="1">
        <w:r w:rsidRPr="00C9027E">
          <w:t>9</w:t>
        </w:r>
        <w:r>
          <w:rPr>
            <w:rFonts w:asciiTheme="minorHAnsi" w:eastAsiaTheme="minorEastAsia" w:hAnsiTheme="minorHAnsi" w:cstheme="minorBidi"/>
            <w:sz w:val="22"/>
            <w:szCs w:val="22"/>
            <w:lang w:eastAsia="en-AU"/>
          </w:rPr>
          <w:tab/>
        </w:r>
        <w:r w:rsidRPr="00C9027E">
          <w:t>Section 16</w:t>
        </w:r>
        <w:r>
          <w:tab/>
        </w:r>
        <w:r>
          <w:fldChar w:fldCharType="begin"/>
        </w:r>
        <w:r>
          <w:instrText xml:space="preserve"> PAGEREF _Toc131171081 \h </w:instrText>
        </w:r>
        <w:r>
          <w:fldChar w:fldCharType="separate"/>
        </w:r>
        <w:r w:rsidR="006323EB">
          <w:t>8</w:t>
        </w:r>
        <w:r>
          <w:fldChar w:fldCharType="end"/>
        </w:r>
      </w:hyperlink>
    </w:p>
    <w:p w14:paraId="62CDE851" w14:textId="3AA4F3BB" w:rsidR="00FC082B" w:rsidRDefault="00FC082B">
      <w:pPr>
        <w:pStyle w:val="TOC5"/>
        <w:rPr>
          <w:rFonts w:asciiTheme="minorHAnsi" w:eastAsiaTheme="minorEastAsia" w:hAnsiTheme="minorHAnsi" w:cstheme="minorBidi"/>
          <w:sz w:val="22"/>
          <w:szCs w:val="22"/>
          <w:lang w:eastAsia="en-AU"/>
        </w:rPr>
      </w:pPr>
      <w:r>
        <w:tab/>
      </w:r>
      <w:hyperlink w:anchor="_Toc131171082" w:history="1">
        <w:r w:rsidRPr="00DE4674">
          <w:rPr>
            <w:rStyle w:val="CharSectNo"/>
          </w:rPr>
          <w:t>10</w:t>
        </w:r>
        <w:r w:rsidRPr="00D35C63">
          <w:rPr>
            <w:color w:val="000000"/>
          </w:rPr>
          <w:tab/>
          <w:t>Independent advisors—appointment</w:t>
        </w:r>
        <w:r>
          <w:rPr>
            <w:color w:val="000000"/>
          </w:rPr>
          <w:br/>
        </w:r>
        <w:r w:rsidRPr="00D35C63">
          <w:rPr>
            <w:color w:val="000000"/>
          </w:rPr>
          <w:t>Section 34 (3)</w:t>
        </w:r>
        <w:r>
          <w:tab/>
        </w:r>
        <w:r>
          <w:fldChar w:fldCharType="begin"/>
        </w:r>
        <w:r>
          <w:instrText xml:space="preserve"> PAGEREF _Toc131171082 \h </w:instrText>
        </w:r>
        <w:r>
          <w:fldChar w:fldCharType="separate"/>
        </w:r>
        <w:r w:rsidR="006323EB">
          <w:t>9</w:t>
        </w:r>
        <w:r>
          <w:fldChar w:fldCharType="end"/>
        </w:r>
      </w:hyperlink>
    </w:p>
    <w:p w14:paraId="105652FB" w14:textId="163C6CA9" w:rsidR="00FC082B" w:rsidRDefault="00FC082B">
      <w:pPr>
        <w:pStyle w:val="TOC5"/>
        <w:rPr>
          <w:rFonts w:asciiTheme="minorHAnsi" w:eastAsiaTheme="minorEastAsia" w:hAnsiTheme="minorHAnsi" w:cstheme="minorBidi"/>
          <w:sz w:val="22"/>
          <w:szCs w:val="22"/>
          <w:lang w:eastAsia="en-AU"/>
        </w:rPr>
      </w:pPr>
      <w:r>
        <w:tab/>
      </w:r>
      <w:hyperlink w:anchor="_Toc131171083" w:history="1">
        <w:r w:rsidRPr="00DE4674">
          <w:rPr>
            <w:rStyle w:val="CharSectNo"/>
          </w:rPr>
          <w:t>11</w:t>
        </w:r>
        <w:r w:rsidRPr="00D35C63">
          <w:rPr>
            <w:color w:val="000000"/>
          </w:rPr>
          <w:tab/>
          <w:t>Conditional registration—class A disqualifying offence</w:t>
        </w:r>
        <w:r>
          <w:rPr>
            <w:color w:val="000000"/>
          </w:rPr>
          <w:br/>
        </w:r>
        <w:r w:rsidRPr="00D35C63">
          <w:rPr>
            <w:color w:val="000000"/>
          </w:rPr>
          <w:t>Section 42A, note 2</w:t>
        </w:r>
        <w:r>
          <w:tab/>
        </w:r>
        <w:r>
          <w:fldChar w:fldCharType="begin"/>
        </w:r>
        <w:r>
          <w:instrText xml:space="preserve"> PAGEREF _Toc131171083 \h </w:instrText>
        </w:r>
        <w:r>
          <w:fldChar w:fldCharType="separate"/>
        </w:r>
        <w:r w:rsidR="006323EB">
          <w:t>9</w:t>
        </w:r>
        <w:r>
          <w:fldChar w:fldCharType="end"/>
        </w:r>
      </w:hyperlink>
    </w:p>
    <w:p w14:paraId="5ABA1BB5" w14:textId="27DEC1F5" w:rsidR="00FC082B" w:rsidRDefault="00FC082B">
      <w:pPr>
        <w:pStyle w:val="TOC5"/>
        <w:rPr>
          <w:rFonts w:asciiTheme="minorHAnsi" w:eastAsiaTheme="minorEastAsia" w:hAnsiTheme="minorHAnsi" w:cstheme="minorBidi"/>
          <w:sz w:val="22"/>
          <w:szCs w:val="22"/>
          <w:lang w:eastAsia="en-AU"/>
        </w:rPr>
      </w:pPr>
      <w:r>
        <w:tab/>
      </w:r>
      <w:hyperlink w:anchor="_Toc131171084" w:history="1">
        <w:r w:rsidRPr="00DE4674">
          <w:rPr>
            <w:rStyle w:val="CharSectNo"/>
          </w:rPr>
          <w:t>12</w:t>
        </w:r>
        <w:r w:rsidRPr="00D35C63">
          <w:rPr>
            <w:color w:val="000000"/>
          </w:rPr>
          <w:tab/>
        </w:r>
        <w:r w:rsidRPr="00D35C63">
          <w:rPr>
            <w:bCs/>
            <w:color w:val="000000"/>
          </w:rPr>
          <w:t>Child protection services</w:t>
        </w:r>
        <w:r>
          <w:rPr>
            <w:bCs/>
            <w:color w:val="000000"/>
          </w:rPr>
          <w:br/>
        </w:r>
        <w:r w:rsidRPr="00D35C63">
          <w:rPr>
            <w:color w:val="000000"/>
          </w:rPr>
          <w:t>Schedule 1, section 1.1 (2), note, new dot point</w:t>
        </w:r>
        <w:r>
          <w:tab/>
        </w:r>
        <w:r>
          <w:fldChar w:fldCharType="begin"/>
        </w:r>
        <w:r>
          <w:instrText xml:space="preserve"> PAGEREF _Toc131171084 \h </w:instrText>
        </w:r>
        <w:r>
          <w:fldChar w:fldCharType="separate"/>
        </w:r>
        <w:r w:rsidR="006323EB">
          <w:t>10</w:t>
        </w:r>
        <w:r>
          <w:fldChar w:fldCharType="end"/>
        </w:r>
      </w:hyperlink>
    </w:p>
    <w:p w14:paraId="30C5D542" w14:textId="79CD7AB2" w:rsidR="00FC082B" w:rsidRDefault="00FC082B">
      <w:pPr>
        <w:pStyle w:val="TOC5"/>
        <w:rPr>
          <w:rFonts w:asciiTheme="minorHAnsi" w:eastAsiaTheme="minorEastAsia" w:hAnsiTheme="minorHAnsi" w:cstheme="minorBidi"/>
          <w:sz w:val="22"/>
          <w:szCs w:val="22"/>
          <w:lang w:eastAsia="en-AU"/>
        </w:rPr>
      </w:pPr>
      <w:r>
        <w:tab/>
      </w:r>
      <w:hyperlink w:anchor="_Toc131171085" w:history="1">
        <w:r w:rsidRPr="00DE4674">
          <w:rPr>
            <w:rStyle w:val="CharSectNo"/>
          </w:rPr>
          <w:t>13</w:t>
        </w:r>
        <w:r w:rsidRPr="00D35C63">
          <w:rPr>
            <w:color w:val="000000"/>
          </w:rPr>
          <w:tab/>
          <w:t>Migrants, refugees and asylum seekers</w:t>
        </w:r>
        <w:r>
          <w:rPr>
            <w:color w:val="000000"/>
          </w:rPr>
          <w:br/>
        </w:r>
        <w:r w:rsidRPr="00D35C63">
          <w:rPr>
            <w:color w:val="000000"/>
          </w:rPr>
          <w:t>Schedule 1, section 1.9, new note</w:t>
        </w:r>
        <w:r>
          <w:tab/>
        </w:r>
        <w:r>
          <w:fldChar w:fldCharType="begin"/>
        </w:r>
        <w:r>
          <w:instrText xml:space="preserve"> PAGEREF _Toc131171085 \h </w:instrText>
        </w:r>
        <w:r>
          <w:fldChar w:fldCharType="separate"/>
        </w:r>
        <w:r w:rsidR="006323EB">
          <w:t>10</w:t>
        </w:r>
        <w:r>
          <w:fldChar w:fldCharType="end"/>
        </w:r>
      </w:hyperlink>
    </w:p>
    <w:p w14:paraId="30930B09" w14:textId="52668479" w:rsidR="00FC082B" w:rsidRDefault="00FC082B">
      <w:pPr>
        <w:pStyle w:val="TOC5"/>
        <w:rPr>
          <w:rFonts w:asciiTheme="minorHAnsi" w:eastAsiaTheme="minorEastAsia" w:hAnsiTheme="minorHAnsi" w:cstheme="minorBidi"/>
          <w:sz w:val="22"/>
          <w:szCs w:val="22"/>
          <w:lang w:eastAsia="en-AU"/>
        </w:rPr>
      </w:pPr>
      <w:r>
        <w:tab/>
      </w:r>
      <w:hyperlink w:anchor="_Toc131171086" w:history="1">
        <w:r w:rsidRPr="00DE4674">
          <w:rPr>
            <w:rStyle w:val="CharSectNo"/>
          </w:rPr>
          <w:t>14</w:t>
        </w:r>
        <w:r w:rsidRPr="00D35C63">
          <w:rPr>
            <w:color w:val="000000"/>
          </w:rPr>
          <w:tab/>
          <w:t>Class A disqualifying offences</w:t>
        </w:r>
        <w:r>
          <w:rPr>
            <w:color w:val="000000"/>
          </w:rPr>
          <w:br/>
        </w:r>
        <w:r w:rsidRPr="00D35C63">
          <w:rPr>
            <w:color w:val="000000"/>
          </w:rPr>
          <w:t>Schedule 3, part 3.2 heading, note</w:t>
        </w:r>
        <w:r>
          <w:tab/>
        </w:r>
        <w:r>
          <w:fldChar w:fldCharType="begin"/>
        </w:r>
        <w:r>
          <w:instrText xml:space="preserve"> PAGEREF _Toc131171086 \h </w:instrText>
        </w:r>
        <w:r>
          <w:fldChar w:fldCharType="separate"/>
        </w:r>
        <w:r w:rsidR="006323EB">
          <w:t>10</w:t>
        </w:r>
        <w:r>
          <w:fldChar w:fldCharType="end"/>
        </w:r>
      </w:hyperlink>
    </w:p>
    <w:p w14:paraId="141B2BBE" w14:textId="425A843A" w:rsidR="00FC082B" w:rsidRDefault="00FC082B">
      <w:pPr>
        <w:pStyle w:val="TOC5"/>
        <w:rPr>
          <w:rFonts w:asciiTheme="minorHAnsi" w:eastAsiaTheme="minorEastAsia" w:hAnsiTheme="minorHAnsi" w:cstheme="minorBidi"/>
          <w:sz w:val="22"/>
          <w:szCs w:val="22"/>
          <w:lang w:eastAsia="en-AU"/>
        </w:rPr>
      </w:pPr>
      <w:r>
        <w:tab/>
      </w:r>
      <w:hyperlink w:anchor="_Toc131171087" w:history="1">
        <w:r w:rsidRPr="00C9027E">
          <w:t>15</w:t>
        </w:r>
        <w:r>
          <w:rPr>
            <w:rFonts w:asciiTheme="minorHAnsi" w:eastAsiaTheme="minorEastAsia" w:hAnsiTheme="minorHAnsi" w:cstheme="minorBidi"/>
            <w:sz w:val="22"/>
            <w:szCs w:val="22"/>
            <w:lang w:eastAsia="en-AU"/>
          </w:rPr>
          <w:tab/>
        </w:r>
        <w:r w:rsidRPr="00C9027E">
          <w:t>Schedule 3, part 3.2, item 2</w:t>
        </w:r>
        <w:r>
          <w:tab/>
        </w:r>
        <w:r>
          <w:fldChar w:fldCharType="begin"/>
        </w:r>
        <w:r>
          <w:instrText xml:space="preserve"> PAGEREF _Toc131171087 \h </w:instrText>
        </w:r>
        <w:r>
          <w:fldChar w:fldCharType="separate"/>
        </w:r>
        <w:r w:rsidR="006323EB">
          <w:t>10</w:t>
        </w:r>
        <w:r>
          <w:fldChar w:fldCharType="end"/>
        </w:r>
      </w:hyperlink>
    </w:p>
    <w:p w14:paraId="7169D8D5" w14:textId="6C7D8169" w:rsidR="00FC082B" w:rsidRDefault="00FC082B">
      <w:pPr>
        <w:pStyle w:val="TOC5"/>
        <w:rPr>
          <w:rFonts w:asciiTheme="minorHAnsi" w:eastAsiaTheme="minorEastAsia" w:hAnsiTheme="minorHAnsi" w:cstheme="minorBidi"/>
          <w:sz w:val="22"/>
          <w:szCs w:val="22"/>
          <w:lang w:eastAsia="en-AU"/>
        </w:rPr>
      </w:pPr>
      <w:r>
        <w:tab/>
      </w:r>
      <w:hyperlink w:anchor="_Toc131171088" w:history="1">
        <w:r w:rsidRPr="00C9027E">
          <w:t>16</w:t>
        </w:r>
        <w:r>
          <w:rPr>
            <w:rFonts w:asciiTheme="minorHAnsi" w:eastAsiaTheme="minorEastAsia" w:hAnsiTheme="minorHAnsi" w:cstheme="minorBidi"/>
            <w:sz w:val="22"/>
            <w:szCs w:val="22"/>
            <w:lang w:eastAsia="en-AU"/>
          </w:rPr>
          <w:tab/>
        </w:r>
        <w:r w:rsidRPr="00C9027E">
          <w:t>Schedule 3, part 3.2, item 67, column 4</w:t>
        </w:r>
        <w:r>
          <w:tab/>
        </w:r>
        <w:r>
          <w:fldChar w:fldCharType="begin"/>
        </w:r>
        <w:r>
          <w:instrText xml:space="preserve"> PAGEREF _Toc131171088 \h </w:instrText>
        </w:r>
        <w:r>
          <w:fldChar w:fldCharType="separate"/>
        </w:r>
        <w:r w:rsidR="006323EB">
          <w:t>10</w:t>
        </w:r>
        <w:r>
          <w:fldChar w:fldCharType="end"/>
        </w:r>
      </w:hyperlink>
    </w:p>
    <w:p w14:paraId="04B06828" w14:textId="48C3634F" w:rsidR="00FC082B" w:rsidRDefault="00FC082B">
      <w:pPr>
        <w:pStyle w:val="TOC5"/>
        <w:rPr>
          <w:rFonts w:asciiTheme="minorHAnsi" w:eastAsiaTheme="minorEastAsia" w:hAnsiTheme="minorHAnsi" w:cstheme="minorBidi"/>
          <w:sz w:val="22"/>
          <w:szCs w:val="22"/>
          <w:lang w:eastAsia="en-AU"/>
        </w:rPr>
      </w:pPr>
      <w:r>
        <w:tab/>
      </w:r>
      <w:hyperlink w:anchor="_Toc131171089" w:history="1">
        <w:r w:rsidRPr="00C9027E">
          <w:t>17</w:t>
        </w:r>
        <w:r>
          <w:rPr>
            <w:rFonts w:asciiTheme="minorHAnsi" w:eastAsiaTheme="minorEastAsia" w:hAnsiTheme="minorHAnsi" w:cstheme="minorBidi"/>
            <w:sz w:val="22"/>
            <w:szCs w:val="22"/>
            <w:lang w:eastAsia="en-AU"/>
          </w:rPr>
          <w:tab/>
        </w:r>
        <w:r w:rsidRPr="00C9027E">
          <w:t>Schedule 3, part 3.2, new item 67A</w:t>
        </w:r>
        <w:r>
          <w:tab/>
        </w:r>
        <w:r>
          <w:fldChar w:fldCharType="begin"/>
        </w:r>
        <w:r>
          <w:instrText xml:space="preserve"> PAGEREF _Toc131171089 \h </w:instrText>
        </w:r>
        <w:r>
          <w:fldChar w:fldCharType="separate"/>
        </w:r>
        <w:r w:rsidR="006323EB">
          <w:t>10</w:t>
        </w:r>
        <w:r>
          <w:fldChar w:fldCharType="end"/>
        </w:r>
      </w:hyperlink>
    </w:p>
    <w:p w14:paraId="7E9874E9" w14:textId="6C14403E" w:rsidR="00FC082B" w:rsidRDefault="00FC082B">
      <w:pPr>
        <w:pStyle w:val="TOC5"/>
        <w:rPr>
          <w:rFonts w:asciiTheme="minorHAnsi" w:eastAsiaTheme="minorEastAsia" w:hAnsiTheme="minorHAnsi" w:cstheme="minorBidi"/>
          <w:sz w:val="22"/>
          <w:szCs w:val="22"/>
          <w:lang w:eastAsia="en-AU"/>
        </w:rPr>
      </w:pPr>
      <w:r>
        <w:tab/>
      </w:r>
      <w:hyperlink w:anchor="_Toc131171090" w:history="1">
        <w:r w:rsidRPr="00DE4674">
          <w:rPr>
            <w:rStyle w:val="CharSectNo"/>
          </w:rPr>
          <w:t>1</w:t>
        </w:r>
        <w:r>
          <w:rPr>
            <w:rStyle w:val="CharSectNo"/>
          </w:rPr>
          <w:t>8</w:t>
        </w:r>
        <w:r w:rsidRPr="00D35C63">
          <w:rPr>
            <w:color w:val="000000"/>
          </w:rPr>
          <w:tab/>
          <w:t>Class B disqualifying offences</w:t>
        </w:r>
        <w:r>
          <w:rPr>
            <w:color w:val="000000"/>
          </w:rPr>
          <w:br/>
        </w:r>
        <w:r w:rsidRPr="00D35C63">
          <w:rPr>
            <w:color w:val="000000"/>
          </w:rPr>
          <w:t>Schedule 3, part 3.3, items 21 and 24</w:t>
        </w:r>
        <w:r>
          <w:tab/>
        </w:r>
        <w:r>
          <w:fldChar w:fldCharType="begin"/>
        </w:r>
        <w:r>
          <w:instrText xml:space="preserve"> PAGEREF _Toc131171090 \h </w:instrText>
        </w:r>
        <w:r>
          <w:fldChar w:fldCharType="separate"/>
        </w:r>
        <w:r w:rsidR="006323EB">
          <w:t>11</w:t>
        </w:r>
        <w:r>
          <w:fldChar w:fldCharType="end"/>
        </w:r>
      </w:hyperlink>
    </w:p>
    <w:p w14:paraId="39C9F931" w14:textId="4EDF6742" w:rsidR="00FC082B" w:rsidRDefault="00FC082B">
      <w:pPr>
        <w:pStyle w:val="TOC5"/>
        <w:rPr>
          <w:rFonts w:asciiTheme="minorHAnsi" w:eastAsiaTheme="minorEastAsia" w:hAnsiTheme="minorHAnsi" w:cstheme="minorBidi"/>
          <w:sz w:val="22"/>
          <w:szCs w:val="22"/>
          <w:lang w:eastAsia="en-AU"/>
        </w:rPr>
      </w:pPr>
      <w:r>
        <w:tab/>
      </w:r>
      <w:hyperlink w:anchor="_Toc131171091" w:history="1">
        <w:r w:rsidRPr="00C9027E">
          <w:t>19</w:t>
        </w:r>
        <w:r>
          <w:rPr>
            <w:rFonts w:asciiTheme="minorHAnsi" w:eastAsiaTheme="minorEastAsia" w:hAnsiTheme="minorHAnsi" w:cstheme="minorBidi"/>
            <w:sz w:val="22"/>
            <w:szCs w:val="22"/>
            <w:lang w:eastAsia="en-AU"/>
          </w:rPr>
          <w:tab/>
        </w:r>
        <w:r w:rsidRPr="00C9027E">
          <w:t>Schedule 3, part 3.3, item 66</w:t>
        </w:r>
        <w:r>
          <w:tab/>
        </w:r>
        <w:r>
          <w:fldChar w:fldCharType="begin"/>
        </w:r>
        <w:r>
          <w:instrText xml:space="preserve"> PAGEREF _Toc131171091 \h </w:instrText>
        </w:r>
        <w:r>
          <w:fldChar w:fldCharType="separate"/>
        </w:r>
        <w:r w:rsidR="006323EB">
          <w:t>11</w:t>
        </w:r>
        <w:r>
          <w:fldChar w:fldCharType="end"/>
        </w:r>
      </w:hyperlink>
    </w:p>
    <w:p w14:paraId="1469B208" w14:textId="3B2F71C9" w:rsidR="00FC082B" w:rsidRDefault="00FC082B">
      <w:pPr>
        <w:pStyle w:val="TOC5"/>
        <w:rPr>
          <w:rFonts w:asciiTheme="minorHAnsi" w:eastAsiaTheme="minorEastAsia" w:hAnsiTheme="minorHAnsi" w:cstheme="minorBidi"/>
          <w:sz w:val="22"/>
          <w:szCs w:val="22"/>
          <w:lang w:eastAsia="en-AU"/>
        </w:rPr>
      </w:pPr>
      <w:r>
        <w:tab/>
      </w:r>
      <w:hyperlink w:anchor="_Toc131171092" w:history="1">
        <w:r w:rsidRPr="00C9027E">
          <w:t>20</w:t>
        </w:r>
        <w:r>
          <w:rPr>
            <w:rFonts w:asciiTheme="minorHAnsi" w:eastAsiaTheme="minorEastAsia" w:hAnsiTheme="minorHAnsi" w:cstheme="minorBidi"/>
            <w:sz w:val="22"/>
            <w:szCs w:val="22"/>
            <w:lang w:eastAsia="en-AU"/>
          </w:rPr>
          <w:tab/>
        </w:r>
        <w:r w:rsidRPr="00C9027E">
          <w:t>Schedule 3, part 3.3, items 81, 84, 86, 91, 96, 120, 126, 135 and 136</w:t>
        </w:r>
        <w:r>
          <w:tab/>
        </w:r>
        <w:r>
          <w:fldChar w:fldCharType="begin"/>
        </w:r>
        <w:r>
          <w:instrText xml:space="preserve"> PAGEREF _Toc131171092 \h </w:instrText>
        </w:r>
        <w:r>
          <w:fldChar w:fldCharType="separate"/>
        </w:r>
        <w:r w:rsidR="006323EB">
          <w:t>11</w:t>
        </w:r>
        <w:r>
          <w:fldChar w:fldCharType="end"/>
        </w:r>
      </w:hyperlink>
    </w:p>
    <w:p w14:paraId="35DF9F98" w14:textId="7DD7DAE2" w:rsidR="00FC082B" w:rsidRDefault="00FC082B">
      <w:pPr>
        <w:pStyle w:val="TOC5"/>
        <w:rPr>
          <w:rFonts w:asciiTheme="minorHAnsi" w:eastAsiaTheme="minorEastAsia" w:hAnsiTheme="minorHAnsi" w:cstheme="minorBidi"/>
          <w:sz w:val="22"/>
          <w:szCs w:val="22"/>
          <w:lang w:eastAsia="en-AU"/>
        </w:rPr>
      </w:pPr>
      <w:r>
        <w:tab/>
      </w:r>
      <w:hyperlink w:anchor="_Toc131171093" w:history="1">
        <w:r w:rsidRPr="00C9027E">
          <w:t>21</w:t>
        </w:r>
        <w:r>
          <w:rPr>
            <w:rFonts w:asciiTheme="minorHAnsi" w:eastAsiaTheme="minorEastAsia" w:hAnsiTheme="minorHAnsi" w:cstheme="minorBidi"/>
            <w:sz w:val="22"/>
            <w:szCs w:val="22"/>
            <w:lang w:eastAsia="en-AU"/>
          </w:rPr>
          <w:tab/>
        </w:r>
        <w:r w:rsidRPr="00C9027E">
          <w:t xml:space="preserve">Dictionary, definition of </w:t>
        </w:r>
        <w:r w:rsidRPr="00C9027E">
          <w:rPr>
            <w:i/>
          </w:rPr>
          <w:t>kinship care activity</w:t>
        </w:r>
        <w:r>
          <w:tab/>
        </w:r>
        <w:r>
          <w:fldChar w:fldCharType="begin"/>
        </w:r>
        <w:r>
          <w:instrText xml:space="preserve"> PAGEREF _Toc131171093 \h </w:instrText>
        </w:r>
        <w:r>
          <w:fldChar w:fldCharType="separate"/>
        </w:r>
        <w:r w:rsidR="006323EB">
          <w:t>11</w:t>
        </w:r>
        <w:r>
          <w:fldChar w:fldCharType="end"/>
        </w:r>
      </w:hyperlink>
    </w:p>
    <w:p w14:paraId="74486888" w14:textId="5EFA5705" w:rsidR="00F055EB" w:rsidRPr="00D35C63" w:rsidRDefault="00FC082B">
      <w:pPr>
        <w:pStyle w:val="BillBasic"/>
        <w:rPr>
          <w:color w:val="000000"/>
        </w:rPr>
      </w:pPr>
      <w:r>
        <w:rPr>
          <w:color w:val="000000"/>
        </w:rPr>
        <w:fldChar w:fldCharType="end"/>
      </w:r>
    </w:p>
    <w:p w14:paraId="774A0AEB" w14:textId="77777777" w:rsidR="00DE4674" w:rsidRDefault="00DE4674">
      <w:pPr>
        <w:pStyle w:val="01Contents"/>
        <w:sectPr w:rsidR="00DE4674" w:rsidSect="005D369D">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580DF30D" w14:textId="77777777" w:rsidR="005D369D" w:rsidRDefault="005D369D" w:rsidP="00FE5883">
      <w:pPr>
        <w:spacing w:before="480"/>
        <w:jc w:val="center"/>
      </w:pPr>
      <w:r>
        <w:rPr>
          <w:noProof/>
          <w:lang w:eastAsia="en-AU"/>
        </w:rPr>
        <w:lastRenderedPageBreak/>
        <w:drawing>
          <wp:inline distT="0" distB="0" distL="0" distR="0" wp14:anchorId="612D6A11" wp14:editId="264AE76B">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3227CB" w14:textId="77777777" w:rsidR="005D369D" w:rsidRDefault="005D369D">
      <w:pPr>
        <w:jc w:val="center"/>
        <w:rPr>
          <w:rFonts w:ascii="Arial" w:hAnsi="Arial"/>
        </w:rPr>
      </w:pPr>
      <w:r>
        <w:rPr>
          <w:rFonts w:ascii="Arial" w:hAnsi="Arial"/>
        </w:rPr>
        <w:t>Australian Capital Territory</w:t>
      </w:r>
    </w:p>
    <w:p w14:paraId="7971F476" w14:textId="156F68C5" w:rsidR="00F055EB" w:rsidRPr="00D35C63" w:rsidRDefault="005D369D" w:rsidP="00DE4674">
      <w:pPr>
        <w:pStyle w:val="Billname"/>
        <w:suppressLineNumbers/>
        <w:rPr>
          <w:color w:val="000000"/>
        </w:rPr>
      </w:pPr>
      <w:bookmarkStart w:id="0" w:name="citation"/>
      <w:r>
        <w:rPr>
          <w:color w:val="000000"/>
        </w:rPr>
        <w:t>Background Checking Legislation Amendment Act 2023</w:t>
      </w:r>
      <w:bookmarkEnd w:id="0"/>
    </w:p>
    <w:p w14:paraId="23BC42E3" w14:textId="2E4B23BE" w:rsidR="00F055EB" w:rsidRPr="00D35C63" w:rsidRDefault="00F055EB" w:rsidP="00DE4674">
      <w:pPr>
        <w:pStyle w:val="ActNo"/>
        <w:suppressLineNumbers/>
        <w:rPr>
          <w:color w:val="000000"/>
        </w:rPr>
      </w:pPr>
      <w:r w:rsidRPr="00D35C63">
        <w:rPr>
          <w:color w:val="000000"/>
        </w:rPr>
        <w:fldChar w:fldCharType="begin"/>
      </w:r>
      <w:r w:rsidRPr="00D35C63">
        <w:rPr>
          <w:color w:val="000000"/>
        </w:rPr>
        <w:instrText xml:space="preserve"> DOCPROPERTY "Category"  \* MERGEFORMAT </w:instrText>
      </w:r>
      <w:r w:rsidRPr="00D35C63">
        <w:rPr>
          <w:color w:val="000000"/>
        </w:rPr>
        <w:fldChar w:fldCharType="separate"/>
      </w:r>
      <w:r w:rsidR="006323EB">
        <w:rPr>
          <w:color w:val="000000"/>
        </w:rPr>
        <w:t>A2023-12</w:t>
      </w:r>
      <w:r w:rsidRPr="00D35C63">
        <w:rPr>
          <w:color w:val="000000"/>
        </w:rPr>
        <w:fldChar w:fldCharType="end"/>
      </w:r>
    </w:p>
    <w:p w14:paraId="085EC739" w14:textId="77777777" w:rsidR="00F055EB" w:rsidRPr="00D35C63" w:rsidRDefault="00F055EB" w:rsidP="00DE4674">
      <w:pPr>
        <w:pStyle w:val="N-line3"/>
        <w:suppressLineNumbers/>
        <w:rPr>
          <w:color w:val="000000"/>
        </w:rPr>
      </w:pPr>
    </w:p>
    <w:p w14:paraId="1F79A90C" w14:textId="1F015412" w:rsidR="00F055EB" w:rsidRPr="00D35C63" w:rsidRDefault="00F055EB" w:rsidP="00DE4674">
      <w:pPr>
        <w:pStyle w:val="LongTitle"/>
        <w:suppressLineNumbers/>
        <w:rPr>
          <w:color w:val="000000"/>
        </w:rPr>
      </w:pPr>
      <w:r w:rsidRPr="00D35C63">
        <w:rPr>
          <w:color w:val="000000"/>
        </w:rPr>
        <w:t>An Act to amend the</w:t>
      </w:r>
      <w:r w:rsidR="009A4586" w:rsidRPr="00D35C63">
        <w:rPr>
          <w:color w:val="000000"/>
        </w:rPr>
        <w:t xml:space="preserve"> </w:t>
      </w:r>
      <w:hyperlink r:id="rId15" w:tooltip="A2008-19" w:history="1">
        <w:r w:rsidR="000B2F97" w:rsidRPr="000B2F97">
          <w:rPr>
            <w:rStyle w:val="charCitHyperlinkItal"/>
          </w:rPr>
          <w:t>Children and Young People Act 2008</w:t>
        </w:r>
      </w:hyperlink>
      <w:r w:rsidR="009A4586" w:rsidRPr="000B2F97">
        <w:rPr>
          <w:rStyle w:val="charItals"/>
        </w:rPr>
        <w:t xml:space="preserve"> </w:t>
      </w:r>
      <w:r w:rsidR="009A4586" w:rsidRPr="00D35C63">
        <w:rPr>
          <w:color w:val="000000"/>
        </w:rPr>
        <w:t xml:space="preserve">and the </w:t>
      </w:r>
      <w:r w:rsidRPr="00D35C63">
        <w:rPr>
          <w:color w:val="000000"/>
        </w:rPr>
        <w:t xml:space="preserve"> </w:t>
      </w:r>
      <w:bookmarkStart w:id="1" w:name="AmCitation"/>
      <w:r w:rsidR="000B2F97" w:rsidRPr="000B2F97">
        <w:rPr>
          <w:rStyle w:val="charCitHyperlinkItal"/>
        </w:rPr>
        <w:fldChar w:fldCharType="begin"/>
      </w:r>
      <w:r w:rsidR="000B2F97">
        <w:rPr>
          <w:rStyle w:val="charCitHyperlinkItal"/>
        </w:rPr>
        <w:instrText>HYPERLINK "http://www.legislation.act.gov.au/a/2011-44" \o "A2011-44"</w:instrText>
      </w:r>
      <w:r w:rsidR="000B2F97" w:rsidRPr="000B2F97">
        <w:rPr>
          <w:rStyle w:val="charCitHyperlinkItal"/>
        </w:rPr>
      </w:r>
      <w:r w:rsidR="000B2F97" w:rsidRPr="000B2F97">
        <w:rPr>
          <w:rStyle w:val="charCitHyperlinkItal"/>
        </w:rPr>
        <w:fldChar w:fldCharType="separate"/>
      </w:r>
      <w:r w:rsidR="000B2F97" w:rsidRPr="000B2F97">
        <w:rPr>
          <w:rStyle w:val="charCitHyperlinkItal"/>
        </w:rPr>
        <w:t>Working with Vulnerable People (Background Checking) Act 2011</w:t>
      </w:r>
      <w:r w:rsidR="000B2F97" w:rsidRPr="000B2F97">
        <w:rPr>
          <w:rStyle w:val="charCitHyperlinkItal"/>
        </w:rPr>
        <w:fldChar w:fldCharType="end"/>
      </w:r>
      <w:bookmarkEnd w:id="1"/>
    </w:p>
    <w:p w14:paraId="1956F6E5" w14:textId="77777777" w:rsidR="00F055EB" w:rsidRPr="00D35C63" w:rsidRDefault="00F055EB" w:rsidP="00DE4674">
      <w:pPr>
        <w:pStyle w:val="N-line3"/>
        <w:suppressLineNumbers/>
        <w:rPr>
          <w:color w:val="000000"/>
        </w:rPr>
      </w:pPr>
    </w:p>
    <w:p w14:paraId="384A783F" w14:textId="77777777" w:rsidR="00F055EB" w:rsidRPr="00D35C63" w:rsidRDefault="00F055EB" w:rsidP="00DE4674">
      <w:pPr>
        <w:pStyle w:val="Placeholder"/>
        <w:suppressLineNumbers/>
        <w:rPr>
          <w:color w:val="000000"/>
        </w:rPr>
      </w:pPr>
      <w:r w:rsidRPr="00D35C63">
        <w:rPr>
          <w:rStyle w:val="charContents"/>
          <w:color w:val="000000"/>
          <w:sz w:val="16"/>
        </w:rPr>
        <w:t xml:space="preserve">  </w:t>
      </w:r>
      <w:r w:rsidRPr="00D35C63">
        <w:rPr>
          <w:rStyle w:val="charPage"/>
          <w:color w:val="000000"/>
        </w:rPr>
        <w:t xml:space="preserve">  </w:t>
      </w:r>
    </w:p>
    <w:p w14:paraId="1BF3E68D" w14:textId="77777777" w:rsidR="00F055EB" w:rsidRPr="00D35C63" w:rsidRDefault="00F055EB" w:rsidP="00DE4674">
      <w:pPr>
        <w:pStyle w:val="Placeholder"/>
        <w:suppressLineNumbers/>
        <w:rPr>
          <w:color w:val="000000"/>
        </w:rPr>
      </w:pPr>
      <w:r w:rsidRPr="00D35C63">
        <w:rPr>
          <w:rStyle w:val="CharChapNo"/>
          <w:color w:val="000000"/>
        </w:rPr>
        <w:t xml:space="preserve">  </w:t>
      </w:r>
      <w:r w:rsidRPr="00D35C63">
        <w:rPr>
          <w:rStyle w:val="CharChapText"/>
          <w:color w:val="000000"/>
        </w:rPr>
        <w:t xml:space="preserve">  </w:t>
      </w:r>
    </w:p>
    <w:p w14:paraId="76E064A5" w14:textId="77777777" w:rsidR="00F055EB" w:rsidRPr="00D35C63" w:rsidRDefault="00F055EB" w:rsidP="00DE4674">
      <w:pPr>
        <w:pStyle w:val="Placeholder"/>
        <w:suppressLineNumbers/>
        <w:rPr>
          <w:color w:val="000000"/>
        </w:rPr>
      </w:pPr>
      <w:r w:rsidRPr="00D35C63">
        <w:rPr>
          <w:rStyle w:val="CharPartNo"/>
          <w:color w:val="000000"/>
        </w:rPr>
        <w:t xml:space="preserve">  </w:t>
      </w:r>
      <w:r w:rsidRPr="00D35C63">
        <w:rPr>
          <w:rStyle w:val="CharPartText"/>
          <w:color w:val="000000"/>
        </w:rPr>
        <w:t xml:space="preserve">  </w:t>
      </w:r>
    </w:p>
    <w:p w14:paraId="1981FB57" w14:textId="77777777" w:rsidR="00F055EB" w:rsidRPr="00D35C63" w:rsidRDefault="00F055EB" w:rsidP="00DE4674">
      <w:pPr>
        <w:pStyle w:val="Placeholder"/>
        <w:suppressLineNumbers/>
        <w:rPr>
          <w:color w:val="000000"/>
        </w:rPr>
      </w:pPr>
      <w:r w:rsidRPr="00D35C63">
        <w:rPr>
          <w:rStyle w:val="CharDivNo"/>
          <w:color w:val="000000"/>
        </w:rPr>
        <w:t xml:space="preserve">  </w:t>
      </w:r>
      <w:r w:rsidRPr="00D35C63">
        <w:rPr>
          <w:rStyle w:val="CharDivText"/>
          <w:color w:val="000000"/>
        </w:rPr>
        <w:t xml:space="preserve">  </w:t>
      </w:r>
    </w:p>
    <w:p w14:paraId="2A93F393" w14:textId="77777777" w:rsidR="00F055EB" w:rsidRPr="000B2F97" w:rsidRDefault="00F055EB" w:rsidP="00DE4674">
      <w:pPr>
        <w:pStyle w:val="Notified"/>
        <w:suppressLineNumbers/>
      </w:pPr>
    </w:p>
    <w:p w14:paraId="08F4265F" w14:textId="77777777" w:rsidR="00F055EB" w:rsidRPr="00D35C63" w:rsidRDefault="00F055EB" w:rsidP="00DE4674">
      <w:pPr>
        <w:pStyle w:val="EnactingWords"/>
        <w:suppressLineNumbers/>
        <w:rPr>
          <w:color w:val="000000"/>
        </w:rPr>
      </w:pPr>
      <w:r w:rsidRPr="00D35C63">
        <w:rPr>
          <w:color w:val="000000"/>
        </w:rPr>
        <w:t>The Legislative Assembly for the Australian Capital Territory enacts as follows:</w:t>
      </w:r>
    </w:p>
    <w:p w14:paraId="1970C76E" w14:textId="77777777" w:rsidR="00F055EB" w:rsidRPr="00D35C63" w:rsidRDefault="00F055EB" w:rsidP="00DE4674">
      <w:pPr>
        <w:pStyle w:val="PageBreak"/>
        <w:suppressLineNumbers/>
        <w:rPr>
          <w:color w:val="000000"/>
        </w:rPr>
      </w:pPr>
      <w:r w:rsidRPr="00D35C63">
        <w:rPr>
          <w:color w:val="000000"/>
        </w:rPr>
        <w:br w:type="page"/>
      </w:r>
    </w:p>
    <w:p w14:paraId="79CE036D" w14:textId="042AC166" w:rsidR="009A4586" w:rsidRPr="00DE4674" w:rsidRDefault="00DE4674" w:rsidP="00DE4674">
      <w:pPr>
        <w:pStyle w:val="AH2Part"/>
      </w:pPr>
      <w:bookmarkStart w:id="2" w:name="_Toc131171070"/>
      <w:r w:rsidRPr="00DE4674">
        <w:rPr>
          <w:rStyle w:val="CharPartNo"/>
        </w:rPr>
        <w:lastRenderedPageBreak/>
        <w:t>Part 1</w:t>
      </w:r>
      <w:r w:rsidRPr="00D35C63">
        <w:rPr>
          <w:color w:val="000000"/>
        </w:rPr>
        <w:tab/>
      </w:r>
      <w:r w:rsidR="009A4586" w:rsidRPr="00DE4674">
        <w:rPr>
          <w:rStyle w:val="CharPartText"/>
          <w:color w:val="000000"/>
        </w:rPr>
        <w:t>Preliminary</w:t>
      </w:r>
      <w:bookmarkEnd w:id="2"/>
    </w:p>
    <w:p w14:paraId="169F944A" w14:textId="283B409E" w:rsidR="00F055EB" w:rsidRPr="00D35C63" w:rsidRDefault="00DE4674" w:rsidP="00DE4674">
      <w:pPr>
        <w:pStyle w:val="AH5Sec"/>
        <w:shd w:val="pct25" w:color="auto" w:fill="auto"/>
        <w:rPr>
          <w:color w:val="000000"/>
        </w:rPr>
      </w:pPr>
      <w:bookmarkStart w:id="3" w:name="_Toc131171071"/>
      <w:r w:rsidRPr="00DE4674">
        <w:rPr>
          <w:rStyle w:val="CharSectNo"/>
        </w:rPr>
        <w:t>1</w:t>
      </w:r>
      <w:r w:rsidRPr="00D35C63">
        <w:rPr>
          <w:color w:val="000000"/>
        </w:rPr>
        <w:tab/>
      </w:r>
      <w:r w:rsidR="00F055EB" w:rsidRPr="00D35C63">
        <w:rPr>
          <w:color w:val="000000"/>
        </w:rPr>
        <w:t>Name of Act</w:t>
      </w:r>
      <w:bookmarkEnd w:id="3"/>
    </w:p>
    <w:p w14:paraId="03089FBF" w14:textId="07503BBF" w:rsidR="00F055EB" w:rsidRPr="00D35C63" w:rsidRDefault="00F055EB">
      <w:pPr>
        <w:pStyle w:val="Amainreturn"/>
        <w:rPr>
          <w:color w:val="000000"/>
        </w:rPr>
      </w:pPr>
      <w:r w:rsidRPr="00D35C63">
        <w:rPr>
          <w:color w:val="000000"/>
        </w:rPr>
        <w:t xml:space="preserve">This Act is the </w:t>
      </w:r>
      <w:r w:rsidRPr="00D35C63">
        <w:rPr>
          <w:i/>
          <w:color w:val="000000"/>
        </w:rPr>
        <w:fldChar w:fldCharType="begin"/>
      </w:r>
      <w:r w:rsidRPr="00D35C63">
        <w:rPr>
          <w:i/>
          <w:color w:val="000000"/>
        </w:rPr>
        <w:instrText xml:space="preserve"> TITLE</w:instrText>
      </w:r>
      <w:r w:rsidRPr="00D35C63">
        <w:rPr>
          <w:i/>
          <w:color w:val="000000"/>
        </w:rPr>
        <w:fldChar w:fldCharType="separate"/>
      </w:r>
      <w:r w:rsidR="006323EB">
        <w:rPr>
          <w:i/>
          <w:color w:val="000000"/>
        </w:rPr>
        <w:t>Background Checking Legislation Amendment Act 2023</w:t>
      </w:r>
      <w:r w:rsidRPr="00D35C63">
        <w:rPr>
          <w:i/>
          <w:color w:val="000000"/>
        </w:rPr>
        <w:fldChar w:fldCharType="end"/>
      </w:r>
      <w:r w:rsidRPr="00D35C63">
        <w:rPr>
          <w:color w:val="000000"/>
        </w:rPr>
        <w:t>.</w:t>
      </w:r>
    </w:p>
    <w:p w14:paraId="7CE51316" w14:textId="481D5463" w:rsidR="00F055EB" w:rsidRPr="00D35C63" w:rsidRDefault="00DE4674" w:rsidP="00DE4674">
      <w:pPr>
        <w:pStyle w:val="AH5Sec"/>
        <w:shd w:val="pct25" w:color="auto" w:fill="auto"/>
        <w:rPr>
          <w:color w:val="000000"/>
        </w:rPr>
      </w:pPr>
      <w:bookmarkStart w:id="4" w:name="_Toc131171072"/>
      <w:r w:rsidRPr="00DE4674">
        <w:rPr>
          <w:rStyle w:val="CharSectNo"/>
        </w:rPr>
        <w:t>2</w:t>
      </w:r>
      <w:r w:rsidRPr="00D35C63">
        <w:rPr>
          <w:color w:val="000000"/>
        </w:rPr>
        <w:tab/>
      </w:r>
      <w:r w:rsidR="00F055EB" w:rsidRPr="00D35C63">
        <w:rPr>
          <w:color w:val="000000"/>
        </w:rPr>
        <w:t>Commencement</w:t>
      </w:r>
      <w:bookmarkEnd w:id="4"/>
    </w:p>
    <w:p w14:paraId="7B1A35BE" w14:textId="77777777" w:rsidR="00F055EB" w:rsidRPr="00D35C63" w:rsidRDefault="00F055EB" w:rsidP="00DE4674">
      <w:pPr>
        <w:pStyle w:val="Amainreturn"/>
        <w:keepNext/>
        <w:rPr>
          <w:color w:val="000000"/>
        </w:rPr>
      </w:pPr>
      <w:r w:rsidRPr="00D35C63">
        <w:rPr>
          <w:color w:val="000000"/>
        </w:rPr>
        <w:t>This Act commences on the day after its notification day.</w:t>
      </w:r>
    </w:p>
    <w:p w14:paraId="378CA971" w14:textId="17E4A43D" w:rsidR="00F055EB" w:rsidRPr="00D35C63" w:rsidRDefault="00F055EB">
      <w:pPr>
        <w:pStyle w:val="aNote"/>
        <w:rPr>
          <w:color w:val="000000"/>
        </w:rPr>
      </w:pPr>
      <w:r w:rsidRPr="000B2F97">
        <w:rPr>
          <w:rStyle w:val="charItals"/>
        </w:rPr>
        <w:t>Note</w:t>
      </w:r>
      <w:r w:rsidRPr="000B2F97">
        <w:rPr>
          <w:rStyle w:val="charItals"/>
        </w:rPr>
        <w:tab/>
      </w:r>
      <w:r w:rsidRPr="00D35C63">
        <w:rPr>
          <w:color w:val="000000"/>
        </w:rPr>
        <w:t xml:space="preserve">The naming and commencement provisions automatically commence on the notification day (see </w:t>
      </w:r>
      <w:hyperlink r:id="rId16" w:tooltip="A2001-14" w:history="1">
        <w:r w:rsidR="000B2F97" w:rsidRPr="000B2F97">
          <w:rPr>
            <w:rStyle w:val="charCitHyperlinkAbbrev"/>
          </w:rPr>
          <w:t>Legislation Act</w:t>
        </w:r>
      </w:hyperlink>
      <w:r w:rsidRPr="00D35C63">
        <w:rPr>
          <w:color w:val="000000"/>
        </w:rPr>
        <w:t>, s 75 (1)).</w:t>
      </w:r>
    </w:p>
    <w:p w14:paraId="72DBB0F2" w14:textId="697BA95D" w:rsidR="00F055EB" w:rsidRPr="00D35C63" w:rsidRDefault="00DE4674" w:rsidP="00DE4674">
      <w:pPr>
        <w:pStyle w:val="AH5Sec"/>
        <w:shd w:val="pct25" w:color="auto" w:fill="auto"/>
        <w:rPr>
          <w:color w:val="000000"/>
        </w:rPr>
      </w:pPr>
      <w:bookmarkStart w:id="5" w:name="_Toc131171073"/>
      <w:r w:rsidRPr="00DE4674">
        <w:rPr>
          <w:rStyle w:val="CharSectNo"/>
        </w:rPr>
        <w:t>3</w:t>
      </w:r>
      <w:r w:rsidRPr="00D35C63">
        <w:rPr>
          <w:color w:val="000000"/>
        </w:rPr>
        <w:tab/>
      </w:r>
      <w:r w:rsidR="00F055EB" w:rsidRPr="00D35C63">
        <w:rPr>
          <w:color w:val="000000"/>
        </w:rPr>
        <w:t>Legislation amended</w:t>
      </w:r>
      <w:bookmarkEnd w:id="5"/>
    </w:p>
    <w:p w14:paraId="712039A9" w14:textId="708CAF71" w:rsidR="00F055EB" w:rsidRPr="00D35C63" w:rsidRDefault="00F055EB">
      <w:pPr>
        <w:pStyle w:val="Amainreturn"/>
        <w:rPr>
          <w:color w:val="000000"/>
        </w:rPr>
      </w:pPr>
      <w:r w:rsidRPr="00D35C63">
        <w:rPr>
          <w:color w:val="000000"/>
        </w:rPr>
        <w:t>This Act amends the</w:t>
      </w:r>
      <w:r w:rsidR="009A4586" w:rsidRPr="00D35C63">
        <w:rPr>
          <w:color w:val="000000"/>
        </w:rPr>
        <w:t xml:space="preserve"> </w:t>
      </w:r>
      <w:hyperlink r:id="rId17" w:tooltip="A2008-19" w:history="1">
        <w:r w:rsidR="000B2F97" w:rsidRPr="000B2F97">
          <w:rPr>
            <w:rStyle w:val="charCitHyperlinkItal"/>
          </w:rPr>
          <w:t>Children and Young People Act 2008</w:t>
        </w:r>
      </w:hyperlink>
      <w:r w:rsidR="009A4586" w:rsidRPr="00D35C63">
        <w:rPr>
          <w:color w:val="000000"/>
        </w:rPr>
        <w:t xml:space="preserve"> and the</w:t>
      </w:r>
      <w:r w:rsidRPr="00D35C63">
        <w:rPr>
          <w:color w:val="000000"/>
        </w:rPr>
        <w:t xml:space="preserve"> </w:t>
      </w:r>
      <w:hyperlink r:id="rId18" w:tooltip="A2011-44" w:history="1">
        <w:r w:rsidR="000B2F97" w:rsidRPr="000B2F97">
          <w:rPr>
            <w:rStyle w:val="charCitHyperlinkItal"/>
          </w:rPr>
          <w:t>Working with Vulnerable People (Background Checking) Act 2011</w:t>
        </w:r>
      </w:hyperlink>
      <w:r w:rsidRPr="00D35C63">
        <w:rPr>
          <w:color w:val="000000"/>
        </w:rPr>
        <w:t>.</w:t>
      </w:r>
    </w:p>
    <w:p w14:paraId="25994CB6" w14:textId="2F3F36A0" w:rsidR="009A4586" w:rsidRPr="00D35C63" w:rsidRDefault="009A4586" w:rsidP="00DE4674">
      <w:pPr>
        <w:pStyle w:val="PageBreak"/>
        <w:suppressLineNumbers/>
        <w:rPr>
          <w:color w:val="000000"/>
        </w:rPr>
      </w:pPr>
      <w:r w:rsidRPr="00D35C63">
        <w:rPr>
          <w:color w:val="000000"/>
        </w:rPr>
        <w:br w:type="page"/>
      </w:r>
    </w:p>
    <w:p w14:paraId="16B687CC" w14:textId="4367357C" w:rsidR="009A4586" w:rsidRPr="00DE4674" w:rsidRDefault="00DE4674" w:rsidP="00DE4674">
      <w:pPr>
        <w:pStyle w:val="AH2Part"/>
      </w:pPr>
      <w:bookmarkStart w:id="6" w:name="_Toc131171074"/>
      <w:r w:rsidRPr="00DE4674">
        <w:rPr>
          <w:rStyle w:val="CharPartNo"/>
        </w:rPr>
        <w:lastRenderedPageBreak/>
        <w:t>Part 2</w:t>
      </w:r>
      <w:r w:rsidRPr="00D35C63">
        <w:rPr>
          <w:color w:val="000000"/>
        </w:rPr>
        <w:tab/>
      </w:r>
      <w:r w:rsidR="009A4586" w:rsidRPr="00DE4674">
        <w:rPr>
          <w:rStyle w:val="CharPartText"/>
          <w:color w:val="000000"/>
        </w:rPr>
        <w:t>Children and Young People Act 2008</w:t>
      </w:r>
      <w:bookmarkEnd w:id="6"/>
    </w:p>
    <w:p w14:paraId="36FB718B" w14:textId="3036DA73" w:rsidR="009A4586" w:rsidRPr="00D35C63" w:rsidRDefault="00DE4674" w:rsidP="00DE4674">
      <w:pPr>
        <w:pStyle w:val="AH5Sec"/>
        <w:shd w:val="pct25" w:color="auto" w:fill="auto"/>
        <w:rPr>
          <w:color w:val="000000"/>
        </w:rPr>
      </w:pPr>
      <w:bookmarkStart w:id="7" w:name="_Toc131171075"/>
      <w:r w:rsidRPr="00DE4674">
        <w:rPr>
          <w:rStyle w:val="CharSectNo"/>
        </w:rPr>
        <w:t>4</w:t>
      </w:r>
      <w:r w:rsidRPr="00D35C63">
        <w:rPr>
          <w:color w:val="000000"/>
        </w:rPr>
        <w:tab/>
      </w:r>
      <w:r w:rsidR="0015283E" w:rsidRPr="00D35C63">
        <w:rPr>
          <w:color w:val="000000"/>
        </w:rPr>
        <w:t>Approved carers—director-general may approve</w:t>
      </w:r>
      <w:r w:rsidR="0015283E" w:rsidRPr="00D35C63">
        <w:rPr>
          <w:color w:val="000000"/>
        </w:rPr>
        <w:br/>
        <w:t>Section 514B (3)</w:t>
      </w:r>
      <w:r w:rsidR="00E434DA" w:rsidRPr="00D35C63">
        <w:rPr>
          <w:color w:val="000000"/>
        </w:rPr>
        <w:t>, except note</w:t>
      </w:r>
      <w:bookmarkEnd w:id="7"/>
    </w:p>
    <w:p w14:paraId="5F0D9C80" w14:textId="2A88A1D3" w:rsidR="0015283E" w:rsidRPr="00D35C63" w:rsidRDefault="0015283E" w:rsidP="0015283E">
      <w:pPr>
        <w:pStyle w:val="direction"/>
        <w:rPr>
          <w:color w:val="000000"/>
        </w:rPr>
      </w:pPr>
      <w:r w:rsidRPr="00D35C63">
        <w:rPr>
          <w:color w:val="000000"/>
        </w:rPr>
        <w:t>substitute</w:t>
      </w:r>
    </w:p>
    <w:p w14:paraId="2FE86811" w14:textId="2C4A6C97" w:rsidR="0015283E" w:rsidRPr="00D35C63" w:rsidRDefault="0015283E" w:rsidP="0015283E">
      <w:pPr>
        <w:pStyle w:val="IMain"/>
        <w:rPr>
          <w:color w:val="000000"/>
        </w:rPr>
      </w:pPr>
      <w:r w:rsidRPr="00D35C63">
        <w:rPr>
          <w:color w:val="000000"/>
        </w:rPr>
        <w:tab/>
        <w:t>(3)</w:t>
      </w:r>
      <w:r w:rsidRPr="00D35C63">
        <w:rPr>
          <w:color w:val="000000"/>
        </w:rPr>
        <w:tab/>
        <w:t>The director-general may approve a person as an approved carer only if—</w:t>
      </w:r>
    </w:p>
    <w:p w14:paraId="01ED1225" w14:textId="2F9DB174" w:rsidR="0015283E" w:rsidRPr="00D35C63" w:rsidRDefault="0015283E" w:rsidP="0015283E">
      <w:pPr>
        <w:pStyle w:val="Ipara"/>
        <w:rPr>
          <w:color w:val="000000"/>
        </w:rPr>
      </w:pPr>
      <w:r w:rsidRPr="00D35C63">
        <w:rPr>
          <w:color w:val="000000"/>
        </w:rPr>
        <w:tab/>
        <w:t>(a)</w:t>
      </w:r>
      <w:r w:rsidRPr="00D35C63">
        <w:rPr>
          <w:color w:val="000000"/>
        </w:rPr>
        <w:tab/>
      </w:r>
      <w:r w:rsidR="00541626" w:rsidRPr="00D35C63">
        <w:rPr>
          <w:color w:val="000000"/>
        </w:rPr>
        <w:t xml:space="preserve">the person </w:t>
      </w:r>
      <w:r w:rsidRPr="00D35C63">
        <w:rPr>
          <w:color w:val="000000"/>
        </w:rPr>
        <w:t xml:space="preserve">is registered under the </w:t>
      </w:r>
      <w:hyperlink r:id="rId19" w:tooltip="A2011-44" w:history="1">
        <w:r w:rsidR="00861610" w:rsidRPr="000B2F97">
          <w:rPr>
            <w:rStyle w:val="charCitHyperlinkAbbrev"/>
          </w:rPr>
          <w:t>Working with Vulnerable People Act</w:t>
        </w:r>
      </w:hyperlink>
      <w:r w:rsidRPr="00D35C63">
        <w:rPr>
          <w:color w:val="000000"/>
        </w:rPr>
        <w:t xml:space="preserve"> to engage in a regulated activity; or</w:t>
      </w:r>
    </w:p>
    <w:p w14:paraId="0ABEB1DF" w14:textId="19BA9798" w:rsidR="00541626" w:rsidRPr="00D35C63" w:rsidRDefault="000B26CC" w:rsidP="00FF002A">
      <w:pPr>
        <w:pStyle w:val="Ipara"/>
        <w:rPr>
          <w:color w:val="000000"/>
        </w:rPr>
      </w:pPr>
      <w:r w:rsidRPr="00D35C63">
        <w:rPr>
          <w:color w:val="000000"/>
        </w:rPr>
        <w:tab/>
        <w:t>(b)</w:t>
      </w:r>
      <w:r w:rsidRPr="00D35C63">
        <w:rPr>
          <w:color w:val="000000"/>
        </w:rPr>
        <w:tab/>
      </w:r>
      <w:r w:rsidR="00541626" w:rsidRPr="00D35C63">
        <w:rPr>
          <w:color w:val="000000"/>
        </w:rPr>
        <w:t>the person—</w:t>
      </w:r>
    </w:p>
    <w:p w14:paraId="2B737381" w14:textId="4C61D9E7" w:rsidR="00541626" w:rsidRPr="00D35C63" w:rsidRDefault="00541626" w:rsidP="00541626">
      <w:pPr>
        <w:pStyle w:val="Isubpara"/>
        <w:rPr>
          <w:color w:val="000000"/>
        </w:rPr>
      </w:pPr>
      <w:r w:rsidRPr="00D35C63">
        <w:rPr>
          <w:color w:val="000000"/>
        </w:rPr>
        <w:tab/>
        <w:t>(</w:t>
      </w:r>
      <w:proofErr w:type="spellStart"/>
      <w:r w:rsidRPr="00D35C63">
        <w:rPr>
          <w:color w:val="000000"/>
        </w:rPr>
        <w:t>i</w:t>
      </w:r>
      <w:proofErr w:type="spellEnd"/>
      <w:r w:rsidRPr="00D35C63">
        <w:rPr>
          <w:color w:val="000000"/>
        </w:rPr>
        <w:t>)</w:t>
      </w:r>
      <w:r w:rsidRPr="00D35C63">
        <w:rPr>
          <w:color w:val="000000"/>
        </w:rPr>
        <w:tab/>
      </w:r>
      <w:r w:rsidR="00FF002A" w:rsidRPr="00D35C63">
        <w:rPr>
          <w:color w:val="000000"/>
        </w:rPr>
        <w:t xml:space="preserve">has applied for registration under the </w:t>
      </w:r>
      <w:hyperlink r:id="rId20" w:tooltip="A2011-44" w:history="1">
        <w:r w:rsidR="00861610" w:rsidRPr="000B2F97">
          <w:rPr>
            <w:rStyle w:val="charCitHyperlinkAbbrev"/>
          </w:rPr>
          <w:t>Working with Vulnerable People Act</w:t>
        </w:r>
      </w:hyperlink>
      <w:r w:rsidRPr="00D35C63">
        <w:rPr>
          <w:color w:val="000000"/>
        </w:rPr>
        <w:t>;</w:t>
      </w:r>
      <w:r w:rsidR="00FF002A" w:rsidRPr="00D35C63">
        <w:rPr>
          <w:color w:val="000000"/>
        </w:rPr>
        <w:t xml:space="preserve"> and</w:t>
      </w:r>
    </w:p>
    <w:p w14:paraId="6F72A21C" w14:textId="24AD198E" w:rsidR="00FF002A" w:rsidRPr="00D35C63" w:rsidRDefault="00541626" w:rsidP="00541626">
      <w:pPr>
        <w:pStyle w:val="Isubpara"/>
        <w:rPr>
          <w:color w:val="000000"/>
        </w:rPr>
      </w:pPr>
      <w:r w:rsidRPr="00D35C63">
        <w:rPr>
          <w:color w:val="000000"/>
        </w:rPr>
        <w:tab/>
        <w:t>(ii)</w:t>
      </w:r>
      <w:r w:rsidRPr="00D35C63">
        <w:rPr>
          <w:color w:val="000000"/>
        </w:rPr>
        <w:tab/>
      </w:r>
      <w:r w:rsidR="00A00541" w:rsidRPr="00D35C63">
        <w:rPr>
          <w:color w:val="000000"/>
        </w:rPr>
        <w:t>may</w:t>
      </w:r>
      <w:r w:rsidR="00FF002A" w:rsidRPr="00D35C63">
        <w:rPr>
          <w:color w:val="000000"/>
        </w:rPr>
        <w:t xml:space="preserve"> engage </w:t>
      </w:r>
      <w:r w:rsidR="00DD2982" w:rsidRPr="00D35C63">
        <w:rPr>
          <w:color w:val="000000"/>
        </w:rPr>
        <w:t>in a regulated activity</w:t>
      </w:r>
      <w:r w:rsidR="00FF002A" w:rsidRPr="00D35C63">
        <w:rPr>
          <w:color w:val="000000"/>
        </w:rPr>
        <w:t xml:space="preserve"> </w:t>
      </w:r>
      <w:r w:rsidR="00A00541" w:rsidRPr="00D35C63">
        <w:rPr>
          <w:color w:val="000000"/>
        </w:rPr>
        <w:t xml:space="preserve">under that </w:t>
      </w:r>
      <w:hyperlink r:id="rId21" w:tooltip="Working with Vulnerable People (Background Checking) Act 2011" w:history="1">
        <w:r w:rsidR="000B2F97" w:rsidRPr="000B2F97">
          <w:rPr>
            <w:rStyle w:val="charCitHyperlinkAbbrev"/>
          </w:rPr>
          <w:t>Act</w:t>
        </w:r>
      </w:hyperlink>
      <w:r w:rsidR="00A00541" w:rsidRPr="00D35C63">
        <w:rPr>
          <w:color w:val="000000"/>
        </w:rPr>
        <w:t xml:space="preserve">, </w:t>
      </w:r>
      <w:r w:rsidR="00FF002A" w:rsidRPr="00D35C63">
        <w:rPr>
          <w:color w:val="000000"/>
        </w:rPr>
        <w:t>section</w:t>
      </w:r>
      <w:r w:rsidR="003159FC" w:rsidRPr="00D35C63">
        <w:rPr>
          <w:color w:val="000000"/>
        </w:rPr>
        <w:t> </w:t>
      </w:r>
      <w:r w:rsidR="00FF002A" w:rsidRPr="00D35C63">
        <w:rPr>
          <w:color w:val="000000"/>
        </w:rPr>
        <w:t>16</w:t>
      </w:r>
      <w:r w:rsidR="003159FC" w:rsidRPr="00D35C63">
        <w:rPr>
          <w:color w:val="000000"/>
        </w:rPr>
        <w:t xml:space="preserve"> </w:t>
      </w:r>
      <w:r w:rsidR="00FF002A" w:rsidRPr="00D35C63">
        <w:rPr>
          <w:color w:val="000000"/>
        </w:rPr>
        <w:t>(2) (When unregistered person may be engaged in regulated activity—kinship carer or foster carer)</w:t>
      </w:r>
      <w:r w:rsidR="00A00541" w:rsidRPr="00D35C63">
        <w:rPr>
          <w:color w:val="000000"/>
        </w:rPr>
        <w:t>; or</w:t>
      </w:r>
    </w:p>
    <w:p w14:paraId="5D8C6B23" w14:textId="42F545BB" w:rsidR="005351B4" w:rsidRPr="00D35C63" w:rsidRDefault="005351B4" w:rsidP="00541626">
      <w:pPr>
        <w:pStyle w:val="Ipara"/>
        <w:rPr>
          <w:color w:val="000000"/>
        </w:rPr>
      </w:pPr>
      <w:r w:rsidRPr="00D35C63">
        <w:rPr>
          <w:color w:val="000000"/>
        </w:rPr>
        <w:tab/>
        <w:t>(c)</w:t>
      </w:r>
      <w:r w:rsidRPr="00D35C63">
        <w:rPr>
          <w:color w:val="000000"/>
        </w:rPr>
        <w:tab/>
      </w:r>
      <w:r w:rsidR="00541626" w:rsidRPr="00D35C63">
        <w:rPr>
          <w:color w:val="000000"/>
        </w:rPr>
        <w:t xml:space="preserve">the person </w:t>
      </w:r>
      <w:r w:rsidRPr="00D35C63">
        <w:rPr>
          <w:color w:val="000000"/>
        </w:rPr>
        <w:t xml:space="preserve">is not registered under the </w:t>
      </w:r>
      <w:hyperlink r:id="rId22" w:tooltip="A2011-44" w:history="1">
        <w:r w:rsidR="00861610" w:rsidRPr="000B2F97">
          <w:rPr>
            <w:rStyle w:val="charCitHyperlinkAbbrev"/>
          </w:rPr>
          <w:t>Working with Vulnerable People Act</w:t>
        </w:r>
      </w:hyperlink>
      <w:r w:rsidRPr="00D35C63">
        <w:rPr>
          <w:color w:val="000000"/>
        </w:rPr>
        <w:t xml:space="preserve"> to engage in a regulated activity and—</w:t>
      </w:r>
    </w:p>
    <w:p w14:paraId="16A61D41" w14:textId="0DAAC4BF" w:rsidR="006B2B1B" w:rsidRPr="00D35C63" w:rsidRDefault="006B2B1B" w:rsidP="006B2B1B">
      <w:pPr>
        <w:pStyle w:val="Isubpara"/>
        <w:rPr>
          <w:color w:val="000000"/>
        </w:rPr>
      </w:pPr>
      <w:r w:rsidRPr="00D35C63">
        <w:rPr>
          <w:color w:val="000000"/>
        </w:rPr>
        <w:tab/>
        <w:t>(</w:t>
      </w:r>
      <w:proofErr w:type="spellStart"/>
      <w:r w:rsidR="00541626" w:rsidRPr="00D35C63">
        <w:rPr>
          <w:color w:val="000000"/>
        </w:rPr>
        <w:t>i</w:t>
      </w:r>
      <w:proofErr w:type="spellEnd"/>
      <w:r w:rsidRPr="00D35C63">
        <w:rPr>
          <w:color w:val="000000"/>
        </w:rPr>
        <w:t>)</w:t>
      </w:r>
      <w:r w:rsidRPr="00D35C63">
        <w:rPr>
          <w:color w:val="000000"/>
        </w:rPr>
        <w:tab/>
      </w:r>
      <w:r w:rsidR="00541626" w:rsidRPr="00D35C63">
        <w:rPr>
          <w:color w:val="000000"/>
        </w:rPr>
        <w:t xml:space="preserve">the person </w:t>
      </w:r>
      <w:r w:rsidRPr="00D35C63">
        <w:rPr>
          <w:color w:val="000000"/>
        </w:rPr>
        <w:t>is to be authorised as a kinship carer under section</w:t>
      </w:r>
      <w:r w:rsidR="00F64405" w:rsidRPr="00D35C63">
        <w:rPr>
          <w:color w:val="000000"/>
        </w:rPr>
        <w:t> </w:t>
      </w:r>
      <w:r w:rsidRPr="00D35C63">
        <w:rPr>
          <w:color w:val="000000"/>
        </w:rPr>
        <w:t>516 or a foster carer under section</w:t>
      </w:r>
      <w:r w:rsidR="00C4783D" w:rsidRPr="00D35C63">
        <w:rPr>
          <w:color w:val="000000"/>
        </w:rPr>
        <w:t xml:space="preserve"> </w:t>
      </w:r>
      <w:r w:rsidRPr="00D35C63">
        <w:rPr>
          <w:color w:val="000000"/>
        </w:rPr>
        <w:t>518 for a child or young person; and</w:t>
      </w:r>
    </w:p>
    <w:p w14:paraId="346CC770" w14:textId="6249F023" w:rsidR="00D14666" w:rsidRPr="00D35C63" w:rsidRDefault="00280E60" w:rsidP="006B2B1B">
      <w:pPr>
        <w:pStyle w:val="Isubpara"/>
        <w:rPr>
          <w:color w:val="000000"/>
        </w:rPr>
      </w:pPr>
      <w:r w:rsidRPr="00D35C63">
        <w:rPr>
          <w:color w:val="000000"/>
        </w:rPr>
        <w:tab/>
        <w:t>(ii)</w:t>
      </w:r>
      <w:r w:rsidRPr="00D35C63">
        <w:rPr>
          <w:color w:val="000000"/>
        </w:rPr>
        <w:tab/>
      </w:r>
      <w:r w:rsidR="00D14666" w:rsidRPr="00D35C63">
        <w:rPr>
          <w:color w:val="000000"/>
        </w:rPr>
        <w:t>the director-general is satisfied</w:t>
      </w:r>
      <w:r w:rsidR="00541626" w:rsidRPr="00D35C63">
        <w:rPr>
          <w:color w:val="000000"/>
        </w:rPr>
        <w:t xml:space="preserve"> that</w:t>
      </w:r>
      <w:r w:rsidR="004E7C28" w:rsidRPr="00D35C63">
        <w:rPr>
          <w:color w:val="000000"/>
        </w:rPr>
        <w:t>—</w:t>
      </w:r>
    </w:p>
    <w:p w14:paraId="41FD9045" w14:textId="42273830" w:rsidR="001241AF" w:rsidRPr="00D35C63" w:rsidRDefault="00D14666" w:rsidP="00D14666">
      <w:pPr>
        <w:pStyle w:val="Isubsubpara"/>
        <w:rPr>
          <w:color w:val="000000"/>
        </w:rPr>
      </w:pPr>
      <w:r w:rsidRPr="00D35C63">
        <w:rPr>
          <w:color w:val="000000"/>
        </w:rPr>
        <w:tab/>
        <w:t>(A)</w:t>
      </w:r>
      <w:r w:rsidRPr="00D35C63">
        <w:rPr>
          <w:color w:val="000000"/>
        </w:rPr>
        <w:tab/>
      </w:r>
      <w:r w:rsidR="00364B38" w:rsidRPr="00D35C63">
        <w:rPr>
          <w:color w:val="000000"/>
        </w:rPr>
        <w:t xml:space="preserve">the person </w:t>
      </w:r>
      <w:r w:rsidR="001241AF" w:rsidRPr="00D35C63">
        <w:rPr>
          <w:color w:val="000000"/>
        </w:rPr>
        <w:t xml:space="preserve">is a significant person for the child or young person; </w:t>
      </w:r>
      <w:r w:rsidR="004E7C28" w:rsidRPr="00D35C63">
        <w:rPr>
          <w:color w:val="000000"/>
        </w:rPr>
        <w:t>and</w:t>
      </w:r>
    </w:p>
    <w:p w14:paraId="13A9DAB1" w14:textId="21D42F71" w:rsidR="008E4BE2" w:rsidRPr="00D35C63" w:rsidRDefault="001241AF" w:rsidP="00D14666">
      <w:pPr>
        <w:pStyle w:val="Isubsubpara"/>
        <w:rPr>
          <w:color w:val="000000"/>
        </w:rPr>
      </w:pPr>
      <w:r w:rsidRPr="00D35C63">
        <w:rPr>
          <w:color w:val="000000"/>
        </w:rPr>
        <w:tab/>
        <w:t>(B)</w:t>
      </w:r>
      <w:r w:rsidRPr="00D35C63">
        <w:rPr>
          <w:color w:val="000000"/>
        </w:rPr>
        <w:tab/>
      </w:r>
      <w:r w:rsidR="00907700" w:rsidRPr="00D35C63">
        <w:rPr>
          <w:color w:val="000000"/>
        </w:rPr>
        <w:t>the person has a familiar relationship with the child or young person</w:t>
      </w:r>
      <w:r w:rsidR="006B2B1B" w:rsidRPr="00D35C63">
        <w:rPr>
          <w:color w:val="000000"/>
        </w:rPr>
        <w:t>;</w:t>
      </w:r>
      <w:r w:rsidR="00C21764" w:rsidRPr="00D35C63">
        <w:rPr>
          <w:color w:val="000000"/>
        </w:rPr>
        <w:t xml:space="preserve"> </w:t>
      </w:r>
      <w:r w:rsidR="004E7C28" w:rsidRPr="00D35C63">
        <w:rPr>
          <w:color w:val="000000"/>
        </w:rPr>
        <w:t>and</w:t>
      </w:r>
    </w:p>
    <w:p w14:paraId="392AB9E9" w14:textId="2103946D" w:rsidR="00D14666" w:rsidRPr="00D35C63" w:rsidRDefault="00F33892" w:rsidP="00D14666">
      <w:pPr>
        <w:pStyle w:val="Isubsubpara"/>
        <w:rPr>
          <w:color w:val="000000"/>
        </w:rPr>
      </w:pPr>
      <w:r w:rsidRPr="00D35C63">
        <w:rPr>
          <w:color w:val="000000"/>
        </w:rPr>
        <w:tab/>
        <w:t>(</w:t>
      </w:r>
      <w:r w:rsidR="001241AF" w:rsidRPr="00D35C63">
        <w:rPr>
          <w:color w:val="000000"/>
        </w:rPr>
        <w:t>C</w:t>
      </w:r>
      <w:r w:rsidRPr="00D35C63">
        <w:rPr>
          <w:color w:val="000000"/>
        </w:rPr>
        <w:t>)</w:t>
      </w:r>
      <w:r w:rsidRPr="00D35C63">
        <w:rPr>
          <w:color w:val="000000"/>
        </w:rPr>
        <w:tab/>
      </w:r>
      <w:r w:rsidR="002B1A36" w:rsidRPr="00D35C63">
        <w:rPr>
          <w:color w:val="000000"/>
        </w:rPr>
        <w:t>given the familiar relationship</w:t>
      </w:r>
      <w:r w:rsidR="000B26CC" w:rsidRPr="00D35C63">
        <w:rPr>
          <w:color w:val="000000"/>
        </w:rPr>
        <w:t xml:space="preserve">, </w:t>
      </w:r>
      <w:r w:rsidR="00017A53" w:rsidRPr="00D35C63">
        <w:rPr>
          <w:color w:val="000000"/>
        </w:rPr>
        <w:t xml:space="preserve">the person </w:t>
      </w:r>
      <w:r w:rsidR="00280E60" w:rsidRPr="00D35C63">
        <w:rPr>
          <w:color w:val="000000"/>
        </w:rPr>
        <w:t>does not pose an unacceptable risk to the child or young person</w:t>
      </w:r>
      <w:r w:rsidR="00D14666" w:rsidRPr="00D35C63">
        <w:rPr>
          <w:color w:val="000000"/>
        </w:rPr>
        <w:t xml:space="preserve">; </w:t>
      </w:r>
      <w:r w:rsidR="004E7C28" w:rsidRPr="00D35C63">
        <w:rPr>
          <w:color w:val="000000"/>
        </w:rPr>
        <w:t>and</w:t>
      </w:r>
    </w:p>
    <w:p w14:paraId="43B53574" w14:textId="3842F981" w:rsidR="000B26CC" w:rsidRPr="00D35C63" w:rsidRDefault="00D14666" w:rsidP="00D14666">
      <w:pPr>
        <w:pStyle w:val="Isubsubpara"/>
        <w:rPr>
          <w:color w:val="000000"/>
        </w:rPr>
      </w:pPr>
      <w:r w:rsidRPr="00D35C63">
        <w:rPr>
          <w:color w:val="000000"/>
        </w:rPr>
        <w:lastRenderedPageBreak/>
        <w:tab/>
        <w:t>(</w:t>
      </w:r>
      <w:r w:rsidR="001241AF" w:rsidRPr="00D35C63">
        <w:rPr>
          <w:color w:val="000000"/>
        </w:rPr>
        <w:t>D</w:t>
      </w:r>
      <w:r w:rsidRPr="00D35C63">
        <w:rPr>
          <w:color w:val="000000"/>
        </w:rPr>
        <w:t>)</w:t>
      </w:r>
      <w:r w:rsidRPr="00D35C63">
        <w:rPr>
          <w:color w:val="000000"/>
        </w:rPr>
        <w:tab/>
      </w:r>
      <w:r w:rsidR="0060512C" w:rsidRPr="00D35C63">
        <w:rPr>
          <w:color w:val="000000"/>
        </w:rPr>
        <w:t>taking into account</w:t>
      </w:r>
      <w:r w:rsidR="002B1A36" w:rsidRPr="00D35C63">
        <w:rPr>
          <w:color w:val="000000"/>
        </w:rPr>
        <w:t xml:space="preserve"> all the circumstances, </w:t>
      </w:r>
      <w:r w:rsidRPr="00D35C63">
        <w:rPr>
          <w:color w:val="000000"/>
        </w:rPr>
        <w:t>it would be in the best interests of t</w:t>
      </w:r>
      <w:r w:rsidR="00983516" w:rsidRPr="00D35C63">
        <w:rPr>
          <w:color w:val="000000"/>
        </w:rPr>
        <w:t>h</w:t>
      </w:r>
      <w:r w:rsidRPr="00D35C63">
        <w:rPr>
          <w:color w:val="000000"/>
        </w:rPr>
        <w:t xml:space="preserve">e child or young person to have the person </w:t>
      </w:r>
      <w:r w:rsidR="00983516" w:rsidRPr="00D35C63">
        <w:rPr>
          <w:color w:val="000000"/>
        </w:rPr>
        <w:t xml:space="preserve">authorised </w:t>
      </w:r>
      <w:r w:rsidRPr="00D35C63">
        <w:rPr>
          <w:color w:val="000000"/>
        </w:rPr>
        <w:t>as their kinship carer or foster carer</w:t>
      </w:r>
      <w:r w:rsidR="003066A8" w:rsidRPr="00D35C63">
        <w:rPr>
          <w:color w:val="000000"/>
        </w:rPr>
        <w:t>.</w:t>
      </w:r>
    </w:p>
    <w:p w14:paraId="2630A032" w14:textId="1D92257E" w:rsidR="00907700" w:rsidRPr="00D35C63" w:rsidRDefault="00302609" w:rsidP="00302609">
      <w:pPr>
        <w:pStyle w:val="IMain"/>
        <w:rPr>
          <w:color w:val="000000"/>
        </w:rPr>
      </w:pPr>
      <w:r w:rsidRPr="00D35C63">
        <w:rPr>
          <w:color w:val="000000"/>
        </w:rPr>
        <w:tab/>
        <w:t>(4)</w:t>
      </w:r>
      <w:r w:rsidRPr="00D35C63">
        <w:rPr>
          <w:color w:val="000000"/>
        </w:rPr>
        <w:tab/>
      </w:r>
      <w:r w:rsidR="00907700" w:rsidRPr="00D35C63">
        <w:rPr>
          <w:color w:val="000000"/>
        </w:rPr>
        <w:t xml:space="preserve">In deciding whether a person has a familiar relationship with a child or young person, the director-general must </w:t>
      </w:r>
      <w:r w:rsidR="000D0D8D" w:rsidRPr="00D35C63">
        <w:rPr>
          <w:color w:val="000000"/>
        </w:rPr>
        <w:t xml:space="preserve">consider the length of the relationship and the extent and degree to which the person engages with the child or young person. </w:t>
      </w:r>
    </w:p>
    <w:p w14:paraId="50E83CDF" w14:textId="5314FA0F" w:rsidR="00302609" w:rsidRPr="00D35C63" w:rsidRDefault="00907700" w:rsidP="00302609">
      <w:pPr>
        <w:pStyle w:val="IMain"/>
        <w:rPr>
          <w:color w:val="000000"/>
        </w:rPr>
      </w:pPr>
      <w:r w:rsidRPr="00D35C63">
        <w:rPr>
          <w:color w:val="000000"/>
        </w:rPr>
        <w:tab/>
        <w:t>(5)</w:t>
      </w:r>
      <w:r w:rsidRPr="00D35C63">
        <w:rPr>
          <w:color w:val="000000"/>
        </w:rPr>
        <w:tab/>
      </w:r>
      <w:r w:rsidR="00302609" w:rsidRPr="00D35C63">
        <w:rPr>
          <w:color w:val="000000"/>
        </w:rPr>
        <w:t xml:space="preserve">The Minister </w:t>
      </w:r>
      <w:r w:rsidR="00FF002A" w:rsidRPr="00D35C63">
        <w:rPr>
          <w:color w:val="000000"/>
        </w:rPr>
        <w:t>must</w:t>
      </w:r>
      <w:r w:rsidR="00302609" w:rsidRPr="00D35C63">
        <w:rPr>
          <w:color w:val="000000"/>
        </w:rPr>
        <w:t xml:space="preserve"> make guidelines about matters </w:t>
      </w:r>
      <w:r w:rsidR="00017A53" w:rsidRPr="00D35C63">
        <w:rPr>
          <w:color w:val="000000"/>
        </w:rPr>
        <w:t xml:space="preserve">the director-general </w:t>
      </w:r>
      <w:r w:rsidR="00302609" w:rsidRPr="00D35C63">
        <w:rPr>
          <w:color w:val="000000"/>
        </w:rPr>
        <w:t>must consider under subsection (3) (</w:t>
      </w:r>
      <w:r w:rsidR="00EB3773" w:rsidRPr="00D35C63">
        <w:rPr>
          <w:color w:val="000000"/>
        </w:rPr>
        <w:t>c</w:t>
      </w:r>
      <w:r w:rsidR="003066A8" w:rsidRPr="00D35C63">
        <w:rPr>
          <w:color w:val="000000"/>
        </w:rPr>
        <w:t>)</w:t>
      </w:r>
      <w:r w:rsidR="00F64405" w:rsidRPr="00D35C63">
        <w:rPr>
          <w:color w:val="000000"/>
        </w:rPr>
        <w:t xml:space="preserve"> (ii)</w:t>
      </w:r>
      <w:r w:rsidR="00302609" w:rsidRPr="00D35C63">
        <w:rPr>
          <w:color w:val="000000"/>
        </w:rPr>
        <w:t>.</w:t>
      </w:r>
    </w:p>
    <w:p w14:paraId="2547D6CD" w14:textId="6E5071BA" w:rsidR="00302609" w:rsidRPr="00D35C63" w:rsidRDefault="00302609" w:rsidP="00302609">
      <w:pPr>
        <w:pStyle w:val="IMain"/>
        <w:rPr>
          <w:color w:val="000000"/>
        </w:rPr>
      </w:pPr>
      <w:r w:rsidRPr="00D35C63">
        <w:rPr>
          <w:color w:val="000000"/>
        </w:rPr>
        <w:tab/>
        <w:t>(</w:t>
      </w:r>
      <w:r w:rsidR="00027CD3" w:rsidRPr="00D35C63">
        <w:rPr>
          <w:color w:val="000000"/>
        </w:rPr>
        <w:t>6</w:t>
      </w:r>
      <w:r w:rsidRPr="00D35C63">
        <w:rPr>
          <w:color w:val="000000"/>
        </w:rPr>
        <w:t>)</w:t>
      </w:r>
      <w:r w:rsidRPr="00D35C63">
        <w:rPr>
          <w:color w:val="000000"/>
        </w:rPr>
        <w:tab/>
      </w:r>
      <w:r w:rsidR="00A366F1" w:rsidRPr="00D35C63">
        <w:rPr>
          <w:color w:val="000000"/>
        </w:rPr>
        <w:t>A</w:t>
      </w:r>
      <w:r w:rsidRPr="00D35C63">
        <w:rPr>
          <w:color w:val="000000"/>
        </w:rPr>
        <w:t xml:space="preserve"> guideline</w:t>
      </w:r>
      <w:r w:rsidR="00A366F1" w:rsidRPr="00D35C63">
        <w:rPr>
          <w:color w:val="000000"/>
        </w:rPr>
        <w:t xml:space="preserve"> i</w:t>
      </w:r>
      <w:r w:rsidRPr="00D35C63">
        <w:rPr>
          <w:color w:val="000000"/>
        </w:rPr>
        <w:t>s a disallowable instrument.</w:t>
      </w:r>
    </w:p>
    <w:p w14:paraId="005D9E39" w14:textId="61DACF3A" w:rsidR="003532A2" w:rsidRPr="00D35C63" w:rsidRDefault="003532A2" w:rsidP="00302609">
      <w:pPr>
        <w:pStyle w:val="IMain"/>
        <w:rPr>
          <w:color w:val="000000"/>
        </w:rPr>
      </w:pPr>
      <w:r w:rsidRPr="00D35C63">
        <w:rPr>
          <w:color w:val="000000"/>
        </w:rPr>
        <w:tab/>
        <w:t>(</w:t>
      </w:r>
      <w:r w:rsidR="00027CD3" w:rsidRPr="00D35C63">
        <w:rPr>
          <w:color w:val="000000"/>
        </w:rPr>
        <w:t>7</w:t>
      </w:r>
      <w:r w:rsidRPr="00D35C63">
        <w:rPr>
          <w:color w:val="000000"/>
        </w:rPr>
        <w:t>)</w:t>
      </w:r>
      <w:r w:rsidRPr="00D35C63">
        <w:rPr>
          <w:color w:val="000000"/>
        </w:rPr>
        <w:tab/>
        <w:t>In this section:</w:t>
      </w:r>
    </w:p>
    <w:p w14:paraId="05B97713" w14:textId="2B59D0D6" w:rsidR="00302609" w:rsidRPr="00D35C63" w:rsidRDefault="003532A2" w:rsidP="00DE4674">
      <w:pPr>
        <w:pStyle w:val="aDef"/>
      </w:pPr>
      <w:r w:rsidRPr="000B2F97">
        <w:rPr>
          <w:rStyle w:val="charBoldItals"/>
        </w:rPr>
        <w:t>regulated activity</w:t>
      </w:r>
      <w:r w:rsidRPr="00D35C63">
        <w:t xml:space="preserve"> means a regulated activity </w:t>
      </w:r>
      <w:r w:rsidR="00C93B52" w:rsidRPr="00D35C63">
        <w:t>mentioned</w:t>
      </w:r>
      <w:r w:rsidRPr="00D35C63">
        <w:t xml:space="preserve"> in t</w:t>
      </w:r>
      <w:r w:rsidR="001D70B8" w:rsidRPr="00D35C63">
        <w:t xml:space="preserve">he </w:t>
      </w:r>
      <w:bookmarkStart w:id="8" w:name="_Hlk116631168"/>
      <w:r w:rsidR="00031A33">
        <w:fldChar w:fldCharType="begin"/>
      </w:r>
      <w:r w:rsidR="00031A33">
        <w:instrText xml:space="preserve"> HYPERLINK "https://www.legislation.act.gov.au/a/2011-44/" \o "A2011-44" </w:instrText>
      </w:r>
      <w:r w:rsidR="00031A33">
        <w:fldChar w:fldCharType="separate"/>
      </w:r>
      <w:r w:rsidR="000B2F97" w:rsidRPr="000B2F97">
        <w:rPr>
          <w:rStyle w:val="charCitHyperlinkAbbrev"/>
        </w:rPr>
        <w:t>Working with Vulnerable People Act</w:t>
      </w:r>
      <w:r w:rsidR="00031A33">
        <w:rPr>
          <w:rStyle w:val="charCitHyperlinkAbbrev"/>
        </w:rPr>
        <w:fldChar w:fldCharType="end"/>
      </w:r>
      <w:bookmarkEnd w:id="8"/>
      <w:r w:rsidRPr="00D35C63">
        <w:t>, schedule</w:t>
      </w:r>
      <w:r w:rsidR="00C4783D" w:rsidRPr="00D35C63">
        <w:t xml:space="preserve"> </w:t>
      </w:r>
      <w:r w:rsidRPr="00D35C63">
        <w:t>1, section</w:t>
      </w:r>
      <w:r w:rsidR="00C4783D" w:rsidRPr="00D35C63">
        <w:t xml:space="preserve"> </w:t>
      </w:r>
      <w:r w:rsidRPr="00D35C63">
        <w:t>1.1</w:t>
      </w:r>
      <w:r w:rsidR="00C4783D" w:rsidRPr="00D35C63">
        <w:t xml:space="preserve"> </w:t>
      </w:r>
      <w:r w:rsidRPr="00D35C63">
        <w:t>(Child protection services)</w:t>
      </w:r>
      <w:r w:rsidR="008E4BE2" w:rsidRPr="00D35C63">
        <w:t>.</w:t>
      </w:r>
    </w:p>
    <w:p w14:paraId="73BC29B2" w14:textId="77777777" w:rsidR="009A4586" w:rsidRPr="00D35C63" w:rsidRDefault="009A4586" w:rsidP="00DE4674">
      <w:pPr>
        <w:pStyle w:val="PageBreak"/>
        <w:suppressLineNumbers/>
        <w:rPr>
          <w:color w:val="000000"/>
        </w:rPr>
      </w:pPr>
      <w:r w:rsidRPr="00D35C63">
        <w:rPr>
          <w:color w:val="000000"/>
        </w:rPr>
        <w:br w:type="page"/>
      </w:r>
    </w:p>
    <w:p w14:paraId="271F69A6" w14:textId="5C0B1524" w:rsidR="009A4586" w:rsidRPr="00DE4674" w:rsidRDefault="00DE4674" w:rsidP="00DE4674">
      <w:pPr>
        <w:pStyle w:val="AH2Part"/>
      </w:pPr>
      <w:bookmarkStart w:id="9" w:name="_Toc131171076"/>
      <w:r w:rsidRPr="00DE4674">
        <w:rPr>
          <w:rStyle w:val="CharPartNo"/>
        </w:rPr>
        <w:lastRenderedPageBreak/>
        <w:t>Part 3</w:t>
      </w:r>
      <w:r w:rsidRPr="00D35C63">
        <w:rPr>
          <w:color w:val="000000"/>
        </w:rPr>
        <w:tab/>
      </w:r>
      <w:r w:rsidR="009A4586" w:rsidRPr="00DE4674">
        <w:rPr>
          <w:rStyle w:val="CharPartText"/>
          <w:color w:val="000000"/>
        </w:rPr>
        <w:t>Working with Vulnerable People (Background Checking</w:t>
      </w:r>
      <w:r w:rsidR="00E3655A" w:rsidRPr="00DE4674">
        <w:rPr>
          <w:rStyle w:val="CharPartText"/>
          <w:color w:val="000000"/>
        </w:rPr>
        <w:t>)</w:t>
      </w:r>
      <w:r w:rsidR="009A4586" w:rsidRPr="00DE4674">
        <w:rPr>
          <w:rStyle w:val="CharPartText"/>
          <w:color w:val="000000"/>
        </w:rPr>
        <w:t xml:space="preserve"> Act 2011</w:t>
      </w:r>
      <w:bookmarkEnd w:id="9"/>
    </w:p>
    <w:p w14:paraId="5562F7F9" w14:textId="34131B4C" w:rsidR="00E93DF5" w:rsidRPr="00D35C63" w:rsidRDefault="00DE4674" w:rsidP="00DE4674">
      <w:pPr>
        <w:pStyle w:val="AH5Sec"/>
        <w:shd w:val="pct25" w:color="auto" w:fill="auto"/>
        <w:rPr>
          <w:color w:val="000000"/>
        </w:rPr>
      </w:pPr>
      <w:bookmarkStart w:id="10" w:name="_Toc131171077"/>
      <w:r w:rsidRPr="00DE4674">
        <w:rPr>
          <w:rStyle w:val="CharSectNo"/>
        </w:rPr>
        <w:t>5</w:t>
      </w:r>
      <w:r w:rsidRPr="00D35C63">
        <w:rPr>
          <w:color w:val="000000"/>
        </w:rPr>
        <w:tab/>
      </w:r>
      <w:r w:rsidR="00E93DF5" w:rsidRPr="00D35C63">
        <w:rPr>
          <w:color w:val="000000"/>
        </w:rPr>
        <w:t>Section 11B</w:t>
      </w:r>
      <w:bookmarkEnd w:id="10"/>
    </w:p>
    <w:p w14:paraId="3B7C4715" w14:textId="3B434C3C" w:rsidR="00E93DF5" w:rsidRPr="00D35C63" w:rsidRDefault="00E93DF5" w:rsidP="00E93DF5">
      <w:pPr>
        <w:pStyle w:val="direction"/>
        <w:rPr>
          <w:color w:val="000000"/>
        </w:rPr>
      </w:pPr>
      <w:r w:rsidRPr="00D35C63">
        <w:rPr>
          <w:color w:val="000000"/>
        </w:rPr>
        <w:t>substitute</w:t>
      </w:r>
    </w:p>
    <w:p w14:paraId="1B3BC287" w14:textId="77777777" w:rsidR="00E93DF5" w:rsidRPr="00D35C63" w:rsidRDefault="00E93DF5" w:rsidP="00E93DF5">
      <w:pPr>
        <w:pStyle w:val="IH5Sec"/>
        <w:rPr>
          <w:color w:val="000000"/>
        </w:rPr>
      </w:pPr>
      <w:r w:rsidRPr="00042AFC">
        <w:t>11B</w:t>
      </w:r>
      <w:r w:rsidRPr="00D35C63">
        <w:rPr>
          <w:color w:val="000000"/>
        </w:rPr>
        <w:tab/>
        <w:t xml:space="preserve">Meaning of </w:t>
      </w:r>
      <w:r w:rsidRPr="00D35C63">
        <w:rPr>
          <w:rStyle w:val="charItals"/>
          <w:color w:val="000000"/>
        </w:rPr>
        <w:t>disqualifying offence</w:t>
      </w:r>
      <w:r w:rsidRPr="00D35C63">
        <w:rPr>
          <w:color w:val="000000"/>
        </w:rPr>
        <w:t xml:space="preserve"> etc</w:t>
      </w:r>
    </w:p>
    <w:p w14:paraId="5EA27003" w14:textId="32076F3B" w:rsidR="00E93DF5" w:rsidRPr="00D35C63" w:rsidRDefault="00CD450C" w:rsidP="00CD450C">
      <w:pPr>
        <w:pStyle w:val="IMain"/>
        <w:rPr>
          <w:color w:val="000000"/>
        </w:rPr>
      </w:pPr>
      <w:r w:rsidRPr="00D35C63">
        <w:rPr>
          <w:color w:val="000000"/>
        </w:rPr>
        <w:tab/>
        <w:t>(1)</w:t>
      </w:r>
      <w:r w:rsidRPr="00D35C63">
        <w:rPr>
          <w:color w:val="000000"/>
        </w:rPr>
        <w:tab/>
      </w:r>
      <w:r w:rsidR="00E93DF5" w:rsidRPr="00D35C63">
        <w:rPr>
          <w:color w:val="000000"/>
        </w:rPr>
        <w:t>In this Act:</w:t>
      </w:r>
    </w:p>
    <w:p w14:paraId="04F3DBCD" w14:textId="44D0E54B" w:rsidR="00E93DF5" w:rsidRPr="00D35C63" w:rsidRDefault="00E93DF5" w:rsidP="00DE4674">
      <w:pPr>
        <w:pStyle w:val="aDef"/>
        <w:rPr>
          <w:color w:val="000000"/>
          <w:sz w:val="16"/>
          <w:szCs w:val="16"/>
        </w:rPr>
      </w:pPr>
      <w:r w:rsidRPr="00D35C63">
        <w:rPr>
          <w:rStyle w:val="charBoldItals"/>
          <w:color w:val="000000"/>
        </w:rPr>
        <w:t>class</w:t>
      </w:r>
      <w:r w:rsidR="00C4783D" w:rsidRPr="00D35C63">
        <w:rPr>
          <w:rStyle w:val="charBoldItals"/>
          <w:color w:val="000000"/>
        </w:rPr>
        <w:t xml:space="preserve"> </w:t>
      </w:r>
      <w:r w:rsidRPr="00D35C63">
        <w:rPr>
          <w:rStyle w:val="charBoldItals"/>
          <w:color w:val="000000"/>
        </w:rPr>
        <w:t>A disqualifying offence</w:t>
      </w:r>
      <w:r w:rsidRPr="00D35C63">
        <w:rPr>
          <w:color w:val="000000"/>
        </w:rPr>
        <w:t xml:space="preserve"> means an offence against—</w:t>
      </w:r>
    </w:p>
    <w:p w14:paraId="323F2B5E" w14:textId="7CD5097D" w:rsidR="00E93DF5" w:rsidRPr="00D35C63" w:rsidRDefault="00E93DF5" w:rsidP="00EB11AD">
      <w:pPr>
        <w:pStyle w:val="Idefpara"/>
        <w:rPr>
          <w:color w:val="000000"/>
        </w:rPr>
      </w:pPr>
      <w:r w:rsidRPr="00D35C63">
        <w:rPr>
          <w:color w:val="000000"/>
        </w:rPr>
        <w:tab/>
        <w:t>(a)</w:t>
      </w:r>
      <w:r w:rsidRPr="00D35C63">
        <w:rPr>
          <w:color w:val="000000"/>
        </w:rPr>
        <w:tab/>
        <w:t>a provision of a law mentioned in schedule</w:t>
      </w:r>
      <w:r w:rsidR="00C4783D" w:rsidRPr="00D35C63">
        <w:rPr>
          <w:color w:val="000000"/>
        </w:rPr>
        <w:t xml:space="preserve"> </w:t>
      </w:r>
      <w:r w:rsidRPr="00D35C63">
        <w:rPr>
          <w:color w:val="000000"/>
        </w:rPr>
        <w:t>3, part</w:t>
      </w:r>
      <w:r w:rsidR="00C4783D" w:rsidRPr="00D35C63">
        <w:rPr>
          <w:color w:val="000000"/>
        </w:rPr>
        <w:t xml:space="preserve"> </w:t>
      </w:r>
      <w:r w:rsidRPr="00D35C63">
        <w:rPr>
          <w:color w:val="000000"/>
        </w:rPr>
        <w:t>3.2, column</w:t>
      </w:r>
      <w:r w:rsidR="00C4783D" w:rsidRPr="00D35C63">
        <w:rPr>
          <w:color w:val="000000"/>
        </w:rPr>
        <w:t> </w:t>
      </w:r>
      <w:r w:rsidRPr="00D35C63">
        <w:rPr>
          <w:color w:val="000000"/>
        </w:rPr>
        <w:t>2</w:t>
      </w:r>
      <w:r w:rsidR="00EB11AD" w:rsidRPr="00D35C63">
        <w:rPr>
          <w:color w:val="000000"/>
        </w:rPr>
        <w:t xml:space="preserve">, </w:t>
      </w:r>
      <w:r w:rsidRPr="00D35C63">
        <w:rPr>
          <w:color w:val="000000"/>
        </w:rPr>
        <w:t>if</w:t>
      </w:r>
      <w:r w:rsidR="00EB11AD" w:rsidRPr="00D35C63">
        <w:rPr>
          <w:color w:val="000000"/>
        </w:rPr>
        <w:t xml:space="preserve"> </w:t>
      </w:r>
      <w:r w:rsidRPr="00D35C63">
        <w:rPr>
          <w:color w:val="000000"/>
        </w:rPr>
        <w:t>any condition mentioned in column</w:t>
      </w:r>
      <w:r w:rsidR="00C4783D" w:rsidRPr="00D35C63">
        <w:rPr>
          <w:color w:val="000000"/>
        </w:rPr>
        <w:t xml:space="preserve"> </w:t>
      </w:r>
      <w:r w:rsidRPr="00D35C63">
        <w:rPr>
          <w:color w:val="000000"/>
        </w:rPr>
        <w:t>4 for the offence is</w:t>
      </w:r>
      <w:r w:rsidRPr="00D35C63">
        <w:rPr>
          <w:rFonts w:ascii="Arial" w:hAnsi="Arial" w:cs="Arial"/>
          <w:color w:val="000000"/>
          <w:sz w:val="16"/>
          <w:szCs w:val="16"/>
        </w:rPr>
        <w:t xml:space="preserve"> </w:t>
      </w:r>
      <w:r w:rsidRPr="00D35C63">
        <w:rPr>
          <w:color w:val="000000"/>
        </w:rPr>
        <w:t xml:space="preserve">met; </w:t>
      </w:r>
      <w:r w:rsidR="0062167D" w:rsidRPr="00D35C63">
        <w:rPr>
          <w:color w:val="000000"/>
        </w:rPr>
        <w:t>or</w:t>
      </w:r>
    </w:p>
    <w:p w14:paraId="6DCB664A" w14:textId="2E842B21" w:rsidR="00690537" w:rsidRPr="00D35C63" w:rsidRDefault="00E93DF5" w:rsidP="00EB11AD">
      <w:pPr>
        <w:pStyle w:val="Idefpara"/>
        <w:rPr>
          <w:color w:val="000000"/>
        </w:rPr>
      </w:pPr>
      <w:r w:rsidRPr="00D35C63">
        <w:rPr>
          <w:color w:val="000000"/>
        </w:rPr>
        <w:tab/>
        <w:t>(b)</w:t>
      </w:r>
      <w:r w:rsidRPr="00D35C63">
        <w:rPr>
          <w:color w:val="000000"/>
        </w:rPr>
        <w:tab/>
        <w:t xml:space="preserve">a provision of a law </w:t>
      </w:r>
      <w:r w:rsidR="00CD450C" w:rsidRPr="00D35C63">
        <w:rPr>
          <w:color w:val="000000"/>
        </w:rPr>
        <w:t>declared to be a class</w:t>
      </w:r>
      <w:r w:rsidR="00C4783D" w:rsidRPr="00D35C63">
        <w:rPr>
          <w:color w:val="000000"/>
        </w:rPr>
        <w:t xml:space="preserve"> </w:t>
      </w:r>
      <w:r w:rsidR="00CD450C" w:rsidRPr="00D35C63">
        <w:rPr>
          <w:color w:val="000000"/>
        </w:rPr>
        <w:t>A disqualifying offence</w:t>
      </w:r>
      <w:r w:rsidR="00EB11AD" w:rsidRPr="00D35C63">
        <w:rPr>
          <w:color w:val="000000"/>
        </w:rPr>
        <w:t>,</w:t>
      </w:r>
      <w:r w:rsidR="008B00DD" w:rsidRPr="00D35C63">
        <w:rPr>
          <w:color w:val="000000"/>
        </w:rPr>
        <w:t xml:space="preserve"> if</w:t>
      </w:r>
      <w:r w:rsidR="00EB11AD" w:rsidRPr="00D35C63">
        <w:rPr>
          <w:color w:val="000000"/>
        </w:rPr>
        <w:t xml:space="preserve"> </w:t>
      </w:r>
      <w:r w:rsidR="008B00DD" w:rsidRPr="00D35C63">
        <w:rPr>
          <w:color w:val="000000"/>
        </w:rPr>
        <w:t>any condition declared for the offence is</w:t>
      </w:r>
      <w:r w:rsidR="008B00DD" w:rsidRPr="00D35C63">
        <w:rPr>
          <w:rFonts w:ascii="Arial" w:hAnsi="Arial" w:cs="Arial"/>
          <w:color w:val="000000"/>
          <w:sz w:val="16"/>
          <w:szCs w:val="16"/>
        </w:rPr>
        <w:t xml:space="preserve"> </w:t>
      </w:r>
      <w:r w:rsidR="008B00DD" w:rsidRPr="00D35C63">
        <w:rPr>
          <w:color w:val="000000"/>
        </w:rPr>
        <w:t>met</w:t>
      </w:r>
      <w:r w:rsidR="0062167D" w:rsidRPr="00D35C63">
        <w:rPr>
          <w:color w:val="000000"/>
        </w:rPr>
        <w:t>.</w:t>
      </w:r>
    </w:p>
    <w:p w14:paraId="79A2601C" w14:textId="419DCBF5" w:rsidR="00CD450C" w:rsidRPr="00D35C63" w:rsidRDefault="00E93DF5" w:rsidP="00DE4674">
      <w:pPr>
        <w:pStyle w:val="aDef"/>
        <w:rPr>
          <w:color w:val="000000"/>
        </w:rPr>
      </w:pPr>
      <w:r w:rsidRPr="00D35C63">
        <w:rPr>
          <w:rStyle w:val="charBoldItals"/>
          <w:color w:val="000000"/>
        </w:rPr>
        <w:t>class</w:t>
      </w:r>
      <w:r w:rsidR="00C4783D" w:rsidRPr="00D35C63">
        <w:rPr>
          <w:rStyle w:val="charBoldItals"/>
          <w:color w:val="000000"/>
        </w:rPr>
        <w:t xml:space="preserve"> </w:t>
      </w:r>
      <w:r w:rsidRPr="00D35C63">
        <w:rPr>
          <w:rStyle w:val="charBoldItals"/>
          <w:color w:val="000000"/>
        </w:rPr>
        <w:t>B disqualifying offence</w:t>
      </w:r>
      <w:r w:rsidR="00EB11AD" w:rsidRPr="00D35C63">
        <w:rPr>
          <w:color w:val="000000"/>
        </w:rPr>
        <w:t xml:space="preserve"> </w:t>
      </w:r>
      <w:r w:rsidRPr="00D35C63">
        <w:rPr>
          <w:color w:val="000000"/>
        </w:rPr>
        <w:t>means an offence against</w:t>
      </w:r>
      <w:r w:rsidR="00CD450C" w:rsidRPr="00D35C63">
        <w:rPr>
          <w:color w:val="000000"/>
        </w:rPr>
        <w:t>—</w:t>
      </w:r>
    </w:p>
    <w:p w14:paraId="7CAB3C0F" w14:textId="7693B740" w:rsidR="00CD450C" w:rsidRPr="00D35C63" w:rsidRDefault="00CD450C" w:rsidP="00EB11AD">
      <w:pPr>
        <w:pStyle w:val="Idefpara"/>
        <w:rPr>
          <w:color w:val="000000"/>
        </w:rPr>
      </w:pPr>
      <w:r w:rsidRPr="00D35C63">
        <w:rPr>
          <w:color w:val="000000"/>
        </w:rPr>
        <w:tab/>
        <w:t>(</w:t>
      </w:r>
      <w:r w:rsidR="00EB11AD" w:rsidRPr="00D35C63">
        <w:rPr>
          <w:color w:val="000000"/>
        </w:rPr>
        <w:t>a</w:t>
      </w:r>
      <w:r w:rsidRPr="00D35C63">
        <w:rPr>
          <w:color w:val="000000"/>
        </w:rPr>
        <w:t>)</w:t>
      </w:r>
      <w:r w:rsidRPr="00D35C63">
        <w:rPr>
          <w:color w:val="000000"/>
        </w:rPr>
        <w:tab/>
      </w:r>
      <w:r w:rsidR="00E93DF5" w:rsidRPr="00D35C63">
        <w:rPr>
          <w:color w:val="000000"/>
        </w:rPr>
        <w:t>a provision of a law mentioned in schedule</w:t>
      </w:r>
      <w:r w:rsidR="00C4783D" w:rsidRPr="00D35C63">
        <w:rPr>
          <w:color w:val="000000"/>
        </w:rPr>
        <w:t xml:space="preserve"> </w:t>
      </w:r>
      <w:r w:rsidR="00E93DF5" w:rsidRPr="00D35C63">
        <w:rPr>
          <w:color w:val="000000"/>
        </w:rPr>
        <w:t>3,</w:t>
      </w:r>
      <w:r w:rsidR="00E93DF5" w:rsidRPr="00D35C63">
        <w:rPr>
          <w:rFonts w:ascii="Arial" w:hAnsi="Arial" w:cs="Arial"/>
          <w:color w:val="000000"/>
          <w:sz w:val="16"/>
          <w:szCs w:val="16"/>
        </w:rPr>
        <w:t xml:space="preserve"> </w:t>
      </w:r>
      <w:r w:rsidR="00E93DF5" w:rsidRPr="00D35C63">
        <w:rPr>
          <w:color w:val="000000"/>
        </w:rPr>
        <w:t>part</w:t>
      </w:r>
      <w:r w:rsidR="00C4783D" w:rsidRPr="00D35C63">
        <w:rPr>
          <w:color w:val="000000"/>
        </w:rPr>
        <w:t xml:space="preserve"> </w:t>
      </w:r>
      <w:r w:rsidR="00E93DF5" w:rsidRPr="00D35C63">
        <w:rPr>
          <w:color w:val="000000"/>
        </w:rPr>
        <w:t>3.3, column 2, if any condition mentioned in column</w:t>
      </w:r>
      <w:r w:rsidR="00C4783D" w:rsidRPr="00D35C63">
        <w:rPr>
          <w:color w:val="000000"/>
        </w:rPr>
        <w:t xml:space="preserve"> </w:t>
      </w:r>
      <w:r w:rsidR="00E93DF5" w:rsidRPr="00D35C63">
        <w:rPr>
          <w:color w:val="000000"/>
        </w:rPr>
        <w:t>4 for the offence is met</w:t>
      </w:r>
      <w:r w:rsidRPr="00D35C63">
        <w:rPr>
          <w:color w:val="000000"/>
        </w:rPr>
        <w:t>; or</w:t>
      </w:r>
    </w:p>
    <w:p w14:paraId="52FBD30D" w14:textId="7E095B80" w:rsidR="00F13866" w:rsidRPr="00D35C63" w:rsidRDefault="00CD450C" w:rsidP="00F13866">
      <w:pPr>
        <w:pStyle w:val="Idefpara"/>
        <w:rPr>
          <w:color w:val="000000"/>
        </w:rPr>
      </w:pPr>
      <w:r w:rsidRPr="00D35C63">
        <w:rPr>
          <w:color w:val="000000"/>
        </w:rPr>
        <w:tab/>
        <w:t>(</w:t>
      </w:r>
      <w:r w:rsidR="00EB11AD" w:rsidRPr="00D35C63">
        <w:rPr>
          <w:color w:val="000000"/>
        </w:rPr>
        <w:t>b</w:t>
      </w:r>
      <w:r w:rsidRPr="00D35C63">
        <w:rPr>
          <w:color w:val="000000"/>
        </w:rPr>
        <w:t>)</w:t>
      </w:r>
      <w:r w:rsidRPr="00D35C63">
        <w:rPr>
          <w:color w:val="000000"/>
        </w:rPr>
        <w:tab/>
        <w:t>a provision of a law declared to be a class</w:t>
      </w:r>
      <w:r w:rsidR="00C4783D" w:rsidRPr="00D35C63">
        <w:rPr>
          <w:color w:val="000000"/>
        </w:rPr>
        <w:t xml:space="preserve"> </w:t>
      </w:r>
      <w:r w:rsidR="007949A6" w:rsidRPr="00D35C63">
        <w:rPr>
          <w:color w:val="000000"/>
        </w:rPr>
        <w:t>B</w:t>
      </w:r>
      <w:r w:rsidRPr="00D35C63">
        <w:rPr>
          <w:color w:val="000000"/>
        </w:rPr>
        <w:t xml:space="preserve"> disqualifying offence</w:t>
      </w:r>
      <w:r w:rsidR="008B00DD" w:rsidRPr="00D35C63">
        <w:rPr>
          <w:color w:val="000000"/>
        </w:rPr>
        <w:t>, if any condition declared for the offence is met</w:t>
      </w:r>
      <w:r w:rsidR="00F13866" w:rsidRPr="00D35C63">
        <w:rPr>
          <w:color w:val="000000"/>
        </w:rPr>
        <w:t>.</w:t>
      </w:r>
    </w:p>
    <w:p w14:paraId="1D2357A1" w14:textId="00FCFFA7" w:rsidR="00E93DF5" w:rsidRPr="00D35C63" w:rsidRDefault="00E93DF5" w:rsidP="00DE4674">
      <w:pPr>
        <w:pStyle w:val="aDef"/>
        <w:rPr>
          <w:color w:val="000000"/>
        </w:rPr>
      </w:pPr>
      <w:r w:rsidRPr="00D35C63">
        <w:rPr>
          <w:rStyle w:val="charBoldItals"/>
          <w:color w:val="000000"/>
        </w:rPr>
        <w:t>disqualifying offence</w:t>
      </w:r>
      <w:r w:rsidRPr="00D35C63">
        <w:rPr>
          <w:color w:val="000000"/>
        </w:rPr>
        <w:t xml:space="preserve"> means a class</w:t>
      </w:r>
      <w:r w:rsidR="00C4783D" w:rsidRPr="00D35C63">
        <w:rPr>
          <w:color w:val="000000"/>
        </w:rPr>
        <w:t xml:space="preserve"> </w:t>
      </w:r>
      <w:r w:rsidRPr="00D35C63">
        <w:rPr>
          <w:color w:val="000000"/>
        </w:rPr>
        <w:t>A disqualifying offence or a class B disqualifying offence.</w:t>
      </w:r>
    </w:p>
    <w:p w14:paraId="453B5582" w14:textId="107BA38C" w:rsidR="008B00DD" w:rsidRPr="00D35C63" w:rsidRDefault="007949A6" w:rsidP="00A00B8D">
      <w:pPr>
        <w:pStyle w:val="IMain"/>
        <w:keepNext/>
        <w:rPr>
          <w:color w:val="000000"/>
        </w:rPr>
      </w:pPr>
      <w:r w:rsidRPr="00D35C63">
        <w:rPr>
          <w:color w:val="000000"/>
        </w:rPr>
        <w:lastRenderedPageBreak/>
        <w:tab/>
        <w:t>(</w:t>
      </w:r>
      <w:r w:rsidR="00CC1674" w:rsidRPr="00D35C63">
        <w:rPr>
          <w:color w:val="000000"/>
        </w:rPr>
        <w:t>2</w:t>
      </w:r>
      <w:r w:rsidRPr="00D35C63">
        <w:rPr>
          <w:color w:val="000000"/>
        </w:rPr>
        <w:t>)</w:t>
      </w:r>
      <w:r w:rsidRPr="00D35C63">
        <w:rPr>
          <w:color w:val="000000"/>
        </w:rPr>
        <w:tab/>
        <w:t>The Minister may declare</w:t>
      </w:r>
      <w:r w:rsidR="008B00DD" w:rsidRPr="00D35C63">
        <w:rPr>
          <w:color w:val="000000"/>
        </w:rPr>
        <w:t>—</w:t>
      </w:r>
    </w:p>
    <w:p w14:paraId="1E1541F4" w14:textId="45238FB0" w:rsidR="00C834A9" w:rsidRPr="00D35C63" w:rsidRDefault="00C834A9" w:rsidP="00A00B8D">
      <w:pPr>
        <w:pStyle w:val="Ipara"/>
        <w:keepNext/>
        <w:rPr>
          <w:color w:val="000000"/>
          <w:lang w:eastAsia="en-AU"/>
        </w:rPr>
      </w:pPr>
      <w:r w:rsidRPr="00D35C63">
        <w:rPr>
          <w:color w:val="000000"/>
        </w:rPr>
        <w:tab/>
      </w:r>
      <w:r w:rsidRPr="00D35C63">
        <w:rPr>
          <w:color w:val="000000"/>
          <w:lang w:eastAsia="en-AU"/>
        </w:rPr>
        <w:t>(a)</w:t>
      </w:r>
      <w:r w:rsidRPr="00D35C63">
        <w:rPr>
          <w:color w:val="000000"/>
          <w:lang w:eastAsia="en-AU"/>
        </w:rPr>
        <w:tab/>
        <w:t xml:space="preserve">either of the following to be a </w:t>
      </w:r>
      <w:r w:rsidRPr="00D35C63">
        <w:rPr>
          <w:color w:val="000000"/>
        </w:rPr>
        <w:t>class</w:t>
      </w:r>
      <w:r w:rsidR="00C4783D" w:rsidRPr="00D35C63">
        <w:rPr>
          <w:color w:val="000000"/>
        </w:rPr>
        <w:t xml:space="preserve"> </w:t>
      </w:r>
      <w:r w:rsidRPr="00D35C63">
        <w:rPr>
          <w:color w:val="000000"/>
        </w:rPr>
        <w:t>A disqualifying offence or a class</w:t>
      </w:r>
      <w:r w:rsidR="00C4783D" w:rsidRPr="00D35C63">
        <w:rPr>
          <w:color w:val="000000"/>
        </w:rPr>
        <w:t xml:space="preserve"> </w:t>
      </w:r>
      <w:r w:rsidRPr="00D35C63">
        <w:rPr>
          <w:color w:val="000000"/>
        </w:rPr>
        <w:t>B</w:t>
      </w:r>
      <w:r w:rsidRPr="00D35C63">
        <w:rPr>
          <w:color w:val="000000"/>
          <w:lang w:eastAsia="en-AU"/>
        </w:rPr>
        <w:t xml:space="preserve"> disqualifying offence:</w:t>
      </w:r>
    </w:p>
    <w:p w14:paraId="2B6E3587" w14:textId="1B740D32" w:rsidR="00D83DED" w:rsidRPr="00D35C63" w:rsidRDefault="00C834A9" w:rsidP="00A00B8D">
      <w:pPr>
        <w:pStyle w:val="Isubpara"/>
        <w:keepNext/>
        <w:rPr>
          <w:color w:val="000000"/>
          <w:lang w:eastAsia="en-AU"/>
        </w:rPr>
      </w:pPr>
      <w:r w:rsidRPr="00D35C63">
        <w:rPr>
          <w:color w:val="000000"/>
          <w:lang w:eastAsia="en-AU"/>
        </w:rPr>
        <w:tab/>
        <w:t>(</w:t>
      </w:r>
      <w:proofErr w:type="spellStart"/>
      <w:r w:rsidRPr="00D35C63">
        <w:rPr>
          <w:color w:val="000000"/>
          <w:lang w:eastAsia="en-AU"/>
        </w:rPr>
        <w:t>i</w:t>
      </w:r>
      <w:proofErr w:type="spellEnd"/>
      <w:r w:rsidRPr="00D35C63">
        <w:rPr>
          <w:color w:val="000000"/>
          <w:lang w:eastAsia="en-AU"/>
        </w:rPr>
        <w:t>)</w:t>
      </w:r>
      <w:r w:rsidRPr="00D35C63">
        <w:rPr>
          <w:color w:val="000000"/>
          <w:lang w:eastAsia="en-AU"/>
        </w:rPr>
        <w:tab/>
        <w:t xml:space="preserve">a provision of a law of </w:t>
      </w:r>
      <w:r w:rsidR="00911ED6" w:rsidRPr="00E642A5">
        <w:t>the Commonwealth, another State or a foreign country</w:t>
      </w:r>
      <w:r w:rsidR="00FA6910" w:rsidRPr="00D35C63">
        <w:rPr>
          <w:color w:val="000000"/>
          <w:lang w:eastAsia="en-AU"/>
        </w:rPr>
        <w:t xml:space="preserve"> that corresponds, or substantial</w:t>
      </w:r>
      <w:r w:rsidR="00C93B52" w:rsidRPr="00D35C63">
        <w:rPr>
          <w:color w:val="000000"/>
          <w:lang w:eastAsia="en-AU"/>
        </w:rPr>
        <w:t>ly</w:t>
      </w:r>
      <w:r w:rsidR="00FA6910" w:rsidRPr="00D35C63">
        <w:rPr>
          <w:color w:val="000000"/>
          <w:lang w:eastAsia="en-AU"/>
        </w:rPr>
        <w:t xml:space="preserve"> </w:t>
      </w:r>
      <w:r w:rsidR="00D83DED" w:rsidRPr="00D35C63">
        <w:rPr>
          <w:color w:val="000000"/>
          <w:lang w:eastAsia="en-AU"/>
        </w:rPr>
        <w:t>corresponds</w:t>
      </w:r>
      <w:r w:rsidR="00C93B52" w:rsidRPr="00D35C63">
        <w:rPr>
          <w:color w:val="000000"/>
          <w:lang w:eastAsia="en-AU"/>
        </w:rPr>
        <w:t>,</w:t>
      </w:r>
      <w:r w:rsidR="00FA6910" w:rsidRPr="00D35C63">
        <w:rPr>
          <w:color w:val="000000"/>
          <w:lang w:eastAsia="en-AU"/>
        </w:rPr>
        <w:t xml:space="preserve"> to a provision </w:t>
      </w:r>
      <w:r w:rsidR="00D83DED" w:rsidRPr="00D35C63">
        <w:rPr>
          <w:color w:val="000000"/>
          <w:lang w:eastAsia="en-AU"/>
        </w:rPr>
        <w:t>of a law mentioned</w:t>
      </w:r>
      <w:r w:rsidR="00C93B52" w:rsidRPr="00D35C63">
        <w:rPr>
          <w:color w:val="000000"/>
          <w:lang w:eastAsia="en-AU"/>
        </w:rPr>
        <w:t xml:space="preserve"> in</w:t>
      </w:r>
      <w:r w:rsidR="00D83DED" w:rsidRPr="00D35C63">
        <w:rPr>
          <w:color w:val="000000"/>
          <w:lang w:eastAsia="en-AU"/>
        </w:rPr>
        <w:t>—</w:t>
      </w:r>
    </w:p>
    <w:p w14:paraId="308FE17E" w14:textId="085FF7DC" w:rsidR="00C834A9" w:rsidRPr="00D35C63" w:rsidRDefault="00D83DED" w:rsidP="00C4783D">
      <w:pPr>
        <w:pStyle w:val="Isubsubpara"/>
        <w:rPr>
          <w:color w:val="000000"/>
          <w:lang w:eastAsia="en-AU"/>
        </w:rPr>
      </w:pPr>
      <w:r w:rsidRPr="00D35C63">
        <w:rPr>
          <w:color w:val="000000"/>
          <w:lang w:eastAsia="en-AU"/>
        </w:rPr>
        <w:tab/>
        <w:t>(A)</w:t>
      </w:r>
      <w:r w:rsidRPr="00D35C63">
        <w:rPr>
          <w:color w:val="000000"/>
          <w:lang w:eastAsia="en-AU"/>
        </w:rPr>
        <w:tab/>
        <w:t>for a class A disqualifying offence—</w:t>
      </w:r>
      <w:r w:rsidRPr="00D35C63">
        <w:rPr>
          <w:color w:val="000000"/>
        </w:rPr>
        <w:t>schedule</w:t>
      </w:r>
      <w:r w:rsidR="00C4783D" w:rsidRPr="00D35C63">
        <w:rPr>
          <w:color w:val="000000"/>
        </w:rPr>
        <w:t xml:space="preserve"> </w:t>
      </w:r>
      <w:r w:rsidRPr="00D35C63">
        <w:rPr>
          <w:color w:val="000000"/>
        </w:rPr>
        <w:t>3, part 3.2, column</w:t>
      </w:r>
      <w:r w:rsidR="00C4783D" w:rsidRPr="00D35C63">
        <w:rPr>
          <w:color w:val="000000"/>
        </w:rPr>
        <w:t xml:space="preserve"> </w:t>
      </w:r>
      <w:r w:rsidRPr="00D35C63">
        <w:rPr>
          <w:color w:val="000000"/>
        </w:rPr>
        <w:t>2</w:t>
      </w:r>
      <w:r w:rsidR="00C834A9" w:rsidRPr="00D35C63">
        <w:rPr>
          <w:color w:val="000000"/>
          <w:lang w:eastAsia="en-AU"/>
        </w:rPr>
        <w:t>;</w:t>
      </w:r>
      <w:r w:rsidRPr="00D35C63">
        <w:rPr>
          <w:color w:val="000000"/>
          <w:lang w:eastAsia="en-AU"/>
        </w:rPr>
        <w:t xml:space="preserve"> and</w:t>
      </w:r>
    </w:p>
    <w:p w14:paraId="148323A8" w14:textId="7AB48719" w:rsidR="00D83DED" w:rsidRPr="00D35C63" w:rsidRDefault="00D83DED" w:rsidP="00D83DED">
      <w:pPr>
        <w:pStyle w:val="Isubsubpara"/>
        <w:rPr>
          <w:color w:val="000000"/>
          <w:lang w:eastAsia="en-AU"/>
        </w:rPr>
      </w:pPr>
      <w:r w:rsidRPr="00D35C63">
        <w:rPr>
          <w:color w:val="000000"/>
          <w:lang w:eastAsia="en-AU"/>
        </w:rPr>
        <w:tab/>
        <w:t>(B)</w:t>
      </w:r>
      <w:r w:rsidRPr="00D35C63">
        <w:rPr>
          <w:color w:val="000000"/>
          <w:lang w:eastAsia="en-AU"/>
        </w:rPr>
        <w:tab/>
        <w:t>for a class B disqualifying offence—</w:t>
      </w:r>
      <w:r w:rsidRPr="00D35C63">
        <w:rPr>
          <w:color w:val="000000"/>
        </w:rPr>
        <w:t>schedule</w:t>
      </w:r>
      <w:r w:rsidR="00C4783D" w:rsidRPr="00D35C63">
        <w:rPr>
          <w:color w:val="000000"/>
        </w:rPr>
        <w:t xml:space="preserve"> </w:t>
      </w:r>
      <w:r w:rsidRPr="00D35C63">
        <w:rPr>
          <w:color w:val="000000"/>
        </w:rPr>
        <w:t>3,</w:t>
      </w:r>
      <w:r w:rsidRPr="00D35C63">
        <w:rPr>
          <w:rFonts w:ascii="Arial" w:hAnsi="Arial" w:cs="Arial"/>
          <w:color w:val="000000"/>
          <w:sz w:val="16"/>
          <w:szCs w:val="16"/>
        </w:rPr>
        <w:t xml:space="preserve"> </w:t>
      </w:r>
      <w:r w:rsidRPr="00D35C63">
        <w:rPr>
          <w:color w:val="000000"/>
        </w:rPr>
        <w:t>part 3.3, column</w:t>
      </w:r>
      <w:r w:rsidR="00C4783D" w:rsidRPr="00D35C63">
        <w:rPr>
          <w:color w:val="000000"/>
        </w:rPr>
        <w:t xml:space="preserve"> </w:t>
      </w:r>
      <w:r w:rsidRPr="00D35C63">
        <w:rPr>
          <w:color w:val="000000"/>
        </w:rPr>
        <w:t>2;</w:t>
      </w:r>
    </w:p>
    <w:p w14:paraId="1ACA6CED" w14:textId="6E0CD000" w:rsidR="00C834A9" w:rsidRPr="00D35C63" w:rsidRDefault="00C834A9" w:rsidP="00C834A9">
      <w:pPr>
        <w:pStyle w:val="aNotesubpar"/>
        <w:rPr>
          <w:color w:val="000000"/>
          <w:lang w:eastAsia="en-AU"/>
        </w:rPr>
      </w:pPr>
      <w:r w:rsidRPr="000B2F97">
        <w:rPr>
          <w:rStyle w:val="charItals"/>
        </w:rPr>
        <w:t>Note</w:t>
      </w:r>
      <w:r w:rsidRPr="000B2F97">
        <w:rPr>
          <w:rStyle w:val="charItals"/>
        </w:rPr>
        <w:tab/>
      </w:r>
      <w:r w:rsidRPr="00D35C63">
        <w:rPr>
          <w:rStyle w:val="charBoldItals"/>
          <w:color w:val="000000"/>
        </w:rPr>
        <w:t>State</w:t>
      </w:r>
      <w:r w:rsidRPr="00D35C63">
        <w:rPr>
          <w:color w:val="000000"/>
        </w:rPr>
        <w:t xml:space="preserve"> includes the Northern Territory (see </w:t>
      </w:r>
      <w:hyperlink r:id="rId23" w:tooltip="A2001-14" w:history="1">
        <w:r w:rsidR="000B2F97" w:rsidRPr="000B2F97">
          <w:rPr>
            <w:rStyle w:val="charCitHyperlinkAbbrev"/>
          </w:rPr>
          <w:t>Legislation Act</w:t>
        </w:r>
      </w:hyperlink>
      <w:r w:rsidRPr="00D35C63">
        <w:rPr>
          <w:color w:val="000000"/>
        </w:rPr>
        <w:t xml:space="preserve">, </w:t>
      </w:r>
      <w:proofErr w:type="spellStart"/>
      <w:r w:rsidRPr="00D35C63">
        <w:rPr>
          <w:color w:val="000000"/>
        </w:rPr>
        <w:t>dict</w:t>
      </w:r>
      <w:proofErr w:type="spellEnd"/>
      <w:r w:rsidRPr="00D35C63">
        <w:rPr>
          <w:color w:val="000000"/>
        </w:rPr>
        <w:t>, pt</w:t>
      </w:r>
      <w:r w:rsidR="00C4783D" w:rsidRPr="00D35C63">
        <w:rPr>
          <w:color w:val="000000"/>
        </w:rPr>
        <w:t xml:space="preserve"> </w:t>
      </w:r>
      <w:r w:rsidRPr="00D35C63">
        <w:rPr>
          <w:color w:val="000000"/>
        </w:rPr>
        <w:t>1).</w:t>
      </w:r>
    </w:p>
    <w:p w14:paraId="14C624F3" w14:textId="23D31872" w:rsidR="00C834A9" w:rsidRPr="00D35C63" w:rsidRDefault="00C834A9" w:rsidP="00C834A9">
      <w:pPr>
        <w:pStyle w:val="Isubpara"/>
        <w:rPr>
          <w:color w:val="000000"/>
          <w:lang w:eastAsia="en-AU"/>
        </w:rPr>
      </w:pPr>
      <w:r w:rsidRPr="00D35C63">
        <w:rPr>
          <w:color w:val="000000"/>
          <w:lang w:eastAsia="en-AU"/>
        </w:rPr>
        <w:tab/>
        <w:t>(ii)</w:t>
      </w:r>
      <w:r w:rsidRPr="00D35C63">
        <w:rPr>
          <w:color w:val="000000"/>
          <w:lang w:eastAsia="en-AU"/>
        </w:rPr>
        <w:tab/>
        <w:t>a provision of a law that has been omitted, or omitted and remade with changes; and</w:t>
      </w:r>
    </w:p>
    <w:p w14:paraId="745DA168" w14:textId="679E5881" w:rsidR="00AE3B9C" w:rsidRPr="00D35C63" w:rsidRDefault="00AE3B9C" w:rsidP="00AE3B9C">
      <w:pPr>
        <w:pStyle w:val="aNotesubpar"/>
        <w:rPr>
          <w:color w:val="000000"/>
          <w:lang w:eastAsia="en-AU"/>
        </w:rPr>
      </w:pPr>
      <w:r w:rsidRPr="000B2F97">
        <w:rPr>
          <w:rStyle w:val="charItals"/>
        </w:rPr>
        <w:t>Note</w:t>
      </w:r>
      <w:r w:rsidRPr="000B2F97">
        <w:rPr>
          <w:rStyle w:val="charItals"/>
        </w:rPr>
        <w:tab/>
      </w:r>
      <w:r w:rsidRPr="00D35C63">
        <w:rPr>
          <w:color w:val="000000"/>
        </w:rPr>
        <w:t xml:space="preserve">A conviction against </w:t>
      </w:r>
      <w:r w:rsidR="00C93B52" w:rsidRPr="00D35C63">
        <w:rPr>
          <w:color w:val="000000"/>
        </w:rPr>
        <w:t>an offence under a provision of a law that has been omitted or remade</w:t>
      </w:r>
      <w:r w:rsidRPr="00D35C63">
        <w:rPr>
          <w:color w:val="000000"/>
        </w:rPr>
        <w:t xml:space="preserve"> does not include a spent conviction or an extinguished conviction (see </w:t>
      </w:r>
      <w:hyperlink r:id="rId24" w:tooltip="A2000-48" w:history="1">
        <w:r w:rsidR="000B2F97" w:rsidRPr="000B2F97">
          <w:rPr>
            <w:rStyle w:val="charCitHyperlinkItal"/>
          </w:rPr>
          <w:t>Spent Convictions Act 2000</w:t>
        </w:r>
      </w:hyperlink>
      <w:r w:rsidRPr="00D35C63">
        <w:rPr>
          <w:color w:val="000000"/>
        </w:rPr>
        <w:t>, s 16 (c) (</w:t>
      </w:r>
      <w:proofErr w:type="spellStart"/>
      <w:r w:rsidRPr="00D35C63">
        <w:rPr>
          <w:color w:val="000000"/>
        </w:rPr>
        <w:t>i</w:t>
      </w:r>
      <w:proofErr w:type="spellEnd"/>
      <w:r w:rsidRPr="00D35C63">
        <w:rPr>
          <w:color w:val="000000"/>
        </w:rPr>
        <w:t>) and s</w:t>
      </w:r>
      <w:r w:rsidR="00C4783D" w:rsidRPr="00D35C63">
        <w:rPr>
          <w:color w:val="000000"/>
        </w:rPr>
        <w:t xml:space="preserve"> </w:t>
      </w:r>
      <w:r w:rsidRPr="00D35C63">
        <w:rPr>
          <w:color w:val="000000"/>
        </w:rPr>
        <w:t>19H</w:t>
      </w:r>
      <w:r w:rsidR="00C4783D" w:rsidRPr="00D35C63">
        <w:rPr>
          <w:color w:val="000000"/>
        </w:rPr>
        <w:t xml:space="preserve"> </w:t>
      </w:r>
      <w:r w:rsidRPr="00D35C63">
        <w:rPr>
          <w:color w:val="000000"/>
        </w:rPr>
        <w:t>(1)</w:t>
      </w:r>
      <w:r w:rsidR="00C4783D" w:rsidRPr="00D35C63">
        <w:rPr>
          <w:color w:val="000000"/>
        </w:rPr>
        <w:t xml:space="preserve"> </w:t>
      </w:r>
      <w:r w:rsidRPr="00D35C63">
        <w:rPr>
          <w:color w:val="000000"/>
        </w:rPr>
        <w:t>(c) (</w:t>
      </w:r>
      <w:proofErr w:type="spellStart"/>
      <w:r w:rsidRPr="00D35C63">
        <w:rPr>
          <w:color w:val="000000"/>
        </w:rPr>
        <w:t>i</w:t>
      </w:r>
      <w:proofErr w:type="spellEnd"/>
      <w:r w:rsidRPr="00D35C63">
        <w:rPr>
          <w:color w:val="000000"/>
        </w:rPr>
        <w:t xml:space="preserve">)). </w:t>
      </w:r>
    </w:p>
    <w:p w14:paraId="278BA60B" w14:textId="602F9901" w:rsidR="007949A6" w:rsidRPr="00D35C63" w:rsidRDefault="00C834A9" w:rsidP="00C834A9">
      <w:pPr>
        <w:pStyle w:val="Ipara"/>
        <w:rPr>
          <w:color w:val="000000"/>
          <w:lang w:eastAsia="en-AU"/>
        </w:rPr>
      </w:pPr>
      <w:r w:rsidRPr="00D35C63">
        <w:rPr>
          <w:color w:val="000000"/>
        </w:rPr>
        <w:tab/>
        <w:t>(b)</w:t>
      </w:r>
      <w:r w:rsidRPr="00D35C63">
        <w:rPr>
          <w:color w:val="000000"/>
        </w:rPr>
        <w:tab/>
        <w:t xml:space="preserve">any condition that must be met for </w:t>
      </w:r>
      <w:r w:rsidR="008861E0" w:rsidRPr="00D35C63">
        <w:rPr>
          <w:color w:val="000000"/>
        </w:rPr>
        <w:t>an</w:t>
      </w:r>
      <w:r w:rsidRPr="00D35C63">
        <w:rPr>
          <w:color w:val="000000"/>
        </w:rPr>
        <w:t xml:space="preserve"> offence </w:t>
      </w:r>
      <w:r w:rsidR="008861E0" w:rsidRPr="00D35C63">
        <w:rPr>
          <w:color w:val="000000"/>
        </w:rPr>
        <w:t xml:space="preserve">declared under paragraph (a) </w:t>
      </w:r>
      <w:r w:rsidRPr="00D35C63">
        <w:rPr>
          <w:color w:val="000000"/>
        </w:rPr>
        <w:t>to be a disqualifying offence.</w:t>
      </w:r>
    </w:p>
    <w:p w14:paraId="73DAB531" w14:textId="4BBC241A" w:rsidR="007949A6" w:rsidRPr="00D35C63" w:rsidRDefault="00E22983" w:rsidP="007949A6">
      <w:pPr>
        <w:pStyle w:val="IMain"/>
        <w:rPr>
          <w:color w:val="000000"/>
        </w:rPr>
      </w:pPr>
      <w:r w:rsidRPr="00D35C63">
        <w:rPr>
          <w:color w:val="000000"/>
        </w:rPr>
        <w:tab/>
        <w:t>(</w:t>
      </w:r>
      <w:r w:rsidR="00CC1674" w:rsidRPr="00D35C63">
        <w:rPr>
          <w:color w:val="000000"/>
        </w:rPr>
        <w:t>3</w:t>
      </w:r>
      <w:r w:rsidRPr="00D35C63">
        <w:rPr>
          <w:color w:val="000000"/>
        </w:rPr>
        <w:t>)</w:t>
      </w:r>
      <w:r w:rsidRPr="00D35C63">
        <w:rPr>
          <w:color w:val="000000"/>
        </w:rPr>
        <w:tab/>
        <w:t>A declaration is a disallowable instrument.</w:t>
      </w:r>
    </w:p>
    <w:p w14:paraId="0704CFCF" w14:textId="01CBD5B7" w:rsidR="00CC1674" w:rsidRPr="00D35C63" w:rsidRDefault="00CC1674" w:rsidP="00CC1674">
      <w:pPr>
        <w:pStyle w:val="IH5Sec"/>
        <w:rPr>
          <w:color w:val="000000"/>
        </w:rPr>
      </w:pPr>
      <w:r w:rsidRPr="00D35C63">
        <w:rPr>
          <w:color w:val="000000"/>
        </w:rPr>
        <w:t>11C</w:t>
      </w:r>
      <w:r w:rsidRPr="00D35C63">
        <w:rPr>
          <w:color w:val="000000"/>
        </w:rPr>
        <w:tab/>
        <w:t>Disqualifying offences—kinship care activities</w:t>
      </w:r>
    </w:p>
    <w:p w14:paraId="0A6B5B7D" w14:textId="77777777" w:rsidR="00144B65" w:rsidRPr="00D35C63" w:rsidRDefault="00CC1674" w:rsidP="00CC1674">
      <w:pPr>
        <w:pStyle w:val="IMain"/>
        <w:rPr>
          <w:color w:val="000000"/>
        </w:rPr>
      </w:pPr>
      <w:r w:rsidRPr="00D35C63">
        <w:rPr>
          <w:color w:val="000000"/>
        </w:rPr>
        <w:tab/>
        <w:t>(</w:t>
      </w:r>
      <w:r w:rsidR="00336202" w:rsidRPr="00D35C63">
        <w:rPr>
          <w:color w:val="000000"/>
        </w:rPr>
        <w:t>1</w:t>
      </w:r>
      <w:r w:rsidRPr="00D35C63">
        <w:rPr>
          <w:color w:val="000000"/>
        </w:rPr>
        <w:t>)</w:t>
      </w:r>
      <w:r w:rsidRPr="00D35C63">
        <w:rPr>
          <w:color w:val="000000"/>
        </w:rPr>
        <w:tab/>
      </w:r>
      <w:r w:rsidR="00336202" w:rsidRPr="00D35C63">
        <w:rPr>
          <w:color w:val="000000"/>
        </w:rPr>
        <w:t xml:space="preserve">This section applies </w:t>
      </w:r>
      <w:r w:rsidR="00144B65" w:rsidRPr="00D35C63">
        <w:rPr>
          <w:color w:val="000000"/>
        </w:rPr>
        <w:t>if</w:t>
      </w:r>
      <w:r w:rsidRPr="00D35C63">
        <w:rPr>
          <w:color w:val="000000"/>
        </w:rPr>
        <w:t xml:space="preserve"> a person</w:t>
      </w:r>
      <w:r w:rsidR="00144B65" w:rsidRPr="00D35C63">
        <w:rPr>
          <w:color w:val="000000"/>
        </w:rPr>
        <w:t>—</w:t>
      </w:r>
    </w:p>
    <w:p w14:paraId="2E9CDF08" w14:textId="45EDC36B" w:rsidR="00144B65" w:rsidRPr="00D35C63" w:rsidRDefault="00144B65" w:rsidP="00144B65">
      <w:pPr>
        <w:pStyle w:val="Ipara"/>
        <w:rPr>
          <w:color w:val="000000"/>
        </w:rPr>
      </w:pPr>
      <w:r w:rsidRPr="00D35C63">
        <w:rPr>
          <w:color w:val="000000"/>
        </w:rPr>
        <w:tab/>
        <w:t>(a)</w:t>
      </w:r>
      <w:r w:rsidRPr="00D35C63">
        <w:rPr>
          <w:color w:val="000000"/>
        </w:rPr>
        <w:tab/>
      </w:r>
      <w:r w:rsidR="00CC1674" w:rsidRPr="00D35C63">
        <w:rPr>
          <w:color w:val="000000"/>
        </w:rPr>
        <w:t>appl</w:t>
      </w:r>
      <w:r w:rsidRPr="00D35C63">
        <w:rPr>
          <w:color w:val="000000"/>
        </w:rPr>
        <w:t>ies for registration under section 17; and</w:t>
      </w:r>
    </w:p>
    <w:p w14:paraId="1C47C74F" w14:textId="77777777" w:rsidR="00144B65" w:rsidRPr="00D35C63" w:rsidRDefault="00144B65" w:rsidP="00144B65">
      <w:pPr>
        <w:pStyle w:val="Ipara"/>
        <w:rPr>
          <w:color w:val="000000"/>
        </w:rPr>
      </w:pPr>
      <w:r w:rsidRPr="00D35C63">
        <w:rPr>
          <w:color w:val="000000"/>
        </w:rPr>
        <w:tab/>
        <w:t>(b)</w:t>
      </w:r>
      <w:r w:rsidRPr="00D35C63">
        <w:rPr>
          <w:color w:val="000000"/>
        </w:rPr>
        <w:tab/>
      </w:r>
      <w:r w:rsidR="00CC1674" w:rsidRPr="00D35C63">
        <w:rPr>
          <w:color w:val="000000"/>
        </w:rPr>
        <w:t>is engaged, or seeking registration to engage, only in</w:t>
      </w:r>
      <w:r w:rsidRPr="00D35C63">
        <w:rPr>
          <w:color w:val="000000"/>
        </w:rPr>
        <w:t xml:space="preserve"> a</w:t>
      </w:r>
      <w:r w:rsidR="00CC1674" w:rsidRPr="00D35C63">
        <w:rPr>
          <w:color w:val="000000"/>
        </w:rPr>
        <w:t xml:space="preserve"> kinship care activit</w:t>
      </w:r>
      <w:r w:rsidRPr="00D35C63">
        <w:rPr>
          <w:color w:val="000000"/>
        </w:rPr>
        <w:t>y; and</w:t>
      </w:r>
    </w:p>
    <w:p w14:paraId="68F1A932" w14:textId="32E5FA0C" w:rsidR="00336202" w:rsidRPr="00D35C63" w:rsidRDefault="00144B65" w:rsidP="00144B65">
      <w:pPr>
        <w:pStyle w:val="Ipara"/>
        <w:rPr>
          <w:color w:val="000000"/>
        </w:rPr>
      </w:pPr>
      <w:r w:rsidRPr="00D35C63">
        <w:rPr>
          <w:color w:val="000000"/>
        </w:rPr>
        <w:tab/>
        <w:t>(c)</w:t>
      </w:r>
      <w:r w:rsidRPr="00D35C63">
        <w:rPr>
          <w:color w:val="000000"/>
        </w:rPr>
        <w:tab/>
        <w:t>has an adult conviction or finding of guilt for a class A disqualifying offence</w:t>
      </w:r>
      <w:r w:rsidR="00336202" w:rsidRPr="00D35C63">
        <w:rPr>
          <w:color w:val="000000"/>
        </w:rPr>
        <w:t>.</w:t>
      </w:r>
    </w:p>
    <w:p w14:paraId="6A2C3A72" w14:textId="20D46D93" w:rsidR="00144B65" w:rsidRPr="00D35C63" w:rsidRDefault="00144B65" w:rsidP="00144B65">
      <w:pPr>
        <w:pStyle w:val="IMain"/>
        <w:rPr>
          <w:color w:val="000000"/>
        </w:rPr>
      </w:pPr>
      <w:r w:rsidRPr="00D35C63">
        <w:rPr>
          <w:color w:val="000000"/>
        </w:rPr>
        <w:lastRenderedPageBreak/>
        <w:tab/>
        <w:t>(2)</w:t>
      </w:r>
      <w:r w:rsidRPr="00D35C63">
        <w:rPr>
          <w:color w:val="000000"/>
        </w:rPr>
        <w:tab/>
        <w:t>The person’s class A disqualifying offence is taken to be a class</w:t>
      </w:r>
      <w:r w:rsidR="00C4783D" w:rsidRPr="00D35C63">
        <w:rPr>
          <w:color w:val="000000"/>
        </w:rPr>
        <w:t xml:space="preserve"> </w:t>
      </w:r>
      <w:r w:rsidRPr="00D35C63">
        <w:rPr>
          <w:color w:val="000000"/>
        </w:rPr>
        <w:t>B disqualifying offence</w:t>
      </w:r>
      <w:r w:rsidR="000E1E24" w:rsidRPr="00D35C63">
        <w:rPr>
          <w:color w:val="000000"/>
        </w:rPr>
        <w:t xml:space="preserve"> in relation to the application for registration</w:t>
      </w:r>
      <w:r w:rsidRPr="00D35C63">
        <w:rPr>
          <w:color w:val="000000"/>
        </w:rPr>
        <w:t>.</w:t>
      </w:r>
    </w:p>
    <w:p w14:paraId="3DCB1B67" w14:textId="77777777" w:rsidR="00144B65" w:rsidRPr="00D35C63" w:rsidRDefault="00144B65" w:rsidP="00970110">
      <w:pPr>
        <w:pStyle w:val="IMain"/>
        <w:rPr>
          <w:color w:val="000000"/>
        </w:rPr>
      </w:pPr>
      <w:r w:rsidRPr="00D35C63">
        <w:rPr>
          <w:color w:val="000000"/>
        </w:rPr>
        <w:tab/>
        <w:t>(3)</w:t>
      </w:r>
      <w:r w:rsidRPr="00D35C63">
        <w:rPr>
          <w:color w:val="000000"/>
        </w:rPr>
        <w:tab/>
        <w:t>In this section:</w:t>
      </w:r>
    </w:p>
    <w:p w14:paraId="33E71F27" w14:textId="2CB756D9" w:rsidR="00144B65" w:rsidRPr="00D35C63" w:rsidRDefault="00144B65" w:rsidP="00DE4674">
      <w:pPr>
        <w:pStyle w:val="aDef"/>
        <w:keepNext/>
        <w:rPr>
          <w:color w:val="000000"/>
        </w:rPr>
      </w:pPr>
      <w:r w:rsidRPr="000B2F97">
        <w:rPr>
          <w:rStyle w:val="charBoldItals"/>
        </w:rPr>
        <w:t>kinship care activity</w:t>
      </w:r>
      <w:r w:rsidRPr="00D35C63">
        <w:rPr>
          <w:color w:val="000000"/>
        </w:rPr>
        <w:t xml:space="preserve"> means an activity conducted as a kinship carer under the </w:t>
      </w:r>
      <w:hyperlink r:id="rId25" w:tooltip="A2008-19" w:history="1">
        <w:r w:rsidR="000B2F97" w:rsidRPr="000B2F97">
          <w:rPr>
            <w:rStyle w:val="charCitHyperlinkItal"/>
          </w:rPr>
          <w:t>Children and Young People Act 2008</w:t>
        </w:r>
      </w:hyperlink>
      <w:r w:rsidRPr="00D35C63">
        <w:rPr>
          <w:color w:val="000000"/>
        </w:rPr>
        <w:t>, part</w:t>
      </w:r>
      <w:r w:rsidR="00C4783D" w:rsidRPr="00D35C63">
        <w:rPr>
          <w:color w:val="000000"/>
        </w:rPr>
        <w:t xml:space="preserve"> </w:t>
      </w:r>
      <w:r w:rsidRPr="00D35C63">
        <w:rPr>
          <w:color w:val="000000"/>
        </w:rPr>
        <w:t>15.4</w:t>
      </w:r>
      <w:r w:rsidR="00C4783D" w:rsidRPr="00D35C63">
        <w:rPr>
          <w:color w:val="000000"/>
        </w:rPr>
        <w:t xml:space="preserve"> </w:t>
      </w:r>
      <w:r w:rsidRPr="00D35C63">
        <w:rPr>
          <w:color w:val="000000"/>
        </w:rPr>
        <w:t>(Out</w:t>
      </w:r>
      <w:r w:rsidR="008861E0" w:rsidRPr="00D35C63">
        <w:rPr>
          <w:color w:val="000000"/>
        </w:rPr>
        <w:noBreakHyphen/>
      </w:r>
      <w:r w:rsidRPr="00D35C63">
        <w:rPr>
          <w:color w:val="000000"/>
        </w:rPr>
        <w:t>of</w:t>
      </w:r>
      <w:r w:rsidR="008861E0" w:rsidRPr="00D35C63">
        <w:rPr>
          <w:color w:val="000000"/>
        </w:rPr>
        <w:noBreakHyphen/>
      </w:r>
      <w:r w:rsidRPr="00D35C63">
        <w:rPr>
          <w:color w:val="000000"/>
        </w:rPr>
        <w:t>home carers).</w:t>
      </w:r>
    </w:p>
    <w:p w14:paraId="44A2E1C0" w14:textId="56F504EE" w:rsidR="00144B65" w:rsidRPr="00D35C63" w:rsidRDefault="00144B65" w:rsidP="00144B65">
      <w:pPr>
        <w:pStyle w:val="aNote"/>
        <w:rPr>
          <w:iCs/>
          <w:color w:val="000000"/>
        </w:rPr>
      </w:pPr>
      <w:r w:rsidRPr="000B2F97">
        <w:rPr>
          <w:rStyle w:val="charItals"/>
        </w:rPr>
        <w:t>Note</w:t>
      </w:r>
      <w:r w:rsidRPr="000B2F97">
        <w:rPr>
          <w:rStyle w:val="charItals"/>
        </w:rPr>
        <w:tab/>
      </w:r>
      <w:r w:rsidRPr="00D35C63">
        <w:rPr>
          <w:iCs/>
          <w:color w:val="000000"/>
        </w:rPr>
        <w:t xml:space="preserve">An </w:t>
      </w:r>
      <w:r w:rsidRPr="00D35C63">
        <w:rPr>
          <w:color w:val="000000"/>
        </w:rPr>
        <w:t xml:space="preserve">activity </w:t>
      </w:r>
      <w:r w:rsidR="006C1227" w:rsidRPr="00D35C63">
        <w:rPr>
          <w:color w:val="000000"/>
        </w:rPr>
        <w:t>conducted,</w:t>
      </w:r>
      <w:r w:rsidRPr="00D35C63">
        <w:rPr>
          <w:color w:val="000000"/>
        </w:rPr>
        <w:t xml:space="preserve"> or a service provided</w:t>
      </w:r>
      <w:r w:rsidR="006C1227" w:rsidRPr="00D35C63">
        <w:rPr>
          <w:color w:val="000000"/>
        </w:rPr>
        <w:t>,</w:t>
      </w:r>
      <w:r w:rsidRPr="00D35C63">
        <w:rPr>
          <w:color w:val="000000"/>
        </w:rPr>
        <w:t xml:space="preserve"> by a kinship carer under the </w:t>
      </w:r>
      <w:hyperlink r:id="rId26" w:tooltip="A2008-19" w:history="1">
        <w:r w:rsidR="000B2F97" w:rsidRPr="000B2F97">
          <w:rPr>
            <w:rStyle w:val="charCitHyperlinkItal"/>
          </w:rPr>
          <w:t>Children and Young People Act 2008</w:t>
        </w:r>
      </w:hyperlink>
      <w:r w:rsidRPr="000B2F97">
        <w:rPr>
          <w:rStyle w:val="charItals"/>
        </w:rPr>
        <w:t xml:space="preserve"> </w:t>
      </w:r>
      <w:r w:rsidRPr="00D35C63">
        <w:rPr>
          <w:color w:val="000000"/>
        </w:rPr>
        <w:t>is a regulated activity (see</w:t>
      </w:r>
      <w:r w:rsidR="00970110" w:rsidRPr="00D35C63">
        <w:rPr>
          <w:color w:val="000000"/>
        </w:rPr>
        <w:t xml:space="preserve"> </w:t>
      </w:r>
      <w:r w:rsidRPr="00D35C63">
        <w:rPr>
          <w:color w:val="000000"/>
        </w:rPr>
        <w:t>sch</w:t>
      </w:r>
      <w:r w:rsidR="00970110" w:rsidRPr="00D35C63">
        <w:rPr>
          <w:color w:val="000000"/>
        </w:rPr>
        <w:t> </w:t>
      </w:r>
      <w:r w:rsidRPr="00D35C63">
        <w:rPr>
          <w:color w:val="000000"/>
        </w:rPr>
        <w:t>1, s</w:t>
      </w:r>
      <w:r w:rsidR="00336ECB">
        <w:rPr>
          <w:color w:val="000000"/>
        </w:rPr>
        <w:t> </w:t>
      </w:r>
      <w:r w:rsidRPr="00D35C63">
        <w:rPr>
          <w:color w:val="000000"/>
        </w:rPr>
        <w:t>1.1 (2)).</w:t>
      </w:r>
    </w:p>
    <w:p w14:paraId="51FA2297" w14:textId="71DC8625" w:rsidR="007675EF" w:rsidRPr="00D35C63" w:rsidRDefault="00DE4674" w:rsidP="00DE4674">
      <w:pPr>
        <w:pStyle w:val="AH5Sec"/>
        <w:shd w:val="pct25" w:color="auto" w:fill="auto"/>
        <w:rPr>
          <w:color w:val="000000"/>
        </w:rPr>
      </w:pPr>
      <w:bookmarkStart w:id="11" w:name="_Toc131171078"/>
      <w:r w:rsidRPr="00DE4674">
        <w:rPr>
          <w:rStyle w:val="CharSectNo"/>
        </w:rPr>
        <w:t>6</w:t>
      </w:r>
      <w:r w:rsidRPr="00D35C63">
        <w:rPr>
          <w:color w:val="000000"/>
        </w:rPr>
        <w:tab/>
      </w:r>
      <w:r w:rsidR="004B22BA" w:rsidRPr="00D35C63">
        <w:rPr>
          <w:color w:val="000000"/>
        </w:rPr>
        <w:t>When is a person required to be registered?</w:t>
      </w:r>
      <w:r w:rsidR="004B22BA" w:rsidRPr="00D35C63">
        <w:rPr>
          <w:color w:val="000000"/>
        </w:rPr>
        <w:br/>
        <w:t>New section 12 (2) (</w:t>
      </w:r>
      <w:proofErr w:type="spellStart"/>
      <w:r w:rsidR="00705164" w:rsidRPr="00D35C63">
        <w:rPr>
          <w:color w:val="000000"/>
        </w:rPr>
        <w:t>i</w:t>
      </w:r>
      <w:r w:rsidR="004B22BA" w:rsidRPr="00D35C63">
        <w:rPr>
          <w:color w:val="000000"/>
        </w:rPr>
        <w:t>a</w:t>
      </w:r>
      <w:proofErr w:type="spellEnd"/>
      <w:r w:rsidR="004B22BA" w:rsidRPr="00D35C63">
        <w:rPr>
          <w:color w:val="000000"/>
        </w:rPr>
        <w:t>)</w:t>
      </w:r>
      <w:bookmarkEnd w:id="11"/>
    </w:p>
    <w:p w14:paraId="4A602B06" w14:textId="07E9F2D9" w:rsidR="004B22BA" w:rsidRPr="00D35C63" w:rsidRDefault="004B22BA" w:rsidP="004B22BA">
      <w:pPr>
        <w:pStyle w:val="direction"/>
        <w:rPr>
          <w:color w:val="000000"/>
        </w:rPr>
      </w:pPr>
      <w:r w:rsidRPr="00D35C63">
        <w:rPr>
          <w:color w:val="000000"/>
        </w:rPr>
        <w:t>insert</w:t>
      </w:r>
    </w:p>
    <w:p w14:paraId="39ED4508" w14:textId="194DEF7D" w:rsidR="004B22BA" w:rsidRPr="00D35C63" w:rsidRDefault="004B22BA" w:rsidP="004B22BA">
      <w:pPr>
        <w:pStyle w:val="Ipara"/>
        <w:rPr>
          <w:color w:val="000000"/>
        </w:rPr>
      </w:pPr>
      <w:r w:rsidRPr="00D35C63">
        <w:rPr>
          <w:color w:val="000000"/>
        </w:rPr>
        <w:tab/>
        <w:t>(</w:t>
      </w:r>
      <w:proofErr w:type="spellStart"/>
      <w:r w:rsidR="00705164" w:rsidRPr="00D35C63">
        <w:rPr>
          <w:color w:val="000000"/>
        </w:rPr>
        <w:t>i</w:t>
      </w:r>
      <w:r w:rsidRPr="00D35C63">
        <w:rPr>
          <w:color w:val="000000"/>
        </w:rPr>
        <w:t>a</w:t>
      </w:r>
      <w:proofErr w:type="spellEnd"/>
      <w:r w:rsidRPr="00D35C63">
        <w:rPr>
          <w:color w:val="000000"/>
        </w:rPr>
        <w:t>)</w:t>
      </w:r>
      <w:r w:rsidRPr="00D35C63">
        <w:rPr>
          <w:color w:val="000000"/>
        </w:rPr>
        <w:tab/>
        <w:t>engaged in the activi</w:t>
      </w:r>
      <w:r w:rsidR="00705164" w:rsidRPr="00D35C63">
        <w:rPr>
          <w:color w:val="000000"/>
        </w:rPr>
        <w:t xml:space="preserve">ty </w:t>
      </w:r>
      <w:r w:rsidR="00121F9D" w:rsidRPr="00D35C63">
        <w:rPr>
          <w:color w:val="000000"/>
        </w:rPr>
        <w:t>for a court or tribunal</w:t>
      </w:r>
      <w:r w:rsidR="00B45D32" w:rsidRPr="00D35C63">
        <w:rPr>
          <w:color w:val="000000"/>
        </w:rPr>
        <w:t xml:space="preserve"> </w:t>
      </w:r>
      <w:r w:rsidR="00C834A9" w:rsidRPr="00D35C63">
        <w:rPr>
          <w:color w:val="000000"/>
        </w:rPr>
        <w:t>as</w:t>
      </w:r>
      <w:r w:rsidR="00B45D32" w:rsidRPr="00D35C63">
        <w:rPr>
          <w:color w:val="000000"/>
        </w:rPr>
        <w:t xml:space="preserve"> </w:t>
      </w:r>
      <w:r w:rsidRPr="00D35C63">
        <w:rPr>
          <w:color w:val="000000"/>
        </w:rPr>
        <w:t>an interpreter</w:t>
      </w:r>
      <w:r w:rsidR="00033609" w:rsidRPr="00D35C63">
        <w:rPr>
          <w:color w:val="000000"/>
        </w:rPr>
        <w:t xml:space="preserve"> for a </w:t>
      </w:r>
      <w:r w:rsidR="006860B4" w:rsidRPr="00D35C63">
        <w:rPr>
          <w:color w:val="000000"/>
        </w:rPr>
        <w:t xml:space="preserve">vulnerable person </w:t>
      </w:r>
      <w:r w:rsidR="00004AAF" w:rsidRPr="00D35C63">
        <w:rPr>
          <w:color w:val="000000"/>
        </w:rPr>
        <w:t>who cannot communicate, or who has difficulty communicating, in English</w:t>
      </w:r>
      <w:r w:rsidR="00705164" w:rsidRPr="00D35C63">
        <w:rPr>
          <w:color w:val="000000"/>
        </w:rPr>
        <w:t>; or</w:t>
      </w:r>
    </w:p>
    <w:p w14:paraId="1235BFF6" w14:textId="42708649" w:rsidR="009A3DA5" w:rsidRPr="00D35C63" w:rsidRDefault="00DE4674" w:rsidP="00DE4674">
      <w:pPr>
        <w:pStyle w:val="AH5Sec"/>
        <w:keepNext w:val="0"/>
        <w:shd w:val="pct25" w:color="auto" w:fill="auto"/>
        <w:rPr>
          <w:color w:val="000000"/>
        </w:rPr>
      </w:pPr>
      <w:bookmarkStart w:id="12" w:name="_Toc131171079"/>
      <w:r w:rsidRPr="00DE4674">
        <w:rPr>
          <w:rStyle w:val="CharSectNo"/>
        </w:rPr>
        <w:t>7</w:t>
      </w:r>
      <w:r w:rsidRPr="00D35C63">
        <w:rPr>
          <w:color w:val="000000"/>
        </w:rPr>
        <w:tab/>
      </w:r>
      <w:r w:rsidR="009A3DA5" w:rsidRPr="00D35C63">
        <w:rPr>
          <w:color w:val="000000"/>
        </w:rPr>
        <w:t>New section 12 (2) (</w:t>
      </w:r>
      <w:proofErr w:type="spellStart"/>
      <w:r w:rsidR="009A3DA5" w:rsidRPr="00D35C63">
        <w:rPr>
          <w:color w:val="000000"/>
        </w:rPr>
        <w:t>na</w:t>
      </w:r>
      <w:proofErr w:type="spellEnd"/>
      <w:r w:rsidR="009A3DA5" w:rsidRPr="00D35C63">
        <w:rPr>
          <w:color w:val="000000"/>
        </w:rPr>
        <w:t>)</w:t>
      </w:r>
      <w:bookmarkEnd w:id="12"/>
    </w:p>
    <w:p w14:paraId="33120AFF" w14:textId="35162070" w:rsidR="009A3DA5" w:rsidRPr="00D35C63" w:rsidRDefault="008E110F" w:rsidP="009A3DA5">
      <w:pPr>
        <w:pStyle w:val="direction"/>
        <w:rPr>
          <w:color w:val="000000"/>
        </w:rPr>
      </w:pPr>
      <w:r w:rsidRPr="00D35C63">
        <w:rPr>
          <w:color w:val="000000"/>
        </w:rPr>
        <w:t xml:space="preserve">after the note, </w:t>
      </w:r>
      <w:r w:rsidR="009A3DA5" w:rsidRPr="00D35C63">
        <w:rPr>
          <w:color w:val="000000"/>
        </w:rPr>
        <w:t>insert</w:t>
      </w:r>
    </w:p>
    <w:p w14:paraId="563CAF2E" w14:textId="0E639ED3" w:rsidR="009A3DA5" w:rsidRPr="00D35C63" w:rsidRDefault="009A3DA5" w:rsidP="009A3DA5">
      <w:pPr>
        <w:pStyle w:val="Ipara"/>
        <w:rPr>
          <w:color w:val="000000"/>
        </w:rPr>
      </w:pPr>
      <w:r w:rsidRPr="00D35C63">
        <w:rPr>
          <w:color w:val="000000"/>
        </w:rPr>
        <w:tab/>
        <w:t>(</w:t>
      </w:r>
      <w:proofErr w:type="spellStart"/>
      <w:r w:rsidRPr="00D35C63">
        <w:rPr>
          <w:color w:val="000000"/>
        </w:rPr>
        <w:t>na</w:t>
      </w:r>
      <w:proofErr w:type="spellEnd"/>
      <w:r w:rsidRPr="00D35C63">
        <w:rPr>
          <w:color w:val="000000"/>
        </w:rPr>
        <w:t>)</w:t>
      </w:r>
      <w:r w:rsidRPr="00D35C63">
        <w:rPr>
          <w:color w:val="000000"/>
        </w:rPr>
        <w:tab/>
        <w:t>not required to be registered under section 16 (3); or</w:t>
      </w:r>
    </w:p>
    <w:p w14:paraId="711949AE" w14:textId="037534A0" w:rsidR="009A3DA5" w:rsidRPr="00D35C63" w:rsidRDefault="00DE4674" w:rsidP="00DE4674">
      <w:pPr>
        <w:pStyle w:val="AH5Sec"/>
        <w:keepNext w:val="0"/>
        <w:shd w:val="pct25" w:color="auto" w:fill="auto"/>
        <w:rPr>
          <w:iCs/>
          <w:color w:val="000000"/>
        </w:rPr>
      </w:pPr>
      <w:bookmarkStart w:id="13" w:name="_Toc131171080"/>
      <w:r w:rsidRPr="00DE4674">
        <w:rPr>
          <w:rStyle w:val="CharSectNo"/>
        </w:rPr>
        <w:t>8</w:t>
      </w:r>
      <w:r w:rsidRPr="00D35C63">
        <w:rPr>
          <w:iCs/>
          <w:color w:val="000000"/>
        </w:rPr>
        <w:tab/>
      </w:r>
      <w:r w:rsidR="009A3DA5" w:rsidRPr="00D35C63">
        <w:rPr>
          <w:color w:val="000000"/>
        </w:rPr>
        <w:t xml:space="preserve">Section 12 (5), definition of </w:t>
      </w:r>
      <w:r w:rsidR="009A3DA5" w:rsidRPr="000B2F97">
        <w:rPr>
          <w:rStyle w:val="charItals"/>
        </w:rPr>
        <w:t>close relative</w:t>
      </w:r>
      <w:bookmarkEnd w:id="13"/>
    </w:p>
    <w:p w14:paraId="722C8D79" w14:textId="2F7EDB03" w:rsidR="009A3DA5" w:rsidRPr="00D35C63" w:rsidRDefault="00802EC6" w:rsidP="00802EC6">
      <w:pPr>
        <w:pStyle w:val="direction"/>
        <w:rPr>
          <w:color w:val="000000"/>
        </w:rPr>
      </w:pPr>
      <w:r w:rsidRPr="00D35C63">
        <w:rPr>
          <w:color w:val="000000"/>
        </w:rPr>
        <w:t>substitute</w:t>
      </w:r>
    </w:p>
    <w:p w14:paraId="700CAE0A" w14:textId="7B52A251" w:rsidR="00802EC6" w:rsidRPr="00D35C63" w:rsidRDefault="00802EC6" w:rsidP="00DE4674">
      <w:pPr>
        <w:pStyle w:val="aDef"/>
        <w:rPr>
          <w:color w:val="000000"/>
        </w:rPr>
      </w:pPr>
      <w:r w:rsidRPr="000B2F97">
        <w:rPr>
          <w:rStyle w:val="charBoldItals"/>
        </w:rPr>
        <w:t>close relative</w:t>
      </w:r>
      <w:r w:rsidRPr="00D35C63">
        <w:rPr>
          <w:color w:val="000000"/>
        </w:rPr>
        <w:t>, of a vulnerable person, means the vulnerable person’s—</w:t>
      </w:r>
    </w:p>
    <w:p w14:paraId="317DAFD8" w14:textId="7FDD9BD3" w:rsidR="00802EC6" w:rsidRPr="00D35C63" w:rsidRDefault="00802EC6" w:rsidP="00802EC6">
      <w:pPr>
        <w:pStyle w:val="Idefpara"/>
        <w:rPr>
          <w:color w:val="000000"/>
        </w:rPr>
      </w:pPr>
      <w:r w:rsidRPr="00D35C63">
        <w:rPr>
          <w:color w:val="000000"/>
        </w:rPr>
        <w:tab/>
        <w:t>(a)</w:t>
      </w:r>
      <w:r w:rsidRPr="00D35C63">
        <w:rPr>
          <w:color w:val="000000"/>
        </w:rPr>
        <w:tab/>
        <w:t xml:space="preserve">domestic partner; or </w:t>
      </w:r>
    </w:p>
    <w:p w14:paraId="3DCFAED6" w14:textId="5947C9BE" w:rsidR="00802EC6" w:rsidRPr="00D35C63" w:rsidRDefault="00EB368E" w:rsidP="00EB368E">
      <w:pPr>
        <w:pStyle w:val="aNotepar"/>
        <w:rPr>
          <w:color w:val="000000"/>
        </w:rPr>
      </w:pPr>
      <w:r w:rsidRPr="000B2F97">
        <w:rPr>
          <w:rStyle w:val="charItals"/>
        </w:rPr>
        <w:t>Note</w:t>
      </w:r>
      <w:r w:rsidRPr="000B2F97">
        <w:rPr>
          <w:rStyle w:val="charItals"/>
        </w:rPr>
        <w:tab/>
      </w:r>
      <w:r w:rsidR="00802EC6" w:rsidRPr="000B2F97">
        <w:rPr>
          <w:rStyle w:val="charBoldItals"/>
        </w:rPr>
        <w:t>Domestic partner—</w:t>
      </w:r>
      <w:r w:rsidR="00802EC6" w:rsidRPr="00D35C63">
        <w:rPr>
          <w:color w:val="000000"/>
        </w:rPr>
        <w:t xml:space="preserve">see the </w:t>
      </w:r>
      <w:hyperlink r:id="rId27" w:tooltip="A2001-14" w:history="1">
        <w:r w:rsidR="000B2F97" w:rsidRPr="000B2F97">
          <w:rPr>
            <w:rStyle w:val="charCitHyperlinkAbbrev"/>
          </w:rPr>
          <w:t>Legislation Act</w:t>
        </w:r>
      </w:hyperlink>
      <w:r w:rsidR="00802EC6" w:rsidRPr="00D35C63">
        <w:rPr>
          <w:color w:val="000000"/>
        </w:rPr>
        <w:t xml:space="preserve">, s 169. </w:t>
      </w:r>
    </w:p>
    <w:p w14:paraId="63731883" w14:textId="0F4E2958" w:rsidR="00802EC6" w:rsidRPr="00D35C63" w:rsidRDefault="00802EC6" w:rsidP="00802EC6">
      <w:pPr>
        <w:pStyle w:val="Idefpara"/>
        <w:rPr>
          <w:color w:val="000000"/>
        </w:rPr>
      </w:pPr>
      <w:r w:rsidRPr="00D35C63">
        <w:rPr>
          <w:color w:val="000000"/>
        </w:rPr>
        <w:tab/>
        <w:t>(b)</w:t>
      </w:r>
      <w:r w:rsidRPr="00D35C63">
        <w:rPr>
          <w:color w:val="000000"/>
        </w:rPr>
        <w:tab/>
        <w:t>father, mother, grandfather, grandmother, stepfather, stepmother, father-in-law or mother-in-law; or</w:t>
      </w:r>
    </w:p>
    <w:p w14:paraId="51805273" w14:textId="7D1FCE1E" w:rsidR="00802EC6" w:rsidRPr="00D35C63" w:rsidRDefault="00802EC6" w:rsidP="00802EC6">
      <w:pPr>
        <w:pStyle w:val="Idefpara"/>
        <w:rPr>
          <w:color w:val="000000"/>
        </w:rPr>
      </w:pPr>
      <w:r w:rsidRPr="00D35C63">
        <w:rPr>
          <w:color w:val="000000"/>
        </w:rPr>
        <w:lastRenderedPageBreak/>
        <w:tab/>
        <w:t>(c)</w:t>
      </w:r>
      <w:r w:rsidRPr="00D35C63">
        <w:rPr>
          <w:color w:val="000000"/>
        </w:rPr>
        <w:tab/>
        <w:t>son, daughter, grandson, granddaughter, stepson, stepdaughter, son-in-law or daughter-in-law; or</w:t>
      </w:r>
    </w:p>
    <w:p w14:paraId="42E7DF18" w14:textId="204DA40A" w:rsidR="00802EC6" w:rsidRPr="00D35C63" w:rsidRDefault="00802EC6" w:rsidP="00802EC6">
      <w:pPr>
        <w:pStyle w:val="Idefpara"/>
        <w:rPr>
          <w:color w:val="000000"/>
        </w:rPr>
      </w:pPr>
      <w:r w:rsidRPr="00D35C63">
        <w:rPr>
          <w:color w:val="000000"/>
        </w:rPr>
        <w:tab/>
        <w:t>(d)</w:t>
      </w:r>
      <w:r w:rsidRPr="00D35C63">
        <w:rPr>
          <w:color w:val="000000"/>
        </w:rPr>
        <w:tab/>
        <w:t>brother, sister, half-brother, half-sister, stepbrother, stepsister, brother-in-law or sister-in-law; or</w:t>
      </w:r>
    </w:p>
    <w:p w14:paraId="546662FA" w14:textId="5AA31577" w:rsidR="00802EC6" w:rsidRPr="00D35C63" w:rsidRDefault="00802EC6" w:rsidP="00802EC6">
      <w:pPr>
        <w:pStyle w:val="Idefpara"/>
        <w:rPr>
          <w:color w:val="000000"/>
        </w:rPr>
      </w:pPr>
      <w:r w:rsidRPr="00D35C63">
        <w:rPr>
          <w:color w:val="000000"/>
        </w:rPr>
        <w:tab/>
        <w:t>(e)</w:t>
      </w:r>
      <w:r w:rsidRPr="00D35C63">
        <w:rPr>
          <w:color w:val="000000"/>
        </w:rPr>
        <w:tab/>
        <w:t>uncle, aunt, uncle-in-law or aunt-in-law; or</w:t>
      </w:r>
    </w:p>
    <w:p w14:paraId="30A4DCFB" w14:textId="52DA28A3" w:rsidR="00802EC6" w:rsidRPr="00D35C63" w:rsidRDefault="00802EC6" w:rsidP="00802EC6">
      <w:pPr>
        <w:pStyle w:val="Idefpara"/>
        <w:rPr>
          <w:color w:val="000000"/>
        </w:rPr>
      </w:pPr>
      <w:r w:rsidRPr="00D35C63">
        <w:rPr>
          <w:color w:val="000000"/>
        </w:rPr>
        <w:tab/>
        <w:t>(f)</w:t>
      </w:r>
      <w:r w:rsidRPr="00D35C63">
        <w:rPr>
          <w:color w:val="000000"/>
        </w:rPr>
        <w:tab/>
        <w:t>nephew, niece or cousin.</w:t>
      </w:r>
    </w:p>
    <w:p w14:paraId="2C7C7FF2" w14:textId="5F240233" w:rsidR="00DA16E6" w:rsidRPr="00D35C63" w:rsidRDefault="00DE4674" w:rsidP="00DE4674">
      <w:pPr>
        <w:pStyle w:val="AH5Sec"/>
        <w:shd w:val="pct25" w:color="auto" w:fill="auto"/>
        <w:rPr>
          <w:color w:val="000000"/>
        </w:rPr>
      </w:pPr>
      <w:bookmarkStart w:id="14" w:name="_Toc131171081"/>
      <w:r w:rsidRPr="00DE4674">
        <w:rPr>
          <w:rStyle w:val="CharSectNo"/>
        </w:rPr>
        <w:t>9</w:t>
      </w:r>
      <w:r w:rsidRPr="00D35C63">
        <w:rPr>
          <w:color w:val="000000"/>
        </w:rPr>
        <w:tab/>
      </w:r>
      <w:r w:rsidR="00DA16E6" w:rsidRPr="00D35C63">
        <w:rPr>
          <w:color w:val="000000"/>
        </w:rPr>
        <w:t>Section 16</w:t>
      </w:r>
      <w:bookmarkEnd w:id="14"/>
    </w:p>
    <w:p w14:paraId="0E651155" w14:textId="08D5384F" w:rsidR="00DA16E6" w:rsidRPr="00D35C63" w:rsidRDefault="00DA16E6" w:rsidP="00DA16E6">
      <w:pPr>
        <w:pStyle w:val="direction"/>
        <w:rPr>
          <w:color w:val="000000"/>
        </w:rPr>
      </w:pPr>
      <w:r w:rsidRPr="00D35C63">
        <w:rPr>
          <w:color w:val="000000"/>
        </w:rPr>
        <w:t>substitute</w:t>
      </w:r>
    </w:p>
    <w:p w14:paraId="7D74CE99" w14:textId="42245E2A" w:rsidR="00A02D2A" w:rsidRPr="00D35C63" w:rsidRDefault="00A02D2A" w:rsidP="000C20EA">
      <w:pPr>
        <w:pStyle w:val="IH5Sec"/>
        <w:rPr>
          <w:color w:val="000000"/>
        </w:rPr>
      </w:pPr>
      <w:r w:rsidRPr="00D35C63">
        <w:rPr>
          <w:rStyle w:val="CharSectNo"/>
          <w:color w:val="000000"/>
        </w:rPr>
        <w:t>16</w:t>
      </w:r>
      <w:r w:rsidRPr="00D35C63">
        <w:rPr>
          <w:color w:val="000000"/>
        </w:rPr>
        <w:tab/>
        <w:t>When unregistered person may be engaged in regulated activity—kinship carer</w:t>
      </w:r>
      <w:r w:rsidR="000C20EA" w:rsidRPr="00D35C63">
        <w:rPr>
          <w:color w:val="000000"/>
        </w:rPr>
        <w:t xml:space="preserve"> or foster carer</w:t>
      </w:r>
    </w:p>
    <w:p w14:paraId="03221902" w14:textId="584C5F06" w:rsidR="009A3DA5" w:rsidRPr="00D35C63" w:rsidRDefault="00A02D2A" w:rsidP="008E4BE2">
      <w:pPr>
        <w:pStyle w:val="IMain"/>
        <w:rPr>
          <w:color w:val="000000"/>
        </w:rPr>
      </w:pPr>
      <w:r w:rsidRPr="00D35C63">
        <w:rPr>
          <w:color w:val="000000"/>
        </w:rPr>
        <w:tab/>
        <w:t>(1)</w:t>
      </w:r>
      <w:r w:rsidRPr="00D35C63">
        <w:rPr>
          <w:color w:val="000000"/>
        </w:rPr>
        <w:tab/>
        <w:t>This section applies to</w:t>
      </w:r>
      <w:r w:rsidR="00024586" w:rsidRPr="00D35C63">
        <w:rPr>
          <w:color w:val="000000"/>
        </w:rPr>
        <w:t xml:space="preserve"> </w:t>
      </w:r>
      <w:r w:rsidR="009A3DA5" w:rsidRPr="00D35C63">
        <w:rPr>
          <w:color w:val="000000"/>
        </w:rPr>
        <w:t xml:space="preserve">an unregistered person if the person is engaged in </w:t>
      </w:r>
      <w:r w:rsidR="003A53D5" w:rsidRPr="00D35C63">
        <w:rPr>
          <w:color w:val="000000"/>
        </w:rPr>
        <w:t>a regulated activity mentioned in schedule</w:t>
      </w:r>
      <w:r w:rsidR="00970110" w:rsidRPr="00D35C63">
        <w:rPr>
          <w:color w:val="000000"/>
        </w:rPr>
        <w:t xml:space="preserve"> </w:t>
      </w:r>
      <w:r w:rsidR="003A53D5" w:rsidRPr="00D35C63">
        <w:rPr>
          <w:color w:val="000000"/>
        </w:rPr>
        <w:t>1, section</w:t>
      </w:r>
      <w:r w:rsidR="00970110" w:rsidRPr="00D35C63">
        <w:rPr>
          <w:color w:val="000000"/>
        </w:rPr>
        <w:t xml:space="preserve"> </w:t>
      </w:r>
      <w:r w:rsidR="003A53D5" w:rsidRPr="00D35C63">
        <w:rPr>
          <w:color w:val="000000"/>
        </w:rPr>
        <w:t>1.1 (Child protection services)</w:t>
      </w:r>
      <w:r w:rsidR="003E456B" w:rsidRPr="00D35C63">
        <w:rPr>
          <w:color w:val="000000"/>
        </w:rPr>
        <w:t xml:space="preserve"> </w:t>
      </w:r>
      <w:r w:rsidR="009A3DA5" w:rsidRPr="00D35C63">
        <w:rPr>
          <w:color w:val="000000"/>
        </w:rPr>
        <w:t>as—</w:t>
      </w:r>
    </w:p>
    <w:p w14:paraId="07CE5B11" w14:textId="6134DEFA" w:rsidR="009A3DA5" w:rsidRPr="00D35C63" w:rsidRDefault="009A3DA5" w:rsidP="009A3DA5">
      <w:pPr>
        <w:pStyle w:val="Ipara"/>
        <w:rPr>
          <w:color w:val="000000"/>
        </w:rPr>
      </w:pPr>
      <w:r w:rsidRPr="00D35C63">
        <w:rPr>
          <w:color w:val="000000"/>
        </w:rPr>
        <w:tab/>
        <w:t>(a)</w:t>
      </w:r>
      <w:r w:rsidRPr="00D35C63">
        <w:rPr>
          <w:color w:val="000000"/>
        </w:rPr>
        <w:tab/>
      </w:r>
      <w:r w:rsidR="00A02D2A" w:rsidRPr="00D35C63">
        <w:rPr>
          <w:color w:val="000000"/>
        </w:rPr>
        <w:t>a kinship care</w:t>
      </w:r>
      <w:r w:rsidR="003A53D5" w:rsidRPr="00D35C63">
        <w:rPr>
          <w:color w:val="000000"/>
        </w:rPr>
        <w:t>r</w:t>
      </w:r>
      <w:r w:rsidRPr="00D35C63">
        <w:rPr>
          <w:color w:val="000000"/>
        </w:rPr>
        <w:t>;</w:t>
      </w:r>
      <w:r w:rsidR="003A53D5" w:rsidRPr="00D35C63">
        <w:rPr>
          <w:color w:val="000000"/>
        </w:rPr>
        <w:t xml:space="preserve"> or</w:t>
      </w:r>
    </w:p>
    <w:p w14:paraId="4AD82293" w14:textId="42BE40A1" w:rsidR="00A02D2A" w:rsidRPr="00D35C63" w:rsidRDefault="009A3DA5" w:rsidP="009A3DA5">
      <w:pPr>
        <w:pStyle w:val="Ipara"/>
        <w:rPr>
          <w:color w:val="000000"/>
        </w:rPr>
      </w:pPr>
      <w:r w:rsidRPr="00D35C63">
        <w:rPr>
          <w:color w:val="000000"/>
        </w:rPr>
        <w:tab/>
        <w:t>(b)</w:t>
      </w:r>
      <w:r w:rsidRPr="00D35C63">
        <w:rPr>
          <w:color w:val="000000"/>
        </w:rPr>
        <w:tab/>
      </w:r>
      <w:r w:rsidR="000C20EA" w:rsidRPr="00D35C63">
        <w:rPr>
          <w:color w:val="000000"/>
        </w:rPr>
        <w:t>a foster care</w:t>
      </w:r>
      <w:r w:rsidR="003A53D5" w:rsidRPr="00D35C63">
        <w:rPr>
          <w:color w:val="000000"/>
        </w:rPr>
        <w:t>r</w:t>
      </w:r>
      <w:r w:rsidR="00A02D2A" w:rsidRPr="00D35C63">
        <w:rPr>
          <w:color w:val="000000"/>
        </w:rPr>
        <w:t>.</w:t>
      </w:r>
    </w:p>
    <w:p w14:paraId="38AC2895" w14:textId="07B636AD" w:rsidR="000C20EA" w:rsidRPr="00D35C63" w:rsidRDefault="00A02D2A" w:rsidP="000C20EA">
      <w:pPr>
        <w:pStyle w:val="IMain"/>
        <w:rPr>
          <w:color w:val="000000"/>
        </w:rPr>
      </w:pPr>
      <w:r w:rsidRPr="00D35C63">
        <w:rPr>
          <w:color w:val="000000"/>
        </w:rPr>
        <w:tab/>
        <w:t>(2)</w:t>
      </w:r>
      <w:r w:rsidRPr="00D35C63">
        <w:rPr>
          <w:color w:val="000000"/>
        </w:rPr>
        <w:tab/>
      </w:r>
      <w:r w:rsidR="003E456B" w:rsidRPr="00D35C63">
        <w:rPr>
          <w:color w:val="000000"/>
        </w:rPr>
        <w:t>The</w:t>
      </w:r>
      <w:r w:rsidRPr="00D35C63">
        <w:rPr>
          <w:color w:val="000000"/>
        </w:rPr>
        <w:t xml:space="preserve"> person </w:t>
      </w:r>
      <w:r w:rsidR="003E456B" w:rsidRPr="00D35C63">
        <w:rPr>
          <w:color w:val="000000"/>
        </w:rPr>
        <w:t>may</w:t>
      </w:r>
      <w:r w:rsidR="00024586" w:rsidRPr="00D35C63">
        <w:rPr>
          <w:color w:val="000000"/>
        </w:rPr>
        <w:t xml:space="preserve"> engage</w:t>
      </w:r>
      <w:r w:rsidR="000C20EA" w:rsidRPr="00D35C63">
        <w:rPr>
          <w:color w:val="000000"/>
        </w:rPr>
        <w:t xml:space="preserve"> </w:t>
      </w:r>
      <w:r w:rsidR="00AE1B24" w:rsidRPr="00D35C63">
        <w:rPr>
          <w:color w:val="000000"/>
        </w:rPr>
        <w:t xml:space="preserve">in </w:t>
      </w:r>
      <w:r w:rsidR="000C20EA" w:rsidRPr="00D35C63">
        <w:rPr>
          <w:color w:val="000000"/>
        </w:rPr>
        <w:t xml:space="preserve">the </w:t>
      </w:r>
      <w:r w:rsidR="003E456B" w:rsidRPr="00D35C63">
        <w:rPr>
          <w:color w:val="000000"/>
        </w:rPr>
        <w:t xml:space="preserve">regulated </w:t>
      </w:r>
      <w:r w:rsidR="000C20EA" w:rsidRPr="00D35C63">
        <w:rPr>
          <w:color w:val="000000"/>
        </w:rPr>
        <w:t>activity if—</w:t>
      </w:r>
    </w:p>
    <w:p w14:paraId="59952CEF" w14:textId="51E1089E" w:rsidR="00A02D2A" w:rsidRPr="00D35C63" w:rsidRDefault="00A02D2A" w:rsidP="000C20EA">
      <w:pPr>
        <w:pStyle w:val="Ipara"/>
        <w:rPr>
          <w:color w:val="000000"/>
        </w:rPr>
      </w:pPr>
      <w:r w:rsidRPr="00D35C63">
        <w:rPr>
          <w:color w:val="000000"/>
        </w:rPr>
        <w:tab/>
        <w:t>(a)</w:t>
      </w:r>
      <w:r w:rsidRPr="00D35C63">
        <w:rPr>
          <w:color w:val="000000"/>
        </w:rPr>
        <w:tab/>
      </w:r>
      <w:r w:rsidR="00895124" w:rsidRPr="00D35C63">
        <w:rPr>
          <w:color w:val="000000"/>
        </w:rPr>
        <w:t>the</w:t>
      </w:r>
      <w:r w:rsidR="00994285" w:rsidRPr="00D35C63">
        <w:rPr>
          <w:color w:val="000000"/>
        </w:rPr>
        <w:t xml:space="preserve"> </w:t>
      </w:r>
      <w:r w:rsidRPr="00D35C63">
        <w:rPr>
          <w:color w:val="000000"/>
        </w:rPr>
        <w:t>person has applied for registration under section 17</w:t>
      </w:r>
      <w:r w:rsidR="00993B25" w:rsidRPr="00D35C63">
        <w:rPr>
          <w:color w:val="000000"/>
        </w:rPr>
        <w:t>; and</w:t>
      </w:r>
    </w:p>
    <w:p w14:paraId="4AE9A0F8" w14:textId="0F44D27A" w:rsidR="00A02D2A" w:rsidRPr="00D35C63" w:rsidRDefault="00994285" w:rsidP="00993B25">
      <w:pPr>
        <w:pStyle w:val="Ipara"/>
        <w:rPr>
          <w:color w:val="000000"/>
        </w:rPr>
      </w:pPr>
      <w:r w:rsidRPr="00D35C63">
        <w:rPr>
          <w:color w:val="000000"/>
        </w:rPr>
        <w:tab/>
        <w:t>(</w:t>
      </w:r>
      <w:r w:rsidR="00993B25" w:rsidRPr="00D35C63">
        <w:rPr>
          <w:color w:val="000000"/>
        </w:rPr>
        <w:t>b</w:t>
      </w:r>
      <w:r w:rsidRPr="00D35C63">
        <w:rPr>
          <w:color w:val="000000"/>
        </w:rPr>
        <w:t>)</w:t>
      </w:r>
      <w:r w:rsidRPr="00D35C63">
        <w:rPr>
          <w:color w:val="000000"/>
        </w:rPr>
        <w:tab/>
      </w:r>
      <w:r w:rsidR="00A02D2A" w:rsidRPr="00D35C63">
        <w:rPr>
          <w:color w:val="000000"/>
        </w:rPr>
        <w:t>the commissioner has not given the person a negative notice under section 40; and</w:t>
      </w:r>
    </w:p>
    <w:p w14:paraId="7FD12341" w14:textId="077CA366" w:rsidR="00A02D2A" w:rsidRPr="00D35C63" w:rsidRDefault="00A02D2A" w:rsidP="00993B25">
      <w:pPr>
        <w:pStyle w:val="Ipara"/>
        <w:rPr>
          <w:color w:val="000000"/>
        </w:rPr>
      </w:pPr>
      <w:r w:rsidRPr="00D35C63">
        <w:rPr>
          <w:color w:val="000000"/>
        </w:rPr>
        <w:tab/>
        <w:t>(</w:t>
      </w:r>
      <w:r w:rsidR="00993B25" w:rsidRPr="00D35C63">
        <w:rPr>
          <w:color w:val="000000"/>
        </w:rPr>
        <w:t>c</w:t>
      </w:r>
      <w:r w:rsidRPr="00D35C63">
        <w:rPr>
          <w:color w:val="000000"/>
        </w:rPr>
        <w:t>)</w:t>
      </w:r>
      <w:r w:rsidRPr="00D35C63">
        <w:rPr>
          <w:color w:val="000000"/>
        </w:rPr>
        <w:tab/>
        <w:t>the person has not withdrawn the application; and</w:t>
      </w:r>
    </w:p>
    <w:p w14:paraId="15427AAA" w14:textId="4B25A8D4" w:rsidR="00A02D2A" w:rsidRPr="00D35C63" w:rsidRDefault="00A02D2A" w:rsidP="00993B25">
      <w:pPr>
        <w:pStyle w:val="Ipara"/>
        <w:rPr>
          <w:color w:val="000000"/>
        </w:rPr>
      </w:pPr>
      <w:r w:rsidRPr="00D35C63">
        <w:rPr>
          <w:color w:val="000000"/>
        </w:rPr>
        <w:tab/>
        <w:t>(</w:t>
      </w:r>
      <w:r w:rsidR="00993B25" w:rsidRPr="00D35C63">
        <w:rPr>
          <w:color w:val="000000"/>
        </w:rPr>
        <w:t>d</w:t>
      </w:r>
      <w:r w:rsidR="00994285" w:rsidRPr="00D35C63">
        <w:rPr>
          <w:color w:val="000000"/>
        </w:rPr>
        <w:t>)</w:t>
      </w:r>
      <w:r w:rsidRPr="00D35C63">
        <w:rPr>
          <w:color w:val="000000"/>
        </w:rPr>
        <w:tab/>
        <w:t>the person is eligible</w:t>
      </w:r>
      <w:r w:rsidR="00643DB3" w:rsidRPr="00D35C63">
        <w:rPr>
          <w:color w:val="000000"/>
        </w:rPr>
        <w:t>.</w:t>
      </w:r>
    </w:p>
    <w:p w14:paraId="328E6C6A" w14:textId="2C2CBECD" w:rsidR="003E456B" w:rsidRPr="00D35C63" w:rsidRDefault="00643DB3" w:rsidP="00DE4674">
      <w:pPr>
        <w:pStyle w:val="IMain"/>
        <w:keepNext/>
        <w:rPr>
          <w:color w:val="000000"/>
        </w:rPr>
      </w:pPr>
      <w:r w:rsidRPr="00D35C63">
        <w:rPr>
          <w:color w:val="000000"/>
        </w:rPr>
        <w:lastRenderedPageBreak/>
        <w:tab/>
        <w:t>(3)</w:t>
      </w:r>
      <w:r w:rsidRPr="00D35C63">
        <w:rPr>
          <w:color w:val="000000"/>
        </w:rPr>
        <w:tab/>
        <w:t xml:space="preserve">The person is not required to be registered </w:t>
      </w:r>
      <w:r w:rsidR="007E0DF0" w:rsidRPr="00D35C63">
        <w:rPr>
          <w:color w:val="000000"/>
        </w:rPr>
        <w:t xml:space="preserve">to engage in the activity </w:t>
      </w:r>
      <w:r w:rsidRPr="00D35C63">
        <w:rPr>
          <w:color w:val="000000"/>
        </w:rPr>
        <w:t>if</w:t>
      </w:r>
      <w:r w:rsidR="003E456B" w:rsidRPr="00D35C63">
        <w:rPr>
          <w:color w:val="000000"/>
        </w:rPr>
        <w:t xml:space="preserve"> the person is an approved carer </w:t>
      </w:r>
      <w:r w:rsidRPr="00D35C63">
        <w:rPr>
          <w:color w:val="000000"/>
        </w:rPr>
        <w:t xml:space="preserve">under the </w:t>
      </w:r>
      <w:hyperlink r:id="rId28" w:tooltip="A2008-19" w:history="1">
        <w:r w:rsidR="000B2F97" w:rsidRPr="000B2F97">
          <w:rPr>
            <w:rStyle w:val="charCitHyperlinkItal"/>
          </w:rPr>
          <w:t>Children and Young People Act 2008</w:t>
        </w:r>
      </w:hyperlink>
      <w:r w:rsidR="00C77759" w:rsidRPr="00D35C63">
        <w:rPr>
          <w:color w:val="000000"/>
        </w:rPr>
        <w:t xml:space="preserve">, </w:t>
      </w:r>
      <w:r w:rsidRPr="00D35C63">
        <w:rPr>
          <w:color w:val="000000"/>
        </w:rPr>
        <w:t>section</w:t>
      </w:r>
      <w:r w:rsidR="00970110" w:rsidRPr="00D35C63">
        <w:rPr>
          <w:color w:val="000000"/>
        </w:rPr>
        <w:t xml:space="preserve"> </w:t>
      </w:r>
      <w:r w:rsidRPr="00D35C63">
        <w:rPr>
          <w:color w:val="000000"/>
        </w:rPr>
        <w:t>514B</w:t>
      </w:r>
      <w:r w:rsidR="00970110" w:rsidRPr="00D35C63">
        <w:rPr>
          <w:color w:val="000000"/>
        </w:rPr>
        <w:t xml:space="preserve"> </w:t>
      </w:r>
      <w:r w:rsidRPr="00D35C63">
        <w:rPr>
          <w:color w:val="000000"/>
        </w:rPr>
        <w:t>(3) (</w:t>
      </w:r>
      <w:r w:rsidR="00C93B52" w:rsidRPr="00D35C63">
        <w:rPr>
          <w:color w:val="000000"/>
        </w:rPr>
        <w:t>c</w:t>
      </w:r>
      <w:r w:rsidR="005B6DA4" w:rsidRPr="00D35C63">
        <w:rPr>
          <w:color w:val="000000"/>
        </w:rPr>
        <w:t>)</w:t>
      </w:r>
      <w:r w:rsidR="003E456B" w:rsidRPr="00D35C63">
        <w:rPr>
          <w:color w:val="000000"/>
        </w:rPr>
        <w:t>.</w:t>
      </w:r>
    </w:p>
    <w:p w14:paraId="3F164918" w14:textId="6A5F0DF9" w:rsidR="00C57694" w:rsidRPr="00D35C63" w:rsidRDefault="003E456B" w:rsidP="00DE4674">
      <w:pPr>
        <w:pStyle w:val="aNote"/>
        <w:keepNext/>
        <w:rPr>
          <w:color w:val="000000"/>
        </w:rPr>
      </w:pPr>
      <w:r w:rsidRPr="000B2F97">
        <w:rPr>
          <w:rStyle w:val="charItals"/>
        </w:rPr>
        <w:t>Note</w:t>
      </w:r>
      <w:r w:rsidRPr="000B2F97">
        <w:rPr>
          <w:rStyle w:val="charItals"/>
        </w:rPr>
        <w:tab/>
      </w:r>
      <w:r w:rsidR="00C57694" w:rsidRPr="00D35C63">
        <w:rPr>
          <w:iCs/>
          <w:color w:val="000000"/>
        </w:rPr>
        <w:t xml:space="preserve">Under the </w:t>
      </w:r>
      <w:hyperlink r:id="rId29" w:tooltip="A2008-19" w:history="1">
        <w:r w:rsidR="000B2F97" w:rsidRPr="000B2F97">
          <w:rPr>
            <w:rStyle w:val="charCitHyperlinkItal"/>
          </w:rPr>
          <w:t>Children and Young People Act 2008</w:t>
        </w:r>
      </w:hyperlink>
      <w:r w:rsidR="00C57694" w:rsidRPr="00D35C63">
        <w:rPr>
          <w:color w:val="000000"/>
        </w:rPr>
        <w:t>, section</w:t>
      </w:r>
      <w:r w:rsidR="00970110" w:rsidRPr="00D35C63">
        <w:rPr>
          <w:color w:val="000000"/>
        </w:rPr>
        <w:t xml:space="preserve"> </w:t>
      </w:r>
      <w:r w:rsidR="00C57694" w:rsidRPr="00D35C63">
        <w:rPr>
          <w:color w:val="000000"/>
        </w:rPr>
        <w:t>514B</w:t>
      </w:r>
      <w:r w:rsidR="00970110" w:rsidRPr="00D35C63">
        <w:rPr>
          <w:color w:val="000000"/>
        </w:rPr>
        <w:t xml:space="preserve"> </w:t>
      </w:r>
      <w:r w:rsidR="00C57694" w:rsidRPr="00D35C63">
        <w:rPr>
          <w:color w:val="000000"/>
        </w:rPr>
        <w:t>(3) (c), the director-general may approve an unregistered person as an approved carer for a child or young person if—</w:t>
      </w:r>
    </w:p>
    <w:p w14:paraId="54FEF742" w14:textId="77777777" w:rsidR="00C57694" w:rsidRPr="00D35C63" w:rsidRDefault="00C57694" w:rsidP="00DE4674">
      <w:pPr>
        <w:pStyle w:val="aNotePara"/>
        <w:keepNext/>
        <w:rPr>
          <w:color w:val="000000"/>
        </w:rPr>
      </w:pPr>
      <w:r w:rsidRPr="00D35C63">
        <w:rPr>
          <w:color w:val="000000"/>
        </w:rPr>
        <w:tab/>
        <w:t>(a)</w:t>
      </w:r>
      <w:r w:rsidRPr="00D35C63">
        <w:rPr>
          <w:color w:val="000000"/>
        </w:rPr>
        <w:tab/>
        <w:t xml:space="preserve">the person is to be authorised to be a kinship carer or foster carer; and </w:t>
      </w:r>
    </w:p>
    <w:p w14:paraId="07395CC9" w14:textId="1BD7681C" w:rsidR="005B6DA4" w:rsidRPr="00D35C63" w:rsidRDefault="00C57694" w:rsidP="00C57694">
      <w:pPr>
        <w:pStyle w:val="aNotePara"/>
        <w:rPr>
          <w:color w:val="000000"/>
        </w:rPr>
      </w:pPr>
      <w:r w:rsidRPr="00D35C63">
        <w:rPr>
          <w:color w:val="000000"/>
        </w:rPr>
        <w:tab/>
        <w:t>(</w:t>
      </w:r>
      <w:r w:rsidR="00027CD3" w:rsidRPr="00D35C63">
        <w:rPr>
          <w:color w:val="000000"/>
        </w:rPr>
        <w:t>b</w:t>
      </w:r>
      <w:r w:rsidRPr="00D35C63">
        <w:rPr>
          <w:color w:val="000000"/>
        </w:rPr>
        <w:t>)</w:t>
      </w:r>
      <w:r w:rsidRPr="00D35C63">
        <w:rPr>
          <w:color w:val="000000"/>
        </w:rPr>
        <w:tab/>
        <w:t xml:space="preserve">the director-general is satisfied that the person </w:t>
      </w:r>
      <w:r w:rsidR="00027CD3" w:rsidRPr="00D35C63">
        <w:rPr>
          <w:color w:val="000000"/>
        </w:rPr>
        <w:t xml:space="preserve">is a significant person for the child or young person, </w:t>
      </w:r>
      <w:r w:rsidRPr="00D35C63">
        <w:rPr>
          <w:color w:val="000000"/>
        </w:rPr>
        <w:t xml:space="preserve">has a familiar relationship with the child or young person </w:t>
      </w:r>
      <w:r w:rsidR="00027CD3" w:rsidRPr="00D35C63">
        <w:rPr>
          <w:color w:val="000000"/>
        </w:rPr>
        <w:t>and</w:t>
      </w:r>
      <w:r w:rsidRPr="00D35C63">
        <w:rPr>
          <w:color w:val="000000"/>
        </w:rPr>
        <w:t xml:space="preserve"> does not pose an unacceptable risk to the child or young person, and that the approval is in the best interests of the child or young person.</w:t>
      </w:r>
    </w:p>
    <w:p w14:paraId="32687D96" w14:textId="5ECD771D" w:rsidR="00A02D2A" w:rsidRPr="00D35C63" w:rsidRDefault="00A02D2A" w:rsidP="000C20EA">
      <w:pPr>
        <w:pStyle w:val="IMain"/>
        <w:rPr>
          <w:color w:val="000000"/>
        </w:rPr>
      </w:pPr>
      <w:r w:rsidRPr="00D35C63">
        <w:rPr>
          <w:color w:val="000000"/>
        </w:rPr>
        <w:tab/>
        <w:t>(</w:t>
      </w:r>
      <w:r w:rsidR="00AB2B80" w:rsidRPr="00D35C63">
        <w:rPr>
          <w:color w:val="000000"/>
        </w:rPr>
        <w:t>4</w:t>
      </w:r>
      <w:r w:rsidRPr="00D35C63">
        <w:rPr>
          <w:color w:val="000000"/>
        </w:rPr>
        <w:t>)</w:t>
      </w:r>
      <w:r w:rsidRPr="00D35C63">
        <w:rPr>
          <w:color w:val="000000"/>
        </w:rPr>
        <w:tab/>
        <w:t>In this section:</w:t>
      </w:r>
    </w:p>
    <w:p w14:paraId="2236A31B" w14:textId="77777777" w:rsidR="00E46327" w:rsidRPr="00D35C63" w:rsidRDefault="00A02D2A" w:rsidP="00A02D2A">
      <w:pPr>
        <w:pStyle w:val="aDef"/>
        <w:numPr>
          <w:ilvl w:val="5"/>
          <w:numId w:val="0"/>
        </w:numPr>
        <w:ind w:left="1100"/>
        <w:rPr>
          <w:color w:val="000000"/>
        </w:rPr>
      </w:pPr>
      <w:r w:rsidRPr="00D35C63">
        <w:rPr>
          <w:rStyle w:val="charBoldItals"/>
          <w:color w:val="000000"/>
        </w:rPr>
        <w:t>eligible</w:t>
      </w:r>
      <w:r w:rsidRPr="00D35C63">
        <w:rPr>
          <w:color w:val="000000"/>
        </w:rPr>
        <w:t>—see section 15 (4).</w:t>
      </w:r>
    </w:p>
    <w:p w14:paraId="6DA6B550" w14:textId="588D29CE" w:rsidR="00A02D2A" w:rsidRPr="00D35C63" w:rsidRDefault="00E46327" w:rsidP="00DE4674">
      <w:pPr>
        <w:pStyle w:val="aDef"/>
        <w:rPr>
          <w:color w:val="000000"/>
        </w:rPr>
      </w:pPr>
      <w:r w:rsidRPr="000B2F97">
        <w:rPr>
          <w:rStyle w:val="charBoldItals"/>
        </w:rPr>
        <w:t>foster carer</w:t>
      </w:r>
      <w:r w:rsidRPr="00D35C63">
        <w:rPr>
          <w:color w:val="000000"/>
        </w:rPr>
        <w:t xml:space="preserve">—see the </w:t>
      </w:r>
      <w:hyperlink r:id="rId30" w:tooltip="A2008-19" w:history="1">
        <w:r w:rsidR="000B2F97" w:rsidRPr="000B2F97">
          <w:rPr>
            <w:rStyle w:val="charCitHyperlinkItal"/>
          </w:rPr>
          <w:t>Children and Young People Act 2008</w:t>
        </w:r>
      </w:hyperlink>
      <w:r w:rsidRPr="00D35C63">
        <w:rPr>
          <w:color w:val="000000"/>
        </w:rPr>
        <w:t>, section 518.</w:t>
      </w:r>
    </w:p>
    <w:p w14:paraId="159A0862" w14:textId="0F879321" w:rsidR="008327FC" w:rsidRPr="00D35C63" w:rsidRDefault="00DE4674" w:rsidP="00DE4674">
      <w:pPr>
        <w:pStyle w:val="AH5Sec"/>
        <w:shd w:val="pct25" w:color="auto" w:fill="auto"/>
        <w:rPr>
          <w:color w:val="000000"/>
        </w:rPr>
      </w:pPr>
      <w:bookmarkStart w:id="15" w:name="_Toc131171082"/>
      <w:r w:rsidRPr="00DE4674">
        <w:rPr>
          <w:rStyle w:val="CharSectNo"/>
        </w:rPr>
        <w:t>10</w:t>
      </w:r>
      <w:r w:rsidRPr="00D35C63">
        <w:rPr>
          <w:color w:val="000000"/>
        </w:rPr>
        <w:tab/>
      </w:r>
      <w:r w:rsidR="008327FC" w:rsidRPr="00D35C63">
        <w:rPr>
          <w:color w:val="000000"/>
        </w:rPr>
        <w:t>Independent advisors—appointment</w:t>
      </w:r>
      <w:r w:rsidR="008327FC" w:rsidRPr="00D35C63">
        <w:rPr>
          <w:color w:val="000000"/>
        </w:rPr>
        <w:br/>
        <w:t>Section 34 (3)</w:t>
      </w:r>
      <w:bookmarkEnd w:id="15"/>
    </w:p>
    <w:p w14:paraId="3B049139" w14:textId="1B3DA74D" w:rsidR="008327FC" w:rsidRPr="00D35C63" w:rsidRDefault="008327FC" w:rsidP="00DD56A1">
      <w:pPr>
        <w:pStyle w:val="direction"/>
        <w:rPr>
          <w:color w:val="000000"/>
        </w:rPr>
      </w:pPr>
      <w:r w:rsidRPr="00D35C63">
        <w:rPr>
          <w:color w:val="000000"/>
        </w:rPr>
        <w:t>omit</w:t>
      </w:r>
    </w:p>
    <w:p w14:paraId="2747E7A0" w14:textId="7F621CF8" w:rsidR="008327FC" w:rsidRPr="00D35C63" w:rsidRDefault="008327FC" w:rsidP="00970110">
      <w:pPr>
        <w:pStyle w:val="Amainreturn"/>
        <w:rPr>
          <w:color w:val="000000"/>
        </w:rPr>
      </w:pPr>
      <w:r w:rsidRPr="00D35C63">
        <w:rPr>
          <w:color w:val="000000"/>
        </w:rPr>
        <w:t>3 years</w:t>
      </w:r>
    </w:p>
    <w:p w14:paraId="71FE5399" w14:textId="790C666D" w:rsidR="008327FC" w:rsidRPr="00D35C63" w:rsidRDefault="008327FC" w:rsidP="00DD56A1">
      <w:pPr>
        <w:pStyle w:val="direction"/>
        <w:rPr>
          <w:color w:val="000000"/>
        </w:rPr>
      </w:pPr>
      <w:r w:rsidRPr="00D35C63">
        <w:rPr>
          <w:color w:val="000000"/>
        </w:rPr>
        <w:t>substitute</w:t>
      </w:r>
    </w:p>
    <w:p w14:paraId="6BC24D8B" w14:textId="077A4092" w:rsidR="008327FC" w:rsidRPr="00D35C63" w:rsidRDefault="008327FC" w:rsidP="00970110">
      <w:pPr>
        <w:pStyle w:val="Amainreturn"/>
        <w:rPr>
          <w:color w:val="000000"/>
        </w:rPr>
      </w:pPr>
      <w:r w:rsidRPr="00D35C63">
        <w:rPr>
          <w:color w:val="000000"/>
        </w:rPr>
        <w:t>5 years</w:t>
      </w:r>
    </w:p>
    <w:p w14:paraId="04609BBD" w14:textId="16F9FDBA" w:rsidR="00B919A0" w:rsidRPr="00D35C63" w:rsidRDefault="00DE4674" w:rsidP="00DE4674">
      <w:pPr>
        <w:pStyle w:val="AH5Sec"/>
        <w:shd w:val="pct25" w:color="auto" w:fill="auto"/>
        <w:rPr>
          <w:color w:val="000000"/>
        </w:rPr>
      </w:pPr>
      <w:bookmarkStart w:id="16" w:name="_Toc131171083"/>
      <w:r w:rsidRPr="00DE4674">
        <w:rPr>
          <w:rStyle w:val="CharSectNo"/>
        </w:rPr>
        <w:t>11</w:t>
      </w:r>
      <w:r w:rsidRPr="00D35C63">
        <w:rPr>
          <w:color w:val="000000"/>
        </w:rPr>
        <w:tab/>
      </w:r>
      <w:r w:rsidR="00AE1B24" w:rsidRPr="00D35C63">
        <w:rPr>
          <w:color w:val="000000"/>
        </w:rPr>
        <w:t>Conditional registration—class A disqualifying offence</w:t>
      </w:r>
      <w:r w:rsidR="00AE1B24" w:rsidRPr="00D35C63">
        <w:rPr>
          <w:color w:val="000000"/>
        </w:rPr>
        <w:br/>
      </w:r>
      <w:r w:rsidR="00B919A0" w:rsidRPr="00D35C63">
        <w:rPr>
          <w:color w:val="000000"/>
        </w:rPr>
        <w:t>Section 42A, note 2</w:t>
      </w:r>
      <w:bookmarkEnd w:id="16"/>
    </w:p>
    <w:p w14:paraId="09434ED8" w14:textId="77777777" w:rsidR="00B919A0" w:rsidRPr="00D35C63" w:rsidRDefault="00B919A0" w:rsidP="00B919A0">
      <w:pPr>
        <w:pStyle w:val="direction"/>
        <w:rPr>
          <w:color w:val="000000"/>
        </w:rPr>
      </w:pPr>
      <w:r w:rsidRPr="00D35C63">
        <w:rPr>
          <w:color w:val="000000"/>
        </w:rPr>
        <w:t>substitute</w:t>
      </w:r>
    </w:p>
    <w:p w14:paraId="76347C3F" w14:textId="7BE90594" w:rsidR="00B919A0" w:rsidRPr="00D35C63" w:rsidRDefault="00B919A0" w:rsidP="00B919A0">
      <w:pPr>
        <w:pStyle w:val="aNote"/>
        <w:rPr>
          <w:color w:val="000000"/>
        </w:rPr>
      </w:pPr>
      <w:r w:rsidRPr="000B2F97">
        <w:rPr>
          <w:rStyle w:val="charItals"/>
        </w:rPr>
        <w:t>Note 2</w:t>
      </w:r>
      <w:r w:rsidRPr="000B2F97">
        <w:rPr>
          <w:rStyle w:val="charItals"/>
        </w:rPr>
        <w:tab/>
      </w:r>
      <w:r w:rsidRPr="00D35C63">
        <w:rPr>
          <w:iCs/>
          <w:color w:val="000000"/>
        </w:rPr>
        <w:t xml:space="preserve">For a kinship carer, a class A disqualifying offence </w:t>
      </w:r>
      <w:r w:rsidRPr="00D35C63">
        <w:rPr>
          <w:color w:val="000000"/>
        </w:rPr>
        <w:t>is taken to be a class B disqualifying offence (see s 11C</w:t>
      </w:r>
      <w:r w:rsidR="00C4788F" w:rsidRPr="00D35C63">
        <w:rPr>
          <w:color w:val="000000"/>
        </w:rPr>
        <w:t xml:space="preserve"> (2)</w:t>
      </w:r>
      <w:r w:rsidRPr="00D35C63">
        <w:rPr>
          <w:color w:val="000000"/>
        </w:rPr>
        <w:t>).</w:t>
      </w:r>
    </w:p>
    <w:p w14:paraId="568F7D8A" w14:textId="68E0E68F" w:rsidR="00B919A0" w:rsidRPr="00D35C63" w:rsidRDefault="00DE4674" w:rsidP="00DE4674">
      <w:pPr>
        <w:pStyle w:val="AH5Sec"/>
        <w:shd w:val="pct25" w:color="auto" w:fill="auto"/>
        <w:rPr>
          <w:color w:val="000000"/>
        </w:rPr>
      </w:pPr>
      <w:bookmarkStart w:id="17" w:name="_Toc131171084"/>
      <w:r w:rsidRPr="00DE4674">
        <w:rPr>
          <w:rStyle w:val="CharSectNo"/>
        </w:rPr>
        <w:lastRenderedPageBreak/>
        <w:t>12</w:t>
      </w:r>
      <w:r w:rsidRPr="00D35C63">
        <w:rPr>
          <w:color w:val="000000"/>
        </w:rPr>
        <w:tab/>
      </w:r>
      <w:r w:rsidR="00C4788F" w:rsidRPr="00D35C63">
        <w:rPr>
          <w:bCs/>
          <w:color w:val="000000"/>
        </w:rPr>
        <w:t>Child protection services</w:t>
      </w:r>
      <w:r w:rsidR="00C4788F" w:rsidRPr="00D35C63">
        <w:rPr>
          <w:bCs/>
          <w:color w:val="000000"/>
        </w:rPr>
        <w:br/>
      </w:r>
      <w:r w:rsidR="00B919A0" w:rsidRPr="00D35C63">
        <w:rPr>
          <w:color w:val="000000"/>
        </w:rPr>
        <w:t>Schedule 1, section 1.1 (2), note, new dot point</w:t>
      </w:r>
      <w:bookmarkEnd w:id="17"/>
    </w:p>
    <w:p w14:paraId="59CFEC53" w14:textId="77777777" w:rsidR="00B919A0" w:rsidRPr="00D35C63" w:rsidRDefault="00B919A0" w:rsidP="00B919A0">
      <w:pPr>
        <w:pStyle w:val="direction"/>
        <w:rPr>
          <w:color w:val="000000"/>
        </w:rPr>
      </w:pPr>
      <w:r w:rsidRPr="00D35C63">
        <w:rPr>
          <w:color w:val="000000"/>
        </w:rPr>
        <w:t>insert</w:t>
      </w:r>
    </w:p>
    <w:p w14:paraId="18AA1A26" w14:textId="0FD13B69" w:rsidR="00B919A0" w:rsidRPr="00D35C63" w:rsidRDefault="00DE4674" w:rsidP="00DE4674">
      <w:pPr>
        <w:pStyle w:val="aNoteBulletss"/>
        <w:tabs>
          <w:tab w:val="left" w:pos="2300"/>
        </w:tabs>
        <w:rPr>
          <w:color w:val="000000"/>
        </w:rPr>
      </w:pPr>
      <w:r w:rsidRPr="00D35C63">
        <w:rPr>
          <w:rFonts w:ascii="Symbol" w:hAnsi="Symbol"/>
          <w:color w:val="000000"/>
        </w:rPr>
        <w:t></w:t>
      </w:r>
      <w:r w:rsidRPr="00D35C63">
        <w:rPr>
          <w:rFonts w:ascii="Symbol" w:hAnsi="Symbol"/>
          <w:color w:val="000000"/>
        </w:rPr>
        <w:tab/>
      </w:r>
      <w:r w:rsidR="00B919A0" w:rsidRPr="00D35C63">
        <w:rPr>
          <w:color w:val="000000"/>
        </w:rPr>
        <w:t>s 514B (Approved carers—director-general may approve);</w:t>
      </w:r>
    </w:p>
    <w:p w14:paraId="3D9AB91C" w14:textId="13D5E57A" w:rsidR="00B24DF1" w:rsidRPr="00D35C63" w:rsidRDefault="00DE4674" w:rsidP="00DE4674">
      <w:pPr>
        <w:pStyle w:val="AH5Sec"/>
        <w:shd w:val="pct25" w:color="auto" w:fill="auto"/>
        <w:rPr>
          <w:color w:val="000000"/>
        </w:rPr>
      </w:pPr>
      <w:bookmarkStart w:id="18" w:name="_Toc131171085"/>
      <w:r w:rsidRPr="00DE4674">
        <w:rPr>
          <w:rStyle w:val="CharSectNo"/>
        </w:rPr>
        <w:t>13</w:t>
      </w:r>
      <w:r w:rsidRPr="00D35C63">
        <w:rPr>
          <w:color w:val="000000"/>
        </w:rPr>
        <w:tab/>
      </w:r>
      <w:r w:rsidR="00C4788F" w:rsidRPr="00D35C63">
        <w:rPr>
          <w:color w:val="000000"/>
        </w:rPr>
        <w:t>Migrants, refugees and asylum seekers</w:t>
      </w:r>
      <w:r w:rsidR="00C4788F" w:rsidRPr="00D35C63">
        <w:rPr>
          <w:color w:val="000000"/>
        </w:rPr>
        <w:br/>
      </w:r>
      <w:r w:rsidR="00B24DF1" w:rsidRPr="00D35C63">
        <w:rPr>
          <w:color w:val="000000"/>
        </w:rPr>
        <w:t>Schedule 1, section 1.9, new note</w:t>
      </w:r>
      <w:bookmarkEnd w:id="18"/>
    </w:p>
    <w:p w14:paraId="41A44AC4" w14:textId="0023EDD1" w:rsidR="00C4788F" w:rsidRPr="00D35C63" w:rsidRDefault="00C4788F" w:rsidP="00C4788F">
      <w:pPr>
        <w:pStyle w:val="direction"/>
        <w:rPr>
          <w:color w:val="000000"/>
        </w:rPr>
      </w:pPr>
      <w:r w:rsidRPr="00D35C63">
        <w:rPr>
          <w:color w:val="000000"/>
        </w:rPr>
        <w:t>after the example, insert</w:t>
      </w:r>
    </w:p>
    <w:p w14:paraId="718E1A2F" w14:textId="650CFD3F" w:rsidR="008A5CA7" w:rsidRPr="00D35C63" w:rsidRDefault="00A608A4" w:rsidP="00A608A4">
      <w:pPr>
        <w:pStyle w:val="aNote"/>
        <w:rPr>
          <w:color w:val="000000"/>
        </w:rPr>
      </w:pPr>
      <w:r w:rsidRPr="000B2F97">
        <w:rPr>
          <w:rStyle w:val="charItals"/>
        </w:rPr>
        <w:t>Note</w:t>
      </w:r>
      <w:r w:rsidRPr="000B2F97">
        <w:rPr>
          <w:rStyle w:val="charItals"/>
        </w:rPr>
        <w:tab/>
      </w:r>
      <w:r w:rsidR="008A5CA7" w:rsidRPr="00D35C63">
        <w:rPr>
          <w:color w:val="000000"/>
        </w:rPr>
        <w:t xml:space="preserve">A person is not required to be registered to engage in </w:t>
      </w:r>
      <w:r w:rsidR="00A803FC" w:rsidRPr="00D35C63">
        <w:rPr>
          <w:color w:val="000000"/>
        </w:rPr>
        <w:t>a regulated</w:t>
      </w:r>
      <w:r w:rsidR="008A5CA7" w:rsidRPr="00D35C63">
        <w:rPr>
          <w:color w:val="000000"/>
        </w:rPr>
        <w:t xml:space="preserve"> activity for a court or tribunal as an interpreter for a vulnerable person who cannot communicate, or who has difficulty communicating, in English (see s</w:t>
      </w:r>
      <w:r w:rsidR="00336ECB">
        <w:rPr>
          <w:color w:val="000000"/>
        </w:rPr>
        <w:t> </w:t>
      </w:r>
      <w:r w:rsidR="008A5CA7" w:rsidRPr="00D35C63">
        <w:rPr>
          <w:color w:val="000000"/>
        </w:rPr>
        <w:t>12</w:t>
      </w:r>
      <w:r w:rsidR="00336ECB">
        <w:rPr>
          <w:color w:val="000000"/>
        </w:rPr>
        <w:t> </w:t>
      </w:r>
      <w:r w:rsidR="008A5CA7" w:rsidRPr="00D35C63">
        <w:rPr>
          <w:color w:val="000000"/>
        </w:rPr>
        <w:t>(2) (</w:t>
      </w:r>
      <w:proofErr w:type="spellStart"/>
      <w:r w:rsidR="008A5CA7" w:rsidRPr="00D35C63">
        <w:rPr>
          <w:color w:val="000000"/>
        </w:rPr>
        <w:t>ia</w:t>
      </w:r>
      <w:proofErr w:type="spellEnd"/>
      <w:r w:rsidR="008A5CA7" w:rsidRPr="00D35C63">
        <w:rPr>
          <w:color w:val="000000"/>
        </w:rPr>
        <w:t>)).</w:t>
      </w:r>
    </w:p>
    <w:p w14:paraId="69086968" w14:textId="28A317D4" w:rsidR="002B0318" w:rsidRPr="00D35C63" w:rsidRDefault="00DE4674" w:rsidP="00DE4674">
      <w:pPr>
        <w:pStyle w:val="AH5Sec"/>
        <w:shd w:val="pct25" w:color="auto" w:fill="auto"/>
        <w:rPr>
          <w:color w:val="000000"/>
        </w:rPr>
      </w:pPr>
      <w:bookmarkStart w:id="19" w:name="_Toc131171086"/>
      <w:r w:rsidRPr="00DE4674">
        <w:rPr>
          <w:rStyle w:val="CharSectNo"/>
        </w:rPr>
        <w:t>14</w:t>
      </w:r>
      <w:r w:rsidRPr="00D35C63">
        <w:rPr>
          <w:color w:val="000000"/>
        </w:rPr>
        <w:tab/>
      </w:r>
      <w:r w:rsidR="00A608A4" w:rsidRPr="00D35C63">
        <w:rPr>
          <w:color w:val="000000"/>
        </w:rPr>
        <w:t>Class A disqualifying offences</w:t>
      </w:r>
      <w:r w:rsidR="00A608A4" w:rsidRPr="00D35C63">
        <w:rPr>
          <w:color w:val="000000"/>
        </w:rPr>
        <w:br/>
      </w:r>
      <w:r w:rsidR="002B0318" w:rsidRPr="00D35C63">
        <w:rPr>
          <w:color w:val="000000"/>
        </w:rPr>
        <w:t>Schedule 3</w:t>
      </w:r>
      <w:r w:rsidR="008E110F" w:rsidRPr="00D35C63">
        <w:rPr>
          <w:color w:val="000000"/>
        </w:rPr>
        <w:t>, part 3</w:t>
      </w:r>
      <w:r w:rsidR="002B0318" w:rsidRPr="00D35C63">
        <w:rPr>
          <w:color w:val="000000"/>
        </w:rPr>
        <w:t>.2</w:t>
      </w:r>
      <w:r w:rsidR="008E110F" w:rsidRPr="00D35C63">
        <w:rPr>
          <w:color w:val="000000"/>
        </w:rPr>
        <w:t xml:space="preserve"> heading</w:t>
      </w:r>
      <w:r w:rsidR="002B0318" w:rsidRPr="00D35C63">
        <w:rPr>
          <w:color w:val="000000"/>
        </w:rPr>
        <w:t>, note</w:t>
      </w:r>
      <w:bookmarkEnd w:id="19"/>
    </w:p>
    <w:p w14:paraId="09F07CBD" w14:textId="1201B36E" w:rsidR="002B0318" w:rsidRPr="00D35C63" w:rsidRDefault="002B0318" w:rsidP="002B0318">
      <w:pPr>
        <w:pStyle w:val="direction"/>
        <w:rPr>
          <w:color w:val="000000"/>
        </w:rPr>
      </w:pPr>
      <w:r w:rsidRPr="00D35C63">
        <w:rPr>
          <w:color w:val="000000"/>
        </w:rPr>
        <w:t>substitute</w:t>
      </w:r>
    </w:p>
    <w:p w14:paraId="664D40A0" w14:textId="5F153747" w:rsidR="002B0318" w:rsidRPr="00D35C63" w:rsidRDefault="002B0318" w:rsidP="002B0318">
      <w:pPr>
        <w:pStyle w:val="aNote"/>
        <w:rPr>
          <w:color w:val="000000"/>
        </w:rPr>
      </w:pPr>
      <w:r w:rsidRPr="000B2F97">
        <w:rPr>
          <w:rStyle w:val="charItals"/>
        </w:rPr>
        <w:t>Note</w:t>
      </w:r>
      <w:r w:rsidRPr="000B2F97">
        <w:rPr>
          <w:rStyle w:val="charItals"/>
        </w:rPr>
        <w:tab/>
      </w:r>
      <w:r w:rsidRPr="00D35C63">
        <w:rPr>
          <w:color w:val="000000"/>
        </w:rPr>
        <w:t>An offence mentioned in this part is taken to be a class B disqualifying offence for a person engaged, or seeking registration to engage, in a kinship care activity (see s 11C).</w:t>
      </w:r>
    </w:p>
    <w:p w14:paraId="3D592619" w14:textId="52F553F7" w:rsidR="0071793F" w:rsidRPr="00D35C63" w:rsidRDefault="00DE4674" w:rsidP="00DE4674">
      <w:pPr>
        <w:pStyle w:val="AH5Sec"/>
        <w:shd w:val="pct25" w:color="auto" w:fill="auto"/>
        <w:rPr>
          <w:color w:val="000000"/>
        </w:rPr>
      </w:pPr>
      <w:bookmarkStart w:id="20" w:name="_Toc131171087"/>
      <w:r w:rsidRPr="00DE4674">
        <w:rPr>
          <w:rStyle w:val="CharSectNo"/>
        </w:rPr>
        <w:t>15</w:t>
      </w:r>
      <w:r w:rsidRPr="00D35C63">
        <w:rPr>
          <w:color w:val="000000"/>
        </w:rPr>
        <w:tab/>
      </w:r>
      <w:r w:rsidR="0071793F" w:rsidRPr="00D35C63">
        <w:rPr>
          <w:color w:val="000000"/>
        </w:rPr>
        <w:t>Schedule 3, part 3.2, item 2</w:t>
      </w:r>
      <w:bookmarkEnd w:id="20"/>
    </w:p>
    <w:p w14:paraId="3DFC5016" w14:textId="44287901" w:rsidR="0071793F" w:rsidRPr="00D35C63" w:rsidRDefault="0071793F" w:rsidP="0071793F">
      <w:pPr>
        <w:pStyle w:val="direction"/>
        <w:rPr>
          <w:color w:val="000000"/>
        </w:rPr>
      </w:pPr>
      <w:r w:rsidRPr="00D35C63">
        <w:rPr>
          <w:color w:val="000000"/>
        </w:rPr>
        <w:t>omit</w:t>
      </w:r>
    </w:p>
    <w:p w14:paraId="671F115E" w14:textId="2F00F64A" w:rsidR="00A022FC" w:rsidRPr="00D35C63" w:rsidRDefault="00DE4674" w:rsidP="00DE4674">
      <w:pPr>
        <w:pStyle w:val="AH5Sec"/>
        <w:shd w:val="pct25" w:color="auto" w:fill="auto"/>
        <w:rPr>
          <w:color w:val="000000"/>
        </w:rPr>
      </w:pPr>
      <w:bookmarkStart w:id="21" w:name="_Toc131171088"/>
      <w:r w:rsidRPr="00DE4674">
        <w:rPr>
          <w:rStyle w:val="CharSectNo"/>
        </w:rPr>
        <w:t>16</w:t>
      </w:r>
      <w:r w:rsidRPr="00D35C63">
        <w:rPr>
          <w:color w:val="000000"/>
        </w:rPr>
        <w:tab/>
      </w:r>
      <w:r w:rsidR="00A022FC" w:rsidRPr="00D35C63">
        <w:rPr>
          <w:color w:val="000000"/>
        </w:rPr>
        <w:t xml:space="preserve">Schedule 3, part 3.2, item </w:t>
      </w:r>
      <w:r w:rsidR="00B12966" w:rsidRPr="00D35C63">
        <w:rPr>
          <w:color w:val="000000"/>
        </w:rPr>
        <w:t>67</w:t>
      </w:r>
      <w:r w:rsidR="00A022FC" w:rsidRPr="00D35C63">
        <w:rPr>
          <w:color w:val="000000"/>
        </w:rPr>
        <w:t>, column 4</w:t>
      </w:r>
      <w:bookmarkEnd w:id="21"/>
    </w:p>
    <w:p w14:paraId="6D5C5A43" w14:textId="204DDB18" w:rsidR="00A022FC" w:rsidRPr="00D35C63" w:rsidRDefault="00A022FC" w:rsidP="00A022FC">
      <w:pPr>
        <w:pStyle w:val="direction"/>
        <w:rPr>
          <w:color w:val="000000"/>
        </w:rPr>
      </w:pPr>
      <w:r w:rsidRPr="00D35C63">
        <w:rPr>
          <w:color w:val="000000"/>
        </w:rPr>
        <w:t>omit</w:t>
      </w:r>
    </w:p>
    <w:p w14:paraId="65DAF890" w14:textId="77CCCFD2" w:rsidR="00A022FC" w:rsidRDefault="00A022FC" w:rsidP="005D0A13">
      <w:pPr>
        <w:pStyle w:val="TableText10"/>
        <w:ind w:left="1050"/>
      </w:pPr>
      <w:r w:rsidRPr="00D35C63">
        <w:t>offence against child under 13 years</w:t>
      </w:r>
    </w:p>
    <w:p w14:paraId="59D32A06" w14:textId="1D2BF179" w:rsidR="00911ED6" w:rsidRPr="001C53F5" w:rsidRDefault="00911ED6" w:rsidP="001C53F5">
      <w:pPr>
        <w:pStyle w:val="AH5Sec"/>
        <w:shd w:val="pct25" w:color="auto" w:fill="auto"/>
      </w:pPr>
      <w:bookmarkStart w:id="22" w:name="_Toc131171089"/>
      <w:r w:rsidRPr="00126A2D">
        <w:rPr>
          <w:rStyle w:val="CharSectNo"/>
        </w:rPr>
        <w:t>1</w:t>
      </w:r>
      <w:r w:rsidR="00126A2D" w:rsidRPr="00126A2D">
        <w:rPr>
          <w:rStyle w:val="CharSectNo"/>
        </w:rPr>
        <w:t>7</w:t>
      </w:r>
      <w:r w:rsidRPr="001C53F5">
        <w:tab/>
        <w:t>Schedule 3, part 3.2, new item 67A</w:t>
      </w:r>
      <w:bookmarkEnd w:id="22"/>
    </w:p>
    <w:p w14:paraId="1500083E" w14:textId="77777777" w:rsidR="00911ED6" w:rsidRPr="00E642A5" w:rsidRDefault="00911ED6" w:rsidP="00911ED6">
      <w:pPr>
        <w:pStyle w:val="direction"/>
        <w:spacing w:after="120"/>
      </w:pPr>
      <w:r w:rsidRPr="00E642A5">
        <w:t>insert</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911ED6" w:rsidRPr="00E642A5" w14:paraId="6D6730DE" w14:textId="77777777" w:rsidTr="006A0C80">
        <w:trPr>
          <w:cantSplit/>
        </w:trPr>
        <w:tc>
          <w:tcPr>
            <w:tcW w:w="1200" w:type="dxa"/>
          </w:tcPr>
          <w:p w14:paraId="3D48E0C1" w14:textId="77777777" w:rsidR="00911ED6" w:rsidRPr="00E642A5" w:rsidRDefault="00911ED6" w:rsidP="006A0C80">
            <w:pPr>
              <w:pStyle w:val="TableNumbered"/>
              <w:numPr>
                <w:ilvl w:val="0"/>
                <w:numId w:val="0"/>
              </w:numPr>
              <w:ind w:left="360" w:hanging="360"/>
            </w:pPr>
            <w:r w:rsidRPr="00E642A5">
              <w:t>67A</w:t>
            </w:r>
          </w:p>
        </w:tc>
        <w:tc>
          <w:tcPr>
            <w:tcW w:w="2107" w:type="dxa"/>
          </w:tcPr>
          <w:p w14:paraId="2FE328BA" w14:textId="50E5144E" w:rsidR="00911ED6" w:rsidRPr="00E642A5" w:rsidRDefault="007E375E" w:rsidP="006A0C80">
            <w:pPr>
              <w:pStyle w:val="TableText10"/>
            </w:pPr>
            <w:hyperlink r:id="rId31" w:tooltip="Crimes Act 1900" w:history="1">
              <w:r w:rsidR="00911ED6" w:rsidRPr="00226B6C">
                <w:rPr>
                  <w:rStyle w:val="charCitHyperlinkAbbrev"/>
                </w:rPr>
                <w:t>Crimes Act</w:t>
              </w:r>
            </w:hyperlink>
            <w:r w:rsidR="00911ED6" w:rsidRPr="00E642A5">
              <w:t>, s 62 (3)</w:t>
            </w:r>
          </w:p>
        </w:tc>
        <w:tc>
          <w:tcPr>
            <w:tcW w:w="2107" w:type="dxa"/>
          </w:tcPr>
          <w:p w14:paraId="389E2E87" w14:textId="77777777" w:rsidR="00911ED6" w:rsidRPr="00E642A5" w:rsidRDefault="00911ED6" w:rsidP="006A0C80">
            <w:pPr>
              <w:pStyle w:val="TableText10"/>
            </w:pPr>
            <w:r w:rsidRPr="00E642A5">
              <w:t>incest (16 years or older)</w:t>
            </w:r>
          </w:p>
        </w:tc>
        <w:tc>
          <w:tcPr>
            <w:tcW w:w="2534" w:type="dxa"/>
          </w:tcPr>
          <w:p w14:paraId="276BCB69" w14:textId="77777777" w:rsidR="00911ED6" w:rsidRPr="00E642A5" w:rsidRDefault="00911ED6" w:rsidP="006A0C80">
            <w:pPr>
              <w:pStyle w:val="TableText10"/>
            </w:pPr>
            <w:r w:rsidRPr="00E642A5">
              <w:t>offence against vulnerable person</w:t>
            </w:r>
          </w:p>
        </w:tc>
      </w:tr>
    </w:tbl>
    <w:p w14:paraId="00D50CE3" w14:textId="215BA519" w:rsidR="004C3C08" w:rsidRPr="00D35C63" w:rsidRDefault="00DE4674" w:rsidP="00DE4674">
      <w:pPr>
        <w:pStyle w:val="AH5Sec"/>
        <w:shd w:val="pct25" w:color="auto" w:fill="auto"/>
        <w:rPr>
          <w:color w:val="000000"/>
        </w:rPr>
      </w:pPr>
      <w:bookmarkStart w:id="23" w:name="_Toc131171090"/>
      <w:r w:rsidRPr="00DE4674">
        <w:rPr>
          <w:rStyle w:val="CharSectNo"/>
        </w:rPr>
        <w:lastRenderedPageBreak/>
        <w:t>1</w:t>
      </w:r>
      <w:r w:rsidR="00126A2D">
        <w:rPr>
          <w:rStyle w:val="CharSectNo"/>
        </w:rPr>
        <w:t>8</w:t>
      </w:r>
      <w:r w:rsidRPr="00D35C63">
        <w:rPr>
          <w:color w:val="000000"/>
        </w:rPr>
        <w:tab/>
      </w:r>
      <w:r w:rsidR="00A608A4" w:rsidRPr="00D35C63">
        <w:rPr>
          <w:color w:val="000000"/>
        </w:rPr>
        <w:t>Class B disqualifying offences</w:t>
      </w:r>
      <w:r w:rsidR="00A608A4" w:rsidRPr="00D35C63">
        <w:rPr>
          <w:color w:val="000000"/>
        </w:rPr>
        <w:br/>
      </w:r>
      <w:r w:rsidR="004C3C08" w:rsidRPr="00D35C63">
        <w:rPr>
          <w:color w:val="000000"/>
        </w:rPr>
        <w:t>Schedule 3, part 3.3</w:t>
      </w:r>
      <w:r w:rsidR="002F598F" w:rsidRPr="00D35C63">
        <w:rPr>
          <w:color w:val="000000"/>
        </w:rPr>
        <w:t xml:space="preserve">, items </w:t>
      </w:r>
      <w:r w:rsidR="004E5102" w:rsidRPr="00D35C63">
        <w:rPr>
          <w:color w:val="000000"/>
        </w:rPr>
        <w:t>21</w:t>
      </w:r>
      <w:r w:rsidR="002F598F" w:rsidRPr="00D35C63">
        <w:rPr>
          <w:color w:val="000000"/>
        </w:rPr>
        <w:t xml:space="preserve"> and </w:t>
      </w:r>
      <w:r w:rsidR="004E5102" w:rsidRPr="00D35C63">
        <w:rPr>
          <w:color w:val="000000"/>
        </w:rPr>
        <w:t>2</w:t>
      </w:r>
      <w:r w:rsidR="002F598F" w:rsidRPr="00D35C63">
        <w:rPr>
          <w:color w:val="000000"/>
        </w:rPr>
        <w:t>4</w:t>
      </w:r>
      <w:bookmarkEnd w:id="23"/>
    </w:p>
    <w:p w14:paraId="648B3B26" w14:textId="3C49308A" w:rsidR="002F598F" w:rsidRPr="00D35C63" w:rsidRDefault="002F598F" w:rsidP="003974E6">
      <w:pPr>
        <w:pStyle w:val="direction"/>
        <w:keepNext w:val="0"/>
        <w:rPr>
          <w:color w:val="000000"/>
        </w:rPr>
      </w:pPr>
      <w:r w:rsidRPr="00D35C63">
        <w:rPr>
          <w:color w:val="000000"/>
        </w:rPr>
        <w:t>omit</w:t>
      </w:r>
    </w:p>
    <w:p w14:paraId="5ED7E40A" w14:textId="2FA365B9" w:rsidR="002F598F" w:rsidRPr="00D35C63" w:rsidRDefault="00DE4674" w:rsidP="00DE4674">
      <w:pPr>
        <w:pStyle w:val="AH5Sec"/>
        <w:shd w:val="pct25" w:color="auto" w:fill="auto"/>
        <w:rPr>
          <w:color w:val="000000"/>
        </w:rPr>
      </w:pPr>
      <w:bookmarkStart w:id="24" w:name="_Toc131171091"/>
      <w:r w:rsidRPr="00DE4674">
        <w:rPr>
          <w:rStyle w:val="CharSectNo"/>
        </w:rPr>
        <w:t>1</w:t>
      </w:r>
      <w:r w:rsidR="00126A2D">
        <w:rPr>
          <w:rStyle w:val="CharSectNo"/>
        </w:rPr>
        <w:t>9</w:t>
      </w:r>
      <w:r w:rsidRPr="00D35C63">
        <w:rPr>
          <w:color w:val="000000"/>
        </w:rPr>
        <w:tab/>
      </w:r>
      <w:r w:rsidR="00D16AE2" w:rsidRPr="00D35C63">
        <w:rPr>
          <w:color w:val="000000"/>
        </w:rPr>
        <w:t xml:space="preserve">Schedule 3, part 3.3, item </w:t>
      </w:r>
      <w:r w:rsidR="00F36B46" w:rsidRPr="00D35C63">
        <w:rPr>
          <w:color w:val="000000"/>
        </w:rPr>
        <w:t>6</w:t>
      </w:r>
      <w:r w:rsidR="001C53F5">
        <w:rPr>
          <w:color w:val="000000"/>
        </w:rPr>
        <w:t>6</w:t>
      </w:r>
      <w:bookmarkEnd w:id="24"/>
    </w:p>
    <w:p w14:paraId="45EAB868" w14:textId="6CFFC13F" w:rsidR="002D3F18" w:rsidRPr="00D35C63" w:rsidRDefault="002D3F18" w:rsidP="002D3F18">
      <w:pPr>
        <w:pStyle w:val="direction"/>
        <w:rPr>
          <w:color w:val="000000"/>
        </w:rPr>
      </w:pPr>
      <w:r w:rsidRPr="00D35C63">
        <w:rPr>
          <w:color w:val="000000"/>
        </w:rPr>
        <w:t>omit</w:t>
      </w:r>
    </w:p>
    <w:p w14:paraId="4CDD9241" w14:textId="1E9B611A" w:rsidR="002D3F18" w:rsidRPr="00D35C63" w:rsidRDefault="00126A2D" w:rsidP="00DE4674">
      <w:pPr>
        <w:pStyle w:val="AH5Sec"/>
        <w:shd w:val="pct25" w:color="auto" w:fill="auto"/>
        <w:rPr>
          <w:color w:val="000000"/>
        </w:rPr>
      </w:pPr>
      <w:bookmarkStart w:id="25" w:name="_Toc131171092"/>
      <w:r>
        <w:rPr>
          <w:rStyle w:val="CharSectNo"/>
        </w:rPr>
        <w:t>20</w:t>
      </w:r>
      <w:r w:rsidR="00DE4674" w:rsidRPr="00D35C63">
        <w:rPr>
          <w:color w:val="000000"/>
        </w:rPr>
        <w:tab/>
      </w:r>
      <w:r w:rsidR="002D3F18" w:rsidRPr="00D35C63">
        <w:rPr>
          <w:color w:val="000000"/>
        </w:rPr>
        <w:t>Schedule 3, part 3.3, item</w:t>
      </w:r>
      <w:r w:rsidR="00BC3C9C" w:rsidRPr="00D35C63">
        <w:rPr>
          <w:color w:val="000000"/>
        </w:rPr>
        <w:t>s</w:t>
      </w:r>
      <w:r w:rsidR="002D3F18" w:rsidRPr="00D35C63">
        <w:rPr>
          <w:color w:val="000000"/>
        </w:rPr>
        <w:t xml:space="preserve"> </w:t>
      </w:r>
      <w:r w:rsidR="00FF0949" w:rsidRPr="00D35C63">
        <w:rPr>
          <w:color w:val="000000"/>
        </w:rPr>
        <w:t>81</w:t>
      </w:r>
      <w:r w:rsidR="00BC3C9C" w:rsidRPr="00D35C63">
        <w:rPr>
          <w:color w:val="000000"/>
        </w:rPr>
        <w:t xml:space="preserve">, </w:t>
      </w:r>
      <w:r w:rsidR="00FF0949" w:rsidRPr="00D35C63">
        <w:rPr>
          <w:color w:val="000000"/>
        </w:rPr>
        <w:t>84</w:t>
      </w:r>
      <w:r w:rsidR="00BC3C9C" w:rsidRPr="00D35C63">
        <w:rPr>
          <w:color w:val="000000"/>
        </w:rPr>
        <w:t xml:space="preserve">, </w:t>
      </w:r>
      <w:r w:rsidR="00FF0949" w:rsidRPr="00D35C63">
        <w:rPr>
          <w:color w:val="000000"/>
        </w:rPr>
        <w:t>86</w:t>
      </w:r>
      <w:r w:rsidR="00BC3C9C" w:rsidRPr="00D35C63">
        <w:rPr>
          <w:color w:val="000000"/>
        </w:rPr>
        <w:t xml:space="preserve">, </w:t>
      </w:r>
      <w:r w:rsidR="00FF0949" w:rsidRPr="00D35C63">
        <w:rPr>
          <w:color w:val="000000"/>
        </w:rPr>
        <w:t>91</w:t>
      </w:r>
      <w:r w:rsidR="00BC3C9C" w:rsidRPr="00D35C63">
        <w:rPr>
          <w:color w:val="000000"/>
        </w:rPr>
        <w:t xml:space="preserve">, </w:t>
      </w:r>
      <w:r w:rsidR="00FF0949" w:rsidRPr="00D35C63">
        <w:rPr>
          <w:color w:val="000000"/>
        </w:rPr>
        <w:t>96</w:t>
      </w:r>
      <w:r w:rsidR="00BC3C9C" w:rsidRPr="00D35C63">
        <w:rPr>
          <w:color w:val="000000"/>
        </w:rPr>
        <w:t xml:space="preserve">, </w:t>
      </w:r>
      <w:r w:rsidR="00FF0949" w:rsidRPr="00D35C63">
        <w:rPr>
          <w:color w:val="000000"/>
        </w:rPr>
        <w:t>120</w:t>
      </w:r>
      <w:r w:rsidR="00BC3C9C" w:rsidRPr="00D35C63">
        <w:rPr>
          <w:color w:val="000000"/>
        </w:rPr>
        <w:t xml:space="preserve">, </w:t>
      </w:r>
      <w:r w:rsidR="00D9076C" w:rsidRPr="00D35C63">
        <w:rPr>
          <w:color w:val="000000"/>
        </w:rPr>
        <w:t>126</w:t>
      </w:r>
      <w:r w:rsidR="00BC3C9C" w:rsidRPr="00D35C63">
        <w:rPr>
          <w:color w:val="000000"/>
        </w:rPr>
        <w:t xml:space="preserve">, </w:t>
      </w:r>
      <w:r w:rsidR="00D9076C" w:rsidRPr="00D35C63">
        <w:rPr>
          <w:color w:val="000000"/>
        </w:rPr>
        <w:t xml:space="preserve">135 </w:t>
      </w:r>
      <w:r w:rsidR="00BC3C9C" w:rsidRPr="00D35C63">
        <w:rPr>
          <w:color w:val="000000"/>
        </w:rPr>
        <w:t xml:space="preserve">and </w:t>
      </w:r>
      <w:r w:rsidR="00D9076C" w:rsidRPr="00D35C63">
        <w:rPr>
          <w:color w:val="000000"/>
        </w:rPr>
        <w:t>136</w:t>
      </w:r>
      <w:bookmarkEnd w:id="25"/>
    </w:p>
    <w:p w14:paraId="6B40A665" w14:textId="77777777" w:rsidR="002D3F18" w:rsidRPr="00D35C63" w:rsidRDefault="002D3F18" w:rsidP="002D3F18">
      <w:pPr>
        <w:pStyle w:val="direction"/>
        <w:rPr>
          <w:color w:val="000000"/>
        </w:rPr>
      </w:pPr>
      <w:r w:rsidRPr="00D35C63">
        <w:rPr>
          <w:color w:val="000000"/>
        </w:rPr>
        <w:t>omit</w:t>
      </w:r>
    </w:p>
    <w:p w14:paraId="11B0A23D" w14:textId="22FD4F35" w:rsidR="00F12911" w:rsidRPr="000B2F97" w:rsidRDefault="00DE4674" w:rsidP="00DE4674">
      <w:pPr>
        <w:pStyle w:val="AH5Sec"/>
        <w:shd w:val="pct25" w:color="auto" w:fill="auto"/>
        <w:rPr>
          <w:rStyle w:val="charItals"/>
        </w:rPr>
      </w:pPr>
      <w:bookmarkStart w:id="26" w:name="_Toc131171093"/>
      <w:r w:rsidRPr="00DE4674">
        <w:rPr>
          <w:rStyle w:val="CharSectNo"/>
        </w:rPr>
        <w:t>2</w:t>
      </w:r>
      <w:r w:rsidR="00126A2D">
        <w:rPr>
          <w:rStyle w:val="CharSectNo"/>
        </w:rPr>
        <w:t>1</w:t>
      </w:r>
      <w:r w:rsidRPr="000B2F97">
        <w:rPr>
          <w:rStyle w:val="charItals"/>
          <w:i w:val="0"/>
        </w:rPr>
        <w:tab/>
      </w:r>
      <w:r w:rsidR="00F12911" w:rsidRPr="00D35C63">
        <w:rPr>
          <w:color w:val="000000"/>
        </w:rPr>
        <w:t xml:space="preserve">Dictionary, definition of </w:t>
      </w:r>
      <w:r w:rsidR="00F12911" w:rsidRPr="000B2F97">
        <w:rPr>
          <w:rStyle w:val="charItals"/>
        </w:rPr>
        <w:t>kinship care activity</w:t>
      </w:r>
      <w:bookmarkEnd w:id="26"/>
    </w:p>
    <w:p w14:paraId="663BE6AE" w14:textId="2C1FFAFB" w:rsidR="004C3C08" w:rsidRPr="00D35C63" w:rsidRDefault="00F12911" w:rsidP="00F12911">
      <w:pPr>
        <w:pStyle w:val="direction"/>
        <w:rPr>
          <w:color w:val="000000"/>
        </w:rPr>
      </w:pPr>
      <w:r w:rsidRPr="00D35C63">
        <w:rPr>
          <w:color w:val="000000"/>
        </w:rPr>
        <w:t>omit</w:t>
      </w:r>
    </w:p>
    <w:p w14:paraId="69B5502B" w14:textId="77777777" w:rsidR="00DE4674" w:rsidRDefault="00DE4674">
      <w:pPr>
        <w:pStyle w:val="02Text"/>
        <w:sectPr w:rsidR="00DE4674" w:rsidSect="005D369D">
          <w:headerReference w:type="even" r:id="rId32"/>
          <w:headerReference w:type="default" r:id="rId33"/>
          <w:footerReference w:type="even" r:id="rId34"/>
          <w:footerReference w:type="default" r:id="rId35"/>
          <w:footerReference w:type="first" r:id="rId36"/>
          <w:pgSz w:w="11907" w:h="16839" w:code="9"/>
          <w:pgMar w:top="3880" w:right="1900" w:bottom="3100" w:left="2300" w:header="2280" w:footer="1760" w:gutter="0"/>
          <w:pgNumType w:start="1"/>
          <w:cols w:space="720"/>
          <w:titlePg/>
          <w:docGrid w:linePitch="326"/>
        </w:sectPr>
      </w:pPr>
    </w:p>
    <w:p w14:paraId="479E0561" w14:textId="77777777" w:rsidR="00F055EB" w:rsidRPr="00D35C63" w:rsidRDefault="00F055EB">
      <w:pPr>
        <w:pStyle w:val="EndNoteHeading"/>
        <w:rPr>
          <w:color w:val="000000"/>
        </w:rPr>
      </w:pPr>
      <w:r w:rsidRPr="00D35C63">
        <w:rPr>
          <w:color w:val="000000"/>
        </w:rPr>
        <w:lastRenderedPageBreak/>
        <w:t>Endnotes</w:t>
      </w:r>
    </w:p>
    <w:p w14:paraId="14413ECC" w14:textId="77777777" w:rsidR="00F055EB" w:rsidRPr="00D35C63" w:rsidRDefault="00F055EB">
      <w:pPr>
        <w:pStyle w:val="EndNoteSubHeading"/>
        <w:rPr>
          <w:color w:val="000000"/>
        </w:rPr>
      </w:pPr>
      <w:r w:rsidRPr="00D35C63">
        <w:rPr>
          <w:color w:val="000000"/>
        </w:rPr>
        <w:t>1</w:t>
      </w:r>
      <w:r w:rsidRPr="00D35C63">
        <w:rPr>
          <w:color w:val="000000"/>
        </w:rPr>
        <w:tab/>
        <w:t>Presentation speech</w:t>
      </w:r>
    </w:p>
    <w:p w14:paraId="2612C272" w14:textId="506C8A50" w:rsidR="00F055EB" w:rsidRPr="00D35C63" w:rsidRDefault="00F055EB">
      <w:pPr>
        <w:pStyle w:val="EndNoteText"/>
        <w:rPr>
          <w:color w:val="000000"/>
        </w:rPr>
      </w:pPr>
      <w:r w:rsidRPr="00D35C63">
        <w:rPr>
          <w:color w:val="000000"/>
        </w:rPr>
        <w:tab/>
        <w:t>Presentation speech made in the Legislative Assembly on</w:t>
      </w:r>
      <w:r w:rsidR="00956989">
        <w:rPr>
          <w:color w:val="000000"/>
        </w:rPr>
        <w:t xml:space="preserve"> </w:t>
      </w:r>
      <w:r w:rsidR="004A18FE">
        <w:rPr>
          <w:color w:val="000000"/>
        </w:rPr>
        <w:t>20</w:t>
      </w:r>
      <w:r w:rsidR="00956989">
        <w:rPr>
          <w:color w:val="000000"/>
        </w:rPr>
        <w:t> October 2022.</w:t>
      </w:r>
    </w:p>
    <w:p w14:paraId="38BA5AF1" w14:textId="77777777" w:rsidR="00F055EB" w:rsidRPr="00D35C63" w:rsidRDefault="00F055EB">
      <w:pPr>
        <w:pStyle w:val="EndNoteSubHeading"/>
        <w:rPr>
          <w:color w:val="000000"/>
        </w:rPr>
      </w:pPr>
      <w:r w:rsidRPr="00D35C63">
        <w:rPr>
          <w:color w:val="000000"/>
        </w:rPr>
        <w:t>2</w:t>
      </w:r>
      <w:r w:rsidRPr="00D35C63">
        <w:rPr>
          <w:color w:val="000000"/>
        </w:rPr>
        <w:tab/>
        <w:t>Notification</w:t>
      </w:r>
    </w:p>
    <w:p w14:paraId="603FACFC" w14:textId="29AF8847" w:rsidR="00F055EB" w:rsidRPr="00D35C63" w:rsidRDefault="00F055EB">
      <w:pPr>
        <w:pStyle w:val="EndNoteText"/>
        <w:rPr>
          <w:color w:val="000000"/>
        </w:rPr>
      </w:pPr>
      <w:r w:rsidRPr="00D35C63">
        <w:rPr>
          <w:color w:val="000000"/>
        </w:rPr>
        <w:tab/>
        <w:t xml:space="preserve">Notified under the </w:t>
      </w:r>
      <w:hyperlink r:id="rId37" w:tooltip="A2001-14" w:history="1">
        <w:r w:rsidR="000B2F97" w:rsidRPr="000B2F97">
          <w:rPr>
            <w:rStyle w:val="charCitHyperlinkAbbrev"/>
          </w:rPr>
          <w:t>Legislation Act</w:t>
        </w:r>
      </w:hyperlink>
      <w:r w:rsidRPr="00D35C63">
        <w:rPr>
          <w:color w:val="000000"/>
        </w:rPr>
        <w:t xml:space="preserve"> on</w:t>
      </w:r>
      <w:r w:rsidR="005D369D">
        <w:rPr>
          <w:color w:val="000000"/>
        </w:rPr>
        <w:t xml:space="preserve"> 11 April 2023.</w:t>
      </w:r>
    </w:p>
    <w:p w14:paraId="05DC2CCC" w14:textId="77777777" w:rsidR="00F055EB" w:rsidRPr="00D35C63" w:rsidRDefault="00F055EB">
      <w:pPr>
        <w:pStyle w:val="EndNoteSubHeading"/>
        <w:rPr>
          <w:color w:val="000000"/>
        </w:rPr>
      </w:pPr>
      <w:r w:rsidRPr="00D35C63">
        <w:rPr>
          <w:color w:val="000000"/>
        </w:rPr>
        <w:t>3</w:t>
      </w:r>
      <w:r w:rsidRPr="00D35C63">
        <w:rPr>
          <w:color w:val="000000"/>
        </w:rPr>
        <w:tab/>
        <w:t>Republications of amended laws</w:t>
      </w:r>
    </w:p>
    <w:p w14:paraId="6AAF3B24" w14:textId="3553791E" w:rsidR="00F055EB" w:rsidRPr="00D35C63" w:rsidRDefault="00F055EB">
      <w:pPr>
        <w:pStyle w:val="EndNoteText"/>
        <w:rPr>
          <w:color w:val="000000"/>
        </w:rPr>
      </w:pPr>
      <w:r w:rsidRPr="00D35C63">
        <w:rPr>
          <w:color w:val="000000"/>
        </w:rPr>
        <w:tab/>
        <w:t xml:space="preserve">For the latest republication of amended laws, see </w:t>
      </w:r>
      <w:hyperlink r:id="rId38" w:history="1">
        <w:r w:rsidR="000B2F97" w:rsidRPr="000B2F97">
          <w:rPr>
            <w:rStyle w:val="charCitHyperlinkAbbrev"/>
          </w:rPr>
          <w:t>www.legislation.act.gov.au</w:t>
        </w:r>
      </w:hyperlink>
      <w:r w:rsidRPr="00D35C63">
        <w:rPr>
          <w:color w:val="000000"/>
        </w:rPr>
        <w:t>.</w:t>
      </w:r>
    </w:p>
    <w:p w14:paraId="5F7CB449" w14:textId="77777777" w:rsidR="00F055EB" w:rsidRPr="00D35C63" w:rsidRDefault="00F055EB">
      <w:pPr>
        <w:pStyle w:val="N-line2"/>
        <w:rPr>
          <w:color w:val="000000"/>
        </w:rPr>
      </w:pPr>
    </w:p>
    <w:p w14:paraId="6F8B407E" w14:textId="77777777" w:rsidR="00DE4674" w:rsidRDefault="00DE4674">
      <w:pPr>
        <w:pStyle w:val="05EndNote"/>
        <w:sectPr w:rsidR="00DE4674" w:rsidSect="00A00D2B">
          <w:headerReference w:type="even" r:id="rId39"/>
          <w:headerReference w:type="default" r:id="rId40"/>
          <w:footerReference w:type="even" r:id="rId41"/>
          <w:footerReference w:type="default" r:id="rId42"/>
          <w:pgSz w:w="11907" w:h="16839" w:code="9"/>
          <w:pgMar w:top="3000" w:right="1900" w:bottom="2500" w:left="2300" w:header="2480" w:footer="2100" w:gutter="0"/>
          <w:cols w:space="720"/>
          <w:docGrid w:linePitch="326"/>
        </w:sectPr>
      </w:pPr>
    </w:p>
    <w:p w14:paraId="18049B67" w14:textId="52C83071" w:rsidR="00DE4674" w:rsidRDefault="00DE4674" w:rsidP="005D369D"/>
    <w:p w14:paraId="65CABBBD" w14:textId="3C9F8528" w:rsidR="005D369D" w:rsidRDefault="005D369D">
      <w:pPr>
        <w:pStyle w:val="BillBasic"/>
      </w:pPr>
      <w:r>
        <w:t xml:space="preserve">I certify that the above is a true copy of the Background Checking Legislation Amendment Bill 2023, which originated in the Legislative Assembly as the Background Checking Legislation Amendment Bill 2022 and was passed by the Assembly on 29 March 2023. </w:t>
      </w:r>
    </w:p>
    <w:p w14:paraId="2D912CBC" w14:textId="77777777" w:rsidR="005D369D" w:rsidRDefault="005D369D"/>
    <w:p w14:paraId="356DF16E" w14:textId="77777777" w:rsidR="005D369D" w:rsidRDefault="005D369D"/>
    <w:p w14:paraId="55D3C73A" w14:textId="77777777" w:rsidR="005D369D" w:rsidRDefault="005D369D"/>
    <w:p w14:paraId="388ED3BD" w14:textId="77777777" w:rsidR="005D369D" w:rsidRDefault="005D369D"/>
    <w:p w14:paraId="5A5DC111" w14:textId="77777777" w:rsidR="005D369D" w:rsidRDefault="005D369D">
      <w:pPr>
        <w:pStyle w:val="BillBasic"/>
        <w:jc w:val="right"/>
      </w:pPr>
      <w:r>
        <w:t>Clerk of the Legislative Assembly</w:t>
      </w:r>
    </w:p>
    <w:p w14:paraId="64F735BE" w14:textId="5CB54456" w:rsidR="005D369D" w:rsidRDefault="005D369D" w:rsidP="005D369D"/>
    <w:p w14:paraId="310B7B59" w14:textId="31D45391" w:rsidR="005D369D" w:rsidRDefault="005D369D" w:rsidP="005D369D"/>
    <w:p w14:paraId="39969DB2" w14:textId="089F7F96" w:rsidR="005D369D" w:rsidRDefault="005D369D" w:rsidP="005D369D">
      <w:pPr>
        <w:suppressLineNumbers/>
      </w:pPr>
    </w:p>
    <w:p w14:paraId="69EE432E" w14:textId="636E063C" w:rsidR="005D369D" w:rsidRDefault="005D369D" w:rsidP="005D369D">
      <w:pPr>
        <w:suppressLineNumbers/>
      </w:pPr>
    </w:p>
    <w:p w14:paraId="70E201CE" w14:textId="3D741FEE" w:rsidR="005D369D" w:rsidRDefault="005D369D" w:rsidP="005D369D">
      <w:pPr>
        <w:suppressLineNumbers/>
      </w:pPr>
    </w:p>
    <w:p w14:paraId="26ED1B3B" w14:textId="57CB28FE" w:rsidR="005D369D" w:rsidRDefault="005D369D" w:rsidP="005D369D">
      <w:pPr>
        <w:suppressLineNumbers/>
      </w:pPr>
    </w:p>
    <w:p w14:paraId="17405772" w14:textId="7E7FB591" w:rsidR="005D369D" w:rsidRDefault="005D369D" w:rsidP="005D369D">
      <w:pPr>
        <w:suppressLineNumbers/>
      </w:pPr>
    </w:p>
    <w:p w14:paraId="0465864C" w14:textId="179C30CD" w:rsidR="005D369D" w:rsidRDefault="005D369D" w:rsidP="005D369D">
      <w:pPr>
        <w:suppressLineNumbers/>
      </w:pPr>
    </w:p>
    <w:p w14:paraId="6F48D51E" w14:textId="72D0CD73" w:rsidR="005D369D" w:rsidRDefault="005D369D" w:rsidP="005D369D">
      <w:pPr>
        <w:suppressLineNumbers/>
      </w:pPr>
    </w:p>
    <w:p w14:paraId="4F66A206" w14:textId="77777777" w:rsidR="00A00D2B" w:rsidRDefault="00A00D2B" w:rsidP="005D369D">
      <w:pPr>
        <w:suppressLineNumbers/>
      </w:pPr>
    </w:p>
    <w:p w14:paraId="666BD8E2" w14:textId="70CCCB7A" w:rsidR="005D369D" w:rsidRDefault="005D369D" w:rsidP="005D369D">
      <w:pPr>
        <w:suppressLineNumbers/>
      </w:pPr>
    </w:p>
    <w:p w14:paraId="7BA6FB28" w14:textId="24AEA1D1" w:rsidR="005D369D" w:rsidRDefault="005D369D" w:rsidP="005D369D">
      <w:pPr>
        <w:suppressLineNumbers/>
      </w:pPr>
    </w:p>
    <w:p w14:paraId="1F9616B3" w14:textId="343EDA01" w:rsidR="005D369D" w:rsidRDefault="005D369D">
      <w:pPr>
        <w:jc w:val="center"/>
        <w:rPr>
          <w:sz w:val="18"/>
        </w:rPr>
      </w:pPr>
      <w:r>
        <w:rPr>
          <w:sz w:val="18"/>
        </w:rPr>
        <w:t xml:space="preserve">© Australian Capital Territory </w:t>
      </w:r>
      <w:r>
        <w:rPr>
          <w:noProof/>
          <w:sz w:val="18"/>
        </w:rPr>
        <w:t>2023</w:t>
      </w:r>
    </w:p>
    <w:sectPr w:rsidR="005D369D" w:rsidSect="005D369D">
      <w:headerReference w:type="even" r:id="rId4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2043" w14:textId="77777777" w:rsidR="00DE3ED8" w:rsidRDefault="00DE3ED8">
      <w:r>
        <w:separator/>
      </w:r>
    </w:p>
  </w:endnote>
  <w:endnote w:type="continuationSeparator" w:id="0">
    <w:p w14:paraId="68C51721" w14:textId="77777777" w:rsidR="00DE3ED8" w:rsidRDefault="00DE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337C" w14:textId="77777777" w:rsidR="00DE4674" w:rsidRDefault="00DE467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E4674" w:rsidRPr="00CB3D59" w14:paraId="2CC6D547" w14:textId="77777777">
      <w:tc>
        <w:tcPr>
          <w:tcW w:w="845" w:type="pct"/>
        </w:tcPr>
        <w:p w14:paraId="7ECD0AA3" w14:textId="77777777" w:rsidR="00DE4674" w:rsidRPr="0097645D" w:rsidRDefault="00DE4674"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B1E1351" w14:textId="7D0CD768" w:rsidR="00DE4674" w:rsidRPr="00783A18" w:rsidRDefault="00031A33" w:rsidP="000763CD">
          <w:pPr>
            <w:pStyle w:val="Footer"/>
            <w:spacing w:line="240" w:lineRule="auto"/>
            <w:jc w:val="center"/>
            <w:rPr>
              <w:rFonts w:ascii="Times New Roman" w:hAnsi="Times New Roman"/>
              <w:sz w:val="24"/>
              <w:szCs w:val="24"/>
            </w:rPr>
          </w:pPr>
          <w:fldSimple w:instr=" REF Citation *\charformat  \* MERGEFORMAT ">
            <w:r w:rsidR="00A00D2B" w:rsidRPr="00A00D2B">
              <w:t>Background Checking Legislation Amendment Act 2023</w:t>
            </w:r>
          </w:fldSimple>
        </w:p>
        <w:p w14:paraId="6BD7C6E4" w14:textId="69C50F5A" w:rsidR="00DE4674" w:rsidRPr="00783A18" w:rsidRDefault="00DE4674"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00D2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00D2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00D2B">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4FF60912" w14:textId="2DC902B0" w:rsidR="00DE4674" w:rsidRPr="00743346" w:rsidRDefault="00DE4674"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A00D2B">
            <w:rPr>
              <w:rFonts w:cs="Arial"/>
              <w:szCs w:val="18"/>
            </w:rPr>
            <w:t>A2023-12</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00D2B">
            <w:rPr>
              <w:rFonts w:cs="Arial"/>
              <w:szCs w:val="18"/>
            </w:rPr>
            <w:t xml:space="preserve">  </w:t>
          </w:r>
          <w:r w:rsidRPr="00743346">
            <w:rPr>
              <w:rFonts w:cs="Arial"/>
              <w:szCs w:val="18"/>
            </w:rPr>
            <w:fldChar w:fldCharType="end"/>
          </w:r>
        </w:p>
      </w:tc>
    </w:tr>
  </w:tbl>
  <w:p w14:paraId="62F0C12F" w14:textId="29B26E99" w:rsidR="00DE4674" w:rsidRPr="007E375E" w:rsidRDefault="00031A33" w:rsidP="007E375E">
    <w:pPr>
      <w:pStyle w:val="Status"/>
      <w:rPr>
        <w:rFonts w:cs="Arial"/>
      </w:rPr>
    </w:pPr>
    <w:r w:rsidRPr="007E375E">
      <w:rPr>
        <w:rFonts w:cs="Arial"/>
      </w:rPr>
      <w:fldChar w:fldCharType="begin"/>
    </w:r>
    <w:r w:rsidRPr="007E375E">
      <w:rPr>
        <w:rFonts w:cs="Arial"/>
      </w:rPr>
      <w:instrText xml:space="preserve"> DOCPROPERTY "Status" </w:instrText>
    </w:r>
    <w:r w:rsidRPr="007E375E">
      <w:rPr>
        <w:rFonts w:cs="Arial"/>
      </w:rPr>
      <w:fldChar w:fldCharType="separate"/>
    </w:r>
    <w:r w:rsidR="00A00D2B" w:rsidRPr="007E375E">
      <w:rPr>
        <w:rFonts w:cs="Arial"/>
      </w:rPr>
      <w:t xml:space="preserve"> </w:t>
    </w:r>
    <w:r w:rsidRPr="007E375E">
      <w:rPr>
        <w:rFonts w:cs="Arial"/>
      </w:rPr>
      <w:fldChar w:fldCharType="end"/>
    </w:r>
    <w:r w:rsidR="007E375E" w:rsidRPr="007E375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650A" w14:textId="77777777" w:rsidR="00DE4674" w:rsidRDefault="00DE4674">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DE4674" w:rsidRPr="00CB3D59" w14:paraId="30E5AB92" w14:textId="77777777">
      <w:tc>
        <w:tcPr>
          <w:tcW w:w="1060" w:type="pct"/>
        </w:tcPr>
        <w:p w14:paraId="7A2F0513" w14:textId="17562CE4" w:rsidR="00DE4674" w:rsidRPr="00743346" w:rsidRDefault="00DE4674"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A00D2B">
            <w:rPr>
              <w:rFonts w:cs="Arial"/>
              <w:szCs w:val="18"/>
            </w:rPr>
            <w:t>A2023-12</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00D2B">
            <w:rPr>
              <w:rFonts w:cs="Arial"/>
              <w:szCs w:val="18"/>
            </w:rPr>
            <w:t xml:space="preserve">  </w:t>
          </w:r>
          <w:r w:rsidRPr="00743346">
            <w:rPr>
              <w:rFonts w:cs="Arial"/>
              <w:szCs w:val="18"/>
            </w:rPr>
            <w:fldChar w:fldCharType="end"/>
          </w:r>
        </w:p>
      </w:tc>
      <w:tc>
        <w:tcPr>
          <w:tcW w:w="3094" w:type="pct"/>
        </w:tcPr>
        <w:p w14:paraId="78E29EF0" w14:textId="0B92DE9F" w:rsidR="00DE4674" w:rsidRPr="00783A18" w:rsidRDefault="00031A33" w:rsidP="000763CD">
          <w:pPr>
            <w:pStyle w:val="Footer"/>
            <w:spacing w:line="240" w:lineRule="auto"/>
            <w:jc w:val="center"/>
            <w:rPr>
              <w:rFonts w:ascii="Times New Roman" w:hAnsi="Times New Roman"/>
              <w:sz w:val="24"/>
              <w:szCs w:val="24"/>
            </w:rPr>
          </w:pPr>
          <w:fldSimple w:instr=" REF Citation *\charformat  \* MERGEFORMAT ">
            <w:r w:rsidR="00A00D2B" w:rsidRPr="00A00D2B">
              <w:t>Background Checking Legislation Amendment Act 2023</w:t>
            </w:r>
          </w:fldSimple>
        </w:p>
        <w:p w14:paraId="28F852E7" w14:textId="4E11E562" w:rsidR="00DE4674" w:rsidRPr="00783A18" w:rsidRDefault="00DE4674"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00D2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00D2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00D2B">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5991292E" w14:textId="77777777" w:rsidR="00DE4674" w:rsidRPr="0097645D" w:rsidRDefault="00DE4674"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75F3BC0E" w14:textId="53F99ABF" w:rsidR="00DE4674" w:rsidRPr="007E375E" w:rsidRDefault="00031A33" w:rsidP="007E375E">
    <w:pPr>
      <w:pStyle w:val="Status"/>
      <w:rPr>
        <w:rFonts w:cs="Arial"/>
      </w:rPr>
    </w:pPr>
    <w:r w:rsidRPr="007E375E">
      <w:rPr>
        <w:rFonts w:cs="Arial"/>
      </w:rPr>
      <w:fldChar w:fldCharType="begin"/>
    </w:r>
    <w:r w:rsidRPr="007E375E">
      <w:rPr>
        <w:rFonts w:cs="Arial"/>
      </w:rPr>
      <w:instrText xml:space="preserve"> DOCPROPERTY "Status" </w:instrText>
    </w:r>
    <w:r w:rsidRPr="007E375E">
      <w:rPr>
        <w:rFonts w:cs="Arial"/>
      </w:rPr>
      <w:fldChar w:fldCharType="separate"/>
    </w:r>
    <w:r w:rsidR="00A00D2B" w:rsidRPr="007E375E">
      <w:rPr>
        <w:rFonts w:cs="Arial"/>
      </w:rPr>
      <w:t xml:space="preserve"> </w:t>
    </w:r>
    <w:r w:rsidRPr="007E375E">
      <w:rPr>
        <w:rFonts w:cs="Arial"/>
      </w:rPr>
      <w:fldChar w:fldCharType="end"/>
    </w:r>
    <w:r w:rsidR="007E375E" w:rsidRPr="007E375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1B0C" w14:textId="77777777" w:rsidR="00DE4674" w:rsidRDefault="00DE4674">
    <w:pPr>
      <w:rPr>
        <w:sz w:val="16"/>
      </w:rPr>
    </w:pPr>
  </w:p>
  <w:p w14:paraId="25F6944C" w14:textId="17E19966" w:rsidR="00DE4674" w:rsidRDefault="00DE4674">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00D2B">
      <w:rPr>
        <w:rFonts w:ascii="Arial" w:hAnsi="Arial"/>
        <w:sz w:val="12"/>
      </w:rPr>
      <w:t>J2022-275</w:t>
    </w:r>
    <w:r>
      <w:rPr>
        <w:rFonts w:ascii="Arial" w:hAnsi="Arial"/>
        <w:sz w:val="12"/>
      </w:rPr>
      <w:fldChar w:fldCharType="end"/>
    </w:r>
  </w:p>
  <w:p w14:paraId="7FA3E1AD" w14:textId="483FD5CB" w:rsidR="00DE4674" w:rsidRPr="007E375E" w:rsidRDefault="00031A33" w:rsidP="007E375E">
    <w:pPr>
      <w:pStyle w:val="Status"/>
      <w:tabs>
        <w:tab w:val="center" w:pos="3853"/>
        <w:tab w:val="left" w:pos="4575"/>
      </w:tabs>
      <w:rPr>
        <w:rFonts w:cs="Arial"/>
      </w:rPr>
    </w:pPr>
    <w:r w:rsidRPr="007E375E">
      <w:rPr>
        <w:rFonts w:cs="Arial"/>
      </w:rPr>
      <w:fldChar w:fldCharType="begin"/>
    </w:r>
    <w:r w:rsidRPr="007E375E">
      <w:rPr>
        <w:rFonts w:cs="Arial"/>
      </w:rPr>
      <w:instrText xml:space="preserve"> DOCPROPERTY "Status" </w:instrText>
    </w:r>
    <w:r w:rsidRPr="007E375E">
      <w:rPr>
        <w:rFonts w:cs="Arial"/>
      </w:rPr>
      <w:fldChar w:fldCharType="separate"/>
    </w:r>
    <w:r w:rsidR="00A00D2B" w:rsidRPr="007E375E">
      <w:rPr>
        <w:rFonts w:cs="Arial"/>
      </w:rPr>
      <w:t xml:space="preserve"> </w:t>
    </w:r>
    <w:r w:rsidRPr="007E375E">
      <w:rPr>
        <w:rFonts w:cs="Arial"/>
      </w:rPr>
      <w:fldChar w:fldCharType="end"/>
    </w:r>
    <w:r w:rsidR="007E375E" w:rsidRPr="007E375E">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DF76" w14:textId="77777777" w:rsidR="00DE4674" w:rsidRDefault="00DE46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E4674" w:rsidRPr="00CB3D59" w14:paraId="13CC7603" w14:textId="77777777">
      <w:tc>
        <w:tcPr>
          <w:tcW w:w="847" w:type="pct"/>
        </w:tcPr>
        <w:p w14:paraId="2AFD948D" w14:textId="77777777" w:rsidR="00DE4674" w:rsidRPr="006D109C" w:rsidRDefault="00DE4674"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5D38A12A" w14:textId="19DF6100" w:rsidR="00DE4674" w:rsidRPr="006D109C" w:rsidRDefault="00DE4674"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00D2B" w:rsidRPr="00A00D2B">
            <w:rPr>
              <w:rFonts w:cs="Arial"/>
              <w:szCs w:val="18"/>
            </w:rPr>
            <w:t>Background Checking Legislation Amendment</w:t>
          </w:r>
          <w:r w:rsidR="00A00D2B">
            <w:rPr>
              <w:color w:val="000000"/>
            </w:rPr>
            <w:t xml:space="preserve"> Act 2023</w:t>
          </w:r>
          <w:r>
            <w:rPr>
              <w:rFonts w:cs="Arial"/>
              <w:szCs w:val="18"/>
            </w:rPr>
            <w:fldChar w:fldCharType="end"/>
          </w:r>
        </w:p>
        <w:p w14:paraId="608BAE15" w14:textId="7CE2C761" w:rsidR="00DE4674" w:rsidRPr="00783A18" w:rsidRDefault="00DE4674"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00D2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00D2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00D2B">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69A2560F" w14:textId="0D307815" w:rsidR="00DE4674" w:rsidRPr="006D109C" w:rsidRDefault="00DE4674"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A00D2B">
            <w:rPr>
              <w:rFonts w:cs="Arial"/>
              <w:szCs w:val="18"/>
            </w:rPr>
            <w:t>A2023-12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00D2B">
            <w:rPr>
              <w:rFonts w:cs="Arial"/>
              <w:szCs w:val="18"/>
            </w:rPr>
            <w:t xml:space="preserve">  </w:t>
          </w:r>
          <w:r w:rsidRPr="006D109C">
            <w:rPr>
              <w:rFonts w:cs="Arial"/>
              <w:szCs w:val="18"/>
            </w:rPr>
            <w:fldChar w:fldCharType="end"/>
          </w:r>
        </w:p>
      </w:tc>
    </w:tr>
  </w:tbl>
  <w:p w14:paraId="25D80E88" w14:textId="37A6BCDC" w:rsidR="00DE4674" w:rsidRPr="007E375E" w:rsidRDefault="00031A33" w:rsidP="007E375E">
    <w:pPr>
      <w:pStyle w:val="Status"/>
      <w:rPr>
        <w:rFonts w:cs="Arial"/>
      </w:rPr>
    </w:pPr>
    <w:r w:rsidRPr="007E375E">
      <w:rPr>
        <w:rFonts w:cs="Arial"/>
      </w:rPr>
      <w:fldChar w:fldCharType="begin"/>
    </w:r>
    <w:r w:rsidRPr="007E375E">
      <w:rPr>
        <w:rFonts w:cs="Arial"/>
      </w:rPr>
      <w:instrText xml:space="preserve"> DOCPROPERTY "Status" </w:instrText>
    </w:r>
    <w:r w:rsidRPr="007E375E">
      <w:rPr>
        <w:rFonts w:cs="Arial"/>
      </w:rPr>
      <w:fldChar w:fldCharType="separate"/>
    </w:r>
    <w:r w:rsidR="00A00D2B" w:rsidRPr="007E375E">
      <w:rPr>
        <w:rFonts w:cs="Arial"/>
      </w:rPr>
      <w:t xml:space="preserve"> </w:t>
    </w:r>
    <w:r w:rsidRPr="007E375E">
      <w:rPr>
        <w:rFonts w:cs="Arial"/>
      </w:rPr>
      <w:fldChar w:fldCharType="end"/>
    </w:r>
    <w:r w:rsidR="007E375E" w:rsidRPr="007E375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332F" w14:textId="77777777" w:rsidR="00DE4674" w:rsidRDefault="00DE46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E4674" w:rsidRPr="00CB3D59" w14:paraId="2BF7D1D0" w14:textId="77777777">
      <w:tc>
        <w:tcPr>
          <w:tcW w:w="1061" w:type="pct"/>
        </w:tcPr>
        <w:p w14:paraId="1D1F458D" w14:textId="68A17D19" w:rsidR="00DE4674" w:rsidRPr="006D109C" w:rsidRDefault="00DE4674"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A00D2B">
            <w:rPr>
              <w:rFonts w:cs="Arial"/>
              <w:szCs w:val="18"/>
            </w:rPr>
            <w:t>A2023-12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00D2B">
            <w:rPr>
              <w:rFonts w:cs="Arial"/>
              <w:szCs w:val="18"/>
            </w:rPr>
            <w:t xml:space="preserve">  </w:t>
          </w:r>
          <w:r w:rsidRPr="006D109C">
            <w:rPr>
              <w:rFonts w:cs="Arial"/>
              <w:szCs w:val="18"/>
            </w:rPr>
            <w:fldChar w:fldCharType="end"/>
          </w:r>
        </w:p>
      </w:tc>
      <w:tc>
        <w:tcPr>
          <w:tcW w:w="3092" w:type="pct"/>
        </w:tcPr>
        <w:p w14:paraId="53BC03E5" w14:textId="7D8CEC94" w:rsidR="00DE4674" w:rsidRPr="006D109C" w:rsidRDefault="00DE4674"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00D2B" w:rsidRPr="00A00D2B">
            <w:rPr>
              <w:rFonts w:cs="Arial"/>
              <w:szCs w:val="18"/>
            </w:rPr>
            <w:t>Background Checking Legislation Amendment</w:t>
          </w:r>
          <w:r w:rsidR="00A00D2B">
            <w:rPr>
              <w:color w:val="000000"/>
            </w:rPr>
            <w:t xml:space="preserve"> Act 2023</w:t>
          </w:r>
          <w:r>
            <w:rPr>
              <w:rFonts w:cs="Arial"/>
              <w:szCs w:val="18"/>
            </w:rPr>
            <w:fldChar w:fldCharType="end"/>
          </w:r>
        </w:p>
        <w:p w14:paraId="6EEE4194" w14:textId="4FE9437E" w:rsidR="00DE4674" w:rsidRPr="00783A18" w:rsidRDefault="00DE4674"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00D2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00D2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00D2B">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556BF5B" w14:textId="77777777" w:rsidR="00DE4674" w:rsidRPr="006D109C" w:rsidRDefault="00DE4674"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D38E48A" w14:textId="50BB2C7E" w:rsidR="00DE4674" w:rsidRPr="007E375E" w:rsidRDefault="00031A33" w:rsidP="007E375E">
    <w:pPr>
      <w:pStyle w:val="Status"/>
      <w:rPr>
        <w:rFonts w:cs="Arial"/>
      </w:rPr>
    </w:pPr>
    <w:r w:rsidRPr="007E375E">
      <w:rPr>
        <w:rFonts w:cs="Arial"/>
      </w:rPr>
      <w:fldChar w:fldCharType="begin"/>
    </w:r>
    <w:r w:rsidRPr="007E375E">
      <w:rPr>
        <w:rFonts w:cs="Arial"/>
      </w:rPr>
      <w:instrText xml:space="preserve"> DOCPROPERTY "Status" </w:instrText>
    </w:r>
    <w:r w:rsidRPr="007E375E">
      <w:rPr>
        <w:rFonts w:cs="Arial"/>
      </w:rPr>
      <w:fldChar w:fldCharType="separate"/>
    </w:r>
    <w:r w:rsidR="00A00D2B" w:rsidRPr="007E375E">
      <w:rPr>
        <w:rFonts w:cs="Arial"/>
      </w:rPr>
      <w:t xml:space="preserve"> </w:t>
    </w:r>
    <w:r w:rsidRPr="007E375E">
      <w:rPr>
        <w:rFonts w:cs="Arial"/>
      </w:rPr>
      <w:fldChar w:fldCharType="end"/>
    </w:r>
    <w:r w:rsidR="007E375E" w:rsidRPr="007E375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64F9" w14:textId="77777777" w:rsidR="00DE4674" w:rsidRDefault="00DE4674">
    <w:pPr>
      <w:rPr>
        <w:sz w:val="16"/>
      </w:rPr>
    </w:pPr>
  </w:p>
  <w:p w14:paraId="62697A19" w14:textId="1E0231CB" w:rsidR="00DE4674" w:rsidRDefault="00DE4674">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00D2B">
      <w:rPr>
        <w:rFonts w:ascii="Arial" w:hAnsi="Arial"/>
        <w:sz w:val="12"/>
      </w:rPr>
      <w:t>J2022-275</w:t>
    </w:r>
    <w:r>
      <w:rPr>
        <w:rFonts w:ascii="Arial" w:hAnsi="Arial"/>
        <w:sz w:val="12"/>
      </w:rPr>
      <w:fldChar w:fldCharType="end"/>
    </w:r>
  </w:p>
  <w:p w14:paraId="037E0287" w14:textId="3D49BBEC" w:rsidR="00DE4674" w:rsidRPr="007E375E" w:rsidRDefault="00031A33" w:rsidP="007E375E">
    <w:pPr>
      <w:pStyle w:val="Status"/>
      <w:rPr>
        <w:rFonts w:cs="Arial"/>
      </w:rPr>
    </w:pPr>
    <w:r w:rsidRPr="007E375E">
      <w:rPr>
        <w:rFonts w:cs="Arial"/>
      </w:rPr>
      <w:fldChar w:fldCharType="begin"/>
    </w:r>
    <w:r w:rsidRPr="007E375E">
      <w:rPr>
        <w:rFonts w:cs="Arial"/>
      </w:rPr>
      <w:instrText xml:space="preserve"> DOCPROPERTY "Status" </w:instrText>
    </w:r>
    <w:r w:rsidRPr="007E375E">
      <w:rPr>
        <w:rFonts w:cs="Arial"/>
      </w:rPr>
      <w:fldChar w:fldCharType="separate"/>
    </w:r>
    <w:r w:rsidR="00A00D2B" w:rsidRPr="007E375E">
      <w:rPr>
        <w:rFonts w:cs="Arial"/>
      </w:rPr>
      <w:t xml:space="preserve"> </w:t>
    </w:r>
    <w:r w:rsidRPr="007E375E">
      <w:rPr>
        <w:rFonts w:cs="Arial"/>
      </w:rPr>
      <w:fldChar w:fldCharType="end"/>
    </w:r>
    <w:r w:rsidR="007E375E" w:rsidRPr="007E375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F95B" w14:textId="77777777" w:rsidR="00DE4674" w:rsidRDefault="00DE4674">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DE4674" w14:paraId="354375E2" w14:textId="77777777">
      <w:trPr>
        <w:jc w:val="center"/>
      </w:trPr>
      <w:tc>
        <w:tcPr>
          <w:tcW w:w="1240" w:type="dxa"/>
        </w:tcPr>
        <w:p w14:paraId="4C6B02FB" w14:textId="77777777" w:rsidR="00DE4674" w:rsidRDefault="00DE46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405E38D1" w14:textId="68993869" w:rsidR="00DE4674" w:rsidRDefault="00031A33">
          <w:pPr>
            <w:pStyle w:val="Footer"/>
            <w:jc w:val="center"/>
          </w:pPr>
          <w:fldSimple w:instr=" REF Citation *\charformat ">
            <w:r w:rsidR="00A00D2B">
              <w:rPr>
                <w:color w:val="000000"/>
              </w:rPr>
              <w:t>Background Checking Legislation Amendment Act 2023</w:t>
            </w:r>
          </w:fldSimple>
        </w:p>
        <w:p w14:paraId="79B67766" w14:textId="57B73657" w:rsidR="00DE4674" w:rsidRDefault="00031A33">
          <w:pPr>
            <w:pStyle w:val="Footer"/>
            <w:spacing w:before="0"/>
            <w:jc w:val="center"/>
          </w:pPr>
          <w:fldSimple w:instr=" DOCPROPERTY &quot;Eff&quot;  *\charformat ">
            <w:r w:rsidR="00A00D2B">
              <w:t xml:space="preserve"> </w:t>
            </w:r>
          </w:fldSimple>
          <w:fldSimple w:instr=" DOCPROPERTY &quot;StartDt&quot;  *\charformat ">
            <w:r w:rsidR="00A00D2B">
              <w:t xml:space="preserve">  </w:t>
            </w:r>
          </w:fldSimple>
          <w:fldSimple w:instr=" DOCPROPERTY &quot;EndDt&quot;  *\charformat ">
            <w:r w:rsidR="00A00D2B">
              <w:t xml:space="preserve">  </w:t>
            </w:r>
          </w:fldSimple>
        </w:p>
      </w:tc>
      <w:tc>
        <w:tcPr>
          <w:tcW w:w="1553" w:type="dxa"/>
        </w:tcPr>
        <w:p w14:paraId="680F7D36" w14:textId="61EC697F" w:rsidR="00DE4674" w:rsidRDefault="00031A33">
          <w:pPr>
            <w:pStyle w:val="Footer"/>
            <w:jc w:val="right"/>
          </w:pPr>
          <w:fldSimple w:instr=" DOCPROPERTY &quot;Category&quot;  *\charformat  ">
            <w:r w:rsidR="00A00D2B">
              <w:t>A2023-12</w:t>
            </w:r>
          </w:fldSimple>
          <w:r w:rsidR="00DE4674">
            <w:br/>
          </w:r>
          <w:fldSimple w:instr=" DOCPROPERTY &quot;RepubDt&quot;  *\charformat  ">
            <w:r w:rsidR="00A00D2B">
              <w:t xml:space="preserve">  </w:t>
            </w:r>
          </w:fldSimple>
        </w:p>
      </w:tc>
    </w:tr>
  </w:tbl>
  <w:p w14:paraId="780E1CD7" w14:textId="53AD947D" w:rsidR="00DE4674" w:rsidRPr="007E375E" w:rsidRDefault="00031A33" w:rsidP="007E375E">
    <w:pPr>
      <w:pStyle w:val="Status"/>
      <w:rPr>
        <w:rFonts w:cs="Arial"/>
      </w:rPr>
    </w:pPr>
    <w:r w:rsidRPr="007E375E">
      <w:rPr>
        <w:rFonts w:cs="Arial"/>
      </w:rPr>
      <w:fldChar w:fldCharType="begin"/>
    </w:r>
    <w:r w:rsidRPr="007E375E">
      <w:rPr>
        <w:rFonts w:cs="Arial"/>
      </w:rPr>
      <w:instrText xml:space="preserve"> DOCPROPERTY "Status" </w:instrText>
    </w:r>
    <w:r w:rsidRPr="007E375E">
      <w:rPr>
        <w:rFonts w:cs="Arial"/>
      </w:rPr>
      <w:fldChar w:fldCharType="separate"/>
    </w:r>
    <w:r w:rsidR="00A00D2B" w:rsidRPr="007E375E">
      <w:rPr>
        <w:rFonts w:cs="Arial"/>
      </w:rPr>
      <w:t xml:space="preserve"> </w:t>
    </w:r>
    <w:r w:rsidRPr="007E375E">
      <w:rPr>
        <w:rFonts w:cs="Arial"/>
      </w:rPr>
      <w:fldChar w:fldCharType="end"/>
    </w:r>
    <w:r w:rsidR="007E375E" w:rsidRPr="007E375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122C" w14:textId="77777777" w:rsidR="00DE4674" w:rsidRDefault="00DE4674">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DE4674" w14:paraId="7C9D2CEA" w14:textId="77777777">
      <w:trPr>
        <w:jc w:val="center"/>
      </w:trPr>
      <w:tc>
        <w:tcPr>
          <w:tcW w:w="1553" w:type="dxa"/>
        </w:tcPr>
        <w:p w14:paraId="30CD0424" w14:textId="10E2ACFD" w:rsidR="00DE4674" w:rsidRDefault="00031A33">
          <w:pPr>
            <w:pStyle w:val="Footer"/>
          </w:pPr>
          <w:fldSimple w:instr=" DOCPROPERTY &quot;Category&quot;  *\charformat  ">
            <w:r w:rsidR="00A00D2B">
              <w:t>A2023-12</w:t>
            </w:r>
          </w:fldSimple>
          <w:r w:rsidR="00DE4674">
            <w:br/>
          </w:r>
          <w:fldSimple w:instr=" DOCPROPERTY &quot;RepubDt&quot;  *\charformat  ">
            <w:r w:rsidR="00A00D2B">
              <w:t xml:space="preserve">  </w:t>
            </w:r>
          </w:fldSimple>
        </w:p>
      </w:tc>
      <w:tc>
        <w:tcPr>
          <w:tcW w:w="4527" w:type="dxa"/>
        </w:tcPr>
        <w:p w14:paraId="4424B0F8" w14:textId="0285AE30" w:rsidR="00DE4674" w:rsidRDefault="00031A33">
          <w:pPr>
            <w:pStyle w:val="Footer"/>
            <w:jc w:val="center"/>
          </w:pPr>
          <w:fldSimple w:instr=" REF Citation *\charformat ">
            <w:r w:rsidR="00A00D2B">
              <w:rPr>
                <w:color w:val="000000"/>
              </w:rPr>
              <w:t>Background Checking Legislation Amendment Act 2023</w:t>
            </w:r>
          </w:fldSimple>
        </w:p>
        <w:p w14:paraId="4EA5F668" w14:textId="0E631114" w:rsidR="00DE4674" w:rsidRDefault="00031A33">
          <w:pPr>
            <w:pStyle w:val="Footer"/>
            <w:spacing w:before="0"/>
            <w:jc w:val="center"/>
          </w:pPr>
          <w:fldSimple w:instr=" DOCPROPERTY &quot;Eff&quot;  *\charformat ">
            <w:r w:rsidR="00A00D2B">
              <w:t xml:space="preserve"> </w:t>
            </w:r>
          </w:fldSimple>
          <w:fldSimple w:instr=" DOCPROPERTY &quot;StartDt&quot;  *\charformat ">
            <w:r w:rsidR="00A00D2B">
              <w:t xml:space="preserve">  </w:t>
            </w:r>
          </w:fldSimple>
          <w:fldSimple w:instr=" DOCPROPERTY &quot;EndDt&quot;  *\charformat ">
            <w:r w:rsidR="00A00D2B">
              <w:t xml:space="preserve">  </w:t>
            </w:r>
          </w:fldSimple>
        </w:p>
      </w:tc>
      <w:tc>
        <w:tcPr>
          <w:tcW w:w="1240" w:type="dxa"/>
        </w:tcPr>
        <w:p w14:paraId="4FEAC53A" w14:textId="77777777" w:rsidR="00DE4674" w:rsidRDefault="00DE46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4D10DF6" w14:textId="12A80AA8" w:rsidR="00DE4674" w:rsidRPr="007E375E" w:rsidRDefault="00031A33" w:rsidP="007E375E">
    <w:pPr>
      <w:pStyle w:val="Status"/>
      <w:rPr>
        <w:rFonts w:cs="Arial"/>
      </w:rPr>
    </w:pPr>
    <w:r w:rsidRPr="007E375E">
      <w:rPr>
        <w:rFonts w:cs="Arial"/>
      </w:rPr>
      <w:fldChar w:fldCharType="begin"/>
    </w:r>
    <w:r w:rsidRPr="007E375E">
      <w:rPr>
        <w:rFonts w:cs="Arial"/>
      </w:rPr>
      <w:instrText xml:space="preserve"> DOCPROPERTY "Status" </w:instrText>
    </w:r>
    <w:r w:rsidRPr="007E375E">
      <w:rPr>
        <w:rFonts w:cs="Arial"/>
      </w:rPr>
      <w:fldChar w:fldCharType="separate"/>
    </w:r>
    <w:r w:rsidR="00A00D2B" w:rsidRPr="007E375E">
      <w:rPr>
        <w:rFonts w:cs="Arial"/>
      </w:rPr>
      <w:t xml:space="preserve"> </w:t>
    </w:r>
    <w:r w:rsidRPr="007E375E">
      <w:rPr>
        <w:rFonts w:cs="Arial"/>
      </w:rPr>
      <w:fldChar w:fldCharType="end"/>
    </w:r>
    <w:r w:rsidR="007E375E" w:rsidRPr="007E375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B069C" w14:textId="77777777" w:rsidR="00DE3ED8" w:rsidRDefault="00DE3ED8">
      <w:r>
        <w:separator/>
      </w:r>
    </w:p>
  </w:footnote>
  <w:footnote w:type="continuationSeparator" w:id="0">
    <w:p w14:paraId="25516294" w14:textId="77777777" w:rsidR="00DE3ED8" w:rsidRDefault="00DE3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E4674" w:rsidRPr="00CB3D59" w14:paraId="768BC3A9" w14:textId="77777777">
      <w:tc>
        <w:tcPr>
          <w:tcW w:w="900" w:type="pct"/>
        </w:tcPr>
        <w:p w14:paraId="6E91C14B" w14:textId="77777777" w:rsidR="00DE4674" w:rsidRPr="00783A18" w:rsidRDefault="00DE4674">
          <w:pPr>
            <w:pStyle w:val="HeaderEven"/>
            <w:rPr>
              <w:rFonts w:ascii="Times New Roman" w:hAnsi="Times New Roman"/>
              <w:sz w:val="24"/>
              <w:szCs w:val="24"/>
            </w:rPr>
          </w:pPr>
        </w:p>
      </w:tc>
      <w:tc>
        <w:tcPr>
          <w:tcW w:w="4100" w:type="pct"/>
        </w:tcPr>
        <w:p w14:paraId="68B1580C" w14:textId="77777777" w:rsidR="00DE4674" w:rsidRPr="00783A18" w:rsidRDefault="00DE4674">
          <w:pPr>
            <w:pStyle w:val="HeaderEven"/>
            <w:rPr>
              <w:rFonts w:ascii="Times New Roman" w:hAnsi="Times New Roman"/>
              <w:sz w:val="24"/>
              <w:szCs w:val="24"/>
            </w:rPr>
          </w:pPr>
        </w:p>
      </w:tc>
    </w:tr>
    <w:tr w:rsidR="00DE4674" w:rsidRPr="00CB3D59" w14:paraId="65D33B65" w14:textId="77777777">
      <w:tc>
        <w:tcPr>
          <w:tcW w:w="4100" w:type="pct"/>
          <w:gridSpan w:val="2"/>
          <w:tcBorders>
            <w:bottom w:val="single" w:sz="4" w:space="0" w:color="auto"/>
          </w:tcBorders>
        </w:tcPr>
        <w:p w14:paraId="6ADE1B89" w14:textId="252383A0" w:rsidR="00DE4674" w:rsidRPr="0097645D" w:rsidRDefault="00031A33" w:rsidP="000763CD">
          <w:pPr>
            <w:pStyle w:val="HeaderEven6"/>
            <w:rPr>
              <w:rFonts w:cs="Arial"/>
              <w:szCs w:val="18"/>
            </w:rPr>
          </w:pPr>
          <w:fldSimple w:instr=" STYLEREF charContents \* MERGEFORMAT ">
            <w:r w:rsidR="007E375E">
              <w:rPr>
                <w:noProof/>
              </w:rPr>
              <w:t>Contents</w:t>
            </w:r>
          </w:fldSimple>
        </w:p>
      </w:tc>
    </w:tr>
  </w:tbl>
  <w:p w14:paraId="739A8FCB" w14:textId="0B6683F3" w:rsidR="00DE4674" w:rsidRDefault="00DE4674">
    <w:pPr>
      <w:pStyle w:val="N-9pt"/>
    </w:pPr>
    <w:r>
      <w:tab/>
    </w:r>
    <w:fldSimple w:instr=" STYLEREF charPage \* MERGEFORMAT ">
      <w:r w:rsidR="007E375E">
        <w:rPr>
          <w:noProof/>
        </w:rPr>
        <w:t>Page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E4674" w:rsidRPr="00CB3D59" w14:paraId="7C4DD340" w14:textId="77777777">
      <w:tc>
        <w:tcPr>
          <w:tcW w:w="4100" w:type="pct"/>
        </w:tcPr>
        <w:p w14:paraId="7B0E95E2" w14:textId="77777777" w:rsidR="00DE4674" w:rsidRPr="00783A18" w:rsidRDefault="00DE4674" w:rsidP="000763CD">
          <w:pPr>
            <w:pStyle w:val="HeaderOdd"/>
            <w:jc w:val="left"/>
            <w:rPr>
              <w:rFonts w:ascii="Times New Roman" w:hAnsi="Times New Roman"/>
              <w:sz w:val="24"/>
              <w:szCs w:val="24"/>
            </w:rPr>
          </w:pPr>
        </w:p>
      </w:tc>
      <w:tc>
        <w:tcPr>
          <w:tcW w:w="900" w:type="pct"/>
        </w:tcPr>
        <w:p w14:paraId="7998F722" w14:textId="77777777" w:rsidR="00DE4674" w:rsidRPr="00783A18" w:rsidRDefault="00DE4674" w:rsidP="000763CD">
          <w:pPr>
            <w:pStyle w:val="HeaderOdd"/>
            <w:jc w:val="left"/>
            <w:rPr>
              <w:rFonts w:ascii="Times New Roman" w:hAnsi="Times New Roman"/>
              <w:sz w:val="24"/>
              <w:szCs w:val="24"/>
            </w:rPr>
          </w:pPr>
        </w:p>
      </w:tc>
    </w:tr>
    <w:tr w:rsidR="00DE4674" w:rsidRPr="00CB3D59" w14:paraId="47FAB5C0" w14:textId="77777777">
      <w:tc>
        <w:tcPr>
          <w:tcW w:w="900" w:type="pct"/>
          <w:gridSpan w:val="2"/>
          <w:tcBorders>
            <w:bottom w:val="single" w:sz="4" w:space="0" w:color="auto"/>
          </w:tcBorders>
        </w:tcPr>
        <w:p w14:paraId="50AE40D9" w14:textId="6DCFB343" w:rsidR="00DE4674" w:rsidRPr="0097645D" w:rsidRDefault="00DE4674" w:rsidP="000763CD">
          <w:pPr>
            <w:pStyle w:val="HeaderOdd6"/>
            <w:jc w:val="left"/>
            <w:rPr>
              <w:rFonts w:cs="Arial"/>
              <w:szCs w:val="18"/>
            </w:rPr>
          </w:pPr>
          <w:r>
            <w:fldChar w:fldCharType="begin"/>
          </w:r>
          <w:r>
            <w:instrText xml:space="preserve"> STYLEREF charContents \* MERGEFORMAT </w:instrText>
          </w:r>
          <w:r>
            <w:fldChar w:fldCharType="end"/>
          </w:r>
        </w:p>
      </w:tc>
    </w:tr>
  </w:tbl>
  <w:p w14:paraId="781B5652" w14:textId="779BF13E" w:rsidR="00DE4674" w:rsidRDefault="00DE4674">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A6C7" w14:textId="77777777" w:rsidR="007E375E" w:rsidRDefault="007E37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E4674" w:rsidRPr="00CB3D59" w14:paraId="4782E218" w14:textId="77777777" w:rsidTr="003A49FD">
      <w:tc>
        <w:tcPr>
          <w:tcW w:w="1701" w:type="dxa"/>
        </w:tcPr>
        <w:p w14:paraId="6BD1705D" w14:textId="5D3542E2" w:rsidR="00DE4674" w:rsidRPr="006D109C" w:rsidRDefault="00DE4674">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E375E">
            <w:rPr>
              <w:rFonts w:cs="Arial"/>
              <w:b/>
              <w:noProof/>
              <w:szCs w:val="18"/>
            </w:rPr>
            <w:t>Part 3</w:t>
          </w:r>
          <w:r w:rsidRPr="006D109C">
            <w:rPr>
              <w:rFonts w:cs="Arial"/>
              <w:b/>
              <w:szCs w:val="18"/>
            </w:rPr>
            <w:fldChar w:fldCharType="end"/>
          </w:r>
        </w:p>
      </w:tc>
      <w:tc>
        <w:tcPr>
          <w:tcW w:w="6320" w:type="dxa"/>
        </w:tcPr>
        <w:p w14:paraId="5CD08B75" w14:textId="297C551D" w:rsidR="00DE4674" w:rsidRPr="006D109C" w:rsidRDefault="00DE4674">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E375E">
            <w:rPr>
              <w:rFonts w:cs="Arial"/>
              <w:noProof/>
              <w:szCs w:val="18"/>
            </w:rPr>
            <w:t>Working with Vulnerable People (Background Checking) Act 2011</w:t>
          </w:r>
          <w:r w:rsidRPr="006D109C">
            <w:rPr>
              <w:rFonts w:cs="Arial"/>
              <w:szCs w:val="18"/>
            </w:rPr>
            <w:fldChar w:fldCharType="end"/>
          </w:r>
        </w:p>
      </w:tc>
    </w:tr>
    <w:tr w:rsidR="00DE4674" w:rsidRPr="00CB3D59" w14:paraId="784B8459" w14:textId="77777777" w:rsidTr="003A49FD">
      <w:tc>
        <w:tcPr>
          <w:tcW w:w="1701" w:type="dxa"/>
        </w:tcPr>
        <w:p w14:paraId="03287D5A" w14:textId="24B8B78F" w:rsidR="00DE4674" w:rsidRPr="006D109C" w:rsidRDefault="00DE4674">
          <w:pPr>
            <w:pStyle w:val="HeaderEven"/>
            <w:rPr>
              <w:rFonts w:cs="Arial"/>
              <w:b/>
              <w:szCs w:val="18"/>
            </w:rPr>
          </w:pPr>
        </w:p>
      </w:tc>
      <w:tc>
        <w:tcPr>
          <w:tcW w:w="6320" w:type="dxa"/>
        </w:tcPr>
        <w:p w14:paraId="435D95E0" w14:textId="2F60841A" w:rsidR="00DE4674" w:rsidRPr="006D109C" w:rsidRDefault="00DE4674">
          <w:pPr>
            <w:pStyle w:val="HeaderEven"/>
            <w:rPr>
              <w:rFonts w:cs="Arial"/>
              <w:szCs w:val="18"/>
            </w:rPr>
          </w:pPr>
        </w:p>
      </w:tc>
    </w:tr>
    <w:tr w:rsidR="00DE4674" w:rsidRPr="00CB3D59" w14:paraId="084448D7" w14:textId="77777777" w:rsidTr="003A49FD">
      <w:trPr>
        <w:cantSplit/>
      </w:trPr>
      <w:tc>
        <w:tcPr>
          <w:tcW w:w="1701" w:type="dxa"/>
          <w:gridSpan w:val="2"/>
          <w:tcBorders>
            <w:bottom w:val="single" w:sz="4" w:space="0" w:color="auto"/>
          </w:tcBorders>
        </w:tcPr>
        <w:p w14:paraId="0421303D" w14:textId="40DC3876" w:rsidR="00DE4674" w:rsidRPr="006D109C" w:rsidRDefault="00DE4674"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00D2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E375E">
            <w:rPr>
              <w:rFonts w:cs="Arial"/>
              <w:noProof/>
              <w:szCs w:val="18"/>
            </w:rPr>
            <w:t>12</w:t>
          </w:r>
          <w:r w:rsidRPr="006D109C">
            <w:rPr>
              <w:rFonts w:cs="Arial"/>
              <w:szCs w:val="18"/>
            </w:rPr>
            <w:fldChar w:fldCharType="end"/>
          </w:r>
        </w:p>
      </w:tc>
    </w:tr>
  </w:tbl>
  <w:p w14:paraId="3EAB07D1" w14:textId="77777777" w:rsidR="00DE4674" w:rsidRDefault="00DE46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0"/>
      <w:gridCol w:w="1647"/>
    </w:tblGrid>
    <w:tr w:rsidR="00DE4674" w:rsidRPr="00CB3D59" w14:paraId="435C2969" w14:textId="77777777" w:rsidTr="003A49FD">
      <w:tc>
        <w:tcPr>
          <w:tcW w:w="6320" w:type="dxa"/>
        </w:tcPr>
        <w:p w14:paraId="3B97FD07" w14:textId="454B0CF9" w:rsidR="00DE4674" w:rsidRPr="006D109C" w:rsidRDefault="00DE4674">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E375E">
            <w:rPr>
              <w:rFonts w:cs="Arial"/>
              <w:noProof/>
              <w:szCs w:val="18"/>
            </w:rPr>
            <w:t>Working with Vulnerable People (Background Checking) Act 2011</w:t>
          </w:r>
          <w:r w:rsidRPr="006D109C">
            <w:rPr>
              <w:rFonts w:cs="Arial"/>
              <w:szCs w:val="18"/>
            </w:rPr>
            <w:fldChar w:fldCharType="end"/>
          </w:r>
        </w:p>
      </w:tc>
      <w:tc>
        <w:tcPr>
          <w:tcW w:w="1701" w:type="dxa"/>
        </w:tcPr>
        <w:p w14:paraId="50D2D5AD" w14:textId="31954BF2" w:rsidR="00DE4674" w:rsidRPr="006D109C" w:rsidRDefault="00DE4674">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E375E">
            <w:rPr>
              <w:rFonts w:cs="Arial"/>
              <w:b/>
              <w:noProof/>
              <w:szCs w:val="18"/>
            </w:rPr>
            <w:t>Part 3</w:t>
          </w:r>
          <w:r w:rsidRPr="006D109C">
            <w:rPr>
              <w:rFonts w:cs="Arial"/>
              <w:b/>
              <w:szCs w:val="18"/>
            </w:rPr>
            <w:fldChar w:fldCharType="end"/>
          </w:r>
        </w:p>
      </w:tc>
    </w:tr>
    <w:tr w:rsidR="00DE4674" w:rsidRPr="00CB3D59" w14:paraId="67E6B6B3" w14:textId="77777777" w:rsidTr="003A49FD">
      <w:tc>
        <w:tcPr>
          <w:tcW w:w="6320" w:type="dxa"/>
        </w:tcPr>
        <w:p w14:paraId="41AD79A3" w14:textId="001DDAFD" w:rsidR="00DE4674" w:rsidRPr="006D109C" w:rsidRDefault="00DE4674">
          <w:pPr>
            <w:pStyle w:val="HeaderEven"/>
            <w:jc w:val="right"/>
            <w:rPr>
              <w:rFonts w:cs="Arial"/>
              <w:szCs w:val="18"/>
            </w:rPr>
          </w:pPr>
        </w:p>
      </w:tc>
      <w:tc>
        <w:tcPr>
          <w:tcW w:w="1701" w:type="dxa"/>
        </w:tcPr>
        <w:p w14:paraId="3720298C" w14:textId="4FEADC9A" w:rsidR="00DE4674" w:rsidRPr="006D109C" w:rsidRDefault="00DE4674">
          <w:pPr>
            <w:pStyle w:val="HeaderEven"/>
            <w:jc w:val="right"/>
            <w:rPr>
              <w:rFonts w:cs="Arial"/>
              <w:b/>
              <w:szCs w:val="18"/>
            </w:rPr>
          </w:pPr>
        </w:p>
      </w:tc>
    </w:tr>
    <w:tr w:rsidR="00DE4674" w:rsidRPr="00CB3D59" w14:paraId="11A1F5CB" w14:textId="77777777" w:rsidTr="003A49FD">
      <w:trPr>
        <w:cantSplit/>
      </w:trPr>
      <w:tc>
        <w:tcPr>
          <w:tcW w:w="1701" w:type="dxa"/>
          <w:gridSpan w:val="2"/>
          <w:tcBorders>
            <w:bottom w:val="single" w:sz="4" w:space="0" w:color="auto"/>
          </w:tcBorders>
        </w:tcPr>
        <w:p w14:paraId="18FBDEE0" w14:textId="62FA1D5E" w:rsidR="00DE4674" w:rsidRPr="006D109C" w:rsidRDefault="00DE4674"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00D2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E375E">
            <w:rPr>
              <w:rFonts w:cs="Arial"/>
              <w:noProof/>
              <w:szCs w:val="18"/>
            </w:rPr>
            <w:t>18</w:t>
          </w:r>
          <w:r w:rsidRPr="006D109C">
            <w:rPr>
              <w:rFonts w:cs="Arial"/>
              <w:szCs w:val="18"/>
            </w:rPr>
            <w:fldChar w:fldCharType="end"/>
          </w:r>
        </w:p>
      </w:tc>
    </w:tr>
  </w:tbl>
  <w:p w14:paraId="0D5F2BFD" w14:textId="77777777" w:rsidR="00DE4674" w:rsidRDefault="00DE46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DE4674" w14:paraId="0C4983C4" w14:textId="77777777">
      <w:trPr>
        <w:jc w:val="center"/>
      </w:trPr>
      <w:tc>
        <w:tcPr>
          <w:tcW w:w="1234" w:type="dxa"/>
        </w:tcPr>
        <w:p w14:paraId="4C3620B4" w14:textId="77777777" w:rsidR="00DE4674" w:rsidRDefault="00DE4674">
          <w:pPr>
            <w:pStyle w:val="HeaderEven"/>
          </w:pPr>
        </w:p>
      </w:tc>
      <w:tc>
        <w:tcPr>
          <w:tcW w:w="6062" w:type="dxa"/>
        </w:tcPr>
        <w:p w14:paraId="539167D7" w14:textId="77777777" w:rsidR="00DE4674" w:rsidRDefault="00DE4674">
          <w:pPr>
            <w:pStyle w:val="HeaderEven"/>
          </w:pPr>
        </w:p>
      </w:tc>
    </w:tr>
    <w:tr w:rsidR="00DE4674" w14:paraId="7CD03EC6" w14:textId="77777777">
      <w:trPr>
        <w:jc w:val="center"/>
      </w:trPr>
      <w:tc>
        <w:tcPr>
          <w:tcW w:w="1234" w:type="dxa"/>
        </w:tcPr>
        <w:p w14:paraId="7B50B5D0" w14:textId="77777777" w:rsidR="00DE4674" w:rsidRDefault="00DE4674">
          <w:pPr>
            <w:pStyle w:val="HeaderEven"/>
          </w:pPr>
        </w:p>
      </w:tc>
      <w:tc>
        <w:tcPr>
          <w:tcW w:w="6062" w:type="dxa"/>
        </w:tcPr>
        <w:p w14:paraId="625BF4EE" w14:textId="77777777" w:rsidR="00DE4674" w:rsidRDefault="00DE4674">
          <w:pPr>
            <w:pStyle w:val="HeaderEven"/>
          </w:pPr>
        </w:p>
      </w:tc>
    </w:tr>
    <w:tr w:rsidR="00DE4674" w14:paraId="4FFC21AE" w14:textId="77777777">
      <w:trPr>
        <w:cantSplit/>
        <w:jc w:val="center"/>
      </w:trPr>
      <w:tc>
        <w:tcPr>
          <w:tcW w:w="7296" w:type="dxa"/>
          <w:gridSpan w:val="2"/>
          <w:tcBorders>
            <w:bottom w:val="single" w:sz="4" w:space="0" w:color="auto"/>
          </w:tcBorders>
        </w:tcPr>
        <w:p w14:paraId="5C053CD8" w14:textId="77777777" w:rsidR="00DE4674" w:rsidRDefault="00DE4674">
          <w:pPr>
            <w:pStyle w:val="HeaderEven6"/>
          </w:pPr>
        </w:p>
      </w:tc>
    </w:tr>
  </w:tbl>
  <w:p w14:paraId="16A4E9AE" w14:textId="77777777" w:rsidR="00DE4674" w:rsidRDefault="00DE467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DE4674" w14:paraId="561E6977" w14:textId="77777777">
      <w:trPr>
        <w:jc w:val="center"/>
      </w:trPr>
      <w:tc>
        <w:tcPr>
          <w:tcW w:w="6062" w:type="dxa"/>
        </w:tcPr>
        <w:p w14:paraId="176ED8A1" w14:textId="77777777" w:rsidR="00DE4674" w:rsidRDefault="00DE4674">
          <w:pPr>
            <w:pStyle w:val="HeaderOdd"/>
          </w:pPr>
        </w:p>
      </w:tc>
      <w:tc>
        <w:tcPr>
          <w:tcW w:w="1234" w:type="dxa"/>
        </w:tcPr>
        <w:p w14:paraId="127964D8" w14:textId="77777777" w:rsidR="00DE4674" w:rsidRDefault="00DE4674">
          <w:pPr>
            <w:pStyle w:val="HeaderOdd"/>
          </w:pPr>
        </w:p>
      </w:tc>
    </w:tr>
    <w:tr w:rsidR="00DE4674" w14:paraId="3DE302DB" w14:textId="77777777">
      <w:trPr>
        <w:jc w:val="center"/>
      </w:trPr>
      <w:tc>
        <w:tcPr>
          <w:tcW w:w="6062" w:type="dxa"/>
        </w:tcPr>
        <w:p w14:paraId="67C0E081" w14:textId="77777777" w:rsidR="00DE4674" w:rsidRDefault="00DE4674">
          <w:pPr>
            <w:pStyle w:val="HeaderOdd"/>
          </w:pPr>
        </w:p>
      </w:tc>
      <w:tc>
        <w:tcPr>
          <w:tcW w:w="1234" w:type="dxa"/>
        </w:tcPr>
        <w:p w14:paraId="6D71B2BE" w14:textId="77777777" w:rsidR="00DE4674" w:rsidRDefault="00DE4674">
          <w:pPr>
            <w:pStyle w:val="HeaderOdd"/>
          </w:pPr>
        </w:p>
      </w:tc>
    </w:tr>
    <w:tr w:rsidR="00DE4674" w14:paraId="71A33684" w14:textId="77777777">
      <w:trPr>
        <w:jc w:val="center"/>
      </w:trPr>
      <w:tc>
        <w:tcPr>
          <w:tcW w:w="7296" w:type="dxa"/>
          <w:gridSpan w:val="2"/>
          <w:tcBorders>
            <w:bottom w:val="single" w:sz="4" w:space="0" w:color="auto"/>
          </w:tcBorders>
        </w:tcPr>
        <w:p w14:paraId="48F171B0" w14:textId="77777777" w:rsidR="00DE4674" w:rsidRDefault="00DE4674">
          <w:pPr>
            <w:pStyle w:val="HeaderOdd6"/>
          </w:pPr>
        </w:p>
      </w:tc>
    </w:tr>
  </w:tbl>
  <w:p w14:paraId="1D6F4E08" w14:textId="77777777" w:rsidR="00DE4674" w:rsidRDefault="00DE467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5DFE1E9A" w14:textId="77777777" w:rsidTr="00567644">
      <w:trPr>
        <w:jc w:val="center"/>
      </w:trPr>
      <w:tc>
        <w:tcPr>
          <w:tcW w:w="1068" w:type="pct"/>
        </w:tcPr>
        <w:p w14:paraId="70E22394" w14:textId="77777777" w:rsidR="00AB3E20" w:rsidRPr="00567644" w:rsidRDefault="00AB3E20" w:rsidP="00567644">
          <w:pPr>
            <w:pStyle w:val="HeaderEven"/>
            <w:tabs>
              <w:tab w:val="left" w:pos="700"/>
            </w:tabs>
            <w:ind w:left="697" w:hanging="697"/>
            <w:rPr>
              <w:rFonts w:cs="Arial"/>
              <w:szCs w:val="18"/>
            </w:rPr>
          </w:pPr>
        </w:p>
      </w:tc>
      <w:tc>
        <w:tcPr>
          <w:tcW w:w="3932" w:type="pct"/>
        </w:tcPr>
        <w:p w14:paraId="2E7BC9EC" w14:textId="77777777" w:rsidR="00AB3E20" w:rsidRPr="00567644" w:rsidRDefault="00AB3E20" w:rsidP="00567644">
          <w:pPr>
            <w:pStyle w:val="HeaderEven"/>
            <w:tabs>
              <w:tab w:val="left" w:pos="700"/>
            </w:tabs>
            <w:ind w:left="697" w:hanging="697"/>
            <w:rPr>
              <w:rFonts w:cs="Arial"/>
              <w:szCs w:val="18"/>
            </w:rPr>
          </w:pPr>
        </w:p>
      </w:tc>
    </w:tr>
    <w:tr w:rsidR="00AB3E20" w:rsidRPr="00E06D02" w14:paraId="7562F170" w14:textId="77777777" w:rsidTr="00567644">
      <w:trPr>
        <w:jc w:val="center"/>
      </w:trPr>
      <w:tc>
        <w:tcPr>
          <w:tcW w:w="1068" w:type="pct"/>
        </w:tcPr>
        <w:p w14:paraId="78E8D8CD" w14:textId="77777777" w:rsidR="00AB3E20" w:rsidRPr="00567644" w:rsidRDefault="00AB3E20" w:rsidP="00567644">
          <w:pPr>
            <w:pStyle w:val="HeaderEven"/>
            <w:tabs>
              <w:tab w:val="left" w:pos="700"/>
            </w:tabs>
            <w:ind w:left="697" w:hanging="697"/>
            <w:rPr>
              <w:rFonts w:cs="Arial"/>
              <w:szCs w:val="18"/>
            </w:rPr>
          </w:pPr>
        </w:p>
      </w:tc>
      <w:tc>
        <w:tcPr>
          <w:tcW w:w="3932" w:type="pct"/>
        </w:tcPr>
        <w:p w14:paraId="17D22F08" w14:textId="77777777" w:rsidR="00AB3E20" w:rsidRPr="00567644" w:rsidRDefault="00AB3E20" w:rsidP="00567644">
          <w:pPr>
            <w:pStyle w:val="HeaderEven"/>
            <w:tabs>
              <w:tab w:val="left" w:pos="700"/>
            </w:tabs>
            <w:ind w:left="697" w:hanging="697"/>
            <w:rPr>
              <w:rFonts w:cs="Arial"/>
              <w:szCs w:val="18"/>
            </w:rPr>
          </w:pPr>
        </w:p>
      </w:tc>
    </w:tr>
    <w:tr w:rsidR="00AB3E20" w:rsidRPr="00E06D02" w14:paraId="639DDC68" w14:textId="77777777" w:rsidTr="00567644">
      <w:trPr>
        <w:cantSplit/>
        <w:jc w:val="center"/>
      </w:trPr>
      <w:tc>
        <w:tcPr>
          <w:tcW w:w="4997" w:type="pct"/>
          <w:gridSpan w:val="2"/>
          <w:tcBorders>
            <w:bottom w:val="single" w:sz="4" w:space="0" w:color="auto"/>
          </w:tcBorders>
        </w:tcPr>
        <w:p w14:paraId="6FD543FB" w14:textId="77777777" w:rsidR="00AB3E20" w:rsidRPr="00567644" w:rsidRDefault="00AB3E20" w:rsidP="00567644">
          <w:pPr>
            <w:pStyle w:val="HeaderEven6"/>
            <w:tabs>
              <w:tab w:val="left" w:pos="700"/>
            </w:tabs>
            <w:ind w:left="697" w:hanging="697"/>
            <w:rPr>
              <w:szCs w:val="18"/>
            </w:rPr>
          </w:pPr>
        </w:p>
      </w:tc>
    </w:tr>
  </w:tbl>
  <w:p w14:paraId="3A1D7519"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52817256">
    <w:abstractNumId w:val="4"/>
  </w:num>
  <w:num w:numId="2" w16cid:durableId="884676979">
    <w:abstractNumId w:val="11"/>
  </w:num>
  <w:num w:numId="3" w16cid:durableId="305595637">
    <w:abstractNumId w:val="3"/>
  </w:num>
  <w:num w:numId="4" w16cid:durableId="1519343745">
    <w:abstractNumId w:val="6"/>
  </w:num>
  <w:num w:numId="5" w16cid:durableId="1592665427">
    <w:abstractNumId w:val="12"/>
  </w:num>
  <w:num w:numId="6" w16cid:durableId="576063173">
    <w:abstractNumId w:val="9"/>
  </w:num>
  <w:num w:numId="7" w16cid:durableId="2105152181">
    <w:abstractNumId w:val="5"/>
  </w:num>
  <w:num w:numId="8" w16cid:durableId="89400368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EB"/>
    <w:rsid w:val="00000C1F"/>
    <w:rsid w:val="000038FA"/>
    <w:rsid w:val="000043A6"/>
    <w:rsid w:val="00004573"/>
    <w:rsid w:val="00004AAF"/>
    <w:rsid w:val="00005825"/>
    <w:rsid w:val="00010513"/>
    <w:rsid w:val="0001347E"/>
    <w:rsid w:val="00017A53"/>
    <w:rsid w:val="0002034F"/>
    <w:rsid w:val="00020FD1"/>
    <w:rsid w:val="000215AA"/>
    <w:rsid w:val="0002218D"/>
    <w:rsid w:val="00024586"/>
    <w:rsid w:val="0002517D"/>
    <w:rsid w:val="00025988"/>
    <w:rsid w:val="00027CD3"/>
    <w:rsid w:val="00031A33"/>
    <w:rsid w:val="0003249F"/>
    <w:rsid w:val="00033609"/>
    <w:rsid w:val="00036A2C"/>
    <w:rsid w:val="00037D73"/>
    <w:rsid w:val="000417E5"/>
    <w:rsid w:val="000420DE"/>
    <w:rsid w:val="00042AFC"/>
    <w:rsid w:val="000448E6"/>
    <w:rsid w:val="00046E24"/>
    <w:rsid w:val="00047170"/>
    <w:rsid w:val="00047369"/>
    <w:rsid w:val="000474F2"/>
    <w:rsid w:val="00050696"/>
    <w:rsid w:val="000510F0"/>
    <w:rsid w:val="00052B1E"/>
    <w:rsid w:val="00053472"/>
    <w:rsid w:val="00055507"/>
    <w:rsid w:val="00055E30"/>
    <w:rsid w:val="000577E0"/>
    <w:rsid w:val="00063210"/>
    <w:rsid w:val="00063D07"/>
    <w:rsid w:val="00064576"/>
    <w:rsid w:val="000663A1"/>
    <w:rsid w:val="00066E20"/>
    <w:rsid w:val="00066F6A"/>
    <w:rsid w:val="000702A7"/>
    <w:rsid w:val="00072B06"/>
    <w:rsid w:val="00072ED8"/>
    <w:rsid w:val="000812D4"/>
    <w:rsid w:val="00081D6E"/>
    <w:rsid w:val="0008211A"/>
    <w:rsid w:val="00083C32"/>
    <w:rsid w:val="000906B4"/>
    <w:rsid w:val="00091575"/>
    <w:rsid w:val="000949A6"/>
    <w:rsid w:val="00095165"/>
    <w:rsid w:val="0009641C"/>
    <w:rsid w:val="00096811"/>
    <w:rsid w:val="000978C2"/>
    <w:rsid w:val="000A2213"/>
    <w:rsid w:val="000A5DCB"/>
    <w:rsid w:val="000A637A"/>
    <w:rsid w:val="000B16DC"/>
    <w:rsid w:val="000B17F0"/>
    <w:rsid w:val="000B1C99"/>
    <w:rsid w:val="000B26CC"/>
    <w:rsid w:val="000B2F97"/>
    <w:rsid w:val="000B3404"/>
    <w:rsid w:val="000B4951"/>
    <w:rsid w:val="000B5464"/>
    <w:rsid w:val="000B5685"/>
    <w:rsid w:val="000B729E"/>
    <w:rsid w:val="000B7A04"/>
    <w:rsid w:val="000C20EA"/>
    <w:rsid w:val="000C54A0"/>
    <w:rsid w:val="000C687C"/>
    <w:rsid w:val="000C7832"/>
    <w:rsid w:val="000C7850"/>
    <w:rsid w:val="000D0D8D"/>
    <w:rsid w:val="000D24E9"/>
    <w:rsid w:val="000D54F2"/>
    <w:rsid w:val="000D7BAF"/>
    <w:rsid w:val="000E0322"/>
    <w:rsid w:val="000E1E24"/>
    <w:rsid w:val="000E29CA"/>
    <w:rsid w:val="000E5145"/>
    <w:rsid w:val="000E576D"/>
    <w:rsid w:val="000E6026"/>
    <w:rsid w:val="000F1FEC"/>
    <w:rsid w:val="000F2735"/>
    <w:rsid w:val="000F329E"/>
    <w:rsid w:val="001002C3"/>
    <w:rsid w:val="00101528"/>
    <w:rsid w:val="001033CB"/>
    <w:rsid w:val="001047CB"/>
    <w:rsid w:val="00105301"/>
    <w:rsid w:val="001053AD"/>
    <w:rsid w:val="001058DF"/>
    <w:rsid w:val="00107F85"/>
    <w:rsid w:val="00121F9D"/>
    <w:rsid w:val="001241AF"/>
    <w:rsid w:val="00126287"/>
    <w:rsid w:val="00126A2D"/>
    <w:rsid w:val="0013026E"/>
    <w:rsid w:val="0013046D"/>
    <w:rsid w:val="001315A1"/>
    <w:rsid w:val="00132957"/>
    <w:rsid w:val="001343A6"/>
    <w:rsid w:val="0013531D"/>
    <w:rsid w:val="001363DC"/>
    <w:rsid w:val="00136FBE"/>
    <w:rsid w:val="00142261"/>
    <w:rsid w:val="00144B65"/>
    <w:rsid w:val="00147781"/>
    <w:rsid w:val="00150851"/>
    <w:rsid w:val="001520FC"/>
    <w:rsid w:val="0015283E"/>
    <w:rsid w:val="00153068"/>
    <w:rsid w:val="001533C1"/>
    <w:rsid w:val="00153482"/>
    <w:rsid w:val="00154977"/>
    <w:rsid w:val="001570F0"/>
    <w:rsid w:val="001572E4"/>
    <w:rsid w:val="00160D84"/>
    <w:rsid w:val="00160DF7"/>
    <w:rsid w:val="00164204"/>
    <w:rsid w:val="0017182C"/>
    <w:rsid w:val="00172D13"/>
    <w:rsid w:val="001741FF"/>
    <w:rsid w:val="00175FD1"/>
    <w:rsid w:val="00176AE6"/>
    <w:rsid w:val="00177C6E"/>
    <w:rsid w:val="00180311"/>
    <w:rsid w:val="001815FB"/>
    <w:rsid w:val="00181D8C"/>
    <w:rsid w:val="001842C7"/>
    <w:rsid w:val="0019210F"/>
    <w:rsid w:val="0019297A"/>
    <w:rsid w:val="00192D1E"/>
    <w:rsid w:val="00193D6B"/>
    <w:rsid w:val="00195101"/>
    <w:rsid w:val="001A1583"/>
    <w:rsid w:val="001A351C"/>
    <w:rsid w:val="001A39AF"/>
    <w:rsid w:val="001A3B6D"/>
    <w:rsid w:val="001A7914"/>
    <w:rsid w:val="001B1114"/>
    <w:rsid w:val="001B1AD4"/>
    <w:rsid w:val="001B218A"/>
    <w:rsid w:val="001B3B53"/>
    <w:rsid w:val="001B449A"/>
    <w:rsid w:val="001B6311"/>
    <w:rsid w:val="001B6BC0"/>
    <w:rsid w:val="001C1644"/>
    <w:rsid w:val="001C29CC"/>
    <w:rsid w:val="001C4A67"/>
    <w:rsid w:val="001C53F5"/>
    <w:rsid w:val="001C547E"/>
    <w:rsid w:val="001D09C2"/>
    <w:rsid w:val="001D15FB"/>
    <w:rsid w:val="001D1702"/>
    <w:rsid w:val="001D1F85"/>
    <w:rsid w:val="001D53F0"/>
    <w:rsid w:val="001D56B4"/>
    <w:rsid w:val="001D70B8"/>
    <w:rsid w:val="001D73DF"/>
    <w:rsid w:val="001E0780"/>
    <w:rsid w:val="001E0BBC"/>
    <w:rsid w:val="001E1A01"/>
    <w:rsid w:val="001E41E3"/>
    <w:rsid w:val="001E4694"/>
    <w:rsid w:val="001E5D92"/>
    <w:rsid w:val="001E79DB"/>
    <w:rsid w:val="001F3DB4"/>
    <w:rsid w:val="001F55E5"/>
    <w:rsid w:val="001F5A2B"/>
    <w:rsid w:val="00200557"/>
    <w:rsid w:val="002012E6"/>
    <w:rsid w:val="00202420"/>
    <w:rsid w:val="00203655"/>
    <w:rsid w:val="002037B2"/>
    <w:rsid w:val="00204BDE"/>
    <w:rsid w:val="00204E34"/>
    <w:rsid w:val="0020610F"/>
    <w:rsid w:val="00212149"/>
    <w:rsid w:val="00217C8C"/>
    <w:rsid w:val="002208AF"/>
    <w:rsid w:val="0022149F"/>
    <w:rsid w:val="002222A8"/>
    <w:rsid w:val="00225307"/>
    <w:rsid w:val="002263A5"/>
    <w:rsid w:val="00231509"/>
    <w:rsid w:val="002337F1"/>
    <w:rsid w:val="00234574"/>
    <w:rsid w:val="002409EB"/>
    <w:rsid w:val="002413E2"/>
    <w:rsid w:val="00245B87"/>
    <w:rsid w:val="00246F34"/>
    <w:rsid w:val="002502C9"/>
    <w:rsid w:val="00256093"/>
    <w:rsid w:val="00256E0F"/>
    <w:rsid w:val="00260019"/>
    <w:rsid w:val="0026001C"/>
    <w:rsid w:val="002611C3"/>
    <w:rsid w:val="002612B5"/>
    <w:rsid w:val="00263163"/>
    <w:rsid w:val="002644DC"/>
    <w:rsid w:val="00267BE3"/>
    <w:rsid w:val="002702D4"/>
    <w:rsid w:val="00272968"/>
    <w:rsid w:val="00273B6D"/>
    <w:rsid w:val="00275CE9"/>
    <w:rsid w:val="00275F73"/>
    <w:rsid w:val="00280E60"/>
    <w:rsid w:val="00281A86"/>
    <w:rsid w:val="00282B0F"/>
    <w:rsid w:val="00282D9D"/>
    <w:rsid w:val="00286236"/>
    <w:rsid w:val="00287065"/>
    <w:rsid w:val="00290D70"/>
    <w:rsid w:val="0029692F"/>
    <w:rsid w:val="00297D2F"/>
    <w:rsid w:val="002A2307"/>
    <w:rsid w:val="002A3781"/>
    <w:rsid w:val="002A5596"/>
    <w:rsid w:val="002A6F4D"/>
    <w:rsid w:val="002A756E"/>
    <w:rsid w:val="002B0318"/>
    <w:rsid w:val="002B1A36"/>
    <w:rsid w:val="002B2682"/>
    <w:rsid w:val="002B58FC"/>
    <w:rsid w:val="002C1847"/>
    <w:rsid w:val="002C42E1"/>
    <w:rsid w:val="002C4D50"/>
    <w:rsid w:val="002C5DB3"/>
    <w:rsid w:val="002C7985"/>
    <w:rsid w:val="002D09CB"/>
    <w:rsid w:val="002D26EA"/>
    <w:rsid w:val="002D2A42"/>
    <w:rsid w:val="002D2FE5"/>
    <w:rsid w:val="002D3F18"/>
    <w:rsid w:val="002E01EA"/>
    <w:rsid w:val="002E144D"/>
    <w:rsid w:val="002E65AF"/>
    <w:rsid w:val="002E6E0C"/>
    <w:rsid w:val="002F18DD"/>
    <w:rsid w:val="002F20D4"/>
    <w:rsid w:val="002F4384"/>
    <w:rsid w:val="002F43A0"/>
    <w:rsid w:val="002F4945"/>
    <w:rsid w:val="002F598F"/>
    <w:rsid w:val="002F696A"/>
    <w:rsid w:val="003003EC"/>
    <w:rsid w:val="00302609"/>
    <w:rsid w:val="003026E9"/>
    <w:rsid w:val="00303223"/>
    <w:rsid w:val="00303D53"/>
    <w:rsid w:val="003066A8"/>
    <w:rsid w:val="003068E0"/>
    <w:rsid w:val="003108D1"/>
    <w:rsid w:val="0031143F"/>
    <w:rsid w:val="00311F4B"/>
    <w:rsid w:val="0031379E"/>
    <w:rsid w:val="00314266"/>
    <w:rsid w:val="003159FC"/>
    <w:rsid w:val="00315B62"/>
    <w:rsid w:val="003178D2"/>
    <w:rsid w:val="003179E8"/>
    <w:rsid w:val="00317FDC"/>
    <w:rsid w:val="0032063D"/>
    <w:rsid w:val="003273A6"/>
    <w:rsid w:val="003300E4"/>
    <w:rsid w:val="00331203"/>
    <w:rsid w:val="00333078"/>
    <w:rsid w:val="003344D3"/>
    <w:rsid w:val="00336202"/>
    <w:rsid w:val="00336345"/>
    <w:rsid w:val="00336ECB"/>
    <w:rsid w:val="00342A0C"/>
    <w:rsid w:val="00342E3D"/>
    <w:rsid w:val="0034336E"/>
    <w:rsid w:val="00343E37"/>
    <w:rsid w:val="0034583F"/>
    <w:rsid w:val="003478D2"/>
    <w:rsid w:val="003532A2"/>
    <w:rsid w:val="00353FF3"/>
    <w:rsid w:val="00355AD9"/>
    <w:rsid w:val="003574D1"/>
    <w:rsid w:val="003646D5"/>
    <w:rsid w:val="00364B38"/>
    <w:rsid w:val="003659ED"/>
    <w:rsid w:val="003700C0"/>
    <w:rsid w:val="00370AE8"/>
    <w:rsid w:val="0037212D"/>
    <w:rsid w:val="00372EF0"/>
    <w:rsid w:val="00375B2E"/>
    <w:rsid w:val="00377D1F"/>
    <w:rsid w:val="00381D64"/>
    <w:rsid w:val="00382646"/>
    <w:rsid w:val="00385097"/>
    <w:rsid w:val="0038626C"/>
    <w:rsid w:val="00391C6F"/>
    <w:rsid w:val="00393366"/>
    <w:rsid w:val="0039435E"/>
    <w:rsid w:val="00395E35"/>
    <w:rsid w:val="00396646"/>
    <w:rsid w:val="00396B0E"/>
    <w:rsid w:val="003974E6"/>
    <w:rsid w:val="003A0664"/>
    <w:rsid w:val="003A160E"/>
    <w:rsid w:val="003A44BB"/>
    <w:rsid w:val="003A53D5"/>
    <w:rsid w:val="003A58B1"/>
    <w:rsid w:val="003A779F"/>
    <w:rsid w:val="003A7A6C"/>
    <w:rsid w:val="003B01DB"/>
    <w:rsid w:val="003B0F80"/>
    <w:rsid w:val="003B2C7A"/>
    <w:rsid w:val="003B31A1"/>
    <w:rsid w:val="003C0702"/>
    <w:rsid w:val="003C07A2"/>
    <w:rsid w:val="003C0A3A"/>
    <w:rsid w:val="003C50A2"/>
    <w:rsid w:val="003C615C"/>
    <w:rsid w:val="003C6DE9"/>
    <w:rsid w:val="003C6EDF"/>
    <w:rsid w:val="003C7B9C"/>
    <w:rsid w:val="003D0740"/>
    <w:rsid w:val="003D4AAE"/>
    <w:rsid w:val="003D4C75"/>
    <w:rsid w:val="003D7254"/>
    <w:rsid w:val="003E0653"/>
    <w:rsid w:val="003E456B"/>
    <w:rsid w:val="003E4A56"/>
    <w:rsid w:val="003E6B00"/>
    <w:rsid w:val="003E7FDB"/>
    <w:rsid w:val="003F06EE"/>
    <w:rsid w:val="003F0FCF"/>
    <w:rsid w:val="003F3B87"/>
    <w:rsid w:val="003F4912"/>
    <w:rsid w:val="003F5904"/>
    <w:rsid w:val="003F7A0F"/>
    <w:rsid w:val="003F7DB2"/>
    <w:rsid w:val="004005F0"/>
    <w:rsid w:val="0040136F"/>
    <w:rsid w:val="004033B4"/>
    <w:rsid w:val="00403645"/>
    <w:rsid w:val="00404FE0"/>
    <w:rsid w:val="004068F1"/>
    <w:rsid w:val="00410C20"/>
    <w:rsid w:val="004110BA"/>
    <w:rsid w:val="00416A4F"/>
    <w:rsid w:val="00423AC4"/>
    <w:rsid w:val="0042592F"/>
    <w:rsid w:val="00425C5C"/>
    <w:rsid w:val="0042799E"/>
    <w:rsid w:val="00433064"/>
    <w:rsid w:val="004351F3"/>
    <w:rsid w:val="00435893"/>
    <w:rsid w:val="004358D2"/>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0C"/>
    <w:rsid w:val="004614FB"/>
    <w:rsid w:val="00461D78"/>
    <w:rsid w:val="00462B21"/>
    <w:rsid w:val="00464372"/>
    <w:rsid w:val="00470B8D"/>
    <w:rsid w:val="00472639"/>
    <w:rsid w:val="00472DD2"/>
    <w:rsid w:val="00475017"/>
    <w:rsid w:val="004751D3"/>
    <w:rsid w:val="00475F03"/>
    <w:rsid w:val="00476DCA"/>
    <w:rsid w:val="00480A8E"/>
    <w:rsid w:val="00482C91"/>
    <w:rsid w:val="0048525E"/>
    <w:rsid w:val="00486FE2"/>
    <w:rsid w:val="004875BE"/>
    <w:rsid w:val="00487D5F"/>
    <w:rsid w:val="00490BBE"/>
    <w:rsid w:val="00491236"/>
    <w:rsid w:val="00491606"/>
    <w:rsid w:val="00491D7C"/>
    <w:rsid w:val="00493ED5"/>
    <w:rsid w:val="00494267"/>
    <w:rsid w:val="0049570D"/>
    <w:rsid w:val="00497D33"/>
    <w:rsid w:val="004A18FE"/>
    <w:rsid w:val="004A1E58"/>
    <w:rsid w:val="004A2333"/>
    <w:rsid w:val="004A2FDC"/>
    <w:rsid w:val="004A32C4"/>
    <w:rsid w:val="004A3D43"/>
    <w:rsid w:val="004A47FC"/>
    <w:rsid w:val="004A49BA"/>
    <w:rsid w:val="004B0E9D"/>
    <w:rsid w:val="004B22BA"/>
    <w:rsid w:val="004B5B98"/>
    <w:rsid w:val="004C2A16"/>
    <w:rsid w:val="004C3C08"/>
    <w:rsid w:val="004C724A"/>
    <w:rsid w:val="004D16B8"/>
    <w:rsid w:val="004D4557"/>
    <w:rsid w:val="004D53B8"/>
    <w:rsid w:val="004E2567"/>
    <w:rsid w:val="004E2568"/>
    <w:rsid w:val="004E3576"/>
    <w:rsid w:val="004E3721"/>
    <w:rsid w:val="004E5102"/>
    <w:rsid w:val="004E5256"/>
    <w:rsid w:val="004E6163"/>
    <w:rsid w:val="004E7C28"/>
    <w:rsid w:val="004E7F0C"/>
    <w:rsid w:val="004F101C"/>
    <w:rsid w:val="004F1050"/>
    <w:rsid w:val="004F2269"/>
    <w:rsid w:val="004F25B3"/>
    <w:rsid w:val="004F2652"/>
    <w:rsid w:val="004F2E2E"/>
    <w:rsid w:val="004F6688"/>
    <w:rsid w:val="00501495"/>
    <w:rsid w:val="00503AE3"/>
    <w:rsid w:val="005055B0"/>
    <w:rsid w:val="0050662E"/>
    <w:rsid w:val="00512972"/>
    <w:rsid w:val="00514256"/>
    <w:rsid w:val="00514F25"/>
    <w:rsid w:val="00515082"/>
    <w:rsid w:val="00515D68"/>
    <w:rsid w:val="00515E14"/>
    <w:rsid w:val="005171DC"/>
    <w:rsid w:val="0052097D"/>
    <w:rsid w:val="00520C4F"/>
    <w:rsid w:val="005218EE"/>
    <w:rsid w:val="005249B7"/>
    <w:rsid w:val="00524CBC"/>
    <w:rsid w:val="005259D1"/>
    <w:rsid w:val="00531AF6"/>
    <w:rsid w:val="005337EA"/>
    <w:rsid w:val="005341FA"/>
    <w:rsid w:val="0053499F"/>
    <w:rsid w:val="005351B4"/>
    <w:rsid w:val="005373F4"/>
    <w:rsid w:val="0054089B"/>
    <w:rsid w:val="00541626"/>
    <w:rsid w:val="00542290"/>
    <w:rsid w:val="00542E65"/>
    <w:rsid w:val="00543739"/>
    <w:rsid w:val="0054378B"/>
    <w:rsid w:val="00544938"/>
    <w:rsid w:val="005474CA"/>
    <w:rsid w:val="00547C35"/>
    <w:rsid w:val="00552735"/>
    <w:rsid w:val="00552FFB"/>
    <w:rsid w:val="00553EA6"/>
    <w:rsid w:val="00556147"/>
    <w:rsid w:val="005569CD"/>
    <w:rsid w:val="005570F0"/>
    <w:rsid w:val="00562156"/>
    <w:rsid w:val="00562392"/>
    <w:rsid w:val="005623AE"/>
    <w:rsid w:val="0056302F"/>
    <w:rsid w:val="005658C2"/>
    <w:rsid w:val="00566722"/>
    <w:rsid w:val="005667B5"/>
    <w:rsid w:val="00567644"/>
    <w:rsid w:val="00567CF2"/>
    <w:rsid w:val="00570680"/>
    <w:rsid w:val="005710D7"/>
    <w:rsid w:val="00571859"/>
    <w:rsid w:val="00574382"/>
    <w:rsid w:val="00574534"/>
    <w:rsid w:val="00575646"/>
    <w:rsid w:val="005768D1"/>
    <w:rsid w:val="00580EBD"/>
    <w:rsid w:val="005840DF"/>
    <w:rsid w:val="005859BF"/>
    <w:rsid w:val="005864F8"/>
    <w:rsid w:val="00587DFD"/>
    <w:rsid w:val="005919BE"/>
    <w:rsid w:val="00592111"/>
    <w:rsid w:val="0059278C"/>
    <w:rsid w:val="005935A2"/>
    <w:rsid w:val="00596BB3"/>
    <w:rsid w:val="005A4EE0"/>
    <w:rsid w:val="005A5916"/>
    <w:rsid w:val="005B0797"/>
    <w:rsid w:val="005B139F"/>
    <w:rsid w:val="005B4594"/>
    <w:rsid w:val="005B6C66"/>
    <w:rsid w:val="005B6DA4"/>
    <w:rsid w:val="005C28C5"/>
    <w:rsid w:val="005C297B"/>
    <w:rsid w:val="005C2E30"/>
    <w:rsid w:val="005C3189"/>
    <w:rsid w:val="005C4167"/>
    <w:rsid w:val="005C4AF9"/>
    <w:rsid w:val="005D0A13"/>
    <w:rsid w:val="005D1B78"/>
    <w:rsid w:val="005D369D"/>
    <w:rsid w:val="005D425A"/>
    <w:rsid w:val="005D47C0"/>
    <w:rsid w:val="005E00CA"/>
    <w:rsid w:val="005E077A"/>
    <w:rsid w:val="005E0ECD"/>
    <w:rsid w:val="005E14CB"/>
    <w:rsid w:val="005E3659"/>
    <w:rsid w:val="005E408D"/>
    <w:rsid w:val="005E5186"/>
    <w:rsid w:val="005E749D"/>
    <w:rsid w:val="005F3B98"/>
    <w:rsid w:val="005F56A8"/>
    <w:rsid w:val="005F58E5"/>
    <w:rsid w:val="0060512C"/>
    <w:rsid w:val="00605887"/>
    <w:rsid w:val="00605B26"/>
    <w:rsid w:val="006065D7"/>
    <w:rsid w:val="006065EF"/>
    <w:rsid w:val="00610C91"/>
    <w:rsid w:val="00610E78"/>
    <w:rsid w:val="00612BA6"/>
    <w:rsid w:val="00614787"/>
    <w:rsid w:val="00616C21"/>
    <w:rsid w:val="0062167D"/>
    <w:rsid w:val="00622136"/>
    <w:rsid w:val="006236B5"/>
    <w:rsid w:val="006253B7"/>
    <w:rsid w:val="006314FD"/>
    <w:rsid w:val="006320A3"/>
    <w:rsid w:val="006323EB"/>
    <w:rsid w:val="00632853"/>
    <w:rsid w:val="006338A5"/>
    <w:rsid w:val="00640950"/>
    <w:rsid w:val="00641C9A"/>
    <w:rsid w:val="00641CC6"/>
    <w:rsid w:val="006430DD"/>
    <w:rsid w:val="00643DB3"/>
    <w:rsid w:val="00643F71"/>
    <w:rsid w:val="006444E8"/>
    <w:rsid w:val="0064525B"/>
    <w:rsid w:val="00646AED"/>
    <w:rsid w:val="00646CA9"/>
    <w:rsid w:val="006473C1"/>
    <w:rsid w:val="00651669"/>
    <w:rsid w:val="00651FCE"/>
    <w:rsid w:val="006522E1"/>
    <w:rsid w:val="00654C2B"/>
    <w:rsid w:val="006564B9"/>
    <w:rsid w:val="00656C84"/>
    <w:rsid w:val="006570FC"/>
    <w:rsid w:val="00657A99"/>
    <w:rsid w:val="00660E96"/>
    <w:rsid w:val="006613D5"/>
    <w:rsid w:val="006631EE"/>
    <w:rsid w:val="00667638"/>
    <w:rsid w:val="00671280"/>
    <w:rsid w:val="00671AC6"/>
    <w:rsid w:val="006731DF"/>
    <w:rsid w:val="00673674"/>
    <w:rsid w:val="00675E77"/>
    <w:rsid w:val="00680547"/>
    <w:rsid w:val="00680887"/>
    <w:rsid w:val="00680A95"/>
    <w:rsid w:val="0068447C"/>
    <w:rsid w:val="00685233"/>
    <w:rsid w:val="006855FC"/>
    <w:rsid w:val="006860B4"/>
    <w:rsid w:val="00687A2B"/>
    <w:rsid w:val="00690537"/>
    <w:rsid w:val="00693C2C"/>
    <w:rsid w:val="00694725"/>
    <w:rsid w:val="006A5200"/>
    <w:rsid w:val="006B2282"/>
    <w:rsid w:val="006B2B1B"/>
    <w:rsid w:val="006B3F45"/>
    <w:rsid w:val="006C02F6"/>
    <w:rsid w:val="006C08D3"/>
    <w:rsid w:val="006C1227"/>
    <w:rsid w:val="006C1D6C"/>
    <w:rsid w:val="006C265F"/>
    <w:rsid w:val="006C332F"/>
    <w:rsid w:val="006C3B8D"/>
    <w:rsid w:val="006C3D19"/>
    <w:rsid w:val="006C552F"/>
    <w:rsid w:val="006C7AAC"/>
    <w:rsid w:val="006D0757"/>
    <w:rsid w:val="006D07E0"/>
    <w:rsid w:val="006D3568"/>
    <w:rsid w:val="006D3AEF"/>
    <w:rsid w:val="006D697E"/>
    <w:rsid w:val="006D756E"/>
    <w:rsid w:val="006E0A8E"/>
    <w:rsid w:val="006E2568"/>
    <w:rsid w:val="006E272E"/>
    <w:rsid w:val="006E2DC7"/>
    <w:rsid w:val="006F2595"/>
    <w:rsid w:val="006F6520"/>
    <w:rsid w:val="006F6910"/>
    <w:rsid w:val="00700158"/>
    <w:rsid w:val="007029C6"/>
    <w:rsid w:val="00702F8D"/>
    <w:rsid w:val="00703E9F"/>
    <w:rsid w:val="00704185"/>
    <w:rsid w:val="00705164"/>
    <w:rsid w:val="007052CD"/>
    <w:rsid w:val="00712115"/>
    <w:rsid w:val="007123AC"/>
    <w:rsid w:val="007136F0"/>
    <w:rsid w:val="00715DE2"/>
    <w:rsid w:val="00716D6A"/>
    <w:rsid w:val="0071793F"/>
    <w:rsid w:val="007265A9"/>
    <w:rsid w:val="00726FD8"/>
    <w:rsid w:val="00730107"/>
    <w:rsid w:val="00730EBF"/>
    <w:rsid w:val="007319BE"/>
    <w:rsid w:val="007327A5"/>
    <w:rsid w:val="0073456C"/>
    <w:rsid w:val="00734CB7"/>
    <w:rsid w:val="00734DC1"/>
    <w:rsid w:val="00737580"/>
    <w:rsid w:val="0074064C"/>
    <w:rsid w:val="007421C8"/>
    <w:rsid w:val="00743755"/>
    <w:rsid w:val="007437FB"/>
    <w:rsid w:val="007449BF"/>
    <w:rsid w:val="0074503E"/>
    <w:rsid w:val="0074748A"/>
    <w:rsid w:val="00747C76"/>
    <w:rsid w:val="00750265"/>
    <w:rsid w:val="00752E3B"/>
    <w:rsid w:val="00753ABC"/>
    <w:rsid w:val="00756CF6"/>
    <w:rsid w:val="00757268"/>
    <w:rsid w:val="0075734B"/>
    <w:rsid w:val="00761C8E"/>
    <w:rsid w:val="00762E3C"/>
    <w:rsid w:val="00763210"/>
    <w:rsid w:val="00763EBC"/>
    <w:rsid w:val="0076546C"/>
    <w:rsid w:val="0076666F"/>
    <w:rsid w:val="00766D30"/>
    <w:rsid w:val="007675EF"/>
    <w:rsid w:val="00770EB6"/>
    <w:rsid w:val="0077185E"/>
    <w:rsid w:val="00776635"/>
    <w:rsid w:val="00776724"/>
    <w:rsid w:val="007807B1"/>
    <w:rsid w:val="0078210C"/>
    <w:rsid w:val="00784BA5"/>
    <w:rsid w:val="0078654C"/>
    <w:rsid w:val="00792C4D"/>
    <w:rsid w:val="00793841"/>
    <w:rsid w:val="00793FEA"/>
    <w:rsid w:val="007949A6"/>
    <w:rsid w:val="00794CA5"/>
    <w:rsid w:val="007979AF"/>
    <w:rsid w:val="007A07E7"/>
    <w:rsid w:val="007A0D6D"/>
    <w:rsid w:val="007A6970"/>
    <w:rsid w:val="007A6C1C"/>
    <w:rsid w:val="007A70B1"/>
    <w:rsid w:val="007A7AE2"/>
    <w:rsid w:val="007B0D31"/>
    <w:rsid w:val="007B1D57"/>
    <w:rsid w:val="007B32F0"/>
    <w:rsid w:val="007B3910"/>
    <w:rsid w:val="007B7D81"/>
    <w:rsid w:val="007C06A7"/>
    <w:rsid w:val="007C29F6"/>
    <w:rsid w:val="007C3BD1"/>
    <w:rsid w:val="007C401E"/>
    <w:rsid w:val="007C6A3F"/>
    <w:rsid w:val="007D2426"/>
    <w:rsid w:val="007D3EA1"/>
    <w:rsid w:val="007D78B4"/>
    <w:rsid w:val="007E0DF0"/>
    <w:rsid w:val="007E10D3"/>
    <w:rsid w:val="007E30BA"/>
    <w:rsid w:val="007E375E"/>
    <w:rsid w:val="007E54BB"/>
    <w:rsid w:val="007E6376"/>
    <w:rsid w:val="007F0503"/>
    <w:rsid w:val="007F0D05"/>
    <w:rsid w:val="007F18B8"/>
    <w:rsid w:val="007F228D"/>
    <w:rsid w:val="007F24FB"/>
    <w:rsid w:val="007F30A9"/>
    <w:rsid w:val="007F3D13"/>
    <w:rsid w:val="007F3E33"/>
    <w:rsid w:val="00800B18"/>
    <w:rsid w:val="008022E6"/>
    <w:rsid w:val="00802EC6"/>
    <w:rsid w:val="00804649"/>
    <w:rsid w:val="00806717"/>
    <w:rsid w:val="008109A6"/>
    <w:rsid w:val="00810DFB"/>
    <w:rsid w:val="00811382"/>
    <w:rsid w:val="00820CF5"/>
    <w:rsid w:val="008211B6"/>
    <w:rsid w:val="008255E8"/>
    <w:rsid w:val="008267A3"/>
    <w:rsid w:val="00827747"/>
    <w:rsid w:val="0083086E"/>
    <w:rsid w:val="00830929"/>
    <w:rsid w:val="0083262F"/>
    <w:rsid w:val="008327FC"/>
    <w:rsid w:val="00833D0D"/>
    <w:rsid w:val="00834DA5"/>
    <w:rsid w:val="00837C3E"/>
    <w:rsid w:val="00837DCE"/>
    <w:rsid w:val="00843CDB"/>
    <w:rsid w:val="00850545"/>
    <w:rsid w:val="00852ABA"/>
    <w:rsid w:val="00861610"/>
    <w:rsid w:val="008628C6"/>
    <w:rsid w:val="008630BC"/>
    <w:rsid w:val="00865893"/>
    <w:rsid w:val="00866E4A"/>
    <w:rsid w:val="00866F6F"/>
    <w:rsid w:val="00867846"/>
    <w:rsid w:val="0087063D"/>
    <w:rsid w:val="008718D0"/>
    <w:rsid w:val="008719B7"/>
    <w:rsid w:val="00875E43"/>
    <w:rsid w:val="00875F55"/>
    <w:rsid w:val="008803D6"/>
    <w:rsid w:val="00883D8E"/>
    <w:rsid w:val="0088436F"/>
    <w:rsid w:val="00884870"/>
    <w:rsid w:val="00884D43"/>
    <w:rsid w:val="008861E0"/>
    <w:rsid w:val="008866FB"/>
    <w:rsid w:val="008923D9"/>
    <w:rsid w:val="00895124"/>
    <w:rsid w:val="0089523E"/>
    <w:rsid w:val="008955D1"/>
    <w:rsid w:val="00896657"/>
    <w:rsid w:val="008A012C"/>
    <w:rsid w:val="008A3E95"/>
    <w:rsid w:val="008A4C1E"/>
    <w:rsid w:val="008A5CA7"/>
    <w:rsid w:val="008B00DD"/>
    <w:rsid w:val="008B12BA"/>
    <w:rsid w:val="008B6788"/>
    <w:rsid w:val="008B779C"/>
    <w:rsid w:val="008B7D6F"/>
    <w:rsid w:val="008C0975"/>
    <w:rsid w:val="008C1E20"/>
    <w:rsid w:val="008C1F06"/>
    <w:rsid w:val="008C72B4"/>
    <w:rsid w:val="008D2DBD"/>
    <w:rsid w:val="008D6275"/>
    <w:rsid w:val="008E110F"/>
    <w:rsid w:val="008E1838"/>
    <w:rsid w:val="008E2C2B"/>
    <w:rsid w:val="008E3EA7"/>
    <w:rsid w:val="008E4BE2"/>
    <w:rsid w:val="008E5040"/>
    <w:rsid w:val="008E52FE"/>
    <w:rsid w:val="008E7EE9"/>
    <w:rsid w:val="008F0B74"/>
    <w:rsid w:val="008F13A0"/>
    <w:rsid w:val="008F27EA"/>
    <w:rsid w:val="008F283D"/>
    <w:rsid w:val="008F2B0C"/>
    <w:rsid w:val="008F39EB"/>
    <w:rsid w:val="008F3CA6"/>
    <w:rsid w:val="008F740F"/>
    <w:rsid w:val="009005E6"/>
    <w:rsid w:val="00900ACF"/>
    <w:rsid w:val="009016CF"/>
    <w:rsid w:val="0090415D"/>
    <w:rsid w:val="00904679"/>
    <w:rsid w:val="009074FE"/>
    <w:rsid w:val="00907700"/>
    <w:rsid w:val="00910688"/>
    <w:rsid w:val="00911C30"/>
    <w:rsid w:val="00911ED6"/>
    <w:rsid w:val="00913FC8"/>
    <w:rsid w:val="00916C91"/>
    <w:rsid w:val="00920330"/>
    <w:rsid w:val="00922821"/>
    <w:rsid w:val="00923099"/>
    <w:rsid w:val="00923380"/>
    <w:rsid w:val="0092414A"/>
    <w:rsid w:val="00924E20"/>
    <w:rsid w:val="00925BBA"/>
    <w:rsid w:val="00927090"/>
    <w:rsid w:val="00930553"/>
    <w:rsid w:val="0093068B"/>
    <w:rsid w:val="00930ACD"/>
    <w:rsid w:val="00932ADC"/>
    <w:rsid w:val="00933F4B"/>
    <w:rsid w:val="00934806"/>
    <w:rsid w:val="009446BD"/>
    <w:rsid w:val="009453C3"/>
    <w:rsid w:val="00952ACF"/>
    <w:rsid w:val="00953148"/>
    <w:rsid w:val="009531DF"/>
    <w:rsid w:val="00954381"/>
    <w:rsid w:val="00955259"/>
    <w:rsid w:val="00955D15"/>
    <w:rsid w:val="0095612A"/>
    <w:rsid w:val="00956989"/>
    <w:rsid w:val="00956FCD"/>
    <w:rsid w:val="0095751B"/>
    <w:rsid w:val="00963019"/>
    <w:rsid w:val="00963647"/>
    <w:rsid w:val="00963864"/>
    <w:rsid w:val="009651DD"/>
    <w:rsid w:val="00967AFD"/>
    <w:rsid w:val="00970110"/>
    <w:rsid w:val="00972325"/>
    <w:rsid w:val="0097373C"/>
    <w:rsid w:val="00976895"/>
    <w:rsid w:val="00981C9E"/>
    <w:rsid w:val="00982536"/>
    <w:rsid w:val="00983516"/>
    <w:rsid w:val="00984748"/>
    <w:rsid w:val="00987D2C"/>
    <w:rsid w:val="00993B25"/>
    <w:rsid w:val="00993D24"/>
    <w:rsid w:val="00994285"/>
    <w:rsid w:val="009966FF"/>
    <w:rsid w:val="00997034"/>
    <w:rsid w:val="009971A9"/>
    <w:rsid w:val="009A0FDB"/>
    <w:rsid w:val="009A37D5"/>
    <w:rsid w:val="009A3DA5"/>
    <w:rsid w:val="009A4586"/>
    <w:rsid w:val="009A7EC2"/>
    <w:rsid w:val="009B0A60"/>
    <w:rsid w:val="009B1A21"/>
    <w:rsid w:val="009B4592"/>
    <w:rsid w:val="009B56CF"/>
    <w:rsid w:val="009B60AA"/>
    <w:rsid w:val="009B78AB"/>
    <w:rsid w:val="009C02CE"/>
    <w:rsid w:val="009C12E7"/>
    <w:rsid w:val="009C137D"/>
    <w:rsid w:val="009C166E"/>
    <w:rsid w:val="009C17F8"/>
    <w:rsid w:val="009C1854"/>
    <w:rsid w:val="009C2421"/>
    <w:rsid w:val="009C634A"/>
    <w:rsid w:val="009D063C"/>
    <w:rsid w:val="009D0A91"/>
    <w:rsid w:val="009D1380"/>
    <w:rsid w:val="009D20AA"/>
    <w:rsid w:val="009D22FC"/>
    <w:rsid w:val="009D2331"/>
    <w:rsid w:val="009D3904"/>
    <w:rsid w:val="009D3D77"/>
    <w:rsid w:val="009D4319"/>
    <w:rsid w:val="009D558E"/>
    <w:rsid w:val="009D57E5"/>
    <w:rsid w:val="009D6C80"/>
    <w:rsid w:val="009E2846"/>
    <w:rsid w:val="009E2EF5"/>
    <w:rsid w:val="009E435E"/>
    <w:rsid w:val="009E4BA9"/>
    <w:rsid w:val="009E5560"/>
    <w:rsid w:val="009E7097"/>
    <w:rsid w:val="009F2EB3"/>
    <w:rsid w:val="009F55FD"/>
    <w:rsid w:val="009F5B59"/>
    <w:rsid w:val="009F75B6"/>
    <w:rsid w:val="009F7D3C"/>
    <w:rsid w:val="009F7F80"/>
    <w:rsid w:val="00A00541"/>
    <w:rsid w:val="00A00B8D"/>
    <w:rsid w:val="00A00D2B"/>
    <w:rsid w:val="00A022FC"/>
    <w:rsid w:val="00A02D2A"/>
    <w:rsid w:val="00A04A82"/>
    <w:rsid w:val="00A05C7B"/>
    <w:rsid w:val="00A05FB5"/>
    <w:rsid w:val="00A0780F"/>
    <w:rsid w:val="00A11572"/>
    <w:rsid w:val="00A11A8D"/>
    <w:rsid w:val="00A15D01"/>
    <w:rsid w:val="00A170FD"/>
    <w:rsid w:val="00A22C01"/>
    <w:rsid w:val="00A23050"/>
    <w:rsid w:val="00A24FAC"/>
    <w:rsid w:val="00A2668A"/>
    <w:rsid w:val="00A27C2E"/>
    <w:rsid w:val="00A34047"/>
    <w:rsid w:val="00A366F1"/>
    <w:rsid w:val="00A36991"/>
    <w:rsid w:val="00A40530"/>
    <w:rsid w:val="00A40F41"/>
    <w:rsid w:val="00A4114C"/>
    <w:rsid w:val="00A4319D"/>
    <w:rsid w:val="00A43BFF"/>
    <w:rsid w:val="00A44F1F"/>
    <w:rsid w:val="00A464E4"/>
    <w:rsid w:val="00A476AE"/>
    <w:rsid w:val="00A5089E"/>
    <w:rsid w:val="00A5140C"/>
    <w:rsid w:val="00A52521"/>
    <w:rsid w:val="00A5319F"/>
    <w:rsid w:val="00A53D3B"/>
    <w:rsid w:val="00A55454"/>
    <w:rsid w:val="00A608A4"/>
    <w:rsid w:val="00A62896"/>
    <w:rsid w:val="00A63852"/>
    <w:rsid w:val="00A63DC2"/>
    <w:rsid w:val="00A64826"/>
    <w:rsid w:val="00A64E41"/>
    <w:rsid w:val="00A673BC"/>
    <w:rsid w:val="00A67BB1"/>
    <w:rsid w:val="00A72452"/>
    <w:rsid w:val="00A729A0"/>
    <w:rsid w:val="00A74954"/>
    <w:rsid w:val="00A76646"/>
    <w:rsid w:val="00A77578"/>
    <w:rsid w:val="00A8007F"/>
    <w:rsid w:val="00A803FC"/>
    <w:rsid w:val="00A8053C"/>
    <w:rsid w:val="00A81EF8"/>
    <w:rsid w:val="00A8252E"/>
    <w:rsid w:val="00A83CA7"/>
    <w:rsid w:val="00A84644"/>
    <w:rsid w:val="00A85172"/>
    <w:rsid w:val="00A8593D"/>
    <w:rsid w:val="00A85940"/>
    <w:rsid w:val="00A86199"/>
    <w:rsid w:val="00A919E1"/>
    <w:rsid w:val="00A93CC6"/>
    <w:rsid w:val="00A979EB"/>
    <w:rsid w:val="00A97C49"/>
    <w:rsid w:val="00AA42D4"/>
    <w:rsid w:val="00AA4F7F"/>
    <w:rsid w:val="00AA58FD"/>
    <w:rsid w:val="00AA6D95"/>
    <w:rsid w:val="00AA78AB"/>
    <w:rsid w:val="00AB13F3"/>
    <w:rsid w:val="00AB2573"/>
    <w:rsid w:val="00AB2B80"/>
    <w:rsid w:val="00AB34A5"/>
    <w:rsid w:val="00AB365E"/>
    <w:rsid w:val="00AB3E20"/>
    <w:rsid w:val="00AB53B3"/>
    <w:rsid w:val="00AB6309"/>
    <w:rsid w:val="00AB78E7"/>
    <w:rsid w:val="00AB7EE1"/>
    <w:rsid w:val="00AC0074"/>
    <w:rsid w:val="00AC39F8"/>
    <w:rsid w:val="00AC3B3B"/>
    <w:rsid w:val="00AC6727"/>
    <w:rsid w:val="00AD378B"/>
    <w:rsid w:val="00AD454D"/>
    <w:rsid w:val="00AD5394"/>
    <w:rsid w:val="00AD7271"/>
    <w:rsid w:val="00AE1B24"/>
    <w:rsid w:val="00AE3B9C"/>
    <w:rsid w:val="00AE3DC2"/>
    <w:rsid w:val="00AE4E81"/>
    <w:rsid w:val="00AE4ED6"/>
    <w:rsid w:val="00AE541E"/>
    <w:rsid w:val="00AE56F2"/>
    <w:rsid w:val="00AE6611"/>
    <w:rsid w:val="00AE6A93"/>
    <w:rsid w:val="00AE7A99"/>
    <w:rsid w:val="00AF09F4"/>
    <w:rsid w:val="00B007EF"/>
    <w:rsid w:val="00B01C0E"/>
    <w:rsid w:val="00B02798"/>
    <w:rsid w:val="00B02B41"/>
    <w:rsid w:val="00B0371D"/>
    <w:rsid w:val="00B04F31"/>
    <w:rsid w:val="00B05432"/>
    <w:rsid w:val="00B1059B"/>
    <w:rsid w:val="00B12806"/>
    <w:rsid w:val="00B12966"/>
    <w:rsid w:val="00B12F98"/>
    <w:rsid w:val="00B15B90"/>
    <w:rsid w:val="00B17B89"/>
    <w:rsid w:val="00B22577"/>
    <w:rsid w:val="00B23868"/>
    <w:rsid w:val="00B2418D"/>
    <w:rsid w:val="00B24A04"/>
    <w:rsid w:val="00B24DF1"/>
    <w:rsid w:val="00B310BA"/>
    <w:rsid w:val="00B3290A"/>
    <w:rsid w:val="00B34E4A"/>
    <w:rsid w:val="00B36347"/>
    <w:rsid w:val="00B40D84"/>
    <w:rsid w:val="00B41E45"/>
    <w:rsid w:val="00B43442"/>
    <w:rsid w:val="00B4566C"/>
    <w:rsid w:val="00B45D32"/>
    <w:rsid w:val="00B4773C"/>
    <w:rsid w:val="00B50039"/>
    <w:rsid w:val="00B511D9"/>
    <w:rsid w:val="00B5282A"/>
    <w:rsid w:val="00B538F4"/>
    <w:rsid w:val="00B545FE"/>
    <w:rsid w:val="00B6012B"/>
    <w:rsid w:val="00B60142"/>
    <w:rsid w:val="00B606F4"/>
    <w:rsid w:val="00B620F6"/>
    <w:rsid w:val="00B666F6"/>
    <w:rsid w:val="00B6704F"/>
    <w:rsid w:val="00B71167"/>
    <w:rsid w:val="00B724E8"/>
    <w:rsid w:val="00B77AEF"/>
    <w:rsid w:val="00B81327"/>
    <w:rsid w:val="00B83B16"/>
    <w:rsid w:val="00B84D03"/>
    <w:rsid w:val="00B855F0"/>
    <w:rsid w:val="00B85F33"/>
    <w:rsid w:val="00B861FF"/>
    <w:rsid w:val="00B86983"/>
    <w:rsid w:val="00B91703"/>
    <w:rsid w:val="00B919A0"/>
    <w:rsid w:val="00B923AC"/>
    <w:rsid w:val="00B9300F"/>
    <w:rsid w:val="00B93A0B"/>
    <w:rsid w:val="00B95B1D"/>
    <w:rsid w:val="00B9665F"/>
    <w:rsid w:val="00B975EA"/>
    <w:rsid w:val="00BA0398"/>
    <w:rsid w:val="00BA08B4"/>
    <w:rsid w:val="00BA0E6E"/>
    <w:rsid w:val="00BA268E"/>
    <w:rsid w:val="00BA27C8"/>
    <w:rsid w:val="00BA5216"/>
    <w:rsid w:val="00BA5AB4"/>
    <w:rsid w:val="00BB04F8"/>
    <w:rsid w:val="00BB0F03"/>
    <w:rsid w:val="00BB166E"/>
    <w:rsid w:val="00BB3115"/>
    <w:rsid w:val="00BB39B4"/>
    <w:rsid w:val="00BB4184"/>
    <w:rsid w:val="00BB4AC3"/>
    <w:rsid w:val="00BB5A48"/>
    <w:rsid w:val="00BB73F0"/>
    <w:rsid w:val="00BC014C"/>
    <w:rsid w:val="00BC14BD"/>
    <w:rsid w:val="00BC1EF9"/>
    <w:rsid w:val="00BC3041"/>
    <w:rsid w:val="00BC3B10"/>
    <w:rsid w:val="00BC3C9C"/>
    <w:rsid w:val="00BC4898"/>
    <w:rsid w:val="00BC6ACF"/>
    <w:rsid w:val="00BD3506"/>
    <w:rsid w:val="00BD50B0"/>
    <w:rsid w:val="00BD5C2E"/>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4EBA"/>
    <w:rsid w:val="00C070F2"/>
    <w:rsid w:val="00C12406"/>
    <w:rsid w:val="00C12B87"/>
    <w:rsid w:val="00C13661"/>
    <w:rsid w:val="00C147CB"/>
    <w:rsid w:val="00C14B20"/>
    <w:rsid w:val="00C21764"/>
    <w:rsid w:val="00C27723"/>
    <w:rsid w:val="00C30267"/>
    <w:rsid w:val="00C33D9A"/>
    <w:rsid w:val="00C34982"/>
    <w:rsid w:val="00C35828"/>
    <w:rsid w:val="00C36A36"/>
    <w:rsid w:val="00C376DD"/>
    <w:rsid w:val="00C408F8"/>
    <w:rsid w:val="00C41E35"/>
    <w:rsid w:val="00C429F3"/>
    <w:rsid w:val="00C42A84"/>
    <w:rsid w:val="00C44145"/>
    <w:rsid w:val="00C46309"/>
    <w:rsid w:val="00C47253"/>
    <w:rsid w:val="00C4783D"/>
    <w:rsid w:val="00C4788F"/>
    <w:rsid w:val="00C50C1A"/>
    <w:rsid w:val="00C553CE"/>
    <w:rsid w:val="00C57694"/>
    <w:rsid w:val="00C61DA2"/>
    <w:rsid w:val="00C648D9"/>
    <w:rsid w:val="00C66894"/>
    <w:rsid w:val="00C66950"/>
    <w:rsid w:val="00C67A6D"/>
    <w:rsid w:val="00C70130"/>
    <w:rsid w:val="00C71B02"/>
    <w:rsid w:val="00C71B6A"/>
    <w:rsid w:val="00C74A15"/>
    <w:rsid w:val="00C771B0"/>
    <w:rsid w:val="00C7765D"/>
    <w:rsid w:val="00C77759"/>
    <w:rsid w:val="00C805EF"/>
    <w:rsid w:val="00C810B5"/>
    <w:rsid w:val="00C81169"/>
    <w:rsid w:val="00C8149E"/>
    <w:rsid w:val="00C8212A"/>
    <w:rsid w:val="00C82A58"/>
    <w:rsid w:val="00C834A9"/>
    <w:rsid w:val="00C85A4F"/>
    <w:rsid w:val="00C87AB0"/>
    <w:rsid w:val="00C91D31"/>
    <w:rsid w:val="00C91D6B"/>
    <w:rsid w:val="00C93727"/>
    <w:rsid w:val="00C93B52"/>
    <w:rsid w:val="00C96409"/>
    <w:rsid w:val="00C97CE3"/>
    <w:rsid w:val="00CA276F"/>
    <w:rsid w:val="00CA27A3"/>
    <w:rsid w:val="00CA72F3"/>
    <w:rsid w:val="00CB1742"/>
    <w:rsid w:val="00CB2461"/>
    <w:rsid w:val="00CB2912"/>
    <w:rsid w:val="00CB383A"/>
    <w:rsid w:val="00CB4BCC"/>
    <w:rsid w:val="00CB6A2E"/>
    <w:rsid w:val="00CC00D7"/>
    <w:rsid w:val="00CC1674"/>
    <w:rsid w:val="00CC19E0"/>
    <w:rsid w:val="00CC40AF"/>
    <w:rsid w:val="00CC540C"/>
    <w:rsid w:val="00CC5D20"/>
    <w:rsid w:val="00CD081E"/>
    <w:rsid w:val="00CD0FE1"/>
    <w:rsid w:val="00CD1FA2"/>
    <w:rsid w:val="00CD33FB"/>
    <w:rsid w:val="00CD4299"/>
    <w:rsid w:val="00CD450C"/>
    <w:rsid w:val="00CD492A"/>
    <w:rsid w:val="00CD78B5"/>
    <w:rsid w:val="00CE307C"/>
    <w:rsid w:val="00CE3DFA"/>
    <w:rsid w:val="00CE4265"/>
    <w:rsid w:val="00CE43DC"/>
    <w:rsid w:val="00CE6EA1"/>
    <w:rsid w:val="00CE6FA1"/>
    <w:rsid w:val="00CF1542"/>
    <w:rsid w:val="00CF1953"/>
    <w:rsid w:val="00CF2697"/>
    <w:rsid w:val="00CF4D23"/>
    <w:rsid w:val="00CF77AE"/>
    <w:rsid w:val="00D02191"/>
    <w:rsid w:val="00D0246D"/>
    <w:rsid w:val="00D02E41"/>
    <w:rsid w:val="00D030E4"/>
    <w:rsid w:val="00D06B61"/>
    <w:rsid w:val="00D06C2B"/>
    <w:rsid w:val="00D103A9"/>
    <w:rsid w:val="00D1089A"/>
    <w:rsid w:val="00D1314F"/>
    <w:rsid w:val="00D14666"/>
    <w:rsid w:val="00D1514D"/>
    <w:rsid w:val="00D16AE2"/>
    <w:rsid w:val="00D16B8B"/>
    <w:rsid w:val="00D16EDC"/>
    <w:rsid w:val="00D174D8"/>
    <w:rsid w:val="00D1783E"/>
    <w:rsid w:val="00D22821"/>
    <w:rsid w:val="00D252E0"/>
    <w:rsid w:val="00D26430"/>
    <w:rsid w:val="00D27849"/>
    <w:rsid w:val="00D32398"/>
    <w:rsid w:val="00D34B85"/>
    <w:rsid w:val="00D34E4F"/>
    <w:rsid w:val="00D35C63"/>
    <w:rsid w:val="00D36B21"/>
    <w:rsid w:val="00D37E84"/>
    <w:rsid w:val="00D40830"/>
    <w:rsid w:val="00D41B0A"/>
    <w:rsid w:val="00D4288C"/>
    <w:rsid w:val="00D43CA9"/>
    <w:rsid w:val="00D43F88"/>
    <w:rsid w:val="00D442F8"/>
    <w:rsid w:val="00D44B05"/>
    <w:rsid w:val="00D46296"/>
    <w:rsid w:val="00D46991"/>
    <w:rsid w:val="00D510F3"/>
    <w:rsid w:val="00D51BDC"/>
    <w:rsid w:val="00D5257A"/>
    <w:rsid w:val="00D56B7C"/>
    <w:rsid w:val="00D56C1F"/>
    <w:rsid w:val="00D63802"/>
    <w:rsid w:val="00D63A38"/>
    <w:rsid w:val="00D66D21"/>
    <w:rsid w:val="00D67262"/>
    <w:rsid w:val="00D72E30"/>
    <w:rsid w:val="00D74641"/>
    <w:rsid w:val="00D8098E"/>
    <w:rsid w:val="00D8155E"/>
    <w:rsid w:val="00D83DED"/>
    <w:rsid w:val="00D83FD2"/>
    <w:rsid w:val="00D8504F"/>
    <w:rsid w:val="00D85CA5"/>
    <w:rsid w:val="00D9076C"/>
    <w:rsid w:val="00D91037"/>
    <w:rsid w:val="00D928DD"/>
    <w:rsid w:val="00D93CCE"/>
    <w:rsid w:val="00D941AF"/>
    <w:rsid w:val="00D94F23"/>
    <w:rsid w:val="00DA16E6"/>
    <w:rsid w:val="00DA2D77"/>
    <w:rsid w:val="00DA2EB6"/>
    <w:rsid w:val="00DA4966"/>
    <w:rsid w:val="00DA4EB0"/>
    <w:rsid w:val="00DA5FED"/>
    <w:rsid w:val="00DA6058"/>
    <w:rsid w:val="00DA78FE"/>
    <w:rsid w:val="00DB10BF"/>
    <w:rsid w:val="00DB2577"/>
    <w:rsid w:val="00DB379C"/>
    <w:rsid w:val="00DB3ED7"/>
    <w:rsid w:val="00DB42B9"/>
    <w:rsid w:val="00DB47D6"/>
    <w:rsid w:val="00DB58F5"/>
    <w:rsid w:val="00DB615E"/>
    <w:rsid w:val="00DB6E04"/>
    <w:rsid w:val="00DB74F1"/>
    <w:rsid w:val="00DB7B4B"/>
    <w:rsid w:val="00DC05D1"/>
    <w:rsid w:val="00DC0990"/>
    <w:rsid w:val="00DC0D89"/>
    <w:rsid w:val="00DC0ED8"/>
    <w:rsid w:val="00DC2B12"/>
    <w:rsid w:val="00DD1349"/>
    <w:rsid w:val="00DD17E9"/>
    <w:rsid w:val="00DD20D4"/>
    <w:rsid w:val="00DD20FA"/>
    <w:rsid w:val="00DD2982"/>
    <w:rsid w:val="00DD3CED"/>
    <w:rsid w:val="00DD46AE"/>
    <w:rsid w:val="00DD5243"/>
    <w:rsid w:val="00DD56A1"/>
    <w:rsid w:val="00DE0249"/>
    <w:rsid w:val="00DE1ADA"/>
    <w:rsid w:val="00DE31AF"/>
    <w:rsid w:val="00DE37BA"/>
    <w:rsid w:val="00DE3ED8"/>
    <w:rsid w:val="00DE4674"/>
    <w:rsid w:val="00DE5F53"/>
    <w:rsid w:val="00DE60F1"/>
    <w:rsid w:val="00DF1CAD"/>
    <w:rsid w:val="00DF3C40"/>
    <w:rsid w:val="00DF796D"/>
    <w:rsid w:val="00DF7F9A"/>
    <w:rsid w:val="00E03956"/>
    <w:rsid w:val="00E06664"/>
    <w:rsid w:val="00E06DE5"/>
    <w:rsid w:val="00E079B9"/>
    <w:rsid w:val="00E07CD9"/>
    <w:rsid w:val="00E10F9E"/>
    <w:rsid w:val="00E113A3"/>
    <w:rsid w:val="00E13B68"/>
    <w:rsid w:val="00E13BFD"/>
    <w:rsid w:val="00E15EDD"/>
    <w:rsid w:val="00E20D17"/>
    <w:rsid w:val="00E225D9"/>
    <w:rsid w:val="00E2278F"/>
    <w:rsid w:val="00E22983"/>
    <w:rsid w:val="00E238EA"/>
    <w:rsid w:val="00E2427A"/>
    <w:rsid w:val="00E26A2E"/>
    <w:rsid w:val="00E2794A"/>
    <w:rsid w:val="00E3161F"/>
    <w:rsid w:val="00E33724"/>
    <w:rsid w:val="00E341E0"/>
    <w:rsid w:val="00E34589"/>
    <w:rsid w:val="00E34B0A"/>
    <w:rsid w:val="00E3655A"/>
    <w:rsid w:val="00E36C87"/>
    <w:rsid w:val="00E37FD5"/>
    <w:rsid w:val="00E40405"/>
    <w:rsid w:val="00E404CB"/>
    <w:rsid w:val="00E40F99"/>
    <w:rsid w:val="00E41DE9"/>
    <w:rsid w:val="00E42037"/>
    <w:rsid w:val="00E434DA"/>
    <w:rsid w:val="00E46327"/>
    <w:rsid w:val="00E54E35"/>
    <w:rsid w:val="00E5643C"/>
    <w:rsid w:val="00E577E9"/>
    <w:rsid w:val="00E57927"/>
    <w:rsid w:val="00E60A69"/>
    <w:rsid w:val="00E61E25"/>
    <w:rsid w:val="00E63C36"/>
    <w:rsid w:val="00E6433C"/>
    <w:rsid w:val="00E65503"/>
    <w:rsid w:val="00E66CD2"/>
    <w:rsid w:val="00E7277E"/>
    <w:rsid w:val="00E73B26"/>
    <w:rsid w:val="00E74724"/>
    <w:rsid w:val="00E76C83"/>
    <w:rsid w:val="00E808D2"/>
    <w:rsid w:val="00E81D6A"/>
    <w:rsid w:val="00E83DB1"/>
    <w:rsid w:val="00E84E6A"/>
    <w:rsid w:val="00E85C22"/>
    <w:rsid w:val="00E868AB"/>
    <w:rsid w:val="00E875B2"/>
    <w:rsid w:val="00E92F84"/>
    <w:rsid w:val="00E93562"/>
    <w:rsid w:val="00E93DF5"/>
    <w:rsid w:val="00E9774F"/>
    <w:rsid w:val="00EA02C9"/>
    <w:rsid w:val="00EA737E"/>
    <w:rsid w:val="00EA76D0"/>
    <w:rsid w:val="00EB0EB4"/>
    <w:rsid w:val="00EB11AD"/>
    <w:rsid w:val="00EB1433"/>
    <w:rsid w:val="00EB1C72"/>
    <w:rsid w:val="00EB3272"/>
    <w:rsid w:val="00EB33B2"/>
    <w:rsid w:val="00EB368E"/>
    <w:rsid w:val="00EB3773"/>
    <w:rsid w:val="00EB60D9"/>
    <w:rsid w:val="00EB627F"/>
    <w:rsid w:val="00EC0738"/>
    <w:rsid w:val="00EC078A"/>
    <w:rsid w:val="00EC3630"/>
    <w:rsid w:val="00EC3A35"/>
    <w:rsid w:val="00EC4C15"/>
    <w:rsid w:val="00EC5E52"/>
    <w:rsid w:val="00ED1900"/>
    <w:rsid w:val="00ED2D1C"/>
    <w:rsid w:val="00ED2ED4"/>
    <w:rsid w:val="00ED591E"/>
    <w:rsid w:val="00ED758F"/>
    <w:rsid w:val="00EE1106"/>
    <w:rsid w:val="00EE40A9"/>
    <w:rsid w:val="00EE4FC4"/>
    <w:rsid w:val="00EE5F51"/>
    <w:rsid w:val="00EE6501"/>
    <w:rsid w:val="00EE7763"/>
    <w:rsid w:val="00EE7B49"/>
    <w:rsid w:val="00EF42EB"/>
    <w:rsid w:val="00EF4B42"/>
    <w:rsid w:val="00EF5C18"/>
    <w:rsid w:val="00F016D8"/>
    <w:rsid w:val="00F034F8"/>
    <w:rsid w:val="00F04CD5"/>
    <w:rsid w:val="00F0540D"/>
    <w:rsid w:val="00F055EB"/>
    <w:rsid w:val="00F06A47"/>
    <w:rsid w:val="00F10450"/>
    <w:rsid w:val="00F121C7"/>
    <w:rsid w:val="00F123BC"/>
    <w:rsid w:val="00F12911"/>
    <w:rsid w:val="00F13866"/>
    <w:rsid w:val="00F149EE"/>
    <w:rsid w:val="00F1614C"/>
    <w:rsid w:val="00F1615C"/>
    <w:rsid w:val="00F16E75"/>
    <w:rsid w:val="00F17809"/>
    <w:rsid w:val="00F20D7B"/>
    <w:rsid w:val="00F23479"/>
    <w:rsid w:val="00F2366C"/>
    <w:rsid w:val="00F24F95"/>
    <w:rsid w:val="00F25EDF"/>
    <w:rsid w:val="00F2647F"/>
    <w:rsid w:val="00F27521"/>
    <w:rsid w:val="00F279ED"/>
    <w:rsid w:val="00F30499"/>
    <w:rsid w:val="00F3083D"/>
    <w:rsid w:val="00F32447"/>
    <w:rsid w:val="00F33892"/>
    <w:rsid w:val="00F34339"/>
    <w:rsid w:val="00F343D1"/>
    <w:rsid w:val="00F344CC"/>
    <w:rsid w:val="00F347CD"/>
    <w:rsid w:val="00F353C4"/>
    <w:rsid w:val="00F36B46"/>
    <w:rsid w:val="00F37466"/>
    <w:rsid w:val="00F37482"/>
    <w:rsid w:val="00F403D7"/>
    <w:rsid w:val="00F437A1"/>
    <w:rsid w:val="00F4575C"/>
    <w:rsid w:val="00F459A0"/>
    <w:rsid w:val="00F45AC2"/>
    <w:rsid w:val="00F45ED3"/>
    <w:rsid w:val="00F4663D"/>
    <w:rsid w:val="00F503F3"/>
    <w:rsid w:val="00F5321D"/>
    <w:rsid w:val="00F54850"/>
    <w:rsid w:val="00F553D8"/>
    <w:rsid w:val="00F57421"/>
    <w:rsid w:val="00F60EAF"/>
    <w:rsid w:val="00F62247"/>
    <w:rsid w:val="00F6416E"/>
    <w:rsid w:val="00F64405"/>
    <w:rsid w:val="00F65665"/>
    <w:rsid w:val="00F65B89"/>
    <w:rsid w:val="00F67166"/>
    <w:rsid w:val="00F7253B"/>
    <w:rsid w:val="00F726EE"/>
    <w:rsid w:val="00F75671"/>
    <w:rsid w:val="00F765E2"/>
    <w:rsid w:val="00F76978"/>
    <w:rsid w:val="00F7783F"/>
    <w:rsid w:val="00F77BAC"/>
    <w:rsid w:val="00F80A32"/>
    <w:rsid w:val="00F8205B"/>
    <w:rsid w:val="00F84268"/>
    <w:rsid w:val="00F8631C"/>
    <w:rsid w:val="00F86758"/>
    <w:rsid w:val="00F91FD9"/>
    <w:rsid w:val="00F945BD"/>
    <w:rsid w:val="00F96676"/>
    <w:rsid w:val="00F9702E"/>
    <w:rsid w:val="00F97BCF"/>
    <w:rsid w:val="00F97E88"/>
    <w:rsid w:val="00FA11F2"/>
    <w:rsid w:val="00FA1398"/>
    <w:rsid w:val="00FA338B"/>
    <w:rsid w:val="00FA6910"/>
    <w:rsid w:val="00FA6994"/>
    <w:rsid w:val="00FA6F31"/>
    <w:rsid w:val="00FB0558"/>
    <w:rsid w:val="00FB1248"/>
    <w:rsid w:val="00FB293B"/>
    <w:rsid w:val="00FB49E9"/>
    <w:rsid w:val="00FB4FC8"/>
    <w:rsid w:val="00FB7419"/>
    <w:rsid w:val="00FC082B"/>
    <w:rsid w:val="00FC25DC"/>
    <w:rsid w:val="00FC28D6"/>
    <w:rsid w:val="00FC2D85"/>
    <w:rsid w:val="00FC2E84"/>
    <w:rsid w:val="00FD4A8D"/>
    <w:rsid w:val="00FD4E9B"/>
    <w:rsid w:val="00FD5148"/>
    <w:rsid w:val="00FD73A4"/>
    <w:rsid w:val="00FD7989"/>
    <w:rsid w:val="00FD79BB"/>
    <w:rsid w:val="00FE1CED"/>
    <w:rsid w:val="00FE260E"/>
    <w:rsid w:val="00FE2D06"/>
    <w:rsid w:val="00FE39B9"/>
    <w:rsid w:val="00FE3DD1"/>
    <w:rsid w:val="00FE3E27"/>
    <w:rsid w:val="00FE4FC2"/>
    <w:rsid w:val="00FE64D2"/>
    <w:rsid w:val="00FF002A"/>
    <w:rsid w:val="00FF0949"/>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1C895B"/>
  <w15:docId w15:val="{4C41CF17-2CAE-4FBF-BE18-8F4EC4D0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674"/>
    <w:pPr>
      <w:tabs>
        <w:tab w:val="left" w:pos="0"/>
      </w:tabs>
    </w:pPr>
    <w:rPr>
      <w:sz w:val="24"/>
      <w:lang w:eastAsia="en-US"/>
    </w:rPr>
  </w:style>
  <w:style w:type="paragraph" w:styleId="Heading1">
    <w:name w:val="heading 1"/>
    <w:basedOn w:val="Normal"/>
    <w:next w:val="Normal"/>
    <w:qFormat/>
    <w:rsid w:val="00DE467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E467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E4674"/>
    <w:pPr>
      <w:keepNext/>
      <w:spacing w:before="140"/>
      <w:outlineLvl w:val="2"/>
    </w:pPr>
    <w:rPr>
      <w:b/>
    </w:rPr>
  </w:style>
  <w:style w:type="paragraph" w:styleId="Heading4">
    <w:name w:val="heading 4"/>
    <w:basedOn w:val="Normal"/>
    <w:next w:val="Normal"/>
    <w:qFormat/>
    <w:rsid w:val="00DE4674"/>
    <w:pPr>
      <w:keepNext/>
      <w:spacing w:before="240" w:after="60"/>
      <w:outlineLvl w:val="3"/>
    </w:pPr>
    <w:rPr>
      <w:rFonts w:ascii="Arial" w:hAnsi="Arial"/>
      <w:b/>
      <w:bCs/>
      <w:sz w:val="22"/>
      <w:szCs w:val="28"/>
    </w:rPr>
  </w:style>
  <w:style w:type="paragraph" w:styleId="Heading5">
    <w:name w:val="heading 5"/>
    <w:basedOn w:val="Normal"/>
    <w:next w:val="Normal"/>
    <w:qFormat/>
    <w:rsid w:val="003A58B1"/>
    <w:pPr>
      <w:numPr>
        <w:ilvl w:val="4"/>
        <w:numId w:val="1"/>
      </w:numPr>
      <w:spacing w:before="240" w:after="60"/>
      <w:outlineLvl w:val="4"/>
    </w:pPr>
    <w:rPr>
      <w:sz w:val="22"/>
    </w:rPr>
  </w:style>
  <w:style w:type="paragraph" w:styleId="Heading6">
    <w:name w:val="heading 6"/>
    <w:basedOn w:val="Normal"/>
    <w:next w:val="Normal"/>
    <w:qFormat/>
    <w:rsid w:val="003A58B1"/>
    <w:pPr>
      <w:numPr>
        <w:ilvl w:val="5"/>
        <w:numId w:val="1"/>
      </w:numPr>
      <w:spacing w:before="240" w:after="60"/>
      <w:outlineLvl w:val="5"/>
    </w:pPr>
    <w:rPr>
      <w:i/>
      <w:sz w:val="22"/>
    </w:rPr>
  </w:style>
  <w:style w:type="paragraph" w:styleId="Heading7">
    <w:name w:val="heading 7"/>
    <w:basedOn w:val="Normal"/>
    <w:next w:val="Normal"/>
    <w:qFormat/>
    <w:rsid w:val="003A58B1"/>
    <w:pPr>
      <w:numPr>
        <w:ilvl w:val="6"/>
        <w:numId w:val="1"/>
      </w:numPr>
      <w:spacing w:before="240" w:after="60"/>
      <w:outlineLvl w:val="6"/>
    </w:pPr>
    <w:rPr>
      <w:rFonts w:ascii="Arial" w:hAnsi="Arial"/>
      <w:sz w:val="20"/>
    </w:rPr>
  </w:style>
  <w:style w:type="paragraph" w:styleId="Heading8">
    <w:name w:val="heading 8"/>
    <w:basedOn w:val="Normal"/>
    <w:next w:val="Normal"/>
    <w:qFormat/>
    <w:rsid w:val="003A58B1"/>
    <w:pPr>
      <w:numPr>
        <w:ilvl w:val="7"/>
        <w:numId w:val="1"/>
      </w:numPr>
      <w:spacing w:before="240" w:after="60"/>
      <w:outlineLvl w:val="7"/>
    </w:pPr>
    <w:rPr>
      <w:rFonts w:ascii="Arial" w:hAnsi="Arial"/>
      <w:i/>
      <w:sz w:val="20"/>
    </w:rPr>
  </w:style>
  <w:style w:type="paragraph" w:styleId="Heading9">
    <w:name w:val="heading 9"/>
    <w:basedOn w:val="Normal"/>
    <w:next w:val="Normal"/>
    <w:qFormat/>
    <w:rsid w:val="003A58B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E467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E4674"/>
  </w:style>
  <w:style w:type="paragraph" w:customStyle="1" w:styleId="00ClientCover">
    <w:name w:val="00ClientCover"/>
    <w:basedOn w:val="Normal"/>
    <w:rsid w:val="00DE4674"/>
  </w:style>
  <w:style w:type="paragraph" w:customStyle="1" w:styleId="02Text">
    <w:name w:val="02Text"/>
    <w:basedOn w:val="Normal"/>
    <w:rsid w:val="00DE4674"/>
  </w:style>
  <w:style w:type="paragraph" w:customStyle="1" w:styleId="BillBasic">
    <w:name w:val="BillBasic"/>
    <w:link w:val="BillBasicChar"/>
    <w:rsid w:val="00DE4674"/>
    <w:pPr>
      <w:spacing w:before="140"/>
      <w:jc w:val="both"/>
    </w:pPr>
    <w:rPr>
      <w:sz w:val="24"/>
      <w:lang w:eastAsia="en-US"/>
    </w:rPr>
  </w:style>
  <w:style w:type="paragraph" w:styleId="Header">
    <w:name w:val="header"/>
    <w:basedOn w:val="Normal"/>
    <w:link w:val="HeaderChar"/>
    <w:rsid w:val="00DE4674"/>
    <w:pPr>
      <w:tabs>
        <w:tab w:val="center" w:pos="4153"/>
        <w:tab w:val="right" w:pos="8306"/>
      </w:tabs>
    </w:pPr>
  </w:style>
  <w:style w:type="paragraph" w:styleId="Footer">
    <w:name w:val="footer"/>
    <w:basedOn w:val="Normal"/>
    <w:link w:val="FooterChar"/>
    <w:rsid w:val="00DE4674"/>
    <w:pPr>
      <w:spacing w:before="120" w:line="240" w:lineRule="exact"/>
    </w:pPr>
    <w:rPr>
      <w:rFonts w:ascii="Arial" w:hAnsi="Arial"/>
      <w:sz w:val="18"/>
    </w:rPr>
  </w:style>
  <w:style w:type="paragraph" w:customStyle="1" w:styleId="Billname">
    <w:name w:val="Billname"/>
    <w:basedOn w:val="Normal"/>
    <w:rsid w:val="00DE4674"/>
    <w:pPr>
      <w:spacing w:before="1220"/>
    </w:pPr>
    <w:rPr>
      <w:rFonts w:ascii="Arial" w:hAnsi="Arial"/>
      <w:b/>
      <w:sz w:val="40"/>
    </w:rPr>
  </w:style>
  <w:style w:type="paragraph" w:customStyle="1" w:styleId="BillBasicHeading">
    <w:name w:val="BillBasicHeading"/>
    <w:basedOn w:val="BillBasic"/>
    <w:rsid w:val="00DE4674"/>
    <w:pPr>
      <w:keepNext/>
      <w:tabs>
        <w:tab w:val="left" w:pos="2600"/>
      </w:tabs>
      <w:jc w:val="left"/>
    </w:pPr>
    <w:rPr>
      <w:rFonts w:ascii="Arial" w:hAnsi="Arial"/>
      <w:b/>
    </w:rPr>
  </w:style>
  <w:style w:type="paragraph" w:customStyle="1" w:styleId="EnactingWordsRules">
    <w:name w:val="EnactingWordsRules"/>
    <w:basedOn w:val="EnactingWords"/>
    <w:rsid w:val="00DE4674"/>
    <w:pPr>
      <w:spacing w:before="240"/>
    </w:pPr>
  </w:style>
  <w:style w:type="paragraph" w:customStyle="1" w:styleId="EnactingWords">
    <w:name w:val="EnactingWords"/>
    <w:basedOn w:val="BillBasic"/>
    <w:rsid w:val="00DE4674"/>
    <w:pPr>
      <w:spacing w:before="120"/>
    </w:pPr>
  </w:style>
  <w:style w:type="paragraph" w:customStyle="1" w:styleId="Amain">
    <w:name w:val="A main"/>
    <w:basedOn w:val="BillBasic"/>
    <w:link w:val="AmainChar"/>
    <w:rsid w:val="00DE4674"/>
    <w:pPr>
      <w:tabs>
        <w:tab w:val="right" w:pos="900"/>
        <w:tab w:val="left" w:pos="1100"/>
      </w:tabs>
      <w:ind w:left="1100" w:hanging="1100"/>
      <w:outlineLvl w:val="5"/>
    </w:pPr>
  </w:style>
  <w:style w:type="paragraph" w:customStyle="1" w:styleId="Amainreturn">
    <w:name w:val="A main return"/>
    <w:basedOn w:val="BillBasic"/>
    <w:link w:val="AmainreturnChar"/>
    <w:rsid w:val="00DE4674"/>
    <w:pPr>
      <w:ind w:left="1100"/>
    </w:pPr>
  </w:style>
  <w:style w:type="paragraph" w:customStyle="1" w:styleId="Apara">
    <w:name w:val="A para"/>
    <w:basedOn w:val="BillBasic"/>
    <w:link w:val="AparaChar"/>
    <w:rsid w:val="00DE4674"/>
    <w:pPr>
      <w:tabs>
        <w:tab w:val="right" w:pos="1400"/>
        <w:tab w:val="left" w:pos="1600"/>
      </w:tabs>
      <w:ind w:left="1600" w:hanging="1600"/>
      <w:outlineLvl w:val="6"/>
    </w:pPr>
  </w:style>
  <w:style w:type="paragraph" w:customStyle="1" w:styleId="Asubpara">
    <w:name w:val="A subpara"/>
    <w:basedOn w:val="BillBasic"/>
    <w:rsid w:val="00DE4674"/>
    <w:pPr>
      <w:tabs>
        <w:tab w:val="right" w:pos="1900"/>
        <w:tab w:val="left" w:pos="2100"/>
      </w:tabs>
      <w:ind w:left="2100" w:hanging="2100"/>
      <w:outlineLvl w:val="7"/>
    </w:pPr>
  </w:style>
  <w:style w:type="paragraph" w:customStyle="1" w:styleId="Asubsubpara">
    <w:name w:val="A subsubpara"/>
    <w:basedOn w:val="BillBasic"/>
    <w:rsid w:val="00DE4674"/>
    <w:pPr>
      <w:tabs>
        <w:tab w:val="right" w:pos="2400"/>
        <w:tab w:val="left" w:pos="2600"/>
      </w:tabs>
      <w:ind w:left="2600" w:hanging="2600"/>
      <w:outlineLvl w:val="8"/>
    </w:pPr>
  </w:style>
  <w:style w:type="paragraph" w:customStyle="1" w:styleId="aDef">
    <w:name w:val="aDef"/>
    <w:basedOn w:val="BillBasic"/>
    <w:link w:val="aDefChar"/>
    <w:rsid w:val="00DE4674"/>
    <w:pPr>
      <w:ind w:left="1100"/>
    </w:pPr>
  </w:style>
  <w:style w:type="paragraph" w:customStyle="1" w:styleId="aExamHead">
    <w:name w:val="aExam Head"/>
    <w:basedOn w:val="BillBasicHeading"/>
    <w:next w:val="aExam"/>
    <w:rsid w:val="00DE4674"/>
    <w:pPr>
      <w:tabs>
        <w:tab w:val="clear" w:pos="2600"/>
      </w:tabs>
      <w:ind w:left="1100"/>
    </w:pPr>
    <w:rPr>
      <w:sz w:val="18"/>
    </w:rPr>
  </w:style>
  <w:style w:type="paragraph" w:customStyle="1" w:styleId="aExam">
    <w:name w:val="aExam"/>
    <w:basedOn w:val="aNoteSymb"/>
    <w:rsid w:val="00DE4674"/>
    <w:pPr>
      <w:spacing w:before="60"/>
      <w:ind w:left="1100" w:firstLine="0"/>
    </w:pPr>
  </w:style>
  <w:style w:type="paragraph" w:customStyle="1" w:styleId="aNote">
    <w:name w:val="aNote"/>
    <w:basedOn w:val="BillBasic"/>
    <w:link w:val="aNoteChar"/>
    <w:rsid w:val="00DE4674"/>
    <w:pPr>
      <w:ind w:left="1900" w:hanging="800"/>
    </w:pPr>
    <w:rPr>
      <w:sz w:val="20"/>
    </w:rPr>
  </w:style>
  <w:style w:type="paragraph" w:customStyle="1" w:styleId="HeaderEven">
    <w:name w:val="HeaderEven"/>
    <w:basedOn w:val="Normal"/>
    <w:rsid w:val="00DE4674"/>
    <w:rPr>
      <w:rFonts w:ascii="Arial" w:hAnsi="Arial"/>
      <w:sz w:val="18"/>
    </w:rPr>
  </w:style>
  <w:style w:type="paragraph" w:customStyle="1" w:styleId="HeaderEven6">
    <w:name w:val="HeaderEven6"/>
    <w:basedOn w:val="HeaderEven"/>
    <w:rsid w:val="00DE4674"/>
    <w:pPr>
      <w:spacing w:before="120" w:after="60"/>
    </w:pPr>
  </w:style>
  <w:style w:type="paragraph" w:customStyle="1" w:styleId="HeaderOdd6">
    <w:name w:val="HeaderOdd6"/>
    <w:basedOn w:val="HeaderEven6"/>
    <w:rsid w:val="00DE4674"/>
    <w:pPr>
      <w:jc w:val="right"/>
    </w:pPr>
  </w:style>
  <w:style w:type="paragraph" w:customStyle="1" w:styleId="HeaderOdd">
    <w:name w:val="HeaderOdd"/>
    <w:basedOn w:val="HeaderEven"/>
    <w:rsid w:val="00DE4674"/>
    <w:pPr>
      <w:jc w:val="right"/>
    </w:pPr>
  </w:style>
  <w:style w:type="paragraph" w:customStyle="1" w:styleId="N-TOCheading">
    <w:name w:val="N-TOCheading"/>
    <w:basedOn w:val="BillBasicHeading"/>
    <w:next w:val="N-9pt"/>
    <w:rsid w:val="00DE4674"/>
    <w:pPr>
      <w:pBdr>
        <w:bottom w:val="single" w:sz="4" w:space="1" w:color="auto"/>
      </w:pBdr>
      <w:spacing w:before="800"/>
    </w:pPr>
    <w:rPr>
      <w:sz w:val="32"/>
    </w:rPr>
  </w:style>
  <w:style w:type="paragraph" w:customStyle="1" w:styleId="N-9pt">
    <w:name w:val="N-9pt"/>
    <w:basedOn w:val="BillBasic"/>
    <w:next w:val="BillBasic"/>
    <w:rsid w:val="00DE4674"/>
    <w:pPr>
      <w:keepNext/>
      <w:tabs>
        <w:tab w:val="right" w:pos="7707"/>
      </w:tabs>
      <w:spacing w:before="120"/>
    </w:pPr>
    <w:rPr>
      <w:rFonts w:ascii="Arial" w:hAnsi="Arial"/>
      <w:sz w:val="18"/>
    </w:rPr>
  </w:style>
  <w:style w:type="paragraph" w:customStyle="1" w:styleId="N-14pt">
    <w:name w:val="N-14pt"/>
    <w:basedOn w:val="BillBasic"/>
    <w:rsid w:val="00DE4674"/>
    <w:pPr>
      <w:spacing w:before="0"/>
    </w:pPr>
    <w:rPr>
      <w:b/>
      <w:sz w:val="28"/>
    </w:rPr>
  </w:style>
  <w:style w:type="paragraph" w:customStyle="1" w:styleId="N-16pt">
    <w:name w:val="N-16pt"/>
    <w:basedOn w:val="BillBasic"/>
    <w:rsid w:val="00DE4674"/>
    <w:pPr>
      <w:spacing w:before="800"/>
    </w:pPr>
    <w:rPr>
      <w:b/>
      <w:sz w:val="32"/>
    </w:rPr>
  </w:style>
  <w:style w:type="paragraph" w:customStyle="1" w:styleId="N-line3">
    <w:name w:val="N-line3"/>
    <w:basedOn w:val="BillBasic"/>
    <w:next w:val="BillBasic"/>
    <w:rsid w:val="00DE4674"/>
    <w:pPr>
      <w:pBdr>
        <w:bottom w:val="single" w:sz="12" w:space="1" w:color="auto"/>
      </w:pBdr>
      <w:spacing w:before="60"/>
    </w:pPr>
  </w:style>
  <w:style w:type="paragraph" w:customStyle="1" w:styleId="Comment">
    <w:name w:val="Comment"/>
    <w:basedOn w:val="BillBasic"/>
    <w:rsid w:val="00DE4674"/>
    <w:pPr>
      <w:tabs>
        <w:tab w:val="left" w:pos="1800"/>
      </w:tabs>
      <w:ind w:left="1300"/>
      <w:jc w:val="left"/>
    </w:pPr>
    <w:rPr>
      <w:b/>
      <w:sz w:val="18"/>
    </w:rPr>
  </w:style>
  <w:style w:type="paragraph" w:customStyle="1" w:styleId="FooterInfo">
    <w:name w:val="FooterInfo"/>
    <w:basedOn w:val="Normal"/>
    <w:rsid w:val="00DE4674"/>
    <w:pPr>
      <w:tabs>
        <w:tab w:val="right" w:pos="7707"/>
      </w:tabs>
    </w:pPr>
    <w:rPr>
      <w:rFonts w:ascii="Arial" w:hAnsi="Arial"/>
      <w:sz w:val="18"/>
    </w:rPr>
  </w:style>
  <w:style w:type="paragraph" w:customStyle="1" w:styleId="AH1Chapter">
    <w:name w:val="A H1 Chapter"/>
    <w:basedOn w:val="BillBasicHeading"/>
    <w:next w:val="AH2Part"/>
    <w:rsid w:val="00DE4674"/>
    <w:pPr>
      <w:spacing w:before="320"/>
      <w:ind w:left="2600" w:hanging="2600"/>
      <w:outlineLvl w:val="0"/>
    </w:pPr>
    <w:rPr>
      <w:sz w:val="34"/>
    </w:rPr>
  </w:style>
  <w:style w:type="paragraph" w:customStyle="1" w:styleId="AH2Part">
    <w:name w:val="A H2 Part"/>
    <w:basedOn w:val="BillBasicHeading"/>
    <w:next w:val="AH3Div"/>
    <w:rsid w:val="00DE4674"/>
    <w:pPr>
      <w:spacing w:before="380"/>
      <w:ind w:left="2600" w:hanging="2600"/>
      <w:outlineLvl w:val="1"/>
    </w:pPr>
    <w:rPr>
      <w:sz w:val="32"/>
    </w:rPr>
  </w:style>
  <w:style w:type="paragraph" w:customStyle="1" w:styleId="AH3Div">
    <w:name w:val="A H3 Div"/>
    <w:basedOn w:val="BillBasicHeading"/>
    <w:next w:val="AH5Sec"/>
    <w:rsid w:val="00DE4674"/>
    <w:pPr>
      <w:spacing w:before="240"/>
      <w:ind w:left="2600" w:hanging="2600"/>
      <w:outlineLvl w:val="2"/>
    </w:pPr>
    <w:rPr>
      <w:sz w:val="28"/>
    </w:rPr>
  </w:style>
  <w:style w:type="paragraph" w:customStyle="1" w:styleId="AH5Sec">
    <w:name w:val="A H5 Sec"/>
    <w:basedOn w:val="BillBasicHeading"/>
    <w:next w:val="Amain"/>
    <w:link w:val="AH5SecChar"/>
    <w:rsid w:val="00DE4674"/>
    <w:pPr>
      <w:tabs>
        <w:tab w:val="clear" w:pos="2600"/>
        <w:tab w:val="left" w:pos="1100"/>
      </w:tabs>
      <w:spacing w:before="240"/>
      <w:ind w:left="1100" w:hanging="1100"/>
      <w:outlineLvl w:val="4"/>
    </w:pPr>
  </w:style>
  <w:style w:type="paragraph" w:customStyle="1" w:styleId="direction">
    <w:name w:val="direction"/>
    <w:basedOn w:val="BillBasic"/>
    <w:next w:val="AmainreturnSymb"/>
    <w:rsid w:val="00DE4674"/>
    <w:pPr>
      <w:keepNext/>
      <w:ind w:left="1100"/>
    </w:pPr>
    <w:rPr>
      <w:i/>
    </w:rPr>
  </w:style>
  <w:style w:type="paragraph" w:customStyle="1" w:styleId="AH4SubDiv">
    <w:name w:val="A H4 SubDiv"/>
    <w:basedOn w:val="BillBasicHeading"/>
    <w:next w:val="AH5Sec"/>
    <w:rsid w:val="00DE4674"/>
    <w:pPr>
      <w:spacing w:before="240"/>
      <w:ind w:left="2600" w:hanging="2600"/>
      <w:outlineLvl w:val="3"/>
    </w:pPr>
    <w:rPr>
      <w:sz w:val="26"/>
    </w:rPr>
  </w:style>
  <w:style w:type="paragraph" w:customStyle="1" w:styleId="Sched-heading">
    <w:name w:val="Sched-heading"/>
    <w:basedOn w:val="BillBasicHeading"/>
    <w:next w:val="refSymb"/>
    <w:rsid w:val="00DE4674"/>
    <w:pPr>
      <w:spacing w:before="380"/>
      <w:ind w:left="2600" w:hanging="2600"/>
      <w:outlineLvl w:val="0"/>
    </w:pPr>
    <w:rPr>
      <w:sz w:val="34"/>
    </w:rPr>
  </w:style>
  <w:style w:type="paragraph" w:customStyle="1" w:styleId="ref">
    <w:name w:val="ref"/>
    <w:basedOn w:val="BillBasic"/>
    <w:next w:val="Normal"/>
    <w:rsid w:val="00DE4674"/>
    <w:pPr>
      <w:spacing w:before="60"/>
    </w:pPr>
    <w:rPr>
      <w:sz w:val="18"/>
    </w:rPr>
  </w:style>
  <w:style w:type="paragraph" w:customStyle="1" w:styleId="Sched-Part">
    <w:name w:val="Sched-Part"/>
    <w:basedOn w:val="BillBasicHeading"/>
    <w:next w:val="Sched-Form"/>
    <w:rsid w:val="00DE4674"/>
    <w:pPr>
      <w:spacing w:before="380"/>
      <w:ind w:left="2600" w:hanging="2600"/>
      <w:outlineLvl w:val="1"/>
    </w:pPr>
    <w:rPr>
      <w:sz w:val="32"/>
    </w:rPr>
  </w:style>
  <w:style w:type="paragraph" w:customStyle="1" w:styleId="ShadedSchClause">
    <w:name w:val="Shaded Sch Clause"/>
    <w:basedOn w:val="Schclauseheading"/>
    <w:next w:val="direction"/>
    <w:rsid w:val="00DE4674"/>
    <w:pPr>
      <w:shd w:val="pct25" w:color="auto" w:fill="auto"/>
      <w:outlineLvl w:val="3"/>
    </w:pPr>
  </w:style>
  <w:style w:type="paragraph" w:customStyle="1" w:styleId="Sched-Form">
    <w:name w:val="Sched-Form"/>
    <w:basedOn w:val="BillBasicHeading"/>
    <w:next w:val="Schclauseheading"/>
    <w:rsid w:val="00DE467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E467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E4674"/>
    <w:pPr>
      <w:spacing w:before="320"/>
      <w:ind w:left="2600" w:hanging="2600"/>
      <w:jc w:val="both"/>
      <w:outlineLvl w:val="0"/>
    </w:pPr>
    <w:rPr>
      <w:sz w:val="34"/>
    </w:rPr>
  </w:style>
  <w:style w:type="paragraph" w:styleId="TOC7">
    <w:name w:val="toc 7"/>
    <w:basedOn w:val="TOC2"/>
    <w:next w:val="Normal"/>
    <w:autoRedefine/>
    <w:rsid w:val="00DE4674"/>
    <w:pPr>
      <w:keepNext w:val="0"/>
      <w:spacing w:before="120"/>
    </w:pPr>
    <w:rPr>
      <w:sz w:val="20"/>
    </w:rPr>
  </w:style>
  <w:style w:type="paragraph" w:styleId="TOC2">
    <w:name w:val="toc 2"/>
    <w:basedOn w:val="Normal"/>
    <w:next w:val="Normal"/>
    <w:autoRedefine/>
    <w:uiPriority w:val="39"/>
    <w:rsid w:val="00DE467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E4674"/>
    <w:pPr>
      <w:keepNext/>
      <w:tabs>
        <w:tab w:val="left" w:pos="400"/>
      </w:tabs>
      <w:spacing w:before="0"/>
      <w:jc w:val="left"/>
    </w:pPr>
    <w:rPr>
      <w:rFonts w:ascii="Arial" w:hAnsi="Arial"/>
      <w:b/>
      <w:sz w:val="28"/>
    </w:rPr>
  </w:style>
  <w:style w:type="paragraph" w:customStyle="1" w:styleId="EndNote2">
    <w:name w:val="EndNote2"/>
    <w:basedOn w:val="BillBasic"/>
    <w:rsid w:val="003A58B1"/>
    <w:pPr>
      <w:keepNext/>
      <w:tabs>
        <w:tab w:val="left" w:pos="240"/>
      </w:tabs>
      <w:spacing w:before="320"/>
      <w:jc w:val="left"/>
    </w:pPr>
    <w:rPr>
      <w:b/>
      <w:sz w:val="18"/>
    </w:rPr>
  </w:style>
  <w:style w:type="paragraph" w:customStyle="1" w:styleId="IH1Chap">
    <w:name w:val="I H1 Chap"/>
    <w:basedOn w:val="BillBasicHeading"/>
    <w:next w:val="Normal"/>
    <w:rsid w:val="00DE4674"/>
    <w:pPr>
      <w:spacing w:before="320"/>
      <w:ind w:left="2600" w:hanging="2600"/>
    </w:pPr>
    <w:rPr>
      <w:sz w:val="34"/>
    </w:rPr>
  </w:style>
  <w:style w:type="paragraph" w:customStyle="1" w:styleId="IH2Part">
    <w:name w:val="I H2 Part"/>
    <w:basedOn w:val="BillBasicHeading"/>
    <w:next w:val="Normal"/>
    <w:rsid w:val="00DE4674"/>
    <w:pPr>
      <w:spacing w:before="380"/>
      <w:ind w:left="2600" w:hanging="2600"/>
    </w:pPr>
    <w:rPr>
      <w:sz w:val="32"/>
    </w:rPr>
  </w:style>
  <w:style w:type="paragraph" w:customStyle="1" w:styleId="IH3Div">
    <w:name w:val="I H3 Div"/>
    <w:basedOn w:val="BillBasicHeading"/>
    <w:next w:val="Normal"/>
    <w:rsid w:val="00DE4674"/>
    <w:pPr>
      <w:spacing w:before="240"/>
      <w:ind w:left="2600" w:hanging="2600"/>
    </w:pPr>
    <w:rPr>
      <w:sz w:val="28"/>
    </w:rPr>
  </w:style>
  <w:style w:type="paragraph" w:customStyle="1" w:styleId="IH5Sec">
    <w:name w:val="I H5 Sec"/>
    <w:basedOn w:val="BillBasicHeading"/>
    <w:next w:val="Normal"/>
    <w:rsid w:val="00DE4674"/>
    <w:pPr>
      <w:tabs>
        <w:tab w:val="clear" w:pos="2600"/>
        <w:tab w:val="left" w:pos="1100"/>
      </w:tabs>
      <w:spacing w:before="240"/>
      <w:ind w:left="1100" w:hanging="1100"/>
    </w:pPr>
  </w:style>
  <w:style w:type="paragraph" w:customStyle="1" w:styleId="IH4SubDiv">
    <w:name w:val="I H4 SubDiv"/>
    <w:basedOn w:val="BillBasicHeading"/>
    <w:next w:val="Normal"/>
    <w:rsid w:val="00DE4674"/>
    <w:pPr>
      <w:spacing w:before="240"/>
      <w:ind w:left="2600" w:hanging="2600"/>
      <w:jc w:val="both"/>
    </w:pPr>
    <w:rPr>
      <w:sz w:val="26"/>
    </w:rPr>
  </w:style>
  <w:style w:type="character" w:styleId="LineNumber">
    <w:name w:val="line number"/>
    <w:basedOn w:val="DefaultParagraphFont"/>
    <w:rsid w:val="00DE4674"/>
    <w:rPr>
      <w:rFonts w:ascii="Arial" w:hAnsi="Arial"/>
      <w:sz w:val="16"/>
    </w:rPr>
  </w:style>
  <w:style w:type="paragraph" w:customStyle="1" w:styleId="PageBreak">
    <w:name w:val="PageBreak"/>
    <w:basedOn w:val="Normal"/>
    <w:rsid w:val="00DE4674"/>
    <w:rPr>
      <w:sz w:val="4"/>
    </w:rPr>
  </w:style>
  <w:style w:type="paragraph" w:customStyle="1" w:styleId="04Dictionary">
    <w:name w:val="04Dictionary"/>
    <w:basedOn w:val="Normal"/>
    <w:rsid w:val="00DE4674"/>
  </w:style>
  <w:style w:type="paragraph" w:customStyle="1" w:styleId="N-line1">
    <w:name w:val="N-line1"/>
    <w:basedOn w:val="BillBasic"/>
    <w:rsid w:val="00DE4674"/>
    <w:pPr>
      <w:pBdr>
        <w:bottom w:val="single" w:sz="4" w:space="0" w:color="auto"/>
      </w:pBdr>
      <w:spacing w:before="100"/>
      <w:ind w:left="2980" w:right="3020"/>
      <w:jc w:val="center"/>
    </w:pPr>
  </w:style>
  <w:style w:type="paragraph" w:customStyle="1" w:styleId="N-line2">
    <w:name w:val="N-line2"/>
    <w:basedOn w:val="Normal"/>
    <w:rsid w:val="00DE4674"/>
    <w:pPr>
      <w:pBdr>
        <w:bottom w:val="single" w:sz="8" w:space="0" w:color="auto"/>
      </w:pBdr>
    </w:pPr>
  </w:style>
  <w:style w:type="paragraph" w:customStyle="1" w:styleId="EndNote">
    <w:name w:val="EndNote"/>
    <w:basedOn w:val="BillBasicHeading"/>
    <w:rsid w:val="00DE467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E4674"/>
    <w:pPr>
      <w:tabs>
        <w:tab w:val="left" w:pos="700"/>
      </w:tabs>
      <w:spacing w:before="160"/>
      <w:ind w:left="700" w:hanging="700"/>
    </w:pPr>
  </w:style>
  <w:style w:type="paragraph" w:customStyle="1" w:styleId="PenaltyHeading">
    <w:name w:val="PenaltyHeading"/>
    <w:basedOn w:val="Normal"/>
    <w:rsid w:val="00DE4674"/>
    <w:pPr>
      <w:tabs>
        <w:tab w:val="left" w:pos="1100"/>
      </w:tabs>
      <w:spacing w:before="120"/>
      <w:ind w:left="1100" w:hanging="1100"/>
    </w:pPr>
    <w:rPr>
      <w:rFonts w:ascii="Arial" w:hAnsi="Arial"/>
      <w:b/>
      <w:sz w:val="20"/>
    </w:rPr>
  </w:style>
  <w:style w:type="paragraph" w:customStyle="1" w:styleId="05EndNote">
    <w:name w:val="05EndNote"/>
    <w:basedOn w:val="Normal"/>
    <w:rsid w:val="00DE4674"/>
  </w:style>
  <w:style w:type="paragraph" w:customStyle="1" w:styleId="03Schedule">
    <w:name w:val="03Schedule"/>
    <w:basedOn w:val="Normal"/>
    <w:rsid w:val="00DE4674"/>
  </w:style>
  <w:style w:type="paragraph" w:customStyle="1" w:styleId="ISched-heading">
    <w:name w:val="I Sched-heading"/>
    <w:basedOn w:val="BillBasicHeading"/>
    <w:next w:val="Normal"/>
    <w:rsid w:val="00DE4674"/>
    <w:pPr>
      <w:spacing w:before="320"/>
      <w:ind w:left="2600" w:hanging="2600"/>
    </w:pPr>
    <w:rPr>
      <w:sz w:val="34"/>
    </w:rPr>
  </w:style>
  <w:style w:type="paragraph" w:customStyle="1" w:styleId="ISched-Part">
    <w:name w:val="I Sched-Part"/>
    <w:basedOn w:val="BillBasicHeading"/>
    <w:rsid w:val="00DE4674"/>
    <w:pPr>
      <w:spacing w:before="380"/>
      <w:ind w:left="2600" w:hanging="2600"/>
    </w:pPr>
    <w:rPr>
      <w:sz w:val="32"/>
    </w:rPr>
  </w:style>
  <w:style w:type="paragraph" w:customStyle="1" w:styleId="ISched-form">
    <w:name w:val="I Sched-form"/>
    <w:basedOn w:val="BillBasicHeading"/>
    <w:rsid w:val="00DE4674"/>
    <w:pPr>
      <w:tabs>
        <w:tab w:val="right" w:pos="7200"/>
      </w:tabs>
      <w:spacing w:before="240"/>
      <w:ind w:left="2600" w:hanging="2600"/>
    </w:pPr>
    <w:rPr>
      <w:sz w:val="28"/>
    </w:rPr>
  </w:style>
  <w:style w:type="paragraph" w:customStyle="1" w:styleId="ISchclauseheading">
    <w:name w:val="I Sch clause heading"/>
    <w:basedOn w:val="BillBasic"/>
    <w:rsid w:val="00DE4674"/>
    <w:pPr>
      <w:keepNext/>
      <w:tabs>
        <w:tab w:val="left" w:pos="1100"/>
      </w:tabs>
      <w:spacing w:before="240"/>
      <w:ind w:left="1100" w:hanging="1100"/>
      <w:jc w:val="left"/>
    </w:pPr>
    <w:rPr>
      <w:rFonts w:ascii="Arial" w:hAnsi="Arial"/>
      <w:b/>
    </w:rPr>
  </w:style>
  <w:style w:type="paragraph" w:customStyle="1" w:styleId="IMain">
    <w:name w:val="I Main"/>
    <w:basedOn w:val="Amain"/>
    <w:rsid w:val="00DE4674"/>
  </w:style>
  <w:style w:type="paragraph" w:customStyle="1" w:styleId="Ipara">
    <w:name w:val="I para"/>
    <w:basedOn w:val="Apara"/>
    <w:rsid w:val="00DE4674"/>
    <w:pPr>
      <w:outlineLvl w:val="9"/>
    </w:pPr>
  </w:style>
  <w:style w:type="paragraph" w:customStyle="1" w:styleId="Isubpara">
    <w:name w:val="I subpara"/>
    <w:basedOn w:val="Asubpara"/>
    <w:rsid w:val="00DE467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E4674"/>
    <w:pPr>
      <w:tabs>
        <w:tab w:val="clear" w:pos="2400"/>
        <w:tab w:val="clear" w:pos="2600"/>
        <w:tab w:val="right" w:pos="2460"/>
        <w:tab w:val="left" w:pos="2660"/>
      </w:tabs>
      <w:ind w:left="2660" w:hanging="2660"/>
    </w:pPr>
  </w:style>
  <w:style w:type="character" w:customStyle="1" w:styleId="CharSectNo">
    <w:name w:val="CharSectNo"/>
    <w:basedOn w:val="DefaultParagraphFont"/>
    <w:rsid w:val="00DE4674"/>
  </w:style>
  <w:style w:type="character" w:customStyle="1" w:styleId="CharDivNo">
    <w:name w:val="CharDivNo"/>
    <w:basedOn w:val="DefaultParagraphFont"/>
    <w:rsid w:val="00DE4674"/>
  </w:style>
  <w:style w:type="character" w:customStyle="1" w:styleId="CharDivText">
    <w:name w:val="CharDivText"/>
    <w:basedOn w:val="DefaultParagraphFont"/>
    <w:rsid w:val="00DE4674"/>
  </w:style>
  <w:style w:type="character" w:customStyle="1" w:styleId="CharPartNo">
    <w:name w:val="CharPartNo"/>
    <w:basedOn w:val="DefaultParagraphFont"/>
    <w:rsid w:val="00DE4674"/>
  </w:style>
  <w:style w:type="paragraph" w:customStyle="1" w:styleId="Placeholder">
    <w:name w:val="Placeholder"/>
    <w:basedOn w:val="Normal"/>
    <w:rsid w:val="00DE4674"/>
    <w:rPr>
      <w:sz w:val="10"/>
    </w:rPr>
  </w:style>
  <w:style w:type="paragraph" w:styleId="PlainText">
    <w:name w:val="Plain Text"/>
    <w:basedOn w:val="Normal"/>
    <w:rsid w:val="00DE4674"/>
    <w:rPr>
      <w:rFonts w:ascii="Courier New" w:hAnsi="Courier New"/>
      <w:sz w:val="20"/>
    </w:rPr>
  </w:style>
  <w:style w:type="character" w:customStyle="1" w:styleId="CharChapNo">
    <w:name w:val="CharChapNo"/>
    <w:basedOn w:val="DefaultParagraphFont"/>
    <w:rsid w:val="00DE4674"/>
  </w:style>
  <w:style w:type="character" w:customStyle="1" w:styleId="CharChapText">
    <w:name w:val="CharChapText"/>
    <w:basedOn w:val="DefaultParagraphFont"/>
    <w:rsid w:val="00DE4674"/>
  </w:style>
  <w:style w:type="character" w:customStyle="1" w:styleId="CharPartText">
    <w:name w:val="CharPartText"/>
    <w:basedOn w:val="DefaultParagraphFont"/>
    <w:rsid w:val="00DE4674"/>
  </w:style>
  <w:style w:type="paragraph" w:styleId="TOC1">
    <w:name w:val="toc 1"/>
    <w:basedOn w:val="Normal"/>
    <w:next w:val="Normal"/>
    <w:autoRedefine/>
    <w:rsid w:val="00DE467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E467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E467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E467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DE4674"/>
  </w:style>
  <w:style w:type="paragraph" w:styleId="Title">
    <w:name w:val="Title"/>
    <w:basedOn w:val="Normal"/>
    <w:qFormat/>
    <w:rsid w:val="003A58B1"/>
    <w:pPr>
      <w:spacing w:before="240" w:after="60"/>
      <w:jc w:val="center"/>
      <w:outlineLvl w:val="0"/>
    </w:pPr>
    <w:rPr>
      <w:rFonts w:ascii="Arial" w:hAnsi="Arial"/>
      <w:b/>
      <w:kern w:val="28"/>
      <w:sz w:val="32"/>
    </w:rPr>
  </w:style>
  <w:style w:type="paragraph" w:styleId="Signature">
    <w:name w:val="Signature"/>
    <w:basedOn w:val="Normal"/>
    <w:rsid w:val="00DE4674"/>
    <w:pPr>
      <w:ind w:left="4252"/>
    </w:pPr>
  </w:style>
  <w:style w:type="paragraph" w:customStyle="1" w:styleId="ActNo">
    <w:name w:val="ActNo"/>
    <w:basedOn w:val="BillBasicHeading"/>
    <w:rsid w:val="00DE4674"/>
    <w:pPr>
      <w:keepNext w:val="0"/>
      <w:tabs>
        <w:tab w:val="clear" w:pos="2600"/>
      </w:tabs>
      <w:spacing w:before="220"/>
    </w:pPr>
  </w:style>
  <w:style w:type="paragraph" w:customStyle="1" w:styleId="aParaNote">
    <w:name w:val="aParaNote"/>
    <w:basedOn w:val="BillBasic"/>
    <w:rsid w:val="00DE4674"/>
    <w:pPr>
      <w:ind w:left="2840" w:hanging="1240"/>
    </w:pPr>
    <w:rPr>
      <w:sz w:val="20"/>
    </w:rPr>
  </w:style>
  <w:style w:type="paragraph" w:customStyle="1" w:styleId="aExamNum">
    <w:name w:val="aExamNum"/>
    <w:basedOn w:val="aExam"/>
    <w:rsid w:val="00DE4674"/>
    <w:pPr>
      <w:ind w:left="1500" w:hanging="400"/>
    </w:pPr>
  </w:style>
  <w:style w:type="paragraph" w:customStyle="1" w:styleId="LongTitle">
    <w:name w:val="LongTitle"/>
    <w:basedOn w:val="BillBasic"/>
    <w:rsid w:val="00DE4674"/>
    <w:pPr>
      <w:spacing w:before="300"/>
    </w:pPr>
  </w:style>
  <w:style w:type="paragraph" w:customStyle="1" w:styleId="Minister">
    <w:name w:val="Minister"/>
    <w:basedOn w:val="BillBasic"/>
    <w:rsid w:val="00DE4674"/>
    <w:pPr>
      <w:spacing w:before="640"/>
      <w:jc w:val="right"/>
    </w:pPr>
    <w:rPr>
      <w:caps/>
    </w:rPr>
  </w:style>
  <w:style w:type="paragraph" w:customStyle="1" w:styleId="DateLine">
    <w:name w:val="DateLine"/>
    <w:basedOn w:val="BillBasic"/>
    <w:rsid w:val="00DE4674"/>
    <w:pPr>
      <w:tabs>
        <w:tab w:val="left" w:pos="4320"/>
      </w:tabs>
    </w:pPr>
  </w:style>
  <w:style w:type="paragraph" w:customStyle="1" w:styleId="madeunder">
    <w:name w:val="made under"/>
    <w:basedOn w:val="BillBasic"/>
    <w:rsid w:val="00DE4674"/>
    <w:pPr>
      <w:spacing w:before="240"/>
    </w:pPr>
  </w:style>
  <w:style w:type="paragraph" w:customStyle="1" w:styleId="EndNoteSubHeading">
    <w:name w:val="EndNoteSubHeading"/>
    <w:basedOn w:val="Normal"/>
    <w:next w:val="EndNoteText"/>
    <w:rsid w:val="003A58B1"/>
    <w:pPr>
      <w:keepNext/>
      <w:tabs>
        <w:tab w:val="left" w:pos="700"/>
      </w:tabs>
      <w:spacing w:before="240"/>
      <w:ind w:left="700" w:hanging="700"/>
    </w:pPr>
    <w:rPr>
      <w:rFonts w:ascii="Arial" w:hAnsi="Arial"/>
      <w:b/>
      <w:sz w:val="20"/>
    </w:rPr>
  </w:style>
  <w:style w:type="paragraph" w:customStyle="1" w:styleId="EndNoteText">
    <w:name w:val="EndNoteText"/>
    <w:basedOn w:val="BillBasic"/>
    <w:rsid w:val="00DE4674"/>
    <w:pPr>
      <w:tabs>
        <w:tab w:val="left" w:pos="700"/>
        <w:tab w:val="right" w:pos="6160"/>
      </w:tabs>
      <w:spacing w:before="80"/>
      <w:ind w:left="700" w:hanging="700"/>
    </w:pPr>
    <w:rPr>
      <w:sz w:val="20"/>
    </w:rPr>
  </w:style>
  <w:style w:type="paragraph" w:customStyle="1" w:styleId="BillBasicItalics">
    <w:name w:val="BillBasicItalics"/>
    <w:basedOn w:val="BillBasic"/>
    <w:rsid w:val="00DE4674"/>
    <w:rPr>
      <w:i/>
    </w:rPr>
  </w:style>
  <w:style w:type="paragraph" w:customStyle="1" w:styleId="00SigningPage">
    <w:name w:val="00SigningPage"/>
    <w:basedOn w:val="Normal"/>
    <w:rsid w:val="00DE4674"/>
  </w:style>
  <w:style w:type="paragraph" w:customStyle="1" w:styleId="Aparareturn">
    <w:name w:val="A para return"/>
    <w:basedOn w:val="BillBasic"/>
    <w:rsid w:val="00DE4674"/>
    <w:pPr>
      <w:ind w:left="1600"/>
    </w:pPr>
  </w:style>
  <w:style w:type="paragraph" w:customStyle="1" w:styleId="Asubparareturn">
    <w:name w:val="A subpara return"/>
    <w:basedOn w:val="BillBasic"/>
    <w:rsid w:val="00DE4674"/>
    <w:pPr>
      <w:ind w:left="2100"/>
    </w:pPr>
  </w:style>
  <w:style w:type="paragraph" w:customStyle="1" w:styleId="CommentNum">
    <w:name w:val="CommentNum"/>
    <w:basedOn w:val="Comment"/>
    <w:rsid w:val="00DE4674"/>
    <w:pPr>
      <w:ind w:left="1800" w:hanging="1800"/>
    </w:pPr>
  </w:style>
  <w:style w:type="paragraph" w:styleId="TOC8">
    <w:name w:val="toc 8"/>
    <w:basedOn w:val="TOC3"/>
    <w:next w:val="Normal"/>
    <w:autoRedefine/>
    <w:rsid w:val="00DE4674"/>
    <w:pPr>
      <w:keepNext w:val="0"/>
      <w:spacing w:before="120"/>
    </w:pPr>
  </w:style>
  <w:style w:type="paragraph" w:customStyle="1" w:styleId="Judges">
    <w:name w:val="Judges"/>
    <w:basedOn w:val="Minister"/>
    <w:rsid w:val="00DE4674"/>
    <w:pPr>
      <w:spacing w:before="180"/>
    </w:pPr>
  </w:style>
  <w:style w:type="paragraph" w:customStyle="1" w:styleId="BillFor">
    <w:name w:val="BillFor"/>
    <w:basedOn w:val="BillBasicHeading"/>
    <w:rsid w:val="00DE4674"/>
    <w:pPr>
      <w:keepNext w:val="0"/>
      <w:spacing w:before="320"/>
      <w:jc w:val="both"/>
    </w:pPr>
    <w:rPr>
      <w:sz w:val="28"/>
    </w:rPr>
  </w:style>
  <w:style w:type="paragraph" w:customStyle="1" w:styleId="draft">
    <w:name w:val="draft"/>
    <w:basedOn w:val="Normal"/>
    <w:rsid w:val="00DE467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E4674"/>
    <w:pPr>
      <w:spacing w:line="260" w:lineRule="atLeast"/>
      <w:jc w:val="center"/>
    </w:pPr>
  </w:style>
  <w:style w:type="paragraph" w:customStyle="1" w:styleId="Amainbullet">
    <w:name w:val="A main bullet"/>
    <w:basedOn w:val="BillBasic"/>
    <w:rsid w:val="00DE4674"/>
    <w:pPr>
      <w:spacing w:before="60"/>
      <w:ind w:left="1500" w:hanging="400"/>
    </w:pPr>
  </w:style>
  <w:style w:type="paragraph" w:customStyle="1" w:styleId="Aparabullet">
    <w:name w:val="A para bullet"/>
    <w:basedOn w:val="BillBasic"/>
    <w:rsid w:val="00DE4674"/>
    <w:pPr>
      <w:spacing w:before="60"/>
      <w:ind w:left="2000" w:hanging="400"/>
    </w:pPr>
  </w:style>
  <w:style w:type="paragraph" w:customStyle="1" w:styleId="Asubparabullet">
    <w:name w:val="A subpara bullet"/>
    <w:basedOn w:val="BillBasic"/>
    <w:rsid w:val="00DE4674"/>
    <w:pPr>
      <w:spacing w:before="60"/>
      <w:ind w:left="2540" w:hanging="400"/>
    </w:pPr>
  </w:style>
  <w:style w:type="paragraph" w:customStyle="1" w:styleId="aDefpara">
    <w:name w:val="aDef para"/>
    <w:basedOn w:val="Apara"/>
    <w:rsid w:val="00DE4674"/>
  </w:style>
  <w:style w:type="paragraph" w:customStyle="1" w:styleId="aDefsubpara">
    <w:name w:val="aDef subpara"/>
    <w:basedOn w:val="Asubpara"/>
    <w:rsid w:val="00DE4674"/>
  </w:style>
  <w:style w:type="paragraph" w:customStyle="1" w:styleId="Idefpara">
    <w:name w:val="I def para"/>
    <w:basedOn w:val="Ipara"/>
    <w:rsid w:val="00DE4674"/>
  </w:style>
  <w:style w:type="paragraph" w:customStyle="1" w:styleId="Idefsubpara">
    <w:name w:val="I def subpara"/>
    <w:basedOn w:val="Isubpara"/>
    <w:rsid w:val="00DE4674"/>
  </w:style>
  <w:style w:type="paragraph" w:customStyle="1" w:styleId="Notified">
    <w:name w:val="Notified"/>
    <w:basedOn w:val="BillBasic"/>
    <w:rsid w:val="00DE4674"/>
    <w:pPr>
      <w:spacing w:before="360"/>
      <w:jc w:val="right"/>
    </w:pPr>
    <w:rPr>
      <w:i/>
    </w:rPr>
  </w:style>
  <w:style w:type="paragraph" w:customStyle="1" w:styleId="03ScheduleLandscape">
    <w:name w:val="03ScheduleLandscape"/>
    <w:basedOn w:val="Normal"/>
    <w:rsid w:val="00DE4674"/>
  </w:style>
  <w:style w:type="paragraph" w:customStyle="1" w:styleId="IDict-Heading">
    <w:name w:val="I Dict-Heading"/>
    <w:basedOn w:val="BillBasicHeading"/>
    <w:rsid w:val="00DE4674"/>
    <w:pPr>
      <w:spacing w:before="320"/>
      <w:ind w:left="2600" w:hanging="2600"/>
      <w:jc w:val="both"/>
    </w:pPr>
    <w:rPr>
      <w:sz w:val="34"/>
    </w:rPr>
  </w:style>
  <w:style w:type="paragraph" w:customStyle="1" w:styleId="02TextLandscape">
    <w:name w:val="02TextLandscape"/>
    <w:basedOn w:val="Normal"/>
    <w:rsid w:val="00DE4674"/>
  </w:style>
  <w:style w:type="paragraph" w:styleId="Salutation">
    <w:name w:val="Salutation"/>
    <w:basedOn w:val="Normal"/>
    <w:next w:val="Normal"/>
    <w:rsid w:val="003A58B1"/>
  </w:style>
  <w:style w:type="paragraph" w:customStyle="1" w:styleId="aNoteBullet">
    <w:name w:val="aNoteBullet"/>
    <w:basedOn w:val="aNoteSymb"/>
    <w:rsid w:val="00DE4674"/>
    <w:pPr>
      <w:tabs>
        <w:tab w:val="left" w:pos="2200"/>
      </w:tabs>
      <w:spacing w:before="60"/>
      <w:ind w:left="2600" w:hanging="700"/>
    </w:pPr>
  </w:style>
  <w:style w:type="paragraph" w:customStyle="1" w:styleId="aNotess">
    <w:name w:val="aNotess"/>
    <w:basedOn w:val="BillBasic"/>
    <w:rsid w:val="003A58B1"/>
    <w:pPr>
      <w:ind w:left="1900" w:hanging="800"/>
    </w:pPr>
    <w:rPr>
      <w:sz w:val="20"/>
    </w:rPr>
  </w:style>
  <w:style w:type="paragraph" w:customStyle="1" w:styleId="aParaNoteBullet">
    <w:name w:val="aParaNoteBullet"/>
    <w:basedOn w:val="aParaNote"/>
    <w:rsid w:val="00DE4674"/>
    <w:pPr>
      <w:tabs>
        <w:tab w:val="left" w:pos="2700"/>
      </w:tabs>
      <w:spacing w:before="60"/>
      <w:ind w:left="3100" w:hanging="700"/>
    </w:pPr>
  </w:style>
  <w:style w:type="paragraph" w:customStyle="1" w:styleId="aNotepar">
    <w:name w:val="aNotepar"/>
    <w:basedOn w:val="BillBasic"/>
    <w:next w:val="Normal"/>
    <w:rsid w:val="00DE4674"/>
    <w:pPr>
      <w:ind w:left="2400" w:hanging="800"/>
    </w:pPr>
    <w:rPr>
      <w:sz w:val="20"/>
    </w:rPr>
  </w:style>
  <w:style w:type="paragraph" w:customStyle="1" w:styleId="aNoteTextpar">
    <w:name w:val="aNoteTextpar"/>
    <w:basedOn w:val="aNotepar"/>
    <w:rsid w:val="00DE4674"/>
    <w:pPr>
      <w:spacing w:before="60"/>
      <w:ind w:firstLine="0"/>
    </w:pPr>
  </w:style>
  <w:style w:type="paragraph" w:customStyle="1" w:styleId="MinisterWord">
    <w:name w:val="MinisterWord"/>
    <w:basedOn w:val="Normal"/>
    <w:rsid w:val="00DE4674"/>
    <w:pPr>
      <w:spacing w:before="60"/>
      <w:jc w:val="right"/>
    </w:pPr>
  </w:style>
  <w:style w:type="paragraph" w:customStyle="1" w:styleId="aExamPara">
    <w:name w:val="aExamPara"/>
    <w:basedOn w:val="aExam"/>
    <w:rsid w:val="00DE4674"/>
    <w:pPr>
      <w:tabs>
        <w:tab w:val="right" w:pos="1720"/>
        <w:tab w:val="left" w:pos="2000"/>
        <w:tab w:val="left" w:pos="2300"/>
      </w:tabs>
      <w:ind w:left="2400" w:hanging="1300"/>
    </w:pPr>
  </w:style>
  <w:style w:type="paragraph" w:customStyle="1" w:styleId="aExamNumText">
    <w:name w:val="aExamNumText"/>
    <w:basedOn w:val="aExam"/>
    <w:rsid w:val="00DE4674"/>
    <w:pPr>
      <w:ind w:left="1500"/>
    </w:pPr>
  </w:style>
  <w:style w:type="paragraph" w:customStyle="1" w:styleId="aExamBullet">
    <w:name w:val="aExamBullet"/>
    <w:basedOn w:val="aExam"/>
    <w:rsid w:val="00DE4674"/>
    <w:pPr>
      <w:tabs>
        <w:tab w:val="left" w:pos="1500"/>
        <w:tab w:val="left" w:pos="2300"/>
      </w:tabs>
      <w:ind w:left="1900" w:hanging="800"/>
    </w:pPr>
  </w:style>
  <w:style w:type="paragraph" w:customStyle="1" w:styleId="aNotePara">
    <w:name w:val="aNotePara"/>
    <w:basedOn w:val="aNote"/>
    <w:rsid w:val="00DE4674"/>
    <w:pPr>
      <w:tabs>
        <w:tab w:val="right" w:pos="2140"/>
        <w:tab w:val="left" w:pos="2400"/>
      </w:tabs>
      <w:spacing w:before="60"/>
      <w:ind w:left="2400" w:hanging="1300"/>
    </w:pPr>
  </w:style>
  <w:style w:type="paragraph" w:customStyle="1" w:styleId="aExplanHeading">
    <w:name w:val="aExplanHeading"/>
    <w:basedOn w:val="BillBasicHeading"/>
    <w:next w:val="Normal"/>
    <w:rsid w:val="00DE4674"/>
    <w:rPr>
      <w:rFonts w:ascii="Arial (W1)" w:hAnsi="Arial (W1)"/>
      <w:sz w:val="18"/>
    </w:rPr>
  </w:style>
  <w:style w:type="paragraph" w:customStyle="1" w:styleId="aExplanText">
    <w:name w:val="aExplanText"/>
    <w:basedOn w:val="BillBasic"/>
    <w:rsid w:val="00DE4674"/>
    <w:rPr>
      <w:sz w:val="20"/>
    </w:rPr>
  </w:style>
  <w:style w:type="paragraph" w:customStyle="1" w:styleId="aParaNotePara">
    <w:name w:val="aParaNotePara"/>
    <w:basedOn w:val="aNoteParaSymb"/>
    <w:rsid w:val="00DE4674"/>
    <w:pPr>
      <w:tabs>
        <w:tab w:val="clear" w:pos="2140"/>
        <w:tab w:val="clear" w:pos="2400"/>
        <w:tab w:val="right" w:pos="2644"/>
      </w:tabs>
      <w:ind w:left="3320" w:hanging="1720"/>
    </w:pPr>
  </w:style>
  <w:style w:type="character" w:customStyle="1" w:styleId="charBold">
    <w:name w:val="charBold"/>
    <w:basedOn w:val="DefaultParagraphFont"/>
    <w:rsid w:val="00DE4674"/>
    <w:rPr>
      <w:b/>
    </w:rPr>
  </w:style>
  <w:style w:type="character" w:customStyle="1" w:styleId="charBoldItals">
    <w:name w:val="charBoldItals"/>
    <w:basedOn w:val="DefaultParagraphFont"/>
    <w:rsid w:val="00DE4674"/>
    <w:rPr>
      <w:b/>
      <w:i/>
    </w:rPr>
  </w:style>
  <w:style w:type="character" w:customStyle="1" w:styleId="charItals">
    <w:name w:val="charItals"/>
    <w:basedOn w:val="DefaultParagraphFont"/>
    <w:rsid w:val="00DE4674"/>
    <w:rPr>
      <w:i/>
    </w:rPr>
  </w:style>
  <w:style w:type="character" w:customStyle="1" w:styleId="charUnderline">
    <w:name w:val="charUnderline"/>
    <w:basedOn w:val="DefaultParagraphFont"/>
    <w:rsid w:val="00DE4674"/>
    <w:rPr>
      <w:u w:val="single"/>
    </w:rPr>
  </w:style>
  <w:style w:type="paragraph" w:customStyle="1" w:styleId="TableHd">
    <w:name w:val="TableHd"/>
    <w:basedOn w:val="Normal"/>
    <w:rsid w:val="00DE4674"/>
    <w:pPr>
      <w:keepNext/>
      <w:spacing w:before="300"/>
      <w:ind w:left="1200" w:hanging="1200"/>
    </w:pPr>
    <w:rPr>
      <w:rFonts w:ascii="Arial" w:hAnsi="Arial"/>
      <w:b/>
      <w:sz w:val="20"/>
    </w:rPr>
  </w:style>
  <w:style w:type="paragraph" w:customStyle="1" w:styleId="TableColHd">
    <w:name w:val="TableColHd"/>
    <w:basedOn w:val="Normal"/>
    <w:rsid w:val="00DE4674"/>
    <w:pPr>
      <w:keepNext/>
      <w:spacing w:after="60"/>
    </w:pPr>
    <w:rPr>
      <w:rFonts w:ascii="Arial" w:hAnsi="Arial"/>
      <w:b/>
      <w:sz w:val="18"/>
    </w:rPr>
  </w:style>
  <w:style w:type="paragraph" w:customStyle="1" w:styleId="PenaltyPara">
    <w:name w:val="PenaltyPara"/>
    <w:basedOn w:val="Normal"/>
    <w:rsid w:val="00DE4674"/>
    <w:pPr>
      <w:tabs>
        <w:tab w:val="right" w:pos="1360"/>
      </w:tabs>
      <w:spacing w:before="60"/>
      <w:ind w:left="1600" w:hanging="1600"/>
      <w:jc w:val="both"/>
    </w:pPr>
  </w:style>
  <w:style w:type="paragraph" w:customStyle="1" w:styleId="tablepara">
    <w:name w:val="table para"/>
    <w:basedOn w:val="Normal"/>
    <w:rsid w:val="00DE4674"/>
    <w:pPr>
      <w:tabs>
        <w:tab w:val="right" w:pos="800"/>
        <w:tab w:val="left" w:pos="1100"/>
      </w:tabs>
      <w:spacing w:before="80" w:after="60"/>
      <w:ind w:left="1100" w:hanging="1100"/>
    </w:pPr>
  </w:style>
  <w:style w:type="paragraph" w:customStyle="1" w:styleId="tablesubpara">
    <w:name w:val="table subpara"/>
    <w:basedOn w:val="Normal"/>
    <w:rsid w:val="00DE4674"/>
    <w:pPr>
      <w:tabs>
        <w:tab w:val="right" w:pos="1500"/>
        <w:tab w:val="left" w:pos="1800"/>
      </w:tabs>
      <w:spacing w:before="80" w:after="60"/>
      <w:ind w:left="1800" w:hanging="1800"/>
    </w:pPr>
  </w:style>
  <w:style w:type="paragraph" w:customStyle="1" w:styleId="TableText">
    <w:name w:val="TableText"/>
    <w:basedOn w:val="Normal"/>
    <w:rsid w:val="00DE4674"/>
    <w:pPr>
      <w:spacing w:before="60" w:after="60"/>
    </w:pPr>
  </w:style>
  <w:style w:type="paragraph" w:customStyle="1" w:styleId="IshadedH5Sec">
    <w:name w:val="I shaded H5 Sec"/>
    <w:basedOn w:val="AH5Sec"/>
    <w:rsid w:val="00DE4674"/>
    <w:pPr>
      <w:shd w:val="pct25" w:color="auto" w:fill="auto"/>
      <w:outlineLvl w:val="9"/>
    </w:pPr>
  </w:style>
  <w:style w:type="paragraph" w:customStyle="1" w:styleId="IshadedSchClause">
    <w:name w:val="I shaded Sch Clause"/>
    <w:basedOn w:val="IshadedH5Sec"/>
    <w:rsid w:val="00DE4674"/>
  </w:style>
  <w:style w:type="paragraph" w:customStyle="1" w:styleId="Penalty">
    <w:name w:val="Penalty"/>
    <w:basedOn w:val="Amainreturn"/>
    <w:rsid w:val="00DE4674"/>
  </w:style>
  <w:style w:type="paragraph" w:customStyle="1" w:styleId="aNoteText">
    <w:name w:val="aNoteText"/>
    <w:basedOn w:val="aNoteSymb"/>
    <w:rsid w:val="00DE4674"/>
    <w:pPr>
      <w:spacing w:before="60"/>
      <w:ind w:firstLine="0"/>
    </w:pPr>
  </w:style>
  <w:style w:type="paragraph" w:customStyle="1" w:styleId="aExamINum">
    <w:name w:val="aExamINum"/>
    <w:basedOn w:val="aExam"/>
    <w:rsid w:val="003A58B1"/>
    <w:pPr>
      <w:tabs>
        <w:tab w:val="left" w:pos="1500"/>
      </w:tabs>
      <w:ind w:left="1500" w:hanging="400"/>
    </w:pPr>
  </w:style>
  <w:style w:type="paragraph" w:customStyle="1" w:styleId="AExamIPara">
    <w:name w:val="AExamIPara"/>
    <w:basedOn w:val="aExam"/>
    <w:rsid w:val="00DE4674"/>
    <w:pPr>
      <w:tabs>
        <w:tab w:val="right" w:pos="1720"/>
        <w:tab w:val="left" w:pos="2000"/>
      </w:tabs>
      <w:ind w:left="2000" w:hanging="900"/>
    </w:pPr>
  </w:style>
  <w:style w:type="paragraph" w:customStyle="1" w:styleId="AH3sec">
    <w:name w:val="A H3 sec"/>
    <w:basedOn w:val="Normal"/>
    <w:next w:val="direction"/>
    <w:rsid w:val="003A58B1"/>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E4674"/>
    <w:pPr>
      <w:tabs>
        <w:tab w:val="clear" w:pos="2600"/>
      </w:tabs>
      <w:ind w:left="1100"/>
    </w:pPr>
    <w:rPr>
      <w:sz w:val="18"/>
    </w:rPr>
  </w:style>
  <w:style w:type="paragraph" w:customStyle="1" w:styleId="aExamss">
    <w:name w:val="aExamss"/>
    <w:basedOn w:val="aNoteSymb"/>
    <w:rsid w:val="00DE4674"/>
    <w:pPr>
      <w:spacing w:before="60"/>
      <w:ind w:left="1100" w:firstLine="0"/>
    </w:pPr>
  </w:style>
  <w:style w:type="paragraph" w:customStyle="1" w:styleId="aExamHdgpar">
    <w:name w:val="aExamHdgpar"/>
    <w:basedOn w:val="aExamHdgss"/>
    <w:next w:val="Normal"/>
    <w:rsid w:val="00DE4674"/>
    <w:pPr>
      <w:ind w:left="1600"/>
    </w:pPr>
  </w:style>
  <w:style w:type="paragraph" w:customStyle="1" w:styleId="aExampar">
    <w:name w:val="aExampar"/>
    <w:basedOn w:val="aExamss"/>
    <w:rsid w:val="00DE4674"/>
    <w:pPr>
      <w:ind w:left="1600"/>
    </w:pPr>
  </w:style>
  <w:style w:type="paragraph" w:customStyle="1" w:styleId="aExamINumss">
    <w:name w:val="aExamINumss"/>
    <w:basedOn w:val="aExamss"/>
    <w:rsid w:val="00DE4674"/>
    <w:pPr>
      <w:tabs>
        <w:tab w:val="left" w:pos="1500"/>
      </w:tabs>
      <w:ind w:left="1500" w:hanging="400"/>
    </w:pPr>
  </w:style>
  <w:style w:type="paragraph" w:customStyle="1" w:styleId="aExamINumpar">
    <w:name w:val="aExamINumpar"/>
    <w:basedOn w:val="aExampar"/>
    <w:rsid w:val="00DE4674"/>
    <w:pPr>
      <w:tabs>
        <w:tab w:val="left" w:pos="2000"/>
      </w:tabs>
      <w:ind w:left="2000" w:hanging="400"/>
    </w:pPr>
  </w:style>
  <w:style w:type="paragraph" w:customStyle="1" w:styleId="aExamNumTextss">
    <w:name w:val="aExamNumTextss"/>
    <w:basedOn w:val="aExamss"/>
    <w:rsid w:val="00DE4674"/>
    <w:pPr>
      <w:ind w:left="1500"/>
    </w:pPr>
  </w:style>
  <w:style w:type="paragraph" w:customStyle="1" w:styleId="aExamNumTextpar">
    <w:name w:val="aExamNumTextpar"/>
    <w:basedOn w:val="aExampar"/>
    <w:rsid w:val="003A58B1"/>
    <w:pPr>
      <w:ind w:left="2000"/>
    </w:pPr>
  </w:style>
  <w:style w:type="paragraph" w:customStyle="1" w:styleId="aExamBulletss">
    <w:name w:val="aExamBulletss"/>
    <w:basedOn w:val="aExamss"/>
    <w:rsid w:val="00DE4674"/>
    <w:pPr>
      <w:ind w:left="1500" w:hanging="400"/>
    </w:pPr>
  </w:style>
  <w:style w:type="paragraph" w:customStyle="1" w:styleId="aExamBulletpar">
    <w:name w:val="aExamBulletpar"/>
    <w:basedOn w:val="aExampar"/>
    <w:rsid w:val="00DE4674"/>
    <w:pPr>
      <w:ind w:left="2000" w:hanging="400"/>
    </w:pPr>
  </w:style>
  <w:style w:type="paragraph" w:customStyle="1" w:styleId="aExamHdgsubpar">
    <w:name w:val="aExamHdgsubpar"/>
    <w:basedOn w:val="aExamHdgss"/>
    <w:next w:val="Normal"/>
    <w:rsid w:val="00DE4674"/>
    <w:pPr>
      <w:ind w:left="2140"/>
    </w:pPr>
  </w:style>
  <w:style w:type="paragraph" w:customStyle="1" w:styleId="aExamsubpar">
    <w:name w:val="aExamsubpar"/>
    <w:basedOn w:val="aExamss"/>
    <w:rsid w:val="00DE4674"/>
    <w:pPr>
      <w:ind w:left="2140"/>
    </w:pPr>
  </w:style>
  <w:style w:type="paragraph" w:customStyle="1" w:styleId="aExamNumsubpar">
    <w:name w:val="aExamNumsubpar"/>
    <w:basedOn w:val="aExamsubpar"/>
    <w:rsid w:val="00DE4674"/>
    <w:pPr>
      <w:tabs>
        <w:tab w:val="clear" w:pos="1100"/>
        <w:tab w:val="clear" w:pos="2381"/>
        <w:tab w:val="left" w:pos="2569"/>
      </w:tabs>
      <w:ind w:left="2569" w:hanging="403"/>
    </w:pPr>
  </w:style>
  <w:style w:type="paragraph" w:customStyle="1" w:styleId="aExamNumTextsubpar">
    <w:name w:val="aExamNumTextsubpar"/>
    <w:basedOn w:val="aExampar"/>
    <w:rsid w:val="003A58B1"/>
    <w:pPr>
      <w:ind w:left="2540"/>
    </w:pPr>
  </w:style>
  <w:style w:type="paragraph" w:customStyle="1" w:styleId="aExamBulletsubpar">
    <w:name w:val="aExamBulletsubpar"/>
    <w:basedOn w:val="aExamsubpar"/>
    <w:rsid w:val="00DE4674"/>
    <w:pPr>
      <w:numPr>
        <w:numId w:val="6"/>
      </w:numPr>
      <w:tabs>
        <w:tab w:val="clear" w:pos="1100"/>
        <w:tab w:val="clear" w:pos="2381"/>
        <w:tab w:val="left" w:pos="2569"/>
      </w:tabs>
      <w:ind w:left="2569" w:hanging="403"/>
    </w:pPr>
  </w:style>
  <w:style w:type="paragraph" w:customStyle="1" w:styleId="aNoteTextss">
    <w:name w:val="aNoteTextss"/>
    <w:basedOn w:val="Normal"/>
    <w:rsid w:val="00DE4674"/>
    <w:pPr>
      <w:spacing w:before="60"/>
      <w:ind w:left="1900"/>
      <w:jc w:val="both"/>
    </w:pPr>
    <w:rPr>
      <w:sz w:val="20"/>
    </w:rPr>
  </w:style>
  <w:style w:type="paragraph" w:customStyle="1" w:styleId="aNoteParass">
    <w:name w:val="aNoteParass"/>
    <w:basedOn w:val="Normal"/>
    <w:rsid w:val="00DE4674"/>
    <w:pPr>
      <w:tabs>
        <w:tab w:val="right" w:pos="2140"/>
        <w:tab w:val="left" w:pos="2400"/>
      </w:tabs>
      <w:spacing w:before="60"/>
      <w:ind w:left="2400" w:hanging="1300"/>
      <w:jc w:val="both"/>
    </w:pPr>
    <w:rPr>
      <w:sz w:val="20"/>
    </w:rPr>
  </w:style>
  <w:style w:type="paragraph" w:customStyle="1" w:styleId="aNoteParapar">
    <w:name w:val="aNoteParapar"/>
    <w:basedOn w:val="aNotepar"/>
    <w:rsid w:val="00DE4674"/>
    <w:pPr>
      <w:tabs>
        <w:tab w:val="right" w:pos="2640"/>
      </w:tabs>
      <w:spacing w:before="60"/>
      <w:ind w:left="2920" w:hanging="1320"/>
    </w:pPr>
  </w:style>
  <w:style w:type="paragraph" w:customStyle="1" w:styleId="aNotesubpar">
    <w:name w:val="aNotesubpar"/>
    <w:basedOn w:val="BillBasic"/>
    <w:next w:val="Normal"/>
    <w:rsid w:val="00DE4674"/>
    <w:pPr>
      <w:ind w:left="2940" w:hanging="800"/>
    </w:pPr>
    <w:rPr>
      <w:sz w:val="20"/>
    </w:rPr>
  </w:style>
  <w:style w:type="paragraph" w:customStyle="1" w:styleId="aNoteTextsubpar">
    <w:name w:val="aNoteTextsubpar"/>
    <w:basedOn w:val="aNotesubpar"/>
    <w:rsid w:val="00DE4674"/>
    <w:pPr>
      <w:spacing w:before="60"/>
      <w:ind w:firstLine="0"/>
    </w:pPr>
  </w:style>
  <w:style w:type="paragraph" w:customStyle="1" w:styleId="aNoteParasubpar">
    <w:name w:val="aNoteParasubpar"/>
    <w:basedOn w:val="aNotesubpar"/>
    <w:rsid w:val="003A58B1"/>
    <w:pPr>
      <w:tabs>
        <w:tab w:val="right" w:pos="3180"/>
      </w:tabs>
      <w:spacing w:before="60"/>
      <w:ind w:left="3460" w:hanging="1320"/>
    </w:pPr>
  </w:style>
  <w:style w:type="paragraph" w:customStyle="1" w:styleId="aNoteBulletsubpar">
    <w:name w:val="aNoteBulletsubpar"/>
    <w:basedOn w:val="aNotesubpar"/>
    <w:rsid w:val="00DE4674"/>
    <w:pPr>
      <w:numPr>
        <w:numId w:val="3"/>
      </w:numPr>
      <w:tabs>
        <w:tab w:val="clear" w:pos="3300"/>
        <w:tab w:val="left" w:pos="3345"/>
      </w:tabs>
      <w:spacing w:before="60"/>
    </w:pPr>
  </w:style>
  <w:style w:type="paragraph" w:customStyle="1" w:styleId="aNoteBulletss">
    <w:name w:val="aNoteBulletss"/>
    <w:basedOn w:val="Normal"/>
    <w:rsid w:val="00DE4674"/>
    <w:pPr>
      <w:spacing w:before="60"/>
      <w:ind w:left="2300" w:hanging="400"/>
      <w:jc w:val="both"/>
    </w:pPr>
    <w:rPr>
      <w:sz w:val="20"/>
    </w:rPr>
  </w:style>
  <w:style w:type="paragraph" w:customStyle="1" w:styleId="aNoteBulletpar">
    <w:name w:val="aNoteBulletpar"/>
    <w:basedOn w:val="aNotepar"/>
    <w:rsid w:val="00DE4674"/>
    <w:pPr>
      <w:spacing w:before="60"/>
      <w:ind w:left="2800" w:hanging="400"/>
    </w:pPr>
  </w:style>
  <w:style w:type="paragraph" w:customStyle="1" w:styleId="aExplanBullet">
    <w:name w:val="aExplanBullet"/>
    <w:basedOn w:val="Normal"/>
    <w:rsid w:val="00DE4674"/>
    <w:pPr>
      <w:spacing w:before="140"/>
      <w:ind w:left="400" w:hanging="400"/>
      <w:jc w:val="both"/>
    </w:pPr>
    <w:rPr>
      <w:snapToGrid w:val="0"/>
      <w:sz w:val="20"/>
    </w:rPr>
  </w:style>
  <w:style w:type="paragraph" w:customStyle="1" w:styleId="AuthLaw">
    <w:name w:val="AuthLaw"/>
    <w:basedOn w:val="BillBasic"/>
    <w:rsid w:val="003A58B1"/>
    <w:rPr>
      <w:rFonts w:ascii="Arial" w:hAnsi="Arial"/>
      <w:b/>
      <w:sz w:val="20"/>
    </w:rPr>
  </w:style>
  <w:style w:type="paragraph" w:customStyle="1" w:styleId="aExamNumpar">
    <w:name w:val="aExamNumpar"/>
    <w:basedOn w:val="aExamINumss"/>
    <w:rsid w:val="003A58B1"/>
    <w:pPr>
      <w:tabs>
        <w:tab w:val="clear" w:pos="1500"/>
        <w:tab w:val="left" w:pos="2000"/>
      </w:tabs>
      <w:ind w:left="2000"/>
    </w:pPr>
  </w:style>
  <w:style w:type="paragraph" w:customStyle="1" w:styleId="Schsectionheading">
    <w:name w:val="Sch section heading"/>
    <w:basedOn w:val="BillBasic"/>
    <w:next w:val="Amain"/>
    <w:rsid w:val="003A58B1"/>
    <w:pPr>
      <w:spacing w:before="240"/>
      <w:jc w:val="left"/>
      <w:outlineLvl w:val="4"/>
    </w:pPr>
    <w:rPr>
      <w:rFonts w:ascii="Arial" w:hAnsi="Arial"/>
      <w:b/>
    </w:rPr>
  </w:style>
  <w:style w:type="paragraph" w:customStyle="1" w:styleId="SchAmain">
    <w:name w:val="Sch A main"/>
    <w:basedOn w:val="Amain"/>
    <w:rsid w:val="00DE4674"/>
  </w:style>
  <w:style w:type="paragraph" w:customStyle="1" w:styleId="SchApara">
    <w:name w:val="Sch A para"/>
    <w:basedOn w:val="Apara"/>
    <w:rsid w:val="00DE4674"/>
  </w:style>
  <w:style w:type="paragraph" w:customStyle="1" w:styleId="SchAsubpara">
    <w:name w:val="Sch A subpara"/>
    <w:basedOn w:val="Asubpara"/>
    <w:rsid w:val="00DE4674"/>
  </w:style>
  <w:style w:type="paragraph" w:customStyle="1" w:styleId="SchAsubsubpara">
    <w:name w:val="Sch A subsubpara"/>
    <w:basedOn w:val="Asubsubpara"/>
    <w:rsid w:val="00DE4674"/>
  </w:style>
  <w:style w:type="paragraph" w:customStyle="1" w:styleId="TOCOL1">
    <w:name w:val="TOCOL 1"/>
    <w:basedOn w:val="TOC1"/>
    <w:rsid w:val="00DE4674"/>
  </w:style>
  <w:style w:type="paragraph" w:customStyle="1" w:styleId="TOCOL2">
    <w:name w:val="TOCOL 2"/>
    <w:basedOn w:val="TOC2"/>
    <w:rsid w:val="00DE4674"/>
    <w:pPr>
      <w:keepNext w:val="0"/>
    </w:pPr>
  </w:style>
  <w:style w:type="paragraph" w:customStyle="1" w:styleId="TOCOL3">
    <w:name w:val="TOCOL 3"/>
    <w:basedOn w:val="TOC3"/>
    <w:rsid w:val="00DE4674"/>
    <w:pPr>
      <w:keepNext w:val="0"/>
    </w:pPr>
  </w:style>
  <w:style w:type="paragraph" w:customStyle="1" w:styleId="TOCOL4">
    <w:name w:val="TOCOL 4"/>
    <w:basedOn w:val="TOC4"/>
    <w:rsid w:val="00DE4674"/>
    <w:pPr>
      <w:keepNext w:val="0"/>
    </w:pPr>
  </w:style>
  <w:style w:type="paragraph" w:customStyle="1" w:styleId="TOCOL5">
    <w:name w:val="TOCOL 5"/>
    <w:basedOn w:val="TOC5"/>
    <w:rsid w:val="00DE4674"/>
    <w:pPr>
      <w:tabs>
        <w:tab w:val="left" w:pos="400"/>
      </w:tabs>
    </w:pPr>
  </w:style>
  <w:style w:type="paragraph" w:customStyle="1" w:styleId="TOCOL6">
    <w:name w:val="TOCOL 6"/>
    <w:basedOn w:val="TOC6"/>
    <w:rsid w:val="00DE4674"/>
    <w:pPr>
      <w:keepNext w:val="0"/>
    </w:pPr>
  </w:style>
  <w:style w:type="paragraph" w:customStyle="1" w:styleId="TOCOL7">
    <w:name w:val="TOCOL 7"/>
    <w:basedOn w:val="TOC7"/>
    <w:rsid w:val="00DE4674"/>
  </w:style>
  <w:style w:type="paragraph" w:customStyle="1" w:styleId="TOCOL8">
    <w:name w:val="TOCOL 8"/>
    <w:basedOn w:val="TOC8"/>
    <w:rsid w:val="00DE4674"/>
  </w:style>
  <w:style w:type="paragraph" w:customStyle="1" w:styleId="TOCOL9">
    <w:name w:val="TOCOL 9"/>
    <w:basedOn w:val="TOC9"/>
    <w:rsid w:val="00DE4674"/>
    <w:pPr>
      <w:ind w:right="0"/>
    </w:pPr>
  </w:style>
  <w:style w:type="paragraph" w:styleId="TOC9">
    <w:name w:val="toc 9"/>
    <w:basedOn w:val="Normal"/>
    <w:next w:val="Normal"/>
    <w:autoRedefine/>
    <w:rsid w:val="00DE4674"/>
    <w:pPr>
      <w:ind w:left="1920" w:right="600"/>
    </w:pPr>
  </w:style>
  <w:style w:type="paragraph" w:customStyle="1" w:styleId="Billname1">
    <w:name w:val="Billname1"/>
    <w:basedOn w:val="Normal"/>
    <w:rsid w:val="00DE4674"/>
    <w:pPr>
      <w:tabs>
        <w:tab w:val="left" w:pos="2400"/>
      </w:tabs>
      <w:spacing w:before="1220"/>
    </w:pPr>
    <w:rPr>
      <w:rFonts w:ascii="Arial" w:hAnsi="Arial"/>
      <w:b/>
      <w:sz w:val="40"/>
    </w:rPr>
  </w:style>
  <w:style w:type="paragraph" w:customStyle="1" w:styleId="TableText10">
    <w:name w:val="TableText10"/>
    <w:basedOn w:val="TableText"/>
    <w:rsid w:val="00DE4674"/>
    <w:rPr>
      <w:sz w:val="20"/>
    </w:rPr>
  </w:style>
  <w:style w:type="paragraph" w:customStyle="1" w:styleId="TablePara10">
    <w:name w:val="TablePara10"/>
    <w:basedOn w:val="tablepara"/>
    <w:rsid w:val="00DE467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E4674"/>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E4674"/>
  </w:style>
  <w:style w:type="character" w:customStyle="1" w:styleId="charPage">
    <w:name w:val="charPage"/>
    <w:basedOn w:val="DefaultParagraphFont"/>
    <w:rsid w:val="00DE4674"/>
  </w:style>
  <w:style w:type="character" w:styleId="PageNumber">
    <w:name w:val="page number"/>
    <w:basedOn w:val="DefaultParagraphFont"/>
    <w:rsid w:val="00DE4674"/>
  </w:style>
  <w:style w:type="paragraph" w:customStyle="1" w:styleId="Letterhead">
    <w:name w:val="Letterhead"/>
    <w:rsid w:val="003A58B1"/>
    <w:pPr>
      <w:widowControl w:val="0"/>
      <w:spacing w:after="180"/>
      <w:jc w:val="right"/>
    </w:pPr>
    <w:rPr>
      <w:rFonts w:ascii="Arial" w:hAnsi="Arial"/>
      <w:sz w:val="32"/>
      <w:lang w:eastAsia="en-US"/>
    </w:rPr>
  </w:style>
  <w:style w:type="paragraph" w:customStyle="1" w:styleId="IShadedschclause0">
    <w:name w:val="I Shaded sch clause"/>
    <w:basedOn w:val="IH5Sec"/>
    <w:rsid w:val="003A58B1"/>
    <w:pPr>
      <w:shd w:val="pct15" w:color="auto" w:fill="FFFFFF"/>
      <w:tabs>
        <w:tab w:val="clear" w:pos="1100"/>
        <w:tab w:val="left" w:pos="700"/>
      </w:tabs>
      <w:ind w:left="700" w:hanging="700"/>
    </w:pPr>
  </w:style>
  <w:style w:type="paragraph" w:customStyle="1" w:styleId="Billfooter">
    <w:name w:val="Billfooter"/>
    <w:basedOn w:val="Normal"/>
    <w:rsid w:val="003A58B1"/>
    <w:pPr>
      <w:tabs>
        <w:tab w:val="right" w:pos="7200"/>
      </w:tabs>
      <w:jc w:val="both"/>
    </w:pPr>
    <w:rPr>
      <w:sz w:val="18"/>
    </w:rPr>
  </w:style>
  <w:style w:type="paragraph" w:styleId="BalloonText">
    <w:name w:val="Balloon Text"/>
    <w:basedOn w:val="Normal"/>
    <w:link w:val="BalloonTextChar"/>
    <w:uiPriority w:val="99"/>
    <w:unhideWhenUsed/>
    <w:rsid w:val="00DE4674"/>
    <w:rPr>
      <w:rFonts w:ascii="Tahoma" w:hAnsi="Tahoma" w:cs="Tahoma"/>
      <w:sz w:val="16"/>
      <w:szCs w:val="16"/>
    </w:rPr>
  </w:style>
  <w:style w:type="character" w:customStyle="1" w:styleId="BalloonTextChar">
    <w:name w:val="Balloon Text Char"/>
    <w:basedOn w:val="DefaultParagraphFont"/>
    <w:link w:val="BalloonText"/>
    <w:uiPriority w:val="99"/>
    <w:rsid w:val="00DE4674"/>
    <w:rPr>
      <w:rFonts w:ascii="Tahoma" w:hAnsi="Tahoma" w:cs="Tahoma"/>
      <w:sz w:val="16"/>
      <w:szCs w:val="16"/>
      <w:lang w:eastAsia="en-US"/>
    </w:rPr>
  </w:style>
  <w:style w:type="paragraph" w:customStyle="1" w:styleId="00AssAm">
    <w:name w:val="00AssAm"/>
    <w:basedOn w:val="00SigningPage"/>
    <w:rsid w:val="003A58B1"/>
  </w:style>
  <w:style w:type="character" w:customStyle="1" w:styleId="FooterChar">
    <w:name w:val="Footer Char"/>
    <w:basedOn w:val="DefaultParagraphFont"/>
    <w:link w:val="Footer"/>
    <w:rsid w:val="00DE4674"/>
    <w:rPr>
      <w:rFonts w:ascii="Arial" w:hAnsi="Arial"/>
      <w:sz w:val="18"/>
      <w:lang w:eastAsia="en-US"/>
    </w:rPr>
  </w:style>
  <w:style w:type="character" w:customStyle="1" w:styleId="HeaderChar">
    <w:name w:val="Header Char"/>
    <w:basedOn w:val="DefaultParagraphFont"/>
    <w:link w:val="Header"/>
    <w:rsid w:val="003A58B1"/>
    <w:rPr>
      <w:sz w:val="24"/>
      <w:lang w:eastAsia="en-US"/>
    </w:rPr>
  </w:style>
  <w:style w:type="paragraph" w:customStyle="1" w:styleId="01aPreamble">
    <w:name w:val="01aPreamble"/>
    <w:basedOn w:val="Normal"/>
    <w:qFormat/>
    <w:rsid w:val="00DE4674"/>
  </w:style>
  <w:style w:type="paragraph" w:customStyle="1" w:styleId="TableBullet">
    <w:name w:val="TableBullet"/>
    <w:basedOn w:val="TableText10"/>
    <w:qFormat/>
    <w:rsid w:val="00DE4674"/>
    <w:pPr>
      <w:numPr>
        <w:numId w:val="4"/>
      </w:numPr>
    </w:pPr>
  </w:style>
  <w:style w:type="paragraph" w:customStyle="1" w:styleId="BillCrest">
    <w:name w:val="Bill Crest"/>
    <w:basedOn w:val="Normal"/>
    <w:next w:val="Normal"/>
    <w:rsid w:val="00DE4674"/>
    <w:pPr>
      <w:tabs>
        <w:tab w:val="center" w:pos="3160"/>
      </w:tabs>
      <w:spacing w:after="60"/>
    </w:pPr>
    <w:rPr>
      <w:sz w:val="216"/>
    </w:rPr>
  </w:style>
  <w:style w:type="paragraph" w:customStyle="1" w:styleId="BillNo">
    <w:name w:val="BillNo"/>
    <w:basedOn w:val="BillBasicHeading"/>
    <w:rsid w:val="00DE4674"/>
    <w:pPr>
      <w:keepNext w:val="0"/>
      <w:spacing w:before="240"/>
      <w:jc w:val="both"/>
    </w:pPr>
  </w:style>
  <w:style w:type="paragraph" w:customStyle="1" w:styleId="aNoteBulletann">
    <w:name w:val="aNoteBulletann"/>
    <w:basedOn w:val="aNotess"/>
    <w:rsid w:val="003A58B1"/>
    <w:pPr>
      <w:tabs>
        <w:tab w:val="left" w:pos="2200"/>
      </w:tabs>
      <w:spacing w:before="0"/>
      <w:ind w:left="0" w:firstLine="0"/>
    </w:pPr>
  </w:style>
  <w:style w:type="paragraph" w:customStyle="1" w:styleId="aNoteBulletparann">
    <w:name w:val="aNoteBulletparann"/>
    <w:basedOn w:val="aNotepar"/>
    <w:rsid w:val="003A58B1"/>
    <w:pPr>
      <w:tabs>
        <w:tab w:val="left" w:pos="2700"/>
      </w:tabs>
      <w:spacing w:before="0"/>
      <w:ind w:left="0" w:firstLine="0"/>
    </w:pPr>
  </w:style>
  <w:style w:type="paragraph" w:customStyle="1" w:styleId="TableNumbered">
    <w:name w:val="TableNumbered"/>
    <w:basedOn w:val="TableText10"/>
    <w:qFormat/>
    <w:rsid w:val="00DE4674"/>
    <w:pPr>
      <w:numPr>
        <w:numId w:val="5"/>
      </w:numPr>
    </w:pPr>
  </w:style>
  <w:style w:type="paragraph" w:customStyle="1" w:styleId="ISchMain">
    <w:name w:val="I Sch Main"/>
    <w:basedOn w:val="BillBasic"/>
    <w:rsid w:val="00DE4674"/>
    <w:pPr>
      <w:tabs>
        <w:tab w:val="right" w:pos="900"/>
        <w:tab w:val="left" w:pos="1100"/>
      </w:tabs>
      <w:ind w:left="1100" w:hanging="1100"/>
    </w:pPr>
  </w:style>
  <w:style w:type="paragraph" w:customStyle="1" w:styleId="ISchpara">
    <w:name w:val="I Sch para"/>
    <w:basedOn w:val="BillBasic"/>
    <w:rsid w:val="00DE4674"/>
    <w:pPr>
      <w:tabs>
        <w:tab w:val="right" w:pos="1400"/>
        <w:tab w:val="left" w:pos="1600"/>
      </w:tabs>
      <w:ind w:left="1600" w:hanging="1600"/>
    </w:pPr>
  </w:style>
  <w:style w:type="paragraph" w:customStyle="1" w:styleId="ISchsubpara">
    <w:name w:val="I Sch subpara"/>
    <w:basedOn w:val="BillBasic"/>
    <w:rsid w:val="00DE4674"/>
    <w:pPr>
      <w:tabs>
        <w:tab w:val="right" w:pos="1940"/>
        <w:tab w:val="left" w:pos="2140"/>
      </w:tabs>
      <w:ind w:left="2140" w:hanging="2140"/>
    </w:pPr>
  </w:style>
  <w:style w:type="paragraph" w:customStyle="1" w:styleId="ISchsubsubpara">
    <w:name w:val="I Sch subsubpara"/>
    <w:basedOn w:val="BillBasic"/>
    <w:rsid w:val="00DE4674"/>
    <w:pPr>
      <w:tabs>
        <w:tab w:val="right" w:pos="2460"/>
        <w:tab w:val="left" w:pos="2660"/>
      </w:tabs>
      <w:ind w:left="2660" w:hanging="2660"/>
    </w:pPr>
  </w:style>
  <w:style w:type="character" w:customStyle="1" w:styleId="aNoteChar">
    <w:name w:val="aNote Char"/>
    <w:basedOn w:val="DefaultParagraphFont"/>
    <w:link w:val="aNote"/>
    <w:locked/>
    <w:rsid w:val="00DE4674"/>
    <w:rPr>
      <w:lang w:eastAsia="en-US"/>
    </w:rPr>
  </w:style>
  <w:style w:type="character" w:customStyle="1" w:styleId="charCitHyperlinkAbbrev">
    <w:name w:val="charCitHyperlinkAbbrev"/>
    <w:basedOn w:val="Hyperlink"/>
    <w:uiPriority w:val="1"/>
    <w:rsid w:val="00DE4674"/>
    <w:rPr>
      <w:color w:val="0000FF" w:themeColor="hyperlink"/>
      <w:u w:val="none"/>
    </w:rPr>
  </w:style>
  <w:style w:type="character" w:styleId="Hyperlink">
    <w:name w:val="Hyperlink"/>
    <w:basedOn w:val="DefaultParagraphFont"/>
    <w:uiPriority w:val="99"/>
    <w:unhideWhenUsed/>
    <w:rsid w:val="00DE4674"/>
    <w:rPr>
      <w:color w:val="0000FF" w:themeColor="hyperlink"/>
      <w:u w:val="single"/>
    </w:rPr>
  </w:style>
  <w:style w:type="character" w:customStyle="1" w:styleId="charCitHyperlinkItal">
    <w:name w:val="charCitHyperlinkItal"/>
    <w:basedOn w:val="Hyperlink"/>
    <w:uiPriority w:val="1"/>
    <w:rsid w:val="00DE4674"/>
    <w:rPr>
      <w:i/>
      <w:color w:val="0000FF" w:themeColor="hyperlink"/>
      <w:u w:val="none"/>
    </w:rPr>
  </w:style>
  <w:style w:type="character" w:customStyle="1" w:styleId="AH5SecChar">
    <w:name w:val="A H5 Sec Char"/>
    <w:basedOn w:val="DefaultParagraphFont"/>
    <w:link w:val="AH5Sec"/>
    <w:locked/>
    <w:rsid w:val="003A58B1"/>
    <w:rPr>
      <w:rFonts w:ascii="Arial" w:hAnsi="Arial"/>
      <w:b/>
      <w:sz w:val="24"/>
      <w:lang w:eastAsia="en-US"/>
    </w:rPr>
  </w:style>
  <w:style w:type="character" w:customStyle="1" w:styleId="BillBasicChar">
    <w:name w:val="BillBasic Char"/>
    <w:basedOn w:val="DefaultParagraphFont"/>
    <w:link w:val="BillBasic"/>
    <w:locked/>
    <w:rsid w:val="003A58B1"/>
    <w:rPr>
      <w:sz w:val="24"/>
      <w:lang w:eastAsia="en-US"/>
    </w:rPr>
  </w:style>
  <w:style w:type="paragraph" w:customStyle="1" w:styleId="Status">
    <w:name w:val="Status"/>
    <w:basedOn w:val="Normal"/>
    <w:rsid w:val="00DE4674"/>
    <w:pPr>
      <w:spacing w:before="280"/>
      <w:jc w:val="center"/>
    </w:pPr>
    <w:rPr>
      <w:rFonts w:ascii="Arial" w:hAnsi="Arial"/>
      <w:sz w:val="14"/>
    </w:rPr>
  </w:style>
  <w:style w:type="paragraph" w:customStyle="1" w:styleId="FooterInfoCentre">
    <w:name w:val="FooterInfoCentre"/>
    <w:basedOn w:val="FooterInfo"/>
    <w:rsid w:val="00DE4674"/>
    <w:pPr>
      <w:spacing w:before="60"/>
      <w:jc w:val="center"/>
    </w:pPr>
  </w:style>
  <w:style w:type="paragraph" w:customStyle="1" w:styleId="Default">
    <w:name w:val="Default"/>
    <w:rsid w:val="002D3F18"/>
    <w:pPr>
      <w:autoSpaceDE w:val="0"/>
      <w:autoSpaceDN w:val="0"/>
      <w:adjustRightInd w:val="0"/>
    </w:pPr>
    <w:rPr>
      <w:color w:val="000000"/>
      <w:sz w:val="24"/>
      <w:szCs w:val="24"/>
    </w:rPr>
  </w:style>
  <w:style w:type="character" w:customStyle="1" w:styleId="AmainreturnChar">
    <w:name w:val="A main return Char"/>
    <w:basedOn w:val="DefaultParagraphFont"/>
    <w:link w:val="Amainreturn"/>
    <w:rsid w:val="00E93DF5"/>
    <w:rPr>
      <w:sz w:val="24"/>
      <w:lang w:eastAsia="en-US"/>
    </w:rPr>
  </w:style>
  <w:style w:type="character" w:customStyle="1" w:styleId="aDefChar">
    <w:name w:val="aDef Char"/>
    <w:basedOn w:val="DefaultParagraphFont"/>
    <w:link w:val="aDef"/>
    <w:locked/>
    <w:rsid w:val="00E93DF5"/>
    <w:rPr>
      <w:sz w:val="24"/>
      <w:lang w:eastAsia="en-US"/>
    </w:rPr>
  </w:style>
  <w:style w:type="character" w:customStyle="1" w:styleId="AparaChar">
    <w:name w:val="A para Char"/>
    <w:basedOn w:val="DefaultParagraphFont"/>
    <w:link w:val="Apara"/>
    <w:locked/>
    <w:rsid w:val="0015283E"/>
    <w:rPr>
      <w:sz w:val="24"/>
      <w:lang w:eastAsia="en-US"/>
    </w:rPr>
  </w:style>
  <w:style w:type="character" w:customStyle="1" w:styleId="AmainChar">
    <w:name w:val="A main Char"/>
    <w:basedOn w:val="DefaultParagraphFont"/>
    <w:link w:val="Amain"/>
    <w:locked/>
    <w:rsid w:val="00A02D2A"/>
    <w:rPr>
      <w:sz w:val="24"/>
      <w:lang w:eastAsia="en-US"/>
    </w:rPr>
  </w:style>
  <w:style w:type="character" w:styleId="CommentReference">
    <w:name w:val="annotation reference"/>
    <w:basedOn w:val="DefaultParagraphFont"/>
    <w:uiPriority w:val="99"/>
    <w:semiHidden/>
    <w:unhideWhenUsed/>
    <w:rsid w:val="00C834A9"/>
    <w:rPr>
      <w:sz w:val="16"/>
      <w:szCs w:val="16"/>
    </w:rPr>
  </w:style>
  <w:style w:type="paragraph" w:styleId="CommentText">
    <w:name w:val="annotation text"/>
    <w:basedOn w:val="Normal"/>
    <w:link w:val="CommentTextChar"/>
    <w:uiPriority w:val="99"/>
    <w:semiHidden/>
    <w:unhideWhenUsed/>
    <w:rsid w:val="00C834A9"/>
    <w:rPr>
      <w:sz w:val="20"/>
    </w:rPr>
  </w:style>
  <w:style w:type="character" w:customStyle="1" w:styleId="CommentTextChar">
    <w:name w:val="Comment Text Char"/>
    <w:basedOn w:val="DefaultParagraphFont"/>
    <w:link w:val="CommentText"/>
    <w:uiPriority w:val="99"/>
    <w:semiHidden/>
    <w:rsid w:val="00C834A9"/>
    <w:rPr>
      <w:lang w:eastAsia="en-US"/>
    </w:rPr>
  </w:style>
  <w:style w:type="character" w:styleId="UnresolvedMention">
    <w:name w:val="Unresolved Mention"/>
    <w:basedOn w:val="DefaultParagraphFont"/>
    <w:uiPriority w:val="99"/>
    <w:semiHidden/>
    <w:unhideWhenUsed/>
    <w:rsid w:val="000B2F97"/>
    <w:rPr>
      <w:color w:val="605E5C"/>
      <w:shd w:val="clear" w:color="auto" w:fill="E1DFDD"/>
    </w:rPr>
  </w:style>
  <w:style w:type="paragraph" w:customStyle="1" w:styleId="00Spine">
    <w:name w:val="00Spine"/>
    <w:basedOn w:val="Normal"/>
    <w:rsid w:val="00DE4674"/>
  </w:style>
  <w:style w:type="paragraph" w:customStyle="1" w:styleId="05Endnote0">
    <w:name w:val="05Endnote"/>
    <w:basedOn w:val="Normal"/>
    <w:rsid w:val="00DE4674"/>
  </w:style>
  <w:style w:type="paragraph" w:customStyle="1" w:styleId="06Copyright">
    <w:name w:val="06Copyright"/>
    <w:basedOn w:val="Normal"/>
    <w:rsid w:val="00DE4674"/>
  </w:style>
  <w:style w:type="paragraph" w:customStyle="1" w:styleId="RepubNo">
    <w:name w:val="RepubNo"/>
    <w:basedOn w:val="BillBasicHeading"/>
    <w:rsid w:val="00DE4674"/>
    <w:pPr>
      <w:keepNext w:val="0"/>
      <w:spacing w:before="600"/>
      <w:jc w:val="both"/>
    </w:pPr>
    <w:rPr>
      <w:sz w:val="26"/>
    </w:rPr>
  </w:style>
  <w:style w:type="paragraph" w:customStyle="1" w:styleId="EffectiveDate">
    <w:name w:val="EffectiveDate"/>
    <w:basedOn w:val="Normal"/>
    <w:rsid w:val="00DE4674"/>
    <w:pPr>
      <w:spacing w:before="120"/>
    </w:pPr>
    <w:rPr>
      <w:rFonts w:ascii="Arial" w:hAnsi="Arial"/>
      <w:b/>
      <w:sz w:val="26"/>
    </w:rPr>
  </w:style>
  <w:style w:type="paragraph" w:customStyle="1" w:styleId="CoverInForce">
    <w:name w:val="CoverInForce"/>
    <w:basedOn w:val="BillBasicHeading"/>
    <w:rsid w:val="00DE4674"/>
    <w:pPr>
      <w:keepNext w:val="0"/>
      <w:spacing w:before="400"/>
    </w:pPr>
    <w:rPr>
      <w:b w:val="0"/>
    </w:rPr>
  </w:style>
  <w:style w:type="paragraph" w:customStyle="1" w:styleId="CoverHeading">
    <w:name w:val="CoverHeading"/>
    <w:basedOn w:val="Normal"/>
    <w:rsid w:val="00DE4674"/>
    <w:rPr>
      <w:rFonts w:ascii="Arial" w:hAnsi="Arial"/>
      <w:b/>
    </w:rPr>
  </w:style>
  <w:style w:type="paragraph" w:customStyle="1" w:styleId="CoverSubHdg">
    <w:name w:val="CoverSubHdg"/>
    <w:basedOn w:val="CoverHeading"/>
    <w:rsid w:val="00DE4674"/>
    <w:pPr>
      <w:spacing w:before="120"/>
    </w:pPr>
    <w:rPr>
      <w:sz w:val="20"/>
    </w:rPr>
  </w:style>
  <w:style w:type="paragraph" w:customStyle="1" w:styleId="CoverActName">
    <w:name w:val="CoverActName"/>
    <w:basedOn w:val="BillBasicHeading"/>
    <w:rsid w:val="00DE4674"/>
    <w:pPr>
      <w:keepNext w:val="0"/>
      <w:spacing w:before="260"/>
    </w:pPr>
  </w:style>
  <w:style w:type="paragraph" w:customStyle="1" w:styleId="CoverText">
    <w:name w:val="CoverText"/>
    <w:basedOn w:val="Normal"/>
    <w:uiPriority w:val="99"/>
    <w:rsid w:val="00DE4674"/>
    <w:pPr>
      <w:spacing w:before="100"/>
      <w:jc w:val="both"/>
    </w:pPr>
    <w:rPr>
      <w:sz w:val="20"/>
    </w:rPr>
  </w:style>
  <w:style w:type="paragraph" w:customStyle="1" w:styleId="CoverTextPara">
    <w:name w:val="CoverTextPara"/>
    <w:basedOn w:val="CoverText"/>
    <w:rsid w:val="00DE4674"/>
    <w:pPr>
      <w:tabs>
        <w:tab w:val="right" w:pos="600"/>
        <w:tab w:val="left" w:pos="840"/>
      </w:tabs>
      <w:ind w:left="840" w:hanging="840"/>
    </w:pPr>
  </w:style>
  <w:style w:type="paragraph" w:customStyle="1" w:styleId="AH1ChapterSymb">
    <w:name w:val="A H1 Chapter Symb"/>
    <w:basedOn w:val="AH1Chapter"/>
    <w:next w:val="AH2Part"/>
    <w:rsid w:val="00DE4674"/>
    <w:pPr>
      <w:tabs>
        <w:tab w:val="clear" w:pos="2600"/>
        <w:tab w:val="left" w:pos="0"/>
      </w:tabs>
      <w:ind w:left="2480" w:hanging="2960"/>
    </w:pPr>
  </w:style>
  <w:style w:type="paragraph" w:customStyle="1" w:styleId="AH2PartSymb">
    <w:name w:val="A H2 Part Symb"/>
    <w:basedOn w:val="AH2Part"/>
    <w:next w:val="AH3Div"/>
    <w:rsid w:val="00DE4674"/>
    <w:pPr>
      <w:tabs>
        <w:tab w:val="clear" w:pos="2600"/>
        <w:tab w:val="left" w:pos="0"/>
      </w:tabs>
      <w:ind w:left="2480" w:hanging="2960"/>
    </w:pPr>
  </w:style>
  <w:style w:type="paragraph" w:customStyle="1" w:styleId="AH3DivSymb">
    <w:name w:val="A H3 Div Symb"/>
    <w:basedOn w:val="AH3Div"/>
    <w:next w:val="AH5Sec"/>
    <w:rsid w:val="00DE4674"/>
    <w:pPr>
      <w:tabs>
        <w:tab w:val="clear" w:pos="2600"/>
        <w:tab w:val="left" w:pos="0"/>
      </w:tabs>
      <w:ind w:left="2480" w:hanging="2960"/>
    </w:pPr>
  </w:style>
  <w:style w:type="paragraph" w:customStyle="1" w:styleId="AH4SubDivSymb">
    <w:name w:val="A H4 SubDiv Symb"/>
    <w:basedOn w:val="AH4SubDiv"/>
    <w:next w:val="AH5Sec"/>
    <w:rsid w:val="00DE4674"/>
    <w:pPr>
      <w:tabs>
        <w:tab w:val="clear" w:pos="2600"/>
        <w:tab w:val="left" w:pos="0"/>
      </w:tabs>
      <w:ind w:left="2480" w:hanging="2960"/>
    </w:pPr>
  </w:style>
  <w:style w:type="paragraph" w:customStyle="1" w:styleId="AH5SecSymb">
    <w:name w:val="A H5 Sec Symb"/>
    <w:basedOn w:val="AH5Sec"/>
    <w:next w:val="Amain"/>
    <w:rsid w:val="00DE4674"/>
    <w:pPr>
      <w:tabs>
        <w:tab w:val="clear" w:pos="1100"/>
        <w:tab w:val="left" w:pos="0"/>
      </w:tabs>
      <w:ind w:hanging="1580"/>
    </w:pPr>
  </w:style>
  <w:style w:type="paragraph" w:customStyle="1" w:styleId="AmainSymb">
    <w:name w:val="A main Symb"/>
    <w:basedOn w:val="Amain"/>
    <w:rsid w:val="00DE4674"/>
    <w:pPr>
      <w:tabs>
        <w:tab w:val="left" w:pos="0"/>
      </w:tabs>
      <w:ind w:left="1120" w:hanging="1600"/>
    </w:pPr>
  </w:style>
  <w:style w:type="paragraph" w:customStyle="1" w:styleId="AparaSymb">
    <w:name w:val="A para Symb"/>
    <w:basedOn w:val="Apara"/>
    <w:rsid w:val="00DE4674"/>
    <w:pPr>
      <w:tabs>
        <w:tab w:val="right" w:pos="0"/>
      </w:tabs>
      <w:ind w:hanging="2080"/>
    </w:pPr>
  </w:style>
  <w:style w:type="paragraph" w:customStyle="1" w:styleId="Assectheading">
    <w:name w:val="A ssect heading"/>
    <w:basedOn w:val="Amain"/>
    <w:rsid w:val="00DE4674"/>
    <w:pPr>
      <w:keepNext/>
      <w:tabs>
        <w:tab w:val="clear" w:pos="900"/>
        <w:tab w:val="clear" w:pos="1100"/>
      </w:tabs>
      <w:spacing w:before="300"/>
      <w:ind w:left="0" w:firstLine="0"/>
      <w:outlineLvl w:val="9"/>
    </w:pPr>
    <w:rPr>
      <w:i/>
    </w:rPr>
  </w:style>
  <w:style w:type="paragraph" w:customStyle="1" w:styleId="AsubparaSymb">
    <w:name w:val="A subpara Symb"/>
    <w:basedOn w:val="Asubpara"/>
    <w:rsid w:val="00DE4674"/>
    <w:pPr>
      <w:tabs>
        <w:tab w:val="left" w:pos="0"/>
      </w:tabs>
      <w:ind w:left="2098" w:hanging="2580"/>
    </w:pPr>
  </w:style>
  <w:style w:type="paragraph" w:customStyle="1" w:styleId="Actdetails">
    <w:name w:val="Act details"/>
    <w:basedOn w:val="Normal"/>
    <w:rsid w:val="00DE4674"/>
    <w:pPr>
      <w:spacing w:before="20"/>
      <w:ind w:left="1400"/>
    </w:pPr>
    <w:rPr>
      <w:rFonts w:ascii="Arial" w:hAnsi="Arial"/>
      <w:sz w:val="20"/>
    </w:rPr>
  </w:style>
  <w:style w:type="paragraph" w:customStyle="1" w:styleId="AmdtsEntriesDefL2">
    <w:name w:val="AmdtsEntriesDefL2"/>
    <w:basedOn w:val="Normal"/>
    <w:rsid w:val="00DE4674"/>
    <w:pPr>
      <w:tabs>
        <w:tab w:val="left" w:pos="3000"/>
      </w:tabs>
      <w:ind w:left="3100" w:hanging="2000"/>
    </w:pPr>
    <w:rPr>
      <w:rFonts w:ascii="Arial" w:hAnsi="Arial"/>
      <w:sz w:val="18"/>
    </w:rPr>
  </w:style>
  <w:style w:type="paragraph" w:customStyle="1" w:styleId="AmdtsEntries">
    <w:name w:val="AmdtsEntries"/>
    <w:basedOn w:val="BillBasicHeading"/>
    <w:rsid w:val="00DE467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E4674"/>
    <w:pPr>
      <w:tabs>
        <w:tab w:val="clear" w:pos="2600"/>
      </w:tabs>
      <w:spacing w:before="120"/>
      <w:ind w:left="1100"/>
    </w:pPr>
    <w:rPr>
      <w:sz w:val="18"/>
    </w:rPr>
  </w:style>
  <w:style w:type="paragraph" w:customStyle="1" w:styleId="Asamby">
    <w:name w:val="As am by"/>
    <w:basedOn w:val="Normal"/>
    <w:next w:val="Normal"/>
    <w:rsid w:val="00DE4674"/>
    <w:pPr>
      <w:spacing w:before="240"/>
      <w:ind w:left="1100"/>
    </w:pPr>
    <w:rPr>
      <w:rFonts w:ascii="Arial" w:hAnsi="Arial"/>
      <w:sz w:val="20"/>
    </w:rPr>
  </w:style>
  <w:style w:type="character" w:customStyle="1" w:styleId="charSymb">
    <w:name w:val="charSymb"/>
    <w:basedOn w:val="DefaultParagraphFont"/>
    <w:rsid w:val="00DE4674"/>
    <w:rPr>
      <w:rFonts w:ascii="Arial" w:hAnsi="Arial"/>
      <w:sz w:val="24"/>
      <w:bdr w:val="single" w:sz="4" w:space="0" w:color="auto"/>
    </w:rPr>
  </w:style>
  <w:style w:type="character" w:customStyle="1" w:styleId="charTableNo">
    <w:name w:val="charTableNo"/>
    <w:basedOn w:val="DefaultParagraphFont"/>
    <w:rsid w:val="00DE4674"/>
  </w:style>
  <w:style w:type="character" w:customStyle="1" w:styleId="charTableText">
    <w:name w:val="charTableText"/>
    <w:basedOn w:val="DefaultParagraphFont"/>
    <w:rsid w:val="00DE4674"/>
  </w:style>
  <w:style w:type="paragraph" w:customStyle="1" w:styleId="Dict-HeadingSymb">
    <w:name w:val="Dict-Heading Symb"/>
    <w:basedOn w:val="Dict-Heading"/>
    <w:rsid w:val="00DE4674"/>
    <w:pPr>
      <w:tabs>
        <w:tab w:val="left" w:pos="0"/>
      </w:tabs>
      <w:ind w:left="2480" w:hanging="2960"/>
    </w:pPr>
  </w:style>
  <w:style w:type="paragraph" w:customStyle="1" w:styleId="EarlierRepubEntries">
    <w:name w:val="EarlierRepubEntries"/>
    <w:basedOn w:val="Normal"/>
    <w:rsid w:val="00DE4674"/>
    <w:pPr>
      <w:spacing w:before="60" w:after="60"/>
    </w:pPr>
    <w:rPr>
      <w:rFonts w:ascii="Arial" w:hAnsi="Arial"/>
      <w:sz w:val="18"/>
    </w:rPr>
  </w:style>
  <w:style w:type="paragraph" w:customStyle="1" w:styleId="EarlierRepubHdg">
    <w:name w:val="EarlierRepubHdg"/>
    <w:basedOn w:val="Normal"/>
    <w:rsid w:val="00DE4674"/>
    <w:pPr>
      <w:keepNext/>
    </w:pPr>
    <w:rPr>
      <w:rFonts w:ascii="Arial" w:hAnsi="Arial"/>
      <w:b/>
      <w:sz w:val="20"/>
    </w:rPr>
  </w:style>
  <w:style w:type="paragraph" w:customStyle="1" w:styleId="Endnote20">
    <w:name w:val="Endnote2"/>
    <w:basedOn w:val="Normal"/>
    <w:rsid w:val="00DE4674"/>
    <w:pPr>
      <w:keepNext/>
      <w:tabs>
        <w:tab w:val="left" w:pos="1100"/>
      </w:tabs>
      <w:spacing w:before="360"/>
    </w:pPr>
    <w:rPr>
      <w:rFonts w:ascii="Arial" w:hAnsi="Arial"/>
      <w:b/>
    </w:rPr>
  </w:style>
  <w:style w:type="paragraph" w:customStyle="1" w:styleId="Endnote3">
    <w:name w:val="Endnote3"/>
    <w:basedOn w:val="Normal"/>
    <w:rsid w:val="00DE467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E467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E4674"/>
    <w:pPr>
      <w:spacing w:before="60"/>
      <w:ind w:left="1100"/>
      <w:jc w:val="both"/>
    </w:pPr>
    <w:rPr>
      <w:sz w:val="20"/>
    </w:rPr>
  </w:style>
  <w:style w:type="paragraph" w:customStyle="1" w:styleId="EndNoteParas">
    <w:name w:val="EndNoteParas"/>
    <w:basedOn w:val="EndNoteTextEPS"/>
    <w:rsid w:val="00DE4674"/>
    <w:pPr>
      <w:tabs>
        <w:tab w:val="right" w:pos="1432"/>
      </w:tabs>
      <w:ind w:left="1840" w:hanging="1840"/>
    </w:pPr>
  </w:style>
  <w:style w:type="paragraph" w:customStyle="1" w:styleId="EndnotesAbbrev">
    <w:name w:val="EndnotesAbbrev"/>
    <w:basedOn w:val="Normal"/>
    <w:rsid w:val="00DE4674"/>
    <w:pPr>
      <w:spacing w:before="20"/>
    </w:pPr>
    <w:rPr>
      <w:rFonts w:ascii="Arial" w:hAnsi="Arial"/>
      <w:color w:val="000000"/>
      <w:sz w:val="16"/>
    </w:rPr>
  </w:style>
  <w:style w:type="paragraph" w:customStyle="1" w:styleId="EPSCoverTop">
    <w:name w:val="EPSCoverTop"/>
    <w:basedOn w:val="Normal"/>
    <w:rsid w:val="00DE4674"/>
    <w:pPr>
      <w:jc w:val="right"/>
    </w:pPr>
    <w:rPr>
      <w:rFonts w:ascii="Arial" w:hAnsi="Arial"/>
      <w:sz w:val="20"/>
    </w:rPr>
  </w:style>
  <w:style w:type="paragraph" w:customStyle="1" w:styleId="LegHistNote">
    <w:name w:val="LegHistNote"/>
    <w:basedOn w:val="Actdetails"/>
    <w:rsid w:val="00DE4674"/>
    <w:pPr>
      <w:spacing w:before="60"/>
      <w:ind w:left="2700" w:right="-60" w:hanging="1300"/>
    </w:pPr>
    <w:rPr>
      <w:sz w:val="18"/>
    </w:rPr>
  </w:style>
  <w:style w:type="paragraph" w:customStyle="1" w:styleId="LongTitleSymb">
    <w:name w:val="LongTitleSymb"/>
    <w:basedOn w:val="LongTitle"/>
    <w:rsid w:val="00DE4674"/>
    <w:pPr>
      <w:ind w:hanging="480"/>
    </w:pPr>
  </w:style>
  <w:style w:type="paragraph" w:styleId="MacroText">
    <w:name w:val="macro"/>
    <w:link w:val="MacroTextChar"/>
    <w:semiHidden/>
    <w:rsid w:val="00DE46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E4674"/>
    <w:rPr>
      <w:rFonts w:ascii="Courier New" w:hAnsi="Courier New" w:cs="Courier New"/>
      <w:lang w:eastAsia="en-US"/>
    </w:rPr>
  </w:style>
  <w:style w:type="paragraph" w:customStyle="1" w:styleId="NewAct">
    <w:name w:val="New Act"/>
    <w:basedOn w:val="Normal"/>
    <w:next w:val="Actdetails"/>
    <w:rsid w:val="00DE4674"/>
    <w:pPr>
      <w:keepNext/>
      <w:spacing w:before="180"/>
      <w:ind w:left="1100"/>
    </w:pPr>
    <w:rPr>
      <w:rFonts w:ascii="Arial" w:hAnsi="Arial"/>
      <w:b/>
      <w:sz w:val="20"/>
    </w:rPr>
  </w:style>
  <w:style w:type="paragraph" w:customStyle="1" w:styleId="NewReg">
    <w:name w:val="New Reg"/>
    <w:basedOn w:val="NewAct"/>
    <w:next w:val="Actdetails"/>
    <w:rsid w:val="00DE4674"/>
  </w:style>
  <w:style w:type="paragraph" w:customStyle="1" w:styleId="RenumProvEntries">
    <w:name w:val="RenumProvEntries"/>
    <w:basedOn w:val="Normal"/>
    <w:rsid w:val="00DE4674"/>
    <w:pPr>
      <w:spacing w:before="60"/>
    </w:pPr>
    <w:rPr>
      <w:rFonts w:ascii="Arial" w:hAnsi="Arial"/>
      <w:sz w:val="20"/>
    </w:rPr>
  </w:style>
  <w:style w:type="paragraph" w:customStyle="1" w:styleId="RenumProvHdg">
    <w:name w:val="RenumProvHdg"/>
    <w:basedOn w:val="Normal"/>
    <w:rsid w:val="00DE4674"/>
    <w:rPr>
      <w:rFonts w:ascii="Arial" w:hAnsi="Arial"/>
      <w:b/>
      <w:sz w:val="22"/>
    </w:rPr>
  </w:style>
  <w:style w:type="paragraph" w:customStyle="1" w:styleId="RenumProvHeader">
    <w:name w:val="RenumProvHeader"/>
    <w:basedOn w:val="Normal"/>
    <w:rsid w:val="00DE4674"/>
    <w:rPr>
      <w:rFonts w:ascii="Arial" w:hAnsi="Arial"/>
      <w:b/>
      <w:sz w:val="22"/>
    </w:rPr>
  </w:style>
  <w:style w:type="paragraph" w:customStyle="1" w:styleId="RenumProvSubsectEntries">
    <w:name w:val="RenumProvSubsectEntries"/>
    <w:basedOn w:val="RenumProvEntries"/>
    <w:rsid w:val="00DE4674"/>
    <w:pPr>
      <w:ind w:left="252"/>
    </w:pPr>
  </w:style>
  <w:style w:type="paragraph" w:customStyle="1" w:styleId="RenumTableHdg">
    <w:name w:val="RenumTableHdg"/>
    <w:basedOn w:val="Normal"/>
    <w:rsid w:val="00DE4674"/>
    <w:pPr>
      <w:spacing w:before="120"/>
    </w:pPr>
    <w:rPr>
      <w:rFonts w:ascii="Arial" w:hAnsi="Arial"/>
      <w:b/>
      <w:sz w:val="20"/>
    </w:rPr>
  </w:style>
  <w:style w:type="paragraph" w:customStyle="1" w:styleId="SchclauseheadingSymb">
    <w:name w:val="Sch clause heading Symb"/>
    <w:basedOn w:val="Schclauseheading"/>
    <w:rsid w:val="00DE4674"/>
    <w:pPr>
      <w:tabs>
        <w:tab w:val="left" w:pos="0"/>
      </w:tabs>
      <w:ind w:left="980" w:hanging="1460"/>
    </w:pPr>
  </w:style>
  <w:style w:type="paragraph" w:customStyle="1" w:styleId="SchSubClause">
    <w:name w:val="Sch SubClause"/>
    <w:basedOn w:val="Schclauseheading"/>
    <w:rsid w:val="00DE4674"/>
    <w:rPr>
      <w:b w:val="0"/>
    </w:rPr>
  </w:style>
  <w:style w:type="paragraph" w:customStyle="1" w:styleId="Sched-FormSymb">
    <w:name w:val="Sched-Form Symb"/>
    <w:basedOn w:val="Sched-Form"/>
    <w:rsid w:val="00DE4674"/>
    <w:pPr>
      <w:tabs>
        <w:tab w:val="left" w:pos="0"/>
      </w:tabs>
      <w:ind w:left="2480" w:hanging="2960"/>
    </w:pPr>
  </w:style>
  <w:style w:type="paragraph" w:customStyle="1" w:styleId="Sched-headingSymb">
    <w:name w:val="Sched-heading Symb"/>
    <w:basedOn w:val="Sched-heading"/>
    <w:rsid w:val="00DE4674"/>
    <w:pPr>
      <w:tabs>
        <w:tab w:val="left" w:pos="0"/>
      </w:tabs>
      <w:ind w:left="2480" w:hanging="2960"/>
    </w:pPr>
  </w:style>
  <w:style w:type="paragraph" w:customStyle="1" w:styleId="Sched-PartSymb">
    <w:name w:val="Sched-Part Symb"/>
    <w:basedOn w:val="Sched-Part"/>
    <w:rsid w:val="00DE4674"/>
    <w:pPr>
      <w:tabs>
        <w:tab w:val="left" w:pos="0"/>
      </w:tabs>
      <w:ind w:left="2480" w:hanging="2960"/>
    </w:pPr>
  </w:style>
  <w:style w:type="paragraph" w:styleId="Subtitle">
    <w:name w:val="Subtitle"/>
    <w:basedOn w:val="Normal"/>
    <w:link w:val="SubtitleChar"/>
    <w:qFormat/>
    <w:rsid w:val="00DE4674"/>
    <w:pPr>
      <w:spacing w:after="60"/>
      <w:jc w:val="center"/>
      <w:outlineLvl w:val="1"/>
    </w:pPr>
    <w:rPr>
      <w:rFonts w:ascii="Arial" w:hAnsi="Arial"/>
    </w:rPr>
  </w:style>
  <w:style w:type="character" w:customStyle="1" w:styleId="SubtitleChar">
    <w:name w:val="Subtitle Char"/>
    <w:basedOn w:val="DefaultParagraphFont"/>
    <w:link w:val="Subtitle"/>
    <w:rsid w:val="00DE4674"/>
    <w:rPr>
      <w:rFonts w:ascii="Arial" w:hAnsi="Arial"/>
      <w:sz w:val="24"/>
      <w:lang w:eastAsia="en-US"/>
    </w:rPr>
  </w:style>
  <w:style w:type="paragraph" w:customStyle="1" w:styleId="TLegEntries">
    <w:name w:val="TLegEntries"/>
    <w:basedOn w:val="Normal"/>
    <w:rsid w:val="00DE467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E4674"/>
    <w:pPr>
      <w:ind w:firstLine="0"/>
    </w:pPr>
    <w:rPr>
      <w:b/>
    </w:rPr>
  </w:style>
  <w:style w:type="paragraph" w:customStyle="1" w:styleId="EndNoteTextPub">
    <w:name w:val="EndNoteTextPub"/>
    <w:basedOn w:val="Normal"/>
    <w:rsid w:val="00DE4674"/>
    <w:pPr>
      <w:spacing w:before="60"/>
      <w:ind w:left="1100"/>
      <w:jc w:val="both"/>
    </w:pPr>
    <w:rPr>
      <w:sz w:val="20"/>
    </w:rPr>
  </w:style>
  <w:style w:type="paragraph" w:customStyle="1" w:styleId="TOC10">
    <w:name w:val="TOC 10"/>
    <w:basedOn w:val="TOC5"/>
    <w:rsid w:val="00DE4674"/>
    <w:rPr>
      <w:szCs w:val="24"/>
    </w:rPr>
  </w:style>
  <w:style w:type="character" w:customStyle="1" w:styleId="charNotBold">
    <w:name w:val="charNotBold"/>
    <w:basedOn w:val="DefaultParagraphFont"/>
    <w:rsid w:val="00DE4674"/>
    <w:rPr>
      <w:rFonts w:ascii="Arial" w:hAnsi="Arial"/>
      <w:sz w:val="20"/>
    </w:rPr>
  </w:style>
  <w:style w:type="paragraph" w:customStyle="1" w:styleId="ShadedSchClauseSymb">
    <w:name w:val="Shaded Sch Clause Symb"/>
    <w:basedOn w:val="ShadedSchClause"/>
    <w:rsid w:val="00DE4674"/>
    <w:pPr>
      <w:tabs>
        <w:tab w:val="left" w:pos="0"/>
      </w:tabs>
      <w:ind w:left="975" w:hanging="1457"/>
    </w:pPr>
  </w:style>
  <w:style w:type="paragraph" w:customStyle="1" w:styleId="CoverTextBullet">
    <w:name w:val="CoverTextBullet"/>
    <w:basedOn w:val="CoverText"/>
    <w:qFormat/>
    <w:rsid w:val="00DE4674"/>
    <w:pPr>
      <w:numPr>
        <w:numId w:val="7"/>
      </w:numPr>
    </w:pPr>
    <w:rPr>
      <w:color w:val="000000"/>
    </w:rPr>
  </w:style>
  <w:style w:type="character" w:customStyle="1" w:styleId="Heading3Char">
    <w:name w:val="Heading 3 Char"/>
    <w:aliases w:val="h3 Char,sec Char"/>
    <w:basedOn w:val="DefaultParagraphFont"/>
    <w:link w:val="Heading3"/>
    <w:rsid w:val="00DE4674"/>
    <w:rPr>
      <w:b/>
      <w:sz w:val="24"/>
      <w:lang w:eastAsia="en-US"/>
    </w:rPr>
  </w:style>
  <w:style w:type="paragraph" w:customStyle="1" w:styleId="Sched-Form-18Space">
    <w:name w:val="Sched-Form-18Space"/>
    <w:basedOn w:val="Normal"/>
    <w:rsid w:val="00DE4674"/>
    <w:pPr>
      <w:spacing w:before="360" w:after="60"/>
    </w:pPr>
    <w:rPr>
      <w:sz w:val="22"/>
    </w:rPr>
  </w:style>
  <w:style w:type="paragraph" w:customStyle="1" w:styleId="FormRule">
    <w:name w:val="FormRule"/>
    <w:basedOn w:val="Normal"/>
    <w:rsid w:val="00DE4674"/>
    <w:pPr>
      <w:pBdr>
        <w:top w:val="single" w:sz="4" w:space="1" w:color="auto"/>
      </w:pBdr>
      <w:spacing w:before="160" w:after="40"/>
      <w:ind w:left="3220" w:right="3260"/>
    </w:pPr>
    <w:rPr>
      <w:sz w:val="8"/>
    </w:rPr>
  </w:style>
  <w:style w:type="paragraph" w:customStyle="1" w:styleId="OldAmdtsEntries">
    <w:name w:val="OldAmdtsEntries"/>
    <w:basedOn w:val="BillBasicHeading"/>
    <w:rsid w:val="00DE4674"/>
    <w:pPr>
      <w:tabs>
        <w:tab w:val="clear" w:pos="2600"/>
        <w:tab w:val="left" w:leader="dot" w:pos="2700"/>
      </w:tabs>
      <w:ind w:left="2700" w:hanging="2000"/>
    </w:pPr>
    <w:rPr>
      <w:sz w:val="18"/>
    </w:rPr>
  </w:style>
  <w:style w:type="paragraph" w:customStyle="1" w:styleId="OldAmdt2ndLine">
    <w:name w:val="OldAmdt2ndLine"/>
    <w:basedOn w:val="OldAmdtsEntries"/>
    <w:rsid w:val="00DE4674"/>
    <w:pPr>
      <w:tabs>
        <w:tab w:val="left" w:pos="2700"/>
      </w:tabs>
      <w:spacing w:before="0"/>
    </w:pPr>
  </w:style>
  <w:style w:type="paragraph" w:customStyle="1" w:styleId="parainpara">
    <w:name w:val="para in para"/>
    <w:rsid w:val="00DE467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E4674"/>
    <w:pPr>
      <w:spacing w:after="60"/>
      <w:ind w:left="2800"/>
    </w:pPr>
    <w:rPr>
      <w:rFonts w:ascii="ACTCrest" w:hAnsi="ACTCrest"/>
      <w:sz w:val="216"/>
    </w:rPr>
  </w:style>
  <w:style w:type="paragraph" w:customStyle="1" w:styleId="Actbullet">
    <w:name w:val="Act bullet"/>
    <w:basedOn w:val="Normal"/>
    <w:uiPriority w:val="99"/>
    <w:rsid w:val="00DE4674"/>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DE467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E4674"/>
    <w:rPr>
      <w:b w:val="0"/>
      <w:sz w:val="32"/>
    </w:rPr>
  </w:style>
  <w:style w:type="paragraph" w:customStyle="1" w:styleId="MH1Chapter">
    <w:name w:val="M H1 Chapter"/>
    <w:basedOn w:val="AH1Chapter"/>
    <w:rsid w:val="00DE4674"/>
    <w:pPr>
      <w:tabs>
        <w:tab w:val="clear" w:pos="2600"/>
        <w:tab w:val="left" w:pos="2720"/>
      </w:tabs>
      <w:ind w:left="4000" w:hanging="3300"/>
    </w:pPr>
  </w:style>
  <w:style w:type="paragraph" w:customStyle="1" w:styleId="ModH1Chapter">
    <w:name w:val="Mod H1 Chapter"/>
    <w:basedOn w:val="IH1ChapSymb"/>
    <w:rsid w:val="00DE4674"/>
    <w:pPr>
      <w:tabs>
        <w:tab w:val="clear" w:pos="2600"/>
        <w:tab w:val="left" w:pos="3300"/>
      </w:tabs>
      <w:ind w:left="3300"/>
    </w:pPr>
  </w:style>
  <w:style w:type="paragraph" w:customStyle="1" w:styleId="ModH2Part">
    <w:name w:val="Mod H2 Part"/>
    <w:basedOn w:val="IH2PartSymb"/>
    <w:rsid w:val="00DE4674"/>
    <w:pPr>
      <w:tabs>
        <w:tab w:val="clear" w:pos="2600"/>
        <w:tab w:val="left" w:pos="3300"/>
      </w:tabs>
      <w:ind w:left="3300"/>
    </w:pPr>
  </w:style>
  <w:style w:type="paragraph" w:customStyle="1" w:styleId="ModH3Div">
    <w:name w:val="Mod H3 Div"/>
    <w:basedOn w:val="IH3DivSymb"/>
    <w:rsid w:val="00DE4674"/>
    <w:pPr>
      <w:tabs>
        <w:tab w:val="clear" w:pos="2600"/>
        <w:tab w:val="left" w:pos="3300"/>
      </w:tabs>
      <w:ind w:left="3300"/>
    </w:pPr>
  </w:style>
  <w:style w:type="paragraph" w:customStyle="1" w:styleId="ModH4SubDiv">
    <w:name w:val="Mod H4 SubDiv"/>
    <w:basedOn w:val="IH4SubDivSymb"/>
    <w:rsid w:val="00DE4674"/>
    <w:pPr>
      <w:tabs>
        <w:tab w:val="clear" w:pos="2600"/>
        <w:tab w:val="left" w:pos="3300"/>
      </w:tabs>
      <w:ind w:left="3300"/>
    </w:pPr>
  </w:style>
  <w:style w:type="paragraph" w:customStyle="1" w:styleId="ModH5Sec">
    <w:name w:val="Mod H5 Sec"/>
    <w:basedOn w:val="IH5SecSymb"/>
    <w:rsid w:val="00DE4674"/>
    <w:pPr>
      <w:tabs>
        <w:tab w:val="clear" w:pos="1100"/>
        <w:tab w:val="left" w:pos="1800"/>
      </w:tabs>
      <w:ind w:left="2200"/>
    </w:pPr>
  </w:style>
  <w:style w:type="paragraph" w:customStyle="1" w:styleId="Modmain">
    <w:name w:val="Mod main"/>
    <w:basedOn w:val="Amain"/>
    <w:rsid w:val="00DE4674"/>
    <w:pPr>
      <w:tabs>
        <w:tab w:val="clear" w:pos="900"/>
        <w:tab w:val="clear" w:pos="1100"/>
        <w:tab w:val="right" w:pos="1600"/>
        <w:tab w:val="left" w:pos="1800"/>
      </w:tabs>
      <w:ind w:left="2200"/>
    </w:pPr>
  </w:style>
  <w:style w:type="paragraph" w:customStyle="1" w:styleId="Modpara">
    <w:name w:val="Mod para"/>
    <w:basedOn w:val="BillBasic"/>
    <w:rsid w:val="00DE4674"/>
    <w:pPr>
      <w:tabs>
        <w:tab w:val="right" w:pos="2100"/>
        <w:tab w:val="left" w:pos="2300"/>
      </w:tabs>
      <w:ind w:left="2700" w:hanging="1600"/>
      <w:outlineLvl w:val="6"/>
    </w:pPr>
  </w:style>
  <w:style w:type="paragraph" w:customStyle="1" w:styleId="Modsubpara">
    <w:name w:val="Mod subpara"/>
    <w:basedOn w:val="Asubpara"/>
    <w:rsid w:val="00DE4674"/>
    <w:pPr>
      <w:tabs>
        <w:tab w:val="clear" w:pos="1900"/>
        <w:tab w:val="clear" w:pos="2100"/>
        <w:tab w:val="right" w:pos="2640"/>
        <w:tab w:val="left" w:pos="2840"/>
      </w:tabs>
      <w:ind w:left="3240" w:hanging="2140"/>
    </w:pPr>
  </w:style>
  <w:style w:type="paragraph" w:customStyle="1" w:styleId="Modsubsubpara">
    <w:name w:val="Mod subsubpara"/>
    <w:basedOn w:val="AsubsubparaSymb"/>
    <w:rsid w:val="00DE4674"/>
    <w:pPr>
      <w:tabs>
        <w:tab w:val="clear" w:pos="2400"/>
        <w:tab w:val="clear" w:pos="2600"/>
        <w:tab w:val="right" w:pos="3160"/>
        <w:tab w:val="left" w:pos="3360"/>
      </w:tabs>
      <w:ind w:left="3760" w:hanging="2660"/>
    </w:pPr>
  </w:style>
  <w:style w:type="paragraph" w:customStyle="1" w:styleId="Modmainreturn">
    <w:name w:val="Mod main return"/>
    <w:basedOn w:val="AmainreturnSymb"/>
    <w:rsid w:val="00DE4674"/>
    <w:pPr>
      <w:ind w:left="1800"/>
    </w:pPr>
  </w:style>
  <w:style w:type="paragraph" w:customStyle="1" w:styleId="Modparareturn">
    <w:name w:val="Mod para return"/>
    <w:basedOn w:val="AparareturnSymb"/>
    <w:rsid w:val="00DE4674"/>
    <w:pPr>
      <w:ind w:left="2300"/>
    </w:pPr>
  </w:style>
  <w:style w:type="paragraph" w:customStyle="1" w:styleId="Modsubparareturn">
    <w:name w:val="Mod subpara return"/>
    <w:basedOn w:val="AsubparareturnSymb"/>
    <w:rsid w:val="00DE4674"/>
    <w:pPr>
      <w:ind w:left="3040"/>
    </w:pPr>
  </w:style>
  <w:style w:type="paragraph" w:customStyle="1" w:styleId="Modref">
    <w:name w:val="Mod ref"/>
    <w:basedOn w:val="refSymb"/>
    <w:rsid w:val="00DE4674"/>
    <w:pPr>
      <w:ind w:left="1100"/>
    </w:pPr>
  </w:style>
  <w:style w:type="paragraph" w:customStyle="1" w:styleId="ModaNote">
    <w:name w:val="Mod aNote"/>
    <w:basedOn w:val="aNoteSymb"/>
    <w:rsid w:val="00DE4674"/>
    <w:pPr>
      <w:tabs>
        <w:tab w:val="left" w:pos="2600"/>
      </w:tabs>
      <w:ind w:left="2600"/>
    </w:pPr>
  </w:style>
  <w:style w:type="paragraph" w:customStyle="1" w:styleId="ModNote">
    <w:name w:val="Mod Note"/>
    <w:basedOn w:val="aNoteSymb"/>
    <w:rsid w:val="00DE4674"/>
    <w:pPr>
      <w:tabs>
        <w:tab w:val="left" w:pos="2600"/>
      </w:tabs>
      <w:ind w:left="2600"/>
    </w:pPr>
  </w:style>
  <w:style w:type="paragraph" w:customStyle="1" w:styleId="ApprFormHd">
    <w:name w:val="ApprFormHd"/>
    <w:basedOn w:val="Sched-heading"/>
    <w:rsid w:val="00DE4674"/>
    <w:pPr>
      <w:ind w:left="0" w:firstLine="0"/>
    </w:pPr>
  </w:style>
  <w:style w:type="paragraph" w:customStyle="1" w:styleId="AmdtEntries">
    <w:name w:val="AmdtEntries"/>
    <w:basedOn w:val="BillBasicHeading"/>
    <w:rsid w:val="00DE4674"/>
    <w:pPr>
      <w:keepNext w:val="0"/>
      <w:tabs>
        <w:tab w:val="clear" w:pos="2600"/>
      </w:tabs>
      <w:spacing w:before="0"/>
      <w:ind w:left="3200" w:hanging="2100"/>
    </w:pPr>
    <w:rPr>
      <w:sz w:val="18"/>
    </w:rPr>
  </w:style>
  <w:style w:type="paragraph" w:customStyle="1" w:styleId="AmdtEntriesDefL2">
    <w:name w:val="AmdtEntriesDefL2"/>
    <w:basedOn w:val="AmdtEntries"/>
    <w:rsid w:val="00DE4674"/>
    <w:pPr>
      <w:tabs>
        <w:tab w:val="left" w:pos="3000"/>
      </w:tabs>
      <w:ind w:left="3600" w:hanging="2500"/>
    </w:pPr>
  </w:style>
  <w:style w:type="paragraph" w:customStyle="1" w:styleId="Actdetailsnote">
    <w:name w:val="Act details note"/>
    <w:basedOn w:val="Actdetails"/>
    <w:uiPriority w:val="99"/>
    <w:rsid w:val="00DE4674"/>
    <w:pPr>
      <w:ind w:left="1620" w:right="-60" w:hanging="720"/>
    </w:pPr>
    <w:rPr>
      <w:sz w:val="18"/>
    </w:rPr>
  </w:style>
  <w:style w:type="paragraph" w:customStyle="1" w:styleId="DetailsNo">
    <w:name w:val="Details No"/>
    <w:basedOn w:val="Actdetails"/>
    <w:uiPriority w:val="99"/>
    <w:rsid w:val="00DE4674"/>
    <w:pPr>
      <w:ind w:left="0"/>
    </w:pPr>
    <w:rPr>
      <w:sz w:val="18"/>
    </w:rPr>
  </w:style>
  <w:style w:type="paragraph" w:customStyle="1" w:styleId="AssectheadingSymb">
    <w:name w:val="A ssect heading Symb"/>
    <w:basedOn w:val="Amain"/>
    <w:rsid w:val="00DE467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E4674"/>
    <w:pPr>
      <w:tabs>
        <w:tab w:val="left" w:pos="0"/>
        <w:tab w:val="right" w:pos="2400"/>
        <w:tab w:val="left" w:pos="2600"/>
      </w:tabs>
      <w:ind w:left="2602" w:hanging="3084"/>
      <w:outlineLvl w:val="8"/>
    </w:pPr>
  </w:style>
  <w:style w:type="paragraph" w:customStyle="1" w:styleId="AmainreturnSymb">
    <w:name w:val="A main return Symb"/>
    <w:basedOn w:val="BillBasic"/>
    <w:rsid w:val="00DE4674"/>
    <w:pPr>
      <w:tabs>
        <w:tab w:val="left" w:pos="1582"/>
      </w:tabs>
      <w:ind w:left="1100" w:hanging="1582"/>
    </w:pPr>
  </w:style>
  <w:style w:type="paragraph" w:customStyle="1" w:styleId="AparareturnSymb">
    <w:name w:val="A para return Symb"/>
    <w:basedOn w:val="BillBasic"/>
    <w:rsid w:val="00DE4674"/>
    <w:pPr>
      <w:tabs>
        <w:tab w:val="left" w:pos="2081"/>
      </w:tabs>
      <w:ind w:left="1599" w:hanging="2081"/>
    </w:pPr>
  </w:style>
  <w:style w:type="paragraph" w:customStyle="1" w:styleId="AsubparareturnSymb">
    <w:name w:val="A subpara return Symb"/>
    <w:basedOn w:val="BillBasic"/>
    <w:rsid w:val="00DE4674"/>
    <w:pPr>
      <w:tabs>
        <w:tab w:val="left" w:pos="2580"/>
      </w:tabs>
      <w:ind w:left="2098" w:hanging="2580"/>
    </w:pPr>
  </w:style>
  <w:style w:type="paragraph" w:customStyle="1" w:styleId="aDefSymb">
    <w:name w:val="aDef Symb"/>
    <w:basedOn w:val="BillBasic"/>
    <w:rsid w:val="00DE4674"/>
    <w:pPr>
      <w:tabs>
        <w:tab w:val="left" w:pos="1582"/>
      </w:tabs>
      <w:ind w:left="1100" w:hanging="1582"/>
    </w:pPr>
  </w:style>
  <w:style w:type="paragraph" w:customStyle="1" w:styleId="aDefparaSymb">
    <w:name w:val="aDef para Symb"/>
    <w:basedOn w:val="Apara"/>
    <w:rsid w:val="00DE4674"/>
    <w:pPr>
      <w:tabs>
        <w:tab w:val="clear" w:pos="1600"/>
        <w:tab w:val="left" w:pos="0"/>
        <w:tab w:val="left" w:pos="1599"/>
      </w:tabs>
      <w:ind w:left="1599" w:hanging="2081"/>
    </w:pPr>
  </w:style>
  <w:style w:type="paragraph" w:customStyle="1" w:styleId="aDefsubparaSymb">
    <w:name w:val="aDef subpara Symb"/>
    <w:basedOn w:val="Asubpara"/>
    <w:rsid w:val="00DE4674"/>
    <w:pPr>
      <w:tabs>
        <w:tab w:val="left" w:pos="0"/>
      </w:tabs>
      <w:ind w:left="2098" w:hanging="2580"/>
    </w:pPr>
  </w:style>
  <w:style w:type="paragraph" w:customStyle="1" w:styleId="SchAmainSymb">
    <w:name w:val="Sch A main Symb"/>
    <w:basedOn w:val="Amain"/>
    <w:rsid w:val="00DE4674"/>
    <w:pPr>
      <w:tabs>
        <w:tab w:val="left" w:pos="0"/>
      </w:tabs>
      <w:ind w:hanging="1580"/>
    </w:pPr>
  </w:style>
  <w:style w:type="paragraph" w:customStyle="1" w:styleId="SchAparaSymb">
    <w:name w:val="Sch A para Symb"/>
    <w:basedOn w:val="Apara"/>
    <w:rsid w:val="00DE4674"/>
    <w:pPr>
      <w:tabs>
        <w:tab w:val="left" w:pos="0"/>
      </w:tabs>
      <w:ind w:hanging="2080"/>
    </w:pPr>
  </w:style>
  <w:style w:type="paragraph" w:customStyle="1" w:styleId="SchAsubparaSymb">
    <w:name w:val="Sch A subpara Symb"/>
    <w:basedOn w:val="Asubpara"/>
    <w:rsid w:val="00DE4674"/>
    <w:pPr>
      <w:tabs>
        <w:tab w:val="left" w:pos="0"/>
      </w:tabs>
      <w:ind w:hanging="2580"/>
    </w:pPr>
  </w:style>
  <w:style w:type="paragraph" w:customStyle="1" w:styleId="SchAsubsubparaSymb">
    <w:name w:val="Sch A subsubpara Symb"/>
    <w:basedOn w:val="AsubsubparaSymb"/>
    <w:rsid w:val="00DE4674"/>
  </w:style>
  <w:style w:type="paragraph" w:customStyle="1" w:styleId="refSymb">
    <w:name w:val="ref Symb"/>
    <w:basedOn w:val="BillBasic"/>
    <w:next w:val="Normal"/>
    <w:rsid w:val="00DE4674"/>
    <w:pPr>
      <w:tabs>
        <w:tab w:val="left" w:pos="-480"/>
      </w:tabs>
      <w:spacing w:before="60"/>
      <w:ind w:hanging="480"/>
    </w:pPr>
    <w:rPr>
      <w:sz w:val="18"/>
    </w:rPr>
  </w:style>
  <w:style w:type="paragraph" w:customStyle="1" w:styleId="IshadedH5SecSymb">
    <w:name w:val="I shaded H5 Sec Symb"/>
    <w:basedOn w:val="AH5Sec"/>
    <w:rsid w:val="00DE467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E4674"/>
    <w:pPr>
      <w:tabs>
        <w:tab w:val="clear" w:pos="-1580"/>
      </w:tabs>
      <w:ind w:left="975" w:hanging="1457"/>
    </w:pPr>
  </w:style>
  <w:style w:type="paragraph" w:customStyle="1" w:styleId="IH1ChapSymb">
    <w:name w:val="I H1 Chap Symb"/>
    <w:basedOn w:val="BillBasicHeading"/>
    <w:next w:val="Normal"/>
    <w:rsid w:val="00DE467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E467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E467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E467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E4674"/>
    <w:pPr>
      <w:tabs>
        <w:tab w:val="clear" w:pos="2600"/>
        <w:tab w:val="left" w:pos="-1580"/>
        <w:tab w:val="left" w:pos="0"/>
        <w:tab w:val="left" w:pos="1100"/>
      </w:tabs>
      <w:spacing w:before="240"/>
      <w:ind w:left="1100" w:hanging="1580"/>
    </w:pPr>
  </w:style>
  <w:style w:type="paragraph" w:customStyle="1" w:styleId="IMainSymb">
    <w:name w:val="I Main Symb"/>
    <w:basedOn w:val="Amain"/>
    <w:rsid w:val="00DE4674"/>
    <w:pPr>
      <w:tabs>
        <w:tab w:val="left" w:pos="0"/>
      </w:tabs>
      <w:ind w:hanging="1580"/>
    </w:pPr>
  </w:style>
  <w:style w:type="paragraph" w:customStyle="1" w:styleId="IparaSymb">
    <w:name w:val="I para Symb"/>
    <w:basedOn w:val="Apara"/>
    <w:rsid w:val="00DE4674"/>
    <w:pPr>
      <w:tabs>
        <w:tab w:val="left" w:pos="0"/>
      </w:tabs>
      <w:ind w:hanging="2080"/>
      <w:outlineLvl w:val="9"/>
    </w:pPr>
  </w:style>
  <w:style w:type="paragraph" w:customStyle="1" w:styleId="IsubparaSymb">
    <w:name w:val="I subpara Symb"/>
    <w:basedOn w:val="Asubpara"/>
    <w:rsid w:val="00DE467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E4674"/>
    <w:pPr>
      <w:tabs>
        <w:tab w:val="clear" w:pos="2400"/>
        <w:tab w:val="clear" w:pos="2600"/>
        <w:tab w:val="right" w:pos="2460"/>
        <w:tab w:val="left" w:pos="2660"/>
      </w:tabs>
      <w:ind w:left="2660" w:hanging="3140"/>
    </w:pPr>
  </w:style>
  <w:style w:type="paragraph" w:customStyle="1" w:styleId="IdefparaSymb">
    <w:name w:val="I def para Symb"/>
    <w:basedOn w:val="IparaSymb"/>
    <w:rsid w:val="00DE4674"/>
    <w:pPr>
      <w:ind w:left="1599" w:hanging="2081"/>
    </w:pPr>
  </w:style>
  <w:style w:type="paragraph" w:customStyle="1" w:styleId="IdefsubparaSymb">
    <w:name w:val="I def subpara Symb"/>
    <w:basedOn w:val="IsubparaSymb"/>
    <w:rsid w:val="00DE4674"/>
    <w:pPr>
      <w:ind w:left="2138"/>
    </w:pPr>
  </w:style>
  <w:style w:type="paragraph" w:customStyle="1" w:styleId="ISched-headingSymb">
    <w:name w:val="I Sched-heading Symb"/>
    <w:basedOn w:val="BillBasicHeading"/>
    <w:next w:val="Normal"/>
    <w:rsid w:val="00DE4674"/>
    <w:pPr>
      <w:tabs>
        <w:tab w:val="left" w:pos="-3080"/>
        <w:tab w:val="left" w:pos="0"/>
      </w:tabs>
      <w:spacing w:before="320"/>
      <w:ind w:left="2600" w:hanging="3080"/>
    </w:pPr>
    <w:rPr>
      <w:sz w:val="34"/>
    </w:rPr>
  </w:style>
  <w:style w:type="paragraph" w:customStyle="1" w:styleId="ISched-PartSymb">
    <w:name w:val="I Sched-Part Symb"/>
    <w:basedOn w:val="BillBasicHeading"/>
    <w:rsid w:val="00DE4674"/>
    <w:pPr>
      <w:tabs>
        <w:tab w:val="left" w:pos="-3080"/>
        <w:tab w:val="left" w:pos="0"/>
      </w:tabs>
      <w:spacing w:before="380"/>
      <w:ind w:left="2600" w:hanging="3080"/>
    </w:pPr>
    <w:rPr>
      <w:sz w:val="32"/>
    </w:rPr>
  </w:style>
  <w:style w:type="paragraph" w:customStyle="1" w:styleId="ISched-formSymb">
    <w:name w:val="I Sched-form Symb"/>
    <w:basedOn w:val="BillBasicHeading"/>
    <w:rsid w:val="00DE467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E467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E467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E4674"/>
    <w:pPr>
      <w:tabs>
        <w:tab w:val="left" w:pos="1100"/>
      </w:tabs>
      <w:spacing w:before="60"/>
      <w:ind w:left="1500" w:hanging="1986"/>
    </w:pPr>
  </w:style>
  <w:style w:type="paragraph" w:customStyle="1" w:styleId="aExamHdgssSymb">
    <w:name w:val="aExamHdgss Symb"/>
    <w:basedOn w:val="BillBasicHeading"/>
    <w:next w:val="Normal"/>
    <w:rsid w:val="00DE4674"/>
    <w:pPr>
      <w:tabs>
        <w:tab w:val="clear" w:pos="2600"/>
        <w:tab w:val="left" w:pos="1582"/>
      </w:tabs>
      <w:ind w:left="1100" w:hanging="1582"/>
    </w:pPr>
    <w:rPr>
      <w:sz w:val="18"/>
    </w:rPr>
  </w:style>
  <w:style w:type="paragraph" w:customStyle="1" w:styleId="aExamssSymb">
    <w:name w:val="aExamss Symb"/>
    <w:basedOn w:val="aNote"/>
    <w:rsid w:val="00DE4674"/>
    <w:pPr>
      <w:tabs>
        <w:tab w:val="left" w:pos="1582"/>
      </w:tabs>
      <w:spacing w:before="60"/>
      <w:ind w:left="1100" w:hanging="1582"/>
    </w:pPr>
  </w:style>
  <w:style w:type="paragraph" w:customStyle="1" w:styleId="aExamINumssSymb">
    <w:name w:val="aExamINumss Symb"/>
    <w:basedOn w:val="aExamssSymb"/>
    <w:rsid w:val="00DE4674"/>
    <w:pPr>
      <w:tabs>
        <w:tab w:val="left" w:pos="1100"/>
      </w:tabs>
      <w:ind w:left="1500" w:hanging="1986"/>
    </w:pPr>
  </w:style>
  <w:style w:type="paragraph" w:customStyle="1" w:styleId="aExamNumTextssSymb">
    <w:name w:val="aExamNumTextss Symb"/>
    <w:basedOn w:val="aExamssSymb"/>
    <w:rsid w:val="00DE4674"/>
    <w:pPr>
      <w:tabs>
        <w:tab w:val="clear" w:pos="1582"/>
        <w:tab w:val="left" w:pos="1985"/>
      </w:tabs>
      <w:ind w:left="1503" w:hanging="1985"/>
    </w:pPr>
  </w:style>
  <w:style w:type="paragraph" w:customStyle="1" w:styleId="AExamIParaSymb">
    <w:name w:val="AExamIPara Symb"/>
    <w:basedOn w:val="aExam"/>
    <w:rsid w:val="00DE4674"/>
    <w:pPr>
      <w:tabs>
        <w:tab w:val="right" w:pos="1718"/>
      </w:tabs>
      <w:ind w:left="1984" w:hanging="2466"/>
    </w:pPr>
  </w:style>
  <w:style w:type="paragraph" w:customStyle="1" w:styleId="aExamBulletssSymb">
    <w:name w:val="aExamBulletss Symb"/>
    <w:basedOn w:val="aExamssSymb"/>
    <w:rsid w:val="00DE4674"/>
    <w:pPr>
      <w:tabs>
        <w:tab w:val="left" w:pos="1100"/>
      </w:tabs>
      <w:ind w:left="1500" w:hanging="1986"/>
    </w:pPr>
  </w:style>
  <w:style w:type="paragraph" w:customStyle="1" w:styleId="aNoteSymb">
    <w:name w:val="aNote Symb"/>
    <w:basedOn w:val="BillBasic"/>
    <w:rsid w:val="00DE4674"/>
    <w:pPr>
      <w:tabs>
        <w:tab w:val="left" w:pos="1100"/>
        <w:tab w:val="left" w:pos="2381"/>
      </w:tabs>
      <w:ind w:left="1899" w:hanging="2381"/>
    </w:pPr>
    <w:rPr>
      <w:sz w:val="20"/>
    </w:rPr>
  </w:style>
  <w:style w:type="paragraph" w:customStyle="1" w:styleId="aNoteTextssSymb">
    <w:name w:val="aNoteTextss Symb"/>
    <w:basedOn w:val="Normal"/>
    <w:rsid w:val="00DE4674"/>
    <w:pPr>
      <w:tabs>
        <w:tab w:val="clear" w:pos="0"/>
        <w:tab w:val="left" w:pos="1418"/>
      </w:tabs>
      <w:spacing w:before="60"/>
      <w:ind w:left="1417" w:hanging="1899"/>
      <w:jc w:val="both"/>
    </w:pPr>
    <w:rPr>
      <w:sz w:val="20"/>
    </w:rPr>
  </w:style>
  <w:style w:type="paragraph" w:customStyle="1" w:styleId="aNoteParaSymb">
    <w:name w:val="aNotePara Symb"/>
    <w:basedOn w:val="aNoteSymb"/>
    <w:rsid w:val="00DE467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E467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E4674"/>
    <w:pPr>
      <w:tabs>
        <w:tab w:val="left" w:pos="1616"/>
        <w:tab w:val="left" w:pos="2495"/>
      </w:tabs>
      <w:spacing w:before="60"/>
      <w:ind w:left="2013" w:hanging="2495"/>
    </w:pPr>
  </w:style>
  <w:style w:type="paragraph" w:customStyle="1" w:styleId="aExamHdgparSymb">
    <w:name w:val="aExamHdgpar Symb"/>
    <w:basedOn w:val="aExamHdgssSymb"/>
    <w:next w:val="Normal"/>
    <w:rsid w:val="00DE4674"/>
    <w:pPr>
      <w:tabs>
        <w:tab w:val="clear" w:pos="1582"/>
        <w:tab w:val="left" w:pos="1599"/>
      </w:tabs>
      <w:ind w:left="1599" w:hanging="2081"/>
    </w:pPr>
  </w:style>
  <w:style w:type="paragraph" w:customStyle="1" w:styleId="aExamparSymb">
    <w:name w:val="aExampar Symb"/>
    <w:basedOn w:val="aExamssSymb"/>
    <w:rsid w:val="00DE4674"/>
    <w:pPr>
      <w:tabs>
        <w:tab w:val="clear" w:pos="1582"/>
        <w:tab w:val="left" w:pos="1599"/>
      </w:tabs>
      <w:ind w:left="1599" w:hanging="2081"/>
    </w:pPr>
  </w:style>
  <w:style w:type="paragraph" w:customStyle="1" w:styleId="aExamINumparSymb">
    <w:name w:val="aExamINumpar Symb"/>
    <w:basedOn w:val="aExamparSymb"/>
    <w:rsid w:val="00DE4674"/>
    <w:pPr>
      <w:tabs>
        <w:tab w:val="left" w:pos="2000"/>
      </w:tabs>
      <w:ind w:left="2041" w:hanging="2495"/>
    </w:pPr>
  </w:style>
  <w:style w:type="paragraph" w:customStyle="1" w:styleId="aExamBulletparSymb">
    <w:name w:val="aExamBulletpar Symb"/>
    <w:basedOn w:val="aExamparSymb"/>
    <w:rsid w:val="00DE4674"/>
    <w:pPr>
      <w:tabs>
        <w:tab w:val="clear" w:pos="1599"/>
        <w:tab w:val="left" w:pos="1616"/>
        <w:tab w:val="left" w:pos="2495"/>
      </w:tabs>
      <w:ind w:left="2013" w:hanging="2495"/>
    </w:pPr>
  </w:style>
  <w:style w:type="paragraph" w:customStyle="1" w:styleId="aNoteparSymb">
    <w:name w:val="aNotepar Symb"/>
    <w:basedOn w:val="BillBasic"/>
    <w:next w:val="Normal"/>
    <w:rsid w:val="00DE4674"/>
    <w:pPr>
      <w:tabs>
        <w:tab w:val="left" w:pos="1599"/>
        <w:tab w:val="left" w:pos="2398"/>
      </w:tabs>
      <w:ind w:left="2410" w:hanging="2892"/>
    </w:pPr>
    <w:rPr>
      <w:sz w:val="20"/>
    </w:rPr>
  </w:style>
  <w:style w:type="paragraph" w:customStyle="1" w:styleId="aNoteTextparSymb">
    <w:name w:val="aNoteTextpar Symb"/>
    <w:basedOn w:val="aNoteparSymb"/>
    <w:rsid w:val="00DE4674"/>
    <w:pPr>
      <w:tabs>
        <w:tab w:val="clear" w:pos="1599"/>
        <w:tab w:val="clear" w:pos="2398"/>
        <w:tab w:val="left" w:pos="2880"/>
      </w:tabs>
      <w:spacing w:before="60"/>
      <w:ind w:left="2398" w:hanging="2880"/>
    </w:pPr>
  </w:style>
  <w:style w:type="paragraph" w:customStyle="1" w:styleId="aNoteParaparSymb">
    <w:name w:val="aNoteParapar Symb"/>
    <w:basedOn w:val="aNoteparSymb"/>
    <w:rsid w:val="00DE4674"/>
    <w:pPr>
      <w:tabs>
        <w:tab w:val="right" w:pos="2640"/>
      </w:tabs>
      <w:spacing w:before="60"/>
      <w:ind w:left="2920" w:hanging="3402"/>
    </w:pPr>
  </w:style>
  <w:style w:type="paragraph" w:customStyle="1" w:styleId="aNoteBulletparSymb">
    <w:name w:val="aNoteBulletpar Symb"/>
    <w:basedOn w:val="aNoteparSymb"/>
    <w:rsid w:val="00DE4674"/>
    <w:pPr>
      <w:tabs>
        <w:tab w:val="clear" w:pos="1599"/>
        <w:tab w:val="left" w:pos="3289"/>
      </w:tabs>
      <w:spacing w:before="60"/>
      <w:ind w:left="2807" w:hanging="3289"/>
    </w:pPr>
  </w:style>
  <w:style w:type="paragraph" w:customStyle="1" w:styleId="AsubparabulletSymb">
    <w:name w:val="A subpara bullet Symb"/>
    <w:basedOn w:val="BillBasic"/>
    <w:rsid w:val="00DE4674"/>
    <w:pPr>
      <w:tabs>
        <w:tab w:val="left" w:pos="2138"/>
        <w:tab w:val="left" w:pos="3005"/>
      </w:tabs>
      <w:spacing w:before="60"/>
      <w:ind w:left="2523" w:hanging="3005"/>
    </w:pPr>
  </w:style>
  <w:style w:type="paragraph" w:customStyle="1" w:styleId="aExamHdgsubparSymb">
    <w:name w:val="aExamHdgsubpar Symb"/>
    <w:basedOn w:val="aExamHdgssSymb"/>
    <w:next w:val="Normal"/>
    <w:rsid w:val="00DE4674"/>
    <w:pPr>
      <w:tabs>
        <w:tab w:val="clear" w:pos="1582"/>
        <w:tab w:val="left" w:pos="2620"/>
      </w:tabs>
      <w:ind w:left="2138" w:hanging="2620"/>
    </w:pPr>
  </w:style>
  <w:style w:type="paragraph" w:customStyle="1" w:styleId="aExamsubparSymb">
    <w:name w:val="aExamsubpar Symb"/>
    <w:basedOn w:val="aExamssSymb"/>
    <w:rsid w:val="00DE4674"/>
    <w:pPr>
      <w:tabs>
        <w:tab w:val="clear" w:pos="1582"/>
        <w:tab w:val="left" w:pos="2620"/>
      </w:tabs>
      <w:ind w:left="2138" w:hanging="2620"/>
    </w:pPr>
  </w:style>
  <w:style w:type="paragraph" w:customStyle="1" w:styleId="aNotesubparSymb">
    <w:name w:val="aNotesubpar Symb"/>
    <w:basedOn w:val="BillBasic"/>
    <w:next w:val="Normal"/>
    <w:rsid w:val="00DE4674"/>
    <w:pPr>
      <w:tabs>
        <w:tab w:val="left" w:pos="2138"/>
        <w:tab w:val="left" w:pos="2937"/>
      </w:tabs>
      <w:ind w:left="2455" w:hanging="2937"/>
    </w:pPr>
    <w:rPr>
      <w:sz w:val="20"/>
    </w:rPr>
  </w:style>
  <w:style w:type="paragraph" w:customStyle="1" w:styleId="aNoteTextsubparSymb">
    <w:name w:val="aNoteTextsubpar Symb"/>
    <w:basedOn w:val="aNotesubparSymb"/>
    <w:rsid w:val="00DE4674"/>
    <w:pPr>
      <w:tabs>
        <w:tab w:val="clear" w:pos="2138"/>
        <w:tab w:val="clear" w:pos="2937"/>
        <w:tab w:val="left" w:pos="2943"/>
      </w:tabs>
      <w:spacing w:before="60"/>
      <w:ind w:left="2943" w:hanging="3425"/>
    </w:pPr>
  </w:style>
  <w:style w:type="paragraph" w:customStyle="1" w:styleId="PenaltySymb">
    <w:name w:val="Penalty Symb"/>
    <w:basedOn w:val="AmainreturnSymb"/>
    <w:rsid w:val="00DE4674"/>
  </w:style>
  <w:style w:type="paragraph" w:customStyle="1" w:styleId="PenaltyParaSymb">
    <w:name w:val="PenaltyPara Symb"/>
    <w:basedOn w:val="Normal"/>
    <w:rsid w:val="00DE4674"/>
    <w:pPr>
      <w:tabs>
        <w:tab w:val="right" w:pos="1360"/>
      </w:tabs>
      <w:spacing w:before="60"/>
      <w:ind w:left="1599" w:hanging="2081"/>
      <w:jc w:val="both"/>
    </w:pPr>
  </w:style>
  <w:style w:type="paragraph" w:customStyle="1" w:styleId="FormulaSymb">
    <w:name w:val="Formula Symb"/>
    <w:basedOn w:val="BillBasic"/>
    <w:rsid w:val="00DE4674"/>
    <w:pPr>
      <w:tabs>
        <w:tab w:val="left" w:pos="-480"/>
      </w:tabs>
      <w:spacing w:line="260" w:lineRule="atLeast"/>
      <w:ind w:hanging="480"/>
      <w:jc w:val="center"/>
    </w:pPr>
  </w:style>
  <w:style w:type="paragraph" w:customStyle="1" w:styleId="NormalSymb">
    <w:name w:val="Normal Symb"/>
    <w:basedOn w:val="Normal"/>
    <w:qFormat/>
    <w:rsid w:val="00DE4674"/>
    <w:pPr>
      <w:ind w:hanging="482"/>
    </w:pPr>
  </w:style>
  <w:style w:type="character" w:styleId="PlaceholderText">
    <w:name w:val="Placeholder Text"/>
    <w:basedOn w:val="DefaultParagraphFont"/>
    <w:uiPriority w:val="99"/>
    <w:semiHidden/>
    <w:rsid w:val="00DE46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43856">
      <w:bodyDiv w:val="1"/>
      <w:marLeft w:val="0"/>
      <w:marRight w:val="0"/>
      <w:marTop w:val="0"/>
      <w:marBottom w:val="0"/>
      <w:divBdr>
        <w:top w:val="none" w:sz="0" w:space="0" w:color="auto"/>
        <w:left w:val="none" w:sz="0" w:space="0" w:color="auto"/>
        <w:bottom w:val="none" w:sz="0" w:space="0" w:color="auto"/>
        <w:right w:val="none" w:sz="0" w:space="0" w:color="auto"/>
      </w:divBdr>
    </w:div>
    <w:div w:id="529103318">
      <w:bodyDiv w:val="1"/>
      <w:marLeft w:val="0"/>
      <w:marRight w:val="0"/>
      <w:marTop w:val="0"/>
      <w:marBottom w:val="0"/>
      <w:divBdr>
        <w:top w:val="none" w:sz="0" w:space="0" w:color="auto"/>
        <w:left w:val="none" w:sz="0" w:space="0" w:color="auto"/>
        <w:bottom w:val="none" w:sz="0" w:space="0" w:color="auto"/>
        <w:right w:val="none" w:sz="0" w:space="0" w:color="auto"/>
      </w:divBdr>
    </w:div>
    <w:div w:id="662271042">
      <w:bodyDiv w:val="1"/>
      <w:marLeft w:val="0"/>
      <w:marRight w:val="0"/>
      <w:marTop w:val="0"/>
      <w:marBottom w:val="0"/>
      <w:divBdr>
        <w:top w:val="none" w:sz="0" w:space="0" w:color="auto"/>
        <w:left w:val="none" w:sz="0" w:space="0" w:color="auto"/>
        <w:bottom w:val="none" w:sz="0" w:space="0" w:color="auto"/>
        <w:right w:val="none" w:sz="0" w:space="0" w:color="auto"/>
      </w:divBdr>
    </w:div>
    <w:div w:id="808209743">
      <w:bodyDiv w:val="1"/>
      <w:marLeft w:val="0"/>
      <w:marRight w:val="0"/>
      <w:marTop w:val="0"/>
      <w:marBottom w:val="0"/>
      <w:divBdr>
        <w:top w:val="none" w:sz="0" w:space="0" w:color="auto"/>
        <w:left w:val="none" w:sz="0" w:space="0" w:color="auto"/>
        <w:bottom w:val="none" w:sz="0" w:space="0" w:color="auto"/>
        <w:right w:val="none" w:sz="0" w:space="0" w:color="auto"/>
      </w:divBdr>
    </w:div>
    <w:div w:id="1200582413">
      <w:bodyDiv w:val="1"/>
      <w:marLeft w:val="0"/>
      <w:marRight w:val="0"/>
      <w:marTop w:val="0"/>
      <w:marBottom w:val="0"/>
      <w:divBdr>
        <w:top w:val="none" w:sz="0" w:space="0" w:color="auto"/>
        <w:left w:val="none" w:sz="0" w:space="0" w:color="auto"/>
        <w:bottom w:val="none" w:sz="0" w:space="0" w:color="auto"/>
        <w:right w:val="none" w:sz="0" w:space="0" w:color="auto"/>
      </w:divBdr>
    </w:div>
    <w:div w:id="201722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a/2011-44" TargetMode="External"/><Relationship Id="rId26" Type="http://schemas.openxmlformats.org/officeDocument/2006/relationships/hyperlink" Target="http://www.legislation.act.gov.au/a/2008-19"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www.legislation.act.gov.au/a/2011-44/" TargetMode="External"/><Relationship Id="rId34" Type="http://schemas.openxmlformats.org/officeDocument/2006/relationships/footer" Target="footer4.xm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8-19" TargetMode="External"/><Relationship Id="rId25" Type="http://schemas.openxmlformats.org/officeDocument/2006/relationships/hyperlink" Target="http://www.legislation.act.gov.au/a/2008-19" TargetMode="External"/><Relationship Id="rId33" Type="http://schemas.openxmlformats.org/officeDocument/2006/relationships/header" Target="header5.xml"/><Relationship Id="rId38" Type="http://schemas.openxmlformats.org/officeDocument/2006/relationships/hyperlink" Target="http://www.legislation.act.gov.au/" TargetMode="Externa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s://www.legislation.act.gov.au/a/2011-44/" TargetMode="External"/><Relationship Id="rId29" Type="http://schemas.openxmlformats.org/officeDocument/2006/relationships/hyperlink" Target="http://www.legislation.act.gov.au/a/2008-19"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00-48" TargetMode="External"/><Relationship Id="rId32" Type="http://schemas.openxmlformats.org/officeDocument/2006/relationships/header" Target="header4.xml"/><Relationship Id="rId37" Type="http://schemas.openxmlformats.org/officeDocument/2006/relationships/hyperlink" Target="http://www.legislation.act.gov.au/a/2001-14" TargetMode="External"/><Relationship Id="rId40" Type="http://schemas.openxmlformats.org/officeDocument/2006/relationships/header" Target="head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08-19" TargetMode="Externa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2008-19" TargetMode="External"/><Relationship Id="rId36"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s://www.legislation.act.gov.au/a/2011-44/" TargetMode="External"/><Relationship Id="rId31" Type="http://schemas.openxmlformats.org/officeDocument/2006/relationships/hyperlink" Target="https://legislation.act.gov.au/a/1900-4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legislation.act.gov.au/a/2011-44/" TargetMode="Externa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8-19" TargetMode="External"/><Relationship Id="rId35" Type="http://schemas.openxmlformats.org/officeDocument/2006/relationships/footer" Target="footer5.xml"/><Relationship Id="rId4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1884</Words>
  <Characters>9336</Characters>
  <Application>Microsoft Office Word</Application>
  <DocSecurity>0</DocSecurity>
  <Lines>311</Lines>
  <Paragraphs>173</Paragraphs>
  <ScaleCrop>false</ScaleCrop>
  <HeadingPairs>
    <vt:vector size="2" baseType="variant">
      <vt:variant>
        <vt:lpstr>Title</vt:lpstr>
      </vt:variant>
      <vt:variant>
        <vt:i4>1</vt:i4>
      </vt:variant>
    </vt:vector>
  </HeadingPairs>
  <TitlesOfParts>
    <vt:vector size="1" baseType="lpstr">
      <vt:lpstr>Background Checking Legislation Amendment Act 2023</vt:lpstr>
    </vt:vector>
  </TitlesOfParts>
  <Manager>Section</Manager>
  <Company>Section</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Checking Legislation Amendment Act 2023</dc:title>
  <dc:subject>Amendment</dc:subject>
  <dc:creator>ACT Government</dc:creator>
  <cp:keywords>D07</cp:keywords>
  <dc:description>J2022-275</dc:description>
  <cp:lastModifiedBy>PCODCS</cp:lastModifiedBy>
  <cp:revision>4</cp:revision>
  <cp:lastPrinted>2022-10-13T22:13:00Z</cp:lastPrinted>
  <dcterms:created xsi:type="dcterms:W3CDTF">2023-04-06T01:37:00Z</dcterms:created>
  <dcterms:modified xsi:type="dcterms:W3CDTF">2023-04-06T01:38:00Z</dcterms:modified>
  <cp:category>A2023-12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Community Services Directorate</vt:lpwstr>
  </property>
  <property fmtid="{D5CDD505-2E9C-101B-9397-08002B2CF9AE}" pid="4" name="ClientName1">
    <vt:lpwstr>Kriti Jha</vt:lpwstr>
  </property>
  <property fmtid="{D5CDD505-2E9C-101B-9397-08002B2CF9AE}" pid="5" name="ClientEmail1">
    <vt:lpwstr>kriti.jha@act.gov.au</vt:lpwstr>
  </property>
  <property fmtid="{D5CDD505-2E9C-101B-9397-08002B2CF9AE}" pid="6" name="ClientPh1">
    <vt:lpwstr>62051985</vt:lpwstr>
  </property>
  <property fmtid="{D5CDD505-2E9C-101B-9397-08002B2CF9AE}" pid="7" name="ClientName2">
    <vt:lpwstr>Nathan Hancock</vt:lpwstr>
  </property>
  <property fmtid="{D5CDD505-2E9C-101B-9397-08002B2CF9AE}" pid="8" name="ClientEmail2">
    <vt:lpwstr>nathan.hancock@act.gov.au</vt:lpwstr>
  </property>
  <property fmtid="{D5CDD505-2E9C-101B-9397-08002B2CF9AE}" pid="9" name="ClientPh2">
    <vt:lpwstr>62053261</vt:lpwstr>
  </property>
  <property fmtid="{D5CDD505-2E9C-101B-9397-08002B2CF9AE}" pid="10" name="jobType">
    <vt:lpwstr>Drafting</vt:lpwstr>
  </property>
  <property fmtid="{D5CDD505-2E9C-101B-9397-08002B2CF9AE}" pid="11" name="DMSID">
    <vt:lpwstr>10305571</vt:lpwstr>
  </property>
  <property fmtid="{D5CDD505-2E9C-101B-9397-08002B2CF9AE}" pid="12" name="JMSREQUIREDCHECKIN">
    <vt:lpwstr/>
  </property>
  <property fmtid="{D5CDD505-2E9C-101B-9397-08002B2CF9AE}" pid="13" name="CHECKEDOUTFROMJMS">
    <vt:lpwstr/>
  </property>
  <property fmtid="{D5CDD505-2E9C-101B-9397-08002B2CF9AE}" pid="14" name="Citation">
    <vt:lpwstr>Background Checking Legislation Amendment Bill 2022</vt:lpwstr>
  </property>
  <property fmtid="{D5CDD505-2E9C-101B-9397-08002B2CF9AE}" pid="15" name="AmCitation">
    <vt:lpwstr>Working with Vulnerable People (Background Checking) Act 2011</vt:lpwstr>
  </property>
  <property fmtid="{D5CDD505-2E9C-101B-9397-08002B2CF9AE}" pid="16" name="ActName">
    <vt:lpwstr/>
  </property>
  <property fmtid="{D5CDD505-2E9C-101B-9397-08002B2CF9AE}" pid="17" name="DrafterName">
    <vt:lpwstr>Robyn Kahonde</vt:lpwstr>
  </property>
  <property fmtid="{D5CDD505-2E9C-101B-9397-08002B2CF9AE}" pid="18" name="DrafterEmail">
    <vt:lpwstr>robyn.kahonde@act.gov.au</vt:lpwstr>
  </property>
  <property fmtid="{D5CDD505-2E9C-101B-9397-08002B2CF9AE}" pid="19" name="DrafterPh">
    <vt:lpwstr>(02) 6205 3776</vt:lpwstr>
  </property>
  <property fmtid="{D5CDD505-2E9C-101B-9397-08002B2CF9AE}" pid="20" name="SettlerName">
    <vt:lpwstr>Clare Steller</vt:lpwstr>
  </property>
  <property fmtid="{D5CDD505-2E9C-101B-9397-08002B2CF9AE}" pid="21" name="SettlerEmail">
    <vt:lpwstr>clare.steller@act.gov.au</vt:lpwstr>
  </property>
  <property fmtid="{D5CDD505-2E9C-101B-9397-08002B2CF9AE}" pid="22" name="SettlerPh">
    <vt:lpwstr>62054731</vt:lpwstr>
  </property>
  <property fmtid="{D5CDD505-2E9C-101B-9397-08002B2CF9AE}" pid="23" name="MSIP_Label_33a0b4c9-9bf6-47b4-8e99-0692b86a9aef_Enabled">
    <vt:lpwstr>true</vt:lpwstr>
  </property>
  <property fmtid="{D5CDD505-2E9C-101B-9397-08002B2CF9AE}" pid="24" name="MSIP_Label_33a0b4c9-9bf6-47b4-8e99-0692b86a9aef_SetDate">
    <vt:lpwstr>2022-09-02T06:46:05Z</vt:lpwstr>
  </property>
  <property fmtid="{D5CDD505-2E9C-101B-9397-08002B2CF9AE}" pid="25" name="MSIP_Label_33a0b4c9-9bf6-47b4-8e99-0692b86a9aef_Method">
    <vt:lpwstr>Privileged</vt:lpwstr>
  </property>
  <property fmtid="{D5CDD505-2E9C-101B-9397-08002B2CF9AE}" pid="26" name="MSIP_Label_33a0b4c9-9bf6-47b4-8e99-0692b86a9aef_Name">
    <vt:lpwstr>OFFICIAL SENSITIVE</vt:lpwstr>
  </property>
  <property fmtid="{D5CDD505-2E9C-101B-9397-08002B2CF9AE}" pid="27" name="MSIP_Label_33a0b4c9-9bf6-47b4-8e99-0692b86a9aef_SiteId">
    <vt:lpwstr>b46c1908-0334-4236-b978-585ee88e4199</vt:lpwstr>
  </property>
  <property fmtid="{D5CDD505-2E9C-101B-9397-08002B2CF9AE}" pid="28" name="MSIP_Label_33a0b4c9-9bf6-47b4-8e99-0692b86a9aef_ActionId">
    <vt:lpwstr>a71bf137-c2d0-4be3-bb26-2e3f975e57bb</vt:lpwstr>
  </property>
  <property fmtid="{D5CDD505-2E9C-101B-9397-08002B2CF9AE}" pid="29" name="MSIP_Label_33a0b4c9-9bf6-47b4-8e99-0692b86a9aef_ContentBits">
    <vt:lpwstr>1</vt:lpwstr>
  </property>
  <property fmtid="{D5CDD505-2E9C-101B-9397-08002B2CF9AE}" pid="30" name="Status">
    <vt:lpwstr> </vt:lpwstr>
  </property>
  <property fmtid="{D5CDD505-2E9C-101B-9397-08002B2CF9AE}" pid="31" name="Eff">
    <vt:lpwstr> </vt:lpwstr>
  </property>
  <property fmtid="{D5CDD505-2E9C-101B-9397-08002B2CF9AE}" pid="32" name="EndDt">
    <vt:lpwstr>  </vt:lpwstr>
  </property>
  <property fmtid="{D5CDD505-2E9C-101B-9397-08002B2CF9AE}" pid="33" name="RepubDt">
    <vt:lpwstr>  </vt:lpwstr>
  </property>
  <property fmtid="{D5CDD505-2E9C-101B-9397-08002B2CF9AE}" pid="34" name="StartDt">
    <vt:lpwstr>  </vt:lpwstr>
  </property>
</Properties>
</file>