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4E57" w14:textId="77777777" w:rsidR="00FC0182" w:rsidRDefault="00FC0182" w:rsidP="00FE5883">
      <w:pPr>
        <w:spacing w:before="480"/>
        <w:jc w:val="center"/>
      </w:pPr>
      <w:r>
        <w:rPr>
          <w:noProof/>
          <w:lang w:eastAsia="en-AU"/>
        </w:rPr>
        <w:drawing>
          <wp:inline distT="0" distB="0" distL="0" distR="0" wp14:anchorId="109AF245" wp14:editId="234D088D">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7A5852" w14:textId="77777777" w:rsidR="00FC0182" w:rsidRDefault="00FC0182">
      <w:pPr>
        <w:jc w:val="center"/>
        <w:rPr>
          <w:rFonts w:ascii="Arial" w:hAnsi="Arial"/>
        </w:rPr>
      </w:pPr>
      <w:r>
        <w:rPr>
          <w:rFonts w:ascii="Arial" w:hAnsi="Arial"/>
        </w:rPr>
        <w:t>Australian Capital Territory</w:t>
      </w:r>
    </w:p>
    <w:p w14:paraId="3ABA6A04" w14:textId="1FC086DE" w:rsidR="005B1E84" w:rsidRPr="00646C85" w:rsidRDefault="0021617E">
      <w:pPr>
        <w:pStyle w:val="Billname1"/>
      </w:pPr>
      <w:r w:rsidRPr="00646C85">
        <w:fldChar w:fldCharType="begin"/>
      </w:r>
      <w:r w:rsidRPr="00646C85">
        <w:instrText xml:space="preserve"> REF Citation \*charformat  \* MERGEFORMAT </w:instrText>
      </w:r>
      <w:r w:rsidRPr="00646C85">
        <w:fldChar w:fldCharType="separate"/>
      </w:r>
      <w:r w:rsidR="001C1669">
        <w:t>Human Rights (Complaints) Legislation Amendment Act 2023</w:t>
      </w:r>
      <w:r w:rsidRPr="00646C85">
        <w:fldChar w:fldCharType="end"/>
      </w:r>
    </w:p>
    <w:p w14:paraId="1C81EB1B" w14:textId="5C40E20A" w:rsidR="005B1E84" w:rsidRPr="00646C85" w:rsidRDefault="0021617E">
      <w:pPr>
        <w:pStyle w:val="ActNo"/>
      </w:pPr>
      <w:r>
        <w:fldChar w:fldCharType="begin"/>
      </w:r>
      <w:r>
        <w:instrText xml:space="preserve"> DOCPROPERTY "Category"  \* MERGEFORMAT </w:instrText>
      </w:r>
      <w:r>
        <w:fldChar w:fldCharType="separate"/>
      </w:r>
      <w:r w:rsidR="001C1669">
        <w:t>A2023-53</w:t>
      </w:r>
      <w:r>
        <w:fldChar w:fldCharType="end"/>
      </w:r>
    </w:p>
    <w:p w14:paraId="3F252182" w14:textId="77777777" w:rsidR="005B1E84" w:rsidRPr="00646C85" w:rsidRDefault="005B1E84" w:rsidP="00A46618">
      <w:pPr>
        <w:pStyle w:val="Placeholder"/>
        <w:suppressLineNumbers/>
      </w:pPr>
      <w:r w:rsidRPr="00646C85">
        <w:rPr>
          <w:rStyle w:val="charContents"/>
          <w:sz w:val="16"/>
        </w:rPr>
        <w:t xml:space="preserve">  </w:t>
      </w:r>
      <w:r w:rsidRPr="00646C85">
        <w:rPr>
          <w:rStyle w:val="charPage"/>
        </w:rPr>
        <w:t xml:space="preserve">  </w:t>
      </w:r>
    </w:p>
    <w:p w14:paraId="0E8342A2" w14:textId="77777777" w:rsidR="005B1E84" w:rsidRPr="00646C85" w:rsidRDefault="005B1E84">
      <w:pPr>
        <w:pStyle w:val="N-TOCheading"/>
      </w:pPr>
      <w:r w:rsidRPr="00646C85">
        <w:rPr>
          <w:rStyle w:val="charContents"/>
        </w:rPr>
        <w:t>Contents</w:t>
      </w:r>
    </w:p>
    <w:p w14:paraId="5CA0027D" w14:textId="77777777" w:rsidR="005B1E84" w:rsidRPr="00646C85" w:rsidRDefault="005B1E84">
      <w:pPr>
        <w:pStyle w:val="N-9pt"/>
      </w:pPr>
      <w:r w:rsidRPr="00646C85">
        <w:tab/>
      </w:r>
      <w:r w:rsidRPr="00646C85">
        <w:rPr>
          <w:rStyle w:val="charPage"/>
        </w:rPr>
        <w:t>Page</w:t>
      </w:r>
    </w:p>
    <w:p w14:paraId="76E5309A" w14:textId="6AFC9FC8" w:rsidR="00ED7CE8" w:rsidRDefault="00ED7CE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5334699" w:history="1">
        <w:r w:rsidRPr="004D71B3">
          <w:t>Part 1</w:t>
        </w:r>
        <w:r>
          <w:rPr>
            <w:rFonts w:asciiTheme="minorHAnsi" w:eastAsiaTheme="minorEastAsia" w:hAnsiTheme="minorHAnsi" w:cstheme="minorBidi"/>
            <w:b w:val="0"/>
            <w:sz w:val="22"/>
            <w:szCs w:val="22"/>
            <w:lang w:eastAsia="en-AU"/>
          </w:rPr>
          <w:tab/>
        </w:r>
        <w:r w:rsidRPr="004D71B3">
          <w:t>Preliminary</w:t>
        </w:r>
        <w:r w:rsidRPr="00ED7CE8">
          <w:rPr>
            <w:vanish/>
          </w:rPr>
          <w:tab/>
        </w:r>
        <w:r w:rsidRPr="00ED7CE8">
          <w:rPr>
            <w:vanish/>
          </w:rPr>
          <w:fldChar w:fldCharType="begin"/>
        </w:r>
        <w:r w:rsidRPr="00ED7CE8">
          <w:rPr>
            <w:vanish/>
          </w:rPr>
          <w:instrText xml:space="preserve"> PAGEREF _Toc145334699 \h </w:instrText>
        </w:r>
        <w:r w:rsidRPr="00ED7CE8">
          <w:rPr>
            <w:vanish/>
          </w:rPr>
        </w:r>
        <w:r w:rsidRPr="00ED7CE8">
          <w:rPr>
            <w:vanish/>
          </w:rPr>
          <w:fldChar w:fldCharType="separate"/>
        </w:r>
        <w:r w:rsidR="001C1669">
          <w:rPr>
            <w:vanish/>
          </w:rPr>
          <w:t>2</w:t>
        </w:r>
        <w:r w:rsidRPr="00ED7CE8">
          <w:rPr>
            <w:vanish/>
          </w:rPr>
          <w:fldChar w:fldCharType="end"/>
        </w:r>
      </w:hyperlink>
    </w:p>
    <w:p w14:paraId="518682E0" w14:textId="510A843A" w:rsidR="00ED7CE8" w:rsidRDefault="00ED7CE8">
      <w:pPr>
        <w:pStyle w:val="TOC5"/>
        <w:rPr>
          <w:rFonts w:asciiTheme="minorHAnsi" w:eastAsiaTheme="minorEastAsia" w:hAnsiTheme="minorHAnsi" w:cstheme="minorBidi"/>
          <w:sz w:val="22"/>
          <w:szCs w:val="22"/>
          <w:lang w:eastAsia="en-AU"/>
        </w:rPr>
      </w:pPr>
      <w:r>
        <w:tab/>
      </w:r>
      <w:hyperlink w:anchor="_Toc145334700" w:history="1">
        <w:r w:rsidRPr="004D71B3">
          <w:t>1</w:t>
        </w:r>
        <w:r>
          <w:rPr>
            <w:rFonts w:asciiTheme="minorHAnsi" w:eastAsiaTheme="minorEastAsia" w:hAnsiTheme="minorHAnsi" w:cstheme="minorBidi"/>
            <w:sz w:val="22"/>
            <w:szCs w:val="22"/>
            <w:lang w:eastAsia="en-AU"/>
          </w:rPr>
          <w:tab/>
        </w:r>
        <w:r w:rsidRPr="004D71B3">
          <w:t>Name of Act</w:t>
        </w:r>
        <w:r>
          <w:tab/>
        </w:r>
        <w:r>
          <w:fldChar w:fldCharType="begin"/>
        </w:r>
        <w:r>
          <w:instrText xml:space="preserve"> PAGEREF _Toc145334700 \h </w:instrText>
        </w:r>
        <w:r>
          <w:fldChar w:fldCharType="separate"/>
        </w:r>
        <w:r w:rsidR="001C1669">
          <w:t>2</w:t>
        </w:r>
        <w:r>
          <w:fldChar w:fldCharType="end"/>
        </w:r>
      </w:hyperlink>
    </w:p>
    <w:p w14:paraId="305799D4" w14:textId="0AC0AEC3" w:rsidR="00ED7CE8" w:rsidRDefault="00ED7CE8">
      <w:pPr>
        <w:pStyle w:val="TOC5"/>
        <w:rPr>
          <w:rFonts w:asciiTheme="minorHAnsi" w:eastAsiaTheme="minorEastAsia" w:hAnsiTheme="minorHAnsi" w:cstheme="minorBidi"/>
          <w:sz w:val="22"/>
          <w:szCs w:val="22"/>
          <w:lang w:eastAsia="en-AU"/>
        </w:rPr>
      </w:pPr>
      <w:r>
        <w:tab/>
      </w:r>
      <w:hyperlink w:anchor="_Toc145334701" w:history="1">
        <w:r w:rsidRPr="004D71B3">
          <w:t>2</w:t>
        </w:r>
        <w:r>
          <w:rPr>
            <w:rFonts w:asciiTheme="minorHAnsi" w:eastAsiaTheme="minorEastAsia" w:hAnsiTheme="minorHAnsi" w:cstheme="minorBidi"/>
            <w:sz w:val="22"/>
            <w:szCs w:val="22"/>
            <w:lang w:eastAsia="en-AU"/>
          </w:rPr>
          <w:tab/>
        </w:r>
        <w:r w:rsidRPr="004D71B3">
          <w:t>Commencement</w:t>
        </w:r>
        <w:r>
          <w:tab/>
        </w:r>
        <w:r>
          <w:fldChar w:fldCharType="begin"/>
        </w:r>
        <w:r>
          <w:instrText xml:space="preserve"> PAGEREF _Toc145334701 \h </w:instrText>
        </w:r>
        <w:r>
          <w:fldChar w:fldCharType="separate"/>
        </w:r>
        <w:r w:rsidR="001C1669">
          <w:t>2</w:t>
        </w:r>
        <w:r>
          <w:fldChar w:fldCharType="end"/>
        </w:r>
      </w:hyperlink>
    </w:p>
    <w:p w14:paraId="2BB51450" w14:textId="1A3E844B" w:rsidR="00ED7CE8" w:rsidRDefault="00ED7CE8">
      <w:pPr>
        <w:pStyle w:val="TOC5"/>
        <w:rPr>
          <w:rFonts w:asciiTheme="minorHAnsi" w:eastAsiaTheme="minorEastAsia" w:hAnsiTheme="minorHAnsi" w:cstheme="minorBidi"/>
          <w:sz w:val="22"/>
          <w:szCs w:val="22"/>
          <w:lang w:eastAsia="en-AU"/>
        </w:rPr>
      </w:pPr>
      <w:r>
        <w:tab/>
      </w:r>
      <w:hyperlink w:anchor="_Toc145334702" w:history="1">
        <w:r w:rsidRPr="004D71B3">
          <w:t>3</w:t>
        </w:r>
        <w:r>
          <w:rPr>
            <w:rFonts w:asciiTheme="minorHAnsi" w:eastAsiaTheme="minorEastAsia" w:hAnsiTheme="minorHAnsi" w:cstheme="minorBidi"/>
            <w:sz w:val="22"/>
            <w:szCs w:val="22"/>
            <w:lang w:eastAsia="en-AU"/>
          </w:rPr>
          <w:tab/>
        </w:r>
        <w:r w:rsidRPr="004D71B3">
          <w:t>Legislation amended</w:t>
        </w:r>
        <w:r>
          <w:tab/>
        </w:r>
        <w:r>
          <w:fldChar w:fldCharType="begin"/>
        </w:r>
        <w:r>
          <w:instrText xml:space="preserve"> PAGEREF _Toc145334702 \h </w:instrText>
        </w:r>
        <w:r>
          <w:fldChar w:fldCharType="separate"/>
        </w:r>
        <w:r w:rsidR="001C1669">
          <w:t>2</w:t>
        </w:r>
        <w:r>
          <w:fldChar w:fldCharType="end"/>
        </w:r>
      </w:hyperlink>
    </w:p>
    <w:p w14:paraId="5CD900AD" w14:textId="2551A9ED" w:rsidR="00ED7CE8" w:rsidRDefault="0021617E">
      <w:pPr>
        <w:pStyle w:val="TOC2"/>
        <w:rPr>
          <w:rFonts w:asciiTheme="minorHAnsi" w:eastAsiaTheme="minorEastAsia" w:hAnsiTheme="minorHAnsi" w:cstheme="minorBidi"/>
          <w:b w:val="0"/>
          <w:sz w:val="22"/>
          <w:szCs w:val="22"/>
          <w:lang w:eastAsia="en-AU"/>
        </w:rPr>
      </w:pPr>
      <w:hyperlink w:anchor="_Toc145334703" w:history="1">
        <w:r w:rsidR="00ED7CE8" w:rsidRPr="004D71B3">
          <w:t>Part 2</w:t>
        </w:r>
        <w:r w:rsidR="00ED7CE8">
          <w:rPr>
            <w:rFonts w:asciiTheme="minorHAnsi" w:eastAsiaTheme="minorEastAsia" w:hAnsiTheme="minorHAnsi" w:cstheme="minorBidi"/>
            <w:b w:val="0"/>
            <w:sz w:val="22"/>
            <w:szCs w:val="22"/>
            <w:lang w:eastAsia="en-AU"/>
          </w:rPr>
          <w:tab/>
        </w:r>
        <w:r w:rsidR="00ED7CE8" w:rsidRPr="004D71B3">
          <w:t>Human Rights Act 2004</w:t>
        </w:r>
        <w:r w:rsidR="00ED7CE8" w:rsidRPr="00ED7CE8">
          <w:rPr>
            <w:vanish/>
          </w:rPr>
          <w:tab/>
        </w:r>
        <w:r w:rsidR="00ED7CE8" w:rsidRPr="00ED7CE8">
          <w:rPr>
            <w:vanish/>
          </w:rPr>
          <w:fldChar w:fldCharType="begin"/>
        </w:r>
        <w:r w:rsidR="00ED7CE8" w:rsidRPr="00ED7CE8">
          <w:rPr>
            <w:vanish/>
          </w:rPr>
          <w:instrText xml:space="preserve"> PAGEREF _Toc145334703 \h </w:instrText>
        </w:r>
        <w:r w:rsidR="00ED7CE8" w:rsidRPr="00ED7CE8">
          <w:rPr>
            <w:vanish/>
          </w:rPr>
        </w:r>
        <w:r w:rsidR="00ED7CE8" w:rsidRPr="00ED7CE8">
          <w:rPr>
            <w:vanish/>
          </w:rPr>
          <w:fldChar w:fldCharType="separate"/>
        </w:r>
        <w:r w:rsidR="001C1669">
          <w:rPr>
            <w:vanish/>
          </w:rPr>
          <w:t>3</w:t>
        </w:r>
        <w:r w:rsidR="00ED7CE8" w:rsidRPr="00ED7CE8">
          <w:rPr>
            <w:vanish/>
          </w:rPr>
          <w:fldChar w:fldCharType="end"/>
        </w:r>
      </w:hyperlink>
    </w:p>
    <w:p w14:paraId="0BFBCEDB" w14:textId="0EA17043" w:rsidR="00ED7CE8" w:rsidRDefault="00ED7CE8">
      <w:pPr>
        <w:pStyle w:val="TOC5"/>
        <w:rPr>
          <w:rFonts w:asciiTheme="minorHAnsi" w:eastAsiaTheme="minorEastAsia" w:hAnsiTheme="minorHAnsi" w:cstheme="minorBidi"/>
          <w:sz w:val="22"/>
          <w:szCs w:val="22"/>
          <w:lang w:eastAsia="en-AU"/>
        </w:rPr>
      </w:pPr>
      <w:r>
        <w:tab/>
      </w:r>
      <w:hyperlink w:anchor="_Toc145334704" w:history="1">
        <w:r w:rsidRPr="00A46618">
          <w:rPr>
            <w:rStyle w:val="CharSectNo"/>
          </w:rPr>
          <w:t>4</w:t>
        </w:r>
        <w:r w:rsidRPr="00646C85">
          <w:tab/>
          <w:t>Notice to Attorney-General and commission</w:t>
        </w:r>
        <w:r>
          <w:br/>
        </w:r>
        <w:r w:rsidRPr="00646C85">
          <w:t>Section 34 (1) and (2)</w:t>
        </w:r>
        <w:r>
          <w:tab/>
        </w:r>
        <w:r>
          <w:fldChar w:fldCharType="begin"/>
        </w:r>
        <w:r>
          <w:instrText xml:space="preserve"> PAGEREF _Toc145334704 \h </w:instrText>
        </w:r>
        <w:r>
          <w:fldChar w:fldCharType="separate"/>
        </w:r>
        <w:r w:rsidR="001C1669">
          <w:t>3</w:t>
        </w:r>
        <w:r>
          <w:fldChar w:fldCharType="end"/>
        </w:r>
      </w:hyperlink>
    </w:p>
    <w:p w14:paraId="563B7183" w14:textId="5AA8513C" w:rsidR="00ED7CE8" w:rsidRDefault="00ED7CE8">
      <w:pPr>
        <w:pStyle w:val="TOC5"/>
        <w:rPr>
          <w:rFonts w:asciiTheme="minorHAnsi" w:eastAsiaTheme="minorEastAsia" w:hAnsiTheme="minorHAnsi" w:cstheme="minorBidi"/>
          <w:sz w:val="22"/>
          <w:szCs w:val="22"/>
          <w:lang w:eastAsia="en-AU"/>
        </w:rPr>
      </w:pPr>
      <w:r>
        <w:tab/>
      </w:r>
      <w:hyperlink w:anchor="_Toc145334705" w:history="1">
        <w:r w:rsidRPr="004D71B3">
          <w:t>5</w:t>
        </w:r>
        <w:r>
          <w:rPr>
            <w:rFonts w:asciiTheme="minorHAnsi" w:eastAsiaTheme="minorEastAsia" w:hAnsiTheme="minorHAnsi" w:cstheme="minorBidi"/>
            <w:sz w:val="22"/>
            <w:szCs w:val="22"/>
            <w:lang w:eastAsia="en-AU"/>
          </w:rPr>
          <w:tab/>
        </w:r>
        <w:r w:rsidRPr="004D71B3">
          <w:t>Section 34 (3) (a)</w:t>
        </w:r>
        <w:r>
          <w:tab/>
        </w:r>
        <w:r>
          <w:fldChar w:fldCharType="begin"/>
        </w:r>
        <w:r>
          <w:instrText xml:space="preserve"> PAGEREF _Toc145334705 \h </w:instrText>
        </w:r>
        <w:r>
          <w:fldChar w:fldCharType="separate"/>
        </w:r>
        <w:r w:rsidR="001C1669">
          <w:t>3</w:t>
        </w:r>
        <w:r>
          <w:fldChar w:fldCharType="end"/>
        </w:r>
      </w:hyperlink>
    </w:p>
    <w:p w14:paraId="417E9325" w14:textId="7727C72B" w:rsidR="00ED7CE8" w:rsidRDefault="00ED7CE8">
      <w:pPr>
        <w:pStyle w:val="TOC5"/>
        <w:rPr>
          <w:rFonts w:asciiTheme="minorHAnsi" w:eastAsiaTheme="minorEastAsia" w:hAnsiTheme="minorHAnsi" w:cstheme="minorBidi"/>
          <w:sz w:val="22"/>
          <w:szCs w:val="22"/>
          <w:lang w:eastAsia="en-AU"/>
        </w:rPr>
      </w:pPr>
      <w:r>
        <w:tab/>
      </w:r>
      <w:hyperlink w:anchor="_Toc145334706" w:history="1">
        <w:r w:rsidRPr="004D71B3">
          <w:t>6</w:t>
        </w:r>
        <w:r>
          <w:rPr>
            <w:rFonts w:asciiTheme="minorHAnsi" w:eastAsiaTheme="minorEastAsia" w:hAnsiTheme="minorHAnsi" w:cstheme="minorBidi"/>
            <w:sz w:val="22"/>
            <w:szCs w:val="22"/>
            <w:lang w:eastAsia="en-AU"/>
          </w:rPr>
          <w:tab/>
        </w:r>
        <w:r w:rsidRPr="004D71B3">
          <w:t>Section 38 heading</w:t>
        </w:r>
        <w:r>
          <w:tab/>
        </w:r>
        <w:r>
          <w:fldChar w:fldCharType="begin"/>
        </w:r>
        <w:r>
          <w:instrText xml:space="preserve"> PAGEREF _Toc145334706 \h </w:instrText>
        </w:r>
        <w:r>
          <w:fldChar w:fldCharType="separate"/>
        </w:r>
        <w:r w:rsidR="001C1669">
          <w:t>4</w:t>
        </w:r>
        <w:r>
          <w:fldChar w:fldCharType="end"/>
        </w:r>
      </w:hyperlink>
    </w:p>
    <w:p w14:paraId="2FDFC324" w14:textId="68D216E6" w:rsidR="00ED7CE8" w:rsidRDefault="00ED7CE8">
      <w:pPr>
        <w:pStyle w:val="TOC5"/>
        <w:rPr>
          <w:rFonts w:asciiTheme="minorHAnsi" w:eastAsiaTheme="minorEastAsia" w:hAnsiTheme="minorHAnsi" w:cstheme="minorBidi"/>
          <w:sz w:val="22"/>
          <w:szCs w:val="22"/>
          <w:lang w:eastAsia="en-AU"/>
        </w:rPr>
      </w:pPr>
      <w:r>
        <w:lastRenderedPageBreak/>
        <w:tab/>
      </w:r>
      <w:hyperlink w:anchor="_Toc145334707" w:history="1">
        <w:r w:rsidRPr="004D71B3">
          <w:t>7</w:t>
        </w:r>
        <w:r>
          <w:rPr>
            <w:rFonts w:asciiTheme="minorHAnsi" w:eastAsiaTheme="minorEastAsia" w:hAnsiTheme="minorHAnsi" w:cstheme="minorBidi"/>
            <w:sz w:val="22"/>
            <w:szCs w:val="22"/>
            <w:lang w:eastAsia="en-AU"/>
          </w:rPr>
          <w:tab/>
        </w:r>
        <w:r w:rsidRPr="004D71B3">
          <w:t>Section 38 (1)</w:t>
        </w:r>
        <w:r>
          <w:tab/>
        </w:r>
        <w:r>
          <w:fldChar w:fldCharType="begin"/>
        </w:r>
        <w:r>
          <w:instrText xml:space="preserve"> PAGEREF _Toc145334707 \h </w:instrText>
        </w:r>
        <w:r>
          <w:fldChar w:fldCharType="separate"/>
        </w:r>
        <w:r w:rsidR="001C1669">
          <w:t>4</w:t>
        </w:r>
        <w:r>
          <w:fldChar w:fldCharType="end"/>
        </w:r>
      </w:hyperlink>
    </w:p>
    <w:p w14:paraId="364E079B" w14:textId="1A4DE07C" w:rsidR="00ED7CE8" w:rsidRDefault="00ED7CE8">
      <w:pPr>
        <w:pStyle w:val="TOC5"/>
        <w:rPr>
          <w:rFonts w:asciiTheme="minorHAnsi" w:eastAsiaTheme="minorEastAsia" w:hAnsiTheme="minorHAnsi" w:cstheme="minorBidi"/>
          <w:sz w:val="22"/>
          <w:szCs w:val="22"/>
          <w:lang w:eastAsia="en-AU"/>
        </w:rPr>
      </w:pPr>
      <w:r>
        <w:tab/>
      </w:r>
      <w:hyperlink w:anchor="_Toc145334708" w:history="1">
        <w:r w:rsidRPr="00A46618">
          <w:rPr>
            <w:rStyle w:val="CharSectNo"/>
          </w:rPr>
          <w:t>8</w:t>
        </w:r>
        <w:r w:rsidRPr="00646C85">
          <w:tab/>
          <w:t>Public authorities must act consistently with human rights</w:t>
        </w:r>
        <w:r>
          <w:br/>
        </w:r>
        <w:r w:rsidRPr="00646C85">
          <w:t>Section 40B (1), new note</w:t>
        </w:r>
        <w:r>
          <w:tab/>
        </w:r>
        <w:r>
          <w:fldChar w:fldCharType="begin"/>
        </w:r>
        <w:r>
          <w:instrText xml:space="preserve"> PAGEREF _Toc145334708 \h </w:instrText>
        </w:r>
        <w:r>
          <w:fldChar w:fldCharType="separate"/>
        </w:r>
        <w:r w:rsidR="001C1669">
          <w:t>4</w:t>
        </w:r>
        <w:r>
          <w:fldChar w:fldCharType="end"/>
        </w:r>
      </w:hyperlink>
    </w:p>
    <w:p w14:paraId="6A86A2BE" w14:textId="13165C52" w:rsidR="00ED7CE8" w:rsidRDefault="00ED7CE8">
      <w:pPr>
        <w:pStyle w:val="TOC5"/>
        <w:rPr>
          <w:rFonts w:asciiTheme="minorHAnsi" w:eastAsiaTheme="minorEastAsia" w:hAnsiTheme="minorHAnsi" w:cstheme="minorBidi"/>
          <w:sz w:val="22"/>
          <w:szCs w:val="22"/>
          <w:lang w:eastAsia="en-AU"/>
        </w:rPr>
      </w:pPr>
      <w:r>
        <w:tab/>
      </w:r>
      <w:hyperlink w:anchor="_Toc145334709" w:history="1">
        <w:r w:rsidRPr="00A46618">
          <w:rPr>
            <w:rStyle w:val="CharSectNo"/>
          </w:rPr>
          <w:t>9</w:t>
        </w:r>
        <w:r w:rsidRPr="00646C85">
          <w:tab/>
          <w:t>Legal proceedings in relation to public authority actions</w:t>
        </w:r>
        <w:r>
          <w:br/>
        </w:r>
        <w:r w:rsidRPr="00646C85">
          <w:t>New section 40C (3A)</w:t>
        </w:r>
        <w:r>
          <w:tab/>
        </w:r>
        <w:r>
          <w:fldChar w:fldCharType="begin"/>
        </w:r>
        <w:r>
          <w:instrText xml:space="preserve"> PAGEREF _Toc145334709 \h </w:instrText>
        </w:r>
        <w:r>
          <w:fldChar w:fldCharType="separate"/>
        </w:r>
        <w:r w:rsidR="001C1669">
          <w:t>4</w:t>
        </w:r>
        <w:r>
          <w:fldChar w:fldCharType="end"/>
        </w:r>
      </w:hyperlink>
    </w:p>
    <w:p w14:paraId="4A1E4045" w14:textId="0988FB05" w:rsidR="00ED7CE8" w:rsidRDefault="00ED7CE8">
      <w:pPr>
        <w:pStyle w:val="TOC5"/>
        <w:rPr>
          <w:rFonts w:asciiTheme="minorHAnsi" w:eastAsiaTheme="minorEastAsia" w:hAnsiTheme="minorHAnsi" w:cstheme="minorBidi"/>
          <w:sz w:val="22"/>
          <w:szCs w:val="22"/>
          <w:lang w:eastAsia="en-AU"/>
        </w:rPr>
      </w:pPr>
      <w:r>
        <w:tab/>
      </w:r>
      <w:hyperlink w:anchor="_Toc145334710" w:history="1">
        <w:r w:rsidRPr="004D71B3">
          <w:t>10</w:t>
        </w:r>
        <w:r>
          <w:rPr>
            <w:rFonts w:asciiTheme="minorHAnsi" w:eastAsiaTheme="minorEastAsia" w:hAnsiTheme="minorHAnsi" w:cstheme="minorBidi"/>
            <w:sz w:val="22"/>
            <w:szCs w:val="22"/>
            <w:lang w:eastAsia="en-AU"/>
          </w:rPr>
          <w:tab/>
        </w:r>
        <w:r w:rsidRPr="004D71B3">
          <w:t>New section 40C (3A)</w:t>
        </w:r>
        <w:r>
          <w:tab/>
        </w:r>
        <w:r>
          <w:fldChar w:fldCharType="begin"/>
        </w:r>
        <w:r>
          <w:instrText xml:space="preserve"> PAGEREF _Toc145334710 \h </w:instrText>
        </w:r>
        <w:r>
          <w:fldChar w:fldCharType="separate"/>
        </w:r>
        <w:r w:rsidR="001C1669">
          <w:t>5</w:t>
        </w:r>
        <w:r>
          <w:fldChar w:fldCharType="end"/>
        </w:r>
      </w:hyperlink>
    </w:p>
    <w:p w14:paraId="05946A77" w14:textId="487CA04D" w:rsidR="00ED7CE8" w:rsidRDefault="0021617E">
      <w:pPr>
        <w:pStyle w:val="TOC2"/>
        <w:rPr>
          <w:rFonts w:asciiTheme="minorHAnsi" w:eastAsiaTheme="minorEastAsia" w:hAnsiTheme="minorHAnsi" w:cstheme="minorBidi"/>
          <w:b w:val="0"/>
          <w:sz w:val="22"/>
          <w:szCs w:val="22"/>
          <w:lang w:eastAsia="en-AU"/>
        </w:rPr>
      </w:pPr>
      <w:hyperlink w:anchor="_Toc145334711" w:history="1">
        <w:r w:rsidR="00ED7CE8" w:rsidRPr="004D71B3">
          <w:t>Part 3</w:t>
        </w:r>
        <w:r w:rsidR="00ED7CE8">
          <w:rPr>
            <w:rFonts w:asciiTheme="minorHAnsi" w:eastAsiaTheme="minorEastAsia" w:hAnsiTheme="minorHAnsi" w:cstheme="minorBidi"/>
            <w:b w:val="0"/>
            <w:sz w:val="22"/>
            <w:szCs w:val="22"/>
            <w:lang w:eastAsia="en-AU"/>
          </w:rPr>
          <w:tab/>
        </w:r>
        <w:r w:rsidR="00ED7CE8" w:rsidRPr="004D71B3">
          <w:t>Human Rights Commission Act 2005</w:t>
        </w:r>
        <w:r w:rsidR="00ED7CE8" w:rsidRPr="00ED7CE8">
          <w:rPr>
            <w:vanish/>
          </w:rPr>
          <w:tab/>
        </w:r>
        <w:r w:rsidR="00ED7CE8" w:rsidRPr="00ED7CE8">
          <w:rPr>
            <w:vanish/>
          </w:rPr>
          <w:fldChar w:fldCharType="begin"/>
        </w:r>
        <w:r w:rsidR="00ED7CE8" w:rsidRPr="00ED7CE8">
          <w:rPr>
            <w:vanish/>
          </w:rPr>
          <w:instrText xml:space="preserve"> PAGEREF _Toc145334711 \h </w:instrText>
        </w:r>
        <w:r w:rsidR="00ED7CE8" w:rsidRPr="00ED7CE8">
          <w:rPr>
            <w:vanish/>
          </w:rPr>
        </w:r>
        <w:r w:rsidR="00ED7CE8" w:rsidRPr="00ED7CE8">
          <w:rPr>
            <w:vanish/>
          </w:rPr>
          <w:fldChar w:fldCharType="separate"/>
        </w:r>
        <w:r w:rsidR="001C1669">
          <w:rPr>
            <w:vanish/>
          </w:rPr>
          <w:t>6</w:t>
        </w:r>
        <w:r w:rsidR="00ED7CE8" w:rsidRPr="00ED7CE8">
          <w:rPr>
            <w:vanish/>
          </w:rPr>
          <w:fldChar w:fldCharType="end"/>
        </w:r>
      </w:hyperlink>
    </w:p>
    <w:p w14:paraId="29C51114" w14:textId="2343ECE5" w:rsidR="00ED7CE8" w:rsidRDefault="00ED7CE8">
      <w:pPr>
        <w:pStyle w:val="TOC5"/>
        <w:rPr>
          <w:rFonts w:asciiTheme="minorHAnsi" w:eastAsiaTheme="minorEastAsia" w:hAnsiTheme="minorHAnsi" w:cstheme="minorBidi"/>
          <w:sz w:val="22"/>
          <w:szCs w:val="22"/>
          <w:lang w:eastAsia="en-AU"/>
        </w:rPr>
      </w:pPr>
      <w:r>
        <w:tab/>
      </w:r>
      <w:hyperlink w:anchor="_Toc145334712" w:history="1">
        <w:r w:rsidRPr="00A46618">
          <w:rPr>
            <w:rStyle w:val="CharSectNo"/>
          </w:rPr>
          <w:t>11</w:t>
        </w:r>
        <w:r w:rsidRPr="00646C85">
          <w:tab/>
          <w:t>Main objects of Act</w:t>
        </w:r>
        <w:r>
          <w:br/>
        </w:r>
        <w:r w:rsidRPr="00646C85">
          <w:t>Section 6 (2) (j)</w:t>
        </w:r>
        <w:r>
          <w:tab/>
        </w:r>
        <w:r>
          <w:fldChar w:fldCharType="begin"/>
        </w:r>
        <w:r>
          <w:instrText xml:space="preserve"> PAGEREF _Toc145334712 \h </w:instrText>
        </w:r>
        <w:r>
          <w:fldChar w:fldCharType="separate"/>
        </w:r>
        <w:r w:rsidR="001C1669">
          <w:t>6</w:t>
        </w:r>
        <w:r>
          <w:fldChar w:fldCharType="end"/>
        </w:r>
      </w:hyperlink>
    </w:p>
    <w:p w14:paraId="082CE870" w14:textId="7530AC10" w:rsidR="00ED7CE8" w:rsidRDefault="00ED7CE8">
      <w:pPr>
        <w:pStyle w:val="TOC5"/>
        <w:rPr>
          <w:rFonts w:asciiTheme="minorHAnsi" w:eastAsiaTheme="minorEastAsia" w:hAnsiTheme="minorHAnsi" w:cstheme="minorBidi"/>
          <w:sz w:val="22"/>
          <w:szCs w:val="22"/>
          <w:lang w:eastAsia="en-AU"/>
        </w:rPr>
      </w:pPr>
      <w:r>
        <w:tab/>
      </w:r>
      <w:hyperlink w:anchor="_Toc145334713" w:history="1">
        <w:r w:rsidRPr="00A46618">
          <w:rPr>
            <w:rStyle w:val="CharSectNo"/>
          </w:rPr>
          <w:t>12</w:t>
        </w:r>
        <w:r w:rsidRPr="00646C85">
          <w:tab/>
          <w:t>Disability and community services commissioner’s functions</w:t>
        </w:r>
        <w:r>
          <w:br/>
        </w:r>
        <w:r w:rsidRPr="00646C85">
          <w:t>New section 21 (1) (c) (vii)</w:t>
        </w:r>
        <w:r>
          <w:tab/>
        </w:r>
        <w:r>
          <w:fldChar w:fldCharType="begin"/>
        </w:r>
        <w:r>
          <w:instrText xml:space="preserve"> PAGEREF _Toc145334713 \h </w:instrText>
        </w:r>
        <w:r>
          <w:fldChar w:fldCharType="separate"/>
        </w:r>
        <w:r w:rsidR="001C1669">
          <w:t>6</w:t>
        </w:r>
        <w:r>
          <w:fldChar w:fldCharType="end"/>
        </w:r>
      </w:hyperlink>
    </w:p>
    <w:p w14:paraId="3DDDBEB2" w14:textId="18E5242E" w:rsidR="00ED7CE8" w:rsidRDefault="00ED7CE8">
      <w:pPr>
        <w:pStyle w:val="TOC5"/>
        <w:rPr>
          <w:rFonts w:asciiTheme="minorHAnsi" w:eastAsiaTheme="minorEastAsia" w:hAnsiTheme="minorHAnsi" w:cstheme="minorBidi"/>
          <w:sz w:val="22"/>
          <w:szCs w:val="22"/>
          <w:lang w:eastAsia="en-AU"/>
        </w:rPr>
      </w:pPr>
      <w:r>
        <w:tab/>
      </w:r>
      <w:hyperlink w:anchor="_Toc145334714" w:history="1">
        <w:r w:rsidRPr="004D71B3">
          <w:t>13</w:t>
        </w:r>
        <w:r>
          <w:rPr>
            <w:rFonts w:asciiTheme="minorHAnsi" w:eastAsiaTheme="minorEastAsia" w:hAnsiTheme="minorHAnsi" w:cstheme="minorBidi"/>
            <w:sz w:val="22"/>
            <w:szCs w:val="22"/>
            <w:lang w:eastAsia="en-AU"/>
          </w:rPr>
          <w:tab/>
        </w:r>
        <w:r w:rsidRPr="004D71B3">
          <w:t>New section 41D</w:t>
        </w:r>
        <w:r>
          <w:tab/>
        </w:r>
        <w:r>
          <w:fldChar w:fldCharType="begin"/>
        </w:r>
        <w:r>
          <w:instrText xml:space="preserve"> PAGEREF _Toc145334714 \h </w:instrText>
        </w:r>
        <w:r>
          <w:fldChar w:fldCharType="separate"/>
        </w:r>
        <w:r w:rsidR="001C1669">
          <w:t>6</w:t>
        </w:r>
        <w:r>
          <w:fldChar w:fldCharType="end"/>
        </w:r>
      </w:hyperlink>
    </w:p>
    <w:p w14:paraId="7EE97A5E" w14:textId="45652658" w:rsidR="00ED7CE8" w:rsidRDefault="00ED7CE8">
      <w:pPr>
        <w:pStyle w:val="TOC5"/>
        <w:rPr>
          <w:rFonts w:asciiTheme="minorHAnsi" w:eastAsiaTheme="minorEastAsia" w:hAnsiTheme="minorHAnsi" w:cstheme="minorBidi"/>
          <w:sz w:val="22"/>
          <w:szCs w:val="22"/>
          <w:lang w:eastAsia="en-AU"/>
        </w:rPr>
      </w:pPr>
      <w:r>
        <w:tab/>
      </w:r>
      <w:hyperlink w:anchor="_Toc145334715" w:history="1">
        <w:r w:rsidRPr="00A46618">
          <w:rPr>
            <w:rStyle w:val="CharSectNo"/>
          </w:rPr>
          <w:t>14</w:t>
        </w:r>
        <w:r w:rsidRPr="00646C85">
          <w:tab/>
          <w:t>What complaints may be made under this Act?</w:t>
        </w:r>
        <w:r>
          <w:br/>
        </w:r>
        <w:r w:rsidRPr="00646C85">
          <w:t>New section 42 (1) (da)</w:t>
        </w:r>
        <w:r>
          <w:tab/>
        </w:r>
        <w:r>
          <w:fldChar w:fldCharType="begin"/>
        </w:r>
        <w:r>
          <w:instrText xml:space="preserve"> PAGEREF _Toc145334715 \h </w:instrText>
        </w:r>
        <w:r>
          <w:fldChar w:fldCharType="separate"/>
        </w:r>
        <w:r w:rsidR="001C1669">
          <w:t>7</w:t>
        </w:r>
        <w:r>
          <w:fldChar w:fldCharType="end"/>
        </w:r>
      </w:hyperlink>
    </w:p>
    <w:p w14:paraId="5E0861D5" w14:textId="02FE690B" w:rsidR="00ED7CE8" w:rsidRDefault="00ED7CE8">
      <w:pPr>
        <w:pStyle w:val="TOC5"/>
        <w:rPr>
          <w:rFonts w:asciiTheme="minorHAnsi" w:eastAsiaTheme="minorEastAsia" w:hAnsiTheme="minorHAnsi" w:cstheme="minorBidi"/>
          <w:sz w:val="22"/>
          <w:szCs w:val="22"/>
          <w:lang w:eastAsia="en-AU"/>
        </w:rPr>
      </w:pPr>
      <w:r>
        <w:tab/>
      </w:r>
      <w:hyperlink w:anchor="_Toc145334716" w:history="1">
        <w:r w:rsidRPr="00A46618">
          <w:rPr>
            <w:rStyle w:val="CharSectNo"/>
          </w:rPr>
          <w:t>15</w:t>
        </w:r>
        <w:r w:rsidRPr="00646C85">
          <w:tab/>
          <w:t>Who may make a complaint under this Act?</w:t>
        </w:r>
        <w:r>
          <w:br/>
        </w:r>
        <w:r w:rsidRPr="00646C85">
          <w:t>New section 43 (1A)</w:t>
        </w:r>
        <w:r>
          <w:tab/>
        </w:r>
        <w:r>
          <w:fldChar w:fldCharType="begin"/>
        </w:r>
        <w:r>
          <w:instrText xml:space="preserve"> PAGEREF _Toc145334716 \h </w:instrText>
        </w:r>
        <w:r>
          <w:fldChar w:fldCharType="separate"/>
        </w:r>
        <w:r w:rsidR="001C1669">
          <w:t>8</w:t>
        </w:r>
        <w:r>
          <w:fldChar w:fldCharType="end"/>
        </w:r>
      </w:hyperlink>
    </w:p>
    <w:p w14:paraId="029E019F" w14:textId="3561604C" w:rsidR="00ED7CE8" w:rsidRDefault="00ED7CE8">
      <w:pPr>
        <w:pStyle w:val="TOC5"/>
        <w:rPr>
          <w:rFonts w:asciiTheme="minorHAnsi" w:eastAsiaTheme="minorEastAsia" w:hAnsiTheme="minorHAnsi" w:cstheme="minorBidi"/>
          <w:sz w:val="22"/>
          <w:szCs w:val="22"/>
          <w:lang w:eastAsia="en-AU"/>
        </w:rPr>
      </w:pPr>
      <w:r>
        <w:tab/>
      </w:r>
      <w:hyperlink w:anchor="_Toc145334717" w:history="1">
        <w:r w:rsidRPr="00A46618">
          <w:rPr>
            <w:rStyle w:val="CharSectNo"/>
          </w:rPr>
          <w:t>16</w:t>
        </w:r>
        <w:r w:rsidRPr="00646C85">
          <w:tab/>
          <w:t>Final report</w:t>
        </w:r>
        <w:r>
          <w:br/>
        </w:r>
        <w:r w:rsidRPr="00646C85">
          <w:t>Section 81, new note</w:t>
        </w:r>
        <w:r>
          <w:tab/>
        </w:r>
        <w:r>
          <w:fldChar w:fldCharType="begin"/>
        </w:r>
        <w:r>
          <w:instrText xml:space="preserve"> PAGEREF _Toc145334717 \h </w:instrText>
        </w:r>
        <w:r>
          <w:fldChar w:fldCharType="separate"/>
        </w:r>
        <w:r w:rsidR="001C1669">
          <w:t>8</w:t>
        </w:r>
        <w:r>
          <w:fldChar w:fldCharType="end"/>
        </w:r>
      </w:hyperlink>
    </w:p>
    <w:p w14:paraId="02B0F10E" w14:textId="5B8CAAB7" w:rsidR="00ED7CE8" w:rsidRDefault="00ED7CE8">
      <w:pPr>
        <w:pStyle w:val="TOC5"/>
        <w:rPr>
          <w:rFonts w:asciiTheme="minorHAnsi" w:eastAsiaTheme="minorEastAsia" w:hAnsiTheme="minorHAnsi" w:cstheme="minorBidi"/>
          <w:sz w:val="22"/>
          <w:szCs w:val="22"/>
          <w:lang w:eastAsia="en-AU"/>
        </w:rPr>
      </w:pPr>
      <w:r>
        <w:tab/>
      </w:r>
      <w:hyperlink w:anchor="_Toc145334718" w:history="1">
        <w:r w:rsidRPr="004D71B3">
          <w:t>17</w:t>
        </w:r>
        <w:r>
          <w:rPr>
            <w:rFonts w:asciiTheme="minorHAnsi" w:eastAsiaTheme="minorEastAsia" w:hAnsiTheme="minorHAnsi" w:cstheme="minorBidi"/>
            <w:sz w:val="22"/>
            <w:szCs w:val="22"/>
            <w:lang w:eastAsia="en-AU"/>
          </w:rPr>
          <w:tab/>
        </w:r>
        <w:r w:rsidRPr="004D71B3">
          <w:t>New section 82D</w:t>
        </w:r>
        <w:r>
          <w:tab/>
        </w:r>
        <w:r>
          <w:fldChar w:fldCharType="begin"/>
        </w:r>
        <w:r>
          <w:instrText xml:space="preserve"> PAGEREF _Toc145334718 \h </w:instrText>
        </w:r>
        <w:r>
          <w:fldChar w:fldCharType="separate"/>
        </w:r>
        <w:r w:rsidR="001C1669">
          <w:t>8</w:t>
        </w:r>
        <w:r>
          <w:fldChar w:fldCharType="end"/>
        </w:r>
      </w:hyperlink>
    </w:p>
    <w:p w14:paraId="591C53B8" w14:textId="459444B0" w:rsidR="00ED7CE8" w:rsidRDefault="00ED7CE8">
      <w:pPr>
        <w:pStyle w:val="TOC5"/>
        <w:rPr>
          <w:rFonts w:asciiTheme="minorHAnsi" w:eastAsiaTheme="minorEastAsia" w:hAnsiTheme="minorHAnsi" w:cstheme="minorBidi"/>
          <w:sz w:val="22"/>
          <w:szCs w:val="22"/>
          <w:lang w:eastAsia="en-AU"/>
        </w:rPr>
      </w:pPr>
      <w:r>
        <w:tab/>
      </w:r>
      <w:hyperlink w:anchor="_Toc145334719" w:history="1">
        <w:r w:rsidRPr="00A46618">
          <w:rPr>
            <w:rStyle w:val="CharSectNo"/>
          </w:rPr>
          <w:t>18</w:t>
        </w:r>
        <w:r w:rsidRPr="00646C85">
          <w:tab/>
          <w:t>Third-party reports</w:t>
        </w:r>
        <w:r>
          <w:br/>
        </w:r>
        <w:r w:rsidRPr="00646C85">
          <w:t>New section 83 (2A)</w:t>
        </w:r>
        <w:r>
          <w:tab/>
        </w:r>
        <w:r>
          <w:fldChar w:fldCharType="begin"/>
        </w:r>
        <w:r>
          <w:instrText xml:space="preserve"> PAGEREF _Toc145334719 \h </w:instrText>
        </w:r>
        <w:r>
          <w:fldChar w:fldCharType="separate"/>
        </w:r>
        <w:r w:rsidR="001C1669">
          <w:t>9</w:t>
        </w:r>
        <w:r>
          <w:fldChar w:fldCharType="end"/>
        </w:r>
      </w:hyperlink>
    </w:p>
    <w:p w14:paraId="2EC49C12" w14:textId="19D8F3FE" w:rsidR="00ED7CE8" w:rsidRDefault="00ED7CE8">
      <w:pPr>
        <w:pStyle w:val="TOC5"/>
        <w:rPr>
          <w:rFonts w:asciiTheme="minorHAnsi" w:eastAsiaTheme="minorEastAsia" w:hAnsiTheme="minorHAnsi" w:cstheme="minorBidi"/>
          <w:sz w:val="22"/>
          <w:szCs w:val="22"/>
          <w:lang w:eastAsia="en-AU"/>
        </w:rPr>
      </w:pPr>
      <w:r>
        <w:tab/>
      </w:r>
      <w:hyperlink w:anchor="_Toc145334720" w:history="1">
        <w:r w:rsidRPr="004D71B3">
          <w:t>19</w:t>
        </w:r>
        <w:r>
          <w:rPr>
            <w:rFonts w:asciiTheme="minorHAnsi" w:eastAsiaTheme="minorEastAsia" w:hAnsiTheme="minorHAnsi" w:cstheme="minorBidi"/>
            <w:sz w:val="22"/>
            <w:szCs w:val="22"/>
            <w:lang w:eastAsia="en-AU"/>
          </w:rPr>
          <w:tab/>
        </w:r>
        <w:r w:rsidRPr="004D71B3">
          <w:t>New section 86A</w:t>
        </w:r>
        <w:r>
          <w:tab/>
        </w:r>
        <w:r>
          <w:fldChar w:fldCharType="begin"/>
        </w:r>
        <w:r>
          <w:instrText xml:space="preserve"> PAGEREF _Toc145334720 \h </w:instrText>
        </w:r>
        <w:r>
          <w:fldChar w:fldCharType="separate"/>
        </w:r>
        <w:r w:rsidR="001C1669">
          <w:t>9</w:t>
        </w:r>
        <w:r>
          <w:fldChar w:fldCharType="end"/>
        </w:r>
      </w:hyperlink>
    </w:p>
    <w:p w14:paraId="47A435C1" w14:textId="2A158193" w:rsidR="00ED7CE8" w:rsidRDefault="00ED7CE8">
      <w:pPr>
        <w:pStyle w:val="TOC5"/>
        <w:rPr>
          <w:rFonts w:asciiTheme="minorHAnsi" w:eastAsiaTheme="minorEastAsia" w:hAnsiTheme="minorHAnsi" w:cstheme="minorBidi"/>
          <w:sz w:val="22"/>
          <w:szCs w:val="22"/>
          <w:lang w:eastAsia="en-AU"/>
        </w:rPr>
      </w:pPr>
      <w:r>
        <w:tab/>
      </w:r>
      <w:hyperlink w:anchor="_Toc145334721" w:history="1">
        <w:r w:rsidRPr="004D71B3">
          <w:t>20</w:t>
        </w:r>
        <w:r>
          <w:rPr>
            <w:rFonts w:asciiTheme="minorHAnsi" w:eastAsiaTheme="minorEastAsia" w:hAnsiTheme="minorHAnsi" w:cstheme="minorBidi"/>
            <w:sz w:val="22"/>
            <w:szCs w:val="22"/>
            <w:lang w:eastAsia="en-AU"/>
          </w:rPr>
          <w:tab/>
        </w:r>
        <w:r w:rsidRPr="004D71B3">
          <w:t>New part 8</w:t>
        </w:r>
        <w:r>
          <w:tab/>
        </w:r>
        <w:r>
          <w:fldChar w:fldCharType="begin"/>
        </w:r>
        <w:r>
          <w:instrText xml:space="preserve"> PAGEREF _Toc145334721 \h </w:instrText>
        </w:r>
        <w:r>
          <w:fldChar w:fldCharType="separate"/>
        </w:r>
        <w:r w:rsidR="001C1669">
          <w:t>10</w:t>
        </w:r>
        <w:r>
          <w:fldChar w:fldCharType="end"/>
        </w:r>
      </w:hyperlink>
    </w:p>
    <w:p w14:paraId="01AF1771" w14:textId="1DE15902" w:rsidR="00ED7CE8" w:rsidRDefault="00ED7CE8">
      <w:pPr>
        <w:pStyle w:val="TOC5"/>
        <w:rPr>
          <w:rFonts w:asciiTheme="minorHAnsi" w:eastAsiaTheme="minorEastAsia" w:hAnsiTheme="minorHAnsi" w:cstheme="minorBidi"/>
          <w:sz w:val="22"/>
          <w:szCs w:val="22"/>
          <w:lang w:eastAsia="en-AU"/>
        </w:rPr>
      </w:pPr>
      <w:r>
        <w:tab/>
      </w:r>
      <w:hyperlink w:anchor="_Toc145334722" w:history="1">
        <w:r w:rsidRPr="004D71B3">
          <w:t>21</w:t>
        </w:r>
        <w:r>
          <w:rPr>
            <w:rFonts w:asciiTheme="minorHAnsi" w:eastAsiaTheme="minorEastAsia" w:hAnsiTheme="minorHAnsi" w:cstheme="minorBidi"/>
            <w:sz w:val="22"/>
            <w:szCs w:val="22"/>
            <w:lang w:eastAsia="en-AU"/>
          </w:rPr>
          <w:tab/>
        </w:r>
        <w:r w:rsidRPr="004D71B3">
          <w:t xml:space="preserve">Dictionary, definition of </w:t>
        </w:r>
        <w:r w:rsidRPr="004D71B3">
          <w:rPr>
            <w:i/>
          </w:rPr>
          <w:t>act</w:t>
        </w:r>
        <w:r>
          <w:tab/>
        </w:r>
        <w:r>
          <w:fldChar w:fldCharType="begin"/>
        </w:r>
        <w:r>
          <w:instrText xml:space="preserve"> PAGEREF _Toc145334722 \h </w:instrText>
        </w:r>
        <w:r>
          <w:fldChar w:fldCharType="separate"/>
        </w:r>
        <w:r w:rsidR="001C1669">
          <w:t>11</w:t>
        </w:r>
        <w:r>
          <w:fldChar w:fldCharType="end"/>
        </w:r>
      </w:hyperlink>
    </w:p>
    <w:p w14:paraId="3522F3DD" w14:textId="1F630A7C" w:rsidR="00ED7CE8" w:rsidRDefault="00ED7CE8">
      <w:pPr>
        <w:pStyle w:val="TOC5"/>
        <w:rPr>
          <w:rFonts w:asciiTheme="minorHAnsi" w:eastAsiaTheme="minorEastAsia" w:hAnsiTheme="minorHAnsi" w:cstheme="minorBidi"/>
          <w:sz w:val="22"/>
          <w:szCs w:val="22"/>
          <w:lang w:eastAsia="en-AU"/>
        </w:rPr>
      </w:pPr>
      <w:r>
        <w:tab/>
      </w:r>
      <w:hyperlink w:anchor="_Toc145334723" w:history="1">
        <w:r w:rsidRPr="004D71B3">
          <w:t>22</w:t>
        </w:r>
        <w:r>
          <w:rPr>
            <w:rFonts w:asciiTheme="minorHAnsi" w:eastAsiaTheme="minorEastAsia" w:hAnsiTheme="minorHAnsi" w:cstheme="minorBidi"/>
            <w:sz w:val="22"/>
            <w:szCs w:val="22"/>
            <w:lang w:eastAsia="en-AU"/>
          </w:rPr>
          <w:tab/>
        </w:r>
        <w:r w:rsidRPr="004D71B3">
          <w:t xml:space="preserve">Dictionary, new definition of </w:t>
        </w:r>
        <w:r w:rsidRPr="004D71B3">
          <w:rPr>
            <w:i/>
          </w:rPr>
          <w:t>human rights complaint</w:t>
        </w:r>
        <w:r>
          <w:tab/>
        </w:r>
        <w:r>
          <w:fldChar w:fldCharType="begin"/>
        </w:r>
        <w:r>
          <w:instrText xml:space="preserve"> PAGEREF _Toc145334723 \h </w:instrText>
        </w:r>
        <w:r>
          <w:fldChar w:fldCharType="separate"/>
        </w:r>
        <w:r w:rsidR="001C1669">
          <w:t>11</w:t>
        </w:r>
        <w:r>
          <w:fldChar w:fldCharType="end"/>
        </w:r>
      </w:hyperlink>
    </w:p>
    <w:p w14:paraId="18F22667" w14:textId="6B5A6CD3" w:rsidR="00ED7CE8" w:rsidRDefault="00ED7CE8">
      <w:pPr>
        <w:pStyle w:val="TOC5"/>
        <w:rPr>
          <w:rFonts w:asciiTheme="minorHAnsi" w:eastAsiaTheme="minorEastAsia" w:hAnsiTheme="minorHAnsi" w:cstheme="minorBidi"/>
          <w:sz w:val="22"/>
          <w:szCs w:val="22"/>
          <w:lang w:eastAsia="en-AU"/>
        </w:rPr>
      </w:pPr>
      <w:r>
        <w:tab/>
      </w:r>
      <w:hyperlink w:anchor="_Toc145334724" w:history="1">
        <w:r w:rsidRPr="004D71B3">
          <w:t>23</w:t>
        </w:r>
        <w:r>
          <w:rPr>
            <w:rFonts w:asciiTheme="minorHAnsi" w:eastAsiaTheme="minorEastAsia" w:hAnsiTheme="minorHAnsi" w:cstheme="minorBidi"/>
            <w:sz w:val="22"/>
            <w:szCs w:val="22"/>
            <w:lang w:eastAsia="en-AU"/>
          </w:rPr>
          <w:tab/>
        </w:r>
        <w:r w:rsidRPr="004D71B3">
          <w:t xml:space="preserve">Dictionary, definition of </w:t>
        </w:r>
        <w:r w:rsidRPr="004D71B3">
          <w:rPr>
            <w:i/>
          </w:rPr>
          <w:t>person complained about</w:t>
        </w:r>
        <w:r w:rsidRPr="004D71B3">
          <w:t>, new paragraph (d)</w:t>
        </w:r>
        <w:r>
          <w:tab/>
        </w:r>
        <w:r>
          <w:fldChar w:fldCharType="begin"/>
        </w:r>
        <w:r>
          <w:instrText xml:space="preserve"> PAGEREF _Toc145334724 \h </w:instrText>
        </w:r>
        <w:r>
          <w:fldChar w:fldCharType="separate"/>
        </w:r>
        <w:r w:rsidR="001C1669">
          <w:t>11</w:t>
        </w:r>
        <w:r>
          <w:fldChar w:fldCharType="end"/>
        </w:r>
      </w:hyperlink>
    </w:p>
    <w:p w14:paraId="1CB801FB" w14:textId="2B5AC95F" w:rsidR="00ED7CE8" w:rsidRDefault="00ED7CE8">
      <w:pPr>
        <w:pStyle w:val="TOC5"/>
        <w:rPr>
          <w:rFonts w:asciiTheme="minorHAnsi" w:eastAsiaTheme="minorEastAsia" w:hAnsiTheme="minorHAnsi" w:cstheme="minorBidi"/>
          <w:sz w:val="22"/>
          <w:szCs w:val="22"/>
          <w:lang w:eastAsia="en-AU"/>
        </w:rPr>
      </w:pPr>
      <w:r>
        <w:tab/>
      </w:r>
      <w:hyperlink w:anchor="_Toc145334725" w:history="1">
        <w:r w:rsidRPr="004D71B3">
          <w:t>24</w:t>
        </w:r>
        <w:r>
          <w:rPr>
            <w:rFonts w:asciiTheme="minorHAnsi" w:eastAsiaTheme="minorEastAsia" w:hAnsiTheme="minorHAnsi" w:cstheme="minorBidi"/>
            <w:sz w:val="22"/>
            <w:szCs w:val="22"/>
            <w:lang w:eastAsia="en-AU"/>
          </w:rPr>
          <w:tab/>
        </w:r>
        <w:r w:rsidRPr="004D71B3">
          <w:t xml:space="preserve">Dictionary, new definition of </w:t>
        </w:r>
        <w:r w:rsidRPr="004D71B3">
          <w:rPr>
            <w:i/>
          </w:rPr>
          <w:t>public authority</w:t>
        </w:r>
        <w:r>
          <w:tab/>
        </w:r>
        <w:r>
          <w:fldChar w:fldCharType="begin"/>
        </w:r>
        <w:r>
          <w:instrText xml:space="preserve"> PAGEREF _Toc145334725 \h </w:instrText>
        </w:r>
        <w:r>
          <w:fldChar w:fldCharType="separate"/>
        </w:r>
        <w:r w:rsidR="001C1669">
          <w:t>12</w:t>
        </w:r>
        <w:r>
          <w:fldChar w:fldCharType="end"/>
        </w:r>
      </w:hyperlink>
    </w:p>
    <w:p w14:paraId="5A30B560" w14:textId="3E8EECAC" w:rsidR="00ED7CE8" w:rsidRDefault="0021617E">
      <w:pPr>
        <w:pStyle w:val="TOC6"/>
        <w:rPr>
          <w:rFonts w:asciiTheme="minorHAnsi" w:eastAsiaTheme="minorEastAsia" w:hAnsiTheme="minorHAnsi" w:cstheme="minorBidi"/>
          <w:b w:val="0"/>
          <w:sz w:val="22"/>
          <w:szCs w:val="22"/>
          <w:lang w:eastAsia="en-AU"/>
        </w:rPr>
      </w:pPr>
      <w:hyperlink w:anchor="_Toc145334726" w:history="1">
        <w:r w:rsidR="00ED7CE8" w:rsidRPr="004D71B3">
          <w:t>Schedule 1</w:t>
        </w:r>
        <w:r w:rsidR="00ED7CE8">
          <w:rPr>
            <w:rFonts w:asciiTheme="minorHAnsi" w:eastAsiaTheme="minorEastAsia" w:hAnsiTheme="minorHAnsi" w:cstheme="minorBidi"/>
            <w:b w:val="0"/>
            <w:sz w:val="22"/>
            <w:szCs w:val="22"/>
            <w:lang w:eastAsia="en-AU"/>
          </w:rPr>
          <w:tab/>
        </w:r>
        <w:r w:rsidR="00ED7CE8" w:rsidRPr="004D71B3">
          <w:t>Human Rights Act 2004—Technical amendments</w:t>
        </w:r>
        <w:r w:rsidR="00ED7CE8">
          <w:tab/>
        </w:r>
        <w:r w:rsidR="00ED7CE8" w:rsidRPr="00ED7CE8">
          <w:rPr>
            <w:b w:val="0"/>
            <w:sz w:val="20"/>
          </w:rPr>
          <w:fldChar w:fldCharType="begin"/>
        </w:r>
        <w:r w:rsidR="00ED7CE8" w:rsidRPr="00ED7CE8">
          <w:rPr>
            <w:b w:val="0"/>
            <w:sz w:val="20"/>
          </w:rPr>
          <w:instrText xml:space="preserve"> PAGEREF _Toc145334726 \h </w:instrText>
        </w:r>
        <w:r w:rsidR="00ED7CE8" w:rsidRPr="00ED7CE8">
          <w:rPr>
            <w:b w:val="0"/>
            <w:sz w:val="20"/>
          </w:rPr>
        </w:r>
        <w:r w:rsidR="00ED7CE8" w:rsidRPr="00ED7CE8">
          <w:rPr>
            <w:b w:val="0"/>
            <w:sz w:val="20"/>
          </w:rPr>
          <w:fldChar w:fldCharType="separate"/>
        </w:r>
        <w:r w:rsidR="001C1669">
          <w:rPr>
            <w:b w:val="0"/>
            <w:sz w:val="20"/>
          </w:rPr>
          <w:t>13</w:t>
        </w:r>
        <w:r w:rsidR="00ED7CE8" w:rsidRPr="00ED7CE8">
          <w:rPr>
            <w:b w:val="0"/>
            <w:sz w:val="20"/>
          </w:rPr>
          <w:fldChar w:fldCharType="end"/>
        </w:r>
      </w:hyperlink>
    </w:p>
    <w:p w14:paraId="018C53C0" w14:textId="56FBAB27" w:rsidR="005B1E84" w:rsidRPr="00646C85" w:rsidRDefault="00ED7CE8">
      <w:pPr>
        <w:pStyle w:val="BillBasic"/>
      </w:pPr>
      <w:r>
        <w:fldChar w:fldCharType="end"/>
      </w:r>
    </w:p>
    <w:p w14:paraId="35B17431" w14:textId="77777777" w:rsidR="00A46618" w:rsidRDefault="00A46618">
      <w:pPr>
        <w:pStyle w:val="01Contents"/>
        <w:sectPr w:rsidR="00A46618" w:rsidSect="00FC0182">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7E32A711" w14:textId="77777777" w:rsidR="00FC0182" w:rsidRDefault="00FC0182" w:rsidP="00FE5883">
      <w:pPr>
        <w:spacing w:before="480"/>
        <w:jc w:val="center"/>
      </w:pPr>
      <w:r>
        <w:rPr>
          <w:noProof/>
          <w:lang w:eastAsia="en-AU"/>
        </w:rPr>
        <w:lastRenderedPageBreak/>
        <w:drawing>
          <wp:inline distT="0" distB="0" distL="0" distR="0" wp14:anchorId="52916E52" wp14:editId="304229D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40372B" w14:textId="77777777" w:rsidR="00FC0182" w:rsidRDefault="00FC0182">
      <w:pPr>
        <w:jc w:val="center"/>
        <w:rPr>
          <w:rFonts w:ascii="Arial" w:hAnsi="Arial"/>
        </w:rPr>
      </w:pPr>
      <w:r>
        <w:rPr>
          <w:rFonts w:ascii="Arial" w:hAnsi="Arial"/>
        </w:rPr>
        <w:t>Australian Capital Territory</w:t>
      </w:r>
    </w:p>
    <w:p w14:paraId="41F93B1B" w14:textId="754E011C" w:rsidR="005B1E84" w:rsidRPr="00646C85" w:rsidRDefault="00FC0182" w:rsidP="00A46618">
      <w:pPr>
        <w:pStyle w:val="Billname"/>
        <w:suppressLineNumbers/>
      </w:pPr>
      <w:bookmarkStart w:id="0" w:name="citation"/>
      <w:r>
        <w:t>Human Rights (Complaints) Legislation Amendment Act 2023</w:t>
      </w:r>
      <w:bookmarkEnd w:id="0"/>
    </w:p>
    <w:p w14:paraId="115D63F0" w14:textId="1066A8A7" w:rsidR="005B1E84" w:rsidRPr="00646C85" w:rsidRDefault="0021617E" w:rsidP="00A46618">
      <w:pPr>
        <w:pStyle w:val="ActNo"/>
        <w:suppressLineNumbers/>
      </w:pPr>
      <w:r>
        <w:fldChar w:fldCharType="begin"/>
      </w:r>
      <w:r>
        <w:instrText xml:space="preserve"> DOCPROPERTY "Category"  \* MERGEFORMAT </w:instrText>
      </w:r>
      <w:r>
        <w:fldChar w:fldCharType="separate"/>
      </w:r>
      <w:r w:rsidR="001C1669">
        <w:t>A2023-53</w:t>
      </w:r>
      <w:r>
        <w:fldChar w:fldCharType="end"/>
      </w:r>
    </w:p>
    <w:p w14:paraId="46CF9B98" w14:textId="77777777" w:rsidR="005B1E84" w:rsidRPr="00646C85" w:rsidRDefault="005B1E84" w:rsidP="00A46618">
      <w:pPr>
        <w:pStyle w:val="N-line3"/>
        <w:suppressLineNumbers/>
      </w:pPr>
    </w:p>
    <w:p w14:paraId="44C37C35" w14:textId="37594B99" w:rsidR="005B1E84" w:rsidRPr="00646C85" w:rsidRDefault="005B1E84" w:rsidP="00A46618">
      <w:pPr>
        <w:pStyle w:val="LongTitle"/>
        <w:suppressLineNumbers/>
        <w:rPr>
          <w:iCs/>
        </w:rPr>
      </w:pPr>
      <w:r w:rsidRPr="00646C85">
        <w:t xml:space="preserve">An Act to amend </w:t>
      </w:r>
      <w:r w:rsidR="00765E9D" w:rsidRPr="00646C85">
        <w:t xml:space="preserve">the </w:t>
      </w:r>
      <w:bookmarkStart w:id="1" w:name="AmCitation"/>
      <w:r w:rsidR="000949FD" w:rsidRPr="00646C85">
        <w:rPr>
          <w:rStyle w:val="charCitHyperlinkItal"/>
        </w:rPr>
        <w:fldChar w:fldCharType="begin"/>
      </w:r>
      <w:r w:rsidR="000949FD" w:rsidRPr="00646C85">
        <w:rPr>
          <w:rStyle w:val="charCitHyperlinkItal"/>
        </w:rPr>
        <w:instrText>HYPERLINK "http://www.legislation.act.gov.au/a/2004-5" \o "A2004-5"</w:instrText>
      </w:r>
      <w:r w:rsidR="000949FD" w:rsidRPr="00646C85">
        <w:rPr>
          <w:rStyle w:val="charCitHyperlinkItal"/>
        </w:rPr>
      </w:r>
      <w:r w:rsidR="000949FD" w:rsidRPr="00646C85">
        <w:rPr>
          <w:rStyle w:val="charCitHyperlinkItal"/>
        </w:rPr>
        <w:fldChar w:fldCharType="separate"/>
      </w:r>
      <w:r w:rsidR="000949FD" w:rsidRPr="00646C85">
        <w:rPr>
          <w:rStyle w:val="charCitHyperlinkItal"/>
        </w:rPr>
        <w:t>Human Rights Act 2004</w:t>
      </w:r>
      <w:r w:rsidR="000949FD" w:rsidRPr="00646C85">
        <w:rPr>
          <w:rStyle w:val="charCitHyperlinkItal"/>
        </w:rPr>
        <w:fldChar w:fldCharType="end"/>
      </w:r>
      <w:bookmarkEnd w:id="1"/>
      <w:r w:rsidR="008B50A3" w:rsidRPr="00646C85">
        <w:rPr>
          <w:iCs/>
        </w:rPr>
        <w:t xml:space="preserve"> and the </w:t>
      </w:r>
      <w:hyperlink r:id="rId15" w:tooltip="A2005-40" w:history="1">
        <w:r w:rsidR="000949FD" w:rsidRPr="00646C85">
          <w:rPr>
            <w:rStyle w:val="charCitHyperlinkItal"/>
          </w:rPr>
          <w:t>Human Rights Commission Act</w:t>
        </w:r>
        <w:r w:rsidR="00FA0C15">
          <w:rPr>
            <w:rStyle w:val="charCitHyperlinkItal"/>
          </w:rPr>
          <w:t> </w:t>
        </w:r>
        <w:r w:rsidR="000949FD" w:rsidRPr="00646C85">
          <w:rPr>
            <w:rStyle w:val="charCitHyperlinkItal"/>
          </w:rPr>
          <w:t>2005</w:t>
        </w:r>
      </w:hyperlink>
    </w:p>
    <w:p w14:paraId="1A80D380" w14:textId="77777777" w:rsidR="005B1E84" w:rsidRPr="00646C85" w:rsidRDefault="005B1E84" w:rsidP="00A46618">
      <w:pPr>
        <w:pStyle w:val="N-line3"/>
        <w:suppressLineNumbers/>
      </w:pPr>
    </w:p>
    <w:p w14:paraId="5B3E8B99" w14:textId="77777777" w:rsidR="005B1E84" w:rsidRPr="00646C85" w:rsidRDefault="005B1E84" w:rsidP="00A46618">
      <w:pPr>
        <w:pStyle w:val="Placeholder"/>
        <w:suppressLineNumbers/>
      </w:pPr>
      <w:r w:rsidRPr="00646C85">
        <w:rPr>
          <w:rStyle w:val="charContents"/>
          <w:sz w:val="16"/>
        </w:rPr>
        <w:t xml:space="preserve">  </w:t>
      </w:r>
      <w:r w:rsidRPr="00646C85">
        <w:rPr>
          <w:rStyle w:val="charPage"/>
        </w:rPr>
        <w:t xml:space="preserve">  </w:t>
      </w:r>
    </w:p>
    <w:p w14:paraId="097E4BF8" w14:textId="77777777" w:rsidR="005B1E84" w:rsidRPr="00646C85" w:rsidRDefault="005B1E84" w:rsidP="00A46618">
      <w:pPr>
        <w:pStyle w:val="Placeholder"/>
        <w:suppressLineNumbers/>
      </w:pPr>
      <w:r w:rsidRPr="00646C85">
        <w:rPr>
          <w:rStyle w:val="CharChapNo"/>
        </w:rPr>
        <w:t xml:space="preserve">  </w:t>
      </w:r>
      <w:r w:rsidRPr="00646C85">
        <w:rPr>
          <w:rStyle w:val="CharChapText"/>
        </w:rPr>
        <w:t xml:space="preserve">  </w:t>
      </w:r>
    </w:p>
    <w:p w14:paraId="4D352556" w14:textId="77777777" w:rsidR="005B1E84" w:rsidRPr="00646C85" w:rsidRDefault="005B1E84" w:rsidP="00A46618">
      <w:pPr>
        <w:pStyle w:val="Placeholder"/>
        <w:suppressLineNumbers/>
      </w:pPr>
      <w:r w:rsidRPr="00646C85">
        <w:rPr>
          <w:rStyle w:val="CharPartNo"/>
        </w:rPr>
        <w:t xml:space="preserve">  </w:t>
      </w:r>
      <w:r w:rsidRPr="00646C85">
        <w:rPr>
          <w:rStyle w:val="CharPartText"/>
        </w:rPr>
        <w:t xml:space="preserve">  </w:t>
      </w:r>
    </w:p>
    <w:p w14:paraId="0AE62F95" w14:textId="77777777" w:rsidR="005B1E84" w:rsidRPr="00646C85" w:rsidRDefault="005B1E84" w:rsidP="00A46618">
      <w:pPr>
        <w:pStyle w:val="Placeholder"/>
        <w:suppressLineNumbers/>
      </w:pPr>
      <w:r w:rsidRPr="00646C85">
        <w:rPr>
          <w:rStyle w:val="CharDivNo"/>
        </w:rPr>
        <w:t xml:space="preserve">  </w:t>
      </w:r>
      <w:r w:rsidRPr="00646C85">
        <w:rPr>
          <w:rStyle w:val="CharDivText"/>
        </w:rPr>
        <w:t xml:space="preserve">  </w:t>
      </w:r>
    </w:p>
    <w:p w14:paraId="3BBC2AB7" w14:textId="77777777" w:rsidR="005B1E84" w:rsidRPr="00646C85" w:rsidRDefault="005B1E84" w:rsidP="00A46618">
      <w:pPr>
        <w:pStyle w:val="Notified"/>
        <w:suppressLineNumbers/>
      </w:pPr>
    </w:p>
    <w:p w14:paraId="3CBF822D" w14:textId="77777777" w:rsidR="005B1E84" w:rsidRPr="00646C85" w:rsidRDefault="005B1E84" w:rsidP="00A46618">
      <w:pPr>
        <w:pStyle w:val="EnactingWords"/>
        <w:suppressLineNumbers/>
      </w:pPr>
      <w:r w:rsidRPr="00646C85">
        <w:t>The Legislative Assembly for the Australian Capital Territory enacts as follows:</w:t>
      </w:r>
    </w:p>
    <w:p w14:paraId="19F1CE11" w14:textId="77777777" w:rsidR="005B1E84" w:rsidRPr="00646C85" w:rsidRDefault="005B1E84" w:rsidP="00A46618">
      <w:pPr>
        <w:pStyle w:val="PageBreak"/>
        <w:suppressLineNumbers/>
      </w:pPr>
      <w:r w:rsidRPr="00646C85">
        <w:br w:type="page"/>
      </w:r>
    </w:p>
    <w:p w14:paraId="77885485" w14:textId="6E57B46C" w:rsidR="00382273" w:rsidRPr="00A46618" w:rsidRDefault="00A46618" w:rsidP="00A46618">
      <w:pPr>
        <w:pStyle w:val="AH2Part"/>
      </w:pPr>
      <w:bookmarkStart w:id="2" w:name="_Toc145334699"/>
      <w:r w:rsidRPr="00A46618">
        <w:rPr>
          <w:rStyle w:val="CharPartNo"/>
        </w:rPr>
        <w:lastRenderedPageBreak/>
        <w:t>Part 1</w:t>
      </w:r>
      <w:r w:rsidRPr="00646C85">
        <w:tab/>
      </w:r>
      <w:r w:rsidR="00382273" w:rsidRPr="00A46618">
        <w:rPr>
          <w:rStyle w:val="CharPartText"/>
        </w:rPr>
        <w:t>Preliminary</w:t>
      </w:r>
      <w:bookmarkEnd w:id="2"/>
    </w:p>
    <w:p w14:paraId="6C7B3438" w14:textId="46B6D009" w:rsidR="005B1E84" w:rsidRPr="00646C85" w:rsidRDefault="00A46618" w:rsidP="00A46618">
      <w:pPr>
        <w:pStyle w:val="AH5Sec"/>
        <w:shd w:val="pct25" w:color="auto" w:fill="auto"/>
      </w:pPr>
      <w:bookmarkStart w:id="3" w:name="_Toc145334700"/>
      <w:r w:rsidRPr="00A46618">
        <w:rPr>
          <w:rStyle w:val="CharSectNo"/>
        </w:rPr>
        <w:t>1</w:t>
      </w:r>
      <w:r w:rsidRPr="00646C85">
        <w:tab/>
      </w:r>
      <w:r w:rsidR="005B1E84" w:rsidRPr="00646C85">
        <w:t>Name of Act</w:t>
      </w:r>
      <w:bookmarkEnd w:id="3"/>
    </w:p>
    <w:p w14:paraId="4D8F4493" w14:textId="1AE80884" w:rsidR="005B1E84" w:rsidRPr="00646C85" w:rsidRDefault="005B1E84">
      <w:pPr>
        <w:pStyle w:val="Amainreturn"/>
      </w:pPr>
      <w:r w:rsidRPr="00646C85">
        <w:t xml:space="preserve">This Act is the </w:t>
      </w:r>
      <w:r w:rsidRPr="00646C85">
        <w:rPr>
          <w:i/>
        </w:rPr>
        <w:fldChar w:fldCharType="begin"/>
      </w:r>
      <w:r w:rsidRPr="00646C85">
        <w:rPr>
          <w:i/>
        </w:rPr>
        <w:instrText xml:space="preserve"> TITLE</w:instrText>
      </w:r>
      <w:r w:rsidRPr="00646C85">
        <w:rPr>
          <w:i/>
        </w:rPr>
        <w:fldChar w:fldCharType="separate"/>
      </w:r>
      <w:r w:rsidR="001C1669">
        <w:rPr>
          <w:i/>
        </w:rPr>
        <w:t>Human Rights (Complaints) Legislation Amendment Act 2023</w:t>
      </w:r>
      <w:r w:rsidRPr="00646C85">
        <w:rPr>
          <w:i/>
        </w:rPr>
        <w:fldChar w:fldCharType="end"/>
      </w:r>
      <w:r w:rsidRPr="00646C85">
        <w:t>.</w:t>
      </w:r>
    </w:p>
    <w:p w14:paraId="0C469B8A" w14:textId="27E2E6A3" w:rsidR="005B1E84" w:rsidRPr="00646C85" w:rsidRDefault="00A46618" w:rsidP="00A46618">
      <w:pPr>
        <w:pStyle w:val="AH5Sec"/>
        <w:shd w:val="pct25" w:color="auto" w:fill="auto"/>
      </w:pPr>
      <w:bookmarkStart w:id="4" w:name="_Toc145334701"/>
      <w:r w:rsidRPr="00A46618">
        <w:rPr>
          <w:rStyle w:val="CharSectNo"/>
        </w:rPr>
        <w:t>2</w:t>
      </w:r>
      <w:r w:rsidRPr="00646C85">
        <w:tab/>
      </w:r>
      <w:r w:rsidR="005B1E84" w:rsidRPr="00646C85">
        <w:t>Commencement</w:t>
      </w:r>
      <w:bookmarkEnd w:id="4"/>
    </w:p>
    <w:p w14:paraId="4D94A3C7" w14:textId="77777777" w:rsidR="00B654C7" w:rsidRPr="00646C85" w:rsidRDefault="005D4772" w:rsidP="005D4772">
      <w:pPr>
        <w:pStyle w:val="IMain"/>
      </w:pPr>
      <w:r w:rsidRPr="00646C85">
        <w:tab/>
        <w:t>(1)</w:t>
      </w:r>
      <w:r w:rsidRPr="00646C85">
        <w:tab/>
      </w:r>
      <w:r w:rsidR="00B654C7" w:rsidRPr="00646C85">
        <w:t>The following provisions commence on the day after this Act’s notification day:</w:t>
      </w:r>
    </w:p>
    <w:p w14:paraId="774BFC30" w14:textId="3A13E271" w:rsidR="00B654C7" w:rsidRPr="00646C85" w:rsidRDefault="00A46618" w:rsidP="00A46618">
      <w:pPr>
        <w:pStyle w:val="Amainbullet"/>
        <w:tabs>
          <w:tab w:val="left" w:pos="1500"/>
        </w:tabs>
      </w:pPr>
      <w:r w:rsidRPr="00646C85">
        <w:rPr>
          <w:rFonts w:ascii="Symbol" w:hAnsi="Symbol"/>
          <w:sz w:val="20"/>
        </w:rPr>
        <w:t></w:t>
      </w:r>
      <w:r w:rsidRPr="00646C85">
        <w:rPr>
          <w:rFonts w:ascii="Symbol" w:hAnsi="Symbol"/>
          <w:sz w:val="20"/>
        </w:rPr>
        <w:tab/>
      </w:r>
      <w:r w:rsidR="00B654C7" w:rsidRPr="00646C85">
        <w:t>section</w:t>
      </w:r>
      <w:r w:rsidR="00C070E6" w:rsidRPr="00646C85">
        <w:t>s</w:t>
      </w:r>
      <w:r w:rsidR="00B654C7" w:rsidRPr="00646C85">
        <w:t xml:space="preserve"> </w:t>
      </w:r>
      <w:r w:rsidR="00C070E6" w:rsidRPr="00646C85">
        <w:t>3 to 7</w:t>
      </w:r>
    </w:p>
    <w:p w14:paraId="44312EF9" w14:textId="7564E0E0" w:rsidR="00B654C7" w:rsidRPr="00646C85" w:rsidRDefault="00A46618" w:rsidP="00A46618">
      <w:pPr>
        <w:pStyle w:val="Amainbullet"/>
        <w:tabs>
          <w:tab w:val="left" w:pos="1500"/>
        </w:tabs>
      </w:pPr>
      <w:r w:rsidRPr="00646C85">
        <w:rPr>
          <w:rFonts w:ascii="Symbol" w:hAnsi="Symbol"/>
          <w:sz w:val="20"/>
        </w:rPr>
        <w:t></w:t>
      </w:r>
      <w:r w:rsidRPr="00646C85">
        <w:rPr>
          <w:rFonts w:ascii="Symbol" w:hAnsi="Symbol"/>
          <w:sz w:val="20"/>
        </w:rPr>
        <w:tab/>
      </w:r>
      <w:r w:rsidR="00B654C7" w:rsidRPr="00646C85">
        <w:t>s</w:t>
      </w:r>
      <w:r w:rsidR="00C070E6" w:rsidRPr="00646C85">
        <w:t>ection 9</w:t>
      </w:r>
    </w:p>
    <w:p w14:paraId="5941910A" w14:textId="78B5E6D1" w:rsidR="005D4772" w:rsidRPr="00646C85" w:rsidRDefault="00A46618" w:rsidP="00A46618">
      <w:pPr>
        <w:pStyle w:val="Amainbullet"/>
        <w:keepNext/>
        <w:tabs>
          <w:tab w:val="left" w:pos="1500"/>
        </w:tabs>
      </w:pPr>
      <w:r w:rsidRPr="00646C85">
        <w:rPr>
          <w:rFonts w:ascii="Symbol" w:hAnsi="Symbol"/>
          <w:sz w:val="20"/>
        </w:rPr>
        <w:t></w:t>
      </w:r>
      <w:r w:rsidRPr="00646C85">
        <w:rPr>
          <w:rFonts w:ascii="Symbol" w:hAnsi="Symbol"/>
          <w:sz w:val="20"/>
        </w:rPr>
        <w:tab/>
      </w:r>
      <w:r w:rsidR="00B654C7" w:rsidRPr="00646C85">
        <w:t>s</w:t>
      </w:r>
      <w:r w:rsidR="001A0E2C" w:rsidRPr="00646C85">
        <w:t>chedule 1</w:t>
      </w:r>
      <w:r w:rsidR="005D4772" w:rsidRPr="00646C85">
        <w:t>.</w:t>
      </w:r>
    </w:p>
    <w:p w14:paraId="5278AEA6" w14:textId="2FBDB390" w:rsidR="0082166A" w:rsidRPr="00646C85" w:rsidRDefault="0082166A" w:rsidP="0082166A">
      <w:pPr>
        <w:pStyle w:val="aNote"/>
      </w:pPr>
      <w:r w:rsidRPr="00646C85">
        <w:rPr>
          <w:rStyle w:val="charItals"/>
        </w:rPr>
        <w:t>Note</w:t>
      </w:r>
      <w:r w:rsidRPr="00646C85">
        <w:rPr>
          <w:rStyle w:val="charItals"/>
        </w:rPr>
        <w:tab/>
      </w:r>
      <w:r w:rsidRPr="00646C85">
        <w:t xml:space="preserve">The naming and commencement provisions automatically commence on the notification day (see </w:t>
      </w:r>
      <w:hyperlink r:id="rId16" w:tooltip="A2001-14" w:history="1">
        <w:r w:rsidR="000949FD" w:rsidRPr="00646C85">
          <w:rPr>
            <w:rStyle w:val="charCitHyperlinkAbbrev"/>
          </w:rPr>
          <w:t>Legislation Act</w:t>
        </w:r>
      </w:hyperlink>
      <w:r w:rsidRPr="00646C85">
        <w:t>, s 75 (1)).</w:t>
      </w:r>
    </w:p>
    <w:p w14:paraId="3BA0B7E7" w14:textId="0910D78C" w:rsidR="005D4772" w:rsidRPr="00646C85" w:rsidRDefault="005D4772" w:rsidP="00A46618">
      <w:pPr>
        <w:pStyle w:val="IMain"/>
        <w:keepNext/>
      </w:pPr>
      <w:r w:rsidRPr="00646C85">
        <w:tab/>
        <w:t>(2)</w:t>
      </w:r>
      <w:r w:rsidRPr="00646C85">
        <w:tab/>
      </w:r>
      <w:r w:rsidR="00112898" w:rsidRPr="00646C85">
        <w:t>T</w:t>
      </w:r>
      <w:r w:rsidRPr="00646C85">
        <w:t>he remaining provisions of this Act commence on a day fixed by the Minister by written notice.</w:t>
      </w:r>
    </w:p>
    <w:p w14:paraId="6AD5C08D" w14:textId="27E77784" w:rsidR="0082166A" w:rsidRPr="00646C85" w:rsidRDefault="0082166A" w:rsidP="00A46618">
      <w:pPr>
        <w:pStyle w:val="aNote"/>
        <w:keepNext/>
        <w:rPr>
          <w:iCs/>
        </w:rPr>
      </w:pPr>
      <w:r w:rsidRPr="00646C85">
        <w:rPr>
          <w:rStyle w:val="charItals"/>
        </w:rPr>
        <w:t>Note 1</w:t>
      </w:r>
      <w:r w:rsidRPr="00646C85">
        <w:rPr>
          <w:rStyle w:val="charItals"/>
        </w:rPr>
        <w:tab/>
      </w:r>
      <w:r w:rsidRPr="00646C85">
        <w:rPr>
          <w:iCs/>
        </w:rPr>
        <w:t xml:space="preserve">A single day or time may be fixed, or different days or times may be fixed, for the commencement of different provisions (see </w:t>
      </w:r>
      <w:hyperlink r:id="rId17" w:tooltip="A2001-14" w:history="1">
        <w:r w:rsidR="000949FD" w:rsidRPr="00646C85">
          <w:rPr>
            <w:rStyle w:val="charCitHyperlinkAbbrev"/>
          </w:rPr>
          <w:t>Legislation Act</w:t>
        </w:r>
      </w:hyperlink>
      <w:r w:rsidRPr="00646C85">
        <w:rPr>
          <w:iCs/>
        </w:rPr>
        <w:t>, s 77 (1)).</w:t>
      </w:r>
    </w:p>
    <w:p w14:paraId="2548CB79" w14:textId="4BBA497E" w:rsidR="0082166A" w:rsidRPr="00646C85" w:rsidRDefault="0082166A" w:rsidP="0082166A">
      <w:pPr>
        <w:pStyle w:val="aNote"/>
        <w:rPr>
          <w:iCs/>
        </w:rPr>
      </w:pPr>
      <w:r w:rsidRPr="00646C85">
        <w:rPr>
          <w:rStyle w:val="charItals"/>
        </w:rPr>
        <w:t>Note 2</w:t>
      </w:r>
      <w:r w:rsidRPr="00646C85">
        <w:rPr>
          <w:rStyle w:val="charItals"/>
        </w:rPr>
        <w:tab/>
      </w:r>
      <w:r w:rsidRPr="00646C85">
        <w:rPr>
          <w:iCs/>
        </w:rPr>
        <w:t xml:space="preserve">If a provision has not commenced within 6 months beginning on the notification day, it automatically commences on the first day after that period (see </w:t>
      </w:r>
      <w:hyperlink r:id="rId18" w:tooltip="A2001-14" w:history="1">
        <w:r w:rsidR="000949FD" w:rsidRPr="00646C85">
          <w:rPr>
            <w:rStyle w:val="charCitHyperlinkAbbrev"/>
          </w:rPr>
          <w:t>Legislation Act</w:t>
        </w:r>
      </w:hyperlink>
      <w:r w:rsidRPr="00646C85">
        <w:rPr>
          <w:iCs/>
        </w:rPr>
        <w:t>, s 79).</w:t>
      </w:r>
    </w:p>
    <w:p w14:paraId="0BA3D024" w14:textId="35181A4E" w:rsidR="00D82F0C" w:rsidRPr="00646C85" w:rsidRDefault="00A46618" w:rsidP="00A46618">
      <w:pPr>
        <w:pStyle w:val="AH5Sec"/>
        <w:shd w:val="pct25" w:color="auto" w:fill="auto"/>
      </w:pPr>
      <w:bookmarkStart w:id="5" w:name="_Toc145334702"/>
      <w:r w:rsidRPr="00A46618">
        <w:rPr>
          <w:rStyle w:val="CharSectNo"/>
        </w:rPr>
        <w:t>3</w:t>
      </w:r>
      <w:r w:rsidRPr="00646C85">
        <w:tab/>
      </w:r>
      <w:r w:rsidR="00D82F0C" w:rsidRPr="00646C85">
        <w:t>Legislation amended</w:t>
      </w:r>
      <w:bookmarkEnd w:id="5"/>
    </w:p>
    <w:p w14:paraId="2674A675" w14:textId="212F408C" w:rsidR="00D82F0C" w:rsidRPr="00646C85" w:rsidRDefault="00D82F0C" w:rsidP="00D82F0C">
      <w:pPr>
        <w:pStyle w:val="Amainreturn"/>
      </w:pPr>
      <w:r w:rsidRPr="00646C85">
        <w:t xml:space="preserve">This Act amends the </w:t>
      </w:r>
      <w:hyperlink r:id="rId19" w:tooltip="A2004-5" w:history="1">
        <w:r w:rsidR="000949FD" w:rsidRPr="00646C85">
          <w:rPr>
            <w:rStyle w:val="charCitHyperlinkItal"/>
          </w:rPr>
          <w:t>Human Rights Act 2004</w:t>
        </w:r>
      </w:hyperlink>
      <w:r w:rsidR="008B50A3" w:rsidRPr="00646C85">
        <w:rPr>
          <w:iCs/>
        </w:rPr>
        <w:t xml:space="preserve"> and the </w:t>
      </w:r>
      <w:hyperlink r:id="rId20" w:tooltip="A2005-40" w:history="1">
        <w:r w:rsidR="000949FD" w:rsidRPr="00646C85">
          <w:rPr>
            <w:rStyle w:val="charCitHyperlinkItal"/>
          </w:rPr>
          <w:t>Human Rights Commission Act 2005</w:t>
        </w:r>
      </w:hyperlink>
      <w:r w:rsidRPr="00646C85">
        <w:t>.</w:t>
      </w:r>
    </w:p>
    <w:p w14:paraId="0E6D4C72" w14:textId="55D05449" w:rsidR="002C0BF6" w:rsidRPr="00646C85" w:rsidRDefault="002C0BF6" w:rsidP="00A46618">
      <w:pPr>
        <w:pStyle w:val="PageBreak"/>
        <w:suppressLineNumbers/>
      </w:pPr>
      <w:r w:rsidRPr="00646C85">
        <w:br w:type="page"/>
      </w:r>
    </w:p>
    <w:p w14:paraId="3C117423" w14:textId="342CC897" w:rsidR="008B50A3" w:rsidRPr="00A46618" w:rsidRDefault="00A46618" w:rsidP="00A46618">
      <w:pPr>
        <w:pStyle w:val="AH2Part"/>
      </w:pPr>
      <w:bookmarkStart w:id="6" w:name="_Toc145334703"/>
      <w:r w:rsidRPr="00A46618">
        <w:rPr>
          <w:rStyle w:val="CharPartNo"/>
        </w:rPr>
        <w:lastRenderedPageBreak/>
        <w:t>Part 2</w:t>
      </w:r>
      <w:r w:rsidRPr="00646C85">
        <w:tab/>
      </w:r>
      <w:r w:rsidR="008B50A3" w:rsidRPr="00A46618">
        <w:rPr>
          <w:rStyle w:val="CharPartText"/>
        </w:rPr>
        <w:t>Human Rights Act 2004</w:t>
      </w:r>
      <w:bookmarkEnd w:id="6"/>
    </w:p>
    <w:p w14:paraId="04A135AA" w14:textId="49ED6AF3" w:rsidR="008B50A3" w:rsidRPr="00646C85" w:rsidRDefault="00A46618" w:rsidP="00A46618">
      <w:pPr>
        <w:pStyle w:val="AH5Sec"/>
        <w:shd w:val="pct25" w:color="auto" w:fill="auto"/>
      </w:pPr>
      <w:bookmarkStart w:id="7" w:name="_Toc145334704"/>
      <w:r w:rsidRPr="00A46618">
        <w:rPr>
          <w:rStyle w:val="CharSectNo"/>
        </w:rPr>
        <w:t>4</w:t>
      </w:r>
      <w:r w:rsidRPr="00646C85">
        <w:tab/>
      </w:r>
      <w:r w:rsidR="008B50A3" w:rsidRPr="00646C85">
        <w:t>Notice to Attorney-General and commission</w:t>
      </w:r>
      <w:r w:rsidR="008B50A3" w:rsidRPr="00646C85">
        <w:br/>
        <w:t>Section 34 (1) and (2)</w:t>
      </w:r>
      <w:bookmarkEnd w:id="7"/>
    </w:p>
    <w:p w14:paraId="37947128" w14:textId="77777777" w:rsidR="008B50A3" w:rsidRPr="00646C85" w:rsidRDefault="008B50A3" w:rsidP="008B50A3">
      <w:pPr>
        <w:pStyle w:val="direction"/>
      </w:pPr>
      <w:r w:rsidRPr="00646C85">
        <w:t>substitute</w:t>
      </w:r>
    </w:p>
    <w:p w14:paraId="54C5E06D" w14:textId="77777777" w:rsidR="008B50A3" w:rsidRPr="00646C85" w:rsidRDefault="008B50A3" w:rsidP="008B50A3">
      <w:pPr>
        <w:pStyle w:val="IMain"/>
        <w:rPr>
          <w:vertAlign w:val="superscript"/>
        </w:rPr>
      </w:pPr>
      <w:r w:rsidRPr="00646C85">
        <w:tab/>
        <w:t>(1)</w:t>
      </w:r>
      <w:r w:rsidRPr="00646C85">
        <w:tab/>
        <w:t>This section applies if—</w:t>
      </w:r>
    </w:p>
    <w:p w14:paraId="463F87B8" w14:textId="77777777" w:rsidR="008B50A3" w:rsidRPr="00646C85" w:rsidRDefault="008B50A3" w:rsidP="008B50A3">
      <w:pPr>
        <w:pStyle w:val="Ipara"/>
      </w:pPr>
      <w:r w:rsidRPr="00646C85">
        <w:tab/>
        <w:t>(a)</w:t>
      </w:r>
      <w:r w:rsidRPr="00646C85">
        <w:tab/>
        <w:t>a question arises in a proceeding in the Supreme Court that involves the application of this Act; or</w:t>
      </w:r>
    </w:p>
    <w:p w14:paraId="0E467AAF" w14:textId="77777777" w:rsidR="008B50A3" w:rsidRPr="00646C85" w:rsidRDefault="008B50A3" w:rsidP="008B50A3">
      <w:pPr>
        <w:pStyle w:val="Ipara"/>
      </w:pPr>
      <w:r w:rsidRPr="00646C85">
        <w:tab/>
        <w:t>(b)</w:t>
      </w:r>
      <w:r w:rsidRPr="00646C85">
        <w:tab/>
        <w:t>the Supreme Court is considering making a declaration of incompatibility in a proceeding.</w:t>
      </w:r>
    </w:p>
    <w:p w14:paraId="40DD4113" w14:textId="77777777" w:rsidR="008B50A3" w:rsidRPr="00646C85" w:rsidRDefault="008B50A3" w:rsidP="008B50A3">
      <w:pPr>
        <w:pStyle w:val="IMain"/>
      </w:pPr>
      <w:r w:rsidRPr="00646C85">
        <w:tab/>
        <w:t>(2)</w:t>
      </w:r>
      <w:r w:rsidRPr="00646C85">
        <w:tab/>
        <w:t>The Supreme Court must not allow the proceeding to continue or make the declaration unless the court is satisfied that—</w:t>
      </w:r>
    </w:p>
    <w:p w14:paraId="031643E8" w14:textId="77777777" w:rsidR="008B50A3" w:rsidRPr="00646C85" w:rsidRDefault="008B50A3" w:rsidP="008B50A3">
      <w:pPr>
        <w:pStyle w:val="Ipara"/>
      </w:pPr>
      <w:r w:rsidRPr="00646C85">
        <w:tab/>
        <w:t>(a)</w:t>
      </w:r>
      <w:r w:rsidRPr="00646C85">
        <w:tab/>
        <w:t>notice of the proceeding has been given to—</w:t>
      </w:r>
    </w:p>
    <w:p w14:paraId="0837D222" w14:textId="77777777" w:rsidR="008B50A3" w:rsidRPr="00646C85" w:rsidRDefault="008B50A3" w:rsidP="008B50A3">
      <w:pPr>
        <w:pStyle w:val="Isubpara"/>
      </w:pPr>
      <w:r w:rsidRPr="00646C85">
        <w:tab/>
        <w:t>(</w:t>
      </w:r>
      <w:proofErr w:type="spellStart"/>
      <w:r w:rsidRPr="00646C85">
        <w:t>i</w:t>
      </w:r>
      <w:proofErr w:type="spellEnd"/>
      <w:r w:rsidRPr="00646C85">
        <w:t>)</w:t>
      </w:r>
      <w:r w:rsidRPr="00646C85">
        <w:tab/>
        <w:t>the commission; and</w:t>
      </w:r>
    </w:p>
    <w:p w14:paraId="60851454" w14:textId="77777777" w:rsidR="008B50A3" w:rsidRPr="00646C85" w:rsidRDefault="008B50A3" w:rsidP="008B50A3">
      <w:pPr>
        <w:pStyle w:val="Isubpara"/>
      </w:pPr>
      <w:r w:rsidRPr="00646C85">
        <w:tab/>
        <w:t>(ii)</w:t>
      </w:r>
      <w:r w:rsidRPr="00646C85">
        <w:tab/>
        <w:t>if the Territory is not a party to the proceeding—the Attorney-General; and</w:t>
      </w:r>
    </w:p>
    <w:p w14:paraId="6C69D144" w14:textId="49D10D13" w:rsidR="008B50A3" w:rsidRPr="00646C85" w:rsidRDefault="008B50A3" w:rsidP="008B50A3">
      <w:pPr>
        <w:pStyle w:val="Ipara"/>
      </w:pPr>
      <w:r w:rsidRPr="00646C85">
        <w:tab/>
        <w:t>(b)</w:t>
      </w:r>
      <w:r w:rsidRPr="00646C85">
        <w:tab/>
        <w:t xml:space="preserve">a reasonable period of time has passed since the giving of the notice for the commission and, if </w:t>
      </w:r>
      <w:r w:rsidR="00C070E6" w:rsidRPr="00646C85">
        <w:t>required</w:t>
      </w:r>
      <w:r w:rsidRPr="00646C85">
        <w:t>, the Attorney</w:t>
      </w:r>
      <w:r w:rsidRPr="00646C85">
        <w:noBreakHyphen/>
        <w:t>General to decide whether to intervene in the proceeding.</w:t>
      </w:r>
    </w:p>
    <w:p w14:paraId="328E0ACD" w14:textId="590FB05B" w:rsidR="008B50A3" w:rsidRPr="00646C85" w:rsidRDefault="00A46618" w:rsidP="00A46618">
      <w:pPr>
        <w:pStyle w:val="AH5Sec"/>
        <w:shd w:val="pct25" w:color="auto" w:fill="auto"/>
      </w:pPr>
      <w:bookmarkStart w:id="8" w:name="_Toc145334705"/>
      <w:r w:rsidRPr="00A46618">
        <w:rPr>
          <w:rStyle w:val="CharSectNo"/>
        </w:rPr>
        <w:t>5</w:t>
      </w:r>
      <w:r w:rsidRPr="00646C85">
        <w:tab/>
      </w:r>
      <w:r w:rsidR="008B50A3" w:rsidRPr="00646C85">
        <w:t>Section 34 (3) (a)</w:t>
      </w:r>
      <w:bookmarkEnd w:id="8"/>
    </w:p>
    <w:p w14:paraId="0E411FEF" w14:textId="77777777" w:rsidR="008B50A3" w:rsidRPr="00646C85" w:rsidRDefault="008B50A3" w:rsidP="008B50A3">
      <w:pPr>
        <w:pStyle w:val="direction"/>
      </w:pPr>
      <w:r w:rsidRPr="00646C85">
        <w:t>substitute</w:t>
      </w:r>
    </w:p>
    <w:p w14:paraId="7372D5E8" w14:textId="77777777" w:rsidR="008B50A3" w:rsidRPr="00646C85" w:rsidRDefault="008B50A3" w:rsidP="008B50A3">
      <w:pPr>
        <w:pStyle w:val="Ipara"/>
      </w:pPr>
      <w:r w:rsidRPr="00646C85">
        <w:tab/>
        <w:t>(a)</w:t>
      </w:r>
      <w:r w:rsidRPr="00646C85">
        <w:tab/>
        <w:t>direct a party to give notice of the proceeding to the commission and, if required, the Attorney-General; and</w:t>
      </w:r>
    </w:p>
    <w:p w14:paraId="17852D6E" w14:textId="08845DD0" w:rsidR="008B50A3" w:rsidRPr="00646C85" w:rsidRDefault="00A46618" w:rsidP="00A46618">
      <w:pPr>
        <w:pStyle w:val="AH5Sec"/>
        <w:shd w:val="pct25" w:color="auto" w:fill="auto"/>
      </w:pPr>
      <w:bookmarkStart w:id="9" w:name="_Toc145334706"/>
      <w:r w:rsidRPr="00A46618">
        <w:rPr>
          <w:rStyle w:val="CharSectNo"/>
        </w:rPr>
        <w:lastRenderedPageBreak/>
        <w:t>6</w:t>
      </w:r>
      <w:r w:rsidRPr="00646C85">
        <w:tab/>
      </w:r>
      <w:r w:rsidR="008B50A3" w:rsidRPr="00646C85">
        <w:t>Section 38 heading</w:t>
      </w:r>
      <w:bookmarkEnd w:id="9"/>
    </w:p>
    <w:p w14:paraId="6B2C8A15" w14:textId="77777777" w:rsidR="008B50A3" w:rsidRPr="00646C85" w:rsidRDefault="008B50A3" w:rsidP="008B50A3">
      <w:pPr>
        <w:pStyle w:val="direction"/>
      </w:pPr>
      <w:r w:rsidRPr="00646C85">
        <w:t>substitute</w:t>
      </w:r>
    </w:p>
    <w:p w14:paraId="26BA3F84" w14:textId="77777777" w:rsidR="008B50A3" w:rsidRPr="00646C85" w:rsidRDefault="008B50A3" w:rsidP="008B50A3">
      <w:pPr>
        <w:pStyle w:val="IH5Sec"/>
      </w:pPr>
      <w:r w:rsidRPr="00646C85">
        <w:t>38</w:t>
      </w:r>
      <w:r w:rsidRPr="00646C85">
        <w:tab/>
        <w:t>Consideration of legislation by relevant Assembly committee</w:t>
      </w:r>
    </w:p>
    <w:p w14:paraId="52237668" w14:textId="0D5171B8" w:rsidR="008B50A3" w:rsidRPr="00646C85" w:rsidRDefault="00A46618" w:rsidP="00A46618">
      <w:pPr>
        <w:pStyle w:val="AH5Sec"/>
        <w:shd w:val="pct25" w:color="auto" w:fill="auto"/>
      </w:pPr>
      <w:bookmarkStart w:id="10" w:name="_Toc145334707"/>
      <w:r w:rsidRPr="00A46618">
        <w:rPr>
          <w:rStyle w:val="CharSectNo"/>
        </w:rPr>
        <w:t>7</w:t>
      </w:r>
      <w:r w:rsidRPr="00646C85">
        <w:tab/>
      </w:r>
      <w:r w:rsidR="008B50A3" w:rsidRPr="00646C85">
        <w:t>Section 38 (1)</w:t>
      </w:r>
      <w:bookmarkEnd w:id="10"/>
    </w:p>
    <w:p w14:paraId="35824A40" w14:textId="77777777" w:rsidR="008B50A3" w:rsidRPr="00646C85" w:rsidRDefault="008B50A3" w:rsidP="008B50A3">
      <w:pPr>
        <w:pStyle w:val="direction"/>
      </w:pPr>
      <w:r w:rsidRPr="00646C85">
        <w:t>after</w:t>
      </w:r>
    </w:p>
    <w:p w14:paraId="62674440" w14:textId="77777777" w:rsidR="008B50A3" w:rsidRPr="00646C85" w:rsidRDefault="008B50A3" w:rsidP="008B50A3">
      <w:pPr>
        <w:pStyle w:val="direction"/>
        <w:rPr>
          <w:i w:val="0"/>
          <w:iCs/>
        </w:rPr>
      </w:pPr>
      <w:r w:rsidRPr="00646C85">
        <w:rPr>
          <w:i w:val="0"/>
          <w:iCs/>
        </w:rPr>
        <w:t>bills</w:t>
      </w:r>
    </w:p>
    <w:p w14:paraId="2EB244A3" w14:textId="77777777" w:rsidR="008B50A3" w:rsidRPr="00646C85" w:rsidRDefault="008B50A3" w:rsidP="008B50A3">
      <w:pPr>
        <w:pStyle w:val="direction"/>
      </w:pPr>
      <w:r w:rsidRPr="00646C85">
        <w:t>insert</w:t>
      </w:r>
    </w:p>
    <w:p w14:paraId="07FFDE96" w14:textId="77777777" w:rsidR="008B50A3" w:rsidRPr="00646C85" w:rsidRDefault="008B50A3" w:rsidP="008B50A3">
      <w:pPr>
        <w:pStyle w:val="Amainreturn"/>
      </w:pPr>
      <w:r w:rsidRPr="00646C85">
        <w:t>and subordinate laws</w:t>
      </w:r>
    </w:p>
    <w:p w14:paraId="7E0ACAE6" w14:textId="626D11D1" w:rsidR="008B50A3" w:rsidRPr="00646C85" w:rsidRDefault="00A46618" w:rsidP="00A46618">
      <w:pPr>
        <w:pStyle w:val="AH5Sec"/>
        <w:shd w:val="pct25" w:color="auto" w:fill="auto"/>
      </w:pPr>
      <w:bookmarkStart w:id="11" w:name="_Toc145334708"/>
      <w:r w:rsidRPr="00A46618">
        <w:rPr>
          <w:rStyle w:val="CharSectNo"/>
        </w:rPr>
        <w:t>8</w:t>
      </w:r>
      <w:r w:rsidRPr="00646C85">
        <w:tab/>
      </w:r>
      <w:r w:rsidR="008B50A3" w:rsidRPr="00646C85">
        <w:t>Public authorities must act consistently with human rights</w:t>
      </w:r>
      <w:r w:rsidR="008B50A3" w:rsidRPr="00646C85">
        <w:br/>
        <w:t>Section 40B (1), new note</w:t>
      </w:r>
      <w:bookmarkEnd w:id="11"/>
    </w:p>
    <w:p w14:paraId="7F16D269" w14:textId="77777777" w:rsidR="008B50A3" w:rsidRPr="00646C85" w:rsidRDefault="008B50A3" w:rsidP="008B50A3">
      <w:pPr>
        <w:pStyle w:val="direction"/>
      </w:pPr>
      <w:r w:rsidRPr="00646C85">
        <w:t>insert</w:t>
      </w:r>
    </w:p>
    <w:p w14:paraId="299305E6" w14:textId="2BA1EFF1" w:rsidR="008B50A3" w:rsidRPr="00646C85" w:rsidRDefault="008B50A3" w:rsidP="008B50A3">
      <w:pPr>
        <w:pStyle w:val="aNotepar"/>
        <w:rPr>
          <w:iCs/>
        </w:rPr>
      </w:pPr>
      <w:r w:rsidRPr="00646C85">
        <w:rPr>
          <w:rStyle w:val="charItals"/>
        </w:rPr>
        <w:t>Note</w:t>
      </w:r>
      <w:r w:rsidRPr="00646C85">
        <w:rPr>
          <w:rStyle w:val="charItals"/>
        </w:rPr>
        <w:tab/>
      </w:r>
      <w:r w:rsidRPr="00646C85">
        <w:rPr>
          <w:iCs/>
        </w:rPr>
        <w:t xml:space="preserve">A person who is or would be aggrieved by an act by a public authority they believe to be in contravention of </w:t>
      </w:r>
      <w:r w:rsidR="00C070E6" w:rsidRPr="00646C85">
        <w:rPr>
          <w:iCs/>
        </w:rPr>
        <w:t>this section</w:t>
      </w:r>
      <w:r w:rsidRPr="00646C85">
        <w:rPr>
          <w:iCs/>
        </w:rPr>
        <w:t xml:space="preserve"> may make a human rights complaint about the public authority to the commission under the </w:t>
      </w:r>
      <w:hyperlink r:id="rId21" w:tooltip="A2005-40" w:history="1">
        <w:r w:rsidR="000949FD" w:rsidRPr="00646C85">
          <w:rPr>
            <w:rStyle w:val="charCitHyperlinkItal"/>
          </w:rPr>
          <w:t>Human Rights Commission Act</w:t>
        </w:r>
        <w:r w:rsidR="00D97CB6" w:rsidRPr="00646C85">
          <w:rPr>
            <w:rStyle w:val="charCitHyperlinkItal"/>
          </w:rPr>
          <w:t> </w:t>
        </w:r>
        <w:r w:rsidR="000949FD" w:rsidRPr="00646C85">
          <w:rPr>
            <w:rStyle w:val="charCitHyperlinkItal"/>
          </w:rPr>
          <w:t>2005</w:t>
        </w:r>
      </w:hyperlink>
      <w:r w:rsidR="00C070E6" w:rsidRPr="00646C85">
        <w:rPr>
          <w:iCs/>
        </w:rPr>
        <w:t>, section</w:t>
      </w:r>
      <w:r w:rsidR="00D97CB6" w:rsidRPr="00646C85">
        <w:rPr>
          <w:iCs/>
        </w:rPr>
        <w:t> </w:t>
      </w:r>
      <w:r w:rsidR="00C070E6" w:rsidRPr="00646C85">
        <w:rPr>
          <w:iCs/>
        </w:rPr>
        <w:t>41D</w:t>
      </w:r>
      <w:r w:rsidRPr="00646C85">
        <w:rPr>
          <w:iCs/>
        </w:rPr>
        <w:t>.</w:t>
      </w:r>
    </w:p>
    <w:p w14:paraId="59404500" w14:textId="568C60DE" w:rsidR="00521780" w:rsidRPr="00646C85" w:rsidRDefault="00A46618" w:rsidP="00A46618">
      <w:pPr>
        <w:pStyle w:val="AH5Sec"/>
        <w:shd w:val="pct25" w:color="auto" w:fill="auto"/>
      </w:pPr>
      <w:bookmarkStart w:id="12" w:name="_Toc145334709"/>
      <w:r w:rsidRPr="00A46618">
        <w:rPr>
          <w:rStyle w:val="CharSectNo"/>
        </w:rPr>
        <w:t>9</w:t>
      </w:r>
      <w:r w:rsidRPr="00646C85">
        <w:tab/>
      </w:r>
      <w:r w:rsidR="00521780" w:rsidRPr="00646C85">
        <w:t>Legal proceedings in relation to public authority actions</w:t>
      </w:r>
      <w:r w:rsidR="00521780" w:rsidRPr="00646C85">
        <w:br/>
        <w:t>New section 40C (3A)</w:t>
      </w:r>
      <w:bookmarkEnd w:id="12"/>
    </w:p>
    <w:p w14:paraId="11A3F81B" w14:textId="77777777" w:rsidR="00521780" w:rsidRPr="00646C85" w:rsidRDefault="00521780" w:rsidP="00521780">
      <w:pPr>
        <w:pStyle w:val="direction"/>
      </w:pPr>
      <w:r w:rsidRPr="00646C85">
        <w:t>insert</w:t>
      </w:r>
    </w:p>
    <w:p w14:paraId="5A71D4E3" w14:textId="77777777" w:rsidR="00521780" w:rsidRPr="00646C85" w:rsidRDefault="00521780" w:rsidP="00521780">
      <w:pPr>
        <w:pStyle w:val="IMain"/>
      </w:pPr>
      <w:r w:rsidRPr="00646C85">
        <w:tab/>
        <w:t>(3A)</w:t>
      </w:r>
      <w:r w:rsidRPr="00646C85">
        <w:tab/>
        <w:t>The respondent to a proceeding started under subsection (2) (a) is—</w:t>
      </w:r>
    </w:p>
    <w:p w14:paraId="5C00E154" w14:textId="77777777" w:rsidR="00521780" w:rsidRPr="00646C85" w:rsidRDefault="00521780" w:rsidP="00521780">
      <w:pPr>
        <w:pStyle w:val="Ipara"/>
      </w:pPr>
      <w:r w:rsidRPr="00646C85">
        <w:tab/>
        <w:t>(a)</w:t>
      </w:r>
      <w:r w:rsidRPr="00646C85">
        <w:tab/>
        <w:t>if the public authority is a public authority mentioned in section 40 (1) (a) to (e) or (g)—the public authority; or</w:t>
      </w:r>
    </w:p>
    <w:p w14:paraId="28D13DB1" w14:textId="77777777" w:rsidR="00521780" w:rsidRPr="00646C85" w:rsidRDefault="00521780" w:rsidP="00521780">
      <w:pPr>
        <w:pStyle w:val="Ipara"/>
      </w:pPr>
      <w:r w:rsidRPr="00646C85">
        <w:tab/>
        <w:t>(b)</w:t>
      </w:r>
      <w:r w:rsidRPr="00646C85">
        <w:tab/>
        <w:t>if the public authority is a public employee who is a statutory office-holder—the statutory office-holder; or</w:t>
      </w:r>
    </w:p>
    <w:p w14:paraId="7E387189" w14:textId="5F39E113" w:rsidR="00521780" w:rsidRPr="00646C85" w:rsidRDefault="00521780" w:rsidP="00521780">
      <w:pPr>
        <w:pStyle w:val="Ipara"/>
      </w:pPr>
      <w:r w:rsidRPr="00646C85">
        <w:lastRenderedPageBreak/>
        <w:tab/>
        <w:t>(c)</w:t>
      </w:r>
      <w:r w:rsidRPr="00646C85">
        <w:tab/>
        <w:t>if the public authority is any other public employee—the Territory;</w:t>
      </w:r>
      <w:r w:rsidR="00C070E6" w:rsidRPr="00646C85">
        <w:t xml:space="preserve"> or</w:t>
      </w:r>
    </w:p>
    <w:p w14:paraId="5668847D" w14:textId="45ADCB57" w:rsidR="00521780" w:rsidRPr="00646C85" w:rsidRDefault="00521780" w:rsidP="00521780">
      <w:pPr>
        <w:pStyle w:val="Ipara"/>
      </w:pPr>
      <w:r w:rsidRPr="00646C85">
        <w:tab/>
        <w:t>(d)</w:t>
      </w:r>
      <w:r w:rsidRPr="00646C85">
        <w:tab/>
        <w:t xml:space="preserve">if the public authority is an entity for </w:t>
      </w:r>
      <w:r w:rsidR="00156FB0" w:rsidRPr="00646C85">
        <w:t>whom a declaration is in force under section 40D</w:t>
      </w:r>
      <w:r w:rsidRPr="00646C85">
        <w:t>—the entity.</w:t>
      </w:r>
    </w:p>
    <w:p w14:paraId="085616DC" w14:textId="63E4AB4C" w:rsidR="008B50A3" w:rsidRPr="00646C85" w:rsidRDefault="00A46618" w:rsidP="00A46618">
      <w:pPr>
        <w:pStyle w:val="AH5Sec"/>
        <w:shd w:val="pct25" w:color="auto" w:fill="auto"/>
      </w:pPr>
      <w:bookmarkStart w:id="13" w:name="_Toc145334710"/>
      <w:r w:rsidRPr="00A46618">
        <w:rPr>
          <w:rStyle w:val="CharSectNo"/>
        </w:rPr>
        <w:t>10</w:t>
      </w:r>
      <w:r w:rsidRPr="00646C85">
        <w:tab/>
      </w:r>
      <w:r w:rsidR="008B50A3" w:rsidRPr="00646C85">
        <w:t>New section 40C (3A)</w:t>
      </w:r>
      <w:bookmarkEnd w:id="13"/>
    </w:p>
    <w:p w14:paraId="69B7A247" w14:textId="77777777" w:rsidR="008B50A3" w:rsidRPr="00646C85" w:rsidRDefault="008B50A3" w:rsidP="008B50A3">
      <w:pPr>
        <w:pStyle w:val="direction"/>
      </w:pPr>
      <w:r w:rsidRPr="00646C85">
        <w:t>insert</w:t>
      </w:r>
    </w:p>
    <w:p w14:paraId="44D96C03" w14:textId="77777777" w:rsidR="008B50A3" w:rsidRPr="00646C85" w:rsidRDefault="008B50A3" w:rsidP="008B50A3">
      <w:pPr>
        <w:pStyle w:val="IMain"/>
      </w:pPr>
      <w:r w:rsidRPr="00646C85">
        <w:tab/>
        <w:t>(3A)</w:t>
      </w:r>
      <w:r w:rsidRPr="00646C85">
        <w:tab/>
        <w:t>Without limiting subsection (3), the court may order that a proceeding under subsection (2) (a) be started after the period stated in subsection (3) if—</w:t>
      </w:r>
    </w:p>
    <w:p w14:paraId="64119058" w14:textId="612CEFBD" w:rsidR="008B50A3" w:rsidRPr="00646C85" w:rsidRDefault="008B50A3" w:rsidP="008B50A3">
      <w:pPr>
        <w:pStyle w:val="Ipara"/>
      </w:pPr>
      <w:r w:rsidRPr="00646C85">
        <w:tab/>
        <w:t>(a)</w:t>
      </w:r>
      <w:r w:rsidRPr="00646C85">
        <w:tab/>
        <w:t xml:space="preserve">the person making the claim has made a human rights complaint to the commission under the </w:t>
      </w:r>
      <w:hyperlink r:id="rId22" w:tooltip="A2005-40" w:history="1">
        <w:r w:rsidR="000949FD" w:rsidRPr="00646C85">
          <w:rPr>
            <w:rStyle w:val="charCitHyperlinkItal"/>
          </w:rPr>
          <w:t>Human Rights Commission Act</w:t>
        </w:r>
        <w:r w:rsidR="00D97CB6" w:rsidRPr="00646C85">
          <w:rPr>
            <w:rStyle w:val="charCitHyperlinkItal"/>
          </w:rPr>
          <w:t> </w:t>
        </w:r>
        <w:r w:rsidR="000949FD" w:rsidRPr="00646C85">
          <w:rPr>
            <w:rStyle w:val="charCitHyperlinkItal"/>
          </w:rPr>
          <w:t>2005</w:t>
        </w:r>
      </w:hyperlink>
      <w:r w:rsidR="00C070E6" w:rsidRPr="00646C85">
        <w:t>, section 41D</w:t>
      </w:r>
      <w:r w:rsidRPr="00646C85">
        <w:t xml:space="preserve"> about the act within the period stated in subsection (3); and</w:t>
      </w:r>
    </w:p>
    <w:p w14:paraId="10DB7755" w14:textId="77777777" w:rsidR="008B50A3" w:rsidRPr="00646C85" w:rsidRDefault="008B50A3" w:rsidP="008B50A3">
      <w:pPr>
        <w:pStyle w:val="Ipara"/>
      </w:pPr>
      <w:r w:rsidRPr="00646C85">
        <w:tab/>
        <w:t>(b)</w:t>
      </w:r>
      <w:r w:rsidRPr="00646C85">
        <w:tab/>
        <w:t>it is unreasonable in the circumstances for the period to apply to the proceeding.</w:t>
      </w:r>
    </w:p>
    <w:p w14:paraId="7D6CF931" w14:textId="77777777" w:rsidR="00C070E6" w:rsidRPr="00646C85" w:rsidRDefault="00C070E6" w:rsidP="00A46618">
      <w:pPr>
        <w:pStyle w:val="PageBreak"/>
        <w:suppressLineNumbers/>
      </w:pPr>
      <w:r w:rsidRPr="00646C85">
        <w:br w:type="page"/>
      </w:r>
    </w:p>
    <w:p w14:paraId="343E5AF3" w14:textId="20B892CE" w:rsidR="002C0BF6" w:rsidRPr="00A46618" w:rsidRDefault="00A46618" w:rsidP="00A46618">
      <w:pPr>
        <w:pStyle w:val="AH2Part"/>
      </w:pPr>
      <w:bookmarkStart w:id="14" w:name="_Toc145334711"/>
      <w:r w:rsidRPr="00A46618">
        <w:rPr>
          <w:rStyle w:val="CharPartNo"/>
        </w:rPr>
        <w:lastRenderedPageBreak/>
        <w:t>Part 3</w:t>
      </w:r>
      <w:r w:rsidRPr="00646C85">
        <w:tab/>
      </w:r>
      <w:r w:rsidR="00D82F0C" w:rsidRPr="00A46618">
        <w:rPr>
          <w:rStyle w:val="CharPartText"/>
        </w:rPr>
        <w:t>Human Rights Commission Act</w:t>
      </w:r>
      <w:r w:rsidR="009617AE" w:rsidRPr="00A46618">
        <w:rPr>
          <w:rStyle w:val="CharPartText"/>
        </w:rPr>
        <w:t> </w:t>
      </w:r>
      <w:r w:rsidR="00D82F0C" w:rsidRPr="00A46618">
        <w:rPr>
          <w:rStyle w:val="CharPartText"/>
        </w:rPr>
        <w:t>2005</w:t>
      </w:r>
      <w:bookmarkEnd w:id="14"/>
    </w:p>
    <w:p w14:paraId="5EC693B0" w14:textId="448E434C" w:rsidR="00C53002" w:rsidRPr="00646C85" w:rsidRDefault="00A46618" w:rsidP="00A46618">
      <w:pPr>
        <w:pStyle w:val="AH5Sec"/>
        <w:shd w:val="pct25" w:color="auto" w:fill="auto"/>
      </w:pPr>
      <w:bookmarkStart w:id="15" w:name="_Toc145334712"/>
      <w:r w:rsidRPr="00A46618">
        <w:rPr>
          <w:rStyle w:val="CharSectNo"/>
        </w:rPr>
        <w:t>11</w:t>
      </w:r>
      <w:r w:rsidRPr="00646C85">
        <w:tab/>
      </w:r>
      <w:r w:rsidR="00C53002" w:rsidRPr="00646C85">
        <w:t>Main objects of Act</w:t>
      </w:r>
      <w:r w:rsidR="00C53002" w:rsidRPr="00646C85">
        <w:br/>
        <w:t>Section 6 (2) (j)</w:t>
      </w:r>
      <w:bookmarkEnd w:id="15"/>
    </w:p>
    <w:p w14:paraId="312E147F" w14:textId="3B280725" w:rsidR="00C53002" w:rsidRPr="00646C85" w:rsidRDefault="00C53002" w:rsidP="00C53002">
      <w:pPr>
        <w:pStyle w:val="direction"/>
      </w:pPr>
      <w:r w:rsidRPr="00646C85">
        <w:t>after</w:t>
      </w:r>
    </w:p>
    <w:p w14:paraId="09A6ECC3" w14:textId="3FCB3052" w:rsidR="00C53002" w:rsidRPr="00646C85" w:rsidRDefault="00C53002" w:rsidP="00C53002">
      <w:pPr>
        <w:pStyle w:val="Amainreturn"/>
      </w:pPr>
      <w:r w:rsidRPr="00646C85">
        <w:t>discrimination complaints</w:t>
      </w:r>
    </w:p>
    <w:p w14:paraId="71098550" w14:textId="2BED523E" w:rsidR="00C53002" w:rsidRPr="00646C85" w:rsidRDefault="00C53002" w:rsidP="00C53002">
      <w:pPr>
        <w:pStyle w:val="direction"/>
      </w:pPr>
      <w:r w:rsidRPr="00646C85">
        <w:t>insert</w:t>
      </w:r>
    </w:p>
    <w:p w14:paraId="4A78EEE3" w14:textId="3BD4092D" w:rsidR="00C53002" w:rsidRPr="00646C85" w:rsidRDefault="00C53002" w:rsidP="00C53002">
      <w:pPr>
        <w:pStyle w:val="Amainreturn"/>
      </w:pPr>
      <w:r w:rsidRPr="00646C85">
        <w:t>, human rights complaints</w:t>
      </w:r>
    </w:p>
    <w:p w14:paraId="602FDFA4" w14:textId="02F9CF31" w:rsidR="003F0132" w:rsidRPr="00646C85" w:rsidRDefault="00A46618" w:rsidP="00A46618">
      <w:pPr>
        <w:pStyle w:val="AH5Sec"/>
        <w:shd w:val="pct25" w:color="auto" w:fill="auto"/>
      </w:pPr>
      <w:bookmarkStart w:id="16" w:name="_Toc145334713"/>
      <w:r w:rsidRPr="00A46618">
        <w:rPr>
          <w:rStyle w:val="CharSectNo"/>
        </w:rPr>
        <w:t>12</w:t>
      </w:r>
      <w:r w:rsidRPr="00646C85">
        <w:tab/>
      </w:r>
      <w:r w:rsidR="003F0132" w:rsidRPr="00646C85">
        <w:t>Disability and community services commissioner’s functions</w:t>
      </w:r>
      <w:r w:rsidR="003F0132" w:rsidRPr="00646C85">
        <w:br/>
      </w:r>
      <w:r w:rsidR="00C070E6" w:rsidRPr="00646C85">
        <w:t>New s</w:t>
      </w:r>
      <w:r w:rsidR="003F0132" w:rsidRPr="00646C85">
        <w:t>ection 21 (1) (c)</w:t>
      </w:r>
      <w:r w:rsidR="00C070E6" w:rsidRPr="00646C85">
        <w:t xml:space="preserve"> (vii)</w:t>
      </w:r>
      <w:bookmarkEnd w:id="16"/>
    </w:p>
    <w:p w14:paraId="1AF488C8" w14:textId="7BE3AFB9" w:rsidR="003F0132" w:rsidRPr="00646C85" w:rsidRDefault="003F0132" w:rsidP="003F0132">
      <w:pPr>
        <w:pStyle w:val="direction"/>
      </w:pPr>
      <w:r w:rsidRPr="00646C85">
        <w:t>insert</w:t>
      </w:r>
    </w:p>
    <w:p w14:paraId="68D95386" w14:textId="5AC92C9A" w:rsidR="003F0132" w:rsidRPr="00646C85" w:rsidRDefault="003F0132" w:rsidP="003F0132">
      <w:pPr>
        <w:pStyle w:val="Ipara"/>
      </w:pPr>
      <w:r w:rsidRPr="00646C85">
        <w:tab/>
        <w:t>(vii)</w:t>
      </w:r>
      <w:r w:rsidRPr="00646C85">
        <w:tab/>
        <w:t>a human rights complaint</w:t>
      </w:r>
      <w:r w:rsidR="002310D8" w:rsidRPr="00646C85">
        <w:t>;</w:t>
      </w:r>
    </w:p>
    <w:p w14:paraId="70FE2498" w14:textId="30A3477A" w:rsidR="00D82F0C" w:rsidRPr="00646C85" w:rsidRDefault="00A46618" w:rsidP="00A46618">
      <w:pPr>
        <w:pStyle w:val="AH5Sec"/>
        <w:shd w:val="pct25" w:color="auto" w:fill="auto"/>
      </w:pPr>
      <w:bookmarkStart w:id="17" w:name="_Toc145334714"/>
      <w:r w:rsidRPr="00A46618">
        <w:rPr>
          <w:rStyle w:val="CharSectNo"/>
        </w:rPr>
        <w:t>13</w:t>
      </w:r>
      <w:r w:rsidRPr="00646C85">
        <w:tab/>
      </w:r>
      <w:r w:rsidR="00D82F0C" w:rsidRPr="00646C85">
        <w:t>New section 41D</w:t>
      </w:r>
      <w:bookmarkEnd w:id="17"/>
    </w:p>
    <w:p w14:paraId="60CED86C" w14:textId="77777777" w:rsidR="00D82F0C" w:rsidRPr="00646C85" w:rsidRDefault="00D82F0C" w:rsidP="00D82F0C">
      <w:pPr>
        <w:pStyle w:val="direction"/>
      </w:pPr>
      <w:r w:rsidRPr="00646C85">
        <w:t>insert</w:t>
      </w:r>
    </w:p>
    <w:p w14:paraId="7A519527" w14:textId="75E4B1E2" w:rsidR="00D82F0C" w:rsidRPr="00646C85" w:rsidRDefault="00EA684C" w:rsidP="00EA684C">
      <w:pPr>
        <w:pStyle w:val="IH5Sec"/>
      </w:pPr>
      <w:r w:rsidRPr="00646C85">
        <w:t>41D</w:t>
      </w:r>
      <w:r w:rsidRPr="00646C85">
        <w:tab/>
        <w:t>Human rights complaints</w:t>
      </w:r>
    </w:p>
    <w:p w14:paraId="1D47B43C" w14:textId="63C9EFF5" w:rsidR="00765E9D" w:rsidRPr="00646C85" w:rsidRDefault="00A844F7" w:rsidP="00A844F7">
      <w:pPr>
        <w:pStyle w:val="IMain"/>
      </w:pPr>
      <w:r w:rsidRPr="00646C85">
        <w:tab/>
        <w:t>(1)</w:t>
      </w:r>
      <w:r w:rsidRPr="00646C85">
        <w:tab/>
      </w:r>
      <w:r w:rsidR="00FB6BEE" w:rsidRPr="00646C85">
        <w:t>A person may complain to the commission about a public authority (a</w:t>
      </w:r>
      <w:r w:rsidR="009617AE" w:rsidRPr="00646C85">
        <w:t> </w:t>
      </w:r>
      <w:r w:rsidR="00FB6BEE" w:rsidRPr="00646C85">
        <w:rPr>
          <w:rStyle w:val="charBoldItals"/>
        </w:rPr>
        <w:t>human rights complaint</w:t>
      </w:r>
      <w:r w:rsidR="00FB6BEE" w:rsidRPr="00646C85">
        <w:t>) if the person believes the</w:t>
      </w:r>
      <w:r w:rsidR="00765E9D" w:rsidRPr="00646C85">
        <w:t xml:space="preserve"> public authority has </w:t>
      </w:r>
      <w:r w:rsidR="00FB6BEE" w:rsidRPr="00646C85">
        <w:t>acted in contravention of</w:t>
      </w:r>
      <w:r w:rsidR="00765E9D" w:rsidRPr="00646C85">
        <w:t xml:space="preserve"> the </w:t>
      </w:r>
      <w:hyperlink r:id="rId23" w:tooltip="A2004-5" w:history="1">
        <w:r w:rsidR="000949FD" w:rsidRPr="00646C85">
          <w:rPr>
            <w:rStyle w:val="charCitHyperlinkItal"/>
          </w:rPr>
          <w:t>Human Rights Act</w:t>
        </w:r>
        <w:r w:rsidR="00DB47F7" w:rsidRPr="00646C85">
          <w:rPr>
            <w:rStyle w:val="charCitHyperlinkItal"/>
          </w:rPr>
          <w:t> </w:t>
        </w:r>
        <w:r w:rsidR="000949FD" w:rsidRPr="00646C85">
          <w:rPr>
            <w:rStyle w:val="charCitHyperlinkItal"/>
          </w:rPr>
          <w:t>2004</w:t>
        </w:r>
      </w:hyperlink>
      <w:r w:rsidR="00FB6BEE" w:rsidRPr="00646C85">
        <w:t>, section 40B</w:t>
      </w:r>
      <w:r w:rsidR="00765E9D" w:rsidRPr="00646C85">
        <w:t xml:space="preserve"> </w:t>
      </w:r>
      <w:r w:rsidR="00FB6BEE" w:rsidRPr="00646C85">
        <w:t>(Public authorities must act consistently with human rights).</w:t>
      </w:r>
    </w:p>
    <w:p w14:paraId="28A069CC" w14:textId="1F3FE0C8" w:rsidR="00FB6BEE" w:rsidRPr="00646C85" w:rsidRDefault="00A844F7" w:rsidP="00A844F7">
      <w:pPr>
        <w:pStyle w:val="IMain"/>
      </w:pPr>
      <w:r w:rsidRPr="00646C85">
        <w:tab/>
        <w:t>(2)</w:t>
      </w:r>
      <w:r w:rsidRPr="00646C85">
        <w:tab/>
      </w:r>
      <w:r w:rsidR="00FB6BEE" w:rsidRPr="00646C85">
        <w:t>However, the person must not make a human rights complaint unless the person—</w:t>
      </w:r>
    </w:p>
    <w:p w14:paraId="176C81B3" w14:textId="07CA8694" w:rsidR="00CF6EBA" w:rsidRPr="00646C85" w:rsidRDefault="00FB5819" w:rsidP="00FB5819">
      <w:pPr>
        <w:pStyle w:val="Ipara"/>
      </w:pPr>
      <w:r w:rsidRPr="00646C85">
        <w:tab/>
        <w:t>(a)</w:t>
      </w:r>
      <w:r w:rsidRPr="00646C85">
        <w:tab/>
      </w:r>
      <w:r w:rsidR="00CF6EBA" w:rsidRPr="00646C85">
        <w:t xml:space="preserve">has made a complaint to </w:t>
      </w:r>
      <w:r w:rsidR="00C46D94" w:rsidRPr="00646C85">
        <w:t xml:space="preserve">the </w:t>
      </w:r>
      <w:r w:rsidR="00351EE1" w:rsidRPr="00646C85">
        <w:t xml:space="preserve">relevant </w:t>
      </w:r>
      <w:r w:rsidR="00C46D94" w:rsidRPr="00646C85">
        <w:t xml:space="preserve">person </w:t>
      </w:r>
      <w:r w:rsidR="00CF6EBA" w:rsidRPr="00646C85">
        <w:t>about the</w:t>
      </w:r>
      <w:r w:rsidR="00FB589C" w:rsidRPr="00646C85">
        <w:t xml:space="preserve"> contravention</w:t>
      </w:r>
      <w:r w:rsidR="00CF6EBA" w:rsidRPr="00646C85">
        <w:t xml:space="preserve"> </w:t>
      </w:r>
      <w:r w:rsidR="00273929" w:rsidRPr="00646C85">
        <w:t>claimed</w:t>
      </w:r>
      <w:r w:rsidR="00297D08" w:rsidRPr="00646C85">
        <w:t>; and</w:t>
      </w:r>
    </w:p>
    <w:p w14:paraId="3E9896EA" w14:textId="0D8C8031" w:rsidR="00FB6BEE" w:rsidRPr="00646C85" w:rsidRDefault="00FB5819" w:rsidP="00FB5819">
      <w:pPr>
        <w:pStyle w:val="Ipara"/>
      </w:pPr>
      <w:r w:rsidRPr="00646C85">
        <w:lastRenderedPageBreak/>
        <w:tab/>
        <w:t>(b)</w:t>
      </w:r>
      <w:r w:rsidRPr="00646C85">
        <w:tab/>
      </w:r>
      <w:r w:rsidR="00FB6BEE" w:rsidRPr="00646C85">
        <w:t>either—</w:t>
      </w:r>
    </w:p>
    <w:p w14:paraId="4A623B9E" w14:textId="37BA667F" w:rsidR="00FB6BEE" w:rsidRPr="00646C85" w:rsidRDefault="00A46618" w:rsidP="00A46618">
      <w:pPr>
        <w:pStyle w:val="Asubpara"/>
      </w:pPr>
      <w:r>
        <w:tab/>
      </w:r>
      <w:r w:rsidRPr="00646C85">
        <w:t>(</w:t>
      </w:r>
      <w:proofErr w:type="spellStart"/>
      <w:r w:rsidRPr="00646C85">
        <w:t>i</w:t>
      </w:r>
      <w:proofErr w:type="spellEnd"/>
      <w:r w:rsidRPr="00646C85">
        <w:t>)</w:t>
      </w:r>
      <w:r w:rsidRPr="00646C85">
        <w:tab/>
      </w:r>
      <w:r w:rsidR="00FB6BEE" w:rsidRPr="00646C85">
        <w:t>has not received a response to the complaint within 45</w:t>
      </w:r>
      <w:r w:rsidR="00D65197" w:rsidRPr="00646C85">
        <w:t> </w:t>
      </w:r>
      <w:r w:rsidR="00FB6BEE" w:rsidRPr="00646C85">
        <w:t xml:space="preserve">days </w:t>
      </w:r>
      <w:r w:rsidR="00273929" w:rsidRPr="00646C85">
        <w:t>after</w:t>
      </w:r>
      <w:r w:rsidR="00FB6BEE" w:rsidRPr="00646C85">
        <w:t xml:space="preserve"> making the complaint; or</w:t>
      </w:r>
    </w:p>
    <w:p w14:paraId="2DF66E3C" w14:textId="04FAF1A8" w:rsidR="00FB6BEE" w:rsidRPr="00646C85" w:rsidRDefault="00A46618" w:rsidP="00A46618">
      <w:pPr>
        <w:pStyle w:val="Asubpara"/>
      </w:pPr>
      <w:r>
        <w:tab/>
      </w:r>
      <w:r w:rsidRPr="00646C85">
        <w:t>(ii)</w:t>
      </w:r>
      <w:r w:rsidRPr="00646C85">
        <w:tab/>
      </w:r>
      <w:r w:rsidR="00FB6BEE" w:rsidRPr="00646C85">
        <w:t>has received a response they consider to be inadequate.</w:t>
      </w:r>
    </w:p>
    <w:p w14:paraId="0B0CADA7" w14:textId="366A9337" w:rsidR="007F57A8" w:rsidRPr="00646C85" w:rsidRDefault="007F57A8" w:rsidP="007F57A8">
      <w:pPr>
        <w:pStyle w:val="IMain"/>
      </w:pPr>
      <w:r w:rsidRPr="00646C85">
        <w:tab/>
        <w:t>(3)</w:t>
      </w:r>
      <w:r w:rsidRPr="00646C85">
        <w:tab/>
      </w:r>
      <w:r w:rsidR="00206182" w:rsidRPr="00646C85">
        <w:t xml:space="preserve">The commission </w:t>
      </w:r>
      <w:r w:rsidR="00620F2F" w:rsidRPr="00646C85">
        <w:t xml:space="preserve">may accept a person’s human rights complaint without requiring the person to comply with subsection (2) </w:t>
      </w:r>
      <w:r w:rsidR="00FB5819" w:rsidRPr="00646C85">
        <w:t>if</w:t>
      </w:r>
      <w:r w:rsidR="00E214FF" w:rsidRPr="00646C85">
        <w:t>—</w:t>
      </w:r>
    </w:p>
    <w:p w14:paraId="62408B04" w14:textId="77777777" w:rsidR="00830172" w:rsidRPr="00646C85" w:rsidRDefault="007F57A8" w:rsidP="007F57A8">
      <w:pPr>
        <w:pStyle w:val="Ipara"/>
      </w:pPr>
      <w:r w:rsidRPr="00646C85">
        <w:tab/>
        <w:t>(a)</w:t>
      </w:r>
      <w:r w:rsidRPr="00646C85">
        <w:tab/>
      </w:r>
      <w:r w:rsidR="00E214FF" w:rsidRPr="00646C85">
        <w:t>the person makes another complaint under this Act in relation to</w:t>
      </w:r>
      <w:r w:rsidR="00830172" w:rsidRPr="00646C85">
        <w:t>—</w:t>
      </w:r>
    </w:p>
    <w:p w14:paraId="26B97BAF" w14:textId="79F465F7" w:rsidR="007F57A8" w:rsidRPr="00646C85" w:rsidRDefault="00830172" w:rsidP="00830172">
      <w:pPr>
        <w:pStyle w:val="Isubpara"/>
      </w:pPr>
      <w:r w:rsidRPr="00646C85">
        <w:tab/>
        <w:t>(</w:t>
      </w:r>
      <w:proofErr w:type="spellStart"/>
      <w:r w:rsidRPr="00646C85">
        <w:t>i</w:t>
      </w:r>
      <w:proofErr w:type="spellEnd"/>
      <w:r w:rsidRPr="00646C85">
        <w:t>)</w:t>
      </w:r>
      <w:r w:rsidRPr="00646C85">
        <w:tab/>
      </w:r>
      <w:r w:rsidR="00E214FF" w:rsidRPr="00646C85">
        <w:t>the same act that constitutes the contravention</w:t>
      </w:r>
      <w:r w:rsidR="00FB589C" w:rsidRPr="00646C85">
        <w:t xml:space="preserve"> claimed</w:t>
      </w:r>
      <w:r w:rsidR="007F57A8" w:rsidRPr="00646C85">
        <w:t xml:space="preserve">; </w:t>
      </w:r>
      <w:r w:rsidR="00E214FF" w:rsidRPr="00646C85">
        <w:t>or</w:t>
      </w:r>
    </w:p>
    <w:p w14:paraId="55252A51" w14:textId="7DC8C57E" w:rsidR="00830172" w:rsidRPr="00646C85" w:rsidRDefault="00830172" w:rsidP="00830172">
      <w:pPr>
        <w:pStyle w:val="Isubpara"/>
      </w:pPr>
      <w:r w:rsidRPr="00646C85">
        <w:tab/>
        <w:t>(ii)</w:t>
      </w:r>
      <w:r w:rsidRPr="00646C85">
        <w:tab/>
        <w:t>substantially the same circumstances or subject matter of the contravention</w:t>
      </w:r>
      <w:r w:rsidR="00FB589C" w:rsidRPr="00646C85">
        <w:t xml:space="preserve"> claimed</w:t>
      </w:r>
      <w:r w:rsidRPr="00646C85">
        <w:t xml:space="preserve">; </w:t>
      </w:r>
      <w:r w:rsidR="00C42B33" w:rsidRPr="00646C85">
        <w:t>or</w:t>
      </w:r>
    </w:p>
    <w:p w14:paraId="6C90B196" w14:textId="4A58C888" w:rsidR="007F57A8" w:rsidRPr="00646C85" w:rsidRDefault="007F57A8" w:rsidP="007F57A8">
      <w:pPr>
        <w:pStyle w:val="Ipara"/>
      </w:pPr>
      <w:r w:rsidRPr="00646C85">
        <w:tab/>
        <w:t>(b)</w:t>
      </w:r>
      <w:r w:rsidRPr="00646C85">
        <w:tab/>
      </w:r>
      <w:r w:rsidR="00E214FF" w:rsidRPr="00646C85">
        <w:t xml:space="preserve">the commission is satisfied on reasonable grounds that exceptional circumstances justify </w:t>
      </w:r>
      <w:r w:rsidR="00620F2F" w:rsidRPr="00646C85">
        <w:t>accepting the person’s human rights complaint</w:t>
      </w:r>
      <w:r w:rsidR="00E214FF" w:rsidRPr="00646C85">
        <w:t>.</w:t>
      </w:r>
    </w:p>
    <w:p w14:paraId="5D112E2A" w14:textId="2AF52F36" w:rsidR="00351EE1" w:rsidRPr="00646C85" w:rsidRDefault="00351EE1" w:rsidP="00351EE1">
      <w:pPr>
        <w:pStyle w:val="IMain"/>
      </w:pPr>
      <w:r w:rsidRPr="00646C85">
        <w:tab/>
        <w:t>(4)</w:t>
      </w:r>
      <w:r w:rsidRPr="00646C85">
        <w:tab/>
        <w:t>In this section</w:t>
      </w:r>
      <w:r w:rsidR="00D65197" w:rsidRPr="00646C85">
        <w:t>:</w:t>
      </w:r>
    </w:p>
    <w:p w14:paraId="57D2A9DD" w14:textId="0A34A686" w:rsidR="00351EE1" w:rsidRPr="00646C85" w:rsidRDefault="00351EE1" w:rsidP="00A46618">
      <w:pPr>
        <w:pStyle w:val="aDef"/>
      </w:pPr>
      <w:r w:rsidRPr="00646C85">
        <w:rPr>
          <w:rStyle w:val="charBoldItals"/>
        </w:rPr>
        <w:t>relevant person</w:t>
      </w:r>
      <w:r w:rsidRPr="00646C85">
        <w:t>, for a complaint</w:t>
      </w:r>
      <w:r w:rsidR="00297D08" w:rsidRPr="00646C85">
        <w:t xml:space="preserve"> under subsection (2)</w:t>
      </w:r>
      <w:r w:rsidR="00FC09B2" w:rsidRPr="00646C85">
        <w:t xml:space="preserve"> (a)</w:t>
      </w:r>
      <w:r w:rsidRPr="00646C85">
        <w:t>, means the person complained about as if the complaint is a human rights complaint.</w:t>
      </w:r>
    </w:p>
    <w:p w14:paraId="29787B39" w14:textId="6D45942F" w:rsidR="00D82F0C" w:rsidRPr="00646C85" w:rsidRDefault="00A46618" w:rsidP="00A46618">
      <w:pPr>
        <w:pStyle w:val="AH5Sec"/>
        <w:shd w:val="pct25" w:color="auto" w:fill="auto"/>
      </w:pPr>
      <w:bookmarkStart w:id="18" w:name="_Toc145334715"/>
      <w:r w:rsidRPr="00A46618">
        <w:rPr>
          <w:rStyle w:val="CharSectNo"/>
        </w:rPr>
        <w:t>14</w:t>
      </w:r>
      <w:r w:rsidRPr="00646C85">
        <w:tab/>
      </w:r>
      <w:r w:rsidR="00462858" w:rsidRPr="00646C85">
        <w:t>What complaints may be made under this Act?</w:t>
      </w:r>
      <w:r w:rsidR="00462858" w:rsidRPr="00646C85">
        <w:br/>
      </w:r>
      <w:r w:rsidR="00D65197" w:rsidRPr="00646C85">
        <w:t>New s</w:t>
      </w:r>
      <w:r w:rsidR="00D82F0C" w:rsidRPr="00646C85">
        <w:t>ection 42</w:t>
      </w:r>
      <w:r w:rsidR="002E657F" w:rsidRPr="00646C85">
        <w:t xml:space="preserve"> (1)</w:t>
      </w:r>
      <w:r w:rsidR="00D65197" w:rsidRPr="00646C85">
        <w:t xml:space="preserve"> (da)</w:t>
      </w:r>
      <w:bookmarkEnd w:id="18"/>
    </w:p>
    <w:p w14:paraId="0E1BFAF9" w14:textId="77777777" w:rsidR="00D82F0C" w:rsidRPr="00646C85" w:rsidRDefault="00D82F0C" w:rsidP="00D82F0C">
      <w:pPr>
        <w:pStyle w:val="direction"/>
      </w:pPr>
      <w:r w:rsidRPr="00646C85">
        <w:t>insert</w:t>
      </w:r>
    </w:p>
    <w:p w14:paraId="6277DDF3" w14:textId="4144CB24" w:rsidR="00D82F0C" w:rsidRPr="00646C85" w:rsidRDefault="002E657F" w:rsidP="002E657F">
      <w:pPr>
        <w:pStyle w:val="Ipara"/>
      </w:pPr>
      <w:r w:rsidRPr="00646C85">
        <w:tab/>
        <w:t>(da)</w:t>
      </w:r>
      <w:r w:rsidRPr="00646C85">
        <w:tab/>
      </w:r>
      <w:r w:rsidR="006A7DB4" w:rsidRPr="00646C85">
        <w:t>a human rights complaint</w:t>
      </w:r>
      <w:r w:rsidRPr="00646C85">
        <w:t>;</w:t>
      </w:r>
    </w:p>
    <w:p w14:paraId="2995412E" w14:textId="3BD81FB7" w:rsidR="00293001" w:rsidRPr="00646C85" w:rsidRDefault="00A46618" w:rsidP="00A46618">
      <w:pPr>
        <w:pStyle w:val="AH5Sec"/>
        <w:shd w:val="pct25" w:color="auto" w:fill="auto"/>
      </w:pPr>
      <w:bookmarkStart w:id="19" w:name="_Toc145334716"/>
      <w:r w:rsidRPr="00A46618">
        <w:rPr>
          <w:rStyle w:val="CharSectNo"/>
        </w:rPr>
        <w:lastRenderedPageBreak/>
        <w:t>15</w:t>
      </w:r>
      <w:r w:rsidRPr="00646C85">
        <w:tab/>
      </w:r>
      <w:r w:rsidR="00293001" w:rsidRPr="00646C85">
        <w:t>Who may make a complaint under this Act?</w:t>
      </w:r>
      <w:r w:rsidR="00293001" w:rsidRPr="00646C85">
        <w:br/>
      </w:r>
      <w:r w:rsidR="00D65197" w:rsidRPr="00646C85">
        <w:t>New s</w:t>
      </w:r>
      <w:r w:rsidR="00293001" w:rsidRPr="00646C85">
        <w:t>ection 43</w:t>
      </w:r>
      <w:r w:rsidR="00D65197" w:rsidRPr="00646C85">
        <w:t xml:space="preserve"> (1A)</w:t>
      </w:r>
      <w:bookmarkEnd w:id="19"/>
    </w:p>
    <w:p w14:paraId="642DDDCA" w14:textId="35228315" w:rsidR="00293001" w:rsidRPr="00646C85" w:rsidRDefault="00293001" w:rsidP="00293001">
      <w:pPr>
        <w:pStyle w:val="direction"/>
      </w:pPr>
      <w:r w:rsidRPr="00646C85">
        <w:t>insert</w:t>
      </w:r>
    </w:p>
    <w:p w14:paraId="3370AA1D" w14:textId="2CFF1A0A" w:rsidR="003F0132" w:rsidRPr="00646C85" w:rsidRDefault="003F0132" w:rsidP="003F0132">
      <w:pPr>
        <w:pStyle w:val="IMain"/>
      </w:pPr>
      <w:r w:rsidRPr="00646C85">
        <w:tab/>
        <w:t>(1A)</w:t>
      </w:r>
      <w:r w:rsidRPr="00646C85">
        <w:tab/>
        <w:t>For subsection (1) (a), if the complaint is a human rights complaint—an aggrieved person includes a person who would be aggrieved by the act.</w:t>
      </w:r>
    </w:p>
    <w:p w14:paraId="3255CECB" w14:textId="4B594C7C" w:rsidR="00A21F2E" w:rsidRPr="00646C85" w:rsidRDefault="00A46618" w:rsidP="00A46618">
      <w:pPr>
        <w:pStyle w:val="AH5Sec"/>
        <w:shd w:val="pct25" w:color="auto" w:fill="auto"/>
      </w:pPr>
      <w:bookmarkStart w:id="20" w:name="_Toc145334717"/>
      <w:r w:rsidRPr="00A46618">
        <w:rPr>
          <w:rStyle w:val="CharSectNo"/>
        </w:rPr>
        <w:t>16</w:t>
      </w:r>
      <w:r w:rsidRPr="00646C85">
        <w:tab/>
      </w:r>
      <w:r w:rsidR="00A21F2E" w:rsidRPr="00646C85">
        <w:t>Fina</w:t>
      </w:r>
      <w:r w:rsidR="00A458E3" w:rsidRPr="00646C85">
        <w:t>l</w:t>
      </w:r>
      <w:r w:rsidR="00A21F2E" w:rsidRPr="00646C85">
        <w:t xml:space="preserve"> report</w:t>
      </w:r>
      <w:r w:rsidR="00A21F2E" w:rsidRPr="00646C85">
        <w:br/>
        <w:t>Section 81, new note</w:t>
      </w:r>
      <w:bookmarkEnd w:id="20"/>
    </w:p>
    <w:p w14:paraId="28C91BC2" w14:textId="559B6AD2" w:rsidR="00A21F2E" w:rsidRPr="00646C85" w:rsidRDefault="00A21F2E" w:rsidP="00A21F2E">
      <w:pPr>
        <w:pStyle w:val="direction"/>
      </w:pPr>
      <w:r w:rsidRPr="00646C85">
        <w:t>insert</w:t>
      </w:r>
    </w:p>
    <w:p w14:paraId="465DEA28" w14:textId="22A9690B" w:rsidR="00A21F2E" w:rsidRPr="00646C85" w:rsidRDefault="00B31204" w:rsidP="00A21F2E">
      <w:pPr>
        <w:pStyle w:val="aNote"/>
      </w:pPr>
      <w:r w:rsidRPr="00646C85">
        <w:rPr>
          <w:rStyle w:val="charItals"/>
        </w:rPr>
        <w:t>Not</w:t>
      </w:r>
      <w:r w:rsidR="00D322FD" w:rsidRPr="00646C85">
        <w:rPr>
          <w:rStyle w:val="charItals"/>
        </w:rPr>
        <w:t>e</w:t>
      </w:r>
      <w:r w:rsidRPr="00646C85">
        <w:rPr>
          <w:rStyle w:val="charItals"/>
        </w:rPr>
        <w:tab/>
      </w:r>
      <w:r w:rsidR="00A21F2E" w:rsidRPr="00646C85">
        <w:rPr>
          <w:iCs/>
        </w:rPr>
        <w:t>For final report</w:t>
      </w:r>
      <w:r w:rsidRPr="00646C85">
        <w:rPr>
          <w:iCs/>
        </w:rPr>
        <w:t>s</w:t>
      </w:r>
      <w:r w:rsidR="00A21F2E" w:rsidRPr="00646C85">
        <w:rPr>
          <w:iCs/>
        </w:rPr>
        <w:t xml:space="preserve"> in relation to human rights complaint</w:t>
      </w:r>
      <w:r w:rsidR="002859CF" w:rsidRPr="00646C85">
        <w:rPr>
          <w:iCs/>
        </w:rPr>
        <w:t>s</w:t>
      </w:r>
      <w:r w:rsidR="00A21F2E" w:rsidRPr="00646C85">
        <w:rPr>
          <w:iCs/>
        </w:rPr>
        <w:t xml:space="preserve"> </w:t>
      </w:r>
      <w:r w:rsidRPr="00646C85">
        <w:rPr>
          <w:iCs/>
        </w:rPr>
        <w:t xml:space="preserve">that are </w:t>
      </w:r>
      <w:r w:rsidR="00A21F2E" w:rsidRPr="00646C85">
        <w:rPr>
          <w:iCs/>
        </w:rPr>
        <w:t xml:space="preserve">closed because </w:t>
      </w:r>
      <w:r w:rsidRPr="00646C85">
        <w:rPr>
          <w:iCs/>
        </w:rPr>
        <w:t>the commission considers that conciliation is unlikely to succeed in resolving the complaint</w:t>
      </w:r>
      <w:r w:rsidR="002859CF" w:rsidRPr="00646C85">
        <w:rPr>
          <w:iCs/>
        </w:rPr>
        <w:t>—</w:t>
      </w:r>
      <w:r w:rsidR="00A21F2E" w:rsidRPr="00646C85">
        <w:rPr>
          <w:iCs/>
        </w:rPr>
        <w:t xml:space="preserve">see </w:t>
      </w:r>
      <w:r w:rsidR="0065731F" w:rsidRPr="00646C85">
        <w:rPr>
          <w:iCs/>
        </w:rPr>
        <w:t>s</w:t>
      </w:r>
      <w:r w:rsidR="00A21F2E" w:rsidRPr="00646C85">
        <w:rPr>
          <w:iCs/>
        </w:rPr>
        <w:t xml:space="preserve"> 82D.</w:t>
      </w:r>
    </w:p>
    <w:p w14:paraId="3D2CC076" w14:textId="7F64713E" w:rsidR="0018007A" w:rsidRPr="00646C85" w:rsidRDefault="00A46618" w:rsidP="00A46618">
      <w:pPr>
        <w:pStyle w:val="AH5Sec"/>
        <w:shd w:val="pct25" w:color="auto" w:fill="auto"/>
      </w:pPr>
      <w:bookmarkStart w:id="21" w:name="_Toc145334718"/>
      <w:r w:rsidRPr="00A46618">
        <w:rPr>
          <w:rStyle w:val="CharSectNo"/>
        </w:rPr>
        <w:t>17</w:t>
      </w:r>
      <w:r w:rsidRPr="00646C85">
        <w:tab/>
      </w:r>
      <w:r w:rsidR="0018007A" w:rsidRPr="00646C85">
        <w:t>New section 82D</w:t>
      </w:r>
      <w:bookmarkEnd w:id="21"/>
    </w:p>
    <w:p w14:paraId="5789C25E" w14:textId="004327B5" w:rsidR="0018007A" w:rsidRPr="00646C85" w:rsidRDefault="0018007A" w:rsidP="0018007A">
      <w:pPr>
        <w:pStyle w:val="direction"/>
      </w:pPr>
      <w:r w:rsidRPr="00646C85">
        <w:t>insert</w:t>
      </w:r>
    </w:p>
    <w:p w14:paraId="2B570367" w14:textId="0BDC3C7A" w:rsidR="0018007A" w:rsidRPr="00646C85" w:rsidRDefault="0018007A" w:rsidP="0018007A">
      <w:pPr>
        <w:pStyle w:val="IH5Sec"/>
      </w:pPr>
      <w:r w:rsidRPr="00646C85">
        <w:t>82D</w:t>
      </w:r>
      <w:r w:rsidRPr="00646C85">
        <w:tab/>
        <w:t>Closing human rights complaints</w:t>
      </w:r>
      <w:r w:rsidR="0050570B" w:rsidRPr="00646C85">
        <w:t xml:space="preserve"> if conciliation unlikely to succeed</w:t>
      </w:r>
    </w:p>
    <w:p w14:paraId="791208C9" w14:textId="37BD4BD0" w:rsidR="0018007A" w:rsidRPr="00646C85" w:rsidRDefault="0050570B" w:rsidP="0050570B">
      <w:pPr>
        <w:pStyle w:val="IMain"/>
      </w:pPr>
      <w:r w:rsidRPr="00646C85">
        <w:tab/>
        <w:t>(1)</w:t>
      </w:r>
      <w:r w:rsidRPr="00646C85">
        <w:tab/>
      </w:r>
      <w:r w:rsidR="001A1069" w:rsidRPr="00646C85">
        <w:t xml:space="preserve">This section applies if the commission </w:t>
      </w:r>
      <w:r w:rsidRPr="00646C85">
        <w:t>closes</w:t>
      </w:r>
      <w:r w:rsidR="001A1069" w:rsidRPr="00646C85">
        <w:t xml:space="preserve"> a human rights complaint because </w:t>
      </w:r>
      <w:r w:rsidR="0018007A" w:rsidRPr="00646C85">
        <w:t>section</w:t>
      </w:r>
      <w:r w:rsidR="009617AE" w:rsidRPr="00646C85">
        <w:t xml:space="preserve"> </w:t>
      </w:r>
      <w:r w:rsidR="0018007A" w:rsidRPr="00646C85">
        <w:t>78 (1) (f) applies</w:t>
      </w:r>
      <w:r w:rsidR="001A1069" w:rsidRPr="00646C85">
        <w:t>.</w:t>
      </w:r>
    </w:p>
    <w:p w14:paraId="6740CA66" w14:textId="4266B281" w:rsidR="00EA0356" w:rsidRPr="00646C85" w:rsidRDefault="0050570B" w:rsidP="0050570B">
      <w:pPr>
        <w:pStyle w:val="IMain"/>
      </w:pPr>
      <w:r w:rsidRPr="00646C85">
        <w:tab/>
        <w:t>(2)</w:t>
      </w:r>
      <w:r w:rsidRPr="00646C85">
        <w:tab/>
        <w:t xml:space="preserve">The final report in relation to </w:t>
      </w:r>
      <w:r w:rsidR="002179EB" w:rsidRPr="00646C85">
        <w:t>the</w:t>
      </w:r>
      <w:r w:rsidRPr="00646C85">
        <w:t xml:space="preserve"> human rights complaint may</w:t>
      </w:r>
      <w:r w:rsidR="00EA0356" w:rsidRPr="00646C85">
        <w:t>—</w:t>
      </w:r>
    </w:p>
    <w:p w14:paraId="7502D81C" w14:textId="4DA77559" w:rsidR="0018007A" w:rsidRPr="00646C85" w:rsidRDefault="0050570B" w:rsidP="0050570B">
      <w:pPr>
        <w:pStyle w:val="Ipara"/>
      </w:pPr>
      <w:r w:rsidRPr="00646C85">
        <w:tab/>
        <w:t>(a)</w:t>
      </w:r>
      <w:r w:rsidRPr="00646C85">
        <w:tab/>
        <w:t xml:space="preserve">include </w:t>
      </w:r>
      <w:r w:rsidR="00EA0356" w:rsidRPr="00646C85">
        <w:t>the substance of the complaint; and</w:t>
      </w:r>
    </w:p>
    <w:p w14:paraId="4B179187" w14:textId="05BDE206" w:rsidR="00EA0356" w:rsidRPr="00646C85" w:rsidRDefault="0050570B" w:rsidP="0050570B">
      <w:pPr>
        <w:pStyle w:val="Ipara"/>
      </w:pPr>
      <w:r w:rsidRPr="00646C85">
        <w:tab/>
        <w:t>(b)</w:t>
      </w:r>
      <w:r w:rsidRPr="00646C85">
        <w:tab/>
        <w:t xml:space="preserve">include </w:t>
      </w:r>
      <w:r w:rsidR="00EA0356" w:rsidRPr="00646C85">
        <w:t>the actions taken to try to resolve the complaint</w:t>
      </w:r>
      <w:r w:rsidRPr="00646C85">
        <w:t>; and</w:t>
      </w:r>
    </w:p>
    <w:p w14:paraId="4AEE79D1" w14:textId="34699CA4" w:rsidR="00EA0356" w:rsidRPr="00646C85" w:rsidRDefault="0050570B" w:rsidP="0050570B">
      <w:pPr>
        <w:pStyle w:val="Ipara"/>
      </w:pPr>
      <w:r w:rsidRPr="00646C85">
        <w:tab/>
        <w:t>(c)</w:t>
      </w:r>
      <w:r w:rsidRPr="00646C85">
        <w:tab/>
        <w:t>recommend</w:t>
      </w:r>
      <w:r w:rsidR="000A43A9" w:rsidRPr="00646C85">
        <w:t xml:space="preserve"> any </w:t>
      </w:r>
      <w:r w:rsidR="00EA0356" w:rsidRPr="00646C85">
        <w:t xml:space="preserve">action the commission considers the </w:t>
      </w:r>
      <w:r w:rsidR="00440E91" w:rsidRPr="00646C85">
        <w:t>person complained about</w:t>
      </w:r>
      <w:r w:rsidR="00EA0356" w:rsidRPr="00646C85">
        <w:t xml:space="preserve"> should take to ensure their acts and decisions are compatible with human rights.</w:t>
      </w:r>
    </w:p>
    <w:p w14:paraId="46FF7AA9" w14:textId="68E2BEC5" w:rsidR="00850191" w:rsidRPr="00646C85" w:rsidRDefault="00850191" w:rsidP="0050570B">
      <w:pPr>
        <w:pStyle w:val="IMain"/>
      </w:pPr>
      <w:r w:rsidRPr="00646C85">
        <w:tab/>
        <w:t>(3)</w:t>
      </w:r>
      <w:r w:rsidRPr="00646C85">
        <w:tab/>
        <w:t>A recommendation need not be limited to matters raised by the complaint being closed.</w:t>
      </w:r>
    </w:p>
    <w:p w14:paraId="5DBD8446" w14:textId="5726B4DB" w:rsidR="00850191" w:rsidRPr="00646C85" w:rsidRDefault="00850191" w:rsidP="0050570B">
      <w:pPr>
        <w:pStyle w:val="IMain"/>
      </w:pPr>
      <w:r w:rsidRPr="00646C85">
        <w:lastRenderedPageBreak/>
        <w:tab/>
        <w:t>(4)</w:t>
      </w:r>
      <w:r w:rsidRPr="00646C85">
        <w:tab/>
        <w:t>If a recommendation recommends that action be taken, it must state the reasonable time within which the action should be taken.</w:t>
      </w:r>
    </w:p>
    <w:p w14:paraId="6F19C7D6" w14:textId="1A234966" w:rsidR="00EA0356" w:rsidRPr="00646C85" w:rsidRDefault="0050570B" w:rsidP="0050570B">
      <w:pPr>
        <w:pStyle w:val="IMain"/>
      </w:pPr>
      <w:r w:rsidRPr="00646C85">
        <w:tab/>
        <w:t>(</w:t>
      </w:r>
      <w:r w:rsidR="00850191" w:rsidRPr="00646C85">
        <w:t>5</w:t>
      </w:r>
      <w:r w:rsidRPr="00646C85">
        <w:t>)</w:t>
      </w:r>
      <w:r w:rsidRPr="00646C85">
        <w:tab/>
      </w:r>
      <w:r w:rsidR="00EA0356" w:rsidRPr="00646C85">
        <w:t xml:space="preserve">The </w:t>
      </w:r>
      <w:r w:rsidRPr="00646C85">
        <w:t xml:space="preserve">final </w:t>
      </w:r>
      <w:r w:rsidR="00EA0356" w:rsidRPr="00646C85">
        <w:t xml:space="preserve">report is not admissible in a proceeding under </w:t>
      </w:r>
      <w:r w:rsidR="009D130F" w:rsidRPr="00646C85">
        <w:t xml:space="preserve">the </w:t>
      </w:r>
      <w:hyperlink r:id="rId24" w:tooltip="A2004-5" w:history="1">
        <w:r w:rsidR="000949FD" w:rsidRPr="00646C85">
          <w:rPr>
            <w:rStyle w:val="charCitHyperlinkItal"/>
          </w:rPr>
          <w:t>Human Rights Act 2004</w:t>
        </w:r>
      </w:hyperlink>
      <w:r w:rsidR="001A1069" w:rsidRPr="00646C85">
        <w:t>, section 40C</w:t>
      </w:r>
      <w:r w:rsidR="00EA0356" w:rsidRPr="00646C85">
        <w:t xml:space="preserve"> </w:t>
      </w:r>
      <w:r w:rsidR="00C53002" w:rsidRPr="00646C85">
        <w:t xml:space="preserve">(Legal proceedings in relation to public authority actions) </w:t>
      </w:r>
      <w:r w:rsidR="00EA0356" w:rsidRPr="00646C85">
        <w:t>unless the complainant and the person complained about agree.</w:t>
      </w:r>
    </w:p>
    <w:p w14:paraId="1A4B5EC1" w14:textId="6CEC61B4" w:rsidR="0050570B" w:rsidRPr="00646C85" w:rsidRDefault="0050570B" w:rsidP="0050570B">
      <w:pPr>
        <w:pStyle w:val="IMain"/>
      </w:pPr>
      <w:r w:rsidRPr="00646C85">
        <w:tab/>
        <w:t>(</w:t>
      </w:r>
      <w:r w:rsidR="00850191" w:rsidRPr="00646C85">
        <w:t>6</w:t>
      </w:r>
      <w:r w:rsidRPr="00646C85">
        <w:t>)</w:t>
      </w:r>
      <w:r w:rsidRPr="00646C85">
        <w:tab/>
        <w:t>This section is additional to the other requirements of this Act for a final report</w:t>
      </w:r>
      <w:r w:rsidR="00850191" w:rsidRPr="00646C85">
        <w:t>.</w:t>
      </w:r>
    </w:p>
    <w:p w14:paraId="4CF3A22E" w14:textId="4E391842" w:rsidR="00297D08" w:rsidRPr="00646C85" w:rsidRDefault="00A46618" w:rsidP="00A46618">
      <w:pPr>
        <w:pStyle w:val="AH5Sec"/>
        <w:shd w:val="pct25" w:color="auto" w:fill="auto"/>
      </w:pPr>
      <w:bookmarkStart w:id="22" w:name="_Toc145334719"/>
      <w:r w:rsidRPr="00A46618">
        <w:rPr>
          <w:rStyle w:val="CharSectNo"/>
        </w:rPr>
        <w:t>18</w:t>
      </w:r>
      <w:r w:rsidRPr="00646C85">
        <w:tab/>
      </w:r>
      <w:r w:rsidR="00297D08" w:rsidRPr="00646C85">
        <w:t>Third-party reports</w:t>
      </w:r>
      <w:r w:rsidR="00297D08" w:rsidRPr="00646C85">
        <w:br/>
      </w:r>
      <w:r w:rsidR="00F44AE6" w:rsidRPr="00646C85">
        <w:t>New s</w:t>
      </w:r>
      <w:r w:rsidR="00297D08" w:rsidRPr="00646C85">
        <w:t>ection 83 (</w:t>
      </w:r>
      <w:r w:rsidR="00F44AE6" w:rsidRPr="00646C85">
        <w:t>2A)</w:t>
      </w:r>
      <w:bookmarkEnd w:id="22"/>
    </w:p>
    <w:p w14:paraId="5186C788" w14:textId="25ECF183" w:rsidR="00297D08" w:rsidRPr="00646C85" w:rsidRDefault="00297D08" w:rsidP="00297D08">
      <w:pPr>
        <w:pStyle w:val="direction"/>
      </w:pPr>
      <w:r w:rsidRPr="00646C85">
        <w:t>insert</w:t>
      </w:r>
    </w:p>
    <w:p w14:paraId="0DF9F088" w14:textId="04420D64" w:rsidR="00F44AE6" w:rsidRPr="00646C85" w:rsidRDefault="00F44AE6" w:rsidP="00F44AE6">
      <w:pPr>
        <w:pStyle w:val="IMain"/>
      </w:pPr>
      <w:r w:rsidRPr="00646C85">
        <w:tab/>
        <w:t>(2A)</w:t>
      </w:r>
      <w:r w:rsidRPr="00646C85">
        <w:tab/>
      </w:r>
      <w:r w:rsidR="00193768" w:rsidRPr="00646C85">
        <w:t xml:space="preserve">A third-party report given by the commission in considering a human rights complaint </w:t>
      </w:r>
      <w:r w:rsidRPr="00646C85">
        <w:t>may recommend any action the commission considers the third party should take to ensure their acts and decisions are compatible with human rights.</w:t>
      </w:r>
    </w:p>
    <w:p w14:paraId="036C4A91" w14:textId="50224836" w:rsidR="00D65197" w:rsidRPr="00646C85" w:rsidRDefault="00A46618" w:rsidP="00A46618">
      <w:pPr>
        <w:pStyle w:val="AH5Sec"/>
        <w:shd w:val="pct25" w:color="auto" w:fill="auto"/>
      </w:pPr>
      <w:bookmarkStart w:id="23" w:name="_Toc145334720"/>
      <w:r w:rsidRPr="00A46618">
        <w:rPr>
          <w:rStyle w:val="CharSectNo"/>
        </w:rPr>
        <w:t>19</w:t>
      </w:r>
      <w:r w:rsidRPr="00646C85">
        <w:tab/>
      </w:r>
      <w:r w:rsidR="00D65197" w:rsidRPr="00646C85">
        <w:t>New section 86A</w:t>
      </w:r>
      <w:bookmarkEnd w:id="23"/>
    </w:p>
    <w:p w14:paraId="6C75558B" w14:textId="77777777" w:rsidR="00D65197" w:rsidRPr="00646C85" w:rsidRDefault="00D65197" w:rsidP="00D65197">
      <w:pPr>
        <w:pStyle w:val="direction"/>
      </w:pPr>
      <w:r w:rsidRPr="00646C85">
        <w:t>insert</w:t>
      </w:r>
    </w:p>
    <w:p w14:paraId="6C5FB087" w14:textId="77777777" w:rsidR="00D65197" w:rsidRPr="00646C85" w:rsidRDefault="00D65197" w:rsidP="00D65197">
      <w:pPr>
        <w:pStyle w:val="IH5Sec"/>
      </w:pPr>
      <w:r w:rsidRPr="00646C85">
        <w:t>86A</w:t>
      </w:r>
      <w:r w:rsidRPr="00646C85">
        <w:tab/>
        <w:t>Publication of information in relation to human rights complaints</w:t>
      </w:r>
    </w:p>
    <w:p w14:paraId="2E040EC6" w14:textId="77777777" w:rsidR="00D65197" w:rsidRPr="00646C85" w:rsidRDefault="00D65197" w:rsidP="00D65197">
      <w:pPr>
        <w:pStyle w:val="IMain"/>
      </w:pPr>
      <w:r w:rsidRPr="00646C85">
        <w:tab/>
        <w:t>(1)</w:t>
      </w:r>
      <w:r w:rsidRPr="00646C85">
        <w:tab/>
        <w:t>The commission may publish information about a human rights complaint that the commission has closed.</w:t>
      </w:r>
    </w:p>
    <w:p w14:paraId="6CB792C6" w14:textId="77777777" w:rsidR="00D65197" w:rsidRPr="00646C85" w:rsidRDefault="00D65197" w:rsidP="00D65197">
      <w:pPr>
        <w:pStyle w:val="IMain"/>
      </w:pPr>
      <w:r w:rsidRPr="00646C85">
        <w:tab/>
        <w:t>(2)</w:t>
      </w:r>
      <w:r w:rsidRPr="00646C85">
        <w:tab/>
        <w:t>The publication—</w:t>
      </w:r>
    </w:p>
    <w:p w14:paraId="5986B5C2" w14:textId="0341C053" w:rsidR="00D65197" w:rsidRPr="00646C85" w:rsidRDefault="00A46618" w:rsidP="00A46618">
      <w:pPr>
        <w:pStyle w:val="Apara"/>
      </w:pPr>
      <w:r>
        <w:tab/>
      </w:r>
      <w:r w:rsidRPr="00646C85">
        <w:t>(a)</w:t>
      </w:r>
      <w:r w:rsidRPr="00646C85">
        <w:tab/>
      </w:r>
      <w:r w:rsidR="00D65197" w:rsidRPr="00646C85">
        <w:t>may include the substance of the complaint; and</w:t>
      </w:r>
    </w:p>
    <w:p w14:paraId="1FF7A8D2" w14:textId="0C7BE37B" w:rsidR="00D65197" w:rsidRPr="00646C85" w:rsidRDefault="00A46618" w:rsidP="00A46618">
      <w:pPr>
        <w:pStyle w:val="Apara"/>
      </w:pPr>
      <w:r>
        <w:tab/>
      </w:r>
      <w:r w:rsidRPr="00646C85">
        <w:t>(b)</w:t>
      </w:r>
      <w:r w:rsidRPr="00646C85">
        <w:tab/>
      </w:r>
      <w:r w:rsidR="00D65197" w:rsidRPr="00646C85">
        <w:t>may draw on information about the complaint contained in a final report; and</w:t>
      </w:r>
    </w:p>
    <w:p w14:paraId="7B1455DB" w14:textId="07D2A96D" w:rsidR="00D65197" w:rsidRPr="00646C85" w:rsidRDefault="00A46618" w:rsidP="00A46618">
      <w:pPr>
        <w:pStyle w:val="Apara"/>
      </w:pPr>
      <w:r>
        <w:lastRenderedPageBreak/>
        <w:tab/>
      </w:r>
      <w:r w:rsidRPr="00646C85">
        <w:t>(c)</w:t>
      </w:r>
      <w:r w:rsidRPr="00646C85">
        <w:tab/>
      </w:r>
      <w:r w:rsidR="00D65197" w:rsidRPr="00646C85">
        <w:t>must not include personal information about an individual unless the information has been previously published or the individual consents to the information being published.</w:t>
      </w:r>
    </w:p>
    <w:p w14:paraId="240B0F55" w14:textId="62BDCD5F" w:rsidR="00620FE3" w:rsidRPr="00646C85" w:rsidRDefault="00A46618" w:rsidP="00A46618">
      <w:pPr>
        <w:pStyle w:val="AH5Sec"/>
        <w:shd w:val="pct25" w:color="auto" w:fill="auto"/>
      </w:pPr>
      <w:bookmarkStart w:id="24" w:name="_Toc145334721"/>
      <w:r w:rsidRPr="00A46618">
        <w:rPr>
          <w:rStyle w:val="CharSectNo"/>
        </w:rPr>
        <w:t>20</w:t>
      </w:r>
      <w:r w:rsidRPr="00646C85">
        <w:tab/>
      </w:r>
      <w:r w:rsidR="00620FE3" w:rsidRPr="00646C85">
        <w:t xml:space="preserve">New </w:t>
      </w:r>
      <w:r w:rsidR="00273929" w:rsidRPr="00646C85">
        <w:t>p</w:t>
      </w:r>
      <w:r w:rsidR="00620FE3" w:rsidRPr="00646C85">
        <w:t xml:space="preserve">art </w:t>
      </w:r>
      <w:r w:rsidR="00273929" w:rsidRPr="00646C85">
        <w:t>8</w:t>
      </w:r>
      <w:bookmarkEnd w:id="24"/>
    </w:p>
    <w:p w14:paraId="7248C5AC" w14:textId="28D5F107" w:rsidR="00620FE3" w:rsidRPr="00646C85" w:rsidRDefault="00620FE3" w:rsidP="00620FE3">
      <w:pPr>
        <w:pStyle w:val="direction"/>
      </w:pPr>
      <w:r w:rsidRPr="00646C85">
        <w:t>insert</w:t>
      </w:r>
    </w:p>
    <w:p w14:paraId="328C6F7D" w14:textId="17D50ED1" w:rsidR="00620FE3" w:rsidRPr="00646C85" w:rsidRDefault="00620FE3" w:rsidP="00620FE3">
      <w:pPr>
        <w:pStyle w:val="IH2Part"/>
      </w:pPr>
      <w:r w:rsidRPr="00646C85">
        <w:t xml:space="preserve">Part </w:t>
      </w:r>
      <w:r w:rsidR="00EC7FE6" w:rsidRPr="00646C85">
        <w:t>8</w:t>
      </w:r>
      <w:r w:rsidRPr="00646C85">
        <w:tab/>
        <w:t>Transitional—Human Rights (Complaints) Legislation Amendment Act 2023</w:t>
      </w:r>
    </w:p>
    <w:p w14:paraId="71A608D6" w14:textId="53527A76" w:rsidR="00620FE3" w:rsidRPr="00646C85" w:rsidRDefault="00620FE3" w:rsidP="00620FE3">
      <w:pPr>
        <w:pStyle w:val="IH5Sec"/>
      </w:pPr>
      <w:r w:rsidRPr="00646C85">
        <w:t>1</w:t>
      </w:r>
      <w:r w:rsidR="00EC7FE6" w:rsidRPr="00646C85">
        <w:t>2</w:t>
      </w:r>
      <w:r w:rsidR="00D65197" w:rsidRPr="00646C85">
        <w:t>5</w:t>
      </w:r>
      <w:r w:rsidRPr="00646C85">
        <w:tab/>
        <w:t>Contravention of Human Rights Act 2004</w:t>
      </w:r>
      <w:r w:rsidR="00A4188B" w:rsidRPr="00646C85">
        <w:rPr>
          <w:rStyle w:val="charItals"/>
        </w:rPr>
        <w:t xml:space="preserve"> </w:t>
      </w:r>
      <w:r w:rsidRPr="00646C85">
        <w:t>before commencement</w:t>
      </w:r>
      <w:r w:rsidR="002310D8" w:rsidRPr="00646C85">
        <w:t xml:space="preserve"> day</w:t>
      </w:r>
    </w:p>
    <w:p w14:paraId="1A95BD44" w14:textId="1374B98A" w:rsidR="00A4188B" w:rsidRPr="00646C85" w:rsidRDefault="00A4188B" w:rsidP="00A4188B">
      <w:pPr>
        <w:pStyle w:val="IMain"/>
      </w:pPr>
      <w:r w:rsidRPr="00646C85">
        <w:tab/>
        <w:t>(1)</w:t>
      </w:r>
      <w:r w:rsidRPr="00646C85">
        <w:tab/>
        <w:t>This section applies if</w:t>
      </w:r>
      <w:r w:rsidR="00EC7FE6" w:rsidRPr="00646C85">
        <w:t>—</w:t>
      </w:r>
    </w:p>
    <w:p w14:paraId="44BB6D6D" w14:textId="26EAFD75" w:rsidR="00A4188B" w:rsidRPr="00646C85" w:rsidRDefault="00A4188B" w:rsidP="00A4188B">
      <w:pPr>
        <w:pStyle w:val="Ipara"/>
      </w:pPr>
      <w:r w:rsidRPr="00646C85">
        <w:tab/>
        <w:t>(a)</w:t>
      </w:r>
      <w:r w:rsidRPr="00646C85">
        <w:tab/>
        <w:t xml:space="preserve">a person believes that a public authority has acted in contravention of the </w:t>
      </w:r>
      <w:hyperlink r:id="rId25" w:tooltip="A2004-5" w:history="1">
        <w:r w:rsidR="000949FD" w:rsidRPr="00646C85">
          <w:rPr>
            <w:rStyle w:val="charCitHyperlinkItal"/>
          </w:rPr>
          <w:t>Human Rights Act 2004</w:t>
        </w:r>
      </w:hyperlink>
      <w:r w:rsidRPr="00646C85">
        <w:t>, section</w:t>
      </w:r>
      <w:r w:rsidR="00DB47F7" w:rsidRPr="00646C85">
        <w:t> </w:t>
      </w:r>
      <w:r w:rsidRPr="00646C85">
        <w:t>40B (Public authorities must act consistently with human rights)</w:t>
      </w:r>
      <w:r w:rsidR="00C53002" w:rsidRPr="00646C85">
        <w:t xml:space="preserve"> before the commencement day</w:t>
      </w:r>
      <w:r w:rsidRPr="00646C85">
        <w:t>; and</w:t>
      </w:r>
    </w:p>
    <w:p w14:paraId="7E2190E4" w14:textId="3D63D495" w:rsidR="00A4188B" w:rsidRPr="00646C85" w:rsidRDefault="00A4188B" w:rsidP="00A4188B">
      <w:pPr>
        <w:pStyle w:val="Ipara"/>
      </w:pPr>
      <w:r w:rsidRPr="00646C85">
        <w:tab/>
        <w:t>(b)</w:t>
      </w:r>
      <w:r w:rsidRPr="00646C85">
        <w:tab/>
        <w:t xml:space="preserve">the person is or would be </w:t>
      </w:r>
      <w:r w:rsidR="00AF3CB5" w:rsidRPr="00646C85">
        <w:t>aggrieved by</w:t>
      </w:r>
      <w:r w:rsidRPr="00646C85">
        <w:t xml:space="preserve"> the </w:t>
      </w:r>
      <w:r w:rsidR="00273929" w:rsidRPr="00646C85">
        <w:t>act</w:t>
      </w:r>
      <w:r w:rsidRPr="00646C85">
        <w:t>.</w:t>
      </w:r>
    </w:p>
    <w:p w14:paraId="03AA1DF6" w14:textId="0B6B67B3" w:rsidR="00A4188B" w:rsidRPr="00646C85" w:rsidRDefault="00A4188B" w:rsidP="00A4188B">
      <w:pPr>
        <w:pStyle w:val="IMain"/>
      </w:pPr>
      <w:r w:rsidRPr="00646C85">
        <w:tab/>
        <w:t>(2)</w:t>
      </w:r>
      <w:r w:rsidRPr="00646C85">
        <w:tab/>
        <w:t xml:space="preserve">The person may make a human rights complaint </w:t>
      </w:r>
      <w:r w:rsidR="00E956E1" w:rsidRPr="00646C85">
        <w:t xml:space="preserve">about the public authority </w:t>
      </w:r>
      <w:r w:rsidR="00273929" w:rsidRPr="00646C85">
        <w:t>on or after</w:t>
      </w:r>
      <w:r w:rsidRPr="00646C85">
        <w:t xml:space="preserve"> the commencement day.</w:t>
      </w:r>
    </w:p>
    <w:p w14:paraId="28A9EBEB" w14:textId="7F33E033" w:rsidR="00A4188B" w:rsidRPr="00646C85" w:rsidRDefault="00A4188B" w:rsidP="00A4188B">
      <w:pPr>
        <w:pStyle w:val="IMain"/>
      </w:pPr>
      <w:r w:rsidRPr="00646C85">
        <w:tab/>
        <w:t>(3)</w:t>
      </w:r>
      <w:r w:rsidRPr="00646C85">
        <w:tab/>
        <w:t>In this section</w:t>
      </w:r>
      <w:r w:rsidR="00D65197" w:rsidRPr="00646C85">
        <w:t>:</w:t>
      </w:r>
    </w:p>
    <w:p w14:paraId="0D40AE40" w14:textId="4304B049" w:rsidR="00C53002" w:rsidRPr="00646C85" w:rsidRDefault="00C53002" w:rsidP="00A46618">
      <w:pPr>
        <w:pStyle w:val="aDef"/>
      </w:pPr>
      <w:r w:rsidRPr="00646C85">
        <w:rPr>
          <w:rStyle w:val="charBoldItals"/>
        </w:rPr>
        <w:t>act</w:t>
      </w:r>
      <w:r w:rsidRPr="00646C85">
        <w:t xml:space="preserve"> includes a proposal to act.</w:t>
      </w:r>
    </w:p>
    <w:p w14:paraId="254BB427" w14:textId="6CE517A9" w:rsidR="00A4188B" w:rsidRPr="00646C85" w:rsidRDefault="00A4188B" w:rsidP="00A46618">
      <w:pPr>
        <w:pStyle w:val="aDef"/>
      </w:pPr>
      <w:r w:rsidRPr="00646C85">
        <w:rPr>
          <w:rStyle w:val="charBoldItals"/>
        </w:rPr>
        <w:t xml:space="preserve">commencement day </w:t>
      </w:r>
      <w:r w:rsidRPr="00646C85">
        <w:rPr>
          <w:bCs/>
          <w:iCs/>
        </w:rPr>
        <w:t xml:space="preserve">means the day the </w:t>
      </w:r>
      <w:r w:rsidRPr="00646C85">
        <w:rPr>
          <w:rStyle w:val="charItals"/>
        </w:rPr>
        <w:t>Human Rights (Complaints) Legislation Amendment Act 2023</w:t>
      </w:r>
      <w:r w:rsidRPr="00646C85">
        <w:rPr>
          <w:bCs/>
          <w:iCs/>
        </w:rPr>
        <w:t xml:space="preserve">, section </w:t>
      </w:r>
      <w:r w:rsidR="00D65197" w:rsidRPr="00646C85">
        <w:rPr>
          <w:bCs/>
          <w:iCs/>
        </w:rPr>
        <w:t>13</w:t>
      </w:r>
      <w:r w:rsidRPr="00646C85">
        <w:rPr>
          <w:bCs/>
          <w:iCs/>
        </w:rPr>
        <w:t xml:space="preserve"> commences.</w:t>
      </w:r>
    </w:p>
    <w:p w14:paraId="205EEE0A" w14:textId="4DF2AE96" w:rsidR="00A4188B" w:rsidRPr="00646C85" w:rsidRDefault="00A4188B" w:rsidP="00A4188B">
      <w:pPr>
        <w:pStyle w:val="IH5Sec"/>
      </w:pPr>
      <w:r w:rsidRPr="00646C85">
        <w:lastRenderedPageBreak/>
        <w:t>1</w:t>
      </w:r>
      <w:r w:rsidR="00EC7FE6" w:rsidRPr="00646C85">
        <w:t>2</w:t>
      </w:r>
      <w:r w:rsidR="00D65197" w:rsidRPr="00646C85">
        <w:t>6</w:t>
      </w:r>
      <w:r w:rsidRPr="00646C85">
        <w:tab/>
        <w:t xml:space="preserve">Expiry—pt </w:t>
      </w:r>
      <w:r w:rsidR="00E956E1" w:rsidRPr="00646C85">
        <w:t>8</w:t>
      </w:r>
    </w:p>
    <w:p w14:paraId="3F2C5D44" w14:textId="218B38CE" w:rsidR="00A4188B" w:rsidRPr="00646C85" w:rsidRDefault="00A4188B" w:rsidP="00A46618">
      <w:pPr>
        <w:pStyle w:val="Amainreturn"/>
        <w:keepNext/>
      </w:pPr>
      <w:r w:rsidRPr="00646C85">
        <w:t xml:space="preserve">This part expires 2 years after the day the </w:t>
      </w:r>
      <w:r w:rsidR="00C53002" w:rsidRPr="00646C85">
        <w:rPr>
          <w:rStyle w:val="charItals"/>
        </w:rPr>
        <w:t>Human Rights (Complaints) Legislation Amendment Act 2023</w:t>
      </w:r>
      <w:r w:rsidR="00C53002" w:rsidRPr="00646C85">
        <w:t xml:space="preserve">, section </w:t>
      </w:r>
      <w:r w:rsidR="00D65197" w:rsidRPr="00646C85">
        <w:t>13</w:t>
      </w:r>
      <w:r w:rsidR="00C53002" w:rsidRPr="00646C85">
        <w:t xml:space="preserve"> commences.</w:t>
      </w:r>
    </w:p>
    <w:p w14:paraId="6D9DFD74" w14:textId="43362074" w:rsidR="00C53002" w:rsidRPr="00646C85" w:rsidRDefault="00C53002" w:rsidP="00C53002">
      <w:pPr>
        <w:pStyle w:val="aNote"/>
      </w:pPr>
      <w:r w:rsidRPr="00646C85">
        <w:rPr>
          <w:rStyle w:val="charItals"/>
        </w:rPr>
        <w:t>Note</w:t>
      </w:r>
      <w:r w:rsidRPr="00646C85">
        <w:rPr>
          <w:rStyle w:val="charItals"/>
        </w:rPr>
        <w:tab/>
      </w:r>
      <w:r w:rsidRPr="00646C85">
        <w:t xml:space="preserve">A transitional provision is repealed on its expiry but continues to have effect after its repeal (see </w:t>
      </w:r>
      <w:hyperlink r:id="rId26" w:tooltip="A2001-14" w:history="1">
        <w:r w:rsidR="000949FD" w:rsidRPr="00646C85">
          <w:rPr>
            <w:rStyle w:val="charCitHyperlinkAbbrev"/>
          </w:rPr>
          <w:t>Legislation Act</w:t>
        </w:r>
      </w:hyperlink>
      <w:r w:rsidRPr="00646C85">
        <w:t>, s 88).</w:t>
      </w:r>
    </w:p>
    <w:p w14:paraId="7CF48201" w14:textId="64A32B37" w:rsidR="00E214FF" w:rsidRPr="00646C85" w:rsidRDefault="00A46618" w:rsidP="00A46618">
      <w:pPr>
        <w:pStyle w:val="AH5Sec"/>
        <w:shd w:val="pct25" w:color="auto" w:fill="auto"/>
        <w:rPr>
          <w:rStyle w:val="charItals"/>
        </w:rPr>
      </w:pPr>
      <w:bookmarkStart w:id="25" w:name="_Toc145334722"/>
      <w:r w:rsidRPr="00A46618">
        <w:rPr>
          <w:rStyle w:val="CharSectNo"/>
        </w:rPr>
        <w:t>21</w:t>
      </w:r>
      <w:r w:rsidRPr="00646C85">
        <w:rPr>
          <w:rStyle w:val="charItals"/>
          <w:i w:val="0"/>
        </w:rPr>
        <w:tab/>
      </w:r>
      <w:r w:rsidR="00E214FF" w:rsidRPr="00646C85">
        <w:t>Dictionary, definition</w:t>
      </w:r>
      <w:r w:rsidR="00426593" w:rsidRPr="00646C85">
        <w:t xml:space="preserve"> of</w:t>
      </w:r>
      <w:r w:rsidR="00E214FF" w:rsidRPr="00646C85">
        <w:t xml:space="preserve"> </w:t>
      </w:r>
      <w:r w:rsidR="00E214FF" w:rsidRPr="00646C85">
        <w:rPr>
          <w:rStyle w:val="charItals"/>
        </w:rPr>
        <w:t>act</w:t>
      </w:r>
      <w:bookmarkEnd w:id="25"/>
    </w:p>
    <w:p w14:paraId="14F146C4" w14:textId="71D5344C" w:rsidR="00E214FF" w:rsidRPr="00646C85" w:rsidRDefault="001947DA" w:rsidP="001947DA">
      <w:pPr>
        <w:pStyle w:val="direction"/>
      </w:pPr>
      <w:r w:rsidRPr="00646C85">
        <w:t>substitute</w:t>
      </w:r>
    </w:p>
    <w:p w14:paraId="068C302D" w14:textId="77777777" w:rsidR="001947DA" w:rsidRPr="00646C85" w:rsidRDefault="001947DA" w:rsidP="001947DA">
      <w:pPr>
        <w:pStyle w:val="Amainreturn"/>
      </w:pPr>
      <w:r w:rsidRPr="00646C85">
        <w:rPr>
          <w:rStyle w:val="charBoldItals"/>
        </w:rPr>
        <w:t>act</w:t>
      </w:r>
      <w:r w:rsidRPr="00646C85">
        <w:t>—</w:t>
      </w:r>
    </w:p>
    <w:p w14:paraId="4B20D77C" w14:textId="77777777" w:rsidR="001947DA" w:rsidRPr="00646C85" w:rsidRDefault="001947DA" w:rsidP="001947DA">
      <w:pPr>
        <w:pStyle w:val="Idefpara"/>
      </w:pPr>
      <w:r w:rsidRPr="00646C85">
        <w:tab/>
        <w:t>(a)</w:t>
      </w:r>
      <w:r w:rsidRPr="00646C85">
        <w:tab/>
        <w:t>includes omission; and</w:t>
      </w:r>
    </w:p>
    <w:p w14:paraId="1B443947" w14:textId="5004D648" w:rsidR="001947DA" w:rsidRPr="00646C85" w:rsidRDefault="001947DA" w:rsidP="001947DA">
      <w:pPr>
        <w:pStyle w:val="Idefpara"/>
      </w:pPr>
      <w:r w:rsidRPr="00646C85">
        <w:tab/>
        <w:t>(b)</w:t>
      </w:r>
      <w:r w:rsidRPr="00646C85">
        <w:tab/>
        <w:t>for a human rights complaint—includes a proposal to act.</w:t>
      </w:r>
    </w:p>
    <w:p w14:paraId="3D012502" w14:textId="27A79F9E" w:rsidR="002E657F" w:rsidRPr="00646C85" w:rsidRDefault="00A46618" w:rsidP="00A46618">
      <w:pPr>
        <w:pStyle w:val="AH5Sec"/>
        <w:shd w:val="pct25" w:color="auto" w:fill="auto"/>
      </w:pPr>
      <w:bookmarkStart w:id="26" w:name="_Toc145334723"/>
      <w:r w:rsidRPr="00A46618">
        <w:rPr>
          <w:rStyle w:val="CharSectNo"/>
        </w:rPr>
        <w:t>22</w:t>
      </w:r>
      <w:r w:rsidRPr="00646C85">
        <w:tab/>
      </w:r>
      <w:r w:rsidR="002E657F" w:rsidRPr="00646C85">
        <w:t>Dictionary, new definition</w:t>
      </w:r>
      <w:r w:rsidR="00E77D56" w:rsidRPr="00646C85">
        <w:t xml:space="preserve"> of </w:t>
      </w:r>
      <w:r w:rsidR="00E77D56" w:rsidRPr="00646C85">
        <w:rPr>
          <w:rStyle w:val="charItals"/>
        </w:rPr>
        <w:t>human rights complaint</w:t>
      </w:r>
      <w:bookmarkEnd w:id="26"/>
    </w:p>
    <w:p w14:paraId="09E1A240" w14:textId="3755E4E2" w:rsidR="002E657F" w:rsidRPr="00646C85" w:rsidRDefault="002E657F" w:rsidP="002E657F">
      <w:pPr>
        <w:pStyle w:val="direction"/>
      </w:pPr>
      <w:r w:rsidRPr="00646C85">
        <w:t>insert</w:t>
      </w:r>
    </w:p>
    <w:p w14:paraId="753A71DD" w14:textId="6CB75729" w:rsidR="002E657F" w:rsidRPr="00646C85" w:rsidRDefault="002E657F" w:rsidP="002E657F">
      <w:pPr>
        <w:pStyle w:val="Amainreturn"/>
      </w:pPr>
      <w:r w:rsidRPr="00646C85">
        <w:rPr>
          <w:rStyle w:val="charBoldItals"/>
        </w:rPr>
        <w:t>human rights complaint</w:t>
      </w:r>
      <w:r w:rsidR="0060232F" w:rsidRPr="00646C85">
        <w:t>—see section 41D</w:t>
      </w:r>
      <w:r w:rsidR="001C75FE" w:rsidRPr="00646C85">
        <w:t xml:space="preserve"> (</w:t>
      </w:r>
      <w:r w:rsidR="00B818C3" w:rsidRPr="00646C85">
        <w:t>1</w:t>
      </w:r>
      <w:r w:rsidR="001C75FE" w:rsidRPr="00646C85">
        <w:t>).</w:t>
      </w:r>
    </w:p>
    <w:p w14:paraId="04D84BB4" w14:textId="20CB05BB" w:rsidR="00E77D56" w:rsidRPr="00646C85" w:rsidRDefault="00A46618" w:rsidP="00A46618">
      <w:pPr>
        <w:pStyle w:val="AH5Sec"/>
        <w:shd w:val="pct25" w:color="auto" w:fill="auto"/>
      </w:pPr>
      <w:bookmarkStart w:id="27" w:name="_Toc145334724"/>
      <w:r w:rsidRPr="00A46618">
        <w:rPr>
          <w:rStyle w:val="CharSectNo"/>
        </w:rPr>
        <w:t>23</w:t>
      </w:r>
      <w:r w:rsidRPr="00646C85">
        <w:tab/>
      </w:r>
      <w:r w:rsidR="00E77D56" w:rsidRPr="00646C85">
        <w:t xml:space="preserve">Dictionary, definition of </w:t>
      </w:r>
      <w:r w:rsidR="00E77D56" w:rsidRPr="00646C85">
        <w:rPr>
          <w:rStyle w:val="charItals"/>
        </w:rPr>
        <w:t>person complained about</w:t>
      </w:r>
      <w:r w:rsidR="00E77D56" w:rsidRPr="00646C85">
        <w:t>, new paragraph (d)</w:t>
      </w:r>
      <w:bookmarkEnd w:id="27"/>
    </w:p>
    <w:p w14:paraId="78DCF5C1" w14:textId="77777777" w:rsidR="00E77D56" w:rsidRPr="00646C85" w:rsidRDefault="00E77D56" w:rsidP="00E77D56">
      <w:pPr>
        <w:pStyle w:val="direction"/>
      </w:pPr>
      <w:r w:rsidRPr="00646C85">
        <w:t>insert</w:t>
      </w:r>
    </w:p>
    <w:p w14:paraId="4FCCE440" w14:textId="77777777" w:rsidR="00E77D56" w:rsidRPr="00646C85" w:rsidRDefault="00E77D56" w:rsidP="00E77D56">
      <w:pPr>
        <w:pStyle w:val="Ipara"/>
      </w:pPr>
      <w:r w:rsidRPr="00646C85">
        <w:tab/>
        <w:t>(d)</w:t>
      </w:r>
      <w:r w:rsidRPr="00646C85">
        <w:tab/>
        <w:t>in relation to a human rights complaint—</w:t>
      </w:r>
    </w:p>
    <w:p w14:paraId="025D3DE6" w14:textId="0F706271" w:rsidR="00E77D56" w:rsidRPr="00646C85" w:rsidRDefault="00E77D56" w:rsidP="00E77D56">
      <w:pPr>
        <w:pStyle w:val="Isubpara"/>
      </w:pPr>
      <w:r w:rsidRPr="00646C85">
        <w:tab/>
        <w:t>(</w:t>
      </w:r>
      <w:proofErr w:type="spellStart"/>
      <w:r w:rsidRPr="00646C85">
        <w:t>i</w:t>
      </w:r>
      <w:proofErr w:type="spellEnd"/>
      <w:r w:rsidRPr="00646C85">
        <w:t>)</w:t>
      </w:r>
      <w:r w:rsidRPr="00646C85">
        <w:tab/>
        <w:t xml:space="preserve">if the public authority complained about is a public authority mentioned in the </w:t>
      </w:r>
      <w:hyperlink r:id="rId27" w:tooltip="A2004-5" w:history="1">
        <w:r w:rsidR="000949FD" w:rsidRPr="00646C85">
          <w:rPr>
            <w:rStyle w:val="charCitHyperlinkItal"/>
          </w:rPr>
          <w:t>Human Rights Act</w:t>
        </w:r>
        <w:r w:rsidR="00DB47F7" w:rsidRPr="00646C85">
          <w:rPr>
            <w:rStyle w:val="charCitHyperlinkItal"/>
          </w:rPr>
          <w:t> </w:t>
        </w:r>
        <w:r w:rsidR="000949FD" w:rsidRPr="00646C85">
          <w:rPr>
            <w:rStyle w:val="charCitHyperlinkItal"/>
          </w:rPr>
          <w:t>2004</w:t>
        </w:r>
      </w:hyperlink>
      <w:r w:rsidRPr="00646C85">
        <w:t>, section 40 (1) (a) to (c)—the director-general of—</w:t>
      </w:r>
    </w:p>
    <w:p w14:paraId="4E1C6171" w14:textId="77777777" w:rsidR="00E77D56" w:rsidRPr="00646C85" w:rsidRDefault="00E77D56" w:rsidP="00E77D56">
      <w:pPr>
        <w:pStyle w:val="Isubsubpara"/>
      </w:pPr>
      <w:r w:rsidRPr="00646C85">
        <w:tab/>
        <w:t>(A)</w:t>
      </w:r>
      <w:r w:rsidRPr="00646C85">
        <w:tab/>
        <w:t>the administrative unit; or</w:t>
      </w:r>
    </w:p>
    <w:p w14:paraId="31D3116F" w14:textId="77777777" w:rsidR="00E77D56" w:rsidRPr="00646C85" w:rsidRDefault="00E77D56" w:rsidP="00E77D56">
      <w:pPr>
        <w:pStyle w:val="Isubsubpara"/>
      </w:pPr>
      <w:r w:rsidRPr="00646C85">
        <w:tab/>
        <w:t>(B)</w:t>
      </w:r>
      <w:r w:rsidRPr="00646C85">
        <w:tab/>
        <w:t>the administrative unit responsible for the provision of the Act that establishes the territory authority or territory instrumentality; or</w:t>
      </w:r>
    </w:p>
    <w:p w14:paraId="09509097" w14:textId="11C40A7E" w:rsidR="00E77D56" w:rsidRPr="00646C85" w:rsidRDefault="00E77D56" w:rsidP="00E77D56">
      <w:pPr>
        <w:pStyle w:val="Isubpara"/>
      </w:pPr>
      <w:r w:rsidRPr="00646C85">
        <w:lastRenderedPageBreak/>
        <w:tab/>
        <w:t>(ii)</w:t>
      </w:r>
      <w:r w:rsidRPr="00646C85">
        <w:tab/>
        <w:t xml:space="preserve">if the public authority complained about is a public authority mentioned in the </w:t>
      </w:r>
      <w:hyperlink r:id="rId28" w:tooltip="A2004-5" w:history="1">
        <w:r w:rsidR="000949FD" w:rsidRPr="00646C85">
          <w:rPr>
            <w:rStyle w:val="charCitHyperlinkItal"/>
          </w:rPr>
          <w:t>Human Rights Act</w:t>
        </w:r>
        <w:r w:rsidR="00DB47F7" w:rsidRPr="00646C85">
          <w:rPr>
            <w:rStyle w:val="charCitHyperlinkItal"/>
          </w:rPr>
          <w:t> </w:t>
        </w:r>
        <w:r w:rsidR="000949FD" w:rsidRPr="00646C85">
          <w:rPr>
            <w:rStyle w:val="charCitHyperlinkItal"/>
          </w:rPr>
          <w:t>2004</w:t>
        </w:r>
      </w:hyperlink>
      <w:r w:rsidRPr="00646C85">
        <w:t>, section</w:t>
      </w:r>
      <w:r w:rsidR="009617AE" w:rsidRPr="00646C85">
        <w:t> </w:t>
      </w:r>
      <w:r w:rsidRPr="00646C85">
        <w:t>40 (1) (d), (e) or (g)—the public authority; or</w:t>
      </w:r>
    </w:p>
    <w:p w14:paraId="72C7AC59" w14:textId="77777777" w:rsidR="00E77D56" w:rsidRPr="00646C85" w:rsidRDefault="00E77D56" w:rsidP="00E77D56">
      <w:pPr>
        <w:pStyle w:val="Isubpara"/>
      </w:pPr>
      <w:r w:rsidRPr="00646C85">
        <w:tab/>
        <w:t>(iii)</w:t>
      </w:r>
      <w:r w:rsidRPr="00646C85">
        <w:tab/>
        <w:t>if the public authority complained about is a public employee who is a statutory office-holder—the statutory office-holder; or</w:t>
      </w:r>
    </w:p>
    <w:p w14:paraId="712BB4B6" w14:textId="77777777" w:rsidR="00E77D56" w:rsidRPr="00646C85" w:rsidRDefault="00E77D56" w:rsidP="00E77D56">
      <w:pPr>
        <w:pStyle w:val="Isubpara"/>
      </w:pPr>
      <w:r w:rsidRPr="00646C85">
        <w:tab/>
        <w:t>(iv)</w:t>
      </w:r>
      <w:r w:rsidRPr="00646C85">
        <w:tab/>
        <w:t>if the public authority complained about is any other public employee—the director-general of the administrative unit in which the public employee is employed; or</w:t>
      </w:r>
    </w:p>
    <w:p w14:paraId="50979E74" w14:textId="4AF8588A" w:rsidR="00E77D56" w:rsidRPr="00646C85" w:rsidRDefault="00E77D56" w:rsidP="00E77D56">
      <w:pPr>
        <w:pStyle w:val="Isubpara"/>
      </w:pPr>
      <w:r w:rsidRPr="00646C85">
        <w:tab/>
        <w:t>(v)</w:t>
      </w:r>
      <w:r w:rsidRPr="00646C85">
        <w:tab/>
        <w:t xml:space="preserve">if the public authority complained about is an entity for whom a declaration is in force under the </w:t>
      </w:r>
      <w:hyperlink r:id="rId29" w:tooltip="A2004-5" w:history="1">
        <w:r w:rsidR="000949FD" w:rsidRPr="00646C85">
          <w:rPr>
            <w:rStyle w:val="charCitHyperlinkItal"/>
          </w:rPr>
          <w:t>Human Rights Act 2004</w:t>
        </w:r>
      </w:hyperlink>
      <w:r w:rsidRPr="00646C85">
        <w:t>, section 40D (Other entities may choose to be subject to obligations of public authorities)—the entity.</w:t>
      </w:r>
    </w:p>
    <w:p w14:paraId="0E0E74DB" w14:textId="2E9EE52F" w:rsidR="00E77D56" w:rsidRPr="00646C85" w:rsidRDefault="00A46618" w:rsidP="00A46618">
      <w:pPr>
        <w:pStyle w:val="AH5Sec"/>
        <w:shd w:val="pct25" w:color="auto" w:fill="auto"/>
      </w:pPr>
      <w:bookmarkStart w:id="28" w:name="_Toc145334725"/>
      <w:r w:rsidRPr="00A46618">
        <w:rPr>
          <w:rStyle w:val="CharSectNo"/>
        </w:rPr>
        <w:t>24</w:t>
      </w:r>
      <w:r w:rsidRPr="00646C85">
        <w:tab/>
      </w:r>
      <w:r w:rsidR="00E77D56" w:rsidRPr="00646C85">
        <w:t xml:space="preserve">Dictionary, new definition of </w:t>
      </w:r>
      <w:r w:rsidR="00E77D56" w:rsidRPr="00646C85">
        <w:rPr>
          <w:rStyle w:val="charItals"/>
        </w:rPr>
        <w:t>public authority</w:t>
      </w:r>
      <w:bookmarkEnd w:id="28"/>
    </w:p>
    <w:p w14:paraId="1746B15A" w14:textId="540D41E7" w:rsidR="00E77D56" w:rsidRPr="00646C85" w:rsidRDefault="00E77D56" w:rsidP="00E77D56">
      <w:pPr>
        <w:pStyle w:val="direction"/>
      </w:pPr>
      <w:r w:rsidRPr="00646C85">
        <w:t>insert</w:t>
      </w:r>
    </w:p>
    <w:p w14:paraId="3B379CF7" w14:textId="27F1B14E" w:rsidR="00340CD6" w:rsidRPr="00646C85" w:rsidRDefault="00D82F0C" w:rsidP="000D7E20">
      <w:pPr>
        <w:pStyle w:val="Amainreturn"/>
      </w:pPr>
      <w:r w:rsidRPr="00646C85">
        <w:rPr>
          <w:rStyle w:val="charBoldItals"/>
        </w:rPr>
        <w:t>public authority</w:t>
      </w:r>
      <w:r w:rsidR="00E214FF" w:rsidRPr="00646C85">
        <w:t>—</w:t>
      </w:r>
    </w:p>
    <w:p w14:paraId="614C5BE8" w14:textId="5172E1B1" w:rsidR="00340CD6" w:rsidRPr="00646C85" w:rsidRDefault="009A3A88" w:rsidP="009A3A88">
      <w:pPr>
        <w:pStyle w:val="Idefpara"/>
      </w:pPr>
      <w:r w:rsidRPr="00646C85">
        <w:tab/>
        <w:t>(a)</w:t>
      </w:r>
      <w:r w:rsidRPr="00646C85">
        <w:tab/>
      </w:r>
      <w:r w:rsidR="00484B20" w:rsidRPr="00646C85">
        <w:t>see the</w:t>
      </w:r>
      <w:r w:rsidR="000D7E20" w:rsidRPr="00646C85">
        <w:t xml:space="preserve"> </w:t>
      </w:r>
      <w:hyperlink r:id="rId30" w:tooltip="A2004-5" w:history="1">
        <w:r w:rsidR="000949FD" w:rsidRPr="00646C85">
          <w:rPr>
            <w:rStyle w:val="charCitHyperlinkItal"/>
          </w:rPr>
          <w:t>Human Rights Act 2004</w:t>
        </w:r>
      </w:hyperlink>
      <w:r w:rsidR="000D7E20" w:rsidRPr="00646C85">
        <w:t xml:space="preserve">, </w:t>
      </w:r>
      <w:r w:rsidR="00E77D56" w:rsidRPr="00646C85">
        <w:t>section</w:t>
      </w:r>
      <w:r w:rsidR="009617AE" w:rsidRPr="00646C85">
        <w:t xml:space="preserve"> </w:t>
      </w:r>
      <w:r w:rsidR="00E77D56" w:rsidRPr="00646C85">
        <w:t>40</w:t>
      </w:r>
      <w:r w:rsidR="00340CD6" w:rsidRPr="00646C85">
        <w:t xml:space="preserve">; </w:t>
      </w:r>
      <w:r w:rsidR="000D7E20" w:rsidRPr="00646C85">
        <w:t>and</w:t>
      </w:r>
    </w:p>
    <w:p w14:paraId="7B83FB74" w14:textId="76201B05" w:rsidR="007D46AD" w:rsidRPr="00646C85" w:rsidRDefault="009A3A88" w:rsidP="009A3A88">
      <w:pPr>
        <w:pStyle w:val="Idefpara"/>
      </w:pPr>
      <w:r w:rsidRPr="00646C85">
        <w:tab/>
        <w:t>(b)</w:t>
      </w:r>
      <w:r w:rsidRPr="00646C85">
        <w:tab/>
      </w:r>
      <w:r w:rsidR="000D7E20" w:rsidRPr="00646C85">
        <w:t xml:space="preserve">includes an </w:t>
      </w:r>
      <w:r w:rsidR="00D82F0C" w:rsidRPr="00646C85">
        <w:t xml:space="preserve">entity for whom a declaration is in force under the </w:t>
      </w:r>
      <w:hyperlink r:id="rId31" w:tooltip="A2004-5" w:history="1">
        <w:r w:rsidR="000949FD" w:rsidRPr="00646C85">
          <w:rPr>
            <w:rStyle w:val="charCitHyperlinkItal"/>
          </w:rPr>
          <w:t>Human Rights Act 2004</w:t>
        </w:r>
      </w:hyperlink>
      <w:r w:rsidR="00B76C3B" w:rsidRPr="00646C85">
        <w:t>, section 40D</w:t>
      </w:r>
      <w:r w:rsidR="00C53002" w:rsidRPr="00646C85">
        <w:t xml:space="preserve"> (Other entities may choose to be subject to obligations of public authorities)</w:t>
      </w:r>
      <w:r w:rsidR="000D7E20" w:rsidRPr="00646C85">
        <w:t>.</w:t>
      </w:r>
    </w:p>
    <w:p w14:paraId="5BC313B1" w14:textId="77777777" w:rsidR="00A46618" w:rsidRDefault="00A46618">
      <w:pPr>
        <w:pStyle w:val="02Text"/>
        <w:sectPr w:rsidR="00A46618" w:rsidSect="00FC0182">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326"/>
        </w:sectPr>
      </w:pPr>
    </w:p>
    <w:p w14:paraId="1236499E" w14:textId="77777777" w:rsidR="005B1E84" w:rsidRPr="00646C85" w:rsidRDefault="005B1E84" w:rsidP="00A46618">
      <w:pPr>
        <w:pStyle w:val="PageBreak"/>
        <w:suppressLineNumbers/>
      </w:pPr>
      <w:r w:rsidRPr="00646C85">
        <w:br w:type="page"/>
      </w:r>
    </w:p>
    <w:p w14:paraId="3788BF78" w14:textId="77777777" w:rsidR="00FA0C15" w:rsidRDefault="00FA0C15" w:rsidP="00DB23AE">
      <w:pPr>
        <w:pStyle w:val="Placeholder"/>
        <w:suppressLineNumbers/>
      </w:pPr>
      <w:r>
        <w:rPr>
          <w:rStyle w:val="CharPartNo"/>
        </w:rPr>
        <w:lastRenderedPageBreak/>
        <w:t xml:space="preserve">  </w:t>
      </w:r>
      <w:r>
        <w:rPr>
          <w:rStyle w:val="CharPartText"/>
        </w:rPr>
        <w:t xml:space="preserve">  </w:t>
      </w:r>
    </w:p>
    <w:p w14:paraId="47B2EA4B" w14:textId="79362E66" w:rsidR="005B1E84" w:rsidRPr="00A46618" w:rsidRDefault="00A46618" w:rsidP="00A46618">
      <w:pPr>
        <w:pStyle w:val="Sched-heading"/>
      </w:pPr>
      <w:bookmarkStart w:id="29" w:name="_Toc145334726"/>
      <w:r w:rsidRPr="00A46618">
        <w:rPr>
          <w:rStyle w:val="CharChapNo"/>
        </w:rPr>
        <w:t>Schedule 1</w:t>
      </w:r>
      <w:r w:rsidRPr="00646C85">
        <w:tab/>
      </w:r>
      <w:r w:rsidR="00624D04" w:rsidRPr="00A46618">
        <w:rPr>
          <w:rStyle w:val="CharChapText"/>
        </w:rPr>
        <w:t>Human Rights Act 2004—</w:t>
      </w:r>
      <w:r w:rsidR="00A856CA" w:rsidRPr="00A46618">
        <w:rPr>
          <w:rStyle w:val="CharChapText"/>
        </w:rPr>
        <w:t>Technical amendments</w:t>
      </w:r>
      <w:bookmarkEnd w:id="29"/>
    </w:p>
    <w:p w14:paraId="35D32C6B" w14:textId="3A3B641D" w:rsidR="005B1E84" w:rsidRPr="00646C85" w:rsidRDefault="005B1E84">
      <w:pPr>
        <w:pStyle w:val="ref"/>
      </w:pPr>
      <w:r w:rsidRPr="00646C85">
        <w:t xml:space="preserve">(see s </w:t>
      </w:r>
      <w:r w:rsidR="000B3DA7" w:rsidRPr="00646C85">
        <w:t>3</w:t>
      </w:r>
      <w:r w:rsidRPr="00646C85">
        <w:t>)</w:t>
      </w:r>
    </w:p>
    <w:p w14:paraId="73AA551A" w14:textId="79F64EB3" w:rsidR="00823957" w:rsidRPr="00646C85" w:rsidRDefault="00A46618" w:rsidP="00A46618">
      <w:pPr>
        <w:pStyle w:val="ShadedSchClause"/>
      </w:pPr>
      <w:bookmarkStart w:id="30" w:name="_Toc145334727"/>
      <w:r w:rsidRPr="00A46618">
        <w:rPr>
          <w:rStyle w:val="CharSectNo"/>
        </w:rPr>
        <w:t>[1.1]</w:t>
      </w:r>
      <w:r w:rsidRPr="00646C85">
        <w:tab/>
      </w:r>
      <w:r w:rsidR="00823957" w:rsidRPr="00646C85">
        <w:t>Section</w:t>
      </w:r>
      <w:r w:rsidR="00484B20" w:rsidRPr="00646C85">
        <w:t>s</w:t>
      </w:r>
      <w:r w:rsidR="00823957" w:rsidRPr="00646C85">
        <w:t xml:space="preserve"> 8 </w:t>
      </w:r>
      <w:r w:rsidR="00E77D56" w:rsidRPr="00646C85">
        <w:t>and 10 to 14</w:t>
      </w:r>
      <w:bookmarkEnd w:id="30"/>
    </w:p>
    <w:p w14:paraId="083E84BC" w14:textId="2F94470A" w:rsidR="00823957" w:rsidRPr="00646C85" w:rsidRDefault="00823957" w:rsidP="00823957">
      <w:pPr>
        <w:pStyle w:val="direction"/>
      </w:pPr>
      <w:r w:rsidRPr="00646C85">
        <w:t>omit</w:t>
      </w:r>
    </w:p>
    <w:p w14:paraId="6676085F" w14:textId="47CF549A" w:rsidR="00823957" w:rsidRPr="00646C85" w:rsidRDefault="00823957" w:rsidP="00823957">
      <w:pPr>
        <w:pStyle w:val="Amainreturn"/>
      </w:pPr>
      <w:r w:rsidRPr="00646C85">
        <w:t>his or her</w:t>
      </w:r>
    </w:p>
    <w:p w14:paraId="77ED6F4F" w14:textId="4CECD134" w:rsidR="00823957" w:rsidRPr="00646C85" w:rsidRDefault="00A856CA" w:rsidP="00823957">
      <w:pPr>
        <w:pStyle w:val="direction"/>
      </w:pPr>
      <w:r w:rsidRPr="00646C85">
        <w:t>substitute</w:t>
      </w:r>
    </w:p>
    <w:p w14:paraId="1B64BD82" w14:textId="342288F7" w:rsidR="00823957" w:rsidRPr="00646C85" w:rsidRDefault="00823957" w:rsidP="00823957">
      <w:pPr>
        <w:pStyle w:val="Amainreturn"/>
      </w:pPr>
      <w:r w:rsidRPr="00646C85">
        <w:t>their</w:t>
      </w:r>
    </w:p>
    <w:p w14:paraId="6C72FD3D" w14:textId="77777777" w:rsidR="00DF1199" w:rsidRPr="00646C85" w:rsidRDefault="00DF1199" w:rsidP="00DF1199">
      <w:pPr>
        <w:pStyle w:val="aExplanHeading"/>
      </w:pPr>
      <w:r w:rsidRPr="00646C85">
        <w:t>Explanatory note</w:t>
      </w:r>
    </w:p>
    <w:p w14:paraId="015148F6" w14:textId="1269EDC9" w:rsidR="00DF1199" w:rsidRPr="00646C85" w:rsidRDefault="00DF1199" w:rsidP="00DF1199">
      <w:pPr>
        <w:pStyle w:val="aExplanText"/>
      </w:pPr>
      <w:r w:rsidRPr="00646C85">
        <w:t>This amendment updates language in line with current legislative drafting practice.</w:t>
      </w:r>
    </w:p>
    <w:p w14:paraId="30450356" w14:textId="2FB626AC" w:rsidR="0031632E" w:rsidRPr="00646C85" w:rsidRDefault="00A46618" w:rsidP="00A46618">
      <w:pPr>
        <w:pStyle w:val="ShadedSchClause"/>
      </w:pPr>
      <w:bookmarkStart w:id="31" w:name="_Toc145334728"/>
      <w:r w:rsidRPr="00A46618">
        <w:rPr>
          <w:rStyle w:val="CharSectNo"/>
        </w:rPr>
        <w:t>[1.2]</w:t>
      </w:r>
      <w:r w:rsidRPr="00646C85">
        <w:tab/>
      </w:r>
      <w:r w:rsidR="0031632E" w:rsidRPr="00646C85">
        <w:t>Section</w:t>
      </w:r>
      <w:r w:rsidR="003B63D0" w:rsidRPr="00646C85">
        <w:t>s</w:t>
      </w:r>
      <w:r w:rsidR="0031632E" w:rsidRPr="00646C85">
        <w:t xml:space="preserve"> 16 (2)</w:t>
      </w:r>
      <w:r w:rsidR="003B63D0" w:rsidRPr="00646C85">
        <w:t xml:space="preserve"> and 18 (3)</w:t>
      </w:r>
      <w:bookmarkEnd w:id="31"/>
    </w:p>
    <w:p w14:paraId="0A073875" w14:textId="6C2F8A28" w:rsidR="0031632E" w:rsidRPr="00646C85" w:rsidRDefault="0031632E" w:rsidP="0031632E">
      <w:pPr>
        <w:pStyle w:val="direction"/>
      </w:pPr>
      <w:r w:rsidRPr="00646C85">
        <w:t>omit</w:t>
      </w:r>
    </w:p>
    <w:p w14:paraId="76D41B1C" w14:textId="48D0D392" w:rsidR="0031632E" w:rsidRPr="00646C85" w:rsidRDefault="0031632E" w:rsidP="0031632E">
      <w:pPr>
        <w:pStyle w:val="Amainreturn"/>
      </w:pPr>
      <w:r w:rsidRPr="00646C85">
        <w:t>him or her</w:t>
      </w:r>
    </w:p>
    <w:p w14:paraId="0E5170CB" w14:textId="5F335963" w:rsidR="0031632E" w:rsidRPr="00646C85" w:rsidRDefault="00D1007A" w:rsidP="00D1007A">
      <w:pPr>
        <w:pStyle w:val="direction"/>
      </w:pPr>
      <w:r w:rsidRPr="00646C85">
        <w:t>substitute</w:t>
      </w:r>
    </w:p>
    <w:p w14:paraId="7B014558" w14:textId="65CFA8ED" w:rsidR="0031632E" w:rsidRPr="00646C85" w:rsidRDefault="0031632E" w:rsidP="0031632E">
      <w:pPr>
        <w:pStyle w:val="Amainreturn"/>
      </w:pPr>
      <w:r w:rsidRPr="00646C85">
        <w:t>them</w:t>
      </w:r>
    </w:p>
    <w:p w14:paraId="1130BA1F" w14:textId="422E456D" w:rsidR="00DF1199" w:rsidRPr="00646C85" w:rsidRDefault="00DF1199" w:rsidP="00DF1199">
      <w:pPr>
        <w:pStyle w:val="aExplanHeading"/>
      </w:pPr>
      <w:r w:rsidRPr="00646C85">
        <w:t>Explanatory note</w:t>
      </w:r>
    </w:p>
    <w:p w14:paraId="6A906C27" w14:textId="042A4982" w:rsidR="00DF1199" w:rsidRPr="00646C85" w:rsidRDefault="00DF1199" w:rsidP="00DF1199">
      <w:pPr>
        <w:pStyle w:val="aExplanText"/>
      </w:pPr>
      <w:r w:rsidRPr="00646C85">
        <w:t>This amendment updates language in line with current legislative drafting practice.</w:t>
      </w:r>
    </w:p>
    <w:p w14:paraId="078A75D5" w14:textId="0547D4AA" w:rsidR="0031632E" w:rsidRPr="00646C85" w:rsidRDefault="00A46618" w:rsidP="009B371A">
      <w:pPr>
        <w:pStyle w:val="ShadedSchClause"/>
      </w:pPr>
      <w:bookmarkStart w:id="32" w:name="_Toc145334729"/>
      <w:r w:rsidRPr="00A46618">
        <w:rPr>
          <w:rStyle w:val="CharSectNo"/>
        </w:rPr>
        <w:lastRenderedPageBreak/>
        <w:t>[1.3]</w:t>
      </w:r>
      <w:r w:rsidRPr="00646C85">
        <w:tab/>
      </w:r>
      <w:r w:rsidR="0031632E" w:rsidRPr="00646C85">
        <w:t>Section 18 (5)</w:t>
      </w:r>
      <w:bookmarkEnd w:id="32"/>
    </w:p>
    <w:p w14:paraId="74B1F9D6" w14:textId="76854536" w:rsidR="0031632E" w:rsidRPr="00646C85" w:rsidRDefault="0031632E" w:rsidP="009B371A">
      <w:pPr>
        <w:pStyle w:val="direction"/>
      </w:pPr>
      <w:r w:rsidRPr="00646C85">
        <w:t>omit</w:t>
      </w:r>
    </w:p>
    <w:p w14:paraId="71BD1423" w14:textId="3331B1BB" w:rsidR="0031632E" w:rsidRPr="00646C85" w:rsidRDefault="0031632E" w:rsidP="009B371A">
      <w:pPr>
        <w:pStyle w:val="Amainreturn"/>
        <w:keepNext/>
      </w:pPr>
      <w:r w:rsidRPr="00646C85">
        <w:t>his or her</w:t>
      </w:r>
    </w:p>
    <w:p w14:paraId="147C301C" w14:textId="0C1DBAC3" w:rsidR="0031632E" w:rsidRPr="00646C85" w:rsidRDefault="00D1007A" w:rsidP="009B371A">
      <w:pPr>
        <w:pStyle w:val="direction"/>
      </w:pPr>
      <w:r w:rsidRPr="00646C85">
        <w:t>substitute</w:t>
      </w:r>
    </w:p>
    <w:p w14:paraId="418ABC87" w14:textId="5DB5A228" w:rsidR="0031632E" w:rsidRPr="00646C85" w:rsidRDefault="0031632E" w:rsidP="009B371A">
      <w:pPr>
        <w:pStyle w:val="Amainreturn"/>
        <w:keepNext/>
      </w:pPr>
      <w:r w:rsidRPr="00646C85">
        <w:t>their</w:t>
      </w:r>
    </w:p>
    <w:p w14:paraId="4C024117" w14:textId="77777777" w:rsidR="00DF1199" w:rsidRPr="00646C85" w:rsidRDefault="00DF1199" w:rsidP="009B371A">
      <w:pPr>
        <w:pStyle w:val="aExplanHeading"/>
      </w:pPr>
      <w:r w:rsidRPr="00646C85">
        <w:t>Explanatory note</w:t>
      </w:r>
    </w:p>
    <w:p w14:paraId="0D87F1E4" w14:textId="77777777" w:rsidR="00DF1199" w:rsidRPr="00646C85" w:rsidRDefault="00DF1199" w:rsidP="009B371A">
      <w:pPr>
        <w:pStyle w:val="aExplanText"/>
        <w:keepNext/>
      </w:pPr>
      <w:r w:rsidRPr="00646C85">
        <w:t>This amendment updates language in line with current legislative drafting practice.</w:t>
      </w:r>
    </w:p>
    <w:p w14:paraId="342AF09D" w14:textId="384D371B" w:rsidR="00302F62" w:rsidRPr="00646C85" w:rsidRDefault="00A46618" w:rsidP="00A46618">
      <w:pPr>
        <w:pStyle w:val="ShadedSchClause"/>
      </w:pPr>
      <w:bookmarkStart w:id="33" w:name="_Toc145334730"/>
      <w:r w:rsidRPr="00A46618">
        <w:rPr>
          <w:rStyle w:val="CharSectNo"/>
        </w:rPr>
        <w:t>[1.4]</w:t>
      </w:r>
      <w:r w:rsidRPr="00646C85">
        <w:tab/>
      </w:r>
      <w:r w:rsidR="00302F62" w:rsidRPr="00646C85">
        <w:t>Section 22 (2)</w:t>
      </w:r>
      <w:r w:rsidR="00124B2A" w:rsidRPr="00646C85">
        <w:t xml:space="preserve"> (a) to (</w:t>
      </w:r>
      <w:proofErr w:type="spellStart"/>
      <w:r w:rsidR="00124B2A" w:rsidRPr="00646C85">
        <w:t>i</w:t>
      </w:r>
      <w:proofErr w:type="spellEnd"/>
      <w:r w:rsidR="00124B2A" w:rsidRPr="00646C85">
        <w:t>)</w:t>
      </w:r>
      <w:bookmarkEnd w:id="33"/>
    </w:p>
    <w:p w14:paraId="36BB16BA" w14:textId="07493FC4" w:rsidR="00302F62" w:rsidRPr="00646C85" w:rsidRDefault="00302F62" w:rsidP="00302F62">
      <w:pPr>
        <w:pStyle w:val="direction"/>
      </w:pPr>
      <w:r w:rsidRPr="00646C85">
        <w:t>substitute</w:t>
      </w:r>
    </w:p>
    <w:p w14:paraId="2AFA9150" w14:textId="46E4F777" w:rsidR="00124B2A" w:rsidRPr="00646C85" w:rsidRDefault="00124B2A" w:rsidP="00124B2A">
      <w:pPr>
        <w:pStyle w:val="Ipara"/>
      </w:pPr>
      <w:r w:rsidRPr="00646C85">
        <w:tab/>
        <w:t>(a)</w:t>
      </w:r>
      <w:r w:rsidRPr="00646C85">
        <w:tab/>
        <w:t>to be told promptly and in detail, in a language that they understand, about the nature and reason for the charge;</w:t>
      </w:r>
    </w:p>
    <w:p w14:paraId="202007AA" w14:textId="58F66BCB" w:rsidR="00302F62" w:rsidRPr="00646C85" w:rsidRDefault="00124B2A" w:rsidP="00124B2A">
      <w:pPr>
        <w:pStyle w:val="Ipara"/>
      </w:pPr>
      <w:r w:rsidRPr="00646C85">
        <w:tab/>
        <w:t>(b)</w:t>
      </w:r>
      <w:r w:rsidRPr="00646C85">
        <w:tab/>
        <w:t>to have adequate time and facilities to prepare their defence and to communicate with lawyers or advisors chosen by them;</w:t>
      </w:r>
    </w:p>
    <w:p w14:paraId="0092233E" w14:textId="52B3E21D" w:rsidR="00124B2A" w:rsidRPr="00646C85" w:rsidRDefault="00124B2A" w:rsidP="00124B2A">
      <w:pPr>
        <w:pStyle w:val="Ipara"/>
      </w:pPr>
      <w:r w:rsidRPr="00646C85">
        <w:tab/>
        <w:t>(c)</w:t>
      </w:r>
      <w:r w:rsidRPr="00646C85">
        <w:tab/>
        <w:t>to be tried without delay;</w:t>
      </w:r>
    </w:p>
    <w:p w14:paraId="59F641BC" w14:textId="23C58035" w:rsidR="00124B2A" w:rsidRPr="00646C85" w:rsidRDefault="00124B2A" w:rsidP="00124B2A">
      <w:pPr>
        <w:pStyle w:val="Ipara"/>
      </w:pPr>
      <w:r w:rsidRPr="00646C85">
        <w:tab/>
        <w:t>(d)</w:t>
      </w:r>
      <w:r w:rsidRPr="00646C85">
        <w:tab/>
        <w:t>to be tried in person, and to defend themselves personally, or through legal assistance chosen by them;</w:t>
      </w:r>
    </w:p>
    <w:p w14:paraId="6AD43BF5" w14:textId="5D9C1312" w:rsidR="00124B2A" w:rsidRPr="00646C85" w:rsidRDefault="00124B2A" w:rsidP="00124B2A">
      <w:pPr>
        <w:pStyle w:val="Ipara"/>
      </w:pPr>
      <w:r w:rsidRPr="00646C85">
        <w:tab/>
        <w:t>(e)</w:t>
      </w:r>
      <w:r w:rsidRPr="00646C85">
        <w:tab/>
        <w:t>to be told, if they do not have legal assistance, about the right to legal assistance chosen by them;</w:t>
      </w:r>
    </w:p>
    <w:p w14:paraId="479480F1" w14:textId="152E51DD" w:rsidR="00124B2A" w:rsidRPr="00646C85" w:rsidRDefault="00124B2A" w:rsidP="00124B2A">
      <w:pPr>
        <w:pStyle w:val="Ipara"/>
      </w:pPr>
      <w:r w:rsidRPr="00646C85">
        <w:tab/>
        <w:t>(f)</w:t>
      </w:r>
      <w:r w:rsidRPr="00646C85">
        <w:tab/>
        <w:t>to have legal assistance provided to them, if the interests of justice require that the assistance be provided, and to have the legal assistance provided without payment if they cannot afford to pay for the assistance;</w:t>
      </w:r>
    </w:p>
    <w:p w14:paraId="4D73F878" w14:textId="39333B03" w:rsidR="00124B2A" w:rsidRPr="00646C85" w:rsidRDefault="00124B2A" w:rsidP="00124B2A">
      <w:pPr>
        <w:pStyle w:val="Ipara"/>
      </w:pPr>
      <w:r w:rsidRPr="00646C85">
        <w:tab/>
        <w:t>(g)</w:t>
      </w:r>
      <w:r w:rsidRPr="00646C85">
        <w:tab/>
        <w:t>to examine prosecution witnesses, or have them examined, and to obtain the attendance and examination of witnesses on their behalf under the same conditions as prosecution witnesses;</w:t>
      </w:r>
    </w:p>
    <w:p w14:paraId="7D6BA4FF" w14:textId="3092BECE" w:rsidR="00124B2A" w:rsidRPr="00646C85" w:rsidRDefault="00124B2A" w:rsidP="009B371A">
      <w:pPr>
        <w:pStyle w:val="Ipara"/>
        <w:keepNext/>
      </w:pPr>
      <w:r w:rsidRPr="00646C85">
        <w:lastRenderedPageBreak/>
        <w:tab/>
        <w:t>(h)</w:t>
      </w:r>
      <w:r w:rsidRPr="00646C85">
        <w:tab/>
        <w:t>to have the free assistance of an interpreter if they cannot understand or speak the language used in court;</w:t>
      </w:r>
    </w:p>
    <w:p w14:paraId="2CB7D725" w14:textId="164E7497" w:rsidR="00124B2A" w:rsidRPr="00646C85" w:rsidRDefault="00124B2A" w:rsidP="009B371A">
      <w:pPr>
        <w:pStyle w:val="Ipara"/>
        <w:keepNext/>
      </w:pPr>
      <w:r w:rsidRPr="00646C85">
        <w:tab/>
        <w:t>(</w:t>
      </w:r>
      <w:proofErr w:type="spellStart"/>
      <w:r w:rsidRPr="00646C85">
        <w:t>i</w:t>
      </w:r>
      <w:proofErr w:type="spellEnd"/>
      <w:r w:rsidRPr="00646C85">
        <w:t>)</w:t>
      </w:r>
      <w:r w:rsidRPr="00646C85">
        <w:tab/>
        <w:t>not to be compelled to testify against themselves or to confess guilt.</w:t>
      </w:r>
    </w:p>
    <w:p w14:paraId="05271797" w14:textId="77777777" w:rsidR="00DF1199" w:rsidRPr="00646C85" w:rsidRDefault="00DF1199" w:rsidP="00DF1199">
      <w:pPr>
        <w:pStyle w:val="aExplanHeading"/>
      </w:pPr>
      <w:r w:rsidRPr="00646C85">
        <w:t>Explanatory note</w:t>
      </w:r>
    </w:p>
    <w:p w14:paraId="47C0BD6B" w14:textId="13C77AB3" w:rsidR="00DF1199" w:rsidRPr="00646C85" w:rsidRDefault="00DF1199" w:rsidP="00DF1199">
      <w:pPr>
        <w:pStyle w:val="aExplanText"/>
      </w:pPr>
      <w:r w:rsidRPr="00646C85">
        <w:t>This amendment updates language</w:t>
      </w:r>
      <w:r w:rsidR="00124B2A" w:rsidRPr="00646C85">
        <w:t>, for example, ‘his or her’,</w:t>
      </w:r>
      <w:r w:rsidRPr="00646C85">
        <w:t xml:space="preserve"> in line with current legislative drafting practice.</w:t>
      </w:r>
    </w:p>
    <w:p w14:paraId="5152FE99" w14:textId="6F5C0588" w:rsidR="005F4FD0" w:rsidRPr="00646C85" w:rsidRDefault="00A46618" w:rsidP="00A46618">
      <w:pPr>
        <w:pStyle w:val="ShadedSchClause"/>
      </w:pPr>
      <w:bookmarkStart w:id="34" w:name="_Toc145334731"/>
      <w:r w:rsidRPr="00A46618">
        <w:rPr>
          <w:rStyle w:val="CharSectNo"/>
        </w:rPr>
        <w:t>[1.5]</w:t>
      </w:r>
      <w:r w:rsidRPr="00646C85">
        <w:tab/>
      </w:r>
      <w:r w:rsidR="005F4FD0" w:rsidRPr="00646C85">
        <w:t>Section 23 (1) (c)</w:t>
      </w:r>
      <w:bookmarkEnd w:id="34"/>
    </w:p>
    <w:p w14:paraId="617E1596" w14:textId="02E3842D" w:rsidR="005F4FD0" w:rsidRPr="00646C85" w:rsidRDefault="005F4FD0" w:rsidP="005F4FD0">
      <w:pPr>
        <w:pStyle w:val="direction"/>
      </w:pPr>
      <w:r w:rsidRPr="00646C85">
        <w:t>omit</w:t>
      </w:r>
    </w:p>
    <w:p w14:paraId="6D5253FD" w14:textId="424CCDD0" w:rsidR="005F4FD0" w:rsidRPr="00646C85" w:rsidRDefault="005F4FD0" w:rsidP="005F4FD0">
      <w:pPr>
        <w:pStyle w:val="Amainreturn"/>
      </w:pPr>
      <w:r w:rsidRPr="00646C85">
        <w:t>he or she is</w:t>
      </w:r>
    </w:p>
    <w:p w14:paraId="70BFECC3" w14:textId="06635FCE" w:rsidR="005F4FD0" w:rsidRPr="00646C85" w:rsidRDefault="005F4FD0" w:rsidP="005F4FD0">
      <w:pPr>
        <w:pStyle w:val="direction"/>
      </w:pPr>
      <w:r w:rsidRPr="00646C85">
        <w:t>substitute</w:t>
      </w:r>
    </w:p>
    <w:p w14:paraId="2D5F0667" w14:textId="32CA20E9" w:rsidR="005F4FD0" w:rsidRPr="00646C85" w:rsidRDefault="005F4FD0" w:rsidP="005F4FD0">
      <w:pPr>
        <w:pStyle w:val="Amainreturn"/>
      </w:pPr>
      <w:r w:rsidRPr="00646C85">
        <w:t>they are</w:t>
      </w:r>
    </w:p>
    <w:p w14:paraId="0DD34FFD" w14:textId="77777777" w:rsidR="00DF1199" w:rsidRPr="00646C85" w:rsidRDefault="00DF1199" w:rsidP="00DF1199">
      <w:pPr>
        <w:pStyle w:val="aExplanHeading"/>
      </w:pPr>
      <w:r w:rsidRPr="00646C85">
        <w:t>Explanatory note</w:t>
      </w:r>
    </w:p>
    <w:p w14:paraId="7EB05328" w14:textId="77777777" w:rsidR="00DF1199" w:rsidRPr="00646C85" w:rsidRDefault="00DF1199" w:rsidP="00DF1199">
      <w:pPr>
        <w:pStyle w:val="aExplanText"/>
      </w:pPr>
      <w:r w:rsidRPr="00646C85">
        <w:t>This amendment updates language in line with current legislative drafting practice.</w:t>
      </w:r>
    </w:p>
    <w:p w14:paraId="58C0F377" w14:textId="5C9F891D" w:rsidR="009F7AB7" w:rsidRPr="00646C85" w:rsidRDefault="00A46618" w:rsidP="00A46618">
      <w:pPr>
        <w:pStyle w:val="ShadedSchClause"/>
      </w:pPr>
      <w:bookmarkStart w:id="35" w:name="_Toc145334732"/>
      <w:r w:rsidRPr="00A46618">
        <w:rPr>
          <w:rStyle w:val="CharSectNo"/>
        </w:rPr>
        <w:t>[1.6]</w:t>
      </w:r>
      <w:r w:rsidRPr="00646C85">
        <w:tab/>
      </w:r>
      <w:r w:rsidR="009F7AB7" w:rsidRPr="00646C85">
        <w:t>Section 24</w:t>
      </w:r>
      <w:bookmarkEnd w:id="35"/>
    </w:p>
    <w:p w14:paraId="2FBAB183" w14:textId="3B5905D9" w:rsidR="009F7AB7" w:rsidRPr="00646C85" w:rsidRDefault="009F7AB7" w:rsidP="009F7AB7">
      <w:pPr>
        <w:pStyle w:val="direction"/>
      </w:pPr>
      <w:r w:rsidRPr="00646C85">
        <w:t>omit</w:t>
      </w:r>
    </w:p>
    <w:p w14:paraId="61421A77" w14:textId="1BB16139" w:rsidR="009F7AB7" w:rsidRPr="00646C85" w:rsidRDefault="009F7AB7" w:rsidP="009F7AB7">
      <w:pPr>
        <w:pStyle w:val="Amainreturn"/>
      </w:pPr>
      <w:r w:rsidRPr="00646C85">
        <w:t>he or she has</w:t>
      </w:r>
    </w:p>
    <w:p w14:paraId="59431692" w14:textId="2937E2EC" w:rsidR="009F7AB7" w:rsidRPr="00646C85" w:rsidRDefault="009F7AB7" w:rsidP="009F7AB7">
      <w:pPr>
        <w:pStyle w:val="direction"/>
      </w:pPr>
      <w:r w:rsidRPr="00646C85">
        <w:t>substitute</w:t>
      </w:r>
    </w:p>
    <w:p w14:paraId="600941D6" w14:textId="4D7312DA" w:rsidR="009F7AB7" w:rsidRPr="00646C85" w:rsidRDefault="009F7AB7" w:rsidP="009F7AB7">
      <w:pPr>
        <w:pStyle w:val="Amainreturn"/>
      </w:pPr>
      <w:r w:rsidRPr="00646C85">
        <w:t>they have</w:t>
      </w:r>
    </w:p>
    <w:p w14:paraId="6E0F9CE7" w14:textId="77777777" w:rsidR="00DF1199" w:rsidRPr="00646C85" w:rsidRDefault="00DF1199" w:rsidP="00DF1199">
      <w:pPr>
        <w:pStyle w:val="aExplanHeading"/>
      </w:pPr>
      <w:r w:rsidRPr="00646C85">
        <w:t>Explanatory note</w:t>
      </w:r>
    </w:p>
    <w:p w14:paraId="68034F10" w14:textId="77777777" w:rsidR="00DF1199" w:rsidRPr="00646C85" w:rsidRDefault="00DF1199" w:rsidP="00DF1199">
      <w:pPr>
        <w:pStyle w:val="aExplanText"/>
      </w:pPr>
      <w:r w:rsidRPr="00646C85">
        <w:t>This amendment updates language in line with current legislative drafting practice.</w:t>
      </w:r>
    </w:p>
    <w:p w14:paraId="4429A2F1" w14:textId="1009A22E" w:rsidR="005F4FD0" w:rsidRPr="00646C85" w:rsidRDefault="00A46618" w:rsidP="009B371A">
      <w:pPr>
        <w:pStyle w:val="ShadedSchClause"/>
      </w:pPr>
      <w:bookmarkStart w:id="36" w:name="_Toc145334733"/>
      <w:r w:rsidRPr="00A46618">
        <w:rPr>
          <w:rStyle w:val="CharSectNo"/>
        </w:rPr>
        <w:lastRenderedPageBreak/>
        <w:t>[1.7]</w:t>
      </w:r>
      <w:r w:rsidRPr="00646C85">
        <w:tab/>
      </w:r>
      <w:r w:rsidR="005F4FD0" w:rsidRPr="00646C85">
        <w:t>Section 25 (2)</w:t>
      </w:r>
      <w:bookmarkEnd w:id="36"/>
    </w:p>
    <w:p w14:paraId="2447D5C6" w14:textId="789D8456" w:rsidR="009F7AB7" w:rsidRPr="00646C85" w:rsidRDefault="005F4FD0" w:rsidP="009B371A">
      <w:pPr>
        <w:pStyle w:val="direction"/>
      </w:pPr>
      <w:r w:rsidRPr="00646C85">
        <w:t>omit</w:t>
      </w:r>
    </w:p>
    <w:p w14:paraId="4DEABEDE" w14:textId="21595421" w:rsidR="005F4FD0" w:rsidRPr="00646C85" w:rsidRDefault="005F4FD0" w:rsidP="009B371A">
      <w:pPr>
        <w:pStyle w:val="Amainreturn"/>
        <w:keepNext/>
      </w:pPr>
      <w:r w:rsidRPr="00646C85">
        <w:t>he or she benefits</w:t>
      </w:r>
    </w:p>
    <w:p w14:paraId="7AFD3393" w14:textId="3821CD9F" w:rsidR="005F4FD0" w:rsidRPr="00646C85" w:rsidRDefault="005F4FD0" w:rsidP="009B371A">
      <w:pPr>
        <w:pStyle w:val="direction"/>
      </w:pPr>
      <w:r w:rsidRPr="00646C85">
        <w:t>substitute</w:t>
      </w:r>
    </w:p>
    <w:p w14:paraId="03DA2E2C" w14:textId="61FD1079" w:rsidR="005F4FD0" w:rsidRPr="00646C85" w:rsidRDefault="005F4FD0" w:rsidP="009B371A">
      <w:pPr>
        <w:pStyle w:val="Amainreturn"/>
        <w:keepNext/>
      </w:pPr>
      <w:r w:rsidRPr="00646C85">
        <w:t>they benefit</w:t>
      </w:r>
    </w:p>
    <w:p w14:paraId="43A5FD7B" w14:textId="77777777" w:rsidR="00DF1199" w:rsidRPr="00646C85" w:rsidRDefault="00DF1199" w:rsidP="00DF1199">
      <w:pPr>
        <w:pStyle w:val="aExplanHeading"/>
      </w:pPr>
      <w:r w:rsidRPr="00646C85">
        <w:t>Explanatory note</w:t>
      </w:r>
    </w:p>
    <w:p w14:paraId="51FA2190" w14:textId="77777777" w:rsidR="00DF1199" w:rsidRPr="00646C85" w:rsidRDefault="00DF1199" w:rsidP="00DF1199">
      <w:pPr>
        <w:pStyle w:val="aExplanText"/>
      </w:pPr>
      <w:r w:rsidRPr="00646C85">
        <w:t>This amendment updates language in line with current legislative drafting practice.</w:t>
      </w:r>
    </w:p>
    <w:p w14:paraId="1B5E74BC" w14:textId="25718BB7" w:rsidR="005F4FD0" w:rsidRPr="00646C85" w:rsidRDefault="00A46618" w:rsidP="00A46618">
      <w:pPr>
        <w:pStyle w:val="ShadedSchClause"/>
      </w:pPr>
      <w:bookmarkStart w:id="37" w:name="_Toc145334734"/>
      <w:r w:rsidRPr="00A46618">
        <w:rPr>
          <w:rStyle w:val="CharSectNo"/>
        </w:rPr>
        <w:t>[1.8]</w:t>
      </w:r>
      <w:r w:rsidRPr="00646C85">
        <w:tab/>
      </w:r>
      <w:r w:rsidR="005F4FD0" w:rsidRPr="00646C85">
        <w:t>Section</w:t>
      </w:r>
      <w:r w:rsidR="003B63D0" w:rsidRPr="00646C85">
        <w:t>s 27 (1) and</w:t>
      </w:r>
      <w:r w:rsidR="005F4FD0" w:rsidRPr="00646C85">
        <w:t xml:space="preserve"> 27A (1)</w:t>
      </w:r>
      <w:bookmarkEnd w:id="37"/>
    </w:p>
    <w:p w14:paraId="7EEE69D1" w14:textId="6D06BAA5" w:rsidR="005F4FD0" w:rsidRPr="00646C85" w:rsidRDefault="005F4FD0" w:rsidP="005F4FD0">
      <w:pPr>
        <w:pStyle w:val="direction"/>
      </w:pPr>
      <w:r w:rsidRPr="00646C85">
        <w:t>omit</w:t>
      </w:r>
    </w:p>
    <w:p w14:paraId="36333C09" w14:textId="13507EC5" w:rsidR="005F4FD0" w:rsidRPr="00646C85" w:rsidRDefault="005F4FD0" w:rsidP="005F4FD0">
      <w:pPr>
        <w:pStyle w:val="Amainreturn"/>
      </w:pPr>
      <w:r w:rsidRPr="00646C85">
        <w:t>his or her</w:t>
      </w:r>
    </w:p>
    <w:p w14:paraId="121C0F88" w14:textId="33AA79C4" w:rsidR="005F4FD0" w:rsidRPr="00646C85" w:rsidRDefault="00D1007A" w:rsidP="00D1007A">
      <w:pPr>
        <w:pStyle w:val="direction"/>
      </w:pPr>
      <w:r w:rsidRPr="00646C85">
        <w:t>substitute</w:t>
      </w:r>
    </w:p>
    <w:p w14:paraId="1F9FBB6D" w14:textId="607FEDDD" w:rsidR="005F4FD0" w:rsidRPr="00646C85" w:rsidRDefault="005F4FD0" w:rsidP="005F4FD0">
      <w:pPr>
        <w:pStyle w:val="Amainreturn"/>
      </w:pPr>
      <w:r w:rsidRPr="00646C85">
        <w:t>their</w:t>
      </w:r>
    </w:p>
    <w:p w14:paraId="64EE7044" w14:textId="6A1FCA67" w:rsidR="000B3DA7" w:rsidRPr="00646C85" w:rsidRDefault="00187BF1" w:rsidP="00187BF1">
      <w:pPr>
        <w:pStyle w:val="aExplanHeading"/>
      </w:pPr>
      <w:r w:rsidRPr="00646C85">
        <w:t>Explanatory note</w:t>
      </w:r>
    </w:p>
    <w:p w14:paraId="60E75840" w14:textId="4760D786" w:rsidR="00187BF1" w:rsidRPr="00646C85" w:rsidRDefault="00187BF1" w:rsidP="00187BF1">
      <w:pPr>
        <w:pStyle w:val="aExplanText"/>
      </w:pPr>
      <w:r w:rsidRPr="00646C85">
        <w:t>This amendment updates language in line with current legislative drafting practice.</w:t>
      </w:r>
    </w:p>
    <w:p w14:paraId="6EC69DB2" w14:textId="77777777" w:rsidR="00A46618" w:rsidRDefault="00A46618">
      <w:pPr>
        <w:pStyle w:val="03Schedule"/>
        <w:sectPr w:rsidR="00A46618" w:rsidSect="00FC0182">
          <w:headerReference w:type="even" r:id="rId37"/>
          <w:headerReference w:type="default" r:id="rId38"/>
          <w:footerReference w:type="even" r:id="rId39"/>
          <w:footerReference w:type="default" r:id="rId40"/>
          <w:type w:val="continuous"/>
          <w:pgSz w:w="11907" w:h="16839" w:code="9"/>
          <w:pgMar w:top="3880" w:right="1900" w:bottom="3100" w:left="2300" w:header="2280" w:footer="1760" w:gutter="0"/>
          <w:cols w:space="720"/>
          <w:docGrid w:linePitch="326"/>
        </w:sectPr>
      </w:pPr>
    </w:p>
    <w:p w14:paraId="6C9CBC52" w14:textId="77777777" w:rsidR="005B1E84" w:rsidRPr="00646C85" w:rsidRDefault="005B1E84">
      <w:pPr>
        <w:pStyle w:val="EndNoteHeading"/>
      </w:pPr>
      <w:r w:rsidRPr="00646C85">
        <w:lastRenderedPageBreak/>
        <w:t>Endnotes</w:t>
      </w:r>
    </w:p>
    <w:p w14:paraId="53F19072" w14:textId="77777777" w:rsidR="005B1E84" w:rsidRPr="00646C85" w:rsidRDefault="005B1E84">
      <w:pPr>
        <w:pStyle w:val="EndNoteSubHeading"/>
      </w:pPr>
      <w:r w:rsidRPr="00646C85">
        <w:t>1</w:t>
      </w:r>
      <w:r w:rsidRPr="00646C85">
        <w:tab/>
        <w:t>Presentation speech</w:t>
      </w:r>
    </w:p>
    <w:p w14:paraId="753F4C96" w14:textId="2375304A" w:rsidR="005B1E84" w:rsidRPr="00646C85" w:rsidRDefault="005B1E84">
      <w:pPr>
        <w:pStyle w:val="EndNoteText"/>
      </w:pPr>
      <w:r w:rsidRPr="00646C85">
        <w:tab/>
        <w:t>Presentation speech made in the Legislative Assembly on</w:t>
      </w:r>
      <w:r w:rsidR="00152EF1">
        <w:t xml:space="preserve"> 20 September 2023.</w:t>
      </w:r>
    </w:p>
    <w:p w14:paraId="186A1B45" w14:textId="77777777" w:rsidR="005B1E84" w:rsidRPr="00646C85" w:rsidRDefault="005B1E84">
      <w:pPr>
        <w:pStyle w:val="EndNoteSubHeading"/>
      </w:pPr>
      <w:r w:rsidRPr="00646C85">
        <w:t>2</w:t>
      </w:r>
      <w:r w:rsidRPr="00646C85">
        <w:tab/>
        <w:t>Notification</w:t>
      </w:r>
    </w:p>
    <w:p w14:paraId="39A4D473" w14:textId="0EB3E6F8" w:rsidR="005B1E84" w:rsidRPr="00646C85" w:rsidRDefault="005B1E84">
      <w:pPr>
        <w:pStyle w:val="EndNoteText"/>
      </w:pPr>
      <w:r w:rsidRPr="00646C85">
        <w:tab/>
        <w:t xml:space="preserve">Notified under the </w:t>
      </w:r>
      <w:hyperlink r:id="rId41" w:tooltip="A2001-14" w:history="1">
        <w:r w:rsidR="000949FD" w:rsidRPr="00646C85">
          <w:rPr>
            <w:rStyle w:val="charCitHyperlinkAbbrev"/>
          </w:rPr>
          <w:t>Legislation Act</w:t>
        </w:r>
      </w:hyperlink>
      <w:r w:rsidRPr="00646C85">
        <w:t xml:space="preserve"> on</w:t>
      </w:r>
      <w:r w:rsidR="00FC0182">
        <w:t xml:space="preserve"> </w:t>
      </w:r>
      <w:r w:rsidR="00791FA1">
        <w:t>11 December 2023</w:t>
      </w:r>
      <w:r w:rsidR="00FC0182">
        <w:t>.</w:t>
      </w:r>
    </w:p>
    <w:p w14:paraId="037703F7" w14:textId="77777777" w:rsidR="005B1E84" w:rsidRPr="00646C85" w:rsidRDefault="005B1E84">
      <w:pPr>
        <w:pStyle w:val="EndNoteSubHeading"/>
      </w:pPr>
      <w:r w:rsidRPr="00646C85">
        <w:t>3</w:t>
      </w:r>
      <w:r w:rsidRPr="00646C85">
        <w:tab/>
        <w:t>Republications of amended laws</w:t>
      </w:r>
    </w:p>
    <w:p w14:paraId="07DFD973" w14:textId="57A302A7" w:rsidR="005B1E84" w:rsidRPr="00646C85" w:rsidRDefault="005B1E84">
      <w:pPr>
        <w:pStyle w:val="EndNoteText"/>
      </w:pPr>
      <w:r w:rsidRPr="00646C85">
        <w:tab/>
        <w:t xml:space="preserve">For the latest republication of amended laws, see </w:t>
      </w:r>
      <w:hyperlink r:id="rId42" w:history="1">
        <w:r w:rsidR="000949FD" w:rsidRPr="00646C85">
          <w:rPr>
            <w:rStyle w:val="charCitHyperlinkAbbrev"/>
          </w:rPr>
          <w:t>www.legislation.act.gov.au</w:t>
        </w:r>
      </w:hyperlink>
      <w:r w:rsidRPr="00646C85">
        <w:t>.</w:t>
      </w:r>
    </w:p>
    <w:p w14:paraId="52730EE5" w14:textId="77777777" w:rsidR="005B1E84" w:rsidRPr="00646C85" w:rsidRDefault="005B1E84" w:rsidP="00582B96">
      <w:pPr>
        <w:pStyle w:val="N-line2"/>
      </w:pPr>
    </w:p>
    <w:p w14:paraId="2AF2E4DF" w14:textId="77777777" w:rsidR="00A46618" w:rsidRDefault="00A46618">
      <w:pPr>
        <w:pStyle w:val="05EndNote"/>
        <w:sectPr w:rsidR="00A46618" w:rsidSect="00FC0182">
          <w:headerReference w:type="even" r:id="rId43"/>
          <w:headerReference w:type="default" r:id="rId44"/>
          <w:footerReference w:type="even" r:id="rId45"/>
          <w:footerReference w:type="default" r:id="rId46"/>
          <w:pgSz w:w="11907" w:h="16839" w:code="9"/>
          <w:pgMar w:top="3000" w:right="1900" w:bottom="2500" w:left="2300" w:header="2480" w:footer="2100" w:gutter="0"/>
          <w:cols w:space="720"/>
          <w:docGrid w:linePitch="326"/>
        </w:sectPr>
      </w:pPr>
    </w:p>
    <w:p w14:paraId="7C2A7460" w14:textId="21371630" w:rsidR="00A46618" w:rsidRDefault="00A46618" w:rsidP="00FC0182"/>
    <w:p w14:paraId="00E5FB09" w14:textId="42DC492C" w:rsidR="00FC0182" w:rsidRDefault="00FC0182">
      <w:pPr>
        <w:pStyle w:val="BillBasic"/>
      </w:pPr>
      <w:r>
        <w:t xml:space="preserve">I certify that the above is a true copy of the Human Rights (Complaints) Legislation Amendment Bill 2023, which was passed by the Legislative Assembly on 28 November 2023. </w:t>
      </w:r>
    </w:p>
    <w:p w14:paraId="11DC377A" w14:textId="77777777" w:rsidR="00FC0182" w:rsidRDefault="00FC0182"/>
    <w:p w14:paraId="4849076E" w14:textId="77777777" w:rsidR="00FC0182" w:rsidRDefault="00FC0182"/>
    <w:p w14:paraId="34AEF093" w14:textId="77777777" w:rsidR="00FC0182" w:rsidRDefault="00FC0182"/>
    <w:p w14:paraId="364FFEE3" w14:textId="77777777" w:rsidR="00FC0182" w:rsidRDefault="00FC0182"/>
    <w:p w14:paraId="35F208E2" w14:textId="77777777" w:rsidR="00FC0182" w:rsidRDefault="00FC0182">
      <w:pPr>
        <w:pStyle w:val="BillBasic"/>
        <w:jc w:val="right"/>
      </w:pPr>
      <w:r>
        <w:t>Clerk of the Legislative Assembly</w:t>
      </w:r>
    </w:p>
    <w:p w14:paraId="750600EC" w14:textId="77777777" w:rsidR="00FC0182" w:rsidRDefault="00FC0182" w:rsidP="00FC0182"/>
    <w:p w14:paraId="7AC6BD59" w14:textId="77777777" w:rsidR="00FC0182" w:rsidRDefault="00FC0182" w:rsidP="00FC0182"/>
    <w:p w14:paraId="00406E8E" w14:textId="77777777" w:rsidR="00FC0182" w:rsidRDefault="00FC0182" w:rsidP="00FC0182">
      <w:pPr>
        <w:suppressLineNumbers/>
      </w:pPr>
    </w:p>
    <w:p w14:paraId="54FA8111" w14:textId="77777777" w:rsidR="00FC0182" w:rsidRDefault="00FC0182" w:rsidP="00FC0182">
      <w:pPr>
        <w:suppressLineNumbers/>
      </w:pPr>
    </w:p>
    <w:p w14:paraId="224E1B46" w14:textId="77777777" w:rsidR="00FC0182" w:rsidRDefault="00FC0182" w:rsidP="00FC0182">
      <w:pPr>
        <w:suppressLineNumbers/>
      </w:pPr>
    </w:p>
    <w:p w14:paraId="23B0456D" w14:textId="77777777" w:rsidR="00FC0182" w:rsidRDefault="00FC0182" w:rsidP="00FC0182">
      <w:pPr>
        <w:suppressLineNumbers/>
      </w:pPr>
    </w:p>
    <w:p w14:paraId="6BB2C9BF" w14:textId="77777777" w:rsidR="00FC0182" w:rsidRDefault="00FC0182" w:rsidP="00FC0182">
      <w:pPr>
        <w:suppressLineNumbers/>
      </w:pPr>
    </w:p>
    <w:p w14:paraId="2A50B5CF" w14:textId="77777777" w:rsidR="00FC0182" w:rsidRDefault="00FC0182" w:rsidP="00FC0182">
      <w:pPr>
        <w:suppressLineNumbers/>
      </w:pPr>
    </w:p>
    <w:p w14:paraId="56A1969B" w14:textId="77777777" w:rsidR="00FC0182" w:rsidRDefault="00FC0182" w:rsidP="00FC0182">
      <w:pPr>
        <w:suppressLineNumbers/>
      </w:pPr>
    </w:p>
    <w:p w14:paraId="0F07335B" w14:textId="77777777" w:rsidR="00FC0182" w:rsidRDefault="00FC0182" w:rsidP="00FC0182">
      <w:pPr>
        <w:suppressLineNumbers/>
      </w:pPr>
    </w:p>
    <w:p w14:paraId="086E0F4E" w14:textId="77777777" w:rsidR="00FC0182" w:rsidRDefault="00FC0182" w:rsidP="00FC0182">
      <w:pPr>
        <w:suppressLineNumbers/>
      </w:pPr>
    </w:p>
    <w:p w14:paraId="22BAF54A" w14:textId="77777777" w:rsidR="00FC0182" w:rsidRDefault="00FC0182" w:rsidP="00FC0182">
      <w:pPr>
        <w:suppressLineNumbers/>
      </w:pPr>
    </w:p>
    <w:p w14:paraId="7425D5BB" w14:textId="27C6A271" w:rsidR="00FC0182" w:rsidRDefault="00FC0182">
      <w:pPr>
        <w:jc w:val="center"/>
        <w:rPr>
          <w:sz w:val="18"/>
        </w:rPr>
      </w:pPr>
      <w:r>
        <w:rPr>
          <w:sz w:val="18"/>
        </w:rPr>
        <w:t xml:space="preserve">© Australian Capital Territory </w:t>
      </w:r>
      <w:r>
        <w:rPr>
          <w:noProof/>
          <w:sz w:val="18"/>
        </w:rPr>
        <w:t>2023</w:t>
      </w:r>
    </w:p>
    <w:sectPr w:rsidR="00FC0182" w:rsidSect="00FC0182">
      <w:headerReference w:type="even" r:id="rId4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3D3A" w14:textId="77777777" w:rsidR="00942229" w:rsidRDefault="00942229">
      <w:r>
        <w:separator/>
      </w:r>
    </w:p>
  </w:endnote>
  <w:endnote w:type="continuationSeparator" w:id="0">
    <w:p w14:paraId="0D35130B" w14:textId="77777777" w:rsidR="00942229" w:rsidRDefault="0094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4CCA" w14:textId="77777777" w:rsidR="00A46618" w:rsidRDefault="00A4661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46618" w:rsidRPr="00CB3D59" w14:paraId="07F6173D" w14:textId="77777777">
      <w:tc>
        <w:tcPr>
          <w:tcW w:w="845" w:type="pct"/>
        </w:tcPr>
        <w:p w14:paraId="6905BB38" w14:textId="77777777" w:rsidR="00A46618" w:rsidRPr="0097645D" w:rsidRDefault="00A46618"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BEC4B62" w14:textId="189DB66F" w:rsidR="00A46618" w:rsidRPr="00783A18" w:rsidRDefault="0021617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C0182">
            <w:t>Human Rights (Complaints) Legislation Amendment Act 2023</w:t>
          </w:r>
          <w:r>
            <w:fldChar w:fldCharType="end"/>
          </w:r>
        </w:p>
        <w:p w14:paraId="5314A1A0" w14:textId="5DC2DFCD" w:rsidR="00A46618" w:rsidRPr="00783A18" w:rsidRDefault="00A4661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C01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C01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C018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9896BB6" w14:textId="6C82E3BA" w:rsidR="00A46618" w:rsidRPr="00743346" w:rsidRDefault="00A46618"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C0182">
            <w:rPr>
              <w:rFonts w:cs="Arial"/>
              <w:szCs w:val="18"/>
            </w:rPr>
            <w:t>A2023-53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C0182">
            <w:rPr>
              <w:rFonts w:cs="Arial"/>
              <w:szCs w:val="18"/>
            </w:rPr>
            <w:t xml:space="preserve">  </w:t>
          </w:r>
          <w:r w:rsidRPr="00743346">
            <w:rPr>
              <w:rFonts w:cs="Arial"/>
              <w:szCs w:val="18"/>
            </w:rPr>
            <w:fldChar w:fldCharType="end"/>
          </w:r>
        </w:p>
      </w:tc>
    </w:tr>
  </w:tbl>
  <w:p w14:paraId="06E624C7" w14:textId="4F2071D3" w:rsidR="00A46618" w:rsidRPr="0021617E" w:rsidRDefault="0021617E" w:rsidP="0021617E">
    <w:pPr>
      <w:pStyle w:val="Status"/>
      <w:rPr>
        <w:rFonts w:cs="Arial"/>
      </w:rPr>
    </w:pPr>
    <w:r w:rsidRPr="0021617E">
      <w:rPr>
        <w:rFonts w:cs="Arial"/>
      </w:rPr>
      <w:fldChar w:fldCharType="begin"/>
    </w:r>
    <w:r w:rsidRPr="0021617E">
      <w:rPr>
        <w:rFonts w:cs="Arial"/>
      </w:rPr>
      <w:instrText xml:space="preserve"> DOCPROPERTY "Status" </w:instrText>
    </w:r>
    <w:r w:rsidRPr="0021617E">
      <w:rPr>
        <w:rFonts w:cs="Arial"/>
      </w:rPr>
      <w:fldChar w:fldCharType="separate"/>
    </w:r>
    <w:r w:rsidR="00FC0182" w:rsidRPr="0021617E">
      <w:rPr>
        <w:rFonts w:cs="Arial"/>
      </w:rPr>
      <w:t xml:space="preserve"> </w:t>
    </w:r>
    <w:r w:rsidRPr="0021617E">
      <w:rPr>
        <w:rFonts w:cs="Arial"/>
      </w:rPr>
      <w:fldChar w:fldCharType="end"/>
    </w:r>
    <w:r w:rsidRPr="0021617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5AE9" w14:textId="77777777" w:rsidR="00A46618" w:rsidRDefault="00A4661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A46618" w14:paraId="04EC47EB" w14:textId="77777777">
      <w:trPr>
        <w:jc w:val="center"/>
      </w:trPr>
      <w:tc>
        <w:tcPr>
          <w:tcW w:w="1553" w:type="dxa"/>
        </w:tcPr>
        <w:p w14:paraId="1E0E81A6" w14:textId="5CCBEE03" w:rsidR="00A46618" w:rsidRDefault="0021617E">
          <w:pPr>
            <w:pStyle w:val="Footer"/>
          </w:pPr>
          <w:r>
            <w:fldChar w:fldCharType="begin"/>
          </w:r>
          <w:r>
            <w:instrText xml:space="preserve"> DOCPROPERTY "Category"  *\charformat  </w:instrText>
          </w:r>
          <w:r>
            <w:fldChar w:fldCharType="separate"/>
          </w:r>
          <w:r w:rsidR="00FC0182">
            <w:t>A2023-53</w:t>
          </w:r>
          <w:r>
            <w:fldChar w:fldCharType="end"/>
          </w:r>
          <w:r w:rsidR="00A46618">
            <w:br/>
          </w:r>
          <w:r>
            <w:fldChar w:fldCharType="begin"/>
          </w:r>
          <w:r>
            <w:instrText xml:space="preserve"> DOCPROPERTY "RepubDt"  *\charformat  </w:instrText>
          </w:r>
          <w:r>
            <w:fldChar w:fldCharType="separate"/>
          </w:r>
          <w:r w:rsidR="00FC0182">
            <w:t xml:space="preserve">  </w:t>
          </w:r>
          <w:r>
            <w:fldChar w:fldCharType="end"/>
          </w:r>
        </w:p>
      </w:tc>
      <w:tc>
        <w:tcPr>
          <w:tcW w:w="4527" w:type="dxa"/>
        </w:tcPr>
        <w:p w14:paraId="2D909173" w14:textId="19044DB3" w:rsidR="00A46618" w:rsidRDefault="0021617E">
          <w:pPr>
            <w:pStyle w:val="Footer"/>
            <w:jc w:val="center"/>
          </w:pPr>
          <w:r>
            <w:fldChar w:fldCharType="begin"/>
          </w:r>
          <w:r>
            <w:instrText xml:space="preserve"> REF Citation *\charformat </w:instrText>
          </w:r>
          <w:r>
            <w:fldChar w:fldCharType="separate"/>
          </w:r>
          <w:r w:rsidR="00FC0182">
            <w:t>Human Rights (Complaints) Legislation Amendment Act 2023</w:t>
          </w:r>
          <w:r>
            <w:fldChar w:fldCharType="end"/>
          </w:r>
        </w:p>
        <w:p w14:paraId="1E28C1F2" w14:textId="1C2E46D8" w:rsidR="00A46618" w:rsidRDefault="0021617E">
          <w:pPr>
            <w:pStyle w:val="Footer"/>
            <w:spacing w:before="0"/>
            <w:jc w:val="center"/>
          </w:pPr>
          <w:r>
            <w:fldChar w:fldCharType="begin"/>
          </w:r>
          <w:r>
            <w:instrText xml:space="preserve"> DOCPROPERTY "Eff"  *\charformat </w:instrText>
          </w:r>
          <w:r>
            <w:fldChar w:fldCharType="separate"/>
          </w:r>
          <w:r w:rsidR="00FC0182">
            <w:t xml:space="preserve"> </w:t>
          </w:r>
          <w:r>
            <w:fldChar w:fldCharType="end"/>
          </w:r>
          <w:r>
            <w:fldChar w:fldCharType="begin"/>
          </w:r>
          <w:r>
            <w:instrText xml:space="preserve"> DOCPROPERTY "StartDt"  *\charformat </w:instrText>
          </w:r>
          <w:r>
            <w:fldChar w:fldCharType="separate"/>
          </w:r>
          <w:r w:rsidR="00FC0182">
            <w:t xml:space="preserve">  </w:t>
          </w:r>
          <w:r>
            <w:fldChar w:fldCharType="end"/>
          </w:r>
          <w:r>
            <w:fldChar w:fldCharType="begin"/>
          </w:r>
          <w:r>
            <w:instrText xml:space="preserve"> DOCPROPERTY "EndDt"  *\charformat </w:instrText>
          </w:r>
          <w:r>
            <w:fldChar w:fldCharType="separate"/>
          </w:r>
          <w:r w:rsidR="00FC0182">
            <w:t xml:space="preserve">  </w:t>
          </w:r>
          <w:r>
            <w:fldChar w:fldCharType="end"/>
          </w:r>
        </w:p>
      </w:tc>
      <w:tc>
        <w:tcPr>
          <w:tcW w:w="1240" w:type="dxa"/>
        </w:tcPr>
        <w:p w14:paraId="1CA51A3D" w14:textId="77777777" w:rsidR="00A46618" w:rsidRDefault="00A466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78FA6DC" w14:textId="0169CB68" w:rsidR="00A46618" w:rsidRPr="0021617E" w:rsidRDefault="0021617E" w:rsidP="0021617E">
    <w:pPr>
      <w:pStyle w:val="Status"/>
      <w:rPr>
        <w:rFonts w:cs="Arial"/>
      </w:rPr>
    </w:pPr>
    <w:r w:rsidRPr="0021617E">
      <w:rPr>
        <w:rFonts w:cs="Arial"/>
      </w:rPr>
      <w:fldChar w:fldCharType="begin"/>
    </w:r>
    <w:r w:rsidRPr="0021617E">
      <w:rPr>
        <w:rFonts w:cs="Arial"/>
      </w:rPr>
      <w:instrText xml:space="preserve"> DOCPROPERTY "Status" </w:instrText>
    </w:r>
    <w:r w:rsidRPr="0021617E">
      <w:rPr>
        <w:rFonts w:cs="Arial"/>
      </w:rPr>
      <w:fldChar w:fldCharType="separate"/>
    </w:r>
    <w:r w:rsidR="00FC0182" w:rsidRPr="0021617E">
      <w:rPr>
        <w:rFonts w:cs="Arial"/>
      </w:rPr>
      <w:t xml:space="preserve"> </w:t>
    </w:r>
    <w:r w:rsidRPr="0021617E">
      <w:rPr>
        <w:rFonts w:cs="Arial"/>
      </w:rPr>
      <w:fldChar w:fldCharType="end"/>
    </w:r>
    <w:r w:rsidRPr="0021617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2014" w14:textId="77777777" w:rsidR="00A46618" w:rsidRDefault="00A46618">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A46618" w:rsidRPr="00CB3D59" w14:paraId="25EAFB35" w14:textId="77777777">
      <w:tc>
        <w:tcPr>
          <w:tcW w:w="1060" w:type="pct"/>
        </w:tcPr>
        <w:p w14:paraId="4E6E9B45" w14:textId="521D0B78" w:rsidR="00A46618" w:rsidRPr="00743346" w:rsidRDefault="00A46618"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C0182">
            <w:rPr>
              <w:rFonts w:cs="Arial"/>
              <w:szCs w:val="18"/>
            </w:rPr>
            <w:t>A2023-53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C0182">
            <w:rPr>
              <w:rFonts w:cs="Arial"/>
              <w:szCs w:val="18"/>
            </w:rPr>
            <w:t xml:space="preserve">  </w:t>
          </w:r>
          <w:r w:rsidRPr="00743346">
            <w:rPr>
              <w:rFonts w:cs="Arial"/>
              <w:szCs w:val="18"/>
            </w:rPr>
            <w:fldChar w:fldCharType="end"/>
          </w:r>
        </w:p>
      </w:tc>
      <w:tc>
        <w:tcPr>
          <w:tcW w:w="3094" w:type="pct"/>
        </w:tcPr>
        <w:p w14:paraId="04479796" w14:textId="12D8CF4D" w:rsidR="00A46618" w:rsidRPr="00783A18" w:rsidRDefault="0021617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C0182">
            <w:t>Human Rights (Complaints) Legislation Amendment Act 2023</w:t>
          </w:r>
          <w:r>
            <w:fldChar w:fldCharType="end"/>
          </w:r>
        </w:p>
        <w:p w14:paraId="498F1016" w14:textId="72F0D475" w:rsidR="00A46618" w:rsidRPr="00783A18" w:rsidRDefault="00A4661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C01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C01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C018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068F77C" w14:textId="77777777" w:rsidR="00A46618" w:rsidRPr="0097645D" w:rsidRDefault="00A46618"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2B3EBB5" w14:textId="19E3B195" w:rsidR="00A46618" w:rsidRPr="0021617E" w:rsidRDefault="0021617E" w:rsidP="0021617E">
    <w:pPr>
      <w:pStyle w:val="Status"/>
      <w:rPr>
        <w:rFonts w:cs="Arial"/>
      </w:rPr>
    </w:pPr>
    <w:r w:rsidRPr="0021617E">
      <w:rPr>
        <w:rFonts w:cs="Arial"/>
      </w:rPr>
      <w:fldChar w:fldCharType="begin"/>
    </w:r>
    <w:r w:rsidRPr="0021617E">
      <w:rPr>
        <w:rFonts w:cs="Arial"/>
      </w:rPr>
      <w:instrText xml:space="preserve"> DOCPROPERTY "Status" </w:instrText>
    </w:r>
    <w:r w:rsidRPr="0021617E">
      <w:rPr>
        <w:rFonts w:cs="Arial"/>
      </w:rPr>
      <w:fldChar w:fldCharType="separate"/>
    </w:r>
    <w:r w:rsidR="00FC0182" w:rsidRPr="0021617E">
      <w:rPr>
        <w:rFonts w:cs="Arial"/>
      </w:rPr>
      <w:t xml:space="preserve"> </w:t>
    </w:r>
    <w:r w:rsidRPr="0021617E">
      <w:rPr>
        <w:rFonts w:cs="Arial"/>
      </w:rPr>
      <w:fldChar w:fldCharType="end"/>
    </w:r>
    <w:r w:rsidRPr="0021617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36B5" w14:textId="77777777" w:rsidR="00A46618" w:rsidRDefault="00A46618">
    <w:pPr>
      <w:rPr>
        <w:sz w:val="16"/>
      </w:rPr>
    </w:pPr>
  </w:p>
  <w:p w14:paraId="079FB724" w14:textId="5582E8F6" w:rsidR="00A46618" w:rsidRDefault="00A4661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C0182">
      <w:rPr>
        <w:rFonts w:ascii="Arial" w:hAnsi="Arial"/>
        <w:sz w:val="12"/>
      </w:rPr>
      <w:t>J2022-1241</w:t>
    </w:r>
    <w:r>
      <w:rPr>
        <w:rFonts w:ascii="Arial" w:hAnsi="Arial"/>
        <w:sz w:val="12"/>
      </w:rPr>
      <w:fldChar w:fldCharType="end"/>
    </w:r>
  </w:p>
  <w:p w14:paraId="15419D73" w14:textId="4AB842B3" w:rsidR="00A46618" w:rsidRPr="0021617E" w:rsidRDefault="0021617E" w:rsidP="0021617E">
    <w:pPr>
      <w:pStyle w:val="Status"/>
      <w:tabs>
        <w:tab w:val="center" w:pos="3853"/>
        <w:tab w:val="left" w:pos="4575"/>
      </w:tabs>
      <w:rPr>
        <w:rFonts w:cs="Arial"/>
      </w:rPr>
    </w:pPr>
    <w:r w:rsidRPr="0021617E">
      <w:rPr>
        <w:rFonts w:cs="Arial"/>
      </w:rPr>
      <w:fldChar w:fldCharType="begin"/>
    </w:r>
    <w:r w:rsidRPr="0021617E">
      <w:rPr>
        <w:rFonts w:cs="Arial"/>
      </w:rPr>
      <w:instrText xml:space="preserve"> DOCPROPERTY "Status" </w:instrText>
    </w:r>
    <w:r w:rsidRPr="0021617E">
      <w:rPr>
        <w:rFonts w:cs="Arial"/>
      </w:rPr>
      <w:fldChar w:fldCharType="separate"/>
    </w:r>
    <w:r w:rsidR="00FC0182" w:rsidRPr="0021617E">
      <w:rPr>
        <w:rFonts w:cs="Arial"/>
      </w:rPr>
      <w:t xml:space="preserve"> </w:t>
    </w:r>
    <w:r w:rsidRPr="0021617E">
      <w:rPr>
        <w:rFonts w:cs="Arial"/>
      </w:rPr>
      <w:fldChar w:fldCharType="end"/>
    </w:r>
    <w:r w:rsidRPr="0021617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A874" w14:textId="77777777" w:rsidR="00A46618" w:rsidRDefault="00A466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6618" w:rsidRPr="00CB3D59" w14:paraId="33D7A028" w14:textId="77777777">
      <w:tc>
        <w:tcPr>
          <w:tcW w:w="847" w:type="pct"/>
        </w:tcPr>
        <w:p w14:paraId="02F52CAE" w14:textId="77777777" w:rsidR="00A46618" w:rsidRPr="006D109C" w:rsidRDefault="00A46618"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2BFCE14" w14:textId="28563B45" w:rsidR="00A46618" w:rsidRPr="006D109C" w:rsidRDefault="00A4661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C0182" w:rsidRPr="00FC0182">
            <w:rPr>
              <w:rFonts w:cs="Arial"/>
              <w:szCs w:val="18"/>
            </w:rPr>
            <w:t>Human Rights (Complaints)</w:t>
          </w:r>
          <w:r w:rsidR="00FC0182">
            <w:t xml:space="preserve"> Legislation Amendment Act 2023</w:t>
          </w:r>
          <w:r>
            <w:rPr>
              <w:rFonts w:cs="Arial"/>
              <w:szCs w:val="18"/>
            </w:rPr>
            <w:fldChar w:fldCharType="end"/>
          </w:r>
        </w:p>
        <w:p w14:paraId="635197F4" w14:textId="5D3F3084" w:rsidR="00A46618" w:rsidRPr="00783A18" w:rsidRDefault="00A4661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C01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C01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C018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C3F4F72" w14:textId="001FB800" w:rsidR="00A46618" w:rsidRPr="006D109C" w:rsidRDefault="00A46618"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C0182">
            <w:rPr>
              <w:rFonts w:cs="Arial"/>
              <w:szCs w:val="18"/>
            </w:rPr>
            <w:t>A2023-53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C0182">
            <w:rPr>
              <w:rFonts w:cs="Arial"/>
              <w:szCs w:val="18"/>
            </w:rPr>
            <w:t xml:space="preserve">  </w:t>
          </w:r>
          <w:r w:rsidRPr="006D109C">
            <w:rPr>
              <w:rFonts w:cs="Arial"/>
              <w:szCs w:val="18"/>
            </w:rPr>
            <w:fldChar w:fldCharType="end"/>
          </w:r>
        </w:p>
      </w:tc>
    </w:tr>
  </w:tbl>
  <w:p w14:paraId="7227ECE7" w14:textId="29EB29B5" w:rsidR="00A46618" w:rsidRPr="0021617E" w:rsidRDefault="0021617E" w:rsidP="0021617E">
    <w:pPr>
      <w:pStyle w:val="Status"/>
      <w:rPr>
        <w:rFonts w:cs="Arial"/>
      </w:rPr>
    </w:pPr>
    <w:r w:rsidRPr="0021617E">
      <w:rPr>
        <w:rFonts w:cs="Arial"/>
      </w:rPr>
      <w:fldChar w:fldCharType="begin"/>
    </w:r>
    <w:r w:rsidRPr="0021617E">
      <w:rPr>
        <w:rFonts w:cs="Arial"/>
      </w:rPr>
      <w:instrText xml:space="preserve"> DOCPROPERTY "Status" </w:instrText>
    </w:r>
    <w:r w:rsidRPr="0021617E">
      <w:rPr>
        <w:rFonts w:cs="Arial"/>
      </w:rPr>
      <w:fldChar w:fldCharType="separate"/>
    </w:r>
    <w:r w:rsidR="00FC0182" w:rsidRPr="0021617E">
      <w:rPr>
        <w:rFonts w:cs="Arial"/>
      </w:rPr>
      <w:t xml:space="preserve"> </w:t>
    </w:r>
    <w:r w:rsidRPr="0021617E">
      <w:rPr>
        <w:rFonts w:cs="Arial"/>
      </w:rPr>
      <w:fldChar w:fldCharType="end"/>
    </w:r>
    <w:r w:rsidRPr="0021617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6945" w14:textId="77777777" w:rsidR="00A46618" w:rsidRDefault="00A466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6618" w:rsidRPr="00CB3D59" w14:paraId="5800B6E4" w14:textId="77777777">
      <w:tc>
        <w:tcPr>
          <w:tcW w:w="1061" w:type="pct"/>
        </w:tcPr>
        <w:p w14:paraId="7CB33E4D" w14:textId="6BAB07A6" w:rsidR="00A46618" w:rsidRPr="006D109C" w:rsidRDefault="00A46618"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C0182">
            <w:rPr>
              <w:rFonts w:cs="Arial"/>
              <w:szCs w:val="18"/>
            </w:rPr>
            <w:t>A2023-53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C0182">
            <w:rPr>
              <w:rFonts w:cs="Arial"/>
              <w:szCs w:val="18"/>
            </w:rPr>
            <w:t xml:space="preserve">  </w:t>
          </w:r>
          <w:r w:rsidRPr="006D109C">
            <w:rPr>
              <w:rFonts w:cs="Arial"/>
              <w:szCs w:val="18"/>
            </w:rPr>
            <w:fldChar w:fldCharType="end"/>
          </w:r>
        </w:p>
      </w:tc>
      <w:tc>
        <w:tcPr>
          <w:tcW w:w="3092" w:type="pct"/>
        </w:tcPr>
        <w:p w14:paraId="036A0B29" w14:textId="0E8CFB06" w:rsidR="00A46618" w:rsidRPr="006D109C" w:rsidRDefault="00A4661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C0182" w:rsidRPr="00FC0182">
            <w:rPr>
              <w:rFonts w:cs="Arial"/>
              <w:szCs w:val="18"/>
            </w:rPr>
            <w:t>Human Rights (Complaints)</w:t>
          </w:r>
          <w:r w:rsidR="00FC0182">
            <w:t xml:space="preserve"> Legislation Amendment Act 2023</w:t>
          </w:r>
          <w:r>
            <w:rPr>
              <w:rFonts w:cs="Arial"/>
              <w:szCs w:val="18"/>
            </w:rPr>
            <w:fldChar w:fldCharType="end"/>
          </w:r>
        </w:p>
        <w:p w14:paraId="163AC8B0" w14:textId="1EB12CF1" w:rsidR="00A46618" w:rsidRPr="00783A18" w:rsidRDefault="00A4661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C01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C01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C018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831C288" w14:textId="77777777" w:rsidR="00A46618" w:rsidRPr="006D109C" w:rsidRDefault="00A46618"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E7540B7" w14:textId="7A97BAEE" w:rsidR="00A46618" w:rsidRPr="0021617E" w:rsidRDefault="0021617E" w:rsidP="0021617E">
    <w:pPr>
      <w:pStyle w:val="Status"/>
      <w:rPr>
        <w:rFonts w:cs="Arial"/>
      </w:rPr>
    </w:pPr>
    <w:r w:rsidRPr="0021617E">
      <w:rPr>
        <w:rFonts w:cs="Arial"/>
      </w:rPr>
      <w:fldChar w:fldCharType="begin"/>
    </w:r>
    <w:r w:rsidRPr="0021617E">
      <w:rPr>
        <w:rFonts w:cs="Arial"/>
      </w:rPr>
      <w:instrText xml:space="preserve"> DOCPROPERTY "Status" </w:instrText>
    </w:r>
    <w:r w:rsidRPr="0021617E">
      <w:rPr>
        <w:rFonts w:cs="Arial"/>
      </w:rPr>
      <w:fldChar w:fldCharType="separate"/>
    </w:r>
    <w:r w:rsidR="00FC0182" w:rsidRPr="0021617E">
      <w:rPr>
        <w:rFonts w:cs="Arial"/>
      </w:rPr>
      <w:t xml:space="preserve"> </w:t>
    </w:r>
    <w:r w:rsidRPr="0021617E">
      <w:rPr>
        <w:rFonts w:cs="Arial"/>
      </w:rPr>
      <w:fldChar w:fldCharType="end"/>
    </w:r>
    <w:r w:rsidRPr="0021617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E24B" w14:textId="77777777" w:rsidR="00A46618" w:rsidRDefault="00A46618">
    <w:pPr>
      <w:rPr>
        <w:sz w:val="16"/>
      </w:rPr>
    </w:pPr>
  </w:p>
  <w:p w14:paraId="03072241" w14:textId="7B662147" w:rsidR="00A46618" w:rsidRDefault="00A4661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C0182">
      <w:rPr>
        <w:rFonts w:ascii="Arial" w:hAnsi="Arial"/>
        <w:sz w:val="12"/>
      </w:rPr>
      <w:t>J2022-1241</w:t>
    </w:r>
    <w:r>
      <w:rPr>
        <w:rFonts w:ascii="Arial" w:hAnsi="Arial"/>
        <w:sz w:val="12"/>
      </w:rPr>
      <w:fldChar w:fldCharType="end"/>
    </w:r>
  </w:p>
  <w:p w14:paraId="43B9C445" w14:textId="2ABB9D8C" w:rsidR="00A46618" w:rsidRPr="0021617E" w:rsidRDefault="0021617E" w:rsidP="0021617E">
    <w:pPr>
      <w:pStyle w:val="Status"/>
      <w:rPr>
        <w:rFonts w:cs="Arial"/>
      </w:rPr>
    </w:pPr>
    <w:r w:rsidRPr="0021617E">
      <w:rPr>
        <w:rFonts w:cs="Arial"/>
      </w:rPr>
      <w:fldChar w:fldCharType="begin"/>
    </w:r>
    <w:r w:rsidRPr="0021617E">
      <w:rPr>
        <w:rFonts w:cs="Arial"/>
      </w:rPr>
      <w:instrText xml:space="preserve"> DOCPROPERTY "Status" </w:instrText>
    </w:r>
    <w:r w:rsidRPr="0021617E">
      <w:rPr>
        <w:rFonts w:cs="Arial"/>
      </w:rPr>
      <w:fldChar w:fldCharType="separate"/>
    </w:r>
    <w:r w:rsidR="00FC0182" w:rsidRPr="0021617E">
      <w:rPr>
        <w:rFonts w:cs="Arial"/>
      </w:rPr>
      <w:t xml:space="preserve"> </w:t>
    </w:r>
    <w:r w:rsidRPr="0021617E">
      <w:rPr>
        <w:rFonts w:cs="Arial"/>
      </w:rPr>
      <w:fldChar w:fldCharType="end"/>
    </w:r>
    <w:r w:rsidRPr="0021617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B56A" w14:textId="77777777" w:rsidR="00A46618" w:rsidRDefault="00A466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6618" w:rsidRPr="00CB3D59" w14:paraId="787315E1" w14:textId="77777777">
      <w:tc>
        <w:tcPr>
          <w:tcW w:w="847" w:type="pct"/>
        </w:tcPr>
        <w:p w14:paraId="559D7D0C" w14:textId="77777777" w:rsidR="00A46618" w:rsidRPr="00ED273E" w:rsidRDefault="00A46618"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5D31186" w14:textId="66BFA1F9" w:rsidR="00A46618" w:rsidRPr="00ED273E" w:rsidRDefault="00A46618"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C0182">
            <w:t>Human Rights (Complaints) Legislation Amendment Act 2023</w:t>
          </w:r>
          <w:r w:rsidRPr="00783A18">
            <w:rPr>
              <w:rFonts w:ascii="Times New Roman" w:hAnsi="Times New Roman"/>
              <w:sz w:val="24"/>
              <w:szCs w:val="24"/>
            </w:rPr>
            <w:fldChar w:fldCharType="end"/>
          </w:r>
        </w:p>
        <w:p w14:paraId="5D540530" w14:textId="4FF78BCC" w:rsidR="00A46618" w:rsidRPr="00ED273E" w:rsidRDefault="00A4661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C018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C018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C0182">
            <w:rPr>
              <w:rFonts w:cs="Arial"/>
              <w:szCs w:val="18"/>
            </w:rPr>
            <w:t xml:space="preserve">  </w:t>
          </w:r>
          <w:r w:rsidRPr="00ED273E">
            <w:rPr>
              <w:rFonts w:cs="Arial"/>
              <w:szCs w:val="18"/>
            </w:rPr>
            <w:fldChar w:fldCharType="end"/>
          </w:r>
        </w:p>
      </w:tc>
      <w:tc>
        <w:tcPr>
          <w:tcW w:w="1061" w:type="pct"/>
        </w:tcPr>
        <w:p w14:paraId="7B57F586" w14:textId="26E8F5B9" w:rsidR="00A46618" w:rsidRPr="00ED273E" w:rsidRDefault="00A46618"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C0182">
            <w:rPr>
              <w:rFonts w:cs="Arial"/>
              <w:szCs w:val="18"/>
            </w:rPr>
            <w:t>A2023-53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C0182">
            <w:rPr>
              <w:rFonts w:cs="Arial"/>
              <w:szCs w:val="18"/>
            </w:rPr>
            <w:t xml:space="preserve">  </w:t>
          </w:r>
          <w:r w:rsidRPr="00ED273E">
            <w:rPr>
              <w:rFonts w:cs="Arial"/>
              <w:szCs w:val="18"/>
            </w:rPr>
            <w:fldChar w:fldCharType="end"/>
          </w:r>
        </w:p>
      </w:tc>
    </w:tr>
  </w:tbl>
  <w:p w14:paraId="721B50D8" w14:textId="0495C9C2" w:rsidR="00A46618" w:rsidRPr="0021617E" w:rsidRDefault="0021617E" w:rsidP="0021617E">
    <w:pPr>
      <w:pStyle w:val="Status"/>
      <w:rPr>
        <w:rFonts w:cs="Arial"/>
      </w:rPr>
    </w:pPr>
    <w:r w:rsidRPr="0021617E">
      <w:rPr>
        <w:rFonts w:cs="Arial"/>
      </w:rPr>
      <w:fldChar w:fldCharType="begin"/>
    </w:r>
    <w:r w:rsidRPr="0021617E">
      <w:rPr>
        <w:rFonts w:cs="Arial"/>
      </w:rPr>
      <w:instrText xml:space="preserve"> DOCPROPERTY "Status" </w:instrText>
    </w:r>
    <w:r w:rsidRPr="0021617E">
      <w:rPr>
        <w:rFonts w:cs="Arial"/>
      </w:rPr>
      <w:fldChar w:fldCharType="separate"/>
    </w:r>
    <w:r w:rsidR="00FC0182" w:rsidRPr="0021617E">
      <w:rPr>
        <w:rFonts w:cs="Arial"/>
      </w:rPr>
      <w:t xml:space="preserve"> </w:t>
    </w:r>
    <w:r w:rsidRPr="0021617E">
      <w:rPr>
        <w:rFonts w:cs="Arial"/>
      </w:rPr>
      <w:fldChar w:fldCharType="end"/>
    </w:r>
    <w:r w:rsidRPr="0021617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82DA" w14:textId="77777777" w:rsidR="00A46618" w:rsidRDefault="00A466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6618" w:rsidRPr="00CB3D59" w14:paraId="50FEE78A" w14:textId="77777777">
      <w:tc>
        <w:tcPr>
          <w:tcW w:w="1061" w:type="pct"/>
        </w:tcPr>
        <w:p w14:paraId="12ECB42C" w14:textId="0919F9A3" w:rsidR="00A46618" w:rsidRPr="00ED273E" w:rsidRDefault="00A46618"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C0182">
            <w:rPr>
              <w:rFonts w:cs="Arial"/>
              <w:szCs w:val="18"/>
            </w:rPr>
            <w:t>A2023-53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C0182">
            <w:rPr>
              <w:rFonts w:cs="Arial"/>
              <w:szCs w:val="18"/>
            </w:rPr>
            <w:t xml:space="preserve">  </w:t>
          </w:r>
          <w:r w:rsidRPr="00ED273E">
            <w:rPr>
              <w:rFonts w:cs="Arial"/>
              <w:szCs w:val="18"/>
            </w:rPr>
            <w:fldChar w:fldCharType="end"/>
          </w:r>
        </w:p>
      </w:tc>
      <w:tc>
        <w:tcPr>
          <w:tcW w:w="3092" w:type="pct"/>
        </w:tcPr>
        <w:p w14:paraId="1DC8C0B2" w14:textId="3EE72184" w:rsidR="00A46618" w:rsidRPr="00ED273E" w:rsidRDefault="00A4661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C0182" w:rsidRPr="00FC0182">
            <w:rPr>
              <w:rFonts w:cs="Arial"/>
              <w:szCs w:val="18"/>
            </w:rPr>
            <w:t>Human Rights (Complaints)</w:t>
          </w:r>
          <w:r w:rsidR="00FC0182">
            <w:t xml:space="preserve"> Legislation Amendment Act 2023</w:t>
          </w:r>
          <w:r>
            <w:rPr>
              <w:rFonts w:cs="Arial"/>
              <w:szCs w:val="18"/>
            </w:rPr>
            <w:fldChar w:fldCharType="end"/>
          </w:r>
        </w:p>
        <w:p w14:paraId="399535CB" w14:textId="043D2254" w:rsidR="00A46618" w:rsidRPr="00ED273E" w:rsidRDefault="00A4661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C018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C018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C0182">
            <w:rPr>
              <w:rFonts w:cs="Arial"/>
              <w:szCs w:val="18"/>
            </w:rPr>
            <w:t xml:space="preserve">  </w:t>
          </w:r>
          <w:r w:rsidRPr="00ED273E">
            <w:rPr>
              <w:rFonts w:cs="Arial"/>
              <w:szCs w:val="18"/>
            </w:rPr>
            <w:fldChar w:fldCharType="end"/>
          </w:r>
        </w:p>
      </w:tc>
      <w:tc>
        <w:tcPr>
          <w:tcW w:w="847" w:type="pct"/>
        </w:tcPr>
        <w:p w14:paraId="2C3D9160" w14:textId="77777777" w:rsidR="00A46618" w:rsidRPr="00ED273E" w:rsidRDefault="00A46618"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5E0586E7" w14:textId="3DABD84D" w:rsidR="00A46618" w:rsidRPr="0021617E" w:rsidRDefault="0021617E" w:rsidP="0021617E">
    <w:pPr>
      <w:pStyle w:val="Status"/>
      <w:rPr>
        <w:rFonts w:cs="Arial"/>
      </w:rPr>
    </w:pPr>
    <w:r w:rsidRPr="0021617E">
      <w:rPr>
        <w:rFonts w:cs="Arial"/>
      </w:rPr>
      <w:fldChar w:fldCharType="begin"/>
    </w:r>
    <w:r w:rsidRPr="0021617E">
      <w:rPr>
        <w:rFonts w:cs="Arial"/>
      </w:rPr>
      <w:instrText xml:space="preserve"> DOCPROPERTY "Status" </w:instrText>
    </w:r>
    <w:r w:rsidRPr="0021617E">
      <w:rPr>
        <w:rFonts w:cs="Arial"/>
      </w:rPr>
      <w:fldChar w:fldCharType="separate"/>
    </w:r>
    <w:r w:rsidR="00FC0182" w:rsidRPr="0021617E">
      <w:rPr>
        <w:rFonts w:cs="Arial"/>
      </w:rPr>
      <w:t xml:space="preserve"> </w:t>
    </w:r>
    <w:r w:rsidRPr="0021617E">
      <w:rPr>
        <w:rFonts w:cs="Arial"/>
      </w:rPr>
      <w:fldChar w:fldCharType="end"/>
    </w:r>
    <w:r w:rsidRPr="0021617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ADCA" w14:textId="77777777" w:rsidR="00A46618" w:rsidRDefault="00A4661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A46618" w14:paraId="3952D84C" w14:textId="77777777">
      <w:trPr>
        <w:jc w:val="center"/>
      </w:trPr>
      <w:tc>
        <w:tcPr>
          <w:tcW w:w="1240" w:type="dxa"/>
        </w:tcPr>
        <w:p w14:paraId="503DF5D3" w14:textId="77777777" w:rsidR="00A46618" w:rsidRDefault="00A466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40C7884" w14:textId="452A3FDE" w:rsidR="00A46618" w:rsidRDefault="0021617E">
          <w:pPr>
            <w:pStyle w:val="Footer"/>
            <w:jc w:val="center"/>
          </w:pPr>
          <w:r>
            <w:fldChar w:fldCharType="begin"/>
          </w:r>
          <w:r>
            <w:instrText xml:space="preserve"> REF Citation *\charformat </w:instrText>
          </w:r>
          <w:r>
            <w:fldChar w:fldCharType="separate"/>
          </w:r>
          <w:r w:rsidR="00FC0182">
            <w:t>Human Rights (Complaints) Legislation Amendment Act 2023</w:t>
          </w:r>
          <w:r>
            <w:fldChar w:fldCharType="end"/>
          </w:r>
        </w:p>
        <w:p w14:paraId="1D784A21" w14:textId="71373F3E" w:rsidR="00A46618" w:rsidRDefault="0021617E">
          <w:pPr>
            <w:pStyle w:val="Footer"/>
            <w:spacing w:before="0"/>
            <w:jc w:val="center"/>
          </w:pPr>
          <w:r>
            <w:fldChar w:fldCharType="begin"/>
          </w:r>
          <w:r>
            <w:instrText xml:space="preserve"> DOCPROPERTY "Eff"  *\charformat </w:instrText>
          </w:r>
          <w:r>
            <w:fldChar w:fldCharType="separate"/>
          </w:r>
          <w:r w:rsidR="00FC0182">
            <w:t xml:space="preserve"> </w:t>
          </w:r>
          <w:r>
            <w:fldChar w:fldCharType="end"/>
          </w:r>
          <w:r>
            <w:fldChar w:fldCharType="begin"/>
          </w:r>
          <w:r>
            <w:instrText xml:space="preserve"> DOCPROPERTY "StartDt"  *\charformat </w:instrText>
          </w:r>
          <w:r>
            <w:fldChar w:fldCharType="separate"/>
          </w:r>
          <w:r w:rsidR="00FC0182">
            <w:t xml:space="preserve">  </w:t>
          </w:r>
          <w:r>
            <w:fldChar w:fldCharType="end"/>
          </w:r>
          <w:r>
            <w:fldChar w:fldCharType="begin"/>
          </w:r>
          <w:r>
            <w:instrText xml:space="preserve"> DOCPROPERTY "EndDt"  *\charformat </w:instrText>
          </w:r>
          <w:r>
            <w:fldChar w:fldCharType="separate"/>
          </w:r>
          <w:r w:rsidR="00FC0182">
            <w:t xml:space="preserve">  </w:t>
          </w:r>
          <w:r>
            <w:fldChar w:fldCharType="end"/>
          </w:r>
        </w:p>
      </w:tc>
      <w:tc>
        <w:tcPr>
          <w:tcW w:w="1553" w:type="dxa"/>
        </w:tcPr>
        <w:p w14:paraId="2AC0964D" w14:textId="6EA4792E" w:rsidR="00A46618" w:rsidRDefault="0021617E">
          <w:pPr>
            <w:pStyle w:val="Footer"/>
            <w:jc w:val="right"/>
          </w:pPr>
          <w:r>
            <w:fldChar w:fldCharType="begin"/>
          </w:r>
          <w:r>
            <w:instrText xml:space="preserve"> DOCPROPERTY "Category"  *\charformat  </w:instrText>
          </w:r>
          <w:r>
            <w:fldChar w:fldCharType="separate"/>
          </w:r>
          <w:r w:rsidR="00FC0182">
            <w:t>A2023-53</w:t>
          </w:r>
          <w:r>
            <w:fldChar w:fldCharType="end"/>
          </w:r>
          <w:r w:rsidR="00A46618">
            <w:br/>
          </w:r>
          <w:r>
            <w:fldChar w:fldCharType="begin"/>
          </w:r>
          <w:r>
            <w:instrText xml:space="preserve"> DOCPROPERTY "RepubDt"  *\charformat  </w:instrText>
          </w:r>
          <w:r>
            <w:fldChar w:fldCharType="separate"/>
          </w:r>
          <w:r w:rsidR="00FC0182">
            <w:t xml:space="preserve">  </w:t>
          </w:r>
          <w:r>
            <w:fldChar w:fldCharType="end"/>
          </w:r>
        </w:p>
      </w:tc>
    </w:tr>
  </w:tbl>
  <w:p w14:paraId="3A40AAA9" w14:textId="52AD0389" w:rsidR="00A46618" w:rsidRPr="0021617E" w:rsidRDefault="0021617E" w:rsidP="0021617E">
    <w:pPr>
      <w:pStyle w:val="Status"/>
      <w:rPr>
        <w:rFonts w:cs="Arial"/>
      </w:rPr>
    </w:pPr>
    <w:r w:rsidRPr="0021617E">
      <w:rPr>
        <w:rFonts w:cs="Arial"/>
      </w:rPr>
      <w:fldChar w:fldCharType="begin"/>
    </w:r>
    <w:r w:rsidRPr="0021617E">
      <w:rPr>
        <w:rFonts w:cs="Arial"/>
      </w:rPr>
      <w:instrText xml:space="preserve"> DOCPROPERTY "Status" </w:instrText>
    </w:r>
    <w:r w:rsidRPr="0021617E">
      <w:rPr>
        <w:rFonts w:cs="Arial"/>
      </w:rPr>
      <w:fldChar w:fldCharType="separate"/>
    </w:r>
    <w:r w:rsidR="00FC0182" w:rsidRPr="0021617E">
      <w:rPr>
        <w:rFonts w:cs="Arial"/>
      </w:rPr>
      <w:t xml:space="preserve"> </w:t>
    </w:r>
    <w:r w:rsidRPr="0021617E">
      <w:rPr>
        <w:rFonts w:cs="Arial"/>
      </w:rPr>
      <w:fldChar w:fldCharType="end"/>
    </w:r>
    <w:r w:rsidRPr="0021617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7F51" w14:textId="77777777" w:rsidR="00942229" w:rsidRDefault="00942229">
      <w:r>
        <w:separator/>
      </w:r>
    </w:p>
  </w:footnote>
  <w:footnote w:type="continuationSeparator" w:id="0">
    <w:p w14:paraId="6AFD20C4" w14:textId="77777777" w:rsidR="00942229" w:rsidRDefault="0094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46618" w:rsidRPr="00CB3D59" w14:paraId="6062CC2A" w14:textId="77777777">
      <w:tc>
        <w:tcPr>
          <w:tcW w:w="900" w:type="pct"/>
        </w:tcPr>
        <w:p w14:paraId="73C3576F" w14:textId="77777777" w:rsidR="00A46618" w:rsidRPr="00783A18" w:rsidRDefault="00A46618">
          <w:pPr>
            <w:pStyle w:val="HeaderEven"/>
            <w:rPr>
              <w:rFonts w:ascii="Times New Roman" w:hAnsi="Times New Roman"/>
              <w:sz w:val="24"/>
              <w:szCs w:val="24"/>
            </w:rPr>
          </w:pPr>
        </w:p>
      </w:tc>
      <w:tc>
        <w:tcPr>
          <w:tcW w:w="4100" w:type="pct"/>
        </w:tcPr>
        <w:p w14:paraId="27FE4326" w14:textId="77777777" w:rsidR="00A46618" w:rsidRPr="00783A18" w:rsidRDefault="00A46618">
          <w:pPr>
            <w:pStyle w:val="HeaderEven"/>
            <w:rPr>
              <w:rFonts w:ascii="Times New Roman" w:hAnsi="Times New Roman"/>
              <w:sz w:val="24"/>
              <w:szCs w:val="24"/>
            </w:rPr>
          </w:pPr>
        </w:p>
      </w:tc>
    </w:tr>
    <w:tr w:rsidR="00A46618" w:rsidRPr="00CB3D59" w14:paraId="1C633A3A" w14:textId="77777777">
      <w:tc>
        <w:tcPr>
          <w:tcW w:w="4100" w:type="pct"/>
          <w:gridSpan w:val="2"/>
          <w:tcBorders>
            <w:bottom w:val="single" w:sz="4" w:space="0" w:color="auto"/>
          </w:tcBorders>
        </w:tcPr>
        <w:p w14:paraId="493F4C69" w14:textId="0C9F86C0" w:rsidR="00A46618" w:rsidRPr="0097645D" w:rsidRDefault="0021617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5BD93FF" w14:textId="4B8C9F42" w:rsidR="00A46618" w:rsidRDefault="00A46618">
    <w:pPr>
      <w:pStyle w:val="N-9pt"/>
    </w:pPr>
    <w:r>
      <w:tab/>
    </w:r>
    <w:r w:rsidR="0021617E">
      <w:fldChar w:fldCharType="begin"/>
    </w:r>
    <w:r w:rsidR="0021617E">
      <w:instrText xml:space="preserve"> STYLEREF charPage \* MERGEFORMAT </w:instrText>
    </w:r>
    <w:r w:rsidR="0021617E">
      <w:fldChar w:fldCharType="separate"/>
    </w:r>
    <w:r w:rsidR="0021617E">
      <w:rPr>
        <w:noProof/>
      </w:rPr>
      <w:t>Page</w:t>
    </w:r>
    <w:r w:rsidR="0021617E">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5469984C" w14:textId="77777777" w:rsidTr="00567644">
      <w:trPr>
        <w:jc w:val="center"/>
      </w:trPr>
      <w:tc>
        <w:tcPr>
          <w:tcW w:w="1068" w:type="pct"/>
        </w:tcPr>
        <w:p w14:paraId="18D40B22" w14:textId="77777777" w:rsidR="00AB3E20" w:rsidRPr="00567644" w:rsidRDefault="00AB3E20" w:rsidP="00567644">
          <w:pPr>
            <w:pStyle w:val="HeaderEven"/>
            <w:tabs>
              <w:tab w:val="left" w:pos="700"/>
            </w:tabs>
            <w:ind w:left="697" w:hanging="697"/>
            <w:rPr>
              <w:rFonts w:cs="Arial"/>
              <w:szCs w:val="18"/>
            </w:rPr>
          </w:pPr>
        </w:p>
      </w:tc>
      <w:tc>
        <w:tcPr>
          <w:tcW w:w="3932" w:type="pct"/>
        </w:tcPr>
        <w:p w14:paraId="19BBCB0E" w14:textId="77777777" w:rsidR="00AB3E20" w:rsidRPr="00567644" w:rsidRDefault="00AB3E20" w:rsidP="00567644">
          <w:pPr>
            <w:pStyle w:val="HeaderEven"/>
            <w:tabs>
              <w:tab w:val="left" w:pos="700"/>
            </w:tabs>
            <w:ind w:left="697" w:hanging="697"/>
            <w:rPr>
              <w:rFonts w:cs="Arial"/>
              <w:szCs w:val="18"/>
            </w:rPr>
          </w:pPr>
        </w:p>
      </w:tc>
    </w:tr>
    <w:tr w:rsidR="00AB3E20" w:rsidRPr="00E06D02" w14:paraId="69A2B7F5" w14:textId="77777777" w:rsidTr="00567644">
      <w:trPr>
        <w:jc w:val="center"/>
      </w:trPr>
      <w:tc>
        <w:tcPr>
          <w:tcW w:w="1068" w:type="pct"/>
        </w:tcPr>
        <w:p w14:paraId="72048EFF" w14:textId="77777777" w:rsidR="00AB3E20" w:rsidRPr="00567644" w:rsidRDefault="00AB3E20" w:rsidP="00567644">
          <w:pPr>
            <w:pStyle w:val="HeaderEven"/>
            <w:tabs>
              <w:tab w:val="left" w:pos="700"/>
            </w:tabs>
            <w:ind w:left="697" w:hanging="697"/>
            <w:rPr>
              <w:rFonts w:cs="Arial"/>
              <w:szCs w:val="18"/>
            </w:rPr>
          </w:pPr>
        </w:p>
      </w:tc>
      <w:tc>
        <w:tcPr>
          <w:tcW w:w="3932" w:type="pct"/>
        </w:tcPr>
        <w:p w14:paraId="33EEC25A" w14:textId="77777777" w:rsidR="00AB3E20" w:rsidRPr="00567644" w:rsidRDefault="00AB3E20" w:rsidP="00567644">
          <w:pPr>
            <w:pStyle w:val="HeaderEven"/>
            <w:tabs>
              <w:tab w:val="left" w:pos="700"/>
            </w:tabs>
            <w:ind w:left="697" w:hanging="697"/>
            <w:rPr>
              <w:rFonts w:cs="Arial"/>
              <w:szCs w:val="18"/>
            </w:rPr>
          </w:pPr>
        </w:p>
      </w:tc>
    </w:tr>
    <w:tr w:rsidR="00AB3E20" w:rsidRPr="00E06D02" w14:paraId="739EC14D" w14:textId="77777777" w:rsidTr="00567644">
      <w:trPr>
        <w:cantSplit/>
        <w:jc w:val="center"/>
      </w:trPr>
      <w:tc>
        <w:tcPr>
          <w:tcW w:w="4997" w:type="pct"/>
          <w:gridSpan w:val="2"/>
          <w:tcBorders>
            <w:bottom w:val="single" w:sz="4" w:space="0" w:color="auto"/>
          </w:tcBorders>
        </w:tcPr>
        <w:p w14:paraId="227813DD" w14:textId="77777777" w:rsidR="00AB3E20" w:rsidRPr="00567644" w:rsidRDefault="00AB3E20" w:rsidP="00567644">
          <w:pPr>
            <w:pStyle w:val="HeaderEven6"/>
            <w:tabs>
              <w:tab w:val="left" w:pos="700"/>
            </w:tabs>
            <w:ind w:left="697" w:hanging="697"/>
            <w:rPr>
              <w:szCs w:val="18"/>
            </w:rPr>
          </w:pPr>
        </w:p>
      </w:tc>
    </w:tr>
  </w:tbl>
  <w:p w14:paraId="2C6A93C5"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46618" w:rsidRPr="00CB3D59" w14:paraId="0F24CAC1" w14:textId="77777777">
      <w:tc>
        <w:tcPr>
          <w:tcW w:w="4100" w:type="pct"/>
        </w:tcPr>
        <w:p w14:paraId="50A88BD3" w14:textId="77777777" w:rsidR="00A46618" w:rsidRPr="00783A18" w:rsidRDefault="00A46618" w:rsidP="000763CD">
          <w:pPr>
            <w:pStyle w:val="HeaderOdd"/>
            <w:jc w:val="left"/>
            <w:rPr>
              <w:rFonts w:ascii="Times New Roman" w:hAnsi="Times New Roman"/>
              <w:sz w:val="24"/>
              <w:szCs w:val="24"/>
            </w:rPr>
          </w:pPr>
        </w:p>
      </w:tc>
      <w:tc>
        <w:tcPr>
          <w:tcW w:w="900" w:type="pct"/>
        </w:tcPr>
        <w:p w14:paraId="6D090C2B" w14:textId="77777777" w:rsidR="00A46618" w:rsidRPr="00783A18" w:rsidRDefault="00A46618" w:rsidP="000763CD">
          <w:pPr>
            <w:pStyle w:val="HeaderOdd"/>
            <w:jc w:val="left"/>
            <w:rPr>
              <w:rFonts w:ascii="Times New Roman" w:hAnsi="Times New Roman"/>
              <w:sz w:val="24"/>
              <w:szCs w:val="24"/>
            </w:rPr>
          </w:pPr>
        </w:p>
      </w:tc>
    </w:tr>
    <w:tr w:rsidR="00A46618" w:rsidRPr="00CB3D59" w14:paraId="6BDAB8C3" w14:textId="77777777">
      <w:tc>
        <w:tcPr>
          <w:tcW w:w="900" w:type="pct"/>
          <w:gridSpan w:val="2"/>
          <w:tcBorders>
            <w:bottom w:val="single" w:sz="4" w:space="0" w:color="auto"/>
          </w:tcBorders>
        </w:tcPr>
        <w:p w14:paraId="11830EC8" w14:textId="46588B2B" w:rsidR="00A46618" w:rsidRPr="0097645D" w:rsidRDefault="00A46618" w:rsidP="000763CD">
          <w:pPr>
            <w:pStyle w:val="HeaderOdd6"/>
            <w:jc w:val="left"/>
            <w:rPr>
              <w:rFonts w:cs="Arial"/>
              <w:szCs w:val="18"/>
            </w:rPr>
          </w:pPr>
          <w:r>
            <w:fldChar w:fldCharType="begin"/>
          </w:r>
          <w:r>
            <w:instrText xml:space="preserve"> STYLEREF charContents \* MERGEFORMAT </w:instrText>
          </w:r>
          <w:r>
            <w:fldChar w:fldCharType="end"/>
          </w:r>
        </w:p>
      </w:tc>
    </w:tr>
  </w:tbl>
  <w:p w14:paraId="40EF1430" w14:textId="1BC3356C" w:rsidR="00A46618" w:rsidRDefault="00A46618">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B58D" w14:textId="77777777" w:rsidR="00FB6759" w:rsidRPr="00FC0182" w:rsidRDefault="00FB6759" w:rsidP="00FC01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46618" w:rsidRPr="00CB3D59" w14:paraId="78E0BC12" w14:textId="77777777" w:rsidTr="003A49FD">
      <w:tc>
        <w:tcPr>
          <w:tcW w:w="1701" w:type="dxa"/>
        </w:tcPr>
        <w:p w14:paraId="65D75BBE" w14:textId="277D04F4" w:rsidR="00A46618" w:rsidRPr="006D109C" w:rsidRDefault="00A4661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1617E">
            <w:rPr>
              <w:rFonts w:cs="Arial"/>
              <w:b/>
              <w:noProof/>
              <w:szCs w:val="18"/>
            </w:rPr>
            <w:t>Part 3</w:t>
          </w:r>
          <w:r w:rsidRPr="006D109C">
            <w:rPr>
              <w:rFonts w:cs="Arial"/>
              <w:b/>
              <w:szCs w:val="18"/>
            </w:rPr>
            <w:fldChar w:fldCharType="end"/>
          </w:r>
        </w:p>
      </w:tc>
      <w:tc>
        <w:tcPr>
          <w:tcW w:w="6320" w:type="dxa"/>
        </w:tcPr>
        <w:p w14:paraId="11E77E30" w14:textId="1B01E553" w:rsidR="00A46618" w:rsidRPr="006D109C" w:rsidRDefault="00A46618">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1617E">
            <w:rPr>
              <w:rFonts w:cs="Arial"/>
              <w:noProof/>
              <w:szCs w:val="18"/>
            </w:rPr>
            <w:t>Human Rights Commission Act 2005</w:t>
          </w:r>
          <w:r w:rsidRPr="006D109C">
            <w:rPr>
              <w:rFonts w:cs="Arial"/>
              <w:szCs w:val="18"/>
            </w:rPr>
            <w:fldChar w:fldCharType="end"/>
          </w:r>
        </w:p>
      </w:tc>
    </w:tr>
    <w:tr w:rsidR="00A46618" w:rsidRPr="00CB3D59" w14:paraId="023C007B" w14:textId="77777777" w:rsidTr="003A49FD">
      <w:tc>
        <w:tcPr>
          <w:tcW w:w="1701" w:type="dxa"/>
        </w:tcPr>
        <w:p w14:paraId="609BE710" w14:textId="24C444A1" w:rsidR="00A46618" w:rsidRPr="006D109C" w:rsidRDefault="00A46618">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7FC39A3" w14:textId="7300548F" w:rsidR="00A46618" w:rsidRPr="006D109C" w:rsidRDefault="00A46618">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A46618" w:rsidRPr="00CB3D59" w14:paraId="1EB0316B" w14:textId="77777777" w:rsidTr="003A49FD">
      <w:trPr>
        <w:cantSplit/>
      </w:trPr>
      <w:tc>
        <w:tcPr>
          <w:tcW w:w="1701" w:type="dxa"/>
          <w:gridSpan w:val="2"/>
          <w:tcBorders>
            <w:bottom w:val="single" w:sz="4" w:space="0" w:color="auto"/>
          </w:tcBorders>
        </w:tcPr>
        <w:p w14:paraId="52EB0F20" w14:textId="45B9102A" w:rsidR="00A46618" w:rsidRPr="006D109C" w:rsidRDefault="00A46618"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C018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1617E">
            <w:rPr>
              <w:rFonts w:cs="Arial"/>
              <w:noProof/>
              <w:szCs w:val="18"/>
            </w:rPr>
            <w:t>24</w:t>
          </w:r>
          <w:r w:rsidRPr="006D109C">
            <w:rPr>
              <w:rFonts w:cs="Arial"/>
              <w:szCs w:val="18"/>
            </w:rPr>
            <w:fldChar w:fldCharType="end"/>
          </w:r>
        </w:p>
      </w:tc>
    </w:tr>
  </w:tbl>
  <w:p w14:paraId="6864AAD6" w14:textId="77777777" w:rsidR="00A46618" w:rsidRDefault="00A466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9"/>
      <w:gridCol w:w="1648"/>
    </w:tblGrid>
    <w:tr w:rsidR="00A46618" w:rsidRPr="00CB3D59" w14:paraId="10234D4D" w14:textId="77777777" w:rsidTr="003A49FD">
      <w:tc>
        <w:tcPr>
          <w:tcW w:w="6320" w:type="dxa"/>
        </w:tcPr>
        <w:p w14:paraId="4984FDE1" w14:textId="2DA3D7AD" w:rsidR="00A46618" w:rsidRPr="006D109C" w:rsidRDefault="00A4661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1617E">
            <w:rPr>
              <w:rFonts w:cs="Arial"/>
              <w:noProof/>
              <w:szCs w:val="18"/>
            </w:rPr>
            <w:t>Human Rights Commission Act 2005</w:t>
          </w:r>
          <w:r w:rsidRPr="006D109C">
            <w:rPr>
              <w:rFonts w:cs="Arial"/>
              <w:szCs w:val="18"/>
            </w:rPr>
            <w:fldChar w:fldCharType="end"/>
          </w:r>
        </w:p>
      </w:tc>
      <w:tc>
        <w:tcPr>
          <w:tcW w:w="1701" w:type="dxa"/>
        </w:tcPr>
        <w:p w14:paraId="0E0C7CFA" w14:textId="6E4D8B1D" w:rsidR="00A46618" w:rsidRPr="006D109C" w:rsidRDefault="00A4661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1617E">
            <w:rPr>
              <w:rFonts w:cs="Arial"/>
              <w:b/>
              <w:noProof/>
              <w:szCs w:val="18"/>
            </w:rPr>
            <w:t>Part 3</w:t>
          </w:r>
          <w:r w:rsidRPr="006D109C">
            <w:rPr>
              <w:rFonts w:cs="Arial"/>
              <w:b/>
              <w:szCs w:val="18"/>
            </w:rPr>
            <w:fldChar w:fldCharType="end"/>
          </w:r>
        </w:p>
      </w:tc>
    </w:tr>
    <w:tr w:rsidR="00A46618" w:rsidRPr="00CB3D59" w14:paraId="6E70D955" w14:textId="77777777" w:rsidTr="003A49FD">
      <w:tc>
        <w:tcPr>
          <w:tcW w:w="6320" w:type="dxa"/>
        </w:tcPr>
        <w:p w14:paraId="35594B94" w14:textId="1388A50E" w:rsidR="00A46618" w:rsidRPr="006D109C" w:rsidRDefault="00A4661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DB546FB" w14:textId="759FE693" w:rsidR="00A46618" w:rsidRPr="006D109C" w:rsidRDefault="00A4661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A46618" w:rsidRPr="00CB3D59" w14:paraId="301F45CB" w14:textId="77777777" w:rsidTr="003A49FD">
      <w:trPr>
        <w:cantSplit/>
      </w:trPr>
      <w:tc>
        <w:tcPr>
          <w:tcW w:w="1701" w:type="dxa"/>
          <w:gridSpan w:val="2"/>
          <w:tcBorders>
            <w:bottom w:val="single" w:sz="4" w:space="0" w:color="auto"/>
          </w:tcBorders>
        </w:tcPr>
        <w:p w14:paraId="7A4E7D06" w14:textId="2B4CAC8A" w:rsidR="00A46618" w:rsidRPr="006D109C" w:rsidRDefault="00A46618"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C018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1617E">
            <w:rPr>
              <w:rFonts w:cs="Arial"/>
              <w:noProof/>
              <w:szCs w:val="18"/>
            </w:rPr>
            <w:t>21</w:t>
          </w:r>
          <w:r w:rsidRPr="006D109C">
            <w:rPr>
              <w:rFonts w:cs="Arial"/>
              <w:szCs w:val="18"/>
            </w:rPr>
            <w:fldChar w:fldCharType="end"/>
          </w:r>
        </w:p>
      </w:tc>
    </w:tr>
  </w:tbl>
  <w:p w14:paraId="3AC544E7" w14:textId="77777777" w:rsidR="00A46618" w:rsidRDefault="00A466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46618" w:rsidRPr="00CB3D59" w14:paraId="42A69572" w14:textId="77777777">
      <w:trPr>
        <w:jc w:val="center"/>
      </w:trPr>
      <w:tc>
        <w:tcPr>
          <w:tcW w:w="1560" w:type="dxa"/>
        </w:tcPr>
        <w:p w14:paraId="549CB7BD" w14:textId="1946A50D" w:rsidR="00A46618" w:rsidRPr="00ED273E" w:rsidRDefault="00A46618">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1617E">
            <w:rPr>
              <w:rFonts w:cs="Arial"/>
              <w:b/>
              <w:noProof/>
              <w:szCs w:val="18"/>
            </w:rPr>
            <w:t>Schedule 1</w:t>
          </w:r>
          <w:r w:rsidRPr="00ED273E">
            <w:rPr>
              <w:rFonts w:cs="Arial"/>
              <w:b/>
              <w:szCs w:val="18"/>
            </w:rPr>
            <w:fldChar w:fldCharType="end"/>
          </w:r>
        </w:p>
      </w:tc>
      <w:tc>
        <w:tcPr>
          <w:tcW w:w="5741" w:type="dxa"/>
        </w:tcPr>
        <w:p w14:paraId="1B41B417" w14:textId="390DFD49" w:rsidR="00A46618" w:rsidRPr="00ED273E" w:rsidRDefault="00A46618">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1617E">
            <w:rPr>
              <w:rFonts w:cs="Arial"/>
              <w:noProof/>
              <w:szCs w:val="18"/>
            </w:rPr>
            <w:t>Human Rights Act 2004—Technical amendments</w:t>
          </w:r>
          <w:r w:rsidRPr="00ED273E">
            <w:rPr>
              <w:rFonts w:cs="Arial"/>
              <w:szCs w:val="18"/>
            </w:rPr>
            <w:fldChar w:fldCharType="end"/>
          </w:r>
        </w:p>
      </w:tc>
    </w:tr>
    <w:tr w:rsidR="00A46618" w:rsidRPr="00CB3D59" w14:paraId="54DFE430" w14:textId="77777777">
      <w:trPr>
        <w:jc w:val="center"/>
      </w:trPr>
      <w:tc>
        <w:tcPr>
          <w:tcW w:w="1560" w:type="dxa"/>
        </w:tcPr>
        <w:p w14:paraId="0BC00E02" w14:textId="5A4F46D2" w:rsidR="00A46618" w:rsidRPr="00ED273E" w:rsidRDefault="00A46618">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61E6232A" w14:textId="3A1DA2D0" w:rsidR="00A46618" w:rsidRPr="00ED273E" w:rsidRDefault="00A46618">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A46618" w:rsidRPr="00CB3D59" w14:paraId="78727DB1" w14:textId="77777777">
      <w:trPr>
        <w:jc w:val="center"/>
      </w:trPr>
      <w:tc>
        <w:tcPr>
          <w:tcW w:w="7296" w:type="dxa"/>
          <w:gridSpan w:val="2"/>
          <w:tcBorders>
            <w:bottom w:val="single" w:sz="4" w:space="0" w:color="auto"/>
          </w:tcBorders>
        </w:tcPr>
        <w:p w14:paraId="2C41EECA" w14:textId="610157BF" w:rsidR="00A46618" w:rsidRPr="00ED273E" w:rsidRDefault="00A46618"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1617E">
            <w:rPr>
              <w:rFonts w:cs="Arial"/>
              <w:noProof/>
              <w:szCs w:val="18"/>
            </w:rPr>
            <w:t>[1.7]</w:t>
          </w:r>
          <w:r w:rsidRPr="00ED273E">
            <w:rPr>
              <w:rFonts w:cs="Arial"/>
              <w:szCs w:val="18"/>
            </w:rPr>
            <w:fldChar w:fldCharType="end"/>
          </w:r>
        </w:p>
      </w:tc>
    </w:tr>
  </w:tbl>
  <w:p w14:paraId="5B4CE5FC" w14:textId="77777777" w:rsidR="00A46618" w:rsidRDefault="00A466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46618" w:rsidRPr="00CB3D59" w14:paraId="1D55E627" w14:textId="77777777">
      <w:trPr>
        <w:jc w:val="center"/>
      </w:trPr>
      <w:tc>
        <w:tcPr>
          <w:tcW w:w="5741" w:type="dxa"/>
        </w:tcPr>
        <w:p w14:paraId="535F4E0B" w14:textId="60DCB462" w:rsidR="00A46618" w:rsidRPr="00ED273E" w:rsidRDefault="00A4661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1617E">
            <w:rPr>
              <w:rFonts w:cs="Arial"/>
              <w:noProof/>
              <w:szCs w:val="18"/>
            </w:rPr>
            <w:t>Human Rights Act 2004—Technical amendments</w:t>
          </w:r>
          <w:r w:rsidRPr="00ED273E">
            <w:rPr>
              <w:rFonts w:cs="Arial"/>
              <w:szCs w:val="18"/>
            </w:rPr>
            <w:fldChar w:fldCharType="end"/>
          </w:r>
        </w:p>
      </w:tc>
      <w:tc>
        <w:tcPr>
          <w:tcW w:w="1560" w:type="dxa"/>
        </w:tcPr>
        <w:p w14:paraId="0A41E75F" w14:textId="58D2097C" w:rsidR="00A46618" w:rsidRPr="00ED273E" w:rsidRDefault="00A4661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1617E">
            <w:rPr>
              <w:rFonts w:cs="Arial"/>
              <w:b/>
              <w:noProof/>
              <w:szCs w:val="18"/>
            </w:rPr>
            <w:t>Schedule 1</w:t>
          </w:r>
          <w:r w:rsidRPr="00ED273E">
            <w:rPr>
              <w:rFonts w:cs="Arial"/>
              <w:b/>
              <w:szCs w:val="18"/>
            </w:rPr>
            <w:fldChar w:fldCharType="end"/>
          </w:r>
        </w:p>
      </w:tc>
    </w:tr>
    <w:tr w:rsidR="00A46618" w:rsidRPr="00CB3D59" w14:paraId="41E1D8C1" w14:textId="77777777">
      <w:trPr>
        <w:jc w:val="center"/>
      </w:trPr>
      <w:tc>
        <w:tcPr>
          <w:tcW w:w="5741" w:type="dxa"/>
        </w:tcPr>
        <w:p w14:paraId="036B3A51" w14:textId="24060271" w:rsidR="00A46618" w:rsidRPr="00ED273E" w:rsidRDefault="00A4661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43A8E83A" w14:textId="13643EB9" w:rsidR="00A46618" w:rsidRPr="00ED273E" w:rsidRDefault="00A4661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A46618" w:rsidRPr="00CB3D59" w14:paraId="4B246E49" w14:textId="77777777">
      <w:trPr>
        <w:jc w:val="center"/>
      </w:trPr>
      <w:tc>
        <w:tcPr>
          <w:tcW w:w="7296" w:type="dxa"/>
          <w:gridSpan w:val="2"/>
          <w:tcBorders>
            <w:bottom w:val="single" w:sz="4" w:space="0" w:color="auto"/>
          </w:tcBorders>
        </w:tcPr>
        <w:p w14:paraId="10453C3B" w14:textId="78A07AFD" w:rsidR="00A46618" w:rsidRPr="00ED273E" w:rsidRDefault="00A46618"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1617E">
            <w:rPr>
              <w:rFonts w:cs="Arial"/>
              <w:noProof/>
              <w:szCs w:val="18"/>
            </w:rPr>
            <w:t>[1.5]</w:t>
          </w:r>
          <w:r w:rsidRPr="00ED273E">
            <w:rPr>
              <w:rFonts w:cs="Arial"/>
              <w:szCs w:val="18"/>
            </w:rPr>
            <w:fldChar w:fldCharType="end"/>
          </w:r>
        </w:p>
      </w:tc>
    </w:tr>
  </w:tbl>
  <w:p w14:paraId="4FA7D1F7" w14:textId="77777777" w:rsidR="00A46618" w:rsidRDefault="00A466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A46618" w14:paraId="4F08D5ED" w14:textId="77777777">
      <w:trPr>
        <w:jc w:val="center"/>
      </w:trPr>
      <w:tc>
        <w:tcPr>
          <w:tcW w:w="1234" w:type="dxa"/>
        </w:tcPr>
        <w:p w14:paraId="4342F808" w14:textId="77777777" w:rsidR="00A46618" w:rsidRDefault="00A46618">
          <w:pPr>
            <w:pStyle w:val="HeaderEven"/>
          </w:pPr>
        </w:p>
      </w:tc>
      <w:tc>
        <w:tcPr>
          <w:tcW w:w="6062" w:type="dxa"/>
        </w:tcPr>
        <w:p w14:paraId="7B322D82" w14:textId="77777777" w:rsidR="00A46618" w:rsidRDefault="00A46618">
          <w:pPr>
            <w:pStyle w:val="HeaderEven"/>
          </w:pPr>
        </w:p>
      </w:tc>
    </w:tr>
    <w:tr w:rsidR="00A46618" w14:paraId="3635FFB2" w14:textId="77777777">
      <w:trPr>
        <w:jc w:val="center"/>
      </w:trPr>
      <w:tc>
        <w:tcPr>
          <w:tcW w:w="1234" w:type="dxa"/>
        </w:tcPr>
        <w:p w14:paraId="2103CF20" w14:textId="77777777" w:rsidR="00A46618" w:rsidRDefault="00A46618">
          <w:pPr>
            <w:pStyle w:val="HeaderEven"/>
          </w:pPr>
        </w:p>
      </w:tc>
      <w:tc>
        <w:tcPr>
          <w:tcW w:w="6062" w:type="dxa"/>
        </w:tcPr>
        <w:p w14:paraId="2A2DB2ED" w14:textId="77777777" w:rsidR="00A46618" w:rsidRDefault="00A46618">
          <w:pPr>
            <w:pStyle w:val="HeaderEven"/>
          </w:pPr>
        </w:p>
      </w:tc>
    </w:tr>
    <w:tr w:rsidR="00A46618" w14:paraId="03EB7858" w14:textId="77777777">
      <w:trPr>
        <w:cantSplit/>
        <w:jc w:val="center"/>
      </w:trPr>
      <w:tc>
        <w:tcPr>
          <w:tcW w:w="7296" w:type="dxa"/>
          <w:gridSpan w:val="2"/>
          <w:tcBorders>
            <w:bottom w:val="single" w:sz="4" w:space="0" w:color="auto"/>
          </w:tcBorders>
        </w:tcPr>
        <w:p w14:paraId="509F2216" w14:textId="77777777" w:rsidR="00A46618" w:rsidRDefault="00A46618">
          <w:pPr>
            <w:pStyle w:val="HeaderEven6"/>
          </w:pPr>
        </w:p>
      </w:tc>
    </w:tr>
  </w:tbl>
  <w:p w14:paraId="7B746CFB" w14:textId="77777777" w:rsidR="00A46618" w:rsidRDefault="00A466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A46618" w14:paraId="0E5C0072" w14:textId="77777777">
      <w:trPr>
        <w:jc w:val="center"/>
      </w:trPr>
      <w:tc>
        <w:tcPr>
          <w:tcW w:w="6062" w:type="dxa"/>
        </w:tcPr>
        <w:p w14:paraId="7464CE8E" w14:textId="77777777" w:rsidR="00A46618" w:rsidRDefault="00A46618">
          <w:pPr>
            <w:pStyle w:val="HeaderOdd"/>
          </w:pPr>
        </w:p>
      </w:tc>
      <w:tc>
        <w:tcPr>
          <w:tcW w:w="1234" w:type="dxa"/>
        </w:tcPr>
        <w:p w14:paraId="5A551D90" w14:textId="77777777" w:rsidR="00A46618" w:rsidRDefault="00A46618">
          <w:pPr>
            <w:pStyle w:val="HeaderOdd"/>
          </w:pPr>
        </w:p>
      </w:tc>
    </w:tr>
    <w:tr w:rsidR="00A46618" w14:paraId="192B6095" w14:textId="77777777">
      <w:trPr>
        <w:jc w:val="center"/>
      </w:trPr>
      <w:tc>
        <w:tcPr>
          <w:tcW w:w="6062" w:type="dxa"/>
        </w:tcPr>
        <w:p w14:paraId="7A89D4CD" w14:textId="77777777" w:rsidR="00A46618" w:rsidRDefault="00A46618">
          <w:pPr>
            <w:pStyle w:val="HeaderOdd"/>
          </w:pPr>
        </w:p>
      </w:tc>
      <w:tc>
        <w:tcPr>
          <w:tcW w:w="1234" w:type="dxa"/>
        </w:tcPr>
        <w:p w14:paraId="14B5AFF1" w14:textId="77777777" w:rsidR="00A46618" w:rsidRDefault="00A46618">
          <w:pPr>
            <w:pStyle w:val="HeaderOdd"/>
          </w:pPr>
        </w:p>
      </w:tc>
    </w:tr>
    <w:tr w:rsidR="00A46618" w14:paraId="15513A67" w14:textId="77777777">
      <w:trPr>
        <w:jc w:val="center"/>
      </w:trPr>
      <w:tc>
        <w:tcPr>
          <w:tcW w:w="7296" w:type="dxa"/>
          <w:gridSpan w:val="2"/>
          <w:tcBorders>
            <w:bottom w:val="single" w:sz="4" w:space="0" w:color="auto"/>
          </w:tcBorders>
        </w:tcPr>
        <w:p w14:paraId="3024F82A" w14:textId="77777777" w:rsidR="00A46618" w:rsidRDefault="00A46618">
          <w:pPr>
            <w:pStyle w:val="HeaderOdd6"/>
          </w:pPr>
        </w:p>
      </w:tc>
    </w:tr>
  </w:tbl>
  <w:p w14:paraId="683A3E68" w14:textId="77777777" w:rsidR="00A46618" w:rsidRDefault="00A46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44BA02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5"/>
  </w:num>
  <w:num w:numId="2" w16cid:durableId="798381144">
    <w:abstractNumId w:val="20"/>
  </w:num>
  <w:num w:numId="3" w16cid:durableId="843058301">
    <w:abstractNumId w:val="29"/>
  </w:num>
  <w:num w:numId="4" w16cid:durableId="807163269">
    <w:abstractNumId w:val="41"/>
  </w:num>
  <w:num w:numId="5" w16cid:durableId="1937398167">
    <w:abstractNumId w:val="28"/>
  </w:num>
  <w:num w:numId="6" w16cid:durableId="363410411">
    <w:abstractNumId w:val="10"/>
  </w:num>
  <w:num w:numId="7" w16cid:durableId="1106273099">
    <w:abstractNumId w:val="32"/>
  </w:num>
  <w:num w:numId="8" w16cid:durableId="251743159">
    <w:abstractNumId w:val="21"/>
  </w:num>
  <w:num w:numId="9" w16cid:durableId="1345864752">
    <w:abstractNumId w:val="27"/>
  </w:num>
  <w:num w:numId="10" w16cid:durableId="1811828178">
    <w:abstractNumId w:val="40"/>
  </w:num>
  <w:num w:numId="11" w16cid:durableId="1523088298">
    <w:abstractNumId w:val="26"/>
  </w:num>
  <w:num w:numId="12" w16cid:durableId="671179986">
    <w:abstractNumId w:val="35"/>
  </w:num>
  <w:num w:numId="13" w16cid:durableId="1631670700">
    <w:abstractNumId w:val="23"/>
  </w:num>
  <w:num w:numId="14" w16cid:durableId="2024089962">
    <w:abstractNumId w:val="15"/>
  </w:num>
  <w:num w:numId="15" w16cid:durableId="694037610">
    <w:abstractNumId w:val="36"/>
  </w:num>
  <w:num w:numId="16" w16cid:durableId="2117089966">
    <w:abstractNumId w:val="19"/>
  </w:num>
  <w:num w:numId="17" w16cid:durableId="753279603">
    <w:abstractNumId w:val="12"/>
  </w:num>
  <w:num w:numId="18" w16cid:durableId="1063062689">
    <w:abstractNumId w:val="33"/>
  </w:num>
  <w:num w:numId="19" w16cid:durableId="984359005">
    <w:abstractNumId w:val="42"/>
  </w:num>
  <w:num w:numId="20" w16cid:durableId="2139107180">
    <w:abstractNumId w:val="33"/>
  </w:num>
  <w:num w:numId="21" w16cid:durableId="464129122">
    <w:abstractNumId w:val="42"/>
    <w:lvlOverride w:ilvl="0">
      <w:startOverride w:val="1"/>
    </w:lvlOverride>
  </w:num>
  <w:num w:numId="22" w16cid:durableId="1099714086">
    <w:abstractNumId w:val="33"/>
  </w:num>
  <w:num w:numId="23" w16cid:durableId="1196386570">
    <w:abstractNumId w:val="24"/>
  </w:num>
  <w:num w:numId="24" w16cid:durableId="1188056116">
    <w:abstractNumId w:val="43"/>
  </w:num>
  <w:num w:numId="25" w16cid:durableId="1482308322">
    <w:abstractNumId w:val="43"/>
  </w:num>
  <w:num w:numId="26" w16cid:durableId="226231179">
    <w:abstractNumId w:val="22"/>
  </w:num>
  <w:num w:numId="27" w16cid:durableId="1714889617">
    <w:abstractNumId w:val="18"/>
  </w:num>
  <w:num w:numId="28" w16cid:durableId="493648770">
    <w:abstractNumId w:val="39"/>
  </w:num>
  <w:num w:numId="29" w16cid:durableId="697849230">
    <w:abstractNumId w:val="11"/>
  </w:num>
  <w:num w:numId="30" w16cid:durableId="1055813826">
    <w:abstractNumId w:val="31"/>
  </w:num>
  <w:num w:numId="31" w16cid:durableId="537275473">
    <w:abstractNumId w:val="26"/>
    <w:lvlOverride w:ilvl="0">
      <w:startOverride w:val="1"/>
    </w:lvlOverride>
  </w:num>
  <w:num w:numId="32" w16cid:durableId="1321036210">
    <w:abstractNumId w:val="16"/>
  </w:num>
  <w:num w:numId="33" w16cid:durableId="644117972">
    <w:abstractNumId w:val="38"/>
  </w:num>
  <w:num w:numId="34" w16cid:durableId="17967483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8"/>
    </w:lvlOverride>
    <w:lvlOverride w:ilvl="5">
      <w:startOverride w:val="8"/>
    </w:lvlOverride>
    <w:lvlOverride w:ilvl="6">
      <w:startOverride w:val="1"/>
    </w:lvlOverride>
    <w:lvlOverride w:ilvl="7">
      <w:startOverride w:val="1"/>
    </w:lvlOverride>
    <w:lvlOverride w:ilvl="8">
      <w:startOverride w:val="1"/>
    </w:lvlOverride>
  </w:num>
  <w:num w:numId="35" w16cid:durableId="339741130">
    <w:abstractNumId w:val="12"/>
  </w:num>
  <w:num w:numId="36" w16cid:durableId="366877403">
    <w:abstractNumId w:val="12"/>
  </w:num>
  <w:num w:numId="37" w16cid:durableId="1183325846">
    <w:abstractNumId w:val="6"/>
  </w:num>
  <w:num w:numId="38" w16cid:durableId="421754503">
    <w:abstractNumId w:val="8"/>
  </w:num>
  <w:num w:numId="39" w16cid:durableId="1956253411">
    <w:abstractNumId w:val="30"/>
  </w:num>
  <w:num w:numId="40" w16cid:durableId="1613441632">
    <w:abstractNumId w:val="9"/>
  </w:num>
  <w:num w:numId="41" w16cid:durableId="1519004139">
    <w:abstractNumId w:val="7"/>
  </w:num>
  <w:num w:numId="42" w16cid:durableId="1608154481">
    <w:abstractNumId w:val="5"/>
  </w:num>
  <w:num w:numId="43" w16cid:durableId="885917052">
    <w:abstractNumId w:val="4"/>
  </w:num>
  <w:num w:numId="44" w16cid:durableId="559245320">
    <w:abstractNumId w:val="3"/>
  </w:num>
  <w:num w:numId="45" w16cid:durableId="1150289368">
    <w:abstractNumId w:val="2"/>
  </w:num>
  <w:num w:numId="46" w16cid:durableId="1466697891">
    <w:abstractNumId w:val="1"/>
  </w:num>
  <w:num w:numId="47" w16cid:durableId="337584326">
    <w:abstractNumId w:val="0"/>
  </w:num>
  <w:num w:numId="48" w16cid:durableId="253561659">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84"/>
    <w:rsid w:val="00000C1F"/>
    <w:rsid w:val="000038FA"/>
    <w:rsid w:val="000043A6"/>
    <w:rsid w:val="00004573"/>
    <w:rsid w:val="00005825"/>
    <w:rsid w:val="00010513"/>
    <w:rsid w:val="00011C91"/>
    <w:rsid w:val="0001347E"/>
    <w:rsid w:val="0001359F"/>
    <w:rsid w:val="00013EC0"/>
    <w:rsid w:val="0002034F"/>
    <w:rsid w:val="000215AA"/>
    <w:rsid w:val="0002517D"/>
    <w:rsid w:val="00025988"/>
    <w:rsid w:val="00025A04"/>
    <w:rsid w:val="00031697"/>
    <w:rsid w:val="0003249F"/>
    <w:rsid w:val="00036A2C"/>
    <w:rsid w:val="00037D73"/>
    <w:rsid w:val="000417E5"/>
    <w:rsid w:val="000420DE"/>
    <w:rsid w:val="000448E6"/>
    <w:rsid w:val="00046E24"/>
    <w:rsid w:val="00047170"/>
    <w:rsid w:val="00047369"/>
    <w:rsid w:val="000474F2"/>
    <w:rsid w:val="000510F0"/>
    <w:rsid w:val="0005254B"/>
    <w:rsid w:val="00052A71"/>
    <w:rsid w:val="00052B1E"/>
    <w:rsid w:val="00054B87"/>
    <w:rsid w:val="00055507"/>
    <w:rsid w:val="00055E30"/>
    <w:rsid w:val="00061533"/>
    <w:rsid w:val="00063210"/>
    <w:rsid w:val="00064576"/>
    <w:rsid w:val="000663A1"/>
    <w:rsid w:val="00066F6A"/>
    <w:rsid w:val="000702A7"/>
    <w:rsid w:val="00072B06"/>
    <w:rsid w:val="00072ED8"/>
    <w:rsid w:val="000812D4"/>
    <w:rsid w:val="00081D6E"/>
    <w:rsid w:val="00081DD5"/>
    <w:rsid w:val="0008211A"/>
    <w:rsid w:val="00083C32"/>
    <w:rsid w:val="00084096"/>
    <w:rsid w:val="0008516F"/>
    <w:rsid w:val="000906B4"/>
    <w:rsid w:val="00091575"/>
    <w:rsid w:val="00094148"/>
    <w:rsid w:val="000949A6"/>
    <w:rsid w:val="000949FD"/>
    <w:rsid w:val="00095165"/>
    <w:rsid w:val="000953CA"/>
    <w:rsid w:val="0009641C"/>
    <w:rsid w:val="00096811"/>
    <w:rsid w:val="00096CF3"/>
    <w:rsid w:val="000978C2"/>
    <w:rsid w:val="000A2213"/>
    <w:rsid w:val="000A43A9"/>
    <w:rsid w:val="000A4545"/>
    <w:rsid w:val="000A5DCB"/>
    <w:rsid w:val="000A637A"/>
    <w:rsid w:val="000B16DC"/>
    <w:rsid w:val="000B17F0"/>
    <w:rsid w:val="000B1C99"/>
    <w:rsid w:val="000B3404"/>
    <w:rsid w:val="000B3DA7"/>
    <w:rsid w:val="000B4951"/>
    <w:rsid w:val="000B5464"/>
    <w:rsid w:val="000B5685"/>
    <w:rsid w:val="000B729E"/>
    <w:rsid w:val="000C30D4"/>
    <w:rsid w:val="000C54A0"/>
    <w:rsid w:val="000C5C19"/>
    <w:rsid w:val="000C687C"/>
    <w:rsid w:val="000C7832"/>
    <w:rsid w:val="000C7850"/>
    <w:rsid w:val="000D2573"/>
    <w:rsid w:val="000D35F2"/>
    <w:rsid w:val="000D54F2"/>
    <w:rsid w:val="000D7E20"/>
    <w:rsid w:val="000E10CB"/>
    <w:rsid w:val="000E243F"/>
    <w:rsid w:val="000E29CA"/>
    <w:rsid w:val="000E5145"/>
    <w:rsid w:val="000E576D"/>
    <w:rsid w:val="000F01E8"/>
    <w:rsid w:val="000F1FEC"/>
    <w:rsid w:val="000F2735"/>
    <w:rsid w:val="000F329E"/>
    <w:rsid w:val="000F4AB5"/>
    <w:rsid w:val="001002C3"/>
    <w:rsid w:val="00100B16"/>
    <w:rsid w:val="00101528"/>
    <w:rsid w:val="001033CB"/>
    <w:rsid w:val="00103F33"/>
    <w:rsid w:val="001047CB"/>
    <w:rsid w:val="001053AD"/>
    <w:rsid w:val="001058DF"/>
    <w:rsid w:val="00106953"/>
    <w:rsid w:val="00107F85"/>
    <w:rsid w:val="00112898"/>
    <w:rsid w:val="00121185"/>
    <w:rsid w:val="0012217C"/>
    <w:rsid w:val="0012306C"/>
    <w:rsid w:val="00124B2A"/>
    <w:rsid w:val="00126287"/>
    <w:rsid w:val="0012772F"/>
    <w:rsid w:val="0013046D"/>
    <w:rsid w:val="001315A1"/>
    <w:rsid w:val="00132957"/>
    <w:rsid w:val="001343A6"/>
    <w:rsid w:val="0013531D"/>
    <w:rsid w:val="00136FBE"/>
    <w:rsid w:val="00147781"/>
    <w:rsid w:val="00150851"/>
    <w:rsid w:val="001520FC"/>
    <w:rsid w:val="00152EF1"/>
    <w:rsid w:val="001533C1"/>
    <w:rsid w:val="00153482"/>
    <w:rsid w:val="00154977"/>
    <w:rsid w:val="00156FB0"/>
    <w:rsid w:val="001570F0"/>
    <w:rsid w:val="001572E4"/>
    <w:rsid w:val="00160DF7"/>
    <w:rsid w:val="00161A77"/>
    <w:rsid w:val="00164204"/>
    <w:rsid w:val="001705AE"/>
    <w:rsid w:val="0017182C"/>
    <w:rsid w:val="00172D13"/>
    <w:rsid w:val="00173C49"/>
    <w:rsid w:val="00173D3A"/>
    <w:rsid w:val="001741FF"/>
    <w:rsid w:val="00175FD1"/>
    <w:rsid w:val="00176AE6"/>
    <w:rsid w:val="0018007A"/>
    <w:rsid w:val="00180311"/>
    <w:rsid w:val="001815FB"/>
    <w:rsid w:val="00181D8C"/>
    <w:rsid w:val="001840CF"/>
    <w:rsid w:val="001842C7"/>
    <w:rsid w:val="00187BF1"/>
    <w:rsid w:val="0019297A"/>
    <w:rsid w:val="00192D1E"/>
    <w:rsid w:val="00193768"/>
    <w:rsid w:val="00193D6B"/>
    <w:rsid w:val="001947DA"/>
    <w:rsid w:val="00195101"/>
    <w:rsid w:val="001963ED"/>
    <w:rsid w:val="001A0E2C"/>
    <w:rsid w:val="001A1069"/>
    <w:rsid w:val="001A351C"/>
    <w:rsid w:val="001A39AF"/>
    <w:rsid w:val="001A3B6D"/>
    <w:rsid w:val="001A6317"/>
    <w:rsid w:val="001B1114"/>
    <w:rsid w:val="001B1AD4"/>
    <w:rsid w:val="001B218A"/>
    <w:rsid w:val="001B3B53"/>
    <w:rsid w:val="001B449A"/>
    <w:rsid w:val="001B53E8"/>
    <w:rsid w:val="001B6311"/>
    <w:rsid w:val="001B6BC0"/>
    <w:rsid w:val="001B7624"/>
    <w:rsid w:val="001C1644"/>
    <w:rsid w:val="001C1669"/>
    <w:rsid w:val="001C29CC"/>
    <w:rsid w:val="001C4A67"/>
    <w:rsid w:val="001C547E"/>
    <w:rsid w:val="001C75FE"/>
    <w:rsid w:val="001D09C2"/>
    <w:rsid w:val="001D15FB"/>
    <w:rsid w:val="001D1702"/>
    <w:rsid w:val="001D1F85"/>
    <w:rsid w:val="001D244D"/>
    <w:rsid w:val="001D3DB8"/>
    <w:rsid w:val="001D53F0"/>
    <w:rsid w:val="001D56B4"/>
    <w:rsid w:val="001D73DF"/>
    <w:rsid w:val="001E0780"/>
    <w:rsid w:val="001E0B02"/>
    <w:rsid w:val="001E0BBC"/>
    <w:rsid w:val="001E1A01"/>
    <w:rsid w:val="001E41E3"/>
    <w:rsid w:val="001E4694"/>
    <w:rsid w:val="001E5D92"/>
    <w:rsid w:val="001E6118"/>
    <w:rsid w:val="001E79DB"/>
    <w:rsid w:val="001E7BD8"/>
    <w:rsid w:val="001F3DB4"/>
    <w:rsid w:val="001F5346"/>
    <w:rsid w:val="001F55E5"/>
    <w:rsid w:val="001F5A2B"/>
    <w:rsid w:val="001F7EC4"/>
    <w:rsid w:val="00200557"/>
    <w:rsid w:val="002012E6"/>
    <w:rsid w:val="00202420"/>
    <w:rsid w:val="00203655"/>
    <w:rsid w:val="002037B2"/>
    <w:rsid w:val="00204E34"/>
    <w:rsid w:val="0020610F"/>
    <w:rsid w:val="00206182"/>
    <w:rsid w:val="0021617E"/>
    <w:rsid w:val="002179EB"/>
    <w:rsid w:val="00217C8C"/>
    <w:rsid w:val="002208AF"/>
    <w:rsid w:val="0022149F"/>
    <w:rsid w:val="00221521"/>
    <w:rsid w:val="002222A8"/>
    <w:rsid w:val="00223B96"/>
    <w:rsid w:val="00225307"/>
    <w:rsid w:val="0022565B"/>
    <w:rsid w:val="002263A5"/>
    <w:rsid w:val="002307DA"/>
    <w:rsid w:val="002310D8"/>
    <w:rsid w:val="00231509"/>
    <w:rsid w:val="002337F1"/>
    <w:rsid w:val="00234574"/>
    <w:rsid w:val="002409EB"/>
    <w:rsid w:val="00244506"/>
    <w:rsid w:val="00246699"/>
    <w:rsid w:val="00246F34"/>
    <w:rsid w:val="002502C9"/>
    <w:rsid w:val="00256093"/>
    <w:rsid w:val="00256E0F"/>
    <w:rsid w:val="00256E57"/>
    <w:rsid w:val="00260019"/>
    <w:rsid w:val="0026001C"/>
    <w:rsid w:val="002612B5"/>
    <w:rsid w:val="00261CE9"/>
    <w:rsid w:val="00262420"/>
    <w:rsid w:val="00263163"/>
    <w:rsid w:val="002644DC"/>
    <w:rsid w:val="00264F40"/>
    <w:rsid w:val="0026539F"/>
    <w:rsid w:val="002654E9"/>
    <w:rsid w:val="002678F1"/>
    <w:rsid w:val="00267BE3"/>
    <w:rsid w:val="002702D4"/>
    <w:rsid w:val="00272968"/>
    <w:rsid w:val="00273929"/>
    <w:rsid w:val="00273B6D"/>
    <w:rsid w:val="00273E5A"/>
    <w:rsid w:val="0027453E"/>
    <w:rsid w:val="00275CE9"/>
    <w:rsid w:val="002829E3"/>
    <w:rsid w:val="00282B0F"/>
    <w:rsid w:val="002859CF"/>
    <w:rsid w:val="00287065"/>
    <w:rsid w:val="00290D70"/>
    <w:rsid w:val="00293001"/>
    <w:rsid w:val="0029692F"/>
    <w:rsid w:val="00297D08"/>
    <w:rsid w:val="002A6F4D"/>
    <w:rsid w:val="002A756E"/>
    <w:rsid w:val="002B2682"/>
    <w:rsid w:val="002B58FC"/>
    <w:rsid w:val="002C0BF6"/>
    <w:rsid w:val="002C5DB3"/>
    <w:rsid w:val="002C6508"/>
    <w:rsid w:val="002C7985"/>
    <w:rsid w:val="002D09CB"/>
    <w:rsid w:val="002D26EA"/>
    <w:rsid w:val="002D2A42"/>
    <w:rsid w:val="002D2FE5"/>
    <w:rsid w:val="002E01EA"/>
    <w:rsid w:val="002E144D"/>
    <w:rsid w:val="002E657F"/>
    <w:rsid w:val="002E65AF"/>
    <w:rsid w:val="002E6E0C"/>
    <w:rsid w:val="002F206E"/>
    <w:rsid w:val="002F2EA3"/>
    <w:rsid w:val="002F43A0"/>
    <w:rsid w:val="002F696A"/>
    <w:rsid w:val="002F7FC3"/>
    <w:rsid w:val="003003EC"/>
    <w:rsid w:val="00301C80"/>
    <w:rsid w:val="003026E9"/>
    <w:rsid w:val="00302F62"/>
    <w:rsid w:val="00303D53"/>
    <w:rsid w:val="003068E0"/>
    <w:rsid w:val="003108D1"/>
    <w:rsid w:val="0031143F"/>
    <w:rsid w:val="00314266"/>
    <w:rsid w:val="00315B62"/>
    <w:rsid w:val="0031632E"/>
    <w:rsid w:val="00316B8A"/>
    <w:rsid w:val="003178D2"/>
    <w:rsid w:val="003179E8"/>
    <w:rsid w:val="00317FDC"/>
    <w:rsid w:val="0032063D"/>
    <w:rsid w:val="00327A08"/>
    <w:rsid w:val="00331203"/>
    <w:rsid w:val="00333078"/>
    <w:rsid w:val="003344D3"/>
    <w:rsid w:val="00336345"/>
    <w:rsid w:val="00340CD6"/>
    <w:rsid w:val="00342E3D"/>
    <w:rsid w:val="0034336E"/>
    <w:rsid w:val="0034583F"/>
    <w:rsid w:val="003460FE"/>
    <w:rsid w:val="003478D2"/>
    <w:rsid w:val="00350C6C"/>
    <w:rsid w:val="00351EE1"/>
    <w:rsid w:val="00353FF3"/>
    <w:rsid w:val="00355240"/>
    <w:rsid w:val="00355AD9"/>
    <w:rsid w:val="003574D1"/>
    <w:rsid w:val="003608D0"/>
    <w:rsid w:val="003646D5"/>
    <w:rsid w:val="003659ED"/>
    <w:rsid w:val="003664E9"/>
    <w:rsid w:val="003700C0"/>
    <w:rsid w:val="00370AE8"/>
    <w:rsid w:val="003721C9"/>
    <w:rsid w:val="00372EF0"/>
    <w:rsid w:val="00375B2E"/>
    <w:rsid w:val="00376FFD"/>
    <w:rsid w:val="00377D1F"/>
    <w:rsid w:val="00380B21"/>
    <w:rsid w:val="00381D64"/>
    <w:rsid w:val="00382273"/>
    <w:rsid w:val="00385097"/>
    <w:rsid w:val="0038626C"/>
    <w:rsid w:val="0039041F"/>
    <w:rsid w:val="00391C6F"/>
    <w:rsid w:val="0039422B"/>
    <w:rsid w:val="0039435E"/>
    <w:rsid w:val="00394DFA"/>
    <w:rsid w:val="00396646"/>
    <w:rsid w:val="00396B0E"/>
    <w:rsid w:val="003A0664"/>
    <w:rsid w:val="003A160E"/>
    <w:rsid w:val="003A44BB"/>
    <w:rsid w:val="003A779F"/>
    <w:rsid w:val="003A7A6C"/>
    <w:rsid w:val="003B01DB"/>
    <w:rsid w:val="003B0F80"/>
    <w:rsid w:val="003B2C7A"/>
    <w:rsid w:val="003B31A1"/>
    <w:rsid w:val="003B63D0"/>
    <w:rsid w:val="003C0702"/>
    <w:rsid w:val="003C0A3A"/>
    <w:rsid w:val="003C3802"/>
    <w:rsid w:val="003C50A2"/>
    <w:rsid w:val="003C641E"/>
    <w:rsid w:val="003C6DE9"/>
    <w:rsid w:val="003C6EDF"/>
    <w:rsid w:val="003C7B9C"/>
    <w:rsid w:val="003D0740"/>
    <w:rsid w:val="003D3C05"/>
    <w:rsid w:val="003D3CD8"/>
    <w:rsid w:val="003D4AAE"/>
    <w:rsid w:val="003D4C75"/>
    <w:rsid w:val="003D7254"/>
    <w:rsid w:val="003E0653"/>
    <w:rsid w:val="003E2093"/>
    <w:rsid w:val="003E4A56"/>
    <w:rsid w:val="003E6B00"/>
    <w:rsid w:val="003E7FDB"/>
    <w:rsid w:val="003F0132"/>
    <w:rsid w:val="003F06EE"/>
    <w:rsid w:val="003F09CA"/>
    <w:rsid w:val="003F3B87"/>
    <w:rsid w:val="003F419A"/>
    <w:rsid w:val="003F4912"/>
    <w:rsid w:val="003F4B85"/>
    <w:rsid w:val="003F5904"/>
    <w:rsid w:val="003F6B44"/>
    <w:rsid w:val="003F7A0F"/>
    <w:rsid w:val="003F7DB2"/>
    <w:rsid w:val="004005F0"/>
    <w:rsid w:val="0040136F"/>
    <w:rsid w:val="004033B4"/>
    <w:rsid w:val="00403645"/>
    <w:rsid w:val="00404FE0"/>
    <w:rsid w:val="00410819"/>
    <w:rsid w:val="00410C20"/>
    <w:rsid w:val="004110BA"/>
    <w:rsid w:val="00414A62"/>
    <w:rsid w:val="00416A4F"/>
    <w:rsid w:val="0042252F"/>
    <w:rsid w:val="004230EE"/>
    <w:rsid w:val="00423AC4"/>
    <w:rsid w:val="0042506C"/>
    <w:rsid w:val="0042592F"/>
    <w:rsid w:val="00426593"/>
    <w:rsid w:val="0042799E"/>
    <w:rsid w:val="00433064"/>
    <w:rsid w:val="004351F3"/>
    <w:rsid w:val="00435893"/>
    <w:rsid w:val="004358D2"/>
    <w:rsid w:val="0044067A"/>
    <w:rsid w:val="00440811"/>
    <w:rsid w:val="00440E91"/>
    <w:rsid w:val="00442F56"/>
    <w:rsid w:val="00443ADD"/>
    <w:rsid w:val="004441D6"/>
    <w:rsid w:val="00444785"/>
    <w:rsid w:val="00447B1D"/>
    <w:rsid w:val="00447C31"/>
    <w:rsid w:val="004510ED"/>
    <w:rsid w:val="004517E9"/>
    <w:rsid w:val="004536AA"/>
    <w:rsid w:val="0045398D"/>
    <w:rsid w:val="00455046"/>
    <w:rsid w:val="00456074"/>
    <w:rsid w:val="00457476"/>
    <w:rsid w:val="0046076C"/>
    <w:rsid w:val="00460A67"/>
    <w:rsid w:val="004614FB"/>
    <w:rsid w:val="00461D78"/>
    <w:rsid w:val="00462858"/>
    <w:rsid w:val="00462B21"/>
    <w:rsid w:val="00464372"/>
    <w:rsid w:val="00465492"/>
    <w:rsid w:val="00470B8D"/>
    <w:rsid w:val="00471982"/>
    <w:rsid w:val="00472639"/>
    <w:rsid w:val="00472DD2"/>
    <w:rsid w:val="00474E80"/>
    <w:rsid w:val="00475017"/>
    <w:rsid w:val="004751D3"/>
    <w:rsid w:val="00475F03"/>
    <w:rsid w:val="00476DCA"/>
    <w:rsid w:val="00480A8E"/>
    <w:rsid w:val="00482C91"/>
    <w:rsid w:val="0048479D"/>
    <w:rsid w:val="00484B20"/>
    <w:rsid w:val="0048525E"/>
    <w:rsid w:val="00486774"/>
    <w:rsid w:val="00486FE2"/>
    <w:rsid w:val="004875BE"/>
    <w:rsid w:val="00487D5F"/>
    <w:rsid w:val="00491236"/>
    <w:rsid w:val="00491606"/>
    <w:rsid w:val="00491D7C"/>
    <w:rsid w:val="00493ED5"/>
    <w:rsid w:val="00494267"/>
    <w:rsid w:val="00495638"/>
    <w:rsid w:val="0049570D"/>
    <w:rsid w:val="00496B06"/>
    <w:rsid w:val="00497D33"/>
    <w:rsid w:val="004A0CA8"/>
    <w:rsid w:val="004A1E58"/>
    <w:rsid w:val="004A2333"/>
    <w:rsid w:val="004A2FDC"/>
    <w:rsid w:val="004A32C4"/>
    <w:rsid w:val="004A3D43"/>
    <w:rsid w:val="004A47FC"/>
    <w:rsid w:val="004A49BA"/>
    <w:rsid w:val="004A73CB"/>
    <w:rsid w:val="004B0E9D"/>
    <w:rsid w:val="004B3325"/>
    <w:rsid w:val="004B5B98"/>
    <w:rsid w:val="004C2A16"/>
    <w:rsid w:val="004C724A"/>
    <w:rsid w:val="004D16B8"/>
    <w:rsid w:val="004D2EBD"/>
    <w:rsid w:val="004D4557"/>
    <w:rsid w:val="004D45E8"/>
    <w:rsid w:val="004D53B8"/>
    <w:rsid w:val="004D73AD"/>
    <w:rsid w:val="004E04F8"/>
    <w:rsid w:val="004E2567"/>
    <w:rsid w:val="004E2568"/>
    <w:rsid w:val="004E3576"/>
    <w:rsid w:val="004E5256"/>
    <w:rsid w:val="004F1050"/>
    <w:rsid w:val="004F25B3"/>
    <w:rsid w:val="004F62E0"/>
    <w:rsid w:val="004F6688"/>
    <w:rsid w:val="00500331"/>
    <w:rsid w:val="0050062B"/>
    <w:rsid w:val="00501495"/>
    <w:rsid w:val="00503AE3"/>
    <w:rsid w:val="005055B0"/>
    <w:rsid w:val="0050570B"/>
    <w:rsid w:val="0050662E"/>
    <w:rsid w:val="005066D1"/>
    <w:rsid w:val="005125D6"/>
    <w:rsid w:val="00512972"/>
    <w:rsid w:val="00514F25"/>
    <w:rsid w:val="00515082"/>
    <w:rsid w:val="00515D68"/>
    <w:rsid w:val="00515E14"/>
    <w:rsid w:val="005171DC"/>
    <w:rsid w:val="005203DE"/>
    <w:rsid w:val="0052097D"/>
    <w:rsid w:val="00520C4F"/>
    <w:rsid w:val="00521780"/>
    <w:rsid w:val="005218EE"/>
    <w:rsid w:val="005249B7"/>
    <w:rsid w:val="00524CBC"/>
    <w:rsid w:val="005259D1"/>
    <w:rsid w:val="00531AF6"/>
    <w:rsid w:val="0053220A"/>
    <w:rsid w:val="005337EA"/>
    <w:rsid w:val="0053499F"/>
    <w:rsid w:val="005373F4"/>
    <w:rsid w:val="0054089B"/>
    <w:rsid w:val="005420E9"/>
    <w:rsid w:val="00542E65"/>
    <w:rsid w:val="00543739"/>
    <w:rsid w:val="0054378B"/>
    <w:rsid w:val="00544938"/>
    <w:rsid w:val="005474CA"/>
    <w:rsid w:val="00547C35"/>
    <w:rsid w:val="00552735"/>
    <w:rsid w:val="00552FFB"/>
    <w:rsid w:val="00553EA6"/>
    <w:rsid w:val="005569CD"/>
    <w:rsid w:val="005570F0"/>
    <w:rsid w:val="00562392"/>
    <w:rsid w:val="005623AE"/>
    <w:rsid w:val="0056302F"/>
    <w:rsid w:val="005658C2"/>
    <w:rsid w:val="00566DB4"/>
    <w:rsid w:val="00567644"/>
    <w:rsid w:val="00567CF2"/>
    <w:rsid w:val="00570680"/>
    <w:rsid w:val="005710D7"/>
    <w:rsid w:val="00571859"/>
    <w:rsid w:val="00574382"/>
    <w:rsid w:val="00574534"/>
    <w:rsid w:val="00575646"/>
    <w:rsid w:val="005768D1"/>
    <w:rsid w:val="00580EBD"/>
    <w:rsid w:val="00582B96"/>
    <w:rsid w:val="005840DF"/>
    <w:rsid w:val="005841AC"/>
    <w:rsid w:val="0058470D"/>
    <w:rsid w:val="005859BF"/>
    <w:rsid w:val="00587DFD"/>
    <w:rsid w:val="0059278C"/>
    <w:rsid w:val="0059502B"/>
    <w:rsid w:val="00596BB3"/>
    <w:rsid w:val="005A4167"/>
    <w:rsid w:val="005A4DBE"/>
    <w:rsid w:val="005A4EE0"/>
    <w:rsid w:val="005A53D9"/>
    <w:rsid w:val="005A5916"/>
    <w:rsid w:val="005A7559"/>
    <w:rsid w:val="005A778E"/>
    <w:rsid w:val="005B1E84"/>
    <w:rsid w:val="005B6C66"/>
    <w:rsid w:val="005C28C5"/>
    <w:rsid w:val="005C297B"/>
    <w:rsid w:val="005C2E30"/>
    <w:rsid w:val="005C3189"/>
    <w:rsid w:val="005C4167"/>
    <w:rsid w:val="005C4AF9"/>
    <w:rsid w:val="005C62D2"/>
    <w:rsid w:val="005D1B78"/>
    <w:rsid w:val="005D3044"/>
    <w:rsid w:val="005D3E33"/>
    <w:rsid w:val="005D425A"/>
    <w:rsid w:val="005D4772"/>
    <w:rsid w:val="005D47C0"/>
    <w:rsid w:val="005E077A"/>
    <w:rsid w:val="005E0ECD"/>
    <w:rsid w:val="005E14CB"/>
    <w:rsid w:val="005E1A17"/>
    <w:rsid w:val="005E3659"/>
    <w:rsid w:val="005E4421"/>
    <w:rsid w:val="005E5186"/>
    <w:rsid w:val="005E7261"/>
    <w:rsid w:val="005E749D"/>
    <w:rsid w:val="005F0B95"/>
    <w:rsid w:val="005F212E"/>
    <w:rsid w:val="005F2B30"/>
    <w:rsid w:val="005F4FD0"/>
    <w:rsid w:val="005F56A8"/>
    <w:rsid w:val="005F58E5"/>
    <w:rsid w:val="0060232F"/>
    <w:rsid w:val="006065D7"/>
    <w:rsid w:val="006065EF"/>
    <w:rsid w:val="00610E78"/>
    <w:rsid w:val="00611EF5"/>
    <w:rsid w:val="00612BA6"/>
    <w:rsid w:val="00612DCB"/>
    <w:rsid w:val="00614787"/>
    <w:rsid w:val="00616C21"/>
    <w:rsid w:val="0061782C"/>
    <w:rsid w:val="00620F2F"/>
    <w:rsid w:val="00620FE3"/>
    <w:rsid w:val="00622136"/>
    <w:rsid w:val="006236B5"/>
    <w:rsid w:val="00624D04"/>
    <w:rsid w:val="006253B7"/>
    <w:rsid w:val="006320A3"/>
    <w:rsid w:val="00632853"/>
    <w:rsid w:val="006338A5"/>
    <w:rsid w:val="00641C9A"/>
    <w:rsid w:val="00641CC6"/>
    <w:rsid w:val="006430DD"/>
    <w:rsid w:val="00643F71"/>
    <w:rsid w:val="006444E8"/>
    <w:rsid w:val="00646AED"/>
    <w:rsid w:val="00646C85"/>
    <w:rsid w:val="00646CA9"/>
    <w:rsid w:val="006473C1"/>
    <w:rsid w:val="00651669"/>
    <w:rsid w:val="00651FCE"/>
    <w:rsid w:val="006522E1"/>
    <w:rsid w:val="00654C2B"/>
    <w:rsid w:val="006564B9"/>
    <w:rsid w:val="00656C84"/>
    <w:rsid w:val="006570FC"/>
    <w:rsid w:val="0065731F"/>
    <w:rsid w:val="00660E96"/>
    <w:rsid w:val="006613D5"/>
    <w:rsid w:val="00663C0D"/>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A0735"/>
    <w:rsid w:val="006A195D"/>
    <w:rsid w:val="006A27BB"/>
    <w:rsid w:val="006A7DB4"/>
    <w:rsid w:val="006B0800"/>
    <w:rsid w:val="006B3F45"/>
    <w:rsid w:val="006B693F"/>
    <w:rsid w:val="006B76A1"/>
    <w:rsid w:val="006C02F6"/>
    <w:rsid w:val="006C08D3"/>
    <w:rsid w:val="006C1D6C"/>
    <w:rsid w:val="006C265F"/>
    <w:rsid w:val="006C2F4D"/>
    <w:rsid w:val="006C332F"/>
    <w:rsid w:val="006C3D19"/>
    <w:rsid w:val="006C552F"/>
    <w:rsid w:val="006C7AAC"/>
    <w:rsid w:val="006D0757"/>
    <w:rsid w:val="006D07E0"/>
    <w:rsid w:val="006D3568"/>
    <w:rsid w:val="006D3AEF"/>
    <w:rsid w:val="006D43FF"/>
    <w:rsid w:val="006D622C"/>
    <w:rsid w:val="006D756E"/>
    <w:rsid w:val="006E0A8E"/>
    <w:rsid w:val="006E2568"/>
    <w:rsid w:val="006E272E"/>
    <w:rsid w:val="006E2DC7"/>
    <w:rsid w:val="006E3F21"/>
    <w:rsid w:val="006E5059"/>
    <w:rsid w:val="006F2595"/>
    <w:rsid w:val="006F29E5"/>
    <w:rsid w:val="006F2A24"/>
    <w:rsid w:val="006F6520"/>
    <w:rsid w:val="006F6FDF"/>
    <w:rsid w:val="00700158"/>
    <w:rsid w:val="0070084F"/>
    <w:rsid w:val="00700DAC"/>
    <w:rsid w:val="00702F8D"/>
    <w:rsid w:val="00703E9F"/>
    <w:rsid w:val="00704185"/>
    <w:rsid w:val="007055B7"/>
    <w:rsid w:val="00712115"/>
    <w:rsid w:val="007123AC"/>
    <w:rsid w:val="00715DE2"/>
    <w:rsid w:val="00716531"/>
    <w:rsid w:val="00716D6A"/>
    <w:rsid w:val="00722473"/>
    <w:rsid w:val="00726FD8"/>
    <w:rsid w:val="00730107"/>
    <w:rsid w:val="00730EBF"/>
    <w:rsid w:val="007319BE"/>
    <w:rsid w:val="007327A5"/>
    <w:rsid w:val="007333CE"/>
    <w:rsid w:val="0073456C"/>
    <w:rsid w:val="00734CB7"/>
    <w:rsid w:val="00734DC1"/>
    <w:rsid w:val="00737580"/>
    <w:rsid w:val="00737E46"/>
    <w:rsid w:val="0074064C"/>
    <w:rsid w:val="007417D2"/>
    <w:rsid w:val="007421C8"/>
    <w:rsid w:val="00743755"/>
    <w:rsid w:val="007437FB"/>
    <w:rsid w:val="007449BF"/>
    <w:rsid w:val="0074503E"/>
    <w:rsid w:val="00747C30"/>
    <w:rsid w:val="00747C76"/>
    <w:rsid w:val="00750265"/>
    <w:rsid w:val="007539F7"/>
    <w:rsid w:val="00753ABC"/>
    <w:rsid w:val="00756CF6"/>
    <w:rsid w:val="00757268"/>
    <w:rsid w:val="0075734B"/>
    <w:rsid w:val="00761C8E"/>
    <w:rsid w:val="00762BDD"/>
    <w:rsid w:val="00762E3C"/>
    <w:rsid w:val="00763210"/>
    <w:rsid w:val="00763EBC"/>
    <w:rsid w:val="0076499C"/>
    <w:rsid w:val="00765E9D"/>
    <w:rsid w:val="0076666F"/>
    <w:rsid w:val="00766D30"/>
    <w:rsid w:val="0076793F"/>
    <w:rsid w:val="00770EB6"/>
    <w:rsid w:val="0077185E"/>
    <w:rsid w:val="00771F44"/>
    <w:rsid w:val="00772089"/>
    <w:rsid w:val="00772613"/>
    <w:rsid w:val="00776635"/>
    <w:rsid w:val="00776724"/>
    <w:rsid w:val="0077751C"/>
    <w:rsid w:val="007807B1"/>
    <w:rsid w:val="007820CB"/>
    <w:rsid w:val="0078210C"/>
    <w:rsid w:val="00784BA5"/>
    <w:rsid w:val="0078654C"/>
    <w:rsid w:val="00790EC8"/>
    <w:rsid w:val="00791FA1"/>
    <w:rsid w:val="00792C4D"/>
    <w:rsid w:val="00793841"/>
    <w:rsid w:val="00793FEA"/>
    <w:rsid w:val="00794871"/>
    <w:rsid w:val="00794CA5"/>
    <w:rsid w:val="007979AF"/>
    <w:rsid w:val="007A07E7"/>
    <w:rsid w:val="007A239D"/>
    <w:rsid w:val="007A2A0F"/>
    <w:rsid w:val="007A30EB"/>
    <w:rsid w:val="007A6970"/>
    <w:rsid w:val="007A70B1"/>
    <w:rsid w:val="007B0D31"/>
    <w:rsid w:val="007B0D9C"/>
    <w:rsid w:val="007B1D57"/>
    <w:rsid w:val="007B32F0"/>
    <w:rsid w:val="007B3910"/>
    <w:rsid w:val="007B7CBA"/>
    <w:rsid w:val="007B7D81"/>
    <w:rsid w:val="007C04A7"/>
    <w:rsid w:val="007C29F6"/>
    <w:rsid w:val="007C3BD1"/>
    <w:rsid w:val="007C401E"/>
    <w:rsid w:val="007C54D4"/>
    <w:rsid w:val="007D1E03"/>
    <w:rsid w:val="007D2426"/>
    <w:rsid w:val="007D3EA1"/>
    <w:rsid w:val="007D4178"/>
    <w:rsid w:val="007D46AD"/>
    <w:rsid w:val="007D4E06"/>
    <w:rsid w:val="007D54EE"/>
    <w:rsid w:val="007D6174"/>
    <w:rsid w:val="007D78B4"/>
    <w:rsid w:val="007E0503"/>
    <w:rsid w:val="007E10D3"/>
    <w:rsid w:val="007E26C5"/>
    <w:rsid w:val="007E54BB"/>
    <w:rsid w:val="007E6376"/>
    <w:rsid w:val="007F0503"/>
    <w:rsid w:val="007F0D05"/>
    <w:rsid w:val="007F228D"/>
    <w:rsid w:val="007F30A9"/>
    <w:rsid w:val="007F3E33"/>
    <w:rsid w:val="007F57A8"/>
    <w:rsid w:val="00800B18"/>
    <w:rsid w:val="008022E6"/>
    <w:rsid w:val="00804649"/>
    <w:rsid w:val="00806717"/>
    <w:rsid w:val="0081008E"/>
    <w:rsid w:val="00810581"/>
    <w:rsid w:val="008109A6"/>
    <w:rsid w:val="00810DFB"/>
    <w:rsid w:val="00811382"/>
    <w:rsid w:val="00812607"/>
    <w:rsid w:val="008161A9"/>
    <w:rsid w:val="00820CF5"/>
    <w:rsid w:val="008211B6"/>
    <w:rsid w:val="0082141A"/>
    <w:rsid w:val="0082166A"/>
    <w:rsid w:val="00823957"/>
    <w:rsid w:val="008255E8"/>
    <w:rsid w:val="008267A3"/>
    <w:rsid w:val="00827747"/>
    <w:rsid w:val="00827E3D"/>
    <w:rsid w:val="00830027"/>
    <w:rsid w:val="00830172"/>
    <w:rsid w:val="0083086E"/>
    <w:rsid w:val="00831DD7"/>
    <w:rsid w:val="008325DB"/>
    <w:rsid w:val="0083262F"/>
    <w:rsid w:val="00833D0D"/>
    <w:rsid w:val="00834DA5"/>
    <w:rsid w:val="00837C3E"/>
    <w:rsid w:val="00837DCE"/>
    <w:rsid w:val="008403B6"/>
    <w:rsid w:val="00843CDB"/>
    <w:rsid w:val="00850191"/>
    <w:rsid w:val="00850545"/>
    <w:rsid w:val="008603AD"/>
    <w:rsid w:val="008628C6"/>
    <w:rsid w:val="008630BC"/>
    <w:rsid w:val="00865893"/>
    <w:rsid w:val="00866E4A"/>
    <w:rsid w:val="00866F6F"/>
    <w:rsid w:val="00867846"/>
    <w:rsid w:val="00867BC0"/>
    <w:rsid w:val="0087063D"/>
    <w:rsid w:val="008718D0"/>
    <w:rsid w:val="008719B7"/>
    <w:rsid w:val="008746A6"/>
    <w:rsid w:val="00875E43"/>
    <w:rsid w:val="00875F55"/>
    <w:rsid w:val="008803D6"/>
    <w:rsid w:val="00883D8E"/>
    <w:rsid w:val="0088436F"/>
    <w:rsid w:val="00884870"/>
    <w:rsid w:val="00884D43"/>
    <w:rsid w:val="008866FB"/>
    <w:rsid w:val="00892A57"/>
    <w:rsid w:val="00892F7B"/>
    <w:rsid w:val="00894CE9"/>
    <w:rsid w:val="0089523E"/>
    <w:rsid w:val="008955D1"/>
    <w:rsid w:val="00896657"/>
    <w:rsid w:val="008A012C"/>
    <w:rsid w:val="008A21C0"/>
    <w:rsid w:val="008A26D7"/>
    <w:rsid w:val="008A3D39"/>
    <w:rsid w:val="008A3E95"/>
    <w:rsid w:val="008A4C1E"/>
    <w:rsid w:val="008B0B4D"/>
    <w:rsid w:val="008B50A3"/>
    <w:rsid w:val="008B5E47"/>
    <w:rsid w:val="008B6788"/>
    <w:rsid w:val="008B779C"/>
    <w:rsid w:val="008B7D6F"/>
    <w:rsid w:val="008B7E87"/>
    <w:rsid w:val="008C0975"/>
    <w:rsid w:val="008C1E20"/>
    <w:rsid w:val="008C1F06"/>
    <w:rsid w:val="008C230A"/>
    <w:rsid w:val="008C51BB"/>
    <w:rsid w:val="008C72B4"/>
    <w:rsid w:val="008D5CF4"/>
    <w:rsid w:val="008D6275"/>
    <w:rsid w:val="008E1838"/>
    <w:rsid w:val="008E2C2B"/>
    <w:rsid w:val="008E3EA7"/>
    <w:rsid w:val="008E41C2"/>
    <w:rsid w:val="008E5040"/>
    <w:rsid w:val="008E7EE9"/>
    <w:rsid w:val="008F13A0"/>
    <w:rsid w:val="008F27EA"/>
    <w:rsid w:val="008F283D"/>
    <w:rsid w:val="008F39EB"/>
    <w:rsid w:val="008F3CA6"/>
    <w:rsid w:val="008F4EA0"/>
    <w:rsid w:val="008F740F"/>
    <w:rsid w:val="009005E6"/>
    <w:rsid w:val="00900ACF"/>
    <w:rsid w:val="00900FAF"/>
    <w:rsid w:val="009016CF"/>
    <w:rsid w:val="0090415D"/>
    <w:rsid w:val="00904AC1"/>
    <w:rsid w:val="00910688"/>
    <w:rsid w:val="00911C30"/>
    <w:rsid w:val="00913FC8"/>
    <w:rsid w:val="00916628"/>
    <w:rsid w:val="00916C91"/>
    <w:rsid w:val="00920330"/>
    <w:rsid w:val="00922821"/>
    <w:rsid w:val="00923380"/>
    <w:rsid w:val="0092414A"/>
    <w:rsid w:val="00924E20"/>
    <w:rsid w:val="00925BBA"/>
    <w:rsid w:val="00927090"/>
    <w:rsid w:val="009276E0"/>
    <w:rsid w:val="00930553"/>
    <w:rsid w:val="009307F6"/>
    <w:rsid w:val="00930ACD"/>
    <w:rsid w:val="00930E56"/>
    <w:rsid w:val="00932ADC"/>
    <w:rsid w:val="00933EAE"/>
    <w:rsid w:val="00934806"/>
    <w:rsid w:val="00942229"/>
    <w:rsid w:val="009446BD"/>
    <w:rsid w:val="009453C3"/>
    <w:rsid w:val="00950B33"/>
    <w:rsid w:val="0095265C"/>
    <w:rsid w:val="00953148"/>
    <w:rsid w:val="009531DF"/>
    <w:rsid w:val="00954381"/>
    <w:rsid w:val="00954A14"/>
    <w:rsid w:val="00955259"/>
    <w:rsid w:val="00955D15"/>
    <w:rsid w:val="0095612A"/>
    <w:rsid w:val="00956FCD"/>
    <w:rsid w:val="0095751B"/>
    <w:rsid w:val="009617AE"/>
    <w:rsid w:val="00963019"/>
    <w:rsid w:val="00963647"/>
    <w:rsid w:val="00963864"/>
    <w:rsid w:val="009651DD"/>
    <w:rsid w:val="0096636F"/>
    <w:rsid w:val="00967069"/>
    <w:rsid w:val="00967AFD"/>
    <w:rsid w:val="00972325"/>
    <w:rsid w:val="00976895"/>
    <w:rsid w:val="009774E9"/>
    <w:rsid w:val="00981C9E"/>
    <w:rsid w:val="00981D1F"/>
    <w:rsid w:val="00982536"/>
    <w:rsid w:val="00983F18"/>
    <w:rsid w:val="00984748"/>
    <w:rsid w:val="009869E3"/>
    <w:rsid w:val="00987D2C"/>
    <w:rsid w:val="00992399"/>
    <w:rsid w:val="00993D24"/>
    <w:rsid w:val="00994204"/>
    <w:rsid w:val="009966FF"/>
    <w:rsid w:val="00996DFC"/>
    <w:rsid w:val="00997034"/>
    <w:rsid w:val="009971A9"/>
    <w:rsid w:val="009A0FDB"/>
    <w:rsid w:val="009A37D5"/>
    <w:rsid w:val="009A3A88"/>
    <w:rsid w:val="009A7EC2"/>
    <w:rsid w:val="009B0A60"/>
    <w:rsid w:val="009B371A"/>
    <w:rsid w:val="009B4592"/>
    <w:rsid w:val="009B56CF"/>
    <w:rsid w:val="009B60AA"/>
    <w:rsid w:val="009C12E7"/>
    <w:rsid w:val="009C137D"/>
    <w:rsid w:val="009C166E"/>
    <w:rsid w:val="009C17F8"/>
    <w:rsid w:val="009C2421"/>
    <w:rsid w:val="009C634A"/>
    <w:rsid w:val="009D063C"/>
    <w:rsid w:val="009D0A91"/>
    <w:rsid w:val="009D130F"/>
    <w:rsid w:val="009D1380"/>
    <w:rsid w:val="009D1C2E"/>
    <w:rsid w:val="009D20AA"/>
    <w:rsid w:val="009D22FC"/>
    <w:rsid w:val="009D3904"/>
    <w:rsid w:val="009D3D77"/>
    <w:rsid w:val="009D4319"/>
    <w:rsid w:val="009D4398"/>
    <w:rsid w:val="009D558E"/>
    <w:rsid w:val="009D57E5"/>
    <w:rsid w:val="009D6C80"/>
    <w:rsid w:val="009E2846"/>
    <w:rsid w:val="009E2EF5"/>
    <w:rsid w:val="009E435E"/>
    <w:rsid w:val="009E4BA9"/>
    <w:rsid w:val="009E6FFF"/>
    <w:rsid w:val="009E7097"/>
    <w:rsid w:val="009F1468"/>
    <w:rsid w:val="009F173D"/>
    <w:rsid w:val="009F55FD"/>
    <w:rsid w:val="009F5B59"/>
    <w:rsid w:val="009F7AB7"/>
    <w:rsid w:val="009F7F80"/>
    <w:rsid w:val="00A03827"/>
    <w:rsid w:val="00A04A82"/>
    <w:rsid w:val="00A0550A"/>
    <w:rsid w:val="00A05C7B"/>
    <w:rsid w:val="00A05FB5"/>
    <w:rsid w:val="00A0780F"/>
    <w:rsid w:val="00A11572"/>
    <w:rsid w:val="00A11A8D"/>
    <w:rsid w:val="00A15D01"/>
    <w:rsid w:val="00A21F2E"/>
    <w:rsid w:val="00A22C01"/>
    <w:rsid w:val="00A24FAC"/>
    <w:rsid w:val="00A2668A"/>
    <w:rsid w:val="00A26AB0"/>
    <w:rsid w:val="00A27C2E"/>
    <w:rsid w:val="00A30900"/>
    <w:rsid w:val="00A34047"/>
    <w:rsid w:val="00A3428B"/>
    <w:rsid w:val="00A36991"/>
    <w:rsid w:val="00A40F41"/>
    <w:rsid w:val="00A4114C"/>
    <w:rsid w:val="00A4188B"/>
    <w:rsid w:val="00A4319D"/>
    <w:rsid w:val="00A43BFF"/>
    <w:rsid w:val="00A458E3"/>
    <w:rsid w:val="00A464E4"/>
    <w:rsid w:val="00A46618"/>
    <w:rsid w:val="00A476AE"/>
    <w:rsid w:val="00A4797E"/>
    <w:rsid w:val="00A5089E"/>
    <w:rsid w:val="00A5140C"/>
    <w:rsid w:val="00A52521"/>
    <w:rsid w:val="00A5319F"/>
    <w:rsid w:val="00A53D3B"/>
    <w:rsid w:val="00A54E4C"/>
    <w:rsid w:val="00A55454"/>
    <w:rsid w:val="00A557AE"/>
    <w:rsid w:val="00A62896"/>
    <w:rsid w:val="00A62F58"/>
    <w:rsid w:val="00A63852"/>
    <w:rsid w:val="00A63DC2"/>
    <w:rsid w:val="00A64826"/>
    <w:rsid w:val="00A64E41"/>
    <w:rsid w:val="00A673BC"/>
    <w:rsid w:val="00A72309"/>
    <w:rsid w:val="00A72452"/>
    <w:rsid w:val="00A729A0"/>
    <w:rsid w:val="00A74954"/>
    <w:rsid w:val="00A76646"/>
    <w:rsid w:val="00A8007F"/>
    <w:rsid w:val="00A81EF8"/>
    <w:rsid w:val="00A8252E"/>
    <w:rsid w:val="00A82817"/>
    <w:rsid w:val="00A83CA7"/>
    <w:rsid w:val="00A844F7"/>
    <w:rsid w:val="00A84644"/>
    <w:rsid w:val="00A85172"/>
    <w:rsid w:val="00A856CA"/>
    <w:rsid w:val="00A85940"/>
    <w:rsid w:val="00A86054"/>
    <w:rsid w:val="00A86199"/>
    <w:rsid w:val="00A86C1C"/>
    <w:rsid w:val="00A919E1"/>
    <w:rsid w:val="00A93CC6"/>
    <w:rsid w:val="00A96430"/>
    <w:rsid w:val="00A97C49"/>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06DA"/>
    <w:rsid w:val="00AC2418"/>
    <w:rsid w:val="00AC39F8"/>
    <w:rsid w:val="00AC3B3B"/>
    <w:rsid w:val="00AC6244"/>
    <w:rsid w:val="00AC6727"/>
    <w:rsid w:val="00AD0445"/>
    <w:rsid w:val="00AD0CE6"/>
    <w:rsid w:val="00AD378B"/>
    <w:rsid w:val="00AD5394"/>
    <w:rsid w:val="00AE2F50"/>
    <w:rsid w:val="00AE3DC2"/>
    <w:rsid w:val="00AE4E81"/>
    <w:rsid w:val="00AE4ED6"/>
    <w:rsid w:val="00AE529E"/>
    <w:rsid w:val="00AE541E"/>
    <w:rsid w:val="00AE56F2"/>
    <w:rsid w:val="00AE6611"/>
    <w:rsid w:val="00AE6A93"/>
    <w:rsid w:val="00AE7A99"/>
    <w:rsid w:val="00AF116E"/>
    <w:rsid w:val="00AF3CB5"/>
    <w:rsid w:val="00AF3D03"/>
    <w:rsid w:val="00AF62F2"/>
    <w:rsid w:val="00B0012A"/>
    <w:rsid w:val="00B007EF"/>
    <w:rsid w:val="00B01C0E"/>
    <w:rsid w:val="00B02798"/>
    <w:rsid w:val="00B02B41"/>
    <w:rsid w:val="00B0371D"/>
    <w:rsid w:val="00B04F31"/>
    <w:rsid w:val="00B06A32"/>
    <w:rsid w:val="00B12806"/>
    <w:rsid w:val="00B12F98"/>
    <w:rsid w:val="00B149C6"/>
    <w:rsid w:val="00B15AAB"/>
    <w:rsid w:val="00B15B90"/>
    <w:rsid w:val="00B17B89"/>
    <w:rsid w:val="00B20C7D"/>
    <w:rsid w:val="00B22EDB"/>
    <w:rsid w:val="00B23868"/>
    <w:rsid w:val="00B2418D"/>
    <w:rsid w:val="00B24A04"/>
    <w:rsid w:val="00B258A5"/>
    <w:rsid w:val="00B2776B"/>
    <w:rsid w:val="00B30842"/>
    <w:rsid w:val="00B310BA"/>
    <w:rsid w:val="00B31204"/>
    <w:rsid w:val="00B3290A"/>
    <w:rsid w:val="00B348B5"/>
    <w:rsid w:val="00B34E4A"/>
    <w:rsid w:val="00B36347"/>
    <w:rsid w:val="00B40D84"/>
    <w:rsid w:val="00B41E45"/>
    <w:rsid w:val="00B43442"/>
    <w:rsid w:val="00B4566C"/>
    <w:rsid w:val="00B4773C"/>
    <w:rsid w:val="00B479D1"/>
    <w:rsid w:val="00B50039"/>
    <w:rsid w:val="00B511D9"/>
    <w:rsid w:val="00B5282A"/>
    <w:rsid w:val="00B538F4"/>
    <w:rsid w:val="00B545FE"/>
    <w:rsid w:val="00B6012B"/>
    <w:rsid w:val="00B60142"/>
    <w:rsid w:val="00B606F4"/>
    <w:rsid w:val="00B620F6"/>
    <w:rsid w:val="00B625BF"/>
    <w:rsid w:val="00B654C7"/>
    <w:rsid w:val="00B65C21"/>
    <w:rsid w:val="00B666F6"/>
    <w:rsid w:val="00B669AF"/>
    <w:rsid w:val="00B6704F"/>
    <w:rsid w:val="00B71167"/>
    <w:rsid w:val="00B724E8"/>
    <w:rsid w:val="00B76C3B"/>
    <w:rsid w:val="00B77AEF"/>
    <w:rsid w:val="00B81327"/>
    <w:rsid w:val="00B818C3"/>
    <w:rsid w:val="00B81BED"/>
    <w:rsid w:val="00B83B16"/>
    <w:rsid w:val="00B855F0"/>
    <w:rsid w:val="00B861FF"/>
    <w:rsid w:val="00B86983"/>
    <w:rsid w:val="00B86D89"/>
    <w:rsid w:val="00B908CE"/>
    <w:rsid w:val="00B91703"/>
    <w:rsid w:val="00B923AC"/>
    <w:rsid w:val="00B9256F"/>
    <w:rsid w:val="00B9300F"/>
    <w:rsid w:val="00B95B1D"/>
    <w:rsid w:val="00B964E5"/>
    <w:rsid w:val="00B9665F"/>
    <w:rsid w:val="00B975EA"/>
    <w:rsid w:val="00BA0398"/>
    <w:rsid w:val="00BA08B4"/>
    <w:rsid w:val="00BA0DD0"/>
    <w:rsid w:val="00BA268E"/>
    <w:rsid w:val="00BA27C8"/>
    <w:rsid w:val="00BA424E"/>
    <w:rsid w:val="00BA5216"/>
    <w:rsid w:val="00BB04F8"/>
    <w:rsid w:val="00BB0AD9"/>
    <w:rsid w:val="00BB0F03"/>
    <w:rsid w:val="00BB166E"/>
    <w:rsid w:val="00BB1AFD"/>
    <w:rsid w:val="00BB3115"/>
    <w:rsid w:val="00BB39B4"/>
    <w:rsid w:val="00BB3EEA"/>
    <w:rsid w:val="00BB4184"/>
    <w:rsid w:val="00BB4AC3"/>
    <w:rsid w:val="00BB5A48"/>
    <w:rsid w:val="00BB73F0"/>
    <w:rsid w:val="00BB79D4"/>
    <w:rsid w:val="00BC014C"/>
    <w:rsid w:val="00BC14BD"/>
    <w:rsid w:val="00BC1EF9"/>
    <w:rsid w:val="00BC3B10"/>
    <w:rsid w:val="00BC4898"/>
    <w:rsid w:val="00BC5015"/>
    <w:rsid w:val="00BC6ACF"/>
    <w:rsid w:val="00BD3506"/>
    <w:rsid w:val="00BD50B0"/>
    <w:rsid w:val="00BD5C2E"/>
    <w:rsid w:val="00BE3666"/>
    <w:rsid w:val="00BE37CC"/>
    <w:rsid w:val="00BE39CA"/>
    <w:rsid w:val="00BE5ABE"/>
    <w:rsid w:val="00BE62C2"/>
    <w:rsid w:val="00BE7F9A"/>
    <w:rsid w:val="00BF2010"/>
    <w:rsid w:val="00BF302E"/>
    <w:rsid w:val="00BF31E6"/>
    <w:rsid w:val="00BF4059"/>
    <w:rsid w:val="00BF5F8B"/>
    <w:rsid w:val="00BF62D8"/>
    <w:rsid w:val="00BF7004"/>
    <w:rsid w:val="00BF74B3"/>
    <w:rsid w:val="00BF7F05"/>
    <w:rsid w:val="00C011CA"/>
    <w:rsid w:val="00C0198C"/>
    <w:rsid w:val="00C01BCA"/>
    <w:rsid w:val="00C01E8A"/>
    <w:rsid w:val="00C02FCB"/>
    <w:rsid w:val="00C03188"/>
    <w:rsid w:val="00C03A46"/>
    <w:rsid w:val="00C070E6"/>
    <w:rsid w:val="00C070F2"/>
    <w:rsid w:val="00C074D2"/>
    <w:rsid w:val="00C07DBF"/>
    <w:rsid w:val="00C12406"/>
    <w:rsid w:val="00C12B87"/>
    <w:rsid w:val="00C13661"/>
    <w:rsid w:val="00C14B20"/>
    <w:rsid w:val="00C15BEA"/>
    <w:rsid w:val="00C271D0"/>
    <w:rsid w:val="00C27723"/>
    <w:rsid w:val="00C30267"/>
    <w:rsid w:val="00C33863"/>
    <w:rsid w:val="00C33D9A"/>
    <w:rsid w:val="00C34982"/>
    <w:rsid w:val="00C35828"/>
    <w:rsid w:val="00C36A36"/>
    <w:rsid w:val="00C408F8"/>
    <w:rsid w:val="00C41E35"/>
    <w:rsid w:val="00C429F3"/>
    <w:rsid w:val="00C42B33"/>
    <w:rsid w:val="00C44145"/>
    <w:rsid w:val="00C46309"/>
    <w:rsid w:val="00C4641C"/>
    <w:rsid w:val="00C46D94"/>
    <w:rsid w:val="00C47253"/>
    <w:rsid w:val="00C53002"/>
    <w:rsid w:val="00C5451F"/>
    <w:rsid w:val="00C553CE"/>
    <w:rsid w:val="00C60037"/>
    <w:rsid w:val="00C61DA2"/>
    <w:rsid w:val="00C62827"/>
    <w:rsid w:val="00C66894"/>
    <w:rsid w:val="00C67A6D"/>
    <w:rsid w:val="00C70130"/>
    <w:rsid w:val="00C71B6A"/>
    <w:rsid w:val="00C74A15"/>
    <w:rsid w:val="00C7539E"/>
    <w:rsid w:val="00C771B0"/>
    <w:rsid w:val="00C7765D"/>
    <w:rsid w:val="00C805EF"/>
    <w:rsid w:val="00C810B5"/>
    <w:rsid w:val="00C81169"/>
    <w:rsid w:val="00C81272"/>
    <w:rsid w:val="00C8149E"/>
    <w:rsid w:val="00C8212A"/>
    <w:rsid w:val="00C82A58"/>
    <w:rsid w:val="00C85A4F"/>
    <w:rsid w:val="00C863F5"/>
    <w:rsid w:val="00C87AB0"/>
    <w:rsid w:val="00C90A25"/>
    <w:rsid w:val="00C91D31"/>
    <w:rsid w:val="00C91D6B"/>
    <w:rsid w:val="00C96409"/>
    <w:rsid w:val="00C97CE3"/>
    <w:rsid w:val="00CA27A3"/>
    <w:rsid w:val="00CA70E0"/>
    <w:rsid w:val="00CA72F3"/>
    <w:rsid w:val="00CB1742"/>
    <w:rsid w:val="00CB2461"/>
    <w:rsid w:val="00CB2912"/>
    <w:rsid w:val="00CB383A"/>
    <w:rsid w:val="00CB435B"/>
    <w:rsid w:val="00CB4974"/>
    <w:rsid w:val="00CB4BCC"/>
    <w:rsid w:val="00CB544D"/>
    <w:rsid w:val="00CB578B"/>
    <w:rsid w:val="00CB6A2E"/>
    <w:rsid w:val="00CB6A46"/>
    <w:rsid w:val="00CB6EAB"/>
    <w:rsid w:val="00CB7D9C"/>
    <w:rsid w:val="00CC00D7"/>
    <w:rsid w:val="00CC19E0"/>
    <w:rsid w:val="00CC40AF"/>
    <w:rsid w:val="00CC540C"/>
    <w:rsid w:val="00CC5D20"/>
    <w:rsid w:val="00CC6400"/>
    <w:rsid w:val="00CC6989"/>
    <w:rsid w:val="00CD081E"/>
    <w:rsid w:val="00CD0FE1"/>
    <w:rsid w:val="00CD1FA2"/>
    <w:rsid w:val="00CD33FB"/>
    <w:rsid w:val="00CD4299"/>
    <w:rsid w:val="00CD492A"/>
    <w:rsid w:val="00CD78B5"/>
    <w:rsid w:val="00CE101B"/>
    <w:rsid w:val="00CE2924"/>
    <w:rsid w:val="00CE307C"/>
    <w:rsid w:val="00CE3DFA"/>
    <w:rsid w:val="00CE4265"/>
    <w:rsid w:val="00CE6EA1"/>
    <w:rsid w:val="00CE6FA1"/>
    <w:rsid w:val="00CF1542"/>
    <w:rsid w:val="00CF1953"/>
    <w:rsid w:val="00CF2697"/>
    <w:rsid w:val="00CF2A45"/>
    <w:rsid w:val="00CF4D23"/>
    <w:rsid w:val="00CF5E93"/>
    <w:rsid w:val="00CF653C"/>
    <w:rsid w:val="00CF6EBA"/>
    <w:rsid w:val="00CF77AE"/>
    <w:rsid w:val="00D01B06"/>
    <w:rsid w:val="00D02191"/>
    <w:rsid w:val="00D0246D"/>
    <w:rsid w:val="00D02E41"/>
    <w:rsid w:val="00D030E4"/>
    <w:rsid w:val="00D0357C"/>
    <w:rsid w:val="00D06888"/>
    <w:rsid w:val="00D06C2B"/>
    <w:rsid w:val="00D1007A"/>
    <w:rsid w:val="00D1089A"/>
    <w:rsid w:val="00D1272E"/>
    <w:rsid w:val="00D1314F"/>
    <w:rsid w:val="00D1514D"/>
    <w:rsid w:val="00D157A6"/>
    <w:rsid w:val="00D16B8B"/>
    <w:rsid w:val="00D16EDC"/>
    <w:rsid w:val="00D174D8"/>
    <w:rsid w:val="00D1783E"/>
    <w:rsid w:val="00D217FA"/>
    <w:rsid w:val="00D22821"/>
    <w:rsid w:val="00D24D89"/>
    <w:rsid w:val="00D24EB1"/>
    <w:rsid w:val="00D252E0"/>
    <w:rsid w:val="00D26430"/>
    <w:rsid w:val="00D273C9"/>
    <w:rsid w:val="00D322FD"/>
    <w:rsid w:val="00D32398"/>
    <w:rsid w:val="00D34B85"/>
    <w:rsid w:val="00D34E4F"/>
    <w:rsid w:val="00D36B21"/>
    <w:rsid w:val="00D37559"/>
    <w:rsid w:val="00D40830"/>
    <w:rsid w:val="00D41B0A"/>
    <w:rsid w:val="00D4288C"/>
    <w:rsid w:val="00D43CA9"/>
    <w:rsid w:val="00D43F88"/>
    <w:rsid w:val="00D44B05"/>
    <w:rsid w:val="00D46296"/>
    <w:rsid w:val="00D510F3"/>
    <w:rsid w:val="00D51BDC"/>
    <w:rsid w:val="00D5257A"/>
    <w:rsid w:val="00D531EA"/>
    <w:rsid w:val="00D56B7C"/>
    <w:rsid w:val="00D605F4"/>
    <w:rsid w:val="00D62631"/>
    <w:rsid w:val="00D63802"/>
    <w:rsid w:val="00D63A38"/>
    <w:rsid w:val="00D65197"/>
    <w:rsid w:val="00D67262"/>
    <w:rsid w:val="00D672F1"/>
    <w:rsid w:val="00D677BD"/>
    <w:rsid w:val="00D72E30"/>
    <w:rsid w:val="00D75C1B"/>
    <w:rsid w:val="00D8098E"/>
    <w:rsid w:val="00D80A22"/>
    <w:rsid w:val="00D8155E"/>
    <w:rsid w:val="00D82F0C"/>
    <w:rsid w:val="00D8504F"/>
    <w:rsid w:val="00D85CA5"/>
    <w:rsid w:val="00D91037"/>
    <w:rsid w:val="00D928DD"/>
    <w:rsid w:val="00D93CCE"/>
    <w:rsid w:val="00D941AF"/>
    <w:rsid w:val="00D97CB6"/>
    <w:rsid w:val="00DA2D77"/>
    <w:rsid w:val="00DA2EB6"/>
    <w:rsid w:val="00DA4966"/>
    <w:rsid w:val="00DA4EB0"/>
    <w:rsid w:val="00DA5FED"/>
    <w:rsid w:val="00DA6058"/>
    <w:rsid w:val="00DA78FE"/>
    <w:rsid w:val="00DB10BF"/>
    <w:rsid w:val="00DB2577"/>
    <w:rsid w:val="00DB379C"/>
    <w:rsid w:val="00DB3ED7"/>
    <w:rsid w:val="00DB42B9"/>
    <w:rsid w:val="00DB47F7"/>
    <w:rsid w:val="00DB58F5"/>
    <w:rsid w:val="00DB6E04"/>
    <w:rsid w:val="00DB74F1"/>
    <w:rsid w:val="00DB7B4B"/>
    <w:rsid w:val="00DC05D1"/>
    <w:rsid w:val="00DC0990"/>
    <w:rsid w:val="00DC0D89"/>
    <w:rsid w:val="00DC0ED8"/>
    <w:rsid w:val="00DC2842"/>
    <w:rsid w:val="00DC2B12"/>
    <w:rsid w:val="00DC3534"/>
    <w:rsid w:val="00DD1349"/>
    <w:rsid w:val="00DD17E9"/>
    <w:rsid w:val="00DD46AE"/>
    <w:rsid w:val="00DD51AD"/>
    <w:rsid w:val="00DD5243"/>
    <w:rsid w:val="00DE1ADA"/>
    <w:rsid w:val="00DE2EF3"/>
    <w:rsid w:val="00DE31AF"/>
    <w:rsid w:val="00DE5F53"/>
    <w:rsid w:val="00DE60F1"/>
    <w:rsid w:val="00DF1199"/>
    <w:rsid w:val="00DF1CAD"/>
    <w:rsid w:val="00DF3C40"/>
    <w:rsid w:val="00DF796D"/>
    <w:rsid w:val="00DF7F9A"/>
    <w:rsid w:val="00E03956"/>
    <w:rsid w:val="00E06664"/>
    <w:rsid w:val="00E06DE5"/>
    <w:rsid w:val="00E079B9"/>
    <w:rsid w:val="00E10F9E"/>
    <w:rsid w:val="00E1259F"/>
    <w:rsid w:val="00E1355F"/>
    <w:rsid w:val="00E13B68"/>
    <w:rsid w:val="00E13BFD"/>
    <w:rsid w:val="00E15EDD"/>
    <w:rsid w:val="00E20D17"/>
    <w:rsid w:val="00E214FF"/>
    <w:rsid w:val="00E225D9"/>
    <w:rsid w:val="00E2278F"/>
    <w:rsid w:val="00E22C35"/>
    <w:rsid w:val="00E238EA"/>
    <w:rsid w:val="00E2427A"/>
    <w:rsid w:val="00E26A2E"/>
    <w:rsid w:val="00E30DA9"/>
    <w:rsid w:val="00E3161F"/>
    <w:rsid w:val="00E3197F"/>
    <w:rsid w:val="00E33724"/>
    <w:rsid w:val="00E341E0"/>
    <w:rsid w:val="00E34589"/>
    <w:rsid w:val="00E34B0A"/>
    <w:rsid w:val="00E36C87"/>
    <w:rsid w:val="00E37FD5"/>
    <w:rsid w:val="00E40405"/>
    <w:rsid w:val="00E404CB"/>
    <w:rsid w:val="00E41DE9"/>
    <w:rsid w:val="00E42037"/>
    <w:rsid w:val="00E462E8"/>
    <w:rsid w:val="00E47C6B"/>
    <w:rsid w:val="00E54E35"/>
    <w:rsid w:val="00E55069"/>
    <w:rsid w:val="00E5643C"/>
    <w:rsid w:val="00E577E9"/>
    <w:rsid w:val="00E57927"/>
    <w:rsid w:val="00E61E25"/>
    <w:rsid w:val="00E63C36"/>
    <w:rsid w:val="00E6433C"/>
    <w:rsid w:val="00E65503"/>
    <w:rsid w:val="00E66CD2"/>
    <w:rsid w:val="00E7067D"/>
    <w:rsid w:val="00E71A97"/>
    <w:rsid w:val="00E71F6F"/>
    <w:rsid w:val="00E7277E"/>
    <w:rsid w:val="00E73B26"/>
    <w:rsid w:val="00E74724"/>
    <w:rsid w:val="00E76C83"/>
    <w:rsid w:val="00E77D56"/>
    <w:rsid w:val="00E808D2"/>
    <w:rsid w:val="00E83DB1"/>
    <w:rsid w:val="00E84E6A"/>
    <w:rsid w:val="00E85C22"/>
    <w:rsid w:val="00E868AB"/>
    <w:rsid w:val="00E875B2"/>
    <w:rsid w:val="00E92F84"/>
    <w:rsid w:val="00E93562"/>
    <w:rsid w:val="00E94B2F"/>
    <w:rsid w:val="00E956E1"/>
    <w:rsid w:val="00E96407"/>
    <w:rsid w:val="00E9774F"/>
    <w:rsid w:val="00EA0356"/>
    <w:rsid w:val="00EA439C"/>
    <w:rsid w:val="00EA5F97"/>
    <w:rsid w:val="00EA684C"/>
    <w:rsid w:val="00EA737E"/>
    <w:rsid w:val="00EA75A8"/>
    <w:rsid w:val="00EA76D0"/>
    <w:rsid w:val="00EB0CDA"/>
    <w:rsid w:val="00EB0EB4"/>
    <w:rsid w:val="00EB1433"/>
    <w:rsid w:val="00EB3272"/>
    <w:rsid w:val="00EB33B2"/>
    <w:rsid w:val="00EB5226"/>
    <w:rsid w:val="00EB5D17"/>
    <w:rsid w:val="00EB60D9"/>
    <w:rsid w:val="00EB627F"/>
    <w:rsid w:val="00EC0738"/>
    <w:rsid w:val="00EC078A"/>
    <w:rsid w:val="00EC100E"/>
    <w:rsid w:val="00EC1BB6"/>
    <w:rsid w:val="00EC27C5"/>
    <w:rsid w:val="00EC3630"/>
    <w:rsid w:val="00EC3A35"/>
    <w:rsid w:val="00EC4C15"/>
    <w:rsid w:val="00EC5E52"/>
    <w:rsid w:val="00EC7FE6"/>
    <w:rsid w:val="00ED1900"/>
    <w:rsid w:val="00ED2D1C"/>
    <w:rsid w:val="00ED2ED4"/>
    <w:rsid w:val="00ED385D"/>
    <w:rsid w:val="00ED5788"/>
    <w:rsid w:val="00ED591E"/>
    <w:rsid w:val="00ED758F"/>
    <w:rsid w:val="00ED7CE8"/>
    <w:rsid w:val="00EE0E26"/>
    <w:rsid w:val="00EE1106"/>
    <w:rsid w:val="00EE40A9"/>
    <w:rsid w:val="00EE4FC4"/>
    <w:rsid w:val="00EE5F51"/>
    <w:rsid w:val="00EE6501"/>
    <w:rsid w:val="00EE7329"/>
    <w:rsid w:val="00EE7763"/>
    <w:rsid w:val="00EE7B49"/>
    <w:rsid w:val="00EE7F76"/>
    <w:rsid w:val="00EF42EB"/>
    <w:rsid w:val="00EF4B42"/>
    <w:rsid w:val="00EF5B2E"/>
    <w:rsid w:val="00EF5C18"/>
    <w:rsid w:val="00F016D8"/>
    <w:rsid w:val="00F034F8"/>
    <w:rsid w:val="00F04CD5"/>
    <w:rsid w:val="00F0540D"/>
    <w:rsid w:val="00F07B01"/>
    <w:rsid w:val="00F10450"/>
    <w:rsid w:val="00F121C7"/>
    <w:rsid w:val="00F149EE"/>
    <w:rsid w:val="00F1614C"/>
    <w:rsid w:val="00F1615C"/>
    <w:rsid w:val="00F17220"/>
    <w:rsid w:val="00F17809"/>
    <w:rsid w:val="00F20D7B"/>
    <w:rsid w:val="00F23479"/>
    <w:rsid w:val="00F24972"/>
    <w:rsid w:val="00F25EDF"/>
    <w:rsid w:val="00F2647F"/>
    <w:rsid w:val="00F27521"/>
    <w:rsid w:val="00F279ED"/>
    <w:rsid w:val="00F30499"/>
    <w:rsid w:val="00F3083D"/>
    <w:rsid w:val="00F31E4B"/>
    <w:rsid w:val="00F343D1"/>
    <w:rsid w:val="00F344CC"/>
    <w:rsid w:val="00F347CD"/>
    <w:rsid w:val="00F34FCA"/>
    <w:rsid w:val="00F353C4"/>
    <w:rsid w:val="00F36A1E"/>
    <w:rsid w:val="00F37466"/>
    <w:rsid w:val="00F400C6"/>
    <w:rsid w:val="00F403D7"/>
    <w:rsid w:val="00F4155E"/>
    <w:rsid w:val="00F437A1"/>
    <w:rsid w:val="00F44AE6"/>
    <w:rsid w:val="00F450B7"/>
    <w:rsid w:val="00F4575C"/>
    <w:rsid w:val="00F459A0"/>
    <w:rsid w:val="00F45AC2"/>
    <w:rsid w:val="00F45ED3"/>
    <w:rsid w:val="00F4663D"/>
    <w:rsid w:val="00F503F3"/>
    <w:rsid w:val="00F51DA6"/>
    <w:rsid w:val="00F5250B"/>
    <w:rsid w:val="00F52E2E"/>
    <w:rsid w:val="00F5321D"/>
    <w:rsid w:val="00F54850"/>
    <w:rsid w:val="00F553D8"/>
    <w:rsid w:val="00F57421"/>
    <w:rsid w:val="00F60EAF"/>
    <w:rsid w:val="00F62247"/>
    <w:rsid w:val="00F65665"/>
    <w:rsid w:val="00F67166"/>
    <w:rsid w:val="00F726EE"/>
    <w:rsid w:val="00F74127"/>
    <w:rsid w:val="00F751C9"/>
    <w:rsid w:val="00F75671"/>
    <w:rsid w:val="00F765E2"/>
    <w:rsid w:val="00F76EFB"/>
    <w:rsid w:val="00F7783F"/>
    <w:rsid w:val="00F77BAC"/>
    <w:rsid w:val="00F77DDE"/>
    <w:rsid w:val="00F80A32"/>
    <w:rsid w:val="00F8205B"/>
    <w:rsid w:val="00F8303F"/>
    <w:rsid w:val="00F84268"/>
    <w:rsid w:val="00F8631C"/>
    <w:rsid w:val="00F86758"/>
    <w:rsid w:val="00F90553"/>
    <w:rsid w:val="00F91FD9"/>
    <w:rsid w:val="00F945BD"/>
    <w:rsid w:val="00F96676"/>
    <w:rsid w:val="00F97BCF"/>
    <w:rsid w:val="00FA0C15"/>
    <w:rsid w:val="00FA11F2"/>
    <w:rsid w:val="00FA338B"/>
    <w:rsid w:val="00FA6994"/>
    <w:rsid w:val="00FA6F31"/>
    <w:rsid w:val="00FA7E3B"/>
    <w:rsid w:val="00FB1248"/>
    <w:rsid w:val="00FB293B"/>
    <w:rsid w:val="00FB3389"/>
    <w:rsid w:val="00FB3DA0"/>
    <w:rsid w:val="00FB49E9"/>
    <w:rsid w:val="00FB4FC8"/>
    <w:rsid w:val="00FB5819"/>
    <w:rsid w:val="00FB589C"/>
    <w:rsid w:val="00FB6759"/>
    <w:rsid w:val="00FB6BEE"/>
    <w:rsid w:val="00FB7419"/>
    <w:rsid w:val="00FC0182"/>
    <w:rsid w:val="00FC09B2"/>
    <w:rsid w:val="00FC28D6"/>
    <w:rsid w:val="00FC2D85"/>
    <w:rsid w:val="00FC2E84"/>
    <w:rsid w:val="00FC6116"/>
    <w:rsid w:val="00FD2BB9"/>
    <w:rsid w:val="00FD4A8D"/>
    <w:rsid w:val="00FD4E9B"/>
    <w:rsid w:val="00FD5148"/>
    <w:rsid w:val="00FD73A4"/>
    <w:rsid w:val="00FD7989"/>
    <w:rsid w:val="00FD79BB"/>
    <w:rsid w:val="00FD7EB6"/>
    <w:rsid w:val="00FE06B9"/>
    <w:rsid w:val="00FE1CED"/>
    <w:rsid w:val="00FE260E"/>
    <w:rsid w:val="00FE2D06"/>
    <w:rsid w:val="00FE39B9"/>
    <w:rsid w:val="00FE3DD1"/>
    <w:rsid w:val="00FE3E27"/>
    <w:rsid w:val="00FE4E59"/>
    <w:rsid w:val="00FE64D2"/>
    <w:rsid w:val="00FF07AE"/>
    <w:rsid w:val="00FF2A9C"/>
    <w:rsid w:val="00FF3792"/>
    <w:rsid w:val="00FF3FEA"/>
    <w:rsid w:val="00FF4853"/>
    <w:rsid w:val="00FF50AB"/>
    <w:rsid w:val="00FF5BE1"/>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9EE12"/>
  <w15:docId w15:val="{6C3F4366-F536-46D1-95B7-879C3C2E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618"/>
    <w:pPr>
      <w:tabs>
        <w:tab w:val="left" w:pos="0"/>
      </w:tabs>
    </w:pPr>
    <w:rPr>
      <w:sz w:val="24"/>
      <w:lang w:eastAsia="en-US"/>
    </w:rPr>
  </w:style>
  <w:style w:type="paragraph" w:styleId="Heading1">
    <w:name w:val="heading 1"/>
    <w:basedOn w:val="Normal"/>
    <w:next w:val="Normal"/>
    <w:qFormat/>
    <w:rsid w:val="00A4661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4661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46618"/>
    <w:pPr>
      <w:keepNext/>
      <w:spacing w:before="140"/>
      <w:outlineLvl w:val="2"/>
    </w:pPr>
    <w:rPr>
      <w:b/>
    </w:rPr>
  </w:style>
  <w:style w:type="paragraph" w:styleId="Heading4">
    <w:name w:val="heading 4"/>
    <w:basedOn w:val="Normal"/>
    <w:next w:val="Normal"/>
    <w:qFormat/>
    <w:rsid w:val="00A46618"/>
    <w:pPr>
      <w:keepNext/>
      <w:spacing w:before="240" w:after="60"/>
      <w:outlineLvl w:val="3"/>
    </w:pPr>
    <w:rPr>
      <w:rFonts w:ascii="Arial" w:hAnsi="Arial"/>
      <w:b/>
      <w:bCs/>
      <w:sz w:val="22"/>
      <w:szCs w:val="28"/>
    </w:rPr>
  </w:style>
  <w:style w:type="paragraph" w:styleId="Heading5">
    <w:name w:val="heading 5"/>
    <w:basedOn w:val="Normal"/>
    <w:next w:val="Normal"/>
    <w:qFormat/>
    <w:rsid w:val="000F4AB5"/>
    <w:pPr>
      <w:numPr>
        <w:ilvl w:val="4"/>
        <w:numId w:val="1"/>
      </w:numPr>
      <w:spacing w:before="240" w:after="60"/>
      <w:outlineLvl w:val="4"/>
    </w:pPr>
    <w:rPr>
      <w:sz w:val="22"/>
    </w:rPr>
  </w:style>
  <w:style w:type="paragraph" w:styleId="Heading6">
    <w:name w:val="heading 6"/>
    <w:basedOn w:val="Normal"/>
    <w:next w:val="Normal"/>
    <w:qFormat/>
    <w:rsid w:val="000F4AB5"/>
    <w:pPr>
      <w:numPr>
        <w:ilvl w:val="5"/>
        <w:numId w:val="1"/>
      </w:numPr>
      <w:spacing w:before="240" w:after="60"/>
      <w:outlineLvl w:val="5"/>
    </w:pPr>
    <w:rPr>
      <w:i/>
      <w:sz w:val="22"/>
    </w:rPr>
  </w:style>
  <w:style w:type="paragraph" w:styleId="Heading7">
    <w:name w:val="heading 7"/>
    <w:basedOn w:val="Normal"/>
    <w:next w:val="Normal"/>
    <w:qFormat/>
    <w:rsid w:val="000F4AB5"/>
    <w:pPr>
      <w:numPr>
        <w:ilvl w:val="6"/>
        <w:numId w:val="1"/>
      </w:numPr>
      <w:spacing w:before="240" w:after="60"/>
      <w:outlineLvl w:val="6"/>
    </w:pPr>
    <w:rPr>
      <w:rFonts w:ascii="Arial" w:hAnsi="Arial"/>
      <w:sz w:val="20"/>
    </w:rPr>
  </w:style>
  <w:style w:type="paragraph" w:styleId="Heading8">
    <w:name w:val="heading 8"/>
    <w:basedOn w:val="Normal"/>
    <w:next w:val="Normal"/>
    <w:qFormat/>
    <w:rsid w:val="000F4AB5"/>
    <w:pPr>
      <w:numPr>
        <w:ilvl w:val="7"/>
        <w:numId w:val="1"/>
      </w:numPr>
      <w:spacing w:before="240" w:after="60"/>
      <w:outlineLvl w:val="7"/>
    </w:pPr>
    <w:rPr>
      <w:rFonts w:ascii="Arial" w:hAnsi="Arial"/>
      <w:i/>
      <w:sz w:val="20"/>
    </w:rPr>
  </w:style>
  <w:style w:type="paragraph" w:styleId="Heading9">
    <w:name w:val="heading 9"/>
    <w:basedOn w:val="Normal"/>
    <w:next w:val="Normal"/>
    <w:qFormat/>
    <w:rsid w:val="000F4AB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4661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46618"/>
  </w:style>
  <w:style w:type="paragraph" w:customStyle="1" w:styleId="00ClientCover">
    <w:name w:val="00ClientCover"/>
    <w:basedOn w:val="Normal"/>
    <w:rsid w:val="00A46618"/>
  </w:style>
  <w:style w:type="paragraph" w:customStyle="1" w:styleId="02Text">
    <w:name w:val="02Text"/>
    <w:basedOn w:val="Normal"/>
    <w:rsid w:val="00A46618"/>
  </w:style>
  <w:style w:type="paragraph" w:customStyle="1" w:styleId="BillBasic">
    <w:name w:val="BillBasic"/>
    <w:link w:val="BillBasicChar"/>
    <w:rsid w:val="00A46618"/>
    <w:pPr>
      <w:spacing w:before="140"/>
      <w:jc w:val="both"/>
    </w:pPr>
    <w:rPr>
      <w:sz w:val="24"/>
      <w:lang w:eastAsia="en-US"/>
    </w:rPr>
  </w:style>
  <w:style w:type="paragraph" w:styleId="Header">
    <w:name w:val="header"/>
    <w:basedOn w:val="Normal"/>
    <w:link w:val="HeaderChar"/>
    <w:rsid w:val="00A46618"/>
    <w:pPr>
      <w:tabs>
        <w:tab w:val="center" w:pos="4153"/>
        <w:tab w:val="right" w:pos="8306"/>
      </w:tabs>
    </w:pPr>
  </w:style>
  <w:style w:type="paragraph" w:styleId="Footer">
    <w:name w:val="footer"/>
    <w:basedOn w:val="Normal"/>
    <w:link w:val="FooterChar"/>
    <w:rsid w:val="00A46618"/>
    <w:pPr>
      <w:spacing w:before="120" w:line="240" w:lineRule="exact"/>
    </w:pPr>
    <w:rPr>
      <w:rFonts w:ascii="Arial" w:hAnsi="Arial"/>
      <w:sz w:val="18"/>
    </w:rPr>
  </w:style>
  <w:style w:type="paragraph" w:customStyle="1" w:styleId="Billname">
    <w:name w:val="Billname"/>
    <w:basedOn w:val="Normal"/>
    <w:rsid w:val="00A46618"/>
    <w:pPr>
      <w:spacing w:before="1220"/>
    </w:pPr>
    <w:rPr>
      <w:rFonts w:ascii="Arial" w:hAnsi="Arial"/>
      <w:b/>
      <w:sz w:val="40"/>
    </w:rPr>
  </w:style>
  <w:style w:type="paragraph" w:customStyle="1" w:styleId="BillBasicHeading">
    <w:name w:val="BillBasicHeading"/>
    <w:basedOn w:val="BillBasic"/>
    <w:rsid w:val="00A46618"/>
    <w:pPr>
      <w:keepNext/>
      <w:tabs>
        <w:tab w:val="left" w:pos="2600"/>
      </w:tabs>
      <w:jc w:val="left"/>
    </w:pPr>
    <w:rPr>
      <w:rFonts w:ascii="Arial" w:hAnsi="Arial"/>
      <w:b/>
    </w:rPr>
  </w:style>
  <w:style w:type="paragraph" w:customStyle="1" w:styleId="EnactingWordsRules">
    <w:name w:val="EnactingWordsRules"/>
    <w:basedOn w:val="EnactingWords"/>
    <w:rsid w:val="00A46618"/>
    <w:pPr>
      <w:spacing w:before="240"/>
    </w:pPr>
  </w:style>
  <w:style w:type="paragraph" w:customStyle="1" w:styleId="EnactingWords">
    <w:name w:val="EnactingWords"/>
    <w:basedOn w:val="BillBasic"/>
    <w:rsid w:val="00A46618"/>
    <w:pPr>
      <w:spacing w:before="120"/>
    </w:pPr>
  </w:style>
  <w:style w:type="paragraph" w:customStyle="1" w:styleId="Amain">
    <w:name w:val="A main"/>
    <w:basedOn w:val="BillBasic"/>
    <w:rsid w:val="00A46618"/>
    <w:pPr>
      <w:tabs>
        <w:tab w:val="right" w:pos="900"/>
        <w:tab w:val="left" w:pos="1100"/>
      </w:tabs>
      <w:ind w:left="1100" w:hanging="1100"/>
      <w:outlineLvl w:val="5"/>
    </w:pPr>
  </w:style>
  <w:style w:type="paragraph" w:customStyle="1" w:styleId="Amainreturn">
    <w:name w:val="A main return"/>
    <w:basedOn w:val="BillBasic"/>
    <w:rsid w:val="00A46618"/>
    <w:pPr>
      <w:ind w:left="1100"/>
    </w:pPr>
  </w:style>
  <w:style w:type="paragraph" w:customStyle="1" w:styleId="Apara">
    <w:name w:val="A para"/>
    <w:basedOn w:val="BillBasic"/>
    <w:rsid w:val="00A46618"/>
    <w:pPr>
      <w:tabs>
        <w:tab w:val="right" w:pos="1400"/>
        <w:tab w:val="left" w:pos="1600"/>
      </w:tabs>
      <w:ind w:left="1600" w:hanging="1600"/>
      <w:outlineLvl w:val="6"/>
    </w:pPr>
  </w:style>
  <w:style w:type="paragraph" w:customStyle="1" w:styleId="Asubpara">
    <w:name w:val="A subpara"/>
    <w:basedOn w:val="BillBasic"/>
    <w:rsid w:val="00A46618"/>
    <w:pPr>
      <w:tabs>
        <w:tab w:val="right" w:pos="1900"/>
        <w:tab w:val="left" w:pos="2100"/>
      </w:tabs>
      <w:ind w:left="2100" w:hanging="2100"/>
      <w:outlineLvl w:val="7"/>
    </w:pPr>
  </w:style>
  <w:style w:type="paragraph" w:customStyle="1" w:styleId="Asubsubpara">
    <w:name w:val="A subsubpara"/>
    <w:basedOn w:val="BillBasic"/>
    <w:rsid w:val="00A46618"/>
    <w:pPr>
      <w:tabs>
        <w:tab w:val="right" w:pos="2400"/>
        <w:tab w:val="left" w:pos="2600"/>
      </w:tabs>
      <w:ind w:left="2600" w:hanging="2600"/>
      <w:outlineLvl w:val="8"/>
    </w:pPr>
  </w:style>
  <w:style w:type="paragraph" w:customStyle="1" w:styleId="aDef">
    <w:name w:val="aDef"/>
    <w:basedOn w:val="BillBasic"/>
    <w:rsid w:val="00A46618"/>
    <w:pPr>
      <w:ind w:left="1100"/>
    </w:pPr>
  </w:style>
  <w:style w:type="paragraph" w:customStyle="1" w:styleId="aExamHead">
    <w:name w:val="aExam Head"/>
    <w:basedOn w:val="BillBasicHeading"/>
    <w:next w:val="aExam"/>
    <w:rsid w:val="00A46618"/>
    <w:pPr>
      <w:tabs>
        <w:tab w:val="clear" w:pos="2600"/>
      </w:tabs>
      <w:ind w:left="1100"/>
    </w:pPr>
    <w:rPr>
      <w:sz w:val="18"/>
    </w:rPr>
  </w:style>
  <w:style w:type="paragraph" w:customStyle="1" w:styleId="aExam">
    <w:name w:val="aExam"/>
    <w:basedOn w:val="aNoteSymb"/>
    <w:rsid w:val="00A46618"/>
    <w:pPr>
      <w:spacing w:before="60"/>
      <w:ind w:left="1100" w:firstLine="0"/>
    </w:pPr>
  </w:style>
  <w:style w:type="paragraph" w:customStyle="1" w:styleId="aNote">
    <w:name w:val="aNote"/>
    <w:basedOn w:val="BillBasic"/>
    <w:link w:val="aNoteChar"/>
    <w:rsid w:val="00A46618"/>
    <w:pPr>
      <w:ind w:left="1900" w:hanging="800"/>
    </w:pPr>
    <w:rPr>
      <w:sz w:val="20"/>
    </w:rPr>
  </w:style>
  <w:style w:type="paragraph" w:customStyle="1" w:styleId="HeaderEven">
    <w:name w:val="HeaderEven"/>
    <w:basedOn w:val="Normal"/>
    <w:rsid w:val="00A46618"/>
    <w:rPr>
      <w:rFonts w:ascii="Arial" w:hAnsi="Arial"/>
      <w:sz w:val="18"/>
    </w:rPr>
  </w:style>
  <w:style w:type="paragraph" w:customStyle="1" w:styleId="HeaderEven6">
    <w:name w:val="HeaderEven6"/>
    <w:basedOn w:val="HeaderEven"/>
    <w:rsid w:val="00A46618"/>
    <w:pPr>
      <w:spacing w:before="120" w:after="60"/>
    </w:pPr>
  </w:style>
  <w:style w:type="paragraph" w:customStyle="1" w:styleId="HeaderOdd6">
    <w:name w:val="HeaderOdd6"/>
    <w:basedOn w:val="HeaderEven6"/>
    <w:rsid w:val="00A46618"/>
    <w:pPr>
      <w:jc w:val="right"/>
    </w:pPr>
  </w:style>
  <w:style w:type="paragraph" w:customStyle="1" w:styleId="HeaderOdd">
    <w:name w:val="HeaderOdd"/>
    <w:basedOn w:val="HeaderEven"/>
    <w:rsid w:val="00A46618"/>
    <w:pPr>
      <w:jc w:val="right"/>
    </w:pPr>
  </w:style>
  <w:style w:type="paragraph" w:customStyle="1" w:styleId="N-TOCheading">
    <w:name w:val="N-TOCheading"/>
    <w:basedOn w:val="BillBasicHeading"/>
    <w:next w:val="N-9pt"/>
    <w:rsid w:val="00A46618"/>
    <w:pPr>
      <w:pBdr>
        <w:bottom w:val="single" w:sz="4" w:space="1" w:color="auto"/>
      </w:pBdr>
      <w:spacing w:before="800"/>
    </w:pPr>
    <w:rPr>
      <w:sz w:val="32"/>
    </w:rPr>
  </w:style>
  <w:style w:type="paragraph" w:customStyle="1" w:styleId="N-9pt">
    <w:name w:val="N-9pt"/>
    <w:basedOn w:val="BillBasic"/>
    <w:next w:val="BillBasic"/>
    <w:rsid w:val="00A46618"/>
    <w:pPr>
      <w:keepNext/>
      <w:tabs>
        <w:tab w:val="right" w:pos="7707"/>
      </w:tabs>
      <w:spacing w:before="120"/>
    </w:pPr>
    <w:rPr>
      <w:rFonts w:ascii="Arial" w:hAnsi="Arial"/>
      <w:sz w:val="18"/>
    </w:rPr>
  </w:style>
  <w:style w:type="paragraph" w:customStyle="1" w:styleId="N-14pt">
    <w:name w:val="N-14pt"/>
    <w:basedOn w:val="BillBasic"/>
    <w:rsid w:val="00A46618"/>
    <w:pPr>
      <w:spacing w:before="0"/>
    </w:pPr>
    <w:rPr>
      <w:b/>
      <w:sz w:val="28"/>
    </w:rPr>
  </w:style>
  <w:style w:type="paragraph" w:customStyle="1" w:styleId="N-16pt">
    <w:name w:val="N-16pt"/>
    <w:basedOn w:val="BillBasic"/>
    <w:rsid w:val="00A46618"/>
    <w:pPr>
      <w:spacing w:before="800"/>
    </w:pPr>
    <w:rPr>
      <w:b/>
      <w:sz w:val="32"/>
    </w:rPr>
  </w:style>
  <w:style w:type="paragraph" w:customStyle="1" w:styleId="N-line3">
    <w:name w:val="N-line3"/>
    <w:basedOn w:val="BillBasic"/>
    <w:next w:val="BillBasic"/>
    <w:rsid w:val="00A46618"/>
    <w:pPr>
      <w:pBdr>
        <w:bottom w:val="single" w:sz="12" w:space="1" w:color="auto"/>
      </w:pBdr>
      <w:spacing w:before="60"/>
    </w:pPr>
  </w:style>
  <w:style w:type="paragraph" w:customStyle="1" w:styleId="Comment">
    <w:name w:val="Comment"/>
    <w:basedOn w:val="BillBasic"/>
    <w:rsid w:val="00A46618"/>
    <w:pPr>
      <w:tabs>
        <w:tab w:val="left" w:pos="1800"/>
      </w:tabs>
      <w:ind w:left="1300"/>
      <w:jc w:val="left"/>
    </w:pPr>
    <w:rPr>
      <w:b/>
      <w:sz w:val="18"/>
    </w:rPr>
  </w:style>
  <w:style w:type="paragraph" w:customStyle="1" w:styleId="FooterInfo">
    <w:name w:val="FooterInfo"/>
    <w:basedOn w:val="Normal"/>
    <w:rsid w:val="00A46618"/>
    <w:pPr>
      <w:tabs>
        <w:tab w:val="right" w:pos="7707"/>
      </w:tabs>
    </w:pPr>
    <w:rPr>
      <w:rFonts w:ascii="Arial" w:hAnsi="Arial"/>
      <w:sz w:val="18"/>
    </w:rPr>
  </w:style>
  <w:style w:type="paragraph" w:customStyle="1" w:styleId="AH1Chapter">
    <w:name w:val="A H1 Chapter"/>
    <w:basedOn w:val="BillBasicHeading"/>
    <w:next w:val="AH2Part"/>
    <w:rsid w:val="00A46618"/>
    <w:pPr>
      <w:spacing w:before="320"/>
      <w:ind w:left="2600" w:hanging="2600"/>
      <w:outlineLvl w:val="0"/>
    </w:pPr>
    <w:rPr>
      <w:sz w:val="34"/>
    </w:rPr>
  </w:style>
  <w:style w:type="paragraph" w:customStyle="1" w:styleId="AH2Part">
    <w:name w:val="A H2 Part"/>
    <w:basedOn w:val="BillBasicHeading"/>
    <w:next w:val="AH3Div"/>
    <w:rsid w:val="00A46618"/>
    <w:pPr>
      <w:spacing w:before="380"/>
      <w:ind w:left="2600" w:hanging="2600"/>
      <w:outlineLvl w:val="1"/>
    </w:pPr>
    <w:rPr>
      <w:sz w:val="32"/>
    </w:rPr>
  </w:style>
  <w:style w:type="paragraph" w:customStyle="1" w:styleId="AH3Div">
    <w:name w:val="A H3 Div"/>
    <w:basedOn w:val="BillBasicHeading"/>
    <w:next w:val="AH5Sec"/>
    <w:rsid w:val="00A46618"/>
    <w:pPr>
      <w:spacing w:before="240"/>
      <w:ind w:left="2600" w:hanging="2600"/>
      <w:outlineLvl w:val="2"/>
    </w:pPr>
    <w:rPr>
      <w:sz w:val="28"/>
    </w:rPr>
  </w:style>
  <w:style w:type="paragraph" w:customStyle="1" w:styleId="AH5Sec">
    <w:name w:val="A H5 Sec"/>
    <w:basedOn w:val="BillBasicHeading"/>
    <w:next w:val="Amain"/>
    <w:link w:val="AH5SecChar"/>
    <w:rsid w:val="00A46618"/>
    <w:pPr>
      <w:tabs>
        <w:tab w:val="clear" w:pos="2600"/>
        <w:tab w:val="left" w:pos="1100"/>
      </w:tabs>
      <w:spacing w:before="240"/>
      <w:ind w:left="1100" w:hanging="1100"/>
      <w:outlineLvl w:val="4"/>
    </w:pPr>
  </w:style>
  <w:style w:type="paragraph" w:customStyle="1" w:styleId="direction">
    <w:name w:val="direction"/>
    <w:basedOn w:val="BillBasic"/>
    <w:next w:val="AmainreturnSymb"/>
    <w:rsid w:val="00A46618"/>
    <w:pPr>
      <w:keepNext/>
      <w:ind w:left="1100"/>
    </w:pPr>
    <w:rPr>
      <w:i/>
    </w:rPr>
  </w:style>
  <w:style w:type="paragraph" w:customStyle="1" w:styleId="AH4SubDiv">
    <w:name w:val="A H4 SubDiv"/>
    <w:basedOn w:val="BillBasicHeading"/>
    <w:next w:val="AH5Sec"/>
    <w:rsid w:val="00A46618"/>
    <w:pPr>
      <w:spacing w:before="240"/>
      <w:ind w:left="2600" w:hanging="2600"/>
      <w:outlineLvl w:val="3"/>
    </w:pPr>
    <w:rPr>
      <w:sz w:val="26"/>
    </w:rPr>
  </w:style>
  <w:style w:type="paragraph" w:customStyle="1" w:styleId="Sched-heading">
    <w:name w:val="Sched-heading"/>
    <w:basedOn w:val="BillBasicHeading"/>
    <w:next w:val="refSymb"/>
    <w:rsid w:val="00A46618"/>
    <w:pPr>
      <w:spacing w:before="380"/>
      <w:ind w:left="2600" w:hanging="2600"/>
      <w:outlineLvl w:val="0"/>
    </w:pPr>
    <w:rPr>
      <w:sz w:val="34"/>
    </w:rPr>
  </w:style>
  <w:style w:type="paragraph" w:customStyle="1" w:styleId="ref">
    <w:name w:val="ref"/>
    <w:basedOn w:val="BillBasic"/>
    <w:next w:val="Normal"/>
    <w:rsid w:val="00A46618"/>
    <w:pPr>
      <w:spacing w:before="60"/>
    </w:pPr>
    <w:rPr>
      <w:sz w:val="18"/>
    </w:rPr>
  </w:style>
  <w:style w:type="paragraph" w:customStyle="1" w:styleId="Sched-Part">
    <w:name w:val="Sched-Part"/>
    <w:basedOn w:val="BillBasicHeading"/>
    <w:next w:val="Sched-Form"/>
    <w:rsid w:val="00A46618"/>
    <w:pPr>
      <w:spacing w:before="380"/>
      <w:ind w:left="2600" w:hanging="2600"/>
      <w:outlineLvl w:val="1"/>
    </w:pPr>
    <w:rPr>
      <w:sz w:val="32"/>
    </w:rPr>
  </w:style>
  <w:style w:type="paragraph" w:customStyle="1" w:styleId="ShadedSchClause">
    <w:name w:val="Shaded Sch Clause"/>
    <w:basedOn w:val="Schclauseheading"/>
    <w:next w:val="direction"/>
    <w:rsid w:val="00A46618"/>
    <w:pPr>
      <w:shd w:val="pct25" w:color="auto" w:fill="auto"/>
      <w:outlineLvl w:val="3"/>
    </w:pPr>
  </w:style>
  <w:style w:type="paragraph" w:customStyle="1" w:styleId="Sched-Form">
    <w:name w:val="Sched-Form"/>
    <w:basedOn w:val="BillBasicHeading"/>
    <w:next w:val="Schclauseheading"/>
    <w:rsid w:val="00A4661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4661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46618"/>
    <w:pPr>
      <w:spacing w:before="320"/>
      <w:ind w:left="2600" w:hanging="2600"/>
      <w:jc w:val="both"/>
      <w:outlineLvl w:val="0"/>
    </w:pPr>
    <w:rPr>
      <w:sz w:val="34"/>
    </w:rPr>
  </w:style>
  <w:style w:type="paragraph" w:styleId="TOC7">
    <w:name w:val="toc 7"/>
    <w:basedOn w:val="TOC2"/>
    <w:next w:val="Normal"/>
    <w:autoRedefine/>
    <w:rsid w:val="00A46618"/>
    <w:pPr>
      <w:keepNext w:val="0"/>
      <w:spacing w:before="120"/>
    </w:pPr>
    <w:rPr>
      <w:sz w:val="20"/>
    </w:rPr>
  </w:style>
  <w:style w:type="paragraph" w:styleId="TOC2">
    <w:name w:val="toc 2"/>
    <w:basedOn w:val="Normal"/>
    <w:next w:val="Normal"/>
    <w:autoRedefine/>
    <w:uiPriority w:val="39"/>
    <w:rsid w:val="00A4661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46618"/>
    <w:pPr>
      <w:keepNext/>
      <w:tabs>
        <w:tab w:val="left" w:pos="400"/>
      </w:tabs>
      <w:spacing w:before="0"/>
      <w:jc w:val="left"/>
    </w:pPr>
    <w:rPr>
      <w:rFonts w:ascii="Arial" w:hAnsi="Arial"/>
      <w:b/>
      <w:sz w:val="28"/>
    </w:rPr>
  </w:style>
  <w:style w:type="paragraph" w:customStyle="1" w:styleId="EndNote2">
    <w:name w:val="EndNote2"/>
    <w:basedOn w:val="BillBasic"/>
    <w:rsid w:val="000F4AB5"/>
    <w:pPr>
      <w:keepNext/>
      <w:tabs>
        <w:tab w:val="left" w:pos="240"/>
      </w:tabs>
      <w:spacing w:before="320"/>
      <w:jc w:val="left"/>
    </w:pPr>
    <w:rPr>
      <w:b/>
      <w:sz w:val="18"/>
    </w:rPr>
  </w:style>
  <w:style w:type="paragraph" w:customStyle="1" w:styleId="IH1Chap">
    <w:name w:val="I H1 Chap"/>
    <w:basedOn w:val="BillBasicHeading"/>
    <w:next w:val="Normal"/>
    <w:rsid w:val="00A46618"/>
    <w:pPr>
      <w:spacing w:before="320"/>
      <w:ind w:left="2600" w:hanging="2600"/>
    </w:pPr>
    <w:rPr>
      <w:sz w:val="34"/>
    </w:rPr>
  </w:style>
  <w:style w:type="paragraph" w:customStyle="1" w:styleId="IH2Part">
    <w:name w:val="I H2 Part"/>
    <w:basedOn w:val="BillBasicHeading"/>
    <w:next w:val="Normal"/>
    <w:rsid w:val="00A46618"/>
    <w:pPr>
      <w:spacing w:before="380"/>
      <w:ind w:left="2600" w:hanging="2600"/>
    </w:pPr>
    <w:rPr>
      <w:sz w:val="32"/>
    </w:rPr>
  </w:style>
  <w:style w:type="paragraph" w:customStyle="1" w:styleId="IH3Div">
    <w:name w:val="I H3 Div"/>
    <w:basedOn w:val="BillBasicHeading"/>
    <w:next w:val="Normal"/>
    <w:rsid w:val="00A46618"/>
    <w:pPr>
      <w:spacing w:before="240"/>
      <w:ind w:left="2600" w:hanging="2600"/>
    </w:pPr>
    <w:rPr>
      <w:sz w:val="28"/>
    </w:rPr>
  </w:style>
  <w:style w:type="paragraph" w:customStyle="1" w:styleId="IH5Sec">
    <w:name w:val="I H5 Sec"/>
    <w:basedOn w:val="BillBasicHeading"/>
    <w:next w:val="Normal"/>
    <w:rsid w:val="00A46618"/>
    <w:pPr>
      <w:tabs>
        <w:tab w:val="clear" w:pos="2600"/>
        <w:tab w:val="left" w:pos="1100"/>
      </w:tabs>
      <w:spacing w:before="240"/>
      <w:ind w:left="1100" w:hanging="1100"/>
    </w:pPr>
  </w:style>
  <w:style w:type="paragraph" w:customStyle="1" w:styleId="IH4SubDiv">
    <w:name w:val="I H4 SubDiv"/>
    <w:basedOn w:val="BillBasicHeading"/>
    <w:next w:val="Normal"/>
    <w:rsid w:val="00A46618"/>
    <w:pPr>
      <w:spacing w:before="240"/>
      <w:ind w:left="2600" w:hanging="2600"/>
      <w:jc w:val="both"/>
    </w:pPr>
    <w:rPr>
      <w:sz w:val="26"/>
    </w:rPr>
  </w:style>
  <w:style w:type="character" w:styleId="LineNumber">
    <w:name w:val="line number"/>
    <w:basedOn w:val="DefaultParagraphFont"/>
    <w:rsid w:val="00A46618"/>
    <w:rPr>
      <w:rFonts w:ascii="Arial" w:hAnsi="Arial"/>
      <w:sz w:val="16"/>
    </w:rPr>
  </w:style>
  <w:style w:type="paragraph" w:customStyle="1" w:styleId="PageBreak">
    <w:name w:val="PageBreak"/>
    <w:basedOn w:val="Normal"/>
    <w:rsid w:val="00A46618"/>
    <w:rPr>
      <w:sz w:val="4"/>
    </w:rPr>
  </w:style>
  <w:style w:type="paragraph" w:customStyle="1" w:styleId="04Dictionary">
    <w:name w:val="04Dictionary"/>
    <w:basedOn w:val="Normal"/>
    <w:rsid w:val="00A46618"/>
  </w:style>
  <w:style w:type="paragraph" w:customStyle="1" w:styleId="N-line1">
    <w:name w:val="N-line1"/>
    <w:basedOn w:val="BillBasic"/>
    <w:rsid w:val="00A46618"/>
    <w:pPr>
      <w:pBdr>
        <w:bottom w:val="single" w:sz="4" w:space="0" w:color="auto"/>
      </w:pBdr>
      <w:spacing w:before="100"/>
      <w:ind w:left="2980" w:right="3020"/>
      <w:jc w:val="center"/>
    </w:pPr>
  </w:style>
  <w:style w:type="paragraph" w:customStyle="1" w:styleId="N-line2">
    <w:name w:val="N-line2"/>
    <w:basedOn w:val="Normal"/>
    <w:rsid w:val="00A46618"/>
    <w:pPr>
      <w:pBdr>
        <w:bottom w:val="single" w:sz="8" w:space="0" w:color="auto"/>
      </w:pBdr>
    </w:pPr>
  </w:style>
  <w:style w:type="paragraph" w:customStyle="1" w:styleId="EndNote">
    <w:name w:val="EndNote"/>
    <w:basedOn w:val="BillBasicHeading"/>
    <w:rsid w:val="00A4661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46618"/>
    <w:pPr>
      <w:tabs>
        <w:tab w:val="left" w:pos="700"/>
      </w:tabs>
      <w:spacing w:before="160"/>
      <w:ind w:left="700" w:hanging="700"/>
    </w:pPr>
  </w:style>
  <w:style w:type="paragraph" w:customStyle="1" w:styleId="PenaltyHeading">
    <w:name w:val="PenaltyHeading"/>
    <w:basedOn w:val="Normal"/>
    <w:rsid w:val="00A46618"/>
    <w:pPr>
      <w:tabs>
        <w:tab w:val="left" w:pos="1100"/>
      </w:tabs>
      <w:spacing w:before="120"/>
      <w:ind w:left="1100" w:hanging="1100"/>
    </w:pPr>
    <w:rPr>
      <w:rFonts w:ascii="Arial" w:hAnsi="Arial"/>
      <w:b/>
      <w:sz w:val="20"/>
    </w:rPr>
  </w:style>
  <w:style w:type="paragraph" w:customStyle="1" w:styleId="05EndNote">
    <w:name w:val="05EndNote"/>
    <w:basedOn w:val="Normal"/>
    <w:rsid w:val="00A46618"/>
  </w:style>
  <w:style w:type="paragraph" w:customStyle="1" w:styleId="03Schedule">
    <w:name w:val="03Schedule"/>
    <w:basedOn w:val="Normal"/>
    <w:rsid w:val="00A46618"/>
  </w:style>
  <w:style w:type="paragraph" w:customStyle="1" w:styleId="ISched-heading">
    <w:name w:val="I Sched-heading"/>
    <w:basedOn w:val="BillBasicHeading"/>
    <w:next w:val="Normal"/>
    <w:rsid w:val="00A46618"/>
    <w:pPr>
      <w:spacing w:before="320"/>
      <w:ind w:left="2600" w:hanging="2600"/>
    </w:pPr>
    <w:rPr>
      <w:sz w:val="34"/>
    </w:rPr>
  </w:style>
  <w:style w:type="paragraph" w:customStyle="1" w:styleId="ISched-Part">
    <w:name w:val="I Sched-Part"/>
    <w:basedOn w:val="BillBasicHeading"/>
    <w:rsid w:val="00A46618"/>
    <w:pPr>
      <w:spacing w:before="380"/>
      <w:ind w:left="2600" w:hanging="2600"/>
    </w:pPr>
    <w:rPr>
      <w:sz w:val="32"/>
    </w:rPr>
  </w:style>
  <w:style w:type="paragraph" w:customStyle="1" w:styleId="ISched-form">
    <w:name w:val="I Sched-form"/>
    <w:basedOn w:val="BillBasicHeading"/>
    <w:rsid w:val="00A46618"/>
    <w:pPr>
      <w:tabs>
        <w:tab w:val="right" w:pos="7200"/>
      </w:tabs>
      <w:spacing w:before="240"/>
      <w:ind w:left="2600" w:hanging="2600"/>
    </w:pPr>
    <w:rPr>
      <w:sz w:val="28"/>
    </w:rPr>
  </w:style>
  <w:style w:type="paragraph" w:customStyle="1" w:styleId="ISchclauseheading">
    <w:name w:val="I Sch clause heading"/>
    <w:basedOn w:val="BillBasic"/>
    <w:rsid w:val="00A46618"/>
    <w:pPr>
      <w:keepNext/>
      <w:tabs>
        <w:tab w:val="left" w:pos="1100"/>
      </w:tabs>
      <w:spacing w:before="240"/>
      <w:ind w:left="1100" w:hanging="1100"/>
      <w:jc w:val="left"/>
    </w:pPr>
    <w:rPr>
      <w:rFonts w:ascii="Arial" w:hAnsi="Arial"/>
      <w:b/>
    </w:rPr>
  </w:style>
  <w:style w:type="paragraph" w:customStyle="1" w:styleId="IMain">
    <w:name w:val="I Main"/>
    <w:basedOn w:val="Amain"/>
    <w:rsid w:val="00A46618"/>
  </w:style>
  <w:style w:type="paragraph" w:customStyle="1" w:styleId="Ipara">
    <w:name w:val="I para"/>
    <w:basedOn w:val="Apara"/>
    <w:rsid w:val="00A46618"/>
    <w:pPr>
      <w:outlineLvl w:val="9"/>
    </w:pPr>
  </w:style>
  <w:style w:type="paragraph" w:customStyle="1" w:styleId="Isubpara">
    <w:name w:val="I subpara"/>
    <w:basedOn w:val="Asubpara"/>
    <w:rsid w:val="00A4661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46618"/>
    <w:pPr>
      <w:tabs>
        <w:tab w:val="clear" w:pos="2400"/>
        <w:tab w:val="clear" w:pos="2600"/>
        <w:tab w:val="right" w:pos="2460"/>
        <w:tab w:val="left" w:pos="2660"/>
      </w:tabs>
      <w:ind w:left="2660" w:hanging="2660"/>
    </w:pPr>
  </w:style>
  <w:style w:type="character" w:customStyle="1" w:styleId="CharSectNo">
    <w:name w:val="CharSectNo"/>
    <w:basedOn w:val="DefaultParagraphFont"/>
    <w:rsid w:val="00A46618"/>
  </w:style>
  <w:style w:type="character" w:customStyle="1" w:styleId="CharDivNo">
    <w:name w:val="CharDivNo"/>
    <w:basedOn w:val="DefaultParagraphFont"/>
    <w:rsid w:val="00A46618"/>
  </w:style>
  <w:style w:type="character" w:customStyle="1" w:styleId="CharDivText">
    <w:name w:val="CharDivText"/>
    <w:basedOn w:val="DefaultParagraphFont"/>
    <w:rsid w:val="00A46618"/>
  </w:style>
  <w:style w:type="character" w:customStyle="1" w:styleId="CharPartNo">
    <w:name w:val="CharPartNo"/>
    <w:basedOn w:val="DefaultParagraphFont"/>
    <w:rsid w:val="00A46618"/>
  </w:style>
  <w:style w:type="paragraph" w:customStyle="1" w:styleId="Placeholder">
    <w:name w:val="Placeholder"/>
    <w:basedOn w:val="Normal"/>
    <w:rsid w:val="00A46618"/>
    <w:rPr>
      <w:sz w:val="10"/>
    </w:rPr>
  </w:style>
  <w:style w:type="paragraph" w:styleId="PlainText">
    <w:name w:val="Plain Text"/>
    <w:basedOn w:val="Normal"/>
    <w:rsid w:val="00A46618"/>
    <w:rPr>
      <w:rFonts w:ascii="Courier New" w:hAnsi="Courier New"/>
      <w:sz w:val="20"/>
    </w:rPr>
  </w:style>
  <w:style w:type="character" w:customStyle="1" w:styleId="CharChapNo">
    <w:name w:val="CharChapNo"/>
    <w:basedOn w:val="DefaultParagraphFont"/>
    <w:rsid w:val="00A46618"/>
  </w:style>
  <w:style w:type="character" w:customStyle="1" w:styleId="CharChapText">
    <w:name w:val="CharChapText"/>
    <w:basedOn w:val="DefaultParagraphFont"/>
    <w:rsid w:val="00A46618"/>
  </w:style>
  <w:style w:type="character" w:customStyle="1" w:styleId="CharPartText">
    <w:name w:val="CharPartText"/>
    <w:basedOn w:val="DefaultParagraphFont"/>
    <w:rsid w:val="00A46618"/>
  </w:style>
  <w:style w:type="paragraph" w:styleId="TOC1">
    <w:name w:val="toc 1"/>
    <w:basedOn w:val="Normal"/>
    <w:next w:val="Normal"/>
    <w:autoRedefine/>
    <w:rsid w:val="00A4661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4661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4661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4661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46618"/>
  </w:style>
  <w:style w:type="paragraph" w:styleId="Title">
    <w:name w:val="Title"/>
    <w:basedOn w:val="Normal"/>
    <w:qFormat/>
    <w:rsid w:val="000F4AB5"/>
    <w:pPr>
      <w:spacing w:before="240" w:after="60"/>
      <w:jc w:val="center"/>
      <w:outlineLvl w:val="0"/>
    </w:pPr>
    <w:rPr>
      <w:rFonts w:ascii="Arial" w:hAnsi="Arial"/>
      <w:b/>
      <w:kern w:val="28"/>
      <w:sz w:val="32"/>
    </w:rPr>
  </w:style>
  <w:style w:type="paragraph" w:styleId="Signature">
    <w:name w:val="Signature"/>
    <w:basedOn w:val="Normal"/>
    <w:rsid w:val="00A46618"/>
    <w:pPr>
      <w:ind w:left="4252"/>
    </w:pPr>
  </w:style>
  <w:style w:type="paragraph" w:customStyle="1" w:styleId="ActNo">
    <w:name w:val="ActNo"/>
    <w:basedOn w:val="BillBasicHeading"/>
    <w:rsid w:val="00A46618"/>
    <w:pPr>
      <w:keepNext w:val="0"/>
      <w:tabs>
        <w:tab w:val="clear" w:pos="2600"/>
      </w:tabs>
      <w:spacing w:before="220"/>
    </w:pPr>
  </w:style>
  <w:style w:type="paragraph" w:customStyle="1" w:styleId="aParaNote">
    <w:name w:val="aParaNote"/>
    <w:basedOn w:val="BillBasic"/>
    <w:rsid w:val="00A46618"/>
    <w:pPr>
      <w:ind w:left="2840" w:hanging="1240"/>
    </w:pPr>
    <w:rPr>
      <w:sz w:val="20"/>
    </w:rPr>
  </w:style>
  <w:style w:type="paragraph" w:customStyle="1" w:styleId="aExamNum">
    <w:name w:val="aExamNum"/>
    <w:basedOn w:val="aExam"/>
    <w:rsid w:val="00A46618"/>
    <w:pPr>
      <w:ind w:left="1500" w:hanging="400"/>
    </w:pPr>
  </w:style>
  <w:style w:type="paragraph" w:customStyle="1" w:styleId="LongTitle">
    <w:name w:val="LongTitle"/>
    <w:basedOn w:val="BillBasic"/>
    <w:rsid w:val="00A46618"/>
    <w:pPr>
      <w:spacing w:before="300"/>
    </w:pPr>
  </w:style>
  <w:style w:type="paragraph" w:customStyle="1" w:styleId="Minister">
    <w:name w:val="Minister"/>
    <w:basedOn w:val="BillBasic"/>
    <w:rsid w:val="00A46618"/>
    <w:pPr>
      <w:spacing w:before="640"/>
      <w:jc w:val="right"/>
    </w:pPr>
    <w:rPr>
      <w:caps/>
    </w:rPr>
  </w:style>
  <w:style w:type="paragraph" w:customStyle="1" w:styleId="DateLine">
    <w:name w:val="DateLine"/>
    <w:basedOn w:val="BillBasic"/>
    <w:rsid w:val="00A46618"/>
    <w:pPr>
      <w:tabs>
        <w:tab w:val="left" w:pos="4320"/>
      </w:tabs>
    </w:pPr>
  </w:style>
  <w:style w:type="paragraph" w:customStyle="1" w:styleId="madeunder">
    <w:name w:val="made under"/>
    <w:basedOn w:val="BillBasic"/>
    <w:rsid w:val="00A46618"/>
    <w:pPr>
      <w:spacing w:before="240"/>
    </w:pPr>
  </w:style>
  <w:style w:type="paragraph" w:customStyle="1" w:styleId="EndNoteSubHeading">
    <w:name w:val="EndNoteSubHeading"/>
    <w:basedOn w:val="Normal"/>
    <w:next w:val="EndNoteText"/>
    <w:rsid w:val="00A46618"/>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A46618"/>
    <w:pPr>
      <w:tabs>
        <w:tab w:val="left" w:pos="700"/>
        <w:tab w:val="right" w:pos="6160"/>
      </w:tabs>
      <w:spacing w:before="80"/>
      <w:ind w:left="700" w:hanging="700"/>
    </w:pPr>
    <w:rPr>
      <w:sz w:val="20"/>
    </w:rPr>
  </w:style>
  <w:style w:type="paragraph" w:customStyle="1" w:styleId="BillBasicItalics">
    <w:name w:val="BillBasicItalics"/>
    <w:basedOn w:val="BillBasic"/>
    <w:rsid w:val="00A46618"/>
    <w:rPr>
      <w:i/>
    </w:rPr>
  </w:style>
  <w:style w:type="paragraph" w:customStyle="1" w:styleId="00SigningPage">
    <w:name w:val="00SigningPage"/>
    <w:basedOn w:val="Normal"/>
    <w:rsid w:val="00A46618"/>
  </w:style>
  <w:style w:type="paragraph" w:customStyle="1" w:styleId="Aparareturn">
    <w:name w:val="A para return"/>
    <w:basedOn w:val="BillBasic"/>
    <w:rsid w:val="00A46618"/>
    <w:pPr>
      <w:ind w:left="1600"/>
    </w:pPr>
  </w:style>
  <w:style w:type="paragraph" w:customStyle="1" w:styleId="Asubparareturn">
    <w:name w:val="A subpara return"/>
    <w:basedOn w:val="BillBasic"/>
    <w:rsid w:val="00A46618"/>
    <w:pPr>
      <w:ind w:left="2100"/>
    </w:pPr>
  </w:style>
  <w:style w:type="paragraph" w:customStyle="1" w:styleId="CommentNum">
    <w:name w:val="CommentNum"/>
    <w:basedOn w:val="Comment"/>
    <w:rsid w:val="00A46618"/>
    <w:pPr>
      <w:ind w:left="1800" w:hanging="1800"/>
    </w:pPr>
  </w:style>
  <w:style w:type="paragraph" w:styleId="TOC8">
    <w:name w:val="toc 8"/>
    <w:basedOn w:val="TOC3"/>
    <w:next w:val="Normal"/>
    <w:autoRedefine/>
    <w:rsid w:val="00A46618"/>
    <w:pPr>
      <w:keepNext w:val="0"/>
      <w:spacing w:before="120"/>
    </w:pPr>
  </w:style>
  <w:style w:type="paragraph" w:customStyle="1" w:styleId="Judges">
    <w:name w:val="Judges"/>
    <w:basedOn w:val="Minister"/>
    <w:rsid w:val="00A46618"/>
    <w:pPr>
      <w:spacing w:before="180"/>
    </w:pPr>
  </w:style>
  <w:style w:type="paragraph" w:customStyle="1" w:styleId="BillFor">
    <w:name w:val="BillFor"/>
    <w:basedOn w:val="BillBasicHeading"/>
    <w:rsid w:val="00A46618"/>
    <w:pPr>
      <w:keepNext w:val="0"/>
      <w:spacing w:before="320"/>
      <w:jc w:val="both"/>
    </w:pPr>
    <w:rPr>
      <w:sz w:val="28"/>
    </w:rPr>
  </w:style>
  <w:style w:type="paragraph" w:customStyle="1" w:styleId="draft">
    <w:name w:val="draft"/>
    <w:basedOn w:val="Normal"/>
    <w:rsid w:val="00A4661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46618"/>
    <w:pPr>
      <w:spacing w:line="260" w:lineRule="atLeast"/>
      <w:jc w:val="center"/>
    </w:pPr>
  </w:style>
  <w:style w:type="paragraph" w:customStyle="1" w:styleId="Amainbullet">
    <w:name w:val="A main bullet"/>
    <w:basedOn w:val="BillBasic"/>
    <w:rsid w:val="00A46618"/>
    <w:pPr>
      <w:spacing w:before="60"/>
      <w:ind w:left="1500" w:hanging="400"/>
    </w:pPr>
  </w:style>
  <w:style w:type="paragraph" w:customStyle="1" w:styleId="Aparabullet">
    <w:name w:val="A para bullet"/>
    <w:basedOn w:val="BillBasic"/>
    <w:rsid w:val="00A46618"/>
    <w:pPr>
      <w:spacing w:before="60"/>
      <w:ind w:left="2000" w:hanging="400"/>
    </w:pPr>
  </w:style>
  <w:style w:type="paragraph" w:customStyle="1" w:styleId="Asubparabullet">
    <w:name w:val="A subpara bullet"/>
    <w:basedOn w:val="BillBasic"/>
    <w:rsid w:val="00A46618"/>
    <w:pPr>
      <w:spacing w:before="60"/>
      <w:ind w:left="2540" w:hanging="400"/>
    </w:pPr>
  </w:style>
  <w:style w:type="paragraph" w:customStyle="1" w:styleId="aDefpara">
    <w:name w:val="aDef para"/>
    <w:basedOn w:val="Apara"/>
    <w:rsid w:val="00A46618"/>
  </w:style>
  <w:style w:type="paragraph" w:customStyle="1" w:styleId="aDefsubpara">
    <w:name w:val="aDef subpara"/>
    <w:basedOn w:val="Asubpara"/>
    <w:rsid w:val="00A46618"/>
  </w:style>
  <w:style w:type="paragraph" w:customStyle="1" w:styleId="Idefpara">
    <w:name w:val="I def para"/>
    <w:basedOn w:val="Ipara"/>
    <w:rsid w:val="00A46618"/>
  </w:style>
  <w:style w:type="paragraph" w:customStyle="1" w:styleId="Idefsubpara">
    <w:name w:val="I def subpara"/>
    <w:basedOn w:val="Isubpara"/>
    <w:rsid w:val="00A46618"/>
  </w:style>
  <w:style w:type="paragraph" w:customStyle="1" w:styleId="Notified">
    <w:name w:val="Notified"/>
    <w:basedOn w:val="BillBasic"/>
    <w:rsid w:val="00A46618"/>
    <w:pPr>
      <w:spacing w:before="360"/>
      <w:jc w:val="right"/>
    </w:pPr>
    <w:rPr>
      <w:i/>
    </w:rPr>
  </w:style>
  <w:style w:type="paragraph" w:customStyle="1" w:styleId="03ScheduleLandscape">
    <w:name w:val="03ScheduleLandscape"/>
    <w:basedOn w:val="Normal"/>
    <w:rsid w:val="00A46618"/>
  </w:style>
  <w:style w:type="paragraph" w:customStyle="1" w:styleId="IDict-Heading">
    <w:name w:val="I Dict-Heading"/>
    <w:basedOn w:val="BillBasicHeading"/>
    <w:rsid w:val="00A46618"/>
    <w:pPr>
      <w:spacing w:before="320"/>
      <w:ind w:left="2600" w:hanging="2600"/>
      <w:jc w:val="both"/>
    </w:pPr>
    <w:rPr>
      <w:sz w:val="34"/>
    </w:rPr>
  </w:style>
  <w:style w:type="paragraph" w:customStyle="1" w:styleId="02TextLandscape">
    <w:name w:val="02TextLandscape"/>
    <w:basedOn w:val="Normal"/>
    <w:rsid w:val="00A46618"/>
  </w:style>
  <w:style w:type="paragraph" w:styleId="Salutation">
    <w:name w:val="Salutation"/>
    <w:basedOn w:val="Normal"/>
    <w:next w:val="Normal"/>
    <w:rsid w:val="000F4AB5"/>
  </w:style>
  <w:style w:type="paragraph" w:customStyle="1" w:styleId="aNoteBullet">
    <w:name w:val="aNoteBullet"/>
    <w:basedOn w:val="aNoteSymb"/>
    <w:rsid w:val="00A46618"/>
    <w:pPr>
      <w:tabs>
        <w:tab w:val="left" w:pos="2200"/>
      </w:tabs>
      <w:spacing w:before="60"/>
      <w:ind w:left="2600" w:hanging="700"/>
    </w:pPr>
  </w:style>
  <w:style w:type="paragraph" w:customStyle="1" w:styleId="aNotess">
    <w:name w:val="aNotess"/>
    <w:basedOn w:val="BillBasic"/>
    <w:rsid w:val="000F4AB5"/>
    <w:pPr>
      <w:ind w:left="1900" w:hanging="800"/>
    </w:pPr>
    <w:rPr>
      <w:sz w:val="20"/>
    </w:rPr>
  </w:style>
  <w:style w:type="paragraph" w:customStyle="1" w:styleId="aParaNoteBullet">
    <w:name w:val="aParaNoteBullet"/>
    <w:basedOn w:val="aParaNote"/>
    <w:rsid w:val="00A46618"/>
    <w:pPr>
      <w:tabs>
        <w:tab w:val="left" w:pos="2700"/>
      </w:tabs>
      <w:spacing w:before="60"/>
      <w:ind w:left="3100" w:hanging="700"/>
    </w:pPr>
  </w:style>
  <w:style w:type="paragraph" w:customStyle="1" w:styleId="aNotepar">
    <w:name w:val="aNotepar"/>
    <w:basedOn w:val="BillBasic"/>
    <w:next w:val="Normal"/>
    <w:rsid w:val="00A46618"/>
    <w:pPr>
      <w:ind w:left="2400" w:hanging="800"/>
    </w:pPr>
    <w:rPr>
      <w:sz w:val="20"/>
    </w:rPr>
  </w:style>
  <w:style w:type="paragraph" w:customStyle="1" w:styleId="aNoteTextpar">
    <w:name w:val="aNoteTextpar"/>
    <w:basedOn w:val="aNotepar"/>
    <w:rsid w:val="00A46618"/>
    <w:pPr>
      <w:spacing w:before="60"/>
      <w:ind w:firstLine="0"/>
    </w:pPr>
  </w:style>
  <w:style w:type="paragraph" w:customStyle="1" w:styleId="MinisterWord">
    <w:name w:val="MinisterWord"/>
    <w:basedOn w:val="Normal"/>
    <w:rsid w:val="00A46618"/>
    <w:pPr>
      <w:spacing w:before="60"/>
      <w:jc w:val="right"/>
    </w:pPr>
  </w:style>
  <w:style w:type="paragraph" w:customStyle="1" w:styleId="aExamPara">
    <w:name w:val="aExamPara"/>
    <w:basedOn w:val="aExam"/>
    <w:rsid w:val="00A46618"/>
    <w:pPr>
      <w:tabs>
        <w:tab w:val="right" w:pos="1720"/>
        <w:tab w:val="left" w:pos="2000"/>
        <w:tab w:val="left" w:pos="2300"/>
      </w:tabs>
      <w:ind w:left="2400" w:hanging="1300"/>
    </w:pPr>
  </w:style>
  <w:style w:type="paragraph" w:customStyle="1" w:styleId="aExamNumText">
    <w:name w:val="aExamNumText"/>
    <w:basedOn w:val="aExam"/>
    <w:rsid w:val="00A46618"/>
    <w:pPr>
      <w:ind w:left="1500"/>
    </w:pPr>
  </w:style>
  <w:style w:type="paragraph" w:customStyle="1" w:styleId="aExamBullet">
    <w:name w:val="aExamBullet"/>
    <w:basedOn w:val="aExam"/>
    <w:rsid w:val="00A46618"/>
    <w:pPr>
      <w:tabs>
        <w:tab w:val="left" w:pos="1500"/>
        <w:tab w:val="left" w:pos="2300"/>
      </w:tabs>
      <w:ind w:left="1900" w:hanging="800"/>
    </w:pPr>
  </w:style>
  <w:style w:type="paragraph" w:customStyle="1" w:styleId="aNotePara">
    <w:name w:val="aNotePara"/>
    <w:basedOn w:val="aNote"/>
    <w:rsid w:val="00A46618"/>
    <w:pPr>
      <w:tabs>
        <w:tab w:val="right" w:pos="2140"/>
        <w:tab w:val="left" w:pos="2400"/>
      </w:tabs>
      <w:spacing w:before="60"/>
      <w:ind w:left="2400" w:hanging="1300"/>
    </w:pPr>
  </w:style>
  <w:style w:type="paragraph" w:customStyle="1" w:styleId="aExplanHeading">
    <w:name w:val="aExplanHeading"/>
    <w:basedOn w:val="BillBasicHeading"/>
    <w:next w:val="Normal"/>
    <w:rsid w:val="00A46618"/>
    <w:rPr>
      <w:rFonts w:ascii="Arial (W1)" w:hAnsi="Arial (W1)"/>
      <w:sz w:val="18"/>
    </w:rPr>
  </w:style>
  <w:style w:type="paragraph" w:customStyle="1" w:styleId="aExplanText">
    <w:name w:val="aExplanText"/>
    <w:basedOn w:val="BillBasic"/>
    <w:rsid w:val="00A46618"/>
    <w:rPr>
      <w:sz w:val="20"/>
    </w:rPr>
  </w:style>
  <w:style w:type="paragraph" w:customStyle="1" w:styleId="aParaNotePara">
    <w:name w:val="aParaNotePara"/>
    <w:basedOn w:val="aNoteParaSymb"/>
    <w:rsid w:val="00A46618"/>
    <w:pPr>
      <w:tabs>
        <w:tab w:val="clear" w:pos="2140"/>
        <w:tab w:val="clear" w:pos="2400"/>
        <w:tab w:val="right" w:pos="2644"/>
      </w:tabs>
      <w:ind w:left="3320" w:hanging="1720"/>
    </w:pPr>
  </w:style>
  <w:style w:type="character" w:customStyle="1" w:styleId="charBold">
    <w:name w:val="charBold"/>
    <w:basedOn w:val="DefaultParagraphFont"/>
    <w:rsid w:val="00A46618"/>
    <w:rPr>
      <w:b/>
    </w:rPr>
  </w:style>
  <w:style w:type="character" w:customStyle="1" w:styleId="charBoldItals">
    <w:name w:val="charBoldItals"/>
    <w:basedOn w:val="DefaultParagraphFont"/>
    <w:rsid w:val="00A46618"/>
    <w:rPr>
      <w:b/>
      <w:i/>
    </w:rPr>
  </w:style>
  <w:style w:type="character" w:customStyle="1" w:styleId="charItals">
    <w:name w:val="charItals"/>
    <w:basedOn w:val="DefaultParagraphFont"/>
    <w:rsid w:val="00A46618"/>
    <w:rPr>
      <w:i/>
    </w:rPr>
  </w:style>
  <w:style w:type="character" w:customStyle="1" w:styleId="charUnderline">
    <w:name w:val="charUnderline"/>
    <w:basedOn w:val="DefaultParagraphFont"/>
    <w:rsid w:val="00A46618"/>
    <w:rPr>
      <w:u w:val="single"/>
    </w:rPr>
  </w:style>
  <w:style w:type="paragraph" w:customStyle="1" w:styleId="TableHd">
    <w:name w:val="TableHd"/>
    <w:basedOn w:val="Normal"/>
    <w:rsid w:val="00A46618"/>
    <w:pPr>
      <w:keepNext/>
      <w:spacing w:before="300"/>
      <w:ind w:left="1200" w:hanging="1200"/>
    </w:pPr>
    <w:rPr>
      <w:rFonts w:ascii="Arial" w:hAnsi="Arial"/>
      <w:b/>
      <w:sz w:val="20"/>
    </w:rPr>
  </w:style>
  <w:style w:type="paragraph" w:customStyle="1" w:styleId="TableColHd">
    <w:name w:val="TableColHd"/>
    <w:basedOn w:val="Normal"/>
    <w:rsid w:val="00A46618"/>
    <w:pPr>
      <w:keepNext/>
      <w:spacing w:after="60"/>
    </w:pPr>
    <w:rPr>
      <w:rFonts w:ascii="Arial" w:hAnsi="Arial"/>
      <w:b/>
      <w:sz w:val="18"/>
    </w:rPr>
  </w:style>
  <w:style w:type="paragraph" w:customStyle="1" w:styleId="PenaltyPara">
    <w:name w:val="PenaltyPara"/>
    <w:basedOn w:val="Normal"/>
    <w:rsid w:val="00A46618"/>
    <w:pPr>
      <w:tabs>
        <w:tab w:val="right" w:pos="1360"/>
      </w:tabs>
      <w:spacing w:before="60"/>
      <w:ind w:left="1600" w:hanging="1600"/>
      <w:jc w:val="both"/>
    </w:pPr>
  </w:style>
  <w:style w:type="paragraph" w:customStyle="1" w:styleId="tablepara">
    <w:name w:val="table para"/>
    <w:basedOn w:val="Normal"/>
    <w:rsid w:val="00A46618"/>
    <w:pPr>
      <w:tabs>
        <w:tab w:val="right" w:pos="800"/>
        <w:tab w:val="left" w:pos="1100"/>
      </w:tabs>
      <w:spacing w:before="80" w:after="60"/>
      <w:ind w:left="1100" w:hanging="1100"/>
    </w:pPr>
  </w:style>
  <w:style w:type="paragraph" w:customStyle="1" w:styleId="tablesubpara">
    <w:name w:val="table subpara"/>
    <w:basedOn w:val="Normal"/>
    <w:rsid w:val="00A46618"/>
    <w:pPr>
      <w:tabs>
        <w:tab w:val="right" w:pos="1500"/>
        <w:tab w:val="left" w:pos="1800"/>
      </w:tabs>
      <w:spacing w:before="80" w:after="60"/>
      <w:ind w:left="1800" w:hanging="1800"/>
    </w:pPr>
  </w:style>
  <w:style w:type="paragraph" w:customStyle="1" w:styleId="TableText">
    <w:name w:val="TableText"/>
    <w:basedOn w:val="Normal"/>
    <w:rsid w:val="00A46618"/>
    <w:pPr>
      <w:spacing w:before="60" w:after="60"/>
    </w:pPr>
  </w:style>
  <w:style w:type="paragraph" w:customStyle="1" w:styleId="IshadedH5Sec">
    <w:name w:val="I shaded H5 Sec"/>
    <w:basedOn w:val="AH5Sec"/>
    <w:rsid w:val="00A46618"/>
    <w:pPr>
      <w:shd w:val="pct25" w:color="auto" w:fill="auto"/>
      <w:outlineLvl w:val="9"/>
    </w:pPr>
  </w:style>
  <w:style w:type="paragraph" w:customStyle="1" w:styleId="IshadedSchClause">
    <w:name w:val="I shaded Sch Clause"/>
    <w:basedOn w:val="IshadedH5Sec"/>
    <w:rsid w:val="00A46618"/>
  </w:style>
  <w:style w:type="paragraph" w:customStyle="1" w:styleId="Penalty">
    <w:name w:val="Penalty"/>
    <w:basedOn w:val="Amainreturn"/>
    <w:rsid w:val="00A46618"/>
  </w:style>
  <w:style w:type="paragraph" w:customStyle="1" w:styleId="aNoteText">
    <w:name w:val="aNoteText"/>
    <w:basedOn w:val="aNoteSymb"/>
    <w:rsid w:val="00A46618"/>
    <w:pPr>
      <w:spacing w:before="60"/>
      <w:ind w:firstLine="0"/>
    </w:pPr>
  </w:style>
  <w:style w:type="paragraph" w:customStyle="1" w:styleId="aExamINum">
    <w:name w:val="aExamINum"/>
    <w:basedOn w:val="aExam"/>
    <w:rsid w:val="000F4AB5"/>
    <w:pPr>
      <w:tabs>
        <w:tab w:val="left" w:pos="1500"/>
      </w:tabs>
      <w:ind w:left="1500" w:hanging="400"/>
    </w:pPr>
  </w:style>
  <w:style w:type="paragraph" w:customStyle="1" w:styleId="AExamIPara">
    <w:name w:val="AExamIPara"/>
    <w:basedOn w:val="aExam"/>
    <w:rsid w:val="00A46618"/>
    <w:pPr>
      <w:tabs>
        <w:tab w:val="right" w:pos="1720"/>
        <w:tab w:val="left" w:pos="2000"/>
      </w:tabs>
      <w:ind w:left="2000" w:hanging="900"/>
    </w:pPr>
  </w:style>
  <w:style w:type="paragraph" w:customStyle="1" w:styleId="AH3sec">
    <w:name w:val="A H3 sec"/>
    <w:basedOn w:val="Normal"/>
    <w:next w:val="direction"/>
    <w:rsid w:val="000F4AB5"/>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46618"/>
    <w:pPr>
      <w:tabs>
        <w:tab w:val="clear" w:pos="2600"/>
      </w:tabs>
      <w:ind w:left="1100"/>
    </w:pPr>
    <w:rPr>
      <w:sz w:val="18"/>
    </w:rPr>
  </w:style>
  <w:style w:type="paragraph" w:customStyle="1" w:styleId="aExamss">
    <w:name w:val="aExamss"/>
    <w:basedOn w:val="aNoteSymb"/>
    <w:rsid w:val="00A46618"/>
    <w:pPr>
      <w:spacing w:before="60"/>
      <w:ind w:left="1100" w:firstLine="0"/>
    </w:pPr>
  </w:style>
  <w:style w:type="paragraph" w:customStyle="1" w:styleId="aExamHdgpar">
    <w:name w:val="aExamHdgpar"/>
    <w:basedOn w:val="aExamHdgss"/>
    <w:next w:val="Normal"/>
    <w:rsid w:val="00A46618"/>
    <w:pPr>
      <w:ind w:left="1600"/>
    </w:pPr>
  </w:style>
  <w:style w:type="paragraph" w:customStyle="1" w:styleId="aExampar">
    <w:name w:val="aExampar"/>
    <w:basedOn w:val="aExamss"/>
    <w:rsid w:val="00A46618"/>
    <w:pPr>
      <w:ind w:left="1600"/>
    </w:pPr>
  </w:style>
  <w:style w:type="paragraph" w:customStyle="1" w:styleId="aExamINumss">
    <w:name w:val="aExamINumss"/>
    <w:basedOn w:val="aExamss"/>
    <w:rsid w:val="00A46618"/>
    <w:pPr>
      <w:tabs>
        <w:tab w:val="left" w:pos="1500"/>
      </w:tabs>
      <w:ind w:left="1500" w:hanging="400"/>
    </w:pPr>
  </w:style>
  <w:style w:type="paragraph" w:customStyle="1" w:styleId="aExamINumpar">
    <w:name w:val="aExamINumpar"/>
    <w:basedOn w:val="aExampar"/>
    <w:rsid w:val="00A46618"/>
    <w:pPr>
      <w:tabs>
        <w:tab w:val="left" w:pos="2000"/>
      </w:tabs>
      <w:ind w:left="2000" w:hanging="400"/>
    </w:pPr>
  </w:style>
  <w:style w:type="paragraph" w:customStyle="1" w:styleId="aExamNumTextss">
    <w:name w:val="aExamNumTextss"/>
    <w:basedOn w:val="aExamss"/>
    <w:rsid w:val="00A46618"/>
    <w:pPr>
      <w:ind w:left="1500"/>
    </w:pPr>
  </w:style>
  <w:style w:type="paragraph" w:customStyle="1" w:styleId="aExamNumTextpar">
    <w:name w:val="aExamNumTextpar"/>
    <w:basedOn w:val="aExampar"/>
    <w:rsid w:val="000F4AB5"/>
    <w:pPr>
      <w:ind w:left="2000"/>
    </w:pPr>
  </w:style>
  <w:style w:type="paragraph" w:customStyle="1" w:styleId="aExamBulletss">
    <w:name w:val="aExamBulletss"/>
    <w:basedOn w:val="aExamss"/>
    <w:rsid w:val="00A46618"/>
    <w:pPr>
      <w:ind w:left="1500" w:hanging="400"/>
    </w:pPr>
  </w:style>
  <w:style w:type="paragraph" w:customStyle="1" w:styleId="aExamBulletpar">
    <w:name w:val="aExamBulletpar"/>
    <w:basedOn w:val="aExampar"/>
    <w:rsid w:val="00A46618"/>
    <w:pPr>
      <w:ind w:left="2000" w:hanging="400"/>
    </w:pPr>
  </w:style>
  <w:style w:type="paragraph" w:customStyle="1" w:styleId="aExamHdgsubpar">
    <w:name w:val="aExamHdgsubpar"/>
    <w:basedOn w:val="aExamHdgss"/>
    <w:next w:val="Normal"/>
    <w:rsid w:val="00A46618"/>
    <w:pPr>
      <w:ind w:left="2140"/>
    </w:pPr>
  </w:style>
  <w:style w:type="paragraph" w:customStyle="1" w:styleId="aExamsubpar">
    <w:name w:val="aExamsubpar"/>
    <w:basedOn w:val="aExamss"/>
    <w:rsid w:val="00A46618"/>
    <w:pPr>
      <w:ind w:left="2140"/>
    </w:pPr>
  </w:style>
  <w:style w:type="paragraph" w:customStyle="1" w:styleId="aExamNumsubpar">
    <w:name w:val="aExamNumsubpar"/>
    <w:basedOn w:val="aExamsubpar"/>
    <w:rsid w:val="00A46618"/>
    <w:pPr>
      <w:tabs>
        <w:tab w:val="clear" w:pos="1100"/>
        <w:tab w:val="clear" w:pos="2381"/>
        <w:tab w:val="left" w:pos="2569"/>
      </w:tabs>
      <w:ind w:left="2569" w:hanging="403"/>
    </w:pPr>
  </w:style>
  <w:style w:type="paragraph" w:customStyle="1" w:styleId="aExamNumTextsubpar">
    <w:name w:val="aExamNumTextsubpar"/>
    <w:basedOn w:val="aExampar"/>
    <w:rsid w:val="000F4AB5"/>
    <w:pPr>
      <w:ind w:left="2540"/>
    </w:pPr>
  </w:style>
  <w:style w:type="paragraph" w:customStyle="1" w:styleId="aExamBulletsubpar">
    <w:name w:val="aExamBulletsubpar"/>
    <w:basedOn w:val="aExamsubpar"/>
    <w:rsid w:val="00A46618"/>
    <w:pPr>
      <w:numPr>
        <w:numId w:val="33"/>
      </w:numPr>
      <w:tabs>
        <w:tab w:val="clear" w:pos="1100"/>
        <w:tab w:val="clear" w:pos="2381"/>
        <w:tab w:val="left" w:pos="2569"/>
      </w:tabs>
      <w:ind w:left="2569" w:hanging="403"/>
    </w:pPr>
  </w:style>
  <w:style w:type="paragraph" w:customStyle="1" w:styleId="aNoteTextss">
    <w:name w:val="aNoteTextss"/>
    <w:basedOn w:val="Normal"/>
    <w:rsid w:val="00A46618"/>
    <w:pPr>
      <w:spacing w:before="60"/>
      <w:ind w:left="1900"/>
      <w:jc w:val="both"/>
    </w:pPr>
    <w:rPr>
      <w:sz w:val="20"/>
    </w:rPr>
  </w:style>
  <w:style w:type="paragraph" w:customStyle="1" w:styleId="aNoteParass">
    <w:name w:val="aNoteParass"/>
    <w:basedOn w:val="Normal"/>
    <w:rsid w:val="00A46618"/>
    <w:pPr>
      <w:tabs>
        <w:tab w:val="right" w:pos="2140"/>
        <w:tab w:val="left" w:pos="2400"/>
      </w:tabs>
      <w:spacing w:before="60"/>
      <w:ind w:left="2400" w:hanging="1300"/>
      <w:jc w:val="both"/>
    </w:pPr>
    <w:rPr>
      <w:sz w:val="20"/>
    </w:rPr>
  </w:style>
  <w:style w:type="paragraph" w:customStyle="1" w:styleId="aNoteParapar">
    <w:name w:val="aNoteParapar"/>
    <w:basedOn w:val="aNotepar"/>
    <w:rsid w:val="00A46618"/>
    <w:pPr>
      <w:tabs>
        <w:tab w:val="right" w:pos="2640"/>
      </w:tabs>
      <w:spacing w:before="60"/>
      <w:ind w:left="2920" w:hanging="1320"/>
    </w:pPr>
  </w:style>
  <w:style w:type="paragraph" w:customStyle="1" w:styleId="aNotesubpar">
    <w:name w:val="aNotesubpar"/>
    <w:basedOn w:val="BillBasic"/>
    <w:next w:val="Normal"/>
    <w:rsid w:val="00A46618"/>
    <w:pPr>
      <w:ind w:left="2940" w:hanging="800"/>
    </w:pPr>
    <w:rPr>
      <w:sz w:val="20"/>
    </w:rPr>
  </w:style>
  <w:style w:type="paragraph" w:customStyle="1" w:styleId="aNoteTextsubpar">
    <w:name w:val="aNoteTextsubpar"/>
    <w:basedOn w:val="aNotesubpar"/>
    <w:rsid w:val="00A46618"/>
    <w:pPr>
      <w:spacing w:before="60"/>
      <w:ind w:firstLine="0"/>
    </w:pPr>
  </w:style>
  <w:style w:type="paragraph" w:customStyle="1" w:styleId="aNoteParasubpar">
    <w:name w:val="aNoteParasubpar"/>
    <w:basedOn w:val="aNotesubpar"/>
    <w:rsid w:val="000F4AB5"/>
    <w:pPr>
      <w:tabs>
        <w:tab w:val="right" w:pos="3180"/>
      </w:tabs>
      <w:spacing w:before="60"/>
      <w:ind w:left="3460" w:hanging="1320"/>
    </w:pPr>
  </w:style>
  <w:style w:type="paragraph" w:customStyle="1" w:styleId="aNoteBulletsubpar">
    <w:name w:val="aNoteBulletsubpar"/>
    <w:basedOn w:val="aNotesubpar"/>
    <w:rsid w:val="00A46618"/>
    <w:pPr>
      <w:numPr>
        <w:numId w:val="13"/>
      </w:numPr>
      <w:tabs>
        <w:tab w:val="clear" w:pos="3300"/>
        <w:tab w:val="left" w:pos="3345"/>
      </w:tabs>
      <w:spacing w:before="60"/>
    </w:pPr>
  </w:style>
  <w:style w:type="paragraph" w:customStyle="1" w:styleId="aNoteBulletss">
    <w:name w:val="aNoteBulletss"/>
    <w:basedOn w:val="Normal"/>
    <w:rsid w:val="00A46618"/>
    <w:pPr>
      <w:spacing w:before="60"/>
      <w:ind w:left="2300" w:hanging="400"/>
      <w:jc w:val="both"/>
    </w:pPr>
    <w:rPr>
      <w:sz w:val="20"/>
    </w:rPr>
  </w:style>
  <w:style w:type="paragraph" w:customStyle="1" w:styleId="aNoteBulletpar">
    <w:name w:val="aNoteBulletpar"/>
    <w:basedOn w:val="aNotepar"/>
    <w:rsid w:val="00A46618"/>
    <w:pPr>
      <w:spacing w:before="60"/>
      <w:ind w:left="2800" w:hanging="400"/>
    </w:pPr>
  </w:style>
  <w:style w:type="paragraph" w:customStyle="1" w:styleId="aExplanBullet">
    <w:name w:val="aExplanBullet"/>
    <w:basedOn w:val="Normal"/>
    <w:rsid w:val="00A46618"/>
    <w:pPr>
      <w:spacing w:before="140"/>
      <w:ind w:left="400" w:hanging="400"/>
      <w:jc w:val="both"/>
    </w:pPr>
    <w:rPr>
      <w:snapToGrid w:val="0"/>
      <w:sz w:val="20"/>
    </w:rPr>
  </w:style>
  <w:style w:type="paragraph" w:customStyle="1" w:styleId="AuthLaw">
    <w:name w:val="AuthLaw"/>
    <w:basedOn w:val="BillBasic"/>
    <w:rsid w:val="00A46618"/>
    <w:rPr>
      <w:rFonts w:ascii="Arial" w:hAnsi="Arial"/>
      <w:b/>
      <w:sz w:val="20"/>
    </w:rPr>
  </w:style>
  <w:style w:type="paragraph" w:customStyle="1" w:styleId="aExamNumpar">
    <w:name w:val="aExamNumpar"/>
    <w:basedOn w:val="aExamINumss"/>
    <w:rsid w:val="000F4AB5"/>
    <w:pPr>
      <w:tabs>
        <w:tab w:val="clear" w:pos="1500"/>
        <w:tab w:val="left" w:pos="2000"/>
      </w:tabs>
      <w:ind w:left="2000"/>
    </w:pPr>
  </w:style>
  <w:style w:type="paragraph" w:customStyle="1" w:styleId="Schsectionheading">
    <w:name w:val="Sch section heading"/>
    <w:basedOn w:val="BillBasic"/>
    <w:next w:val="Amain"/>
    <w:rsid w:val="000F4AB5"/>
    <w:pPr>
      <w:spacing w:before="240"/>
      <w:jc w:val="left"/>
      <w:outlineLvl w:val="4"/>
    </w:pPr>
    <w:rPr>
      <w:rFonts w:ascii="Arial" w:hAnsi="Arial"/>
      <w:b/>
    </w:rPr>
  </w:style>
  <w:style w:type="paragraph" w:customStyle="1" w:styleId="SchAmain">
    <w:name w:val="Sch A main"/>
    <w:basedOn w:val="Amain"/>
    <w:rsid w:val="00A46618"/>
  </w:style>
  <w:style w:type="paragraph" w:customStyle="1" w:styleId="SchApara">
    <w:name w:val="Sch A para"/>
    <w:basedOn w:val="Apara"/>
    <w:rsid w:val="00A46618"/>
  </w:style>
  <w:style w:type="paragraph" w:customStyle="1" w:styleId="SchAsubpara">
    <w:name w:val="Sch A subpara"/>
    <w:basedOn w:val="Asubpara"/>
    <w:rsid w:val="00A46618"/>
  </w:style>
  <w:style w:type="paragraph" w:customStyle="1" w:styleId="SchAsubsubpara">
    <w:name w:val="Sch A subsubpara"/>
    <w:basedOn w:val="Asubsubpara"/>
    <w:rsid w:val="00A46618"/>
  </w:style>
  <w:style w:type="paragraph" w:customStyle="1" w:styleId="TOCOL1">
    <w:name w:val="TOCOL 1"/>
    <w:basedOn w:val="TOC1"/>
    <w:rsid w:val="00A46618"/>
  </w:style>
  <w:style w:type="paragraph" w:customStyle="1" w:styleId="TOCOL2">
    <w:name w:val="TOCOL 2"/>
    <w:basedOn w:val="TOC2"/>
    <w:rsid w:val="00A46618"/>
    <w:pPr>
      <w:keepNext w:val="0"/>
    </w:pPr>
  </w:style>
  <w:style w:type="paragraph" w:customStyle="1" w:styleId="TOCOL3">
    <w:name w:val="TOCOL 3"/>
    <w:basedOn w:val="TOC3"/>
    <w:rsid w:val="00A46618"/>
    <w:pPr>
      <w:keepNext w:val="0"/>
    </w:pPr>
  </w:style>
  <w:style w:type="paragraph" w:customStyle="1" w:styleId="TOCOL4">
    <w:name w:val="TOCOL 4"/>
    <w:basedOn w:val="TOC4"/>
    <w:rsid w:val="00A46618"/>
    <w:pPr>
      <w:keepNext w:val="0"/>
    </w:pPr>
  </w:style>
  <w:style w:type="paragraph" w:customStyle="1" w:styleId="TOCOL5">
    <w:name w:val="TOCOL 5"/>
    <w:basedOn w:val="TOC5"/>
    <w:rsid w:val="00A46618"/>
    <w:pPr>
      <w:tabs>
        <w:tab w:val="left" w:pos="400"/>
      </w:tabs>
    </w:pPr>
  </w:style>
  <w:style w:type="paragraph" w:customStyle="1" w:styleId="TOCOL6">
    <w:name w:val="TOCOL 6"/>
    <w:basedOn w:val="TOC6"/>
    <w:rsid w:val="00A46618"/>
    <w:pPr>
      <w:keepNext w:val="0"/>
    </w:pPr>
  </w:style>
  <w:style w:type="paragraph" w:customStyle="1" w:styleId="TOCOL7">
    <w:name w:val="TOCOL 7"/>
    <w:basedOn w:val="TOC7"/>
    <w:rsid w:val="00A46618"/>
  </w:style>
  <w:style w:type="paragraph" w:customStyle="1" w:styleId="TOCOL8">
    <w:name w:val="TOCOL 8"/>
    <w:basedOn w:val="TOC8"/>
    <w:rsid w:val="00A46618"/>
  </w:style>
  <w:style w:type="paragraph" w:customStyle="1" w:styleId="TOCOL9">
    <w:name w:val="TOCOL 9"/>
    <w:basedOn w:val="TOC9"/>
    <w:rsid w:val="00A46618"/>
    <w:pPr>
      <w:ind w:right="0"/>
    </w:pPr>
  </w:style>
  <w:style w:type="paragraph" w:styleId="TOC9">
    <w:name w:val="toc 9"/>
    <w:basedOn w:val="Normal"/>
    <w:next w:val="Normal"/>
    <w:autoRedefine/>
    <w:rsid w:val="00A46618"/>
    <w:pPr>
      <w:ind w:left="1920" w:right="600"/>
    </w:pPr>
  </w:style>
  <w:style w:type="paragraph" w:customStyle="1" w:styleId="Billname1">
    <w:name w:val="Billname1"/>
    <w:basedOn w:val="Normal"/>
    <w:rsid w:val="00A46618"/>
    <w:pPr>
      <w:tabs>
        <w:tab w:val="left" w:pos="2400"/>
      </w:tabs>
      <w:spacing w:before="1220"/>
    </w:pPr>
    <w:rPr>
      <w:rFonts w:ascii="Arial" w:hAnsi="Arial"/>
      <w:b/>
      <w:sz w:val="40"/>
    </w:rPr>
  </w:style>
  <w:style w:type="paragraph" w:customStyle="1" w:styleId="TableText10">
    <w:name w:val="TableText10"/>
    <w:basedOn w:val="TableText"/>
    <w:rsid w:val="00A46618"/>
    <w:rPr>
      <w:sz w:val="20"/>
    </w:rPr>
  </w:style>
  <w:style w:type="paragraph" w:customStyle="1" w:styleId="TablePara10">
    <w:name w:val="TablePara10"/>
    <w:basedOn w:val="tablepara"/>
    <w:rsid w:val="00A4661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4661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46618"/>
  </w:style>
  <w:style w:type="character" w:customStyle="1" w:styleId="charPage">
    <w:name w:val="charPage"/>
    <w:basedOn w:val="DefaultParagraphFont"/>
    <w:rsid w:val="00A46618"/>
  </w:style>
  <w:style w:type="character" w:styleId="PageNumber">
    <w:name w:val="page number"/>
    <w:basedOn w:val="DefaultParagraphFont"/>
    <w:rsid w:val="00A46618"/>
  </w:style>
  <w:style w:type="paragraph" w:customStyle="1" w:styleId="Letterhead">
    <w:name w:val="Letterhead"/>
    <w:rsid w:val="00A46618"/>
    <w:pPr>
      <w:widowControl w:val="0"/>
      <w:spacing w:after="180"/>
      <w:jc w:val="right"/>
    </w:pPr>
    <w:rPr>
      <w:rFonts w:ascii="Arial" w:hAnsi="Arial"/>
      <w:sz w:val="32"/>
      <w:lang w:eastAsia="en-US"/>
    </w:rPr>
  </w:style>
  <w:style w:type="paragraph" w:customStyle="1" w:styleId="IShadedschclause0">
    <w:name w:val="I Shaded sch clause"/>
    <w:basedOn w:val="IH5Sec"/>
    <w:rsid w:val="000F4AB5"/>
    <w:pPr>
      <w:shd w:val="pct15" w:color="auto" w:fill="FFFFFF"/>
      <w:tabs>
        <w:tab w:val="clear" w:pos="1100"/>
        <w:tab w:val="left" w:pos="700"/>
      </w:tabs>
      <w:ind w:left="700" w:hanging="700"/>
    </w:pPr>
  </w:style>
  <w:style w:type="paragraph" w:customStyle="1" w:styleId="Billfooter">
    <w:name w:val="Billfooter"/>
    <w:basedOn w:val="Normal"/>
    <w:rsid w:val="000F4AB5"/>
    <w:pPr>
      <w:tabs>
        <w:tab w:val="right" w:pos="7200"/>
      </w:tabs>
      <w:jc w:val="both"/>
    </w:pPr>
    <w:rPr>
      <w:sz w:val="18"/>
    </w:rPr>
  </w:style>
  <w:style w:type="paragraph" w:styleId="BalloonText">
    <w:name w:val="Balloon Text"/>
    <w:basedOn w:val="Normal"/>
    <w:link w:val="BalloonTextChar"/>
    <w:uiPriority w:val="99"/>
    <w:unhideWhenUsed/>
    <w:rsid w:val="00A46618"/>
    <w:rPr>
      <w:rFonts w:ascii="Tahoma" w:hAnsi="Tahoma" w:cs="Tahoma"/>
      <w:sz w:val="16"/>
      <w:szCs w:val="16"/>
    </w:rPr>
  </w:style>
  <w:style w:type="character" w:customStyle="1" w:styleId="BalloonTextChar">
    <w:name w:val="Balloon Text Char"/>
    <w:basedOn w:val="DefaultParagraphFont"/>
    <w:link w:val="BalloonText"/>
    <w:uiPriority w:val="99"/>
    <w:rsid w:val="00A46618"/>
    <w:rPr>
      <w:rFonts w:ascii="Tahoma" w:hAnsi="Tahoma" w:cs="Tahoma"/>
      <w:sz w:val="16"/>
      <w:szCs w:val="16"/>
      <w:lang w:eastAsia="en-US"/>
    </w:rPr>
  </w:style>
  <w:style w:type="paragraph" w:customStyle="1" w:styleId="00AssAm">
    <w:name w:val="00AssAm"/>
    <w:basedOn w:val="00SigningPage"/>
    <w:rsid w:val="000F4AB5"/>
  </w:style>
  <w:style w:type="character" w:customStyle="1" w:styleId="FooterChar">
    <w:name w:val="Footer Char"/>
    <w:basedOn w:val="DefaultParagraphFont"/>
    <w:link w:val="Footer"/>
    <w:rsid w:val="00A46618"/>
    <w:rPr>
      <w:rFonts w:ascii="Arial" w:hAnsi="Arial"/>
      <w:sz w:val="18"/>
      <w:lang w:eastAsia="en-US"/>
    </w:rPr>
  </w:style>
  <w:style w:type="character" w:customStyle="1" w:styleId="HeaderChar">
    <w:name w:val="Header Char"/>
    <w:basedOn w:val="DefaultParagraphFont"/>
    <w:link w:val="Header"/>
    <w:rsid w:val="00A46618"/>
    <w:rPr>
      <w:sz w:val="24"/>
      <w:lang w:eastAsia="en-US"/>
    </w:rPr>
  </w:style>
  <w:style w:type="paragraph" w:customStyle="1" w:styleId="01aPreamble">
    <w:name w:val="01aPreamble"/>
    <w:basedOn w:val="Normal"/>
    <w:qFormat/>
    <w:rsid w:val="00A46618"/>
  </w:style>
  <w:style w:type="paragraph" w:customStyle="1" w:styleId="TableBullet">
    <w:name w:val="TableBullet"/>
    <w:basedOn w:val="TableText10"/>
    <w:qFormat/>
    <w:rsid w:val="00A46618"/>
    <w:pPr>
      <w:numPr>
        <w:numId w:val="18"/>
      </w:numPr>
    </w:pPr>
  </w:style>
  <w:style w:type="paragraph" w:customStyle="1" w:styleId="BillCrest">
    <w:name w:val="Bill Crest"/>
    <w:basedOn w:val="Normal"/>
    <w:next w:val="Normal"/>
    <w:rsid w:val="00A46618"/>
    <w:pPr>
      <w:tabs>
        <w:tab w:val="center" w:pos="3160"/>
      </w:tabs>
      <w:spacing w:after="60"/>
    </w:pPr>
    <w:rPr>
      <w:sz w:val="216"/>
    </w:rPr>
  </w:style>
  <w:style w:type="paragraph" w:customStyle="1" w:styleId="BillNo">
    <w:name w:val="BillNo"/>
    <w:basedOn w:val="BillBasicHeading"/>
    <w:rsid w:val="00A46618"/>
    <w:pPr>
      <w:keepNext w:val="0"/>
      <w:spacing w:before="240"/>
      <w:jc w:val="both"/>
    </w:pPr>
  </w:style>
  <w:style w:type="paragraph" w:customStyle="1" w:styleId="aNoteBulletann">
    <w:name w:val="aNoteBulletann"/>
    <w:basedOn w:val="aNotess"/>
    <w:rsid w:val="000F4AB5"/>
    <w:pPr>
      <w:tabs>
        <w:tab w:val="left" w:pos="2200"/>
      </w:tabs>
      <w:spacing w:before="0"/>
      <w:ind w:left="0" w:firstLine="0"/>
    </w:pPr>
  </w:style>
  <w:style w:type="paragraph" w:customStyle="1" w:styleId="aNoteBulletparann">
    <w:name w:val="aNoteBulletparann"/>
    <w:basedOn w:val="aNotepar"/>
    <w:rsid w:val="000F4AB5"/>
    <w:pPr>
      <w:tabs>
        <w:tab w:val="left" w:pos="2700"/>
      </w:tabs>
      <w:spacing w:before="0"/>
      <w:ind w:left="0" w:firstLine="0"/>
    </w:pPr>
  </w:style>
  <w:style w:type="paragraph" w:customStyle="1" w:styleId="TableNumbered">
    <w:name w:val="TableNumbered"/>
    <w:basedOn w:val="TableText10"/>
    <w:qFormat/>
    <w:rsid w:val="00A46618"/>
    <w:pPr>
      <w:numPr>
        <w:numId w:val="19"/>
      </w:numPr>
    </w:pPr>
  </w:style>
  <w:style w:type="paragraph" w:customStyle="1" w:styleId="ISchMain">
    <w:name w:val="I Sch Main"/>
    <w:basedOn w:val="BillBasic"/>
    <w:rsid w:val="00A46618"/>
    <w:pPr>
      <w:tabs>
        <w:tab w:val="right" w:pos="900"/>
        <w:tab w:val="left" w:pos="1100"/>
      </w:tabs>
      <w:ind w:left="1100" w:hanging="1100"/>
    </w:pPr>
  </w:style>
  <w:style w:type="paragraph" w:customStyle="1" w:styleId="ISchpara">
    <w:name w:val="I Sch para"/>
    <w:basedOn w:val="BillBasic"/>
    <w:rsid w:val="00A46618"/>
    <w:pPr>
      <w:tabs>
        <w:tab w:val="right" w:pos="1400"/>
        <w:tab w:val="left" w:pos="1600"/>
      </w:tabs>
      <w:ind w:left="1600" w:hanging="1600"/>
    </w:pPr>
  </w:style>
  <w:style w:type="paragraph" w:customStyle="1" w:styleId="ISchsubpara">
    <w:name w:val="I Sch subpara"/>
    <w:basedOn w:val="BillBasic"/>
    <w:rsid w:val="00A46618"/>
    <w:pPr>
      <w:tabs>
        <w:tab w:val="right" w:pos="1940"/>
        <w:tab w:val="left" w:pos="2140"/>
      </w:tabs>
      <w:ind w:left="2140" w:hanging="2140"/>
    </w:pPr>
  </w:style>
  <w:style w:type="paragraph" w:customStyle="1" w:styleId="ISchsubsubpara">
    <w:name w:val="I Sch subsubpara"/>
    <w:basedOn w:val="BillBasic"/>
    <w:rsid w:val="00A46618"/>
    <w:pPr>
      <w:tabs>
        <w:tab w:val="right" w:pos="2460"/>
        <w:tab w:val="left" w:pos="2660"/>
      </w:tabs>
      <w:ind w:left="2660" w:hanging="2660"/>
    </w:pPr>
  </w:style>
  <w:style w:type="character" w:customStyle="1" w:styleId="aNoteChar">
    <w:name w:val="aNote Char"/>
    <w:basedOn w:val="DefaultParagraphFont"/>
    <w:link w:val="aNote"/>
    <w:locked/>
    <w:rsid w:val="00A46618"/>
    <w:rPr>
      <w:lang w:eastAsia="en-US"/>
    </w:rPr>
  </w:style>
  <w:style w:type="character" w:customStyle="1" w:styleId="charCitHyperlinkAbbrev">
    <w:name w:val="charCitHyperlinkAbbrev"/>
    <w:basedOn w:val="Hyperlink"/>
    <w:uiPriority w:val="1"/>
    <w:rsid w:val="00A46618"/>
    <w:rPr>
      <w:color w:val="0000FF" w:themeColor="hyperlink"/>
      <w:u w:val="none"/>
    </w:rPr>
  </w:style>
  <w:style w:type="character" w:styleId="Hyperlink">
    <w:name w:val="Hyperlink"/>
    <w:basedOn w:val="DefaultParagraphFont"/>
    <w:uiPriority w:val="99"/>
    <w:unhideWhenUsed/>
    <w:rsid w:val="00A46618"/>
    <w:rPr>
      <w:color w:val="0000FF" w:themeColor="hyperlink"/>
      <w:u w:val="single"/>
    </w:rPr>
  </w:style>
  <w:style w:type="character" w:customStyle="1" w:styleId="charCitHyperlinkItal">
    <w:name w:val="charCitHyperlinkItal"/>
    <w:basedOn w:val="Hyperlink"/>
    <w:uiPriority w:val="1"/>
    <w:rsid w:val="00A46618"/>
    <w:rPr>
      <w:i/>
      <w:color w:val="0000FF" w:themeColor="hyperlink"/>
      <w:u w:val="none"/>
    </w:rPr>
  </w:style>
  <w:style w:type="character" w:customStyle="1" w:styleId="AH5SecChar">
    <w:name w:val="A H5 Sec Char"/>
    <w:basedOn w:val="DefaultParagraphFont"/>
    <w:link w:val="AH5Sec"/>
    <w:locked/>
    <w:rsid w:val="00A46618"/>
    <w:rPr>
      <w:rFonts w:ascii="Arial" w:hAnsi="Arial"/>
      <w:b/>
      <w:sz w:val="24"/>
      <w:lang w:eastAsia="en-US"/>
    </w:rPr>
  </w:style>
  <w:style w:type="character" w:customStyle="1" w:styleId="BillBasicChar">
    <w:name w:val="BillBasic Char"/>
    <w:basedOn w:val="DefaultParagraphFont"/>
    <w:link w:val="BillBasic"/>
    <w:locked/>
    <w:rsid w:val="00A46618"/>
    <w:rPr>
      <w:sz w:val="24"/>
      <w:lang w:eastAsia="en-US"/>
    </w:rPr>
  </w:style>
  <w:style w:type="paragraph" w:customStyle="1" w:styleId="Status">
    <w:name w:val="Status"/>
    <w:basedOn w:val="Normal"/>
    <w:rsid w:val="00A46618"/>
    <w:pPr>
      <w:spacing w:before="280"/>
      <w:jc w:val="center"/>
    </w:pPr>
    <w:rPr>
      <w:rFonts w:ascii="Arial" w:hAnsi="Arial"/>
      <w:sz w:val="14"/>
    </w:rPr>
  </w:style>
  <w:style w:type="paragraph" w:customStyle="1" w:styleId="FooterInfoCentre">
    <w:name w:val="FooterInfoCentre"/>
    <w:basedOn w:val="FooterInfo"/>
    <w:rsid w:val="00A46618"/>
    <w:pPr>
      <w:spacing w:before="60"/>
      <w:jc w:val="center"/>
    </w:pPr>
  </w:style>
  <w:style w:type="paragraph" w:customStyle="1" w:styleId="amain0">
    <w:name w:val="amain"/>
    <w:basedOn w:val="Normal"/>
    <w:rsid w:val="005D3E33"/>
    <w:pPr>
      <w:spacing w:before="100" w:beforeAutospacing="1" w:after="100" w:afterAutospacing="1"/>
    </w:pPr>
    <w:rPr>
      <w:szCs w:val="24"/>
      <w:lang w:eastAsia="en-AU"/>
    </w:rPr>
  </w:style>
  <w:style w:type="paragraph" w:customStyle="1" w:styleId="apara0">
    <w:name w:val="apara"/>
    <w:basedOn w:val="Normal"/>
    <w:rsid w:val="005D3E33"/>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094148"/>
    <w:rPr>
      <w:sz w:val="16"/>
      <w:szCs w:val="16"/>
    </w:rPr>
  </w:style>
  <w:style w:type="paragraph" w:styleId="CommentText">
    <w:name w:val="annotation text"/>
    <w:basedOn w:val="Normal"/>
    <w:link w:val="CommentTextChar"/>
    <w:uiPriority w:val="99"/>
    <w:unhideWhenUsed/>
    <w:rsid w:val="00094148"/>
    <w:rPr>
      <w:sz w:val="20"/>
    </w:rPr>
  </w:style>
  <w:style w:type="character" w:customStyle="1" w:styleId="CommentTextChar">
    <w:name w:val="Comment Text Char"/>
    <w:basedOn w:val="DefaultParagraphFont"/>
    <w:link w:val="CommentText"/>
    <w:uiPriority w:val="99"/>
    <w:rsid w:val="00094148"/>
    <w:rPr>
      <w:lang w:eastAsia="en-US"/>
    </w:rPr>
  </w:style>
  <w:style w:type="paragraph" w:styleId="CommentSubject">
    <w:name w:val="annotation subject"/>
    <w:basedOn w:val="CommentText"/>
    <w:next w:val="CommentText"/>
    <w:link w:val="CommentSubjectChar"/>
    <w:uiPriority w:val="99"/>
    <w:semiHidden/>
    <w:unhideWhenUsed/>
    <w:rsid w:val="00094148"/>
    <w:rPr>
      <w:b/>
      <w:bCs/>
    </w:rPr>
  </w:style>
  <w:style w:type="character" w:customStyle="1" w:styleId="CommentSubjectChar">
    <w:name w:val="Comment Subject Char"/>
    <w:basedOn w:val="CommentTextChar"/>
    <w:link w:val="CommentSubject"/>
    <w:uiPriority w:val="99"/>
    <w:semiHidden/>
    <w:rsid w:val="00094148"/>
    <w:rPr>
      <w:b/>
      <w:bCs/>
      <w:lang w:eastAsia="en-US"/>
    </w:rPr>
  </w:style>
  <w:style w:type="paragraph" w:styleId="Revision">
    <w:name w:val="Revision"/>
    <w:hidden/>
    <w:uiPriority w:val="99"/>
    <w:semiHidden/>
    <w:rsid w:val="00273929"/>
    <w:rPr>
      <w:sz w:val="24"/>
      <w:lang w:eastAsia="en-US"/>
    </w:rPr>
  </w:style>
  <w:style w:type="character" w:styleId="UnresolvedMention">
    <w:name w:val="Unresolved Mention"/>
    <w:basedOn w:val="DefaultParagraphFont"/>
    <w:uiPriority w:val="99"/>
    <w:semiHidden/>
    <w:unhideWhenUsed/>
    <w:rsid w:val="000949FD"/>
    <w:rPr>
      <w:color w:val="605E5C"/>
      <w:shd w:val="clear" w:color="auto" w:fill="E1DFDD"/>
    </w:rPr>
  </w:style>
  <w:style w:type="paragraph" w:customStyle="1" w:styleId="00Spine">
    <w:name w:val="00Spine"/>
    <w:basedOn w:val="Normal"/>
    <w:rsid w:val="00A46618"/>
  </w:style>
  <w:style w:type="paragraph" w:customStyle="1" w:styleId="05Endnote0">
    <w:name w:val="05Endnote"/>
    <w:basedOn w:val="Normal"/>
    <w:rsid w:val="00A46618"/>
  </w:style>
  <w:style w:type="paragraph" w:customStyle="1" w:styleId="06Copyright">
    <w:name w:val="06Copyright"/>
    <w:basedOn w:val="Normal"/>
    <w:rsid w:val="00A46618"/>
  </w:style>
  <w:style w:type="paragraph" w:customStyle="1" w:styleId="RepubNo">
    <w:name w:val="RepubNo"/>
    <w:basedOn w:val="BillBasicHeading"/>
    <w:rsid w:val="00A46618"/>
    <w:pPr>
      <w:keepNext w:val="0"/>
      <w:spacing w:before="600"/>
      <w:jc w:val="both"/>
    </w:pPr>
    <w:rPr>
      <w:sz w:val="26"/>
    </w:rPr>
  </w:style>
  <w:style w:type="paragraph" w:customStyle="1" w:styleId="EffectiveDate">
    <w:name w:val="EffectiveDate"/>
    <w:basedOn w:val="Normal"/>
    <w:rsid w:val="00A46618"/>
    <w:pPr>
      <w:spacing w:before="120"/>
    </w:pPr>
    <w:rPr>
      <w:rFonts w:ascii="Arial" w:hAnsi="Arial"/>
      <w:b/>
      <w:sz w:val="26"/>
    </w:rPr>
  </w:style>
  <w:style w:type="paragraph" w:customStyle="1" w:styleId="CoverInForce">
    <w:name w:val="CoverInForce"/>
    <w:basedOn w:val="BillBasicHeading"/>
    <w:rsid w:val="00A46618"/>
    <w:pPr>
      <w:keepNext w:val="0"/>
      <w:spacing w:before="400"/>
    </w:pPr>
    <w:rPr>
      <w:b w:val="0"/>
    </w:rPr>
  </w:style>
  <w:style w:type="paragraph" w:customStyle="1" w:styleId="CoverHeading">
    <w:name w:val="CoverHeading"/>
    <w:basedOn w:val="Normal"/>
    <w:rsid w:val="00A46618"/>
    <w:rPr>
      <w:rFonts w:ascii="Arial" w:hAnsi="Arial"/>
      <w:b/>
    </w:rPr>
  </w:style>
  <w:style w:type="paragraph" w:customStyle="1" w:styleId="CoverSubHdg">
    <w:name w:val="CoverSubHdg"/>
    <w:basedOn w:val="CoverHeading"/>
    <w:rsid w:val="00A46618"/>
    <w:pPr>
      <w:spacing w:before="120"/>
    </w:pPr>
    <w:rPr>
      <w:sz w:val="20"/>
    </w:rPr>
  </w:style>
  <w:style w:type="paragraph" w:customStyle="1" w:styleId="CoverActName">
    <w:name w:val="CoverActName"/>
    <w:basedOn w:val="BillBasicHeading"/>
    <w:rsid w:val="00A46618"/>
    <w:pPr>
      <w:keepNext w:val="0"/>
      <w:spacing w:before="260"/>
    </w:pPr>
  </w:style>
  <w:style w:type="paragraph" w:customStyle="1" w:styleId="CoverText">
    <w:name w:val="CoverText"/>
    <w:basedOn w:val="Normal"/>
    <w:uiPriority w:val="99"/>
    <w:rsid w:val="00A46618"/>
    <w:pPr>
      <w:spacing w:before="100"/>
      <w:jc w:val="both"/>
    </w:pPr>
    <w:rPr>
      <w:sz w:val="20"/>
    </w:rPr>
  </w:style>
  <w:style w:type="paragraph" w:customStyle="1" w:styleId="CoverTextPara">
    <w:name w:val="CoverTextPara"/>
    <w:basedOn w:val="CoverText"/>
    <w:rsid w:val="00A46618"/>
    <w:pPr>
      <w:tabs>
        <w:tab w:val="right" w:pos="600"/>
        <w:tab w:val="left" w:pos="840"/>
      </w:tabs>
      <w:ind w:left="840" w:hanging="840"/>
    </w:pPr>
  </w:style>
  <w:style w:type="paragraph" w:customStyle="1" w:styleId="AH1ChapterSymb">
    <w:name w:val="A H1 Chapter Symb"/>
    <w:basedOn w:val="AH1Chapter"/>
    <w:next w:val="AH2Part"/>
    <w:rsid w:val="00A46618"/>
    <w:pPr>
      <w:tabs>
        <w:tab w:val="clear" w:pos="2600"/>
        <w:tab w:val="left" w:pos="0"/>
      </w:tabs>
      <w:ind w:left="2480" w:hanging="2960"/>
    </w:pPr>
  </w:style>
  <w:style w:type="paragraph" w:customStyle="1" w:styleId="AH2PartSymb">
    <w:name w:val="A H2 Part Symb"/>
    <w:basedOn w:val="AH2Part"/>
    <w:next w:val="AH3Div"/>
    <w:rsid w:val="00A46618"/>
    <w:pPr>
      <w:tabs>
        <w:tab w:val="clear" w:pos="2600"/>
        <w:tab w:val="left" w:pos="0"/>
      </w:tabs>
      <w:ind w:left="2480" w:hanging="2960"/>
    </w:pPr>
  </w:style>
  <w:style w:type="paragraph" w:customStyle="1" w:styleId="AH3DivSymb">
    <w:name w:val="A H3 Div Symb"/>
    <w:basedOn w:val="AH3Div"/>
    <w:next w:val="AH5Sec"/>
    <w:rsid w:val="00A46618"/>
    <w:pPr>
      <w:tabs>
        <w:tab w:val="clear" w:pos="2600"/>
        <w:tab w:val="left" w:pos="0"/>
      </w:tabs>
      <w:ind w:left="2480" w:hanging="2960"/>
    </w:pPr>
  </w:style>
  <w:style w:type="paragraph" w:customStyle="1" w:styleId="AH4SubDivSymb">
    <w:name w:val="A H4 SubDiv Symb"/>
    <w:basedOn w:val="AH4SubDiv"/>
    <w:next w:val="AH5Sec"/>
    <w:rsid w:val="00A46618"/>
    <w:pPr>
      <w:tabs>
        <w:tab w:val="clear" w:pos="2600"/>
        <w:tab w:val="left" w:pos="0"/>
      </w:tabs>
      <w:ind w:left="2480" w:hanging="2960"/>
    </w:pPr>
  </w:style>
  <w:style w:type="paragraph" w:customStyle="1" w:styleId="AH5SecSymb">
    <w:name w:val="A H5 Sec Symb"/>
    <w:basedOn w:val="AH5Sec"/>
    <w:next w:val="Amain"/>
    <w:rsid w:val="00A46618"/>
    <w:pPr>
      <w:tabs>
        <w:tab w:val="clear" w:pos="1100"/>
        <w:tab w:val="left" w:pos="0"/>
      </w:tabs>
      <w:ind w:hanging="1580"/>
    </w:pPr>
  </w:style>
  <w:style w:type="paragraph" w:customStyle="1" w:styleId="AmainSymb">
    <w:name w:val="A main Symb"/>
    <w:basedOn w:val="Amain"/>
    <w:rsid w:val="00A46618"/>
    <w:pPr>
      <w:tabs>
        <w:tab w:val="left" w:pos="0"/>
      </w:tabs>
      <w:ind w:left="1120" w:hanging="1600"/>
    </w:pPr>
  </w:style>
  <w:style w:type="paragraph" w:customStyle="1" w:styleId="AparaSymb">
    <w:name w:val="A para Symb"/>
    <w:basedOn w:val="Apara"/>
    <w:rsid w:val="00A46618"/>
    <w:pPr>
      <w:tabs>
        <w:tab w:val="right" w:pos="0"/>
      </w:tabs>
      <w:ind w:hanging="2080"/>
    </w:pPr>
  </w:style>
  <w:style w:type="paragraph" w:customStyle="1" w:styleId="Assectheading">
    <w:name w:val="A ssect heading"/>
    <w:basedOn w:val="Amain"/>
    <w:rsid w:val="00A46618"/>
    <w:pPr>
      <w:keepNext/>
      <w:tabs>
        <w:tab w:val="clear" w:pos="900"/>
        <w:tab w:val="clear" w:pos="1100"/>
      </w:tabs>
      <w:spacing w:before="300"/>
      <w:ind w:left="0" w:firstLine="0"/>
      <w:outlineLvl w:val="9"/>
    </w:pPr>
    <w:rPr>
      <w:i/>
    </w:rPr>
  </w:style>
  <w:style w:type="paragraph" w:customStyle="1" w:styleId="AsubparaSymb">
    <w:name w:val="A subpara Symb"/>
    <w:basedOn w:val="Asubpara"/>
    <w:rsid w:val="00A46618"/>
    <w:pPr>
      <w:tabs>
        <w:tab w:val="left" w:pos="0"/>
      </w:tabs>
      <w:ind w:left="2098" w:hanging="2580"/>
    </w:pPr>
  </w:style>
  <w:style w:type="paragraph" w:customStyle="1" w:styleId="Actdetails">
    <w:name w:val="Act details"/>
    <w:basedOn w:val="Normal"/>
    <w:rsid w:val="00A46618"/>
    <w:pPr>
      <w:spacing w:before="20"/>
      <w:ind w:left="1400"/>
    </w:pPr>
    <w:rPr>
      <w:rFonts w:ascii="Arial" w:hAnsi="Arial"/>
      <w:sz w:val="20"/>
    </w:rPr>
  </w:style>
  <w:style w:type="paragraph" w:customStyle="1" w:styleId="AmdtsEntriesDefL2">
    <w:name w:val="AmdtsEntriesDefL2"/>
    <w:basedOn w:val="Normal"/>
    <w:rsid w:val="00A46618"/>
    <w:pPr>
      <w:tabs>
        <w:tab w:val="left" w:pos="3000"/>
      </w:tabs>
      <w:ind w:left="3100" w:hanging="2000"/>
    </w:pPr>
    <w:rPr>
      <w:rFonts w:ascii="Arial" w:hAnsi="Arial"/>
      <w:sz w:val="18"/>
    </w:rPr>
  </w:style>
  <w:style w:type="paragraph" w:customStyle="1" w:styleId="AmdtsEntries">
    <w:name w:val="AmdtsEntries"/>
    <w:basedOn w:val="BillBasicHeading"/>
    <w:rsid w:val="00A4661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46618"/>
    <w:pPr>
      <w:tabs>
        <w:tab w:val="clear" w:pos="2600"/>
      </w:tabs>
      <w:spacing w:before="120"/>
      <w:ind w:left="1100"/>
    </w:pPr>
    <w:rPr>
      <w:sz w:val="18"/>
    </w:rPr>
  </w:style>
  <w:style w:type="paragraph" w:customStyle="1" w:styleId="Asamby">
    <w:name w:val="As am by"/>
    <w:basedOn w:val="Normal"/>
    <w:next w:val="Normal"/>
    <w:rsid w:val="00A46618"/>
    <w:pPr>
      <w:spacing w:before="240"/>
      <w:ind w:left="1100"/>
    </w:pPr>
    <w:rPr>
      <w:rFonts w:ascii="Arial" w:hAnsi="Arial"/>
      <w:sz w:val="20"/>
    </w:rPr>
  </w:style>
  <w:style w:type="character" w:customStyle="1" w:styleId="charSymb">
    <w:name w:val="charSymb"/>
    <w:basedOn w:val="DefaultParagraphFont"/>
    <w:rsid w:val="00A46618"/>
    <w:rPr>
      <w:rFonts w:ascii="Arial" w:hAnsi="Arial"/>
      <w:sz w:val="24"/>
      <w:bdr w:val="single" w:sz="4" w:space="0" w:color="auto"/>
    </w:rPr>
  </w:style>
  <w:style w:type="character" w:customStyle="1" w:styleId="charTableNo">
    <w:name w:val="charTableNo"/>
    <w:basedOn w:val="DefaultParagraphFont"/>
    <w:rsid w:val="00A46618"/>
  </w:style>
  <w:style w:type="character" w:customStyle="1" w:styleId="charTableText">
    <w:name w:val="charTableText"/>
    <w:basedOn w:val="DefaultParagraphFont"/>
    <w:rsid w:val="00A46618"/>
  </w:style>
  <w:style w:type="paragraph" w:customStyle="1" w:styleId="Dict-HeadingSymb">
    <w:name w:val="Dict-Heading Symb"/>
    <w:basedOn w:val="Dict-Heading"/>
    <w:rsid w:val="00A46618"/>
    <w:pPr>
      <w:tabs>
        <w:tab w:val="left" w:pos="0"/>
      </w:tabs>
      <w:ind w:left="2480" w:hanging="2960"/>
    </w:pPr>
  </w:style>
  <w:style w:type="paragraph" w:customStyle="1" w:styleId="EarlierRepubEntries">
    <w:name w:val="EarlierRepubEntries"/>
    <w:basedOn w:val="Normal"/>
    <w:rsid w:val="00A46618"/>
    <w:pPr>
      <w:spacing w:before="60" w:after="60"/>
    </w:pPr>
    <w:rPr>
      <w:rFonts w:ascii="Arial" w:hAnsi="Arial"/>
      <w:sz w:val="18"/>
    </w:rPr>
  </w:style>
  <w:style w:type="paragraph" w:customStyle="1" w:styleId="EarlierRepubHdg">
    <w:name w:val="EarlierRepubHdg"/>
    <w:basedOn w:val="Normal"/>
    <w:rsid w:val="00A46618"/>
    <w:pPr>
      <w:keepNext/>
    </w:pPr>
    <w:rPr>
      <w:rFonts w:ascii="Arial" w:hAnsi="Arial"/>
      <w:b/>
      <w:sz w:val="20"/>
    </w:rPr>
  </w:style>
  <w:style w:type="paragraph" w:customStyle="1" w:styleId="Endnote20">
    <w:name w:val="Endnote2"/>
    <w:basedOn w:val="Normal"/>
    <w:rsid w:val="00A46618"/>
    <w:pPr>
      <w:keepNext/>
      <w:tabs>
        <w:tab w:val="left" w:pos="1100"/>
      </w:tabs>
      <w:spacing w:before="360"/>
    </w:pPr>
    <w:rPr>
      <w:rFonts w:ascii="Arial" w:hAnsi="Arial"/>
      <w:b/>
    </w:rPr>
  </w:style>
  <w:style w:type="paragraph" w:customStyle="1" w:styleId="Endnote3">
    <w:name w:val="Endnote3"/>
    <w:basedOn w:val="Normal"/>
    <w:rsid w:val="00A4661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4661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46618"/>
    <w:pPr>
      <w:spacing w:before="60"/>
      <w:ind w:left="1100"/>
      <w:jc w:val="both"/>
    </w:pPr>
    <w:rPr>
      <w:sz w:val="20"/>
    </w:rPr>
  </w:style>
  <w:style w:type="paragraph" w:customStyle="1" w:styleId="EndNoteParas">
    <w:name w:val="EndNoteParas"/>
    <w:basedOn w:val="EndNoteTextEPS"/>
    <w:rsid w:val="00A46618"/>
    <w:pPr>
      <w:tabs>
        <w:tab w:val="right" w:pos="1432"/>
      </w:tabs>
      <w:ind w:left="1840" w:hanging="1840"/>
    </w:pPr>
  </w:style>
  <w:style w:type="paragraph" w:customStyle="1" w:styleId="EndnotesAbbrev">
    <w:name w:val="EndnotesAbbrev"/>
    <w:basedOn w:val="Normal"/>
    <w:rsid w:val="00A46618"/>
    <w:pPr>
      <w:spacing w:before="20"/>
    </w:pPr>
    <w:rPr>
      <w:rFonts w:ascii="Arial" w:hAnsi="Arial"/>
      <w:color w:val="000000"/>
      <w:sz w:val="16"/>
    </w:rPr>
  </w:style>
  <w:style w:type="paragraph" w:customStyle="1" w:styleId="EPSCoverTop">
    <w:name w:val="EPSCoverTop"/>
    <w:basedOn w:val="Normal"/>
    <w:rsid w:val="00A46618"/>
    <w:pPr>
      <w:jc w:val="right"/>
    </w:pPr>
    <w:rPr>
      <w:rFonts w:ascii="Arial" w:hAnsi="Arial"/>
      <w:sz w:val="20"/>
    </w:rPr>
  </w:style>
  <w:style w:type="paragraph" w:customStyle="1" w:styleId="LegHistNote">
    <w:name w:val="LegHistNote"/>
    <w:basedOn w:val="Actdetails"/>
    <w:rsid w:val="00A46618"/>
    <w:pPr>
      <w:spacing w:before="60"/>
      <w:ind w:left="2700" w:right="-60" w:hanging="1300"/>
    </w:pPr>
    <w:rPr>
      <w:sz w:val="18"/>
    </w:rPr>
  </w:style>
  <w:style w:type="paragraph" w:customStyle="1" w:styleId="LongTitleSymb">
    <w:name w:val="LongTitleSymb"/>
    <w:basedOn w:val="LongTitle"/>
    <w:rsid w:val="00A46618"/>
    <w:pPr>
      <w:ind w:hanging="480"/>
    </w:pPr>
  </w:style>
  <w:style w:type="paragraph" w:styleId="MacroText">
    <w:name w:val="macro"/>
    <w:link w:val="MacroTextChar"/>
    <w:semiHidden/>
    <w:rsid w:val="00A4661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46618"/>
    <w:rPr>
      <w:rFonts w:ascii="Courier New" w:hAnsi="Courier New" w:cs="Courier New"/>
      <w:lang w:eastAsia="en-US"/>
    </w:rPr>
  </w:style>
  <w:style w:type="paragraph" w:customStyle="1" w:styleId="NewAct">
    <w:name w:val="New Act"/>
    <w:basedOn w:val="Normal"/>
    <w:next w:val="Actdetails"/>
    <w:rsid w:val="00A46618"/>
    <w:pPr>
      <w:keepNext/>
      <w:spacing w:before="180"/>
      <w:ind w:left="1100"/>
    </w:pPr>
    <w:rPr>
      <w:rFonts w:ascii="Arial" w:hAnsi="Arial"/>
      <w:b/>
      <w:sz w:val="20"/>
    </w:rPr>
  </w:style>
  <w:style w:type="paragraph" w:customStyle="1" w:styleId="NewReg">
    <w:name w:val="New Reg"/>
    <w:basedOn w:val="NewAct"/>
    <w:next w:val="Actdetails"/>
    <w:rsid w:val="00A46618"/>
  </w:style>
  <w:style w:type="paragraph" w:customStyle="1" w:styleId="RenumProvEntries">
    <w:name w:val="RenumProvEntries"/>
    <w:basedOn w:val="Normal"/>
    <w:rsid w:val="00A46618"/>
    <w:pPr>
      <w:spacing w:before="60"/>
    </w:pPr>
    <w:rPr>
      <w:rFonts w:ascii="Arial" w:hAnsi="Arial"/>
      <w:sz w:val="20"/>
    </w:rPr>
  </w:style>
  <w:style w:type="paragraph" w:customStyle="1" w:styleId="RenumProvHdg">
    <w:name w:val="RenumProvHdg"/>
    <w:basedOn w:val="Normal"/>
    <w:rsid w:val="00A46618"/>
    <w:rPr>
      <w:rFonts w:ascii="Arial" w:hAnsi="Arial"/>
      <w:b/>
      <w:sz w:val="22"/>
    </w:rPr>
  </w:style>
  <w:style w:type="paragraph" w:customStyle="1" w:styleId="RenumProvHeader">
    <w:name w:val="RenumProvHeader"/>
    <w:basedOn w:val="Normal"/>
    <w:rsid w:val="00A46618"/>
    <w:rPr>
      <w:rFonts w:ascii="Arial" w:hAnsi="Arial"/>
      <w:b/>
      <w:sz w:val="22"/>
    </w:rPr>
  </w:style>
  <w:style w:type="paragraph" w:customStyle="1" w:styleId="RenumProvSubsectEntries">
    <w:name w:val="RenumProvSubsectEntries"/>
    <w:basedOn w:val="RenumProvEntries"/>
    <w:rsid w:val="00A46618"/>
    <w:pPr>
      <w:ind w:left="252"/>
    </w:pPr>
  </w:style>
  <w:style w:type="paragraph" w:customStyle="1" w:styleId="RenumTableHdg">
    <w:name w:val="RenumTableHdg"/>
    <w:basedOn w:val="Normal"/>
    <w:rsid w:val="00A46618"/>
    <w:pPr>
      <w:spacing w:before="120"/>
    </w:pPr>
    <w:rPr>
      <w:rFonts w:ascii="Arial" w:hAnsi="Arial"/>
      <w:b/>
      <w:sz w:val="20"/>
    </w:rPr>
  </w:style>
  <w:style w:type="paragraph" w:customStyle="1" w:styleId="SchclauseheadingSymb">
    <w:name w:val="Sch clause heading Symb"/>
    <w:basedOn w:val="Schclauseheading"/>
    <w:rsid w:val="00A46618"/>
    <w:pPr>
      <w:tabs>
        <w:tab w:val="left" w:pos="0"/>
      </w:tabs>
      <w:ind w:left="980" w:hanging="1460"/>
    </w:pPr>
  </w:style>
  <w:style w:type="paragraph" w:customStyle="1" w:styleId="SchSubClause">
    <w:name w:val="Sch SubClause"/>
    <w:basedOn w:val="Schclauseheading"/>
    <w:rsid w:val="00A46618"/>
    <w:rPr>
      <w:b w:val="0"/>
    </w:rPr>
  </w:style>
  <w:style w:type="paragraph" w:customStyle="1" w:styleId="Sched-FormSymb">
    <w:name w:val="Sched-Form Symb"/>
    <w:basedOn w:val="Sched-Form"/>
    <w:rsid w:val="00A46618"/>
    <w:pPr>
      <w:tabs>
        <w:tab w:val="left" w:pos="0"/>
      </w:tabs>
      <w:ind w:left="2480" w:hanging="2960"/>
    </w:pPr>
  </w:style>
  <w:style w:type="paragraph" w:customStyle="1" w:styleId="Sched-headingSymb">
    <w:name w:val="Sched-heading Symb"/>
    <w:basedOn w:val="Sched-heading"/>
    <w:rsid w:val="00A46618"/>
    <w:pPr>
      <w:tabs>
        <w:tab w:val="left" w:pos="0"/>
      </w:tabs>
      <w:ind w:left="2480" w:hanging="2960"/>
    </w:pPr>
  </w:style>
  <w:style w:type="paragraph" w:customStyle="1" w:styleId="Sched-PartSymb">
    <w:name w:val="Sched-Part Symb"/>
    <w:basedOn w:val="Sched-Part"/>
    <w:rsid w:val="00A46618"/>
    <w:pPr>
      <w:tabs>
        <w:tab w:val="left" w:pos="0"/>
      </w:tabs>
      <w:ind w:left="2480" w:hanging="2960"/>
    </w:pPr>
  </w:style>
  <w:style w:type="paragraph" w:styleId="Subtitle">
    <w:name w:val="Subtitle"/>
    <w:basedOn w:val="Normal"/>
    <w:link w:val="SubtitleChar"/>
    <w:qFormat/>
    <w:rsid w:val="00A46618"/>
    <w:pPr>
      <w:spacing w:after="60"/>
      <w:jc w:val="center"/>
      <w:outlineLvl w:val="1"/>
    </w:pPr>
    <w:rPr>
      <w:rFonts w:ascii="Arial" w:hAnsi="Arial"/>
    </w:rPr>
  </w:style>
  <w:style w:type="character" w:customStyle="1" w:styleId="SubtitleChar">
    <w:name w:val="Subtitle Char"/>
    <w:basedOn w:val="DefaultParagraphFont"/>
    <w:link w:val="Subtitle"/>
    <w:rsid w:val="00A46618"/>
    <w:rPr>
      <w:rFonts w:ascii="Arial" w:hAnsi="Arial"/>
      <w:sz w:val="24"/>
      <w:lang w:eastAsia="en-US"/>
    </w:rPr>
  </w:style>
  <w:style w:type="paragraph" w:customStyle="1" w:styleId="TLegEntries">
    <w:name w:val="TLegEntries"/>
    <w:basedOn w:val="Normal"/>
    <w:rsid w:val="00A4661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46618"/>
    <w:pPr>
      <w:ind w:firstLine="0"/>
    </w:pPr>
    <w:rPr>
      <w:b/>
    </w:rPr>
  </w:style>
  <w:style w:type="paragraph" w:customStyle="1" w:styleId="EndNoteTextPub">
    <w:name w:val="EndNoteTextPub"/>
    <w:basedOn w:val="Normal"/>
    <w:rsid w:val="00A46618"/>
    <w:pPr>
      <w:spacing w:before="60"/>
      <w:ind w:left="1100"/>
      <w:jc w:val="both"/>
    </w:pPr>
    <w:rPr>
      <w:sz w:val="20"/>
    </w:rPr>
  </w:style>
  <w:style w:type="paragraph" w:customStyle="1" w:styleId="TOC10">
    <w:name w:val="TOC 10"/>
    <w:basedOn w:val="TOC5"/>
    <w:rsid w:val="00A46618"/>
    <w:rPr>
      <w:szCs w:val="24"/>
    </w:rPr>
  </w:style>
  <w:style w:type="character" w:customStyle="1" w:styleId="charNotBold">
    <w:name w:val="charNotBold"/>
    <w:basedOn w:val="DefaultParagraphFont"/>
    <w:rsid w:val="00A46618"/>
    <w:rPr>
      <w:rFonts w:ascii="Arial" w:hAnsi="Arial"/>
      <w:sz w:val="20"/>
    </w:rPr>
  </w:style>
  <w:style w:type="paragraph" w:customStyle="1" w:styleId="ShadedSchClauseSymb">
    <w:name w:val="Shaded Sch Clause Symb"/>
    <w:basedOn w:val="ShadedSchClause"/>
    <w:rsid w:val="00A46618"/>
    <w:pPr>
      <w:tabs>
        <w:tab w:val="left" w:pos="0"/>
      </w:tabs>
      <w:ind w:left="975" w:hanging="1457"/>
    </w:pPr>
  </w:style>
  <w:style w:type="paragraph" w:customStyle="1" w:styleId="CoverTextBullet">
    <w:name w:val="CoverTextBullet"/>
    <w:basedOn w:val="CoverText"/>
    <w:qFormat/>
    <w:rsid w:val="00A46618"/>
    <w:pPr>
      <w:numPr>
        <w:numId w:val="39"/>
      </w:numPr>
    </w:pPr>
    <w:rPr>
      <w:color w:val="000000"/>
    </w:rPr>
  </w:style>
  <w:style w:type="character" w:customStyle="1" w:styleId="Heading3Char">
    <w:name w:val="Heading 3 Char"/>
    <w:aliases w:val="h3 Char,sec Char"/>
    <w:basedOn w:val="DefaultParagraphFont"/>
    <w:link w:val="Heading3"/>
    <w:rsid w:val="00A46618"/>
    <w:rPr>
      <w:b/>
      <w:sz w:val="24"/>
      <w:lang w:eastAsia="en-US"/>
    </w:rPr>
  </w:style>
  <w:style w:type="paragraph" w:customStyle="1" w:styleId="Sched-Form-18Space">
    <w:name w:val="Sched-Form-18Space"/>
    <w:basedOn w:val="Normal"/>
    <w:rsid w:val="00A46618"/>
    <w:pPr>
      <w:spacing w:before="360" w:after="60"/>
    </w:pPr>
    <w:rPr>
      <w:sz w:val="22"/>
    </w:rPr>
  </w:style>
  <w:style w:type="paragraph" w:customStyle="1" w:styleId="FormRule">
    <w:name w:val="FormRule"/>
    <w:basedOn w:val="Normal"/>
    <w:rsid w:val="00A46618"/>
    <w:pPr>
      <w:pBdr>
        <w:top w:val="single" w:sz="4" w:space="1" w:color="auto"/>
      </w:pBdr>
      <w:spacing w:before="160" w:after="40"/>
      <w:ind w:left="3220" w:right="3260"/>
    </w:pPr>
    <w:rPr>
      <w:sz w:val="8"/>
    </w:rPr>
  </w:style>
  <w:style w:type="paragraph" w:customStyle="1" w:styleId="OldAmdtsEntries">
    <w:name w:val="OldAmdtsEntries"/>
    <w:basedOn w:val="BillBasicHeading"/>
    <w:rsid w:val="00A46618"/>
    <w:pPr>
      <w:tabs>
        <w:tab w:val="clear" w:pos="2600"/>
        <w:tab w:val="left" w:leader="dot" w:pos="2700"/>
      </w:tabs>
      <w:ind w:left="2700" w:hanging="2000"/>
    </w:pPr>
    <w:rPr>
      <w:sz w:val="18"/>
    </w:rPr>
  </w:style>
  <w:style w:type="paragraph" w:customStyle="1" w:styleId="OldAmdt2ndLine">
    <w:name w:val="OldAmdt2ndLine"/>
    <w:basedOn w:val="OldAmdtsEntries"/>
    <w:rsid w:val="00A46618"/>
    <w:pPr>
      <w:tabs>
        <w:tab w:val="left" w:pos="2700"/>
      </w:tabs>
      <w:spacing w:before="0"/>
    </w:pPr>
  </w:style>
  <w:style w:type="paragraph" w:customStyle="1" w:styleId="parainpara">
    <w:name w:val="para in para"/>
    <w:rsid w:val="00A4661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46618"/>
    <w:pPr>
      <w:spacing w:after="60"/>
      <w:ind w:left="2800"/>
    </w:pPr>
    <w:rPr>
      <w:rFonts w:ascii="ACTCrest" w:hAnsi="ACTCrest"/>
      <w:sz w:val="216"/>
    </w:rPr>
  </w:style>
  <w:style w:type="paragraph" w:customStyle="1" w:styleId="Actbullet">
    <w:name w:val="Act bullet"/>
    <w:basedOn w:val="Normal"/>
    <w:uiPriority w:val="99"/>
    <w:rsid w:val="00A46618"/>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A4661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46618"/>
    <w:rPr>
      <w:b w:val="0"/>
      <w:sz w:val="32"/>
    </w:rPr>
  </w:style>
  <w:style w:type="paragraph" w:customStyle="1" w:styleId="MH1Chapter">
    <w:name w:val="M H1 Chapter"/>
    <w:basedOn w:val="AH1Chapter"/>
    <w:rsid w:val="00A46618"/>
    <w:pPr>
      <w:tabs>
        <w:tab w:val="clear" w:pos="2600"/>
        <w:tab w:val="left" w:pos="2720"/>
      </w:tabs>
      <w:ind w:left="4000" w:hanging="3300"/>
    </w:pPr>
  </w:style>
  <w:style w:type="paragraph" w:customStyle="1" w:styleId="ModH1Chapter">
    <w:name w:val="Mod H1 Chapter"/>
    <w:basedOn w:val="IH1ChapSymb"/>
    <w:rsid w:val="00A46618"/>
    <w:pPr>
      <w:tabs>
        <w:tab w:val="clear" w:pos="2600"/>
        <w:tab w:val="left" w:pos="3300"/>
      </w:tabs>
      <w:ind w:left="3300"/>
    </w:pPr>
  </w:style>
  <w:style w:type="paragraph" w:customStyle="1" w:styleId="ModH2Part">
    <w:name w:val="Mod H2 Part"/>
    <w:basedOn w:val="IH2PartSymb"/>
    <w:rsid w:val="00A46618"/>
    <w:pPr>
      <w:tabs>
        <w:tab w:val="clear" w:pos="2600"/>
        <w:tab w:val="left" w:pos="3300"/>
      </w:tabs>
      <w:ind w:left="3300"/>
    </w:pPr>
  </w:style>
  <w:style w:type="paragraph" w:customStyle="1" w:styleId="ModH3Div">
    <w:name w:val="Mod H3 Div"/>
    <w:basedOn w:val="IH3DivSymb"/>
    <w:rsid w:val="00A46618"/>
    <w:pPr>
      <w:tabs>
        <w:tab w:val="clear" w:pos="2600"/>
        <w:tab w:val="left" w:pos="3300"/>
      </w:tabs>
      <w:ind w:left="3300"/>
    </w:pPr>
  </w:style>
  <w:style w:type="paragraph" w:customStyle="1" w:styleId="ModH4SubDiv">
    <w:name w:val="Mod H4 SubDiv"/>
    <w:basedOn w:val="IH4SubDivSymb"/>
    <w:rsid w:val="00A46618"/>
    <w:pPr>
      <w:tabs>
        <w:tab w:val="clear" w:pos="2600"/>
        <w:tab w:val="left" w:pos="3300"/>
      </w:tabs>
      <w:ind w:left="3300"/>
    </w:pPr>
  </w:style>
  <w:style w:type="paragraph" w:customStyle="1" w:styleId="ModH5Sec">
    <w:name w:val="Mod H5 Sec"/>
    <w:basedOn w:val="IH5SecSymb"/>
    <w:rsid w:val="00A46618"/>
    <w:pPr>
      <w:tabs>
        <w:tab w:val="clear" w:pos="1100"/>
        <w:tab w:val="left" w:pos="1800"/>
      </w:tabs>
      <w:ind w:left="2200"/>
    </w:pPr>
  </w:style>
  <w:style w:type="paragraph" w:customStyle="1" w:styleId="Modmain">
    <w:name w:val="Mod main"/>
    <w:basedOn w:val="Amain"/>
    <w:rsid w:val="00A46618"/>
    <w:pPr>
      <w:tabs>
        <w:tab w:val="clear" w:pos="900"/>
        <w:tab w:val="clear" w:pos="1100"/>
        <w:tab w:val="right" w:pos="1600"/>
        <w:tab w:val="left" w:pos="1800"/>
      </w:tabs>
      <w:ind w:left="2200"/>
    </w:pPr>
  </w:style>
  <w:style w:type="paragraph" w:customStyle="1" w:styleId="Modpara">
    <w:name w:val="Mod para"/>
    <w:basedOn w:val="BillBasic"/>
    <w:rsid w:val="00A46618"/>
    <w:pPr>
      <w:tabs>
        <w:tab w:val="right" w:pos="2100"/>
        <w:tab w:val="left" w:pos="2300"/>
      </w:tabs>
      <w:ind w:left="2700" w:hanging="1600"/>
      <w:outlineLvl w:val="6"/>
    </w:pPr>
  </w:style>
  <w:style w:type="paragraph" w:customStyle="1" w:styleId="Modsubpara">
    <w:name w:val="Mod subpara"/>
    <w:basedOn w:val="Asubpara"/>
    <w:rsid w:val="00A46618"/>
    <w:pPr>
      <w:tabs>
        <w:tab w:val="clear" w:pos="1900"/>
        <w:tab w:val="clear" w:pos="2100"/>
        <w:tab w:val="right" w:pos="2640"/>
        <w:tab w:val="left" w:pos="2840"/>
      </w:tabs>
      <w:ind w:left="3240" w:hanging="2140"/>
    </w:pPr>
  </w:style>
  <w:style w:type="paragraph" w:customStyle="1" w:styleId="Modsubsubpara">
    <w:name w:val="Mod subsubpara"/>
    <w:basedOn w:val="AsubsubparaSymb"/>
    <w:rsid w:val="00A46618"/>
    <w:pPr>
      <w:tabs>
        <w:tab w:val="clear" w:pos="2400"/>
        <w:tab w:val="clear" w:pos="2600"/>
        <w:tab w:val="right" w:pos="3160"/>
        <w:tab w:val="left" w:pos="3360"/>
      </w:tabs>
      <w:ind w:left="3760" w:hanging="2660"/>
    </w:pPr>
  </w:style>
  <w:style w:type="paragraph" w:customStyle="1" w:styleId="Modmainreturn">
    <w:name w:val="Mod main return"/>
    <w:basedOn w:val="AmainreturnSymb"/>
    <w:rsid w:val="00A46618"/>
    <w:pPr>
      <w:ind w:left="1800"/>
    </w:pPr>
  </w:style>
  <w:style w:type="paragraph" w:customStyle="1" w:styleId="Modparareturn">
    <w:name w:val="Mod para return"/>
    <w:basedOn w:val="AparareturnSymb"/>
    <w:rsid w:val="00A46618"/>
    <w:pPr>
      <w:ind w:left="2300"/>
    </w:pPr>
  </w:style>
  <w:style w:type="paragraph" w:customStyle="1" w:styleId="Modsubparareturn">
    <w:name w:val="Mod subpara return"/>
    <w:basedOn w:val="AsubparareturnSymb"/>
    <w:rsid w:val="00A46618"/>
    <w:pPr>
      <w:ind w:left="3040"/>
    </w:pPr>
  </w:style>
  <w:style w:type="paragraph" w:customStyle="1" w:styleId="Modref">
    <w:name w:val="Mod ref"/>
    <w:basedOn w:val="refSymb"/>
    <w:rsid w:val="00A46618"/>
    <w:pPr>
      <w:ind w:left="1100"/>
    </w:pPr>
  </w:style>
  <w:style w:type="paragraph" w:customStyle="1" w:styleId="ModaNote">
    <w:name w:val="Mod aNote"/>
    <w:basedOn w:val="aNoteSymb"/>
    <w:rsid w:val="00A46618"/>
    <w:pPr>
      <w:tabs>
        <w:tab w:val="left" w:pos="2600"/>
      </w:tabs>
      <w:ind w:left="2600"/>
    </w:pPr>
  </w:style>
  <w:style w:type="paragraph" w:customStyle="1" w:styleId="ModNote">
    <w:name w:val="Mod Note"/>
    <w:basedOn w:val="aNoteSymb"/>
    <w:rsid w:val="00A46618"/>
    <w:pPr>
      <w:tabs>
        <w:tab w:val="left" w:pos="2600"/>
      </w:tabs>
      <w:ind w:left="2600"/>
    </w:pPr>
  </w:style>
  <w:style w:type="paragraph" w:customStyle="1" w:styleId="ApprFormHd">
    <w:name w:val="ApprFormHd"/>
    <w:basedOn w:val="Sched-heading"/>
    <w:rsid w:val="00A46618"/>
    <w:pPr>
      <w:ind w:left="0" w:firstLine="0"/>
    </w:pPr>
  </w:style>
  <w:style w:type="paragraph" w:customStyle="1" w:styleId="AmdtEntries">
    <w:name w:val="AmdtEntries"/>
    <w:basedOn w:val="BillBasicHeading"/>
    <w:rsid w:val="00A46618"/>
    <w:pPr>
      <w:keepNext w:val="0"/>
      <w:tabs>
        <w:tab w:val="clear" w:pos="2600"/>
      </w:tabs>
      <w:spacing w:before="0"/>
      <w:ind w:left="3200" w:hanging="2100"/>
    </w:pPr>
    <w:rPr>
      <w:sz w:val="18"/>
    </w:rPr>
  </w:style>
  <w:style w:type="paragraph" w:customStyle="1" w:styleId="AmdtEntriesDefL2">
    <w:name w:val="AmdtEntriesDefL2"/>
    <w:basedOn w:val="AmdtEntries"/>
    <w:rsid w:val="00A46618"/>
    <w:pPr>
      <w:tabs>
        <w:tab w:val="left" w:pos="3000"/>
      </w:tabs>
      <w:ind w:left="3600" w:hanging="2500"/>
    </w:pPr>
  </w:style>
  <w:style w:type="paragraph" w:customStyle="1" w:styleId="Actdetailsnote">
    <w:name w:val="Act details note"/>
    <w:basedOn w:val="Actdetails"/>
    <w:uiPriority w:val="99"/>
    <w:rsid w:val="00A46618"/>
    <w:pPr>
      <w:ind w:left="1620" w:right="-60" w:hanging="720"/>
    </w:pPr>
    <w:rPr>
      <w:sz w:val="18"/>
    </w:rPr>
  </w:style>
  <w:style w:type="paragraph" w:customStyle="1" w:styleId="DetailsNo">
    <w:name w:val="Details No"/>
    <w:basedOn w:val="Actdetails"/>
    <w:uiPriority w:val="99"/>
    <w:rsid w:val="00A46618"/>
    <w:pPr>
      <w:ind w:left="0"/>
    </w:pPr>
    <w:rPr>
      <w:sz w:val="18"/>
    </w:rPr>
  </w:style>
  <w:style w:type="paragraph" w:customStyle="1" w:styleId="AssectheadingSymb">
    <w:name w:val="A ssect heading Symb"/>
    <w:basedOn w:val="Amain"/>
    <w:rsid w:val="00A4661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46618"/>
    <w:pPr>
      <w:tabs>
        <w:tab w:val="left" w:pos="0"/>
        <w:tab w:val="right" w:pos="2400"/>
        <w:tab w:val="left" w:pos="2600"/>
      </w:tabs>
      <w:ind w:left="2602" w:hanging="3084"/>
      <w:outlineLvl w:val="8"/>
    </w:pPr>
  </w:style>
  <w:style w:type="paragraph" w:customStyle="1" w:styleId="AmainreturnSymb">
    <w:name w:val="A main return Symb"/>
    <w:basedOn w:val="BillBasic"/>
    <w:rsid w:val="00A46618"/>
    <w:pPr>
      <w:tabs>
        <w:tab w:val="left" w:pos="1582"/>
      </w:tabs>
      <w:ind w:left="1100" w:hanging="1582"/>
    </w:pPr>
  </w:style>
  <w:style w:type="paragraph" w:customStyle="1" w:styleId="AparareturnSymb">
    <w:name w:val="A para return Symb"/>
    <w:basedOn w:val="BillBasic"/>
    <w:rsid w:val="00A46618"/>
    <w:pPr>
      <w:tabs>
        <w:tab w:val="left" w:pos="2081"/>
      </w:tabs>
      <w:ind w:left="1599" w:hanging="2081"/>
    </w:pPr>
  </w:style>
  <w:style w:type="paragraph" w:customStyle="1" w:styleId="AsubparareturnSymb">
    <w:name w:val="A subpara return Symb"/>
    <w:basedOn w:val="BillBasic"/>
    <w:rsid w:val="00A46618"/>
    <w:pPr>
      <w:tabs>
        <w:tab w:val="left" w:pos="2580"/>
      </w:tabs>
      <w:ind w:left="2098" w:hanging="2580"/>
    </w:pPr>
  </w:style>
  <w:style w:type="paragraph" w:customStyle="1" w:styleId="aDefSymb">
    <w:name w:val="aDef Symb"/>
    <w:basedOn w:val="BillBasic"/>
    <w:rsid w:val="00A46618"/>
    <w:pPr>
      <w:tabs>
        <w:tab w:val="left" w:pos="1582"/>
      </w:tabs>
      <w:ind w:left="1100" w:hanging="1582"/>
    </w:pPr>
  </w:style>
  <w:style w:type="paragraph" w:customStyle="1" w:styleId="aDefparaSymb">
    <w:name w:val="aDef para Symb"/>
    <w:basedOn w:val="Apara"/>
    <w:rsid w:val="00A46618"/>
    <w:pPr>
      <w:tabs>
        <w:tab w:val="clear" w:pos="1600"/>
        <w:tab w:val="left" w:pos="0"/>
        <w:tab w:val="left" w:pos="1599"/>
      </w:tabs>
      <w:ind w:left="1599" w:hanging="2081"/>
    </w:pPr>
  </w:style>
  <w:style w:type="paragraph" w:customStyle="1" w:styleId="aDefsubparaSymb">
    <w:name w:val="aDef subpara Symb"/>
    <w:basedOn w:val="Asubpara"/>
    <w:rsid w:val="00A46618"/>
    <w:pPr>
      <w:tabs>
        <w:tab w:val="left" w:pos="0"/>
      </w:tabs>
      <w:ind w:left="2098" w:hanging="2580"/>
    </w:pPr>
  </w:style>
  <w:style w:type="paragraph" w:customStyle="1" w:styleId="SchAmainSymb">
    <w:name w:val="Sch A main Symb"/>
    <w:basedOn w:val="Amain"/>
    <w:rsid w:val="00A46618"/>
    <w:pPr>
      <w:tabs>
        <w:tab w:val="left" w:pos="0"/>
      </w:tabs>
      <w:ind w:hanging="1580"/>
    </w:pPr>
  </w:style>
  <w:style w:type="paragraph" w:customStyle="1" w:styleId="SchAparaSymb">
    <w:name w:val="Sch A para Symb"/>
    <w:basedOn w:val="Apara"/>
    <w:rsid w:val="00A46618"/>
    <w:pPr>
      <w:tabs>
        <w:tab w:val="left" w:pos="0"/>
      </w:tabs>
      <w:ind w:hanging="2080"/>
    </w:pPr>
  </w:style>
  <w:style w:type="paragraph" w:customStyle="1" w:styleId="SchAsubparaSymb">
    <w:name w:val="Sch A subpara Symb"/>
    <w:basedOn w:val="Asubpara"/>
    <w:rsid w:val="00A46618"/>
    <w:pPr>
      <w:tabs>
        <w:tab w:val="left" w:pos="0"/>
      </w:tabs>
      <w:ind w:hanging="2580"/>
    </w:pPr>
  </w:style>
  <w:style w:type="paragraph" w:customStyle="1" w:styleId="SchAsubsubparaSymb">
    <w:name w:val="Sch A subsubpara Symb"/>
    <w:basedOn w:val="AsubsubparaSymb"/>
    <w:rsid w:val="00A46618"/>
  </w:style>
  <w:style w:type="paragraph" w:customStyle="1" w:styleId="refSymb">
    <w:name w:val="ref Symb"/>
    <w:basedOn w:val="BillBasic"/>
    <w:next w:val="Normal"/>
    <w:rsid w:val="00A46618"/>
    <w:pPr>
      <w:tabs>
        <w:tab w:val="left" w:pos="-480"/>
      </w:tabs>
      <w:spacing w:before="60"/>
      <w:ind w:hanging="480"/>
    </w:pPr>
    <w:rPr>
      <w:sz w:val="18"/>
    </w:rPr>
  </w:style>
  <w:style w:type="paragraph" w:customStyle="1" w:styleId="IshadedH5SecSymb">
    <w:name w:val="I shaded H5 Sec Symb"/>
    <w:basedOn w:val="AH5Sec"/>
    <w:rsid w:val="00A4661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46618"/>
    <w:pPr>
      <w:tabs>
        <w:tab w:val="clear" w:pos="-1580"/>
      </w:tabs>
      <w:ind w:left="975" w:hanging="1457"/>
    </w:pPr>
  </w:style>
  <w:style w:type="paragraph" w:customStyle="1" w:styleId="IH1ChapSymb">
    <w:name w:val="I H1 Chap Symb"/>
    <w:basedOn w:val="BillBasicHeading"/>
    <w:next w:val="Normal"/>
    <w:rsid w:val="00A4661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4661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4661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4661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46618"/>
    <w:pPr>
      <w:tabs>
        <w:tab w:val="clear" w:pos="2600"/>
        <w:tab w:val="left" w:pos="-1580"/>
        <w:tab w:val="left" w:pos="0"/>
        <w:tab w:val="left" w:pos="1100"/>
      </w:tabs>
      <w:spacing w:before="240"/>
      <w:ind w:left="1100" w:hanging="1580"/>
    </w:pPr>
  </w:style>
  <w:style w:type="paragraph" w:customStyle="1" w:styleId="IMainSymb">
    <w:name w:val="I Main Symb"/>
    <w:basedOn w:val="Amain"/>
    <w:rsid w:val="00A46618"/>
    <w:pPr>
      <w:tabs>
        <w:tab w:val="left" w:pos="0"/>
      </w:tabs>
      <w:ind w:hanging="1580"/>
    </w:pPr>
  </w:style>
  <w:style w:type="paragraph" w:customStyle="1" w:styleId="IparaSymb">
    <w:name w:val="I para Symb"/>
    <w:basedOn w:val="Apara"/>
    <w:rsid w:val="00A46618"/>
    <w:pPr>
      <w:tabs>
        <w:tab w:val="left" w:pos="0"/>
      </w:tabs>
      <w:ind w:hanging="2080"/>
      <w:outlineLvl w:val="9"/>
    </w:pPr>
  </w:style>
  <w:style w:type="paragraph" w:customStyle="1" w:styleId="IsubparaSymb">
    <w:name w:val="I subpara Symb"/>
    <w:basedOn w:val="Asubpara"/>
    <w:rsid w:val="00A4661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46618"/>
    <w:pPr>
      <w:tabs>
        <w:tab w:val="clear" w:pos="2400"/>
        <w:tab w:val="clear" w:pos="2600"/>
        <w:tab w:val="right" w:pos="2460"/>
        <w:tab w:val="left" w:pos="2660"/>
      </w:tabs>
      <w:ind w:left="2660" w:hanging="3140"/>
    </w:pPr>
  </w:style>
  <w:style w:type="paragraph" w:customStyle="1" w:styleId="IdefparaSymb">
    <w:name w:val="I def para Symb"/>
    <w:basedOn w:val="IparaSymb"/>
    <w:rsid w:val="00A46618"/>
    <w:pPr>
      <w:ind w:left="1599" w:hanging="2081"/>
    </w:pPr>
  </w:style>
  <w:style w:type="paragraph" w:customStyle="1" w:styleId="IdefsubparaSymb">
    <w:name w:val="I def subpara Symb"/>
    <w:basedOn w:val="IsubparaSymb"/>
    <w:rsid w:val="00A46618"/>
    <w:pPr>
      <w:ind w:left="2138"/>
    </w:pPr>
  </w:style>
  <w:style w:type="paragraph" w:customStyle="1" w:styleId="ISched-headingSymb">
    <w:name w:val="I Sched-heading Symb"/>
    <w:basedOn w:val="BillBasicHeading"/>
    <w:next w:val="Normal"/>
    <w:rsid w:val="00A46618"/>
    <w:pPr>
      <w:tabs>
        <w:tab w:val="left" w:pos="-3080"/>
        <w:tab w:val="left" w:pos="0"/>
      </w:tabs>
      <w:spacing w:before="320"/>
      <w:ind w:left="2600" w:hanging="3080"/>
    </w:pPr>
    <w:rPr>
      <w:sz w:val="34"/>
    </w:rPr>
  </w:style>
  <w:style w:type="paragraph" w:customStyle="1" w:styleId="ISched-PartSymb">
    <w:name w:val="I Sched-Part Symb"/>
    <w:basedOn w:val="BillBasicHeading"/>
    <w:rsid w:val="00A46618"/>
    <w:pPr>
      <w:tabs>
        <w:tab w:val="left" w:pos="-3080"/>
        <w:tab w:val="left" w:pos="0"/>
      </w:tabs>
      <w:spacing w:before="380"/>
      <w:ind w:left="2600" w:hanging="3080"/>
    </w:pPr>
    <w:rPr>
      <w:sz w:val="32"/>
    </w:rPr>
  </w:style>
  <w:style w:type="paragraph" w:customStyle="1" w:styleId="ISched-formSymb">
    <w:name w:val="I Sched-form Symb"/>
    <w:basedOn w:val="BillBasicHeading"/>
    <w:rsid w:val="00A4661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4661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4661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46618"/>
    <w:pPr>
      <w:tabs>
        <w:tab w:val="left" w:pos="1100"/>
      </w:tabs>
      <w:spacing w:before="60"/>
      <w:ind w:left="1500" w:hanging="1986"/>
    </w:pPr>
  </w:style>
  <w:style w:type="paragraph" w:customStyle="1" w:styleId="aExamHdgssSymb">
    <w:name w:val="aExamHdgss Symb"/>
    <w:basedOn w:val="BillBasicHeading"/>
    <w:next w:val="Normal"/>
    <w:rsid w:val="00A46618"/>
    <w:pPr>
      <w:tabs>
        <w:tab w:val="clear" w:pos="2600"/>
        <w:tab w:val="left" w:pos="1582"/>
      </w:tabs>
      <w:ind w:left="1100" w:hanging="1582"/>
    </w:pPr>
    <w:rPr>
      <w:sz w:val="18"/>
    </w:rPr>
  </w:style>
  <w:style w:type="paragraph" w:customStyle="1" w:styleId="aExamssSymb">
    <w:name w:val="aExamss Symb"/>
    <w:basedOn w:val="aNote"/>
    <w:rsid w:val="00A46618"/>
    <w:pPr>
      <w:tabs>
        <w:tab w:val="left" w:pos="1582"/>
      </w:tabs>
      <w:spacing w:before="60"/>
      <w:ind w:left="1100" w:hanging="1582"/>
    </w:pPr>
  </w:style>
  <w:style w:type="paragraph" w:customStyle="1" w:styleId="aExamINumssSymb">
    <w:name w:val="aExamINumss Symb"/>
    <w:basedOn w:val="aExamssSymb"/>
    <w:rsid w:val="00A46618"/>
    <w:pPr>
      <w:tabs>
        <w:tab w:val="left" w:pos="1100"/>
      </w:tabs>
      <w:ind w:left="1500" w:hanging="1986"/>
    </w:pPr>
  </w:style>
  <w:style w:type="paragraph" w:customStyle="1" w:styleId="aExamNumTextssSymb">
    <w:name w:val="aExamNumTextss Symb"/>
    <w:basedOn w:val="aExamssSymb"/>
    <w:rsid w:val="00A46618"/>
    <w:pPr>
      <w:tabs>
        <w:tab w:val="clear" w:pos="1582"/>
        <w:tab w:val="left" w:pos="1985"/>
      </w:tabs>
      <w:ind w:left="1503" w:hanging="1985"/>
    </w:pPr>
  </w:style>
  <w:style w:type="paragraph" w:customStyle="1" w:styleId="AExamIParaSymb">
    <w:name w:val="AExamIPara Symb"/>
    <w:basedOn w:val="aExam"/>
    <w:rsid w:val="00A46618"/>
    <w:pPr>
      <w:tabs>
        <w:tab w:val="right" w:pos="1718"/>
      </w:tabs>
      <w:ind w:left="1984" w:hanging="2466"/>
    </w:pPr>
  </w:style>
  <w:style w:type="paragraph" w:customStyle="1" w:styleId="aExamBulletssSymb">
    <w:name w:val="aExamBulletss Symb"/>
    <w:basedOn w:val="aExamssSymb"/>
    <w:rsid w:val="00A46618"/>
    <w:pPr>
      <w:tabs>
        <w:tab w:val="left" w:pos="1100"/>
      </w:tabs>
      <w:ind w:left="1500" w:hanging="1986"/>
    </w:pPr>
  </w:style>
  <w:style w:type="paragraph" w:customStyle="1" w:styleId="aNoteSymb">
    <w:name w:val="aNote Symb"/>
    <w:basedOn w:val="BillBasic"/>
    <w:rsid w:val="00A46618"/>
    <w:pPr>
      <w:tabs>
        <w:tab w:val="left" w:pos="1100"/>
        <w:tab w:val="left" w:pos="2381"/>
      </w:tabs>
      <w:ind w:left="1899" w:hanging="2381"/>
    </w:pPr>
    <w:rPr>
      <w:sz w:val="20"/>
    </w:rPr>
  </w:style>
  <w:style w:type="paragraph" w:customStyle="1" w:styleId="aNoteTextssSymb">
    <w:name w:val="aNoteTextss Symb"/>
    <w:basedOn w:val="Normal"/>
    <w:rsid w:val="00A46618"/>
    <w:pPr>
      <w:tabs>
        <w:tab w:val="clear" w:pos="0"/>
        <w:tab w:val="left" w:pos="1418"/>
      </w:tabs>
      <w:spacing w:before="60"/>
      <w:ind w:left="1417" w:hanging="1899"/>
      <w:jc w:val="both"/>
    </w:pPr>
    <w:rPr>
      <w:sz w:val="20"/>
    </w:rPr>
  </w:style>
  <w:style w:type="paragraph" w:customStyle="1" w:styleId="aNoteParaSymb">
    <w:name w:val="aNotePara Symb"/>
    <w:basedOn w:val="aNoteSymb"/>
    <w:rsid w:val="00A4661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4661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46618"/>
    <w:pPr>
      <w:tabs>
        <w:tab w:val="left" w:pos="1616"/>
        <w:tab w:val="left" w:pos="2495"/>
      </w:tabs>
      <w:spacing w:before="60"/>
      <w:ind w:left="2013" w:hanging="2495"/>
    </w:pPr>
  </w:style>
  <w:style w:type="paragraph" w:customStyle="1" w:styleId="aExamHdgparSymb">
    <w:name w:val="aExamHdgpar Symb"/>
    <w:basedOn w:val="aExamHdgssSymb"/>
    <w:next w:val="Normal"/>
    <w:rsid w:val="00A46618"/>
    <w:pPr>
      <w:tabs>
        <w:tab w:val="clear" w:pos="1582"/>
        <w:tab w:val="left" w:pos="1599"/>
      </w:tabs>
      <w:ind w:left="1599" w:hanging="2081"/>
    </w:pPr>
  </w:style>
  <w:style w:type="paragraph" w:customStyle="1" w:styleId="aExamparSymb">
    <w:name w:val="aExampar Symb"/>
    <w:basedOn w:val="aExamssSymb"/>
    <w:rsid w:val="00A46618"/>
    <w:pPr>
      <w:tabs>
        <w:tab w:val="clear" w:pos="1582"/>
        <w:tab w:val="left" w:pos="1599"/>
      </w:tabs>
      <w:ind w:left="1599" w:hanging="2081"/>
    </w:pPr>
  </w:style>
  <w:style w:type="paragraph" w:customStyle="1" w:styleId="aExamINumparSymb">
    <w:name w:val="aExamINumpar Symb"/>
    <w:basedOn w:val="aExamparSymb"/>
    <w:rsid w:val="00A46618"/>
    <w:pPr>
      <w:tabs>
        <w:tab w:val="left" w:pos="2000"/>
      </w:tabs>
      <w:ind w:left="2041" w:hanging="2495"/>
    </w:pPr>
  </w:style>
  <w:style w:type="paragraph" w:customStyle="1" w:styleId="aExamBulletparSymb">
    <w:name w:val="aExamBulletpar Symb"/>
    <w:basedOn w:val="aExamparSymb"/>
    <w:rsid w:val="00A46618"/>
    <w:pPr>
      <w:tabs>
        <w:tab w:val="clear" w:pos="1599"/>
        <w:tab w:val="left" w:pos="1616"/>
        <w:tab w:val="left" w:pos="2495"/>
      </w:tabs>
      <w:ind w:left="2013" w:hanging="2495"/>
    </w:pPr>
  </w:style>
  <w:style w:type="paragraph" w:customStyle="1" w:styleId="aNoteparSymb">
    <w:name w:val="aNotepar Symb"/>
    <w:basedOn w:val="BillBasic"/>
    <w:next w:val="Normal"/>
    <w:rsid w:val="00A46618"/>
    <w:pPr>
      <w:tabs>
        <w:tab w:val="left" w:pos="1599"/>
        <w:tab w:val="left" w:pos="2398"/>
      </w:tabs>
      <w:ind w:left="2410" w:hanging="2892"/>
    </w:pPr>
    <w:rPr>
      <w:sz w:val="20"/>
    </w:rPr>
  </w:style>
  <w:style w:type="paragraph" w:customStyle="1" w:styleId="aNoteTextparSymb">
    <w:name w:val="aNoteTextpar Symb"/>
    <w:basedOn w:val="aNoteparSymb"/>
    <w:rsid w:val="00A46618"/>
    <w:pPr>
      <w:tabs>
        <w:tab w:val="clear" w:pos="1599"/>
        <w:tab w:val="clear" w:pos="2398"/>
        <w:tab w:val="left" w:pos="2880"/>
      </w:tabs>
      <w:spacing w:before="60"/>
      <w:ind w:left="2398" w:hanging="2880"/>
    </w:pPr>
  </w:style>
  <w:style w:type="paragraph" w:customStyle="1" w:styleId="aNoteParaparSymb">
    <w:name w:val="aNoteParapar Symb"/>
    <w:basedOn w:val="aNoteparSymb"/>
    <w:rsid w:val="00A46618"/>
    <w:pPr>
      <w:tabs>
        <w:tab w:val="right" w:pos="2640"/>
      </w:tabs>
      <w:spacing w:before="60"/>
      <w:ind w:left="2920" w:hanging="3402"/>
    </w:pPr>
  </w:style>
  <w:style w:type="paragraph" w:customStyle="1" w:styleId="aNoteBulletparSymb">
    <w:name w:val="aNoteBulletpar Symb"/>
    <w:basedOn w:val="aNoteparSymb"/>
    <w:rsid w:val="00A46618"/>
    <w:pPr>
      <w:tabs>
        <w:tab w:val="clear" w:pos="1599"/>
        <w:tab w:val="left" w:pos="3289"/>
      </w:tabs>
      <w:spacing w:before="60"/>
      <w:ind w:left="2807" w:hanging="3289"/>
    </w:pPr>
  </w:style>
  <w:style w:type="paragraph" w:customStyle="1" w:styleId="AsubparabulletSymb">
    <w:name w:val="A subpara bullet Symb"/>
    <w:basedOn w:val="BillBasic"/>
    <w:rsid w:val="00A46618"/>
    <w:pPr>
      <w:tabs>
        <w:tab w:val="left" w:pos="2138"/>
        <w:tab w:val="left" w:pos="3005"/>
      </w:tabs>
      <w:spacing w:before="60"/>
      <w:ind w:left="2523" w:hanging="3005"/>
    </w:pPr>
  </w:style>
  <w:style w:type="paragraph" w:customStyle="1" w:styleId="aExamHdgsubparSymb">
    <w:name w:val="aExamHdgsubpar Symb"/>
    <w:basedOn w:val="aExamHdgssSymb"/>
    <w:next w:val="Normal"/>
    <w:rsid w:val="00A46618"/>
    <w:pPr>
      <w:tabs>
        <w:tab w:val="clear" w:pos="1582"/>
        <w:tab w:val="left" w:pos="2620"/>
      </w:tabs>
      <w:ind w:left="2138" w:hanging="2620"/>
    </w:pPr>
  </w:style>
  <w:style w:type="paragraph" w:customStyle="1" w:styleId="aExamsubparSymb">
    <w:name w:val="aExamsubpar Symb"/>
    <w:basedOn w:val="aExamssSymb"/>
    <w:rsid w:val="00A46618"/>
    <w:pPr>
      <w:tabs>
        <w:tab w:val="clear" w:pos="1582"/>
        <w:tab w:val="left" w:pos="2620"/>
      </w:tabs>
      <w:ind w:left="2138" w:hanging="2620"/>
    </w:pPr>
  </w:style>
  <w:style w:type="paragraph" w:customStyle="1" w:styleId="aNotesubparSymb">
    <w:name w:val="aNotesubpar Symb"/>
    <w:basedOn w:val="BillBasic"/>
    <w:next w:val="Normal"/>
    <w:rsid w:val="00A46618"/>
    <w:pPr>
      <w:tabs>
        <w:tab w:val="left" w:pos="2138"/>
        <w:tab w:val="left" w:pos="2937"/>
      </w:tabs>
      <w:ind w:left="2455" w:hanging="2937"/>
    </w:pPr>
    <w:rPr>
      <w:sz w:val="20"/>
    </w:rPr>
  </w:style>
  <w:style w:type="paragraph" w:customStyle="1" w:styleId="aNoteTextsubparSymb">
    <w:name w:val="aNoteTextsubpar Symb"/>
    <w:basedOn w:val="aNotesubparSymb"/>
    <w:rsid w:val="00A46618"/>
    <w:pPr>
      <w:tabs>
        <w:tab w:val="clear" w:pos="2138"/>
        <w:tab w:val="clear" w:pos="2937"/>
        <w:tab w:val="left" w:pos="2943"/>
      </w:tabs>
      <w:spacing w:before="60"/>
      <w:ind w:left="2943" w:hanging="3425"/>
    </w:pPr>
  </w:style>
  <w:style w:type="paragraph" w:customStyle="1" w:styleId="PenaltySymb">
    <w:name w:val="Penalty Symb"/>
    <w:basedOn w:val="AmainreturnSymb"/>
    <w:rsid w:val="00A46618"/>
  </w:style>
  <w:style w:type="paragraph" w:customStyle="1" w:styleId="PenaltyParaSymb">
    <w:name w:val="PenaltyPara Symb"/>
    <w:basedOn w:val="Normal"/>
    <w:rsid w:val="00A46618"/>
    <w:pPr>
      <w:tabs>
        <w:tab w:val="right" w:pos="1360"/>
      </w:tabs>
      <w:spacing w:before="60"/>
      <w:ind w:left="1599" w:hanging="2081"/>
      <w:jc w:val="both"/>
    </w:pPr>
  </w:style>
  <w:style w:type="paragraph" w:customStyle="1" w:styleId="FormulaSymb">
    <w:name w:val="Formula Symb"/>
    <w:basedOn w:val="BillBasic"/>
    <w:rsid w:val="00A46618"/>
    <w:pPr>
      <w:tabs>
        <w:tab w:val="left" w:pos="-480"/>
      </w:tabs>
      <w:spacing w:line="260" w:lineRule="atLeast"/>
      <w:ind w:hanging="480"/>
      <w:jc w:val="center"/>
    </w:pPr>
  </w:style>
  <w:style w:type="paragraph" w:customStyle="1" w:styleId="NormalSymb">
    <w:name w:val="Normal Symb"/>
    <w:basedOn w:val="Normal"/>
    <w:qFormat/>
    <w:rsid w:val="00A46618"/>
    <w:pPr>
      <w:ind w:hanging="482"/>
    </w:pPr>
  </w:style>
  <w:style w:type="character" w:styleId="PlaceholderText">
    <w:name w:val="Placeholder Text"/>
    <w:basedOn w:val="DefaultParagraphFont"/>
    <w:uiPriority w:val="99"/>
    <w:semiHidden/>
    <w:rsid w:val="00A466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057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footer" Target="footer7.xml"/><Relationship Id="rId21" Type="http://schemas.openxmlformats.org/officeDocument/2006/relationships/hyperlink" Target="http://www.legislation.act.gov.au/a/2005-40" TargetMode="External"/><Relationship Id="rId34" Type="http://schemas.openxmlformats.org/officeDocument/2006/relationships/footer" Target="footer4.xml"/><Relationship Id="rId42" Type="http://schemas.openxmlformats.org/officeDocument/2006/relationships/hyperlink" Target="http://www.legislation.act.gov.au/" TargetMode="External"/><Relationship Id="rId47"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4-5" TargetMode="External"/><Relationship Id="rId11" Type="http://schemas.openxmlformats.org/officeDocument/2006/relationships/footer" Target="footer1.xml"/><Relationship Id="rId24" Type="http://schemas.openxmlformats.org/officeDocument/2006/relationships/hyperlink" Target="http://www.legislation.act.gov.au/a/2004-5"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legislation.act.gov.au/a/2005-40" TargetMode="External"/><Relationship Id="rId23" Type="http://schemas.openxmlformats.org/officeDocument/2006/relationships/hyperlink" Target="http://www.legislation.act.gov.au/a/2004-5" TargetMode="External"/><Relationship Id="rId28" Type="http://schemas.openxmlformats.org/officeDocument/2006/relationships/hyperlink" Target="http://www.legislation.act.gov.au/a/2004-5" TargetMode="External"/><Relationship Id="rId36" Type="http://schemas.openxmlformats.org/officeDocument/2006/relationships/footer" Target="footer6.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act.gov.au/a/2004-5" TargetMode="External"/><Relationship Id="rId31" Type="http://schemas.openxmlformats.org/officeDocument/2006/relationships/hyperlink" Target="http://www.legislation.act.gov.au/a/2004-5" TargetMode="Externa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5-40" TargetMode="External"/><Relationship Id="rId27" Type="http://schemas.openxmlformats.org/officeDocument/2006/relationships/hyperlink" Target="http://www.legislation.act.gov.au/a/2004-5" TargetMode="External"/><Relationship Id="rId30" Type="http://schemas.openxmlformats.org/officeDocument/2006/relationships/hyperlink" Target="http://www.legislation.act.gov.au/a/2004-5" TargetMode="External"/><Relationship Id="rId35" Type="http://schemas.openxmlformats.org/officeDocument/2006/relationships/footer" Target="footer5.xm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4-5"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footer" Target="footer10.xml"/><Relationship Id="rId20" Type="http://schemas.openxmlformats.org/officeDocument/2006/relationships/hyperlink" Target="http://www.legislation.act.gov.au/a/2005-40" TargetMode="External"/><Relationship Id="rId41"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2425</Words>
  <Characters>12347</Characters>
  <Application>Microsoft Office Word</Application>
  <DocSecurity>0</DocSecurity>
  <Lines>428</Lines>
  <Paragraphs>257</Paragraphs>
  <ScaleCrop>false</ScaleCrop>
  <HeadingPairs>
    <vt:vector size="2" baseType="variant">
      <vt:variant>
        <vt:lpstr>Title</vt:lpstr>
      </vt:variant>
      <vt:variant>
        <vt:i4>1</vt:i4>
      </vt:variant>
    </vt:vector>
  </HeadingPairs>
  <TitlesOfParts>
    <vt:vector size="1" baseType="lpstr">
      <vt:lpstr>Human Rights (Complaints) Legislation Amendment Act 2023</vt:lpstr>
    </vt:vector>
  </TitlesOfParts>
  <Manager>Section</Manager>
  <Company>Section</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(Complaints) Legislation Amendment Act 2023</dc:title>
  <dc:subject>Amendment</dc:subject>
  <dc:creator>ACT Government</dc:creator>
  <cp:keywords>D10</cp:keywords>
  <dc:description>J2022-1241</dc:description>
  <cp:lastModifiedBy>PCODCS</cp:lastModifiedBy>
  <cp:revision>4</cp:revision>
  <cp:lastPrinted>2023-09-12T02:31:00Z</cp:lastPrinted>
  <dcterms:created xsi:type="dcterms:W3CDTF">2023-12-07T23:56:00Z</dcterms:created>
  <dcterms:modified xsi:type="dcterms:W3CDTF">2023-12-07T23:56:00Z</dcterms:modified>
  <cp:category>A2023-53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Erin Gillen</vt:lpwstr>
  </property>
  <property fmtid="{D5CDD505-2E9C-101B-9397-08002B2CF9AE}" pid="5" name="ClientEmail1">
    <vt:lpwstr>erin.gillen@act.gov.au</vt:lpwstr>
  </property>
  <property fmtid="{D5CDD505-2E9C-101B-9397-08002B2CF9AE}" pid="6" name="ClientPh1">
    <vt:lpwstr>62076182</vt:lpwstr>
  </property>
  <property fmtid="{D5CDD505-2E9C-101B-9397-08002B2CF9AE}" pid="7" name="ClientName2">
    <vt:lpwstr>Gabrielle McKinnon</vt:lpwstr>
  </property>
  <property fmtid="{D5CDD505-2E9C-101B-9397-08002B2CF9AE}" pid="8" name="ClientEmail2">
    <vt:lpwstr>gabrielle.mckinnon@act.gov.au</vt:lpwstr>
  </property>
  <property fmtid="{D5CDD505-2E9C-101B-9397-08002B2CF9AE}" pid="9" name="ClientPh2">
    <vt:lpwstr>62053758</vt:lpwstr>
  </property>
  <property fmtid="{D5CDD505-2E9C-101B-9397-08002B2CF9AE}" pid="10" name="jobType">
    <vt:lpwstr>Drafting</vt:lpwstr>
  </property>
  <property fmtid="{D5CDD505-2E9C-101B-9397-08002B2CF9AE}" pid="11" name="DMSID">
    <vt:lpwstr>11280930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Human Rights (Complaints) Legislation Amendment Bill 2023</vt:lpwstr>
  </property>
  <property fmtid="{D5CDD505-2E9C-101B-9397-08002B2CF9AE}" pid="15" name="AmCitation">
    <vt:lpwstr>Human Rights Act 2004</vt:lpwstr>
  </property>
  <property fmtid="{D5CDD505-2E9C-101B-9397-08002B2CF9AE}" pid="16" name="ActName">
    <vt:lpwstr/>
  </property>
  <property fmtid="{D5CDD505-2E9C-101B-9397-08002B2CF9AE}" pid="17" name="DrafterName">
    <vt:lpwstr>Sue Erickson</vt:lpwstr>
  </property>
  <property fmtid="{D5CDD505-2E9C-101B-9397-08002B2CF9AE}" pid="18" name="DrafterEmail">
    <vt:lpwstr>Sue.Erickson@act.gov.au</vt:lpwstr>
  </property>
  <property fmtid="{D5CDD505-2E9C-101B-9397-08002B2CF9AE}" pid="19" name="DrafterPh">
    <vt:lpwstr>(02) 6207 9578</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