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DC39" w14:textId="77777777" w:rsidR="00BA7532" w:rsidRDefault="00BA7532" w:rsidP="00FE5883">
      <w:pPr>
        <w:spacing w:before="480"/>
        <w:jc w:val="center"/>
      </w:pPr>
      <w:r>
        <w:rPr>
          <w:noProof/>
          <w:lang w:eastAsia="en-AU"/>
        </w:rPr>
        <w:drawing>
          <wp:inline distT="0" distB="0" distL="0" distR="0" wp14:anchorId="26987E28" wp14:editId="432C9B6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A93D10" w14:textId="77777777" w:rsidR="00BA7532" w:rsidRDefault="00BA7532">
      <w:pPr>
        <w:jc w:val="center"/>
        <w:rPr>
          <w:rFonts w:ascii="Arial" w:hAnsi="Arial"/>
        </w:rPr>
      </w:pPr>
      <w:r>
        <w:rPr>
          <w:rFonts w:ascii="Arial" w:hAnsi="Arial"/>
        </w:rPr>
        <w:t>Australian Capital Territory</w:t>
      </w:r>
    </w:p>
    <w:p w14:paraId="3C9B6D6A" w14:textId="24CCFDD0" w:rsidR="0059088B" w:rsidRPr="002F56BE" w:rsidRDefault="00311B15" w:rsidP="0059088B">
      <w:pPr>
        <w:pStyle w:val="Billname1"/>
      </w:pPr>
      <w:r>
        <w:fldChar w:fldCharType="begin"/>
      </w:r>
      <w:r>
        <w:instrText xml:space="preserve"> REF Citation \*charformat  \* MERGEFORMAT </w:instrText>
      </w:r>
      <w:r>
        <w:fldChar w:fldCharType="separate"/>
      </w:r>
      <w:r w:rsidR="006647C2">
        <w:t>Education (Early Childhood) Legislation Amendment Act 2023</w:t>
      </w:r>
      <w:r>
        <w:fldChar w:fldCharType="end"/>
      </w:r>
    </w:p>
    <w:p w14:paraId="31C146BD" w14:textId="7CFC0BFB" w:rsidR="0059088B" w:rsidRPr="002F56BE" w:rsidRDefault="00311B15" w:rsidP="0059088B">
      <w:pPr>
        <w:pStyle w:val="ActNo"/>
      </w:pPr>
      <w:r>
        <w:fldChar w:fldCharType="begin"/>
      </w:r>
      <w:r>
        <w:instrText xml:space="preserve"> DOCPROPERTY "Category"  \* MERGEFORMAT </w:instrText>
      </w:r>
      <w:r>
        <w:fldChar w:fldCharType="separate"/>
      </w:r>
      <w:r w:rsidR="006647C2">
        <w:t>A2023-54</w:t>
      </w:r>
      <w:r>
        <w:fldChar w:fldCharType="end"/>
      </w:r>
    </w:p>
    <w:p w14:paraId="5EC38239" w14:textId="77777777" w:rsidR="0059088B" w:rsidRPr="002F56BE" w:rsidRDefault="0059088B" w:rsidP="00B80D27">
      <w:pPr>
        <w:pStyle w:val="Placeholder"/>
        <w:suppressLineNumbers/>
      </w:pPr>
      <w:r w:rsidRPr="002F56BE">
        <w:rPr>
          <w:rStyle w:val="charContents"/>
          <w:sz w:val="16"/>
        </w:rPr>
        <w:t xml:space="preserve">  </w:t>
      </w:r>
      <w:r w:rsidRPr="002F56BE">
        <w:rPr>
          <w:rStyle w:val="charPage"/>
        </w:rPr>
        <w:t xml:space="preserve">  </w:t>
      </w:r>
    </w:p>
    <w:p w14:paraId="0D679C14" w14:textId="77777777" w:rsidR="0059088B" w:rsidRPr="002F56BE" w:rsidRDefault="0059088B" w:rsidP="00CD52BD">
      <w:pPr>
        <w:pStyle w:val="N-TOCheading"/>
        <w:spacing w:before="240"/>
      </w:pPr>
      <w:r w:rsidRPr="002F56BE">
        <w:rPr>
          <w:rStyle w:val="charContents"/>
        </w:rPr>
        <w:t>Contents</w:t>
      </w:r>
    </w:p>
    <w:p w14:paraId="5ADB56CC" w14:textId="77777777" w:rsidR="0059088B" w:rsidRPr="002F56BE" w:rsidRDefault="0059088B" w:rsidP="0059088B">
      <w:pPr>
        <w:pStyle w:val="N-9pt"/>
      </w:pPr>
      <w:r w:rsidRPr="002F56BE">
        <w:tab/>
      </w:r>
      <w:r w:rsidRPr="002F56BE">
        <w:rPr>
          <w:rStyle w:val="charPage"/>
        </w:rPr>
        <w:t>Page</w:t>
      </w:r>
    </w:p>
    <w:p w14:paraId="640039A2" w14:textId="174D4980" w:rsidR="00CD52BD" w:rsidRDefault="00CD52B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003253" w:history="1">
        <w:r w:rsidRPr="006D5FB5">
          <w:t>Part 1</w:t>
        </w:r>
        <w:r>
          <w:rPr>
            <w:rFonts w:asciiTheme="minorHAnsi" w:eastAsiaTheme="minorEastAsia" w:hAnsiTheme="minorHAnsi" w:cstheme="minorBidi"/>
            <w:b w:val="0"/>
            <w:kern w:val="2"/>
            <w:sz w:val="22"/>
            <w:szCs w:val="22"/>
            <w:lang w:eastAsia="en-AU"/>
            <w14:ligatures w14:val="standardContextual"/>
          </w:rPr>
          <w:tab/>
        </w:r>
        <w:r w:rsidRPr="006D5FB5">
          <w:t>Preliminary</w:t>
        </w:r>
        <w:r w:rsidRPr="00CD52BD">
          <w:rPr>
            <w:vanish/>
          </w:rPr>
          <w:tab/>
        </w:r>
        <w:r w:rsidRPr="00CD52BD">
          <w:rPr>
            <w:vanish/>
          </w:rPr>
          <w:fldChar w:fldCharType="begin"/>
        </w:r>
        <w:r w:rsidRPr="00CD52BD">
          <w:rPr>
            <w:vanish/>
          </w:rPr>
          <w:instrText xml:space="preserve"> PAGEREF _Toc148003253 \h </w:instrText>
        </w:r>
        <w:r w:rsidRPr="00CD52BD">
          <w:rPr>
            <w:vanish/>
          </w:rPr>
        </w:r>
        <w:r w:rsidRPr="00CD52BD">
          <w:rPr>
            <w:vanish/>
          </w:rPr>
          <w:fldChar w:fldCharType="separate"/>
        </w:r>
        <w:r w:rsidR="006647C2">
          <w:rPr>
            <w:vanish/>
          </w:rPr>
          <w:t>2</w:t>
        </w:r>
        <w:r w:rsidRPr="00CD52BD">
          <w:rPr>
            <w:vanish/>
          </w:rPr>
          <w:fldChar w:fldCharType="end"/>
        </w:r>
      </w:hyperlink>
    </w:p>
    <w:p w14:paraId="77AFF6CE" w14:textId="2FF6796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54" w:history="1">
        <w:r w:rsidRPr="006D5FB5">
          <w:t>1</w:t>
        </w:r>
        <w:r>
          <w:rPr>
            <w:rFonts w:asciiTheme="minorHAnsi" w:eastAsiaTheme="minorEastAsia" w:hAnsiTheme="minorHAnsi" w:cstheme="minorBidi"/>
            <w:kern w:val="2"/>
            <w:sz w:val="22"/>
            <w:szCs w:val="22"/>
            <w:lang w:eastAsia="en-AU"/>
            <w14:ligatures w14:val="standardContextual"/>
          </w:rPr>
          <w:tab/>
        </w:r>
        <w:r w:rsidRPr="006D5FB5">
          <w:t>Name of Act</w:t>
        </w:r>
        <w:r>
          <w:tab/>
        </w:r>
        <w:r>
          <w:fldChar w:fldCharType="begin"/>
        </w:r>
        <w:r>
          <w:instrText xml:space="preserve"> PAGEREF _Toc148003254 \h </w:instrText>
        </w:r>
        <w:r>
          <w:fldChar w:fldCharType="separate"/>
        </w:r>
        <w:r w:rsidR="006647C2">
          <w:t>2</w:t>
        </w:r>
        <w:r>
          <w:fldChar w:fldCharType="end"/>
        </w:r>
      </w:hyperlink>
    </w:p>
    <w:p w14:paraId="349C3FD0" w14:textId="04CB3FC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55" w:history="1">
        <w:r w:rsidRPr="006D5FB5">
          <w:t>2</w:t>
        </w:r>
        <w:r>
          <w:rPr>
            <w:rFonts w:asciiTheme="minorHAnsi" w:eastAsiaTheme="minorEastAsia" w:hAnsiTheme="minorHAnsi" w:cstheme="minorBidi"/>
            <w:kern w:val="2"/>
            <w:sz w:val="22"/>
            <w:szCs w:val="22"/>
            <w:lang w:eastAsia="en-AU"/>
            <w14:ligatures w14:val="standardContextual"/>
          </w:rPr>
          <w:tab/>
        </w:r>
        <w:r w:rsidRPr="006D5FB5">
          <w:t>Commencement</w:t>
        </w:r>
        <w:r>
          <w:tab/>
        </w:r>
        <w:r>
          <w:fldChar w:fldCharType="begin"/>
        </w:r>
        <w:r>
          <w:instrText xml:space="preserve"> PAGEREF _Toc148003255 \h </w:instrText>
        </w:r>
        <w:r>
          <w:fldChar w:fldCharType="separate"/>
        </w:r>
        <w:r w:rsidR="006647C2">
          <w:t>2</w:t>
        </w:r>
        <w:r>
          <w:fldChar w:fldCharType="end"/>
        </w:r>
      </w:hyperlink>
    </w:p>
    <w:p w14:paraId="6948D584" w14:textId="009C4A9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56" w:history="1">
        <w:r w:rsidRPr="006D5FB5">
          <w:t>3</w:t>
        </w:r>
        <w:r>
          <w:rPr>
            <w:rFonts w:asciiTheme="minorHAnsi" w:eastAsiaTheme="minorEastAsia" w:hAnsiTheme="minorHAnsi" w:cstheme="minorBidi"/>
            <w:kern w:val="2"/>
            <w:sz w:val="22"/>
            <w:szCs w:val="22"/>
            <w:lang w:eastAsia="en-AU"/>
            <w14:ligatures w14:val="standardContextual"/>
          </w:rPr>
          <w:tab/>
        </w:r>
        <w:r w:rsidRPr="006D5FB5">
          <w:t>Legislation amended</w:t>
        </w:r>
        <w:r>
          <w:tab/>
        </w:r>
        <w:r>
          <w:fldChar w:fldCharType="begin"/>
        </w:r>
        <w:r>
          <w:instrText xml:space="preserve"> PAGEREF _Toc148003256 \h </w:instrText>
        </w:r>
        <w:r>
          <w:fldChar w:fldCharType="separate"/>
        </w:r>
        <w:r w:rsidR="006647C2">
          <w:t>3</w:t>
        </w:r>
        <w:r>
          <w:fldChar w:fldCharType="end"/>
        </w:r>
      </w:hyperlink>
    </w:p>
    <w:p w14:paraId="2A3429AE" w14:textId="5B694E6B" w:rsidR="00CD52BD" w:rsidRDefault="00311B15">
      <w:pPr>
        <w:pStyle w:val="TOC2"/>
        <w:rPr>
          <w:rFonts w:asciiTheme="minorHAnsi" w:eastAsiaTheme="minorEastAsia" w:hAnsiTheme="minorHAnsi" w:cstheme="minorBidi"/>
          <w:b w:val="0"/>
          <w:kern w:val="2"/>
          <w:sz w:val="22"/>
          <w:szCs w:val="22"/>
          <w:lang w:eastAsia="en-AU"/>
          <w14:ligatures w14:val="standardContextual"/>
        </w:rPr>
      </w:pPr>
      <w:hyperlink w:anchor="_Toc148003257" w:history="1">
        <w:r w:rsidR="00CD52BD" w:rsidRPr="006D5FB5">
          <w:t>Part 2</w:t>
        </w:r>
        <w:r w:rsidR="00CD52BD">
          <w:rPr>
            <w:rFonts w:asciiTheme="minorHAnsi" w:eastAsiaTheme="minorEastAsia" w:hAnsiTheme="minorHAnsi" w:cstheme="minorBidi"/>
            <w:b w:val="0"/>
            <w:kern w:val="2"/>
            <w:sz w:val="22"/>
            <w:szCs w:val="22"/>
            <w:lang w:eastAsia="en-AU"/>
            <w14:ligatures w14:val="standardContextual"/>
          </w:rPr>
          <w:tab/>
        </w:r>
        <w:r w:rsidR="00CD52BD" w:rsidRPr="006D5FB5">
          <w:t>ACT Teacher Quality Institute Act 2010</w:t>
        </w:r>
        <w:r w:rsidR="00CD52BD" w:rsidRPr="00CD52BD">
          <w:rPr>
            <w:vanish/>
          </w:rPr>
          <w:tab/>
        </w:r>
        <w:r w:rsidR="00CD52BD" w:rsidRPr="00CD52BD">
          <w:rPr>
            <w:vanish/>
          </w:rPr>
          <w:fldChar w:fldCharType="begin"/>
        </w:r>
        <w:r w:rsidR="00CD52BD" w:rsidRPr="00CD52BD">
          <w:rPr>
            <w:vanish/>
          </w:rPr>
          <w:instrText xml:space="preserve"> PAGEREF _Toc148003257 \h </w:instrText>
        </w:r>
        <w:r w:rsidR="00CD52BD" w:rsidRPr="00CD52BD">
          <w:rPr>
            <w:vanish/>
          </w:rPr>
        </w:r>
        <w:r w:rsidR="00CD52BD" w:rsidRPr="00CD52BD">
          <w:rPr>
            <w:vanish/>
          </w:rPr>
          <w:fldChar w:fldCharType="separate"/>
        </w:r>
        <w:r w:rsidR="006647C2">
          <w:rPr>
            <w:vanish/>
          </w:rPr>
          <w:t>4</w:t>
        </w:r>
        <w:r w:rsidR="00CD52BD" w:rsidRPr="00CD52BD">
          <w:rPr>
            <w:vanish/>
          </w:rPr>
          <w:fldChar w:fldCharType="end"/>
        </w:r>
      </w:hyperlink>
    </w:p>
    <w:p w14:paraId="2E2FD44D" w14:textId="6D9D838A"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58" w:history="1">
        <w:r w:rsidRPr="006D5FB5">
          <w:t>4</w:t>
        </w:r>
        <w:r>
          <w:rPr>
            <w:rFonts w:asciiTheme="minorHAnsi" w:eastAsiaTheme="minorEastAsia" w:hAnsiTheme="minorHAnsi" w:cstheme="minorBidi"/>
            <w:kern w:val="2"/>
            <w:sz w:val="22"/>
            <w:szCs w:val="22"/>
            <w:lang w:eastAsia="en-AU"/>
            <w14:ligatures w14:val="standardContextual"/>
          </w:rPr>
          <w:tab/>
        </w:r>
        <w:r w:rsidRPr="006D5FB5">
          <w:t>Section 8</w:t>
        </w:r>
        <w:r>
          <w:tab/>
        </w:r>
        <w:r>
          <w:fldChar w:fldCharType="begin"/>
        </w:r>
        <w:r>
          <w:instrText xml:space="preserve"> PAGEREF _Toc148003258 \h </w:instrText>
        </w:r>
        <w:r>
          <w:fldChar w:fldCharType="separate"/>
        </w:r>
        <w:r w:rsidR="006647C2">
          <w:t>4</w:t>
        </w:r>
        <w:r>
          <w:fldChar w:fldCharType="end"/>
        </w:r>
      </w:hyperlink>
    </w:p>
    <w:p w14:paraId="7BF04A83" w14:textId="28F8946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59" w:history="1">
        <w:r w:rsidRPr="00B80D27">
          <w:rPr>
            <w:rStyle w:val="CharSectNo"/>
          </w:rPr>
          <w:t>5</w:t>
        </w:r>
        <w:r w:rsidRPr="002F56BE">
          <w:tab/>
          <w:t>Functions of institute</w:t>
        </w:r>
        <w:r>
          <w:br/>
        </w:r>
        <w:r w:rsidRPr="002F56BE">
          <w:t>Section 11 (1) (a)</w:t>
        </w:r>
        <w:r>
          <w:tab/>
        </w:r>
        <w:r>
          <w:fldChar w:fldCharType="begin"/>
        </w:r>
        <w:r>
          <w:instrText xml:space="preserve"> PAGEREF _Toc148003259 \h </w:instrText>
        </w:r>
        <w:r>
          <w:fldChar w:fldCharType="separate"/>
        </w:r>
        <w:r w:rsidR="006647C2">
          <w:t>4</w:t>
        </w:r>
        <w:r>
          <w:fldChar w:fldCharType="end"/>
        </w:r>
      </w:hyperlink>
    </w:p>
    <w:p w14:paraId="4C677ACD" w14:textId="35605AD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0" w:history="1">
        <w:r w:rsidRPr="006D5FB5">
          <w:t>6</w:t>
        </w:r>
        <w:r>
          <w:rPr>
            <w:rFonts w:asciiTheme="minorHAnsi" w:eastAsiaTheme="minorEastAsia" w:hAnsiTheme="minorHAnsi" w:cstheme="minorBidi"/>
            <w:kern w:val="2"/>
            <w:sz w:val="22"/>
            <w:szCs w:val="22"/>
            <w:lang w:eastAsia="en-AU"/>
            <w14:ligatures w14:val="standardContextual"/>
          </w:rPr>
          <w:tab/>
        </w:r>
        <w:r w:rsidRPr="006D5FB5">
          <w:t>New section 11 (3)</w:t>
        </w:r>
        <w:r>
          <w:tab/>
        </w:r>
        <w:r>
          <w:fldChar w:fldCharType="begin"/>
        </w:r>
        <w:r>
          <w:instrText xml:space="preserve"> PAGEREF _Toc148003260 \h </w:instrText>
        </w:r>
        <w:r>
          <w:fldChar w:fldCharType="separate"/>
        </w:r>
        <w:r w:rsidR="006647C2">
          <w:t>5</w:t>
        </w:r>
        <w:r>
          <w:fldChar w:fldCharType="end"/>
        </w:r>
      </w:hyperlink>
    </w:p>
    <w:p w14:paraId="38DEE403" w14:textId="1373D02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1" w:history="1">
        <w:r w:rsidRPr="00B80D27">
          <w:rPr>
            <w:rStyle w:val="CharSectNo"/>
          </w:rPr>
          <w:t>7</w:t>
        </w:r>
        <w:r w:rsidRPr="002F56BE">
          <w:tab/>
          <w:t>Institute board members</w:t>
        </w:r>
        <w:r>
          <w:br/>
        </w:r>
        <w:r w:rsidRPr="002F56BE">
          <w:t>Section 15 (1)</w:t>
        </w:r>
        <w:r>
          <w:tab/>
        </w:r>
        <w:r>
          <w:fldChar w:fldCharType="begin"/>
        </w:r>
        <w:r>
          <w:instrText xml:space="preserve"> PAGEREF _Toc148003261 \h </w:instrText>
        </w:r>
        <w:r>
          <w:fldChar w:fldCharType="separate"/>
        </w:r>
        <w:r w:rsidR="006647C2">
          <w:t>5</w:t>
        </w:r>
        <w:r>
          <w:fldChar w:fldCharType="end"/>
        </w:r>
      </w:hyperlink>
    </w:p>
    <w:p w14:paraId="59DE2340" w14:textId="60C6AD0D" w:rsidR="00CD52BD" w:rsidRDefault="00CD52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03262" w:history="1">
        <w:r w:rsidRPr="006D5FB5">
          <w:t>8</w:t>
        </w:r>
        <w:r>
          <w:rPr>
            <w:rFonts w:asciiTheme="minorHAnsi" w:eastAsiaTheme="minorEastAsia" w:hAnsiTheme="minorHAnsi" w:cstheme="minorBidi"/>
            <w:kern w:val="2"/>
            <w:sz w:val="22"/>
            <w:szCs w:val="22"/>
            <w:lang w:eastAsia="en-AU"/>
            <w14:ligatures w14:val="standardContextual"/>
          </w:rPr>
          <w:tab/>
        </w:r>
        <w:r w:rsidRPr="006D5FB5">
          <w:t>New section 15 (2) (ka)</w:t>
        </w:r>
        <w:r>
          <w:tab/>
        </w:r>
        <w:r>
          <w:fldChar w:fldCharType="begin"/>
        </w:r>
        <w:r>
          <w:instrText xml:space="preserve"> PAGEREF _Toc148003262 \h </w:instrText>
        </w:r>
        <w:r>
          <w:fldChar w:fldCharType="separate"/>
        </w:r>
        <w:r w:rsidR="006647C2">
          <w:t>5</w:t>
        </w:r>
        <w:r>
          <w:fldChar w:fldCharType="end"/>
        </w:r>
      </w:hyperlink>
    </w:p>
    <w:p w14:paraId="39FB3820" w14:textId="01034886"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3" w:history="1">
        <w:r w:rsidRPr="00B80D27">
          <w:rPr>
            <w:rStyle w:val="CharSectNo"/>
          </w:rPr>
          <w:t>9</w:t>
        </w:r>
        <w:r w:rsidRPr="002F56BE">
          <w:tab/>
          <w:t>Application for registration or permit to teach</w:t>
        </w:r>
        <w:r>
          <w:br/>
        </w:r>
        <w:r w:rsidRPr="002F56BE">
          <w:t>New section 30 (1) (ba)</w:t>
        </w:r>
        <w:r>
          <w:tab/>
        </w:r>
        <w:r>
          <w:fldChar w:fldCharType="begin"/>
        </w:r>
        <w:r>
          <w:instrText xml:space="preserve"> PAGEREF _Toc148003263 \h </w:instrText>
        </w:r>
        <w:r>
          <w:fldChar w:fldCharType="separate"/>
        </w:r>
        <w:r w:rsidR="006647C2">
          <w:t>5</w:t>
        </w:r>
        <w:r>
          <w:fldChar w:fldCharType="end"/>
        </w:r>
      </w:hyperlink>
    </w:p>
    <w:p w14:paraId="75A4F059" w14:textId="696B0F8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4" w:history="1">
        <w:r w:rsidRPr="006D5FB5">
          <w:t>10</w:t>
        </w:r>
        <w:r>
          <w:rPr>
            <w:rFonts w:asciiTheme="minorHAnsi" w:eastAsiaTheme="minorEastAsia" w:hAnsiTheme="minorHAnsi" w:cstheme="minorBidi"/>
            <w:kern w:val="2"/>
            <w:sz w:val="22"/>
            <w:szCs w:val="22"/>
            <w:lang w:eastAsia="en-AU"/>
            <w14:ligatures w14:val="standardContextual"/>
          </w:rPr>
          <w:tab/>
        </w:r>
        <w:r w:rsidRPr="006D5FB5">
          <w:t>Section 30 (2) (b), except note</w:t>
        </w:r>
        <w:r>
          <w:tab/>
        </w:r>
        <w:r>
          <w:fldChar w:fldCharType="begin"/>
        </w:r>
        <w:r>
          <w:instrText xml:space="preserve"> PAGEREF _Toc148003264 \h </w:instrText>
        </w:r>
        <w:r>
          <w:fldChar w:fldCharType="separate"/>
        </w:r>
        <w:r w:rsidR="006647C2">
          <w:t>5</w:t>
        </w:r>
        <w:r>
          <w:fldChar w:fldCharType="end"/>
        </w:r>
      </w:hyperlink>
    </w:p>
    <w:p w14:paraId="53A58689" w14:textId="4AA0602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5" w:history="1">
        <w:r w:rsidRPr="00B80D27">
          <w:rPr>
            <w:rStyle w:val="CharSectNo"/>
          </w:rPr>
          <w:t>11</w:t>
        </w:r>
        <w:r w:rsidRPr="002F56BE">
          <w:tab/>
          <w:t>Eligibility for full registration</w:t>
        </w:r>
        <w:r>
          <w:br/>
        </w:r>
        <w:r w:rsidRPr="002F56BE">
          <w:t>Section 32 (1) (a)</w:t>
        </w:r>
        <w:r>
          <w:tab/>
        </w:r>
        <w:r>
          <w:fldChar w:fldCharType="begin"/>
        </w:r>
        <w:r>
          <w:instrText xml:space="preserve"> PAGEREF _Toc148003265 \h </w:instrText>
        </w:r>
        <w:r>
          <w:fldChar w:fldCharType="separate"/>
        </w:r>
        <w:r w:rsidR="006647C2">
          <w:t>6</w:t>
        </w:r>
        <w:r>
          <w:fldChar w:fldCharType="end"/>
        </w:r>
      </w:hyperlink>
    </w:p>
    <w:p w14:paraId="10270785" w14:textId="3847399A"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6" w:history="1">
        <w:r w:rsidRPr="006D5FB5">
          <w:t>12</w:t>
        </w:r>
        <w:r>
          <w:rPr>
            <w:rFonts w:asciiTheme="minorHAnsi" w:eastAsiaTheme="minorEastAsia" w:hAnsiTheme="minorHAnsi" w:cstheme="minorBidi"/>
            <w:kern w:val="2"/>
            <w:sz w:val="22"/>
            <w:szCs w:val="22"/>
            <w:lang w:eastAsia="en-AU"/>
            <w14:ligatures w14:val="standardContextual"/>
          </w:rPr>
          <w:tab/>
        </w:r>
        <w:r w:rsidRPr="006D5FB5">
          <w:t>Section 32 (1) (c)</w:t>
        </w:r>
        <w:r>
          <w:tab/>
        </w:r>
        <w:r>
          <w:fldChar w:fldCharType="begin"/>
        </w:r>
        <w:r>
          <w:instrText xml:space="preserve"> PAGEREF _Toc148003266 \h </w:instrText>
        </w:r>
        <w:r>
          <w:fldChar w:fldCharType="separate"/>
        </w:r>
        <w:r w:rsidR="006647C2">
          <w:t>6</w:t>
        </w:r>
        <w:r>
          <w:fldChar w:fldCharType="end"/>
        </w:r>
      </w:hyperlink>
    </w:p>
    <w:p w14:paraId="44583350" w14:textId="5527262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7" w:history="1">
        <w:r w:rsidRPr="006D5FB5">
          <w:t>13</w:t>
        </w:r>
        <w:r>
          <w:rPr>
            <w:rFonts w:asciiTheme="minorHAnsi" w:eastAsiaTheme="minorEastAsia" w:hAnsiTheme="minorHAnsi" w:cstheme="minorBidi"/>
            <w:kern w:val="2"/>
            <w:sz w:val="22"/>
            <w:szCs w:val="22"/>
            <w:lang w:eastAsia="en-AU"/>
            <w14:ligatures w14:val="standardContextual"/>
          </w:rPr>
          <w:tab/>
        </w:r>
        <w:r w:rsidRPr="006D5FB5">
          <w:t>Section 32 (1) (e)</w:t>
        </w:r>
        <w:r>
          <w:tab/>
        </w:r>
        <w:r>
          <w:fldChar w:fldCharType="begin"/>
        </w:r>
        <w:r>
          <w:instrText xml:space="preserve"> PAGEREF _Toc148003267 \h </w:instrText>
        </w:r>
        <w:r>
          <w:fldChar w:fldCharType="separate"/>
        </w:r>
        <w:r w:rsidR="006647C2">
          <w:t>6</w:t>
        </w:r>
        <w:r>
          <w:fldChar w:fldCharType="end"/>
        </w:r>
      </w:hyperlink>
    </w:p>
    <w:p w14:paraId="06B54E2C" w14:textId="78625E46"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8" w:history="1">
        <w:r w:rsidRPr="006D5FB5">
          <w:t>14</w:t>
        </w:r>
        <w:r>
          <w:rPr>
            <w:rFonts w:asciiTheme="minorHAnsi" w:eastAsiaTheme="minorEastAsia" w:hAnsiTheme="minorHAnsi" w:cstheme="minorBidi"/>
            <w:kern w:val="2"/>
            <w:sz w:val="22"/>
            <w:szCs w:val="22"/>
            <w:lang w:eastAsia="en-AU"/>
            <w14:ligatures w14:val="standardContextual"/>
          </w:rPr>
          <w:tab/>
        </w:r>
        <w:r w:rsidRPr="006D5FB5">
          <w:t>Section 33 (1) (d)</w:t>
        </w:r>
        <w:r>
          <w:tab/>
        </w:r>
        <w:r>
          <w:fldChar w:fldCharType="begin"/>
        </w:r>
        <w:r>
          <w:instrText xml:space="preserve"> PAGEREF _Toc148003268 \h </w:instrText>
        </w:r>
        <w:r>
          <w:fldChar w:fldCharType="separate"/>
        </w:r>
        <w:r w:rsidR="006647C2">
          <w:t>7</w:t>
        </w:r>
        <w:r>
          <w:fldChar w:fldCharType="end"/>
        </w:r>
      </w:hyperlink>
    </w:p>
    <w:p w14:paraId="748493BF" w14:textId="45E4F371"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69" w:history="1">
        <w:r w:rsidRPr="006D5FB5">
          <w:t>15</w:t>
        </w:r>
        <w:r>
          <w:rPr>
            <w:rFonts w:asciiTheme="minorHAnsi" w:eastAsiaTheme="minorEastAsia" w:hAnsiTheme="minorHAnsi" w:cstheme="minorBidi"/>
            <w:kern w:val="2"/>
            <w:sz w:val="22"/>
            <w:szCs w:val="22"/>
            <w:lang w:eastAsia="en-AU"/>
            <w14:ligatures w14:val="standardContextual"/>
          </w:rPr>
          <w:tab/>
        </w:r>
        <w:r w:rsidRPr="006D5FB5">
          <w:t>New section 33A</w:t>
        </w:r>
        <w:r>
          <w:tab/>
        </w:r>
        <w:r>
          <w:fldChar w:fldCharType="begin"/>
        </w:r>
        <w:r>
          <w:instrText xml:space="preserve"> PAGEREF _Toc148003269 \h </w:instrText>
        </w:r>
        <w:r>
          <w:fldChar w:fldCharType="separate"/>
        </w:r>
        <w:r w:rsidR="006647C2">
          <w:t>7</w:t>
        </w:r>
        <w:r>
          <w:fldChar w:fldCharType="end"/>
        </w:r>
      </w:hyperlink>
    </w:p>
    <w:p w14:paraId="1D24F535" w14:textId="1AA2FDAC"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0" w:history="1">
        <w:r w:rsidRPr="00B80D27">
          <w:rPr>
            <w:rStyle w:val="CharSectNo"/>
          </w:rPr>
          <w:t>16</w:t>
        </w:r>
        <w:r w:rsidRPr="002F56BE">
          <w:tab/>
          <w:t>Additional eligibility requirements for permits to teach</w:t>
        </w:r>
        <w:r>
          <w:br/>
        </w:r>
        <w:r w:rsidRPr="002F56BE">
          <w:t>Section 35 (1) (c)</w:t>
        </w:r>
        <w:r>
          <w:tab/>
        </w:r>
        <w:r>
          <w:fldChar w:fldCharType="begin"/>
        </w:r>
        <w:r>
          <w:instrText xml:space="preserve"> PAGEREF _Toc148003270 \h </w:instrText>
        </w:r>
        <w:r>
          <w:fldChar w:fldCharType="separate"/>
        </w:r>
        <w:r w:rsidR="006647C2">
          <w:t>8</w:t>
        </w:r>
        <w:r>
          <w:fldChar w:fldCharType="end"/>
        </w:r>
      </w:hyperlink>
    </w:p>
    <w:p w14:paraId="2DDFBE9B" w14:textId="7D5A422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1" w:history="1">
        <w:r w:rsidRPr="006D5FB5">
          <w:t>17</w:t>
        </w:r>
        <w:r>
          <w:rPr>
            <w:rFonts w:asciiTheme="minorHAnsi" w:eastAsiaTheme="minorEastAsia" w:hAnsiTheme="minorHAnsi" w:cstheme="minorBidi"/>
            <w:kern w:val="2"/>
            <w:sz w:val="22"/>
            <w:szCs w:val="22"/>
            <w:lang w:eastAsia="en-AU"/>
            <w14:ligatures w14:val="standardContextual"/>
          </w:rPr>
          <w:tab/>
        </w:r>
        <w:r w:rsidRPr="006D5FB5">
          <w:t>Section 35 (2)</w:t>
        </w:r>
        <w:r>
          <w:tab/>
        </w:r>
        <w:r>
          <w:fldChar w:fldCharType="begin"/>
        </w:r>
        <w:r>
          <w:instrText xml:space="preserve"> PAGEREF _Toc148003271 \h </w:instrText>
        </w:r>
        <w:r>
          <w:fldChar w:fldCharType="separate"/>
        </w:r>
        <w:r w:rsidR="006647C2">
          <w:t>8</w:t>
        </w:r>
        <w:r>
          <w:fldChar w:fldCharType="end"/>
        </w:r>
      </w:hyperlink>
    </w:p>
    <w:p w14:paraId="7BA01DAA" w14:textId="49A7BE41"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2" w:history="1">
        <w:r w:rsidRPr="006D5FB5">
          <w:t>18</w:t>
        </w:r>
        <w:r>
          <w:rPr>
            <w:rFonts w:asciiTheme="minorHAnsi" w:eastAsiaTheme="minorEastAsia" w:hAnsiTheme="minorHAnsi" w:cstheme="minorBidi"/>
            <w:kern w:val="2"/>
            <w:sz w:val="22"/>
            <w:szCs w:val="22"/>
            <w:lang w:eastAsia="en-AU"/>
            <w14:ligatures w14:val="standardContextual"/>
          </w:rPr>
          <w:tab/>
        </w:r>
        <w:r w:rsidRPr="006D5FB5">
          <w:t>Section 35 (3)</w:t>
        </w:r>
        <w:r>
          <w:tab/>
        </w:r>
        <w:r>
          <w:fldChar w:fldCharType="begin"/>
        </w:r>
        <w:r>
          <w:instrText xml:space="preserve"> PAGEREF _Toc148003272 \h </w:instrText>
        </w:r>
        <w:r>
          <w:fldChar w:fldCharType="separate"/>
        </w:r>
        <w:r w:rsidR="006647C2">
          <w:t>9</w:t>
        </w:r>
        <w:r>
          <w:fldChar w:fldCharType="end"/>
        </w:r>
      </w:hyperlink>
    </w:p>
    <w:p w14:paraId="489F0F66" w14:textId="1607B56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3" w:history="1">
        <w:r w:rsidRPr="00B80D27">
          <w:rPr>
            <w:rStyle w:val="CharSectNo"/>
          </w:rPr>
          <w:t>19</w:t>
        </w:r>
        <w:r w:rsidRPr="002F56BE">
          <w:tab/>
          <w:t>Decision on registration or permit to teach application</w:t>
        </w:r>
        <w:r>
          <w:br/>
        </w:r>
        <w:r w:rsidRPr="002F56BE">
          <w:t>Section 36</w:t>
        </w:r>
        <w:r>
          <w:tab/>
        </w:r>
        <w:r>
          <w:fldChar w:fldCharType="begin"/>
        </w:r>
        <w:r>
          <w:instrText xml:space="preserve"> PAGEREF _Toc148003273 \h </w:instrText>
        </w:r>
        <w:r>
          <w:fldChar w:fldCharType="separate"/>
        </w:r>
        <w:r w:rsidR="006647C2">
          <w:t>9</w:t>
        </w:r>
        <w:r>
          <w:fldChar w:fldCharType="end"/>
        </w:r>
      </w:hyperlink>
    </w:p>
    <w:p w14:paraId="191E93A6" w14:textId="516E2E9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4" w:history="1">
        <w:r w:rsidRPr="006D5FB5">
          <w:t>20</w:t>
        </w:r>
        <w:r>
          <w:rPr>
            <w:rFonts w:asciiTheme="minorHAnsi" w:eastAsiaTheme="minorEastAsia" w:hAnsiTheme="minorHAnsi" w:cstheme="minorBidi"/>
            <w:kern w:val="2"/>
            <w:sz w:val="22"/>
            <w:szCs w:val="22"/>
            <w:lang w:eastAsia="en-AU"/>
            <w14:ligatures w14:val="standardContextual"/>
          </w:rPr>
          <w:tab/>
        </w:r>
        <w:r w:rsidRPr="006D5FB5">
          <w:t>Section 36 (1)</w:t>
        </w:r>
        <w:r>
          <w:tab/>
        </w:r>
        <w:r>
          <w:fldChar w:fldCharType="begin"/>
        </w:r>
        <w:r>
          <w:instrText xml:space="preserve"> PAGEREF _Toc148003274 \h </w:instrText>
        </w:r>
        <w:r>
          <w:fldChar w:fldCharType="separate"/>
        </w:r>
        <w:r w:rsidR="006647C2">
          <w:t>9</w:t>
        </w:r>
        <w:r>
          <w:fldChar w:fldCharType="end"/>
        </w:r>
      </w:hyperlink>
    </w:p>
    <w:p w14:paraId="451307BE" w14:textId="2895A042"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5" w:history="1">
        <w:r w:rsidRPr="006D5FB5">
          <w:t>21</w:t>
        </w:r>
        <w:r>
          <w:rPr>
            <w:rFonts w:asciiTheme="minorHAnsi" w:eastAsiaTheme="minorEastAsia" w:hAnsiTheme="minorHAnsi" w:cstheme="minorBidi"/>
            <w:kern w:val="2"/>
            <w:sz w:val="22"/>
            <w:szCs w:val="22"/>
            <w:lang w:eastAsia="en-AU"/>
            <w14:ligatures w14:val="standardContextual"/>
          </w:rPr>
          <w:tab/>
        </w:r>
        <w:r w:rsidRPr="006D5FB5">
          <w:t>New section 36 (1) (ba)</w:t>
        </w:r>
        <w:r>
          <w:tab/>
        </w:r>
        <w:r>
          <w:fldChar w:fldCharType="begin"/>
        </w:r>
        <w:r>
          <w:instrText xml:space="preserve"> PAGEREF _Toc148003275 \h </w:instrText>
        </w:r>
        <w:r>
          <w:fldChar w:fldCharType="separate"/>
        </w:r>
        <w:r w:rsidR="006647C2">
          <w:t>9</w:t>
        </w:r>
        <w:r>
          <w:fldChar w:fldCharType="end"/>
        </w:r>
      </w:hyperlink>
    </w:p>
    <w:p w14:paraId="061CE5F5" w14:textId="7B826DB1"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6" w:history="1">
        <w:r w:rsidRPr="006D5FB5">
          <w:t>22</w:t>
        </w:r>
        <w:r>
          <w:rPr>
            <w:rFonts w:asciiTheme="minorHAnsi" w:eastAsiaTheme="minorEastAsia" w:hAnsiTheme="minorHAnsi" w:cstheme="minorBidi"/>
            <w:kern w:val="2"/>
            <w:sz w:val="22"/>
            <w:szCs w:val="22"/>
            <w:lang w:eastAsia="en-AU"/>
            <w14:ligatures w14:val="standardContextual"/>
          </w:rPr>
          <w:tab/>
        </w:r>
        <w:r w:rsidRPr="006D5FB5">
          <w:t>New section 36 (2A) and (2B)</w:t>
        </w:r>
        <w:r>
          <w:tab/>
        </w:r>
        <w:r>
          <w:fldChar w:fldCharType="begin"/>
        </w:r>
        <w:r>
          <w:instrText xml:space="preserve"> PAGEREF _Toc148003276 \h </w:instrText>
        </w:r>
        <w:r>
          <w:fldChar w:fldCharType="separate"/>
        </w:r>
        <w:r w:rsidR="006647C2">
          <w:t>10</w:t>
        </w:r>
        <w:r>
          <w:fldChar w:fldCharType="end"/>
        </w:r>
      </w:hyperlink>
    </w:p>
    <w:p w14:paraId="1DAEAAFE" w14:textId="234614E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7" w:history="1">
        <w:r w:rsidRPr="006D5FB5">
          <w:t>23</w:t>
        </w:r>
        <w:r>
          <w:rPr>
            <w:rFonts w:asciiTheme="minorHAnsi" w:eastAsiaTheme="minorEastAsia" w:hAnsiTheme="minorHAnsi" w:cstheme="minorBidi"/>
            <w:kern w:val="2"/>
            <w:sz w:val="22"/>
            <w:szCs w:val="22"/>
            <w:lang w:eastAsia="en-AU"/>
            <w14:ligatures w14:val="standardContextual"/>
          </w:rPr>
          <w:tab/>
        </w:r>
        <w:r w:rsidRPr="006D5FB5">
          <w:t>Section 36 (4)</w:t>
        </w:r>
        <w:r>
          <w:tab/>
        </w:r>
        <w:r>
          <w:fldChar w:fldCharType="begin"/>
        </w:r>
        <w:r>
          <w:instrText xml:space="preserve"> PAGEREF _Toc148003277 \h </w:instrText>
        </w:r>
        <w:r>
          <w:fldChar w:fldCharType="separate"/>
        </w:r>
        <w:r w:rsidR="006647C2">
          <w:t>10</w:t>
        </w:r>
        <w:r>
          <w:fldChar w:fldCharType="end"/>
        </w:r>
      </w:hyperlink>
    </w:p>
    <w:p w14:paraId="50E29496" w14:textId="69756D3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8" w:history="1">
        <w:r w:rsidRPr="006D5FB5">
          <w:t>24</w:t>
        </w:r>
        <w:r>
          <w:rPr>
            <w:rFonts w:asciiTheme="minorHAnsi" w:eastAsiaTheme="minorEastAsia" w:hAnsiTheme="minorHAnsi" w:cstheme="minorBidi"/>
            <w:kern w:val="2"/>
            <w:sz w:val="22"/>
            <w:szCs w:val="22"/>
            <w:lang w:eastAsia="en-AU"/>
            <w14:ligatures w14:val="standardContextual"/>
          </w:rPr>
          <w:tab/>
        </w:r>
        <w:r w:rsidRPr="006D5FB5">
          <w:t>Section 36 (5)</w:t>
        </w:r>
        <w:r>
          <w:tab/>
        </w:r>
        <w:r>
          <w:fldChar w:fldCharType="begin"/>
        </w:r>
        <w:r>
          <w:instrText xml:space="preserve"> PAGEREF _Toc148003278 \h </w:instrText>
        </w:r>
        <w:r>
          <w:fldChar w:fldCharType="separate"/>
        </w:r>
        <w:r w:rsidR="006647C2">
          <w:t>10</w:t>
        </w:r>
        <w:r>
          <w:fldChar w:fldCharType="end"/>
        </w:r>
      </w:hyperlink>
    </w:p>
    <w:p w14:paraId="1F6B0ED1" w14:textId="177B47D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79" w:history="1">
        <w:r w:rsidRPr="00B80D27">
          <w:rPr>
            <w:rStyle w:val="CharSectNo"/>
          </w:rPr>
          <w:t>25</w:t>
        </w:r>
        <w:r w:rsidRPr="002F56BE">
          <w:tab/>
          <w:t>Conditions of registration and permit to teach</w:t>
        </w:r>
        <w:r>
          <w:br/>
        </w:r>
        <w:r w:rsidRPr="002F56BE">
          <w:t>New section 38 (1) (e) and (1A)</w:t>
        </w:r>
        <w:r>
          <w:tab/>
        </w:r>
        <w:r>
          <w:fldChar w:fldCharType="begin"/>
        </w:r>
        <w:r>
          <w:instrText xml:space="preserve"> PAGEREF _Toc148003279 \h </w:instrText>
        </w:r>
        <w:r>
          <w:fldChar w:fldCharType="separate"/>
        </w:r>
        <w:r w:rsidR="006647C2">
          <w:t>11</w:t>
        </w:r>
        <w:r>
          <w:fldChar w:fldCharType="end"/>
        </w:r>
      </w:hyperlink>
    </w:p>
    <w:p w14:paraId="692436F9" w14:textId="4B89795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0" w:history="1">
        <w:r w:rsidRPr="006D5FB5">
          <w:t>26</w:t>
        </w:r>
        <w:r>
          <w:rPr>
            <w:rFonts w:asciiTheme="minorHAnsi" w:eastAsiaTheme="minorEastAsia" w:hAnsiTheme="minorHAnsi" w:cstheme="minorBidi"/>
            <w:kern w:val="2"/>
            <w:sz w:val="22"/>
            <w:szCs w:val="22"/>
            <w:lang w:eastAsia="en-AU"/>
            <w14:ligatures w14:val="standardContextual"/>
          </w:rPr>
          <w:tab/>
        </w:r>
        <w:r w:rsidRPr="006D5FB5">
          <w:t>Section 38 (4), except examples</w:t>
        </w:r>
        <w:r>
          <w:tab/>
        </w:r>
        <w:r>
          <w:fldChar w:fldCharType="begin"/>
        </w:r>
        <w:r>
          <w:instrText xml:space="preserve"> PAGEREF _Toc148003280 \h </w:instrText>
        </w:r>
        <w:r>
          <w:fldChar w:fldCharType="separate"/>
        </w:r>
        <w:r w:rsidR="006647C2">
          <w:t>11</w:t>
        </w:r>
        <w:r>
          <w:fldChar w:fldCharType="end"/>
        </w:r>
      </w:hyperlink>
    </w:p>
    <w:p w14:paraId="2D5DE080" w14:textId="28DA0801"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1" w:history="1">
        <w:r w:rsidRPr="006D5FB5">
          <w:t>27</w:t>
        </w:r>
        <w:r>
          <w:rPr>
            <w:rFonts w:asciiTheme="minorHAnsi" w:eastAsiaTheme="minorEastAsia" w:hAnsiTheme="minorHAnsi" w:cstheme="minorBidi"/>
            <w:kern w:val="2"/>
            <w:sz w:val="22"/>
            <w:szCs w:val="22"/>
            <w:lang w:eastAsia="en-AU"/>
            <w14:ligatures w14:val="standardContextual"/>
          </w:rPr>
          <w:tab/>
        </w:r>
        <w:r w:rsidRPr="006D5FB5">
          <w:t>New section 38 (8)</w:t>
        </w:r>
        <w:r>
          <w:tab/>
        </w:r>
        <w:r>
          <w:fldChar w:fldCharType="begin"/>
        </w:r>
        <w:r>
          <w:instrText xml:space="preserve"> PAGEREF _Toc148003281 \h </w:instrText>
        </w:r>
        <w:r>
          <w:fldChar w:fldCharType="separate"/>
        </w:r>
        <w:r w:rsidR="006647C2">
          <w:t>12</w:t>
        </w:r>
        <w:r>
          <w:fldChar w:fldCharType="end"/>
        </w:r>
      </w:hyperlink>
    </w:p>
    <w:p w14:paraId="057A5383" w14:textId="37EE5E0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2" w:history="1">
        <w:r w:rsidRPr="006D5FB5">
          <w:t>28</w:t>
        </w:r>
        <w:r>
          <w:rPr>
            <w:rFonts w:asciiTheme="minorHAnsi" w:eastAsiaTheme="minorEastAsia" w:hAnsiTheme="minorHAnsi" w:cstheme="minorBidi"/>
            <w:kern w:val="2"/>
            <w:sz w:val="22"/>
            <w:szCs w:val="22"/>
            <w:lang w:eastAsia="en-AU"/>
            <w14:ligatures w14:val="standardContextual"/>
          </w:rPr>
          <w:tab/>
        </w:r>
        <w:r w:rsidRPr="006D5FB5">
          <w:t>Section 40</w:t>
        </w:r>
        <w:r>
          <w:tab/>
        </w:r>
        <w:r>
          <w:fldChar w:fldCharType="begin"/>
        </w:r>
        <w:r>
          <w:instrText xml:space="preserve"> PAGEREF _Toc148003282 \h </w:instrText>
        </w:r>
        <w:r>
          <w:fldChar w:fldCharType="separate"/>
        </w:r>
        <w:r w:rsidR="006647C2">
          <w:t>12</w:t>
        </w:r>
        <w:r>
          <w:fldChar w:fldCharType="end"/>
        </w:r>
      </w:hyperlink>
    </w:p>
    <w:p w14:paraId="40E2873B" w14:textId="69A1346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3" w:history="1">
        <w:r w:rsidRPr="00B80D27">
          <w:rPr>
            <w:rStyle w:val="CharSectNo"/>
          </w:rPr>
          <w:t>29</w:t>
        </w:r>
        <w:r w:rsidRPr="002F56BE">
          <w:tab/>
          <w:t>Lost, stolen or damaged certificates and cards</w:t>
        </w:r>
        <w:r>
          <w:br/>
        </w:r>
        <w:r w:rsidRPr="002F56BE">
          <w:t>New section 41 (6) and (7)</w:t>
        </w:r>
        <w:r>
          <w:tab/>
        </w:r>
        <w:r>
          <w:fldChar w:fldCharType="begin"/>
        </w:r>
        <w:r>
          <w:instrText xml:space="preserve"> PAGEREF _Toc148003283 \h </w:instrText>
        </w:r>
        <w:r>
          <w:fldChar w:fldCharType="separate"/>
        </w:r>
        <w:r w:rsidR="006647C2">
          <w:t>13</w:t>
        </w:r>
        <w:r>
          <w:fldChar w:fldCharType="end"/>
        </w:r>
      </w:hyperlink>
    </w:p>
    <w:p w14:paraId="4D6AB694" w14:textId="3FA0747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4" w:history="1">
        <w:r w:rsidRPr="00B80D27">
          <w:rPr>
            <w:rStyle w:val="CharSectNo"/>
          </w:rPr>
          <w:t>30</w:t>
        </w:r>
        <w:r w:rsidRPr="002F56BE">
          <w:tab/>
          <w:t>Details to be entered in teachers register</w:t>
        </w:r>
        <w:r>
          <w:br/>
        </w:r>
        <w:r w:rsidRPr="002F56BE">
          <w:t>Section 43 (1) (b)</w:t>
        </w:r>
        <w:r>
          <w:tab/>
        </w:r>
        <w:r>
          <w:fldChar w:fldCharType="begin"/>
        </w:r>
        <w:r>
          <w:instrText xml:space="preserve"> PAGEREF _Toc148003284 \h </w:instrText>
        </w:r>
        <w:r>
          <w:fldChar w:fldCharType="separate"/>
        </w:r>
        <w:r w:rsidR="006647C2">
          <w:t>13</w:t>
        </w:r>
        <w:r>
          <w:fldChar w:fldCharType="end"/>
        </w:r>
      </w:hyperlink>
    </w:p>
    <w:p w14:paraId="11EB24EF" w14:textId="1507982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5" w:history="1">
        <w:r w:rsidRPr="006D5FB5">
          <w:t>31</w:t>
        </w:r>
        <w:r>
          <w:rPr>
            <w:rFonts w:asciiTheme="minorHAnsi" w:eastAsiaTheme="minorEastAsia" w:hAnsiTheme="minorHAnsi" w:cstheme="minorBidi"/>
            <w:kern w:val="2"/>
            <w:sz w:val="22"/>
            <w:szCs w:val="22"/>
            <w:lang w:eastAsia="en-AU"/>
            <w14:ligatures w14:val="standardContextual"/>
          </w:rPr>
          <w:tab/>
        </w:r>
        <w:r w:rsidRPr="006D5FB5">
          <w:t>Section 43 (1) (g)</w:t>
        </w:r>
        <w:r>
          <w:tab/>
        </w:r>
        <w:r>
          <w:fldChar w:fldCharType="begin"/>
        </w:r>
        <w:r>
          <w:instrText xml:space="preserve"> PAGEREF _Toc148003285 \h </w:instrText>
        </w:r>
        <w:r>
          <w:fldChar w:fldCharType="separate"/>
        </w:r>
        <w:r w:rsidR="006647C2">
          <w:t>14</w:t>
        </w:r>
        <w:r>
          <w:fldChar w:fldCharType="end"/>
        </w:r>
      </w:hyperlink>
    </w:p>
    <w:p w14:paraId="04F49E26" w14:textId="4A82B36D"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6" w:history="1">
        <w:r w:rsidRPr="006D5FB5">
          <w:t>32</w:t>
        </w:r>
        <w:r>
          <w:rPr>
            <w:rFonts w:asciiTheme="minorHAnsi" w:eastAsiaTheme="minorEastAsia" w:hAnsiTheme="minorHAnsi" w:cstheme="minorBidi"/>
            <w:kern w:val="2"/>
            <w:sz w:val="22"/>
            <w:szCs w:val="22"/>
            <w:lang w:eastAsia="en-AU"/>
            <w14:ligatures w14:val="standardContextual"/>
          </w:rPr>
          <w:tab/>
        </w:r>
        <w:r w:rsidRPr="006D5FB5">
          <w:t>Section 43 (1) (h)</w:t>
        </w:r>
        <w:r>
          <w:tab/>
        </w:r>
        <w:r>
          <w:fldChar w:fldCharType="begin"/>
        </w:r>
        <w:r>
          <w:instrText xml:space="preserve"> PAGEREF _Toc148003286 \h </w:instrText>
        </w:r>
        <w:r>
          <w:fldChar w:fldCharType="separate"/>
        </w:r>
        <w:r w:rsidR="006647C2">
          <w:t>14</w:t>
        </w:r>
        <w:r>
          <w:fldChar w:fldCharType="end"/>
        </w:r>
      </w:hyperlink>
    </w:p>
    <w:p w14:paraId="3763C98F" w14:textId="5404C3B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7" w:history="1">
        <w:r w:rsidRPr="00B80D27">
          <w:rPr>
            <w:rStyle w:val="CharSectNo"/>
          </w:rPr>
          <w:t>33</w:t>
        </w:r>
        <w:r w:rsidRPr="002F56BE">
          <w:tab/>
          <w:t>Sharing teachers register information—status of registration or permit</w:t>
        </w:r>
        <w:r>
          <w:br/>
        </w:r>
        <w:r w:rsidRPr="002F56BE">
          <w:t>Section 43A (1) (a) and (3)</w:t>
        </w:r>
        <w:r>
          <w:tab/>
        </w:r>
        <w:r>
          <w:fldChar w:fldCharType="begin"/>
        </w:r>
        <w:r>
          <w:instrText xml:space="preserve"> PAGEREF _Toc148003287 \h </w:instrText>
        </w:r>
        <w:r>
          <w:fldChar w:fldCharType="separate"/>
        </w:r>
        <w:r w:rsidR="006647C2">
          <w:t>14</w:t>
        </w:r>
        <w:r>
          <w:fldChar w:fldCharType="end"/>
        </w:r>
      </w:hyperlink>
    </w:p>
    <w:p w14:paraId="0A383DCE" w14:textId="346CE985" w:rsidR="00CD52BD" w:rsidRDefault="00CD52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03288" w:history="1">
        <w:r w:rsidRPr="00B80D27">
          <w:rPr>
            <w:rStyle w:val="CharSectNo"/>
          </w:rPr>
          <w:t>34</w:t>
        </w:r>
        <w:r w:rsidRPr="002F56BE">
          <w:tab/>
          <w:t>Changes to teachers register</w:t>
        </w:r>
        <w:r>
          <w:br/>
        </w:r>
        <w:r w:rsidRPr="002F56BE">
          <w:t>Section 45 (2)</w:t>
        </w:r>
        <w:r>
          <w:tab/>
        </w:r>
        <w:r>
          <w:fldChar w:fldCharType="begin"/>
        </w:r>
        <w:r>
          <w:instrText xml:space="preserve"> PAGEREF _Toc148003288 \h </w:instrText>
        </w:r>
        <w:r>
          <w:fldChar w:fldCharType="separate"/>
        </w:r>
        <w:r w:rsidR="006647C2">
          <w:t>14</w:t>
        </w:r>
        <w:r>
          <w:fldChar w:fldCharType="end"/>
        </w:r>
      </w:hyperlink>
    </w:p>
    <w:p w14:paraId="2AA7CCEC" w14:textId="0B38FCF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89" w:history="1">
        <w:r w:rsidRPr="006D5FB5">
          <w:t>35</w:t>
        </w:r>
        <w:r>
          <w:rPr>
            <w:rFonts w:asciiTheme="minorHAnsi" w:eastAsiaTheme="minorEastAsia" w:hAnsiTheme="minorHAnsi" w:cstheme="minorBidi"/>
            <w:kern w:val="2"/>
            <w:sz w:val="22"/>
            <w:szCs w:val="22"/>
            <w:lang w:eastAsia="en-AU"/>
            <w14:ligatures w14:val="standardContextual"/>
          </w:rPr>
          <w:tab/>
        </w:r>
        <w:r w:rsidRPr="006D5FB5">
          <w:t xml:space="preserve">Section 45 (5), definition of </w:t>
        </w:r>
        <w:r w:rsidRPr="006D5FB5">
          <w:rPr>
            <w:i/>
          </w:rPr>
          <w:t>address</w:t>
        </w:r>
        <w:r>
          <w:tab/>
        </w:r>
        <w:r>
          <w:fldChar w:fldCharType="begin"/>
        </w:r>
        <w:r>
          <w:instrText xml:space="preserve"> PAGEREF _Toc148003289 \h </w:instrText>
        </w:r>
        <w:r>
          <w:fldChar w:fldCharType="separate"/>
        </w:r>
        <w:r w:rsidR="006647C2">
          <w:t>15</w:t>
        </w:r>
        <w:r>
          <w:fldChar w:fldCharType="end"/>
        </w:r>
      </w:hyperlink>
    </w:p>
    <w:p w14:paraId="026D3F59" w14:textId="755C1FD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0" w:history="1">
        <w:r w:rsidRPr="006D5FB5">
          <w:t>36</w:t>
        </w:r>
        <w:r>
          <w:rPr>
            <w:rFonts w:asciiTheme="minorHAnsi" w:eastAsiaTheme="minorEastAsia" w:hAnsiTheme="minorHAnsi" w:cstheme="minorBidi"/>
            <w:kern w:val="2"/>
            <w:sz w:val="22"/>
            <w:szCs w:val="22"/>
            <w:lang w:eastAsia="en-AU"/>
            <w14:ligatures w14:val="standardContextual"/>
          </w:rPr>
          <w:tab/>
        </w:r>
        <w:r w:rsidRPr="006D5FB5">
          <w:t>Section 47 (2)</w:t>
        </w:r>
        <w:r>
          <w:tab/>
        </w:r>
        <w:r>
          <w:fldChar w:fldCharType="begin"/>
        </w:r>
        <w:r>
          <w:instrText xml:space="preserve"> PAGEREF _Toc148003290 \h </w:instrText>
        </w:r>
        <w:r>
          <w:fldChar w:fldCharType="separate"/>
        </w:r>
        <w:r w:rsidR="006647C2">
          <w:t>15</w:t>
        </w:r>
        <w:r>
          <w:fldChar w:fldCharType="end"/>
        </w:r>
      </w:hyperlink>
    </w:p>
    <w:p w14:paraId="3423E2FE" w14:textId="1F70596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1" w:history="1">
        <w:r w:rsidRPr="00B80D27">
          <w:rPr>
            <w:rStyle w:val="CharSectNo"/>
          </w:rPr>
          <w:t>37</w:t>
        </w:r>
        <w:r w:rsidRPr="002F56BE">
          <w:tab/>
          <w:t>Notice of renewal for registration or permit to teach</w:t>
        </w:r>
        <w:r>
          <w:br/>
        </w:r>
        <w:r w:rsidRPr="002F56BE">
          <w:t xml:space="preserve">Section 50 (2), definition of </w:t>
        </w:r>
        <w:r w:rsidRPr="00FE2289">
          <w:rPr>
            <w:rStyle w:val="charItals"/>
          </w:rPr>
          <w:t>notice of renewal</w:t>
        </w:r>
        <w:r>
          <w:tab/>
        </w:r>
        <w:r>
          <w:fldChar w:fldCharType="begin"/>
        </w:r>
        <w:r>
          <w:instrText xml:space="preserve"> PAGEREF _Toc148003291 \h </w:instrText>
        </w:r>
        <w:r>
          <w:fldChar w:fldCharType="separate"/>
        </w:r>
        <w:r w:rsidR="006647C2">
          <w:t>15</w:t>
        </w:r>
        <w:r>
          <w:fldChar w:fldCharType="end"/>
        </w:r>
      </w:hyperlink>
    </w:p>
    <w:p w14:paraId="5FC803D0" w14:textId="4D8D171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2" w:history="1">
        <w:r w:rsidRPr="00B80D27">
          <w:rPr>
            <w:rStyle w:val="CharSectNo"/>
          </w:rPr>
          <w:t>38</w:t>
        </w:r>
        <w:r w:rsidRPr="002F56BE">
          <w:tab/>
          <w:t>Renewal of registration</w:t>
        </w:r>
        <w:r>
          <w:br/>
        </w:r>
        <w:r w:rsidRPr="002F56BE">
          <w:t>Section 51 (1)</w:t>
        </w:r>
        <w:r>
          <w:tab/>
        </w:r>
        <w:r>
          <w:fldChar w:fldCharType="begin"/>
        </w:r>
        <w:r>
          <w:instrText xml:space="preserve"> PAGEREF _Toc148003292 \h </w:instrText>
        </w:r>
        <w:r>
          <w:fldChar w:fldCharType="separate"/>
        </w:r>
        <w:r w:rsidR="006647C2">
          <w:t>15</w:t>
        </w:r>
        <w:r>
          <w:fldChar w:fldCharType="end"/>
        </w:r>
      </w:hyperlink>
    </w:p>
    <w:p w14:paraId="174735BB" w14:textId="54ED59D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3" w:history="1">
        <w:r w:rsidRPr="006D5FB5">
          <w:t>39</w:t>
        </w:r>
        <w:r>
          <w:rPr>
            <w:rFonts w:asciiTheme="minorHAnsi" w:eastAsiaTheme="minorEastAsia" w:hAnsiTheme="minorHAnsi" w:cstheme="minorBidi"/>
            <w:kern w:val="2"/>
            <w:sz w:val="22"/>
            <w:szCs w:val="22"/>
            <w:lang w:eastAsia="en-AU"/>
            <w14:ligatures w14:val="standardContextual"/>
          </w:rPr>
          <w:tab/>
        </w:r>
        <w:r w:rsidRPr="006D5FB5">
          <w:t>Section 51 (5) (a) (ii)</w:t>
        </w:r>
        <w:r>
          <w:tab/>
        </w:r>
        <w:r>
          <w:fldChar w:fldCharType="begin"/>
        </w:r>
        <w:r>
          <w:instrText xml:space="preserve"> PAGEREF _Toc148003293 \h </w:instrText>
        </w:r>
        <w:r>
          <w:fldChar w:fldCharType="separate"/>
        </w:r>
        <w:r w:rsidR="006647C2">
          <w:t>16</w:t>
        </w:r>
        <w:r>
          <w:fldChar w:fldCharType="end"/>
        </w:r>
      </w:hyperlink>
    </w:p>
    <w:p w14:paraId="21E50161" w14:textId="552645A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4" w:history="1">
        <w:r w:rsidRPr="00B80D27">
          <w:rPr>
            <w:rStyle w:val="CharSectNo"/>
          </w:rPr>
          <w:t>40</w:t>
        </w:r>
        <w:r w:rsidRPr="002F56BE">
          <w:tab/>
          <w:t>Renewal of registration with conditions</w:t>
        </w:r>
        <w:r>
          <w:br/>
        </w:r>
        <w:r w:rsidRPr="002F56BE">
          <w:t>Section 52 (1), except examples and note</w:t>
        </w:r>
        <w:r>
          <w:tab/>
        </w:r>
        <w:r>
          <w:fldChar w:fldCharType="begin"/>
        </w:r>
        <w:r>
          <w:instrText xml:space="preserve"> PAGEREF _Toc148003294 \h </w:instrText>
        </w:r>
        <w:r>
          <w:fldChar w:fldCharType="separate"/>
        </w:r>
        <w:r w:rsidR="006647C2">
          <w:t>16</w:t>
        </w:r>
        <w:r>
          <w:fldChar w:fldCharType="end"/>
        </w:r>
      </w:hyperlink>
    </w:p>
    <w:p w14:paraId="6972B3C9" w14:textId="12069CE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5" w:history="1">
        <w:r w:rsidRPr="00B80D27">
          <w:rPr>
            <w:rStyle w:val="CharSectNo"/>
          </w:rPr>
          <w:t>41</w:t>
        </w:r>
        <w:r w:rsidRPr="002F56BE">
          <w:tab/>
          <w:t>Renewal of permits to teach</w:t>
        </w:r>
        <w:r>
          <w:br/>
        </w:r>
        <w:r w:rsidRPr="002F56BE">
          <w:t>Section 53 (1)</w:t>
        </w:r>
        <w:r>
          <w:tab/>
        </w:r>
        <w:r>
          <w:fldChar w:fldCharType="begin"/>
        </w:r>
        <w:r>
          <w:instrText xml:space="preserve"> PAGEREF _Toc148003295 \h </w:instrText>
        </w:r>
        <w:r>
          <w:fldChar w:fldCharType="separate"/>
        </w:r>
        <w:r w:rsidR="006647C2">
          <w:t>16</w:t>
        </w:r>
        <w:r>
          <w:fldChar w:fldCharType="end"/>
        </w:r>
      </w:hyperlink>
    </w:p>
    <w:p w14:paraId="70682625" w14:textId="3D67362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6" w:history="1">
        <w:r w:rsidRPr="00B80D27">
          <w:rPr>
            <w:rStyle w:val="CharSectNo"/>
          </w:rPr>
          <w:t>42</w:t>
        </w:r>
        <w:r w:rsidRPr="002F56BE">
          <w:tab/>
          <w:t>End of registration or permit to teach</w:t>
        </w:r>
        <w:r>
          <w:br/>
        </w:r>
        <w:r w:rsidRPr="002F56BE">
          <w:t>Section 58 (a)</w:t>
        </w:r>
        <w:r>
          <w:tab/>
        </w:r>
        <w:r>
          <w:fldChar w:fldCharType="begin"/>
        </w:r>
        <w:r>
          <w:instrText xml:space="preserve"> PAGEREF _Toc148003296 \h </w:instrText>
        </w:r>
        <w:r>
          <w:fldChar w:fldCharType="separate"/>
        </w:r>
        <w:r w:rsidR="006647C2">
          <w:t>17</w:t>
        </w:r>
        <w:r>
          <w:fldChar w:fldCharType="end"/>
        </w:r>
      </w:hyperlink>
    </w:p>
    <w:p w14:paraId="668C4A82" w14:textId="45D2C8F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7" w:history="1">
        <w:r w:rsidRPr="00B80D27">
          <w:rPr>
            <w:rStyle w:val="CharSectNo"/>
          </w:rPr>
          <w:t>43</w:t>
        </w:r>
        <w:r w:rsidRPr="002F56BE">
          <w:tab/>
          <w:t>Renewal of permits to teach with conditions</w:t>
        </w:r>
        <w:r>
          <w:br/>
        </w:r>
        <w:r w:rsidRPr="002F56BE">
          <w:t>Section 54 (1), except examples and note</w:t>
        </w:r>
        <w:r>
          <w:tab/>
        </w:r>
        <w:r>
          <w:fldChar w:fldCharType="begin"/>
        </w:r>
        <w:r>
          <w:instrText xml:space="preserve"> PAGEREF _Toc148003297 \h </w:instrText>
        </w:r>
        <w:r>
          <w:fldChar w:fldCharType="separate"/>
        </w:r>
        <w:r w:rsidR="006647C2">
          <w:t>17</w:t>
        </w:r>
        <w:r>
          <w:fldChar w:fldCharType="end"/>
        </w:r>
      </w:hyperlink>
    </w:p>
    <w:p w14:paraId="2F133AD0" w14:textId="25A4F1A2"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8" w:history="1">
        <w:r w:rsidRPr="00B80D27">
          <w:rPr>
            <w:rStyle w:val="CharSectNo"/>
          </w:rPr>
          <w:t>44</w:t>
        </w:r>
        <w:r w:rsidRPr="002F56BE">
          <w:tab/>
          <w:t>Relationship of Act with approved codes of practice</w:t>
        </w:r>
        <w:r>
          <w:br/>
        </w:r>
        <w:r w:rsidRPr="002F56BE">
          <w:t>Section 62, except note 2</w:t>
        </w:r>
        <w:r>
          <w:tab/>
        </w:r>
        <w:r>
          <w:fldChar w:fldCharType="begin"/>
        </w:r>
        <w:r>
          <w:instrText xml:space="preserve"> PAGEREF _Toc148003298 \h </w:instrText>
        </w:r>
        <w:r>
          <w:fldChar w:fldCharType="separate"/>
        </w:r>
        <w:r w:rsidR="006647C2">
          <w:t>17</w:t>
        </w:r>
        <w:r>
          <w:fldChar w:fldCharType="end"/>
        </w:r>
      </w:hyperlink>
    </w:p>
    <w:p w14:paraId="0FC41262" w14:textId="6CC052E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299" w:history="1">
        <w:r w:rsidRPr="00B80D27">
          <w:rPr>
            <w:rStyle w:val="CharSectNo"/>
          </w:rPr>
          <w:t>45</w:t>
        </w:r>
        <w:r w:rsidRPr="002F56BE">
          <w:tab/>
          <w:t>Grounds for suspending or cancelling registration or permits to teach</w:t>
        </w:r>
        <w:r>
          <w:br/>
        </w:r>
        <w:r w:rsidRPr="002F56BE">
          <w:t>New section 63 (1A)</w:t>
        </w:r>
        <w:r>
          <w:tab/>
        </w:r>
        <w:r>
          <w:fldChar w:fldCharType="begin"/>
        </w:r>
        <w:r>
          <w:instrText xml:space="preserve"> PAGEREF _Toc148003299 \h </w:instrText>
        </w:r>
        <w:r>
          <w:fldChar w:fldCharType="separate"/>
        </w:r>
        <w:r w:rsidR="006647C2">
          <w:t>18</w:t>
        </w:r>
        <w:r>
          <w:fldChar w:fldCharType="end"/>
        </w:r>
      </w:hyperlink>
    </w:p>
    <w:p w14:paraId="700204C1" w14:textId="2434C21D"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0" w:history="1">
        <w:r w:rsidRPr="00B80D27">
          <w:rPr>
            <w:rStyle w:val="CharSectNo"/>
          </w:rPr>
          <w:t>46</w:t>
        </w:r>
        <w:r w:rsidRPr="002F56BE">
          <w:tab/>
          <w:t>Notice of proposed suspension or cancellation of registration or permits to teach</w:t>
        </w:r>
        <w:r>
          <w:br/>
        </w:r>
        <w:r w:rsidRPr="002F56BE">
          <w:t>New section 64 (1A)</w:t>
        </w:r>
        <w:r>
          <w:tab/>
        </w:r>
        <w:r>
          <w:fldChar w:fldCharType="begin"/>
        </w:r>
        <w:r>
          <w:instrText xml:space="preserve"> PAGEREF _Toc148003300 \h </w:instrText>
        </w:r>
        <w:r>
          <w:fldChar w:fldCharType="separate"/>
        </w:r>
        <w:r w:rsidR="006647C2">
          <w:t>18</w:t>
        </w:r>
        <w:r>
          <w:fldChar w:fldCharType="end"/>
        </w:r>
      </w:hyperlink>
    </w:p>
    <w:p w14:paraId="187D4113" w14:textId="3C2F57D6"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1" w:history="1">
        <w:r w:rsidRPr="00B80D27">
          <w:rPr>
            <w:rStyle w:val="CharSectNo"/>
          </w:rPr>
          <w:t>47</w:t>
        </w:r>
        <w:r w:rsidRPr="002F56BE">
          <w:tab/>
          <w:t>Suspending or cancelling registration or permit to teach</w:t>
        </w:r>
        <w:r>
          <w:br/>
        </w:r>
        <w:r w:rsidRPr="002F56BE">
          <w:t>Section 65 (1)</w:t>
        </w:r>
        <w:r>
          <w:tab/>
        </w:r>
        <w:r>
          <w:fldChar w:fldCharType="begin"/>
        </w:r>
        <w:r>
          <w:instrText xml:space="preserve"> PAGEREF _Toc148003301 \h </w:instrText>
        </w:r>
        <w:r>
          <w:fldChar w:fldCharType="separate"/>
        </w:r>
        <w:r w:rsidR="006647C2">
          <w:t>18</w:t>
        </w:r>
        <w:r>
          <w:fldChar w:fldCharType="end"/>
        </w:r>
      </w:hyperlink>
    </w:p>
    <w:p w14:paraId="18362B2E" w14:textId="29720CD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2" w:history="1">
        <w:r w:rsidRPr="006D5FB5">
          <w:t>48</w:t>
        </w:r>
        <w:r>
          <w:rPr>
            <w:rFonts w:asciiTheme="minorHAnsi" w:eastAsiaTheme="minorEastAsia" w:hAnsiTheme="minorHAnsi" w:cstheme="minorBidi"/>
            <w:kern w:val="2"/>
            <w:sz w:val="22"/>
            <w:szCs w:val="22"/>
            <w:lang w:eastAsia="en-AU"/>
            <w14:ligatures w14:val="standardContextual"/>
          </w:rPr>
          <w:tab/>
        </w:r>
        <w:r w:rsidRPr="006D5FB5">
          <w:t>Section 65 (2)</w:t>
        </w:r>
        <w:r>
          <w:tab/>
        </w:r>
        <w:r>
          <w:fldChar w:fldCharType="begin"/>
        </w:r>
        <w:r>
          <w:instrText xml:space="preserve"> PAGEREF _Toc148003302 \h </w:instrText>
        </w:r>
        <w:r>
          <w:fldChar w:fldCharType="separate"/>
        </w:r>
        <w:r w:rsidR="006647C2">
          <w:t>19</w:t>
        </w:r>
        <w:r>
          <w:fldChar w:fldCharType="end"/>
        </w:r>
      </w:hyperlink>
    </w:p>
    <w:p w14:paraId="71233CCE" w14:textId="3E75BD8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3" w:history="1">
        <w:r w:rsidRPr="006D5FB5">
          <w:t>49</w:t>
        </w:r>
        <w:r>
          <w:rPr>
            <w:rFonts w:asciiTheme="minorHAnsi" w:eastAsiaTheme="minorEastAsia" w:hAnsiTheme="minorHAnsi" w:cstheme="minorBidi"/>
            <w:kern w:val="2"/>
            <w:sz w:val="22"/>
            <w:szCs w:val="22"/>
            <w:lang w:eastAsia="en-AU"/>
            <w14:ligatures w14:val="standardContextual"/>
          </w:rPr>
          <w:tab/>
        </w:r>
        <w:r w:rsidRPr="006D5FB5">
          <w:t>Section 68</w:t>
        </w:r>
        <w:r>
          <w:tab/>
        </w:r>
        <w:r>
          <w:fldChar w:fldCharType="begin"/>
        </w:r>
        <w:r>
          <w:instrText xml:space="preserve"> PAGEREF _Toc148003303 \h </w:instrText>
        </w:r>
        <w:r>
          <w:fldChar w:fldCharType="separate"/>
        </w:r>
        <w:r w:rsidR="006647C2">
          <w:t>19</w:t>
        </w:r>
        <w:r>
          <w:fldChar w:fldCharType="end"/>
        </w:r>
      </w:hyperlink>
    </w:p>
    <w:p w14:paraId="6FE09468" w14:textId="1A5F217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4" w:history="1">
        <w:r w:rsidRPr="00B80D27">
          <w:rPr>
            <w:rStyle w:val="CharSectNo"/>
          </w:rPr>
          <w:t>50</w:t>
        </w:r>
        <w:r w:rsidRPr="002F56BE">
          <w:tab/>
          <w:t>Inquiries about registered addresses</w:t>
        </w:r>
        <w:r>
          <w:br/>
        </w:r>
        <w:r w:rsidRPr="002F56BE">
          <w:t>Section 69 (1) (b)</w:t>
        </w:r>
        <w:r>
          <w:tab/>
        </w:r>
        <w:r>
          <w:fldChar w:fldCharType="begin"/>
        </w:r>
        <w:r>
          <w:instrText xml:space="preserve"> PAGEREF _Toc148003304 \h </w:instrText>
        </w:r>
        <w:r>
          <w:fldChar w:fldCharType="separate"/>
        </w:r>
        <w:r w:rsidR="006647C2">
          <w:t>20</w:t>
        </w:r>
        <w:r>
          <w:fldChar w:fldCharType="end"/>
        </w:r>
      </w:hyperlink>
    </w:p>
    <w:p w14:paraId="15AA5770" w14:textId="7E154C7D"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5" w:history="1">
        <w:r w:rsidRPr="00B80D27">
          <w:rPr>
            <w:rStyle w:val="CharSectNo"/>
          </w:rPr>
          <w:t>51</w:t>
        </w:r>
        <w:r w:rsidRPr="002F56BE">
          <w:tab/>
          <w:t>Return of registration or permit certificates and cards on amendment, suspension or cancellation</w:t>
        </w:r>
        <w:r>
          <w:br/>
        </w:r>
        <w:r w:rsidRPr="002F56BE">
          <w:t>Section 70 (1)</w:t>
        </w:r>
        <w:r>
          <w:tab/>
        </w:r>
        <w:r>
          <w:fldChar w:fldCharType="begin"/>
        </w:r>
        <w:r>
          <w:instrText xml:space="preserve"> PAGEREF _Toc148003305 \h </w:instrText>
        </w:r>
        <w:r>
          <w:fldChar w:fldCharType="separate"/>
        </w:r>
        <w:r w:rsidR="006647C2">
          <w:t>20</w:t>
        </w:r>
        <w:r>
          <w:fldChar w:fldCharType="end"/>
        </w:r>
      </w:hyperlink>
    </w:p>
    <w:p w14:paraId="42E92EB1" w14:textId="5D517833"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6" w:history="1">
        <w:r w:rsidRPr="006D5FB5">
          <w:t>52</w:t>
        </w:r>
        <w:r>
          <w:rPr>
            <w:rFonts w:asciiTheme="minorHAnsi" w:eastAsiaTheme="minorEastAsia" w:hAnsiTheme="minorHAnsi" w:cstheme="minorBidi"/>
            <w:kern w:val="2"/>
            <w:sz w:val="22"/>
            <w:szCs w:val="22"/>
            <w:lang w:eastAsia="en-AU"/>
            <w14:ligatures w14:val="standardContextual"/>
          </w:rPr>
          <w:tab/>
        </w:r>
        <w:r w:rsidRPr="006D5FB5">
          <w:t>New section 70 (7) and (8)</w:t>
        </w:r>
        <w:r>
          <w:tab/>
        </w:r>
        <w:r>
          <w:fldChar w:fldCharType="begin"/>
        </w:r>
        <w:r>
          <w:instrText xml:space="preserve"> PAGEREF _Toc148003306 \h </w:instrText>
        </w:r>
        <w:r>
          <w:fldChar w:fldCharType="separate"/>
        </w:r>
        <w:r w:rsidR="006647C2">
          <w:t>21</w:t>
        </w:r>
        <w:r>
          <w:fldChar w:fldCharType="end"/>
        </w:r>
      </w:hyperlink>
    </w:p>
    <w:p w14:paraId="06B10F53" w14:textId="111BBCE6"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7" w:history="1">
        <w:r w:rsidRPr="006D5FB5">
          <w:t>53</w:t>
        </w:r>
        <w:r>
          <w:rPr>
            <w:rFonts w:asciiTheme="minorHAnsi" w:eastAsiaTheme="minorEastAsia" w:hAnsiTheme="minorHAnsi" w:cstheme="minorBidi"/>
            <w:kern w:val="2"/>
            <w:sz w:val="22"/>
            <w:szCs w:val="22"/>
            <w:lang w:eastAsia="en-AU"/>
            <w14:ligatures w14:val="standardContextual"/>
          </w:rPr>
          <w:tab/>
        </w:r>
        <w:r w:rsidRPr="006D5FB5">
          <w:t>New section 70CA</w:t>
        </w:r>
        <w:r>
          <w:tab/>
        </w:r>
        <w:r>
          <w:fldChar w:fldCharType="begin"/>
        </w:r>
        <w:r>
          <w:instrText xml:space="preserve"> PAGEREF _Toc148003307 \h </w:instrText>
        </w:r>
        <w:r>
          <w:fldChar w:fldCharType="separate"/>
        </w:r>
        <w:r w:rsidR="006647C2">
          <w:t>21</w:t>
        </w:r>
        <w:r>
          <w:fldChar w:fldCharType="end"/>
        </w:r>
      </w:hyperlink>
    </w:p>
    <w:p w14:paraId="51A5A085" w14:textId="6C3BA1F6" w:rsidR="00CD52BD" w:rsidRDefault="00CD52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03308" w:history="1">
        <w:r w:rsidRPr="00B80D27">
          <w:rPr>
            <w:rStyle w:val="CharSectNo"/>
          </w:rPr>
          <w:t>54</w:t>
        </w:r>
        <w:r w:rsidRPr="002F56BE">
          <w:tab/>
          <w:t>Criteria for accreditation of education programs</w:t>
        </w:r>
        <w:r>
          <w:br/>
        </w:r>
        <w:r w:rsidRPr="002F56BE">
          <w:t>Section 76 (a) (i)</w:t>
        </w:r>
        <w:r>
          <w:tab/>
        </w:r>
        <w:r>
          <w:fldChar w:fldCharType="begin"/>
        </w:r>
        <w:r>
          <w:instrText xml:space="preserve"> PAGEREF _Toc148003308 \h </w:instrText>
        </w:r>
        <w:r>
          <w:fldChar w:fldCharType="separate"/>
        </w:r>
        <w:r w:rsidR="006647C2">
          <w:t>23</w:t>
        </w:r>
        <w:r>
          <w:fldChar w:fldCharType="end"/>
        </w:r>
      </w:hyperlink>
    </w:p>
    <w:p w14:paraId="5A0BDF16" w14:textId="191B3163"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09" w:history="1">
        <w:r w:rsidRPr="00B80D27">
          <w:rPr>
            <w:rStyle w:val="CharSectNo"/>
          </w:rPr>
          <w:t>55</w:t>
        </w:r>
        <w:r w:rsidRPr="002F56BE">
          <w:tab/>
          <w:t>Determination of standards</w:t>
        </w:r>
        <w:r>
          <w:br/>
        </w:r>
        <w:r w:rsidRPr="002F56BE">
          <w:t>New section 97 (3)</w:t>
        </w:r>
        <w:r>
          <w:tab/>
        </w:r>
        <w:r>
          <w:fldChar w:fldCharType="begin"/>
        </w:r>
        <w:r>
          <w:instrText xml:space="preserve"> PAGEREF _Toc148003309 \h </w:instrText>
        </w:r>
        <w:r>
          <w:fldChar w:fldCharType="separate"/>
        </w:r>
        <w:r w:rsidR="006647C2">
          <w:t>23</w:t>
        </w:r>
        <w:r>
          <w:fldChar w:fldCharType="end"/>
        </w:r>
      </w:hyperlink>
    </w:p>
    <w:p w14:paraId="147A47DB" w14:textId="78B97E2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0" w:history="1">
        <w:r w:rsidRPr="00B80D27">
          <w:rPr>
            <w:rStyle w:val="CharSectNo"/>
          </w:rPr>
          <w:t>56</w:t>
        </w:r>
        <w:r w:rsidRPr="002F56BE">
          <w:tab/>
          <w:t>Reviewable decisions</w:t>
        </w:r>
        <w:r>
          <w:br/>
        </w:r>
        <w:r w:rsidRPr="002F56BE">
          <w:t>Schedule 1, item 2, column 3</w:t>
        </w:r>
        <w:r>
          <w:tab/>
        </w:r>
        <w:r>
          <w:fldChar w:fldCharType="begin"/>
        </w:r>
        <w:r>
          <w:instrText xml:space="preserve"> PAGEREF _Toc148003310 \h </w:instrText>
        </w:r>
        <w:r>
          <w:fldChar w:fldCharType="separate"/>
        </w:r>
        <w:r w:rsidR="006647C2">
          <w:t>23</w:t>
        </w:r>
        <w:r>
          <w:fldChar w:fldCharType="end"/>
        </w:r>
      </w:hyperlink>
    </w:p>
    <w:p w14:paraId="32234F83" w14:textId="697B8063"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1" w:history="1">
        <w:r w:rsidRPr="006D5FB5">
          <w:t>57</w:t>
        </w:r>
        <w:r>
          <w:rPr>
            <w:rFonts w:asciiTheme="minorHAnsi" w:eastAsiaTheme="minorEastAsia" w:hAnsiTheme="minorHAnsi" w:cstheme="minorBidi"/>
            <w:kern w:val="2"/>
            <w:sz w:val="22"/>
            <w:szCs w:val="22"/>
            <w:lang w:eastAsia="en-AU"/>
            <w14:ligatures w14:val="standardContextual"/>
          </w:rPr>
          <w:tab/>
        </w:r>
        <w:r w:rsidRPr="006D5FB5">
          <w:t>Schedule 1, new items 3A and 3B</w:t>
        </w:r>
        <w:r>
          <w:tab/>
        </w:r>
        <w:r>
          <w:fldChar w:fldCharType="begin"/>
        </w:r>
        <w:r>
          <w:instrText xml:space="preserve"> PAGEREF _Toc148003311 \h </w:instrText>
        </w:r>
        <w:r>
          <w:fldChar w:fldCharType="separate"/>
        </w:r>
        <w:r w:rsidR="006647C2">
          <w:t>24</w:t>
        </w:r>
        <w:r>
          <w:fldChar w:fldCharType="end"/>
        </w:r>
      </w:hyperlink>
    </w:p>
    <w:p w14:paraId="0FAE1BDA" w14:textId="1F0E5D2C"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2" w:history="1">
        <w:r w:rsidRPr="006D5FB5">
          <w:t>58</w:t>
        </w:r>
        <w:r>
          <w:rPr>
            <w:rFonts w:asciiTheme="minorHAnsi" w:eastAsiaTheme="minorEastAsia" w:hAnsiTheme="minorHAnsi" w:cstheme="minorBidi"/>
            <w:kern w:val="2"/>
            <w:sz w:val="22"/>
            <w:szCs w:val="22"/>
            <w:lang w:eastAsia="en-AU"/>
            <w14:ligatures w14:val="standardContextual"/>
          </w:rPr>
          <w:tab/>
        </w:r>
        <w:r w:rsidRPr="006D5FB5">
          <w:t>Schedule 1, items 4 and 7, column 3</w:t>
        </w:r>
        <w:r>
          <w:tab/>
        </w:r>
        <w:r>
          <w:fldChar w:fldCharType="begin"/>
        </w:r>
        <w:r>
          <w:instrText xml:space="preserve"> PAGEREF _Toc148003312 \h </w:instrText>
        </w:r>
        <w:r>
          <w:fldChar w:fldCharType="separate"/>
        </w:r>
        <w:r w:rsidR="006647C2">
          <w:t>24</w:t>
        </w:r>
        <w:r>
          <w:fldChar w:fldCharType="end"/>
        </w:r>
      </w:hyperlink>
    </w:p>
    <w:p w14:paraId="256F23B5" w14:textId="0DE3F3F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3" w:history="1">
        <w:r w:rsidRPr="006D5FB5">
          <w:t>59</w:t>
        </w:r>
        <w:r>
          <w:rPr>
            <w:rFonts w:asciiTheme="minorHAnsi" w:eastAsiaTheme="minorEastAsia" w:hAnsiTheme="minorHAnsi" w:cstheme="minorBidi"/>
            <w:kern w:val="2"/>
            <w:sz w:val="22"/>
            <w:szCs w:val="22"/>
            <w:lang w:eastAsia="en-AU"/>
            <w14:ligatures w14:val="standardContextual"/>
          </w:rPr>
          <w:tab/>
        </w:r>
        <w:r w:rsidRPr="006D5FB5">
          <w:t>Schedule 1, item 10</w:t>
        </w:r>
        <w:r>
          <w:tab/>
        </w:r>
        <w:r>
          <w:fldChar w:fldCharType="begin"/>
        </w:r>
        <w:r>
          <w:instrText xml:space="preserve"> PAGEREF _Toc148003313 \h </w:instrText>
        </w:r>
        <w:r>
          <w:fldChar w:fldCharType="separate"/>
        </w:r>
        <w:r w:rsidR="006647C2">
          <w:t>24</w:t>
        </w:r>
        <w:r>
          <w:fldChar w:fldCharType="end"/>
        </w:r>
      </w:hyperlink>
    </w:p>
    <w:p w14:paraId="33B9A25C" w14:textId="11EC0652"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4" w:history="1">
        <w:r w:rsidRPr="006D5FB5">
          <w:t>60</w:t>
        </w:r>
        <w:r>
          <w:rPr>
            <w:rFonts w:asciiTheme="minorHAnsi" w:eastAsiaTheme="minorEastAsia" w:hAnsiTheme="minorHAnsi" w:cstheme="minorBidi"/>
            <w:kern w:val="2"/>
            <w:sz w:val="22"/>
            <w:szCs w:val="22"/>
            <w:lang w:eastAsia="en-AU"/>
            <w14:ligatures w14:val="standardContextual"/>
          </w:rPr>
          <w:tab/>
        </w:r>
        <w:r w:rsidRPr="006D5FB5">
          <w:t xml:space="preserve">Dictionary, new definition of </w:t>
        </w:r>
        <w:r w:rsidRPr="006D5FB5">
          <w:rPr>
            <w:i/>
          </w:rPr>
          <w:t>early childhood teacher</w:t>
        </w:r>
        <w:r>
          <w:tab/>
        </w:r>
        <w:r>
          <w:fldChar w:fldCharType="begin"/>
        </w:r>
        <w:r>
          <w:instrText xml:space="preserve"> PAGEREF _Toc148003314 \h </w:instrText>
        </w:r>
        <w:r>
          <w:fldChar w:fldCharType="separate"/>
        </w:r>
        <w:r w:rsidR="006647C2">
          <w:t>24</w:t>
        </w:r>
        <w:r>
          <w:fldChar w:fldCharType="end"/>
        </w:r>
      </w:hyperlink>
    </w:p>
    <w:p w14:paraId="73966176" w14:textId="660BD7A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5" w:history="1">
        <w:r w:rsidRPr="006D5FB5">
          <w:t>61</w:t>
        </w:r>
        <w:r>
          <w:rPr>
            <w:rFonts w:asciiTheme="minorHAnsi" w:eastAsiaTheme="minorEastAsia" w:hAnsiTheme="minorHAnsi" w:cstheme="minorBidi"/>
            <w:kern w:val="2"/>
            <w:sz w:val="22"/>
            <w:szCs w:val="22"/>
            <w:lang w:eastAsia="en-AU"/>
            <w14:ligatures w14:val="standardContextual"/>
          </w:rPr>
          <w:tab/>
        </w:r>
        <w:r w:rsidRPr="006D5FB5">
          <w:t xml:space="preserve">Dictionary, definitions of </w:t>
        </w:r>
        <w:r w:rsidRPr="006D5FB5">
          <w:rPr>
            <w:i/>
          </w:rPr>
          <w:t>permit card</w:t>
        </w:r>
        <w:r w:rsidRPr="006D5FB5">
          <w:t xml:space="preserve"> and </w:t>
        </w:r>
        <w:r w:rsidRPr="006D5FB5">
          <w:rPr>
            <w:i/>
          </w:rPr>
          <w:t>permit certificate</w:t>
        </w:r>
        <w:r>
          <w:tab/>
        </w:r>
        <w:r>
          <w:fldChar w:fldCharType="begin"/>
        </w:r>
        <w:r>
          <w:instrText xml:space="preserve"> PAGEREF _Toc148003315 \h </w:instrText>
        </w:r>
        <w:r>
          <w:fldChar w:fldCharType="separate"/>
        </w:r>
        <w:r w:rsidR="006647C2">
          <w:t>25</w:t>
        </w:r>
        <w:r>
          <w:fldChar w:fldCharType="end"/>
        </w:r>
      </w:hyperlink>
    </w:p>
    <w:p w14:paraId="6B25D4FD" w14:textId="1D6295D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6" w:history="1">
        <w:r w:rsidRPr="006D5FB5">
          <w:t>62</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pre-service teacher education program</w:t>
        </w:r>
        <w:r>
          <w:tab/>
        </w:r>
        <w:r>
          <w:fldChar w:fldCharType="begin"/>
        </w:r>
        <w:r>
          <w:instrText xml:space="preserve"> PAGEREF _Toc148003316 \h </w:instrText>
        </w:r>
        <w:r>
          <w:fldChar w:fldCharType="separate"/>
        </w:r>
        <w:r w:rsidR="006647C2">
          <w:t>25</w:t>
        </w:r>
        <w:r>
          <w:fldChar w:fldCharType="end"/>
        </w:r>
      </w:hyperlink>
    </w:p>
    <w:p w14:paraId="2568E81F" w14:textId="5FA9409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7" w:history="1">
        <w:r w:rsidRPr="006D5FB5">
          <w:t>63</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registered school address</w:t>
        </w:r>
        <w:r>
          <w:tab/>
        </w:r>
        <w:r>
          <w:fldChar w:fldCharType="begin"/>
        </w:r>
        <w:r>
          <w:instrText xml:space="preserve"> PAGEREF _Toc148003317 \h </w:instrText>
        </w:r>
        <w:r>
          <w:fldChar w:fldCharType="separate"/>
        </w:r>
        <w:r w:rsidR="006647C2">
          <w:t>25</w:t>
        </w:r>
        <w:r>
          <w:fldChar w:fldCharType="end"/>
        </w:r>
      </w:hyperlink>
    </w:p>
    <w:p w14:paraId="449DAAA1" w14:textId="1AF95CB1"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8" w:history="1">
        <w:r w:rsidRPr="006D5FB5">
          <w:t>64</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registered teacher</w:t>
        </w:r>
        <w:r>
          <w:tab/>
        </w:r>
        <w:r>
          <w:fldChar w:fldCharType="begin"/>
        </w:r>
        <w:r>
          <w:instrText xml:space="preserve"> PAGEREF _Toc148003318 \h </w:instrText>
        </w:r>
        <w:r>
          <w:fldChar w:fldCharType="separate"/>
        </w:r>
        <w:r w:rsidR="006647C2">
          <w:t>25</w:t>
        </w:r>
        <w:r>
          <w:fldChar w:fldCharType="end"/>
        </w:r>
      </w:hyperlink>
    </w:p>
    <w:p w14:paraId="6FA7B342" w14:textId="26874CEA"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19" w:history="1">
        <w:r w:rsidRPr="006D5FB5">
          <w:t>65</w:t>
        </w:r>
        <w:r>
          <w:rPr>
            <w:rFonts w:asciiTheme="minorHAnsi" w:eastAsiaTheme="minorEastAsia" w:hAnsiTheme="minorHAnsi" w:cstheme="minorBidi"/>
            <w:kern w:val="2"/>
            <w:sz w:val="22"/>
            <w:szCs w:val="22"/>
            <w:lang w:eastAsia="en-AU"/>
            <w14:ligatures w14:val="standardContextual"/>
          </w:rPr>
          <w:tab/>
        </w:r>
        <w:r w:rsidRPr="006D5FB5">
          <w:t xml:space="preserve">Dictionary, new definition of </w:t>
        </w:r>
        <w:r w:rsidRPr="006D5FB5">
          <w:rPr>
            <w:i/>
          </w:rPr>
          <w:t>registered teaching address</w:t>
        </w:r>
        <w:r>
          <w:tab/>
        </w:r>
        <w:r>
          <w:fldChar w:fldCharType="begin"/>
        </w:r>
        <w:r>
          <w:instrText xml:space="preserve"> PAGEREF _Toc148003319 \h </w:instrText>
        </w:r>
        <w:r>
          <w:fldChar w:fldCharType="separate"/>
        </w:r>
        <w:r w:rsidR="006647C2">
          <w:t>25</w:t>
        </w:r>
        <w:r>
          <w:fldChar w:fldCharType="end"/>
        </w:r>
      </w:hyperlink>
    </w:p>
    <w:p w14:paraId="0F94E3D7" w14:textId="2A2E7AE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0" w:history="1">
        <w:r w:rsidRPr="006D5FB5">
          <w:t>66</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registration</w:t>
        </w:r>
        <w:r>
          <w:tab/>
        </w:r>
        <w:r>
          <w:fldChar w:fldCharType="begin"/>
        </w:r>
        <w:r>
          <w:instrText xml:space="preserve"> PAGEREF _Toc148003320 \h </w:instrText>
        </w:r>
        <w:r>
          <w:fldChar w:fldCharType="separate"/>
        </w:r>
        <w:r w:rsidR="006647C2">
          <w:t>26</w:t>
        </w:r>
        <w:r>
          <w:fldChar w:fldCharType="end"/>
        </w:r>
      </w:hyperlink>
    </w:p>
    <w:p w14:paraId="5DF56221" w14:textId="65071E0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1" w:history="1">
        <w:r w:rsidRPr="006D5FB5">
          <w:t>67</w:t>
        </w:r>
        <w:r>
          <w:rPr>
            <w:rFonts w:asciiTheme="minorHAnsi" w:eastAsiaTheme="minorEastAsia" w:hAnsiTheme="minorHAnsi" w:cstheme="minorBidi"/>
            <w:kern w:val="2"/>
            <w:sz w:val="22"/>
            <w:szCs w:val="22"/>
            <w:lang w:eastAsia="en-AU"/>
            <w14:ligatures w14:val="standardContextual"/>
          </w:rPr>
          <w:tab/>
        </w:r>
        <w:r w:rsidRPr="006D5FB5">
          <w:t xml:space="preserve">Dictionary, new definition of </w:t>
        </w:r>
        <w:r w:rsidRPr="006D5FB5">
          <w:rPr>
            <w:i/>
          </w:rPr>
          <w:t>registration as an early childhood teacher</w:t>
        </w:r>
        <w:r>
          <w:tab/>
        </w:r>
        <w:r>
          <w:fldChar w:fldCharType="begin"/>
        </w:r>
        <w:r>
          <w:instrText xml:space="preserve"> PAGEREF _Toc148003321 \h </w:instrText>
        </w:r>
        <w:r>
          <w:fldChar w:fldCharType="separate"/>
        </w:r>
        <w:r w:rsidR="006647C2">
          <w:t>26</w:t>
        </w:r>
        <w:r>
          <w:fldChar w:fldCharType="end"/>
        </w:r>
      </w:hyperlink>
    </w:p>
    <w:p w14:paraId="29C28094" w14:textId="55FBBA1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2" w:history="1">
        <w:r w:rsidRPr="006D5FB5">
          <w:t>68</w:t>
        </w:r>
        <w:r>
          <w:rPr>
            <w:rFonts w:asciiTheme="minorHAnsi" w:eastAsiaTheme="minorEastAsia" w:hAnsiTheme="minorHAnsi" w:cstheme="minorBidi"/>
            <w:kern w:val="2"/>
            <w:sz w:val="22"/>
            <w:szCs w:val="22"/>
            <w:lang w:eastAsia="en-AU"/>
            <w14:ligatures w14:val="standardContextual"/>
          </w:rPr>
          <w:tab/>
        </w:r>
        <w:r w:rsidRPr="006D5FB5">
          <w:t xml:space="preserve">Dictionary, definitions of </w:t>
        </w:r>
        <w:r w:rsidRPr="006D5FB5">
          <w:rPr>
            <w:i/>
          </w:rPr>
          <w:t>registration card</w:t>
        </w:r>
        <w:r w:rsidRPr="006D5FB5">
          <w:t xml:space="preserve">, </w:t>
        </w:r>
        <w:r w:rsidRPr="006D5FB5">
          <w:rPr>
            <w:i/>
          </w:rPr>
          <w:t>registration certificate</w:t>
        </w:r>
        <w:r w:rsidRPr="006D5FB5">
          <w:t xml:space="preserve"> and </w:t>
        </w:r>
        <w:r w:rsidRPr="006D5FB5">
          <w:rPr>
            <w:i/>
          </w:rPr>
          <w:t>registration number</w:t>
        </w:r>
        <w:r>
          <w:tab/>
        </w:r>
        <w:r>
          <w:fldChar w:fldCharType="begin"/>
        </w:r>
        <w:r>
          <w:instrText xml:space="preserve"> PAGEREF _Toc148003322 \h </w:instrText>
        </w:r>
        <w:r>
          <w:fldChar w:fldCharType="separate"/>
        </w:r>
        <w:r w:rsidR="006647C2">
          <w:t>26</w:t>
        </w:r>
        <w:r>
          <w:fldChar w:fldCharType="end"/>
        </w:r>
      </w:hyperlink>
    </w:p>
    <w:p w14:paraId="25CB7985" w14:textId="19253638" w:rsidR="00CD52BD" w:rsidRDefault="00311B15">
      <w:pPr>
        <w:pStyle w:val="TOC2"/>
        <w:rPr>
          <w:rFonts w:asciiTheme="minorHAnsi" w:eastAsiaTheme="minorEastAsia" w:hAnsiTheme="minorHAnsi" w:cstheme="minorBidi"/>
          <w:b w:val="0"/>
          <w:kern w:val="2"/>
          <w:sz w:val="22"/>
          <w:szCs w:val="22"/>
          <w:lang w:eastAsia="en-AU"/>
          <w14:ligatures w14:val="standardContextual"/>
        </w:rPr>
      </w:pPr>
      <w:hyperlink w:anchor="_Toc148003323" w:history="1">
        <w:r w:rsidR="00CD52BD" w:rsidRPr="006D5FB5">
          <w:t>Part 3</w:t>
        </w:r>
        <w:r w:rsidR="00CD52BD">
          <w:rPr>
            <w:rFonts w:asciiTheme="minorHAnsi" w:eastAsiaTheme="minorEastAsia" w:hAnsiTheme="minorHAnsi" w:cstheme="minorBidi"/>
            <w:b w:val="0"/>
            <w:kern w:val="2"/>
            <w:sz w:val="22"/>
            <w:szCs w:val="22"/>
            <w:lang w:eastAsia="en-AU"/>
            <w14:ligatures w14:val="standardContextual"/>
          </w:rPr>
          <w:tab/>
        </w:r>
        <w:r w:rsidR="00CD52BD" w:rsidRPr="006D5FB5">
          <w:t>ACT Teacher Quality Institute Regulation 2010</w:t>
        </w:r>
        <w:r w:rsidR="00CD52BD" w:rsidRPr="00CD52BD">
          <w:rPr>
            <w:vanish/>
          </w:rPr>
          <w:tab/>
        </w:r>
        <w:r w:rsidR="00CD52BD" w:rsidRPr="00CD52BD">
          <w:rPr>
            <w:vanish/>
          </w:rPr>
          <w:fldChar w:fldCharType="begin"/>
        </w:r>
        <w:r w:rsidR="00CD52BD" w:rsidRPr="00CD52BD">
          <w:rPr>
            <w:vanish/>
          </w:rPr>
          <w:instrText xml:space="preserve"> PAGEREF _Toc148003323 \h </w:instrText>
        </w:r>
        <w:r w:rsidR="00CD52BD" w:rsidRPr="00CD52BD">
          <w:rPr>
            <w:vanish/>
          </w:rPr>
        </w:r>
        <w:r w:rsidR="00CD52BD" w:rsidRPr="00CD52BD">
          <w:rPr>
            <w:vanish/>
          </w:rPr>
          <w:fldChar w:fldCharType="separate"/>
        </w:r>
        <w:r w:rsidR="006647C2">
          <w:rPr>
            <w:vanish/>
          </w:rPr>
          <w:t>27</w:t>
        </w:r>
        <w:r w:rsidR="00CD52BD" w:rsidRPr="00CD52BD">
          <w:rPr>
            <w:vanish/>
          </w:rPr>
          <w:fldChar w:fldCharType="end"/>
        </w:r>
      </w:hyperlink>
    </w:p>
    <w:p w14:paraId="0A01AF4C" w14:textId="7A0D3777"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4" w:history="1">
        <w:r w:rsidRPr="006D5FB5">
          <w:t>69</w:t>
        </w:r>
        <w:r>
          <w:rPr>
            <w:rFonts w:asciiTheme="minorHAnsi" w:eastAsiaTheme="minorEastAsia" w:hAnsiTheme="minorHAnsi" w:cstheme="minorBidi"/>
            <w:kern w:val="2"/>
            <w:sz w:val="22"/>
            <w:szCs w:val="22"/>
            <w:lang w:eastAsia="en-AU"/>
            <w14:ligatures w14:val="standardContextual"/>
          </w:rPr>
          <w:tab/>
        </w:r>
        <w:r w:rsidRPr="006D5FB5">
          <w:t>New section 5A</w:t>
        </w:r>
        <w:r>
          <w:tab/>
        </w:r>
        <w:r>
          <w:fldChar w:fldCharType="begin"/>
        </w:r>
        <w:r>
          <w:instrText xml:space="preserve"> PAGEREF _Toc148003324 \h </w:instrText>
        </w:r>
        <w:r>
          <w:fldChar w:fldCharType="separate"/>
        </w:r>
        <w:r w:rsidR="006647C2">
          <w:t>27</w:t>
        </w:r>
        <w:r>
          <w:fldChar w:fldCharType="end"/>
        </w:r>
      </w:hyperlink>
    </w:p>
    <w:p w14:paraId="7DAEB120" w14:textId="6496E62D"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5" w:history="1">
        <w:r w:rsidRPr="00B80D27">
          <w:rPr>
            <w:rStyle w:val="CharSectNo"/>
          </w:rPr>
          <w:t>70</w:t>
        </w:r>
        <w:r w:rsidRPr="002F56BE">
          <w:tab/>
          <w:t>Application for registration or permit to teach—details—Act, s</w:t>
        </w:r>
        <w:r>
          <w:t> </w:t>
        </w:r>
        <w:r w:rsidRPr="002F56BE">
          <w:t>30</w:t>
        </w:r>
        <w:r>
          <w:t> </w:t>
        </w:r>
        <w:r w:rsidRPr="002F56BE">
          <w:t>(2)</w:t>
        </w:r>
        <w:r>
          <w:t> </w:t>
        </w:r>
        <w:r w:rsidRPr="002F56BE">
          <w:t>(a)</w:t>
        </w:r>
        <w:r>
          <w:br/>
        </w:r>
        <w:r w:rsidRPr="002F56BE">
          <w:t>Section 6 (e)</w:t>
        </w:r>
        <w:r>
          <w:tab/>
        </w:r>
        <w:r>
          <w:fldChar w:fldCharType="begin"/>
        </w:r>
        <w:r>
          <w:instrText xml:space="preserve"> PAGEREF _Toc148003325 \h </w:instrText>
        </w:r>
        <w:r>
          <w:fldChar w:fldCharType="separate"/>
        </w:r>
        <w:r w:rsidR="006647C2">
          <w:t>28</w:t>
        </w:r>
        <w:r>
          <w:fldChar w:fldCharType="end"/>
        </w:r>
      </w:hyperlink>
    </w:p>
    <w:p w14:paraId="31CE1382" w14:textId="306A6E6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6" w:history="1">
        <w:r w:rsidRPr="00B80D27">
          <w:rPr>
            <w:rStyle w:val="CharSectNo"/>
          </w:rPr>
          <w:t>71</w:t>
        </w:r>
        <w:r w:rsidRPr="002F56BE">
          <w:tab/>
          <w:t>Eligibility for full registration—teaching qualifications—Act, s 32 (1) (a)</w:t>
        </w:r>
        <w:r>
          <w:br/>
        </w:r>
        <w:r w:rsidRPr="002F56BE">
          <w:t>Section 7</w:t>
        </w:r>
        <w:r>
          <w:tab/>
        </w:r>
        <w:r>
          <w:fldChar w:fldCharType="begin"/>
        </w:r>
        <w:r>
          <w:instrText xml:space="preserve"> PAGEREF _Toc148003326 \h </w:instrText>
        </w:r>
        <w:r>
          <w:fldChar w:fldCharType="separate"/>
        </w:r>
        <w:r w:rsidR="006647C2">
          <w:t>28</w:t>
        </w:r>
        <w:r>
          <w:fldChar w:fldCharType="end"/>
        </w:r>
      </w:hyperlink>
    </w:p>
    <w:p w14:paraId="49CF37DF" w14:textId="03A5D4C2"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7" w:history="1">
        <w:r w:rsidRPr="00B80D27">
          <w:rPr>
            <w:rStyle w:val="CharSectNo"/>
          </w:rPr>
          <w:t>72</w:t>
        </w:r>
        <w:r w:rsidRPr="002F56BE">
          <w:tab/>
          <w:t>Eligibility for full registration—period of teaching—Act, s 32 (1) (b)</w:t>
        </w:r>
        <w:r>
          <w:br/>
        </w:r>
        <w:r w:rsidRPr="002F56BE">
          <w:t>New section 9 (1A) and (1B)</w:t>
        </w:r>
        <w:r>
          <w:tab/>
        </w:r>
        <w:r>
          <w:fldChar w:fldCharType="begin"/>
        </w:r>
        <w:r>
          <w:instrText xml:space="preserve"> PAGEREF _Toc148003327 \h </w:instrText>
        </w:r>
        <w:r>
          <w:fldChar w:fldCharType="separate"/>
        </w:r>
        <w:r w:rsidR="006647C2">
          <w:t>28</w:t>
        </w:r>
        <w:r>
          <w:fldChar w:fldCharType="end"/>
        </w:r>
      </w:hyperlink>
    </w:p>
    <w:p w14:paraId="2D9F3117" w14:textId="4ACC39D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8" w:history="1">
        <w:r w:rsidRPr="006D5FB5">
          <w:t>73</w:t>
        </w:r>
        <w:r>
          <w:rPr>
            <w:rFonts w:asciiTheme="minorHAnsi" w:eastAsiaTheme="minorEastAsia" w:hAnsiTheme="minorHAnsi" w:cstheme="minorBidi"/>
            <w:kern w:val="2"/>
            <w:sz w:val="22"/>
            <w:szCs w:val="22"/>
            <w:lang w:eastAsia="en-AU"/>
            <w14:ligatures w14:val="standardContextual"/>
          </w:rPr>
          <w:tab/>
        </w:r>
        <w:r w:rsidRPr="006D5FB5">
          <w:t>Section 9 (3)</w:t>
        </w:r>
        <w:r>
          <w:tab/>
        </w:r>
        <w:r>
          <w:fldChar w:fldCharType="begin"/>
        </w:r>
        <w:r>
          <w:instrText xml:space="preserve"> PAGEREF _Toc148003328 \h </w:instrText>
        </w:r>
        <w:r>
          <w:fldChar w:fldCharType="separate"/>
        </w:r>
        <w:r w:rsidR="006647C2">
          <w:t>29</w:t>
        </w:r>
        <w:r>
          <w:fldChar w:fldCharType="end"/>
        </w:r>
      </w:hyperlink>
    </w:p>
    <w:p w14:paraId="4F2B1958" w14:textId="5074CDA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29" w:history="1">
        <w:r w:rsidRPr="00B80D27">
          <w:rPr>
            <w:rStyle w:val="CharSectNo"/>
          </w:rPr>
          <w:t>74</w:t>
        </w:r>
        <w:r w:rsidRPr="002F56BE">
          <w:tab/>
          <w:t>Eligibility for full registration—English language skills—Act, s</w:t>
        </w:r>
        <w:r>
          <w:t xml:space="preserve"> </w:t>
        </w:r>
        <w:r w:rsidRPr="002F56BE">
          <w:t>32</w:t>
        </w:r>
        <w:r>
          <w:t xml:space="preserve"> </w:t>
        </w:r>
        <w:r w:rsidRPr="002F56BE">
          <w:t>(1)</w:t>
        </w:r>
        <w:r>
          <w:t xml:space="preserve"> </w:t>
        </w:r>
        <w:r w:rsidRPr="002F56BE">
          <w:t>(c)</w:t>
        </w:r>
        <w:r>
          <w:br/>
        </w:r>
        <w:r w:rsidRPr="002F56BE">
          <w:t>Section 10</w:t>
        </w:r>
        <w:r>
          <w:tab/>
        </w:r>
        <w:r>
          <w:fldChar w:fldCharType="begin"/>
        </w:r>
        <w:r>
          <w:instrText xml:space="preserve"> PAGEREF _Toc148003329 \h </w:instrText>
        </w:r>
        <w:r>
          <w:fldChar w:fldCharType="separate"/>
        </w:r>
        <w:r w:rsidR="006647C2">
          <w:t>30</w:t>
        </w:r>
        <w:r>
          <w:fldChar w:fldCharType="end"/>
        </w:r>
      </w:hyperlink>
    </w:p>
    <w:p w14:paraId="43782494" w14:textId="2DB21B63"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0" w:history="1">
        <w:r w:rsidRPr="006D5FB5">
          <w:t>75</w:t>
        </w:r>
        <w:r>
          <w:rPr>
            <w:rFonts w:asciiTheme="minorHAnsi" w:eastAsiaTheme="minorEastAsia" w:hAnsiTheme="minorHAnsi" w:cstheme="minorBidi"/>
            <w:kern w:val="2"/>
            <w:sz w:val="22"/>
            <w:szCs w:val="22"/>
            <w:lang w:eastAsia="en-AU"/>
            <w14:ligatures w14:val="standardContextual"/>
          </w:rPr>
          <w:tab/>
        </w:r>
        <w:r w:rsidRPr="006D5FB5">
          <w:t>Section 12</w:t>
        </w:r>
        <w:r>
          <w:tab/>
        </w:r>
        <w:r>
          <w:fldChar w:fldCharType="begin"/>
        </w:r>
        <w:r>
          <w:instrText xml:space="preserve"> PAGEREF _Toc148003330 \h </w:instrText>
        </w:r>
        <w:r>
          <w:fldChar w:fldCharType="separate"/>
        </w:r>
        <w:r w:rsidR="006647C2">
          <w:t>30</w:t>
        </w:r>
        <w:r>
          <w:fldChar w:fldCharType="end"/>
        </w:r>
      </w:hyperlink>
    </w:p>
    <w:p w14:paraId="732012E9" w14:textId="66164ED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1" w:history="1">
        <w:r w:rsidRPr="006D5FB5">
          <w:t>76</w:t>
        </w:r>
        <w:r>
          <w:rPr>
            <w:rFonts w:asciiTheme="minorHAnsi" w:eastAsiaTheme="minorEastAsia" w:hAnsiTheme="minorHAnsi" w:cstheme="minorBidi"/>
            <w:kern w:val="2"/>
            <w:sz w:val="22"/>
            <w:szCs w:val="22"/>
            <w:lang w:eastAsia="en-AU"/>
            <w14:ligatures w14:val="standardContextual"/>
          </w:rPr>
          <w:tab/>
        </w:r>
        <w:r w:rsidRPr="006D5FB5">
          <w:t>New sections 12B and 12C</w:t>
        </w:r>
        <w:r>
          <w:tab/>
        </w:r>
        <w:r>
          <w:fldChar w:fldCharType="begin"/>
        </w:r>
        <w:r>
          <w:instrText xml:space="preserve"> PAGEREF _Toc148003331 \h </w:instrText>
        </w:r>
        <w:r>
          <w:fldChar w:fldCharType="separate"/>
        </w:r>
        <w:r w:rsidR="006647C2">
          <w:t>31</w:t>
        </w:r>
        <w:r>
          <w:fldChar w:fldCharType="end"/>
        </w:r>
      </w:hyperlink>
    </w:p>
    <w:p w14:paraId="308269FC" w14:textId="15E273A5" w:rsidR="00CD52BD" w:rsidRDefault="00CD52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003332" w:history="1">
        <w:r w:rsidRPr="00B80D27">
          <w:rPr>
            <w:rStyle w:val="CharSectNo"/>
          </w:rPr>
          <w:t>77</w:t>
        </w:r>
        <w:r w:rsidRPr="002F56BE">
          <w:tab/>
          <w:t>Additional eligibility requirements for permit to teach—English language skills—Act, s 35 (1) (a)</w:t>
        </w:r>
        <w:r>
          <w:br/>
        </w:r>
        <w:r w:rsidRPr="002F56BE">
          <w:t>Section 13 (1) (a)</w:t>
        </w:r>
        <w:r>
          <w:tab/>
        </w:r>
        <w:r>
          <w:fldChar w:fldCharType="begin"/>
        </w:r>
        <w:r>
          <w:instrText xml:space="preserve"> PAGEREF _Toc148003332 \h </w:instrText>
        </w:r>
        <w:r>
          <w:fldChar w:fldCharType="separate"/>
        </w:r>
        <w:r w:rsidR="006647C2">
          <w:t>33</w:t>
        </w:r>
        <w:r>
          <w:fldChar w:fldCharType="end"/>
        </w:r>
      </w:hyperlink>
    </w:p>
    <w:p w14:paraId="1628AD69" w14:textId="2682C0A4"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3" w:history="1">
        <w:r w:rsidRPr="006D5FB5">
          <w:t>78</w:t>
        </w:r>
        <w:r>
          <w:rPr>
            <w:rFonts w:asciiTheme="minorHAnsi" w:eastAsiaTheme="minorEastAsia" w:hAnsiTheme="minorHAnsi" w:cstheme="minorBidi"/>
            <w:kern w:val="2"/>
            <w:sz w:val="22"/>
            <w:szCs w:val="22"/>
            <w:lang w:eastAsia="en-AU"/>
            <w14:ligatures w14:val="standardContextual"/>
          </w:rPr>
          <w:tab/>
        </w:r>
        <w:r w:rsidRPr="006D5FB5">
          <w:t>Section 13 (1) (b) (ii)</w:t>
        </w:r>
        <w:r>
          <w:tab/>
        </w:r>
        <w:r>
          <w:fldChar w:fldCharType="begin"/>
        </w:r>
        <w:r>
          <w:instrText xml:space="preserve"> PAGEREF _Toc148003333 \h </w:instrText>
        </w:r>
        <w:r>
          <w:fldChar w:fldCharType="separate"/>
        </w:r>
        <w:r w:rsidR="006647C2">
          <w:t>33</w:t>
        </w:r>
        <w:r>
          <w:fldChar w:fldCharType="end"/>
        </w:r>
      </w:hyperlink>
    </w:p>
    <w:p w14:paraId="319145D9" w14:textId="3E5098D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4" w:history="1">
        <w:r w:rsidRPr="00B80D27">
          <w:rPr>
            <w:rStyle w:val="CharSectNo"/>
          </w:rPr>
          <w:t>79</w:t>
        </w:r>
        <w:r w:rsidRPr="002F56BE">
          <w:tab/>
          <w:t>Renewal of full registration—period of teaching—Act, s 51</w:t>
        </w:r>
        <w:r>
          <w:t> </w:t>
        </w:r>
        <w:r w:rsidRPr="002F56BE">
          <w:t>(5) (a) (i)</w:t>
        </w:r>
        <w:r>
          <w:br/>
        </w:r>
        <w:r w:rsidRPr="002F56BE">
          <w:t>New section 17 (</w:t>
        </w:r>
        <w:r>
          <w:t>1A</w:t>
        </w:r>
        <w:r w:rsidRPr="002F56BE">
          <w:t>) and (</w:t>
        </w:r>
        <w:r>
          <w:t>1B</w:t>
        </w:r>
        <w:r w:rsidRPr="002F56BE">
          <w:t>)</w:t>
        </w:r>
        <w:r>
          <w:tab/>
        </w:r>
        <w:r>
          <w:fldChar w:fldCharType="begin"/>
        </w:r>
        <w:r>
          <w:instrText xml:space="preserve"> PAGEREF _Toc148003334 \h </w:instrText>
        </w:r>
        <w:r>
          <w:fldChar w:fldCharType="separate"/>
        </w:r>
        <w:r w:rsidR="006647C2">
          <w:t>33</w:t>
        </w:r>
        <w:r>
          <w:fldChar w:fldCharType="end"/>
        </w:r>
      </w:hyperlink>
    </w:p>
    <w:p w14:paraId="2D317238" w14:textId="57F0C80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5" w:history="1">
        <w:r w:rsidRPr="006D5FB5">
          <w:t>80</w:t>
        </w:r>
        <w:r>
          <w:rPr>
            <w:rFonts w:asciiTheme="minorHAnsi" w:eastAsiaTheme="minorEastAsia" w:hAnsiTheme="minorHAnsi" w:cstheme="minorBidi"/>
            <w:kern w:val="2"/>
            <w:sz w:val="22"/>
            <w:szCs w:val="22"/>
            <w:lang w:eastAsia="en-AU"/>
            <w14:ligatures w14:val="standardContextual"/>
          </w:rPr>
          <w:tab/>
        </w:r>
        <w:r w:rsidRPr="006D5FB5">
          <w:t>Dictionary, new definitions</w:t>
        </w:r>
        <w:r>
          <w:tab/>
        </w:r>
        <w:r>
          <w:fldChar w:fldCharType="begin"/>
        </w:r>
        <w:r>
          <w:instrText xml:space="preserve"> PAGEREF _Toc148003335 \h </w:instrText>
        </w:r>
        <w:r>
          <w:fldChar w:fldCharType="separate"/>
        </w:r>
        <w:r w:rsidR="006647C2">
          <w:t>34</w:t>
        </w:r>
        <w:r>
          <w:fldChar w:fldCharType="end"/>
        </w:r>
      </w:hyperlink>
    </w:p>
    <w:p w14:paraId="5CF7A6C2" w14:textId="78D4509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6" w:history="1">
        <w:r w:rsidRPr="006D5FB5">
          <w:t>81</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IELTS test</w:t>
        </w:r>
        <w:r>
          <w:tab/>
        </w:r>
        <w:r>
          <w:fldChar w:fldCharType="begin"/>
        </w:r>
        <w:r>
          <w:instrText xml:space="preserve"> PAGEREF _Toc148003336 \h </w:instrText>
        </w:r>
        <w:r>
          <w:fldChar w:fldCharType="separate"/>
        </w:r>
        <w:r w:rsidR="006647C2">
          <w:t>34</w:t>
        </w:r>
        <w:r>
          <w:fldChar w:fldCharType="end"/>
        </w:r>
      </w:hyperlink>
    </w:p>
    <w:p w14:paraId="23C54735" w14:textId="462E308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7" w:history="1">
        <w:r w:rsidRPr="006D5FB5">
          <w:t>82</w:t>
        </w:r>
        <w:r>
          <w:rPr>
            <w:rFonts w:asciiTheme="minorHAnsi" w:eastAsiaTheme="minorEastAsia" w:hAnsiTheme="minorHAnsi" w:cstheme="minorBidi"/>
            <w:kern w:val="2"/>
            <w:sz w:val="22"/>
            <w:szCs w:val="22"/>
            <w:lang w:eastAsia="en-AU"/>
            <w14:ligatures w14:val="standardContextual"/>
          </w:rPr>
          <w:tab/>
        </w:r>
        <w:r w:rsidRPr="006D5FB5">
          <w:t xml:space="preserve">Dictionary, new definition of </w:t>
        </w:r>
        <w:r w:rsidRPr="006D5FB5">
          <w:rPr>
            <w:i/>
          </w:rPr>
          <w:t>recognised country</w:t>
        </w:r>
        <w:r>
          <w:tab/>
        </w:r>
        <w:r>
          <w:fldChar w:fldCharType="begin"/>
        </w:r>
        <w:r>
          <w:instrText xml:space="preserve"> PAGEREF _Toc148003337 \h </w:instrText>
        </w:r>
        <w:r>
          <w:fldChar w:fldCharType="separate"/>
        </w:r>
        <w:r w:rsidR="006647C2">
          <w:t>34</w:t>
        </w:r>
        <w:r>
          <w:fldChar w:fldCharType="end"/>
        </w:r>
      </w:hyperlink>
    </w:p>
    <w:p w14:paraId="624970DA" w14:textId="295F2C9A" w:rsidR="00CD52BD" w:rsidRDefault="00311B15">
      <w:pPr>
        <w:pStyle w:val="TOC2"/>
        <w:rPr>
          <w:rFonts w:asciiTheme="minorHAnsi" w:eastAsiaTheme="minorEastAsia" w:hAnsiTheme="minorHAnsi" w:cstheme="minorBidi"/>
          <w:b w:val="0"/>
          <w:kern w:val="2"/>
          <w:sz w:val="22"/>
          <w:szCs w:val="22"/>
          <w:lang w:eastAsia="en-AU"/>
          <w14:ligatures w14:val="standardContextual"/>
        </w:rPr>
      </w:pPr>
      <w:hyperlink w:anchor="_Toc148003338" w:history="1">
        <w:r w:rsidR="00CD52BD" w:rsidRPr="006D5FB5">
          <w:t>Part 4</w:t>
        </w:r>
        <w:r w:rsidR="00CD52BD">
          <w:rPr>
            <w:rFonts w:asciiTheme="minorHAnsi" w:eastAsiaTheme="minorEastAsia" w:hAnsiTheme="minorHAnsi" w:cstheme="minorBidi"/>
            <w:b w:val="0"/>
            <w:kern w:val="2"/>
            <w:sz w:val="22"/>
            <w:szCs w:val="22"/>
            <w:lang w:eastAsia="en-AU"/>
            <w14:ligatures w14:val="standardContextual"/>
          </w:rPr>
          <w:tab/>
        </w:r>
        <w:r w:rsidR="00CD52BD" w:rsidRPr="006D5FB5">
          <w:t>Education Act 2004</w:t>
        </w:r>
        <w:r w:rsidR="00CD52BD" w:rsidRPr="00CD52BD">
          <w:rPr>
            <w:vanish/>
          </w:rPr>
          <w:tab/>
        </w:r>
        <w:r w:rsidR="00CD52BD" w:rsidRPr="00CD52BD">
          <w:rPr>
            <w:vanish/>
          </w:rPr>
          <w:fldChar w:fldCharType="begin"/>
        </w:r>
        <w:r w:rsidR="00CD52BD" w:rsidRPr="00CD52BD">
          <w:rPr>
            <w:vanish/>
          </w:rPr>
          <w:instrText xml:space="preserve"> PAGEREF _Toc148003338 \h </w:instrText>
        </w:r>
        <w:r w:rsidR="00CD52BD" w:rsidRPr="00CD52BD">
          <w:rPr>
            <w:vanish/>
          </w:rPr>
        </w:r>
        <w:r w:rsidR="00CD52BD" w:rsidRPr="00CD52BD">
          <w:rPr>
            <w:vanish/>
          </w:rPr>
          <w:fldChar w:fldCharType="separate"/>
        </w:r>
        <w:r w:rsidR="006647C2">
          <w:rPr>
            <w:vanish/>
          </w:rPr>
          <w:t>35</w:t>
        </w:r>
        <w:r w:rsidR="00CD52BD" w:rsidRPr="00CD52BD">
          <w:rPr>
            <w:vanish/>
          </w:rPr>
          <w:fldChar w:fldCharType="end"/>
        </w:r>
      </w:hyperlink>
    </w:p>
    <w:p w14:paraId="367B48AB" w14:textId="033057AA"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39" w:history="1">
        <w:r w:rsidRPr="00B80D27">
          <w:rPr>
            <w:rStyle w:val="CharSectNo"/>
          </w:rPr>
          <w:t>83</w:t>
        </w:r>
        <w:r w:rsidRPr="002F56BE">
          <w:tab/>
          <w:t>Dictionary</w:t>
        </w:r>
        <w:r>
          <w:br/>
        </w:r>
        <w:r w:rsidRPr="002F56BE">
          <w:t>Section 3, note 1</w:t>
        </w:r>
        <w:r>
          <w:tab/>
        </w:r>
        <w:r>
          <w:fldChar w:fldCharType="begin"/>
        </w:r>
        <w:r>
          <w:instrText xml:space="preserve"> PAGEREF _Toc148003339 \h </w:instrText>
        </w:r>
        <w:r>
          <w:fldChar w:fldCharType="separate"/>
        </w:r>
        <w:r w:rsidR="006647C2">
          <w:t>35</w:t>
        </w:r>
        <w:r>
          <w:fldChar w:fldCharType="end"/>
        </w:r>
      </w:hyperlink>
    </w:p>
    <w:p w14:paraId="329F8A0F" w14:textId="17285B4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0" w:history="1">
        <w:r w:rsidRPr="006D5FB5">
          <w:t>84</w:t>
        </w:r>
        <w:r>
          <w:rPr>
            <w:rFonts w:asciiTheme="minorHAnsi" w:eastAsiaTheme="minorEastAsia" w:hAnsiTheme="minorHAnsi" w:cstheme="minorBidi"/>
            <w:kern w:val="2"/>
            <w:sz w:val="22"/>
            <w:szCs w:val="22"/>
            <w:lang w:eastAsia="en-AU"/>
            <w14:ligatures w14:val="standardContextual"/>
          </w:rPr>
          <w:tab/>
        </w:r>
        <w:r w:rsidRPr="006D5FB5">
          <w:t>Section 6</w:t>
        </w:r>
        <w:r>
          <w:tab/>
        </w:r>
        <w:r>
          <w:fldChar w:fldCharType="begin"/>
        </w:r>
        <w:r>
          <w:instrText xml:space="preserve"> PAGEREF _Toc148003340 \h </w:instrText>
        </w:r>
        <w:r>
          <w:fldChar w:fldCharType="separate"/>
        </w:r>
        <w:r w:rsidR="006647C2">
          <w:t>35</w:t>
        </w:r>
        <w:r>
          <w:fldChar w:fldCharType="end"/>
        </w:r>
      </w:hyperlink>
    </w:p>
    <w:p w14:paraId="2D80354C" w14:textId="0EB4934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1" w:history="1">
        <w:r w:rsidRPr="00B80D27">
          <w:rPr>
            <w:rStyle w:val="CharSectNo"/>
          </w:rPr>
          <w:t>85</w:t>
        </w:r>
        <w:r w:rsidRPr="002F56BE">
          <w:tab/>
          <w:t>General principles of Act</w:t>
        </w:r>
        <w:r>
          <w:br/>
        </w:r>
        <w:r w:rsidRPr="002F56BE">
          <w:t>Section 7 (1)</w:t>
        </w:r>
        <w:r>
          <w:tab/>
        </w:r>
        <w:r>
          <w:fldChar w:fldCharType="begin"/>
        </w:r>
        <w:r>
          <w:instrText xml:space="preserve"> PAGEREF _Toc148003341 \h </w:instrText>
        </w:r>
        <w:r>
          <w:fldChar w:fldCharType="separate"/>
        </w:r>
        <w:r w:rsidR="006647C2">
          <w:t>36</w:t>
        </w:r>
        <w:r>
          <w:fldChar w:fldCharType="end"/>
        </w:r>
      </w:hyperlink>
    </w:p>
    <w:p w14:paraId="2A8961E7" w14:textId="2A97D65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2" w:history="1">
        <w:r w:rsidRPr="006D5FB5">
          <w:t>86</w:t>
        </w:r>
        <w:r>
          <w:rPr>
            <w:rFonts w:asciiTheme="minorHAnsi" w:eastAsiaTheme="minorEastAsia" w:hAnsiTheme="minorHAnsi" w:cstheme="minorBidi"/>
            <w:kern w:val="2"/>
            <w:sz w:val="22"/>
            <w:szCs w:val="22"/>
            <w:lang w:eastAsia="en-AU"/>
            <w14:ligatures w14:val="standardContextual"/>
          </w:rPr>
          <w:tab/>
        </w:r>
        <w:r w:rsidRPr="006D5FB5">
          <w:t>Section 7 (2)</w:t>
        </w:r>
        <w:r>
          <w:tab/>
        </w:r>
        <w:r>
          <w:fldChar w:fldCharType="begin"/>
        </w:r>
        <w:r>
          <w:instrText xml:space="preserve"> PAGEREF _Toc148003342 \h </w:instrText>
        </w:r>
        <w:r>
          <w:fldChar w:fldCharType="separate"/>
        </w:r>
        <w:r w:rsidR="006647C2">
          <w:t>36</w:t>
        </w:r>
        <w:r>
          <w:fldChar w:fldCharType="end"/>
        </w:r>
      </w:hyperlink>
    </w:p>
    <w:p w14:paraId="737DA4B8" w14:textId="4C69568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3" w:history="1">
        <w:r w:rsidRPr="006D5FB5">
          <w:t>87</w:t>
        </w:r>
        <w:r>
          <w:rPr>
            <w:rFonts w:asciiTheme="minorHAnsi" w:eastAsiaTheme="minorEastAsia" w:hAnsiTheme="minorHAnsi" w:cstheme="minorBidi"/>
            <w:kern w:val="2"/>
            <w:sz w:val="22"/>
            <w:szCs w:val="22"/>
            <w:lang w:eastAsia="en-AU"/>
            <w14:ligatures w14:val="standardContextual"/>
          </w:rPr>
          <w:tab/>
        </w:r>
        <w:r w:rsidRPr="006D5FB5">
          <w:t>Section 7 (2) (b) (ix)</w:t>
        </w:r>
        <w:r>
          <w:tab/>
        </w:r>
        <w:r>
          <w:fldChar w:fldCharType="begin"/>
        </w:r>
        <w:r>
          <w:instrText xml:space="preserve"> PAGEREF _Toc148003343 \h </w:instrText>
        </w:r>
        <w:r>
          <w:fldChar w:fldCharType="separate"/>
        </w:r>
        <w:r w:rsidR="006647C2">
          <w:t>36</w:t>
        </w:r>
        <w:r>
          <w:fldChar w:fldCharType="end"/>
        </w:r>
      </w:hyperlink>
    </w:p>
    <w:p w14:paraId="362523D3" w14:textId="106F15CA"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4" w:history="1">
        <w:r w:rsidRPr="006D5FB5">
          <w:t>88</w:t>
        </w:r>
        <w:r>
          <w:rPr>
            <w:rFonts w:asciiTheme="minorHAnsi" w:eastAsiaTheme="minorEastAsia" w:hAnsiTheme="minorHAnsi" w:cstheme="minorBidi"/>
            <w:kern w:val="2"/>
            <w:sz w:val="22"/>
            <w:szCs w:val="22"/>
            <w:lang w:eastAsia="en-AU"/>
            <w14:ligatures w14:val="standardContextual"/>
          </w:rPr>
          <w:tab/>
        </w:r>
        <w:r w:rsidRPr="006D5FB5">
          <w:t>Section 7 (2), new note</w:t>
        </w:r>
        <w:r>
          <w:tab/>
        </w:r>
        <w:r>
          <w:fldChar w:fldCharType="begin"/>
        </w:r>
        <w:r>
          <w:instrText xml:space="preserve"> PAGEREF _Toc148003344 \h </w:instrText>
        </w:r>
        <w:r>
          <w:fldChar w:fldCharType="separate"/>
        </w:r>
        <w:r w:rsidR="006647C2">
          <w:t>37</w:t>
        </w:r>
        <w:r>
          <w:fldChar w:fldCharType="end"/>
        </w:r>
      </w:hyperlink>
    </w:p>
    <w:p w14:paraId="49DC2E98" w14:textId="14BA250C"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5" w:history="1">
        <w:r w:rsidRPr="006D5FB5">
          <w:t>89</w:t>
        </w:r>
        <w:r>
          <w:rPr>
            <w:rFonts w:asciiTheme="minorHAnsi" w:eastAsiaTheme="minorEastAsia" w:hAnsiTheme="minorHAnsi" w:cstheme="minorBidi"/>
            <w:kern w:val="2"/>
            <w:sz w:val="22"/>
            <w:szCs w:val="22"/>
            <w:lang w:eastAsia="en-AU"/>
            <w14:ligatures w14:val="standardContextual"/>
          </w:rPr>
          <w:tab/>
        </w:r>
        <w:r w:rsidRPr="006D5FB5">
          <w:t>New section 7 (4A)</w:t>
        </w:r>
        <w:r>
          <w:tab/>
        </w:r>
        <w:r>
          <w:fldChar w:fldCharType="begin"/>
        </w:r>
        <w:r>
          <w:instrText xml:space="preserve"> PAGEREF _Toc148003345 \h </w:instrText>
        </w:r>
        <w:r>
          <w:fldChar w:fldCharType="separate"/>
        </w:r>
        <w:r w:rsidR="006647C2">
          <w:t>37</w:t>
        </w:r>
        <w:r>
          <w:fldChar w:fldCharType="end"/>
        </w:r>
      </w:hyperlink>
    </w:p>
    <w:p w14:paraId="1EF44800" w14:textId="4E8A2319"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6" w:history="1">
        <w:r w:rsidRPr="00B80D27">
          <w:rPr>
            <w:rStyle w:val="CharSectNo"/>
          </w:rPr>
          <w:t>90</w:t>
        </w:r>
        <w:r w:rsidRPr="002F56BE">
          <w:tab/>
          <w:t>Main objects of Act</w:t>
        </w:r>
        <w:r>
          <w:br/>
        </w:r>
        <w:r w:rsidRPr="002F56BE">
          <w:t>Section 8 (a)</w:t>
        </w:r>
        <w:r>
          <w:tab/>
        </w:r>
        <w:r>
          <w:fldChar w:fldCharType="begin"/>
        </w:r>
        <w:r>
          <w:instrText xml:space="preserve"> PAGEREF _Toc148003346 \h </w:instrText>
        </w:r>
        <w:r>
          <w:fldChar w:fldCharType="separate"/>
        </w:r>
        <w:r w:rsidR="006647C2">
          <w:t>37</w:t>
        </w:r>
        <w:r>
          <w:fldChar w:fldCharType="end"/>
        </w:r>
      </w:hyperlink>
    </w:p>
    <w:p w14:paraId="1C7AE61E" w14:textId="0A313B6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7" w:history="1">
        <w:r w:rsidRPr="006D5FB5">
          <w:t>91</w:t>
        </w:r>
        <w:r>
          <w:rPr>
            <w:rFonts w:asciiTheme="minorHAnsi" w:eastAsiaTheme="minorEastAsia" w:hAnsiTheme="minorHAnsi" w:cstheme="minorBidi"/>
            <w:kern w:val="2"/>
            <w:sz w:val="22"/>
            <w:szCs w:val="22"/>
            <w:lang w:eastAsia="en-AU"/>
            <w14:ligatures w14:val="standardContextual"/>
          </w:rPr>
          <w:tab/>
        </w:r>
        <w:r w:rsidRPr="006D5FB5">
          <w:t>New section 8 (2)</w:t>
        </w:r>
        <w:r>
          <w:tab/>
        </w:r>
        <w:r>
          <w:fldChar w:fldCharType="begin"/>
        </w:r>
        <w:r>
          <w:instrText xml:space="preserve"> PAGEREF _Toc148003347 \h </w:instrText>
        </w:r>
        <w:r>
          <w:fldChar w:fldCharType="separate"/>
        </w:r>
        <w:r w:rsidR="006647C2">
          <w:t>38</w:t>
        </w:r>
        <w:r>
          <w:fldChar w:fldCharType="end"/>
        </w:r>
      </w:hyperlink>
    </w:p>
    <w:p w14:paraId="31DAD6A1" w14:textId="05CB999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8" w:history="1">
        <w:r w:rsidRPr="006D5FB5">
          <w:t>92</w:t>
        </w:r>
        <w:r>
          <w:rPr>
            <w:rFonts w:asciiTheme="minorHAnsi" w:eastAsiaTheme="minorEastAsia" w:hAnsiTheme="minorHAnsi" w:cstheme="minorBidi"/>
            <w:kern w:val="2"/>
            <w:sz w:val="22"/>
            <w:szCs w:val="22"/>
            <w:lang w:eastAsia="en-AU"/>
            <w14:ligatures w14:val="standardContextual"/>
          </w:rPr>
          <w:tab/>
        </w:r>
        <w:r w:rsidRPr="006D5FB5">
          <w:t>New chapter 1A</w:t>
        </w:r>
        <w:r>
          <w:tab/>
        </w:r>
        <w:r>
          <w:fldChar w:fldCharType="begin"/>
        </w:r>
        <w:r>
          <w:instrText xml:space="preserve"> PAGEREF _Toc148003348 \h </w:instrText>
        </w:r>
        <w:r>
          <w:fldChar w:fldCharType="separate"/>
        </w:r>
        <w:r w:rsidR="006647C2">
          <w:t>39</w:t>
        </w:r>
        <w:r>
          <w:fldChar w:fldCharType="end"/>
        </w:r>
      </w:hyperlink>
    </w:p>
    <w:p w14:paraId="3368AE23" w14:textId="37264D95"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49" w:history="1">
        <w:r w:rsidRPr="006D5FB5">
          <w:t>93</w:t>
        </w:r>
        <w:r>
          <w:rPr>
            <w:rFonts w:asciiTheme="minorHAnsi" w:eastAsiaTheme="minorEastAsia" w:hAnsiTheme="minorHAnsi" w:cstheme="minorBidi"/>
            <w:kern w:val="2"/>
            <w:sz w:val="22"/>
            <w:szCs w:val="22"/>
            <w:lang w:eastAsia="en-AU"/>
            <w14:ligatures w14:val="standardContextual"/>
          </w:rPr>
          <w:tab/>
        </w:r>
        <w:r w:rsidRPr="006D5FB5">
          <w:t>Section 17O</w:t>
        </w:r>
        <w:r>
          <w:tab/>
        </w:r>
        <w:r>
          <w:fldChar w:fldCharType="begin"/>
        </w:r>
        <w:r>
          <w:instrText xml:space="preserve"> PAGEREF _Toc148003349 \h </w:instrText>
        </w:r>
        <w:r>
          <w:fldChar w:fldCharType="separate"/>
        </w:r>
        <w:r w:rsidR="006647C2">
          <w:t>40</w:t>
        </w:r>
        <w:r>
          <w:fldChar w:fldCharType="end"/>
        </w:r>
      </w:hyperlink>
    </w:p>
    <w:p w14:paraId="51ED51C6" w14:textId="573934BF"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0" w:history="1">
        <w:r w:rsidRPr="00B80D27">
          <w:rPr>
            <w:rStyle w:val="CharSectNo"/>
          </w:rPr>
          <w:t>94</w:t>
        </w:r>
        <w:r w:rsidRPr="002F56BE">
          <w:tab/>
          <w:t>Impacts of closing or amalgamating government schools</w:t>
        </w:r>
        <w:r>
          <w:br/>
        </w:r>
        <w:r w:rsidRPr="002F56BE">
          <w:t>Section 20B (1) (a) (xi) and (d) (ii)</w:t>
        </w:r>
        <w:r>
          <w:tab/>
        </w:r>
        <w:r>
          <w:fldChar w:fldCharType="begin"/>
        </w:r>
        <w:r>
          <w:instrText xml:space="preserve"> PAGEREF _Toc148003350 \h </w:instrText>
        </w:r>
        <w:r>
          <w:fldChar w:fldCharType="separate"/>
        </w:r>
        <w:r w:rsidR="006647C2">
          <w:t>41</w:t>
        </w:r>
        <w:r>
          <w:fldChar w:fldCharType="end"/>
        </w:r>
      </w:hyperlink>
    </w:p>
    <w:p w14:paraId="186709B3" w14:textId="28CD354B"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1" w:history="1">
        <w:r w:rsidRPr="006D5FB5">
          <w:t>95</w:t>
        </w:r>
        <w:r>
          <w:rPr>
            <w:rFonts w:asciiTheme="minorHAnsi" w:eastAsiaTheme="minorEastAsia" w:hAnsiTheme="minorHAnsi" w:cstheme="minorBidi"/>
            <w:kern w:val="2"/>
            <w:sz w:val="22"/>
            <w:szCs w:val="22"/>
            <w:lang w:eastAsia="en-AU"/>
            <w14:ligatures w14:val="standardContextual"/>
          </w:rPr>
          <w:tab/>
        </w:r>
        <w:r w:rsidRPr="006D5FB5">
          <w:t>Section 67 (3) (a)</w:t>
        </w:r>
        <w:r>
          <w:tab/>
        </w:r>
        <w:r>
          <w:fldChar w:fldCharType="begin"/>
        </w:r>
        <w:r>
          <w:instrText xml:space="preserve"> PAGEREF _Toc148003351 \h </w:instrText>
        </w:r>
        <w:r>
          <w:fldChar w:fldCharType="separate"/>
        </w:r>
        <w:r w:rsidR="006647C2">
          <w:t>41</w:t>
        </w:r>
        <w:r>
          <w:fldChar w:fldCharType="end"/>
        </w:r>
      </w:hyperlink>
    </w:p>
    <w:p w14:paraId="43EBD9AA" w14:textId="5160CE18"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2" w:history="1">
        <w:r w:rsidRPr="00B80D27">
          <w:rPr>
            <w:rStyle w:val="CharSectNo"/>
          </w:rPr>
          <w:t>96</w:t>
        </w:r>
        <w:r w:rsidRPr="002F56BE">
          <w:tab/>
          <w:t>Internal review</w:t>
        </w:r>
        <w:r>
          <w:br/>
        </w:r>
        <w:r w:rsidRPr="002F56BE">
          <w:t>New section 144 (1A)</w:t>
        </w:r>
        <w:r>
          <w:tab/>
        </w:r>
        <w:r>
          <w:fldChar w:fldCharType="begin"/>
        </w:r>
        <w:r>
          <w:instrText xml:space="preserve"> PAGEREF _Toc148003352 \h </w:instrText>
        </w:r>
        <w:r>
          <w:fldChar w:fldCharType="separate"/>
        </w:r>
        <w:r w:rsidR="006647C2">
          <w:t>41</w:t>
        </w:r>
        <w:r>
          <w:fldChar w:fldCharType="end"/>
        </w:r>
      </w:hyperlink>
    </w:p>
    <w:p w14:paraId="4A0A2D18" w14:textId="4F8683BD"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3" w:history="1">
        <w:r w:rsidRPr="006D5FB5">
          <w:t>97</w:t>
        </w:r>
        <w:r>
          <w:rPr>
            <w:rFonts w:asciiTheme="minorHAnsi" w:eastAsiaTheme="minorEastAsia" w:hAnsiTheme="minorHAnsi" w:cstheme="minorBidi"/>
            <w:kern w:val="2"/>
            <w:sz w:val="22"/>
            <w:szCs w:val="22"/>
            <w:lang w:eastAsia="en-AU"/>
            <w14:ligatures w14:val="standardContextual"/>
          </w:rPr>
          <w:tab/>
        </w:r>
        <w:r w:rsidRPr="006D5FB5">
          <w:t xml:space="preserve">Dictionary, new definition of </w:t>
        </w:r>
        <w:r w:rsidRPr="006D5FB5">
          <w:rPr>
            <w:i/>
          </w:rPr>
          <w:t>Aboriginal or Torres Strait Islander person</w:t>
        </w:r>
        <w:r>
          <w:tab/>
        </w:r>
        <w:r>
          <w:fldChar w:fldCharType="begin"/>
        </w:r>
        <w:r>
          <w:instrText xml:space="preserve"> PAGEREF _Toc148003353 \h </w:instrText>
        </w:r>
        <w:r>
          <w:fldChar w:fldCharType="separate"/>
        </w:r>
        <w:r w:rsidR="006647C2">
          <w:t>41</w:t>
        </w:r>
        <w:r>
          <w:fldChar w:fldCharType="end"/>
        </w:r>
      </w:hyperlink>
    </w:p>
    <w:p w14:paraId="0370BF80" w14:textId="74108960"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4" w:history="1">
        <w:r w:rsidRPr="006D5FB5">
          <w:t>98</w:t>
        </w:r>
        <w:r>
          <w:rPr>
            <w:rFonts w:asciiTheme="minorHAnsi" w:eastAsiaTheme="minorEastAsia" w:hAnsiTheme="minorHAnsi" w:cstheme="minorBidi"/>
            <w:kern w:val="2"/>
            <w:sz w:val="22"/>
            <w:szCs w:val="22"/>
            <w:lang w:eastAsia="en-AU"/>
            <w14:ligatures w14:val="standardContextual"/>
          </w:rPr>
          <w:tab/>
        </w:r>
        <w:r w:rsidRPr="006D5FB5">
          <w:t xml:space="preserve">Dictionary, definition of </w:t>
        </w:r>
        <w:r w:rsidRPr="006D5FB5">
          <w:rPr>
            <w:i/>
          </w:rPr>
          <w:t>carer</w:t>
        </w:r>
        <w:r>
          <w:tab/>
        </w:r>
        <w:r>
          <w:fldChar w:fldCharType="begin"/>
        </w:r>
        <w:r>
          <w:instrText xml:space="preserve"> PAGEREF _Toc148003354 \h </w:instrText>
        </w:r>
        <w:r>
          <w:fldChar w:fldCharType="separate"/>
        </w:r>
        <w:r w:rsidR="006647C2">
          <w:t>42</w:t>
        </w:r>
        <w:r>
          <w:fldChar w:fldCharType="end"/>
        </w:r>
      </w:hyperlink>
    </w:p>
    <w:p w14:paraId="176F3372" w14:textId="034251DE" w:rsidR="00CD52BD" w:rsidRDefault="00CD52BD">
      <w:pPr>
        <w:pStyle w:val="TOC5"/>
        <w:rPr>
          <w:rFonts w:asciiTheme="minorHAnsi" w:eastAsiaTheme="minorEastAsia" w:hAnsiTheme="minorHAnsi" w:cstheme="minorBidi"/>
          <w:kern w:val="2"/>
          <w:sz w:val="22"/>
          <w:szCs w:val="22"/>
          <w:lang w:eastAsia="en-AU"/>
          <w14:ligatures w14:val="standardContextual"/>
        </w:rPr>
      </w:pPr>
      <w:r>
        <w:tab/>
      </w:r>
      <w:hyperlink w:anchor="_Toc148003355" w:history="1">
        <w:r w:rsidRPr="006D5FB5">
          <w:t>99</w:t>
        </w:r>
        <w:r>
          <w:rPr>
            <w:rFonts w:asciiTheme="minorHAnsi" w:eastAsiaTheme="minorEastAsia" w:hAnsiTheme="minorHAnsi" w:cstheme="minorBidi"/>
            <w:kern w:val="2"/>
            <w:sz w:val="22"/>
            <w:szCs w:val="22"/>
            <w:lang w:eastAsia="en-AU"/>
            <w14:ligatures w14:val="standardContextual"/>
          </w:rPr>
          <w:tab/>
        </w:r>
        <w:r w:rsidRPr="006D5FB5">
          <w:t>Dictionary, new definitions</w:t>
        </w:r>
        <w:r>
          <w:tab/>
        </w:r>
        <w:r>
          <w:fldChar w:fldCharType="begin"/>
        </w:r>
        <w:r>
          <w:instrText xml:space="preserve"> PAGEREF _Toc148003355 \h </w:instrText>
        </w:r>
        <w:r>
          <w:fldChar w:fldCharType="separate"/>
        </w:r>
        <w:r w:rsidR="006647C2">
          <w:t>42</w:t>
        </w:r>
        <w:r>
          <w:fldChar w:fldCharType="end"/>
        </w:r>
      </w:hyperlink>
    </w:p>
    <w:p w14:paraId="27EEF28B" w14:textId="20155AC2" w:rsidR="0059088B" w:rsidRPr="002F56BE" w:rsidRDefault="00CD52BD" w:rsidP="0059088B">
      <w:pPr>
        <w:pStyle w:val="BillBasic"/>
      </w:pPr>
      <w:r>
        <w:fldChar w:fldCharType="end"/>
      </w:r>
    </w:p>
    <w:p w14:paraId="1050F1C0" w14:textId="77777777" w:rsidR="00B80D27" w:rsidRDefault="00B80D27">
      <w:pPr>
        <w:pStyle w:val="01Contents"/>
        <w:sectPr w:rsidR="00B80D27" w:rsidSect="00BA7532">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9F7DCC0" w14:textId="77777777" w:rsidR="00BA7532" w:rsidRDefault="00BA7532" w:rsidP="00FE5883">
      <w:pPr>
        <w:spacing w:before="480"/>
        <w:jc w:val="center"/>
      </w:pPr>
      <w:r>
        <w:rPr>
          <w:noProof/>
          <w:lang w:eastAsia="en-AU"/>
        </w:rPr>
        <w:lastRenderedPageBreak/>
        <w:drawing>
          <wp:inline distT="0" distB="0" distL="0" distR="0" wp14:anchorId="6C654BB5" wp14:editId="05163E84">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DC8EF7" w14:textId="77777777" w:rsidR="00BA7532" w:rsidRDefault="00BA7532">
      <w:pPr>
        <w:jc w:val="center"/>
        <w:rPr>
          <w:rFonts w:ascii="Arial" w:hAnsi="Arial"/>
        </w:rPr>
      </w:pPr>
      <w:r>
        <w:rPr>
          <w:rFonts w:ascii="Arial" w:hAnsi="Arial"/>
        </w:rPr>
        <w:t>Australian Capital Territory</w:t>
      </w:r>
    </w:p>
    <w:p w14:paraId="34D3BD1C" w14:textId="682E2CDB" w:rsidR="0059088B" w:rsidRPr="002F56BE" w:rsidRDefault="00BA7532" w:rsidP="00B80D27">
      <w:pPr>
        <w:pStyle w:val="Billname"/>
        <w:suppressLineNumbers/>
      </w:pPr>
      <w:bookmarkStart w:id="0" w:name="citation"/>
      <w:r>
        <w:t>Education (Early Childhood) Legislation Amendment Act 2023</w:t>
      </w:r>
      <w:bookmarkEnd w:id="0"/>
    </w:p>
    <w:p w14:paraId="3A0ABADB" w14:textId="136E5E64" w:rsidR="0059088B" w:rsidRPr="002F56BE" w:rsidRDefault="00311B15" w:rsidP="00B80D27">
      <w:pPr>
        <w:pStyle w:val="ActNo"/>
        <w:suppressLineNumbers/>
      </w:pPr>
      <w:r>
        <w:fldChar w:fldCharType="begin"/>
      </w:r>
      <w:r>
        <w:instrText xml:space="preserve"> DOCPROPERTY "Category"  \* MERGEFORMAT </w:instrText>
      </w:r>
      <w:r>
        <w:fldChar w:fldCharType="separate"/>
      </w:r>
      <w:r w:rsidR="006647C2">
        <w:t>A2023-54</w:t>
      </w:r>
      <w:r>
        <w:fldChar w:fldCharType="end"/>
      </w:r>
    </w:p>
    <w:p w14:paraId="48AF3BAD" w14:textId="77777777" w:rsidR="0059088B" w:rsidRPr="002F56BE" w:rsidRDefault="0059088B" w:rsidP="00B80D27">
      <w:pPr>
        <w:pStyle w:val="N-line3"/>
        <w:suppressLineNumbers/>
      </w:pPr>
    </w:p>
    <w:p w14:paraId="2C868C7A" w14:textId="77777777" w:rsidR="0059088B" w:rsidRPr="002F56BE" w:rsidRDefault="0059088B" w:rsidP="00B80D27">
      <w:pPr>
        <w:pStyle w:val="LongTitle"/>
        <w:suppressLineNumbers/>
        <w:rPr>
          <w:iCs/>
        </w:rPr>
      </w:pPr>
      <w:r w:rsidRPr="002F56BE">
        <w:t>An Act to amend legislation about education</w:t>
      </w:r>
      <w:r w:rsidRPr="002F56BE">
        <w:rPr>
          <w:iCs/>
        </w:rPr>
        <w:t>, and for other purposes</w:t>
      </w:r>
    </w:p>
    <w:p w14:paraId="40C7E9EE" w14:textId="77777777" w:rsidR="0059088B" w:rsidRPr="002F56BE" w:rsidRDefault="0059088B" w:rsidP="00B80D27">
      <w:pPr>
        <w:pStyle w:val="N-line3"/>
        <w:suppressLineNumbers/>
      </w:pPr>
    </w:p>
    <w:p w14:paraId="50661F7C" w14:textId="77777777" w:rsidR="0059088B" w:rsidRPr="002F56BE" w:rsidRDefault="0059088B" w:rsidP="00B80D27">
      <w:pPr>
        <w:pStyle w:val="Placeholder"/>
        <w:suppressLineNumbers/>
      </w:pPr>
      <w:r w:rsidRPr="002F56BE">
        <w:rPr>
          <w:rStyle w:val="charContents"/>
          <w:sz w:val="16"/>
        </w:rPr>
        <w:t xml:space="preserve">  </w:t>
      </w:r>
      <w:r w:rsidRPr="002F56BE">
        <w:rPr>
          <w:rStyle w:val="charPage"/>
        </w:rPr>
        <w:t xml:space="preserve">  </w:t>
      </w:r>
    </w:p>
    <w:p w14:paraId="78D2B195" w14:textId="77777777" w:rsidR="0059088B" w:rsidRPr="002F56BE" w:rsidRDefault="0059088B" w:rsidP="00B80D27">
      <w:pPr>
        <w:pStyle w:val="Placeholder"/>
        <w:suppressLineNumbers/>
      </w:pPr>
      <w:r w:rsidRPr="002F56BE">
        <w:rPr>
          <w:rStyle w:val="CharChapNo"/>
        </w:rPr>
        <w:t xml:space="preserve">  </w:t>
      </w:r>
      <w:r w:rsidRPr="002F56BE">
        <w:rPr>
          <w:rStyle w:val="CharChapText"/>
        </w:rPr>
        <w:t xml:space="preserve">  </w:t>
      </w:r>
    </w:p>
    <w:p w14:paraId="45F3A3A7" w14:textId="77777777" w:rsidR="0059088B" w:rsidRPr="002F56BE" w:rsidRDefault="0059088B" w:rsidP="00B80D27">
      <w:pPr>
        <w:pStyle w:val="Placeholder"/>
        <w:suppressLineNumbers/>
      </w:pPr>
      <w:r w:rsidRPr="002F56BE">
        <w:rPr>
          <w:rStyle w:val="CharPartNo"/>
        </w:rPr>
        <w:t xml:space="preserve">  </w:t>
      </w:r>
      <w:r w:rsidRPr="002F56BE">
        <w:rPr>
          <w:rStyle w:val="CharPartText"/>
        </w:rPr>
        <w:t xml:space="preserve">  </w:t>
      </w:r>
    </w:p>
    <w:p w14:paraId="2EDA27B1" w14:textId="77777777" w:rsidR="0059088B" w:rsidRPr="002F56BE" w:rsidRDefault="0059088B" w:rsidP="00B80D27">
      <w:pPr>
        <w:pStyle w:val="Placeholder"/>
        <w:suppressLineNumbers/>
      </w:pPr>
      <w:r w:rsidRPr="002F56BE">
        <w:rPr>
          <w:rStyle w:val="CharDivNo"/>
        </w:rPr>
        <w:t xml:space="preserve">  </w:t>
      </w:r>
      <w:r w:rsidRPr="002F56BE">
        <w:rPr>
          <w:rStyle w:val="CharDivText"/>
        </w:rPr>
        <w:t xml:space="preserve">  </w:t>
      </w:r>
    </w:p>
    <w:p w14:paraId="02318BF8" w14:textId="77777777" w:rsidR="0059088B" w:rsidRPr="00FE2289" w:rsidRDefault="0059088B" w:rsidP="00B80D27">
      <w:pPr>
        <w:pStyle w:val="Notified"/>
        <w:suppressLineNumbers/>
      </w:pPr>
    </w:p>
    <w:p w14:paraId="41D35454" w14:textId="77777777" w:rsidR="0059088B" w:rsidRPr="002F56BE" w:rsidRDefault="0059088B" w:rsidP="00B80D27">
      <w:pPr>
        <w:pStyle w:val="EnactingWords"/>
        <w:suppressLineNumbers/>
      </w:pPr>
      <w:r w:rsidRPr="002F56BE">
        <w:t>The Legislative Assembly for the Australian Capital Territory enacts as follows:</w:t>
      </w:r>
    </w:p>
    <w:p w14:paraId="6356ECF0" w14:textId="77777777" w:rsidR="0059088B" w:rsidRPr="002F56BE" w:rsidRDefault="0059088B" w:rsidP="00B80D27">
      <w:pPr>
        <w:pStyle w:val="PageBreak"/>
        <w:suppressLineNumbers/>
      </w:pPr>
      <w:r w:rsidRPr="002F56BE">
        <w:br w:type="page"/>
      </w:r>
    </w:p>
    <w:p w14:paraId="18CC9C8A" w14:textId="2C9FFA45" w:rsidR="0059088B" w:rsidRPr="00B80D27" w:rsidRDefault="00B80D27" w:rsidP="00B80D27">
      <w:pPr>
        <w:pStyle w:val="AH2Part"/>
      </w:pPr>
      <w:bookmarkStart w:id="1" w:name="_Toc148003253"/>
      <w:r w:rsidRPr="00B80D27">
        <w:rPr>
          <w:rStyle w:val="CharPartNo"/>
        </w:rPr>
        <w:lastRenderedPageBreak/>
        <w:t>Part 1</w:t>
      </w:r>
      <w:r w:rsidRPr="002F56BE">
        <w:tab/>
      </w:r>
      <w:r w:rsidR="0059088B" w:rsidRPr="00B80D27">
        <w:rPr>
          <w:rStyle w:val="CharPartText"/>
        </w:rPr>
        <w:t>Preliminary</w:t>
      </w:r>
      <w:bookmarkEnd w:id="1"/>
    </w:p>
    <w:p w14:paraId="7C9E1C71" w14:textId="03D20F42" w:rsidR="0059088B" w:rsidRPr="002F56BE" w:rsidRDefault="00B80D27" w:rsidP="00B80D27">
      <w:pPr>
        <w:pStyle w:val="AH5Sec"/>
        <w:shd w:val="pct25" w:color="auto" w:fill="auto"/>
      </w:pPr>
      <w:bookmarkStart w:id="2" w:name="_Toc148003254"/>
      <w:r w:rsidRPr="00B80D27">
        <w:rPr>
          <w:rStyle w:val="CharSectNo"/>
        </w:rPr>
        <w:t>1</w:t>
      </w:r>
      <w:r w:rsidRPr="002F56BE">
        <w:tab/>
      </w:r>
      <w:r w:rsidR="0059088B" w:rsidRPr="002F56BE">
        <w:t>Name of Act</w:t>
      </w:r>
      <w:bookmarkEnd w:id="2"/>
    </w:p>
    <w:p w14:paraId="58B611BC" w14:textId="7252CE33" w:rsidR="0059088B" w:rsidRPr="002F56BE" w:rsidRDefault="0059088B" w:rsidP="0059088B">
      <w:pPr>
        <w:pStyle w:val="Amainreturn"/>
      </w:pPr>
      <w:r w:rsidRPr="002F56BE">
        <w:t xml:space="preserve">This Act is the </w:t>
      </w:r>
      <w:r w:rsidRPr="002F56BE">
        <w:rPr>
          <w:i/>
        </w:rPr>
        <w:fldChar w:fldCharType="begin"/>
      </w:r>
      <w:r w:rsidRPr="002F56BE">
        <w:rPr>
          <w:i/>
        </w:rPr>
        <w:instrText xml:space="preserve"> TITLE</w:instrText>
      </w:r>
      <w:r w:rsidRPr="002F56BE">
        <w:rPr>
          <w:i/>
        </w:rPr>
        <w:fldChar w:fldCharType="separate"/>
      </w:r>
      <w:r w:rsidR="006647C2">
        <w:rPr>
          <w:i/>
        </w:rPr>
        <w:t>Education (Early Childhood) Legislation Amendment Act 2023</w:t>
      </w:r>
      <w:r w:rsidRPr="002F56BE">
        <w:rPr>
          <w:i/>
        </w:rPr>
        <w:fldChar w:fldCharType="end"/>
      </w:r>
      <w:r w:rsidRPr="002F56BE">
        <w:t>.</w:t>
      </w:r>
    </w:p>
    <w:p w14:paraId="5BD34EB5" w14:textId="7E50FB9F" w:rsidR="0059088B" w:rsidRPr="002F56BE" w:rsidRDefault="00B80D27" w:rsidP="00B80D27">
      <w:pPr>
        <w:pStyle w:val="AH5Sec"/>
        <w:shd w:val="pct25" w:color="auto" w:fill="auto"/>
      </w:pPr>
      <w:bookmarkStart w:id="3" w:name="_Toc148003255"/>
      <w:r w:rsidRPr="00B80D27">
        <w:rPr>
          <w:rStyle w:val="CharSectNo"/>
        </w:rPr>
        <w:t>2</w:t>
      </w:r>
      <w:r w:rsidRPr="002F56BE">
        <w:tab/>
      </w:r>
      <w:r w:rsidR="0059088B" w:rsidRPr="002F56BE">
        <w:t>Commencement</w:t>
      </w:r>
      <w:bookmarkEnd w:id="3"/>
    </w:p>
    <w:p w14:paraId="3E533A02" w14:textId="2276F4F3" w:rsidR="00BD5F09" w:rsidRPr="002F56BE" w:rsidRDefault="0059088B" w:rsidP="0059088B">
      <w:pPr>
        <w:pStyle w:val="IMain"/>
      </w:pPr>
      <w:r w:rsidRPr="002F56BE">
        <w:tab/>
        <w:t>(1)</w:t>
      </w:r>
      <w:r w:rsidRPr="002F56BE">
        <w:tab/>
      </w:r>
      <w:r w:rsidR="00BD5F09" w:rsidRPr="002F56BE">
        <w:t xml:space="preserve">This Act (other than </w:t>
      </w:r>
      <w:r w:rsidR="00A02F08" w:rsidRPr="002F56BE">
        <w:t>the provisions mentioned in subsections (2) and (3)</w:t>
      </w:r>
      <w:r w:rsidR="00BD5F09" w:rsidRPr="002F56BE">
        <w:t>) commence</w:t>
      </w:r>
      <w:r w:rsidR="00E042DC" w:rsidRPr="002F56BE">
        <w:t>s</w:t>
      </w:r>
      <w:r w:rsidR="00BD5F09" w:rsidRPr="002F56BE">
        <w:t xml:space="preserve"> on 1</w:t>
      </w:r>
      <w:r w:rsidR="00CD52BD">
        <w:t xml:space="preserve"> </w:t>
      </w:r>
      <w:r w:rsidR="00BD5F09" w:rsidRPr="002F56BE">
        <w:t>January</w:t>
      </w:r>
      <w:r w:rsidR="00CD52BD">
        <w:t xml:space="preserve"> </w:t>
      </w:r>
      <w:r w:rsidR="00BD5F09" w:rsidRPr="002F56BE">
        <w:t>2024.</w:t>
      </w:r>
    </w:p>
    <w:p w14:paraId="1C005484" w14:textId="1728E022" w:rsidR="00330DBC" w:rsidRPr="002F56BE" w:rsidRDefault="00330DBC" w:rsidP="00330DBC">
      <w:pPr>
        <w:pStyle w:val="aNote"/>
      </w:pPr>
      <w:r w:rsidRPr="00FE2289">
        <w:rPr>
          <w:rStyle w:val="charItals"/>
        </w:rPr>
        <w:t>Note</w:t>
      </w:r>
      <w:r w:rsidRPr="00FE2289">
        <w:rPr>
          <w:rStyle w:val="charItals"/>
        </w:rPr>
        <w:tab/>
      </w:r>
      <w:r w:rsidRPr="002F56BE">
        <w:t xml:space="preserve">The naming and commencement provisions automatically commence on the notification day (see </w:t>
      </w:r>
      <w:hyperlink r:id="rId15" w:tooltip="A2001-14" w:history="1">
        <w:r w:rsidR="00FE2289" w:rsidRPr="00FE2289">
          <w:rPr>
            <w:rStyle w:val="charCitHyperlinkAbbrev"/>
          </w:rPr>
          <w:t>Legislation Act</w:t>
        </w:r>
      </w:hyperlink>
      <w:r w:rsidRPr="002F56BE">
        <w:t>, s</w:t>
      </w:r>
      <w:r w:rsidR="00637703">
        <w:t xml:space="preserve"> </w:t>
      </w:r>
      <w:r w:rsidRPr="002F56BE">
        <w:t>75 (1)).</w:t>
      </w:r>
    </w:p>
    <w:p w14:paraId="313A2DFA" w14:textId="455E4064" w:rsidR="0059088B" w:rsidRPr="002F56BE" w:rsidRDefault="00BD5F09" w:rsidP="00330DBC">
      <w:pPr>
        <w:pStyle w:val="IMain"/>
      </w:pPr>
      <w:r w:rsidRPr="002F56BE">
        <w:tab/>
        <w:t>(2)</w:t>
      </w:r>
      <w:r w:rsidRPr="002F56BE">
        <w:tab/>
      </w:r>
      <w:r w:rsidR="0059088B" w:rsidRPr="002F56BE">
        <w:t xml:space="preserve">Sections 3, </w:t>
      </w:r>
      <w:r w:rsidR="006B6CDA">
        <w:t>93</w:t>
      </w:r>
      <w:r w:rsidR="0059088B" w:rsidRPr="002F56BE">
        <w:t xml:space="preserve"> and </w:t>
      </w:r>
      <w:r w:rsidR="006B6CDA">
        <w:t>96</w:t>
      </w:r>
      <w:r w:rsidR="0059088B" w:rsidRPr="002F56BE">
        <w:t xml:space="preserve"> commence on the day after this Act’s notification day.</w:t>
      </w:r>
    </w:p>
    <w:p w14:paraId="21B13DCE" w14:textId="5E1BDC0F" w:rsidR="00A02F08" w:rsidRPr="002F56BE" w:rsidRDefault="00A02F08" w:rsidP="00A02F08">
      <w:pPr>
        <w:pStyle w:val="IMain"/>
      </w:pPr>
      <w:r w:rsidRPr="002F56BE">
        <w:tab/>
        <w:t>(3)</w:t>
      </w:r>
      <w:r w:rsidRPr="002F56BE">
        <w:tab/>
        <w:t>The following provisions commence on 1 April 2024:</w:t>
      </w:r>
    </w:p>
    <w:p w14:paraId="6DD61BD7" w14:textId="2DC1C937"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 </w:t>
      </w:r>
      <w:r w:rsidR="006B6CDA">
        <w:t>4</w:t>
      </w:r>
    </w:p>
    <w:p w14:paraId="0505C595" w14:textId="3C769F15"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sections </w:t>
      </w:r>
      <w:r w:rsidR="006B6CDA">
        <w:t>8</w:t>
      </w:r>
      <w:r w:rsidR="00CD0EAB" w:rsidRPr="002F56BE">
        <w:t xml:space="preserve"> to </w:t>
      </w:r>
      <w:r w:rsidR="006B6CDA">
        <w:t>12</w:t>
      </w:r>
    </w:p>
    <w:p w14:paraId="72A7CD0C" w14:textId="716EA32B"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920F9A" w:rsidRPr="002F56BE">
        <w:t xml:space="preserve">section </w:t>
      </w:r>
      <w:r w:rsidR="006B6CDA">
        <w:t>15</w:t>
      </w:r>
    </w:p>
    <w:p w14:paraId="599BCFED" w14:textId="36A84BBF"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sections </w:t>
      </w:r>
      <w:r w:rsidR="006B6CDA">
        <w:t>20</w:t>
      </w:r>
      <w:r w:rsidR="00CD0EAB" w:rsidRPr="002F56BE">
        <w:t xml:space="preserve"> to </w:t>
      </w:r>
      <w:r w:rsidR="006B6CDA">
        <w:t>23</w:t>
      </w:r>
    </w:p>
    <w:p w14:paraId="3D8A4391" w14:textId="51D36A78"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section</w:t>
      </w:r>
      <w:r w:rsidR="00AE5113" w:rsidRPr="002F56BE">
        <w:t>s</w:t>
      </w:r>
      <w:r w:rsidR="00CD0EAB" w:rsidRPr="002F56BE">
        <w:t xml:space="preserve"> </w:t>
      </w:r>
      <w:r w:rsidR="006B6CDA">
        <w:t>25</w:t>
      </w:r>
      <w:r w:rsidR="00AE5113" w:rsidRPr="002F56BE">
        <w:t xml:space="preserve"> </w:t>
      </w:r>
      <w:r w:rsidR="00BA42DB" w:rsidRPr="002F56BE">
        <w:t>to</w:t>
      </w:r>
      <w:r w:rsidR="00AE5113" w:rsidRPr="002F56BE">
        <w:t xml:space="preserve"> </w:t>
      </w:r>
      <w:r w:rsidR="006B6CDA">
        <w:t>27</w:t>
      </w:r>
    </w:p>
    <w:p w14:paraId="0FB0B95E" w14:textId="32B12B35"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section</w:t>
      </w:r>
      <w:r w:rsidR="005B4979" w:rsidRPr="002F56BE">
        <w:t xml:space="preserve"> </w:t>
      </w:r>
      <w:r w:rsidR="006B6CDA">
        <w:t>31</w:t>
      </w:r>
    </w:p>
    <w:p w14:paraId="24CB223E" w14:textId="20CB4F62"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 </w:t>
      </w:r>
      <w:r w:rsidR="006B6CDA">
        <w:t>33</w:t>
      </w:r>
    </w:p>
    <w:p w14:paraId="5A5455AC" w14:textId="2C179C13"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section</w:t>
      </w:r>
      <w:r w:rsidR="002F56BE" w:rsidRPr="002F56BE">
        <w:t xml:space="preserve"> </w:t>
      </w:r>
      <w:r w:rsidR="006B6CDA">
        <w:t>36</w:t>
      </w:r>
    </w:p>
    <w:p w14:paraId="68FD6F1E" w14:textId="13FB55CF"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section</w:t>
      </w:r>
      <w:r w:rsidR="00910D26" w:rsidRPr="002F56BE">
        <w:t>s</w:t>
      </w:r>
      <w:r w:rsidR="00CD0EAB" w:rsidRPr="002F56BE">
        <w:t xml:space="preserve"> </w:t>
      </w:r>
      <w:r w:rsidR="006B6CDA">
        <w:t>39</w:t>
      </w:r>
      <w:r w:rsidR="00910D26" w:rsidRPr="002F56BE">
        <w:t xml:space="preserve"> and </w:t>
      </w:r>
      <w:r w:rsidR="006B6CDA">
        <w:t>40</w:t>
      </w:r>
    </w:p>
    <w:p w14:paraId="7D76A686" w14:textId="04719204" w:rsidR="00052256"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052256" w:rsidRPr="002F56BE">
        <w:t xml:space="preserve">section </w:t>
      </w:r>
      <w:r w:rsidR="006B6CDA">
        <w:t>43</w:t>
      </w:r>
    </w:p>
    <w:p w14:paraId="4B43A46B" w14:textId="5C74B5DC" w:rsidR="00CD0EA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 </w:t>
      </w:r>
      <w:r w:rsidR="006B6CDA">
        <w:t>54</w:t>
      </w:r>
    </w:p>
    <w:p w14:paraId="116F24FC" w14:textId="59F30E34" w:rsidR="00260F75"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CD0EAB" w:rsidRPr="002F56BE">
        <w:t xml:space="preserve">section </w:t>
      </w:r>
      <w:r w:rsidR="006B6CDA">
        <w:t>57</w:t>
      </w:r>
    </w:p>
    <w:p w14:paraId="75D5EC00" w14:textId="2576CF15" w:rsidR="00260F75"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260F75" w:rsidRPr="002F56BE">
        <w:t xml:space="preserve">section </w:t>
      </w:r>
      <w:r w:rsidR="006B6CDA">
        <w:t>60</w:t>
      </w:r>
    </w:p>
    <w:p w14:paraId="1D9055B6" w14:textId="132C4C46" w:rsidR="00260F75"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260F75" w:rsidRPr="002F56BE">
        <w:t>section</w:t>
      </w:r>
      <w:r w:rsidR="009D4BE7" w:rsidRPr="002F56BE">
        <w:t xml:space="preserve"> </w:t>
      </w:r>
      <w:r w:rsidR="006B6CDA">
        <w:t>62</w:t>
      </w:r>
    </w:p>
    <w:p w14:paraId="29FFAD92" w14:textId="4D2B5A19" w:rsidR="009D4BE7"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9D4BE7" w:rsidRPr="002F56BE">
        <w:t xml:space="preserve">section </w:t>
      </w:r>
      <w:r w:rsidR="006B6CDA">
        <w:t>64</w:t>
      </w:r>
    </w:p>
    <w:p w14:paraId="136B530A" w14:textId="5DBA3FB8" w:rsidR="009D4BE7" w:rsidRPr="002F56BE" w:rsidRDefault="00B80D27" w:rsidP="00B80D27">
      <w:pPr>
        <w:pStyle w:val="Amainbullet"/>
        <w:tabs>
          <w:tab w:val="left" w:pos="1500"/>
        </w:tabs>
      </w:pPr>
      <w:r w:rsidRPr="002F56BE">
        <w:rPr>
          <w:rFonts w:ascii="Symbol" w:hAnsi="Symbol"/>
          <w:sz w:val="20"/>
        </w:rPr>
        <w:lastRenderedPageBreak/>
        <w:t></w:t>
      </w:r>
      <w:r w:rsidRPr="002F56BE">
        <w:rPr>
          <w:rFonts w:ascii="Symbol" w:hAnsi="Symbol"/>
          <w:sz w:val="20"/>
        </w:rPr>
        <w:tab/>
      </w:r>
      <w:r w:rsidR="009D4BE7" w:rsidRPr="002F56BE">
        <w:t xml:space="preserve">sections </w:t>
      </w:r>
      <w:r w:rsidR="006B6CDA">
        <w:t>66</w:t>
      </w:r>
      <w:r w:rsidR="009D4BE7" w:rsidRPr="002F56BE">
        <w:t xml:space="preserve"> and </w:t>
      </w:r>
      <w:r w:rsidR="006B6CDA">
        <w:t>67</w:t>
      </w:r>
    </w:p>
    <w:p w14:paraId="0F3E329C" w14:textId="0F4824D9" w:rsidR="00102F8C"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r w:rsidR="00260F75" w:rsidRPr="002F56BE">
        <w:t>part 3.</w:t>
      </w:r>
    </w:p>
    <w:p w14:paraId="6AB8CB09" w14:textId="6D8B2CF2" w:rsidR="0059088B" w:rsidRPr="002F56BE" w:rsidRDefault="00B80D27" w:rsidP="00B80D27">
      <w:pPr>
        <w:pStyle w:val="AH5Sec"/>
        <w:shd w:val="pct25" w:color="auto" w:fill="auto"/>
      </w:pPr>
      <w:bookmarkStart w:id="4" w:name="_Toc148003256"/>
      <w:r w:rsidRPr="00B80D27">
        <w:rPr>
          <w:rStyle w:val="CharSectNo"/>
        </w:rPr>
        <w:t>3</w:t>
      </w:r>
      <w:r w:rsidRPr="002F56BE">
        <w:tab/>
      </w:r>
      <w:r w:rsidR="0059088B" w:rsidRPr="002F56BE">
        <w:t>Legislation amended</w:t>
      </w:r>
      <w:bookmarkEnd w:id="4"/>
    </w:p>
    <w:p w14:paraId="4E5203B7" w14:textId="77777777" w:rsidR="0059088B" w:rsidRPr="002F56BE" w:rsidRDefault="0059088B" w:rsidP="0059088B">
      <w:pPr>
        <w:pStyle w:val="Amainreturn"/>
      </w:pPr>
      <w:r w:rsidRPr="002F56BE">
        <w:t>This Act amends the following legislation:</w:t>
      </w:r>
    </w:p>
    <w:p w14:paraId="3B656F74" w14:textId="10E139D4" w:rsidR="0059088B" w:rsidRPr="00FE2289" w:rsidRDefault="00B80D27" w:rsidP="00B80D27">
      <w:pPr>
        <w:pStyle w:val="Amainbullet"/>
        <w:tabs>
          <w:tab w:val="left" w:pos="1500"/>
        </w:tabs>
        <w:rPr>
          <w:rStyle w:val="charItals"/>
        </w:rPr>
      </w:pPr>
      <w:r w:rsidRPr="00FE2289">
        <w:rPr>
          <w:rStyle w:val="charItals"/>
          <w:rFonts w:ascii="Symbol" w:hAnsi="Symbol"/>
          <w:i w:val="0"/>
          <w:sz w:val="20"/>
        </w:rPr>
        <w:t></w:t>
      </w:r>
      <w:r w:rsidRPr="00FE2289">
        <w:rPr>
          <w:rStyle w:val="charItals"/>
          <w:rFonts w:ascii="Symbol" w:hAnsi="Symbol"/>
          <w:i w:val="0"/>
          <w:sz w:val="20"/>
        </w:rPr>
        <w:tab/>
      </w:r>
      <w:hyperlink r:id="rId16" w:tooltip="A2010-55" w:history="1">
        <w:r w:rsidR="00FE2289" w:rsidRPr="00FE2289">
          <w:rPr>
            <w:rStyle w:val="charCitHyperlinkItal"/>
          </w:rPr>
          <w:t>ACT Teacher Quality Institute Act 2010</w:t>
        </w:r>
      </w:hyperlink>
    </w:p>
    <w:p w14:paraId="3D71852A" w14:textId="2574B041" w:rsidR="0059088B" w:rsidRPr="00FE2289" w:rsidRDefault="00B80D27" w:rsidP="00B80D27">
      <w:pPr>
        <w:pStyle w:val="Amainbullet"/>
        <w:tabs>
          <w:tab w:val="left" w:pos="1500"/>
        </w:tabs>
        <w:rPr>
          <w:rStyle w:val="charItals"/>
        </w:rPr>
      </w:pPr>
      <w:r w:rsidRPr="00FE2289">
        <w:rPr>
          <w:rStyle w:val="charItals"/>
          <w:rFonts w:ascii="Symbol" w:hAnsi="Symbol"/>
          <w:i w:val="0"/>
          <w:sz w:val="20"/>
        </w:rPr>
        <w:t></w:t>
      </w:r>
      <w:r w:rsidRPr="00FE2289">
        <w:rPr>
          <w:rStyle w:val="charItals"/>
          <w:rFonts w:ascii="Symbol" w:hAnsi="Symbol"/>
          <w:i w:val="0"/>
          <w:sz w:val="20"/>
        </w:rPr>
        <w:tab/>
      </w:r>
      <w:hyperlink r:id="rId17" w:tooltip="SL2010-53" w:history="1">
        <w:r w:rsidR="00FE2289" w:rsidRPr="00FE2289">
          <w:rPr>
            <w:rStyle w:val="charCitHyperlinkItal"/>
          </w:rPr>
          <w:t>ACT Teacher Quality Institute Regulation 2010</w:t>
        </w:r>
      </w:hyperlink>
    </w:p>
    <w:p w14:paraId="470E75CC" w14:textId="28D2DB44" w:rsidR="0059088B" w:rsidRPr="002F56BE" w:rsidRDefault="00B80D27" w:rsidP="00B80D27">
      <w:pPr>
        <w:pStyle w:val="Amainbullet"/>
        <w:tabs>
          <w:tab w:val="left" w:pos="1500"/>
        </w:tabs>
      </w:pPr>
      <w:r w:rsidRPr="002F56BE">
        <w:rPr>
          <w:rFonts w:ascii="Symbol" w:hAnsi="Symbol"/>
          <w:sz w:val="20"/>
        </w:rPr>
        <w:t></w:t>
      </w:r>
      <w:r w:rsidRPr="002F56BE">
        <w:rPr>
          <w:rFonts w:ascii="Symbol" w:hAnsi="Symbol"/>
          <w:sz w:val="20"/>
        </w:rPr>
        <w:tab/>
      </w:r>
      <w:hyperlink r:id="rId18" w:tooltip="A2004-17" w:history="1">
        <w:r w:rsidR="00FE2289" w:rsidRPr="00FE2289">
          <w:rPr>
            <w:rStyle w:val="charCitHyperlinkItal"/>
          </w:rPr>
          <w:t>Education Act 2004</w:t>
        </w:r>
      </w:hyperlink>
      <w:r w:rsidR="0059088B" w:rsidRPr="002F56BE">
        <w:t>.</w:t>
      </w:r>
    </w:p>
    <w:p w14:paraId="2DED13F1" w14:textId="77777777" w:rsidR="0059088B" w:rsidRPr="002F56BE" w:rsidRDefault="0059088B" w:rsidP="00B80D27">
      <w:pPr>
        <w:pStyle w:val="PageBreak"/>
        <w:suppressLineNumbers/>
      </w:pPr>
      <w:r w:rsidRPr="002F56BE">
        <w:br w:type="page"/>
      </w:r>
    </w:p>
    <w:p w14:paraId="7B22D146" w14:textId="20B8215E" w:rsidR="0059088B" w:rsidRPr="00B80D27" w:rsidRDefault="00B80D27" w:rsidP="00B80D27">
      <w:pPr>
        <w:pStyle w:val="AH2Part"/>
      </w:pPr>
      <w:bookmarkStart w:id="5" w:name="_Toc148003257"/>
      <w:r w:rsidRPr="00B80D27">
        <w:rPr>
          <w:rStyle w:val="CharPartNo"/>
        </w:rPr>
        <w:lastRenderedPageBreak/>
        <w:t>Part 2</w:t>
      </w:r>
      <w:r w:rsidRPr="002F56BE">
        <w:tab/>
      </w:r>
      <w:r w:rsidR="0059088B" w:rsidRPr="00B80D27">
        <w:rPr>
          <w:rStyle w:val="CharPartText"/>
        </w:rPr>
        <w:t>ACT Teacher Quality Institute Act 2010</w:t>
      </w:r>
      <w:bookmarkEnd w:id="5"/>
    </w:p>
    <w:p w14:paraId="01C36AA3" w14:textId="6B3D10BD" w:rsidR="0059088B" w:rsidRPr="002F56BE" w:rsidRDefault="00B80D27" w:rsidP="00B80D27">
      <w:pPr>
        <w:pStyle w:val="AH5Sec"/>
        <w:shd w:val="pct25" w:color="auto" w:fill="auto"/>
      </w:pPr>
      <w:bookmarkStart w:id="6" w:name="_Toc148003258"/>
      <w:r w:rsidRPr="00B80D27">
        <w:rPr>
          <w:rStyle w:val="CharSectNo"/>
        </w:rPr>
        <w:t>4</w:t>
      </w:r>
      <w:r w:rsidRPr="002F56BE">
        <w:tab/>
      </w:r>
      <w:r w:rsidR="0059088B" w:rsidRPr="002F56BE">
        <w:t>Section 8</w:t>
      </w:r>
      <w:bookmarkEnd w:id="6"/>
    </w:p>
    <w:p w14:paraId="40DE9A99" w14:textId="77777777" w:rsidR="0059088B" w:rsidRPr="002F56BE" w:rsidRDefault="0059088B" w:rsidP="0059088B">
      <w:pPr>
        <w:pStyle w:val="direction"/>
      </w:pPr>
      <w:r w:rsidRPr="002F56BE">
        <w:t>substitute</w:t>
      </w:r>
    </w:p>
    <w:p w14:paraId="36DDBFF1" w14:textId="77777777" w:rsidR="0059088B" w:rsidRPr="00FE2289" w:rsidRDefault="0059088B" w:rsidP="0059088B">
      <w:pPr>
        <w:pStyle w:val="IH5Sec"/>
        <w:rPr>
          <w:rStyle w:val="charItals"/>
        </w:rPr>
      </w:pPr>
      <w:r w:rsidRPr="002F56BE">
        <w:t>8</w:t>
      </w:r>
      <w:r w:rsidRPr="002F56BE">
        <w:tab/>
        <w:t xml:space="preserve">Meaning of </w:t>
      </w:r>
      <w:r w:rsidRPr="00FE2289">
        <w:rPr>
          <w:rStyle w:val="charItals"/>
        </w:rPr>
        <w:t>teaching</w:t>
      </w:r>
    </w:p>
    <w:p w14:paraId="741961A8" w14:textId="77777777" w:rsidR="0059088B" w:rsidRPr="002F56BE" w:rsidRDefault="0059088B" w:rsidP="0059088B">
      <w:pPr>
        <w:pStyle w:val="Amainreturn"/>
      </w:pPr>
      <w:r w:rsidRPr="002F56BE">
        <w:t xml:space="preserve">For this Act, </w:t>
      </w:r>
      <w:r w:rsidRPr="00FE2289">
        <w:rPr>
          <w:rStyle w:val="charBoldItals"/>
        </w:rPr>
        <w:t>teaching</w:t>
      </w:r>
      <w:r w:rsidRPr="002F56BE">
        <w:t>—</w:t>
      </w:r>
    </w:p>
    <w:p w14:paraId="0CC45375" w14:textId="77777777" w:rsidR="0059088B" w:rsidRPr="002F56BE" w:rsidRDefault="0059088B" w:rsidP="0059088B">
      <w:pPr>
        <w:pStyle w:val="Ipara"/>
      </w:pPr>
      <w:r w:rsidRPr="002F56BE">
        <w:tab/>
        <w:t>(a)</w:t>
      </w:r>
      <w:r w:rsidRPr="002F56BE">
        <w:tab/>
        <w:t>means carrying out duties that include—</w:t>
      </w:r>
    </w:p>
    <w:p w14:paraId="62C278DB" w14:textId="77777777" w:rsidR="0059088B" w:rsidRPr="002F56BE" w:rsidRDefault="0059088B" w:rsidP="0059088B">
      <w:pPr>
        <w:pStyle w:val="Isubpara"/>
      </w:pPr>
      <w:r w:rsidRPr="002F56BE">
        <w:tab/>
        <w:t>(i)</w:t>
      </w:r>
      <w:r w:rsidRPr="002F56BE">
        <w:tab/>
        <w:t>the delivery of education services; or</w:t>
      </w:r>
    </w:p>
    <w:p w14:paraId="59A36317" w14:textId="77777777" w:rsidR="0059088B" w:rsidRPr="002F56BE" w:rsidRDefault="0059088B" w:rsidP="0059088B">
      <w:pPr>
        <w:pStyle w:val="Isubpara"/>
      </w:pPr>
      <w:r w:rsidRPr="002F56BE">
        <w:tab/>
        <w:t>(ii)</w:t>
      </w:r>
      <w:r w:rsidRPr="002F56BE">
        <w:tab/>
        <w:t>the assessment of a child’s participation in education services; or</w:t>
      </w:r>
    </w:p>
    <w:p w14:paraId="6C1D5B05" w14:textId="77777777" w:rsidR="0059088B" w:rsidRPr="002F56BE" w:rsidRDefault="0059088B" w:rsidP="0059088B">
      <w:pPr>
        <w:pStyle w:val="Isubpara"/>
      </w:pPr>
      <w:r w:rsidRPr="002F56BE">
        <w:tab/>
        <w:t>(iii)</w:t>
      </w:r>
      <w:r w:rsidRPr="002F56BE">
        <w:tab/>
        <w:t>the administration of education services; but</w:t>
      </w:r>
    </w:p>
    <w:p w14:paraId="3D39BDB6" w14:textId="77777777" w:rsidR="0059088B" w:rsidRPr="002F56BE" w:rsidRDefault="0059088B" w:rsidP="0059088B">
      <w:pPr>
        <w:pStyle w:val="Ipara"/>
      </w:pPr>
      <w:r w:rsidRPr="002F56BE">
        <w:tab/>
        <w:t>(b)</w:t>
      </w:r>
      <w:r w:rsidRPr="002F56BE">
        <w:tab/>
        <w:t>does not include carrying out duties—</w:t>
      </w:r>
    </w:p>
    <w:p w14:paraId="6B2FC25C" w14:textId="77777777" w:rsidR="0059088B" w:rsidRPr="002F56BE" w:rsidRDefault="0059088B" w:rsidP="0059088B">
      <w:pPr>
        <w:pStyle w:val="Isubpara"/>
      </w:pPr>
      <w:r w:rsidRPr="002F56BE">
        <w:tab/>
        <w:t>(i)</w:t>
      </w:r>
      <w:r w:rsidRPr="002F56BE">
        <w:tab/>
        <w:t>as a teacher’s aide, teacher’s assistant or pre-service teacher; or</w:t>
      </w:r>
    </w:p>
    <w:p w14:paraId="1F248C76" w14:textId="30DE04BB" w:rsidR="0059088B" w:rsidRPr="002F56BE" w:rsidRDefault="0059088B" w:rsidP="00C25D50">
      <w:pPr>
        <w:pStyle w:val="Isubpara"/>
      </w:pPr>
      <w:r w:rsidRPr="002F56BE">
        <w:tab/>
        <w:t>(ii)</w:t>
      </w:r>
      <w:r w:rsidRPr="002F56BE">
        <w:tab/>
        <w:t>to support a child’s learning and development as part of a service providing early childhood education and care.</w:t>
      </w:r>
    </w:p>
    <w:p w14:paraId="4C0DF8BF" w14:textId="76D1D749" w:rsidR="0059088B" w:rsidRPr="002F56BE" w:rsidRDefault="00B80D27" w:rsidP="00B80D27">
      <w:pPr>
        <w:pStyle w:val="AH5Sec"/>
        <w:shd w:val="pct25" w:color="auto" w:fill="auto"/>
      </w:pPr>
      <w:bookmarkStart w:id="7" w:name="_Toc148003259"/>
      <w:r w:rsidRPr="00B80D27">
        <w:rPr>
          <w:rStyle w:val="CharSectNo"/>
        </w:rPr>
        <w:t>5</w:t>
      </w:r>
      <w:r w:rsidRPr="002F56BE">
        <w:tab/>
      </w:r>
      <w:r w:rsidR="0059088B" w:rsidRPr="002F56BE">
        <w:t>Functions of institute</w:t>
      </w:r>
      <w:r w:rsidR="0059088B" w:rsidRPr="002F56BE">
        <w:br/>
        <w:t>Section 11 (1) (a)</w:t>
      </w:r>
      <w:bookmarkEnd w:id="7"/>
    </w:p>
    <w:p w14:paraId="4F0CA7A1" w14:textId="77777777" w:rsidR="0059088B" w:rsidRPr="002F56BE" w:rsidRDefault="0059088B" w:rsidP="0059088B">
      <w:pPr>
        <w:pStyle w:val="direction"/>
      </w:pPr>
      <w:r w:rsidRPr="002F56BE">
        <w:t>omit</w:t>
      </w:r>
    </w:p>
    <w:p w14:paraId="3387A913" w14:textId="77777777" w:rsidR="0059088B" w:rsidRPr="002F56BE" w:rsidRDefault="0059088B" w:rsidP="0059088B">
      <w:pPr>
        <w:pStyle w:val="Amainreturn"/>
      </w:pPr>
      <w:r w:rsidRPr="002F56BE">
        <w:t>grant</w:t>
      </w:r>
    </w:p>
    <w:p w14:paraId="766E12B8" w14:textId="77777777" w:rsidR="0059088B" w:rsidRPr="002F56BE" w:rsidRDefault="0059088B" w:rsidP="0059088B">
      <w:pPr>
        <w:pStyle w:val="direction"/>
      </w:pPr>
      <w:r w:rsidRPr="002F56BE">
        <w:t>substitute</w:t>
      </w:r>
    </w:p>
    <w:p w14:paraId="77D10E5B" w14:textId="77777777" w:rsidR="0059088B" w:rsidRPr="002F56BE" w:rsidRDefault="0059088B" w:rsidP="0059088B">
      <w:pPr>
        <w:pStyle w:val="Amainreturn"/>
      </w:pPr>
      <w:r w:rsidRPr="002F56BE">
        <w:t>issue</w:t>
      </w:r>
    </w:p>
    <w:p w14:paraId="2A20C075" w14:textId="1A3B7A5C" w:rsidR="0059088B" w:rsidRPr="002F56BE" w:rsidRDefault="00B80D27" w:rsidP="00B80D27">
      <w:pPr>
        <w:pStyle w:val="AH5Sec"/>
        <w:shd w:val="pct25" w:color="auto" w:fill="auto"/>
      </w:pPr>
      <w:bookmarkStart w:id="8" w:name="_Toc148003260"/>
      <w:r w:rsidRPr="00B80D27">
        <w:rPr>
          <w:rStyle w:val="CharSectNo"/>
        </w:rPr>
        <w:lastRenderedPageBreak/>
        <w:t>6</w:t>
      </w:r>
      <w:r w:rsidRPr="002F56BE">
        <w:tab/>
      </w:r>
      <w:r w:rsidR="0059088B" w:rsidRPr="002F56BE">
        <w:t>New section 11 (3)</w:t>
      </w:r>
      <w:bookmarkEnd w:id="8"/>
    </w:p>
    <w:p w14:paraId="458404AC" w14:textId="77777777" w:rsidR="0059088B" w:rsidRPr="002F56BE" w:rsidRDefault="0059088B" w:rsidP="0059088B">
      <w:pPr>
        <w:pStyle w:val="direction"/>
      </w:pPr>
      <w:r w:rsidRPr="002F56BE">
        <w:t>after the note, insert</w:t>
      </w:r>
    </w:p>
    <w:p w14:paraId="74B40EDA" w14:textId="77777777" w:rsidR="0059088B" w:rsidRPr="002F56BE" w:rsidRDefault="0059088B" w:rsidP="0059088B">
      <w:pPr>
        <w:pStyle w:val="IMain"/>
      </w:pPr>
      <w:r w:rsidRPr="002F56BE">
        <w:tab/>
        <w:t>(3)</w:t>
      </w:r>
      <w:r w:rsidRPr="002F56BE">
        <w:tab/>
        <w:t>The institute must exercise its functions in the best interests of children, taking into account their safety and welfare.</w:t>
      </w:r>
    </w:p>
    <w:p w14:paraId="3AAAAF44" w14:textId="6D16AEC4" w:rsidR="0059088B" w:rsidRPr="002F56BE" w:rsidRDefault="00B80D27" w:rsidP="00B80D27">
      <w:pPr>
        <w:pStyle w:val="AH5Sec"/>
        <w:shd w:val="pct25" w:color="auto" w:fill="auto"/>
      </w:pPr>
      <w:bookmarkStart w:id="9" w:name="_Toc148003261"/>
      <w:r w:rsidRPr="00B80D27">
        <w:rPr>
          <w:rStyle w:val="CharSectNo"/>
        </w:rPr>
        <w:t>7</w:t>
      </w:r>
      <w:r w:rsidRPr="002F56BE">
        <w:tab/>
      </w:r>
      <w:r w:rsidR="0059088B" w:rsidRPr="002F56BE">
        <w:t>Institute board members</w:t>
      </w:r>
      <w:r w:rsidR="0059088B" w:rsidRPr="002F56BE">
        <w:br/>
        <w:t>Section 15 (1)</w:t>
      </w:r>
      <w:bookmarkEnd w:id="9"/>
    </w:p>
    <w:p w14:paraId="41129719" w14:textId="77777777" w:rsidR="0059088B" w:rsidRPr="002F56BE" w:rsidRDefault="0059088B" w:rsidP="0059088B">
      <w:pPr>
        <w:pStyle w:val="direction"/>
      </w:pPr>
      <w:r w:rsidRPr="002F56BE">
        <w:t>substitute</w:t>
      </w:r>
    </w:p>
    <w:p w14:paraId="013B7A4B" w14:textId="77777777" w:rsidR="0059088B" w:rsidRPr="002F56BE" w:rsidRDefault="0059088B" w:rsidP="0059088B">
      <w:pPr>
        <w:pStyle w:val="IMain"/>
      </w:pPr>
      <w:r w:rsidRPr="002F56BE">
        <w:tab/>
        <w:t>(1)</w:t>
      </w:r>
      <w:r w:rsidRPr="002F56BE">
        <w:tab/>
        <w:t>The institute board has at least 13, but not more than 15, members.</w:t>
      </w:r>
    </w:p>
    <w:p w14:paraId="61CF4B69" w14:textId="321F1288" w:rsidR="0059088B" w:rsidRPr="002F56BE" w:rsidRDefault="00B80D27" w:rsidP="00B80D27">
      <w:pPr>
        <w:pStyle w:val="AH5Sec"/>
        <w:shd w:val="pct25" w:color="auto" w:fill="auto"/>
      </w:pPr>
      <w:bookmarkStart w:id="10" w:name="_Toc148003262"/>
      <w:r w:rsidRPr="00B80D27">
        <w:rPr>
          <w:rStyle w:val="CharSectNo"/>
        </w:rPr>
        <w:t>8</w:t>
      </w:r>
      <w:r w:rsidRPr="002F56BE">
        <w:tab/>
      </w:r>
      <w:r w:rsidR="0059088B" w:rsidRPr="002F56BE">
        <w:t>New section 15 (2) (ka)</w:t>
      </w:r>
      <w:bookmarkEnd w:id="10"/>
    </w:p>
    <w:p w14:paraId="688CF5E0" w14:textId="77777777" w:rsidR="0059088B" w:rsidRPr="002F56BE" w:rsidRDefault="0059088B" w:rsidP="0059088B">
      <w:pPr>
        <w:pStyle w:val="direction"/>
      </w:pPr>
      <w:r w:rsidRPr="002F56BE">
        <w:t>insert</w:t>
      </w:r>
    </w:p>
    <w:p w14:paraId="02C18BEA" w14:textId="77777777" w:rsidR="0059088B" w:rsidRPr="002F56BE" w:rsidRDefault="0059088B" w:rsidP="0059088B">
      <w:pPr>
        <w:pStyle w:val="Ipara"/>
      </w:pPr>
      <w:r w:rsidRPr="002F56BE">
        <w:tab/>
        <w:t>(ka)</w:t>
      </w:r>
      <w:r w:rsidRPr="002F56BE">
        <w:tab/>
        <w:t>1 member to represent early childhood teachers;</w:t>
      </w:r>
    </w:p>
    <w:p w14:paraId="562134F2" w14:textId="49A74C18" w:rsidR="0059088B" w:rsidRPr="002F56BE" w:rsidRDefault="00B80D27" w:rsidP="00B80D27">
      <w:pPr>
        <w:pStyle w:val="AH5Sec"/>
        <w:shd w:val="pct25" w:color="auto" w:fill="auto"/>
      </w:pPr>
      <w:bookmarkStart w:id="11" w:name="_Toc148003263"/>
      <w:r w:rsidRPr="00B80D27">
        <w:rPr>
          <w:rStyle w:val="CharSectNo"/>
        </w:rPr>
        <w:t>9</w:t>
      </w:r>
      <w:r w:rsidRPr="002F56BE">
        <w:tab/>
      </w:r>
      <w:r w:rsidR="0059088B" w:rsidRPr="002F56BE">
        <w:t>Application for registration or permit to teach</w:t>
      </w:r>
      <w:r w:rsidR="0059088B" w:rsidRPr="002F56BE">
        <w:br/>
        <w:t>New section 30 (1) (ba)</w:t>
      </w:r>
      <w:bookmarkEnd w:id="11"/>
    </w:p>
    <w:p w14:paraId="52F916CF" w14:textId="77777777" w:rsidR="0059088B" w:rsidRPr="002F56BE" w:rsidRDefault="0059088B" w:rsidP="0059088B">
      <w:pPr>
        <w:pStyle w:val="direction"/>
      </w:pPr>
      <w:r w:rsidRPr="002F56BE">
        <w:t>insert</w:t>
      </w:r>
    </w:p>
    <w:p w14:paraId="38ECED73" w14:textId="77777777" w:rsidR="0059088B" w:rsidRPr="002F56BE" w:rsidRDefault="0059088B" w:rsidP="0059088B">
      <w:pPr>
        <w:pStyle w:val="Ipara"/>
      </w:pPr>
      <w:r w:rsidRPr="002F56BE">
        <w:tab/>
        <w:t>(ba)</w:t>
      </w:r>
      <w:r w:rsidRPr="002F56BE">
        <w:tab/>
        <w:t>registration as an early childhood teacher;</w:t>
      </w:r>
    </w:p>
    <w:p w14:paraId="745E1DFB" w14:textId="2D1CEC70" w:rsidR="0059088B" w:rsidRPr="002F56BE" w:rsidRDefault="00B80D27" w:rsidP="00B80D27">
      <w:pPr>
        <w:pStyle w:val="AH5Sec"/>
        <w:shd w:val="pct25" w:color="auto" w:fill="auto"/>
      </w:pPr>
      <w:bookmarkStart w:id="12" w:name="_Toc148003264"/>
      <w:r w:rsidRPr="00B80D27">
        <w:rPr>
          <w:rStyle w:val="CharSectNo"/>
        </w:rPr>
        <w:t>10</w:t>
      </w:r>
      <w:r w:rsidRPr="002F56BE">
        <w:tab/>
      </w:r>
      <w:r w:rsidR="0059088B" w:rsidRPr="002F56BE">
        <w:t>Section 30 (2) (b), except note</w:t>
      </w:r>
      <w:bookmarkEnd w:id="12"/>
    </w:p>
    <w:p w14:paraId="59B111C8" w14:textId="77777777" w:rsidR="0059088B" w:rsidRPr="002F56BE" w:rsidRDefault="0059088B" w:rsidP="0059088B">
      <w:pPr>
        <w:pStyle w:val="direction"/>
      </w:pPr>
      <w:r w:rsidRPr="002F56BE">
        <w:t>substitute</w:t>
      </w:r>
    </w:p>
    <w:p w14:paraId="7903F933" w14:textId="77777777" w:rsidR="0059088B" w:rsidRPr="002F56BE" w:rsidRDefault="0059088B" w:rsidP="0059088B">
      <w:pPr>
        <w:pStyle w:val="Ipara"/>
      </w:pPr>
      <w:r w:rsidRPr="002F56BE">
        <w:tab/>
        <w:t>(b)</w:t>
      </w:r>
      <w:r w:rsidRPr="002F56BE">
        <w:tab/>
        <w:t>the documents or information needed to satisfy the eligibility requirements for the application under—</w:t>
      </w:r>
    </w:p>
    <w:p w14:paraId="287C07AC" w14:textId="77777777" w:rsidR="0059088B" w:rsidRPr="002F56BE" w:rsidRDefault="0059088B" w:rsidP="0059088B">
      <w:pPr>
        <w:pStyle w:val="Isubpara"/>
      </w:pPr>
      <w:r w:rsidRPr="002F56BE">
        <w:tab/>
        <w:t>(i)</w:t>
      </w:r>
      <w:r w:rsidRPr="002F56BE">
        <w:tab/>
        <w:t>section 32; or</w:t>
      </w:r>
    </w:p>
    <w:p w14:paraId="393F2BEC" w14:textId="77777777" w:rsidR="0059088B" w:rsidRPr="002F56BE" w:rsidRDefault="0059088B" w:rsidP="0059088B">
      <w:pPr>
        <w:pStyle w:val="Isubpara"/>
      </w:pPr>
      <w:r w:rsidRPr="002F56BE">
        <w:tab/>
        <w:t>(ii)</w:t>
      </w:r>
      <w:r w:rsidRPr="002F56BE">
        <w:tab/>
        <w:t>section 33; or</w:t>
      </w:r>
    </w:p>
    <w:p w14:paraId="4784DFCA" w14:textId="77777777" w:rsidR="0059088B" w:rsidRPr="002F56BE" w:rsidRDefault="0059088B" w:rsidP="0059088B">
      <w:pPr>
        <w:pStyle w:val="Isubpara"/>
      </w:pPr>
      <w:r w:rsidRPr="002F56BE">
        <w:tab/>
        <w:t>(iii)</w:t>
      </w:r>
      <w:r w:rsidRPr="002F56BE">
        <w:tab/>
        <w:t>section 33A; or</w:t>
      </w:r>
    </w:p>
    <w:p w14:paraId="4F8A272B" w14:textId="77777777" w:rsidR="0059088B" w:rsidRPr="002F56BE" w:rsidRDefault="0059088B" w:rsidP="0059088B">
      <w:pPr>
        <w:pStyle w:val="Isubpara"/>
      </w:pPr>
      <w:r w:rsidRPr="002F56BE">
        <w:tab/>
        <w:t>(iv)</w:t>
      </w:r>
      <w:r w:rsidRPr="002F56BE">
        <w:tab/>
        <w:t>section 34; or</w:t>
      </w:r>
    </w:p>
    <w:p w14:paraId="020D6DD9" w14:textId="77777777" w:rsidR="0059088B" w:rsidRPr="002F56BE" w:rsidRDefault="0059088B" w:rsidP="0059088B">
      <w:pPr>
        <w:pStyle w:val="Isubpara"/>
      </w:pPr>
      <w:r w:rsidRPr="002F56BE">
        <w:tab/>
        <w:t>(v)</w:t>
      </w:r>
      <w:r w:rsidRPr="002F56BE">
        <w:tab/>
        <w:t>section 35.</w:t>
      </w:r>
    </w:p>
    <w:p w14:paraId="583BCD69" w14:textId="4B76F189" w:rsidR="0059088B" w:rsidRPr="002F56BE" w:rsidRDefault="00B80D27" w:rsidP="00B80D27">
      <w:pPr>
        <w:pStyle w:val="AH5Sec"/>
        <w:shd w:val="pct25" w:color="auto" w:fill="auto"/>
      </w:pPr>
      <w:bookmarkStart w:id="13" w:name="_Toc148003265"/>
      <w:r w:rsidRPr="00B80D27">
        <w:rPr>
          <w:rStyle w:val="CharSectNo"/>
        </w:rPr>
        <w:lastRenderedPageBreak/>
        <w:t>11</w:t>
      </w:r>
      <w:r w:rsidRPr="002F56BE">
        <w:tab/>
      </w:r>
      <w:r w:rsidR="0059088B" w:rsidRPr="002F56BE">
        <w:t>Eligibility for full registration</w:t>
      </w:r>
      <w:r w:rsidR="0059088B" w:rsidRPr="002F56BE">
        <w:br/>
        <w:t>Section 32 (1) (a)</w:t>
      </w:r>
      <w:bookmarkEnd w:id="13"/>
    </w:p>
    <w:p w14:paraId="09441C1A" w14:textId="77777777" w:rsidR="0059088B" w:rsidRPr="002F56BE" w:rsidRDefault="0059088B" w:rsidP="0059088B">
      <w:pPr>
        <w:pStyle w:val="direction"/>
      </w:pPr>
      <w:r w:rsidRPr="002F56BE">
        <w:t>substitute</w:t>
      </w:r>
    </w:p>
    <w:p w14:paraId="2E700AFE" w14:textId="77777777" w:rsidR="001E2B5B" w:rsidRPr="002F56BE" w:rsidRDefault="0059088B" w:rsidP="001E2B5B">
      <w:pPr>
        <w:pStyle w:val="Ipara"/>
      </w:pPr>
      <w:r w:rsidRPr="002F56BE">
        <w:tab/>
        <w:t>(a)</w:t>
      </w:r>
      <w:r w:rsidRPr="002F56BE">
        <w:tab/>
        <w:t>the person</w:t>
      </w:r>
      <w:r w:rsidR="001E2B5B" w:rsidRPr="002F56BE">
        <w:t>—</w:t>
      </w:r>
    </w:p>
    <w:p w14:paraId="64EE7B21" w14:textId="77777777" w:rsidR="001E2B5B" w:rsidRPr="002F56BE" w:rsidRDefault="001E2B5B" w:rsidP="001E2B5B">
      <w:pPr>
        <w:pStyle w:val="Isubpara"/>
      </w:pPr>
      <w:r w:rsidRPr="002F56BE">
        <w:tab/>
        <w:t>(i)</w:t>
      </w:r>
      <w:r w:rsidRPr="002F56BE">
        <w:tab/>
      </w:r>
      <w:r w:rsidR="0059088B" w:rsidRPr="002F56BE">
        <w:t>holds provisional registration</w:t>
      </w:r>
      <w:r w:rsidRPr="002F56BE">
        <w:t xml:space="preserve">; </w:t>
      </w:r>
      <w:r w:rsidR="0059088B" w:rsidRPr="002F56BE">
        <w:t>or</w:t>
      </w:r>
    </w:p>
    <w:p w14:paraId="14F6CB98" w14:textId="1BD1842E" w:rsidR="0059088B" w:rsidRPr="002F56BE" w:rsidRDefault="001E2B5B" w:rsidP="001E2B5B">
      <w:pPr>
        <w:pStyle w:val="Isubpara"/>
      </w:pPr>
      <w:r w:rsidRPr="002F56BE">
        <w:tab/>
        <w:t>(ii)</w:t>
      </w:r>
      <w:r w:rsidRPr="002F56BE">
        <w:tab/>
      </w:r>
      <w:r w:rsidR="0059088B" w:rsidRPr="002F56BE">
        <w:t xml:space="preserve">is an early childhood teacher; </w:t>
      </w:r>
      <w:r w:rsidRPr="002F56BE">
        <w:t>or</w:t>
      </w:r>
    </w:p>
    <w:p w14:paraId="0CE35642" w14:textId="240CE5FF" w:rsidR="0059088B" w:rsidRPr="002F56BE" w:rsidRDefault="001E2B5B" w:rsidP="00006ABA">
      <w:pPr>
        <w:pStyle w:val="Isubpara"/>
      </w:pPr>
      <w:r w:rsidRPr="002F56BE">
        <w:tab/>
        <w:t>(iii)</w:t>
      </w:r>
      <w:r w:rsidRPr="002F56BE">
        <w:tab/>
      </w:r>
      <w:r w:rsidR="00F372CE" w:rsidRPr="002F56BE">
        <w:t xml:space="preserve">previously </w:t>
      </w:r>
      <w:r w:rsidRPr="002F56BE">
        <w:t>held full registration; and</w:t>
      </w:r>
    </w:p>
    <w:p w14:paraId="0870E737" w14:textId="60F5A990" w:rsidR="0059088B" w:rsidRPr="002F56BE" w:rsidRDefault="00B80D27" w:rsidP="00B80D27">
      <w:pPr>
        <w:pStyle w:val="AH5Sec"/>
        <w:shd w:val="pct25" w:color="auto" w:fill="auto"/>
      </w:pPr>
      <w:bookmarkStart w:id="14" w:name="_Toc148003266"/>
      <w:r w:rsidRPr="00B80D27">
        <w:rPr>
          <w:rStyle w:val="CharSectNo"/>
        </w:rPr>
        <w:t>12</w:t>
      </w:r>
      <w:r w:rsidRPr="002F56BE">
        <w:tab/>
      </w:r>
      <w:r w:rsidR="0059088B" w:rsidRPr="002F56BE">
        <w:t>Section 32 (1) (c)</w:t>
      </w:r>
      <w:bookmarkEnd w:id="14"/>
    </w:p>
    <w:p w14:paraId="6E62D629" w14:textId="77777777" w:rsidR="0059088B" w:rsidRPr="002F56BE" w:rsidRDefault="0059088B" w:rsidP="0059088B">
      <w:pPr>
        <w:pStyle w:val="direction"/>
      </w:pPr>
      <w:r w:rsidRPr="002F56BE">
        <w:t>substitute</w:t>
      </w:r>
    </w:p>
    <w:p w14:paraId="0E5E24E2" w14:textId="56848D6A" w:rsidR="00006ABA" w:rsidRPr="002F56BE" w:rsidRDefault="0059088B" w:rsidP="00150F54">
      <w:pPr>
        <w:pStyle w:val="Ipara"/>
      </w:pPr>
      <w:r w:rsidRPr="002F56BE">
        <w:tab/>
        <w:t>(c)</w:t>
      </w:r>
      <w:r w:rsidRPr="002F56BE">
        <w:tab/>
        <w:t>if the person is an early childhood teacher</w:t>
      </w:r>
      <w:r w:rsidR="00EA0C4A" w:rsidRPr="002F56BE">
        <w:t xml:space="preserve"> or </w:t>
      </w:r>
      <w:r w:rsidR="004F34E3" w:rsidRPr="002F56BE">
        <w:t xml:space="preserve">previously </w:t>
      </w:r>
      <w:r w:rsidR="00EA0C4A" w:rsidRPr="002F56BE">
        <w:t>held full registration</w:t>
      </w:r>
      <w:r w:rsidRPr="002F56BE">
        <w:t>—the person</w:t>
      </w:r>
      <w:r w:rsidR="00006ABA" w:rsidRPr="002F56BE">
        <w:t>—</w:t>
      </w:r>
    </w:p>
    <w:p w14:paraId="3C5F7F29" w14:textId="087047F1" w:rsidR="00006ABA" w:rsidRPr="002F56BE" w:rsidRDefault="00006ABA" w:rsidP="00006ABA">
      <w:pPr>
        <w:pStyle w:val="Isubpara"/>
      </w:pPr>
      <w:r w:rsidRPr="002F56BE">
        <w:tab/>
        <w:t>(i)</w:t>
      </w:r>
      <w:r w:rsidRPr="002F56BE">
        <w:tab/>
        <w:t>has a teaching qualification prescribed by regulation for section 33 (1) (a); and</w:t>
      </w:r>
    </w:p>
    <w:p w14:paraId="13664713" w14:textId="3632036F" w:rsidR="0059088B" w:rsidRPr="002F56BE" w:rsidRDefault="00006ABA" w:rsidP="00006ABA">
      <w:pPr>
        <w:pStyle w:val="Isubpara"/>
      </w:pPr>
      <w:r w:rsidRPr="002F56BE">
        <w:tab/>
        <w:t>(ii)</w:t>
      </w:r>
      <w:r w:rsidRPr="002F56BE">
        <w:tab/>
      </w:r>
      <w:r w:rsidR="001C03B0" w:rsidRPr="002F56BE">
        <w:t>meets</w:t>
      </w:r>
      <w:r w:rsidR="0059088B" w:rsidRPr="002F56BE">
        <w:t xml:space="preserve"> the oral and written English language communication requirements prescribed by regulation for section 33 (1) (b); and</w:t>
      </w:r>
    </w:p>
    <w:p w14:paraId="55C16098" w14:textId="1B853958" w:rsidR="0059088B" w:rsidRPr="002F56BE" w:rsidRDefault="00B80D27" w:rsidP="00B80D27">
      <w:pPr>
        <w:pStyle w:val="AH5Sec"/>
        <w:shd w:val="pct25" w:color="auto" w:fill="auto"/>
      </w:pPr>
      <w:bookmarkStart w:id="15" w:name="_Toc148003267"/>
      <w:r w:rsidRPr="00B80D27">
        <w:rPr>
          <w:rStyle w:val="CharSectNo"/>
        </w:rPr>
        <w:t>13</w:t>
      </w:r>
      <w:r w:rsidRPr="002F56BE">
        <w:tab/>
      </w:r>
      <w:r w:rsidR="0059088B" w:rsidRPr="002F56BE">
        <w:t>Section 32 (1) (e)</w:t>
      </w:r>
      <w:bookmarkEnd w:id="15"/>
    </w:p>
    <w:p w14:paraId="76A38600" w14:textId="77777777" w:rsidR="0059088B" w:rsidRPr="002F56BE" w:rsidRDefault="0059088B" w:rsidP="0059088B">
      <w:pPr>
        <w:pStyle w:val="direction"/>
      </w:pPr>
      <w:r w:rsidRPr="002F56BE">
        <w:t>substitute</w:t>
      </w:r>
    </w:p>
    <w:p w14:paraId="7A58A595" w14:textId="77777777" w:rsidR="0059088B" w:rsidRPr="002F56BE" w:rsidRDefault="0059088B" w:rsidP="0059088B">
      <w:pPr>
        <w:pStyle w:val="Ipara"/>
      </w:pPr>
      <w:r w:rsidRPr="002F56BE">
        <w:tab/>
        <w:t>(e)</w:t>
      </w:r>
      <w:r w:rsidRPr="002F56BE">
        <w:tab/>
        <w:t>the person—</w:t>
      </w:r>
    </w:p>
    <w:p w14:paraId="35D54170" w14:textId="77777777" w:rsidR="0059088B" w:rsidRPr="002F56BE" w:rsidRDefault="0059088B" w:rsidP="0059088B">
      <w:pPr>
        <w:pStyle w:val="Isubpara"/>
      </w:pPr>
      <w:r w:rsidRPr="002F56BE">
        <w:tab/>
        <w:t>(i)</w:t>
      </w:r>
      <w:r w:rsidRPr="002F56BE">
        <w:tab/>
        <w:t>is an Australian citizen; or</w:t>
      </w:r>
    </w:p>
    <w:p w14:paraId="513C265A" w14:textId="77777777" w:rsidR="0059088B" w:rsidRPr="002F56BE" w:rsidRDefault="0059088B" w:rsidP="0059088B">
      <w:pPr>
        <w:pStyle w:val="Isubpara"/>
      </w:pPr>
      <w:r w:rsidRPr="002F56BE">
        <w:tab/>
        <w:t>(ii)</w:t>
      </w:r>
      <w:r w:rsidRPr="002F56BE">
        <w:tab/>
        <w:t>is a New Zealand citizen; or</w:t>
      </w:r>
    </w:p>
    <w:p w14:paraId="0B981B2C" w14:textId="7A0B9441" w:rsidR="0059088B" w:rsidRPr="002F56BE" w:rsidRDefault="0059088B" w:rsidP="00146D46">
      <w:pPr>
        <w:pStyle w:val="Isubpara"/>
        <w:keepNext/>
      </w:pPr>
      <w:r w:rsidRPr="002F56BE">
        <w:lastRenderedPageBreak/>
        <w:tab/>
        <w:t>(iii)</w:t>
      </w:r>
      <w:r w:rsidRPr="002F56BE">
        <w:tab/>
        <w:t>holds a visa allowing the</w:t>
      </w:r>
      <w:r w:rsidR="005D21AB" w:rsidRPr="002F56BE">
        <w:t>m</w:t>
      </w:r>
      <w:r w:rsidRPr="002F56BE">
        <w:t xml:space="preserve"> to engage in work in the ACT for the duration of the visa under the </w:t>
      </w:r>
      <w:hyperlink r:id="rId19" w:tooltip="Act No 62 of 1958 (Cwlth)" w:history="1">
        <w:r w:rsidR="006E3C93" w:rsidRPr="006E3C93">
          <w:rPr>
            <w:rStyle w:val="charCitHyperlinkItal"/>
          </w:rPr>
          <w:t>Migration Act 1958</w:t>
        </w:r>
      </w:hyperlink>
      <w:r w:rsidRPr="002F56BE">
        <w:t xml:space="preserve"> (Cwlth); and</w:t>
      </w:r>
    </w:p>
    <w:p w14:paraId="65571D9B" w14:textId="77777777" w:rsidR="0059088B" w:rsidRPr="002F56BE" w:rsidRDefault="0059088B" w:rsidP="0059088B">
      <w:pPr>
        <w:pStyle w:val="aExamHdgsubpar"/>
      </w:pPr>
      <w:r w:rsidRPr="002F56BE">
        <w:t>Example</w:t>
      </w:r>
    </w:p>
    <w:p w14:paraId="5958D0EE" w14:textId="611DAAA7" w:rsidR="0059088B" w:rsidRPr="002F56BE" w:rsidRDefault="0059088B" w:rsidP="001F26D3">
      <w:pPr>
        <w:pStyle w:val="aExamsubpar"/>
      </w:pPr>
      <w:r w:rsidRPr="002F56BE">
        <w:t>a permanent resident of Australia</w:t>
      </w:r>
    </w:p>
    <w:p w14:paraId="7CD221ED" w14:textId="28F00890" w:rsidR="0059088B" w:rsidRPr="002F56BE" w:rsidRDefault="00B80D27" w:rsidP="00B80D27">
      <w:pPr>
        <w:pStyle w:val="AH5Sec"/>
        <w:shd w:val="pct25" w:color="auto" w:fill="auto"/>
      </w:pPr>
      <w:bookmarkStart w:id="16" w:name="_Toc148003268"/>
      <w:r w:rsidRPr="00B80D27">
        <w:rPr>
          <w:rStyle w:val="CharSectNo"/>
        </w:rPr>
        <w:t>14</w:t>
      </w:r>
      <w:r w:rsidRPr="002F56BE">
        <w:tab/>
      </w:r>
      <w:r w:rsidR="0059088B" w:rsidRPr="002F56BE">
        <w:t>Section 33 (1) (d)</w:t>
      </w:r>
      <w:bookmarkEnd w:id="16"/>
    </w:p>
    <w:p w14:paraId="246C8C04" w14:textId="77777777" w:rsidR="0059088B" w:rsidRPr="002F56BE" w:rsidRDefault="0059088B" w:rsidP="0059088B">
      <w:pPr>
        <w:pStyle w:val="direction"/>
      </w:pPr>
      <w:r w:rsidRPr="002F56BE">
        <w:t>substitute</w:t>
      </w:r>
    </w:p>
    <w:p w14:paraId="7344464C" w14:textId="77777777" w:rsidR="0059088B" w:rsidRPr="002F56BE" w:rsidRDefault="0059088B" w:rsidP="0059088B">
      <w:pPr>
        <w:pStyle w:val="Ipara"/>
      </w:pPr>
      <w:r w:rsidRPr="002F56BE">
        <w:tab/>
        <w:t>(d)</w:t>
      </w:r>
      <w:r w:rsidRPr="002F56BE">
        <w:tab/>
        <w:t>the person—</w:t>
      </w:r>
    </w:p>
    <w:p w14:paraId="1D49D171" w14:textId="77777777" w:rsidR="0059088B" w:rsidRPr="002F56BE" w:rsidRDefault="0059088B" w:rsidP="0059088B">
      <w:pPr>
        <w:pStyle w:val="Isubpara"/>
      </w:pPr>
      <w:r w:rsidRPr="002F56BE">
        <w:tab/>
        <w:t>(i)</w:t>
      </w:r>
      <w:r w:rsidRPr="002F56BE">
        <w:tab/>
        <w:t>is an Australian citizen; or</w:t>
      </w:r>
    </w:p>
    <w:p w14:paraId="33F48B08" w14:textId="77777777" w:rsidR="0059088B" w:rsidRPr="002F56BE" w:rsidRDefault="0059088B" w:rsidP="0059088B">
      <w:pPr>
        <w:pStyle w:val="Isubpara"/>
      </w:pPr>
      <w:r w:rsidRPr="002F56BE">
        <w:tab/>
        <w:t>(ii)</w:t>
      </w:r>
      <w:r w:rsidRPr="002F56BE">
        <w:tab/>
        <w:t>is a New Zealand citizen; or</w:t>
      </w:r>
    </w:p>
    <w:p w14:paraId="47868779" w14:textId="1CDB0C0E" w:rsidR="0059088B" w:rsidRPr="002F56BE" w:rsidRDefault="0059088B" w:rsidP="0059088B">
      <w:pPr>
        <w:pStyle w:val="Isubpara"/>
      </w:pPr>
      <w:r w:rsidRPr="002F56BE">
        <w:tab/>
        <w:t>(iii)</w:t>
      </w:r>
      <w:r w:rsidRPr="002F56BE">
        <w:tab/>
        <w:t>holds a visa allowing the</w:t>
      </w:r>
      <w:r w:rsidR="003E3D85" w:rsidRPr="002F56BE">
        <w:t>m</w:t>
      </w:r>
      <w:r w:rsidRPr="002F56BE">
        <w:t xml:space="preserve"> to engage in work in the ACT for the duration of the visa under the </w:t>
      </w:r>
      <w:hyperlink r:id="rId20" w:tooltip="Act No 62 of 1958 (Cwlth)" w:history="1">
        <w:r w:rsidR="006E3C93" w:rsidRPr="006E3C93">
          <w:rPr>
            <w:rStyle w:val="charCitHyperlinkItal"/>
          </w:rPr>
          <w:t>Migration Act 1958</w:t>
        </w:r>
      </w:hyperlink>
      <w:r w:rsidRPr="002F56BE">
        <w:t xml:space="preserve"> (Cwlth); and</w:t>
      </w:r>
    </w:p>
    <w:p w14:paraId="0F08176F" w14:textId="77777777" w:rsidR="0059088B" w:rsidRPr="002F56BE" w:rsidRDefault="0059088B" w:rsidP="0059088B">
      <w:pPr>
        <w:pStyle w:val="aExamHdgsubpar"/>
      </w:pPr>
      <w:r w:rsidRPr="002F56BE">
        <w:t>Example</w:t>
      </w:r>
    </w:p>
    <w:p w14:paraId="4477B512" w14:textId="77777777" w:rsidR="0059088B" w:rsidRPr="002F56BE" w:rsidRDefault="0059088B" w:rsidP="0059088B">
      <w:pPr>
        <w:pStyle w:val="aExamsubpar"/>
      </w:pPr>
      <w:r w:rsidRPr="002F56BE">
        <w:t>a permanent resident of Australia</w:t>
      </w:r>
    </w:p>
    <w:p w14:paraId="3F6A52C6" w14:textId="0811AB94" w:rsidR="0059088B" w:rsidRPr="002F56BE" w:rsidRDefault="00B80D27" w:rsidP="00B80D27">
      <w:pPr>
        <w:pStyle w:val="AH5Sec"/>
        <w:shd w:val="pct25" w:color="auto" w:fill="auto"/>
      </w:pPr>
      <w:bookmarkStart w:id="17" w:name="_Toc148003269"/>
      <w:r w:rsidRPr="00B80D27">
        <w:rPr>
          <w:rStyle w:val="CharSectNo"/>
        </w:rPr>
        <w:t>15</w:t>
      </w:r>
      <w:r w:rsidRPr="002F56BE">
        <w:tab/>
      </w:r>
      <w:r w:rsidR="0059088B" w:rsidRPr="002F56BE">
        <w:t>New section 33A</w:t>
      </w:r>
      <w:bookmarkEnd w:id="17"/>
    </w:p>
    <w:p w14:paraId="6CF64A99" w14:textId="77777777" w:rsidR="0059088B" w:rsidRPr="002F56BE" w:rsidRDefault="0059088B" w:rsidP="0059088B">
      <w:pPr>
        <w:pStyle w:val="direction"/>
      </w:pPr>
      <w:r w:rsidRPr="002F56BE">
        <w:t>insert</w:t>
      </w:r>
    </w:p>
    <w:p w14:paraId="3F98B329" w14:textId="77777777" w:rsidR="0059088B" w:rsidRPr="002F56BE" w:rsidRDefault="0059088B" w:rsidP="0059088B">
      <w:pPr>
        <w:pStyle w:val="IH5Sec"/>
      </w:pPr>
      <w:r w:rsidRPr="002F56BE">
        <w:t>33A</w:t>
      </w:r>
      <w:r w:rsidRPr="002F56BE">
        <w:tab/>
        <w:t>Eligibility for early childhood teacher registration</w:t>
      </w:r>
    </w:p>
    <w:p w14:paraId="601E152B" w14:textId="77777777" w:rsidR="0059088B" w:rsidRPr="002F56BE" w:rsidRDefault="0059088B" w:rsidP="0059088B">
      <w:pPr>
        <w:pStyle w:val="Amainreturn"/>
      </w:pPr>
      <w:r w:rsidRPr="002F56BE">
        <w:t>A person is eligible for registration as an early childhood teacher if the institute is satisfied on reasonable grounds that the person—</w:t>
      </w:r>
    </w:p>
    <w:p w14:paraId="7D1EF453" w14:textId="77777777" w:rsidR="0059088B" w:rsidRPr="002F56BE" w:rsidRDefault="0059088B" w:rsidP="0059088B">
      <w:pPr>
        <w:pStyle w:val="Ipara"/>
      </w:pPr>
      <w:r w:rsidRPr="002F56BE">
        <w:tab/>
        <w:t>(a)</w:t>
      </w:r>
      <w:r w:rsidRPr="002F56BE">
        <w:tab/>
        <w:t>holds a teaching qualification prescribed by regulation for registration; and</w:t>
      </w:r>
    </w:p>
    <w:p w14:paraId="27900EF6" w14:textId="77777777" w:rsidR="0059088B" w:rsidRPr="002F56BE" w:rsidRDefault="0059088B" w:rsidP="0059088B">
      <w:pPr>
        <w:pStyle w:val="Ipara"/>
      </w:pPr>
      <w:r w:rsidRPr="002F56BE">
        <w:tab/>
        <w:t>(b)</w:t>
      </w:r>
      <w:r w:rsidRPr="002F56BE">
        <w:tab/>
        <w:t>meets the oral and written English language communication requirements prescribed by regulation; and</w:t>
      </w:r>
    </w:p>
    <w:p w14:paraId="5C9AC21E" w14:textId="77777777" w:rsidR="0059088B" w:rsidRPr="002F56BE" w:rsidRDefault="0059088B" w:rsidP="0059088B">
      <w:pPr>
        <w:pStyle w:val="Ipara"/>
      </w:pPr>
      <w:r w:rsidRPr="002F56BE">
        <w:tab/>
        <w:t>(c)</w:t>
      </w:r>
      <w:r w:rsidRPr="002F56BE">
        <w:tab/>
        <w:t>holds working with vulnerable people registration; and</w:t>
      </w:r>
    </w:p>
    <w:p w14:paraId="3815CF11" w14:textId="77777777" w:rsidR="0059088B" w:rsidRPr="002F56BE" w:rsidRDefault="0059088B" w:rsidP="00146D46">
      <w:pPr>
        <w:pStyle w:val="Ipara"/>
        <w:keepNext/>
      </w:pPr>
      <w:r w:rsidRPr="002F56BE">
        <w:lastRenderedPageBreak/>
        <w:tab/>
        <w:t>(d)</w:t>
      </w:r>
      <w:r w:rsidRPr="002F56BE">
        <w:tab/>
        <w:t>satisfies any of the following:</w:t>
      </w:r>
    </w:p>
    <w:p w14:paraId="37B594AB" w14:textId="49CE821F" w:rsidR="0059088B" w:rsidRPr="002F56BE" w:rsidRDefault="0059088B" w:rsidP="0059088B">
      <w:pPr>
        <w:pStyle w:val="Isubpara"/>
      </w:pPr>
      <w:r w:rsidRPr="002F56BE">
        <w:tab/>
        <w:t>(i)</w:t>
      </w:r>
      <w:r w:rsidRPr="002F56BE">
        <w:tab/>
        <w:t>is an Australian citizen;</w:t>
      </w:r>
    </w:p>
    <w:p w14:paraId="4C1547A0" w14:textId="2AB3969B" w:rsidR="0059088B" w:rsidRPr="002F56BE" w:rsidRDefault="0059088B" w:rsidP="0059088B">
      <w:pPr>
        <w:pStyle w:val="Isubpara"/>
      </w:pPr>
      <w:r w:rsidRPr="002F56BE">
        <w:tab/>
        <w:t>(ii)</w:t>
      </w:r>
      <w:r w:rsidRPr="002F56BE">
        <w:tab/>
        <w:t>is a New Zealand citizen;</w:t>
      </w:r>
    </w:p>
    <w:p w14:paraId="6769A75B" w14:textId="7937E4BA" w:rsidR="0059088B" w:rsidRPr="002F56BE" w:rsidRDefault="0059088B" w:rsidP="0059088B">
      <w:pPr>
        <w:pStyle w:val="Isubpara"/>
      </w:pPr>
      <w:r w:rsidRPr="002F56BE">
        <w:tab/>
        <w:t>(iii)</w:t>
      </w:r>
      <w:r w:rsidRPr="002F56BE">
        <w:tab/>
        <w:t>holds a visa allowing the</w:t>
      </w:r>
      <w:r w:rsidR="003E3D85" w:rsidRPr="002F56BE">
        <w:t>m</w:t>
      </w:r>
      <w:r w:rsidRPr="002F56BE">
        <w:t xml:space="preserve"> to engage in work in the ACT for the duration of the visa under the </w:t>
      </w:r>
      <w:hyperlink r:id="rId21" w:tooltip="Act No 62 of 1958 (Cwlth)" w:history="1">
        <w:r w:rsidR="006E3C93" w:rsidRPr="006E3C93">
          <w:rPr>
            <w:rStyle w:val="charCitHyperlinkItal"/>
          </w:rPr>
          <w:t>Migration Act 1958</w:t>
        </w:r>
      </w:hyperlink>
      <w:r w:rsidRPr="002F56BE">
        <w:t xml:space="preserve"> (Cwlth); and</w:t>
      </w:r>
    </w:p>
    <w:p w14:paraId="5B462CEB" w14:textId="77777777" w:rsidR="0059088B" w:rsidRPr="002F56BE" w:rsidRDefault="0059088B" w:rsidP="0059088B">
      <w:pPr>
        <w:pStyle w:val="aExamHdgsubpar"/>
      </w:pPr>
      <w:r w:rsidRPr="002F56BE">
        <w:t>Example</w:t>
      </w:r>
    </w:p>
    <w:p w14:paraId="2E360B90" w14:textId="77777777" w:rsidR="0059088B" w:rsidRPr="002F56BE" w:rsidRDefault="0059088B" w:rsidP="0059088B">
      <w:pPr>
        <w:pStyle w:val="aExamsubpar"/>
      </w:pPr>
      <w:r w:rsidRPr="002F56BE">
        <w:t>a permanent resident of Australia</w:t>
      </w:r>
    </w:p>
    <w:p w14:paraId="6A666522" w14:textId="77777777" w:rsidR="0059088B" w:rsidRPr="002F56BE" w:rsidRDefault="0059088B" w:rsidP="0059088B">
      <w:pPr>
        <w:pStyle w:val="Ipara"/>
      </w:pPr>
      <w:r w:rsidRPr="002F56BE">
        <w:tab/>
        <w:t>(e)</w:t>
      </w:r>
      <w:r w:rsidRPr="002F56BE">
        <w:tab/>
        <w:t>meets any requirements prescribed by regulation for registration as an early childhood teacher.</w:t>
      </w:r>
    </w:p>
    <w:p w14:paraId="7542B0AD" w14:textId="00F3124C" w:rsidR="0059088B" w:rsidRPr="002F56BE" w:rsidRDefault="00B80D27" w:rsidP="00B80D27">
      <w:pPr>
        <w:pStyle w:val="AH5Sec"/>
        <w:shd w:val="pct25" w:color="auto" w:fill="auto"/>
      </w:pPr>
      <w:bookmarkStart w:id="18" w:name="_Toc148003270"/>
      <w:r w:rsidRPr="00B80D27">
        <w:rPr>
          <w:rStyle w:val="CharSectNo"/>
        </w:rPr>
        <w:t>16</w:t>
      </w:r>
      <w:r w:rsidRPr="002F56BE">
        <w:tab/>
      </w:r>
      <w:r w:rsidR="0059088B" w:rsidRPr="002F56BE">
        <w:t>Additional eligibility requirements for permit</w:t>
      </w:r>
      <w:r w:rsidR="007C042C" w:rsidRPr="002F56BE">
        <w:t>s</w:t>
      </w:r>
      <w:r w:rsidR="0059088B" w:rsidRPr="002F56BE">
        <w:t xml:space="preserve"> to teach</w:t>
      </w:r>
      <w:r w:rsidR="0059088B" w:rsidRPr="002F56BE">
        <w:br/>
        <w:t>Section 35 (1) (c)</w:t>
      </w:r>
      <w:bookmarkEnd w:id="18"/>
    </w:p>
    <w:p w14:paraId="1A80C932" w14:textId="77777777" w:rsidR="0059088B" w:rsidRPr="002F56BE" w:rsidRDefault="0059088B" w:rsidP="0059088B">
      <w:pPr>
        <w:pStyle w:val="direction"/>
      </w:pPr>
      <w:r w:rsidRPr="002F56BE">
        <w:t>substitute</w:t>
      </w:r>
    </w:p>
    <w:p w14:paraId="59B34FD1" w14:textId="77777777" w:rsidR="0059088B" w:rsidRPr="002F56BE" w:rsidRDefault="0059088B" w:rsidP="0059088B">
      <w:pPr>
        <w:pStyle w:val="Ipara"/>
      </w:pPr>
      <w:r w:rsidRPr="002F56BE">
        <w:tab/>
        <w:t>(c)</w:t>
      </w:r>
      <w:r w:rsidRPr="002F56BE">
        <w:tab/>
        <w:t>for a person to whom section 34 (a) applies—that the person—</w:t>
      </w:r>
    </w:p>
    <w:p w14:paraId="4F09D7CC" w14:textId="77777777" w:rsidR="0059088B" w:rsidRPr="002F56BE" w:rsidRDefault="0059088B" w:rsidP="0059088B">
      <w:pPr>
        <w:pStyle w:val="Isubpara"/>
      </w:pPr>
      <w:r w:rsidRPr="002F56BE">
        <w:tab/>
        <w:t>(i)</w:t>
      </w:r>
      <w:r w:rsidRPr="002F56BE">
        <w:tab/>
        <w:t>is an Australian citizen; or</w:t>
      </w:r>
    </w:p>
    <w:p w14:paraId="47A882E7" w14:textId="77777777" w:rsidR="0059088B" w:rsidRPr="002F56BE" w:rsidRDefault="0059088B" w:rsidP="0059088B">
      <w:pPr>
        <w:pStyle w:val="Isubpara"/>
      </w:pPr>
      <w:r w:rsidRPr="002F56BE">
        <w:tab/>
        <w:t>(ii)</w:t>
      </w:r>
      <w:r w:rsidRPr="002F56BE">
        <w:tab/>
        <w:t>is a New Zealand citizen; or</w:t>
      </w:r>
    </w:p>
    <w:p w14:paraId="26B2B0EF" w14:textId="14B87719" w:rsidR="0059088B" w:rsidRPr="002F56BE" w:rsidRDefault="0059088B" w:rsidP="0059088B">
      <w:pPr>
        <w:pStyle w:val="Isubpara"/>
      </w:pPr>
      <w:r w:rsidRPr="002F56BE">
        <w:tab/>
        <w:t>(iii)</w:t>
      </w:r>
      <w:r w:rsidRPr="002F56BE">
        <w:tab/>
        <w:t>holds a visa allowing the</w:t>
      </w:r>
      <w:r w:rsidR="007C042C" w:rsidRPr="002F56BE">
        <w:t>m</w:t>
      </w:r>
      <w:r w:rsidRPr="002F56BE">
        <w:t xml:space="preserve"> to engage in work in the ACT for the duration of the visa under the </w:t>
      </w:r>
      <w:hyperlink r:id="rId22" w:tooltip="Act No 62 of 1958 (Cwlth)" w:history="1">
        <w:r w:rsidR="006E3C93" w:rsidRPr="006E3C93">
          <w:rPr>
            <w:rStyle w:val="charCitHyperlinkItal"/>
          </w:rPr>
          <w:t>Migration Act 1958</w:t>
        </w:r>
      </w:hyperlink>
      <w:r w:rsidRPr="002F56BE">
        <w:t xml:space="preserve"> (Cwlth);</w:t>
      </w:r>
    </w:p>
    <w:p w14:paraId="303A9293" w14:textId="77777777" w:rsidR="0059088B" w:rsidRPr="002F56BE" w:rsidRDefault="0059088B" w:rsidP="0059088B">
      <w:pPr>
        <w:pStyle w:val="aExamHdgsubpar"/>
      </w:pPr>
      <w:r w:rsidRPr="002F56BE">
        <w:t>Example</w:t>
      </w:r>
    </w:p>
    <w:p w14:paraId="379EE523" w14:textId="3D470C2A" w:rsidR="008D7A09" w:rsidRPr="002F56BE" w:rsidRDefault="0059088B" w:rsidP="00752B15">
      <w:pPr>
        <w:pStyle w:val="aExamsubpar"/>
      </w:pPr>
      <w:r w:rsidRPr="002F56BE">
        <w:t>a permanent resident of Australia</w:t>
      </w:r>
    </w:p>
    <w:p w14:paraId="2928D229" w14:textId="6B7BA197" w:rsidR="0059088B" w:rsidRPr="002F56BE" w:rsidRDefault="00B80D27" w:rsidP="00B80D27">
      <w:pPr>
        <w:pStyle w:val="AH5Sec"/>
        <w:shd w:val="pct25" w:color="auto" w:fill="auto"/>
      </w:pPr>
      <w:bookmarkStart w:id="19" w:name="_Toc148003271"/>
      <w:r w:rsidRPr="00B80D27">
        <w:rPr>
          <w:rStyle w:val="CharSectNo"/>
        </w:rPr>
        <w:t>17</w:t>
      </w:r>
      <w:r w:rsidRPr="002F56BE">
        <w:tab/>
      </w:r>
      <w:r w:rsidR="0059088B" w:rsidRPr="002F56BE">
        <w:t>Section 35 (2)</w:t>
      </w:r>
      <w:bookmarkEnd w:id="19"/>
    </w:p>
    <w:p w14:paraId="1E133B06" w14:textId="77777777" w:rsidR="0059088B" w:rsidRPr="002F56BE" w:rsidRDefault="0059088B" w:rsidP="0059088B">
      <w:pPr>
        <w:pStyle w:val="direction"/>
      </w:pPr>
      <w:r w:rsidRPr="002F56BE">
        <w:t>omit</w:t>
      </w:r>
    </w:p>
    <w:p w14:paraId="62CC1DA2" w14:textId="77777777" w:rsidR="0059088B" w:rsidRPr="002F56BE" w:rsidRDefault="0059088B" w:rsidP="0059088B">
      <w:pPr>
        <w:pStyle w:val="Amainreturn"/>
      </w:pPr>
      <w:r w:rsidRPr="002F56BE">
        <w:t>granted</w:t>
      </w:r>
    </w:p>
    <w:p w14:paraId="4B99C27E" w14:textId="77777777" w:rsidR="0059088B" w:rsidRPr="002F56BE" w:rsidRDefault="0059088B" w:rsidP="0059088B">
      <w:pPr>
        <w:pStyle w:val="direction"/>
      </w:pPr>
      <w:r w:rsidRPr="002F56BE">
        <w:t>substitute</w:t>
      </w:r>
    </w:p>
    <w:p w14:paraId="64C7322A" w14:textId="2D9948CC" w:rsidR="0059088B" w:rsidRPr="002F56BE" w:rsidRDefault="0059088B" w:rsidP="0059088B">
      <w:pPr>
        <w:pStyle w:val="Amainreturn"/>
      </w:pPr>
      <w:r w:rsidRPr="002F56BE">
        <w:t>issued</w:t>
      </w:r>
    </w:p>
    <w:p w14:paraId="6C8A8855" w14:textId="283A9BE6" w:rsidR="00311EFB" w:rsidRPr="002F56BE" w:rsidRDefault="00B80D27" w:rsidP="00B80D27">
      <w:pPr>
        <w:pStyle w:val="AH5Sec"/>
        <w:shd w:val="pct25" w:color="auto" w:fill="auto"/>
      </w:pPr>
      <w:bookmarkStart w:id="20" w:name="_Toc148003272"/>
      <w:r w:rsidRPr="00B80D27">
        <w:rPr>
          <w:rStyle w:val="CharSectNo"/>
        </w:rPr>
        <w:lastRenderedPageBreak/>
        <w:t>18</w:t>
      </w:r>
      <w:r w:rsidRPr="002F56BE">
        <w:tab/>
      </w:r>
      <w:r w:rsidR="00311EFB" w:rsidRPr="002F56BE">
        <w:t>Section 35 (3)</w:t>
      </w:r>
      <w:bookmarkEnd w:id="20"/>
    </w:p>
    <w:p w14:paraId="7168DB07" w14:textId="52428AAD" w:rsidR="00311EFB" w:rsidRPr="002F56BE" w:rsidRDefault="00311EFB" w:rsidP="00311EFB">
      <w:pPr>
        <w:pStyle w:val="direction"/>
      </w:pPr>
      <w:r w:rsidRPr="002F56BE">
        <w:t>omit</w:t>
      </w:r>
    </w:p>
    <w:p w14:paraId="5DCEF892" w14:textId="2A2A484C" w:rsidR="00311EFB" w:rsidRPr="002F56BE" w:rsidRDefault="00311EFB" w:rsidP="00311EFB">
      <w:pPr>
        <w:pStyle w:val="Amainreturn"/>
      </w:pPr>
      <w:r w:rsidRPr="002F56BE">
        <w:t>granting</w:t>
      </w:r>
    </w:p>
    <w:p w14:paraId="332448D4" w14:textId="20DD9F2F" w:rsidR="00311EFB" w:rsidRPr="002F56BE" w:rsidRDefault="00311EFB" w:rsidP="00311EFB">
      <w:pPr>
        <w:pStyle w:val="direction"/>
      </w:pPr>
      <w:r w:rsidRPr="002F56BE">
        <w:t>substitute</w:t>
      </w:r>
    </w:p>
    <w:p w14:paraId="230A6436" w14:textId="1977A850" w:rsidR="002420F4" w:rsidRPr="002F56BE" w:rsidRDefault="00311EFB" w:rsidP="001A22FB">
      <w:pPr>
        <w:pStyle w:val="Amainreturn"/>
      </w:pPr>
      <w:r w:rsidRPr="002F56BE">
        <w:t>issuing</w:t>
      </w:r>
    </w:p>
    <w:p w14:paraId="48DC5FA8" w14:textId="6EA76E2D" w:rsidR="0059088B" w:rsidRPr="002F56BE" w:rsidRDefault="00B80D27" w:rsidP="00B80D27">
      <w:pPr>
        <w:pStyle w:val="AH5Sec"/>
        <w:shd w:val="pct25" w:color="auto" w:fill="auto"/>
      </w:pPr>
      <w:bookmarkStart w:id="21" w:name="_Toc148003273"/>
      <w:r w:rsidRPr="00B80D27">
        <w:rPr>
          <w:rStyle w:val="CharSectNo"/>
        </w:rPr>
        <w:t>19</w:t>
      </w:r>
      <w:r w:rsidRPr="002F56BE">
        <w:tab/>
      </w:r>
      <w:r w:rsidR="0059088B" w:rsidRPr="002F56BE">
        <w:t>Decision on registration or permit to teach application</w:t>
      </w:r>
      <w:r w:rsidR="0059088B" w:rsidRPr="002F56BE">
        <w:br/>
        <w:t>Section 36</w:t>
      </w:r>
      <w:bookmarkEnd w:id="21"/>
    </w:p>
    <w:p w14:paraId="494E872C" w14:textId="77777777" w:rsidR="0059088B" w:rsidRPr="002F56BE" w:rsidRDefault="0059088B" w:rsidP="0059088B">
      <w:pPr>
        <w:pStyle w:val="direction"/>
      </w:pPr>
      <w:r w:rsidRPr="002F56BE">
        <w:t>omit</w:t>
      </w:r>
    </w:p>
    <w:p w14:paraId="64A48656" w14:textId="77777777" w:rsidR="0059088B" w:rsidRPr="002F56BE" w:rsidRDefault="0059088B" w:rsidP="0059088B">
      <w:pPr>
        <w:pStyle w:val="Amainreturn"/>
      </w:pPr>
      <w:r w:rsidRPr="002F56BE">
        <w:t>grant</w:t>
      </w:r>
    </w:p>
    <w:p w14:paraId="16C28BE7" w14:textId="77777777" w:rsidR="0059088B" w:rsidRPr="002F56BE" w:rsidRDefault="0059088B" w:rsidP="0059088B">
      <w:pPr>
        <w:pStyle w:val="direction"/>
      </w:pPr>
      <w:r w:rsidRPr="002F56BE">
        <w:t>substitute</w:t>
      </w:r>
    </w:p>
    <w:p w14:paraId="407DDDA8" w14:textId="77777777" w:rsidR="0059088B" w:rsidRPr="002F56BE" w:rsidRDefault="0059088B" w:rsidP="0059088B">
      <w:pPr>
        <w:pStyle w:val="Amainreturn"/>
      </w:pPr>
      <w:r w:rsidRPr="002F56BE">
        <w:t>issue</w:t>
      </w:r>
    </w:p>
    <w:p w14:paraId="37AD4D79" w14:textId="526B04E4" w:rsidR="0059088B" w:rsidRPr="002F56BE" w:rsidRDefault="00B80D27" w:rsidP="00B80D27">
      <w:pPr>
        <w:pStyle w:val="AH5Sec"/>
        <w:shd w:val="pct25" w:color="auto" w:fill="auto"/>
      </w:pPr>
      <w:bookmarkStart w:id="22" w:name="_Toc148003274"/>
      <w:r w:rsidRPr="00B80D27">
        <w:rPr>
          <w:rStyle w:val="CharSectNo"/>
        </w:rPr>
        <w:t>20</w:t>
      </w:r>
      <w:r w:rsidRPr="002F56BE">
        <w:tab/>
      </w:r>
      <w:r w:rsidR="0059088B" w:rsidRPr="002F56BE">
        <w:t>Section 36 (1)</w:t>
      </w:r>
      <w:bookmarkEnd w:id="22"/>
    </w:p>
    <w:p w14:paraId="0E81F3D3" w14:textId="77777777" w:rsidR="0059088B" w:rsidRPr="002F56BE" w:rsidRDefault="0059088B" w:rsidP="0059088B">
      <w:pPr>
        <w:pStyle w:val="direction"/>
      </w:pPr>
      <w:r w:rsidRPr="002F56BE">
        <w:t>after</w:t>
      </w:r>
    </w:p>
    <w:p w14:paraId="2A73A977" w14:textId="77777777" w:rsidR="0059088B" w:rsidRPr="002F56BE" w:rsidRDefault="0059088B" w:rsidP="0059088B">
      <w:pPr>
        <w:pStyle w:val="Amainreturn"/>
      </w:pPr>
      <w:r w:rsidRPr="002F56BE">
        <w:t>full registration, provisional registration</w:t>
      </w:r>
    </w:p>
    <w:p w14:paraId="3238FC78" w14:textId="77777777" w:rsidR="0059088B" w:rsidRPr="002F56BE" w:rsidRDefault="0059088B" w:rsidP="0059088B">
      <w:pPr>
        <w:pStyle w:val="direction"/>
      </w:pPr>
      <w:r w:rsidRPr="002F56BE">
        <w:t>insert</w:t>
      </w:r>
    </w:p>
    <w:p w14:paraId="4F3A50F3" w14:textId="77777777" w:rsidR="0059088B" w:rsidRPr="002F56BE" w:rsidRDefault="0059088B" w:rsidP="0059088B">
      <w:pPr>
        <w:pStyle w:val="Amainreturn"/>
      </w:pPr>
      <w:r w:rsidRPr="002F56BE">
        <w:t>, registration as an early childhood teacher</w:t>
      </w:r>
    </w:p>
    <w:p w14:paraId="0B404D74" w14:textId="70784E91" w:rsidR="0059088B" w:rsidRPr="002F56BE" w:rsidRDefault="00B80D27" w:rsidP="00B80D27">
      <w:pPr>
        <w:pStyle w:val="AH5Sec"/>
        <w:shd w:val="pct25" w:color="auto" w:fill="auto"/>
      </w:pPr>
      <w:bookmarkStart w:id="23" w:name="_Toc148003275"/>
      <w:r w:rsidRPr="00B80D27">
        <w:rPr>
          <w:rStyle w:val="CharSectNo"/>
        </w:rPr>
        <w:t>21</w:t>
      </w:r>
      <w:r w:rsidRPr="002F56BE">
        <w:tab/>
      </w:r>
      <w:r w:rsidR="0059088B" w:rsidRPr="002F56BE">
        <w:t>New section 36 (1) (ba)</w:t>
      </w:r>
      <w:bookmarkEnd w:id="23"/>
    </w:p>
    <w:p w14:paraId="3CE80015" w14:textId="77777777" w:rsidR="0059088B" w:rsidRPr="002F56BE" w:rsidRDefault="0059088B" w:rsidP="0059088B">
      <w:pPr>
        <w:pStyle w:val="direction"/>
      </w:pPr>
      <w:r w:rsidRPr="002F56BE">
        <w:t>insert</w:t>
      </w:r>
    </w:p>
    <w:p w14:paraId="2B57EE29" w14:textId="77777777" w:rsidR="0059088B" w:rsidRPr="002F56BE" w:rsidRDefault="0059088B" w:rsidP="0059088B">
      <w:pPr>
        <w:pStyle w:val="Ipara"/>
      </w:pPr>
      <w:r w:rsidRPr="002F56BE">
        <w:tab/>
        <w:t>(ba)</w:t>
      </w:r>
      <w:r w:rsidRPr="002F56BE">
        <w:tab/>
        <w:t>if the person is eligible to be registered as an early childhood teacher—register the person as an early childhood teacher; or</w:t>
      </w:r>
    </w:p>
    <w:p w14:paraId="67586E23" w14:textId="3B9C265B" w:rsidR="0059088B" w:rsidRPr="002F56BE" w:rsidRDefault="00B80D27" w:rsidP="00B80D27">
      <w:pPr>
        <w:pStyle w:val="AH5Sec"/>
        <w:shd w:val="pct25" w:color="auto" w:fill="auto"/>
      </w:pPr>
      <w:bookmarkStart w:id="24" w:name="_Toc148003276"/>
      <w:r w:rsidRPr="00B80D27">
        <w:rPr>
          <w:rStyle w:val="CharSectNo"/>
        </w:rPr>
        <w:lastRenderedPageBreak/>
        <w:t>22</w:t>
      </w:r>
      <w:r w:rsidRPr="002F56BE">
        <w:tab/>
      </w:r>
      <w:r w:rsidR="0059088B" w:rsidRPr="002F56BE">
        <w:t>New section 36 (2A) and (2B)</w:t>
      </w:r>
      <w:bookmarkEnd w:id="24"/>
    </w:p>
    <w:p w14:paraId="46862D59" w14:textId="77777777" w:rsidR="0059088B" w:rsidRPr="002F56BE" w:rsidRDefault="0059088B" w:rsidP="0059088B">
      <w:pPr>
        <w:pStyle w:val="direction"/>
      </w:pPr>
      <w:r w:rsidRPr="002F56BE">
        <w:t>insert</w:t>
      </w:r>
    </w:p>
    <w:p w14:paraId="24869A1B" w14:textId="77777777" w:rsidR="0059088B" w:rsidRPr="002F56BE" w:rsidRDefault="0059088B" w:rsidP="0059088B">
      <w:pPr>
        <w:pStyle w:val="IMain"/>
      </w:pPr>
      <w:r w:rsidRPr="002F56BE">
        <w:tab/>
        <w:t>(2A)</w:t>
      </w:r>
      <w:r w:rsidRPr="002F56BE">
        <w:tab/>
        <w:t>If a person who applies for registration as an early childhood teacher is eligible for full or provisional registration, the institute may—</w:t>
      </w:r>
    </w:p>
    <w:p w14:paraId="5AD2D16D" w14:textId="40CBCC05" w:rsidR="0059088B" w:rsidRPr="002F56BE" w:rsidRDefault="0059088B" w:rsidP="0059088B">
      <w:pPr>
        <w:pStyle w:val="Ipara"/>
      </w:pPr>
      <w:r w:rsidRPr="002F56BE">
        <w:tab/>
        <w:t>(a)</w:t>
      </w:r>
      <w:r w:rsidRPr="002F56BE">
        <w:tab/>
        <w:t xml:space="preserve">if the person is eligible for full registration—fully register the person; </w:t>
      </w:r>
      <w:r w:rsidR="001D7ECC" w:rsidRPr="002F56BE">
        <w:t>or</w:t>
      </w:r>
    </w:p>
    <w:p w14:paraId="64B937B5" w14:textId="77777777" w:rsidR="0059088B" w:rsidRPr="002F56BE" w:rsidRDefault="0059088B" w:rsidP="0059088B">
      <w:pPr>
        <w:pStyle w:val="Ipara"/>
      </w:pPr>
      <w:r w:rsidRPr="002F56BE">
        <w:tab/>
        <w:t>(b)</w:t>
      </w:r>
      <w:r w:rsidRPr="002F56BE">
        <w:tab/>
        <w:t>if the person is eligible for provisional registration—provisionally register the person.</w:t>
      </w:r>
    </w:p>
    <w:p w14:paraId="309B1749" w14:textId="77777777" w:rsidR="0059088B" w:rsidRPr="002F56BE" w:rsidRDefault="0059088B" w:rsidP="0059088B">
      <w:pPr>
        <w:pStyle w:val="IMain"/>
      </w:pPr>
      <w:r w:rsidRPr="002F56BE">
        <w:tab/>
        <w:t>(2B)</w:t>
      </w:r>
      <w:r w:rsidRPr="002F56BE">
        <w:tab/>
        <w:t>The institute may register a person who applies for full or provisional registration as an early childhood teacher if the person—</w:t>
      </w:r>
    </w:p>
    <w:p w14:paraId="48D92103" w14:textId="77777777" w:rsidR="0059088B" w:rsidRPr="002F56BE" w:rsidRDefault="0059088B" w:rsidP="0059088B">
      <w:pPr>
        <w:pStyle w:val="Ipara"/>
      </w:pPr>
      <w:r w:rsidRPr="002F56BE">
        <w:tab/>
        <w:t>(a)</w:t>
      </w:r>
      <w:r w:rsidRPr="002F56BE">
        <w:tab/>
        <w:t>is not eligible for full registration or provisional registration; but</w:t>
      </w:r>
    </w:p>
    <w:p w14:paraId="0897D074" w14:textId="03E68CA0" w:rsidR="0059088B" w:rsidRPr="002F56BE" w:rsidRDefault="0059088B" w:rsidP="00D80980">
      <w:pPr>
        <w:pStyle w:val="Ipara"/>
      </w:pPr>
      <w:r w:rsidRPr="002F56BE">
        <w:tab/>
        <w:t>(b)</w:t>
      </w:r>
      <w:r w:rsidRPr="002F56BE">
        <w:tab/>
        <w:t>is eligible for registration as an early childhood teacher.</w:t>
      </w:r>
    </w:p>
    <w:p w14:paraId="4324AAA3" w14:textId="1E18E1D3" w:rsidR="0059088B" w:rsidRPr="002F56BE" w:rsidRDefault="00B80D27" w:rsidP="00B80D27">
      <w:pPr>
        <w:pStyle w:val="AH5Sec"/>
        <w:shd w:val="pct25" w:color="auto" w:fill="auto"/>
      </w:pPr>
      <w:bookmarkStart w:id="25" w:name="_Toc148003277"/>
      <w:r w:rsidRPr="00B80D27">
        <w:rPr>
          <w:rStyle w:val="CharSectNo"/>
        </w:rPr>
        <w:t>23</w:t>
      </w:r>
      <w:r w:rsidRPr="002F56BE">
        <w:tab/>
      </w:r>
      <w:r w:rsidR="0059088B" w:rsidRPr="002F56BE">
        <w:t>Section 36 (4)</w:t>
      </w:r>
      <w:bookmarkEnd w:id="25"/>
    </w:p>
    <w:p w14:paraId="70B30767" w14:textId="77777777" w:rsidR="0059088B" w:rsidRPr="002F56BE" w:rsidRDefault="0059088B" w:rsidP="0059088B">
      <w:pPr>
        <w:pStyle w:val="direction"/>
      </w:pPr>
      <w:r w:rsidRPr="002F56BE">
        <w:t>omit</w:t>
      </w:r>
    </w:p>
    <w:p w14:paraId="1F2FF29B" w14:textId="77777777" w:rsidR="0059088B" w:rsidRPr="002F56BE" w:rsidRDefault="0059088B" w:rsidP="0059088B">
      <w:pPr>
        <w:pStyle w:val="Amainreturn"/>
      </w:pPr>
      <w:r w:rsidRPr="002F56BE">
        <w:t>subsection (2) or (3)</w:t>
      </w:r>
    </w:p>
    <w:p w14:paraId="0D7AE546" w14:textId="77777777" w:rsidR="0059088B" w:rsidRPr="002F56BE" w:rsidRDefault="0059088B" w:rsidP="0059088B">
      <w:pPr>
        <w:pStyle w:val="direction"/>
      </w:pPr>
      <w:r w:rsidRPr="002F56BE">
        <w:t>substitute</w:t>
      </w:r>
    </w:p>
    <w:p w14:paraId="3EBA746A" w14:textId="77777777" w:rsidR="0059088B" w:rsidRPr="002F56BE" w:rsidRDefault="0059088B" w:rsidP="0059088B">
      <w:pPr>
        <w:pStyle w:val="Amainreturn"/>
      </w:pPr>
      <w:r w:rsidRPr="002F56BE">
        <w:t>subsection (2), (2A), (2B) or (3)</w:t>
      </w:r>
    </w:p>
    <w:p w14:paraId="1210D303" w14:textId="3FA7A95B" w:rsidR="0059088B" w:rsidRPr="002F56BE" w:rsidRDefault="00B80D27" w:rsidP="00B80D27">
      <w:pPr>
        <w:pStyle w:val="AH5Sec"/>
        <w:shd w:val="pct25" w:color="auto" w:fill="auto"/>
      </w:pPr>
      <w:bookmarkStart w:id="26" w:name="_Toc148003278"/>
      <w:r w:rsidRPr="00B80D27">
        <w:rPr>
          <w:rStyle w:val="CharSectNo"/>
        </w:rPr>
        <w:t>24</w:t>
      </w:r>
      <w:r w:rsidRPr="002F56BE">
        <w:tab/>
      </w:r>
      <w:r w:rsidR="0059088B" w:rsidRPr="002F56BE">
        <w:t>Section 36 (5)</w:t>
      </w:r>
      <w:bookmarkEnd w:id="26"/>
    </w:p>
    <w:p w14:paraId="2A7BDF07" w14:textId="77777777" w:rsidR="0059088B" w:rsidRPr="002F56BE" w:rsidRDefault="0059088B" w:rsidP="0059088B">
      <w:pPr>
        <w:pStyle w:val="direction"/>
      </w:pPr>
      <w:r w:rsidRPr="002F56BE">
        <w:t>substitute</w:t>
      </w:r>
    </w:p>
    <w:p w14:paraId="6D27C736" w14:textId="77777777" w:rsidR="0059088B" w:rsidRPr="002F56BE" w:rsidRDefault="0059088B" w:rsidP="0059088B">
      <w:pPr>
        <w:pStyle w:val="IMain"/>
      </w:pPr>
      <w:r w:rsidRPr="002F56BE">
        <w:tab/>
        <w:t>(5)</w:t>
      </w:r>
      <w:r w:rsidRPr="002F56BE">
        <w:tab/>
        <w:t>If the institute refuses an application for registration or permit to teach, the institute must, as soon as practicable, refund the fee paid by the person for the application.</w:t>
      </w:r>
    </w:p>
    <w:p w14:paraId="04E08D49" w14:textId="32033226" w:rsidR="003F25A9" w:rsidRPr="002F56BE" w:rsidRDefault="00B80D27" w:rsidP="00B80D27">
      <w:pPr>
        <w:pStyle w:val="AH5Sec"/>
        <w:shd w:val="pct25" w:color="auto" w:fill="auto"/>
      </w:pPr>
      <w:bookmarkStart w:id="27" w:name="_Toc148003279"/>
      <w:r w:rsidRPr="00B80D27">
        <w:rPr>
          <w:rStyle w:val="CharSectNo"/>
        </w:rPr>
        <w:lastRenderedPageBreak/>
        <w:t>25</w:t>
      </w:r>
      <w:r w:rsidRPr="002F56BE">
        <w:tab/>
      </w:r>
      <w:r w:rsidR="0059088B" w:rsidRPr="002F56BE">
        <w:t>Conditions of registration and permit to teach</w:t>
      </w:r>
      <w:r w:rsidR="0059088B" w:rsidRPr="002F56BE">
        <w:br/>
      </w:r>
      <w:r w:rsidR="003F25A9" w:rsidRPr="002F56BE">
        <w:t>New section 38 (1)</w:t>
      </w:r>
      <w:r w:rsidR="00A02572" w:rsidRPr="002F56BE">
        <w:t xml:space="preserve"> (e)</w:t>
      </w:r>
      <w:r w:rsidR="00CD66C3" w:rsidRPr="002F56BE">
        <w:t xml:space="preserve"> and (1A)</w:t>
      </w:r>
      <w:bookmarkEnd w:id="27"/>
    </w:p>
    <w:p w14:paraId="6DC92E8A" w14:textId="77777777" w:rsidR="00A02572" w:rsidRPr="002F56BE" w:rsidRDefault="003F25A9" w:rsidP="00A02572">
      <w:pPr>
        <w:pStyle w:val="direction"/>
      </w:pPr>
      <w:r w:rsidRPr="002F56BE">
        <w:t>insert</w:t>
      </w:r>
    </w:p>
    <w:p w14:paraId="03834651" w14:textId="2580AE54" w:rsidR="00A02572" w:rsidRPr="002F56BE" w:rsidRDefault="00A02572" w:rsidP="004D0D9B">
      <w:pPr>
        <w:pStyle w:val="Ipara"/>
      </w:pPr>
      <w:r w:rsidRPr="002F56BE">
        <w:tab/>
        <w:t>(e)</w:t>
      </w:r>
      <w:r w:rsidRPr="002F56BE">
        <w:tab/>
        <w:t>if the teacher is an early childhood teacher</w:t>
      </w:r>
      <w:r w:rsidR="004D0D9B" w:rsidRPr="002F56BE">
        <w:t>—</w:t>
      </w:r>
      <w:r w:rsidRPr="002F56BE">
        <w:t>m</w:t>
      </w:r>
      <w:r w:rsidR="00563DD2" w:rsidRPr="002F56BE">
        <w:t>ay</w:t>
      </w:r>
      <w:r w:rsidRPr="002F56BE">
        <w:t xml:space="preserve"> only teach a child who—</w:t>
      </w:r>
    </w:p>
    <w:p w14:paraId="4E47486B" w14:textId="77777777" w:rsidR="00A02572" w:rsidRPr="002F56BE" w:rsidRDefault="00A02572" w:rsidP="00A02572">
      <w:pPr>
        <w:pStyle w:val="Isubpara"/>
      </w:pPr>
      <w:r w:rsidRPr="002F56BE">
        <w:tab/>
        <w:t>(i)</w:t>
      </w:r>
      <w:r w:rsidRPr="002F56BE">
        <w:tab/>
      </w:r>
      <w:r w:rsidR="004D0D9B" w:rsidRPr="002F56BE">
        <w:t>is not yet of compulsory education age; or</w:t>
      </w:r>
    </w:p>
    <w:p w14:paraId="0A8970C9" w14:textId="6A603A62" w:rsidR="00ED7453" w:rsidRPr="002F56BE" w:rsidRDefault="00A02572" w:rsidP="00ED7453">
      <w:pPr>
        <w:pStyle w:val="Isubpara"/>
      </w:pPr>
      <w:r w:rsidRPr="002F56BE">
        <w:tab/>
        <w:t>(ii)</w:t>
      </w:r>
      <w:r w:rsidRPr="002F56BE">
        <w:tab/>
      </w:r>
      <w:r w:rsidR="004D0D9B" w:rsidRPr="002F56BE">
        <w:t>is attending kindergarten.</w:t>
      </w:r>
    </w:p>
    <w:p w14:paraId="319DD786" w14:textId="7BAC55BE" w:rsidR="002F7F5A" w:rsidRPr="002F56BE" w:rsidRDefault="002F7F5A" w:rsidP="002F7F5A">
      <w:pPr>
        <w:pStyle w:val="IMain"/>
      </w:pPr>
      <w:r w:rsidRPr="002F56BE">
        <w:tab/>
        <w:t>(1</w:t>
      </w:r>
      <w:r w:rsidR="00A02572" w:rsidRPr="002F56BE">
        <w:t>A</w:t>
      </w:r>
      <w:r w:rsidRPr="002F56BE">
        <w:t>)</w:t>
      </w:r>
      <w:r w:rsidRPr="002F56BE">
        <w:tab/>
      </w:r>
      <w:r w:rsidR="00A02572" w:rsidRPr="002F56BE">
        <w:t xml:space="preserve">The institute may, in writing, exempt an early childhood teacher from subsection (1) (e) if the institute is satisfied </w:t>
      </w:r>
      <w:r w:rsidR="008A6879" w:rsidRPr="002F56BE">
        <w:t>on reasonable grounds that</w:t>
      </w:r>
      <w:r w:rsidR="003C71B7" w:rsidRPr="002F56BE">
        <w:t>, having considered the teacher’s demonstrated abilities, knowledge and skills,</w:t>
      </w:r>
      <w:r w:rsidR="008A6879" w:rsidRPr="002F56BE">
        <w:t xml:space="preserve"> that subsection should not apply to the t</w:t>
      </w:r>
      <w:r w:rsidR="003C71B7" w:rsidRPr="002F56BE">
        <w:t>hem</w:t>
      </w:r>
      <w:r w:rsidR="008A6879" w:rsidRPr="002F56BE">
        <w:t>.</w:t>
      </w:r>
    </w:p>
    <w:p w14:paraId="2A12613F" w14:textId="506AF343" w:rsidR="0059088B" w:rsidRPr="002F56BE" w:rsidRDefault="00B80D27" w:rsidP="00B80D27">
      <w:pPr>
        <w:pStyle w:val="AH5Sec"/>
        <w:shd w:val="pct25" w:color="auto" w:fill="auto"/>
      </w:pPr>
      <w:bookmarkStart w:id="28" w:name="_Toc148003280"/>
      <w:r w:rsidRPr="00B80D27">
        <w:rPr>
          <w:rStyle w:val="CharSectNo"/>
        </w:rPr>
        <w:t>26</w:t>
      </w:r>
      <w:r w:rsidRPr="002F56BE">
        <w:tab/>
      </w:r>
      <w:r w:rsidR="0059088B" w:rsidRPr="002F56BE">
        <w:t>Section 38 (4), except examples</w:t>
      </w:r>
      <w:bookmarkEnd w:id="28"/>
    </w:p>
    <w:p w14:paraId="1E2986D4" w14:textId="77777777" w:rsidR="0059088B" w:rsidRPr="002F56BE" w:rsidRDefault="0059088B" w:rsidP="0059088B">
      <w:pPr>
        <w:pStyle w:val="direction"/>
      </w:pPr>
      <w:r w:rsidRPr="002F56BE">
        <w:t>substitute</w:t>
      </w:r>
    </w:p>
    <w:p w14:paraId="3A263DCB" w14:textId="77777777" w:rsidR="0059088B" w:rsidRPr="002F56BE" w:rsidRDefault="0059088B" w:rsidP="0059088B">
      <w:pPr>
        <w:pStyle w:val="IMain"/>
      </w:pPr>
      <w:r w:rsidRPr="002F56BE">
        <w:tab/>
        <w:t>(4)</w:t>
      </w:r>
      <w:r w:rsidRPr="002F56BE">
        <w:tab/>
        <w:t>The institute may impose additional conditions on the registration or permit to teach if the institute is satisfied the conditions are necessary to ensure the approved teacher meets the eligibility requirements under—</w:t>
      </w:r>
    </w:p>
    <w:p w14:paraId="681D7939" w14:textId="77777777" w:rsidR="0059088B" w:rsidRPr="002F56BE" w:rsidRDefault="0059088B" w:rsidP="0059088B">
      <w:pPr>
        <w:pStyle w:val="Ipara"/>
      </w:pPr>
      <w:r w:rsidRPr="002F56BE">
        <w:tab/>
        <w:t>(a)</w:t>
      </w:r>
      <w:r w:rsidRPr="002F56BE">
        <w:tab/>
        <w:t>section 32 (Eligibility for full registration); or</w:t>
      </w:r>
    </w:p>
    <w:p w14:paraId="4DC06FCD" w14:textId="77777777" w:rsidR="0059088B" w:rsidRPr="002F56BE" w:rsidRDefault="0059088B" w:rsidP="0059088B">
      <w:pPr>
        <w:pStyle w:val="Ipara"/>
      </w:pPr>
      <w:r w:rsidRPr="002F56BE">
        <w:tab/>
        <w:t>(b)</w:t>
      </w:r>
      <w:r w:rsidRPr="002F56BE">
        <w:tab/>
        <w:t>section 33 (Eligibility for provisional registration); or</w:t>
      </w:r>
    </w:p>
    <w:p w14:paraId="6A8DDB1F" w14:textId="77777777" w:rsidR="0059088B" w:rsidRPr="002F56BE" w:rsidRDefault="0059088B" w:rsidP="0059088B">
      <w:pPr>
        <w:pStyle w:val="Ipara"/>
      </w:pPr>
      <w:r w:rsidRPr="002F56BE">
        <w:tab/>
        <w:t>(c)</w:t>
      </w:r>
      <w:r w:rsidRPr="002F56BE">
        <w:tab/>
        <w:t>section 33A (Eligibility for early childhood teacher registration); or</w:t>
      </w:r>
    </w:p>
    <w:p w14:paraId="5F1C1152" w14:textId="77777777" w:rsidR="0059088B" w:rsidRPr="002F56BE" w:rsidRDefault="0059088B" w:rsidP="0059088B">
      <w:pPr>
        <w:pStyle w:val="Ipara"/>
      </w:pPr>
      <w:r w:rsidRPr="002F56BE">
        <w:tab/>
        <w:t>(d)</w:t>
      </w:r>
      <w:r w:rsidRPr="002F56BE">
        <w:tab/>
        <w:t>section 34 (Eligibility for permit to teach); or</w:t>
      </w:r>
    </w:p>
    <w:p w14:paraId="52D1678E" w14:textId="3BB399EA" w:rsidR="0059088B" w:rsidRPr="002F56BE" w:rsidRDefault="0059088B" w:rsidP="0059088B">
      <w:pPr>
        <w:pStyle w:val="Ipara"/>
      </w:pPr>
      <w:r w:rsidRPr="002F56BE">
        <w:tab/>
        <w:t>(e)</w:t>
      </w:r>
      <w:r w:rsidRPr="002F56BE">
        <w:tab/>
        <w:t>section 35 (Additional eligibility requirements for permits to teach).</w:t>
      </w:r>
    </w:p>
    <w:p w14:paraId="74248889" w14:textId="6A04ACED" w:rsidR="00D814F5" w:rsidRPr="002F56BE" w:rsidRDefault="00B80D27" w:rsidP="00B80D27">
      <w:pPr>
        <w:pStyle w:val="AH5Sec"/>
        <w:shd w:val="pct25" w:color="auto" w:fill="auto"/>
      </w:pPr>
      <w:bookmarkStart w:id="29" w:name="_Toc148003281"/>
      <w:r w:rsidRPr="00B80D27">
        <w:rPr>
          <w:rStyle w:val="CharSectNo"/>
        </w:rPr>
        <w:lastRenderedPageBreak/>
        <w:t>27</w:t>
      </w:r>
      <w:r w:rsidRPr="002F56BE">
        <w:tab/>
      </w:r>
      <w:r w:rsidR="00D814F5" w:rsidRPr="002F56BE">
        <w:t>New section 38 (8)</w:t>
      </w:r>
      <w:bookmarkEnd w:id="29"/>
    </w:p>
    <w:p w14:paraId="640DD33F" w14:textId="154B9876" w:rsidR="00D814F5" w:rsidRPr="002F56BE" w:rsidRDefault="009E2595" w:rsidP="00D814F5">
      <w:pPr>
        <w:pStyle w:val="direction"/>
      </w:pPr>
      <w:r w:rsidRPr="002F56BE">
        <w:t xml:space="preserve">after the note, </w:t>
      </w:r>
      <w:r w:rsidR="00D814F5" w:rsidRPr="002F56BE">
        <w:t>insert</w:t>
      </w:r>
    </w:p>
    <w:p w14:paraId="3CB121A2" w14:textId="37DFC8DD" w:rsidR="00B33BEE" w:rsidRPr="002F56BE" w:rsidRDefault="00B33BEE" w:rsidP="00B33BEE">
      <w:pPr>
        <w:pStyle w:val="IMain"/>
      </w:pPr>
      <w:r w:rsidRPr="002F56BE">
        <w:tab/>
        <w:t>(8)</w:t>
      </w:r>
      <w:r w:rsidRPr="002F56BE">
        <w:tab/>
        <w:t>In this section:</w:t>
      </w:r>
    </w:p>
    <w:p w14:paraId="3C2A765E" w14:textId="20BD8158" w:rsidR="003E7E44" w:rsidRPr="002F56BE" w:rsidRDefault="003E7E44" w:rsidP="00B80D27">
      <w:pPr>
        <w:pStyle w:val="aDef"/>
      </w:pPr>
      <w:r w:rsidRPr="00FE2289">
        <w:rPr>
          <w:rStyle w:val="charBoldItals"/>
        </w:rPr>
        <w:t>compulsory education age</w:t>
      </w:r>
      <w:r w:rsidR="00B23B52" w:rsidRPr="002F56BE">
        <w:t xml:space="preserve">—see the </w:t>
      </w:r>
      <w:hyperlink r:id="rId23" w:tooltip="A2004-17" w:history="1">
        <w:r w:rsidR="00FE2289" w:rsidRPr="00FE2289">
          <w:rPr>
            <w:rStyle w:val="charCitHyperlinkItal"/>
          </w:rPr>
          <w:t>Education Act 2004</w:t>
        </w:r>
      </w:hyperlink>
      <w:r w:rsidR="00B23B52" w:rsidRPr="002F56BE">
        <w:t>, section 9.</w:t>
      </w:r>
    </w:p>
    <w:p w14:paraId="2569A9CF" w14:textId="38374A4E" w:rsidR="00D814F5" w:rsidRPr="002F56BE" w:rsidRDefault="00D814F5" w:rsidP="00B80D27">
      <w:pPr>
        <w:pStyle w:val="aDef"/>
      </w:pPr>
      <w:r w:rsidRPr="00FE2289">
        <w:rPr>
          <w:rStyle w:val="charBoldItals"/>
        </w:rPr>
        <w:t>kindergarten</w:t>
      </w:r>
      <w:r w:rsidR="00B655D7" w:rsidRPr="002F56BE">
        <w:t xml:space="preserve"> means the first level of education provided by a school</w:t>
      </w:r>
      <w:r w:rsidRPr="002F56BE">
        <w:t>.</w:t>
      </w:r>
    </w:p>
    <w:p w14:paraId="1BA8B506" w14:textId="2AFEBBE5" w:rsidR="00B33BEE" w:rsidRPr="002F56BE" w:rsidRDefault="00B33BEE" w:rsidP="00B80D27">
      <w:pPr>
        <w:pStyle w:val="aDef"/>
      </w:pPr>
      <w:r w:rsidRPr="00FE2289">
        <w:rPr>
          <w:rStyle w:val="charBoldItals"/>
        </w:rPr>
        <w:t>level of education</w:t>
      </w:r>
      <w:r w:rsidRPr="002F56BE">
        <w:t xml:space="preserve">—see the </w:t>
      </w:r>
      <w:hyperlink r:id="rId24" w:tooltip="A2004-17" w:history="1">
        <w:r w:rsidR="00FE2289" w:rsidRPr="00FE2289">
          <w:rPr>
            <w:rStyle w:val="charCitHyperlinkItal"/>
          </w:rPr>
          <w:t>Education Act 2004</w:t>
        </w:r>
      </w:hyperlink>
      <w:r w:rsidRPr="002F56BE">
        <w:t>, dictionary.</w:t>
      </w:r>
    </w:p>
    <w:p w14:paraId="467E9A96" w14:textId="6FCEC266" w:rsidR="0059088B" w:rsidRPr="002F56BE" w:rsidRDefault="00B80D27" w:rsidP="00B80D27">
      <w:pPr>
        <w:pStyle w:val="AH5Sec"/>
        <w:shd w:val="pct25" w:color="auto" w:fill="auto"/>
      </w:pPr>
      <w:bookmarkStart w:id="30" w:name="_Toc148003282"/>
      <w:r w:rsidRPr="00B80D27">
        <w:rPr>
          <w:rStyle w:val="CharSectNo"/>
        </w:rPr>
        <w:t>28</w:t>
      </w:r>
      <w:r w:rsidRPr="002F56BE">
        <w:tab/>
      </w:r>
      <w:r w:rsidR="0059088B" w:rsidRPr="002F56BE">
        <w:t>Section 40</w:t>
      </w:r>
      <w:bookmarkEnd w:id="30"/>
    </w:p>
    <w:p w14:paraId="01FD4AD5" w14:textId="77777777" w:rsidR="0059088B" w:rsidRPr="002F56BE" w:rsidRDefault="0059088B" w:rsidP="0059088B">
      <w:pPr>
        <w:pStyle w:val="direction"/>
      </w:pPr>
      <w:r w:rsidRPr="002F56BE">
        <w:t>substitute</w:t>
      </w:r>
    </w:p>
    <w:p w14:paraId="6D2C74CA" w14:textId="77777777" w:rsidR="0059088B" w:rsidRPr="002F56BE" w:rsidRDefault="0059088B" w:rsidP="0059088B">
      <w:pPr>
        <w:pStyle w:val="IH5Sec"/>
      </w:pPr>
      <w:r w:rsidRPr="002F56BE">
        <w:t>40</w:t>
      </w:r>
      <w:r w:rsidRPr="002F56BE">
        <w:tab/>
        <w:t>Institute to give notice of registration or permit to teach</w:t>
      </w:r>
    </w:p>
    <w:p w14:paraId="5D89580E" w14:textId="77777777" w:rsidR="0059088B" w:rsidRPr="002F56BE" w:rsidRDefault="0059088B" w:rsidP="0059088B">
      <w:pPr>
        <w:pStyle w:val="IMain"/>
      </w:pPr>
      <w:r w:rsidRPr="002F56BE">
        <w:tab/>
        <w:t>(1)</w:t>
      </w:r>
      <w:r w:rsidRPr="002F56BE">
        <w:tab/>
        <w:t>If the institute registers a person, or renews a person’s registration, the institute must give the person a written notice stating the following:</w:t>
      </w:r>
    </w:p>
    <w:p w14:paraId="7903E66D" w14:textId="77777777" w:rsidR="0059088B" w:rsidRPr="002F56BE" w:rsidRDefault="0059088B" w:rsidP="0059088B">
      <w:pPr>
        <w:pStyle w:val="Ipara"/>
      </w:pPr>
      <w:r w:rsidRPr="002F56BE">
        <w:tab/>
        <w:t>(a)</w:t>
      </w:r>
      <w:r w:rsidRPr="002F56BE">
        <w:tab/>
        <w:t>the person’s name;</w:t>
      </w:r>
    </w:p>
    <w:p w14:paraId="25ABDF88" w14:textId="77777777" w:rsidR="0059088B" w:rsidRPr="002F56BE" w:rsidRDefault="0059088B" w:rsidP="0059088B">
      <w:pPr>
        <w:pStyle w:val="Ipara"/>
      </w:pPr>
      <w:r w:rsidRPr="002F56BE">
        <w:tab/>
        <w:t>(b)</w:t>
      </w:r>
      <w:r w:rsidRPr="002F56BE">
        <w:tab/>
        <w:t>the date the registration starts and ends;</w:t>
      </w:r>
    </w:p>
    <w:p w14:paraId="4DAB28AA" w14:textId="77777777" w:rsidR="0059088B" w:rsidRPr="002F56BE" w:rsidRDefault="0059088B" w:rsidP="0059088B">
      <w:pPr>
        <w:pStyle w:val="Ipara"/>
      </w:pPr>
      <w:r w:rsidRPr="002F56BE">
        <w:tab/>
        <w:t>(c)</w:t>
      </w:r>
      <w:r w:rsidRPr="002F56BE">
        <w:tab/>
        <w:t>the person’s unique registration number;</w:t>
      </w:r>
    </w:p>
    <w:p w14:paraId="3A43EDCE" w14:textId="77777777" w:rsidR="0059088B" w:rsidRPr="002F56BE" w:rsidRDefault="0059088B" w:rsidP="0059088B">
      <w:pPr>
        <w:pStyle w:val="Ipara"/>
      </w:pPr>
      <w:r w:rsidRPr="002F56BE">
        <w:tab/>
        <w:t>(d)</w:t>
      </w:r>
      <w:r w:rsidRPr="002F56BE">
        <w:tab/>
        <w:t>the type of registration the person holds;</w:t>
      </w:r>
    </w:p>
    <w:p w14:paraId="5B06CED4" w14:textId="77777777" w:rsidR="0059088B" w:rsidRPr="002F56BE" w:rsidRDefault="0059088B" w:rsidP="0059088B">
      <w:pPr>
        <w:pStyle w:val="Ipara"/>
      </w:pPr>
      <w:r w:rsidRPr="002F56BE">
        <w:tab/>
        <w:t>(e)</w:t>
      </w:r>
      <w:r w:rsidRPr="002F56BE">
        <w:tab/>
        <w:t>any conditions of the registration.</w:t>
      </w:r>
    </w:p>
    <w:p w14:paraId="2F39706F" w14:textId="77777777" w:rsidR="0059088B" w:rsidRPr="002F56BE" w:rsidRDefault="0059088B" w:rsidP="0059088B">
      <w:pPr>
        <w:pStyle w:val="IMain"/>
      </w:pPr>
      <w:r w:rsidRPr="002F56BE">
        <w:tab/>
        <w:t>(2)</w:t>
      </w:r>
      <w:r w:rsidRPr="002F56BE">
        <w:tab/>
        <w:t>If the institute issues a permit to teach to a person, or renews a person’s permit to teach, the institute must give the person a written notice stating the following:</w:t>
      </w:r>
    </w:p>
    <w:p w14:paraId="499B2EDC" w14:textId="77777777" w:rsidR="0059088B" w:rsidRPr="002F56BE" w:rsidRDefault="0059088B" w:rsidP="0059088B">
      <w:pPr>
        <w:pStyle w:val="Ipara"/>
      </w:pPr>
      <w:r w:rsidRPr="002F56BE">
        <w:tab/>
        <w:t>(a)</w:t>
      </w:r>
      <w:r w:rsidRPr="002F56BE">
        <w:tab/>
        <w:t>the person’s name;</w:t>
      </w:r>
    </w:p>
    <w:p w14:paraId="61619446" w14:textId="77777777" w:rsidR="0059088B" w:rsidRPr="002F56BE" w:rsidRDefault="0059088B" w:rsidP="0059088B">
      <w:pPr>
        <w:pStyle w:val="Ipara"/>
      </w:pPr>
      <w:r w:rsidRPr="002F56BE">
        <w:tab/>
        <w:t>(b)</w:t>
      </w:r>
      <w:r w:rsidRPr="002F56BE">
        <w:tab/>
        <w:t>the date the permit to teach starts and ends;</w:t>
      </w:r>
    </w:p>
    <w:p w14:paraId="77821FE9" w14:textId="77777777" w:rsidR="0059088B" w:rsidRPr="002F56BE" w:rsidRDefault="0059088B" w:rsidP="0059088B">
      <w:pPr>
        <w:pStyle w:val="Ipara"/>
      </w:pPr>
      <w:r w:rsidRPr="002F56BE">
        <w:tab/>
        <w:t>(c)</w:t>
      </w:r>
      <w:r w:rsidRPr="002F56BE">
        <w:tab/>
        <w:t>each school where the person is permitted to teach;</w:t>
      </w:r>
    </w:p>
    <w:p w14:paraId="1FA68C46" w14:textId="28D37024" w:rsidR="0059088B" w:rsidRPr="002F56BE" w:rsidRDefault="0059088B" w:rsidP="00197647">
      <w:pPr>
        <w:pStyle w:val="Ipara"/>
      </w:pPr>
      <w:r w:rsidRPr="002F56BE">
        <w:tab/>
        <w:t>(d)</w:t>
      </w:r>
      <w:r w:rsidRPr="002F56BE">
        <w:tab/>
        <w:t>any conditions of the permit to teach.</w:t>
      </w:r>
    </w:p>
    <w:p w14:paraId="53601885" w14:textId="23F10162" w:rsidR="0059088B" w:rsidRPr="002F56BE" w:rsidRDefault="00B80D27" w:rsidP="00B80D27">
      <w:pPr>
        <w:pStyle w:val="AH5Sec"/>
        <w:shd w:val="pct25" w:color="auto" w:fill="auto"/>
      </w:pPr>
      <w:bookmarkStart w:id="31" w:name="_Toc148003283"/>
      <w:r w:rsidRPr="00B80D27">
        <w:rPr>
          <w:rStyle w:val="CharSectNo"/>
        </w:rPr>
        <w:lastRenderedPageBreak/>
        <w:t>29</w:t>
      </w:r>
      <w:r w:rsidRPr="002F56BE">
        <w:tab/>
      </w:r>
      <w:r w:rsidR="0059088B" w:rsidRPr="002F56BE">
        <w:t>Lost, stolen or damaged certificates and cards</w:t>
      </w:r>
      <w:r w:rsidR="0059088B" w:rsidRPr="002F56BE">
        <w:br/>
        <w:t>New section 41 (6)</w:t>
      </w:r>
      <w:r w:rsidR="00465A41" w:rsidRPr="002F56BE">
        <w:t xml:space="preserve"> and (7)</w:t>
      </w:r>
      <w:bookmarkEnd w:id="31"/>
    </w:p>
    <w:p w14:paraId="28997DE9" w14:textId="77777777" w:rsidR="0059088B" w:rsidRPr="002F56BE" w:rsidRDefault="0059088B" w:rsidP="0059088B">
      <w:pPr>
        <w:pStyle w:val="direction"/>
      </w:pPr>
      <w:r w:rsidRPr="002F56BE">
        <w:t>insert</w:t>
      </w:r>
    </w:p>
    <w:p w14:paraId="23801416" w14:textId="011F550A" w:rsidR="0059088B" w:rsidRPr="002F56BE" w:rsidRDefault="0059088B" w:rsidP="0059088B">
      <w:pPr>
        <w:pStyle w:val="IMain"/>
      </w:pPr>
      <w:r w:rsidRPr="002F56BE">
        <w:tab/>
        <w:t>(6)</w:t>
      </w:r>
      <w:r w:rsidRPr="002F56BE">
        <w:tab/>
        <w:t>This section</w:t>
      </w:r>
      <w:r w:rsidR="002C3AC2" w:rsidRPr="002F56BE">
        <w:t xml:space="preserve"> </w:t>
      </w:r>
      <w:r w:rsidRPr="002F56BE">
        <w:t>expire</w:t>
      </w:r>
      <w:r w:rsidR="009E2595" w:rsidRPr="002F56BE">
        <w:t>s</w:t>
      </w:r>
      <w:r w:rsidRPr="002F56BE">
        <w:t xml:space="preserve"> 12 months after the day the </w:t>
      </w:r>
      <w:r w:rsidRPr="006E3C93">
        <w:rPr>
          <w:rStyle w:val="charItals"/>
        </w:rPr>
        <w:t>Education (Early Childhood) Legislation Amendment Act 2023</w:t>
      </w:r>
      <w:r w:rsidRPr="002F56BE">
        <w:t xml:space="preserve">, section </w:t>
      </w:r>
      <w:r w:rsidR="006B6CDA">
        <w:t>28</w:t>
      </w:r>
      <w:r w:rsidRPr="002F56BE">
        <w:t xml:space="preserve"> commences.</w:t>
      </w:r>
    </w:p>
    <w:p w14:paraId="3B2BF9D5" w14:textId="3D9D14F1" w:rsidR="00465A41" w:rsidRPr="002F56BE" w:rsidRDefault="00465A41" w:rsidP="00465A41">
      <w:pPr>
        <w:pStyle w:val="IMain"/>
      </w:pPr>
      <w:r w:rsidRPr="002F56BE">
        <w:tab/>
        <w:t>(7)</w:t>
      </w:r>
      <w:r w:rsidRPr="002F56BE">
        <w:tab/>
        <w:t>In this section:</w:t>
      </w:r>
    </w:p>
    <w:p w14:paraId="4E39353F" w14:textId="77C7979F" w:rsidR="00465A41" w:rsidRPr="002F56BE" w:rsidRDefault="00465A41" w:rsidP="00B80D27">
      <w:pPr>
        <w:pStyle w:val="aDef"/>
      </w:pPr>
      <w:r w:rsidRPr="00FE2289">
        <w:rPr>
          <w:rStyle w:val="charBoldItals"/>
        </w:rPr>
        <w:t>former section 40</w:t>
      </w:r>
      <w:r w:rsidR="007F2DF6" w:rsidRPr="002F56BE">
        <w:t xml:space="preserve"> means section 40 as in force immediately before the </w:t>
      </w:r>
      <w:r w:rsidR="007F2DF6" w:rsidRPr="006E3C93">
        <w:rPr>
          <w:rStyle w:val="charItals"/>
        </w:rPr>
        <w:t>Education (Early Childhood) Legislation Amendment Act</w:t>
      </w:r>
      <w:r w:rsidR="00637703" w:rsidRPr="006E3C93">
        <w:rPr>
          <w:rStyle w:val="charItals"/>
        </w:rPr>
        <w:t> </w:t>
      </w:r>
      <w:r w:rsidR="007F2DF6" w:rsidRPr="006E3C93">
        <w:rPr>
          <w:rStyle w:val="charItals"/>
        </w:rPr>
        <w:t>2023</w:t>
      </w:r>
      <w:r w:rsidR="007F2DF6" w:rsidRPr="002F56BE">
        <w:t xml:space="preserve">, section </w:t>
      </w:r>
      <w:r w:rsidR="006B6CDA">
        <w:t>28</w:t>
      </w:r>
      <w:r w:rsidR="007F2DF6" w:rsidRPr="002F56BE">
        <w:t xml:space="preserve"> commences.</w:t>
      </w:r>
    </w:p>
    <w:p w14:paraId="68A6D4EF" w14:textId="77777777" w:rsidR="002E6BBC" w:rsidRPr="002F56BE" w:rsidRDefault="002E6BBC" w:rsidP="00B80D27">
      <w:pPr>
        <w:pStyle w:val="aDef"/>
      </w:pPr>
      <w:r w:rsidRPr="00FE2289">
        <w:rPr>
          <w:rStyle w:val="charBoldItals"/>
        </w:rPr>
        <w:t>permit card</w:t>
      </w:r>
      <w:r w:rsidRPr="002F56BE">
        <w:t>, given to a person who is issued a permit to teach or whose permit to teach is renewed, means a card given to the person under former section 40.</w:t>
      </w:r>
    </w:p>
    <w:p w14:paraId="6343CFEE" w14:textId="77777777" w:rsidR="002E6BBC" w:rsidRPr="002F56BE" w:rsidRDefault="002E6BBC" w:rsidP="00B80D27">
      <w:pPr>
        <w:pStyle w:val="aDef"/>
      </w:pPr>
      <w:r w:rsidRPr="00FE2289">
        <w:rPr>
          <w:rStyle w:val="charBoldItals"/>
        </w:rPr>
        <w:t>permit certificate</w:t>
      </w:r>
      <w:r w:rsidRPr="002F56BE">
        <w:t>, given to a person, means a permit to teach certificate given to the person under former section 40.</w:t>
      </w:r>
    </w:p>
    <w:p w14:paraId="74C52C78" w14:textId="77777777" w:rsidR="002E6BBC" w:rsidRPr="002F56BE" w:rsidRDefault="002E6BBC" w:rsidP="00B80D27">
      <w:pPr>
        <w:pStyle w:val="aDef"/>
      </w:pPr>
      <w:r w:rsidRPr="00FE2289">
        <w:rPr>
          <w:rStyle w:val="charBoldItals"/>
        </w:rPr>
        <w:t>registration card</w:t>
      </w:r>
      <w:r w:rsidRPr="002F56BE">
        <w:t>, given to a person who is registered or whose registration is renewed, means a card given to the person under former section 40.</w:t>
      </w:r>
    </w:p>
    <w:p w14:paraId="752C53BA" w14:textId="25C243ED" w:rsidR="00465A41" w:rsidRPr="002F56BE" w:rsidRDefault="00465A41" w:rsidP="00B80D27">
      <w:pPr>
        <w:pStyle w:val="aDef"/>
      </w:pPr>
      <w:r w:rsidRPr="00FE2289">
        <w:rPr>
          <w:rStyle w:val="charBoldItals"/>
        </w:rPr>
        <w:t>registration certificate</w:t>
      </w:r>
      <w:r w:rsidRPr="002F56BE">
        <w:t>, given to a perso</w:t>
      </w:r>
      <w:r w:rsidR="00352787" w:rsidRPr="002F56BE">
        <w:t>n</w:t>
      </w:r>
      <w:r w:rsidRPr="002F56BE">
        <w:t>, means a certificate of registration given to the person under former section 40.</w:t>
      </w:r>
    </w:p>
    <w:p w14:paraId="038F4B90" w14:textId="31B5BBC3" w:rsidR="0059088B" w:rsidRPr="002F56BE" w:rsidRDefault="00B80D27" w:rsidP="00B80D27">
      <w:pPr>
        <w:pStyle w:val="AH5Sec"/>
        <w:shd w:val="pct25" w:color="auto" w:fill="auto"/>
      </w:pPr>
      <w:bookmarkStart w:id="32" w:name="_Toc148003284"/>
      <w:r w:rsidRPr="00B80D27">
        <w:rPr>
          <w:rStyle w:val="CharSectNo"/>
        </w:rPr>
        <w:t>30</w:t>
      </w:r>
      <w:r w:rsidRPr="002F56BE">
        <w:tab/>
      </w:r>
      <w:r w:rsidR="0059088B" w:rsidRPr="002F56BE">
        <w:t>Details to be entered in teachers register</w:t>
      </w:r>
      <w:r w:rsidR="0059088B" w:rsidRPr="002F56BE">
        <w:br/>
        <w:t>Section 43 (1) (b)</w:t>
      </w:r>
      <w:bookmarkEnd w:id="32"/>
    </w:p>
    <w:p w14:paraId="2B52964D" w14:textId="77777777" w:rsidR="0059088B" w:rsidRPr="002F56BE" w:rsidRDefault="0059088B" w:rsidP="0059088B">
      <w:pPr>
        <w:pStyle w:val="direction"/>
      </w:pPr>
      <w:r w:rsidRPr="002F56BE">
        <w:t>omit</w:t>
      </w:r>
    </w:p>
    <w:p w14:paraId="1A5CCA49" w14:textId="77777777" w:rsidR="0059088B" w:rsidRPr="00FE2289" w:rsidRDefault="0059088B" w:rsidP="0059088B">
      <w:pPr>
        <w:pStyle w:val="Amainreturn"/>
        <w:rPr>
          <w:rStyle w:val="charBoldItals"/>
        </w:rPr>
      </w:pPr>
      <w:r w:rsidRPr="00FE2289">
        <w:rPr>
          <w:rStyle w:val="charBoldItals"/>
        </w:rPr>
        <w:t>registered school address</w:t>
      </w:r>
    </w:p>
    <w:p w14:paraId="74C922D7" w14:textId="77777777" w:rsidR="0059088B" w:rsidRPr="002F56BE" w:rsidRDefault="0059088B" w:rsidP="0059088B">
      <w:pPr>
        <w:pStyle w:val="direction"/>
      </w:pPr>
      <w:r w:rsidRPr="002F56BE">
        <w:t>substitute</w:t>
      </w:r>
    </w:p>
    <w:p w14:paraId="634A8784" w14:textId="77777777" w:rsidR="0059088B" w:rsidRPr="00FE2289" w:rsidRDefault="0059088B" w:rsidP="0059088B">
      <w:pPr>
        <w:pStyle w:val="Amainreturn"/>
        <w:rPr>
          <w:rStyle w:val="charBoldItals"/>
        </w:rPr>
      </w:pPr>
      <w:r w:rsidRPr="00FE2289">
        <w:rPr>
          <w:rStyle w:val="charBoldItals"/>
        </w:rPr>
        <w:t>registered teaching address</w:t>
      </w:r>
    </w:p>
    <w:p w14:paraId="3D3DC512" w14:textId="7B48C4E0" w:rsidR="0059088B" w:rsidRPr="002F56BE" w:rsidRDefault="00B80D27" w:rsidP="00B80D27">
      <w:pPr>
        <w:pStyle w:val="AH5Sec"/>
        <w:shd w:val="pct25" w:color="auto" w:fill="auto"/>
      </w:pPr>
      <w:bookmarkStart w:id="33" w:name="_Toc148003285"/>
      <w:r w:rsidRPr="00B80D27">
        <w:rPr>
          <w:rStyle w:val="CharSectNo"/>
        </w:rPr>
        <w:lastRenderedPageBreak/>
        <w:t>31</w:t>
      </w:r>
      <w:r w:rsidRPr="002F56BE">
        <w:tab/>
      </w:r>
      <w:r w:rsidR="0059088B" w:rsidRPr="002F56BE">
        <w:t>Section 43 (1) (g)</w:t>
      </w:r>
      <w:bookmarkEnd w:id="33"/>
    </w:p>
    <w:p w14:paraId="05BE0F85" w14:textId="77777777" w:rsidR="0059088B" w:rsidRPr="002F56BE" w:rsidRDefault="0059088B" w:rsidP="0059088B">
      <w:pPr>
        <w:pStyle w:val="direction"/>
      </w:pPr>
      <w:r w:rsidRPr="002F56BE">
        <w:t>after</w:t>
      </w:r>
    </w:p>
    <w:p w14:paraId="67661BD5" w14:textId="77777777" w:rsidR="0059088B" w:rsidRPr="002F56BE" w:rsidRDefault="0059088B" w:rsidP="0059088B">
      <w:pPr>
        <w:pStyle w:val="Amainreturn"/>
      </w:pPr>
      <w:r w:rsidRPr="002F56BE">
        <w:t>provisional registration</w:t>
      </w:r>
    </w:p>
    <w:p w14:paraId="5346B543" w14:textId="77777777" w:rsidR="0059088B" w:rsidRPr="002F56BE" w:rsidRDefault="0059088B" w:rsidP="0059088B">
      <w:pPr>
        <w:pStyle w:val="direction"/>
      </w:pPr>
      <w:r w:rsidRPr="002F56BE">
        <w:t>insert</w:t>
      </w:r>
    </w:p>
    <w:p w14:paraId="5AA4A0FB" w14:textId="2E7FF80A" w:rsidR="0059088B" w:rsidRPr="002F56BE" w:rsidRDefault="0059088B" w:rsidP="0059088B">
      <w:pPr>
        <w:pStyle w:val="Amainreturn"/>
      </w:pPr>
      <w:r w:rsidRPr="002F56BE">
        <w:t>, registration as an early childhood teacher</w:t>
      </w:r>
    </w:p>
    <w:p w14:paraId="7E5B6481" w14:textId="1F6EDE09" w:rsidR="00BF4794" w:rsidRPr="002F56BE" w:rsidRDefault="00B80D27" w:rsidP="00B80D27">
      <w:pPr>
        <w:pStyle w:val="AH5Sec"/>
        <w:shd w:val="pct25" w:color="auto" w:fill="auto"/>
      </w:pPr>
      <w:bookmarkStart w:id="34" w:name="_Toc148003286"/>
      <w:r w:rsidRPr="00B80D27">
        <w:rPr>
          <w:rStyle w:val="CharSectNo"/>
        </w:rPr>
        <w:t>32</w:t>
      </w:r>
      <w:r w:rsidRPr="002F56BE">
        <w:tab/>
      </w:r>
      <w:r w:rsidR="00BF4794" w:rsidRPr="002F56BE">
        <w:t>Section 43 (1) (h)</w:t>
      </w:r>
      <w:bookmarkEnd w:id="34"/>
    </w:p>
    <w:p w14:paraId="1F880C62" w14:textId="2E870FBA" w:rsidR="00BF4794" w:rsidRPr="002F56BE" w:rsidRDefault="00BF4794" w:rsidP="00BF4794">
      <w:pPr>
        <w:pStyle w:val="direction"/>
      </w:pPr>
      <w:r w:rsidRPr="002F56BE">
        <w:t>before</w:t>
      </w:r>
    </w:p>
    <w:p w14:paraId="0E7328F7" w14:textId="54B4A2A8" w:rsidR="00BF4794" w:rsidRPr="002F56BE" w:rsidRDefault="00BF4794" w:rsidP="00BF4794">
      <w:pPr>
        <w:pStyle w:val="Amainreturn"/>
      </w:pPr>
      <w:r w:rsidRPr="002F56BE">
        <w:t>registration number</w:t>
      </w:r>
    </w:p>
    <w:p w14:paraId="30D0ECC9" w14:textId="7EF68393" w:rsidR="00BF4794" w:rsidRPr="002F56BE" w:rsidRDefault="00BF4794" w:rsidP="00BF4794">
      <w:pPr>
        <w:pStyle w:val="direction"/>
      </w:pPr>
      <w:r w:rsidRPr="002F56BE">
        <w:t>insert</w:t>
      </w:r>
    </w:p>
    <w:p w14:paraId="5222A832" w14:textId="0F5FCC10" w:rsidR="00BF4794" w:rsidRPr="002F56BE" w:rsidRDefault="00BF4794" w:rsidP="00BF4794">
      <w:pPr>
        <w:pStyle w:val="Amainreturn"/>
      </w:pPr>
      <w:r w:rsidRPr="002F56BE">
        <w:t>unique</w:t>
      </w:r>
    </w:p>
    <w:p w14:paraId="78C0AE9F" w14:textId="74D4B69F" w:rsidR="0059088B" w:rsidRPr="002F56BE" w:rsidRDefault="00B80D27" w:rsidP="00B80D27">
      <w:pPr>
        <w:pStyle w:val="AH5Sec"/>
        <w:shd w:val="pct25" w:color="auto" w:fill="auto"/>
      </w:pPr>
      <w:bookmarkStart w:id="35" w:name="_Toc148003287"/>
      <w:r w:rsidRPr="00B80D27">
        <w:rPr>
          <w:rStyle w:val="CharSectNo"/>
        </w:rPr>
        <w:t>33</w:t>
      </w:r>
      <w:r w:rsidRPr="002F56BE">
        <w:tab/>
      </w:r>
      <w:r w:rsidR="0059088B" w:rsidRPr="002F56BE">
        <w:t>Sharing teachers register information—status of registration or permit</w:t>
      </w:r>
      <w:r w:rsidR="0059088B" w:rsidRPr="002F56BE">
        <w:br/>
        <w:t>Section 43A (1) (a) and (3)</w:t>
      </w:r>
      <w:bookmarkEnd w:id="35"/>
    </w:p>
    <w:p w14:paraId="12F80A1E" w14:textId="77777777" w:rsidR="0059088B" w:rsidRPr="002F56BE" w:rsidRDefault="0059088B" w:rsidP="0059088B">
      <w:pPr>
        <w:pStyle w:val="direction"/>
      </w:pPr>
      <w:r w:rsidRPr="002F56BE">
        <w:t>after</w:t>
      </w:r>
    </w:p>
    <w:p w14:paraId="50A8DA38" w14:textId="77777777" w:rsidR="0059088B" w:rsidRPr="002F56BE" w:rsidRDefault="0059088B" w:rsidP="0059088B">
      <w:pPr>
        <w:pStyle w:val="Amainreturn"/>
      </w:pPr>
      <w:r w:rsidRPr="002F56BE">
        <w:t>provisional registration</w:t>
      </w:r>
    </w:p>
    <w:p w14:paraId="78C86E75" w14:textId="77777777" w:rsidR="0059088B" w:rsidRPr="002F56BE" w:rsidRDefault="0059088B" w:rsidP="0059088B">
      <w:pPr>
        <w:pStyle w:val="direction"/>
      </w:pPr>
      <w:r w:rsidRPr="002F56BE">
        <w:t>insert</w:t>
      </w:r>
    </w:p>
    <w:p w14:paraId="3C426FB9" w14:textId="77777777" w:rsidR="0059088B" w:rsidRPr="002F56BE" w:rsidRDefault="0059088B" w:rsidP="0059088B">
      <w:pPr>
        <w:pStyle w:val="Amainreturn"/>
      </w:pPr>
      <w:r w:rsidRPr="002F56BE">
        <w:t>, registration as an early childhood teacher</w:t>
      </w:r>
    </w:p>
    <w:p w14:paraId="5BC4D15D" w14:textId="79A61DDE" w:rsidR="0059088B" w:rsidRPr="002F56BE" w:rsidRDefault="00B80D27" w:rsidP="00B80D27">
      <w:pPr>
        <w:pStyle w:val="AH5Sec"/>
        <w:shd w:val="pct25" w:color="auto" w:fill="auto"/>
      </w:pPr>
      <w:bookmarkStart w:id="36" w:name="_Toc148003288"/>
      <w:r w:rsidRPr="00B80D27">
        <w:rPr>
          <w:rStyle w:val="CharSectNo"/>
        </w:rPr>
        <w:t>34</w:t>
      </w:r>
      <w:r w:rsidRPr="002F56BE">
        <w:tab/>
      </w:r>
      <w:r w:rsidR="0059088B" w:rsidRPr="002F56BE">
        <w:t>Changes to teachers register</w:t>
      </w:r>
      <w:r w:rsidR="0059088B" w:rsidRPr="002F56BE">
        <w:br/>
        <w:t>Section 45 (2)</w:t>
      </w:r>
      <w:bookmarkEnd w:id="36"/>
    </w:p>
    <w:p w14:paraId="28A0CFBA" w14:textId="77777777" w:rsidR="0059088B" w:rsidRPr="002F56BE" w:rsidRDefault="0059088B" w:rsidP="0059088B">
      <w:pPr>
        <w:pStyle w:val="direction"/>
      </w:pPr>
      <w:r w:rsidRPr="002F56BE">
        <w:t>omit</w:t>
      </w:r>
    </w:p>
    <w:p w14:paraId="3C4DDE79" w14:textId="77777777" w:rsidR="0059088B" w:rsidRPr="002F56BE" w:rsidRDefault="0059088B" w:rsidP="0059088B">
      <w:pPr>
        <w:pStyle w:val="Amainreturn"/>
      </w:pPr>
      <w:r w:rsidRPr="002F56BE">
        <w:t>teacher’s register</w:t>
      </w:r>
    </w:p>
    <w:p w14:paraId="125CA1E0" w14:textId="77777777" w:rsidR="0059088B" w:rsidRPr="002F56BE" w:rsidRDefault="0059088B" w:rsidP="0059088B">
      <w:pPr>
        <w:pStyle w:val="direction"/>
      </w:pPr>
      <w:r w:rsidRPr="002F56BE">
        <w:t>substitute</w:t>
      </w:r>
    </w:p>
    <w:p w14:paraId="06BAC0A8" w14:textId="77777777" w:rsidR="0059088B" w:rsidRPr="002F56BE" w:rsidRDefault="0059088B" w:rsidP="0059088B">
      <w:pPr>
        <w:pStyle w:val="Amainreturn"/>
      </w:pPr>
      <w:r w:rsidRPr="002F56BE">
        <w:t>teachers register</w:t>
      </w:r>
    </w:p>
    <w:p w14:paraId="457D9BF0" w14:textId="7C58E715" w:rsidR="0059088B" w:rsidRPr="00FE2289" w:rsidRDefault="00B80D27" w:rsidP="00B80D27">
      <w:pPr>
        <w:pStyle w:val="AH5Sec"/>
        <w:shd w:val="pct25" w:color="auto" w:fill="auto"/>
        <w:rPr>
          <w:rStyle w:val="charItals"/>
        </w:rPr>
      </w:pPr>
      <w:bookmarkStart w:id="37" w:name="_Toc148003289"/>
      <w:r w:rsidRPr="00B80D27">
        <w:rPr>
          <w:rStyle w:val="CharSectNo"/>
        </w:rPr>
        <w:lastRenderedPageBreak/>
        <w:t>35</w:t>
      </w:r>
      <w:r w:rsidRPr="00FE2289">
        <w:rPr>
          <w:rStyle w:val="charItals"/>
          <w:i w:val="0"/>
        </w:rPr>
        <w:tab/>
      </w:r>
      <w:r w:rsidR="0059088B" w:rsidRPr="002F56BE">
        <w:t xml:space="preserve">Section 45 (5), definition of </w:t>
      </w:r>
      <w:r w:rsidR="0059088B" w:rsidRPr="00FE2289">
        <w:rPr>
          <w:rStyle w:val="charItals"/>
        </w:rPr>
        <w:t>address</w:t>
      </w:r>
      <w:bookmarkEnd w:id="37"/>
    </w:p>
    <w:p w14:paraId="7ED414C9" w14:textId="77777777" w:rsidR="0059088B" w:rsidRPr="002F56BE" w:rsidRDefault="0059088B" w:rsidP="0059088B">
      <w:pPr>
        <w:pStyle w:val="direction"/>
      </w:pPr>
      <w:r w:rsidRPr="002F56BE">
        <w:t>omit</w:t>
      </w:r>
    </w:p>
    <w:p w14:paraId="292E519E" w14:textId="77777777" w:rsidR="0059088B" w:rsidRPr="002F56BE" w:rsidRDefault="0059088B" w:rsidP="0059088B">
      <w:pPr>
        <w:pStyle w:val="Amainreturn"/>
      </w:pPr>
      <w:r w:rsidRPr="002F56BE">
        <w:t>registered school address</w:t>
      </w:r>
    </w:p>
    <w:p w14:paraId="70FDD1C5" w14:textId="77777777" w:rsidR="0059088B" w:rsidRPr="002F56BE" w:rsidRDefault="0059088B" w:rsidP="0059088B">
      <w:pPr>
        <w:pStyle w:val="direction"/>
      </w:pPr>
      <w:r w:rsidRPr="002F56BE">
        <w:t>substitute</w:t>
      </w:r>
    </w:p>
    <w:p w14:paraId="54655552" w14:textId="18C43B89" w:rsidR="0059088B" w:rsidRPr="002F56BE" w:rsidRDefault="0059088B" w:rsidP="0059088B">
      <w:pPr>
        <w:pStyle w:val="Amainreturn"/>
      </w:pPr>
      <w:r w:rsidRPr="002F56BE">
        <w:t>registered teaching address</w:t>
      </w:r>
    </w:p>
    <w:p w14:paraId="3B2CAB5F" w14:textId="35F4687A" w:rsidR="00F9608A" w:rsidRPr="002F56BE" w:rsidRDefault="00B80D27" w:rsidP="00B80D27">
      <w:pPr>
        <w:pStyle w:val="AH5Sec"/>
        <w:shd w:val="pct25" w:color="auto" w:fill="auto"/>
      </w:pPr>
      <w:bookmarkStart w:id="38" w:name="_Toc148003290"/>
      <w:r w:rsidRPr="00B80D27">
        <w:rPr>
          <w:rStyle w:val="CharSectNo"/>
        </w:rPr>
        <w:t>36</w:t>
      </w:r>
      <w:r w:rsidRPr="002F56BE">
        <w:tab/>
      </w:r>
      <w:r w:rsidR="00F9608A" w:rsidRPr="002F56BE">
        <w:t>Section 47 (2)</w:t>
      </w:r>
      <w:bookmarkEnd w:id="38"/>
    </w:p>
    <w:p w14:paraId="0BBFD90A" w14:textId="76F5D1CB" w:rsidR="00F9608A" w:rsidRPr="002F56BE" w:rsidRDefault="00F9608A" w:rsidP="00F9608A">
      <w:pPr>
        <w:pStyle w:val="direction"/>
      </w:pPr>
      <w:r w:rsidRPr="002F56BE">
        <w:t>after</w:t>
      </w:r>
    </w:p>
    <w:p w14:paraId="4F7E3FC6" w14:textId="67D3CF1B" w:rsidR="00F9608A" w:rsidRPr="002F56BE" w:rsidRDefault="00F9608A" w:rsidP="00F9608A">
      <w:pPr>
        <w:pStyle w:val="Amainreturn"/>
      </w:pPr>
      <w:r w:rsidRPr="002F56BE">
        <w:t>registration</w:t>
      </w:r>
    </w:p>
    <w:p w14:paraId="43BD2E74" w14:textId="29527214" w:rsidR="00F9608A" w:rsidRPr="002F56BE" w:rsidRDefault="00F9608A" w:rsidP="00F9608A">
      <w:pPr>
        <w:pStyle w:val="direction"/>
      </w:pPr>
      <w:r w:rsidRPr="002F56BE">
        <w:t>insert</w:t>
      </w:r>
    </w:p>
    <w:p w14:paraId="5AEF389D" w14:textId="1ECD1193" w:rsidR="00F9608A" w:rsidRPr="002F56BE" w:rsidRDefault="00F9608A" w:rsidP="00F9608A">
      <w:pPr>
        <w:pStyle w:val="Amainreturn"/>
      </w:pPr>
      <w:r w:rsidRPr="002F56BE">
        <w:t>or registration as an early childhood teacher</w:t>
      </w:r>
    </w:p>
    <w:p w14:paraId="4B583CD8" w14:textId="3325387A" w:rsidR="0059088B" w:rsidRPr="002F56BE" w:rsidRDefault="00B80D27" w:rsidP="00B80D27">
      <w:pPr>
        <w:pStyle w:val="AH5Sec"/>
        <w:shd w:val="pct25" w:color="auto" w:fill="auto"/>
      </w:pPr>
      <w:bookmarkStart w:id="39" w:name="_Toc148003291"/>
      <w:r w:rsidRPr="00B80D27">
        <w:rPr>
          <w:rStyle w:val="CharSectNo"/>
        </w:rPr>
        <w:t>37</w:t>
      </w:r>
      <w:r w:rsidRPr="002F56BE">
        <w:tab/>
      </w:r>
      <w:r w:rsidR="0059088B" w:rsidRPr="002F56BE">
        <w:t>Notice of renewal for registration or permit to teach</w:t>
      </w:r>
      <w:r w:rsidR="0059088B" w:rsidRPr="002F56BE">
        <w:br/>
        <w:t xml:space="preserve">Section 50 (2), definition of </w:t>
      </w:r>
      <w:r w:rsidR="0059088B" w:rsidRPr="00FE2289">
        <w:rPr>
          <w:rStyle w:val="charItals"/>
        </w:rPr>
        <w:t>notice of renewal</w:t>
      </w:r>
      <w:bookmarkEnd w:id="39"/>
    </w:p>
    <w:p w14:paraId="13230536" w14:textId="77777777" w:rsidR="0059088B" w:rsidRPr="002F56BE" w:rsidRDefault="0059088B" w:rsidP="0059088B">
      <w:pPr>
        <w:pStyle w:val="direction"/>
      </w:pPr>
      <w:r w:rsidRPr="002F56BE">
        <w:t>omit</w:t>
      </w:r>
    </w:p>
    <w:p w14:paraId="418B9AD2" w14:textId="77777777" w:rsidR="0059088B" w:rsidRPr="002F56BE" w:rsidRDefault="0059088B" w:rsidP="0059088B">
      <w:pPr>
        <w:pStyle w:val="Amainreturn"/>
      </w:pPr>
      <w:r w:rsidRPr="002F56BE">
        <w:t>expire</w:t>
      </w:r>
    </w:p>
    <w:p w14:paraId="23BF3897" w14:textId="77777777" w:rsidR="0059088B" w:rsidRPr="002F56BE" w:rsidRDefault="0059088B" w:rsidP="0059088B">
      <w:pPr>
        <w:pStyle w:val="direction"/>
      </w:pPr>
      <w:r w:rsidRPr="002F56BE">
        <w:t>substitute</w:t>
      </w:r>
    </w:p>
    <w:p w14:paraId="79EACB93" w14:textId="77777777" w:rsidR="0059088B" w:rsidRPr="002F56BE" w:rsidRDefault="0059088B" w:rsidP="0059088B">
      <w:pPr>
        <w:pStyle w:val="Amainreturn"/>
      </w:pPr>
      <w:r w:rsidRPr="002F56BE">
        <w:t>end</w:t>
      </w:r>
    </w:p>
    <w:p w14:paraId="3F90B49F" w14:textId="2D79C271" w:rsidR="0059088B" w:rsidRPr="002F56BE" w:rsidRDefault="00B80D27" w:rsidP="00B80D27">
      <w:pPr>
        <w:pStyle w:val="AH5Sec"/>
        <w:shd w:val="pct25" w:color="auto" w:fill="auto"/>
      </w:pPr>
      <w:bookmarkStart w:id="40" w:name="_Toc148003292"/>
      <w:r w:rsidRPr="00B80D27">
        <w:rPr>
          <w:rStyle w:val="CharSectNo"/>
        </w:rPr>
        <w:t>38</w:t>
      </w:r>
      <w:r w:rsidRPr="002F56BE">
        <w:tab/>
      </w:r>
      <w:r w:rsidR="0059088B" w:rsidRPr="002F56BE">
        <w:t>Renewal of registration</w:t>
      </w:r>
      <w:r w:rsidR="0059088B" w:rsidRPr="002F56BE">
        <w:br/>
        <w:t>Section 51 (1)</w:t>
      </w:r>
      <w:bookmarkEnd w:id="40"/>
    </w:p>
    <w:p w14:paraId="2D6E1918" w14:textId="77777777" w:rsidR="0059088B" w:rsidRPr="002F56BE" w:rsidRDefault="0059088B" w:rsidP="0059088B">
      <w:pPr>
        <w:pStyle w:val="direction"/>
      </w:pPr>
      <w:r w:rsidRPr="002F56BE">
        <w:t>omit</w:t>
      </w:r>
    </w:p>
    <w:p w14:paraId="73C585AF" w14:textId="77777777" w:rsidR="0059088B" w:rsidRPr="002F56BE" w:rsidRDefault="0059088B" w:rsidP="0059088B">
      <w:pPr>
        <w:pStyle w:val="Amainreturn"/>
      </w:pPr>
      <w:r w:rsidRPr="002F56BE">
        <w:t>expires</w:t>
      </w:r>
    </w:p>
    <w:p w14:paraId="7BA66DDA" w14:textId="77777777" w:rsidR="0059088B" w:rsidRPr="002F56BE" w:rsidRDefault="0059088B" w:rsidP="0059088B">
      <w:pPr>
        <w:pStyle w:val="direction"/>
      </w:pPr>
      <w:r w:rsidRPr="002F56BE">
        <w:t>substitute</w:t>
      </w:r>
    </w:p>
    <w:p w14:paraId="3AD137F6" w14:textId="77777777" w:rsidR="0059088B" w:rsidRPr="002F56BE" w:rsidRDefault="0059088B" w:rsidP="0059088B">
      <w:pPr>
        <w:pStyle w:val="Amainreturn"/>
      </w:pPr>
      <w:r w:rsidRPr="002F56BE">
        <w:t>ends</w:t>
      </w:r>
    </w:p>
    <w:p w14:paraId="075CA446" w14:textId="53E258E9" w:rsidR="0059088B" w:rsidRPr="002F56BE" w:rsidRDefault="00B80D27" w:rsidP="00B80D27">
      <w:pPr>
        <w:pStyle w:val="AH5Sec"/>
        <w:shd w:val="pct25" w:color="auto" w:fill="auto"/>
      </w:pPr>
      <w:bookmarkStart w:id="41" w:name="_Toc148003293"/>
      <w:r w:rsidRPr="00B80D27">
        <w:rPr>
          <w:rStyle w:val="CharSectNo"/>
        </w:rPr>
        <w:lastRenderedPageBreak/>
        <w:t>39</w:t>
      </w:r>
      <w:r w:rsidRPr="002F56BE">
        <w:tab/>
      </w:r>
      <w:r w:rsidR="0059088B" w:rsidRPr="002F56BE">
        <w:t>Section 51 (5) (a) (ii)</w:t>
      </w:r>
      <w:bookmarkEnd w:id="41"/>
    </w:p>
    <w:p w14:paraId="0816C4FC" w14:textId="77777777" w:rsidR="0059088B" w:rsidRPr="002F56BE" w:rsidRDefault="0059088B" w:rsidP="0059088B">
      <w:pPr>
        <w:pStyle w:val="direction"/>
      </w:pPr>
      <w:r w:rsidRPr="002F56BE">
        <w:t>substitute</w:t>
      </w:r>
    </w:p>
    <w:p w14:paraId="5E72D8EB" w14:textId="22E1D9CF" w:rsidR="0059088B" w:rsidRPr="002F56BE" w:rsidRDefault="0059088B" w:rsidP="0059088B">
      <w:pPr>
        <w:pStyle w:val="Isubpara"/>
      </w:pPr>
      <w:r w:rsidRPr="002F56BE">
        <w:tab/>
        <w:t>(ii)</w:t>
      </w:r>
      <w:r w:rsidRPr="002F56BE">
        <w:tab/>
        <w:t xml:space="preserve">a provisional registration—that the teacher meets the requirements </w:t>
      </w:r>
      <w:r w:rsidR="004F34E3" w:rsidRPr="002F56BE">
        <w:t>mentioned</w:t>
      </w:r>
      <w:r w:rsidRPr="002F56BE">
        <w:t xml:space="preserve"> in section 33 (1) (a) and (</w:t>
      </w:r>
      <w:r w:rsidR="00D44633" w:rsidRPr="002F56BE">
        <w:t>d</w:t>
      </w:r>
      <w:r w:rsidRPr="002F56BE">
        <w:t>) to</w:t>
      </w:r>
      <w:r w:rsidR="002E6BBC" w:rsidRPr="002F56BE">
        <w:t> </w:t>
      </w:r>
      <w:r w:rsidRPr="002F56BE">
        <w:t>(g); or</w:t>
      </w:r>
    </w:p>
    <w:p w14:paraId="76F8A47B" w14:textId="3232D6F3" w:rsidR="0059088B" w:rsidRPr="002F56BE" w:rsidRDefault="0059088B" w:rsidP="0059088B">
      <w:pPr>
        <w:pStyle w:val="Isubpara"/>
      </w:pPr>
      <w:r w:rsidRPr="002F56BE">
        <w:tab/>
        <w:t>(iii)</w:t>
      </w:r>
      <w:r w:rsidRPr="002F56BE">
        <w:tab/>
        <w:t xml:space="preserve">a registration as an early childhood teacher—that the teacher </w:t>
      </w:r>
      <w:r w:rsidR="00685A89" w:rsidRPr="002F56BE">
        <w:t xml:space="preserve">meets the requirements </w:t>
      </w:r>
      <w:r w:rsidR="004F34E3" w:rsidRPr="002F56BE">
        <w:t>mentioned</w:t>
      </w:r>
      <w:r w:rsidR="00685A89" w:rsidRPr="002F56BE">
        <w:t xml:space="preserve"> in section 33A</w:t>
      </w:r>
      <w:r w:rsidR="00D41970">
        <w:t> </w:t>
      </w:r>
      <w:r w:rsidR="00685A89" w:rsidRPr="002F56BE">
        <w:t>(a)</w:t>
      </w:r>
      <w:r w:rsidR="00D44633" w:rsidRPr="002F56BE">
        <w:t xml:space="preserve">, (d) and </w:t>
      </w:r>
      <w:r w:rsidR="00685A89" w:rsidRPr="002F56BE">
        <w:t>(e)</w:t>
      </w:r>
      <w:r w:rsidRPr="002F56BE">
        <w:t>; and</w:t>
      </w:r>
    </w:p>
    <w:p w14:paraId="3BCAFF37" w14:textId="1C390E32" w:rsidR="0059088B" w:rsidRPr="002F56BE" w:rsidRDefault="00B80D27" w:rsidP="00B80D27">
      <w:pPr>
        <w:pStyle w:val="AH5Sec"/>
        <w:shd w:val="pct25" w:color="auto" w:fill="auto"/>
      </w:pPr>
      <w:bookmarkStart w:id="42" w:name="_Toc148003294"/>
      <w:r w:rsidRPr="00B80D27">
        <w:rPr>
          <w:rStyle w:val="CharSectNo"/>
        </w:rPr>
        <w:t>40</w:t>
      </w:r>
      <w:r w:rsidRPr="002F56BE">
        <w:tab/>
      </w:r>
      <w:r w:rsidR="0059088B" w:rsidRPr="002F56BE">
        <w:t>Renewal of registration with conditions</w:t>
      </w:r>
      <w:r w:rsidR="0059088B" w:rsidRPr="002F56BE">
        <w:br/>
        <w:t>Section 52 (1), except examples and note</w:t>
      </w:r>
      <w:bookmarkEnd w:id="42"/>
    </w:p>
    <w:p w14:paraId="75ADB69F" w14:textId="77777777" w:rsidR="0059088B" w:rsidRPr="002F56BE" w:rsidRDefault="0059088B" w:rsidP="0059088B">
      <w:pPr>
        <w:pStyle w:val="direction"/>
      </w:pPr>
      <w:r w:rsidRPr="002F56BE">
        <w:t>substitute</w:t>
      </w:r>
    </w:p>
    <w:p w14:paraId="2443E335" w14:textId="77777777" w:rsidR="0059088B" w:rsidRPr="002F56BE" w:rsidRDefault="0059088B" w:rsidP="0059088B">
      <w:pPr>
        <w:pStyle w:val="IMain"/>
      </w:pPr>
      <w:r w:rsidRPr="002F56BE">
        <w:tab/>
        <w:t>(1)</w:t>
      </w:r>
      <w:r w:rsidRPr="002F56BE">
        <w:tab/>
        <w:t>The institute may renew a registration with conditions if the institute is satisfied the conditions are necessary to ensure the teacher meets the eligibility requirements under—</w:t>
      </w:r>
    </w:p>
    <w:p w14:paraId="5B701C07" w14:textId="77777777" w:rsidR="0059088B" w:rsidRPr="002F56BE" w:rsidRDefault="0059088B" w:rsidP="0059088B">
      <w:pPr>
        <w:pStyle w:val="Ipara"/>
      </w:pPr>
      <w:r w:rsidRPr="002F56BE">
        <w:tab/>
        <w:t>(a)</w:t>
      </w:r>
      <w:r w:rsidRPr="002F56BE">
        <w:tab/>
        <w:t>section 32 (Eligibility for full registration); or</w:t>
      </w:r>
    </w:p>
    <w:p w14:paraId="76F02616" w14:textId="77777777" w:rsidR="0059088B" w:rsidRPr="002F56BE" w:rsidRDefault="0059088B" w:rsidP="0059088B">
      <w:pPr>
        <w:pStyle w:val="Ipara"/>
      </w:pPr>
      <w:r w:rsidRPr="002F56BE">
        <w:tab/>
        <w:t>(b)</w:t>
      </w:r>
      <w:r w:rsidRPr="002F56BE">
        <w:tab/>
        <w:t>section 33 (Eligibility for provisional registration); or</w:t>
      </w:r>
    </w:p>
    <w:p w14:paraId="75F20942" w14:textId="77777777" w:rsidR="0059088B" w:rsidRPr="002F56BE" w:rsidRDefault="0059088B" w:rsidP="0059088B">
      <w:pPr>
        <w:pStyle w:val="Ipara"/>
      </w:pPr>
      <w:r w:rsidRPr="002F56BE">
        <w:tab/>
        <w:t>(c)</w:t>
      </w:r>
      <w:r w:rsidRPr="002F56BE">
        <w:tab/>
        <w:t>section 33A (Eligibility for early childhood teacher registration).</w:t>
      </w:r>
    </w:p>
    <w:p w14:paraId="615A1F23" w14:textId="1BB8D110" w:rsidR="0059088B" w:rsidRPr="002F56BE" w:rsidRDefault="00B80D27" w:rsidP="00B80D27">
      <w:pPr>
        <w:pStyle w:val="AH5Sec"/>
        <w:shd w:val="pct25" w:color="auto" w:fill="auto"/>
      </w:pPr>
      <w:bookmarkStart w:id="43" w:name="_Toc148003295"/>
      <w:r w:rsidRPr="00B80D27">
        <w:rPr>
          <w:rStyle w:val="CharSectNo"/>
        </w:rPr>
        <w:t>41</w:t>
      </w:r>
      <w:r w:rsidRPr="002F56BE">
        <w:tab/>
      </w:r>
      <w:r w:rsidR="0059088B" w:rsidRPr="002F56BE">
        <w:t>Renewal of permits to teach</w:t>
      </w:r>
      <w:r w:rsidR="0059088B" w:rsidRPr="002F56BE">
        <w:br/>
        <w:t>Section 53 (1)</w:t>
      </w:r>
      <w:bookmarkEnd w:id="43"/>
    </w:p>
    <w:p w14:paraId="59696CC9" w14:textId="77777777" w:rsidR="0059088B" w:rsidRPr="002F56BE" w:rsidRDefault="0059088B" w:rsidP="0059088B">
      <w:pPr>
        <w:pStyle w:val="direction"/>
      </w:pPr>
      <w:r w:rsidRPr="002F56BE">
        <w:t>omit</w:t>
      </w:r>
    </w:p>
    <w:p w14:paraId="3C7F4A83" w14:textId="77777777" w:rsidR="0059088B" w:rsidRPr="002F56BE" w:rsidRDefault="0059088B" w:rsidP="0059088B">
      <w:pPr>
        <w:pStyle w:val="Amainreturn"/>
      </w:pPr>
      <w:r w:rsidRPr="002F56BE">
        <w:t>expires</w:t>
      </w:r>
    </w:p>
    <w:p w14:paraId="7A5A6837" w14:textId="77777777" w:rsidR="0059088B" w:rsidRPr="002F56BE" w:rsidRDefault="0059088B" w:rsidP="0059088B">
      <w:pPr>
        <w:pStyle w:val="direction"/>
      </w:pPr>
      <w:r w:rsidRPr="002F56BE">
        <w:t>substitute</w:t>
      </w:r>
    </w:p>
    <w:p w14:paraId="795D0402" w14:textId="77777777" w:rsidR="0059088B" w:rsidRPr="002F56BE" w:rsidRDefault="0059088B" w:rsidP="0059088B">
      <w:pPr>
        <w:pStyle w:val="Amainreturn"/>
      </w:pPr>
      <w:r w:rsidRPr="002F56BE">
        <w:t>ends</w:t>
      </w:r>
    </w:p>
    <w:p w14:paraId="3B7C8D0B" w14:textId="1B7612B8" w:rsidR="0059088B" w:rsidRPr="002F56BE" w:rsidRDefault="00B80D27" w:rsidP="00B80D27">
      <w:pPr>
        <w:pStyle w:val="AH5Sec"/>
        <w:shd w:val="pct25" w:color="auto" w:fill="auto"/>
      </w:pPr>
      <w:bookmarkStart w:id="44" w:name="_Toc148003296"/>
      <w:r w:rsidRPr="00B80D27">
        <w:rPr>
          <w:rStyle w:val="CharSectNo"/>
        </w:rPr>
        <w:lastRenderedPageBreak/>
        <w:t>42</w:t>
      </w:r>
      <w:r w:rsidRPr="002F56BE">
        <w:tab/>
      </w:r>
      <w:r w:rsidR="0059088B" w:rsidRPr="002F56BE">
        <w:t>End of registration or permit to teach</w:t>
      </w:r>
      <w:r w:rsidR="0059088B" w:rsidRPr="002F56BE">
        <w:br/>
        <w:t>Section 58 (a)</w:t>
      </w:r>
      <w:bookmarkEnd w:id="44"/>
    </w:p>
    <w:p w14:paraId="343BB251" w14:textId="77777777" w:rsidR="0059088B" w:rsidRPr="002F56BE" w:rsidRDefault="0059088B" w:rsidP="0059088B">
      <w:pPr>
        <w:pStyle w:val="direction"/>
      </w:pPr>
      <w:r w:rsidRPr="002F56BE">
        <w:t>omit</w:t>
      </w:r>
    </w:p>
    <w:p w14:paraId="7134A6AA" w14:textId="77777777" w:rsidR="0059088B" w:rsidRPr="002F56BE" w:rsidRDefault="0059088B" w:rsidP="0059088B">
      <w:pPr>
        <w:pStyle w:val="Amainreturn"/>
      </w:pPr>
      <w:r w:rsidRPr="002F56BE">
        <w:t>expires</w:t>
      </w:r>
    </w:p>
    <w:p w14:paraId="0BEAAE6A" w14:textId="77777777" w:rsidR="0059088B" w:rsidRPr="002F56BE" w:rsidRDefault="0059088B" w:rsidP="0059088B">
      <w:pPr>
        <w:pStyle w:val="direction"/>
      </w:pPr>
      <w:r w:rsidRPr="002F56BE">
        <w:t>substitute</w:t>
      </w:r>
    </w:p>
    <w:p w14:paraId="4531C64A" w14:textId="77777777" w:rsidR="0059088B" w:rsidRPr="002F56BE" w:rsidRDefault="0059088B" w:rsidP="0059088B">
      <w:pPr>
        <w:pStyle w:val="Amainreturn"/>
      </w:pPr>
      <w:r w:rsidRPr="002F56BE">
        <w:t>ends</w:t>
      </w:r>
    </w:p>
    <w:p w14:paraId="1F75A1F6" w14:textId="04DFDEE1" w:rsidR="00920097" w:rsidRPr="002F56BE" w:rsidRDefault="00B80D27" w:rsidP="00B80D27">
      <w:pPr>
        <w:pStyle w:val="AH5Sec"/>
        <w:shd w:val="pct25" w:color="auto" w:fill="auto"/>
      </w:pPr>
      <w:bookmarkStart w:id="45" w:name="_Toc148003297"/>
      <w:r w:rsidRPr="00B80D27">
        <w:rPr>
          <w:rStyle w:val="CharSectNo"/>
        </w:rPr>
        <w:t>43</w:t>
      </w:r>
      <w:r w:rsidRPr="002F56BE">
        <w:tab/>
      </w:r>
      <w:r w:rsidR="00920097" w:rsidRPr="002F56BE">
        <w:t>Renewal of permits to teach with conditions</w:t>
      </w:r>
      <w:r w:rsidR="00920097" w:rsidRPr="002F56BE">
        <w:br/>
        <w:t>Section 54 (1), except examples and note</w:t>
      </w:r>
      <w:bookmarkEnd w:id="45"/>
    </w:p>
    <w:p w14:paraId="7ED32BBC" w14:textId="77777777" w:rsidR="00920097" w:rsidRPr="002F56BE" w:rsidRDefault="00920097" w:rsidP="00920097">
      <w:pPr>
        <w:pStyle w:val="direction"/>
      </w:pPr>
      <w:r w:rsidRPr="002F56BE">
        <w:t>substitute</w:t>
      </w:r>
    </w:p>
    <w:p w14:paraId="0641D58B" w14:textId="77777777" w:rsidR="00920097" w:rsidRPr="002F56BE" w:rsidRDefault="00920097" w:rsidP="00920097">
      <w:pPr>
        <w:pStyle w:val="IMain"/>
      </w:pPr>
      <w:r w:rsidRPr="002F56BE">
        <w:tab/>
        <w:t>(1)</w:t>
      </w:r>
      <w:r w:rsidRPr="002F56BE">
        <w:tab/>
        <w:t>The institute may renew a permit to teach with conditions if the institute is satisfied the conditions are necessary to ensure the permit-holder meets the eligibility requirements under—</w:t>
      </w:r>
    </w:p>
    <w:p w14:paraId="26A9EDEB" w14:textId="77777777" w:rsidR="00920097" w:rsidRPr="002F56BE" w:rsidRDefault="00920097" w:rsidP="00920097">
      <w:pPr>
        <w:pStyle w:val="Ipara"/>
      </w:pPr>
      <w:r w:rsidRPr="002F56BE">
        <w:tab/>
        <w:t>(a)</w:t>
      </w:r>
      <w:r w:rsidRPr="002F56BE">
        <w:tab/>
        <w:t>section 32 (Eligibility for full registration); or</w:t>
      </w:r>
    </w:p>
    <w:p w14:paraId="60192197" w14:textId="77777777" w:rsidR="00920097" w:rsidRPr="002F56BE" w:rsidRDefault="00920097" w:rsidP="00920097">
      <w:pPr>
        <w:pStyle w:val="Ipara"/>
      </w:pPr>
      <w:r w:rsidRPr="002F56BE">
        <w:tab/>
        <w:t>(b)</w:t>
      </w:r>
      <w:r w:rsidRPr="002F56BE">
        <w:tab/>
        <w:t>section 33 (Eligibility for provisional registration); or</w:t>
      </w:r>
    </w:p>
    <w:p w14:paraId="3F2A9A29" w14:textId="77777777" w:rsidR="00920097" w:rsidRPr="002F56BE" w:rsidRDefault="00920097" w:rsidP="00920097">
      <w:pPr>
        <w:pStyle w:val="Ipara"/>
      </w:pPr>
      <w:r w:rsidRPr="002F56BE">
        <w:tab/>
        <w:t>(c)</w:t>
      </w:r>
      <w:r w:rsidRPr="002F56BE">
        <w:tab/>
        <w:t>section 33A (Eligibility for early childhood teacher registration); or</w:t>
      </w:r>
    </w:p>
    <w:p w14:paraId="6068FDD8" w14:textId="77777777" w:rsidR="00920097" w:rsidRPr="002F56BE" w:rsidRDefault="00920097" w:rsidP="00920097">
      <w:pPr>
        <w:pStyle w:val="Ipara"/>
      </w:pPr>
      <w:r w:rsidRPr="002F56BE">
        <w:tab/>
        <w:t>(d)</w:t>
      </w:r>
      <w:r w:rsidRPr="002F56BE">
        <w:tab/>
        <w:t>section 34 (Eligibility for permit to teach); or</w:t>
      </w:r>
    </w:p>
    <w:p w14:paraId="36DF3756" w14:textId="77777777" w:rsidR="00920097" w:rsidRPr="002F56BE" w:rsidRDefault="00920097" w:rsidP="00920097">
      <w:pPr>
        <w:pStyle w:val="Ipara"/>
      </w:pPr>
      <w:r w:rsidRPr="002F56BE">
        <w:tab/>
        <w:t>(e)</w:t>
      </w:r>
      <w:r w:rsidRPr="002F56BE">
        <w:tab/>
        <w:t>section 35 (Additional eligibility requirements for permits to teach).</w:t>
      </w:r>
    </w:p>
    <w:p w14:paraId="2190DE0D" w14:textId="0257FF0A" w:rsidR="0059088B" w:rsidRPr="002F56BE" w:rsidRDefault="00B80D27" w:rsidP="00B80D27">
      <w:pPr>
        <w:pStyle w:val="AH5Sec"/>
        <w:shd w:val="pct25" w:color="auto" w:fill="auto"/>
      </w:pPr>
      <w:bookmarkStart w:id="46" w:name="_Toc148003298"/>
      <w:r w:rsidRPr="00B80D27">
        <w:rPr>
          <w:rStyle w:val="CharSectNo"/>
        </w:rPr>
        <w:t>44</w:t>
      </w:r>
      <w:r w:rsidRPr="002F56BE">
        <w:tab/>
      </w:r>
      <w:r w:rsidR="0059088B" w:rsidRPr="002F56BE">
        <w:t>Relationship of Act with approved codes of practice</w:t>
      </w:r>
      <w:r w:rsidR="0059088B" w:rsidRPr="002F56BE">
        <w:br/>
        <w:t>Section 62</w:t>
      </w:r>
      <w:r w:rsidR="00ED4D27" w:rsidRPr="002F56BE">
        <w:t>, except note 2</w:t>
      </w:r>
      <w:bookmarkEnd w:id="46"/>
    </w:p>
    <w:p w14:paraId="4DA3520B" w14:textId="77777777" w:rsidR="0059088B" w:rsidRPr="002F56BE" w:rsidRDefault="0059088B" w:rsidP="0059088B">
      <w:pPr>
        <w:pStyle w:val="direction"/>
      </w:pPr>
      <w:r w:rsidRPr="002F56BE">
        <w:t>omit</w:t>
      </w:r>
    </w:p>
    <w:p w14:paraId="0D8F481D" w14:textId="77777777" w:rsidR="0059088B" w:rsidRPr="002F56BE" w:rsidRDefault="0059088B" w:rsidP="0059088B">
      <w:pPr>
        <w:pStyle w:val="Amainreturn"/>
      </w:pPr>
      <w:r w:rsidRPr="002F56BE">
        <w:t>the Act</w:t>
      </w:r>
    </w:p>
    <w:p w14:paraId="4CCE4B63" w14:textId="77777777" w:rsidR="0059088B" w:rsidRPr="002F56BE" w:rsidRDefault="0059088B" w:rsidP="0059088B">
      <w:pPr>
        <w:pStyle w:val="direction"/>
      </w:pPr>
      <w:r w:rsidRPr="002F56BE">
        <w:t>substitute</w:t>
      </w:r>
    </w:p>
    <w:p w14:paraId="212F006A" w14:textId="77777777" w:rsidR="0059088B" w:rsidRPr="002F56BE" w:rsidRDefault="0059088B" w:rsidP="0059088B">
      <w:pPr>
        <w:pStyle w:val="Amainreturn"/>
      </w:pPr>
      <w:r w:rsidRPr="002F56BE">
        <w:t>this Act</w:t>
      </w:r>
    </w:p>
    <w:p w14:paraId="401FDAAB" w14:textId="2BFF75D4" w:rsidR="0059088B" w:rsidRPr="002F56BE" w:rsidRDefault="00B80D27" w:rsidP="00B80D27">
      <w:pPr>
        <w:pStyle w:val="AH5Sec"/>
        <w:shd w:val="pct25" w:color="auto" w:fill="auto"/>
      </w:pPr>
      <w:bookmarkStart w:id="47" w:name="_Toc148003299"/>
      <w:r w:rsidRPr="00B80D27">
        <w:rPr>
          <w:rStyle w:val="CharSectNo"/>
        </w:rPr>
        <w:lastRenderedPageBreak/>
        <w:t>45</w:t>
      </w:r>
      <w:r w:rsidRPr="002F56BE">
        <w:tab/>
      </w:r>
      <w:r w:rsidR="00B73D15" w:rsidRPr="002F56BE">
        <w:t>Grounds for suspending or cancelling registration or permits to teach</w:t>
      </w:r>
      <w:r w:rsidR="00B73D15" w:rsidRPr="002F56BE">
        <w:br/>
      </w:r>
      <w:r w:rsidR="0059088B" w:rsidRPr="002F56BE">
        <w:t>New section 63 (1A)</w:t>
      </w:r>
      <w:bookmarkEnd w:id="47"/>
    </w:p>
    <w:p w14:paraId="21149C9A" w14:textId="77777777" w:rsidR="0059088B" w:rsidRPr="002F56BE" w:rsidRDefault="0059088B" w:rsidP="0059088B">
      <w:pPr>
        <w:pStyle w:val="direction"/>
      </w:pPr>
      <w:r w:rsidRPr="002F56BE">
        <w:t>after the note, insert</w:t>
      </w:r>
    </w:p>
    <w:p w14:paraId="2EC8888D" w14:textId="77777777" w:rsidR="0059088B" w:rsidRPr="002F56BE" w:rsidRDefault="0059088B" w:rsidP="0059088B">
      <w:pPr>
        <w:pStyle w:val="IMain"/>
      </w:pPr>
      <w:r w:rsidRPr="002F56BE">
        <w:tab/>
        <w:t>(1A)</w:t>
      </w:r>
      <w:r w:rsidRPr="002F56BE">
        <w:tab/>
        <w:t>Also, the institute may suspend a person’s registration or permit to teach if the institute is satisfied on reasonable grounds that an unacceptable risk of harm to a child would exist if the person’s registration or permit to teach were not suspended.</w:t>
      </w:r>
    </w:p>
    <w:p w14:paraId="5E2B636F" w14:textId="75251E11" w:rsidR="0059088B" w:rsidRPr="002F56BE" w:rsidRDefault="00B80D27" w:rsidP="00B80D27">
      <w:pPr>
        <w:pStyle w:val="AH5Sec"/>
        <w:shd w:val="pct25" w:color="auto" w:fill="auto"/>
      </w:pPr>
      <w:bookmarkStart w:id="48" w:name="_Toc148003300"/>
      <w:r w:rsidRPr="00B80D27">
        <w:rPr>
          <w:rStyle w:val="CharSectNo"/>
        </w:rPr>
        <w:t>46</w:t>
      </w:r>
      <w:r w:rsidRPr="002F56BE">
        <w:tab/>
      </w:r>
      <w:r w:rsidR="0059088B" w:rsidRPr="002F56BE">
        <w:t>Notice of proposed suspension or cancellation of registration or permits to teach</w:t>
      </w:r>
      <w:r w:rsidR="0059088B" w:rsidRPr="002F56BE">
        <w:br/>
        <w:t>New section 64 (1A)</w:t>
      </w:r>
      <w:bookmarkEnd w:id="48"/>
    </w:p>
    <w:p w14:paraId="41928DD7" w14:textId="77777777" w:rsidR="0059088B" w:rsidRPr="002F56BE" w:rsidRDefault="0059088B" w:rsidP="0059088B">
      <w:pPr>
        <w:pStyle w:val="direction"/>
      </w:pPr>
      <w:r w:rsidRPr="002F56BE">
        <w:t>insert</w:t>
      </w:r>
    </w:p>
    <w:p w14:paraId="09183BEE" w14:textId="67E95BB8" w:rsidR="0059088B" w:rsidRPr="002F56BE" w:rsidRDefault="0059088B" w:rsidP="00CE5A3E">
      <w:pPr>
        <w:pStyle w:val="IMain"/>
      </w:pPr>
      <w:r w:rsidRPr="002F56BE">
        <w:tab/>
        <w:t>(1A)</w:t>
      </w:r>
      <w:r w:rsidRPr="002F56BE">
        <w:tab/>
        <w:t>However, the institute need not give the notice to the person if the institute intends to suspend the person’s registration or permit to teach under section 63 (1A).</w:t>
      </w:r>
    </w:p>
    <w:p w14:paraId="01BFD39C" w14:textId="6C362B39" w:rsidR="0059088B" w:rsidRPr="002F56BE" w:rsidRDefault="00B80D27" w:rsidP="00B80D27">
      <w:pPr>
        <w:pStyle w:val="AH5Sec"/>
        <w:shd w:val="pct25" w:color="auto" w:fill="auto"/>
      </w:pPr>
      <w:bookmarkStart w:id="49" w:name="_Toc148003301"/>
      <w:r w:rsidRPr="00B80D27">
        <w:rPr>
          <w:rStyle w:val="CharSectNo"/>
        </w:rPr>
        <w:t>47</w:t>
      </w:r>
      <w:r w:rsidRPr="002F56BE">
        <w:tab/>
      </w:r>
      <w:r w:rsidR="0059088B" w:rsidRPr="002F56BE">
        <w:t>Suspending or cancelling registration or permit to teach</w:t>
      </w:r>
      <w:r w:rsidR="0059088B" w:rsidRPr="002F56BE">
        <w:br/>
        <w:t>Section 65 (1)</w:t>
      </w:r>
      <w:bookmarkEnd w:id="49"/>
    </w:p>
    <w:p w14:paraId="3725B95A" w14:textId="77777777" w:rsidR="0059088B" w:rsidRPr="002F56BE" w:rsidRDefault="0059088B" w:rsidP="0059088B">
      <w:pPr>
        <w:pStyle w:val="direction"/>
      </w:pPr>
      <w:r w:rsidRPr="002F56BE">
        <w:t>omit everything before paragraph (b), substitute</w:t>
      </w:r>
    </w:p>
    <w:p w14:paraId="3D447595" w14:textId="77777777" w:rsidR="0059088B" w:rsidRPr="002F56BE" w:rsidRDefault="0059088B" w:rsidP="0059088B">
      <w:pPr>
        <w:pStyle w:val="IMain"/>
      </w:pPr>
      <w:r w:rsidRPr="002F56BE">
        <w:tab/>
        <w:t>(1)</w:t>
      </w:r>
      <w:r w:rsidRPr="002F56BE">
        <w:tab/>
        <w:t>The institute may suspend or cancel a person’s registration or permit to teach if the institute—</w:t>
      </w:r>
    </w:p>
    <w:p w14:paraId="7B8B2E4C" w14:textId="21801784" w:rsidR="0059088B" w:rsidRPr="002F56BE" w:rsidRDefault="0059088B" w:rsidP="00E7476E">
      <w:pPr>
        <w:pStyle w:val="Ipara"/>
      </w:pPr>
      <w:r w:rsidRPr="002F56BE">
        <w:tab/>
        <w:t>(a)</w:t>
      </w:r>
      <w:r w:rsidRPr="002F56BE">
        <w:tab/>
        <w:t>if notice is required to be given under section 64—has given written notice to the person of an intention to suspend or cancel the registration or permit to teach; and</w:t>
      </w:r>
    </w:p>
    <w:p w14:paraId="257C07AE" w14:textId="3DC93D01" w:rsidR="0059088B" w:rsidRPr="002F56BE" w:rsidRDefault="00B80D27" w:rsidP="00B80D27">
      <w:pPr>
        <w:pStyle w:val="AH5Sec"/>
        <w:shd w:val="pct25" w:color="auto" w:fill="auto"/>
      </w:pPr>
      <w:bookmarkStart w:id="50" w:name="_Toc148003302"/>
      <w:r w:rsidRPr="00B80D27">
        <w:rPr>
          <w:rStyle w:val="CharSectNo"/>
        </w:rPr>
        <w:lastRenderedPageBreak/>
        <w:t>48</w:t>
      </w:r>
      <w:r w:rsidRPr="002F56BE">
        <w:tab/>
      </w:r>
      <w:r w:rsidR="0059088B" w:rsidRPr="002F56BE">
        <w:t>Section 65 (2)</w:t>
      </w:r>
      <w:bookmarkEnd w:id="50"/>
    </w:p>
    <w:p w14:paraId="223F719C" w14:textId="77777777" w:rsidR="0059088B" w:rsidRPr="002F56BE" w:rsidRDefault="0059088B" w:rsidP="0059088B">
      <w:pPr>
        <w:pStyle w:val="direction"/>
      </w:pPr>
      <w:r w:rsidRPr="002F56BE">
        <w:t>omit</w:t>
      </w:r>
    </w:p>
    <w:p w14:paraId="76F62783" w14:textId="77777777" w:rsidR="0059088B" w:rsidRPr="002F56BE" w:rsidRDefault="0059088B" w:rsidP="00146D46">
      <w:pPr>
        <w:pStyle w:val="Amainreturn"/>
        <w:keepNext/>
      </w:pPr>
      <w:r w:rsidRPr="002F56BE">
        <w:t>The institute must—</w:t>
      </w:r>
    </w:p>
    <w:p w14:paraId="5C56D57C" w14:textId="77777777" w:rsidR="0059088B" w:rsidRPr="002F56BE" w:rsidRDefault="0059088B" w:rsidP="0059088B">
      <w:pPr>
        <w:pStyle w:val="direction"/>
      </w:pPr>
      <w:r w:rsidRPr="002F56BE">
        <w:t>substitute</w:t>
      </w:r>
    </w:p>
    <w:p w14:paraId="0A48CA7F" w14:textId="77777777" w:rsidR="0059088B" w:rsidRPr="002F56BE" w:rsidRDefault="0059088B" w:rsidP="0059088B">
      <w:pPr>
        <w:pStyle w:val="Amainreturn"/>
      </w:pPr>
      <w:r w:rsidRPr="002F56BE">
        <w:t>If the institute decides to suspend or cancel a person’s registration or permit to teach, the institute must—</w:t>
      </w:r>
    </w:p>
    <w:p w14:paraId="258D1273" w14:textId="54182827" w:rsidR="0059088B" w:rsidRPr="002F56BE" w:rsidRDefault="00B80D27" w:rsidP="00B80D27">
      <w:pPr>
        <w:pStyle w:val="AH5Sec"/>
        <w:shd w:val="pct25" w:color="auto" w:fill="auto"/>
      </w:pPr>
      <w:bookmarkStart w:id="51" w:name="_Toc148003303"/>
      <w:r w:rsidRPr="00B80D27">
        <w:rPr>
          <w:rStyle w:val="CharSectNo"/>
        </w:rPr>
        <w:t>49</w:t>
      </w:r>
      <w:r w:rsidRPr="002F56BE">
        <w:tab/>
      </w:r>
      <w:r w:rsidR="0059088B" w:rsidRPr="002F56BE">
        <w:t>Section 68</w:t>
      </w:r>
      <w:bookmarkEnd w:id="51"/>
    </w:p>
    <w:p w14:paraId="300994FA" w14:textId="77777777" w:rsidR="0059088B" w:rsidRPr="002F56BE" w:rsidRDefault="0059088B" w:rsidP="0059088B">
      <w:pPr>
        <w:pStyle w:val="direction"/>
      </w:pPr>
      <w:r w:rsidRPr="002F56BE">
        <w:t>substitute</w:t>
      </w:r>
    </w:p>
    <w:p w14:paraId="7AA5146E" w14:textId="77777777" w:rsidR="0059088B" w:rsidRPr="002F56BE" w:rsidRDefault="0059088B" w:rsidP="0059088B">
      <w:pPr>
        <w:pStyle w:val="IH5Sec"/>
      </w:pPr>
      <w:r w:rsidRPr="002F56BE">
        <w:t>68</w:t>
      </w:r>
      <w:r w:rsidRPr="002F56BE">
        <w:tab/>
        <w:t>Voluntary cancellation of registration or permit to teach</w:t>
      </w:r>
    </w:p>
    <w:p w14:paraId="2A0DC975" w14:textId="77777777" w:rsidR="0059088B" w:rsidRPr="002F56BE" w:rsidRDefault="0059088B" w:rsidP="0059088B">
      <w:pPr>
        <w:pStyle w:val="IMain"/>
      </w:pPr>
      <w:r w:rsidRPr="002F56BE">
        <w:tab/>
        <w:t>(1)</w:t>
      </w:r>
      <w:r w:rsidRPr="002F56BE">
        <w:tab/>
        <w:t>The institute must cancel an approved teacher’s registration or permit to teach if—</w:t>
      </w:r>
    </w:p>
    <w:p w14:paraId="6DF64CF7" w14:textId="77777777" w:rsidR="0059088B" w:rsidRPr="002F56BE" w:rsidRDefault="0059088B" w:rsidP="0059088B">
      <w:pPr>
        <w:pStyle w:val="Ipara"/>
      </w:pPr>
      <w:r w:rsidRPr="002F56BE">
        <w:tab/>
        <w:t>(a)</w:t>
      </w:r>
      <w:r w:rsidRPr="002F56BE">
        <w:tab/>
        <w:t>the teacher asks, in writing, for the cancellation; and</w:t>
      </w:r>
    </w:p>
    <w:p w14:paraId="1CF39A2A" w14:textId="77777777" w:rsidR="0059088B" w:rsidRPr="002F56BE" w:rsidRDefault="0059088B" w:rsidP="0059088B">
      <w:pPr>
        <w:pStyle w:val="Ipara"/>
      </w:pPr>
      <w:r w:rsidRPr="002F56BE">
        <w:tab/>
        <w:t>(b)</w:t>
      </w:r>
      <w:r w:rsidRPr="002F56BE">
        <w:tab/>
        <w:t>the institute has no ground for believing that the teacher has contravened, or is contravening, this Act.</w:t>
      </w:r>
    </w:p>
    <w:p w14:paraId="486E0F9B" w14:textId="77777777" w:rsidR="0059088B" w:rsidRPr="002F56BE" w:rsidRDefault="0059088B" w:rsidP="0059088B">
      <w:pPr>
        <w:pStyle w:val="IMain"/>
      </w:pPr>
      <w:r w:rsidRPr="002F56BE">
        <w:tab/>
        <w:t>(2)</w:t>
      </w:r>
      <w:r w:rsidRPr="002F56BE">
        <w:tab/>
        <w:t>However, if the teacher was given a registration certificate or card, or permit certificate or card, under former section 40, the registration or permit to teach may be cancelled only if the teacher—</w:t>
      </w:r>
    </w:p>
    <w:p w14:paraId="415978B0" w14:textId="77777777" w:rsidR="0059088B" w:rsidRPr="002F56BE" w:rsidRDefault="0059088B" w:rsidP="0059088B">
      <w:pPr>
        <w:pStyle w:val="Ipara"/>
      </w:pPr>
      <w:r w:rsidRPr="002F56BE">
        <w:tab/>
        <w:t>(a)</w:t>
      </w:r>
      <w:r w:rsidRPr="002F56BE">
        <w:tab/>
        <w:t>has returned the certificate or card to the institute; or</w:t>
      </w:r>
    </w:p>
    <w:p w14:paraId="2077C770" w14:textId="77777777" w:rsidR="0059088B" w:rsidRPr="002F56BE" w:rsidRDefault="0059088B" w:rsidP="0059088B">
      <w:pPr>
        <w:pStyle w:val="Ipara"/>
      </w:pPr>
      <w:r w:rsidRPr="002F56BE">
        <w:tab/>
        <w:t>(b)</w:t>
      </w:r>
      <w:r w:rsidRPr="002F56BE">
        <w:tab/>
        <w:t>has satisfied the institute that the certificate or card has been lost, stolen or destroyed.</w:t>
      </w:r>
    </w:p>
    <w:p w14:paraId="2E2AE2D0" w14:textId="77777777" w:rsidR="0059088B" w:rsidRPr="002F56BE" w:rsidRDefault="0059088B" w:rsidP="0059088B">
      <w:pPr>
        <w:pStyle w:val="aExamHdgpar"/>
      </w:pPr>
      <w:r w:rsidRPr="002F56BE">
        <w:t>Example</w:t>
      </w:r>
    </w:p>
    <w:p w14:paraId="3E4C1835" w14:textId="77777777" w:rsidR="0059088B" w:rsidRPr="002F56BE" w:rsidRDefault="0059088B" w:rsidP="0059088B">
      <w:pPr>
        <w:pStyle w:val="aExampar"/>
      </w:pPr>
      <w:r w:rsidRPr="002F56BE">
        <w:t>by a statement setting out the circumstances</w:t>
      </w:r>
    </w:p>
    <w:p w14:paraId="08499082" w14:textId="4D83B18D" w:rsidR="0059088B" w:rsidRPr="002F56BE" w:rsidRDefault="0059088B" w:rsidP="0059088B">
      <w:pPr>
        <w:pStyle w:val="aNotepar"/>
      </w:pPr>
      <w:r w:rsidRPr="00FE2289">
        <w:rPr>
          <w:rStyle w:val="charItals"/>
        </w:rPr>
        <w:t>Note</w:t>
      </w:r>
      <w:r w:rsidRPr="00FE2289">
        <w:rPr>
          <w:rStyle w:val="charItals"/>
        </w:rPr>
        <w:tab/>
      </w:r>
      <w:r w:rsidRPr="002F56BE">
        <w:t xml:space="preserve">Giving false or misleading information is an offence against the </w:t>
      </w:r>
      <w:hyperlink r:id="rId25" w:tooltip="A2002-51" w:history="1">
        <w:r w:rsidR="00FE2289" w:rsidRPr="00FE2289">
          <w:rPr>
            <w:rStyle w:val="charCitHyperlinkAbbrev"/>
          </w:rPr>
          <w:t>Criminal Code</w:t>
        </w:r>
      </w:hyperlink>
      <w:r w:rsidRPr="002F56BE">
        <w:t>, s 338.</w:t>
      </w:r>
    </w:p>
    <w:p w14:paraId="5E5BC537" w14:textId="7A9883AB" w:rsidR="007E2B77" w:rsidRPr="002F56BE" w:rsidRDefault="0059088B" w:rsidP="00423AB1">
      <w:pPr>
        <w:pStyle w:val="IMain"/>
      </w:pPr>
      <w:r w:rsidRPr="002F56BE">
        <w:lastRenderedPageBreak/>
        <w:tab/>
        <w:t>(3)</w:t>
      </w:r>
      <w:r w:rsidRPr="002F56BE">
        <w:tab/>
      </w:r>
      <w:r w:rsidR="00E73A92" w:rsidRPr="002F56BE">
        <w:t>S</w:t>
      </w:r>
      <w:r w:rsidR="005F6085" w:rsidRPr="002F56BE">
        <w:t>ubsections (2)</w:t>
      </w:r>
      <w:r w:rsidR="008E684E" w:rsidRPr="002F56BE">
        <w:t>,</w:t>
      </w:r>
      <w:r w:rsidR="005F6085" w:rsidRPr="002F56BE">
        <w:t xml:space="preserve"> (4)</w:t>
      </w:r>
      <w:r w:rsidR="00E73A92" w:rsidRPr="002F56BE">
        <w:t xml:space="preserve"> and this subsection</w:t>
      </w:r>
      <w:r w:rsidR="00522E0B" w:rsidRPr="002F56BE">
        <w:t xml:space="preserve"> expire </w:t>
      </w:r>
      <w:r w:rsidR="007E2B77" w:rsidRPr="002F56BE">
        <w:t>12</w:t>
      </w:r>
      <w:r w:rsidR="00522E0B" w:rsidRPr="002F56BE">
        <w:t xml:space="preserve"> </w:t>
      </w:r>
      <w:r w:rsidR="007E2B77" w:rsidRPr="002F56BE">
        <w:t>month</w:t>
      </w:r>
      <w:r w:rsidR="00522E0B" w:rsidRPr="002F56BE">
        <w:t xml:space="preserve">s after the day the </w:t>
      </w:r>
      <w:r w:rsidR="00522E0B" w:rsidRPr="006E3C93">
        <w:rPr>
          <w:rStyle w:val="charItals"/>
        </w:rPr>
        <w:t>Education (Early Childhood) Legislation Amendment Act</w:t>
      </w:r>
      <w:r w:rsidR="00D261B2" w:rsidRPr="006E3C93">
        <w:rPr>
          <w:rStyle w:val="charItals"/>
        </w:rPr>
        <w:t> </w:t>
      </w:r>
      <w:r w:rsidR="00522E0B" w:rsidRPr="006E3C93">
        <w:rPr>
          <w:rStyle w:val="charItals"/>
        </w:rPr>
        <w:t>2023</w:t>
      </w:r>
      <w:r w:rsidR="00522E0B" w:rsidRPr="002F56BE">
        <w:t xml:space="preserve">, section </w:t>
      </w:r>
      <w:r w:rsidR="006B6CDA">
        <w:t>28</w:t>
      </w:r>
      <w:r w:rsidR="00522E0B" w:rsidRPr="002F56BE">
        <w:t xml:space="preserve"> commences.</w:t>
      </w:r>
    </w:p>
    <w:p w14:paraId="0F486E40" w14:textId="77777777" w:rsidR="005F6085" w:rsidRPr="002F56BE" w:rsidRDefault="005F6085" w:rsidP="005F6085">
      <w:pPr>
        <w:pStyle w:val="IMain"/>
      </w:pPr>
      <w:r w:rsidRPr="002F56BE">
        <w:tab/>
        <w:t>(4)</w:t>
      </w:r>
      <w:r w:rsidRPr="002F56BE">
        <w:tab/>
        <w:t>In this section:</w:t>
      </w:r>
    </w:p>
    <w:p w14:paraId="09A78B89" w14:textId="429A9941" w:rsidR="005F6085" w:rsidRPr="002F56BE" w:rsidRDefault="005F6085" w:rsidP="00B80D27">
      <w:pPr>
        <w:pStyle w:val="aDef"/>
      </w:pPr>
      <w:r w:rsidRPr="00FE2289">
        <w:rPr>
          <w:rStyle w:val="charBoldItals"/>
        </w:rPr>
        <w:t>former section 40</w:t>
      </w:r>
      <w:r w:rsidR="004C5529" w:rsidRPr="002F56BE">
        <w:t>—see section 41 (7).</w:t>
      </w:r>
    </w:p>
    <w:p w14:paraId="498D946B" w14:textId="72FC4CB8" w:rsidR="0059088B" w:rsidRPr="002F56BE" w:rsidRDefault="00B80D27" w:rsidP="00B80D27">
      <w:pPr>
        <w:pStyle w:val="AH5Sec"/>
        <w:shd w:val="pct25" w:color="auto" w:fill="auto"/>
      </w:pPr>
      <w:bookmarkStart w:id="52" w:name="_Toc148003304"/>
      <w:r w:rsidRPr="00B80D27">
        <w:rPr>
          <w:rStyle w:val="CharSectNo"/>
        </w:rPr>
        <w:t>50</w:t>
      </w:r>
      <w:r w:rsidRPr="002F56BE">
        <w:tab/>
      </w:r>
      <w:r w:rsidR="0059088B" w:rsidRPr="002F56BE">
        <w:t>Inquiries about registered addresses</w:t>
      </w:r>
      <w:r w:rsidR="0059088B" w:rsidRPr="002F56BE">
        <w:br/>
        <w:t>Section 69 (1) (b)</w:t>
      </w:r>
      <w:bookmarkEnd w:id="52"/>
    </w:p>
    <w:p w14:paraId="57839A59" w14:textId="77777777" w:rsidR="0059088B" w:rsidRPr="002F56BE" w:rsidRDefault="0059088B" w:rsidP="0059088B">
      <w:pPr>
        <w:pStyle w:val="direction"/>
      </w:pPr>
      <w:r w:rsidRPr="002F56BE">
        <w:t>omit</w:t>
      </w:r>
    </w:p>
    <w:p w14:paraId="6EC51B20" w14:textId="77777777" w:rsidR="0059088B" w:rsidRPr="002F56BE" w:rsidRDefault="0059088B" w:rsidP="0059088B">
      <w:pPr>
        <w:pStyle w:val="Amainreturn"/>
      </w:pPr>
      <w:r w:rsidRPr="002F56BE">
        <w:t>registered school address</w:t>
      </w:r>
    </w:p>
    <w:p w14:paraId="1AAE8FD1" w14:textId="77777777" w:rsidR="0059088B" w:rsidRPr="002F56BE" w:rsidRDefault="0059088B" w:rsidP="0059088B">
      <w:pPr>
        <w:pStyle w:val="direction"/>
      </w:pPr>
      <w:r w:rsidRPr="002F56BE">
        <w:t>substitute</w:t>
      </w:r>
    </w:p>
    <w:p w14:paraId="06F7D367" w14:textId="65516753" w:rsidR="0059088B" w:rsidRPr="002F56BE" w:rsidRDefault="0059088B" w:rsidP="00E35339">
      <w:pPr>
        <w:pStyle w:val="Amainreturn"/>
      </w:pPr>
      <w:r w:rsidRPr="002F56BE">
        <w:t>registered teaching address</w:t>
      </w:r>
    </w:p>
    <w:p w14:paraId="6C75D3EF" w14:textId="72C10C28" w:rsidR="0059088B" w:rsidRPr="002F56BE" w:rsidRDefault="00B80D27" w:rsidP="00B80D27">
      <w:pPr>
        <w:pStyle w:val="AH5Sec"/>
        <w:shd w:val="pct25" w:color="auto" w:fill="auto"/>
      </w:pPr>
      <w:bookmarkStart w:id="53" w:name="_Toc148003305"/>
      <w:r w:rsidRPr="00B80D27">
        <w:rPr>
          <w:rStyle w:val="CharSectNo"/>
        </w:rPr>
        <w:t>51</w:t>
      </w:r>
      <w:r w:rsidRPr="002F56BE">
        <w:tab/>
      </w:r>
      <w:r w:rsidR="0059088B" w:rsidRPr="002F56BE">
        <w:t>Return of registration or permit certificates and cards on amendment, suspension or cancellation</w:t>
      </w:r>
      <w:r w:rsidR="0059088B" w:rsidRPr="002F56BE">
        <w:br/>
        <w:t>Section 70 (1)</w:t>
      </w:r>
      <w:bookmarkEnd w:id="53"/>
    </w:p>
    <w:p w14:paraId="7F505688" w14:textId="77777777" w:rsidR="0059088B" w:rsidRPr="002F56BE" w:rsidRDefault="0059088B" w:rsidP="0059088B">
      <w:pPr>
        <w:pStyle w:val="direction"/>
      </w:pPr>
      <w:r w:rsidRPr="002F56BE">
        <w:t>substitute</w:t>
      </w:r>
    </w:p>
    <w:p w14:paraId="48149006" w14:textId="77777777" w:rsidR="0059088B" w:rsidRPr="002F56BE" w:rsidRDefault="0059088B" w:rsidP="0059088B">
      <w:pPr>
        <w:pStyle w:val="IMain"/>
      </w:pPr>
      <w:r w:rsidRPr="002F56BE">
        <w:tab/>
        <w:t>(1)</w:t>
      </w:r>
      <w:r w:rsidRPr="002F56BE">
        <w:tab/>
        <w:t>This section applies to a person—</w:t>
      </w:r>
    </w:p>
    <w:p w14:paraId="57E61051" w14:textId="77777777" w:rsidR="0059088B" w:rsidRPr="002F56BE" w:rsidRDefault="0059088B" w:rsidP="0059088B">
      <w:pPr>
        <w:pStyle w:val="Ipara"/>
      </w:pPr>
      <w:r w:rsidRPr="002F56BE">
        <w:tab/>
        <w:t>(a)</w:t>
      </w:r>
      <w:r w:rsidRPr="002F56BE">
        <w:tab/>
        <w:t>whose registration or permit to teach is amended, suspended or cancelled; and</w:t>
      </w:r>
    </w:p>
    <w:p w14:paraId="300CE0F9" w14:textId="4FAF5B7A" w:rsidR="0059088B" w:rsidRPr="002F56BE" w:rsidRDefault="0059088B" w:rsidP="0059088B">
      <w:pPr>
        <w:pStyle w:val="Ipara"/>
      </w:pPr>
      <w:r w:rsidRPr="002F56BE">
        <w:tab/>
        <w:t>(b)</w:t>
      </w:r>
      <w:r w:rsidRPr="002F56BE">
        <w:tab/>
        <w:t xml:space="preserve">who </w:t>
      </w:r>
      <w:r w:rsidR="00EC1433" w:rsidRPr="002F56BE">
        <w:t>was</w:t>
      </w:r>
      <w:r w:rsidRPr="002F56BE">
        <w:t xml:space="preserve"> given, under</w:t>
      </w:r>
      <w:r w:rsidR="00A27A3B" w:rsidRPr="002F56BE">
        <w:t xml:space="preserve"> </w:t>
      </w:r>
      <w:r w:rsidRPr="002F56BE">
        <w:t>former section 40, a registration certificate or card, or permit certificate or card.</w:t>
      </w:r>
    </w:p>
    <w:p w14:paraId="154307A4" w14:textId="182F89AA" w:rsidR="00893413" w:rsidRPr="002F56BE" w:rsidRDefault="00B80D27" w:rsidP="00B80D27">
      <w:pPr>
        <w:pStyle w:val="AH5Sec"/>
        <w:shd w:val="pct25" w:color="auto" w:fill="auto"/>
      </w:pPr>
      <w:bookmarkStart w:id="54" w:name="_Toc148003306"/>
      <w:r w:rsidRPr="00B80D27">
        <w:rPr>
          <w:rStyle w:val="CharSectNo"/>
        </w:rPr>
        <w:lastRenderedPageBreak/>
        <w:t>52</w:t>
      </w:r>
      <w:r w:rsidRPr="002F56BE">
        <w:tab/>
      </w:r>
      <w:r w:rsidR="00893413" w:rsidRPr="002F56BE">
        <w:t>New section 70 (7)</w:t>
      </w:r>
      <w:r w:rsidR="00C464AC" w:rsidRPr="002F56BE">
        <w:t xml:space="preserve"> and (8)</w:t>
      </w:r>
      <w:bookmarkEnd w:id="54"/>
    </w:p>
    <w:p w14:paraId="4C2E7967" w14:textId="76760E40" w:rsidR="00D261B2" w:rsidRPr="002F56BE" w:rsidRDefault="00893413" w:rsidP="005F6085">
      <w:pPr>
        <w:pStyle w:val="direction"/>
      </w:pPr>
      <w:r w:rsidRPr="002F56BE">
        <w:t>insert</w:t>
      </w:r>
    </w:p>
    <w:p w14:paraId="20943CB9" w14:textId="4920F673" w:rsidR="00FE4654" w:rsidRPr="002F56BE" w:rsidRDefault="00893413" w:rsidP="00146D46">
      <w:pPr>
        <w:pStyle w:val="IMain"/>
        <w:keepNext/>
      </w:pPr>
      <w:r w:rsidRPr="002F56BE">
        <w:tab/>
        <w:t>(</w:t>
      </w:r>
      <w:r w:rsidR="00226CAD" w:rsidRPr="002F56BE">
        <w:t>7</w:t>
      </w:r>
      <w:r w:rsidRPr="002F56BE">
        <w:t>)</w:t>
      </w:r>
      <w:r w:rsidRPr="002F56BE">
        <w:tab/>
      </w:r>
      <w:r w:rsidR="00F513C7" w:rsidRPr="002F56BE">
        <w:t xml:space="preserve">This section expires </w:t>
      </w:r>
      <w:r w:rsidR="00FE4654" w:rsidRPr="002F56BE">
        <w:t>12 months</w:t>
      </w:r>
      <w:r w:rsidR="00F513C7" w:rsidRPr="002F56BE">
        <w:t xml:space="preserve"> after the </w:t>
      </w:r>
      <w:r w:rsidR="00953E86" w:rsidRPr="002F56BE">
        <w:t xml:space="preserve">day the </w:t>
      </w:r>
      <w:r w:rsidR="00966AF2" w:rsidRPr="006E3C93">
        <w:rPr>
          <w:rStyle w:val="charItals"/>
        </w:rPr>
        <w:t>Education (Early Childhood) Legislation Amendment Act 2023</w:t>
      </w:r>
      <w:r w:rsidR="00966AF2" w:rsidRPr="002F56BE">
        <w:t xml:space="preserve">, section </w:t>
      </w:r>
      <w:r w:rsidR="006B6CDA">
        <w:t>28</w:t>
      </w:r>
      <w:r w:rsidR="00966AF2" w:rsidRPr="002F56BE">
        <w:t xml:space="preserve"> commences.</w:t>
      </w:r>
    </w:p>
    <w:p w14:paraId="28807802" w14:textId="77777777" w:rsidR="00226CAD" w:rsidRPr="002F56BE" w:rsidRDefault="005F6085" w:rsidP="00146D46">
      <w:pPr>
        <w:pStyle w:val="IMain"/>
        <w:keepNext/>
      </w:pPr>
      <w:r w:rsidRPr="002F56BE">
        <w:tab/>
        <w:t>(</w:t>
      </w:r>
      <w:r w:rsidR="00226CAD" w:rsidRPr="002F56BE">
        <w:t>8</w:t>
      </w:r>
      <w:r w:rsidRPr="002F56BE">
        <w:t>)</w:t>
      </w:r>
      <w:r w:rsidRPr="002F56BE">
        <w:tab/>
      </w:r>
      <w:r w:rsidR="00226CAD" w:rsidRPr="002F56BE">
        <w:t>In this section:</w:t>
      </w:r>
    </w:p>
    <w:p w14:paraId="1A4E3F76" w14:textId="5AEAFE00" w:rsidR="00C464AC" w:rsidRPr="002F56BE" w:rsidRDefault="00226CAD" w:rsidP="00B80D27">
      <w:pPr>
        <w:pStyle w:val="aDef"/>
      </w:pPr>
      <w:r w:rsidRPr="00FE2289">
        <w:rPr>
          <w:rStyle w:val="charBoldItals"/>
        </w:rPr>
        <w:t>former section 40</w:t>
      </w:r>
      <w:r w:rsidR="007F2DF6" w:rsidRPr="002F56BE">
        <w:t xml:space="preserve">—see section </w:t>
      </w:r>
      <w:r w:rsidR="0063673C" w:rsidRPr="002F56BE">
        <w:t>41 (7</w:t>
      </w:r>
      <w:r w:rsidR="007F2DF6" w:rsidRPr="002F56BE">
        <w:t>).</w:t>
      </w:r>
    </w:p>
    <w:p w14:paraId="3EFD8511" w14:textId="77777777" w:rsidR="00616386" w:rsidRPr="002F56BE" w:rsidRDefault="00616386" w:rsidP="00B80D27">
      <w:pPr>
        <w:pStyle w:val="aDef"/>
      </w:pPr>
      <w:r w:rsidRPr="00FE2289">
        <w:rPr>
          <w:rStyle w:val="charBoldItals"/>
        </w:rPr>
        <w:t>permit card</w:t>
      </w:r>
      <w:r w:rsidRPr="002F56BE">
        <w:t>, given to a person who is issued a permit to teach or whose permit to teach is renewed, means a card given to the person under former section 40.</w:t>
      </w:r>
    </w:p>
    <w:p w14:paraId="1EE6B5F8" w14:textId="77777777" w:rsidR="00616386" w:rsidRPr="002F56BE" w:rsidRDefault="00616386" w:rsidP="00B80D27">
      <w:pPr>
        <w:pStyle w:val="aDef"/>
      </w:pPr>
      <w:r w:rsidRPr="00FE2289">
        <w:rPr>
          <w:rStyle w:val="charBoldItals"/>
        </w:rPr>
        <w:t>permit certificate</w:t>
      </w:r>
      <w:r w:rsidRPr="002F56BE">
        <w:t>, of a person, means a permit to teach certificate given to the person under former section 40.</w:t>
      </w:r>
    </w:p>
    <w:p w14:paraId="09ACE0D9" w14:textId="77777777" w:rsidR="00616386" w:rsidRPr="002F56BE" w:rsidRDefault="00616386" w:rsidP="00B80D27">
      <w:pPr>
        <w:pStyle w:val="aDef"/>
      </w:pPr>
      <w:r w:rsidRPr="00FE2289">
        <w:rPr>
          <w:rStyle w:val="charBoldItals"/>
        </w:rPr>
        <w:t>registration card</w:t>
      </w:r>
      <w:r w:rsidRPr="002F56BE">
        <w:t>, given to a person who is registered or whose registration is renewed, means a card given to the person under former section 40.</w:t>
      </w:r>
    </w:p>
    <w:p w14:paraId="04CE5960" w14:textId="69A7A56F" w:rsidR="00B26567" w:rsidRPr="002F56BE" w:rsidRDefault="00B26567" w:rsidP="00B80D27">
      <w:pPr>
        <w:pStyle w:val="aDef"/>
      </w:pPr>
      <w:r w:rsidRPr="00FE2289">
        <w:rPr>
          <w:rStyle w:val="charBoldItals"/>
        </w:rPr>
        <w:t>registration certificate</w:t>
      </w:r>
      <w:r w:rsidRPr="002F56BE">
        <w:t>, of a person, means a certificate of registration given to the person under former section 40.</w:t>
      </w:r>
    </w:p>
    <w:p w14:paraId="791F795C" w14:textId="5117C6B9" w:rsidR="0059088B" w:rsidRPr="002F56BE" w:rsidRDefault="00B80D27" w:rsidP="00B80D27">
      <w:pPr>
        <w:pStyle w:val="AH5Sec"/>
        <w:shd w:val="pct25" w:color="auto" w:fill="auto"/>
      </w:pPr>
      <w:bookmarkStart w:id="55" w:name="_Toc148003307"/>
      <w:r w:rsidRPr="00B80D27">
        <w:rPr>
          <w:rStyle w:val="CharSectNo"/>
        </w:rPr>
        <w:t>53</w:t>
      </w:r>
      <w:r w:rsidRPr="002F56BE">
        <w:tab/>
      </w:r>
      <w:r w:rsidR="0059088B" w:rsidRPr="002F56BE">
        <w:t>New section 70CA</w:t>
      </w:r>
      <w:bookmarkEnd w:id="55"/>
    </w:p>
    <w:p w14:paraId="477FB482" w14:textId="77777777" w:rsidR="0059088B" w:rsidRPr="002F56BE" w:rsidRDefault="0059088B" w:rsidP="0059088B">
      <w:pPr>
        <w:pStyle w:val="direction"/>
      </w:pPr>
      <w:r w:rsidRPr="002F56BE">
        <w:t>insert</w:t>
      </w:r>
    </w:p>
    <w:p w14:paraId="093CC342" w14:textId="77777777" w:rsidR="0059088B" w:rsidRPr="002F56BE" w:rsidRDefault="0059088B" w:rsidP="0059088B">
      <w:pPr>
        <w:pStyle w:val="IH5Sec"/>
      </w:pPr>
      <w:r w:rsidRPr="002F56BE">
        <w:t>70CA</w:t>
      </w:r>
      <w:r w:rsidRPr="002F56BE">
        <w:tab/>
        <w:t>Institute to give relevant information to prevent child harm</w:t>
      </w:r>
    </w:p>
    <w:p w14:paraId="7B1B8142" w14:textId="77777777" w:rsidR="0059088B" w:rsidRPr="002F56BE" w:rsidRDefault="0059088B" w:rsidP="0059088B">
      <w:pPr>
        <w:pStyle w:val="IMain"/>
      </w:pPr>
      <w:r w:rsidRPr="002F56BE">
        <w:tab/>
        <w:t>(1)</w:t>
      </w:r>
      <w:r w:rsidRPr="002F56BE">
        <w:tab/>
        <w:t>This section applies if—</w:t>
      </w:r>
    </w:p>
    <w:p w14:paraId="693AA959" w14:textId="77777777" w:rsidR="0059088B" w:rsidRPr="002F56BE" w:rsidRDefault="0059088B" w:rsidP="0059088B">
      <w:pPr>
        <w:pStyle w:val="Ipara"/>
      </w:pPr>
      <w:r w:rsidRPr="002F56BE">
        <w:tab/>
        <w:t>(a)</w:t>
      </w:r>
      <w:r w:rsidRPr="002F56BE">
        <w:tab/>
        <w:t>the institute is satisfied on reasonable grounds that a person poses an unacceptable risk of harm to a child; and</w:t>
      </w:r>
    </w:p>
    <w:p w14:paraId="0A7FBC96" w14:textId="77777777" w:rsidR="0059088B" w:rsidRPr="002F56BE" w:rsidRDefault="0059088B" w:rsidP="0059088B">
      <w:pPr>
        <w:pStyle w:val="Ipara"/>
      </w:pPr>
      <w:r w:rsidRPr="002F56BE">
        <w:tab/>
        <w:t>(b)</w:t>
      </w:r>
      <w:r w:rsidRPr="002F56BE">
        <w:tab/>
        <w:t>the person is, or has been, an approved teacher.</w:t>
      </w:r>
    </w:p>
    <w:p w14:paraId="017C4FB7" w14:textId="544E77A7" w:rsidR="0059088B" w:rsidRPr="002F56BE" w:rsidRDefault="0059088B" w:rsidP="00146D46">
      <w:pPr>
        <w:pStyle w:val="IMain"/>
        <w:keepLines/>
      </w:pPr>
      <w:r w:rsidRPr="002F56BE">
        <w:lastRenderedPageBreak/>
        <w:tab/>
        <w:t>(2)</w:t>
      </w:r>
      <w:r w:rsidRPr="002F56BE">
        <w:tab/>
        <w:t>The institute must give relevant information about the person to the regulatory authority or a corresponding registering authority if the institute is satisfied on reasonable grounds that giving the relevant information to the authority could prevent the person from harming a child.</w:t>
      </w:r>
    </w:p>
    <w:p w14:paraId="190AE307" w14:textId="77777777" w:rsidR="0059088B" w:rsidRPr="002F56BE" w:rsidRDefault="0059088B" w:rsidP="0059088B">
      <w:pPr>
        <w:pStyle w:val="IMain"/>
      </w:pPr>
      <w:r w:rsidRPr="002F56BE">
        <w:tab/>
        <w:t>(3)</w:t>
      </w:r>
      <w:r w:rsidRPr="002F56BE">
        <w:tab/>
        <w:t>In this section:</w:t>
      </w:r>
    </w:p>
    <w:p w14:paraId="241DFB8E" w14:textId="482E4674" w:rsidR="0059088B" w:rsidRPr="002F56BE" w:rsidRDefault="0059088B" w:rsidP="00B80D27">
      <w:pPr>
        <w:pStyle w:val="aDef"/>
      </w:pPr>
      <w:r w:rsidRPr="00FE2289">
        <w:rPr>
          <w:rStyle w:val="charBoldItals"/>
        </w:rPr>
        <w:t>notification event</w:t>
      </w:r>
      <w:r w:rsidRPr="002F56BE">
        <w:t>—see section 70B (3).</w:t>
      </w:r>
    </w:p>
    <w:p w14:paraId="2D4838E6" w14:textId="48EBE591" w:rsidR="0059088B" w:rsidRPr="002F56BE" w:rsidRDefault="0059088B" w:rsidP="00B80D27">
      <w:pPr>
        <w:pStyle w:val="aDef"/>
      </w:pPr>
      <w:r w:rsidRPr="00FE2289">
        <w:rPr>
          <w:rStyle w:val="charBoldItals"/>
        </w:rPr>
        <w:t>regulatory authority</w:t>
      </w:r>
      <w:r w:rsidRPr="002F56BE">
        <w:t xml:space="preserve">—see the </w:t>
      </w:r>
      <w:r w:rsidRPr="00FE2289">
        <w:rPr>
          <w:rStyle w:val="charItals"/>
        </w:rPr>
        <w:t>Education and Care Services National Law (ACT)</w:t>
      </w:r>
      <w:r w:rsidRPr="002F56BE">
        <w:t>, section 5</w:t>
      </w:r>
      <w:r w:rsidR="009F0D3A" w:rsidRPr="002F56BE">
        <w:t xml:space="preserve"> (1)</w:t>
      </w:r>
      <w:r w:rsidRPr="002F56BE">
        <w:t>.</w:t>
      </w:r>
    </w:p>
    <w:p w14:paraId="4A887697" w14:textId="2694214C" w:rsidR="001430C7" w:rsidRPr="002F56BE" w:rsidRDefault="001430C7" w:rsidP="001430C7">
      <w:pPr>
        <w:pStyle w:val="aNote"/>
      </w:pPr>
      <w:r w:rsidRPr="00FE2289">
        <w:rPr>
          <w:rStyle w:val="charItals"/>
        </w:rPr>
        <w:t>Note</w:t>
      </w:r>
      <w:r w:rsidR="009F0D3A" w:rsidRPr="00FE2289">
        <w:rPr>
          <w:rStyle w:val="charItals"/>
        </w:rPr>
        <w:t xml:space="preserve"> 1</w:t>
      </w:r>
      <w:r w:rsidRPr="00FE2289">
        <w:rPr>
          <w:rStyle w:val="charItals"/>
        </w:rPr>
        <w:tab/>
      </w:r>
      <w:r w:rsidRPr="002F56BE">
        <w:t xml:space="preserve">The director-general is the regulatory authority (see </w:t>
      </w:r>
      <w:hyperlink r:id="rId26" w:tooltip="A2011-42" w:history="1">
        <w:r w:rsidR="00FE2289" w:rsidRPr="00FE2289">
          <w:rPr>
            <w:rStyle w:val="charCitHyperlinkItal"/>
          </w:rPr>
          <w:t>Education and Care Services National Law (ACT) Act 2011</w:t>
        </w:r>
      </w:hyperlink>
      <w:r w:rsidRPr="002F56BE">
        <w:t>, s 10).</w:t>
      </w:r>
    </w:p>
    <w:p w14:paraId="58B770FA" w14:textId="3625C321" w:rsidR="009F0D3A" w:rsidRPr="002F56BE" w:rsidRDefault="009F0D3A" w:rsidP="009F0D3A">
      <w:pPr>
        <w:pStyle w:val="aNote"/>
      </w:pPr>
      <w:r w:rsidRPr="00FE2289">
        <w:rPr>
          <w:rStyle w:val="charItals"/>
        </w:rPr>
        <w:t>Note 2</w:t>
      </w:r>
      <w:r w:rsidRPr="00FE2289">
        <w:rPr>
          <w:rStyle w:val="charItals"/>
        </w:rPr>
        <w:tab/>
      </w:r>
      <w:r w:rsidR="00E66962" w:rsidRPr="002F56BE">
        <w:t xml:space="preserve">The </w:t>
      </w:r>
      <w:hyperlink r:id="rId27" w:tooltip="A2011-42" w:history="1">
        <w:r w:rsidR="00FE2289" w:rsidRPr="00FE2289">
          <w:rPr>
            <w:rStyle w:val="charCitHyperlinkItal"/>
          </w:rPr>
          <w:t>Education and Care Services National Law (ACT) Act 2011</w:t>
        </w:r>
      </w:hyperlink>
      <w:r w:rsidR="00E66962" w:rsidRPr="002F56BE">
        <w:t xml:space="preserve">, s 6 applies the Education and Care Services National Law set out in the </w:t>
      </w:r>
      <w:hyperlink r:id="rId28" w:tooltip="Act No 69 of 2010 (Vic)" w:history="1">
        <w:r w:rsidR="006E3C93" w:rsidRPr="006E3C93">
          <w:rPr>
            <w:rStyle w:val="charCitHyperlinkItal"/>
          </w:rPr>
          <w:t>Education and Care Services National Law Act 2010</w:t>
        </w:r>
      </w:hyperlink>
      <w:r w:rsidR="00E66962" w:rsidRPr="002F56BE">
        <w:t xml:space="preserve"> (Vic), schedule as if it were an ACT law called the </w:t>
      </w:r>
      <w:r w:rsidR="00E66962" w:rsidRPr="00FE2289">
        <w:rPr>
          <w:rStyle w:val="charItals"/>
        </w:rPr>
        <w:t>Education and Care Services National Law (ACT)</w:t>
      </w:r>
      <w:r w:rsidR="00E66962" w:rsidRPr="002F56BE">
        <w:t>.</w:t>
      </w:r>
    </w:p>
    <w:p w14:paraId="2C1F1EB5" w14:textId="77777777" w:rsidR="00744F8B" w:rsidRPr="002F56BE" w:rsidRDefault="00744F8B" w:rsidP="00B80D27">
      <w:pPr>
        <w:pStyle w:val="aDef"/>
      </w:pPr>
      <w:r w:rsidRPr="00FE2289">
        <w:rPr>
          <w:rStyle w:val="charBoldItals"/>
        </w:rPr>
        <w:t>relevant information</w:t>
      </w:r>
      <w:r w:rsidRPr="002F56BE">
        <w:t>, in relation to a person who is, or has been, an approved teacher, means any of the following information:</w:t>
      </w:r>
    </w:p>
    <w:p w14:paraId="40E9C931" w14:textId="77777777" w:rsidR="00744F8B" w:rsidRPr="002F56BE" w:rsidRDefault="00744F8B" w:rsidP="00744F8B">
      <w:pPr>
        <w:pStyle w:val="Idefpara"/>
      </w:pPr>
      <w:r w:rsidRPr="002F56BE">
        <w:tab/>
        <w:t>(a)</w:t>
      </w:r>
      <w:r w:rsidRPr="002F56BE">
        <w:tab/>
        <w:t>the type of registration the person holds or has held;</w:t>
      </w:r>
    </w:p>
    <w:p w14:paraId="63D8228F" w14:textId="77777777" w:rsidR="00744F8B" w:rsidRPr="002F56BE" w:rsidRDefault="00744F8B" w:rsidP="00744F8B">
      <w:pPr>
        <w:pStyle w:val="Idefpara"/>
      </w:pPr>
      <w:r w:rsidRPr="002F56BE">
        <w:tab/>
        <w:t>(b)</w:t>
      </w:r>
      <w:r w:rsidRPr="002F56BE">
        <w:tab/>
        <w:t>whether the person is, or has been, a permit-holder;</w:t>
      </w:r>
    </w:p>
    <w:p w14:paraId="75B2A5E8" w14:textId="77777777" w:rsidR="00744F8B" w:rsidRPr="002F56BE" w:rsidRDefault="00744F8B" w:rsidP="00744F8B">
      <w:pPr>
        <w:pStyle w:val="Idefpara"/>
      </w:pPr>
      <w:r w:rsidRPr="002F56BE">
        <w:tab/>
        <w:t>(c)</w:t>
      </w:r>
      <w:r w:rsidRPr="002F56BE">
        <w:tab/>
        <w:t>whether the person’s application for registration or permit to teach has been refused;</w:t>
      </w:r>
    </w:p>
    <w:p w14:paraId="6193ACF1" w14:textId="77777777" w:rsidR="00744F8B" w:rsidRPr="002F56BE" w:rsidRDefault="00744F8B" w:rsidP="00744F8B">
      <w:pPr>
        <w:pStyle w:val="Idefpara"/>
      </w:pPr>
      <w:r w:rsidRPr="002F56BE">
        <w:tab/>
        <w:t>(d)</w:t>
      </w:r>
      <w:r w:rsidRPr="002F56BE">
        <w:tab/>
        <w:t>whether the person’s registration or permit to teach is suspended or cancelled;</w:t>
      </w:r>
    </w:p>
    <w:p w14:paraId="795E7689" w14:textId="77777777" w:rsidR="00744F8B" w:rsidRPr="002F56BE" w:rsidRDefault="00744F8B" w:rsidP="00744F8B">
      <w:pPr>
        <w:pStyle w:val="Idefpara"/>
      </w:pPr>
      <w:r w:rsidRPr="002F56BE">
        <w:tab/>
        <w:t>(e)</w:t>
      </w:r>
      <w:r w:rsidRPr="002F56BE">
        <w:tab/>
        <w:t>the nature of any conditions imposed on the person’s registration or permit to teach;</w:t>
      </w:r>
    </w:p>
    <w:p w14:paraId="37F64F92" w14:textId="77777777" w:rsidR="00744F8B" w:rsidRPr="002F56BE" w:rsidRDefault="00744F8B" w:rsidP="00744F8B">
      <w:pPr>
        <w:pStyle w:val="Idefpara"/>
      </w:pPr>
      <w:r w:rsidRPr="002F56BE">
        <w:tab/>
        <w:t>(f)</w:t>
      </w:r>
      <w:r w:rsidRPr="002F56BE">
        <w:tab/>
        <w:t>the nature of any notification event that has happened in relation to the person;</w:t>
      </w:r>
    </w:p>
    <w:p w14:paraId="34012242" w14:textId="77777777" w:rsidR="00EC473E" w:rsidRPr="002F56BE" w:rsidRDefault="00744F8B" w:rsidP="00146D46">
      <w:pPr>
        <w:pStyle w:val="Idefpara"/>
        <w:keepNext/>
      </w:pPr>
      <w:r w:rsidRPr="002F56BE">
        <w:lastRenderedPageBreak/>
        <w:tab/>
        <w:t>(g)</w:t>
      </w:r>
      <w:r w:rsidRPr="002F56BE">
        <w:tab/>
        <w:t>the person’s teaching qualifications;</w:t>
      </w:r>
    </w:p>
    <w:p w14:paraId="03ECBD19" w14:textId="5ABFA701" w:rsidR="00744F8B" w:rsidRPr="002F56BE" w:rsidRDefault="00EC473E" w:rsidP="00EC473E">
      <w:pPr>
        <w:pStyle w:val="Idefpara"/>
      </w:pPr>
      <w:r w:rsidRPr="002F56BE">
        <w:tab/>
        <w:t>(h)</w:t>
      </w:r>
      <w:r w:rsidRPr="002F56BE">
        <w:tab/>
      </w:r>
      <w:r w:rsidR="00744F8B" w:rsidRPr="002F56BE">
        <w:t>whether the person holds working with vulnerable people registration.</w:t>
      </w:r>
    </w:p>
    <w:p w14:paraId="46BB9FE1" w14:textId="64489F65" w:rsidR="0059088B" w:rsidRPr="002F56BE" w:rsidRDefault="00B80D27" w:rsidP="00B80D27">
      <w:pPr>
        <w:pStyle w:val="AH5Sec"/>
        <w:shd w:val="pct25" w:color="auto" w:fill="auto"/>
      </w:pPr>
      <w:bookmarkStart w:id="56" w:name="_Toc148003308"/>
      <w:r w:rsidRPr="00B80D27">
        <w:rPr>
          <w:rStyle w:val="CharSectNo"/>
        </w:rPr>
        <w:t>54</w:t>
      </w:r>
      <w:r w:rsidRPr="002F56BE">
        <w:tab/>
      </w:r>
      <w:r w:rsidR="0059088B" w:rsidRPr="002F56BE">
        <w:t>Criteria for accreditation of education programs</w:t>
      </w:r>
      <w:r w:rsidR="0059088B" w:rsidRPr="002F56BE">
        <w:br/>
        <w:t>Section 76 (a) (i)</w:t>
      </w:r>
      <w:bookmarkEnd w:id="56"/>
    </w:p>
    <w:p w14:paraId="26F149CA" w14:textId="77777777" w:rsidR="0059088B" w:rsidRPr="002F56BE" w:rsidRDefault="0059088B" w:rsidP="0059088B">
      <w:pPr>
        <w:pStyle w:val="direction"/>
      </w:pPr>
      <w:r w:rsidRPr="002F56BE">
        <w:t>omit</w:t>
      </w:r>
    </w:p>
    <w:p w14:paraId="11A89610" w14:textId="77777777" w:rsidR="0059088B" w:rsidRPr="002F56BE" w:rsidRDefault="0059088B" w:rsidP="0059088B">
      <w:pPr>
        <w:pStyle w:val="Amainreturn"/>
      </w:pPr>
      <w:r w:rsidRPr="002F56BE">
        <w:t>preschool</w:t>
      </w:r>
    </w:p>
    <w:p w14:paraId="0B91A8D3" w14:textId="77777777" w:rsidR="0059088B" w:rsidRPr="002F56BE" w:rsidRDefault="0059088B" w:rsidP="0059088B">
      <w:pPr>
        <w:pStyle w:val="direction"/>
      </w:pPr>
      <w:r w:rsidRPr="002F56BE">
        <w:t>substitute</w:t>
      </w:r>
    </w:p>
    <w:p w14:paraId="0668C265" w14:textId="1D8E279D" w:rsidR="0059088B" w:rsidRPr="002F56BE" w:rsidRDefault="0059088B" w:rsidP="00056C91">
      <w:pPr>
        <w:pStyle w:val="Amainreturn"/>
      </w:pPr>
      <w:r w:rsidRPr="002F56BE">
        <w:t>early childhood</w:t>
      </w:r>
    </w:p>
    <w:p w14:paraId="7BF64F90" w14:textId="04239646" w:rsidR="0059088B" w:rsidRPr="002F56BE" w:rsidRDefault="00B80D27" w:rsidP="00B80D27">
      <w:pPr>
        <w:pStyle w:val="AH5Sec"/>
        <w:shd w:val="pct25" w:color="auto" w:fill="auto"/>
      </w:pPr>
      <w:bookmarkStart w:id="57" w:name="_Toc148003309"/>
      <w:r w:rsidRPr="00B80D27">
        <w:rPr>
          <w:rStyle w:val="CharSectNo"/>
        </w:rPr>
        <w:t>55</w:t>
      </w:r>
      <w:r w:rsidRPr="002F56BE">
        <w:tab/>
      </w:r>
      <w:r w:rsidR="000D258D" w:rsidRPr="002F56BE">
        <w:t>Determination of standards</w:t>
      </w:r>
      <w:r w:rsidR="000D258D" w:rsidRPr="002F56BE">
        <w:br/>
      </w:r>
      <w:r w:rsidR="0059088B" w:rsidRPr="002F56BE">
        <w:t>New section 97 (3)</w:t>
      </w:r>
      <w:bookmarkEnd w:id="57"/>
    </w:p>
    <w:p w14:paraId="33575454" w14:textId="76627DEF" w:rsidR="0059088B" w:rsidRPr="002F56BE" w:rsidRDefault="000D258D" w:rsidP="000D258D">
      <w:pPr>
        <w:pStyle w:val="direction"/>
      </w:pPr>
      <w:r w:rsidRPr="002F56BE">
        <w:t xml:space="preserve">after the note, </w:t>
      </w:r>
      <w:r w:rsidR="0059088B" w:rsidRPr="002F56BE">
        <w:t>insert</w:t>
      </w:r>
    </w:p>
    <w:p w14:paraId="384AEEA9" w14:textId="77777777" w:rsidR="0059088B" w:rsidRPr="002F56BE" w:rsidRDefault="0059088B" w:rsidP="0059088B">
      <w:pPr>
        <w:pStyle w:val="IMain"/>
      </w:pPr>
      <w:r w:rsidRPr="002F56BE">
        <w:tab/>
        <w:t>(3)</w:t>
      </w:r>
      <w:r w:rsidRPr="002F56BE">
        <w:tab/>
        <w:t>A notifiable instrument may apply, adopt or incorporate a law or instrument as in force from time to time.</w:t>
      </w:r>
    </w:p>
    <w:p w14:paraId="2EE449F8" w14:textId="738291CB" w:rsidR="0059088B" w:rsidRPr="002F56BE" w:rsidRDefault="0059088B" w:rsidP="003824F8">
      <w:pPr>
        <w:pStyle w:val="aNote"/>
        <w:rPr>
          <w:snapToGrid w:val="0"/>
        </w:rPr>
      </w:pPr>
      <w:r w:rsidRPr="002F56BE">
        <w:rPr>
          <w:rStyle w:val="charItals"/>
        </w:rPr>
        <w:t>Note</w:t>
      </w:r>
      <w:r w:rsidRPr="002F56BE">
        <w:rPr>
          <w:i/>
          <w:snapToGrid w:val="0"/>
        </w:rPr>
        <w:tab/>
      </w:r>
      <w:r w:rsidRPr="002F56BE">
        <w:rPr>
          <w:snapToGrid w:val="0"/>
        </w:rPr>
        <w:t xml:space="preserve">The text of an applied, adopted or incorporated law or instrument, whether applied as in force from time to time or at a particular time, is taken to be a notifiable instrument if the operation of the </w:t>
      </w:r>
      <w:hyperlink r:id="rId29" w:tooltip="A2001-14" w:history="1">
        <w:r w:rsidR="00FE2289" w:rsidRPr="00FE2289">
          <w:rPr>
            <w:rStyle w:val="charCitHyperlinkAbbrev"/>
          </w:rPr>
          <w:t>Legislation Act</w:t>
        </w:r>
      </w:hyperlink>
      <w:r w:rsidRPr="002F56BE">
        <w:t>,</w:t>
      </w:r>
      <w:r w:rsidRPr="00FE2289">
        <w:t xml:space="preserve"> </w:t>
      </w:r>
      <w:r w:rsidRPr="002F56BE">
        <w:rPr>
          <w:snapToGrid w:val="0"/>
        </w:rPr>
        <w:t>s 47 (5) or (6) is not disapplied (see s 47 (7)).</w:t>
      </w:r>
    </w:p>
    <w:p w14:paraId="06F679F3" w14:textId="040D0FCB" w:rsidR="0059088B" w:rsidRPr="002F56BE" w:rsidRDefault="00B80D27" w:rsidP="00B80D27">
      <w:pPr>
        <w:pStyle w:val="AH5Sec"/>
        <w:shd w:val="pct25" w:color="auto" w:fill="auto"/>
      </w:pPr>
      <w:bookmarkStart w:id="58" w:name="_Toc148003310"/>
      <w:r w:rsidRPr="00B80D27">
        <w:rPr>
          <w:rStyle w:val="CharSectNo"/>
        </w:rPr>
        <w:t>56</w:t>
      </w:r>
      <w:r w:rsidRPr="002F56BE">
        <w:tab/>
      </w:r>
      <w:r w:rsidR="0059088B" w:rsidRPr="002F56BE">
        <w:t>Reviewable decisions</w:t>
      </w:r>
      <w:r w:rsidR="0059088B" w:rsidRPr="002F56BE">
        <w:br/>
        <w:t>Schedule 1, item 2, column 3</w:t>
      </w:r>
      <w:bookmarkEnd w:id="58"/>
    </w:p>
    <w:p w14:paraId="38B1245D" w14:textId="77777777" w:rsidR="0059088B" w:rsidRPr="002F56BE" w:rsidRDefault="0059088B" w:rsidP="00A14487">
      <w:pPr>
        <w:pStyle w:val="direction"/>
        <w:spacing w:after="120"/>
      </w:pPr>
      <w:r w:rsidRPr="002F56BE">
        <w:t>omit</w:t>
      </w:r>
    </w:p>
    <w:p w14:paraId="7ECCC964" w14:textId="77777777" w:rsidR="0059088B" w:rsidRPr="002F56BE" w:rsidRDefault="0059088B" w:rsidP="00A14487">
      <w:pPr>
        <w:pStyle w:val="TableText10"/>
        <w:ind w:left="1078"/>
      </w:pPr>
      <w:r w:rsidRPr="002F56BE">
        <w:t>grant</w:t>
      </w:r>
    </w:p>
    <w:p w14:paraId="1156F7B8" w14:textId="77777777" w:rsidR="0059088B" w:rsidRPr="002F56BE" w:rsidRDefault="0059088B" w:rsidP="00A14487">
      <w:pPr>
        <w:pStyle w:val="direction"/>
        <w:spacing w:after="120"/>
      </w:pPr>
      <w:r w:rsidRPr="002F56BE">
        <w:t>substitute</w:t>
      </w:r>
    </w:p>
    <w:p w14:paraId="506A0105" w14:textId="77777777" w:rsidR="0059088B" w:rsidRPr="002F56BE" w:rsidRDefault="0059088B" w:rsidP="00A14487">
      <w:pPr>
        <w:pStyle w:val="TableText10"/>
        <w:ind w:left="1078"/>
      </w:pPr>
      <w:r w:rsidRPr="002F56BE">
        <w:t>issue</w:t>
      </w:r>
    </w:p>
    <w:p w14:paraId="0DB5F8FB" w14:textId="430DD0B9" w:rsidR="0059088B" w:rsidRPr="002F56BE" w:rsidRDefault="00B80D27" w:rsidP="00B80D27">
      <w:pPr>
        <w:pStyle w:val="AH5Sec"/>
        <w:shd w:val="pct25" w:color="auto" w:fill="auto"/>
      </w:pPr>
      <w:bookmarkStart w:id="59" w:name="_Toc148003311"/>
      <w:r w:rsidRPr="00B80D27">
        <w:rPr>
          <w:rStyle w:val="CharSectNo"/>
        </w:rPr>
        <w:lastRenderedPageBreak/>
        <w:t>57</w:t>
      </w:r>
      <w:r w:rsidRPr="002F56BE">
        <w:tab/>
      </w:r>
      <w:r w:rsidR="0059088B" w:rsidRPr="002F56BE">
        <w:t>Schedule 1, new items 3A and 3B</w:t>
      </w:r>
      <w:bookmarkEnd w:id="59"/>
    </w:p>
    <w:p w14:paraId="191D78B2" w14:textId="77777777" w:rsidR="0059088B" w:rsidRPr="00FE2289" w:rsidRDefault="0059088B" w:rsidP="00A14487">
      <w:pPr>
        <w:pStyle w:val="direction"/>
        <w:spacing w:after="120"/>
      </w:pPr>
      <w:r w:rsidRPr="002F56BE">
        <w:t>insert</w:t>
      </w: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428"/>
        <w:gridCol w:w="1217"/>
        <w:gridCol w:w="2164"/>
        <w:gridCol w:w="2751"/>
      </w:tblGrid>
      <w:tr w:rsidR="0059088B" w:rsidRPr="002F56BE" w14:paraId="47CBE371" w14:textId="77777777" w:rsidTr="00F9608A">
        <w:trPr>
          <w:cantSplit/>
        </w:trPr>
        <w:tc>
          <w:tcPr>
            <w:tcW w:w="1428" w:type="dxa"/>
            <w:tcBorders>
              <w:top w:val="single" w:sz="4" w:space="0" w:color="A6A6A6"/>
              <w:left w:val="single" w:sz="4" w:space="0" w:color="A6A6A6"/>
              <w:bottom w:val="single" w:sz="4" w:space="0" w:color="A6A6A6"/>
              <w:right w:val="single" w:sz="4" w:space="0" w:color="A6A6A6"/>
            </w:tcBorders>
          </w:tcPr>
          <w:p w14:paraId="1AAC1165" w14:textId="77777777" w:rsidR="0059088B" w:rsidRPr="002F56BE" w:rsidRDefault="0059088B" w:rsidP="00F9608A">
            <w:pPr>
              <w:pStyle w:val="TableText10"/>
            </w:pPr>
            <w:r w:rsidRPr="002F56BE">
              <w:t>3A</w:t>
            </w:r>
          </w:p>
        </w:tc>
        <w:tc>
          <w:tcPr>
            <w:tcW w:w="1217" w:type="dxa"/>
            <w:tcBorders>
              <w:top w:val="single" w:sz="4" w:space="0" w:color="A6A6A6"/>
              <w:left w:val="single" w:sz="4" w:space="0" w:color="A6A6A6"/>
              <w:bottom w:val="single" w:sz="4" w:space="0" w:color="A6A6A6"/>
              <w:right w:val="single" w:sz="4" w:space="0" w:color="A6A6A6"/>
            </w:tcBorders>
          </w:tcPr>
          <w:p w14:paraId="5624032B" w14:textId="77777777" w:rsidR="0059088B" w:rsidRPr="002F56BE" w:rsidRDefault="0059088B" w:rsidP="00F9608A">
            <w:pPr>
              <w:pStyle w:val="TableText10"/>
            </w:pPr>
            <w:r w:rsidRPr="002F56BE">
              <w:t>36 (2A)</w:t>
            </w:r>
          </w:p>
        </w:tc>
        <w:tc>
          <w:tcPr>
            <w:tcW w:w="2164" w:type="dxa"/>
            <w:tcBorders>
              <w:top w:val="single" w:sz="4" w:space="0" w:color="A6A6A6"/>
              <w:left w:val="single" w:sz="4" w:space="0" w:color="A6A6A6"/>
              <w:bottom w:val="single" w:sz="4" w:space="0" w:color="A6A6A6"/>
              <w:right w:val="single" w:sz="4" w:space="0" w:color="A6A6A6"/>
            </w:tcBorders>
          </w:tcPr>
          <w:p w14:paraId="3E9A5A4B" w14:textId="77777777" w:rsidR="0059088B" w:rsidRPr="002F56BE" w:rsidRDefault="0059088B" w:rsidP="00F9608A">
            <w:pPr>
              <w:pStyle w:val="TableText10"/>
            </w:pPr>
            <w:r w:rsidRPr="002F56BE">
              <w:t>fully or provisionally register applicant who applied for early childhood teacher registration</w:t>
            </w:r>
          </w:p>
        </w:tc>
        <w:tc>
          <w:tcPr>
            <w:tcW w:w="2751" w:type="dxa"/>
            <w:tcBorders>
              <w:top w:val="single" w:sz="4" w:space="0" w:color="A6A6A6"/>
              <w:left w:val="single" w:sz="4" w:space="0" w:color="A6A6A6"/>
              <w:bottom w:val="single" w:sz="4" w:space="0" w:color="A6A6A6"/>
              <w:right w:val="single" w:sz="4" w:space="0" w:color="A6A6A6"/>
            </w:tcBorders>
          </w:tcPr>
          <w:p w14:paraId="4286C8A3" w14:textId="77777777" w:rsidR="0059088B" w:rsidRPr="002F56BE" w:rsidRDefault="0059088B" w:rsidP="00F9608A">
            <w:pPr>
              <w:pStyle w:val="TableText10"/>
            </w:pPr>
            <w:r w:rsidRPr="002F56BE">
              <w:t>person applying for early childhood teacher registration</w:t>
            </w:r>
          </w:p>
        </w:tc>
      </w:tr>
      <w:tr w:rsidR="0059088B" w:rsidRPr="002F56BE" w14:paraId="28DCDE40" w14:textId="77777777" w:rsidTr="00F9608A">
        <w:trPr>
          <w:cantSplit/>
        </w:trPr>
        <w:tc>
          <w:tcPr>
            <w:tcW w:w="1428" w:type="dxa"/>
            <w:tcBorders>
              <w:top w:val="single" w:sz="4" w:space="0" w:color="A6A6A6"/>
              <w:left w:val="single" w:sz="4" w:space="0" w:color="A6A6A6"/>
              <w:bottom w:val="single" w:sz="4" w:space="0" w:color="A6A6A6"/>
              <w:right w:val="single" w:sz="4" w:space="0" w:color="A6A6A6"/>
            </w:tcBorders>
          </w:tcPr>
          <w:p w14:paraId="73E131CD" w14:textId="77777777" w:rsidR="0059088B" w:rsidRPr="002F56BE" w:rsidRDefault="0059088B" w:rsidP="00F9608A">
            <w:pPr>
              <w:pStyle w:val="TableText10"/>
            </w:pPr>
            <w:r w:rsidRPr="002F56BE">
              <w:t>3B</w:t>
            </w:r>
          </w:p>
        </w:tc>
        <w:tc>
          <w:tcPr>
            <w:tcW w:w="1217" w:type="dxa"/>
            <w:tcBorders>
              <w:top w:val="single" w:sz="4" w:space="0" w:color="A6A6A6"/>
              <w:left w:val="single" w:sz="4" w:space="0" w:color="A6A6A6"/>
              <w:bottom w:val="single" w:sz="4" w:space="0" w:color="A6A6A6"/>
              <w:right w:val="single" w:sz="4" w:space="0" w:color="A6A6A6"/>
            </w:tcBorders>
          </w:tcPr>
          <w:p w14:paraId="214077D1" w14:textId="77777777" w:rsidR="0059088B" w:rsidRPr="002F56BE" w:rsidRDefault="0059088B" w:rsidP="00F9608A">
            <w:pPr>
              <w:pStyle w:val="TableText10"/>
            </w:pPr>
            <w:r w:rsidRPr="002F56BE">
              <w:t>36 (2B)</w:t>
            </w:r>
          </w:p>
        </w:tc>
        <w:tc>
          <w:tcPr>
            <w:tcW w:w="2164" w:type="dxa"/>
            <w:tcBorders>
              <w:top w:val="single" w:sz="4" w:space="0" w:color="A6A6A6"/>
              <w:left w:val="single" w:sz="4" w:space="0" w:color="A6A6A6"/>
              <w:bottom w:val="single" w:sz="4" w:space="0" w:color="A6A6A6"/>
              <w:right w:val="single" w:sz="4" w:space="0" w:color="A6A6A6"/>
            </w:tcBorders>
          </w:tcPr>
          <w:p w14:paraId="41414798" w14:textId="77777777" w:rsidR="0059088B" w:rsidRPr="002F56BE" w:rsidRDefault="0059088B" w:rsidP="00F9608A">
            <w:pPr>
              <w:pStyle w:val="TableText10"/>
            </w:pPr>
            <w:r w:rsidRPr="002F56BE">
              <w:t>register as an early childhood teacher applicant who applied for full or provisional registration</w:t>
            </w:r>
          </w:p>
        </w:tc>
        <w:tc>
          <w:tcPr>
            <w:tcW w:w="2751" w:type="dxa"/>
            <w:tcBorders>
              <w:top w:val="single" w:sz="4" w:space="0" w:color="A6A6A6"/>
              <w:left w:val="single" w:sz="4" w:space="0" w:color="A6A6A6"/>
              <w:bottom w:val="single" w:sz="4" w:space="0" w:color="A6A6A6"/>
              <w:right w:val="single" w:sz="4" w:space="0" w:color="A6A6A6"/>
            </w:tcBorders>
          </w:tcPr>
          <w:p w14:paraId="006474AE" w14:textId="77777777" w:rsidR="0059088B" w:rsidRPr="002F56BE" w:rsidRDefault="0059088B" w:rsidP="00F9608A">
            <w:pPr>
              <w:pStyle w:val="TableText10"/>
            </w:pPr>
            <w:r w:rsidRPr="002F56BE">
              <w:t>person applying for full or provisional registration</w:t>
            </w:r>
          </w:p>
        </w:tc>
      </w:tr>
    </w:tbl>
    <w:p w14:paraId="3C470914" w14:textId="0C701622" w:rsidR="0059088B" w:rsidRPr="002F56BE" w:rsidRDefault="00B80D27" w:rsidP="00B80D27">
      <w:pPr>
        <w:pStyle w:val="AH5Sec"/>
        <w:shd w:val="pct25" w:color="auto" w:fill="auto"/>
      </w:pPr>
      <w:bookmarkStart w:id="60" w:name="_Toc148003312"/>
      <w:r w:rsidRPr="00B80D27">
        <w:rPr>
          <w:rStyle w:val="CharSectNo"/>
        </w:rPr>
        <w:t>58</w:t>
      </w:r>
      <w:r w:rsidRPr="002F56BE">
        <w:tab/>
      </w:r>
      <w:r w:rsidR="0059088B" w:rsidRPr="002F56BE">
        <w:t>Schedule 1, items 4 and 7, column 3</w:t>
      </w:r>
      <w:bookmarkEnd w:id="60"/>
    </w:p>
    <w:p w14:paraId="0C34259A" w14:textId="77777777" w:rsidR="0059088B" w:rsidRPr="002F56BE" w:rsidRDefault="0059088B" w:rsidP="00757CA0">
      <w:pPr>
        <w:pStyle w:val="direction"/>
        <w:spacing w:after="120"/>
      </w:pPr>
      <w:r w:rsidRPr="002F56BE">
        <w:t>omit</w:t>
      </w:r>
    </w:p>
    <w:p w14:paraId="4793368C" w14:textId="77777777" w:rsidR="0059088B" w:rsidRPr="002F56BE" w:rsidRDefault="0059088B" w:rsidP="00A14487">
      <w:pPr>
        <w:pStyle w:val="TableText10"/>
        <w:ind w:left="1078"/>
      </w:pPr>
      <w:r w:rsidRPr="002F56BE">
        <w:t>grant</w:t>
      </w:r>
    </w:p>
    <w:p w14:paraId="75A07C23" w14:textId="77777777" w:rsidR="0059088B" w:rsidRPr="002F56BE" w:rsidRDefault="0059088B" w:rsidP="00757CA0">
      <w:pPr>
        <w:pStyle w:val="direction"/>
        <w:spacing w:after="120"/>
      </w:pPr>
      <w:r w:rsidRPr="002F56BE">
        <w:t>substitute</w:t>
      </w:r>
    </w:p>
    <w:p w14:paraId="28C73E68" w14:textId="77777777" w:rsidR="0059088B" w:rsidRPr="002F56BE" w:rsidRDefault="0059088B" w:rsidP="00A14487">
      <w:pPr>
        <w:pStyle w:val="TableText10"/>
        <w:ind w:left="1078"/>
      </w:pPr>
      <w:r w:rsidRPr="002F56BE">
        <w:t>issue</w:t>
      </w:r>
    </w:p>
    <w:p w14:paraId="7EB1E0A3" w14:textId="45FCC075" w:rsidR="0059088B" w:rsidRPr="002F56BE" w:rsidRDefault="00B80D27" w:rsidP="00B80D27">
      <w:pPr>
        <w:pStyle w:val="AH5Sec"/>
        <w:shd w:val="pct25" w:color="auto" w:fill="auto"/>
      </w:pPr>
      <w:bookmarkStart w:id="61" w:name="_Toc148003313"/>
      <w:r w:rsidRPr="00B80D27">
        <w:rPr>
          <w:rStyle w:val="CharSectNo"/>
        </w:rPr>
        <w:t>59</w:t>
      </w:r>
      <w:r w:rsidRPr="002F56BE">
        <w:tab/>
      </w:r>
      <w:r w:rsidR="0059088B" w:rsidRPr="002F56BE">
        <w:t>Schedule 1, item 10</w:t>
      </w:r>
      <w:bookmarkEnd w:id="61"/>
    </w:p>
    <w:p w14:paraId="0903CAA6" w14:textId="06550484" w:rsidR="0059088B" w:rsidRPr="002F56BE" w:rsidRDefault="0059088B" w:rsidP="00BF7A9F">
      <w:pPr>
        <w:pStyle w:val="direction"/>
        <w:keepNext w:val="0"/>
      </w:pPr>
      <w:r w:rsidRPr="002F56BE">
        <w:t>omit</w:t>
      </w:r>
    </w:p>
    <w:p w14:paraId="7181F87A" w14:textId="31B348CD" w:rsidR="0059088B" w:rsidRPr="002F56BE" w:rsidRDefault="00B80D27" w:rsidP="00B80D27">
      <w:pPr>
        <w:pStyle w:val="AH5Sec"/>
        <w:shd w:val="pct25" w:color="auto" w:fill="auto"/>
      </w:pPr>
      <w:bookmarkStart w:id="62" w:name="_Toc148003314"/>
      <w:r w:rsidRPr="00B80D27">
        <w:rPr>
          <w:rStyle w:val="CharSectNo"/>
        </w:rPr>
        <w:t>60</w:t>
      </w:r>
      <w:r w:rsidRPr="002F56BE">
        <w:tab/>
      </w:r>
      <w:r w:rsidR="0059088B" w:rsidRPr="002F56BE">
        <w:t>Dictionary, new definition</w:t>
      </w:r>
      <w:r w:rsidR="00AD0940" w:rsidRPr="002F56BE">
        <w:t xml:space="preserve"> of </w:t>
      </w:r>
      <w:r w:rsidR="00AD0940" w:rsidRPr="00FE2289">
        <w:rPr>
          <w:rStyle w:val="charItals"/>
        </w:rPr>
        <w:t>early childhood teacher</w:t>
      </w:r>
      <w:bookmarkEnd w:id="62"/>
    </w:p>
    <w:p w14:paraId="222646AD" w14:textId="77777777" w:rsidR="0059088B" w:rsidRPr="002F56BE" w:rsidRDefault="0059088B" w:rsidP="0059088B">
      <w:pPr>
        <w:pStyle w:val="direction"/>
      </w:pPr>
      <w:r w:rsidRPr="002F56BE">
        <w:t>insert</w:t>
      </w:r>
    </w:p>
    <w:p w14:paraId="6E156832" w14:textId="668F78D8" w:rsidR="0059088B" w:rsidRPr="002F56BE" w:rsidRDefault="0059088B" w:rsidP="00B80D27">
      <w:pPr>
        <w:pStyle w:val="aDef"/>
      </w:pPr>
      <w:r w:rsidRPr="00FE2289">
        <w:rPr>
          <w:rStyle w:val="charBoldItals"/>
        </w:rPr>
        <w:t>early childhood teacher</w:t>
      </w:r>
      <w:r w:rsidRPr="002F56BE">
        <w:t xml:space="preserve"> means a person registered as an early childhood teacher under this Act.</w:t>
      </w:r>
    </w:p>
    <w:p w14:paraId="464B4B76" w14:textId="5F9351BA" w:rsidR="0059088B" w:rsidRPr="002F56BE" w:rsidRDefault="00B80D27" w:rsidP="00B80D27">
      <w:pPr>
        <w:pStyle w:val="AH5Sec"/>
        <w:shd w:val="pct25" w:color="auto" w:fill="auto"/>
      </w:pPr>
      <w:bookmarkStart w:id="63" w:name="_Toc148003315"/>
      <w:r w:rsidRPr="00B80D27">
        <w:rPr>
          <w:rStyle w:val="CharSectNo"/>
        </w:rPr>
        <w:lastRenderedPageBreak/>
        <w:t>61</w:t>
      </w:r>
      <w:r w:rsidRPr="002F56BE">
        <w:tab/>
      </w:r>
      <w:r w:rsidR="0059088B" w:rsidRPr="002F56BE">
        <w:t xml:space="preserve">Dictionary, definitions of </w:t>
      </w:r>
      <w:r w:rsidR="0059088B" w:rsidRPr="00FE2289">
        <w:rPr>
          <w:rStyle w:val="charItals"/>
        </w:rPr>
        <w:t>permit card</w:t>
      </w:r>
      <w:r w:rsidR="0059088B" w:rsidRPr="002F56BE">
        <w:t xml:space="preserve"> and </w:t>
      </w:r>
      <w:r w:rsidR="0059088B" w:rsidRPr="00FE2289">
        <w:rPr>
          <w:rStyle w:val="charItals"/>
        </w:rPr>
        <w:t>permit certificate</w:t>
      </w:r>
      <w:bookmarkEnd w:id="63"/>
    </w:p>
    <w:p w14:paraId="519ACD1A" w14:textId="77777777" w:rsidR="0059088B" w:rsidRPr="002F56BE" w:rsidRDefault="0059088B" w:rsidP="0059088B">
      <w:pPr>
        <w:pStyle w:val="direction"/>
      </w:pPr>
      <w:r w:rsidRPr="002F56BE">
        <w:t>omit</w:t>
      </w:r>
    </w:p>
    <w:p w14:paraId="3ABB331D" w14:textId="26C1457B" w:rsidR="0059088B" w:rsidRPr="00FE2289" w:rsidRDefault="00B80D27" w:rsidP="00B80D27">
      <w:pPr>
        <w:pStyle w:val="AH5Sec"/>
        <w:shd w:val="pct25" w:color="auto" w:fill="auto"/>
        <w:rPr>
          <w:rStyle w:val="charItals"/>
        </w:rPr>
      </w:pPr>
      <w:bookmarkStart w:id="64" w:name="_Toc148003316"/>
      <w:r w:rsidRPr="00B80D27">
        <w:rPr>
          <w:rStyle w:val="CharSectNo"/>
        </w:rPr>
        <w:t>62</w:t>
      </w:r>
      <w:r w:rsidRPr="00FE2289">
        <w:rPr>
          <w:rStyle w:val="charItals"/>
          <w:i w:val="0"/>
        </w:rPr>
        <w:tab/>
      </w:r>
      <w:r w:rsidR="0059088B" w:rsidRPr="002F56BE">
        <w:t xml:space="preserve">Dictionary, definition of </w:t>
      </w:r>
      <w:r w:rsidR="0059088B" w:rsidRPr="00FE2289">
        <w:rPr>
          <w:rStyle w:val="charItals"/>
        </w:rPr>
        <w:t>pre-service teacher education program</w:t>
      </w:r>
      <w:bookmarkEnd w:id="64"/>
    </w:p>
    <w:p w14:paraId="3AA4C31E" w14:textId="77777777" w:rsidR="0059088B" w:rsidRPr="002F56BE" w:rsidRDefault="0059088B" w:rsidP="0059088B">
      <w:pPr>
        <w:pStyle w:val="direction"/>
      </w:pPr>
      <w:r w:rsidRPr="002F56BE">
        <w:t>omit</w:t>
      </w:r>
    </w:p>
    <w:p w14:paraId="5DDE18BC" w14:textId="77777777" w:rsidR="0059088B" w:rsidRPr="002F56BE" w:rsidRDefault="0059088B" w:rsidP="0059088B">
      <w:pPr>
        <w:pStyle w:val="Amainreturn"/>
      </w:pPr>
      <w:r w:rsidRPr="002F56BE">
        <w:t>preschool</w:t>
      </w:r>
    </w:p>
    <w:p w14:paraId="2C67BF09" w14:textId="77777777" w:rsidR="0059088B" w:rsidRPr="002F56BE" w:rsidRDefault="0059088B" w:rsidP="0059088B">
      <w:pPr>
        <w:pStyle w:val="direction"/>
      </w:pPr>
      <w:r w:rsidRPr="002F56BE">
        <w:t>substitute</w:t>
      </w:r>
    </w:p>
    <w:p w14:paraId="231894D6" w14:textId="77777777" w:rsidR="0059088B" w:rsidRPr="002F56BE" w:rsidRDefault="0059088B" w:rsidP="0059088B">
      <w:pPr>
        <w:pStyle w:val="Amainreturn"/>
      </w:pPr>
      <w:r w:rsidRPr="002F56BE">
        <w:t>early childhood</w:t>
      </w:r>
    </w:p>
    <w:p w14:paraId="0112A40C" w14:textId="6B8D4C9E" w:rsidR="0059088B" w:rsidRPr="002F56BE" w:rsidRDefault="00B80D27" w:rsidP="00B80D27">
      <w:pPr>
        <w:pStyle w:val="AH5Sec"/>
        <w:shd w:val="pct25" w:color="auto" w:fill="auto"/>
      </w:pPr>
      <w:bookmarkStart w:id="65" w:name="_Toc148003317"/>
      <w:r w:rsidRPr="00B80D27">
        <w:rPr>
          <w:rStyle w:val="CharSectNo"/>
        </w:rPr>
        <w:t>63</w:t>
      </w:r>
      <w:r w:rsidRPr="002F56BE">
        <w:tab/>
      </w:r>
      <w:r w:rsidR="0059088B" w:rsidRPr="002F56BE">
        <w:t xml:space="preserve">Dictionary, definition of </w:t>
      </w:r>
      <w:r w:rsidR="0059088B" w:rsidRPr="00FE2289">
        <w:rPr>
          <w:rStyle w:val="charItals"/>
        </w:rPr>
        <w:t>registered school address</w:t>
      </w:r>
      <w:bookmarkEnd w:id="65"/>
    </w:p>
    <w:p w14:paraId="432C0CB8" w14:textId="77777777" w:rsidR="0059088B" w:rsidRPr="002F56BE" w:rsidRDefault="0059088B" w:rsidP="00BF7A9F">
      <w:pPr>
        <w:pStyle w:val="direction"/>
        <w:keepNext w:val="0"/>
      </w:pPr>
      <w:r w:rsidRPr="002F56BE">
        <w:t>omit</w:t>
      </w:r>
    </w:p>
    <w:p w14:paraId="0BF0B6B4" w14:textId="12A553D2" w:rsidR="0059088B" w:rsidRPr="002F56BE" w:rsidRDefault="00B80D27" w:rsidP="00B80D27">
      <w:pPr>
        <w:pStyle w:val="AH5Sec"/>
        <w:shd w:val="pct25" w:color="auto" w:fill="auto"/>
      </w:pPr>
      <w:bookmarkStart w:id="66" w:name="_Toc148003318"/>
      <w:r w:rsidRPr="00B80D27">
        <w:rPr>
          <w:rStyle w:val="CharSectNo"/>
        </w:rPr>
        <w:t>64</w:t>
      </w:r>
      <w:r w:rsidRPr="002F56BE">
        <w:tab/>
      </w:r>
      <w:r w:rsidR="0059088B" w:rsidRPr="002F56BE">
        <w:t xml:space="preserve">Dictionary, definition of </w:t>
      </w:r>
      <w:r w:rsidR="0059088B" w:rsidRPr="00FE2289">
        <w:rPr>
          <w:rStyle w:val="charItals"/>
        </w:rPr>
        <w:t>registered teacher</w:t>
      </w:r>
      <w:bookmarkEnd w:id="66"/>
    </w:p>
    <w:p w14:paraId="2C9DDDC0" w14:textId="77777777" w:rsidR="0059088B" w:rsidRPr="002F56BE" w:rsidRDefault="0059088B" w:rsidP="0059088B">
      <w:pPr>
        <w:pStyle w:val="direction"/>
      </w:pPr>
      <w:r w:rsidRPr="002F56BE">
        <w:t>substitute</w:t>
      </w:r>
    </w:p>
    <w:p w14:paraId="3F50D7BB" w14:textId="77777777" w:rsidR="0059088B" w:rsidRPr="002F56BE" w:rsidRDefault="0059088B" w:rsidP="00B80D27">
      <w:pPr>
        <w:pStyle w:val="aDef"/>
      </w:pPr>
      <w:r w:rsidRPr="00FE2289">
        <w:rPr>
          <w:rStyle w:val="charBoldItals"/>
        </w:rPr>
        <w:t>registered teacher</w:t>
      </w:r>
      <w:r w:rsidRPr="002F56BE">
        <w:t xml:space="preserve"> means a person who—</w:t>
      </w:r>
    </w:p>
    <w:p w14:paraId="1B70F7A1" w14:textId="77777777" w:rsidR="0059088B" w:rsidRPr="002F56BE" w:rsidRDefault="0059088B" w:rsidP="0059088B">
      <w:pPr>
        <w:pStyle w:val="Idefpara"/>
      </w:pPr>
      <w:r w:rsidRPr="002F56BE">
        <w:tab/>
        <w:t>(a)</w:t>
      </w:r>
      <w:r w:rsidRPr="002F56BE">
        <w:tab/>
        <w:t>holds full or provisional registration; or</w:t>
      </w:r>
    </w:p>
    <w:p w14:paraId="3D68B39B" w14:textId="101CBBB4" w:rsidR="002173AA" w:rsidRPr="002F56BE" w:rsidRDefault="0059088B" w:rsidP="00423AB1">
      <w:pPr>
        <w:pStyle w:val="Idefpara"/>
      </w:pPr>
      <w:r w:rsidRPr="002F56BE">
        <w:tab/>
        <w:t>(b)</w:t>
      </w:r>
      <w:r w:rsidRPr="002F56BE">
        <w:tab/>
        <w:t>is an early childhood teacher.</w:t>
      </w:r>
    </w:p>
    <w:p w14:paraId="2ADA40EE" w14:textId="0E5FF777" w:rsidR="0059088B" w:rsidRPr="00FE2289" w:rsidRDefault="00B80D27" w:rsidP="00B80D27">
      <w:pPr>
        <w:pStyle w:val="AH5Sec"/>
        <w:shd w:val="pct25" w:color="auto" w:fill="auto"/>
        <w:rPr>
          <w:rStyle w:val="charItals"/>
        </w:rPr>
      </w:pPr>
      <w:bookmarkStart w:id="67" w:name="_Toc148003319"/>
      <w:r w:rsidRPr="00B80D27">
        <w:rPr>
          <w:rStyle w:val="CharSectNo"/>
        </w:rPr>
        <w:t>65</w:t>
      </w:r>
      <w:r w:rsidRPr="00FE2289">
        <w:rPr>
          <w:rStyle w:val="charItals"/>
          <w:i w:val="0"/>
        </w:rPr>
        <w:tab/>
      </w:r>
      <w:r w:rsidR="0059088B" w:rsidRPr="002F56BE">
        <w:t xml:space="preserve">Dictionary, new definition of </w:t>
      </w:r>
      <w:r w:rsidR="0059088B" w:rsidRPr="00FE2289">
        <w:rPr>
          <w:rStyle w:val="charItals"/>
        </w:rPr>
        <w:t>registered teaching address</w:t>
      </w:r>
      <w:bookmarkEnd w:id="67"/>
    </w:p>
    <w:p w14:paraId="11F9A8F4" w14:textId="77777777" w:rsidR="0059088B" w:rsidRPr="002F56BE" w:rsidRDefault="0059088B" w:rsidP="0059088B">
      <w:pPr>
        <w:pStyle w:val="direction"/>
      </w:pPr>
      <w:r w:rsidRPr="002F56BE">
        <w:t>insert</w:t>
      </w:r>
    </w:p>
    <w:p w14:paraId="31D35EDA" w14:textId="77777777" w:rsidR="0059088B" w:rsidRPr="002F56BE" w:rsidRDefault="0059088B" w:rsidP="00B80D27">
      <w:pPr>
        <w:pStyle w:val="aDef"/>
      </w:pPr>
      <w:r w:rsidRPr="00FE2289">
        <w:rPr>
          <w:rStyle w:val="charBoldItals"/>
        </w:rPr>
        <w:t>registered teaching address</w:t>
      </w:r>
      <w:r w:rsidRPr="002F56BE">
        <w:t>—see section 43 (1) (b).</w:t>
      </w:r>
    </w:p>
    <w:p w14:paraId="14EA8C3E" w14:textId="35F18AA0" w:rsidR="0059088B" w:rsidRPr="00FE2289" w:rsidRDefault="00B80D27" w:rsidP="00B80D27">
      <w:pPr>
        <w:pStyle w:val="AH5Sec"/>
        <w:shd w:val="pct25" w:color="auto" w:fill="auto"/>
        <w:rPr>
          <w:rStyle w:val="charItals"/>
        </w:rPr>
      </w:pPr>
      <w:bookmarkStart w:id="68" w:name="_Toc148003320"/>
      <w:r w:rsidRPr="00B80D27">
        <w:rPr>
          <w:rStyle w:val="CharSectNo"/>
        </w:rPr>
        <w:lastRenderedPageBreak/>
        <w:t>66</w:t>
      </w:r>
      <w:r w:rsidRPr="00FE2289">
        <w:rPr>
          <w:rStyle w:val="charItals"/>
          <w:i w:val="0"/>
        </w:rPr>
        <w:tab/>
      </w:r>
      <w:r w:rsidR="0059088B" w:rsidRPr="002F56BE">
        <w:t xml:space="preserve">Dictionary, definition of </w:t>
      </w:r>
      <w:r w:rsidR="0059088B" w:rsidRPr="00FE2289">
        <w:rPr>
          <w:rStyle w:val="charItals"/>
        </w:rPr>
        <w:t>registration</w:t>
      </w:r>
      <w:bookmarkEnd w:id="68"/>
    </w:p>
    <w:p w14:paraId="0512DF19" w14:textId="77777777" w:rsidR="0059088B" w:rsidRPr="002F56BE" w:rsidRDefault="0059088B" w:rsidP="0059088B">
      <w:pPr>
        <w:pStyle w:val="direction"/>
      </w:pPr>
      <w:r w:rsidRPr="002F56BE">
        <w:t>substitute</w:t>
      </w:r>
    </w:p>
    <w:p w14:paraId="40057AE1" w14:textId="77777777" w:rsidR="0059088B" w:rsidRPr="002F56BE" w:rsidRDefault="0059088B" w:rsidP="00146D46">
      <w:pPr>
        <w:pStyle w:val="aDef"/>
        <w:keepNext/>
      </w:pPr>
      <w:r w:rsidRPr="00FE2289">
        <w:rPr>
          <w:rStyle w:val="charBoldItals"/>
        </w:rPr>
        <w:t>registration</w:t>
      </w:r>
      <w:r w:rsidRPr="002F56BE">
        <w:t xml:space="preserve"> means—</w:t>
      </w:r>
    </w:p>
    <w:p w14:paraId="3820CB64" w14:textId="6B5B0E66" w:rsidR="0059088B" w:rsidRPr="002F56BE" w:rsidRDefault="0059088B" w:rsidP="00146D46">
      <w:pPr>
        <w:pStyle w:val="Idefpara"/>
        <w:keepNext/>
      </w:pPr>
      <w:r w:rsidRPr="002F56BE">
        <w:tab/>
        <w:t>(a)</w:t>
      </w:r>
      <w:r w:rsidRPr="002F56BE">
        <w:tab/>
        <w:t>full</w:t>
      </w:r>
      <w:r w:rsidR="00CA4745" w:rsidRPr="002F56BE">
        <w:t xml:space="preserve"> or provisional</w:t>
      </w:r>
      <w:r w:rsidRPr="002F56BE">
        <w:t xml:space="preserve"> registration</w:t>
      </w:r>
      <w:r w:rsidR="00CA4745" w:rsidRPr="002F56BE">
        <w:t>; or</w:t>
      </w:r>
    </w:p>
    <w:p w14:paraId="5D277DCA" w14:textId="18C00A13" w:rsidR="0059088B" w:rsidRPr="002F56BE" w:rsidRDefault="0059088B" w:rsidP="0059088B">
      <w:pPr>
        <w:pStyle w:val="Idefpara"/>
      </w:pPr>
      <w:r w:rsidRPr="002F56BE">
        <w:tab/>
        <w:t>(</w:t>
      </w:r>
      <w:r w:rsidR="00CA4745" w:rsidRPr="002F56BE">
        <w:t>b</w:t>
      </w:r>
      <w:r w:rsidRPr="002F56BE">
        <w:t>)</w:t>
      </w:r>
      <w:r w:rsidRPr="002F56BE">
        <w:tab/>
        <w:t>registration as an early childhood teacher.</w:t>
      </w:r>
    </w:p>
    <w:p w14:paraId="4F118CA4" w14:textId="6D461DC9" w:rsidR="0059088B" w:rsidRPr="002F56BE" w:rsidRDefault="00B80D27" w:rsidP="00B80D27">
      <w:pPr>
        <w:pStyle w:val="AH5Sec"/>
        <w:shd w:val="pct25" w:color="auto" w:fill="auto"/>
      </w:pPr>
      <w:bookmarkStart w:id="69" w:name="_Toc148003321"/>
      <w:r w:rsidRPr="00B80D27">
        <w:rPr>
          <w:rStyle w:val="CharSectNo"/>
        </w:rPr>
        <w:t>67</w:t>
      </w:r>
      <w:r w:rsidRPr="002F56BE">
        <w:tab/>
      </w:r>
      <w:r w:rsidR="0059088B" w:rsidRPr="002F56BE">
        <w:t xml:space="preserve">Dictionary, new definition of </w:t>
      </w:r>
      <w:r w:rsidR="0059088B" w:rsidRPr="00FE2289">
        <w:rPr>
          <w:rStyle w:val="charItals"/>
        </w:rPr>
        <w:t>registration as an early childhood teacher</w:t>
      </w:r>
      <w:bookmarkEnd w:id="69"/>
    </w:p>
    <w:p w14:paraId="6F4D5CBF" w14:textId="77777777" w:rsidR="0059088B" w:rsidRPr="002F56BE" w:rsidRDefault="0059088B" w:rsidP="0059088B">
      <w:pPr>
        <w:pStyle w:val="direction"/>
      </w:pPr>
      <w:r w:rsidRPr="002F56BE">
        <w:t>insert</w:t>
      </w:r>
    </w:p>
    <w:p w14:paraId="05EBFE2E" w14:textId="77777777" w:rsidR="0059088B" w:rsidRPr="002F56BE" w:rsidRDefault="0059088B" w:rsidP="00B80D27">
      <w:pPr>
        <w:pStyle w:val="aDef"/>
      </w:pPr>
      <w:r w:rsidRPr="00FE2289">
        <w:rPr>
          <w:rStyle w:val="charBoldItals"/>
        </w:rPr>
        <w:t>registration as an early childhood teacher</w:t>
      </w:r>
      <w:r w:rsidRPr="002F56BE">
        <w:t xml:space="preserve"> means registration as an early childhood teacher under part 4.</w:t>
      </w:r>
    </w:p>
    <w:p w14:paraId="4982E8AD" w14:textId="592EA393" w:rsidR="0059088B" w:rsidRPr="002F56BE" w:rsidRDefault="00B80D27" w:rsidP="00B80D27">
      <w:pPr>
        <w:pStyle w:val="AH5Sec"/>
        <w:shd w:val="pct25" w:color="auto" w:fill="auto"/>
      </w:pPr>
      <w:bookmarkStart w:id="70" w:name="_Toc148003322"/>
      <w:r w:rsidRPr="00B80D27">
        <w:rPr>
          <w:rStyle w:val="CharSectNo"/>
        </w:rPr>
        <w:t>68</w:t>
      </w:r>
      <w:r w:rsidRPr="002F56BE">
        <w:tab/>
      </w:r>
      <w:r w:rsidR="0059088B" w:rsidRPr="002F56BE">
        <w:t xml:space="preserve">Dictionary, definitions of </w:t>
      </w:r>
      <w:r w:rsidR="0059088B" w:rsidRPr="00FE2289">
        <w:rPr>
          <w:rStyle w:val="charItals"/>
        </w:rPr>
        <w:t>registration card</w:t>
      </w:r>
      <w:r w:rsidR="00920097" w:rsidRPr="002F56BE">
        <w:t>,</w:t>
      </w:r>
      <w:r w:rsidR="0059088B" w:rsidRPr="002F56BE">
        <w:t xml:space="preserve"> </w:t>
      </w:r>
      <w:r w:rsidR="0059088B" w:rsidRPr="00FE2289">
        <w:rPr>
          <w:rStyle w:val="charItals"/>
        </w:rPr>
        <w:t>registration certificate</w:t>
      </w:r>
      <w:r w:rsidR="00920097" w:rsidRPr="002F56BE">
        <w:t xml:space="preserve"> and </w:t>
      </w:r>
      <w:r w:rsidR="00920097" w:rsidRPr="00FE2289">
        <w:rPr>
          <w:rStyle w:val="charItals"/>
        </w:rPr>
        <w:t>registration number</w:t>
      </w:r>
      <w:bookmarkEnd w:id="70"/>
    </w:p>
    <w:p w14:paraId="3E251701" w14:textId="77777777" w:rsidR="0059088B" w:rsidRPr="002F56BE" w:rsidRDefault="0059088B" w:rsidP="00BF7A9F">
      <w:pPr>
        <w:pStyle w:val="direction"/>
        <w:keepNext w:val="0"/>
      </w:pPr>
      <w:r w:rsidRPr="002F56BE">
        <w:t>omit</w:t>
      </w:r>
    </w:p>
    <w:p w14:paraId="2FF05941" w14:textId="77777777" w:rsidR="0059088B" w:rsidRPr="002F56BE" w:rsidRDefault="0059088B" w:rsidP="00B80D27">
      <w:pPr>
        <w:pStyle w:val="PageBreak"/>
        <w:suppressLineNumbers/>
      </w:pPr>
      <w:r w:rsidRPr="002F56BE">
        <w:br w:type="page"/>
      </w:r>
    </w:p>
    <w:p w14:paraId="329CEEED" w14:textId="06B497C2" w:rsidR="0059088B" w:rsidRPr="00B80D27" w:rsidRDefault="00B80D27" w:rsidP="00B80D27">
      <w:pPr>
        <w:pStyle w:val="AH2Part"/>
      </w:pPr>
      <w:bookmarkStart w:id="71" w:name="_Toc148003323"/>
      <w:r w:rsidRPr="00B80D27">
        <w:rPr>
          <w:rStyle w:val="CharPartNo"/>
        </w:rPr>
        <w:lastRenderedPageBreak/>
        <w:t>Part 3</w:t>
      </w:r>
      <w:r w:rsidRPr="002F56BE">
        <w:tab/>
      </w:r>
      <w:r w:rsidR="0059088B" w:rsidRPr="00B80D27">
        <w:rPr>
          <w:rStyle w:val="CharPartText"/>
        </w:rPr>
        <w:t>ACT Teacher Quality Institute Regulation 2010</w:t>
      </w:r>
      <w:bookmarkEnd w:id="71"/>
    </w:p>
    <w:p w14:paraId="4986CB8B" w14:textId="66BD495E" w:rsidR="0059088B" w:rsidRPr="002F56BE" w:rsidRDefault="00B80D27" w:rsidP="00B80D27">
      <w:pPr>
        <w:pStyle w:val="AH5Sec"/>
        <w:shd w:val="pct25" w:color="auto" w:fill="auto"/>
      </w:pPr>
      <w:bookmarkStart w:id="72" w:name="_Toc148003324"/>
      <w:r w:rsidRPr="00B80D27">
        <w:rPr>
          <w:rStyle w:val="CharSectNo"/>
        </w:rPr>
        <w:t>69</w:t>
      </w:r>
      <w:r w:rsidRPr="002F56BE">
        <w:tab/>
      </w:r>
      <w:r w:rsidR="0059088B" w:rsidRPr="002F56BE">
        <w:t>New section 5A</w:t>
      </w:r>
      <w:bookmarkEnd w:id="72"/>
    </w:p>
    <w:p w14:paraId="533B7E58" w14:textId="77777777" w:rsidR="0059088B" w:rsidRPr="002F56BE" w:rsidRDefault="0059088B" w:rsidP="0059088B">
      <w:pPr>
        <w:pStyle w:val="direction"/>
      </w:pPr>
      <w:r w:rsidRPr="002F56BE">
        <w:t>in part 2, insert</w:t>
      </w:r>
    </w:p>
    <w:p w14:paraId="2C6AD08F" w14:textId="77777777" w:rsidR="0059088B" w:rsidRPr="002F56BE" w:rsidRDefault="0059088B" w:rsidP="0059088B">
      <w:pPr>
        <w:pStyle w:val="IH5Sec"/>
      </w:pPr>
      <w:r w:rsidRPr="002F56BE">
        <w:t>5A</w:t>
      </w:r>
      <w:r w:rsidRPr="002F56BE">
        <w:tab/>
        <w:t>Definitions—pt 2</w:t>
      </w:r>
    </w:p>
    <w:p w14:paraId="18CFC895" w14:textId="77777777" w:rsidR="0059088B" w:rsidRPr="002F56BE" w:rsidRDefault="0059088B" w:rsidP="0059088B">
      <w:pPr>
        <w:pStyle w:val="Amainreturn"/>
      </w:pPr>
      <w:r w:rsidRPr="002F56BE">
        <w:t>In this part:</w:t>
      </w:r>
    </w:p>
    <w:p w14:paraId="764EAC4E" w14:textId="458C41D6" w:rsidR="0059088B" w:rsidRPr="002F56BE" w:rsidRDefault="0059088B" w:rsidP="00B80D27">
      <w:pPr>
        <w:pStyle w:val="aDef"/>
      </w:pPr>
      <w:r w:rsidRPr="00FE2289">
        <w:rPr>
          <w:rStyle w:val="charBoldItals"/>
        </w:rPr>
        <w:t>accredited under a corresponding law</w:t>
      </w:r>
      <w:r w:rsidRPr="002F56BE">
        <w:t xml:space="preserve">—a pre-service teacher education program is </w:t>
      </w:r>
      <w:r w:rsidRPr="00FE2289">
        <w:rPr>
          <w:rStyle w:val="charBoldItals"/>
        </w:rPr>
        <w:t>accredited</w:t>
      </w:r>
      <w:r w:rsidRPr="002F56BE">
        <w:t xml:space="preserve"> </w:t>
      </w:r>
      <w:r w:rsidRPr="00FE2289">
        <w:rPr>
          <w:rStyle w:val="charBoldItals"/>
        </w:rPr>
        <w:t>under a corresponding law</w:t>
      </w:r>
      <w:r w:rsidRPr="002F56BE">
        <w:t xml:space="preserve"> if the program is accredited, approved or recognised (however described) under the corresponding law.</w:t>
      </w:r>
    </w:p>
    <w:p w14:paraId="30C6994B" w14:textId="2E78D5E9" w:rsidR="00713849" w:rsidRPr="002F56BE" w:rsidRDefault="00713849" w:rsidP="00B80D27">
      <w:pPr>
        <w:pStyle w:val="aDef"/>
      </w:pPr>
      <w:r w:rsidRPr="00FE2289">
        <w:rPr>
          <w:rStyle w:val="charBoldItals"/>
        </w:rPr>
        <w:t>higher education award</w:t>
      </w:r>
      <w:r w:rsidRPr="002F56BE">
        <w:t xml:space="preserve">—see the </w:t>
      </w:r>
      <w:hyperlink r:id="rId30" w:tooltip="Act No 73 of 2011 (Cwlth)" w:history="1">
        <w:r w:rsidR="005016F6" w:rsidRPr="005016F6">
          <w:rPr>
            <w:rStyle w:val="charCitHyperlinkItal"/>
          </w:rPr>
          <w:t>Tertiary Education Quality and Standards Agency Act 2011</w:t>
        </w:r>
      </w:hyperlink>
      <w:r w:rsidRPr="002F56BE">
        <w:t xml:space="preserve"> (Cwlth), section 5.</w:t>
      </w:r>
    </w:p>
    <w:p w14:paraId="68CCA988" w14:textId="2CA0F3FF" w:rsidR="0059088B" w:rsidRPr="002F56BE" w:rsidRDefault="0059088B" w:rsidP="00B80D27">
      <w:pPr>
        <w:pStyle w:val="aDef"/>
      </w:pPr>
      <w:r w:rsidRPr="00FE2289">
        <w:rPr>
          <w:rStyle w:val="charBoldItals"/>
        </w:rPr>
        <w:t>higher education program</w:t>
      </w:r>
      <w:r w:rsidRPr="002F56BE">
        <w:t xml:space="preserve"> means a program of learning that results in 1 or more higher education awards, other than a doctoral degree.</w:t>
      </w:r>
    </w:p>
    <w:p w14:paraId="0E90B873" w14:textId="77777777" w:rsidR="0059088B" w:rsidRPr="002F56BE" w:rsidRDefault="0059088B" w:rsidP="00B80D27">
      <w:pPr>
        <w:pStyle w:val="aDef"/>
      </w:pPr>
      <w:r w:rsidRPr="00FE2289">
        <w:rPr>
          <w:rStyle w:val="charBoldItals"/>
        </w:rPr>
        <w:t>IELTS test</w:t>
      </w:r>
      <w:r w:rsidRPr="002F56BE">
        <w:t xml:space="preserve"> means the International English Language Testing System academic test.</w:t>
      </w:r>
    </w:p>
    <w:p w14:paraId="6100D8C9" w14:textId="77777777" w:rsidR="0059088B" w:rsidRPr="002F56BE" w:rsidRDefault="0059088B" w:rsidP="00B80D27">
      <w:pPr>
        <w:pStyle w:val="aDef"/>
      </w:pPr>
      <w:r w:rsidRPr="00FE2289">
        <w:rPr>
          <w:rStyle w:val="charBoldItals"/>
        </w:rPr>
        <w:t>recognised country</w:t>
      </w:r>
      <w:r w:rsidRPr="00FE2289">
        <w:t xml:space="preserve"> </w:t>
      </w:r>
      <w:r w:rsidRPr="002F56BE">
        <w:t>means any of the following:</w:t>
      </w:r>
    </w:p>
    <w:p w14:paraId="78897C05" w14:textId="77777777" w:rsidR="0059088B" w:rsidRPr="002F56BE" w:rsidRDefault="0059088B" w:rsidP="0059088B">
      <w:pPr>
        <w:pStyle w:val="Idefpara"/>
      </w:pPr>
      <w:r w:rsidRPr="002F56BE">
        <w:tab/>
        <w:t>(a)</w:t>
      </w:r>
      <w:r w:rsidRPr="002F56BE">
        <w:tab/>
        <w:t>Australia;</w:t>
      </w:r>
    </w:p>
    <w:p w14:paraId="4D67C653" w14:textId="77777777" w:rsidR="0059088B" w:rsidRPr="002F56BE" w:rsidRDefault="0059088B" w:rsidP="0059088B">
      <w:pPr>
        <w:pStyle w:val="Idefpara"/>
      </w:pPr>
      <w:r w:rsidRPr="002F56BE">
        <w:tab/>
        <w:t>(b)</w:t>
      </w:r>
      <w:r w:rsidRPr="002F56BE">
        <w:tab/>
        <w:t>New Zealand;</w:t>
      </w:r>
    </w:p>
    <w:p w14:paraId="21303765" w14:textId="77777777" w:rsidR="0059088B" w:rsidRPr="002F56BE" w:rsidRDefault="0059088B" w:rsidP="0059088B">
      <w:pPr>
        <w:pStyle w:val="Idefpara"/>
      </w:pPr>
      <w:r w:rsidRPr="002F56BE">
        <w:tab/>
        <w:t>(c)</w:t>
      </w:r>
      <w:r w:rsidRPr="002F56BE">
        <w:tab/>
        <w:t>the United Kingdom;</w:t>
      </w:r>
    </w:p>
    <w:p w14:paraId="51C9DDFB" w14:textId="77777777" w:rsidR="0059088B" w:rsidRPr="002F56BE" w:rsidRDefault="0059088B" w:rsidP="0059088B">
      <w:pPr>
        <w:pStyle w:val="Idefpara"/>
      </w:pPr>
      <w:r w:rsidRPr="002F56BE">
        <w:tab/>
        <w:t>(d)</w:t>
      </w:r>
      <w:r w:rsidRPr="002F56BE">
        <w:tab/>
        <w:t>the United States of America;</w:t>
      </w:r>
    </w:p>
    <w:p w14:paraId="4855BA2E" w14:textId="77777777" w:rsidR="0059088B" w:rsidRPr="002F56BE" w:rsidRDefault="0059088B" w:rsidP="0059088B">
      <w:pPr>
        <w:pStyle w:val="Idefpara"/>
      </w:pPr>
      <w:r w:rsidRPr="002F56BE">
        <w:tab/>
        <w:t>(e)</w:t>
      </w:r>
      <w:r w:rsidRPr="002F56BE">
        <w:tab/>
        <w:t>Canada;</w:t>
      </w:r>
    </w:p>
    <w:p w14:paraId="38F27C1D" w14:textId="73392A9B" w:rsidR="0059088B" w:rsidRPr="002F56BE" w:rsidRDefault="0059088B" w:rsidP="00713849">
      <w:pPr>
        <w:pStyle w:val="Idefpara"/>
      </w:pPr>
      <w:r w:rsidRPr="002F56BE">
        <w:tab/>
        <w:t>(f)</w:t>
      </w:r>
      <w:r w:rsidRPr="002F56BE">
        <w:tab/>
        <w:t>the Republic of Ireland.</w:t>
      </w:r>
    </w:p>
    <w:p w14:paraId="3D56DED1" w14:textId="5A10571B" w:rsidR="0059088B" w:rsidRPr="002F56BE" w:rsidRDefault="00B80D27" w:rsidP="00B80D27">
      <w:pPr>
        <w:pStyle w:val="AH5Sec"/>
        <w:shd w:val="pct25" w:color="auto" w:fill="auto"/>
      </w:pPr>
      <w:bookmarkStart w:id="73" w:name="_Toc148003325"/>
      <w:r w:rsidRPr="00B80D27">
        <w:rPr>
          <w:rStyle w:val="CharSectNo"/>
        </w:rPr>
        <w:lastRenderedPageBreak/>
        <w:t>70</w:t>
      </w:r>
      <w:r w:rsidRPr="002F56BE">
        <w:tab/>
      </w:r>
      <w:r w:rsidR="0059088B" w:rsidRPr="002F56BE">
        <w:t>Application for registration or permit to teach—details—Act, s</w:t>
      </w:r>
      <w:r w:rsidR="00CD52BD">
        <w:t> </w:t>
      </w:r>
      <w:r w:rsidR="0059088B" w:rsidRPr="002F56BE">
        <w:t>30</w:t>
      </w:r>
      <w:r w:rsidR="00CD52BD">
        <w:t> </w:t>
      </w:r>
      <w:r w:rsidR="0059088B" w:rsidRPr="002F56BE">
        <w:t>(2)</w:t>
      </w:r>
      <w:r w:rsidR="00CD52BD">
        <w:t> </w:t>
      </w:r>
      <w:r w:rsidR="0059088B" w:rsidRPr="002F56BE">
        <w:t>(a)</w:t>
      </w:r>
      <w:r w:rsidR="0059088B" w:rsidRPr="002F56BE">
        <w:br/>
        <w:t>Section 6 (e)</w:t>
      </w:r>
      <w:bookmarkEnd w:id="73"/>
    </w:p>
    <w:p w14:paraId="48AEBFDB" w14:textId="77777777" w:rsidR="0059088B" w:rsidRPr="002F56BE" w:rsidRDefault="0059088B" w:rsidP="0059088B">
      <w:pPr>
        <w:pStyle w:val="direction"/>
      </w:pPr>
      <w:r w:rsidRPr="002F56BE">
        <w:t>after</w:t>
      </w:r>
    </w:p>
    <w:p w14:paraId="73031CC8" w14:textId="77777777" w:rsidR="0059088B" w:rsidRPr="002F56BE" w:rsidRDefault="0059088B" w:rsidP="0059088B">
      <w:pPr>
        <w:pStyle w:val="Amainreturn"/>
      </w:pPr>
      <w:r w:rsidRPr="002F56BE">
        <w:t>provisional registration</w:t>
      </w:r>
    </w:p>
    <w:p w14:paraId="597417E5" w14:textId="77777777" w:rsidR="0059088B" w:rsidRPr="002F56BE" w:rsidRDefault="0059088B" w:rsidP="0059088B">
      <w:pPr>
        <w:pStyle w:val="direction"/>
      </w:pPr>
      <w:r w:rsidRPr="002F56BE">
        <w:t>insert</w:t>
      </w:r>
    </w:p>
    <w:p w14:paraId="55C5941E" w14:textId="77777777" w:rsidR="0059088B" w:rsidRPr="002F56BE" w:rsidRDefault="0059088B" w:rsidP="0059088B">
      <w:pPr>
        <w:pStyle w:val="Amainreturn"/>
      </w:pPr>
      <w:r w:rsidRPr="002F56BE">
        <w:t>, registration as an early childhood teacher</w:t>
      </w:r>
    </w:p>
    <w:p w14:paraId="17D01A45" w14:textId="1B484C73" w:rsidR="0059088B" w:rsidRPr="002F56BE" w:rsidRDefault="00B80D27" w:rsidP="00B80D27">
      <w:pPr>
        <w:pStyle w:val="AH5Sec"/>
        <w:shd w:val="pct25" w:color="auto" w:fill="auto"/>
      </w:pPr>
      <w:bookmarkStart w:id="74" w:name="_Toc148003326"/>
      <w:r w:rsidRPr="00B80D27">
        <w:rPr>
          <w:rStyle w:val="CharSectNo"/>
        </w:rPr>
        <w:t>71</w:t>
      </w:r>
      <w:r w:rsidRPr="002F56BE">
        <w:tab/>
      </w:r>
      <w:r w:rsidR="0059088B" w:rsidRPr="002F56BE">
        <w:t>Eligibility for full registration—teaching qualifications—Act, s 32 (1) (a)</w:t>
      </w:r>
      <w:r w:rsidR="0059088B" w:rsidRPr="002F56BE">
        <w:br/>
        <w:t>Section 7</w:t>
      </w:r>
      <w:bookmarkEnd w:id="74"/>
    </w:p>
    <w:p w14:paraId="258C749A" w14:textId="77777777" w:rsidR="0059088B" w:rsidRPr="002F56BE" w:rsidRDefault="0059088B" w:rsidP="00BF7A9F">
      <w:pPr>
        <w:pStyle w:val="direction"/>
        <w:keepNext w:val="0"/>
      </w:pPr>
      <w:r w:rsidRPr="002F56BE">
        <w:t>omit</w:t>
      </w:r>
    </w:p>
    <w:p w14:paraId="6E68BC11" w14:textId="3724D691" w:rsidR="0059088B" w:rsidRPr="002F56BE" w:rsidRDefault="00B80D27" w:rsidP="00B80D27">
      <w:pPr>
        <w:pStyle w:val="AH5Sec"/>
        <w:shd w:val="pct25" w:color="auto" w:fill="auto"/>
      </w:pPr>
      <w:bookmarkStart w:id="75" w:name="_Toc148003327"/>
      <w:r w:rsidRPr="00B80D27">
        <w:rPr>
          <w:rStyle w:val="CharSectNo"/>
        </w:rPr>
        <w:t>72</w:t>
      </w:r>
      <w:r w:rsidRPr="002F56BE">
        <w:tab/>
      </w:r>
      <w:r w:rsidR="00A40CCD" w:rsidRPr="002F56BE">
        <w:t>Eligibility for full registration—period of teaching—Act, s 32 (1) (b)</w:t>
      </w:r>
      <w:r w:rsidR="00A40CCD" w:rsidRPr="002F56BE">
        <w:br/>
      </w:r>
      <w:r w:rsidR="0059088B" w:rsidRPr="002F56BE">
        <w:t>New section 9 (1A)</w:t>
      </w:r>
      <w:r w:rsidR="00A95E8F" w:rsidRPr="002F56BE">
        <w:t xml:space="preserve"> and (1B)</w:t>
      </w:r>
      <w:bookmarkEnd w:id="75"/>
    </w:p>
    <w:p w14:paraId="4303B89C" w14:textId="77777777" w:rsidR="0059088B" w:rsidRPr="002F56BE" w:rsidRDefault="0059088B" w:rsidP="0059088B">
      <w:pPr>
        <w:pStyle w:val="direction"/>
      </w:pPr>
      <w:r w:rsidRPr="002F56BE">
        <w:t>insert</w:t>
      </w:r>
    </w:p>
    <w:p w14:paraId="6A97165A" w14:textId="1BA2EFAA" w:rsidR="00454E3B" w:rsidRPr="002F56BE" w:rsidRDefault="0059088B" w:rsidP="00454E3B">
      <w:pPr>
        <w:pStyle w:val="IMain"/>
      </w:pPr>
      <w:r w:rsidRPr="002F56BE">
        <w:tab/>
        <w:t>(1A)</w:t>
      </w:r>
      <w:r w:rsidRPr="002F56BE">
        <w:tab/>
      </w:r>
      <w:r w:rsidR="001876D0" w:rsidRPr="002F56BE">
        <w:t xml:space="preserve">In working out </w:t>
      </w:r>
      <w:r w:rsidR="0041363C" w:rsidRPr="002F56BE">
        <w:t xml:space="preserve">the </w:t>
      </w:r>
      <w:r w:rsidR="008E6FDE" w:rsidRPr="002F56BE">
        <w:t>period of</w:t>
      </w:r>
      <w:r w:rsidR="00A56D68" w:rsidRPr="002F56BE">
        <w:t xml:space="preserve"> </w:t>
      </w:r>
      <w:r w:rsidR="0041363C" w:rsidRPr="002F56BE">
        <w:t xml:space="preserve">a person’s </w:t>
      </w:r>
      <w:r w:rsidR="00A56D68" w:rsidRPr="002F56BE">
        <w:t>teaching in Australia or New Zealand under</w:t>
      </w:r>
      <w:r w:rsidRPr="002F56BE">
        <w:t xml:space="preserve"> subsection (1), a</w:t>
      </w:r>
      <w:r w:rsidR="00A56D68" w:rsidRPr="002F56BE">
        <w:t xml:space="preserve">ny </w:t>
      </w:r>
      <w:r w:rsidR="008E6FDE" w:rsidRPr="002F56BE">
        <w:t xml:space="preserve">period </w:t>
      </w:r>
      <w:r w:rsidR="000A5F82" w:rsidRPr="002F56BE">
        <w:t xml:space="preserve">of </w:t>
      </w:r>
      <w:r w:rsidR="0041363C" w:rsidRPr="002F56BE">
        <w:t xml:space="preserve">the person’s </w:t>
      </w:r>
      <w:r w:rsidR="000A5F82" w:rsidRPr="002F56BE">
        <w:t>teaching</w:t>
      </w:r>
      <w:r w:rsidR="0041363C" w:rsidRPr="002F56BE">
        <w:t xml:space="preserve"> </w:t>
      </w:r>
      <w:r w:rsidR="008C49E2" w:rsidRPr="002F56BE">
        <w:t>carried out under</w:t>
      </w:r>
      <w:r w:rsidR="008E6FDE" w:rsidRPr="002F56BE">
        <w:t xml:space="preserve"> a permit to teach </w:t>
      </w:r>
      <w:r w:rsidR="00454E3B" w:rsidRPr="002F56BE">
        <w:t>is to</w:t>
      </w:r>
      <w:r w:rsidR="008E6FDE" w:rsidRPr="002F56BE">
        <w:t xml:space="preserve"> be disregarded.</w:t>
      </w:r>
    </w:p>
    <w:p w14:paraId="70086AD3" w14:textId="63D55154" w:rsidR="00865BF7" w:rsidRPr="002F56BE" w:rsidRDefault="00DD4452" w:rsidP="00AA0791">
      <w:pPr>
        <w:pStyle w:val="IMain"/>
      </w:pPr>
      <w:r w:rsidRPr="002F56BE">
        <w:tab/>
        <w:t>(1B)</w:t>
      </w:r>
      <w:r w:rsidRPr="002F56BE">
        <w:tab/>
      </w:r>
      <w:r w:rsidR="007378B2" w:rsidRPr="002F56BE">
        <w:t>However, s</w:t>
      </w:r>
      <w:r w:rsidRPr="002F56BE">
        <w:t xml:space="preserve">ubsection (1A) does not apply if the institute is satisfied </w:t>
      </w:r>
      <w:r w:rsidR="002E02B6" w:rsidRPr="002F56BE">
        <w:t>on reasonable grounds</w:t>
      </w:r>
      <w:r w:rsidR="007378B2" w:rsidRPr="002F56BE">
        <w:t xml:space="preserve">, </w:t>
      </w:r>
      <w:r w:rsidR="00F667AB" w:rsidRPr="002F56BE">
        <w:t>having considered the person’s circumstances,</w:t>
      </w:r>
      <w:r w:rsidR="002E02B6" w:rsidRPr="002F56BE">
        <w:t xml:space="preserve"> </w:t>
      </w:r>
      <w:r w:rsidRPr="002F56BE">
        <w:t xml:space="preserve">that </w:t>
      </w:r>
      <w:r w:rsidR="00F2381D" w:rsidRPr="002F56BE">
        <w:t>the period of a person’s teaching carried out under a permit to teach should be taken into account.</w:t>
      </w:r>
    </w:p>
    <w:p w14:paraId="7B5B8C43" w14:textId="5E31CA25" w:rsidR="0059088B" w:rsidRPr="002F56BE" w:rsidRDefault="00B80D27" w:rsidP="00B80D27">
      <w:pPr>
        <w:pStyle w:val="AH5Sec"/>
        <w:shd w:val="pct25" w:color="auto" w:fill="auto"/>
      </w:pPr>
      <w:bookmarkStart w:id="76" w:name="_Toc148003328"/>
      <w:r w:rsidRPr="00B80D27">
        <w:rPr>
          <w:rStyle w:val="CharSectNo"/>
        </w:rPr>
        <w:lastRenderedPageBreak/>
        <w:t>73</w:t>
      </w:r>
      <w:r w:rsidRPr="002F56BE">
        <w:tab/>
      </w:r>
      <w:r w:rsidR="0059088B" w:rsidRPr="002F56BE">
        <w:t>Section 9 (3)</w:t>
      </w:r>
      <w:bookmarkEnd w:id="76"/>
    </w:p>
    <w:p w14:paraId="0220D16B" w14:textId="77777777" w:rsidR="0059088B" w:rsidRPr="002F56BE" w:rsidRDefault="0059088B" w:rsidP="0059088B">
      <w:pPr>
        <w:pStyle w:val="direction"/>
      </w:pPr>
      <w:r w:rsidRPr="002F56BE">
        <w:t>substitute</w:t>
      </w:r>
    </w:p>
    <w:p w14:paraId="400EA441" w14:textId="59353297" w:rsidR="0059088B" w:rsidRPr="002F56BE" w:rsidRDefault="0059088B" w:rsidP="00146D46">
      <w:pPr>
        <w:pStyle w:val="IMain"/>
        <w:keepNext/>
      </w:pPr>
      <w:r w:rsidRPr="002F56BE">
        <w:tab/>
        <w:t>(3)</w:t>
      </w:r>
      <w:r w:rsidRPr="002F56BE">
        <w:tab/>
        <w:t>In this section:</w:t>
      </w:r>
    </w:p>
    <w:p w14:paraId="485B20A7" w14:textId="07BC79B7" w:rsidR="00B3575D" w:rsidRPr="002F56BE" w:rsidRDefault="008F1787" w:rsidP="00146D46">
      <w:pPr>
        <w:pStyle w:val="aDef"/>
        <w:keepNext/>
      </w:pPr>
      <w:r w:rsidRPr="00FE2289">
        <w:rPr>
          <w:rStyle w:val="charBoldItals"/>
        </w:rPr>
        <w:t>permit to teach</w:t>
      </w:r>
      <w:r w:rsidRPr="002F56BE">
        <w:t xml:space="preserve"> includes </w:t>
      </w:r>
      <w:r w:rsidR="00B3575D" w:rsidRPr="002F56BE">
        <w:t>any of the following:</w:t>
      </w:r>
    </w:p>
    <w:p w14:paraId="3887D1ED" w14:textId="2BC3C4FC" w:rsidR="002B19FB" w:rsidRPr="002F56BE" w:rsidRDefault="00B3575D" w:rsidP="002B19FB">
      <w:pPr>
        <w:pStyle w:val="Idefpara"/>
      </w:pPr>
      <w:r w:rsidRPr="002F56BE">
        <w:tab/>
        <w:t>(a)</w:t>
      </w:r>
      <w:r w:rsidRPr="002F56BE">
        <w:tab/>
      </w:r>
      <w:r w:rsidR="002B19FB" w:rsidRPr="002F56BE">
        <w:t xml:space="preserve">a conditional accreditation under the </w:t>
      </w:r>
      <w:hyperlink r:id="rId31" w:tooltip="Act 2004 No 65 (NSW)" w:history="1">
        <w:r w:rsidR="0092657F" w:rsidRPr="0092657F">
          <w:rPr>
            <w:rStyle w:val="charCitHyperlinkItal"/>
          </w:rPr>
          <w:t>Teacher Accreditation Act 2004</w:t>
        </w:r>
      </w:hyperlink>
      <w:r w:rsidR="002B19FB" w:rsidRPr="002F56BE">
        <w:t xml:space="preserve"> (NSW);</w:t>
      </w:r>
    </w:p>
    <w:p w14:paraId="5810E289" w14:textId="1DD4300E" w:rsidR="002B19FB" w:rsidRPr="002F56BE" w:rsidRDefault="002B19FB" w:rsidP="002B19FB">
      <w:pPr>
        <w:pStyle w:val="Idefpara"/>
      </w:pPr>
      <w:r w:rsidRPr="002F56BE">
        <w:tab/>
        <w:t>(b)</w:t>
      </w:r>
      <w:r w:rsidRPr="002F56BE">
        <w:tab/>
      </w:r>
      <w:r w:rsidR="008815D0" w:rsidRPr="002F56BE">
        <w:t xml:space="preserve">an authorisation to employ an unregistered person as a teacher under the </w:t>
      </w:r>
      <w:hyperlink r:id="rId32" w:tooltip="Act No 47 of 2004 (NT)" w:history="1">
        <w:r w:rsidR="0092657F" w:rsidRPr="0092657F">
          <w:rPr>
            <w:rStyle w:val="charCitHyperlinkItal"/>
          </w:rPr>
          <w:t>Teacher Registration (Northern Territory) Act 2004</w:t>
        </w:r>
      </w:hyperlink>
      <w:r w:rsidR="008815D0" w:rsidRPr="002F56BE">
        <w:t xml:space="preserve"> (NT);</w:t>
      </w:r>
    </w:p>
    <w:p w14:paraId="588BBC6C" w14:textId="09353F8D" w:rsidR="002B19FB" w:rsidRPr="002F56BE" w:rsidRDefault="002B19FB" w:rsidP="002B19FB">
      <w:pPr>
        <w:pStyle w:val="Idefpara"/>
      </w:pPr>
      <w:r w:rsidRPr="002F56BE">
        <w:tab/>
        <w:t>(c)</w:t>
      </w:r>
      <w:r w:rsidRPr="002F56BE">
        <w:tab/>
        <w:t xml:space="preserve">a permission to teach under the </w:t>
      </w:r>
      <w:hyperlink r:id="rId33" w:tooltip="Act 2005 No 47 (Qld)" w:history="1">
        <w:r w:rsidR="00C346D2" w:rsidRPr="00C346D2">
          <w:rPr>
            <w:rStyle w:val="charCitHyperlinkItal"/>
          </w:rPr>
          <w:t>Education (Queensland College of Teachers) Act 2005</w:t>
        </w:r>
      </w:hyperlink>
      <w:r w:rsidRPr="002F56BE">
        <w:t xml:space="preserve"> (Qld);</w:t>
      </w:r>
    </w:p>
    <w:p w14:paraId="68712B01" w14:textId="07C5197F" w:rsidR="002B19FB" w:rsidRPr="002F56BE" w:rsidRDefault="002B19FB" w:rsidP="002B19FB">
      <w:pPr>
        <w:pStyle w:val="Idefpara"/>
      </w:pPr>
      <w:r w:rsidRPr="002F56BE">
        <w:tab/>
        <w:t>(d)</w:t>
      </w:r>
      <w:r w:rsidRPr="002F56BE">
        <w:tab/>
        <w:t xml:space="preserve">a special authority to teach under the </w:t>
      </w:r>
      <w:hyperlink r:id="rId34" w:tooltip="Act 2004-57 (SA)" w:history="1">
        <w:r w:rsidR="00C346D2" w:rsidRPr="00C346D2">
          <w:rPr>
            <w:rStyle w:val="charCitHyperlinkItal"/>
          </w:rPr>
          <w:t>Teachers Registration and Standards Act 2004</w:t>
        </w:r>
      </w:hyperlink>
      <w:r w:rsidRPr="002F56BE">
        <w:t xml:space="preserve"> (SA)</w:t>
      </w:r>
      <w:r w:rsidR="00BD4978" w:rsidRPr="002F56BE">
        <w:t>;</w:t>
      </w:r>
    </w:p>
    <w:p w14:paraId="649CDC83" w14:textId="6EABB3D4" w:rsidR="0046200C" w:rsidRPr="002F56BE" w:rsidRDefault="0046200C" w:rsidP="0046200C">
      <w:pPr>
        <w:pStyle w:val="Idefpara"/>
      </w:pPr>
      <w:r w:rsidRPr="002F56BE">
        <w:tab/>
        <w:t>(</w:t>
      </w:r>
      <w:r w:rsidR="002B19FB" w:rsidRPr="002F56BE">
        <w:t>e</w:t>
      </w:r>
      <w:r w:rsidRPr="002F56BE">
        <w:t>)</w:t>
      </w:r>
      <w:r w:rsidRPr="002F56BE">
        <w:tab/>
        <w:t xml:space="preserve">a limited authority under the </w:t>
      </w:r>
      <w:hyperlink r:id="rId35" w:tooltip="Act 2000 No 98 (Tas)" w:history="1">
        <w:r w:rsidR="00293934" w:rsidRPr="00293934">
          <w:rPr>
            <w:rStyle w:val="charCitHyperlinkItal"/>
          </w:rPr>
          <w:t>Teachers Registration Act 2000</w:t>
        </w:r>
      </w:hyperlink>
      <w:r w:rsidRPr="002F56BE">
        <w:t xml:space="preserve"> (Tas)</w:t>
      </w:r>
      <w:r w:rsidR="008815D0" w:rsidRPr="002F56BE">
        <w:t>;</w:t>
      </w:r>
    </w:p>
    <w:p w14:paraId="6A70908F" w14:textId="501B054E" w:rsidR="002B19FB" w:rsidRPr="002F56BE" w:rsidRDefault="002B19FB" w:rsidP="002B19FB">
      <w:pPr>
        <w:pStyle w:val="Idefpara"/>
      </w:pPr>
      <w:r w:rsidRPr="002F56BE">
        <w:tab/>
        <w:t>(f)</w:t>
      </w:r>
      <w:r w:rsidRPr="002F56BE">
        <w:tab/>
        <w:t xml:space="preserve">a permission to teach under the </w:t>
      </w:r>
      <w:hyperlink r:id="rId36" w:tooltip="Act No 24 of 2006 (Vic)" w:history="1">
        <w:r w:rsidR="00293934" w:rsidRPr="00293934">
          <w:rPr>
            <w:rStyle w:val="charCitHyperlinkItal"/>
          </w:rPr>
          <w:t>Education and Training Reform Act 2006</w:t>
        </w:r>
      </w:hyperlink>
      <w:r w:rsidRPr="002F56BE">
        <w:t xml:space="preserve"> (Vic);</w:t>
      </w:r>
    </w:p>
    <w:p w14:paraId="12C3DF25" w14:textId="28B5524A" w:rsidR="002B19FB" w:rsidRPr="002F56BE" w:rsidRDefault="002B19FB" w:rsidP="002B19FB">
      <w:pPr>
        <w:pStyle w:val="Idefpara"/>
      </w:pPr>
      <w:r w:rsidRPr="002F56BE">
        <w:tab/>
        <w:t>(g)</w:t>
      </w:r>
      <w:r w:rsidRPr="002F56BE">
        <w:tab/>
        <w:t xml:space="preserve">a limited registration under the </w:t>
      </w:r>
      <w:hyperlink r:id="rId37" w:tooltip="Act No 16 of 2012 (WA)" w:history="1">
        <w:r w:rsidR="00293934" w:rsidRPr="00293934">
          <w:rPr>
            <w:rStyle w:val="charCitHyperlinkItal"/>
          </w:rPr>
          <w:t>Teacher Registration Act 2012</w:t>
        </w:r>
      </w:hyperlink>
      <w:r w:rsidRPr="002F56BE">
        <w:t xml:space="preserve"> (WA);</w:t>
      </w:r>
    </w:p>
    <w:p w14:paraId="40FABADC" w14:textId="02597D45" w:rsidR="00E042DC" w:rsidRPr="002F56BE" w:rsidRDefault="00B3575D" w:rsidP="00423AB1">
      <w:pPr>
        <w:pStyle w:val="Idefpara"/>
      </w:pPr>
      <w:r w:rsidRPr="002F56BE">
        <w:tab/>
        <w:t>(</w:t>
      </w:r>
      <w:r w:rsidR="002B19FB" w:rsidRPr="002F56BE">
        <w:t>h</w:t>
      </w:r>
      <w:r w:rsidRPr="002F56BE">
        <w:t>)</w:t>
      </w:r>
      <w:r w:rsidRPr="002F56BE">
        <w:tab/>
      </w:r>
      <w:r w:rsidR="00E80C90" w:rsidRPr="002F56BE">
        <w:t xml:space="preserve">a limited authority to teach under the </w:t>
      </w:r>
      <w:hyperlink r:id="rId38" w:tooltip="Act 2020 No 38 (NZ)" w:history="1">
        <w:r w:rsidR="004658FF" w:rsidRPr="004658FF">
          <w:rPr>
            <w:rStyle w:val="charCitHyperlinkItal"/>
          </w:rPr>
          <w:t>Education and Training Act 2020</w:t>
        </w:r>
      </w:hyperlink>
      <w:r w:rsidR="00E80C90" w:rsidRPr="002F56BE">
        <w:t xml:space="preserve"> (NZ)</w:t>
      </w:r>
      <w:r w:rsidR="002B19FB" w:rsidRPr="002F56BE">
        <w:t>.</w:t>
      </w:r>
    </w:p>
    <w:p w14:paraId="0CC015CE" w14:textId="77777777" w:rsidR="0059088B" w:rsidRPr="002F56BE" w:rsidRDefault="0059088B" w:rsidP="00B80D27">
      <w:pPr>
        <w:pStyle w:val="aDef"/>
      </w:pPr>
      <w:r w:rsidRPr="00FE2289">
        <w:rPr>
          <w:rStyle w:val="charBoldItals"/>
        </w:rPr>
        <w:t>teaching in Australia or New Zealand</w:t>
      </w:r>
      <w:r w:rsidRPr="002F56BE">
        <w:t xml:space="preserve"> means teaching at—</w:t>
      </w:r>
    </w:p>
    <w:p w14:paraId="40112F31" w14:textId="0C51789C" w:rsidR="0059088B" w:rsidRPr="002F56BE" w:rsidRDefault="0059088B" w:rsidP="0059088B">
      <w:pPr>
        <w:pStyle w:val="Idefpara"/>
      </w:pPr>
      <w:r w:rsidRPr="002F56BE">
        <w:tab/>
        <w:t>(a)</w:t>
      </w:r>
      <w:r w:rsidRPr="002F56BE">
        <w:tab/>
        <w:t xml:space="preserve">a government or non-government school under the </w:t>
      </w:r>
      <w:hyperlink r:id="rId39" w:tooltip="A2004-17" w:history="1">
        <w:r w:rsidR="00FE2289" w:rsidRPr="00FE2289">
          <w:rPr>
            <w:rStyle w:val="charCitHyperlinkItal"/>
          </w:rPr>
          <w:t>Education Act 2004</w:t>
        </w:r>
      </w:hyperlink>
      <w:r w:rsidRPr="002F56BE">
        <w:t>; or</w:t>
      </w:r>
    </w:p>
    <w:p w14:paraId="6E4C3CD8" w14:textId="77777777" w:rsidR="0059088B" w:rsidRPr="002F56BE" w:rsidRDefault="0059088B" w:rsidP="0059088B">
      <w:pPr>
        <w:pStyle w:val="Idefpara"/>
      </w:pPr>
      <w:r w:rsidRPr="002F56BE">
        <w:tab/>
        <w:t>(b)</w:t>
      </w:r>
      <w:r w:rsidRPr="002F56BE">
        <w:tab/>
        <w:t>a school recognised (however described) under a law of a corresponding jurisdiction that regulates schools in the jurisdiction; or</w:t>
      </w:r>
    </w:p>
    <w:p w14:paraId="7DC726B2" w14:textId="3D71479E" w:rsidR="0059088B" w:rsidRPr="002F56BE" w:rsidRDefault="0059088B" w:rsidP="0059088B">
      <w:pPr>
        <w:pStyle w:val="Idefpara"/>
      </w:pPr>
      <w:r w:rsidRPr="002F56BE">
        <w:lastRenderedPageBreak/>
        <w:tab/>
        <w:t>(c)</w:t>
      </w:r>
      <w:r w:rsidRPr="002F56BE">
        <w:tab/>
        <w:t xml:space="preserve">an approved education and care service </w:t>
      </w:r>
      <w:r w:rsidR="0049283B" w:rsidRPr="002F56BE">
        <w:t>under</w:t>
      </w:r>
      <w:r w:rsidRPr="002F56BE">
        <w:t xml:space="preserve"> the </w:t>
      </w:r>
      <w:r w:rsidRPr="00FE2289">
        <w:rPr>
          <w:rStyle w:val="charItals"/>
        </w:rPr>
        <w:t>Education and Care Services National Law (ACT)</w:t>
      </w:r>
      <w:r w:rsidRPr="002F56BE">
        <w:t>.</w:t>
      </w:r>
    </w:p>
    <w:p w14:paraId="5C248129" w14:textId="203DBD10" w:rsidR="0059088B" w:rsidRPr="002F56BE" w:rsidRDefault="00442664" w:rsidP="00442664">
      <w:pPr>
        <w:pStyle w:val="aNotepar"/>
      </w:pPr>
      <w:r w:rsidRPr="00FE2289">
        <w:rPr>
          <w:rStyle w:val="charItals"/>
        </w:rPr>
        <w:t>Note</w:t>
      </w:r>
      <w:r w:rsidRPr="00FE2289">
        <w:rPr>
          <w:rStyle w:val="charItals"/>
        </w:rPr>
        <w:tab/>
      </w:r>
      <w:r w:rsidR="0059088B" w:rsidRPr="002F56BE">
        <w:t xml:space="preserve">The </w:t>
      </w:r>
      <w:hyperlink r:id="rId40" w:tooltip="A2011-42" w:history="1">
        <w:r w:rsidR="00FE2289" w:rsidRPr="00FE2289">
          <w:rPr>
            <w:rStyle w:val="charCitHyperlinkItal"/>
          </w:rPr>
          <w:t>Education and Care Services National Law (ACT) Act 2011</w:t>
        </w:r>
      </w:hyperlink>
      <w:r w:rsidR="0059088B" w:rsidRPr="002F56BE">
        <w:t>, s</w:t>
      </w:r>
      <w:r w:rsidRPr="002F56BE">
        <w:t> </w:t>
      </w:r>
      <w:r w:rsidR="0059088B" w:rsidRPr="002F56BE">
        <w:t xml:space="preserve">6 applies the Education and Care Services National Law set out in the </w:t>
      </w:r>
      <w:hyperlink r:id="rId41" w:tooltip="Act No 69 of 2010 (Vic)" w:history="1">
        <w:r w:rsidR="004658FF" w:rsidRPr="004658FF">
          <w:rPr>
            <w:rStyle w:val="charCitHyperlinkItal"/>
          </w:rPr>
          <w:t>Education and Care Services National Law Act 2010</w:t>
        </w:r>
      </w:hyperlink>
      <w:r w:rsidR="0059088B" w:rsidRPr="002F56BE">
        <w:t xml:space="preserve"> (Vic), schedule as if it were an ACT law called the </w:t>
      </w:r>
      <w:r w:rsidR="0059088B" w:rsidRPr="00FE2289">
        <w:rPr>
          <w:rStyle w:val="charItals"/>
        </w:rPr>
        <w:t>Education and Care Services National Law (ACT)</w:t>
      </w:r>
      <w:r w:rsidR="0059088B" w:rsidRPr="002F56BE">
        <w:t>.</w:t>
      </w:r>
    </w:p>
    <w:p w14:paraId="7F7BDD87" w14:textId="7F78F3E6" w:rsidR="0059088B" w:rsidRPr="002F56BE" w:rsidRDefault="00B80D27" w:rsidP="00B80D27">
      <w:pPr>
        <w:pStyle w:val="AH5Sec"/>
        <w:shd w:val="pct25" w:color="auto" w:fill="auto"/>
      </w:pPr>
      <w:bookmarkStart w:id="77" w:name="_Toc148003329"/>
      <w:r w:rsidRPr="00B80D27">
        <w:rPr>
          <w:rStyle w:val="CharSectNo"/>
        </w:rPr>
        <w:t>74</w:t>
      </w:r>
      <w:r w:rsidRPr="002F56BE">
        <w:tab/>
      </w:r>
      <w:r w:rsidR="0059088B" w:rsidRPr="002F56BE">
        <w:t>Eligibility for full registration—English language skills—Act, s</w:t>
      </w:r>
      <w:r w:rsidR="00BF7A9F">
        <w:t xml:space="preserve"> </w:t>
      </w:r>
      <w:r w:rsidR="0059088B" w:rsidRPr="002F56BE">
        <w:t>32</w:t>
      </w:r>
      <w:r w:rsidR="00BF7A9F">
        <w:t xml:space="preserve"> </w:t>
      </w:r>
      <w:r w:rsidR="0059088B" w:rsidRPr="002F56BE">
        <w:t>(1)</w:t>
      </w:r>
      <w:r w:rsidR="00BF7A9F">
        <w:t xml:space="preserve"> </w:t>
      </w:r>
      <w:r w:rsidR="0059088B" w:rsidRPr="002F56BE">
        <w:t>(c)</w:t>
      </w:r>
      <w:r w:rsidR="0059088B" w:rsidRPr="002F56BE">
        <w:br/>
        <w:t>Section 10</w:t>
      </w:r>
      <w:bookmarkEnd w:id="77"/>
    </w:p>
    <w:p w14:paraId="4DEE89DD" w14:textId="77777777" w:rsidR="0059088B" w:rsidRPr="002F56BE" w:rsidRDefault="0059088B" w:rsidP="00BF7A9F">
      <w:pPr>
        <w:pStyle w:val="direction"/>
        <w:keepNext w:val="0"/>
      </w:pPr>
      <w:r w:rsidRPr="002F56BE">
        <w:t>omit</w:t>
      </w:r>
    </w:p>
    <w:p w14:paraId="532BCD02" w14:textId="5FC764F5" w:rsidR="0059088B" w:rsidRPr="002F56BE" w:rsidRDefault="00B80D27" w:rsidP="00B80D27">
      <w:pPr>
        <w:pStyle w:val="AH5Sec"/>
        <w:shd w:val="pct25" w:color="auto" w:fill="auto"/>
      </w:pPr>
      <w:bookmarkStart w:id="78" w:name="_Toc148003330"/>
      <w:r w:rsidRPr="00B80D27">
        <w:rPr>
          <w:rStyle w:val="CharSectNo"/>
        </w:rPr>
        <w:t>75</w:t>
      </w:r>
      <w:r w:rsidRPr="002F56BE">
        <w:tab/>
      </w:r>
      <w:r w:rsidR="00B7731E" w:rsidRPr="002F56BE">
        <w:t>Section 12</w:t>
      </w:r>
      <w:bookmarkEnd w:id="78"/>
    </w:p>
    <w:p w14:paraId="5264AAE1" w14:textId="5F97AF78" w:rsidR="0059088B" w:rsidRPr="002F56BE" w:rsidRDefault="00B7731E" w:rsidP="00B7731E">
      <w:pPr>
        <w:pStyle w:val="direction"/>
      </w:pPr>
      <w:r w:rsidRPr="002F56BE">
        <w:t>substitute</w:t>
      </w:r>
    </w:p>
    <w:p w14:paraId="7AFC5BD1" w14:textId="7EBFCC7E" w:rsidR="0059088B" w:rsidRPr="002F56BE" w:rsidRDefault="0059088B" w:rsidP="0059088B">
      <w:pPr>
        <w:pStyle w:val="IH5Sec"/>
      </w:pPr>
      <w:r w:rsidRPr="002F56BE">
        <w:t>1</w:t>
      </w:r>
      <w:r w:rsidR="00697EE5" w:rsidRPr="002F56BE">
        <w:t>1</w:t>
      </w:r>
      <w:r w:rsidRPr="002F56BE">
        <w:tab/>
        <w:t>Eligibility for provisional registration—teaching qualifications—Act, s</w:t>
      </w:r>
      <w:r w:rsidR="00BF7A9F">
        <w:t xml:space="preserve"> </w:t>
      </w:r>
      <w:r w:rsidRPr="002F56BE">
        <w:t>33 (1) (a)</w:t>
      </w:r>
    </w:p>
    <w:p w14:paraId="3E5B5836" w14:textId="77777777" w:rsidR="0059088B" w:rsidRPr="002F56BE" w:rsidRDefault="0059088B" w:rsidP="0059088B">
      <w:pPr>
        <w:pStyle w:val="Amainreturn"/>
      </w:pPr>
      <w:r w:rsidRPr="002F56BE">
        <w:t>The prescribed teaching qualifications are—</w:t>
      </w:r>
    </w:p>
    <w:p w14:paraId="5153F00D" w14:textId="77777777" w:rsidR="0059088B" w:rsidRPr="002F56BE" w:rsidRDefault="0059088B" w:rsidP="0059088B">
      <w:pPr>
        <w:pStyle w:val="Ipara"/>
      </w:pPr>
      <w:r w:rsidRPr="002F56BE">
        <w:tab/>
        <w:t>(a)</w:t>
      </w:r>
      <w:r w:rsidRPr="002F56BE">
        <w:tab/>
        <w:t>a higher education program made up of at least 1 pre-service teacher education program accredited under—</w:t>
      </w:r>
    </w:p>
    <w:p w14:paraId="1C2CF3CC" w14:textId="088ABC0D" w:rsidR="0059088B" w:rsidRPr="002F56BE" w:rsidRDefault="0059088B" w:rsidP="0059088B">
      <w:pPr>
        <w:pStyle w:val="Isubpara"/>
      </w:pPr>
      <w:r w:rsidRPr="002F56BE">
        <w:tab/>
        <w:t>(i)</w:t>
      </w:r>
      <w:r w:rsidRPr="002F56BE">
        <w:tab/>
        <w:t>the Act, division</w:t>
      </w:r>
      <w:r w:rsidR="00616386" w:rsidRPr="002F56BE">
        <w:t xml:space="preserve"> </w:t>
      </w:r>
      <w:r w:rsidRPr="002F56BE">
        <w:t>7.2; or</w:t>
      </w:r>
    </w:p>
    <w:p w14:paraId="0391A11F" w14:textId="77777777" w:rsidR="0059088B" w:rsidRPr="002F56BE" w:rsidRDefault="0059088B" w:rsidP="0059088B">
      <w:pPr>
        <w:pStyle w:val="Isubpara"/>
      </w:pPr>
      <w:r w:rsidRPr="002F56BE">
        <w:tab/>
        <w:t>(ii)</w:t>
      </w:r>
      <w:r w:rsidRPr="002F56BE">
        <w:tab/>
        <w:t>a corresponding law; or</w:t>
      </w:r>
    </w:p>
    <w:p w14:paraId="1F9EF26A" w14:textId="6433EC83" w:rsidR="0059088B" w:rsidRPr="002F56BE" w:rsidRDefault="0059088B" w:rsidP="00354292">
      <w:pPr>
        <w:pStyle w:val="Ipara"/>
      </w:pPr>
      <w:r w:rsidRPr="002F56BE">
        <w:tab/>
        <w:t>(b)</w:t>
      </w:r>
      <w:r w:rsidRPr="002F56BE">
        <w:tab/>
        <w:t>a higher education program that the institute is satisfied is equivalent to a program mentioned in paragraph (a).</w:t>
      </w:r>
    </w:p>
    <w:p w14:paraId="71F420FE" w14:textId="01636889" w:rsidR="0059088B" w:rsidRPr="002F56BE" w:rsidRDefault="0059088B" w:rsidP="00A34020">
      <w:pPr>
        <w:pStyle w:val="IH5Sec"/>
      </w:pPr>
      <w:r w:rsidRPr="002F56BE">
        <w:lastRenderedPageBreak/>
        <w:t>12</w:t>
      </w:r>
      <w:r w:rsidRPr="002F56BE">
        <w:tab/>
        <w:t>Eligibility for provisional registration—English language communication requirements—s</w:t>
      </w:r>
      <w:r w:rsidR="00BF7A9F">
        <w:t xml:space="preserve"> </w:t>
      </w:r>
      <w:r w:rsidRPr="002F56BE">
        <w:t>33 (1) (b)</w:t>
      </w:r>
    </w:p>
    <w:p w14:paraId="62F4EDD0" w14:textId="69543B2C" w:rsidR="00A34020" w:rsidRPr="002F56BE" w:rsidRDefault="00A34020" w:rsidP="00146D46">
      <w:pPr>
        <w:pStyle w:val="Amainreturn"/>
        <w:keepNext/>
      </w:pPr>
      <w:r w:rsidRPr="002F56BE">
        <w:t>The prescribed English language communication requirements are that—</w:t>
      </w:r>
    </w:p>
    <w:p w14:paraId="64FFC09B" w14:textId="735A0730" w:rsidR="003771DA" w:rsidRPr="002F56BE" w:rsidRDefault="0059088B" w:rsidP="00F427B1">
      <w:pPr>
        <w:pStyle w:val="Ipara"/>
      </w:pPr>
      <w:r w:rsidRPr="002F56BE">
        <w:tab/>
        <w:t>(a)</w:t>
      </w:r>
      <w:r w:rsidRPr="002F56BE">
        <w:tab/>
      </w:r>
      <w:r w:rsidR="00F427B1" w:rsidRPr="002F56BE">
        <w:t>the person’s teaching qualification mentioned</w:t>
      </w:r>
      <w:r w:rsidR="00E24A4E" w:rsidRPr="002F56BE">
        <w:t xml:space="preserve"> in</w:t>
      </w:r>
      <w:r w:rsidR="00F427B1" w:rsidRPr="002F56BE">
        <w:t xml:space="preserve"> </w:t>
      </w:r>
      <w:r w:rsidR="003F0D13" w:rsidRPr="002F56BE">
        <w:t>section 11</w:t>
      </w:r>
      <w:r w:rsidR="00F427B1" w:rsidRPr="002F56BE">
        <w:t xml:space="preserve"> was undertaken in English in 1 or more recognised countries; or</w:t>
      </w:r>
    </w:p>
    <w:p w14:paraId="1B6D2D96" w14:textId="65BE61E9" w:rsidR="0059088B" w:rsidRPr="002F56BE" w:rsidRDefault="003771DA" w:rsidP="003771DA">
      <w:pPr>
        <w:pStyle w:val="Ipara"/>
      </w:pPr>
      <w:r w:rsidRPr="002F56BE">
        <w:tab/>
        <w:t>(</w:t>
      </w:r>
      <w:r w:rsidR="00F427B1" w:rsidRPr="002F56BE">
        <w:t>b</w:t>
      </w:r>
      <w:r w:rsidRPr="002F56BE">
        <w:t>)</w:t>
      </w:r>
      <w:r w:rsidRPr="002F56BE">
        <w:tab/>
      </w:r>
      <w:r w:rsidR="0059088B" w:rsidRPr="002F56BE">
        <w:t>the person has, in the 2-year period before the day the application for full or provisional registration is made, undertaken—</w:t>
      </w:r>
    </w:p>
    <w:p w14:paraId="467A81B9" w14:textId="77777777" w:rsidR="0059088B" w:rsidRPr="002F56BE" w:rsidRDefault="0059088B" w:rsidP="0059088B">
      <w:pPr>
        <w:pStyle w:val="Isubpara"/>
      </w:pPr>
      <w:r w:rsidRPr="002F56BE">
        <w:tab/>
        <w:t>(i)</w:t>
      </w:r>
      <w:r w:rsidRPr="002F56BE">
        <w:tab/>
        <w:t>the IELTS test and achieved a score of at least band 8 in speaking and listening and at least band 7 in reading and writing; or</w:t>
      </w:r>
    </w:p>
    <w:p w14:paraId="2B93552F" w14:textId="5F6EF56D" w:rsidR="00A31C94" w:rsidRPr="002F56BE" w:rsidRDefault="0059088B" w:rsidP="00A34020">
      <w:pPr>
        <w:pStyle w:val="Isubpara"/>
      </w:pPr>
      <w:r w:rsidRPr="002F56BE">
        <w:tab/>
        <w:t>(ii)</w:t>
      </w:r>
      <w:r w:rsidRPr="002F56BE">
        <w:tab/>
        <w:t>an English language proficiency test that the institute is satisfied is equivalent to the IELTS test and achieved a result that the institute is satisfied is sufficient for full or provisional registration.</w:t>
      </w:r>
    </w:p>
    <w:p w14:paraId="0574A940" w14:textId="397BDC83" w:rsidR="0059088B" w:rsidRPr="002F56BE" w:rsidRDefault="00B80D27" w:rsidP="00B80D27">
      <w:pPr>
        <w:pStyle w:val="AH5Sec"/>
        <w:shd w:val="pct25" w:color="auto" w:fill="auto"/>
      </w:pPr>
      <w:bookmarkStart w:id="79" w:name="_Toc148003331"/>
      <w:r w:rsidRPr="00B80D27">
        <w:rPr>
          <w:rStyle w:val="CharSectNo"/>
        </w:rPr>
        <w:t>76</w:t>
      </w:r>
      <w:r w:rsidRPr="002F56BE">
        <w:tab/>
      </w:r>
      <w:r w:rsidR="0059088B" w:rsidRPr="002F56BE">
        <w:t>New sections 12B and 12C</w:t>
      </w:r>
      <w:bookmarkEnd w:id="79"/>
    </w:p>
    <w:p w14:paraId="678DB040" w14:textId="77777777" w:rsidR="0059088B" w:rsidRPr="002F56BE" w:rsidRDefault="0059088B" w:rsidP="0059088B">
      <w:pPr>
        <w:pStyle w:val="direction"/>
      </w:pPr>
      <w:r w:rsidRPr="002F56BE">
        <w:t>insert</w:t>
      </w:r>
    </w:p>
    <w:p w14:paraId="41AF6356" w14:textId="77777777" w:rsidR="0059088B" w:rsidRPr="002F56BE" w:rsidRDefault="0059088B" w:rsidP="0059088B">
      <w:pPr>
        <w:pStyle w:val="IH5Sec"/>
      </w:pPr>
      <w:r w:rsidRPr="002F56BE">
        <w:t>12B</w:t>
      </w:r>
      <w:r w:rsidRPr="002F56BE">
        <w:tab/>
        <w:t>Eligibility for early childhood teacher registration—teaching qualifications—Act, s 33A (a)</w:t>
      </w:r>
    </w:p>
    <w:p w14:paraId="0082BD27" w14:textId="77777777" w:rsidR="0059088B" w:rsidRPr="002F56BE" w:rsidRDefault="0059088B" w:rsidP="0059088B">
      <w:pPr>
        <w:pStyle w:val="IMain"/>
      </w:pPr>
      <w:r w:rsidRPr="002F56BE">
        <w:tab/>
        <w:t>(1)</w:t>
      </w:r>
      <w:r w:rsidRPr="002F56BE">
        <w:tab/>
        <w:t>The prescribed teaching qualifications are—</w:t>
      </w:r>
    </w:p>
    <w:p w14:paraId="329F2BA7" w14:textId="77777777" w:rsidR="0059088B" w:rsidRPr="002F56BE" w:rsidRDefault="0059088B" w:rsidP="0059088B">
      <w:pPr>
        <w:pStyle w:val="Ipara"/>
      </w:pPr>
      <w:r w:rsidRPr="002F56BE">
        <w:tab/>
        <w:t>(a)</w:t>
      </w:r>
      <w:r w:rsidRPr="002F56BE">
        <w:tab/>
        <w:t>an approved early childhood teaching qualification under the national regulations; or</w:t>
      </w:r>
    </w:p>
    <w:p w14:paraId="1F5A7F23" w14:textId="52AB0C2A" w:rsidR="0059088B" w:rsidRPr="002F56BE" w:rsidRDefault="0059088B" w:rsidP="0059088B">
      <w:pPr>
        <w:pStyle w:val="Ipara"/>
      </w:pPr>
      <w:r w:rsidRPr="002F56BE">
        <w:tab/>
        <w:t>(b)</w:t>
      </w:r>
      <w:r w:rsidRPr="002F56BE">
        <w:tab/>
        <w:t xml:space="preserve">a qualification determined by the Australian Children’s Education and Care Quality Authority, under the </w:t>
      </w:r>
      <w:r w:rsidRPr="00FE2289">
        <w:rPr>
          <w:rStyle w:val="charItals"/>
        </w:rPr>
        <w:t>Education and Care Services National Law (ACT)</w:t>
      </w:r>
      <w:r w:rsidRPr="002F56BE">
        <w:t>, section</w:t>
      </w:r>
      <w:r w:rsidR="00616386" w:rsidRPr="002F56BE">
        <w:t xml:space="preserve"> </w:t>
      </w:r>
      <w:r w:rsidRPr="002F56BE">
        <w:t>169 (7), to be equivalent to the qualification mentioned in paragraph</w:t>
      </w:r>
      <w:r w:rsidR="00616386" w:rsidRPr="002F56BE">
        <w:t xml:space="preserve"> </w:t>
      </w:r>
      <w:r w:rsidRPr="002F56BE">
        <w:t>(a); or</w:t>
      </w:r>
    </w:p>
    <w:p w14:paraId="4CB881E9" w14:textId="011D1A58" w:rsidR="0059088B" w:rsidRPr="002F56BE" w:rsidRDefault="0059088B" w:rsidP="009D52BF">
      <w:pPr>
        <w:pStyle w:val="Ipara"/>
      </w:pPr>
      <w:r w:rsidRPr="002F56BE">
        <w:lastRenderedPageBreak/>
        <w:tab/>
        <w:t>(c)</w:t>
      </w:r>
      <w:r w:rsidRPr="002F56BE">
        <w:tab/>
        <w:t>if the person applying for registration holds a teacher registration (however described) under a corresponding law—a qualification on the list of former qualifications approved as early childhood teaching qualifications under the national regulations, section</w:t>
      </w:r>
      <w:r w:rsidR="00616386" w:rsidRPr="002F56BE">
        <w:t xml:space="preserve"> </w:t>
      </w:r>
      <w:r w:rsidRPr="002F56BE">
        <w:t>137</w:t>
      </w:r>
      <w:r w:rsidR="00616386" w:rsidRPr="002F56BE">
        <w:t xml:space="preserve"> </w:t>
      </w:r>
      <w:r w:rsidRPr="002F56BE">
        <w:t>(2)</w:t>
      </w:r>
      <w:r w:rsidR="00616386" w:rsidRPr="002F56BE">
        <w:t xml:space="preserve"> </w:t>
      </w:r>
      <w:r w:rsidRPr="002F56BE">
        <w:t>(a)</w:t>
      </w:r>
      <w:r w:rsidR="009D52BF" w:rsidRPr="002F56BE">
        <w:t>.</w:t>
      </w:r>
    </w:p>
    <w:p w14:paraId="5D5CA168" w14:textId="4F8B6645" w:rsidR="0059088B" w:rsidRPr="002F56BE" w:rsidRDefault="0059088B" w:rsidP="0059088B">
      <w:pPr>
        <w:pStyle w:val="aNote"/>
      </w:pPr>
      <w:r w:rsidRPr="00FE2289">
        <w:rPr>
          <w:rStyle w:val="charItals"/>
        </w:rPr>
        <w:t>Note</w:t>
      </w:r>
      <w:r w:rsidRPr="00FE2289">
        <w:rPr>
          <w:rStyle w:val="charItals"/>
        </w:rPr>
        <w:tab/>
      </w:r>
      <w:r w:rsidRPr="002F56BE">
        <w:t xml:space="preserve">The </w:t>
      </w:r>
      <w:hyperlink r:id="rId42" w:tooltip="A2011-42" w:history="1">
        <w:r w:rsidR="00FE2289" w:rsidRPr="00FE2289">
          <w:rPr>
            <w:rStyle w:val="charCitHyperlinkItal"/>
          </w:rPr>
          <w:t>Education and Care Services National Law (ACT) Act 2011</w:t>
        </w:r>
      </w:hyperlink>
      <w:r w:rsidRPr="002F56BE">
        <w:t xml:space="preserve">, s 6 applies the Education and Care Services National Law set out in the </w:t>
      </w:r>
      <w:hyperlink r:id="rId43" w:tooltip="Act No 69 of 2010 (Vic)" w:history="1">
        <w:r w:rsidR="004658FF" w:rsidRPr="004658FF">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45A903D9" w14:textId="77777777" w:rsidR="0059088B" w:rsidRPr="002F56BE" w:rsidRDefault="0059088B" w:rsidP="0059088B">
      <w:pPr>
        <w:pStyle w:val="IMain"/>
      </w:pPr>
      <w:r w:rsidRPr="002F56BE">
        <w:tab/>
        <w:t>(2)</w:t>
      </w:r>
      <w:r w:rsidRPr="002F56BE">
        <w:tab/>
        <w:t>In this section:</w:t>
      </w:r>
    </w:p>
    <w:p w14:paraId="00057959" w14:textId="77777777" w:rsidR="0059088B" w:rsidRPr="002F56BE" w:rsidRDefault="0059088B" w:rsidP="00B80D27">
      <w:pPr>
        <w:pStyle w:val="aDef"/>
      </w:pPr>
      <w:r w:rsidRPr="00FE2289">
        <w:rPr>
          <w:rStyle w:val="charBoldItals"/>
        </w:rPr>
        <w:t>national regulations</w:t>
      </w:r>
      <w:r w:rsidRPr="002F56BE">
        <w:t xml:space="preserve"> means the </w:t>
      </w:r>
      <w:r w:rsidRPr="00FE2289">
        <w:rPr>
          <w:rStyle w:val="charItals"/>
        </w:rPr>
        <w:t>Education and Care Services National Regulations</w:t>
      </w:r>
      <w:r w:rsidRPr="002F56BE">
        <w:t>.</w:t>
      </w:r>
    </w:p>
    <w:p w14:paraId="6D0CF2D1" w14:textId="77777777" w:rsidR="0059088B" w:rsidRPr="002F56BE" w:rsidRDefault="0059088B" w:rsidP="0059088B">
      <w:pPr>
        <w:pStyle w:val="IH5Sec"/>
      </w:pPr>
      <w:r w:rsidRPr="002F56BE">
        <w:t>12C</w:t>
      </w:r>
      <w:r w:rsidRPr="002F56BE">
        <w:tab/>
        <w:t>Eligibility for early childhood teacher registration—English language communication requirements—Act, s 33A (b)</w:t>
      </w:r>
    </w:p>
    <w:p w14:paraId="24CC3191" w14:textId="58E57093" w:rsidR="0059088B" w:rsidRPr="002F56BE" w:rsidRDefault="0059088B" w:rsidP="0059088B">
      <w:pPr>
        <w:pStyle w:val="Amainreturn"/>
      </w:pPr>
      <w:r w:rsidRPr="002F56BE">
        <w:t>The prescribed English language communication requirements are</w:t>
      </w:r>
      <w:r w:rsidR="009476AF" w:rsidRPr="002F56BE">
        <w:t xml:space="preserve"> that</w:t>
      </w:r>
      <w:r w:rsidRPr="002F56BE">
        <w:t>—</w:t>
      </w:r>
    </w:p>
    <w:p w14:paraId="48964FD5" w14:textId="2B5B408E" w:rsidR="0059088B" w:rsidRPr="002F56BE" w:rsidRDefault="0059088B" w:rsidP="0059088B">
      <w:pPr>
        <w:pStyle w:val="Ipara"/>
      </w:pPr>
      <w:r w:rsidRPr="002F56BE">
        <w:tab/>
        <w:t>(a)</w:t>
      </w:r>
      <w:r w:rsidRPr="002F56BE">
        <w:tab/>
        <w:t>the person has completed 1 or more years of academic study leading to a higher education award</w:t>
      </w:r>
      <w:r w:rsidR="003223BF" w:rsidRPr="002F56BE">
        <w:t>, other than a doctoral degree,</w:t>
      </w:r>
      <w:r w:rsidRPr="002F56BE">
        <w:t xml:space="preserve"> in English in 1 or more recognised countries; or</w:t>
      </w:r>
    </w:p>
    <w:p w14:paraId="49817525" w14:textId="77777777" w:rsidR="0059088B" w:rsidRPr="002F56BE" w:rsidRDefault="0059088B" w:rsidP="0059088B">
      <w:pPr>
        <w:pStyle w:val="Ipara"/>
      </w:pPr>
      <w:r w:rsidRPr="002F56BE">
        <w:tab/>
        <w:t>(b)</w:t>
      </w:r>
      <w:r w:rsidRPr="002F56BE">
        <w:tab/>
        <w:t>the person has, in the 2-year period before the day the application for registration as an early childhood teacher is made, undertaken—</w:t>
      </w:r>
    </w:p>
    <w:p w14:paraId="0677F352" w14:textId="77777777" w:rsidR="0059088B" w:rsidRPr="002F56BE" w:rsidRDefault="0059088B" w:rsidP="0059088B">
      <w:pPr>
        <w:pStyle w:val="Isubpara"/>
      </w:pPr>
      <w:r w:rsidRPr="002F56BE">
        <w:tab/>
        <w:t>(i)</w:t>
      </w:r>
      <w:r w:rsidRPr="002F56BE">
        <w:tab/>
        <w:t>the IELTS test and achieved a score of at least band 8 in speaking and listening and at least band 7 in reading and writing; or</w:t>
      </w:r>
    </w:p>
    <w:p w14:paraId="42BE5353" w14:textId="5410B08E" w:rsidR="0059088B" w:rsidRPr="002F56BE" w:rsidRDefault="0059088B" w:rsidP="0059088B">
      <w:pPr>
        <w:pStyle w:val="Isubpara"/>
      </w:pPr>
      <w:r w:rsidRPr="002F56BE">
        <w:tab/>
        <w:t>(ii)</w:t>
      </w:r>
      <w:r w:rsidRPr="002F56BE">
        <w:tab/>
        <w:t>an English language proficiency test that the institute is satisfied is equivalent to the IELTS test and achieved a result that the institute is satisfied is sufficient for registration.</w:t>
      </w:r>
    </w:p>
    <w:p w14:paraId="1A8F7C62" w14:textId="032B918F" w:rsidR="0059088B" w:rsidRPr="002F56BE" w:rsidRDefault="00B80D27" w:rsidP="00B80D27">
      <w:pPr>
        <w:pStyle w:val="AH5Sec"/>
        <w:shd w:val="pct25" w:color="auto" w:fill="auto"/>
      </w:pPr>
      <w:bookmarkStart w:id="80" w:name="_Toc148003332"/>
      <w:r w:rsidRPr="00B80D27">
        <w:rPr>
          <w:rStyle w:val="CharSectNo"/>
        </w:rPr>
        <w:lastRenderedPageBreak/>
        <w:t>77</w:t>
      </w:r>
      <w:r w:rsidRPr="002F56BE">
        <w:tab/>
      </w:r>
      <w:r w:rsidR="0059088B" w:rsidRPr="002F56BE">
        <w:t>Additional eligibility requirements for permit to teach—English language skills—Act, s 35 (1) (a)</w:t>
      </w:r>
      <w:r w:rsidR="0059088B" w:rsidRPr="002F56BE">
        <w:br/>
        <w:t>Section 13 (1) (a)</w:t>
      </w:r>
      <w:bookmarkEnd w:id="80"/>
    </w:p>
    <w:p w14:paraId="0DA37E4B" w14:textId="77777777" w:rsidR="0059088B" w:rsidRPr="002F56BE" w:rsidRDefault="0059088B" w:rsidP="0059088B">
      <w:pPr>
        <w:pStyle w:val="direction"/>
      </w:pPr>
      <w:r w:rsidRPr="002F56BE">
        <w:t>substitute</w:t>
      </w:r>
    </w:p>
    <w:p w14:paraId="69EA7F61" w14:textId="2F882299" w:rsidR="0059088B" w:rsidRPr="002F56BE" w:rsidRDefault="0059088B" w:rsidP="002B625E">
      <w:pPr>
        <w:pStyle w:val="Ipara"/>
      </w:pPr>
      <w:r w:rsidRPr="002F56BE">
        <w:tab/>
        <w:t>(a)</w:t>
      </w:r>
      <w:r w:rsidRPr="002F56BE">
        <w:tab/>
        <w:t>the person holds a qualification or teaching qualification undertaken in English in 1 or more recognised countries</w:t>
      </w:r>
      <w:r w:rsidR="002E5C26" w:rsidRPr="002F56BE">
        <w:t>; or</w:t>
      </w:r>
    </w:p>
    <w:p w14:paraId="6425A027" w14:textId="7C2A7085" w:rsidR="0059088B" w:rsidRPr="002F56BE" w:rsidRDefault="00B80D27" w:rsidP="00B80D27">
      <w:pPr>
        <w:pStyle w:val="AH5Sec"/>
        <w:shd w:val="pct25" w:color="auto" w:fill="auto"/>
      </w:pPr>
      <w:bookmarkStart w:id="81" w:name="_Toc148003333"/>
      <w:r w:rsidRPr="00B80D27">
        <w:rPr>
          <w:rStyle w:val="CharSectNo"/>
        </w:rPr>
        <w:t>78</w:t>
      </w:r>
      <w:r w:rsidRPr="002F56BE">
        <w:tab/>
      </w:r>
      <w:r w:rsidR="0059088B" w:rsidRPr="002F56BE">
        <w:t>Section 13 (1) (b) (ii)</w:t>
      </w:r>
      <w:bookmarkEnd w:id="81"/>
    </w:p>
    <w:p w14:paraId="127DD1EF" w14:textId="77777777" w:rsidR="0059088B" w:rsidRPr="002F56BE" w:rsidRDefault="0059088B" w:rsidP="0059088B">
      <w:pPr>
        <w:pStyle w:val="direction"/>
      </w:pPr>
      <w:r w:rsidRPr="002F56BE">
        <w:t>omit</w:t>
      </w:r>
    </w:p>
    <w:p w14:paraId="7FEB8886" w14:textId="77777777" w:rsidR="0059088B" w:rsidRPr="002F56BE" w:rsidRDefault="0059088B" w:rsidP="0059088B">
      <w:pPr>
        <w:pStyle w:val="Amainreturn"/>
      </w:pPr>
      <w:r w:rsidRPr="002F56BE">
        <w:t>grant</w:t>
      </w:r>
    </w:p>
    <w:p w14:paraId="09E1808F" w14:textId="77777777" w:rsidR="0059088B" w:rsidRPr="002F56BE" w:rsidRDefault="0059088B" w:rsidP="0059088B">
      <w:pPr>
        <w:pStyle w:val="direction"/>
      </w:pPr>
      <w:r w:rsidRPr="002F56BE">
        <w:t>substitute</w:t>
      </w:r>
    </w:p>
    <w:p w14:paraId="2B0D9570" w14:textId="77777777" w:rsidR="0059088B" w:rsidRPr="002F56BE" w:rsidRDefault="0059088B" w:rsidP="0059088B">
      <w:pPr>
        <w:pStyle w:val="Amainreturn"/>
      </w:pPr>
      <w:r w:rsidRPr="002F56BE">
        <w:t>issue</w:t>
      </w:r>
    </w:p>
    <w:p w14:paraId="4655A046" w14:textId="5EB90CBC" w:rsidR="00CC1B86" w:rsidRPr="002F56BE" w:rsidRDefault="00B80D27" w:rsidP="00B80D27">
      <w:pPr>
        <w:pStyle w:val="AH5Sec"/>
        <w:shd w:val="pct25" w:color="auto" w:fill="auto"/>
      </w:pPr>
      <w:bookmarkStart w:id="82" w:name="_Toc148003334"/>
      <w:r w:rsidRPr="00B80D27">
        <w:rPr>
          <w:rStyle w:val="CharSectNo"/>
        </w:rPr>
        <w:t>79</w:t>
      </w:r>
      <w:r w:rsidRPr="002F56BE">
        <w:tab/>
      </w:r>
      <w:r w:rsidR="004D52FD" w:rsidRPr="002F56BE">
        <w:t>Renewal of f</w:t>
      </w:r>
      <w:r w:rsidR="00CC1B86" w:rsidRPr="002F56BE">
        <w:t>ull registration—period</w:t>
      </w:r>
      <w:r w:rsidR="004D52FD" w:rsidRPr="002F56BE">
        <w:t xml:space="preserve"> of teaching</w:t>
      </w:r>
      <w:r w:rsidR="00CC1B86" w:rsidRPr="002F56BE">
        <w:t>—Act, s 51</w:t>
      </w:r>
      <w:r w:rsidR="00033E01">
        <w:t> </w:t>
      </w:r>
      <w:r w:rsidR="00CC1B86" w:rsidRPr="002F56BE">
        <w:t>(5) (a) (i)</w:t>
      </w:r>
      <w:r w:rsidR="00CC1B86" w:rsidRPr="002F56BE">
        <w:br/>
        <w:t>New section 17 (</w:t>
      </w:r>
      <w:r w:rsidR="00D52366">
        <w:t>1A</w:t>
      </w:r>
      <w:r w:rsidR="00CC1B86" w:rsidRPr="002F56BE">
        <w:t>) and (</w:t>
      </w:r>
      <w:r w:rsidR="00D52366">
        <w:t>1B</w:t>
      </w:r>
      <w:r w:rsidR="00CC1B86" w:rsidRPr="002F56BE">
        <w:t>)</w:t>
      </w:r>
      <w:bookmarkEnd w:id="82"/>
    </w:p>
    <w:p w14:paraId="5DF27F36" w14:textId="77777777" w:rsidR="00CC1B86" w:rsidRPr="002F56BE" w:rsidRDefault="00CC1B86" w:rsidP="00CC1B86">
      <w:pPr>
        <w:pStyle w:val="direction"/>
      </w:pPr>
      <w:r w:rsidRPr="002F56BE">
        <w:t>insert</w:t>
      </w:r>
    </w:p>
    <w:p w14:paraId="3B071608" w14:textId="75E79419" w:rsidR="00CC1B86" w:rsidRPr="002F56BE" w:rsidRDefault="00CC1B86" w:rsidP="00CC1B86">
      <w:pPr>
        <w:pStyle w:val="IMain"/>
      </w:pPr>
      <w:r w:rsidRPr="002F56BE">
        <w:tab/>
        <w:t>(</w:t>
      </w:r>
      <w:r w:rsidR="00D52366">
        <w:t>1A</w:t>
      </w:r>
      <w:r w:rsidRPr="002F56BE">
        <w:t>)</w:t>
      </w:r>
      <w:r w:rsidRPr="002F56BE">
        <w:tab/>
        <w:t>In working out the period of a person’s teaching in Australia or New Zealand under subsection (1), any period of the person’s teaching carried out under a permit to teach is to be disregarded.</w:t>
      </w:r>
    </w:p>
    <w:p w14:paraId="19E4FB76" w14:textId="10388A18" w:rsidR="00CC1B86" w:rsidRPr="002F56BE" w:rsidRDefault="00CC1B86" w:rsidP="00CC1B86">
      <w:pPr>
        <w:pStyle w:val="IMain"/>
      </w:pPr>
      <w:r w:rsidRPr="002F56BE">
        <w:tab/>
        <w:t>(</w:t>
      </w:r>
      <w:r w:rsidR="00D52366">
        <w:t>1B</w:t>
      </w:r>
      <w:r w:rsidRPr="002F56BE">
        <w:t>)</w:t>
      </w:r>
      <w:r w:rsidRPr="002F56BE">
        <w:tab/>
        <w:t>However, subsection (</w:t>
      </w:r>
      <w:r w:rsidR="00D52366">
        <w:t>1A</w:t>
      </w:r>
      <w:r w:rsidRPr="002F56BE">
        <w:t>) does not apply if the institute is satisfied on reasonable grounds, having considered the person’s circumstances, that the period of a person’s teaching carried out under a permit to teach should be taken into account.</w:t>
      </w:r>
    </w:p>
    <w:p w14:paraId="02C8C569" w14:textId="3E51AF26" w:rsidR="0059088B" w:rsidRPr="002F56BE" w:rsidRDefault="00B80D27" w:rsidP="00B80D27">
      <w:pPr>
        <w:pStyle w:val="AH5Sec"/>
        <w:shd w:val="pct25" w:color="auto" w:fill="auto"/>
      </w:pPr>
      <w:bookmarkStart w:id="83" w:name="_Toc148003335"/>
      <w:r w:rsidRPr="00B80D27">
        <w:rPr>
          <w:rStyle w:val="CharSectNo"/>
        </w:rPr>
        <w:lastRenderedPageBreak/>
        <w:t>80</w:t>
      </w:r>
      <w:r w:rsidRPr="002F56BE">
        <w:tab/>
      </w:r>
      <w:r w:rsidR="0059088B" w:rsidRPr="002F56BE">
        <w:t>Dictionary, new definitions</w:t>
      </w:r>
      <w:bookmarkEnd w:id="83"/>
    </w:p>
    <w:p w14:paraId="6B49FD9F" w14:textId="77777777" w:rsidR="0059088B" w:rsidRPr="002F56BE" w:rsidRDefault="0059088B" w:rsidP="0059088B">
      <w:pPr>
        <w:pStyle w:val="direction"/>
      </w:pPr>
      <w:r w:rsidRPr="002F56BE">
        <w:t>insert</w:t>
      </w:r>
    </w:p>
    <w:p w14:paraId="1093AA9D" w14:textId="669B45A4" w:rsidR="0059088B" w:rsidRPr="002F56BE" w:rsidRDefault="0059088B" w:rsidP="00146D46">
      <w:pPr>
        <w:pStyle w:val="aDef"/>
        <w:keepNext/>
      </w:pPr>
      <w:r w:rsidRPr="00FE2289">
        <w:rPr>
          <w:rStyle w:val="charBoldItals"/>
        </w:rPr>
        <w:t>accredited under a corresponding law</w:t>
      </w:r>
      <w:r w:rsidRPr="002F56BE">
        <w:rPr>
          <w:bCs/>
          <w:iCs/>
        </w:rPr>
        <w:t>, for part 2 (Registration and permits to teach)</w:t>
      </w:r>
      <w:r w:rsidRPr="002F56BE">
        <w:t>—see section 5A.</w:t>
      </w:r>
    </w:p>
    <w:p w14:paraId="6DCB9318" w14:textId="5EFB3F3E" w:rsidR="00C45A9C" w:rsidRPr="002F56BE" w:rsidRDefault="00C45A9C" w:rsidP="00B80D27">
      <w:pPr>
        <w:pStyle w:val="aDef"/>
      </w:pPr>
      <w:r w:rsidRPr="00FE2289">
        <w:rPr>
          <w:rStyle w:val="charBoldItals"/>
        </w:rPr>
        <w:t>higher education award</w:t>
      </w:r>
      <w:r w:rsidRPr="002F56BE">
        <w:rPr>
          <w:bCs/>
          <w:iCs/>
        </w:rPr>
        <w:t xml:space="preserve">, for part 2 (Registration and permits to teach)—see </w:t>
      </w:r>
      <w:r w:rsidR="001B5F8D" w:rsidRPr="002F56BE">
        <w:rPr>
          <w:bCs/>
          <w:iCs/>
        </w:rPr>
        <w:t xml:space="preserve">the </w:t>
      </w:r>
      <w:hyperlink r:id="rId44" w:tooltip="Act No 73 of 2011 (Cwlth)" w:history="1">
        <w:r w:rsidR="004658FF" w:rsidRPr="004658FF">
          <w:rPr>
            <w:rStyle w:val="charCitHyperlinkItal"/>
          </w:rPr>
          <w:t>Tertiary Education Quality and Standards Agency Act 2011</w:t>
        </w:r>
      </w:hyperlink>
      <w:r w:rsidR="001B5F8D" w:rsidRPr="002F56BE">
        <w:rPr>
          <w:bCs/>
          <w:iCs/>
        </w:rPr>
        <w:t xml:space="preserve"> (Cwlth),</w:t>
      </w:r>
      <w:r w:rsidR="001B5F8D" w:rsidRPr="00FE2289">
        <w:t xml:space="preserve"> </w:t>
      </w:r>
      <w:r w:rsidRPr="002F56BE">
        <w:rPr>
          <w:bCs/>
          <w:iCs/>
        </w:rPr>
        <w:t>section 5.</w:t>
      </w:r>
    </w:p>
    <w:p w14:paraId="0C04F82B" w14:textId="6A300D0D" w:rsidR="0059088B" w:rsidRPr="002F56BE" w:rsidRDefault="0059088B" w:rsidP="00B80D27">
      <w:pPr>
        <w:pStyle w:val="aDef"/>
      </w:pPr>
      <w:r w:rsidRPr="00FE2289">
        <w:rPr>
          <w:rStyle w:val="charBoldItals"/>
        </w:rPr>
        <w:t>higher education program</w:t>
      </w:r>
      <w:r w:rsidRPr="002F56BE">
        <w:rPr>
          <w:bCs/>
          <w:iCs/>
        </w:rPr>
        <w:t>, for part 2 (Registration and permits to teach)</w:t>
      </w:r>
      <w:r w:rsidRPr="002F56BE">
        <w:t xml:space="preserve">—see </w:t>
      </w:r>
      <w:r w:rsidR="00C45A9C" w:rsidRPr="002F56BE">
        <w:t xml:space="preserve">section </w:t>
      </w:r>
      <w:r w:rsidRPr="002F56BE">
        <w:t>5A.</w:t>
      </w:r>
    </w:p>
    <w:p w14:paraId="35B146C3" w14:textId="6927FE3F" w:rsidR="0059088B" w:rsidRPr="00FE2289" w:rsidRDefault="00B80D27" w:rsidP="00B80D27">
      <w:pPr>
        <w:pStyle w:val="AH5Sec"/>
        <w:shd w:val="pct25" w:color="auto" w:fill="auto"/>
        <w:rPr>
          <w:rStyle w:val="charItals"/>
        </w:rPr>
      </w:pPr>
      <w:bookmarkStart w:id="84" w:name="_Toc148003336"/>
      <w:r w:rsidRPr="00B80D27">
        <w:rPr>
          <w:rStyle w:val="CharSectNo"/>
        </w:rPr>
        <w:t>81</w:t>
      </w:r>
      <w:r w:rsidRPr="00FE2289">
        <w:rPr>
          <w:rStyle w:val="charItals"/>
          <w:i w:val="0"/>
        </w:rPr>
        <w:tab/>
      </w:r>
      <w:r w:rsidR="0059088B" w:rsidRPr="002F56BE">
        <w:t xml:space="preserve">Dictionary, definition of </w:t>
      </w:r>
      <w:r w:rsidR="0059088B" w:rsidRPr="00FE2289">
        <w:rPr>
          <w:rStyle w:val="charItals"/>
        </w:rPr>
        <w:t>IELTS test</w:t>
      </w:r>
      <w:bookmarkEnd w:id="84"/>
    </w:p>
    <w:p w14:paraId="6CF48912" w14:textId="77777777" w:rsidR="0059088B" w:rsidRPr="002F56BE" w:rsidRDefault="0059088B" w:rsidP="0059088B">
      <w:pPr>
        <w:pStyle w:val="direction"/>
      </w:pPr>
      <w:r w:rsidRPr="002F56BE">
        <w:t>substitute</w:t>
      </w:r>
    </w:p>
    <w:p w14:paraId="7C3B5665" w14:textId="77777777" w:rsidR="0059088B" w:rsidRPr="002F56BE" w:rsidRDefault="0059088B" w:rsidP="00B80D27">
      <w:pPr>
        <w:pStyle w:val="aDef"/>
      </w:pPr>
      <w:r w:rsidRPr="00FE2289">
        <w:rPr>
          <w:rStyle w:val="charBoldItals"/>
        </w:rPr>
        <w:t>IELTS test</w:t>
      </w:r>
      <w:r w:rsidRPr="002F56BE">
        <w:t xml:space="preserve">, </w:t>
      </w:r>
      <w:r w:rsidRPr="002F56BE">
        <w:rPr>
          <w:bCs/>
          <w:iCs/>
        </w:rPr>
        <w:t>for part 2 (Registration and permits to teach)—see section 5A.</w:t>
      </w:r>
    </w:p>
    <w:p w14:paraId="0B6E5F66" w14:textId="232F504A" w:rsidR="0059088B" w:rsidRPr="00FE2289" w:rsidRDefault="00B80D27" w:rsidP="00B80D27">
      <w:pPr>
        <w:pStyle w:val="AH5Sec"/>
        <w:shd w:val="pct25" w:color="auto" w:fill="auto"/>
        <w:rPr>
          <w:rStyle w:val="charItals"/>
        </w:rPr>
      </w:pPr>
      <w:bookmarkStart w:id="85" w:name="_Toc148003337"/>
      <w:r w:rsidRPr="00B80D27">
        <w:rPr>
          <w:rStyle w:val="CharSectNo"/>
        </w:rPr>
        <w:t>82</w:t>
      </w:r>
      <w:r w:rsidRPr="00FE2289">
        <w:rPr>
          <w:rStyle w:val="charItals"/>
          <w:i w:val="0"/>
        </w:rPr>
        <w:tab/>
      </w:r>
      <w:r w:rsidR="0059088B" w:rsidRPr="002F56BE">
        <w:t xml:space="preserve">Dictionary, new definition of </w:t>
      </w:r>
      <w:r w:rsidR="0059088B" w:rsidRPr="00FE2289">
        <w:rPr>
          <w:rStyle w:val="charItals"/>
        </w:rPr>
        <w:t>recognised country</w:t>
      </w:r>
      <w:bookmarkEnd w:id="85"/>
    </w:p>
    <w:p w14:paraId="244E8587" w14:textId="77777777" w:rsidR="0059088B" w:rsidRPr="002F56BE" w:rsidRDefault="0059088B" w:rsidP="0059088B">
      <w:pPr>
        <w:pStyle w:val="direction"/>
      </w:pPr>
      <w:r w:rsidRPr="002F56BE">
        <w:t>insert</w:t>
      </w:r>
    </w:p>
    <w:p w14:paraId="73654BBB" w14:textId="77777777" w:rsidR="0059088B" w:rsidRPr="002F56BE" w:rsidRDefault="0059088B" w:rsidP="00B80D27">
      <w:pPr>
        <w:pStyle w:val="aDef"/>
      </w:pPr>
      <w:r w:rsidRPr="00FE2289">
        <w:rPr>
          <w:rStyle w:val="charBoldItals"/>
        </w:rPr>
        <w:t>recognised country</w:t>
      </w:r>
      <w:r w:rsidRPr="002F56BE">
        <w:rPr>
          <w:bCs/>
          <w:iCs/>
        </w:rPr>
        <w:t>, for part 2 (Registration and permits to teach)</w:t>
      </w:r>
      <w:r w:rsidRPr="002F56BE">
        <w:t>—see section 5A.</w:t>
      </w:r>
    </w:p>
    <w:p w14:paraId="65631CE5" w14:textId="77777777" w:rsidR="00F251F9" w:rsidRPr="002F56BE" w:rsidRDefault="00F251F9" w:rsidP="00B80D27">
      <w:pPr>
        <w:pStyle w:val="PageBreak"/>
        <w:suppressLineNumbers/>
      </w:pPr>
      <w:r w:rsidRPr="002F56BE">
        <w:br w:type="page"/>
      </w:r>
    </w:p>
    <w:p w14:paraId="10172DE9" w14:textId="5DC32A01" w:rsidR="0059088B" w:rsidRPr="00B80D27" w:rsidRDefault="00B80D27" w:rsidP="00B80D27">
      <w:pPr>
        <w:pStyle w:val="AH2Part"/>
      </w:pPr>
      <w:bookmarkStart w:id="86" w:name="_Toc148003338"/>
      <w:r w:rsidRPr="00B80D27">
        <w:rPr>
          <w:rStyle w:val="CharPartNo"/>
        </w:rPr>
        <w:lastRenderedPageBreak/>
        <w:t>Part 4</w:t>
      </w:r>
      <w:r w:rsidRPr="002F56BE">
        <w:tab/>
      </w:r>
      <w:r w:rsidR="0059088B" w:rsidRPr="00B80D27">
        <w:rPr>
          <w:rStyle w:val="CharPartText"/>
        </w:rPr>
        <w:t>Education Act 2004</w:t>
      </w:r>
      <w:bookmarkEnd w:id="86"/>
    </w:p>
    <w:p w14:paraId="2B4283B4" w14:textId="77178E83" w:rsidR="00F251F9" w:rsidRPr="002F56BE" w:rsidRDefault="00B80D27" w:rsidP="00B80D27">
      <w:pPr>
        <w:pStyle w:val="AH5Sec"/>
        <w:shd w:val="pct25" w:color="auto" w:fill="auto"/>
      </w:pPr>
      <w:bookmarkStart w:id="87" w:name="_Toc148003339"/>
      <w:r w:rsidRPr="00B80D27">
        <w:rPr>
          <w:rStyle w:val="CharSectNo"/>
        </w:rPr>
        <w:t>83</w:t>
      </w:r>
      <w:r w:rsidRPr="002F56BE">
        <w:tab/>
      </w:r>
      <w:r w:rsidR="00F251F9" w:rsidRPr="002F56BE">
        <w:t>Dictionary</w:t>
      </w:r>
      <w:r w:rsidR="00F251F9" w:rsidRPr="002F56BE">
        <w:br/>
        <w:t>Section 3, note 1</w:t>
      </w:r>
      <w:bookmarkEnd w:id="87"/>
    </w:p>
    <w:p w14:paraId="6C548304" w14:textId="21632B70" w:rsidR="00F251F9" w:rsidRPr="002F56BE" w:rsidRDefault="00F251F9" w:rsidP="00F251F9">
      <w:pPr>
        <w:pStyle w:val="direction"/>
      </w:pPr>
      <w:r w:rsidRPr="002F56BE">
        <w:t>omit</w:t>
      </w:r>
    </w:p>
    <w:p w14:paraId="74861EAF" w14:textId="513D1E80" w:rsidR="00F251F9" w:rsidRPr="002F56BE" w:rsidRDefault="00F251F9" w:rsidP="00F724F0">
      <w:pPr>
        <w:pStyle w:val="aNoteTextss"/>
      </w:pPr>
      <w:r w:rsidRPr="002F56BE">
        <w:t>For example, the signpost definition ‘</w:t>
      </w:r>
      <w:r w:rsidRPr="00FE2289">
        <w:rPr>
          <w:rStyle w:val="charBoldItals"/>
        </w:rPr>
        <w:t>carer</w:t>
      </w:r>
      <w:r w:rsidRPr="002F56BE">
        <w:t>—see section 6.’ means that the term ‘carer’ is defined in that section.</w:t>
      </w:r>
    </w:p>
    <w:p w14:paraId="108F34FA" w14:textId="72BABE4A" w:rsidR="00F251F9" w:rsidRPr="002F56BE" w:rsidRDefault="00F251F9" w:rsidP="00F251F9">
      <w:pPr>
        <w:pStyle w:val="direction"/>
      </w:pPr>
      <w:r w:rsidRPr="002F56BE">
        <w:t>substitute</w:t>
      </w:r>
    </w:p>
    <w:p w14:paraId="0123149F" w14:textId="4E144325" w:rsidR="00F251F9" w:rsidRPr="002F56BE" w:rsidRDefault="00F251F9" w:rsidP="00F724F0">
      <w:pPr>
        <w:pStyle w:val="aNoteTextss"/>
      </w:pPr>
      <w:r w:rsidRPr="002F56BE">
        <w:t>For example, the signpost definition ‘</w:t>
      </w:r>
      <w:r w:rsidRPr="00FE2289">
        <w:rPr>
          <w:rStyle w:val="charBoldItals"/>
        </w:rPr>
        <w:t>permanent resident</w:t>
      </w:r>
      <w:r w:rsidRPr="002F56BE">
        <w:t xml:space="preserve">—see </w:t>
      </w:r>
      <w:r w:rsidR="000425D5" w:rsidRPr="002F56BE">
        <w:t xml:space="preserve">the </w:t>
      </w:r>
      <w:hyperlink r:id="rId45" w:tooltip="Act No 20 of 2007 (Cwlth)" w:history="1">
        <w:r w:rsidR="004B268C" w:rsidRPr="004B268C">
          <w:rPr>
            <w:rStyle w:val="charCitHyperlinkItal"/>
          </w:rPr>
          <w:t>Australian Citizenship Act 2007</w:t>
        </w:r>
      </w:hyperlink>
      <w:r w:rsidR="000425D5" w:rsidRPr="002F56BE">
        <w:t xml:space="preserve"> (Cwlth), section</w:t>
      </w:r>
      <w:r w:rsidR="000425D5" w:rsidRPr="00FE2289">
        <w:t xml:space="preserve"> </w:t>
      </w:r>
      <w:r w:rsidR="000425D5" w:rsidRPr="002F56BE">
        <w:t>5</w:t>
      </w:r>
      <w:r w:rsidRPr="002F56BE">
        <w:t>.’ means that the term ‘permanent resident’ is defined in tha</w:t>
      </w:r>
      <w:r w:rsidR="000425D5" w:rsidRPr="002F56BE">
        <w:t>t section and the definition applies to this Act.</w:t>
      </w:r>
    </w:p>
    <w:p w14:paraId="6449098D" w14:textId="69FBAC8D" w:rsidR="0059088B" w:rsidRPr="002F56BE" w:rsidRDefault="00B80D27" w:rsidP="00B80D27">
      <w:pPr>
        <w:pStyle w:val="AH5Sec"/>
        <w:shd w:val="pct25" w:color="auto" w:fill="auto"/>
      </w:pPr>
      <w:bookmarkStart w:id="88" w:name="_Toc148003340"/>
      <w:r w:rsidRPr="00B80D27">
        <w:rPr>
          <w:rStyle w:val="CharSectNo"/>
        </w:rPr>
        <w:t>84</w:t>
      </w:r>
      <w:r w:rsidRPr="002F56BE">
        <w:tab/>
      </w:r>
      <w:r w:rsidR="0059088B" w:rsidRPr="002F56BE">
        <w:t>Section 6</w:t>
      </w:r>
      <w:bookmarkEnd w:id="88"/>
    </w:p>
    <w:p w14:paraId="6100521E" w14:textId="77777777" w:rsidR="0059088B" w:rsidRPr="002F56BE" w:rsidRDefault="0059088B" w:rsidP="0059088B">
      <w:pPr>
        <w:pStyle w:val="direction"/>
      </w:pPr>
      <w:r w:rsidRPr="002F56BE">
        <w:t>substitute</w:t>
      </w:r>
    </w:p>
    <w:p w14:paraId="645B3851" w14:textId="77777777" w:rsidR="0059088B" w:rsidRPr="00FE2289" w:rsidRDefault="0059088B" w:rsidP="0059088B">
      <w:pPr>
        <w:pStyle w:val="IH5Sec"/>
        <w:rPr>
          <w:rStyle w:val="charItals"/>
        </w:rPr>
      </w:pPr>
      <w:r w:rsidRPr="002F56BE">
        <w:t>6</w:t>
      </w:r>
      <w:r w:rsidRPr="002F56BE">
        <w:tab/>
        <w:t xml:space="preserve">Meaning of </w:t>
      </w:r>
      <w:r w:rsidRPr="00FE2289">
        <w:rPr>
          <w:rStyle w:val="charItals"/>
        </w:rPr>
        <w:t>parent</w:t>
      </w:r>
    </w:p>
    <w:p w14:paraId="1A8C5917" w14:textId="77777777" w:rsidR="0059088B" w:rsidRPr="002F56BE" w:rsidRDefault="0059088B" w:rsidP="0059088B">
      <w:pPr>
        <w:pStyle w:val="IMain"/>
      </w:pPr>
      <w:r w:rsidRPr="002F56BE">
        <w:tab/>
        <w:t>(1)</w:t>
      </w:r>
      <w:r w:rsidRPr="002F56BE">
        <w:tab/>
        <w:t xml:space="preserve">For this Act, </w:t>
      </w:r>
      <w:r w:rsidRPr="00FE2289">
        <w:rPr>
          <w:rStyle w:val="charBoldItals"/>
        </w:rPr>
        <w:t>parent</w:t>
      </w:r>
      <w:r w:rsidRPr="002F56BE">
        <w:t>, of a child—</w:t>
      </w:r>
    </w:p>
    <w:p w14:paraId="15427CC8" w14:textId="6D999703" w:rsidR="0059088B" w:rsidRPr="002F56BE" w:rsidRDefault="0059088B" w:rsidP="0059088B">
      <w:pPr>
        <w:pStyle w:val="Ipara"/>
      </w:pPr>
      <w:r w:rsidRPr="002F56BE">
        <w:tab/>
        <w:t>(a)</w:t>
      </w:r>
      <w:r w:rsidRPr="002F56BE">
        <w:tab/>
        <w:t xml:space="preserve">means a person with parental responsibility for the child under the </w:t>
      </w:r>
      <w:hyperlink r:id="rId46" w:tooltip="A2008-19" w:history="1">
        <w:r w:rsidR="00FE2289" w:rsidRPr="00FE2289">
          <w:rPr>
            <w:rStyle w:val="charCitHyperlinkItal"/>
          </w:rPr>
          <w:t>Children and Young People Act 2008</w:t>
        </w:r>
      </w:hyperlink>
      <w:r w:rsidRPr="002F56BE">
        <w:t>, division</w:t>
      </w:r>
      <w:r w:rsidR="00616386" w:rsidRPr="002F56BE">
        <w:t xml:space="preserve"> </w:t>
      </w:r>
      <w:r w:rsidRPr="002F56BE">
        <w:t>1.3.2; and</w:t>
      </w:r>
    </w:p>
    <w:p w14:paraId="32B9CBB0" w14:textId="77777777" w:rsidR="0059088B" w:rsidRPr="002F56BE" w:rsidRDefault="0059088B" w:rsidP="0059088B">
      <w:pPr>
        <w:pStyle w:val="Ipara"/>
      </w:pPr>
      <w:r w:rsidRPr="002F56BE">
        <w:tab/>
        <w:t>(b)</w:t>
      </w:r>
      <w:r w:rsidRPr="002F56BE">
        <w:tab/>
        <w:t>includes an out-of-home carer for the child.</w:t>
      </w:r>
    </w:p>
    <w:p w14:paraId="1CC80046" w14:textId="77777777" w:rsidR="0059088B" w:rsidRPr="002F56BE" w:rsidRDefault="0059088B" w:rsidP="0059088B">
      <w:pPr>
        <w:pStyle w:val="IMain"/>
      </w:pPr>
      <w:r w:rsidRPr="002F56BE">
        <w:tab/>
        <w:t>(2)</w:t>
      </w:r>
      <w:r w:rsidRPr="002F56BE">
        <w:tab/>
        <w:t>In this section:</w:t>
      </w:r>
    </w:p>
    <w:p w14:paraId="3FBF2F08" w14:textId="0941E372" w:rsidR="0059088B" w:rsidRPr="002F56BE" w:rsidRDefault="0059088B" w:rsidP="00B80D27">
      <w:pPr>
        <w:pStyle w:val="aDef"/>
      </w:pPr>
      <w:r w:rsidRPr="00FE2289">
        <w:rPr>
          <w:rStyle w:val="charBoldItals"/>
        </w:rPr>
        <w:t>out-of-home carer</w:t>
      </w:r>
      <w:r w:rsidRPr="002F56BE">
        <w:t xml:space="preserve">, for a child—see the </w:t>
      </w:r>
      <w:hyperlink r:id="rId47" w:tooltip="A2008-19" w:history="1">
        <w:r w:rsidR="00FE2289" w:rsidRPr="00FE2289">
          <w:rPr>
            <w:rStyle w:val="charCitHyperlinkItal"/>
          </w:rPr>
          <w:t>Children and Young People Act 2008</w:t>
        </w:r>
      </w:hyperlink>
      <w:r w:rsidRPr="002F56BE">
        <w:t>, section 508.</w:t>
      </w:r>
    </w:p>
    <w:p w14:paraId="247C2930" w14:textId="618FF01E" w:rsidR="0059088B" w:rsidRPr="002F56BE" w:rsidRDefault="00B80D27" w:rsidP="00B80D27">
      <w:pPr>
        <w:pStyle w:val="AH5Sec"/>
        <w:shd w:val="pct25" w:color="auto" w:fill="auto"/>
      </w:pPr>
      <w:bookmarkStart w:id="89" w:name="_Toc148003341"/>
      <w:r w:rsidRPr="00B80D27">
        <w:rPr>
          <w:rStyle w:val="CharSectNo"/>
        </w:rPr>
        <w:lastRenderedPageBreak/>
        <w:t>85</w:t>
      </w:r>
      <w:r w:rsidRPr="002F56BE">
        <w:tab/>
      </w:r>
      <w:r w:rsidR="0059088B" w:rsidRPr="002F56BE">
        <w:t>General principles of Act</w:t>
      </w:r>
      <w:r w:rsidR="0059088B" w:rsidRPr="002F56BE">
        <w:br/>
        <w:t>Section 7 (1)</w:t>
      </w:r>
      <w:bookmarkEnd w:id="89"/>
    </w:p>
    <w:p w14:paraId="4A44E3C3" w14:textId="77777777" w:rsidR="0059088B" w:rsidRPr="002F56BE" w:rsidRDefault="0059088B" w:rsidP="0059088B">
      <w:pPr>
        <w:pStyle w:val="direction"/>
      </w:pPr>
      <w:r w:rsidRPr="002F56BE">
        <w:t>substitute</w:t>
      </w:r>
    </w:p>
    <w:p w14:paraId="5532823E" w14:textId="7546E451" w:rsidR="00E040D0" w:rsidRPr="002F56BE" w:rsidRDefault="0059088B" w:rsidP="00146D46">
      <w:pPr>
        <w:pStyle w:val="IMain"/>
        <w:keepNext/>
      </w:pPr>
      <w:r w:rsidRPr="002F56BE">
        <w:tab/>
        <w:t>(1)</w:t>
      </w:r>
      <w:r w:rsidRPr="002F56BE">
        <w:tab/>
        <w:t>Everyone involved in the administration of this Act, or in the education of children in the ACT, is to apply the following principles:</w:t>
      </w:r>
    </w:p>
    <w:p w14:paraId="43638BE1" w14:textId="41C6B53D" w:rsidR="0059088B" w:rsidRPr="002F56BE" w:rsidRDefault="0059088B" w:rsidP="0059088B">
      <w:pPr>
        <w:pStyle w:val="Ipara"/>
      </w:pPr>
      <w:r w:rsidRPr="002F56BE">
        <w:tab/>
        <w:t>(a)</w:t>
      </w:r>
      <w:r w:rsidRPr="002F56BE">
        <w:tab/>
        <w:t>a child</w:t>
      </w:r>
      <w:r w:rsidR="00E9039C" w:rsidRPr="002F56BE">
        <w:t xml:space="preserve"> learns from birth</w:t>
      </w:r>
      <w:r w:rsidRPr="002F56BE">
        <w:t>;</w:t>
      </w:r>
    </w:p>
    <w:p w14:paraId="5CFA1320" w14:textId="52ACC2D2" w:rsidR="0059088B" w:rsidRPr="002F56BE" w:rsidRDefault="0059088B" w:rsidP="0059088B">
      <w:pPr>
        <w:pStyle w:val="Ipara"/>
      </w:pPr>
      <w:r w:rsidRPr="002F56BE">
        <w:tab/>
        <w:t>(b)</w:t>
      </w:r>
      <w:r w:rsidRPr="002F56BE">
        <w:tab/>
        <w:t xml:space="preserve">the parents of a child are the </w:t>
      </w:r>
      <w:r w:rsidR="00FF20A3" w:rsidRPr="002F56BE">
        <w:t>child’s first teachers</w:t>
      </w:r>
      <w:r w:rsidRPr="002F56BE">
        <w:t>;</w:t>
      </w:r>
    </w:p>
    <w:p w14:paraId="00BC8B0B" w14:textId="77777777" w:rsidR="0059088B" w:rsidRPr="002F56BE" w:rsidRDefault="0059088B" w:rsidP="0059088B">
      <w:pPr>
        <w:pStyle w:val="Ipara"/>
      </w:pPr>
      <w:r w:rsidRPr="002F56BE">
        <w:tab/>
        <w:t>(c)</w:t>
      </w:r>
      <w:r w:rsidRPr="002F56BE">
        <w:tab/>
        <w:t>every child has a right to receive a high-quality education.</w:t>
      </w:r>
    </w:p>
    <w:p w14:paraId="5C2EE55C" w14:textId="604210EB" w:rsidR="0059088B" w:rsidRPr="002F56BE" w:rsidRDefault="00B80D27" w:rsidP="00B80D27">
      <w:pPr>
        <w:pStyle w:val="AH5Sec"/>
        <w:shd w:val="pct25" w:color="auto" w:fill="auto"/>
      </w:pPr>
      <w:bookmarkStart w:id="90" w:name="_Toc148003342"/>
      <w:r w:rsidRPr="00B80D27">
        <w:rPr>
          <w:rStyle w:val="CharSectNo"/>
        </w:rPr>
        <w:t>86</w:t>
      </w:r>
      <w:r w:rsidRPr="002F56BE">
        <w:tab/>
      </w:r>
      <w:r w:rsidR="0059088B" w:rsidRPr="002F56BE">
        <w:t>Section 7 (2)</w:t>
      </w:r>
      <w:bookmarkEnd w:id="90"/>
    </w:p>
    <w:p w14:paraId="0E21D564" w14:textId="77777777" w:rsidR="0059088B" w:rsidRPr="002F56BE" w:rsidRDefault="0059088B" w:rsidP="0059088B">
      <w:pPr>
        <w:pStyle w:val="direction"/>
      </w:pPr>
      <w:r w:rsidRPr="002F56BE">
        <w:t>omit everything before paragraph (a), substitute</w:t>
      </w:r>
    </w:p>
    <w:p w14:paraId="43040989" w14:textId="77777777" w:rsidR="0059088B" w:rsidRPr="002F56BE" w:rsidRDefault="0059088B" w:rsidP="0059088B">
      <w:pPr>
        <w:pStyle w:val="IMain"/>
      </w:pPr>
      <w:r w:rsidRPr="002F56BE">
        <w:tab/>
        <w:t>(2)</w:t>
      </w:r>
      <w:r w:rsidRPr="002F56BE">
        <w:tab/>
        <w:t>Without limiting subsection (1) (c), a high-quality education is based on the following principles:</w:t>
      </w:r>
    </w:p>
    <w:p w14:paraId="0CEEAD0E" w14:textId="77777777" w:rsidR="0059088B" w:rsidRPr="002F56BE" w:rsidRDefault="0059088B" w:rsidP="0059088B">
      <w:pPr>
        <w:pStyle w:val="Ipara"/>
      </w:pPr>
      <w:r w:rsidRPr="002F56BE">
        <w:tab/>
        <w:t>(aa)</w:t>
      </w:r>
      <w:r w:rsidRPr="002F56BE">
        <w:tab/>
        <w:t>a high-quality early childhood education—</w:t>
      </w:r>
    </w:p>
    <w:p w14:paraId="3B71B539" w14:textId="77777777" w:rsidR="0059088B" w:rsidRPr="002F56BE" w:rsidRDefault="0059088B" w:rsidP="0059088B">
      <w:pPr>
        <w:pStyle w:val="Isubpara"/>
      </w:pPr>
      <w:r w:rsidRPr="002F56BE">
        <w:tab/>
        <w:t>(i)</w:t>
      </w:r>
      <w:r w:rsidRPr="002F56BE">
        <w:tab/>
        <w:t>provides long-term benefits for, and is important for the future wellbeing of, the child; and</w:t>
      </w:r>
    </w:p>
    <w:p w14:paraId="14421BF5" w14:textId="2435E3E1" w:rsidR="0059088B" w:rsidRPr="002F56BE" w:rsidRDefault="0059088B" w:rsidP="0059088B">
      <w:pPr>
        <w:pStyle w:val="Isubpara"/>
      </w:pPr>
      <w:r w:rsidRPr="002F56BE">
        <w:tab/>
        <w:t>(ii)</w:t>
      </w:r>
      <w:r w:rsidRPr="002F56BE">
        <w:tab/>
        <w:t xml:space="preserve">should promote the objectives and guiding principles of the national education and care services quality framework under the </w:t>
      </w:r>
      <w:r w:rsidRPr="00FE2289">
        <w:rPr>
          <w:rStyle w:val="charItals"/>
        </w:rPr>
        <w:t>Education and Care Services National Law</w:t>
      </w:r>
      <w:r w:rsidR="00146D46">
        <w:rPr>
          <w:rStyle w:val="charItals"/>
        </w:rPr>
        <w:t> </w:t>
      </w:r>
      <w:r w:rsidRPr="00FE2289">
        <w:rPr>
          <w:rStyle w:val="charItals"/>
        </w:rPr>
        <w:t>(ACT)</w:t>
      </w:r>
      <w:r w:rsidRPr="002F56BE">
        <w:t>;</w:t>
      </w:r>
    </w:p>
    <w:p w14:paraId="47374E16" w14:textId="5F83D9A9" w:rsidR="0059088B" w:rsidRPr="002F56BE" w:rsidRDefault="00B80D27" w:rsidP="00B80D27">
      <w:pPr>
        <w:pStyle w:val="AH5Sec"/>
        <w:shd w:val="pct25" w:color="auto" w:fill="auto"/>
      </w:pPr>
      <w:bookmarkStart w:id="91" w:name="_Toc148003343"/>
      <w:r w:rsidRPr="00B80D27">
        <w:rPr>
          <w:rStyle w:val="CharSectNo"/>
        </w:rPr>
        <w:t>87</w:t>
      </w:r>
      <w:r w:rsidRPr="002F56BE">
        <w:tab/>
      </w:r>
      <w:r w:rsidR="0059088B" w:rsidRPr="002F56BE">
        <w:t>Section 7 (2) (b) (ix)</w:t>
      </w:r>
      <w:bookmarkEnd w:id="91"/>
    </w:p>
    <w:p w14:paraId="2FBB71CB" w14:textId="77777777" w:rsidR="0059088B" w:rsidRPr="002F56BE" w:rsidRDefault="0059088B" w:rsidP="0059088B">
      <w:pPr>
        <w:pStyle w:val="direction"/>
      </w:pPr>
      <w:r w:rsidRPr="002F56BE">
        <w:t>omit</w:t>
      </w:r>
    </w:p>
    <w:p w14:paraId="45093D61" w14:textId="77777777" w:rsidR="0059088B" w:rsidRPr="002F56BE" w:rsidRDefault="0059088B" w:rsidP="0059088B">
      <w:pPr>
        <w:pStyle w:val="Amainreturn"/>
      </w:pPr>
      <w:r w:rsidRPr="002F56BE">
        <w:t>Indigenous students</w:t>
      </w:r>
    </w:p>
    <w:p w14:paraId="0E849AC4" w14:textId="77777777" w:rsidR="0059088B" w:rsidRPr="002F56BE" w:rsidRDefault="0059088B" w:rsidP="0059088B">
      <w:pPr>
        <w:pStyle w:val="direction"/>
      </w:pPr>
      <w:r w:rsidRPr="002F56BE">
        <w:t>substitute</w:t>
      </w:r>
    </w:p>
    <w:p w14:paraId="45D55913" w14:textId="3308EC69" w:rsidR="00F87667" w:rsidRPr="002F56BE" w:rsidRDefault="00791AF8" w:rsidP="00E24A4E">
      <w:pPr>
        <w:pStyle w:val="Amainreturn"/>
      </w:pPr>
      <w:r w:rsidRPr="002F56BE">
        <w:t>children</w:t>
      </w:r>
      <w:r w:rsidR="0059088B" w:rsidRPr="002F56BE">
        <w:t xml:space="preserve"> who are Aboriginal or Torres Strait Islander people</w:t>
      </w:r>
    </w:p>
    <w:p w14:paraId="6C265F25" w14:textId="701B39C3" w:rsidR="0059088B" w:rsidRPr="002F56BE" w:rsidRDefault="00B80D27" w:rsidP="00B80D27">
      <w:pPr>
        <w:pStyle w:val="AH5Sec"/>
        <w:shd w:val="pct25" w:color="auto" w:fill="auto"/>
      </w:pPr>
      <w:bookmarkStart w:id="92" w:name="_Toc148003344"/>
      <w:r w:rsidRPr="00B80D27">
        <w:rPr>
          <w:rStyle w:val="CharSectNo"/>
        </w:rPr>
        <w:lastRenderedPageBreak/>
        <w:t>88</w:t>
      </w:r>
      <w:r w:rsidRPr="002F56BE">
        <w:tab/>
      </w:r>
      <w:r w:rsidR="0059088B" w:rsidRPr="002F56BE">
        <w:t>Section 7 (2)</w:t>
      </w:r>
      <w:r w:rsidR="00BD31E9" w:rsidRPr="002F56BE">
        <w:t>, n</w:t>
      </w:r>
      <w:r w:rsidR="0059088B" w:rsidRPr="002F56BE">
        <w:t>ew note</w:t>
      </w:r>
      <w:bookmarkEnd w:id="92"/>
    </w:p>
    <w:p w14:paraId="171CFFBC" w14:textId="77777777" w:rsidR="0059088B" w:rsidRPr="002F56BE" w:rsidRDefault="0059088B" w:rsidP="0059088B">
      <w:pPr>
        <w:pStyle w:val="direction"/>
      </w:pPr>
      <w:r w:rsidRPr="002F56BE">
        <w:t>insert</w:t>
      </w:r>
    </w:p>
    <w:p w14:paraId="4E8B9B59" w14:textId="0E907EB0" w:rsidR="0059088B" w:rsidRPr="002F56BE" w:rsidRDefault="0059088B" w:rsidP="0059088B">
      <w:pPr>
        <w:pStyle w:val="aNote"/>
        <w:rPr>
          <w:iCs/>
        </w:rPr>
      </w:pPr>
      <w:r w:rsidRPr="00FE2289">
        <w:rPr>
          <w:rStyle w:val="charItals"/>
        </w:rPr>
        <w:t>Note</w:t>
      </w:r>
      <w:r w:rsidRPr="00FE2289">
        <w:rPr>
          <w:rStyle w:val="charItals"/>
        </w:rPr>
        <w:tab/>
      </w:r>
      <w:r w:rsidRPr="002F56BE">
        <w:t xml:space="preserve">The </w:t>
      </w:r>
      <w:hyperlink r:id="rId48" w:tooltip="A2011-42" w:history="1">
        <w:r w:rsidR="00FE2289" w:rsidRPr="00FE2289">
          <w:rPr>
            <w:rStyle w:val="charCitHyperlinkItal"/>
          </w:rPr>
          <w:t>Education and Care Services National Law (ACT) Act 2011</w:t>
        </w:r>
      </w:hyperlink>
      <w:r w:rsidRPr="002F56BE">
        <w:t xml:space="preserve">, s 6 applies the Education and Care Services National Law set out in the </w:t>
      </w:r>
      <w:hyperlink r:id="rId49" w:tooltip="Act No 69 of 2010 (Vic)" w:history="1">
        <w:r w:rsidR="004B268C" w:rsidRPr="004B268C">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5CD38D2E" w14:textId="6F000DB8" w:rsidR="0059088B" w:rsidRPr="002F56BE" w:rsidRDefault="00B80D27" w:rsidP="00B80D27">
      <w:pPr>
        <w:pStyle w:val="AH5Sec"/>
        <w:shd w:val="pct25" w:color="auto" w:fill="auto"/>
      </w:pPr>
      <w:bookmarkStart w:id="93" w:name="_Toc148003345"/>
      <w:r w:rsidRPr="00B80D27">
        <w:rPr>
          <w:rStyle w:val="CharSectNo"/>
        </w:rPr>
        <w:t>89</w:t>
      </w:r>
      <w:r w:rsidRPr="002F56BE">
        <w:tab/>
      </w:r>
      <w:r w:rsidR="0059088B" w:rsidRPr="002F56BE">
        <w:t>New section 7 (4A)</w:t>
      </w:r>
      <w:bookmarkEnd w:id="93"/>
    </w:p>
    <w:p w14:paraId="3ADC1479" w14:textId="77777777" w:rsidR="0059088B" w:rsidRPr="002F56BE" w:rsidRDefault="0059088B" w:rsidP="0059088B">
      <w:pPr>
        <w:pStyle w:val="direction"/>
      </w:pPr>
      <w:r w:rsidRPr="002F56BE">
        <w:t>insert</w:t>
      </w:r>
    </w:p>
    <w:p w14:paraId="4E9C9757" w14:textId="434199EE" w:rsidR="00C10DB9" w:rsidRPr="002F56BE" w:rsidRDefault="0059088B" w:rsidP="00F418AE">
      <w:pPr>
        <w:pStyle w:val="IMain"/>
      </w:pPr>
      <w:r w:rsidRPr="002F56BE">
        <w:tab/>
        <w:t>(4A)</w:t>
      </w:r>
      <w:r w:rsidRPr="002F56BE">
        <w:tab/>
      </w:r>
      <w:r w:rsidR="00064E89" w:rsidRPr="002F56BE">
        <w:t>Sharing of information</w:t>
      </w:r>
      <w:r w:rsidRPr="002F56BE">
        <w:t xml:space="preserve"> </w:t>
      </w:r>
      <w:r w:rsidR="00394BE7" w:rsidRPr="002F56BE">
        <w:t>relating to</w:t>
      </w:r>
      <w:r w:rsidRPr="002F56BE">
        <w:t xml:space="preserve"> a child’s education and care—</w:t>
      </w:r>
    </w:p>
    <w:p w14:paraId="2BABAD61" w14:textId="77777777" w:rsidR="0059088B" w:rsidRPr="002F56BE" w:rsidRDefault="0059088B" w:rsidP="0059088B">
      <w:pPr>
        <w:pStyle w:val="Ipara"/>
      </w:pPr>
      <w:r w:rsidRPr="002F56BE">
        <w:tab/>
        <w:t>(a)</w:t>
      </w:r>
      <w:r w:rsidRPr="002F56BE">
        <w:tab/>
        <w:t>allows the child to receive education and care services that are well-coordinated; and</w:t>
      </w:r>
    </w:p>
    <w:p w14:paraId="7427279E" w14:textId="77777777" w:rsidR="0059088B" w:rsidRPr="002F56BE" w:rsidRDefault="0059088B" w:rsidP="0059088B">
      <w:pPr>
        <w:pStyle w:val="Ipara"/>
      </w:pPr>
      <w:r w:rsidRPr="002F56BE">
        <w:tab/>
        <w:t>(b)</w:t>
      </w:r>
      <w:r w:rsidRPr="002F56BE">
        <w:tab/>
        <w:t>enables the best educational outcome for, and promotes the wellbeing of, the child; and</w:t>
      </w:r>
    </w:p>
    <w:p w14:paraId="1D27E03F" w14:textId="77777777" w:rsidR="0059088B" w:rsidRPr="002F56BE" w:rsidRDefault="0059088B" w:rsidP="0059088B">
      <w:pPr>
        <w:pStyle w:val="Ipara"/>
      </w:pPr>
      <w:r w:rsidRPr="002F56BE">
        <w:tab/>
        <w:t>(c)</w:t>
      </w:r>
      <w:r w:rsidRPr="002F56BE">
        <w:tab/>
        <w:t>facilitates the child’s transition between education and care service providers.</w:t>
      </w:r>
    </w:p>
    <w:p w14:paraId="1DD29081" w14:textId="7CE4C254" w:rsidR="0059088B" w:rsidRPr="002F56BE" w:rsidRDefault="00B80D27" w:rsidP="00B80D27">
      <w:pPr>
        <w:pStyle w:val="AH5Sec"/>
        <w:shd w:val="pct25" w:color="auto" w:fill="auto"/>
      </w:pPr>
      <w:bookmarkStart w:id="94" w:name="_Toc148003346"/>
      <w:r w:rsidRPr="00B80D27">
        <w:rPr>
          <w:rStyle w:val="CharSectNo"/>
        </w:rPr>
        <w:t>90</w:t>
      </w:r>
      <w:r w:rsidRPr="002F56BE">
        <w:tab/>
      </w:r>
      <w:r w:rsidR="0059088B" w:rsidRPr="002F56BE">
        <w:t>Main objects of Act</w:t>
      </w:r>
      <w:r w:rsidR="0059088B" w:rsidRPr="002F56BE">
        <w:br/>
        <w:t>Section 8 (a)</w:t>
      </w:r>
      <w:bookmarkEnd w:id="94"/>
    </w:p>
    <w:p w14:paraId="31FE6082" w14:textId="77777777" w:rsidR="0059088B" w:rsidRPr="002F56BE" w:rsidRDefault="0059088B" w:rsidP="0059088B">
      <w:pPr>
        <w:pStyle w:val="direction"/>
      </w:pPr>
      <w:r w:rsidRPr="002F56BE">
        <w:t>substitute</w:t>
      </w:r>
    </w:p>
    <w:p w14:paraId="06C9252F" w14:textId="77777777" w:rsidR="0059088B" w:rsidRPr="002F56BE" w:rsidRDefault="0059088B" w:rsidP="0059088B">
      <w:pPr>
        <w:pStyle w:val="Ipara"/>
      </w:pPr>
      <w:r w:rsidRPr="002F56BE">
        <w:tab/>
        <w:t>(a)</w:t>
      </w:r>
      <w:r w:rsidRPr="002F56BE">
        <w:tab/>
        <w:t>to state the responsibilities of parents and the government in relation to education; and</w:t>
      </w:r>
    </w:p>
    <w:p w14:paraId="69B50C48" w14:textId="35BB7D1C" w:rsidR="00B479DD" w:rsidRPr="002F56BE" w:rsidRDefault="0059088B" w:rsidP="000263E1">
      <w:pPr>
        <w:pStyle w:val="Ipara"/>
      </w:pPr>
      <w:r w:rsidRPr="002F56BE">
        <w:tab/>
        <w:t>(aa)</w:t>
      </w:r>
      <w:r w:rsidRPr="002F56BE">
        <w:tab/>
        <w:t xml:space="preserve">to state the principles </w:t>
      </w:r>
      <w:r w:rsidR="00B479DD" w:rsidRPr="002F56BE">
        <w:t>on which</w:t>
      </w:r>
      <w:r w:rsidRPr="002F56BE">
        <w:t xml:space="preserve"> government and non-government school education and home education</w:t>
      </w:r>
      <w:r w:rsidR="00B479DD" w:rsidRPr="002F56BE">
        <w:t xml:space="preserve"> are based</w:t>
      </w:r>
      <w:r w:rsidRPr="002F56BE">
        <w:t>; and</w:t>
      </w:r>
    </w:p>
    <w:p w14:paraId="505C1366" w14:textId="77777777" w:rsidR="0059088B" w:rsidRPr="002F56BE" w:rsidRDefault="0059088B" w:rsidP="00146D46">
      <w:pPr>
        <w:pStyle w:val="Ipara"/>
        <w:keepNext/>
      </w:pPr>
      <w:r w:rsidRPr="002F56BE">
        <w:lastRenderedPageBreak/>
        <w:tab/>
        <w:t>(ab)</w:t>
      </w:r>
      <w:r w:rsidRPr="002F56BE">
        <w:tab/>
        <w:t>to promote early childhood education by ensuring that every child can access—</w:t>
      </w:r>
    </w:p>
    <w:p w14:paraId="77612204" w14:textId="77777777" w:rsidR="0059088B" w:rsidRPr="002F56BE" w:rsidRDefault="0059088B" w:rsidP="00146D46">
      <w:pPr>
        <w:pStyle w:val="Isubpara"/>
        <w:keepNext/>
      </w:pPr>
      <w:r w:rsidRPr="002F56BE">
        <w:tab/>
        <w:t>(i)</w:t>
      </w:r>
      <w:r w:rsidRPr="002F56BE">
        <w:tab/>
        <w:t>a high-quality early childhood education; and</w:t>
      </w:r>
    </w:p>
    <w:p w14:paraId="6462FE38" w14:textId="304F0C59" w:rsidR="0059088B" w:rsidRPr="002F56BE" w:rsidRDefault="0059088B" w:rsidP="0059088B">
      <w:pPr>
        <w:pStyle w:val="Isubpara"/>
      </w:pPr>
      <w:r w:rsidRPr="002F56BE">
        <w:tab/>
        <w:t>(ii)</w:t>
      </w:r>
      <w:r w:rsidRPr="002F56BE">
        <w:tab/>
        <w:t>the universal 3-year-old preschool, universal 4-year-old preschool or equity-based program</w:t>
      </w:r>
      <w:r w:rsidR="00BD31E9" w:rsidRPr="002F56BE">
        <w:t>; and</w:t>
      </w:r>
    </w:p>
    <w:p w14:paraId="44BF9378" w14:textId="32623700" w:rsidR="0059088B" w:rsidRPr="002F56BE" w:rsidRDefault="00B80D27" w:rsidP="00B80D27">
      <w:pPr>
        <w:pStyle w:val="AH5Sec"/>
        <w:shd w:val="pct25" w:color="auto" w:fill="auto"/>
      </w:pPr>
      <w:bookmarkStart w:id="95" w:name="_Toc148003347"/>
      <w:r w:rsidRPr="00B80D27">
        <w:rPr>
          <w:rStyle w:val="CharSectNo"/>
        </w:rPr>
        <w:t>91</w:t>
      </w:r>
      <w:r w:rsidRPr="002F56BE">
        <w:tab/>
      </w:r>
      <w:r w:rsidR="0059088B" w:rsidRPr="002F56BE">
        <w:t>New section 8 (2)</w:t>
      </w:r>
      <w:bookmarkEnd w:id="95"/>
    </w:p>
    <w:p w14:paraId="0489365E" w14:textId="77777777" w:rsidR="0059088B" w:rsidRPr="002F56BE" w:rsidRDefault="0059088B" w:rsidP="0059088B">
      <w:pPr>
        <w:pStyle w:val="direction"/>
      </w:pPr>
      <w:r w:rsidRPr="002F56BE">
        <w:t>insert</w:t>
      </w:r>
    </w:p>
    <w:p w14:paraId="1EF76A79" w14:textId="77777777" w:rsidR="0059088B" w:rsidRPr="002F56BE" w:rsidRDefault="0059088B" w:rsidP="0059088B">
      <w:pPr>
        <w:pStyle w:val="IMain"/>
      </w:pPr>
      <w:r w:rsidRPr="002F56BE">
        <w:tab/>
        <w:t>(2)</w:t>
      </w:r>
      <w:r w:rsidRPr="002F56BE">
        <w:tab/>
        <w:t>In this section:</w:t>
      </w:r>
    </w:p>
    <w:p w14:paraId="14BC71E3" w14:textId="77777777" w:rsidR="0059088B" w:rsidRPr="002F56BE" w:rsidRDefault="0059088B" w:rsidP="00B80D27">
      <w:pPr>
        <w:pStyle w:val="aDef"/>
      </w:pPr>
      <w:r w:rsidRPr="00FE2289">
        <w:rPr>
          <w:rStyle w:val="charBoldItals"/>
        </w:rPr>
        <w:t>equity-based program</w:t>
      </w:r>
      <w:r w:rsidRPr="002F56BE">
        <w:t xml:space="preserve"> means a government-funded preschool program delivered to a child on the basis of equity.</w:t>
      </w:r>
    </w:p>
    <w:p w14:paraId="1C69C159" w14:textId="77777777" w:rsidR="0059088B" w:rsidRPr="002F56BE" w:rsidRDefault="0059088B" w:rsidP="0059088B">
      <w:pPr>
        <w:pStyle w:val="aExamHdgss"/>
      </w:pPr>
      <w:r w:rsidRPr="002F56BE">
        <w:t>Examples</w:t>
      </w:r>
    </w:p>
    <w:p w14:paraId="202B296F" w14:textId="77777777" w:rsidR="0059088B" w:rsidRPr="002F56BE" w:rsidRDefault="0059088B" w:rsidP="0059088B">
      <w:pPr>
        <w:pStyle w:val="aExamss"/>
      </w:pPr>
      <w:r w:rsidRPr="002F56BE">
        <w:t>targeted 3-year-old initiative, Koori preschools, early entry preschools</w:t>
      </w:r>
    </w:p>
    <w:p w14:paraId="32E14059" w14:textId="77777777" w:rsidR="0059088B" w:rsidRPr="002F56BE" w:rsidRDefault="0059088B" w:rsidP="00B80D27">
      <w:pPr>
        <w:pStyle w:val="aDef"/>
      </w:pPr>
      <w:r w:rsidRPr="00FE2289">
        <w:rPr>
          <w:rStyle w:val="charBoldItals"/>
        </w:rPr>
        <w:t>universal 3-year-old preschool</w:t>
      </w:r>
      <w:r w:rsidRPr="002F56BE">
        <w:t xml:space="preserve"> means a government-funded preschool program attended by a child in the year in which the child is at least 3 years old on 30 April of the year.</w:t>
      </w:r>
    </w:p>
    <w:p w14:paraId="63959AD1" w14:textId="1053B351" w:rsidR="00947C21" w:rsidRPr="002F56BE" w:rsidRDefault="0059088B" w:rsidP="00B80D27">
      <w:pPr>
        <w:pStyle w:val="aDef"/>
      </w:pPr>
      <w:r w:rsidRPr="00FE2289">
        <w:rPr>
          <w:rStyle w:val="charBoldItals"/>
        </w:rPr>
        <w:t xml:space="preserve">universal 4-year-old preschool </w:t>
      </w:r>
      <w:r w:rsidRPr="002F56BE">
        <w:t>means a government-funded preschool program attended by a child in the year in which the child is at least 4 years old on 30 April of the year.</w:t>
      </w:r>
    </w:p>
    <w:p w14:paraId="5162ACBD" w14:textId="3D8BAC6A" w:rsidR="0059088B" w:rsidRPr="002F56BE" w:rsidRDefault="00B80D27" w:rsidP="00B80D27">
      <w:pPr>
        <w:pStyle w:val="AH5Sec"/>
        <w:shd w:val="pct25" w:color="auto" w:fill="auto"/>
      </w:pPr>
      <w:bookmarkStart w:id="96" w:name="_Toc148003348"/>
      <w:r w:rsidRPr="00B80D27">
        <w:rPr>
          <w:rStyle w:val="CharSectNo"/>
        </w:rPr>
        <w:lastRenderedPageBreak/>
        <w:t>92</w:t>
      </w:r>
      <w:r w:rsidRPr="002F56BE">
        <w:tab/>
      </w:r>
      <w:r w:rsidR="0059088B" w:rsidRPr="002F56BE">
        <w:t>New chapter 1A</w:t>
      </w:r>
      <w:bookmarkEnd w:id="96"/>
    </w:p>
    <w:p w14:paraId="5189B89C" w14:textId="77777777" w:rsidR="0059088B" w:rsidRPr="002F56BE" w:rsidRDefault="0059088B" w:rsidP="0059088B">
      <w:pPr>
        <w:pStyle w:val="direction"/>
      </w:pPr>
      <w:r w:rsidRPr="002F56BE">
        <w:t>insert</w:t>
      </w:r>
    </w:p>
    <w:p w14:paraId="2B7C0C5E" w14:textId="77777777" w:rsidR="0059088B" w:rsidRPr="002F56BE" w:rsidRDefault="0059088B" w:rsidP="0059088B">
      <w:pPr>
        <w:pStyle w:val="IH1Chap"/>
      </w:pPr>
      <w:r w:rsidRPr="002F56BE">
        <w:t>Chapter 1A</w:t>
      </w:r>
      <w:r w:rsidRPr="002F56BE">
        <w:tab/>
        <w:t>Early childhood education</w:t>
      </w:r>
    </w:p>
    <w:p w14:paraId="50F347DE" w14:textId="77777777" w:rsidR="0059088B" w:rsidRPr="002F56BE" w:rsidRDefault="0059088B" w:rsidP="0059088B">
      <w:pPr>
        <w:pStyle w:val="IH5Sec"/>
      </w:pPr>
      <w:r w:rsidRPr="002F56BE">
        <w:t>8A</w:t>
      </w:r>
      <w:r w:rsidRPr="002F56BE">
        <w:tab/>
        <w:t>Eligible children may attend government-funded preschool programs</w:t>
      </w:r>
    </w:p>
    <w:p w14:paraId="2018E1B2" w14:textId="77777777" w:rsidR="0059088B" w:rsidRPr="002F56BE" w:rsidRDefault="0059088B" w:rsidP="00146D46">
      <w:pPr>
        <w:pStyle w:val="IMain"/>
        <w:keepNext/>
      </w:pPr>
      <w:r w:rsidRPr="002F56BE">
        <w:tab/>
        <w:t>(1)</w:t>
      </w:r>
      <w:r w:rsidRPr="002F56BE">
        <w:tab/>
        <w:t>The purpose of this section is to ensure that every eligible child can receive an early childhood education funded by the government in the 2 years before the child is of compulsory education age.</w:t>
      </w:r>
    </w:p>
    <w:p w14:paraId="75973F87" w14:textId="77777777" w:rsidR="0059088B" w:rsidRPr="002F56BE" w:rsidRDefault="0059088B" w:rsidP="0059088B">
      <w:pPr>
        <w:pStyle w:val="IMain"/>
      </w:pPr>
      <w:r w:rsidRPr="002F56BE">
        <w:tab/>
        <w:t>(2)</w:t>
      </w:r>
      <w:r w:rsidRPr="002F56BE">
        <w:tab/>
        <w:t>An eligible child may enrol in a government</w:t>
      </w:r>
      <w:r w:rsidRPr="002F56BE">
        <w:noBreakHyphen/>
        <w:t>funded preschool program in a year if the child—</w:t>
      </w:r>
    </w:p>
    <w:p w14:paraId="466D2464" w14:textId="77777777" w:rsidR="0059088B" w:rsidRPr="002F56BE" w:rsidRDefault="0059088B" w:rsidP="0059088B">
      <w:pPr>
        <w:pStyle w:val="Ipara"/>
      </w:pPr>
      <w:r w:rsidRPr="002F56BE">
        <w:tab/>
        <w:t>(a)</w:t>
      </w:r>
      <w:r w:rsidRPr="002F56BE">
        <w:tab/>
        <w:t>lives in the ACT; and</w:t>
      </w:r>
    </w:p>
    <w:p w14:paraId="1CE58016" w14:textId="2A58F7F1" w:rsidR="00E45EFA" w:rsidRPr="002F56BE" w:rsidRDefault="0059088B" w:rsidP="00375274">
      <w:pPr>
        <w:pStyle w:val="Ipara"/>
      </w:pPr>
      <w:r w:rsidRPr="002F56BE">
        <w:tab/>
        <w:t>(b)</w:t>
      </w:r>
      <w:r w:rsidRPr="002F56BE">
        <w:tab/>
        <w:t>is at least 3 years old on 30 April in the year</w:t>
      </w:r>
      <w:r w:rsidR="0006276E" w:rsidRPr="002F56BE">
        <w:t>.</w:t>
      </w:r>
    </w:p>
    <w:p w14:paraId="2EAB4905" w14:textId="4E94FA9E" w:rsidR="00884C4E" w:rsidRPr="002F56BE" w:rsidRDefault="0059088B" w:rsidP="00375274">
      <w:pPr>
        <w:pStyle w:val="IMain"/>
      </w:pPr>
      <w:r w:rsidRPr="002F56BE">
        <w:tab/>
        <w:t>(3)</w:t>
      </w:r>
      <w:r w:rsidRPr="002F56BE">
        <w:tab/>
        <w:t xml:space="preserve">However, a provider of a government-funded preschool program may refuse to enrol an eligible child in the preschool program if </w:t>
      </w:r>
      <w:r w:rsidR="007C50BB" w:rsidRPr="002F56BE">
        <w:t xml:space="preserve">enrolling the child would </w:t>
      </w:r>
      <w:r w:rsidR="00030611" w:rsidRPr="002F56BE">
        <w:t>breach a condition of the provider’s service approval</w:t>
      </w:r>
      <w:r w:rsidR="007C50BB" w:rsidRPr="002F56BE">
        <w:t>.</w:t>
      </w:r>
    </w:p>
    <w:p w14:paraId="76318426" w14:textId="77777777" w:rsidR="0059088B" w:rsidRPr="002F56BE" w:rsidRDefault="0059088B" w:rsidP="0059088B">
      <w:pPr>
        <w:pStyle w:val="IMain"/>
      </w:pPr>
      <w:r w:rsidRPr="002F56BE">
        <w:tab/>
        <w:t>(4)</w:t>
      </w:r>
      <w:r w:rsidRPr="002F56BE">
        <w:tab/>
        <w:t>In this section:</w:t>
      </w:r>
    </w:p>
    <w:p w14:paraId="1897D6AD" w14:textId="31485792" w:rsidR="0019117F" w:rsidRPr="002F56BE" w:rsidRDefault="0059088B" w:rsidP="00B80D27">
      <w:pPr>
        <w:pStyle w:val="aDef"/>
      </w:pPr>
      <w:r w:rsidRPr="00FE2289">
        <w:rPr>
          <w:rStyle w:val="charBoldItals"/>
        </w:rPr>
        <w:t>eligible child</w:t>
      </w:r>
      <w:r w:rsidRPr="002F56BE">
        <w:t xml:space="preserve"> means a child who the director-general is satisfied meets the </w:t>
      </w:r>
      <w:r w:rsidR="00E866A4" w:rsidRPr="002F56BE">
        <w:t>requirements for being eligible</w:t>
      </w:r>
      <w:r w:rsidRPr="002F56BE">
        <w:t xml:space="preserve"> for enrolment in a government</w:t>
      </w:r>
      <w:r w:rsidR="00375274" w:rsidRPr="002F56BE">
        <w:noBreakHyphen/>
      </w:r>
      <w:r w:rsidRPr="002F56BE">
        <w:t>funded preschool program.</w:t>
      </w:r>
    </w:p>
    <w:p w14:paraId="5A56001E" w14:textId="74390F4C" w:rsidR="00B12F7D" w:rsidRPr="002F56BE" w:rsidRDefault="00B12F7D" w:rsidP="00B80D27">
      <w:pPr>
        <w:pStyle w:val="aDef"/>
      </w:pPr>
      <w:r w:rsidRPr="00FE2289">
        <w:rPr>
          <w:rStyle w:val="charBoldItals"/>
        </w:rPr>
        <w:t>service approval</w:t>
      </w:r>
      <w:r w:rsidR="00030611" w:rsidRPr="002F56BE">
        <w:t>, of a provider of a government-funded preschool program,</w:t>
      </w:r>
      <w:r w:rsidR="008A4640" w:rsidRPr="002F56BE">
        <w:t xml:space="preserve"> see—the </w:t>
      </w:r>
      <w:r w:rsidR="008A4640" w:rsidRPr="00FE2289">
        <w:rPr>
          <w:rStyle w:val="charItals"/>
        </w:rPr>
        <w:t>Education and Care Services National Law</w:t>
      </w:r>
      <w:r w:rsidR="00146D46">
        <w:rPr>
          <w:rStyle w:val="charItals"/>
        </w:rPr>
        <w:t> </w:t>
      </w:r>
      <w:r w:rsidR="008A4640" w:rsidRPr="00FE2289">
        <w:rPr>
          <w:rStyle w:val="charItals"/>
        </w:rPr>
        <w:t>(ACT)</w:t>
      </w:r>
      <w:r w:rsidR="008A4640" w:rsidRPr="002F56BE">
        <w:t>, section 5 (1).</w:t>
      </w:r>
    </w:p>
    <w:p w14:paraId="582C5846" w14:textId="2FE7E301" w:rsidR="008A4640" w:rsidRPr="002F56BE" w:rsidRDefault="008A4640" w:rsidP="008A4640">
      <w:pPr>
        <w:pStyle w:val="aNote"/>
      </w:pPr>
      <w:r w:rsidRPr="00FE2289">
        <w:rPr>
          <w:rStyle w:val="charItals"/>
        </w:rPr>
        <w:t>Note</w:t>
      </w:r>
      <w:r w:rsidRPr="00FE2289">
        <w:rPr>
          <w:rStyle w:val="charItals"/>
        </w:rPr>
        <w:tab/>
      </w:r>
      <w:r w:rsidRPr="002F56BE">
        <w:t xml:space="preserve">The </w:t>
      </w:r>
      <w:hyperlink r:id="rId50" w:tooltip="A2011-42" w:history="1">
        <w:r w:rsidR="00FE2289" w:rsidRPr="00FE2289">
          <w:rPr>
            <w:rStyle w:val="charCitHyperlinkItal"/>
          </w:rPr>
          <w:t>Education and Care Services National Law (ACT) Act 2011</w:t>
        </w:r>
      </w:hyperlink>
      <w:r w:rsidRPr="002F56BE">
        <w:t xml:space="preserve">, s 6 applies the Education and Care Services National Law set out in the </w:t>
      </w:r>
      <w:hyperlink r:id="rId51" w:tooltip="Act No 69 of 2010 (Vic)" w:history="1">
        <w:r w:rsidR="004B268C" w:rsidRPr="004B268C">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4B9ECEA0" w14:textId="5D879ADF" w:rsidR="0059088B" w:rsidRPr="002F56BE" w:rsidRDefault="0059088B" w:rsidP="00530C5F">
      <w:pPr>
        <w:pStyle w:val="IH5Sec"/>
      </w:pPr>
      <w:r w:rsidRPr="002F56BE">
        <w:lastRenderedPageBreak/>
        <w:t>8B</w:t>
      </w:r>
      <w:r w:rsidRPr="002F56BE">
        <w:tab/>
        <w:t>Procedures to encourage attendance at preschool programs delivered by government schools</w:t>
      </w:r>
    </w:p>
    <w:p w14:paraId="2669A41F" w14:textId="59979C62" w:rsidR="0059088B" w:rsidRPr="002F56BE" w:rsidRDefault="0059088B" w:rsidP="0059088B">
      <w:pPr>
        <w:pStyle w:val="IMain"/>
      </w:pPr>
      <w:r w:rsidRPr="002F56BE">
        <w:tab/>
        <w:t>(</w:t>
      </w:r>
      <w:r w:rsidR="00530C5F" w:rsidRPr="002F56BE">
        <w:t>1</w:t>
      </w:r>
      <w:r w:rsidRPr="002F56BE">
        <w:t>)</w:t>
      </w:r>
      <w:r w:rsidRPr="002F56BE">
        <w:tab/>
        <w:t xml:space="preserve">The </w:t>
      </w:r>
      <w:r w:rsidR="00530C5F" w:rsidRPr="002F56BE">
        <w:t>director-general</w:t>
      </w:r>
      <w:r w:rsidRPr="002F56BE">
        <w:t xml:space="preserve"> must</w:t>
      </w:r>
      <w:r w:rsidR="00092B9A" w:rsidRPr="002F56BE">
        <w:t>,</w:t>
      </w:r>
      <w:r w:rsidR="00C80443" w:rsidRPr="002F56BE">
        <w:t xml:space="preserve"> </w:t>
      </w:r>
      <w:r w:rsidR="00530C5F" w:rsidRPr="002F56BE">
        <w:t xml:space="preserve">for </w:t>
      </w:r>
      <w:r w:rsidR="003B2EBF" w:rsidRPr="002F56BE">
        <w:t>a</w:t>
      </w:r>
      <w:r w:rsidR="00530C5F" w:rsidRPr="002F56BE">
        <w:t xml:space="preserve"> </w:t>
      </w:r>
      <w:r w:rsidR="002F050E" w:rsidRPr="002F56BE">
        <w:t>preschool program delivered by a government school</w:t>
      </w:r>
      <w:r w:rsidR="00C80443" w:rsidRPr="002F56BE">
        <w:t>,</w:t>
      </w:r>
      <w:r w:rsidR="00530C5F" w:rsidRPr="002F56BE">
        <w:t xml:space="preserve"> </w:t>
      </w:r>
      <w:r w:rsidR="00CB5CB5" w:rsidRPr="002F56BE">
        <w:t xml:space="preserve">set up procedures </w:t>
      </w:r>
      <w:r w:rsidR="00530C5F" w:rsidRPr="002F56BE">
        <w:t>to encourage</w:t>
      </w:r>
      <w:r w:rsidRPr="002F56BE">
        <w:t xml:space="preserve"> </w:t>
      </w:r>
      <w:r w:rsidR="00530C5F" w:rsidRPr="002F56BE">
        <w:t xml:space="preserve">attendance </w:t>
      </w:r>
      <w:r w:rsidR="002F050E" w:rsidRPr="002F56BE">
        <w:t>at</w:t>
      </w:r>
      <w:r w:rsidR="00530C5F" w:rsidRPr="002F56BE">
        <w:t xml:space="preserve"> </w:t>
      </w:r>
      <w:r w:rsidR="002F050E" w:rsidRPr="002F56BE">
        <w:t>the</w:t>
      </w:r>
      <w:r w:rsidR="00C80443" w:rsidRPr="002F56BE">
        <w:t xml:space="preserve"> program</w:t>
      </w:r>
      <w:r w:rsidR="002F050E" w:rsidRPr="002F56BE">
        <w:t xml:space="preserve"> by </w:t>
      </w:r>
      <w:r w:rsidR="00530C5F" w:rsidRPr="002F56BE">
        <w:t xml:space="preserve">children </w:t>
      </w:r>
      <w:r w:rsidR="00C80443" w:rsidRPr="002F56BE">
        <w:t xml:space="preserve">who are </w:t>
      </w:r>
      <w:r w:rsidR="00530C5F" w:rsidRPr="002F56BE">
        <w:t xml:space="preserve">enrolled in </w:t>
      </w:r>
      <w:r w:rsidR="002F050E" w:rsidRPr="002F56BE">
        <w:t>the</w:t>
      </w:r>
      <w:r w:rsidR="00530C5F" w:rsidRPr="002F56BE">
        <w:t xml:space="preserve"> program</w:t>
      </w:r>
      <w:r w:rsidR="00C80443" w:rsidRPr="002F56BE">
        <w:t>.</w:t>
      </w:r>
    </w:p>
    <w:p w14:paraId="4C5B159C" w14:textId="4FE38DA4" w:rsidR="0059088B" w:rsidRPr="002F56BE" w:rsidRDefault="0059088B" w:rsidP="00530C5F">
      <w:pPr>
        <w:pStyle w:val="IMain"/>
      </w:pPr>
      <w:r w:rsidRPr="002F56BE">
        <w:tab/>
        <w:t>(</w:t>
      </w:r>
      <w:r w:rsidR="00530C5F" w:rsidRPr="002F56BE">
        <w:t>2</w:t>
      </w:r>
      <w:r w:rsidRPr="002F56BE">
        <w:t>)</w:t>
      </w:r>
      <w:r w:rsidRPr="002F56BE">
        <w:tab/>
      </w:r>
      <w:r w:rsidR="00530C5F" w:rsidRPr="002F56BE">
        <w:t>The procedures must—</w:t>
      </w:r>
    </w:p>
    <w:p w14:paraId="67BDBF37" w14:textId="3B9AD553" w:rsidR="00530C5F" w:rsidRPr="002F56BE" w:rsidRDefault="00530C5F" w:rsidP="00530C5F">
      <w:pPr>
        <w:pStyle w:val="Ipara"/>
      </w:pPr>
      <w:r w:rsidRPr="002F56BE">
        <w:tab/>
        <w:t>(a)</w:t>
      </w:r>
      <w:r w:rsidRPr="002F56BE">
        <w:tab/>
      </w:r>
      <w:r w:rsidR="007F6160" w:rsidRPr="002F56BE">
        <w:t xml:space="preserve">state that attendance </w:t>
      </w:r>
      <w:r w:rsidR="007830A5" w:rsidRPr="002F56BE">
        <w:t>at</w:t>
      </w:r>
      <w:r w:rsidR="007F6160" w:rsidRPr="002F56BE">
        <w:t xml:space="preserve"> the program is not compulsory; and</w:t>
      </w:r>
    </w:p>
    <w:p w14:paraId="79CC6CE6" w14:textId="2208829A" w:rsidR="007F6160" w:rsidRPr="002F56BE" w:rsidRDefault="007F6160" w:rsidP="007F6160">
      <w:pPr>
        <w:pStyle w:val="Ipara"/>
      </w:pPr>
      <w:r w:rsidRPr="002F56BE">
        <w:tab/>
        <w:t>(b)</w:t>
      </w:r>
      <w:r w:rsidRPr="002F56BE">
        <w:tab/>
        <w:t xml:space="preserve">state the benefits of a child’s regular attendance </w:t>
      </w:r>
      <w:r w:rsidR="007830A5" w:rsidRPr="002F56BE">
        <w:t>at</w:t>
      </w:r>
      <w:r w:rsidRPr="002F56BE">
        <w:t xml:space="preserve"> the program; and</w:t>
      </w:r>
    </w:p>
    <w:p w14:paraId="666BCE74" w14:textId="77777777" w:rsidR="00ED1259" w:rsidRPr="002F56BE" w:rsidRDefault="007F6160" w:rsidP="00ED1259">
      <w:pPr>
        <w:pStyle w:val="Ipara"/>
      </w:pPr>
      <w:r w:rsidRPr="002F56BE">
        <w:tab/>
        <w:t>(c)</w:t>
      </w:r>
      <w:r w:rsidRPr="002F56BE">
        <w:tab/>
      </w:r>
      <w:r w:rsidR="00CB5CB5" w:rsidRPr="002F56BE">
        <w:t xml:space="preserve">include </w:t>
      </w:r>
      <w:r w:rsidR="00915F2D" w:rsidRPr="002F56BE">
        <w:t>steps that may be taken</w:t>
      </w:r>
      <w:r w:rsidR="00A3623B" w:rsidRPr="002F56BE">
        <w:t xml:space="preserve"> to support a child’s attendance </w:t>
      </w:r>
      <w:r w:rsidR="007830A5" w:rsidRPr="002F56BE">
        <w:t>at</w:t>
      </w:r>
      <w:r w:rsidR="00A3623B" w:rsidRPr="002F56BE">
        <w:t xml:space="preserve"> the program</w:t>
      </w:r>
      <w:r w:rsidR="00ED1259" w:rsidRPr="002F56BE">
        <w:t>.</w:t>
      </w:r>
    </w:p>
    <w:p w14:paraId="50DC3665" w14:textId="5361D14E" w:rsidR="00ED1259" w:rsidRPr="002F56BE" w:rsidRDefault="00ED1259" w:rsidP="00F9608A">
      <w:pPr>
        <w:pStyle w:val="aExamHdgpar"/>
      </w:pPr>
      <w:r w:rsidRPr="002F56BE">
        <w:t>Example</w:t>
      </w:r>
      <w:r w:rsidR="00954C3A" w:rsidRPr="002F56BE">
        <w:t>—par (c)</w:t>
      </w:r>
    </w:p>
    <w:p w14:paraId="4822D0C8" w14:textId="69D862F6" w:rsidR="00A3623B" w:rsidRPr="002F56BE" w:rsidRDefault="00ED1259" w:rsidP="00ED1259">
      <w:pPr>
        <w:pStyle w:val="aExampar"/>
      </w:pPr>
      <w:r w:rsidRPr="002F56BE">
        <w:t>referring the child’s parents to a support service</w:t>
      </w:r>
    </w:p>
    <w:p w14:paraId="5D58D391" w14:textId="3B4412A2" w:rsidR="0059088B" w:rsidRPr="002F56BE" w:rsidRDefault="00B80D27" w:rsidP="00B80D27">
      <w:pPr>
        <w:pStyle w:val="AH5Sec"/>
        <w:shd w:val="pct25" w:color="auto" w:fill="auto"/>
      </w:pPr>
      <w:bookmarkStart w:id="97" w:name="_Toc148003349"/>
      <w:r w:rsidRPr="00B80D27">
        <w:rPr>
          <w:rStyle w:val="CharSectNo"/>
        </w:rPr>
        <w:t>93</w:t>
      </w:r>
      <w:r w:rsidRPr="002F56BE">
        <w:tab/>
      </w:r>
      <w:r w:rsidR="0059088B" w:rsidRPr="002F56BE">
        <w:t>Section 17O</w:t>
      </w:r>
      <w:bookmarkEnd w:id="97"/>
    </w:p>
    <w:p w14:paraId="33B94FF9" w14:textId="77777777" w:rsidR="0059088B" w:rsidRPr="002F56BE" w:rsidRDefault="0059088B" w:rsidP="0059088B">
      <w:pPr>
        <w:pStyle w:val="direction"/>
      </w:pPr>
      <w:r w:rsidRPr="002F56BE">
        <w:t>substitute</w:t>
      </w:r>
    </w:p>
    <w:p w14:paraId="673DC551" w14:textId="77777777" w:rsidR="0059088B" w:rsidRPr="002F56BE" w:rsidRDefault="0059088B" w:rsidP="0059088B">
      <w:pPr>
        <w:pStyle w:val="IH5Sec"/>
      </w:pPr>
      <w:r w:rsidRPr="002F56BE">
        <w:t>17O</w:t>
      </w:r>
      <w:r w:rsidRPr="002F56BE">
        <w:tab/>
        <w:t>Suspension—government and Catholic system schools—delegation</w:t>
      </w:r>
    </w:p>
    <w:p w14:paraId="47C7A7AA" w14:textId="77777777" w:rsidR="0059088B" w:rsidRPr="002F56BE" w:rsidRDefault="0059088B" w:rsidP="0059088B">
      <w:pPr>
        <w:pStyle w:val="Amainreturn"/>
      </w:pPr>
      <w:r w:rsidRPr="002F56BE">
        <w:t>The decision-maker for a government school or Catholic system school may delegate their powers under this part in relation to suspending a student at the school to—</w:t>
      </w:r>
    </w:p>
    <w:p w14:paraId="51780C88" w14:textId="77777777" w:rsidR="0059088B" w:rsidRPr="002F56BE" w:rsidRDefault="0059088B" w:rsidP="0059088B">
      <w:pPr>
        <w:pStyle w:val="Ipara"/>
      </w:pPr>
      <w:r w:rsidRPr="002F56BE">
        <w:tab/>
        <w:t>(a)</w:t>
      </w:r>
      <w:r w:rsidRPr="002F56BE">
        <w:tab/>
        <w:t>the principal of the school; and</w:t>
      </w:r>
    </w:p>
    <w:p w14:paraId="0585AD34" w14:textId="77777777" w:rsidR="0059088B" w:rsidRPr="002F56BE" w:rsidRDefault="0059088B" w:rsidP="0059088B">
      <w:pPr>
        <w:pStyle w:val="Ipara"/>
      </w:pPr>
      <w:r w:rsidRPr="002F56BE">
        <w:tab/>
        <w:t>(b)</w:t>
      </w:r>
      <w:r w:rsidRPr="002F56BE">
        <w:tab/>
        <w:t>if the school is a government school—a public servant in the Education Directorate.</w:t>
      </w:r>
    </w:p>
    <w:p w14:paraId="2F07C4B2" w14:textId="5B243CB2" w:rsidR="0028465D" w:rsidRPr="002F56BE" w:rsidRDefault="0028465D" w:rsidP="00F9608A">
      <w:pPr>
        <w:pStyle w:val="aExamHdgss"/>
      </w:pPr>
      <w:r w:rsidRPr="002F56BE">
        <w:t>Example—par (b)</w:t>
      </w:r>
    </w:p>
    <w:p w14:paraId="15FA024E" w14:textId="495252E5" w:rsidR="0059088B" w:rsidRPr="002F56BE" w:rsidRDefault="0028465D" w:rsidP="00503EB8">
      <w:pPr>
        <w:pStyle w:val="aExamss"/>
      </w:pPr>
      <w:r w:rsidRPr="002F56BE">
        <w:t>a Director of School Improvement</w:t>
      </w:r>
    </w:p>
    <w:p w14:paraId="764304D6" w14:textId="074270EA" w:rsidR="00503EB8" w:rsidRPr="002F56BE" w:rsidRDefault="00312868" w:rsidP="00503EB8">
      <w:pPr>
        <w:pStyle w:val="aNote"/>
      </w:pPr>
      <w:r w:rsidRPr="00FE2289">
        <w:rPr>
          <w:rStyle w:val="charItals"/>
        </w:rPr>
        <w:t>Note</w:t>
      </w:r>
      <w:r w:rsidRPr="00FE2289">
        <w:rPr>
          <w:rStyle w:val="charItals"/>
        </w:rPr>
        <w:tab/>
      </w:r>
      <w:r w:rsidRPr="002F56BE">
        <w:t xml:space="preserve">For laws about delegations, see the </w:t>
      </w:r>
      <w:hyperlink r:id="rId52" w:tooltip="A2001-14" w:history="1">
        <w:r w:rsidR="00FE2289" w:rsidRPr="00FE2289">
          <w:rPr>
            <w:rStyle w:val="charCitHyperlinkAbbrev"/>
          </w:rPr>
          <w:t>Legislation Act</w:t>
        </w:r>
      </w:hyperlink>
      <w:r w:rsidRPr="002F56BE">
        <w:t>, pt 19.4.</w:t>
      </w:r>
    </w:p>
    <w:p w14:paraId="33373364" w14:textId="5DEBD480" w:rsidR="0059088B" w:rsidRPr="002F56BE" w:rsidRDefault="00B80D27" w:rsidP="00B80D27">
      <w:pPr>
        <w:pStyle w:val="AH5Sec"/>
        <w:shd w:val="pct25" w:color="auto" w:fill="auto"/>
      </w:pPr>
      <w:bookmarkStart w:id="98" w:name="_Toc148003350"/>
      <w:r w:rsidRPr="00B80D27">
        <w:rPr>
          <w:rStyle w:val="CharSectNo"/>
        </w:rPr>
        <w:lastRenderedPageBreak/>
        <w:t>94</w:t>
      </w:r>
      <w:r w:rsidRPr="002F56BE">
        <w:tab/>
      </w:r>
      <w:r w:rsidR="0059088B" w:rsidRPr="002F56BE">
        <w:t>Impacts of closing or amalgamating government schools</w:t>
      </w:r>
      <w:r w:rsidR="0059088B" w:rsidRPr="002F56BE">
        <w:br/>
        <w:t>Section 20B (1) (a) (xi) and (d) (ii)</w:t>
      </w:r>
      <w:bookmarkEnd w:id="98"/>
    </w:p>
    <w:p w14:paraId="67BB60FD" w14:textId="77777777" w:rsidR="0059088B" w:rsidRPr="002F56BE" w:rsidRDefault="0059088B" w:rsidP="0059088B">
      <w:pPr>
        <w:pStyle w:val="direction"/>
      </w:pPr>
      <w:r w:rsidRPr="002F56BE">
        <w:t>omit</w:t>
      </w:r>
    </w:p>
    <w:p w14:paraId="1A84A5B3" w14:textId="77777777" w:rsidR="0059088B" w:rsidRPr="002F56BE" w:rsidRDefault="0059088B" w:rsidP="0059088B">
      <w:pPr>
        <w:pStyle w:val="Amainreturn"/>
      </w:pPr>
      <w:r w:rsidRPr="002F56BE">
        <w:t>Indigenous</w:t>
      </w:r>
    </w:p>
    <w:p w14:paraId="6DD58B0F" w14:textId="77777777" w:rsidR="0059088B" w:rsidRPr="002F56BE" w:rsidRDefault="0059088B" w:rsidP="0059088B">
      <w:pPr>
        <w:pStyle w:val="direction"/>
      </w:pPr>
      <w:r w:rsidRPr="002F56BE">
        <w:t>substitute</w:t>
      </w:r>
    </w:p>
    <w:p w14:paraId="67E3BBDA" w14:textId="322E8F5E" w:rsidR="009978D7" w:rsidRPr="002F56BE" w:rsidRDefault="0059088B" w:rsidP="0061190D">
      <w:pPr>
        <w:pStyle w:val="Amainreturn"/>
      </w:pPr>
      <w:r w:rsidRPr="002F56BE">
        <w:t>Aboriginal or Torres Strait Islander people</w:t>
      </w:r>
    </w:p>
    <w:p w14:paraId="3C60A767" w14:textId="76C77BF8" w:rsidR="009978D7" w:rsidRPr="002F56BE" w:rsidRDefault="00B80D27" w:rsidP="00B80D27">
      <w:pPr>
        <w:pStyle w:val="AH5Sec"/>
        <w:shd w:val="pct25" w:color="auto" w:fill="auto"/>
      </w:pPr>
      <w:bookmarkStart w:id="99" w:name="_Toc148003351"/>
      <w:r w:rsidRPr="00B80D27">
        <w:rPr>
          <w:rStyle w:val="CharSectNo"/>
        </w:rPr>
        <w:t>95</w:t>
      </w:r>
      <w:r w:rsidRPr="002F56BE">
        <w:tab/>
      </w:r>
      <w:r w:rsidR="009978D7" w:rsidRPr="002F56BE">
        <w:t>Section 67 (3) (a)</w:t>
      </w:r>
      <w:bookmarkEnd w:id="99"/>
    </w:p>
    <w:p w14:paraId="34825953" w14:textId="0F59BE10" w:rsidR="009978D7" w:rsidRPr="002F56BE" w:rsidRDefault="009978D7" w:rsidP="009978D7">
      <w:pPr>
        <w:pStyle w:val="direction"/>
      </w:pPr>
      <w:r w:rsidRPr="002F56BE">
        <w:t>omit</w:t>
      </w:r>
    </w:p>
    <w:p w14:paraId="7D41FC83" w14:textId="660475A1" w:rsidR="006E61A4" w:rsidRPr="002F56BE" w:rsidRDefault="009978D7" w:rsidP="0061190D">
      <w:pPr>
        <w:pStyle w:val="Amainreturn"/>
      </w:pPr>
      <w:r w:rsidRPr="002F56BE">
        <w:t>of Australia</w:t>
      </w:r>
    </w:p>
    <w:p w14:paraId="47B293B2" w14:textId="78ABED9C" w:rsidR="0059088B" w:rsidRPr="002F56BE" w:rsidRDefault="00B80D27" w:rsidP="00B80D27">
      <w:pPr>
        <w:pStyle w:val="AH5Sec"/>
        <w:shd w:val="pct25" w:color="auto" w:fill="auto"/>
      </w:pPr>
      <w:bookmarkStart w:id="100" w:name="_Toc148003352"/>
      <w:r w:rsidRPr="00B80D27">
        <w:rPr>
          <w:rStyle w:val="CharSectNo"/>
        </w:rPr>
        <w:t>96</w:t>
      </w:r>
      <w:r w:rsidRPr="002F56BE">
        <w:tab/>
      </w:r>
      <w:r w:rsidR="0059088B" w:rsidRPr="002F56BE">
        <w:t>Internal review</w:t>
      </w:r>
      <w:r w:rsidR="0059088B" w:rsidRPr="002F56BE">
        <w:br/>
        <w:t>New section 144 (1A)</w:t>
      </w:r>
      <w:bookmarkEnd w:id="100"/>
    </w:p>
    <w:p w14:paraId="28D8FDEA" w14:textId="77777777" w:rsidR="0059088B" w:rsidRPr="002F56BE" w:rsidRDefault="0059088B" w:rsidP="0059088B">
      <w:pPr>
        <w:pStyle w:val="direction"/>
      </w:pPr>
      <w:r w:rsidRPr="002F56BE">
        <w:t>insert</w:t>
      </w:r>
    </w:p>
    <w:p w14:paraId="601C00C3" w14:textId="06E45265" w:rsidR="00D35AB1" w:rsidRPr="002F56BE" w:rsidRDefault="0059088B" w:rsidP="0061190D">
      <w:pPr>
        <w:pStyle w:val="IMain"/>
      </w:pPr>
      <w:r w:rsidRPr="002F56BE">
        <w:tab/>
        <w:t>(1A)</w:t>
      </w:r>
      <w:r w:rsidRPr="002F56BE">
        <w:tab/>
        <w:t>However, if the internally reviewable decision is made under section 17H (Suspension), the decision may be reviewed only by a person mentioned in section 17O (Suspension—government and Catholic system schools—delegation), other than the person who made the decision.</w:t>
      </w:r>
    </w:p>
    <w:p w14:paraId="1DFADA37" w14:textId="51C7CA62" w:rsidR="0059088B" w:rsidRPr="002F56BE" w:rsidRDefault="00B80D27" w:rsidP="00B80D27">
      <w:pPr>
        <w:pStyle w:val="AH5Sec"/>
        <w:shd w:val="pct25" w:color="auto" w:fill="auto"/>
      </w:pPr>
      <w:bookmarkStart w:id="101" w:name="_Toc148003353"/>
      <w:r w:rsidRPr="00B80D27">
        <w:rPr>
          <w:rStyle w:val="CharSectNo"/>
        </w:rPr>
        <w:t>97</w:t>
      </w:r>
      <w:r w:rsidRPr="002F56BE">
        <w:tab/>
      </w:r>
      <w:r w:rsidR="0059088B" w:rsidRPr="002F56BE">
        <w:t xml:space="preserve">Dictionary, </w:t>
      </w:r>
      <w:r w:rsidR="005D3020" w:rsidRPr="002F56BE">
        <w:t xml:space="preserve">new </w:t>
      </w:r>
      <w:r w:rsidR="0059088B" w:rsidRPr="002F56BE">
        <w:t>definition</w:t>
      </w:r>
      <w:r w:rsidR="005D3020" w:rsidRPr="002F56BE">
        <w:t xml:space="preserve"> of </w:t>
      </w:r>
      <w:r w:rsidR="005D3020" w:rsidRPr="00FE2289">
        <w:rPr>
          <w:rStyle w:val="charItals"/>
        </w:rPr>
        <w:t>Aboriginal or Torres Strait Islander person</w:t>
      </w:r>
      <w:bookmarkEnd w:id="101"/>
    </w:p>
    <w:p w14:paraId="3B924387" w14:textId="77777777" w:rsidR="0059088B" w:rsidRPr="002F56BE" w:rsidRDefault="0059088B" w:rsidP="0059088B">
      <w:pPr>
        <w:pStyle w:val="direction"/>
      </w:pPr>
      <w:r w:rsidRPr="002F56BE">
        <w:t>insert</w:t>
      </w:r>
    </w:p>
    <w:p w14:paraId="753559D2" w14:textId="77777777" w:rsidR="0059088B" w:rsidRPr="002F56BE" w:rsidRDefault="0059088B" w:rsidP="00B80D27">
      <w:pPr>
        <w:pStyle w:val="aDef"/>
      </w:pPr>
      <w:r w:rsidRPr="00FE2289">
        <w:rPr>
          <w:rStyle w:val="charBoldItals"/>
        </w:rPr>
        <w:t>Aboriginal or Torres Strait Islander person</w:t>
      </w:r>
      <w:r w:rsidRPr="002F56BE">
        <w:t xml:space="preserve"> means a person who—</w:t>
      </w:r>
    </w:p>
    <w:p w14:paraId="1AC3CDF2" w14:textId="77777777" w:rsidR="0059088B" w:rsidRPr="002F56BE" w:rsidRDefault="0059088B" w:rsidP="0059088B">
      <w:pPr>
        <w:pStyle w:val="Idefpara"/>
      </w:pPr>
      <w:r w:rsidRPr="002F56BE">
        <w:tab/>
        <w:t>(a)</w:t>
      </w:r>
      <w:r w:rsidRPr="002F56BE">
        <w:tab/>
        <w:t>is a descendant of an Aboriginal person or a Torres Strait Islander person; and</w:t>
      </w:r>
    </w:p>
    <w:p w14:paraId="64C06BBE" w14:textId="77777777" w:rsidR="0059088B" w:rsidRPr="002F56BE" w:rsidRDefault="0059088B" w:rsidP="0059088B">
      <w:pPr>
        <w:pStyle w:val="Idefpara"/>
      </w:pPr>
      <w:r w:rsidRPr="002F56BE">
        <w:tab/>
        <w:t>(b)</w:t>
      </w:r>
      <w:r w:rsidRPr="002F56BE">
        <w:tab/>
        <w:t>identifies as an Aboriginal person or a Torres Strait Islander person; and</w:t>
      </w:r>
    </w:p>
    <w:p w14:paraId="44F24605" w14:textId="5A312F2E" w:rsidR="0059088B" w:rsidRPr="002F56BE" w:rsidRDefault="0059088B" w:rsidP="0059088B">
      <w:pPr>
        <w:pStyle w:val="Idefpara"/>
      </w:pPr>
      <w:r w:rsidRPr="002F56BE">
        <w:lastRenderedPageBreak/>
        <w:tab/>
        <w:t>(c)</w:t>
      </w:r>
      <w:r w:rsidRPr="002F56BE">
        <w:tab/>
        <w:t>is accepted as an Aboriginal person or a Torres Strait Islander person by an Aboriginal community or Torres Strait Islander community.</w:t>
      </w:r>
    </w:p>
    <w:p w14:paraId="2BEBD081" w14:textId="325714DA" w:rsidR="00C56B4E" w:rsidRPr="002F56BE" w:rsidRDefault="00B80D27" w:rsidP="00B80D27">
      <w:pPr>
        <w:pStyle w:val="AH5Sec"/>
        <w:shd w:val="pct25" w:color="auto" w:fill="auto"/>
      </w:pPr>
      <w:bookmarkStart w:id="102" w:name="_Toc148003354"/>
      <w:r w:rsidRPr="00B80D27">
        <w:rPr>
          <w:rStyle w:val="CharSectNo"/>
        </w:rPr>
        <w:t>98</w:t>
      </w:r>
      <w:r w:rsidRPr="002F56BE">
        <w:tab/>
      </w:r>
      <w:r w:rsidR="00C56B4E" w:rsidRPr="002F56BE">
        <w:t xml:space="preserve">Dictionary, definition of </w:t>
      </w:r>
      <w:r w:rsidR="00C56B4E" w:rsidRPr="00FE2289">
        <w:rPr>
          <w:rStyle w:val="charItals"/>
        </w:rPr>
        <w:t>carer</w:t>
      </w:r>
      <w:bookmarkEnd w:id="102"/>
    </w:p>
    <w:p w14:paraId="03440A95" w14:textId="6CF7627F" w:rsidR="00C56B4E" w:rsidRPr="002F56BE" w:rsidRDefault="00C56B4E" w:rsidP="00BF7A9F">
      <w:pPr>
        <w:pStyle w:val="direction"/>
        <w:keepNext w:val="0"/>
      </w:pPr>
      <w:r w:rsidRPr="002F56BE">
        <w:t>omit</w:t>
      </w:r>
    </w:p>
    <w:p w14:paraId="698A9154" w14:textId="276D976E" w:rsidR="00C56B4E" w:rsidRPr="002F56BE" w:rsidRDefault="00B80D27" w:rsidP="00B80D27">
      <w:pPr>
        <w:pStyle w:val="AH5Sec"/>
        <w:shd w:val="pct25" w:color="auto" w:fill="auto"/>
      </w:pPr>
      <w:bookmarkStart w:id="103" w:name="_Toc148003355"/>
      <w:r w:rsidRPr="00B80D27">
        <w:rPr>
          <w:rStyle w:val="CharSectNo"/>
        </w:rPr>
        <w:t>99</w:t>
      </w:r>
      <w:r w:rsidRPr="002F56BE">
        <w:tab/>
      </w:r>
      <w:r w:rsidR="00C56B4E" w:rsidRPr="002F56BE">
        <w:t>Dictionary, new definitions</w:t>
      </w:r>
      <w:bookmarkEnd w:id="103"/>
    </w:p>
    <w:p w14:paraId="689C5CB7" w14:textId="519DCA12" w:rsidR="000E0C9A" w:rsidRPr="002F56BE" w:rsidRDefault="000E0C9A" w:rsidP="000E0C9A">
      <w:pPr>
        <w:pStyle w:val="direction"/>
      </w:pPr>
      <w:r w:rsidRPr="002F56BE">
        <w:t>insert</w:t>
      </w:r>
    </w:p>
    <w:p w14:paraId="159544A7" w14:textId="35B49534" w:rsidR="00E23B47" w:rsidRPr="002F56BE" w:rsidRDefault="0059088B" w:rsidP="00B80D27">
      <w:pPr>
        <w:pStyle w:val="aDef"/>
      </w:pPr>
      <w:r w:rsidRPr="00FE2289">
        <w:rPr>
          <w:rStyle w:val="charBoldItals"/>
        </w:rPr>
        <w:t>government-funded preschool program</w:t>
      </w:r>
      <w:r w:rsidR="00AE7A62" w:rsidRPr="002F56BE">
        <w:t xml:space="preserve"> means a preschool program delivered by an entity that receives funding for the program</w:t>
      </w:r>
      <w:r w:rsidR="00BE680B" w:rsidRPr="002F56BE">
        <w:t xml:space="preserve"> </w:t>
      </w:r>
      <w:r w:rsidR="0024253E" w:rsidRPr="002F56BE">
        <w:t>from the</w:t>
      </w:r>
      <w:r w:rsidR="00AE7A62" w:rsidRPr="002F56BE">
        <w:t xml:space="preserve"> Territory, other than funding paid by the Territor</w:t>
      </w:r>
      <w:r w:rsidR="0019708F" w:rsidRPr="002F56BE">
        <w:t>y</w:t>
      </w:r>
      <w:r w:rsidR="00AE7A62" w:rsidRPr="002F56BE">
        <w:t xml:space="preserve"> under </w:t>
      </w:r>
      <w:r w:rsidR="00BE680B" w:rsidRPr="002F56BE">
        <w:t>an arrangement with</w:t>
      </w:r>
      <w:r w:rsidR="00AE7A62" w:rsidRPr="002F56BE">
        <w:t xml:space="preserve"> the Commonwealth</w:t>
      </w:r>
      <w:r w:rsidR="00BE680B" w:rsidRPr="002F56BE">
        <w:t>.</w:t>
      </w:r>
    </w:p>
    <w:p w14:paraId="2BAE20FC" w14:textId="77777777" w:rsidR="0059088B" w:rsidRPr="002F56BE" w:rsidRDefault="0059088B" w:rsidP="00B80D27">
      <w:pPr>
        <w:pStyle w:val="aDef"/>
      </w:pPr>
      <w:r w:rsidRPr="00FE2289">
        <w:rPr>
          <w:rStyle w:val="charBoldItals"/>
        </w:rPr>
        <w:t>preschool program</w:t>
      </w:r>
      <w:r w:rsidRPr="002F56BE">
        <w:t xml:space="preserve"> means a preschool program under the </w:t>
      </w:r>
      <w:r w:rsidRPr="00FE2289">
        <w:rPr>
          <w:rStyle w:val="charItals"/>
        </w:rPr>
        <w:t>Education and Care Services National Law (ACT)</w:t>
      </w:r>
      <w:r w:rsidRPr="002F56BE">
        <w:t>, section 5 (1).</w:t>
      </w:r>
    </w:p>
    <w:p w14:paraId="52342376" w14:textId="6945E6E3" w:rsidR="0059088B" w:rsidRPr="002F56BE" w:rsidRDefault="0059088B" w:rsidP="0059088B">
      <w:pPr>
        <w:pStyle w:val="aNote"/>
      </w:pPr>
      <w:r w:rsidRPr="00FE2289">
        <w:rPr>
          <w:rStyle w:val="charItals"/>
        </w:rPr>
        <w:t>Note</w:t>
      </w:r>
      <w:r w:rsidRPr="00FE2289">
        <w:rPr>
          <w:rStyle w:val="charItals"/>
        </w:rPr>
        <w:tab/>
      </w:r>
      <w:r w:rsidRPr="002F56BE">
        <w:t xml:space="preserve">The </w:t>
      </w:r>
      <w:hyperlink r:id="rId53" w:tooltip="A2011-42" w:history="1">
        <w:r w:rsidR="00FE2289" w:rsidRPr="00FE2289">
          <w:rPr>
            <w:rStyle w:val="charCitHyperlinkItal"/>
          </w:rPr>
          <w:t>Education and Care Services National Law (ACT) Act 2011</w:t>
        </w:r>
      </w:hyperlink>
      <w:r w:rsidRPr="002F56BE">
        <w:t xml:space="preserve">, s 6 applies the Education and Care Services National Law set out in the </w:t>
      </w:r>
      <w:hyperlink r:id="rId54" w:tooltip="Act No 69 of 2010 (Vic)" w:history="1">
        <w:r w:rsidR="004B268C" w:rsidRPr="004B268C">
          <w:rPr>
            <w:rStyle w:val="charCitHyperlinkItal"/>
          </w:rPr>
          <w:t>Education and Care Services National Law Act 2010</w:t>
        </w:r>
      </w:hyperlink>
      <w:r w:rsidRPr="002F56BE">
        <w:t xml:space="preserve"> (Vic), schedule as if it were an ACT law called the E</w:t>
      </w:r>
      <w:r w:rsidRPr="00FE2289">
        <w:rPr>
          <w:rStyle w:val="charItals"/>
        </w:rPr>
        <w:t>ducation and Care Services National Law (ACT)</w:t>
      </w:r>
      <w:r w:rsidRPr="002F56BE">
        <w:t>.</w:t>
      </w:r>
    </w:p>
    <w:p w14:paraId="55AB460D" w14:textId="77777777" w:rsidR="00B80D27" w:rsidRDefault="00B80D27">
      <w:pPr>
        <w:pStyle w:val="02Text"/>
        <w:sectPr w:rsidR="00B80D27" w:rsidSect="00BA7532">
          <w:headerReference w:type="even" r:id="rId55"/>
          <w:headerReference w:type="default" r:id="rId56"/>
          <w:footerReference w:type="even" r:id="rId57"/>
          <w:footerReference w:type="default" r:id="rId58"/>
          <w:footerReference w:type="first" r:id="rId59"/>
          <w:pgSz w:w="11907" w:h="16839" w:code="9"/>
          <w:pgMar w:top="3880" w:right="1900" w:bottom="3100" w:left="2300" w:header="2280" w:footer="1760" w:gutter="0"/>
          <w:pgNumType w:start="1"/>
          <w:cols w:space="720"/>
          <w:titlePg/>
          <w:docGrid w:linePitch="326"/>
        </w:sectPr>
      </w:pPr>
    </w:p>
    <w:p w14:paraId="089C6061" w14:textId="77777777" w:rsidR="0059088B" w:rsidRPr="002F56BE" w:rsidRDefault="0059088B" w:rsidP="0059088B">
      <w:pPr>
        <w:pStyle w:val="EndNoteHeading"/>
      </w:pPr>
      <w:r w:rsidRPr="002F56BE">
        <w:lastRenderedPageBreak/>
        <w:t>Endnotes</w:t>
      </w:r>
    </w:p>
    <w:p w14:paraId="722A2BD9" w14:textId="77777777" w:rsidR="0059088B" w:rsidRPr="002F56BE" w:rsidRDefault="0059088B" w:rsidP="0059088B">
      <w:pPr>
        <w:pStyle w:val="EndNoteSubHeading"/>
      </w:pPr>
      <w:r w:rsidRPr="002F56BE">
        <w:t>1</w:t>
      </w:r>
      <w:r w:rsidRPr="002F56BE">
        <w:tab/>
        <w:t>Presentation speech</w:t>
      </w:r>
    </w:p>
    <w:p w14:paraId="56E11007" w14:textId="7D59403C" w:rsidR="0059088B" w:rsidRPr="002F56BE" w:rsidRDefault="0059088B" w:rsidP="0059088B">
      <w:pPr>
        <w:pStyle w:val="EndNoteText"/>
      </w:pPr>
      <w:r w:rsidRPr="002F56BE">
        <w:tab/>
        <w:t>Presentation speech made in the Legislative Assembly on</w:t>
      </w:r>
      <w:r w:rsidR="00A0403E">
        <w:t xml:space="preserve"> 26 October 2023.</w:t>
      </w:r>
    </w:p>
    <w:p w14:paraId="1330C179" w14:textId="77777777" w:rsidR="0059088B" w:rsidRPr="002F56BE" w:rsidRDefault="0059088B" w:rsidP="0059088B">
      <w:pPr>
        <w:pStyle w:val="EndNoteSubHeading"/>
      </w:pPr>
      <w:r w:rsidRPr="002F56BE">
        <w:t>2</w:t>
      </w:r>
      <w:r w:rsidRPr="002F56BE">
        <w:tab/>
        <w:t>Notification</w:t>
      </w:r>
    </w:p>
    <w:p w14:paraId="507B0C22" w14:textId="4F3B218E" w:rsidR="0059088B" w:rsidRPr="002F56BE" w:rsidRDefault="0059088B" w:rsidP="0059088B">
      <w:pPr>
        <w:pStyle w:val="EndNoteText"/>
      </w:pPr>
      <w:r w:rsidRPr="002F56BE">
        <w:tab/>
        <w:t xml:space="preserve">Notified under the </w:t>
      </w:r>
      <w:hyperlink r:id="rId60" w:tooltip="A2001-14" w:history="1">
        <w:r w:rsidR="00FE2289" w:rsidRPr="00FE2289">
          <w:rPr>
            <w:rStyle w:val="charCitHyperlinkAbbrev"/>
          </w:rPr>
          <w:t>Legislation Act</w:t>
        </w:r>
      </w:hyperlink>
      <w:r w:rsidRPr="002F56BE">
        <w:t xml:space="preserve"> on</w:t>
      </w:r>
      <w:r w:rsidR="00BA7532">
        <w:t xml:space="preserve"> </w:t>
      </w:r>
      <w:r w:rsidR="00ED2776">
        <w:t>11 December 2023</w:t>
      </w:r>
      <w:r w:rsidR="00BA7532">
        <w:t>.</w:t>
      </w:r>
    </w:p>
    <w:p w14:paraId="1B8D51A4" w14:textId="77777777" w:rsidR="0059088B" w:rsidRPr="002F56BE" w:rsidRDefault="0059088B" w:rsidP="0059088B">
      <w:pPr>
        <w:pStyle w:val="EndNoteSubHeading"/>
      </w:pPr>
      <w:r w:rsidRPr="002F56BE">
        <w:t>3</w:t>
      </w:r>
      <w:r w:rsidRPr="002F56BE">
        <w:tab/>
        <w:t>Republications of amended laws</w:t>
      </w:r>
    </w:p>
    <w:p w14:paraId="1781B987" w14:textId="053E35BC" w:rsidR="0059088B" w:rsidRPr="002F56BE" w:rsidRDefault="0059088B" w:rsidP="0059088B">
      <w:pPr>
        <w:pStyle w:val="EndNoteText"/>
      </w:pPr>
      <w:r w:rsidRPr="002F56BE">
        <w:tab/>
        <w:t xml:space="preserve">For the latest republication of amended laws, see </w:t>
      </w:r>
      <w:hyperlink r:id="rId61" w:history="1">
        <w:r w:rsidR="00FE2289" w:rsidRPr="00FE2289">
          <w:rPr>
            <w:rStyle w:val="charCitHyperlinkAbbrev"/>
          </w:rPr>
          <w:t>www.legislation.act.gov.au</w:t>
        </w:r>
      </w:hyperlink>
      <w:r w:rsidRPr="002F56BE">
        <w:t>.</w:t>
      </w:r>
    </w:p>
    <w:p w14:paraId="66B72551" w14:textId="77777777" w:rsidR="0059088B" w:rsidRPr="002F56BE" w:rsidRDefault="0059088B" w:rsidP="0059088B">
      <w:pPr>
        <w:pStyle w:val="N-line2"/>
      </w:pPr>
    </w:p>
    <w:p w14:paraId="7E6760E9" w14:textId="77777777" w:rsidR="00B80D27" w:rsidRDefault="00B80D27">
      <w:pPr>
        <w:pStyle w:val="05EndNote"/>
        <w:sectPr w:rsidR="00B80D27" w:rsidSect="00BA7532">
          <w:headerReference w:type="even" r:id="rId62"/>
          <w:headerReference w:type="default" r:id="rId63"/>
          <w:footerReference w:type="even" r:id="rId64"/>
          <w:footerReference w:type="default" r:id="rId65"/>
          <w:pgSz w:w="11907" w:h="16839" w:code="9"/>
          <w:pgMar w:top="3000" w:right="1900" w:bottom="2500" w:left="2300" w:header="2480" w:footer="2100" w:gutter="0"/>
          <w:cols w:space="720"/>
          <w:docGrid w:linePitch="326"/>
        </w:sectPr>
      </w:pPr>
    </w:p>
    <w:p w14:paraId="6B381C71" w14:textId="38F07411" w:rsidR="00B80D27" w:rsidRDefault="00B80D27" w:rsidP="00BA7532"/>
    <w:p w14:paraId="1FF04F89" w14:textId="18DA1826" w:rsidR="00BA7532" w:rsidRDefault="00BA7532">
      <w:pPr>
        <w:pStyle w:val="BillBasic"/>
      </w:pPr>
      <w:r>
        <w:t xml:space="preserve">I certify that the above is a true copy of the Education (Early Childhood) Legislation Amendment Bill 2023, which was passed by the Legislative Assembly on 29 November 2023. </w:t>
      </w:r>
    </w:p>
    <w:p w14:paraId="6127F6EF" w14:textId="77777777" w:rsidR="00BA7532" w:rsidRDefault="00BA7532"/>
    <w:p w14:paraId="5539298E" w14:textId="77777777" w:rsidR="00BA7532" w:rsidRDefault="00BA7532"/>
    <w:p w14:paraId="0CFC1AA9" w14:textId="77777777" w:rsidR="00BA7532" w:rsidRDefault="00BA7532"/>
    <w:p w14:paraId="3E97725A" w14:textId="77777777" w:rsidR="00BA7532" w:rsidRDefault="00BA7532"/>
    <w:p w14:paraId="530ABFEF" w14:textId="77777777" w:rsidR="00BA7532" w:rsidRDefault="00BA7532">
      <w:pPr>
        <w:pStyle w:val="BillBasic"/>
        <w:jc w:val="right"/>
      </w:pPr>
      <w:r>
        <w:t>Clerk of the Legislative Assembly</w:t>
      </w:r>
    </w:p>
    <w:p w14:paraId="2205ED5F" w14:textId="77777777" w:rsidR="00BA7532" w:rsidRDefault="00BA7532" w:rsidP="00BA7532"/>
    <w:p w14:paraId="6BB2B981" w14:textId="77777777" w:rsidR="00BA7532" w:rsidRDefault="00BA7532" w:rsidP="00BA7532"/>
    <w:p w14:paraId="46FC11E6" w14:textId="77777777" w:rsidR="00BA7532" w:rsidRDefault="00BA7532" w:rsidP="00BA7532">
      <w:pPr>
        <w:suppressLineNumbers/>
      </w:pPr>
    </w:p>
    <w:p w14:paraId="0241F777" w14:textId="77777777" w:rsidR="00BA7532" w:rsidRDefault="00BA7532" w:rsidP="00BA7532">
      <w:pPr>
        <w:suppressLineNumbers/>
      </w:pPr>
    </w:p>
    <w:p w14:paraId="407E1DF4" w14:textId="77777777" w:rsidR="00BA7532" w:rsidRDefault="00BA7532" w:rsidP="00BA7532">
      <w:pPr>
        <w:suppressLineNumbers/>
      </w:pPr>
    </w:p>
    <w:p w14:paraId="3295CEDC" w14:textId="77777777" w:rsidR="00BA7532" w:rsidRDefault="00BA7532" w:rsidP="00BA7532">
      <w:pPr>
        <w:suppressLineNumbers/>
      </w:pPr>
    </w:p>
    <w:p w14:paraId="460BE93E" w14:textId="77777777" w:rsidR="00BA7532" w:rsidRDefault="00BA7532" w:rsidP="00BA7532">
      <w:pPr>
        <w:suppressLineNumbers/>
      </w:pPr>
    </w:p>
    <w:p w14:paraId="5C9D894D" w14:textId="77777777" w:rsidR="00BA7532" w:rsidRDefault="00BA7532" w:rsidP="00BA7532">
      <w:pPr>
        <w:suppressLineNumbers/>
      </w:pPr>
    </w:p>
    <w:p w14:paraId="5094EDF4" w14:textId="77777777" w:rsidR="00BA7532" w:rsidRDefault="00BA7532" w:rsidP="00BA7532">
      <w:pPr>
        <w:suppressLineNumbers/>
      </w:pPr>
    </w:p>
    <w:p w14:paraId="6075EC29" w14:textId="77777777" w:rsidR="00BA7532" w:rsidRDefault="00BA7532" w:rsidP="00BA7532">
      <w:pPr>
        <w:suppressLineNumbers/>
      </w:pPr>
    </w:p>
    <w:p w14:paraId="233688BB" w14:textId="77777777" w:rsidR="00BA7532" w:rsidRDefault="00BA7532" w:rsidP="00BA7532">
      <w:pPr>
        <w:suppressLineNumbers/>
      </w:pPr>
    </w:p>
    <w:p w14:paraId="646E4CA0" w14:textId="77777777" w:rsidR="00BA7532" w:rsidRDefault="00BA7532" w:rsidP="00BA7532">
      <w:pPr>
        <w:suppressLineNumbers/>
      </w:pPr>
    </w:p>
    <w:p w14:paraId="41DDCCFD" w14:textId="571FFE8D" w:rsidR="00BA7532" w:rsidRDefault="00BA7532">
      <w:pPr>
        <w:jc w:val="center"/>
        <w:rPr>
          <w:sz w:val="18"/>
        </w:rPr>
      </w:pPr>
      <w:r>
        <w:rPr>
          <w:sz w:val="18"/>
        </w:rPr>
        <w:t xml:space="preserve">© Australian Capital Territory </w:t>
      </w:r>
      <w:r>
        <w:rPr>
          <w:noProof/>
          <w:sz w:val="18"/>
        </w:rPr>
        <w:t>2023</w:t>
      </w:r>
    </w:p>
    <w:sectPr w:rsidR="00BA7532" w:rsidSect="00BA7532">
      <w:headerReference w:type="even" r:id="rId6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68C8" w14:textId="77777777" w:rsidR="00A16928" w:rsidRDefault="00A16928">
      <w:r>
        <w:separator/>
      </w:r>
    </w:p>
  </w:endnote>
  <w:endnote w:type="continuationSeparator" w:id="0">
    <w:p w14:paraId="7AE1FC6F" w14:textId="77777777" w:rsidR="00A16928" w:rsidRDefault="00A1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482B" w14:textId="77777777" w:rsidR="00B80D27" w:rsidRDefault="00B80D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80D27" w:rsidRPr="00CB3D59" w14:paraId="4A701F84" w14:textId="77777777">
      <w:tc>
        <w:tcPr>
          <w:tcW w:w="845" w:type="pct"/>
        </w:tcPr>
        <w:p w14:paraId="115B5C3C" w14:textId="77777777" w:rsidR="00B80D27" w:rsidRPr="0097645D" w:rsidRDefault="00B80D27"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8EE2FA0" w14:textId="77408032" w:rsidR="00B80D27" w:rsidRPr="00783A18" w:rsidRDefault="00311B1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A7532">
            <w:t>Education (Early Childhood) Legislation Amendment Act 2023</w:t>
          </w:r>
          <w:r>
            <w:fldChar w:fldCharType="end"/>
          </w:r>
        </w:p>
        <w:p w14:paraId="64A6186A" w14:textId="3237C087" w:rsidR="00B80D27" w:rsidRPr="00783A18" w:rsidRDefault="00B80D2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3038E1F" w14:textId="383AF8D8" w:rsidR="00B80D27" w:rsidRPr="00743346" w:rsidRDefault="00B80D27"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A7532">
            <w:rPr>
              <w:rFonts w:cs="Arial"/>
              <w:szCs w:val="18"/>
            </w:rPr>
            <w:t>A2023-54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A7532">
            <w:rPr>
              <w:rFonts w:cs="Arial"/>
              <w:szCs w:val="18"/>
            </w:rPr>
            <w:t xml:space="preserve">  </w:t>
          </w:r>
          <w:r w:rsidRPr="00743346">
            <w:rPr>
              <w:rFonts w:cs="Arial"/>
              <w:szCs w:val="18"/>
            </w:rPr>
            <w:fldChar w:fldCharType="end"/>
          </w:r>
        </w:p>
      </w:tc>
    </w:tr>
  </w:tbl>
  <w:p w14:paraId="4A75E624" w14:textId="7E94EA52"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814B" w14:textId="77777777" w:rsidR="00B80D27" w:rsidRDefault="00B80D2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B80D27" w:rsidRPr="00CB3D59" w14:paraId="06D0BFAE" w14:textId="77777777">
      <w:tc>
        <w:tcPr>
          <w:tcW w:w="1060" w:type="pct"/>
        </w:tcPr>
        <w:p w14:paraId="37E7EF37" w14:textId="6A45B06F" w:rsidR="00B80D27" w:rsidRPr="00743346" w:rsidRDefault="00B80D27"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A7532">
            <w:rPr>
              <w:rFonts w:cs="Arial"/>
              <w:szCs w:val="18"/>
            </w:rPr>
            <w:t>A2023-54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A7532">
            <w:rPr>
              <w:rFonts w:cs="Arial"/>
              <w:szCs w:val="18"/>
            </w:rPr>
            <w:t xml:space="preserve">  </w:t>
          </w:r>
          <w:r w:rsidRPr="00743346">
            <w:rPr>
              <w:rFonts w:cs="Arial"/>
              <w:szCs w:val="18"/>
            </w:rPr>
            <w:fldChar w:fldCharType="end"/>
          </w:r>
        </w:p>
      </w:tc>
      <w:tc>
        <w:tcPr>
          <w:tcW w:w="3094" w:type="pct"/>
        </w:tcPr>
        <w:p w14:paraId="57D0EA12" w14:textId="31CAC1A8" w:rsidR="00B80D27" w:rsidRPr="00783A18" w:rsidRDefault="00311B1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A7532">
            <w:t>Education (Early Childhood) Legislation Amendment Act 2023</w:t>
          </w:r>
          <w:r>
            <w:fldChar w:fldCharType="end"/>
          </w:r>
        </w:p>
        <w:p w14:paraId="04B08D42" w14:textId="7431E2E6" w:rsidR="00B80D27" w:rsidRPr="00783A18" w:rsidRDefault="00B80D2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427D2DB" w14:textId="77777777" w:rsidR="00B80D27" w:rsidRPr="0097645D" w:rsidRDefault="00B80D27"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1561875" w14:textId="35CFC3BD"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1536" w14:textId="77777777" w:rsidR="00B80D27" w:rsidRDefault="00B80D27">
    <w:pPr>
      <w:rPr>
        <w:sz w:val="16"/>
      </w:rPr>
    </w:pPr>
  </w:p>
  <w:p w14:paraId="22ED7D67" w14:textId="45C19A66" w:rsidR="00B80D27" w:rsidRDefault="00B80D2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A7532">
      <w:rPr>
        <w:rFonts w:ascii="Arial" w:hAnsi="Arial"/>
        <w:sz w:val="12"/>
      </w:rPr>
      <w:t>J2022-1263</w:t>
    </w:r>
    <w:r>
      <w:rPr>
        <w:rFonts w:ascii="Arial" w:hAnsi="Arial"/>
        <w:sz w:val="12"/>
      </w:rPr>
      <w:fldChar w:fldCharType="end"/>
    </w:r>
  </w:p>
  <w:p w14:paraId="0BF0A885" w14:textId="576AC336" w:rsidR="00B80D27" w:rsidRPr="00311B15" w:rsidRDefault="00311B15" w:rsidP="00311B15">
    <w:pPr>
      <w:pStyle w:val="Status"/>
      <w:tabs>
        <w:tab w:val="center" w:pos="3853"/>
        <w:tab w:val="left" w:pos="4575"/>
      </w:tab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C1C3" w14:textId="77777777" w:rsidR="00B80D27" w:rsidRDefault="00B80D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0D27" w:rsidRPr="00CB3D59" w14:paraId="535922B2" w14:textId="77777777">
      <w:tc>
        <w:tcPr>
          <w:tcW w:w="847" w:type="pct"/>
        </w:tcPr>
        <w:p w14:paraId="7DC05A16" w14:textId="77777777" w:rsidR="00B80D27" w:rsidRPr="006D109C" w:rsidRDefault="00B80D2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74CEEC2" w14:textId="74DDC275" w:rsidR="00B80D27" w:rsidRPr="006D109C" w:rsidRDefault="00B80D2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7532" w:rsidRPr="00BA7532">
            <w:rPr>
              <w:rFonts w:cs="Arial"/>
              <w:szCs w:val="18"/>
            </w:rPr>
            <w:t>Education (Early Childhood)</w:t>
          </w:r>
          <w:r w:rsidR="00BA7532">
            <w:t xml:space="preserve"> Legislation Amendment Act 2023</w:t>
          </w:r>
          <w:r>
            <w:rPr>
              <w:rFonts w:cs="Arial"/>
              <w:szCs w:val="18"/>
            </w:rPr>
            <w:fldChar w:fldCharType="end"/>
          </w:r>
        </w:p>
        <w:p w14:paraId="3D70708D" w14:textId="3D405E8C" w:rsidR="00B80D27" w:rsidRPr="00783A18" w:rsidRDefault="00B80D2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D9AB687" w14:textId="061A0FBC" w:rsidR="00B80D27" w:rsidRPr="006D109C" w:rsidRDefault="00B80D2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A7532">
            <w:rPr>
              <w:rFonts w:cs="Arial"/>
              <w:szCs w:val="18"/>
            </w:rPr>
            <w:t>A2023-54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A7532">
            <w:rPr>
              <w:rFonts w:cs="Arial"/>
              <w:szCs w:val="18"/>
            </w:rPr>
            <w:t xml:space="preserve">  </w:t>
          </w:r>
          <w:r w:rsidRPr="006D109C">
            <w:rPr>
              <w:rFonts w:cs="Arial"/>
              <w:szCs w:val="18"/>
            </w:rPr>
            <w:fldChar w:fldCharType="end"/>
          </w:r>
        </w:p>
      </w:tc>
    </w:tr>
  </w:tbl>
  <w:p w14:paraId="1D94F5B6" w14:textId="482EC8B6"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1E37" w14:textId="77777777" w:rsidR="00B80D27" w:rsidRDefault="00B80D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0D27" w:rsidRPr="00CB3D59" w14:paraId="78CF6427" w14:textId="77777777">
      <w:tc>
        <w:tcPr>
          <w:tcW w:w="1061" w:type="pct"/>
        </w:tcPr>
        <w:p w14:paraId="752A0F80" w14:textId="71237BBC" w:rsidR="00B80D27" w:rsidRPr="006D109C" w:rsidRDefault="00B80D2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A7532">
            <w:rPr>
              <w:rFonts w:cs="Arial"/>
              <w:szCs w:val="18"/>
            </w:rPr>
            <w:t>A2023-54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A7532">
            <w:rPr>
              <w:rFonts w:cs="Arial"/>
              <w:szCs w:val="18"/>
            </w:rPr>
            <w:t xml:space="preserve">  </w:t>
          </w:r>
          <w:r w:rsidRPr="006D109C">
            <w:rPr>
              <w:rFonts w:cs="Arial"/>
              <w:szCs w:val="18"/>
            </w:rPr>
            <w:fldChar w:fldCharType="end"/>
          </w:r>
        </w:p>
      </w:tc>
      <w:tc>
        <w:tcPr>
          <w:tcW w:w="3092" w:type="pct"/>
        </w:tcPr>
        <w:p w14:paraId="69A19470" w14:textId="250287FF" w:rsidR="00B80D27" w:rsidRPr="006D109C" w:rsidRDefault="00B80D2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7532" w:rsidRPr="00BA7532">
            <w:rPr>
              <w:rFonts w:cs="Arial"/>
              <w:szCs w:val="18"/>
            </w:rPr>
            <w:t>Education (Early Childhood)</w:t>
          </w:r>
          <w:r w:rsidR="00BA7532">
            <w:t xml:space="preserve"> Legislation Amendment Act 2023</w:t>
          </w:r>
          <w:r>
            <w:rPr>
              <w:rFonts w:cs="Arial"/>
              <w:szCs w:val="18"/>
            </w:rPr>
            <w:fldChar w:fldCharType="end"/>
          </w:r>
        </w:p>
        <w:p w14:paraId="76C87F1A" w14:textId="7BA734F4" w:rsidR="00B80D27" w:rsidRPr="00783A18" w:rsidRDefault="00B80D2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A753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4C0F04D" w14:textId="77777777" w:rsidR="00B80D27" w:rsidRPr="006D109C" w:rsidRDefault="00B80D2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742367C" w14:textId="1C7ED143"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D72" w14:textId="77777777" w:rsidR="00B80D27" w:rsidRDefault="00B80D27">
    <w:pPr>
      <w:rPr>
        <w:sz w:val="16"/>
      </w:rPr>
    </w:pPr>
  </w:p>
  <w:p w14:paraId="0D3A709D" w14:textId="500611E3" w:rsidR="00B80D27" w:rsidRDefault="00B80D2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A7532">
      <w:rPr>
        <w:rFonts w:ascii="Arial" w:hAnsi="Arial"/>
        <w:sz w:val="12"/>
      </w:rPr>
      <w:t>J2022-1263</w:t>
    </w:r>
    <w:r>
      <w:rPr>
        <w:rFonts w:ascii="Arial" w:hAnsi="Arial"/>
        <w:sz w:val="12"/>
      </w:rPr>
      <w:fldChar w:fldCharType="end"/>
    </w:r>
  </w:p>
  <w:p w14:paraId="15FEF47B" w14:textId="31EE42A0"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90C7" w14:textId="77777777" w:rsidR="00B80D27" w:rsidRDefault="00B80D2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B80D27" w14:paraId="0AA2028F" w14:textId="77777777">
      <w:trPr>
        <w:jc w:val="center"/>
      </w:trPr>
      <w:tc>
        <w:tcPr>
          <w:tcW w:w="1240" w:type="dxa"/>
        </w:tcPr>
        <w:p w14:paraId="051216F6" w14:textId="77777777" w:rsidR="00B80D27" w:rsidRDefault="00B80D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20787BA" w14:textId="18979B78" w:rsidR="00B80D27" w:rsidRDefault="00311B15">
          <w:pPr>
            <w:pStyle w:val="Footer"/>
            <w:jc w:val="center"/>
          </w:pPr>
          <w:r>
            <w:fldChar w:fldCharType="begin"/>
          </w:r>
          <w:r>
            <w:instrText xml:space="preserve"> REF Citation *\charformat </w:instrText>
          </w:r>
          <w:r>
            <w:fldChar w:fldCharType="separate"/>
          </w:r>
          <w:r w:rsidR="00BA7532">
            <w:t>Education (Early Childhood) Legislation Amendment Act 2023</w:t>
          </w:r>
          <w:r>
            <w:fldChar w:fldCharType="end"/>
          </w:r>
        </w:p>
        <w:p w14:paraId="15EEB26E" w14:textId="7BED7723" w:rsidR="00B80D27" w:rsidRDefault="00311B15">
          <w:pPr>
            <w:pStyle w:val="Footer"/>
            <w:spacing w:before="0"/>
            <w:jc w:val="center"/>
          </w:pPr>
          <w:r>
            <w:fldChar w:fldCharType="begin"/>
          </w:r>
          <w:r>
            <w:instrText xml:space="preserve"> DOCPROPERTY "Eff"  *\charformat </w:instrText>
          </w:r>
          <w:r>
            <w:fldChar w:fldCharType="separate"/>
          </w:r>
          <w:r w:rsidR="00BA7532">
            <w:t xml:space="preserve"> </w:t>
          </w:r>
          <w:r>
            <w:fldChar w:fldCharType="end"/>
          </w:r>
          <w:r>
            <w:fldChar w:fldCharType="begin"/>
          </w:r>
          <w:r>
            <w:instrText xml:space="preserve"> DOCPROPERTY "StartDt"  *\charformat </w:instrText>
          </w:r>
          <w:r>
            <w:fldChar w:fldCharType="separate"/>
          </w:r>
          <w:r w:rsidR="00BA7532">
            <w:t xml:space="preserve">  </w:t>
          </w:r>
          <w:r>
            <w:fldChar w:fldCharType="end"/>
          </w:r>
          <w:r>
            <w:fldChar w:fldCharType="begin"/>
          </w:r>
          <w:r>
            <w:instrText xml:space="preserve"> DOCPROPERTY "EndDt"  *\charformat </w:instrText>
          </w:r>
          <w:r>
            <w:fldChar w:fldCharType="separate"/>
          </w:r>
          <w:r w:rsidR="00BA7532">
            <w:t xml:space="preserve">  </w:t>
          </w:r>
          <w:r>
            <w:fldChar w:fldCharType="end"/>
          </w:r>
        </w:p>
      </w:tc>
      <w:tc>
        <w:tcPr>
          <w:tcW w:w="1553" w:type="dxa"/>
        </w:tcPr>
        <w:p w14:paraId="013FE0DC" w14:textId="10871376" w:rsidR="00B80D27" w:rsidRDefault="00311B15">
          <w:pPr>
            <w:pStyle w:val="Footer"/>
            <w:jc w:val="right"/>
          </w:pPr>
          <w:r>
            <w:fldChar w:fldCharType="begin"/>
          </w:r>
          <w:r>
            <w:instrText xml:space="preserve"> DOCPROPERTY "Category"  *\charformat  </w:instrText>
          </w:r>
          <w:r>
            <w:fldChar w:fldCharType="separate"/>
          </w:r>
          <w:r w:rsidR="00BA7532">
            <w:t>A2023-54</w:t>
          </w:r>
          <w:r>
            <w:fldChar w:fldCharType="end"/>
          </w:r>
          <w:r w:rsidR="00B80D27">
            <w:br/>
          </w:r>
          <w:r>
            <w:fldChar w:fldCharType="begin"/>
          </w:r>
          <w:r>
            <w:instrText xml:space="preserve"> DOCPROPERTY "RepubDt"  *\charformat  </w:instrText>
          </w:r>
          <w:r>
            <w:fldChar w:fldCharType="separate"/>
          </w:r>
          <w:r w:rsidR="00BA7532">
            <w:t xml:space="preserve">  </w:t>
          </w:r>
          <w:r>
            <w:fldChar w:fldCharType="end"/>
          </w:r>
        </w:p>
      </w:tc>
    </w:tr>
  </w:tbl>
  <w:p w14:paraId="0448E8FE" w14:textId="5D430258"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68D0" w14:textId="77777777" w:rsidR="00B80D27" w:rsidRDefault="00B80D2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80D27" w14:paraId="3D77B6D3" w14:textId="77777777">
      <w:trPr>
        <w:jc w:val="center"/>
      </w:trPr>
      <w:tc>
        <w:tcPr>
          <w:tcW w:w="1553" w:type="dxa"/>
        </w:tcPr>
        <w:p w14:paraId="420ADFAF" w14:textId="07E1E78C" w:rsidR="00B80D27" w:rsidRDefault="00311B15">
          <w:pPr>
            <w:pStyle w:val="Footer"/>
          </w:pPr>
          <w:r>
            <w:fldChar w:fldCharType="begin"/>
          </w:r>
          <w:r>
            <w:instrText xml:space="preserve"> DOCPROPERTY "Category"  *\charformat  </w:instrText>
          </w:r>
          <w:r>
            <w:fldChar w:fldCharType="separate"/>
          </w:r>
          <w:r w:rsidR="00BA7532">
            <w:t>A2023-54</w:t>
          </w:r>
          <w:r>
            <w:fldChar w:fldCharType="end"/>
          </w:r>
          <w:r w:rsidR="00B80D27">
            <w:br/>
          </w:r>
          <w:r>
            <w:fldChar w:fldCharType="begin"/>
          </w:r>
          <w:r>
            <w:instrText xml:space="preserve"> DOCPROPERTY "RepubDt"  *\charformat  </w:instrText>
          </w:r>
          <w:r>
            <w:fldChar w:fldCharType="separate"/>
          </w:r>
          <w:r w:rsidR="00BA7532">
            <w:t xml:space="preserve">  </w:t>
          </w:r>
          <w:r>
            <w:fldChar w:fldCharType="end"/>
          </w:r>
        </w:p>
      </w:tc>
      <w:tc>
        <w:tcPr>
          <w:tcW w:w="4527" w:type="dxa"/>
        </w:tcPr>
        <w:p w14:paraId="36341A89" w14:textId="4E9979BE" w:rsidR="00B80D27" w:rsidRDefault="00311B15">
          <w:pPr>
            <w:pStyle w:val="Footer"/>
            <w:jc w:val="center"/>
          </w:pPr>
          <w:r>
            <w:fldChar w:fldCharType="begin"/>
          </w:r>
          <w:r>
            <w:instrText xml:space="preserve"> REF Citation *\charformat </w:instrText>
          </w:r>
          <w:r>
            <w:fldChar w:fldCharType="separate"/>
          </w:r>
          <w:r w:rsidR="00BA7532">
            <w:t>Education (Early Childhood) Legislation Amendment Act 2023</w:t>
          </w:r>
          <w:r>
            <w:fldChar w:fldCharType="end"/>
          </w:r>
        </w:p>
        <w:p w14:paraId="07EACB12" w14:textId="53E1688A" w:rsidR="00B80D27" w:rsidRDefault="00311B15">
          <w:pPr>
            <w:pStyle w:val="Footer"/>
            <w:spacing w:before="0"/>
            <w:jc w:val="center"/>
          </w:pPr>
          <w:r>
            <w:fldChar w:fldCharType="begin"/>
          </w:r>
          <w:r>
            <w:instrText xml:space="preserve"> DOCPROPERTY "Eff"  *\charformat </w:instrText>
          </w:r>
          <w:r>
            <w:fldChar w:fldCharType="separate"/>
          </w:r>
          <w:r w:rsidR="00BA7532">
            <w:t xml:space="preserve"> </w:t>
          </w:r>
          <w:r>
            <w:fldChar w:fldCharType="end"/>
          </w:r>
          <w:r>
            <w:fldChar w:fldCharType="begin"/>
          </w:r>
          <w:r>
            <w:instrText xml:space="preserve"> DOCPROPERTY "StartDt"  *\charformat </w:instrText>
          </w:r>
          <w:r>
            <w:fldChar w:fldCharType="separate"/>
          </w:r>
          <w:r w:rsidR="00BA7532">
            <w:t xml:space="preserve">  </w:t>
          </w:r>
          <w:r>
            <w:fldChar w:fldCharType="end"/>
          </w:r>
          <w:r>
            <w:fldChar w:fldCharType="begin"/>
          </w:r>
          <w:r>
            <w:instrText xml:space="preserve"> DOCPROPERTY "EndDt"  *\charformat </w:instrText>
          </w:r>
          <w:r>
            <w:fldChar w:fldCharType="separate"/>
          </w:r>
          <w:r w:rsidR="00BA7532">
            <w:t xml:space="preserve">  </w:t>
          </w:r>
          <w:r>
            <w:fldChar w:fldCharType="end"/>
          </w:r>
        </w:p>
      </w:tc>
      <w:tc>
        <w:tcPr>
          <w:tcW w:w="1240" w:type="dxa"/>
        </w:tcPr>
        <w:p w14:paraId="557D2816" w14:textId="77777777" w:rsidR="00B80D27" w:rsidRDefault="00B80D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AD8688" w14:textId="45D6D1FF" w:rsidR="00B80D27" w:rsidRPr="00311B15" w:rsidRDefault="00311B15" w:rsidP="00311B15">
    <w:pPr>
      <w:pStyle w:val="Status"/>
      <w:rPr>
        <w:rFonts w:cs="Arial"/>
      </w:rPr>
    </w:pPr>
    <w:r w:rsidRPr="00311B15">
      <w:rPr>
        <w:rFonts w:cs="Arial"/>
      </w:rPr>
      <w:fldChar w:fldCharType="begin"/>
    </w:r>
    <w:r w:rsidRPr="00311B15">
      <w:rPr>
        <w:rFonts w:cs="Arial"/>
      </w:rPr>
      <w:instrText xml:space="preserve"> DOCPROPERTY "Status" </w:instrText>
    </w:r>
    <w:r w:rsidRPr="00311B15">
      <w:rPr>
        <w:rFonts w:cs="Arial"/>
      </w:rPr>
      <w:fldChar w:fldCharType="separate"/>
    </w:r>
    <w:r w:rsidR="00BA7532" w:rsidRPr="00311B15">
      <w:rPr>
        <w:rFonts w:cs="Arial"/>
      </w:rPr>
      <w:t xml:space="preserve"> </w:t>
    </w:r>
    <w:r w:rsidRPr="00311B15">
      <w:rPr>
        <w:rFonts w:cs="Arial"/>
      </w:rPr>
      <w:fldChar w:fldCharType="end"/>
    </w:r>
    <w:r w:rsidRPr="00311B1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3E20" w14:textId="77777777" w:rsidR="00A16928" w:rsidRDefault="00A16928">
      <w:r>
        <w:separator/>
      </w:r>
    </w:p>
  </w:footnote>
  <w:footnote w:type="continuationSeparator" w:id="0">
    <w:p w14:paraId="5FC396A9" w14:textId="77777777" w:rsidR="00A16928" w:rsidRDefault="00A1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80D27" w:rsidRPr="00CB3D59" w14:paraId="43FBCBB3" w14:textId="77777777">
      <w:tc>
        <w:tcPr>
          <w:tcW w:w="900" w:type="pct"/>
        </w:tcPr>
        <w:p w14:paraId="0C570D92" w14:textId="77777777" w:rsidR="00B80D27" w:rsidRPr="00783A18" w:rsidRDefault="00B80D27">
          <w:pPr>
            <w:pStyle w:val="HeaderEven"/>
            <w:rPr>
              <w:rFonts w:ascii="Times New Roman" w:hAnsi="Times New Roman"/>
              <w:sz w:val="24"/>
              <w:szCs w:val="24"/>
            </w:rPr>
          </w:pPr>
        </w:p>
      </w:tc>
      <w:tc>
        <w:tcPr>
          <w:tcW w:w="4100" w:type="pct"/>
        </w:tcPr>
        <w:p w14:paraId="02B06413" w14:textId="77777777" w:rsidR="00B80D27" w:rsidRPr="00783A18" w:rsidRDefault="00B80D27">
          <w:pPr>
            <w:pStyle w:val="HeaderEven"/>
            <w:rPr>
              <w:rFonts w:ascii="Times New Roman" w:hAnsi="Times New Roman"/>
              <w:sz w:val="24"/>
              <w:szCs w:val="24"/>
            </w:rPr>
          </w:pPr>
        </w:p>
      </w:tc>
    </w:tr>
    <w:tr w:rsidR="00B80D27" w:rsidRPr="00CB3D59" w14:paraId="14B44338" w14:textId="77777777">
      <w:tc>
        <w:tcPr>
          <w:tcW w:w="4100" w:type="pct"/>
          <w:gridSpan w:val="2"/>
          <w:tcBorders>
            <w:bottom w:val="single" w:sz="4" w:space="0" w:color="auto"/>
          </w:tcBorders>
        </w:tcPr>
        <w:p w14:paraId="2DC25E9C" w14:textId="3F85C25A" w:rsidR="00B80D27" w:rsidRPr="0097645D" w:rsidRDefault="00311B15"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28365D4" w14:textId="38320669" w:rsidR="00B80D27" w:rsidRDefault="00B80D27">
    <w:pPr>
      <w:pStyle w:val="N-9pt"/>
    </w:pPr>
    <w:r>
      <w:tab/>
    </w:r>
    <w:r w:rsidR="00311B15">
      <w:fldChar w:fldCharType="begin"/>
    </w:r>
    <w:r w:rsidR="00311B15">
      <w:instrText xml:space="preserve"> STYLEREF charPage \* MERGEFORMAT </w:instrText>
    </w:r>
    <w:r w:rsidR="00311B15">
      <w:fldChar w:fldCharType="separate"/>
    </w:r>
    <w:r w:rsidR="00311B15">
      <w:rPr>
        <w:noProof/>
      </w:rPr>
      <w:t>Page</w:t>
    </w:r>
    <w:r w:rsidR="00311B1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80D27" w:rsidRPr="00CB3D59" w14:paraId="471351DD" w14:textId="77777777">
      <w:tc>
        <w:tcPr>
          <w:tcW w:w="4100" w:type="pct"/>
        </w:tcPr>
        <w:p w14:paraId="4F83F6E0" w14:textId="77777777" w:rsidR="00B80D27" w:rsidRPr="00783A18" w:rsidRDefault="00B80D27" w:rsidP="000763CD">
          <w:pPr>
            <w:pStyle w:val="HeaderOdd"/>
            <w:jc w:val="left"/>
            <w:rPr>
              <w:rFonts w:ascii="Times New Roman" w:hAnsi="Times New Roman"/>
              <w:sz w:val="24"/>
              <w:szCs w:val="24"/>
            </w:rPr>
          </w:pPr>
        </w:p>
      </w:tc>
      <w:tc>
        <w:tcPr>
          <w:tcW w:w="900" w:type="pct"/>
        </w:tcPr>
        <w:p w14:paraId="14A2DD5F" w14:textId="77777777" w:rsidR="00B80D27" w:rsidRPr="00783A18" w:rsidRDefault="00B80D27" w:rsidP="000763CD">
          <w:pPr>
            <w:pStyle w:val="HeaderOdd"/>
            <w:jc w:val="left"/>
            <w:rPr>
              <w:rFonts w:ascii="Times New Roman" w:hAnsi="Times New Roman"/>
              <w:sz w:val="24"/>
              <w:szCs w:val="24"/>
            </w:rPr>
          </w:pPr>
        </w:p>
      </w:tc>
    </w:tr>
    <w:tr w:rsidR="00B80D27" w:rsidRPr="00CB3D59" w14:paraId="4E136838" w14:textId="77777777">
      <w:tc>
        <w:tcPr>
          <w:tcW w:w="900" w:type="pct"/>
          <w:gridSpan w:val="2"/>
          <w:tcBorders>
            <w:bottom w:val="single" w:sz="4" w:space="0" w:color="auto"/>
          </w:tcBorders>
        </w:tcPr>
        <w:p w14:paraId="4B3868A5" w14:textId="7C6540DE" w:rsidR="00B80D27" w:rsidRPr="0097645D" w:rsidRDefault="00311B15"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99203DC" w14:textId="01AE9528" w:rsidR="00B80D27" w:rsidRDefault="00B80D27">
    <w:pPr>
      <w:pStyle w:val="N-9pt"/>
    </w:pPr>
    <w:r>
      <w:tab/>
    </w:r>
    <w:r w:rsidR="00311B15">
      <w:fldChar w:fldCharType="begin"/>
    </w:r>
    <w:r w:rsidR="00311B15">
      <w:instrText xml:space="preserve"> STYLEREF charPage \* MERGEFORMAT </w:instrText>
    </w:r>
    <w:r w:rsidR="00311B15">
      <w:fldChar w:fldCharType="separate"/>
    </w:r>
    <w:r w:rsidR="00311B15">
      <w:rPr>
        <w:noProof/>
      </w:rPr>
      <w:t>Page</w:t>
    </w:r>
    <w:r w:rsidR="00311B1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127" w14:textId="77777777" w:rsidR="0021305B" w:rsidRPr="00BA7532" w:rsidRDefault="0021305B" w:rsidP="00BA7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80D27" w:rsidRPr="00CB3D59" w14:paraId="669FF754" w14:textId="77777777" w:rsidTr="003A49FD">
      <w:tc>
        <w:tcPr>
          <w:tcW w:w="1701" w:type="dxa"/>
        </w:tcPr>
        <w:p w14:paraId="26AB41D5" w14:textId="23257CA0" w:rsidR="00B80D27" w:rsidRPr="006D109C" w:rsidRDefault="00B80D2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11B15">
            <w:rPr>
              <w:rFonts w:cs="Arial"/>
              <w:b/>
              <w:noProof/>
              <w:szCs w:val="18"/>
            </w:rPr>
            <w:t>Part 4</w:t>
          </w:r>
          <w:r w:rsidRPr="006D109C">
            <w:rPr>
              <w:rFonts w:cs="Arial"/>
              <w:b/>
              <w:szCs w:val="18"/>
            </w:rPr>
            <w:fldChar w:fldCharType="end"/>
          </w:r>
        </w:p>
      </w:tc>
      <w:tc>
        <w:tcPr>
          <w:tcW w:w="6320" w:type="dxa"/>
        </w:tcPr>
        <w:p w14:paraId="13094B71" w14:textId="3768FDB5" w:rsidR="00B80D27" w:rsidRPr="006D109C" w:rsidRDefault="00B80D2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11B15">
            <w:rPr>
              <w:rFonts w:cs="Arial"/>
              <w:noProof/>
              <w:szCs w:val="18"/>
            </w:rPr>
            <w:t>Education Act 2004</w:t>
          </w:r>
          <w:r w:rsidRPr="006D109C">
            <w:rPr>
              <w:rFonts w:cs="Arial"/>
              <w:szCs w:val="18"/>
            </w:rPr>
            <w:fldChar w:fldCharType="end"/>
          </w:r>
        </w:p>
      </w:tc>
    </w:tr>
    <w:tr w:rsidR="00B80D27" w:rsidRPr="00CB3D59" w14:paraId="3582463E" w14:textId="77777777" w:rsidTr="003A49FD">
      <w:tc>
        <w:tcPr>
          <w:tcW w:w="1701" w:type="dxa"/>
        </w:tcPr>
        <w:p w14:paraId="21E04415" w14:textId="2B5B9AFC" w:rsidR="00B80D27" w:rsidRPr="006D109C" w:rsidRDefault="00B80D2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3A0A90E" w14:textId="0D5449B7" w:rsidR="00B80D27" w:rsidRPr="006D109C" w:rsidRDefault="00B80D2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80D27" w:rsidRPr="00CB3D59" w14:paraId="25FEF0C3" w14:textId="77777777" w:rsidTr="003A49FD">
      <w:trPr>
        <w:cantSplit/>
      </w:trPr>
      <w:tc>
        <w:tcPr>
          <w:tcW w:w="1701" w:type="dxa"/>
          <w:gridSpan w:val="2"/>
          <w:tcBorders>
            <w:bottom w:val="single" w:sz="4" w:space="0" w:color="auto"/>
          </w:tcBorders>
        </w:tcPr>
        <w:p w14:paraId="61CD8F4A" w14:textId="15FB1679" w:rsidR="00B80D27" w:rsidRPr="006D109C" w:rsidRDefault="00B80D2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A753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11B15">
            <w:rPr>
              <w:rFonts w:cs="Arial"/>
              <w:noProof/>
              <w:szCs w:val="18"/>
            </w:rPr>
            <w:t>98</w:t>
          </w:r>
          <w:r w:rsidRPr="006D109C">
            <w:rPr>
              <w:rFonts w:cs="Arial"/>
              <w:szCs w:val="18"/>
            </w:rPr>
            <w:fldChar w:fldCharType="end"/>
          </w:r>
        </w:p>
      </w:tc>
    </w:tr>
  </w:tbl>
  <w:p w14:paraId="40672B60" w14:textId="77777777" w:rsidR="00B80D27" w:rsidRDefault="00B80D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80D27" w:rsidRPr="00CB3D59" w14:paraId="2FD01CFF" w14:textId="77777777" w:rsidTr="003A49FD">
      <w:tc>
        <w:tcPr>
          <w:tcW w:w="6320" w:type="dxa"/>
        </w:tcPr>
        <w:p w14:paraId="5169B97E" w14:textId="40BB87D8" w:rsidR="00B80D27" w:rsidRPr="006D109C" w:rsidRDefault="00B80D2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11B15">
            <w:rPr>
              <w:rFonts w:cs="Arial"/>
              <w:noProof/>
              <w:szCs w:val="18"/>
            </w:rPr>
            <w:t>Education Act 2004</w:t>
          </w:r>
          <w:r w:rsidRPr="006D109C">
            <w:rPr>
              <w:rFonts w:cs="Arial"/>
              <w:szCs w:val="18"/>
            </w:rPr>
            <w:fldChar w:fldCharType="end"/>
          </w:r>
        </w:p>
      </w:tc>
      <w:tc>
        <w:tcPr>
          <w:tcW w:w="1701" w:type="dxa"/>
        </w:tcPr>
        <w:p w14:paraId="5FFE09F0" w14:textId="31254F35" w:rsidR="00B80D27" w:rsidRPr="006D109C" w:rsidRDefault="00B80D2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11B15">
            <w:rPr>
              <w:rFonts w:cs="Arial"/>
              <w:b/>
              <w:noProof/>
              <w:szCs w:val="18"/>
            </w:rPr>
            <w:t>Part 4</w:t>
          </w:r>
          <w:r w:rsidRPr="006D109C">
            <w:rPr>
              <w:rFonts w:cs="Arial"/>
              <w:b/>
              <w:szCs w:val="18"/>
            </w:rPr>
            <w:fldChar w:fldCharType="end"/>
          </w:r>
        </w:p>
      </w:tc>
    </w:tr>
    <w:tr w:rsidR="00B80D27" w:rsidRPr="00CB3D59" w14:paraId="04F14499" w14:textId="77777777" w:rsidTr="003A49FD">
      <w:tc>
        <w:tcPr>
          <w:tcW w:w="6320" w:type="dxa"/>
        </w:tcPr>
        <w:p w14:paraId="5DF53030" w14:textId="17DA4D5D" w:rsidR="00B80D27" w:rsidRPr="006D109C" w:rsidRDefault="00B80D2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2467B34" w14:textId="40860464" w:rsidR="00B80D27" w:rsidRPr="006D109C" w:rsidRDefault="00B80D2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80D27" w:rsidRPr="00CB3D59" w14:paraId="7E15CBC8" w14:textId="77777777" w:rsidTr="003A49FD">
      <w:trPr>
        <w:cantSplit/>
      </w:trPr>
      <w:tc>
        <w:tcPr>
          <w:tcW w:w="1701" w:type="dxa"/>
          <w:gridSpan w:val="2"/>
          <w:tcBorders>
            <w:bottom w:val="single" w:sz="4" w:space="0" w:color="auto"/>
          </w:tcBorders>
        </w:tcPr>
        <w:p w14:paraId="36E158BB" w14:textId="2C046696" w:rsidR="00B80D27" w:rsidRPr="006D109C" w:rsidRDefault="00B80D2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A753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11B15">
            <w:rPr>
              <w:rFonts w:cs="Arial"/>
              <w:noProof/>
              <w:szCs w:val="18"/>
            </w:rPr>
            <w:t>94</w:t>
          </w:r>
          <w:r w:rsidRPr="006D109C">
            <w:rPr>
              <w:rFonts w:cs="Arial"/>
              <w:szCs w:val="18"/>
            </w:rPr>
            <w:fldChar w:fldCharType="end"/>
          </w:r>
        </w:p>
      </w:tc>
    </w:tr>
  </w:tbl>
  <w:p w14:paraId="2537AD4C" w14:textId="77777777" w:rsidR="00B80D27" w:rsidRDefault="00B80D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B80D27" w14:paraId="4144A04F" w14:textId="77777777">
      <w:trPr>
        <w:jc w:val="center"/>
      </w:trPr>
      <w:tc>
        <w:tcPr>
          <w:tcW w:w="1234" w:type="dxa"/>
        </w:tcPr>
        <w:p w14:paraId="5EFDC959" w14:textId="77777777" w:rsidR="00B80D27" w:rsidRDefault="00B80D27">
          <w:pPr>
            <w:pStyle w:val="HeaderEven"/>
          </w:pPr>
        </w:p>
      </w:tc>
      <w:tc>
        <w:tcPr>
          <w:tcW w:w="6062" w:type="dxa"/>
        </w:tcPr>
        <w:p w14:paraId="49223B2A" w14:textId="77777777" w:rsidR="00B80D27" w:rsidRDefault="00B80D27">
          <w:pPr>
            <w:pStyle w:val="HeaderEven"/>
          </w:pPr>
        </w:p>
      </w:tc>
    </w:tr>
    <w:tr w:rsidR="00B80D27" w14:paraId="0669B925" w14:textId="77777777">
      <w:trPr>
        <w:jc w:val="center"/>
      </w:trPr>
      <w:tc>
        <w:tcPr>
          <w:tcW w:w="1234" w:type="dxa"/>
        </w:tcPr>
        <w:p w14:paraId="00C6DFAE" w14:textId="77777777" w:rsidR="00B80D27" w:rsidRDefault="00B80D27">
          <w:pPr>
            <w:pStyle w:val="HeaderEven"/>
          </w:pPr>
        </w:p>
      </w:tc>
      <w:tc>
        <w:tcPr>
          <w:tcW w:w="6062" w:type="dxa"/>
        </w:tcPr>
        <w:p w14:paraId="687FB5AE" w14:textId="77777777" w:rsidR="00B80D27" w:rsidRDefault="00B80D27">
          <w:pPr>
            <w:pStyle w:val="HeaderEven"/>
          </w:pPr>
        </w:p>
      </w:tc>
    </w:tr>
    <w:tr w:rsidR="00B80D27" w14:paraId="436DD21D" w14:textId="77777777">
      <w:trPr>
        <w:cantSplit/>
        <w:jc w:val="center"/>
      </w:trPr>
      <w:tc>
        <w:tcPr>
          <w:tcW w:w="7296" w:type="dxa"/>
          <w:gridSpan w:val="2"/>
          <w:tcBorders>
            <w:bottom w:val="single" w:sz="4" w:space="0" w:color="auto"/>
          </w:tcBorders>
        </w:tcPr>
        <w:p w14:paraId="20F072B8" w14:textId="77777777" w:rsidR="00B80D27" w:rsidRDefault="00B80D27">
          <w:pPr>
            <w:pStyle w:val="HeaderEven6"/>
          </w:pPr>
        </w:p>
      </w:tc>
    </w:tr>
  </w:tbl>
  <w:p w14:paraId="67227122" w14:textId="77777777" w:rsidR="00B80D27" w:rsidRDefault="00B80D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B80D27" w14:paraId="0D4847BA" w14:textId="77777777">
      <w:trPr>
        <w:jc w:val="center"/>
      </w:trPr>
      <w:tc>
        <w:tcPr>
          <w:tcW w:w="6062" w:type="dxa"/>
        </w:tcPr>
        <w:p w14:paraId="541908A6" w14:textId="77777777" w:rsidR="00B80D27" w:rsidRDefault="00B80D27">
          <w:pPr>
            <w:pStyle w:val="HeaderOdd"/>
          </w:pPr>
        </w:p>
      </w:tc>
      <w:tc>
        <w:tcPr>
          <w:tcW w:w="1234" w:type="dxa"/>
        </w:tcPr>
        <w:p w14:paraId="5F6DAB0F" w14:textId="77777777" w:rsidR="00B80D27" w:rsidRDefault="00B80D27">
          <w:pPr>
            <w:pStyle w:val="HeaderOdd"/>
          </w:pPr>
        </w:p>
      </w:tc>
    </w:tr>
    <w:tr w:rsidR="00B80D27" w14:paraId="08F6AED2" w14:textId="77777777">
      <w:trPr>
        <w:jc w:val="center"/>
      </w:trPr>
      <w:tc>
        <w:tcPr>
          <w:tcW w:w="6062" w:type="dxa"/>
        </w:tcPr>
        <w:p w14:paraId="28F465EA" w14:textId="77777777" w:rsidR="00B80D27" w:rsidRDefault="00B80D27">
          <w:pPr>
            <w:pStyle w:val="HeaderOdd"/>
          </w:pPr>
        </w:p>
      </w:tc>
      <w:tc>
        <w:tcPr>
          <w:tcW w:w="1234" w:type="dxa"/>
        </w:tcPr>
        <w:p w14:paraId="42F69674" w14:textId="77777777" w:rsidR="00B80D27" w:rsidRDefault="00B80D27">
          <w:pPr>
            <w:pStyle w:val="HeaderOdd"/>
          </w:pPr>
        </w:p>
      </w:tc>
    </w:tr>
    <w:tr w:rsidR="00B80D27" w14:paraId="0124403E" w14:textId="77777777">
      <w:trPr>
        <w:jc w:val="center"/>
      </w:trPr>
      <w:tc>
        <w:tcPr>
          <w:tcW w:w="7296" w:type="dxa"/>
          <w:gridSpan w:val="2"/>
          <w:tcBorders>
            <w:bottom w:val="single" w:sz="4" w:space="0" w:color="auto"/>
          </w:tcBorders>
        </w:tcPr>
        <w:p w14:paraId="7A9D571F" w14:textId="77777777" w:rsidR="00B80D27" w:rsidRDefault="00B80D27">
          <w:pPr>
            <w:pStyle w:val="HeaderOdd6"/>
          </w:pPr>
        </w:p>
      </w:tc>
    </w:tr>
  </w:tbl>
  <w:p w14:paraId="66C1474A" w14:textId="77777777" w:rsidR="00B80D27" w:rsidRDefault="00B80D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E63EB22" w14:textId="77777777" w:rsidTr="00567644">
      <w:trPr>
        <w:jc w:val="center"/>
      </w:trPr>
      <w:tc>
        <w:tcPr>
          <w:tcW w:w="1068" w:type="pct"/>
        </w:tcPr>
        <w:p w14:paraId="0E150CAF" w14:textId="77777777" w:rsidR="00AB3E20" w:rsidRPr="00567644" w:rsidRDefault="00AB3E20" w:rsidP="00567644">
          <w:pPr>
            <w:pStyle w:val="HeaderEven"/>
            <w:tabs>
              <w:tab w:val="left" w:pos="700"/>
            </w:tabs>
            <w:ind w:left="697" w:hanging="697"/>
            <w:rPr>
              <w:rFonts w:cs="Arial"/>
              <w:szCs w:val="18"/>
            </w:rPr>
          </w:pPr>
        </w:p>
      </w:tc>
      <w:tc>
        <w:tcPr>
          <w:tcW w:w="3932" w:type="pct"/>
        </w:tcPr>
        <w:p w14:paraId="58945A95" w14:textId="77777777" w:rsidR="00AB3E20" w:rsidRPr="00567644" w:rsidRDefault="00AB3E20" w:rsidP="00567644">
          <w:pPr>
            <w:pStyle w:val="HeaderEven"/>
            <w:tabs>
              <w:tab w:val="left" w:pos="700"/>
            </w:tabs>
            <w:ind w:left="697" w:hanging="697"/>
            <w:rPr>
              <w:rFonts w:cs="Arial"/>
              <w:szCs w:val="18"/>
            </w:rPr>
          </w:pPr>
        </w:p>
      </w:tc>
    </w:tr>
    <w:tr w:rsidR="00AB3E20" w:rsidRPr="00E06D02" w14:paraId="09ED09A9" w14:textId="77777777" w:rsidTr="00567644">
      <w:trPr>
        <w:jc w:val="center"/>
      </w:trPr>
      <w:tc>
        <w:tcPr>
          <w:tcW w:w="1068" w:type="pct"/>
        </w:tcPr>
        <w:p w14:paraId="6A404B7E" w14:textId="77777777" w:rsidR="00AB3E20" w:rsidRPr="00567644" w:rsidRDefault="00AB3E20" w:rsidP="00567644">
          <w:pPr>
            <w:pStyle w:val="HeaderEven"/>
            <w:tabs>
              <w:tab w:val="left" w:pos="700"/>
            </w:tabs>
            <w:ind w:left="697" w:hanging="697"/>
            <w:rPr>
              <w:rFonts w:cs="Arial"/>
              <w:szCs w:val="18"/>
            </w:rPr>
          </w:pPr>
        </w:p>
      </w:tc>
      <w:tc>
        <w:tcPr>
          <w:tcW w:w="3932" w:type="pct"/>
        </w:tcPr>
        <w:p w14:paraId="3F9D204D" w14:textId="77777777" w:rsidR="00AB3E20" w:rsidRPr="00567644" w:rsidRDefault="00AB3E20" w:rsidP="00567644">
          <w:pPr>
            <w:pStyle w:val="HeaderEven"/>
            <w:tabs>
              <w:tab w:val="left" w:pos="700"/>
            </w:tabs>
            <w:ind w:left="697" w:hanging="697"/>
            <w:rPr>
              <w:rFonts w:cs="Arial"/>
              <w:szCs w:val="18"/>
            </w:rPr>
          </w:pPr>
        </w:p>
      </w:tc>
    </w:tr>
    <w:tr w:rsidR="00AB3E20" w:rsidRPr="00E06D02" w14:paraId="1E615EA9" w14:textId="77777777" w:rsidTr="00567644">
      <w:trPr>
        <w:cantSplit/>
        <w:jc w:val="center"/>
      </w:trPr>
      <w:tc>
        <w:tcPr>
          <w:tcW w:w="4997" w:type="pct"/>
          <w:gridSpan w:val="2"/>
          <w:tcBorders>
            <w:bottom w:val="single" w:sz="4" w:space="0" w:color="auto"/>
          </w:tcBorders>
        </w:tcPr>
        <w:p w14:paraId="65984A25" w14:textId="77777777" w:rsidR="00AB3E20" w:rsidRPr="00567644" w:rsidRDefault="00AB3E20" w:rsidP="00567644">
          <w:pPr>
            <w:pStyle w:val="HeaderEven6"/>
            <w:tabs>
              <w:tab w:val="left" w:pos="700"/>
            </w:tabs>
            <w:ind w:left="697" w:hanging="697"/>
            <w:rPr>
              <w:szCs w:val="18"/>
            </w:rPr>
          </w:pPr>
        </w:p>
      </w:tc>
    </w:tr>
  </w:tbl>
  <w:p w14:paraId="18793E7B"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D325376"/>
    <w:multiLevelType w:val="hybridMultilevel"/>
    <w:tmpl w:val="4CA48392"/>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1436A2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2"/>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1"/>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3"/>
  </w:num>
  <w:num w:numId="20" w16cid:durableId="2139107180">
    <w:abstractNumId w:val="33"/>
  </w:num>
  <w:num w:numId="21" w16cid:durableId="464129122">
    <w:abstractNumId w:val="43"/>
    <w:lvlOverride w:ilvl="0">
      <w:startOverride w:val="1"/>
    </w:lvlOverride>
  </w:num>
  <w:num w:numId="22" w16cid:durableId="1099714086">
    <w:abstractNumId w:val="33"/>
  </w:num>
  <w:num w:numId="23" w16cid:durableId="1196386570">
    <w:abstractNumId w:val="24"/>
  </w:num>
  <w:num w:numId="24" w16cid:durableId="1188056116">
    <w:abstractNumId w:val="44"/>
  </w:num>
  <w:num w:numId="25" w16cid:durableId="1482308322">
    <w:abstractNumId w:val="44"/>
  </w:num>
  <w:num w:numId="26" w16cid:durableId="226231179">
    <w:abstractNumId w:val="22"/>
  </w:num>
  <w:num w:numId="27" w16cid:durableId="1714889617">
    <w:abstractNumId w:val="18"/>
  </w:num>
  <w:num w:numId="28" w16cid:durableId="493648770">
    <w:abstractNumId w:val="40"/>
  </w:num>
  <w:num w:numId="29" w16cid:durableId="697849230">
    <w:abstractNumId w:val="11"/>
  </w:num>
  <w:num w:numId="30" w16cid:durableId="1055813826">
    <w:abstractNumId w:val="31"/>
  </w:num>
  <w:num w:numId="31" w16cid:durableId="537275473">
    <w:abstractNumId w:val="26"/>
  </w:num>
  <w:num w:numId="32" w16cid:durableId="1321036210">
    <w:abstractNumId w:val="16"/>
  </w:num>
  <w:num w:numId="33" w16cid:durableId="644117972">
    <w:abstractNumId w:val="39"/>
  </w:num>
  <w:num w:numId="34" w16cid:durableId="1992707533">
    <w:abstractNumId w:val="38"/>
  </w:num>
  <w:num w:numId="35" w16cid:durableId="1294675504">
    <w:abstractNumId w:val="6"/>
  </w:num>
  <w:num w:numId="36" w16cid:durableId="386689464">
    <w:abstractNumId w:val="26"/>
    <w:lvlOverride w:ilvl="0">
      <w:startOverride w:val="1"/>
    </w:lvlOverride>
  </w:num>
  <w:num w:numId="37" w16cid:durableId="1431700698">
    <w:abstractNumId w:val="8"/>
  </w:num>
  <w:num w:numId="38" w16cid:durableId="306206331">
    <w:abstractNumId w:val="30"/>
  </w:num>
  <w:num w:numId="39" w16cid:durableId="2134982290">
    <w:abstractNumId w:val="9"/>
  </w:num>
  <w:num w:numId="40" w16cid:durableId="618226168">
    <w:abstractNumId w:val="7"/>
  </w:num>
  <w:num w:numId="41" w16cid:durableId="765149477">
    <w:abstractNumId w:val="5"/>
  </w:num>
  <w:num w:numId="42" w16cid:durableId="1514416622">
    <w:abstractNumId w:val="4"/>
  </w:num>
  <w:num w:numId="43" w16cid:durableId="1403482914">
    <w:abstractNumId w:val="3"/>
  </w:num>
  <w:num w:numId="44" w16cid:durableId="724569954">
    <w:abstractNumId w:val="2"/>
  </w:num>
  <w:num w:numId="45" w16cid:durableId="1383560198">
    <w:abstractNumId w:val="1"/>
  </w:num>
  <w:num w:numId="46" w16cid:durableId="1613629429">
    <w:abstractNumId w:val="0"/>
  </w:num>
  <w:num w:numId="47" w16cid:durableId="1679653268">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B0"/>
    <w:rsid w:val="00000020"/>
    <w:rsid w:val="00000C1F"/>
    <w:rsid w:val="000021BB"/>
    <w:rsid w:val="000038FA"/>
    <w:rsid w:val="00003DB9"/>
    <w:rsid w:val="00003F31"/>
    <w:rsid w:val="000043A6"/>
    <w:rsid w:val="00004573"/>
    <w:rsid w:val="00005825"/>
    <w:rsid w:val="00005A05"/>
    <w:rsid w:val="00005E08"/>
    <w:rsid w:val="00006ABA"/>
    <w:rsid w:val="00006D38"/>
    <w:rsid w:val="0000706A"/>
    <w:rsid w:val="000077FE"/>
    <w:rsid w:val="000078A1"/>
    <w:rsid w:val="00010202"/>
    <w:rsid w:val="00010513"/>
    <w:rsid w:val="00010DF0"/>
    <w:rsid w:val="000114B1"/>
    <w:rsid w:val="00012201"/>
    <w:rsid w:val="0001347E"/>
    <w:rsid w:val="00013513"/>
    <w:rsid w:val="00014FCE"/>
    <w:rsid w:val="000150E1"/>
    <w:rsid w:val="000150FA"/>
    <w:rsid w:val="0001510D"/>
    <w:rsid w:val="00016091"/>
    <w:rsid w:val="000171DE"/>
    <w:rsid w:val="0002034F"/>
    <w:rsid w:val="000215AA"/>
    <w:rsid w:val="00021C4C"/>
    <w:rsid w:val="00021FAE"/>
    <w:rsid w:val="00023804"/>
    <w:rsid w:val="00024063"/>
    <w:rsid w:val="00024E7C"/>
    <w:rsid w:val="0002517D"/>
    <w:rsid w:val="0002535E"/>
    <w:rsid w:val="00025988"/>
    <w:rsid w:val="00025D22"/>
    <w:rsid w:val="000263E1"/>
    <w:rsid w:val="00026621"/>
    <w:rsid w:val="00026EA8"/>
    <w:rsid w:val="00027136"/>
    <w:rsid w:val="00030611"/>
    <w:rsid w:val="0003104A"/>
    <w:rsid w:val="0003249F"/>
    <w:rsid w:val="00033AD0"/>
    <w:rsid w:val="00033E01"/>
    <w:rsid w:val="00033F43"/>
    <w:rsid w:val="00034181"/>
    <w:rsid w:val="000343C3"/>
    <w:rsid w:val="00034BDF"/>
    <w:rsid w:val="00035B4B"/>
    <w:rsid w:val="0003683B"/>
    <w:rsid w:val="00036A2C"/>
    <w:rsid w:val="00036AD4"/>
    <w:rsid w:val="00037D73"/>
    <w:rsid w:val="0004064A"/>
    <w:rsid w:val="000408CE"/>
    <w:rsid w:val="00041380"/>
    <w:rsid w:val="00041607"/>
    <w:rsid w:val="000417E5"/>
    <w:rsid w:val="000420DE"/>
    <w:rsid w:val="000425D5"/>
    <w:rsid w:val="00044293"/>
    <w:rsid w:val="000448E6"/>
    <w:rsid w:val="00044964"/>
    <w:rsid w:val="00045654"/>
    <w:rsid w:val="00045F9C"/>
    <w:rsid w:val="000462DA"/>
    <w:rsid w:val="00046E24"/>
    <w:rsid w:val="00047170"/>
    <w:rsid w:val="00047369"/>
    <w:rsid w:val="000474F2"/>
    <w:rsid w:val="00047C14"/>
    <w:rsid w:val="00050E80"/>
    <w:rsid w:val="000510F0"/>
    <w:rsid w:val="00051A7B"/>
    <w:rsid w:val="00051C65"/>
    <w:rsid w:val="00052256"/>
    <w:rsid w:val="00052613"/>
    <w:rsid w:val="00052B1E"/>
    <w:rsid w:val="0005322D"/>
    <w:rsid w:val="000541C6"/>
    <w:rsid w:val="00054A93"/>
    <w:rsid w:val="00055507"/>
    <w:rsid w:val="00055E30"/>
    <w:rsid w:val="0005658C"/>
    <w:rsid w:val="00056923"/>
    <w:rsid w:val="00056C91"/>
    <w:rsid w:val="000573AA"/>
    <w:rsid w:val="00057558"/>
    <w:rsid w:val="00057E7F"/>
    <w:rsid w:val="00060349"/>
    <w:rsid w:val="000603B2"/>
    <w:rsid w:val="00060F40"/>
    <w:rsid w:val="00062445"/>
    <w:rsid w:val="00062500"/>
    <w:rsid w:val="0006276E"/>
    <w:rsid w:val="00062DD3"/>
    <w:rsid w:val="00063210"/>
    <w:rsid w:val="00064576"/>
    <w:rsid w:val="00064E89"/>
    <w:rsid w:val="00065488"/>
    <w:rsid w:val="0006575B"/>
    <w:rsid w:val="0006584C"/>
    <w:rsid w:val="00065D8D"/>
    <w:rsid w:val="000663A1"/>
    <w:rsid w:val="00066F6A"/>
    <w:rsid w:val="00067F5B"/>
    <w:rsid w:val="000701A7"/>
    <w:rsid w:val="000702A7"/>
    <w:rsid w:val="00071398"/>
    <w:rsid w:val="00072B06"/>
    <w:rsid w:val="00072ED8"/>
    <w:rsid w:val="000738E3"/>
    <w:rsid w:val="00075CF1"/>
    <w:rsid w:val="00077788"/>
    <w:rsid w:val="00080D29"/>
    <w:rsid w:val="00080DB1"/>
    <w:rsid w:val="000812D4"/>
    <w:rsid w:val="000813FA"/>
    <w:rsid w:val="00081D6E"/>
    <w:rsid w:val="00081F24"/>
    <w:rsid w:val="0008211A"/>
    <w:rsid w:val="000825A8"/>
    <w:rsid w:val="00082903"/>
    <w:rsid w:val="00082DA1"/>
    <w:rsid w:val="00083200"/>
    <w:rsid w:val="00083397"/>
    <w:rsid w:val="000833D2"/>
    <w:rsid w:val="00083675"/>
    <w:rsid w:val="00083C32"/>
    <w:rsid w:val="00084172"/>
    <w:rsid w:val="0008595B"/>
    <w:rsid w:val="00085A19"/>
    <w:rsid w:val="00085CD7"/>
    <w:rsid w:val="00087270"/>
    <w:rsid w:val="00087F5F"/>
    <w:rsid w:val="000905E5"/>
    <w:rsid w:val="000906B4"/>
    <w:rsid w:val="00091575"/>
    <w:rsid w:val="0009160D"/>
    <w:rsid w:val="000921E6"/>
    <w:rsid w:val="00092646"/>
    <w:rsid w:val="0009295E"/>
    <w:rsid w:val="00092B9A"/>
    <w:rsid w:val="00093C21"/>
    <w:rsid w:val="000949A6"/>
    <w:rsid w:val="00095165"/>
    <w:rsid w:val="00095A0F"/>
    <w:rsid w:val="0009641C"/>
    <w:rsid w:val="00096811"/>
    <w:rsid w:val="00096BB5"/>
    <w:rsid w:val="00097237"/>
    <w:rsid w:val="000978C2"/>
    <w:rsid w:val="00097B9D"/>
    <w:rsid w:val="000A171D"/>
    <w:rsid w:val="000A2036"/>
    <w:rsid w:val="000A2213"/>
    <w:rsid w:val="000A22FB"/>
    <w:rsid w:val="000A271E"/>
    <w:rsid w:val="000A403D"/>
    <w:rsid w:val="000A4C29"/>
    <w:rsid w:val="000A5751"/>
    <w:rsid w:val="000A5DCB"/>
    <w:rsid w:val="000A5F82"/>
    <w:rsid w:val="000A637A"/>
    <w:rsid w:val="000A7B83"/>
    <w:rsid w:val="000A7D45"/>
    <w:rsid w:val="000B00E3"/>
    <w:rsid w:val="000B1518"/>
    <w:rsid w:val="000B16DC"/>
    <w:rsid w:val="000B17F0"/>
    <w:rsid w:val="000B1C99"/>
    <w:rsid w:val="000B2727"/>
    <w:rsid w:val="000B2A34"/>
    <w:rsid w:val="000B2E4E"/>
    <w:rsid w:val="000B310A"/>
    <w:rsid w:val="000B3404"/>
    <w:rsid w:val="000B3E4F"/>
    <w:rsid w:val="000B4411"/>
    <w:rsid w:val="000B4951"/>
    <w:rsid w:val="000B5464"/>
    <w:rsid w:val="000B54E7"/>
    <w:rsid w:val="000B5685"/>
    <w:rsid w:val="000B56A5"/>
    <w:rsid w:val="000B5FF1"/>
    <w:rsid w:val="000B729E"/>
    <w:rsid w:val="000B72E6"/>
    <w:rsid w:val="000B75C4"/>
    <w:rsid w:val="000B798A"/>
    <w:rsid w:val="000C0402"/>
    <w:rsid w:val="000C0A72"/>
    <w:rsid w:val="000C2EDE"/>
    <w:rsid w:val="000C31BB"/>
    <w:rsid w:val="000C54A0"/>
    <w:rsid w:val="000C5D4B"/>
    <w:rsid w:val="000C687C"/>
    <w:rsid w:val="000C7832"/>
    <w:rsid w:val="000C7850"/>
    <w:rsid w:val="000D1610"/>
    <w:rsid w:val="000D1AA5"/>
    <w:rsid w:val="000D22EB"/>
    <w:rsid w:val="000D258D"/>
    <w:rsid w:val="000D3246"/>
    <w:rsid w:val="000D4EB1"/>
    <w:rsid w:val="000D54F2"/>
    <w:rsid w:val="000D6E21"/>
    <w:rsid w:val="000D73AE"/>
    <w:rsid w:val="000D7F15"/>
    <w:rsid w:val="000E04BE"/>
    <w:rsid w:val="000E0C9A"/>
    <w:rsid w:val="000E1CF3"/>
    <w:rsid w:val="000E1FF2"/>
    <w:rsid w:val="000E29CA"/>
    <w:rsid w:val="000E2D4F"/>
    <w:rsid w:val="000E3AFB"/>
    <w:rsid w:val="000E4297"/>
    <w:rsid w:val="000E4793"/>
    <w:rsid w:val="000E4A96"/>
    <w:rsid w:val="000E5145"/>
    <w:rsid w:val="000E576D"/>
    <w:rsid w:val="000E5F6C"/>
    <w:rsid w:val="000E605E"/>
    <w:rsid w:val="000E6E34"/>
    <w:rsid w:val="000E7324"/>
    <w:rsid w:val="000E799E"/>
    <w:rsid w:val="000E7D73"/>
    <w:rsid w:val="000F0962"/>
    <w:rsid w:val="000F0B77"/>
    <w:rsid w:val="000F1FEC"/>
    <w:rsid w:val="000F2735"/>
    <w:rsid w:val="000F329E"/>
    <w:rsid w:val="000F5D78"/>
    <w:rsid w:val="000F5F85"/>
    <w:rsid w:val="000F679E"/>
    <w:rsid w:val="000F69BD"/>
    <w:rsid w:val="000F6F3B"/>
    <w:rsid w:val="000F7642"/>
    <w:rsid w:val="001002C3"/>
    <w:rsid w:val="0010069C"/>
    <w:rsid w:val="0010135B"/>
    <w:rsid w:val="00101528"/>
    <w:rsid w:val="00101B2C"/>
    <w:rsid w:val="00102F8C"/>
    <w:rsid w:val="001033CB"/>
    <w:rsid w:val="00103937"/>
    <w:rsid w:val="001047CB"/>
    <w:rsid w:val="001053AD"/>
    <w:rsid w:val="001055C7"/>
    <w:rsid w:val="001058DF"/>
    <w:rsid w:val="00105A7B"/>
    <w:rsid w:val="0010754D"/>
    <w:rsid w:val="0010761A"/>
    <w:rsid w:val="001079D6"/>
    <w:rsid w:val="00107F85"/>
    <w:rsid w:val="00111117"/>
    <w:rsid w:val="00114C10"/>
    <w:rsid w:val="00114E98"/>
    <w:rsid w:val="00116204"/>
    <w:rsid w:val="00116789"/>
    <w:rsid w:val="001177B3"/>
    <w:rsid w:val="00120B69"/>
    <w:rsid w:val="00121BDE"/>
    <w:rsid w:val="00121D7F"/>
    <w:rsid w:val="001225CF"/>
    <w:rsid w:val="00122D84"/>
    <w:rsid w:val="00122F9D"/>
    <w:rsid w:val="0012465B"/>
    <w:rsid w:val="00126287"/>
    <w:rsid w:val="001269BB"/>
    <w:rsid w:val="001303AF"/>
    <w:rsid w:val="0013042B"/>
    <w:rsid w:val="0013046D"/>
    <w:rsid w:val="00131297"/>
    <w:rsid w:val="001315A1"/>
    <w:rsid w:val="00132957"/>
    <w:rsid w:val="00133C3D"/>
    <w:rsid w:val="00133D06"/>
    <w:rsid w:val="00133ECB"/>
    <w:rsid w:val="001343A6"/>
    <w:rsid w:val="0013457E"/>
    <w:rsid w:val="0013531D"/>
    <w:rsid w:val="001360BF"/>
    <w:rsid w:val="00136D9D"/>
    <w:rsid w:val="00136FBE"/>
    <w:rsid w:val="001372F0"/>
    <w:rsid w:val="001430C7"/>
    <w:rsid w:val="00143B73"/>
    <w:rsid w:val="00144707"/>
    <w:rsid w:val="0014474A"/>
    <w:rsid w:val="00146D46"/>
    <w:rsid w:val="0014754D"/>
    <w:rsid w:val="00147781"/>
    <w:rsid w:val="00147CDC"/>
    <w:rsid w:val="00150851"/>
    <w:rsid w:val="001508D2"/>
    <w:rsid w:val="00150F54"/>
    <w:rsid w:val="00151866"/>
    <w:rsid w:val="001520FC"/>
    <w:rsid w:val="00152A90"/>
    <w:rsid w:val="001533C1"/>
    <w:rsid w:val="00153482"/>
    <w:rsid w:val="00154938"/>
    <w:rsid w:val="00154977"/>
    <w:rsid w:val="0015526C"/>
    <w:rsid w:val="001552C8"/>
    <w:rsid w:val="00155631"/>
    <w:rsid w:val="00155E0F"/>
    <w:rsid w:val="00156177"/>
    <w:rsid w:val="001570F0"/>
    <w:rsid w:val="001572E4"/>
    <w:rsid w:val="00160DF7"/>
    <w:rsid w:val="00163902"/>
    <w:rsid w:val="00163942"/>
    <w:rsid w:val="00164204"/>
    <w:rsid w:val="00166D16"/>
    <w:rsid w:val="00166F0C"/>
    <w:rsid w:val="001679D0"/>
    <w:rsid w:val="0017182C"/>
    <w:rsid w:val="00172B89"/>
    <w:rsid w:val="00172D13"/>
    <w:rsid w:val="0017383A"/>
    <w:rsid w:val="001741FF"/>
    <w:rsid w:val="00174B95"/>
    <w:rsid w:val="00175314"/>
    <w:rsid w:val="00175FD1"/>
    <w:rsid w:val="00176AE6"/>
    <w:rsid w:val="0017753D"/>
    <w:rsid w:val="00180040"/>
    <w:rsid w:val="001800B3"/>
    <w:rsid w:val="00180311"/>
    <w:rsid w:val="0018120B"/>
    <w:rsid w:val="001815FB"/>
    <w:rsid w:val="00181D8C"/>
    <w:rsid w:val="00182543"/>
    <w:rsid w:val="001825C2"/>
    <w:rsid w:val="001831D5"/>
    <w:rsid w:val="001834DF"/>
    <w:rsid w:val="001837D9"/>
    <w:rsid w:val="001842C7"/>
    <w:rsid w:val="001847FE"/>
    <w:rsid w:val="00185144"/>
    <w:rsid w:val="00185650"/>
    <w:rsid w:val="00185FA8"/>
    <w:rsid w:val="00186957"/>
    <w:rsid w:val="001876D0"/>
    <w:rsid w:val="0019117F"/>
    <w:rsid w:val="00192055"/>
    <w:rsid w:val="00192377"/>
    <w:rsid w:val="001927B8"/>
    <w:rsid w:val="001928E0"/>
    <w:rsid w:val="0019297A"/>
    <w:rsid w:val="00192D1E"/>
    <w:rsid w:val="00193A84"/>
    <w:rsid w:val="00193D6B"/>
    <w:rsid w:val="0019462D"/>
    <w:rsid w:val="00195101"/>
    <w:rsid w:val="0019708F"/>
    <w:rsid w:val="00197647"/>
    <w:rsid w:val="001976BF"/>
    <w:rsid w:val="001A0B4F"/>
    <w:rsid w:val="001A1A71"/>
    <w:rsid w:val="001A22FB"/>
    <w:rsid w:val="001A351C"/>
    <w:rsid w:val="001A376C"/>
    <w:rsid w:val="001A39AF"/>
    <w:rsid w:val="001A3B6D"/>
    <w:rsid w:val="001A4606"/>
    <w:rsid w:val="001A5672"/>
    <w:rsid w:val="001A63AB"/>
    <w:rsid w:val="001A7054"/>
    <w:rsid w:val="001B0E9D"/>
    <w:rsid w:val="001B102B"/>
    <w:rsid w:val="001B1114"/>
    <w:rsid w:val="001B14B2"/>
    <w:rsid w:val="001B1AD4"/>
    <w:rsid w:val="001B1EAE"/>
    <w:rsid w:val="001B218A"/>
    <w:rsid w:val="001B2D5F"/>
    <w:rsid w:val="001B3B53"/>
    <w:rsid w:val="001B449A"/>
    <w:rsid w:val="001B462F"/>
    <w:rsid w:val="001B4DD0"/>
    <w:rsid w:val="001B5F8D"/>
    <w:rsid w:val="001B6311"/>
    <w:rsid w:val="001B6BC0"/>
    <w:rsid w:val="001B6EE6"/>
    <w:rsid w:val="001B796E"/>
    <w:rsid w:val="001C006B"/>
    <w:rsid w:val="001C03B0"/>
    <w:rsid w:val="001C12D5"/>
    <w:rsid w:val="001C1644"/>
    <w:rsid w:val="001C2540"/>
    <w:rsid w:val="001C29CC"/>
    <w:rsid w:val="001C2B7B"/>
    <w:rsid w:val="001C2E10"/>
    <w:rsid w:val="001C2FA5"/>
    <w:rsid w:val="001C4297"/>
    <w:rsid w:val="001C46A5"/>
    <w:rsid w:val="001C495A"/>
    <w:rsid w:val="001C4A67"/>
    <w:rsid w:val="001C547E"/>
    <w:rsid w:val="001C5B1F"/>
    <w:rsid w:val="001C6C09"/>
    <w:rsid w:val="001C6EAA"/>
    <w:rsid w:val="001D00CA"/>
    <w:rsid w:val="001D01DE"/>
    <w:rsid w:val="001D09C2"/>
    <w:rsid w:val="001D0A42"/>
    <w:rsid w:val="001D14FD"/>
    <w:rsid w:val="001D15FB"/>
    <w:rsid w:val="001D1702"/>
    <w:rsid w:val="001D1F85"/>
    <w:rsid w:val="001D4EB2"/>
    <w:rsid w:val="001D53F0"/>
    <w:rsid w:val="001D56B4"/>
    <w:rsid w:val="001D64CE"/>
    <w:rsid w:val="001D64E5"/>
    <w:rsid w:val="001D6F7A"/>
    <w:rsid w:val="001D7086"/>
    <w:rsid w:val="001D73DF"/>
    <w:rsid w:val="001D756C"/>
    <w:rsid w:val="001D79D8"/>
    <w:rsid w:val="001D7D9E"/>
    <w:rsid w:val="001D7ECC"/>
    <w:rsid w:val="001E0780"/>
    <w:rsid w:val="001E0794"/>
    <w:rsid w:val="001E0BBC"/>
    <w:rsid w:val="001E1A01"/>
    <w:rsid w:val="001E2B5B"/>
    <w:rsid w:val="001E2EB0"/>
    <w:rsid w:val="001E3040"/>
    <w:rsid w:val="001E3FC9"/>
    <w:rsid w:val="001E41E3"/>
    <w:rsid w:val="001E4694"/>
    <w:rsid w:val="001E53BD"/>
    <w:rsid w:val="001E5D92"/>
    <w:rsid w:val="001E60A8"/>
    <w:rsid w:val="001E6139"/>
    <w:rsid w:val="001E705F"/>
    <w:rsid w:val="001E79DB"/>
    <w:rsid w:val="001F04BE"/>
    <w:rsid w:val="001F0AF0"/>
    <w:rsid w:val="001F1C5A"/>
    <w:rsid w:val="001F1D5E"/>
    <w:rsid w:val="001F26D3"/>
    <w:rsid w:val="001F334D"/>
    <w:rsid w:val="001F3DB4"/>
    <w:rsid w:val="001F4CE1"/>
    <w:rsid w:val="001F5187"/>
    <w:rsid w:val="001F55E5"/>
    <w:rsid w:val="001F5A2B"/>
    <w:rsid w:val="001F5BAC"/>
    <w:rsid w:val="001F691A"/>
    <w:rsid w:val="001F6FB6"/>
    <w:rsid w:val="00200557"/>
    <w:rsid w:val="002012E6"/>
    <w:rsid w:val="0020186E"/>
    <w:rsid w:val="00201FA7"/>
    <w:rsid w:val="00202420"/>
    <w:rsid w:val="00202B19"/>
    <w:rsid w:val="00203655"/>
    <w:rsid w:val="002037B2"/>
    <w:rsid w:val="00203C8F"/>
    <w:rsid w:val="00203D2E"/>
    <w:rsid w:val="00204475"/>
    <w:rsid w:val="00204734"/>
    <w:rsid w:val="002047AE"/>
    <w:rsid w:val="00204E34"/>
    <w:rsid w:val="00204F24"/>
    <w:rsid w:val="0020580F"/>
    <w:rsid w:val="0020610F"/>
    <w:rsid w:val="0021024F"/>
    <w:rsid w:val="002103F8"/>
    <w:rsid w:val="00212315"/>
    <w:rsid w:val="0021305B"/>
    <w:rsid w:val="00213067"/>
    <w:rsid w:val="0021413F"/>
    <w:rsid w:val="00214728"/>
    <w:rsid w:val="0021486A"/>
    <w:rsid w:val="00214B22"/>
    <w:rsid w:val="00216570"/>
    <w:rsid w:val="002173AA"/>
    <w:rsid w:val="00217C8C"/>
    <w:rsid w:val="00217EB1"/>
    <w:rsid w:val="002208AF"/>
    <w:rsid w:val="0022149F"/>
    <w:rsid w:val="002219C4"/>
    <w:rsid w:val="002222A8"/>
    <w:rsid w:val="00222561"/>
    <w:rsid w:val="00222A54"/>
    <w:rsid w:val="002230A7"/>
    <w:rsid w:val="00223D06"/>
    <w:rsid w:val="00224086"/>
    <w:rsid w:val="00225307"/>
    <w:rsid w:val="002263A5"/>
    <w:rsid w:val="002267BE"/>
    <w:rsid w:val="0022687B"/>
    <w:rsid w:val="00226CAD"/>
    <w:rsid w:val="0022753A"/>
    <w:rsid w:val="00231157"/>
    <w:rsid w:val="00231509"/>
    <w:rsid w:val="00232182"/>
    <w:rsid w:val="0023332A"/>
    <w:rsid w:val="002337F1"/>
    <w:rsid w:val="00233D61"/>
    <w:rsid w:val="00234574"/>
    <w:rsid w:val="002354E4"/>
    <w:rsid w:val="002409EB"/>
    <w:rsid w:val="002420F4"/>
    <w:rsid w:val="0024253E"/>
    <w:rsid w:val="00242C24"/>
    <w:rsid w:val="00243DDB"/>
    <w:rsid w:val="002446D5"/>
    <w:rsid w:val="002460C7"/>
    <w:rsid w:val="00246F34"/>
    <w:rsid w:val="002502C9"/>
    <w:rsid w:val="002549B2"/>
    <w:rsid w:val="00256093"/>
    <w:rsid w:val="00256D55"/>
    <w:rsid w:val="00256E0F"/>
    <w:rsid w:val="002574AF"/>
    <w:rsid w:val="00260019"/>
    <w:rsid w:val="0026001C"/>
    <w:rsid w:val="002600FA"/>
    <w:rsid w:val="00260F75"/>
    <w:rsid w:val="002612B5"/>
    <w:rsid w:val="00263163"/>
    <w:rsid w:val="002631FA"/>
    <w:rsid w:val="00263CDC"/>
    <w:rsid w:val="002644DC"/>
    <w:rsid w:val="002650D1"/>
    <w:rsid w:val="002652CD"/>
    <w:rsid w:val="00267BE3"/>
    <w:rsid w:val="002702D4"/>
    <w:rsid w:val="00270BB4"/>
    <w:rsid w:val="00270E60"/>
    <w:rsid w:val="00270F20"/>
    <w:rsid w:val="00271102"/>
    <w:rsid w:val="002718CE"/>
    <w:rsid w:val="0027213D"/>
    <w:rsid w:val="00272968"/>
    <w:rsid w:val="00273B6D"/>
    <w:rsid w:val="002755FF"/>
    <w:rsid w:val="00275C9D"/>
    <w:rsid w:val="00275CE9"/>
    <w:rsid w:val="00276FDC"/>
    <w:rsid w:val="0028294A"/>
    <w:rsid w:val="00282B0F"/>
    <w:rsid w:val="0028465D"/>
    <w:rsid w:val="002855E1"/>
    <w:rsid w:val="00285D29"/>
    <w:rsid w:val="00286424"/>
    <w:rsid w:val="00286927"/>
    <w:rsid w:val="00286BF1"/>
    <w:rsid w:val="00287065"/>
    <w:rsid w:val="00287C5E"/>
    <w:rsid w:val="00290D70"/>
    <w:rsid w:val="00291603"/>
    <w:rsid w:val="00291773"/>
    <w:rsid w:val="00291EC2"/>
    <w:rsid w:val="002924AC"/>
    <w:rsid w:val="0029306C"/>
    <w:rsid w:val="00293629"/>
    <w:rsid w:val="00293934"/>
    <w:rsid w:val="0029436F"/>
    <w:rsid w:val="00295F0D"/>
    <w:rsid w:val="0029692F"/>
    <w:rsid w:val="00297745"/>
    <w:rsid w:val="002A1909"/>
    <w:rsid w:val="002A1F7D"/>
    <w:rsid w:val="002A2CF6"/>
    <w:rsid w:val="002A4830"/>
    <w:rsid w:val="002A52D5"/>
    <w:rsid w:val="002A59F5"/>
    <w:rsid w:val="002A6B24"/>
    <w:rsid w:val="002A6F33"/>
    <w:rsid w:val="002A6F4D"/>
    <w:rsid w:val="002A756E"/>
    <w:rsid w:val="002A7ED1"/>
    <w:rsid w:val="002B0233"/>
    <w:rsid w:val="002B0584"/>
    <w:rsid w:val="002B19FB"/>
    <w:rsid w:val="002B227F"/>
    <w:rsid w:val="002B265D"/>
    <w:rsid w:val="002B2682"/>
    <w:rsid w:val="002B3270"/>
    <w:rsid w:val="002B3DC2"/>
    <w:rsid w:val="002B4F05"/>
    <w:rsid w:val="002B58FC"/>
    <w:rsid w:val="002B5F57"/>
    <w:rsid w:val="002B625E"/>
    <w:rsid w:val="002B6271"/>
    <w:rsid w:val="002B6BE1"/>
    <w:rsid w:val="002B7076"/>
    <w:rsid w:val="002B7371"/>
    <w:rsid w:val="002B7C48"/>
    <w:rsid w:val="002C04F8"/>
    <w:rsid w:val="002C0879"/>
    <w:rsid w:val="002C36A0"/>
    <w:rsid w:val="002C3AC2"/>
    <w:rsid w:val="002C4DD7"/>
    <w:rsid w:val="002C589F"/>
    <w:rsid w:val="002C59A3"/>
    <w:rsid w:val="002C5DB3"/>
    <w:rsid w:val="002C63C6"/>
    <w:rsid w:val="002C6FEB"/>
    <w:rsid w:val="002C7985"/>
    <w:rsid w:val="002D02F4"/>
    <w:rsid w:val="002D09CB"/>
    <w:rsid w:val="002D0B3E"/>
    <w:rsid w:val="002D26EA"/>
    <w:rsid w:val="002D2A42"/>
    <w:rsid w:val="002D2FE5"/>
    <w:rsid w:val="002D30D4"/>
    <w:rsid w:val="002D3876"/>
    <w:rsid w:val="002D3C76"/>
    <w:rsid w:val="002D3E6A"/>
    <w:rsid w:val="002D4A24"/>
    <w:rsid w:val="002D61B8"/>
    <w:rsid w:val="002D6FD7"/>
    <w:rsid w:val="002D7F68"/>
    <w:rsid w:val="002E01EA"/>
    <w:rsid w:val="002E02B6"/>
    <w:rsid w:val="002E0697"/>
    <w:rsid w:val="002E0C37"/>
    <w:rsid w:val="002E144D"/>
    <w:rsid w:val="002E22AE"/>
    <w:rsid w:val="002E2733"/>
    <w:rsid w:val="002E3A7F"/>
    <w:rsid w:val="002E4853"/>
    <w:rsid w:val="002E5C26"/>
    <w:rsid w:val="002E65AF"/>
    <w:rsid w:val="002E6BBC"/>
    <w:rsid w:val="002E6E0C"/>
    <w:rsid w:val="002E75FA"/>
    <w:rsid w:val="002F050E"/>
    <w:rsid w:val="002F11A5"/>
    <w:rsid w:val="002F206E"/>
    <w:rsid w:val="002F25CA"/>
    <w:rsid w:val="002F297C"/>
    <w:rsid w:val="002F2B27"/>
    <w:rsid w:val="002F3DF8"/>
    <w:rsid w:val="002F4206"/>
    <w:rsid w:val="002F43A0"/>
    <w:rsid w:val="002F520A"/>
    <w:rsid w:val="002F52A6"/>
    <w:rsid w:val="002F5418"/>
    <w:rsid w:val="002F54FC"/>
    <w:rsid w:val="002F56BE"/>
    <w:rsid w:val="002F5786"/>
    <w:rsid w:val="002F616C"/>
    <w:rsid w:val="002F696A"/>
    <w:rsid w:val="002F7328"/>
    <w:rsid w:val="002F7F5A"/>
    <w:rsid w:val="003003EC"/>
    <w:rsid w:val="0030082F"/>
    <w:rsid w:val="00300888"/>
    <w:rsid w:val="00301464"/>
    <w:rsid w:val="0030192A"/>
    <w:rsid w:val="003026E9"/>
    <w:rsid w:val="00302CEE"/>
    <w:rsid w:val="0030334A"/>
    <w:rsid w:val="00303BF7"/>
    <w:rsid w:val="00303D53"/>
    <w:rsid w:val="00303D64"/>
    <w:rsid w:val="00304C4D"/>
    <w:rsid w:val="003051CA"/>
    <w:rsid w:val="00306420"/>
    <w:rsid w:val="003068E0"/>
    <w:rsid w:val="00306E94"/>
    <w:rsid w:val="003108D1"/>
    <w:rsid w:val="0031143F"/>
    <w:rsid w:val="00311B15"/>
    <w:rsid w:val="00311EFB"/>
    <w:rsid w:val="00312118"/>
    <w:rsid w:val="0031211A"/>
    <w:rsid w:val="00312868"/>
    <w:rsid w:val="00313846"/>
    <w:rsid w:val="00313A18"/>
    <w:rsid w:val="00313FDB"/>
    <w:rsid w:val="00314266"/>
    <w:rsid w:val="00315347"/>
    <w:rsid w:val="00315B62"/>
    <w:rsid w:val="0031687D"/>
    <w:rsid w:val="00316E19"/>
    <w:rsid w:val="0031706A"/>
    <w:rsid w:val="00317870"/>
    <w:rsid w:val="003178D2"/>
    <w:rsid w:val="003179E8"/>
    <w:rsid w:val="00317FDC"/>
    <w:rsid w:val="003200B7"/>
    <w:rsid w:val="003204D4"/>
    <w:rsid w:val="00320545"/>
    <w:rsid w:val="0032063D"/>
    <w:rsid w:val="003216FE"/>
    <w:rsid w:val="003223BF"/>
    <w:rsid w:val="00322435"/>
    <w:rsid w:val="00322697"/>
    <w:rsid w:val="00323207"/>
    <w:rsid w:val="0032400A"/>
    <w:rsid w:val="00324B15"/>
    <w:rsid w:val="00325403"/>
    <w:rsid w:val="003257C2"/>
    <w:rsid w:val="00327749"/>
    <w:rsid w:val="00330B7D"/>
    <w:rsid w:val="00330DBC"/>
    <w:rsid w:val="00330F3F"/>
    <w:rsid w:val="00331203"/>
    <w:rsid w:val="00332533"/>
    <w:rsid w:val="00333078"/>
    <w:rsid w:val="0033374F"/>
    <w:rsid w:val="0033400A"/>
    <w:rsid w:val="003341F0"/>
    <w:rsid w:val="003344D3"/>
    <w:rsid w:val="00334A24"/>
    <w:rsid w:val="00334B9C"/>
    <w:rsid w:val="00334DCE"/>
    <w:rsid w:val="00334F78"/>
    <w:rsid w:val="0033579E"/>
    <w:rsid w:val="003358D7"/>
    <w:rsid w:val="00335D2B"/>
    <w:rsid w:val="00335FA2"/>
    <w:rsid w:val="00336345"/>
    <w:rsid w:val="0033687A"/>
    <w:rsid w:val="00341675"/>
    <w:rsid w:val="003421C4"/>
    <w:rsid w:val="00342E3D"/>
    <w:rsid w:val="00343020"/>
    <w:rsid w:val="0034336E"/>
    <w:rsid w:val="00343DE8"/>
    <w:rsid w:val="00344144"/>
    <w:rsid w:val="00344589"/>
    <w:rsid w:val="003446F9"/>
    <w:rsid w:val="003455A7"/>
    <w:rsid w:val="00345724"/>
    <w:rsid w:val="0034583F"/>
    <w:rsid w:val="00345EA3"/>
    <w:rsid w:val="00345FD4"/>
    <w:rsid w:val="00346151"/>
    <w:rsid w:val="00346697"/>
    <w:rsid w:val="00346866"/>
    <w:rsid w:val="00346A5D"/>
    <w:rsid w:val="00346CA7"/>
    <w:rsid w:val="003478D2"/>
    <w:rsid w:val="00350C0B"/>
    <w:rsid w:val="00352787"/>
    <w:rsid w:val="00352C83"/>
    <w:rsid w:val="0035380A"/>
    <w:rsid w:val="00353840"/>
    <w:rsid w:val="00353FF3"/>
    <w:rsid w:val="00354292"/>
    <w:rsid w:val="00355A82"/>
    <w:rsid w:val="00355AD9"/>
    <w:rsid w:val="00355F86"/>
    <w:rsid w:val="00356093"/>
    <w:rsid w:val="00356714"/>
    <w:rsid w:val="0035703C"/>
    <w:rsid w:val="003574D1"/>
    <w:rsid w:val="00357F6F"/>
    <w:rsid w:val="00360698"/>
    <w:rsid w:val="00360B7C"/>
    <w:rsid w:val="00361923"/>
    <w:rsid w:val="0036450A"/>
    <w:rsid w:val="003646D5"/>
    <w:rsid w:val="003659ED"/>
    <w:rsid w:val="00365D71"/>
    <w:rsid w:val="0036642F"/>
    <w:rsid w:val="00367BCA"/>
    <w:rsid w:val="00367ECD"/>
    <w:rsid w:val="0037000D"/>
    <w:rsid w:val="003700C0"/>
    <w:rsid w:val="003707FA"/>
    <w:rsid w:val="00370AE8"/>
    <w:rsid w:val="00370C3D"/>
    <w:rsid w:val="003710BF"/>
    <w:rsid w:val="00372030"/>
    <w:rsid w:val="00372D92"/>
    <w:rsid w:val="00372EF0"/>
    <w:rsid w:val="00373B86"/>
    <w:rsid w:val="00373DA7"/>
    <w:rsid w:val="00374A6D"/>
    <w:rsid w:val="00375154"/>
    <w:rsid w:val="00375274"/>
    <w:rsid w:val="00375B2E"/>
    <w:rsid w:val="003771DA"/>
    <w:rsid w:val="00377D1F"/>
    <w:rsid w:val="00377D5D"/>
    <w:rsid w:val="00380FED"/>
    <w:rsid w:val="0038126F"/>
    <w:rsid w:val="00381D64"/>
    <w:rsid w:val="003824F8"/>
    <w:rsid w:val="003826D6"/>
    <w:rsid w:val="003828F5"/>
    <w:rsid w:val="00382AEB"/>
    <w:rsid w:val="00383603"/>
    <w:rsid w:val="003836FD"/>
    <w:rsid w:val="00384602"/>
    <w:rsid w:val="003848D0"/>
    <w:rsid w:val="00384F6D"/>
    <w:rsid w:val="00385097"/>
    <w:rsid w:val="003855ED"/>
    <w:rsid w:val="0038569B"/>
    <w:rsid w:val="00385FC4"/>
    <w:rsid w:val="0038626C"/>
    <w:rsid w:val="00387432"/>
    <w:rsid w:val="003902EE"/>
    <w:rsid w:val="003903B4"/>
    <w:rsid w:val="00391C6F"/>
    <w:rsid w:val="003920BD"/>
    <w:rsid w:val="00392BAA"/>
    <w:rsid w:val="003931D9"/>
    <w:rsid w:val="0039435E"/>
    <w:rsid w:val="00394B38"/>
    <w:rsid w:val="00394BE7"/>
    <w:rsid w:val="00394E50"/>
    <w:rsid w:val="003965BB"/>
    <w:rsid w:val="00396646"/>
    <w:rsid w:val="003968B1"/>
    <w:rsid w:val="00396AC4"/>
    <w:rsid w:val="00396B0E"/>
    <w:rsid w:val="00396FE8"/>
    <w:rsid w:val="00397618"/>
    <w:rsid w:val="003A0664"/>
    <w:rsid w:val="003A160E"/>
    <w:rsid w:val="003A1659"/>
    <w:rsid w:val="003A1C5B"/>
    <w:rsid w:val="003A1F11"/>
    <w:rsid w:val="003A44BB"/>
    <w:rsid w:val="003A5446"/>
    <w:rsid w:val="003A5855"/>
    <w:rsid w:val="003A58DF"/>
    <w:rsid w:val="003A759F"/>
    <w:rsid w:val="003A779F"/>
    <w:rsid w:val="003A7A6C"/>
    <w:rsid w:val="003B01DB"/>
    <w:rsid w:val="003B0489"/>
    <w:rsid w:val="003B0B0A"/>
    <w:rsid w:val="003B0F80"/>
    <w:rsid w:val="003B2060"/>
    <w:rsid w:val="003B2C7A"/>
    <w:rsid w:val="003B2E52"/>
    <w:rsid w:val="003B2EBF"/>
    <w:rsid w:val="003B31A1"/>
    <w:rsid w:val="003B3717"/>
    <w:rsid w:val="003B4640"/>
    <w:rsid w:val="003B52FE"/>
    <w:rsid w:val="003B7A12"/>
    <w:rsid w:val="003C0702"/>
    <w:rsid w:val="003C0A3A"/>
    <w:rsid w:val="003C0EE3"/>
    <w:rsid w:val="003C0F86"/>
    <w:rsid w:val="003C12E0"/>
    <w:rsid w:val="003C16CA"/>
    <w:rsid w:val="003C16D2"/>
    <w:rsid w:val="003C50A2"/>
    <w:rsid w:val="003C6138"/>
    <w:rsid w:val="003C6DE9"/>
    <w:rsid w:val="003C6EDF"/>
    <w:rsid w:val="003C71B5"/>
    <w:rsid w:val="003C71B7"/>
    <w:rsid w:val="003C7B9C"/>
    <w:rsid w:val="003C7E5C"/>
    <w:rsid w:val="003D0740"/>
    <w:rsid w:val="003D1C20"/>
    <w:rsid w:val="003D26D4"/>
    <w:rsid w:val="003D26F4"/>
    <w:rsid w:val="003D31C7"/>
    <w:rsid w:val="003D4AAE"/>
    <w:rsid w:val="003D4AC8"/>
    <w:rsid w:val="003D4C75"/>
    <w:rsid w:val="003D62C9"/>
    <w:rsid w:val="003D66FC"/>
    <w:rsid w:val="003D7254"/>
    <w:rsid w:val="003E0653"/>
    <w:rsid w:val="003E07CB"/>
    <w:rsid w:val="003E35E7"/>
    <w:rsid w:val="003E36B3"/>
    <w:rsid w:val="003E3D85"/>
    <w:rsid w:val="003E4A56"/>
    <w:rsid w:val="003E5248"/>
    <w:rsid w:val="003E5A13"/>
    <w:rsid w:val="003E6B00"/>
    <w:rsid w:val="003E7E44"/>
    <w:rsid w:val="003E7FDB"/>
    <w:rsid w:val="003F06EE"/>
    <w:rsid w:val="003F081F"/>
    <w:rsid w:val="003F0CF6"/>
    <w:rsid w:val="003F0D13"/>
    <w:rsid w:val="003F25A9"/>
    <w:rsid w:val="003F3ADF"/>
    <w:rsid w:val="003F3B87"/>
    <w:rsid w:val="003F4912"/>
    <w:rsid w:val="003F4CC6"/>
    <w:rsid w:val="003F4E5B"/>
    <w:rsid w:val="003F56B9"/>
    <w:rsid w:val="003F5904"/>
    <w:rsid w:val="003F7A0F"/>
    <w:rsid w:val="003F7DB2"/>
    <w:rsid w:val="00400050"/>
    <w:rsid w:val="004005F0"/>
    <w:rsid w:val="0040136F"/>
    <w:rsid w:val="00401458"/>
    <w:rsid w:val="004017FC"/>
    <w:rsid w:val="00401B6A"/>
    <w:rsid w:val="004024D3"/>
    <w:rsid w:val="00402B2E"/>
    <w:rsid w:val="004033B4"/>
    <w:rsid w:val="00403645"/>
    <w:rsid w:val="00404736"/>
    <w:rsid w:val="00404FE0"/>
    <w:rsid w:val="004064F1"/>
    <w:rsid w:val="00406B22"/>
    <w:rsid w:val="0041095A"/>
    <w:rsid w:val="00410C20"/>
    <w:rsid w:val="00410F93"/>
    <w:rsid w:val="004110BA"/>
    <w:rsid w:val="00411BEA"/>
    <w:rsid w:val="00412526"/>
    <w:rsid w:val="0041363C"/>
    <w:rsid w:val="00414963"/>
    <w:rsid w:val="00415317"/>
    <w:rsid w:val="00415C87"/>
    <w:rsid w:val="00415DD6"/>
    <w:rsid w:val="0041601C"/>
    <w:rsid w:val="00416A4F"/>
    <w:rsid w:val="00416C15"/>
    <w:rsid w:val="0041793F"/>
    <w:rsid w:val="00421C60"/>
    <w:rsid w:val="0042285A"/>
    <w:rsid w:val="00423AB1"/>
    <w:rsid w:val="00423AC4"/>
    <w:rsid w:val="0042592F"/>
    <w:rsid w:val="004263F2"/>
    <w:rsid w:val="00426430"/>
    <w:rsid w:val="00426DC2"/>
    <w:rsid w:val="00427232"/>
    <w:rsid w:val="0042799E"/>
    <w:rsid w:val="00427B06"/>
    <w:rsid w:val="0043002D"/>
    <w:rsid w:val="00430EBB"/>
    <w:rsid w:val="00431535"/>
    <w:rsid w:val="00432F71"/>
    <w:rsid w:val="00433064"/>
    <w:rsid w:val="00433DAD"/>
    <w:rsid w:val="00433E24"/>
    <w:rsid w:val="00434EE8"/>
    <w:rsid w:val="004351F3"/>
    <w:rsid w:val="00435893"/>
    <w:rsid w:val="004358D2"/>
    <w:rsid w:val="00437A93"/>
    <w:rsid w:val="0044067A"/>
    <w:rsid w:val="00440811"/>
    <w:rsid w:val="0044243D"/>
    <w:rsid w:val="00442664"/>
    <w:rsid w:val="00442F56"/>
    <w:rsid w:val="0044327A"/>
    <w:rsid w:val="0044367C"/>
    <w:rsid w:val="00443ADD"/>
    <w:rsid w:val="00444785"/>
    <w:rsid w:val="0044746F"/>
    <w:rsid w:val="0044774B"/>
    <w:rsid w:val="00447A11"/>
    <w:rsid w:val="00447B1D"/>
    <w:rsid w:val="00447C31"/>
    <w:rsid w:val="00450EFE"/>
    <w:rsid w:val="004510ED"/>
    <w:rsid w:val="00452124"/>
    <w:rsid w:val="004523A9"/>
    <w:rsid w:val="004534D4"/>
    <w:rsid w:val="004536AA"/>
    <w:rsid w:val="0045398D"/>
    <w:rsid w:val="00454E3B"/>
    <w:rsid w:val="00455046"/>
    <w:rsid w:val="00455063"/>
    <w:rsid w:val="00456074"/>
    <w:rsid w:val="00456449"/>
    <w:rsid w:val="00457198"/>
    <w:rsid w:val="00457422"/>
    <w:rsid w:val="00457476"/>
    <w:rsid w:val="00460405"/>
    <w:rsid w:val="0046076C"/>
    <w:rsid w:val="00460A67"/>
    <w:rsid w:val="00460E43"/>
    <w:rsid w:val="004614FB"/>
    <w:rsid w:val="00461D78"/>
    <w:rsid w:val="0046200C"/>
    <w:rsid w:val="00462B21"/>
    <w:rsid w:val="00462EC3"/>
    <w:rsid w:val="00463223"/>
    <w:rsid w:val="00464372"/>
    <w:rsid w:val="00464AE4"/>
    <w:rsid w:val="00464F84"/>
    <w:rsid w:val="004658FF"/>
    <w:rsid w:val="00465A41"/>
    <w:rsid w:val="00467172"/>
    <w:rsid w:val="00467EC8"/>
    <w:rsid w:val="00470B8D"/>
    <w:rsid w:val="00471CFA"/>
    <w:rsid w:val="004723B6"/>
    <w:rsid w:val="00472639"/>
    <w:rsid w:val="00472DD2"/>
    <w:rsid w:val="0047319F"/>
    <w:rsid w:val="00473AAE"/>
    <w:rsid w:val="004743B2"/>
    <w:rsid w:val="00475017"/>
    <w:rsid w:val="004751D3"/>
    <w:rsid w:val="00475F03"/>
    <w:rsid w:val="00476DCA"/>
    <w:rsid w:val="00477073"/>
    <w:rsid w:val="0047776D"/>
    <w:rsid w:val="00477B6F"/>
    <w:rsid w:val="00477DE3"/>
    <w:rsid w:val="00480A8E"/>
    <w:rsid w:val="00480D7A"/>
    <w:rsid w:val="004812EE"/>
    <w:rsid w:val="00482C91"/>
    <w:rsid w:val="0048525E"/>
    <w:rsid w:val="00485D9A"/>
    <w:rsid w:val="00485F0B"/>
    <w:rsid w:val="00486FE2"/>
    <w:rsid w:val="004875BE"/>
    <w:rsid w:val="00487739"/>
    <w:rsid w:val="00487D5F"/>
    <w:rsid w:val="00491236"/>
    <w:rsid w:val="00491425"/>
    <w:rsid w:val="00491606"/>
    <w:rsid w:val="00491D7C"/>
    <w:rsid w:val="0049283B"/>
    <w:rsid w:val="00493C70"/>
    <w:rsid w:val="00493ED5"/>
    <w:rsid w:val="00494267"/>
    <w:rsid w:val="004951F6"/>
    <w:rsid w:val="0049570D"/>
    <w:rsid w:val="00497D33"/>
    <w:rsid w:val="00497E0A"/>
    <w:rsid w:val="004A1819"/>
    <w:rsid w:val="004A1D69"/>
    <w:rsid w:val="004A1E58"/>
    <w:rsid w:val="004A2112"/>
    <w:rsid w:val="004A2266"/>
    <w:rsid w:val="004A2333"/>
    <w:rsid w:val="004A236B"/>
    <w:rsid w:val="004A2E17"/>
    <w:rsid w:val="004A2FDC"/>
    <w:rsid w:val="004A3299"/>
    <w:rsid w:val="004A32C4"/>
    <w:rsid w:val="004A3D43"/>
    <w:rsid w:val="004A3DB2"/>
    <w:rsid w:val="004A42F6"/>
    <w:rsid w:val="004A47FC"/>
    <w:rsid w:val="004A4969"/>
    <w:rsid w:val="004A49BA"/>
    <w:rsid w:val="004A4A00"/>
    <w:rsid w:val="004A5C0B"/>
    <w:rsid w:val="004B01E5"/>
    <w:rsid w:val="004B04B5"/>
    <w:rsid w:val="004B0615"/>
    <w:rsid w:val="004B0B00"/>
    <w:rsid w:val="004B0E9D"/>
    <w:rsid w:val="004B111B"/>
    <w:rsid w:val="004B1C77"/>
    <w:rsid w:val="004B268C"/>
    <w:rsid w:val="004B2E46"/>
    <w:rsid w:val="004B383D"/>
    <w:rsid w:val="004B3961"/>
    <w:rsid w:val="004B3B07"/>
    <w:rsid w:val="004B3FF2"/>
    <w:rsid w:val="004B4E4D"/>
    <w:rsid w:val="004B54B6"/>
    <w:rsid w:val="004B558C"/>
    <w:rsid w:val="004B5B98"/>
    <w:rsid w:val="004B63AA"/>
    <w:rsid w:val="004B6C6B"/>
    <w:rsid w:val="004B6D31"/>
    <w:rsid w:val="004B71B9"/>
    <w:rsid w:val="004C0E06"/>
    <w:rsid w:val="004C1C2A"/>
    <w:rsid w:val="004C2A16"/>
    <w:rsid w:val="004C2B91"/>
    <w:rsid w:val="004C4825"/>
    <w:rsid w:val="004C5529"/>
    <w:rsid w:val="004C724A"/>
    <w:rsid w:val="004C75C1"/>
    <w:rsid w:val="004C7709"/>
    <w:rsid w:val="004C775C"/>
    <w:rsid w:val="004C7E6D"/>
    <w:rsid w:val="004C7EC3"/>
    <w:rsid w:val="004C7F1D"/>
    <w:rsid w:val="004C7FB7"/>
    <w:rsid w:val="004D0177"/>
    <w:rsid w:val="004D088D"/>
    <w:rsid w:val="004D0D9B"/>
    <w:rsid w:val="004D16B8"/>
    <w:rsid w:val="004D2331"/>
    <w:rsid w:val="004D3BD9"/>
    <w:rsid w:val="004D43C1"/>
    <w:rsid w:val="004D4557"/>
    <w:rsid w:val="004D4A4F"/>
    <w:rsid w:val="004D4BDE"/>
    <w:rsid w:val="004D4E5A"/>
    <w:rsid w:val="004D52FD"/>
    <w:rsid w:val="004D53B8"/>
    <w:rsid w:val="004D6033"/>
    <w:rsid w:val="004D671E"/>
    <w:rsid w:val="004D67B9"/>
    <w:rsid w:val="004D6FF3"/>
    <w:rsid w:val="004D7009"/>
    <w:rsid w:val="004D772C"/>
    <w:rsid w:val="004D7BE3"/>
    <w:rsid w:val="004E0AD6"/>
    <w:rsid w:val="004E2167"/>
    <w:rsid w:val="004E2567"/>
    <w:rsid w:val="004E2568"/>
    <w:rsid w:val="004E2759"/>
    <w:rsid w:val="004E3576"/>
    <w:rsid w:val="004E5256"/>
    <w:rsid w:val="004E5B86"/>
    <w:rsid w:val="004E5EEA"/>
    <w:rsid w:val="004E6D45"/>
    <w:rsid w:val="004F0BF5"/>
    <w:rsid w:val="004F1050"/>
    <w:rsid w:val="004F1461"/>
    <w:rsid w:val="004F18A8"/>
    <w:rsid w:val="004F1BC8"/>
    <w:rsid w:val="004F25B3"/>
    <w:rsid w:val="004F2EE5"/>
    <w:rsid w:val="004F33D4"/>
    <w:rsid w:val="004F33E1"/>
    <w:rsid w:val="004F34E3"/>
    <w:rsid w:val="004F46BE"/>
    <w:rsid w:val="004F4D1E"/>
    <w:rsid w:val="004F5F51"/>
    <w:rsid w:val="004F6688"/>
    <w:rsid w:val="0050005C"/>
    <w:rsid w:val="00501495"/>
    <w:rsid w:val="005016F6"/>
    <w:rsid w:val="00502370"/>
    <w:rsid w:val="00503AE3"/>
    <w:rsid w:val="00503EB8"/>
    <w:rsid w:val="00503FE5"/>
    <w:rsid w:val="005041F3"/>
    <w:rsid w:val="005055B0"/>
    <w:rsid w:val="0050662E"/>
    <w:rsid w:val="00506FDF"/>
    <w:rsid w:val="00510533"/>
    <w:rsid w:val="005106BF"/>
    <w:rsid w:val="00511A94"/>
    <w:rsid w:val="0051296B"/>
    <w:rsid w:val="00512972"/>
    <w:rsid w:val="0051355B"/>
    <w:rsid w:val="005149BC"/>
    <w:rsid w:val="00514F25"/>
    <w:rsid w:val="00515082"/>
    <w:rsid w:val="00515158"/>
    <w:rsid w:val="00515D68"/>
    <w:rsid w:val="00515E14"/>
    <w:rsid w:val="00516289"/>
    <w:rsid w:val="00516C01"/>
    <w:rsid w:val="005170CC"/>
    <w:rsid w:val="005171DC"/>
    <w:rsid w:val="00517485"/>
    <w:rsid w:val="00520166"/>
    <w:rsid w:val="00520494"/>
    <w:rsid w:val="0052097D"/>
    <w:rsid w:val="00520C4F"/>
    <w:rsid w:val="0052137A"/>
    <w:rsid w:val="005218EE"/>
    <w:rsid w:val="005219B8"/>
    <w:rsid w:val="00522CA9"/>
    <w:rsid w:val="00522E0B"/>
    <w:rsid w:val="005249B7"/>
    <w:rsid w:val="00524CBC"/>
    <w:rsid w:val="00525503"/>
    <w:rsid w:val="005259D1"/>
    <w:rsid w:val="0052699F"/>
    <w:rsid w:val="00527071"/>
    <w:rsid w:val="00527FDE"/>
    <w:rsid w:val="00530A14"/>
    <w:rsid w:val="00530C5F"/>
    <w:rsid w:val="00531AF6"/>
    <w:rsid w:val="0053257B"/>
    <w:rsid w:val="0053363C"/>
    <w:rsid w:val="005337EA"/>
    <w:rsid w:val="00533AC6"/>
    <w:rsid w:val="0053499F"/>
    <w:rsid w:val="00534A59"/>
    <w:rsid w:val="00535106"/>
    <w:rsid w:val="00535B4F"/>
    <w:rsid w:val="00535EC5"/>
    <w:rsid w:val="00536BA1"/>
    <w:rsid w:val="005373F4"/>
    <w:rsid w:val="00537978"/>
    <w:rsid w:val="0054089B"/>
    <w:rsid w:val="00541DAF"/>
    <w:rsid w:val="00541F16"/>
    <w:rsid w:val="00542E65"/>
    <w:rsid w:val="00543739"/>
    <w:rsid w:val="0054378B"/>
    <w:rsid w:val="0054388E"/>
    <w:rsid w:val="00543A6D"/>
    <w:rsid w:val="0054432B"/>
    <w:rsid w:val="00544938"/>
    <w:rsid w:val="00545239"/>
    <w:rsid w:val="00545588"/>
    <w:rsid w:val="00545DE1"/>
    <w:rsid w:val="005467D1"/>
    <w:rsid w:val="005474CA"/>
    <w:rsid w:val="00547C35"/>
    <w:rsid w:val="00547EFF"/>
    <w:rsid w:val="00550CF5"/>
    <w:rsid w:val="0055257C"/>
    <w:rsid w:val="00552735"/>
    <w:rsid w:val="00552E52"/>
    <w:rsid w:val="00552F41"/>
    <w:rsid w:val="00552F79"/>
    <w:rsid w:val="00552FFB"/>
    <w:rsid w:val="00553EA6"/>
    <w:rsid w:val="00553F05"/>
    <w:rsid w:val="0055413B"/>
    <w:rsid w:val="005561F7"/>
    <w:rsid w:val="005569CD"/>
    <w:rsid w:val="00556A1D"/>
    <w:rsid w:val="00556BD6"/>
    <w:rsid w:val="00556C84"/>
    <w:rsid w:val="005570F0"/>
    <w:rsid w:val="005574C2"/>
    <w:rsid w:val="0055750C"/>
    <w:rsid w:val="00557AF7"/>
    <w:rsid w:val="00562392"/>
    <w:rsid w:val="005623AE"/>
    <w:rsid w:val="005628CB"/>
    <w:rsid w:val="00562D66"/>
    <w:rsid w:val="0056302F"/>
    <w:rsid w:val="00563DD2"/>
    <w:rsid w:val="005642CC"/>
    <w:rsid w:val="00564357"/>
    <w:rsid w:val="005658C2"/>
    <w:rsid w:val="0056737A"/>
    <w:rsid w:val="00567644"/>
    <w:rsid w:val="00567C14"/>
    <w:rsid w:val="00567CF2"/>
    <w:rsid w:val="00570680"/>
    <w:rsid w:val="005710D7"/>
    <w:rsid w:val="005712DC"/>
    <w:rsid w:val="005717A7"/>
    <w:rsid w:val="00571859"/>
    <w:rsid w:val="00572331"/>
    <w:rsid w:val="005723AF"/>
    <w:rsid w:val="00573664"/>
    <w:rsid w:val="00573EAC"/>
    <w:rsid w:val="005742C4"/>
    <w:rsid w:val="00574382"/>
    <w:rsid w:val="00574534"/>
    <w:rsid w:val="00574C30"/>
    <w:rsid w:val="00575646"/>
    <w:rsid w:val="0057665B"/>
    <w:rsid w:val="005768D1"/>
    <w:rsid w:val="00577B58"/>
    <w:rsid w:val="00580299"/>
    <w:rsid w:val="00580512"/>
    <w:rsid w:val="00580EBD"/>
    <w:rsid w:val="00581ED3"/>
    <w:rsid w:val="00581FB1"/>
    <w:rsid w:val="00582476"/>
    <w:rsid w:val="0058287A"/>
    <w:rsid w:val="00582B6B"/>
    <w:rsid w:val="0058406B"/>
    <w:rsid w:val="005840DF"/>
    <w:rsid w:val="005844D7"/>
    <w:rsid w:val="005859BF"/>
    <w:rsid w:val="00585E23"/>
    <w:rsid w:val="00587DFD"/>
    <w:rsid w:val="005901D1"/>
    <w:rsid w:val="0059088B"/>
    <w:rsid w:val="0059278C"/>
    <w:rsid w:val="00593F66"/>
    <w:rsid w:val="00594ABB"/>
    <w:rsid w:val="00596B1F"/>
    <w:rsid w:val="00596BB3"/>
    <w:rsid w:val="00597216"/>
    <w:rsid w:val="005973EC"/>
    <w:rsid w:val="00597636"/>
    <w:rsid w:val="005A0267"/>
    <w:rsid w:val="005A13FB"/>
    <w:rsid w:val="005A401E"/>
    <w:rsid w:val="005A4EE0"/>
    <w:rsid w:val="005A5764"/>
    <w:rsid w:val="005A5916"/>
    <w:rsid w:val="005A60B7"/>
    <w:rsid w:val="005A6559"/>
    <w:rsid w:val="005B048B"/>
    <w:rsid w:val="005B24C4"/>
    <w:rsid w:val="005B24D1"/>
    <w:rsid w:val="005B2793"/>
    <w:rsid w:val="005B2DBC"/>
    <w:rsid w:val="005B35A4"/>
    <w:rsid w:val="005B4979"/>
    <w:rsid w:val="005B5694"/>
    <w:rsid w:val="005B5CAE"/>
    <w:rsid w:val="005B6C66"/>
    <w:rsid w:val="005B6E64"/>
    <w:rsid w:val="005B6F0E"/>
    <w:rsid w:val="005B739A"/>
    <w:rsid w:val="005C0281"/>
    <w:rsid w:val="005C0480"/>
    <w:rsid w:val="005C120A"/>
    <w:rsid w:val="005C1237"/>
    <w:rsid w:val="005C19DE"/>
    <w:rsid w:val="005C1A2A"/>
    <w:rsid w:val="005C1C1A"/>
    <w:rsid w:val="005C28C5"/>
    <w:rsid w:val="005C297B"/>
    <w:rsid w:val="005C2D0A"/>
    <w:rsid w:val="005C2E30"/>
    <w:rsid w:val="005C3189"/>
    <w:rsid w:val="005C3DC1"/>
    <w:rsid w:val="005C4167"/>
    <w:rsid w:val="005C45D9"/>
    <w:rsid w:val="005C4AF9"/>
    <w:rsid w:val="005C61AF"/>
    <w:rsid w:val="005C6F7C"/>
    <w:rsid w:val="005D005B"/>
    <w:rsid w:val="005D0E0D"/>
    <w:rsid w:val="005D1173"/>
    <w:rsid w:val="005D1B78"/>
    <w:rsid w:val="005D21AB"/>
    <w:rsid w:val="005D2BB8"/>
    <w:rsid w:val="005D3020"/>
    <w:rsid w:val="005D4203"/>
    <w:rsid w:val="005D425A"/>
    <w:rsid w:val="005D47C0"/>
    <w:rsid w:val="005D4A1B"/>
    <w:rsid w:val="005D5515"/>
    <w:rsid w:val="005D6068"/>
    <w:rsid w:val="005D645C"/>
    <w:rsid w:val="005D6471"/>
    <w:rsid w:val="005D6510"/>
    <w:rsid w:val="005D678D"/>
    <w:rsid w:val="005D6B41"/>
    <w:rsid w:val="005D7408"/>
    <w:rsid w:val="005D7BA3"/>
    <w:rsid w:val="005E028A"/>
    <w:rsid w:val="005E077A"/>
    <w:rsid w:val="005E0808"/>
    <w:rsid w:val="005E0ECD"/>
    <w:rsid w:val="005E14CB"/>
    <w:rsid w:val="005E2469"/>
    <w:rsid w:val="005E336C"/>
    <w:rsid w:val="005E344C"/>
    <w:rsid w:val="005E3659"/>
    <w:rsid w:val="005E37DA"/>
    <w:rsid w:val="005E38AB"/>
    <w:rsid w:val="005E5186"/>
    <w:rsid w:val="005E6C81"/>
    <w:rsid w:val="005E749D"/>
    <w:rsid w:val="005F0419"/>
    <w:rsid w:val="005F1919"/>
    <w:rsid w:val="005F1D91"/>
    <w:rsid w:val="005F1E86"/>
    <w:rsid w:val="005F2CC2"/>
    <w:rsid w:val="005F34F4"/>
    <w:rsid w:val="005F535E"/>
    <w:rsid w:val="005F550E"/>
    <w:rsid w:val="005F56A8"/>
    <w:rsid w:val="005F58E5"/>
    <w:rsid w:val="005F6085"/>
    <w:rsid w:val="005F7448"/>
    <w:rsid w:val="005F76F7"/>
    <w:rsid w:val="005F7A0D"/>
    <w:rsid w:val="00600490"/>
    <w:rsid w:val="0060063C"/>
    <w:rsid w:val="00600D72"/>
    <w:rsid w:val="006016B9"/>
    <w:rsid w:val="00602966"/>
    <w:rsid w:val="00602B13"/>
    <w:rsid w:val="00604158"/>
    <w:rsid w:val="006065D7"/>
    <w:rsid w:val="006065EF"/>
    <w:rsid w:val="00607F86"/>
    <w:rsid w:val="00610168"/>
    <w:rsid w:val="0061060D"/>
    <w:rsid w:val="006106C8"/>
    <w:rsid w:val="006108E9"/>
    <w:rsid w:val="00610E78"/>
    <w:rsid w:val="006115B7"/>
    <w:rsid w:val="0061190D"/>
    <w:rsid w:val="00612BA6"/>
    <w:rsid w:val="006136BD"/>
    <w:rsid w:val="0061375A"/>
    <w:rsid w:val="00613839"/>
    <w:rsid w:val="00614787"/>
    <w:rsid w:val="00614DED"/>
    <w:rsid w:val="00616386"/>
    <w:rsid w:val="00616C21"/>
    <w:rsid w:val="00620832"/>
    <w:rsid w:val="006212DE"/>
    <w:rsid w:val="00621CE7"/>
    <w:rsid w:val="00621F99"/>
    <w:rsid w:val="00622136"/>
    <w:rsid w:val="00623489"/>
    <w:rsid w:val="006236B5"/>
    <w:rsid w:val="006253B7"/>
    <w:rsid w:val="00625659"/>
    <w:rsid w:val="00626179"/>
    <w:rsid w:val="00630978"/>
    <w:rsid w:val="00631FB5"/>
    <w:rsid w:val="006320A3"/>
    <w:rsid w:val="006321FF"/>
    <w:rsid w:val="00632277"/>
    <w:rsid w:val="006326D3"/>
    <w:rsid w:val="00632853"/>
    <w:rsid w:val="006338A5"/>
    <w:rsid w:val="00634333"/>
    <w:rsid w:val="00634567"/>
    <w:rsid w:val="006347FA"/>
    <w:rsid w:val="0063673C"/>
    <w:rsid w:val="00637640"/>
    <w:rsid w:val="00637703"/>
    <w:rsid w:val="00637E4A"/>
    <w:rsid w:val="00640AA0"/>
    <w:rsid w:val="006412CE"/>
    <w:rsid w:val="00641C9A"/>
    <w:rsid w:val="00641CC6"/>
    <w:rsid w:val="00642E69"/>
    <w:rsid w:val="006430DD"/>
    <w:rsid w:val="00643F71"/>
    <w:rsid w:val="006444E8"/>
    <w:rsid w:val="0064479C"/>
    <w:rsid w:val="00644C73"/>
    <w:rsid w:val="00644D82"/>
    <w:rsid w:val="00646AED"/>
    <w:rsid w:val="00646CA9"/>
    <w:rsid w:val="00646CCB"/>
    <w:rsid w:val="00646D8E"/>
    <w:rsid w:val="00646F61"/>
    <w:rsid w:val="006473C1"/>
    <w:rsid w:val="00651669"/>
    <w:rsid w:val="00651E45"/>
    <w:rsid w:val="00651FCE"/>
    <w:rsid w:val="006522E1"/>
    <w:rsid w:val="00653D09"/>
    <w:rsid w:val="00653E62"/>
    <w:rsid w:val="00654C2B"/>
    <w:rsid w:val="00655383"/>
    <w:rsid w:val="00655E90"/>
    <w:rsid w:val="006564B9"/>
    <w:rsid w:val="006564C0"/>
    <w:rsid w:val="00656C84"/>
    <w:rsid w:val="006570FC"/>
    <w:rsid w:val="006609B0"/>
    <w:rsid w:val="00660C09"/>
    <w:rsid w:val="00660E96"/>
    <w:rsid w:val="006613D5"/>
    <w:rsid w:val="006634D0"/>
    <w:rsid w:val="00663813"/>
    <w:rsid w:val="0066427B"/>
    <w:rsid w:val="006647C2"/>
    <w:rsid w:val="006656EF"/>
    <w:rsid w:val="006660B3"/>
    <w:rsid w:val="0066644E"/>
    <w:rsid w:val="0066689F"/>
    <w:rsid w:val="00666EC4"/>
    <w:rsid w:val="0066702B"/>
    <w:rsid w:val="00667638"/>
    <w:rsid w:val="006677A7"/>
    <w:rsid w:val="00670842"/>
    <w:rsid w:val="00670982"/>
    <w:rsid w:val="00671132"/>
    <w:rsid w:val="00671280"/>
    <w:rsid w:val="00671AC6"/>
    <w:rsid w:val="00671EC7"/>
    <w:rsid w:val="0067291C"/>
    <w:rsid w:val="00673674"/>
    <w:rsid w:val="00675E77"/>
    <w:rsid w:val="00675F61"/>
    <w:rsid w:val="006766B8"/>
    <w:rsid w:val="00676A93"/>
    <w:rsid w:val="006802D7"/>
    <w:rsid w:val="00680547"/>
    <w:rsid w:val="00680887"/>
    <w:rsid w:val="00680A95"/>
    <w:rsid w:val="00680D53"/>
    <w:rsid w:val="00680EE1"/>
    <w:rsid w:val="006830DA"/>
    <w:rsid w:val="00684190"/>
    <w:rsid w:val="0068420D"/>
    <w:rsid w:val="0068447C"/>
    <w:rsid w:val="00684AB0"/>
    <w:rsid w:val="00684F5D"/>
    <w:rsid w:val="00685233"/>
    <w:rsid w:val="006855FC"/>
    <w:rsid w:val="00685A89"/>
    <w:rsid w:val="00685C59"/>
    <w:rsid w:val="00685E35"/>
    <w:rsid w:val="00687A2B"/>
    <w:rsid w:val="00690715"/>
    <w:rsid w:val="00690E2B"/>
    <w:rsid w:val="0069179C"/>
    <w:rsid w:val="00692ED6"/>
    <w:rsid w:val="00692F2A"/>
    <w:rsid w:val="006935FD"/>
    <w:rsid w:val="00693C2C"/>
    <w:rsid w:val="00694725"/>
    <w:rsid w:val="0069571A"/>
    <w:rsid w:val="0069614B"/>
    <w:rsid w:val="00696B8A"/>
    <w:rsid w:val="006974A0"/>
    <w:rsid w:val="00697EE5"/>
    <w:rsid w:val="006A0D9F"/>
    <w:rsid w:val="006A0EB0"/>
    <w:rsid w:val="006A29C7"/>
    <w:rsid w:val="006A3637"/>
    <w:rsid w:val="006A3828"/>
    <w:rsid w:val="006A3EA6"/>
    <w:rsid w:val="006A4198"/>
    <w:rsid w:val="006A5010"/>
    <w:rsid w:val="006A584D"/>
    <w:rsid w:val="006A5BCC"/>
    <w:rsid w:val="006A7390"/>
    <w:rsid w:val="006A77F6"/>
    <w:rsid w:val="006A7BDE"/>
    <w:rsid w:val="006B0A08"/>
    <w:rsid w:val="006B0DD2"/>
    <w:rsid w:val="006B1CD7"/>
    <w:rsid w:val="006B30EC"/>
    <w:rsid w:val="006B3F45"/>
    <w:rsid w:val="006B5E60"/>
    <w:rsid w:val="006B6CDA"/>
    <w:rsid w:val="006B76CC"/>
    <w:rsid w:val="006B777D"/>
    <w:rsid w:val="006C02F6"/>
    <w:rsid w:val="006C0538"/>
    <w:rsid w:val="006C08D3"/>
    <w:rsid w:val="006C09A7"/>
    <w:rsid w:val="006C1D6C"/>
    <w:rsid w:val="006C1E20"/>
    <w:rsid w:val="006C265F"/>
    <w:rsid w:val="006C332F"/>
    <w:rsid w:val="006C3D19"/>
    <w:rsid w:val="006C4249"/>
    <w:rsid w:val="006C4471"/>
    <w:rsid w:val="006C4624"/>
    <w:rsid w:val="006C4B6C"/>
    <w:rsid w:val="006C50E7"/>
    <w:rsid w:val="006C552F"/>
    <w:rsid w:val="006C5C1C"/>
    <w:rsid w:val="006C61BB"/>
    <w:rsid w:val="006C636E"/>
    <w:rsid w:val="006C6ACD"/>
    <w:rsid w:val="006C7AAC"/>
    <w:rsid w:val="006C7C82"/>
    <w:rsid w:val="006C7CD0"/>
    <w:rsid w:val="006D0757"/>
    <w:rsid w:val="006D07E0"/>
    <w:rsid w:val="006D0911"/>
    <w:rsid w:val="006D1CFB"/>
    <w:rsid w:val="006D2AEF"/>
    <w:rsid w:val="006D3568"/>
    <w:rsid w:val="006D373C"/>
    <w:rsid w:val="006D3AEF"/>
    <w:rsid w:val="006D3F2C"/>
    <w:rsid w:val="006D4080"/>
    <w:rsid w:val="006D5D27"/>
    <w:rsid w:val="006D60BF"/>
    <w:rsid w:val="006D6721"/>
    <w:rsid w:val="006D73EA"/>
    <w:rsid w:val="006D756E"/>
    <w:rsid w:val="006D75AA"/>
    <w:rsid w:val="006D7B23"/>
    <w:rsid w:val="006E0A8E"/>
    <w:rsid w:val="006E1243"/>
    <w:rsid w:val="006E1E4A"/>
    <w:rsid w:val="006E2568"/>
    <w:rsid w:val="006E272E"/>
    <w:rsid w:val="006E2DC7"/>
    <w:rsid w:val="006E3C93"/>
    <w:rsid w:val="006E5949"/>
    <w:rsid w:val="006E5965"/>
    <w:rsid w:val="006E61A4"/>
    <w:rsid w:val="006E6D53"/>
    <w:rsid w:val="006E6EA0"/>
    <w:rsid w:val="006E7D20"/>
    <w:rsid w:val="006F0969"/>
    <w:rsid w:val="006F2595"/>
    <w:rsid w:val="006F350C"/>
    <w:rsid w:val="006F3943"/>
    <w:rsid w:val="006F3953"/>
    <w:rsid w:val="006F3E48"/>
    <w:rsid w:val="006F42DE"/>
    <w:rsid w:val="006F4311"/>
    <w:rsid w:val="006F4571"/>
    <w:rsid w:val="006F5DF4"/>
    <w:rsid w:val="006F6520"/>
    <w:rsid w:val="006F6739"/>
    <w:rsid w:val="006F6B4A"/>
    <w:rsid w:val="00700158"/>
    <w:rsid w:val="007008AD"/>
    <w:rsid w:val="00701ABD"/>
    <w:rsid w:val="00702515"/>
    <w:rsid w:val="00702BF1"/>
    <w:rsid w:val="00702F8D"/>
    <w:rsid w:val="00703E9F"/>
    <w:rsid w:val="00703FBF"/>
    <w:rsid w:val="00704185"/>
    <w:rsid w:val="00704355"/>
    <w:rsid w:val="007048C7"/>
    <w:rsid w:val="007055FD"/>
    <w:rsid w:val="0070585B"/>
    <w:rsid w:val="00706FCF"/>
    <w:rsid w:val="00707BA2"/>
    <w:rsid w:val="00707FD2"/>
    <w:rsid w:val="007100F7"/>
    <w:rsid w:val="00710481"/>
    <w:rsid w:val="00710B11"/>
    <w:rsid w:val="00710CE0"/>
    <w:rsid w:val="00711960"/>
    <w:rsid w:val="00712046"/>
    <w:rsid w:val="00712115"/>
    <w:rsid w:val="007123AC"/>
    <w:rsid w:val="00713849"/>
    <w:rsid w:val="00714C49"/>
    <w:rsid w:val="00715925"/>
    <w:rsid w:val="00715DE2"/>
    <w:rsid w:val="00716D6A"/>
    <w:rsid w:val="007170BA"/>
    <w:rsid w:val="00717542"/>
    <w:rsid w:val="0071770E"/>
    <w:rsid w:val="007224B6"/>
    <w:rsid w:val="00722AD0"/>
    <w:rsid w:val="00723EE3"/>
    <w:rsid w:val="00724333"/>
    <w:rsid w:val="007245B4"/>
    <w:rsid w:val="0072558F"/>
    <w:rsid w:val="00725F00"/>
    <w:rsid w:val="00726FD8"/>
    <w:rsid w:val="00730107"/>
    <w:rsid w:val="00730369"/>
    <w:rsid w:val="00730EBF"/>
    <w:rsid w:val="007319BE"/>
    <w:rsid w:val="007327A2"/>
    <w:rsid w:val="007327A5"/>
    <w:rsid w:val="00733792"/>
    <w:rsid w:val="007339DF"/>
    <w:rsid w:val="0073456C"/>
    <w:rsid w:val="00734707"/>
    <w:rsid w:val="00734CB7"/>
    <w:rsid w:val="00734DC1"/>
    <w:rsid w:val="00736614"/>
    <w:rsid w:val="00737580"/>
    <w:rsid w:val="007378B2"/>
    <w:rsid w:val="00737D8C"/>
    <w:rsid w:val="00740188"/>
    <w:rsid w:val="0074019F"/>
    <w:rsid w:val="0074064C"/>
    <w:rsid w:val="00740CE0"/>
    <w:rsid w:val="007419B4"/>
    <w:rsid w:val="007421C8"/>
    <w:rsid w:val="00743755"/>
    <w:rsid w:val="007437FB"/>
    <w:rsid w:val="00744145"/>
    <w:rsid w:val="007449BF"/>
    <w:rsid w:val="00744F8B"/>
    <w:rsid w:val="0074503E"/>
    <w:rsid w:val="007451B3"/>
    <w:rsid w:val="007453BB"/>
    <w:rsid w:val="00745688"/>
    <w:rsid w:val="00745905"/>
    <w:rsid w:val="00745FA7"/>
    <w:rsid w:val="00746241"/>
    <w:rsid w:val="00746A5A"/>
    <w:rsid w:val="00747921"/>
    <w:rsid w:val="00747B40"/>
    <w:rsid w:val="00747C76"/>
    <w:rsid w:val="00750265"/>
    <w:rsid w:val="007507E2"/>
    <w:rsid w:val="00751199"/>
    <w:rsid w:val="00752033"/>
    <w:rsid w:val="00752B15"/>
    <w:rsid w:val="00753ABC"/>
    <w:rsid w:val="00754863"/>
    <w:rsid w:val="007561C0"/>
    <w:rsid w:val="00756212"/>
    <w:rsid w:val="00756382"/>
    <w:rsid w:val="00756CF6"/>
    <w:rsid w:val="00756EA8"/>
    <w:rsid w:val="00757268"/>
    <w:rsid w:val="0075734B"/>
    <w:rsid w:val="00757823"/>
    <w:rsid w:val="00757CA0"/>
    <w:rsid w:val="0076045A"/>
    <w:rsid w:val="00761C8E"/>
    <w:rsid w:val="0076223F"/>
    <w:rsid w:val="007622D8"/>
    <w:rsid w:val="0076284B"/>
    <w:rsid w:val="007628B3"/>
    <w:rsid w:val="00762E3C"/>
    <w:rsid w:val="00763210"/>
    <w:rsid w:val="00763EBC"/>
    <w:rsid w:val="00764190"/>
    <w:rsid w:val="00764C82"/>
    <w:rsid w:val="0076666F"/>
    <w:rsid w:val="00766D30"/>
    <w:rsid w:val="00767266"/>
    <w:rsid w:val="007708AB"/>
    <w:rsid w:val="00770EB6"/>
    <w:rsid w:val="00771203"/>
    <w:rsid w:val="007712D3"/>
    <w:rsid w:val="0077185E"/>
    <w:rsid w:val="00771C5F"/>
    <w:rsid w:val="00772B0A"/>
    <w:rsid w:val="007731D6"/>
    <w:rsid w:val="007740DE"/>
    <w:rsid w:val="007758CC"/>
    <w:rsid w:val="007765AE"/>
    <w:rsid w:val="00776635"/>
    <w:rsid w:val="00776724"/>
    <w:rsid w:val="0077797A"/>
    <w:rsid w:val="007807B1"/>
    <w:rsid w:val="00780F51"/>
    <w:rsid w:val="0078161F"/>
    <w:rsid w:val="0078210C"/>
    <w:rsid w:val="007830A5"/>
    <w:rsid w:val="00784408"/>
    <w:rsid w:val="00784BA5"/>
    <w:rsid w:val="00785577"/>
    <w:rsid w:val="007856C0"/>
    <w:rsid w:val="00785AB8"/>
    <w:rsid w:val="007863E8"/>
    <w:rsid w:val="0078654C"/>
    <w:rsid w:val="007869AA"/>
    <w:rsid w:val="00787D25"/>
    <w:rsid w:val="007901B4"/>
    <w:rsid w:val="00791AF8"/>
    <w:rsid w:val="00792548"/>
    <w:rsid w:val="00792C4D"/>
    <w:rsid w:val="00793841"/>
    <w:rsid w:val="00793FEA"/>
    <w:rsid w:val="00794CA5"/>
    <w:rsid w:val="00795498"/>
    <w:rsid w:val="0079582A"/>
    <w:rsid w:val="00795D9F"/>
    <w:rsid w:val="00796797"/>
    <w:rsid w:val="00797279"/>
    <w:rsid w:val="007975B7"/>
    <w:rsid w:val="0079791D"/>
    <w:rsid w:val="007979AF"/>
    <w:rsid w:val="007A07E7"/>
    <w:rsid w:val="007A1467"/>
    <w:rsid w:val="007A147D"/>
    <w:rsid w:val="007A2C8D"/>
    <w:rsid w:val="007A3DC0"/>
    <w:rsid w:val="007A49AC"/>
    <w:rsid w:val="007A519E"/>
    <w:rsid w:val="007A5693"/>
    <w:rsid w:val="007A6970"/>
    <w:rsid w:val="007A70B1"/>
    <w:rsid w:val="007A71FF"/>
    <w:rsid w:val="007A7219"/>
    <w:rsid w:val="007A7ADA"/>
    <w:rsid w:val="007B0958"/>
    <w:rsid w:val="007B0D31"/>
    <w:rsid w:val="007B1D57"/>
    <w:rsid w:val="007B2254"/>
    <w:rsid w:val="007B32F0"/>
    <w:rsid w:val="007B36AE"/>
    <w:rsid w:val="007B3910"/>
    <w:rsid w:val="007B3BE0"/>
    <w:rsid w:val="007B432A"/>
    <w:rsid w:val="007B4A45"/>
    <w:rsid w:val="007B4D8B"/>
    <w:rsid w:val="007B4FFB"/>
    <w:rsid w:val="007B6013"/>
    <w:rsid w:val="007B7D81"/>
    <w:rsid w:val="007C042C"/>
    <w:rsid w:val="007C0623"/>
    <w:rsid w:val="007C234B"/>
    <w:rsid w:val="007C29F6"/>
    <w:rsid w:val="007C3477"/>
    <w:rsid w:val="007C3713"/>
    <w:rsid w:val="007C3BD1"/>
    <w:rsid w:val="007C3F89"/>
    <w:rsid w:val="007C401E"/>
    <w:rsid w:val="007C50BB"/>
    <w:rsid w:val="007C55D7"/>
    <w:rsid w:val="007C5DB3"/>
    <w:rsid w:val="007C5E1D"/>
    <w:rsid w:val="007C6D89"/>
    <w:rsid w:val="007D088E"/>
    <w:rsid w:val="007D1102"/>
    <w:rsid w:val="007D2426"/>
    <w:rsid w:val="007D2CA7"/>
    <w:rsid w:val="007D3463"/>
    <w:rsid w:val="007D3E8E"/>
    <w:rsid w:val="007D3EA1"/>
    <w:rsid w:val="007D5CDE"/>
    <w:rsid w:val="007D6449"/>
    <w:rsid w:val="007D6931"/>
    <w:rsid w:val="007D78B4"/>
    <w:rsid w:val="007E10D3"/>
    <w:rsid w:val="007E2B77"/>
    <w:rsid w:val="007E2C6F"/>
    <w:rsid w:val="007E2E4E"/>
    <w:rsid w:val="007E4373"/>
    <w:rsid w:val="007E54BB"/>
    <w:rsid w:val="007E593D"/>
    <w:rsid w:val="007E5B80"/>
    <w:rsid w:val="007E6376"/>
    <w:rsid w:val="007E792A"/>
    <w:rsid w:val="007F02AE"/>
    <w:rsid w:val="007F0503"/>
    <w:rsid w:val="007F0C49"/>
    <w:rsid w:val="007F0C87"/>
    <w:rsid w:val="007F0D05"/>
    <w:rsid w:val="007F0EC0"/>
    <w:rsid w:val="007F17C4"/>
    <w:rsid w:val="007F1DC3"/>
    <w:rsid w:val="007F228D"/>
    <w:rsid w:val="007F2C18"/>
    <w:rsid w:val="007F2DF6"/>
    <w:rsid w:val="007F30A9"/>
    <w:rsid w:val="007F3E23"/>
    <w:rsid w:val="007F3E33"/>
    <w:rsid w:val="007F47F6"/>
    <w:rsid w:val="007F6160"/>
    <w:rsid w:val="007F7186"/>
    <w:rsid w:val="007F75DB"/>
    <w:rsid w:val="007F7746"/>
    <w:rsid w:val="00800B18"/>
    <w:rsid w:val="00800EE5"/>
    <w:rsid w:val="00801BDF"/>
    <w:rsid w:val="00801CED"/>
    <w:rsid w:val="008022E6"/>
    <w:rsid w:val="0080359B"/>
    <w:rsid w:val="00803D51"/>
    <w:rsid w:val="00804649"/>
    <w:rsid w:val="008048A2"/>
    <w:rsid w:val="00806717"/>
    <w:rsid w:val="00806CC4"/>
    <w:rsid w:val="008078A9"/>
    <w:rsid w:val="008101C4"/>
    <w:rsid w:val="008109A6"/>
    <w:rsid w:val="00810DFB"/>
    <w:rsid w:val="00810FA9"/>
    <w:rsid w:val="008110E6"/>
    <w:rsid w:val="00811382"/>
    <w:rsid w:val="00811B20"/>
    <w:rsid w:val="00811B35"/>
    <w:rsid w:val="0081253B"/>
    <w:rsid w:val="008135E9"/>
    <w:rsid w:val="00813EB4"/>
    <w:rsid w:val="00814E0F"/>
    <w:rsid w:val="00816C0D"/>
    <w:rsid w:val="00820CF5"/>
    <w:rsid w:val="008211B6"/>
    <w:rsid w:val="00821351"/>
    <w:rsid w:val="00821563"/>
    <w:rsid w:val="00821FD0"/>
    <w:rsid w:val="00822139"/>
    <w:rsid w:val="0082248E"/>
    <w:rsid w:val="00822E7B"/>
    <w:rsid w:val="008241BC"/>
    <w:rsid w:val="008255E8"/>
    <w:rsid w:val="008256D7"/>
    <w:rsid w:val="00826469"/>
    <w:rsid w:val="008267A3"/>
    <w:rsid w:val="00826E06"/>
    <w:rsid w:val="00827747"/>
    <w:rsid w:val="00830137"/>
    <w:rsid w:val="0083086E"/>
    <w:rsid w:val="00830949"/>
    <w:rsid w:val="00830CA0"/>
    <w:rsid w:val="0083128E"/>
    <w:rsid w:val="00831EA3"/>
    <w:rsid w:val="0083262F"/>
    <w:rsid w:val="00833485"/>
    <w:rsid w:val="008335CD"/>
    <w:rsid w:val="00833D0D"/>
    <w:rsid w:val="00834DA5"/>
    <w:rsid w:val="0083554E"/>
    <w:rsid w:val="00835671"/>
    <w:rsid w:val="00835947"/>
    <w:rsid w:val="00837C3E"/>
    <w:rsid w:val="00837DCE"/>
    <w:rsid w:val="0084100E"/>
    <w:rsid w:val="00841745"/>
    <w:rsid w:val="00842D33"/>
    <w:rsid w:val="00843906"/>
    <w:rsid w:val="00843CDB"/>
    <w:rsid w:val="00845D0D"/>
    <w:rsid w:val="00845DBA"/>
    <w:rsid w:val="00846707"/>
    <w:rsid w:val="008467E0"/>
    <w:rsid w:val="00847213"/>
    <w:rsid w:val="00847CAD"/>
    <w:rsid w:val="00850545"/>
    <w:rsid w:val="0085233E"/>
    <w:rsid w:val="00852C33"/>
    <w:rsid w:val="0085388D"/>
    <w:rsid w:val="008540EC"/>
    <w:rsid w:val="00854944"/>
    <w:rsid w:val="00855F53"/>
    <w:rsid w:val="00856CD8"/>
    <w:rsid w:val="00860D0E"/>
    <w:rsid w:val="00861813"/>
    <w:rsid w:val="00861A6F"/>
    <w:rsid w:val="008628C6"/>
    <w:rsid w:val="008630BC"/>
    <w:rsid w:val="008631BF"/>
    <w:rsid w:val="008643F0"/>
    <w:rsid w:val="0086451E"/>
    <w:rsid w:val="008652FC"/>
    <w:rsid w:val="00865893"/>
    <w:rsid w:val="00865B91"/>
    <w:rsid w:val="00865BF7"/>
    <w:rsid w:val="008664F1"/>
    <w:rsid w:val="00866592"/>
    <w:rsid w:val="00866E19"/>
    <w:rsid w:val="00866E4A"/>
    <w:rsid w:val="00866F6F"/>
    <w:rsid w:val="00867846"/>
    <w:rsid w:val="00867A03"/>
    <w:rsid w:val="00867C5A"/>
    <w:rsid w:val="008703FA"/>
    <w:rsid w:val="0087063D"/>
    <w:rsid w:val="00871771"/>
    <w:rsid w:val="008718D0"/>
    <w:rsid w:val="00871942"/>
    <w:rsid w:val="008719B7"/>
    <w:rsid w:val="00872F8A"/>
    <w:rsid w:val="00873195"/>
    <w:rsid w:val="00873623"/>
    <w:rsid w:val="00874177"/>
    <w:rsid w:val="00874507"/>
    <w:rsid w:val="0087479F"/>
    <w:rsid w:val="0087587F"/>
    <w:rsid w:val="00875C83"/>
    <w:rsid w:val="00875D53"/>
    <w:rsid w:val="00875E43"/>
    <w:rsid w:val="00875F55"/>
    <w:rsid w:val="00875FAB"/>
    <w:rsid w:val="0088025F"/>
    <w:rsid w:val="008803D6"/>
    <w:rsid w:val="008815D0"/>
    <w:rsid w:val="00882349"/>
    <w:rsid w:val="00882FD4"/>
    <w:rsid w:val="008832F6"/>
    <w:rsid w:val="008837BF"/>
    <w:rsid w:val="00883D8E"/>
    <w:rsid w:val="0088436F"/>
    <w:rsid w:val="0088437F"/>
    <w:rsid w:val="0088462A"/>
    <w:rsid w:val="00884870"/>
    <w:rsid w:val="00884C4E"/>
    <w:rsid w:val="00884D43"/>
    <w:rsid w:val="008860B5"/>
    <w:rsid w:val="008866FB"/>
    <w:rsid w:val="008867AA"/>
    <w:rsid w:val="00891154"/>
    <w:rsid w:val="00891408"/>
    <w:rsid w:val="00891BEC"/>
    <w:rsid w:val="00892A8A"/>
    <w:rsid w:val="00892AF8"/>
    <w:rsid w:val="00892F98"/>
    <w:rsid w:val="00893413"/>
    <w:rsid w:val="008937C6"/>
    <w:rsid w:val="008948A8"/>
    <w:rsid w:val="00894AF5"/>
    <w:rsid w:val="00894F61"/>
    <w:rsid w:val="00895187"/>
    <w:rsid w:val="0089523E"/>
    <w:rsid w:val="008954FE"/>
    <w:rsid w:val="008955D1"/>
    <w:rsid w:val="00895C1C"/>
    <w:rsid w:val="00896250"/>
    <w:rsid w:val="0089631F"/>
    <w:rsid w:val="00896657"/>
    <w:rsid w:val="008A012C"/>
    <w:rsid w:val="008A05FF"/>
    <w:rsid w:val="008A12DA"/>
    <w:rsid w:val="008A197D"/>
    <w:rsid w:val="008A280E"/>
    <w:rsid w:val="008A3E95"/>
    <w:rsid w:val="008A4640"/>
    <w:rsid w:val="008A4C1E"/>
    <w:rsid w:val="008A5A92"/>
    <w:rsid w:val="008A5E62"/>
    <w:rsid w:val="008A67FD"/>
    <w:rsid w:val="008A6879"/>
    <w:rsid w:val="008B00B6"/>
    <w:rsid w:val="008B0BAA"/>
    <w:rsid w:val="008B1585"/>
    <w:rsid w:val="008B1A38"/>
    <w:rsid w:val="008B2EB3"/>
    <w:rsid w:val="008B3AEB"/>
    <w:rsid w:val="008B4070"/>
    <w:rsid w:val="008B5930"/>
    <w:rsid w:val="008B6715"/>
    <w:rsid w:val="008B6788"/>
    <w:rsid w:val="008B779C"/>
    <w:rsid w:val="008B7D6F"/>
    <w:rsid w:val="008B7EF6"/>
    <w:rsid w:val="008C04F3"/>
    <w:rsid w:val="008C0975"/>
    <w:rsid w:val="008C0FBD"/>
    <w:rsid w:val="008C1E20"/>
    <w:rsid w:val="008C1F06"/>
    <w:rsid w:val="008C2252"/>
    <w:rsid w:val="008C49E2"/>
    <w:rsid w:val="008C5CB5"/>
    <w:rsid w:val="008C72B4"/>
    <w:rsid w:val="008D0E25"/>
    <w:rsid w:val="008D1261"/>
    <w:rsid w:val="008D1989"/>
    <w:rsid w:val="008D32BD"/>
    <w:rsid w:val="008D36DD"/>
    <w:rsid w:val="008D3F0D"/>
    <w:rsid w:val="008D6275"/>
    <w:rsid w:val="008D7A09"/>
    <w:rsid w:val="008D7CDB"/>
    <w:rsid w:val="008D7E55"/>
    <w:rsid w:val="008E0484"/>
    <w:rsid w:val="008E146C"/>
    <w:rsid w:val="008E1838"/>
    <w:rsid w:val="008E186F"/>
    <w:rsid w:val="008E2C2B"/>
    <w:rsid w:val="008E3EA7"/>
    <w:rsid w:val="008E4620"/>
    <w:rsid w:val="008E4B1D"/>
    <w:rsid w:val="008E5040"/>
    <w:rsid w:val="008E66B3"/>
    <w:rsid w:val="008E684E"/>
    <w:rsid w:val="008E6FDE"/>
    <w:rsid w:val="008E7924"/>
    <w:rsid w:val="008E7EE9"/>
    <w:rsid w:val="008F002A"/>
    <w:rsid w:val="008F13A0"/>
    <w:rsid w:val="008F1787"/>
    <w:rsid w:val="008F27EA"/>
    <w:rsid w:val="008F283D"/>
    <w:rsid w:val="008F2D31"/>
    <w:rsid w:val="008F3269"/>
    <w:rsid w:val="008F39EB"/>
    <w:rsid w:val="008F3CA6"/>
    <w:rsid w:val="008F5C12"/>
    <w:rsid w:val="008F5D40"/>
    <w:rsid w:val="008F6D82"/>
    <w:rsid w:val="008F740F"/>
    <w:rsid w:val="008F7922"/>
    <w:rsid w:val="008F7A2A"/>
    <w:rsid w:val="008F7BB9"/>
    <w:rsid w:val="008F7F85"/>
    <w:rsid w:val="009005E6"/>
    <w:rsid w:val="00900ACF"/>
    <w:rsid w:val="00901342"/>
    <w:rsid w:val="009016CF"/>
    <w:rsid w:val="00902518"/>
    <w:rsid w:val="00903B10"/>
    <w:rsid w:val="0090415D"/>
    <w:rsid w:val="00904D3B"/>
    <w:rsid w:val="00907473"/>
    <w:rsid w:val="00907AB9"/>
    <w:rsid w:val="00907CAD"/>
    <w:rsid w:val="00907F93"/>
    <w:rsid w:val="0091066E"/>
    <w:rsid w:val="00910688"/>
    <w:rsid w:val="009109D0"/>
    <w:rsid w:val="00910D26"/>
    <w:rsid w:val="00911C30"/>
    <w:rsid w:val="0091294A"/>
    <w:rsid w:val="00913FC8"/>
    <w:rsid w:val="0091406C"/>
    <w:rsid w:val="009144C0"/>
    <w:rsid w:val="00915D2A"/>
    <w:rsid w:val="00915F2D"/>
    <w:rsid w:val="009167EA"/>
    <w:rsid w:val="00916C91"/>
    <w:rsid w:val="009172FA"/>
    <w:rsid w:val="009173EA"/>
    <w:rsid w:val="00920097"/>
    <w:rsid w:val="00920330"/>
    <w:rsid w:val="00920D2A"/>
    <w:rsid w:val="00920DE0"/>
    <w:rsid w:val="00920F9A"/>
    <w:rsid w:val="00921ABB"/>
    <w:rsid w:val="00921B87"/>
    <w:rsid w:val="009227DA"/>
    <w:rsid w:val="00922821"/>
    <w:rsid w:val="00922D60"/>
    <w:rsid w:val="00923380"/>
    <w:rsid w:val="00923830"/>
    <w:rsid w:val="0092414A"/>
    <w:rsid w:val="00924298"/>
    <w:rsid w:val="0092480E"/>
    <w:rsid w:val="00924E20"/>
    <w:rsid w:val="00925BBA"/>
    <w:rsid w:val="00926043"/>
    <w:rsid w:val="0092657F"/>
    <w:rsid w:val="00927090"/>
    <w:rsid w:val="00930553"/>
    <w:rsid w:val="00930ACD"/>
    <w:rsid w:val="00931C2B"/>
    <w:rsid w:val="00932ADC"/>
    <w:rsid w:val="0093462C"/>
    <w:rsid w:val="009346B4"/>
    <w:rsid w:val="00934806"/>
    <w:rsid w:val="00935424"/>
    <w:rsid w:val="00935BB4"/>
    <w:rsid w:val="009375F1"/>
    <w:rsid w:val="0094073B"/>
    <w:rsid w:val="0094279F"/>
    <w:rsid w:val="00942C5B"/>
    <w:rsid w:val="009443CE"/>
    <w:rsid w:val="009446BD"/>
    <w:rsid w:val="009453C3"/>
    <w:rsid w:val="00945ED7"/>
    <w:rsid w:val="00946797"/>
    <w:rsid w:val="00946EBD"/>
    <w:rsid w:val="00947077"/>
    <w:rsid w:val="009476AF"/>
    <w:rsid w:val="009478EB"/>
    <w:rsid w:val="00947C21"/>
    <w:rsid w:val="00947E4A"/>
    <w:rsid w:val="0095019F"/>
    <w:rsid w:val="00950ACD"/>
    <w:rsid w:val="009513D6"/>
    <w:rsid w:val="009513F7"/>
    <w:rsid w:val="00952146"/>
    <w:rsid w:val="00953148"/>
    <w:rsid w:val="009531DF"/>
    <w:rsid w:val="00953AB9"/>
    <w:rsid w:val="00953E86"/>
    <w:rsid w:val="00954246"/>
    <w:rsid w:val="00954381"/>
    <w:rsid w:val="00954C3A"/>
    <w:rsid w:val="00955259"/>
    <w:rsid w:val="009557DD"/>
    <w:rsid w:val="00955B85"/>
    <w:rsid w:val="00955D15"/>
    <w:rsid w:val="0095612A"/>
    <w:rsid w:val="009563BE"/>
    <w:rsid w:val="00956FCD"/>
    <w:rsid w:val="0095751B"/>
    <w:rsid w:val="00957FF2"/>
    <w:rsid w:val="00960558"/>
    <w:rsid w:val="00961301"/>
    <w:rsid w:val="00961DFC"/>
    <w:rsid w:val="00962CFA"/>
    <w:rsid w:val="00962DA0"/>
    <w:rsid w:val="00963019"/>
    <w:rsid w:val="00963647"/>
    <w:rsid w:val="00963864"/>
    <w:rsid w:val="00964A66"/>
    <w:rsid w:val="009651DD"/>
    <w:rsid w:val="00966035"/>
    <w:rsid w:val="00966611"/>
    <w:rsid w:val="00966AF2"/>
    <w:rsid w:val="00967AFD"/>
    <w:rsid w:val="009713E2"/>
    <w:rsid w:val="009716E8"/>
    <w:rsid w:val="00972325"/>
    <w:rsid w:val="0097489B"/>
    <w:rsid w:val="00974A7B"/>
    <w:rsid w:val="00974D4A"/>
    <w:rsid w:val="00975AC9"/>
    <w:rsid w:val="00975E3B"/>
    <w:rsid w:val="00976895"/>
    <w:rsid w:val="00976DC6"/>
    <w:rsid w:val="009771F6"/>
    <w:rsid w:val="00977902"/>
    <w:rsid w:val="00981C9E"/>
    <w:rsid w:val="00981D88"/>
    <w:rsid w:val="00982536"/>
    <w:rsid w:val="00983DF1"/>
    <w:rsid w:val="00984748"/>
    <w:rsid w:val="009847E9"/>
    <w:rsid w:val="00987D2C"/>
    <w:rsid w:val="00987EAA"/>
    <w:rsid w:val="00990324"/>
    <w:rsid w:val="0099057A"/>
    <w:rsid w:val="009921C4"/>
    <w:rsid w:val="00992563"/>
    <w:rsid w:val="009932F9"/>
    <w:rsid w:val="00993D24"/>
    <w:rsid w:val="00994A9A"/>
    <w:rsid w:val="00994F07"/>
    <w:rsid w:val="00996023"/>
    <w:rsid w:val="009966FF"/>
    <w:rsid w:val="00997034"/>
    <w:rsid w:val="009971A9"/>
    <w:rsid w:val="009978D7"/>
    <w:rsid w:val="00997D50"/>
    <w:rsid w:val="009A0D82"/>
    <w:rsid w:val="009A0FDB"/>
    <w:rsid w:val="009A366C"/>
    <w:rsid w:val="009A37D5"/>
    <w:rsid w:val="009A4BAE"/>
    <w:rsid w:val="009A572D"/>
    <w:rsid w:val="009A5D01"/>
    <w:rsid w:val="009A7A57"/>
    <w:rsid w:val="009A7EC2"/>
    <w:rsid w:val="009B0010"/>
    <w:rsid w:val="009B0A60"/>
    <w:rsid w:val="009B13F3"/>
    <w:rsid w:val="009B213D"/>
    <w:rsid w:val="009B2869"/>
    <w:rsid w:val="009B2A07"/>
    <w:rsid w:val="009B4136"/>
    <w:rsid w:val="009B44ED"/>
    <w:rsid w:val="009B4592"/>
    <w:rsid w:val="009B4F4F"/>
    <w:rsid w:val="009B56CF"/>
    <w:rsid w:val="009B60AA"/>
    <w:rsid w:val="009B66BD"/>
    <w:rsid w:val="009B7303"/>
    <w:rsid w:val="009B7E4F"/>
    <w:rsid w:val="009C0B25"/>
    <w:rsid w:val="009C12E7"/>
    <w:rsid w:val="009C137D"/>
    <w:rsid w:val="009C166E"/>
    <w:rsid w:val="009C17F8"/>
    <w:rsid w:val="009C1F9B"/>
    <w:rsid w:val="009C2421"/>
    <w:rsid w:val="009C2C2C"/>
    <w:rsid w:val="009C3EB2"/>
    <w:rsid w:val="009C45C3"/>
    <w:rsid w:val="009C5084"/>
    <w:rsid w:val="009C5174"/>
    <w:rsid w:val="009C5D20"/>
    <w:rsid w:val="009C634A"/>
    <w:rsid w:val="009C679C"/>
    <w:rsid w:val="009C6CDF"/>
    <w:rsid w:val="009D063C"/>
    <w:rsid w:val="009D08F5"/>
    <w:rsid w:val="009D0A91"/>
    <w:rsid w:val="009D1380"/>
    <w:rsid w:val="009D1DA0"/>
    <w:rsid w:val="009D20AA"/>
    <w:rsid w:val="009D2209"/>
    <w:rsid w:val="009D22FC"/>
    <w:rsid w:val="009D2B0B"/>
    <w:rsid w:val="009D38AE"/>
    <w:rsid w:val="009D3904"/>
    <w:rsid w:val="009D3D77"/>
    <w:rsid w:val="009D4319"/>
    <w:rsid w:val="009D45DB"/>
    <w:rsid w:val="009D4BE7"/>
    <w:rsid w:val="009D52BF"/>
    <w:rsid w:val="009D558E"/>
    <w:rsid w:val="009D57E5"/>
    <w:rsid w:val="009D5E5F"/>
    <w:rsid w:val="009D618A"/>
    <w:rsid w:val="009D6945"/>
    <w:rsid w:val="009D6C80"/>
    <w:rsid w:val="009E2595"/>
    <w:rsid w:val="009E2846"/>
    <w:rsid w:val="009E2EF5"/>
    <w:rsid w:val="009E3547"/>
    <w:rsid w:val="009E3661"/>
    <w:rsid w:val="009E391E"/>
    <w:rsid w:val="009E398F"/>
    <w:rsid w:val="009E3C25"/>
    <w:rsid w:val="009E435E"/>
    <w:rsid w:val="009E4396"/>
    <w:rsid w:val="009E4BA9"/>
    <w:rsid w:val="009E4E3F"/>
    <w:rsid w:val="009E523F"/>
    <w:rsid w:val="009E593D"/>
    <w:rsid w:val="009E59FE"/>
    <w:rsid w:val="009E5B67"/>
    <w:rsid w:val="009E6311"/>
    <w:rsid w:val="009E6634"/>
    <w:rsid w:val="009E7097"/>
    <w:rsid w:val="009E7656"/>
    <w:rsid w:val="009F0D3A"/>
    <w:rsid w:val="009F29BD"/>
    <w:rsid w:val="009F2B7D"/>
    <w:rsid w:val="009F3CF9"/>
    <w:rsid w:val="009F3E70"/>
    <w:rsid w:val="009F55FD"/>
    <w:rsid w:val="009F5B59"/>
    <w:rsid w:val="009F612A"/>
    <w:rsid w:val="009F775C"/>
    <w:rsid w:val="009F7F80"/>
    <w:rsid w:val="00A00238"/>
    <w:rsid w:val="00A0053F"/>
    <w:rsid w:val="00A0166C"/>
    <w:rsid w:val="00A0192A"/>
    <w:rsid w:val="00A01C12"/>
    <w:rsid w:val="00A02572"/>
    <w:rsid w:val="00A026D6"/>
    <w:rsid w:val="00A02C9B"/>
    <w:rsid w:val="00A02F08"/>
    <w:rsid w:val="00A0310F"/>
    <w:rsid w:val="00A03841"/>
    <w:rsid w:val="00A0403E"/>
    <w:rsid w:val="00A04A82"/>
    <w:rsid w:val="00A05C7B"/>
    <w:rsid w:val="00A05FB5"/>
    <w:rsid w:val="00A069A5"/>
    <w:rsid w:val="00A0780F"/>
    <w:rsid w:val="00A11572"/>
    <w:rsid w:val="00A116B5"/>
    <w:rsid w:val="00A11A8D"/>
    <w:rsid w:val="00A126A9"/>
    <w:rsid w:val="00A139BE"/>
    <w:rsid w:val="00A13EEB"/>
    <w:rsid w:val="00A14487"/>
    <w:rsid w:val="00A1577B"/>
    <w:rsid w:val="00A15C16"/>
    <w:rsid w:val="00A15C24"/>
    <w:rsid w:val="00A15D01"/>
    <w:rsid w:val="00A16928"/>
    <w:rsid w:val="00A1768C"/>
    <w:rsid w:val="00A20631"/>
    <w:rsid w:val="00A21206"/>
    <w:rsid w:val="00A227A9"/>
    <w:rsid w:val="00A228A4"/>
    <w:rsid w:val="00A22C01"/>
    <w:rsid w:val="00A24FAC"/>
    <w:rsid w:val="00A257AA"/>
    <w:rsid w:val="00A257FC"/>
    <w:rsid w:val="00A25822"/>
    <w:rsid w:val="00A25869"/>
    <w:rsid w:val="00A2668A"/>
    <w:rsid w:val="00A274BD"/>
    <w:rsid w:val="00A27A3B"/>
    <w:rsid w:val="00A27C2E"/>
    <w:rsid w:val="00A305F7"/>
    <w:rsid w:val="00A31A1A"/>
    <w:rsid w:val="00A31C94"/>
    <w:rsid w:val="00A32562"/>
    <w:rsid w:val="00A32712"/>
    <w:rsid w:val="00A33D9F"/>
    <w:rsid w:val="00A34020"/>
    <w:rsid w:val="00A34047"/>
    <w:rsid w:val="00A346D1"/>
    <w:rsid w:val="00A34E1F"/>
    <w:rsid w:val="00A3623B"/>
    <w:rsid w:val="00A363CA"/>
    <w:rsid w:val="00A36991"/>
    <w:rsid w:val="00A37623"/>
    <w:rsid w:val="00A4058A"/>
    <w:rsid w:val="00A40B94"/>
    <w:rsid w:val="00A40CCD"/>
    <w:rsid w:val="00A40F41"/>
    <w:rsid w:val="00A4114C"/>
    <w:rsid w:val="00A4300A"/>
    <w:rsid w:val="00A4319D"/>
    <w:rsid w:val="00A43BFF"/>
    <w:rsid w:val="00A4641C"/>
    <w:rsid w:val="00A464E4"/>
    <w:rsid w:val="00A46E5B"/>
    <w:rsid w:val="00A471EA"/>
    <w:rsid w:val="00A476AE"/>
    <w:rsid w:val="00A47DA5"/>
    <w:rsid w:val="00A5089E"/>
    <w:rsid w:val="00A51169"/>
    <w:rsid w:val="00A5140C"/>
    <w:rsid w:val="00A51E91"/>
    <w:rsid w:val="00A521BE"/>
    <w:rsid w:val="00A52521"/>
    <w:rsid w:val="00A5319F"/>
    <w:rsid w:val="00A53593"/>
    <w:rsid w:val="00A53D3B"/>
    <w:rsid w:val="00A5438F"/>
    <w:rsid w:val="00A55454"/>
    <w:rsid w:val="00A558CF"/>
    <w:rsid w:val="00A55B15"/>
    <w:rsid w:val="00A55D8D"/>
    <w:rsid w:val="00A55EF3"/>
    <w:rsid w:val="00A56D68"/>
    <w:rsid w:val="00A604DA"/>
    <w:rsid w:val="00A60B4B"/>
    <w:rsid w:val="00A6159A"/>
    <w:rsid w:val="00A616F5"/>
    <w:rsid w:val="00A61D58"/>
    <w:rsid w:val="00A621FA"/>
    <w:rsid w:val="00A62896"/>
    <w:rsid w:val="00A62FF1"/>
    <w:rsid w:val="00A63190"/>
    <w:rsid w:val="00A6335E"/>
    <w:rsid w:val="00A63852"/>
    <w:rsid w:val="00A63DC2"/>
    <w:rsid w:val="00A64302"/>
    <w:rsid w:val="00A643A4"/>
    <w:rsid w:val="00A64826"/>
    <w:rsid w:val="00A6490A"/>
    <w:rsid w:val="00A64E41"/>
    <w:rsid w:val="00A6536B"/>
    <w:rsid w:val="00A653E7"/>
    <w:rsid w:val="00A6547E"/>
    <w:rsid w:val="00A6601F"/>
    <w:rsid w:val="00A66043"/>
    <w:rsid w:val="00A664D0"/>
    <w:rsid w:val="00A673BC"/>
    <w:rsid w:val="00A700FD"/>
    <w:rsid w:val="00A712B6"/>
    <w:rsid w:val="00A7133B"/>
    <w:rsid w:val="00A71C15"/>
    <w:rsid w:val="00A72452"/>
    <w:rsid w:val="00A72774"/>
    <w:rsid w:val="00A729A0"/>
    <w:rsid w:val="00A72F5A"/>
    <w:rsid w:val="00A733FF"/>
    <w:rsid w:val="00A73848"/>
    <w:rsid w:val="00A7454E"/>
    <w:rsid w:val="00A74954"/>
    <w:rsid w:val="00A7524F"/>
    <w:rsid w:val="00A75A93"/>
    <w:rsid w:val="00A76646"/>
    <w:rsid w:val="00A772D3"/>
    <w:rsid w:val="00A8007F"/>
    <w:rsid w:val="00A8019D"/>
    <w:rsid w:val="00A804C7"/>
    <w:rsid w:val="00A806E0"/>
    <w:rsid w:val="00A8185E"/>
    <w:rsid w:val="00A81EF8"/>
    <w:rsid w:val="00A8252E"/>
    <w:rsid w:val="00A83CA7"/>
    <w:rsid w:val="00A84500"/>
    <w:rsid w:val="00A84644"/>
    <w:rsid w:val="00A84C30"/>
    <w:rsid w:val="00A850A4"/>
    <w:rsid w:val="00A85172"/>
    <w:rsid w:val="00A85940"/>
    <w:rsid w:val="00A86199"/>
    <w:rsid w:val="00A86431"/>
    <w:rsid w:val="00A919E1"/>
    <w:rsid w:val="00A9256A"/>
    <w:rsid w:val="00A93CC6"/>
    <w:rsid w:val="00A94075"/>
    <w:rsid w:val="00A941C5"/>
    <w:rsid w:val="00A94272"/>
    <w:rsid w:val="00A94A04"/>
    <w:rsid w:val="00A953C3"/>
    <w:rsid w:val="00A95946"/>
    <w:rsid w:val="00A95E8F"/>
    <w:rsid w:val="00A97C49"/>
    <w:rsid w:val="00A97CAB"/>
    <w:rsid w:val="00AA0791"/>
    <w:rsid w:val="00AA24F2"/>
    <w:rsid w:val="00AA42D4"/>
    <w:rsid w:val="00AA4A4B"/>
    <w:rsid w:val="00AA4F7F"/>
    <w:rsid w:val="00AA58FD"/>
    <w:rsid w:val="00AA6D95"/>
    <w:rsid w:val="00AA6EF5"/>
    <w:rsid w:val="00AA746A"/>
    <w:rsid w:val="00AA76F7"/>
    <w:rsid w:val="00AA77C5"/>
    <w:rsid w:val="00AA78AB"/>
    <w:rsid w:val="00AB03AB"/>
    <w:rsid w:val="00AB07D0"/>
    <w:rsid w:val="00AB13F3"/>
    <w:rsid w:val="00AB1668"/>
    <w:rsid w:val="00AB2573"/>
    <w:rsid w:val="00AB2DCD"/>
    <w:rsid w:val="00AB34A5"/>
    <w:rsid w:val="00AB365E"/>
    <w:rsid w:val="00AB3A26"/>
    <w:rsid w:val="00AB3D79"/>
    <w:rsid w:val="00AB3E20"/>
    <w:rsid w:val="00AB4692"/>
    <w:rsid w:val="00AB53B3"/>
    <w:rsid w:val="00AB5C8A"/>
    <w:rsid w:val="00AB6309"/>
    <w:rsid w:val="00AB78E7"/>
    <w:rsid w:val="00AB7EE1"/>
    <w:rsid w:val="00AC0074"/>
    <w:rsid w:val="00AC06B4"/>
    <w:rsid w:val="00AC0B75"/>
    <w:rsid w:val="00AC0E9B"/>
    <w:rsid w:val="00AC0F1B"/>
    <w:rsid w:val="00AC1477"/>
    <w:rsid w:val="00AC19C7"/>
    <w:rsid w:val="00AC1F96"/>
    <w:rsid w:val="00AC1FA4"/>
    <w:rsid w:val="00AC39F8"/>
    <w:rsid w:val="00AC3B3B"/>
    <w:rsid w:val="00AC63B6"/>
    <w:rsid w:val="00AC6727"/>
    <w:rsid w:val="00AC7662"/>
    <w:rsid w:val="00AD0940"/>
    <w:rsid w:val="00AD0AE8"/>
    <w:rsid w:val="00AD2461"/>
    <w:rsid w:val="00AD2E20"/>
    <w:rsid w:val="00AD378B"/>
    <w:rsid w:val="00AD3CA7"/>
    <w:rsid w:val="00AD4905"/>
    <w:rsid w:val="00AD4EEE"/>
    <w:rsid w:val="00AD5394"/>
    <w:rsid w:val="00AD5B2B"/>
    <w:rsid w:val="00AD77B6"/>
    <w:rsid w:val="00AE044E"/>
    <w:rsid w:val="00AE0EEE"/>
    <w:rsid w:val="00AE1CF4"/>
    <w:rsid w:val="00AE3538"/>
    <w:rsid w:val="00AE3DC2"/>
    <w:rsid w:val="00AE4880"/>
    <w:rsid w:val="00AE4E81"/>
    <w:rsid w:val="00AE4ED6"/>
    <w:rsid w:val="00AE5113"/>
    <w:rsid w:val="00AE541E"/>
    <w:rsid w:val="00AE56F2"/>
    <w:rsid w:val="00AE5956"/>
    <w:rsid w:val="00AE6611"/>
    <w:rsid w:val="00AE6A93"/>
    <w:rsid w:val="00AE7301"/>
    <w:rsid w:val="00AE7A62"/>
    <w:rsid w:val="00AE7A99"/>
    <w:rsid w:val="00AE7BE6"/>
    <w:rsid w:val="00AF0E12"/>
    <w:rsid w:val="00AF28F2"/>
    <w:rsid w:val="00AF3AE7"/>
    <w:rsid w:val="00AF4A1E"/>
    <w:rsid w:val="00AF4AF3"/>
    <w:rsid w:val="00AF4C29"/>
    <w:rsid w:val="00AF5424"/>
    <w:rsid w:val="00AF7F78"/>
    <w:rsid w:val="00B007EF"/>
    <w:rsid w:val="00B01C0E"/>
    <w:rsid w:val="00B020F9"/>
    <w:rsid w:val="00B02798"/>
    <w:rsid w:val="00B02B41"/>
    <w:rsid w:val="00B02FB9"/>
    <w:rsid w:val="00B0371D"/>
    <w:rsid w:val="00B0393D"/>
    <w:rsid w:val="00B047CF"/>
    <w:rsid w:val="00B04F31"/>
    <w:rsid w:val="00B0586B"/>
    <w:rsid w:val="00B06CC3"/>
    <w:rsid w:val="00B075DD"/>
    <w:rsid w:val="00B10254"/>
    <w:rsid w:val="00B10831"/>
    <w:rsid w:val="00B118F4"/>
    <w:rsid w:val="00B12806"/>
    <w:rsid w:val="00B12F7D"/>
    <w:rsid w:val="00B12F98"/>
    <w:rsid w:val="00B14B0D"/>
    <w:rsid w:val="00B15390"/>
    <w:rsid w:val="00B15B90"/>
    <w:rsid w:val="00B16418"/>
    <w:rsid w:val="00B1673A"/>
    <w:rsid w:val="00B17B89"/>
    <w:rsid w:val="00B17BFF"/>
    <w:rsid w:val="00B211B5"/>
    <w:rsid w:val="00B218D5"/>
    <w:rsid w:val="00B22809"/>
    <w:rsid w:val="00B23868"/>
    <w:rsid w:val="00B23B52"/>
    <w:rsid w:val="00B2418D"/>
    <w:rsid w:val="00B249B9"/>
    <w:rsid w:val="00B24A04"/>
    <w:rsid w:val="00B25264"/>
    <w:rsid w:val="00B25D7D"/>
    <w:rsid w:val="00B26567"/>
    <w:rsid w:val="00B310BA"/>
    <w:rsid w:val="00B3290A"/>
    <w:rsid w:val="00B3294C"/>
    <w:rsid w:val="00B32BCE"/>
    <w:rsid w:val="00B3356E"/>
    <w:rsid w:val="00B33BEE"/>
    <w:rsid w:val="00B33DE1"/>
    <w:rsid w:val="00B33EB7"/>
    <w:rsid w:val="00B34733"/>
    <w:rsid w:val="00B34E4A"/>
    <w:rsid w:val="00B3575D"/>
    <w:rsid w:val="00B36347"/>
    <w:rsid w:val="00B37430"/>
    <w:rsid w:val="00B37CC2"/>
    <w:rsid w:val="00B400C1"/>
    <w:rsid w:val="00B4029C"/>
    <w:rsid w:val="00B40600"/>
    <w:rsid w:val="00B40D84"/>
    <w:rsid w:val="00B4191B"/>
    <w:rsid w:val="00B41E45"/>
    <w:rsid w:val="00B43442"/>
    <w:rsid w:val="00B43E46"/>
    <w:rsid w:val="00B446C8"/>
    <w:rsid w:val="00B450F2"/>
    <w:rsid w:val="00B45150"/>
    <w:rsid w:val="00B4566C"/>
    <w:rsid w:val="00B4587B"/>
    <w:rsid w:val="00B45EA2"/>
    <w:rsid w:val="00B464EA"/>
    <w:rsid w:val="00B46627"/>
    <w:rsid w:val="00B47610"/>
    <w:rsid w:val="00B47684"/>
    <w:rsid w:val="00B4773C"/>
    <w:rsid w:val="00B479DD"/>
    <w:rsid w:val="00B50039"/>
    <w:rsid w:val="00B50895"/>
    <w:rsid w:val="00B511D9"/>
    <w:rsid w:val="00B51955"/>
    <w:rsid w:val="00B5282A"/>
    <w:rsid w:val="00B52F9E"/>
    <w:rsid w:val="00B538F4"/>
    <w:rsid w:val="00B545FE"/>
    <w:rsid w:val="00B547B6"/>
    <w:rsid w:val="00B54C5E"/>
    <w:rsid w:val="00B56821"/>
    <w:rsid w:val="00B56B04"/>
    <w:rsid w:val="00B57918"/>
    <w:rsid w:val="00B6012B"/>
    <w:rsid w:val="00B60142"/>
    <w:rsid w:val="00B606F4"/>
    <w:rsid w:val="00B610B5"/>
    <w:rsid w:val="00B62033"/>
    <w:rsid w:val="00B620F6"/>
    <w:rsid w:val="00B62282"/>
    <w:rsid w:val="00B62DEE"/>
    <w:rsid w:val="00B634FF"/>
    <w:rsid w:val="00B6441A"/>
    <w:rsid w:val="00B6451B"/>
    <w:rsid w:val="00B655D7"/>
    <w:rsid w:val="00B666F6"/>
    <w:rsid w:val="00B6704F"/>
    <w:rsid w:val="00B67533"/>
    <w:rsid w:val="00B67FF2"/>
    <w:rsid w:val="00B704C7"/>
    <w:rsid w:val="00B71167"/>
    <w:rsid w:val="00B7128A"/>
    <w:rsid w:val="00B724E8"/>
    <w:rsid w:val="00B73A02"/>
    <w:rsid w:val="00B73BDE"/>
    <w:rsid w:val="00B73D15"/>
    <w:rsid w:val="00B75DDD"/>
    <w:rsid w:val="00B770C3"/>
    <w:rsid w:val="00B7731E"/>
    <w:rsid w:val="00B77AEF"/>
    <w:rsid w:val="00B8042F"/>
    <w:rsid w:val="00B80D27"/>
    <w:rsid w:val="00B81327"/>
    <w:rsid w:val="00B822E5"/>
    <w:rsid w:val="00B82511"/>
    <w:rsid w:val="00B83191"/>
    <w:rsid w:val="00B8394F"/>
    <w:rsid w:val="00B83B16"/>
    <w:rsid w:val="00B845F9"/>
    <w:rsid w:val="00B84BFE"/>
    <w:rsid w:val="00B855F0"/>
    <w:rsid w:val="00B85720"/>
    <w:rsid w:val="00B85FE3"/>
    <w:rsid w:val="00B860AE"/>
    <w:rsid w:val="00B861FF"/>
    <w:rsid w:val="00B86983"/>
    <w:rsid w:val="00B90343"/>
    <w:rsid w:val="00B90756"/>
    <w:rsid w:val="00B90F41"/>
    <w:rsid w:val="00B91703"/>
    <w:rsid w:val="00B923AC"/>
    <w:rsid w:val="00B926A7"/>
    <w:rsid w:val="00B9300F"/>
    <w:rsid w:val="00B93552"/>
    <w:rsid w:val="00B939BC"/>
    <w:rsid w:val="00B95B1D"/>
    <w:rsid w:val="00B9665F"/>
    <w:rsid w:val="00B96678"/>
    <w:rsid w:val="00B9730A"/>
    <w:rsid w:val="00B975EA"/>
    <w:rsid w:val="00B97696"/>
    <w:rsid w:val="00B97C61"/>
    <w:rsid w:val="00BA0398"/>
    <w:rsid w:val="00BA08B4"/>
    <w:rsid w:val="00BA1EF3"/>
    <w:rsid w:val="00BA20FE"/>
    <w:rsid w:val="00BA268E"/>
    <w:rsid w:val="00BA2716"/>
    <w:rsid w:val="00BA27C8"/>
    <w:rsid w:val="00BA2B37"/>
    <w:rsid w:val="00BA2D54"/>
    <w:rsid w:val="00BA3D57"/>
    <w:rsid w:val="00BA42DB"/>
    <w:rsid w:val="00BA4ACC"/>
    <w:rsid w:val="00BA5204"/>
    <w:rsid w:val="00BA5216"/>
    <w:rsid w:val="00BA5663"/>
    <w:rsid w:val="00BA7532"/>
    <w:rsid w:val="00BB04F8"/>
    <w:rsid w:val="00BB0737"/>
    <w:rsid w:val="00BB09E3"/>
    <w:rsid w:val="00BB0F03"/>
    <w:rsid w:val="00BB166E"/>
    <w:rsid w:val="00BB1A71"/>
    <w:rsid w:val="00BB1C0F"/>
    <w:rsid w:val="00BB215D"/>
    <w:rsid w:val="00BB3115"/>
    <w:rsid w:val="00BB39B4"/>
    <w:rsid w:val="00BB3E23"/>
    <w:rsid w:val="00BB4184"/>
    <w:rsid w:val="00BB4216"/>
    <w:rsid w:val="00BB4326"/>
    <w:rsid w:val="00BB4AC3"/>
    <w:rsid w:val="00BB5121"/>
    <w:rsid w:val="00BB5A48"/>
    <w:rsid w:val="00BB73F0"/>
    <w:rsid w:val="00BB77F5"/>
    <w:rsid w:val="00BC014C"/>
    <w:rsid w:val="00BC01DA"/>
    <w:rsid w:val="00BC04F2"/>
    <w:rsid w:val="00BC085D"/>
    <w:rsid w:val="00BC1105"/>
    <w:rsid w:val="00BC14BD"/>
    <w:rsid w:val="00BC1EF9"/>
    <w:rsid w:val="00BC3B10"/>
    <w:rsid w:val="00BC41DB"/>
    <w:rsid w:val="00BC4898"/>
    <w:rsid w:val="00BC4BDB"/>
    <w:rsid w:val="00BC4C96"/>
    <w:rsid w:val="00BC5074"/>
    <w:rsid w:val="00BC5916"/>
    <w:rsid w:val="00BC6232"/>
    <w:rsid w:val="00BC6ACF"/>
    <w:rsid w:val="00BC716E"/>
    <w:rsid w:val="00BC732B"/>
    <w:rsid w:val="00BD11DB"/>
    <w:rsid w:val="00BD1E96"/>
    <w:rsid w:val="00BD2970"/>
    <w:rsid w:val="00BD31E9"/>
    <w:rsid w:val="00BD3506"/>
    <w:rsid w:val="00BD3624"/>
    <w:rsid w:val="00BD3A61"/>
    <w:rsid w:val="00BD3BDB"/>
    <w:rsid w:val="00BD4978"/>
    <w:rsid w:val="00BD4DC3"/>
    <w:rsid w:val="00BD50B0"/>
    <w:rsid w:val="00BD5632"/>
    <w:rsid w:val="00BD5C2E"/>
    <w:rsid w:val="00BD5EC9"/>
    <w:rsid w:val="00BD5F09"/>
    <w:rsid w:val="00BD783E"/>
    <w:rsid w:val="00BE05D9"/>
    <w:rsid w:val="00BE1943"/>
    <w:rsid w:val="00BE3485"/>
    <w:rsid w:val="00BE3666"/>
    <w:rsid w:val="00BE37CC"/>
    <w:rsid w:val="00BE39CA"/>
    <w:rsid w:val="00BE44BA"/>
    <w:rsid w:val="00BE47E3"/>
    <w:rsid w:val="00BE5ABE"/>
    <w:rsid w:val="00BE5ACA"/>
    <w:rsid w:val="00BE62C2"/>
    <w:rsid w:val="00BE680B"/>
    <w:rsid w:val="00BE7F9A"/>
    <w:rsid w:val="00BF0EC6"/>
    <w:rsid w:val="00BF10B1"/>
    <w:rsid w:val="00BF11CA"/>
    <w:rsid w:val="00BF1CA0"/>
    <w:rsid w:val="00BF2073"/>
    <w:rsid w:val="00BF2611"/>
    <w:rsid w:val="00BF302E"/>
    <w:rsid w:val="00BF31E6"/>
    <w:rsid w:val="00BF37FD"/>
    <w:rsid w:val="00BF4794"/>
    <w:rsid w:val="00BF5F8B"/>
    <w:rsid w:val="00BF62D8"/>
    <w:rsid w:val="00BF74B3"/>
    <w:rsid w:val="00BF7A9F"/>
    <w:rsid w:val="00BF7F05"/>
    <w:rsid w:val="00BF7FF8"/>
    <w:rsid w:val="00C0016E"/>
    <w:rsid w:val="00C001A1"/>
    <w:rsid w:val="00C00827"/>
    <w:rsid w:val="00C01BCA"/>
    <w:rsid w:val="00C02FCB"/>
    <w:rsid w:val="00C03188"/>
    <w:rsid w:val="00C0349B"/>
    <w:rsid w:val="00C0402C"/>
    <w:rsid w:val="00C050A0"/>
    <w:rsid w:val="00C05324"/>
    <w:rsid w:val="00C070F2"/>
    <w:rsid w:val="00C1018C"/>
    <w:rsid w:val="00C10B70"/>
    <w:rsid w:val="00C10C86"/>
    <w:rsid w:val="00C10DB9"/>
    <w:rsid w:val="00C10DD3"/>
    <w:rsid w:val="00C1168D"/>
    <w:rsid w:val="00C12406"/>
    <w:rsid w:val="00C12B87"/>
    <w:rsid w:val="00C13661"/>
    <w:rsid w:val="00C143A2"/>
    <w:rsid w:val="00C14491"/>
    <w:rsid w:val="00C14B20"/>
    <w:rsid w:val="00C15B9D"/>
    <w:rsid w:val="00C15BB5"/>
    <w:rsid w:val="00C17FEA"/>
    <w:rsid w:val="00C214F0"/>
    <w:rsid w:val="00C21C5F"/>
    <w:rsid w:val="00C22E01"/>
    <w:rsid w:val="00C24156"/>
    <w:rsid w:val="00C24283"/>
    <w:rsid w:val="00C251ED"/>
    <w:rsid w:val="00C25D50"/>
    <w:rsid w:val="00C26966"/>
    <w:rsid w:val="00C27353"/>
    <w:rsid w:val="00C2754A"/>
    <w:rsid w:val="00C27723"/>
    <w:rsid w:val="00C30267"/>
    <w:rsid w:val="00C311E3"/>
    <w:rsid w:val="00C3278F"/>
    <w:rsid w:val="00C33C62"/>
    <w:rsid w:val="00C33D9A"/>
    <w:rsid w:val="00C33E83"/>
    <w:rsid w:val="00C346D2"/>
    <w:rsid w:val="00C346D6"/>
    <w:rsid w:val="00C34763"/>
    <w:rsid w:val="00C34982"/>
    <w:rsid w:val="00C35828"/>
    <w:rsid w:val="00C35DC0"/>
    <w:rsid w:val="00C36867"/>
    <w:rsid w:val="00C36A36"/>
    <w:rsid w:val="00C3798B"/>
    <w:rsid w:val="00C37B9B"/>
    <w:rsid w:val="00C401B7"/>
    <w:rsid w:val="00C408F8"/>
    <w:rsid w:val="00C40D58"/>
    <w:rsid w:val="00C41E35"/>
    <w:rsid w:val="00C420CB"/>
    <w:rsid w:val="00C429F3"/>
    <w:rsid w:val="00C431F1"/>
    <w:rsid w:val="00C44145"/>
    <w:rsid w:val="00C45845"/>
    <w:rsid w:val="00C45A9C"/>
    <w:rsid w:val="00C46309"/>
    <w:rsid w:val="00C464AC"/>
    <w:rsid w:val="00C46D1A"/>
    <w:rsid w:val="00C47253"/>
    <w:rsid w:val="00C472C4"/>
    <w:rsid w:val="00C474B0"/>
    <w:rsid w:val="00C475B1"/>
    <w:rsid w:val="00C47E6D"/>
    <w:rsid w:val="00C52188"/>
    <w:rsid w:val="00C52B8F"/>
    <w:rsid w:val="00C52FA6"/>
    <w:rsid w:val="00C553CE"/>
    <w:rsid w:val="00C56B4E"/>
    <w:rsid w:val="00C60CB6"/>
    <w:rsid w:val="00C61DA2"/>
    <w:rsid w:val="00C62518"/>
    <w:rsid w:val="00C62897"/>
    <w:rsid w:val="00C63958"/>
    <w:rsid w:val="00C65AF0"/>
    <w:rsid w:val="00C66894"/>
    <w:rsid w:val="00C67300"/>
    <w:rsid w:val="00C67A6D"/>
    <w:rsid w:val="00C70130"/>
    <w:rsid w:val="00C71B6A"/>
    <w:rsid w:val="00C73118"/>
    <w:rsid w:val="00C73BE6"/>
    <w:rsid w:val="00C7402A"/>
    <w:rsid w:val="00C74220"/>
    <w:rsid w:val="00C74A15"/>
    <w:rsid w:val="00C75705"/>
    <w:rsid w:val="00C758D2"/>
    <w:rsid w:val="00C771B0"/>
    <w:rsid w:val="00C7765D"/>
    <w:rsid w:val="00C80443"/>
    <w:rsid w:val="00C805EF"/>
    <w:rsid w:val="00C810B5"/>
    <w:rsid w:val="00C81169"/>
    <w:rsid w:val="00C8149E"/>
    <w:rsid w:val="00C8212A"/>
    <w:rsid w:val="00C82A58"/>
    <w:rsid w:val="00C82FF1"/>
    <w:rsid w:val="00C84934"/>
    <w:rsid w:val="00C85A4F"/>
    <w:rsid w:val="00C85B2A"/>
    <w:rsid w:val="00C85BBC"/>
    <w:rsid w:val="00C86FB1"/>
    <w:rsid w:val="00C87031"/>
    <w:rsid w:val="00C878FF"/>
    <w:rsid w:val="00C87AB0"/>
    <w:rsid w:val="00C90640"/>
    <w:rsid w:val="00C9120F"/>
    <w:rsid w:val="00C91D31"/>
    <w:rsid w:val="00C91D6B"/>
    <w:rsid w:val="00C925FE"/>
    <w:rsid w:val="00C94F7C"/>
    <w:rsid w:val="00C94FEB"/>
    <w:rsid w:val="00C96409"/>
    <w:rsid w:val="00C96A46"/>
    <w:rsid w:val="00C96A8C"/>
    <w:rsid w:val="00C97CE3"/>
    <w:rsid w:val="00CA0119"/>
    <w:rsid w:val="00CA03A0"/>
    <w:rsid w:val="00CA10F7"/>
    <w:rsid w:val="00CA1A71"/>
    <w:rsid w:val="00CA27A3"/>
    <w:rsid w:val="00CA392C"/>
    <w:rsid w:val="00CA3FB4"/>
    <w:rsid w:val="00CA438B"/>
    <w:rsid w:val="00CA44BD"/>
    <w:rsid w:val="00CA4745"/>
    <w:rsid w:val="00CA57EC"/>
    <w:rsid w:val="00CA5AE9"/>
    <w:rsid w:val="00CA6CD6"/>
    <w:rsid w:val="00CA72F3"/>
    <w:rsid w:val="00CA7CE5"/>
    <w:rsid w:val="00CB11D5"/>
    <w:rsid w:val="00CB1742"/>
    <w:rsid w:val="00CB1B37"/>
    <w:rsid w:val="00CB1FDC"/>
    <w:rsid w:val="00CB2461"/>
    <w:rsid w:val="00CB2912"/>
    <w:rsid w:val="00CB383A"/>
    <w:rsid w:val="00CB476C"/>
    <w:rsid w:val="00CB4BCC"/>
    <w:rsid w:val="00CB58DE"/>
    <w:rsid w:val="00CB5A4B"/>
    <w:rsid w:val="00CB5CB5"/>
    <w:rsid w:val="00CB6A2E"/>
    <w:rsid w:val="00CB7119"/>
    <w:rsid w:val="00CB78A4"/>
    <w:rsid w:val="00CC00D7"/>
    <w:rsid w:val="00CC08F7"/>
    <w:rsid w:val="00CC19E0"/>
    <w:rsid w:val="00CC1B86"/>
    <w:rsid w:val="00CC26F3"/>
    <w:rsid w:val="00CC3695"/>
    <w:rsid w:val="00CC3E24"/>
    <w:rsid w:val="00CC40AF"/>
    <w:rsid w:val="00CC540C"/>
    <w:rsid w:val="00CC5D20"/>
    <w:rsid w:val="00CC7571"/>
    <w:rsid w:val="00CD081E"/>
    <w:rsid w:val="00CD0EAB"/>
    <w:rsid w:val="00CD0FE1"/>
    <w:rsid w:val="00CD132B"/>
    <w:rsid w:val="00CD1849"/>
    <w:rsid w:val="00CD1FA2"/>
    <w:rsid w:val="00CD200C"/>
    <w:rsid w:val="00CD216A"/>
    <w:rsid w:val="00CD2398"/>
    <w:rsid w:val="00CD2AEA"/>
    <w:rsid w:val="00CD2BCC"/>
    <w:rsid w:val="00CD2EA7"/>
    <w:rsid w:val="00CD3255"/>
    <w:rsid w:val="00CD33FB"/>
    <w:rsid w:val="00CD3964"/>
    <w:rsid w:val="00CD4299"/>
    <w:rsid w:val="00CD492A"/>
    <w:rsid w:val="00CD4C41"/>
    <w:rsid w:val="00CD52BD"/>
    <w:rsid w:val="00CD66C3"/>
    <w:rsid w:val="00CD6E1F"/>
    <w:rsid w:val="00CD769F"/>
    <w:rsid w:val="00CD78B5"/>
    <w:rsid w:val="00CE02DB"/>
    <w:rsid w:val="00CE06E7"/>
    <w:rsid w:val="00CE1B4F"/>
    <w:rsid w:val="00CE20AD"/>
    <w:rsid w:val="00CE2875"/>
    <w:rsid w:val="00CE2C09"/>
    <w:rsid w:val="00CE307C"/>
    <w:rsid w:val="00CE3DFA"/>
    <w:rsid w:val="00CE3E9F"/>
    <w:rsid w:val="00CE4265"/>
    <w:rsid w:val="00CE4471"/>
    <w:rsid w:val="00CE4CE7"/>
    <w:rsid w:val="00CE523D"/>
    <w:rsid w:val="00CE5A3E"/>
    <w:rsid w:val="00CE6EA1"/>
    <w:rsid w:val="00CE6FA1"/>
    <w:rsid w:val="00CE7400"/>
    <w:rsid w:val="00CE7B2E"/>
    <w:rsid w:val="00CE7D55"/>
    <w:rsid w:val="00CF0734"/>
    <w:rsid w:val="00CF08AB"/>
    <w:rsid w:val="00CF0D88"/>
    <w:rsid w:val="00CF10CF"/>
    <w:rsid w:val="00CF1542"/>
    <w:rsid w:val="00CF1596"/>
    <w:rsid w:val="00CF17F2"/>
    <w:rsid w:val="00CF1953"/>
    <w:rsid w:val="00CF2697"/>
    <w:rsid w:val="00CF2CD4"/>
    <w:rsid w:val="00CF3134"/>
    <w:rsid w:val="00CF31FC"/>
    <w:rsid w:val="00CF4D23"/>
    <w:rsid w:val="00CF508D"/>
    <w:rsid w:val="00CF5961"/>
    <w:rsid w:val="00CF6C57"/>
    <w:rsid w:val="00CF77AE"/>
    <w:rsid w:val="00CF79DF"/>
    <w:rsid w:val="00CF7F7F"/>
    <w:rsid w:val="00D0014D"/>
    <w:rsid w:val="00D00D73"/>
    <w:rsid w:val="00D0105E"/>
    <w:rsid w:val="00D016D2"/>
    <w:rsid w:val="00D01853"/>
    <w:rsid w:val="00D0203D"/>
    <w:rsid w:val="00D02191"/>
    <w:rsid w:val="00D0246D"/>
    <w:rsid w:val="00D02794"/>
    <w:rsid w:val="00D02DB4"/>
    <w:rsid w:val="00D02E41"/>
    <w:rsid w:val="00D030E4"/>
    <w:rsid w:val="00D0400D"/>
    <w:rsid w:val="00D05AE1"/>
    <w:rsid w:val="00D06C2B"/>
    <w:rsid w:val="00D0787B"/>
    <w:rsid w:val="00D1089A"/>
    <w:rsid w:val="00D10AF9"/>
    <w:rsid w:val="00D10F55"/>
    <w:rsid w:val="00D1150A"/>
    <w:rsid w:val="00D12178"/>
    <w:rsid w:val="00D12255"/>
    <w:rsid w:val="00D1314F"/>
    <w:rsid w:val="00D145F7"/>
    <w:rsid w:val="00D14867"/>
    <w:rsid w:val="00D1514D"/>
    <w:rsid w:val="00D15BFB"/>
    <w:rsid w:val="00D15C54"/>
    <w:rsid w:val="00D16ADE"/>
    <w:rsid w:val="00D16B8B"/>
    <w:rsid w:val="00D16EDC"/>
    <w:rsid w:val="00D174D8"/>
    <w:rsid w:val="00D17757"/>
    <w:rsid w:val="00D1783E"/>
    <w:rsid w:val="00D20F2B"/>
    <w:rsid w:val="00D21577"/>
    <w:rsid w:val="00D22284"/>
    <w:rsid w:val="00D22821"/>
    <w:rsid w:val="00D23851"/>
    <w:rsid w:val="00D23DFA"/>
    <w:rsid w:val="00D2432F"/>
    <w:rsid w:val="00D248E7"/>
    <w:rsid w:val="00D24CFA"/>
    <w:rsid w:val="00D252E0"/>
    <w:rsid w:val="00D25694"/>
    <w:rsid w:val="00D25FD1"/>
    <w:rsid w:val="00D261B2"/>
    <w:rsid w:val="00D26430"/>
    <w:rsid w:val="00D27583"/>
    <w:rsid w:val="00D275F0"/>
    <w:rsid w:val="00D30DAB"/>
    <w:rsid w:val="00D31A87"/>
    <w:rsid w:val="00D32398"/>
    <w:rsid w:val="00D337DF"/>
    <w:rsid w:val="00D33C1B"/>
    <w:rsid w:val="00D34B85"/>
    <w:rsid w:val="00D34E4F"/>
    <w:rsid w:val="00D350D3"/>
    <w:rsid w:val="00D3555F"/>
    <w:rsid w:val="00D35AB1"/>
    <w:rsid w:val="00D36B21"/>
    <w:rsid w:val="00D3789F"/>
    <w:rsid w:val="00D37DE0"/>
    <w:rsid w:val="00D40540"/>
    <w:rsid w:val="00D40830"/>
    <w:rsid w:val="00D40A15"/>
    <w:rsid w:val="00D410A9"/>
    <w:rsid w:val="00D41970"/>
    <w:rsid w:val="00D41B0A"/>
    <w:rsid w:val="00D41FFF"/>
    <w:rsid w:val="00D4288C"/>
    <w:rsid w:val="00D429C7"/>
    <w:rsid w:val="00D42F91"/>
    <w:rsid w:val="00D43219"/>
    <w:rsid w:val="00D43CA9"/>
    <w:rsid w:val="00D43F88"/>
    <w:rsid w:val="00D44633"/>
    <w:rsid w:val="00D44B05"/>
    <w:rsid w:val="00D44E12"/>
    <w:rsid w:val="00D45163"/>
    <w:rsid w:val="00D452D6"/>
    <w:rsid w:val="00D46296"/>
    <w:rsid w:val="00D465BD"/>
    <w:rsid w:val="00D46D02"/>
    <w:rsid w:val="00D4746D"/>
    <w:rsid w:val="00D47853"/>
    <w:rsid w:val="00D50113"/>
    <w:rsid w:val="00D50E30"/>
    <w:rsid w:val="00D510F3"/>
    <w:rsid w:val="00D51BDC"/>
    <w:rsid w:val="00D52366"/>
    <w:rsid w:val="00D5257A"/>
    <w:rsid w:val="00D52893"/>
    <w:rsid w:val="00D52EDE"/>
    <w:rsid w:val="00D54984"/>
    <w:rsid w:val="00D5554C"/>
    <w:rsid w:val="00D55EAE"/>
    <w:rsid w:val="00D56B7C"/>
    <w:rsid w:val="00D57253"/>
    <w:rsid w:val="00D57ABD"/>
    <w:rsid w:val="00D57CDA"/>
    <w:rsid w:val="00D57E33"/>
    <w:rsid w:val="00D60AF7"/>
    <w:rsid w:val="00D61F0A"/>
    <w:rsid w:val="00D62397"/>
    <w:rsid w:val="00D62995"/>
    <w:rsid w:val="00D62CA7"/>
    <w:rsid w:val="00D63802"/>
    <w:rsid w:val="00D63A38"/>
    <w:rsid w:val="00D64C41"/>
    <w:rsid w:val="00D67141"/>
    <w:rsid w:val="00D67262"/>
    <w:rsid w:val="00D70591"/>
    <w:rsid w:val="00D7102D"/>
    <w:rsid w:val="00D71F85"/>
    <w:rsid w:val="00D7203D"/>
    <w:rsid w:val="00D722DB"/>
    <w:rsid w:val="00D72E30"/>
    <w:rsid w:val="00D731CC"/>
    <w:rsid w:val="00D73562"/>
    <w:rsid w:val="00D736EA"/>
    <w:rsid w:val="00D740AF"/>
    <w:rsid w:val="00D745E3"/>
    <w:rsid w:val="00D75412"/>
    <w:rsid w:val="00D75A74"/>
    <w:rsid w:val="00D75AE8"/>
    <w:rsid w:val="00D77876"/>
    <w:rsid w:val="00D80980"/>
    <w:rsid w:val="00D8098E"/>
    <w:rsid w:val="00D814F5"/>
    <w:rsid w:val="00D8155E"/>
    <w:rsid w:val="00D81703"/>
    <w:rsid w:val="00D81928"/>
    <w:rsid w:val="00D8279A"/>
    <w:rsid w:val="00D849E3"/>
    <w:rsid w:val="00D84CBC"/>
    <w:rsid w:val="00D8504F"/>
    <w:rsid w:val="00D8564A"/>
    <w:rsid w:val="00D857AA"/>
    <w:rsid w:val="00D8580C"/>
    <w:rsid w:val="00D85CA5"/>
    <w:rsid w:val="00D8715F"/>
    <w:rsid w:val="00D87FD9"/>
    <w:rsid w:val="00D90C65"/>
    <w:rsid w:val="00D90F48"/>
    <w:rsid w:val="00D91037"/>
    <w:rsid w:val="00D918AD"/>
    <w:rsid w:val="00D91F7D"/>
    <w:rsid w:val="00D928DD"/>
    <w:rsid w:val="00D92BD0"/>
    <w:rsid w:val="00D93CCE"/>
    <w:rsid w:val="00D93E0E"/>
    <w:rsid w:val="00D93ED0"/>
    <w:rsid w:val="00D93F52"/>
    <w:rsid w:val="00D941AF"/>
    <w:rsid w:val="00D945F5"/>
    <w:rsid w:val="00D94EC1"/>
    <w:rsid w:val="00D96A8E"/>
    <w:rsid w:val="00D97791"/>
    <w:rsid w:val="00DA03C9"/>
    <w:rsid w:val="00DA0E0F"/>
    <w:rsid w:val="00DA0FB4"/>
    <w:rsid w:val="00DA20C2"/>
    <w:rsid w:val="00DA2703"/>
    <w:rsid w:val="00DA2D77"/>
    <w:rsid w:val="00DA2EB6"/>
    <w:rsid w:val="00DA31FA"/>
    <w:rsid w:val="00DA399F"/>
    <w:rsid w:val="00DA3A4E"/>
    <w:rsid w:val="00DA4966"/>
    <w:rsid w:val="00DA4C26"/>
    <w:rsid w:val="00DA4EB0"/>
    <w:rsid w:val="00DA5FED"/>
    <w:rsid w:val="00DA6058"/>
    <w:rsid w:val="00DA78FE"/>
    <w:rsid w:val="00DA7F2D"/>
    <w:rsid w:val="00DB10BF"/>
    <w:rsid w:val="00DB1152"/>
    <w:rsid w:val="00DB22E7"/>
    <w:rsid w:val="00DB2577"/>
    <w:rsid w:val="00DB2ECB"/>
    <w:rsid w:val="00DB3428"/>
    <w:rsid w:val="00DB379C"/>
    <w:rsid w:val="00DB396C"/>
    <w:rsid w:val="00DB3ED7"/>
    <w:rsid w:val="00DB42B9"/>
    <w:rsid w:val="00DB5871"/>
    <w:rsid w:val="00DB58F5"/>
    <w:rsid w:val="00DB6E04"/>
    <w:rsid w:val="00DB6EFB"/>
    <w:rsid w:val="00DB74F1"/>
    <w:rsid w:val="00DB7869"/>
    <w:rsid w:val="00DB7AF5"/>
    <w:rsid w:val="00DB7B4B"/>
    <w:rsid w:val="00DC05D1"/>
    <w:rsid w:val="00DC08EB"/>
    <w:rsid w:val="00DC0990"/>
    <w:rsid w:val="00DC0D89"/>
    <w:rsid w:val="00DC0E6E"/>
    <w:rsid w:val="00DC0ED8"/>
    <w:rsid w:val="00DC1B99"/>
    <w:rsid w:val="00DC2585"/>
    <w:rsid w:val="00DC2B12"/>
    <w:rsid w:val="00DC2EBD"/>
    <w:rsid w:val="00DC43BC"/>
    <w:rsid w:val="00DC4726"/>
    <w:rsid w:val="00DC5F1B"/>
    <w:rsid w:val="00DC7648"/>
    <w:rsid w:val="00DD1193"/>
    <w:rsid w:val="00DD1349"/>
    <w:rsid w:val="00DD134C"/>
    <w:rsid w:val="00DD16E8"/>
    <w:rsid w:val="00DD17E9"/>
    <w:rsid w:val="00DD19B1"/>
    <w:rsid w:val="00DD385A"/>
    <w:rsid w:val="00DD4452"/>
    <w:rsid w:val="00DD46AE"/>
    <w:rsid w:val="00DD4E68"/>
    <w:rsid w:val="00DD5243"/>
    <w:rsid w:val="00DD5E40"/>
    <w:rsid w:val="00DD6998"/>
    <w:rsid w:val="00DD6BD7"/>
    <w:rsid w:val="00DD7392"/>
    <w:rsid w:val="00DD7F68"/>
    <w:rsid w:val="00DE04A4"/>
    <w:rsid w:val="00DE05B8"/>
    <w:rsid w:val="00DE1ADA"/>
    <w:rsid w:val="00DE31AF"/>
    <w:rsid w:val="00DE3A5E"/>
    <w:rsid w:val="00DE3C45"/>
    <w:rsid w:val="00DE47B1"/>
    <w:rsid w:val="00DE52A8"/>
    <w:rsid w:val="00DE5F53"/>
    <w:rsid w:val="00DE60F1"/>
    <w:rsid w:val="00DE671E"/>
    <w:rsid w:val="00DE68CF"/>
    <w:rsid w:val="00DE6A16"/>
    <w:rsid w:val="00DE6F65"/>
    <w:rsid w:val="00DE731A"/>
    <w:rsid w:val="00DE78B0"/>
    <w:rsid w:val="00DF01B5"/>
    <w:rsid w:val="00DF049C"/>
    <w:rsid w:val="00DF0745"/>
    <w:rsid w:val="00DF1CAD"/>
    <w:rsid w:val="00DF29ED"/>
    <w:rsid w:val="00DF2F13"/>
    <w:rsid w:val="00DF3144"/>
    <w:rsid w:val="00DF3984"/>
    <w:rsid w:val="00DF3C40"/>
    <w:rsid w:val="00DF4469"/>
    <w:rsid w:val="00DF6057"/>
    <w:rsid w:val="00DF7909"/>
    <w:rsid w:val="00DF796D"/>
    <w:rsid w:val="00DF7D26"/>
    <w:rsid w:val="00DF7F9A"/>
    <w:rsid w:val="00E00276"/>
    <w:rsid w:val="00E005F5"/>
    <w:rsid w:val="00E01B17"/>
    <w:rsid w:val="00E02B85"/>
    <w:rsid w:val="00E03956"/>
    <w:rsid w:val="00E040D0"/>
    <w:rsid w:val="00E042DC"/>
    <w:rsid w:val="00E06273"/>
    <w:rsid w:val="00E0656A"/>
    <w:rsid w:val="00E06664"/>
    <w:rsid w:val="00E06DE5"/>
    <w:rsid w:val="00E079B9"/>
    <w:rsid w:val="00E10D30"/>
    <w:rsid w:val="00E10F9E"/>
    <w:rsid w:val="00E1186E"/>
    <w:rsid w:val="00E1276C"/>
    <w:rsid w:val="00E13B68"/>
    <w:rsid w:val="00E13BFD"/>
    <w:rsid w:val="00E13E56"/>
    <w:rsid w:val="00E145C1"/>
    <w:rsid w:val="00E14BD5"/>
    <w:rsid w:val="00E14F0F"/>
    <w:rsid w:val="00E15D56"/>
    <w:rsid w:val="00E15EDD"/>
    <w:rsid w:val="00E16132"/>
    <w:rsid w:val="00E17A73"/>
    <w:rsid w:val="00E20D17"/>
    <w:rsid w:val="00E21319"/>
    <w:rsid w:val="00E225D9"/>
    <w:rsid w:val="00E225E6"/>
    <w:rsid w:val="00E2278F"/>
    <w:rsid w:val="00E22B0E"/>
    <w:rsid w:val="00E238EA"/>
    <w:rsid w:val="00E23B47"/>
    <w:rsid w:val="00E2427A"/>
    <w:rsid w:val="00E2435B"/>
    <w:rsid w:val="00E24A4E"/>
    <w:rsid w:val="00E25F18"/>
    <w:rsid w:val="00E2680B"/>
    <w:rsid w:val="00E26A2E"/>
    <w:rsid w:val="00E26C2C"/>
    <w:rsid w:val="00E26DBA"/>
    <w:rsid w:val="00E26F51"/>
    <w:rsid w:val="00E3151C"/>
    <w:rsid w:val="00E3161F"/>
    <w:rsid w:val="00E33724"/>
    <w:rsid w:val="00E341E0"/>
    <w:rsid w:val="00E3429C"/>
    <w:rsid w:val="00E34589"/>
    <w:rsid w:val="00E34A8F"/>
    <w:rsid w:val="00E34B0A"/>
    <w:rsid w:val="00E35339"/>
    <w:rsid w:val="00E366B3"/>
    <w:rsid w:val="00E36C87"/>
    <w:rsid w:val="00E37FD5"/>
    <w:rsid w:val="00E40405"/>
    <w:rsid w:val="00E404CB"/>
    <w:rsid w:val="00E40CAE"/>
    <w:rsid w:val="00E41090"/>
    <w:rsid w:val="00E41DE9"/>
    <w:rsid w:val="00E42037"/>
    <w:rsid w:val="00E43478"/>
    <w:rsid w:val="00E43777"/>
    <w:rsid w:val="00E43978"/>
    <w:rsid w:val="00E44046"/>
    <w:rsid w:val="00E45029"/>
    <w:rsid w:val="00E453D9"/>
    <w:rsid w:val="00E45EFA"/>
    <w:rsid w:val="00E47608"/>
    <w:rsid w:val="00E51068"/>
    <w:rsid w:val="00E51208"/>
    <w:rsid w:val="00E512C9"/>
    <w:rsid w:val="00E52EA2"/>
    <w:rsid w:val="00E5352D"/>
    <w:rsid w:val="00E54575"/>
    <w:rsid w:val="00E5471A"/>
    <w:rsid w:val="00E54DEE"/>
    <w:rsid w:val="00E54E35"/>
    <w:rsid w:val="00E5643C"/>
    <w:rsid w:val="00E57119"/>
    <w:rsid w:val="00E57735"/>
    <w:rsid w:val="00E577E9"/>
    <w:rsid w:val="00E57927"/>
    <w:rsid w:val="00E60B59"/>
    <w:rsid w:val="00E6143B"/>
    <w:rsid w:val="00E61E25"/>
    <w:rsid w:val="00E62391"/>
    <w:rsid w:val="00E62AB2"/>
    <w:rsid w:val="00E63C36"/>
    <w:rsid w:val="00E6433C"/>
    <w:rsid w:val="00E645E7"/>
    <w:rsid w:val="00E646BC"/>
    <w:rsid w:val="00E65503"/>
    <w:rsid w:val="00E655F0"/>
    <w:rsid w:val="00E66962"/>
    <w:rsid w:val="00E66CD2"/>
    <w:rsid w:val="00E678E1"/>
    <w:rsid w:val="00E67A3A"/>
    <w:rsid w:val="00E67F99"/>
    <w:rsid w:val="00E70993"/>
    <w:rsid w:val="00E70B8E"/>
    <w:rsid w:val="00E7277E"/>
    <w:rsid w:val="00E73A92"/>
    <w:rsid w:val="00E73B26"/>
    <w:rsid w:val="00E73D2B"/>
    <w:rsid w:val="00E73E8A"/>
    <w:rsid w:val="00E74724"/>
    <w:rsid w:val="00E7476E"/>
    <w:rsid w:val="00E74B3B"/>
    <w:rsid w:val="00E75007"/>
    <w:rsid w:val="00E76127"/>
    <w:rsid w:val="00E76C83"/>
    <w:rsid w:val="00E778BC"/>
    <w:rsid w:val="00E7796E"/>
    <w:rsid w:val="00E77979"/>
    <w:rsid w:val="00E77BE2"/>
    <w:rsid w:val="00E804E2"/>
    <w:rsid w:val="00E808D2"/>
    <w:rsid w:val="00E80C90"/>
    <w:rsid w:val="00E80D7E"/>
    <w:rsid w:val="00E81573"/>
    <w:rsid w:val="00E81F2D"/>
    <w:rsid w:val="00E821D1"/>
    <w:rsid w:val="00E82A61"/>
    <w:rsid w:val="00E82B2A"/>
    <w:rsid w:val="00E838CA"/>
    <w:rsid w:val="00E83A7B"/>
    <w:rsid w:val="00E83DB1"/>
    <w:rsid w:val="00E846A8"/>
    <w:rsid w:val="00E84E6A"/>
    <w:rsid w:val="00E84F40"/>
    <w:rsid w:val="00E85C22"/>
    <w:rsid w:val="00E85D12"/>
    <w:rsid w:val="00E866A4"/>
    <w:rsid w:val="00E868AB"/>
    <w:rsid w:val="00E86ED6"/>
    <w:rsid w:val="00E8706B"/>
    <w:rsid w:val="00E87560"/>
    <w:rsid w:val="00E875B2"/>
    <w:rsid w:val="00E878F6"/>
    <w:rsid w:val="00E90370"/>
    <w:rsid w:val="00E9039C"/>
    <w:rsid w:val="00E92A88"/>
    <w:rsid w:val="00E92C32"/>
    <w:rsid w:val="00E92F84"/>
    <w:rsid w:val="00E93398"/>
    <w:rsid w:val="00E93562"/>
    <w:rsid w:val="00E93BE6"/>
    <w:rsid w:val="00E94027"/>
    <w:rsid w:val="00E94576"/>
    <w:rsid w:val="00E94590"/>
    <w:rsid w:val="00E94DCE"/>
    <w:rsid w:val="00E954D3"/>
    <w:rsid w:val="00E95F47"/>
    <w:rsid w:val="00E95FD4"/>
    <w:rsid w:val="00E96037"/>
    <w:rsid w:val="00E9774F"/>
    <w:rsid w:val="00E978E8"/>
    <w:rsid w:val="00EA0B20"/>
    <w:rsid w:val="00EA0C4A"/>
    <w:rsid w:val="00EA112B"/>
    <w:rsid w:val="00EA1C22"/>
    <w:rsid w:val="00EA1FB6"/>
    <w:rsid w:val="00EA410C"/>
    <w:rsid w:val="00EA4AF7"/>
    <w:rsid w:val="00EA737E"/>
    <w:rsid w:val="00EA76D0"/>
    <w:rsid w:val="00EB0190"/>
    <w:rsid w:val="00EB0EB4"/>
    <w:rsid w:val="00EB1433"/>
    <w:rsid w:val="00EB22EB"/>
    <w:rsid w:val="00EB26AD"/>
    <w:rsid w:val="00EB3272"/>
    <w:rsid w:val="00EB33B2"/>
    <w:rsid w:val="00EB3815"/>
    <w:rsid w:val="00EB5EDB"/>
    <w:rsid w:val="00EB60D9"/>
    <w:rsid w:val="00EB627F"/>
    <w:rsid w:val="00EC0738"/>
    <w:rsid w:val="00EC078A"/>
    <w:rsid w:val="00EC0D3E"/>
    <w:rsid w:val="00EC1433"/>
    <w:rsid w:val="00EC3347"/>
    <w:rsid w:val="00EC3630"/>
    <w:rsid w:val="00EC3A35"/>
    <w:rsid w:val="00EC3F8D"/>
    <w:rsid w:val="00EC473E"/>
    <w:rsid w:val="00EC484F"/>
    <w:rsid w:val="00EC4C15"/>
    <w:rsid w:val="00EC5DAE"/>
    <w:rsid w:val="00EC5E52"/>
    <w:rsid w:val="00EC6ACB"/>
    <w:rsid w:val="00EC7095"/>
    <w:rsid w:val="00EC767B"/>
    <w:rsid w:val="00ED07D4"/>
    <w:rsid w:val="00ED1259"/>
    <w:rsid w:val="00ED1900"/>
    <w:rsid w:val="00ED1C13"/>
    <w:rsid w:val="00ED2776"/>
    <w:rsid w:val="00ED2D1C"/>
    <w:rsid w:val="00ED2ED4"/>
    <w:rsid w:val="00ED30D0"/>
    <w:rsid w:val="00ED32DD"/>
    <w:rsid w:val="00ED3C3B"/>
    <w:rsid w:val="00ED4D1A"/>
    <w:rsid w:val="00ED4D27"/>
    <w:rsid w:val="00ED5435"/>
    <w:rsid w:val="00ED591E"/>
    <w:rsid w:val="00ED6607"/>
    <w:rsid w:val="00ED661F"/>
    <w:rsid w:val="00ED6720"/>
    <w:rsid w:val="00ED7453"/>
    <w:rsid w:val="00ED758F"/>
    <w:rsid w:val="00EE0D65"/>
    <w:rsid w:val="00EE0EF1"/>
    <w:rsid w:val="00EE1106"/>
    <w:rsid w:val="00EE281F"/>
    <w:rsid w:val="00EE2BA2"/>
    <w:rsid w:val="00EE40A9"/>
    <w:rsid w:val="00EE44B0"/>
    <w:rsid w:val="00EE476F"/>
    <w:rsid w:val="00EE4FC4"/>
    <w:rsid w:val="00EE51A2"/>
    <w:rsid w:val="00EE5F51"/>
    <w:rsid w:val="00EE6501"/>
    <w:rsid w:val="00EE7763"/>
    <w:rsid w:val="00EE7B49"/>
    <w:rsid w:val="00EE7DE3"/>
    <w:rsid w:val="00EF0473"/>
    <w:rsid w:val="00EF106F"/>
    <w:rsid w:val="00EF1964"/>
    <w:rsid w:val="00EF21F9"/>
    <w:rsid w:val="00EF42EB"/>
    <w:rsid w:val="00EF44E7"/>
    <w:rsid w:val="00EF4855"/>
    <w:rsid w:val="00EF48C4"/>
    <w:rsid w:val="00EF4B42"/>
    <w:rsid w:val="00EF5703"/>
    <w:rsid w:val="00EF5ABF"/>
    <w:rsid w:val="00EF5C18"/>
    <w:rsid w:val="00EF5F71"/>
    <w:rsid w:val="00EF65A6"/>
    <w:rsid w:val="00EF67F6"/>
    <w:rsid w:val="00EF7A3A"/>
    <w:rsid w:val="00EF7C32"/>
    <w:rsid w:val="00F00091"/>
    <w:rsid w:val="00F016D8"/>
    <w:rsid w:val="00F02737"/>
    <w:rsid w:val="00F034F8"/>
    <w:rsid w:val="00F035DC"/>
    <w:rsid w:val="00F038CA"/>
    <w:rsid w:val="00F03C99"/>
    <w:rsid w:val="00F04489"/>
    <w:rsid w:val="00F04CD5"/>
    <w:rsid w:val="00F0540D"/>
    <w:rsid w:val="00F05946"/>
    <w:rsid w:val="00F05C1F"/>
    <w:rsid w:val="00F06523"/>
    <w:rsid w:val="00F06A1B"/>
    <w:rsid w:val="00F06DA7"/>
    <w:rsid w:val="00F06EB1"/>
    <w:rsid w:val="00F10450"/>
    <w:rsid w:val="00F1047A"/>
    <w:rsid w:val="00F1068B"/>
    <w:rsid w:val="00F121C7"/>
    <w:rsid w:val="00F1238A"/>
    <w:rsid w:val="00F1325C"/>
    <w:rsid w:val="00F149EE"/>
    <w:rsid w:val="00F14B5E"/>
    <w:rsid w:val="00F15790"/>
    <w:rsid w:val="00F1614C"/>
    <w:rsid w:val="00F1615C"/>
    <w:rsid w:val="00F17809"/>
    <w:rsid w:val="00F20D7B"/>
    <w:rsid w:val="00F21B70"/>
    <w:rsid w:val="00F21FC8"/>
    <w:rsid w:val="00F23479"/>
    <w:rsid w:val="00F2366E"/>
    <w:rsid w:val="00F2381D"/>
    <w:rsid w:val="00F238C1"/>
    <w:rsid w:val="00F24833"/>
    <w:rsid w:val="00F251F9"/>
    <w:rsid w:val="00F25EDF"/>
    <w:rsid w:val="00F2636F"/>
    <w:rsid w:val="00F2647F"/>
    <w:rsid w:val="00F27521"/>
    <w:rsid w:val="00F279ED"/>
    <w:rsid w:val="00F27F99"/>
    <w:rsid w:val="00F30164"/>
    <w:rsid w:val="00F30499"/>
    <w:rsid w:val="00F30792"/>
    <w:rsid w:val="00F3083D"/>
    <w:rsid w:val="00F313E0"/>
    <w:rsid w:val="00F3208F"/>
    <w:rsid w:val="00F33504"/>
    <w:rsid w:val="00F33523"/>
    <w:rsid w:val="00F33612"/>
    <w:rsid w:val="00F343D1"/>
    <w:rsid w:val="00F344CC"/>
    <w:rsid w:val="00F347CD"/>
    <w:rsid w:val="00F353C4"/>
    <w:rsid w:val="00F359AF"/>
    <w:rsid w:val="00F368FA"/>
    <w:rsid w:val="00F372CE"/>
    <w:rsid w:val="00F3735C"/>
    <w:rsid w:val="00F37466"/>
    <w:rsid w:val="00F37AE8"/>
    <w:rsid w:val="00F40137"/>
    <w:rsid w:val="00F403D7"/>
    <w:rsid w:val="00F40783"/>
    <w:rsid w:val="00F418AE"/>
    <w:rsid w:val="00F41C22"/>
    <w:rsid w:val="00F427B1"/>
    <w:rsid w:val="00F42BC5"/>
    <w:rsid w:val="00F437A1"/>
    <w:rsid w:val="00F43813"/>
    <w:rsid w:val="00F43F5A"/>
    <w:rsid w:val="00F4426C"/>
    <w:rsid w:val="00F4551C"/>
    <w:rsid w:val="00F4575C"/>
    <w:rsid w:val="00F459A0"/>
    <w:rsid w:val="00F45AC2"/>
    <w:rsid w:val="00F45ED3"/>
    <w:rsid w:val="00F4645B"/>
    <w:rsid w:val="00F4663D"/>
    <w:rsid w:val="00F470BF"/>
    <w:rsid w:val="00F47CB3"/>
    <w:rsid w:val="00F503F3"/>
    <w:rsid w:val="00F513C7"/>
    <w:rsid w:val="00F5253A"/>
    <w:rsid w:val="00F52E3D"/>
    <w:rsid w:val="00F5321D"/>
    <w:rsid w:val="00F54850"/>
    <w:rsid w:val="00F54CB2"/>
    <w:rsid w:val="00F553D8"/>
    <w:rsid w:val="00F5563B"/>
    <w:rsid w:val="00F562C2"/>
    <w:rsid w:val="00F566AA"/>
    <w:rsid w:val="00F57421"/>
    <w:rsid w:val="00F60EAF"/>
    <w:rsid w:val="00F61D8B"/>
    <w:rsid w:val="00F62247"/>
    <w:rsid w:val="00F62540"/>
    <w:rsid w:val="00F62A8B"/>
    <w:rsid w:val="00F64934"/>
    <w:rsid w:val="00F65665"/>
    <w:rsid w:val="00F6615A"/>
    <w:rsid w:val="00F66444"/>
    <w:rsid w:val="00F667AB"/>
    <w:rsid w:val="00F67166"/>
    <w:rsid w:val="00F70462"/>
    <w:rsid w:val="00F708CC"/>
    <w:rsid w:val="00F70A90"/>
    <w:rsid w:val="00F70B00"/>
    <w:rsid w:val="00F70E89"/>
    <w:rsid w:val="00F71F84"/>
    <w:rsid w:val="00F723D8"/>
    <w:rsid w:val="00F724F0"/>
    <w:rsid w:val="00F726AE"/>
    <w:rsid w:val="00F726EE"/>
    <w:rsid w:val="00F73216"/>
    <w:rsid w:val="00F73525"/>
    <w:rsid w:val="00F73A5B"/>
    <w:rsid w:val="00F74668"/>
    <w:rsid w:val="00F75671"/>
    <w:rsid w:val="00F75955"/>
    <w:rsid w:val="00F765E2"/>
    <w:rsid w:val="00F76642"/>
    <w:rsid w:val="00F7783F"/>
    <w:rsid w:val="00F77B6D"/>
    <w:rsid w:val="00F77BAC"/>
    <w:rsid w:val="00F80A32"/>
    <w:rsid w:val="00F80D84"/>
    <w:rsid w:val="00F81108"/>
    <w:rsid w:val="00F815A5"/>
    <w:rsid w:val="00F8205B"/>
    <w:rsid w:val="00F8406B"/>
    <w:rsid w:val="00F84268"/>
    <w:rsid w:val="00F85CE9"/>
    <w:rsid w:val="00F85FF4"/>
    <w:rsid w:val="00F862E0"/>
    <w:rsid w:val="00F8631C"/>
    <w:rsid w:val="00F86758"/>
    <w:rsid w:val="00F87667"/>
    <w:rsid w:val="00F90F29"/>
    <w:rsid w:val="00F91FD9"/>
    <w:rsid w:val="00F9209C"/>
    <w:rsid w:val="00F936A0"/>
    <w:rsid w:val="00F93B91"/>
    <w:rsid w:val="00F945BD"/>
    <w:rsid w:val="00F9525B"/>
    <w:rsid w:val="00F9608A"/>
    <w:rsid w:val="00F96676"/>
    <w:rsid w:val="00F968C8"/>
    <w:rsid w:val="00F97BCF"/>
    <w:rsid w:val="00FA0ABB"/>
    <w:rsid w:val="00FA11F2"/>
    <w:rsid w:val="00FA2A05"/>
    <w:rsid w:val="00FA338B"/>
    <w:rsid w:val="00FA3CB3"/>
    <w:rsid w:val="00FA4645"/>
    <w:rsid w:val="00FA6994"/>
    <w:rsid w:val="00FA6C47"/>
    <w:rsid w:val="00FA6F31"/>
    <w:rsid w:val="00FA7AC0"/>
    <w:rsid w:val="00FB079F"/>
    <w:rsid w:val="00FB1248"/>
    <w:rsid w:val="00FB1393"/>
    <w:rsid w:val="00FB19F5"/>
    <w:rsid w:val="00FB2850"/>
    <w:rsid w:val="00FB293B"/>
    <w:rsid w:val="00FB3FFB"/>
    <w:rsid w:val="00FB47C3"/>
    <w:rsid w:val="00FB49E9"/>
    <w:rsid w:val="00FB4B40"/>
    <w:rsid w:val="00FB4FC8"/>
    <w:rsid w:val="00FB53A5"/>
    <w:rsid w:val="00FB560E"/>
    <w:rsid w:val="00FB62BF"/>
    <w:rsid w:val="00FB6344"/>
    <w:rsid w:val="00FB6FAC"/>
    <w:rsid w:val="00FB7419"/>
    <w:rsid w:val="00FB7561"/>
    <w:rsid w:val="00FC168F"/>
    <w:rsid w:val="00FC1704"/>
    <w:rsid w:val="00FC28D6"/>
    <w:rsid w:val="00FC2D85"/>
    <w:rsid w:val="00FC2E84"/>
    <w:rsid w:val="00FC346C"/>
    <w:rsid w:val="00FC362E"/>
    <w:rsid w:val="00FC46D2"/>
    <w:rsid w:val="00FC4721"/>
    <w:rsid w:val="00FC517D"/>
    <w:rsid w:val="00FC6086"/>
    <w:rsid w:val="00FC665B"/>
    <w:rsid w:val="00FC6A14"/>
    <w:rsid w:val="00FC6CB1"/>
    <w:rsid w:val="00FC72D7"/>
    <w:rsid w:val="00FD01EE"/>
    <w:rsid w:val="00FD0264"/>
    <w:rsid w:val="00FD09C5"/>
    <w:rsid w:val="00FD158A"/>
    <w:rsid w:val="00FD2269"/>
    <w:rsid w:val="00FD46F0"/>
    <w:rsid w:val="00FD4A8D"/>
    <w:rsid w:val="00FD4E9B"/>
    <w:rsid w:val="00FD5148"/>
    <w:rsid w:val="00FD73A4"/>
    <w:rsid w:val="00FD7989"/>
    <w:rsid w:val="00FD79BB"/>
    <w:rsid w:val="00FE083C"/>
    <w:rsid w:val="00FE170F"/>
    <w:rsid w:val="00FE1B13"/>
    <w:rsid w:val="00FE1CED"/>
    <w:rsid w:val="00FE2289"/>
    <w:rsid w:val="00FE260E"/>
    <w:rsid w:val="00FE2897"/>
    <w:rsid w:val="00FE2D06"/>
    <w:rsid w:val="00FE3160"/>
    <w:rsid w:val="00FE35E6"/>
    <w:rsid w:val="00FE39B9"/>
    <w:rsid w:val="00FE3DD1"/>
    <w:rsid w:val="00FE3E27"/>
    <w:rsid w:val="00FE4654"/>
    <w:rsid w:val="00FE4C5D"/>
    <w:rsid w:val="00FE4C98"/>
    <w:rsid w:val="00FE5282"/>
    <w:rsid w:val="00FE56A0"/>
    <w:rsid w:val="00FE5B36"/>
    <w:rsid w:val="00FE5C65"/>
    <w:rsid w:val="00FE64D2"/>
    <w:rsid w:val="00FE686D"/>
    <w:rsid w:val="00FF04E5"/>
    <w:rsid w:val="00FF04F5"/>
    <w:rsid w:val="00FF09CB"/>
    <w:rsid w:val="00FF20A3"/>
    <w:rsid w:val="00FF25D9"/>
    <w:rsid w:val="00FF2A9C"/>
    <w:rsid w:val="00FF50AB"/>
    <w:rsid w:val="00FF5842"/>
    <w:rsid w:val="00FF5EDB"/>
    <w:rsid w:val="00FF618E"/>
    <w:rsid w:val="00FF6289"/>
    <w:rsid w:val="00FF6B6B"/>
    <w:rsid w:val="00FF7FE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31523"/>
  <w15:docId w15:val="{1B57BEF9-3FFB-4928-B4E5-86279D4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27"/>
    <w:pPr>
      <w:tabs>
        <w:tab w:val="left" w:pos="0"/>
      </w:tabs>
    </w:pPr>
    <w:rPr>
      <w:sz w:val="24"/>
      <w:lang w:eastAsia="en-US"/>
    </w:rPr>
  </w:style>
  <w:style w:type="paragraph" w:styleId="Heading1">
    <w:name w:val="heading 1"/>
    <w:basedOn w:val="Normal"/>
    <w:next w:val="Normal"/>
    <w:qFormat/>
    <w:rsid w:val="00B80D2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80D2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80D27"/>
    <w:pPr>
      <w:keepNext/>
      <w:spacing w:before="140"/>
      <w:outlineLvl w:val="2"/>
    </w:pPr>
    <w:rPr>
      <w:b/>
    </w:rPr>
  </w:style>
  <w:style w:type="paragraph" w:styleId="Heading4">
    <w:name w:val="heading 4"/>
    <w:basedOn w:val="Normal"/>
    <w:next w:val="Normal"/>
    <w:qFormat/>
    <w:rsid w:val="00B80D27"/>
    <w:pPr>
      <w:keepNext/>
      <w:spacing w:before="240" w:after="60"/>
      <w:outlineLvl w:val="3"/>
    </w:pPr>
    <w:rPr>
      <w:rFonts w:ascii="Arial" w:hAnsi="Arial"/>
      <w:b/>
      <w:bCs/>
      <w:sz w:val="22"/>
      <w:szCs w:val="28"/>
    </w:rPr>
  </w:style>
  <w:style w:type="paragraph" w:styleId="Heading5">
    <w:name w:val="heading 5"/>
    <w:basedOn w:val="Normal"/>
    <w:next w:val="Normal"/>
    <w:qFormat/>
    <w:rsid w:val="00D3555F"/>
    <w:pPr>
      <w:numPr>
        <w:ilvl w:val="4"/>
        <w:numId w:val="1"/>
      </w:numPr>
      <w:spacing w:before="240" w:after="60"/>
      <w:outlineLvl w:val="4"/>
    </w:pPr>
    <w:rPr>
      <w:sz w:val="22"/>
    </w:rPr>
  </w:style>
  <w:style w:type="paragraph" w:styleId="Heading6">
    <w:name w:val="heading 6"/>
    <w:basedOn w:val="Normal"/>
    <w:next w:val="Normal"/>
    <w:qFormat/>
    <w:rsid w:val="00D3555F"/>
    <w:pPr>
      <w:numPr>
        <w:ilvl w:val="5"/>
        <w:numId w:val="1"/>
      </w:numPr>
      <w:spacing w:before="240" w:after="60"/>
      <w:outlineLvl w:val="5"/>
    </w:pPr>
    <w:rPr>
      <w:i/>
      <w:sz w:val="22"/>
    </w:rPr>
  </w:style>
  <w:style w:type="paragraph" w:styleId="Heading7">
    <w:name w:val="heading 7"/>
    <w:basedOn w:val="Normal"/>
    <w:next w:val="Normal"/>
    <w:qFormat/>
    <w:rsid w:val="00D3555F"/>
    <w:pPr>
      <w:numPr>
        <w:ilvl w:val="6"/>
        <w:numId w:val="1"/>
      </w:numPr>
      <w:spacing w:before="240" w:after="60"/>
      <w:outlineLvl w:val="6"/>
    </w:pPr>
    <w:rPr>
      <w:rFonts w:ascii="Arial" w:hAnsi="Arial"/>
      <w:sz w:val="20"/>
    </w:rPr>
  </w:style>
  <w:style w:type="paragraph" w:styleId="Heading8">
    <w:name w:val="heading 8"/>
    <w:basedOn w:val="Normal"/>
    <w:next w:val="Normal"/>
    <w:qFormat/>
    <w:rsid w:val="00D3555F"/>
    <w:pPr>
      <w:numPr>
        <w:ilvl w:val="7"/>
        <w:numId w:val="1"/>
      </w:numPr>
      <w:spacing w:before="240" w:after="60"/>
      <w:outlineLvl w:val="7"/>
    </w:pPr>
    <w:rPr>
      <w:rFonts w:ascii="Arial" w:hAnsi="Arial"/>
      <w:i/>
      <w:sz w:val="20"/>
    </w:rPr>
  </w:style>
  <w:style w:type="paragraph" w:styleId="Heading9">
    <w:name w:val="heading 9"/>
    <w:basedOn w:val="Normal"/>
    <w:next w:val="Normal"/>
    <w:qFormat/>
    <w:rsid w:val="00D3555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80D2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80D27"/>
  </w:style>
  <w:style w:type="paragraph" w:customStyle="1" w:styleId="00ClientCover">
    <w:name w:val="00ClientCover"/>
    <w:basedOn w:val="Normal"/>
    <w:rsid w:val="00B80D27"/>
  </w:style>
  <w:style w:type="paragraph" w:customStyle="1" w:styleId="02Text">
    <w:name w:val="02Text"/>
    <w:basedOn w:val="Normal"/>
    <w:rsid w:val="00B80D27"/>
  </w:style>
  <w:style w:type="paragraph" w:customStyle="1" w:styleId="BillBasic">
    <w:name w:val="BillBasic"/>
    <w:link w:val="BillBasicChar"/>
    <w:rsid w:val="00B80D27"/>
    <w:pPr>
      <w:spacing w:before="140"/>
      <w:jc w:val="both"/>
    </w:pPr>
    <w:rPr>
      <w:sz w:val="24"/>
      <w:lang w:eastAsia="en-US"/>
    </w:rPr>
  </w:style>
  <w:style w:type="paragraph" w:styleId="Header">
    <w:name w:val="header"/>
    <w:basedOn w:val="Normal"/>
    <w:link w:val="HeaderChar"/>
    <w:rsid w:val="00B80D27"/>
    <w:pPr>
      <w:tabs>
        <w:tab w:val="center" w:pos="4153"/>
        <w:tab w:val="right" w:pos="8306"/>
      </w:tabs>
    </w:pPr>
  </w:style>
  <w:style w:type="paragraph" w:styleId="Footer">
    <w:name w:val="footer"/>
    <w:basedOn w:val="Normal"/>
    <w:link w:val="FooterChar"/>
    <w:rsid w:val="00B80D27"/>
    <w:pPr>
      <w:spacing w:before="120" w:line="240" w:lineRule="exact"/>
    </w:pPr>
    <w:rPr>
      <w:rFonts w:ascii="Arial" w:hAnsi="Arial"/>
      <w:sz w:val="18"/>
    </w:rPr>
  </w:style>
  <w:style w:type="paragraph" w:customStyle="1" w:styleId="Billname">
    <w:name w:val="Billname"/>
    <w:basedOn w:val="Normal"/>
    <w:rsid w:val="00B80D27"/>
    <w:pPr>
      <w:spacing w:before="1220"/>
    </w:pPr>
    <w:rPr>
      <w:rFonts w:ascii="Arial" w:hAnsi="Arial"/>
      <w:b/>
      <w:sz w:val="40"/>
    </w:rPr>
  </w:style>
  <w:style w:type="paragraph" w:customStyle="1" w:styleId="BillBasicHeading">
    <w:name w:val="BillBasicHeading"/>
    <w:basedOn w:val="BillBasic"/>
    <w:rsid w:val="00B80D27"/>
    <w:pPr>
      <w:keepNext/>
      <w:tabs>
        <w:tab w:val="left" w:pos="2600"/>
      </w:tabs>
      <w:jc w:val="left"/>
    </w:pPr>
    <w:rPr>
      <w:rFonts w:ascii="Arial" w:hAnsi="Arial"/>
      <w:b/>
    </w:rPr>
  </w:style>
  <w:style w:type="paragraph" w:customStyle="1" w:styleId="EnactingWordsRules">
    <w:name w:val="EnactingWordsRules"/>
    <w:basedOn w:val="EnactingWords"/>
    <w:rsid w:val="00B80D27"/>
    <w:pPr>
      <w:spacing w:before="240"/>
    </w:pPr>
  </w:style>
  <w:style w:type="paragraph" w:customStyle="1" w:styleId="EnactingWords">
    <w:name w:val="EnactingWords"/>
    <w:basedOn w:val="BillBasic"/>
    <w:rsid w:val="00B80D27"/>
    <w:pPr>
      <w:spacing w:before="120"/>
    </w:pPr>
  </w:style>
  <w:style w:type="paragraph" w:customStyle="1" w:styleId="Amain">
    <w:name w:val="A main"/>
    <w:basedOn w:val="BillBasic"/>
    <w:rsid w:val="00B80D27"/>
    <w:pPr>
      <w:tabs>
        <w:tab w:val="right" w:pos="900"/>
        <w:tab w:val="left" w:pos="1100"/>
      </w:tabs>
      <w:ind w:left="1100" w:hanging="1100"/>
      <w:outlineLvl w:val="5"/>
    </w:pPr>
  </w:style>
  <w:style w:type="paragraph" w:customStyle="1" w:styleId="Amainreturn">
    <w:name w:val="A main return"/>
    <w:basedOn w:val="BillBasic"/>
    <w:rsid w:val="00B80D27"/>
    <w:pPr>
      <w:ind w:left="1100"/>
    </w:pPr>
  </w:style>
  <w:style w:type="paragraph" w:customStyle="1" w:styleId="Apara">
    <w:name w:val="A para"/>
    <w:basedOn w:val="BillBasic"/>
    <w:rsid w:val="00B80D27"/>
    <w:pPr>
      <w:tabs>
        <w:tab w:val="right" w:pos="1400"/>
        <w:tab w:val="left" w:pos="1600"/>
      </w:tabs>
      <w:ind w:left="1600" w:hanging="1600"/>
      <w:outlineLvl w:val="6"/>
    </w:pPr>
  </w:style>
  <w:style w:type="paragraph" w:customStyle="1" w:styleId="Asubpara">
    <w:name w:val="A subpara"/>
    <w:basedOn w:val="BillBasic"/>
    <w:rsid w:val="00B80D27"/>
    <w:pPr>
      <w:tabs>
        <w:tab w:val="right" w:pos="1900"/>
        <w:tab w:val="left" w:pos="2100"/>
      </w:tabs>
      <w:ind w:left="2100" w:hanging="2100"/>
      <w:outlineLvl w:val="7"/>
    </w:pPr>
  </w:style>
  <w:style w:type="paragraph" w:customStyle="1" w:styleId="Asubsubpara">
    <w:name w:val="A subsubpara"/>
    <w:basedOn w:val="BillBasic"/>
    <w:rsid w:val="00B80D27"/>
    <w:pPr>
      <w:tabs>
        <w:tab w:val="right" w:pos="2400"/>
        <w:tab w:val="left" w:pos="2600"/>
      </w:tabs>
      <w:ind w:left="2600" w:hanging="2600"/>
      <w:outlineLvl w:val="8"/>
    </w:pPr>
  </w:style>
  <w:style w:type="paragraph" w:customStyle="1" w:styleId="aDef">
    <w:name w:val="aDef"/>
    <w:basedOn w:val="BillBasic"/>
    <w:rsid w:val="00B80D27"/>
    <w:pPr>
      <w:ind w:left="1100"/>
    </w:pPr>
  </w:style>
  <w:style w:type="paragraph" w:customStyle="1" w:styleId="aExamHead">
    <w:name w:val="aExam Head"/>
    <w:basedOn w:val="BillBasicHeading"/>
    <w:next w:val="aExam"/>
    <w:rsid w:val="00B80D27"/>
    <w:pPr>
      <w:tabs>
        <w:tab w:val="clear" w:pos="2600"/>
      </w:tabs>
      <w:ind w:left="1100"/>
    </w:pPr>
    <w:rPr>
      <w:sz w:val="18"/>
    </w:rPr>
  </w:style>
  <w:style w:type="paragraph" w:customStyle="1" w:styleId="aExam">
    <w:name w:val="aExam"/>
    <w:basedOn w:val="aNoteSymb"/>
    <w:rsid w:val="00B80D27"/>
    <w:pPr>
      <w:spacing w:before="60"/>
      <w:ind w:left="1100" w:firstLine="0"/>
    </w:pPr>
  </w:style>
  <w:style w:type="paragraph" w:customStyle="1" w:styleId="aNote">
    <w:name w:val="aNote"/>
    <w:basedOn w:val="BillBasic"/>
    <w:link w:val="aNoteChar"/>
    <w:rsid w:val="00B80D27"/>
    <w:pPr>
      <w:ind w:left="1900" w:hanging="800"/>
    </w:pPr>
    <w:rPr>
      <w:sz w:val="20"/>
    </w:rPr>
  </w:style>
  <w:style w:type="paragraph" w:customStyle="1" w:styleId="HeaderEven">
    <w:name w:val="HeaderEven"/>
    <w:basedOn w:val="Normal"/>
    <w:rsid w:val="00B80D27"/>
    <w:rPr>
      <w:rFonts w:ascii="Arial" w:hAnsi="Arial"/>
      <w:sz w:val="18"/>
    </w:rPr>
  </w:style>
  <w:style w:type="paragraph" w:customStyle="1" w:styleId="HeaderEven6">
    <w:name w:val="HeaderEven6"/>
    <w:basedOn w:val="HeaderEven"/>
    <w:rsid w:val="00B80D27"/>
    <w:pPr>
      <w:spacing w:before="120" w:after="60"/>
    </w:pPr>
  </w:style>
  <w:style w:type="paragraph" w:customStyle="1" w:styleId="HeaderOdd6">
    <w:name w:val="HeaderOdd6"/>
    <w:basedOn w:val="HeaderEven6"/>
    <w:rsid w:val="00B80D27"/>
    <w:pPr>
      <w:jc w:val="right"/>
    </w:pPr>
  </w:style>
  <w:style w:type="paragraph" w:customStyle="1" w:styleId="HeaderOdd">
    <w:name w:val="HeaderOdd"/>
    <w:basedOn w:val="HeaderEven"/>
    <w:rsid w:val="00B80D27"/>
    <w:pPr>
      <w:jc w:val="right"/>
    </w:pPr>
  </w:style>
  <w:style w:type="paragraph" w:customStyle="1" w:styleId="N-TOCheading">
    <w:name w:val="N-TOCheading"/>
    <w:basedOn w:val="BillBasicHeading"/>
    <w:next w:val="N-9pt"/>
    <w:rsid w:val="00B80D27"/>
    <w:pPr>
      <w:pBdr>
        <w:bottom w:val="single" w:sz="4" w:space="1" w:color="auto"/>
      </w:pBdr>
      <w:spacing w:before="800"/>
    </w:pPr>
    <w:rPr>
      <w:sz w:val="32"/>
    </w:rPr>
  </w:style>
  <w:style w:type="paragraph" w:customStyle="1" w:styleId="N-9pt">
    <w:name w:val="N-9pt"/>
    <w:basedOn w:val="BillBasic"/>
    <w:next w:val="BillBasic"/>
    <w:rsid w:val="00B80D27"/>
    <w:pPr>
      <w:keepNext/>
      <w:tabs>
        <w:tab w:val="right" w:pos="7707"/>
      </w:tabs>
      <w:spacing w:before="120"/>
    </w:pPr>
    <w:rPr>
      <w:rFonts w:ascii="Arial" w:hAnsi="Arial"/>
      <w:sz w:val="18"/>
    </w:rPr>
  </w:style>
  <w:style w:type="paragraph" w:customStyle="1" w:styleId="N-14pt">
    <w:name w:val="N-14pt"/>
    <w:basedOn w:val="BillBasic"/>
    <w:rsid w:val="00B80D27"/>
    <w:pPr>
      <w:spacing w:before="0"/>
    </w:pPr>
    <w:rPr>
      <w:b/>
      <w:sz w:val="28"/>
    </w:rPr>
  </w:style>
  <w:style w:type="paragraph" w:customStyle="1" w:styleId="N-16pt">
    <w:name w:val="N-16pt"/>
    <w:basedOn w:val="BillBasic"/>
    <w:rsid w:val="00B80D27"/>
    <w:pPr>
      <w:spacing w:before="800"/>
    </w:pPr>
    <w:rPr>
      <w:b/>
      <w:sz w:val="32"/>
    </w:rPr>
  </w:style>
  <w:style w:type="paragraph" w:customStyle="1" w:styleId="N-line3">
    <w:name w:val="N-line3"/>
    <w:basedOn w:val="BillBasic"/>
    <w:next w:val="BillBasic"/>
    <w:rsid w:val="00B80D27"/>
    <w:pPr>
      <w:pBdr>
        <w:bottom w:val="single" w:sz="12" w:space="1" w:color="auto"/>
      </w:pBdr>
      <w:spacing w:before="60"/>
    </w:pPr>
  </w:style>
  <w:style w:type="paragraph" w:customStyle="1" w:styleId="Comment">
    <w:name w:val="Comment"/>
    <w:basedOn w:val="BillBasic"/>
    <w:rsid w:val="00B80D27"/>
    <w:pPr>
      <w:tabs>
        <w:tab w:val="left" w:pos="1800"/>
      </w:tabs>
      <w:ind w:left="1300"/>
      <w:jc w:val="left"/>
    </w:pPr>
    <w:rPr>
      <w:b/>
      <w:sz w:val="18"/>
    </w:rPr>
  </w:style>
  <w:style w:type="paragraph" w:customStyle="1" w:styleId="FooterInfo">
    <w:name w:val="FooterInfo"/>
    <w:basedOn w:val="Normal"/>
    <w:rsid w:val="00B80D27"/>
    <w:pPr>
      <w:tabs>
        <w:tab w:val="right" w:pos="7707"/>
      </w:tabs>
    </w:pPr>
    <w:rPr>
      <w:rFonts w:ascii="Arial" w:hAnsi="Arial"/>
      <w:sz w:val="18"/>
    </w:rPr>
  </w:style>
  <w:style w:type="paragraph" w:customStyle="1" w:styleId="AH1Chapter">
    <w:name w:val="A H1 Chapter"/>
    <w:basedOn w:val="BillBasicHeading"/>
    <w:next w:val="AH2Part"/>
    <w:rsid w:val="00B80D27"/>
    <w:pPr>
      <w:spacing w:before="320"/>
      <w:ind w:left="2600" w:hanging="2600"/>
      <w:outlineLvl w:val="0"/>
    </w:pPr>
    <w:rPr>
      <w:sz w:val="34"/>
    </w:rPr>
  </w:style>
  <w:style w:type="paragraph" w:customStyle="1" w:styleId="AH2Part">
    <w:name w:val="A H2 Part"/>
    <w:basedOn w:val="BillBasicHeading"/>
    <w:next w:val="AH3Div"/>
    <w:rsid w:val="00B80D27"/>
    <w:pPr>
      <w:spacing w:before="380"/>
      <w:ind w:left="2600" w:hanging="2600"/>
      <w:outlineLvl w:val="1"/>
    </w:pPr>
    <w:rPr>
      <w:sz w:val="32"/>
    </w:rPr>
  </w:style>
  <w:style w:type="paragraph" w:customStyle="1" w:styleId="AH3Div">
    <w:name w:val="A H3 Div"/>
    <w:basedOn w:val="BillBasicHeading"/>
    <w:next w:val="AH5Sec"/>
    <w:rsid w:val="00B80D27"/>
    <w:pPr>
      <w:spacing w:before="240"/>
      <w:ind w:left="2600" w:hanging="2600"/>
      <w:outlineLvl w:val="2"/>
    </w:pPr>
    <w:rPr>
      <w:sz w:val="28"/>
    </w:rPr>
  </w:style>
  <w:style w:type="paragraph" w:customStyle="1" w:styleId="AH5Sec">
    <w:name w:val="A H5 Sec"/>
    <w:basedOn w:val="BillBasicHeading"/>
    <w:next w:val="Amain"/>
    <w:link w:val="AH5SecChar"/>
    <w:rsid w:val="00B80D27"/>
    <w:pPr>
      <w:tabs>
        <w:tab w:val="clear" w:pos="2600"/>
        <w:tab w:val="left" w:pos="1100"/>
      </w:tabs>
      <w:spacing w:before="240"/>
      <w:ind w:left="1100" w:hanging="1100"/>
      <w:outlineLvl w:val="4"/>
    </w:pPr>
  </w:style>
  <w:style w:type="paragraph" w:customStyle="1" w:styleId="direction">
    <w:name w:val="direction"/>
    <w:basedOn w:val="BillBasic"/>
    <w:next w:val="AmainreturnSymb"/>
    <w:rsid w:val="00B80D27"/>
    <w:pPr>
      <w:keepNext/>
      <w:ind w:left="1100"/>
    </w:pPr>
    <w:rPr>
      <w:i/>
    </w:rPr>
  </w:style>
  <w:style w:type="paragraph" w:customStyle="1" w:styleId="AH4SubDiv">
    <w:name w:val="A H4 SubDiv"/>
    <w:basedOn w:val="BillBasicHeading"/>
    <w:next w:val="AH5Sec"/>
    <w:rsid w:val="00B80D27"/>
    <w:pPr>
      <w:spacing w:before="240"/>
      <w:ind w:left="2600" w:hanging="2600"/>
      <w:outlineLvl w:val="3"/>
    </w:pPr>
    <w:rPr>
      <w:sz w:val="26"/>
    </w:rPr>
  </w:style>
  <w:style w:type="paragraph" w:customStyle="1" w:styleId="Sched-heading">
    <w:name w:val="Sched-heading"/>
    <w:basedOn w:val="BillBasicHeading"/>
    <w:next w:val="refSymb"/>
    <w:rsid w:val="00B80D27"/>
    <w:pPr>
      <w:spacing w:before="380"/>
      <w:ind w:left="2600" w:hanging="2600"/>
      <w:outlineLvl w:val="0"/>
    </w:pPr>
    <w:rPr>
      <w:sz w:val="34"/>
    </w:rPr>
  </w:style>
  <w:style w:type="paragraph" w:customStyle="1" w:styleId="ref">
    <w:name w:val="ref"/>
    <w:basedOn w:val="BillBasic"/>
    <w:next w:val="Normal"/>
    <w:rsid w:val="00B80D27"/>
    <w:pPr>
      <w:spacing w:before="60"/>
    </w:pPr>
    <w:rPr>
      <w:sz w:val="18"/>
    </w:rPr>
  </w:style>
  <w:style w:type="paragraph" w:customStyle="1" w:styleId="Sched-Part">
    <w:name w:val="Sched-Part"/>
    <w:basedOn w:val="BillBasicHeading"/>
    <w:next w:val="Sched-Form"/>
    <w:rsid w:val="00B80D27"/>
    <w:pPr>
      <w:spacing w:before="380"/>
      <w:ind w:left="2600" w:hanging="2600"/>
      <w:outlineLvl w:val="1"/>
    </w:pPr>
    <w:rPr>
      <w:sz w:val="32"/>
    </w:rPr>
  </w:style>
  <w:style w:type="paragraph" w:customStyle="1" w:styleId="ShadedSchClause">
    <w:name w:val="Shaded Sch Clause"/>
    <w:basedOn w:val="Schclauseheading"/>
    <w:next w:val="direction"/>
    <w:rsid w:val="00B80D27"/>
    <w:pPr>
      <w:shd w:val="pct25" w:color="auto" w:fill="auto"/>
      <w:outlineLvl w:val="3"/>
    </w:pPr>
  </w:style>
  <w:style w:type="paragraph" w:customStyle="1" w:styleId="Sched-Form">
    <w:name w:val="Sched-Form"/>
    <w:basedOn w:val="BillBasicHeading"/>
    <w:next w:val="Schclauseheading"/>
    <w:rsid w:val="00B80D2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80D2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80D27"/>
    <w:pPr>
      <w:spacing w:before="320"/>
      <w:ind w:left="2600" w:hanging="2600"/>
      <w:jc w:val="both"/>
      <w:outlineLvl w:val="0"/>
    </w:pPr>
    <w:rPr>
      <w:sz w:val="34"/>
    </w:rPr>
  </w:style>
  <w:style w:type="paragraph" w:styleId="TOC7">
    <w:name w:val="toc 7"/>
    <w:basedOn w:val="TOC2"/>
    <w:next w:val="Normal"/>
    <w:autoRedefine/>
    <w:uiPriority w:val="39"/>
    <w:rsid w:val="00B80D27"/>
    <w:pPr>
      <w:keepNext w:val="0"/>
      <w:spacing w:before="120"/>
    </w:pPr>
    <w:rPr>
      <w:sz w:val="20"/>
    </w:rPr>
  </w:style>
  <w:style w:type="paragraph" w:styleId="TOC2">
    <w:name w:val="toc 2"/>
    <w:basedOn w:val="Normal"/>
    <w:next w:val="Normal"/>
    <w:autoRedefine/>
    <w:uiPriority w:val="39"/>
    <w:rsid w:val="00B80D2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80D27"/>
    <w:pPr>
      <w:keepNext/>
      <w:tabs>
        <w:tab w:val="left" w:pos="400"/>
      </w:tabs>
      <w:spacing w:before="0"/>
      <w:jc w:val="left"/>
    </w:pPr>
    <w:rPr>
      <w:rFonts w:ascii="Arial" w:hAnsi="Arial"/>
      <w:b/>
      <w:sz w:val="28"/>
    </w:rPr>
  </w:style>
  <w:style w:type="paragraph" w:customStyle="1" w:styleId="EndNote2">
    <w:name w:val="EndNote2"/>
    <w:basedOn w:val="BillBasic"/>
    <w:rsid w:val="00D3555F"/>
    <w:pPr>
      <w:keepNext/>
      <w:tabs>
        <w:tab w:val="left" w:pos="240"/>
      </w:tabs>
      <w:spacing w:before="320"/>
      <w:jc w:val="left"/>
    </w:pPr>
    <w:rPr>
      <w:b/>
      <w:sz w:val="18"/>
    </w:rPr>
  </w:style>
  <w:style w:type="paragraph" w:customStyle="1" w:styleId="IH1Chap">
    <w:name w:val="I H1 Chap"/>
    <w:basedOn w:val="BillBasicHeading"/>
    <w:next w:val="Normal"/>
    <w:rsid w:val="00B80D27"/>
    <w:pPr>
      <w:spacing w:before="320"/>
      <w:ind w:left="2600" w:hanging="2600"/>
    </w:pPr>
    <w:rPr>
      <w:sz w:val="34"/>
    </w:rPr>
  </w:style>
  <w:style w:type="paragraph" w:customStyle="1" w:styleId="IH2Part">
    <w:name w:val="I H2 Part"/>
    <w:basedOn w:val="BillBasicHeading"/>
    <w:next w:val="Normal"/>
    <w:rsid w:val="00B80D27"/>
    <w:pPr>
      <w:spacing w:before="380"/>
      <w:ind w:left="2600" w:hanging="2600"/>
    </w:pPr>
    <w:rPr>
      <w:sz w:val="32"/>
    </w:rPr>
  </w:style>
  <w:style w:type="paragraph" w:customStyle="1" w:styleId="IH3Div">
    <w:name w:val="I H3 Div"/>
    <w:basedOn w:val="BillBasicHeading"/>
    <w:next w:val="Normal"/>
    <w:rsid w:val="00B80D27"/>
    <w:pPr>
      <w:spacing w:before="240"/>
      <w:ind w:left="2600" w:hanging="2600"/>
    </w:pPr>
    <w:rPr>
      <w:sz w:val="28"/>
    </w:rPr>
  </w:style>
  <w:style w:type="paragraph" w:customStyle="1" w:styleId="IH5Sec">
    <w:name w:val="I H5 Sec"/>
    <w:basedOn w:val="BillBasicHeading"/>
    <w:next w:val="Normal"/>
    <w:rsid w:val="00B80D27"/>
    <w:pPr>
      <w:tabs>
        <w:tab w:val="clear" w:pos="2600"/>
        <w:tab w:val="left" w:pos="1100"/>
      </w:tabs>
      <w:spacing w:before="240"/>
      <w:ind w:left="1100" w:hanging="1100"/>
    </w:pPr>
  </w:style>
  <w:style w:type="paragraph" w:customStyle="1" w:styleId="IH4SubDiv">
    <w:name w:val="I H4 SubDiv"/>
    <w:basedOn w:val="BillBasicHeading"/>
    <w:next w:val="Normal"/>
    <w:rsid w:val="00B80D27"/>
    <w:pPr>
      <w:spacing w:before="240"/>
      <w:ind w:left="2600" w:hanging="2600"/>
      <w:jc w:val="both"/>
    </w:pPr>
    <w:rPr>
      <w:sz w:val="26"/>
    </w:rPr>
  </w:style>
  <w:style w:type="character" w:styleId="LineNumber">
    <w:name w:val="line number"/>
    <w:basedOn w:val="DefaultParagraphFont"/>
    <w:rsid w:val="00B80D27"/>
    <w:rPr>
      <w:rFonts w:ascii="Arial" w:hAnsi="Arial"/>
      <w:sz w:val="16"/>
    </w:rPr>
  </w:style>
  <w:style w:type="paragraph" w:customStyle="1" w:styleId="PageBreak">
    <w:name w:val="PageBreak"/>
    <w:basedOn w:val="Normal"/>
    <w:rsid w:val="00B80D27"/>
    <w:rPr>
      <w:sz w:val="4"/>
    </w:rPr>
  </w:style>
  <w:style w:type="paragraph" w:customStyle="1" w:styleId="04Dictionary">
    <w:name w:val="04Dictionary"/>
    <w:basedOn w:val="Normal"/>
    <w:rsid w:val="00B80D27"/>
  </w:style>
  <w:style w:type="paragraph" w:customStyle="1" w:styleId="N-line1">
    <w:name w:val="N-line1"/>
    <w:basedOn w:val="BillBasic"/>
    <w:rsid w:val="00B80D27"/>
    <w:pPr>
      <w:pBdr>
        <w:bottom w:val="single" w:sz="4" w:space="0" w:color="auto"/>
      </w:pBdr>
      <w:spacing w:before="100"/>
      <w:ind w:left="2980" w:right="3020"/>
      <w:jc w:val="center"/>
    </w:pPr>
  </w:style>
  <w:style w:type="paragraph" w:customStyle="1" w:styleId="N-line2">
    <w:name w:val="N-line2"/>
    <w:basedOn w:val="Normal"/>
    <w:rsid w:val="00B80D27"/>
    <w:pPr>
      <w:pBdr>
        <w:bottom w:val="single" w:sz="8" w:space="0" w:color="auto"/>
      </w:pBdr>
    </w:pPr>
  </w:style>
  <w:style w:type="paragraph" w:customStyle="1" w:styleId="EndNote">
    <w:name w:val="EndNote"/>
    <w:basedOn w:val="BillBasicHeading"/>
    <w:rsid w:val="00B80D2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80D27"/>
    <w:pPr>
      <w:tabs>
        <w:tab w:val="left" w:pos="700"/>
      </w:tabs>
      <w:spacing w:before="160"/>
      <w:ind w:left="700" w:hanging="700"/>
    </w:pPr>
  </w:style>
  <w:style w:type="paragraph" w:customStyle="1" w:styleId="PenaltyHeading">
    <w:name w:val="PenaltyHeading"/>
    <w:basedOn w:val="Normal"/>
    <w:rsid w:val="00B80D27"/>
    <w:pPr>
      <w:tabs>
        <w:tab w:val="left" w:pos="1100"/>
      </w:tabs>
      <w:spacing w:before="120"/>
      <w:ind w:left="1100" w:hanging="1100"/>
    </w:pPr>
    <w:rPr>
      <w:rFonts w:ascii="Arial" w:hAnsi="Arial"/>
      <w:b/>
      <w:sz w:val="20"/>
    </w:rPr>
  </w:style>
  <w:style w:type="paragraph" w:customStyle="1" w:styleId="05EndNote">
    <w:name w:val="05EndNote"/>
    <w:basedOn w:val="Normal"/>
    <w:rsid w:val="00B80D27"/>
  </w:style>
  <w:style w:type="paragraph" w:customStyle="1" w:styleId="03Schedule">
    <w:name w:val="03Schedule"/>
    <w:basedOn w:val="Normal"/>
    <w:rsid w:val="00B80D27"/>
  </w:style>
  <w:style w:type="paragraph" w:customStyle="1" w:styleId="ISched-heading">
    <w:name w:val="I Sched-heading"/>
    <w:basedOn w:val="BillBasicHeading"/>
    <w:next w:val="Normal"/>
    <w:rsid w:val="00B80D27"/>
    <w:pPr>
      <w:spacing w:before="320"/>
      <w:ind w:left="2600" w:hanging="2600"/>
    </w:pPr>
    <w:rPr>
      <w:sz w:val="34"/>
    </w:rPr>
  </w:style>
  <w:style w:type="paragraph" w:customStyle="1" w:styleId="ISched-Part">
    <w:name w:val="I Sched-Part"/>
    <w:basedOn w:val="BillBasicHeading"/>
    <w:rsid w:val="00B80D27"/>
    <w:pPr>
      <w:spacing w:before="380"/>
      <w:ind w:left="2600" w:hanging="2600"/>
    </w:pPr>
    <w:rPr>
      <w:sz w:val="32"/>
    </w:rPr>
  </w:style>
  <w:style w:type="paragraph" w:customStyle="1" w:styleId="ISched-form">
    <w:name w:val="I Sched-form"/>
    <w:basedOn w:val="BillBasicHeading"/>
    <w:rsid w:val="00B80D27"/>
    <w:pPr>
      <w:tabs>
        <w:tab w:val="right" w:pos="7200"/>
      </w:tabs>
      <w:spacing w:before="240"/>
      <w:ind w:left="2600" w:hanging="2600"/>
    </w:pPr>
    <w:rPr>
      <w:sz w:val="28"/>
    </w:rPr>
  </w:style>
  <w:style w:type="paragraph" w:customStyle="1" w:styleId="ISchclauseheading">
    <w:name w:val="I Sch clause heading"/>
    <w:basedOn w:val="BillBasic"/>
    <w:rsid w:val="00B80D27"/>
    <w:pPr>
      <w:keepNext/>
      <w:tabs>
        <w:tab w:val="left" w:pos="1100"/>
      </w:tabs>
      <w:spacing w:before="240"/>
      <w:ind w:left="1100" w:hanging="1100"/>
      <w:jc w:val="left"/>
    </w:pPr>
    <w:rPr>
      <w:rFonts w:ascii="Arial" w:hAnsi="Arial"/>
      <w:b/>
    </w:rPr>
  </w:style>
  <w:style w:type="paragraph" w:customStyle="1" w:styleId="IMain">
    <w:name w:val="I Main"/>
    <w:basedOn w:val="Amain"/>
    <w:rsid w:val="00B80D27"/>
  </w:style>
  <w:style w:type="paragraph" w:customStyle="1" w:styleId="Ipara">
    <w:name w:val="I para"/>
    <w:basedOn w:val="Apara"/>
    <w:rsid w:val="00B80D27"/>
    <w:pPr>
      <w:outlineLvl w:val="9"/>
    </w:pPr>
  </w:style>
  <w:style w:type="paragraph" w:customStyle="1" w:styleId="Isubpara">
    <w:name w:val="I subpara"/>
    <w:basedOn w:val="Asubpara"/>
    <w:rsid w:val="00B80D2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80D27"/>
    <w:pPr>
      <w:tabs>
        <w:tab w:val="clear" w:pos="2400"/>
        <w:tab w:val="clear" w:pos="2600"/>
        <w:tab w:val="right" w:pos="2460"/>
        <w:tab w:val="left" w:pos="2660"/>
      </w:tabs>
      <w:ind w:left="2660" w:hanging="2660"/>
    </w:pPr>
  </w:style>
  <w:style w:type="character" w:customStyle="1" w:styleId="CharSectNo">
    <w:name w:val="CharSectNo"/>
    <w:basedOn w:val="DefaultParagraphFont"/>
    <w:rsid w:val="00B80D27"/>
  </w:style>
  <w:style w:type="character" w:customStyle="1" w:styleId="CharDivNo">
    <w:name w:val="CharDivNo"/>
    <w:basedOn w:val="DefaultParagraphFont"/>
    <w:rsid w:val="00B80D27"/>
  </w:style>
  <w:style w:type="character" w:customStyle="1" w:styleId="CharDivText">
    <w:name w:val="CharDivText"/>
    <w:basedOn w:val="DefaultParagraphFont"/>
    <w:rsid w:val="00B80D27"/>
  </w:style>
  <w:style w:type="character" w:customStyle="1" w:styleId="CharPartNo">
    <w:name w:val="CharPartNo"/>
    <w:basedOn w:val="DefaultParagraphFont"/>
    <w:rsid w:val="00B80D27"/>
  </w:style>
  <w:style w:type="paragraph" w:customStyle="1" w:styleId="Placeholder">
    <w:name w:val="Placeholder"/>
    <w:basedOn w:val="Normal"/>
    <w:rsid w:val="00B80D27"/>
    <w:rPr>
      <w:sz w:val="10"/>
    </w:rPr>
  </w:style>
  <w:style w:type="paragraph" w:styleId="PlainText">
    <w:name w:val="Plain Text"/>
    <w:basedOn w:val="Normal"/>
    <w:rsid w:val="00B80D27"/>
    <w:rPr>
      <w:rFonts w:ascii="Courier New" w:hAnsi="Courier New"/>
      <w:sz w:val="20"/>
    </w:rPr>
  </w:style>
  <w:style w:type="character" w:customStyle="1" w:styleId="CharChapNo">
    <w:name w:val="CharChapNo"/>
    <w:basedOn w:val="DefaultParagraphFont"/>
    <w:rsid w:val="00B80D27"/>
  </w:style>
  <w:style w:type="character" w:customStyle="1" w:styleId="CharChapText">
    <w:name w:val="CharChapText"/>
    <w:basedOn w:val="DefaultParagraphFont"/>
    <w:rsid w:val="00B80D27"/>
  </w:style>
  <w:style w:type="character" w:customStyle="1" w:styleId="CharPartText">
    <w:name w:val="CharPartText"/>
    <w:basedOn w:val="DefaultParagraphFont"/>
    <w:rsid w:val="00B80D27"/>
  </w:style>
  <w:style w:type="paragraph" w:styleId="TOC1">
    <w:name w:val="toc 1"/>
    <w:basedOn w:val="Normal"/>
    <w:next w:val="Normal"/>
    <w:autoRedefine/>
    <w:uiPriority w:val="39"/>
    <w:rsid w:val="00B80D2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80D2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80D2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80D2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80D27"/>
  </w:style>
  <w:style w:type="paragraph" w:styleId="Title">
    <w:name w:val="Title"/>
    <w:basedOn w:val="Normal"/>
    <w:qFormat/>
    <w:rsid w:val="00D3555F"/>
    <w:pPr>
      <w:spacing w:before="240" w:after="60"/>
      <w:jc w:val="center"/>
      <w:outlineLvl w:val="0"/>
    </w:pPr>
    <w:rPr>
      <w:rFonts w:ascii="Arial" w:hAnsi="Arial"/>
      <w:b/>
      <w:kern w:val="28"/>
      <w:sz w:val="32"/>
    </w:rPr>
  </w:style>
  <w:style w:type="paragraph" w:styleId="Signature">
    <w:name w:val="Signature"/>
    <w:basedOn w:val="Normal"/>
    <w:rsid w:val="00B80D27"/>
    <w:pPr>
      <w:ind w:left="4252"/>
    </w:pPr>
  </w:style>
  <w:style w:type="paragraph" w:customStyle="1" w:styleId="ActNo">
    <w:name w:val="ActNo"/>
    <w:basedOn w:val="BillBasicHeading"/>
    <w:rsid w:val="00B80D27"/>
    <w:pPr>
      <w:keepNext w:val="0"/>
      <w:tabs>
        <w:tab w:val="clear" w:pos="2600"/>
      </w:tabs>
      <w:spacing w:before="220"/>
    </w:pPr>
  </w:style>
  <w:style w:type="paragraph" w:customStyle="1" w:styleId="aParaNote">
    <w:name w:val="aParaNote"/>
    <w:basedOn w:val="BillBasic"/>
    <w:rsid w:val="00B80D27"/>
    <w:pPr>
      <w:ind w:left="2840" w:hanging="1240"/>
    </w:pPr>
    <w:rPr>
      <w:sz w:val="20"/>
    </w:rPr>
  </w:style>
  <w:style w:type="paragraph" w:customStyle="1" w:styleId="aExamNum">
    <w:name w:val="aExamNum"/>
    <w:basedOn w:val="aExam"/>
    <w:rsid w:val="00B80D27"/>
    <w:pPr>
      <w:ind w:left="1500" w:hanging="400"/>
    </w:pPr>
  </w:style>
  <w:style w:type="paragraph" w:customStyle="1" w:styleId="LongTitle">
    <w:name w:val="LongTitle"/>
    <w:basedOn w:val="BillBasic"/>
    <w:rsid w:val="00B80D27"/>
    <w:pPr>
      <w:spacing w:before="300"/>
    </w:pPr>
  </w:style>
  <w:style w:type="paragraph" w:customStyle="1" w:styleId="Minister">
    <w:name w:val="Minister"/>
    <w:basedOn w:val="BillBasic"/>
    <w:rsid w:val="00B80D27"/>
    <w:pPr>
      <w:spacing w:before="640"/>
      <w:jc w:val="right"/>
    </w:pPr>
    <w:rPr>
      <w:caps/>
    </w:rPr>
  </w:style>
  <w:style w:type="paragraph" w:customStyle="1" w:styleId="DateLine">
    <w:name w:val="DateLine"/>
    <w:basedOn w:val="BillBasic"/>
    <w:rsid w:val="00B80D27"/>
    <w:pPr>
      <w:tabs>
        <w:tab w:val="left" w:pos="4320"/>
      </w:tabs>
    </w:pPr>
  </w:style>
  <w:style w:type="paragraph" w:customStyle="1" w:styleId="madeunder">
    <w:name w:val="made under"/>
    <w:basedOn w:val="BillBasic"/>
    <w:rsid w:val="00B80D27"/>
    <w:pPr>
      <w:spacing w:before="240"/>
    </w:pPr>
  </w:style>
  <w:style w:type="paragraph" w:customStyle="1" w:styleId="EndNoteSubHeading">
    <w:name w:val="EndNoteSubHeading"/>
    <w:basedOn w:val="Normal"/>
    <w:next w:val="EndNoteText"/>
    <w:rsid w:val="00B80D2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B80D27"/>
    <w:pPr>
      <w:tabs>
        <w:tab w:val="left" w:pos="700"/>
        <w:tab w:val="right" w:pos="6160"/>
      </w:tabs>
      <w:spacing w:before="80"/>
      <w:ind w:left="700" w:hanging="700"/>
    </w:pPr>
    <w:rPr>
      <w:sz w:val="20"/>
    </w:rPr>
  </w:style>
  <w:style w:type="paragraph" w:customStyle="1" w:styleId="BillBasicItalics">
    <w:name w:val="BillBasicItalics"/>
    <w:basedOn w:val="BillBasic"/>
    <w:rsid w:val="00B80D27"/>
    <w:rPr>
      <w:i/>
    </w:rPr>
  </w:style>
  <w:style w:type="paragraph" w:customStyle="1" w:styleId="00SigningPage">
    <w:name w:val="00SigningPage"/>
    <w:basedOn w:val="Normal"/>
    <w:rsid w:val="00B80D27"/>
  </w:style>
  <w:style w:type="paragraph" w:customStyle="1" w:styleId="Aparareturn">
    <w:name w:val="A para return"/>
    <w:basedOn w:val="BillBasic"/>
    <w:rsid w:val="00B80D27"/>
    <w:pPr>
      <w:ind w:left="1600"/>
    </w:pPr>
  </w:style>
  <w:style w:type="paragraph" w:customStyle="1" w:styleId="Asubparareturn">
    <w:name w:val="A subpara return"/>
    <w:basedOn w:val="BillBasic"/>
    <w:rsid w:val="00B80D27"/>
    <w:pPr>
      <w:ind w:left="2100"/>
    </w:pPr>
  </w:style>
  <w:style w:type="paragraph" w:customStyle="1" w:styleId="CommentNum">
    <w:name w:val="CommentNum"/>
    <w:basedOn w:val="Comment"/>
    <w:rsid w:val="00B80D27"/>
    <w:pPr>
      <w:ind w:left="1800" w:hanging="1800"/>
    </w:pPr>
  </w:style>
  <w:style w:type="paragraph" w:styleId="TOC8">
    <w:name w:val="toc 8"/>
    <w:basedOn w:val="TOC3"/>
    <w:next w:val="Normal"/>
    <w:autoRedefine/>
    <w:uiPriority w:val="39"/>
    <w:rsid w:val="00B80D27"/>
    <w:pPr>
      <w:keepNext w:val="0"/>
      <w:spacing w:before="120"/>
    </w:pPr>
  </w:style>
  <w:style w:type="paragraph" w:customStyle="1" w:styleId="Judges">
    <w:name w:val="Judges"/>
    <w:basedOn w:val="Minister"/>
    <w:rsid w:val="00B80D27"/>
    <w:pPr>
      <w:spacing w:before="180"/>
    </w:pPr>
  </w:style>
  <w:style w:type="paragraph" w:customStyle="1" w:styleId="BillFor">
    <w:name w:val="BillFor"/>
    <w:basedOn w:val="BillBasicHeading"/>
    <w:rsid w:val="00B80D27"/>
    <w:pPr>
      <w:keepNext w:val="0"/>
      <w:spacing w:before="320"/>
      <w:jc w:val="both"/>
    </w:pPr>
    <w:rPr>
      <w:sz w:val="28"/>
    </w:rPr>
  </w:style>
  <w:style w:type="paragraph" w:customStyle="1" w:styleId="draft">
    <w:name w:val="draft"/>
    <w:basedOn w:val="Normal"/>
    <w:rsid w:val="00B80D2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80D27"/>
    <w:pPr>
      <w:spacing w:line="260" w:lineRule="atLeast"/>
      <w:jc w:val="center"/>
    </w:pPr>
  </w:style>
  <w:style w:type="paragraph" w:customStyle="1" w:styleId="Amainbullet">
    <w:name w:val="A main bullet"/>
    <w:basedOn w:val="BillBasic"/>
    <w:rsid w:val="00B80D27"/>
    <w:pPr>
      <w:spacing w:before="60"/>
      <w:ind w:left="1500" w:hanging="400"/>
    </w:pPr>
  </w:style>
  <w:style w:type="paragraph" w:customStyle="1" w:styleId="Aparabullet">
    <w:name w:val="A para bullet"/>
    <w:basedOn w:val="BillBasic"/>
    <w:rsid w:val="00B80D27"/>
    <w:pPr>
      <w:spacing w:before="60"/>
      <w:ind w:left="2000" w:hanging="400"/>
    </w:pPr>
  </w:style>
  <w:style w:type="paragraph" w:customStyle="1" w:styleId="Asubparabullet">
    <w:name w:val="A subpara bullet"/>
    <w:basedOn w:val="BillBasic"/>
    <w:rsid w:val="00B80D27"/>
    <w:pPr>
      <w:spacing w:before="60"/>
      <w:ind w:left="2540" w:hanging="400"/>
    </w:pPr>
  </w:style>
  <w:style w:type="paragraph" w:customStyle="1" w:styleId="aDefpara">
    <w:name w:val="aDef para"/>
    <w:basedOn w:val="Apara"/>
    <w:rsid w:val="00B80D27"/>
  </w:style>
  <w:style w:type="paragraph" w:customStyle="1" w:styleId="aDefsubpara">
    <w:name w:val="aDef subpara"/>
    <w:basedOn w:val="Asubpara"/>
    <w:rsid w:val="00B80D27"/>
  </w:style>
  <w:style w:type="paragraph" w:customStyle="1" w:styleId="Idefpara">
    <w:name w:val="I def para"/>
    <w:basedOn w:val="Ipara"/>
    <w:rsid w:val="00B80D27"/>
  </w:style>
  <w:style w:type="paragraph" w:customStyle="1" w:styleId="Idefsubpara">
    <w:name w:val="I def subpara"/>
    <w:basedOn w:val="Isubpara"/>
    <w:rsid w:val="00B80D27"/>
  </w:style>
  <w:style w:type="paragraph" w:customStyle="1" w:styleId="Notified">
    <w:name w:val="Notified"/>
    <w:basedOn w:val="BillBasic"/>
    <w:rsid w:val="00B80D27"/>
    <w:pPr>
      <w:spacing w:before="360"/>
      <w:jc w:val="right"/>
    </w:pPr>
    <w:rPr>
      <w:i/>
    </w:rPr>
  </w:style>
  <w:style w:type="paragraph" w:customStyle="1" w:styleId="03ScheduleLandscape">
    <w:name w:val="03ScheduleLandscape"/>
    <w:basedOn w:val="Normal"/>
    <w:rsid w:val="00B80D27"/>
  </w:style>
  <w:style w:type="paragraph" w:customStyle="1" w:styleId="IDict-Heading">
    <w:name w:val="I Dict-Heading"/>
    <w:basedOn w:val="BillBasicHeading"/>
    <w:rsid w:val="00B80D27"/>
    <w:pPr>
      <w:spacing w:before="320"/>
      <w:ind w:left="2600" w:hanging="2600"/>
      <w:jc w:val="both"/>
    </w:pPr>
    <w:rPr>
      <w:sz w:val="34"/>
    </w:rPr>
  </w:style>
  <w:style w:type="paragraph" w:customStyle="1" w:styleId="02TextLandscape">
    <w:name w:val="02TextLandscape"/>
    <w:basedOn w:val="Normal"/>
    <w:rsid w:val="00B80D27"/>
  </w:style>
  <w:style w:type="paragraph" w:styleId="Salutation">
    <w:name w:val="Salutation"/>
    <w:basedOn w:val="Normal"/>
    <w:next w:val="Normal"/>
    <w:rsid w:val="00D3555F"/>
  </w:style>
  <w:style w:type="paragraph" w:customStyle="1" w:styleId="aNoteBullet">
    <w:name w:val="aNoteBullet"/>
    <w:basedOn w:val="aNoteSymb"/>
    <w:rsid w:val="00B80D27"/>
    <w:pPr>
      <w:tabs>
        <w:tab w:val="left" w:pos="2200"/>
      </w:tabs>
      <w:spacing w:before="60"/>
      <w:ind w:left="2600" w:hanging="700"/>
    </w:pPr>
  </w:style>
  <w:style w:type="paragraph" w:customStyle="1" w:styleId="aNotess">
    <w:name w:val="aNotess"/>
    <w:basedOn w:val="BillBasic"/>
    <w:rsid w:val="00D3555F"/>
    <w:pPr>
      <w:ind w:left="1900" w:hanging="800"/>
    </w:pPr>
    <w:rPr>
      <w:sz w:val="20"/>
    </w:rPr>
  </w:style>
  <w:style w:type="paragraph" w:customStyle="1" w:styleId="aParaNoteBullet">
    <w:name w:val="aParaNoteBullet"/>
    <w:basedOn w:val="aParaNote"/>
    <w:rsid w:val="00B80D27"/>
    <w:pPr>
      <w:tabs>
        <w:tab w:val="left" w:pos="2700"/>
      </w:tabs>
      <w:spacing w:before="60"/>
      <w:ind w:left="3100" w:hanging="700"/>
    </w:pPr>
  </w:style>
  <w:style w:type="paragraph" w:customStyle="1" w:styleId="aNotepar">
    <w:name w:val="aNotepar"/>
    <w:basedOn w:val="BillBasic"/>
    <w:next w:val="Normal"/>
    <w:rsid w:val="00B80D27"/>
    <w:pPr>
      <w:ind w:left="2400" w:hanging="800"/>
    </w:pPr>
    <w:rPr>
      <w:sz w:val="20"/>
    </w:rPr>
  </w:style>
  <w:style w:type="paragraph" w:customStyle="1" w:styleId="aNoteTextpar">
    <w:name w:val="aNoteTextpar"/>
    <w:basedOn w:val="aNotepar"/>
    <w:rsid w:val="00B80D27"/>
    <w:pPr>
      <w:spacing w:before="60"/>
      <w:ind w:firstLine="0"/>
    </w:pPr>
  </w:style>
  <w:style w:type="paragraph" w:customStyle="1" w:styleId="MinisterWord">
    <w:name w:val="MinisterWord"/>
    <w:basedOn w:val="Normal"/>
    <w:rsid w:val="00B80D27"/>
    <w:pPr>
      <w:spacing w:before="60"/>
      <w:jc w:val="right"/>
    </w:pPr>
  </w:style>
  <w:style w:type="paragraph" w:customStyle="1" w:styleId="aExamPara">
    <w:name w:val="aExamPara"/>
    <w:basedOn w:val="aExam"/>
    <w:rsid w:val="00B80D27"/>
    <w:pPr>
      <w:tabs>
        <w:tab w:val="right" w:pos="1720"/>
        <w:tab w:val="left" w:pos="2000"/>
        <w:tab w:val="left" w:pos="2300"/>
      </w:tabs>
      <w:ind w:left="2400" w:hanging="1300"/>
    </w:pPr>
  </w:style>
  <w:style w:type="paragraph" w:customStyle="1" w:styleId="aExamNumText">
    <w:name w:val="aExamNumText"/>
    <w:basedOn w:val="aExam"/>
    <w:rsid w:val="00B80D27"/>
    <w:pPr>
      <w:ind w:left="1500"/>
    </w:pPr>
  </w:style>
  <w:style w:type="paragraph" w:customStyle="1" w:styleId="aExamBullet">
    <w:name w:val="aExamBullet"/>
    <w:basedOn w:val="aExam"/>
    <w:rsid w:val="00B80D27"/>
    <w:pPr>
      <w:tabs>
        <w:tab w:val="left" w:pos="1500"/>
        <w:tab w:val="left" w:pos="2300"/>
      </w:tabs>
      <w:ind w:left="1900" w:hanging="800"/>
    </w:pPr>
  </w:style>
  <w:style w:type="paragraph" w:customStyle="1" w:styleId="aNotePara">
    <w:name w:val="aNotePara"/>
    <w:basedOn w:val="aNote"/>
    <w:rsid w:val="00B80D27"/>
    <w:pPr>
      <w:tabs>
        <w:tab w:val="right" w:pos="2140"/>
        <w:tab w:val="left" w:pos="2400"/>
      </w:tabs>
      <w:spacing w:before="60"/>
      <w:ind w:left="2400" w:hanging="1300"/>
    </w:pPr>
  </w:style>
  <w:style w:type="paragraph" w:customStyle="1" w:styleId="aExplanHeading">
    <w:name w:val="aExplanHeading"/>
    <w:basedOn w:val="BillBasicHeading"/>
    <w:next w:val="Normal"/>
    <w:rsid w:val="00B80D27"/>
    <w:rPr>
      <w:rFonts w:ascii="Arial (W1)" w:hAnsi="Arial (W1)"/>
      <w:sz w:val="18"/>
    </w:rPr>
  </w:style>
  <w:style w:type="paragraph" w:customStyle="1" w:styleId="aExplanText">
    <w:name w:val="aExplanText"/>
    <w:basedOn w:val="BillBasic"/>
    <w:rsid w:val="00B80D27"/>
    <w:rPr>
      <w:sz w:val="20"/>
    </w:rPr>
  </w:style>
  <w:style w:type="paragraph" w:customStyle="1" w:styleId="aParaNotePara">
    <w:name w:val="aParaNotePara"/>
    <w:basedOn w:val="aNoteParaSymb"/>
    <w:rsid w:val="00B80D27"/>
    <w:pPr>
      <w:tabs>
        <w:tab w:val="clear" w:pos="2140"/>
        <w:tab w:val="clear" w:pos="2400"/>
        <w:tab w:val="right" w:pos="2644"/>
      </w:tabs>
      <w:ind w:left="3320" w:hanging="1720"/>
    </w:pPr>
  </w:style>
  <w:style w:type="character" w:customStyle="1" w:styleId="charBold">
    <w:name w:val="charBold"/>
    <w:basedOn w:val="DefaultParagraphFont"/>
    <w:rsid w:val="00B80D27"/>
    <w:rPr>
      <w:b/>
    </w:rPr>
  </w:style>
  <w:style w:type="character" w:customStyle="1" w:styleId="charBoldItals">
    <w:name w:val="charBoldItals"/>
    <w:basedOn w:val="DefaultParagraphFont"/>
    <w:rsid w:val="00B80D27"/>
    <w:rPr>
      <w:b/>
      <w:i/>
    </w:rPr>
  </w:style>
  <w:style w:type="character" w:customStyle="1" w:styleId="charItals">
    <w:name w:val="charItals"/>
    <w:basedOn w:val="DefaultParagraphFont"/>
    <w:rsid w:val="00B80D27"/>
    <w:rPr>
      <w:i/>
    </w:rPr>
  </w:style>
  <w:style w:type="character" w:customStyle="1" w:styleId="charUnderline">
    <w:name w:val="charUnderline"/>
    <w:basedOn w:val="DefaultParagraphFont"/>
    <w:rsid w:val="00B80D27"/>
    <w:rPr>
      <w:u w:val="single"/>
    </w:rPr>
  </w:style>
  <w:style w:type="paragraph" w:customStyle="1" w:styleId="TableHd">
    <w:name w:val="TableHd"/>
    <w:basedOn w:val="Normal"/>
    <w:rsid w:val="00B80D27"/>
    <w:pPr>
      <w:keepNext/>
      <w:spacing w:before="300"/>
      <w:ind w:left="1200" w:hanging="1200"/>
    </w:pPr>
    <w:rPr>
      <w:rFonts w:ascii="Arial" w:hAnsi="Arial"/>
      <w:b/>
      <w:sz w:val="20"/>
    </w:rPr>
  </w:style>
  <w:style w:type="paragraph" w:customStyle="1" w:styleId="TableColHd">
    <w:name w:val="TableColHd"/>
    <w:basedOn w:val="Normal"/>
    <w:rsid w:val="00B80D27"/>
    <w:pPr>
      <w:keepNext/>
      <w:spacing w:after="60"/>
    </w:pPr>
    <w:rPr>
      <w:rFonts w:ascii="Arial" w:hAnsi="Arial"/>
      <w:b/>
      <w:sz w:val="18"/>
    </w:rPr>
  </w:style>
  <w:style w:type="paragraph" w:customStyle="1" w:styleId="PenaltyPara">
    <w:name w:val="PenaltyPara"/>
    <w:basedOn w:val="Normal"/>
    <w:rsid w:val="00B80D27"/>
    <w:pPr>
      <w:tabs>
        <w:tab w:val="right" w:pos="1360"/>
      </w:tabs>
      <w:spacing w:before="60"/>
      <w:ind w:left="1600" w:hanging="1600"/>
      <w:jc w:val="both"/>
    </w:pPr>
  </w:style>
  <w:style w:type="paragraph" w:customStyle="1" w:styleId="tablepara">
    <w:name w:val="table para"/>
    <w:basedOn w:val="Normal"/>
    <w:rsid w:val="00B80D27"/>
    <w:pPr>
      <w:tabs>
        <w:tab w:val="right" w:pos="800"/>
        <w:tab w:val="left" w:pos="1100"/>
      </w:tabs>
      <w:spacing w:before="80" w:after="60"/>
      <w:ind w:left="1100" w:hanging="1100"/>
    </w:pPr>
  </w:style>
  <w:style w:type="paragraph" w:customStyle="1" w:styleId="tablesubpara">
    <w:name w:val="table subpara"/>
    <w:basedOn w:val="Normal"/>
    <w:rsid w:val="00B80D27"/>
    <w:pPr>
      <w:tabs>
        <w:tab w:val="right" w:pos="1500"/>
        <w:tab w:val="left" w:pos="1800"/>
      </w:tabs>
      <w:spacing w:before="80" w:after="60"/>
      <w:ind w:left="1800" w:hanging="1800"/>
    </w:pPr>
  </w:style>
  <w:style w:type="paragraph" w:customStyle="1" w:styleId="TableText">
    <w:name w:val="TableText"/>
    <w:basedOn w:val="Normal"/>
    <w:rsid w:val="00B80D27"/>
    <w:pPr>
      <w:spacing w:before="60" w:after="60"/>
    </w:pPr>
  </w:style>
  <w:style w:type="paragraph" w:customStyle="1" w:styleId="IshadedH5Sec">
    <w:name w:val="I shaded H5 Sec"/>
    <w:basedOn w:val="AH5Sec"/>
    <w:rsid w:val="00B80D27"/>
    <w:pPr>
      <w:shd w:val="pct25" w:color="auto" w:fill="auto"/>
      <w:outlineLvl w:val="9"/>
    </w:pPr>
  </w:style>
  <w:style w:type="paragraph" w:customStyle="1" w:styleId="IshadedSchClause">
    <w:name w:val="I shaded Sch Clause"/>
    <w:basedOn w:val="IshadedH5Sec"/>
    <w:rsid w:val="00B80D27"/>
  </w:style>
  <w:style w:type="paragraph" w:customStyle="1" w:styleId="Penalty">
    <w:name w:val="Penalty"/>
    <w:basedOn w:val="Amainreturn"/>
    <w:rsid w:val="00B80D27"/>
  </w:style>
  <w:style w:type="paragraph" w:customStyle="1" w:styleId="aNoteText">
    <w:name w:val="aNoteText"/>
    <w:basedOn w:val="aNoteSymb"/>
    <w:rsid w:val="00B80D27"/>
    <w:pPr>
      <w:spacing w:before="60"/>
      <w:ind w:firstLine="0"/>
    </w:pPr>
  </w:style>
  <w:style w:type="paragraph" w:customStyle="1" w:styleId="aExamINum">
    <w:name w:val="aExamINum"/>
    <w:basedOn w:val="aExam"/>
    <w:rsid w:val="00D3555F"/>
    <w:pPr>
      <w:tabs>
        <w:tab w:val="left" w:pos="1500"/>
      </w:tabs>
      <w:ind w:left="1500" w:hanging="400"/>
    </w:pPr>
  </w:style>
  <w:style w:type="paragraph" w:customStyle="1" w:styleId="AExamIPara">
    <w:name w:val="AExamIPara"/>
    <w:basedOn w:val="aExam"/>
    <w:rsid w:val="00B80D27"/>
    <w:pPr>
      <w:tabs>
        <w:tab w:val="right" w:pos="1720"/>
        <w:tab w:val="left" w:pos="2000"/>
      </w:tabs>
      <w:ind w:left="2000" w:hanging="900"/>
    </w:pPr>
  </w:style>
  <w:style w:type="paragraph" w:customStyle="1" w:styleId="AH3sec">
    <w:name w:val="A H3 sec"/>
    <w:basedOn w:val="Normal"/>
    <w:next w:val="direction"/>
    <w:rsid w:val="00D3555F"/>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80D27"/>
    <w:pPr>
      <w:tabs>
        <w:tab w:val="clear" w:pos="2600"/>
      </w:tabs>
      <w:ind w:left="1100"/>
    </w:pPr>
    <w:rPr>
      <w:sz w:val="18"/>
    </w:rPr>
  </w:style>
  <w:style w:type="paragraph" w:customStyle="1" w:styleId="aExamss">
    <w:name w:val="aExamss"/>
    <w:basedOn w:val="aNoteSymb"/>
    <w:rsid w:val="00B80D27"/>
    <w:pPr>
      <w:spacing w:before="60"/>
      <w:ind w:left="1100" w:firstLine="0"/>
    </w:pPr>
  </w:style>
  <w:style w:type="paragraph" w:customStyle="1" w:styleId="aExamHdgpar">
    <w:name w:val="aExamHdgpar"/>
    <w:basedOn w:val="aExamHdgss"/>
    <w:next w:val="Normal"/>
    <w:rsid w:val="00B80D27"/>
    <w:pPr>
      <w:ind w:left="1600"/>
    </w:pPr>
  </w:style>
  <w:style w:type="paragraph" w:customStyle="1" w:styleId="aExampar">
    <w:name w:val="aExampar"/>
    <w:basedOn w:val="aExamss"/>
    <w:rsid w:val="00B80D27"/>
    <w:pPr>
      <w:ind w:left="1600"/>
    </w:pPr>
  </w:style>
  <w:style w:type="paragraph" w:customStyle="1" w:styleId="aExamINumss">
    <w:name w:val="aExamINumss"/>
    <w:basedOn w:val="aExamss"/>
    <w:rsid w:val="00B80D27"/>
    <w:pPr>
      <w:tabs>
        <w:tab w:val="left" w:pos="1500"/>
      </w:tabs>
      <w:ind w:left="1500" w:hanging="400"/>
    </w:pPr>
  </w:style>
  <w:style w:type="paragraph" w:customStyle="1" w:styleId="aExamINumpar">
    <w:name w:val="aExamINumpar"/>
    <w:basedOn w:val="aExampar"/>
    <w:rsid w:val="00B80D27"/>
    <w:pPr>
      <w:tabs>
        <w:tab w:val="left" w:pos="2000"/>
      </w:tabs>
      <w:ind w:left="2000" w:hanging="400"/>
    </w:pPr>
  </w:style>
  <w:style w:type="paragraph" w:customStyle="1" w:styleId="aExamNumTextss">
    <w:name w:val="aExamNumTextss"/>
    <w:basedOn w:val="aExamss"/>
    <w:rsid w:val="00B80D27"/>
    <w:pPr>
      <w:ind w:left="1500"/>
    </w:pPr>
  </w:style>
  <w:style w:type="paragraph" w:customStyle="1" w:styleId="aExamNumTextpar">
    <w:name w:val="aExamNumTextpar"/>
    <w:basedOn w:val="aExampar"/>
    <w:rsid w:val="00D3555F"/>
    <w:pPr>
      <w:ind w:left="2000"/>
    </w:pPr>
  </w:style>
  <w:style w:type="paragraph" w:customStyle="1" w:styleId="aExamBulletss">
    <w:name w:val="aExamBulletss"/>
    <w:basedOn w:val="aExamss"/>
    <w:rsid w:val="00B80D27"/>
    <w:pPr>
      <w:ind w:left="1500" w:hanging="400"/>
    </w:pPr>
  </w:style>
  <w:style w:type="paragraph" w:customStyle="1" w:styleId="aExamBulletpar">
    <w:name w:val="aExamBulletpar"/>
    <w:basedOn w:val="aExampar"/>
    <w:rsid w:val="00B80D27"/>
    <w:pPr>
      <w:ind w:left="2000" w:hanging="400"/>
    </w:pPr>
  </w:style>
  <w:style w:type="paragraph" w:customStyle="1" w:styleId="aExamHdgsubpar">
    <w:name w:val="aExamHdgsubpar"/>
    <w:basedOn w:val="aExamHdgss"/>
    <w:next w:val="Normal"/>
    <w:rsid w:val="00B80D27"/>
    <w:pPr>
      <w:ind w:left="2140"/>
    </w:pPr>
  </w:style>
  <w:style w:type="paragraph" w:customStyle="1" w:styleId="aExamsubpar">
    <w:name w:val="aExamsubpar"/>
    <w:basedOn w:val="aExamss"/>
    <w:rsid w:val="00B80D27"/>
    <w:pPr>
      <w:ind w:left="2140"/>
    </w:pPr>
  </w:style>
  <w:style w:type="paragraph" w:customStyle="1" w:styleId="aExamNumsubpar">
    <w:name w:val="aExamNumsubpar"/>
    <w:basedOn w:val="aExamsubpar"/>
    <w:rsid w:val="00B80D27"/>
    <w:pPr>
      <w:tabs>
        <w:tab w:val="clear" w:pos="1100"/>
        <w:tab w:val="clear" w:pos="2381"/>
        <w:tab w:val="left" w:pos="2569"/>
      </w:tabs>
      <w:ind w:left="2569" w:hanging="403"/>
    </w:pPr>
  </w:style>
  <w:style w:type="paragraph" w:customStyle="1" w:styleId="aExamNumTextsubpar">
    <w:name w:val="aExamNumTextsubpar"/>
    <w:basedOn w:val="aExampar"/>
    <w:rsid w:val="00D3555F"/>
    <w:pPr>
      <w:ind w:left="2540"/>
    </w:pPr>
  </w:style>
  <w:style w:type="paragraph" w:customStyle="1" w:styleId="aExamBulletsubpar">
    <w:name w:val="aExamBulletsubpar"/>
    <w:basedOn w:val="aExamsubpar"/>
    <w:rsid w:val="00B80D27"/>
    <w:pPr>
      <w:numPr>
        <w:numId w:val="33"/>
      </w:numPr>
      <w:tabs>
        <w:tab w:val="clear" w:pos="1100"/>
        <w:tab w:val="clear" w:pos="2381"/>
        <w:tab w:val="left" w:pos="2569"/>
      </w:tabs>
      <w:ind w:left="2569" w:hanging="403"/>
    </w:pPr>
  </w:style>
  <w:style w:type="paragraph" w:customStyle="1" w:styleId="aNoteTextss">
    <w:name w:val="aNoteTextss"/>
    <w:basedOn w:val="Normal"/>
    <w:rsid w:val="00B80D27"/>
    <w:pPr>
      <w:spacing w:before="60"/>
      <w:ind w:left="1900"/>
      <w:jc w:val="both"/>
    </w:pPr>
    <w:rPr>
      <w:sz w:val="20"/>
    </w:rPr>
  </w:style>
  <w:style w:type="paragraph" w:customStyle="1" w:styleId="aNoteParass">
    <w:name w:val="aNoteParass"/>
    <w:basedOn w:val="Normal"/>
    <w:rsid w:val="00B80D27"/>
    <w:pPr>
      <w:tabs>
        <w:tab w:val="right" w:pos="2140"/>
        <w:tab w:val="left" w:pos="2400"/>
      </w:tabs>
      <w:spacing w:before="60"/>
      <w:ind w:left="2400" w:hanging="1300"/>
      <w:jc w:val="both"/>
    </w:pPr>
    <w:rPr>
      <w:sz w:val="20"/>
    </w:rPr>
  </w:style>
  <w:style w:type="paragraph" w:customStyle="1" w:styleId="aNoteParapar">
    <w:name w:val="aNoteParapar"/>
    <w:basedOn w:val="aNotepar"/>
    <w:rsid w:val="00B80D27"/>
    <w:pPr>
      <w:tabs>
        <w:tab w:val="right" w:pos="2640"/>
      </w:tabs>
      <w:spacing w:before="60"/>
      <w:ind w:left="2920" w:hanging="1320"/>
    </w:pPr>
  </w:style>
  <w:style w:type="paragraph" w:customStyle="1" w:styleId="aNotesubpar">
    <w:name w:val="aNotesubpar"/>
    <w:basedOn w:val="BillBasic"/>
    <w:next w:val="Normal"/>
    <w:rsid w:val="00B80D27"/>
    <w:pPr>
      <w:ind w:left="2940" w:hanging="800"/>
    </w:pPr>
    <w:rPr>
      <w:sz w:val="20"/>
    </w:rPr>
  </w:style>
  <w:style w:type="paragraph" w:customStyle="1" w:styleId="aNoteTextsubpar">
    <w:name w:val="aNoteTextsubpar"/>
    <w:basedOn w:val="aNotesubpar"/>
    <w:rsid w:val="00B80D27"/>
    <w:pPr>
      <w:spacing w:before="60"/>
      <w:ind w:firstLine="0"/>
    </w:pPr>
  </w:style>
  <w:style w:type="paragraph" w:customStyle="1" w:styleId="aNoteParasubpar">
    <w:name w:val="aNoteParasubpar"/>
    <w:basedOn w:val="aNotesubpar"/>
    <w:rsid w:val="00D3555F"/>
    <w:pPr>
      <w:tabs>
        <w:tab w:val="right" w:pos="3180"/>
      </w:tabs>
      <w:spacing w:before="60"/>
      <w:ind w:left="3460" w:hanging="1320"/>
    </w:pPr>
  </w:style>
  <w:style w:type="paragraph" w:customStyle="1" w:styleId="aNoteBulletsubpar">
    <w:name w:val="aNoteBulletsubpar"/>
    <w:basedOn w:val="aNotesubpar"/>
    <w:rsid w:val="00B80D27"/>
    <w:pPr>
      <w:numPr>
        <w:numId w:val="13"/>
      </w:numPr>
      <w:tabs>
        <w:tab w:val="clear" w:pos="3300"/>
        <w:tab w:val="left" w:pos="3345"/>
      </w:tabs>
      <w:spacing w:before="60"/>
    </w:pPr>
  </w:style>
  <w:style w:type="paragraph" w:customStyle="1" w:styleId="aNoteBulletss">
    <w:name w:val="aNoteBulletss"/>
    <w:basedOn w:val="Normal"/>
    <w:rsid w:val="00B80D27"/>
    <w:pPr>
      <w:spacing w:before="60"/>
      <w:ind w:left="2300" w:hanging="400"/>
      <w:jc w:val="both"/>
    </w:pPr>
    <w:rPr>
      <w:sz w:val="20"/>
    </w:rPr>
  </w:style>
  <w:style w:type="paragraph" w:customStyle="1" w:styleId="aNoteBulletpar">
    <w:name w:val="aNoteBulletpar"/>
    <w:basedOn w:val="aNotepar"/>
    <w:rsid w:val="00B80D27"/>
    <w:pPr>
      <w:spacing w:before="60"/>
      <w:ind w:left="2800" w:hanging="400"/>
    </w:pPr>
  </w:style>
  <w:style w:type="paragraph" w:customStyle="1" w:styleId="aExplanBullet">
    <w:name w:val="aExplanBullet"/>
    <w:basedOn w:val="Normal"/>
    <w:rsid w:val="00B80D27"/>
    <w:pPr>
      <w:spacing w:before="140"/>
      <w:ind w:left="400" w:hanging="400"/>
      <w:jc w:val="both"/>
    </w:pPr>
    <w:rPr>
      <w:snapToGrid w:val="0"/>
      <w:sz w:val="20"/>
    </w:rPr>
  </w:style>
  <w:style w:type="paragraph" w:customStyle="1" w:styleId="AuthLaw">
    <w:name w:val="AuthLaw"/>
    <w:basedOn w:val="BillBasic"/>
    <w:rsid w:val="00B80D27"/>
    <w:rPr>
      <w:rFonts w:ascii="Arial" w:hAnsi="Arial"/>
      <w:b/>
      <w:sz w:val="20"/>
    </w:rPr>
  </w:style>
  <w:style w:type="paragraph" w:customStyle="1" w:styleId="aExamNumpar">
    <w:name w:val="aExamNumpar"/>
    <w:basedOn w:val="aExamINumss"/>
    <w:rsid w:val="00D3555F"/>
    <w:pPr>
      <w:tabs>
        <w:tab w:val="clear" w:pos="1500"/>
        <w:tab w:val="left" w:pos="2000"/>
      </w:tabs>
      <w:ind w:left="2000"/>
    </w:pPr>
  </w:style>
  <w:style w:type="paragraph" w:customStyle="1" w:styleId="Schsectionheading">
    <w:name w:val="Sch section heading"/>
    <w:basedOn w:val="BillBasic"/>
    <w:next w:val="Amain"/>
    <w:rsid w:val="00D3555F"/>
    <w:pPr>
      <w:spacing w:before="240"/>
      <w:jc w:val="left"/>
      <w:outlineLvl w:val="4"/>
    </w:pPr>
    <w:rPr>
      <w:rFonts w:ascii="Arial" w:hAnsi="Arial"/>
      <w:b/>
    </w:rPr>
  </w:style>
  <w:style w:type="paragraph" w:customStyle="1" w:styleId="SchAmain">
    <w:name w:val="Sch A main"/>
    <w:basedOn w:val="Amain"/>
    <w:rsid w:val="00B80D27"/>
  </w:style>
  <w:style w:type="paragraph" w:customStyle="1" w:styleId="SchApara">
    <w:name w:val="Sch A para"/>
    <w:basedOn w:val="Apara"/>
    <w:rsid w:val="00B80D27"/>
  </w:style>
  <w:style w:type="paragraph" w:customStyle="1" w:styleId="SchAsubpara">
    <w:name w:val="Sch A subpara"/>
    <w:basedOn w:val="Asubpara"/>
    <w:rsid w:val="00B80D27"/>
  </w:style>
  <w:style w:type="paragraph" w:customStyle="1" w:styleId="SchAsubsubpara">
    <w:name w:val="Sch A subsubpara"/>
    <w:basedOn w:val="Asubsubpara"/>
    <w:rsid w:val="00B80D27"/>
  </w:style>
  <w:style w:type="paragraph" w:customStyle="1" w:styleId="TOCOL1">
    <w:name w:val="TOCOL 1"/>
    <w:basedOn w:val="TOC1"/>
    <w:rsid w:val="00B80D27"/>
  </w:style>
  <w:style w:type="paragraph" w:customStyle="1" w:styleId="TOCOL2">
    <w:name w:val="TOCOL 2"/>
    <w:basedOn w:val="TOC2"/>
    <w:rsid w:val="00B80D27"/>
    <w:pPr>
      <w:keepNext w:val="0"/>
    </w:pPr>
  </w:style>
  <w:style w:type="paragraph" w:customStyle="1" w:styleId="TOCOL3">
    <w:name w:val="TOCOL 3"/>
    <w:basedOn w:val="TOC3"/>
    <w:rsid w:val="00B80D27"/>
    <w:pPr>
      <w:keepNext w:val="0"/>
    </w:pPr>
  </w:style>
  <w:style w:type="paragraph" w:customStyle="1" w:styleId="TOCOL4">
    <w:name w:val="TOCOL 4"/>
    <w:basedOn w:val="TOC4"/>
    <w:rsid w:val="00B80D27"/>
    <w:pPr>
      <w:keepNext w:val="0"/>
    </w:pPr>
  </w:style>
  <w:style w:type="paragraph" w:customStyle="1" w:styleId="TOCOL5">
    <w:name w:val="TOCOL 5"/>
    <w:basedOn w:val="TOC5"/>
    <w:rsid w:val="00B80D27"/>
    <w:pPr>
      <w:tabs>
        <w:tab w:val="left" w:pos="400"/>
      </w:tabs>
    </w:pPr>
  </w:style>
  <w:style w:type="paragraph" w:customStyle="1" w:styleId="TOCOL6">
    <w:name w:val="TOCOL 6"/>
    <w:basedOn w:val="TOC6"/>
    <w:rsid w:val="00B80D27"/>
    <w:pPr>
      <w:keepNext w:val="0"/>
    </w:pPr>
  </w:style>
  <w:style w:type="paragraph" w:customStyle="1" w:styleId="TOCOL7">
    <w:name w:val="TOCOL 7"/>
    <w:basedOn w:val="TOC7"/>
    <w:rsid w:val="00B80D27"/>
  </w:style>
  <w:style w:type="paragraph" w:customStyle="1" w:styleId="TOCOL8">
    <w:name w:val="TOCOL 8"/>
    <w:basedOn w:val="TOC8"/>
    <w:rsid w:val="00B80D27"/>
  </w:style>
  <w:style w:type="paragraph" w:customStyle="1" w:styleId="TOCOL9">
    <w:name w:val="TOCOL 9"/>
    <w:basedOn w:val="TOC9"/>
    <w:rsid w:val="00B80D27"/>
    <w:pPr>
      <w:ind w:right="0"/>
    </w:pPr>
  </w:style>
  <w:style w:type="paragraph" w:styleId="TOC9">
    <w:name w:val="toc 9"/>
    <w:basedOn w:val="Normal"/>
    <w:next w:val="Normal"/>
    <w:autoRedefine/>
    <w:uiPriority w:val="39"/>
    <w:rsid w:val="00B80D27"/>
    <w:pPr>
      <w:ind w:left="1920" w:right="600"/>
    </w:pPr>
  </w:style>
  <w:style w:type="paragraph" w:customStyle="1" w:styleId="Billname1">
    <w:name w:val="Billname1"/>
    <w:basedOn w:val="Normal"/>
    <w:rsid w:val="00B80D27"/>
    <w:pPr>
      <w:tabs>
        <w:tab w:val="left" w:pos="2400"/>
      </w:tabs>
      <w:spacing w:before="1220"/>
    </w:pPr>
    <w:rPr>
      <w:rFonts w:ascii="Arial" w:hAnsi="Arial"/>
      <w:b/>
      <w:sz w:val="40"/>
    </w:rPr>
  </w:style>
  <w:style w:type="paragraph" w:customStyle="1" w:styleId="TableText10">
    <w:name w:val="TableText10"/>
    <w:basedOn w:val="TableText"/>
    <w:rsid w:val="00B80D27"/>
    <w:rPr>
      <w:sz w:val="20"/>
    </w:rPr>
  </w:style>
  <w:style w:type="paragraph" w:customStyle="1" w:styleId="TablePara10">
    <w:name w:val="TablePara10"/>
    <w:basedOn w:val="tablepara"/>
    <w:rsid w:val="00B80D2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80D2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80D27"/>
  </w:style>
  <w:style w:type="character" w:customStyle="1" w:styleId="charPage">
    <w:name w:val="charPage"/>
    <w:basedOn w:val="DefaultParagraphFont"/>
    <w:rsid w:val="00B80D27"/>
  </w:style>
  <w:style w:type="character" w:styleId="PageNumber">
    <w:name w:val="page number"/>
    <w:basedOn w:val="DefaultParagraphFont"/>
    <w:rsid w:val="00B80D27"/>
  </w:style>
  <w:style w:type="paragraph" w:customStyle="1" w:styleId="Letterhead">
    <w:name w:val="Letterhead"/>
    <w:rsid w:val="00B80D27"/>
    <w:pPr>
      <w:widowControl w:val="0"/>
      <w:spacing w:after="180"/>
      <w:jc w:val="right"/>
    </w:pPr>
    <w:rPr>
      <w:rFonts w:ascii="Arial" w:hAnsi="Arial"/>
      <w:sz w:val="32"/>
      <w:lang w:eastAsia="en-US"/>
    </w:rPr>
  </w:style>
  <w:style w:type="paragraph" w:customStyle="1" w:styleId="IShadedschclause0">
    <w:name w:val="I Shaded sch clause"/>
    <w:basedOn w:val="IH5Sec"/>
    <w:rsid w:val="00D3555F"/>
    <w:pPr>
      <w:shd w:val="pct15" w:color="auto" w:fill="FFFFFF"/>
      <w:tabs>
        <w:tab w:val="clear" w:pos="1100"/>
        <w:tab w:val="left" w:pos="700"/>
      </w:tabs>
      <w:ind w:left="700" w:hanging="700"/>
    </w:pPr>
  </w:style>
  <w:style w:type="paragraph" w:customStyle="1" w:styleId="Billfooter">
    <w:name w:val="Billfooter"/>
    <w:basedOn w:val="Normal"/>
    <w:rsid w:val="00D3555F"/>
    <w:pPr>
      <w:tabs>
        <w:tab w:val="right" w:pos="7200"/>
      </w:tabs>
      <w:jc w:val="both"/>
    </w:pPr>
    <w:rPr>
      <w:sz w:val="18"/>
    </w:rPr>
  </w:style>
  <w:style w:type="paragraph" w:styleId="BalloonText">
    <w:name w:val="Balloon Text"/>
    <w:basedOn w:val="Normal"/>
    <w:link w:val="BalloonTextChar"/>
    <w:uiPriority w:val="99"/>
    <w:unhideWhenUsed/>
    <w:rsid w:val="00B80D27"/>
    <w:rPr>
      <w:rFonts w:ascii="Tahoma" w:hAnsi="Tahoma" w:cs="Tahoma"/>
      <w:sz w:val="16"/>
      <w:szCs w:val="16"/>
    </w:rPr>
  </w:style>
  <w:style w:type="character" w:customStyle="1" w:styleId="BalloonTextChar">
    <w:name w:val="Balloon Text Char"/>
    <w:basedOn w:val="DefaultParagraphFont"/>
    <w:link w:val="BalloonText"/>
    <w:uiPriority w:val="99"/>
    <w:rsid w:val="00B80D27"/>
    <w:rPr>
      <w:rFonts w:ascii="Tahoma" w:hAnsi="Tahoma" w:cs="Tahoma"/>
      <w:sz w:val="16"/>
      <w:szCs w:val="16"/>
      <w:lang w:eastAsia="en-US"/>
    </w:rPr>
  </w:style>
  <w:style w:type="paragraph" w:customStyle="1" w:styleId="00AssAm">
    <w:name w:val="00AssAm"/>
    <w:basedOn w:val="00SigningPage"/>
    <w:rsid w:val="00D3555F"/>
  </w:style>
  <w:style w:type="character" w:customStyle="1" w:styleId="FooterChar">
    <w:name w:val="Footer Char"/>
    <w:basedOn w:val="DefaultParagraphFont"/>
    <w:link w:val="Footer"/>
    <w:rsid w:val="00B80D27"/>
    <w:rPr>
      <w:rFonts w:ascii="Arial" w:hAnsi="Arial"/>
      <w:sz w:val="18"/>
      <w:lang w:eastAsia="en-US"/>
    </w:rPr>
  </w:style>
  <w:style w:type="character" w:customStyle="1" w:styleId="HeaderChar">
    <w:name w:val="Header Char"/>
    <w:basedOn w:val="DefaultParagraphFont"/>
    <w:link w:val="Header"/>
    <w:rsid w:val="00B80D27"/>
    <w:rPr>
      <w:sz w:val="24"/>
      <w:lang w:eastAsia="en-US"/>
    </w:rPr>
  </w:style>
  <w:style w:type="paragraph" w:customStyle="1" w:styleId="01aPreamble">
    <w:name w:val="01aPreamble"/>
    <w:basedOn w:val="Normal"/>
    <w:qFormat/>
    <w:rsid w:val="00B80D27"/>
  </w:style>
  <w:style w:type="paragraph" w:customStyle="1" w:styleId="TableBullet">
    <w:name w:val="TableBullet"/>
    <w:basedOn w:val="TableText10"/>
    <w:qFormat/>
    <w:rsid w:val="00B80D27"/>
    <w:pPr>
      <w:numPr>
        <w:numId w:val="18"/>
      </w:numPr>
    </w:pPr>
  </w:style>
  <w:style w:type="paragraph" w:customStyle="1" w:styleId="BillCrest">
    <w:name w:val="Bill Crest"/>
    <w:basedOn w:val="Normal"/>
    <w:next w:val="Normal"/>
    <w:rsid w:val="00B80D27"/>
    <w:pPr>
      <w:tabs>
        <w:tab w:val="center" w:pos="3160"/>
      </w:tabs>
      <w:spacing w:after="60"/>
    </w:pPr>
    <w:rPr>
      <w:sz w:val="216"/>
    </w:rPr>
  </w:style>
  <w:style w:type="paragraph" w:customStyle="1" w:styleId="BillNo">
    <w:name w:val="BillNo"/>
    <w:basedOn w:val="BillBasicHeading"/>
    <w:rsid w:val="00B80D27"/>
    <w:pPr>
      <w:keepNext w:val="0"/>
      <w:spacing w:before="240"/>
      <w:jc w:val="both"/>
    </w:pPr>
  </w:style>
  <w:style w:type="paragraph" w:customStyle="1" w:styleId="aNoteBulletann">
    <w:name w:val="aNoteBulletann"/>
    <w:basedOn w:val="aNotess"/>
    <w:rsid w:val="00D3555F"/>
    <w:pPr>
      <w:tabs>
        <w:tab w:val="left" w:pos="2200"/>
      </w:tabs>
      <w:spacing w:before="0"/>
      <w:ind w:left="0" w:firstLine="0"/>
    </w:pPr>
  </w:style>
  <w:style w:type="paragraph" w:customStyle="1" w:styleId="aNoteBulletparann">
    <w:name w:val="aNoteBulletparann"/>
    <w:basedOn w:val="aNotepar"/>
    <w:rsid w:val="00D3555F"/>
    <w:pPr>
      <w:tabs>
        <w:tab w:val="left" w:pos="2700"/>
      </w:tabs>
      <w:spacing w:before="0"/>
      <w:ind w:left="0" w:firstLine="0"/>
    </w:pPr>
  </w:style>
  <w:style w:type="paragraph" w:customStyle="1" w:styleId="TableNumbered">
    <w:name w:val="TableNumbered"/>
    <w:basedOn w:val="TableText10"/>
    <w:qFormat/>
    <w:rsid w:val="00B80D27"/>
    <w:pPr>
      <w:numPr>
        <w:numId w:val="19"/>
      </w:numPr>
    </w:pPr>
  </w:style>
  <w:style w:type="paragraph" w:customStyle="1" w:styleId="ISchMain">
    <w:name w:val="I Sch Main"/>
    <w:basedOn w:val="BillBasic"/>
    <w:rsid w:val="00B80D27"/>
    <w:pPr>
      <w:tabs>
        <w:tab w:val="right" w:pos="900"/>
        <w:tab w:val="left" w:pos="1100"/>
      </w:tabs>
      <w:ind w:left="1100" w:hanging="1100"/>
    </w:pPr>
  </w:style>
  <w:style w:type="paragraph" w:customStyle="1" w:styleId="ISchpara">
    <w:name w:val="I Sch para"/>
    <w:basedOn w:val="BillBasic"/>
    <w:rsid w:val="00B80D27"/>
    <w:pPr>
      <w:tabs>
        <w:tab w:val="right" w:pos="1400"/>
        <w:tab w:val="left" w:pos="1600"/>
      </w:tabs>
      <w:ind w:left="1600" w:hanging="1600"/>
    </w:pPr>
  </w:style>
  <w:style w:type="paragraph" w:customStyle="1" w:styleId="ISchsubpara">
    <w:name w:val="I Sch subpara"/>
    <w:basedOn w:val="BillBasic"/>
    <w:rsid w:val="00B80D27"/>
    <w:pPr>
      <w:tabs>
        <w:tab w:val="right" w:pos="1940"/>
        <w:tab w:val="left" w:pos="2140"/>
      </w:tabs>
      <w:ind w:left="2140" w:hanging="2140"/>
    </w:pPr>
  </w:style>
  <w:style w:type="paragraph" w:customStyle="1" w:styleId="ISchsubsubpara">
    <w:name w:val="I Sch subsubpara"/>
    <w:basedOn w:val="BillBasic"/>
    <w:rsid w:val="00B80D27"/>
    <w:pPr>
      <w:tabs>
        <w:tab w:val="right" w:pos="2460"/>
        <w:tab w:val="left" w:pos="2660"/>
      </w:tabs>
      <w:ind w:left="2660" w:hanging="2660"/>
    </w:pPr>
  </w:style>
  <w:style w:type="character" w:customStyle="1" w:styleId="aNoteChar">
    <w:name w:val="aNote Char"/>
    <w:basedOn w:val="DefaultParagraphFont"/>
    <w:link w:val="aNote"/>
    <w:locked/>
    <w:rsid w:val="00B80D27"/>
    <w:rPr>
      <w:lang w:eastAsia="en-US"/>
    </w:rPr>
  </w:style>
  <w:style w:type="character" w:customStyle="1" w:styleId="charCitHyperlinkAbbrev">
    <w:name w:val="charCitHyperlinkAbbrev"/>
    <w:basedOn w:val="Hyperlink"/>
    <w:uiPriority w:val="1"/>
    <w:rsid w:val="00B80D27"/>
    <w:rPr>
      <w:color w:val="0000FF" w:themeColor="hyperlink"/>
      <w:u w:val="none"/>
    </w:rPr>
  </w:style>
  <w:style w:type="character" w:styleId="Hyperlink">
    <w:name w:val="Hyperlink"/>
    <w:basedOn w:val="DefaultParagraphFont"/>
    <w:uiPriority w:val="99"/>
    <w:unhideWhenUsed/>
    <w:rsid w:val="00B80D27"/>
    <w:rPr>
      <w:color w:val="0000FF" w:themeColor="hyperlink"/>
      <w:u w:val="single"/>
    </w:rPr>
  </w:style>
  <w:style w:type="character" w:customStyle="1" w:styleId="charCitHyperlinkItal">
    <w:name w:val="charCitHyperlinkItal"/>
    <w:basedOn w:val="Hyperlink"/>
    <w:uiPriority w:val="1"/>
    <w:rsid w:val="00B80D27"/>
    <w:rPr>
      <w:i/>
      <w:color w:val="0000FF" w:themeColor="hyperlink"/>
      <w:u w:val="none"/>
    </w:rPr>
  </w:style>
  <w:style w:type="character" w:customStyle="1" w:styleId="AH5SecChar">
    <w:name w:val="A H5 Sec Char"/>
    <w:basedOn w:val="DefaultParagraphFont"/>
    <w:link w:val="AH5Sec"/>
    <w:locked/>
    <w:rsid w:val="00B80D27"/>
    <w:rPr>
      <w:rFonts w:ascii="Arial" w:hAnsi="Arial"/>
      <w:b/>
      <w:sz w:val="24"/>
      <w:lang w:eastAsia="en-US"/>
    </w:rPr>
  </w:style>
  <w:style w:type="character" w:customStyle="1" w:styleId="BillBasicChar">
    <w:name w:val="BillBasic Char"/>
    <w:basedOn w:val="DefaultParagraphFont"/>
    <w:link w:val="BillBasic"/>
    <w:locked/>
    <w:rsid w:val="00B80D27"/>
    <w:rPr>
      <w:sz w:val="24"/>
      <w:lang w:eastAsia="en-US"/>
    </w:rPr>
  </w:style>
  <w:style w:type="paragraph" w:customStyle="1" w:styleId="Status">
    <w:name w:val="Status"/>
    <w:basedOn w:val="Normal"/>
    <w:rsid w:val="00B80D27"/>
    <w:pPr>
      <w:spacing w:before="280"/>
      <w:jc w:val="center"/>
    </w:pPr>
    <w:rPr>
      <w:rFonts w:ascii="Arial" w:hAnsi="Arial"/>
      <w:sz w:val="14"/>
    </w:rPr>
  </w:style>
  <w:style w:type="paragraph" w:customStyle="1" w:styleId="FooterInfoCentre">
    <w:name w:val="FooterInfoCentre"/>
    <w:basedOn w:val="FooterInfo"/>
    <w:rsid w:val="00B80D27"/>
    <w:pPr>
      <w:spacing w:before="60"/>
      <w:jc w:val="center"/>
    </w:pPr>
  </w:style>
  <w:style w:type="character" w:styleId="UnresolvedMention">
    <w:name w:val="Unresolved Mention"/>
    <w:basedOn w:val="DefaultParagraphFont"/>
    <w:uiPriority w:val="99"/>
    <w:semiHidden/>
    <w:unhideWhenUsed/>
    <w:rsid w:val="001C5B1F"/>
    <w:rPr>
      <w:color w:val="605E5C"/>
      <w:shd w:val="clear" w:color="auto" w:fill="E1DFDD"/>
    </w:rPr>
  </w:style>
  <w:style w:type="character" w:styleId="CommentReference">
    <w:name w:val="annotation reference"/>
    <w:basedOn w:val="DefaultParagraphFont"/>
    <w:uiPriority w:val="99"/>
    <w:semiHidden/>
    <w:unhideWhenUsed/>
    <w:rsid w:val="000E6E34"/>
    <w:rPr>
      <w:sz w:val="16"/>
      <w:szCs w:val="16"/>
    </w:rPr>
  </w:style>
  <w:style w:type="paragraph" w:styleId="CommentText">
    <w:name w:val="annotation text"/>
    <w:basedOn w:val="Normal"/>
    <w:link w:val="CommentTextChar"/>
    <w:uiPriority w:val="99"/>
    <w:unhideWhenUsed/>
    <w:rsid w:val="000E6E34"/>
    <w:rPr>
      <w:sz w:val="20"/>
    </w:rPr>
  </w:style>
  <w:style w:type="character" w:customStyle="1" w:styleId="CommentTextChar">
    <w:name w:val="Comment Text Char"/>
    <w:basedOn w:val="DefaultParagraphFont"/>
    <w:link w:val="CommentText"/>
    <w:uiPriority w:val="99"/>
    <w:rsid w:val="000E6E34"/>
    <w:rPr>
      <w:lang w:eastAsia="en-US"/>
    </w:rPr>
  </w:style>
  <w:style w:type="paragraph" w:styleId="CommentSubject">
    <w:name w:val="annotation subject"/>
    <w:basedOn w:val="CommentText"/>
    <w:next w:val="CommentText"/>
    <w:link w:val="CommentSubjectChar"/>
    <w:uiPriority w:val="99"/>
    <w:semiHidden/>
    <w:unhideWhenUsed/>
    <w:rsid w:val="000E6E34"/>
    <w:rPr>
      <w:b/>
      <w:bCs/>
    </w:rPr>
  </w:style>
  <w:style w:type="character" w:customStyle="1" w:styleId="CommentSubjectChar">
    <w:name w:val="Comment Subject Char"/>
    <w:basedOn w:val="CommentTextChar"/>
    <w:link w:val="CommentSubject"/>
    <w:uiPriority w:val="99"/>
    <w:semiHidden/>
    <w:rsid w:val="000E6E34"/>
    <w:rPr>
      <w:b/>
      <w:bCs/>
      <w:lang w:eastAsia="en-US"/>
    </w:rPr>
  </w:style>
  <w:style w:type="paragraph" w:customStyle="1" w:styleId="00AssAmLandscape">
    <w:name w:val="00AssAmLandscape"/>
    <w:basedOn w:val="02TextLandscape"/>
    <w:qFormat/>
    <w:rsid w:val="00D3555F"/>
  </w:style>
  <w:style w:type="paragraph" w:customStyle="1" w:styleId="00Spine">
    <w:name w:val="00Spine"/>
    <w:basedOn w:val="Normal"/>
    <w:rsid w:val="00B80D27"/>
  </w:style>
  <w:style w:type="paragraph" w:customStyle="1" w:styleId="05Endnote0">
    <w:name w:val="05Endnote"/>
    <w:basedOn w:val="Normal"/>
    <w:rsid w:val="00B80D27"/>
  </w:style>
  <w:style w:type="paragraph" w:customStyle="1" w:styleId="06Copyright">
    <w:name w:val="06Copyright"/>
    <w:basedOn w:val="Normal"/>
    <w:rsid w:val="00B80D27"/>
  </w:style>
  <w:style w:type="paragraph" w:customStyle="1" w:styleId="RepubNo">
    <w:name w:val="RepubNo"/>
    <w:basedOn w:val="BillBasicHeading"/>
    <w:rsid w:val="00B80D27"/>
    <w:pPr>
      <w:keepNext w:val="0"/>
      <w:spacing w:before="600"/>
      <w:jc w:val="both"/>
    </w:pPr>
    <w:rPr>
      <w:sz w:val="26"/>
    </w:rPr>
  </w:style>
  <w:style w:type="paragraph" w:customStyle="1" w:styleId="EffectiveDate">
    <w:name w:val="EffectiveDate"/>
    <w:basedOn w:val="Normal"/>
    <w:rsid w:val="00B80D27"/>
    <w:pPr>
      <w:spacing w:before="120"/>
    </w:pPr>
    <w:rPr>
      <w:rFonts w:ascii="Arial" w:hAnsi="Arial"/>
      <w:b/>
      <w:sz w:val="26"/>
    </w:rPr>
  </w:style>
  <w:style w:type="paragraph" w:customStyle="1" w:styleId="CoverInForce">
    <w:name w:val="CoverInForce"/>
    <w:basedOn w:val="BillBasicHeading"/>
    <w:rsid w:val="00B80D27"/>
    <w:pPr>
      <w:keepNext w:val="0"/>
      <w:spacing w:before="400"/>
    </w:pPr>
    <w:rPr>
      <w:b w:val="0"/>
    </w:rPr>
  </w:style>
  <w:style w:type="paragraph" w:customStyle="1" w:styleId="CoverHeading">
    <w:name w:val="CoverHeading"/>
    <w:basedOn w:val="Normal"/>
    <w:rsid w:val="00B80D27"/>
    <w:rPr>
      <w:rFonts w:ascii="Arial" w:hAnsi="Arial"/>
      <w:b/>
    </w:rPr>
  </w:style>
  <w:style w:type="paragraph" w:customStyle="1" w:styleId="CoverSubHdg">
    <w:name w:val="CoverSubHdg"/>
    <w:basedOn w:val="CoverHeading"/>
    <w:rsid w:val="00B80D27"/>
    <w:pPr>
      <w:spacing w:before="120"/>
    </w:pPr>
    <w:rPr>
      <w:sz w:val="20"/>
    </w:rPr>
  </w:style>
  <w:style w:type="paragraph" w:customStyle="1" w:styleId="CoverActName">
    <w:name w:val="CoverActName"/>
    <w:basedOn w:val="BillBasicHeading"/>
    <w:rsid w:val="00B80D27"/>
    <w:pPr>
      <w:keepNext w:val="0"/>
      <w:spacing w:before="260"/>
    </w:pPr>
  </w:style>
  <w:style w:type="paragraph" w:customStyle="1" w:styleId="CoverText">
    <w:name w:val="CoverText"/>
    <w:basedOn w:val="Normal"/>
    <w:uiPriority w:val="99"/>
    <w:rsid w:val="00B80D27"/>
    <w:pPr>
      <w:spacing w:before="100"/>
      <w:jc w:val="both"/>
    </w:pPr>
    <w:rPr>
      <w:sz w:val="20"/>
    </w:rPr>
  </w:style>
  <w:style w:type="paragraph" w:customStyle="1" w:styleId="CoverTextPara">
    <w:name w:val="CoverTextPara"/>
    <w:basedOn w:val="CoverText"/>
    <w:rsid w:val="00B80D27"/>
    <w:pPr>
      <w:tabs>
        <w:tab w:val="right" w:pos="600"/>
        <w:tab w:val="left" w:pos="840"/>
      </w:tabs>
      <w:ind w:left="840" w:hanging="840"/>
    </w:pPr>
  </w:style>
  <w:style w:type="paragraph" w:customStyle="1" w:styleId="AH1ChapterSymb">
    <w:name w:val="A H1 Chapter Symb"/>
    <w:basedOn w:val="AH1Chapter"/>
    <w:next w:val="AH2Part"/>
    <w:rsid w:val="00B80D27"/>
    <w:pPr>
      <w:tabs>
        <w:tab w:val="clear" w:pos="2600"/>
        <w:tab w:val="left" w:pos="0"/>
      </w:tabs>
      <w:ind w:left="2480" w:hanging="2960"/>
    </w:pPr>
  </w:style>
  <w:style w:type="paragraph" w:customStyle="1" w:styleId="AH2PartSymb">
    <w:name w:val="A H2 Part Symb"/>
    <w:basedOn w:val="AH2Part"/>
    <w:next w:val="AH3Div"/>
    <w:rsid w:val="00B80D27"/>
    <w:pPr>
      <w:tabs>
        <w:tab w:val="clear" w:pos="2600"/>
        <w:tab w:val="left" w:pos="0"/>
      </w:tabs>
      <w:ind w:left="2480" w:hanging="2960"/>
    </w:pPr>
  </w:style>
  <w:style w:type="paragraph" w:customStyle="1" w:styleId="AH3DivSymb">
    <w:name w:val="A H3 Div Symb"/>
    <w:basedOn w:val="AH3Div"/>
    <w:next w:val="AH5Sec"/>
    <w:rsid w:val="00B80D27"/>
    <w:pPr>
      <w:tabs>
        <w:tab w:val="clear" w:pos="2600"/>
        <w:tab w:val="left" w:pos="0"/>
      </w:tabs>
      <w:ind w:left="2480" w:hanging="2960"/>
    </w:pPr>
  </w:style>
  <w:style w:type="paragraph" w:customStyle="1" w:styleId="AH4SubDivSymb">
    <w:name w:val="A H4 SubDiv Symb"/>
    <w:basedOn w:val="AH4SubDiv"/>
    <w:next w:val="AH5Sec"/>
    <w:rsid w:val="00B80D27"/>
    <w:pPr>
      <w:tabs>
        <w:tab w:val="clear" w:pos="2600"/>
        <w:tab w:val="left" w:pos="0"/>
      </w:tabs>
      <w:ind w:left="2480" w:hanging="2960"/>
    </w:pPr>
  </w:style>
  <w:style w:type="paragraph" w:customStyle="1" w:styleId="AH5SecSymb">
    <w:name w:val="A H5 Sec Symb"/>
    <w:basedOn w:val="AH5Sec"/>
    <w:next w:val="Amain"/>
    <w:rsid w:val="00B80D27"/>
    <w:pPr>
      <w:tabs>
        <w:tab w:val="clear" w:pos="1100"/>
        <w:tab w:val="left" w:pos="0"/>
      </w:tabs>
      <w:ind w:hanging="1580"/>
    </w:pPr>
  </w:style>
  <w:style w:type="paragraph" w:customStyle="1" w:styleId="AmainSymb">
    <w:name w:val="A main Symb"/>
    <w:basedOn w:val="Amain"/>
    <w:rsid w:val="00B80D27"/>
    <w:pPr>
      <w:tabs>
        <w:tab w:val="left" w:pos="0"/>
      </w:tabs>
      <w:ind w:left="1120" w:hanging="1600"/>
    </w:pPr>
  </w:style>
  <w:style w:type="paragraph" w:customStyle="1" w:styleId="AparaSymb">
    <w:name w:val="A para Symb"/>
    <w:basedOn w:val="Apara"/>
    <w:rsid w:val="00B80D27"/>
    <w:pPr>
      <w:tabs>
        <w:tab w:val="right" w:pos="0"/>
      </w:tabs>
      <w:ind w:hanging="2080"/>
    </w:pPr>
  </w:style>
  <w:style w:type="paragraph" w:customStyle="1" w:styleId="Assectheading">
    <w:name w:val="A ssect heading"/>
    <w:basedOn w:val="Amain"/>
    <w:rsid w:val="00B80D27"/>
    <w:pPr>
      <w:keepNext/>
      <w:tabs>
        <w:tab w:val="clear" w:pos="900"/>
        <w:tab w:val="clear" w:pos="1100"/>
      </w:tabs>
      <w:spacing w:before="300"/>
      <w:ind w:left="0" w:firstLine="0"/>
      <w:outlineLvl w:val="9"/>
    </w:pPr>
    <w:rPr>
      <w:i/>
    </w:rPr>
  </w:style>
  <w:style w:type="paragraph" w:customStyle="1" w:styleId="AsubparaSymb">
    <w:name w:val="A subpara Symb"/>
    <w:basedOn w:val="Asubpara"/>
    <w:rsid w:val="00B80D27"/>
    <w:pPr>
      <w:tabs>
        <w:tab w:val="left" w:pos="0"/>
      </w:tabs>
      <w:ind w:left="2098" w:hanging="2580"/>
    </w:pPr>
  </w:style>
  <w:style w:type="paragraph" w:customStyle="1" w:styleId="Actdetails">
    <w:name w:val="Act details"/>
    <w:basedOn w:val="Normal"/>
    <w:rsid w:val="00B80D27"/>
    <w:pPr>
      <w:spacing w:before="20"/>
      <w:ind w:left="1400"/>
    </w:pPr>
    <w:rPr>
      <w:rFonts w:ascii="Arial" w:hAnsi="Arial"/>
      <w:sz w:val="20"/>
    </w:rPr>
  </w:style>
  <w:style w:type="paragraph" w:customStyle="1" w:styleId="AmdtsEntriesDefL2">
    <w:name w:val="AmdtsEntriesDefL2"/>
    <w:basedOn w:val="Normal"/>
    <w:rsid w:val="00B80D27"/>
    <w:pPr>
      <w:tabs>
        <w:tab w:val="left" w:pos="3000"/>
      </w:tabs>
      <w:ind w:left="3100" w:hanging="2000"/>
    </w:pPr>
    <w:rPr>
      <w:rFonts w:ascii="Arial" w:hAnsi="Arial"/>
      <w:sz w:val="18"/>
    </w:rPr>
  </w:style>
  <w:style w:type="paragraph" w:customStyle="1" w:styleId="AmdtsEntries">
    <w:name w:val="AmdtsEntries"/>
    <w:basedOn w:val="BillBasicHeading"/>
    <w:rsid w:val="00B80D2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80D27"/>
    <w:pPr>
      <w:tabs>
        <w:tab w:val="clear" w:pos="2600"/>
      </w:tabs>
      <w:spacing w:before="120"/>
      <w:ind w:left="1100"/>
    </w:pPr>
    <w:rPr>
      <w:sz w:val="18"/>
    </w:rPr>
  </w:style>
  <w:style w:type="paragraph" w:customStyle="1" w:styleId="Asamby">
    <w:name w:val="As am by"/>
    <w:basedOn w:val="Normal"/>
    <w:next w:val="Normal"/>
    <w:rsid w:val="00B80D27"/>
    <w:pPr>
      <w:spacing w:before="240"/>
      <w:ind w:left="1100"/>
    </w:pPr>
    <w:rPr>
      <w:rFonts w:ascii="Arial" w:hAnsi="Arial"/>
      <w:sz w:val="20"/>
    </w:rPr>
  </w:style>
  <w:style w:type="character" w:customStyle="1" w:styleId="charSymb">
    <w:name w:val="charSymb"/>
    <w:basedOn w:val="DefaultParagraphFont"/>
    <w:rsid w:val="00B80D27"/>
    <w:rPr>
      <w:rFonts w:ascii="Arial" w:hAnsi="Arial"/>
      <w:sz w:val="24"/>
      <w:bdr w:val="single" w:sz="4" w:space="0" w:color="auto"/>
    </w:rPr>
  </w:style>
  <w:style w:type="character" w:customStyle="1" w:styleId="charTableNo">
    <w:name w:val="charTableNo"/>
    <w:basedOn w:val="DefaultParagraphFont"/>
    <w:rsid w:val="00B80D27"/>
  </w:style>
  <w:style w:type="character" w:customStyle="1" w:styleId="charTableText">
    <w:name w:val="charTableText"/>
    <w:basedOn w:val="DefaultParagraphFont"/>
    <w:rsid w:val="00B80D27"/>
  </w:style>
  <w:style w:type="paragraph" w:customStyle="1" w:styleId="Dict-HeadingSymb">
    <w:name w:val="Dict-Heading Symb"/>
    <w:basedOn w:val="Dict-Heading"/>
    <w:rsid w:val="00B80D27"/>
    <w:pPr>
      <w:tabs>
        <w:tab w:val="left" w:pos="0"/>
      </w:tabs>
      <w:ind w:left="2480" w:hanging="2960"/>
    </w:pPr>
  </w:style>
  <w:style w:type="paragraph" w:customStyle="1" w:styleId="EarlierRepubEntries">
    <w:name w:val="EarlierRepubEntries"/>
    <w:basedOn w:val="Normal"/>
    <w:rsid w:val="00B80D27"/>
    <w:pPr>
      <w:spacing w:before="60" w:after="60"/>
    </w:pPr>
    <w:rPr>
      <w:rFonts w:ascii="Arial" w:hAnsi="Arial"/>
      <w:sz w:val="18"/>
    </w:rPr>
  </w:style>
  <w:style w:type="paragraph" w:customStyle="1" w:styleId="EarlierRepubHdg">
    <w:name w:val="EarlierRepubHdg"/>
    <w:basedOn w:val="Normal"/>
    <w:rsid w:val="00B80D27"/>
    <w:pPr>
      <w:keepNext/>
    </w:pPr>
    <w:rPr>
      <w:rFonts w:ascii="Arial" w:hAnsi="Arial"/>
      <w:b/>
      <w:sz w:val="20"/>
    </w:rPr>
  </w:style>
  <w:style w:type="paragraph" w:customStyle="1" w:styleId="Endnote20">
    <w:name w:val="Endnote2"/>
    <w:basedOn w:val="Normal"/>
    <w:rsid w:val="00B80D27"/>
    <w:pPr>
      <w:keepNext/>
      <w:tabs>
        <w:tab w:val="left" w:pos="1100"/>
      </w:tabs>
      <w:spacing w:before="360"/>
    </w:pPr>
    <w:rPr>
      <w:rFonts w:ascii="Arial" w:hAnsi="Arial"/>
      <w:b/>
    </w:rPr>
  </w:style>
  <w:style w:type="paragraph" w:customStyle="1" w:styleId="Endnote3">
    <w:name w:val="Endnote3"/>
    <w:basedOn w:val="Normal"/>
    <w:rsid w:val="00B80D2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80D2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80D27"/>
    <w:pPr>
      <w:spacing w:before="60"/>
      <w:ind w:left="1100"/>
      <w:jc w:val="both"/>
    </w:pPr>
    <w:rPr>
      <w:sz w:val="20"/>
    </w:rPr>
  </w:style>
  <w:style w:type="paragraph" w:customStyle="1" w:styleId="EndNoteParas">
    <w:name w:val="EndNoteParas"/>
    <w:basedOn w:val="EndNoteTextEPS"/>
    <w:rsid w:val="00B80D27"/>
    <w:pPr>
      <w:tabs>
        <w:tab w:val="right" w:pos="1432"/>
      </w:tabs>
      <w:ind w:left="1840" w:hanging="1840"/>
    </w:pPr>
  </w:style>
  <w:style w:type="paragraph" w:customStyle="1" w:styleId="EndnotesAbbrev">
    <w:name w:val="EndnotesAbbrev"/>
    <w:basedOn w:val="Normal"/>
    <w:rsid w:val="00B80D27"/>
    <w:pPr>
      <w:spacing w:before="20"/>
    </w:pPr>
    <w:rPr>
      <w:rFonts w:ascii="Arial" w:hAnsi="Arial"/>
      <w:color w:val="000000"/>
      <w:sz w:val="16"/>
    </w:rPr>
  </w:style>
  <w:style w:type="paragraph" w:customStyle="1" w:styleId="EPSCoverTop">
    <w:name w:val="EPSCoverTop"/>
    <w:basedOn w:val="Normal"/>
    <w:rsid w:val="00B80D27"/>
    <w:pPr>
      <w:jc w:val="right"/>
    </w:pPr>
    <w:rPr>
      <w:rFonts w:ascii="Arial" w:hAnsi="Arial"/>
      <w:sz w:val="20"/>
    </w:rPr>
  </w:style>
  <w:style w:type="paragraph" w:customStyle="1" w:styleId="LegHistNote">
    <w:name w:val="LegHistNote"/>
    <w:basedOn w:val="Actdetails"/>
    <w:rsid w:val="00B80D27"/>
    <w:pPr>
      <w:spacing w:before="60"/>
      <w:ind w:left="2700" w:right="-60" w:hanging="1300"/>
    </w:pPr>
    <w:rPr>
      <w:sz w:val="18"/>
    </w:rPr>
  </w:style>
  <w:style w:type="paragraph" w:customStyle="1" w:styleId="LongTitleSymb">
    <w:name w:val="LongTitleSymb"/>
    <w:basedOn w:val="LongTitle"/>
    <w:rsid w:val="00B80D27"/>
    <w:pPr>
      <w:ind w:hanging="480"/>
    </w:pPr>
  </w:style>
  <w:style w:type="paragraph" w:styleId="MacroText">
    <w:name w:val="macro"/>
    <w:link w:val="MacroTextChar"/>
    <w:semiHidden/>
    <w:rsid w:val="00B80D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80D27"/>
    <w:rPr>
      <w:rFonts w:ascii="Courier New" w:hAnsi="Courier New" w:cs="Courier New"/>
      <w:lang w:eastAsia="en-US"/>
    </w:rPr>
  </w:style>
  <w:style w:type="paragraph" w:customStyle="1" w:styleId="NewAct">
    <w:name w:val="New Act"/>
    <w:basedOn w:val="Normal"/>
    <w:next w:val="Actdetails"/>
    <w:rsid w:val="00B80D27"/>
    <w:pPr>
      <w:keepNext/>
      <w:spacing w:before="180"/>
      <w:ind w:left="1100"/>
    </w:pPr>
    <w:rPr>
      <w:rFonts w:ascii="Arial" w:hAnsi="Arial"/>
      <w:b/>
      <w:sz w:val="20"/>
    </w:rPr>
  </w:style>
  <w:style w:type="paragraph" w:customStyle="1" w:styleId="NewReg">
    <w:name w:val="New Reg"/>
    <w:basedOn w:val="NewAct"/>
    <w:next w:val="Actdetails"/>
    <w:rsid w:val="00B80D27"/>
  </w:style>
  <w:style w:type="paragraph" w:customStyle="1" w:styleId="RenumProvEntries">
    <w:name w:val="RenumProvEntries"/>
    <w:basedOn w:val="Normal"/>
    <w:rsid w:val="00B80D27"/>
    <w:pPr>
      <w:spacing w:before="60"/>
    </w:pPr>
    <w:rPr>
      <w:rFonts w:ascii="Arial" w:hAnsi="Arial"/>
      <w:sz w:val="20"/>
    </w:rPr>
  </w:style>
  <w:style w:type="paragraph" w:customStyle="1" w:styleId="RenumProvHdg">
    <w:name w:val="RenumProvHdg"/>
    <w:basedOn w:val="Normal"/>
    <w:rsid w:val="00B80D27"/>
    <w:rPr>
      <w:rFonts w:ascii="Arial" w:hAnsi="Arial"/>
      <w:b/>
      <w:sz w:val="22"/>
    </w:rPr>
  </w:style>
  <w:style w:type="paragraph" w:customStyle="1" w:styleId="RenumProvHeader">
    <w:name w:val="RenumProvHeader"/>
    <w:basedOn w:val="Normal"/>
    <w:rsid w:val="00B80D27"/>
    <w:rPr>
      <w:rFonts w:ascii="Arial" w:hAnsi="Arial"/>
      <w:b/>
      <w:sz w:val="22"/>
    </w:rPr>
  </w:style>
  <w:style w:type="paragraph" w:customStyle="1" w:styleId="RenumProvSubsectEntries">
    <w:name w:val="RenumProvSubsectEntries"/>
    <w:basedOn w:val="RenumProvEntries"/>
    <w:rsid w:val="00B80D27"/>
    <w:pPr>
      <w:ind w:left="252"/>
    </w:pPr>
  </w:style>
  <w:style w:type="paragraph" w:customStyle="1" w:styleId="RenumTableHdg">
    <w:name w:val="RenumTableHdg"/>
    <w:basedOn w:val="Normal"/>
    <w:rsid w:val="00B80D27"/>
    <w:pPr>
      <w:spacing w:before="120"/>
    </w:pPr>
    <w:rPr>
      <w:rFonts w:ascii="Arial" w:hAnsi="Arial"/>
      <w:b/>
      <w:sz w:val="20"/>
    </w:rPr>
  </w:style>
  <w:style w:type="paragraph" w:customStyle="1" w:styleId="SchclauseheadingSymb">
    <w:name w:val="Sch clause heading Symb"/>
    <w:basedOn w:val="Schclauseheading"/>
    <w:rsid w:val="00B80D27"/>
    <w:pPr>
      <w:tabs>
        <w:tab w:val="left" w:pos="0"/>
      </w:tabs>
      <w:ind w:left="980" w:hanging="1460"/>
    </w:pPr>
  </w:style>
  <w:style w:type="paragraph" w:customStyle="1" w:styleId="SchSubClause">
    <w:name w:val="Sch SubClause"/>
    <w:basedOn w:val="Schclauseheading"/>
    <w:rsid w:val="00B80D27"/>
    <w:rPr>
      <w:b w:val="0"/>
    </w:rPr>
  </w:style>
  <w:style w:type="paragraph" w:customStyle="1" w:styleId="Sched-FormSymb">
    <w:name w:val="Sched-Form Symb"/>
    <w:basedOn w:val="Sched-Form"/>
    <w:rsid w:val="00B80D27"/>
    <w:pPr>
      <w:tabs>
        <w:tab w:val="left" w:pos="0"/>
      </w:tabs>
      <w:ind w:left="2480" w:hanging="2960"/>
    </w:pPr>
  </w:style>
  <w:style w:type="paragraph" w:customStyle="1" w:styleId="Sched-headingSymb">
    <w:name w:val="Sched-heading Symb"/>
    <w:basedOn w:val="Sched-heading"/>
    <w:rsid w:val="00B80D27"/>
    <w:pPr>
      <w:tabs>
        <w:tab w:val="left" w:pos="0"/>
      </w:tabs>
      <w:ind w:left="2480" w:hanging="2960"/>
    </w:pPr>
  </w:style>
  <w:style w:type="paragraph" w:customStyle="1" w:styleId="Sched-PartSymb">
    <w:name w:val="Sched-Part Symb"/>
    <w:basedOn w:val="Sched-Part"/>
    <w:rsid w:val="00B80D27"/>
    <w:pPr>
      <w:tabs>
        <w:tab w:val="left" w:pos="0"/>
      </w:tabs>
      <w:ind w:left="2480" w:hanging="2960"/>
    </w:pPr>
  </w:style>
  <w:style w:type="paragraph" w:styleId="Subtitle">
    <w:name w:val="Subtitle"/>
    <w:basedOn w:val="Normal"/>
    <w:link w:val="SubtitleChar"/>
    <w:qFormat/>
    <w:rsid w:val="00B80D27"/>
    <w:pPr>
      <w:spacing w:after="60"/>
      <w:jc w:val="center"/>
      <w:outlineLvl w:val="1"/>
    </w:pPr>
    <w:rPr>
      <w:rFonts w:ascii="Arial" w:hAnsi="Arial"/>
    </w:rPr>
  </w:style>
  <w:style w:type="character" w:customStyle="1" w:styleId="SubtitleChar">
    <w:name w:val="Subtitle Char"/>
    <w:basedOn w:val="DefaultParagraphFont"/>
    <w:link w:val="Subtitle"/>
    <w:rsid w:val="00B80D27"/>
    <w:rPr>
      <w:rFonts w:ascii="Arial" w:hAnsi="Arial"/>
      <w:sz w:val="24"/>
      <w:lang w:eastAsia="en-US"/>
    </w:rPr>
  </w:style>
  <w:style w:type="paragraph" w:customStyle="1" w:styleId="TLegEntries">
    <w:name w:val="TLegEntries"/>
    <w:basedOn w:val="Normal"/>
    <w:rsid w:val="00B80D2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80D27"/>
    <w:pPr>
      <w:ind w:firstLine="0"/>
    </w:pPr>
    <w:rPr>
      <w:b/>
    </w:rPr>
  </w:style>
  <w:style w:type="paragraph" w:customStyle="1" w:styleId="EndNoteTextPub">
    <w:name w:val="EndNoteTextPub"/>
    <w:basedOn w:val="Normal"/>
    <w:rsid w:val="00B80D27"/>
    <w:pPr>
      <w:spacing w:before="60"/>
      <w:ind w:left="1100"/>
      <w:jc w:val="both"/>
    </w:pPr>
    <w:rPr>
      <w:sz w:val="20"/>
    </w:rPr>
  </w:style>
  <w:style w:type="paragraph" w:customStyle="1" w:styleId="TOC10">
    <w:name w:val="TOC 10"/>
    <w:basedOn w:val="TOC5"/>
    <w:rsid w:val="00B80D27"/>
    <w:rPr>
      <w:szCs w:val="24"/>
    </w:rPr>
  </w:style>
  <w:style w:type="character" w:customStyle="1" w:styleId="charNotBold">
    <w:name w:val="charNotBold"/>
    <w:basedOn w:val="DefaultParagraphFont"/>
    <w:rsid w:val="00B80D27"/>
    <w:rPr>
      <w:rFonts w:ascii="Arial" w:hAnsi="Arial"/>
      <w:sz w:val="20"/>
    </w:rPr>
  </w:style>
  <w:style w:type="paragraph" w:customStyle="1" w:styleId="ShadedSchClauseSymb">
    <w:name w:val="Shaded Sch Clause Symb"/>
    <w:basedOn w:val="ShadedSchClause"/>
    <w:rsid w:val="00B80D27"/>
    <w:pPr>
      <w:tabs>
        <w:tab w:val="left" w:pos="0"/>
      </w:tabs>
      <w:ind w:left="975" w:hanging="1457"/>
    </w:pPr>
  </w:style>
  <w:style w:type="paragraph" w:customStyle="1" w:styleId="CoverTextBullet">
    <w:name w:val="CoverTextBullet"/>
    <w:basedOn w:val="CoverText"/>
    <w:qFormat/>
    <w:rsid w:val="00B80D27"/>
    <w:pPr>
      <w:numPr>
        <w:numId w:val="38"/>
      </w:numPr>
    </w:pPr>
    <w:rPr>
      <w:color w:val="000000"/>
    </w:rPr>
  </w:style>
  <w:style w:type="character" w:customStyle="1" w:styleId="Heading3Char">
    <w:name w:val="Heading 3 Char"/>
    <w:aliases w:val="h3 Char,sec Char"/>
    <w:basedOn w:val="DefaultParagraphFont"/>
    <w:link w:val="Heading3"/>
    <w:rsid w:val="00B80D27"/>
    <w:rPr>
      <w:b/>
      <w:sz w:val="24"/>
      <w:lang w:eastAsia="en-US"/>
    </w:rPr>
  </w:style>
  <w:style w:type="paragraph" w:customStyle="1" w:styleId="Sched-Form-18Space">
    <w:name w:val="Sched-Form-18Space"/>
    <w:basedOn w:val="Normal"/>
    <w:rsid w:val="00B80D27"/>
    <w:pPr>
      <w:spacing w:before="360" w:after="60"/>
    </w:pPr>
    <w:rPr>
      <w:sz w:val="22"/>
    </w:rPr>
  </w:style>
  <w:style w:type="paragraph" w:customStyle="1" w:styleId="FormRule">
    <w:name w:val="FormRule"/>
    <w:basedOn w:val="Normal"/>
    <w:rsid w:val="00B80D27"/>
    <w:pPr>
      <w:pBdr>
        <w:top w:val="single" w:sz="4" w:space="1" w:color="auto"/>
      </w:pBdr>
      <w:spacing w:before="160" w:after="40"/>
      <w:ind w:left="3220" w:right="3260"/>
    </w:pPr>
    <w:rPr>
      <w:sz w:val="8"/>
    </w:rPr>
  </w:style>
  <w:style w:type="paragraph" w:customStyle="1" w:styleId="OldAmdtsEntries">
    <w:name w:val="OldAmdtsEntries"/>
    <w:basedOn w:val="BillBasicHeading"/>
    <w:rsid w:val="00B80D27"/>
    <w:pPr>
      <w:tabs>
        <w:tab w:val="clear" w:pos="2600"/>
        <w:tab w:val="left" w:leader="dot" w:pos="2700"/>
      </w:tabs>
      <w:ind w:left="2700" w:hanging="2000"/>
    </w:pPr>
    <w:rPr>
      <w:sz w:val="18"/>
    </w:rPr>
  </w:style>
  <w:style w:type="paragraph" w:customStyle="1" w:styleId="OldAmdt2ndLine">
    <w:name w:val="OldAmdt2ndLine"/>
    <w:basedOn w:val="OldAmdtsEntries"/>
    <w:rsid w:val="00B80D27"/>
    <w:pPr>
      <w:tabs>
        <w:tab w:val="left" w:pos="2700"/>
      </w:tabs>
      <w:spacing w:before="0"/>
    </w:pPr>
  </w:style>
  <w:style w:type="paragraph" w:customStyle="1" w:styleId="parainpara">
    <w:name w:val="para in para"/>
    <w:rsid w:val="00B80D2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80D27"/>
    <w:pPr>
      <w:spacing w:after="60"/>
      <w:ind w:left="2800"/>
    </w:pPr>
    <w:rPr>
      <w:rFonts w:ascii="ACTCrest" w:hAnsi="ACTCrest"/>
      <w:sz w:val="216"/>
    </w:rPr>
  </w:style>
  <w:style w:type="paragraph" w:customStyle="1" w:styleId="Actbullet">
    <w:name w:val="Act bullet"/>
    <w:basedOn w:val="Normal"/>
    <w:uiPriority w:val="99"/>
    <w:rsid w:val="00B80D27"/>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B80D2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80D27"/>
    <w:rPr>
      <w:b w:val="0"/>
      <w:sz w:val="32"/>
    </w:rPr>
  </w:style>
  <w:style w:type="paragraph" w:customStyle="1" w:styleId="MH1Chapter">
    <w:name w:val="M H1 Chapter"/>
    <w:basedOn w:val="AH1Chapter"/>
    <w:rsid w:val="00B80D27"/>
    <w:pPr>
      <w:tabs>
        <w:tab w:val="clear" w:pos="2600"/>
        <w:tab w:val="left" w:pos="2720"/>
      </w:tabs>
      <w:ind w:left="4000" w:hanging="3300"/>
    </w:pPr>
  </w:style>
  <w:style w:type="paragraph" w:customStyle="1" w:styleId="ModH1Chapter">
    <w:name w:val="Mod H1 Chapter"/>
    <w:basedOn w:val="IH1ChapSymb"/>
    <w:rsid w:val="00B80D27"/>
    <w:pPr>
      <w:tabs>
        <w:tab w:val="clear" w:pos="2600"/>
        <w:tab w:val="left" w:pos="3300"/>
      </w:tabs>
      <w:ind w:left="3300"/>
    </w:pPr>
  </w:style>
  <w:style w:type="paragraph" w:customStyle="1" w:styleId="ModH2Part">
    <w:name w:val="Mod H2 Part"/>
    <w:basedOn w:val="IH2PartSymb"/>
    <w:rsid w:val="00B80D27"/>
    <w:pPr>
      <w:tabs>
        <w:tab w:val="clear" w:pos="2600"/>
        <w:tab w:val="left" w:pos="3300"/>
      </w:tabs>
      <w:ind w:left="3300"/>
    </w:pPr>
  </w:style>
  <w:style w:type="paragraph" w:customStyle="1" w:styleId="ModH3Div">
    <w:name w:val="Mod H3 Div"/>
    <w:basedOn w:val="IH3DivSymb"/>
    <w:rsid w:val="00B80D27"/>
    <w:pPr>
      <w:tabs>
        <w:tab w:val="clear" w:pos="2600"/>
        <w:tab w:val="left" w:pos="3300"/>
      </w:tabs>
      <w:ind w:left="3300"/>
    </w:pPr>
  </w:style>
  <w:style w:type="paragraph" w:customStyle="1" w:styleId="ModH4SubDiv">
    <w:name w:val="Mod H4 SubDiv"/>
    <w:basedOn w:val="IH4SubDivSymb"/>
    <w:rsid w:val="00B80D27"/>
    <w:pPr>
      <w:tabs>
        <w:tab w:val="clear" w:pos="2600"/>
        <w:tab w:val="left" w:pos="3300"/>
      </w:tabs>
      <w:ind w:left="3300"/>
    </w:pPr>
  </w:style>
  <w:style w:type="paragraph" w:customStyle="1" w:styleId="ModH5Sec">
    <w:name w:val="Mod H5 Sec"/>
    <w:basedOn w:val="IH5SecSymb"/>
    <w:rsid w:val="00B80D27"/>
    <w:pPr>
      <w:tabs>
        <w:tab w:val="clear" w:pos="1100"/>
        <w:tab w:val="left" w:pos="1800"/>
      </w:tabs>
      <w:ind w:left="2200"/>
    </w:pPr>
  </w:style>
  <w:style w:type="paragraph" w:customStyle="1" w:styleId="Modmain">
    <w:name w:val="Mod main"/>
    <w:basedOn w:val="Amain"/>
    <w:rsid w:val="00B80D27"/>
    <w:pPr>
      <w:tabs>
        <w:tab w:val="clear" w:pos="900"/>
        <w:tab w:val="clear" w:pos="1100"/>
        <w:tab w:val="right" w:pos="1600"/>
        <w:tab w:val="left" w:pos="1800"/>
      </w:tabs>
      <w:ind w:left="2200"/>
    </w:pPr>
  </w:style>
  <w:style w:type="paragraph" w:customStyle="1" w:styleId="Modpara">
    <w:name w:val="Mod para"/>
    <w:basedOn w:val="BillBasic"/>
    <w:rsid w:val="00B80D27"/>
    <w:pPr>
      <w:tabs>
        <w:tab w:val="right" w:pos="2100"/>
        <w:tab w:val="left" w:pos="2300"/>
      </w:tabs>
      <w:ind w:left="2700" w:hanging="1600"/>
      <w:outlineLvl w:val="6"/>
    </w:pPr>
  </w:style>
  <w:style w:type="paragraph" w:customStyle="1" w:styleId="Modsubpara">
    <w:name w:val="Mod subpara"/>
    <w:basedOn w:val="Asubpara"/>
    <w:rsid w:val="00B80D27"/>
    <w:pPr>
      <w:tabs>
        <w:tab w:val="clear" w:pos="1900"/>
        <w:tab w:val="clear" w:pos="2100"/>
        <w:tab w:val="right" w:pos="2640"/>
        <w:tab w:val="left" w:pos="2840"/>
      </w:tabs>
      <w:ind w:left="3240" w:hanging="2140"/>
    </w:pPr>
  </w:style>
  <w:style w:type="paragraph" w:customStyle="1" w:styleId="Modsubsubpara">
    <w:name w:val="Mod subsubpara"/>
    <w:basedOn w:val="AsubsubparaSymb"/>
    <w:rsid w:val="00B80D27"/>
    <w:pPr>
      <w:tabs>
        <w:tab w:val="clear" w:pos="2400"/>
        <w:tab w:val="clear" w:pos="2600"/>
        <w:tab w:val="right" w:pos="3160"/>
        <w:tab w:val="left" w:pos="3360"/>
      </w:tabs>
      <w:ind w:left="3760" w:hanging="2660"/>
    </w:pPr>
  </w:style>
  <w:style w:type="paragraph" w:customStyle="1" w:styleId="Modmainreturn">
    <w:name w:val="Mod main return"/>
    <w:basedOn w:val="AmainreturnSymb"/>
    <w:rsid w:val="00B80D27"/>
    <w:pPr>
      <w:ind w:left="1800"/>
    </w:pPr>
  </w:style>
  <w:style w:type="paragraph" w:customStyle="1" w:styleId="Modparareturn">
    <w:name w:val="Mod para return"/>
    <w:basedOn w:val="AparareturnSymb"/>
    <w:rsid w:val="00B80D27"/>
    <w:pPr>
      <w:ind w:left="2300"/>
    </w:pPr>
  </w:style>
  <w:style w:type="paragraph" w:customStyle="1" w:styleId="Modsubparareturn">
    <w:name w:val="Mod subpara return"/>
    <w:basedOn w:val="AsubparareturnSymb"/>
    <w:rsid w:val="00B80D27"/>
    <w:pPr>
      <w:ind w:left="3040"/>
    </w:pPr>
  </w:style>
  <w:style w:type="paragraph" w:customStyle="1" w:styleId="Modref">
    <w:name w:val="Mod ref"/>
    <w:basedOn w:val="refSymb"/>
    <w:rsid w:val="00B80D27"/>
    <w:pPr>
      <w:ind w:left="1100"/>
    </w:pPr>
  </w:style>
  <w:style w:type="paragraph" w:customStyle="1" w:styleId="ModaNote">
    <w:name w:val="Mod aNote"/>
    <w:basedOn w:val="aNoteSymb"/>
    <w:rsid w:val="00B80D27"/>
    <w:pPr>
      <w:tabs>
        <w:tab w:val="left" w:pos="2600"/>
      </w:tabs>
      <w:ind w:left="2600"/>
    </w:pPr>
  </w:style>
  <w:style w:type="paragraph" w:customStyle="1" w:styleId="ModNote">
    <w:name w:val="Mod Note"/>
    <w:basedOn w:val="aNoteSymb"/>
    <w:rsid w:val="00B80D27"/>
    <w:pPr>
      <w:tabs>
        <w:tab w:val="left" w:pos="2600"/>
      </w:tabs>
      <w:ind w:left="2600"/>
    </w:pPr>
  </w:style>
  <w:style w:type="paragraph" w:customStyle="1" w:styleId="ApprFormHd">
    <w:name w:val="ApprFormHd"/>
    <w:basedOn w:val="Sched-heading"/>
    <w:rsid w:val="00B80D27"/>
    <w:pPr>
      <w:ind w:left="0" w:firstLine="0"/>
    </w:pPr>
  </w:style>
  <w:style w:type="paragraph" w:customStyle="1" w:styleId="AmdtEntries">
    <w:name w:val="AmdtEntries"/>
    <w:basedOn w:val="BillBasicHeading"/>
    <w:rsid w:val="00B80D27"/>
    <w:pPr>
      <w:keepNext w:val="0"/>
      <w:tabs>
        <w:tab w:val="clear" w:pos="2600"/>
      </w:tabs>
      <w:spacing w:before="0"/>
      <w:ind w:left="3200" w:hanging="2100"/>
    </w:pPr>
    <w:rPr>
      <w:sz w:val="18"/>
    </w:rPr>
  </w:style>
  <w:style w:type="paragraph" w:customStyle="1" w:styleId="AmdtEntriesDefL2">
    <w:name w:val="AmdtEntriesDefL2"/>
    <w:basedOn w:val="AmdtEntries"/>
    <w:rsid w:val="00B80D27"/>
    <w:pPr>
      <w:tabs>
        <w:tab w:val="left" w:pos="3000"/>
      </w:tabs>
      <w:ind w:left="3600" w:hanging="2500"/>
    </w:pPr>
  </w:style>
  <w:style w:type="paragraph" w:customStyle="1" w:styleId="Actdetailsnote">
    <w:name w:val="Act details note"/>
    <w:basedOn w:val="Actdetails"/>
    <w:uiPriority w:val="99"/>
    <w:rsid w:val="00B80D27"/>
    <w:pPr>
      <w:ind w:left="1620" w:right="-60" w:hanging="720"/>
    </w:pPr>
    <w:rPr>
      <w:sz w:val="18"/>
    </w:rPr>
  </w:style>
  <w:style w:type="paragraph" w:customStyle="1" w:styleId="DetailsNo">
    <w:name w:val="Details No"/>
    <w:basedOn w:val="Actdetails"/>
    <w:uiPriority w:val="99"/>
    <w:rsid w:val="00B80D27"/>
    <w:pPr>
      <w:ind w:left="0"/>
    </w:pPr>
    <w:rPr>
      <w:sz w:val="18"/>
    </w:rPr>
  </w:style>
  <w:style w:type="paragraph" w:customStyle="1" w:styleId="AssectheadingSymb">
    <w:name w:val="A ssect heading Symb"/>
    <w:basedOn w:val="Amain"/>
    <w:rsid w:val="00B80D2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80D27"/>
    <w:pPr>
      <w:tabs>
        <w:tab w:val="left" w:pos="0"/>
        <w:tab w:val="right" w:pos="2400"/>
        <w:tab w:val="left" w:pos="2600"/>
      </w:tabs>
      <w:ind w:left="2602" w:hanging="3084"/>
      <w:outlineLvl w:val="8"/>
    </w:pPr>
  </w:style>
  <w:style w:type="paragraph" w:customStyle="1" w:styleId="AmainreturnSymb">
    <w:name w:val="A main return Symb"/>
    <w:basedOn w:val="BillBasic"/>
    <w:rsid w:val="00B80D27"/>
    <w:pPr>
      <w:tabs>
        <w:tab w:val="left" w:pos="1582"/>
      </w:tabs>
      <w:ind w:left="1100" w:hanging="1582"/>
    </w:pPr>
  </w:style>
  <w:style w:type="paragraph" w:customStyle="1" w:styleId="AparareturnSymb">
    <w:name w:val="A para return Symb"/>
    <w:basedOn w:val="BillBasic"/>
    <w:rsid w:val="00B80D27"/>
    <w:pPr>
      <w:tabs>
        <w:tab w:val="left" w:pos="2081"/>
      </w:tabs>
      <w:ind w:left="1599" w:hanging="2081"/>
    </w:pPr>
  </w:style>
  <w:style w:type="paragraph" w:customStyle="1" w:styleId="AsubparareturnSymb">
    <w:name w:val="A subpara return Symb"/>
    <w:basedOn w:val="BillBasic"/>
    <w:rsid w:val="00B80D27"/>
    <w:pPr>
      <w:tabs>
        <w:tab w:val="left" w:pos="2580"/>
      </w:tabs>
      <w:ind w:left="2098" w:hanging="2580"/>
    </w:pPr>
  </w:style>
  <w:style w:type="paragraph" w:customStyle="1" w:styleId="aDefSymb">
    <w:name w:val="aDef Symb"/>
    <w:basedOn w:val="BillBasic"/>
    <w:rsid w:val="00B80D27"/>
    <w:pPr>
      <w:tabs>
        <w:tab w:val="left" w:pos="1582"/>
      </w:tabs>
      <w:ind w:left="1100" w:hanging="1582"/>
    </w:pPr>
  </w:style>
  <w:style w:type="paragraph" w:customStyle="1" w:styleId="aDefparaSymb">
    <w:name w:val="aDef para Symb"/>
    <w:basedOn w:val="Apara"/>
    <w:rsid w:val="00B80D27"/>
    <w:pPr>
      <w:tabs>
        <w:tab w:val="clear" w:pos="1600"/>
        <w:tab w:val="left" w:pos="0"/>
        <w:tab w:val="left" w:pos="1599"/>
      </w:tabs>
      <w:ind w:left="1599" w:hanging="2081"/>
    </w:pPr>
  </w:style>
  <w:style w:type="paragraph" w:customStyle="1" w:styleId="aDefsubparaSymb">
    <w:name w:val="aDef subpara Symb"/>
    <w:basedOn w:val="Asubpara"/>
    <w:rsid w:val="00B80D27"/>
    <w:pPr>
      <w:tabs>
        <w:tab w:val="left" w:pos="0"/>
      </w:tabs>
      <w:ind w:left="2098" w:hanging="2580"/>
    </w:pPr>
  </w:style>
  <w:style w:type="paragraph" w:customStyle="1" w:styleId="SchAmainSymb">
    <w:name w:val="Sch A main Symb"/>
    <w:basedOn w:val="Amain"/>
    <w:rsid w:val="00B80D27"/>
    <w:pPr>
      <w:tabs>
        <w:tab w:val="left" w:pos="0"/>
      </w:tabs>
      <w:ind w:hanging="1580"/>
    </w:pPr>
  </w:style>
  <w:style w:type="paragraph" w:customStyle="1" w:styleId="SchAparaSymb">
    <w:name w:val="Sch A para Symb"/>
    <w:basedOn w:val="Apara"/>
    <w:rsid w:val="00B80D27"/>
    <w:pPr>
      <w:tabs>
        <w:tab w:val="left" w:pos="0"/>
      </w:tabs>
      <w:ind w:hanging="2080"/>
    </w:pPr>
  </w:style>
  <w:style w:type="paragraph" w:customStyle="1" w:styleId="SchAsubparaSymb">
    <w:name w:val="Sch A subpara Symb"/>
    <w:basedOn w:val="Asubpara"/>
    <w:rsid w:val="00B80D27"/>
    <w:pPr>
      <w:tabs>
        <w:tab w:val="left" w:pos="0"/>
      </w:tabs>
      <w:ind w:hanging="2580"/>
    </w:pPr>
  </w:style>
  <w:style w:type="paragraph" w:customStyle="1" w:styleId="SchAsubsubparaSymb">
    <w:name w:val="Sch A subsubpara Symb"/>
    <w:basedOn w:val="AsubsubparaSymb"/>
    <w:rsid w:val="00B80D27"/>
  </w:style>
  <w:style w:type="paragraph" w:customStyle="1" w:styleId="refSymb">
    <w:name w:val="ref Symb"/>
    <w:basedOn w:val="BillBasic"/>
    <w:next w:val="Normal"/>
    <w:rsid w:val="00B80D27"/>
    <w:pPr>
      <w:tabs>
        <w:tab w:val="left" w:pos="-480"/>
      </w:tabs>
      <w:spacing w:before="60"/>
      <w:ind w:hanging="480"/>
    </w:pPr>
    <w:rPr>
      <w:sz w:val="18"/>
    </w:rPr>
  </w:style>
  <w:style w:type="paragraph" w:customStyle="1" w:styleId="IshadedH5SecSymb">
    <w:name w:val="I shaded H5 Sec Symb"/>
    <w:basedOn w:val="AH5Sec"/>
    <w:rsid w:val="00B80D2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80D27"/>
    <w:pPr>
      <w:tabs>
        <w:tab w:val="clear" w:pos="-1580"/>
      </w:tabs>
      <w:ind w:left="975" w:hanging="1457"/>
    </w:pPr>
  </w:style>
  <w:style w:type="paragraph" w:customStyle="1" w:styleId="IH1ChapSymb">
    <w:name w:val="I H1 Chap Symb"/>
    <w:basedOn w:val="BillBasicHeading"/>
    <w:next w:val="Normal"/>
    <w:rsid w:val="00B80D2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80D2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80D2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80D2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80D27"/>
    <w:pPr>
      <w:tabs>
        <w:tab w:val="clear" w:pos="2600"/>
        <w:tab w:val="left" w:pos="-1580"/>
        <w:tab w:val="left" w:pos="0"/>
        <w:tab w:val="left" w:pos="1100"/>
      </w:tabs>
      <w:spacing w:before="240"/>
      <w:ind w:left="1100" w:hanging="1580"/>
    </w:pPr>
  </w:style>
  <w:style w:type="paragraph" w:customStyle="1" w:styleId="IMainSymb">
    <w:name w:val="I Main Symb"/>
    <w:basedOn w:val="Amain"/>
    <w:rsid w:val="00B80D27"/>
    <w:pPr>
      <w:tabs>
        <w:tab w:val="left" w:pos="0"/>
      </w:tabs>
      <w:ind w:hanging="1580"/>
    </w:pPr>
  </w:style>
  <w:style w:type="paragraph" w:customStyle="1" w:styleId="IparaSymb">
    <w:name w:val="I para Symb"/>
    <w:basedOn w:val="Apara"/>
    <w:rsid w:val="00B80D27"/>
    <w:pPr>
      <w:tabs>
        <w:tab w:val="left" w:pos="0"/>
      </w:tabs>
      <w:ind w:hanging="2080"/>
      <w:outlineLvl w:val="9"/>
    </w:pPr>
  </w:style>
  <w:style w:type="paragraph" w:customStyle="1" w:styleId="IsubparaSymb">
    <w:name w:val="I subpara Symb"/>
    <w:basedOn w:val="Asubpara"/>
    <w:rsid w:val="00B80D2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80D27"/>
    <w:pPr>
      <w:tabs>
        <w:tab w:val="clear" w:pos="2400"/>
        <w:tab w:val="clear" w:pos="2600"/>
        <w:tab w:val="right" w:pos="2460"/>
        <w:tab w:val="left" w:pos="2660"/>
      </w:tabs>
      <w:ind w:left="2660" w:hanging="3140"/>
    </w:pPr>
  </w:style>
  <w:style w:type="paragraph" w:customStyle="1" w:styleId="IdefparaSymb">
    <w:name w:val="I def para Symb"/>
    <w:basedOn w:val="IparaSymb"/>
    <w:rsid w:val="00B80D27"/>
    <w:pPr>
      <w:ind w:left="1599" w:hanging="2081"/>
    </w:pPr>
  </w:style>
  <w:style w:type="paragraph" w:customStyle="1" w:styleId="IdefsubparaSymb">
    <w:name w:val="I def subpara Symb"/>
    <w:basedOn w:val="IsubparaSymb"/>
    <w:rsid w:val="00B80D27"/>
    <w:pPr>
      <w:ind w:left="2138"/>
    </w:pPr>
  </w:style>
  <w:style w:type="paragraph" w:customStyle="1" w:styleId="ISched-headingSymb">
    <w:name w:val="I Sched-heading Symb"/>
    <w:basedOn w:val="BillBasicHeading"/>
    <w:next w:val="Normal"/>
    <w:rsid w:val="00B80D27"/>
    <w:pPr>
      <w:tabs>
        <w:tab w:val="left" w:pos="-3080"/>
        <w:tab w:val="left" w:pos="0"/>
      </w:tabs>
      <w:spacing w:before="320"/>
      <w:ind w:left="2600" w:hanging="3080"/>
    </w:pPr>
    <w:rPr>
      <w:sz w:val="34"/>
    </w:rPr>
  </w:style>
  <w:style w:type="paragraph" w:customStyle="1" w:styleId="ISched-PartSymb">
    <w:name w:val="I Sched-Part Symb"/>
    <w:basedOn w:val="BillBasicHeading"/>
    <w:rsid w:val="00B80D27"/>
    <w:pPr>
      <w:tabs>
        <w:tab w:val="left" w:pos="-3080"/>
        <w:tab w:val="left" w:pos="0"/>
      </w:tabs>
      <w:spacing w:before="380"/>
      <w:ind w:left="2600" w:hanging="3080"/>
    </w:pPr>
    <w:rPr>
      <w:sz w:val="32"/>
    </w:rPr>
  </w:style>
  <w:style w:type="paragraph" w:customStyle="1" w:styleId="ISched-formSymb">
    <w:name w:val="I Sched-form Symb"/>
    <w:basedOn w:val="BillBasicHeading"/>
    <w:rsid w:val="00B80D2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80D2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80D2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80D27"/>
    <w:pPr>
      <w:tabs>
        <w:tab w:val="left" w:pos="1100"/>
      </w:tabs>
      <w:spacing w:before="60"/>
      <w:ind w:left="1500" w:hanging="1986"/>
    </w:pPr>
  </w:style>
  <w:style w:type="paragraph" w:customStyle="1" w:styleId="aExamHdgssSymb">
    <w:name w:val="aExamHdgss Symb"/>
    <w:basedOn w:val="BillBasicHeading"/>
    <w:next w:val="Normal"/>
    <w:rsid w:val="00B80D27"/>
    <w:pPr>
      <w:tabs>
        <w:tab w:val="clear" w:pos="2600"/>
        <w:tab w:val="left" w:pos="1582"/>
      </w:tabs>
      <w:ind w:left="1100" w:hanging="1582"/>
    </w:pPr>
    <w:rPr>
      <w:sz w:val="18"/>
    </w:rPr>
  </w:style>
  <w:style w:type="paragraph" w:customStyle="1" w:styleId="aExamssSymb">
    <w:name w:val="aExamss Symb"/>
    <w:basedOn w:val="aNote"/>
    <w:rsid w:val="00B80D27"/>
    <w:pPr>
      <w:tabs>
        <w:tab w:val="left" w:pos="1582"/>
      </w:tabs>
      <w:spacing w:before="60"/>
      <w:ind w:left="1100" w:hanging="1582"/>
    </w:pPr>
  </w:style>
  <w:style w:type="paragraph" w:customStyle="1" w:styleId="aExamINumssSymb">
    <w:name w:val="aExamINumss Symb"/>
    <w:basedOn w:val="aExamssSymb"/>
    <w:rsid w:val="00B80D27"/>
    <w:pPr>
      <w:tabs>
        <w:tab w:val="left" w:pos="1100"/>
      </w:tabs>
      <w:ind w:left="1500" w:hanging="1986"/>
    </w:pPr>
  </w:style>
  <w:style w:type="paragraph" w:customStyle="1" w:styleId="aExamNumTextssSymb">
    <w:name w:val="aExamNumTextss Symb"/>
    <w:basedOn w:val="aExamssSymb"/>
    <w:rsid w:val="00B80D27"/>
    <w:pPr>
      <w:tabs>
        <w:tab w:val="clear" w:pos="1582"/>
        <w:tab w:val="left" w:pos="1985"/>
      </w:tabs>
      <w:ind w:left="1503" w:hanging="1985"/>
    </w:pPr>
  </w:style>
  <w:style w:type="paragraph" w:customStyle="1" w:styleId="AExamIParaSymb">
    <w:name w:val="AExamIPara Symb"/>
    <w:basedOn w:val="aExam"/>
    <w:rsid w:val="00B80D27"/>
    <w:pPr>
      <w:tabs>
        <w:tab w:val="right" w:pos="1718"/>
      </w:tabs>
      <w:ind w:left="1984" w:hanging="2466"/>
    </w:pPr>
  </w:style>
  <w:style w:type="paragraph" w:customStyle="1" w:styleId="aExamBulletssSymb">
    <w:name w:val="aExamBulletss Symb"/>
    <w:basedOn w:val="aExamssSymb"/>
    <w:rsid w:val="00B80D27"/>
    <w:pPr>
      <w:tabs>
        <w:tab w:val="left" w:pos="1100"/>
      </w:tabs>
      <w:ind w:left="1500" w:hanging="1986"/>
    </w:pPr>
  </w:style>
  <w:style w:type="paragraph" w:customStyle="1" w:styleId="aNoteSymb">
    <w:name w:val="aNote Symb"/>
    <w:basedOn w:val="BillBasic"/>
    <w:rsid w:val="00B80D27"/>
    <w:pPr>
      <w:tabs>
        <w:tab w:val="left" w:pos="1100"/>
        <w:tab w:val="left" w:pos="2381"/>
      </w:tabs>
      <w:ind w:left="1899" w:hanging="2381"/>
    </w:pPr>
    <w:rPr>
      <w:sz w:val="20"/>
    </w:rPr>
  </w:style>
  <w:style w:type="paragraph" w:customStyle="1" w:styleId="aNoteTextssSymb">
    <w:name w:val="aNoteTextss Symb"/>
    <w:basedOn w:val="Normal"/>
    <w:rsid w:val="00B80D27"/>
    <w:pPr>
      <w:tabs>
        <w:tab w:val="clear" w:pos="0"/>
        <w:tab w:val="left" w:pos="1418"/>
      </w:tabs>
      <w:spacing w:before="60"/>
      <w:ind w:left="1417" w:hanging="1899"/>
      <w:jc w:val="both"/>
    </w:pPr>
    <w:rPr>
      <w:sz w:val="20"/>
    </w:rPr>
  </w:style>
  <w:style w:type="paragraph" w:customStyle="1" w:styleId="aNoteParaSymb">
    <w:name w:val="aNotePara Symb"/>
    <w:basedOn w:val="aNoteSymb"/>
    <w:rsid w:val="00B80D2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80D2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80D27"/>
    <w:pPr>
      <w:tabs>
        <w:tab w:val="left" w:pos="1616"/>
        <w:tab w:val="left" w:pos="2495"/>
      </w:tabs>
      <w:spacing w:before="60"/>
      <w:ind w:left="2013" w:hanging="2495"/>
    </w:pPr>
  </w:style>
  <w:style w:type="paragraph" w:customStyle="1" w:styleId="aExamHdgparSymb">
    <w:name w:val="aExamHdgpar Symb"/>
    <w:basedOn w:val="aExamHdgssSymb"/>
    <w:next w:val="Normal"/>
    <w:rsid w:val="00B80D27"/>
    <w:pPr>
      <w:tabs>
        <w:tab w:val="clear" w:pos="1582"/>
        <w:tab w:val="left" w:pos="1599"/>
      </w:tabs>
      <w:ind w:left="1599" w:hanging="2081"/>
    </w:pPr>
  </w:style>
  <w:style w:type="paragraph" w:customStyle="1" w:styleId="aExamparSymb">
    <w:name w:val="aExampar Symb"/>
    <w:basedOn w:val="aExamssSymb"/>
    <w:rsid w:val="00B80D27"/>
    <w:pPr>
      <w:tabs>
        <w:tab w:val="clear" w:pos="1582"/>
        <w:tab w:val="left" w:pos="1599"/>
      </w:tabs>
      <w:ind w:left="1599" w:hanging="2081"/>
    </w:pPr>
  </w:style>
  <w:style w:type="paragraph" w:customStyle="1" w:styleId="aExamINumparSymb">
    <w:name w:val="aExamINumpar Symb"/>
    <w:basedOn w:val="aExamparSymb"/>
    <w:rsid w:val="00B80D27"/>
    <w:pPr>
      <w:tabs>
        <w:tab w:val="left" w:pos="2000"/>
      </w:tabs>
      <w:ind w:left="2041" w:hanging="2495"/>
    </w:pPr>
  </w:style>
  <w:style w:type="paragraph" w:customStyle="1" w:styleId="aExamBulletparSymb">
    <w:name w:val="aExamBulletpar Symb"/>
    <w:basedOn w:val="aExamparSymb"/>
    <w:rsid w:val="00B80D27"/>
    <w:pPr>
      <w:tabs>
        <w:tab w:val="clear" w:pos="1599"/>
        <w:tab w:val="left" w:pos="1616"/>
        <w:tab w:val="left" w:pos="2495"/>
      </w:tabs>
      <w:ind w:left="2013" w:hanging="2495"/>
    </w:pPr>
  </w:style>
  <w:style w:type="paragraph" w:customStyle="1" w:styleId="aNoteparSymb">
    <w:name w:val="aNotepar Symb"/>
    <w:basedOn w:val="BillBasic"/>
    <w:next w:val="Normal"/>
    <w:rsid w:val="00B80D27"/>
    <w:pPr>
      <w:tabs>
        <w:tab w:val="left" w:pos="1599"/>
        <w:tab w:val="left" w:pos="2398"/>
      </w:tabs>
      <w:ind w:left="2410" w:hanging="2892"/>
    </w:pPr>
    <w:rPr>
      <w:sz w:val="20"/>
    </w:rPr>
  </w:style>
  <w:style w:type="paragraph" w:customStyle="1" w:styleId="aNoteTextparSymb">
    <w:name w:val="aNoteTextpar Symb"/>
    <w:basedOn w:val="aNoteparSymb"/>
    <w:rsid w:val="00B80D27"/>
    <w:pPr>
      <w:tabs>
        <w:tab w:val="clear" w:pos="1599"/>
        <w:tab w:val="clear" w:pos="2398"/>
        <w:tab w:val="left" w:pos="2880"/>
      </w:tabs>
      <w:spacing w:before="60"/>
      <w:ind w:left="2398" w:hanging="2880"/>
    </w:pPr>
  </w:style>
  <w:style w:type="paragraph" w:customStyle="1" w:styleId="aNoteParaparSymb">
    <w:name w:val="aNoteParapar Symb"/>
    <w:basedOn w:val="aNoteparSymb"/>
    <w:rsid w:val="00B80D27"/>
    <w:pPr>
      <w:tabs>
        <w:tab w:val="right" w:pos="2640"/>
      </w:tabs>
      <w:spacing w:before="60"/>
      <w:ind w:left="2920" w:hanging="3402"/>
    </w:pPr>
  </w:style>
  <w:style w:type="paragraph" w:customStyle="1" w:styleId="aNoteBulletparSymb">
    <w:name w:val="aNoteBulletpar Symb"/>
    <w:basedOn w:val="aNoteparSymb"/>
    <w:rsid w:val="00B80D27"/>
    <w:pPr>
      <w:tabs>
        <w:tab w:val="clear" w:pos="1599"/>
        <w:tab w:val="left" w:pos="3289"/>
      </w:tabs>
      <w:spacing w:before="60"/>
      <w:ind w:left="2807" w:hanging="3289"/>
    </w:pPr>
  </w:style>
  <w:style w:type="paragraph" w:customStyle="1" w:styleId="AsubparabulletSymb">
    <w:name w:val="A subpara bullet Symb"/>
    <w:basedOn w:val="BillBasic"/>
    <w:rsid w:val="00B80D27"/>
    <w:pPr>
      <w:tabs>
        <w:tab w:val="left" w:pos="2138"/>
        <w:tab w:val="left" w:pos="3005"/>
      </w:tabs>
      <w:spacing w:before="60"/>
      <w:ind w:left="2523" w:hanging="3005"/>
    </w:pPr>
  </w:style>
  <w:style w:type="paragraph" w:customStyle="1" w:styleId="aExamHdgsubparSymb">
    <w:name w:val="aExamHdgsubpar Symb"/>
    <w:basedOn w:val="aExamHdgssSymb"/>
    <w:next w:val="Normal"/>
    <w:rsid w:val="00B80D27"/>
    <w:pPr>
      <w:tabs>
        <w:tab w:val="clear" w:pos="1582"/>
        <w:tab w:val="left" w:pos="2620"/>
      </w:tabs>
      <w:ind w:left="2138" w:hanging="2620"/>
    </w:pPr>
  </w:style>
  <w:style w:type="paragraph" w:customStyle="1" w:styleId="aExamsubparSymb">
    <w:name w:val="aExamsubpar Symb"/>
    <w:basedOn w:val="aExamssSymb"/>
    <w:rsid w:val="00B80D27"/>
    <w:pPr>
      <w:tabs>
        <w:tab w:val="clear" w:pos="1582"/>
        <w:tab w:val="left" w:pos="2620"/>
      </w:tabs>
      <w:ind w:left="2138" w:hanging="2620"/>
    </w:pPr>
  </w:style>
  <w:style w:type="paragraph" w:customStyle="1" w:styleId="aNotesubparSymb">
    <w:name w:val="aNotesubpar Symb"/>
    <w:basedOn w:val="BillBasic"/>
    <w:next w:val="Normal"/>
    <w:rsid w:val="00B80D27"/>
    <w:pPr>
      <w:tabs>
        <w:tab w:val="left" w:pos="2138"/>
        <w:tab w:val="left" w:pos="2937"/>
      </w:tabs>
      <w:ind w:left="2455" w:hanging="2937"/>
    </w:pPr>
    <w:rPr>
      <w:sz w:val="20"/>
    </w:rPr>
  </w:style>
  <w:style w:type="paragraph" w:customStyle="1" w:styleId="aNoteTextsubparSymb">
    <w:name w:val="aNoteTextsubpar Symb"/>
    <w:basedOn w:val="aNotesubparSymb"/>
    <w:rsid w:val="00B80D27"/>
    <w:pPr>
      <w:tabs>
        <w:tab w:val="clear" w:pos="2138"/>
        <w:tab w:val="clear" w:pos="2937"/>
        <w:tab w:val="left" w:pos="2943"/>
      </w:tabs>
      <w:spacing w:before="60"/>
      <w:ind w:left="2943" w:hanging="3425"/>
    </w:pPr>
  </w:style>
  <w:style w:type="paragraph" w:customStyle="1" w:styleId="PenaltySymb">
    <w:name w:val="Penalty Symb"/>
    <w:basedOn w:val="AmainreturnSymb"/>
    <w:rsid w:val="00B80D27"/>
  </w:style>
  <w:style w:type="paragraph" w:customStyle="1" w:styleId="PenaltyParaSymb">
    <w:name w:val="PenaltyPara Symb"/>
    <w:basedOn w:val="Normal"/>
    <w:rsid w:val="00B80D27"/>
    <w:pPr>
      <w:tabs>
        <w:tab w:val="right" w:pos="1360"/>
      </w:tabs>
      <w:spacing w:before="60"/>
      <w:ind w:left="1599" w:hanging="2081"/>
      <w:jc w:val="both"/>
    </w:pPr>
  </w:style>
  <w:style w:type="paragraph" w:customStyle="1" w:styleId="FormulaSymb">
    <w:name w:val="Formula Symb"/>
    <w:basedOn w:val="BillBasic"/>
    <w:rsid w:val="00B80D27"/>
    <w:pPr>
      <w:tabs>
        <w:tab w:val="left" w:pos="-480"/>
      </w:tabs>
      <w:spacing w:line="260" w:lineRule="atLeast"/>
      <w:ind w:hanging="480"/>
      <w:jc w:val="center"/>
    </w:pPr>
  </w:style>
  <w:style w:type="paragraph" w:customStyle="1" w:styleId="NormalSymb">
    <w:name w:val="Normal Symb"/>
    <w:basedOn w:val="Normal"/>
    <w:qFormat/>
    <w:rsid w:val="00B80D27"/>
    <w:pPr>
      <w:ind w:hanging="482"/>
    </w:pPr>
  </w:style>
  <w:style w:type="character" w:styleId="PlaceholderText">
    <w:name w:val="Placeholder Text"/>
    <w:basedOn w:val="DefaultParagraphFont"/>
    <w:uiPriority w:val="99"/>
    <w:semiHidden/>
    <w:rsid w:val="00B80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11-42" TargetMode="External"/><Relationship Id="rId21" Type="http://schemas.openxmlformats.org/officeDocument/2006/relationships/hyperlink" Target="https://www.legislation.gov.au/Series/C1958A00062" TargetMode="External"/><Relationship Id="rId34" Type="http://schemas.openxmlformats.org/officeDocument/2006/relationships/hyperlink" Target="https://www.legislation.sa.gov.au/lz?path=/c/a/teachers%20registration%20and%20standards%20act%202004" TargetMode="External"/><Relationship Id="rId42" Type="http://schemas.openxmlformats.org/officeDocument/2006/relationships/hyperlink" Target="http://www.legislation.act.gov.au/a/2011-42" TargetMode="External"/><Relationship Id="rId47" Type="http://schemas.openxmlformats.org/officeDocument/2006/relationships/hyperlink" Target="http://www.legislation.act.gov.au/a/2008-19" TargetMode="External"/><Relationship Id="rId50" Type="http://schemas.openxmlformats.org/officeDocument/2006/relationships/hyperlink" Target="http://www.legislation.act.gov.au/a/2011-42" TargetMode="External"/><Relationship Id="rId55" Type="http://schemas.openxmlformats.org/officeDocument/2006/relationships/header" Target="header4.xml"/><Relationship Id="rId63" Type="http://schemas.openxmlformats.org/officeDocument/2006/relationships/header" Target="header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10-55" TargetMode="External"/><Relationship Id="rId29" Type="http://schemas.openxmlformats.org/officeDocument/2006/relationships/hyperlink" Target="http://www.legislation.act.gov.au/a/2001-14" TargetMode="External"/><Relationship Id="rId11" Type="http://schemas.openxmlformats.org/officeDocument/2006/relationships/footer" Target="footer1.xml"/><Relationship Id="rId24" Type="http://schemas.openxmlformats.org/officeDocument/2006/relationships/hyperlink" Target="http://www.legislation.act.gov.au/a/2004-17" TargetMode="External"/><Relationship Id="rId32" Type="http://schemas.openxmlformats.org/officeDocument/2006/relationships/hyperlink" Target="https://legislation.nt.gov.au/en/Legislation/TEACHER-REGISTRATION-NORTHERN-TERRITORY-ACT-2004" TargetMode="External"/><Relationship Id="rId37" Type="http://schemas.openxmlformats.org/officeDocument/2006/relationships/hyperlink" Target="https://www.legislation.wa.gov.au/legislation/statutes.nsf/law_a146890.html" TargetMode="External"/><Relationship Id="rId40" Type="http://schemas.openxmlformats.org/officeDocument/2006/relationships/hyperlink" Target="http://www.legislation.act.gov.au/a/2011-42" TargetMode="External"/><Relationship Id="rId45" Type="http://schemas.openxmlformats.org/officeDocument/2006/relationships/hyperlink" Target="https://www.legislation.gov.au/Series/C2007A00020" TargetMode="External"/><Relationship Id="rId53" Type="http://schemas.openxmlformats.org/officeDocument/2006/relationships/hyperlink" Target="http://www.legislation.act.gov.au/a/2011-42" TargetMode="External"/><Relationship Id="rId58" Type="http://schemas.openxmlformats.org/officeDocument/2006/relationships/footer" Target="footer5.xml"/><Relationship Id="rId66"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www.legislation.act.gov.au/" TargetMode="External"/><Relationship Id="rId19" Type="http://schemas.openxmlformats.org/officeDocument/2006/relationships/hyperlink" Target="https://www.legislation.gov.au/Series/C1958A00062" TargetMode="External"/><Relationship Id="rId14" Type="http://schemas.openxmlformats.org/officeDocument/2006/relationships/footer" Target="footer3.xml"/><Relationship Id="rId22" Type="http://schemas.openxmlformats.org/officeDocument/2006/relationships/hyperlink" Target="https://www.legislation.gov.au/Series/C1958A00062" TargetMode="External"/><Relationship Id="rId27" Type="http://schemas.openxmlformats.org/officeDocument/2006/relationships/hyperlink" Target="http://www.legislation.act.gov.au/a/2011-42" TargetMode="External"/><Relationship Id="rId30" Type="http://schemas.openxmlformats.org/officeDocument/2006/relationships/hyperlink" Target="https://www.legislation.gov.au/Series/C2011A00073" TargetMode="External"/><Relationship Id="rId35" Type="http://schemas.openxmlformats.org/officeDocument/2006/relationships/hyperlink" Target="http://www.legislation.tas.gov.au/linkto.w3p;doc_id=98++2000+AT@EN+CURRENT" TargetMode="External"/><Relationship Id="rId43" Type="http://schemas.openxmlformats.org/officeDocument/2006/relationships/hyperlink" Target="https://www.legislation.vic.gov.au/in-force/acts/education-and-care-services-national-law-act-2010/019" TargetMode="External"/><Relationship Id="rId48" Type="http://schemas.openxmlformats.org/officeDocument/2006/relationships/hyperlink" Target="http://www.legislation.act.gov.au/a/2011-42" TargetMode="External"/><Relationship Id="rId56" Type="http://schemas.openxmlformats.org/officeDocument/2006/relationships/header" Target="header5.xml"/><Relationship Id="rId64"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yperlink" Target="https://www.legislation.vic.gov.au/in-force/acts/education-and-care-services-national-law-act-2010/01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sl/2010-53" TargetMode="External"/><Relationship Id="rId25" Type="http://schemas.openxmlformats.org/officeDocument/2006/relationships/hyperlink" Target="http://www.legislation.act.gov.au/a/2002-51" TargetMode="External"/><Relationship Id="rId33" Type="http://schemas.openxmlformats.org/officeDocument/2006/relationships/hyperlink" Target="https://www.legislation.qld.gov.au/view/html/inforce/current/act-2005-047" TargetMode="External"/><Relationship Id="rId38" Type="http://schemas.openxmlformats.org/officeDocument/2006/relationships/hyperlink" Target="https://www.legislation.govt.nz/act/public/2020/0038/latest/LMS170676.html?search=ta_act%40act_E_ac%40ainf%40anif_an%40bn%40rn_25_a&amp;p=1" TargetMode="External"/><Relationship Id="rId46" Type="http://schemas.openxmlformats.org/officeDocument/2006/relationships/hyperlink" Target="http://www.legislation.act.gov.au/a/2008-19" TargetMode="External"/><Relationship Id="rId59" Type="http://schemas.openxmlformats.org/officeDocument/2006/relationships/footer" Target="footer6.xml"/><Relationship Id="rId67" Type="http://schemas.openxmlformats.org/officeDocument/2006/relationships/fontTable" Target="fontTable.xml"/><Relationship Id="rId20" Type="http://schemas.openxmlformats.org/officeDocument/2006/relationships/hyperlink" Target="https://www.legislation.gov.au/Series/C1958A00062" TargetMode="External"/><Relationship Id="rId41" Type="http://schemas.openxmlformats.org/officeDocument/2006/relationships/hyperlink" Target="https://www.legislation.vic.gov.au/in-force/acts/education-and-care-services-national-law-act-2010/019" TargetMode="External"/><Relationship Id="rId54" Type="http://schemas.openxmlformats.org/officeDocument/2006/relationships/hyperlink" Target="https://www.legislation.vic.gov.au/in-force/acts/education-and-care-services-national-law-act-2010/019"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4-17" TargetMode="External"/><Relationship Id="rId28" Type="http://schemas.openxmlformats.org/officeDocument/2006/relationships/hyperlink" Target="https://www.legislation.vic.gov.au/in-force/acts/education-and-care-services-national-law-act-2010/019" TargetMode="External"/><Relationship Id="rId36" Type="http://schemas.openxmlformats.org/officeDocument/2006/relationships/hyperlink" Target="https://www.legislation.vic.gov.au/in-force/acts/education-and-training-reform-act-2006/099" TargetMode="External"/><Relationship Id="rId49" Type="http://schemas.openxmlformats.org/officeDocument/2006/relationships/hyperlink" Target="https://www.legislation.vic.gov.au/in-force/acts/education-and-care-services-national-law-act-2010/019" TargetMode="External"/><Relationship Id="rId57" Type="http://schemas.openxmlformats.org/officeDocument/2006/relationships/footer" Target="footer4.xml"/><Relationship Id="rId10" Type="http://schemas.openxmlformats.org/officeDocument/2006/relationships/header" Target="header2.xml"/><Relationship Id="rId31" Type="http://schemas.openxmlformats.org/officeDocument/2006/relationships/hyperlink" Target="https://legislation.nsw.gov.au/view/html/inforce/current/act-2004-065" TargetMode="External"/><Relationship Id="rId44" Type="http://schemas.openxmlformats.org/officeDocument/2006/relationships/hyperlink" Target="https://www.legislation.gov.au/Series/C2011A00073"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4-17" TargetMode="External"/><Relationship Id="rId39" Type="http://schemas.openxmlformats.org/officeDocument/2006/relationships/hyperlink" Target="http://www.legislation.act.gov.au/a/20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6688</Words>
  <Characters>34355</Characters>
  <Application>Microsoft Office Word</Application>
  <DocSecurity>0</DocSecurity>
  <Lines>1146</Lines>
  <Paragraphs>738</Paragraphs>
  <ScaleCrop>false</ScaleCrop>
  <HeadingPairs>
    <vt:vector size="2" baseType="variant">
      <vt:variant>
        <vt:lpstr>Title</vt:lpstr>
      </vt:variant>
      <vt:variant>
        <vt:i4>1</vt:i4>
      </vt:variant>
    </vt:vector>
  </HeadingPairs>
  <TitlesOfParts>
    <vt:vector size="1" baseType="lpstr">
      <vt:lpstr>Education (Early Childhood) Legislation Amendment Act 2023</vt:lpstr>
    </vt:vector>
  </TitlesOfParts>
  <Manager>Section</Manager>
  <Company>Section</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(Early Childhood) Legislation Amendment Act 2023</dc:title>
  <dc:subject>Amendment</dc:subject>
  <dc:creator>ACT Government</dc:creator>
  <cp:keywords>D19</cp:keywords>
  <dc:description>J2022-1263</dc:description>
  <cp:lastModifiedBy>PCODCS</cp:lastModifiedBy>
  <cp:revision>4</cp:revision>
  <cp:lastPrinted>2023-10-12T00:54:00Z</cp:lastPrinted>
  <dcterms:created xsi:type="dcterms:W3CDTF">2023-12-07T23:58:00Z</dcterms:created>
  <dcterms:modified xsi:type="dcterms:W3CDTF">2023-12-07T23:58:00Z</dcterms:modified>
  <cp:category>A2023-54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Isabel Hartley</vt:lpwstr>
  </property>
  <property fmtid="{D5CDD505-2E9C-101B-9397-08002B2CF9AE}" pid="5" name="ClientEmail1">
    <vt:lpwstr>isabel.hartley@act.gov.au</vt:lpwstr>
  </property>
  <property fmtid="{D5CDD505-2E9C-101B-9397-08002B2CF9AE}" pid="6" name="ClientPh1">
    <vt:lpwstr>62078657</vt:lpwstr>
  </property>
  <property fmtid="{D5CDD505-2E9C-101B-9397-08002B2CF9AE}" pid="7" name="ClientName2">
    <vt:lpwstr>Hanna Froehlich</vt:lpwstr>
  </property>
  <property fmtid="{D5CDD505-2E9C-101B-9397-08002B2CF9AE}" pid="8" name="ClientEmail2">
    <vt:lpwstr>hanna.froehlich@act.gov.au</vt:lpwstr>
  </property>
  <property fmtid="{D5CDD505-2E9C-101B-9397-08002B2CF9AE}" pid="9" name="ClientPh2">
    <vt:lpwstr>62051174</vt:lpwstr>
  </property>
  <property fmtid="{D5CDD505-2E9C-101B-9397-08002B2CF9AE}" pid="10" name="jobType">
    <vt:lpwstr>Drafting</vt:lpwstr>
  </property>
  <property fmtid="{D5CDD505-2E9C-101B-9397-08002B2CF9AE}" pid="11" name="DMSID">
    <vt:lpwstr>11282803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(Early Childhood) Legislation Amendment Bill 2023</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Beng Chang Tan</vt:lpwstr>
  </property>
  <property fmtid="{D5CDD505-2E9C-101B-9397-08002B2CF9AE}" pid="18" name="DrafterEmail">
    <vt:lpwstr>bengchang.tan@act.gov.au</vt:lpwstr>
  </property>
  <property fmtid="{D5CDD505-2E9C-101B-9397-08002B2CF9AE}" pid="19" name="DrafterPh">
    <vt:lpwstr>(02) 6205 3750</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