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33A0" w14:textId="045B682B" w:rsidR="0045309B" w:rsidRDefault="0045309B" w:rsidP="00FE5883">
      <w:pPr>
        <w:spacing w:before="480"/>
        <w:jc w:val="center"/>
      </w:pPr>
      <w:r>
        <w:rPr>
          <w:noProof/>
          <w:lang w:eastAsia="en-AU"/>
        </w:rPr>
        <w:drawing>
          <wp:inline distT="0" distB="0" distL="0" distR="0" wp14:anchorId="10194311" wp14:editId="342E8F1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1F7005" w14:textId="77777777" w:rsidR="0045309B" w:rsidRDefault="0045309B">
      <w:pPr>
        <w:jc w:val="center"/>
        <w:rPr>
          <w:rFonts w:ascii="Arial" w:hAnsi="Arial"/>
        </w:rPr>
      </w:pPr>
      <w:r>
        <w:rPr>
          <w:rFonts w:ascii="Arial" w:hAnsi="Arial"/>
        </w:rPr>
        <w:t>Australian Capital Territory</w:t>
      </w:r>
    </w:p>
    <w:p w14:paraId="1032A7C0" w14:textId="29767A1C" w:rsidR="005F6523" w:rsidRPr="00071BC2" w:rsidRDefault="00137CBB">
      <w:pPr>
        <w:pStyle w:val="Billname1"/>
      </w:pPr>
      <w:r>
        <w:fldChar w:fldCharType="begin"/>
      </w:r>
      <w:r>
        <w:instrText xml:space="preserve"> REF Citation \*charformat  \* MERGEFORMAT </w:instrText>
      </w:r>
      <w:r>
        <w:fldChar w:fldCharType="separate"/>
      </w:r>
      <w:r w:rsidR="000E7041">
        <w:t>Voluntary Assisted Dying Act 2024</w:t>
      </w:r>
      <w:r>
        <w:fldChar w:fldCharType="end"/>
      </w:r>
    </w:p>
    <w:p w14:paraId="025A3670" w14:textId="039470F9" w:rsidR="005F6523" w:rsidRPr="00071BC2" w:rsidRDefault="00137CBB">
      <w:pPr>
        <w:pStyle w:val="ActNo"/>
      </w:pPr>
      <w:r>
        <w:fldChar w:fldCharType="begin"/>
      </w:r>
      <w:r>
        <w:instrText xml:space="preserve"> DOCPROPERTY "Category"  \* MERGEFORMAT </w:instrText>
      </w:r>
      <w:r>
        <w:fldChar w:fldCharType="separate"/>
      </w:r>
      <w:r w:rsidR="000E7041">
        <w:t>A2024-24</w:t>
      </w:r>
      <w:r>
        <w:fldChar w:fldCharType="end"/>
      </w:r>
    </w:p>
    <w:p w14:paraId="59E71751" w14:textId="77777777" w:rsidR="005F6523" w:rsidRPr="00071BC2" w:rsidRDefault="005F6523">
      <w:pPr>
        <w:pStyle w:val="Placeholder"/>
      </w:pPr>
      <w:r w:rsidRPr="00071BC2">
        <w:rPr>
          <w:rStyle w:val="charContents"/>
          <w:sz w:val="16"/>
        </w:rPr>
        <w:t xml:space="preserve">  </w:t>
      </w:r>
      <w:r w:rsidRPr="00071BC2">
        <w:rPr>
          <w:rStyle w:val="charPage"/>
        </w:rPr>
        <w:t xml:space="preserve">  </w:t>
      </w:r>
    </w:p>
    <w:p w14:paraId="117653D9" w14:textId="77777777" w:rsidR="005F6523" w:rsidRPr="00071BC2" w:rsidRDefault="005F6523">
      <w:pPr>
        <w:pStyle w:val="N-TOCheading"/>
      </w:pPr>
      <w:r w:rsidRPr="00071BC2">
        <w:rPr>
          <w:rStyle w:val="charContents"/>
        </w:rPr>
        <w:t>Contents</w:t>
      </w:r>
    </w:p>
    <w:p w14:paraId="037B7903" w14:textId="77777777" w:rsidR="005F6523" w:rsidRPr="00071BC2" w:rsidRDefault="005F6523">
      <w:pPr>
        <w:pStyle w:val="N-9pt"/>
      </w:pPr>
      <w:r w:rsidRPr="00071BC2">
        <w:tab/>
      </w:r>
      <w:r w:rsidRPr="00071BC2">
        <w:rPr>
          <w:rStyle w:val="charPage"/>
        </w:rPr>
        <w:t>Page</w:t>
      </w:r>
    </w:p>
    <w:p w14:paraId="3F1730A0" w14:textId="7C85A645" w:rsidR="00825E3D" w:rsidRDefault="00825E3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014306" w:history="1">
        <w:r w:rsidRPr="0016655C">
          <w:t>Part 1</w:t>
        </w:r>
        <w:r>
          <w:rPr>
            <w:rFonts w:asciiTheme="minorHAnsi" w:eastAsiaTheme="minorEastAsia" w:hAnsiTheme="minorHAnsi" w:cstheme="minorBidi"/>
            <w:b w:val="0"/>
            <w:kern w:val="2"/>
            <w:sz w:val="22"/>
            <w:szCs w:val="22"/>
            <w:lang w:eastAsia="en-AU"/>
            <w14:ligatures w14:val="standardContextual"/>
          </w:rPr>
          <w:tab/>
        </w:r>
        <w:r w:rsidRPr="0016655C">
          <w:t>Preliminary</w:t>
        </w:r>
        <w:r w:rsidRPr="00825E3D">
          <w:rPr>
            <w:vanish/>
          </w:rPr>
          <w:tab/>
        </w:r>
        <w:r w:rsidRPr="00825E3D">
          <w:rPr>
            <w:vanish/>
          </w:rPr>
          <w:fldChar w:fldCharType="begin"/>
        </w:r>
        <w:r w:rsidRPr="00825E3D">
          <w:rPr>
            <w:vanish/>
          </w:rPr>
          <w:instrText xml:space="preserve"> PAGEREF _Toc169014306 \h </w:instrText>
        </w:r>
        <w:r w:rsidRPr="00825E3D">
          <w:rPr>
            <w:vanish/>
          </w:rPr>
        </w:r>
        <w:r w:rsidRPr="00825E3D">
          <w:rPr>
            <w:vanish/>
          </w:rPr>
          <w:fldChar w:fldCharType="separate"/>
        </w:r>
        <w:r w:rsidR="000E7041">
          <w:rPr>
            <w:vanish/>
          </w:rPr>
          <w:t>2</w:t>
        </w:r>
        <w:r w:rsidRPr="00825E3D">
          <w:rPr>
            <w:vanish/>
          </w:rPr>
          <w:fldChar w:fldCharType="end"/>
        </w:r>
      </w:hyperlink>
    </w:p>
    <w:p w14:paraId="77B13427" w14:textId="5902B79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07" w:history="1">
        <w:r w:rsidRPr="0016655C">
          <w:t>1</w:t>
        </w:r>
        <w:r>
          <w:rPr>
            <w:rFonts w:asciiTheme="minorHAnsi" w:eastAsiaTheme="minorEastAsia" w:hAnsiTheme="minorHAnsi" w:cstheme="minorBidi"/>
            <w:kern w:val="2"/>
            <w:sz w:val="22"/>
            <w:szCs w:val="22"/>
            <w:lang w:eastAsia="en-AU"/>
            <w14:ligatures w14:val="standardContextual"/>
          </w:rPr>
          <w:tab/>
        </w:r>
        <w:r w:rsidRPr="0016655C">
          <w:t>Name of Act</w:t>
        </w:r>
        <w:r>
          <w:tab/>
        </w:r>
        <w:r>
          <w:fldChar w:fldCharType="begin"/>
        </w:r>
        <w:r>
          <w:instrText xml:space="preserve"> PAGEREF _Toc169014307 \h </w:instrText>
        </w:r>
        <w:r>
          <w:fldChar w:fldCharType="separate"/>
        </w:r>
        <w:r w:rsidR="000E7041">
          <w:t>2</w:t>
        </w:r>
        <w:r>
          <w:fldChar w:fldCharType="end"/>
        </w:r>
      </w:hyperlink>
    </w:p>
    <w:p w14:paraId="642AA7B0" w14:textId="7B64286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08" w:history="1">
        <w:r w:rsidRPr="0016655C">
          <w:t>2</w:t>
        </w:r>
        <w:r>
          <w:rPr>
            <w:rFonts w:asciiTheme="minorHAnsi" w:eastAsiaTheme="minorEastAsia" w:hAnsiTheme="minorHAnsi" w:cstheme="minorBidi"/>
            <w:kern w:val="2"/>
            <w:sz w:val="22"/>
            <w:szCs w:val="22"/>
            <w:lang w:eastAsia="en-AU"/>
            <w14:ligatures w14:val="standardContextual"/>
          </w:rPr>
          <w:tab/>
        </w:r>
        <w:r w:rsidRPr="0016655C">
          <w:t>Commencement</w:t>
        </w:r>
        <w:r>
          <w:tab/>
        </w:r>
        <w:r>
          <w:fldChar w:fldCharType="begin"/>
        </w:r>
        <w:r>
          <w:instrText xml:space="preserve"> PAGEREF _Toc169014308 \h </w:instrText>
        </w:r>
        <w:r>
          <w:fldChar w:fldCharType="separate"/>
        </w:r>
        <w:r w:rsidR="000E7041">
          <w:t>2</w:t>
        </w:r>
        <w:r>
          <w:fldChar w:fldCharType="end"/>
        </w:r>
      </w:hyperlink>
    </w:p>
    <w:p w14:paraId="536FFDF4" w14:textId="636A929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09" w:history="1">
        <w:r w:rsidRPr="0016655C">
          <w:t>3</w:t>
        </w:r>
        <w:r>
          <w:rPr>
            <w:rFonts w:asciiTheme="minorHAnsi" w:eastAsiaTheme="minorEastAsia" w:hAnsiTheme="minorHAnsi" w:cstheme="minorBidi"/>
            <w:kern w:val="2"/>
            <w:sz w:val="22"/>
            <w:szCs w:val="22"/>
            <w:lang w:eastAsia="en-AU"/>
            <w14:ligatures w14:val="standardContextual"/>
          </w:rPr>
          <w:tab/>
        </w:r>
        <w:r w:rsidRPr="0016655C">
          <w:t>Dictionary</w:t>
        </w:r>
        <w:r>
          <w:tab/>
        </w:r>
        <w:r>
          <w:fldChar w:fldCharType="begin"/>
        </w:r>
        <w:r>
          <w:instrText xml:space="preserve"> PAGEREF _Toc169014309 \h </w:instrText>
        </w:r>
        <w:r>
          <w:fldChar w:fldCharType="separate"/>
        </w:r>
        <w:r w:rsidR="000E7041">
          <w:t>2</w:t>
        </w:r>
        <w:r>
          <w:fldChar w:fldCharType="end"/>
        </w:r>
      </w:hyperlink>
    </w:p>
    <w:p w14:paraId="0A6E4C84" w14:textId="5F82F56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0" w:history="1">
        <w:r w:rsidRPr="0016655C">
          <w:t>4</w:t>
        </w:r>
        <w:r>
          <w:rPr>
            <w:rFonts w:asciiTheme="minorHAnsi" w:eastAsiaTheme="minorEastAsia" w:hAnsiTheme="minorHAnsi" w:cstheme="minorBidi"/>
            <w:kern w:val="2"/>
            <w:sz w:val="22"/>
            <w:szCs w:val="22"/>
            <w:lang w:eastAsia="en-AU"/>
            <w14:ligatures w14:val="standardContextual"/>
          </w:rPr>
          <w:tab/>
        </w:r>
        <w:r w:rsidRPr="0016655C">
          <w:t>Notes</w:t>
        </w:r>
        <w:r>
          <w:tab/>
        </w:r>
        <w:r>
          <w:fldChar w:fldCharType="begin"/>
        </w:r>
        <w:r>
          <w:instrText xml:space="preserve"> PAGEREF _Toc169014310 \h </w:instrText>
        </w:r>
        <w:r>
          <w:fldChar w:fldCharType="separate"/>
        </w:r>
        <w:r w:rsidR="000E7041">
          <w:t>2</w:t>
        </w:r>
        <w:r>
          <w:fldChar w:fldCharType="end"/>
        </w:r>
      </w:hyperlink>
    </w:p>
    <w:p w14:paraId="447A1362" w14:textId="04A8932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1" w:history="1">
        <w:r w:rsidRPr="0016655C">
          <w:t>5</w:t>
        </w:r>
        <w:r>
          <w:rPr>
            <w:rFonts w:asciiTheme="minorHAnsi" w:eastAsiaTheme="minorEastAsia" w:hAnsiTheme="minorHAnsi" w:cstheme="minorBidi"/>
            <w:kern w:val="2"/>
            <w:sz w:val="22"/>
            <w:szCs w:val="22"/>
            <w:lang w:eastAsia="en-AU"/>
            <w14:ligatures w14:val="standardContextual"/>
          </w:rPr>
          <w:tab/>
        </w:r>
        <w:r w:rsidRPr="0016655C">
          <w:t>Offences against Act—application of Criminal Code etc</w:t>
        </w:r>
        <w:r>
          <w:tab/>
        </w:r>
        <w:r>
          <w:fldChar w:fldCharType="begin"/>
        </w:r>
        <w:r>
          <w:instrText xml:space="preserve"> PAGEREF _Toc169014311 \h </w:instrText>
        </w:r>
        <w:r>
          <w:fldChar w:fldCharType="separate"/>
        </w:r>
        <w:r w:rsidR="000E7041">
          <w:t>3</w:t>
        </w:r>
        <w:r>
          <w:fldChar w:fldCharType="end"/>
        </w:r>
      </w:hyperlink>
    </w:p>
    <w:p w14:paraId="1A466F9E" w14:textId="10112F22"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312" w:history="1">
        <w:r w:rsidR="00825E3D" w:rsidRPr="0016655C">
          <w:t>Part 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Objects, principles and important concepts</w:t>
        </w:r>
        <w:r w:rsidR="00825E3D" w:rsidRPr="00825E3D">
          <w:rPr>
            <w:vanish/>
          </w:rPr>
          <w:tab/>
        </w:r>
        <w:r w:rsidR="00825E3D" w:rsidRPr="00825E3D">
          <w:rPr>
            <w:vanish/>
          </w:rPr>
          <w:fldChar w:fldCharType="begin"/>
        </w:r>
        <w:r w:rsidR="00825E3D" w:rsidRPr="00825E3D">
          <w:rPr>
            <w:vanish/>
          </w:rPr>
          <w:instrText xml:space="preserve"> PAGEREF _Toc169014312 \h </w:instrText>
        </w:r>
        <w:r w:rsidR="00825E3D" w:rsidRPr="00825E3D">
          <w:rPr>
            <w:vanish/>
          </w:rPr>
        </w:r>
        <w:r w:rsidR="00825E3D" w:rsidRPr="00825E3D">
          <w:rPr>
            <w:vanish/>
          </w:rPr>
          <w:fldChar w:fldCharType="separate"/>
        </w:r>
        <w:r w:rsidR="000E7041">
          <w:rPr>
            <w:vanish/>
          </w:rPr>
          <w:t>4</w:t>
        </w:r>
        <w:r w:rsidR="00825E3D" w:rsidRPr="00825E3D">
          <w:rPr>
            <w:vanish/>
          </w:rPr>
          <w:fldChar w:fldCharType="end"/>
        </w:r>
      </w:hyperlink>
    </w:p>
    <w:p w14:paraId="1B34D226" w14:textId="53BBD86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3" w:history="1">
        <w:r w:rsidRPr="0016655C">
          <w:t>6</w:t>
        </w:r>
        <w:r>
          <w:rPr>
            <w:rFonts w:asciiTheme="minorHAnsi" w:eastAsiaTheme="minorEastAsia" w:hAnsiTheme="minorHAnsi" w:cstheme="minorBidi"/>
            <w:kern w:val="2"/>
            <w:sz w:val="22"/>
            <w:szCs w:val="22"/>
            <w:lang w:eastAsia="en-AU"/>
            <w14:ligatures w14:val="standardContextual"/>
          </w:rPr>
          <w:tab/>
        </w:r>
        <w:r w:rsidRPr="0016655C">
          <w:t>Objects of Act</w:t>
        </w:r>
        <w:r>
          <w:tab/>
        </w:r>
        <w:r>
          <w:fldChar w:fldCharType="begin"/>
        </w:r>
        <w:r>
          <w:instrText xml:space="preserve"> PAGEREF _Toc169014313 \h </w:instrText>
        </w:r>
        <w:r>
          <w:fldChar w:fldCharType="separate"/>
        </w:r>
        <w:r w:rsidR="000E7041">
          <w:t>4</w:t>
        </w:r>
        <w:r>
          <w:fldChar w:fldCharType="end"/>
        </w:r>
      </w:hyperlink>
    </w:p>
    <w:p w14:paraId="546EB5CC" w14:textId="2429693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4" w:history="1">
        <w:r w:rsidRPr="0016655C">
          <w:t>7</w:t>
        </w:r>
        <w:r>
          <w:rPr>
            <w:rFonts w:asciiTheme="minorHAnsi" w:eastAsiaTheme="minorEastAsia" w:hAnsiTheme="minorHAnsi" w:cstheme="minorBidi"/>
            <w:kern w:val="2"/>
            <w:sz w:val="22"/>
            <w:szCs w:val="22"/>
            <w:lang w:eastAsia="en-AU"/>
            <w14:ligatures w14:val="standardContextual"/>
          </w:rPr>
          <w:tab/>
        </w:r>
        <w:r w:rsidRPr="0016655C">
          <w:t>Principles of Act</w:t>
        </w:r>
        <w:r>
          <w:tab/>
        </w:r>
        <w:r>
          <w:fldChar w:fldCharType="begin"/>
        </w:r>
        <w:r>
          <w:instrText xml:space="preserve"> PAGEREF _Toc169014314 \h </w:instrText>
        </w:r>
        <w:r>
          <w:fldChar w:fldCharType="separate"/>
        </w:r>
        <w:r w:rsidR="000E7041">
          <w:t>5</w:t>
        </w:r>
        <w:r>
          <w:fldChar w:fldCharType="end"/>
        </w:r>
      </w:hyperlink>
    </w:p>
    <w:p w14:paraId="36414394" w14:textId="18D07FB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5" w:history="1">
        <w:r w:rsidRPr="0016655C">
          <w:t>8</w:t>
        </w:r>
        <w:r>
          <w:rPr>
            <w:rFonts w:asciiTheme="minorHAnsi" w:eastAsiaTheme="minorEastAsia" w:hAnsiTheme="minorHAnsi" w:cstheme="minorBidi"/>
            <w:kern w:val="2"/>
            <w:sz w:val="22"/>
            <w:szCs w:val="22"/>
            <w:lang w:eastAsia="en-AU"/>
            <w14:ligatures w14:val="standardContextual"/>
          </w:rPr>
          <w:tab/>
        </w:r>
        <w:r w:rsidRPr="0016655C">
          <w:t>Voluntary assisted dying not suicide</w:t>
        </w:r>
        <w:r>
          <w:tab/>
        </w:r>
        <w:r>
          <w:fldChar w:fldCharType="begin"/>
        </w:r>
        <w:r>
          <w:instrText xml:space="preserve"> PAGEREF _Toc169014315 \h </w:instrText>
        </w:r>
        <w:r>
          <w:fldChar w:fldCharType="separate"/>
        </w:r>
        <w:r w:rsidR="000E7041">
          <w:t>5</w:t>
        </w:r>
        <w:r>
          <w:fldChar w:fldCharType="end"/>
        </w:r>
      </w:hyperlink>
    </w:p>
    <w:p w14:paraId="00CA50E6" w14:textId="7B30662F" w:rsidR="00825E3D" w:rsidRDefault="00825E3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014316" w:history="1">
        <w:r w:rsidRPr="0016655C">
          <w:t>9</w:t>
        </w:r>
        <w:r>
          <w:rPr>
            <w:rFonts w:asciiTheme="minorHAnsi" w:eastAsiaTheme="minorEastAsia" w:hAnsiTheme="minorHAnsi" w:cstheme="minorBidi"/>
            <w:kern w:val="2"/>
            <w:sz w:val="22"/>
            <w:szCs w:val="22"/>
            <w:lang w:eastAsia="en-AU"/>
            <w14:ligatures w14:val="standardContextual"/>
          </w:rPr>
          <w:tab/>
        </w:r>
        <w:r w:rsidRPr="0016655C">
          <w:t>No obligation to continue with request to access voluntary assisted dying</w:t>
        </w:r>
        <w:r>
          <w:tab/>
        </w:r>
        <w:r>
          <w:fldChar w:fldCharType="begin"/>
        </w:r>
        <w:r>
          <w:instrText xml:space="preserve"> PAGEREF _Toc169014316 \h </w:instrText>
        </w:r>
        <w:r>
          <w:fldChar w:fldCharType="separate"/>
        </w:r>
        <w:r w:rsidR="000E7041">
          <w:t>6</w:t>
        </w:r>
        <w:r>
          <w:fldChar w:fldCharType="end"/>
        </w:r>
      </w:hyperlink>
    </w:p>
    <w:p w14:paraId="6C8E29A5" w14:textId="6265B42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7" w:history="1">
        <w:r w:rsidRPr="0016655C">
          <w:t>10</w:t>
        </w:r>
        <w:r>
          <w:rPr>
            <w:rFonts w:asciiTheme="minorHAnsi" w:eastAsiaTheme="minorEastAsia" w:hAnsiTheme="minorHAnsi" w:cstheme="minorBidi"/>
            <w:kern w:val="2"/>
            <w:sz w:val="22"/>
            <w:szCs w:val="22"/>
            <w:lang w:eastAsia="en-AU"/>
            <w14:ligatures w14:val="standardContextual"/>
          </w:rPr>
          <w:tab/>
        </w:r>
        <w:r w:rsidRPr="0016655C">
          <w:t>When individual may access voluntary assisted dying</w:t>
        </w:r>
        <w:r>
          <w:tab/>
        </w:r>
        <w:r>
          <w:fldChar w:fldCharType="begin"/>
        </w:r>
        <w:r>
          <w:instrText xml:space="preserve"> PAGEREF _Toc169014317 \h </w:instrText>
        </w:r>
        <w:r>
          <w:fldChar w:fldCharType="separate"/>
        </w:r>
        <w:r w:rsidR="000E7041">
          <w:t>6</w:t>
        </w:r>
        <w:r>
          <w:fldChar w:fldCharType="end"/>
        </w:r>
      </w:hyperlink>
    </w:p>
    <w:p w14:paraId="24E09196" w14:textId="60D41E4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8" w:history="1">
        <w:r w:rsidRPr="0016655C">
          <w:t>11</w:t>
        </w:r>
        <w:r>
          <w:rPr>
            <w:rFonts w:asciiTheme="minorHAnsi" w:eastAsiaTheme="minorEastAsia" w:hAnsiTheme="minorHAnsi" w:cstheme="minorBidi"/>
            <w:kern w:val="2"/>
            <w:sz w:val="22"/>
            <w:szCs w:val="22"/>
            <w:lang w:eastAsia="en-AU"/>
            <w14:ligatures w14:val="standardContextual"/>
          </w:rPr>
          <w:tab/>
        </w:r>
        <w:r w:rsidRPr="0016655C">
          <w:t xml:space="preserve">Meaning of </w:t>
        </w:r>
        <w:r w:rsidRPr="0016655C">
          <w:rPr>
            <w:i/>
          </w:rPr>
          <w:t>eligibility requirements</w:t>
        </w:r>
        <w:r>
          <w:tab/>
        </w:r>
        <w:r>
          <w:fldChar w:fldCharType="begin"/>
        </w:r>
        <w:r>
          <w:instrText xml:space="preserve"> PAGEREF _Toc169014318 \h </w:instrText>
        </w:r>
        <w:r>
          <w:fldChar w:fldCharType="separate"/>
        </w:r>
        <w:r w:rsidR="000E7041">
          <w:t>7</w:t>
        </w:r>
        <w:r>
          <w:fldChar w:fldCharType="end"/>
        </w:r>
      </w:hyperlink>
    </w:p>
    <w:p w14:paraId="563DE30F" w14:textId="012030D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19" w:history="1">
        <w:r w:rsidRPr="0016655C">
          <w:t>12</w:t>
        </w:r>
        <w:r>
          <w:rPr>
            <w:rFonts w:asciiTheme="minorHAnsi" w:eastAsiaTheme="minorEastAsia" w:hAnsiTheme="minorHAnsi" w:cstheme="minorBidi"/>
            <w:kern w:val="2"/>
            <w:sz w:val="22"/>
            <w:szCs w:val="22"/>
            <w:lang w:eastAsia="en-AU"/>
            <w14:ligatures w14:val="standardContextual"/>
          </w:rPr>
          <w:tab/>
        </w:r>
        <w:r w:rsidRPr="0016655C">
          <w:t xml:space="preserve">Meaning of </w:t>
        </w:r>
        <w:r w:rsidRPr="0016655C">
          <w:rPr>
            <w:i/>
          </w:rPr>
          <w:t>decision-making capacity</w:t>
        </w:r>
        <w:r>
          <w:tab/>
        </w:r>
        <w:r>
          <w:fldChar w:fldCharType="begin"/>
        </w:r>
        <w:r>
          <w:instrText xml:space="preserve"> PAGEREF _Toc169014319 \h </w:instrText>
        </w:r>
        <w:r>
          <w:fldChar w:fldCharType="separate"/>
        </w:r>
        <w:r w:rsidR="000E7041">
          <w:t>9</w:t>
        </w:r>
        <w:r>
          <w:fldChar w:fldCharType="end"/>
        </w:r>
      </w:hyperlink>
    </w:p>
    <w:p w14:paraId="1F3C9FCD" w14:textId="190FBA98"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320" w:history="1">
        <w:r w:rsidR="00825E3D" w:rsidRPr="0016655C">
          <w:t>Part 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Request and assessment process for access to voluntary assisted dying</w:t>
        </w:r>
        <w:r w:rsidR="00825E3D" w:rsidRPr="00825E3D">
          <w:rPr>
            <w:vanish/>
          </w:rPr>
          <w:tab/>
        </w:r>
        <w:r w:rsidR="00825E3D" w:rsidRPr="00825E3D">
          <w:rPr>
            <w:vanish/>
          </w:rPr>
          <w:fldChar w:fldCharType="begin"/>
        </w:r>
        <w:r w:rsidR="00825E3D" w:rsidRPr="00825E3D">
          <w:rPr>
            <w:vanish/>
          </w:rPr>
          <w:instrText xml:space="preserve"> PAGEREF _Toc169014320 \h </w:instrText>
        </w:r>
        <w:r w:rsidR="00825E3D" w:rsidRPr="00825E3D">
          <w:rPr>
            <w:vanish/>
          </w:rPr>
        </w:r>
        <w:r w:rsidR="00825E3D" w:rsidRPr="00825E3D">
          <w:rPr>
            <w:vanish/>
          </w:rPr>
          <w:fldChar w:fldCharType="separate"/>
        </w:r>
        <w:r w:rsidR="000E7041">
          <w:rPr>
            <w:vanish/>
          </w:rPr>
          <w:t>11</w:t>
        </w:r>
        <w:r w:rsidR="00825E3D" w:rsidRPr="00825E3D">
          <w:rPr>
            <w:vanish/>
          </w:rPr>
          <w:fldChar w:fldCharType="end"/>
        </w:r>
      </w:hyperlink>
    </w:p>
    <w:p w14:paraId="73CB3DC8" w14:textId="157072C9"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21" w:history="1">
        <w:r w:rsidR="00825E3D" w:rsidRPr="0016655C">
          <w:t>Division 3.1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First request, coordinating practitioner and first assessment</w:t>
        </w:r>
        <w:r w:rsidR="00825E3D" w:rsidRPr="00825E3D">
          <w:rPr>
            <w:vanish/>
          </w:rPr>
          <w:tab/>
        </w:r>
        <w:r w:rsidR="00825E3D" w:rsidRPr="00825E3D">
          <w:rPr>
            <w:vanish/>
          </w:rPr>
          <w:fldChar w:fldCharType="begin"/>
        </w:r>
        <w:r w:rsidR="00825E3D" w:rsidRPr="00825E3D">
          <w:rPr>
            <w:vanish/>
          </w:rPr>
          <w:instrText xml:space="preserve"> PAGEREF _Toc169014321 \h </w:instrText>
        </w:r>
        <w:r w:rsidR="00825E3D" w:rsidRPr="00825E3D">
          <w:rPr>
            <w:vanish/>
          </w:rPr>
        </w:r>
        <w:r w:rsidR="00825E3D" w:rsidRPr="00825E3D">
          <w:rPr>
            <w:vanish/>
          </w:rPr>
          <w:fldChar w:fldCharType="separate"/>
        </w:r>
        <w:r w:rsidR="000E7041">
          <w:rPr>
            <w:vanish/>
          </w:rPr>
          <w:t>11</w:t>
        </w:r>
        <w:r w:rsidR="00825E3D" w:rsidRPr="00825E3D">
          <w:rPr>
            <w:vanish/>
          </w:rPr>
          <w:fldChar w:fldCharType="end"/>
        </w:r>
      </w:hyperlink>
    </w:p>
    <w:p w14:paraId="570E1857" w14:textId="37DDD11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2" w:history="1">
        <w:r w:rsidRPr="0016655C">
          <w:t>13</w:t>
        </w:r>
        <w:r>
          <w:rPr>
            <w:rFonts w:asciiTheme="minorHAnsi" w:eastAsiaTheme="minorEastAsia" w:hAnsiTheme="minorHAnsi" w:cstheme="minorBidi"/>
            <w:kern w:val="2"/>
            <w:sz w:val="22"/>
            <w:szCs w:val="22"/>
            <w:lang w:eastAsia="en-AU"/>
            <w14:ligatures w14:val="standardContextual"/>
          </w:rPr>
          <w:tab/>
        </w:r>
        <w:r w:rsidRPr="0016655C">
          <w:t>Making first request</w:t>
        </w:r>
        <w:r>
          <w:tab/>
        </w:r>
        <w:r>
          <w:fldChar w:fldCharType="begin"/>
        </w:r>
        <w:r>
          <w:instrText xml:space="preserve"> PAGEREF _Toc169014322 \h </w:instrText>
        </w:r>
        <w:r>
          <w:fldChar w:fldCharType="separate"/>
        </w:r>
        <w:r w:rsidR="000E7041">
          <w:t>11</w:t>
        </w:r>
        <w:r>
          <w:fldChar w:fldCharType="end"/>
        </w:r>
      </w:hyperlink>
    </w:p>
    <w:p w14:paraId="52C8B704" w14:textId="1258512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3" w:history="1">
        <w:r w:rsidRPr="0016655C">
          <w:t>14</w:t>
        </w:r>
        <w:r>
          <w:rPr>
            <w:rFonts w:asciiTheme="minorHAnsi" w:eastAsiaTheme="minorEastAsia" w:hAnsiTheme="minorHAnsi" w:cstheme="minorBidi"/>
            <w:kern w:val="2"/>
            <w:sz w:val="22"/>
            <w:szCs w:val="22"/>
            <w:lang w:eastAsia="en-AU"/>
            <w14:ligatures w14:val="standardContextual"/>
          </w:rPr>
          <w:tab/>
        </w:r>
        <w:r w:rsidRPr="0016655C">
          <w:t>Health practitioner must accept or refuse to accept first request</w:t>
        </w:r>
        <w:r>
          <w:tab/>
        </w:r>
        <w:r>
          <w:fldChar w:fldCharType="begin"/>
        </w:r>
        <w:r>
          <w:instrText xml:space="preserve"> PAGEREF _Toc169014323 \h </w:instrText>
        </w:r>
        <w:r>
          <w:fldChar w:fldCharType="separate"/>
        </w:r>
        <w:r w:rsidR="000E7041">
          <w:t>11</w:t>
        </w:r>
        <w:r>
          <w:fldChar w:fldCharType="end"/>
        </w:r>
      </w:hyperlink>
    </w:p>
    <w:p w14:paraId="7922067E" w14:textId="7E43102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4" w:history="1">
        <w:r w:rsidRPr="0016655C">
          <w:t>15</w:t>
        </w:r>
        <w:r>
          <w:rPr>
            <w:rFonts w:asciiTheme="minorHAnsi" w:eastAsiaTheme="minorEastAsia" w:hAnsiTheme="minorHAnsi" w:cstheme="minorBidi"/>
            <w:kern w:val="2"/>
            <w:sz w:val="22"/>
            <w:szCs w:val="22"/>
            <w:lang w:eastAsia="en-AU"/>
            <w14:ligatures w14:val="standardContextual"/>
          </w:rPr>
          <w:tab/>
        </w:r>
        <w:r w:rsidRPr="0016655C">
          <w:t>Recording first request in individual’s health record</w:t>
        </w:r>
        <w:r>
          <w:tab/>
        </w:r>
        <w:r>
          <w:fldChar w:fldCharType="begin"/>
        </w:r>
        <w:r>
          <w:instrText xml:space="preserve"> PAGEREF _Toc169014324 \h </w:instrText>
        </w:r>
        <w:r>
          <w:fldChar w:fldCharType="separate"/>
        </w:r>
        <w:r w:rsidR="000E7041">
          <w:t>12</w:t>
        </w:r>
        <w:r>
          <w:fldChar w:fldCharType="end"/>
        </w:r>
      </w:hyperlink>
    </w:p>
    <w:p w14:paraId="295FFB26" w14:textId="4470695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5" w:history="1">
        <w:r w:rsidRPr="0016655C">
          <w:t>16</w:t>
        </w:r>
        <w:r>
          <w:rPr>
            <w:rFonts w:asciiTheme="minorHAnsi" w:eastAsiaTheme="minorEastAsia" w:hAnsiTheme="minorHAnsi" w:cstheme="minorBidi"/>
            <w:kern w:val="2"/>
            <w:sz w:val="22"/>
            <w:szCs w:val="22"/>
            <w:lang w:eastAsia="en-AU"/>
            <w14:ligatures w14:val="standardContextual"/>
          </w:rPr>
          <w:tab/>
        </w:r>
        <w:r w:rsidRPr="0016655C">
          <w:t>Coordinating practitioner to undertake first assessment</w:t>
        </w:r>
        <w:r>
          <w:tab/>
        </w:r>
        <w:r>
          <w:fldChar w:fldCharType="begin"/>
        </w:r>
        <w:r>
          <w:instrText xml:space="preserve"> PAGEREF _Toc169014325 \h </w:instrText>
        </w:r>
        <w:r>
          <w:fldChar w:fldCharType="separate"/>
        </w:r>
        <w:r w:rsidR="000E7041">
          <w:t>13</w:t>
        </w:r>
        <w:r>
          <w:fldChar w:fldCharType="end"/>
        </w:r>
      </w:hyperlink>
    </w:p>
    <w:p w14:paraId="62329F85" w14:textId="686CE8B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6" w:history="1">
        <w:r w:rsidRPr="0016655C">
          <w:t>17</w:t>
        </w:r>
        <w:r>
          <w:rPr>
            <w:rFonts w:asciiTheme="minorHAnsi" w:eastAsiaTheme="minorEastAsia" w:hAnsiTheme="minorHAnsi" w:cstheme="minorBidi"/>
            <w:kern w:val="2"/>
            <w:sz w:val="22"/>
            <w:szCs w:val="22"/>
            <w:lang w:eastAsia="en-AU"/>
            <w14:ligatures w14:val="standardContextual"/>
          </w:rPr>
          <w:tab/>
        </w:r>
        <w:r w:rsidRPr="0016655C">
          <w:t>Referral for advice about eligibility requirements</w:t>
        </w:r>
        <w:r>
          <w:tab/>
        </w:r>
        <w:r>
          <w:fldChar w:fldCharType="begin"/>
        </w:r>
        <w:r>
          <w:instrText xml:space="preserve"> PAGEREF _Toc169014326 \h </w:instrText>
        </w:r>
        <w:r>
          <w:fldChar w:fldCharType="separate"/>
        </w:r>
        <w:r w:rsidR="000E7041">
          <w:t>14</w:t>
        </w:r>
        <w:r>
          <w:fldChar w:fldCharType="end"/>
        </w:r>
      </w:hyperlink>
    </w:p>
    <w:p w14:paraId="4B1E8C6E" w14:textId="0B5B8C3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7" w:history="1">
        <w:r w:rsidRPr="0016655C">
          <w:t>18</w:t>
        </w:r>
        <w:r>
          <w:rPr>
            <w:rFonts w:asciiTheme="minorHAnsi" w:eastAsiaTheme="minorEastAsia" w:hAnsiTheme="minorHAnsi" w:cstheme="minorBidi"/>
            <w:kern w:val="2"/>
            <w:sz w:val="22"/>
            <w:szCs w:val="22"/>
            <w:lang w:eastAsia="en-AU"/>
            <w14:ligatures w14:val="standardContextual"/>
          </w:rPr>
          <w:tab/>
        </w:r>
        <w:r w:rsidRPr="0016655C">
          <w:t>Notifying individual and board about outcome of first assessment</w:t>
        </w:r>
        <w:r>
          <w:tab/>
        </w:r>
        <w:r>
          <w:fldChar w:fldCharType="begin"/>
        </w:r>
        <w:r>
          <w:instrText xml:space="preserve"> PAGEREF _Toc169014327 \h </w:instrText>
        </w:r>
        <w:r>
          <w:fldChar w:fldCharType="separate"/>
        </w:r>
        <w:r w:rsidR="000E7041">
          <w:t>15</w:t>
        </w:r>
        <w:r>
          <w:fldChar w:fldCharType="end"/>
        </w:r>
      </w:hyperlink>
    </w:p>
    <w:p w14:paraId="6DFE2D01" w14:textId="3E3702A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28" w:history="1">
        <w:r w:rsidRPr="0016655C">
          <w:t>19</w:t>
        </w:r>
        <w:r>
          <w:rPr>
            <w:rFonts w:asciiTheme="minorHAnsi" w:eastAsiaTheme="minorEastAsia" w:hAnsiTheme="minorHAnsi" w:cstheme="minorBidi"/>
            <w:kern w:val="2"/>
            <w:sz w:val="22"/>
            <w:szCs w:val="22"/>
            <w:lang w:eastAsia="en-AU"/>
            <w14:ligatures w14:val="standardContextual"/>
          </w:rPr>
          <w:tab/>
        </w:r>
        <w:r w:rsidRPr="0016655C">
          <w:t>Referral for consulting assessment</w:t>
        </w:r>
        <w:r>
          <w:tab/>
        </w:r>
        <w:r>
          <w:fldChar w:fldCharType="begin"/>
        </w:r>
        <w:r>
          <w:instrText xml:space="preserve"> PAGEREF _Toc169014328 \h </w:instrText>
        </w:r>
        <w:r>
          <w:fldChar w:fldCharType="separate"/>
        </w:r>
        <w:r w:rsidR="000E7041">
          <w:t>15</w:t>
        </w:r>
        <w:r>
          <w:fldChar w:fldCharType="end"/>
        </w:r>
      </w:hyperlink>
    </w:p>
    <w:p w14:paraId="4B115F6C" w14:textId="6B879513"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29" w:history="1">
        <w:r w:rsidR="00825E3D" w:rsidRPr="0016655C">
          <w:t>Division 3.2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Consulting referral, consulting practitioner and consulting assessment</w:t>
        </w:r>
        <w:r w:rsidR="00825E3D" w:rsidRPr="00825E3D">
          <w:rPr>
            <w:vanish/>
          </w:rPr>
          <w:tab/>
        </w:r>
        <w:r w:rsidR="00825E3D" w:rsidRPr="00825E3D">
          <w:rPr>
            <w:vanish/>
          </w:rPr>
          <w:fldChar w:fldCharType="begin"/>
        </w:r>
        <w:r w:rsidR="00825E3D" w:rsidRPr="00825E3D">
          <w:rPr>
            <w:vanish/>
          </w:rPr>
          <w:instrText xml:space="preserve"> PAGEREF _Toc169014329 \h </w:instrText>
        </w:r>
        <w:r w:rsidR="00825E3D" w:rsidRPr="00825E3D">
          <w:rPr>
            <w:vanish/>
          </w:rPr>
        </w:r>
        <w:r w:rsidR="00825E3D" w:rsidRPr="00825E3D">
          <w:rPr>
            <w:vanish/>
          </w:rPr>
          <w:fldChar w:fldCharType="separate"/>
        </w:r>
        <w:r w:rsidR="000E7041">
          <w:rPr>
            <w:vanish/>
          </w:rPr>
          <w:t>16</w:t>
        </w:r>
        <w:r w:rsidR="00825E3D" w:rsidRPr="00825E3D">
          <w:rPr>
            <w:vanish/>
          </w:rPr>
          <w:fldChar w:fldCharType="end"/>
        </w:r>
      </w:hyperlink>
    </w:p>
    <w:p w14:paraId="748686FA" w14:textId="2E1AC6F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0" w:history="1">
        <w:r w:rsidRPr="0016655C">
          <w:t>20</w:t>
        </w:r>
        <w:r>
          <w:rPr>
            <w:rFonts w:asciiTheme="minorHAnsi" w:eastAsiaTheme="minorEastAsia" w:hAnsiTheme="minorHAnsi" w:cstheme="minorBidi"/>
            <w:kern w:val="2"/>
            <w:sz w:val="22"/>
            <w:szCs w:val="22"/>
            <w:lang w:eastAsia="en-AU"/>
            <w14:ligatures w14:val="standardContextual"/>
          </w:rPr>
          <w:tab/>
        </w:r>
        <w:r w:rsidRPr="0016655C">
          <w:t>Health practitioner must accept or refuse to accept consulting assessment referral</w:t>
        </w:r>
        <w:r>
          <w:tab/>
        </w:r>
        <w:r>
          <w:fldChar w:fldCharType="begin"/>
        </w:r>
        <w:r>
          <w:instrText xml:space="preserve"> PAGEREF _Toc169014330 \h </w:instrText>
        </w:r>
        <w:r>
          <w:fldChar w:fldCharType="separate"/>
        </w:r>
        <w:r w:rsidR="000E7041">
          <w:t>16</w:t>
        </w:r>
        <w:r>
          <w:fldChar w:fldCharType="end"/>
        </w:r>
      </w:hyperlink>
    </w:p>
    <w:p w14:paraId="67F50F5E" w14:textId="2F1E3F5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1" w:history="1">
        <w:r w:rsidRPr="0016655C">
          <w:t>21</w:t>
        </w:r>
        <w:r>
          <w:rPr>
            <w:rFonts w:asciiTheme="minorHAnsi" w:eastAsiaTheme="minorEastAsia" w:hAnsiTheme="minorHAnsi" w:cstheme="minorBidi"/>
            <w:kern w:val="2"/>
            <w:sz w:val="22"/>
            <w:szCs w:val="22"/>
            <w:lang w:eastAsia="en-AU"/>
            <w14:ligatures w14:val="standardContextual"/>
          </w:rPr>
          <w:tab/>
        </w:r>
        <w:r w:rsidRPr="0016655C">
          <w:t>Recording referral in individual’s health record</w:t>
        </w:r>
        <w:r>
          <w:tab/>
        </w:r>
        <w:r>
          <w:fldChar w:fldCharType="begin"/>
        </w:r>
        <w:r>
          <w:instrText xml:space="preserve"> PAGEREF _Toc169014331 \h </w:instrText>
        </w:r>
        <w:r>
          <w:fldChar w:fldCharType="separate"/>
        </w:r>
        <w:r w:rsidR="000E7041">
          <w:t>17</w:t>
        </w:r>
        <w:r>
          <w:fldChar w:fldCharType="end"/>
        </w:r>
      </w:hyperlink>
    </w:p>
    <w:p w14:paraId="3F5B6E60" w14:textId="1AA0FB7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2" w:history="1">
        <w:r w:rsidRPr="0016655C">
          <w:t>22</w:t>
        </w:r>
        <w:r>
          <w:rPr>
            <w:rFonts w:asciiTheme="minorHAnsi" w:eastAsiaTheme="minorEastAsia" w:hAnsiTheme="minorHAnsi" w:cstheme="minorBidi"/>
            <w:kern w:val="2"/>
            <w:sz w:val="22"/>
            <w:szCs w:val="22"/>
            <w:lang w:eastAsia="en-AU"/>
            <w14:ligatures w14:val="standardContextual"/>
          </w:rPr>
          <w:tab/>
        </w:r>
        <w:r w:rsidRPr="0016655C">
          <w:t>Notifying board about decision to accept or refuse to accept referral</w:t>
        </w:r>
        <w:r>
          <w:tab/>
        </w:r>
        <w:r>
          <w:fldChar w:fldCharType="begin"/>
        </w:r>
        <w:r>
          <w:instrText xml:space="preserve"> PAGEREF _Toc169014332 \h </w:instrText>
        </w:r>
        <w:r>
          <w:fldChar w:fldCharType="separate"/>
        </w:r>
        <w:r w:rsidR="000E7041">
          <w:t>17</w:t>
        </w:r>
        <w:r>
          <w:fldChar w:fldCharType="end"/>
        </w:r>
      </w:hyperlink>
    </w:p>
    <w:p w14:paraId="31A641ED" w14:textId="5821540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3" w:history="1">
        <w:r w:rsidRPr="0016655C">
          <w:t>23</w:t>
        </w:r>
        <w:r>
          <w:rPr>
            <w:rFonts w:asciiTheme="minorHAnsi" w:eastAsiaTheme="minorEastAsia" w:hAnsiTheme="minorHAnsi" w:cstheme="minorBidi"/>
            <w:kern w:val="2"/>
            <w:sz w:val="22"/>
            <w:szCs w:val="22"/>
            <w:lang w:eastAsia="en-AU"/>
            <w14:ligatures w14:val="standardContextual"/>
          </w:rPr>
          <w:tab/>
        </w:r>
        <w:r w:rsidRPr="0016655C">
          <w:t>Consulting practitioner to undertake consulting assessment</w:t>
        </w:r>
        <w:r>
          <w:tab/>
        </w:r>
        <w:r>
          <w:fldChar w:fldCharType="begin"/>
        </w:r>
        <w:r>
          <w:instrText xml:space="preserve"> PAGEREF _Toc169014333 \h </w:instrText>
        </w:r>
        <w:r>
          <w:fldChar w:fldCharType="separate"/>
        </w:r>
        <w:r w:rsidR="000E7041">
          <w:t>17</w:t>
        </w:r>
        <w:r>
          <w:fldChar w:fldCharType="end"/>
        </w:r>
      </w:hyperlink>
    </w:p>
    <w:p w14:paraId="523BEDE6" w14:textId="02284AF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4" w:history="1">
        <w:r w:rsidRPr="0016655C">
          <w:t>24</w:t>
        </w:r>
        <w:r>
          <w:rPr>
            <w:rFonts w:asciiTheme="minorHAnsi" w:eastAsiaTheme="minorEastAsia" w:hAnsiTheme="minorHAnsi" w:cstheme="minorBidi"/>
            <w:kern w:val="2"/>
            <w:sz w:val="22"/>
            <w:szCs w:val="22"/>
            <w:lang w:eastAsia="en-AU"/>
            <w14:ligatures w14:val="standardContextual"/>
          </w:rPr>
          <w:tab/>
        </w:r>
        <w:r w:rsidRPr="0016655C">
          <w:t>Referral for advice about eligibility requirements</w:t>
        </w:r>
        <w:r>
          <w:tab/>
        </w:r>
        <w:r>
          <w:fldChar w:fldCharType="begin"/>
        </w:r>
        <w:r>
          <w:instrText xml:space="preserve"> PAGEREF _Toc169014334 \h </w:instrText>
        </w:r>
        <w:r>
          <w:fldChar w:fldCharType="separate"/>
        </w:r>
        <w:r w:rsidR="000E7041">
          <w:t>19</w:t>
        </w:r>
        <w:r>
          <w:fldChar w:fldCharType="end"/>
        </w:r>
      </w:hyperlink>
    </w:p>
    <w:p w14:paraId="6022715C" w14:textId="3CC59F8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5" w:history="1">
        <w:r w:rsidRPr="0016655C">
          <w:t>25</w:t>
        </w:r>
        <w:r>
          <w:rPr>
            <w:rFonts w:asciiTheme="minorHAnsi" w:eastAsiaTheme="minorEastAsia" w:hAnsiTheme="minorHAnsi" w:cstheme="minorBidi"/>
            <w:kern w:val="2"/>
            <w:sz w:val="22"/>
            <w:szCs w:val="22"/>
            <w:lang w:eastAsia="en-AU"/>
            <w14:ligatures w14:val="standardContextual"/>
          </w:rPr>
          <w:tab/>
        </w:r>
        <w:r w:rsidRPr="0016655C">
          <w:t>Notifying individual, coordinating practitioner and board about outcome of consulting assessment</w:t>
        </w:r>
        <w:r>
          <w:tab/>
        </w:r>
        <w:r>
          <w:fldChar w:fldCharType="begin"/>
        </w:r>
        <w:r>
          <w:instrText xml:space="preserve"> PAGEREF _Toc169014335 \h </w:instrText>
        </w:r>
        <w:r>
          <w:fldChar w:fldCharType="separate"/>
        </w:r>
        <w:r w:rsidR="000E7041">
          <w:t>19</w:t>
        </w:r>
        <w:r>
          <w:fldChar w:fldCharType="end"/>
        </w:r>
      </w:hyperlink>
    </w:p>
    <w:p w14:paraId="2463CA57" w14:textId="140F752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6" w:history="1">
        <w:r w:rsidRPr="0016655C">
          <w:t>26</w:t>
        </w:r>
        <w:r>
          <w:rPr>
            <w:rFonts w:asciiTheme="minorHAnsi" w:eastAsiaTheme="minorEastAsia" w:hAnsiTheme="minorHAnsi" w:cstheme="minorBidi"/>
            <w:kern w:val="2"/>
            <w:sz w:val="22"/>
            <w:szCs w:val="22"/>
            <w:lang w:eastAsia="en-AU"/>
            <w14:ligatures w14:val="standardContextual"/>
          </w:rPr>
          <w:tab/>
        </w:r>
        <w:r w:rsidRPr="0016655C">
          <w:t>Referral for further consulting assessment</w:t>
        </w:r>
        <w:r>
          <w:tab/>
        </w:r>
        <w:r>
          <w:fldChar w:fldCharType="begin"/>
        </w:r>
        <w:r>
          <w:instrText xml:space="preserve"> PAGEREF _Toc169014336 \h </w:instrText>
        </w:r>
        <w:r>
          <w:fldChar w:fldCharType="separate"/>
        </w:r>
        <w:r w:rsidR="000E7041">
          <w:t>20</w:t>
        </w:r>
        <w:r>
          <w:fldChar w:fldCharType="end"/>
        </w:r>
      </w:hyperlink>
    </w:p>
    <w:p w14:paraId="23561F02" w14:textId="7969B96C"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37" w:history="1">
        <w:r w:rsidR="00825E3D" w:rsidRPr="0016655C">
          <w:t>Division 3.3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Second request</w:t>
        </w:r>
        <w:r w:rsidR="00825E3D" w:rsidRPr="00825E3D">
          <w:rPr>
            <w:vanish/>
          </w:rPr>
          <w:tab/>
        </w:r>
        <w:r w:rsidR="00825E3D" w:rsidRPr="00825E3D">
          <w:rPr>
            <w:vanish/>
          </w:rPr>
          <w:fldChar w:fldCharType="begin"/>
        </w:r>
        <w:r w:rsidR="00825E3D" w:rsidRPr="00825E3D">
          <w:rPr>
            <w:vanish/>
          </w:rPr>
          <w:instrText xml:space="preserve"> PAGEREF _Toc169014337 \h </w:instrText>
        </w:r>
        <w:r w:rsidR="00825E3D" w:rsidRPr="00825E3D">
          <w:rPr>
            <w:vanish/>
          </w:rPr>
        </w:r>
        <w:r w:rsidR="00825E3D" w:rsidRPr="00825E3D">
          <w:rPr>
            <w:vanish/>
          </w:rPr>
          <w:fldChar w:fldCharType="separate"/>
        </w:r>
        <w:r w:rsidR="000E7041">
          <w:rPr>
            <w:vanish/>
          </w:rPr>
          <w:t>20</w:t>
        </w:r>
        <w:r w:rsidR="00825E3D" w:rsidRPr="00825E3D">
          <w:rPr>
            <w:vanish/>
          </w:rPr>
          <w:fldChar w:fldCharType="end"/>
        </w:r>
      </w:hyperlink>
    </w:p>
    <w:p w14:paraId="39F05A6E" w14:textId="2F334AA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8" w:history="1">
        <w:r w:rsidRPr="0016655C">
          <w:t>27</w:t>
        </w:r>
        <w:r>
          <w:rPr>
            <w:rFonts w:asciiTheme="minorHAnsi" w:eastAsiaTheme="minorEastAsia" w:hAnsiTheme="minorHAnsi" w:cstheme="minorBidi"/>
            <w:kern w:val="2"/>
            <w:sz w:val="22"/>
            <w:szCs w:val="22"/>
            <w:lang w:eastAsia="en-AU"/>
            <w14:ligatures w14:val="standardContextual"/>
          </w:rPr>
          <w:tab/>
        </w:r>
        <w:r w:rsidRPr="0016655C">
          <w:t>Making second request</w:t>
        </w:r>
        <w:r>
          <w:tab/>
        </w:r>
        <w:r>
          <w:fldChar w:fldCharType="begin"/>
        </w:r>
        <w:r>
          <w:instrText xml:space="preserve"> PAGEREF _Toc169014338 \h </w:instrText>
        </w:r>
        <w:r>
          <w:fldChar w:fldCharType="separate"/>
        </w:r>
        <w:r w:rsidR="000E7041">
          <w:t>20</w:t>
        </w:r>
        <w:r>
          <w:fldChar w:fldCharType="end"/>
        </w:r>
      </w:hyperlink>
    </w:p>
    <w:p w14:paraId="54CA0B78" w14:textId="4B2AB70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39" w:history="1">
        <w:r w:rsidRPr="0016655C">
          <w:t>28</w:t>
        </w:r>
        <w:r>
          <w:rPr>
            <w:rFonts w:asciiTheme="minorHAnsi" w:eastAsiaTheme="minorEastAsia" w:hAnsiTheme="minorHAnsi" w:cstheme="minorBidi"/>
            <w:kern w:val="2"/>
            <w:sz w:val="22"/>
            <w:szCs w:val="22"/>
            <w:lang w:eastAsia="en-AU"/>
            <w14:ligatures w14:val="standardContextual"/>
          </w:rPr>
          <w:tab/>
        </w:r>
        <w:r w:rsidRPr="0016655C">
          <w:t>Certification of witness</w:t>
        </w:r>
        <w:r>
          <w:tab/>
        </w:r>
        <w:r>
          <w:fldChar w:fldCharType="begin"/>
        </w:r>
        <w:r>
          <w:instrText xml:space="preserve"> PAGEREF _Toc169014339 \h </w:instrText>
        </w:r>
        <w:r>
          <w:fldChar w:fldCharType="separate"/>
        </w:r>
        <w:r w:rsidR="000E7041">
          <w:t>23</w:t>
        </w:r>
        <w:r>
          <w:fldChar w:fldCharType="end"/>
        </w:r>
      </w:hyperlink>
    </w:p>
    <w:p w14:paraId="6626EECE" w14:textId="6E1D020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0" w:history="1">
        <w:r w:rsidRPr="0016655C">
          <w:t>29</w:t>
        </w:r>
        <w:r>
          <w:rPr>
            <w:rFonts w:asciiTheme="minorHAnsi" w:eastAsiaTheme="minorEastAsia" w:hAnsiTheme="minorHAnsi" w:cstheme="minorBidi"/>
            <w:kern w:val="2"/>
            <w:sz w:val="22"/>
            <w:szCs w:val="22"/>
            <w:lang w:eastAsia="en-AU"/>
            <w14:ligatures w14:val="standardContextual"/>
          </w:rPr>
          <w:tab/>
        </w:r>
        <w:r w:rsidRPr="0016655C">
          <w:t>Recording second request in individual’s health record</w:t>
        </w:r>
        <w:r>
          <w:tab/>
        </w:r>
        <w:r>
          <w:fldChar w:fldCharType="begin"/>
        </w:r>
        <w:r>
          <w:instrText xml:space="preserve"> PAGEREF _Toc169014340 \h </w:instrText>
        </w:r>
        <w:r>
          <w:fldChar w:fldCharType="separate"/>
        </w:r>
        <w:r w:rsidR="000E7041">
          <w:t>23</w:t>
        </w:r>
        <w:r>
          <w:fldChar w:fldCharType="end"/>
        </w:r>
      </w:hyperlink>
    </w:p>
    <w:p w14:paraId="7EA44A78" w14:textId="296EA80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1" w:history="1">
        <w:r w:rsidRPr="0016655C">
          <w:t>30</w:t>
        </w:r>
        <w:r>
          <w:rPr>
            <w:rFonts w:asciiTheme="minorHAnsi" w:eastAsiaTheme="minorEastAsia" w:hAnsiTheme="minorHAnsi" w:cstheme="minorBidi"/>
            <w:kern w:val="2"/>
            <w:sz w:val="22"/>
            <w:szCs w:val="22"/>
            <w:lang w:eastAsia="en-AU"/>
            <w14:ligatures w14:val="standardContextual"/>
          </w:rPr>
          <w:tab/>
        </w:r>
        <w:r w:rsidRPr="0016655C">
          <w:t>Notifying board about second request</w:t>
        </w:r>
        <w:r>
          <w:tab/>
        </w:r>
        <w:r>
          <w:fldChar w:fldCharType="begin"/>
        </w:r>
        <w:r>
          <w:instrText xml:space="preserve"> PAGEREF _Toc169014341 \h </w:instrText>
        </w:r>
        <w:r>
          <w:fldChar w:fldCharType="separate"/>
        </w:r>
        <w:r w:rsidR="000E7041">
          <w:t>24</w:t>
        </w:r>
        <w:r>
          <w:fldChar w:fldCharType="end"/>
        </w:r>
      </w:hyperlink>
    </w:p>
    <w:p w14:paraId="7FC9E489" w14:textId="241C1705"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42" w:history="1">
        <w:r w:rsidR="00825E3D" w:rsidRPr="0016655C">
          <w:t>Division 3.4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Final request and final assessment</w:t>
        </w:r>
        <w:r w:rsidR="00825E3D" w:rsidRPr="00825E3D">
          <w:rPr>
            <w:vanish/>
          </w:rPr>
          <w:tab/>
        </w:r>
        <w:r w:rsidR="00825E3D" w:rsidRPr="00825E3D">
          <w:rPr>
            <w:vanish/>
          </w:rPr>
          <w:fldChar w:fldCharType="begin"/>
        </w:r>
        <w:r w:rsidR="00825E3D" w:rsidRPr="00825E3D">
          <w:rPr>
            <w:vanish/>
          </w:rPr>
          <w:instrText xml:space="preserve"> PAGEREF _Toc169014342 \h </w:instrText>
        </w:r>
        <w:r w:rsidR="00825E3D" w:rsidRPr="00825E3D">
          <w:rPr>
            <w:vanish/>
          </w:rPr>
        </w:r>
        <w:r w:rsidR="00825E3D" w:rsidRPr="00825E3D">
          <w:rPr>
            <w:vanish/>
          </w:rPr>
          <w:fldChar w:fldCharType="separate"/>
        </w:r>
        <w:r w:rsidR="000E7041">
          <w:rPr>
            <w:vanish/>
          </w:rPr>
          <w:t>24</w:t>
        </w:r>
        <w:r w:rsidR="00825E3D" w:rsidRPr="00825E3D">
          <w:rPr>
            <w:vanish/>
          </w:rPr>
          <w:fldChar w:fldCharType="end"/>
        </w:r>
      </w:hyperlink>
    </w:p>
    <w:p w14:paraId="7F516137" w14:textId="0BEB3AA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3" w:history="1">
        <w:r w:rsidRPr="0016655C">
          <w:t>31</w:t>
        </w:r>
        <w:r>
          <w:rPr>
            <w:rFonts w:asciiTheme="minorHAnsi" w:eastAsiaTheme="minorEastAsia" w:hAnsiTheme="minorHAnsi" w:cstheme="minorBidi"/>
            <w:kern w:val="2"/>
            <w:sz w:val="22"/>
            <w:szCs w:val="22"/>
            <w:lang w:eastAsia="en-AU"/>
            <w14:ligatures w14:val="standardContextual"/>
          </w:rPr>
          <w:tab/>
        </w:r>
        <w:r w:rsidRPr="0016655C">
          <w:t xml:space="preserve">Meaning of </w:t>
        </w:r>
        <w:r w:rsidRPr="0016655C">
          <w:rPr>
            <w:i/>
          </w:rPr>
          <w:t>final assessment requirements</w:t>
        </w:r>
        <w:r>
          <w:tab/>
        </w:r>
        <w:r>
          <w:fldChar w:fldCharType="begin"/>
        </w:r>
        <w:r>
          <w:instrText xml:space="preserve"> PAGEREF _Toc169014343 \h </w:instrText>
        </w:r>
        <w:r>
          <w:fldChar w:fldCharType="separate"/>
        </w:r>
        <w:r w:rsidR="000E7041">
          <w:t>24</w:t>
        </w:r>
        <w:r>
          <w:fldChar w:fldCharType="end"/>
        </w:r>
      </w:hyperlink>
    </w:p>
    <w:p w14:paraId="700B6826" w14:textId="3311E4C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4" w:history="1">
        <w:r w:rsidRPr="0016655C">
          <w:t>32</w:t>
        </w:r>
        <w:r>
          <w:rPr>
            <w:rFonts w:asciiTheme="minorHAnsi" w:eastAsiaTheme="minorEastAsia" w:hAnsiTheme="minorHAnsi" w:cstheme="minorBidi"/>
            <w:kern w:val="2"/>
            <w:sz w:val="22"/>
            <w:szCs w:val="22"/>
            <w:lang w:eastAsia="en-AU"/>
            <w14:ligatures w14:val="standardContextual"/>
          </w:rPr>
          <w:tab/>
        </w:r>
        <w:r w:rsidRPr="0016655C">
          <w:t>Making final request</w:t>
        </w:r>
        <w:r>
          <w:tab/>
        </w:r>
        <w:r>
          <w:fldChar w:fldCharType="begin"/>
        </w:r>
        <w:r>
          <w:instrText xml:space="preserve"> PAGEREF _Toc169014344 \h </w:instrText>
        </w:r>
        <w:r>
          <w:fldChar w:fldCharType="separate"/>
        </w:r>
        <w:r w:rsidR="000E7041">
          <w:t>24</w:t>
        </w:r>
        <w:r>
          <w:fldChar w:fldCharType="end"/>
        </w:r>
      </w:hyperlink>
    </w:p>
    <w:p w14:paraId="00A76CAD" w14:textId="2EC639E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5" w:history="1">
        <w:r w:rsidRPr="0016655C">
          <w:t>33</w:t>
        </w:r>
        <w:r>
          <w:rPr>
            <w:rFonts w:asciiTheme="minorHAnsi" w:eastAsiaTheme="minorEastAsia" w:hAnsiTheme="minorHAnsi" w:cstheme="minorBidi"/>
            <w:kern w:val="2"/>
            <w:sz w:val="22"/>
            <w:szCs w:val="22"/>
            <w:lang w:eastAsia="en-AU"/>
            <w14:ligatures w14:val="standardContextual"/>
          </w:rPr>
          <w:tab/>
        </w:r>
        <w:r w:rsidRPr="0016655C">
          <w:t>Recording final request in individual’s health record</w:t>
        </w:r>
        <w:r>
          <w:tab/>
        </w:r>
        <w:r>
          <w:fldChar w:fldCharType="begin"/>
        </w:r>
        <w:r>
          <w:instrText xml:space="preserve"> PAGEREF _Toc169014345 \h </w:instrText>
        </w:r>
        <w:r>
          <w:fldChar w:fldCharType="separate"/>
        </w:r>
        <w:r w:rsidR="000E7041">
          <w:t>25</w:t>
        </w:r>
        <w:r>
          <w:fldChar w:fldCharType="end"/>
        </w:r>
      </w:hyperlink>
    </w:p>
    <w:p w14:paraId="3200C77F" w14:textId="0AC9350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6" w:history="1">
        <w:r w:rsidRPr="0016655C">
          <w:t>34</w:t>
        </w:r>
        <w:r>
          <w:rPr>
            <w:rFonts w:asciiTheme="minorHAnsi" w:eastAsiaTheme="minorEastAsia" w:hAnsiTheme="minorHAnsi" w:cstheme="minorBidi"/>
            <w:kern w:val="2"/>
            <w:sz w:val="22"/>
            <w:szCs w:val="22"/>
            <w:lang w:eastAsia="en-AU"/>
            <w14:ligatures w14:val="standardContextual"/>
          </w:rPr>
          <w:tab/>
        </w:r>
        <w:r w:rsidRPr="0016655C">
          <w:t>Notifying board about final request</w:t>
        </w:r>
        <w:r>
          <w:tab/>
        </w:r>
        <w:r>
          <w:fldChar w:fldCharType="begin"/>
        </w:r>
        <w:r>
          <w:instrText xml:space="preserve"> PAGEREF _Toc169014346 \h </w:instrText>
        </w:r>
        <w:r>
          <w:fldChar w:fldCharType="separate"/>
        </w:r>
        <w:r w:rsidR="000E7041">
          <w:t>25</w:t>
        </w:r>
        <w:r>
          <w:fldChar w:fldCharType="end"/>
        </w:r>
      </w:hyperlink>
    </w:p>
    <w:p w14:paraId="62F211C7" w14:textId="1C38DE2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7" w:history="1">
        <w:r w:rsidRPr="0016655C">
          <w:t>35</w:t>
        </w:r>
        <w:r>
          <w:rPr>
            <w:rFonts w:asciiTheme="minorHAnsi" w:eastAsiaTheme="minorEastAsia" w:hAnsiTheme="minorHAnsi" w:cstheme="minorBidi"/>
            <w:kern w:val="2"/>
            <w:sz w:val="22"/>
            <w:szCs w:val="22"/>
            <w:lang w:eastAsia="en-AU"/>
            <w14:ligatures w14:val="standardContextual"/>
          </w:rPr>
          <w:tab/>
        </w:r>
        <w:r w:rsidRPr="0016655C">
          <w:t xml:space="preserve">Coordinating practitioner to undertake final </w:t>
        </w:r>
        <w:r w:rsidRPr="0016655C">
          <w:rPr>
            <w:bCs/>
            <w:iCs/>
          </w:rPr>
          <w:t>assessment</w:t>
        </w:r>
        <w:r>
          <w:tab/>
        </w:r>
        <w:r>
          <w:fldChar w:fldCharType="begin"/>
        </w:r>
        <w:r>
          <w:instrText xml:space="preserve"> PAGEREF _Toc169014347 \h </w:instrText>
        </w:r>
        <w:r>
          <w:fldChar w:fldCharType="separate"/>
        </w:r>
        <w:r w:rsidR="000E7041">
          <w:t>25</w:t>
        </w:r>
        <w:r>
          <w:fldChar w:fldCharType="end"/>
        </w:r>
      </w:hyperlink>
    </w:p>
    <w:p w14:paraId="7BA0DEF0" w14:textId="0022C5B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48" w:history="1">
        <w:r w:rsidRPr="0016655C">
          <w:t>36</w:t>
        </w:r>
        <w:r>
          <w:rPr>
            <w:rFonts w:asciiTheme="minorHAnsi" w:eastAsiaTheme="minorEastAsia" w:hAnsiTheme="minorHAnsi" w:cstheme="minorBidi"/>
            <w:kern w:val="2"/>
            <w:sz w:val="22"/>
            <w:szCs w:val="22"/>
            <w:lang w:eastAsia="en-AU"/>
            <w14:ligatures w14:val="standardContextual"/>
          </w:rPr>
          <w:tab/>
        </w:r>
        <w:r w:rsidRPr="0016655C">
          <w:t xml:space="preserve">Notifying individual and board about outcome of final </w:t>
        </w:r>
        <w:r w:rsidRPr="0016655C">
          <w:rPr>
            <w:bCs/>
            <w:iCs/>
          </w:rPr>
          <w:t>assessment</w:t>
        </w:r>
        <w:r>
          <w:tab/>
        </w:r>
        <w:r>
          <w:fldChar w:fldCharType="begin"/>
        </w:r>
        <w:r>
          <w:instrText xml:space="preserve"> PAGEREF _Toc169014348 \h </w:instrText>
        </w:r>
        <w:r>
          <w:fldChar w:fldCharType="separate"/>
        </w:r>
        <w:r w:rsidR="000E7041">
          <w:t>25</w:t>
        </w:r>
        <w:r>
          <w:fldChar w:fldCharType="end"/>
        </w:r>
      </w:hyperlink>
    </w:p>
    <w:p w14:paraId="65958509" w14:textId="040F6542"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49" w:history="1">
        <w:r w:rsidR="00825E3D" w:rsidRPr="0016655C">
          <w:t>Division 3.5</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Transfer of coordinating practitioner functions</w:t>
        </w:r>
        <w:r w:rsidR="00825E3D" w:rsidRPr="00825E3D">
          <w:rPr>
            <w:vanish/>
          </w:rPr>
          <w:tab/>
        </w:r>
        <w:r w:rsidR="00825E3D" w:rsidRPr="00825E3D">
          <w:rPr>
            <w:vanish/>
          </w:rPr>
          <w:fldChar w:fldCharType="begin"/>
        </w:r>
        <w:r w:rsidR="00825E3D" w:rsidRPr="00825E3D">
          <w:rPr>
            <w:vanish/>
          </w:rPr>
          <w:instrText xml:space="preserve"> PAGEREF _Toc169014349 \h </w:instrText>
        </w:r>
        <w:r w:rsidR="00825E3D" w:rsidRPr="00825E3D">
          <w:rPr>
            <w:vanish/>
          </w:rPr>
        </w:r>
        <w:r w:rsidR="00825E3D" w:rsidRPr="00825E3D">
          <w:rPr>
            <w:vanish/>
          </w:rPr>
          <w:fldChar w:fldCharType="separate"/>
        </w:r>
        <w:r w:rsidR="000E7041">
          <w:rPr>
            <w:vanish/>
          </w:rPr>
          <w:t>26</w:t>
        </w:r>
        <w:r w:rsidR="00825E3D" w:rsidRPr="00825E3D">
          <w:rPr>
            <w:vanish/>
          </w:rPr>
          <w:fldChar w:fldCharType="end"/>
        </w:r>
      </w:hyperlink>
    </w:p>
    <w:p w14:paraId="341DA12F" w14:textId="453963D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0" w:history="1">
        <w:r w:rsidRPr="0016655C">
          <w:t>37</w:t>
        </w:r>
        <w:r>
          <w:rPr>
            <w:rFonts w:asciiTheme="minorHAnsi" w:eastAsiaTheme="minorEastAsia" w:hAnsiTheme="minorHAnsi" w:cstheme="minorBidi"/>
            <w:kern w:val="2"/>
            <w:sz w:val="22"/>
            <w:szCs w:val="22"/>
            <w:lang w:eastAsia="en-AU"/>
            <w14:ligatures w14:val="standardContextual"/>
          </w:rPr>
          <w:tab/>
        </w:r>
        <w:r w:rsidRPr="0016655C">
          <w:t>Transfer request made by coordinating practitioner</w:t>
        </w:r>
        <w:r>
          <w:tab/>
        </w:r>
        <w:r>
          <w:fldChar w:fldCharType="begin"/>
        </w:r>
        <w:r>
          <w:instrText xml:space="preserve"> PAGEREF _Toc169014350 \h </w:instrText>
        </w:r>
        <w:r>
          <w:fldChar w:fldCharType="separate"/>
        </w:r>
        <w:r w:rsidR="000E7041">
          <w:t>26</w:t>
        </w:r>
        <w:r>
          <w:fldChar w:fldCharType="end"/>
        </w:r>
      </w:hyperlink>
    </w:p>
    <w:p w14:paraId="6FBD45AA" w14:textId="68FACCC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1" w:history="1">
        <w:r w:rsidRPr="0016655C">
          <w:t>38</w:t>
        </w:r>
        <w:r>
          <w:rPr>
            <w:rFonts w:asciiTheme="minorHAnsi" w:eastAsiaTheme="minorEastAsia" w:hAnsiTheme="minorHAnsi" w:cstheme="minorBidi"/>
            <w:kern w:val="2"/>
            <w:sz w:val="22"/>
            <w:szCs w:val="22"/>
            <w:lang w:eastAsia="en-AU"/>
            <w14:ligatures w14:val="standardContextual"/>
          </w:rPr>
          <w:tab/>
        </w:r>
        <w:r w:rsidRPr="0016655C">
          <w:t>Transfer request made by individual</w:t>
        </w:r>
        <w:r>
          <w:tab/>
        </w:r>
        <w:r>
          <w:fldChar w:fldCharType="begin"/>
        </w:r>
        <w:r>
          <w:instrText xml:space="preserve"> PAGEREF _Toc169014351 \h </w:instrText>
        </w:r>
        <w:r>
          <w:fldChar w:fldCharType="separate"/>
        </w:r>
        <w:r w:rsidR="000E7041">
          <w:t>28</w:t>
        </w:r>
        <w:r>
          <w:fldChar w:fldCharType="end"/>
        </w:r>
      </w:hyperlink>
    </w:p>
    <w:p w14:paraId="4B26706F" w14:textId="5DDE02C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2" w:history="1">
        <w:r w:rsidRPr="0016655C">
          <w:t>39</w:t>
        </w:r>
        <w:r>
          <w:rPr>
            <w:rFonts w:asciiTheme="minorHAnsi" w:eastAsiaTheme="minorEastAsia" w:hAnsiTheme="minorHAnsi" w:cstheme="minorBidi"/>
            <w:kern w:val="2"/>
            <w:sz w:val="22"/>
            <w:szCs w:val="22"/>
            <w:lang w:eastAsia="en-AU"/>
            <w14:ligatures w14:val="standardContextual"/>
          </w:rPr>
          <w:tab/>
        </w:r>
        <w:r w:rsidRPr="0016655C">
          <w:t>Decisions of previous coordinating practitioner remain valid despite transfer of coordinating practitioner functions</w:t>
        </w:r>
        <w:r>
          <w:tab/>
        </w:r>
        <w:r>
          <w:fldChar w:fldCharType="begin"/>
        </w:r>
        <w:r>
          <w:instrText xml:space="preserve"> PAGEREF _Toc169014352 \h </w:instrText>
        </w:r>
        <w:r>
          <w:fldChar w:fldCharType="separate"/>
        </w:r>
        <w:r w:rsidR="000E7041">
          <w:t>29</w:t>
        </w:r>
        <w:r>
          <w:fldChar w:fldCharType="end"/>
        </w:r>
      </w:hyperlink>
    </w:p>
    <w:p w14:paraId="1CB43EE6" w14:textId="5CC1B5FB"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53" w:history="1">
        <w:r w:rsidR="00825E3D" w:rsidRPr="0016655C">
          <w:t>Division 3.6</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Miscellaneous</w:t>
        </w:r>
        <w:r w:rsidR="00825E3D" w:rsidRPr="00825E3D">
          <w:rPr>
            <w:vanish/>
          </w:rPr>
          <w:tab/>
        </w:r>
        <w:r w:rsidR="00825E3D" w:rsidRPr="00825E3D">
          <w:rPr>
            <w:vanish/>
          </w:rPr>
          <w:fldChar w:fldCharType="begin"/>
        </w:r>
        <w:r w:rsidR="00825E3D" w:rsidRPr="00825E3D">
          <w:rPr>
            <w:vanish/>
          </w:rPr>
          <w:instrText xml:space="preserve"> PAGEREF _Toc169014353 \h </w:instrText>
        </w:r>
        <w:r w:rsidR="00825E3D" w:rsidRPr="00825E3D">
          <w:rPr>
            <w:vanish/>
          </w:rPr>
        </w:r>
        <w:r w:rsidR="00825E3D" w:rsidRPr="00825E3D">
          <w:rPr>
            <w:vanish/>
          </w:rPr>
          <w:fldChar w:fldCharType="separate"/>
        </w:r>
        <w:r w:rsidR="000E7041">
          <w:rPr>
            <w:vanish/>
          </w:rPr>
          <w:t>30</w:t>
        </w:r>
        <w:r w:rsidR="00825E3D" w:rsidRPr="00825E3D">
          <w:rPr>
            <w:vanish/>
          </w:rPr>
          <w:fldChar w:fldCharType="end"/>
        </w:r>
      </w:hyperlink>
    </w:p>
    <w:p w14:paraId="49DDB899" w14:textId="603A842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4" w:history="1">
        <w:r w:rsidRPr="0016655C">
          <w:t>40</w:t>
        </w:r>
        <w:r>
          <w:rPr>
            <w:rFonts w:asciiTheme="minorHAnsi" w:eastAsiaTheme="minorEastAsia" w:hAnsiTheme="minorHAnsi" w:cstheme="minorBidi"/>
            <w:kern w:val="2"/>
            <w:sz w:val="22"/>
            <w:szCs w:val="22"/>
            <w:lang w:eastAsia="en-AU"/>
            <w14:ligatures w14:val="standardContextual"/>
          </w:rPr>
          <w:tab/>
        </w:r>
        <w:r w:rsidRPr="0016655C">
          <w:t>Offence</w:t>
        </w:r>
        <w:r w:rsidRPr="0016655C">
          <w:rPr>
            <w:shd w:val="clear" w:color="auto" w:fill="FFFFFF"/>
          </w:rPr>
          <w:t>—</w:t>
        </w:r>
        <w:r w:rsidRPr="0016655C">
          <w:t>inducing making or revocation of request for access to voluntary assisted dying</w:t>
        </w:r>
        <w:r>
          <w:tab/>
        </w:r>
        <w:r>
          <w:fldChar w:fldCharType="begin"/>
        </w:r>
        <w:r>
          <w:instrText xml:space="preserve"> PAGEREF _Toc169014354 \h </w:instrText>
        </w:r>
        <w:r>
          <w:fldChar w:fldCharType="separate"/>
        </w:r>
        <w:r w:rsidR="000E7041">
          <w:t>30</w:t>
        </w:r>
        <w:r>
          <w:fldChar w:fldCharType="end"/>
        </w:r>
      </w:hyperlink>
    </w:p>
    <w:p w14:paraId="59FFA484" w14:textId="2468329E"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355" w:history="1">
        <w:r w:rsidR="00825E3D" w:rsidRPr="0016655C">
          <w:t>Part 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Accessing voluntary assisted dying and death</w:t>
        </w:r>
        <w:r w:rsidR="00825E3D" w:rsidRPr="00825E3D">
          <w:rPr>
            <w:vanish/>
          </w:rPr>
          <w:tab/>
        </w:r>
        <w:r w:rsidR="00825E3D" w:rsidRPr="00825E3D">
          <w:rPr>
            <w:vanish/>
          </w:rPr>
          <w:fldChar w:fldCharType="begin"/>
        </w:r>
        <w:r w:rsidR="00825E3D" w:rsidRPr="00825E3D">
          <w:rPr>
            <w:vanish/>
          </w:rPr>
          <w:instrText xml:space="preserve"> PAGEREF _Toc169014355 \h </w:instrText>
        </w:r>
        <w:r w:rsidR="00825E3D" w:rsidRPr="00825E3D">
          <w:rPr>
            <w:vanish/>
          </w:rPr>
        </w:r>
        <w:r w:rsidR="00825E3D" w:rsidRPr="00825E3D">
          <w:rPr>
            <w:vanish/>
          </w:rPr>
          <w:fldChar w:fldCharType="separate"/>
        </w:r>
        <w:r w:rsidR="000E7041">
          <w:rPr>
            <w:vanish/>
          </w:rPr>
          <w:t>31</w:t>
        </w:r>
        <w:r w:rsidR="00825E3D" w:rsidRPr="00825E3D">
          <w:rPr>
            <w:vanish/>
          </w:rPr>
          <w:fldChar w:fldCharType="end"/>
        </w:r>
      </w:hyperlink>
    </w:p>
    <w:p w14:paraId="3F573B1D" w14:textId="547C9674"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56" w:history="1">
        <w:r w:rsidR="00825E3D" w:rsidRPr="0016655C">
          <w:t>Division 4.1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Administration decision</w:t>
        </w:r>
        <w:r w:rsidR="00825E3D" w:rsidRPr="00825E3D">
          <w:rPr>
            <w:vanish/>
          </w:rPr>
          <w:tab/>
        </w:r>
        <w:r w:rsidR="00825E3D" w:rsidRPr="00825E3D">
          <w:rPr>
            <w:vanish/>
          </w:rPr>
          <w:fldChar w:fldCharType="begin"/>
        </w:r>
        <w:r w:rsidR="00825E3D" w:rsidRPr="00825E3D">
          <w:rPr>
            <w:vanish/>
          </w:rPr>
          <w:instrText xml:space="preserve"> PAGEREF _Toc169014356 \h </w:instrText>
        </w:r>
        <w:r w:rsidR="00825E3D" w:rsidRPr="00825E3D">
          <w:rPr>
            <w:vanish/>
          </w:rPr>
        </w:r>
        <w:r w:rsidR="00825E3D" w:rsidRPr="00825E3D">
          <w:rPr>
            <w:vanish/>
          </w:rPr>
          <w:fldChar w:fldCharType="separate"/>
        </w:r>
        <w:r w:rsidR="000E7041">
          <w:rPr>
            <w:vanish/>
          </w:rPr>
          <w:t>31</w:t>
        </w:r>
        <w:r w:rsidR="00825E3D" w:rsidRPr="00825E3D">
          <w:rPr>
            <w:vanish/>
          </w:rPr>
          <w:fldChar w:fldCharType="end"/>
        </w:r>
      </w:hyperlink>
    </w:p>
    <w:p w14:paraId="1083953D" w14:textId="70043B3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7" w:history="1">
        <w:r w:rsidRPr="0016655C">
          <w:t>41</w:t>
        </w:r>
        <w:r>
          <w:rPr>
            <w:rFonts w:asciiTheme="minorHAnsi" w:eastAsiaTheme="minorEastAsia" w:hAnsiTheme="minorHAnsi" w:cstheme="minorBidi"/>
            <w:kern w:val="2"/>
            <w:sz w:val="22"/>
            <w:szCs w:val="22"/>
            <w:lang w:eastAsia="en-AU"/>
            <w14:ligatures w14:val="standardContextual"/>
          </w:rPr>
          <w:tab/>
        </w:r>
        <w:r w:rsidRPr="0016655C">
          <w:t>Application</w:t>
        </w:r>
        <w:r w:rsidRPr="0016655C">
          <w:rPr>
            <w:shd w:val="clear" w:color="auto" w:fill="FFFFFF"/>
          </w:rPr>
          <w:t>—div 4.1</w:t>
        </w:r>
        <w:r>
          <w:tab/>
        </w:r>
        <w:r>
          <w:fldChar w:fldCharType="begin"/>
        </w:r>
        <w:r>
          <w:instrText xml:space="preserve"> PAGEREF _Toc169014357 \h </w:instrText>
        </w:r>
        <w:r>
          <w:fldChar w:fldCharType="separate"/>
        </w:r>
        <w:r w:rsidR="000E7041">
          <w:t>31</w:t>
        </w:r>
        <w:r>
          <w:fldChar w:fldCharType="end"/>
        </w:r>
      </w:hyperlink>
    </w:p>
    <w:p w14:paraId="23010680" w14:textId="7704D17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8" w:history="1">
        <w:r w:rsidRPr="0016655C">
          <w:t>42</w:t>
        </w:r>
        <w:r>
          <w:rPr>
            <w:rFonts w:asciiTheme="minorHAnsi" w:eastAsiaTheme="minorEastAsia" w:hAnsiTheme="minorHAnsi" w:cstheme="minorBidi"/>
            <w:kern w:val="2"/>
            <w:sz w:val="22"/>
            <w:szCs w:val="22"/>
            <w:lang w:eastAsia="en-AU"/>
            <w14:ligatures w14:val="standardContextual"/>
          </w:rPr>
          <w:tab/>
        </w:r>
        <w:r w:rsidRPr="0016655C">
          <w:t>Making administration decision</w:t>
        </w:r>
        <w:r>
          <w:tab/>
        </w:r>
        <w:r>
          <w:fldChar w:fldCharType="begin"/>
        </w:r>
        <w:r>
          <w:instrText xml:space="preserve"> PAGEREF _Toc169014358 \h </w:instrText>
        </w:r>
        <w:r>
          <w:fldChar w:fldCharType="separate"/>
        </w:r>
        <w:r w:rsidR="000E7041">
          <w:t>31</w:t>
        </w:r>
        <w:r>
          <w:fldChar w:fldCharType="end"/>
        </w:r>
      </w:hyperlink>
    </w:p>
    <w:p w14:paraId="79631EF5" w14:textId="34BAA79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59" w:history="1">
        <w:r w:rsidRPr="0016655C">
          <w:t>43</w:t>
        </w:r>
        <w:r>
          <w:rPr>
            <w:rFonts w:asciiTheme="minorHAnsi" w:eastAsiaTheme="minorEastAsia" w:hAnsiTheme="minorHAnsi" w:cstheme="minorBidi"/>
            <w:kern w:val="2"/>
            <w:sz w:val="22"/>
            <w:szCs w:val="22"/>
            <w:lang w:eastAsia="en-AU"/>
            <w14:ligatures w14:val="standardContextual"/>
          </w:rPr>
          <w:tab/>
        </w:r>
        <w:r w:rsidRPr="0016655C">
          <w:t>Changing administration decision</w:t>
        </w:r>
        <w:r>
          <w:tab/>
        </w:r>
        <w:r>
          <w:fldChar w:fldCharType="begin"/>
        </w:r>
        <w:r>
          <w:instrText xml:space="preserve"> PAGEREF _Toc169014359 \h </w:instrText>
        </w:r>
        <w:r>
          <w:fldChar w:fldCharType="separate"/>
        </w:r>
        <w:r w:rsidR="000E7041">
          <w:t>32</w:t>
        </w:r>
        <w:r>
          <w:fldChar w:fldCharType="end"/>
        </w:r>
      </w:hyperlink>
    </w:p>
    <w:p w14:paraId="6AA7A1A0" w14:textId="62FF544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0" w:history="1">
        <w:r w:rsidRPr="0016655C">
          <w:t>44</w:t>
        </w:r>
        <w:r>
          <w:rPr>
            <w:rFonts w:asciiTheme="minorHAnsi" w:eastAsiaTheme="minorEastAsia" w:hAnsiTheme="minorHAnsi" w:cstheme="minorBidi"/>
            <w:kern w:val="2"/>
            <w:sz w:val="22"/>
            <w:szCs w:val="22"/>
            <w:lang w:eastAsia="en-AU"/>
            <w14:ligatures w14:val="standardContextual"/>
          </w:rPr>
          <w:tab/>
        </w:r>
        <w:r w:rsidRPr="0016655C">
          <w:t>Administering practitioner</w:t>
        </w:r>
        <w:r>
          <w:tab/>
        </w:r>
        <w:r>
          <w:fldChar w:fldCharType="begin"/>
        </w:r>
        <w:r>
          <w:instrText xml:space="preserve"> PAGEREF _Toc169014360 \h </w:instrText>
        </w:r>
        <w:r>
          <w:fldChar w:fldCharType="separate"/>
        </w:r>
        <w:r w:rsidR="000E7041">
          <w:t>33</w:t>
        </w:r>
        <w:r>
          <w:fldChar w:fldCharType="end"/>
        </w:r>
      </w:hyperlink>
    </w:p>
    <w:p w14:paraId="3BF06472" w14:textId="025A743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1" w:history="1">
        <w:r w:rsidRPr="0016655C">
          <w:t>45</w:t>
        </w:r>
        <w:r>
          <w:rPr>
            <w:rFonts w:asciiTheme="minorHAnsi" w:eastAsiaTheme="minorEastAsia" w:hAnsiTheme="minorHAnsi" w:cstheme="minorBidi"/>
            <w:kern w:val="2"/>
            <w:sz w:val="22"/>
            <w:szCs w:val="22"/>
            <w:lang w:eastAsia="en-AU"/>
            <w14:ligatures w14:val="standardContextual"/>
          </w:rPr>
          <w:tab/>
        </w:r>
        <w:r w:rsidRPr="0016655C">
          <w:t>Revocation of administration decision</w:t>
        </w:r>
        <w:r>
          <w:tab/>
        </w:r>
        <w:r>
          <w:fldChar w:fldCharType="begin"/>
        </w:r>
        <w:r>
          <w:instrText xml:space="preserve"> PAGEREF _Toc169014361 \h </w:instrText>
        </w:r>
        <w:r>
          <w:fldChar w:fldCharType="separate"/>
        </w:r>
        <w:r w:rsidR="000E7041">
          <w:t>35</w:t>
        </w:r>
        <w:r>
          <w:fldChar w:fldCharType="end"/>
        </w:r>
      </w:hyperlink>
    </w:p>
    <w:p w14:paraId="104A43C8" w14:textId="429A33F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2" w:history="1">
        <w:r w:rsidRPr="0016655C">
          <w:t>46</w:t>
        </w:r>
        <w:r>
          <w:rPr>
            <w:rFonts w:asciiTheme="minorHAnsi" w:eastAsiaTheme="minorEastAsia" w:hAnsiTheme="minorHAnsi" w:cstheme="minorBidi"/>
            <w:kern w:val="2"/>
            <w:sz w:val="22"/>
            <w:szCs w:val="22"/>
            <w:lang w:eastAsia="en-AU"/>
            <w14:ligatures w14:val="standardContextual"/>
          </w:rPr>
          <w:tab/>
        </w:r>
        <w:r w:rsidRPr="0016655C">
          <w:t>Transfer of administering practitioner functions—transfer request made by administering practitioner</w:t>
        </w:r>
        <w:r>
          <w:tab/>
        </w:r>
        <w:r>
          <w:fldChar w:fldCharType="begin"/>
        </w:r>
        <w:r>
          <w:instrText xml:space="preserve"> PAGEREF _Toc169014362 \h </w:instrText>
        </w:r>
        <w:r>
          <w:fldChar w:fldCharType="separate"/>
        </w:r>
        <w:r w:rsidR="000E7041">
          <w:t>36</w:t>
        </w:r>
        <w:r>
          <w:fldChar w:fldCharType="end"/>
        </w:r>
      </w:hyperlink>
    </w:p>
    <w:p w14:paraId="0C170562" w14:textId="4C215F0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3" w:history="1">
        <w:r w:rsidRPr="0016655C">
          <w:t>47</w:t>
        </w:r>
        <w:r>
          <w:rPr>
            <w:rFonts w:asciiTheme="minorHAnsi" w:eastAsiaTheme="minorEastAsia" w:hAnsiTheme="minorHAnsi" w:cstheme="minorBidi"/>
            <w:kern w:val="2"/>
            <w:sz w:val="22"/>
            <w:szCs w:val="22"/>
            <w:lang w:eastAsia="en-AU"/>
            <w14:ligatures w14:val="standardContextual"/>
          </w:rPr>
          <w:tab/>
        </w:r>
        <w:r w:rsidRPr="0016655C">
          <w:t>Transfer of administering practitioner functions—transfer request made by individual</w:t>
        </w:r>
        <w:r>
          <w:tab/>
        </w:r>
        <w:r>
          <w:fldChar w:fldCharType="begin"/>
        </w:r>
        <w:r>
          <w:instrText xml:space="preserve"> PAGEREF _Toc169014363 \h </w:instrText>
        </w:r>
        <w:r>
          <w:fldChar w:fldCharType="separate"/>
        </w:r>
        <w:r w:rsidR="000E7041">
          <w:t>38</w:t>
        </w:r>
        <w:r>
          <w:fldChar w:fldCharType="end"/>
        </w:r>
      </w:hyperlink>
    </w:p>
    <w:p w14:paraId="6A363D24" w14:textId="39B6868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4" w:history="1">
        <w:r w:rsidRPr="0016655C">
          <w:t>48</w:t>
        </w:r>
        <w:r>
          <w:rPr>
            <w:rFonts w:asciiTheme="minorHAnsi" w:eastAsiaTheme="minorEastAsia" w:hAnsiTheme="minorHAnsi" w:cstheme="minorBidi"/>
            <w:kern w:val="2"/>
            <w:sz w:val="22"/>
            <w:szCs w:val="22"/>
            <w:lang w:eastAsia="en-AU"/>
            <w14:ligatures w14:val="standardContextual"/>
          </w:rPr>
          <w:tab/>
        </w:r>
        <w:r w:rsidRPr="0016655C">
          <w:t>Coordinating practitioner functions do not transfer on transfer of administering practitioner functions</w:t>
        </w:r>
        <w:r>
          <w:tab/>
        </w:r>
        <w:r>
          <w:fldChar w:fldCharType="begin"/>
        </w:r>
        <w:r>
          <w:instrText xml:space="preserve"> PAGEREF _Toc169014364 \h </w:instrText>
        </w:r>
        <w:r>
          <w:fldChar w:fldCharType="separate"/>
        </w:r>
        <w:r w:rsidR="000E7041">
          <w:t>40</w:t>
        </w:r>
        <w:r>
          <w:fldChar w:fldCharType="end"/>
        </w:r>
      </w:hyperlink>
    </w:p>
    <w:p w14:paraId="3DD4854A" w14:textId="33E9025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5" w:history="1">
        <w:r w:rsidRPr="0016655C">
          <w:t>49</w:t>
        </w:r>
        <w:r>
          <w:rPr>
            <w:rFonts w:asciiTheme="minorHAnsi" w:eastAsiaTheme="minorEastAsia" w:hAnsiTheme="minorHAnsi" w:cstheme="minorBidi"/>
            <w:kern w:val="2"/>
            <w:sz w:val="22"/>
            <w:szCs w:val="22"/>
            <w:lang w:eastAsia="en-AU"/>
            <w14:ligatures w14:val="standardContextual"/>
          </w:rPr>
          <w:tab/>
        </w:r>
        <w:r w:rsidRPr="0016655C">
          <w:t>Offence</w:t>
        </w:r>
        <w:r w:rsidRPr="0016655C">
          <w:rPr>
            <w:shd w:val="clear" w:color="auto" w:fill="FFFFFF"/>
          </w:rPr>
          <w:t>—</w:t>
        </w:r>
        <w:r w:rsidRPr="0016655C">
          <w:t>inducing making or revocation of administration decision</w:t>
        </w:r>
        <w:r>
          <w:tab/>
        </w:r>
        <w:r>
          <w:fldChar w:fldCharType="begin"/>
        </w:r>
        <w:r>
          <w:instrText xml:space="preserve"> PAGEREF _Toc169014365 \h </w:instrText>
        </w:r>
        <w:r>
          <w:fldChar w:fldCharType="separate"/>
        </w:r>
        <w:r w:rsidR="000E7041">
          <w:t>40</w:t>
        </w:r>
        <w:r>
          <w:fldChar w:fldCharType="end"/>
        </w:r>
      </w:hyperlink>
    </w:p>
    <w:p w14:paraId="1D0A415A" w14:textId="26FC0264"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66" w:history="1">
        <w:r w:rsidR="00825E3D" w:rsidRPr="0016655C">
          <w:t>Division 4.2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Contact person</w:t>
        </w:r>
        <w:r w:rsidR="00825E3D" w:rsidRPr="00825E3D">
          <w:rPr>
            <w:vanish/>
          </w:rPr>
          <w:tab/>
        </w:r>
        <w:r w:rsidR="00825E3D" w:rsidRPr="00825E3D">
          <w:rPr>
            <w:vanish/>
          </w:rPr>
          <w:fldChar w:fldCharType="begin"/>
        </w:r>
        <w:r w:rsidR="00825E3D" w:rsidRPr="00825E3D">
          <w:rPr>
            <w:vanish/>
          </w:rPr>
          <w:instrText xml:space="preserve"> PAGEREF _Toc169014366 \h </w:instrText>
        </w:r>
        <w:r w:rsidR="00825E3D" w:rsidRPr="00825E3D">
          <w:rPr>
            <w:vanish/>
          </w:rPr>
        </w:r>
        <w:r w:rsidR="00825E3D" w:rsidRPr="00825E3D">
          <w:rPr>
            <w:vanish/>
          </w:rPr>
          <w:fldChar w:fldCharType="separate"/>
        </w:r>
        <w:r w:rsidR="000E7041">
          <w:rPr>
            <w:vanish/>
          </w:rPr>
          <w:t>41</w:t>
        </w:r>
        <w:r w:rsidR="00825E3D" w:rsidRPr="00825E3D">
          <w:rPr>
            <w:vanish/>
          </w:rPr>
          <w:fldChar w:fldCharType="end"/>
        </w:r>
      </w:hyperlink>
    </w:p>
    <w:p w14:paraId="2D79C887" w14:textId="76FDE2C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7" w:history="1">
        <w:r w:rsidRPr="0016655C">
          <w:t>50</w:t>
        </w:r>
        <w:r>
          <w:rPr>
            <w:rFonts w:asciiTheme="minorHAnsi" w:eastAsiaTheme="minorEastAsia" w:hAnsiTheme="minorHAnsi" w:cstheme="minorBidi"/>
            <w:kern w:val="2"/>
            <w:sz w:val="22"/>
            <w:szCs w:val="22"/>
            <w:lang w:eastAsia="en-AU"/>
            <w14:ligatures w14:val="standardContextual"/>
          </w:rPr>
          <w:tab/>
        </w:r>
        <w:r w:rsidRPr="0016655C">
          <w:t>Application</w:t>
        </w:r>
        <w:r w:rsidRPr="0016655C">
          <w:rPr>
            <w:shd w:val="clear" w:color="auto" w:fill="FFFFFF"/>
          </w:rPr>
          <w:t>—div 4.2</w:t>
        </w:r>
        <w:r>
          <w:tab/>
        </w:r>
        <w:r>
          <w:fldChar w:fldCharType="begin"/>
        </w:r>
        <w:r>
          <w:instrText xml:space="preserve"> PAGEREF _Toc169014367 \h </w:instrText>
        </w:r>
        <w:r>
          <w:fldChar w:fldCharType="separate"/>
        </w:r>
        <w:r w:rsidR="000E7041">
          <w:t>41</w:t>
        </w:r>
        <w:r>
          <w:fldChar w:fldCharType="end"/>
        </w:r>
      </w:hyperlink>
    </w:p>
    <w:p w14:paraId="340EAAAD" w14:textId="01899B8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68" w:history="1">
        <w:r w:rsidRPr="0016655C">
          <w:t>51</w:t>
        </w:r>
        <w:r>
          <w:rPr>
            <w:rFonts w:asciiTheme="minorHAnsi" w:eastAsiaTheme="minorEastAsia" w:hAnsiTheme="minorHAnsi" w:cstheme="minorBidi"/>
            <w:kern w:val="2"/>
            <w:sz w:val="22"/>
            <w:szCs w:val="22"/>
            <w:lang w:eastAsia="en-AU"/>
            <w14:ligatures w14:val="standardContextual"/>
          </w:rPr>
          <w:tab/>
        </w:r>
        <w:r w:rsidRPr="0016655C">
          <w:t>Appointment of contact person</w:t>
        </w:r>
        <w:r>
          <w:tab/>
        </w:r>
        <w:r>
          <w:fldChar w:fldCharType="begin"/>
        </w:r>
        <w:r>
          <w:instrText xml:space="preserve"> PAGEREF _Toc169014368 \h </w:instrText>
        </w:r>
        <w:r>
          <w:fldChar w:fldCharType="separate"/>
        </w:r>
        <w:r w:rsidR="000E7041">
          <w:t>41</w:t>
        </w:r>
        <w:r>
          <w:fldChar w:fldCharType="end"/>
        </w:r>
      </w:hyperlink>
    </w:p>
    <w:p w14:paraId="31B67B33" w14:textId="5440D454" w:rsidR="00825E3D" w:rsidRDefault="00825E3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014369" w:history="1">
        <w:r w:rsidRPr="0016655C">
          <w:t>52</w:t>
        </w:r>
        <w:r>
          <w:rPr>
            <w:rFonts w:asciiTheme="minorHAnsi" w:eastAsiaTheme="minorEastAsia" w:hAnsiTheme="minorHAnsi" w:cstheme="minorBidi"/>
            <w:kern w:val="2"/>
            <w:sz w:val="22"/>
            <w:szCs w:val="22"/>
            <w:lang w:eastAsia="en-AU"/>
            <w14:ligatures w14:val="standardContextual"/>
          </w:rPr>
          <w:tab/>
        </w:r>
        <w:r w:rsidRPr="0016655C">
          <w:t>Coordinating practitioner must give information to contact person</w:t>
        </w:r>
        <w:r>
          <w:tab/>
        </w:r>
        <w:r>
          <w:fldChar w:fldCharType="begin"/>
        </w:r>
        <w:r>
          <w:instrText xml:space="preserve"> PAGEREF _Toc169014369 \h </w:instrText>
        </w:r>
        <w:r>
          <w:fldChar w:fldCharType="separate"/>
        </w:r>
        <w:r w:rsidR="000E7041">
          <w:t>42</w:t>
        </w:r>
        <w:r>
          <w:fldChar w:fldCharType="end"/>
        </w:r>
      </w:hyperlink>
    </w:p>
    <w:p w14:paraId="40A130E3" w14:textId="0467517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0" w:history="1">
        <w:r w:rsidRPr="0016655C">
          <w:t>53</w:t>
        </w:r>
        <w:r>
          <w:rPr>
            <w:rFonts w:asciiTheme="minorHAnsi" w:eastAsiaTheme="minorEastAsia" w:hAnsiTheme="minorHAnsi" w:cstheme="minorBidi"/>
            <w:kern w:val="2"/>
            <w:sz w:val="22"/>
            <w:szCs w:val="22"/>
            <w:lang w:eastAsia="en-AU"/>
            <w14:ligatures w14:val="standardContextual"/>
          </w:rPr>
          <w:tab/>
        </w:r>
        <w:r w:rsidRPr="0016655C">
          <w:t>Ending contact person appointment</w:t>
        </w:r>
        <w:r>
          <w:tab/>
        </w:r>
        <w:r>
          <w:fldChar w:fldCharType="begin"/>
        </w:r>
        <w:r>
          <w:instrText xml:space="preserve"> PAGEREF _Toc169014370 \h </w:instrText>
        </w:r>
        <w:r>
          <w:fldChar w:fldCharType="separate"/>
        </w:r>
        <w:r w:rsidR="000E7041">
          <w:t>42</w:t>
        </w:r>
        <w:r>
          <w:fldChar w:fldCharType="end"/>
        </w:r>
      </w:hyperlink>
    </w:p>
    <w:p w14:paraId="02DD5ABF" w14:textId="61298E7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1" w:history="1">
        <w:r w:rsidRPr="0016655C">
          <w:t>54</w:t>
        </w:r>
        <w:r>
          <w:rPr>
            <w:rFonts w:asciiTheme="minorHAnsi" w:eastAsiaTheme="minorEastAsia" w:hAnsiTheme="minorHAnsi" w:cstheme="minorBidi"/>
            <w:kern w:val="2"/>
            <w:sz w:val="22"/>
            <w:szCs w:val="22"/>
            <w:lang w:eastAsia="en-AU"/>
            <w14:ligatures w14:val="standardContextual"/>
          </w:rPr>
          <w:tab/>
        </w:r>
        <w:r w:rsidRPr="0016655C">
          <w:t>Effect of change or revocation of administration decision on contact person appointment</w:t>
        </w:r>
        <w:r>
          <w:tab/>
        </w:r>
        <w:r>
          <w:fldChar w:fldCharType="begin"/>
        </w:r>
        <w:r>
          <w:instrText xml:space="preserve"> PAGEREF _Toc169014371 \h </w:instrText>
        </w:r>
        <w:r>
          <w:fldChar w:fldCharType="separate"/>
        </w:r>
        <w:r w:rsidR="000E7041">
          <w:t>43</w:t>
        </w:r>
        <w:r>
          <w:fldChar w:fldCharType="end"/>
        </w:r>
      </w:hyperlink>
    </w:p>
    <w:p w14:paraId="00EF028B" w14:textId="1DBF549A"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72" w:history="1">
        <w:r w:rsidR="00825E3D" w:rsidRPr="0016655C">
          <w:t>Division 4.3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Dealing with approved substances</w:t>
        </w:r>
        <w:r w:rsidR="00825E3D" w:rsidRPr="00825E3D">
          <w:rPr>
            <w:vanish/>
          </w:rPr>
          <w:tab/>
        </w:r>
        <w:r w:rsidR="00825E3D" w:rsidRPr="00825E3D">
          <w:rPr>
            <w:vanish/>
          </w:rPr>
          <w:fldChar w:fldCharType="begin"/>
        </w:r>
        <w:r w:rsidR="00825E3D" w:rsidRPr="00825E3D">
          <w:rPr>
            <w:vanish/>
          </w:rPr>
          <w:instrText xml:space="preserve"> PAGEREF _Toc169014372 \h </w:instrText>
        </w:r>
        <w:r w:rsidR="00825E3D" w:rsidRPr="00825E3D">
          <w:rPr>
            <w:vanish/>
          </w:rPr>
        </w:r>
        <w:r w:rsidR="00825E3D" w:rsidRPr="00825E3D">
          <w:rPr>
            <w:vanish/>
          </w:rPr>
          <w:fldChar w:fldCharType="separate"/>
        </w:r>
        <w:r w:rsidR="000E7041">
          <w:rPr>
            <w:vanish/>
          </w:rPr>
          <w:t>44</w:t>
        </w:r>
        <w:r w:rsidR="00825E3D" w:rsidRPr="00825E3D">
          <w:rPr>
            <w:vanish/>
          </w:rPr>
          <w:fldChar w:fldCharType="end"/>
        </w:r>
      </w:hyperlink>
    </w:p>
    <w:p w14:paraId="6C4147F7" w14:textId="68F721C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3" w:history="1">
        <w:r w:rsidRPr="0016655C">
          <w:t>55</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—div 4.3</w:t>
        </w:r>
        <w:r>
          <w:tab/>
        </w:r>
        <w:r>
          <w:fldChar w:fldCharType="begin"/>
        </w:r>
        <w:r>
          <w:instrText xml:space="preserve"> PAGEREF _Toc169014373 \h </w:instrText>
        </w:r>
        <w:r>
          <w:fldChar w:fldCharType="separate"/>
        </w:r>
        <w:r w:rsidR="000E7041">
          <w:t>44</w:t>
        </w:r>
        <w:r>
          <w:fldChar w:fldCharType="end"/>
        </w:r>
      </w:hyperlink>
    </w:p>
    <w:p w14:paraId="1F72CBC8" w14:textId="63E81FC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4" w:history="1">
        <w:r w:rsidRPr="0016655C">
          <w:t>56</w:t>
        </w:r>
        <w:r>
          <w:rPr>
            <w:rFonts w:asciiTheme="minorHAnsi" w:eastAsiaTheme="minorEastAsia" w:hAnsiTheme="minorHAnsi" w:cstheme="minorBidi"/>
            <w:kern w:val="2"/>
            <w:sz w:val="22"/>
            <w:szCs w:val="22"/>
            <w:lang w:eastAsia="en-AU"/>
            <w14:ligatures w14:val="standardContextual"/>
          </w:rPr>
          <w:tab/>
        </w:r>
        <w:r w:rsidRPr="0016655C">
          <w:t>Approved substances</w:t>
        </w:r>
        <w:r>
          <w:tab/>
        </w:r>
        <w:r>
          <w:fldChar w:fldCharType="begin"/>
        </w:r>
        <w:r>
          <w:instrText xml:space="preserve"> PAGEREF _Toc169014374 \h </w:instrText>
        </w:r>
        <w:r>
          <w:fldChar w:fldCharType="separate"/>
        </w:r>
        <w:r w:rsidR="000E7041">
          <w:t>44</w:t>
        </w:r>
        <w:r>
          <w:fldChar w:fldCharType="end"/>
        </w:r>
      </w:hyperlink>
    </w:p>
    <w:p w14:paraId="12008476" w14:textId="4E61385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5" w:history="1">
        <w:r w:rsidRPr="0016655C">
          <w:t>57</w:t>
        </w:r>
        <w:r>
          <w:rPr>
            <w:rFonts w:asciiTheme="minorHAnsi" w:eastAsiaTheme="minorEastAsia" w:hAnsiTheme="minorHAnsi" w:cstheme="minorBidi"/>
            <w:kern w:val="2"/>
            <w:sz w:val="22"/>
            <w:szCs w:val="22"/>
            <w:lang w:eastAsia="en-AU"/>
            <w14:ligatures w14:val="standardContextual"/>
          </w:rPr>
          <w:tab/>
        </w:r>
        <w:r w:rsidRPr="0016655C">
          <w:t>Approved suppliers and disposers</w:t>
        </w:r>
        <w:r>
          <w:tab/>
        </w:r>
        <w:r>
          <w:fldChar w:fldCharType="begin"/>
        </w:r>
        <w:r>
          <w:instrText xml:space="preserve"> PAGEREF _Toc169014375 \h </w:instrText>
        </w:r>
        <w:r>
          <w:fldChar w:fldCharType="separate"/>
        </w:r>
        <w:r w:rsidR="000E7041">
          <w:t>45</w:t>
        </w:r>
        <w:r>
          <w:fldChar w:fldCharType="end"/>
        </w:r>
      </w:hyperlink>
    </w:p>
    <w:p w14:paraId="38E65D50" w14:textId="2EAA28D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6" w:history="1">
        <w:r w:rsidRPr="0016655C">
          <w:t>58</w:t>
        </w:r>
        <w:r>
          <w:rPr>
            <w:rFonts w:asciiTheme="minorHAnsi" w:eastAsiaTheme="minorEastAsia" w:hAnsiTheme="minorHAnsi" w:cstheme="minorBidi"/>
            <w:kern w:val="2"/>
            <w:sz w:val="22"/>
            <w:szCs w:val="22"/>
            <w:lang w:eastAsia="en-AU"/>
            <w14:ligatures w14:val="standardContextual"/>
          </w:rPr>
          <w:tab/>
        </w:r>
        <w:r w:rsidRPr="0016655C">
          <w:t>Prescribing approved substances</w:t>
        </w:r>
        <w:r w:rsidRPr="0016655C">
          <w:rPr>
            <w:shd w:val="clear" w:color="auto" w:fill="FFFFFF"/>
          </w:rPr>
          <w:t>—first prescription</w:t>
        </w:r>
        <w:r>
          <w:tab/>
        </w:r>
        <w:r>
          <w:fldChar w:fldCharType="begin"/>
        </w:r>
        <w:r>
          <w:instrText xml:space="preserve"> PAGEREF _Toc169014376 \h </w:instrText>
        </w:r>
        <w:r>
          <w:fldChar w:fldCharType="separate"/>
        </w:r>
        <w:r w:rsidR="000E7041">
          <w:t>45</w:t>
        </w:r>
        <w:r>
          <w:fldChar w:fldCharType="end"/>
        </w:r>
      </w:hyperlink>
    </w:p>
    <w:p w14:paraId="7896939C" w14:textId="5EF825B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7" w:history="1">
        <w:r w:rsidRPr="0016655C">
          <w:t>59</w:t>
        </w:r>
        <w:r>
          <w:rPr>
            <w:rFonts w:asciiTheme="minorHAnsi" w:eastAsiaTheme="minorEastAsia" w:hAnsiTheme="minorHAnsi" w:cstheme="minorBidi"/>
            <w:kern w:val="2"/>
            <w:sz w:val="22"/>
            <w:szCs w:val="22"/>
            <w:lang w:eastAsia="en-AU"/>
            <w14:ligatures w14:val="standardContextual"/>
          </w:rPr>
          <w:tab/>
        </w:r>
        <w:r w:rsidRPr="0016655C">
          <w:t>Prescribing approved substances</w:t>
        </w:r>
        <w:r w:rsidRPr="0016655C">
          <w:rPr>
            <w:shd w:val="clear" w:color="auto" w:fill="FFFFFF"/>
          </w:rPr>
          <w:t>—subsequent prescription</w:t>
        </w:r>
        <w:r>
          <w:tab/>
        </w:r>
        <w:r>
          <w:fldChar w:fldCharType="begin"/>
        </w:r>
        <w:r>
          <w:instrText xml:space="preserve"> PAGEREF _Toc169014377 \h </w:instrText>
        </w:r>
        <w:r>
          <w:fldChar w:fldCharType="separate"/>
        </w:r>
        <w:r w:rsidR="000E7041">
          <w:t>46</w:t>
        </w:r>
        <w:r>
          <w:fldChar w:fldCharType="end"/>
        </w:r>
      </w:hyperlink>
    </w:p>
    <w:p w14:paraId="43A9C7CD" w14:textId="37CE81A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8" w:history="1">
        <w:r w:rsidRPr="0016655C">
          <w:t>60</w:t>
        </w:r>
        <w:r>
          <w:rPr>
            <w:rFonts w:asciiTheme="minorHAnsi" w:eastAsiaTheme="minorEastAsia" w:hAnsiTheme="minorHAnsi" w:cstheme="minorBidi"/>
            <w:kern w:val="2"/>
            <w:sz w:val="22"/>
            <w:szCs w:val="22"/>
            <w:lang w:eastAsia="en-AU"/>
            <w14:ligatures w14:val="standardContextual"/>
          </w:rPr>
          <w:tab/>
        </w:r>
        <w:r w:rsidRPr="0016655C">
          <w:t>Possessing, preparing and supplying approved substances</w:t>
        </w:r>
        <w:r w:rsidRPr="0016655C">
          <w:rPr>
            <w:shd w:val="clear" w:color="auto" w:fill="FFFFFF"/>
          </w:rPr>
          <w:t>—</w:t>
        </w:r>
        <w:r w:rsidRPr="0016655C">
          <w:t>approved suppliers and couriers</w:t>
        </w:r>
        <w:r>
          <w:tab/>
        </w:r>
        <w:r>
          <w:fldChar w:fldCharType="begin"/>
        </w:r>
        <w:r>
          <w:instrText xml:space="preserve"> PAGEREF _Toc169014378 \h </w:instrText>
        </w:r>
        <w:r>
          <w:fldChar w:fldCharType="separate"/>
        </w:r>
        <w:r w:rsidR="000E7041">
          <w:t>47</w:t>
        </w:r>
        <w:r>
          <w:fldChar w:fldCharType="end"/>
        </w:r>
      </w:hyperlink>
    </w:p>
    <w:p w14:paraId="6362CE53" w14:textId="3A45D28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79" w:history="1">
        <w:r w:rsidRPr="0016655C">
          <w:t>61</w:t>
        </w:r>
        <w:r>
          <w:rPr>
            <w:rFonts w:asciiTheme="minorHAnsi" w:eastAsiaTheme="minorEastAsia" w:hAnsiTheme="minorHAnsi" w:cstheme="minorBidi"/>
            <w:kern w:val="2"/>
            <w:sz w:val="22"/>
            <w:szCs w:val="22"/>
            <w:lang w:eastAsia="en-AU"/>
            <w14:ligatures w14:val="standardContextual"/>
          </w:rPr>
          <w:tab/>
        </w:r>
        <w:r w:rsidRPr="0016655C">
          <w:t>Receiving, possessing, preparing and administering approved substances</w:t>
        </w:r>
        <w:r w:rsidRPr="0016655C">
          <w:rPr>
            <w:shd w:val="clear" w:color="auto" w:fill="FFFFFF"/>
          </w:rPr>
          <w:t>—</w:t>
        </w:r>
        <w:r w:rsidRPr="0016655C">
          <w:t>individuals and other people</w:t>
        </w:r>
        <w:r>
          <w:tab/>
        </w:r>
        <w:r>
          <w:fldChar w:fldCharType="begin"/>
        </w:r>
        <w:r>
          <w:instrText xml:space="preserve"> PAGEREF _Toc169014379 \h </w:instrText>
        </w:r>
        <w:r>
          <w:fldChar w:fldCharType="separate"/>
        </w:r>
        <w:r w:rsidR="000E7041">
          <w:t>50</w:t>
        </w:r>
        <w:r>
          <w:fldChar w:fldCharType="end"/>
        </w:r>
      </w:hyperlink>
    </w:p>
    <w:p w14:paraId="60923199" w14:textId="357EC72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0" w:history="1">
        <w:r w:rsidRPr="0016655C">
          <w:t>62</w:t>
        </w:r>
        <w:r>
          <w:rPr>
            <w:rFonts w:asciiTheme="minorHAnsi" w:eastAsiaTheme="minorEastAsia" w:hAnsiTheme="minorHAnsi" w:cstheme="minorBidi"/>
            <w:kern w:val="2"/>
            <w:sz w:val="22"/>
            <w:szCs w:val="22"/>
            <w:lang w:eastAsia="en-AU"/>
            <w14:ligatures w14:val="standardContextual"/>
          </w:rPr>
          <w:tab/>
        </w:r>
        <w:r w:rsidRPr="0016655C">
          <w:t>Giving approved substances to administering practitioner after change of administration decision</w:t>
        </w:r>
        <w:r w:rsidRPr="0016655C">
          <w:rPr>
            <w:shd w:val="clear" w:color="auto" w:fill="FFFFFF"/>
          </w:rPr>
          <w:t>—individuals</w:t>
        </w:r>
        <w:r>
          <w:tab/>
        </w:r>
        <w:r>
          <w:fldChar w:fldCharType="begin"/>
        </w:r>
        <w:r>
          <w:instrText xml:space="preserve"> PAGEREF _Toc169014380 \h </w:instrText>
        </w:r>
        <w:r>
          <w:fldChar w:fldCharType="separate"/>
        </w:r>
        <w:r w:rsidR="000E7041">
          <w:t>52</w:t>
        </w:r>
        <w:r>
          <w:fldChar w:fldCharType="end"/>
        </w:r>
      </w:hyperlink>
    </w:p>
    <w:p w14:paraId="6385A68D" w14:textId="139D08C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1" w:history="1">
        <w:r w:rsidRPr="0016655C">
          <w:t>63</w:t>
        </w:r>
        <w:r>
          <w:rPr>
            <w:rFonts w:asciiTheme="minorHAnsi" w:eastAsiaTheme="minorEastAsia" w:hAnsiTheme="minorHAnsi" w:cstheme="minorBidi"/>
            <w:kern w:val="2"/>
            <w:sz w:val="22"/>
            <w:szCs w:val="22"/>
            <w:lang w:eastAsia="en-AU"/>
            <w14:ligatures w14:val="standardContextual"/>
          </w:rPr>
          <w:tab/>
        </w:r>
        <w:r w:rsidRPr="0016655C">
          <w:t>Receiving and possessing approved substances</w:t>
        </w:r>
        <w:r w:rsidRPr="0016655C">
          <w:rPr>
            <w:shd w:val="clear" w:color="auto" w:fill="FFFFFF"/>
          </w:rPr>
          <w:t>—</w:t>
        </w:r>
        <w:r w:rsidRPr="0016655C">
          <w:t>administering practitioner</w:t>
        </w:r>
        <w:r>
          <w:tab/>
        </w:r>
        <w:r>
          <w:fldChar w:fldCharType="begin"/>
        </w:r>
        <w:r>
          <w:instrText xml:space="preserve"> PAGEREF _Toc169014381 \h </w:instrText>
        </w:r>
        <w:r>
          <w:fldChar w:fldCharType="separate"/>
        </w:r>
        <w:r w:rsidR="000E7041">
          <w:t>52</w:t>
        </w:r>
        <w:r>
          <w:fldChar w:fldCharType="end"/>
        </w:r>
      </w:hyperlink>
    </w:p>
    <w:p w14:paraId="1953659D" w14:textId="3A0A5A1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2" w:history="1">
        <w:r w:rsidRPr="0016655C">
          <w:t>64</w:t>
        </w:r>
        <w:r>
          <w:rPr>
            <w:rFonts w:asciiTheme="minorHAnsi" w:eastAsiaTheme="minorEastAsia" w:hAnsiTheme="minorHAnsi" w:cstheme="minorBidi"/>
            <w:kern w:val="2"/>
            <w:sz w:val="22"/>
            <w:szCs w:val="22"/>
            <w:lang w:eastAsia="en-AU"/>
            <w14:ligatures w14:val="standardContextual"/>
          </w:rPr>
          <w:tab/>
        </w:r>
        <w:r w:rsidRPr="0016655C">
          <w:t>Receiving and possessing approved substances after change of administration decision</w:t>
        </w:r>
        <w:r w:rsidRPr="0016655C">
          <w:rPr>
            <w:shd w:val="clear" w:color="auto" w:fill="FFFFFF"/>
          </w:rPr>
          <w:t>—administering practitioner</w:t>
        </w:r>
        <w:r>
          <w:tab/>
        </w:r>
        <w:r>
          <w:fldChar w:fldCharType="begin"/>
        </w:r>
        <w:r>
          <w:instrText xml:space="preserve"> PAGEREF _Toc169014382 \h </w:instrText>
        </w:r>
        <w:r>
          <w:fldChar w:fldCharType="separate"/>
        </w:r>
        <w:r w:rsidR="000E7041">
          <w:t>53</w:t>
        </w:r>
        <w:r>
          <w:fldChar w:fldCharType="end"/>
        </w:r>
      </w:hyperlink>
    </w:p>
    <w:p w14:paraId="2F6DEB36" w14:textId="715369F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3" w:history="1">
        <w:r w:rsidRPr="0016655C">
          <w:t>65</w:t>
        </w:r>
        <w:r>
          <w:rPr>
            <w:rFonts w:asciiTheme="minorHAnsi" w:eastAsiaTheme="minorEastAsia" w:hAnsiTheme="minorHAnsi" w:cstheme="minorBidi"/>
            <w:kern w:val="2"/>
            <w:sz w:val="22"/>
            <w:szCs w:val="22"/>
            <w:lang w:eastAsia="en-AU"/>
            <w14:ligatures w14:val="standardContextual"/>
          </w:rPr>
          <w:tab/>
        </w:r>
        <w:r w:rsidRPr="0016655C">
          <w:t>Giving, receiving and possessing approved substances—transfer of administering practitioner functions</w:t>
        </w:r>
        <w:r>
          <w:tab/>
        </w:r>
        <w:r>
          <w:fldChar w:fldCharType="begin"/>
        </w:r>
        <w:r>
          <w:instrText xml:space="preserve"> PAGEREF _Toc169014383 \h </w:instrText>
        </w:r>
        <w:r>
          <w:fldChar w:fldCharType="separate"/>
        </w:r>
        <w:r w:rsidR="000E7041">
          <w:t>53</w:t>
        </w:r>
        <w:r>
          <w:fldChar w:fldCharType="end"/>
        </w:r>
      </w:hyperlink>
    </w:p>
    <w:p w14:paraId="26E552C8" w14:textId="615D46D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4" w:history="1">
        <w:r w:rsidRPr="0016655C">
          <w:t>66</w:t>
        </w:r>
        <w:r>
          <w:rPr>
            <w:rFonts w:asciiTheme="minorHAnsi" w:eastAsiaTheme="minorEastAsia" w:hAnsiTheme="minorHAnsi" w:cstheme="minorBidi"/>
            <w:kern w:val="2"/>
            <w:sz w:val="22"/>
            <w:szCs w:val="22"/>
            <w:lang w:eastAsia="en-AU"/>
            <w14:ligatures w14:val="standardContextual"/>
          </w:rPr>
          <w:tab/>
        </w:r>
        <w:r w:rsidRPr="0016655C">
          <w:t>Administering approved substances</w:t>
        </w:r>
        <w:r w:rsidRPr="0016655C">
          <w:rPr>
            <w:shd w:val="clear" w:color="auto" w:fill="FFFFFF"/>
          </w:rPr>
          <w:t>—</w:t>
        </w:r>
        <w:r w:rsidRPr="0016655C">
          <w:t>administering practitioner</w:t>
        </w:r>
        <w:r>
          <w:tab/>
        </w:r>
        <w:r>
          <w:fldChar w:fldCharType="begin"/>
        </w:r>
        <w:r>
          <w:instrText xml:space="preserve"> PAGEREF _Toc169014384 \h </w:instrText>
        </w:r>
        <w:r>
          <w:fldChar w:fldCharType="separate"/>
        </w:r>
        <w:r w:rsidR="000E7041">
          <w:t>54</w:t>
        </w:r>
        <w:r>
          <w:fldChar w:fldCharType="end"/>
        </w:r>
      </w:hyperlink>
    </w:p>
    <w:p w14:paraId="46A5862B" w14:textId="0A42253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5" w:history="1">
        <w:r w:rsidRPr="0016655C">
          <w:t>67</w:t>
        </w:r>
        <w:r>
          <w:rPr>
            <w:rFonts w:asciiTheme="minorHAnsi" w:eastAsiaTheme="minorEastAsia" w:hAnsiTheme="minorHAnsi" w:cstheme="minorBidi"/>
            <w:kern w:val="2"/>
            <w:sz w:val="22"/>
            <w:szCs w:val="22"/>
            <w:lang w:eastAsia="en-AU"/>
            <w14:ligatures w14:val="standardContextual"/>
          </w:rPr>
          <w:tab/>
        </w:r>
        <w:r w:rsidRPr="0016655C">
          <w:t>Giving, receiving and possessing approved substances</w:t>
        </w:r>
        <w:r w:rsidRPr="0016655C">
          <w:rPr>
            <w:shd w:val="clear" w:color="auto" w:fill="FFFFFF"/>
          </w:rPr>
          <w:t>—change in contact person</w:t>
        </w:r>
        <w:r>
          <w:tab/>
        </w:r>
        <w:r>
          <w:fldChar w:fldCharType="begin"/>
        </w:r>
        <w:r>
          <w:instrText xml:space="preserve"> PAGEREF _Toc169014385 \h </w:instrText>
        </w:r>
        <w:r>
          <w:fldChar w:fldCharType="separate"/>
        </w:r>
        <w:r w:rsidR="000E7041">
          <w:t>56</w:t>
        </w:r>
        <w:r>
          <w:fldChar w:fldCharType="end"/>
        </w:r>
      </w:hyperlink>
    </w:p>
    <w:p w14:paraId="5718EC59" w14:textId="338BFFC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6" w:history="1">
        <w:r w:rsidRPr="0016655C">
          <w:t>68</w:t>
        </w:r>
        <w:r>
          <w:rPr>
            <w:rFonts w:asciiTheme="minorHAnsi" w:eastAsiaTheme="minorEastAsia" w:hAnsiTheme="minorHAnsi" w:cstheme="minorBidi"/>
            <w:kern w:val="2"/>
            <w:sz w:val="22"/>
            <w:szCs w:val="22"/>
            <w:lang w:eastAsia="en-AU"/>
            <w14:ligatures w14:val="standardContextual"/>
          </w:rPr>
          <w:tab/>
        </w:r>
        <w:r w:rsidRPr="0016655C">
          <w:t>Giving approved substances to approved disposer if administration decision revoked</w:t>
        </w:r>
        <w:r w:rsidRPr="0016655C">
          <w:rPr>
            <w:shd w:val="clear" w:color="auto" w:fill="FFFFFF"/>
          </w:rPr>
          <w:t>—individual or contact person</w:t>
        </w:r>
        <w:r>
          <w:tab/>
        </w:r>
        <w:r>
          <w:fldChar w:fldCharType="begin"/>
        </w:r>
        <w:r>
          <w:instrText xml:space="preserve"> PAGEREF _Toc169014386 \h </w:instrText>
        </w:r>
        <w:r>
          <w:fldChar w:fldCharType="separate"/>
        </w:r>
        <w:r w:rsidR="000E7041">
          <w:t>57</w:t>
        </w:r>
        <w:r>
          <w:fldChar w:fldCharType="end"/>
        </w:r>
      </w:hyperlink>
    </w:p>
    <w:p w14:paraId="722FEC2B" w14:textId="0A4A942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7" w:history="1">
        <w:r w:rsidRPr="0016655C">
          <w:t>69</w:t>
        </w:r>
        <w:r>
          <w:rPr>
            <w:rFonts w:asciiTheme="minorHAnsi" w:eastAsiaTheme="minorEastAsia" w:hAnsiTheme="minorHAnsi" w:cstheme="minorBidi"/>
            <w:kern w:val="2"/>
            <w:sz w:val="22"/>
            <w:szCs w:val="22"/>
            <w:lang w:eastAsia="en-AU"/>
            <w14:ligatures w14:val="standardContextual"/>
          </w:rPr>
          <w:tab/>
        </w:r>
        <w:r w:rsidRPr="0016655C">
          <w:t>Giving approved substances to approved disposer if individual dies or contact person appointment ends</w:t>
        </w:r>
        <w:r w:rsidRPr="0016655C">
          <w:rPr>
            <w:shd w:val="clear" w:color="auto" w:fill="FFFFFF"/>
          </w:rPr>
          <w:t>—contact person</w:t>
        </w:r>
        <w:r>
          <w:tab/>
        </w:r>
        <w:r>
          <w:fldChar w:fldCharType="begin"/>
        </w:r>
        <w:r>
          <w:instrText xml:space="preserve"> PAGEREF _Toc169014387 \h </w:instrText>
        </w:r>
        <w:r>
          <w:fldChar w:fldCharType="separate"/>
        </w:r>
        <w:r w:rsidR="000E7041">
          <w:t>57</w:t>
        </w:r>
        <w:r>
          <w:fldChar w:fldCharType="end"/>
        </w:r>
      </w:hyperlink>
    </w:p>
    <w:p w14:paraId="338425A8" w14:textId="2F2E559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8" w:history="1">
        <w:r w:rsidRPr="0016655C">
          <w:t>70</w:t>
        </w:r>
        <w:r>
          <w:rPr>
            <w:rFonts w:asciiTheme="minorHAnsi" w:eastAsiaTheme="minorEastAsia" w:hAnsiTheme="minorHAnsi" w:cstheme="minorBidi"/>
            <w:kern w:val="2"/>
            <w:sz w:val="22"/>
            <w:szCs w:val="22"/>
            <w:lang w:eastAsia="en-AU"/>
            <w14:ligatures w14:val="standardContextual"/>
          </w:rPr>
          <w:tab/>
        </w:r>
        <w:r w:rsidRPr="0016655C">
          <w:t>Giving approved substances to approved disposer—administering practitioner</w:t>
        </w:r>
        <w:r>
          <w:tab/>
        </w:r>
        <w:r>
          <w:fldChar w:fldCharType="begin"/>
        </w:r>
        <w:r>
          <w:instrText xml:space="preserve"> PAGEREF _Toc169014388 \h </w:instrText>
        </w:r>
        <w:r>
          <w:fldChar w:fldCharType="separate"/>
        </w:r>
        <w:r w:rsidR="000E7041">
          <w:t>58</w:t>
        </w:r>
        <w:r>
          <w:fldChar w:fldCharType="end"/>
        </w:r>
      </w:hyperlink>
    </w:p>
    <w:p w14:paraId="6FA57791" w14:textId="7BD1A55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89" w:history="1">
        <w:r w:rsidRPr="0016655C">
          <w:t>71</w:t>
        </w:r>
        <w:r>
          <w:rPr>
            <w:rFonts w:asciiTheme="minorHAnsi" w:eastAsiaTheme="minorEastAsia" w:hAnsiTheme="minorHAnsi" w:cstheme="minorBidi"/>
            <w:kern w:val="2"/>
            <w:sz w:val="22"/>
            <w:szCs w:val="22"/>
            <w:lang w:eastAsia="en-AU"/>
            <w14:ligatures w14:val="standardContextual"/>
          </w:rPr>
          <w:tab/>
        </w:r>
        <w:r w:rsidRPr="0016655C">
          <w:t>Giving approved substances to approved disposer</w:t>
        </w:r>
        <w:r w:rsidRPr="0016655C">
          <w:rPr>
            <w:shd w:val="clear" w:color="auto" w:fill="FFFFFF"/>
          </w:rPr>
          <w:t>—transfer of administering practitioner functions</w:t>
        </w:r>
        <w:r>
          <w:tab/>
        </w:r>
        <w:r>
          <w:fldChar w:fldCharType="begin"/>
        </w:r>
        <w:r>
          <w:instrText xml:space="preserve"> PAGEREF _Toc169014389 \h </w:instrText>
        </w:r>
        <w:r>
          <w:fldChar w:fldCharType="separate"/>
        </w:r>
        <w:r w:rsidR="000E7041">
          <w:t>59</w:t>
        </w:r>
        <w:r>
          <w:fldChar w:fldCharType="end"/>
        </w:r>
      </w:hyperlink>
    </w:p>
    <w:p w14:paraId="39E8F834" w14:textId="70788EE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0" w:history="1">
        <w:r w:rsidRPr="0016655C">
          <w:t>72</w:t>
        </w:r>
        <w:r>
          <w:rPr>
            <w:rFonts w:asciiTheme="minorHAnsi" w:eastAsiaTheme="minorEastAsia" w:hAnsiTheme="minorHAnsi" w:cstheme="minorBidi"/>
            <w:kern w:val="2"/>
            <w:sz w:val="22"/>
            <w:szCs w:val="22"/>
            <w:lang w:eastAsia="en-AU"/>
            <w14:ligatures w14:val="standardContextual"/>
          </w:rPr>
          <w:tab/>
        </w:r>
        <w:r w:rsidRPr="0016655C">
          <w:t>Giving expired approved substances to approved disposer</w:t>
        </w:r>
        <w:r>
          <w:tab/>
        </w:r>
        <w:r>
          <w:fldChar w:fldCharType="begin"/>
        </w:r>
        <w:r>
          <w:instrText xml:space="preserve"> PAGEREF _Toc169014390 \h </w:instrText>
        </w:r>
        <w:r>
          <w:fldChar w:fldCharType="separate"/>
        </w:r>
        <w:r w:rsidR="000E7041">
          <w:t>60</w:t>
        </w:r>
        <w:r>
          <w:fldChar w:fldCharType="end"/>
        </w:r>
      </w:hyperlink>
    </w:p>
    <w:p w14:paraId="3986A68D" w14:textId="34C67A4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1" w:history="1">
        <w:r w:rsidRPr="0016655C">
          <w:t>73</w:t>
        </w:r>
        <w:r>
          <w:rPr>
            <w:rFonts w:asciiTheme="minorHAnsi" w:eastAsiaTheme="minorEastAsia" w:hAnsiTheme="minorHAnsi" w:cstheme="minorBidi"/>
            <w:kern w:val="2"/>
            <w:sz w:val="22"/>
            <w:szCs w:val="22"/>
            <w:lang w:eastAsia="en-AU"/>
            <w14:ligatures w14:val="standardContextual"/>
          </w:rPr>
          <w:tab/>
        </w:r>
        <w:r w:rsidRPr="0016655C">
          <w:t>Disposal of approved substances by approved disposer</w:t>
        </w:r>
        <w:r>
          <w:tab/>
        </w:r>
        <w:r>
          <w:fldChar w:fldCharType="begin"/>
        </w:r>
        <w:r>
          <w:instrText xml:space="preserve"> PAGEREF _Toc169014391 \h </w:instrText>
        </w:r>
        <w:r>
          <w:fldChar w:fldCharType="separate"/>
        </w:r>
        <w:r w:rsidR="000E7041">
          <w:t>60</w:t>
        </w:r>
        <w:r>
          <w:fldChar w:fldCharType="end"/>
        </w:r>
      </w:hyperlink>
    </w:p>
    <w:p w14:paraId="7DB049E2" w14:textId="34EB809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2" w:history="1">
        <w:r w:rsidRPr="0016655C">
          <w:t>74</w:t>
        </w:r>
        <w:r>
          <w:rPr>
            <w:rFonts w:asciiTheme="minorHAnsi" w:eastAsiaTheme="minorEastAsia" w:hAnsiTheme="minorHAnsi" w:cstheme="minorBidi"/>
            <w:kern w:val="2"/>
            <w:sz w:val="22"/>
            <w:szCs w:val="22"/>
            <w:lang w:eastAsia="en-AU"/>
            <w14:ligatures w14:val="standardContextual"/>
          </w:rPr>
          <w:tab/>
        </w:r>
        <w:r w:rsidRPr="0016655C">
          <w:t>Storage of approved substances</w:t>
        </w:r>
        <w:r>
          <w:tab/>
        </w:r>
        <w:r>
          <w:fldChar w:fldCharType="begin"/>
        </w:r>
        <w:r>
          <w:instrText xml:space="preserve"> PAGEREF _Toc169014392 \h </w:instrText>
        </w:r>
        <w:r>
          <w:fldChar w:fldCharType="separate"/>
        </w:r>
        <w:r w:rsidR="000E7041">
          <w:t>61</w:t>
        </w:r>
        <w:r>
          <w:fldChar w:fldCharType="end"/>
        </w:r>
      </w:hyperlink>
    </w:p>
    <w:p w14:paraId="6F0F5B0F" w14:textId="20AA1F7F" w:rsidR="00825E3D" w:rsidRDefault="00825E3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014393" w:history="1">
        <w:r w:rsidRPr="0016655C">
          <w:t>75</w:t>
        </w:r>
        <w:r>
          <w:rPr>
            <w:rFonts w:asciiTheme="minorHAnsi" w:eastAsiaTheme="minorEastAsia" w:hAnsiTheme="minorHAnsi" w:cstheme="minorBidi"/>
            <w:kern w:val="2"/>
            <w:sz w:val="22"/>
            <w:szCs w:val="22"/>
            <w:lang w:eastAsia="en-AU"/>
            <w14:ligatures w14:val="standardContextual"/>
          </w:rPr>
          <w:tab/>
        </w:r>
        <w:r w:rsidRPr="0016655C">
          <w:t>Offence—unauthorised administration of approved substance</w:t>
        </w:r>
        <w:r>
          <w:tab/>
        </w:r>
        <w:r>
          <w:fldChar w:fldCharType="begin"/>
        </w:r>
        <w:r>
          <w:instrText xml:space="preserve"> PAGEREF _Toc169014393 \h </w:instrText>
        </w:r>
        <w:r>
          <w:fldChar w:fldCharType="separate"/>
        </w:r>
        <w:r w:rsidR="000E7041">
          <w:t>62</w:t>
        </w:r>
        <w:r>
          <w:fldChar w:fldCharType="end"/>
        </w:r>
      </w:hyperlink>
    </w:p>
    <w:p w14:paraId="3B25474F" w14:textId="5A274FB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4" w:history="1">
        <w:r w:rsidRPr="0016655C">
          <w:t>76</w:t>
        </w:r>
        <w:r>
          <w:rPr>
            <w:rFonts w:asciiTheme="minorHAnsi" w:eastAsiaTheme="minorEastAsia" w:hAnsiTheme="minorHAnsi" w:cstheme="minorBidi"/>
            <w:kern w:val="2"/>
            <w:sz w:val="22"/>
            <w:szCs w:val="22"/>
            <w:lang w:eastAsia="en-AU"/>
            <w14:ligatures w14:val="standardContextual"/>
          </w:rPr>
          <w:tab/>
        </w:r>
        <w:r w:rsidRPr="0016655C">
          <w:t>Offence</w:t>
        </w:r>
        <w:r w:rsidRPr="0016655C">
          <w:rPr>
            <w:shd w:val="clear" w:color="auto" w:fill="FFFFFF"/>
          </w:rPr>
          <w:t>—</w:t>
        </w:r>
        <w:r w:rsidRPr="0016655C">
          <w:t>inducing self-administration of approved substance</w:t>
        </w:r>
        <w:r>
          <w:tab/>
        </w:r>
        <w:r>
          <w:fldChar w:fldCharType="begin"/>
        </w:r>
        <w:r>
          <w:instrText xml:space="preserve"> PAGEREF _Toc169014394 \h </w:instrText>
        </w:r>
        <w:r>
          <w:fldChar w:fldCharType="separate"/>
        </w:r>
        <w:r w:rsidR="000E7041">
          <w:t>62</w:t>
        </w:r>
        <w:r>
          <w:fldChar w:fldCharType="end"/>
        </w:r>
      </w:hyperlink>
    </w:p>
    <w:p w14:paraId="202D7B17" w14:textId="3DD7020F"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395" w:history="1">
        <w:r w:rsidR="00825E3D" w:rsidRPr="0016655C">
          <w:t>Division 4.4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Notifications about death</w:t>
        </w:r>
        <w:r w:rsidR="00825E3D" w:rsidRPr="00825E3D">
          <w:rPr>
            <w:vanish/>
          </w:rPr>
          <w:tab/>
        </w:r>
        <w:r w:rsidR="00825E3D" w:rsidRPr="00825E3D">
          <w:rPr>
            <w:vanish/>
          </w:rPr>
          <w:fldChar w:fldCharType="begin"/>
        </w:r>
        <w:r w:rsidR="00825E3D" w:rsidRPr="00825E3D">
          <w:rPr>
            <w:vanish/>
          </w:rPr>
          <w:instrText xml:space="preserve"> PAGEREF _Toc169014395 \h </w:instrText>
        </w:r>
        <w:r w:rsidR="00825E3D" w:rsidRPr="00825E3D">
          <w:rPr>
            <w:vanish/>
          </w:rPr>
        </w:r>
        <w:r w:rsidR="00825E3D" w:rsidRPr="00825E3D">
          <w:rPr>
            <w:vanish/>
          </w:rPr>
          <w:fldChar w:fldCharType="separate"/>
        </w:r>
        <w:r w:rsidR="000E7041">
          <w:rPr>
            <w:vanish/>
          </w:rPr>
          <w:t>63</w:t>
        </w:r>
        <w:r w:rsidR="00825E3D" w:rsidRPr="00825E3D">
          <w:rPr>
            <w:vanish/>
          </w:rPr>
          <w:fldChar w:fldCharType="end"/>
        </w:r>
      </w:hyperlink>
    </w:p>
    <w:p w14:paraId="0BD7EF96" w14:textId="157ED2F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6" w:history="1">
        <w:r w:rsidRPr="0016655C">
          <w:t>77</w:t>
        </w:r>
        <w:r>
          <w:rPr>
            <w:rFonts w:asciiTheme="minorHAnsi" w:eastAsiaTheme="minorEastAsia" w:hAnsiTheme="minorHAnsi" w:cstheme="minorBidi"/>
            <w:kern w:val="2"/>
            <w:sz w:val="22"/>
            <w:szCs w:val="22"/>
            <w:lang w:eastAsia="en-AU"/>
            <w14:ligatures w14:val="standardContextual"/>
          </w:rPr>
          <w:tab/>
        </w:r>
        <w:r w:rsidRPr="0016655C">
          <w:t>Application</w:t>
        </w:r>
        <w:r w:rsidRPr="0016655C">
          <w:rPr>
            <w:shd w:val="clear" w:color="auto" w:fill="FFFFFF"/>
          </w:rPr>
          <w:t>—div 4.4</w:t>
        </w:r>
        <w:r>
          <w:tab/>
        </w:r>
        <w:r>
          <w:fldChar w:fldCharType="begin"/>
        </w:r>
        <w:r>
          <w:instrText xml:space="preserve"> PAGEREF _Toc169014396 \h </w:instrText>
        </w:r>
        <w:r>
          <w:fldChar w:fldCharType="separate"/>
        </w:r>
        <w:r w:rsidR="000E7041">
          <w:t>63</w:t>
        </w:r>
        <w:r>
          <w:fldChar w:fldCharType="end"/>
        </w:r>
      </w:hyperlink>
    </w:p>
    <w:p w14:paraId="760EF2E1" w14:textId="113FB38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7" w:history="1">
        <w:r w:rsidRPr="0016655C">
          <w:t>78</w:t>
        </w:r>
        <w:r>
          <w:rPr>
            <w:rFonts w:asciiTheme="minorHAnsi" w:eastAsiaTheme="minorEastAsia" w:hAnsiTheme="minorHAnsi" w:cstheme="minorBidi"/>
            <w:kern w:val="2"/>
            <w:sz w:val="22"/>
            <w:szCs w:val="22"/>
            <w:lang w:eastAsia="en-AU"/>
            <w14:ligatures w14:val="standardContextual"/>
          </w:rPr>
          <w:tab/>
        </w:r>
        <w:r w:rsidRPr="0016655C">
          <w:t>Contact person to tell coordinating practitioner about death</w:t>
        </w:r>
        <w:r>
          <w:tab/>
        </w:r>
        <w:r>
          <w:fldChar w:fldCharType="begin"/>
        </w:r>
        <w:r>
          <w:instrText xml:space="preserve"> PAGEREF _Toc169014397 \h </w:instrText>
        </w:r>
        <w:r>
          <w:fldChar w:fldCharType="separate"/>
        </w:r>
        <w:r w:rsidR="000E7041">
          <w:t>63</w:t>
        </w:r>
        <w:r>
          <w:fldChar w:fldCharType="end"/>
        </w:r>
      </w:hyperlink>
    </w:p>
    <w:p w14:paraId="36889414" w14:textId="12E00D6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8" w:history="1">
        <w:r w:rsidRPr="0016655C">
          <w:t>79</w:t>
        </w:r>
        <w:r>
          <w:rPr>
            <w:rFonts w:asciiTheme="minorHAnsi" w:eastAsiaTheme="minorEastAsia" w:hAnsiTheme="minorHAnsi" w:cstheme="minorBidi"/>
            <w:kern w:val="2"/>
            <w:sz w:val="22"/>
            <w:szCs w:val="22"/>
            <w:lang w:eastAsia="en-AU"/>
            <w14:ligatures w14:val="standardContextual"/>
          </w:rPr>
          <w:tab/>
        </w:r>
        <w:r w:rsidRPr="0016655C">
          <w:t>Coordinating practitioner to notify board and director-general about death</w:t>
        </w:r>
        <w:r>
          <w:tab/>
        </w:r>
        <w:r>
          <w:fldChar w:fldCharType="begin"/>
        </w:r>
        <w:r>
          <w:instrText xml:space="preserve"> PAGEREF _Toc169014398 \h </w:instrText>
        </w:r>
        <w:r>
          <w:fldChar w:fldCharType="separate"/>
        </w:r>
        <w:r w:rsidR="000E7041">
          <w:t>63</w:t>
        </w:r>
        <w:r>
          <w:fldChar w:fldCharType="end"/>
        </w:r>
      </w:hyperlink>
    </w:p>
    <w:p w14:paraId="30A5A44D" w14:textId="71F3C79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399" w:history="1">
        <w:r w:rsidRPr="0016655C">
          <w:t>80</w:t>
        </w:r>
        <w:r>
          <w:rPr>
            <w:rFonts w:asciiTheme="minorHAnsi" w:eastAsiaTheme="minorEastAsia" w:hAnsiTheme="minorHAnsi" w:cstheme="minorBidi"/>
            <w:kern w:val="2"/>
            <w:sz w:val="22"/>
            <w:szCs w:val="22"/>
            <w:lang w:eastAsia="en-AU"/>
            <w14:ligatures w14:val="standardContextual"/>
          </w:rPr>
          <w:tab/>
        </w:r>
        <w:r w:rsidRPr="0016655C">
          <w:t>Administering practitioner to notify board, coordinating practitioner and director-general about death</w:t>
        </w:r>
        <w:r>
          <w:tab/>
        </w:r>
        <w:r>
          <w:fldChar w:fldCharType="begin"/>
        </w:r>
        <w:r>
          <w:instrText xml:space="preserve"> PAGEREF _Toc169014399 \h </w:instrText>
        </w:r>
        <w:r>
          <w:fldChar w:fldCharType="separate"/>
        </w:r>
        <w:r w:rsidR="000E7041">
          <w:t>64</w:t>
        </w:r>
        <w:r>
          <w:fldChar w:fldCharType="end"/>
        </w:r>
      </w:hyperlink>
    </w:p>
    <w:p w14:paraId="5D9CDA10" w14:textId="595784A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0" w:history="1">
        <w:r w:rsidRPr="0016655C">
          <w:t>81</w:t>
        </w:r>
        <w:r>
          <w:rPr>
            <w:rFonts w:asciiTheme="minorHAnsi" w:eastAsiaTheme="minorEastAsia" w:hAnsiTheme="minorHAnsi" w:cstheme="minorBidi"/>
            <w:kern w:val="2"/>
            <w:sz w:val="22"/>
            <w:szCs w:val="22"/>
            <w:lang w:eastAsia="en-AU"/>
            <w14:ligatures w14:val="standardContextual"/>
          </w:rPr>
          <w:tab/>
        </w:r>
        <w:r w:rsidRPr="0016655C">
          <w:t>Administration certificate</w:t>
        </w:r>
        <w:r>
          <w:tab/>
        </w:r>
        <w:r>
          <w:fldChar w:fldCharType="begin"/>
        </w:r>
        <w:r>
          <w:instrText xml:space="preserve"> PAGEREF _Toc169014400 \h </w:instrText>
        </w:r>
        <w:r>
          <w:fldChar w:fldCharType="separate"/>
        </w:r>
        <w:r w:rsidR="000E7041">
          <w:t>64</w:t>
        </w:r>
        <w:r>
          <w:fldChar w:fldCharType="end"/>
        </w:r>
      </w:hyperlink>
    </w:p>
    <w:p w14:paraId="65668B93" w14:textId="22ED017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1" w:history="1">
        <w:r w:rsidRPr="0016655C">
          <w:t>82</w:t>
        </w:r>
        <w:r>
          <w:rPr>
            <w:rFonts w:asciiTheme="minorHAnsi" w:eastAsiaTheme="minorEastAsia" w:hAnsiTheme="minorHAnsi" w:cstheme="minorBidi"/>
            <w:kern w:val="2"/>
            <w:sz w:val="22"/>
            <w:szCs w:val="22"/>
            <w:lang w:eastAsia="en-AU"/>
            <w14:ligatures w14:val="standardContextual"/>
          </w:rPr>
          <w:tab/>
        </w:r>
        <w:r w:rsidRPr="0016655C">
          <w:t>Notice of death if individual dies following administration of an approved substance</w:t>
        </w:r>
        <w:r>
          <w:tab/>
        </w:r>
        <w:r>
          <w:fldChar w:fldCharType="begin"/>
        </w:r>
        <w:r>
          <w:instrText xml:space="preserve"> PAGEREF _Toc169014401 \h </w:instrText>
        </w:r>
        <w:r>
          <w:fldChar w:fldCharType="separate"/>
        </w:r>
        <w:r w:rsidR="000E7041">
          <w:t>66</w:t>
        </w:r>
        <w:r>
          <w:fldChar w:fldCharType="end"/>
        </w:r>
      </w:hyperlink>
    </w:p>
    <w:p w14:paraId="2A057898" w14:textId="3A381F7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2" w:history="1">
        <w:r w:rsidRPr="0016655C">
          <w:t>83</w:t>
        </w:r>
        <w:r>
          <w:rPr>
            <w:rFonts w:asciiTheme="minorHAnsi" w:eastAsiaTheme="minorEastAsia" w:hAnsiTheme="minorHAnsi" w:cstheme="minorBidi"/>
            <w:kern w:val="2"/>
            <w:sz w:val="22"/>
            <w:szCs w:val="22"/>
            <w:lang w:eastAsia="en-AU"/>
            <w14:ligatures w14:val="standardContextual"/>
          </w:rPr>
          <w:tab/>
        </w:r>
        <w:r w:rsidRPr="0016655C">
          <w:t>Health practitioner to notify board about death</w:t>
        </w:r>
        <w:r>
          <w:tab/>
        </w:r>
        <w:r>
          <w:fldChar w:fldCharType="begin"/>
        </w:r>
        <w:r>
          <w:instrText xml:space="preserve"> PAGEREF _Toc169014402 \h </w:instrText>
        </w:r>
        <w:r>
          <w:fldChar w:fldCharType="separate"/>
        </w:r>
        <w:r w:rsidR="000E7041">
          <w:t>66</w:t>
        </w:r>
        <w:r>
          <w:fldChar w:fldCharType="end"/>
        </w:r>
      </w:hyperlink>
    </w:p>
    <w:p w14:paraId="2EF0322A" w14:textId="2D713ED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3" w:history="1">
        <w:r w:rsidRPr="0016655C">
          <w:t>84</w:t>
        </w:r>
        <w:r>
          <w:rPr>
            <w:rFonts w:asciiTheme="minorHAnsi" w:eastAsiaTheme="minorEastAsia" w:hAnsiTheme="minorHAnsi" w:cstheme="minorBidi"/>
            <w:kern w:val="2"/>
            <w:sz w:val="22"/>
            <w:szCs w:val="22"/>
            <w:lang w:eastAsia="en-AU"/>
            <w14:ligatures w14:val="standardContextual"/>
          </w:rPr>
          <w:tab/>
        </w:r>
        <w:r w:rsidRPr="0016655C">
          <w:t>Board may request information from coordinating practitioner or contact person</w:t>
        </w:r>
        <w:r>
          <w:tab/>
        </w:r>
        <w:r>
          <w:fldChar w:fldCharType="begin"/>
        </w:r>
        <w:r>
          <w:instrText xml:space="preserve"> PAGEREF _Toc169014403 \h </w:instrText>
        </w:r>
        <w:r>
          <w:fldChar w:fldCharType="separate"/>
        </w:r>
        <w:r w:rsidR="000E7041">
          <w:t>67</w:t>
        </w:r>
        <w:r>
          <w:fldChar w:fldCharType="end"/>
        </w:r>
      </w:hyperlink>
    </w:p>
    <w:p w14:paraId="4FC15205" w14:textId="4919E6E7"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04" w:history="1">
        <w:r w:rsidR="00825E3D" w:rsidRPr="0016655C">
          <w:t>Division 4.5</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Miscellaneous</w:t>
        </w:r>
        <w:r w:rsidR="00825E3D" w:rsidRPr="00825E3D">
          <w:rPr>
            <w:vanish/>
          </w:rPr>
          <w:tab/>
        </w:r>
        <w:r w:rsidR="00825E3D" w:rsidRPr="00825E3D">
          <w:rPr>
            <w:vanish/>
          </w:rPr>
          <w:fldChar w:fldCharType="begin"/>
        </w:r>
        <w:r w:rsidR="00825E3D" w:rsidRPr="00825E3D">
          <w:rPr>
            <w:vanish/>
          </w:rPr>
          <w:instrText xml:space="preserve"> PAGEREF _Toc169014404 \h </w:instrText>
        </w:r>
        <w:r w:rsidR="00825E3D" w:rsidRPr="00825E3D">
          <w:rPr>
            <w:vanish/>
          </w:rPr>
        </w:r>
        <w:r w:rsidR="00825E3D" w:rsidRPr="00825E3D">
          <w:rPr>
            <w:vanish/>
          </w:rPr>
          <w:fldChar w:fldCharType="separate"/>
        </w:r>
        <w:r w:rsidR="000E7041">
          <w:rPr>
            <w:vanish/>
          </w:rPr>
          <w:t>68</w:t>
        </w:r>
        <w:r w:rsidR="00825E3D" w:rsidRPr="00825E3D">
          <w:rPr>
            <w:vanish/>
          </w:rPr>
          <w:fldChar w:fldCharType="end"/>
        </w:r>
      </w:hyperlink>
    </w:p>
    <w:p w14:paraId="46745EB6" w14:textId="06751E2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5" w:history="1">
        <w:r w:rsidRPr="0016655C">
          <w:t>85</w:t>
        </w:r>
        <w:r>
          <w:rPr>
            <w:rFonts w:asciiTheme="minorHAnsi" w:eastAsiaTheme="minorEastAsia" w:hAnsiTheme="minorHAnsi" w:cstheme="minorBidi"/>
            <w:kern w:val="2"/>
            <w:sz w:val="22"/>
            <w:szCs w:val="22"/>
            <w:lang w:eastAsia="en-AU"/>
            <w14:ligatures w14:val="standardContextual"/>
          </w:rPr>
          <w:tab/>
        </w:r>
        <w:r w:rsidRPr="0016655C">
          <w:t>Director-general must keep register about supply and disposal of approved substances</w:t>
        </w:r>
        <w:r>
          <w:tab/>
        </w:r>
        <w:r>
          <w:fldChar w:fldCharType="begin"/>
        </w:r>
        <w:r>
          <w:instrText xml:space="preserve"> PAGEREF _Toc169014405 \h </w:instrText>
        </w:r>
        <w:r>
          <w:fldChar w:fldCharType="separate"/>
        </w:r>
        <w:r w:rsidR="000E7041">
          <w:t>68</w:t>
        </w:r>
        <w:r>
          <w:fldChar w:fldCharType="end"/>
        </w:r>
      </w:hyperlink>
    </w:p>
    <w:p w14:paraId="79623E3C" w14:textId="584ED84F"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06" w:history="1">
        <w:r w:rsidR="00825E3D" w:rsidRPr="0016655C">
          <w:t>Part 5</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Requirements for coordinating practitioners, consulting practitioners and administering practitioners</w:t>
        </w:r>
        <w:r w:rsidR="00825E3D" w:rsidRPr="00825E3D">
          <w:rPr>
            <w:vanish/>
          </w:rPr>
          <w:tab/>
        </w:r>
        <w:r w:rsidR="00825E3D" w:rsidRPr="00825E3D">
          <w:rPr>
            <w:vanish/>
          </w:rPr>
          <w:fldChar w:fldCharType="begin"/>
        </w:r>
        <w:r w:rsidR="00825E3D" w:rsidRPr="00825E3D">
          <w:rPr>
            <w:vanish/>
          </w:rPr>
          <w:instrText xml:space="preserve"> PAGEREF _Toc169014406 \h </w:instrText>
        </w:r>
        <w:r w:rsidR="00825E3D" w:rsidRPr="00825E3D">
          <w:rPr>
            <w:vanish/>
          </w:rPr>
        </w:r>
        <w:r w:rsidR="00825E3D" w:rsidRPr="00825E3D">
          <w:rPr>
            <w:vanish/>
          </w:rPr>
          <w:fldChar w:fldCharType="separate"/>
        </w:r>
        <w:r w:rsidR="000E7041">
          <w:rPr>
            <w:vanish/>
          </w:rPr>
          <w:t>70</w:t>
        </w:r>
        <w:r w:rsidR="00825E3D" w:rsidRPr="00825E3D">
          <w:rPr>
            <w:vanish/>
          </w:rPr>
          <w:fldChar w:fldCharType="end"/>
        </w:r>
      </w:hyperlink>
    </w:p>
    <w:p w14:paraId="48FA86FF" w14:textId="1A2C98BB"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07" w:history="1">
        <w:r w:rsidR="00825E3D" w:rsidRPr="0016655C">
          <w:t>Division 5.1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General</w:t>
        </w:r>
        <w:r w:rsidR="00825E3D" w:rsidRPr="00825E3D">
          <w:rPr>
            <w:vanish/>
          </w:rPr>
          <w:tab/>
        </w:r>
        <w:r w:rsidR="00825E3D" w:rsidRPr="00825E3D">
          <w:rPr>
            <w:vanish/>
          </w:rPr>
          <w:fldChar w:fldCharType="begin"/>
        </w:r>
        <w:r w:rsidR="00825E3D" w:rsidRPr="00825E3D">
          <w:rPr>
            <w:vanish/>
          </w:rPr>
          <w:instrText xml:space="preserve"> PAGEREF _Toc169014407 \h </w:instrText>
        </w:r>
        <w:r w:rsidR="00825E3D" w:rsidRPr="00825E3D">
          <w:rPr>
            <w:vanish/>
          </w:rPr>
        </w:r>
        <w:r w:rsidR="00825E3D" w:rsidRPr="00825E3D">
          <w:rPr>
            <w:vanish/>
          </w:rPr>
          <w:fldChar w:fldCharType="separate"/>
        </w:r>
        <w:r w:rsidR="000E7041">
          <w:rPr>
            <w:vanish/>
          </w:rPr>
          <w:t>70</w:t>
        </w:r>
        <w:r w:rsidR="00825E3D" w:rsidRPr="00825E3D">
          <w:rPr>
            <w:vanish/>
          </w:rPr>
          <w:fldChar w:fldCharType="end"/>
        </w:r>
      </w:hyperlink>
    </w:p>
    <w:p w14:paraId="4E19C093" w14:textId="3D0331C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08" w:history="1">
        <w:r w:rsidRPr="0016655C">
          <w:t>86</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—pt 5</w:t>
        </w:r>
        <w:r>
          <w:tab/>
        </w:r>
        <w:r>
          <w:fldChar w:fldCharType="begin"/>
        </w:r>
        <w:r>
          <w:instrText xml:space="preserve"> PAGEREF _Toc169014408 \h </w:instrText>
        </w:r>
        <w:r>
          <w:fldChar w:fldCharType="separate"/>
        </w:r>
        <w:r w:rsidR="000E7041">
          <w:t>70</w:t>
        </w:r>
        <w:r>
          <w:fldChar w:fldCharType="end"/>
        </w:r>
      </w:hyperlink>
    </w:p>
    <w:p w14:paraId="4CFD9C5F" w14:textId="59F21D1A"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09" w:history="1">
        <w:r w:rsidR="00825E3D" w:rsidRPr="0016655C">
          <w:t>Division 5.2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Authorised practitioners</w:t>
        </w:r>
        <w:r w:rsidR="00825E3D" w:rsidRPr="00825E3D">
          <w:rPr>
            <w:vanish/>
          </w:rPr>
          <w:tab/>
        </w:r>
        <w:r w:rsidR="00825E3D" w:rsidRPr="00825E3D">
          <w:rPr>
            <w:vanish/>
          </w:rPr>
          <w:fldChar w:fldCharType="begin"/>
        </w:r>
        <w:r w:rsidR="00825E3D" w:rsidRPr="00825E3D">
          <w:rPr>
            <w:vanish/>
          </w:rPr>
          <w:instrText xml:space="preserve"> PAGEREF _Toc169014409 \h </w:instrText>
        </w:r>
        <w:r w:rsidR="00825E3D" w:rsidRPr="00825E3D">
          <w:rPr>
            <w:vanish/>
          </w:rPr>
        </w:r>
        <w:r w:rsidR="00825E3D" w:rsidRPr="00825E3D">
          <w:rPr>
            <w:vanish/>
          </w:rPr>
          <w:fldChar w:fldCharType="separate"/>
        </w:r>
        <w:r w:rsidR="000E7041">
          <w:rPr>
            <w:vanish/>
          </w:rPr>
          <w:t>70</w:t>
        </w:r>
        <w:r w:rsidR="00825E3D" w:rsidRPr="00825E3D">
          <w:rPr>
            <w:vanish/>
          </w:rPr>
          <w:fldChar w:fldCharType="end"/>
        </w:r>
      </w:hyperlink>
    </w:p>
    <w:p w14:paraId="3864C19A" w14:textId="48D558E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0" w:history="1">
        <w:r w:rsidRPr="0016655C">
          <w:t>87</w:t>
        </w:r>
        <w:r>
          <w:rPr>
            <w:rFonts w:asciiTheme="minorHAnsi" w:eastAsiaTheme="minorEastAsia" w:hAnsiTheme="minorHAnsi" w:cstheme="minorBidi"/>
            <w:kern w:val="2"/>
            <w:sz w:val="22"/>
            <w:szCs w:val="22"/>
            <w:lang w:eastAsia="en-AU"/>
            <w14:ligatures w14:val="standardContextual"/>
          </w:rPr>
          <w:tab/>
        </w:r>
        <w:r w:rsidRPr="0016655C">
          <w:t xml:space="preserve">Meaning of </w:t>
        </w:r>
        <w:r w:rsidRPr="0016655C">
          <w:rPr>
            <w:i/>
          </w:rPr>
          <w:t>authorised practitioner</w:t>
        </w:r>
        <w:r w:rsidRPr="0016655C">
          <w:t>—div 5.2</w:t>
        </w:r>
        <w:r>
          <w:tab/>
        </w:r>
        <w:r>
          <w:fldChar w:fldCharType="begin"/>
        </w:r>
        <w:r>
          <w:instrText xml:space="preserve"> PAGEREF _Toc169014410 \h </w:instrText>
        </w:r>
        <w:r>
          <w:fldChar w:fldCharType="separate"/>
        </w:r>
        <w:r w:rsidR="000E7041">
          <w:t>70</w:t>
        </w:r>
        <w:r>
          <w:fldChar w:fldCharType="end"/>
        </w:r>
      </w:hyperlink>
    </w:p>
    <w:p w14:paraId="0C6409AA" w14:textId="60BAB15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1" w:history="1">
        <w:r w:rsidRPr="0016655C">
          <w:t>88</w:t>
        </w:r>
        <w:r>
          <w:rPr>
            <w:rFonts w:asciiTheme="minorHAnsi" w:eastAsiaTheme="minorEastAsia" w:hAnsiTheme="minorHAnsi" w:cstheme="minorBidi"/>
            <w:kern w:val="2"/>
            <w:sz w:val="22"/>
            <w:szCs w:val="22"/>
            <w:lang w:eastAsia="en-AU"/>
            <w14:ligatures w14:val="standardContextual"/>
          </w:rPr>
          <w:tab/>
        </w:r>
        <w:r w:rsidRPr="0016655C">
          <w:t>Application for authorisation</w:t>
        </w:r>
        <w:r>
          <w:tab/>
        </w:r>
        <w:r>
          <w:fldChar w:fldCharType="begin"/>
        </w:r>
        <w:r>
          <w:instrText xml:space="preserve"> PAGEREF _Toc169014411 \h </w:instrText>
        </w:r>
        <w:r>
          <w:fldChar w:fldCharType="separate"/>
        </w:r>
        <w:r w:rsidR="000E7041">
          <w:t>71</w:t>
        </w:r>
        <w:r>
          <w:fldChar w:fldCharType="end"/>
        </w:r>
      </w:hyperlink>
    </w:p>
    <w:p w14:paraId="74D374A1" w14:textId="347E502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2" w:history="1">
        <w:r w:rsidRPr="0016655C">
          <w:t>89</w:t>
        </w:r>
        <w:r>
          <w:rPr>
            <w:rFonts w:asciiTheme="minorHAnsi" w:eastAsiaTheme="minorEastAsia" w:hAnsiTheme="minorHAnsi" w:cstheme="minorBidi"/>
            <w:kern w:val="2"/>
            <w:sz w:val="22"/>
            <w:szCs w:val="22"/>
            <w:lang w:eastAsia="en-AU"/>
            <w14:ligatures w14:val="standardContextual"/>
          </w:rPr>
          <w:tab/>
        </w:r>
        <w:r w:rsidRPr="0016655C">
          <w:t>Eligibility for authorisation</w:t>
        </w:r>
        <w:r>
          <w:tab/>
        </w:r>
        <w:r>
          <w:fldChar w:fldCharType="begin"/>
        </w:r>
        <w:r>
          <w:instrText xml:space="preserve"> PAGEREF _Toc169014412 \h </w:instrText>
        </w:r>
        <w:r>
          <w:fldChar w:fldCharType="separate"/>
        </w:r>
        <w:r w:rsidR="000E7041">
          <w:t>71</w:t>
        </w:r>
        <w:r>
          <w:fldChar w:fldCharType="end"/>
        </w:r>
      </w:hyperlink>
    </w:p>
    <w:p w14:paraId="6F2E3554" w14:textId="02C8963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3" w:history="1">
        <w:r w:rsidRPr="0016655C">
          <w:t>90</w:t>
        </w:r>
        <w:r>
          <w:rPr>
            <w:rFonts w:asciiTheme="minorHAnsi" w:eastAsiaTheme="minorEastAsia" w:hAnsiTheme="minorHAnsi" w:cstheme="minorBidi"/>
            <w:kern w:val="2"/>
            <w:sz w:val="22"/>
            <w:szCs w:val="22"/>
            <w:lang w:eastAsia="en-AU"/>
            <w14:ligatures w14:val="standardContextual"/>
          </w:rPr>
          <w:tab/>
        </w:r>
        <w:r w:rsidRPr="0016655C">
          <w:t>Director-general may require more information</w:t>
        </w:r>
        <w:r>
          <w:tab/>
        </w:r>
        <w:r>
          <w:fldChar w:fldCharType="begin"/>
        </w:r>
        <w:r>
          <w:instrText xml:space="preserve"> PAGEREF _Toc169014413 \h </w:instrText>
        </w:r>
        <w:r>
          <w:fldChar w:fldCharType="separate"/>
        </w:r>
        <w:r w:rsidR="000E7041">
          <w:t>72</w:t>
        </w:r>
        <w:r>
          <w:fldChar w:fldCharType="end"/>
        </w:r>
      </w:hyperlink>
    </w:p>
    <w:p w14:paraId="5AC0C6A2" w14:textId="51D5675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4" w:history="1">
        <w:r w:rsidRPr="0016655C">
          <w:t>91</w:t>
        </w:r>
        <w:r>
          <w:rPr>
            <w:rFonts w:asciiTheme="minorHAnsi" w:eastAsiaTheme="minorEastAsia" w:hAnsiTheme="minorHAnsi" w:cstheme="minorBidi"/>
            <w:kern w:val="2"/>
            <w:sz w:val="22"/>
            <w:szCs w:val="22"/>
            <w:lang w:eastAsia="en-AU"/>
            <w14:ligatures w14:val="standardContextual"/>
          </w:rPr>
          <w:tab/>
        </w:r>
        <w:r w:rsidRPr="0016655C">
          <w:t>Change of information must be provided</w:t>
        </w:r>
        <w:r>
          <w:tab/>
        </w:r>
        <w:r>
          <w:fldChar w:fldCharType="begin"/>
        </w:r>
        <w:r>
          <w:instrText xml:space="preserve"> PAGEREF _Toc169014414 \h </w:instrText>
        </w:r>
        <w:r>
          <w:fldChar w:fldCharType="separate"/>
        </w:r>
        <w:r w:rsidR="000E7041">
          <w:t>72</w:t>
        </w:r>
        <w:r>
          <w:fldChar w:fldCharType="end"/>
        </w:r>
      </w:hyperlink>
    </w:p>
    <w:p w14:paraId="30911D14" w14:textId="7ADA152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5" w:history="1">
        <w:r w:rsidRPr="0016655C">
          <w:t>92</w:t>
        </w:r>
        <w:r>
          <w:rPr>
            <w:rFonts w:asciiTheme="minorHAnsi" w:eastAsiaTheme="minorEastAsia" w:hAnsiTheme="minorHAnsi" w:cstheme="minorBidi"/>
            <w:kern w:val="2"/>
            <w:sz w:val="22"/>
            <w:szCs w:val="22"/>
            <w:lang w:eastAsia="en-AU"/>
            <w14:ligatures w14:val="standardContextual"/>
          </w:rPr>
          <w:tab/>
        </w:r>
        <w:r w:rsidRPr="0016655C">
          <w:t>Deciding applications</w:t>
        </w:r>
        <w:r>
          <w:tab/>
        </w:r>
        <w:r>
          <w:fldChar w:fldCharType="begin"/>
        </w:r>
        <w:r>
          <w:instrText xml:space="preserve"> PAGEREF _Toc169014415 \h </w:instrText>
        </w:r>
        <w:r>
          <w:fldChar w:fldCharType="separate"/>
        </w:r>
        <w:r w:rsidR="000E7041">
          <w:t>72</w:t>
        </w:r>
        <w:r>
          <w:fldChar w:fldCharType="end"/>
        </w:r>
      </w:hyperlink>
    </w:p>
    <w:p w14:paraId="4A155524" w14:textId="67B8CA6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6" w:history="1">
        <w:r w:rsidRPr="0016655C">
          <w:t>93</w:t>
        </w:r>
        <w:r>
          <w:rPr>
            <w:rFonts w:asciiTheme="minorHAnsi" w:eastAsiaTheme="minorEastAsia" w:hAnsiTheme="minorHAnsi" w:cstheme="minorBidi"/>
            <w:kern w:val="2"/>
            <w:sz w:val="22"/>
            <w:szCs w:val="22"/>
            <w:lang w:eastAsia="en-AU"/>
            <w14:ligatures w14:val="standardContextual"/>
          </w:rPr>
          <w:tab/>
        </w:r>
        <w:r w:rsidRPr="0016655C">
          <w:t>Authorisation conditions</w:t>
        </w:r>
        <w:r>
          <w:tab/>
        </w:r>
        <w:r>
          <w:fldChar w:fldCharType="begin"/>
        </w:r>
        <w:r>
          <w:instrText xml:space="preserve"> PAGEREF _Toc169014416 \h </w:instrText>
        </w:r>
        <w:r>
          <w:fldChar w:fldCharType="separate"/>
        </w:r>
        <w:r w:rsidR="000E7041">
          <w:t>72</w:t>
        </w:r>
        <w:r>
          <w:fldChar w:fldCharType="end"/>
        </w:r>
      </w:hyperlink>
    </w:p>
    <w:p w14:paraId="2F702DDB" w14:textId="5FABABE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7" w:history="1">
        <w:r w:rsidRPr="0016655C">
          <w:t>94</w:t>
        </w:r>
        <w:r>
          <w:rPr>
            <w:rFonts w:asciiTheme="minorHAnsi" w:eastAsiaTheme="minorEastAsia" w:hAnsiTheme="minorHAnsi" w:cstheme="minorBidi"/>
            <w:kern w:val="2"/>
            <w:sz w:val="22"/>
            <w:szCs w:val="22"/>
            <w:lang w:eastAsia="en-AU"/>
            <w14:ligatures w14:val="standardContextual"/>
          </w:rPr>
          <w:tab/>
        </w:r>
        <w:r w:rsidRPr="0016655C">
          <w:t>Notifying director-general about change in eligibility for authorisation</w:t>
        </w:r>
        <w:r>
          <w:tab/>
        </w:r>
        <w:r>
          <w:fldChar w:fldCharType="begin"/>
        </w:r>
        <w:r>
          <w:instrText xml:space="preserve"> PAGEREF _Toc169014417 \h </w:instrText>
        </w:r>
        <w:r>
          <w:fldChar w:fldCharType="separate"/>
        </w:r>
        <w:r w:rsidR="000E7041">
          <w:t>73</w:t>
        </w:r>
        <w:r>
          <w:fldChar w:fldCharType="end"/>
        </w:r>
      </w:hyperlink>
    </w:p>
    <w:p w14:paraId="7D9BF3FC" w14:textId="4E61112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18" w:history="1">
        <w:r w:rsidRPr="0016655C">
          <w:t>95</w:t>
        </w:r>
        <w:r>
          <w:rPr>
            <w:rFonts w:asciiTheme="minorHAnsi" w:eastAsiaTheme="minorEastAsia" w:hAnsiTheme="minorHAnsi" w:cstheme="minorBidi"/>
            <w:kern w:val="2"/>
            <w:sz w:val="22"/>
            <w:szCs w:val="22"/>
            <w:lang w:eastAsia="en-AU"/>
            <w14:ligatures w14:val="standardContextual"/>
          </w:rPr>
          <w:tab/>
        </w:r>
        <w:r w:rsidRPr="0016655C">
          <w:t>Revocation of authorisation</w:t>
        </w:r>
        <w:r>
          <w:tab/>
        </w:r>
        <w:r>
          <w:fldChar w:fldCharType="begin"/>
        </w:r>
        <w:r>
          <w:instrText xml:space="preserve"> PAGEREF _Toc169014418 \h </w:instrText>
        </w:r>
        <w:r>
          <w:fldChar w:fldCharType="separate"/>
        </w:r>
        <w:r w:rsidR="000E7041">
          <w:t>74</w:t>
        </w:r>
        <w:r>
          <w:fldChar w:fldCharType="end"/>
        </w:r>
      </w:hyperlink>
    </w:p>
    <w:p w14:paraId="62EC0B0C" w14:textId="3D7B93C3" w:rsidR="00825E3D" w:rsidRDefault="00825E3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014419" w:history="1">
        <w:r w:rsidRPr="0016655C">
          <w:t>96</w:t>
        </w:r>
        <w:r>
          <w:rPr>
            <w:rFonts w:asciiTheme="minorHAnsi" w:eastAsiaTheme="minorEastAsia" w:hAnsiTheme="minorHAnsi" w:cstheme="minorBidi"/>
            <w:kern w:val="2"/>
            <w:sz w:val="22"/>
            <w:szCs w:val="22"/>
            <w:lang w:eastAsia="en-AU"/>
            <w14:ligatures w14:val="standardContextual"/>
          </w:rPr>
          <w:tab/>
        </w:r>
        <w:r w:rsidRPr="0016655C">
          <w:t>Register of authorised practitioners</w:t>
        </w:r>
        <w:r>
          <w:tab/>
        </w:r>
        <w:r>
          <w:fldChar w:fldCharType="begin"/>
        </w:r>
        <w:r>
          <w:instrText xml:space="preserve"> PAGEREF _Toc169014419 \h </w:instrText>
        </w:r>
        <w:r>
          <w:fldChar w:fldCharType="separate"/>
        </w:r>
        <w:r w:rsidR="000E7041">
          <w:t>74</w:t>
        </w:r>
        <w:r>
          <w:fldChar w:fldCharType="end"/>
        </w:r>
      </w:hyperlink>
    </w:p>
    <w:p w14:paraId="1470B8FC" w14:textId="1F5A2517"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20" w:history="1">
        <w:r w:rsidR="00825E3D" w:rsidRPr="0016655C">
          <w:t>Division 5.3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Requirements for coordinating practitioners, consulting practitioners and administering practitioners</w:t>
        </w:r>
        <w:r w:rsidR="00825E3D" w:rsidRPr="00825E3D">
          <w:rPr>
            <w:vanish/>
          </w:rPr>
          <w:tab/>
        </w:r>
        <w:r w:rsidR="00825E3D" w:rsidRPr="00825E3D">
          <w:rPr>
            <w:vanish/>
          </w:rPr>
          <w:fldChar w:fldCharType="begin"/>
        </w:r>
        <w:r w:rsidR="00825E3D" w:rsidRPr="00825E3D">
          <w:rPr>
            <w:vanish/>
          </w:rPr>
          <w:instrText xml:space="preserve"> PAGEREF _Toc169014420 \h </w:instrText>
        </w:r>
        <w:r w:rsidR="00825E3D" w:rsidRPr="00825E3D">
          <w:rPr>
            <w:vanish/>
          </w:rPr>
        </w:r>
        <w:r w:rsidR="00825E3D" w:rsidRPr="00825E3D">
          <w:rPr>
            <w:vanish/>
          </w:rPr>
          <w:fldChar w:fldCharType="separate"/>
        </w:r>
        <w:r w:rsidR="000E7041">
          <w:rPr>
            <w:vanish/>
          </w:rPr>
          <w:t>74</w:t>
        </w:r>
        <w:r w:rsidR="00825E3D" w:rsidRPr="00825E3D">
          <w:rPr>
            <w:vanish/>
          </w:rPr>
          <w:fldChar w:fldCharType="end"/>
        </w:r>
      </w:hyperlink>
    </w:p>
    <w:p w14:paraId="4375450F" w14:textId="2CFB865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21" w:history="1">
        <w:r w:rsidRPr="0016655C">
          <w:t>97</w:t>
        </w:r>
        <w:r>
          <w:rPr>
            <w:rFonts w:asciiTheme="minorHAnsi" w:eastAsiaTheme="minorEastAsia" w:hAnsiTheme="minorHAnsi" w:cstheme="minorBidi"/>
            <w:kern w:val="2"/>
            <w:sz w:val="22"/>
            <w:szCs w:val="22"/>
            <w:lang w:eastAsia="en-AU"/>
            <w14:ligatures w14:val="standardContextual"/>
          </w:rPr>
          <w:tab/>
        </w:r>
        <w:r w:rsidRPr="0016655C">
          <w:t>Requirements for acting as coordinating practitioner, consulting practitioner or administering practitioner</w:t>
        </w:r>
        <w:r>
          <w:tab/>
        </w:r>
        <w:r>
          <w:fldChar w:fldCharType="begin"/>
        </w:r>
        <w:r>
          <w:instrText xml:space="preserve"> PAGEREF _Toc169014421 \h </w:instrText>
        </w:r>
        <w:r>
          <w:fldChar w:fldCharType="separate"/>
        </w:r>
        <w:r w:rsidR="000E7041">
          <w:t>74</w:t>
        </w:r>
        <w:r>
          <w:fldChar w:fldCharType="end"/>
        </w:r>
      </w:hyperlink>
    </w:p>
    <w:p w14:paraId="04E71C0E" w14:textId="1A884EA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22" w:history="1">
        <w:r w:rsidRPr="0016655C">
          <w:t>98</w:t>
        </w:r>
        <w:r>
          <w:rPr>
            <w:rFonts w:asciiTheme="minorHAnsi" w:eastAsiaTheme="minorEastAsia" w:hAnsiTheme="minorHAnsi" w:cstheme="minorBidi"/>
            <w:kern w:val="2"/>
            <w:sz w:val="22"/>
            <w:szCs w:val="22"/>
            <w:lang w:eastAsia="en-AU"/>
            <w14:ligatures w14:val="standardContextual"/>
          </w:rPr>
          <w:tab/>
        </w:r>
        <w:r w:rsidRPr="0016655C">
          <w:t>Acting as coordinating practitioner, consulting practitioner or administering practitioner when requirements to act not met</w:t>
        </w:r>
        <w:r>
          <w:tab/>
        </w:r>
        <w:r>
          <w:fldChar w:fldCharType="begin"/>
        </w:r>
        <w:r>
          <w:instrText xml:space="preserve"> PAGEREF _Toc169014422 \h </w:instrText>
        </w:r>
        <w:r>
          <w:fldChar w:fldCharType="separate"/>
        </w:r>
        <w:r w:rsidR="000E7041">
          <w:t>76</w:t>
        </w:r>
        <w:r>
          <w:fldChar w:fldCharType="end"/>
        </w:r>
      </w:hyperlink>
    </w:p>
    <w:p w14:paraId="312C0321" w14:textId="282BB2F6"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23" w:history="1">
        <w:r w:rsidR="00825E3D" w:rsidRPr="0016655C">
          <w:t>Part 6</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Conscientious objections—health practitioners and health service providers</w:t>
        </w:r>
        <w:r w:rsidR="00825E3D" w:rsidRPr="00825E3D">
          <w:rPr>
            <w:vanish/>
          </w:rPr>
          <w:tab/>
        </w:r>
        <w:r w:rsidR="00825E3D" w:rsidRPr="00825E3D">
          <w:rPr>
            <w:vanish/>
          </w:rPr>
          <w:fldChar w:fldCharType="begin"/>
        </w:r>
        <w:r w:rsidR="00825E3D" w:rsidRPr="00825E3D">
          <w:rPr>
            <w:vanish/>
          </w:rPr>
          <w:instrText xml:space="preserve"> PAGEREF _Toc169014423 \h </w:instrText>
        </w:r>
        <w:r w:rsidR="00825E3D" w:rsidRPr="00825E3D">
          <w:rPr>
            <w:vanish/>
          </w:rPr>
        </w:r>
        <w:r w:rsidR="00825E3D" w:rsidRPr="00825E3D">
          <w:rPr>
            <w:vanish/>
          </w:rPr>
          <w:fldChar w:fldCharType="separate"/>
        </w:r>
        <w:r w:rsidR="000E7041">
          <w:rPr>
            <w:vanish/>
          </w:rPr>
          <w:t>77</w:t>
        </w:r>
        <w:r w:rsidR="00825E3D" w:rsidRPr="00825E3D">
          <w:rPr>
            <w:vanish/>
          </w:rPr>
          <w:fldChar w:fldCharType="end"/>
        </w:r>
      </w:hyperlink>
    </w:p>
    <w:p w14:paraId="0080CBC1" w14:textId="63B4C3F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24" w:history="1">
        <w:r w:rsidRPr="0016655C">
          <w:t>99</w:t>
        </w:r>
        <w:r>
          <w:rPr>
            <w:rFonts w:asciiTheme="minorHAnsi" w:eastAsiaTheme="minorEastAsia" w:hAnsiTheme="minorHAnsi" w:cstheme="minorBidi"/>
            <w:kern w:val="2"/>
            <w:sz w:val="22"/>
            <w:szCs w:val="22"/>
            <w:lang w:eastAsia="en-AU"/>
            <w14:ligatures w14:val="standardContextual"/>
          </w:rPr>
          <w:tab/>
        </w:r>
        <w:r w:rsidRPr="0016655C">
          <w:t>Conscientious objection by health practitioner or health service provider</w:t>
        </w:r>
        <w:r>
          <w:tab/>
        </w:r>
        <w:r>
          <w:fldChar w:fldCharType="begin"/>
        </w:r>
        <w:r>
          <w:instrText xml:space="preserve"> PAGEREF _Toc169014424 \h </w:instrText>
        </w:r>
        <w:r>
          <w:fldChar w:fldCharType="separate"/>
        </w:r>
        <w:r w:rsidR="000E7041">
          <w:t>77</w:t>
        </w:r>
        <w:r>
          <w:fldChar w:fldCharType="end"/>
        </w:r>
      </w:hyperlink>
    </w:p>
    <w:p w14:paraId="68155885" w14:textId="3148FB9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25" w:history="1">
        <w:r w:rsidRPr="0016655C">
          <w:t>100</w:t>
        </w:r>
        <w:r>
          <w:rPr>
            <w:rFonts w:asciiTheme="minorHAnsi" w:eastAsiaTheme="minorEastAsia" w:hAnsiTheme="minorHAnsi" w:cstheme="minorBidi"/>
            <w:kern w:val="2"/>
            <w:sz w:val="22"/>
            <w:szCs w:val="22"/>
            <w:lang w:eastAsia="en-AU"/>
            <w14:ligatures w14:val="standardContextual"/>
          </w:rPr>
          <w:tab/>
        </w:r>
        <w:r w:rsidRPr="0016655C">
          <w:t>Giving individual contact details for approved care navigator service</w:t>
        </w:r>
        <w:r>
          <w:tab/>
        </w:r>
        <w:r>
          <w:fldChar w:fldCharType="begin"/>
        </w:r>
        <w:r>
          <w:instrText xml:space="preserve"> PAGEREF _Toc169014425 \h </w:instrText>
        </w:r>
        <w:r>
          <w:fldChar w:fldCharType="separate"/>
        </w:r>
        <w:r w:rsidR="000E7041">
          <w:t>78</w:t>
        </w:r>
        <w:r>
          <w:fldChar w:fldCharType="end"/>
        </w:r>
      </w:hyperlink>
    </w:p>
    <w:p w14:paraId="15F1C302" w14:textId="58391FD1"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26" w:history="1">
        <w:r w:rsidR="00825E3D" w:rsidRPr="0016655C">
          <w:t>Part 7</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Obligations of facility operators</w:t>
        </w:r>
        <w:r w:rsidR="00825E3D" w:rsidRPr="00825E3D">
          <w:rPr>
            <w:vanish/>
          </w:rPr>
          <w:tab/>
        </w:r>
        <w:r w:rsidR="00825E3D" w:rsidRPr="00825E3D">
          <w:rPr>
            <w:vanish/>
          </w:rPr>
          <w:fldChar w:fldCharType="begin"/>
        </w:r>
        <w:r w:rsidR="00825E3D" w:rsidRPr="00825E3D">
          <w:rPr>
            <w:vanish/>
          </w:rPr>
          <w:instrText xml:space="preserve"> PAGEREF _Toc169014426 \h </w:instrText>
        </w:r>
        <w:r w:rsidR="00825E3D" w:rsidRPr="00825E3D">
          <w:rPr>
            <w:vanish/>
          </w:rPr>
        </w:r>
        <w:r w:rsidR="00825E3D" w:rsidRPr="00825E3D">
          <w:rPr>
            <w:vanish/>
          </w:rPr>
          <w:fldChar w:fldCharType="separate"/>
        </w:r>
        <w:r w:rsidR="000E7041">
          <w:rPr>
            <w:vanish/>
          </w:rPr>
          <w:t>79</w:t>
        </w:r>
        <w:r w:rsidR="00825E3D" w:rsidRPr="00825E3D">
          <w:rPr>
            <w:vanish/>
          </w:rPr>
          <w:fldChar w:fldCharType="end"/>
        </w:r>
      </w:hyperlink>
    </w:p>
    <w:p w14:paraId="76D2D6C0" w14:textId="0BF02515"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27" w:history="1">
        <w:r w:rsidR="00825E3D" w:rsidRPr="0016655C">
          <w:t>Division 7.1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General</w:t>
        </w:r>
        <w:r w:rsidR="00825E3D" w:rsidRPr="00825E3D">
          <w:rPr>
            <w:vanish/>
          </w:rPr>
          <w:tab/>
        </w:r>
        <w:r w:rsidR="00825E3D" w:rsidRPr="00825E3D">
          <w:rPr>
            <w:vanish/>
          </w:rPr>
          <w:fldChar w:fldCharType="begin"/>
        </w:r>
        <w:r w:rsidR="00825E3D" w:rsidRPr="00825E3D">
          <w:rPr>
            <w:vanish/>
          </w:rPr>
          <w:instrText xml:space="preserve"> PAGEREF _Toc169014427 \h </w:instrText>
        </w:r>
        <w:r w:rsidR="00825E3D" w:rsidRPr="00825E3D">
          <w:rPr>
            <w:vanish/>
          </w:rPr>
        </w:r>
        <w:r w:rsidR="00825E3D" w:rsidRPr="00825E3D">
          <w:rPr>
            <w:vanish/>
          </w:rPr>
          <w:fldChar w:fldCharType="separate"/>
        </w:r>
        <w:r w:rsidR="000E7041">
          <w:rPr>
            <w:vanish/>
          </w:rPr>
          <w:t>79</w:t>
        </w:r>
        <w:r w:rsidR="00825E3D" w:rsidRPr="00825E3D">
          <w:rPr>
            <w:vanish/>
          </w:rPr>
          <w:fldChar w:fldCharType="end"/>
        </w:r>
      </w:hyperlink>
    </w:p>
    <w:p w14:paraId="11857857" w14:textId="58897C6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28" w:history="1">
        <w:r w:rsidRPr="0016655C">
          <w:t>101</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—pt 7</w:t>
        </w:r>
        <w:r>
          <w:tab/>
        </w:r>
        <w:r>
          <w:fldChar w:fldCharType="begin"/>
        </w:r>
        <w:r>
          <w:instrText xml:space="preserve"> PAGEREF _Toc169014428 \h </w:instrText>
        </w:r>
        <w:r>
          <w:fldChar w:fldCharType="separate"/>
        </w:r>
        <w:r w:rsidR="000E7041">
          <w:t>79</w:t>
        </w:r>
        <w:r>
          <w:fldChar w:fldCharType="end"/>
        </w:r>
      </w:hyperlink>
    </w:p>
    <w:p w14:paraId="48666D5C" w14:textId="6F2DD770"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29" w:history="1">
        <w:r w:rsidR="00825E3D" w:rsidRPr="0016655C">
          <w:t>Division 7.2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Information and access obligations</w:t>
        </w:r>
        <w:r w:rsidR="00825E3D" w:rsidRPr="00825E3D">
          <w:rPr>
            <w:vanish/>
          </w:rPr>
          <w:tab/>
        </w:r>
        <w:r w:rsidR="00825E3D" w:rsidRPr="00825E3D">
          <w:rPr>
            <w:vanish/>
          </w:rPr>
          <w:fldChar w:fldCharType="begin"/>
        </w:r>
        <w:r w:rsidR="00825E3D" w:rsidRPr="00825E3D">
          <w:rPr>
            <w:vanish/>
          </w:rPr>
          <w:instrText xml:space="preserve"> PAGEREF _Toc169014429 \h </w:instrText>
        </w:r>
        <w:r w:rsidR="00825E3D" w:rsidRPr="00825E3D">
          <w:rPr>
            <w:vanish/>
          </w:rPr>
        </w:r>
        <w:r w:rsidR="00825E3D" w:rsidRPr="00825E3D">
          <w:rPr>
            <w:vanish/>
          </w:rPr>
          <w:fldChar w:fldCharType="separate"/>
        </w:r>
        <w:r w:rsidR="000E7041">
          <w:rPr>
            <w:vanish/>
          </w:rPr>
          <w:t>80</w:t>
        </w:r>
        <w:r w:rsidR="00825E3D" w:rsidRPr="00825E3D">
          <w:rPr>
            <w:vanish/>
          </w:rPr>
          <w:fldChar w:fldCharType="end"/>
        </w:r>
      </w:hyperlink>
    </w:p>
    <w:p w14:paraId="1C7E2E67" w14:textId="6DAB89E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0" w:history="1">
        <w:r w:rsidRPr="0016655C">
          <w:t>102</w:t>
        </w:r>
        <w:r>
          <w:rPr>
            <w:rFonts w:asciiTheme="minorHAnsi" w:eastAsiaTheme="minorEastAsia" w:hAnsiTheme="minorHAnsi" w:cstheme="minorBidi"/>
            <w:kern w:val="2"/>
            <w:sz w:val="22"/>
            <w:szCs w:val="22"/>
            <w:lang w:eastAsia="en-AU"/>
            <w14:ligatures w14:val="standardContextual"/>
          </w:rPr>
          <w:tab/>
        </w:r>
        <w:r w:rsidRPr="0016655C">
          <w:rPr>
            <w:shd w:val="clear" w:color="auto" w:fill="FFFFFF"/>
          </w:rPr>
          <w:t>Application—div 7.2</w:t>
        </w:r>
        <w:r>
          <w:tab/>
        </w:r>
        <w:r>
          <w:fldChar w:fldCharType="begin"/>
        </w:r>
        <w:r>
          <w:instrText xml:space="preserve"> PAGEREF _Toc169014430 \h </w:instrText>
        </w:r>
        <w:r>
          <w:fldChar w:fldCharType="separate"/>
        </w:r>
        <w:r w:rsidR="000E7041">
          <w:t>80</w:t>
        </w:r>
        <w:r>
          <w:fldChar w:fldCharType="end"/>
        </w:r>
      </w:hyperlink>
    </w:p>
    <w:p w14:paraId="2FC6DFF0" w14:textId="077C454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1" w:history="1">
        <w:r w:rsidRPr="0016655C">
          <w:t>103</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—div 7.2</w:t>
        </w:r>
        <w:r>
          <w:tab/>
        </w:r>
        <w:r>
          <w:fldChar w:fldCharType="begin"/>
        </w:r>
        <w:r>
          <w:instrText xml:space="preserve"> PAGEREF _Toc169014431 \h </w:instrText>
        </w:r>
        <w:r>
          <w:fldChar w:fldCharType="separate"/>
        </w:r>
        <w:r w:rsidR="000E7041">
          <w:t>81</w:t>
        </w:r>
        <w:r>
          <w:fldChar w:fldCharType="end"/>
        </w:r>
      </w:hyperlink>
    </w:p>
    <w:p w14:paraId="7B89CEB4" w14:textId="799EC57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2" w:history="1">
        <w:r w:rsidRPr="0016655C">
          <w:t>104</w:t>
        </w:r>
        <w:r>
          <w:rPr>
            <w:rFonts w:asciiTheme="minorHAnsi" w:eastAsiaTheme="minorEastAsia" w:hAnsiTheme="minorHAnsi" w:cstheme="minorBidi"/>
            <w:kern w:val="2"/>
            <w:sz w:val="22"/>
            <w:szCs w:val="22"/>
            <w:lang w:eastAsia="en-AU"/>
            <w14:ligatures w14:val="standardContextual"/>
          </w:rPr>
          <w:tab/>
        </w:r>
        <w:r w:rsidRPr="0016655C">
          <w:t>Obligation to allow relevant person to have reasonable access to individual who wants information about or access to voluntary assisted dying</w:t>
        </w:r>
        <w:r>
          <w:tab/>
        </w:r>
        <w:r>
          <w:fldChar w:fldCharType="begin"/>
        </w:r>
        <w:r>
          <w:instrText xml:space="preserve"> PAGEREF _Toc169014432 \h </w:instrText>
        </w:r>
        <w:r>
          <w:fldChar w:fldCharType="separate"/>
        </w:r>
        <w:r w:rsidR="000E7041">
          <w:t>81</w:t>
        </w:r>
        <w:r>
          <w:fldChar w:fldCharType="end"/>
        </w:r>
      </w:hyperlink>
    </w:p>
    <w:p w14:paraId="70CBCB65" w14:textId="027DE7E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3" w:history="1">
        <w:r w:rsidRPr="0016655C">
          <w:t>105</w:t>
        </w:r>
        <w:r>
          <w:rPr>
            <w:rFonts w:asciiTheme="minorHAnsi" w:eastAsiaTheme="minorEastAsia" w:hAnsiTheme="minorHAnsi" w:cstheme="minorBidi"/>
            <w:kern w:val="2"/>
            <w:sz w:val="22"/>
            <w:szCs w:val="22"/>
            <w:lang w:eastAsia="en-AU"/>
            <w14:ligatures w14:val="standardContextual"/>
          </w:rPr>
          <w:tab/>
        </w:r>
        <w:r w:rsidRPr="0016655C">
          <w:t>Obligation to consider and facilitate transfer of individual who wants to access voluntary assisted dying</w:t>
        </w:r>
        <w:r>
          <w:tab/>
        </w:r>
        <w:r>
          <w:fldChar w:fldCharType="begin"/>
        </w:r>
        <w:r>
          <w:instrText xml:space="preserve"> PAGEREF _Toc169014433 \h </w:instrText>
        </w:r>
        <w:r>
          <w:fldChar w:fldCharType="separate"/>
        </w:r>
        <w:r w:rsidR="000E7041">
          <w:t>82</w:t>
        </w:r>
        <w:r>
          <w:fldChar w:fldCharType="end"/>
        </w:r>
      </w:hyperlink>
    </w:p>
    <w:p w14:paraId="5546D335" w14:textId="6732861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4" w:history="1">
        <w:r w:rsidRPr="0016655C">
          <w:t>106</w:t>
        </w:r>
        <w:r>
          <w:rPr>
            <w:rFonts w:asciiTheme="minorHAnsi" w:eastAsiaTheme="minorEastAsia" w:hAnsiTheme="minorHAnsi" w:cstheme="minorBidi"/>
            <w:kern w:val="2"/>
            <w:sz w:val="22"/>
            <w:szCs w:val="22"/>
            <w:lang w:eastAsia="en-AU"/>
            <w14:ligatures w14:val="standardContextual"/>
          </w:rPr>
          <w:tab/>
        </w:r>
        <w:r w:rsidRPr="0016655C">
          <w:t>Obligation to make access to relevant person reasonably practicable</w:t>
        </w:r>
        <w:r>
          <w:tab/>
        </w:r>
        <w:r>
          <w:fldChar w:fldCharType="begin"/>
        </w:r>
        <w:r>
          <w:instrText xml:space="preserve"> PAGEREF _Toc169014434 \h </w:instrText>
        </w:r>
        <w:r>
          <w:fldChar w:fldCharType="separate"/>
        </w:r>
        <w:r w:rsidR="000E7041">
          <w:t>84</w:t>
        </w:r>
        <w:r>
          <w:fldChar w:fldCharType="end"/>
        </w:r>
      </w:hyperlink>
    </w:p>
    <w:p w14:paraId="1921794A" w14:textId="79AB7144"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35" w:history="1">
        <w:r w:rsidR="00825E3D" w:rsidRPr="0016655C">
          <w:t>Division 7.3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Other obligations</w:t>
        </w:r>
        <w:r w:rsidR="00825E3D" w:rsidRPr="00825E3D">
          <w:rPr>
            <w:vanish/>
          </w:rPr>
          <w:tab/>
        </w:r>
        <w:r w:rsidR="00825E3D" w:rsidRPr="00825E3D">
          <w:rPr>
            <w:vanish/>
          </w:rPr>
          <w:fldChar w:fldCharType="begin"/>
        </w:r>
        <w:r w:rsidR="00825E3D" w:rsidRPr="00825E3D">
          <w:rPr>
            <w:vanish/>
          </w:rPr>
          <w:instrText xml:space="preserve"> PAGEREF _Toc169014435 \h </w:instrText>
        </w:r>
        <w:r w:rsidR="00825E3D" w:rsidRPr="00825E3D">
          <w:rPr>
            <w:vanish/>
          </w:rPr>
        </w:r>
        <w:r w:rsidR="00825E3D" w:rsidRPr="00825E3D">
          <w:rPr>
            <w:vanish/>
          </w:rPr>
          <w:fldChar w:fldCharType="separate"/>
        </w:r>
        <w:r w:rsidR="000E7041">
          <w:rPr>
            <w:vanish/>
          </w:rPr>
          <w:t>85</w:t>
        </w:r>
        <w:r w:rsidR="00825E3D" w:rsidRPr="00825E3D">
          <w:rPr>
            <w:vanish/>
          </w:rPr>
          <w:fldChar w:fldCharType="end"/>
        </w:r>
      </w:hyperlink>
    </w:p>
    <w:p w14:paraId="3436C7FA" w14:textId="15F45BD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6" w:history="1">
        <w:r w:rsidRPr="0016655C">
          <w:t>107</w:t>
        </w:r>
        <w:r>
          <w:rPr>
            <w:rFonts w:asciiTheme="minorHAnsi" w:eastAsiaTheme="minorEastAsia" w:hAnsiTheme="minorHAnsi" w:cstheme="minorBidi"/>
            <w:kern w:val="2"/>
            <w:sz w:val="22"/>
            <w:szCs w:val="22"/>
            <w:lang w:eastAsia="en-AU"/>
            <w14:ligatures w14:val="standardContextual"/>
          </w:rPr>
          <w:tab/>
        </w:r>
        <w:r w:rsidRPr="0016655C">
          <w:t>Obligations if individual wants information about voluntary assisted dying</w:t>
        </w:r>
        <w:r>
          <w:tab/>
        </w:r>
        <w:r>
          <w:fldChar w:fldCharType="begin"/>
        </w:r>
        <w:r>
          <w:instrText xml:space="preserve"> PAGEREF _Toc169014436 \h </w:instrText>
        </w:r>
        <w:r>
          <w:fldChar w:fldCharType="separate"/>
        </w:r>
        <w:r w:rsidR="000E7041">
          <w:t>85</w:t>
        </w:r>
        <w:r>
          <w:fldChar w:fldCharType="end"/>
        </w:r>
      </w:hyperlink>
    </w:p>
    <w:p w14:paraId="34A28F39" w14:textId="76B89D7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7" w:history="1">
        <w:r w:rsidRPr="0016655C">
          <w:t>108</w:t>
        </w:r>
        <w:r>
          <w:rPr>
            <w:rFonts w:asciiTheme="minorHAnsi" w:eastAsiaTheme="minorEastAsia" w:hAnsiTheme="minorHAnsi" w:cstheme="minorBidi"/>
            <w:kern w:val="2"/>
            <w:sz w:val="22"/>
            <w:szCs w:val="22"/>
            <w:lang w:eastAsia="en-AU"/>
            <w14:ligatures w14:val="standardContextual"/>
          </w:rPr>
          <w:tab/>
        </w:r>
        <w:r w:rsidRPr="0016655C">
          <w:t>Facility operator must have policy</w:t>
        </w:r>
        <w:r>
          <w:tab/>
        </w:r>
        <w:r>
          <w:fldChar w:fldCharType="begin"/>
        </w:r>
        <w:r>
          <w:instrText xml:space="preserve"> PAGEREF _Toc169014437 \h </w:instrText>
        </w:r>
        <w:r>
          <w:fldChar w:fldCharType="separate"/>
        </w:r>
        <w:r w:rsidR="000E7041">
          <w:t>86</w:t>
        </w:r>
        <w:r>
          <w:fldChar w:fldCharType="end"/>
        </w:r>
      </w:hyperlink>
    </w:p>
    <w:p w14:paraId="5B5D4988" w14:textId="2F7ED36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38" w:history="1">
        <w:r w:rsidRPr="0016655C">
          <w:t>109</w:t>
        </w:r>
        <w:r>
          <w:rPr>
            <w:rFonts w:asciiTheme="minorHAnsi" w:eastAsiaTheme="minorEastAsia" w:hAnsiTheme="minorHAnsi" w:cstheme="minorBidi"/>
            <w:kern w:val="2"/>
            <w:sz w:val="22"/>
            <w:szCs w:val="22"/>
            <w:lang w:eastAsia="en-AU"/>
            <w14:ligatures w14:val="standardContextual"/>
          </w:rPr>
          <w:tab/>
        </w:r>
        <w:r w:rsidRPr="0016655C">
          <w:t>Facility operator must not withdraw or refuse to provide care service</w:t>
        </w:r>
        <w:r>
          <w:tab/>
        </w:r>
        <w:r>
          <w:fldChar w:fldCharType="begin"/>
        </w:r>
        <w:r>
          <w:instrText xml:space="preserve"> PAGEREF _Toc169014438 \h </w:instrText>
        </w:r>
        <w:r>
          <w:fldChar w:fldCharType="separate"/>
        </w:r>
        <w:r w:rsidR="000E7041">
          <w:t>87</w:t>
        </w:r>
        <w:r>
          <w:fldChar w:fldCharType="end"/>
        </w:r>
      </w:hyperlink>
    </w:p>
    <w:p w14:paraId="24DADFB8" w14:textId="60BFDC7F"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39" w:history="1">
        <w:r w:rsidR="00825E3D" w:rsidRPr="0016655C">
          <w:t>Part 8</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Voluntary assisted dying oversight board</w:t>
        </w:r>
        <w:r w:rsidR="00825E3D" w:rsidRPr="00825E3D">
          <w:rPr>
            <w:vanish/>
          </w:rPr>
          <w:tab/>
        </w:r>
        <w:r w:rsidR="00825E3D" w:rsidRPr="00825E3D">
          <w:rPr>
            <w:vanish/>
          </w:rPr>
          <w:fldChar w:fldCharType="begin"/>
        </w:r>
        <w:r w:rsidR="00825E3D" w:rsidRPr="00825E3D">
          <w:rPr>
            <w:vanish/>
          </w:rPr>
          <w:instrText xml:space="preserve"> PAGEREF _Toc169014439 \h </w:instrText>
        </w:r>
        <w:r w:rsidR="00825E3D" w:rsidRPr="00825E3D">
          <w:rPr>
            <w:vanish/>
          </w:rPr>
        </w:r>
        <w:r w:rsidR="00825E3D" w:rsidRPr="00825E3D">
          <w:rPr>
            <w:vanish/>
          </w:rPr>
          <w:fldChar w:fldCharType="separate"/>
        </w:r>
        <w:r w:rsidR="000E7041">
          <w:rPr>
            <w:vanish/>
          </w:rPr>
          <w:t>88</w:t>
        </w:r>
        <w:r w:rsidR="00825E3D" w:rsidRPr="00825E3D">
          <w:rPr>
            <w:vanish/>
          </w:rPr>
          <w:fldChar w:fldCharType="end"/>
        </w:r>
      </w:hyperlink>
    </w:p>
    <w:p w14:paraId="7BC54C3D" w14:textId="4F124F29"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40" w:history="1">
        <w:r w:rsidR="00825E3D" w:rsidRPr="0016655C">
          <w:t>Division 8.1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Establishment of board</w:t>
        </w:r>
        <w:r w:rsidR="00825E3D" w:rsidRPr="00825E3D">
          <w:rPr>
            <w:vanish/>
          </w:rPr>
          <w:tab/>
        </w:r>
        <w:r w:rsidR="00825E3D" w:rsidRPr="00825E3D">
          <w:rPr>
            <w:vanish/>
          </w:rPr>
          <w:fldChar w:fldCharType="begin"/>
        </w:r>
        <w:r w:rsidR="00825E3D" w:rsidRPr="00825E3D">
          <w:rPr>
            <w:vanish/>
          </w:rPr>
          <w:instrText xml:space="preserve"> PAGEREF _Toc169014440 \h </w:instrText>
        </w:r>
        <w:r w:rsidR="00825E3D" w:rsidRPr="00825E3D">
          <w:rPr>
            <w:vanish/>
          </w:rPr>
        </w:r>
        <w:r w:rsidR="00825E3D" w:rsidRPr="00825E3D">
          <w:rPr>
            <w:vanish/>
          </w:rPr>
          <w:fldChar w:fldCharType="separate"/>
        </w:r>
        <w:r w:rsidR="000E7041">
          <w:rPr>
            <w:vanish/>
          </w:rPr>
          <w:t>88</w:t>
        </w:r>
        <w:r w:rsidR="00825E3D" w:rsidRPr="00825E3D">
          <w:rPr>
            <w:vanish/>
          </w:rPr>
          <w:fldChar w:fldCharType="end"/>
        </w:r>
      </w:hyperlink>
    </w:p>
    <w:p w14:paraId="5B0ABB6A" w14:textId="7D24AF0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1" w:history="1">
        <w:r w:rsidRPr="0016655C">
          <w:t>110</w:t>
        </w:r>
        <w:r>
          <w:rPr>
            <w:rFonts w:asciiTheme="minorHAnsi" w:eastAsiaTheme="minorEastAsia" w:hAnsiTheme="minorHAnsi" w:cstheme="minorBidi"/>
            <w:kern w:val="2"/>
            <w:sz w:val="22"/>
            <w:szCs w:val="22"/>
            <w:lang w:eastAsia="en-AU"/>
            <w14:ligatures w14:val="standardContextual"/>
          </w:rPr>
          <w:tab/>
        </w:r>
        <w:r w:rsidRPr="0016655C">
          <w:t>Establishment of board</w:t>
        </w:r>
        <w:r>
          <w:tab/>
        </w:r>
        <w:r>
          <w:fldChar w:fldCharType="begin"/>
        </w:r>
        <w:r>
          <w:instrText xml:space="preserve"> PAGEREF _Toc169014441 \h </w:instrText>
        </w:r>
        <w:r>
          <w:fldChar w:fldCharType="separate"/>
        </w:r>
        <w:r w:rsidR="000E7041">
          <w:t>88</w:t>
        </w:r>
        <w:r>
          <w:fldChar w:fldCharType="end"/>
        </w:r>
      </w:hyperlink>
    </w:p>
    <w:p w14:paraId="45C4CA11" w14:textId="47BF2062"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42" w:history="1">
        <w:r w:rsidR="00825E3D" w:rsidRPr="0016655C">
          <w:t>Division 8.2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Membership of board</w:t>
        </w:r>
        <w:r w:rsidR="00825E3D" w:rsidRPr="00825E3D">
          <w:rPr>
            <w:vanish/>
          </w:rPr>
          <w:tab/>
        </w:r>
        <w:r w:rsidR="00825E3D" w:rsidRPr="00825E3D">
          <w:rPr>
            <w:vanish/>
          </w:rPr>
          <w:fldChar w:fldCharType="begin"/>
        </w:r>
        <w:r w:rsidR="00825E3D" w:rsidRPr="00825E3D">
          <w:rPr>
            <w:vanish/>
          </w:rPr>
          <w:instrText xml:space="preserve"> PAGEREF _Toc169014442 \h </w:instrText>
        </w:r>
        <w:r w:rsidR="00825E3D" w:rsidRPr="00825E3D">
          <w:rPr>
            <w:vanish/>
          </w:rPr>
        </w:r>
        <w:r w:rsidR="00825E3D" w:rsidRPr="00825E3D">
          <w:rPr>
            <w:vanish/>
          </w:rPr>
          <w:fldChar w:fldCharType="separate"/>
        </w:r>
        <w:r w:rsidR="000E7041">
          <w:rPr>
            <w:vanish/>
          </w:rPr>
          <w:t>88</w:t>
        </w:r>
        <w:r w:rsidR="00825E3D" w:rsidRPr="00825E3D">
          <w:rPr>
            <w:vanish/>
          </w:rPr>
          <w:fldChar w:fldCharType="end"/>
        </w:r>
      </w:hyperlink>
    </w:p>
    <w:p w14:paraId="2988D1FB" w14:textId="28154DF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3" w:history="1">
        <w:r w:rsidRPr="0016655C">
          <w:t>111</w:t>
        </w:r>
        <w:r>
          <w:rPr>
            <w:rFonts w:asciiTheme="minorHAnsi" w:eastAsiaTheme="minorEastAsia" w:hAnsiTheme="minorHAnsi" w:cstheme="minorBidi"/>
            <w:kern w:val="2"/>
            <w:sz w:val="22"/>
            <w:szCs w:val="22"/>
            <w:lang w:eastAsia="en-AU"/>
            <w14:ligatures w14:val="standardContextual"/>
          </w:rPr>
          <w:tab/>
        </w:r>
        <w:r w:rsidRPr="0016655C">
          <w:t>Members of board</w:t>
        </w:r>
        <w:r>
          <w:tab/>
        </w:r>
        <w:r>
          <w:fldChar w:fldCharType="begin"/>
        </w:r>
        <w:r>
          <w:instrText xml:space="preserve"> PAGEREF _Toc169014443 \h </w:instrText>
        </w:r>
        <w:r>
          <w:fldChar w:fldCharType="separate"/>
        </w:r>
        <w:r w:rsidR="000E7041">
          <w:t>88</w:t>
        </w:r>
        <w:r>
          <w:fldChar w:fldCharType="end"/>
        </w:r>
      </w:hyperlink>
    </w:p>
    <w:p w14:paraId="00EC61EE" w14:textId="3083F65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4" w:history="1">
        <w:r w:rsidRPr="0016655C">
          <w:t>112</w:t>
        </w:r>
        <w:r>
          <w:rPr>
            <w:rFonts w:asciiTheme="minorHAnsi" w:eastAsiaTheme="minorEastAsia" w:hAnsiTheme="minorHAnsi" w:cstheme="minorBidi"/>
            <w:kern w:val="2"/>
            <w:sz w:val="22"/>
            <w:szCs w:val="22"/>
            <w:lang w:eastAsia="en-AU"/>
            <w14:ligatures w14:val="standardContextual"/>
          </w:rPr>
          <w:tab/>
        </w:r>
        <w:r w:rsidRPr="0016655C">
          <w:t>Appointment of members</w:t>
        </w:r>
        <w:r>
          <w:tab/>
        </w:r>
        <w:r>
          <w:fldChar w:fldCharType="begin"/>
        </w:r>
        <w:r>
          <w:instrText xml:space="preserve"> PAGEREF _Toc169014444 \h </w:instrText>
        </w:r>
        <w:r>
          <w:fldChar w:fldCharType="separate"/>
        </w:r>
        <w:r w:rsidR="000E7041">
          <w:t>88</w:t>
        </w:r>
        <w:r>
          <w:fldChar w:fldCharType="end"/>
        </w:r>
      </w:hyperlink>
    </w:p>
    <w:p w14:paraId="07758F7A" w14:textId="53D3D49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5" w:history="1">
        <w:r w:rsidRPr="0016655C">
          <w:t>113</w:t>
        </w:r>
        <w:r>
          <w:rPr>
            <w:rFonts w:asciiTheme="minorHAnsi" w:eastAsiaTheme="minorEastAsia" w:hAnsiTheme="minorHAnsi" w:cstheme="minorBidi"/>
            <w:kern w:val="2"/>
            <w:sz w:val="22"/>
            <w:szCs w:val="22"/>
            <w:lang w:eastAsia="en-AU"/>
            <w14:ligatures w14:val="standardContextual"/>
          </w:rPr>
          <w:tab/>
        </w:r>
        <w:r w:rsidRPr="0016655C">
          <w:t>Appointment of chair</w:t>
        </w:r>
        <w:r>
          <w:tab/>
        </w:r>
        <w:r>
          <w:fldChar w:fldCharType="begin"/>
        </w:r>
        <w:r>
          <w:instrText xml:space="preserve"> PAGEREF _Toc169014445 \h </w:instrText>
        </w:r>
        <w:r>
          <w:fldChar w:fldCharType="separate"/>
        </w:r>
        <w:r w:rsidR="000E7041">
          <w:t>90</w:t>
        </w:r>
        <w:r>
          <w:fldChar w:fldCharType="end"/>
        </w:r>
      </w:hyperlink>
    </w:p>
    <w:p w14:paraId="440DEEA6" w14:textId="1797591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6" w:history="1">
        <w:r w:rsidRPr="0016655C">
          <w:t>114</w:t>
        </w:r>
        <w:r>
          <w:rPr>
            <w:rFonts w:asciiTheme="minorHAnsi" w:eastAsiaTheme="minorEastAsia" w:hAnsiTheme="minorHAnsi" w:cstheme="minorBidi"/>
            <w:kern w:val="2"/>
            <w:sz w:val="22"/>
            <w:szCs w:val="22"/>
            <w:lang w:eastAsia="en-AU"/>
            <w14:ligatures w14:val="standardContextual"/>
          </w:rPr>
          <w:tab/>
        </w:r>
        <w:r w:rsidRPr="0016655C">
          <w:t>Appointment of deputy chair</w:t>
        </w:r>
        <w:r>
          <w:tab/>
        </w:r>
        <w:r>
          <w:fldChar w:fldCharType="begin"/>
        </w:r>
        <w:r>
          <w:instrText xml:space="preserve"> PAGEREF _Toc169014446 \h </w:instrText>
        </w:r>
        <w:r>
          <w:fldChar w:fldCharType="separate"/>
        </w:r>
        <w:r w:rsidR="000E7041">
          <w:t>90</w:t>
        </w:r>
        <w:r>
          <w:fldChar w:fldCharType="end"/>
        </w:r>
      </w:hyperlink>
    </w:p>
    <w:p w14:paraId="6589258A" w14:textId="0171EA9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7" w:history="1">
        <w:r w:rsidRPr="0016655C">
          <w:t>115</w:t>
        </w:r>
        <w:r>
          <w:rPr>
            <w:rFonts w:asciiTheme="minorHAnsi" w:eastAsiaTheme="minorEastAsia" w:hAnsiTheme="minorHAnsi" w:cstheme="minorBidi"/>
            <w:kern w:val="2"/>
            <w:sz w:val="22"/>
            <w:szCs w:val="22"/>
            <w:lang w:eastAsia="en-AU"/>
            <w14:ligatures w14:val="standardContextual"/>
          </w:rPr>
          <w:tab/>
        </w:r>
        <w:r w:rsidRPr="0016655C">
          <w:t>Ending member appointments</w:t>
        </w:r>
        <w:r>
          <w:tab/>
        </w:r>
        <w:r>
          <w:fldChar w:fldCharType="begin"/>
        </w:r>
        <w:r>
          <w:instrText xml:space="preserve"> PAGEREF _Toc169014447 \h </w:instrText>
        </w:r>
        <w:r>
          <w:fldChar w:fldCharType="separate"/>
        </w:r>
        <w:r w:rsidR="000E7041">
          <w:t>90</w:t>
        </w:r>
        <w:r>
          <w:fldChar w:fldCharType="end"/>
        </w:r>
      </w:hyperlink>
    </w:p>
    <w:p w14:paraId="59720F60" w14:textId="115140D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8" w:history="1">
        <w:r w:rsidRPr="0016655C">
          <w:t>116</w:t>
        </w:r>
        <w:r>
          <w:rPr>
            <w:rFonts w:asciiTheme="minorHAnsi" w:eastAsiaTheme="minorEastAsia" w:hAnsiTheme="minorHAnsi" w:cstheme="minorBidi"/>
            <w:kern w:val="2"/>
            <w:sz w:val="22"/>
            <w:szCs w:val="22"/>
            <w:lang w:eastAsia="en-AU"/>
            <w14:ligatures w14:val="standardContextual"/>
          </w:rPr>
          <w:tab/>
        </w:r>
        <w:r w:rsidRPr="0016655C">
          <w:t>Honesty, care and diligence of board members</w:t>
        </w:r>
        <w:r>
          <w:tab/>
        </w:r>
        <w:r>
          <w:fldChar w:fldCharType="begin"/>
        </w:r>
        <w:r>
          <w:instrText xml:space="preserve"> PAGEREF _Toc169014448 \h </w:instrText>
        </w:r>
        <w:r>
          <w:fldChar w:fldCharType="separate"/>
        </w:r>
        <w:r w:rsidR="000E7041">
          <w:t>91</w:t>
        </w:r>
        <w:r>
          <w:fldChar w:fldCharType="end"/>
        </w:r>
      </w:hyperlink>
    </w:p>
    <w:p w14:paraId="07C4B377" w14:textId="05FBAFB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49" w:history="1">
        <w:r w:rsidRPr="0016655C">
          <w:t>117</w:t>
        </w:r>
        <w:r>
          <w:rPr>
            <w:rFonts w:asciiTheme="minorHAnsi" w:eastAsiaTheme="minorEastAsia" w:hAnsiTheme="minorHAnsi" w:cstheme="minorBidi"/>
            <w:kern w:val="2"/>
            <w:sz w:val="22"/>
            <w:szCs w:val="22"/>
            <w:lang w:eastAsia="en-AU"/>
            <w14:ligatures w14:val="standardContextual"/>
          </w:rPr>
          <w:tab/>
        </w:r>
        <w:r w:rsidRPr="0016655C">
          <w:t>Conflicts of interest by board members</w:t>
        </w:r>
        <w:r>
          <w:tab/>
        </w:r>
        <w:r>
          <w:fldChar w:fldCharType="begin"/>
        </w:r>
        <w:r>
          <w:instrText xml:space="preserve"> PAGEREF _Toc169014449 \h </w:instrText>
        </w:r>
        <w:r>
          <w:fldChar w:fldCharType="separate"/>
        </w:r>
        <w:r w:rsidR="000E7041">
          <w:t>91</w:t>
        </w:r>
        <w:r>
          <w:fldChar w:fldCharType="end"/>
        </w:r>
      </w:hyperlink>
    </w:p>
    <w:p w14:paraId="20258AB0" w14:textId="76A482E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0" w:history="1">
        <w:r w:rsidRPr="0016655C">
          <w:t>118</w:t>
        </w:r>
        <w:r>
          <w:rPr>
            <w:rFonts w:asciiTheme="minorHAnsi" w:eastAsiaTheme="minorEastAsia" w:hAnsiTheme="minorHAnsi" w:cstheme="minorBidi"/>
            <w:kern w:val="2"/>
            <w:sz w:val="22"/>
            <w:szCs w:val="22"/>
            <w:lang w:eastAsia="en-AU"/>
            <w14:ligatures w14:val="standardContextual"/>
          </w:rPr>
          <w:tab/>
        </w:r>
        <w:r w:rsidRPr="0016655C">
          <w:t>Disclosure of interests by board members</w:t>
        </w:r>
        <w:r>
          <w:tab/>
        </w:r>
        <w:r>
          <w:fldChar w:fldCharType="begin"/>
        </w:r>
        <w:r>
          <w:instrText xml:space="preserve"> PAGEREF _Toc169014450 \h </w:instrText>
        </w:r>
        <w:r>
          <w:fldChar w:fldCharType="separate"/>
        </w:r>
        <w:r w:rsidR="000E7041">
          <w:t>91</w:t>
        </w:r>
        <w:r>
          <w:fldChar w:fldCharType="end"/>
        </w:r>
      </w:hyperlink>
    </w:p>
    <w:p w14:paraId="5B464D17" w14:textId="1E5B22C7"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51" w:history="1">
        <w:r w:rsidR="00825E3D" w:rsidRPr="0016655C">
          <w:t>Division 8.3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Functions of board and members</w:t>
        </w:r>
        <w:r w:rsidR="00825E3D" w:rsidRPr="00825E3D">
          <w:rPr>
            <w:vanish/>
          </w:rPr>
          <w:tab/>
        </w:r>
        <w:r w:rsidR="00825E3D" w:rsidRPr="00825E3D">
          <w:rPr>
            <w:vanish/>
          </w:rPr>
          <w:fldChar w:fldCharType="begin"/>
        </w:r>
        <w:r w:rsidR="00825E3D" w:rsidRPr="00825E3D">
          <w:rPr>
            <w:vanish/>
          </w:rPr>
          <w:instrText xml:space="preserve"> PAGEREF _Toc169014451 \h </w:instrText>
        </w:r>
        <w:r w:rsidR="00825E3D" w:rsidRPr="00825E3D">
          <w:rPr>
            <w:vanish/>
          </w:rPr>
        </w:r>
        <w:r w:rsidR="00825E3D" w:rsidRPr="00825E3D">
          <w:rPr>
            <w:vanish/>
          </w:rPr>
          <w:fldChar w:fldCharType="separate"/>
        </w:r>
        <w:r w:rsidR="000E7041">
          <w:rPr>
            <w:vanish/>
          </w:rPr>
          <w:t>92</w:t>
        </w:r>
        <w:r w:rsidR="00825E3D" w:rsidRPr="00825E3D">
          <w:rPr>
            <w:vanish/>
          </w:rPr>
          <w:fldChar w:fldCharType="end"/>
        </w:r>
      </w:hyperlink>
    </w:p>
    <w:p w14:paraId="33084C50" w14:textId="0F2FF59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2" w:history="1">
        <w:r w:rsidRPr="0016655C">
          <w:t>119</w:t>
        </w:r>
        <w:r>
          <w:rPr>
            <w:rFonts w:asciiTheme="minorHAnsi" w:eastAsiaTheme="minorEastAsia" w:hAnsiTheme="minorHAnsi" w:cstheme="minorBidi"/>
            <w:kern w:val="2"/>
            <w:sz w:val="22"/>
            <w:szCs w:val="22"/>
            <w:lang w:eastAsia="en-AU"/>
            <w14:ligatures w14:val="standardContextual"/>
          </w:rPr>
          <w:tab/>
        </w:r>
        <w:r w:rsidRPr="0016655C">
          <w:t>Functions of board</w:t>
        </w:r>
        <w:r>
          <w:tab/>
        </w:r>
        <w:r>
          <w:fldChar w:fldCharType="begin"/>
        </w:r>
        <w:r>
          <w:instrText xml:space="preserve"> PAGEREF _Toc169014452 \h </w:instrText>
        </w:r>
        <w:r>
          <w:fldChar w:fldCharType="separate"/>
        </w:r>
        <w:r w:rsidR="000E7041">
          <w:t>92</w:t>
        </w:r>
        <w:r>
          <w:fldChar w:fldCharType="end"/>
        </w:r>
      </w:hyperlink>
    </w:p>
    <w:p w14:paraId="6064748C" w14:textId="2850460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3" w:history="1">
        <w:r w:rsidRPr="0016655C">
          <w:t>120</w:t>
        </w:r>
        <w:r>
          <w:rPr>
            <w:rFonts w:asciiTheme="minorHAnsi" w:eastAsiaTheme="minorEastAsia" w:hAnsiTheme="minorHAnsi" w:cstheme="minorBidi"/>
            <w:kern w:val="2"/>
            <w:sz w:val="22"/>
            <w:szCs w:val="22"/>
            <w:lang w:eastAsia="en-AU"/>
            <w14:ligatures w14:val="standardContextual"/>
          </w:rPr>
          <w:tab/>
        </w:r>
        <w:r w:rsidRPr="0016655C">
          <w:t>Functions of chair and deputy chair</w:t>
        </w:r>
        <w:r>
          <w:tab/>
        </w:r>
        <w:r>
          <w:fldChar w:fldCharType="begin"/>
        </w:r>
        <w:r>
          <w:instrText xml:space="preserve"> PAGEREF _Toc169014453 \h </w:instrText>
        </w:r>
        <w:r>
          <w:fldChar w:fldCharType="separate"/>
        </w:r>
        <w:r w:rsidR="000E7041">
          <w:t>93</w:t>
        </w:r>
        <w:r>
          <w:fldChar w:fldCharType="end"/>
        </w:r>
      </w:hyperlink>
    </w:p>
    <w:p w14:paraId="08D816C0" w14:textId="3DC435E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4" w:history="1">
        <w:r w:rsidRPr="0016655C">
          <w:t>121</w:t>
        </w:r>
        <w:r>
          <w:rPr>
            <w:rFonts w:asciiTheme="minorHAnsi" w:eastAsiaTheme="minorEastAsia" w:hAnsiTheme="minorHAnsi" w:cstheme="minorBidi"/>
            <w:kern w:val="2"/>
            <w:sz w:val="22"/>
            <w:szCs w:val="22"/>
            <w:lang w:eastAsia="en-AU"/>
            <w14:ligatures w14:val="standardContextual"/>
          </w:rPr>
          <w:tab/>
        </w:r>
        <w:r w:rsidRPr="0016655C">
          <w:t>Ministerial directions</w:t>
        </w:r>
        <w:r>
          <w:tab/>
        </w:r>
        <w:r>
          <w:fldChar w:fldCharType="begin"/>
        </w:r>
        <w:r>
          <w:instrText xml:space="preserve"> PAGEREF _Toc169014454 \h </w:instrText>
        </w:r>
        <w:r>
          <w:fldChar w:fldCharType="separate"/>
        </w:r>
        <w:r w:rsidR="000E7041">
          <w:t>94</w:t>
        </w:r>
        <w:r>
          <w:fldChar w:fldCharType="end"/>
        </w:r>
      </w:hyperlink>
    </w:p>
    <w:p w14:paraId="64ED68D6" w14:textId="7F9D030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5" w:history="1">
        <w:r w:rsidRPr="0016655C">
          <w:t>122</w:t>
        </w:r>
        <w:r>
          <w:rPr>
            <w:rFonts w:asciiTheme="minorHAnsi" w:eastAsiaTheme="minorEastAsia" w:hAnsiTheme="minorHAnsi" w:cstheme="minorBidi"/>
            <w:kern w:val="2"/>
            <w:sz w:val="22"/>
            <w:szCs w:val="22"/>
            <w:lang w:eastAsia="en-AU"/>
            <w14:ligatures w14:val="standardContextual"/>
          </w:rPr>
          <w:tab/>
        </w:r>
        <w:r w:rsidRPr="0016655C">
          <w:t>Decisions of board</w:t>
        </w:r>
        <w:r>
          <w:tab/>
        </w:r>
        <w:r>
          <w:fldChar w:fldCharType="begin"/>
        </w:r>
        <w:r>
          <w:instrText xml:space="preserve"> PAGEREF _Toc169014455 \h </w:instrText>
        </w:r>
        <w:r>
          <w:fldChar w:fldCharType="separate"/>
        </w:r>
        <w:r w:rsidR="000E7041">
          <w:t>94</w:t>
        </w:r>
        <w:r>
          <w:fldChar w:fldCharType="end"/>
        </w:r>
      </w:hyperlink>
    </w:p>
    <w:p w14:paraId="02DBD694" w14:textId="66DBE861"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56" w:history="1">
        <w:r w:rsidR="00825E3D" w:rsidRPr="0016655C">
          <w:t>Division 8.4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Miscellaneous</w:t>
        </w:r>
        <w:r w:rsidR="00825E3D" w:rsidRPr="00825E3D">
          <w:rPr>
            <w:vanish/>
          </w:rPr>
          <w:tab/>
        </w:r>
        <w:r w:rsidR="00825E3D" w:rsidRPr="00825E3D">
          <w:rPr>
            <w:vanish/>
          </w:rPr>
          <w:fldChar w:fldCharType="begin"/>
        </w:r>
        <w:r w:rsidR="00825E3D" w:rsidRPr="00825E3D">
          <w:rPr>
            <w:vanish/>
          </w:rPr>
          <w:instrText xml:space="preserve"> PAGEREF _Toc169014456 \h </w:instrText>
        </w:r>
        <w:r w:rsidR="00825E3D" w:rsidRPr="00825E3D">
          <w:rPr>
            <w:vanish/>
          </w:rPr>
        </w:r>
        <w:r w:rsidR="00825E3D" w:rsidRPr="00825E3D">
          <w:rPr>
            <w:vanish/>
          </w:rPr>
          <w:fldChar w:fldCharType="separate"/>
        </w:r>
        <w:r w:rsidR="000E7041">
          <w:rPr>
            <w:vanish/>
          </w:rPr>
          <w:t>94</w:t>
        </w:r>
        <w:r w:rsidR="00825E3D" w:rsidRPr="00825E3D">
          <w:rPr>
            <w:vanish/>
          </w:rPr>
          <w:fldChar w:fldCharType="end"/>
        </w:r>
      </w:hyperlink>
    </w:p>
    <w:p w14:paraId="46C39068" w14:textId="7F1B951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7" w:history="1">
        <w:r w:rsidRPr="0016655C">
          <w:t>123</w:t>
        </w:r>
        <w:r>
          <w:rPr>
            <w:rFonts w:asciiTheme="minorHAnsi" w:eastAsiaTheme="minorEastAsia" w:hAnsiTheme="minorHAnsi" w:cstheme="minorBidi"/>
            <w:kern w:val="2"/>
            <w:sz w:val="22"/>
            <w:szCs w:val="22"/>
            <w:lang w:eastAsia="en-AU"/>
            <w14:ligatures w14:val="standardContextual"/>
          </w:rPr>
          <w:tab/>
        </w:r>
        <w:r w:rsidRPr="0016655C">
          <w:t>Board may request information from registrar-general</w:t>
        </w:r>
        <w:r>
          <w:tab/>
        </w:r>
        <w:r>
          <w:fldChar w:fldCharType="begin"/>
        </w:r>
        <w:r>
          <w:instrText xml:space="preserve"> PAGEREF _Toc169014457 \h </w:instrText>
        </w:r>
        <w:r>
          <w:fldChar w:fldCharType="separate"/>
        </w:r>
        <w:r w:rsidR="000E7041">
          <w:t>94</w:t>
        </w:r>
        <w:r>
          <w:fldChar w:fldCharType="end"/>
        </w:r>
      </w:hyperlink>
    </w:p>
    <w:p w14:paraId="5787B8CE" w14:textId="717C0DD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8" w:history="1">
        <w:r w:rsidRPr="0016655C">
          <w:t>124</w:t>
        </w:r>
        <w:r>
          <w:rPr>
            <w:rFonts w:asciiTheme="minorHAnsi" w:eastAsiaTheme="minorEastAsia" w:hAnsiTheme="minorHAnsi" w:cstheme="minorBidi"/>
            <w:kern w:val="2"/>
            <w:sz w:val="22"/>
            <w:szCs w:val="22"/>
            <w:lang w:eastAsia="en-AU"/>
            <w14:ligatures w14:val="standardContextual"/>
          </w:rPr>
          <w:tab/>
        </w:r>
        <w:r w:rsidRPr="0016655C">
          <w:t>Delegation by board</w:t>
        </w:r>
        <w:r>
          <w:tab/>
        </w:r>
        <w:r>
          <w:fldChar w:fldCharType="begin"/>
        </w:r>
        <w:r>
          <w:instrText xml:space="preserve"> PAGEREF _Toc169014458 \h </w:instrText>
        </w:r>
        <w:r>
          <w:fldChar w:fldCharType="separate"/>
        </w:r>
        <w:r w:rsidR="000E7041">
          <w:t>95</w:t>
        </w:r>
        <w:r>
          <w:fldChar w:fldCharType="end"/>
        </w:r>
      </w:hyperlink>
    </w:p>
    <w:p w14:paraId="0CC98B35" w14:textId="08537EEB"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59" w:history="1">
        <w:r w:rsidRPr="0016655C">
          <w:t>125</w:t>
        </w:r>
        <w:r>
          <w:rPr>
            <w:rFonts w:asciiTheme="minorHAnsi" w:eastAsiaTheme="minorEastAsia" w:hAnsiTheme="minorHAnsi" w:cstheme="minorBidi"/>
            <w:kern w:val="2"/>
            <w:sz w:val="22"/>
            <w:szCs w:val="22"/>
            <w:lang w:eastAsia="en-AU"/>
            <w14:ligatures w14:val="standardContextual"/>
          </w:rPr>
          <w:tab/>
        </w:r>
        <w:r w:rsidRPr="0016655C">
          <w:t>Director-general to give support to board</w:t>
        </w:r>
        <w:r>
          <w:tab/>
        </w:r>
        <w:r>
          <w:fldChar w:fldCharType="begin"/>
        </w:r>
        <w:r>
          <w:instrText xml:space="preserve"> PAGEREF _Toc169014459 \h </w:instrText>
        </w:r>
        <w:r>
          <w:fldChar w:fldCharType="separate"/>
        </w:r>
        <w:r w:rsidR="000E7041">
          <w:t>95</w:t>
        </w:r>
        <w:r>
          <w:fldChar w:fldCharType="end"/>
        </w:r>
      </w:hyperlink>
    </w:p>
    <w:p w14:paraId="2AEE37F6" w14:textId="1DA46E2A"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0" w:history="1">
        <w:r w:rsidRPr="0016655C">
          <w:t>126</w:t>
        </w:r>
        <w:r>
          <w:rPr>
            <w:rFonts w:asciiTheme="minorHAnsi" w:eastAsiaTheme="minorEastAsia" w:hAnsiTheme="minorHAnsi" w:cstheme="minorBidi"/>
            <w:kern w:val="2"/>
            <w:sz w:val="22"/>
            <w:szCs w:val="22"/>
            <w:lang w:eastAsia="en-AU"/>
            <w14:ligatures w14:val="standardContextual"/>
          </w:rPr>
          <w:tab/>
        </w:r>
        <w:r w:rsidRPr="0016655C">
          <w:t>Arrangements for board staff and facilities</w:t>
        </w:r>
        <w:r>
          <w:tab/>
        </w:r>
        <w:r>
          <w:fldChar w:fldCharType="begin"/>
        </w:r>
        <w:r>
          <w:instrText xml:space="preserve"> PAGEREF _Toc169014460 \h </w:instrText>
        </w:r>
        <w:r>
          <w:fldChar w:fldCharType="separate"/>
        </w:r>
        <w:r w:rsidR="000E7041">
          <w:t>95</w:t>
        </w:r>
        <w:r>
          <w:fldChar w:fldCharType="end"/>
        </w:r>
      </w:hyperlink>
    </w:p>
    <w:p w14:paraId="0FE5ABB1" w14:textId="733C50A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1" w:history="1">
        <w:r w:rsidRPr="0016655C">
          <w:t>127</w:t>
        </w:r>
        <w:r>
          <w:rPr>
            <w:rFonts w:asciiTheme="minorHAnsi" w:eastAsiaTheme="minorEastAsia" w:hAnsiTheme="minorHAnsi" w:cstheme="minorBidi"/>
            <w:kern w:val="2"/>
            <w:sz w:val="22"/>
            <w:szCs w:val="22"/>
            <w:lang w:eastAsia="en-AU"/>
            <w14:ligatures w14:val="standardContextual"/>
          </w:rPr>
          <w:tab/>
        </w:r>
        <w:r w:rsidRPr="0016655C">
          <w:t>Annual reporting of board</w:t>
        </w:r>
        <w:r>
          <w:tab/>
        </w:r>
        <w:r>
          <w:fldChar w:fldCharType="begin"/>
        </w:r>
        <w:r>
          <w:instrText xml:space="preserve"> PAGEREF _Toc169014461 \h </w:instrText>
        </w:r>
        <w:r>
          <w:fldChar w:fldCharType="separate"/>
        </w:r>
        <w:r w:rsidR="000E7041">
          <w:t>95</w:t>
        </w:r>
        <w:r>
          <w:fldChar w:fldCharType="end"/>
        </w:r>
      </w:hyperlink>
    </w:p>
    <w:p w14:paraId="78F8582D" w14:textId="7220B5D2"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62" w:history="1">
        <w:r w:rsidR="00825E3D" w:rsidRPr="0016655C">
          <w:t>Part 9</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Protection from liability</w:t>
        </w:r>
        <w:r w:rsidR="00825E3D" w:rsidRPr="00825E3D">
          <w:rPr>
            <w:vanish/>
          </w:rPr>
          <w:tab/>
        </w:r>
        <w:r w:rsidR="00825E3D" w:rsidRPr="00825E3D">
          <w:rPr>
            <w:vanish/>
          </w:rPr>
          <w:fldChar w:fldCharType="begin"/>
        </w:r>
        <w:r w:rsidR="00825E3D" w:rsidRPr="00825E3D">
          <w:rPr>
            <w:vanish/>
          </w:rPr>
          <w:instrText xml:space="preserve"> PAGEREF _Toc169014462 \h </w:instrText>
        </w:r>
        <w:r w:rsidR="00825E3D" w:rsidRPr="00825E3D">
          <w:rPr>
            <w:vanish/>
          </w:rPr>
        </w:r>
        <w:r w:rsidR="00825E3D" w:rsidRPr="00825E3D">
          <w:rPr>
            <w:vanish/>
          </w:rPr>
          <w:fldChar w:fldCharType="separate"/>
        </w:r>
        <w:r w:rsidR="000E7041">
          <w:rPr>
            <w:vanish/>
          </w:rPr>
          <w:t>96</w:t>
        </w:r>
        <w:r w:rsidR="00825E3D" w:rsidRPr="00825E3D">
          <w:rPr>
            <w:vanish/>
          </w:rPr>
          <w:fldChar w:fldCharType="end"/>
        </w:r>
      </w:hyperlink>
    </w:p>
    <w:p w14:paraId="6A5B9CFF" w14:textId="5394157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3" w:history="1">
        <w:r w:rsidRPr="0016655C">
          <w:t>128</w:t>
        </w:r>
        <w:r>
          <w:rPr>
            <w:rFonts w:asciiTheme="minorHAnsi" w:eastAsiaTheme="minorEastAsia" w:hAnsiTheme="minorHAnsi" w:cstheme="minorBidi"/>
            <w:kern w:val="2"/>
            <w:sz w:val="22"/>
            <w:szCs w:val="22"/>
            <w:lang w:eastAsia="en-AU"/>
            <w14:ligatures w14:val="standardContextual"/>
          </w:rPr>
          <w:tab/>
        </w:r>
        <w:r w:rsidRPr="0016655C">
          <w:t xml:space="preserve">Meaning of </w:t>
        </w:r>
        <w:r w:rsidRPr="0016655C">
          <w:rPr>
            <w:i/>
          </w:rPr>
          <w:t>conduct</w:t>
        </w:r>
        <w:r w:rsidRPr="0016655C">
          <w:t>—pt 9</w:t>
        </w:r>
        <w:r>
          <w:tab/>
        </w:r>
        <w:r>
          <w:fldChar w:fldCharType="begin"/>
        </w:r>
        <w:r>
          <w:instrText xml:space="preserve"> PAGEREF _Toc169014463 \h </w:instrText>
        </w:r>
        <w:r>
          <w:fldChar w:fldCharType="separate"/>
        </w:r>
        <w:r w:rsidR="000E7041">
          <w:t>96</w:t>
        </w:r>
        <w:r>
          <w:fldChar w:fldCharType="end"/>
        </w:r>
      </w:hyperlink>
    </w:p>
    <w:p w14:paraId="57A2DD25" w14:textId="74A053D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4" w:history="1">
        <w:r w:rsidRPr="0016655C">
          <w:t>129</w:t>
        </w:r>
        <w:r>
          <w:rPr>
            <w:rFonts w:asciiTheme="minorHAnsi" w:eastAsiaTheme="minorEastAsia" w:hAnsiTheme="minorHAnsi" w:cstheme="minorBidi"/>
            <w:kern w:val="2"/>
            <w:sz w:val="22"/>
            <w:szCs w:val="22"/>
            <w:lang w:eastAsia="en-AU"/>
            <w14:ligatures w14:val="standardContextual"/>
          </w:rPr>
          <w:tab/>
        </w:r>
        <w:r w:rsidRPr="0016655C">
          <w:t>Board members and people assisting board</w:t>
        </w:r>
        <w:r>
          <w:tab/>
        </w:r>
        <w:r>
          <w:fldChar w:fldCharType="begin"/>
        </w:r>
        <w:r>
          <w:instrText xml:space="preserve"> PAGEREF _Toc169014464 \h </w:instrText>
        </w:r>
        <w:r>
          <w:fldChar w:fldCharType="separate"/>
        </w:r>
        <w:r w:rsidR="000E7041">
          <w:t>96</w:t>
        </w:r>
        <w:r>
          <w:fldChar w:fldCharType="end"/>
        </w:r>
      </w:hyperlink>
    </w:p>
    <w:p w14:paraId="1E0AAD9C" w14:textId="22C0C17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5" w:history="1">
        <w:r w:rsidRPr="0016655C">
          <w:t>130</w:t>
        </w:r>
        <w:r>
          <w:rPr>
            <w:rFonts w:asciiTheme="minorHAnsi" w:eastAsiaTheme="minorEastAsia" w:hAnsiTheme="minorHAnsi" w:cstheme="minorBidi"/>
            <w:kern w:val="2"/>
            <w:sz w:val="22"/>
            <w:szCs w:val="22"/>
            <w:lang w:eastAsia="en-AU"/>
            <w14:ligatures w14:val="standardContextual"/>
          </w:rPr>
          <w:tab/>
        </w:r>
        <w:r w:rsidRPr="0016655C">
          <w:t>People engaging in conduct under Act</w:t>
        </w:r>
        <w:r>
          <w:tab/>
        </w:r>
        <w:r>
          <w:fldChar w:fldCharType="begin"/>
        </w:r>
        <w:r>
          <w:instrText xml:space="preserve"> PAGEREF _Toc169014465 \h </w:instrText>
        </w:r>
        <w:r>
          <w:fldChar w:fldCharType="separate"/>
        </w:r>
        <w:r w:rsidR="000E7041">
          <w:t>96</w:t>
        </w:r>
        <w:r>
          <w:fldChar w:fldCharType="end"/>
        </w:r>
      </w:hyperlink>
    </w:p>
    <w:p w14:paraId="1AB2F2FF" w14:textId="5A4AE3D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6" w:history="1">
        <w:r w:rsidRPr="0016655C">
          <w:t>131</w:t>
        </w:r>
        <w:r>
          <w:rPr>
            <w:rFonts w:asciiTheme="minorHAnsi" w:eastAsiaTheme="minorEastAsia" w:hAnsiTheme="minorHAnsi" w:cstheme="minorBidi"/>
            <w:kern w:val="2"/>
            <w:sz w:val="22"/>
            <w:szCs w:val="22"/>
            <w:lang w:eastAsia="en-AU"/>
            <w14:ligatures w14:val="standardContextual"/>
          </w:rPr>
          <w:tab/>
        </w:r>
        <w:r w:rsidRPr="0016655C">
          <w:t>Health practitioners and ambulance service members</w:t>
        </w:r>
        <w:r>
          <w:tab/>
        </w:r>
        <w:r>
          <w:fldChar w:fldCharType="begin"/>
        </w:r>
        <w:r>
          <w:instrText xml:space="preserve"> PAGEREF _Toc169014466 \h </w:instrText>
        </w:r>
        <w:r>
          <w:fldChar w:fldCharType="separate"/>
        </w:r>
        <w:r w:rsidR="000E7041">
          <w:t>97</w:t>
        </w:r>
        <w:r>
          <w:fldChar w:fldCharType="end"/>
        </w:r>
      </w:hyperlink>
    </w:p>
    <w:p w14:paraId="5E20D263" w14:textId="30833D2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7" w:history="1">
        <w:r w:rsidRPr="0016655C">
          <w:t>132</w:t>
        </w:r>
        <w:r>
          <w:rPr>
            <w:rFonts w:asciiTheme="minorHAnsi" w:eastAsiaTheme="minorEastAsia" w:hAnsiTheme="minorHAnsi" w:cstheme="minorBidi"/>
            <w:kern w:val="2"/>
            <w:sz w:val="22"/>
            <w:szCs w:val="22"/>
            <w:lang w:eastAsia="en-AU"/>
            <w14:ligatures w14:val="standardContextual"/>
          </w:rPr>
          <w:tab/>
        </w:r>
        <w:r w:rsidRPr="0016655C">
          <w:t>Engaging in conduct under Act not breach of professional standards etc</w:t>
        </w:r>
        <w:r>
          <w:tab/>
        </w:r>
        <w:r>
          <w:fldChar w:fldCharType="begin"/>
        </w:r>
        <w:r>
          <w:instrText xml:space="preserve"> PAGEREF _Toc169014467 \h </w:instrText>
        </w:r>
        <w:r>
          <w:fldChar w:fldCharType="separate"/>
        </w:r>
        <w:r w:rsidR="000E7041">
          <w:t>97</w:t>
        </w:r>
        <w:r>
          <w:fldChar w:fldCharType="end"/>
        </w:r>
      </w:hyperlink>
    </w:p>
    <w:p w14:paraId="2C34112F" w14:textId="27C236A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68" w:history="1">
        <w:r w:rsidRPr="0016655C">
          <w:t>133</w:t>
        </w:r>
        <w:r>
          <w:rPr>
            <w:rFonts w:asciiTheme="minorHAnsi" w:eastAsiaTheme="minorEastAsia" w:hAnsiTheme="minorHAnsi" w:cstheme="minorBidi"/>
            <w:kern w:val="2"/>
            <w:sz w:val="22"/>
            <w:szCs w:val="22"/>
            <w:lang w:eastAsia="en-AU"/>
            <w14:ligatures w14:val="standardContextual"/>
          </w:rPr>
          <w:tab/>
        </w:r>
        <w:r w:rsidRPr="0016655C">
          <w:t>Provisions of part do not affect complaints or referrals</w:t>
        </w:r>
        <w:r>
          <w:tab/>
        </w:r>
        <w:r>
          <w:fldChar w:fldCharType="begin"/>
        </w:r>
        <w:r>
          <w:instrText xml:space="preserve"> PAGEREF _Toc169014468 \h </w:instrText>
        </w:r>
        <w:r>
          <w:fldChar w:fldCharType="separate"/>
        </w:r>
        <w:r w:rsidR="000E7041">
          <w:t>98</w:t>
        </w:r>
        <w:r>
          <w:fldChar w:fldCharType="end"/>
        </w:r>
      </w:hyperlink>
    </w:p>
    <w:p w14:paraId="6483FD28" w14:textId="7AD28BBF"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69" w:history="1">
        <w:r w:rsidR="00825E3D" w:rsidRPr="0016655C">
          <w:t>Part 10</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Review of coordinating practitioner, consulting practitioner and administering practitioner decisions</w:t>
        </w:r>
        <w:r w:rsidR="00825E3D" w:rsidRPr="00825E3D">
          <w:rPr>
            <w:vanish/>
          </w:rPr>
          <w:tab/>
        </w:r>
        <w:r w:rsidR="00825E3D" w:rsidRPr="00825E3D">
          <w:rPr>
            <w:vanish/>
          </w:rPr>
          <w:fldChar w:fldCharType="begin"/>
        </w:r>
        <w:r w:rsidR="00825E3D" w:rsidRPr="00825E3D">
          <w:rPr>
            <w:vanish/>
          </w:rPr>
          <w:instrText xml:space="preserve"> PAGEREF _Toc169014469 \h </w:instrText>
        </w:r>
        <w:r w:rsidR="00825E3D" w:rsidRPr="00825E3D">
          <w:rPr>
            <w:vanish/>
          </w:rPr>
        </w:r>
        <w:r w:rsidR="00825E3D" w:rsidRPr="00825E3D">
          <w:rPr>
            <w:vanish/>
          </w:rPr>
          <w:fldChar w:fldCharType="separate"/>
        </w:r>
        <w:r w:rsidR="000E7041">
          <w:rPr>
            <w:vanish/>
          </w:rPr>
          <w:t>99</w:t>
        </w:r>
        <w:r w:rsidR="00825E3D" w:rsidRPr="00825E3D">
          <w:rPr>
            <w:vanish/>
          </w:rPr>
          <w:fldChar w:fldCharType="end"/>
        </w:r>
      </w:hyperlink>
    </w:p>
    <w:p w14:paraId="3693D381" w14:textId="296E97AB"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70" w:history="1">
        <w:r w:rsidR="00825E3D" w:rsidRPr="0016655C">
          <w:t>Division 10.1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General</w:t>
        </w:r>
        <w:r w:rsidR="00825E3D" w:rsidRPr="00825E3D">
          <w:rPr>
            <w:vanish/>
          </w:rPr>
          <w:tab/>
        </w:r>
        <w:r w:rsidR="00825E3D" w:rsidRPr="00825E3D">
          <w:rPr>
            <w:vanish/>
          </w:rPr>
          <w:fldChar w:fldCharType="begin"/>
        </w:r>
        <w:r w:rsidR="00825E3D" w:rsidRPr="00825E3D">
          <w:rPr>
            <w:vanish/>
          </w:rPr>
          <w:instrText xml:space="preserve"> PAGEREF _Toc169014470 \h </w:instrText>
        </w:r>
        <w:r w:rsidR="00825E3D" w:rsidRPr="00825E3D">
          <w:rPr>
            <w:vanish/>
          </w:rPr>
        </w:r>
        <w:r w:rsidR="00825E3D" w:rsidRPr="00825E3D">
          <w:rPr>
            <w:vanish/>
          </w:rPr>
          <w:fldChar w:fldCharType="separate"/>
        </w:r>
        <w:r w:rsidR="000E7041">
          <w:rPr>
            <w:vanish/>
          </w:rPr>
          <w:t>99</w:t>
        </w:r>
        <w:r w:rsidR="00825E3D" w:rsidRPr="00825E3D">
          <w:rPr>
            <w:vanish/>
          </w:rPr>
          <w:fldChar w:fldCharType="end"/>
        </w:r>
      </w:hyperlink>
    </w:p>
    <w:p w14:paraId="6025CBE3" w14:textId="61F2505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1" w:history="1">
        <w:r w:rsidRPr="0016655C">
          <w:t>134</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—pt 10</w:t>
        </w:r>
        <w:r>
          <w:tab/>
        </w:r>
        <w:r>
          <w:fldChar w:fldCharType="begin"/>
        </w:r>
        <w:r>
          <w:instrText xml:space="preserve"> PAGEREF _Toc169014471 \h </w:instrText>
        </w:r>
        <w:r>
          <w:fldChar w:fldCharType="separate"/>
        </w:r>
        <w:r w:rsidR="000E7041">
          <w:t>99</w:t>
        </w:r>
        <w:r>
          <w:fldChar w:fldCharType="end"/>
        </w:r>
      </w:hyperlink>
    </w:p>
    <w:p w14:paraId="250B9D02" w14:textId="754E0185"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72" w:history="1">
        <w:r w:rsidR="00825E3D" w:rsidRPr="0016655C">
          <w:t>Division 10.2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Reviewable decision notices and applications for review of reviewable decisions</w:t>
        </w:r>
        <w:r w:rsidR="00825E3D" w:rsidRPr="00825E3D">
          <w:rPr>
            <w:vanish/>
          </w:rPr>
          <w:tab/>
        </w:r>
        <w:r w:rsidR="00825E3D" w:rsidRPr="00825E3D">
          <w:rPr>
            <w:vanish/>
          </w:rPr>
          <w:fldChar w:fldCharType="begin"/>
        </w:r>
        <w:r w:rsidR="00825E3D" w:rsidRPr="00825E3D">
          <w:rPr>
            <w:vanish/>
          </w:rPr>
          <w:instrText xml:space="preserve"> PAGEREF _Toc169014472 \h </w:instrText>
        </w:r>
        <w:r w:rsidR="00825E3D" w:rsidRPr="00825E3D">
          <w:rPr>
            <w:vanish/>
          </w:rPr>
        </w:r>
        <w:r w:rsidR="00825E3D" w:rsidRPr="00825E3D">
          <w:rPr>
            <w:vanish/>
          </w:rPr>
          <w:fldChar w:fldCharType="separate"/>
        </w:r>
        <w:r w:rsidR="000E7041">
          <w:rPr>
            <w:vanish/>
          </w:rPr>
          <w:t>100</w:t>
        </w:r>
        <w:r w:rsidR="00825E3D" w:rsidRPr="00825E3D">
          <w:rPr>
            <w:vanish/>
          </w:rPr>
          <w:fldChar w:fldCharType="end"/>
        </w:r>
      </w:hyperlink>
    </w:p>
    <w:p w14:paraId="49930B86" w14:textId="75A051D2"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3" w:history="1">
        <w:r w:rsidRPr="0016655C">
          <w:t>135</w:t>
        </w:r>
        <w:r>
          <w:rPr>
            <w:rFonts w:asciiTheme="minorHAnsi" w:eastAsiaTheme="minorEastAsia" w:hAnsiTheme="minorHAnsi" w:cstheme="minorBidi"/>
            <w:kern w:val="2"/>
            <w:sz w:val="22"/>
            <w:szCs w:val="22"/>
            <w:lang w:eastAsia="en-AU"/>
            <w14:ligatures w14:val="standardContextual"/>
          </w:rPr>
          <w:tab/>
        </w:r>
        <w:r w:rsidRPr="0016655C">
          <w:t>Reviewable decision notices</w:t>
        </w:r>
        <w:r>
          <w:tab/>
        </w:r>
        <w:r>
          <w:fldChar w:fldCharType="begin"/>
        </w:r>
        <w:r>
          <w:instrText xml:space="preserve"> PAGEREF _Toc169014473 \h </w:instrText>
        </w:r>
        <w:r>
          <w:fldChar w:fldCharType="separate"/>
        </w:r>
        <w:r w:rsidR="000E7041">
          <w:t>100</w:t>
        </w:r>
        <w:r>
          <w:fldChar w:fldCharType="end"/>
        </w:r>
      </w:hyperlink>
    </w:p>
    <w:p w14:paraId="292DFD8E" w14:textId="276139B3"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4" w:history="1">
        <w:r w:rsidRPr="0016655C">
          <w:t>136</w:t>
        </w:r>
        <w:r>
          <w:rPr>
            <w:rFonts w:asciiTheme="minorHAnsi" w:eastAsiaTheme="minorEastAsia" w:hAnsiTheme="minorHAnsi" w:cstheme="minorBidi"/>
            <w:kern w:val="2"/>
            <w:sz w:val="22"/>
            <w:szCs w:val="22"/>
            <w:lang w:eastAsia="en-AU"/>
            <w14:ligatures w14:val="standardContextual"/>
          </w:rPr>
          <w:tab/>
        </w:r>
        <w:r w:rsidRPr="0016655C">
          <w:t>Making application for review of reviewable decision</w:t>
        </w:r>
        <w:r>
          <w:tab/>
        </w:r>
        <w:r>
          <w:fldChar w:fldCharType="begin"/>
        </w:r>
        <w:r>
          <w:instrText xml:space="preserve"> PAGEREF _Toc169014474 \h </w:instrText>
        </w:r>
        <w:r>
          <w:fldChar w:fldCharType="separate"/>
        </w:r>
        <w:r w:rsidR="000E7041">
          <w:t>100</w:t>
        </w:r>
        <w:r>
          <w:fldChar w:fldCharType="end"/>
        </w:r>
      </w:hyperlink>
    </w:p>
    <w:p w14:paraId="6464FD50" w14:textId="71BBAABD"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5" w:history="1">
        <w:r w:rsidRPr="0016655C">
          <w:t>137</w:t>
        </w:r>
        <w:r>
          <w:rPr>
            <w:rFonts w:asciiTheme="minorHAnsi" w:eastAsiaTheme="minorEastAsia" w:hAnsiTheme="minorHAnsi" w:cstheme="minorBidi"/>
            <w:kern w:val="2"/>
            <w:sz w:val="22"/>
            <w:szCs w:val="22"/>
            <w:lang w:eastAsia="en-AU"/>
            <w14:ligatures w14:val="standardContextual"/>
          </w:rPr>
          <w:tab/>
        </w:r>
        <w:r w:rsidRPr="0016655C">
          <w:t>Parties to application for review</w:t>
        </w:r>
        <w:r>
          <w:tab/>
        </w:r>
        <w:r>
          <w:fldChar w:fldCharType="begin"/>
        </w:r>
        <w:r>
          <w:instrText xml:space="preserve"> PAGEREF _Toc169014475 \h </w:instrText>
        </w:r>
        <w:r>
          <w:fldChar w:fldCharType="separate"/>
        </w:r>
        <w:r w:rsidR="000E7041">
          <w:t>101</w:t>
        </w:r>
        <w:r>
          <w:fldChar w:fldCharType="end"/>
        </w:r>
      </w:hyperlink>
    </w:p>
    <w:p w14:paraId="1156BFE8" w14:textId="4633D9B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6" w:history="1">
        <w:r w:rsidRPr="0016655C">
          <w:t>138</w:t>
        </w:r>
        <w:r>
          <w:rPr>
            <w:rFonts w:asciiTheme="minorHAnsi" w:eastAsiaTheme="minorEastAsia" w:hAnsiTheme="minorHAnsi" w:cstheme="minorBidi"/>
            <w:kern w:val="2"/>
            <w:sz w:val="22"/>
            <w:szCs w:val="22"/>
            <w:lang w:eastAsia="en-AU"/>
            <w14:ligatures w14:val="standardContextual"/>
          </w:rPr>
          <w:tab/>
        </w:r>
        <w:r w:rsidRPr="0016655C">
          <w:t>Application for review suspends process for accessing voluntary assisted dying</w:t>
        </w:r>
        <w:r>
          <w:tab/>
        </w:r>
        <w:r>
          <w:fldChar w:fldCharType="begin"/>
        </w:r>
        <w:r>
          <w:instrText xml:space="preserve"> PAGEREF _Toc169014476 \h </w:instrText>
        </w:r>
        <w:r>
          <w:fldChar w:fldCharType="separate"/>
        </w:r>
        <w:r w:rsidR="000E7041">
          <w:t>101</w:t>
        </w:r>
        <w:r>
          <w:fldChar w:fldCharType="end"/>
        </w:r>
      </w:hyperlink>
    </w:p>
    <w:p w14:paraId="480CD297" w14:textId="672FA861"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7" w:history="1">
        <w:r w:rsidRPr="0016655C">
          <w:t>139</w:t>
        </w:r>
        <w:r>
          <w:rPr>
            <w:rFonts w:asciiTheme="minorHAnsi" w:eastAsiaTheme="minorEastAsia" w:hAnsiTheme="minorHAnsi" w:cstheme="minorBidi"/>
            <w:kern w:val="2"/>
            <w:sz w:val="22"/>
            <w:szCs w:val="22"/>
            <w:lang w:eastAsia="en-AU"/>
            <w14:ligatures w14:val="standardContextual"/>
          </w:rPr>
          <w:tab/>
        </w:r>
        <w:r w:rsidRPr="0016655C">
          <w:t>Registrar must give notice of application for review</w:t>
        </w:r>
        <w:r>
          <w:tab/>
        </w:r>
        <w:r>
          <w:fldChar w:fldCharType="begin"/>
        </w:r>
        <w:r>
          <w:instrText xml:space="preserve"> PAGEREF _Toc169014477 \h </w:instrText>
        </w:r>
        <w:r>
          <w:fldChar w:fldCharType="separate"/>
        </w:r>
        <w:r w:rsidR="000E7041">
          <w:t>102</w:t>
        </w:r>
        <w:r>
          <w:fldChar w:fldCharType="end"/>
        </w:r>
      </w:hyperlink>
    </w:p>
    <w:p w14:paraId="2EF7C43F" w14:textId="5E6C2C3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78" w:history="1">
        <w:r w:rsidRPr="0016655C">
          <w:t>140</w:t>
        </w:r>
        <w:r>
          <w:rPr>
            <w:rFonts w:asciiTheme="minorHAnsi" w:eastAsiaTheme="minorEastAsia" w:hAnsiTheme="minorHAnsi" w:cstheme="minorBidi"/>
            <w:kern w:val="2"/>
            <w:sz w:val="22"/>
            <w:szCs w:val="22"/>
            <w:lang w:eastAsia="en-AU"/>
            <w14:ligatures w14:val="standardContextual"/>
          </w:rPr>
          <w:tab/>
        </w:r>
        <w:r w:rsidRPr="0016655C">
          <w:t>Application for review taken to be withdrawn if individual dies</w:t>
        </w:r>
        <w:r>
          <w:tab/>
        </w:r>
        <w:r>
          <w:fldChar w:fldCharType="begin"/>
        </w:r>
        <w:r>
          <w:instrText xml:space="preserve"> PAGEREF _Toc169014478 \h </w:instrText>
        </w:r>
        <w:r>
          <w:fldChar w:fldCharType="separate"/>
        </w:r>
        <w:r w:rsidR="000E7041">
          <w:t>102</w:t>
        </w:r>
        <w:r>
          <w:fldChar w:fldCharType="end"/>
        </w:r>
      </w:hyperlink>
    </w:p>
    <w:p w14:paraId="7230731C" w14:textId="2DEB9937"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79" w:history="1">
        <w:r w:rsidR="00825E3D" w:rsidRPr="0016655C">
          <w:t>Division 10.3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Procedural matters</w:t>
        </w:r>
        <w:r w:rsidR="00825E3D" w:rsidRPr="00825E3D">
          <w:rPr>
            <w:vanish/>
          </w:rPr>
          <w:tab/>
        </w:r>
        <w:r w:rsidR="00825E3D" w:rsidRPr="00825E3D">
          <w:rPr>
            <w:vanish/>
          </w:rPr>
          <w:fldChar w:fldCharType="begin"/>
        </w:r>
        <w:r w:rsidR="00825E3D" w:rsidRPr="00825E3D">
          <w:rPr>
            <w:vanish/>
          </w:rPr>
          <w:instrText xml:space="preserve"> PAGEREF _Toc169014479 \h </w:instrText>
        </w:r>
        <w:r w:rsidR="00825E3D" w:rsidRPr="00825E3D">
          <w:rPr>
            <w:vanish/>
          </w:rPr>
        </w:r>
        <w:r w:rsidR="00825E3D" w:rsidRPr="00825E3D">
          <w:rPr>
            <w:vanish/>
          </w:rPr>
          <w:fldChar w:fldCharType="separate"/>
        </w:r>
        <w:r w:rsidR="000E7041">
          <w:rPr>
            <w:vanish/>
          </w:rPr>
          <w:t>103</w:t>
        </w:r>
        <w:r w:rsidR="00825E3D" w:rsidRPr="00825E3D">
          <w:rPr>
            <w:vanish/>
          </w:rPr>
          <w:fldChar w:fldCharType="end"/>
        </w:r>
      </w:hyperlink>
    </w:p>
    <w:p w14:paraId="47BCEB4A" w14:textId="5B813F0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0" w:history="1">
        <w:r w:rsidRPr="0016655C">
          <w:t>141</w:t>
        </w:r>
        <w:r>
          <w:rPr>
            <w:rFonts w:asciiTheme="minorHAnsi" w:eastAsiaTheme="minorEastAsia" w:hAnsiTheme="minorHAnsi" w:cstheme="minorBidi"/>
            <w:kern w:val="2"/>
            <w:sz w:val="22"/>
            <w:szCs w:val="22"/>
            <w:lang w:eastAsia="en-AU"/>
            <w14:ligatures w14:val="standardContextual"/>
          </w:rPr>
          <w:tab/>
        </w:r>
        <w:r w:rsidRPr="0016655C">
          <w:t>Coordinating practitioner and consulting practitioner must give documents to ACAT</w:t>
        </w:r>
        <w:r>
          <w:tab/>
        </w:r>
        <w:r>
          <w:fldChar w:fldCharType="begin"/>
        </w:r>
        <w:r>
          <w:instrText xml:space="preserve"> PAGEREF _Toc169014480 \h </w:instrText>
        </w:r>
        <w:r>
          <w:fldChar w:fldCharType="separate"/>
        </w:r>
        <w:r w:rsidR="000E7041">
          <w:t>103</w:t>
        </w:r>
        <w:r>
          <w:fldChar w:fldCharType="end"/>
        </w:r>
      </w:hyperlink>
    </w:p>
    <w:p w14:paraId="359B41F0" w14:textId="2622D3C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1" w:history="1">
        <w:r w:rsidRPr="0016655C">
          <w:t>142</w:t>
        </w:r>
        <w:r>
          <w:rPr>
            <w:rFonts w:asciiTheme="minorHAnsi" w:eastAsiaTheme="minorEastAsia" w:hAnsiTheme="minorHAnsi" w:cstheme="minorBidi"/>
            <w:kern w:val="2"/>
            <w:sz w:val="22"/>
            <w:szCs w:val="22"/>
            <w:lang w:eastAsia="en-AU"/>
            <w14:ligatures w14:val="standardContextual"/>
          </w:rPr>
          <w:tab/>
        </w:r>
        <w:r w:rsidRPr="0016655C">
          <w:t>Hearings must take place in private</w:t>
        </w:r>
        <w:r>
          <w:tab/>
        </w:r>
        <w:r>
          <w:fldChar w:fldCharType="begin"/>
        </w:r>
        <w:r>
          <w:instrText xml:space="preserve"> PAGEREF _Toc169014481 \h </w:instrText>
        </w:r>
        <w:r>
          <w:fldChar w:fldCharType="separate"/>
        </w:r>
        <w:r w:rsidR="000E7041">
          <w:t>103</w:t>
        </w:r>
        <w:r>
          <w:fldChar w:fldCharType="end"/>
        </w:r>
      </w:hyperlink>
    </w:p>
    <w:p w14:paraId="203D55AD" w14:textId="7A1B8924"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2" w:history="1">
        <w:r w:rsidRPr="0016655C">
          <w:t>143</w:t>
        </w:r>
        <w:r>
          <w:rPr>
            <w:rFonts w:asciiTheme="minorHAnsi" w:eastAsiaTheme="minorEastAsia" w:hAnsiTheme="minorHAnsi" w:cstheme="minorBidi"/>
            <w:kern w:val="2"/>
            <w:sz w:val="22"/>
            <w:szCs w:val="22"/>
            <w:lang w:eastAsia="en-AU"/>
            <w14:ligatures w14:val="standardContextual"/>
          </w:rPr>
          <w:tab/>
        </w:r>
        <w:r w:rsidRPr="0016655C">
          <w:t>Non-publication orders</w:t>
        </w:r>
        <w:r>
          <w:tab/>
        </w:r>
        <w:r>
          <w:fldChar w:fldCharType="begin"/>
        </w:r>
        <w:r>
          <w:instrText xml:space="preserve"> PAGEREF _Toc169014482 \h </w:instrText>
        </w:r>
        <w:r>
          <w:fldChar w:fldCharType="separate"/>
        </w:r>
        <w:r w:rsidR="000E7041">
          <w:t>104</w:t>
        </w:r>
        <w:r>
          <w:fldChar w:fldCharType="end"/>
        </w:r>
      </w:hyperlink>
    </w:p>
    <w:p w14:paraId="6C0C9E3E" w14:textId="183DBF1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3" w:history="1">
        <w:r w:rsidRPr="0016655C">
          <w:t>144</w:t>
        </w:r>
        <w:r>
          <w:rPr>
            <w:rFonts w:asciiTheme="minorHAnsi" w:eastAsiaTheme="minorEastAsia" w:hAnsiTheme="minorHAnsi" w:cstheme="minorBidi"/>
            <w:kern w:val="2"/>
            <w:sz w:val="22"/>
            <w:szCs w:val="22"/>
            <w:lang w:eastAsia="en-AU"/>
            <w14:ligatures w14:val="standardContextual"/>
          </w:rPr>
          <w:tab/>
        </w:r>
        <w:r w:rsidRPr="0016655C">
          <w:t>Members constituting ACAT</w:t>
        </w:r>
        <w:r>
          <w:tab/>
        </w:r>
        <w:r>
          <w:fldChar w:fldCharType="begin"/>
        </w:r>
        <w:r>
          <w:instrText xml:space="preserve"> PAGEREF _Toc169014483 \h </w:instrText>
        </w:r>
        <w:r>
          <w:fldChar w:fldCharType="separate"/>
        </w:r>
        <w:r w:rsidR="000E7041">
          <w:t>104</w:t>
        </w:r>
        <w:r>
          <w:fldChar w:fldCharType="end"/>
        </w:r>
      </w:hyperlink>
    </w:p>
    <w:p w14:paraId="3B1FACE8" w14:textId="18D5D815" w:rsidR="00825E3D" w:rsidRDefault="00137CBB">
      <w:pPr>
        <w:pStyle w:val="TOC3"/>
        <w:rPr>
          <w:rFonts w:asciiTheme="minorHAnsi" w:eastAsiaTheme="minorEastAsia" w:hAnsiTheme="minorHAnsi" w:cstheme="minorBidi"/>
          <w:b w:val="0"/>
          <w:kern w:val="2"/>
          <w:sz w:val="22"/>
          <w:szCs w:val="22"/>
          <w:lang w:eastAsia="en-AU"/>
          <w14:ligatures w14:val="standardContextual"/>
        </w:rPr>
      </w:pPr>
      <w:hyperlink w:anchor="_Toc169014484" w:history="1">
        <w:r w:rsidR="00825E3D" w:rsidRPr="0016655C">
          <w:t>Division 10.4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Decisions of ACAT</w:t>
        </w:r>
        <w:r w:rsidR="00825E3D" w:rsidRPr="00825E3D">
          <w:rPr>
            <w:vanish/>
          </w:rPr>
          <w:tab/>
        </w:r>
        <w:r w:rsidR="00825E3D" w:rsidRPr="00825E3D">
          <w:rPr>
            <w:vanish/>
          </w:rPr>
          <w:fldChar w:fldCharType="begin"/>
        </w:r>
        <w:r w:rsidR="00825E3D" w:rsidRPr="00825E3D">
          <w:rPr>
            <w:vanish/>
          </w:rPr>
          <w:instrText xml:space="preserve"> PAGEREF _Toc169014484 \h </w:instrText>
        </w:r>
        <w:r w:rsidR="00825E3D" w:rsidRPr="00825E3D">
          <w:rPr>
            <w:vanish/>
          </w:rPr>
        </w:r>
        <w:r w:rsidR="00825E3D" w:rsidRPr="00825E3D">
          <w:rPr>
            <w:vanish/>
          </w:rPr>
          <w:fldChar w:fldCharType="separate"/>
        </w:r>
        <w:r w:rsidR="000E7041">
          <w:rPr>
            <w:vanish/>
          </w:rPr>
          <w:t>104</w:t>
        </w:r>
        <w:r w:rsidR="00825E3D" w:rsidRPr="00825E3D">
          <w:rPr>
            <w:vanish/>
          </w:rPr>
          <w:fldChar w:fldCharType="end"/>
        </w:r>
      </w:hyperlink>
    </w:p>
    <w:p w14:paraId="493907D6" w14:textId="5FAF69F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5" w:history="1">
        <w:r w:rsidRPr="0016655C">
          <w:t>145</w:t>
        </w:r>
        <w:r>
          <w:rPr>
            <w:rFonts w:asciiTheme="minorHAnsi" w:eastAsiaTheme="minorEastAsia" w:hAnsiTheme="minorHAnsi" w:cstheme="minorBidi"/>
            <w:kern w:val="2"/>
            <w:sz w:val="22"/>
            <w:szCs w:val="22"/>
            <w:lang w:eastAsia="en-AU"/>
            <w14:ligatures w14:val="standardContextual"/>
          </w:rPr>
          <w:tab/>
        </w:r>
        <w:r w:rsidRPr="0016655C">
          <w:t>Orders following review of reviewable decision</w:t>
        </w:r>
        <w:r>
          <w:tab/>
        </w:r>
        <w:r>
          <w:fldChar w:fldCharType="begin"/>
        </w:r>
        <w:r>
          <w:instrText xml:space="preserve"> PAGEREF _Toc169014485 \h </w:instrText>
        </w:r>
        <w:r>
          <w:fldChar w:fldCharType="separate"/>
        </w:r>
        <w:r w:rsidR="000E7041">
          <w:t>104</w:t>
        </w:r>
        <w:r>
          <w:fldChar w:fldCharType="end"/>
        </w:r>
      </w:hyperlink>
    </w:p>
    <w:p w14:paraId="2BEE887E" w14:textId="253AF41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6" w:history="1">
        <w:r w:rsidRPr="0016655C">
          <w:t>146</w:t>
        </w:r>
        <w:r>
          <w:rPr>
            <w:rFonts w:asciiTheme="minorHAnsi" w:eastAsiaTheme="minorEastAsia" w:hAnsiTheme="minorHAnsi" w:cstheme="minorBidi"/>
            <w:kern w:val="2"/>
            <w:sz w:val="22"/>
            <w:szCs w:val="22"/>
            <w:lang w:eastAsia="en-AU"/>
            <w14:ligatures w14:val="standardContextual"/>
          </w:rPr>
          <w:tab/>
        </w:r>
        <w:r w:rsidRPr="0016655C">
          <w:t>Effect of ACAT decision that individual meets relevant requirement</w:t>
        </w:r>
        <w:r>
          <w:tab/>
        </w:r>
        <w:r>
          <w:fldChar w:fldCharType="begin"/>
        </w:r>
        <w:r>
          <w:instrText xml:space="preserve"> PAGEREF _Toc169014486 \h </w:instrText>
        </w:r>
        <w:r>
          <w:fldChar w:fldCharType="separate"/>
        </w:r>
        <w:r w:rsidR="000E7041">
          <w:t>105</w:t>
        </w:r>
        <w:r>
          <w:fldChar w:fldCharType="end"/>
        </w:r>
      </w:hyperlink>
    </w:p>
    <w:p w14:paraId="78F704E4" w14:textId="34C0AAB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7" w:history="1">
        <w:r w:rsidRPr="0016655C">
          <w:t>147</w:t>
        </w:r>
        <w:r>
          <w:rPr>
            <w:rFonts w:asciiTheme="minorHAnsi" w:eastAsiaTheme="minorEastAsia" w:hAnsiTheme="minorHAnsi" w:cstheme="minorBidi"/>
            <w:kern w:val="2"/>
            <w:sz w:val="22"/>
            <w:szCs w:val="22"/>
            <w:lang w:eastAsia="en-AU"/>
            <w14:ligatures w14:val="standardContextual"/>
          </w:rPr>
          <w:tab/>
        </w:r>
        <w:r w:rsidRPr="0016655C">
          <w:t>Effect of ACAT decision that individual does not meet relevant requirement</w:t>
        </w:r>
        <w:r>
          <w:tab/>
        </w:r>
        <w:r>
          <w:fldChar w:fldCharType="begin"/>
        </w:r>
        <w:r>
          <w:instrText xml:space="preserve"> PAGEREF _Toc169014487 \h </w:instrText>
        </w:r>
        <w:r>
          <w:fldChar w:fldCharType="separate"/>
        </w:r>
        <w:r w:rsidR="000E7041">
          <w:t>106</w:t>
        </w:r>
        <w:r>
          <w:fldChar w:fldCharType="end"/>
        </w:r>
      </w:hyperlink>
    </w:p>
    <w:p w14:paraId="378384BB" w14:textId="39838180"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8" w:history="1">
        <w:r w:rsidRPr="0016655C">
          <w:t>148</w:t>
        </w:r>
        <w:r>
          <w:rPr>
            <w:rFonts w:asciiTheme="minorHAnsi" w:eastAsiaTheme="minorEastAsia" w:hAnsiTheme="minorHAnsi" w:cstheme="minorBidi"/>
            <w:kern w:val="2"/>
            <w:sz w:val="22"/>
            <w:szCs w:val="22"/>
            <w:lang w:eastAsia="en-AU"/>
            <w14:ligatures w14:val="standardContextual"/>
          </w:rPr>
          <w:tab/>
        </w:r>
        <w:r w:rsidRPr="0016655C">
          <w:t>Registrar must give decision to consulting practitioner if consulting practitioner not party</w:t>
        </w:r>
        <w:r>
          <w:tab/>
        </w:r>
        <w:r>
          <w:fldChar w:fldCharType="begin"/>
        </w:r>
        <w:r>
          <w:instrText xml:space="preserve"> PAGEREF _Toc169014488 \h </w:instrText>
        </w:r>
        <w:r>
          <w:fldChar w:fldCharType="separate"/>
        </w:r>
        <w:r w:rsidR="000E7041">
          <w:t>107</w:t>
        </w:r>
        <w:r>
          <w:fldChar w:fldCharType="end"/>
        </w:r>
      </w:hyperlink>
    </w:p>
    <w:p w14:paraId="4B87D4F9" w14:textId="21F0538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89" w:history="1">
        <w:r w:rsidRPr="0016655C">
          <w:t>149</w:t>
        </w:r>
        <w:r>
          <w:rPr>
            <w:rFonts w:asciiTheme="minorHAnsi" w:eastAsiaTheme="minorEastAsia" w:hAnsiTheme="minorHAnsi" w:cstheme="minorBidi"/>
            <w:kern w:val="2"/>
            <w:sz w:val="22"/>
            <w:szCs w:val="22"/>
            <w:lang w:eastAsia="en-AU"/>
            <w14:ligatures w14:val="standardContextual"/>
          </w:rPr>
          <w:tab/>
        </w:r>
        <w:r w:rsidRPr="0016655C">
          <w:t>Coordinating practitioner must give copy of ACAT decision to board</w:t>
        </w:r>
        <w:r>
          <w:tab/>
        </w:r>
        <w:r>
          <w:fldChar w:fldCharType="begin"/>
        </w:r>
        <w:r>
          <w:instrText xml:space="preserve"> PAGEREF _Toc169014489 \h </w:instrText>
        </w:r>
        <w:r>
          <w:fldChar w:fldCharType="separate"/>
        </w:r>
        <w:r w:rsidR="000E7041">
          <w:t>107</w:t>
        </w:r>
        <w:r>
          <w:fldChar w:fldCharType="end"/>
        </w:r>
      </w:hyperlink>
    </w:p>
    <w:p w14:paraId="35022289" w14:textId="561AACB1"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90" w:history="1">
        <w:r w:rsidR="00825E3D" w:rsidRPr="0016655C">
          <w:t>Part 11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Review of other decisions</w:t>
        </w:r>
        <w:r w:rsidR="00825E3D" w:rsidRPr="00825E3D">
          <w:rPr>
            <w:vanish/>
          </w:rPr>
          <w:tab/>
        </w:r>
        <w:r w:rsidR="00825E3D" w:rsidRPr="00825E3D">
          <w:rPr>
            <w:vanish/>
          </w:rPr>
          <w:fldChar w:fldCharType="begin"/>
        </w:r>
        <w:r w:rsidR="00825E3D" w:rsidRPr="00825E3D">
          <w:rPr>
            <w:vanish/>
          </w:rPr>
          <w:instrText xml:space="preserve"> PAGEREF _Toc169014490 \h </w:instrText>
        </w:r>
        <w:r w:rsidR="00825E3D" w:rsidRPr="00825E3D">
          <w:rPr>
            <w:vanish/>
          </w:rPr>
        </w:r>
        <w:r w:rsidR="00825E3D" w:rsidRPr="00825E3D">
          <w:rPr>
            <w:vanish/>
          </w:rPr>
          <w:fldChar w:fldCharType="separate"/>
        </w:r>
        <w:r w:rsidR="000E7041">
          <w:rPr>
            <w:vanish/>
          </w:rPr>
          <w:t>109</w:t>
        </w:r>
        <w:r w:rsidR="00825E3D" w:rsidRPr="00825E3D">
          <w:rPr>
            <w:vanish/>
          </w:rPr>
          <w:fldChar w:fldCharType="end"/>
        </w:r>
      </w:hyperlink>
    </w:p>
    <w:p w14:paraId="2DF39F96" w14:textId="1C22101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1" w:history="1">
        <w:r w:rsidRPr="0016655C">
          <w:t>150</w:t>
        </w:r>
        <w:r>
          <w:rPr>
            <w:rFonts w:asciiTheme="minorHAnsi" w:eastAsiaTheme="minorEastAsia" w:hAnsiTheme="minorHAnsi" w:cstheme="minorBidi"/>
            <w:kern w:val="2"/>
            <w:sz w:val="22"/>
            <w:szCs w:val="22"/>
            <w:lang w:eastAsia="en-AU"/>
            <w14:ligatures w14:val="standardContextual"/>
          </w:rPr>
          <w:tab/>
        </w:r>
        <w:r w:rsidRPr="0016655C">
          <w:t>Definitions</w:t>
        </w:r>
        <w:r w:rsidRPr="0016655C">
          <w:rPr>
            <w:shd w:val="clear" w:color="auto" w:fill="FFFFFF"/>
          </w:rPr>
          <w:t>—pt 11</w:t>
        </w:r>
        <w:r>
          <w:tab/>
        </w:r>
        <w:r>
          <w:fldChar w:fldCharType="begin"/>
        </w:r>
        <w:r>
          <w:instrText xml:space="preserve"> PAGEREF _Toc169014491 \h </w:instrText>
        </w:r>
        <w:r>
          <w:fldChar w:fldCharType="separate"/>
        </w:r>
        <w:r w:rsidR="000E7041">
          <w:t>109</w:t>
        </w:r>
        <w:r>
          <w:fldChar w:fldCharType="end"/>
        </w:r>
      </w:hyperlink>
    </w:p>
    <w:p w14:paraId="763E11B5" w14:textId="035D94A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2" w:history="1">
        <w:r w:rsidRPr="0016655C">
          <w:t>151</w:t>
        </w:r>
        <w:r>
          <w:rPr>
            <w:rFonts w:asciiTheme="minorHAnsi" w:eastAsiaTheme="minorEastAsia" w:hAnsiTheme="minorHAnsi" w:cstheme="minorBidi"/>
            <w:kern w:val="2"/>
            <w:sz w:val="22"/>
            <w:szCs w:val="22"/>
            <w:lang w:eastAsia="en-AU"/>
            <w14:ligatures w14:val="standardContextual"/>
          </w:rPr>
          <w:tab/>
        </w:r>
        <w:r w:rsidRPr="0016655C">
          <w:t>Reviewable decision notices</w:t>
        </w:r>
        <w:r>
          <w:tab/>
        </w:r>
        <w:r>
          <w:fldChar w:fldCharType="begin"/>
        </w:r>
        <w:r>
          <w:instrText xml:space="preserve"> PAGEREF _Toc169014492 \h </w:instrText>
        </w:r>
        <w:r>
          <w:fldChar w:fldCharType="separate"/>
        </w:r>
        <w:r w:rsidR="000E7041">
          <w:t>109</w:t>
        </w:r>
        <w:r>
          <w:fldChar w:fldCharType="end"/>
        </w:r>
      </w:hyperlink>
    </w:p>
    <w:p w14:paraId="463A5340" w14:textId="033E88BE"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3" w:history="1">
        <w:r w:rsidRPr="0016655C">
          <w:t>152</w:t>
        </w:r>
        <w:r>
          <w:rPr>
            <w:rFonts w:asciiTheme="minorHAnsi" w:eastAsiaTheme="minorEastAsia" w:hAnsiTheme="minorHAnsi" w:cstheme="minorBidi"/>
            <w:kern w:val="2"/>
            <w:sz w:val="22"/>
            <w:szCs w:val="22"/>
            <w:lang w:eastAsia="en-AU"/>
            <w14:ligatures w14:val="standardContextual"/>
          </w:rPr>
          <w:tab/>
        </w:r>
        <w:r w:rsidRPr="0016655C">
          <w:t>Applications for review</w:t>
        </w:r>
        <w:r>
          <w:tab/>
        </w:r>
        <w:r>
          <w:fldChar w:fldCharType="begin"/>
        </w:r>
        <w:r>
          <w:instrText xml:space="preserve"> PAGEREF _Toc169014493 \h </w:instrText>
        </w:r>
        <w:r>
          <w:fldChar w:fldCharType="separate"/>
        </w:r>
        <w:r w:rsidR="000E7041">
          <w:t>109</w:t>
        </w:r>
        <w:r>
          <w:fldChar w:fldCharType="end"/>
        </w:r>
      </w:hyperlink>
    </w:p>
    <w:p w14:paraId="469899E3" w14:textId="3E7C0D75"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494" w:history="1">
        <w:r w:rsidR="00825E3D" w:rsidRPr="0016655C">
          <w:t>Part 12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Miscellaneous</w:t>
        </w:r>
        <w:r w:rsidR="00825E3D" w:rsidRPr="00825E3D">
          <w:rPr>
            <w:vanish/>
          </w:rPr>
          <w:tab/>
        </w:r>
        <w:r w:rsidR="00825E3D" w:rsidRPr="00825E3D">
          <w:rPr>
            <w:vanish/>
          </w:rPr>
          <w:fldChar w:fldCharType="begin"/>
        </w:r>
        <w:r w:rsidR="00825E3D" w:rsidRPr="00825E3D">
          <w:rPr>
            <w:vanish/>
          </w:rPr>
          <w:instrText xml:space="preserve"> PAGEREF _Toc169014494 \h </w:instrText>
        </w:r>
        <w:r w:rsidR="00825E3D" w:rsidRPr="00825E3D">
          <w:rPr>
            <w:vanish/>
          </w:rPr>
        </w:r>
        <w:r w:rsidR="00825E3D" w:rsidRPr="00825E3D">
          <w:rPr>
            <w:vanish/>
          </w:rPr>
          <w:fldChar w:fldCharType="separate"/>
        </w:r>
        <w:r w:rsidR="000E7041">
          <w:rPr>
            <w:vanish/>
          </w:rPr>
          <w:t>110</w:t>
        </w:r>
        <w:r w:rsidR="00825E3D" w:rsidRPr="00825E3D">
          <w:rPr>
            <w:vanish/>
          </w:rPr>
          <w:fldChar w:fldCharType="end"/>
        </w:r>
      </w:hyperlink>
    </w:p>
    <w:p w14:paraId="675478EC" w14:textId="008396F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5" w:history="1">
        <w:r w:rsidRPr="0016655C">
          <w:t>153</w:t>
        </w:r>
        <w:r>
          <w:rPr>
            <w:rFonts w:asciiTheme="minorHAnsi" w:eastAsiaTheme="minorEastAsia" w:hAnsiTheme="minorHAnsi" w:cstheme="minorBidi"/>
            <w:kern w:val="2"/>
            <w:sz w:val="22"/>
            <w:szCs w:val="22"/>
            <w:lang w:eastAsia="en-AU"/>
            <w14:ligatures w14:val="standardContextual"/>
          </w:rPr>
          <w:tab/>
        </w:r>
        <w:r w:rsidRPr="0016655C">
          <w:t>Exercise of enforcement powers under Medicines, Poisons and Therapeutic Goods Act 2008</w:t>
        </w:r>
        <w:r>
          <w:tab/>
        </w:r>
        <w:r>
          <w:fldChar w:fldCharType="begin"/>
        </w:r>
        <w:r>
          <w:instrText xml:space="preserve"> PAGEREF _Toc169014495 \h </w:instrText>
        </w:r>
        <w:r>
          <w:fldChar w:fldCharType="separate"/>
        </w:r>
        <w:r w:rsidR="000E7041">
          <w:t>110</w:t>
        </w:r>
        <w:r>
          <w:fldChar w:fldCharType="end"/>
        </w:r>
      </w:hyperlink>
    </w:p>
    <w:p w14:paraId="2EAFDF4F" w14:textId="054727D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6" w:history="1">
        <w:r w:rsidRPr="0016655C">
          <w:t>154</w:t>
        </w:r>
        <w:r>
          <w:rPr>
            <w:rFonts w:asciiTheme="minorHAnsi" w:eastAsiaTheme="minorEastAsia" w:hAnsiTheme="minorHAnsi" w:cstheme="minorBidi"/>
            <w:kern w:val="2"/>
            <w:sz w:val="22"/>
            <w:szCs w:val="22"/>
            <w:lang w:eastAsia="en-AU"/>
            <w14:ligatures w14:val="standardContextual"/>
          </w:rPr>
          <w:tab/>
        </w:r>
        <w:r w:rsidRPr="0016655C">
          <w:t>Residency exemptions</w:t>
        </w:r>
        <w:r>
          <w:tab/>
        </w:r>
        <w:r>
          <w:fldChar w:fldCharType="begin"/>
        </w:r>
        <w:r>
          <w:instrText xml:space="preserve"> PAGEREF _Toc169014496 \h </w:instrText>
        </w:r>
        <w:r>
          <w:fldChar w:fldCharType="separate"/>
        </w:r>
        <w:r w:rsidR="000E7041">
          <w:t>110</w:t>
        </w:r>
        <w:r>
          <w:fldChar w:fldCharType="end"/>
        </w:r>
      </w:hyperlink>
    </w:p>
    <w:p w14:paraId="2C16B0EB" w14:textId="02902CF5"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7" w:history="1">
        <w:r w:rsidRPr="0016655C">
          <w:t>155</w:t>
        </w:r>
        <w:r>
          <w:rPr>
            <w:rFonts w:asciiTheme="minorHAnsi" w:eastAsiaTheme="minorEastAsia" w:hAnsiTheme="minorHAnsi" w:cstheme="minorBidi"/>
            <w:kern w:val="2"/>
            <w:sz w:val="22"/>
            <w:szCs w:val="22"/>
            <w:lang w:eastAsia="en-AU"/>
            <w14:ligatures w14:val="standardContextual"/>
          </w:rPr>
          <w:tab/>
        </w:r>
        <w:r w:rsidRPr="0016655C">
          <w:t>Requirements for health professionals when raising voluntary assisted dying as an end of life choice</w:t>
        </w:r>
        <w:r>
          <w:tab/>
        </w:r>
        <w:r>
          <w:fldChar w:fldCharType="begin"/>
        </w:r>
        <w:r>
          <w:instrText xml:space="preserve"> PAGEREF _Toc169014497 \h </w:instrText>
        </w:r>
        <w:r>
          <w:fldChar w:fldCharType="separate"/>
        </w:r>
        <w:r w:rsidR="000E7041">
          <w:t>111</w:t>
        </w:r>
        <w:r>
          <w:fldChar w:fldCharType="end"/>
        </w:r>
      </w:hyperlink>
    </w:p>
    <w:p w14:paraId="7D8DEB54" w14:textId="0F931AE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8" w:history="1">
        <w:r w:rsidRPr="0016655C">
          <w:t>156</w:t>
        </w:r>
        <w:r>
          <w:rPr>
            <w:rFonts w:asciiTheme="minorHAnsi" w:eastAsiaTheme="minorEastAsia" w:hAnsiTheme="minorHAnsi" w:cstheme="minorBidi"/>
            <w:kern w:val="2"/>
            <w:sz w:val="22"/>
            <w:szCs w:val="22"/>
            <w:lang w:eastAsia="en-AU"/>
            <w14:ligatures w14:val="standardContextual"/>
          </w:rPr>
          <w:tab/>
        </w:r>
        <w:r w:rsidRPr="0016655C">
          <w:t>Interpreters</w:t>
        </w:r>
        <w:r>
          <w:tab/>
        </w:r>
        <w:r>
          <w:fldChar w:fldCharType="begin"/>
        </w:r>
        <w:r>
          <w:instrText xml:space="preserve"> PAGEREF _Toc169014498 \h </w:instrText>
        </w:r>
        <w:r>
          <w:fldChar w:fldCharType="separate"/>
        </w:r>
        <w:r w:rsidR="000E7041">
          <w:t>112</w:t>
        </w:r>
        <w:r>
          <w:fldChar w:fldCharType="end"/>
        </w:r>
      </w:hyperlink>
    </w:p>
    <w:p w14:paraId="4889EC0D" w14:textId="2A77C299"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499" w:history="1">
        <w:r w:rsidRPr="0016655C">
          <w:t>157</w:t>
        </w:r>
        <w:r>
          <w:rPr>
            <w:rFonts w:asciiTheme="minorHAnsi" w:eastAsiaTheme="minorEastAsia" w:hAnsiTheme="minorHAnsi" w:cstheme="minorBidi"/>
            <w:kern w:val="2"/>
            <w:sz w:val="22"/>
            <w:szCs w:val="22"/>
            <w:lang w:eastAsia="en-AU"/>
            <w14:ligatures w14:val="standardContextual"/>
          </w:rPr>
          <w:tab/>
        </w:r>
        <w:r w:rsidRPr="0016655C">
          <w:t>Technical error does not invalidate processes</w:t>
        </w:r>
        <w:r>
          <w:tab/>
        </w:r>
        <w:r>
          <w:fldChar w:fldCharType="begin"/>
        </w:r>
        <w:r>
          <w:instrText xml:space="preserve"> PAGEREF _Toc169014499 \h </w:instrText>
        </w:r>
        <w:r>
          <w:fldChar w:fldCharType="separate"/>
        </w:r>
        <w:r w:rsidR="000E7041">
          <w:t>113</w:t>
        </w:r>
        <w:r>
          <w:fldChar w:fldCharType="end"/>
        </w:r>
      </w:hyperlink>
    </w:p>
    <w:p w14:paraId="6E319659" w14:textId="24097068"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0" w:history="1">
        <w:r w:rsidRPr="0016655C">
          <w:t>158</w:t>
        </w:r>
        <w:r>
          <w:rPr>
            <w:rFonts w:asciiTheme="minorHAnsi" w:eastAsiaTheme="minorEastAsia" w:hAnsiTheme="minorHAnsi" w:cstheme="minorBidi"/>
            <w:kern w:val="2"/>
            <w:sz w:val="22"/>
            <w:szCs w:val="22"/>
            <w:lang w:eastAsia="en-AU"/>
            <w14:ligatures w14:val="standardContextual"/>
          </w:rPr>
          <w:tab/>
        </w:r>
        <w:r w:rsidRPr="0016655C">
          <w:t>Approved care navigator service</w:t>
        </w:r>
        <w:r>
          <w:tab/>
        </w:r>
        <w:r>
          <w:fldChar w:fldCharType="begin"/>
        </w:r>
        <w:r>
          <w:instrText xml:space="preserve"> PAGEREF _Toc169014500 \h </w:instrText>
        </w:r>
        <w:r>
          <w:fldChar w:fldCharType="separate"/>
        </w:r>
        <w:r w:rsidR="000E7041">
          <w:t>114</w:t>
        </w:r>
        <w:r>
          <w:fldChar w:fldCharType="end"/>
        </w:r>
      </w:hyperlink>
    </w:p>
    <w:p w14:paraId="7F61B62F" w14:textId="7264FD8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1" w:history="1">
        <w:r w:rsidRPr="0016655C">
          <w:t>159</w:t>
        </w:r>
        <w:r>
          <w:rPr>
            <w:rFonts w:asciiTheme="minorHAnsi" w:eastAsiaTheme="minorEastAsia" w:hAnsiTheme="minorHAnsi" w:cstheme="minorBidi"/>
            <w:kern w:val="2"/>
            <w:sz w:val="22"/>
            <w:szCs w:val="22"/>
            <w:lang w:eastAsia="en-AU"/>
            <w14:ligatures w14:val="standardContextual"/>
          </w:rPr>
          <w:tab/>
        </w:r>
        <w:r w:rsidRPr="0016655C">
          <w:t>Director-general may make guidelines</w:t>
        </w:r>
        <w:r>
          <w:tab/>
        </w:r>
        <w:r>
          <w:fldChar w:fldCharType="begin"/>
        </w:r>
        <w:r>
          <w:instrText xml:space="preserve"> PAGEREF _Toc169014501 \h </w:instrText>
        </w:r>
        <w:r>
          <w:fldChar w:fldCharType="separate"/>
        </w:r>
        <w:r w:rsidR="000E7041">
          <w:t>114</w:t>
        </w:r>
        <w:r>
          <w:fldChar w:fldCharType="end"/>
        </w:r>
      </w:hyperlink>
    </w:p>
    <w:p w14:paraId="629731F7" w14:textId="1E7F6FBC"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2" w:history="1">
        <w:r w:rsidRPr="0016655C">
          <w:t>160</w:t>
        </w:r>
        <w:r>
          <w:rPr>
            <w:rFonts w:asciiTheme="minorHAnsi" w:eastAsiaTheme="minorEastAsia" w:hAnsiTheme="minorHAnsi" w:cstheme="minorBidi"/>
            <w:kern w:val="2"/>
            <w:sz w:val="22"/>
            <w:szCs w:val="22"/>
            <w:lang w:eastAsia="en-AU"/>
            <w14:ligatures w14:val="standardContextual"/>
          </w:rPr>
          <w:tab/>
        </w:r>
        <w:r w:rsidRPr="0016655C">
          <w:t>Use or divulge protected information</w:t>
        </w:r>
        <w:r>
          <w:tab/>
        </w:r>
        <w:r>
          <w:fldChar w:fldCharType="begin"/>
        </w:r>
        <w:r>
          <w:instrText xml:space="preserve"> PAGEREF _Toc169014502 \h </w:instrText>
        </w:r>
        <w:r>
          <w:fldChar w:fldCharType="separate"/>
        </w:r>
        <w:r w:rsidR="000E7041">
          <w:t>115</w:t>
        </w:r>
        <w:r>
          <w:fldChar w:fldCharType="end"/>
        </w:r>
      </w:hyperlink>
    </w:p>
    <w:p w14:paraId="5D64CB89" w14:textId="32C142A6"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3" w:history="1">
        <w:r w:rsidRPr="0016655C">
          <w:t>161</w:t>
        </w:r>
        <w:r>
          <w:rPr>
            <w:rFonts w:asciiTheme="minorHAnsi" w:eastAsiaTheme="minorEastAsia" w:hAnsiTheme="minorHAnsi" w:cstheme="minorBidi"/>
            <w:kern w:val="2"/>
            <w:sz w:val="22"/>
            <w:szCs w:val="22"/>
            <w:lang w:eastAsia="en-AU"/>
            <w14:ligatures w14:val="standardContextual"/>
          </w:rPr>
          <w:tab/>
        </w:r>
        <w:r w:rsidRPr="0016655C">
          <w:t>Regulation-making power</w:t>
        </w:r>
        <w:r>
          <w:tab/>
        </w:r>
        <w:r>
          <w:fldChar w:fldCharType="begin"/>
        </w:r>
        <w:r>
          <w:instrText xml:space="preserve"> PAGEREF _Toc169014503 \h </w:instrText>
        </w:r>
        <w:r>
          <w:fldChar w:fldCharType="separate"/>
        </w:r>
        <w:r w:rsidR="000E7041">
          <w:t>116</w:t>
        </w:r>
        <w:r>
          <w:fldChar w:fldCharType="end"/>
        </w:r>
      </w:hyperlink>
    </w:p>
    <w:p w14:paraId="7EE13BCE" w14:textId="4469EDF7"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4" w:history="1">
        <w:r w:rsidRPr="0016655C">
          <w:t>162</w:t>
        </w:r>
        <w:r>
          <w:rPr>
            <w:rFonts w:asciiTheme="minorHAnsi" w:eastAsiaTheme="minorEastAsia" w:hAnsiTheme="minorHAnsi" w:cstheme="minorBidi"/>
            <w:kern w:val="2"/>
            <w:sz w:val="22"/>
            <w:szCs w:val="22"/>
            <w:lang w:eastAsia="en-AU"/>
            <w14:ligatures w14:val="standardContextual"/>
          </w:rPr>
          <w:tab/>
        </w:r>
        <w:r w:rsidRPr="0016655C">
          <w:t>Review of Act</w:t>
        </w:r>
        <w:r>
          <w:tab/>
        </w:r>
        <w:r>
          <w:fldChar w:fldCharType="begin"/>
        </w:r>
        <w:r>
          <w:instrText xml:space="preserve"> PAGEREF _Toc169014504 \h </w:instrText>
        </w:r>
        <w:r>
          <w:fldChar w:fldCharType="separate"/>
        </w:r>
        <w:r w:rsidR="000E7041">
          <w:t>117</w:t>
        </w:r>
        <w:r>
          <w:fldChar w:fldCharType="end"/>
        </w:r>
      </w:hyperlink>
    </w:p>
    <w:p w14:paraId="21C04367" w14:textId="0DD72FD9" w:rsidR="00825E3D" w:rsidRDefault="00137CBB">
      <w:pPr>
        <w:pStyle w:val="TOC2"/>
        <w:rPr>
          <w:rFonts w:asciiTheme="minorHAnsi" w:eastAsiaTheme="minorEastAsia" w:hAnsiTheme="minorHAnsi" w:cstheme="minorBidi"/>
          <w:b w:val="0"/>
          <w:kern w:val="2"/>
          <w:sz w:val="22"/>
          <w:szCs w:val="22"/>
          <w:lang w:eastAsia="en-AU"/>
          <w14:ligatures w14:val="standardContextual"/>
        </w:rPr>
      </w:pPr>
      <w:hyperlink w:anchor="_Toc169014505" w:history="1">
        <w:r w:rsidR="00825E3D" w:rsidRPr="0016655C">
          <w:t>Part 13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Consequential amendments</w:t>
        </w:r>
        <w:r w:rsidR="00825E3D" w:rsidRPr="00825E3D">
          <w:rPr>
            <w:vanish/>
          </w:rPr>
          <w:tab/>
        </w:r>
        <w:r w:rsidR="00825E3D" w:rsidRPr="00825E3D">
          <w:rPr>
            <w:vanish/>
          </w:rPr>
          <w:fldChar w:fldCharType="begin"/>
        </w:r>
        <w:r w:rsidR="00825E3D" w:rsidRPr="00825E3D">
          <w:rPr>
            <w:vanish/>
          </w:rPr>
          <w:instrText xml:space="preserve"> PAGEREF _Toc169014505 \h </w:instrText>
        </w:r>
        <w:r w:rsidR="00825E3D" w:rsidRPr="00825E3D">
          <w:rPr>
            <w:vanish/>
          </w:rPr>
        </w:r>
        <w:r w:rsidR="00825E3D" w:rsidRPr="00825E3D">
          <w:rPr>
            <w:vanish/>
          </w:rPr>
          <w:fldChar w:fldCharType="separate"/>
        </w:r>
        <w:r w:rsidR="000E7041">
          <w:rPr>
            <w:vanish/>
          </w:rPr>
          <w:t>118</w:t>
        </w:r>
        <w:r w:rsidR="00825E3D" w:rsidRPr="00825E3D">
          <w:rPr>
            <w:vanish/>
          </w:rPr>
          <w:fldChar w:fldCharType="end"/>
        </w:r>
      </w:hyperlink>
    </w:p>
    <w:p w14:paraId="67E679BE" w14:textId="6D84DA5F" w:rsidR="00825E3D" w:rsidRDefault="00825E3D">
      <w:pPr>
        <w:pStyle w:val="TOC5"/>
        <w:rPr>
          <w:rFonts w:asciiTheme="minorHAnsi" w:eastAsiaTheme="minorEastAsia" w:hAnsiTheme="minorHAnsi" w:cstheme="minorBidi"/>
          <w:kern w:val="2"/>
          <w:sz w:val="22"/>
          <w:szCs w:val="22"/>
          <w:lang w:eastAsia="en-AU"/>
          <w14:ligatures w14:val="standardContextual"/>
        </w:rPr>
      </w:pPr>
      <w:r>
        <w:tab/>
      </w:r>
      <w:hyperlink w:anchor="_Toc169014506" w:history="1">
        <w:r w:rsidRPr="0016655C">
          <w:t>163</w:t>
        </w:r>
        <w:r>
          <w:rPr>
            <w:rFonts w:asciiTheme="minorHAnsi" w:eastAsiaTheme="minorEastAsia" w:hAnsiTheme="minorHAnsi" w:cstheme="minorBidi"/>
            <w:kern w:val="2"/>
            <w:sz w:val="22"/>
            <w:szCs w:val="22"/>
            <w:lang w:eastAsia="en-AU"/>
            <w14:ligatures w14:val="standardContextual"/>
          </w:rPr>
          <w:tab/>
        </w:r>
        <w:r w:rsidRPr="0016655C">
          <w:t>Legislation amended—sch 3</w:t>
        </w:r>
        <w:r>
          <w:tab/>
        </w:r>
        <w:r>
          <w:fldChar w:fldCharType="begin"/>
        </w:r>
        <w:r>
          <w:instrText xml:space="preserve"> PAGEREF _Toc169014506 \h </w:instrText>
        </w:r>
        <w:r>
          <w:fldChar w:fldCharType="separate"/>
        </w:r>
        <w:r w:rsidR="000E7041">
          <w:t>118</w:t>
        </w:r>
        <w:r>
          <w:fldChar w:fldCharType="end"/>
        </w:r>
      </w:hyperlink>
    </w:p>
    <w:p w14:paraId="0FD95820" w14:textId="2BC02206" w:rsidR="00825E3D" w:rsidRDefault="00137CBB">
      <w:pPr>
        <w:pStyle w:val="TOC6"/>
        <w:rPr>
          <w:rFonts w:asciiTheme="minorHAnsi" w:eastAsiaTheme="minorEastAsia" w:hAnsiTheme="minorHAnsi" w:cstheme="minorBidi"/>
          <w:b w:val="0"/>
          <w:kern w:val="2"/>
          <w:sz w:val="22"/>
          <w:szCs w:val="22"/>
          <w:lang w:eastAsia="en-AU"/>
          <w14:ligatures w14:val="standardContextual"/>
        </w:rPr>
      </w:pPr>
      <w:hyperlink w:anchor="_Toc169014507" w:history="1">
        <w:r w:rsidR="00825E3D" w:rsidRPr="0016655C">
          <w:t>Schedule 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Reviewable decisions—coordinating practitioner, consulting practitioner and administering practitioner decisions</w:t>
        </w:r>
        <w:r w:rsidR="00825E3D">
          <w:tab/>
        </w:r>
        <w:r w:rsidR="00825E3D" w:rsidRPr="00825E3D">
          <w:rPr>
            <w:b w:val="0"/>
            <w:sz w:val="20"/>
          </w:rPr>
          <w:fldChar w:fldCharType="begin"/>
        </w:r>
        <w:r w:rsidR="00825E3D" w:rsidRPr="00825E3D">
          <w:rPr>
            <w:b w:val="0"/>
            <w:sz w:val="20"/>
          </w:rPr>
          <w:instrText xml:space="preserve"> PAGEREF _Toc169014507 \h </w:instrText>
        </w:r>
        <w:r w:rsidR="00825E3D" w:rsidRPr="00825E3D">
          <w:rPr>
            <w:b w:val="0"/>
            <w:sz w:val="20"/>
          </w:rPr>
        </w:r>
        <w:r w:rsidR="00825E3D" w:rsidRPr="00825E3D">
          <w:rPr>
            <w:b w:val="0"/>
            <w:sz w:val="20"/>
          </w:rPr>
          <w:fldChar w:fldCharType="separate"/>
        </w:r>
        <w:r w:rsidR="000E7041">
          <w:rPr>
            <w:b w:val="0"/>
            <w:sz w:val="20"/>
          </w:rPr>
          <w:t>119</w:t>
        </w:r>
        <w:r w:rsidR="00825E3D" w:rsidRPr="00825E3D">
          <w:rPr>
            <w:b w:val="0"/>
            <w:sz w:val="20"/>
          </w:rPr>
          <w:fldChar w:fldCharType="end"/>
        </w:r>
      </w:hyperlink>
    </w:p>
    <w:p w14:paraId="20167EE5" w14:textId="478794A6" w:rsidR="00825E3D" w:rsidRDefault="00137CBB">
      <w:pPr>
        <w:pStyle w:val="TOC6"/>
        <w:rPr>
          <w:rFonts w:asciiTheme="minorHAnsi" w:eastAsiaTheme="minorEastAsia" w:hAnsiTheme="minorHAnsi" w:cstheme="minorBidi"/>
          <w:b w:val="0"/>
          <w:kern w:val="2"/>
          <w:sz w:val="22"/>
          <w:szCs w:val="22"/>
          <w:lang w:eastAsia="en-AU"/>
          <w14:ligatures w14:val="standardContextual"/>
        </w:rPr>
      </w:pPr>
      <w:hyperlink w:anchor="_Toc169014508" w:history="1">
        <w:r w:rsidR="00825E3D" w:rsidRPr="0016655C">
          <w:t>Schedule 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Reviewable decisions—other decisions</w:t>
        </w:r>
        <w:r w:rsidR="00825E3D">
          <w:tab/>
        </w:r>
        <w:r w:rsidR="00825E3D" w:rsidRPr="00825E3D">
          <w:rPr>
            <w:b w:val="0"/>
            <w:sz w:val="20"/>
          </w:rPr>
          <w:fldChar w:fldCharType="begin"/>
        </w:r>
        <w:r w:rsidR="00825E3D" w:rsidRPr="00825E3D">
          <w:rPr>
            <w:b w:val="0"/>
            <w:sz w:val="20"/>
          </w:rPr>
          <w:instrText xml:space="preserve"> PAGEREF _Toc169014508 \h </w:instrText>
        </w:r>
        <w:r w:rsidR="00825E3D" w:rsidRPr="00825E3D">
          <w:rPr>
            <w:b w:val="0"/>
            <w:sz w:val="20"/>
          </w:rPr>
        </w:r>
        <w:r w:rsidR="00825E3D" w:rsidRPr="00825E3D">
          <w:rPr>
            <w:b w:val="0"/>
            <w:sz w:val="20"/>
          </w:rPr>
          <w:fldChar w:fldCharType="separate"/>
        </w:r>
        <w:r w:rsidR="000E7041">
          <w:rPr>
            <w:b w:val="0"/>
            <w:sz w:val="20"/>
          </w:rPr>
          <w:t>122</w:t>
        </w:r>
        <w:r w:rsidR="00825E3D" w:rsidRPr="00825E3D">
          <w:rPr>
            <w:b w:val="0"/>
            <w:sz w:val="20"/>
          </w:rPr>
          <w:fldChar w:fldCharType="end"/>
        </w:r>
      </w:hyperlink>
    </w:p>
    <w:p w14:paraId="1A0EE4AB" w14:textId="475CC05A" w:rsidR="00825E3D" w:rsidRDefault="00137CBB">
      <w:pPr>
        <w:pStyle w:val="TOC6"/>
        <w:rPr>
          <w:rFonts w:asciiTheme="minorHAnsi" w:eastAsiaTheme="minorEastAsia" w:hAnsiTheme="minorHAnsi" w:cstheme="minorBidi"/>
          <w:b w:val="0"/>
          <w:kern w:val="2"/>
          <w:sz w:val="22"/>
          <w:szCs w:val="22"/>
          <w:lang w:eastAsia="en-AU"/>
          <w14:ligatures w14:val="standardContextual"/>
        </w:rPr>
      </w:pPr>
      <w:hyperlink w:anchor="_Toc169014509" w:history="1">
        <w:r w:rsidR="00825E3D" w:rsidRPr="0016655C">
          <w:t>Schedule 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Consequential amendments</w:t>
        </w:r>
        <w:r w:rsidR="00825E3D">
          <w:tab/>
        </w:r>
        <w:r w:rsidR="00825E3D" w:rsidRPr="00825E3D">
          <w:rPr>
            <w:b w:val="0"/>
            <w:sz w:val="20"/>
          </w:rPr>
          <w:fldChar w:fldCharType="begin"/>
        </w:r>
        <w:r w:rsidR="00825E3D" w:rsidRPr="00825E3D">
          <w:rPr>
            <w:b w:val="0"/>
            <w:sz w:val="20"/>
          </w:rPr>
          <w:instrText xml:space="preserve"> PAGEREF _Toc169014509 \h </w:instrText>
        </w:r>
        <w:r w:rsidR="00825E3D" w:rsidRPr="00825E3D">
          <w:rPr>
            <w:b w:val="0"/>
            <w:sz w:val="20"/>
          </w:rPr>
        </w:r>
        <w:r w:rsidR="00825E3D" w:rsidRPr="00825E3D">
          <w:rPr>
            <w:b w:val="0"/>
            <w:sz w:val="20"/>
          </w:rPr>
          <w:fldChar w:fldCharType="separate"/>
        </w:r>
        <w:r w:rsidR="000E7041">
          <w:rPr>
            <w:b w:val="0"/>
            <w:sz w:val="20"/>
          </w:rPr>
          <w:t>123</w:t>
        </w:r>
        <w:r w:rsidR="00825E3D" w:rsidRPr="00825E3D">
          <w:rPr>
            <w:b w:val="0"/>
            <w:sz w:val="20"/>
          </w:rPr>
          <w:fldChar w:fldCharType="end"/>
        </w:r>
      </w:hyperlink>
    </w:p>
    <w:p w14:paraId="486746EB" w14:textId="5B711E5B"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10" w:history="1">
        <w:r w:rsidR="00825E3D" w:rsidRPr="0016655C">
          <w:t>Part 3.1</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Births, Deaths and Marriages Registration Act 1997</w:t>
        </w:r>
        <w:r w:rsidR="00825E3D">
          <w:tab/>
        </w:r>
        <w:r w:rsidR="00825E3D" w:rsidRPr="00825E3D">
          <w:rPr>
            <w:b w:val="0"/>
          </w:rPr>
          <w:fldChar w:fldCharType="begin"/>
        </w:r>
        <w:r w:rsidR="00825E3D" w:rsidRPr="00825E3D">
          <w:rPr>
            <w:b w:val="0"/>
          </w:rPr>
          <w:instrText xml:space="preserve"> PAGEREF _Toc169014510 \h </w:instrText>
        </w:r>
        <w:r w:rsidR="00825E3D" w:rsidRPr="00825E3D">
          <w:rPr>
            <w:b w:val="0"/>
          </w:rPr>
        </w:r>
        <w:r w:rsidR="00825E3D" w:rsidRPr="00825E3D">
          <w:rPr>
            <w:b w:val="0"/>
          </w:rPr>
          <w:fldChar w:fldCharType="separate"/>
        </w:r>
        <w:r w:rsidR="000E7041">
          <w:rPr>
            <w:b w:val="0"/>
          </w:rPr>
          <w:t>123</w:t>
        </w:r>
        <w:r w:rsidR="00825E3D" w:rsidRPr="00825E3D">
          <w:rPr>
            <w:b w:val="0"/>
          </w:rPr>
          <w:fldChar w:fldCharType="end"/>
        </w:r>
      </w:hyperlink>
    </w:p>
    <w:p w14:paraId="27B9DA00" w14:textId="782EFD05"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14" w:history="1">
        <w:r w:rsidR="00825E3D" w:rsidRPr="0016655C">
          <w:t>Part 3.2</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Births, Deaths and Marriages Registration Regulation 1998</w:t>
        </w:r>
        <w:r w:rsidR="00825E3D">
          <w:tab/>
        </w:r>
        <w:r w:rsidR="00825E3D" w:rsidRPr="00825E3D">
          <w:rPr>
            <w:b w:val="0"/>
          </w:rPr>
          <w:fldChar w:fldCharType="begin"/>
        </w:r>
        <w:r w:rsidR="00825E3D" w:rsidRPr="00825E3D">
          <w:rPr>
            <w:b w:val="0"/>
          </w:rPr>
          <w:instrText xml:space="preserve"> PAGEREF _Toc169014514 \h </w:instrText>
        </w:r>
        <w:r w:rsidR="00825E3D" w:rsidRPr="00825E3D">
          <w:rPr>
            <w:b w:val="0"/>
          </w:rPr>
        </w:r>
        <w:r w:rsidR="00825E3D" w:rsidRPr="00825E3D">
          <w:rPr>
            <w:b w:val="0"/>
          </w:rPr>
          <w:fldChar w:fldCharType="separate"/>
        </w:r>
        <w:r w:rsidR="000E7041">
          <w:rPr>
            <w:b w:val="0"/>
          </w:rPr>
          <w:t>124</w:t>
        </w:r>
        <w:r w:rsidR="00825E3D" w:rsidRPr="00825E3D">
          <w:rPr>
            <w:b w:val="0"/>
          </w:rPr>
          <w:fldChar w:fldCharType="end"/>
        </w:r>
      </w:hyperlink>
    </w:p>
    <w:p w14:paraId="60FDCA88" w14:textId="562689D2"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16" w:history="1">
        <w:r w:rsidR="00825E3D" w:rsidRPr="0016655C">
          <w:t>Part 3.3</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Coroners Act 1997</w:t>
        </w:r>
        <w:r w:rsidR="00825E3D">
          <w:tab/>
        </w:r>
        <w:r w:rsidR="00825E3D" w:rsidRPr="00825E3D">
          <w:rPr>
            <w:b w:val="0"/>
          </w:rPr>
          <w:fldChar w:fldCharType="begin"/>
        </w:r>
        <w:r w:rsidR="00825E3D" w:rsidRPr="00825E3D">
          <w:rPr>
            <w:b w:val="0"/>
          </w:rPr>
          <w:instrText xml:space="preserve"> PAGEREF _Toc169014516 \h </w:instrText>
        </w:r>
        <w:r w:rsidR="00825E3D" w:rsidRPr="00825E3D">
          <w:rPr>
            <w:b w:val="0"/>
          </w:rPr>
        </w:r>
        <w:r w:rsidR="00825E3D" w:rsidRPr="00825E3D">
          <w:rPr>
            <w:b w:val="0"/>
          </w:rPr>
          <w:fldChar w:fldCharType="separate"/>
        </w:r>
        <w:r w:rsidR="000E7041">
          <w:rPr>
            <w:b w:val="0"/>
          </w:rPr>
          <w:t>124</w:t>
        </w:r>
        <w:r w:rsidR="00825E3D" w:rsidRPr="00825E3D">
          <w:rPr>
            <w:b w:val="0"/>
          </w:rPr>
          <w:fldChar w:fldCharType="end"/>
        </w:r>
      </w:hyperlink>
    </w:p>
    <w:p w14:paraId="5D02E6EB" w14:textId="0198FB5C"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19" w:history="1">
        <w:r w:rsidR="00825E3D" w:rsidRPr="0016655C">
          <w:t>Part 3.4</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Guardianship and Management of Property Act 1991</w:t>
        </w:r>
        <w:r w:rsidR="00825E3D">
          <w:tab/>
        </w:r>
        <w:r w:rsidR="00825E3D" w:rsidRPr="00825E3D">
          <w:rPr>
            <w:b w:val="0"/>
          </w:rPr>
          <w:fldChar w:fldCharType="begin"/>
        </w:r>
        <w:r w:rsidR="00825E3D" w:rsidRPr="00825E3D">
          <w:rPr>
            <w:b w:val="0"/>
          </w:rPr>
          <w:instrText xml:space="preserve"> PAGEREF _Toc169014519 \h </w:instrText>
        </w:r>
        <w:r w:rsidR="00825E3D" w:rsidRPr="00825E3D">
          <w:rPr>
            <w:b w:val="0"/>
          </w:rPr>
        </w:r>
        <w:r w:rsidR="00825E3D" w:rsidRPr="00825E3D">
          <w:rPr>
            <w:b w:val="0"/>
          </w:rPr>
          <w:fldChar w:fldCharType="separate"/>
        </w:r>
        <w:r w:rsidR="000E7041">
          <w:rPr>
            <w:b w:val="0"/>
          </w:rPr>
          <w:t>125</w:t>
        </w:r>
        <w:r w:rsidR="00825E3D" w:rsidRPr="00825E3D">
          <w:rPr>
            <w:b w:val="0"/>
          </w:rPr>
          <w:fldChar w:fldCharType="end"/>
        </w:r>
      </w:hyperlink>
    </w:p>
    <w:p w14:paraId="65957039" w14:textId="4AB3A790"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21" w:history="1">
        <w:r w:rsidR="00825E3D" w:rsidRPr="0016655C">
          <w:t>Part 3.5</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Medicines, Poisons and Therapeutic Goods Act 2008</w:t>
        </w:r>
        <w:r w:rsidR="00825E3D">
          <w:tab/>
        </w:r>
        <w:r w:rsidR="00825E3D" w:rsidRPr="00825E3D">
          <w:rPr>
            <w:b w:val="0"/>
          </w:rPr>
          <w:fldChar w:fldCharType="begin"/>
        </w:r>
        <w:r w:rsidR="00825E3D" w:rsidRPr="00825E3D">
          <w:rPr>
            <w:b w:val="0"/>
          </w:rPr>
          <w:instrText xml:space="preserve"> PAGEREF _Toc169014521 \h </w:instrText>
        </w:r>
        <w:r w:rsidR="00825E3D" w:rsidRPr="00825E3D">
          <w:rPr>
            <w:b w:val="0"/>
          </w:rPr>
        </w:r>
        <w:r w:rsidR="00825E3D" w:rsidRPr="00825E3D">
          <w:rPr>
            <w:b w:val="0"/>
          </w:rPr>
          <w:fldChar w:fldCharType="separate"/>
        </w:r>
        <w:r w:rsidR="000E7041">
          <w:rPr>
            <w:b w:val="0"/>
          </w:rPr>
          <w:t>125</w:t>
        </w:r>
        <w:r w:rsidR="00825E3D" w:rsidRPr="00825E3D">
          <w:rPr>
            <w:b w:val="0"/>
          </w:rPr>
          <w:fldChar w:fldCharType="end"/>
        </w:r>
      </w:hyperlink>
    </w:p>
    <w:p w14:paraId="48A983A8" w14:textId="4E0C6D6B" w:rsidR="00825E3D" w:rsidRDefault="00137CBB">
      <w:pPr>
        <w:pStyle w:val="TOC7"/>
        <w:rPr>
          <w:rFonts w:asciiTheme="minorHAnsi" w:eastAsiaTheme="minorEastAsia" w:hAnsiTheme="minorHAnsi" w:cstheme="minorBidi"/>
          <w:b w:val="0"/>
          <w:kern w:val="2"/>
          <w:sz w:val="22"/>
          <w:szCs w:val="22"/>
          <w:lang w:eastAsia="en-AU"/>
          <w14:ligatures w14:val="standardContextual"/>
        </w:rPr>
      </w:pPr>
      <w:hyperlink w:anchor="_Toc169014523" w:history="1">
        <w:r w:rsidR="00825E3D" w:rsidRPr="0016655C">
          <w:t>Part 3.6</w:t>
        </w:r>
        <w:r w:rsidR="00825E3D">
          <w:rPr>
            <w:rFonts w:asciiTheme="minorHAnsi" w:eastAsiaTheme="minorEastAsia" w:hAnsiTheme="minorHAnsi" w:cstheme="minorBidi"/>
            <w:b w:val="0"/>
            <w:kern w:val="2"/>
            <w:sz w:val="22"/>
            <w:szCs w:val="22"/>
            <w:lang w:eastAsia="en-AU"/>
            <w14:ligatures w14:val="standardContextual"/>
          </w:rPr>
          <w:tab/>
        </w:r>
        <w:r w:rsidR="00825E3D" w:rsidRPr="0016655C">
          <w:t>Powers of Attorney Act 2006</w:t>
        </w:r>
        <w:r w:rsidR="00825E3D">
          <w:tab/>
        </w:r>
        <w:r w:rsidR="00825E3D" w:rsidRPr="00825E3D">
          <w:rPr>
            <w:b w:val="0"/>
          </w:rPr>
          <w:fldChar w:fldCharType="begin"/>
        </w:r>
        <w:r w:rsidR="00825E3D" w:rsidRPr="00825E3D">
          <w:rPr>
            <w:b w:val="0"/>
          </w:rPr>
          <w:instrText xml:space="preserve"> PAGEREF _Toc169014523 \h </w:instrText>
        </w:r>
        <w:r w:rsidR="00825E3D" w:rsidRPr="00825E3D">
          <w:rPr>
            <w:b w:val="0"/>
          </w:rPr>
        </w:r>
        <w:r w:rsidR="00825E3D" w:rsidRPr="00825E3D">
          <w:rPr>
            <w:b w:val="0"/>
          </w:rPr>
          <w:fldChar w:fldCharType="separate"/>
        </w:r>
        <w:r w:rsidR="000E7041">
          <w:rPr>
            <w:b w:val="0"/>
          </w:rPr>
          <w:t>126</w:t>
        </w:r>
        <w:r w:rsidR="00825E3D" w:rsidRPr="00825E3D">
          <w:rPr>
            <w:b w:val="0"/>
          </w:rPr>
          <w:fldChar w:fldCharType="end"/>
        </w:r>
      </w:hyperlink>
    </w:p>
    <w:p w14:paraId="0B0AB8B3" w14:textId="2239555D" w:rsidR="00825E3D" w:rsidRDefault="00137CBB">
      <w:pPr>
        <w:pStyle w:val="TOC6"/>
        <w:rPr>
          <w:rFonts w:asciiTheme="minorHAnsi" w:eastAsiaTheme="minorEastAsia" w:hAnsiTheme="minorHAnsi" w:cstheme="minorBidi"/>
          <w:b w:val="0"/>
          <w:kern w:val="2"/>
          <w:sz w:val="22"/>
          <w:szCs w:val="22"/>
          <w:lang w:eastAsia="en-AU"/>
          <w14:ligatures w14:val="standardContextual"/>
        </w:rPr>
      </w:pPr>
      <w:hyperlink w:anchor="_Toc169014525" w:history="1">
        <w:r w:rsidR="00825E3D" w:rsidRPr="0016655C">
          <w:t>Dictionary</w:t>
        </w:r>
        <w:r w:rsidR="00825E3D">
          <w:tab/>
        </w:r>
        <w:r w:rsidR="00825E3D">
          <w:tab/>
        </w:r>
        <w:r w:rsidR="00825E3D" w:rsidRPr="00825E3D">
          <w:rPr>
            <w:b w:val="0"/>
            <w:sz w:val="20"/>
          </w:rPr>
          <w:fldChar w:fldCharType="begin"/>
        </w:r>
        <w:r w:rsidR="00825E3D" w:rsidRPr="00825E3D">
          <w:rPr>
            <w:b w:val="0"/>
            <w:sz w:val="20"/>
          </w:rPr>
          <w:instrText xml:space="preserve"> PAGEREF _Toc169014525 \h </w:instrText>
        </w:r>
        <w:r w:rsidR="00825E3D" w:rsidRPr="00825E3D">
          <w:rPr>
            <w:b w:val="0"/>
            <w:sz w:val="20"/>
          </w:rPr>
        </w:r>
        <w:r w:rsidR="00825E3D" w:rsidRPr="00825E3D">
          <w:rPr>
            <w:b w:val="0"/>
            <w:sz w:val="20"/>
          </w:rPr>
          <w:fldChar w:fldCharType="separate"/>
        </w:r>
        <w:r w:rsidR="000E7041">
          <w:rPr>
            <w:b w:val="0"/>
            <w:sz w:val="20"/>
          </w:rPr>
          <w:t>127</w:t>
        </w:r>
        <w:r w:rsidR="00825E3D" w:rsidRPr="00825E3D">
          <w:rPr>
            <w:b w:val="0"/>
            <w:sz w:val="20"/>
          </w:rPr>
          <w:fldChar w:fldCharType="end"/>
        </w:r>
      </w:hyperlink>
    </w:p>
    <w:p w14:paraId="32DE1F03" w14:textId="355C560A" w:rsidR="005F6523" w:rsidRPr="00071BC2" w:rsidRDefault="00825E3D">
      <w:pPr>
        <w:pStyle w:val="BillBasic"/>
      </w:pPr>
      <w:r>
        <w:fldChar w:fldCharType="end"/>
      </w:r>
    </w:p>
    <w:p w14:paraId="26BC3AD6" w14:textId="77777777" w:rsidR="00DC7036" w:rsidRDefault="00DC7036">
      <w:pPr>
        <w:pStyle w:val="01Contents"/>
        <w:sectPr w:rsidR="00DC7036" w:rsidSect="00DC7036">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2A5B4288" w14:textId="77777777" w:rsidR="0045309B" w:rsidRDefault="0045309B" w:rsidP="00FE5883">
      <w:pPr>
        <w:spacing w:before="480"/>
        <w:jc w:val="center"/>
      </w:pPr>
      <w:r>
        <w:rPr>
          <w:noProof/>
          <w:lang w:eastAsia="en-AU"/>
        </w:rPr>
        <w:lastRenderedPageBreak/>
        <w:drawing>
          <wp:inline distT="0" distB="0" distL="0" distR="0" wp14:anchorId="43C189C4" wp14:editId="72CF0396">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A1431A7" w14:textId="77777777" w:rsidR="0045309B" w:rsidRDefault="0045309B">
      <w:pPr>
        <w:jc w:val="center"/>
        <w:rPr>
          <w:rFonts w:ascii="Arial" w:hAnsi="Arial"/>
        </w:rPr>
      </w:pPr>
      <w:r>
        <w:rPr>
          <w:rFonts w:ascii="Arial" w:hAnsi="Arial"/>
        </w:rPr>
        <w:t>Australian Capital Territory</w:t>
      </w:r>
    </w:p>
    <w:p w14:paraId="03DA4C10" w14:textId="56E8F27D" w:rsidR="005F6523" w:rsidRPr="00071BC2" w:rsidRDefault="0045309B" w:rsidP="00A1092F">
      <w:pPr>
        <w:pStyle w:val="Billname"/>
      </w:pPr>
      <w:bookmarkStart w:id="0" w:name="citation"/>
      <w:r>
        <w:t>Voluntary Assisted Dying Act 2024</w:t>
      </w:r>
      <w:bookmarkEnd w:id="0"/>
    </w:p>
    <w:p w14:paraId="68A4BC54" w14:textId="6623489A" w:rsidR="005F6523" w:rsidRPr="00071BC2" w:rsidRDefault="00137CBB">
      <w:pPr>
        <w:pStyle w:val="ActNo"/>
      </w:pPr>
      <w:r>
        <w:fldChar w:fldCharType="begin"/>
      </w:r>
      <w:r>
        <w:instrText xml:space="preserve"> DOCPROPERTY "Category"  \* MERGEFORMAT </w:instrText>
      </w:r>
      <w:r>
        <w:fldChar w:fldCharType="separate"/>
      </w:r>
      <w:r w:rsidR="000E7041">
        <w:t>A2024-24</w:t>
      </w:r>
      <w:r>
        <w:fldChar w:fldCharType="end"/>
      </w:r>
    </w:p>
    <w:p w14:paraId="12D9DD67" w14:textId="77777777" w:rsidR="005F6523" w:rsidRPr="00071BC2" w:rsidRDefault="005F6523">
      <w:pPr>
        <w:pStyle w:val="N-line3"/>
      </w:pPr>
    </w:p>
    <w:p w14:paraId="290A091B" w14:textId="159327D8" w:rsidR="005F6523" w:rsidRPr="00071BC2" w:rsidRDefault="005F6523">
      <w:pPr>
        <w:pStyle w:val="LongTitle"/>
      </w:pPr>
      <w:r w:rsidRPr="00071BC2">
        <w:t xml:space="preserve">An Act </w:t>
      </w:r>
      <w:r w:rsidR="00470A64" w:rsidRPr="00071BC2">
        <w:t>to regulate access to voluntary assisted dying, and for other purposes</w:t>
      </w:r>
    </w:p>
    <w:p w14:paraId="010C2ACD" w14:textId="77777777" w:rsidR="005F6523" w:rsidRPr="00071BC2" w:rsidRDefault="005F6523">
      <w:pPr>
        <w:pStyle w:val="N-line3"/>
      </w:pPr>
    </w:p>
    <w:p w14:paraId="4AD2B3B8" w14:textId="77777777" w:rsidR="005F6523" w:rsidRPr="00071BC2" w:rsidRDefault="005F6523">
      <w:pPr>
        <w:pStyle w:val="Placeholder"/>
      </w:pPr>
      <w:r w:rsidRPr="00071BC2">
        <w:rPr>
          <w:rStyle w:val="charContents"/>
          <w:sz w:val="16"/>
        </w:rPr>
        <w:t xml:space="preserve">  </w:t>
      </w:r>
      <w:r w:rsidRPr="00071BC2">
        <w:rPr>
          <w:rStyle w:val="charPage"/>
        </w:rPr>
        <w:t xml:space="preserve">  </w:t>
      </w:r>
    </w:p>
    <w:p w14:paraId="10456AFF" w14:textId="77777777" w:rsidR="005F6523" w:rsidRPr="00071BC2" w:rsidRDefault="005F6523">
      <w:pPr>
        <w:pStyle w:val="Placeholder"/>
      </w:pPr>
      <w:r w:rsidRPr="00071BC2">
        <w:rPr>
          <w:rStyle w:val="CharChapNo"/>
        </w:rPr>
        <w:t xml:space="preserve">  </w:t>
      </w:r>
      <w:r w:rsidRPr="00071BC2">
        <w:rPr>
          <w:rStyle w:val="CharChapText"/>
        </w:rPr>
        <w:t xml:space="preserve">  </w:t>
      </w:r>
    </w:p>
    <w:p w14:paraId="52266CB6" w14:textId="77777777" w:rsidR="005F6523" w:rsidRPr="00071BC2" w:rsidRDefault="005F6523">
      <w:pPr>
        <w:pStyle w:val="Placeholder"/>
      </w:pPr>
      <w:r w:rsidRPr="00071BC2">
        <w:rPr>
          <w:rStyle w:val="CharPartNo"/>
        </w:rPr>
        <w:t xml:space="preserve">  </w:t>
      </w:r>
      <w:r w:rsidRPr="00071BC2">
        <w:rPr>
          <w:rStyle w:val="CharPartText"/>
        </w:rPr>
        <w:t xml:space="preserve">  </w:t>
      </w:r>
    </w:p>
    <w:p w14:paraId="2725652D" w14:textId="77777777" w:rsidR="005F6523" w:rsidRPr="00071BC2" w:rsidRDefault="005F6523">
      <w:pPr>
        <w:pStyle w:val="Placeholder"/>
      </w:pPr>
      <w:r w:rsidRPr="00071BC2">
        <w:rPr>
          <w:rStyle w:val="CharDivNo"/>
        </w:rPr>
        <w:t xml:space="preserve">  </w:t>
      </w:r>
      <w:r w:rsidRPr="00071BC2">
        <w:rPr>
          <w:rStyle w:val="CharDivText"/>
        </w:rPr>
        <w:t xml:space="preserve">  </w:t>
      </w:r>
    </w:p>
    <w:p w14:paraId="60A727C4" w14:textId="77777777" w:rsidR="005F6523" w:rsidRPr="004169C7" w:rsidRDefault="005F6523">
      <w:pPr>
        <w:pStyle w:val="Notified"/>
      </w:pPr>
    </w:p>
    <w:p w14:paraId="07AD81CB" w14:textId="77777777" w:rsidR="005F6523" w:rsidRPr="00071BC2" w:rsidRDefault="005F6523">
      <w:pPr>
        <w:pStyle w:val="EnactingWords"/>
      </w:pPr>
      <w:r w:rsidRPr="00071BC2">
        <w:t>The Legislative Assembly for the Australian Capital Territory enacts as follows:</w:t>
      </w:r>
    </w:p>
    <w:p w14:paraId="2658F854" w14:textId="77777777" w:rsidR="005F6523" w:rsidRPr="00071BC2" w:rsidRDefault="005F6523">
      <w:pPr>
        <w:pStyle w:val="PageBreak"/>
      </w:pPr>
      <w:r w:rsidRPr="00071BC2">
        <w:br w:type="page"/>
      </w:r>
    </w:p>
    <w:p w14:paraId="42194343" w14:textId="6569CBCC" w:rsidR="00155BEF" w:rsidRPr="00DC7036" w:rsidRDefault="00DC7036" w:rsidP="00DC7036">
      <w:pPr>
        <w:pStyle w:val="AH2Part"/>
      </w:pPr>
      <w:bookmarkStart w:id="1" w:name="_Toc169014306"/>
      <w:r w:rsidRPr="00DC7036">
        <w:rPr>
          <w:rStyle w:val="CharPartNo"/>
        </w:rPr>
        <w:lastRenderedPageBreak/>
        <w:t>Part 1</w:t>
      </w:r>
      <w:r w:rsidRPr="00071BC2">
        <w:tab/>
      </w:r>
      <w:r w:rsidR="00155BEF" w:rsidRPr="00DC7036">
        <w:rPr>
          <w:rStyle w:val="CharPartText"/>
        </w:rPr>
        <w:t>Preliminary</w:t>
      </w:r>
      <w:bookmarkEnd w:id="1"/>
    </w:p>
    <w:p w14:paraId="3E3B6F1B" w14:textId="16C02C22" w:rsidR="005F6523" w:rsidRPr="00071BC2" w:rsidRDefault="00DC7036" w:rsidP="00DC7036">
      <w:pPr>
        <w:pStyle w:val="AH5Sec"/>
      </w:pPr>
      <w:bookmarkStart w:id="2" w:name="_Toc169014307"/>
      <w:r w:rsidRPr="00DC7036">
        <w:rPr>
          <w:rStyle w:val="CharSectNo"/>
        </w:rPr>
        <w:t>1</w:t>
      </w:r>
      <w:r w:rsidRPr="00071BC2">
        <w:tab/>
      </w:r>
      <w:r w:rsidR="005F6523" w:rsidRPr="00071BC2">
        <w:t>Name of Act</w:t>
      </w:r>
      <w:bookmarkEnd w:id="2"/>
    </w:p>
    <w:p w14:paraId="09222851" w14:textId="44C574B9" w:rsidR="005F6523" w:rsidRPr="00071BC2" w:rsidRDefault="005F6523">
      <w:pPr>
        <w:pStyle w:val="Amainreturn"/>
      </w:pPr>
      <w:r w:rsidRPr="00071BC2">
        <w:t xml:space="preserve">This Act is the </w:t>
      </w:r>
      <w:r w:rsidRPr="00071BC2">
        <w:rPr>
          <w:i/>
        </w:rPr>
        <w:fldChar w:fldCharType="begin"/>
      </w:r>
      <w:r w:rsidRPr="00071BC2">
        <w:rPr>
          <w:i/>
        </w:rPr>
        <w:instrText xml:space="preserve"> TITLE</w:instrText>
      </w:r>
      <w:r w:rsidRPr="00071BC2">
        <w:rPr>
          <w:i/>
        </w:rPr>
        <w:fldChar w:fldCharType="separate"/>
      </w:r>
      <w:r w:rsidR="000E7041">
        <w:rPr>
          <w:i/>
        </w:rPr>
        <w:t>Voluntary Assisted Dying Act 2024</w:t>
      </w:r>
      <w:r w:rsidRPr="00071BC2">
        <w:rPr>
          <w:i/>
        </w:rPr>
        <w:fldChar w:fldCharType="end"/>
      </w:r>
      <w:r w:rsidRPr="00071BC2">
        <w:t>.</w:t>
      </w:r>
    </w:p>
    <w:p w14:paraId="7EA1E216" w14:textId="423C1A0D" w:rsidR="00145B2A" w:rsidRPr="008E619D" w:rsidRDefault="00DC7036" w:rsidP="00DC7036">
      <w:pPr>
        <w:pStyle w:val="AH5Sec"/>
      </w:pPr>
      <w:bookmarkStart w:id="3" w:name="_Toc169014308"/>
      <w:r w:rsidRPr="00DC7036">
        <w:rPr>
          <w:rStyle w:val="CharSectNo"/>
        </w:rPr>
        <w:t>2</w:t>
      </w:r>
      <w:r w:rsidRPr="008E619D">
        <w:tab/>
      </w:r>
      <w:r w:rsidR="00145B2A" w:rsidRPr="008E619D">
        <w:t>Commencement</w:t>
      </w:r>
      <w:bookmarkEnd w:id="3"/>
    </w:p>
    <w:p w14:paraId="236B5124" w14:textId="77777777" w:rsidR="00145B2A" w:rsidRPr="008E619D" w:rsidRDefault="00145B2A" w:rsidP="00145B2A">
      <w:pPr>
        <w:pStyle w:val="Amainreturn"/>
      </w:pPr>
      <w:r w:rsidRPr="008E619D">
        <w:t>This Act commences on 3 November 2025.</w:t>
      </w:r>
    </w:p>
    <w:p w14:paraId="6714A253" w14:textId="4FE29DB0" w:rsidR="00145B2A" w:rsidRPr="008E619D" w:rsidRDefault="00145B2A" w:rsidP="00145B2A">
      <w:pPr>
        <w:pStyle w:val="aNote"/>
      </w:pPr>
      <w:r w:rsidRPr="004315CD">
        <w:rPr>
          <w:rStyle w:val="charItals"/>
        </w:rPr>
        <w:t>Note</w:t>
      </w:r>
      <w:r w:rsidRPr="004315CD">
        <w:rPr>
          <w:rStyle w:val="charItals"/>
        </w:rPr>
        <w:tab/>
      </w:r>
      <w:r w:rsidRPr="008E619D">
        <w:t xml:space="preserve">The naming and commencement provisions automatically commence on the notification day (see </w:t>
      </w:r>
      <w:hyperlink r:id="rId15" w:tooltip="A2001-14" w:history="1">
        <w:r w:rsidRPr="004315CD">
          <w:rPr>
            <w:rStyle w:val="charCitHyperlinkAbbrev"/>
          </w:rPr>
          <w:t>Legislation Act</w:t>
        </w:r>
      </w:hyperlink>
      <w:r w:rsidRPr="008E619D">
        <w:t>, s 75 (1)).</w:t>
      </w:r>
    </w:p>
    <w:p w14:paraId="74681BFC" w14:textId="6AAB21C9" w:rsidR="005F6523" w:rsidRPr="00071BC2" w:rsidRDefault="00DC7036" w:rsidP="00DC7036">
      <w:pPr>
        <w:pStyle w:val="AH5Sec"/>
      </w:pPr>
      <w:bookmarkStart w:id="4" w:name="_Toc169014309"/>
      <w:r w:rsidRPr="00DC7036">
        <w:rPr>
          <w:rStyle w:val="CharSectNo"/>
        </w:rPr>
        <w:t>3</w:t>
      </w:r>
      <w:r w:rsidRPr="00071BC2">
        <w:tab/>
      </w:r>
      <w:r w:rsidR="005F6523" w:rsidRPr="00071BC2">
        <w:t>Dictionary</w:t>
      </w:r>
      <w:bookmarkEnd w:id="4"/>
    </w:p>
    <w:p w14:paraId="59068E67" w14:textId="77777777" w:rsidR="005F6523" w:rsidRPr="00071BC2" w:rsidRDefault="005F6523">
      <w:pPr>
        <w:pStyle w:val="Amainreturn"/>
      </w:pPr>
      <w:r w:rsidRPr="00071BC2">
        <w:t>The dictionary at the end of this Act is part of this Act.</w:t>
      </w:r>
    </w:p>
    <w:p w14:paraId="484B09C5" w14:textId="77777777" w:rsidR="005F6523" w:rsidRPr="00071BC2" w:rsidRDefault="005F6523">
      <w:pPr>
        <w:pStyle w:val="aNote"/>
      </w:pPr>
      <w:r w:rsidRPr="00071BC2">
        <w:rPr>
          <w:rStyle w:val="charItals"/>
        </w:rPr>
        <w:t>Note 1</w:t>
      </w:r>
      <w:r w:rsidRPr="00071BC2">
        <w:tab/>
        <w:t>The dictionary at the end of this Act defines certain terms used in this Act, and includes references (</w:t>
      </w:r>
      <w:r w:rsidRPr="00071BC2">
        <w:rPr>
          <w:rStyle w:val="charBoldItals"/>
        </w:rPr>
        <w:t>signpost definitions</w:t>
      </w:r>
      <w:r w:rsidRPr="00071BC2">
        <w:t>) to other terms defined elsewhere in this Act.</w:t>
      </w:r>
    </w:p>
    <w:p w14:paraId="66FAE282" w14:textId="73E1E788" w:rsidR="00B8004A" w:rsidRPr="00071BC2" w:rsidRDefault="005F6523" w:rsidP="00A1092F">
      <w:pPr>
        <w:pStyle w:val="aNoteTextss"/>
        <w:rPr>
          <w:color w:val="000000"/>
          <w:shd w:val="clear" w:color="auto" w:fill="FFFFFF"/>
        </w:rPr>
      </w:pPr>
      <w:r w:rsidRPr="00071BC2">
        <w:t>For example, the signpost definition ‘</w:t>
      </w:r>
      <w:r w:rsidR="00B8004A" w:rsidRPr="004169C7">
        <w:rPr>
          <w:rStyle w:val="charBoldItals"/>
        </w:rPr>
        <w:t>health record</w:t>
      </w:r>
      <w:r w:rsidR="00F331FB" w:rsidRPr="00071BC2">
        <w:rPr>
          <w:color w:val="000000"/>
          <w:shd w:val="clear" w:color="auto" w:fill="FFFFFF"/>
        </w:rPr>
        <w:t>—see</w:t>
      </w:r>
      <w:r w:rsidR="008205D5" w:rsidRPr="00071BC2">
        <w:rPr>
          <w:color w:val="000000"/>
          <w:shd w:val="clear" w:color="auto" w:fill="FFFFFF"/>
        </w:rPr>
        <w:t xml:space="preserve"> </w:t>
      </w:r>
      <w:r w:rsidR="00B8004A" w:rsidRPr="00071BC2">
        <w:rPr>
          <w:color w:val="000000"/>
          <w:shd w:val="clear" w:color="auto" w:fill="FFFFFF"/>
        </w:rPr>
        <w:t xml:space="preserve">the </w:t>
      </w:r>
      <w:hyperlink r:id="rId16" w:tooltip="A1997-125" w:history="1">
        <w:r w:rsidR="004169C7" w:rsidRPr="004169C7">
          <w:rPr>
            <w:rStyle w:val="charCitHyperlinkItal"/>
          </w:rPr>
          <w:t>Health Records (Privacy and Access) Act 1997</w:t>
        </w:r>
      </w:hyperlink>
      <w:r w:rsidR="00B8004A" w:rsidRPr="00071BC2">
        <w:rPr>
          <w:color w:val="000000"/>
          <w:shd w:val="clear" w:color="auto" w:fill="FFFFFF"/>
        </w:rPr>
        <w:t>,</w:t>
      </w:r>
      <w:r w:rsidR="00162AAC" w:rsidRPr="00071BC2">
        <w:rPr>
          <w:color w:val="000000"/>
          <w:shd w:val="clear" w:color="auto" w:fill="FFFFFF"/>
        </w:rPr>
        <w:t xml:space="preserve"> dictionary.’ means that the term ‘health record’ is defined in that dictionary and the definition applies to this Act.</w:t>
      </w:r>
    </w:p>
    <w:p w14:paraId="24468EA7" w14:textId="0737D290" w:rsidR="005F6523" w:rsidRPr="00071BC2" w:rsidRDefault="005F6523">
      <w:pPr>
        <w:pStyle w:val="aNote"/>
      </w:pPr>
      <w:r w:rsidRPr="00071BC2">
        <w:rPr>
          <w:rStyle w:val="charItals"/>
        </w:rPr>
        <w:t>Note 2</w:t>
      </w:r>
      <w:r w:rsidRPr="00071BC2">
        <w:tab/>
        <w:t xml:space="preserve">A definition in the dictionary (including a signpost definition) applies to the entire Act unless the definition, or another provision of the Act, provides otherwise or the contrary intention otherwise appears (see </w:t>
      </w:r>
      <w:hyperlink r:id="rId17" w:tooltip="A2001-14" w:history="1">
        <w:r w:rsidR="004169C7" w:rsidRPr="004169C7">
          <w:rPr>
            <w:rStyle w:val="charCitHyperlinkAbbrev"/>
          </w:rPr>
          <w:t>Legislation Act</w:t>
        </w:r>
      </w:hyperlink>
      <w:r w:rsidRPr="00071BC2">
        <w:t>, s</w:t>
      </w:r>
      <w:r w:rsidR="008205D5" w:rsidRPr="00071BC2">
        <w:t xml:space="preserve"> </w:t>
      </w:r>
      <w:r w:rsidRPr="00071BC2">
        <w:t>155 and s</w:t>
      </w:r>
      <w:r w:rsidR="008205D5" w:rsidRPr="00071BC2">
        <w:t xml:space="preserve"> </w:t>
      </w:r>
      <w:r w:rsidRPr="00071BC2">
        <w:t>156</w:t>
      </w:r>
      <w:r w:rsidR="008205D5" w:rsidRPr="00071BC2">
        <w:t xml:space="preserve"> </w:t>
      </w:r>
      <w:r w:rsidRPr="00071BC2">
        <w:t>(1)).</w:t>
      </w:r>
    </w:p>
    <w:p w14:paraId="54FC13F1" w14:textId="5945ED3D" w:rsidR="005F6523" w:rsidRPr="00071BC2" w:rsidRDefault="00DC7036" w:rsidP="00DC7036">
      <w:pPr>
        <w:pStyle w:val="AH5Sec"/>
      </w:pPr>
      <w:bookmarkStart w:id="5" w:name="_Toc169014310"/>
      <w:r w:rsidRPr="00DC7036">
        <w:rPr>
          <w:rStyle w:val="CharSectNo"/>
        </w:rPr>
        <w:t>4</w:t>
      </w:r>
      <w:r w:rsidRPr="00071BC2">
        <w:tab/>
      </w:r>
      <w:r w:rsidR="005F6523" w:rsidRPr="00071BC2">
        <w:t>Notes</w:t>
      </w:r>
      <w:bookmarkEnd w:id="5"/>
    </w:p>
    <w:p w14:paraId="6595E79B" w14:textId="77777777" w:rsidR="005F6523" w:rsidRPr="00071BC2" w:rsidRDefault="005F6523">
      <w:pPr>
        <w:pStyle w:val="Amainreturn"/>
      </w:pPr>
      <w:r w:rsidRPr="00071BC2">
        <w:t>A note included in this Act is explanatory and is not part of this Act.</w:t>
      </w:r>
    </w:p>
    <w:p w14:paraId="42E30418" w14:textId="3177BACC" w:rsidR="005F6523" w:rsidRPr="00071BC2" w:rsidRDefault="00DC7036" w:rsidP="00DC7036">
      <w:pPr>
        <w:pStyle w:val="AH5Sec"/>
      </w:pPr>
      <w:bookmarkStart w:id="6" w:name="_Toc169014311"/>
      <w:r w:rsidRPr="00DC7036">
        <w:rPr>
          <w:rStyle w:val="CharSectNo"/>
        </w:rPr>
        <w:lastRenderedPageBreak/>
        <w:t>5</w:t>
      </w:r>
      <w:r w:rsidRPr="00071BC2">
        <w:tab/>
      </w:r>
      <w:r w:rsidR="005F6523" w:rsidRPr="00071BC2">
        <w:t>Offences against Act—application of Criminal Code etc</w:t>
      </w:r>
      <w:bookmarkEnd w:id="6"/>
    </w:p>
    <w:p w14:paraId="1A20DDF2" w14:textId="77777777" w:rsidR="005F6523" w:rsidRPr="00071BC2" w:rsidRDefault="005F6523" w:rsidP="009539D8">
      <w:pPr>
        <w:pStyle w:val="Amainreturn"/>
        <w:keepNext/>
      </w:pPr>
      <w:r w:rsidRPr="00071BC2">
        <w:t>Other legislation applies in relation to offences against this Act.</w:t>
      </w:r>
    </w:p>
    <w:p w14:paraId="79EF3C7E" w14:textId="77777777" w:rsidR="005F6523" w:rsidRPr="00071BC2" w:rsidRDefault="005F6523" w:rsidP="009539D8">
      <w:pPr>
        <w:pStyle w:val="aNote"/>
        <w:keepNext/>
      </w:pPr>
      <w:r w:rsidRPr="00071BC2">
        <w:rPr>
          <w:rStyle w:val="charItals"/>
        </w:rPr>
        <w:t>Note 1</w:t>
      </w:r>
      <w:r w:rsidRPr="00071BC2">
        <w:tab/>
      </w:r>
      <w:r w:rsidRPr="004169C7">
        <w:rPr>
          <w:rStyle w:val="charItals"/>
        </w:rPr>
        <w:t>Criminal Code</w:t>
      </w:r>
    </w:p>
    <w:p w14:paraId="69F094B9" w14:textId="19C4FE0D" w:rsidR="005F6523" w:rsidRPr="00071BC2" w:rsidRDefault="005F6523" w:rsidP="009539D8">
      <w:pPr>
        <w:pStyle w:val="aNote"/>
        <w:keepNext/>
        <w:spacing w:before="20"/>
        <w:ind w:firstLine="0"/>
      </w:pPr>
      <w:r w:rsidRPr="00071BC2">
        <w:t xml:space="preserve">The </w:t>
      </w:r>
      <w:hyperlink r:id="rId18" w:tooltip="A2002-51" w:history="1">
        <w:r w:rsidR="004169C7" w:rsidRPr="004169C7">
          <w:rPr>
            <w:rStyle w:val="charCitHyperlinkAbbrev"/>
          </w:rPr>
          <w:t>Criminal Code</w:t>
        </w:r>
      </w:hyperlink>
      <w:r w:rsidRPr="00071BC2">
        <w:t xml:space="preserve">, ch 2 applies to all offences against this Act (see Code, pt 2.1).  </w:t>
      </w:r>
    </w:p>
    <w:p w14:paraId="4D866D39" w14:textId="446D3133" w:rsidR="005F6523" w:rsidRPr="00071BC2" w:rsidRDefault="005F6523" w:rsidP="00A1092F">
      <w:pPr>
        <w:pStyle w:val="aNoteTextss"/>
      </w:pPr>
      <w:r w:rsidRPr="00071BC2">
        <w:t>The chapter sets out the general principles of criminal responsibility (including burdens of proof and general defences), and defines terms used for offences to which the Code applies (eg</w:t>
      </w:r>
      <w:r w:rsidR="008205D5" w:rsidRPr="00071BC2">
        <w:t xml:space="preserve"> </w:t>
      </w:r>
      <w:r w:rsidRPr="004169C7">
        <w:rPr>
          <w:rStyle w:val="charBoldItals"/>
        </w:rPr>
        <w:t>conduct</w:t>
      </w:r>
      <w:r w:rsidRPr="00071BC2">
        <w:t xml:space="preserve">, </w:t>
      </w:r>
      <w:r w:rsidRPr="004169C7">
        <w:rPr>
          <w:rStyle w:val="charBoldItals"/>
        </w:rPr>
        <w:t>intention</w:t>
      </w:r>
      <w:r w:rsidRPr="00071BC2">
        <w:t xml:space="preserve">, </w:t>
      </w:r>
      <w:r w:rsidRPr="004169C7">
        <w:rPr>
          <w:rStyle w:val="charBoldItals"/>
        </w:rPr>
        <w:t>recklessness</w:t>
      </w:r>
      <w:r w:rsidRPr="00071BC2">
        <w:t xml:space="preserve"> and </w:t>
      </w:r>
      <w:r w:rsidRPr="004169C7">
        <w:rPr>
          <w:rStyle w:val="charBoldItals"/>
        </w:rPr>
        <w:t>strict liability</w:t>
      </w:r>
      <w:r w:rsidRPr="00071BC2">
        <w:t>).</w:t>
      </w:r>
    </w:p>
    <w:p w14:paraId="391912C0" w14:textId="77777777" w:rsidR="005F6523" w:rsidRPr="004169C7" w:rsidRDefault="005F6523">
      <w:pPr>
        <w:pStyle w:val="aNote"/>
        <w:rPr>
          <w:rStyle w:val="charItals"/>
        </w:rPr>
      </w:pPr>
      <w:r w:rsidRPr="004169C7">
        <w:rPr>
          <w:rStyle w:val="charItals"/>
        </w:rPr>
        <w:t>Note 2</w:t>
      </w:r>
      <w:r w:rsidRPr="004169C7">
        <w:rPr>
          <w:rStyle w:val="charItals"/>
        </w:rPr>
        <w:tab/>
        <w:t>Penalty units</w:t>
      </w:r>
    </w:p>
    <w:p w14:paraId="11F130EF" w14:textId="4C91EBCA" w:rsidR="005F6523" w:rsidRPr="00071BC2" w:rsidRDefault="005F6523" w:rsidP="00A1092F">
      <w:pPr>
        <w:pStyle w:val="aNoteTextss"/>
      </w:pPr>
      <w:r w:rsidRPr="00071BC2">
        <w:t xml:space="preserve">The </w:t>
      </w:r>
      <w:hyperlink r:id="rId19" w:tooltip="A2001-14" w:history="1">
        <w:r w:rsidR="004169C7" w:rsidRPr="004169C7">
          <w:rPr>
            <w:rStyle w:val="charCitHyperlinkAbbrev"/>
          </w:rPr>
          <w:t>Legislation Act</w:t>
        </w:r>
      </w:hyperlink>
      <w:r w:rsidRPr="00071BC2">
        <w:t>, s 133 deals with the meaning of offence penalties that are expressed in penalty units.</w:t>
      </w:r>
    </w:p>
    <w:p w14:paraId="2FCF4BDF" w14:textId="5134C7BC" w:rsidR="00155BEF" w:rsidRPr="00071BC2" w:rsidRDefault="00155BEF" w:rsidP="00155BEF">
      <w:pPr>
        <w:pStyle w:val="PageBreak"/>
      </w:pPr>
      <w:r w:rsidRPr="00071BC2">
        <w:br w:type="page"/>
      </w:r>
    </w:p>
    <w:p w14:paraId="4245BD33" w14:textId="3624810E" w:rsidR="000E195A" w:rsidRPr="00DC7036" w:rsidRDefault="00DC7036" w:rsidP="00DC7036">
      <w:pPr>
        <w:pStyle w:val="AH2Part"/>
      </w:pPr>
      <w:bookmarkStart w:id="7" w:name="_Toc169014312"/>
      <w:r w:rsidRPr="00DC7036">
        <w:rPr>
          <w:rStyle w:val="CharPartNo"/>
        </w:rPr>
        <w:lastRenderedPageBreak/>
        <w:t>Part 2</w:t>
      </w:r>
      <w:r w:rsidRPr="00071BC2">
        <w:tab/>
      </w:r>
      <w:r w:rsidR="000E195A" w:rsidRPr="00DC7036">
        <w:rPr>
          <w:rStyle w:val="CharPartText"/>
        </w:rPr>
        <w:t>Objects, principles and important concepts</w:t>
      </w:r>
      <w:bookmarkEnd w:id="7"/>
    </w:p>
    <w:p w14:paraId="08782379" w14:textId="61FCB123" w:rsidR="000E195A" w:rsidRPr="00071BC2" w:rsidRDefault="00DC7036" w:rsidP="00DC7036">
      <w:pPr>
        <w:pStyle w:val="AH5Sec"/>
      </w:pPr>
      <w:bookmarkStart w:id="8" w:name="_Toc169014313"/>
      <w:r w:rsidRPr="00DC7036">
        <w:rPr>
          <w:rStyle w:val="CharSectNo"/>
        </w:rPr>
        <w:t>6</w:t>
      </w:r>
      <w:r w:rsidRPr="00071BC2">
        <w:tab/>
      </w:r>
      <w:r w:rsidR="000E195A" w:rsidRPr="00071BC2">
        <w:t>Objects of Act</w:t>
      </w:r>
      <w:bookmarkEnd w:id="8"/>
    </w:p>
    <w:p w14:paraId="03F5998D" w14:textId="77777777" w:rsidR="000E195A" w:rsidRPr="00071BC2" w:rsidRDefault="000E195A" w:rsidP="000E195A">
      <w:pPr>
        <w:pStyle w:val="Amainreturn"/>
      </w:pPr>
      <w:r w:rsidRPr="00071BC2">
        <w:t>The objects of this Act are to</w:t>
      </w:r>
      <w:r w:rsidRPr="00071BC2">
        <w:rPr>
          <w:color w:val="000000"/>
          <w:shd w:val="clear" w:color="auto" w:fill="FFFFFF"/>
        </w:rPr>
        <w:t>—</w:t>
      </w:r>
    </w:p>
    <w:p w14:paraId="0010595E" w14:textId="6720C630" w:rsidR="000E195A" w:rsidRPr="00071BC2" w:rsidRDefault="00DC7036" w:rsidP="00DC7036">
      <w:pPr>
        <w:pStyle w:val="Apara"/>
      </w:pPr>
      <w:r>
        <w:tab/>
      </w:r>
      <w:r w:rsidRPr="00071BC2">
        <w:t>(a)</w:t>
      </w:r>
      <w:r w:rsidRPr="00071BC2">
        <w:tab/>
      </w:r>
      <w:r w:rsidR="000E195A" w:rsidRPr="00071BC2">
        <w:t>give individuals who are suffering and dying the option of requesting assistance to end their lives; and</w:t>
      </w:r>
    </w:p>
    <w:p w14:paraId="0E4125E5" w14:textId="6F600CAE" w:rsidR="000E195A" w:rsidRPr="00071BC2" w:rsidRDefault="00DC7036" w:rsidP="00DC7036">
      <w:pPr>
        <w:pStyle w:val="Apara"/>
      </w:pPr>
      <w:r>
        <w:tab/>
      </w:r>
      <w:r w:rsidRPr="00071BC2">
        <w:t>(b)</w:t>
      </w:r>
      <w:r w:rsidRPr="00071BC2">
        <w:tab/>
      </w:r>
      <w:r w:rsidR="000E195A" w:rsidRPr="00071BC2">
        <w:t>establish a process for individuals to exercise the option to request assistance to end their lives if they have been assessed as meeting the requirements to access voluntary assisted dying under this Act; and</w:t>
      </w:r>
    </w:p>
    <w:p w14:paraId="74578540" w14:textId="52D368F8" w:rsidR="000E195A" w:rsidRPr="00071BC2" w:rsidRDefault="00DC7036" w:rsidP="00DC7036">
      <w:pPr>
        <w:pStyle w:val="Apara"/>
      </w:pPr>
      <w:r>
        <w:tab/>
      </w:r>
      <w:r w:rsidRPr="00071BC2">
        <w:t>(c)</w:t>
      </w:r>
      <w:r w:rsidRPr="00071BC2">
        <w:tab/>
      </w:r>
      <w:r w:rsidR="000E195A" w:rsidRPr="00071BC2">
        <w:t>establish mechanisms to</w:t>
      </w:r>
      <w:r w:rsidR="000E195A" w:rsidRPr="00071BC2">
        <w:rPr>
          <w:color w:val="000000"/>
          <w:shd w:val="clear" w:color="auto" w:fill="FFFFFF"/>
        </w:rPr>
        <w:t>—</w:t>
      </w:r>
    </w:p>
    <w:p w14:paraId="5C9FE58C" w14:textId="2CE9276D" w:rsidR="000E195A" w:rsidRPr="00071BC2" w:rsidRDefault="00DC7036" w:rsidP="00DC7036">
      <w:pPr>
        <w:pStyle w:val="Asubpara"/>
      </w:pPr>
      <w:r>
        <w:tab/>
      </w:r>
      <w:r w:rsidRPr="00071BC2">
        <w:t>(i)</w:t>
      </w:r>
      <w:r w:rsidRPr="00071BC2">
        <w:tab/>
      </w:r>
      <w:r w:rsidR="000E195A" w:rsidRPr="00071BC2">
        <w:t>ensure that voluntary assisted dying is accessed only by individuals who</w:t>
      </w:r>
      <w:r w:rsidR="000E195A" w:rsidRPr="00071BC2">
        <w:rPr>
          <w:color w:val="000000"/>
          <w:shd w:val="clear" w:color="auto" w:fill="FFFFFF"/>
        </w:rPr>
        <w:t>—</w:t>
      </w:r>
    </w:p>
    <w:p w14:paraId="7D3618E0" w14:textId="378A98E5" w:rsidR="000E195A" w:rsidRPr="00071BC2" w:rsidRDefault="00DC7036" w:rsidP="00DC7036">
      <w:pPr>
        <w:pStyle w:val="Asubsubpara"/>
      </w:pPr>
      <w:r>
        <w:tab/>
      </w:r>
      <w:r w:rsidRPr="00071BC2">
        <w:t>(A)</w:t>
      </w:r>
      <w:r w:rsidRPr="00071BC2">
        <w:tab/>
      </w:r>
      <w:r w:rsidR="000E195A" w:rsidRPr="00071BC2">
        <w:t>want to exercise the option to request assistance to end their lives; and</w:t>
      </w:r>
    </w:p>
    <w:p w14:paraId="1F655498" w14:textId="5B186726" w:rsidR="000E195A" w:rsidRPr="00071BC2" w:rsidRDefault="00DC7036" w:rsidP="00DC7036">
      <w:pPr>
        <w:pStyle w:val="Asubsubpara"/>
      </w:pPr>
      <w:r>
        <w:tab/>
      </w:r>
      <w:r w:rsidRPr="00071BC2">
        <w:t>(B)</w:t>
      </w:r>
      <w:r w:rsidRPr="00071BC2">
        <w:tab/>
      </w:r>
      <w:r w:rsidR="000E195A" w:rsidRPr="00071BC2">
        <w:t>have been assessed as meeting the requirements to access voluntary assisted dying</w:t>
      </w:r>
      <w:r w:rsidR="00003F1E" w:rsidRPr="00071BC2">
        <w:t xml:space="preserve"> under this Act</w:t>
      </w:r>
      <w:r w:rsidR="000E195A" w:rsidRPr="00071BC2">
        <w:t>; and</w:t>
      </w:r>
    </w:p>
    <w:p w14:paraId="0D6B1194" w14:textId="079A5D10" w:rsidR="000E195A" w:rsidRPr="00071BC2" w:rsidRDefault="00DC7036" w:rsidP="00DC7036">
      <w:pPr>
        <w:pStyle w:val="Asubpara"/>
      </w:pPr>
      <w:r>
        <w:tab/>
      </w:r>
      <w:r w:rsidRPr="00071BC2">
        <w:t>(ii)</w:t>
      </w:r>
      <w:r w:rsidRPr="00071BC2">
        <w:tab/>
      </w:r>
      <w:r w:rsidR="000E195A" w:rsidRPr="00071BC2">
        <w:t>protect individuals from coercion and exploitation; and</w:t>
      </w:r>
    </w:p>
    <w:p w14:paraId="5F8E23BF" w14:textId="136ED261" w:rsidR="000E195A" w:rsidRPr="00071BC2" w:rsidRDefault="00DC7036" w:rsidP="00DC7036">
      <w:pPr>
        <w:pStyle w:val="Apara"/>
      </w:pPr>
      <w:r>
        <w:tab/>
      </w:r>
      <w:r w:rsidRPr="00071BC2">
        <w:t>(d)</w:t>
      </w:r>
      <w:r w:rsidRPr="00071BC2">
        <w:tab/>
      </w:r>
      <w:r w:rsidR="000E195A" w:rsidRPr="00071BC2">
        <w:t>provide protection for health practitioners who choose to assist, or not assist, individuals to exercise the option of ending their lives in accordance with this Act; and</w:t>
      </w:r>
    </w:p>
    <w:p w14:paraId="6AFE2D14" w14:textId="1D899660" w:rsidR="000E195A" w:rsidRPr="00071BC2" w:rsidRDefault="00DC7036" w:rsidP="00DC7036">
      <w:pPr>
        <w:pStyle w:val="Apara"/>
      </w:pPr>
      <w:r>
        <w:tab/>
      </w:r>
      <w:r w:rsidRPr="00071BC2">
        <w:t>(e)</w:t>
      </w:r>
      <w:r w:rsidRPr="00071BC2">
        <w:tab/>
      </w:r>
      <w:r w:rsidR="000E195A" w:rsidRPr="00071BC2">
        <w:t>provide for the monitoring and enforcement of compliance with this Act.</w:t>
      </w:r>
    </w:p>
    <w:p w14:paraId="3414382D" w14:textId="14707CAC" w:rsidR="000E195A" w:rsidRPr="00071BC2" w:rsidRDefault="00DC7036" w:rsidP="00DC7036">
      <w:pPr>
        <w:pStyle w:val="AH5Sec"/>
      </w:pPr>
      <w:bookmarkStart w:id="9" w:name="_Toc169014314"/>
      <w:r w:rsidRPr="00DC7036">
        <w:rPr>
          <w:rStyle w:val="CharSectNo"/>
        </w:rPr>
        <w:lastRenderedPageBreak/>
        <w:t>7</w:t>
      </w:r>
      <w:r w:rsidRPr="00071BC2">
        <w:tab/>
      </w:r>
      <w:r w:rsidR="000E195A" w:rsidRPr="00071BC2">
        <w:t>Principles of Act</w:t>
      </w:r>
      <w:bookmarkEnd w:id="9"/>
    </w:p>
    <w:p w14:paraId="06BBDD02" w14:textId="77777777" w:rsidR="000E195A" w:rsidRPr="00071BC2" w:rsidRDefault="000E195A" w:rsidP="00FB35F8">
      <w:pPr>
        <w:pStyle w:val="Amainreturn"/>
        <w:keepNext/>
      </w:pPr>
      <w:r w:rsidRPr="00071BC2">
        <w:t>The following principles are to be taken into account by a person in exercising a function under this Act:</w:t>
      </w:r>
    </w:p>
    <w:p w14:paraId="701A5437" w14:textId="425AB120" w:rsidR="000E195A" w:rsidRPr="00071BC2" w:rsidRDefault="00DC7036" w:rsidP="00FB35F8">
      <w:pPr>
        <w:pStyle w:val="Apara"/>
        <w:keepNext/>
      </w:pPr>
      <w:r>
        <w:tab/>
      </w:r>
      <w:r w:rsidRPr="00071BC2">
        <w:t>(a)</w:t>
      </w:r>
      <w:r w:rsidRPr="00071BC2">
        <w:tab/>
      </w:r>
      <w:r w:rsidR="000E195A" w:rsidRPr="00071BC2">
        <w:t>human life is of fundamental importance;</w:t>
      </w:r>
    </w:p>
    <w:p w14:paraId="3D1DAE8D" w14:textId="2C49E0B5" w:rsidR="000E195A" w:rsidRPr="00071BC2" w:rsidRDefault="00DC7036" w:rsidP="00DC7036">
      <w:pPr>
        <w:pStyle w:val="Apara"/>
      </w:pPr>
      <w:r>
        <w:tab/>
      </w:r>
      <w:r w:rsidRPr="00071BC2">
        <w:t>(b)</w:t>
      </w:r>
      <w:r w:rsidRPr="00071BC2">
        <w:tab/>
      </w:r>
      <w:r w:rsidR="000E195A" w:rsidRPr="00071BC2">
        <w:t>every individual has inherent dignity and should be treated with compassion and respect;</w:t>
      </w:r>
    </w:p>
    <w:p w14:paraId="36BE38B5" w14:textId="293E4F8E" w:rsidR="000E195A" w:rsidRPr="00071BC2" w:rsidRDefault="00DC7036" w:rsidP="00DC7036">
      <w:pPr>
        <w:pStyle w:val="Apara"/>
      </w:pPr>
      <w:r>
        <w:tab/>
      </w:r>
      <w:r w:rsidRPr="00071BC2">
        <w:t>(c)</w:t>
      </w:r>
      <w:r w:rsidRPr="00071BC2">
        <w:tab/>
      </w:r>
      <w:r w:rsidR="000E195A" w:rsidRPr="00071BC2">
        <w:t xml:space="preserve">an individual’s autonomy, including autonomy in relation to end of life choices, should be respected; </w:t>
      </w:r>
    </w:p>
    <w:p w14:paraId="3A92374B" w14:textId="567EBF38" w:rsidR="000E195A" w:rsidRPr="00071BC2" w:rsidRDefault="00DC7036" w:rsidP="00DC7036">
      <w:pPr>
        <w:pStyle w:val="Apara"/>
      </w:pPr>
      <w:r>
        <w:tab/>
      </w:r>
      <w:r w:rsidRPr="00071BC2">
        <w:t>(d)</w:t>
      </w:r>
      <w:r w:rsidRPr="00071BC2">
        <w:tab/>
      </w:r>
      <w:r w:rsidR="000E195A" w:rsidRPr="00071BC2">
        <w:t xml:space="preserve">every individual approaching the end of their life should be provided with high quality, person-centred care and treatment, including palliative care, to minimise their suffering and maximise their quality of life; </w:t>
      </w:r>
    </w:p>
    <w:p w14:paraId="16601349" w14:textId="577AAFDE" w:rsidR="000E195A" w:rsidRPr="00071BC2" w:rsidRDefault="00DC7036" w:rsidP="00DC7036">
      <w:pPr>
        <w:pStyle w:val="Apara"/>
      </w:pPr>
      <w:r>
        <w:tab/>
      </w:r>
      <w:r w:rsidRPr="00071BC2">
        <w:t>(e)</w:t>
      </w:r>
      <w:r w:rsidRPr="00071BC2">
        <w:tab/>
      </w:r>
      <w:r w:rsidR="000E195A" w:rsidRPr="00071BC2">
        <w:t>an individual should be supported in making informed decisions about treatment and end of life choices;</w:t>
      </w:r>
    </w:p>
    <w:p w14:paraId="7ED0A597" w14:textId="18B9C067" w:rsidR="000E195A" w:rsidRPr="00071BC2" w:rsidRDefault="00DC7036" w:rsidP="00DC7036">
      <w:pPr>
        <w:pStyle w:val="Apara"/>
      </w:pPr>
      <w:r>
        <w:tab/>
      </w:r>
      <w:r w:rsidRPr="00071BC2">
        <w:t>(f)</w:t>
      </w:r>
      <w:r w:rsidRPr="00071BC2">
        <w:tab/>
      </w:r>
      <w:r w:rsidR="000E195A" w:rsidRPr="00071BC2">
        <w:t>individuals should be protected from coercion and exploitation;</w:t>
      </w:r>
    </w:p>
    <w:p w14:paraId="256D9C66" w14:textId="2916E059" w:rsidR="000E195A" w:rsidRPr="00071BC2" w:rsidRDefault="00DC7036" w:rsidP="00DC7036">
      <w:pPr>
        <w:pStyle w:val="Apara"/>
      </w:pPr>
      <w:r>
        <w:tab/>
      </w:r>
      <w:r w:rsidRPr="00071BC2">
        <w:t>(g)</w:t>
      </w:r>
      <w:r w:rsidRPr="00071BC2">
        <w:tab/>
      </w:r>
      <w:r w:rsidR="00475DCE" w:rsidRPr="00071BC2">
        <w:t>an individual’s personal, cultural and religious beliefs and values should be respected</w:t>
      </w:r>
      <w:r w:rsidR="000E195A" w:rsidRPr="00071BC2">
        <w:t>.</w:t>
      </w:r>
    </w:p>
    <w:p w14:paraId="7915C959" w14:textId="52CFB9CE" w:rsidR="000E195A" w:rsidRPr="00071BC2" w:rsidRDefault="00DC7036" w:rsidP="00DC7036">
      <w:pPr>
        <w:pStyle w:val="AH5Sec"/>
      </w:pPr>
      <w:bookmarkStart w:id="10" w:name="_Toc169014315"/>
      <w:r w:rsidRPr="00DC7036">
        <w:rPr>
          <w:rStyle w:val="CharSectNo"/>
        </w:rPr>
        <w:t>8</w:t>
      </w:r>
      <w:r w:rsidRPr="00071BC2">
        <w:tab/>
      </w:r>
      <w:r w:rsidR="000E195A" w:rsidRPr="00071BC2">
        <w:t>Voluntary assisted dying not suicide</w:t>
      </w:r>
      <w:bookmarkEnd w:id="10"/>
    </w:p>
    <w:p w14:paraId="53DA426F" w14:textId="77777777" w:rsidR="000E195A" w:rsidRPr="00071BC2" w:rsidRDefault="000E195A" w:rsidP="000E195A">
      <w:pPr>
        <w:pStyle w:val="Amainreturn"/>
      </w:pPr>
      <w:r w:rsidRPr="00071BC2">
        <w:t>For the purposes of a territory law, and for the purposes of a contract, deed or other instrument entered into in the ACT or governed by a territory law, an individual who dies as the result of the administration of an approved substance by or to the individual in accordance with this Act—</w:t>
      </w:r>
    </w:p>
    <w:p w14:paraId="773373C3" w14:textId="6DA98142" w:rsidR="000E195A" w:rsidRPr="00071BC2" w:rsidRDefault="00DC7036" w:rsidP="00DC7036">
      <w:pPr>
        <w:pStyle w:val="Apara"/>
      </w:pPr>
      <w:r>
        <w:tab/>
      </w:r>
      <w:r w:rsidRPr="00071BC2">
        <w:t>(a)</w:t>
      </w:r>
      <w:r w:rsidRPr="00071BC2">
        <w:tab/>
      </w:r>
      <w:r w:rsidR="000E195A" w:rsidRPr="00071BC2">
        <w:t>does not die by suicide; and</w:t>
      </w:r>
    </w:p>
    <w:p w14:paraId="0BECFF12" w14:textId="1AD0B365" w:rsidR="000E195A" w:rsidRPr="00071BC2" w:rsidRDefault="00DC7036" w:rsidP="00DC7036">
      <w:pPr>
        <w:pStyle w:val="Apara"/>
      </w:pPr>
      <w:r>
        <w:tab/>
      </w:r>
      <w:r w:rsidRPr="00071BC2">
        <w:t>(b)</w:t>
      </w:r>
      <w:r w:rsidRPr="00071BC2">
        <w:tab/>
      </w:r>
      <w:r w:rsidR="000E195A" w:rsidRPr="00071BC2">
        <w:t>is taken to have died from the condition mentioned in section</w:t>
      </w:r>
      <w:r w:rsidR="00071BC2">
        <w:t> </w:t>
      </w:r>
      <w:r w:rsidR="00071F0F">
        <w:t>11</w:t>
      </w:r>
      <w:r w:rsidR="008F26D4">
        <w:t> </w:t>
      </w:r>
      <w:r w:rsidR="00071F0F">
        <w:t>(1)</w:t>
      </w:r>
      <w:r w:rsidR="000E195A" w:rsidRPr="00071BC2">
        <w:t xml:space="preserve"> (b).</w:t>
      </w:r>
    </w:p>
    <w:p w14:paraId="519913AC" w14:textId="4203CAD0" w:rsidR="000E195A" w:rsidRPr="00071BC2" w:rsidRDefault="00DC7036" w:rsidP="00DC7036">
      <w:pPr>
        <w:pStyle w:val="AH5Sec"/>
      </w:pPr>
      <w:bookmarkStart w:id="11" w:name="_Toc169014316"/>
      <w:r w:rsidRPr="00DC7036">
        <w:rPr>
          <w:rStyle w:val="CharSectNo"/>
        </w:rPr>
        <w:lastRenderedPageBreak/>
        <w:t>9</w:t>
      </w:r>
      <w:r w:rsidRPr="00071BC2">
        <w:tab/>
      </w:r>
      <w:r w:rsidR="000E195A" w:rsidRPr="00071BC2">
        <w:t>No obligation to continue with request to access voluntary assisted dying</w:t>
      </w:r>
      <w:bookmarkEnd w:id="11"/>
    </w:p>
    <w:p w14:paraId="789494F5" w14:textId="715D4224" w:rsidR="000E195A" w:rsidRPr="00071BC2" w:rsidRDefault="00DC7036" w:rsidP="00DC7036">
      <w:pPr>
        <w:pStyle w:val="Amain"/>
      </w:pPr>
      <w:r>
        <w:tab/>
      </w:r>
      <w:r w:rsidRPr="00071BC2">
        <w:t>(1)</w:t>
      </w:r>
      <w:r w:rsidRPr="00071BC2">
        <w:tab/>
      </w:r>
      <w:r w:rsidR="000E195A" w:rsidRPr="00071BC2">
        <w:t>If an individual starts a request to access voluntary assisted dying, the individual may, at any time, decide not to take any further steps in relation to the request.</w:t>
      </w:r>
    </w:p>
    <w:p w14:paraId="77237549" w14:textId="21BF4342" w:rsidR="000E195A" w:rsidRPr="00071BC2" w:rsidRDefault="00DC7036" w:rsidP="00DC7036">
      <w:pPr>
        <w:pStyle w:val="Amain"/>
      </w:pPr>
      <w:r>
        <w:tab/>
      </w:r>
      <w:r w:rsidRPr="00071BC2">
        <w:t>(2)</w:t>
      </w:r>
      <w:r w:rsidRPr="00071BC2">
        <w:tab/>
      </w:r>
      <w:r w:rsidR="000E195A" w:rsidRPr="00071BC2">
        <w:t>However, the individual does not need to start a new request if the individual later decides to take further steps in relation to the request.</w:t>
      </w:r>
    </w:p>
    <w:p w14:paraId="0076BD34" w14:textId="7B4E6A34" w:rsidR="000E195A" w:rsidRPr="00071BC2" w:rsidRDefault="00DC7036" w:rsidP="00DC7036">
      <w:pPr>
        <w:pStyle w:val="AH5Sec"/>
      </w:pPr>
      <w:bookmarkStart w:id="12" w:name="_Toc169014317"/>
      <w:r w:rsidRPr="00DC7036">
        <w:rPr>
          <w:rStyle w:val="CharSectNo"/>
        </w:rPr>
        <w:t>10</w:t>
      </w:r>
      <w:r w:rsidRPr="00071BC2">
        <w:tab/>
      </w:r>
      <w:r w:rsidR="004B1E4B" w:rsidRPr="00071BC2">
        <w:t xml:space="preserve">When individual may access </w:t>
      </w:r>
      <w:r w:rsidR="000E195A" w:rsidRPr="00071BC2">
        <w:t>voluntary assisted dying</w:t>
      </w:r>
      <w:bookmarkEnd w:id="12"/>
    </w:p>
    <w:p w14:paraId="66452B7C" w14:textId="77777777" w:rsidR="000E195A" w:rsidRPr="00071BC2" w:rsidRDefault="000E195A" w:rsidP="000E195A">
      <w:pPr>
        <w:pStyle w:val="Amainreturn"/>
      </w:pPr>
      <w:r w:rsidRPr="00071BC2">
        <w:t>An individual may access voluntary assisted dying only if</w:t>
      </w:r>
      <w:r w:rsidRPr="00071BC2">
        <w:rPr>
          <w:color w:val="000000"/>
          <w:shd w:val="clear" w:color="auto" w:fill="FFFFFF"/>
        </w:rPr>
        <w:t>—</w:t>
      </w:r>
    </w:p>
    <w:p w14:paraId="06A22BB6" w14:textId="537EEB41" w:rsidR="000E195A" w:rsidRPr="00071BC2" w:rsidRDefault="00DC7036" w:rsidP="00DC7036">
      <w:pPr>
        <w:pStyle w:val="Apara"/>
      </w:pPr>
      <w:r>
        <w:tab/>
      </w:r>
      <w:r w:rsidRPr="00071BC2">
        <w:t>(a)</w:t>
      </w:r>
      <w:r w:rsidRPr="00071BC2">
        <w:tab/>
      </w:r>
      <w:r w:rsidR="000E195A" w:rsidRPr="00071BC2">
        <w:t>the individual has made a first request; and</w:t>
      </w:r>
    </w:p>
    <w:p w14:paraId="1673A722" w14:textId="4713F3FB" w:rsidR="000E195A" w:rsidRPr="00071BC2" w:rsidRDefault="00DC7036" w:rsidP="00DC7036">
      <w:pPr>
        <w:pStyle w:val="Apara"/>
      </w:pPr>
      <w:r>
        <w:tab/>
      </w:r>
      <w:r w:rsidRPr="00071BC2">
        <w:t>(b)</w:t>
      </w:r>
      <w:r w:rsidRPr="00071BC2">
        <w:tab/>
      </w:r>
      <w:r w:rsidR="000E195A" w:rsidRPr="00071BC2">
        <w:t>the individual’s coordinating practitioner has decided that the individual meets the eligibility requirements; and</w:t>
      </w:r>
    </w:p>
    <w:p w14:paraId="6DDF77CD" w14:textId="6383B614" w:rsidR="000E195A" w:rsidRPr="00071BC2" w:rsidRDefault="00DC7036" w:rsidP="00DC7036">
      <w:pPr>
        <w:pStyle w:val="Apara"/>
      </w:pPr>
      <w:r>
        <w:tab/>
      </w:r>
      <w:r w:rsidRPr="00071BC2">
        <w:t>(c)</w:t>
      </w:r>
      <w:r w:rsidRPr="00071BC2">
        <w:tab/>
      </w:r>
      <w:r w:rsidR="000E195A" w:rsidRPr="00071BC2">
        <w:t>the individual’s consulting practitioner has decided that the individual meets the eligibility requirements; and</w:t>
      </w:r>
    </w:p>
    <w:p w14:paraId="3103D302" w14:textId="4EED0B8F" w:rsidR="000E195A" w:rsidRPr="00071BC2" w:rsidRDefault="00DC7036" w:rsidP="00DC7036">
      <w:pPr>
        <w:pStyle w:val="Apara"/>
      </w:pPr>
      <w:r>
        <w:tab/>
      </w:r>
      <w:r w:rsidRPr="00071BC2">
        <w:t>(d)</w:t>
      </w:r>
      <w:r w:rsidRPr="00071BC2">
        <w:tab/>
      </w:r>
      <w:r w:rsidR="000E195A" w:rsidRPr="00071BC2">
        <w:t>the individual has made a second request; and</w:t>
      </w:r>
    </w:p>
    <w:p w14:paraId="7AC2BDFA" w14:textId="76E1552C" w:rsidR="000E195A" w:rsidRPr="00071BC2" w:rsidRDefault="00DC7036" w:rsidP="00DC7036">
      <w:pPr>
        <w:pStyle w:val="Apara"/>
      </w:pPr>
      <w:r>
        <w:tab/>
      </w:r>
      <w:r w:rsidRPr="00071BC2">
        <w:t>(e)</w:t>
      </w:r>
      <w:r w:rsidRPr="00071BC2">
        <w:tab/>
      </w:r>
      <w:r w:rsidR="000E195A" w:rsidRPr="00071BC2">
        <w:t>the individual has made a final request; and</w:t>
      </w:r>
    </w:p>
    <w:p w14:paraId="1BFF2040" w14:textId="3D8D6C39" w:rsidR="000E195A" w:rsidRPr="00071BC2" w:rsidRDefault="00DC7036" w:rsidP="00DC7036">
      <w:pPr>
        <w:pStyle w:val="Apara"/>
      </w:pPr>
      <w:r>
        <w:tab/>
      </w:r>
      <w:r w:rsidRPr="00071BC2">
        <w:t>(f)</w:t>
      </w:r>
      <w:r w:rsidRPr="00071BC2">
        <w:tab/>
      </w:r>
      <w:r w:rsidR="000E195A" w:rsidRPr="00071BC2">
        <w:t xml:space="preserve">the individual’s coordinating practitioner has decided that the individual meets the final </w:t>
      </w:r>
      <w:r w:rsidR="000E195A" w:rsidRPr="00071BC2">
        <w:rPr>
          <w:bCs/>
          <w:iCs/>
        </w:rPr>
        <w:t xml:space="preserve">assessment </w:t>
      </w:r>
      <w:r w:rsidR="000E195A" w:rsidRPr="00071BC2">
        <w:t>requirements; and</w:t>
      </w:r>
    </w:p>
    <w:p w14:paraId="2584F79E" w14:textId="757DAEA1" w:rsidR="000E195A" w:rsidRPr="00071BC2" w:rsidRDefault="00DC7036" w:rsidP="00DC7036">
      <w:pPr>
        <w:pStyle w:val="Apara"/>
      </w:pPr>
      <w:r>
        <w:tab/>
      </w:r>
      <w:r w:rsidRPr="00071BC2">
        <w:t>(g)</w:t>
      </w:r>
      <w:r w:rsidRPr="00071BC2">
        <w:tab/>
      </w:r>
      <w:r w:rsidR="000E195A" w:rsidRPr="00071BC2">
        <w:t>the individual has made an administration decision; and</w:t>
      </w:r>
    </w:p>
    <w:p w14:paraId="76149A49" w14:textId="71A15437" w:rsidR="00145B2A" w:rsidRPr="00145B2A" w:rsidRDefault="00DC7036" w:rsidP="00DC7036">
      <w:pPr>
        <w:pStyle w:val="Apara"/>
      </w:pPr>
      <w:r>
        <w:tab/>
      </w:r>
      <w:r w:rsidRPr="00145B2A">
        <w:t>(h)</w:t>
      </w:r>
      <w:r w:rsidRPr="00145B2A">
        <w:tab/>
      </w:r>
      <w:r w:rsidR="00145B2A" w:rsidRPr="00145B2A">
        <w:t>if the individual has a self-administration decision in effect—a contact person appointment is in effect for the individual.</w:t>
      </w:r>
    </w:p>
    <w:p w14:paraId="4691501B" w14:textId="72566A60" w:rsidR="000E195A" w:rsidRPr="004169C7" w:rsidRDefault="00DC7036" w:rsidP="00DC7036">
      <w:pPr>
        <w:pStyle w:val="AH5Sec"/>
        <w:rPr>
          <w:rStyle w:val="charItals"/>
        </w:rPr>
      </w:pPr>
      <w:bookmarkStart w:id="13" w:name="_Toc169014318"/>
      <w:r w:rsidRPr="00DC7036">
        <w:rPr>
          <w:rStyle w:val="CharSectNo"/>
        </w:rPr>
        <w:lastRenderedPageBreak/>
        <w:t>11</w:t>
      </w:r>
      <w:r w:rsidRPr="004169C7">
        <w:rPr>
          <w:rStyle w:val="charItals"/>
          <w:i w:val="0"/>
        </w:rPr>
        <w:tab/>
      </w:r>
      <w:r w:rsidR="000E195A" w:rsidRPr="00071BC2">
        <w:t xml:space="preserve">Meaning of </w:t>
      </w:r>
      <w:r w:rsidR="000E195A" w:rsidRPr="004169C7">
        <w:rPr>
          <w:rStyle w:val="charItals"/>
        </w:rPr>
        <w:t>eligibility requirements</w:t>
      </w:r>
      <w:bookmarkEnd w:id="13"/>
    </w:p>
    <w:p w14:paraId="4FBB042F" w14:textId="41840F45" w:rsidR="000E195A" w:rsidRPr="00071BC2" w:rsidRDefault="00DC7036" w:rsidP="00082CE7">
      <w:pPr>
        <w:pStyle w:val="Amain"/>
        <w:keepNext/>
      </w:pPr>
      <w:r>
        <w:tab/>
      </w:r>
      <w:r w:rsidRPr="00071BC2">
        <w:t>(1)</w:t>
      </w:r>
      <w:r w:rsidRPr="00071BC2">
        <w:tab/>
      </w:r>
      <w:r w:rsidR="000E195A" w:rsidRPr="00071BC2">
        <w:t xml:space="preserve">For this Act, an individual meets the </w:t>
      </w:r>
      <w:r w:rsidR="000E195A" w:rsidRPr="004169C7">
        <w:rPr>
          <w:rStyle w:val="charBoldItals"/>
        </w:rPr>
        <w:t>eligibility requirements</w:t>
      </w:r>
      <w:r w:rsidR="000E195A" w:rsidRPr="00071BC2">
        <w:t xml:space="preserve"> if</w:t>
      </w:r>
      <w:r w:rsidR="000E195A" w:rsidRPr="00071BC2">
        <w:rPr>
          <w:color w:val="000000"/>
          <w:shd w:val="clear" w:color="auto" w:fill="FFFFFF"/>
        </w:rPr>
        <w:t>—</w:t>
      </w:r>
    </w:p>
    <w:p w14:paraId="549C59E3" w14:textId="5528BA64" w:rsidR="000E195A" w:rsidRPr="00071BC2" w:rsidRDefault="00DC7036" w:rsidP="00082CE7">
      <w:pPr>
        <w:pStyle w:val="Apara"/>
        <w:keepNext/>
      </w:pPr>
      <w:r>
        <w:tab/>
      </w:r>
      <w:r w:rsidRPr="00071BC2">
        <w:t>(a)</w:t>
      </w:r>
      <w:r w:rsidRPr="00071BC2">
        <w:tab/>
      </w:r>
      <w:r w:rsidR="000E195A" w:rsidRPr="00071BC2">
        <w:t>they are an adult; and</w:t>
      </w:r>
    </w:p>
    <w:p w14:paraId="0D313900" w14:textId="16836446" w:rsidR="000E195A" w:rsidRPr="00071BC2" w:rsidRDefault="00DC7036" w:rsidP="00082CE7">
      <w:pPr>
        <w:pStyle w:val="Apara"/>
        <w:keepLines/>
      </w:pPr>
      <w:r>
        <w:tab/>
      </w:r>
      <w:r w:rsidRPr="00071BC2">
        <w:t>(b)</w:t>
      </w:r>
      <w:r w:rsidRPr="00071BC2">
        <w:tab/>
      </w:r>
      <w:r w:rsidR="000E195A" w:rsidRPr="00071BC2">
        <w:t>they have been diagnosed with a condition</w:t>
      </w:r>
      <w:r w:rsidR="000E195A" w:rsidRPr="00071BC2">
        <w:rPr>
          <w:color w:val="000000"/>
          <w:shd w:val="clear" w:color="auto" w:fill="FFFFFF"/>
        </w:rPr>
        <w:t xml:space="preserve"> that, either on its own or in </w:t>
      </w:r>
      <w:r w:rsidR="000E195A" w:rsidRPr="00071BC2">
        <w:t>combination with 1 or more other diagnosed conditions, is</w:t>
      </w:r>
      <w:r w:rsidR="000E195A" w:rsidRPr="00071BC2">
        <w:rPr>
          <w:color w:val="000000"/>
          <w:shd w:val="clear" w:color="auto" w:fill="FFFFFF"/>
        </w:rPr>
        <w:t xml:space="preserve"> </w:t>
      </w:r>
      <w:r w:rsidR="000E195A" w:rsidRPr="00071BC2">
        <w:t>advanced, progressive and expected to cause death (the</w:t>
      </w:r>
      <w:r w:rsidR="00071BC2">
        <w:t xml:space="preserve"> </w:t>
      </w:r>
      <w:r w:rsidR="000E195A" w:rsidRPr="004169C7">
        <w:rPr>
          <w:rStyle w:val="charBoldItals"/>
        </w:rPr>
        <w:t>relevant conditions</w:t>
      </w:r>
      <w:r w:rsidR="000E195A" w:rsidRPr="00071BC2">
        <w:t>); and</w:t>
      </w:r>
    </w:p>
    <w:p w14:paraId="34647F2E" w14:textId="49AA9205" w:rsidR="000E195A" w:rsidRPr="00071BC2" w:rsidRDefault="00DC7036" w:rsidP="00DC7036">
      <w:pPr>
        <w:pStyle w:val="Apara"/>
      </w:pPr>
      <w:r>
        <w:tab/>
      </w:r>
      <w:r w:rsidRPr="00071BC2">
        <w:t>(c)</w:t>
      </w:r>
      <w:r w:rsidRPr="00071BC2">
        <w:tab/>
      </w:r>
      <w:r w:rsidR="000E195A" w:rsidRPr="00071BC2">
        <w:t>they are suffering intolerably in relation to the relevant conditions; and</w:t>
      </w:r>
    </w:p>
    <w:p w14:paraId="0E6FDACF" w14:textId="2FB09353" w:rsidR="000E195A" w:rsidRPr="00071BC2" w:rsidRDefault="00DC7036" w:rsidP="00DC7036">
      <w:pPr>
        <w:pStyle w:val="Apara"/>
      </w:pPr>
      <w:r>
        <w:tab/>
      </w:r>
      <w:r w:rsidRPr="00071BC2">
        <w:t>(d)</w:t>
      </w:r>
      <w:r w:rsidRPr="00071BC2">
        <w:tab/>
      </w:r>
      <w:r w:rsidR="000E195A" w:rsidRPr="00071BC2">
        <w:t>they have decision-making capacity in relation to voluntary assisted dying; and</w:t>
      </w:r>
    </w:p>
    <w:p w14:paraId="7429FB88" w14:textId="241091E6" w:rsidR="000E195A" w:rsidRPr="00071BC2" w:rsidRDefault="00DC7036" w:rsidP="00DC7036">
      <w:pPr>
        <w:pStyle w:val="Apara"/>
      </w:pPr>
      <w:r>
        <w:tab/>
      </w:r>
      <w:r w:rsidRPr="00071BC2">
        <w:t>(e)</w:t>
      </w:r>
      <w:r w:rsidRPr="00071BC2">
        <w:tab/>
      </w:r>
      <w:r w:rsidR="000E195A" w:rsidRPr="00071BC2">
        <w:t>their decision to access voluntary assisted dying is made voluntarily and without coercion; and</w:t>
      </w:r>
    </w:p>
    <w:p w14:paraId="09A3836D" w14:textId="2AB9E79E" w:rsidR="000E195A" w:rsidRPr="00071BC2" w:rsidRDefault="00DC7036" w:rsidP="00DC7036">
      <w:pPr>
        <w:pStyle w:val="Apara"/>
      </w:pPr>
      <w:r>
        <w:tab/>
      </w:r>
      <w:r w:rsidRPr="00071BC2">
        <w:t>(f)</w:t>
      </w:r>
      <w:r w:rsidRPr="00071BC2">
        <w:tab/>
      </w:r>
      <w:r w:rsidR="000E195A" w:rsidRPr="00071BC2">
        <w:rPr>
          <w:shd w:val="clear" w:color="auto" w:fill="FFFFFF"/>
        </w:rPr>
        <w:t>they have—</w:t>
      </w:r>
    </w:p>
    <w:p w14:paraId="60F5992E" w14:textId="47F0E7D5" w:rsidR="000E195A" w:rsidRPr="00071BC2" w:rsidRDefault="00DC7036" w:rsidP="00DC7036">
      <w:pPr>
        <w:pStyle w:val="Asubpara"/>
      </w:pPr>
      <w:r>
        <w:tab/>
      </w:r>
      <w:r w:rsidRPr="00071BC2">
        <w:t>(i)</w:t>
      </w:r>
      <w:r w:rsidRPr="00071BC2">
        <w:tab/>
      </w:r>
      <w:r w:rsidR="000E195A" w:rsidRPr="00071BC2">
        <w:t>lived in the ACT for at least the previous 12</w:t>
      </w:r>
      <w:r w:rsidR="00071BC2">
        <w:t xml:space="preserve"> </w:t>
      </w:r>
      <w:r w:rsidR="000E195A" w:rsidRPr="00071BC2">
        <w:t>months; or</w:t>
      </w:r>
    </w:p>
    <w:p w14:paraId="49025679" w14:textId="7FFAB8FB" w:rsidR="000E195A" w:rsidRPr="00071BC2" w:rsidRDefault="00DC7036" w:rsidP="00DC7036">
      <w:pPr>
        <w:pStyle w:val="Asubpara"/>
      </w:pPr>
      <w:r>
        <w:tab/>
      </w:r>
      <w:r w:rsidRPr="00071BC2">
        <w:t>(ii)</w:t>
      </w:r>
      <w:r w:rsidRPr="00071BC2">
        <w:tab/>
      </w:r>
      <w:r w:rsidR="000E195A" w:rsidRPr="00071BC2">
        <w:t>been granted an exemption under section</w:t>
      </w:r>
      <w:r w:rsidR="00071BC2">
        <w:t xml:space="preserve"> </w:t>
      </w:r>
      <w:r w:rsidR="00071F0F">
        <w:t>15</w:t>
      </w:r>
      <w:r w:rsidR="00B60147">
        <w:t>4</w:t>
      </w:r>
      <w:r w:rsidR="000E195A" w:rsidRPr="00071BC2">
        <w:t>.</w:t>
      </w:r>
    </w:p>
    <w:p w14:paraId="17024FA8" w14:textId="024AB12C" w:rsidR="00145B2A" w:rsidRPr="008E619D" w:rsidRDefault="00DC7036" w:rsidP="00DC7036">
      <w:pPr>
        <w:pStyle w:val="Amain"/>
      </w:pPr>
      <w:r>
        <w:tab/>
      </w:r>
      <w:r w:rsidRPr="008E619D">
        <w:t>(2)</w:t>
      </w:r>
      <w:r w:rsidRPr="008E619D">
        <w:tab/>
      </w:r>
      <w:r w:rsidR="00145B2A" w:rsidRPr="008E619D">
        <w:t>For subsection (1) (b), an individual</w:t>
      </w:r>
      <w:r w:rsidR="00145B2A" w:rsidRPr="008E619D">
        <w:rPr>
          <w:shd w:val="clear" w:color="auto" w:fill="FFFFFF"/>
        </w:rPr>
        <w:t>—</w:t>
      </w:r>
    </w:p>
    <w:p w14:paraId="4EB6A4BD" w14:textId="38F761AE" w:rsidR="00145B2A" w:rsidRPr="008E619D" w:rsidRDefault="00DC7036" w:rsidP="00DC7036">
      <w:pPr>
        <w:pStyle w:val="Apara"/>
      </w:pPr>
      <w:r>
        <w:tab/>
      </w:r>
      <w:r w:rsidRPr="008E619D">
        <w:t>(a)</w:t>
      </w:r>
      <w:r w:rsidRPr="008E619D">
        <w:tab/>
      </w:r>
      <w:r w:rsidR="00145B2A" w:rsidRPr="008E619D">
        <w:t>may meet the requirement mentioned in that subsection if they have a disability, mental disorder or mental illness; but</w:t>
      </w:r>
    </w:p>
    <w:p w14:paraId="4FDAD627" w14:textId="056B1C6B" w:rsidR="00145B2A" w:rsidRPr="008E619D" w:rsidRDefault="00DC7036" w:rsidP="00DC7036">
      <w:pPr>
        <w:pStyle w:val="Apara"/>
      </w:pPr>
      <w:r>
        <w:tab/>
      </w:r>
      <w:r w:rsidRPr="008E619D">
        <w:t>(b)</w:t>
      </w:r>
      <w:r w:rsidRPr="008E619D">
        <w:tab/>
      </w:r>
      <w:r w:rsidR="00145B2A" w:rsidRPr="008E619D">
        <w:t>does not meet the requirement mentioned in that subsection only because they have</w:t>
      </w:r>
      <w:r w:rsidR="00145B2A" w:rsidRPr="008E619D">
        <w:rPr>
          <w:shd w:val="clear" w:color="auto" w:fill="FFFFFF"/>
        </w:rPr>
        <w:t>—</w:t>
      </w:r>
    </w:p>
    <w:p w14:paraId="19567ACD" w14:textId="509776E2" w:rsidR="00145B2A" w:rsidRPr="008E619D" w:rsidRDefault="00DC7036" w:rsidP="00DC7036">
      <w:pPr>
        <w:pStyle w:val="Asubpara"/>
      </w:pPr>
      <w:r>
        <w:tab/>
      </w:r>
      <w:r w:rsidRPr="008E619D">
        <w:t>(i)</w:t>
      </w:r>
      <w:r w:rsidRPr="008E619D">
        <w:tab/>
      </w:r>
      <w:r w:rsidR="00145B2A" w:rsidRPr="008E619D">
        <w:t>a disability that</w:t>
      </w:r>
      <w:r w:rsidR="00145B2A" w:rsidRPr="008E619D">
        <w:rPr>
          <w:shd w:val="clear" w:color="auto" w:fill="FFFFFF"/>
        </w:rPr>
        <w:t>—</w:t>
      </w:r>
    </w:p>
    <w:p w14:paraId="25B1BBC7" w14:textId="523A1477" w:rsidR="00145B2A" w:rsidRPr="008E619D" w:rsidRDefault="00DC7036" w:rsidP="00DC7036">
      <w:pPr>
        <w:pStyle w:val="Asubsubpara"/>
      </w:pPr>
      <w:r>
        <w:tab/>
      </w:r>
      <w:r w:rsidRPr="008E619D">
        <w:t>(A)</w:t>
      </w:r>
      <w:r w:rsidRPr="008E619D">
        <w:tab/>
      </w:r>
      <w:r w:rsidR="00145B2A" w:rsidRPr="008E619D">
        <w:t xml:space="preserve">substantially impairs their communication, learning or mobility; and </w:t>
      </w:r>
    </w:p>
    <w:p w14:paraId="2E7D88B3" w14:textId="192FF625" w:rsidR="00145B2A" w:rsidRPr="008E619D" w:rsidRDefault="00DC7036" w:rsidP="00DC7036">
      <w:pPr>
        <w:pStyle w:val="Asubsubpara"/>
      </w:pPr>
      <w:r>
        <w:tab/>
      </w:r>
      <w:r w:rsidRPr="008E619D">
        <w:t>(B)</w:t>
      </w:r>
      <w:r w:rsidRPr="008E619D">
        <w:tab/>
      </w:r>
      <w:r w:rsidR="00145B2A" w:rsidRPr="008E619D">
        <w:t>results in the individual needing services to support them to live with the disability; or</w:t>
      </w:r>
    </w:p>
    <w:p w14:paraId="20F218D7" w14:textId="5DB8A620" w:rsidR="00145B2A" w:rsidRPr="008E619D" w:rsidRDefault="00DC7036" w:rsidP="00DC7036">
      <w:pPr>
        <w:pStyle w:val="Asubpara"/>
      </w:pPr>
      <w:r>
        <w:tab/>
      </w:r>
      <w:r w:rsidRPr="008E619D">
        <w:t>(ii)</w:t>
      </w:r>
      <w:r w:rsidRPr="008E619D">
        <w:tab/>
      </w:r>
      <w:r w:rsidR="00145B2A" w:rsidRPr="008E619D">
        <w:t>a mental disorder or mental illness.</w:t>
      </w:r>
    </w:p>
    <w:p w14:paraId="02AFB378" w14:textId="067B9611" w:rsidR="00145B2A" w:rsidRPr="008E619D" w:rsidRDefault="00DC7036" w:rsidP="00DC7036">
      <w:pPr>
        <w:pStyle w:val="Amain"/>
      </w:pPr>
      <w:r>
        <w:lastRenderedPageBreak/>
        <w:tab/>
      </w:r>
      <w:r w:rsidRPr="008E619D">
        <w:t>(3)</w:t>
      </w:r>
      <w:r w:rsidRPr="008E619D">
        <w:tab/>
      </w:r>
      <w:r w:rsidR="00145B2A" w:rsidRPr="008E619D">
        <w:t xml:space="preserve">For subsection (1) (b), an individual’s relevant conditions are </w:t>
      </w:r>
      <w:r w:rsidR="00145B2A" w:rsidRPr="008E619D">
        <w:rPr>
          <w:rStyle w:val="charBoldItals"/>
        </w:rPr>
        <w:t>advanced</w:t>
      </w:r>
      <w:r w:rsidR="00145B2A" w:rsidRPr="008E619D">
        <w:t xml:space="preserve"> if—</w:t>
      </w:r>
    </w:p>
    <w:p w14:paraId="2984C163" w14:textId="792DDDEE" w:rsidR="00145B2A" w:rsidRPr="008E619D" w:rsidRDefault="00DC7036" w:rsidP="00DC7036">
      <w:pPr>
        <w:pStyle w:val="Apara"/>
      </w:pPr>
      <w:r>
        <w:tab/>
      </w:r>
      <w:r w:rsidRPr="008E619D">
        <w:t>(a)</w:t>
      </w:r>
      <w:r w:rsidRPr="008E619D">
        <w:tab/>
      </w:r>
      <w:r w:rsidR="00145B2A" w:rsidRPr="008E619D">
        <w:t>the individual’s functioning and quality of life—</w:t>
      </w:r>
    </w:p>
    <w:p w14:paraId="64FBAEAF" w14:textId="0FC9F44B" w:rsidR="00145B2A" w:rsidRPr="008E619D" w:rsidRDefault="00DC7036" w:rsidP="00DC7036">
      <w:pPr>
        <w:pStyle w:val="Asubpara"/>
      </w:pPr>
      <w:r>
        <w:tab/>
      </w:r>
      <w:r w:rsidRPr="008E619D">
        <w:t>(i)</w:t>
      </w:r>
      <w:r w:rsidRPr="008E619D">
        <w:tab/>
      </w:r>
      <w:r w:rsidR="00145B2A" w:rsidRPr="008E619D">
        <w:t>have declined or are declining; and</w:t>
      </w:r>
    </w:p>
    <w:p w14:paraId="26695780" w14:textId="51AD8C7B" w:rsidR="00145B2A" w:rsidRPr="008E619D" w:rsidRDefault="00DC7036" w:rsidP="00DC7036">
      <w:pPr>
        <w:pStyle w:val="Asubpara"/>
      </w:pPr>
      <w:r>
        <w:tab/>
      </w:r>
      <w:r w:rsidRPr="008E619D">
        <w:t>(ii)</w:t>
      </w:r>
      <w:r w:rsidRPr="008E619D">
        <w:tab/>
      </w:r>
      <w:r w:rsidR="00145B2A" w:rsidRPr="008E619D">
        <w:t>are not expected to improve; and</w:t>
      </w:r>
    </w:p>
    <w:p w14:paraId="324EA0DE" w14:textId="6FA7E1FA" w:rsidR="00145B2A" w:rsidRPr="008E619D" w:rsidRDefault="00DC7036" w:rsidP="00DC7036">
      <w:pPr>
        <w:pStyle w:val="Apara"/>
      </w:pPr>
      <w:r>
        <w:tab/>
      </w:r>
      <w:r w:rsidRPr="008E619D">
        <w:t>(b)</w:t>
      </w:r>
      <w:r w:rsidRPr="008E619D">
        <w:tab/>
      </w:r>
      <w:r w:rsidR="00145B2A" w:rsidRPr="008E619D">
        <w:t>any treatments for the conditions that are reasonably available and acceptable to the individual have lost any beneficial impact; and</w:t>
      </w:r>
    </w:p>
    <w:p w14:paraId="0D7E368C" w14:textId="16953107" w:rsidR="00145B2A" w:rsidRPr="008E619D" w:rsidRDefault="00DC7036" w:rsidP="00DC7036">
      <w:pPr>
        <w:pStyle w:val="Apara"/>
      </w:pPr>
      <w:r>
        <w:tab/>
      </w:r>
      <w:r w:rsidRPr="008E619D">
        <w:t>(c)</w:t>
      </w:r>
      <w:r w:rsidRPr="008E619D">
        <w:tab/>
      </w:r>
      <w:r w:rsidR="00145B2A" w:rsidRPr="008E619D">
        <w:t>the individual is approaching the end of their life.</w:t>
      </w:r>
    </w:p>
    <w:p w14:paraId="77553B81" w14:textId="4E38BCAE" w:rsidR="00753560" w:rsidRPr="00071BC2" w:rsidRDefault="00DC7036" w:rsidP="00DC7036">
      <w:pPr>
        <w:pStyle w:val="Amain"/>
      </w:pPr>
      <w:r>
        <w:tab/>
      </w:r>
      <w:r w:rsidRPr="00071BC2">
        <w:t>(4)</w:t>
      </w:r>
      <w:r w:rsidRPr="00071BC2">
        <w:tab/>
      </w:r>
      <w:r w:rsidR="000E195A" w:rsidRPr="00071BC2">
        <w:t xml:space="preserve">For subsection (1) (c), an individual is </w:t>
      </w:r>
      <w:r w:rsidR="000E195A" w:rsidRPr="004169C7">
        <w:rPr>
          <w:rStyle w:val="charBoldItals"/>
        </w:rPr>
        <w:t>suffering intolerably</w:t>
      </w:r>
      <w:r w:rsidR="000E195A" w:rsidRPr="00071BC2">
        <w:t xml:space="preserve"> in relation to their relevant conditions </w:t>
      </w:r>
      <w:r w:rsidR="00753560" w:rsidRPr="00071BC2">
        <w:t>if</w:t>
      </w:r>
      <w:r w:rsidR="00753560" w:rsidRPr="00071BC2">
        <w:rPr>
          <w:color w:val="000000"/>
          <w:shd w:val="clear" w:color="auto" w:fill="FFFFFF"/>
        </w:rPr>
        <w:t>—</w:t>
      </w:r>
    </w:p>
    <w:p w14:paraId="44446151" w14:textId="7486A119" w:rsidR="000E195A" w:rsidRPr="00071BC2" w:rsidRDefault="00DC7036" w:rsidP="00DC7036">
      <w:pPr>
        <w:pStyle w:val="Apara"/>
      </w:pPr>
      <w:r>
        <w:tab/>
      </w:r>
      <w:r w:rsidRPr="00071BC2">
        <w:t>(a)</w:t>
      </w:r>
      <w:r w:rsidRPr="00071BC2">
        <w:tab/>
      </w:r>
      <w:r w:rsidR="000E195A" w:rsidRPr="00071BC2">
        <w:t>persistent suffering (whether physical, mental or both) is being caused to them by</w:t>
      </w:r>
      <w:r w:rsidR="000E195A" w:rsidRPr="00071BC2">
        <w:rPr>
          <w:color w:val="000000"/>
          <w:shd w:val="clear" w:color="auto" w:fill="FFFFFF"/>
        </w:rPr>
        <w:t>—</w:t>
      </w:r>
    </w:p>
    <w:p w14:paraId="0E563D44" w14:textId="09F31D1C" w:rsidR="000E195A" w:rsidRPr="00071BC2" w:rsidRDefault="00DC7036" w:rsidP="00DC7036">
      <w:pPr>
        <w:pStyle w:val="Asubpara"/>
      </w:pPr>
      <w:r>
        <w:tab/>
      </w:r>
      <w:r w:rsidRPr="00071BC2">
        <w:t>(i)</w:t>
      </w:r>
      <w:r w:rsidRPr="00071BC2">
        <w:tab/>
      </w:r>
      <w:r w:rsidR="000E195A" w:rsidRPr="00071BC2">
        <w:t>1 or more of the following matters:</w:t>
      </w:r>
    </w:p>
    <w:p w14:paraId="1D790F34" w14:textId="6002A5E8" w:rsidR="000E195A" w:rsidRPr="00071BC2" w:rsidRDefault="00DC7036" w:rsidP="00DC7036">
      <w:pPr>
        <w:pStyle w:val="Asubsubpara"/>
      </w:pPr>
      <w:r>
        <w:tab/>
      </w:r>
      <w:r w:rsidRPr="00071BC2">
        <w:t>(A)</w:t>
      </w:r>
      <w:r w:rsidRPr="00071BC2">
        <w:tab/>
      </w:r>
      <w:r w:rsidR="000E195A" w:rsidRPr="00071BC2">
        <w:t>the relevant conditions;</w:t>
      </w:r>
    </w:p>
    <w:p w14:paraId="48490BE4" w14:textId="60A3A586" w:rsidR="000E195A" w:rsidRPr="00071BC2" w:rsidRDefault="00DC7036" w:rsidP="00DC7036">
      <w:pPr>
        <w:pStyle w:val="Asubsubpara"/>
      </w:pPr>
      <w:r>
        <w:tab/>
      </w:r>
      <w:r w:rsidRPr="00071BC2">
        <w:t>(B)</w:t>
      </w:r>
      <w:r w:rsidRPr="00071BC2">
        <w:tab/>
      </w:r>
      <w:r w:rsidR="000E195A" w:rsidRPr="00071BC2">
        <w:t>the combination of the relevant conditions and any other condition or conditions they have been diagnosed with (the</w:t>
      </w:r>
      <w:r w:rsidR="00071BC2">
        <w:t xml:space="preserve"> </w:t>
      </w:r>
      <w:r w:rsidR="000E195A" w:rsidRPr="004169C7">
        <w:rPr>
          <w:rStyle w:val="charBoldItals"/>
        </w:rPr>
        <w:t>other conditions</w:t>
      </w:r>
      <w:r w:rsidR="000E195A" w:rsidRPr="00071BC2">
        <w:t>);</w:t>
      </w:r>
    </w:p>
    <w:p w14:paraId="355A070A" w14:textId="0111E345" w:rsidR="000E195A" w:rsidRPr="00071BC2" w:rsidRDefault="00DC7036" w:rsidP="00DC7036">
      <w:pPr>
        <w:pStyle w:val="Asubsubpara"/>
      </w:pPr>
      <w:r>
        <w:tab/>
      </w:r>
      <w:r w:rsidRPr="00071BC2">
        <w:t>(C)</w:t>
      </w:r>
      <w:r w:rsidRPr="00071BC2">
        <w:tab/>
      </w:r>
      <w:r w:rsidR="000E195A" w:rsidRPr="00071BC2">
        <w:t>treatment they have received for the relevant conditions;</w:t>
      </w:r>
    </w:p>
    <w:p w14:paraId="59CCE2F9" w14:textId="26487C86" w:rsidR="000E195A" w:rsidRPr="00071BC2" w:rsidRDefault="00DC7036" w:rsidP="00DC7036">
      <w:pPr>
        <w:pStyle w:val="Asubsubpara"/>
      </w:pPr>
      <w:r>
        <w:tab/>
      </w:r>
      <w:r w:rsidRPr="00071BC2">
        <w:t>(D)</w:t>
      </w:r>
      <w:r w:rsidRPr="00071BC2">
        <w:tab/>
      </w:r>
      <w:r w:rsidR="000E195A" w:rsidRPr="00071BC2">
        <w:t xml:space="preserve">the combination of treatments they have received for the relevant conditions and </w:t>
      </w:r>
      <w:r w:rsidR="00CF4334" w:rsidRPr="00071BC2">
        <w:t xml:space="preserve">the </w:t>
      </w:r>
      <w:r w:rsidR="000E195A" w:rsidRPr="00071BC2">
        <w:t>other conditions; or</w:t>
      </w:r>
    </w:p>
    <w:p w14:paraId="242C4A38" w14:textId="4EB06727" w:rsidR="000E195A" w:rsidRPr="00071BC2" w:rsidRDefault="00DC7036" w:rsidP="00DC7036">
      <w:pPr>
        <w:pStyle w:val="Asubpara"/>
      </w:pPr>
      <w:r>
        <w:tab/>
      </w:r>
      <w:r w:rsidRPr="00071BC2">
        <w:t>(ii)</w:t>
      </w:r>
      <w:r w:rsidRPr="00071BC2">
        <w:tab/>
      </w:r>
      <w:r w:rsidR="000E195A" w:rsidRPr="00071BC2">
        <w:t xml:space="preserve">the anticipation or expectation, based on medical advice, of suffering that will or might be caused by a matter mentioned in </w:t>
      </w:r>
      <w:r w:rsidR="00F67E08" w:rsidRPr="00071BC2">
        <w:t>sub</w:t>
      </w:r>
      <w:r w:rsidR="000E195A" w:rsidRPr="00071BC2">
        <w:t>paragraph (</w:t>
      </w:r>
      <w:r w:rsidR="00F67E08" w:rsidRPr="00071BC2">
        <w:t>i</w:t>
      </w:r>
      <w:r w:rsidR="000E195A" w:rsidRPr="00071BC2">
        <w:t>)</w:t>
      </w:r>
      <w:r w:rsidR="000E195A" w:rsidRPr="00071BC2">
        <w:rPr>
          <w:color w:val="000000"/>
          <w:shd w:val="clear" w:color="auto" w:fill="FFFFFF"/>
        </w:rPr>
        <w:t>; or</w:t>
      </w:r>
    </w:p>
    <w:p w14:paraId="5227FF10" w14:textId="607234E8" w:rsidR="000E195A" w:rsidRPr="00071BC2" w:rsidRDefault="00DC7036" w:rsidP="00DC7036">
      <w:pPr>
        <w:pStyle w:val="Asubpara"/>
      </w:pPr>
      <w:r>
        <w:tab/>
      </w:r>
      <w:r w:rsidRPr="00071BC2">
        <w:t>(iii)</w:t>
      </w:r>
      <w:r w:rsidRPr="00071BC2">
        <w:tab/>
      </w:r>
      <w:r w:rsidR="000E195A" w:rsidRPr="00071BC2">
        <w:t xml:space="preserve">a medical complication that will or might result from, or be related to, a matter mentioned in </w:t>
      </w:r>
      <w:r w:rsidR="00F67E08" w:rsidRPr="00071BC2">
        <w:t>sub</w:t>
      </w:r>
      <w:r w:rsidR="000E195A" w:rsidRPr="00071BC2">
        <w:t>paragraph (</w:t>
      </w:r>
      <w:r w:rsidR="00F67E08" w:rsidRPr="00071BC2">
        <w:t>i</w:t>
      </w:r>
      <w:r w:rsidR="000E195A" w:rsidRPr="00071BC2">
        <w:t>)</w:t>
      </w:r>
      <w:r w:rsidR="00D410FA" w:rsidRPr="00071BC2">
        <w:t>; and</w:t>
      </w:r>
    </w:p>
    <w:p w14:paraId="7AE9AC62" w14:textId="6BDF27D4" w:rsidR="00D410FA" w:rsidRPr="00071BC2" w:rsidRDefault="00DC7036" w:rsidP="00DC7036">
      <w:pPr>
        <w:pStyle w:val="Apara"/>
      </w:pPr>
      <w:r>
        <w:tab/>
      </w:r>
      <w:r w:rsidRPr="00071BC2">
        <w:t>(b)</w:t>
      </w:r>
      <w:r w:rsidRPr="00071BC2">
        <w:tab/>
      </w:r>
      <w:r w:rsidR="00D410FA" w:rsidRPr="00071BC2">
        <w:t>the persistent suffering is, in their opinion, intolerable.</w:t>
      </w:r>
    </w:p>
    <w:p w14:paraId="1FD4CA7F" w14:textId="71AB3A03" w:rsidR="00AB25D0" w:rsidRPr="008E619D" w:rsidRDefault="00DC7036" w:rsidP="00DC7036">
      <w:pPr>
        <w:pStyle w:val="Amain"/>
      </w:pPr>
      <w:r>
        <w:lastRenderedPageBreak/>
        <w:tab/>
      </w:r>
      <w:r w:rsidRPr="008E619D">
        <w:t>(5)</w:t>
      </w:r>
      <w:r w:rsidRPr="008E619D">
        <w:tab/>
      </w:r>
      <w:r w:rsidR="00AB25D0" w:rsidRPr="008E619D">
        <w:t>For subsection (</w:t>
      </w:r>
      <w:r w:rsidR="00AB25D0">
        <w:t>3</w:t>
      </w:r>
      <w:r w:rsidR="00AB25D0" w:rsidRPr="008E619D">
        <w:t xml:space="preserve">) (b), </w:t>
      </w:r>
      <w:r w:rsidR="00AB25D0" w:rsidRPr="004315CD">
        <w:rPr>
          <w:rStyle w:val="charBoldItals"/>
        </w:rPr>
        <w:t>treatment</w:t>
      </w:r>
      <w:r w:rsidR="00AB25D0" w:rsidRPr="008E619D">
        <w:t>, for an individual’s relevant conditions, does not include treatment that is primarily for the purpose of relieving a symptom of the conditions or any pain or distress caused by the conditions.</w:t>
      </w:r>
    </w:p>
    <w:p w14:paraId="41691E10" w14:textId="50DD7BB3" w:rsidR="00AB25D0" w:rsidRPr="008E619D" w:rsidRDefault="00DC7036" w:rsidP="00DC7036">
      <w:pPr>
        <w:pStyle w:val="Amain"/>
        <w:rPr>
          <w:rFonts w:eastAsia="Calibri"/>
          <w:szCs w:val="24"/>
          <w14:ligatures w14:val="standardContextual"/>
        </w:rPr>
      </w:pPr>
      <w:r>
        <w:rPr>
          <w:rFonts w:eastAsia="Calibri"/>
          <w:szCs w:val="24"/>
          <w14:ligatures w14:val="standardContextual"/>
        </w:rPr>
        <w:tab/>
      </w:r>
      <w:r w:rsidRPr="008E619D">
        <w:rPr>
          <w:rFonts w:eastAsia="Calibri"/>
          <w:szCs w:val="24"/>
          <w14:ligatures w14:val="standardContextual"/>
        </w:rPr>
        <w:t>(6)</w:t>
      </w:r>
      <w:r w:rsidRPr="008E619D">
        <w:rPr>
          <w:rFonts w:eastAsia="Calibri"/>
          <w:szCs w:val="24"/>
          <w14:ligatures w14:val="standardContextual"/>
        </w:rPr>
        <w:tab/>
      </w:r>
      <w:r w:rsidR="00AB25D0" w:rsidRPr="004315CD">
        <w:t>For subsection (</w:t>
      </w:r>
      <w:r w:rsidR="00AB25D0">
        <w:t>3</w:t>
      </w:r>
      <w:r w:rsidR="00AB25D0" w:rsidRPr="004315CD">
        <w:t xml:space="preserve">) </w:t>
      </w:r>
      <w:r w:rsidR="00AB25D0" w:rsidRPr="008E619D">
        <w:rPr>
          <w:rFonts w:eastAsia="Calibri"/>
          <w:iCs/>
          <w:szCs w:val="24"/>
          <w14:ligatures w14:val="standardContextual"/>
        </w:rPr>
        <w:t xml:space="preserve">(c), an individual may be </w:t>
      </w:r>
      <w:r w:rsidR="00AB25D0" w:rsidRPr="004315CD">
        <w:rPr>
          <w:rStyle w:val="charBoldItals"/>
          <w:rFonts w:eastAsia="Calibri"/>
        </w:rPr>
        <w:t xml:space="preserve">approaching the end </w:t>
      </w:r>
      <w:r w:rsidR="00AB25D0" w:rsidRPr="008E619D">
        <w:rPr>
          <w:rFonts w:eastAsia="Calibri"/>
          <w:iCs/>
          <w:szCs w:val="24"/>
          <w14:ligatures w14:val="standardContextual"/>
        </w:rPr>
        <w:t xml:space="preserve">of their life </w:t>
      </w:r>
      <w:r w:rsidR="00AB25D0" w:rsidRPr="008E619D">
        <w:rPr>
          <w:rFonts w:eastAsia="Calibri"/>
          <w:szCs w:val="24"/>
          <w14:ligatures w14:val="standardContextual"/>
        </w:rPr>
        <w:t xml:space="preserve">even if it </w:t>
      </w:r>
      <w:r w:rsidR="00AB25D0" w:rsidRPr="008E619D">
        <w:rPr>
          <w:rStyle w:val="ui-provider"/>
          <w:rFonts w:eastAsiaTheme="minorHAnsi"/>
        </w:rPr>
        <w:t>is uncertain whether their relevant conditions will cause death within the next 12 months</w:t>
      </w:r>
      <w:r w:rsidR="00AB25D0" w:rsidRPr="008E619D">
        <w:rPr>
          <w:rFonts w:eastAsia="Calibri"/>
          <w:szCs w:val="24"/>
          <w14:ligatures w14:val="standardContextual"/>
        </w:rPr>
        <w:t>.</w:t>
      </w:r>
    </w:p>
    <w:p w14:paraId="6370F5E8" w14:textId="5BDF708C" w:rsidR="000E195A" w:rsidRPr="00071BC2" w:rsidRDefault="00DC7036" w:rsidP="00DC7036">
      <w:pPr>
        <w:pStyle w:val="Amain"/>
      </w:pPr>
      <w:r>
        <w:tab/>
      </w:r>
      <w:r w:rsidRPr="00071BC2">
        <w:t>(7)</w:t>
      </w:r>
      <w:r w:rsidRPr="00071BC2">
        <w:tab/>
      </w:r>
      <w:r w:rsidR="000E195A" w:rsidRPr="00071BC2">
        <w:t>In this section:</w:t>
      </w:r>
    </w:p>
    <w:p w14:paraId="53086C7F" w14:textId="77777777" w:rsidR="000E195A" w:rsidRPr="00071BC2" w:rsidRDefault="000E195A" w:rsidP="00DC7036">
      <w:pPr>
        <w:pStyle w:val="aDef"/>
      </w:pPr>
      <w:r w:rsidRPr="004169C7">
        <w:rPr>
          <w:rStyle w:val="charBoldItals"/>
        </w:rPr>
        <w:t>condition</w:t>
      </w:r>
      <w:r w:rsidRPr="00071BC2">
        <w:rPr>
          <w:color w:val="000000"/>
          <w:shd w:val="clear" w:color="auto" w:fill="FFFFFF"/>
        </w:rPr>
        <w:t xml:space="preserve"> </w:t>
      </w:r>
      <w:r w:rsidRPr="00071BC2">
        <w:t>means a disease, illness or other medical condition.</w:t>
      </w:r>
    </w:p>
    <w:p w14:paraId="552D9CE4" w14:textId="0EE5BCD2" w:rsidR="00AB25D0" w:rsidRPr="008E619D" w:rsidRDefault="00AB25D0" w:rsidP="00DC7036">
      <w:pPr>
        <w:pStyle w:val="aDef"/>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20" w:tooltip="A1991-98" w:history="1">
        <w:r w:rsidRPr="004315CD">
          <w:rPr>
            <w:rStyle w:val="charCitHyperlinkItal"/>
          </w:rPr>
          <w:t>Disability Services Act 1991</w:t>
        </w:r>
      </w:hyperlink>
      <w:r w:rsidRPr="008E619D">
        <w:rPr>
          <w:color w:val="000000"/>
          <w:shd w:val="clear" w:color="auto" w:fill="FFFFFF"/>
        </w:rPr>
        <w:t>, dictionary.</w:t>
      </w:r>
    </w:p>
    <w:p w14:paraId="2F2F69DD" w14:textId="1CE3B36F" w:rsidR="000E195A" w:rsidRPr="00071BC2" w:rsidRDefault="000E195A" w:rsidP="00DC7036">
      <w:pPr>
        <w:pStyle w:val="aDef"/>
        <w:rPr>
          <w:color w:val="000000"/>
          <w:shd w:val="clear" w:color="auto" w:fill="FFFFFF"/>
        </w:rPr>
      </w:pPr>
      <w:r w:rsidRPr="004169C7">
        <w:rPr>
          <w:rStyle w:val="charBoldItals"/>
        </w:rPr>
        <w:t>mental disorder</w:t>
      </w:r>
      <w:r w:rsidRPr="00071BC2">
        <w:rPr>
          <w:color w:val="000000"/>
          <w:shd w:val="clear" w:color="auto" w:fill="FFFFFF"/>
        </w:rPr>
        <w:t xml:space="preserve">—see the </w:t>
      </w:r>
      <w:hyperlink r:id="rId21" w:tooltip="A2015-38" w:history="1">
        <w:r w:rsidR="004169C7" w:rsidRPr="004169C7">
          <w:rPr>
            <w:rStyle w:val="charCitHyperlinkItal"/>
          </w:rPr>
          <w:t>Mental Health Act 2015</w:t>
        </w:r>
      </w:hyperlink>
      <w:r w:rsidRPr="00071BC2">
        <w:rPr>
          <w:color w:val="000000"/>
          <w:shd w:val="clear" w:color="auto" w:fill="FFFFFF"/>
        </w:rPr>
        <w:t>, section 9.</w:t>
      </w:r>
    </w:p>
    <w:p w14:paraId="48FD0FB6" w14:textId="2A50E8C1" w:rsidR="000E195A" w:rsidRPr="00071BC2" w:rsidRDefault="000E195A" w:rsidP="00DC7036">
      <w:pPr>
        <w:pStyle w:val="aDef"/>
        <w:rPr>
          <w:color w:val="000000"/>
          <w:shd w:val="clear" w:color="auto" w:fill="FFFFFF"/>
        </w:rPr>
      </w:pPr>
      <w:r w:rsidRPr="004169C7">
        <w:rPr>
          <w:rStyle w:val="charBoldItals"/>
        </w:rPr>
        <w:t>mental illness</w:t>
      </w:r>
      <w:r w:rsidRPr="00071BC2">
        <w:rPr>
          <w:color w:val="000000"/>
          <w:shd w:val="clear" w:color="auto" w:fill="FFFFFF"/>
        </w:rPr>
        <w:t xml:space="preserve">—see the </w:t>
      </w:r>
      <w:hyperlink r:id="rId22" w:tooltip="A2015-38" w:history="1">
        <w:r w:rsidR="004169C7" w:rsidRPr="004169C7">
          <w:rPr>
            <w:rStyle w:val="charCitHyperlinkItal"/>
          </w:rPr>
          <w:t>Mental Health Act 2015</w:t>
        </w:r>
      </w:hyperlink>
      <w:r w:rsidRPr="00071BC2">
        <w:rPr>
          <w:color w:val="000000"/>
          <w:shd w:val="clear" w:color="auto" w:fill="FFFFFF"/>
        </w:rPr>
        <w:t>, section 10.</w:t>
      </w:r>
    </w:p>
    <w:p w14:paraId="2F509D73" w14:textId="77777777" w:rsidR="000E195A" w:rsidRPr="00071BC2" w:rsidRDefault="000E195A" w:rsidP="00DC7036">
      <w:pPr>
        <w:pStyle w:val="aDef"/>
      </w:pPr>
      <w:r w:rsidRPr="004169C7">
        <w:rPr>
          <w:rStyle w:val="charBoldItals"/>
        </w:rPr>
        <w:t>progressive</w:t>
      </w:r>
      <w:r w:rsidRPr="00071BC2">
        <w:t xml:space="preserve">—an individual’s condition is </w:t>
      </w:r>
      <w:r w:rsidRPr="004169C7">
        <w:rPr>
          <w:rStyle w:val="charBoldItals"/>
        </w:rPr>
        <w:t>progressive</w:t>
      </w:r>
      <w:r w:rsidRPr="00071BC2">
        <w:t xml:space="preserve"> if their condition is deteriorating and will continue to deteriorate.</w:t>
      </w:r>
    </w:p>
    <w:p w14:paraId="42B50092" w14:textId="1FACF3F2" w:rsidR="000E195A" w:rsidRPr="00071BC2" w:rsidRDefault="00DC7036" w:rsidP="00DC7036">
      <w:pPr>
        <w:pStyle w:val="AH5Sec"/>
      </w:pPr>
      <w:bookmarkStart w:id="14" w:name="_Toc169014319"/>
      <w:r w:rsidRPr="00DC7036">
        <w:rPr>
          <w:rStyle w:val="CharSectNo"/>
        </w:rPr>
        <w:t>12</w:t>
      </w:r>
      <w:r w:rsidRPr="00071BC2">
        <w:tab/>
      </w:r>
      <w:r w:rsidR="000E195A" w:rsidRPr="00071BC2">
        <w:t xml:space="preserve">Meaning of </w:t>
      </w:r>
      <w:r w:rsidR="000E195A" w:rsidRPr="004169C7">
        <w:rPr>
          <w:rStyle w:val="charItals"/>
        </w:rPr>
        <w:t>decision-making capacity</w:t>
      </w:r>
      <w:bookmarkEnd w:id="14"/>
    </w:p>
    <w:p w14:paraId="34E3B8EE" w14:textId="25ED81A1" w:rsidR="000E195A" w:rsidRPr="00071BC2" w:rsidRDefault="00DC7036" w:rsidP="00DC7036">
      <w:pPr>
        <w:pStyle w:val="Amain"/>
      </w:pPr>
      <w:r>
        <w:tab/>
      </w:r>
      <w:r w:rsidRPr="00071BC2">
        <w:t>(1)</w:t>
      </w:r>
      <w:r w:rsidRPr="00071BC2">
        <w:tab/>
      </w:r>
      <w:r w:rsidR="000E195A" w:rsidRPr="00071BC2">
        <w:t xml:space="preserve">For this Act, an individual has </w:t>
      </w:r>
      <w:r w:rsidR="000E195A" w:rsidRPr="004169C7">
        <w:rPr>
          <w:rStyle w:val="charBoldItals"/>
        </w:rPr>
        <w:t>decision</w:t>
      </w:r>
      <w:r w:rsidR="000E195A" w:rsidRPr="004169C7">
        <w:rPr>
          <w:rStyle w:val="charBoldItals"/>
        </w:rPr>
        <w:noBreakHyphen/>
        <w:t>making capacity</w:t>
      </w:r>
      <w:r w:rsidR="000E195A" w:rsidRPr="00071BC2">
        <w:t xml:space="preserve"> in relation to voluntary assisted dying if they can</w:t>
      </w:r>
      <w:r w:rsidR="000E195A" w:rsidRPr="00071BC2">
        <w:rPr>
          <w:color w:val="000000"/>
          <w:shd w:val="clear" w:color="auto" w:fill="FFFFFF"/>
        </w:rPr>
        <w:t>—</w:t>
      </w:r>
    </w:p>
    <w:p w14:paraId="1F3A5EC6" w14:textId="6B07D1A5" w:rsidR="000E195A" w:rsidRPr="00071BC2" w:rsidRDefault="00DC7036" w:rsidP="00DC7036">
      <w:pPr>
        <w:pStyle w:val="Apara"/>
      </w:pPr>
      <w:r>
        <w:tab/>
      </w:r>
      <w:r w:rsidRPr="00071BC2">
        <w:t>(a)</w:t>
      </w:r>
      <w:r w:rsidRPr="00071BC2">
        <w:tab/>
      </w:r>
      <w:r w:rsidR="000E195A" w:rsidRPr="00071BC2">
        <w:t>understand the facts that relate to a decision about accessing voluntary assisted dying; and</w:t>
      </w:r>
    </w:p>
    <w:p w14:paraId="1D52A361" w14:textId="26029ADB" w:rsidR="000E195A" w:rsidRPr="00071BC2" w:rsidRDefault="00DC7036" w:rsidP="00DC7036">
      <w:pPr>
        <w:pStyle w:val="Apara"/>
      </w:pPr>
      <w:r>
        <w:tab/>
      </w:r>
      <w:r w:rsidRPr="00071BC2">
        <w:t>(b)</w:t>
      </w:r>
      <w:r w:rsidRPr="00071BC2">
        <w:tab/>
      </w:r>
      <w:r w:rsidR="000E195A" w:rsidRPr="00071BC2">
        <w:t>understand the main choices available to them in relation to the decision; and</w:t>
      </w:r>
    </w:p>
    <w:p w14:paraId="065284BA" w14:textId="4CFB9D66" w:rsidR="000E195A" w:rsidRPr="00071BC2" w:rsidRDefault="00DC7036" w:rsidP="00DC7036">
      <w:pPr>
        <w:pStyle w:val="Apara"/>
      </w:pPr>
      <w:r>
        <w:tab/>
      </w:r>
      <w:r w:rsidRPr="00071BC2">
        <w:t>(c)</w:t>
      </w:r>
      <w:r w:rsidRPr="00071BC2">
        <w:tab/>
      </w:r>
      <w:r w:rsidR="000E195A" w:rsidRPr="00071BC2">
        <w:t>weigh up the consequences of the main choices; and</w:t>
      </w:r>
    </w:p>
    <w:p w14:paraId="26BA87CC" w14:textId="6BD223B9" w:rsidR="000E195A" w:rsidRPr="00071BC2" w:rsidRDefault="00DC7036" w:rsidP="00DC7036">
      <w:pPr>
        <w:pStyle w:val="Apara"/>
      </w:pPr>
      <w:r>
        <w:tab/>
      </w:r>
      <w:r w:rsidRPr="00071BC2">
        <w:t>(d)</w:t>
      </w:r>
      <w:r w:rsidRPr="00071BC2">
        <w:tab/>
      </w:r>
      <w:r w:rsidR="000E195A" w:rsidRPr="00071BC2">
        <w:t>understand how the consequences affect them; and</w:t>
      </w:r>
    </w:p>
    <w:p w14:paraId="5CF867BD" w14:textId="77B16FF5" w:rsidR="000E195A" w:rsidRPr="00071BC2" w:rsidRDefault="00DC7036" w:rsidP="00DC7036">
      <w:pPr>
        <w:pStyle w:val="Apara"/>
      </w:pPr>
      <w:r>
        <w:tab/>
      </w:r>
      <w:r w:rsidRPr="00071BC2">
        <w:t>(e)</w:t>
      </w:r>
      <w:r w:rsidRPr="00071BC2">
        <w:tab/>
      </w:r>
      <w:r w:rsidR="000E195A" w:rsidRPr="00071BC2">
        <w:t>on the basis of paragraphs (a) to (d), make the decision; and</w:t>
      </w:r>
    </w:p>
    <w:p w14:paraId="40B09434" w14:textId="6D20FEAA" w:rsidR="000E195A" w:rsidRPr="00071BC2" w:rsidRDefault="00DC7036" w:rsidP="00DC7036">
      <w:pPr>
        <w:pStyle w:val="Apara"/>
      </w:pPr>
      <w:r>
        <w:tab/>
      </w:r>
      <w:r w:rsidRPr="00071BC2">
        <w:t>(f)</w:t>
      </w:r>
      <w:r w:rsidRPr="00071BC2">
        <w:tab/>
      </w:r>
      <w:r w:rsidR="000E195A" w:rsidRPr="00071BC2">
        <w:t>communicate the decision in whatever way they can.</w:t>
      </w:r>
    </w:p>
    <w:p w14:paraId="513260DD" w14:textId="2392BE01" w:rsidR="000E195A" w:rsidRPr="00071BC2" w:rsidRDefault="00DC7036" w:rsidP="00F0064C">
      <w:pPr>
        <w:pStyle w:val="Amain"/>
        <w:keepLines/>
      </w:pPr>
      <w:r>
        <w:lastRenderedPageBreak/>
        <w:tab/>
      </w:r>
      <w:r w:rsidRPr="00071BC2">
        <w:t>(2)</w:t>
      </w:r>
      <w:r w:rsidRPr="00071BC2">
        <w:tab/>
      </w:r>
      <w:r w:rsidR="000E195A" w:rsidRPr="00071BC2">
        <w:t>An individual must be assumed to have decision-making capacity in relation to voluntary assisted dying unless it is established that they do not have decision</w:t>
      </w:r>
      <w:r w:rsidR="000E195A" w:rsidRPr="00071BC2">
        <w:noBreakHyphen/>
        <w:t>making capacity in relation to voluntary assisted dying.</w:t>
      </w:r>
    </w:p>
    <w:p w14:paraId="14BACD30" w14:textId="4F8FEEE6" w:rsidR="000E195A" w:rsidRPr="00071BC2" w:rsidRDefault="00DC7036" w:rsidP="00DC7036">
      <w:pPr>
        <w:pStyle w:val="Amain"/>
      </w:pPr>
      <w:r>
        <w:tab/>
      </w:r>
      <w:r w:rsidRPr="00071BC2">
        <w:t>(3)</w:t>
      </w:r>
      <w:r w:rsidRPr="00071BC2">
        <w:tab/>
      </w:r>
      <w:r w:rsidR="000E195A" w:rsidRPr="00071BC2">
        <w:t xml:space="preserve">In </w:t>
      </w:r>
      <w:r w:rsidR="00CF4334" w:rsidRPr="00071BC2">
        <w:t>deciding</w:t>
      </w:r>
      <w:r w:rsidR="000E195A" w:rsidRPr="00071BC2">
        <w:t xml:space="preserve"> whether an individual has decision</w:t>
      </w:r>
      <w:r w:rsidR="000E195A" w:rsidRPr="00071BC2">
        <w:noBreakHyphen/>
        <w:t>making capacity in relation to voluntary assisted dying, the following must be taken into account:</w:t>
      </w:r>
    </w:p>
    <w:p w14:paraId="5D5E682D" w14:textId="25D6B8EB" w:rsidR="000E195A" w:rsidRPr="00071BC2" w:rsidRDefault="00DC7036" w:rsidP="00DC7036">
      <w:pPr>
        <w:pStyle w:val="Apara"/>
      </w:pPr>
      <w:r>
        <w:tab/>
      </w:r>
      <w:r w:rsidRPr="00071BC2">
        <w:t>(a)</w:t>
      </w:r>
      <w:r w:rsidRPr="00071BC2">
        <w:tab/>
      </w:r>
      <w:r w:rsidR="000E195A" w:rsidRPr="00071BC2">
        <w:t>an individual’s decision-making capacity is particular to the decision they are to make;</w:t>
      </w:r>
    </w:p>
    <w:p w14:paraId="09CF79F7" w14:textId="3980DE45" w:rsidR="000E195A" w:rsidRPr="00071BC2" w:rsidRDefault="00DC7036" w:rsidP="00DC7036">
      <w:pPr>
        <w:pStyle w:val="Apara"/>
      </w:pPr>
      <w:r>
        <w:tab/>
      </w:r>
      <w:r w:rsidRPr="00071BC2">
        <w:t>(b)</w:t>
      </w:r>
      <w:r w:rsidRPr="00071BC2">
        <w:tab/>
      </w:r>
      <w:r w:rsidR="000E195A" w:rsidRPr="00071BC2">
        <w:t>an individual is capable of making a decision if they are capable of making the decision with adequate and appropriate support;</w:t>
      </w:r>
    </w:p>
    <w:p w14:paraId="7786B69E" w14:textId="1FDBE12C" w:rsidR="000E195A" w:rsidRPr="00071BC2" w:rsidRDefault="00DC7036" w:rsidP="00DC7036">
      <w:pPr>
        <w:pStyle w:val="Apara"/>
      </w:pPr>
      <w:r>
        <w:tab/>
      </w:r>
      <w:r w:rsidRPr="00071BC2">
        <w:t>(c)</w:t>
      </w:r>
      <w:r w:rsidRPr="00071BC2">
        <w:tab/>
      </w:r>
      <w:r w:rsidR="000E195A" w:rsidRPr="00071BC2">
        <w:rPr>
          <w:shd w:val="clear" w:color="auto" w:fill="FFFFFF"/>
        </w:rPr>
        <w:t>an individual must not be treated as not having decision</w:t>
      </w:r>
      <w:r w:rsidR="000E195A" w:rsidRPr="00071BC2">
        <w:rPr>
          <w:shd w:val="clear" w:color="auto" w:fill="FFFFFF"/>
        </w:rPr>
        <w:noBreakHyphen/>
        <w:t>making capacity unless all practicable steps to support them to make decisions have been taken;</w:t>
      </w:r>
    </w:p>
    <w:p w14:paraId="0618CCF4" w14:textId="515A223C" w:rsidR="000E195A" w:rsidRPr="00071BC2" w:rsidRDefault="00DC7036" w:rsidP="00DC7036">
      <w:pPr>
        <w:pStyle w:val="Apara"/>
      </w:pPr>
      <w:r>
        <w:tab/>
      </w:r>
      <w:r w:rsidRPr="00071BC2">
        <w:t>(d)</w:t>
      </w:r>
      <w:r w:rsidRPr="00071BC2">
        <w:tab/>
      </w:r>
      <w:r w:rsidR="000E195A" w:rsidRPr="00071BC2">
        <w:t>an individual must not be treated as not having decision</w:t>
      </w:r>
      <w:r w:rsidR="000E195A" w:rsidRPr="00071BC2">
        <w:noBreakHyphen/>
        <w:t>making capacity only because they—</w:t>
      </w:r>
    </w:p>
    <w:p w14:paraId="007B625E" w14:textId="18649E25" w:rsidR="000E195A" w:rsidRPr="00071BC2" w:rsidRDefault="00DC7036" w:rsidP="00DC7036">
      <w:pPr>
        <w:pStyle w:val="Asubpara"/>
      </w:pPr>
      <w:r>
        <w:tab/>
      </w:r>
      <w:r w:rsidRPr="00071BC2">
        <w:t>(i)</w:t>
      </w:r>
      <w:r w:rsidRPr="00071BC2">
        <w:tab/>
      </w:r>
      <w:r w:rsidR="000E195A" w:rsidRPr="00071BC2">
        <w:t>make an unwise decision; or</w:t>
      </w:r>
    </w:p>
    <w:p w14:paraId="18796CB1" w14:textId="6713C090" w:rsidR="000E195A" w:rsidRPr="00071BC2" w:rsidRDefault="00DC7036" w:rsidP="00DC7036">
      <w:pPr>
        <w:pStyle w:val="Asubpara"/>
      </w:pPr>
      <w:r>
        <w:tab/>
      </w:r>
      <w:r w:rsidRPr="00071BC2">
        <w:t>(ii)</w:t>
      </w:r>
      <w:r w:rsidRPr="00071BC2">
        <w:tab/>
      </w:r>
      <w:r w:rsidR="000E195A" w:rsidRPr="00071BC2">
        <w:t>have impaired decision</w:t>
      </w:r>
      <w:r w:rsidR="000E195A" w:rsidRPr="00071BC2">
        <w:noBreakHyphen/>
        <w:t>making capacity under another Act, or in relation to another decision;</w:t>
      </w:r>
    </w:p>
    <w:p w14:paraId="054B9327" w14:textId="09E03C0E" w:rsidR="000E195A" w:rsidRPr="00071BC2" w:rsidRDefault="00DC7036" w:rsidP="00DC7036">
      <w:pPr>
        <w:pStyle w:val="Apara"/>
      </w:pPr>
      <w:r>
        <w:tab/>
      </w:r>
      <w:r w:rsidRPr="00071BC2">
        <w:t>(e)</w:t>
      </w:r>
      <w:r w:rsidRPr="00071BC2">
        <w:tab/>
      </w:r>
      <w:r w:rsidR="000E195A" w:rsidRPr="00071BC2">
        <w:t>an individual who moves between having and not having decision</w:t>
      </w:r>
      <w:r w:rsidR="000E195A" w:rsidRPr="00071BC2">
        <w:rPr>
          <w:rFonts w:ascii="Cambria Math" w:hAnsi="Cambria Math" w:cs="Cambria Math"/>
        </w:rPr>
        <w:t>‑</w:t>
      </w:r>
      <w:r w:rsidR="000E195A" w:rsidRPr="00071BC2">
        <w:t>making capacity must, if practicable, be given the opportunity to consider matters requiring a decision at a time when they have decision-making capacity.</w:t>
      </w:r>
    </w:p>
    <w:p w14:paraId="3F58FDC5" w14:textId="77777777" w:rsidR="000E195A" w:rsidRPr="00071BC2" w:rsidRDefault="000E195A" w:rsidP="000E195A">
      <w:pPr>
        <w:pStyle w:val="PageBreak"/>
      </w:pPr>
      <w:r w:rsidRPr="00071BC2">
        <w:br w:type="page"/>
      </w:r>
    </w:p>
    <w:p w14:paraId="77C24E39" w14:textId="2D043101" w:rsidR="000E195A" w:rsidRPr="00DC7036" w:rsidRDefault="00DC7036" w:rsidP="00DC7036">
      <w:pPr>
        <w:pStyle w:val="AH2Part"/>
      </w:pPr>
      <w:bookmarkStart w:id="15" w:name="_Toc169014320"/>
      <w:r w:rsidRPr="00DC7036">
        <w:rPr>
          <w:rStyle w:val="CharPartNo"/>
        </w:rPr>
        <w:lastRenderedPageBreak/>
        <w:t>Part 3</w:t>
      </w:r>
      <w:r w:rsidRPr="00071BC2">
        <w:tab/>
      </w:r>
      <w:r w:rsidR="00415B73" w:rsidRPr="00DC7036">
        <w:rPr>
          <w:rStyle w:val="CharPartText"/>
        </w:rPr>
        <w:t>Request and assessment process for access to voluntary assisted dying</w:t>
      </w:r>
      <w:bookmarkEnd w:id="15"/>
    </w:p>
    <w:p w14:paraId="5022EDB8" w14:textId="6D9FF844" w:rsidR="000E195A" w:rsidRPr="00DC7036" w:rsidRDefault="00DC7036" w:rsidP="00DC7036">
      <w:pPr>
        <w:pStyle w:val="AH3Div"/>
      </w:pPr>
      <w:bookmarkStart w:id="16" w:name="_Toc169014321"/>
      <w:r w:rsidRPr="00DC7036">
        <w:rPr>
          <w:rStyle w:val="CharDivNo"/>
        </w:rPr>
        <w:t>Division 3.1</w:t>
      </w:r>
      <w:r w:rsidRPr="00071BC2">
        <w:tab/>
      </w:r>
      <w:r w:rsidR="000E195A" w:rsidRPr="00DC7036">
        <w:rPr>
          <w:rStyle w:val="CharDivText"/>
        </w:rPr>
        <w:t>First request, coordinating practitioner and first assessment</w:t>
      </w:r>
      <w:bookmarkEnd w:id="16"/>
    </w:p>
    <w:p w14:paraId="67069B69" w14:textId="1857713D" w:rsidR="000E195A" w:rsidRPr="00071BC2" w:rsidRDefault="00DC7036" w:rsidP="00DC7036">
      <w:pPr>
        <w:pStyle w:val="AH5Sec"/>
      </w:pPr>
      <w:bookmarkStart w:id="17" w:name="_Toc169014322"/>
      <w:r w:rsidRPr="00DC7036">
        <w:rPr>
          <w:rStyle w:val="CharSectNo"/>
        </w:rPr>
        <w:t>13</w:t>
      </w:r>
      <w:r w:rsidRPr="00071BC2">
        <w:tab/>
      </w:r>
      <w:r w:rsidR="000E195A" w:rsidRPr="00071BC2">
        <w:t>Making first request</w:t>
      </w:r>
      <w:bookmarkEnd w:id="17"/>
    </w:p>
    <w:p w14:paraId="0384F6BF" w14:textId="5FCCD2C8" w:rsidR="000E195A" w:rsidRPr="00071BC2" w:rsidRDefault="00DC7036" w:rsidP="00DC7036">
      <w:pPr>
        <w:pStyle w:val="Amain"/>
      </w:pPr>
      <w:r>
        <w:tab/>
      </w:r>
      <w:r w:rsidRPr="00071BC2">
        <w:t>(1)</w:t>
      </w:r>
      <w:r w:rsidRPr="00071BC2">
        <w:tab/>
      </w:r>
      <w:r w:rsidR="000E195A" w:rsidRPr="00071BC2">
        <w:t xml:space="preserve">An individual may make a request for access to voluntary assisted dying to a health practitioner (a </w:t>
      </w:r>
      <w:r w:rsidR="000E195A" w:rsidRPr="004169C7">
        <w:rPr>
          <w:rStyle w:val="charBoldItals"/>
        </w:rPr>
        <w:t>first request</w:t>
      </w:r>
      <w:r w:rsidR="000E195A" w:rsidRPr="00071BC2">
        <w:t>).</w:t>
      </w:r>
    </w:p>
    <w:p w14:paraId="1EFAAA92" w14:textId="4FBF2BB5" w:rsidR="000E195A" w:rsidRPr="00071BC2" w:rsidRDefault="00DC7036" w:rsidP="00DC7036">
      <w:pPr>
        <w:pStyle w:val="Amain"/>
      </w:pPr>
      <w:r>
        <w:tab/>
      </w:r>
      <w:r w:rsidRPr="00071BC2">
        <w:t>(2)</w:t>
      </w:r>
      <w:r w:rsidRPr="00071BC2">
        <w:tab/>
      </w:r>
      <w:r w:rsidR="000E195A" w:rsidRPr="00071BC2">
        <w:t>The request</w:t>
      </w:r>
      <w:r w:rsidR="000E195A" w:rsidRPr="00071BC2">
        <w:rPr>
          <w:color w:val="000000"/>
          <w:shd w:val="clear" w:color="auto" w:fill="FFFFFF"/>
        </w:rPr>
        <w:t xml:space="preserve"> </w:t>
      </w:r>
      <w:r w:rsidR="000E195A" w:rsidRPr="00071BC2">
        <w:t>must be—</w:t>
      </w:r>
    </w:p>
    <w:p w14:paraId="116E6AD3" w14:textId="7A6C99E8" w:rsidR="000E195A" w:rsidRPr="00071BC2" w:rsidRDefault="00DC7036" w:rsidP="00DC7036">
      <w:pPr>
        <w:pStyle w:val="Apara"/>
      </w:pPr>
      <w:r>
        <w:tab/>
      </w:r>
      <w:r w:rsidRPr="00071BC2">
        <w:t>(a)</w:t>
      </w:r>
      <w:r w:rsidRPr="00071BC2">
        <w:tab/>
      </w:r>
      <w:r w:rsidR="000E195A" w:rsidRPr="00071BC2">
        <w:t>clear and unambiguous; and</w:t>
      </w:r>
    </w:p>
    <w:p w14:paraId="5404D494" w14:textId="33595BA8" w:rsidR="000E195A" w:rsidRPr="00071BC2" w:rsidRDefault="00DC7036" w:rsidP="00DC7036">
      <w:pPr>
        <w:pStyle w:val="Apara"/>
      </w:pPr>
      <w:r>
        <w:tab/>
      </w:r>
      <w:r w:rsidRPr="00071BC2">
        <w:t>(b)</w:t>
      </w:r>
      <w:r w:rsidRPr="00071BC2">
        <w:tab/>
      </w:r>
      <w:r w:rsidR="000E195A" w:rsidRPr="00071BC2">
        <w:t>made personally by the individual.</w:t>
      </w:r>
    </w:p>
    <w:p w14:paraId="585C06E2" w14:textId="73FC8B8D"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5D80F320" w14:textId="053E11AE" w:rsidR="000E195A" w:rsidRPr="00071BC2" w:rsidRDefault="00DC7036" w:rsidP="00DC7036">
      <w:pPr>
        <w:pStyle w:val="AH5Sec"/>
      </w:pPr>
      <w:bookmarkStart w:id="18" w:name="_Toc169014323"/>
      <w:r w:rsidRPr="00DC7036">
        <w:rPr>
          <w:rStyle w:val="CharSectNo"/>
        </w:rPr>
        <w:t>14</w:t>
      </w:r>
      <w:r w:rsidRPr="00071BC2">
        <w:tab/>
      </w:r>
      <w:r w:rsidR="000E195A" w:rsidRPr="00071BC2">
        <w:t>Health practitioner must accept or refuse to accept first request</w:t>
      </w:r>
      <w:bookmarkEnd w:id="18"/>
    </w:p>
    <w:p w14:paraId="36FC0976" w14:textId="3A82A765" w:rsidR="000E195A" w:rsidRPr="00071BC2" w:rsidRDefault="00DC7036" w:rsidP="00DC7036">
      <w:pPr>
        <w:pStyle w:val="Amain"/>
      </w:pPr>
      <w:r>
        <w:tab/>
      </w:r>
      <w:r w:rsidRPr="00071BC2">
        <w:t>(1)</w:t>
      </w:r>
      <w:r w:rsidRPr="00071BC2">
        <w:tab/>
      </w:r>
      <w:r w:rsidR="000E195A" w:rsidRPr="00071BC2">
        <w:t xml:space="preserve">Within </w:t>
      </w:r>
      <w:r w:rsidR="008143D8" w:rsidRPr="008E619D">
        <w:t>4 business</w:t>
      </w:r>
      <w:r w:rsidR="000E195A" w:rsidRPr="00071BC2">
        <w:t xml:space="preserve"> days </w:t>
      </w:r>
      <w:r w:rsidR="000E195A" w:rsidRPr="00071BC2">
        <w:rPr>
          <w:shd w:val="clear" w:color="auto" w:fill="FFFFFF"/>
        </w:rPr>
        <w:t>after the day</w:t>
      </w:r>
      <w:r w:rsidR="000E195A" w:rsidRPr="00071BC2">
        <w:t xml:space="preserve"> an individual makes a first request, the health practitioner must</w:t>
      </w:r>
      <w:r w:rsidR="000E195A" w:rsidRPr="00071BC2">
        <w:rPr>
          <w:color w:val="000000"/>
          <w:shd w:val="clear" w:color="auto" w:fill="FFFFFF"/>
        </w:rPr>
        <w:t>—</w:t>
      </w:r>
    </w:p>
    <w:p w14:paraId="7E03D0DA" w14:textId="061E17F9" w:rsidR="000E195A" w:rsidRPr="00071BC2" w:rsidRDefault="00DC7036" w:rsidP="00DC7036">
      <w:pPr>
        <w:pStyle w:val="Apara"/>
      </w:pPr>
      <w:r>
        <w:tab/>
      </w:r>
      <w:r w:rsidRPr="00071BC2">
        <w:t>(a)</w:t>
      </w:r>
      <w:r w:rsidRPr="00071BC2">
        <w:tab/>
      </w:r>
      <w:r w:rsidR="000E195A" w:rsidRPr="00071BC2">
        <w:t>decide to accept or refuse to accept the request; and</w:t>
      </w:r>
    </w:p>
    <w:p w14:paraId="737024FE" w14:textId="4B8A5A10" w:rsidR="000E195A" w:rsidRPr="00071BC2" w:rsidRDefault="00DC7036" w:rsidP="00DC7036">
      <w:pPr>
        <w:pStyle w:val="Apara"/>
      </w:pPr>
      <w:r>
        <w:tab/>
      </w:r>
      <w:r w:rsidRPr="00071BC2">
        <w:t>(b)</w:t>
      </w:r>
      <w:r w:rsidRPr="00071BC2">
        <w:tab/>
      </w:r>
      <w:r w:rsidR="000E195A" w:rsidRPr="00071BC2">
        <w:t>tell the individual</w:t>
      </w:r>
      <w:r w:rsidR="00775BCC" w:rsidRPr="00071BC2">
        <w:t xml:space="preserve"> </w:t>
      </w:r>
      <w:r w:rsidR="000E195A" w:rsidRPr="00071BC2">
        <w:t>about the decision</w:t>
      </w:r>
      <w:r w:rsidR="00775BCC" w:rsidRPr="00071BC2">
        <w:t>.</w:t>
      </w:r>
    </w:p>
    <w:p w14:paraId="30481065" w14:textId="415C9B3E"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57A9D0BA" w14:textId="766FCAC4" w:rsidR="000E195A" w:rsidRPr="00071BC2" w:rsidRDefault="00DC7036" w:rsidP="00DC7036">
      <w:pPr>
        <w:pStyle w:val="Apara"/>
      </w:pPr>
      <w:r>
        <w:tab/>
      </w:r>
      <w:r w:rsidRPr="00071BC2">
        <w:t>(a)</w:t>
      </w:r>
      <w:r w:rsidRPr="00071BC2">
        <w:tab/>
      </w:r>
      <w:r w:rsidR="000E195A" w:rsidRPr="00071BC2">
        <w:t>must refuse to accept the first request if they do not meet the coordinating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28B947D6" w14:textId="4CFFA6A2" w:rsidR="000E195A" w:rsidRPr="00071BC2" w:rsidRDefault="00DC7036" w:rsidP="00DC7036">
      <w:pPr>
        <w:pStyle w:val="Apara"/>
      </w:pPr>
      <w:r>
        <w:lastRenderedPageBreak/>
        <w:tab/>
      </w:r>
      <w:r w:rsidRPr="00071BC2">
        <w:t>(b)</w:t>
      </w:r>
      <w:r w:rsidRPr="00071BC2">
        <w:tab/>
      </w:r>
      <w:r w:rsidR="000E195A" w:rsidRPr="00071BC2">
        <w:t>may refuse to accept the first request if they are unable or unwilling to exercise the functions of a coordinating practitioner</w:t>
      </w:r>
      <w:r w:rsidR="000E195A" w:rsidRPr="00071BC2">
        <w:rPr>
          <w:color w:val="000000"/>
          <w:shd w:val="clear" w:color="auto" w:fill="FFFFFF"/>
        </w:rPr>
        <w:t>.</w:t>
      </w:r>
    </w:p>
    <w:p w14:paraId="6705B588" w14:textId="0D2D10E9"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may refuse to accept a first request if they have a conscientious objection (see s</w:t>
      </w:r>
      <w:r w:rsidR="00071BC2">
        <w:rPr>
          <w:iCs/>
        </w:rPr>
        <w:t xml:space="preserve"> </w:t>
      </w:r>
      <w:r w:rsidR="00071F0F">
        <w:rPr>
          <w:iCs/>
        </w:rPr>
        <w:t>9</w:t>
      </w:r>
      <w:r w:rsidR="00224615">
        <w:rPr>
          <w:iCs/>
        </w:rPr>
        <w:t>9</w:t>
      </w:r>
      <w:r w:rsidRPr="00071BC2">
        <w:rPr>
          <w:iCs/>
        </w:rPr>
        <w:t>).</w:t>
      </w:r>
    </w:p>
    <w:p w14:paraId="6112059C" w14:textId="18BC734A" w:rsidR="000E195A" w:rsidRPr="00071BC2" w:rsidRDefault="00DC7036" w:rsidP="00DC7036">
      <w:pPr>
        <w:pStyle w:val="Amain"/>
      </w:pPr>
      <w:r>
        <w:tab/>
      </w:r>
      <w:r w:rsidRPr="00071BC2">
        <w:t>(3)</w:t>
      </w:r>
      <w:r w:rsidRPr="00071BC2">
        <w:tab/>
      </w:r>
      <w:r w:rsidR="000E195A" w:rsidRPr="00071BC2">
        <w:t>When telling the individual about the health practitioner’s decision, the health practitioner must</w:t>
      </w:r>
      <w:r w:rsidR="000E195A" w:rsidRPr="00071BC2">
        <w:rPr>
          <w:color w:val="000000"/>
          <w:shd w:val="clear" w:color="auto" w:fill="FFFFFF"/>
        </w:rPr>
        <w:t>—</w:t>
      </w:r>
    </w:p>
    <w:p w14:paraId="0B6E1E65" w14:textId="06A87118" w:rsidR="000E195A" w:rsidRPr="00071BC2" w:rsidRDefault="00DC7036" w:rsidP="00DC7036">
      <w:pPr>
        <w:pStyle w:val="Apara"/>
      </w:pPr>
      <w:r>
        <w:tab/>
      </w:r>
      <w:r w:rsidRPr="00071BC2">
        <w:t>(a)</w:t>
      </w:r>
      <w:r w:rsidRPr="00071BC2">
        <w:tab/>
      </w:r>
      <w:r w:rsidR="000E195A" w:rsidRPr="00071BC2">
        <w:t>if the health practitioner accepts the first request</w:t>
      </w:r>
      <w:r w:rsidR="000E195A" w:rsidRPr="00071BC2">
        <w:rPr>
          <w:color w:val="000000"/>
          <w:shd w:val="clear" w:color="auto" w:fill="FFFFFF"/>
        </w:rPr>
        <w:t>—</w:t>
      </w:r>
      <w:r w:rsidR="000E195A" w:rsidRPr="00071BC2">
        <w:rPr>
          <w:shd w:val="clear" w:color="auto" w:fill="FFFFFF"/>
        </w:rPr>
        <w:t>give the individual any information prescribed by regulation; and</w:t>
      </w:r>
    </w:p>
    <w:p w14:paraId="1A90D1AD" w14:textId="070749D7" w:rsidR="000E195A" w:rsidRPr="00071BC2" w:rsidRDefault="00DC7036" w:rsidP="00DC7036">
      <w:pPr>
        <w:pStyle w:val="Apara"/>
      </w:pPr>
      <w:r>
        <w:tab/>
      </w:r>
      <w:r w:rsidRPr="00071BC2">
        <w:t>(b)</w:t>
      </w:r>
      <w:r w:rsidRPr="00071BC2">
        <w:tab/>
      </w:r>
      <w:r w:rsidR="000E195A" w:rsidRPr="00071BC2">
        <w:t>if the health practitioner refuses to accept the first request</w:t>
      </w:r>
      <w:r w:rsidR="000E195A" w:rsidRPr="00071BC2">
        <w:rPr>
          <w:color w:val="000000"/>
          <w:shd w:val="clear" w:color="auto" w:fill="FFFFFF"/>
        </w:rPr>
        <w:t>—</w:t>
      </w:r>
    </w:p>
    <w:p w14:paraId="40C88A2D" w14:textId="7BCF4D52" w:rsidR="000E195A" w:rsidRPr="00071BC2" w:rsidRDefault="00DC7036" w:rsidP="00DC7036">
      <w:pPr>
        <w:pStyle w:val="Asubpara"/>
      </w:pPr>
      <w:r>
        <w:tab/>
      </w:r>
      <w:r w:rsidRPr="00071BC2">
        <w:t>(i)</w:t>
      </w:r>
      <w:r w:rsidRPr="00071BC2">
        <w:tab/>
      </w:r>
      <w:r w:rsidR="000E195A" w:rsidRPr="00071BC2">
        <w:t>tell the individual that other health practitioners may be able to assist the individual with their request; and</w:t>
      </w:r>
    </w:p>
    <w:p w14:paraId="6869C041" w14:textId="5AD62A0A" w:rsidR="000E195A" w:rsidRPr="00071BC2" w:rsidRDefault="00DC7036" w:rsidP="00DC7036">
      <w:pPr>
        <w:pStyle w:val="Asubpara"/>
      </w:pPr>
      <w:r>
        <w:tab/>
      </w:r>
      <w:r w:rsidRPr="00071BC2">
        <w:t>(ii)</w:t>
      </w:r>
      <w:r w:rsidRPr="00071BC2">
        <w:tab/>
      </w:r>
      <w:r w:rsidR="000E195A" w:rsidRPr="00071BC2">
        <w:t>give the individual information about—</w:t>
      </w:r>
    </w:p>
    <w:p w14:paraId="3C016AA2" w14:textId="45DDEBD5" w:rsidR="000E195A" w:rsidRPr="00071BC2" w:rsidRDefault="00DC7036" w:rsidP="00DC7036">
      <w:pPr>
        <w:pStyle w:val="Asubsubpara"/>
      </w:pPr>
      <w:r>
        <w:tab/>
      </w:r>
      <w:r w:rsidRPr="00071BC2">
        <w:t>(A)</w:t>
      </w:r>
      <w:r w:rsidRPr="00071BC2">
        <w:tab/>
      </w:r>
      <w:r w:rsidR="000E195A" w:rsidRPr="00071BC2">
        <w:t>another health practitioner who they believe is likely to be able to assist the individual with their request; or</w:t>
      </w:r>
    </w:p>
    <w:p w14:paraId="1D64ADB5" w14:textId="6DAD36D6" w:rsidR="000E195A" w:rsidRPr="00071BC2" w:rsidRDefault="00DC7036" w:rsidP="00DC7036">
      <w:pPr>
        <w:pStyle w:val="Asubsubpara"/>
      </w:pPr>
      <w:r>
        <w:tab/>
      </w:r>
      <w:r w:rsidRPr="00071BC2">
        <w:t>(B)</w:t>
      </w:r>
      <w:r w:rsidRPr="00071BC2">
        <w:tab/>
      </w:r>
      <w:r w:rsidR="000E195A" w:rsidRPr="00071BC2">
        <w:t>the approved care navigator service.</w:t>
      </w:r>
    </w:p>
    <w:p w14:paraId="3A68BEF6" w14:textId="109FA897" w:rsidR="000E195A" w:rsidRPr="00071BC2" w:rsidRDefault="00DC7036" w:rsidP="00DC7036">
      <w:pPr>
        <w:pStyle w:val="Amain"/>
      </w:pPr>
      <w:r>
        <w:tab/>
      </w:r>
      <w:r w:rsidRPr="00071BC2">
        <w:t>(4)</w:t>
      </w:r>
      <w:r w:rsidRPr="00071BC2">
        <w:tab/>
      </w:r>
      <w:r w:rsidR="000E195A" w:rsidRPr="00071BC2">
        <w:t>If the health practitioner accepts the first request, they become the coordinating practitioner for the individual.</w:t>
      </w:r>
    </w:p>
    <w:p w14:paraId="5F72C4C6" w14:textId="4C7B0269" w:rsidR="000E195A" w:rsidRPr="00071BC2" w:rsidRDefault="00DC7036" w:rsidP="00DC7036">
      <w:pPr>
        <w:pStyle w:val="AH5Sec"/>
      </w:pPr>
      <w:bookmarkStart w:id="19" w:name="_Toc169014324"/>
      <w:r w:rsidRPr="00DC7036">
        <w:rPr>
          <w:rStyle w:val="CharSectNo"/>
        </w:rPr>
        <w:t>15</w:t>
      </w:r>
      <w:r w:rsidRPr="00071BC2">
        <w:tab/>
      </w:r>
      <w:r w:rsidR="000E195A" w:rsidRPr="00071BC2">
        <w:t>Recording first request in individual’s health record</w:t>
      </w:r>
      <w:bookmarkEnd w:id="19"/>
    </w:p>
    <w:p w14:paraId="50F3BEDD" w14:textId="77777777" w:rsidR="000E195A" w:rsidRPr="00071BC2" w:rsidRDefault="000E195A" w:rsidP="000E195A">
      <w:pPr>
        <w:pStyle w:val="Amainreturn"/>
      </w:pPr>
      <w:r w:rsidRPr="00071BC2">
        <w:t>If an individual makes a first request, the health practitioner must record the following information in the individual’s health record:</w:t>
      </w:r>
    </w:p>
    <w:p w14:paraId="31EE0372" w14:textId="3DA85F59" w:rsidR="000E195A" w:rsidRPr="00071BC2" w:rsidRDefault="00DC7036" w:rsidP="00DC7036">
      <w:pPr>
        <w:pStyle w:val="Apara"/>
      </w:pPr>
      <w:r>
        <w:tab/>
      </w:r>
      <w:r w:rsidRPr="00071BC2">
        <w:t>(a)</w:t>
      </w:r>
      <w:r w:rsidRPr="00071BC2">
        <w:tab/>
      </w:r>
      <w:r w:rsidR="000E195A" w:rsidRPr="00071BC2">
        <w:t>that the first request was made;</w:t>
      </w:r>
    </w:p>
    <w:p w14:paraId="1306FA1E" w14:textId="7F5EB38B" w:rsidR="000E195A" w:rsidRPr="00071BC2" w:rsidRDefault="00DC7036" w:rsidP="00DC7036">
      <w:pPr>
        <w:pStyle w:val="Apara"/>
      </w:pPr>
      <w:r>
        <w:tab/>
      </w:r>
      <w:r w:rsidRPr="00071BC2">
        <w:t>(b)</w:t>
      </w:r>
      <w:r w:rsidRPr="00071BC2">
        <w:tab/>
      </w:r>
      <w:r w:rsidR="000E195A" w:rsidRPr="00071BC2">
        <w:t>the health practitioner’s decision to accept or refuse to accept the first request;</w:t>
      </w:r>
    </w:p>
    <w:p w14:paraId="0DB6123D" w14:textId="6F1AD002" w:rsidR="000E195A" w:rsidRPr="00071BC2" w:rsidRDefault="00DC7036" w:rsidP="00DC7036">
      <w:pPr>
        <w:pStyle w:val="Apara"/>
      </w:pPr>
      <w:r>
        <w:tab/>
      </w:r>
      <w:r w:rsidRPr="00071BC2">
        <w:t>(c)</w:t>
      </w:r>
      <w:r w:rsidRPr="00071BC2">
        <w:tab/>
      </w:r>
      <w:r w:rsidR="000E195A" w:rsidRPr="00071BC2">
        <w:rPr>
          <w:color w:val="000000"/>
          <w:shd w:val="clear" w:color="auto" w:fill="FFFFFF"/>
        </w:rPr>
        <w:t xml:space="preserve">if the </w:t>
      </w:r>
      <w:r w:rsidR="000E195A" w:rsidRPr="00071BC2">
        <w:t>health practitioner</w:t>
      </w:r>
      <w:r w:rsidR="000E195A" w:rsidRPr="00071BC2">
        <w:rPr>
          <w:color w:val="000000"/>
          <w:shd w:val="clear" w:color="auto" w:fill="FFFFFF"/>
        </w:rPr>
        <w:t xml:space="preserve"> refused </w:t>
      </w:r>
      <w:r w:rsidR="000E195A" w:rsidRPr="00071BC2">
        <w:t xml:space="preserve">to accept </w:t>
      </w:r>
      <w:r w:rsidR="000E195A" w:rsidRPr="00071BC2">
        <w:rPr>
          <w:color w:val="000000"/>
          <w:shd w:val="clear" w:color="auto" w:fill="FFFFFF"/>
        </w:rPr>
        <w:t>the first request—</w:t>
      </w:r>
      <w:r w:rsidR="000E195A" w:rsidRPr="00071BC2">
        <w:t>the steps taken by the health practitioner to comply with section</w:t>
      </w:r>
      <w:r w:rsidR="007E5204">
        <w:t> </w:t>
      </w:r>
      <w:r w:rsidR="00071F0F">
        <w:t>14</w:t>
      </w:r>
      <w:r w:rsidR="008F26D4">
        <w:t> </w:t>
      </w:r>
      <w:r w:rsidR="00071F0F">
        <w:t>(3)</w:t>
      </w:r>
      <w:r w:rsidR="00071BC2">
        <w:t xml:space="preserve"> </w:t>
      </w:r>
      <w:r w:rsidR="000E195A" w:rsidRPr="00071BC2">
        <w:t>(b).</w:t>
      </w:r>
    </w:p>
    <w:p w14:paraId="27F645A3" w14:textId="579B4BBC" w:rsidR="008143D8" w:rsidRPr="008E619D" w:rsidRDefault="00DC7036" w:rsidP="00DC7036">
      <w:pPr>
        <w:pStyle w:val="AH5Sec"/>
      </w:pPr>
      <w:bookmarkStart w:id="20" w:name="_Toc169014325"/>
      <w:r w:rsidRPr="00DC7036">
        <w:rPr>
          <w:rStyle w:val="CharSectNo"/>
        </w:rPr>
        <w:lastRenderedPageBreak/>
        <w:t>16</w:t>
      </w:r>
      <w:r w:rsidRPr="008E619D">
        <w:tab/>
      </w:r>
      <w:r w:rsidR="008143D8" w:rsidRPr="008E619D">
        <w:t>Coordinating practitioner to undertake first assessment</w:t>
      </w:r>
      <w:bookmarkEnd w:id="20"/>
    </w:p>
    <w:p w14:paraId="2DDA3A62" w14:textId="58136000" w:rsidR="008143D8" w:rsidRPr="008E619D" w:rsidRDefault="00DC7036" w:rsidP="00DC7036">
      <w:pPr>
        <w:pStyle w:val="Amain"/>
      </w:pPr>
      <w:r>
        <w:tab/>
      </w:r>
      <w:r w:rsidRPr="008E619D">
        <w:t>(1)</w:t>
      </w:r>
      <w:r w:rsidRPr="008E619D">
        <w:tab/>
      </w:r>
      <w:r w:rsidR="008143D8" w:rsidRPr="008E619D">
        <w:t xml:space="preserve">An individual’s coordinating practitioner must undertake an assessment (a </w:t>
      </w:r>
      <w:r w:rsidR="008143D8" w:rsidRPr="008E619D">
        <w:rPr>
          <w:rStyle w:val="charBoldItals"/>
        </w:rPr>
        <w:t>first assessment</w:t>
      </w:r>
      <w:r w:rsidR="008143D8" w:rsidRPr="008E619D">
        <w:t>) to decide whether</w:t>
      </w:r>
      <w:r w:rsidR="008143D8" w:rsidRPr="008E619D">
        <w:rPr>
          <w:color w:val="000000"/>
          <w:shd w:val="clear" w:color="auto" w:fill="FFFFFF"/>
        </w:rPr>
        <w:t xml:space="preserve"> </w:t>
      </w:r>
      <w:r w:rsidR="008143D8" w:rsidRPr="008E619D">
        <w:t>the individual</w:t>
      </w:r>
      <w:r w:rsidR="008143D8" w:rsidRPr="008E619D">
        <w:rPr>
          <w:color w:val="000000"/>
          <w:shd w:val="clear" w:color="auto" w:fill="FFFFFF"/>
        </w:rPr>
        <w:t>—</w:t>
      </w:r>
    </w:p>
    <w:p w14:paraId="27FE95F9" w14:textId="72AAC7F2" w:rsidR="008143D8" w:rsidRPr="008E619D" w:rsidRDefault="00DC7036" w:rsidP="00DC7036">
      <w:pPr>
        <w:pStyle w:val="Apara"/>
      </w:pPr>
      <w:r>
        <w:tab/>
      </w:r>
      <w:r w:rsidRPr="008E619D">
        <w:t>(a)</w:t>
      </w:r>
      <w:r w:rsidRPr="008E619D">
        <w:tab/>
      </w:r>
      <w:r w:rsidR="008143D8" w:rsidRPr="008E619D">
        <w:t>meets the eligibility requirements; and</w:t>
      </w:r>
    </w:p>
    <w:p w14:paraId="6CCC3929" w14:textId="1CC58C6C" w:rsidR="008143D8" w:rsidRPr="008E619D" w:rsidRDefault="00DC7036" w:rsidP="00DC7036">
      <w:pPr>
        <w:pStyle w:val="Apara"/>
      </w:pPr>
      <w:r>
        <w:tab/>
      </w:r>
      <w:r w:rsidRPr="008E619D">
        <w:t>(b)</w:t>
      </w:r>
      <w:r w:rsidRPr="008E619D">
        <w:tab/>
      </w:r>
      <w:r w:rsidR="008143D8" w:rsidRPr="008E619D">
        <w:t>if the coordinating practitioner decides that the individual meets the eligibility requirements</w:t>
      </w:r>
      <w:r w:rsidR="008143D8" w:rsidRPr="008E619D">
        <w:rPr>
          <w:shd w:val="clear" w:color="auto" w:fill="FFFFFF"/>
        </w:rPr>
        <w:t>—</w:t>
      </w:r>
      <w:r w:rsidR="008143D8" w:rsidRPr="008E619D">
        <w:t>understands the information given to them under subsection (3).</w:t>
      </w:r>
    </w:p>
    <w:p w14:paraId="71B9D393" w14:textId="7A56D436" w:rsidR="008143D8" w:rsidRPr="008E619D" w:rsidRDefault="00DC7036" w:rsidP="00DC7036">
      <w:pPr>
        <w:pStyle w:val="Amain"/>
      </w:pPr>
      <w:r>
        <w:tab/>
      </w:r>
      <w:r w:rsidRPr="008E619D">
        <w:t>(2)</w:t>
      </w:r>
      <w:r w:rsidRPr="008E619D">
        <w:tab/>
      </w:r>
      <w:r w:rsidR="008143D8" w:rsidRPr="008E619D">
        <w:t>For subsection (1) (b), in deciding whether an individual understands information given to them, the following must be taken into account:</w:t>
      </w:r>
    </w:p>
    <w:p w14:paraId="00F6AE02" w14:textId="61A8C84D" w:rsidR="008143D8" w:rsidRPr="008E619D" w:rsidRDefault="00DC7036" w:rsidP="00DC7036">
      <w:pPr>
        <w:pStyle w:val="Apara"/>
      </w:pPr>
      <w:r>
        <w:tab/>
      </w:r>
      <w:r w:rsidRPr="008E619D">
        <w:t>(a)</w:t>
      </w:r>
      <w:r w:rsidRPr="008E619D">
        <w:tab/>
      </w:r>
      <w:r w:rsidR="008143D8" w:rsidRPr="008E619D">
        <w:t>an individual is capable of understanding the information if they are capable of understanding the information with adequate and appropriate support;</w:t>
      </w:r>
    </w:p>
    <w:p w14:paraId="127E4318" w14:textId="23190D3D" w:rsidR="008143D8" w:rsidRPr="008E619D" w:rsidRDefault="00DC7036" w:rsidP="00DC7036">
      <w:pPr>
        <w:pStyle w:val="Apara"/>
      </w:pPr>
      <w:r>
        <w:tab/>
      </w:r>
      <w:r w:rsidRPr="008E619D">
        <w:t>(b)</w:t>
      </w:r>
      <w:r w:rsidRPr="008E619D">
        <w:tab/>
      </w:r>
      <w:r w:rsidR="008143D8" w:rsidRPr="008E619D">
        <w:rPr>
          <w:shd w:val="clear" w:color="auto" w:fill="FFFFFF"/>
        </w:rPr>
        <w:t>an individual must not be treated as not understanding the information unless all practicable steps to support them to understand the information have been taken;</w:t>
      </w:r>
    </w:p>
    <w:p w14:paraId="10E0A453" w14:textId="131D99C8" w:rsidR="008143D8" w:rsidRPr="008E619D" w:rsidRDefault="00DC7036" w:rsidP="00DC7036">
      <w:pPr>
        <w:pStyle w:val="Apara"/>
      </w:pPr>
      <w:r>
        <w:tab/>
      </w:r>
      <w:r w:rsidRPr="008E619D">
        <w:t>(c)</w:t>
      </w:r>
      <w:r w:rsidRPr="008E619D">
        <w:tab/>
      </w:r>
      <w:r w:rsidR="008143D8" w:rsidRPr="008E619D">
        <w:rPr>
          <w:shd w:val="clear" w:color="auto" w:fill="FFFFFF"/>
        </w:rPr>
        <w:t>an individual must not be treated as not understanding the information only because they have impaired decision</w:t>
      </w:r>
      <w:r w:rsidR="008143D8" w:rsidRPr="008E619D">
        <w:rPr>
          <w:shd w:val="clear" w:color="auto" w:fill="FFFFFF"/>
        </w:rPr>
        <w:noBreakHyphen/>
        <w:t>making capacity under another Act or in relation to another matter;</w:t>
      </w:r>
    </w:p>
    <w:p w14:paraId="150CB067" w14:textId="71A13F1B" w:rsidR="008143D8" w:rsidRPr="008E619D" w:rsidRDefault="00DC7036" w:rsidP="00DC7036">
      <w:pPr>
        <w:pStyle w:val="Apara"/>
      </w:pPr>
      <w:r>
        <w:tab/>
      </w:r>
      <w:r w:rsidRPr="008E619D">
        <w:t>(d)</w:t>
      </w:r>
      <w:r w:rsidRPr="008E619D">
        <w:tab/>
      </w:r>
      <w:r w:rsidR="008143D8" w:rsidRPr="008E619D">
        <w:t>an individual who moves between understanding and not understanding information must, if practicable, be given the opportunity to consider the information at a time when they are most likely to understand it.</w:t>
      </w:r>
    </w:p>
    <w:p w14:paraId="22D809A4" w14:textId="70181141" w:rsidR="008143D8" w:rsidRPr="008E619D" w:rsidRDefault="00DC7036" w:rsidP="00DC7036">
      <w:pPr>
        <w:pStyle w:val="Amain"/>
      </w:pPr>
      <w:r>
        <w:tab/>
      </w:r>
      <w:r w:rsidRPr="008E619D">
        <w:t>(3)</w:t>
      </w:r>
      <w:r w:rsidRPr="008E619D">
        <w:tab/>
      </w:r>
      <w:r w:rsidR="008143D8" w:rsidRPr="008E619D">
        <w:t>If the coordinating practitioner decides that the individual meets the eligibility requirements, the coordinating practitioner must give the individual any information prescribed by regulation.</w:t>
      </w:r>
    </w:p>
    <w:p w14:paraId="54F6ACD6" w14:textId="665ACB58" w:rsidR="008143D8" w:rsidRPr="008E619D" w:rsidRDefault="00DC7036" w:rsidP="009539D8">
      <w:pPr>
        <w:pStyle w:val="Amain"/>
        <w:keepNext/>
      </w:pPr>
      <w:r>
        <w:lastRenderedPageBreak/>
        <w:tab/>
      </w:r>
      <w:r w:rsidRPr="008E619D">
        <w:t>(4)</w:t>
      </w:r>
      <w:r w:rsidRPr="008E619D">
        <w:tab/>
      </w:r>
      <w:r w:rsidR="008143D8" w:rsidRPr="008E619D">
        <w:t>The coordinating practitioner may take the following into account when undertaking the first assessment</w:t>
      </w:r>
      <w:r w:rsidR="008143D8" w:rsidRPr="008E619D">
        <w:rPr>
          <w:color w:val="000000"/>
          <w:shd w:val="clear" w:color="auto" w:fill="FFFFFF"/>
        </w:rPr>
        <w:t>:</w:t>
      </w:r>
    </w:p>
    <w:p w14:paraId="16515E2E" w14:textId="51FEEA84" w:rsidR="008143D8" w:rsidRPr="008E619D" w:rsidRDefault="00DC7036" w:rsidP="009539D8">
      <w:pPr>
        <w:pStyle w:val="Apara"/>
        <w:keepLines/>
      </w:pPr>
      <w:r>
        <w:tab/>
      </w:r>
      <w:r w:rsidRPr="008E619D">
        <w:t>(a)</w:t>
      </w:r>
      <w:r w:rsidRPr="008E619D">
        <w:tab/>
      </w:r>
      <w:r w:rsidR="008143D8" w:rsidRPr="008E619D">
        <w:t>any relevant information about the individual that has been prepared by another person who, in the opinion of the coordinating practitioner, has the appropriate skills and training to provide the information;</w:t>
      </w:r>
    </w:p>
    <w:p w14:paraId="4A96D0FE" w14:textId="3B779F99" w:rsidR="008143D8"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8143D8" w:rsidRPr="008E619D">
        <w:t>if the coordinating practitioner refers the individual to another person for advice under section 17</w:t>
      </w:r>
      <w:r w:rsidR="008143D8" w:rsidRPr="008E619D">
        <w:rPr>
          <w:color w:val="000000"/>
          <w:shd w:val="clear" w:color="auto" w:fill="FFFFFF"/>
        </w:rPr>
        <w:t>—any advice given by the other person.</w:t>
      </w:r>
    </w:p>
    <w:p w14:paraId="03B498ED" w14:textId="3610DBDF" w:rsidR="000E195A" w:rsidRPr="00071BC2" w:rsidRDefault="00DC7036" w:rsidP="00DC7036">
      <w:pPr>
        <w:pStyle w:val="AH5Sec"/>
      </w:pPr>
      <w:bookmarkStart w:id="21" w:name="_Toc169014326"/>
      <w:r w:rsidRPr="00DC7036">
        <w:rPr>
          <w:rStyle w:val="CharSectNo"/>
        </w:rPr>
        <w:t>17</w:t>
      </w:r>
      <w:r w:rsidRPr="00071BC2">
        <w:tab/>
      </w:r>
      <w:r w:rsidR="000E195A" w:rsidRPr="00071BC2">
        <w:t>Referral for advice about eligibility requirements</w:t>
      </w:r>
      <w:bookmarkEnd w:id="21"/>
    </w:p>
    <w:p w14:paraId="425B605D" w14:textId="4437DBFD" w:rsidR="000E195A" w:rsidRPr="00071BC2" w:rsidRDefault="00DC7036" w:rsidP="00DC7036">
      <w:pPr>
        <w:pStyle w:val="Amain"/>
      </w:pPr>
      <w:r>
        <w:tab/>
      </w:r>
      <w:r w:rsidRPr="00071BC2">
        <w:t>(1)</w:t>
      </w:r>
      <w:r w:rsidRPr="00071BC2">
        <w:tab/>
      </w:r>
      <w:r w:rsidR="000E195A" w:rsidRPr="00071BC2">
        <w:t>If an individual’s coordinating practitioner is unable to decide whether the individual meets an eligibility requirement, the coordinating practitioner must refer the individual to another person who</w:t>
      </w:r>
      <w:r w:rsidR="004A4ED0" w:rsidRPr="008E619D">
        <w:t>, in the opinion of the coordinating practitioner,</w:t>
      </w:r>
      <w:r w:rsidR="000E195A" w:rsidRPr="00071BC2">
        <w:t xml:space="preserve"> has the appropriate skills and training to provide advice about whether the individual meets the eligibility requirement.</w:t>
      </w:r>
    </w:p>
    <w:p w14:paraId="468CA654" w14:textId="2DFF5DC4" w:rsidR="000E195A" w:rsidRPr="00071BC2" w:rsidRDefault="00DC7036" w:rsidP="00DC7036">
      <w:pPr>
        <w:pStyle w:val="Amain"/>
      </w:pPr>
      <w:r>
        <w:tab/>
      </w:r>
      <w:r w:rsidRPr="00071BC2">
        <w:t>(2)</w:t>
      </w:r>
      <w:r w:rsidRPr="00071BC2">
        <w:tab/>
      </w:r>
      <w:r w:rsidR="000E195A" w:rsidRPr="00071BC2">
        <w:t xml:space="preserve">The coordinating practitioner must not refer the individual to a person </w:t>
      </w:r>
      <w:r w:rsidR="00934073" w:rsidRPr="00071BC2">
        <w:t xml:space="preserve">who </w:t>
      </w:r>
      <w:r w:rsidR="00287695" w:rsidRPr="00071BC2">
        <w:t>the coordinating practitioner knows or believes</w:t>
      </w:r>
      <w:r w:rsidR="000E195A" w:rsidRPr="00071BC2">
        <w:rPr>
          <w:color w:val="000000"/>
          <w:shd w:val="clear" w:color="auto" w:fill="FFFFFF"/>
        </w:rPr>
        <w:t>—</w:t>
      </w:r>
    </w:p>
    <w:p w14:paraId="1CD5B67D" w14:textId="77327BA8" w:rsidR="000E195A" w:rsidRPr="00071BC2" w:rsidRDefault="00DC7036" w:rsidP="00DC7036">
      <w:pPr>
        <w:pStyle w:val="Apara"/>
      </w:pPr>
      <w:r>
        <w:tab/>
      </w:r>
      <w:r w:rsidRPr="00071BC2">
        <w:t>(a)</w:t>
      </w:r>
      <w:r w:rsidRPr="00071BC2">
        <w:tab/>
      </w:r>
      <w:r w:rsidR="000E195A" w:rsidRPr="00071BC2">
        <w:t>is a family member of the individual; or</w:t>
      </w:r>
    </w:p>
    <w:p w14:paraId="4DC6A84F" w14:textId="66BEDC62" w:rsidR="000E195A" w:rsidRPr="00071BC2" w:rsidRDefault="00DC7036" w:rsidP="00DC7036">
      <w:pPr>
        <w:pStyle w:val="Apara"/>
      </w:pPr>
      <w:r>
        <w:tab/>
      </w:r>
      <w:r w:rsidRPr="00071BC2">
        <w:t>(b)</w:t>
      </w:r>
      <w:r w:rsidRPr="00071BC2">
        <w:tab/>
      </w:r>
      <w:r w:rsidR="00B33024" w:rsidRPr="00071BC2">
        <w:t xml:space="preserve">is </w:t>
      </w:r>
      <w:r w:rsidR="000E195A" w:rsidRPr="00071BC2">
        <w:t>a beneficiary under the will of the individual; or</w:t>
      </w:r>
    </w:p>
    <w:p w14:paraId="5933C2CD" w14:textId="43197B49" w:rsidR="000E195A" w:rsidRPr="00071BC2" w:rsidRDefault="00DC7036" w:rsidP="00DC7036">
      <w:pPr>
        <w:pStyle w:val="Apara"/>
      </w:pPr>
      <w:r>
        <w:tab/>
      </w:r>
      <w:r w:rsidRPr="00071BC2">
        <w:t>(c)</w:t>
      </w:r>
      <w:r w:rsidRPr="00071BC2">
        <w:tab/>
      </w:r>
      <w:r w:rsidR="000E195A" w:rsidRPr="00071BC2">
        <w:t>may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31C52617" w14:textId="6517A729"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2FE3E" w14:textId="5774AE74" w:rsidR="000E195A" w:rsidRPr="00071BC2" w:rsidRDefault="00DC7036" w:rsidP="00DC7036">
      <w:pPr>
        <w:pStyle w:val="Asubpara"/>
      </w:pPr>
      <w:r>
        <w:tab/>
      </w:r>
      <w:r w:rsidRPr="00071BC2">
        <w:t>(ii)</w:t>
      </w:r>
      <w:r w:rsidRPr="00071BC2">
        <w:tab/>
      </w:r>
      <w:r w:rsidR="000E195A" w:rsidRPr="00071BC2">
        <w:t>the death of the individual.</w:t>
      </w:r>
    </w:p>
    <w:p w14:paraId="12C14995" w14:textId="25821E3E" w:rsidR="005A3422" w:rsidRPr="00071BC2" w:rsidRDefault="00DC7036" w:rsidP="00DC7036">
      <w:pPr>
        <w:pStyle w:val="AH5Sec"/>
      </w:pPr>
      <w:bookmarkStart w:id="22" w:name="_Toc169014327"/>
      <w:r w:rsidRPr="00DC7036">
        <w:rPr>
          <w:rStyle w:val="CharSectNo"/>
        </w:rPr>
        <w:lastRenderedPageBreak/>
        <w:t>18</w:t>
      </w:r>
      <w:r w:rsidRPr="00071BC2">
        <w:tab/>
      </w:r>
      <w:r w:rsidR="005A3422" w:rsidRPr="00071BC2">
        <w:t>Notifying individual and board about outcome of first assessment</w:t>
      </w:r>
      <w:bookmarkEnd w:id="22"/>
    </w:p>
    <w:p w14:paraId="421733F6" w14:textId="38BCEE69" w:rsidR="00AB7DAE" w:rsidRPr="00071BC2" w:rsidRDefault="00DC7036" w:rsidP="00DC7036">
      <w:pPr>
        <w:pStyle w:val="Amain"/>
      </w:pPr>
      <w:r>
        <w:tab/>
      </w:r>
      <w:r w:rsidRPr="00071BC2">
        <w:t>(1)</w:t>
      </w:r>
      <w:r w:rsidRPr="00071BC2">
        <w:tab/>
      </w:r>
      <w:r w:rsidR="000E195A" w:rsidRPr="00071BC2">
        <w:t xml:space="preserve">Within </w:t>
      </w:r>
      <w:r w:rsidR="004A4ED0" w:rsidRPr="008E619D">
        <w:t>4 business days after the day the coordinating practitioner makes their decision on the first assessment</w:t>
      </w:r>
      <w:r w:rsidR="000E195A" w:rsidRPr="00071BC2">
        <w:t>, the coordinating practitioner must</w:t>
      </w:r>
      <w:r w:rsidR="00AB7DAE" w:rsidRPr="00071BC2">
        <w:t>—</w:t>
      </w:r>
    </w:p>
    <w:p w14:paraId="244BD2D1" w14:textId="439B77A3" w:rsidR="000E195A" w:rsidRPr="00071BC2" w:rsidRDefault="00DC7036" w:rsidP="00DC7036">
      <w:pPr>
        <w:pStyle w:val="Apara"/>
      </w:pPr>
      <w:r>
        <w:tab/>
      </w:r>
      <w:r w:rsidRPr="00071BC2">
        <w:t>(a)</w:t>
      </w:r>
      <w:r w:rsidRPr="00071BC2">
        <w:tab/>
      </w:r>
      <w:r w:rsidR="000E195A" w:rsidRPr="00071BC2">
        <w:t xml:space="preserve">prepare a written report of the </w:t>
      </w:r>
      <w:r w:rsidR="008558B1" w:rsidRPr="00071BC2">
        <w:t xml:space="preserve">first </w:t>
      </w:r>
      <w:r w:rsidR="000E195A" w:rsidRPr="00071BC2">
        <w:t xml:space="preserve">assessment (a </w:t>
      </w:r>
      <w:r w:rsidR="000E195A" w:rsidRPr="004169C7">
        <w:rPr>
          <w:rStyle w:val="charBoldItals"/>
        </w:rPr>
        <w:t>first assessment report</w:t>
      </w:r>
      <w:r w:rsidR="000E195A" w:rsidRPr="00071BC2">
        <w:t>) that includes—</w:t>
      </w:r>
    </w:p>
    <w:p w14:paraId="37B24C7B" w14:textId="32557AD3" w:rsidR="00AB7DAE" w:rsidRPr="00071BC2" w:rsidRDefault="00DC7036" w:rsidP="00DC7036">
      <w:pPr>
        <w:pStyle w:val="Asubpara"/>
      </w:pPr>
      <w:r>
        <w:tab/>
      </w:r>
      <w:r w:rsidRPr="00071BC2">
        <w:t>(i)</w:t>
      </w:r>
      <w:r w:rsidRPr="00071BC2">
        <w:tab/>
      </w:r>
      <w:r w:rsidR="00AB7DAE" w:rsidRPr="00071BC2">
        <w:t>the coordinating practitioner’s decision in relation to the first assessment; and</w:t>
      </w:r>
    </w:p>
    <w:p w14:paraId="2ED0C165" w14:textId="1455AC99" w:rsidR="000E195A" w:rsidRPr="00071BC2" w:rsidRDefault="00DC7036" w:rsidP="00DC7036">
      <w:pPr>
        <w:pStyle w:val="Asubpara"/>
      </w:pPr>
      <w:r>
        <w:tab/>
      </w:r>
      <w:r w:rsidRPr="00071BC2">
        <w:t>(ii)</w:t>
      </w:r>
      <w:r w:rsidRPr="00071BC2">
        <w:tab/>
      </w:r>
      <w:r w:rsidR="000E195A" w:rsidRPr="00071BC2">
        <w:t>any other information prescribed by regulation</w:t>
      </w:r>
      <w:r w:rsidR="00AB7DAE" w:rsidRPr="00071BC2">
        <w:t>; and</w:t>
      </w:r>
    </w:p>
    <w:p w14:paraId="7A661018" w14:textId="3E497312" w:rsidR="000E195A" w:rsidRPr="00071BC2" w:rsidRDefault="00DC7036" w:rsidP="00DC7036">
      <w:pPr>
        <w:pStyle w:val="Apara"/>
      </w:pPr>
      <w:r>
        <w:tab/>
      </w:r>
      <w:r w:rsidRPr="00071BC2">
        <w:t>(b)</w:t>
      </w:r>
      <w:r w:rsidRPr="00071BC2">
        <w:tab/>
      </w:r>
      <w:r w:rsidR="000E195A" w:rsidRPr="00071BC2">
        <w:rPr>
          <w:shd w:val="clear" w:color="auto" w:fill="FFFFFF"/>
        </w:rPr>
        <w:t xml:space="preserve">give the board a copy of the </w:t>
      </w:r>
      <w:r w:rsidR="000E195A" w:rsidRPr="00071BC2">
        <w:t>first assessment report</w:t>
      </w:r>
      <w:r w:rsidR="002678F0" w:rsidRPr="00071BC2">
        <w:t>; and</w:t>
      </w:r>
    </w:p>
    <w:p w14:paraId="1D05486C" w14:textId="22D03EA0" w:rsidR="002678F0" w:rsidRPr="00071BC2" w:rsidRDefault="00DC7036" w:rsidP="00DC7036">
      <w:pPr>
        <w:pStyle w:val="Apara"/>
      </w:pPr>
      <w:r>
        <w:tab/>
      </w:r>
      <w:r w:rsidRPr="00071BC2">
        <w:t>(c)</w:t>
      </w:r>
      <w:r w:rsidRPr="00071BC2">
        <w:tab/>
      </w:r>
      <w:r w:rsidR="002678F0" w:rsidRPr="00071BC2">
        <w:t>tell the individual about their decision and give the individual a copy of the first assessment report.</w:t>
      </w:r>
    </w:p>
    <w:p w14:paraId="38845B6F" w14:textId="30B989EE" w:rsidR="000E195A" w:rsidRPr="00071BC2" w:rsidRDefault="000E195A" w:rsidP="000E195A">
      <w:pPr>
        <w:pStyle w:val="Penalty"/>
      </w:pPr>
      <w:r w:rsidRPr="00071BC2">
        <w:t>Maximum penalty</w:t>
      </w:r>
      <w:r w:rsidR="00AB7DAE" w:rsidRPr="00071BC2">
        <w:t xml:space="preserve"> (paragraph (</w:t>
      </w:r>
      <w:r w:rsidR="002678F0" w:rsidRPr="00071BC2">
        <w:t>b</w:t>
      </w:r>
      <w:r w:rsidR="00AB7DAE" w:rsidRPr="00071BC2">
        <w:t>))</w:t>
      </w:r>
      <w:r w:rsidRPr="00071BC2">
        <w:t>:  20 penalty units.</w:t>
      </w:r>
    </w:p>
    <w:p w14:paraId="30444989" w14:textId="4313138D" w:rsidR="00AB7DAE" w:rsidRPr="00071BC2" w:rsidRDefault="00DC7036" w:rsidP="00DC7036">
      <w:pPr>
        <w:pStyle w:val="Amain"/>
      </w:pPr>
      <w:r>
        <w:tab/>
      </w:r>
      <w:r w:rsidRPr="00071BC2">
        <w:t>(2)</w:t>
      </w:r>
      <w:r w:rsidRPr="00071BC2">
        <w:tab/>
      </w:r>
      <w:r w:rsidR="00AB7DAE" w:rsidRPr="00071BC2">
        <w:t xml:space="preserve">The coordinating practitioner may attach a copy of any document relevant to their decision to the first assessment report. </w:t>
      </w:r>
    </w:p>
    <w:p w14:paraId="48B48EC2" w14:textId="4DE1E728" w:rsidR="000E195A" w:rsidRPr="00071BC2" w:rsidRDefault="00DC7036" w:rsidP="00DC7036">
      <w:pPr>
        <w:pStyle w:val="Amain"/>
      </w:pPr>
      <w:r>
        <w:tab/>
      </w:r>
      <w:r w:rsidRPr="00071BC2">
        <w:t>(3)</w:t>
      </w:r>
      <w:r w:rsidRPr="00071BC2">
        <w:tab/>
      </w:r>
      <w:r w:rsidR="000E195A" w:rsidRPr="00071BC2">
        <w:t xml:space="preserve">An offence against </w:t>
      </w:r>
      <w:r w:rsidR="0071048F" w:rsidRPr="00071BC2">
        <w:t xml:space="preserve">this section </w:t>
      </w:r>
      <w:r w:rsidR="000E195A" w:rsidRPr="00071BC2">
        <w:t>is a strict liability offence.</w:t>
      </w:r>
    </w:p>
    <w:p w14:paraId="09DDAD9B" w14:textId="6C738B00" w:rsidR="000E195A" w:rsidRPr="00071BC2" w:rsidRDefault="00DC7036" w:rsidP="00DC7036">
      <w:pPr>
        <w:pStyle w:val="AH5Sec"/>
      </w:pPr>
      <w:bookmarkStart w:id="23" w:name="_Toc169014328"/>
      <w:r w:rsidRPr="00DC7036">
        <w:rPr>
          <w:rStyle w:val="CharSectNo"/>
        </w:rPr>
        <w:t>19</w:t>
      </w:r>
      <w:r w:rsidRPr="00071BC2">
        <w:tab/>
      </w:r>
      <w:r w:rsidR="000E195A" w:rsidRPr="00071BC2">
        <w:t>Referral for consulting assessment</w:t>
      </w:r>
      <w:bookmarkEnd w:id="23"/>
    </w:p>
    <w:p w14:paraId="4CB6F7A0" w14:textId="6E6DC8B0" w:rsidR="004A4ED0" w:rsidRPr="008E619D" w:rsidRDefault="00DC7036" w:rsidP="00DC7036">
      <w:pPr>
        <w:pStyle w:val="Amain"/>
      </w:pPr>
      <w:r>
        <w:tab/>
      </w:r>
      <w:r w:rsidRPr="008E619D">
        <w:t>(1)</w:t>
      </w:r>
      <w:r w:rsidRPr="008E619D">
        <w:tab/>
      </w:r>
      <w:r w:rsidR="004A4ED0" w:rsidRPr="008E619D">
        <w:t xml:space="preserve">An individual’s coordinating practitioner must refer the individual to another health practitioner (the </w:t>
      </w:r>
      <w:r w:rsidR="004A4ED0" w:rsidRPr="008E619D">
        <w:rPr>
          <w:rStyle w:val="charBoldItals"/>
        </w:rPr>
        <w:t>first referral practitioner</w:t>
      </w:r>
      <w:r w:rsidR="004A4ED0" w:rsidRPr="008E619D">
        <w:t>) for a consulting assessment if, after undertaking a first assessment, the coordinating practitioner decides that the individual—</w:t>
      </w:r>
    </w:p>
    <w:p w14:paraId="22468E5E" w14:textId="29FF45BC" w:rsidR="004A4ED0" w:rsidRPr="008E619D" w:rsidRDefault="00DC7036" w:rsidP="00DC7036">
      <w:pPr>
        <w:pStyle w:val="Apara"/>
      </w:pPr>
      <w:r>
        <w:tab/>
      </w:r>
      <w:r w:rsidRPr="008E619D">
        <w:t>(a)</w:t>
      </w:r>
      <w:r w:rsidRPr="008E619D">
        <w:tab/>
      </w:r>
      <w:r w:rsidR="004A4ED0" w:rsidRPr="008E619D">
        <w:t>meets the eligibility requirements; and</w:t>
      </w:r>
    </w:p>
    <w:p w14:paraId="07D06C71" w14:textId="41230D52" w:rsidR="004A4ED0" w:rsidRPr="008E619D" w:rsidRDefault="00DC7036" w:rsidP="00DC7036">
      <w:pPr>
        <w:pStyle w:val="Apara"/>
      </w:pPr>
      <w:r>
        <w:tab/>
      </w:r>
      <w:r w:rsidRPr="008E619D">
        <w:t>(b)</w:t>
      </w:r>
      <w:r w:rsidRPr="008E619D">
        <w:tab/>
      </w:r>
      <w:r w:rsidR="004A4ED0" w:rsidRPr="008E619D">
        <w:t>understands the information given to the individual under section 16 (3).</w:t>
      </w:r>
    </w:p>
    <w:p w14:paraId="61DCD8AE" w14:textId="04B8FC01" w:rsidR="004A4ED0" w:rsidRPr="008E619D" w:rsidRDefault="00DC7036" w:rsidP="00DC7036">
      <w:pPr>
        <w:pStyle w:val="Amain"/>
      </w:pPr>
      <w:r>
        <w:tab/>
      </w:r>
      <w:r w:rsidRPr="008E619D">
        <w:t>(2)</w:t>
      </w:r>
      <w:r w:rsidRPr="008E619D">
        <w:tab/>
      </w:r>
      <w:r w:rsidR="004A4ED0" w:rsidRPr="008E619D">
        <w:t>The referral must be made within 4 business days after the day the coordinating practitioner decides that the individual understands the information given to the individual under section 16 (3).</w:t>
      </w:r>
    </w:p>
    <w:p w14:paraId="7D8EB63B" w14:textId="47A873C7" w:rsidR="00115693" w:rsidRPr="00071BC2" w:rsidRDefault="00DC7036" w:rsidP="00DC7036">
      <w:pPr>
        <w:pStyle w:val="Amain"/>
      </w:pPr>
      <w:r>
        <w:lastRenderedPageBreak/>
        <w:tab/>
      </w:r>
      <w:r w:rsidRPr="00071BC2">
        <w:t>(3)</w:t>
      </w:r>
      <w:r w:rsidRPr="00071BC2">
        <w:tab/>
      </w:r>
      <w:r w:rsidR="00115693" w:rsidRPr="00071BC2">
        <w:t>If the first referral practitioner refuses to accept the referral, the coordinating practitioner must—</w:t>
      </w:r>
    </w:p>
    <w:p w14:paraId="66F1F928" w14:textId="78C2DC53" w:rsidR="00115693" w:rsidRPr="00071BC2" w:rsidRDefault="00DC7036" w:rsidP="00DC7036">
      <w:pPr>
        <w:pStyle w:val="Apara"/>
      </w:pPr>
      <w:r>
        <w:tab/>
      </w:r>
      <w:r w:rsidRPr="00071BC2">
        <w:t>(a)</w:t>
      </w:r>
      <w:r w:rsidRPr="00071BC2">
        <w:tab/>
      </w:r>
      <w:r w:rsidR="00115693" w:rsidRPr="00071BC2">
        <w:t>take reasonable steps to find another health practitioner who will accept a referral under subsection (1); and</w:t>
      </w:r>
    </w:p>
    <w:p w14:paraId="6BF059F5" w14:textId="668B5EAD" w:rsidR="00115693" w:rsidRPr="00071BC2" w:rsidRDefault="00DC7036" w:rsidP="00DC7036">
      <w:pPr>
        <w:pStyle w:val="Apara"/>
      </w:pPr>
      <w:r>
        <w:tab/>
      </w:r>
      <w:r w:rsidRPr="00071BC2">
        <w:t>(b)</w:t>
      </w:r>
      <w:r w:rsidRPr="00071BC2">
        <w:tab/>
      </w:r>
      <w:r w:rsidR="00115693" w:rsidRPr="00071BC2">
        <w:t xml:space="preserve">if </w:t>
      </w:r>
      <w:r w:rsidR="00BD46F9" w:rsidRPr="00071BC2">
        <w:t xml:space="preserve">the coordinating practitioner is </w:t>
      </w:r>
      <w:r w:rsidR="00115693" w:rsidRPr="00071BC2">
        <w:t>unable to find another health practitioner—refer the individual to the approved care navigator service.</w:t>
      </w:r>
    </w:p>
    <w:p w14:paraId="482033B3" w14:textId="7B51DB24" w:rsidR="000E195A" w:rsidRPr="00DC7036" w:rsidRDefault="00DC7036" w:rsidP="00DC7036">
      <w:pPr>
        <w:pStyle w:val="AH3Div"/>
      </w:pPr>
      <w:bookmarkStart w:id="24" w:name="_Toc169014329"/>
      <w:r w:rsidRPr="00DC7036">
        <w:rPr>
          <w:rStyle w:val="CharDivNo"/>
        </w:rPr>
        <w:t>Division 3.2</w:t>
      </w:r>
      <w:r w:rsidRPr="00071BC2">
        <w:tab/>
      </w:r>
      <w:r w:rsidR="000E195A" w:rsidRPr="00DC7036">
        <w:rPr>
          <w:rStyle w:val="CharDivText"/>
        </w:rPr>
        <w:t>Consulting referral, consulting practitioner and consulting assessment</w:t>
      </w:r>
      <w:bookmarkEnd w:id="24"/>
    </w:p>
    <w:p w14:paraId="166C2E66" w14:textId="04CE59A6" w:rsidR="000E195A" w:rsidRPr="00071BC2" w:rsidRDefault="00DC7036" w:rsidP="00DC7036">
      <w:pPr>
        <w:pStyle w:val="AH5Sec"/>
      </w:pPr>
      <w:bookmarkStart w:id="25" w:name="_Toc169014330"/>
      <w:r w:rsidRPr="00DC7036">
        <w:rPr>
          <w:rStyle w:val="CharSectNo"/>
        </w:rPr>
        <w:t>20</w:t>
      </w:r>
      <w:r w:rsidRPr="00071BC2">
        <w:tab/>
      </w:r>
      <w:r w:rsidR="000E195A" w:rsidRPr="00071BC2">
        <w:t>Health practitioner must accept or refuse to accept consulting assessment referral</w:t>
      </w:r>
      <w:bookmarkEnd w:id="25"/>
    </w:p>
    <w:p w14:paraId="4F3CC6C3" w14:textId="246E62BA" w:rsidR="000E195A" w:rsidRPr="00071BC2" w:rsidRDefault="00DC7036" w:rsidP="00DC7036">
      <w:pPr>
        <w:pStyle w:val="Amain"/>
      </w:pPr>
      <w:r>
        <w:tab/>
      </w:r>
      <w:r w:rsidRPr="00071BC2">
        <w:t>(1)</w:t>
      </w:r>
      <w:r w:rsidRPr="00071BC2">
        <w:tab/>
      </w:r>
      <w:r w:rsidR="000E195A" w:rsidRPr="00071BC2">
        <w:t xml:space="preserve">Within </w:t>
      </w:r>
      <w:r w:rsidR="004A4ED0" w:rsidRPr="008E619D">
        <w:t>4 business</w:t>
      </w:r>
      <w:r w:rsidR="000E195A" w:rsidRPr="00071BC2">
        <w:rPr>
          <w:shd w:val="clear" w:color="auto" w:fill="FFFFFF"/>
        </w:rPr>
        <w:t xml:space="preserve"> days after</w:t>
      </w:r>
      <w:r w:rsidR="000E0F2C" w:rsidRPr="00071BC2">
        <w:rPr>
          <w:shd w:val="clear" w:color="auto" w:fill="FFFFFF"/>
        </w:rPr>
        <w:t xml:space="preserve"> the day</w:t>
      </w:r>
      <w:r w:rsidR="000E195A" w:rsidRPr="00071BC2">
        <w:rPr>
          <w:shd w:val="clear" w:color="auto" w:fill="FFFFFF"/>
        </w:rPr>
        <w:t xml:space="preserve"> a health practitioner receives a referral </w:t>
      </w:r>
      <w:r w:rsidR="000E195A" w:rsidRPr="00071BC2">
        <w:t xml:space="preserve">under section </w:t>
      </w:r>
      <w:r w:rsidR="00071F0F">
        <w:t>19</w:t>
      </w:r>
      <w:r w:rsidR="003D1514" w:rsidRPr="00071BC2">
        <w:t xml:space="preserve"> or</w:t>
      </w:r>
      <w:r w:rsidR="000E195A" w:rsidRPr="00071BC2">
        <w:t xml:space="preserve"> section </w:t>
      </w:r>
      <w:r w:rsidR="00071F0F">
        <w:t>26</w:t>
      </w:r>
      <w:r w:rsidR="000E195A" w:rsidRPr="00071BC2">
        <w:t>, the health practitioner must</w:t>
      </w:r>
      <w:r w:rsidR="000E195A" w:rsidRPr="00071BC2">
        <w:rPr>
          <w:color w:val="000000"/>
          <w:shd w:val="clear" w:color="auto" w:fill="FFFFFF"/>
        </w:rPr>
        <w:t>—</w:t>
      </w:r>
    </w:p>
    <w:p w14:paraId="69A1FA28" w14:textId="0BBBFCE0" w:rsidR="000E195A" w:rsidRPr="00071BC2" w:rsidRDefault="00DC7036" w:rsidP="00DC7036">
      <w:pPr>
        <w:pStyle w:val="Apara"/>
      </w:pPr>
      <w:r>
        <w:tab/>
      </w:r>
      <w:r w:rsidRPr="00071BC2">
        <w:t>(a)</w:t>
      </w:r>
      <w:r w:rsidRPr="00071BC2">
        <w:tab/>
      </w:r>
      <w:r w:rsidR="000E195A" w:rsidRPr="00071BC2">
        <w:t>decide to accept or refuse to accept the referral; and</w:t>
      </w:r>
    </w:p>
    <w:p w14:paraId="0606D023" w14:textId="45E0D1AD" w:rsidR="000E195A" w:rsidRPr="00071BC2" w:rsidRDefault="00DC7036" w:rsidP="00DC7036">
      <w:pPr>
        <w:pStyle w:val="Apara"/>
      </w:pPr>
      <w:r>
        <w:tab/>
      </w:r>
      <w:r w:rsidRPr="00071BC2">
        <w:t>(b)</w:t>
      </w:r>
      <w:r w:rsidRPr="00071BC2">
        <w:tab/>
      </w:r>
      <w:r w:rsidR="000E195A" w:rsidRPr="00071BC2">
        <w:t>tell the individual’s coordinating practitioner about the decision.</w:t>
      </w:r>
    </w:p>
    <w:p w14:paraId="4E6B8F01" w14:textId="39CE2D59"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0F59ED5C" w14:textId="5CD8AB71" w:rsidR="000E195A" w:rsidRPr="00071BC2" w:rsidRDefault="00DC7036" w:rsidP="00DC7036">
      <w:pPr>
        <w:pStyle w:val="Apara"/>
      </w:pPr>
      <w:r>
        <w:tab/>
      </w:r>
      <w:r w:rsidRPr="00071BC2">
        <w:t>(a)</w:t>
      </w:r>
      <w:r w:rsidRPr="00071BC2">
        <w:tab/>
      </w:r>
      <w:r w:rsidR="000E195A" w:rsidRPr="00071BC2">
        <w:t>must refuse to accept the referral if they do not meet the consulting practitioner requirements under section</w:t>
      </w:r>
      <w:r w:rsidR="00071BC2">
        <w:t xml:space="preserve"> </w:t>
      </w:r>
      <w:r w:rsidR="00071F0F">
        <w:t>92</w:t>
      </w:r>
      <w:r w:rsidR="000E195A" w:rsidRPr="00071BC2">
        <w:t xml:space="preserve"> (</w:t>
      </w:r>
      <w:r w:rsidR="00071F0F" w:rsidRPr="00071BC2">
        <w:t>Requirements for acting as coordinating practitioner, consulting practitioner or administering practitioner</w:t>
      </w:r>
      <w:r w:rsidR="000E195A" w:rsidRPr="00071BC2">
        <w:t>); and</w:t>
      </w:r>
    </w:p>
    <w:p w14:paraId="07F3ADA7" w14:textId="7F3606D5" w:rsidR="000E195A" w:rsidRPr="00071BC2" w:rsidRDefault="00DC7036" w:rsidP="00DC7036">
      <w:pPr>
        <w:pStyle w:val="Apara"/>
      </w:pPr>
      <w:r>
        <w:tab/>
      </w:r>
      <w:r w:rsidRPr="00071BC2">
        <w:t>(b)</w:t>
      </w:r>
      <w:r w:rsidRPr="00071BC2">
        <w:tab/>
      </w:r>
      <w:r w:rsidR="000E195A" w:rsidRPr="00071BC2">
        <w:t>may refuse to accept the referral if they are unable or unwilling to exercise the functions of a consulting practitioner.</w:t>
      </w:r>
    </w:p>
    <w:p w14:paraId="2A59A13B" w14:textId="19F7ED74"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referral if they have a conscientious objection (see s</w:t>
      </w:r>
      <w:r w:rsidR="00071BC2">
        <w:rPr>
          <w:iCs/>
        </w:rPr>
        <w:t xml:space="preserve"> </w:t>
      </w:r>
      <w:r w:rsidR="00071F0F">
        <w:rPr>
          <w:iCs/>
        </w:rPr>
        <w:t>9</w:t>
      </w:r>
      <w:r w:rsidR="00224615">
        <w:rPr>
          <w:iCs/>
        </w:rPr>
        <w:t>9</w:t>
      </w:r>
      <w:r w:rsidRPr="00071BC2">
        <w:rPr>
          <w:iCs/>
        </w:rPr>
        <w:t>).</w:t>
      </w:r>
    </w:p>
    <w:p w14:paraId="018C1399" w14:textId="35AE7684" w:rsidR="004A4ED0" w:rsidRPr="008E619D" w:rsidRDefault="00DC7036" w:rsidP="00DC7036">
      <w:pPr>
        <w:pStyle w:val="Amain"/>
      </w:pPr>
      <w:r>
        <w:tab/>
      </w:r>
      <w:r w:rsidRPr="008E619D">
        <w:t>(3)</w:t>
      </w:r>
      <w:r w:rsidRPr="008E619D">
        <w:tab/>
      </w:r>
      <w:r w:rsidR="004A4ED0" w:rsidRPr="008E619D">
        <w:t>As soon as practicable after the health practitioner tells the coordinating practitioner about their decision, the coordinating practitioner must tell the individual about the decision.</w:t>
      </w:r>
    </w:p>
    <w:p w14:paraId="0AE77C48" w14:textId="233AAF8E" w:rsidR="000E195A" w:rsidRPr="00071BC2" w:rsidRDefault="00DC7036" w:rsidP="00DC7036">
      <w:pPr>
        <w:pStyle w:val="AH5Sec"/>
      </w:pPr>
      <w:bookmarkStart w:id="26" w:name="_Toc169014331"/>
      <w:r w:rsidRPr="00DC7036">
        <w:rPr>
          <w:rStyle w:val="CharSectNo"/>
        </w:rPr>
        <w:lastRenderedPageBreak/>
        <w:t>21</w:t>
      </w:r>
      <w:r w:rsidRPr="00071BC2">
        <w:tab/>
      </w:r>
      <w:r w:rsidR="000E195A" w:rsidRPr="00071BC2">
        <w:t>Recording referral in individual’s health record</w:t>
      </w:r>
      <w:bookmarkEnd w:id="26"/>
    </w:p>
    <w:p w14:paraId="6D977CAB" w14:textId="745C08E9" w:rsidR="000E195A" w:rsidRPr="00071BC2" w:rsidRDefault="000E195A" w:rsidP="000E195A">
      <w:pPr>
        <w:pStyle w:val="Amainreturn"/>
      </w:pPr>
      <w:r w:rsidRPr="00071BC2">
        <w:t xml:space="preserve">If an individual is referred to a health practitioner under </w:t>
      </w:r>
      <w:r w:rsidR="003D1514" w:rsidRPr="00071BC2">
        <w:t xml:space="preserve">section </w:t>
      </w:r>
      <w:r w:rsidR="00071F0F">
        <w:t>19</w:t>
      </w:r>
      <w:r w:rsidR="003D1514" w:rsidRPr="00071BC2">
        <w:t xml:space="preserve"> or section</w:t>
      </w:r>
      <w:r w:rsidR="008F26D4">
        <w:t> </w:t>
      </w:r>
      <w:r w:rsidR="00071F0F">
        <w:t>26</w:t>
      </w:r>
      <w:r w:rsidR="003D1514" w:rsidRPr="00071BC2">
        <w:t>,</w:t>
      </w:r>
      <w:r w:rsidRPr="00071BC2">
        <w:t xml:space="preserve"> the health practitioner must record the following information in the individual’s health record:</w:t>
      </w:r>
    </w:p>
    <w:p w14:paraId="679693E5" w14:textId="56B11216" w:rsidR="000E195A" w:rsidRPr="00071BC2" w:rsidRDefault="00DC7036" w:rsidP="00DC7036">
      <w:pPr>
        <w:pStyle w:val="Apara"/>
      </w:pPr>
      <w:r>
        <w:tab/>
      </w:r>
      <w:r w:rsidRPr="00071BC2">
        <w:t>(a)</w:t>
      </w:r>
      <w:r w:rsidRPr="00071BC2">
        <w:tab/>
      </w:r>
      <w:r w:rsidR="000E195A" w:rsidRPr="00071BC2">
        <w:t>the referral;</w:t>
      </w:r>
    </w:p>
    <w:p w14:paraId="16B4A810" w14:textId="620FC7CE" w:rsidR="000E195A" w:rsidRPr="00071BC2" w:rsidRDefault="00DC7036" w:rsidP="00DC7036">
      <w:pPr>
        <w:pStyle w:val="Apara"/>
      </w:pPr>
      <w:r>
        <w:tab/>
      </w:r>
      <w:r w:rsidRPr="00071BC2">
        <w:t>(b)</w:t>
      </w:r>
      <w:r w:rsidRPr="00071BC2">
        <w:tab/>
      </w:r>
      <w:r w:rsidR="000E195A" w:rsidRPr="00071BC2">
        <w:t>the health practitioner’s decision to accept or refuse to accept the referral.</w:t>
      </w:r>
    </w:p>
    <w:p w14:paraId="2BA0288F" w14:textId="712FA45A" w:rsidR="000E195A" w:rsidRPr="00071BC2" w:rsidRDefault="00DC7036" w:rsidP="00DC7036">
      <w:pPr>
        <w:pStyle w:val="AH5Sec"/>
      </w:pPr>
      <w:bookmarkStart w:id="27" w:name="_Toc169014332"/>
      <w:r w:rsidRPr="00DC7036">
        <w:rPr>
          <w:rStyle w:val="CharSectNo"/>
        </w:rPr>
        <w:t>22</w:t>
      </w:r>
      <w:r w:rsidRPr="00071BC2">
        <w:tab/>
      </w:r>
      <w:r w:rsidR="000E195A" w:rsidRPr="00071BC2">
        <w:t>Notifying board about decision to accept or refuse to accept referral</w:t>
      </w:r>
      <w:bookmarkEnd w:id="27"/>
    </w:p>
    <w:p w14:paraId="3A40B903" w14:textId="01056EDD" w:rsidR="000E195A" w:rsidRPr="00071BC2" w:rsidRDefault="00DC7036" w:rsidP="00DC7036">
      <w:pPr>
        <w:pStyle w:val="Amain"/>
      </w:pPr>
      <w:r>
        <w:tab/>
      </w:r>
      <w:r w:rsidRPr="00071BC2">
        <w:t>(1)</w:t>
      </w:r>
      <w:r w:rsidRPr="00071BC2">
        <w:tab/>
      </w:r>
      <w:r w:rsidR="000E195A" w:rsidRPr="00071BC2">
        <w:t xml:space="preserve">This section applies if an individual is referred to a health practitioner under </w:t>
      </w:r>
      <w:r w:rsidR="003D1514" w:rsidRPr="00071BC2">
        <w:t xml:space="preserve">section </w:t>
      </w:r>
      <w:r w:rsidR="00071F0F">
        <w:t>19</w:t>
      </w:r>
      <w:r w:rsidR="003D1514" w:rsidRPr="00071BC2">
        <w:t xml:space="preserve"> or section </w:t>
      </w:r>
      <w:r w:rsidR="00071F0F">
        <w:t>26</w:t>
      </w:r>
      <w:r w:rsidR="000E195A" w:rsidRPr="00071BC2">
        <w:t>.</w:t>
      </w:r>
    </w:p>
    <w:p w14:paraId="6006715E" w14:textId="487ABDA5" w:rsidR="000E195A" w:rsidRPr="00071BC2" w:rsidRDefault="00DC7036" w:rsidP="00DC7036">
      <w:pPr>
        <w:pStyle w:val="Amain"/>
      </w:pPr>
      <w:r>
        <w:tab/>
      </w:r>
      <w:r w:rsidRPr="00071BC2">
        <w:t>(2)</w:t>
      </w:r>
      <w:r w:rsidRPr="00071BC2">
        <w:tab/>
      </w:r>
      <w:r w:rsidR="00A7101C" w:rsidRPr="00071BC2">
        <w:t>T</w:t>
      </w:r>
      <w:r w:rsidR="000E195A" w:rsidRPr="00071BC2">
        <w:t>he health practitioner must give the board written notice of their decision</w:t>
      </w:r>
      <w:r w:rsidR="00A7101C" w:rsidRPr="00071BC2">
        <w:t xml:space="preserve"> within </w:t>
      </w:r>
      <w:r w:rsidR="004A4ED0" w:rsidRPr="008E619D">
        <w:rPr>
          <w:color w:val="000000"/>
          <w:shd w:val="clear" w:color="auto" w:fill="FFFFFF"/>
        </w:rPr>
        <w:t xml:space="preserve">4 business </w:t>
      </w:r>
      <w:r w:rsidR="004A4ED0" w:rsidRPr="008E619D">
        <w:t>days after the day they tell the coordinating practitioner</w:t>
      </w:r>
      <w:r w:rsidR="000F2BCE" w:rsidRPr="00071BC2">
        <w:t xml:space="preserve"> about the decision</w:t>
      </w:r>
      <w:r w:rsidR="00A7101C" w:rsidRPr="00071BC2">
        <w:t>.</w:t>
      </w:r>
    </w:p>
    <w:p w14:paraId="723815B6" w14:textId="77777777" w:rsidR="000E195A" w:rsidRPr="00071BC2" w:rsidRDefault="000E195A" w:rsidP="000E195A">
      <w:pPr>
        <w:pStyle w:val="Penalty"/>
      </w:pPr>
      <w:r w:rsidRPr="00071BC2">
        <w:t>Maximum penalty:  20 penalty units.</w:t>
      </w:r>
    </w:p>
    <w:p w14:paraId="6CA5DCE7" w14:textId="27CA46F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941EEC2" w14:textId="16119035" w:rsidR="000F2BCE" w:rsidRPr="00071BC2" w:rsidRDefault="00DC7036" w:rsidP="00DC7036">
      <w:pPr>
        <w:pStyle w:val="Amain"/>
      </w:pPr>
      <w:r>
        <w:tab/>
      </w:r>
      <w:r w:rsidRPr="00071BC2">
        <w:t>(4)</w:t>
      </w:r>
      <w:r w:rsidRPr="00071BC2">
        <w:tab/>
      </w:r>
      <w:r w:rsidR="000F2BCE" w:rsidRPr="00071BC2">
        <w:t>If the health practitioner accepts the referral, they become the consulting practitioner for the individual when they give the board notice under subsection (2).</w:t>
      </w:r>
    </w:p>
    <w:p w14:paraId="01FB998F" w14:textId="076F3A1C" w:rsidR="000F3D2B" w:rsidRPr="008E619D" w:rsidRDefault="00DC7036" w:rsidP="00DC7036">
      <w:pPr>
        <w:pStyle w:val="AH5Sec"/>
      </w:pPr>
      <w:bookmarkStart w:id="28" w:name="_Toc169014333"/>
      <w:r w:rsidRPr="00DC7036">
        <w:rPr>
          <w:rStyle w:val="CharSectNo"/>
        </w:rPr>
        <w:t>23</w:t>
      </w:r>
      <w:r w:rsidRPr="008E619D">
        <w:tab/>
      </w:r>
      <w:r w:rsidR="000F3D2B" w:rsidRPr="008E619D">
        <w:t>Consulting practitioner to undertake consulting assessment</w:t>
      </w:r>
      <w:bookmarkEnd w:id="28"/>
    </w:p>
    <w:p w14:paraId="2C3EC377" w14:textId="3AD5FB40" w:rsidR="000F3D2B" w:rsidRPr="008E619D" w:rsidRDefault="00DC7036" w:rsidP="00DC7036">
      <w:pPr>
        <w:pStyle w:val="Amain"/>
      </w:pPr>
      <w:r>
        <w:tab/>
      </w:r>
      <w:r w:rsidRPr="008E619D">
        <w:t>(1)</w:t>
      </w:r>
      <w:r w:rsidRPr="008E619D">
        <w:tab/>
      </w:r>
      <w:r w:rsidR="000F3D2B" w:rsidRPr="008E619D">
        <w:t>An individual’s consulting practitioner must undertake an assessment (a </w:t>
      </w:r>
      <w:r w:rsidR="000F3D2B" w:rsidRPr="008E619D">
        <w:rPr>
          <w:rStyle w:val="charBoldItals"/>
        </w:rPr>
        <w:t>consulting assessment</w:t>
      </w:r>
      <w:r w:rsidR="000F3D2B" w:rsidRPr="008E619D">
        <w:t>) to decide whether the individual</w:t>
      </w:r>
      <w:r w:rsidR="000F3D2B" w:rsidRPr="008E619D">
        <w:rPr>
          <w:color w:val="000000"/>
          <w:shd w:val="clear" w:color="auto" w:fill="FFFFFF"/>
        </w:rPr>
        <w:t>—</w:t>
      </w:r>
    </w:p>
    <w:p w14:paraId="7EDD6EC4" w14:textId="127126AB" w:rsidR="000F3D2B" w:rsidRPr="008E619D" w:rsidRDefault="00DC7036" w:rsidP="00DC7036">
      <w:pPr>
        <w:pStyle w:val="Apara"/>
      </w:pPr>
      <w:r>
        <w:tab/>
      </w:r>
      <w:r w:rsidRPr="008E619D">
        <w:t>(a)</w:t>
      </w:r>
      <w:r w:rsidRPr="008E619D">
        <w:tab/>
      </w:r>
      <w:r w:rsidR="000F3D2B" w:rsidRPr="008E619D">
        <w:t>meets the eligibility requirements; and</w:t>
      </w:r>
    </w:p>
    <w:p w14:paraId="0FEF5170" w14:textId="19E53921" w:rsidR="000F3D2B" w:rsidRPr="008E619D" w:rsidRDefault="00DC7036" w:rsidP="00DC7036">
      <w:pPr>
        <w:pStyle w:val="Apara"/>
      </w:pPr>
      <w:r>
        <w:tab/>
      </w:r>
      <w:r w:rsidRPr="008E619D">
        <w:t>(b)</w:t>
      </w:r>
      <w:r w:rsidRPr="008E619D">
        <w:tab/>
      </w:r>
      <w:r w:rsidR="000F3D2B" w:rsidRPr="008E619D">
        <w:t>if the consulting practitioner decides that the individual meets the eligibility requirements</w:t>
      </w:r>
      <w:r w:rsidR="000F3D2B" w:rsidRPr="008E619D">
        <w:rPr>
          <w:shd w:val="clear" w:color="auto" w:fill="FFFFFF"/>
        </w:rPr>
        <w:t>—</w:t>
      </w:r>
      <w:r w:rsidR="000F3D2B" w:rsidRPr="008E619D">
        <w:t>understands the information given to them under subsection (3).</w:t>
      </w:r>
    </w:p>
    <w:p w14:paraId="6B13EF74" w14:textId="3E14905B" w:rsidR="000F3D2B" w:rsidRPr="008E619D" w:rsidRDefault="00DC7036" w:rsidP="00DC7036">
      <w:pPr>
        <w:pStyle w:val="Amain"/>
      </w:pPr>
      <w:r>
        <w:lastRenderedPageBreak/>
        <w:tab/>
      </w:r>
      <w:r w:rsidRPr="008E619D">
        <w:t>(2)</w:t>
      </w:r>
      <w:r w:rsidRPr="008E619D">
        <w:tab/>
      </w:r>
      <w:r w:rsidR="000F3D2B" w:rsidRPr="008E619D">
        <w:t>For subsection (1) (b), in deciding whether an individual understands information given to them, the following must be taken into account:</w:t>
      </w:r>
    </w:p>
    <w:p w14:paraId="76D63710" w14:textId="09CD53A6" w:rsidR="000F3D2B" w:rsidRPr="008E619D" w:rsidRDefault="00DC7036" w:rsidP="00DC7036">
      <w:pPr>
        <w:pStyle w:val="Apara"/>
      </w:pPr>
      <w:r>
        <w:tab/>
      </w:r>
      <w:r w:rsidRPr="008E619D">
        <w:t>(a)</w:t>
      </w:r>
      <w:r w:rsidRPr="008E619D">
        <w:tab/>
      </w:r>
      <w:r w:rsidR="000F3D2B" w:rsidRPr="008E619D">
        <w:t>an individual is capable of understanding the information if they are capable of understanding the information with adequate and appropriate support;</w:t>
      </w:r>
    </w:p>
    <w:p w14:paraId="130B5FD2" w14:textId="250EC4AC" w:rsidR="000F3D2B" w:rsidRPr="008E619D" w:rsidRDefault="00DC7036" w:rsidP="00DC7036">
      <w:pPr>
        <w:pStyle w:val="Apara"/>
      </w:pPr>
      <w:r>
        <w:tab/>
      </w:r>
      <w:r w:rsidRPr="008E619D">
        <w:t>(b)</w:t>
      </w:r>
      <w:r w:rsidRPr="008E619D">
        <w:tab/>
      </w:r>
      <w:r w:rsidR="000F3D2B" w:rsidRPr="008E619D">
        <w:rPr>
          <w:shd w:val="clear" w:color="auto" w:fill="FFFFFF"/>
        </w:rPr>
        <w:t>an individual must not be treated as not understanding the information unless all practicable steps to support them to understand the information have been taken;</w:t>
      </w:r>
    </w:p>
    <w:p w14:paraId="3667AA45" w14:textId="429BCB42" w:rsidR="000F3D2B" w:rsidRPr="008E619D" w:rsidRDefault="00DC7036" w:rsidP="00DC7036">
      <w:pPr>
        <w:pStyle w:val="Apara"/>
      </w:pPr>
      <w:r>
        <w:tab/>
      </w:r>
      <w:r w:rsidRPr="008E619D">
        <w:t>(c)</w:t>
      </w:r>
      <w:r w:rsidRPr="008E619D">
        <w:tab/>
      </w:r>
      <w:r w:rsidR="000F3D2B" w:rsidRPr="008E619D">
        <w:rPr>
          <w:shd w:val="clear" w:color="auto" w:fill="FFFFFF"/>
        </w:rPr>
        <w:t>an individual must not be treated as not understanding the information only because they have impaired decision</w:t>
      </w:r>
      <w:r w:rsidR="000F3D2B" w:rsidRPr="008E619D">
        <w:rPr>
          <w:shd w:val="clear" w:color="auto" w:fill="FFFFFF"/>
        </w:rPr>
        <w:noBreakHyphen/>
        <w:t>making capacity under another Act or in relation to another matter</w:t>
      </w:r>
      <w:r w:rsidR="000F3D2B" w:rsidRPr="008E619D">
        <w:t>;</w:t>
      </w:r>
    </w:p>
    <w:p w14:paraId="41FBEEA2" w14:textId="6DD17578" w:rsidR="000F3D2B" w:rsidRPr="008E619D" w:rsidRDefault="00DC7036" w:rsidP="00DC7036">
      <w:pPr>
        <w:pStyle w:val="Apara"/>
      </w:pPr>
      <w:r>
        <w:tab/>
      </w:r>
      <w:r w:rsidRPr="008E619D">
        <w:t>(d)</w:t>
      </w:r>
      <w:r w:rsidRPr="008E619D">
        <w:tab/>
      </w:r>
      <w:r w:rsidR="000F3D2B" w:rsidRPr="008E619D">
        <w:t>an individual who moves between understanding and not understanding information must, if practicable, be given the opportunity to consider the information at a time when they are most likely to understand it.</w:t>
      </w:r>
    </w:p>
    <w:p w14:paraId="78FEA752" w14:textId="35F2BF30" w:rsidR="000F3D2B" w:rsidRPr="008E619D" w:rsidRDefault="00DC7036" w:rsidP="00DC7036">
      <w:pPr>
        <w:pStyle w:val="Amain"/>
      </w:pPr>
      <w:r>
        <w:tab/>
      </w:r>
      <w:r w:rsidRPr="008E619D">
        <w:t>(3)</w:t>
      </w:r>
      <w:r w:rsidRPr="008E619D">
        <w:tab/>
      </w:r>
      <w:r w:rsidR="000F3D2B" w:rsidRPr="008E619D">
        <w:t>If the consulting practitioner decides that the individual meets the eligibility requirements, the consulting practitioner must give the individual any information prescribed by regulation.</w:t>
      </w:r>
    </w:p>
    <w:p w14:paraId="5C65F943" w14:textId="3C9D5CE5" w:rsidR="000F3D2B" w:rsidRPr="008E619D" w:rsidRDefault="00DC7036" w:rsidP="00DC7036">
      <w:pPr>
        <w:pStyle w:val="Amain"/>
      </w:pPr>
      <w:r>
        <w:tab/>
      </w:r>
      <w:r w:rsidRPr="008E619D">
        <w:t>(4)</w:t>
      </w:r>
      <w:r w:rsidRPr="008E619D">
        <w:tab/>
      </w:r>
      <w:r w:rsidR="000F3D2B" w:rsidRPr="008E619D">
        <w:t>The consulting practitioner’s consulting assessment and decision in relation to the consulting assessment must be undertaken and made independently of the individual’s coordinating practitioner.</w:t>
      </w:r>
    </w:p>
    <w:p w14:paraId="4F185E93" w14:textId="7C018977" w:rsidR="000F3D2B" w:rsidRPr="008E619D" w:rsidRDefault="00DC7036" w:rsidP="00DC7036">
      <w:pPr>
        <w:pStyle w:val="Amain"/>
      </w:pPr>
      <w:r>
        <w:tab/>
      </w:r>
      <w:r w:rsidRPr="008E619D">
        <w:t>(5)</w:t>
      </w:r>
      <w:r w:rsidRPr="008E619D">
        <w:tab/>
      </w:r>
      <w:r w:rsidR="000F3D2B" w:rsidRPr="008E619D">
        <w:t>The consulting practitioner may take the following into account when undertaking the consulting assessment:</w:t>
      </w:r>
    </w:p>
    <w:p w14:paraId="74F10212" w14:textId="17947C46" w:rsidR="000F3D2B" w:rsidRPr="008E619D" w:rsidRDefault="00DC7036" w:rsidP="00DC7036">
      <w:pPr>
        <w:pStyle w:val="Apara"/>
      </w:pPr>
      <w:r>
        <w:tab/>
      </w:r>
      <w:r w:rsidRPr="008E619D">
        <w:t>(a)</w:t>
      </w:r>
      <w:r w:rsidRPr="008E619D">
        <w:tab/>
      </w:r>
      <w:r w:rsidR="000F3D2B" w:rsidRPr="008E619D">
        <w:t>any relevant information about the individual that has been prepared by another person who, in the opinion of the coordinating practitioner, has the appropriate skills and training to provide the information;</w:t>
      </w:r>
    </w:p>
    <w:p w14:paraId="5CE9501E" w14:textId="367050B0" w:rsidR="000F3D2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0F3D2B" w:rsidRPr="008E619D">
        <w:t>if the consulting practitioner refers the individual to another person for advice under section 24</w:t>
      </w:r>
      <w:r w:rsidR="000F3D2B" w:rsidRPr="008E619D">
        <w:rPr>
          <w:color w:val="000000"/>
          <w:shd w:val="clear" w:color="auto" w:fill="FFFFFF"/>
        </w:rPr>
        <w:t>—any advice given by the other person.</w:t>
      </w:r>
    </w:p>
    <w:p w14:paraId="25DE548F" w14:textId="65A00038" w:rsidR="000E195A" w:rsidRPr="00071BC2" w:rsidRDefault="00DC7036" w:rsidP="00DC7036">
      <w:pPr>
        <w:pStyle w:val="AH5Sec"/>
      </w:pPr>
      <w:bookmarkStart w:id="29" w:name="_Toc169014334"/>
      <w:r w:rsidRPr="00DC7036">
        <w:rPr>
          <w:rStyle w:val="CharSectNo"/>
        </w:rPr>
        <w:lastRenderedPageBreak/>
        <w:t>24</w:t>
      </w:r>
      <w:r w:rsidRPr="00071BC2">
        <w:tab/>
      </w:r>
      <w:r w:rsidR="000E195A" w:rsidRPr="00071BC2">
        <w:t>Referral for advice about eligibility requirements</w:t>
      </w:r>
      <w:bookmarkEnd w:id="29"/>
    </w:p>
    <w:p w14:paraId="5D5EC232" w14:textId="620396FC" w:rsidR="000E195A" w:rsidRPr="00071BC2" w:rsidRDefault="00DC7036" w:rsidP="00DC7036">
      <w:pPr>
        <w:pStyle w:val="Amain"/>
      </w:pPr>
      <w:r>
        <w:tab/>
      </w:r>
      <w:r w:rsidRPr="00071BC2">
        <w:t>(1)</w:t>
      </w:r>
      <w:r w:rsidRPr="00071BC2">
        <w:tab/>
      </w:r>
      <w:r w:rsidR="000E195A" w:rsidRPr="00071BC2">
        <w:t>If an individual’s consulting practitioner is unable to decide whether the individual meets an eligibility requirement, the consulting practitioner must refer the individual to another person who</w:t>
      </w:r>
      <w:r w:rsidR="000F3D2B" w:rsidRPr="008E619D">
        <w:t>, in the opinion of the consulting practitioner,</w:t>
      </w:r>
      <w:r w:rsidR="000E195A" w:rsidRPr="00071BC2">
        <w:t xml:space="preserve"> has the appropriate skills and training to provide advice about whether the individual meets the eligibility requirement.</w:t>
      </w:r>
    </w:p>
    <w:p w14:paraId="174CE69C" w14:textId="3EC42C05" w:rsidR="000E195A" w:rsidRPr="00071BC2" w:rsidRDefault="00DC7036" w:rsidP="00DC7036">
      <w:pPr>
        <w:pStyle w:val="Amain"/>
      </w:pPr>
      <w:r>
        <w:tab/>
      </w:r>
      <w:r w:rsidRPr="00071BC2">
        <w:t>(2)</w:t>
      </w:r>
      <w:r w:rsidRPr="00071BC2">
        <w:tab/>
      </w:r>
      <w:r w:rsidR="000E195A" w:rsidRPr="00071BC2">
        <w:t xml:space="preserve">The consulting practitioner must not refer the individual to a person </w:t>
      </w:r>
      <w:r w:rsidR="00934073" w:rsidRPr="00071BC2">
        <w:t xml:space="preserve">who the </w:t>
      </w:r>
      <w:r w:rsidR="00885A2C" w:rsidRPr="00071BC2">
        <w:t xml:space="preserve">consulting </w:t>
      </w:r>
      <w:r w:rsidR="00934073" w:rsidRPr="00071BC2">
        <w:t>practitioner knows or believes</w:t>
      </w:r>
      <w:r w:rsidR="000E195A" w:rsidRPr="00071BC2">
        <w:rPr>
          <w:color w:val="000000"/>
          <w:shd w:val="clear" w:color="auto" w:fill="FFFFFF"/>
        </w:rPr>
        <w:t>—</w:t>
      </w:r>
    </w:p>
    <w:p w14:paraId="7C37BE78" w14:textId="0DD43FD0" w:rsidR="000E195A" w:rsidRPr="00071BC2" w:rsidRDefault="00DC7036" w:rsidP="00DC7036">
      <w:pPr>
        <w:pStyle w:val="Apara"/>
      </w:pPr>
      <w:r>
        <w:tab/>
      </w:r>
      <w:r w:rsidRPr="00071BC2">
        <w:t>(a)</w:t>
      </w:r>
      <w:r w:rsidRPr="00071BC2">
        <w:tab/>
      </w:r>
      <w:r w:rsidR="000E195A" w:rsidRPr="00071BC2">
        <w:t>is a family member of the individual; or</w:t>
      </w:r>
    </w:p>
    <w:p w14:paraId="52ED9289" w14:textId="22A0DA2B" w:rsidR="00B33024" w:rsidRPr="00071BC2" w:rsidRDefault="00DC7036" w:rsidP="00DC7036">
      <w:pPr>
        <w:pStyle w:val="Apara"/>
      </w:pPr>
      <w:r>
        <w:tab/>
      </w:r>
      <w:r w:rsidRPr="00071BC2">
        <w:t>(b)</w:t>
      </w:r>
      <w:r w:rsidRPr="00071BC2">
        <w:tab/>
      </w:r>
      <w:r w:rsidR="00B33024" w:rsidRPr="00071BC2">
        <w:t>is a beneficiary under the will of the individual; or</w:t>
      </w:r>
    </w:p>
    <w:p w14:paraId="7C8B4561" w14:textId="0FDE61AA" w:rsidR="000E195A" w:rsidRPr="00071BC2" w:rsidRDefault="00DC7036" w:rsidP="00DC7036">
      <w:pPr>
        <w:pStyle w:val="Apara"/>
      </w:pPr>
      <w:r>
        <w:tab/>
      </w:r>
      <w:r w:rsidRPr="00071BC2">
        <w:t>(c)</w:t>
      </w:r>
      <w:r w:rsidRPr="00071BC2">
        <w:tab/>
      </w:r>
      <w:r w:rsidR="00B33024" w:rsidRPr="00071BC2">
        <w:t>m</w:t>
      </w:r>
      <w:r w:rsidR="000E195A" w:rsidRPr="00071BC2">
        <w:t>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05F182FE" w14:textId="35CB290C"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1D3B06BE" w14:textId="4DF2856E" w:rsidR="000E195A" w:rsidRPr="00071BC2" w:rsidRDefault="00DC7036" w:rsidP="00DC7036">
      <w:pPr>
        <w:pStyle w:val="Asubpara"/>
      </w:pPr>
      <w:r>
        <w:tab/>
      </w:r>
      <w:r w:rsidRPr="00071BC2">
        <w:t>(ii)</w:t>
      </w:r>
      <w:r w:rsidRPr="00071BC2">
        <w:tab/>
      </w:r>
      <w:r w:rsidR="000E195A" w:rsidRPr="00071BC2">
        <w:t>the death of the individual.</w:t>
      </w:r>
    </w:p>
    <w:p w14:paraId="7C7E70E6" w14:textId="4B67CD8A" w:rsidR="000E195A" w:rsidRPr="00071BC2" w:rsidRDefault="00DC7036" w:rsidP="00DC7036">
      <w:pPr>
        <w:pStyle w:val="AH5Sec"/>
      </w:pPr>
      <w:bookmarkStart w:id="30" w:name="_Toc169014335"/>
      <w:r w:rsidRPr="00DC7036">
        <w:rPr>
          <w:rStyle w:val="CharSectNo"/>
        </w:rPr>
        <w:t>25</w:t>
      </w:r>
      <w:r w:rsidRPr="00071BC2">
        <w:tab/>
      </w:r>
      <w:r w:rsidR="000E195A" w:rsidRPr="00071BC2">
        <w:t>Notifying individual, coordinating practitioner and board about outcome of consulting assessment</w:t>
      </w:r>
      <w:bookmarkEnd w:id="30"/>
    </w:p>
    <w:p w14:paraId="30E31DA2" w14:textId="06D999EE" w:rsidR="00041CEB" w:rsidRPr="00071BC2" w:rsidRDefault="00DC7036" w:rsidP="00DC7036">
      <w:pPr>
        <w:pStyle w:val="Amain"/>
      </w:pPr>
      <w:r>
        <w:tab/>
      </w:r>
      <w:r w:rsidRPr="00071BC2">
        <w:t>(1)</w:t>
      </w:r>
      <w:r w:rsidRPr="00071BC2">
        <w:tab/>
      </w:r>
      <w:r w:rsidR="00041CEB" w:rsidRPr="00071BC2">
        <w:t xml:space="preserve">Within </w:t>
      </w:r>
      <w:r w:rsidR="000F3D2B" w:rsidRPr="008E619D">
        <w:t>4 business days after the day the consulting practitioner makes their decision on the consulting assessment</w:t>
      </w:r>
      <w:r w:rsidR="00041CEB" w:rsidRPr="00071BC2">
        <w:t>, the consulting practitioner must—</w:t>
      </w:r>
    </w:p>
    <w:p w14:paraId="13F492EA" w14:textId="61557984" w:rsidR="00041CEB" w:rsidRPr="00071BC2" w:rsidRDefault="00DC7036" w:rsidP="00DC7036">
      <w:pPr>
        <w:pStyle w:val="Apara"/>
      </w:pPr>
      <w:r>
        <w:tab/>
      </w:r>
      <w:r w:rsidRPr="00071BC2">
        <w:t>(a)</w:t>
      </w:r>
      <w:r w:rsidRPr="00071BC2">
        <w:tab/>
      </w:r>
      <w:r w:rsidR="00041CEB" w:rsidRPr="00071BC2">
        <w:t xml:space="preserve">prepare a written report of the assessment (a </w:t>
      </w:r>
      <w:r w:rsidR="00041CEB" w:rsidRPr="004169C7">
        <w:rPr>
          <w:rStyle w:val="charBoldItals"/>
        </w:rPr>
        <w:t>consulting assessment report</w:t>
      </w:r>
      <w:r w:rsidR="00041CEB" w:rsidRPr="00071BC2">
        <w:t>) that includes—</w:t>
      </w:r>
    </w:p>
    <w:p w14:paraId="28B4E44A" w14:textId="6BF59F28" w:rsidR="00041CEB" w:rsidRPr="00071BC2" w:rsidRDefault="00DC7036" w:rsidP="00DC7036">
      <w:pPr>
        <w:pStyle w:val="Asubpara"/>
      </w:pPr>
      <w:r>
        <w:tab/>
      </w:r>
      <w:r w:rsidRPr="00071BC2">
        <w:t>(i)</w:t>
      </w:r>
      <w:r w:rsidRPr="00071BC2">
        <w:tab/>
      </w:r>
      <w:r w:rsidR="00041CEB" w:rsidRPr="00071BC2">
        <w:t>the consulting practitioner’s decision in relation to the consulting assessment; and</w:t>
      </w:r>
    </w:p>
    <w:p w14:paraId="3EA6B716" w14:textId="48E7A556" w:rsidR="00041CEB" w:rsidRPr="00071BC2" w:rsidRDefault="00DC7036" w:rsidP="00DC7036">
      <w:pPr>
        <w:pStyle w:val="Asubpara"/>
      </w:pPr>
      <w:r>
        <w:tab/>
      </w:r>
      <w:r w:rsidRPr="00071BC2">
        <w:t>(ii)</w:t>
      </w:r>
      <w:r w:rsidRPr="00071BC2">
        <w:tab/>
      </w:r>
      <w:r w:rsidR="00041CEB" w:rsidRPr="00071BC2">
        <w:t>any other information prescribed by regulation; and</w:t>
      </w:r>
    </w:p>
    <w:p w14:paraId="1CCA966B" w14:textId="2723B717" w:rsidR="00041CEB" w:rsidRPr="00071BC2" w:rsidRDefault="00DC7036" w:rsidP="00DC7036">
      <w:pPr>
        <w:pStyle w:val="Apara"/>
      </w:pPr>
      <w:r>
        <w:lastRenderedPageBreak/>
        <w:tab/>
      </w:r>
      <w:r w:rsidRPr="00071BC2">
        <w:t>(b)</w:t>
      </w:r>
      <w:r w:rsidRPr="00071BC2">
        <w:tab/>
      </w:r>
      <w:r w:rsidR="00041CEB" w:rsidRPr="00071BC2">
        <w:t>tell the individual about their decision and give the individual a copy of the consulting assessment report; and</w:t>
      </w:r>
    </w:p>
    <w:p w14:paraId="22F94F07" w14:textId="2033A3AE" w:rsidR="00041CEB" w:rsidRPr="00071BC2" w:rsidRDefault="00DC7036" w:rsidP="00DC7036">
      <w:pPr>
        <w:pStyle w:val="Apara"/>
      </w:pPr>
      <w:r>
        <w:tab/>
      </w:r>
      <w:r w:rsidRPr="00071BC2">
        <w:t>(c)</w:t>
      </w:r>
      <w:r w:rsidRPr="00071BC2">
        <w:tab/>
      </w:r>
      <w:r w:rsidR="00041CEB" w:rsidRPr="00071BC2">
        <w:rPr>
          <w:shd w:val="clear" w:color="auto" w:fill="FFFFFF"/>
        </w:rPr>
        <w:t xml:space="preserve">give a copy of the </w:t>
      </w:r>
      <w:r w:rsidR="00041CEB" w:rsidRPr="00071BC2">
        <w:t>consulting assessment report to—</w:t>
      </w:r>
    </w:p>
    <w:p w14:paraId="7211A90A" w14:textId="79BEABFB" w:rsidR="00041CEB" w:rsidRPr="00071BC2" w:rsidRDefault="00DC7036" w:rsidP="00DC7036">
      <w:pPr>
        <w:pStyle w:val="Asubpara"/>
      </w:pPr>
      <w:r>
        <w:tab/>
      </w:r>
      <w:r w:rsidRPr="00071BC2">
        <w:t>(i)</w:t>
      </w:r>
      <w:r w:rsidRPr="00071BC2">
        <w:tab/>
      </w:r>
      <w:r w:rsidR="00041CEB" w:rsidRPr="00071BC2">
        <w:t>the board; and</w:t>
      </w:r>
    </w:p>
    <w:p w14:paraId="2A8ED63A" w14:textId="22D8B0ED" w:rsidR="00041CEB" w:rsidRPr="00071BC2" w:rsidRDefault="00DC7036" w:rsidP="00DC7036">
      <w:pPr>
        <w:pStyle w:val="Asubpara"/>
      </w:pPr>
      <w:r>
        <w:tab/>
      </w:r>
      <w:r w:rsidRPr="00071BC2">
        <w:t>(ii)</w:t>
      </w:r>
      <w:r w:rsidRPr="00071BC2">
        <w:tab/>
      </w:r>
      <w:r w:rsidR="00041CEB" w:rsidRPr="00071BC2">
        <w:t>the individual’s coordinating practitioner.</w:t>
      </w:r>
    </w:p>
    <w:p w14:paraId="44BD30A2" w14:textId="24364DE0" w:rsidR="00041CEB" w:rsidRPr="00071BC2" w:rsidRDefault="00041CEB" w:rsidP="00041CEB">
      <w:pPr>
        <w:pStyle w:val="Penalty"/>
      </w:pPr>
      <w:r w:rsidRPr="00071BC2">
        <w:t xml:space="preserve">Maximum penalty (paragraph </w:t>
      </w:r>
      <w:r w:rsidR="004200C3" w:rsidRPr="00071BC2">
        <w:t xml:space="preserve">(c) </w:t>
      </w:r>
      <w:r w:rsidRPr="00071BC2">
        <w:t>(i)):  20 penalty units.</w:t>
      </w:r>
    </w:p>
    <w:p w14:paraId="74E83B93" w14:textId="64F2F854" w:rsidR="00041CEB" w:rsidRPr="00071BC2" w:rsidRDefault="00DC7036" w:rsidP="00DC7036">
      <w:pPr>
        <w:pStyle w:val="Amain"/>
      </w:pPr>
      <w:r>
        <w:tab/>
      </w:r>
      <w:r w:rsidRPr="00071BC2">
        <w:t>(2)</w:t>
      </w:r>
      <w:r w:rsidRPr="00071BC2">
        <w:tab/>
      </w:r>
      <w:r w:rsidR="00041CEB" w:rsidRPr="00071BC2">
        <w:t xml:space="preserve">The consulting practitioner may attach a copy of any document relevant to their decision to the consulting assessment report. </w:t>
      </w:r>
    </w:p>
    <w:p w14:paraId="0C425F4E" w14:textId="582DA98C" w:rsidR="00041CEB" w:rsidRPr="00071BC2" w:rsidRDefault="00DC7036" w:rsidP="00DC7036">
      <w:pPr>
        <w:pStyle w:val="Amain"/>
      </w:pPr>
      <w:r>
        <w:tab/>
      </w:r>
      <w:r w:rsidRPr="00071BC2">
        <w:t>(3)</w:t>
      </w:r>
      <w:r w:rsidRPr="00071BC2">
        <w:tab/>
      </w:r>
      <w:r w:rsidR="00041CEB" w:rsidRPr="00071BC2">
        <w:t xml:space="preserve">An offence against </w:t>
      </w:r>
      <w:r w:rsidR="0071048F" w:rsidRPr="00071BC2">
        <w:t>this section</w:t>
      </w:r>
      <w:r w:rsidR="00041CEB" w:rsidRPr="00071BC2">
        <w:t xml:space="preserve"> is a strict liability offence.</w:t>
      </w:r>
    </w:p>
    <w:p w14:paraId="09A7C600" w14:textId="3681766F" w:rsidR="000E195A" w:rsidRPr="00071BC2" w:rsidRDefault="00DC7036" w:rsidP="00DC7036">
      <w:pPr>
        <w:pStyle w:val="AH5Sec"/>
      </w:pPr>
      <w:bookmarkStart w:id="31" w:name="_Toc169014336"/>
      <w:r w:rsidRPr="00DC7036">
        <w:rPr>
          <w:rStyle w:val="CharSectNo"/>
        </w:rPr>
        <w:t>26</w:t>
      </w:r>
      <w:r w:rsidRPr="00071BC2">
        <w:tab/>
      </w:r>
      <w:r w:rsidR="000E195A" w:rsidRPr="00071BC2">
        <w:t>Referral for further consulting assessment</w:t>
      </w:r>
      <w:bookmarkEnd w:id="31"/>
    </w:p>
    <w:p w14:paraId="74C58FC2" w14:textId="6ACE4370" w:rsidR="00200018" w:rsidRPr="00071BC2" w:rsidRDefault="00DC7036" w:rsidP="00DC7036">
      <w:pPr>
        <w:pStyle w:val="Amain"/>
      </w:pPr>
      <w:r>
        <w:tab/>
      </w:r>
      <w:r w:rsidRPr="00071BC2">
        <w:t>(1)</w:t>
      </w:r>
      <w:r w:rsidRPr="00071BC2">
        <w:tab/>
      </w:r>
      <w:r w:rsidR="000E195A" w:rsidRPr="00071BC2">
        <w:t xml:space="preserve">If an individual’s consulting practitioner </w:t>
      </w:r>
      <w:r w:rsidR="00BC1E22" w:rsidRPr="00071BC2">
        <w:t>(the</w:t>
      </w:r>
      <w:r w:rsidR="00071BC2">
        <w:t xml:space="preserve"> </w:t>
      </w:r>
      <w:r w:rsidR="00BC1E22" w:rsidRPr="004169C7">
        <w:rPr>
          <w:rStyle w:val="charBoldItals"/>
        </w:rPr>
        <w:t>original consulting practitioner</w:t>
      </w:r>
      <w:r w:rsidR="00BC1E22" w:rsidRPr="00071BC2">
        <w:t xml:space="preserve">) </w:t>
      </w:r>
      <w:r w:rsidR="000E195A" w:rsidRPr="00071BC2">
        <w:t>decides that the individual does not meet the eligibility requirements, the individual’s coordinating practitioner may refer the individual to another health practitioner for a further consulting assessment.</w:t>
      </w:r>
    </w:p>
    <w:p w14:paraId="05A6EE95" w14:textId="05FE08E4" w:rsidR="00BC1E22" w:rsidRPr="00071BC2" w:rsidRDefault="00DC7036" w:rsidP="00DC7036">
      <w:pPr>
        <w:pStyle w:val="Amain"/>
      </w:pPr>
      <w:r>
        <w:tab/>
      </w:r>
      <w:r w:rsidRPr="00071BC2">
        <w:t>(2)</w:t>
      </w:r>
      <w:r w:rsidRPr="00071BC2">
        <w:tab/>
      </w:r>
      <w:r w:rsidR="00BC1E22" w:rsidRPr="00071BC2">
        <w:t xml:space="preserve">If the other health practitioner accepts the referral, the original consulting practitioner stops being the </w:t>
      </w:r>
      <w:r w:rsidR="00200018" w:rsidRPr="00071BC2">
        <w:t xml:space="preserve">consulting practitioner for the individual when the </w:t>
      </w:r>
      <w:r w:rsidR="008C6714" w:rsidRPr="00071BC2">
        <w:t xml:space="preserve">other </w:t>
      </w:r>
      <w:r w:rsidR="00200018" w:rsidRPr="00071BC2">
        <w:t>health practitioner gives the board notice under section</w:t>
      </w:r>
      <w:r w:rsidR="00071BC2">
        <w:t xml:space="preserve"> </w:t>
      </w:r>
      <w:r w:rsidR="00071F0F">
        <w:t>22</w:t>
      </w:r>
      <w:r w:rsidR="00071BC2">
        <w:t xml:space="preserve"> </w:t>
      </w:r>
      <w:r w:rsidR="00071F0F">
        <w:t>(2)</w:t>
      </w:r>
      <w:r w:rsidR="00200018" w:rsidRPr="00071BC2">
        <w:t>.</w:t>
      </w:r>
    </w:p>
    <w:p w14:paraId="7C05E4B3" w14:textId="64B0A871" w:rsidR="000E195A" w:rsidRPr="00DC7036" w:rsidRDefault="00DC7036" w:rsidP="00DC7036">
      <w:pPr>
        <w:pStyle w:val="AH3Div"/>
      </w:pPr>
      <w:bookmarkStart w:id="32" w:name="_Toc169014337"/>
      <w:r w:rsidRPr="00DC7036">
        <w:rPr>
          <w:rStyle w:val="CharDivNo"/>
        </w:rPr>
        <w:t>Division 3.3</w:t>
      </w:r>
      <w:r w:rsidRPr="00071BC2">
        <w:tab/>
      </w:r>
      <w:r w:rsidR="000E195A" w:rsidRPr="00DC7036">
        <w:rPr>
          <w:rStyle w:val="CharDivText"/>
        </w:rPr>
        <w:t>Second request</w:t>
      </w:r>
      <w:bookmarkEnd w:id="32"/>
    </w:p>
    <w:p w14:paraId="09238F42" w14:textId="67773ECA" w:rsidR="000E195A" w:rsidRPr="00071BC2" w:rsidRDefault="00DC7036" w:rsidP="00DC7036">
      <w:pPr>
        <w:pStyle w:val="AH5Sec"/>
      </w:pPr>
      <w:bookmarkStart w:id="33" w:name="_Toc169014338"/>
      <w:r w:rsidRPr="00DC7036">
        <w:rPr>
          <w:rStyle w:val="CharSectNo"/>
        </w:rPr>
        <w:t>27</w:t>
      </w:r>
      <w:r w:rsidRPr="00071BC2">
        <w:tab/>
      </w:r>
      <w:r w:rsidR="000E195A" w:rsidRPr="00071BC2">
        <w:t>Making second request</w:t>
      </w:r>
      <w:bookmarkEnd w:id="33"/>
    </w:p>
    <w:p w14:paraId="60F8185E" w14:textId="7DA7C733" w:rsidR="00E32A0F" w:rsidRPr="008E619D" w:rsidRDefault="00DC7036" w:rsidP="00DC7036">
      <w:pPr>
        <w:pStyle w:val="Amain"/>
      </w:pPr>
      <w:r>
        <w:tab/>
      </w:r>
      <w:r w:rsidRPr="008E619D">
        <w:t>(1)</w:t>
      </w:r>
      <w:r w:rsidRPr="008E619D">
        <w:tab/>
      </w:r>
      <w:r w:rsidR="00E32A0F" w:rsidRPr="008E619D">
        <w:t>This section applies if</w:t>
      </w:r>
      <w:r w:rsidR="00E32A0F" w:rsidRPr="008E619D">
        <w:rPr>
          <w:color w:val="000000"/>
          <w:shd w:val="clear" w:color="auto" w:fill="FFFFFF"/>
        </w:rPr>
        <w:t>—</w:t>
      </w:r>
    </w:p>
    <w:p w14:paraId="28CBAB83" w14:textId="781B1822" w:rsidR="00E32A0F" w:rsidRPr="008E619D" w:rsidRDefault="00DC7036" w:rsidP="00DC7036">
      <w:pPr>
        <w:pStyle w:val="Apara"/>
      </w:pPr>
      <w:r>
        <w:tab/>
      </w:r>
      <w:r w:rsidRPr="008E619D">
        <w:t>(a)</w:t>
      </w:r>
      <w:r w:rsidRPr="008E619D">
        <w:tab/>
      </w:r>
      <w:r w:rsidR="00E32A0F" w:rsidRPr="008E619D">
        <w:t>an individual’s coordinating practitioner decides that the individual</w:t>
      </w:r>
      <w:r w:rsidR="00E32A0F" w:rsidRPr="008E619D">
        <w:rPr>
          <w:color w:val="000000"/>
          <w:shd w:val="clear" w:color="auto" w:fill="FFFFFF"/>
        </w:rPr>
        <w:t>—</w:t>
      </w:r>
    </w:p>
    <w:p w14:paraId="287F8081" w14:textId="6E082792" w:rsidR="00E32A0F" w:rsidRPr="008E619D" w:rsidRDefault="00DC7036" w:rsidP="00DC7036">
      <w:pPr>
        <w:pStyle w:val="Asubpara"/>
      </w:pPr>
      <w:r>
        <w:tab/>
      </w:r>
      <w:r w:rsidRPr="008E619D">
        <w:t>(i)</w:t>
      </w:r>
      <w:r w:rsidRPr="008E619D">
        <w:tab/>
      </w:r>
      <w:r w:rsidR="00E32A0F" w:rsidRPr="008E619D">
        <w:t>meets the eligibility requirements; and</w:t>
      </w:r>
    </w:p>
    <w:p w14:paraId="3E71AC61" w14:textId="49E30413" w:rsidR="00E32A0F" w:rsidRPr="008E619D" w:rsidRDefault="00DC7036" w:rsidP="00DC7036">
      <w:pPr>
        <w:pStyle w:val="Asubpara"/>
      </w:pPr>
      <w:r>
        <w:lastRenderedPageBreak/>
        <w:tab/>
      </w:r>
      <w:r w:rsidRPr="008E619D">
        <w:t>(ii)</w:t>
      </w:r>
      <w:r w:rsidRPr="008E619D">
        <w:tab/>
      </w:r>
      <w:r w:rsidR="00E32A0F" w:rsidRPr="008E619D">
        <w:t>understands the information given to them under section 16 (3); and</w:t>
      </w:r>
    </w:p>
    <w:p w14:paraId="29EEE513" w14:textId="4279CCF5" w:rsidR="00E32A0F" w:rsidRPr="008E619D" w:rsidRDefault="00DC7036" w:rsidP="00DC7036">
      <w:pPr>
        <w:pStyle w:val="Apara"/>
      </w:pPr>
      <w:r>
        <w:tab/>
      </w:r>
      <w:r w:rsidRPr="008E619D">
        <w:t>(b)</w:t>
      </w:r>
      <w:r w:rsidRPr="008E619D">
        <w:tab/>
      </w:r>
      <w:r w:rsidR="00E32A0F" w:rsidRPr="008E619D">
        <w:t>the individual’s consulting practitioner decides that the individual</w:t>
      </w:r>
      <w:r w:rsidR="00E32A0F" w:rsidRPr="008E619D">
        <w:rPr>
          <w:color w:val="000000"/>
          <w:shd w:val="clear" w:color="auto" w:fill="FFFFFF"/>
        </w:rPr>
        <w:t>—</w:t>
      </w:r>
    </w:p>
    <w:p w14:paraId="4CD6C997" w14:textId="25202672" w:rsidR="00E32A0F" w:rsidRPr="008E619D" w:rsidRDefault="00DC7036" w:rsidP="00DC7036">
      <w:pPr>
        <w:pStyle w:val="Asubpara"/>
      </w:pPr>
      <w:r>
        <w:tab/>
      </w:r>
      <w:r w:rsidRPr="008E619D">
        <w:t>(i)</w:t>
      </w:r>
      <w:r w:rsidRPr="008E619D">
        <w:tab/>
      </w:r>
      <w:r w:rsidR="00E32A0F" w:rsidRPr="008E619D">
        <w:t>meets the eligibility requirements; and</w:t>
      </w:r>
    </w:p>
    <w:p w14:paraId="67008ED4" w14:textId="5D6F9936" w:rsidR="00E32A0F" w:rsidRPr="008E619D" w:rsidRDefault="00DC7036" w:rsidP="00DC7036">
      <w:pPr>
        <w:pStyle w:val="Asubpara"/>
      </w:pPr>
      <w:r>
        <w:tab/>
      </w:r>
      <w:r w:rsidRPr="008E619D">
        <w:t>(ii)</w:t>
      </w:r>
      <w:r w:rsidRPr="008E619D">
        <w:tab/>
      </w:r>
      <w:r w:rsidR="00E32A0F" w:rsidRPr="008E619D">
        <w:t>understands the information given to them under section 23 (3).</w:t>
      </w:r>
    </w:p>
    <w:p w14:paraId="35D7ACFE" w14:textId="2891EE75" w:rsidR="000E195A" w:rsidRPr="00071BC2" w:rsidRDefault="00DC7036" w:rsidP="00DC7036">
      <w:pPr>
        <w:pStyle w:val="Amain"/>
      </w:pPr>
      <w:r>
        <w:tab/>
      </w:r>
      <w:r w:rsidRPr="00071BC2">
        <w:t>(2)</w:t>
      </w:r>
      <w:r w:rsidRPr="00071BC2">
        <w:tab/>
      </w:r>
      <w:r w:rsidR="000E195A" w:rsidRPr="00071BC2">
        <w:t xml:space="preserve">The individual may make another request for access to voluntary assisted dying (a </w:t>
      </w:r>
      <w:r w:rsidR="000E195A" w:rsidRPr="004169C7">
        <w:rPr>
          <w:rStyle w:val="charBoldItals"/>
        </w:rPr>
        <w:t>second request</w:t>
      </w:r>
      <w:r w:rsidR="000E195A" w:rsidRPr="00071BC2">
        <w:t>).</w:t>
      </w:r>
    </w:p>
    <w:p w14:paraId="2E144FEF" w14:textId="0175CCF5" w:rsidR="000E195A" w:rsidRPr="00071BC2" w:rsidRDefault="00DC7036" w:rsidP="00DC7036">
      <w:pPr>
        <w:pStyle w:val="Amain"/>
      </w:pPr>
      <w:r>
        <w:tab/>
      </w:r>
      <w:r w:rsidRPr="00071BC2">
        <w:t>(3)</w:t>
      </w:r>
      <w:r w:rsidRPr="00071BC2">
        <w:tab/>
      </w:r>
      <w:r w:rsidR="000E195A" w:rsidRPr="00071BC2">
        <w:t>The request must</w:t>
      </w:r>
      <w:r w:rsidR="000E195A" w:rsidRPr="00071BC2">
        <w:rPr>
          <w:color w:val="000000"/>
          <w:shd w:val="clear" w:color="auto" w:fill="FFFFFF"/>
        </w:rPr>
        <w:t>—</w:t>
      </w:r>
    </w:p>
    <w:p w14:paraId="5C4B5E7C" w14:textId="55B8AF8A" w:rsidR="000E195A" w:rsidRPr="00071BC2" w:rsidRDefault="00DC7036" w:rsidP="00DC7036">
      <w:pPr>
        <w:pStyle w:val="Apara"/>
      </w:pPr>
      <w:r>
        <w:tab/>
      </w:r>
      <w:r w:rsidRPr="00071BC2">
        <w:t>(a)</w:t>
      </w:r>
      <w:r w:rsidRPr="00071BC2">
        <w:tab/>
      </w:r>
      <w:r w:rsidR="000E195A" w:rsidRPr="00071BC2">
        <w:t>be in writing; and</w:t>
      </w:r>
    </w:p>
    <w:p w14:paraId="5274B302" w14:textId="2933277D" w:rsidR="000E195A" w:rsidRPr="00071BC2" w:rsidRDefault="00DC7036" w:rsidP="00DC7036">
      <w:pPr>
        <w:pStyle w:val="Apara"/>
      </w:pPr>
      <w:r>
        <w:tab/>
      </w:r>
      <w:r w:rsidRPr="00071BC2">
        <w:t>(b)</w:t>
      </w:r>
      <w:r w:rsidRPr="00071BC2">
        <w:tab/>
      </w:r>
      <w:r w:rsidR="000E195A" w:rsidRPr="00071BC2">
        <w:t>state that</w:t>
      </w:r>
      <w:r w:rsidR="000E195A" w:rsidRPr="00071BC2">
        <w:rPr>
          <w:color w:val="000000"/>
          <w:shd w:val="clear" w:color="auto" w:fill="FFFFFF"/>
        </w:rPr>
        <w:t>—</w:t>
      </w:r>
    </w:p>
    <w:p w14:paraId="62042625" w14:textId="1D55967E" w:rsidR="000E195A" w:rsidRPr="00071BC2" w:rsidRDefault="00DC7036" w:rsidP="00DC7036">
      <w:pPr>
        <w:pStyle w:val="Asubpara"/>
      </w:pPr>
      <w:r>
        <w:tab/>
      </w:r>
      <w:r w:rsidRPr="00071BC2">
        <w:t>(i)</w:t>
      </w:r>
      <w:r w:rsidRPr="00071BC2">
        <w:tab/>
      </w:r>
      <w:r w:rsidR="000E195A" w:rsidRPr="00071BC2">
        <w:t>the request is made voluntarily and without coercion; and</w:t>
      </w:r>
    </w:p>
    <w:p w14:paraId="54385226" w14:textId="777B2C7F" w:rsidR="000E195A" w:rsidRPr="00071BC2" w:rsidRDefault="00DC7036" w:rsidP="00DC7036">
      <w:pPr>
        <w:pStyle w:val="Asubpara"/>
      </w:pPr>
      <w:r>
        <w:tab/>
      </w:r>
      <w:r w:rsidRPr="00071BC2">
        <w:t>(ii)</w:t>
      </w:r>
      <w:r w:rsidRPr="00071BC2">
        <w:tab/>
      </w:r>
      <w:r w:rsidR="000E195A" w:rsidRPr="00071BC2">
        <w:t>the individual understands the nature and effect of the request; and</w:t>
      </w:r>
    </w:p>
    <w:p w14:paraId="0FB46D8D" w14:textId="2A7E9E88" w:rsidR="000E195A" w:rsidRPr="00071BC2" w:rsidRDefault="00DC7036" w:rsidP="00DC7036">
      <w:pPr>
        <w:pStyle w:val="Apara"/>
      </w:pPr>
      <w:r>
        <w:tab/>
      </w:r>
      <w:r w:rsidRPr="00071BC2">
        <w:t>(c)</w:t>
      </w:r>
      <w:r w:rsidRPr="00071BC2">
        <w:tab/>
      </w:r>
      <w:r w:rsidR="000E195A" w:rsidRPr="00071BC2">
        <w:t>be signed by the individual, or another individual on their behalf (an</w:t>
      </w:r>
      <w:r w:rsidR="005467F1">
        <w:t> </w:t>
      </w:r>
      <w:r w:rsidR="000E195A" w:rsidRPr="004169C7">
        <w:rPr>
          <w:rStyle w:val="charBoldItals"/>
        </w:rPr>
        <w:t>agent</w:t>
      </w:r>
      <w:r w:rsidR="000E195A" w:rsidRPr="00071BC2">
        <w:t>), in the presence of 2 eligible witnesses; and</w:t>
      </w:r>
    </w:p>
    <w:p w14:paraId="17DB635C" w14:textId="5694A31E" w:rsidR="000E195A" w:rsidRPr="00071BC2" w:rsidRDefault="00DC7036" w:rsidP="00DC7036">
      <w:pPr>
        <w:pStyle w:val="Apara"/>
      </w:pPr>
      <w:r>
        <w:tab/>
      </w:r>
      <w:r w:rsidRPr="00071BC2">
        <w:t>(d)</w:t>
      </w:r>
      <w:r w:rsidRPr="00071BC2">
        <w:tab/>
      </w:r>
      <w:r w:rsidR="000E195A" w:rsidRPr="00071BC2">
        <w:t>be given to the individual’s coordinating practitioner.</w:t>
      </w:r>
    </w:p>
    <w:p w14:paraId="567F8F8C" w14:textId="1F448D4D" w:rsidR="000E195A" w:rsidRPr="00071BC2" w:rsidRDefault="00DC7036" w:rsidP="00DC7036">
      <w:pPr>
        <w:pStyle w:val="Amain"/>
      </w:pPr>
      <w:r>
        <w:tab/>
      </w:r>
      <w:r w:rsidRPr="00071BC2">
        <w:t>(4)</w:t>
      </w:r>
      <w:r w:rsidRPr="00071BC2">
        <w:tab/>
      </w:r>
      <w:r w:rsidR="000E195A" w:rsidRPr="00071BC2">
        <w:t>However, an agent may sign the second request on behalf of the individual only if</w:t>
      </w:r>
      <w:r w:rsidR="000E195A" w:rsidRPr="00071BC2">
        <w:rPr>
          <w:color w:val="000000"/>
          <w:shd w:val="clear" w:color="auto" w:fill="FFFFFF"/>
        </w:rPr>
        <w:t>—</w:t>
      </w:r>
    </w:p>
    <w:p w14:paraId="76B2C081" w14:textId="1F429C54" w:rsidR="000E195A" w:rsidRPr="00071BC2" w:rsidRDefault="00DC7036" w:rsidP="00DC7036">
      <w:pPr>
        <w:pStyle w:val="Apara"/>
      </w:pPr>
      <w:r>
        <w:tab/>
      </w:r>
      <w:r w:rsidRPr="00071BC2">
        <w:t>(a)</w:t>
      </w:r>
      <w:r w:rsidRPr="00071BC2">
        <w:tab/>
      </w:r>
      <w:r w:rsidR="000E195A" w:rsidRPr="00071BC2">
        <w:t>the individual</w:t>
      </w:r>
      <w:r w:rsidR="000E195A" w:rsidRPr="00071BC2">
        <w:rPr>
          <w:color w:val="000000"/>
          <w:shd w:val="clear" w:color="auto" w:fill="FFFFFF"/>
        </w:rPr>
        <w:t>—</w:t>
      </w:r>
    </w:p>
    <w:p w14:paraId="428FFC1D" w14:textId="4B670457" w:rsidR="000E195A" w:rsidRPr="00071BC2" w:rsidRDefault="00DC7036" w:rsidP="00DC7036">
      <w:pPr>
        <w:pStyle w:val="Asubpara"/>
      </w:pPr>
      <w:r>
        <w:tab/>
      </w:r>
      <w:r w:rsidRPr="00071BC2">
        <w:t>(i)</w:t>
      </w:r>
      <w:r w:rsidRPr="00071BC2">
        <w:tab/>
      </w:r>
      <w:r w:rsidR="000E195A" w:rsidRPr="00071BC2">
        <w:t>is unable to sign the request; and</w:t>
      </w:r>
    </w:p>
    <w:p w14:paraId="28C7CA11" w14:textId="4A1E4F5A" w:rsidR="000E195A" w:rsidRPr="00071BC2" w:rsidRDefault="00DC7036" w:rsidP="00DC7036">
      <w:pPr>
        <w:pStyle w:val="Asubpara"/>
      </w:pPr>
      <w:r>
        <w:tab/>
      </w:r>
      <w:r w:rsidRPr="00071BC2">
        <w:t>(ii)</w:t>
      </w:r>
      <w:r w:rsidRPr="00071BC2">
        <w:tab/>
      </w:r>
      <w:r w:rsidR="000E195A" w:rsidRPr="00071BC2">
        <w:t>asks the agent to sign the request; and</w:t>
      </w:r>
    </w:p>
    <w:p w14:paraId="139FA660" w14:textId="5974019B" w:rsidR="000E195A" w:rsidRPr="00071BC2" w:rsidRDefault="00DC7036" w:rsidP="00DC7036">
      <w:pPr>
        <w:pStyle w:val="Apara"/>
      </w:pPr>
      <w:r>
        <w:tab/>
      </w:r>
      <w:r w:rsidRPr="00071BC2">
        <w:t>(b)</w:t>
      </w:r>
      <w:r w:rsidRPr="00071BC2">
        <w:tab/>
      </w:r>
      <w:r w:rsidR="000E195A" w:rsidRPr="00071BC2">
        <w:t>the agent</w:t>
      </w:r>
      <w:r w:rsidR="000E195A" w:rsidRPr="00071BC2">
        <w:rPr>
          <w:color w:val="000000"/>
          <w:shd w:val="clear" w:color="auto" w:fill="FFFFFF"/>
        </w:rPr>
        <w:t>—</w:t>
      </w:r>
    </w:p>
    <w:p w14:paraId="6EBE6D31" w14:textId="07D7100F" w:rsidR="000E195A" w:rsidRPr="00071BC2" w:rsidRDefault="00DC7036" w:rsidP="00DC7036">
      <w:pPr>
        <w:pStyle w:val="Asubpara"/>
      </w:pPr>
      <w:r>
        <w:tab/>
      </w:r>
      <w:r w:rsidRPr="00071BC2">
        <w:t>(i)</w:t>
      </w:r>
      <w:r w:rsidRPr="00071BC2">
        <w:tab/>
      </w:r>
      <w:r w:rsidR="000E195A" w:rsidRPr="00071BC2">
        <w:t>is an adult; and</w:t>
      </w:r>
    </w:p>
    <w:p w14:paraId="1A6FD31C" w14:textId="608FB330" w:rsidR="000E195A" w:rsidRPr="00071BC2" w:rsidRDefault="00DC7036" w:rsidP="00DC7036">
      <w:pPr>
        <w:pStyle w:val="Asubpara"/>
      </w:pPr>
      <w:r>
        <w:tab/>
      </w:r>
      <w:r w:rsidRPr="00071BC2">
        <w:t>(ii)</w:t>
      </w:r>
      <w:r w:rsidRPr="00071BC2">
        <w:tab/>
      </w:r>
      <w:r w:rsidR="000E195A" w:rsidRPr="00071BC2">
        <w:t>is not a witness to the signing of the request; and</w:t>
      </w:r>
    </w:p>
    <w:p w14:paraId="4F0298A3" w14:textId="03DA2AEF" w:rsidR="000E195A" w:rsidRPr="00071BC2" w:rsidRDefault="00DC7036" w:rsidP="00DC7036">
      <w:pPr>
        <w:pStyle w:val="Asubpara"/>
      </w:pPr>
      <w:r>
        <w:lastRenderedPageBreak/>
        <w:tab/>
      </w:r>
      <w:r w:rsidRPr="00071BC2">
        <w:t>(iii)</w:t>
      </w:r>
      <w:r w:rsidRPr="00071BC2">
        <w:tab/>
      </w:r>
      <w:r w:rsidR="000E195A" w:rsidRPr="00071BC2">
        <w:t>is not the individual’s coordinating practitioner or consulting practitioner; and</w:t>
      </w:r>
    </w:p>
    <w:p w14:paraId="31A67949" w14:textId="63ADB4EA" w:rsidR="000E195A" w:rsidRPr="00071BC2" w:rsidRDefault="00DC7036" w:rsidP="00DC7036">
      <w:pPr>
        <w:pStyle w:val="Asubpara"/>
      </w:pPr>
      <w:r>
        <w:tab/>
      </w:r>
      <w:r w:rsidRPr="00071BC2">
        <w:t>(iv)</w:t>
      </w:r>
      <w:r w:rsidRPr="00071BC2">
        <w:tab/>
      </w:r>
      <w:r w:rsidR="000E195A" w:rsidRPr="00071BC2">
        <w:t>signs the request in the presence of the individual.</w:t>
      </w:r>
    </w:p>
    <w:p w14:paraId="5A87B7B7" w14:textId="23ED8297" w:rsidR="000E195A" w:rsidRPr="00071BC2" w:rsidRDefault="00DC7036" w:rsidP="00DC7036">
      <w:pPr>
        <w:pStyle w:val="Amain"/>
      </w:pPr>
      <w:r>
        <w:tab/>
      </w:r>
      <w:r w:rsidRPr="00071BC2">
        <w:t>(5)</w:t>
      </w:r>
      <w:r w:rsidRPr="00071BC2">
        <w:tab/>
      </w:r>
      <w:r w:rsidR="000E195A" w:rsidRPr="00071BC2">
        <w:t>If an individual makes a second request with the assistance of an interpreter, the interpreter must certify on the second request that the interpreter provided a true and correct translation of any material translated.</w:t>
      </w:r>
    </w:p>
    <w:p w14:paraId="048D5477" w14:textId="354B2AC7" w:rsidR="00ED0C0F" w:rsidRPr="00071BC2" w:rsidRDefault="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23" w:tooltip="A2002-51" w:history="1">
        <w:r w:rsidR="004169C7" w:rsidRPr="004169C7">
          <w:rPr>
            <w:rStyle w:val="charCitHyperlinkAbbrev"/>
          </w:rPr>
          <w:t>Criminal Code</w:t>
        </w:r>
      </w:hyperlink>
      <w:r w:rsidRPr="00071BC2">
        <w:t>, pt 3.4).</w:t>
      </w:r>
    </w:p>
    <w:p w14:paraId="239FCB49" w14:textId="69B7A1FF" w:rsidR="000E195A" w:rsidRPr="00071BC2" w:rsidRDefault="00DC7036" w:rsidP="00DC7036">
      <w:pPr>
        <w:pStyle w:val="Amain"/>
      </w:pPr>
      <w:r>
        <w:tab/>
      </w:r>
      <w:r w:rsidRPr="00071BC2">
        <w:t>(6)</w:t>
      </w:r>
      <w:r w:rsidRPr="00071BC2">
        <w:tab/>
      </w:r>
      <w:r w:rsidR="007E7300" w:rsidRPr="008E619D">
        <w:t>In this section:</w:t>
      </w:r>
    </w:p>
    <w:p w14:paraId="44468743" w14:textId="77777777" w:rsidR="000E195A" w:rsidRPr="00071BC2" w:rsidRDefault="000E195A" w:rsidP="00DC7036">
      <w:pPr>
        <w:pStyle w:val="aDef"/>
      </w:pPr>
      <w:r w:rsidRPr="004169C7">
        <w:rPr>
          <w:rStyle w:val="charBoldItals"/>
        </w:rPr>
        <w:t>eligible witness</w:t>
      </w:r>
      <w:r w:rsidRPr="00071BC2">
        <w:rPr>
          <w:color w:val="000000"/>
          <w:shd w:val="clear" w:color="auto" w:fill="FFFFFF"/>
        </w:rPr>
        <w:t xml:space="preserve"> means someone who </w:t>
      </w:r>
      <w:r w:rsidRPr="00071BC2">
        <w:t>is not an ineligible witness.</w:t>
      </w:r>
    </w:p>
    <w:p w14:paraId="60BFE3B7" w14:textId="47A7B767"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3C8FBD2C" w14:textId="77777777" w:rsidR="000E195A" w:rsidRPr="00071BC2" w:rsidRDefault="000E195A" w:rsidP="00DC7036">
      <w:pPr>
        <w:pStyle w:val="aDef"/>
      </w:pPr>
      <w:r w:rsidRPr="004169C7">
        <w:rPr>
          <w:rStyle w:val="charBoldItals"/>
        </w:rPr>
        <w:t>ineligible witness</w:t>
      </w:r>
      <w:r w:rsidRPr="00071BC2">
        <w:t xml:space="preserve"> means someone who</w:t>
      </w:r>
      <w:r w:rsidRPr="00071BC2">
        <w:rPr>
          <w:color w:val="000000"/>
          <w:shd w:val="clear" w:color="auto" w:fill="FFFFFF"/>
        </w:rPr>
        <w:t>—</w:t>
      </w:r>
    </w:p>
    <w:p w14:paraId="715904B8" w14:textId="75735622" w:rsidR="000E195A" w:rsidRPr="00071BC2" w:rsidRDefault="00DC7036" w:rsidP="00DC7036">
      <w:pPr>
        <w:pStyle w:val="aDefpara"/>
      </w:pPr>
      <w:r>
        <w:tab/>
      </w:r>
      <w:r w:rsidRPr="00071BC2">
        <w:t>(a)</w:t>
      </w:r>
      <w:r w:rsidRPr="00071BC2">
        <w:tab/>
      </w:r>
      <w:r w:rsidR="000E195A" w:rsidRPr="00071BC2">
        <w:t>is not an adult; or</w:t>
      </w:r>
    </w:p>
    <w:p w14:paraId="7F16E879" w14:textId="64BC4FA9" w:rsidR="000E195A" w:rsidRPr="00071BC2" w:rsidRDefault="00DC7036" w:rsidP="00DC7036">
      <w:pPr>
        <w:pStyle w:val="aDef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2CE15DDF" w14:textId="2748E33C" w:rsidR="000E195A" w:rsidRPr="00071BC2" w:rsidRDefault="00DC7036" w:rsidP="00DC7036">
      <w:pPr>
        <w:pStyle w:val="aDefpara"/>
      </w:pPr>
      <w:r>
        <w:tab/>
      </w:r>
      <w:r w:rsidRPr="00071BC2">
        <w:t>(c)</w:t>
      </w:r>
      <w:r w:rsidRPr="00071BC2">
        <w:tab/>
      </w:r>
      <w:r w:rsidR="000E195A" w:rsidRPr="00071BC2">
        <w:t>knows or believes they may otherwise benefit financially or in any other material way (other than by receiving reasonable fees for the provision of services as a witness) from</w:t>
      </w:r>
      <w:r w:rsidR="000E195A" w:rsidRPr="00071BC2">
        <w:rPr>
          <w:color w:val="000000"/>
          <w:shd w:val="clear" w:color="auto" w:fill="FFFFFF"/>
        </w:rPr>
        <w:t>—</w:t>
      </w:r>
    </w:p>
    <w:p w14:paraId="5CDB0DD9" w14:textId="121A4E80" w:rsidR="000E195A" w:rsidRPr="00071BC2" w:rsidRDefault="00DC7036" w:rsidP="00DC7036">
      <w:pPr>
        <w:pStyle w:val="aDefsubpara"/>
      </w:pPr>
      <w:r>
        <w:tab/>
      </w:r>
      <w:r w:rsidRPr="00071BC2">
        <w:t>(i)</w:t>
      </w:r>
      <w:r w:rsidRPr="00071BC2">
        <w:tab/>
      </w:r>
      <w:r w:rsidR="000E195A" w:rsidRPr="00071BC2">
        <w:t>assisting the individual to access voluntary assisted dying; or</w:t>
      </w:r>
    </w:p>
    <w:p w14:paraId="5AAF35DE" w14:textId="1642459E" w:rsidR="000E195A" w:rsidRPr="00071BC2" w:rsidRDefault="00DC7036" w:rsidP="00DC7036">
      <w:pPr>
        <w:pStyle w:val="aDefsubpara"/>
      </w:pPr>
      <w:r>
        <w:tab/>
      </w:r>
      <w:r w:rsidRPr="00071BC2">
        <w:t>(ii)</w:t>
      </w:r>
      <w:r w:rsidRPr="00071BC2">
        <w:tab/>
      </w:r>
      <w:r w:rsidR="000E195A" w:rsidRPr="00071BC2">
        <w:t>the death of the individual; or</w:t>
      </w:r>
    </w:p>
    <w:p w14:paraId="0EB25F0B" w14:textId="32422A4C" w:rsidR="000E195A" w:rsidRPr="00071BC2" w:rsidRDefault="00DC7036" w:rsidP="00DC7036">
      <w:pPr>
        <w:pStyle w:val="aDefpara"/>
      </w:pPr>
      <w:r>
        <w:tab/>
      </w:r>
      <w:r w:rsidRPr="00071BC2">
        <w:t>(d)</w:t>
      </w:r>
      <w:r w:rsidRPr="00071BC2">
        <w:tab/>
      </w:r>
      <w:r w:rsidR="000E195A" w:rsidRPr="00071BC2">
        <w:t xml:space="preserve">is an owner, or is responsible for the management, of a facility where the individual </w:t>
      </w:r>
      <w:r w:rsidR="00947EC4" w:rsidRPr="00071BC2">
        <w:t>is a resident</w:t>
      </w:r>
      <w:r w:rsidR="000E195A" w:rsidRPr="00071BC2">
        <w:t>; or</w:t>
      </w:r>
    </w:p>
    <w:p w14:paraId="6BF4D0DB" w14:textId="2F5D739C" w:rsidR="000E195A" w:rsidRPr="00071BC2" w:rsidRDefault="00DC7036" w:rsidP="00DC7036">
      <w:pPr>
        <w:pStyle w:val="aDefpara"/>
      </w:pPr>
      <w:r>
        <w:tab/>
      </w:r>
      <w:r w:rsidRPr="00071BC2">
        <w:t>(e)</w:t>
      </w:r>
      <w:r w:rsidRPr="00071BC2">
        <w:tab/>
      </w:r>
      <w:r w:rsidR="000E195A" w:rsidRPr="00071BC2">
        <w:t>is the individual’s coordinating practitioner or consulting practitioner.</w:t>
      </w:r>
    </w:p>
    <w:p w14:paraId="29FC0150" w14:textId="390B7113" w:rsidR="00947EC4" w:rsidRPr="00071BC2" w:rsidRDefault="00947EC4" w:rsidP="00DC7036">
      <w:pPr>
        <w:pStyle w:val="aDef"/>
      </w:pPr>
      <w:r w:rsidRPr="004169C7">
        <w:rPr>
          <w:rStyle w:val="charBoldItals"/>
        </w:rPr>
        <w:t>resident</w:t>
      </w:r>
      <w:r w:rsidR="004200C3" w:rsidRPr="00071BC2">
        <w:rPr>
          <w:bCs/>
          <w:iCs/>
        </w:rPr>
        <w:t>, of a 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29FD53AD" w14:textId="5AA199FE" w:rsidR="000E195A" w:rsidRPr="00071BC2" w:rsidRDefault="00DC7036" w:rsidP="00DC7036">
      <w:pPr>
        <w:pStyle w:val="AH5Sec"/>
      </w:pPr>
      <w:bookmarkStart w:id="34" w:name="_Toc169014339"/>
      <w:r w:rsidRPr="00DC7036">
        <w:rPr>
          <w:rStyle w:val="CharSectNo"/>
        </w:rPr>
        <w:lastRenderedPageBreak/>
        <w:t>28</w:t>
      </w:r>
      <w:r w:rsidRPr="00071BC2">
        <w:tab/>
      </w:r>
      <w:r w:rsidR="000E195A" w:rsidRPr="00071BC2">
        <w:t>Certification of witness</w:t>
      </w:r>
      <w:bookmarkEnd w:id="34"/>
    </w:p>
    <w:p w14:paraId="767FDFE6" w14:textId="44CEB29A" w:rsidR="000E195A" w:rsidRPr="00071BC2" w:rsidRDefault="00DC7036" w:rsidP="00DC7036">
      <w:pPr>
        <w:pStyle w:val="Amain"/>
      </w:pPr>
      <w:r>
        <w:tab/>
      </w:r>
      <w:r w:rsidRPr="00071BC2">
        <w:t>(1)</w:t>
      </w:r>
      <w:r w:rsidRPr="00071BC2">
        <w:tab/>
      </w:r>
      <w:r w:rsidR="000E195A" w:rsidRPr="00071BC2">
        <w:t>Each witness to the signing of an individual’s second request must</w:t>
      </w:r>
      <w:r w:rsidR="000E195A" w:rsidRPr="00071BC2">
        <w:rPr>
          <w:color w:val="000000"/>
          <w:shd w:val="clear" w:color="auto" w:fill="FFFFFF"/>
        </w:rPr>
        <w:t xml:space="preserve"> </w:t>
      </w:r>
      <w:r w:rsidR="000E195A" w:rsidRPr="00071BC2">
        <w:t>certify in writing that</w:t>
      </w:r>
      <w:r w:rsidR="000E195A" w:rsidRPr="00071BC2">
        <w:rPr>
          <w:color w:val="000000"/>
          <w:shd w:val="clear" w:color="auto" w:fill="FFFFFF"/>
        </w:rPr>
        <w:t>—</w:t>
      </w:r>
    </w:p>
    <w:p w14:paraId="22BD6268" w14:textId="526E6EE6" w:rsidR="000E195A" w:rsidRPr="00071BC2" w:rsidRDefault="00DC7036" w:rsidP="00DC7036">
      <w:pPr>
        <w:pStyle w:val="Apara"/>
      </w:pPr>
      <w:r>
        <w:tab/>
      </w:r>
      <w:r w:rsidRPr="00071BC2">
        <w:t>(a)</w:t>
      </w:r>
      <w:r w:rsidRPr="00071BC2">
        <w:tab/>
      </w:r>
      <w:r w:rsidR="000E195A" w:rsidRPr="00071BC2">
        <w:t>if the request was signed by the individual making the request</w:t>
      </w:r>
      <w:r w:rsidR="000E195A" w:rsidRPr="00071BC2">
        <w:rPr>
          <w:color w:val="000000"/>
          <w:shd w:val="clear" w:color="auto" w:fill="FFFFFF"/>
        </w:rPr>
        <w:t>—</w:t>
      </w:r>
    </w:p>
    <w:p w14:paraId="56750054" w14:textId="1A0267A7" w:rsidR="000E195A" w:rsidRPr="00071BC2" w:rsidRDefault="00DC7036" w:rsidP="00DC7036">
      <w:pPr>
        <w:pStyle w:val="Asubpara"/>
      </w:pPr>
      <w:r>
        <w:tab/>
      </w:r>
      <w:r w:rsidRPr="00071BC2">
        <w:t>(i)</w:t>
      </w:r>
      <w:r w:rsidRPr="00071BC2">
        <w:tab/>
      </w:r>
      <w:r w:rsidR="000E195A" w:rsidRPr="00071BC2">
        <w:t>the request was signed by the individual in the presence of the witness; and</w:t>
      </w:r>
    </w:p>
    <w:p w14:paraId="619A7A78" w14:textId="694F21B2" w:rsidR="000E195A" w:rsidRPr="00071BC2" w:rsidRDefault="00DC7036" w:rsidP="00DC7036">
      <w:pPr>
        <w:pStyle w:val="Asubpara"/>
      </w:pPr>
      <w:r>
        <w:tab/>
      </w:r>
      <w:r w:rsidRPr="00071BC2">
        <w:t>(ii)</w:t>
      </w:r>
      <w:r w:rsidRPr="00071BC2">
        <w:tab/>
      </w:r>
      <w:r w:rsidR="000E195A" w:rsidRPr="00071BC2">
        <w:t>the individual appeared to sign the request voluntarily and without coercion; and</w:t>
      </w:r>
    </w:p>
    <w:p w14:paraId="7E593345" w14:textId="71A1545B" w:rsidR="000E195A" w:rsidRPr="00071BC2" w:rsidRDefault="00DC7036" w:rsidP="00DC7036">
      <w:pPr>
        <w:pStyle w:val="Apara"/>
      </w:pPr>
      <w:r>
        <w:tab/>
      </w:r>
      <w:r w:rsidRPr="00071BC2">
        <w:t>(b)</w:t>
      </w:r>
      <w:r w:rsidRPr="00071BC2">
        <w:tab/>
      </w:r>
      <w:r w:rsidR="000E195A" w:rsidRPr="00071BC2">
        <w:t>if the request was signed by an agent</w:t>
      </w:r>
      <w:r w:rsidR="000E195A" w:rsidRPr="00071BC2">
        <w:rPr>
          <w:color w:val="000000"/>
          <w:shd w:val="clear" w:color="auto" w:fill="FFFFFF"/>
        </w:rPr>
        <w:t xml:space="preserve"> i</w:t>
      </w:r>
      <w:r w:rsidR="000E195A" w:rsidRPr="00071BC2">
        <w:t>n the presence of the witness</w:t>
      </w:r>
      <w:r w:rsidR="000E195A" w:rsidRPr="00071BC2">
        <w:rPr>
          <w:color w:val="000000"/>
          <w:shd w:val="clear" w:color="auto" w:fill="FFFFFF"/>
        </w:rPr>
        <w:t>—</w:t>
      </w:r>
    </w:p>
    <w:p w14:paraId="3F10CA90" w14:textId="1BCC9411" w:rsidR="000E195A" w:rsidRPr="00071BC2" w:rsidRDefault="00DC7036" w:rsidP="00DC7036">
      <w:pPr>
        <w:pStyle w:val="Asubpara"/>
      </w:pPr>
      <w:r>
        <w:tab/>
      </w:r>
      <w:r w:rsidRPr="00071BC2">
        <w:t>(i)</w:t>
      </w:r>
      <w:r w:rsidRPr="00071BC2">
        <w:tab/>
      </w:r>
      <w:r w:rsidR="000E195A" w:rsidRPr="00071BC2">
        <w:t>the individual appeared to ask, voluntarily and without coercion, the agent to sign the request; and</w:t>
      </w:r>
    </w:p>
    <w:p w14:paraId="0237D0C1" w14:textId="125900F5" w:rsidR="000E195A" w:rsidRPr="00071BC2" w:rsidRDefault="00DC7036" w:rsidP="00DC7036">
      <w:pPr>
        <w:pStyle w:val="Asubpara"/>
      </w:pPr>
      <w:r>
        <w:tab/>
      </w:r>
      <w:r w:rsidRPr="00071BC2">
        <w:t>(ii)</w:t>
      </w:r>
      <w:r w:rsidRPr="00071BC2">
        <w:tab/>
      </w:r>
      <w:r w:rsidR="000E195A" w:rsidRPr="00071BC2">
        <w:t>the request was signed by the agent; and</w:t>
      </w:r>
    </w:p>
    <w:p w14:paraId="325038CE" w14:textId="552E08FD" w:rsidR="000E195A" w:rsidRPr="00071BC2" w:rsidRDefault="00DC7036" w:rsidP="00DC7036">
      <w:pPr>
        <w:pStyle w:val="Apara"/>
      </w:pPr>
      <w:r>
        <w:tab/>
      </w:r>
      <w:r w:rsidRPr="00071BC2">
        <w:t>(c)</w:t>
      </w:r>
      <w:r w:rsidRPr="00071BC2">
        <w:tab/>
      </w:r>
      <w:r w:rsidR="000E195A" w:rsidRPr="00071BC2">
        <w:t>the witness is not knowingly an ineligible witness.</w:t>
      </w:r>
    </w:p>
    <w:p w14:paraId="37812060" w14:textId="77C206D1"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24" w:tooltip="A2002-51" w:history="1">
        <w:r w:rsidR="004169C7" w:rsidRPr="004169C7">
          <w:rPr>
            <w:rStyle w:val="charCitHyperlinkAbbrev"/>
          </w:rPr>
          <w:t>Criminal Code</w:t>
        </w:r>
      </w:hyperlink>
      <w:r w:rsidRPr="00071BC2">
        <w:t>, pt 3.4).</w:t>
      </w:r>
    </w:p>
    <w:p w14:paraId="4AA0159F" w14:textId="48A6A2F3" w:rsidR="000E195A" w:rsidRPr="00071BC2" w:rsidRDefault="00DC7036" w:rsidP="00DC7036">
      <w:pPr>
        <w:pStyle w:val="Amain"/>
      </w:pPr>
      <w:r>
        <w:tab/>
      </w:r>
      <w:r w:rsidRPr="00071BC2">
        <w:t>(2)</w:t>
      </w:r>
      <w:r w:rsidRPr="00071BC2">
        <w:tab/>
      </w:r>
      <w:r w:rsidR="000E195A" w:rsidRPr="00071BC2">
        <w:t>In this section:</w:t>
      </w:r>
    </w:p>
    <w:p w14:paraId="7A6A5CFC" w14:textId="0EFBE14C" w:rsidR="000E195A" w:rsidRPr="00071BC2" w:rsidRDefault="000E195A" w:rsidP="00DC7036">
      <w:pPr>
        <w:pStyle w:val="aDef"/>
      </w:pPr>
      <w:r w:rsidRPr="004169C7">
        <w:rPr>
          <w:rStyle w:val="charBoldItals"/>
        </w:rPr>
        <w:t>agent</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(3) (c).</w:t>
      </w:r>
    </w:p>
    <w:p w14:paraId="5D7E22C9" w14:textId="7F63E894" w:rsidR="000E195A" w:rsidRPr="00071BC2" w:rsidRDefault="000E195A" w:rsidP="00DC7036">
      <w:pPr>
        <w:pStyle w:val="aDef"/>
      </w:pPr>
      <w:r w:rsidRPr="004169C7">
        <w:rPr>
          <w:rStyle w:val="charBoldItals"/>
        </w:rPr>
        <w:t>ineligible witness</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w:t>
      </w:r>
      <w:r w:rsidR="00071F0F">
        <w:rPr>
          <w:color w:val="000000"/>
          <w:shd w:val="clear" w:color="auto" w:fill="FFFFFF"/>
        </w:rPr>
        <w:t>(6)</w:t>
      </w:r>
      <w:r w:rsidRPr="00071BC2">
        <w:rPr>
          <w:color w:val="000000"/>
          <w:shd w:val="clear" w:color="auto" w:fill="FFFFFF"/>
        </w:rPr>
        <w:t>.</w:t>
      </w:r>
    </w:p>
    <w:p w14:paraId="4B0960F2" w14:textId="3BEC5CD7" w:rsidR="000E195A" w:rsidRPr="00071BC2" w:rsidRDefault="00DC7036" w:rsidP="00DC7036">
      <w:pPr>
        <w:pStyle w:val="AH5Sec"/>
      </w:pPr>
      <w:bookmarkStart w:id="35" w:name="_Toc169014340"/>
      <w:r w:rsidRPr="00DC7036">
        <w:rPr>
          <w:rStyle w:val="CharSectNo"/>
        </w:rPr>
        <w:t>29</w:t>
      </w:r>
      <w:r w:rsidRPr="00071BC2">
        <w:tab/>
      </w:r>
      <w:r w:rsidR="000E195A" w:rsidRPr="00071BC2">
        <w:t>Recording second request in individual’s health record</w:t>
      </w:r>
      <w:bookmarkEnd w:id="35"/>
    </w:p>
    <w:p w14:paraId="41D8FB48" w14:textId="77777777" w:rsidR="000E195A" w:rsidRPr="00071BC2" w:rsidRDefault="000E195A" w:rsidP="000E195A">
      <w:pPr>
        <w:pStyle w:val="Amainreturn"/>
      </w:pPr>
      <w:r w:rsidRPr="00071BC2">
        <w:t>If an individual gives their coordinating practitioner a second request, the coordinating practitioner must record the following information in the individual’s health record:</w:t>
      </w:r>
    </w:p>
    <w:p w14:paraId="3C2CCB0E" w14:textId="621BBB55" w:rsidR="000E195A" w:rsidRPr="00071BC2" w:rsidRDefault="00DC7036" w:rsidP="00DC7036">
      <w:pPr>
        <w:pStyle w:val="Apara"/>
      </w:pPr>
      <w:r>
        <w:tab/>
      </w:r>
      <w:r w:rsidRPr="00071BC2">
        <w:t>(a)</w:t>
      </w:r>
      <w:r w:rsidRPr="00071BC2">
        <w:tab/>
      </w:r>
      <w:r w:rsidR="000E195A" w:rsidRPr="00071BC2">
        <w:t>the day the second request was made;</w:t>
      </w:r>
    </w:p>
    <w:p w14:paraId="1D76A005" w14:textId="5CEE9B85" w:rsidR="000E195A" w:rsidRPr="00071BC2" w:rsidRDefault="00DC7036" w:rsidP="00DC7036">
      <w:pPr>
        <w:pStyle w:val="Apara"/>
      </w:pPr>
      <w:r>
        <w:tab/>
      </w:r>
      <w:r w:rsidRPr="00071BC2">
        <w:t>(b)</w:t>
      </w:r>
      <w:r w:rsidRPr="00071BC2">
        <w:tab/>
      </w:r>
      <w:r w:rsidR="000E195A" w:rsidRPr="00071BC2">
        <w:t>the day the second request was given to the coordinating practitioner.</w:t>
      </w:r>
    </w:p>
    <w:p w14:paraId="6AE5A1AD" w14:textId="65AD73FB" w:rsidR="000E195A" w:rsidRPr="00071BC2" w:rsidRDefault="00DC7036" w:rsidP="00DC7036">
      <w:pPr>
        <w:pStyle w:val="AH5Sec"/>
      </w:pPr>
      <w:bookmarkStart w:id="36" w:name="_Toc169014341"/>
      <w:r w:rsidRPr="00DC7036">
        <w:rPr>
          <w:rStyle w:val="CharSectNo"/>
        </w:rPr>
        <w:lastRenderedPageBreak/>
        <w:t>30</w:t>
      </w:r>
      <w:r w:rsidRPr="00071BC2">
        <w:tab/>
      </w:r>
      <w:r w:rsidR="000E195A" w:rsidRPr="00071BC2">
        <w:t>Notifying board about second request</w:t>
      </w:r>
      <w:bookmarkEnd w:id="36"/>
    </w:p>
    <w:p w14:paraId="06785D17" w14:textId="3BC6186C"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individual’s coordinating practitioner receives a second request, the coordinating practitioner must give the board a copy of the request.</w:t>
      </w:r>
    </w:p>
    <w:p w14:paraId="5297FCEB" w14:textId="77777777" w:rsidR="000E195A" w:rsidRPr="00071BC2" w:rsidRDefault="000E195A" w:rsidP="000E195A">
      <w:pPr>
        <w:pStyle w:val="Penalty"/>
      </w:pPr>
      <w:r w:rsidRPr="00071BC2">
        <w:t>Maximum penalty:  20 penalty units.</w:t>
      </w:r>
    </w:p>
    <w:p w14:paraId="2BCE9ABD" w14:textId="39A3C066" w:rsidR="000E195A" w:rsidRPr="00071BC2" w:rsidRDefault="00DC7036" w:rsidP="00DC7036">
      <w:pPr>
        <w:pStyle w:val="Amain"/>
      </w:pPr>
      <w:r>
        <w:tab/>
      </w:r>
      <w:r w:rsidRPr="00071BC2">
        <w:t>(2)</w:t>
      </w:r>
      <w:r w:rsidRPr="00071BC2">
        <w:tab/>
      </w:r>
      <w:r w:rsidR="000E195A" w:rsidRPr="00071BC2">
        <w:t>An offence against this section is a strict liability offence.</w:t>
      </w:r>
    </w:p>
    <w:p w14:paraId="3013168F" w14:textId="0781BF19" w:rsidR="000E195A" w:rsidRPr="00DC7036" w:rsidRDefault="00DC7036" w:rsidP="00DC7036">
      <w:pPr>
        <w:pStyle w:val="AH3Div"/>
      </w:pPr>
      <w:bookmarkStart w:id="37" w:name="_Toc169014342"/>
      <w:r w:rsidRPr="00DC7036">
        <w:rPr>
          <w:rStyle w:val="CharDivNo"/>
        </w:rPr>
        <w:t>Division 3.4</w:t>
      </w:r>
      <w:r w:rsidRPr="00071BC2">
        <w:tab/>
      </w:r>
      <w:r w:rsidR="000E195A" w:rsidRPr="00DC7036">
        <w:rPr>
          <w:rStyle w:val="CharDivText"/>
        </w:rPr>
        <w:t>Final request and final assessment</w:t>
      </w:r>
      <w:bookmarkEnd w:id="37"/>
    </w:p>
    <w:p w14:paraId="675533E1" w14:textId="0207FD01" w:rsidR="000E195A" w:rsidRPr="00071BC2" w:rsidRDefault="00DC7036" w:rsidP="00DC7036">
      <w:pPr>
        <w:pStyle w:val="AH5Sec"/>
      </w:pPr>
      <w:bookmarkStart w:id="38" w:name="_Toc169014343"/>
      <w:r w:rsidRPr="00DC7036">
        <w:rPr>
          <w:rStyle w:val="CharSectNo"/>
        </w:rPr>
        <w:t>31</w:t>
      </w:r>
      <w:r w:rsidRPr="00071BC2">
        <w:tab/>
      </w:r>
      <w:r w:rsidR="000E195A" w:rsidRPr="00071BC2">
        <w:t xml:space="preserve">Meaning of </w:t>
      </w:r>
      <w:r w:rsidR="000E195A" w:rsidRPr="004169C7">
        <w:rPr>
          <w:rStyle w:val="charItals"/>
        </w:rPr>
        <w:t>final assessment requirements</w:t>
      </w:r>
      <w:bookmarkEnd w:id="38"/>
    </w:p>
    <w:p w14:paraId="4AB426F7" w14:textId="5095E788" w:rsidR="000E195A" w:rsidRPr="00071BC2" w:rsidRDefault="000E195A" w:rsidP="000E195A">
      <w:pPr>
        <w:pStyle w:val="Amainreturn"/>
      </w:pPr>
      <w:r w:rsidRPr="00071BC2">
        <w:t>For this Act,</w:t>
      </w:r>
      <w:r w:rsidRPr="00071BC2">
        <w:rPr>
          <w:shd w:val="clear" w:color="auto" w:fill="FFFFFF"/>
        </w:rPr>
        <w:t xml:space="preserve"> an individual meets the </w:t>
      </w:r>
      <w:r w:rsidRPr="004169C7">
        <w:rPr>
          <w:rStyle w:val="charBoldItals"/>
        </w:rPr>
        <w:t>final assessment requirements</w:t>
      </w:r>
      <w:r w:rsidRPr="00071BC2">
        <w:rPr>
          <w:shd w:val="clear" w:color="auto" w:fill="FFFFFF"/>
        </w:rPr>
        <w:t xml:space="preserve"> if—</w:t>
      </w:r>
    </w:p>
    <w:p w14:paraId="7C479E9B" w14:textId="48D12FE2" w:rsidR="000E195A" w:rsidRPr="00071BC2" w:rsidRDefault="00DC7036" w:rsidP="00DC7036">
      <w:pPr>
        <w:pStyle w:val="Apara"/>
      </w:pPr>
      <w:r>
        <w:tab/>
      </w:r>
      <w:r w:rsidRPr="00071BC2">
        <w:t>(a)</w:t>
      </w:r>
      <w:r w:rsidRPr="00071BC2">
        <w:tab/>
      </w:r>
      <w:r w:rsidR="00662574" w:rsidRPr="00071BC2">
        <w:t xml:space="preserve">the individual </w:t>
      </w:r>
      <w:r w:rsidR="000E195A" w:rsidRPr="00071BC2">
        <w:t>has decision-making capacity in relation to voluntary assisted dying; and</w:t>
      </w:r>
    </w:p>
    <w:p w14:paraId="629C8815" w14:textId="1C26C087" w:rsidR="000E195A" w:rsidRPr="00071BC2" w:rsidRDefault="00DC7036" w:rsidP="00DC7036">
      <w:pPr>
        <w:pStyle w:val="Apara"/>
      </w:pPr>
      <w:r>
        <w:tab/>
      </w:r>
      <w:r w:rsidRPr="00071BC2">
        <w:t>(b)</w:t>
      </w:r>
      <w:r w:rsidRPr="00071BC2">
        <w:tab/>
      </w:r>
      <w:r w:rsidR="00E35143" w:rsidRPr="00071BC2">
        <w:t xml:space="preserve">the individual’s decision to access voluntary assisted dying is made </w:t>
      </w:r>
      <w:r w:rsidR="000E195A" w:rsidRPr="00071BC2">
        <w:t>voluntarily and without coercion.</w:t>
      </w:r>
    </w:p>
    <w:p w14:paraId="2A1D7D80" w14:textId="3F82B0B9" w:rsidR="000E195A" w:rsidRPr="00071BC2" w:rsidRDefault="00DC7036" w:rsidP="00DC7036">
      <w:pPr>
        <w:pStyle w:val="AH5Sec"/>
      </w:pPr>
      <w:bookmarkStart w:id="39" w:name="_Toc169014344"/>
      <w:r w:rsidRPr="00DC7036">
        <w:rPr>
          <w:rStyle w:val="CharSectNo"/>
        </w:rPr>
        <w:t>32</w:t>
      </w:r>
      <w:r w:rsidRPr="00071BC2">
        <w:tab/>
      </w:r>
      <w:r w:rsidR="000E195A" w:rsidRPr="00071BC2">
        <w:t>Making final request</w:t>
      </w:r>
      <w:bookmarkEnd w:id="39"/>
    </w:p>
    <w:p w14:paraId="4864523E" w14:textId="5A18E8BD" w:rsidR="000E195A" w:rsidRPr="00071BC2" w:rsidRDefault="00DC7036" w:rsidP="00DC7036">
      <w:pPr>
        <w:pStyle w:val="Amain"/>
      </w:pPr>
      <w:r>
        <w:tab/>
      </w:r>
      <w:r w:rsidRPr="00071BC2">
        <w:t>(1)</w:t>
      </w:r>
      <w:r w:rsidRPr="00071BC2">
        <w:tab/>
      </w:r>
      <w:r w:rsidR="000E195A" w:rsidRPr="00071BC2">
        <w:t xml:space="preserve">An individual who has made a second request may make a further request to their coordinating practitioner for access to voluntary assisted dying (a </w:t>
      </w:r>
      <w:r w:rsidR="000E195A" w:rsidRPr="004169C7">
        <w:rPr>
          <w:rStyle w:val="charBoldItals"/>
        </w:rPr>
        <w:t>final request</w:t>
      </w:r>
      <w:r w:rsidR="000E195A" w:rsidRPr="00071BC2">
        <w:t>).</w:t>
      </w:r>
    </w:p>
    <w:p w14:paraId="4BB3FDF2" w14:textId="08A572C8" w:rsidR="000E195A" w:rsidRPr="00071BC2" w:rsidRDefault="00DC7036" w:rsidP="00DC7036">
      <w:pPr>
        <w:pStyle w:val="Amain"/>
      </w:pPr>
      <w:r>
        <w:tab/>
      </w:r>
      <w:r w:rsidRPr="00071BC2">
        <w:t>(2)</w:t>
      </w:r>
      <w:r w:rsidRPr="00071BC2">
        <w:tab/>
      </w:r>
      <w:r w:rsidR="000E195A" w:rsidRPr="00071BC2">
        <w:t>The request must be</w:t>
      </w:r>
      <w:r w:rsidR="000E195A" w:rsidRPr="00071BC2">
        <w:rPr>
          <w:color w:val="000000"/>
          <w:shd w:val="clear" w:color="auto" w:fill="FFFFFF"/>
        </w:rPr>
        <w:t>—</w:t>
      </w:r>
    </w:p>
    <w:p w14:paraId="53221C8E" w14:textId="15B4C334" w:rsidR="000E195A" w:rsidRPr="00071BC2" w:rsidRDefault="00DC7036" w:rsidP="00DC7036">
      <w:pPr>
        <w:pStyle w:val="Apara"/>
      </w:pPr>
      <w:r>
        <w:tab/>
      </w:r>
      <w:r w:rsidRPr="00071BC2">
        <w:t>(a)</w:t>
      </w:r>
      <w:r w:rsidRPr="00071BC2">
        <w:tab/>
      </w:r>
      <w:r w:rsidR="000E195A" w:rsidRPr="00071BC2">
        <w:t>clear and unambiguous; and</w:t>
      </w:r>
    </w:p>
    <w:p w14:paraId="5EAE6626" w14:textId="52B1524B" w:rsidR="000E195A" w:rsidRPr="00071BC2" w:rsidRDefault="00DC7036" w:rsidP="00DC7036">
      <w:pPr>
        <w:pStyle w:val="Apara"/>
      </w:pPr>
      <w:r>
        <w:tab/>
      </w:r>
      <w:r w:rsidRPr="00071BC2">
        <w:t>(b)</w:t>
      </w:r>
      <w:r w:rsidRPr="00071BC2">
        <w:tab/>
      </w:r>
      <w:r w:rsidR="000E195A" w:rsidRPr="00071BC2">
        <w:t>made personally by the individual.</w:t>
      </w:r>
    </w:p>
    <w:p w14:paraId="6391B597" w14:textId="4E310725"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67F0505F" w14:textId="6AF91BD3" w:rsidR="000E195A" w:rsidRPr="00071BC2" w:rsidRDefault="00DC7036" w:rsidP="00DC7036">
      <w:pPr>
        <w:pStyle w:val="AH5Sec"/>
      </w:pPr>
      <w:bookmarkStart w:id="40" w:name="_Toc169014345"/>
      <w:r w:rsidRPr="00DC7036">
        <w:rPr>
          <w:rStyle w:val="CharSectNo"/>
        </w:rPr>
        <w:lastRenderedPageBreak/>
        <w:t>33</w:t>
      </w:r>
      <w:r w:rsidRPr="00071BC2">
        <w:tab/>
      </w:r>
      <w:r w:rsidR="000E195A" w:rsidRPr="00071BC2">
        <w:t>Recording final request in individual’s health record</w:t>
      </w:r>
      <w:bookmarkEnd w:id="40"/>
    </w:p>
    <w:p w14:paraId="094849A5" w14:textId="77777777" w:rsidR="000E195A" w:rsidRPr="00071BC2" w:rsidRDefault="000E195A" w:rsidP="000E195A">
      <w:pPr>
        <w:pStyle w:val="Amainreturn"/>
      </w:pPr>
      <w:r w:rsidRPr="00071BC2">
        <w:t>If an individual makes a final request, the individual’s coordinating practitioner must record the day the final request was made in the individual’s health record.</w:t>
      </w:r>
    </w:p>
    <w:p w14:paraId="353DFF75" w14:textId="3AB2732B" w:rsidR="000E195A" w:rsidRPr="00071BC2" w:rsidRDefault="00DC7036" w:rsidP="00DC7036">
      <w:pPr>
        <w:pStyle w:val="AH5Sec"/>
      </w:pPr>
      <w:bookmarkStart w:id="41" w:name="_Toc169014346"/>
      <w:r w:rsidRPr="00DC7036">
        <w:rPr>
          <w:rStyle w:val="CharSectNo"/>
        </w:rPr>
        <w:t>34</w:t>
      </w:r>
      <w:r w:rsidRPr="00071BC2">
        <w:tab/>
      </w:r>
      <w:r w:rsidR="000E195A" w:rsidRPr="00071BC2">
        <w:t>Notifying board about final request</w:t>
      </w:r>
      <w:bookmarkEnd w:id="41"/>
    </w:p>
    <w:p w14:paraId="267DEE0B" w14:textId="49EC01E3"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 makes a final request, the individual’s coordinating practitioner must</w:t>
      </w:r>
      <w:r w:rsidR="000E195A" w:rsidRPr="00071BC2">
        <w:rPr>
          <w:color w:val="000000"/>
          <w:shd w:val="clear" w:color="auto" w:fill="FFFFFF"/>
        </w:rPr>
        <w:t>—</w:t>
      </w:r>
    </w:p>
    <w:p w14:paraId="4821DADC" w14:textId="77AEEE1F" w:rsidR="000E195A" w:rsidRPr="00071BC2" w:rsidRDefault="00DC7036" w:rsidP="00DC7036">
      <w:pPr>
        <w:pStyle w:val="Apara"/>
      </w:pPr>
      <w:r>
        <w:tab/>
      </w:r>
      <w:r w:rsidRPr="00071BC2">
        <w:t>(a)</w:t>
      </w:r>
      <w:r w:rsidRPr="00071BC2">
        <w:tab/>
      </w:r>
      <w:r w:rsidR="000E195A" w:rsidRPr="00071BC2">
        <w:t xml:space="preserve">prepare a written report of receiving the final request (the </w:t>
      </w:r>
      <w:r w:rsidR="000E195A" w:rsidRPr="004169C7">
        <w:rPr>
          <w:rStyle w:val="charBoldItals"/>
        </w:rPr>
        <w:t>final request report</w:t>
      </w:r>
      <w:r w:rsidR="000E195A" w:rsidRPr="00071BC2">
        <w:t>) that includes any information prescribed by regulation; and</w:t>
      </w:r>
    </w:p>
    <w:p w14:paraId="55D612F8" w14:textId="0CF2042A" w:rsidR="000E195A" w:rsidRPr="00071BC2" w:rsidRDefault="00DC7036" w:rsidP="00DC7036">
      <w:pPr>
        <w:pStyle w:val="Apara"/>
      </w:pPr>
      <w:r>
        <w:tab/>
      </w:r>
      <w:r w:rsidRPr="00071BC2">
        <w:t>(b)</w:t>
      </w:r>
      <w:r w:rsidRPr="00071BC2">
        <w:tab/>
      </w:r>
      <w:r w:rsidR="000E195A" w:rsidRPr="00071BC2">
        <w:t>give the board a copy of the final request report.</w:t>
      </w:r>
    </w:p>
    <w:p w14:paraId="10A2A743" w14:textId="77777777" w:rsidR="000E195A" w:rsidRPr="00071BC2" w:rsidRDefault="000E195A" w:rsidP="000E195A">
      <w:pPr>
        <w:pStyle w:val="Penalty"/>
      </w:pPr>
      <w:r w:rsidRPr="00071BC2">
        <w:t>Maximum penalty (paragraph (b)):  20 penalty units.</w:t>
      </w:r>
    </w:p>
    <w:p w14:paraId="4AF76FC9" w14:textId="7E114D6F" w:rsidR="000E195A" w:rsidRPr="00071BC2" w:rsidRDefault="00DC7036" w:rsidP="00DC7036">
      <w:pPr>
        <w:pStyle w:val="Amain"/>
      </w:pPr>
      <w:r>
        <w:tab/>
      </w:r>
      <w:r w:rsidRPr="00071BC2">
        <w:t>(2)</w:t>
      </w:r>
      <w:r w:rsidRPr="00071BC2">
        <w:tab/>
      </w:r>
      <w:r w:rsidR="000E195A" w:rsidRPr="00071BC2">
        <w:t xml:space="preserve">An offence against </w:t>
      </w:r>
      <w:r w:rsidR="0071048F" w:rsidRPr="00071BC2">
        <w:t>this section</w:t>
      </w:r>
      <w:r w:rsidR="000E195A" w:rsidRPr="00071BC2">
        <w:t xml:space="preserve"> is a strict liability offence.</w:t>
      </w:r>
    </w:p>
    <w:p w14:paraId="11883F93" w14:textId="389D5E95" w:rsidR="000E195A" w:rsidRPr="00071BC2" w:rsidRDefault="00DC7036" w:rsidP="00DC7036">
      <w:pPr>
        <w:pStyle w:val="AH5Sec"/>
      </w:pPr>
      <w:bookmarkStart w:id="42" w:name="_Toc169014347"/>
      <w:r w:rsidRPr="00DC7036">
        <w:rPr>
          <w:rStyle w:val="CharSectNo"/>
        </w:rPr>
        <w:t>35</w:t>
      </w:r>
      <w:r w:rsidRPr="00071BC2">
        <w:tab/>
      </w:r>
      <w:r w:rsidR="00B4582F" w:rsidRPr="00071BC2">
        <w:t>Coordinating practitioner to undertake f</w:t>
      </w:r>
      <w:r w:rsidR="000E195A" w:rsidRPr="00071BC2">
        <w:t xml:space="preserve">inal </w:t>
      </w:r>
      <w:r w:rsidR="000E195A" w:rsidRPr="00071BC2">
        <w:rPr>
          <w:bCs/>
          <w:iCs/>
        </w:rPr>
        <w:t>assessment</w:t>
      </w:r>
      <w:bookmarkEnd w:id="42"/>
    </w:p>
    <w:p w14:paraId="32FB9DCE" w14:textId="77777777" w:rsidR="000E195A" w:rsidRPr="00071BC2" w:rsidRDefault="000E195A" w:rsidP="000E195A">
      <w:pPr>
        <w:pStyle w:val="Amainreturn"/>
      </w:pPr>
      <w:r w:rsidRPr="00071BC2">
        <w:t>As soon as practicable after an individual makes a final request, the individual’s coordinating practitioner must undertake an assessment to</w:t>
      </w:r>
      <w:r w:rsidRPr="00071BC2">
        <w:rPr>
          <w:color w:val="000000"/>
          <w:shd w:val="clear" w:color="auto" w:fill="FFFFFF"/>
        </w:rPr>
        <w:t xml:space="preserve"> </w:t>
      </w:r>
      <w:r w:rsidRPr="00071BC2">
        <w:t xml:space="preserve">decide whether the individual meets the final assessment requirements (a </w:t>
      </w:r>
      <w:r w:rsidRPr="004169C7">
        <w:rPr>
          <w:rStyle w:val="charBoldItals"/>
        </w:rPr>
        <w:t>final assessment</w:t>
      </w:r>
      <w:r w:rsidRPr="00071BC2">
        <w:t>).</w:t>
      </w:r>
    </w:p>
    <w:p w14:paraId="79E1B289" w14:textId="7BC1105B" w:rsidR="000E195A" w:rsidRPr="00071BC2" w:rsidRDefault="00DC7036" w:rsidP="00DC7036">
      <w:pPr>
        <w:pStyle w:val="AH5Sec"/>
      </w:pPr>
      <w:bookmarkStart w:id="43" w:name="_Toc169014348"/>
      <w:r w:rsidRPr="00DC7036">
        <w:rPr>
          <w:rStyle w:val="CharSectNo"/>
        </w:rPr>
        <w:t>36</w:t>
      </w:r>
      <w:r w:rsidRPr="00071BC2">
        <w:tab/>
      </w:r>
      <w:r w:rsidR="000E195A" w:rsidRPr="00071BC2">
        <w:t xml:space="preserve">Notifying individual and board about outcome of final </w:t>
      </w:r>
      <w:r w:rsidR="000E195A" w:rsidRPr="00071BC2">
        <w:rPr>
          <w:bCs/>
          <w:iCs/>
        </w:rPr>
        <w:t>assessment</w:t>
      </w:r>
      <w:bookmarkEnd w:id="43"/>
    </w:p>
    <w:p w14:paraId="628B35A4" w14:textId="78D491B5" w:rsidR="000E195A" w:rsidRPr="00071BC2" w:rsidRDefault="00DC7036" w:rsidP="00DC7036">
      <w:pPr>
        <w:pStyle w:val="Amain"/>
      </w:pPr>
      <w:r>
        <w:tab/>
      </w:r>
      <w:r w:rsidRPr="00071BC2">
        <w:t>(1)</w:t>
      </w:r>
      <w:r w:rsidRPr="00071BC2">
        <w:tab/>
      </w:r>
      <w:r w:rsidR="000E195A" w:rsidRPr="00071BC2">
        <w:t>As soon as practicable after deciding whether the individual meets the final assessment requirements, the coordinating practitioner must tell the individual about the decision.</w:t>
      </w:r>
    </w:p>
    <w:p w14:paraId="1195C8CC" w14:textId="0DE6CCA9" w:rsidR="000E195A" w:rsidRPr="00071BC2" w:rsidRDefault="00DC7036" w:rsidP="00DC7036">
      <w:pPr>
        <w:pStyle w:val="Amain"/>
      </w:pPr>
      <w:r>
        <w:tab/>
      </w:r>
      <w:r w:rsidRPr="00071BC2">
        <w:t>(2)</w:t>
      </w:r>
      <w:r w:rsidRPr="00071BC2">
        <w:tab/>
      </w:r>
      <w:r w:rsidR="000E195A" w:rsidRPr="00071BC2">
        <w:t xml:space="preserve">If the coordinating practitioner decides that the individual meets the final assessment requirements, the coordinating practitioner must prepare a written report (a </w:t>
      </w:r>
      <w:r w:rsidR="000E195A" w:rsidRPr="004169C7">
        <w:rPr>
          <w:rStyle w:val="charBoldItals"/>
        </w:rPr>
        <w:t>final assessment report</w:t>
      </w:r>
      <w:r w:rsidR="000E195A" w:rsidRPr="00071BC2">
        <w:t>) that</w:t>
      </w:r>
      <w:r w:rsidR="000E195A" w:rsidRPr="00071BC2">
        <w:rPr>
          <w:color w:val="000000"/>
          <w:shd w:val="clear" w:color="auto" w:fill="FFFFFF"/>
        </w:rPr>
        <w:t xml:space="preserve"> includes—</w:t>
      </w:r>
    </w:p>
    <w:p w14:paraId="3A44E305" w14:textId="3B967E20" w:rsidR="000E195A" w:rsidRPr="00071BC2" w:rsidRDefault="00DC7036" w:rsidP="00DC7036">
      <w:pPr>
        <w:pStyle w:val="Apara"/>
      </w:pPr>
      <w:r>
        <w:tab/>
      </w:r>
      <w:r w:rsidRPr="00071BC2">
        <w:t>(a)</w:t>
      </w:r>
      <w:r w:rsidRPr="00071BC2">
        <w:tab/>
      </w:r>
      <w:r w:rsidR="000E195A" w:rsidRPr="00071BC2">
        <w:rPr>
          <w:shd w:val="clear" w:color="auto" w:fill="FFFFFF"/>
        </w:rPr>
        <w:t xml:space="preserve">the </w:t>
      </w:r>
      <w:r w:rsidR="000E195A" w:rsidRPr="00071BC2">
        <w:t>coordinating practitioner’s decision in relation to the final assessment</w:t>
      </w:r>
      <w:r w:rsidR="000E195A" w:rsidRPr="00071BC2">
        <w:rPr>
          <w:shd w:val="clear" w:color="auto" w:fill="FFFFFF"/>
        </w:rPr>
        <w:t>; and</w:t>
      </w:r>
    </w:p>
    <w:p w14:paraId="7FC61765" w14:textId="17715450" w:rsidR="000E195A" w:rsidRPr="00071BC2" w:rsidRDefault="00DC7036" w:rsidP="00DC7036">
      <w:pPr>
        <w:pStyle w:val="Apara"/>
      </w:pPr>
      <w:r>
        <w:lastRenderedPageBreak/>
        <w:tab/>
      </w:r>
      <w:r w:rsidRPr="00071BC2">
        <w:t>(b)</w:t>
      </w:r>
      <w:r w:rsidRPr="00071BC2">
        <w:tab/>
      </w:r>
      <w:r w:rsidR="000E195A" w:rsidRPr="00071BC2">
        <w:rPr>
          <w:shd w:val="clear" w:color="auto" w:fill="FFFFFF"/>
        </w:rPr>
        <w:t>any other information prescribed by regulation.</w:t>
      </w:r>
    </w:p>
    <w:p w14:paraId="6D7C8310" w14:textId="6A462544" w:rsidR="000E195A" w:rsidRPr="00071BC2" w:rsidRDefault="00DC7036" w:rsidP="00DC7036">
      <w:pPr>
        <w:pStyle w:val="Amain"/>
      </w:pPr>
      <w:r>
        <w:tab/>
      </w:r>
      <w:r w:rsidRPr="00071BC2">
        <w:t>(3)</w:t>
      </w:r>
      <w:r w:rsidRPr="00071BC2">
        <w:tab/>
      </w:r>
      <w:r w:rsidR="000E195A" w:rsidRPr="00071BC2">
        <w:t>The coordinating practitioner may attach a copy of any document relevant to their decision to the final assessment report.</w:t>
      </w:r>
    </w:p>
    <w:p w14:paraId="5CBCE2F0" w14:textId="2010928C" w:rsidR="000E195A" w:rsidRPr="00071BC2" w:rsidRDefault="00DC7036" w:rsidP="00DC7036">
      <w:pPr>
        <w:pStyle w:val="Amain"/>
      </w:pPr>
      <w:r>
        <w:tab/>
      </w:r>
      <w:r w:rsidRPr="00071BC2">
        <w:t>(4)</w:t>
      </w:r>
      <w:r w:rsidRPr="00071BC2">
        <w:tab/>
      </w:r>
      <w:r w:rsidR="000E195A" w:rsidRPr="00071BC2">
        <w:t>The coordinating practitioner must give a copy of the final assessment report</w:t>
      </w:r>
      <w:r w:rsidR="003D2B35" w:rsidRPr="00071BC2">
        <w:t xml:space="preserve"> to</w:t>
      </w:r>
      <w:r w:rsidR="000E195A" w:rsidRPr="00071BC2">
        <w:rPr>
          <w:color w:val="000000"/>
          <w:shd w:val="clear" w:color="auto" w:fill="FFFFFF"/>
        </w:rPr>
        <w:t>—</w:t>
      </w:r>
    </w:p>
    <w:p w14:paraId="322C17F6" w14:textId="71BC4DDC" w:rsidR="003D2B35" w:rsidRPr="00071BC2" w:rsidRDefault="00DC7036" w:rsidP="00DC7036">
      <w:pPr>
        <w:pStyle w:val="Apara"/>
      </w:pPr>
      <w:r>
        <w:tab/>
      </w:r>
      <w:r w:rsidRPr="00071BC2">
        <w:t>(a)</w:t>
      </w:r>
      <w:r w:rsidRPr="00071BC2">
        <w:tab/>
      </w:r>
      <w:r w:rsidR="003D2B35" w:rsidRPr="00071BC2">
        <w:t xml:space="preserve">the board within </w:t>
      </w:r>
      <w:r w:rsidR="007E7300" w:rsidRPr="008E619D">
        <w:t>4 business</w:t>
      </w:r>
      <w:r w:rsidR="003D2B35" w:rsidRPr="00071BC2">
        <w:t xml:space="preserve"> days after the day they decide that the individual meets the final assessment requirements; and</w:t>
      </w:r>
    </w:p>
    <w:p w14:paraId="555B0134" w14:textId="6003F817" w:rsidR="000E195A" w:rsidRPr="00071BC2" w:rsidRDefault="00DC7036" w:rsidP="00DC7036">
      <w:pPr>
        <w:pStyle w:val="Apara"/>
      </w:pPr>
      <w:r>
        <w:tab/>
      </w:r>
      <w:r w:rsidRPr="00071BC2">
        <w:t>(b)</w:t>
      </w:r>
      <w:r w:rsidRPr="00071BC2">
        <w:tab/>
      </w:r>
      <w:r w:rsidR="000E195A" w:rsidRPr="00071BC2">
        <w:t>the individual as soon as practicable after preparing it</w:t>
      </w:r>
      <w:r w:rsidR="003D2B35" w:rsidRPr="00071BC2">
        <w:t>.</w:t>
      </w:r>
    </w:p>
    <w:p w14:paraId="785EB001" w14:textId="21EE6C03" w:rsidR="000E195A" w:rsidRPr="00071BC2" w:rsidRDefault="000E195A" w:rsidP="000E195A">
      <w:pPr>
        <w:pStyle w:val="Penalty"/>
      </w:pPr>
      <w:r w:rsidRPr="00071BC2">
        <w:t>Maximum penalty</w:t>
      </w:r>
      <w:r w:rsidR="00600FCE" w:rsidRPr="00071BC2">
        <w:t xml:space="preserve"> (paragraph (</w:t>
      </w:r>
      <w:r w:rsidR="003D2B35" w:rsidRPr="00071BC2">
        <w:t>a</w:t>
      </w:r>
      <w:r w:rsidR="00600FCE" w:rsidRPr="00071BC2">
        <w:t>))</w:t>
      </w:r>
      <w:r w:rsidRPr="00071BC2">
        <w:t>:  20 penalty units.</w:t>
      </w:r>
    </w:p>
    <w:p w14:paraId="639306C1" w14:textId="36D2CD77" w:rsidR="000E195A" w:rsidRPr="00071BC2" w:rsidRDefault="00DC7036" w:rsidP="00DC7036">
      <w:pPr>
        <w:pStyle w:val="Amain"/>
      </w:pPr>
      <w:r>
        <w:tab/>
      </w:r>
      <w:r w:rsidRPr="00071BC2">
        <w:t>(5)</w:t>
      </w:r>
      <w:r w:rsidRPr="00071BC2">
        <w:tab/>
      </w:r>
      <w:r w:rsidR="000E195A" w:rsidRPr="00071BC2">
        <w:t xml:space="preserve">An offence against </w:t>
      </w:r>
      <w:r w:rsidR="00B4582F" w:rsidRPr="00071BC2">
        <w:t>this section</w:t>
      </w:r>
      <w:r w:rsidR="000E195A" w:rsidRPr="00071BC2">
        <w:t xml:space="preserve"> is a strict liability offence.</w:t>
      </w:r>
    </w:p>
    <w:p w14:paraId="1A7705A3" w14:textId="2752405B" w:rsidR="000E195A" w:rsidRPr="00DC7036" w:rsidRDefault="00DC7036" w:rsidP="00DC7036">
      <w:pPr>
        <w:pStyle w:val="AH3Div"/>
      </w:pPr>
      <w:bookmarkStart w:id="44" w:name="_Toc169014349"/>
      <w:r w:rsidRPr="00DC7036">
        <w:rPr>
          <w:rStyle w:val="CharDivNo"/>
        </w:rPr>
        <w:t>Division 3.5</w:t>
      </w:r>
      <w:r w:rsidRPr="00071BC2">
        <w:tab/>
      </w:r>
      <w:r w:rsidR="000E195A" w:rsidRPr="00DC7036">
        <w:rPr>
          <w:rStyle w:val="CharDivText"/>
        </w:rPr>
        <w:t>Transfer of coordinating practitioner functions</w:t>
      </w:r>
      <w:bookmarkEnd w:id="44"/>
    </w:p>
    <w:p w14:paraId="4BA88270" w14:textId="0FA77C25" w:rsidR="00476601" w:rsidRPr="00071BC2" w:rsidRDefault="00DC7036" w:rsidP="00DC7036">
      <w:pPr>
        <w:pStyle w:val="AH5Sec"/>
      </w:pPr>
      <w:bookmarkStart w:id="45" w:name="_Toc169014350"/>
      <w:r w:rsidRPr="00DC7036">
        <w:rPr>
          <w:rStyle w:val="CharSectNo"/>
        </w:rPr>
        <w:t>37</w:t>
      </w:r>
      <w:r w:rsidRPr="00071BC2">
        <w:tab/>
      </w:r>
      <w:r w:rsidR="00476601" w:rsidRPr="00071BC2">
        <w:t>Transfer request made by coordinating practitioner</w:t>
      </w:r>
      <w:bookmarkEnd w:id="45"/>
    </w:p>
    <w:p w14:paraId="1AA0DA35" w14:textId="50212872" w:rsidR="00476601" w:rsidRPr="00071BC2" w:rsidRDefault="00DC7036" w:rsidP="00DC7036">
      <w:pPr>
        <w:pStyle w:val="Amain"/>
      </w:pPr>
      <w:r>
        <w:tab/>
      </w:r>
      <w:r w:rsidRPr="00071BC2">
        <w:t>(1)</w:t>
      </w:r>
      <w:r w:rsidRPr="00071BC2">
        <w:tab/>
      </w:r>
      <w:r w:rsidR="00476601" w:rsidRPr="00071BC2">
        <w:t>This section applies if</w:t>
      </w:r>
      <w:r w:rsidR="00476601" w:rsidRPr="00071BC2">
        <w:rPr>
          <w:color w:val="000000"/>
          <w:shd w:val="clear" w:color="auto" w:fill="FFFFFF"/>
        </w:rPr>
        <w:t xml:space="preserve"> </w:t>
      </w:r>
      <w:r w:rsidR="00476601" w:rsidRPr="00071BC2">
        <w:t>an individual’s coordinating practitioner (the</w:t>
      </w:r>
      <w:r w:rsidR="007E5204">
        <w:t> </w:t>
      </w:r>
      <w:r w:rsidR="00476601" w:rsidRPr="004169C7">
        <w:rPr>
          <w:rStyle w:val="charBoldItals"/>
        </w:rPr>
        <w:t>original practitioner</w:t>
      </w:r>
      <w:r w:rsidR="00476601" w:rsidRPr="00071BC2">
        <w:t>) is unable or unwilling to exercise their functions as coordinating practitioner.</w:t>
      </w:r>
    </w:p>
    <w:p w14:paraId="27DFDCBA" w14:textId="23196B91" w:rsidR="00476601" w:rsidRPr="00071BC2" w:rsidRDefault="00DC7036" w:rsidP="00DC7036">
      <w:pPr>
        <w:pStyle w:val="Amain"/>
      </w:pPr>
      <w:r>
        <w:tab/>
      </w:r>
      <w:r w:rsidRPr="00071BC2">
        <w:t>(2)</w:t>
      </w:r>
      <w:r w:rsidRPr="00071BC2">
        <w:tab/>
      </w:r>
      <w:r w:rsidR="00476601" w:rsidRPr="00071BC2">
        <w:t>The original practitioner must ask another health practitioner to become the individual’s coordinating practitioner (a</w:t>
      </w:r>
      <w:r w:rsidR="00071BC2">
        <w:t xml:space="preserve"> </w:t>
      </w:r>
      <w:r w:rsidR="00476601" w:rsidRPr="004169C7">
        <w:rPr>
          <w:rStyle w:val="charBoldItals"/>
        </w:rPr>
        <w:t>transfer request</w:t>
      </w:r>
      <w:r w:rsidR="00476601" w:rsidRPr="00071BC2">
        <w:t>) if the individual consents to the request being made.</w:t>
      </w:r>
    </w:p>
    <w:p w14:paraId="52238B42" w14:textId="21405E76"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original practitioner makes a transfer request, the other health practitioner must tell the original practitioner whether the other health practitioner accepts or refuses to accept the request.</w:t>
      </w:r>
    </w:p>
    <w:p w14:paraId="38A24BF4" w14:textId="3D74A4F7"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45489579" w14:textId="58295C29"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0C9B27E4" w14:textId="3865F6D5" w:rsidR="00476601" w:rsidRPr="00071BC2" w:rsidRDefault="00DC7036" w:rsidP="00DC7036">
      <w:pPr>
        <w:pStyle w:val="Apara"/>
      </w:pPr>
      <w:r>
        <w:lastRenderedPageBreak/>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3755FCA4" w14:textId="2F395965"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8C9FCDC" w14:textId="3EE9783D" w:rsidR="00476601" w:rsidRPr="00071BC2" w:rsidRDefault="00DC7036" w:rsidP="00DC7036">
      <w:pPr>
        <w:pStyle w:val="Amain"/>
      </w:pPr>
      <w:r>
        <w:tab/>
      </w:r>
      <w:r w:rsidRPr="00071BC2">
        <w:t>(5)</w:t>
      </w:r>
      <w:r w:rsidRPr="00071BC2">
        <w:tab/>
      </w:r>
      <w:r w:rsidR="00476601" w:rsidRPr="00071BC2">
        <w:t>If the other health practitioner accepts the transfer request, the original practitioner must—</w:t>
      </w:r>
    </w:p>
    <w:p w14:paraId="77F68997" w14:textId="3ABB1415" w:rsidR="00476601" w:rsidRPr="00071BC2" w:rsidRDefault="00DC7036" w:rsidP="00DC7036">
      <w:pPr>
        <w:pStyle w:val="Apara"/>
      </w:pPr>
      <w:r>
        <w:tab/>
      </w:r>
      <w:r w:rsidRPr="00071BC2">
        <w:t>(a)</w:t>
      </w:r>
      <w:r w:rsidRPr="00071BC2">
        <w:tab/>
      </w:r>
      <w:r w:rsidR="00476601" w:rsidRPr="00071BC2">
        <w:t>tell the individual that the request has been accepted; and</w:t>
      </w:r>
    </w:p>
    <w:p w14:paraId="480967DB" w14:textId="35FE4724" w:rsidR="00476601" w:rsidRPr="00071BC2" w:rsidRDefault="00DC7036" w:rsidP="00DC7036">
      <w:pPr>
        <w:pStyle w:val="Apara"/>
      </w:pPr>
      <w:r>
        <w:tab/>
      </w:r>
      <w:r w:rsidRPr="00071BC2">
        <w:t>(b)</w:t>
      </w:r>
      <w:r w:rsidRPr="00071BC2">
        <w:tab/>
      </w:r>
      <w:r w:rsidR="00476601" w:rsidRPr="00071BC2">
        <w:t>record the request acceptance in the individual’s health record; and</w:t>
      </w:r>
    </w:p>
    <w:p w14:paraId="2BE21C18" w14:textId="76FBFDED" w:rsidR="00476601" w:rsidRPr="00071BC2" w:rsidRDefault="00DC7036" w:rsidP="00DC7036">
      <w:pPr>
        <w:pStyle w:val="Apara"/>
      </w:pPr>
      <w:r>
        <w:tab/>
      </w:r>
      <w:r w:rsidRPr="00071BC2">
        <w:t>(c)</w:t>
      </w:r>
      <w:r w:rsidRPr="00071BC2">
        <w:tab/>
      </w:r>
      <w:r w:rsidR="00476601" w:rsidRPr="00071BC2">
        <w:t xml:space="preserve">give the board written notice of the request acceptance as soon as practicable, but not later than </w:t>
      </w:r>
      <w:r w:rsidR="007E7300" w:rsidRPr="008E619D">
        <w:t>4 business</w:t>
      </w:r>
      <w:r w:rsidR="00476601" w:rsidRPr="00071BC2">
        <w:t xml:space="preserve"> days after the day the original practitioner tells the individual that the request has been accepted; and</w:t>
      </w:r>
    </w:p>
    <w:p w14:paraId="1C5C8EE6" w14:textId="3C4962BC" w:rsidR="00476601" w:rsidRPr="00071BC2" w:rsidRDefault="00DC7036" w:rsidP="00DC7036">
      <w:pPr>
        <w:pStyle w:val="Apara"/>
      </w:pPr>
      <w:r>
        <w:tab/>
      </w:r>
      <w:r w:rsidRPr="00071BC2">
        <w:t>(d)</w:t>
      </w:r>
      <w:r w:rsidRPr="00071BC2">
        <w:tab/>
      </w:r>
      <w:r w:rsidR="00476601" w:rsidRPr="00071BC2">
        <w:t>tell the other health practitioner about the notice given under paragraph</w:t>
      </w:r>
      <w:r w:rsidR="00071BC2">
        <w:t xml:space="preserve"> </w:t>
      </w:r>
      <w:r w:rsidR="00476601" w:rsidRPr="00071BC2">
        <w:t>(c) as soon as practicable after giving the notice.</w:t>
      </w:r>
    </w:p>
    <w:p w14:paraId="25E2E0A7" w14:textId="77777777" w:rsidR="00476601" w:rsidRPr="00071BC2" w:rsidRDefault="00476601" w:rsidP="00476601">
      <w:pPr>
        <w:pStyle w:val="Penalty"/>
      </w:pPr>
      <w:r w:rsidRPr="00071BC2">
        <w:t>Maximum penalty (paragraph (c)):  20 penalty units.</w:t>
      </w:r>
    </w:p>
    <w:p w14:paraId="0BD12B02" w14:textId="1DB69434" w:rsidR="00476601" w:rsidRPr="00071BC2" w:rsidRDefault="00DC7036" w:rsidP="00DC7036">
      <w:pPr>
        <w:pStyle w:val="Amain"/>
      </w:pPr>
      <w:r>
        <w:tab/>
      </w:r>
      <w:r w:rsidRPr="00071BC2">
        <w:t>(6)</w:t>
      </w:r>
      <w:r w:rsidRPr="00071BC2">
        <w:tab/>
      </w:r>
      <w:r w:rsidR="00476601" w:rsidRPr="00071BC2">
        <w:t>An offence against this section is a strict liability offence.</w:t>
      </w:r>
    </w:p>
    <w:p w14:paraId="726B9203" w14:textId="006052C8" w:rsidR="00476601" w:rsidRPr="00071BC2" w:rsidRDefault="00DC7036" w:rsidP="00DC7036">
      <w:pPr>
        <w:pStyle w:val="Amain"/>
      </w:pPr>
      <w:r>
        <w:tab/>
      </w:r>
      <w:r w:rsidRPr="00071BC2">
        <w:t>(7)</w:t>
      </w:r>
      <w:r w:rsidRPr="00071BC2">
        <w:tab/>
      </w:r>
      <w:r w:rsidR="00476601" w:rsidRPr="00071BC2">
        <w:t>When the original practitioner gives the board notice under subsection</w:t>
      </w:r>
      <w:r w:rsidR="005467F1">
        <w:t> </w:t>
      </w:r>
      <w:r w:rsidR="00476601" w:rsidRPr="00071BC2">
        <w:t>(5) (c)—</w:t>
      </w:r>
    </w:p>
    <w:p w14:paraId="23CD7653" w14:textId="665DA707"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1C412419" w14:textId="31DDA47D" w:rsidR="00476601" w:rsidRPr="00071BC2" w:rsidRDefault="00DC7036" w:rsidP="00DC7036">
      <w:pPr>
        <w:pStyle w:val="Apara"/>
      </w:pPr>
      <w:r>
        <w:tab/>
      </w:r>
      <w:r w:rsidRPr="00071BC2">
        <w:t>(b)</w:t>
      </w:r>
      <w:r w:rsidRPr="00071BC2">
        <w:tab/>
      </w:r>
      <w:r w:rsidR="00476601" w:rsidRPr="00071BC2">
        <w:t>the functions of the original practitioner transfer to the new practitioner.</w:t>
      </w:r>
    </w:p>
    <w:p w14:paraId="0A1293AD" w14:textId="0A546580" w:rsidR="00476601" w:rsidRPr="00071BC2" w:rsidRDefault="00DC7036" w:rsidP="00DC7036">
      <w:pPr>
        <w:pStyle w:val="Amain"/>
      </w:pPr>
      <w:r>
        <w:tab/>
      </w:r>
      <w:r w:rsidRPr="00071BC2">
        <w:t>(8)</w:t>
      </w:r>
      <w:r w:rsidRPr="00071BC2">
        <w:tab/>
      </w:r>
      <w:r w:rsidR="00476601" w:rsidRPr="00071BC2">
        <w:t>The original practitioner must refer the individual to the approved care navigator service if the original practitioner is unable to transfer their functions after taking reasonable steps to do so.</w:t>
      </w:r>
    </w:p>
    <w:p w14:paraId="05B7F6FE" w14:textId="44451F2B" w:rsidR="00476601" w:rsidRPr="00071BC2" w:rsidRDefault="00DC7036" w:rsidP="00DC7036">
      <w:pPr>
        <w:pStyle w:val="AH5Sec"/>
      </w:pPr>
      <w:bookmarkStart w:id="46" w:name="_Toc169014351"/>
      <w:r w:rsidRPr="00DC7036">
        <w:rPr>
          <w:rStyle w:val="CharSectNo"/>
        </w:rPr>
        <w:lastRenderedPageBreak/>
        <w:t>38</w:t>
      </w:r>
      <w:r w:rsidRPr="00071BC2">
        <w:tab/>
      </w:r>
      <w:r w:rsidR="00476601" w:rsidRPr="00071BC2">
        <w:t>Transfer request made by individual</w:t>
      </w:r>
      <w:bookmarkEnd w:id="46"/>
    </w:p>
    <w:p w14:paraId="75757A0D" w14:textId="62C6A4BC" w:rsidR="007E7300" w:rsidRPr="008E619D" w:rsidRDefault="00DC7036" w:rsidP="00DC7036">
      <w:pPr>
        <w:pStyle w:val="Amain"/>
      </w:pPr>
      <w:r>
        <w:tab/>
      </w:r>
      <w:r w:rsidRPr="008E619D">
        <w:t>(1)</w:t>
      </w:r>
      <w:r w:rsidRPr="008E619D">
        <w:tab/>
      </w:r>
      <w:r w:rsidR="007E7300" w:rsidRPr="008E619D">
        <w:t>This section applies if an individual has a coordinating practitioner.</w:t>
      </w:r>
    </w:p>
    <w:p w14:paraId="5EB167E0" w14:textId="79AAA237" w:rsidR="00476601" w:rsidRPr="00071BC2" w:rsidRDefault="00DC7036" w:rsidP="00DC7036">
      <w:pPr>
        <w:pStyle w:val="Amain"/>
      </w:pPr>
      <w:r>
        <w:tab/>
      </w:r>
      <w:r w:rsidRPr="00071BC2">
        <w:t>(2)</w:t>
      </w:r>
      <w:r w:rsidRPr="00071BC2">
        <w:tab/>
      </w:r>
      <w:r w:rsidR="00476601" w:rsidRPr="00071BC2">
        <w:t xml:space="preserve">The individual may ask another health practitioner to become their coordinating practitioner (a </w:t>
      </w:r>
      <w:r w:rsidR="00476601" w:rsidRPr="004169C7">
        <w:rPr>
          <w:rStyle w:val="charBoldItals"/>
        </w:rPr>
        <w:t>transfer request</w:t>
      </w:r>
      <w:r w:rsidR="00476601" w:rsidRPr="00071BC2">
        <w:t>).</w:t>
      </w:r>
    </w:p>
    <w:p w14:paraId="56EAEC18" w14:textId="221E1869"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individual makes a transfer request, the other health practitioner must</w:t>
      </w:r>
      <w:r w:rsidR="00476601" w:rsidRPr="00071BC2">
        <w:rPr>
          <w:color w:val="000000"/>
          <w:shd w:val="clear" w:color="auto" w:fill="FFFFFF"/>
        </w:rPr>
        <w:t>—</w:t>
      </w:r>
    </w:p>
    <w:p w14:paraId="0D7027E4" w14:textId="1EFC2D4C" w:rsidR="00476601" w:rsidRPr="00071BC2" w:rsidRDefault="00DC7036" w:rsidP="00DC7036">
      <w:pPr>
        <w:pStyle w:val="Apara"/>
      </w:pPr>
      <w:r>
        <w:tab/>
      </w:r>
      <w:r w:rsidRPr="00071BC2">
        <w:t>(a)</w:t>
      </w:r>
      <w:r w:rsidRPr="00071BC2">
        <w:tab/>
      </w:r>
      <w:r w:rsidR="00476601" w:rsidRPr="00071BC2">
        <w:t>tell the individual whether the</w:t>
      </w:r>
      <w:r w:rsidR="001C096F" w:rsidRPr="00071BC2">
        <w:t xml:space="preserve"> other health</w:t>
      </w:r>
      <w:r w:rsidR="00476601" w:rsidRPr="00071BC2">
        <w:t xml:space="preserve"> practitioner accepts or refuses to accept the request; and</w:t>
      </w:r>
    </w:p>
    <w:p w14:paraId="22B72122" w14:textId="4B6286F0" w:rsidR="00476601" w:rsidRPr="00071BC2" w:rsidRDefault="00DC7036" w:rsidP="00DC7036">
      <w:pPr>
        <w:pStyle w:val="Apara"/>
      </w:pPr>
      <w:r>
        <w:tab/>
      </w:r>
      <w:r w:rsidRPr="00071BC2">
        <w:t>(b)</w:t>
      </w:r>
      <w:r w:rsidRPr="00071BC2">
        <w:tab/>
      </w:r>
      <w:r w:rsidR="00476601" w:rsidRPr="00071BC2">
        <w:t xml:space="preserve">if the </w:t>
      </w:r>
      <w:r w:rsidR="007E7300" w:rsidRPr="008E619D">
        <w:t>other health</w:t>
      </w:r>
      <w:r w:rsidR="007E7300">
        <w:t xml:space="preserve"> </w:t>
      </w:r>
      <w:r w:rsidR="00476601" w:rsidRPr="00071BC2">
        <w:t>practitioner refuses to accept the request</w:t>
      </w:r>
      <w:r w:rsidR="00476601" w:rsidRPr="00071BC2">
        <w:rPr>
          <w:color w:val="000000"/>
          <w:shd w:val="clear" w:color="auto" w:fill="FFFFFF"/>
        </w:rPr>
        <w:t>—</w:t>
      </w:r>
      <w:r w:rsidR="00476601" w:rsidRPr="00071BC2">
        <w:t>refer the individual to the approved care navigator service.</w:t>
      </w:r>
    </w:p>
    <w:p w14:paraId="667EDDE1" w14:textId="779B3481"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2C12FA59" w14:textId="4D0334EB"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6F1AFA9A" w14:textId="232CF4CD" w:rsidR="00476601" w:rsidRPr="00071BC2" w:rsidRDefault="00DC7036" w:rsidP="00DC7036">
      <w:pPr>
        <w:pStyle w:val="Apara"/>
      </w:pPr>
      <w:r>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790CD0B7" w14:textId="6D6FA013"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BAFF689" w14:textId="183A3A31" w:rsidR="00476601" w:rsidRPr="00071BC2" w:rsidRDefault="00DC7036" w:rsidP="00DC7036">
      <w:pPr>
        <w:pStyle w:val="Amain"/>
      </w:pPr>
      <w:r>
        <w:tab/>
      </w:r>
      <w:r w:rsidRPr="00071BC2">
        <w:t>(5)</w:t>
      </w:r>
      <w:r w:rsidRPr="00071BC2">
        <w:tab/>
      </w:r>
      <w:r w:rsidR="00476601" w:rsidRPr="00071BC2">
        <w:t>If the other health practitioner accepts the transfer request, the other health practitioner must—</w:t>
      </w:r>
    </w:p>
    <w:p w14:paraId="2891E1ED" w14:textId="0EB829E0" w:rsidR="00476601" w:rsidRPr="00071BC2" w:rsidRDefault="00DC7036" w:rsidP="00DC7036">
      <w:pPr>
        <w:pStyle w:val="Apara"/>
      </w:pPr>
      <w:r>
        <w:tab/>
      </w:r>
      <w:r w:rsidRPr="00071BC2">
        <w:t>(a)</w:t>
      </w:r>
      <w:r w:rsidRPr="00071BC2">
        <w:tab/>
      </w:r>
      <w:r w:rsidR="00476601" w:rsidRPr="00071BC2">
        <w:t>tell the individual’s coordinating practitioner about their acceptance of the request; and</w:t>
      </w:r>
    </w:p>
    <w:p w14:paraId="7F951A2F" w14:textId="4A2B4234" w:rsidR="00476601" w:rsidRPr="00071BC2" w:rsidRDefault="00DC7036" w:rsidP="00DC7036">
      <w:pPr>
        <w:pStyle w:val="Apara"/>
      </w:pPr>
      <w:r>
        <w:tab/>
      </w:r>
      <w:r w:rsidRPr="00071BC2">
        <w:t>(b)</w:t>
      </w:r>
      <w:r w:rsidRPr="00071BC2">
        <w:tab/>
      </w:r>
      <w:r w:rsidR="00476601" w:rsidRPr="00071BC2">
        <w:t xml:space="preserve">give the board written notice of the request acceptance as soon as practicable, but not later than </w:t>
      </w:r>
      <w:r w:rsidR="001A7BFA" w:rsidRPr="008E619D">
        <w:t>4 business</w:t>
      </w:r>
      <w:r w:rsidR="00476601" w:rsidRPr="00071BC2">
        <w:t xml:space="preserve"> days after the day the other health practitioner tells the individual that they accept the request.</w:t>
      </w:r>
    </w:p>
    <w:p w14:paraId="161A7C28" w14:textId="77777777" w:rsidR="00476601" w:rsidRPr="00071BC2" w:rsidRDefault="00476601" w:rsidP="00476601">
      <w:pPr>
        <w:pStyle w:val="Penalty"/>
      </w:pPr>
      <w:r w:rsidRPr="00071BC2">
        <w:t>Maximum penalty (paragraph (b)):  20 penalty units.</w:t>
      </w:r>
    </w:p>
    <w:p w14:paraId="1119C068" w14:textId="0CD73110" w:rsidR="00476601" w:rsidRPr="00071BC2" w:rsidRDefault="00DC7036" w:rsidP="00DC7036">
      <w:pPr>
        <w:pStyle w:val="Amain"/>
      </w:pPr>
      <w:r>
        <w:lastRenderedPageBreak/>
        <w:tab/>
      </w:r>
      <w:r w:rsidRPr="00071BC2">
        <w:t>(6)</w:t>
      </w:r>
      <w:r w:rsidRPr="00071BC2">
        <w:tab/>
      </w:r>
      <w:r w:rsidR="00476601" w:rsidRPr="00071BC2">
        <w:t>An offence against this section is a strict liability offence.</w:t>
      </w:r>
    </w:p>
    <w:p w14:paraId="23F72043" w14:textId="3681DC53" w:rsidR="00476601" w:rsidRPr="00071BC2" w:rsidRDefault="00DC7036" w:rsidP="00DC7036">
      <w:pPr>
        <w:pStyle w:val="Amain"/>
      </w:pPr>
      <w:r>
        <w:tab/>
      </w:r>
      <w:r w:rsidRPr="00071BC2">
        <w:t>(7)</w:t>
      </w:r>
      <w:r w:rsidRPr="00071BC2">
        <w:tab/>
      </w:r>
      <w:r w:rsidR="00476601" w:rsidRPr="00071BC2">
        <w:t>When the other health practitioner gives the board notice under subsection (5) (b)—</w:t>
      </w:r>
    </w:p>
    <w:p w14:paraId="5A9D72F2" w14:textId="789797D5"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654F8820" w14:textId="6AA8C980" w:rsidR="00476601" w:rsidRPr="00071BC2" w:rsidRDefault="00DC7036" w:rsidP="00DC7036">
      <w:pPr>
        <w:pStyle w:val="Apara"/>
      </w:pPr>
      <w:r>
        <w:tab/>
      </w:r>
      <w:r w:rsidRPr="00071BC2">
        <w:t>(b)</w:t>
      </w:r>
      <w:r w:rsidRPr="00071BC2">
        <w:tab/>
      </w:r>
      <w:r w:rsidR="00476601" w:rsidRPr="00071BC2">
        <w:t>the coordinating practitioner functions transfer to the new practitioner.</w:t>
      </w:r>
    </w:p>
    <w:p w14:paraId="37262824" w14:textId="2211DC39" w:rsidR="00476601" w:rsidRPr="00071BC2" w:rsidRDefault="00DC7036" w:rsidP="00DC7036">
      <w:pPr>
        <w:pStyle w:val="AH5Sec"/>
      </w:pPr>
      <w:bookmarkStart w:id="47" w:name="_Toc169014352"/>
      <w:r w:rsidRPr="00DC7036">
        <w:rPr>
          <w:rStyle w:val="CharSectNo"/>
        </w:rPr>
        <w:t>39</w:t>
      </w:r>
      <w:r w:rsidRPr="00071BC2">
        <w:tab/>
      </w:r>
      <w:r w:rsidR="007A66D6" w:rsidRPr="00071BC2">
        <w:t xml:space="preserve">Decisions of previous coordinating practitioner </w:t>
      </w:r>
      <w:r w:rsidR="00476601" w:rsidRPr="00071BC2">
        <w:t>remain valid despite transfer of coordinating practitioner functions</w:t>
      </w:r>
      <w:bookmarkEnd w:id="47"/>
    </w:p>
    <w:p w14:paraId="4DDEB1DD" w14:textId="2EEE27C2" w:rsidR="00476601" w:rsidRPr="00071BC2" w:rsidRDefault="00DC7036" w:rsidP="00DC7036">
      <w:pPr>
        <w:pStyle w:val="Amain"/>
      </w:pPr>
      <w:r>
        <w:tab/>
      </w:r>
      <w:r w:rsidRPr="00071BC2">
        <w:t>(1)</w:t>
      </w:r>
      <w:r w:rsidRPr="00071BC2">
        <w:tab/>
      </w:r>
      <w:r w:rsidR="00476601" w:rsidRPr="00071BC2">
        <w:t>This section applies if—</w:t>
      </w:r>
    </w:p>
    <w:p w14:paraId="735A3B61" w14:textId="68472EE8" w:rsidR="00476601" w:rsidRPr="00071BC2" w:rsidRDefault="00DC7036" w:rsidP="00DC7036">
      <w:pPr>
        <w:pStyle w:val="Apara"/>
      </w:pPr>
      <w:r>
        <w:tab/>
      </w:r>
      <w:r w:rsidRPr="00071BC2">
        <w:t>(a)</w:t>
      </w:r>
      <w:r w:rsidRPr="00071BC2">
        <w:tab/>
      </w:r>
      <w:r w:rsidR="00476601" w:rsidRPr="00071BC2">
        <w:t>the functions of an individual’s coordinating practitioner are transferred under this division; and</w:t>
      </w:r>
    </w:p>
    <w:p w14:paraId="11B38443" w14:textId="0DDF5A58" w:rsidR="001A7BFA" w:rsidRPr="008E619D" w:rsidRDefault="00DC7036" w:rsidP="00DC7036">
      <w:pPr>
        <w:pStyle w:val="Apara"/>
      </w:pPr>
      <w:r>
        <w:tab/>
      </w:r>
      <w:r w:rsidRPr="008E619D">
        <w:t>(b)</w:t>
      </w:r>
      <w:r w:rsidRPr="008E619D">
        <w:tab/>
      </w:r>
      <w:r w:rsidR="001A7BFA" w:rsidRPr="008E619D">
        <w:t>a previous coordinating practitioner made a decision when they were the coordinating practitioner for the individual—</w:t>
      </w:r>
    </w:p>
    <w:p w14:paraId="2EE5B869" w14:textId="7B8673FE" w:rsidR="001A7BFA" w:rsidRPr="008E619D" w:rsidRDefault="00DC7036" w:rsidP="00DC7036">
      <w:pPr>
        <w:pStyle w:val="Asubpara"/>
      </w:pPr>
      <w:r>
        <w:tab/>
      </w:r>
      <w:r w:rsidRPr="008E619D">
        <w:t>(i)</w:t>
      </w:r>
      <w:r w:rsidRPr="008E619D">
        <w:tab/>
      </w:r>
      <w:r w:rsidR="001A7BFA" w:rsidRPr="008E619D">
        <w:t>under section 16 that the individual—</w:t>
      </w:r>
    </w:p>
    <w:p w14:paraId="3DE06538" w14:textId="291D99D8" w:rsidR="001A7BFA" w:rsidRPr="008E619D" w:rsidRDefault="00DC7036" w:rsidP="00DC7036">
      <w:pPr>
        <w:pStyle w:val="Asubsubpara"/>
      </w:pPr>
      <w:r>
        <w:tab/>
      </w:r>
      <w:r w:rsidRPr="008E619D">
        <w:t>(A)</w:t>
      </w:r>
      <w:r w:rsidRPr="008E619D">
        <w:tab/>
      </w:r>
      <w:r w:rsidR="001A7BFA" w:rsidRPr="008E619D">
        <w:t xml:space="preserve">met the eligibility requirements; and </w:t>
      </w:r>
    </w:p>
    <w:p w14:paraId="6497DD59" w14:textId="6FA3AEBC" w:rsidR="001A7BFA" w:rsidRPr="008E619D" w:rsidRDefault="00DC7036" w:rsidP="00DC7036">
      <w:pPr>
        <w:pStyle w:val="Asubsubpara"/>
      </w:pPr>
      <w:r>
        <w:tab/>
      </w:r>
      <w:r w:rsidRPr="008E619D">
        <w:t>(B)</w:t>
      </w:r>
      <w:r w:rsidRPr="008E619D">
        <w:tab/>
      </w:r>
      <w:r w:rsidR="001A7BFA" w:rsidRPr="008E619D">
        <w:t>understood the information given to them under section 16 (3); or</w:t>
      </w:r>
    </w:p>
    <w:p w14:paraId="31138E87" w14:textId="701CD1EE" w:rsidR="001A7BFA" w:rsidRPr="008E619D" w:rsidRDefault="00DC7036" w:rsidP="00DC7036">
      <w:pPr>
        <w:pStyle w:val="Asubpara"/>
      </w:pPr>
      <w:r>
        <w:tab/>
      </w:r>
      <w:r w:rsidRPr="008E619D">
        <w:t>(ii)</w:t>
      </w:r>
      <w:r w:rsidRPr="008E619D">
        <w:tab/>
      </w:r>
      <w:r w:rsidR="001A7BFA" w:rsidRPr="008E619D">
        <w:t>under section 35 or section 59 (1) (f) (i) that the individual met the final assessment requirements.</w:t>
      </w:r>
    </w:p>
    <w:p w14:paraId="3FDBAD37" w14:textId="0177FB85" w:rsidR="00476601" w:rsidRPr="00071BC2" w:rsidRDefault="00DC7036" w:rsidP="00DC7036">
      <w:pPr>
        <w:pStyle w:val="Amain"/>
      </w:pPr>
      <w:r>
        <w:tab/>
      </w:r>
      <w:r w:rsidRPr="00071BC2">
        <w:t>(2)</w:t>
      </w:r>
      <w:r w:rsidRPr="00071BC2">
        <w:tab/>
      </w:r>
      <w:r w:rsidR="00476601" w:rsidRPr="00071BC2">
        <w:t xml:space="preserve">The </w:t>
      </w:r>
      <w:r w:rsidR="006243B1" w:rsidRPr="00071BC2">
        <w:t>decision of the previous coordinating practitioner</w:t>
      </w:r>
      <w:r w:rsidR="00E35143" w:rsidRPr="00071BC2">
        <w:t xml:space="preserve"> continues to have effect despite</w:t>
      </w:r>
      <w:r w:rsidR="006243B1" w:rsidRPr="00071BC2">
        <w:t xml:space="preserve"> the transfer of functions</w:t>
      </w:r>
      <w:r w:rsidR="00476601" w:rsidRPr="00071BC2">
        <w:t>.</w:t>
      </w:r>
    </w:p>
    <w:p w14:paraId="00639D75" w14:textId="26263E57" w:rsidR="00DF2577" w:rsidRPr="00DC7036" w:rsidRDefault="00DC7036" w:rsidP="00DC7036">
      <w:pPr>
        <w:pStyle w:val="AH3Div"/>
      </w:pPr>
      <w:bookmarkStart w:id="48" w:name="_Toc169014353"/>
      <w:r w:rsidRPr="00DC7036">
        <w:rPr>
          <w:rStyle w:val="CharDivNo"/>
        </w:rPr>
        <w:lastRenderedPageBreak/>
        <w:t>Division 3.6</w:t>
      </w:r>
      <w:r w:rsidRPr="00071BC2">
        <w:tab/>
      </w:r>
      <w:r w:rsidR="00DF2577" w:rsidRPr="00DC7036">
        <w:rPr>
          <w:rStyle w:val="CharDivText"/>
        </w:rPr>
        <w:t>Miscellaneous</w:t>
      </w:r>
      <w:bookmarkEnd w:id="48"/>
    </w:p>
    <w:p w14:paraId="20E47FDF" w14:textId="014744C7" w:rsidR="00DF2577" w:rsidRPr="00071BC2" w:rsidRDefault="00DC7036" w:rsidP="00DC7036">
      <w:pPr>
        <w:pStyle w:val="AH5Sec"/>
      </w:pPr>
      <w:bookmarkStart w:id="49" w:name="_Toc169014354"/>
      <w:r w:rsidRPr="00DC7036">
        <w:rPr>
          <w:rStyle w:val="CharSectNo"/>
        </w:rPr>
        <w:t>40</w:t>
      </w:r>
      <w:r w:rsidRPr="00071BC2">
        <w:tab/>
      </w:r>
      <w:r w:rsidR="00DF2577" w:rsidRPr="00071BC2">
        <w:t>Offence</w:t>
      </w:r>
      <w:r w:rsidR="00DF2577" w:rsidRPr="00071BC2">
        <w:rPr>
          <w:color w:val="000000"/>
          <w:shd w:val="clear" w:color="auto" w:fill="FFFFFF"/>
        </w:rPr>
        <w:t>—</w:t>
      </w:r>
      <w:r w:rsidR="00DF2577" w:rsidRPr="00071BC2">
        <w:t>inducing making or revocation of request for access to voluntary assisted dying</w:t>
      </w:r>
      <w:bookmarkEnd w:id="49"/>
    </w:p>
    <w:p w14:paraId="52DBC9E3" w14:textId="72F8E013" w:rsidR="0053286F" w:rsidRPr="00071BC2" w:rsidRDefault="00DC7036" w:rsidP="00DC7036">
      <w:pPr>
        <w:pStyle w:val="Amain"/>
      </w:pPr>
      <w:r>
        <w:tab/>
      </w:r>
      <w:r w:rsidRPr="00071BC2">
        <w:t>(1)</w:t>
      </w:r>
      <w:r w:rsidRPr="00071BC2">
        <w:tab/>
      </w:r>
      <w:r w:rsidR="0053286F" w:rsidRPr="00071BC2">
        <w:t>A person commits an offence if the person</w:t>
      </w:r>
      <w:r w:rsidR="009D6599" w:rsidRPr="00071BC2">
        <w:t>,</w:t>
      </w:r>
      <w:r w:rsidR="000B42FD" w:rsidRPr="00071BC2">
        <w:rPr>
          <w:color w:val="000000"/>
          <w:shd w:val="clear" w:color="auto" w:fill="FFFFFF"/>
        </w:rPr>
        <w:t xml:space="preserve"> </w:t>
      </w:r>
      <w:r w:rsidR="0053286F" w:rsidRPr="00071BC2">
        <w:t xml:space="preserve">dishonestly or by coercion, induces an individual </w:t>
      </w:r>
      <w:r w:rsidR="000B42FD" w:rsidRPr="00071BC2">
        <w:t>in</w:t>
      </w:r>
      <w:r w:rsidR="0053286F" w:rsidRPr="00071BC2">
        <w:t>to mak</w:t>
      </w:r>
      <w:r w:rsidR="000B42FD" w:rsidRPr="00071BC2">
        <w:t>ing</w:t>
      </w:r>
      <w:r w:rsidR="0053286F" w:rsidRPr="00071BC2">
        <w:t xml:space="preserve"> a request for access to voluntary assisted dying</w:t>
      </w:r>
      <w:r w:rsidR="000B42FD" w:rsidRPr="00071BC2">
        <w:t>.</w:t>
      </w:r>
    </w:p>
    <w:p w14:paraId="1DE31785" w14:textId="77777777" w:rsidR="00DF2577" w:rsidRPr="00071BC2" w:rsidRDefault="00DF2577" w:rsidP="00DF2577">
      <w:pPr>
        <w:pStyle w:val="Penalty"/>
      </w:pPr>
      <w:r w:rsidRPr="00071BC2">
        <w:t>Maximum penalty:  imprisonment for 7 years.</w:t>
      </w:r>
    </w:p>
    <w:p w14:paraId="3ECC1181" w14:textId="50B93309"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w:t>
      </w:r>
      <w:r w:rsidR="00821D0D" w:rsidRPr="00071BC2">
        <w:t>revok</w:t>
      </w:r>
      <w:r w:rsidR="000B42FD" w:rsidRPr="00071BC2">
        <w:t>ing</w:t>
      </w:r>
      <w:r w:rsidR="00821D0D" w:rsidRPr="00071BC2">
        <w:t xml:space="preserve"> a request for access to voluntary assisted dying</w:t>
      </w:r>
      <w:r w:rsidR="000B42FD" w:rsidRPr="00071BC2">
        <w:t>.</w:t>
      </w:r>
    </w:p>
    <w:p w14:paraId="16228A32" w14:textId="77777777" w:rsidR="00DF2577" w:rsidRPr="00071BC2" w:rsidRDefault="00DF2577" w:rsidP="00DF2577">
      <w:pPr>
        <w:pStyle w:val="Penalty"/>
      </w:pPr>
      <w:r w:rsidRPr="00071BC2">
        <w:t>Maximum penalty:  100 penalty units.</w:t>
      </w:r>
    </w:p>
    <w:p w14:paraId="461C6BEB" w14:textId="6BE7C87E" w:rsidR="00DF2577" w:rsidRPr="00071BC2" w:rsidRDefault="00DC7036" w:rsidP="00DC7036">
      <w:pPr>
        <w:pStyle w:val="Amain"/>
      </w:pPr>
      <w:r>
        <w:tab/>
      </w:r>
      <w:r w:rsidRPr="00071BC2">
        <w:t>(3)</w:t>
      </w:r>
      <w:r w:rsidRPr="00071BC2">
        <w:tab/>
      </w:r>
      <w:r w:rsidR="00DF2577" w:rsidRPr="00071BC2">
        <w:t>In this section:</w:t>
      </w:r>
    </w:p>
    <w:p w14:paraId="4B64E259"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784C5136" w14:textId="2F2904E2"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22D47F80" w14:textId="53AD2A71" w:rsidR="00DF2577" w:rsidRPr="00071BC2" w:rsidRDefault="00DC7036" w:rsidP="00DC7036">
      <w:pPr>
        <w:pStyle w:val="aDefpara"/>
      </w:pPr>
      <w:r>
        <w:tab/>
      </w:r>
      <w:r w:rsidRPr="00071BC2">
        <w:t>(b)</w:t>
      </w:r>
      <w:r w:rsidRPr="00071BC2">
        <w:tab/>
      </w:r>
      <w:r w:rsidR="00DF2577" w:rsidRPr="00071BC2">
        <w:t>the person knows that the conduct is dishonest according to those standards.</w:t>
      </w:r>
    </w:p>
    <w:p w14:paraId="4D2C2724" w14:textId="77777777" w:rsidR="00DF2577" w:rsidRPr="00071BC2" w:rsidRDefault="00DF2577" w:rsidP="00DC7036">
      <w:pPr>
        <w:pStyle w:val="aDef"/>
      </w:pPr>
      <w:r w:rsidRPr="004169C7">
        <w:rPr>
          <w:rStyle w:val="charBoldItals"/>
        </w:rPr>
        <w:t>request for access to voluntary assisted dying</w:t>
      </w:r>
      <w:r w:rsidRPr="00071BC2">
        <w:rPr>
          <w:color w:val="000000"/>
          <w:shd w:val="clear" w:color="auto" w:fill="FFFFFF"/>
        </w:rPr>
        <w:t xml:space="preserve"> means—</w:t>
      </w:r>
    </w:p>
    <w:p w14:paraId="31E68185" w14:textId="354210CF" w:rsidR="00DF2577" w:rsidRPr="00071BC2" w:rsidRDefault="00DC7036" w:rsidP="00DC7036">
      <w:pPr>
        <w:pStyle w:val="aDefpara"/>
      </w:pPr>
      <w:r>
        <w:tab/>
      </w:r>
      <w:r w:rsidRPr="00071BC2">
        <w:t>(a)</w:t>
      </w:r>
      <w:r w:rsidRPr="00071BC2">
        <w:tab/>
      </w:r>
      <w:r w:rsidR="00DF2577" w:rsidRPr="00071BC2">
        <w:t>a first request; or</w:t>
      </w:r>
    </w:p>
    <w:p w14:paraId="7303A54D" w14:textId="428BB449" w:rsidR="00DF2577" w:rsidRPr="00071BC2" w:rsidRDefault="00DC7036" w:rsidP="00DC7036">
      <w:pPr>
        <w:pStyle w:val="aDefpara"/>
      </w:pPr>
      <w:r>
        <w:tab/>
      </w:r>
      <w:r w:rsidRPr="00071BC2">
        <w:t>(b)</w:t>
      </w:r>
      <w:r w:rsidRPr="00071BC2">
        <w:tab/>
      </w:r>
      <w:r w:rsidR="00DF2577" w:rsidRPr="00071BC2">
        <w:t>a second request; or</w:t>
      </w:r>
    </w:p>
    <w:p w14:paraId="6DE980F1" w14:textId="04901B41" w:rsidR="00DF2577" w:rsidRPr="00071BC2" w:rsidRDefault="00DC7036" w:rsidP="00DC7036">
      <w:pPr>
        <w:pStyle w:val="aDefpara"/>
      </w:pPr>
      <w:r>
        <w:tab/>
      </w:r>
      <w:r w:rsidRPr="00071BC2">
        <w:t>(c)</w:t>
      </w:r>
      <w:r w:rsidRPr="00071BC2">
        <w:tab/>
      </w:r>
      <w:r w:rsidR="00DF2577" w:rsidRPr="00071BC2">
        <w:t>a final request.</w:t>
      </w:r>
    </w:p>
    <w:p w14:paraId="02631282" w14:textId="77777777" w:rsidR="000E195A" w:rsidRPr="00071BC2" w:rsidRDefault="000E195A" w:rsidP="000E195A">
      <w:pPr>
        <w:pStyle w:val="PageBreak"/>
      </w:pPr>
      <w:r w:rsidRPr="00071BC2">
        <w:br w:type="page"/>
      </w:r>
    </w:p>
    <w:p w14:paraId="2DC9ABF7" w14:textId="1267E156" w:rsidR="000E195A" w:rsidRPr="00DC7036" w:rsidRDefault="00DC7036" w:rsidP="00DC7036">
      <w:pPr>
        <w:pStyle w:val="AH2Part"/>
      </w:pPr>
      <w:bookmarkStart w:id="50" w:name="_Toc169014355"/>
      <w:r w:rsidRPr="00DC7036">
        <w:rPr>
          <w:rStyle w:val="CharPartNo"/>
        </w:rPr>
        <w:lastRenderedPageBreak/>
        <w:t>Part 4</w:t>
      </w:r>
      <w:r w:rsidRPr="00071BC2">
        <w:tab/>
      </w:r>
      <w:r w:rsidR="000E195A" w:rsidRPr="00DC7036">
        <w:rPr>
          <w:rStyle w:val="CharPartText"/>
        </w:rPr>
        <w:t>Accessing voluntary assisted dying and death</w:t>
      </w:r>
      <w:bookmarkEnd w:id="50"/>
    </w:p>
    <w:p w14:paraId="2CD6F90D" w14:textId="6EDF9519" w:rsidR="000E195A" w:rsidRPr="00DC7036" w:rsidRDefault="00DC7036" w:rsidP="00DC7036">
      <w:pPr>
        <w:pStyle w:val="AH3Div"/>
      </w:pPr>
      <w:bookmarkStart w:id="51" w:name="_Toc169014356"/>
      <w:r w:rsidRPr="00DC7036">
        <w:rPr>
          <w:rStyle w:val="CharDivNo"/>
        </w:rPr>
        <w:t>Division 4.1</w:t>
      </w:r>
      <w:r w:rsidRPr="00071BC2">
        <w:tab/>
      </w:r>
      <w:r w:rsidR="000E195A" w:rsidRPr="00DC7036">
        <w:rPr>
          <w:rStyle w:val="CharDivText"/>
        </w:rPr>
        <w:t>Administration decision</w:t>
      </w:r>
      <w:bookmarkEnd w:id="51"/>
    </w:p>
    <w:p w14:paraId="4E1D3BCB" w14:textId="585FD0F1" w:rsidR="000E195A" w:rsidRPr="00071BC2" w:rsidRDefault="00DC7036" w:rsidP="00DC7036">
      <w:pPr>
        <w:pStyle w:val="AH5Sec"/>
        <w:rPr>
          <w:color w:val="000000"/>
          <w:shd w:val="clear" w:color="auto" w:fill="FFFFFF"/>
        </w:rPr>
      </w:pPr>
      <w:bookmarkStart w:id="52" w:name="_Toc169014357"/>
      <w:r w:rsidRPr="00DC7036">
        <w:rPr>
          <w:rStyle w:val="CharSectNo"/>
        </w:rPr>
        <w:t>41</w:t>
      </w:r>
      <w:r w:rsidRPr="00071BC2">
        <w:rPr>
          <w:color w:val="000000"/>
        </w:rPr>
        <w:tab/>
      </w:r>
      <w:r w:rsidR="000E195A" w:rsidRPr="00071BC2">
        <w:t>Application</w:t>
      </w:r>
      <w:r w:rsidR="000E195A" w:rsidRPr="00071BC2">
        <w:rPr>
          <w:color w:val="000000"/>
          <w:shd w:val="clear" w:color="auto" w:fill="FFFFFF"/>
        </w:rPr>
        <w:t>—div 4.1</w:t>
      </w:r>
      <w:bookmarkEnd w:id="52"/>
    </w:p>
    <w:p w14:paraId="528BACF1" w14:textId="35CA6974" w:rsidR="000E195A" w:rsidRPr="00071BC2" w:rsidRDefault="000E195A" w:rsidP="000E195A">
      <w:pPr>
        <w:pStyle w:val="Amainreturn"/>
        <w:rPr>
          <w:shd w:val="clear" w:color="auto" w:fill="FFFFFF"/>
        </w:rPr>
      </w:pPr>
      <w:r w:rsidRPr="00071BC2">
        <w:t>This division applies if</w:t>
      </w:r>
      <w:r w:rsidRPr="00071BC2">
        <w:rPr>
          <w:shd w:val="clear" w:color="auto" w:fill="FFFFFF"/>
        </w:rPr>
        <w:t xml:space="preserve"> an individual’s </w:t>
      </w:r>
      <w:r w:rsidRPr="00071BC2">
        <w:t>coordinating practitioner</w:t>
      </w:r>
      <w:r w:rsidRPr="00071BC2">
        <w:rPr>
          <w:shd w:val="clear" w:color="auto" w:fill="FFFFFF"/>
        </w:rPr>
        <w:t xml:space="preserve"> has prepared a final </w:t>
      </w:r>
      <w:r w:rsidRPr="00071BC2">
        <w:t>assessment</w:t>
      </w:r>
      <w:r w:rsidRPr="00071BC2">
        <w:rPr>
          <w:shd w:val="clear" w:color="auto" w:fill="FFFFFF"/>
        </w:rPr>
        <w:t xml:space="preserve"> report for the individual </w:t>
      </w:r>
      <w:r w:rsidRPr="00071BC2">
        <w:t xml:space="preserve">under </w:t>
      </w:r>
      <w:r w:rsidRPr="00071BC2">
        <w:rPr>
          <w:color w:val="000000"/>
          <w:shd w:val="clear" w:color="auto" w:fill="FFFFFF"/>
        </w:rPr>
        <w:t>section</w:t>
      </w:r>
      <w:r w:rsidR="007E5204">
        <w:rPr>
          <w:color w:val="000000"/>
          <w:shd w:val="clear" w:color="auto" w:fill="FFFFFF"/>
        </w:rPr>
        <w:t> </w:t>
      </w:r>
      <w:r w:rsidR="00071F0F">
        <w:rPr>
          <w:color w:val="000000"/>
          <w:shd w:val="clear" w:color="auto" w:fill="FFFFFF"/>
        </w:rPr>
        <w:t>36</w:t>
      </w:r>
      <w:r w:rsidR="005467F1">
        <w:rPr>
          <w:color w:val="000000"/>
          <w:shd w:val="clear" w:color="auto" w:fill="FFFFFF"/>
        </w:rPr>
        <w:t> </w:t>
      </w:r>
      <w:r w:rsidR="00071F0F">
        <w:rPr>
          <w:color w:val="000000"/>
          <w:shd w:val="clear" w:color="auto" w:fill="FFFFFF"/>
        </w:rPr>
        <w:t>(2)</w:t>
      </w:r>
      <w:r w:rsidRPr="00071BC2">
        <w:rPr>
          <w:shd w:val="clear" w:color="auto" w:fill="FFFFFF"/>
        </w:rPr>
        <w:t>.</w:t>
      </w:r>
    </w:p>
    <w:p w14:paraId="53767D5B" w14:textId="0768BE79" w:rsidR="000E195A" w:rsidRPr="00071BC2" w:rsidRDefault="00DC7036" w:rsidP="00DC7036">
      <w:pPr>
        <w:pStyle w:val="AH5Sec"/>
      </w:pPr>
      <w:bookmarkStart w:id="53" w:name="_Toc169014358"/>
      <w:r w:rsidRPr="00DC7036">
        <w:rPr>
          <w:rStyle w:val="CharSectNo"/>
        </w:rPr>
        <w:t>42</w:t>
      </w:r>
      <w:r w:rsidRPr="00071BC2">
        <w:tab/>
      </w:r>
      <w:r w:rsidR="000E195A" w:rsidRPr="00071BC2">
        <w:t>Making administration decision</w:t>
      </w:r>
      <w:bookmarkEnd w:id="53"/>
    </w:p>
    <w:p w14:paraId="03B3E3CE" w14:textId="36037D04" w:rsidR="000E195A" w:rsidRPr="00071BC2" w:rsidRDefault="00DC7036" w:rsidP="00DC7036">
      <w:pPr>
        <w:pStyle w:val="Amain"/>
      </w:pPr>
      <w:r>
        <w:tab/>
      </w:r>
      <w:r w:rsidRPr="00071BC2">
        <w:t>(1)</w:t>
      </w:r>
      <w:r w:rsidRPr="00071BC2">
        <w:tab/>
      </w:r>
      <w:r w:rsidR="000E195A" w:rsidRPr="00071BC2">
        <w:t>The individual may decide that—</w:t>
      </w:r>
    </w:p>
    <w:p w14:paraId="2736FDD9" w14:textId="4C999033" w:rsidR="000E195A" w:rsidRPr="00071BC2" w:rsidRDefault="00DC7036" w:rsidP="00DC7036">
      <w:pPr>
        <w:pStyle w:val="Apara"/>
      </w:pPr>
      <w:r>
        <w:tab/>
      </w:r>
      <w:r w:rsidRPr="00071BC2">
        <w:t>(a)</w:t>
      </w:r>
      <w:r w:rsidRPr="00071BC2">
        <w:tab/>
      </w:r>
      <w:r w:rsidR="000E195A" w:rsidRPr="00071BC2">
        <w:t>they will self-administer an approved substance; or</w:t>
      </w:r>
    </w:p>
    <w:p w14:paraId="03B54786" w14:textId="3A3DD124" w:rsidR="000E195A" w:rsidRPr="00071BC2" w:rsidRDefault="00DC7036" w:rsidP="00DC7036">
      <w:pPr>
        <w:pStyle w:val="Apara"/>
      </w:pPr>
      <w:r>
        <w:tab/>
      </w:r>
      <w:r w:rsidRPr="00071BC2">
        <w:t>(b)</w:t>
      </w:r>
      <w:r w:rsidRPr="00071BC2">
        <w:tab/>
      </w:r>
      <w:r w:rsidR="000E195A" w:rsidRPr="00071BC2">
        <w:t>an approved substance will be administered to them by a health practitioner.</w:t>
      </w:r>
    </w:p>
    <w:p w14:paraId="5C85A36A" w14:textId="3EDFC404" w:rsidR="000E195A" w:rsidRPr="00071BC2" w:rsidRDefault="00DC7036" w:rsidP="00DC7036">
      <w:pPr>
        <w:pStyle w:val="Amain"/>
      </w:pPr>
      <w:r>
        <w:tab/>
      </w:r>
      <w:r w:rsidRPr="00071BC2">
        <w:t>(2)</w:t>
      </w:r>
      <w:r w:rsidRPr="00071BC2">
        <w:tab/>
      </w:r>
      <w:r w:rsidR="000E195A" w:rsidRPr="00071BC2">
        <w:t>The decision</w:t>
      </w:r>
      <w:r w:rsidR="000E195A" w:rsidRPr="00071BC2">
        <w:rPr>
          <w:color w:val="000000"/>
          <w:shd w:val="clear" w:color="auto" w:fill="FFFFFF"/>
        </w:rPr>
        <w:t>—</w:t>
      </w:r>
    </w:p>
    <w:p w14:paraId="0DDAFB25" w14:textId="708D1908" w:rsidR="000E195A" w:rsidRPr="00071BC2" w:rsidRDefault="00DC7036" w:rsidP="00DC7036">
      <w:pPr>
        <w:pStyle w:val="Apara"/>
      </w:pPr>
      <w:r>
        <w:tab/>
      </w:r>
      <w:r w:rsidRPr="00071BC2">
        <w:t>(a)</w:t>
      </w:r>
      <w:r w:rsidRPr="00071BC2">
        <w:tab/>
      </w:r>
      <w:r w:rsidR="000E195A" w:rsidRPr="00071BC2">
        <w:t>must be—</w:t>
      </w:r>
    </w:p>
    <w:p w14:paraId="24E1618E" w14:textId="1CAE7EA4" w:rsidR="000E195A" w:rsidRPr="00071BC2" w:rsidRDefault="00DC7036" w:rsidP="00DC7036">
      <w:pPr>
        <w:pStyle w:val="Asubpara"/>
      </w:pPr>
      <w:r>
        <w:tab/>
      </w:r>
      <w:r w:rsidRPr="00071BC2">
        <w:t>(i)</w:t>
      </w:r>
      <w:r w:rsidRPr="00071BC2">
        <w:tab/>
      </w:r>
      <w:r w:rsidR="000E195A" w:rsidRPr="00071BC2">
        <w:t>clear and unambiguous; and</w:t>
      </w:r>
    </w:p>
    <w:p w14:paraId="75685761" w14:textId="6D3D11B2" w:rsidR="000E195A" w:rsidRPr="00071BC2" w:rsidRDefault="00DC7036" w:rsidP="00DC7036">
      <w:pPr>
        <w:pStyle w:val="Asubpara"/>
      </w:pPr>
      <w:r>
        <w:tab/>
      </w:r>
      <w:r w:rsidRPr="00071BC2">
        <w:t>(ii)</w:t>
      </w:r>
      <w:r w:rsidRPr="00071BC2">
        <w:tab/>
      </w:r>
      <w:r w:rsidR="000E195A" w:rsidRPr="00071BC2">
        <w:t>made personally by the individual; and</w:t>
      </w:r>
    </w:p>
    <w:p w14:paraId="3EED196D" w14:textId="700648A1"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28F547BC" w14:textId="296FA4D2" w:rsidR="000E195A" w:rsidRPr="00071BC2" w:rsidRDefault="00DC7036" w:rsidP="00DC7036">
      <w:pPr>
        <w:pStyle w:val="Amain"/>
      </w:pPr>
      <w:r>
        <w:tab/>
      </w:r>
      <w:r w:rsidRPr="00071BC2">
        <w:t>(3)</w:t>
      </w:r>
      <w:r w:rsidRPr="00071BC2">
        <w:tab/>
      </w:r>
      <w:r w:rsidR="000E195A" w:rsidRPr="00071BC2">
        <w:t>The decision—</w:t>
      </w:r>
    </w:p>
    <w:p w14:paraId="64CDC8AB" w14:textId="3C1D4B17"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5982C00" w14:textId="4AD67BE9" w:rsidR="000E195A" w:rsidRPr="00071BC2" w:rsidRDefault="00DC7036" w:rsidP="00DC7036">
      <w:pPr>
        <w:pStyle w:val="Apara"/>
      </w:pPr>
      <w:r>
        <w:tab/>
      </w:r>
      <w:r w:rsidRPr="00071BC2">
        <w:t>(b)</w:t>
      </w:r>
      <w:r w:rsidRPr="00071BC2">
        <w:tab/>
      </w:r>
      <w:r w:rsidR="000E195A" w:rsidRPr="00071BC2">
        <w:t>takes effect when the individual tells their coordinating practitioner about the decision.</w:t>
      </w:r>
    </w:p>
    <w:p w14:paraId="79DCDAB5" w14:textId="3B12DE30" w:rsidR="000E195A" w:rsidRPr="00071BC2" w:rsidRDefault="00DC7036" w:rsidP="003406B0">
      <w:pPr>
        <w:pStyle w:val="Amain"/>
        <w:keepNext/>
      </w:pPr>
      <w:r>
        <w:lastRenderedPageBreak/>
        <w:tab/>
      </w:r>
      <w:r w:rsidRPr="00071BC2">
        <w:t>(4)</w:t>
      </w:r>
      <w:r w:rsidRPr="00071BC2">
        <w:tab/>
      </w:r>
      <w:r w:rsidR="000E195A" w:rsidRPr="00071BC2">
        <w:t>The individual’s coordinating practitioner must—</w:t>
      </w:r>
    </w:p>
    <w:p w14:paraId="28BF425F" w14:textId="215C6938" w:rsidR="000E195A" w:rsidRPr="00071BC2" w:rsidRDefault="00DC7036" w:rsidP="003406B0">
      <w:pPr>
        <w:pStyle w:val="Apara"/>
        <w:keepNext/>
      </w:pPr>
      <w:r>
        <w:tab/>
      </w:r>
      <w:r w:rsidRPr="00071BC2">
        <w:t>(a)</w:t>
      </w:r>
      <w:r w:rsidRPr="00071BC2">
        <w:tab/>
      </w:r>
      <w:r w:rsidR="000E195A" w:rsidRPr="00071BC2">
        <w:t>record the decision in the individual’s health record; and</w:t>
      </w:r>
    </w:p>
    <w:p w14:paraId="4C6210A6" w14:textId="713D5F6F" w:rsidR="000E195A" w:rsidRPr="00071BC2" w:rsidRDefault="00DC7036" w:rsidP="00DC7036">
      <w:pPr>
        <w:pStyle w:val="Apara"/>
      </w:pPr>
      <w:r>
        <w:tab/>
      </w:r>
      <w:r w:rsidRPr="00071BC2">
        <w:t>(b)</w:t>
      </w:r>
      <w:r w:rsidRPr="00071BC2">
        <w:tab/>
      </w:r>
      <w:r w:rsidR="000E195A" w:rsidRPr="00071BC2">
        <w:t xml:space="preserve">give the board written notice of the decision within </w:t>
      </w:r>
      <w:r w:rsidR="001A7BFA" w:rsidRPr="008E619D">
        <w:t>4 business</w:t>
      </w:r>
      <w:r w:rsidR="000E195A" w:rsidRPr="00071BC2">
        <w:t xml:space="preserve"> days after the day the individual tells the coordinating practitioner about the decision.</w:t>
      </w:r>
    </w:p>
    <w:p w14:paraId="69259DD9" w14:textId="77777777" w:rsidR="000E195A" w:rsidRPr="00071BC2" w:rsidRDefault="000E195A" w:rsidP="000E195A">
      <w:pPr>
        <w:pStyle w:val="Penalty"/>
      </w:pPr>
      <w:r w:rsidRPr="00071BC2">
        <w:t>Maximum penalty (paragraph (b)):  20 penalty units.</w:t>
      </w:r>
    </w:p>
    <w:p w14:paraId="63257D19" w14:textId="5DE29F5E"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303D1E2C" w14:textId="425CB191" w:rsidR="000E195A" w:rsidRPr="00071BC2" w:rsidRDefault="00DC7036" w:rsidP="00DC7036">
      <w:pPr>
        <w:pStyle w:val="AH5Sec"/>
      </w:pPr>
      <w:bookmarkStart w:id="54" w:name="_Toc169014359"/>
      <w:r w:rsidRPr="00DC7036">
        <w:rPr>
          <w:rStyle w:val="CharSectNo"/>
        </w:rPr>
        <w:t>43</w:t>
      </w:r>
      <w:r w:rsidRPr="00071BC2">
        <w:tab/>
      </w:r>
      <w:r w:rsidR="000E195A" w:rsidRPr="00071BC2">
        <w:t>Changing administration decision</w:t>
      </w:r>
      <w:bookmarkEnd w:id="54"/>
    </w:p>
    <w:p w14:paraId="363BC3CE" w14:textId="5A08C15F" w:rsidR="001047F2" w:rsidRPr="008E619D" w:rsidRDefault="00DC7036" w:rsidP="00DC7036">
      <w:pPr>
        <w:pStyle w:val="Amain"/>
      </w:pPr>
      <w:r>
        <w:tab/>
      </w:r>
      <w:r w:rsidRPr="008E619D">
        <w:t>(1)</w:t>
      </w:r>
      <w:r w:rsidRPr="008E619D">
        <w:tab/>
      </w:r>
      <w:r w:rsidR="001047F2" w:rsidRPr="008E619D">
        <w:t>If an individual has an administration decision in effect, the individual may, at any time—</w:t>
      </w:r>
    </w:p>
    <w:p w14:paraId="2DD37F58" w14:textId="5A831A36" w:rsidR="001047F2" w:rsidRPr="008E619D" w:rsidRDefault="00DC7036" w:rsidP="00DC7036">
      <w:pPr>
        <w:pStyle w:val="Apara"/>
      </w:pPr>
      <w:r>
        <w:tab/>
      </w:r>
      <w:r w:rsidRPr="008E619D">
        <w:t>(a)</w:t>
      </w:r>
      <w:r w:rsidRPr="008E619D">
        <w:tab/>
      </w:r>
      <w:r w:rsidR="001047F2" w:rsidRPr="008E619D">
        <w:t>if the individual made a decision that they would self-administer an approved substance—decide instead that an approved substance will be administered to them by a health practitioner; or</w:t>
      </w:r>
    </w:p>
    <w:p w14:paraId="25C90DB7" w14:textId="7291713E" w:rsidR="001047F2" w:rsidRPr="008E619D" w:rsidRDefault="00DC7036" w:rsidP="00DC7036">
      <w:pPr>
        <w:pStyle w:val="Apara"/>
      </w:pPr>
      <w:r>
        <w:tab/>
      </w:r>
      <w:r w:rsidRPr="008E619D">
        <w:t>(b)</w:t>
      </w:r>
      <w:r w:rsidRPr="008E619D">
        <w:tab/>
      </w:r>
      <w:r w:rsidR="001047F2" w:rsidRPr="008E619D">
        <w:t>if the individual made a decision that an approved substance would be administered to them by a health practitioner—decide instead that they will self-administer an approved substance.</w:t>
      </w:r>
    </w:p>
    <w:p w14:paraId="2445FE7C" w14:textId="1CEF4CC1" w:rsidR="000E195A" w:rsidRPr="00071BC2" w:rsidRDefault="00DC7036" w:rsidP="00DC7036">
      <w:pPr>
        <w:pStyle w:val="Amain"/>
      </w:pPr>
      <w:r>
        <w:tab/>
      </w:r>
      <w:r w:rsidRPr="00071BC2">
        <w:t>(2)</w:t>
      </w:r>
      <w:r w:rsidRPr="00071BC2">
        <w:tab/>
      </w:r>
      <w:r w:rsidR="000E195A" w:rsidRPr="00071BC2">
        <w:t>The change of decision</w:t>
      </w:r>
      <w:r w:rsidR="000E195A" w:rsidRPr="00071BC2">
        <w:rPr>
          <w:color w:val="000000"/>
          <w:shd w:val="clear" w:color="auto" w:fill="FFFFFF"/>
        </w:rPr>
        <w:t>—</w:t>
      </w:r>
    </w:p>
    <w:p w14:paraId="2C409438" w14:textId="50B23961" w:rsidR="000E195A" w:rsidRPr="00071BC2" w:rsidRDefault="00DC7036" w:rsidP="00DC7036">
      <w:pPr>
        <w:pStyle w:val="Apara"/>
      </w:pPr>
      <w:r>
        <w:tab/>
      </w:r>
      <w:r w:rsidRPr="00071BC2">
        <w:t>(a)</w:t>
      </w:r>
      <w:r w:rsidRPr="00071BC2">
        <w:tab/>
      </w:r>
      <w:r w:rsidR="000E195A" w:rsidRPr="00071BC2">
        <w:t>must be—</w:t>
      </w:r>
    </w:p>
    <w:p w14:paraId="4482F286" w14:textId="5ADCDBBD" w:rsidR="000E195A" w:rsidRPr="00071BC2" w:rsidRDefault="00DC7036" w:rsidP="00DC7036">
      <w:pPr>
        <w:pStyle w:val="Asubpara"/>
      </w:pPr>
      <w:r>
        <w:tab/>
      </w:r>
      <w:r w:rsidRPr="00071BC2">
        <w:t>(i)</w:t>
      </w:r>
      <w:r w:rsidRPr="00071BC2">
        <w:tab/>
      </w:r>
      <w:r w:rsidR="000E195A" w:rsidRPr="00071BC2">
        <w:t>clear and unambiguous; and</w:t>
      </w:r>
    </w:p>
    <w:p w14:paraId="6E9ED1C6" w14:textId="65E6C816" w:rsidR="000E195A" w:rsidRPr="00071BC2" w:rsidRDefault="00DC7036" w:rsidP="00DC7036">
      <w:pPr>
        <w:pStyle w:val="Asubpara"/>
      </w:pPr>
      <w:r>
        <w:tab/>
      </w:r>
      <w:r w:rsidRPr="00071BC2">
        <w:t>(ii)</w:t>
      </w:r>
      <w:r w:rsidRPr="00071BC2">
        <w:tab/>
      </w:r>
      <w:r w:rsidR="000E195A" w:rsidRPr="00071BC2">
        <w:t>made personally by the individual; and</w:t>
      </w:r>
    </w:p>
    <w:p w14:paraId="5DE283A0" w14:textId="605020C4"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55E08424" w14:textId="23604987" w:rsidR="000E195A" w:rsidRPr="00071BC2" w:rsidRDefault="00DC7036" w:rsidP="00DC7036">
      <w:pPr>
        <w:pStyle w:val="Amain"/>
      </w:pPr>
      <w:r>
        <w:tab/>
      </w:r>
      <w:r w:rsidRPr="00071BC2">
        <w:t>(3)</w:t>
      </w:r>
      <w:r w:rsidRPr="00071BC2">
        <w:tab/>
      </w:r>
      <w:r w:rsidR="000E195A" w:rsidRPr="00071BC2">
        <w:t>The change of decision—</w:t>
      </w:r>
    </w:p>
    <w:p w14:paraId="213A2BF3" w14:textId="7D05F9EF"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FB4DF12" w14:textId="695233E4" w:rsidR="000E195A" w:rsidRPr="00071BC2" w:rsidRDefault="00DC7036" w:rsidP="00DC7036">
      <w:pPr>
        <w:pStyle w:val="Apara"/>
      </w:pPr>
      <w:r>
        <w:lastRenderedPageBreak/>
        <w:tab/>
      </w:r>
      <w:r w:rsidRPr="00071BC2">
        <w:t>(b)</w:t>
      </w:r>
      <w:r w:rsidRPr="00071BC2">
        <w:tab/>
      </w:r>
      <w:r w:rsidR="000E195A" w:rsidRPr="00071BC2">
        <w:t>takes effect when the individual tells their coordinating practitioner about the change of decision.</w:t>
      </w:r>
    </w:p>
    <w:p w14:paraId="68DE8E8D" w14:textId="3FF18979" w:rsidR="000E195A" w:rsidRPr="00071BC2" w:rsidRDefault="00DC7036" w:rsidP="009539D8">
      <w:pPr>
        <w:pStyle w:val="Amain"/>
        <w:keepNext/>
      </w:pPr>
      <w:r>
        <w:tab/>
      </w:r>
      <w:r w:rsidRPr="00071BC2">
        <w:t>(4)</w:t>
      </w:r>
      <w:r w:rsidRPr="00071BC2">
        <w:tab/>
      </w:r>
      <w:r w:rsidR="000E195A" w:rsidRPr="00071BC2">
        <w:t>The individual’s coordinating practitioner must—</w:t>
      </w:r>
    </w:p>
    <w:p w14:paraId="3D0FAF55" w14:textId="119DAB97" w:rsidR="000E195A" w:rsidRPr="00071BC2" w:rsidRDefault="00DC7036" w:rsidP="00DC7036">
      <w:pPr>
        <w:pStyle w:val="Apara"/>
      </w:pPr>
      <w:r>
        <w:tab/>
      </w:r>
      <w:r w:rsidRPr="00071BC2">
        <w:t>(a)</w:t>
      </w:r>
      <w:r w:rsidRPr="00071BC2">
        <w:tab/>
      </w:r>
      <w:r w:rsidR="000E195A" w:rsidRPr="00071BC2">
        <w:t>record the change of decision in the individual’s health record; and</w:t>
      </w:r>
    </w:p>
    <w:p w14:paraId="1DC6303D" w14:textId="68CC79B3" w:rsidR="000E195A" w:rsidRPr="00071BC2" w:rsidRDefault="00DC7036" w:rsidP="00DC7036">
      <w:pPr>
        <w:pStyle w:val="Apara"/>
      </w:pPr>
      <w:r>
        <w:tab/>
      </w:r>
      <w:r w:rsidRPr="00071BC2">
        <w:t>(b)</w:t>
      </w:r>
      <w:r w:rsidRPr="00071BC2">
        <w:tab/>
      </w:r>
      <w:r w:rsidR="000E195A" w:rsidRPr="00071BC2">
        <w:t xml:space="preserve">give the board written notice of the change of decision within </w:t>
      </w:r>
      <w:r w:rsidR="001047F2" w:rsidRPr="008E619D">
        <w:t>4 business</w:t>
      </w:r>
      <w:r w:rsidR="000E195A" w:rsidRPr="00071BC2">
        <w:t xml:space="preserve"> days after the day the individual tells </w:t>
      </w:r>
      <w:r w:rsidR="00760D97" w:rsidRPr="00071BC2">
        <w:t xml:space="preserve">the </w:t>
      </w:r>
      <w:r w:rsidR="000E195A" w:rsidRPr="00071BC2">
        <w:t>coordinating practitioner about the change of decision.</w:t>
      </w:r>
    </w:p>
    <w:p w14:paraId="57355E43" w14:textId="77777777" w:rsidR="000E195A" w:rsidRPr="00071BC2" w:rsidRDefault="000E195A" w:rsidP="000E195A">
      <w:pPr>
        <w:pStyle w:val="Penalty"/>
      </w:pPr>
      <w:r w:rsidRPr="00071BC2">
        <w:t>Maximum penalty (paragraph (b)):  20 penalty units.</w:t>
      </w:r>
    </w:p>
    <w:p w14:paraId="356E22D5" w14:textId="3033C119"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5D3B0DD5" w14:textId="4C83A343" w:rsidR="000E195A" w:rsidRPr="00071BC2" w:rsidRDefault="00DC7036" w:rsidP="00DC7036">
      <w:pPr>
        <w:pStyle w:val="Amain"/>
      </w:pPr>
      <w:r>
        <w:tab/>
      </w:r>
      <w:r w:rsidRPr="00071BC2">
        <w:t>(6)</w:t>
      </w:r>
      <w:r w:rsidRPr="00071BC2">
        <w:tab/>
      </w:r>
      <w:r w:rsidR="000E195A" w:rsidRPr="00071BC2">
        <w:t>If the individual changes their administration decision under subsection</w:t>
      </w:r>
      <w:r w:rsidR="005467F1">
        <w:t> </w:t>
      </w:r>
      <w:r w:rsidR="000E195A" w:rsidRPr="00071BC2">
        <w:t>(1) (a), any contact person appointment in effect ends when the decision is changed.</w:t>
      </w:r>
    </w:p>
    <w:p w14:paraId="3D8E9705" w14:textId="711B309B" w:rsidR="000E195A" w:rsidRPr="00071BC2" w:rsidRDefault="00DC7036" w:rsidP="00DC7036">
      <w:pPr>
        <w:pStyle w:val="Amain"/>
      </w:pPr>
      <w:r>
        <w:tab/>
      </w:r>
      <w:r w:rsidRPr="00071BC2">
        <w:t>(7)</w:t>
      </w:r>
      <w:r w:rsidRPr="00071BC2">
        <w:tab/>
      </w:r>
      <w:r w:rsidR="000E195A" w:rsidRPr="00071BC2">
        <w:t>If an individual changes their administration decision under subsection</w:t>
      </w:r>
      <w:r w:rsidR="00071BC2">
        <w:t xml:space="preserve"> </w:t>
      </w:r>
      <w:r w:rsidR="000E195A" w:rsidRPr="00071BC2">
        <w:t>(1) (b), the individual must appoint a contact person under section</w:t>
      </w:r>
      <w:r w:rsidR="005467F1">
        <w:t> </w:t>
      </w:r>
      <w:r w:rsidR="00071F0F">
        <w:t>51</w:t>
      </w:r>
      <w:r w:rsidR="000E195A" w:rsidRPr="00071BC2">
        <w:t>.</w:t>
      </w:r>
    </w:p>
    <w:p w14:paraId="22447136" w14:textId="6E11751D" w:rsidR="000E195A" w:rsidRPr="00071BC2" w:rsidRDefault="00DC7036" w:rsidP="00DC7036">
      <w:pPr>
        <w:pStyle w:val="AH5Sec"/>
      </w:pPr>
      <w:bookmarkStart w:id="55" w:name="_Toc169014360"/>
      <w:r w:rsidRPr="00DC7036">
        <w:rPr>
          <w:rStyle w:val="CharSectNo"/>
        </w:rPr>
        <w:t>44</w:t>
      </w:r>
      <w:r w:rsidRPr="00071BC2">
        <w:tab/>
      </w:r>
      <w:r w:rsidR="000E195A" w:rsidRPr="00071BC2">
        <w:t>Administering practitioner</w:t>
      </w:r>
      <w:bookmarkEnd w:id="55"/>
    </w:p>
    <w:p w14:paraId="36B7E8A7" w14:textId="3B24A065" w:rsidR="000E195A" w:rsidRPr="00071BC2" w:rsidRDefault="00DC7036" w:rsidP="00DC7036">
      <w:pPr>
        <w:pStyle w:val="Amain"/>
      </w:pPr>
      <w:r>
        <w:tab/>
      </w:r>
      <w:r w:rsidRPr="00071BC2">
        <w:t>(1)</w:t>
      </w:r>
      <w:r w:rsidRPr="00071BC2">
        <w:tab/>
      </w:r>
      <w:r w:rsidR="000E195A" w:rsidRPr="00071BC2">
        <w:t>An individual may ask their coordinating practitioner or another health practitioner (the</w:t>
      </w:r>
      <w:r w:rsidR="00071BC2">
        <w:t xml:space="preserve"> </w:t>
      </w:r>
      <w:r w:rsidR="000E195A" w:rsidRPr="004169C7">
        <w:rPr>
          <w:rStyle w:val="charBoldItals"/>
        </w:rPr>
        <w:t>requested practitioner</w:t>
      </w:r>
      <w:r w:rsidR="000E195A" w:rsidRPr="00071BC2">
        <w:t>) to act as their administering practitioner if the individual—</w:t>
      </w:r>
    </w:p>
    <w:p w14:paraId="486525CF" w14:textId="0765AA90" w:rsidR="000E195A" w:rsidRPr="00071BC2" w:rsidRDefault="00DC7036" w:rsidP="00DC7036">
      <w:pPr>
        <w:pStyle w:val="Apara"/>
      </w:pPr>
      <w:r>
        <w:tab/>
      </w:r>
      <w:r w:rsidRPr="00071BC2">
        <w:t>(a)</w:t>
      </w:r>
      <w:r w:rsidRPr="00071BC2">
        <w:tab/>
      </w:r>
      <w:r w:rsidR="00600FCE" w:rsidRPr="00071BC2">
        <w:t xml:space="preserve">has </w:t>
      </w:r>
      <w:r w:rsidR="000E195A" w:rsidRPr="00071BC2">
        <w:t>ma</w:t>
      </w:r>
      <w:r w:rsidR="00600FCE" w:rsidRPr="00071BC2">
        <w:t>de</w:t>
      </w:r>
      <w:r w:rsidR="000E195A" w:rsidRPr="00071BC2">
        <w:t xml:space="preserve"> a practitioner administration decision; or </w:t>
      </w:r>
    </w:p>
    <w:p w14:paraId="6B68598D" w14:textId="624D0451" w:rsidR="000E195A" w:rsidRPr="00071BC2" w:rsidRDefault="00DC7036" w:rsidP="00DC7036">
      <w:pPr>
        <w:pStyle w:val="Apara"/>
      </w:pPr>
      <w:r>
        <w:tab/>
      </w:r>
      <w:r w:rsidRPr="00071BC2">
        <w:t>(b)</w:t>
      </w:r>
      <w:r w:rsidRPr="00071BC2">
        <w:tab/>
      </w:r>
      <w:r w:rsidR="00600FCE" w:rsidRPr="00071BC2">
        <w:t xml:space="preserve">has changed </w:t>
      </w:r>
      <w:r w:rsidR="000E195A" w:rsidRPr="00071BC2">
        <w:t>their administration decision to a practitioner administration decision under section</w:t>
      </w:r>
      <w:r w:rsidR="00071BC2">
        <w:t xml:space="preserve"> </w:t>
      </w:r>
      <w:r w:rsidR="00071F0F">
        <w:t>43</w:t>
      </w:r>
      <w:r w:rsidR="00071BC2">
        <w:t xml:space="preserve"> </w:t>
      </w:r>
      <w:r w:rsidR="00071F0F">
        <w:t>(1)</w:t>
      </w:r>
      <w:r w:rsidR="000E195A" w:rsidRPr="00071BC2">
        <w:t xml:space="preserve"> </w:t>
      </w:r>
      <w:r w:rsidR="00071F0F">
        <w:t>(a)</w:t>
      </w:r>
      <w:r w:rsidR="000E195A" w:rsidRPr="00071BC2">
        <w:t>.</w:t>
      </w:r>
    </w:p>
    <w:p w14:paraId="1D4070E2" w14:textId="072A26B9" w:rsidR="000E195A" w:rsidRPr="00071BC2" w:rsidRDefault="00DC7036" w:rsidP="00DC7036">
      <w:pPr>
        <w:pStyle w:val="Amain"/>
      </w:pPr>
      <w:r>
        <w:tab/>
      </w:r>
      <w:r w:rsidRPr="00071BC2">
        <w:t>(2)</w:t>
      </w:r>
      <w:r w:rsidRPr="00071BC2">
        <w:tab/>
      </w:r>
      <w:r w:rsidR="000E195A" w:rsidRPr="00071BC2">
        <w:t xml:space="preserve">Within </w:t>
      </w:r>
      <w:r w:rsidR="001047F2" w:rsidRPr="008E619D">
        <w:t>4 business</w:t>
      </w:r>
      <w:r w:rsidR="000E195A" w:rsidRPr="00071BC2">
        <w:t xml:space="preserve"> days after the </w:t>
      </w:r>
      <w:r w:rsidR="00760D97" w:rsidRPr="00071BC2">
        <w:t xml:space="preserve">day the </w:t>
      </w:r>
      <w:r w:rsidR="000E195A" w:rsidRPr="00071BC2">
        <w:t>individual makes a request, the requested practitioner must—</w:t>
      </w:r>
    </w:p>
    <w:p w14:paraId="4C374EEA" w14:textId="3FAB857F" w:rsidR="000E195A" w:rsidRPr="00071BC2" w:rsidRDefault="00DC7036" w:rsidP="00DC7036">
      <w:pPr>
        <w:pStyle w:val="Apara"/>
      </w:pPr>
      <w:r>
        <w:tab/>
      </w:r>
      <w:r w:rsidRPr="00071BC2">
        <w:t>(a)</w:t>
      </w:r>
      <w:r w:rsidRPr="00071BC2">
        <w:tab/>
      </w:r>
      <w:r w:rsidR="000E195A" w:rsidRPr="00071BC2">
        <w:t>decide to act or refuse to act as the individual’s administering practitioner; and</w:t>
      </w:r>
    </w:p>
    <w:p w14:paraId="00DB456C" w14:textId="322D2C75" w:rsidR="000E195A" w:rsidRPr="00071BC2" w:rsidRDefault="00DC7036" w:rsidP="00DC7036">
      <w:pPr>
        <w:pStyle w:val="Apara"/>
      </w:pPr>
      <w:r>
        <w:tab/>
      </w:r>
      <w:r w:rsidRPr="00071BC2">
        <w:t>(b)</w:t>
      </w:r>
      <w:r w:rsidRPr="00071BC2">
        <w:tab/>
      </w:r>
      <w:r w:rsidR="000E195A" w:rsidRPr="00071BC2">
        <w:t>tell the individual about the decision.</w:t>
      </w:r>
    </w:p>
    <w:p w14:paraId="7702EE9D" w14:textId="771C4D7D" w:rsidR="000E195A" w:rsidRPr="00071BC2" w:rsidRDefault="00DC7036" w:rsidP="009539D8">
      <w:pPr>
        <w:pStyle w:val="Amain"/>
        <w:keepNext/>
      </w:pPr>
      <w:r>
        <w:lastRenderedPageBreak/>
        <w:tab/>
      </w:r>
      <w:r w:rsidRPr="00071BC2">
        <w:t>(3)</w:t>
      </w:r>
      <w:r w:rsidRPr="00071BC2">
        <w:tab/>
      </w:r>
      <w:r w:rsidR="000E195A" w:rsidRPr="00071BC2">
        <w:t>The requested practitioner—</w:t>
      </w:r>
    </w:p>
    <w:p w14:paraId="4688E796" w14:textId="01D2121C" w:rsidR="000E195A" w:rsidRPr="00071BC2" w:rsidRDefault="00DC7036" w:rsidP="00DC7036">
      <w:pPr>
        <w:pStyle w:val="Apara"/>
      </w:pPr>
      <w:r>
        <w:tab/>
      </w:r>
      <w:r w:rsidRPr="00071BC2">
        <w:t>(a)</w:t>
      </w:r>
      <w:r w:rsidRPr="00071BC2">
        <w:tab/>
      </w:r>
      <w:r w:rsidR="000E195A" w:rsidRPr="00071BC2">
        <w:t>must refuse to act as the individual’s administering practitioner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D292FC0" w14:textId="0A8C28AE" w:rsidR="000E195A" w:rsidRPr="00071BC2" w:rsidRDefault="00DC7036" w:rsidP="00DC7036">
      <w:pPr>
        <w:pStyle w:val="Apara"/>
      </w:pPr>
      <w:r>
        <w:tab/>
      </w:r>
      <w:r w:rsidRPr="00071BC2">
        <w:t>(b)</w:t>
      </w:r>
      <w:r w:rsidRPr="00071BC2">
        <w:tab/>
      </w:r>
      <w:r w:rsidR="000E195A" w:rsidRPr="00071BC2">
        <w:t>may refuse to act as the individual’s administering practitioner if they ar</w:t>
      </w:r>
      <w:r w:rsidR="00356E17" w:rsidRPr="00071BC2">
        <w:t>e u</w:t>
      </w:r>
      <w:r w:rsidR="000E195A" w:rsidRPr="00071BC2">
        <w:t>nable or unwilling to exercise the functions of an administering practitioner.</w:t>
      </w:r>
    </w:p>
    <w:p w14:paraId="00198C74" w14:textId="7FBC1354" w:rsidR="000E195A" w:rsidRPr="00071BC2" w:rsidRDefault="000E195A" w:rsidP="000E195A">
      <w:pPr>
        <w:pStyle w:val="aNote"/>
        <w:rPr>
          <w:iCs/>
        </w:rPr>
      </w:pPr>
      <w:r w:rsidRPr="004169C7">
        <w:rPr>
          <w:rStyle w:val="charItals"/>
        </w:rPr>
        <w:t>Note</w:t>
      </w:r>
      <w:r w:rsidRPr="004169C7">
        <w:rPr>
          <w:rStyle w:val="charItals"/>
        </w:rPr>
        <w:tab/>
      </w:r>
      <w:r w:rsidRPr="00071BC2">
        <w:rPr>
          <w:iCs/>
        </w:rPr>
        <w:t>The coordinating practitioner or health practitioner ma</w:t>
      </w:r>
      <w:r w:rsidR="00287695" w:rsidRPr="00071BC2">
        <w:rPr>
          <w:iCs/>
        </w:rPr>
        <w:t>y r</w:t>
      </w:r>
      <w:r w:rsidRPr="00071BC2">
        <w:rPr>
          <w:iCs/>
        </w:rPr>
        <w:t>efuse to act as the individual’s administering practitioner if they have a conscientious objection (see s</w:t>
      </w:r>
      <w:r w:rsidR="00071BC2">
        <w:rPr>
          <w:iCs/>
        </w:rPr>
        <w:t xml:space="preserve"> </w:t>
      </w:r>
      <w:r w:rsidR="00071F0F">
        <w:rPr>
          <w:iCs/>
        </w:rPr>
        <w:t>9</w:t>
      </w:r>
      <w:r w:rsidR="00224615">
        <w:rPr>
          <w:iCs/>
        </w:rPr>
        <w:t>9</w:t>
      </w:r>
      <w:r w:rsidRPr="00071BC2">
        <w:rPr>
          <w:iCs/>
        </w:rPr>
        <w:t>).</w:t>
      </w:r>
    </w:p>
    <w:p w14:paraId="6F2DFE5A" w14:textId="13D59CCA" w:rsidR="000E195A" w:rsidRPr="00071BC2" w:rsidRDefault="00DC7036" w:rsidP="00DC7036">
      <w:pPr>
        <w:pStyle w:val="Amain"/>
      </w:pPr>
      <w:r>
        <w:tab/>
      </w:r>
      <w:r w:rsidRPr="00071BC2">
        <w:t>(4)</w:t>
      </w:r>
      <w:r w:rsidRPr="00071BC2">
        <w:tab/>
      </w:r>
      <w:r w:rsidR="000E195A" w:rsidRPr="00071BC2">
        <w:t>The requested practitioner becomes the administering practitioner for the individual when they tell the individual that they agree to act as the individual’s administering practitioner.</w:t>
      </w:r>
    </w:p>
    <w:p w14:paraId="5283B616" w14:textId="04ECA5E9" w:rsidR="000E195A" w:rsidRPr="00071BC2" w:rsidRDefault="00DC7036" w:rsidP="00DC7036">
      <w:pPr>
        <w:pStyle w:val="Amain"/>
      </w:pPr>
      <w:r>
        <w:tab/>
      </w:r>
      <w:r w:rsidRPr="00071BC2">
        <w:t>(5)</w:t>
      </w:r>
      <w:r w:rsidRPr="00071BC2">
        <w:tab/>
      </w:r>
      <w:r w:rsidR="000E195A" w:rsidRPr="00071BC2">
        <w:t xml:space="preserve">If the requested practitioner agrees to act as the individual’s administering practitioner, the practitioner must give the board written notice of their decision within </w:t>
      </w:r>
      <w:r w:rsidR="001047F2" w:rsidRPr="008E619D">
        <w:t>4 business</w:t>
      </w:r>
      <w:r w:rsidR="000E195A" w:rsidRPr="00071BC2">
        <w:t xml:space="preserve"> days after the day they tell the individual about </w:t>
      </w:r>
      <w:r w:rsidR="00EF1A0C" w:rsidRPr="00071BC2">
        <w:t xml:space="preserve">the </w:t>
      </w:r>
      <w:r w:rsidR="000E195A" w:rsidRPr="00071BC2">
        <w:t>decision.</w:t>
      </w:r>
    </w:p>
    <w:p w14:paraId="21ED4721" w14:textId="77777777" w:rsidR="000E195A" w:rsidRPr="00071BC2" w:rsidRDefault="000E195A" w:rsidP="000E195A">
      <w:pPr>
        <w:pStyle w:val="Penalty"/>
      </w:pPr>
      <w:r w:rsidRPr="00071BC2">
        <w:t>Maximum penalty:  20 penalty units.</w:t>
      </w:r>
    </w:p>
    <w:p w14:paraId="26CE8E5D" w14:textId="05A59BC9" w:rsidR="000E195A" w:rsidRPr="00071BC2" w:rsidRDefault="00DC7036" w:rsidP="00DC7036">
      <w:pPr>
        <w:pStyle w:val="Amain"/>
      </w:pPr>
      <w:r>
        <w:tab/>
      </w:r>
      <w:r w:rsidRPr="00071BC2">
        <w:t>(6)</w:t>
      </w:r>
      <w:r w:rsidRPr="00071BC2">
        <w:tab/>
      </w:r>
      <w:r w:rsidR="000E195A" w:rsidRPr="00071BC2">
        <w:t xml:space="preserve">An offence against </w:t>
      </w:r>
      <w:r w:rsidR="00EF1A0C" w:rsidRPr="00071BC2">
        <w:t>this section</w:t>
      </w:r>
      <w:r w:rsidR="000E195A" w:rsidRPr="00071BC2">
        <w:t xml:space="preserve"> is a strict liability offence.</w:t>
      </w:r>
    </w:p>
    <w:p w14:paraId="5D38434D" w14:textId="3D563414" w:rsidR="000E195A" w:rsidRPr="00071BC2" w:rsidRDefault="00DC7036" w:rsidP="00DC7036">
      <w:pPr>
        <w:pStyle w:val="Amain"/>
      </w:pPr>
      <w:r>
        <w:tab/>
      </w:r>
      <w:r w:rsidRPr="00071BC2">
        <w:t>(7)</w:t>
      </w:r>
      <w:r w:rsidRPr="00071BC2">
        <w:tab/>
      </w:r>
      <w:r w:rsidR="000E195A" w:rsidRPr="00071BC2">
        <w:t>If the requested practitioner refuses to act as the individual’s administering practitioner, the practitioner must—</w:t>
      </w:r>
    </w:p>
    <w:p w14:paraId="527ABFAE" w14:textId="3E0148D8" w:rsidR="000E195A" w:rsidRPr="00071BC2" w:rsidRDefault="00DC7036" w:rsidP="00DC7036">
      <w:pPr>
        <w:pStyle w:val="Apara"/>
      </w:pPr>
      <w:r>
        <w:tab/>
      </w:r>
      <w:r w:rsidRPr="00071BC2">
        <w:t>(a)</w:t>
      </w:r>
      <w:r w:rsidRPr="00071BC2">
        <w:tab/>
      </w:r>
      <w:r w:rsidR="000E195A" w:rsidRPr="00071BC2">
        <w:t>tell the individual that other health practitioners may be able to assist the individual with their request; and</w:t>
      </w:r>
    </w:p>
    <w:p w14:paraId="4A1866D4" w14:textId="525451B2" w:rsidR="000E195A" w:rsidRPr="00071BC2" w:rsidRDefault="00DC7036" w:rsidP="00DC7036">
      <w:pPr>
        <w:pStyle w:val="Apara"/>
      </w:pPr>
      <w:r>
        <w:tab/>
      </w:r>
      <w:r w:rsidRPr="00071BC2">
        <w:t>(b)</w:t>
      </w:r>
      <w:r w:rsidRPr="00071BC2">
        <w:tab/>
      </w:r>
      <w:r w:rsidR="000E195A" w:rsidRPr="00071BC2">
        <w:t>give the individual information about—</w:t>
      </w:r>
    </w:p>
    <w:p w14:paraId="252DAD15" w14:textId="6196D972" w:rsidR="000E195A" w:rsidRPr="00071BC2" w:rsidRDefault="00DC7036" w:rsidP="00DC7036">
      <w:pPr>
        <w:pStyle w:val="Asubpara"/>
      </w:pPr>
      <w:r>
        <w:tab/>
      </w:r>
      <w:r w:rsidRPr="00071BC2">
        <w:t>(i)</w:t>
      </w:r>
      <w:r w:rsidRPr="00071BC2">
        <w:tab/>
      </w:r>
      <w:r w:rsidR="000E195A" w:rsidRPr="00071BC2">
        <w:t>another health practitioner who they believe is likely to be able to assist the individual with their request; or</w:t>
      </w:r>
    </w:p>
    <w:p w14:paraId="6455BED7" w14:textId="7320C201" w:rsidR="000E195A" w:rsidRPr="00071BC2" w:rsidRDefault="00DC7036" w:rsidP="00DC7036">
      <w:pPr>
        <w:pStyle w:val="Asubpara"/>
      </w:pPr>
      <w:r>
        <w:tab/>
      </w:r>
      <w:r w:rsidRPr="00071BC2">
        <w:t>(ii)</w:t>
      </w:r>
      <w:r w:rsidRPr="00071BC2">
        <w:tab/>
      </w:r>
      <w:r w:rsidR="000E195A" w:rsidRPr="00071BC2">
        <w:t>the approved care navigator service.</w:t>
      </w:r>
    </w:p>
    <w:p w14:paraId="4887317F" w14:textId="2F18B6BD" w:rsidR="000E195A" w:rsidRPr="00071BC2" w:rsidRDefault="00DC7036" w:rsidP="00DC7036">
      <w:pPr>
        <w:pStyle w:val="Amain"/>
      </w:pPr>
      <w:r>
        <w:lastRenderedPageBreak/>
        <w:tab/>
      </w:r>
      <w:r w:rsidRPr="00071BC2">
        <w:t>(8)</w:t>
      </w:r>
      <w:r w:rsidRPr="00071BC2">
        <w:tab/>
      </w:r>
      <w:r w:rsidR="000E195A" w:rsidRPr="00071BC2">
        <w:t>The requested practitioner must record the following information in the individual’s health record—</w:t>
      </w:r>
    </w:p>
    <w:p w14:paraId="0582A47D" w14:textId="07CF0198" w:rsidR="000E195A" w:rsidRPr="00071BC2" w:rsidRDefault="00DC7036" w:rsidP="00DC7036">
      <w:pPr>
        <w:pStyle w:val="Apara"/>
      </w:pPr>
      <w:r>
        <w:tab/>
      </w:r>
      <w:r w:rsidRPr="00071BC2">
        <w:t>(a)</w:t>
      </w:r>
      <w:r w:rsidRPr="00071BC2">
        <w:tab/>
      </w:r>
      <w:r w:rsidR="000E195A" w:rsidRPr="00071BC2">
        <w:t>that the request was made;</w:t>
      </w:r>
    </w:p>
    <w:p w14:paraId="7FED1098" w14:textId="2B7CD539" w:rsidR="000E195A" w:rsidRPr="00071BC2" w:rsidRDefault="00DC7036" w:rsidP="00DC7036">
      <w:pPr>
        <w:pStyle w:val="Apara"/>
      </w:pPr>
      <w:r>
        <w:tab/>
      </w:r>
      <w:r w:rsidRPr="00071BC2">
        <w:t>(b)</w:t>
      </w:r>
      <w:r w:rsidRPr="00071BC2">
        <w:tab/>
      </w:r>
      <w:r w:rsidR="000E195A" w:rsidRPr="00071BC2">
        <w:t>the practitioner’s decision;</w:t>
      </w:r>
    </w:p>
    <w:p w14:paraId="44A29878" w14:textId="6F0CBD9A" w:rsidR="000E195A" w:rsidRPr="00071BC2" w:rsidRDefault="00DC7036" w:rsidP="00DC7036">
      <w:pPr>
        <w:pStyle w:val="Apara"/>
      </w:pPr>
      <w:r>
        <w:tab/>
      </w:r>
      <w:r w:rsidRPr="00071BC2">
        <w:t>(c)</w:t>
      </w:r>
      <w:r w:rsidRPr="00071BC2">
        <w:tab/>
      </w:r>
      <w:r w:rsidR="000E195A" w:rsidRPr="00071BC2">
        <w:t>if the practitioner refused to act as the individual’s administering practitioner—the steps taken by the practitioner to comply with subsection</w:t>
      </w:r>
      <w:r w:rsidR="005467F1">
        <w:t> </w:t>
      </w:r>
      <w:r w:rsidR="000E195A" w:rsidRPr="00071BC2">
        <w:t>(7).</w:t>
      </w:r>
    </w:p>
    <w:p w14:paraId="2CC01A2C" w14:textId="2D428EB8" w:rsidR="000E195A" w:rsidRPr="00071BC2" w:rsidRDefault="00DC7036" w:rsidP="00DC7036">
      <w:pPr>
        <w:pStyle w:val="AH5Sec"/>
      </w:pPr>
      <w:bookmarkStart w:id="56" w:name="_Toc169014361"/>
      <w:r w:rsidRPr="00DC7036">
        <w:rPr>
          <w:rStyle w:val="CharSectNo"/>
        </w:rPr>
        <w:t>45</w:t>
      </w:r>
      <w:r w:rsidRPr="00071BC2">
        <w:tab/>
      </w:r>
      <w:r w:rsidR="000E195A" w:rsidRPr="00071BC2">
        <w:t>Revocation of administration decision</w:t>
      </w:r>
      <w:bookmarkEnd w:id="56"/>
    </w:p>
    <w:p w14:paraId="60B8D702" w14:textId="62273179" w:rsidR="000E195A" w:rsidRPr="00071BC2" w:rsidRDefault="00DC7036" w:rsidP="00DC7036">
      <w:pPr>
        <w:pStyle w:val="Amain"/>
      </w:pPr>
      <w:r>
        <w:tab/>
      </w:r>
      <w:r w:rsidRPr="00071BC2">
        <w:t>(1)</w:t>
      </w:r>
      <w:r w:rsidRPr="00071BC2">
        <w:tab/>
      </w:r>
      <w:r w:rsidR="000E195A" w:rsidRPr="00071BC2">
        <w:t>The individual may revoke an administration decision at any time by—</w:t>
      </w:r>
    </w:p>
    <w:p w14:paraId="2E1D5D71" w14:textId="56D2AB3D" w:rsidR="000E195A" w:rsidRPr="00071BC2" w:rsidRDefault="00DC7036" w:rsidP="00DC7036">
      <w:pPr>
        <w:pStyle w:val="Apara"/>
      </w:pPr>
      <w:r>
        <w:tab/>
      </w:r>
      <w:r w:rsidRPr="00071BC2">
        <w:t>(a)</w:t>
      </w:r>
      <w:r w:rsidRPr="00071BC2">
        <w:tab/>
      </w:r>
      <w:r w:rsidR="000E195A" w:rsidRPr="00071BC2">
        <w:t>for a self</w:t>
      </w:r>
      <w:r w:rsidR="000E195A" w:rsidRPr="00071BC2">
        <w:noBreakHyphen/>
        <w:t>administration decision—telling their coordinating practitioner that they have decided not to proceed with the self</w:t>
      </w:r>
      <w:r w:rsidR="000E195A" w:rsidRPr="00071BC2">
        <w:noBreakHyphen/>
        <w:t>administration of an approved substance; or</w:t>
      </w:r>
    </w:p>
    <w:p w14:paraId="7A34FB82" w14:textId="6B002B62" w:rsidR="00CC795A" w:rsidRPr="00DC7036" w:rsidRDefault="00DC7036" w:rsidP="00DC7036">
      <w:pPr>
        <w:pStyle w:val="Apara"/>
        <w:rPr>
          <w:color w:val="000000"/>
        </w:rPr>
      </w:pPr>
      <w:r w:rsidRPr="00DC7036">
        <w:rPr>
          <w:color w:val="000000"/>
        </w:rPr>
        <w:tab/>
        <w:t>(b)</w:t>
      </w:r>
      <w:r w:rsidRPr="00DC7036">
        <w:rPr>
          <w:color w:val="000000"/>
        </w:rPr>
        <w:tab/>
      </w:r>
      <w:r w:rsidR="00CC795A" w:rsidRPr="00DC7036">
        <w:rPr>
          <w:color w:val="000000"/>
        </w:rPr>
        <w:t>for a practitioner administration decision—</w:t>
      </w:r>
    </w:p>
    <w:p w14:paraId="5DA19D51" w14:textId="4ABF872A" w:rsidR="00CC795A" w:rsidRPr="00071BC2" w:rsidRDefault="00DC7036" w:rsidP="00DC7036">
      <w:pPr>
        <w:pStyle w:val="Asubpara"/>
      </w:pPr>
      <w:r>
        <w:tab/>
      </w:r>
      <w:r w:rsidRPr="00071BC2">
        <w:t>(i)</w:t>
      </w:r>
      <w:r w:rsidRPr="00071BC2">
        <w:tab/>
      </w:r>
      <w:r w:rsidR="00CC795A" w:rsidRPr="00071BC2">
        <w:t>if the individual has an administering practitioner</w:t>
      </w:r>
      <w:r w:rsidR="00CC795A" w:rsidRPr="00071BC2">
        <w:rPr>
          <w:color w:val="000000"/>
        </w:rPr>
        <w:t>—</w:t>
      </w:r>
      <w:r w:rsidR="00CC795A" w:rsidRPr="00071BC2">
        <w:t>telling their administering practitioner that they have decided not to proceed with the administration of an approved substance; or</w:t>
      </w:r>
    </w:p>
    <w:p w14:paraId="1C1D1D58" w14:textId="30B13831" w:rsidR="00CC795A" w:rsidRPr="00071BC2" w:rsidRDefault="00DC7036" w:rsidP="00DC7036">
      <w:pPr>
        <w:pStyle w:val="Asubpara"/>
      </w:pPr>
      <w:r>
        <w:tab/>
      </w:r>
      <w:r w:rsidRPr="00071BC2">
        <w:t>(ii)</w:t>
      </w:r>
      <w:r w:rsidRPr="00071BC2">
        <w:tab/>
      </w:r>
      <w:r w:rsidR="00CC795A" w:rsidRPr="00071BC2">
        <w:t>in any other case</w:t>
      </w:r>
      <w:r w:rsidR="00CC795A" w:rsidRPr="00071BC2">
        <w:rPr>
          <w:color w:val="000000"/>
        </w:rPr>
        <w:t>—</w:t>
      </w:r>
      <w:r w:rsidR="00CC795A" w:rsidRPr="00071BC2">
        <w:t>telling their coordinating practitioner that they have decided not to proceed with the administration of an approved substance.</w:t>
      </w:r>
    </w:p>
    <w:p w14:paraId="22B5F40D" w14:textId="14A1CD5F" w:rsidR="000E195A" w:rsidRPr="00071BC2" w:rsidRDefault="00DC7036" w:rsidP="00DC7036">
      <w:pPr>
        <w:pStyle w:val="Amain"/>
      </w:pPr>
      <w:r>
        <w:tab/>
      </w:r>
      <w:r w:rsidRPr="00071BC2">
        <w:t>(2)</w:t>
      </w:r>
      <w:r w:rsidRPr="00071BC2">
        <w:tab/>
      </w:r>
      <w:r w:rsidR="000E195A" w:rsidRPr="00071BC2">
        <w:t>An administration decision may be revoked in writing or orally, or by communicating in any other way the individual can.</w:t>
      </w:r>
    </w:p>
    <w:p w14:paraId="396056DD" w14:textId="1E5063E5" w:rsidR="000E195A" w:rsidRPr="00071BC2" w:rsidRDefault="00DC7036" w:rsidP="00DC7036">
      <w:pPr>
        <w:pStyle w:val="Amain"/>
      </w:pPr>
      <w:r>
        <w:tab/>
      </w:r>
      <w:r w:rsidRPr="00071BC2">
        <w:t>(3)</w:t>
      </w:r>
      <w:r w:rsidRPr="00071BC2">
        <w:tab/>
      </w:r>
      <w:r w:rsidR="000E195A" w:rsidRPr="00071BC2">
        <w:t>If the individual revokes an administration decision under subsection</w:t>
      </w:r>
      <w:r w:rsidR="00690CB3">
        <w:t> </w:t>
      </w:r>
      <w:r w:rsidR="000E195A" w:rsidRPr="00071BC2">
        <w:t>(1) (a)</w:t>
      </w:r>
      <w:r w:rsidR="00B7541C" w:rsidRPr="00071BC2">
        <w:t xml:space="preserve"> or (b) (ii)</w:t>
      </w:r>
      <w:r w:rsidR="000E195A" w:rsidRPr="00071BC2">
        <w:t>, their coordinating practitioner must—</w:t>
      </w:r>
    </w:p>
    <w:p w14:paraId="3FF12258" w14:textId="008D41D8"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20BF5D71" w14:textId="4623BD08" w:rsidR="000E195A" w:rsidRPr="00071BC2" w:rsidRDefault="00DC7036" w:rsidP="00DC7036">
      <w:pPr>
        <w:pStyle w:val="Apara"/>
      </w:pPr>
      <w:r>
        <w:lastRenderedPageBreak/>
        <w:tab/>
      </w:r>
      <w:r w:rsidRPr="00071BC2">
        <w:t>(b)</w:t>
      </w:r>
      <w:r w:rsidRPr="00071BC2">
        <w:tab/>
      </w:r>
      <w:r w:rsidR="000E195A" w:rsidRPr="00071BC2">
        <w:t xml:space="preserve">give the board written notice of the revocation within </w:t>
      </w:r>
      <w:r w:rsidR="001047F2" w:rsidRPr="008E619D">
        <w:t>4</w:t>
      </w:r>
      <w:r w:rsidR="001047F2">
        <w:t> </w:t>
      </w:r>
      <w:r w:rsidR="001047F2" w:rsidRPr="008E619D">
        <w:t>business</w:t>
      </w:r>
      <w:r w:rsidR="000E195A" w:rsidRPr="00071BC2">
        <w:t xml:space="preserve"> days after the day the individual tells the coordinating practitioner about the revocation.</w:t>
      </w:r>
    </w:p>
    <w:p w14:paraId="687078DD" w14:textId="77777777" w:rsidR="000E195A" w:rsidRPr="00071BC2" w:rsidRDefault="000E195A" w:rsidP="000E195A">
      <w:pPr>
        <w:pStyle w:val="Penalty"/>
      </w:pPr>
      <w:r w:rsidRPr="00071BC2">
        <w:t>Maximum penalty (paragraph (b)):  20 penalty units.</w:t>
      </w:r>
    </w:p>
    <w:p w14:paraId="3DD994B2" w14:textId="0D150C61" w:rsidR="000E195A" w:rsidRPr="00071BC2" w:rsidRDefault="00DC7036" w:rsidP="00DC7036">
      <w:pPr>
        <w:pStyle w:val="Amain"/>
      </w:pPr>
      <w:r>
        <w:tab/>
      </w:r>
      <w:r w:rsidRPr="00071BC2">
        <w:t>(4)</w:t>
      </w:r>
      <w:r w:rsidRPr="00071BC2">
        <w:tab/>
      </w:r>
      <w:r w:rsidR="000E195A" w:rsidRPr="00071BC2">
        <w:t>If the individual revokes an administration decision under subsection</w:t>
      </w:r>
      <w:r w:rsidR="00690CB3">
        <w:t> </w:t>
      </w:r>
      <w:r w:rsidR="000E195A" w:rsidRPr="00071BC2">
        <w:t>(1) (b)</w:t>
      </w:r>
      <w:r w:rsidR="00B7541C" w:rsidRPr="00071BC2">
        <w:t xml:space="preserve"> (i)</w:t>
      </w:r>
      <w:r w:rsidR="000E195A" w:rsidRPr="00071BC2">
        <w:t>, their administering practitioner must—</w:t>
      </w:r>
    </w:p>
    <w:p w14:paraId="5F2A4568" w14:textId="6417B346"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73B59154" w14:textId="344033D5" w:rsidR="000E195A" w:rsidRPr="00071BC2" w:rsidRDefault="00DC7036" w:rsidP="00DC7036">
      <w:pPr>
        <w:pStyle w:val="Apara"/>
      </w:pPr>
      <w:r>
        <w:tab/>
      </w:r>
      <w:r w:rsidRPr="00071BC2">
        <w:t>(b)</w:t>
      </w:r>
      <w:r w:rsidRPr="00071BC2">
        <w:tab/>
      </w:r>
      <w:r w:rsidR="000E195A" w:rsidRPr="00071BC2">
        <w:t xml:space="preserve">if the administering practitioner is not the individual’s coordinating practitioner—give the individual’s coordinating practitioner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 and</w:t>
      </w:r>
    </w:p>
    <w:p w14:paraId="17952899" w14:textId="2F64DBE0" w:rsidR="000E195A" w:rsidRPr="00071BC2" w:rsidRDefault="00DC7036" w:rsidP="00DC7036">
      <w:pPr>
        <w:pStyle w:val="Apara"/>
      </w:pPr>
      <w:r>
        <w:tab/>
      </w:r>
      <w:r w:rsidRPr="00071BC2">
        <w:t>(c)</w:t>
      </w:r>
      <w:r w:rsidRPr="00071BC2">
        <w:tab/>
      </w:r>
      <w:r w:rsidR="000E195A" w:rsidRPr="00071BC2">
        <w:t xml:space="preserve">give the board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w:t>
      </w:r>
    </w:p>
    <w:p w14:paraId="50432A68" w14:textId="77777777" w:rsidR="000E195A" w:rsidRPr="00071BC2" w:rsidRDefault="000E195A" w:rsidP="000E195A">
      <w:pPr>
        <w:pStyle w:val="Penalty"/>
      </w:pPr>
      <w:r w:rsidRPr="00071BC2">
        <w:t>Maximum penalty (paragraph (c)):  20 penalty units.</w:t>
      </w:r>
    </w:p>
    <w:p w14:paraId="3BBEB3CB" w14:textId="7B88A3F3" w:rsidR="000E195A" w:rsidRPr="00071BC2" w:rsidRDefault="00DC7036" w:rsidP="00DC7036">
      <w:pPr>
        <w:pStyle w:val="Amain"/>
      </w:pPr>
      <w:r>
        <w:tab/>
      </w:r>
      <w:r w:rsidRPr="00071BC2">
        <w:t>(5)</w:t>
      </w:r>
      <w:r w:rsidRPr="00071BC2">
        <w:tab/>
      </w:r>
      <w:r w:rsidR="000E195A" w:rsidRPr="00071BC2">
        <w:t>An offence against this section is a strict liability offence.</w:t>
      </w:r>
    </w:p>
    <w:p w14:paraId="1E044EAF" w14:textId="4D6099F1" w:rsidR="000E195A" w:rsidRPr="00071BC2" w:rsidRDefault="00DC7036" w:rsidP="00DC7036">
      <w:pPr>
        <w:pStyle w:val="AH5Sec"/>
      </w:pPr>
      <w:bookmarkStart w:id="57" w:name="_Toc169014362"/>
      <w:r w:rsidRPr="00DC7036">
        <w:rPr>
          <w:rStyle w:val="CharSectNo"/>
        </w:rPr>
        <w:t>46</w:t>
      </w:r>
      <w:r w:rsidRPr="00071BC2">
        <w:tab/>
      </w:r>
      <w:r w:rsidR="000E195A" w:rsidRPr="00071BC2">
        <w:t>Transfer of administering practitioner functions—transfer request made by administering practitioner</w:t>
      </w:r>
      <w:bookmarkEnd w:id="57"/>
    </w:p>
    <w:p w14:paraId="264B648B" w14:textId="4406A2C1"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5EB85540" w14:textId="0C4CF2FD" w:rsidR="000E195A" w:rsidRPr="00071BC2" w:rsidRDefault="00DC7036" w:rsidP="00DC7036">
      <w:pPr>
        <w:pStyle w:val="Apara"/>
      </w:pPr>
      <w:r>
        <w:tab/>
      </w:r>
      <w:r w:rsidRPr="00071BC2">
        <w:t>(a)</w:t>
      </w:r>
      <w:r w:rsidRPr="00071BC2">
        <w:tab/>
      </w:r>
      <w:r w:rsidR="00BF72EF" w:rsidRPr="00071BC2">
        <w:t xml:space="preserve">an individual </w:t>
      </w:r>
      <w:r w:rsidR="000E195A" w:rsidRPr="00071BC2">
        <w:t>has an administering practitioner; and</w:t>
      </w:r>
    </w:p>
    <w:p w14:paraId="60AB6738" w14:textId="7F129458" w:rsidR="000E195A" w:rsidRPr="00071BC2" w:rsidRDefault="00DC7036" w:rsidP="00DC7036">
      <w:pPr>
        <w:pStyle w:val="Apara"/>
      </w:pPr>
      <w:r>
        <w:tab/>
      </w:r>
      <w:r w:rsidRPr="00071BC2">
        <w:t>(b)</w:t>
      </w:r>
      <w:r w:rsidRPr="00071BC2">
        <w:tab/>
      </w:r>
      <w:r w:rsidR="000E195A" w:rsidRPr="00071BC2">
        <w:t xml:space="preserve">the administering practitioner (the </w:t>
      </w:r>
      <w:r w:rsidR="000E195A" w:rsidRPr="004169C7">
        <w:rPr>
          <w:rStyle w:val="charBoldItals"/>
        </w:rPr>
        <w:t>original practitioner</w:t>
      </w:r>
      <w:r w:rsidR="000E195A" w:rsidRPr="00071BC2">
        <w:t>) is unable or unwilling to exercise their functions as administering practitioner.</w:t>
      </w:r>
    </w:p>
    <w:p w14:paraId="2AA3A98F" w14:textId="4D9E9B28" w:rsidR="000E195A" w:rsidRPr="00071BC2" w:rsidRDefault="00DC7036" w:rsidP="00DC7036">
      <w:pPr>
        <w:pStyle w:val="Amain"/>
      </w:pPr>
      <w:r>
        <w:tab/>
      </w:r>
      <w:r w:rsidRPr="00071BC2">
        <w:t>(2)</w:t>
      </w:r>
      <w:r w:rsidRPr="00071BC2">
        <w:tab/>
      </w:r>
      <w:r w:rsidR="000E195A" w:rsidRPr="00071BC2">
        <w:t>The original practitioner must ask another health practitioner to become the individual’s administering practitioner (a</w:t>
      </w:r>
      <w:r w:rsidR="00071BC2">
        <w:t xml:space="preserve"> </w:t>
      </w:r>
      <w:r w:rsidR="000E195A" w:rsidRPr="004169C7">
        <w:rPr>
          <w:rStyle w:val="charBoldItals"/>
        </w:rPr>
        <w:t>transfer request</w:t>
      </w:r>
      <w:r w:rsidR="000E195A" w:rsidRPr="00071BC2">
        <w:t>) if the individual consents to the request being made.</w:t>
      </w:r>
    </w:p>
    <w:p w14:paraId="63ACA119" w14:textId="58B32D97" w:rsidR="000E195A" w:rsidRPr="00071BC2" w:rsidRDefault="00DC7036" w:rsidP="00DC7036">
      <w:pPr>
        <w:pStyle w:val="Amain"/>
      </w:pPr>
      <w:r>
        <w:lastRenderedPageBreak/>
        <w:tab/>
      </w:r>
      <w:r w:rsidRPr="00071BC2">
        <w:t>(3)</w:t>
      </w:r>
      <w:r w:rsidRPr="00071BC2">
        <w:tab/>
      </w:r>
      <w:r w:rsidR="000E195A" w:rsidRPr="00071BC2">
        <w:t xml:space="preserve">Within </w:t>
      </w:r>
      <w:r w:rsidR="00161DEA" w:rsidRPr="008E619D">
        <w:t>4 business</w:t>
      </w:r>
      <w:r w:rsidR="000E195A" w:rsidRPr="00071BC2">
        <w:t xml:space="preserve"> days after the day the original practitioner makes a transfer request, the other health practitioner must tell the original practitioner whether the other health practitioner accepts or refuses to accept the request.</w:t>
      </w:r>
    </w:p>
    <w:p w14:paraId="70AD273A" w14:textId="6CE8CE72" w:rsidR="000E195A" w:rsidRPr="00071BC2" w:rsidRDefault="00DC7036" w:rsidP="00DC7036">
      <w:pPr>
        <w:pStyle w:val="Amain"/>
      </w:pPr>
      <w:r>
        <w:tab/>
      </w:r>
      <w:r w:rsidRPr="00071BC2">
        <w:t>(4)</w:t>
      </w:r>
      <w:r w:rsidRPr="00071BC2">
        <w:tab/>
      </w:r>
      <w:r w:rsidR="000E195A" w:rsidRPr="00071BC2">
        <w:t>The other health practitioner</w:t>
      </w:r>
      <w:r w:rsidR="000E195A" w:rsidRPr="00071BC2">
        <w:rPr>
          <w:color w:val="000000"/>
          <w:shd w:val="clear" w:color="auto" w:fill="FFFFFF"/>
        </w:rPr>
        <w:t>—</w:t>
      </w:r>
    </w:p>
    <w:p w14:paraId="3DC6D288" w14:textId="7B2C0F33"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F878BFE" w14:textId="40C77FC4" w:rsidR="000E195A" w:rsidRPr="00071BC2" w:rsidRDefault="00DC7036" w:rsidP="00DC7036">
      <w:pPr>
        <w:pStyle w:val="Apara"/>
      </w:pPr>
      <w:r>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5E1247EB" w14:textId="105B99C0"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 xml:space="preserve">efuse to accept a transfer </w:t>
      </w:r>
      <w:r w:rsidR="002072B1" w:rsidRPr="00071BC2">
        <w:rPr>
          <w:iCs/>
        </w:rPr>
        <w:t xml:space="preserve">request </w:t>
      </w:r>
      <w:r w:rsidRPr="00071BC2">
        <w:rPr>
          <w:iCs/>
        </w:rPr>
        <w:t>if they have a conscientious objection (see s</w:t>
      </w:r>
      <w:r w:rsidR="00071BC2">
        <w:rPr>
          <w:iCs/>
        </w:rPr>
        <w:t xml:space="preserve"> </w:t>
      </w:r>
      <w:r w:rsidR="00071F0F">
        <w:rPr>
          <w:iCs/>
        </w:rPr>
        <w:t>9</w:t>
      </w:r>
      <w:r w:rsidR="00224615">
        <w:rPr>
          <w:iCs/>
        </w:rPr>
        <w:t>9</w:t>
      </w:r>
      <w:r w:rsidRPr="00071BC2">
        <w:rPr>
          <w:iCs/>
        </w:rPr>
        <w:t>).</w:t>
      </w:r>
    </w:p>
    <w:p w14:paraId="7E5DE87F" w14:textId="3A44EE64" w:rsidR="000E195A" w:rsidRPr="00071BC2" w:rsidRDefault="00DC7036" w:rsidP="00DC7036">
      <w:pPr>
        <w:pStyle w:val="Amain"/>
      </w:pPr>
      <w:r>
        <w:tab/>
      </w:r>
      <w:r w:rsidRPr="00071BC2">
        <w:t>(5)</w:t>
      </w:r>
      <w:r w:rsidRPr="00071BC2">
        <w:tab/>
      </w:r>
      <w:r w:rsidR="000E195A" w:rsidRPr="00071BC2">
        <w:t>If the other health practitioner accepts the transfer request, the original practitioner must</w:t>
      </w:r>
      <w:r w:rsidR="000E195A" w:rsidRPr="00071BC2">
        <w:rPr>
          <w:color w:val="000000"/>
          <w:shd w:val="clear" w:color="auto" w:fill="FFFFFF"/>
        </w:rPr>
        <w:t>—</w:t>
      </w:r>
    </w:p>
    <w:p w14:paraId="73AD4014" w14:textId="407D4B7C" w:rsidR="000E195A" w:rsidRPr="00071BC2" w:rsidRDefault="00DC7036" w:rsidP="00DC7036">
      <w:pPr>
        <w:pStyle w:val="Apara"/>
      </w:pPr>
      <w:r>
        <w:tab/>
      </w:r>
      <w:r w:rsidRPr="00071BC2">
        <w:t>(a)</w:t>
      </w:r>
      <w:r w:rsidRPr="00071BC2">
        <w:tab/>
      </w:r>
      <w:r w:rsidR="000E195A" w:rsidRPr="00071BC2">
        <w:t xml:space="preserve">tell the individual that the request has been accepted and give the </w:t>
      </w:r>
      <w:r w:rsidR="00D52A43" w:rsidRPr="00071BC2">
        <w:t xml:space="preserve">other </w:t>
      </w:r>
      <w:r w:rsidR="000E195A" w:rsidRPr="00071BC2">
        <w:t>health practitioner’s name and contact details to the individual; and</w:t>
      </w:r>
    </w:p>
    <w:p w14:paraId="5880277D" w14:textId="21C5A040" w:rsidR="000E195A" w:rsidRPr="00071BC2" w:rsidRDefault="00DC7036" w:rsidP="00DC7036">
      <w:pPr>
        <w:pStyle w:val="Apara"/>
      </w:pPr>
      <w:r>
        <w:tab/>
      </w:r>
      <w:r w:rsidRPr="00071BC2">
        <w:t>(b)</w:t>
      </w:r>
      <w:r w:rsidRPr="00071BC2">
        <w:tab/>
      </w:r>
      <w:r w:rsidR="000E195A" w:rsidRPr="00071BC2">
        <w:t>record the request acceptance in the individual’s health record; and</w:t>
      </w:r>
    </w:p>
    <w:p w14:paraId="4777D9BA" w14:textId="35A186AD" w:rsidR="000E195A" w:rsidRPr="00071BC2" w:rsidRDefault="00DC7036" w:rsidP="00DC7036">
      <w:pPr>
        <w:pStyle w:val="Apara"/>
      </w:pPr>
      <w:r>
        <w:tab/>
      </w:r>
      <w:r w:rsidRPr="00071BC2">
        <w:t>(c)</w:t>
      </w:r>
      <w:r w:rsidRPr="00071BC2">
        <w:tab/>
      </w:r>
      <w:r w:rsidR="000E195A" w:rsidRPr="00071BC2">
        <w:t xml:space="preserve">give the board written notice of the request acceptance as soon as practicable, but not later than </w:t>
      </w:r>
      <w:r w:rsidR="00161DEA" w:rsidRPr="008E619D">
        <w:t>4 business</w:t>
      </w:r>
      <w:r w:rsidR="000E195A" w:rsidRPr="00071BC2">
        <w:t xml:space="preserve"> days after the day the original practitioner does the things mentioned in paragraph</w:t>
      </w:r>
      <w:r w:rsidR="00690CB3">
        <w:t> </w:t>
      </w:r>
      <w:r w:rsidR="000E195A" w:rsidRPr="00071BC2">
        <w:t>(a); and</w:t>
      </w:r>
    </w:p>
    <w:p w14:paraId="5BE87CF3" w14:textId="10B86302" w:rsidR="000E195A" w:rsidRPr="00071BC2" w:rsidRDefault="00DC7036" w:rsidP="00DC7036">
      <w:pPr>
        <w:pStyle w:val="Apara"/>
      </w:pPr>
      <w:r>
        <w:tab/>
      </w:r>
      <w:r w:rsidRPr="00071BC2">
        <w:t>(d)</w:t>
      </w:r>
      <w:r w:rsidRPr="00071BC2">
        <w:tab/>
      </w:r>
      <w:r w:rsidR="000E195A" w:rsidRPr="00071BC2">
        <w:t xml:space="preserve">tell the </w:t>
      </w:r>
      <w:r w:rsidR="00D52A43" w:rsidRPr="00071BC2">
        <w:t>other health</w:t>
      </w:r>
      <w:r w:rsidR="000E195A" w:rsidRPr="00071BC2">
        <w:t xml:space="preserve"> practitioner about the notice given under paragraph</w:t>
      </w:r>
      <w:r w:rsidR="00071BC2">
        <w:t xml:space="preserve"> </w:t>
      </w:r>
      <w:r w:rsidR="000E195A" w:rsidRPr="00071BC2">
        <w:t>(c) as soon as practicable after giving the notice.</w:t>
      </w:r>
    </w:p>
    <w:p w14:paraId="010E61F4" w14:textId="77777777" w:rsidR="000E195A" w:rsidRPr="00071BC2" w:rsidRDefault="000E195A" w:rsidP="000E195A">
      <w:pPr>
        <w:pStyle w:val="Penalty"/>
      </w:pPr>
      <w:r w:rsidRPr="00071BC2">
        <w:t>Maximum penalty (paragraph (c)):  20 penalty units.</w:t>
      </w:r>
    </w:p>
    <w:p w14:paraId="1FD081CB" w14:textId="017A394A"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1D100C69" w14:textId="48F47FE2" w:rsidR="000E195A" w:rsidRPr="00071BC2" w:rsidRDefault="00DC7036" w:rsidP="00DC7036">
      <w:pPr>
        <w:pStyle w:val="Amain"/>
      </w:pPr>
      <w:r>
        <w:lastRenderedPageBreak/>
        <w:tab/>
      </w:r>
      <w:r w:rsidRPr="00071BC2">
        <w:t>(7)</w:t>
      </w:r>
      <w:r w:rsidRPr="00071BC2">
        <w:tab/>
      </w:r>
      <w:r w:rsidR="000E195A" w:rsidRPr="00071BC2">
        <w:t>When the original practitioner gives the board notice under subsection</w:t>
      </w:r>
      <w:r w:rsidR="00690CB3">
        <w:t> </w:t>
      </w:r>
      <w:r w:rsidR="000E195A" w:rsidRPr="00071BC2">
        <w:t>(5) (c)—</w:t>
      </w:r>
    </w:p>
    <w:p w14:paraId="0BB8D7F3" w14:textId="0CBAF422" w:rsidR="000E195A" w:rsidRPr="00071BC2" w:rsidRDefault="00DC7036" w:rsidP="00DC7036">
      <w:pPr>
        <w:pStyle w:val="Apara"/>
      </w:pPr>
      <w:r>
        <w:tab/>
      </w:r>
      <w:r w:rsidRPr="00071BC2">
        <w:t>(a)</w:t>
      </w:r>
      <w:r w:rsidRPr="00071BC2">
        <w:tab/>
      </w:r>
      <w:r w:rsidR="000E195A" w:rsidRPr="00071BC2">
        <w:t xml:space="preserve">the other health practitioner becomes the individual’s administering practitioner (the </w:t>
      </w:r>
      <w:r w:rsidR="000E195A" w:rsidRPr="004169C7">
        <w:rPr>
          <w:rStyle w:val="charBoldItals"/>
        </w:rPr>
        <w:t>new practitioner</w:t>
      </w:r>
      <w:r w:rsidR="000E195A" w:rsidRPr="00071BC2">
        <w:t>); and</w:t>
      </w:r>
    </w:p>
    <w:p w14:paraId="4D413F29" w14:textId="7B347CDD" w:rsidR="000E195A" w:rsidRPr="00071BC2" w:rsidRDefault="00DC7036" w:rsidP="00DC7036">
      <w:pPr>
        <w:pStyle w:val="Apara"/>
      </w:pPr>
      <w:r>
        <w:tab/>
      </w:r>
      <w:r w:rsidRPr="00071BC2">
        <w:t>(b)</w:t>
      </w:r>
      <w:r w:rsidRPr="00071BC2">
        <w:tab/>
      </w:r>
      <w:r w:rsidR="000E195A" w:rsidRPr="00071BC2">
        <w:t>the functions of the original practitioner transfer to the new practitioner.</w:t>
      </w:r>
    </w:p>
    <w:p w14:paraId="5B20DABA" w14:textId="66DADD30" w:rsidR="000E195A" w:rsidRPr="00071BC2" w:rsidRDefault="00DC7036" w:rsidP="00DC7036">
      <w:pPr>
        <w:pStyle w:val="Amain"/>
      </w:pPr>
      <w:r>
        <w:tab/>
      </w:r>
      <w:r w:rsidRPr="00071BC2">
        <w:t>(8)</w:t>
      </w:r>
      <w:r w:rsidRPr="00071BC2">
        <w:tab/>
      </w:r>
      <w:r w:rsidR="000E195A" w:rsidRPr="00071BC2">
        <w:t>The original practitioner must refer the individual to the approved care navigator service if the original practitioner is unable to transfer their functions after taking reasonable steps to do so.</w:t>
      </w:r>
    </w:p>
    <w:p w14:paraId="79D878C5" w14:textId="2082885F" w:rsidR="000E195A" w:rsidRPr="00071BC2" w:rsidRDefault="00DC7036" w:rsidP="00DC7036">
      <w:pPr>
        <w:pStyle w:val="AH5Sec"/>
      </w:pPr>
      <w:bookmarkStart w:id="58" w:name="_Toc169014363"/>
      <w:r w:rsidRPr="00DC7036">
        <w:rPr>
          <w:rStyle w:val="CharSectNo"/>
        </w:rPr>
        <w:t>47</w:t>
      </w:r>
      <w:r w:rsidRPr="00071BC2">
        <w:tab/>
      </w:r>
      <w:r w:rsidR="000E195A" w:rsidRPr="00071BC2">
        <w:t>Transfer of administering practitioner functions—transfer request made by individual</w:t>
      </w:r>
      <w:bookmarkEnd w:id="58"/>
    </w:p>
    <w:p w14:paraId="0A6D51CE" w14:textId="756468CE" w:rsidR="00161DEA" w:rsidRPr="008E619D" w:rsidRDefault="00DC7036" w:rsidP="00DC7036">
      <w:pPr>
        <w:pStyle w:val="Amain"/>
      </w:pPr>
      <w:r>
        <w:tab/>
      </w:r>
      <w:r w:rsidRPr="008E619D">
        <w:t>(1)</w:t>
      </w:r>
      <w:r w:rsidRPr="008E619D">
        <w:tab/>
      </w:r>
      <w:r w:rsidR="00161DEA" w:rsidRPr="008E619D">
        <w:t>This section applies if an individual has an administering practitioner.</w:t>
      </w:r>
    </w:p>
    <w:p w14:paraId="491A6C14" w14:textId="28159608" w:rsidR="000E195A" w:rsidRPr="00071BC2" w:rsidRDefault="00DC7036" w:rsidP="00DC7036">
      <w:pPr>
        <w:pStyle w:val="Amain"/>
      </w:pPr>
      <w:r>
        <w:tab/>
      </w:r>
      <w:r w:rsidRPr="00071BC2">
        <w:t>(2)</w:t>
      </w:r>
      <w:r w:rsidRPr="00071BC2">
        <w:tab/>
      </w:r>
      <w:r w:rsidR="000E195A" w:rsidRPr="00071BC2">
        <w:t>The individual may ask another health practitioner to become their administering practitioner (a</w:t>
      </w:r>
      <w:r w:rsidR="00071BC2">
        <w:t xml:space="preserve"> </w:t>
      </w:r>
      <w:r w:rsidR="000E195A" w:rsidRPr="004169C7">
        <w:rPr>
          <w:rStyle w:val="charBoldItals"/>
        </w:rPr>
        <w:t>transfer request</w:t>
      </w:r>
      <w:r w:rsidR="000E195A" w:rsidRPr="00071BC2">
        <w:t>).</w:t>
      </w:r>
    </w:p>
    <w:p w14:paraId="15B1249E" w14:textId="5F2979A9" w:rsidR="000E195A" w:rsidRPr="00071BC2" w:rsidRDefault="00DC7036" w:rsidP="00DC7036">
      <w:pPr>
        <w:pStyle w:val="Amain"/>
      </w:pPr>
      <w:r>
        <w:tab/>
      </w:r>
      <w:r w:rsidRPr="00071BC2">
        <w:t>(3)</w:t>
      </w:r>
      <w:r w:rsidRPr="00071BC2">
        <w:tab/>
      </w:r>
      <w:r w:rsidR="000E195A" w:rsidRPr="00071BC2">
        <w:t xml:space="preserve">Within </w:t>
      </w:r>
      <w:r w:rsidR="00161DEA" w:rsidRPr="008E619D">
        <w:t>4 business</w:t>
      </w:r>
      <w:r w:rsidR="000E195A" w:rsidRPr="00071BC2">
        <w:t xml:space="preserve"> days after the day the individual makes a transfer request, the </w:t>
      </w:r>
      <w:r w:rsidR="00161DEA" w:rsidRPr="008E619D">
        <w:t>other</w:t>
      </w:r>
      <w:r w:rsidR="00161DEA">
        <w:t xml:space="preserve"> </w:t>
      </w:r>
      <w:r w:rsidR="000E195A" w:rsidRPr="00071BC2">
        <w:t>health practitioner must</w:t>
      </w:r>
      <w:r w:rsidR="00726F7B" w:rsidRPr="00071BC2">
        <w:rPr>
          <w:color w:val="000000"/>
          <w:shd w:val="clear" w:color="auto" w:fill="FFFFFF"/>
        </w:rPr>
        <w:t>—</w:t>
      </w:r>
    </w:p>
    <w:p w14:paraId="6E100A1F" w14:textId="27A71330" w:rsidR="00726F7B" w:rsidRPr="00071BC2" w:rsidRDefault="00DC7036" w:rsidP="00DC7036">
      <w:pPr>
        <w:pStyle w:val="Apara"/>
      </w:pPr>
      <w:r>
        <w:tab/>
      </w:r>
      <w:r w:rsidRPr="00071BC2">
        <w:t>(a)</w:t>
      </w:r>
      <w:r w:rsidRPr="00071BC2">
        <w:tab/>
      </w:r>
      <w:r w:rsidR="00726F7B" w:rsidRPr="00071BC2">
        <w:t xml:space="preserve">tell the individual whether the </w:t>
      </w:r>
      <w:r w:rsidR="00161DEA" w:rsidRPr="008E619D">
        <w:t>other</w:t>
      </w:r>
      <w:r w:rsidR="00161DEA">
        <w:t xml:space="preserve"> </w:t>
      </w:r>
      <w:r w:rsidR="00726F7B" w:rsidRPr="00071BC2">
        <w:t>health practitioner accepts or refuses to accept the request; and</w:t>
      </w:r>
    </w:p>
    <w:p w14:paraId="78613BC6" w14:textId="4F97D74D" w:rsidR="00726F7B" w:rsidRPr="00071BC2" w:rsidRDefault="00DC7036" w:rsidP="00DC7036">
      <w:pPr>
        <w:pStyle w:val="Apara"/>
      </w:pPr>
      <w:r>
        <w:tab/>
      </w:r>
      <w:r w:rsidRPr="00071BC2">
        <w:t>(b)</w:t>
      </w:r>
      <w:r w:rsidRPr="00071BC2">
        <w:tab/>
      </w:r>
      <w:r w:rsidR="00726F7B" w:rsidRPr="00071BC2">
        <w:t xml:space="preserve">if the </w:t>
      </w:r>
      <w:r w:rsidR="00161DEA" w:rsidRPr="008E619D">
        <w:t>other health</w:t>
      </w:r>
      <w:r w:rsidR="00161DEA">
        <w:t xml:space="preserve"> </w:t>
      </w:r>
      <w:r w:rsidR="00726F7B" w:rsidRPr="00071BC2">
        <w:t>practitioner refuses to accept the request</w:t>
      </w:r>
      <w:r w:rsidR="00726F7B" w:rsidRPr="00071BC2">
        <w:rPr>
          <w:color w:val="000000"/>
          <w:shd w:val="clear" w:color="auto" w:fill="FFFFFF"/>
        </w:rPr>
        <w:t>—</w:t>
      </w:r>
      <w:r w:rsidR="00726F7B" w:rsidRPr="00071BC2">
        <w:t>refer the individual to the approved care navigator service.</w:t>
      </w:r>
    </w:p>
    <w:p w14:paraId="47D68F2D" w14:textId="552D308B" w:rsidR="000E195A" w:rsidRPr="00071BC2" w:rsidRDefault="00DC7036" w:rsidP="00DC7036">
      <w:pPr>
        <w:pStyle w:val="Amain"/>
      </w:pPr>
      <w:r>
        <w:tab/>
      </w:r>
      <w:r w:rsidRPr="00071BC2">
        <w:t>(4)</w:t>
      </w:r>
      <w:r w:rsidRPr="00071BC2">
        <w:tab/>
      </w:r>
      <w:r w:rsidR="000E195A" w:rsidRPr="00071BC2">
        <w:t>The</w:t>
      </w:r>
      <w:r w:rsidR="00161DEA">
        <w:t xml:space="preserve"> </w:t>
      </w:r>
      <w:r w:rsidR="00161DEA" w:rsidRPr="008E619D">
        <w:t>other</w:t>
      </w:r>
      <w:r w:rsidR="000E195A" w:rsidRPr="00071BC2">
        <w:t xml:space="preserve"> health practitioner</w:t>
      </w:r>
      <w:r w:rsidR="000E195A" w:rsidRPr="00071BC2">
        <w:rPr>
          <w:color w:val="000000"/>
          <w:shd w:val="clear" w:color="auto" w:fill="FFFFFF"/>
        </w:rPr>
        <w:t>—</w:t>
      </w:r>
    </w:p>
    <w:p w14:paraId="0D3F79A8" w14:textId="1C88C20F"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572AE05F" w14:textId="14F448FC" w:rsidR="000E195A" w:rsidRPr="00071BC2" w:rsidRDefault="00DC7036" w:rsidP="009539D8">
      <w:pPr>
        <w:pStyle w:val="Apara"/>
        <w:keepNext/>
      </w:pPr>
      <w:r>
        <w:lastRenderedPageBreak/>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22EE7B26" w14:textId="418946E5"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transfer</w:t>
      </w:r>
      <w:r w:rsidR="002072B1" w:rsidRPr="00071BC2">
        <w:rPr>
          <w:iCs/>
        </w:rPr>
        <w:t xml:space="preserve"> request</w:t>
      </w:r>
      <w:r w:rsidRPr="00071BC2">
        <w:rPr>
          <w:iCs/>
        </w:rPr>
        <w:t xml:space="preserve"> if they have a conscientious objection (see s</w:t>
      </w:r>
      <w:r w:rsidR="00071BC2">
        <w:rPr>
          <w:iCs/>
        </w:rPr>
        <w:t xml:space="preserve"> </w:t>
      </w:r>
      <w:r w:rsidR="00071F0F">
        <w:rPr>
          <w:iCs/>
        </w:rPr>
        <w:t>9</w:t>
      </w:r>
      <w:r w:rsidR="00224615">
        <w:rPr>
          <w:iCs/>
        </w:rPr>
        <w:t>9</w:t>
      </w:r>
      <w:r w:rsidRPr="00071BC2">
        <w:rPr>
          <w:iCs/>
        </w:rPr>
        <w:t>).</w:t>
      </w:r>
    </w:p>
    <w:p w14:paraId="31F72417" w14:textId="41AC30C5" w:rsidR="000E195A" w:rsidRPr="00071BC2" w:rsidRDefault="00DC7036" w:rsidP="00DC7036">
      <w:pPr>
        <w:pStyle w:val="Amain"/>
      </w:pPr>
      <w:r>
        <w:tab/>
      </w:r>
      <w:r w:rsidRPr="00071BC2">
        <w:t>(5)</w:t>
      </w:r>
      <w:r w:rsidRPr="00071BC2">
        <w:tab/>
      </w:r>
      <w:r w:rsidR="000E195A" w:rsidRPr="00071BC2">
        <w:t xml:space="preserve">If the </w:t>
      </w:r>
      <w:r w:rsidR="00161DEA" w:rsidRPr="008E619D">
        <w:t>other</w:t>
      </w:r>
      <w:r w:rsidR="00161DEA">
        <w:t xml:space="preserve"> </w:t>
      </w:r>
      <w:r w:rsidR="000E195A" w:rsidRPr="00071BC2">
        <w:t xml:space="preserve">health practitioner accepts the transfer request, the </w:t>
      </w:r>
      <w:r w:rsidR="00161DEA" w:rsidRPr="008E619D">
        <w:t>other</w:t>
      </w:r>
      <w:r w:rsidR="00161DEA">
        <w:t xml:space="preserve"> </w:t>
      </w:r>
      <w:r w:rsidR="000E195A" w:rsidRPr="00071BC2">
        <w:t>health practitioner must—</w:t>
      </w:r>
    </w:p>
    <w:p w14:paraId="7130648A" w14:textId="7AA0A5FD" w:rsidR="000E195A" w:rsidRPr="00071BC2" w:rsidRDefault="00DC7036" w:rsidP="00DC7036">
      <w:pPr>
        <w:pStyle w:val="Apara"/>
      </w:pPr>
      <w:r>
        <w:tab/>
      </w:r>
      <w:r w:rsidRPr="00071BC2">
        <w:t>(a)</w:t>
      </w:r>
      <w:r w:rsidRPr="00071BC2">
        <w:tab/>
      </w:r>
      <w:r w:rsidR="000E195A" w:rsidRPr="00071BC2">
        <w:t xml:space="preserve">tell the </w:t>
      </w:r>
      <w:r w:rsidR="00D52A43" w:rsidRPr="00071BC2">
        <w:t xml:space="preserve">individual and the </w:t>
      </w:r>
      <w:r w:rsidR="000E195A" w:rsidRPr="00071BC2">
        <w:t>individual’s administering practitioner about their acceptance of the request; and</w:t>
      </w:r>
    </w:p>
    <w:p w14:paraId="688DE855" w14:textId="000CCED4" w:rsidR="000E195A" w:rsidRPr="00071BC2" w:rsidRDefault="00DC7036" w:rsidP="00DC7036">
      <w:pPr>
        <w:pStyle w:val="Apara"/>
      </w:pPr>
      <w:r>
        <w:tab/>
      </w:r>
      <w:r w:rsidRPr="00071BC2">
        <w:t>(b)</w:t>
      </w:r>
      <w:r w:rsidRPr="00071BC2">
        <w:tab/>
      </w:r>
      <w:r w:rsidR="000E195A" w:rsidRPr="00071BC2">
        <w:t xml:space="preserve">if the individual’s coordinating practitioner is not the individual’s administering practitioner—tell the </w:t>
      </w:r>
      <w:r w:rsidR="0084269D" w:rsidRPr="00071BC2">
        <w:t xml:space="preserve">coordinating </w:t>
      </w:r>
      <w:r w:rsidR="000E195A" w:rsidRPr="00071BC2">
        <w:t>practitioner about the request acceptance; and</w:t>
      </w:r>
    </w:p>
    <w:p w14:paraId="37C65857" w14:textId="06674E7F" w:rsidR="000E195A" w:rsidRPr="00071BC2" w:rsidRDefault="00DC7036" w:rsidP="00DC7036">
      <w:pPr>
        <w:pStyle w:val="Apara"/>
      </w:pPr>
      <w:r>
        <w:tab/>
      </w:r>
      <w:r w:rsidRPr="00071BC2">
        <w:t>(c)</w:t>
      </w:r>
      <w:r w:rsidRPr="00071BC2">
        <w:tab/>
      </w:r>
      <w:r w:rsidR="000E195A" w:rsidRPr="00071BC2">
        <w:t xml:space="preserve">give the board written notice of the transfer within </w:t>
      </w:r>
      <w:r w:rsidR="00084F26" w:rsidRPr="008E619D">
        <w:t>4 business</w:t>
      </w:r>
      <w:r w:rsidR="000E195A" w:rsidRPr="00071BC2">
        <w:t xml:space="preserve"> days after the </w:t>
      </w:r>
      <w:r w:rsidR="002C4753" w:rsidRPr="00071BC2">
        <w:t xml:space="preserve">day the </w:t>
      </w:r>
      <w:r w:rsidR="00084F26" w:rsidRPr="008E619D">
        <w:t>other</w:t>
      </w:r>
      <w:r w:rsidR="00084F26">
        <w:t xml:space="preserve"> </w:t>
      </w:r>
      <w:r w:rsidR="000E195A" w:rsidRPr="00071BC2">
        <w:t>health practitioner tells the individual that they accept the request; and</w:t>
      </w:r>
    </w:p>
    <w:p w14:paraId="4F37C0EB" w14:textId="443B0972" w:rsidR="000E195A" w:rsidRPr="00071BC2" w:rsidRDefault="00DC7036" w:rsidP="00DC7036">
      <w:pPr>
        <w:pStyle w:val="Apara"/>
      </w:pPr>
      <w:r>
        <w:tab/>
      </w:r>
      <w:r w:rsidRPr="00071BC2">
        <w:t>(d)</w:t>
      </w:r>
      <w:r w:rsidRPr="00071BC2">
        <w:tab/>
      </w:r>
      <w:r w:rsidR="000E195A" w:rsidRPr="00071BC2">
        <w:t>tell the original practitioner about the notice given under paragraph</w:t>
      </w:r>
      <w:r w:rsidR="00071BC2">
        <w:t xml:space="preserve"> </w:t>
      </w:r>
      <w:r w:rsidR="000E195A" w:rsidRPr="00071BC2">
        <w:t>(</w:t>
      </w:r>
      <w:r w:rsidR="00726F7B" w:rsidRPr="00071BC2">
        <w:t>c</w:t>
      </w:r>
      <w:r w:rsidR="000E195A" w:rsidRPr="00071BC2">
        <w:t>) as soon as practicable after giving the notice.</w:t>
      </w:r>
    </w:p>
    <w:p w14:paraId="28F0E3DE" w14:textId="3DA675A0" w:rsidR="000E195A" w:rsidRPr="00071BC2" w:rsidRDefault="000E195A" w:rsidP="000E195A">
      <w:pPr>
        <w:pStyle w:val="Penalty"/>
      </w:pPr>
      <w:r w:rsidRPr="00071BC2">
        <w:t>Maximum penalty (paragraph (</w:t>
      </w:r>
      <w:r w:rsidR="00726F7B" w:rsidRPr="00071BC2">
        <w:t>c</w:t>
      </w:r>
      <w:r w:rsidRPr="00071BC2">
        <w:t>)):  20 penalty units.</w:t>
      </w:r>
    </w:p>
    <w:p w14:paraId="3C629616" w14:textId="05D7BB1B"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27F13E06" w14:textId="40319D80" w:rsidR="00084F26" w:rsidRPr="008E619D" w:rsidRDefault="00DC7036" w:rsidP="00DC7036">
      <w:pPr>
        <w:pStyle w:val="Amain"/>
      </w:pPr>
      <w:r>
        <w:tab/>
      </w:r>
      <w:r w:rsidRPr="008E619D">
        <w:t>(7)</w:t>
      </w:r>
      <w:r w:rsidRPr="008E619D">
        <w:tab/>
      </w:r>
      <w:r w:rsidR="00084F26" w:rsidRPr="008E619D">
        <w:t>When the other health practitioner gives the board notice under subsection (5) (c)—</w:t>
      </w:r>
    </w:p>
    <w:p w14:paraId="6CE536BB" w14:textId="27E64176" w:rsidR="00084F26" w:rsidRPr="008E619D" w:rsidRDefault="00DC7036" w:rsidP="00DC7036">
      <w:pPr>
        <w:pStyle w:val="Apara"/>
      </w:pPr>
      <w:r>
        <w:tab/>
      </w:r>
      <w:r w:rsidRPr="008E619D">
        <w:t>(a)</w:t>
      </w:r>
      <w:r w:rsidRPr="008E619D">
        <w:tab/>
      </w:r>
      <w:r w:rsidR="00084F26" w:rsidRPr="008E619D">
        <w:t xml:space="preserve">the other health practitioner becomes the individual’s administering practitioner (the </w:t>
      </w:r>
      <w:r w:rsidR="00084F26" w:rsidRPr="004315CD">
        <w:rPr>
          <w:rStyle w:val="charBoldItals"/>
        </w:rPr>
        <w:t>new practitioner</w:t>
      </w:r>
      <w:r w:rsidR="00084F26" w:rsidRPr="008E619D">
        <w:t>); and</w:t>
      </w:r>
    </w:p>
    <w:p w14:paraId="307199DF" w14:textId="476A1479" w:rsidR="00084F26" w:rsidRPr="008E619D" w:rsidRDefault="00DC7036" w:rsidP="00DC7036">
      <w:pPr>
        <w:pStyle w:val="Apara"/>
      </w:pPr>
      <w:r>
        <w:tab/>
      </w:r>
      <w:r w:rsidRPr="008E619D">
        <w:t>(b)</w:t>
      </w:r>
      <w:r w:rsidRPr="008E619D">
        <w:tab/>
      </w:r>
      <w:r w:rsidR="00084F26" w:rsidRPr="008E619D">
        <w:t>the administering practitioner functions transfer to the new practitioner.</w:t>
      </w:r>
    </w:p>
    <w:p w14:paraId="498032D6" w14:textId="2AD006FC" w:rsidR="000E195A" w:rsidRPr="00071BC2" w:rsidRDefault="00DC7036" w:rsidP="00DC7036">
      <w:pPr>
        <w:pStyle w:val="AH5Sec"/>
      </w:pPr>
      <w:bookmarkStart w:id="59" w:name="_Toc169014364"/>
      <w:r w:rsidRPr="00DC7036">
        <w:rPr>
          <w:rStyle w:val="CharSectNo"/>
        </w:rPr>
        <w:lastRenderedPageBreak/>
        <w:t>48</w:t>
      </w:r>
      <w:r w:rsidRPr="00071BC2">
        <w:tab/>
      </w:r>
      <w:r w:rsidR="000E195A" w:rsidRPr="00071BC2">
        <w:t>Coordinating practitioner functions do not transfer on transfer of administering practitioner functions</w:t>
      </w:r>
      <w:bookmarkEnd w:id="59"/>
    </w:p>
    <w:p w14:paraId="506437E6" w14:textId="4A741529" w:rsidR="002C4753" w:rsidRPr="00071BC2" w:rsidRDefault="00DC7036" w:rsidP="009539D8">
      <w:pPr>
        <w:pStyle w:val="Amain"/>
        <w:keepNext/>
      </w:pPr>
      <w:r>
        <w:tab/>
      </w:r>
      <w:r w:rsidRPr="00071BC2">
        <w:t>(1)</w:t>
      </w:r>
      <w:r w:rsidRPr="00071BC2">
        <w:tab/>
      </w:r>
      <w:r w:rsidR="000E195A" w:rsidRPr="00071BC2">
        <w:t>This section applies if</w:t>
      </w:r>
      <w:r w:rsidR="002C4753" w:rsidRPr="00071BC2">
        <w:rPr>
          <w:color w:val="000000"/>
          <w:shd w:val="clear" w:color="auto" w:fill="FFFFFF"/>
        </w:rPr>
        <w:t>—</w:t>
      </w:r>
    </w:p>
    <w:p w14:paraId="562B2AC9" w14:textId="4BA0402C" w:rsidR="000E195A" w:rsidRPr="00071BC2" w:rsidRDefault="00DC7036" w:rsidP="00DC7036">
      <w:pPr>
        <w:pStyle w:val="Apara"/>
      </w:pPr>
      <w:r>
        <w:tab/>
      </w:r>
      <w:r w:rsidRPr="00071BC2">
        <w:t>(a)</w:t>
      </w:r>
      <w:r w:rsidRPr="00071BC2">
        <w:tab/>
      </w:r>
      <w:r w:rsidR="000E195A" w:rsidRPr="00071BC2">
        <w:t>the functions of an</w:t>
      </w:r>
      <w:r w:rsidR="00600FCE" w:rsidRPr="00071BC2">
        <w:t xml:space="preserve"> individual’s</w:t>
      </w:r>
      <w:r w:rsidR="000E195A" w:rsidRPr="00071BC2">
        <w:t xml:space="preserve"> administering practitioner (the</w:t>
      </w:r>
      <w:r w:rsidR="00690CB3">
        <w:t> </w:t>
      </w:r>
      <w:r w:rsidR="000E195A" w:rsidRPr="004169C7">
        <w:rPr>
          <w:rStyle w:val="charBoldItals"/>
        </w:rPr>
        <w:t>original practitioner</w:t>
      </w:r>
      <w:r w:rsidR="000E195A" w:rsidRPr="00071BC2">
        <w:t xml:space="preserve">) are transferred </w:t>
      </w:r>
      <w:r w:rsidR="00600FCE" w:rsidRPr="00071BC2">
        <w:t xml:space="preserve">to another health practitioner </w:t>
      </w:r>
      <w:r w:rsidR="000E195A" w:rsidRPr="00071BC2">
        <w:t>under section</w:t>
      </w:r>
      <w:r w:rsidR="00071BC2">
        <w:t xml:space="preserve"> </w:t>
      </w:r>
      <w:r w:rsidR="00071F0F">
        <w:t>46</w:t>
      </w:r>
      <w:r w:rsidR="000E195A" w:rsidRPr="00071BC2">
        <w:t xml:space="preserve"> or section</w:t>
      </w:r>
      <w:r w:rsidR="00071BC2">
        <w:t xml:space="preserve"> </w:t>
      </w:r>
      <w:r w:rsidR="00071F0F">
        <w:t>47</w:t>
      </w:r>
      <w:r w:rsidR="002C4753" w:rsidRPr="00071BC2">
        <w:t>; and</w:t>
      </w:r>
    </w:p>
    <w:p w14:paraId="09546743" w14:textId="5DCAA622" w:rsidR="002C4753" w:rsidRPr="00071BC2" w:rsidRDefault="00DC7036" w:rsidP="00DC7036">
      <w:pPr>
        <w:pStyle w:val="Apara"/>
      </w:pPr>
      <w:r>
        <w:tab/>
      </w:r>
      <w:r w:rsidRPr="00071BC2">
        <w:t>(b)</w:t>
      </w:r>
      <w:r w:rsidRPr="00071BC2">
        <w:tab/>
      </w:r>
      <w:r w:rsidR="002C4753" w:rsidRPr="00071BC2">
        <w:t>the original practitioner is the individual’s coordinating practitioner when the administering practitioner functions are transferred.</w:t>
      </w:r>
    </w:p>
    <w:p w14:paraId="51154233" w14:textId="625CA1AE" w:rsidR="000E195A" w:rsidRPr="00071BC2" w:rsidRDefault="00DC7036" w:rsidP="00DC7036">
      <w:pPr>
        <w:pStyle w:val="Amain"/>
      </w:pPr>
      <w:r>
        <w:tab/>
      </w:r>
      <w:r w:rsidRPr="00071BC2">
        <w:t>(2)</w:t>
      </w:r>
      <w:r w:rsidRPr="00071BC2">
        <w:tab/>
      </w:r>
      <w:r w:rsidR="000E195A" w:rsidRPr="00071BC2">
        <w:t>The original practitioner remains the coordinating practitioner for the individual.</w:t>
      </w:r>
    </w:p>
    <w:p w14:paraId="37998EEC" w14:textId="150D685E" w:rsidR="000E195A" w:rsidRPr="00071BC2" w:rsidRDefault="000E195A" w:rsidP="000E195A">
      <w:pPr>
        <w:pStyle w:val="aNote"/>
      </w:pPr>
      <w:r w:rsidRPr="004169C7">
        <w:rPr>
          <w:rStyle w:val="charItals"/>
        </w:rPr>
        <w:t>Note</w:t>
      </w:r>
      <w:r w:rsidRPr="004169C7">
        <w:rPr>
          <w:rStyle w:val="charItals"/>
        </w:rPr>
        <w:tab/>
      </w:r>
      <w:r w:rsidRPr="00071BC2">
        <w:t>The functions of a coordinating practitioner may be transferred under s</w:t>
      </w:r>
      <w:r w:rsidR="00690CB3">
        <w:t> </w:t>
      </w:r>
      <w:r w:rsidR="00071F0F">
        <w:t>37</w:t>
      </w:r>
      <w:r w:rsidRPr="00071BC2">
        <w:t xml:space="preserve"> or s</w:t>
      </w:r>
      <w:r w:rsidR="00071BC2">
        <w:t xml:space="preserve"> </w:t>
      </w:r>
      <w:r w:rsidR="00071F0F">
        <w:t>38</w:t>
      </w:r>
      <w:r w:rsidRPr="00071BC2">
        <w:t>.</w:t>
      </w:r>
    </w:p>
    <w:p w14:paraId="5B2C5AAC" w14:textId="03A0D9B2" w:rsidR="00DF2577" w:rsidRPr="00071BC2" w:rsidRDefault="00DC7036" w:rsidP="00DC7036">
      <w:pPr>
        <w:pStyle w:val="AH5Sec"/>
      </w:pPr>
      <w:bookmarkStart w:id="60" w:name="_Toc169014365"/>
      <w:r w:rsidRPr="00DC7036">
        <w:rPr>
          <w:rStyle w:val="CharSectNo"/>
        </w:rPr>
        <w:t>49</w:t>
      </w:r>
      <w:r w:rsidRPr="00071BC2">
        <w:tab/>
      </w:r>
      <w:r w:rsidR="00DF2577" w:rsidRPr="00071BC2">
        <w:t>Offence</w:t>
      </w:r>
      <w:r w:rsidR="00DF2577" w:rsidRPr="00071BC2">
        <w:rPr>
          <w:color w:val="000000"/>
          <w:shd w:val="clear" w:color="auto" w:fill="FFFFFF"/>
        </w:rPr>
        <w:t>—</w:t>
      </w:r>
      <w:r w:rsidR="00DF2577" w:rsidRPr="00071BC2">
        <w:t>inducing making or revocation of administration decision</w:t>
      </w:r>
      <w:bookmarkEnd w:id="60"/>
    </w:p>
    <w:p w14:paraId="0B8D4845" w14:textId="16B37D9C" w:rsidR="00821D0D" w:rsidRPr="00071BC2" w:rsidRDefault="00DC7036" w:rsidP="00DC7036">
      <w:pPr>
        <w:pStyle w:val="Amain"/>
      </w:pPr>
      <w:r>
        <w:tab/>
      </w:r>
      <w:r w:rsidRPr="00071BC2">
        <w:t>(1)</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making </w:t>
      </w:r>
      <w:r w:rsidR="00821D0D" w:rsidRPr="00071BC2">
        <w:t>an administration decision</w:t>
      </w:r>
      <w:r w:rsidR="000B42FD" w:rsidRPr="00071BC2">
        <w:t>.</w:t>
      </w:r>
    </w:p>
    <w:p w14:paraId="2F709CF4" w14:textId="77777777" w:rsidR="00DF2577" w:rsidRPr="00071BC2" w:rsidRDefault="00DF2577" w:rsidP="00DF2577">
      <w:pPr>
        <w:pStyle w:val="Penalty"/>
      </w:pPr>
      <w:r w:rsidRPr="00071BC2">
        <w:t>Maximum penalty:  imprisonment for 7 years.</w:t>
      </w:r>
    </w:p>
    <w:p w14:paraId="1BA6D53A" w14:textId="7EE684A3"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revoking </w:t>
      </w:r>
      <w:r w:rsidR="00821D0D" w:rsidRPr="00071BC2">
        <w:t>an administration decision</w:t>
      </w:r>
      <w:r w:rsidR="000B42FD" w:rsidRPr="00071BC2">
        <w:t>.</w:t>
      </w:r>
    </w:p>
    <w:p w14:paraId="164BB68B" w14:textId="77777777" w:rsidR="00DF2577" w:rsidRPr="00071BC2" w:rsidRDefault="00DF2577" w:rsidP="00DF2577">
      <w:pPr>
        <w:pStyle w:val="Penalty"/>
      </w:pPr>
      <w:r w:rsidRPr="00071BC2">
        <w:t>Maximum penalty:  100 penalty units.</w:t>
      </w:r>
    </w:p>
    <w:p w14:paraId="71A6A8E4" w14:textId="6C7B5F8B" w:rsidR="00DF2577" w:rsidRPr="00071BC2" w:rsidRDefault="00DC7036" w:rsidP="00DC7036">
      <w:pPr>
        <w:pStyle w:val="Amain"/>
      </w:pPr>
      <w:r>
        <w:tab/>
      </w:r>
      <w:r w:rsidRPr="00071BC2">
        <w:t>(3)</w:t>
      </w:r>
      <w:r w:rsidRPr="00071BC2">
        <w:tab/>
      </w:r>
      <w:r w:rsidR="00DF2577" w:rsidRPr="00071BC2">
        <w:t>In this section:</w:t>
      </w:r>
    </w:p>
    <w:p w14:paraId="21AA2E16"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8B6D431" w14:textId="27725213"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38F7193E" w14:textId="67C364FD" w:rsidR="00DF2577" w:rsidRPr="00071BC2" w:rsidRDefault="00DC7036" w:rsidP="00DC7036">
      <w:pPr>
        <w:pStyle w:val="aDefpara"/>
      </w:pPr>
      <w:r>
        <w:lastRenderedPageBreak/>
        <w:tab/>
      </w:r>
      <w:r w:rsidRPr="00071BC2">
        <w:t>(b)</w:t>
      </w:r>
      <w:r w:rsidRPr="00071BC2">
        <w:tab/>
      </w:r>
      <w:r w:rsidR="00DF2577" w:rsidRPr="00071BC2">
        <w:t>the person knows that the conduct is dishonest according to those standards.</w:t>
      </w:r>
    </w:p>
    <w:p w14:paraId="190CB8E5" w14:textId="432E482E" w:rsidR="000E195A" w:rsidRPr="00DC7036" w:rsidRDefault="00DC7036" w:rsidP="00DC7036">
      <w:pPr>
        <w:pStyle w:val="AH3Div"/>
      </w:pPr>
      <w:bookmarkStart w:id="61" w:name="_Toc169014366"/>
      <w:r w:rsidRPr="00DC7036">
        <w:rPr>
          <w:rStyle w:val="CharDivNo"/>
        </w:rPr>
        <w:t>Division 4.2</w:t>
      </w:r>
      <w:r w:rsidRPr="00071BC2">
        <w:tab/>
      </w:r>
      <w:r w:rsidR="000E195A" w:rsidRPr="00DC7036">
        <w:rPr>
          <w:rStyle w:val="CharDivText"/>
        </w:rPr>
        <w:t>Contact person</w:t>
      </w:r>
      <w:bookmarkEnd w:id="61"/>
    </w:p>
    <w:p w14:paraId="181DF5C5" w14:textId="54CC7841" w:rsidR="000E195A" w:rsidRPr="00071BC2" w:rsidRDefault="00DC7036" w:rsidP="00DC7036">
      <w:pPr>
        <w:pStyle w:val="AH5Sec"/>
        <w:rPr>
          <w:color w:val="000000"/>
          <w:shd w:val="clear" w:color="auto" w:fill="FFFFFF"/>
        </w:rPr>
      </w:pPr>
      <w:bookmarkStart w:id="62" w:name="_Toc169014367"/>
      <w:r w:rsidRPr="00DC7036">
        <w:rPr>
          <w:rStyle w:val="CharSectNo"/>
        </w:rPr>
        <w:t>50</w:t>
      </w:r>
      <w:r w:rsidRPr="00071BC2">
        <w:rPr>
          <w:color w:val="000000"/>
        </w:rPr>
        <w:tab/>
      </w:r>
      <w:r w:rsidR="000E195A" w:rsidRPr="00071BC2">
        <w:t>Application</w:t>
      </w:r>
      <w:r w:rsidR="000E195A" w:rsidRPr="00071BC2">
        <w:rPr>
          <w:color w:val="000000"/>
          <w:shd w:val="clear" w:color="auto" w:fill="FFFFFF"/>
        </w:rPr>
        <w:t>—div 4.2</w:t>
      </w:r>
      <w:bookmarkEnd w:id="62"/>
    </w:p>
    <w:p w14:paraId="506A5278" w14:textId="7DF64946" w:rsidR="000E195A" w:rsidRPr="00071BC2" w:rsidRDefault="000E195A" w:rsidP="000E195A">
      <w:pPr>
        <w:pStyle w:val="Amainreturn"/>
      </w:pPr>
      <w:r w:rsidRPr="00071BC2">
        <w:t>This division applies if a</w:t>
      </w:r>
      <w:r w:rsidR="00A82FC8" w:rsidRPr="00071BC2">
        <w:t xml:space="preserve"> self-administration decision is in effect for an individual.</w:t>
      </w:r>
    </w:p>
    <w:p w14:paraId="73D817EA" w14:textId="163A4742" w:rsidR="000E195A" w:rsidRPr="00071BC2" w:rsidRDefault="00DC7036" w:rsidP="00DC7036">
      <w:pPr>
        <w:pStyle w:val="AH5Sec"/>
      </w:pPr>
      <w:bookmarkStart w:id="63" w:name="_Toc169014368"/>
      <w:r w:rsidRPr="00DC7036">
        <w:rPr>
          <w:rStyle w:val="CharSectNo"/>
        </w:rPr>
        <w:t>51</w:t>
      </w:r>
      <w:r w:rsidRPr="00071BC2">
        <w:tab/>
      </w:r>
      <w:r w:rsidR="000E195A" w:rsidRPr="00071BC2">
        <w:t>Appointment of contact person</w:t>
      </w:r>
      <w:bookmarkEnd w:id="63"/>
    </w:p>
    <w:p w14:paraId="441A60F9" w14:textId="540D3AED" w:rsidR="000E195A" w:rsidRPr="00071BC2" w:rsidRDefault="00DC7036" w:rsidP="00DC7036">
      <w:pPr>
        <w:pStyle w:val="Amain"/>
      </w:pPr>
      <w:r>
        <w:tab/>
      </w:r>
      <w:r w:rsidRPr="00071BC2">
        <w:t>(1)</w:t>
      </w:r>
      <w:r w:rsidRPr="00071BC2">
        <w:tab/>
      </w:r>
      <w:r w:rsidR="000E195A" w:rsidRPr="00071BC2">
        <w:t>The individual must appoint 1 person to be the individual’s contact person.</w:t>
      </w:r>
    </w:p>
    <w:p w14:paraId="4306F8C3" w14:textId="1A9A7170" w:rsidR="000E195A" w:rsidRPr="00071BC2" w:rsidRDefault="00DC7036" w:rsidP="00DC7036">
      <w:pPr>
        <w:pStyle w:val="Amain"/>
      </w:pPr>
      <w:r>
        <w:tab/>
      </w:r>
      <w:r w:rsidRPr="00071BC2">
        <w:t>(2)</w:t>
      </w:r>
      <w:r w:rsidRPr="00071BC2">
        <w:tab/>
      </w:r>
      <w:r w:rsidR="000E195A" w:rsidRPr="00071BC2">
        <w:t>A person can be appointed as the contact person for an individual only if the person</w:t>
      </w:r>
      <w:r w:rsidR="000E195A" w:rsidRPr="00071BC2">
        <w:rPr>
          <w:color w:val="000000"/>
          <w:shd w:val="clear" w:color="auto" w:fill="FFFFFF"/>
        </w:rPr>
        <w:t>—</w:t>
      </w:r>
    </w:p>
    <w:p w14:paraId="7D82358A" w14:textId="42545180" w:rsidR="000E195A" w:rsidRPr="00071BC2" w:rsidRDefault="00DC7036" w:rsidP="00DC7036">
      <w:pPr>
        <w:pStyle w:val="Apara"/>
      </w:pPr>
      <w:r>
        <w:tab/>
      </w:r>
      <w:r w:rsidRPr="00071BC2">
        <w:t>(a)</w:t>
      </w:r>
      <w:r w:rsidRPr="00071BC2">
        <w:tab/>
      </w:r>
      <w:r w:rsidR="000E195A" w:rsidRPr="00071BC2">
        <w:t>is an adult; and</w:t>
      </w:r>
    </w:p>
    <w:p w14:paraId="074CF422" w14:textId="37C76B99" w:rsidR="000E195A" w:rsidRPr="00071BC2" w:rsidRDefault="00DC7036" w:rsidP="00DC7036">
      <w:pPr>
        <w:pStyle w:val="Apara"/>
      </w:pPr>
      <w:r>
        <w:tab/>
      </w:r>
      <w:r w:rsidRPr="00071BC2">
        <w:t>(b)</w:t>
      </w:r>
      <w:r w:rsidRPr="00071BC2">
        <w:tab/>
      </w:r>
      <w:r w:rsidR="000E195A" w:rsidRPr="00071BC2">
        <w:t>consents to being appointed as the contact person for the individual.</w:t>
      </w:r>
    </w:p>
    <w:p w14:paraId="2E3E7FB7" w14:textId="31FE9946" w:rsidR="000E195A" w:rsidRPr="00071BC2" w:rsidRDefault="00DC7036" w:rsidP="00DC7036">
      <w:pPr>
        <w:pStyle w:val="Amain"/>
      </w:pPr>
      <w:r>
        <w:tab/>
      </w:r>
      <w:r w:rsidRPr="00071BC2">
        <w:t>(3)</w:t>
      </w:r>
      <w:r w:rsidRPr="00071BC2">
        <w:tab/>
      </w:r>
      <w:r w:rsidR="000E195A" w:rsidRPr="00071BC2">
        <w:t xml:space="preserve">Without limiting who can be appointed as the contact person, the individual may appoint their </w:t>
      </w:r>
      <w:r w:rsidR="00197174" w:rsidRPr="008E619D">
        <w:t>coordinating practitioner or consulting practitioner</w:t>
      </w:r>
      <w:r w:rsidR="000E195A" w:rsidRPr="00071BC2">
        <w:t>.</w:t>
      </w:r>
    </w:p>
    <w:p w14:paraId="2EB64E46" w14:textId="0F4AE621" w:rsidR="000E195A" w:rsidRPr="00071BC2" w:rsidRDefault="00DC7036" w:rsidP="00DC7036">
      <w:pPr>
        <w:pStyle w:val="Amain"/>
      </w:pPr>
      <w:r>
        <w:tab/>
      </w:r>
      <w:r w:rsidRPr="00071BC2">
        <w:t>(4)</w:t>
      </w:r>
      <w:r w:rsidRPr="00071BC2">
        <w:tab/>
      </w:r>
      <w:r w:rsidR="000E195A" w:rsidRPr="00071BC2">
        <w:t>The appointment must</w:t>
      </w:r>
      <w:r w:rsidR="000E195A" w:rsidRPr="00071BC2">
        <w:rPr>
          <w:color w:val="000000"/>
          <w:shd w:val="clear" w:color="auto" w:fill="FFFFFF"/>
        </w:rPr>
        <w:t>—</w:t>
      </w:r>
    </w:p>
    <w:p w14:paraId="22E58F26" w14:textId="7877AD16" w:rsidR="000E195A" w:rsidRPr="00071BC2" w:rsidRDefault="00DC7036" w:rsidP="00DC7036">
      <w:pPr>
        <w:pStyle w:val="Apara"/>
      </w:pPr>
      <w:r>
        <w:tab/>
      </w:r>
      <w:r w:rsidRPr="00071BC2">
        <w:t>(a)</w:t>
      </w:r>
      <w:r w:rsidRPr="00071BC2">
        <w:tab/>
      </w:r>
      <w:r w:rsidR="000E195A" w:rsidRPr="00071BC2">
        <w:t>be in writing; and</w:t>
      </w:r>
    </w:p>
    <w:p w14:paraId="5BB175BA" w14:textId="22382366" w:rsidR="000E195A" w:rsidRPr="00071BC2" w:rsidRDefault="00DC7036" w:rsidP="00DC7036">
      <w:pPr>
        <w:pStyle w:val="Apara"/>
      </w:pPr>
      <w:r>
        <w:tab/>
      </w:r>
      <w:r w:rsidRPr="00071BC2">
        <w:t>(b)</w:t>
      </w:r>
      <w:r w:rsidRPr="00071BC2">
        <w:tab/>
      </w:r>
      <w:r w:rsidR="000E195A" w:rsidRPr="00071BC2">
        <w:t>be prepared by</w:t>
      </w:r>
      <w:r w:rsidR="000E195A" w:rsidRPr="00071BC2">
        <w:rPr>
          <w:color w:val="000000"/>
          <w:shd w:val="clear" w:color="auto" w:fill="FFFFFF"/>
        </w:rPr>
        <w:t>—</w:t>
      </w:r>
    </w:p>
    <w:p w14:paraId="41FE4101" w14:textId="19C572CA" w:rsidR="000E195A" w:rsidRPr="00071BC2" w:rsidRDefault="00DC7036" w:rsidP="00DC7036">
      <w:pPr>
        <w:pStyle w:val="Asubpara"/>
      </w:pPr>
      <w:r>
        <w:tab/>
      </w:r>
      <w:r w:rsidRPr="00071BC2">
        <w:t>(i)</w:t>
      </w:r>
      <w:r w:rsidRPr="00071BC2">
        <w:tab/>
      </w:r>
      <w:r w:rsidR="000E195A" w:rsidRPr="00071BC2">
        <w:t>the individual; or</w:t>
      </w:r>
    </w:p>
    <w:p w14:paraId="5210946F" w14:textId="46D171B2" w:rsidR="000E195A" w:rsidRPr="00071BC2" w:rsidRDefault="00DC7036" w:rsidP="00DC7036">
      <w:pPr>
        <w:pStyle w:val="Asubpara"/>
      </w:pPr>
      <w:r>
        <w:tab/>
      </w:r>
      <w:r w:rsidRPr="00071BC2">
        <w:t>(ii)</w:t>
      </w:r>
      <w:r w:rsidRPr="00071BC2">
        <w:tab/>
      </w:r>
      <w:r w:rsidR="000E195A" w:rsidRPr="00071BC2">
        <w:t>if the individual is unable to prepare the appointment</w:t>
      </w:r>
      <w:r w:rsidR="000E195A" w:rsidRPr="00071BC2">
        <w:rPr>
          <w:shd w:val="clear" w:color="auto" w:fill="FFFFFF"/>
        </w:rPr>
        <w:t>—another person who is an adult and is asked by the individual to prepare it; and</w:t>
      </w:r>
    </w:p>
    <w:p w14:paraId="611B54B1" w14:textId="5EB2C403" w:rsidR="000E195A" w:rsidRPr="00071BC2" w:rsidRDefault="00DC7036" w:rsidP="00DC7036">
      <w:pPr>
        <w:pStyle w:val="Apara"/>
      </w:pPr>
      <w:r>
        <w:tab/>
      </w:r>
      <w:r w:rsidRPr="00071BC2">
        <w:t>(c)</w:t>
      </w:r>
      <w:r w:rsidRPr="00071BC2">
        <w:tab/>
      </w:r>
      <w:r w:rsidR="000E195A" w:rsidRPr="00071BC2">
        <w:t>include any information prescribed by regulation.</w:t>
      </w:r>
    </w:p>
    <w:p w14:paraId="708CF97E" w14:textId="476B2F58" w:rsidR="000E195A" w:rsidRPr="00071BC2" w:rsidRDefault="00DC7036" w:rsidP="00DC7036">
      <w:pPr>
        <w:pStyle w:val="Amain"/>
      </w:pPr>
      <w:r>
        <w:lastRenderedPageBreak/>
        <w:tab/>
      </w:r>
      <w:r w:rsidRPr="00071BC2">
        <w:t>(5)</w:t>
      </w:r>
      <w:r w:rsidRPr="00071BC2">
        <w:tab/>
      </w:r>
      <w:r w:rsidR="000E195A" w:rsidRPr="00071BC2">
        <w:t>The appointment takes effect when the individual gives their coordinating practitioner the appointment.</w:t>
      </w:r>
    </w:p>
    <w:p w14:paraId="6B4C45E4" w14:textId="76041503" w:rsidR="000E195A" w:rsidRPr="00071BC2" w:rsidRDefault="00DC7036" w:rsidP="00DC7036">
      <w:pPr>
        <w:pStyle w:val="Amain"/>
      </w:pPr>
      <w:r>
        <w:tab/>
      </w:r>
      <w:r w:rsidRPr="00071BC2">
        <w:t>(6)</w:t>
      </w:r>
      <w:r w:rsidRPr="00071BC2">
        <w:tab/>
      </w:r>
      <w:r w:rsidR="000E195A" w:rsidRPr="00071BC2">
        <w:t xml:space="preserve">The individual’s coordinating practitioner must give the board a copy of the appointment within </w:t>
      </w:r>
      <w:r w:rsidR="00197174" w:rsidRPr="008E619D">
        <w:t>4 business</w:t>
      </w:r>
      <w:r w:rsidR="000E195A" w:rsidRPr="00071BC2">
        <w:t xml:space="preserve"> days after the day the coordinating practitioner receives the appointment.</w:t>
      </w:r>
    </w:p>
    <w:p w14:paraId="6822240D" w14:textId="4E312E80" w:rsidR="000E195A" w:rsidRPr="00071BC2" w:rsidRDefault="000E195A" w:rsidP="000E195A">
      <w:pPr>
        <w:pStyle w:val="Penalty"/>
      </w:pPr>
      <w:r w:rsidRPr="00071BC2">
        <w:t>Maximum penalty:  20 penalty units.</w:t>
      </w:r>
    </w:p>
    <w:p w14:paraId="00CDFA0B" w14:textId="15A71053" w:rsidR="000E195A" w:rsidRPr="00071BC2" w:rsidRDefault="00DC7036" w:rsidP="00DC7036">
      <w:pPr>
        <w:pStyle w:val="Amain"/>
      </w:pPr>
      <w:r>
        <w:tab/>
      </w:r>
      <w:r w:rsidRPr="00071BC2">
        <w:t>(7)</w:t>
      </w:r>
      <w:r w:rsidRPr="00071BC2">
        <w:tab/>
      </w:r>
      <w:r w:rsidR="000E195A" w:rsidRPr="00071BC2">
        <w:t xml:space="preserve">An offence against </w:t>
      </w:r>
      <w:r w:rsidR="00A41A12" w:rsidRPr="00071BC2">
        <w:t>this section</w:t>
      </w:r>
      <w:r w:rsidR="000E195A" w:rsidRPr="00071BC2">
        <w:t xml:space="preserve"> is a strict liability offence.</w:t>
      </w:r>
    </w:p>
    <w:p w14:paraId="78FE1A03" w14:textId="1A237D80" w:rsidR="000E195A" w:rsidRPr="00071BC2" w:rsidRDefault="00DC7036" w:rsidP="00DC7036">
      <w:pPr>
        <w:pStyle w:val="AH5Sec"/>
      </w:pPr>
      <w:bookmarkStart w:id="64" w:name="_Toc169014369"/>
      <w:r w:rsidRPr="00DC7036">
        <w:rPr>
          <w:rStyle w:val="CharSectNo"/>
        </w:rPr>
        <w:t>52</w:t>
      </w:r>
      <w:r w:rsidRPr="00071BC2">
        <w:tab/>
      </w:r>
      <w:r w:rsidR="000E195A" w:rsidRPr="00071BC2">
        <w:t>Coordinating practitioner must give information to contact person</w:t>
      </w:r>
      <w:bookmarkEnd w:id="64"/>
    </w:p>
    <w:p w14:paraId="4738D0C3" w14:textId="495B45FE" w:rsidR="000E195A" w:rsidRPr="00071BC2" w:rsidRDefault="000E195A" w:rsidP="000E195A">
      <w:pPr>
        <w:pStyle w:val="Amainreturn"/>
      </w:pPr>
      <w:r w:rsidRPr="00071BC2">
        <w:t xml:space="preserve">Within </w:t>
      </w:r>
      <w:r w:rsidR="00197174" w:rsidRPr="008E619D">
        <w:t>4 business</w:t>
      </w:r>
      <w:r w:rsidRPr="00071BC2">
        <w:t xml:space="preserve"> days after the day the individual’s coordinating practitioner gives the board a copy of the appointment under section</w:t>
      </w:r>
      <w:r w:rsidR="00690CB3">
        <w:t> </w:t>
      </w:r>
      <w:r w:rsidR="00071F0F">
        <w:t>51</w:t>
      </w:r>
      <w:r w:rsidR="00071BC2">
        <w:t xml:space="preserve"> </w:t>
      </w:r>
      <w:r w:rsidR="00071F0F">
        <w:t>(6)</w:t>
      </w:r>
      <w:r w:rsidRPr="00071BC2">
        <w:t>, the coordinating practitioner must give the contact person information about</w:t>
      </w:r>
      <w:r w:rsidRPr="00071BC2">
        <w:rPr>
          <w:color w:val="000000"/>
          <w:shd w:val="clear" w:color="auto" w:fill="FFFFFF"/>
        </w:rPr>
        <w:t>—</w:t>
      </w:r>
    </w:p>
    <w:p w14:paraId="69ADAEF7" w14:textId="0B169DA1" w:rsidR="000E195A" w:rsidRPr="00071BC2" w:rsidRDefault="00DC7036" w:rsidP="00DC7036">
      <w:pPr>
        <w:pStyle w:val="Apara"/>
      </w:pPr>
      <w:r>
        <w:tab/>
      </w:r>
      <w:r w:rsidRPr="00071BC2">
        <w:t>(a)</w:t>
      </w:r>
      <w:r w:rsidRPr="00071BC2">
        <w:tab/>
      </w:r>
      <w:r w:rsidR="000E195A" w:rsidRPr="00071BC2">
        <w:t>the functions of a contact person under this Act; and</w:t>
      </w:r>
    </w:p>
    <w:p w14:paraId="471E29AC" w14:textId="7DA9EA99" w:rsidR="000E195A" w:rsidRPr="00071BC2" w:rsidRDefault="00DC7036" w:rsidP="00DC7036">
      <w:pPr>
        <w:pStyle w:val="Apara"/>
      </w:pPr>
      <w:r>
        <w:tab/>
      </w:r>
      <w:r w:rsidRPr="00071BC2">
        <w:t>(b)</w:t>
      </w:r>
      <w:r w:rsidRPr="00071BC2">
        <w:tab/>
      </w:r>
      <w:r w:rsidR="000E195A" w:rsidRPr="00071BC2">
        <w:t>the support services available to assist the contact person to comply with their obligations; and</w:t>
      </w:r>
    </w:p>
    <w:p w14:paraId="6B31938F" w14:textId="7A99E9DD" w:rsidR="000E195A" w:rsidRPr="00071BC2" w:rsidRDefault="00DC7036" w:rsidP="00DC7036">
      <w:pPr>
        <w:pStyle w:val="Apara"/>
      </w:pPr>
      <w:r>
        <w:tab/>
      </w:r>
      <w:r w:rsidRPr="00071BC2">
        <w:t>(c)</w:t>
      </w:r>
      <w:r w:rsidRPr="00071BC2">
        <w:tab/>
      </w:r>
      <w:r w:rsidR="000E195A" w:rsidRPr="00071BC2">
        <w:t>any other information prescribed by regulation.</w:t>
      </w:r>
    </w:p>
    <w:p w14:paraId="67F6BA40" w14:textId="602C8DBC" w:rsidR="000E195A" w:rsidRPr="00071BC2" w:rsidRDefault="00DC7036" w:rsidP="00DC7036">
      <w:pPr>
        <w:pStyle w:val="AH5Sec"/>
      </w:pPr>
      <w:bookmarkStart w:id="65" w:name="_Toc169014370"/>
      <w:r w:rsidRPr="00DC7036">
        <w:rPr>
          <w:rStyle w:val="CharSectNo"/>
        </w:rPr>
        <w:t>53</w:t>
      </w:r>
      <w:r w:rsidRPr="00071BC2">
        <w:tab/>
      </w:r>
      <w:r w:rsidR="000E195A" w:rsidRPr="00071BC2">
        <w:t>Ending contact person appointment</w:t>
      </w:r>
      <w:bookmarkEnd w:id="65"/>
    </w:p>
    <w:p w14:paraId="7F541944" w14:textId="4529F9EC" w:rsidR="000E195A" w:rsidRPr="00071BC2" w:rsidRDefault="00DC7036" w:rsidP="00DC7036">
      <w:pPr>
        <w:pStyle w:val="Amain"/>
      </w:pPr>
      <w:r>
        <w:tab/>
      </w:r>
      <w:r w:rsidRPr="00071BC2">
        <w:t>(1)</w:t>
      </w:r>
      <w:r w:rsidRPr="00071BC2">
        <w:tab/>
      </w:r>
      <w:r w:rsidR="000E195A" w:rsidRPr="00071BC2">
        <w:t>The appointment of a contact person may be ended by—</w:t>
      </w:r>
    </w:p>
    <w:p w14:paraId="585A34BF" w14:textId="7DADADE8" w:rsidR="000E195A" w:rsidRPr="00071BC2" w:rsidRDefault="00DC7036" w:rsidP="00DC7036">
      <w:pPr>
        <w:pStyle w:val="Apara"/>
      </w:pPr>
      <w:r>
        <w:tab/>
      </w:r>
      <w:r w:rsidRPr="00071BC2">
        <w:t>(a)</w:t>
      </w:r>
      <w:r w:rsidRPr="00071BC2">
        <w:tab/>
      </w:r>
      <w:r w:rsidR="000E195A" w:rsidRPr="00071BC2">
        <w:t>the individual giving the contact person written notice that they no longer want the person to be their contact person; or</w:t>
      </w:r>
    </w:p>
    <w:p w14:paraId="17A664B9" w14:textId="0AF58968" w:rsidR="000E195A" w:rsidRPr="00071BC2" w:rsidRDefault="00DC7036" w:rsidP="00DC7036">
      <w:pPr>
        <w:pStyle w:val="Apara"/>
      </w:pPr>
      <w:r>
        <w:tab/>
      </w:r>
      <w:r w:rsidRPr="00071BC2">
        <w:t>(b)</w:t>
      </w:r>
      <w:r w:rsidRPr="00071BC2">
        <w:tab/>
      </w:r>
      <w:r w:rsidR="000E195A" w:rsidRPr="00071BC2">
        <w:t>the contact person giving the individual written notice that they no longer want to be the individual’s contact person.</w:t>
      </w:r>
    </w:p>
    <w:p w14:paraId="6572BECF" w14:textId="7665AE4B" w:rsidR="000E195A" w:rsidRPr="00071BC2" w:rsidRDefault="00DC7036" w:rsidP="00DC7036">
      <w:pPr>
        <w:pStyle w:val="Amain"/>
      </w:pPr>
      <w:r>
        <w:tab/>
      </w:r>
      <w:r w:rsidRPr="00071BC2">
        <w:t>(2)</w:t>
      </w:r>
      <w:r w:rsidRPr="00071BC2">
        <w:tab/>
      </w:r>
      <w:r w:rsidR="000E195A" w:rsidRPr="00071BC2">
        <w:rPr>
          <w:shd w:val="clear" w:color="auto" w:fill="FFFFFF"/>
        </w:rPr>
        <w:t>A notice under subsection (1) (a) or (b) must include any information prescribed by regulation.</w:t>
      </w:r>
    </w:p>
    <w:p w14:paraId="7E0EEE7A" w14:textId="35DC721A" w:rsidR="000E195A" w:rsidRPr="00071BC2" w:rsidRDefault="00DC7036" w:rsidP="009539D8">
      <w:pPr>
        <w:pStyle w:val="Amain"/>
        <w:keepNext/>
      </w:pPr>
      <w:r>
        <w:lastRenderedPageBreak/>
        <w:tab/>
      </w:r>
      <w:r w:rsidRPr="00071BC2">
        <w:t>(3)</w:t>
      </w:r>
      <w:r w:rsidRPr="00071BC2">
        <w:tab/>
      </w:r>
      <w:r w:rsidR="000E195A" w:rsidRPr="00071BC2">
        <w:t>If a contact person appointment is ended under this section, the individual must—</w:t>
      </w:r>
    </w:p>
    <w:p w14:paraId="1DDFB203" w14:textId="08A51275" w:rsidR="000E195A" w:rsidRPr="00071BC2" w:rsidRDefault="00DC7036" w:rsidP="00DC7036">
      <w:pPr>
        <w:pStyle w:val="Apara"/>
      </w:pPr>
      <w:r>
        <w:tab/>
      </w:r>
      <w:r w:rsidRPr="00071BC2">
        <w:t>(a)</w:t>
      </w:r>
      <w:r w:rsidRPr="00071BC2">
        <w:tab/>
      </w:r>
      <w:r w:rsidR="000E195A" w:rsidRPr="00071BC2">
        <w:t>tell their coordinating practitioner that the appointment has ended; and</w:t>
      </w:r>
    </w:p>
    <w:p w14:paraId="29BCE1F3" w14:textId="3FC1C468" w:rsidR="000E195A" w:rsidRPr="00071BC2" w:rsidRDefault="00DC7036" w:rsidP="00DC7036">
      <w:pPr>
        <w:pStyle w:val="Apara"/>
      </w:pPr>
      <w:r>
        <w:tab/>
      </w:r>
      <w:r w:rsidRPr="00071BC2">
        <w:t>(b)</w:t>
      </w:r>
      <w:r w:rsidRPr="00071BC2">
        <w:tab/>
      </w:r>
      <w:r w:rsidR="000E195A" w:rsidRPr="00071BC2">
        <w:t xml:space="preserve">make another appointment under section </w:t>
      </w:r>
      <w:r w:rsidR="00071F0F">
        <w:t>51</w:t>
      </w:r>
      <w:r w:rsidR="000E195A" w:rsidRPr="00071BC2">
        <w:t>.</w:t>
      </w:r>
    </w:p>
    <w:p w14:paraId="4E34FE58" w14:textId="651216DA" w:rsidR="000E195A" w:rsidRPr="00071BC2" w:rsidRDefault="00DC7036" w:rsidP="00DC7036">
      <w:pPr>
        <w:pStyle w:val="Amain"/>
      </w:pPr>
      <w:r>
        <w:tab/>
      </w:r>
      <w:r w:rsidRPr="00071BC2">
        <w:t>(4)</w:t>
      </w:r>
      <w:r w:rsidRPr="00071BC2">
        <w:tab/>
      </w:r>
      <w:r w:rsidR="000E195A" w:rsidRPr="00071BC2">
        <w:t xml:space="preserve">Within </w:t>
      </w:r>
      <w:r w:rsidR="00197174" w:rsidRPr="008E619D">
        <w:t>4 business</w:t>
      </w:r>
      <w:r w:rsidR="000E195A" w:rsidRPr="00071BC2">
        <w:t xml:space="preserve"> days after the day the individual tells their coordinating practitioner about the appointment ending, the coordinating practitioner must give the board written notice about the appointment ending.</w:t>
      </w:r>
    </w:p>
    <w:p w14:paraId="620E525B" w14:textId="51810143" w:rsidR="000E195A" w:rsidRPr="00071BC2" w:rsidRDefault="000E195A" w:rsidP="000E195A">
      <w:pPr>
        <w:pStyle w:val="Penalty"/>
      </w:pPr>
      <w:r w:rsidRPr="00071BC2">
        <w:t>Maximum penalty:  20 penalty units.</w:t>
      </w:r>
    </w:p>
    <w:p w14:paraId="5A7A4579" w14:textId="02038702"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1FC819B0" w14:textId="5E57A1C4" w:rsidR="000E195A" w:rsidRPr="00071BC2" w:rsidRDefault="00DC7036" w:rsidP="00DC7036">
      <w:pPr>
        <w:pStyle w:val="AH5Sec"/>
      </w:pPr>
      <w:bookmarkStart w:id="66" w:name="_Toc169014371"/>
      <w:r w:rsidRPr="00DC7036">
        <w:rPr>
          <w:rStyle w:val="CharSectNo"/>
        </w:rPr>
        <w:t>54</w:t>
      </w:r>
      <w:r w:rsidRPr="00071BC2">
        <w:tab/>
      </w:r>
      <w:r w:rsidR="00197174" w:rsidRPr="008E619D">
        <w:t>Effect of change or revocation of administration decision on contact person appointment</w:t>
      </w:r>
      <w:bookmarkEnd w:id="66"/>
    </w:p>
    <w:p w14:paraId="5A8E2989" w14:textId="5C5F1B16" w:rsidR="000E195A" w:rsidRPr="00071BC2" w:rsidRDefault="00DC7036" w:rsidP="00DC7036">
      <w:pPr>
        <w:pStyle w:val="Amain"/>
      </w:pPr>
      <w:r>
        <w:tab/>
      </w:r>
      <w:r w:rsidRPr="00071BC2">
        <w:t>(1)</w:t>
      </w:r>
      <w:r w:rsidRPr="00071BC2">
        <w:tab/>
      </w:r>
      <w:r w:rsidR="000E195A" w:rsidRPr="00071BC2">
        <w:t xml:space="preserve">This section applies if </w:t>
      </w:r>
      <w:r w:rsidR="00A41A12" w:rsidRPr="00071BC2">
        <w:t>an</w:t>
      </w:r>
      <w:r w:rsidR="000E195A" w:rsidRPr="00071BC2">
        <w:t xml:space="preserve"> individual</w:t>
      </w:r>
      <w:r w:rsidR="000E195A" w:rsidRPr="00071BC2">
        <w:rPr>
          <w:color w:val="000000"/>
          <w:shd w:val="clear" w:color="auto" w:fill="FFFFFF"/>
        </w:rPr>
        <w:t>—</w:t>
      </w:r>
    </w:p>
    <w:p w14:paraId="1ADC5A3E" w14:textId="0798A293"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127EBE77" w14:textId="6C0389FC" w:rsidR="000E195A" w:rsidRPr="00071BC2" w:rsidRDefault="00DC7036" w:rsidP="00DC7036">
      <w:pPr>
        <w:pStyle w:val="Asubpara"/>
      </w:pPr>
      <w:r>
        <w:tab/>
      </w:r>
      <w:r w:rsidRPr="00071BC2">
        <w:t>(i)</w:t>
      </w:r>
      <w:r w:rsidRPr="00071BC2">
        <w:tab/>
      </w:r>
      <w:r w:rsidR="000E195A" w:rsidRPr="00071BC2">
        <w:t xml:space="preserve">changes their </w:t>
      </w:r>
      <w:r w:rsidR="00197174" w:rsidRPr="008E619D">
        <w:t>administration decision</w:t>
      </w:r>
      <w:r w:rsidR="000E195A" w:rsidRPr="00071BC2">
        <w:t xml:space="preserve"> under section</w:t>
      </w:r>
      <w:r w:rsidR="00197174">
        <w:t> </w:t>
      </w:r>
      <w:r w:rsidR="00071F0F">
        <w:t>43</w:t>
      </w:r>
      <w:r w:rsidR="00197174">
        <w:t> </w:t>
      </w:r>
      <w:r w:rsidR="00071F0F">
        <w:t>(1)</w:t>
      </w:r>
      <w:r w:rsidR="000E195A" w:rsidRPr="00071BC2">
        <w:t xml:space="preserve"> (a); or</w:t>
      </w:r>
    </w:p>
    <w:p w14:paraId="235D88B7" w14:textId="5ED17DF5" w:rsidR="000E195A" w:rsidRPr="00071BC2" w:rsidRDefault="00DC7036" w:rsidP="00DC7036">
      <w:pPr>
        <w:pStyle w:val="Asubpara"/>
      </w:pPr>
      <w:r>
        <w:tab/>
      </w:r>
      <w:r w:rsidRPr="00071BC2">
        <w:t>(ii)</w:t>
      </w:r>
      <w:r w:rsidRPr="00071BC2">
        <w:tab/>
      </w:r>
      <w:r w:rsidR="000E195A" w:rsidRPr="00071BC2">
        <w:t>revokes a self-administration decision; and</w:t>
      </w:r>
    </w:p>
    <w:p w14:paraId="565291C5" w14:textId="05A19E3F" w:rsidR="000E195A" w:rsidRPr="00071BC2" w:rsidRDefault="00DC7036" w:rsidP="00DC7036">
      <w:pPr>
        <w:pStyle w:val="Apara"/>
      </w:pPr>
      <w:r>
        <w:tab/>
      </w:r>
      <w:r w:rsidRPr="00071BC2">
        <w:t>(b)</w:t>
      </w:r>
      <w:r w:rsidRPr="00071BC2">
        <w:tab/>
      </w:r>
      <w:r w:rsidR="000E195A" w:rsidRPr="00071BC2">
        <w:t xml:space="preserve">has a contact person appointment in effect when the </w:t>
      </w:r>
      <w:r w:rsidR="00197174" w:rsidRPr="008E619D">
        <w:t>administration</w:t>
      </w:r>
      <w:r w:rsidR="000E195A" w:rsidRPr="00071BC2">
        <w:t xml:space="preserve"> decision is </w:t>
      </w:r>
      <w:r w:rsidR="00A41A12" w:rsidRPr="00071BC2">
        <w:t xml:space="preserve">changed or </w:t>
      </w:r>
      <w:r w:rsidR="000E195A" w:rsidRPr="00071BC2">
        <w:t>revoked.</w:t>
      </w:r>
    </w:p>
    <w:p w14:paraId="38AF22BC" w14:textId="479F0026" w:rsidR="000E195A" w:rsidRPr="00071BC2" w:rsidRDefault="00DC7036" w:rsidP="00DC7036">
      <w:pPr>
        <w:pStyle w:val="Amain"/>
      </w:pPr>
      <w:r>
        <w:tab/>
      </w:r>
      <w:r w:rsidRPr="00071BC2">
        <w:t>(2)</w:t>
      </w:r>
      <w:r w:rsidRPr="00071BC2">
        <w:tab/>
      </w:r>
      <w:r w:rsidR="000E195A" w:rsidRPr="00071BC2">
        <w:t xml:space="preserve">The contact person appointment is taken to end when the </w:t>
      </w:r>
      <w:r w:rsidR="00593D79" w:rsidRPr="008E619D">
        <w:t>administration</w:t>
      </w:r>
      <w:r w:rsidR="000E195A" w:rsidRPr="00071BC2">
        <w:t xml:space="preserve"> decision is changed or revoked.</w:t>
      </w:r>
    </w:p>
    <w:p w14:paraId="31D45CEA" w14:textId="253F9EDD" w:rsidR="000E195A" w:rsidRPr="00DC7036" w:rsidRDefault="00DC7036" w:rsidP="00DC7036">
      <w:pPr>
        <w:pStyle w:val="AH3Div"/>
      </w:pPr>
      <w:bookmarkStart w:id="67" w:name="_Toc169014372"/>
      <w:r w:rsidRPr="00DC7036">
        <w:rPr>
          <w:rStyle w:val="CharDivNo"/>
        </w:rPr>
        <w:lastRenderedPageBreak/>
        <w:t>Division 4.3</w:t>
      </w:r>
      <w:r w:rsidRPr="00071BC2">
        <w:tab/>
      </w:r>
      <w:r w:rsidR="000E195A" w:rsidRPr="00DC7036">
        <w:rPr>
          <w:rStyle w:val="CharDivText"/>
        </w:rPr>
        <w:t>Dealing with approved substances</w:t>
      </w:r>
      <w:bookmarkEnd w:id="67"/>
    </w:p>
    <w:p w14:paraId="23D7160F" w14:textId="4B2D55C1" w:rsidR="000E195A" w:rsidRPr="00071BC2" w:rsidRDefault="00DC7036" w:rsidP="00DC7036">
      <w:pPr>
        <w:pStyle w:val="AH5Sec"/>
        <w:rPr>
          <w:color w:val="000000"/>
          <w:shd w:val="clear" w:color="auto" w:fill="FFFFFF"/>
        </w:rPr>
      </w:pPr>
      <w:bookmarkStart w:id="68" w:name="_Toc169014373"/>
      <w:r w:rsidRPr="00DC7036">
        <w:rPr>
          <w:rStyle w:val="CharSectNo"/>
        </w:rPr>
        <w:t>55</w:t>
      </w:r>
      <w:r w:rsidRPr="00071BC2">
        <w:rPr>
          <w:color w:val="000000"/>
        </w:rPr>
        <w:tab/>
      </w:r>
      <w:r w:rsidR="000E195A" w:rsidRPr="00071BC2">
        <w:t>Definitions</w:t>
      </w:r>
      <w:r w:rsidR="000E195A" w:rsidRPr="00071BC2">
        <w:rPr>
          <w:color w:val="000000"/>
          <w:shd w:val="clear" w:color="auto" w:fill="FFFFFF"/>
        </w:rPr>
        <w:t>—div 4.3</w:t>
      </w:r>
      <w:bookmarkEnd w:id="68"/>
    </w:p>
    <w:p w14:paraId="0D75FB91" w14:textId="39D58487" w:rsidR="000E195A" w:rsidRPr="00071BC2" w:rsidRDefault="00DC7036" w:rsidP="009539D8">
      <w:pPr>
        <w:pStyle w:val="Amain"/>
        <w:keepNext/>
      </w:pPr>
      <w:r>
        <w:tab/>
      </w:r>
      <w:r w:rsidRPr="00071BC2">
        <w:t>(1)</w:t>
      </w:r>
      <w:r w:rsidRPr="00071BC2">
        <w:tab/>
      </w:r>
      <w:r w:rsidR="000E195A" w:rsidRPr="00071BC2">
        <w:t>In this division:</w:t>
      </w:r>
    </w:p>
    <w:p w14:paraId="0240B369" w14:textId="4F587582" w:rsidR="000E195A" w:rsidRPr="00071BC2" w:rsidRDefault="000E195A" w:rsidP="00DC7036">
      <w:pPr>
        <w:pStyle w:val="aDef"/>
      </w:pPr>
      <w:r w:rsidRPr="004169C7">
        <w:rPr>
          <w:rStyle w:val="charBoldItals"/>
        </w:rPr>
        <w:t>possess</w:t>
      </w:r>
      <w:r w:rsidRPr="00071BC2">
        <w:t>, an approved substance</w:t>
      </w:r>
      <w:r w:rsidRPr="00071BC2">
        <w:rPr>
          <w:color w:val="000000"/>
          <w:shd w:val="clear" w:color="auto" w:fill="FFFFFF"/>
        </w:rPr>
        <w:t xml:space="preserve">—see the </w:t>
      </w:r>
      <w:hyperlink r:id="rId25"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72F6C6F" w14:textId="0D5950B5" w:rsidR="000E195A" w:rsidRPr="00071BC2" w:rsidRDefault="000E195A" w:rsidP="00DC7036">
      <w:pPr>
        <w:pStyle w:val="aDef"/>
      </w:pPr>
      <w:r w:rsidRPr="004169C7">
        <w:rPr>
          <w:rStyle w:val="charBoldItals"/>
        </w:rPr>
        <w:t>prescribe</w:t>
      </w:r>
      <w:r w:rsidRPr="00071BC2">
        <w:t>, an approved substance</w:t>
      </w:r>
      <w:r w:rsidR="00595FEE" w:rsidRPr="00071BC2">
        <w:t>, means issue a prescription for the approved substance.</w:t>
      </w:r>
    </w:p>
    <w:p w14:paraId="415F9506" w14:textId="77777777" w:rsidR="000E195A" w:rsidRPr="00071BC2" w:rsidRDefault="000E195A" w:rsidP="00DC7036">
      <w:pPr>
        <w:pStyle w:val="aDef"/>
      </w:pPr>
      <w:r w:rsidRPr="004169C7">
        <w:rPr>
          <w:rStyle w:val="charBoldItals"/>
        </w:rPr>
        <w:t>prescription</w:t>
      </w:r>
      <w:r w:rsidRPr="00071BC2">
        <w:t>, in relation to an approved substance</w:t>
      </w:r>
      <w:r w:rsidRPr="00071BC2">
        <w:rPr>
          <w:color w:val="000000"/>
          <w:shd w:val="clear" w:color="auto" w:fill="FFFFFF"/>
        </w:rPr>
        <w:t xml:space="preserve">, </w:t>
      </w:r>
      <w:r w:rsidRPr="00071BC2">
        <w:rPr>
          <w:color w:val="000000"/>
        </w:rPr>
        <w:t>means a written direction (other than a purchase order, requisition or standing order) to an approved supplier to dispense the approved substance.</w:t>
      </w:r>
    </w:p>
    <w:p w14:paraId="0AE4E895" w14:textId="2A496471" w:rsidR="000E195A" w:rsidRPr="00071BC2" w:rsidRDefault="000E195A" w:rsidP="00DC7036">
      <w:pPr>
        <w:pStyle w:val="aDef"/>
      </w:pPr>
      <w:r w:rsidRPr="004169C7">
        <w:rPr>
          <w:rStyle w:val="charBoldItals"/>
        </w:rPr>
        <w:t>supply</w:t>
      </w:r>
      <w:r w:rsidRPr="00071BC2">
        <w:t>, an approved substance</w:t>
      </w:r>
      <w:r w:rsidRPr="00071BC2">
        <w:rPr>
          <w:color w:val="000000"/>
          <w:shd w:val="clear" w:color="auto" w:fill="FFFFFF"/>
        </w:rPr>
        <w:t xml:space="preserve">—see the </w:t>
      </w:r>
      <w:hyperlink r:id="rId26"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23D460E" w14:textId="4F49F6E6" w:rsidR="000E195A" w:rsidRPr="00071BC2" w:rsidRDefault="00DC7036" w:rsidP="00DC7036">
      <w:pPr>
        <w:pStyle w:val="Amain"/>
      </w:pPr>
      <w:r>
        <w:tab/>
      </w:r>
      <w:r w:rsidRPr="00071BC2">
        <w:t>(2)</w:t>
      </w:r>
      <w:r w:rsidRPr="00071BC2">
        <w:tab/>
      </w:r>
      <w:r w:rsidR="000E195A" w:rsidRPr="00071BC2">
        <w:t>In this section:</w:t>
      </w:r>
    </w:p>
    <w:p w14:paraId="03B53F10" w14:textId="5C8666A2" w:rsidR="000E195A" w:rsidRPr="00071BC2" w:rsidRDefault="000E195A" w:rsidP="00DC7036">
      <w:pPr>
        <w:pStyle w:val="aDef"/>
      </w:pPr>
      <w:r w:rsidRPr="004169C7">
        <w:rPr>
          <w:rStyle w:val="charBoldItals"/>
        </w:rPr>
        <w:t>purchase order</w:t>
      </w:r>
      <w:r w:rsidRPr="00071BC2">
        <w:rPr>
          <w:color w:val="000000"/>
          <w:shd w:val="clear" w:color="auto" w:fill="FFFFFF"/>
        </w:rPr>
        <w:t xml:space="preserve">—see the </w:t>
      </w:r>
      <w:hyperlink r:id="rId27"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5B40F03A" w14:textId="7351ECCE" w:rsidR="000E195A" w:rsidRPr="00071BC2" w:rsidRDefault="000E195A" w:rsidP="00DC7036">
      <w:pPr>
        <w:pStyle w:val="aDef"/>
      </w:pPr>
      <w:r w:rsidRPr="004169C7">
        <w:rPr>
          <w:rStyle w:val="charBoldItals"/>
        </w:rPr>
        <w:t>requisition</w:t>
      </w:r>
      <w:r w:rsidRPr="00071BC2">
        <w:rPr>
          <w:color w:val="000000"/>
          <w:shd w:val="clear" w:color="auto" w:fill="FFFFFF"/>
        </w:rPr>
        <w:t xml:space="preserve">—see the </w:t>
      </w:r>
      <w:hyperlink r:id="rId28"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654CC05E" w14:textId="17C63F09" w:rsidR="000E195A" w:rsidRPr="00071BC2" w:rsidRDefault="000E195A" w:rsidP="00DC7036">
      <w:pPr>
        <w:pStyle w:val="aDef"/>
      </w:pPr>
      <w:r w:rsidRPr="004169C7">
        <w:rPr>
          <w:rStyle w:val="charBoldItals"/>
        </w:rPr>
        <w:t>standing order</w:t>
      </w:r>
      <w:r w:rsidRPr="00071BC2">
        <w:rPr>
          <w:color w:val="000000"/>
          <w:shd w:val="clear" w:color="auto" w:fill="FFFFFF"/>
        </w:rPr>
        <w:t xml:space="preserve">—see the </w:t>
      </w:r>
      <w:hyperlink r:id="rId29"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4C7CC8DD" w14:textId="476C13FB" w:rsidR="000E195A" w:rsidRPr="00071BC2" w:rsidRDefault="00DC7036" w:rsidP="00DC7036">
      <w:pPr>
        <w:pStyle w:val="AH5Sec"/>
      </w:pPr>
      <w:bookmarkStart w:id="69" w:name="_Toc169014374"/>
      <w:r w:rsidRPr="00DC7036">
        <w:rPr>
          <w:rStyle w:val="CharSectNo"/>
        </w:rPr>
        <w:t>56</w:t>
      </w:r>
      <w:r w:rsidRPr="00071BC2">
        <w:tab/>
      </w:r>
      <w:r w:rsidR="000E195A" w:rsidRPr="00071BC2">
        <w:t>Approved substances</w:t>
      </w:r>
      <w:bookmarkEnd w:id="69"/>
    </w:p>
    <w:p w14:paraId="051C88AD" w14:textId="6391B6CF" w:rsidR="00705E92" w:rsidRPr="00071BC2" w:rsidRDefault="00DC7036" w:rsidP="00DC7036">
      <w:pPr>
        <w:pStyle w:val="Amain"/>
      </w:pPr>
      <w:r>
        <w:tab/>
      </w:r>
      <w:r w:rsidRPr="00071BC2">
        <w:t>(1)</w:t>
      </w:r>
      <w:r w:rsidRPr="00071BC2">
        <w:tab/>
      </w:r>
      <w:r w:rsidR="000E195A" w:rsidRPr="00071BC2">
        <w:t>The director</w:t>
      </w:r>
      <w:r w:rsidR="000E195A" w:rsidRPr="00071BC2">
        <w:noBreakHyphen/>
        <w:t>general may approve</w:t>
      </w:r>
      <w:r w:rsidR="00CB76F5" w:rsidRPr="00071BC2">
        <w:t xml:space="preserve"> a medicine for use under this Act </w:t>
      </w:r>
      <w:r w:rsidR="00072075" w:rsidRPr="00071BC2">
        <w:t>for the purposes of causing an individual’s death</w:t>
      </w:r>
      <w:r w:rsidR="00CB76F5" w:rsidRPr="00071BC2">
        <w:t>.</w:t>
      </w:r>
    </w:p>
    <w:p w14:paraId="33BCD738" w14:textId="681F1A8F" w:rsidR="000E195A" w:rsidRPr="00071BC2" w:rsidRDefault="00DC7036" w:rsidP="00DC7036">
      <w:pPr>
        <w:pStyle w:val="Amain"/>
      </w:pPr>
      <w:r>
        <w:tab/>
      </w:r>
      <w:r w:rsidRPr="00071BC2">
        <w:t>(2)</w:t>
      </w:r>
      <w:r w:rsidRPr="00071BC2">
        <w:tab/>
      </w:r>
      <w:r w:rsidR="000E195A" w:rsidRPr="00071BC2">
        <w:t>In this section:</w:t>
      </w:r>
    </w:p>
    <w:p w14:paraId="6E9956DC" w14:textId="0E3058D0"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30" w:tooltip="A2008-26" w:history="1">
        <w:r w:rsidR="004169C7" w:rsidRPr="004169C7">
          <w:rPr>
            <w:rStyle w:val="charCitHyperlinkItal"/>
          </w:rPr>
          <w:t>Medicines, Poisons and Therapeutic Goods Act 2008</w:t>
        </w:r>
      </w:hyperlink>
      <w:r w:rsidRPr="00071BC2">
        <w:rPr>
          <w:color w:val="000000"/>
          <w:shd w:val="clear" w:color="auto" w:fill="FFFFFF"/>
        </w:rPr>
        <w:t>, section 11 (1).</w:t>
      </w:r>
    </w:p>
    <w:p w14:paraId="7D9D733D" w14:textId="54FCBDB1" w:rsidR="000E195A" w:rsidRPr="00071BC2" w:rsidRDefault="00DC7036" w:rsidP="00DC7036">
      <w:pPr>
        <w:pStyle w:val="AH5Sec"/>
      </w:pPr>
      <w:bookmarkStart w:id="70" w:name="_Toc169014375"/>
      <w:r w:rsidRPr="00DC7036">
        <w:rPr>
          <w:rStyle w:val="CharSectNo"/>
        </w:rPr>
        <w:lastRenderedPageBreak/>
        <w:t>57</w:t>
      </w:r>
      <w:r w:rsidRPr="00071BC2">
        <w:tab/>
      </w:r>
      <w:r w:rsidR="000E195A" w:rsidRPr="00071BC2">
        <w:t>Approved suppliers and disposers</w:t>
      </w:r>
      <w:bookmarkEnd w:id="70"/>
    </w:p>
    <w:p w14:paraId="1C5ADB1B" w14:textId="0C4AC75B" w:rsidR="000E195A" w:rsidRPr="00071BC2" w:rsidRDefault="00DC7036" w:rsidP="00DC7036">
      <w:pPr>
        <w:pStyle w:val="Amain"/>
      </w:pPr>
      <w:r>
        <w:tab/>
      </w:r>
      <w:r w:rsidRPr="00071BC2">
        <w:t>(1)</w:t>
      </w:r>
      <w:r w:rsidRPr="00071BC2">
        <w:tab/>
      </w:r>
      <w:r w:rsidR="000E195A" w:rsidRPr="00071BC2">
        <w:t xml:space="preserve">The </w:t>
      </w:r>
      <w:r w:rsidR="00287695" w:rsidRPr="00071BC2">
        <w:t>director-general</w:t>
      </w:r>
      <w:r w:rsidR="000E195A" w:rsidRPr="00071BC2">
        <w:t xml:space="preserve"> may approve a health practitioner to</w:t>
      </w:r>
      <w:r w:rsidR="000E195A" w:rsidRPr="00071BC2">
        <w:rPr>
          <w:color w:val="000000"/>
          <w:shd w:val="clear" w:color="auto" w:fill="FFFFFF"/>
        </w:rPr>
        <w:t>—</w:t>
      </w:r>
    </w:p>
    <w:p w14:paraId="64945CAB" w14:textId="24409D3F" w:rsidR="000E195A" w:rsidRPr="00071BC2" w:rsidRDefault="00DC7036" w:rsidP="00DC7036">
      <w:pPr>
        <w:pStyle w:val="Apara"/>
      </w:pPr>
      <w:r>
        <w:tab/>
      </w:r>
      <w:r w:rsidRPr="00071BC2">
        <w:t>(a)</w:t>
      </w:r>
      <w:r w:rsidRPr="00071BC2">
        <w:tab/>
      </w:r>
      <w:r w:rsidR="000E195A" w:rsidRPr="00071BC2">
        <w:t>supply an approved substance under this Act; or</w:t>
      </w:r>
    </w:p>
    <w:p w14:paraId="2AB3FF5D" w14:textId="5DDD42DE" w:rsidR="000E195A" w:rsidRPr="00071BC2" w:rsidRDefault="00DC7036" w:rsidP="00DC7036">
      <w:pPr>
        <w:pStyle w:val="Apara"/>
      </w:pPr>
      <w:r>
        <w:tab/>
      </w:r>
      <w:r w:rsidRPr="00071BC2">
        <w:t>(b)</w:t>
      </w:r>
      <w:r w:rsidRPr="00071BC2">
        <w:tab/>
      </w:r>
      <w:r w:rsidR="000E195A" w:rsidRPr="00071BC2">
        <w:t>dispose of an approved substance under this Act.</w:t>
      </w:r>
    </w:p>
    <w:p w14:paraId="56585432" w14:textId="2BCE94A6" w:rsidR="000E195A" w:rsidRPr="00071BC2" w:rsidRDefault="00DC7036" w:rsidP="00DC7036">
      <w:pPr>
        <w:pStyle w:val="Amain"/>
      </w:pPr>
      <w:r>
        <w:tab/>
      </w:r>
      <w:r w:rsidRPr="00071BC2">
        <w:t>(2)</w:t>
      </w:r>
      <w:r w:rsidRPr="00071BC2">
        <w:tab/>
      </w:r>
      <w:r w:rsidR="000E195A" w:rsidRPr="00071BC2">
        <w:t xml:space="preserve">However, the </w:t>
      </w:r>
      <w:r w:rsidR="00287695" w:rsidRPr="00071BC2">
        <w:t>director-general</w:t>
      </w:r>
      <w:r w:rsidR="000E195A" w:rsidRPr="00071BC2">
        <w:t xml:space="preserve"> must not approve a health practitioner under subsection (1) unless the health practitioner meets the eligibility requirements prescribed by regulation.</w:t>
      </w:r>
    </w:p>
    <w:p w14:paraId="15A2F1F6" w14:textId="2F296CB0" w:rsidR="000E195A" w:rsidRPr="00071BC2" w:rsidRDefault="00DC7036" w:rsidP="00DC7036">
      <w:pPr>
        <w:pStyle w:val="Amain"/>
      </w:pPr>
      <w:r>
        <w:tab/>
      </w:r>
      <w:r w:rsidRPr="00071BC2">
        <w:t>(3)</w:t>
      </w:r>
      <w:r w:rsidRPr="00071BC2">
        <w:tab/>
      </w:r>
      <w:r w:rsidR="000E195A" w:rsidRPr="00071BC2">
        <w:t>An approval is a notifiable instrument.</w:t>
      </w:r>
    </w:p>
    <w:p w14:paraId="27291E25" w14:textId="75C0DAAF" w:rsidR="000E195A" w:rsidRPr="00071BC2" w:rsidRDefault="00DC7036" w:rsidP="00DC7036">
      <w:pPr>
        <w:pStyle w:val="AH5Sec"/>
      </w:pPr>
      <w:bookmarkStart w:id="71" w:name="_Toc169014376"/>
      <w:r w:rsidRPr="00DC7036">
        <w:rPr>
          <w:rStyle w:val="CharSectNo"/>
        </w:rPr>
        <w:t>58</w:t>
      </w:r>
      <w:r w:rsidRPr="00071BC2">
        <w:tab/>
      </w:r>
      <w:r w:rsidR="000E195A" w:rsidRPr="00071BC2">
        <w:t>Prescribing approved substances</w:t>
      </w:r>
      <w:r w:rsidR="000E195A" w:rsidRPr="00071BC2">
        <w:rPr>
          <w:color w:val="000000"/>
          <w:shd w:val="clear" w:color="auto" w:fill="FFFFFF"/>
        </w:rPr>
        <w:t>—first prescription</w:t>
      </w:r>
      <w:bookmarkEnd w:id="71"/>
    </w:p>
    <w:p w14:paraId="079F43F3" w14:textId="633B613F" w:rsidR="0038787E" w:rsidRPr="00071BC2" w:rsidRDefault="00DC7036" w:rsidP="00DC7036">
      <w:pPr>
        <w:pStyle w:val="Amain"/>
      </w:pPr>
      <w:r>
        <w:tab/>
      </w:r>
      <w:r w:rsidRPr="00071BC2">
        <w:t>(1)</w:t>
      </w:r>
      <w:r w:rsidRPr="00071BC2">
        <w:tab/>
      </w:r>
      <w:r w:rsidR="0038787E" w:rsidRPr="00071BC2">
        <w:t>This section applies if</w:t>
      </w:r>
      <w:r w:rsidR="0038787E" w:rsidRPr="00071BC2">
        <w:rPr>
          <w:color w:val="000000"/>
          <w:shd w:val="clear" w:color="auto" w:fill="FFFFFF"/>
        </w:rPr>
        <w:t>—</w:t>
      </w:r>
    </w:p>
    <w:p w14:paraId="7F84D1B4" w14:textId="0C5B1558" w:rsidR="000E195A" w:rsidRPr="00071BC2" w:rsidRDefault="00DC7036" w:rsidP="00DC7036">
      <w:pPr>
        <w:pStyle w:val="Apara"/>
      </w:pPr>
      <w:r>
        <w:tab/>
      </w:r>
      <w:r w:rsidRPr="00071BC2">
        <w:t>(a)</w:t>
      </w:r>
      <w:r w:rsidRPr="00071BC2">
        <w:tab/>
      </w:r>
      <w:r w:rsidR="0038787E" w:rsidRPr="00071BC2">
        <w:t xml:space="preserve">an </w:t>
      </w:r>
      <w:r w:rsidR="000E195A" w:rsidRPr="00071BC2">
        <w:t>individual has made an administration decision; and</w:t>
      </w:r>
    </w:p>
    <w:p w14:paraId="79494279" w14:textId="1D4E8A84" w:rsidR="00593D79" w:rsidRPr="008E619D" w:rsidRDefault="00DC7036" w:rsidP="00DC7036">
      <w:pPr>
        <w:pStyle w:val="Apara"/>
      </w:pPr>
      <w:r>
        <w:tab/>
      </w:r>
      <w:r w:rsidRPr="008E619D">
        <w:t>(b)</w:t>
      </w:r>
      <w:r w:rsidRPr="008E619D">
        <w:tab/>
      </w:r>
      <w:r w:rsidR="00593D79" w:rsidRPr="008E619D">
        <w:t xml:space="preserve">if the individual has a self-administration decision in effect—a contact person appointment is in effect for the individual; and </w:t>
      </w:r>
    </w:p>
    <w:p w14:paraId="12B8A6D5" w14:textId="6924B09C" w:rsidR="00C235D3" w:rsidRPr="00071BC2" w:rsidRDefault="00DC7036" w:rsidP="00DC7036">
      <w:pPr>
        <w:pStyle w:val="Apara"/>
      </w:pPr>
      <w:r>
        <w:tab/>
      </w:r>
      <w:r w:rsidRPr="00071BC2">
        <w:t>(c)</w:t>
      </w:r>
      <w:r w:rsidRPr="00071BC2">
        <w:tab/>
      </w:r>
      <w:r w:rsidR="00C235D3" w:rsidRPr="00071BC2">
        <w:t>if the individual has a practitioner administration decision in effect</w:t>
      </w:r>
      <w:r w:rsidR="00C235D3" w:rsidRPr="00071BC2">
        <w:rPr>
          <w:color w:val="000000"/>
          <w:shd w:val="clear" w:color="auto" w:fill="FFFFFF"/>
        </w:rPr>
        <w:t>—the individual has an administering practitioner; and</w:t>
      </w:r>
    </w:p>
    <w:p w14:paraId="7764D32F" w14:textId="3F983587" w:rsidR="000E195A" w:rsidRPr="00071BC2" w:rsidRDefault="00DC7036" w:rsidP="00DC7036">
      <w:pPr>
        <w:pStyle w:val="Apara"/>
      </w:pPr>
      <w:r>
        <w:tab/>
      </w:r>
      <w:r w:rsidRPr="00071BC2">
        <w:t>(d)</w:t>
      </w:r>
      <w:r w:rsidRPr="00071BC2">
        <w:tab/>
      </w:r>
      <w:r w:rsidR="000E195A" w:rsidRPr="00071BC2">
        <w:t>the individual’s coordinating practitioner has given the individual any information prescribed by regulation.</w:t>
      </w:r>
    </w:p>
    <w:p w14:paraId="6E2CB772" w14:textId="780E8866" w:rsidR="0038787E" w:rsidRPr="00071BC2" w:rsidRDefault="00DC7036" w:rsidP="00DC7036">
      <w:pPr>
        <w:pStyle w:val="Amain"/>
      </w:pPr>
      <w:r>
        <w:tab/>
      </w:r>
      <w:r w:rsidRPr="00071BC2">
        <w:t>(2)</w:t>
      </w:r>
      <w:r w:rsidRPr="00071BC2">
        <w:tab/>
      </w:r>
      <w:r w:rsidR="0038787E" w:rsidRPr="00071BC2">
        <w:t>The coordinating practitioner may prescribe 1 or more approved substances that, either alone or in combination, are of a sufficient dose to cause the death of the individual.</w:t>
      </w:r>
    </w:p>
    <w:p w14:paraId="02FC4775" w14:textId="60939B14" w:rsidR="00595FEE" w:rsidRPr="00071BC2" w:rsidRDefault="00DC7036" w:rsidP="00DC7036">
      <w:pPr>
        <w:pStyle w:val="Amain"/>
      </w:pPr>
      <w:r>
        <w:tab/>
      </w:r>
      <w:r w:rsidRPr="00071BC2">
        <w:t>(3)</w:t>
      </w:r>
      <w:r w:rsidRPr="00071BC2">
        <w:tab/>
      </w:r>
      <w:r w:rsidR="000E195A" w:rsidRPr="00071BC2">
        <w:t>A prescription must include any information prescribed by regulation.</w:t>
      </w:r>
    </w:p>
    <w:p w14:paraId="0573A53C" w14:textId="19B12902" w:rsidR="000E195A"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w:t>
      </w:r>
      <w:r w:rsidR="0073484A" w:rsidRPr="00071BC2">
        <w:t>2</w:t>
      </w:r>
      <w:r w:rsidR="004A1FE0" w:rsidRPr="00071BC2">
        <w:t>), t</w:t>
      </w:r>
      <w:r w:rsidR="000E195A" w:rsidRPr="00071BC2">
        <w:t>he individual’s coordinating practitioner must</w:t>
      </w:r>
      <w:r w:rsidR="004A1FE0" w:rsidRPr="00071BC2">
        <w:t xml:space="preserve"> </w:t>
      </w:r>
      <w:r w:rsidR="000E195A" w:rsidRPr="00071BC2">
        <w:t>give the board written notice of the prescription.</w:t>
      </w:r>
    </w:p>
    <w:p w14:paraId="40969E60" w14:textId="3733A5F3" w:rsidR="000E195A" w:rsidRPr="00071BC2" w:rsidRDefault="000E195A" w:rsidP="000E195A">
      <w:pPr>
        <w:pStyle w:val="Penalty"/>
      </w:pPr>
      <w:r w:rsidRPr="00071BC2">
        <w:t>Maximum penalty:  20 penalty units.</w:t>
      </w:r>
    </w:p>
    <w:p w14:paraId="4BD42185" w14:textId="3C7EE3EE"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2416CC80" w14:textId="74AC64D1" w:rsidR="000E195A" w:rsidRPr="00071BC2" w:rsidRDefault="00DC7036" w:rsidP="00DC7036">
      <w:pPr>
        <w:pStyle w:val="AH5Sec"/>
        <w:rPr>
          <w:color w:val="000000"/>
          <w:shd w:val="clear" w:color="auto" w:fill="FFFFFF"/>
        </w:rPr>
      </w:pPr>
      <w:bookmarkStart w:id="72" w:name="_Toc169014377"/>
      <w:r w:rsidRPr="00DC7036">
        <w:rPr>
          <w:rStyle w:val="CharSectNo"/>
        </w:rPr>
        <w:lastRenderedPageBreak/>
        <w:t>59</w:t>
      </w:r>
      <w:r w:rsidRPr="00071BC2">
        <w:rPr>
          <w:color w:val="000000"/>
        </w:rPr>
        <w:tab/>
      </w:r>
      <w:r w:rsidR="000E195A" w:rsidRPr="00071BC2">
        <w:t>Prescribing approved substances</w:t>
      </w:r>
      <w:r w:rsidR="000E195A" w:rsidRPr="00071BC2">
        <w:rPr>
          <w:color w:val="000000"/>
          <w:shd w:val="clear" w:color="auto" w:fill="FFFFFF"/>
        </w:rPr>
        <w:t>—subsequent prescription</w:t>
      </w:r>
      <w:bookmarkEnd w:id="72"/>
    </w:p>
    <w:p w14:paraId="19B01488" w14:textId="6AFAEFC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3106A91" w14:textId="4D4A4240" w:rsidR="000E195A" w:rsidRPr="00071BC2" w:rsidRDefault="00DC7036" w:rsidP="00DC7036">
      <w:pPr>
        <w:pStyle w:val="Apara"/>
      </w:pPr>
      <w:r>
        <w:tab/>
      </w:r>
      <w:r w:rsidRPr="00071BC2">
        <w:t>(a)</w:t>
      </w:r>
      <w:r w:rsidRPr="00071BC2">
        <w:tab/>
      </w:r>
      <w:r w:rsidR="00A41A12" w:rsidRPr="00071BC2">
        <w:t>an</w:t>
      </w:r>
      <w:r w:rsidR="000E195A" w:rsidRPr="00071BC2">
        <w:t xml:space="preserve"> individual has made an administration decision; and</w:t>
      </w:r>
    </w:p>
    <w:p w14:paraId="7045D801" w14:textId="34DC72A8" w:rsidR="00593D79" w:rsidRPr="008E619D" w:rsidRDefault="00DC7036" w:rsidP="00DC7036">
      <w:pPr>
        <w:pStyle w:val="Apara"/>
      </w:pPr>
      <w:r>
        <w:tab/>
      </w:r>
      <w:r w:rsidRPr="008E619D">
        <w:t>(b)</w:t>
      </w:r>
      <w:r w:rsidRPr="008E619D">
        <w:tab/>
      </w:r>
      <w:r w:rsidR="00593D79" w:rsidRPr="008E619D">
        <w:t>if the individual has a self-administration decision in effect—a contact person appointment is in effect for the individual; and</w:t>
      </w:r>
    </w:p>
    <w:p w14:paraId="12B1DB64" w14:textId="082775F8" w:rsidR="00A41A12" w:rsidRPr="00071BC2" w:rsidRDefault="00DC7036" w:rsidP="00DC7036">
      <w:pPr>
        <w:pStyle w:val="Apara"/>
      </w:pPr>
      <w:r>
        <w:tab/>
      </w:r>
      <w:r w:rsidRPr="00071BC2">
        <w:t>(c)</w:t>
      </w:r>
      <w:r w:rsidRPr="00071BC2">
        <w:tab/>
      </w:r>
      <w:r w:rsidR="00A41A12" w:rsidRPr="00071BC2">
        <w:t>if the individual has a practitioner administration decision in effect</w:t>
      </w:r>
      <w:r w:rsidR="00A41A12" w:rsidRPr="00071BC2">
        <w:rPr>
          <w:color w:val="000000"/>
          <w:shd w:val="clear" w:color="auto" w:fill="FFFFFF"/>
        </w:rPr>
        <w:t>—the individual</w:t>
      </w:r>
      <w:r w:rsidR="00C235D3" w:rsidRPr="00071BC2">
        <w:rPr>
          <w:color w:val="000000"/>
          <w:shd w:val="clear" w:color="auto" w:fill="FFFFFF"/>
        </w:rPr>
        <w:t xml:space="preserve"> has an administering practitioner</w:t>
      </w:r>
      <w:r w:rsidR="00A41A12" w:rsidRPr="00071BC2">
        <w:rPr>
          <w:color w:val="000000"/>
          <w:shd w:val="clear" w:color="auto" w:fill="FFFFFF"/>
        </w:rPr>
        <w:t>; and</w:t>
      </w:r>
    </w:p>
    <w:p w14:paraId="42D0CE84" w14:textId="6CE563E3" w:rsidR="000E195A" w:rsidRPr="00071BC2" w:rsidRDefault="00DC7036" w:rsidP="00DC7036">
      <w:pPr>
        <w:pStyle w:val="Apara"/>
      </w:pPr>
      <w:r>
        <w:tab/>
      </w:r>
      <w:r w:rsidRPr="00071BC2">
        <w:t>(d)</w:t>
      </w:r>
      <w:r w:rsidRPr="00071BC2">
        <w:tab/>
      </w:r>
      <w:r w:rsidR="002C4753" w:rsidRPr="00071BC2">
        <w:t xml:space="preserve">the </w:t>
      </w:r>
      <w:r w:rsidR="000E195A" w:rsidRPr="00071BC2">
        <w:t xml:space="preserve">individual’s coordinating practitioner </w:t>
      </w:r>
      <w:r w:rsidR="002C4753" w:rsidRPr="00071BC2">
        <w:t xml:space="preserve">has </w:t>
      </w:r>
      <w:r w:rsidR="000E195A" w:rsidRPr="00071BC2">
        <w:t>issue</w:t>
      </w:r>
      <w:r w:rsidR="002C4753" w:rsidRPr="00071BC2">
        <w:t>d</w:t>
      </w:r>
      <w:r w:rsidR="000E195A" w:rsidRPr="00071BC2">
        <w:t xml:space="preserve"> a prescription under section</w:t>
      </w:r>
      <w:r w:rsidR="00071BC2">
        <w:t xml:space="preserve"> </w:t>
      </w:r>
      <w:r w:rsidR="00071F0F">
        <w:t>58</w:t>
      </w:r>
      <w:r w:rsidR="002E5499" w:rsidRPr="00071BC2">
        <w:t>, or previously under this section</w:t>
      </w:r>
      <w:r w:rsidR="000E195A" w:rsidRPr="00071BC2">
        <w:t>; and</w:t>
      </w:r>
    </w:p>
    <w:p w14:paraId="5F8F77F1" w14:textId="3735EF88" w:rsidR="006721E9" w:rsidRPr="00071BC2" w:rsidRDefault="00DC7036" w:rsidP="00DC7036">
      <w:pPr>
        <w:pStyle w:val="Apara"/>
      </w:pPr>
      <w:r>
        <w:tab/>
      </w:r>
      <w:r w:rsidRPr="00071BC2">
        <w:t>(e)</w:t>
      </w:r>
      <w:r w:rsidRPr="00071BC2">
        <w:tab/>
      </w:r>
      <w:r w:rsidR="006721E9" w:rsidRPr="00071BC2">
        <w:t>the individual’s coordinating practitioner is satisfied that it is appropriate to issue another prescription; and</w:t>
      </w:r>
    </w:p>
    <w:p w14:paraId="6557FF28" w14:textId="2B32F5D2" w:rsidR="000E195A" w:rsidRPr="00071BC2" w:rsidRDefault="00DC7036" w:rsidP="00DC7036">
      <w:pPr>
        <w:pStyle w:val="Apara"/>
      </w:pPr>
      <w:r>
        <w:tab/>
      </w:r>
      <w:r w:rsidRPr="00071BC2">
        <w:t>(f)</w:t>
      </w:r>
      <w:r w:rsidRPr="00071BC2">
        <w:tab/>
      </w:r>
      <w:r w:rsidR="000E195A" w:rsidRPr="00071BC2">
        <w:t>the coordinating practitioner has</w:t>
      </w:r>
      <w:r w:rsidR="000E195A" w:rsidRPr="00071BC2">
        <w:rPr>
          <w:color w:val="000000"/>
          <w:shd w:val="clear" w:color="auto" w:fill="FFFFFF"/>
        </w:rPr>
        <w:t>—</w:t>
      </w:r>
    </w:p>
    <w:p w14:paraId="7BE4A04E" w14:textId="25DA121F" w:rsidR="000E195A" w:rsidRPr="00071BC2" w:rsidRDefault="00DC7036" w:rsidP="00DC7036">
      <w:pPr>
        <w:pStyle w:val="Asubpara"/>
      </w:pPr>
      <w:r>
        <w:tab/>
      </w:r>
      <w:r w:rsidRPr="00071BC2">
        <w:t>(i)</w:t>
      </w:r>
      <w:r w:rsidRPr="00071BC2">
        <w:tab/>
      </w:r>
      <w:r w:rsidR="000E195A" w:rsidRPr="00071BC2">
        <w:t>undertaken a new assessment to decide whether the individual meets the final assessment requirements (a</w:t>
      </w:r>
      <w:r w:rsidR="00690CB3">
        <w:t> </w:t>
      </w:r>
      <w:r w:rsidR="000E195A" w:rsidRPr="004169C7">
        <w:rPr>
          <w:rStyle w:val="charBoldItals"/>
        </w:rPr>
        <w:t>further final assessment</w:t>
      </w:r>
      <w:r w:rsidR="000E195A" w:rsidRPr="00071BC2">
        <w:t>); and</w:t>
      </w:r>
    </w:p>
    <w:p w14:paraId="0FC979A4" w14:textId="39F5FB3D" w:rsidR="000E195A" w:rsidRPr="00071BC2" w:rsidRDefault="00DC7036" w:rsidP="00DC7036">
      <w:pPr>
        <w:pStyle w:val="Asubpara"/>
      </w:pPr>
      <w:r>
        <w:tab/>
      </w:r>
      <w:r w:rsidRPr="00071BC2">
        <w:t>(ii)</w:t>
      </w:r>
      <w:r w:rsidRPr="00071BC2">
        <w:tab/>
      </w:r>
      <w:r w:rsidR="000E195A" w:rsidRPr="00071BC2">
        <w:t>decided that the individual meets the final assessment requirements.</w:t>
      </w:r>
    </w:p>
    <w:p w14:paraId="3F4C304A" w14:textId="37CCDE90" w:rsidR="000E195A" w:rsidRPr="00071BC2" w:rsidRDefault="00DC7036" w:rsidP="00DC7036">
      <w:pPr>
        <w:pStyle w:val="Amain"/>
      </w:pPr>
      <w:r>
        <w:tab/>
      </w:r>
      <w:r w:rsidRPr="00071BC2">
        <w:t>(2)</w:t>
      </w:r>
      <w:r w:rsidRPr="00071BC2">
        <w:tab/>
      </w:r>
      <w:r w:rsidR="0073484A" w:rsidRPr="00071BC2">
        <w:t xml:space="preserve">The </w:t>
      </w:r>
      <w:r w:rsidR="000E195A" w:rsidRPr="00071BC2">
        <w:t>coordinating practitioner may prescribe 1 or more approved substances</w:t>
      </w:r>
      <w:r w:rsidR="0038787E" w:rsidRPr="00071BC2">
        <w:t xml:space="preserve"> that, either alone or in combination, are of a sufficient dose to cause the death of the individual</w:t>
      </w:r>
      <w:r w:rsidR="000E195A" w:rsidRPr="00071BC2">
        <w:t>.</w:t>
      </w:r>
    </w:p>
    <w:p w14:paraId="68E56B0F" w14:textId="4983022B" w:rsidR="000E195A" w:rsidRPr="00071BC2" w:rsidRDefault="00DC7036" w:rsidP="00DC7036">
      <w:pPr>
        <w:pStyle w:val="Amain"/>
      </w:pPr>
      <w:r>
        <w:tab/>
      </w:r>
      <w:r w:rsidRPr="00071BC2">
        <w:t>(3)</w:t>
      </w:r>
      <w:r w:rsidRPr="00071BC2">
        <w:tab/>
      </w:r>
      <w:r w:rsidR="000E195A" w:rsidRPr="00071BC2">
        <w:t>A prescription must include any information prescribed by regulation.</w:t>
      </w:r>
    </w:p>
    <w:p w14:paraId="14D604D7" w14:textId="41F70CE1" w:rsidR="004A1FE0"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(2), the individual’s coordinating practitioner must give the board written notice of the prescription.</w:t>
      </w:r>
    </w:p>
    <w:p w14:paraId="4352280A" w14:textId="77777777" w:rsidR="000E195A" w:rsidRPr="00071BC2" w:rsidRDefault="000E195A" w:rsidP="000E195A">
      <w:pPr>
        <w:pStyle w:val="Penalty"/>
      </w:pPr>
      <w:r w:rsidRPr="00071BC2">
        <w:t>Maximum penalty:  20 penalty units.</w:t>
      </w:r>
    </w:p>
    <w:p w14:paraId="41D6E332" w14:textId="3DB5E4BC"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 xml:space="preserve">this section </w:t>
      </w:r>
      <w:r w:rsidR="000E195A" w:rsidRPr="00071BC2">
        <w:t>is a strict liability offence.</w:t>
      </w:r>
    </w:p>
    <w:p w14:paraId="6BD6CDA7" w14:textId="0614E7B4" w:rsidR="000E195A" w:rsidRPr="00071BC2" w:rsidRDefault="00DC7036" w:rsidP="00DC7036">
      <w:pPr>
        <w:pStyle w:val="Amain"/>
      </w:pPr>
      <w:r>
        <w:lastRenderedPageBreak/>
        <w:tab/>
      </w:r>
      <w:r w:rsidRPr="00071BC2">
        <w:t>(6)</w:t>
      </w:r>
      <w:r w:rsidRPr="00071BC2">
        <w:tab/>
      </w:r>
      <w:r w:rsidR="000E195A" w:rsidRPr="00071BC2">
        <w:t xml:space="preserve">Section </w:t>
      </w:r>
      <w:r w:rsidR="00071F0F">
        <w:t>36</w:t>
      </w:r>
      <w:r w:rsidR="000E195A" w:rsidRPr="00071BC2">
        <w:t xml:space="preserve"> (</w:t>
      </w:r>
      <w:r w:rsidR="00071F0F" w:rsidRPr="00071BC2">
        <w:t xml:space="preserve">Notifying individual and board about outcome of final </w:t>
      </w:r>
      <w:r w:rsidR="00071F0F" w:rsidRPr="00071BC2">
        <w:rPr>
          <w:bCs/>
          <w:iCs/>
        </w:rPr>
        <w:t>assessment</w:t>
      </w:r>
      <w:r w:rsidR="000E195A" w:rsidRPr="00071BC2">
        <w:t>) applies to a further final assessment as if a reference to a final assessment were a reference to a further final assessment.</w:t>
      </w:r>
    </w:p>
    <w:p w14:paraId="4E60EA8A" w14:textId="5B26DD98" w:rsidR="00593D79" w:rsidRPr="008E619D" w:rsidRDefault="00DC7036" w:rsidP="00DC7036">
      <w:pPr>
        <w:pStyle w:val="AH5Sec"/>
      </w:pPr>
      <w:bookmarkStart w:id="73" w:name="_Toc169014378"/>
      <w:r w:rsidRPr="00DC7036">
        <w:rPr>
          <w:rStyle w:val="CharSectNo"/>
        </w:rPr>
        <w:t>60</w:t>
      </w:r>
      <w:r w:rsidRPr="008E619D">
        <w:tab/>
      </w:r>
      <w:r w:rsidR="00593D79" w:rsidRPr="008E619D">
        <w:t>Possessing, preparing and supplying approved substances</w:t>
      </w:r>
      <w:r w:rsidR="00593D79" w:rsidRPr="008E619D">
        <w:rPr>
          <w:color w:val="000000"/>
          <w:shd w:val="clear" w:color="auto" w:fill="FFFFFF"/>
        </w:rPr>
        <w:t>—</w:t>
      </w:r>
      <w:r w:rsidR="00593D79" w:rsidRPr="008E619D">
        <w:t>approved suppliers and couriers</w:t>
      </w:r>
      <w:bookmarkEnd w:id="73"/>
    </w:p>
    <w:p w14:paraId="77129715" w14:textId="6B098AFA" w:rsidR="00593D79" w:rsidRPr="008E619D" w:rsidRDefault="00DC7036" w:rsidP="00DC7036">
      <w:pPr>
        <w:pStyle w:val="Amain"/>
      </w:pPr>
      <w:r>
        <w:tab/>
      </w:r>
      <w:r w:rsidRPr="008E619D">
        <w:t>(1)</w:t>
      </w:r>
      <w:r w:rsidRPr="008E619D">
        <w:tab/>
      </w:r>
      <w:r w:rsidR="00593D79" w:rsidRPr="008E619D">
        <w:t>An approved supplier may</w:t>
      </w:r>
      <w:r w:rsidR="00593D79" w:rsidRPr="008E619D">
        <w:rPr>
          <w:color w:val="000000"/>
          <w:shd w:val="clear" w:color="auto" w:fill="FFFFFF"/>
        </w:rPr>
        <w:t>—</w:t>
      </w:r>
    </w:p>
    <w:p w14:paraId="1F3AF080" w14:textId="5D0D42B8" w:rsidR="00593D79" w:rsidRPr="008E619D" w:rsidRDefault="00DC7036" w:rsidP="00DC7036">
      <w:pPr>
        <w:pStyle w:val="Apara"/>
      </w:pPr>
      <w:r>
        <w:tab/>
      </w:r>
      <w:r w:rsidRPr="008E619D">
        <w:t>(a)</w:t>
      </w:r>
      <w:r w:rsidRPr="008E619D">
        <w:tab/>
      </w:r>
      <w:r w:rsidR="00593D79" w:rsidRPr="008E619D">
        <w:t>possess an approved substance; or</w:t>
      </w:r>
    </w:p>
    <w:p w14:paraId="33291952" w14:textId="60C566FB" w:rsidR="00593D79" w:rsidRPr="008E619D" w:rsidRDefault="00DC7036" w:rsidP="00DC7036">
      <w:pPr>
        <w:pStyle w:val="Apara"/>
      </w:pPr>
      <w:r>
        <w:tab/>
      </w:r>
      <w:r w:rsidRPr="008E619D">
        <w:t>(b)</w:t>
      </w:r>
      <w:r w:rsidRPr="008E619D">
        <w:tab/>
      </w:r>
      <w:r w:rsidR="00593D79" w:rsidRPr="008E619D">
        <w:t>prepare the substance for the purpose of supplying it under this section.</w:t>
      </w:r>
    </w:p>
    <w:p w14:paraId="4ABD28D1" w14:textId="68258790" w:rsidR="00593D79" w:rsidRPr="008E619D" w:rsidRDefault="00DC7036" w:rsidP="00DC7036">
      <w:pPr>
        <w:pStyle w:val="Amain"/>
      </w:pPr>
      <w:r>
        <w:tab/>
      </w:r>
      <w:r w:rsidRPr="008E619D">
        <w:t>(2)</w:t>
      </w:r>
      <w:r w:rsidRPr="008E619D">
        <w:tab/>
      </w:r>
      <w:r w:rsidR="00593D79" w:rsidRPr="008E619D">
        <w:t>If an approved supplier receives a prescription for an approved substance, the supplier may supply the substance to</w:t>
      </w:r>
      <w:r w:rsidR="00593D79" w:rsidRPr="008E619D">
        <w:rPr>
          <w:color w:val="000000"/>
          <w:shd w:val="clear" w:color="auto" w:fill="FFFFFF"/>
        </w:rPr>
        <w:t>—</w:t>
      </w:r>
    </w:p>
    <w:p w14:paraId="55D3C572" w14:textId="100C98BB" w:rsidR="00593D79" w:rsidRPr="008E619D" w:rsidRDefault="00DC7036" w:rsidP="00DC7036">
      <w:pPr>
        <w:pStyle w:val="Apara"/>
      </w:pPr>
      <w:r>
        <w:tab/>
      </w:r>
      <w:r w:rsidRPr="008E619D">
        <w:t>(a)</w:t>
      </w:r>
      <w:r w:rsidRPr="008E619D">
        <w:tab/>
      </w:r>
      <w:r w:rsidR="00593D79" w:rsidRPr="008E619D">
        <w:t>for an individual who has made a self-administration decision</w:t>
      </w:r>
      <w:r w:rsidR="00593D79" w:rsidRPr="008E619D">
        <w:rPr>
          <w:color w:val="000000"/>
          <w:shd w:val="clear" w:color="auto" w:fill="FFFFFF"/>
        </w:rPr>
        <w:t xml:space="preserve">—the individual </w:t>
      </w:r>
      <w:r w:rsidR="00593D79" w:rsidRPr="008E619D">
        <w:t>or their contact person; or</w:t>
      </w:r>
    </w:p>
    <w:p w14:paraId="384A995B" w14:textId="4E4C06D7" w:rsidR="00593D79" w:rsidRPr="008E619D" w:rsidRDefault="00DC7036" w:rsidP="00DC7036">
      <w:pPr>
        <w:pStyle w:val="Apara"/>
      </w:pPr>
      <w:r>
        <w:tab/>
      </w:r>
      <w:r w:rsidRPr="008E619D">
        <w:t>(b)</w:t>
      </w:r>
      <w:r w:rsidRPr="008E619D">
        <w:tab/>
      </w:r>
      <w:r w:rsidR="00593D79" w:rsidRPr="008E619D">
        <w:t>for an individual who has made a practitioner administration decision</w:t>
      </w:r>
      <w:r w:rsidR="00593D79" w:rsidRPr="008E619D">
        <w:rPr>
          <w:color w:val="000000"/>
          <w:shd w:val="clear" w:color="auto" w:fill="FFFFFF"/>
        </w:rPr>
        <w:t>—the individual’s administering practitioner.</w:t>
      </w:r>
    </w:p>
    <w:p w14:paraId="20EA03F7" w14:textId="02CE8B23" w:rsidR="00593D79" w:rsidRPr="008E619D" w:rsidRDefault="00DC7036" w:rsidP="00DC7036">
      <w:pPr>
        <w:pStyle w:val="Amain"/>
      </w:pPr>
      <w:r>
        <w:tab/>
      </w:r>
      <w:r w:rsidRPr="008E619D">
        <w:t>(3)</w:t>
      </w:r>
      <w:r w:rsidRPr="008E619D">
        <w:tab/>
      </w:r>
      <w:r w:rsidR="00593D79" w:rsidRPr="008E619D">
        <w:t>However, an approved supplier must not supply an approved substance under subsection (2) unless</w:t>
      </w:r>
      <w:r w:rsidR="00593D79" w:rsidRPr="008E619D">
        <w:rPr>
          <w:color w:val="000000"/>
          <w:shd w:val="clear" w:color="auto" w:fill="FFFFFF"/>
        </w:rPr>
        <w:t>—</w:t>
      </w:r>
    </w:p>
    <w:p w14:paraId="4CA6CE48" w14:textId="55AF35D4" w:rsidR="00593D79" w:rsidRPr="008E619D" w:rsidRDefault="00DC7036" w:rsidP="00DC7036">
      <w:pPr>
        <w:pStyle w:val="Apara"/>
      </w:pPr>
      <w:r>
        <w:tab/>
      </w:r>
      <w:r w:rsidRPr="008E619D">
        <w:t>(a)</w:t>
      </w:r>
      <w:r w:rsidRPr="008E619D">
        <w:tab/>
      </w:r>
      <w:r w:rsidR="00593D79" w:rsidRPr="008E619D">
        <w:t>the prescription was issued</w:t>
      </w:r>
      <w:r w:rsidR="00593D79" w:rsidRPr="008E619D">
        <w:rPr>
          <w:color w:val="000000"/>
          <w:shd w:val="clear" w:color="auto" w:fill="FFFFFF"/>
        </w:rPr>
        <w:t>—</w:t>
      </w:r>
    </w:p>
    <w:p w14:paraId="364478CC" w14:textId="2CB4340B" w:rsidR="00593D79" w:rsidRPr="008E619D" w:rsidRDefault="00DC7036" w:rsidP="00DC7036">
      <w:pPr>
        <w:pStyle w:val="Asubpara"/>
      </w:pPr>
      <w:r>
        <w:tab/>
      </w:r>
      <w:r w:rsidRPr="008E619D">
        <w:t>(i)</w:t>
      </w:r>
      <w:r w:rsidRPr="008E619D">
        <w:tab/>
      </w:r>
      <w:r w:rsidR="00593D79" w:rsidRPr="008E619D">
        <w:t>for any part of the prescription relating to an approved substance that is a controlled medicine</w:t>
      </w:r>
      <w:r w:rsidR="00593D79" w:rsidRPr="008E619D">
        <w:rPr>
          <w:shd w:val="clear" w:color="auto" w:fill="FFFFFF"/>
        </w:rPr>
        <w:t xml:space="preserve">—not more than 6 months before the day the </w:t>
      </w:r>
      <w:r w:rsidR="00593D79" w:rsidRPr="008E619D">
        <w:rPr>
          <w:color w:val="000000"/>
          <w:shd w:val="clear" w:color="auto" w:fill="FFFFFF"/>
        </w:rPr>
        <w:t>supplier supplies the substance</w:t>
      </w:r>
      <w:r w:rsidR="00593D79" w:rsidRPr="008E619D">
        <w:rPr>
          <w:shd w:val="clear" w:color="auto" w:fill="FFFFFF"/>
        </w:rPr>
        <w:t>; or</w:t>
      </w:r>
    </w:p>
    <w:p w14:paraId="7BDAFF60" w14:textId="183D5E85" w:rsidR="00593D79" w:rsidRPr="008E619D" w:rsidRDefault="00DC7036" w:rsidP="00DC7036">
      <w:pPr>
        <w:pStyle w:val="Asubpara"/>
      </w:pPr>
      <w:r>
        <w:tab/>
      </w:r>
      <w:r w:rsidRPr="008E619D">
        <w:t>(ii)</w:t>
      </w:r>
      <w:r w:rsidRPr="008E619D">
        <w:tab/>
      </w:r>
      <w:r w:rsidR="00593D79" w:rsidRPr="008E619D">
        <w:rPr>
          <w:shd w:val="clear" w:color="auto" w:fill="FFFFFF"/>
        </w:rPr>
        <w:t>in any other case—not more than 12 months before the day the supplier supplies the substance; and</w:t>
      </w:r>
    </w:p>
    <w:p w14:paraId="1B83FAD7" w14:textId="3DB0EA0C" w:rsidR="00593D79" w:rsidRPr="008E619D" w:rsidRDefault="00DC7036" w:rsidP="00DC7036">
      <w:pPr>
        <w:pStyle w:val="Apara"/>
      </w:pPr>
      <w:r>
        <w:tab/>
      </w:r>
      <w:r w:rsidRPr="008E619D">
        <w:t>(b)</w:t>
      </w:r>
      <w:r w:rsidRPr="008E619D">
        <w:tab/>
      </w:r>
      <w:r w:rsidR="00593D79" w:rsidRPr="008E619D">
        <w:t>the supplier is satisfied about</w:t>
      </w:r>
      <w:r w:rsidR="00593D79" w:rsidRPr="008E619D">
        <w:rPr>
          <w:color w:val="000000"/>
          <w:shd w:val="clear" w:color="auto" w:fill="FFFFFF"/>
        </w:rPr>
        <w:t>—</w:t>
      </w:r>
    </w:p>
    <w:p w14:paraId="313AD26A" w14:textId="055FC39A" w:rsidR="00593D79" w:rsidRPr="008E619D" w:rsidRDefault="00DC7036" w:rsidP="00DC7036">
      <w:pPr>
        <w:pStyle w:val="Asubpara"/>
      </w:pPr>
      <w:r>
        <w:tab/>
      </w:r>
      <w:r w:rsidRPr="008E619D">
        <w:t>(i)</w:t>
      </w:r>
      <w:r w:rsidRPr="008E619D">
        <w:tab/>
      </w:r>
      <w:r w:rsidR="00593D79" w:rsidRPr="008E619D">
        <w:t>the authenticity of the prescription; and</w:t>
      </w:r>
    </w:p>
    <w:p w14:paraId="38A6EAD9" w14:textId="45DF8FA9" w:rsidR="00593D79" w:rsidRPr="008E619D" w:rsidRDefault="00DC7036" w:rsidP="00DC7036">
      <w:pPr>
        <w:pStyle w:val="Asubpara"/>
      </w:pPr>
      <w:r>
        <w:tab/>
      </w:r>
      <w:r w:rsidRPr="008E619D">
        <w:t>(ii)</w:t>
      </w:r>
      <w:r w:rsidRPr="008E619D">
        <w:tab/>
      </w:r>
      <w:r w:rsidR="00593D79" w:rsidRPr="008E619D">
        <w:t>the identity of the coordinating practitioner who issued the prescription; and</w:t>
      </w:r>
    </w:p>
    <w:p w14:paraId="768C6577" w14:textId="2C972063" w:rsidR="00593D79" w:rsidRPr="008E619D" w:rsidRDefault="00DC7036" w:rsidP="00DC7036">
      <w:pPr>
        <w:pStyle w:val="Asubpara"/>
      </w:pPr>
      <w:r>
        <w:lastRenderedPageBreak/>
        <w:tab/>
      </w:r>
      <w:r w:rsidRPr="008E619D">
        <w:t>(iii)</w:t>
      </w:r>
      <w:r w:rsidRPr="008E619D">
        <w:tab/>
      </w:r>
      <w:r w:rsidR="00593D79" w:rsidRPr="008E619D">
        <w:t>the identity of the individual, contact person or administering practitioner to whom the approved substance is being supplied; and</w:t>
      </w:r>
    </w:p>
    <w:p w14:paraId="031D6FE2" w14:textId="470F94A4" w:rsidR="00593D79" w:rsidRPr="008E619D" w:rsidRDefault="00DC7036" w:rsidP="00DC7036">
      <w:pPr>
        <w:pStyle w:val="Apara"/>
      </w:pPr>
      <w:r>
        <w:tab/>
      </w:r>
      <w:r w:rsidRPr="008E619D">
        <w:t>(c)</w:t>
      </w:r>
      <w:r w:rsidRPr="008E619D">
        <w:tab/>
      </w:r>
      <w:r w:rsidR="00593D79" w:rsidRPr="008E619D">
        <w:t>the supplier has labelled the substance in accordance with any substance labelling requirements prescribed by regulation; and</w:t>
      </w:r>
    </w:p>
    <w:p w14:paraId="1B59E913" w14:textId="3BC63FF4" w:rsidR="00593D79" w:rsidRPr="008E619D" w:rsidRDefault="00DC7036" w:rsidP="00DC7036">
      <w:pPr>
        <w:pStyle w:val="Apara"/>
      </w:pPr>
      <w:r>
        <w:tab/>
      </w:r>
      <w:r w:rsidRPr="008E619D">
        <w:t>(d)</w:t>
      </w:r>
      <w:r w:rsidRPr="008E619D">
        <w:tab/>
      </w:r>
      <w:r w:rsidR="00593D79" w:rsidRPr="008E619D">
        <w:t>the supplier complies with any other requirements about the supply of an approved substance prescribed by regulation; and</w:t>
      </w:r>
    </w:p>
    <w:p w14:paraId="634F4BAE" w14:textId="3F904E74" w:rsidR="00593D79" w:rsidRPr="008E619D" w:rsidRDefault="00DC7036" w:rsidP="00DC7036">
      <w:pPr>
        <w:pStyle w:val="Apara"/>
      </w:pPr>
      <w:r>
        <w:tab/>
      </w:r>
      <w:r w:rsidRPr="008E619D">
        <w:t>(e)</w:t>
      </w:r>
      <w:r w:rsidRPr="008E619D">
        <w:tab/>
      </w:r>
      <w:r w:rsidR="00593D79" w:rsidRPr="008E619D">
        <w:t>if the prescription is a subsequent prescription issued under section 59 and an approved substance was previously supplied for an individual under another prescription</w:t>
      </w:r>
      <w:r w:rsidR="00593D79" w:rsidRPr="008E619D">
        <w:rPr>
          <w:color w:val="000000"/>
          <w:shd w:val="clear" w:color="auto" w:fill="FFFFFF"/>
        </w:rPr>
        <w:t>—</w:t>
      </w:r>
      <w:r w:rsidR="00593D79" w:rsidRPr="008E619D">
        <w:t xml:space="preserve">the supplier is satisfied that </w:t>
      </w:r>
      <w:r w:rsidR="00593D79" w:rsidRPr="008E619D">
        <w:rPr>
          <w:color w:val="000000"/>
          <w:shd w:val="clear" w:color="auto" w:fill="FFFFFF"/>
        </w:rPr>
        <w:t>the previously supplied substance</w:t>
      </w:r>
      <w:r w:rsidR="00593D79" w:rsidRPr="008E619D">
        <w:t xml:space="preserve"> has been</w:t>
      </w:r>
      <w:r w:rsidR="00593D79" w:rsidRPr="008E619D">
        <w:rPr>
          <w:color w:val="000000"/>
          <w:shd w:val="clear" w:color="auto" w:fill="FFFFFF"/>
        </w:rPr>
        <w:t>—</w:t>
      </w:r>
    </w:p>
    <w:p w14:paraId="74173184" w14:textId="3CC22F36" w:rsidR="00593D79" w:rsidRPr="008E619D" w:rsidRDefault="00DC7036" w:rsidP="00DC7036">
      <w:pPr>
        <w:pStyle w:val="Asubpara"/>
      </w:pPr>
      <w:r>
        <w:tab/>
      </w:r>
      <w:r w:rsidRPr="008E619D">
        <w:t>(i)</w:t>
      </w:r>
      <w:r w:rsidRPr="008E619D">
        <w:tab/>
      </w:r>
      <w:r w:rsidR="00593D79" w:rsidRPr="008E619D">
        <w:t>given to an approved disposer; or</w:t>
      </w:r>
    </w:p>
    <w:p w14:paraId="38D396F4" w14:textId="77F763F8" w:rsidR="00593D79" w:rsidRPr="008E619D" w:rsidRDefault="00DC7036" w:rsidP="00DC7036">
      <w:pPr>
        <w:pStyle w:val="Asubpara"/>
      </w:pPr>
      <w:r>
        <w:tab/>
      </w:r>
      <w:r w:rsidRPr="008E619D">
        <w:t>(ii)</w:t>
      </w:r>
      <w:r w:rsidRPr="008E619D">
        <w:tab/>
      </w:r>
      <w:r w:rsidR="00593D79" w:rsidRPr="008E619D">
        <w:t xml:space="preserve">reported as lost or stolen in accordance with the </w:t>
      </w:r>
      <w:hyperlink r:id="rId31" w:tooltip="A2008-26" w:history="1">
        <w:r w:rsidR="00593D79" w:rsidRPr="004315CD">
          <w:rPr>
            <w:rStyle w:val="charCitHyperlinkItal"/>
          </w:rPr>
          <w:t>Medicines, Poisons and Therapeutic Goods Act 2008</w:t>
        </w:r>
      </w:hyperlink>
      <w:r w:rsidR="00593D79" w:rsidRPr="008E619D">
        <w:t>, section 39; and</w:t>
      </w:r>
    </w:p>
    <w:p w14:paraId="2852EE2D" w14:textId="1E1E97AD" w:rsidR="00593D79" w:rsidRPr="008E619D" w:rsidRDefault="00DC7036" w:rsidP="00DC7036">
      <w:pPr>
        <w:pStyle w:val="Apara"/>
        <w:rPr>
          <w:shd w:val="clear" w:color="auto" w:fill="FFFFFF"/>
        </w:rPr>
      </w:pPr>
      <w:r>
        <w:tab/>
      </w:r>
      <w:r w:rsidRPr="008E619D">
        <w:t>(f)</w:t>
      </w:r>
      <w:r w:rsidRPr="008E619D">
        <w:tab/>
      </w:r>
      <w:r w:rsidR="00593D79" w:rsidRPr="008E619D">
        <w:t>the supplier supplies the substance to the person</w:t>
      </w:r>
      <w:r w:rsidR="00593D79" w:rsidRPr="008E619D">
        <w:rPr>
          <w:color w:val="000000"/>
          <w:shd w:val="clear" w:color="auto" w:fill="FFFFFF"/>
        </w:rPr>
        <w:t>—</w:t>
      </w:r>
    </w:p>
    <w:p w14:paraId="1087FE88" w14:textId="2E5C5D2E" w:rsidR="00593D79" w:rsidRPr="008E619D" w:rsidRDefault="00DC7036" w:rsidP="00DC7036">
      <w:pPr>
        <w:pStyle w:val="Asubpara"/>
      </w:pPr>
      <w:r>
        <w:tab/>
      </w:r>
      <w:r w:rsidRPr="008E619D">
        <w:t>(i)</w:t>
      </w:r>
      <w:r w:rsidRPr="008E619D">
        <w:tab/>
      </w:r>
      <w:r w:rsidR="00593D79" w:rsidRPr="008E619D">
        <w:t>personally; or</w:t>
      </w:r>
    </w:p>
    <w:p w14:paraId="4C3C5423" w14:textId="286F726C" w:rsidR="00593D79" w:rsidRPr="008E619D" w:rsidRDefault="00DC7036" w:rsidP="00DC7036">
      <w:pPr>
        <w:pStyle w:val="Asubpara"/>
      </w:pPr>
      <w:r>
        <w:tab/>
      </w:r>
      <w:r w:rsidRPr="008E619D">
        <w:t>(ii)</w:t>
      </w:r>
      <w:r w:rsidRPr="008E619D">
        <w:tab/>
      </w:r>
      <w:r w:rsidR="00593D79" w:rsidRPr="008E619D">
        <w:t>using a courier in the circumstances prescribed by regulation.</w:t>
      </w:r>
    </w:p>
    <w:p w14:paraId="4174AD6A" w14:textId="48BC7FCD" w:rsidR="00593D79" w:rsidRPr="008E619D" w:rsidRDefault="00DC7036" w:rsidP="00DC7036">
      <w:pPr>
        <w:pStyle w:val="Amain"/>
      </w:pPr>
      <w:r>
        <w:tab/>
      </w:r>
      <w:r w:rsidRPr="008E619D">
        <w:t>(4)</w:t>
      </w:r>
      <w:r w:rsidRPr="008E619D">
        <w:tab/>
      </w:r>
      <w:r w:rsidR="00593D79" w:rsidRPr="008E619D">
        <w:t>An approved supplier commits an offence if the supplier</w:t>
      </w:r>
      <w:r w:rsidR="00593D79" w:rsidRPr="008E619D">
        <w:rPr>
          <w:color w:val="000000"/>
          <w:shd w:val="clear" w:color="auto" w:fill="FFFFFF"/>
        </w:rPr>
        <w:t>—</w:t>
      </w:r>
    </w:p>
    <w:p w14:paraId="342D8829" w14:textId="16AD9208" w:rsidR="00593D79" w:rsidRPr="008E619D" w:rsidRDefault="00DC7036" w:rsidP="00DC7036">
      <w:pPr>
        <w:pStyle w:val="Apara"/>
        <w:rPr>
          <w:shd w:val="clear" w:color="auto" w:fill="FFFFFF"/>
        </w:rPr>
      </w:pPr>
      <w:r>
        <w:tab/>
      </w:r>
      <w:r w:rsidRPr="008E619D">
        <w:t>(a)</w:t>
      </w:r>
      <w:r w:rsidRPr="008E619D">
        <w:tab/>
      </w:r>
      <w:r w:rsidR="00593D79" w:rsidRPr="008E619D">
        <w:rPr>
          <w:shd w:val="clear" w:color="auto" w:fill="FFFFFF"/>
        </w:rPr>
        <w:t>supplies an approved substance to a person under subsection (2); and</w:t>
      </w:r>
    </w:p>
    <w:p w14:paraId="51CD5FC4" w14:textId="1BC7E9A4" w:rsidR="00593D79" w:rsidRPr="008E619D" w:rsidRDefault="00DC7036" w:rsidP="00DC7036">
      <w:pPr>
        <w:pStyle w:val="Apara"/>
      </w:pPr>
      <w:r>
        <w:tab/>
      </w:r>
      <w:r w:rsidRPr="008E619D">
        <w:t>(b)</w:t>
      </w:r>
      <w:r w:rsidRPr="008E619D">
        <w:tab/>
      </w:r>
      <w:r w:rsidR="00593D79" w:rsidRPr="008E619D">
        <w:rPr>
          <w:shd w:val="clear" w:color="auto" w:fill="FFFFFF"/>
        </w:rPr>
        <w:t>does not personally supply the substance to the person; and</w:t>
      </w:r>
    </w:p>
    <w:p w14:paraId="4EDFB7FF" w14:textId="4B1BEFDC" w:rsidR="00593D79" w:rsidRPr="008E619D" w:rsidRDefault="00DC7036" w:rsidP="00DC7036">
      <w:pPr>
        <w:pStyle w:val="Apara"/>
      </w:pPr>
      <w:r>
        <w:tab/>
      </w:r>
      <w:r w:rsidRPr="008E619D">
        <w:t>(c)</w:t>
      </w:r>
      <w:r w:rsidRPr="008E619D">
        <w:tab/>
      </w:r>
      <w:r w:rsidR="00593D79" w:rsidRPr="008E619D">
        <w:t>does not supply the substance in accordance with subsection (3)</w:t>
      </w:r>
      <w:r w:rsidR="00B85C90">
        <w:t> </w:t>
      </w:r>
      <w:r w:rsidR="00593D79" w:rsidRPr="008E619D">
        <w:t>(f)</w:t>
      </w:r>
      <w:r w:rsidR="00B85C90">
        <w:t> </w:t>
      </w:r>
      <w:r w:rsidR="00593D79" w:rsidRPr="008E619D">
        <w:t>(ii).</w:t>
      </w:r>
    </w:p>
    <w:p w14:paraId="77A28AA6" w14:textId="77777777" w:rsidR="00593D79" w:rsidRPr="008E619D" w:rsidRDefault="00593D79" w:rsidP="00593D79">
      <w:pPr>
        <w:pStyle w:val="Penalty"/>
      </w:pPr>
      <w:r w:rsidRPr="008E619D">
        <w:t>Maximum penalty:  20 penalty units.</w:t>
      </w:r>
    </w:p>
    <w:p w14:paraId="31ADFA6A" w14:textId="027FBD43" w:rsidR="00593D79" w:rsidRPr="008E619D" w:rsidRDefault="00DC7036" w:rsidP="009539D8">
      <w:pPr>
        <w:pStyle w:val="Amain"/>
        <w:keepNext/>
      </w:pPr>
      <w:r>
        <w:lastRenderedPageBreak/>
        <w:tab/>
      </w:r>
      <w:r w:rsidRPr="008E619D">
        <w:t>(5)</w:t>
      </w:r>
      <w:r w:rsidRPr="008E619D">
        <w:tab/>
      </w:r>
      <w:r w:rsidR="00593D79" w:rsidRPr="008E619D">
        <w:t>A courier may do any of the following in relation to an approved substance:</w:t>
      </w:r>
    </w:p>
    <w:p w14:paraId="7A6C94F0" w14:textId="40A569A9" w:rsidR="00593D79" w:rsidRPr="008E619D" w:rsidRDefault="00DC7036" w:rsidP="00DC7036">
      <w:pPr>
        <w:pStyle w:val="Apara"/>
      </w:pPr>
      <w:r>
        <w:tab/>
      </w:r>
      <w:r w:rsidRPr="008E619D">
        <w:t>(a)</w:t>
      </w:r>
      <w:r w:rsidRPr="008E619D">
        <w:tab/>
      </w:r>
      <w:r w:rsidR="00593D79" w:rsidRPr="008E619D">
        <w:t>receive the substance from an approved supplier for a purpose mentioned in paragraph (b) or (c);</w:t>
      </w:r>
    </w:p>
    <w:p w14:paraId="329AB2A0" w14:textId="24D34B44" w:rsidR="00593D79" w:rsidRPr="008E619D" w:rsidRDefault="00DC7036" w:rsidP="00DC7036">
      <w:pPr>
        <w:pStyle w:val="Apara"/>
      </w:pPr>
      <w:r>
        <w:tab/>
      </w:r>
      <w:r w:rsidRPr="008E619D">
        <w:t>(b)</w:t>
      </w:r>
      <w:r w:rsidRPr="008E619D">
        <w:tab/>
      </w:r>
      <w:r w:rsidR="00593D79" w:rsidRPr="008E619D">
        <w:t>possess the substance for the purpose mentioned in paragraph (c);</w:t>
      </w:r>
    </w:p>
    <w:p w14:paraId="73C36C47" w14:textId="58FB457F" w:rsidR="00593D79" w:rsidRPr="008E619D" w:rsidRDefault="00DC7036" w:rsidP="00DC7036">
      <w:pPr>
        <w:pStyle w:val="Apara"/>
      </w:pPr>
      <w:r>
        <w:tab/>
      </w:r>
      <w:r w:rsidRPr="008E619D">
        <w:t>(c)</w:t>
      </w:r>
      <w:r w:rsidRPr="008E619D">
        <w:tab/>
      </w:r>
      <w:r w:rsidR="00593D79" w:rsidRPr="008E619D">
        <w:t>deliver the substance to the person to whom it is addressed.</w:t>
      </w:r>
    </w:p>
    <w:p w14:paraId="2B1DDCED" w14:textId="798C5907" w:rsidR="00593D79" w:rsidRPr="008E619D" w:rsidRDefault="00DC7036" w:rsidP="00DC7036">
      <w:pPr>
        <w:pStyle w:val="Amain"/>
      </w:pPr>
      <w:r>
        <w:tab/>
      </w:r>
      <w:r w:rsidRPr="008E619D">
        <w:t>(6)</w:t>
      </w:r>
      <w:r w:rsidRPr="008E619D">
        <w:tab/>
      </w:r>
      <w:r w:rsidR="00593D79" w:rsidRPr="008E619D">
        <w:t>A courier must comply with any requirements prescribed by regulation when doing a thing mentioned in subsection (5).</w:t>
      </w:r>
    </w:p>
    <w:p w14:paraId="33B130C3" w14:textId="77777777" w:rsidR="00593D79" w:rsidRPr="008E619D" w:rsidRDefault="00593D79" w:rsidP="00593D79">
      <w:pPr>
        <w:pStyle w:val="Penalty"/>
      </w:pPr>
      <w:r w:rsidRPr="008E619D">
        <w:t>Maximum penalty:  20 penalty units.</w:t>
      </w:r>
    </w:p>
    <w:p w14:paraId="2FA87950" w14:textId="18404966" w:rsidR="00593D79" w:rsidRPr="008E619D" w:rsidRDefault="00DC7036" w:rsidP="00DC7036">
      <w:pPr>
        <w:pStyle w:val="Amain"/>
      </w:pPr>
      <w:r>
        <w:tab/>
      </w:r>
      <w:r w:rsidRPr="008E619D">
        <w:t>(7)</w:t>
      </w:r>
      <w:r w:rsidRPr="008E619D">
        <w:tab/>
      </w:r>
      <w:r w:rsidR="00593D79" w:rsidRPr="008E619D">
        <w:t>If an approved supplier supplies an approved substance under subsection (2), the supplier must, within 4 business days after the day they supply the substance</w:t>
      </w:r>
      <w:r w:rsidR="00593D79" w:rsidRPr="008E619D">
        <w:rPr>
          <w:color w:val="000000"/>
          <w:shd w:val="clear" w:color="auto" w:fill="FFFFFF"/>
        </w:rPr>
        <w:t>—</w:t>
      </w:r>
    </w:p>
    <w:p w14:paraId="6D42CF0C" w14:textId="3AA5F227" w:rsidR="00593D79" w:rsidRPr="008E619D" w:rsidRDefault="00DC7036" w:rsidP="00DC7036">
      <w:pPr>
        <w:pStyle w:val="Apara"/>
      </w:pPr>
      <w:r>
        <w:tab/>
      </w:r>
      <w:r w:rsidRPr="008E619D">
        <w:t>(a)</w:t>
      </w:r>
      <w:r w:rsidRPr="008E619D">
        <w:tab/>
      </w:r>
      <w:r w:rsidR="00593D79" w:rsidRPr="008E619D">
        <w:t xml:space="preserve">prepare a written record of the supply (a </w:t>
      </w:r>
      <w:r w:rsidR="00593D79" w:rsidRPr="008E619D">
        <w:rPr>
          <w:rStyle w:val="charBoldItals"/>
        </w:rPr>
        <w:t>supply record</w:t>
      </w:r>
      <w:r w:rsidR="00593D79" w:rsidRPr="008E619D">
        <w:t>) that includes any information prescribed by regulation; and</w:t>
      </w:r>
    </w:p>
    <w:p w14:paraId="370DE929" w14:textId="0B4793EB" w:rsidR="00593D79" w:rsidRPr="008E619D" w:rsidRDefault="00DC7036" w:rsidP="00DC7036">
      <w:pPr>
        <w:pStyle w:val="Apara"/>
      </w:pPr>
      <w:r>
        <w:tab/>
      </w:r>
      <w:r w:rsidRPr="008E619D">
        <w:t>(b)</w:t>
      </w:r>
      <w:r w:rsidRPr="008E619D">
        <w:tab/>
      </w:r>
      <w:r w:rsidR="00593D79" w:rsidRPr="008E619D">
        <w:t>give a copy of the supply record to—</w:t>
      </w:r>
    </w:p>
    <w:p w14:paraId="2BB68FA8" w14:textId="56856DDD" w:rsidR="00593D79" w:rsidRPr="008E619D" w:rsidRDefault="00DC7036" w:rsidP="00DC7036">
      <w:pPr>
        <w:pStyle w:val="Asubpara"/>
      </w:pPr>
      <w:r>
        <w:tab/>
      </w:r>
      <w:r w:rsidRPr="008E619D">
        <w:t>(i)</w:t>
      </w:r>
      <w:r w:rsidRPr="008E619D">
        <w:tab/>
      </w:r>
      <w:r w:rsidR="00593D79" w:rsidRPr="008E619D">
        <w:t>the board; and</w:t>
      </w:r>
    </w:p>
    <w:p w14:paraId="15B1D7A2" w14:textId="57D4AA90" w:rsidR="00593D79" w:rsidRPr="008E619D" w:rsidRDefault="00DC7036" w:rsidP="00DC7036">
      <w:pPr>
        <w:pStyle w:val="Asubpara"/>
      </w:pPr>
      <w:r>
        <w:tab/>
      </w:r>
      <w:r w:rsidRPr="008E619D">
        <w:t>(ii)</w:t>
      </w:r>
      <w:r w:rsidRPr="008E619D">
        <w:tab/>
      </w:r>
      <w:r w:rsidR="00593D79" w:rsidRPr="008E619D">
        <w:t>the director</w:t>
      </w:r>
      <w:r w:rsidR="00593D79" w:rsidRPr="008E619D">
        <w:noBreakHyphen/>
        <w:t>general.</w:t>
      </w:r>
    </w:p>
    <w:p w14:paraId="62AA0CC9" w14:textId="77777777" w:rsidR="00593D79" w:rsidRPr="008E619D" w:rsidRDefault="00593D79" w:rsidP="00593D79">
      <w:pPr>
        <w:pStyle w:val="Penalty"/>
      </w:pPr>
      <w:r w:rsidRPr="008E619D">
        <w:t>Maximum penalty (paragraph (b) (i)):  20 penalty units.</w:t>
      </w:r>
    </w:p>
    <w:p w14:paraId="30B957EF" w14:textId="754C8F2A" w:rsidR="00593D79" w:rsidRPr="008E619D" w:rsidRDefault="00DC7036" w:rsidP="00DC7036">
      <w:pPr>
        <w:pStyle w:val="Amain"/>
      </w:pPr>
      <w:r>
        <w:tab/>
      </w:r>
      <w:r w:rsidRPr="008E619D">
        <w:t>(8)</w:t>
      </w:r>
      <w:r w:rsidRPr="008E619D">
        <w:tab/>
      </w:r>
      <w:r w:rsidR="00593D79" w:rsidRPr="008E619D">
        <w:t>An offence against subsection (7) (b) (i) is a strict liability offence.</w:t>
      </w:r>
    </w:p>
    <w:p w14:paraId="516F284A" w14:textId="151D388B" w:rsidR="00593D79" w:rsidRPr="008E619D" w:rsidRDefault="00DC7036" w:rsidP="00DC7036">
      <w:pPr>
        <w:pStyle w:val="Amain"/>
      </w:pPr>
      <w:r>
        <w:tab/>
      </w:r>
      <w:r w:rsidRPr="008E619D">
        <w:t>(9)</w:t>
      </w:r>
      <w:r w:rsidRPr="008E619D">
        <w:tab/>
      </w:r>
      <w:r w:rsidR="00593D79" w:rsidRPr="008E619D">
        <w:t>The approved supplier must keep the supply record for at least 2 years after the day they supply the approved substance.</w:t>
      </w:r>
    </w:p>
    <w:p w14:paraId="30698F20" w14:textId="1D0EF0C2" w:rsidR="00593D79" w:rsidRPr="008E619D" w:rsidRDefault="00DC7036" w:rsidP="00DC7036">
      <w:pPr>
        <w:pStyle w:val="Amain"/>
      </w:pPr>
      <w:r>
        <w:tab/>
      </w:r>
      <w:r w:rsidRPr="008E619D">
        <w:t>(10)</w:t>
      </w:r>
      <w:r w:rsidRPr="008E619D">
        <w:tab/>
      </w:r>
      <w:r w:rsidR="00593D79" w:rsidRPr="008E619D">
        <w:t>In this section:</w:t>
      </w:r>
    </w:p>
    <w:p w14:paraId="5CA49C36" w14:textId="1EDBC9A3" w:rsidR="00593D79" w:rsidRPr="008E619D" w:rsidRDefault="00593D79" w:rsidP="00DC7036">
      <w:pPr>
        <w:pStyle w:val="aDef"/>
      </w:pPr>
      <w:r w:rsidRPr="008E619D">
        <w:rPr>
          <w:rStyle w:val="charBoldItals"/>
        </w:rPr>
        <w:t>controlled medicine</w:t>
      </w:r>
      <w:r w:rsidRPr="008E619D">
        <w:t xml:space="preserve">—see the </w:t>
      </w:r>
      <w:hyperlink r:id="rId32" w:tooltip="A2008-26" w:history="1">
        <w:r w:rsidRPr="004315CD">
          <w:rPr>
            <w:rStyle w:val="charCitHyperlinkItal"/>
          </w:rPr>
          <w:t>Medicines, Poisons and Therapeutic Goods Act 2008</w:t>
        </w:r>
      </w:hyperlink>
      <w:r w:rsidRPr="008E619D">
        <w:t>, section 11 (2).</w:t>
      </w:r>
    </w:p>
    <w:p w14:paraId="32099870" w14:textId="77777777" w:rsidR="00593D79" w:rsidRPr="008E619D" w:rsidRDefault="00593D79" w:rsidP="00DC7036">
      <w:pPr>
        <w:pStyle w:val="aDef"/>
      </w:pPr>
      <w:r w:rsidRPr="004315CD">
        <w:rPr>
          <w:rStyle w:val="charBoldItals"/>
        </w:rPr>
        <w:t>courier</w:t>
      </w:r>
      <w:r w:rsidRPr="008E619D">
        <w:t xml:space="preserve"> means a person who meets the requirements prescribed by regulation.</w:t>
      </w:r>
    </w:p>
    <w:p w14:paraId="18B8443F" w14:textId="78CABD22" w:rsidR="000E195A" w:rsidRPr="00071BC2" w:rsidRDefault="00DC7036" w:rsidP="00DC7036">
      <w:pPr>
        <w:pStyle w:val="AH5Sec"/>
        <w:rPr>
          <w:color w:val="000000"/>
          <w:shd w:val="clear" w:color="auto" w:fill="FFFFFF"/>
        </w:rPr>
      </w:pPr>
      <w:bookmarkStart w:id="74" w:name="_Toc169014379"/>
      <w:r w:rsidRPr="00DC7036">
        <w:rPr>
          <w:rStyle w:val="CharSectNo"/>
        </w:rPr>
        <w:lastRenderedPageBreak/>
        <w:t>61</w:t>
      </w:r>
      <w:r w:rsidRPr="00071BC2">
        <w:rPr>
          <w:color w:val="000000"/>
        </w:rPr>
        <w:tab/>
      </w:r>
      <w:r w:rsidR="000E195A" w:rsidRPr="00071BC2">
        <w:t>Receiving, possessing, preparing and administering approved substances</w:t>
      </w:r>
      <w:r w:rsidR="000E195A" w:rsidRPr="00071BC2">
        <w:rPr>
          <w:color w:val="000000"/>
          <w:shd w:val="clear" w:color="auto" w:fill="FFFFFF"/>
        </w:rPr>
        <w:t>—</w:t>
      </w:r>
      <w:r w:rsidR="000E195A" w:rsidRPr="00071BC2">
        <w:t>individuals and other people</w:t>
      </w:r>
      <w:bookmarkEnd w:id="74"/>
    </w:p>
    <w:p w14:paraId="701EE94B" w14:textId="6137082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695B98AA" w14:textId="5402585D"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3C55922F" w14:textId="7904D840" w:rsidR="000E195A" w:rsidRPr="00071BC2" w:rsidRDefault="00DC7036" w:rsidP="00DC7036">
      <w:pPr>
        <w:pStyle w:val="Apara"/>
      </w:pPr>
      <w:r>
        <w:tab/>
      </w:r>
      <w:r w:rsidRPr="00071BC2">
        <w:t>(b)</w:t>
      </w:r>
      <w:r w:rsidRPr="00071BC2">
        <w:tab/>
      </w:r>
      <w:r w:rsidR="000E195A" w:rsidRPr="00071BC2">
        <w:t>the individual’s coordinating practitioner has prescribed an approved substance under section</w:t>
      </w:r>
      <w:r w:rsidR="00071BC2">
        <w:t xml:space="preserve"> </w:t>
      </w:r>
      <w:r w:rsidR="00071F0F">
        <w:t>58</w:t>
      </w:r>
      <w:r w:rsidR="000E195A" w:rsidRPr="00071BC2">
        <w:t xml:space="preserve"> or section</w:t>
      </w:r>
      <w:r w:rsidR="00071BC2">
        <w:t xml:space="preserve"> </w:t>
      </w:r>
      <w:r w:rsidR="00071F0F">
        <w:t>59</w:t>
      </w:r>
      <w:r w:rsidR="000E195A" w:rsidRPr="00071BC2">
        <w:t>.</w:t>
      </w:r>
    </w:p>
    <w:p w14:paraId="39D5EB51" w14:textId="1740E3E4" w:rsidR="000E195A" w:rsidRPr="00071BC2" w:rsidRDefault="00DC7036" w:rsidP="00DC7036">
      <w:pPr>
        <w:pStyle w:val="Amain"/>
      </w:pPr>
      <w:r>
        <w:tab/>
      </w:r>
      <w:r w:rsidRPr="00071BC2">
        <w:t>(2)</w:t>
      </w:r>
      <w:r w:rsidRPr="00071BC2">
        <w:tab/>
      </w:r>
      <w:r w:rsidR="000E195A" w:rsidRPr="00071BC2">
        <w:t>The individual may do the following in relation to the approved substance:</w:t>
      </w:r>
    </w:p>
    <w:p w14:paraId="5EB15EE3" w14:textId="49E901BD" w:rsidR="000E195A" w:rsidRPr="00071BC2" w:rsidRDefault="00DC7036" w:rsidP="00DC7036">
      <w:pPr>
        <w:pStyle w:val="Apara"/>
      </w:pPr>
      <w:r>
        <w:tab/>
      </w:r>
      <w:r w:rsidRPr="00071BC2">
        <w:t>(a)</w:t>
      </w:r>
      <w:r w:rsidRPr="00071BC2">
        <w:tab/>
      </w:r>
      <w:r w:rsidR="000E195A" w:rsidRPr="00071BC2">
        <w:t>receive the substance from an approved supplier;</w:t>
      </w:r>
    </w:p>
    <w:p w14:paraId="559209D9" w14:textId="0AF49E7C" w:rsidR="000E195A" w:rsidRPr="00071BC2" w:rsidRDefault="00DC7036" w:rsidP="00DC7036">
      <w:pPr>
        <w:pStyle w:val="Apara"/>
      </w:pPr>
      <w:r>
        <w:tab/>
      </w:r>
      <w:r w:rsidRPr="00071BC2">
        <w:t>(b)</w:t>
      </w:r>
      <w:r w:rsidRPr="00071BC2">
        <w:tab/>
      </w:r>
      <w:r w:rsidR="000E195A" w:rsidRPr="00071BC2">
        <w:t>receive the substance from their contact person if the contact person has received the substance from an approved supplier;</w:t>
      </w:r>
    </w:p>
    <w:p w14:paraId="5E90AC70" w14:textId="6570A0F5" w:rsidR="000E195A" w:rsidRPr="00071BC2" w:rsidRDefault="00DC7036" w:rsidP="00DC7036">
      <w:pPr>
        <w:pStyle w:val="Apara"/>
      </w:pPr>
      <w:r>
        <w:tab/>
      </w:r>
      <w:r w:rsidRPr="00071BC2">
        <w:t>(c)</w:t>
      </w:r>
      <w:r w:rsidRPr="00071BC2">
        <w:tab/>
      </w:r>
      <w:r w:rsidR="000E195A" w:rsidRPr="00071BC2">
        <w:t>give the substance to another individual for a purpose mentioned in subsection (</w:t>
      </w:r>
      <w:r w:rsidR="00816AC9" w:rsidRPr="00071BC2">
        <w:t>6</w:t>
      </w:r>
      <w:r w:rsidR="000E195A" w:rsidRPr="00071BC2">
        <w:t>);</w:t>
      </w:r>
    </w:p>
    <w:p w14:paraId="6F342006" w14:textId="2CDBD3C3" w:rsidR="000E195A" w:rsidRPr="00071BC2" w:rsidRDefault="00DC7036" w:rsidP="00DC7036">
      <w:pPr>
        <w:pStyle w:val="Apara"/>
      </w:pPr>
      <w:r>
        <w:tab/>
      </w:r>
      <w:r w:rsidRPr="00071BC2">
        <w:t>(d)</w:t>
      </w:r>
      <w:r w:rsidRPr="00071BC2">
        <w:tab/>
      </w:r>
      <w:r w:rsidR="000E195A" w:rsidRPr="00071BC2">
        <w:t>possess the substance for a purpose mentioned in paragraph</w:t>
      </w:r>
      <w:r w:rsidR="00071BC2">
        <w:t xml:space="preserve"> </w:t>
      </w:r>
      <w:r w:rsidR="00C235D3" w:rsidRPr="00071BC2">
        <w:t>(e)</w:t>
      </w:r>
      <w:r w:rsidR="00071BC2">
        <w:t xml:space="preserve"> </w:t>
      </w:r>
      <w:r w:rsidR="000E195A" w:rsidRPr="00071BC2">
        <w:t>or</w:t>
      </w:r>
      <w:r w:rsidR="00690CB3">
        <w:t> </w:t>
      </w:r>
      <w:r w:rsidR="000E195A" w:rsidRPr="00071BC2">
        <w:t>(f);</w:t>
      </w:r>
    </w:p>
    <w:p w14:paraId="3DBD7021" w14:textId="0857A3E1" w:rsidR="000E195A" w:rsidRPr="00071BC2" w:rsidRDefault="00DC7036" w:rsidP="00DC7036">
      <w:pPr>
        <w:pStyle w:val="Apara"/>
      </w:pPr>
      <w:r>
        <w:tab/>
      </w:r>
      <w:r w:rsidRPr="00071BC2">
        <w:t>(e)</w:t>
      </w:r>
      <w:r w:rsidRPr="00071BC2">
        <w:tab/>
      </w:r>
      <w:r w:rsidR="000E195A" w:rsidRPr="00071BC2">
        <w:t>prepare the substance</w:t>
      </w:r>
      <w:r w:rsidR="008F025A">
        <w:t xml:space="preserve"> </w:t>
      </w:r>
      <w:r w:rsidR="008F025A" w:rsidRPr="008E619D">
        <w:t>for self-administration</w:t>
      </w:r>
      <w:r w:rsidR="000E195A" w:rsidRPr="00071BC2">
        <w:t>;</w:t>
      </w:r>
    </w:p>
    <w:p w14:paraId="278375D6" w14:textId="25369F85" w:rsidR="000E195A" w:rsidRPr="00071BC2" w:rsidRDefault="00DC7036" w:rsidP="00DC7036">
      <w:pPr>
        <w:pStyle w:val="Apara"/>
      </w:pPr>
      <w:r>
        <w:tab/>
      </w:r>
      <w:r w:rsidRPr="00071BC2">
        <w:t>(f)</w:t>
      </w:r>
      <w:r w:rsidRPr="00071BC2">
        <w:tab/>
      </w:r>
      <w:r w:rsidR="000E195A" w:rsidRPr="00071BC2">
        <w:t>self-administer the substance.</w:t>
      </w:r>
    </w:p>
    <w:p w14:paraId="794C5008" w14:textId="2F7350E2" w:rsidR="000E195A" w:rsidRPr="00071BC2" w:rsidRDefault="00DC7036" w:rsidP="00DC7036">
      <w:pPr>
        <w:pStyle w:val="Amain"/>
      </w:pPr>
      <w:r>
        <w:tab/>
      </w:r>
      <w:r w:rsidRPr="00071BC2">
        <w:t>(3)</w:t>
      </w:r>
      <w:r w:rsidRPr="00071BC2">
        <w:tab/>
      </w:r>
      <w:r w:rsidR="000E195A" w:rsidRPr="00071BC2">
        <w:t>The individual’s contact person may do the following in relation to the approved substance:</w:t>
      </w:r>
    </w:p>
    <w:p w14:paraId="7FA73312" w14:textId="3B926E4F" w:rsidR="000E195A" w:rsidRPr="00071BC2" w:rsidRDefault="00DC7036" w:rsidP="00DC7036">
      <w:pPr>
        <w:pStyle w:val="Apara"/>
      </w:pPr>
      <w:r>
        <w:tab/>
      </w:r>
      <w:r w:rsidRPr="00071BC2">
        <w:t>(a)</w:t>
      </w:r>
      <w:r w:rsidRPr="00071BC2">
        <w:tab/>
      </w:r>
      <w:r w:rsidR="000E195A" w:rsidRPr="00071BC2">
        <w:t>receive the substance from an approved supplier;</w:t>
      </w:r>
    </w:p>
    <w:p w14:paraId="4C5F3698" w14:textId="7B9EA0FE" w:rsidR="000E195A" w:rsidRPr="00071BC2" w:rsidRDefault="00DC7036" w:rsidP="00DC7036">
      <w:pPr>
        <w:pStyle w:val="Apara"/>
      </w:pPr>
      <w:r>
        <w:tab/>
      </w:r>
      <w:r w:rsidRPr="00071BC2">
        <w:t>(b)</w:t>
      </w:r>
      <w:r w:rsidRPr="00071BC2">
        <w:tab/>
      </w:r>
      <w:r w:rsidR="000E195A" w:rsidRPr="00071BC2">
        <w:t>possess the substance for the purpose of giving it to the individual;</w:t>
      </w:r>
    </w:p>
    <w:p w14:paraId="7BBE4533" w14:textId="0F931761" w:rsidR="000E195A" w:rsidRPr="00071BC2" w:rsidRDefault="00DC7036" w:rsidP="00DC7036">
      <w:pPr>
        <w:pStyle w:val="Apara"/>
      </w:pPr>
      <w:r>
        <w:tab/>
      </w:r>
      <w:r w:rsidRPr="00071BC2">
        <w:t>(c)</w:t>
      </w:r>
      <w:r w:rsidRPr="00071BC2">
        <w:tab/>
      </w:r>
      <w:r w:rsidR="000E195A" w:rsidRPr="00071BC2">
        <w:t>give the substance to the individual.</w:t>
      </w:r>
    </w:p>
    <w:p w14:paraId="485A8B08" w14:textId="75F2CAA3" w:rsidR="008F025A" w:rsidRPr="008E619D" w:rsidRDefault="00DC7036" w:rsidP="009539D8">
      <w:pPr>
        <w:pStyle w:val="Amain"/>
        <w:keepNext/>
        <w:keepLines/>
      </w:pPr>
      <w:r>
        <w:lastRenderedPageBreak/>
        <w:tab/>
      </w:r>
      <w:r w:rsidRPr="008E619D">
        <w:t>(4)</w:t>
      </w:r>
      <w:r w:rsidRPr="008E619D">
        <w:tab/>
      </w:r>
      <w:r w:rsidR="008F025A" w:rsidRPr="008E619D">
        <w:t>Within 4 business days after the day the contact person gives an approved substance to the individual under subsection (3) (c), the contact person must tell the board, by written notice, that they have given the substance to the individual.</w:t>
      </w:r>
    </w:p>
    <w:p w14:paraId="5494926A" w14:textId="77777777" w:rsidR="008F025A" w:rsidRPr="008E619D" w:rsidRDefault="008F025A" w:rsidP="008F025A">
      <w:pPr>
        <w:pStyle w:val="Penalty"/>
      </w:pPr>
      <w:r w:rsidRPr="008E619D">
        <w:t>Maximum penalty:  20 penalty units.</w:t>
      </w:r>
    </w:p>
    <w:p w14:paraId="1DF6DF86" w14:textId="7E54B590"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this section</w:t>
      </w:r>
      <w:r w:rsidR="000E195A" w:rsidRPr="00071BC2">
        <w:t xml:space="preserve"> is a strict liability offence.</w:t>
      </w:r>
    </w:p>
    <w:p w14:paraId="22E9CF34" w14:textId="12C65A50" w:rsidR="000E195A" w:rsidRPr="00071BC2" w:rsidRDefault="00DC7036" w:rsidP="00DC7036">
      <w:pPr>
        <w:pStyle w:val="Amain"/>
      </w:pPr>
      <w:r>
        <w:tab/>
      </w:r>
      <w:r w:rsidRPr="00071BC2">
        <w:t>(6)</w:t>
      </w:r>
      <w:r w:rsidRPr="00071BC2">
        <w:tab/>
      </w:r>
      <w:r w:rsidR="00D9172C" w:rsidRPr="00071BC2">
        <w:t>If the individual asks an</w:t>
      </w:r>
      <w:r w:rsidR="00B01178" w:rsidRPr="00071BC2">
        <w:t xml:space="preserve"> </w:t>
      </w:r>
      <w:r w:rsidR="00D9172C" w:rsidRPr="00071BC2">
        <w:t xml:space="preserve">adult (the </w:t>
      </w:r>
      <w:r w:rsidR="00D9172C" w:rsidRPr="004169C7">
        <w:rPr>
          <w:rStyle w:val="charBoldItals"/>
        </w:rPr>
        <w:t>assisting person</w:t>
      </w:r>
      <w:r w:rsidR="00D9172C" w:rsidRPr="00071BC2">
        <w:t>), to prepare the approved substance for the individual, the assisting person may do the following</w:t>
      </w:r>
      <w:r w:rsidR="000E195A" w:rsidRPr="00071BC2">
        <w:t>:</w:t>
      </w:r>
    </w:p>
    <w:p w14:paraId="7EBEC837" w14:textId="18F49552" w:rsidR="000E195A" w:rsidRPr="00071BC2" w:rsidRDefault="00DC7036" w:rsidP="00DC7036">
      <w:pPr>
        <w:pStyle w:val="Apara"/>
      </w:pPr>
      <w:r>
        <w:tab/>
      </w:r>
      <w:r w:rsidRPr="00071BC2">
        <w:t>(a)</w:t>
      </w:r>
      <w:r w:rsidRPr="00071BC2">
        <w:tab/>
      </w:r>
      <w:r w:rsidR="000E195A" w:rsidRPr="00071BC2">
        <w:t>receive the substance from the individual;</w:t>
      </w:r>
    </w:p>
    <w:p w14:paraId="7813ED5F" w14:textId="7A111D4A" w:rsidR="000E195A" w:rsidRPr="00071BC2" w:rsidRDefault="00DC7036" w:rsidP="00DC7036">
      <w:pPr>
        <w:pStyle w:val="Apara"/>
      </w:pPr>
      <w:r>
        <w:tab/>
      </w:r>
      <w:r w:rsidRPr="00071BC2">
        <w:t>(b)</w:t>
      </w:r>
      <w:r w:rsidRPr="00071BC2">
        <w:tab/>
      </w:r>
      <w:r w:rsidR="000E195A" w:rsidRPr="00071BC2">
        <w:t>possess the substance for a purpose mentioned in paragraph</w:t>
      </w:r>
      <w:r w:rsidR="00071BC2">
        <w:t xml:space="preserve"> </w:t>
      </w:r>
      <w:r w:rsidR="000E195A" w:rsidRPr="00071BC2">
        <w:t>(c)</w:t>
      </w:r>
      <w:r w:rsidR="00071BC2">
        <w:t xml:space="preserve"> </w:t>
      </w:r>
      <w:r w:rsidR="000E195A" w:rsidRPr="00071BC2">
        <w:t>or</w:t>
      </w:r>
      <w:r w:rsidR="00690CB3">
        <w:t> </w:t>
      </w:r>
      <w:r w:rsidR="000E195A" w:rsidRPr="00071BC2">
        <w:t>(d);</w:t>
      </w:r>
    </w:p>
    <w:p w14:paraId="2F865E68" w14:textId="7D9D8A0E" w:rsidR="000E195A" w:rsidRPr="00071BC2" w:rsidRDefault="00DC7036" w:rsidP="00DC7036">
      <w:pPr>
        <w:pStyle w:val="Apara"/>
      </w:pPr>
      <w:r>
        <w:tab/>
      </w:r>
      <w:r w:rsidRPr="00071BC2">
        <w:t>(c)</w:t>
      </w:r>
      <w:r w:rsidRPr="00071BC2">
        <w:tab/>
      </w:r>
      <w:r w:rsidR="000E195A" w:rsidRPr="00071BC2">
        <w:t>prepare the substance</w:t>
      </w:r>
      <w:r w:rsidR="008F025A">
        <w:t xml:space="preserve"> </w:t>
      </w:r>
      <w:r w:rsidR="008F025A" w:rsidRPr="008E619D">
        <w:t>for the individual to self-administer</w:t>
      </w:r>
      <w:r w:rsidR="000E195A" w:rsidRPr="00071BC2">
        <w:t>;</w:t>
      </w:r>
    </w:p>
    <w:p w14:paraId="50E0903A" w14:textId="1FC623C3" w:rsidR="000E195A" w:rsidRPr="00071BC2" w:rsidRDefault="00DC7036" w:rsidP="00DC7036">
      <w:pPr>
        <w:pStyle w:val="Apara"/>
      </w:pPr>
      <w:r>
        <w:tab/>
      </w:r>
      <w:r w:rsidRPr="00071BC2">
        <w:t>(d)</w:t>
      </w:r>
      <w:r w:rsidRPr="00071BC2">
        <w:tab/>
      </w:r>
      <w:r w:rsidR="000E195A" w:rsidRPr="00071BC2">
        <w:t>give the substance to the individual.</w:t>
      </w:r>
    </w:p>
    <w:p w14:paraId="11C7B9EF" w14:textId="77777777" w:rsidR="00D9172C" w:rsidRPr="00071BC2" w:rsidRDefault="00D9172C" w:rsidP="00FE5883">
      <w:pPr>
        <w:pStyle w:val="aExamHdgss"/>
      </w:pPr>
      <w:r w:rsidRPr="00071BC2">
        <w:t>Example</w:t>
      </w:r>
    </w:p>
    <w:p w14:paraId="4EEBEE42" w14:textId="43156BE5" w:rsidR="00D9172C" w:rsidRPr="00071BC2" w:rsidRDefault="00D9172C" w:rsidP="00D9172C">
      <w:pPr>
        <w:pStyle w:val="aExamss"/>
        <w:rPr>
          <w:iCs/>
        </w:rPr>
      </w:pPr>
      <w:r w:rsidRPr="00071BC2">
        <w:rPr>
          <w:iCs/>
        </w:rPr>
        <w:t xml:space="preserve">The individual asks their contact person to dissolve an approved substance so that the individual can self-administer the substance. The contact person may receive the substance from the individual, dissolve the substance </w:t>
      </w:r>
      <w:r w:rsidR="00951D28" w:rsidRPr="00071BC2">
        <w:rPr>
          <w:iCs/>
        </w:rPr>
        <w:t>and</w:t>
      </w:r>
      <w:r w:rsidRPr="00071BC2">
        <w:rPr>
          <w:iCs/>
        </w:rPr>
        <w:t xml:space="preserve"> </w:t>
      </w:r>
      <w:r w:rsidR="00951D28" w:rsidRPr="00071BC2">
        <w:rPr>
          <w:iCs/>
        </w:rPr>
        <w:t xml:space="preserve">return </w:t>
      </w:r>
      <w:r w:rsidRPr="00071BC2">
        <w:rPr>
          <w:iCs/>
        </w:rPr>
        <w:t>the prepared mixture to the individual.</w:t>
      </w:r>
    </w:p>
    <w:p w14:paraId="5209CFBF" w14:textId="5E83726C" w:rsidR="000E195A" w:rsidRPr="00071BC2" w:rsidRDefault="00DC7036" w:rsidP="00DC7036">
      <w:pPr>
        <w:pStyle w:val="Amain"/>
      </w:pPr>
      <w:r>
        <w:tab/>
      </w:r>
      <w:r w:rsidRPr="00071BC2">
        <w:t>(7)</w:t>
      </w:r>
      <w:r w:rsidRPr="00071BC2">
        <w:tab/>
      </w:r>
      <w:r w:rsidR="000E195A" w:rsidRPr="00071BC2">
        <w:t>In this section:</w:t>
      </w:r>
    </w:p>
    <w:p w14:paraId="5D73A196" w14:textId="77777777" w:rsidR="000E195A" w:rsidRPr="00071BC2" w:rsidRDefault="000E195A" w:rsidP="00DC7036">
      <w:pPr>
        <w:pStyle w:val="aDef"/>
      </w:pPr>
      <w:r w:rsidRPr="004169C7">
        <w:rPr>
          <w:rStyle w:val="charBoldItals"/>
        </w:rPr>
        <w:t>give</w:t>
      </w:r>
      <w:r w:rsidRPr="00071BC2">
        <w:rPr>
          <w:bCs/>
          <w:iCs/>
        </w:rPr>
        <w:t xml:space="preserve">, for an approved </w:t>
      </w:r>
      <w:r w:rsidRPr="00071BC2">
        <w:t>substance</w:t>
      </w:r>
      <w:r w:rsidRPr="00071BC2">
        <w:rPr>
          <w:bCs/>
          <w:iCs/>
        </w:rPr>
        <w:t>,</w:t>
      </w:r>
      <w:r w:rsidRPr="00071BC2">
        <w:t xml:space="preserve"> does not include administer.</w:t>
      </w:r>
    </w:p>
    <w:p w14:paraId="380AD11B" w14:textId="77777777" w:rsidR="000E195A" w:rsidRPr="00071BC2" w:rsidRDefault="000E195A" w:rsidP="00DC7036">
      <w:pPr>
        <w:pStyle w:val="aDef"/>
      </w:pPr>
      <w:r w:rsidRPr="004169C7">
        <w:rPr>
          <w:rStyle w:val="charBoldItals"/>
        </w:rPr>
        <w:t>receive</w:t>
      </w:r>
      <w:r w:rsidRPr="00071BC2">
        <w:rPr>
          <w:bCs/>
          <w:iCs/>
        </w:rPr>
        <w:t xml:space="preserve">, for an approved </w:t>
      </w:r>
      <w:r w:rsidRPr="00071BC2">
        <w:t>substance</w:t>
      </w:r>
      <w:r w:rsidRPr="00071BC2">
        <w:rPr>
          <w:bCs/>
          <w:iCs/>
        </w:rPr>
        <w:t>,</w:t>
      </w:r>
      <w:r w:rsidRPr="00071BC2">
        <w:t xml:space="preserve"> does not include receive by administration.</w:t>
      </w:r>
    </w:p>
    <w:p w14:paraId="5F766BF0" w14:textId="6A3F105E" w:rsidR="000E195A" w:rsidRPr="00071BC2" w:rsidRDefault="00DC7036" w:rsidP="00DC7036">
      <w:pPr>
        <w:pStyle w:val="AH5Sec"/>
      </w:pPr>
      <w:bookmarkStart w:id="75" w:name="_Toc169014380"/>
      <w:r w:rsidRPr="00DC7036">
        <w:rPr>
          <w:rStyle w:val="CharSectNo"/>
        </w:rPr>
        <w:lastRenderedPageBreak/>
        <w:t>62</w:t>
      </w:r>
      <w:r w:rsidRPr="00071BC2">
        <w:tab/>
      </w:r>
      <w:r w:rsidR="000E195A" w:rsidRPr="00071BC2">
        <w:t>Giving approved substances to administering practitioner after change of administration decision</w:t>
      </w:r>
      <w:r w:rsidR="000E195A" w:rsidRPr="00071BC2">
        <w:rPr>
          <w:color w:val="000000"/>
          <w:shd w:val="clear" w:color="auto" w:fill="FFFFFF"/>
        </w:rPr>
        <w:t>—individuals</w:t>
      </w:r>
      <w:bookmarkEnd w:id="75"/>
    </w:p>
    <w:p w14:paraId="5D17C9A7" w14:textId="73C97E62"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749FE1FC" w14:textId="0F56C03E" w:rsidR="000E195A" w:rsidRPr="00071BC2" w:rsidRDefault="00DC7036" w:rsidP="003406B0">
      <w:pPr>
        <w:pStyle w:val="Apara"/>
        <w:keepNext/>
      </w:pPr>
      <w:r>
        <w:tab/>
      </w:r>
      <w:r w:rsidRPr="00071BC2">
        <w:t>(a)</w:t>
      </w:r>
      <w:r w:rsidRPr="00071BC2">
        <w:tab/>
      </w:r>
      <w:r w:rsidR="000E195A" w:rsidRPr="00071BC2">
        <w:t>an individual changes their administration decision under section</w:t>
      </w:r>
      <w:r w:rsidR="00071BC2">
        <w:t xml:space="preserve"> </w:t>
      </w:r>
      <w:r w:rsidR="00071F0F">
        <w:t>43</w:t>
      </w:r>
      <w:r w:rsidR="000E195A" w:rsidRPr="00071BC2">
        <w:t xml:space="preserve"> </w:t>
      </w:r>
      <w:r w:rsidR="00071F0F">
        <w:t>(1)</w:t>
      </w:r>
      <w:r w:rsidR="000E195A" w:rsidRPr="00071BC2">
        <w:t xml:space="preserve"> </w:t>
      </w:r>
      <w:r w:rsidR="00071F0F">
        <w:t>(a)</w:t>
      </w:r>
      <w:r w:rsidR="000E195A" w:rsidRPr="00071BC2">
        <w:t>; and</w:t>
      </w:r>
    </w:p>
    <w:p w14:paraId="7AE14928" w14:textId="0E19BA2E" w:rsidR="000E195A" w:rsidRPr="00071BC2" w:rsidRDefault="00DC7036" w:rsidP="00DC7036">
      <w:pPr>
        <w:pStyle w:val="Apara"/>
      </w:pPr>
      <w:r>
        <w:tab/>
      </w:r>
      <w:r w:rsidRPr="00071BC2">
        <w:t>(b)</w:t>
      </w:r>
      <w:r w:rsidRPr="00071BC2">
        <w:tab/>
      </w:r>
      <w:r w:rsidR="000E195A" w:rsidRPr="00071BC2">
        <w:t>the individual is in possession of an approved substance when a health practitioner becomes their administering practitioner.</w:t>
      </w:r>
    </w:p>
    <w:p w14:paraId="2FC06D7B" w14:textId="14027E0D" w:rsidR="000E195A" w:rsidRPr="00071BC2" w:rsidRDefault="00DC7036" w:rsidP="00DC7036">
      <w:pPr>
        <w:pStyle w:val="Amain"/>
      </w:pPr>
      <w:r>
        <w:tab/>
      </w:r>
      <w:r w:rsidRPr="00071BC2">
        <w:t>(2)</w:t>
      </w:r>
      <w:r w:rsidRPr="00071BC2">
        <w:tab/>
      </w:r>
      <w:r w:rsidR="000E195A" w:rsidRPr="00071BC2">
        <w:t xml:space="preserve">The individual must give the approved substance to </w:t>
      </w:r>
      <w:r w:rsidR="00A72B6C" w:rsidRPr="008E619D">
        <w:t>the health practitioner</w:t>
      </w:r>
      <w:r w:rsidR="000E195A" w:rsidRPr="00071BC2">
        <w:t xml:space="preserve"> </w:t>
      </w:r>
      <w:r w:rsidR="000E195A" w:rsidRPr="00071BC2">
        <w:rPr>
          <w:shd w:val="clear" w:color="auto" w:fill="FFFFFF"/>
        </w:rPr>
        <w:t>as soon as practicable after the health practitioner becomes their administering practitioner</w:t>
      </w:r>
      <w:r w:rsidR="000E195A" w:rsidRPr="00071BC2">
        <w:t>.</w:t>
      </w:r>
    </w:p>
    <w:p w14:paraId="0B9040E0" w14:textId="3EAA635B" w:rsidR="00A72B6C" w:rsidRPr="008E619D" w:rsidRDefault="00DC7036" w:rsidP="00DC7036">
      <w:pPr>
        <w:pStyle w:val="Amain"/>
      </w:pPr>
      <w:r>
        <w:tab/>
      </w:r>
      <w:r w:rsidRPr="008E619D">
        <w:t>(3)</w:t>
      </w:r>
      <w:r w:rsidRPr="008E619D">
        <w:tab/>
      </w:r>
      <w:r w:rsidR="00A72B6C" w:rsidRPr="008E619D">
        <w:t>Within 4 business days after the day an individual gives an approved substance to their administering practitioner under subsection (2), the administering practitioner must tell the board, by written notice, that they have received the substance from the individual.</w:t>
      </w:r>
    </w:p>
    <w:p w14:paraId="38158201" w14:textId="77777777" w:rsidR="00A72B6C" w:rsidRPr="008E619D" w:rsidRDefault="00A72B6C" w:rsidP="00A72B6C">
      <w:pPr>
        <w:pStyle w:val="Penalty"/>
      </w:pPr>
      <w:r w:rsidRPr="008E619D">
        <w:t>Maximum penalty:  20 penalty units.</w:t>
      </w:r>
    </w:p>
    <w:p w14:paraId="5CFF4312" w14:textId="29B28176" w:rsidR="000E195A" w:rsidRPr="00071BC2" w:rsidRDefault="00DC7036" w:rsidP="00DC7036">
      <w:pPr>
        <w:pStyle w:val="Amain"/>
      </w:pPr>
      <w:r>
        <w:tab/>
      </w:r>
      <w:r w:rsidRPr="00071BC2">
        <w:t>(4)</w:t>
      </w:r>
      <w:r w:rsidRPr="00071BC2">
        <w:tab/>
      </w:r>
      <w:r w:rsidR="000E195A" w:rsidRPr="00071BC2">
        <w:t xml:space="preserve">An offence against </w:t>
      </w:r>
      <w:r w:rsidR="00BE1453" w:rsidRPr="00071BC2">
        <w:t>this section</w:t>
      </w:r>
      <w:r w:rsidR="000E195A" w:rsidRPr="00071BC2">
        <w:t xml:space="preserve"> is a strict liability offence.</w:t>
      </w:r>
    </w:p>
    <w:p w14:paraId="029A7847" w14:textId="2B4F1B9F" w:rsidR="00574C94" w:rsidRPr="008E619D" w:rsidRDefault="00DC7036" w:rsidP="00DC7036">
      <w:pPr>
        <w:pStyle w:val="AH5Sec"/>
      </w:pPr>
      <w:bookmarkStart w:id="76" w:name="_Toc169014381"/>
      <w:r w:rsidRPr="00DC7036">
        <w:rPr>
          <w:rStyle w:val="CharSectNo"/>
        </w:rPr>
        <w:t>63</w:t>
      </w:r>
      <w:r w:rsidRPr="008E619D">
        <w:tab/>
      </w:r>
      <w:r w:rsidR="00574C94" w:rsidRPr="008E619D">
        <w:t>Receiving and possessing approved substances</w:t>
      </w:r>
      <w:r w:rsidR="00574C94" w:rsidRPr="008E619D">
        <w:rPr>
          <w:color w:val="000000"/>
          <w:shd w:val="clear" w:color="auto" w:fill="FFFFFF"/>
        </w:rPr>
        <w:t>—</w:t>
      </w:r>
      <w:r w:rsidR="00574C94" w:rsidRPr="008E619D">
        <w:t>administering practitioner</w:t>
      </w:r>
      <w:bookmarkEnd w:id="76"/>
    </w:p>
    <w:p w14:paraId="7B04E9CC" w14:textId="401D58D2"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068A252F" w14:textId="0C083E45"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7CC14008" w14:textId="3349A273"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1CC26972" w14:textId="40E538AC" w:rsidR="00574C94" w:rsidRPr="008E619D" w:rsidRDefault="00DC7036" w:rsidP="00DC7036">
      <w:pPr>
        <w:pStyle w:val="Amain"/>
      </w:pPr>
      <w:r>
        <w:tab/>
      </w:r>
      <w:r w:rsidRPr="008E619D">
        <w:t>(2)</w:t>
      </w:r>
      <w:r w:rsidRPr="008E619D">
        <w:tab/>
      </w:r>
      <w:r w:rsidR="00574C94" w:rsidRPr="008E619D">
        <w:t>The individual’s administering practitioner may</w:t>
      </w:r>
      <w:r w:rsidR="00574C94" w:rsidRPr="008E619D">
        <w:rPr>
          <w:color w:val="000000"/>
          <w:shd w:val="clear" w:color="auto" w:fill="FFFFFF"/>
        </w:rPr>
        <w:t>—</w:t>
      </w:r>
    </w:p>
    <w:p w14:paraId="6953FBAD" w14:textId="2AE9F743" w:rsidR="00574C94" w:rsidRPr="008E619D" w:rsidRDefault="00DC7036" w:rsidP="00DC7036">
      <w:pPr>
        <w:pStyle w:val="Apara"/>
      </w:pPr>
      <w:r>
        <w:tab/>
      </w:r>
      <w:r w:rsidRPr="008E619D">
        <w:t>(a)</w:t>
      </w:r>
      <w:r w:rsidRPr="008E619D">
        <w:tab/>
      </w:r>
      <w:r w:rsidR="00574C94" w:rsidRPr="008E619D">
        <w:t xml:space="preserve">receive the approved substance from an approved supplier for a purpose mentioned in section </w:t>
      </w:r>
      <w:r w:rsidR="00536307">
        <w:t>66</w:t>
      </w:r>
      <w:r w:rsidR="00574C94" w:rsidRPr="008E619D">
        <w:t xml:space="preserve"> (2); and</w:t>
      </w:r>
    </w:p>
    <w:p w14:paraId="55EAFDB4" w14:textId="6CBF84E0"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3313C4C6" w14:textId="776859EC" w:rsidR="00574C94" w:rsidRPr="008E619D" w:rsidRDefault="00DC7036" w:rsidP="00DC7036">
      <w:pPr>
        <w:pStyle w:val="AH5Sec"/>
        <w:rPr>
          <w:shd w:val="clear" w:color="auto" w:fill="FFFFFF"/>
        </w:rPr>
      </w:pPr>
      <w:bookmarkStart w:id="77" w:name="_Toc169014382"/>
      <w:r w:rsidRPr="00DC7036">
        <w:rPr>
          <w:rStyle w:val="CharSectNo"/>
        </w:rPr>
        <w:lastRenderedPageBreak/>
        <w:t>64</w:t>
      </w:r>
      <w:r w:rsidRPr="008E619D">
        <w:tab/>
      </w:r>
      <w:r w:rsidR="00574C94" w:rsidRPr="008E619D">
        <w:t>Receiving and possessing approved substances after change of administration decision</w:t>
      </w:r>
      <w:r w:rsidR="00574C94" w:rsidRPr="008E619D">
        <w:rPr>
          <w:color w:val="000000"/>
          <w:shd w:val="clear" w:color="auto" w:fill="FFFFFF"/>
        </w:rPr>
        <w:t>—administering practitioner</w:t>
      </w:r>
      <w:bookmarkEnd w:id="77"/>
    </w:p>
    <w:p w14:paraId="1870A65D" w14:textId="34BBE3CB" w:rsidR="00574C94" w:rsidRPr="008E619D" w:rsidRDefault="00DC7036" w:rsidP="009539D8">
      <w:pPr>
        <w:pStyle w:val="Amain"/>
        <w:keepNext/>
      </w:pPr>
      <w:r>
        <w:tab/>
      </w:r>
      <w:r w:rsidRPr="008E619D">
        <w:t>(1)</w:t>
      </w:r>
      <w:r w:rsidRPr="008E619D">
        <w:tab/>
      </w:r>
      <w:r w:rsidR="00574C94" w:rsidRPr="008E619D">
        <w:t>This section applies if an individual changes their administration decision under section 43 (1) (a)</w:t>
      </w:r>
      <w:r w:rsidR="00574C94" w:rsidRPr="008E619D">
        <w:rPr>
          <w:color w:val="000000"/>
          <w:shd w:val="clear" w:color="auto" w:fill="FFFFFF"/>
        </w:rPr>
        <w:t>.</w:t>
      </w:r>
    </w:p>
    <w:p w14:paraId="34AB0DBC" w14:textId="271EBD43" w:rsidR="00574C94" w:rsidRPr="008E619D" w:rsidRDefault="00DC7036" w:rsidP="00DC7036">
      <w:pPr>
        <w:pStyle w:val="Amain"/>
        <w:rPr>
          <w:color w:val="000000"/>
          <w:shd w:val="clear" w:color="auto" w:fill="FFFFFF"/>
        </w:rPr>
      </w:pPr>
      <w:r>
        <w:rPr>
          <w:color w:val="000000"/>
        </w:rPr>
        <w:tab/>
      </w:r>
      <w:r w:rsidRPr="008E619D">
        <w:rPr>
          <w:color w:val="000000"/>
        </w:rPr>
        <w:t>(2)</w:t>
      </w:r>
      <w:r w:rsidRPr="008E619D">
        <w:rPr>
          <w:color w:val="000000"/>
        </w:rPr>
        <w:tab/>
      </w:r>
      <w:r w:rsidR="00574C94" w:rsidRPr="008E619D">
        <w:t>The individual’s administering practitioner may</w:t>
      </w:r>
      <w:r w:rsidR="00574C94" w:rsidRPr="008E619D">
        <w:rPr>
          <w:color w:val="000000"/>
          <w:shd w:val="clear" w:color="auto" w:fill="FFFFFF"/>
        </w:rPr>
        <w:t>—</w:t>
      </w:r>
    </w:p>
    <w:p w14:paraId="213AB7DF" w14:textId="0A5986C8" w:rsidR="00574C94" w:rsidRPr="008E619D" w:rsidRDefault="00DC7036" w:rsidP="00DC7036">
      <w:pPr>
        <w:pStyle w:val="Apara"/>
      </w:pPr>
      <w:r>
        <w:tab/>
      </w:r>
      <w:r w:rsidRPr="008E619D">
        <w:t>(a)</w:t>
      </w:r>
      <w:r w:rsidRPr="008E619D">
        <w:tab/>
      </w:r>
      <w:r w:rsidR="00574C94" w:rsidRPr="008E619D">
        <w:t xml:space="preserve">receive an approved substance from the individual for a purpose mentioned in section </w:t>
      </w:r>
      <w:r w:rsidR="00536307">
        <w:t>66</w:t>
      </w:r>
      <w:r w:rsidR="00574C94" w:rsidRPr="008E619D">
        <w:t xml:space="preserve"> (2); and</w:t>
      </w:r>
    </w:p>
    <w:p w14:paraId="64AC9FEE" w14:textId="27944E72"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4D8056F6" w14:textId="39612F69" w:rsidR="00574C94" w:rsidRPr="008E619D" w:rsidRDefault="00DC7036" w:rsidP="00DC7036">
      <w:pPr>
        <w:pStyle w:val="AH5Sec"/>
      </w:pPr>
      <w:bookmarkStart w:id="78" w:name="_Toc169014383"/>
      <w:r w:rsidRPr="00DC7036">
        <w:rPr>
          <w:rStyle w:val="CharSectNo"/>
        </w:rPr>
        <w:t>65</w:t>
      </w:r>
      <w:r w:rsidRPr="008E619D">
        <w:tab/>
      </w:r>
      <w:r w:rsidR="00574C94" w:rsidRPr="008E619D">
        <w:t>Giving, receiving and possessing approved substances—transfer of administering practitioner functions</w:t>
      </w:r>
      <w:bookmarkEnd w:id="78"/>
    </w:p>
    <w:p w14:paraId="4F94EB9D" w14:textId="614F7700"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F1FD47B" w14:textId="7F923032" w:rsidR="00574C94" w:rsidRPr="008E619D" w:rsidRDefault="00DC7036" w:rsidP="00DC7036">
      <w:pPr>
        <w:pStyle w:val="Apara"/>
      </w:pPr>
      <w:r>
        <w:tab/>
      </w:r>
      <w:r w:rsidRPr="008E619D">
        <w:t>(a)</w:t>
      </w:r>
      <w:r w:rsidRPr="008E619D">
        <w:tab/>
      </w:r>
      <w:r w:rsidR="00574C94" w:rsidRPr="008E619D">
        <w:t>the administering practitioner functions for an individual are transferred under section 46 or section 47; and</w:t>
      </w:r>
    </w:p>
    <w:p w14:paraId="2327427C" w14:textId="264FE4A1" w:rsidR="00574C94" w:rsidRPr="008E619D" w:rsidRDefault="00DC7036" w:rsidP="00DC7036">
      <w:pPr>
        <w:pStyle w:val="Apara"/>
      </w:pPr>
      <w:r>
        <w:tab/>
      </w:r>
      <w:r w:rsidRPr="008E619D">
        <w:t>(b)</w:t>
      </w:r>
      <w:r w:rsidRPr="008E619D">
        <w:tab/>
      </w:r>
      <w:r w:rsidR="00574C94" w:rsidRPr="008E619D">
        <w:t>the original administering practitioner is in possession of an approved substance for the individual when the transfer takes effect</w:t>
      </w:r>
      <w:r w:rsidR="00574C94" w:rsidRPr="008E619D">
        <w:rPr>
          <w:color w:val="000000"/>
          <w:shd w:val="clear" w:color="auto" w:fill="FFFFFF"/>
        </w:rPr>
        <w:t>.</w:t>
      </w:r>
    </w:p>
    <w:p w14:paraId="342E53AF" w14:textId="409515AA" w:rsidR="00574C94" w:rsidRPr="008E619D" w:rsidRDefault="00DC7036" w:rsidP="00DC7036">
      <w:pPr>
        <w:pStyle w:val="Amain"/>
      </w:pPr>
      <w:r>
        <w:tab/>
      </w:r>
      <w:r w:rsidRPr="008E619D">
        <w:t>(2)</w:t>
      </w:r>
      <w:r w:rsidRPr="008E619D">
        <w:tab/>
      </w:r>
      <w:r w:rsidR="00574C94" w:rsidRPr="008E619D">
        <w:t>Within 14 days after the day the administering practitioner functions are transferred, the new administering practitioner may ask the original administering practitioner to give the approved substance to</w:t>
      </w:r>
      <w:r w:rsidR="00574C94" w:rsidRPr="008E619D">
        <w:rPr>
          <w:color w:val="000000"/>
          <w:shd w:val="clear" w:color="auto" w:fill="FFFFFF"/>
        </w:rPr>
        <w:t xml:space="preserve"> </w:t>
      </w:r>
      <w:r w:rsidR="00574C94" w:rsidRPr="008E619D">
        <w:t>the new administering practitioner.</w:t>
      </w:r>
    </w:p>
    <w:p w14:paraId="704D22BC" w14:textId="326CEC5B" w:rsidR="00574C94" w:rsidRPr="008E619D" w:rsidRDefault="00DC7036" w:rsidP="00DC7036">
      <w:pPr>
        <w:pStyle w:val="Amain"/>
      </w:pPr>
      <w:r>
        <w:tab/>
      </w:r>
      <w:r w:rsidRPr="008E619D">
        <w:t>(3)</w:t>
      </w:r>
      <w:r w:rsidRPr="008E619D">
        <w:tab/>
      </w:r>
      <w:r w:rsidR="00574C94" w:rsidRPr="008E619D">
        <w:t>The original administering practitioner must comply with a request under subsection (2) within 2 days after the day it is made.</w:t>
      </w:r>
    </w:p>
    <w:p w14:paraId="5A3A6F0C" w14:textId="77777777" w:rsidR="00574C94" w:rsidRPr="008E619D" w:rsidRDefault="00574C94" w:rsidP="00574C94">
      <w:pPr>
        <w:pStyle w:val="Penalty"/>
      </w:pPr>
      <w:r w:rsidRPr="008E619D">
        <w:t>Maximum penalty:  100 penalty units.</w:t>
      </w:r>
    </w:p>
    <w:p w14:paraId="0EC2F6CE" w14:textId="17B4317C" w:rsidR="00574C94" w:rsidRPr="008E619D" w:rsidRDefault="00DC7036" w:rsidP="009539D8">
      <w:pPr>
        <w:pStyle w:val="Amain"/>
        <w:keepNext/>
      </w:pPr>
      <w:r>
        <w:lastRenderedPageBreak/>
        <w:tab/>
      </w:r>
      <w:r w:rsidRPr="008E619D">
        <w:t>(4)</w:t>
      </w:r>
      <w:r w:rsidRPr="008E619D">
        <w:tab/>
      </w:r>
      <w:r w:rsidR="00574C94" w:rsidRPr="008E619D">
        <w:t>If the original administering practitioner gives the substance to the new administering practitioner, the new administering practitioner may</w:t>
      </w:r>
      <w:r w:rsidR="00574C94" w:rsidRPr="008E619D">
        <w:rPr>
          <w:color w:val="000000"/>
          <w:shd w:val="clear" w:color="auto" w:fill="FFFFFF"/>
        </w:rPr>
        <w:t>—</w:t>
      </w:r>
    </w:p>
    <w:p w14:paraId="6882EF56" w14:textId="54E2FC56" w:rsidR="00574C94" w:rsidRPr="008E619D" w:rsidRDefault="00DC7036" w:rsidP="00DC7036">
      <w:pPr>
        <w:pStyle w:val="Apara"/>
      </w:pPr>
      <w:r>
        <w:tab/>
      </w:r>
      <w:r w:rsidRPr="008E619D">
        <w:t>(a)</w:t>
      </w:r>
      <w:r w:rsidRPr="008E619D">
        <w:tab/>
      </w:r>
      <w:r w:rsidR="00574C94" w:rsidRPr="008E619D">
        <w:t>receive the substance for a purpose mentioned in section</w:t>
      </w:r>
      <w:r w:rsidR="00B85C90">
        <w:t> </w:t>
      </w:r>
      <w:r w:rsidR="00536307">
        <w:t>66</w:t>
      </w:r>
      <w:r w:rsidR="00574C94" w:rsidRPr="008E619D">
        <w:t> (2); and</w:t>
      </w:r>
    </w:p>
    <w:p w14:paraId="0224A06B" w14:textId="1BF534C4" w:rsidR="00574C94" w:rsidRPr="008E619D" w:rsidRDefault="00DC7036" w:rsidP="00DC7036">
      <w:pPr>
        <w:pStyle w:val="Apara"/>
      </w:pPr>
      <w:r>
        <w:tab/>
      </w:r>
      <w:r w:rsidRPr="008E619D">
        <w:t>(b)</w:t>
      </w:r>
      <w:r w:rsidRPr="008E619D">
        <w:tab/>
      </w:r>
      <w:r w:rsidR="00574C94" w:rsidRPr="008E619D">
        <w:t>possess the substance for a purpose mentioned in section </w:t>
      </w:r>
      <w:r w:rsidR="00536307">
        <w:t>66</w:t>
      </w:r>
      <w:r w:rsidR="00574C94" w:rsidRPr="008E619D">
        <w:t> (2).</w:t>
      </w:r>
    </w:p>
    <w:p w14:paraId="522AEB1B" w14:textId="76DB0E07" w:rsidR="00574C94" w:rsidRPr="008E619D" w:rsidRDefault="00DC7036" w:rsidP="00DC7036">
      <w:pPr>
        <w:pStyle w:val="Amain"/>
      </w:pPr>
      <w:r>
        <w:tab/>
      </w:r>
      <w:r w:rsidRPr="008E619D">
        <w:t>(5)</w:t>
      </w:r>
      <w:r w:rsidRPr="008E619D">
        <w:tab/>
      </w:r>
      <w:r w:rsidR="00574C94" w:rsidRPr="008E619D">
        <w:t>Within 4 business days after the day the original administering practitioner gives an approved substance to the new administering practitioner, the original administering practitioner must</w:t>
      </w:r>
      <w:r w:rsidR="00574C94" w:rsidRPr="008E619D">
        <w:rPr>
          <w:color w:val="000000"/>
          <w:shd w:val="clear" w:color="auto" w:fill="FFFFFF"/>
        </w:rPr>
        <w:t>—</w:t>
      </w:r>
    </w:p>
    <w:p w14:paraId="538A5A87" w14:textId="28F602F8" w:rsidR="00574C94" w:rsidRPr="008E619D" w:rsidRDefault="00DC7036" w:rsidP="00DC7036">
      <w:pPr>
        <w:pStyle w:val="Apara"/>
      </w:pPr>
      <w:r>
        <w:tab/>
      </w:r>
      <w:r w:rsidRPr="008E619D">
        <w:t>(a)</w:t>
      </w:r>
      <w:r w:rsidRPr="008E619D">
        <w:tab/>
      </w:r>
      <w:r w:rsidR="00574C94" w:rsidRPr="008E619D">
        <w:t>tell the board, by written notice, that they have given the substance to the new administering practitioner; and</w:t>
      </w:r>
    </w:p>
    <w:p w14:paraId="7DBFD737" w14:textId="00DCADAD" w:rsidR="00574C94" w:rsidRPr="008E619D" w:rsidRDefault="00DC7036" w:rsidP="00DC7036">
      <w:pPr>
        <w:pStyle w:val="Apara"/>
      </w:pPr>
      <w:r>
        <w:tab/>
      </w:r>
      <w:r w:rsidRPr="008E619D">
        <w:t>(b)</w:t>
      </w:r>
      <w:r w:rsidRPr="008E619D">
        <w:tab/>
      </w:r>
      <w:r w:rsidR="00574C94" w:rsidRPr="008E619D">
        <w:t>tell the director-general, by written notice, that</w:t>
      </w:r>
      <w:r w:rsidR="00574C94" w:rsidRPr="008E619D">
        <w:rPr>
          <w:color w:val="000000"/>
          <w:shd w:val="clear" w:color="auto" w:fill="FFFFFF"/>
        </w:rPr>
        <w:t>—</w:t>
      </w:r>
    </w:p>
    <w:p w14:paraId="43B04195" w14:textId="14A02E6E" w:rsidR="00574C94" w:rsidRPr="008E619D" w:rsidRDefault="00DC7036" w:rsidP="00DC7036">
      <w:pPr>
        <w:pStyle w:val="Asubpara"/>
      </w:pPr>
      <w:r>
        <w:tab/>
      </w:r>
      <w:r w:rsidRPr="008E619D">
        <w:t>(i)</w:t>
      </w:r>
      <w:r w:rsidRPr="008E619D">
        <w:tab/>
      </w:r>
      <w:r w:rsidR="00574C94" w:rsidRPr="008E619D">
        <w:t>the individual has a new administering practitioner; and</w:t>
      </w:r>
    </w:p>
    <w:p w14:paraId="5BD0BA7B" w14:textId="6021FCD0" w:rsidR="00574C94" w:rsidRPr="008E619D" w:rsidRDefault="00DC7036" w:rsidP="00DC7036">
      <w:pPr>
        <w:pStyle w:val="Asubpara"/>
      </w:pPr>
      <w:r>
        <w:tab/>
      </w:r>
      <w:r w:rsidRPr="008E619D">
        <w:t>(ii)</w:t>
      </w:r>
      <w:r w:rsidRPr="008E619D">
        <w:tab/>
      </w:r>
      <w:r w:rsidR="00574C94" w:rsidRPr="008E619D">
        <w:t>the original administering practitioner has given the substance to the new administering practitioner.</w:t>
      </w:r>
    </w:p>
    <w:p w14:paraId="718EFA37" w14:textId="77777777" w:rsidR="00574C94" w:rsidRPr="008E619D" w:rsidRDefault="00574C94" w:rsidP="00574C94">
      <w:pPr>
        <w:pStyle w:val="Penalty"/>
      </w:pPr>
      <w:r w:rsidRPr="008E619D">
        <w:t>Maximum penalty (paragraph (a)):  20 penalty units.</w:t>
      </w:r>
    </w:p>
    <w:p w14:paraId="152201A6" w14:textId="4CB61449" w:rsidR="00574C94" w:rsidRPr="008E619D" w:rsidRDefault="00DC7036" w:rsidP="00DC7036">
      <w:pPr>
        <w:pStyle w:val="Amain"/>
      </w:pPr>
      <w:r>
        <w:tab/>
      </w:r>
      <w:r w:rsidRPr="008E619D">
        <w:t>(6)</w:t>
      </w:r>
      <w:r w:rsidRPr="008E619D">
        <w:tab/>
      </w:r>
      <w:r w:rsidR="00574C94" w:rsidRPr="008E619D">
        <w:t>A written notice given under subsection (5) (b) must include any information prescribed by regulation.</w:t>
      </w:r>
    </w:p>
    <w:p w14:paraId="54A605E9" w14:textId="0035042C" w:rsidR="00574C94" w:rsidRPr="008E619D" w:rsidRDefault="00DC7036" w:rsidP="00DC7036">
      <w:pPr>
        <w:pStyle w:val="Amain"/>
      </w:pPr>
      <w:r>
        <w:tab/>
      </w:r>
      <w:r w:rsidRPr="008E619D">
        <w:t>(7)</w:t>
      </w:r>
      <w:r w:rsidRPr="008E619D">
        <w:tab/>
      </w:r>
      <w:r w:rsidR="00574C94" w:rsidRPr="008E619D">
        <w:t>An offence against subsection (5) (a) is a strict liability offence.</w:t>
      </w:r>
    </w:p>
    <w:p w14:paraId="003D95DD" w14:textId="3D5D764E" w:rsidR="00574C94" w:rsidRPr="008E619D" w:rsidRDefault="00DC7036" w:rsidP="00DC7036">
      <w:pPr>
        <w:pStyle w:val="AH5Sec"/>
      </w:pPr>
      <w:bookmarkStart w:id="79" w:name="_Toc169014384"/>
      <w:r w:rsidRPr="00DC7036">
        <w:rPr>
          <w:rStyle w:val="CharSectNo"/>
        </w:rPr>
        <w:t>66</w:t>
      </w:r>
      <w:r w:rsidRPr="008E619D">
        <w:tab/>
      </w:r>
      <w:r w:rsidR="00574C94" w:rsidRPr="008E619D">
        <w:t>Administering approved substances</w:t>
      </w:r>
      <w:r w:rsidR="00574C94" w:rsidRPr="008E619D">
        <w:rPr>
          <w:color w:val="000000"/>
          <w:shd w:val="clear" w:color="auto" w:fill="FFFFFF"/>
        </w:rPr>
        <w:t>—</w:t>
      </w:r>
      <w:r w:rsidR="00574C94" w:rsidRPr="008E619D">
        <w:t>administering practitioner</w:t>
      </w:r>
      <w:bookmarkEnd w:id="79"/>
    </w:p>
    <w:p w14:paraId="55AAE712" w14:textId="0CEDC2AF"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86F88B1" w14:textId="2CFF8790"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09DBA66D" w14:textId="62005E40"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4A8C58F2" w14:textId="18527DFB" w:rsidR="00574C94" w:rsidRPr="008E619D" w:rsidRDefault="00DC7036" w:rsidP="00DC7036">
      <w:pPr>
        <w:pStyle w:val="Amain"/>
      </w:pPr>
      <w:r>
        <w:lastRenderedPageBreak/>
        <w:tab/>
      </w:r>
      <w:r w:rsidRPr="008E619D">
        <w:t>(2)</w:t>
      </w:r>
      <w:r w:rsidRPr="008E619D">
        <w:tab/>
      </w:r>
      <w:r w:rsidR="00574C94" w:rsidRPr="008E619D">
        <w:t>The individual’s administering practitioner may do the following in relation to the approved substance:</w:t>
      </w:r>
    </w:p>
    <w:p w14:paraId="053D2258" w14:textId="432CB8C5" w:rsidR="00574C94" w:rsidRPr="008E619D" w:rsidRDefault="00DC7036" w:rsidP="00DC7036">
      <w:pPr>
        <w:pStyle w:val="Apara"/>
      </w:pPr>
      <w:r>
        <w:tab/>
      </w:r>
      <w:r w:rsidRPr="008E619D">
        <w:t>(a)</w:t>
      </w:r>
      <w:r w:rsidRPr="008E619D">
        <w:tab/>
      </w:r>
      <w:r w:rsidR="00574C94" w:rsidRPr="008E619D">
        <w:t>prepare the substance for administration to the individual;</w:t>
      </w:r>
    </w:p>
    <w:p w14:paraId="155B4910" w14:textId="25B934EF" w:rsidR="00574C94" w:rsidRPr="008E619D" w:rsidRDefault="00DC7036" w:rsidP="00DC7036">
      <w:pPr>
        <w:pStyle w:val="Apara"/>
      </w:pPr>
      <w:r>
        <w:tab/>
      </w:r>
      <w:r w:rsidRPr="008E619D">
        <w:t>(b)</w:t>
      </w:r>
      <w:r w:rsidRPr="008E619D">
        <w:tab/>
      </w:r>
      <w:r w:rsidR="00574C94" w:rsidRPr="008E619D">
        <w:t>administer the substance to the individual.</w:t>
      </w:r>
    </w:p>
    <w:p w14:paraId="6A0E9C0A" w14:textId="2FB7D633" w:rsidR="00574C94" w:rsidRPr="008E619D" w:rsidRDefault="00DC7036" w:rsidP="00DC7036">
      <w:pPr>
        <w:pStyle w:val="Amain"/>
      </w:pPr>
      <w:r>
        <w:tab/>
      </w:r>
      <w:r w:rsidRPr="008E619D">
        <w:t>(3)</w:t>
      </w:r>
      <w:r w:rsidRPr="008E619D">
        <w:tab/>
      </w:r>
      <w:r w:rsidR="00574C94" w:rsidRPr="008E619D">
        <w:t>However, the individual’s administering practitioner must not administer the approved substance to the individual unless the administering practitioner—</w:t>
      </w:r>
    </w:p>
    <w:p w14:paraId="4D85126F" w14:textId="4D3086B8" w:rsidR="00574C94" w:rsidRPr="008E619D" w:rsidRDefault="00DC7036" w:rsidP="00DC7036">
      <w:pPr>
        <w:pStyle w:val="Apara"/>
      </w:pPr>
      <w:r>
        <w:tab/>
      </w:r>
      <w:r w:rsidRPr="008E619D">
        <w:t>(a)</w:t>
      </w:r>
      <w:r w:rsidRPr="008E619D">
        <w:tab/>
      </w:r>
      <w:r w:rsidR="00574C94" w:rsidRPr="008E619D">
        <w:t>is satisfied, immediately before administering the substance, that the individual—</w:t>
      </w:r>
    </w:p>
    <w:p w14:paraId="05210E42" w14:textId="12ECA303" w:rsidR="00574C94" w:rsidRPr="008E619D" w:rsidRDefault="00DC7036" w:rsidP="00DC7036">
      <w:pPr>
        <w:pStyle w:val="Asubpara"/>
      </w:pPr>
      <w:r>
        <w:tab/>
      </w:r>
      <w:r w:rsidRPr="008E619D">
        <w:t>(i)</w:t>
      </w:r>
      <w:r w:rsidRPr="008E619D">
        <w:tab/>
      </w:r>
      <w:r w:rsidR="00574C94" w:rsidRPr="008E619D">
        <w:t>has decision</w:t>
      </w:r>
      <w:r w:rsidR="00574C94" w:rsidRPr="008E619D">
        <w:noBreakHyphen/>
        <w:t>making capacity in relation to voluntary assisted dying; and</w:t>
      </w:r>
    </w:p>
    <w:p w14:paraId="602CBCF6" w14:textId="1B366FB3" w:rsidR="00574C94" w:rsidRPr="008E619D" w:rsidRDefault="00DC7036" w:rsidP="00DC7036">
      <w:pPr>
        <w:pStyle w:val="Asubpara"/>
      </w:pPr>
      <w:r>
        <w:tab/>
      </w:r>
      <w:r w:rsidRPr="008E619D">
        <w:t>(ii)</w:t>
      </w:r>
      <w:r w:rsidRPr="008E619D">
        <w:tab/>
      </w:r>
      <w:r w:rsidR="00574C94" w:rsidRPr="008E619D">
        <w:t>is acting voluntarily and without coercion; and</w:t>
      </w:r>
    </w:p>
    <w:p w14:paraId="2F5A120B" w14:textId="59AD2F23" w:rsidR="00574C94" w:rsidRPr="008E619D" w:rsidRDefault="00DC7036" w:rsidP="00DC7036">
      <w:pPr>
        <w:pStyle w:val="Apara"/>
      </w:pPr>
      <w:r>
        <w:tab/>
      </w:r>
      <w:r w:rsidRPr="008E619D">
        <w:t>(b)</w:t>
      </w:r>
      <w:r w:rsidRPr="008E619D">
        <w:tab/>
      </w:r>
      <w:r w:rsidR="00574C94" w:rsidRPr="008E619D">
        <w:t>administers the substance in the presence of an eligible witness.</w:t>
      </w:r>
    </w:p>
    <w:p w14:paraId="2D730052" w14:textId="3AA12CD2" w:rsidR="00574C94" w:rsidRPr="008E619D" w:rsidRDefault="00DC7036" w:rsidP="00DC7036">
      <w:pPr>
        <w:pStyle w:val="Amain"/>
      </w:pPr>
      <w:r>
        <w:tab/>
      </w:r>
      <w:r w:rsidRPr="008E619D">
        <w:t>(4)</w:t>
      </w:r>
      <w:r w:rsidRPr="008E619D">
        <w:tab/>
      </w:r>
      <w:r w:rsidR="00574C94" w:rsidRPr="008E619D">
        <w:t xml:space="preserve">The witness to the administration of the approved substance must certify by written statement (a </w:t>
      </w:r>
      <w:r w:rsidR="00574C94" w:rsidRPr="004315CD">
        <w:rPr>
          <w:rStyle w:val="charBoldItals"/>
        </w:rPr>
        <w:t>witness certificate</w:t>
      </w:r>
      <w:r w:rsidR="00574C94" w:rsidRPr="008E619D">
        <w:t>) that—</w:t>
      </w:r>
    </w:p>
    <w:p w14:paraId="2FE018D7" w14:textId="63F639F0" w:rsidR="00574C94" w:rsidRPr="008E619D" w:rsidRDefault="00DC7036" w:rsidP="00DC7036">
      <w:pPr>
        <w:pStyle w:val="Apara"/>
      </w:pPr>
      <w:r>
        <w:tab/>
      </w:r>
      <w:r w:rsidRPr="008E619D">
        <w:t>(a)</w:t>
      </w:r>
      <w:r w:rsidRPr="008E619D">
        <w:tab/>
      </w:r>
      <w:r w:rsidR="00574C94" w:rsidRPr="008E619D">
        <w:t>the individual appeared to be acting voluntarily and without coercion; and</w:t>
      </w:r>
    </w:p>
    <w:p w14:paraId="4325BBC8" w14:textId="78199F6D" w:rsidR="00574C94" w:rsidRPr="008E619D" w:rsidRDefault="00DC7036" w:rsidP="00DC7036">
      <w:pPr>
        <w:pStyle w:val="Apara"/>
      </w:pPr>
      <w:r>
        <w:tab/>
      </w:r>
      <w:r w:rsidRPr="008E619D">
        <w:t>(b)</w:t>
      </w:r>
      <w:r w:rsidRPr="008E619D">
        <w:tab/>
      </w:r>
      <w:r w:rsidR="00574C94" w:rsidRPr="008E619D">
        <w:t>the approved substance was administered to the individual in the presence of the witness.</w:t>
      </w:r>
    </w:p>
    <w:p w14:paraId="19A1D308" w14:textId="54413EA8" w:rsidR="00574C94" w:rsidRPr="008E619D" w:rsidRDefault="00DC7036" w:rsidP="00DC7036">
      <w:pPr>
        <w:pStyle w:val="Amain"/>
      </w:pPr>
      <w:r>
        <w:tab/>
      </w:r>
      <w:r w:rsidRPr="008E619D">
        <w:t>(5)</w:t>
      </w:r>
      <w:r w:rsidRPr="008E619D">
        <w:tab/>
      </w:r>
      <w:r w:rsidR="00574C94" w:rsidRPr="008E619D">
        <w:t>The witness must give the administering practitioner a copy of the witness certificate.</w:t>
      </w:r>
    </w:p>
    <w:p w14:paraId="7029988B" w14:textId="660D8467" w:rsidR="00574C94" w:rsidRPr="008E619D" w:rsidRDefault="00DC7036" w:rsidP="00DC7036">
      <w:pPr>
        <w:pStyle w:val="Amain"/>
      </w:pPr>
      <w:r>
        <w:tab/>
      </w:r>
      <w:r w:rsidRPr="008E619D">
        <w:t>(6)</w:t>
      </w:r>
      <w:r w:rsidRPr="008E619D">
        <w:tab/>
      </w:r>
      <w:r w:rsidR="00574C94" w:rsidRPr="008E619D">
        <w:t>In this section:</w:t>
      </w:r>
    </w:p>
    <w:p w14:paraId="06CE0702" w14:textId="77777777" w:rsidR="00574C94" w:rsidRPr="008E619D" w:rsidRDefault="00574C94" w:rsidP="00DC7036">
      <w:pPr>
        <w:pStyle w:val="aDef"/>
      </w:pPr>
      <w:r w:rsidRPr="004315CD">
        <w:rPr>
          <w:rStyle w:val="charBoldItals"/>
        </w:rPr>
        <w:t>eligible witness</w:t>
      </w:r>
      <w:r w:rsidRPr="008E619D">
        <w:t xml:space="preserve"> means someone who is an adult.</w:t>
      </w:r>
    </w:p>
    <w:p w14:paraId="2BBED8F4" w14:textId="5364A323" w:rsidR="000E195A" w:rsidRPr="00071BC2" w:rsidRDefault="00DC7036" w:rsidP="00DC7036">
      <w:pPr>
        <w:pStyle w:val="AH5Sec"/>
      </w:pPr>
      <w:bookmarkStart w:id="80" w:name="_Toc169014385"/>
      <w:r w:rsidRPr="00DC7036">
        <w:rPr>
          <w:rStyle w:val="CharSectNo"/>
        </w:rPr>
        <w:lastRenderedPageBreak/>
        <w:t>67</w:t>
      </w:r>
      <w:r w:rsidRPr="00071BC2">
        <w:tab/>
      </w:r>
      <w:r w:rsidR="000E195A" w:rsidRPr="00071BC2">
        <w:t>Giving, receiving and possessing approved substances</w:t>
      </w:r>
      <w:r w:rsidR="000E195A" w:rsidRPr="00071BC2">
        <w:rPr>
          <w:color w:val="000000"/>
          <w:shd w:val="clear" w:color="auto" w:fill="FFFFFF"/>
        </w:rPr>
        <w:t>—change in contact person</w:t>
      </w:r>
      <w:bookmarkEnd w:id="80"/>
    </w:p>
    <w:p w14:paraId="5395CB40" w14:textId="2F9D474C"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507D310E" w14:textId="0A060061" w:rsidR="00083B8A" w:rsidRPr="00071BC2" w:rsidRDefault="00DC7036" w:rsidP="003406B0">
      <w:pPr>
        <w:pStyle w:val="Apara"/>
        <w:keepNext/>
      </w:pPr>
      <w:r>
        <w:tab/>
      </w:r>
      <w:r w:rsidRPr="00071BC2">
        <w:t>(a)</w:t>
      </w:r>
      <w:r w:rsidRPr="00071BC2">
        <w:tab/>
      </w:r>
      <w:r w:rsidR="00083B8A" w:rsidRPr="00071BC2">
        <w:t>a self-administration decision is in effect for an individual; and</w:t>
      </w:r>
    </w:p>
    <w:p w14:paraId="7638F457" w14:textId="23492C62"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071BC2">
        <w:t xml:space="preserve"> </w:t>
      </w:r>
      <w:r w:rsidR="00071F0F">
        <w:t>60</w:t>
      </w:r>
      <w:r w:rsidR="000E195A" w:rsidRPr="00071BC2">
        <w:t>; and</w:t>
      </w:r>
    </w:p>
    <w:p w14:paraId="0202A126" w14:textId="49386658" w:rsidR="000E195A" w:rsidRPr="00071BC2" w:rsidRDefault="00DC7036" w:rsidP="00DC7036">
      <w:pPr>
        <w:pStyle w:val="Apara"/>
      </w:pPr>
      <w:r>
        <w:tab/>
      </w:r>
      <w:r w:rsidRPr="00071BC2">
        <w:t>(c)</w:t>
      </w:r>
      <w:r w:rsidRPr="00071BC2">
        <w:tab/>
      </w:r>
      <w:r w:rsidR="000E195A" w:rsidRPr="00071BC2">
        <w:t xml:space="preserve">the appointment of the individual’s contact person ends </w:t>
      </w:r>
      <w:r w:rsidR="000E195A" w:rsidRPr="00071BC2">
        <w:rPr>
          <w:color w:val="000000"/>
          <w:shd w:val="clear" w:color="auto" w:fill="FFFFFF"/>
        </w:rPr>
        <w:t xml:space="preserve">and </w:t>
      </w:r>
      <w:r w:rsidR="000E195A" w:rsidRPr="00071BC2">
        <w:t xml:space="preserve">the contact person (the </w:t>
      </w:r>
      <w:r w:rsidR="000E195A" w:rsidRPr="004169C7">
        <w:rPr>
          <w:rStyle w:val="charBoldItals"/>
        </w:rPr>
        <w:t>original contact person</w:t>
      </w:r>
      <w:r w:rsidR="000E195A" w:rsidRPr="00071BC2">
        <w:t>) is in possession of the approved substance when their appointment ends.</w:t>
      </w:r>
    </w:p>
    <w:p w14:paraId="39ECE5E1" w14:textId="3FC50D52" w:rsidR="000E195A" w:rsidRPr="00071BC2" w:rsidRDefault="00DC7036" w:rsidP="00DC7036">
      <w:pPr>
        <w:pStyle w:val="Amain"/>
      </w:pPr>
      <w:r>
        <w:tab/>
      </w:r>
      <w:r w:rsidRPr="00071BC2">
        <w:t>(2)</w:t>
      </w:r>
      <w:r w:rsidRPr="00071BC2">
        <w:tab/>
      </w:r>
      <w:r w:rsidR="000E195A" w:rsidRPr="00071BC2">
        <w:t>Within 14 days after</w:t>
      </w:r>
      <w:r w:rsidR="00B4582F" w:rsidRPr="00071BC2">
        <w:t xml:space="preserve"> the</w:t>
      </w:r>
      <w:r w:rsidR="000E195A" w:rsidRPr="00071BC2">
        <w:t xml:space="preserve"> day the appointment ends, the individual may ask the original contact person to give the approved substance to</w:t>
      </w:r>
      <w:r w:rsidR="000E195A" w:rsidRPr="00071BC2">
        <w:rPr>
          <w:color w:val="000000"/>
          <w:shd w:val="clear" w:color="auto" w:fill="FFFFFF"/>
        </w:rPr>
        <w:t>—</w:t>
      </w:r>
    </w:p>
    <w:p w14:paraId="503BAF9F" w14:textId="13BB2765" w:rsidR="000E195A" w:rsidRPr="00071BC2" w:rsidRDefault="00DC7036" w:rsidP="00DC7036">
      <w:pPr>
        <w:pStyle w:val="Apara"/>
      </w:pPr>
      <w:r>
        <w:tab/>
      </w:r>
      <w:r w:rsidRPr="00071BC2">
        <w:t>(a)</w:t>
      </w:r>
      <w:r w:rsidRPr="00071BC2">
        <w:tab/>
      </w:r>
      <w:r w:rsidR="000E195A" w:rsidRPr="00071BC2">
        <w:t>the individual</w:t>
      </w:r>
      <w:r w:rsidR="00587DAD" w:rsidRPr="00071BC2">
        <w:t>;</w:t>
      </w:r>
      <w:r w:rsidR="000E195A" w:rsidRPr="00071BC2">
        <w:t xml:space="preserve"> or</w:t>
      </w:r>
    </w:p>
    <w:p w14:paraId="1CCD512A" w14:textId="0DE316FA" w:rsidR="000E195A" w:rsidRPr="00071BC2" w:rsidRDefault="00DC7036" w:rsidP="00DC7036">
      <w:pPr>
        <w:pStyle w:val="Apara"/>
      </w:pPr>
      <w:r>
        <w:tab/>
      </w:r>
      <w:r w:rsidRPr="00071BC2">
        <w:t>(b)</w:t>
      </w:r>
      <w:r w:rsidRPr="00071BC2">
        <w:tab/>
      </w:r>
      <w:r w:rsidR="000E195A" w:rsidRPr="00071BC2">
        <w:t xml:space="preserve">if the individual has appointed another contact person (a </w:t>
      </w:r>
      <w:r w:rsidR="000E195A" w:rsidRPr="004169C7">
        <w:rPr>
          <w:rStyle w:val="charBoldItals"/>
        </w:rPr>
        <w:t>new contact person</w:t>
      </w:r>
      <w:r w:rsidR="000E195A" w:rsidRPr="00071BC2">
        <w:t>)</w:t>
      </w:r>
      <w:r w:rsidR="000E195A" w:rsidRPr="00071BC2">
        <w:rPr>
          <w:color w:val="000000"/>
          <w:shd w:val="clear" w:color="auto" w:fill="FFFFFF"/>
        </w:rPr>
        <w:t xml:space="preserve">—the </w:t>
      </w:r>
      <w:r w:rsidR="000E195A" w:rsidRPr="00071BC2">
        <w:t>new contact person.</w:t>
      </w:r>
    </w:p>
    <w:p w14:paraId="0BAF690A" w14:textId="059CCD0C" w:rsidR="000E195A" w:rsidRPr="00071BC2" w:rsidRDefault="00DC7036" w:rsidP="00DC7036">
      <w:pPr>
        <w:pStyle w:val="Amain"/>
      </w:pPr>
      <w:r>
        <w:tab/>
      </w:r>
      <w:r w:rsidRPr="00071BC2">
        <w:t>(3)</w:t>
      </w:r>
      <w:r w:rsidRPr="00071BC2">
        <w:tab/>
      </w:r>
      <w:r w:rsidR="000E195A" w:rsidRPr="00071BC2">
        <w:t>The original contact person must comply with a request under subsection</w:t>
      </w:r>
      <w:r w:rsidR="00F34568">
        <w:t> </w:t>
      </w:r>
      <w:r w:rsidR="000E195A" w:rsidRPr="00071BC2">
        <w:t>(2) within 2 days after the day it is made.</w:t>
      </w:r>
    </w:p>
    <w:p w14:paraId="5A498EE9" w14:textId="7B9833AB" w:rsidR="00C31708" w:rsidRPr="00071BC2" w:rsidRDefault="00C31708" w:rsidP="00C31708">
      <w:pPr>
        <w:pStyle w:val="Penalty"/>
      </w:pPr>
      <w:r w:rsidRPr="00071BC2">
        <w:t>Maximum penalty:  100 penalty units.</w:t>
      </w:r>
    </w:p>
    <w:p w14:paraId="635D619F" w14:textId="6B72F90F" w:rsidR="000E195A" w:rsidRPr="00071BC2" w:rsidRDefault="00DC7036" w:rsidP="00DC7036">
      <w:pPr>
        <w:pStyle w:val="Amain"/>
      </w:pPr>
      <w:r>
        <w:tab/>
      </w:r>
      <w:r w:rsidRPr="00071BC2">
        <w:t>(4)</w:t>
      </w:r>
      <w:r w:rsidRPr="00071BC2">
        <w:tab/>
      </w:r>
      <w:r w:rsidR="000E195A" w:rsidRPr="00071BC2">
        <w:t>The new contact person may receive the approved substance from the original contact person for a purpose mentioned in section</w:t>
      </w:r>
      <w:r w:rsidR="00535292">
        <w:t> </w:t>
      </w:r>
      <w:r w:rsidR="00071F0F">
        <w:t>61</w:t>
      </w:r>
      <w:r w:rsidR="00535292">
        <w:t> </w:t>
      </w:r>
      <w:r w:rsidR="000E195A" w:rsidRPr="00071BC2">
        <w:t>(3)</w:t>
      </w:r>
      <w:r w:rsidR="00535292">
        <w:t> </w:t>
      </w:r>
      <w:r w:rsidR="000E195A" w:rsidRPr="00071BC2">
        <w:t>(b) or (c).</w:t>
      </w:r>
    </w:p>
    <w:p w14:paraId="5879C319" w14:textId="34C99B07" w:rsidR="006F6662" w:rsidRPr="008E619D" w:rsidRDefault="00DC7036" w:rsidP="00DC7036">
      <w:pPr>
        <w:pStyle w:val="Amain"/>
      </w:pPr>
      <w:r>
        <w:tab/>
      </w:r>
      <w:r w:rsidRPr="008E619D">
        <w:t>(5)</w:t>
      </w:r>
      <w:r w:rsidRPr="008E619D">
        <w:tab/>
      </w:r>
      <w:r w:rsidR="006F6662" w:rsidRPr="008E619D">
        <w:t>Within 4 business days after the original contact person gives an approved substance to another person under subsection (2), the original contact person must</w:t>
      </w:r>
      <w:r w:rsidR="006F6662" w:rsidRPr="008E619D">
        <w:rPr>
          <w:color w:val="000000"/>
          <w:shd w:val="clear" w:color="auto" w:fill="FFFFFF"/>
        </w:rPr>
        <w:t>—</w:t>
      </w:r>
    </w:p>
    <w:p w14:paraId="523E7085" w14:textId="5BF51AA8" w:rsidR="006F6662" w:rsidRPr="008E619D" w:rsidRDefault="00DC7036" w:rsidP="00DC7036">
      <w:pPr>
        <w:pStyle w:val="Apara"/>
      </w:pPr>
      <w:r>
        <w:tab/>
      </w:r>
      <w:r w:rsidRPr="008E619D">
        <w:t>(a)</w:t>
      </w:r>
      <w:r w:rsidRPr="008E619D">
        <w:tab/>
      </w:r>
      <w:r w:rsidR="006F6662" w:rsidRPr="008E619D">
        <w:t>tell the board, by written notice, that they have given the substance to the new contact person; and</w:t>
      </w:r>
    </w:p>
    <w:p w14:paraId="406F815F" w14:textId="650C94D1" w:rsidR="006F6662" w:rsidRPr="008E619D" w:rsidRDefault="00DC7036" w:rsidP="00DC7036">
      <w:pPr>
        <w:pStyle w:val="Apara"/>
      </w:pPr>
      <w:r>
        <w:tab/>
      </w:r>
      <w:r w:rsidRPr="008E619D">
        <w:t>(b)</w:t>
      </w:r>
      <w:r w:rsidRPr="008E619D">
        <w:tab/>
      </w:r>
      <w:r w:rsidR="006F6662" w:rsidRPr="008E619D">
        <w:t>tell the director-general, by written notice, that</w:t>
      </w:r>
      <w:r w:rsidR="006F6662" w:rsidRPr="008E619D">
        <w:rPr>
          <w:color w:val="000000"/>
          <w:shd w:val="clear" w:color="auto" w:fill="FFFFFF"/>
        </w:rPr>
        <w:t>—</w:t>
      </w:r>
    </w:p>
    <w:p w14:paraId="10C2F84D" w14:textId="1267F60E" w:rsidR="006F6662" w:rsidRPr="008E619D" w:rsidRDefault="00DC7036" w:rsidP="00DC7036">
      <w:pPr>
        <w:pStyle w:val="Asubpara"/>
      </w:pPr>
      <w:r>
        <w:tab/>
      </w:r>
      <w:r w:rsidRPr="008E619D">
        <w:t>(i)</w:t>
      </w:r>
      <w:r w:rsidRPr="008E619D">
        <w:tab/>
      </w:r>
      <w:r w:rsidR="006F6662" w:rsidRPr="008E619D">
        <w:t>the individual has a new contact person; and</w:t>
      </w:r>
    </w:p>
    <w:p w14:paraId="22BC4CD5" w14:textId="39572A43" w:rsidR="006F6662" w:rsidRPr="008E619D" w:rsidRDefault="00DC7036" w:rsidP="00DC7036">
      <w:pPr>
        <w:pStyle w:val="Asubpara"/>
      </w:pPr>
      <w:r>
        <w:lastRenderedPageBreak/>
        <w:tab/>
      </w:r>
      <w:r w:rsidRPr="008E619D">
        <w:t>(ii)</w:t>
      </w:r>
      <w:r w:rsidRPr="008E619D">
        <w:tab/>
      </w:r>
      <w:r w:rsidR="006F6662" w:rsidRPr="008E619D">
        <w:t>the original contact person has given the substance to the new contact person.</w:t>
      </w:r>
    </w:p>
    <w:p w14:paraId="2CDC5D53" w14:textId="77777777" w:rsidR="006F6662" w:rsidRPr="008E619D" w:rsidRDefault="006F6662" w:rsidP="006F6662">
      <w:pPr>
        <w:pStyle w:val="Penalty"/>
      </w:pPr>
      <w:r w:rsidRPr="008E619D">
        <w:t>Maximum penalty (paragraph (a)):  20 penalty units.</w:t>
      </w:r>
    </w:p>
    <w:p w14:paraId="1CF4F9BE" w14:textId="354D28A5" w:rsidR="006F6662" w:rsidRPr="008E619D" w:rsidRDefault="00DC7036" w:rsidP="00DC7036">
      <w:pPr>
        <w:pStyle w:val="Amain"/>
      </w:pPr>
      <w:r>
        <w:tab/>
      </w:r>
      <w:r w:rsidRPr="008E619D">
        <w:t>(6)</w:t>
      </w:r>
      <w:r w:rsidRPr="008E619D">
        <w:tab/>
      </w:r>
      <w:r w:rsidR="006F6662" w:rsidRPr="008E619D">
        <w:t>A written notice given under subsection (5) (b) must include any information prescribed by regulation.</w:t>
      </w:r>
    </w:p>
    <w:p w14:paraId="7D1DB786" w14:textId="6C1D1842" w:rsidR="006F6662" w:rsidRPr="008E619D" w:rsidRDefault="00DC7036" w:rsidP="00DC7036">
      <w:pPr>
        <w:pStyle w:val="Amain"/>
      </w:pPr>
      <w:r>
        <w:tab/>
      </w:r>
      <w:r w:rsidRPr="008E619D">
        <w:t>(7)</w:t>
      </w:r>
      <w:r w:rsidRPr="008E619D">
        <w:tab/>
      </w:r>
      <w:r w:rsidR="006F6662" w:rsidRPr="008E619D">
        <w:t>An offence against subsection (5) (a) is a strict liability offence.</w:t>
      </w:r>
    </w:p>
    <w:p w14:paraId="2C78FCA5" w14:textId="038E0998" w:rsidR="00FF7A5B" w:rsidRPr="008E619D" w:rsidRDefault="00DC7036" w:rsidP="00DC7036">
      <w:pPr>
        <w:pStyle w:val="AH5Sec"/>
        <w:rPr>
          <w:shd w:val="clear" w:color="auto" w:fill="FFFFFF"/>
        </w:rPr>
      </w:pPr>
      <w:bookmarkStart w:id="81" w:name="_Toc169014386"/>
      <w:r w:rsidRPr="00DC7036">
        <w:rPr>
          <w:rStyle w:val="CharSectNo"/>
        </w:rPr>
        <w:t>68</w:t>
      </w:r>
      <w:r w:rsidRPr="008E619D">
        <w:tab/>
      </w:r>
      <w:r w:rsidR="00FF7A5B" w:rsidRPr="008E619D">
        <w:t>Giving approved substances to approved disposer if administration decision revoked</w:t>
      </w:r>
      <w:r w:rsidR="00FF7A5B" w:rsidRPr="008E619D">
        <w:rPr>
          <w:color w:val="000000"/>
          <w:shd w:val="clear" w:color="auto" w:fill="FFFFFF"/>
        </w:rPr>
        <w:t>—individual or contact person</w:t>
      </w:r>
      <w:bookmarkEnd w:id="81"/>
    </w:p>
    <w:p w14:paraId="388107E1" w14:textId="33387F68" w:rsidR="00FF7A5B" w:rsidRPr="008E619D" w:rsidRDefault="00DC7036" w:rsidP="00DC7036">
      <w:pPr>
        <w:pStyle w:val="Amain"/>
        <w:rPr>
          <w:shd w:val="clear" w:color="auto" w:fill="FFFFFF"/>
        </w:rPr>
      </w:pPr>
      <w:r>
        <w:tab/>
      </w:r>
      <w:r w:rsidRPr="008E619D">
        <w:t>(1)</w:t>
      </w:r>
      <w:r w:rsidRPr="008E619D">
        <w:tab/>
      </w:r>
      <w:r w:rsidR="00FF7A5B" w:rsidRPr="008E619D">
        <w:t>This section applies if</w:t>
      </w:r>
      <w:r w:rsidR="00FF7A5B" w:rsidRPr="008E619D">
        <w:rPr>
          <w:color w:val="000000"/>
          <w:shd w:val="clear" w:color="auto" w:fill="FFFFFF"/>
        </w:rPr>
        <w:t>—</w:t>
      </w:r>
    </w:p>
    <w:p w14:paraId="49181695" w14:textId="2EB60472" w:rsidR="00FF7A5B" w:rsidRPr="008E619D" w:rsidRDefault="00DC7036" w:rsidP="00DC7036">
      <w:pPr>
        <w:pStyle w:val="Apara"/>
      </w:pPr>
      <w:r>
        <w:tab/>
      </w:r>
      <w:r w:rsidRPr="008E619D">
        <w:t>(a)</w:t>
      </w:r>
      <w:r w:rsidRPr="008E619D">
        <w:tab/>
      </w:r>
      <w:r w:rsidR="00FF7A5B" w:rsidRPr="008E619D">
        <w:t>an individual revokes their self-administration decision; and</w:t>
      </w:r>
    </w:p>
    <w:p w14:paraId="3C2735C9" w14:textId="17D5602F" w:rsidR="00FF7A5B" w:rsidRPr="008E619D" w:rsidRDefault="00DC7036" w:rsidP="00DC7036">
      <w:pPr>
        <w:pStyle w:val="Apara"/>
      </w:pPr>
      <w:r>
        <w:tab/>
      </w:r>
      <w:r w:rsidRPr="008E619D">
        <w:t>(b)</w:t>
      </w:r>
      <w:r w:rsidRPr="008E619D">
        <w:tab/>
      </w:r>
      <w:r w:rsidR="00FF7A5B" w:rsidRPr="008E619D">
        <w:t>the individual or their contact person is in possession of an approved substance when the self-administration decision is revoked.</w:t>
      </w:r>
    </w:p>
    <w:p w14:paraId="474729D3" w14:textId="197C941F" w:rsidR="00FF7A5B" w:rsidRPr="008E619D" w:rsidRDefault="00DC7036" w:rsidP="00DC7036">
      <w:pPr>
        <w:pStyle w:val="Amain"/>
      </w:pPr>
      <w:r>
        <w:tab/>
      </w:r>
      <w:r w:rsidRPr="008E619D">
        <w:t>(2)</w:t>
      </w:r>
      <w:r w:rsidRPr="008E619D">
        <w:tab/>
      </w:r>
      <w:r w:rsidR="00FF7A5B" w:rsidRPr="008E619D">
        <w:t>The individual or contact person must give the approved substance to an approved disposer as soon as practicable, but not later than 14 days after the day the self-administration decision is revoked.</w:t>
      </w:r>
    </w:p>
    <w:p w14:paraId="101C5A46" w14:textId="77777777" w:rsidR="00FF7A5B" w:rsidRPr="008E619D" w:rsidRDefault="00FF7A5B" w:rsidP="00FF7A5B">
      <w:pPr>
        <w:pStyle w:val="Penalty"/>
      </w:pPr>
      <w:r w:rsidRPr="008E619D">
        <w:t>Maximum penalty:  100 penalty units.</w:t>
      </w:r>
    </w:p>
    <w:p w14:paraId="4947596B" w14:textId="5735AC61" w:rsidR="000E195A" w:rsidRPr="00071BC2" w:rsidRDefault="00DC7036" w:rsidP="00DC7036">
      <w:pPr>
        <w:pStyle w:val="AH5Sec"/>
      </w:pPr>
      <w:bookmarkStart w:id="82" w:name="_Toc169014387"/>
      <w:r w:rsidRPr="00DC7036">
        <w:rPr>
          <w:rStyle w:val="CharSectNo"/>
        </w:rPr>
        <w:t>69</w:t>
      </w:r>
      <w:r w:rsidRPr="00071BC2">
        <w:tab/>
      </w:r>
      <w:r w:rsidR="000E195A" w:rsidRPr="00071BC2">
        <w:t>Giving approved substances to approved disposer if individual dies or contact person appointment ends</w:t>
      </w:r>
      <w:r w:rsidR="000E195A" w:rsidRPr="00071BC2">
        <w:rPr>
          <w:color w:val="000000"/>
          <w:shd w:val="clear" w:color="auto" w:fill="FFFFFF"/>
        </w:rPr>
        <w:t>—contact person</w:t>
      </w:r>
      <w:bookmarkEnd w:id="82"/>
    </w:p>
    <w:p w14:paraId="513E480B" w14:textId="5B4B2CD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2163D448" w14:textId="6FD7AB96"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158FD4F1" w14:textId="3FDE8264"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535292">
        <w:t> </w:t>
      </w:r>
      <w:r w:rsidR="00071F0F">
        <w:t>60</w:t>
      </w:r>
      <w:r w:rsidR="000E195A" w:rsidRPr="00071BC2">
        <w:t>; and</w:t>
      </w:r>
    </w:p>
    <w:p w14:paraId="49E8CE5C" w14:textId="563D1B8E" w:rsidR="000E195A" w:rsidRPr="00071BC2" w:rsidRDefault="00DC7036" w:rsidP="003406B0">
      <w:pPr>
        <w:pStyle w:val="Apara"/>
        <w:keepNext/>
      </w:pPr>
      <w:r>
        <w:lastRenderedPageBreak/>
        <w:tab/>
      </w:r>
      <w:r w:rsidRPr="00071BC2">
        <w:t>(c)</w:t>
      </w:r>
      <w:r w:rsidRPr="00071BC2">
        <w:tab/>
      </w:r>
      <w:r w:rsidR="000E195A" w:rsidRPr="00071BC2">
        <w:t>either</w:t>
      </w:r>
      <w:r w:rsidR="000E195A" w:rsidRPr="00071BC2">
        <w:rPr>
          <w:color w:val="000000"/>
          <w:shd w:val="clear" w:color="auto" w:fill="FFFFFF"/>
        </w:rPr>
        <w:t>—</w:t>
      </w:r>
    </w:p>
    <w:p w14:paraId="03416ABB" w14:textId="5FFD2880" w:rsidR="000E195A" w:rsidRPr="00071BC2" w:rsidRDefault="00DC7036" w:rsidP="00DC7036">
      <w:pPr>
        <w:pStyle w:val="Asubpara"/>
      </w:pPr>
      <w:r>
        <w:tab/>
      </w:r>
      <w:r w:rsidRPr="00071BC2">
        <w:t>(i)</w:t>
      </w:r>
      <w:r w:rsidRPr="00071BC2">
        <w:tab/>
      </w:r>
      <w:r w:rsidR="000E195A" w:rsidRPr="00071BC2">
        <w:t>the appointment of the individual’s contact person ends and the contact person is not required to give the approved substance to the individual or a new contact person under section</w:t>
      </w:r>
      <w:r w:rsidR="00071BC2">
        <w:t xml:space="preserve"> </w:t>
      </w:r>
      <w:r w:rsidR="00071F0F">
        <w:t>6</w:t>
      </w:r>
      <w:r w:rsidR="00D07E89">
        <w:t>7</w:t>
      </w:r>
      <w:r w:rsidR="000E195A" w:rsidRPr="00071BC2">
        <w:t>; or</w:t>
      </w:r>
    </w:p>
    <w:p w14:paraId="7FA82A19" w14:textId="0E07A061" w:rsidR="000E195A" w:rsidRPr="00071BC2" w:rsidRDefault="00DC7036" w:rsidP="00DC7036">
      <w:pPr>
        <w:pStyle w:val="Asubpara"/>
      </w:pPr>
      <w:r>
        <w:tab/>
      </w:r>
      <w:r w:rsidRPr="00071BC2">
        <w:t>(ii)</w:t>
      </w:r>
      <w:r w:rsidRPr="00071BC2">
        <w:tab/>
      </w:r>
      <w:r w:rsidR="000E195A" w:rsidRPr="00071BC2">
        <w:t>the individual dies from any cause; and</w:t>
      </w:r>
    </w:p>
    <w:p w14:paraId="7163FAB1" w14:textId="0156FFA4" w:rsidR="000E195A" w:rsidRPr="00071BC2" w:rsidRDefault="00DC7036" w:rsidP="00DC7036">
      <w:pPr>
        <w:pStyle w:val="Apara"/>
      </w:pPr>
      <w:r>
        <w:tab/>
      </w:r>
      <w:r w:rsidRPr="00071BC2">
        <w:t>(d)</w:t>
      </w:r>
      <w:r w:rsidRPr="00071BC2">
        <w:tab/>
      </w:r>
      <w:r w:rsidR="000E195A" w:rsidRPr="00071BC2">
        <w:t>the contact person is in possession of the approved substance at the time of the appointment ending or the individual dying.</w:t>
      </w:r>
    </w:p>
    <w:p w14:paraId="332BA3B3" w14:textId="6E045486" w:rsidR="00FF7A5B" w:rsidRPr="008E619D" w:rsidRDefault="00DC7036" w:rsidP="00DC7036">
      <w:pPr>
        <w:pStyle w:val="Amain"/>
      </w:pPr>
      <w:r>
        <w:tab/>
      </w:r>
      <w:r w:rsidRPr="008E619D">
        <w:t>(2)</w:t>
      </w:r>
      <w:r w:rsidRPr="008E619D">
        <w:tab/>
      </w:r>
      <w:r w:rsidR="00FF7A5B" w:rsidRPr="008E619D">
        <w:t>The contact person</w:t>
      </w:r>
      <w:r w:rsidR="00FF7A5B" w:rsidRPr="008E619D">
        <w:rPr>
          <w:color w:val="000000"/>
          <w:shd w:val="clear" w:color="auto" w:fill="FFFFFF"/>
        </w:rPr>
        <w:t>—</w:t>
      </w:r>
    </w:p>
    <w:p w14:paraId="2C33E4D8" w14:textId="0199DD05" w:rsidR="00FF7A5B" w:rsidRPr="008E619D" w:rsidRDefault="00DC7036" w:rsidP="00DC7036">
      <w:pPr>
        <w:pStyle w:val="Apara"/>
      </w:pPr>
      <w:r>
        <w:tab/>
      </w:r>
      <w:r w:rsidRPr="008E619D">
        <w:t>(a)</w:t>
      </w:r>
      <w:r w:rsidRPr="008E619D">
        <w:tab/>
      </w:r>
      <w:r w:rsidR="00FF7A5B" w:rsidRPr="008E619D">
        <w:t>may possess any remaining approved substance for the purpose mentioned in paragraph (b); and</w:t>
      </w:r>
    </w:p>
    <w:p w14:paraId="5DDEEBA3" w14:textId="06C0C344" w:rsidR="00FF7A5B" w:rsidRPr="008E619D" w:rsidRDefault="00DC7036" w:rsidP="00DC7036">
      <w:pPr>
        <w:pStyle w:val="Apara"/>
      </w:pPr>
      <w:r>
        <w:tab/>
      </w:r>
      <w:r w:rsidRPr="008E619D">
        <w:t>(b)</w:t>
      </w:r>
      <w:r w:rsidRPr="008E619D">
        <w:tab/>
      </w:r>
      <w:r w:rsidR="00FF7A5B" w:rsidRPr="008E619D">
        <w:t>must give any remaining approved substance to an approved disposer as soon as practicable, but not later than 14 days after the day of whichever event mentioned in subsection (1) (c) happens.</w:t>
      </w:r>
    </w:p>
    <w:p w14:paraId="4C02BCC2" w14:textId="77777777" w:rsidR="00FF7A5B" w:rsidRPr="008E619D" w:rsidRDefault="00FF7A5B" w:rsidP="00FF7A5B">
      <w:pPr>
        <w:pStyle w:val="Penalty"/>
      </w:pPr>
      <w:r w:rsidRPr="008E619D">
        <w:t>Maximum penalty (paragraph (b)):  100 penalty units.</w:t>
      </w:r>
    </w:p>
    <w:p w14:paraId="60B07E6D" w14:textId="196BED67" w:rsidR="000E195A" w:rsidRPr="00071BC2" w:rsidRDefault="00DC7036" w:rsidP="00DC7036">
      <w:pPr>
        <w:pStyle w:val="AH5Sec"/>
      </w:pPr>
      <w:bookmarkStart w:id="83" w:name="_Toc169014388"/>
      <w:r w:rsidRPr="00DC7036">
        <w:rPr>
          <w:rStyle w:val="CharSectNo"/>
        </w:rPr>
        <w:t>70</w:t>
      </w:r>
      <w:r w:rsidRPr="00071BC2">
        <w:tab/>
      </w:r>
      <w:r w:rsidR="00FF7A5B" w:rsidRPr="008E619D">
        <w:t>Giving approved substances to approved disposer—administering practitioner</w:t>
      </w:r>
      <w:bookmarkEnd w:id="83"/>
    </w:p>
    <w:p w14:paraId="6DEF107C" w14:textId="372B94C3"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0DD399D6" w14:textId="2C0FBA64" w:rsidR="00083B8A" w:rsidRPr="00071BC2" w:rsidRDefault="00DC7036" w:rsidP="00DC7036">
      <w:pPr>
        <w:pStyle w:val="Apara"/>
      </w:pPr>
      <w:r>
        <w:tab/>
      </w:r>
      <w:r w:rsidRPr="00071BC2">
        <w:t>(a)</w:t>
      </w:r>
      <w:r w:rsidRPr="00071BC2">
        <w:tab/>
      </w:r>
      <w:r w:rsidR="00083B8A" w:rsidRPr="00071BC2">
        <w:t>a practitioner administration decision is in effect for an individual; and</w:t>
      </w:r>
    </w:p>
    <w:p w14:paraId="05C7C36D" w14:textId="726E5FBF" w:rsidR="0075610F" w:rsidRPr="00071BC2" w:rsidRDefault="00DC7036" w:rsidP="00DC7036">
      <w:pPr>
        <w:pStyle w:val="Apara"/>
      </w:pPr>
      <w:r>
        <w:tab/>
      </w:r>
      <w:r w:rsidRPr="00071BC2">
        <w:t>(b)</w:t>
      </w:r>
      <w:r w:rsidRPr="00071BC2">
        <w:tab/>
      </w:r>
      <w:r w:rsidR="0075610F" w:rsidRPr="00071BC2">
        <w:t>the individual’s administering practitioner is in possession of an approved substance; and</w:t>
      </w:r>
    </w:p>
    <w:p w14:paraId="0622507C" w14:textId="0F5C05D2" w:rsidR="00077E2E" w:rsidRPr="00071BC2" w:rsidRDefault="00DC7036" w:rsidP="00DC7036">
      <w:pPr>
        <w:pStyle w:val="Apara"/>
      </w:pPr>
      <w:r>
        <w:tab/>
      </w:r>
      <w:r w:rsidRPr="00071BC2">
        <w:t>(c)</w:t>
      </w:r>
      <w:r w:rsidRPr="00071BC2">
        <w:tab/>
      </w:r>
      <w:r w:rsidR="00077E2E" w:rsidRPr="00071BC2">
        <w:t xml:space="preserve">any of the following </w:t>
      </w:r>
      <w:r w:rsidR="0075610F" w:rsidRPr="00071BC2">
        <w:t>happen</w:t>
      </w:r>
      <w:r w:rsidR="00077E2E" w:rsidRPr="00071BC2">
        <w:t>:</w:t>
      </w:r>
    </w:p>
    <w:p w14:paraId="2EC92059" w14:textId="55A04F9A" w:rsidR="00077E2E" w:rsidRPr="00071BC2" w:rsidRDefault="00DC7036" w:rsidP="00DC7036">
      <w:pPr>
        <w:pStyle w:val="Asubpara"/>
      </w:pPr>
      <w:r>
        <w:tab/>
      </w:r>
      <w:r w:rsidRPr="00071BC2">
        <w:t>(i)</w:t>
      </w:r>
      <w:r w:rsidRPr="00071BC2">
        <w:tab/>
      </w:r>
      <w:r w:rsidR="000E195A" w:rsidRPr="00071BC2">
        <w:t>the individual revokes the practitioner administration decision</w:t>
      </w:r>
      <w:r w:rsidR="00077E2E" w:rsidRPr="00071BC2">
        <w:t>;</w:t>
      </w:r>
    </w:p>
    <w:p w14:paraId="5D877FDB" w14:textId="021AA0CA" w:rsidR="000E195A" w:rsidRPr="00071BC2" w:rsidRDefault="00DC7036" w:rsidP="00DC7036">
      <w:pPr>
        <w:pStyle w:val="Asubpara"/>
      </w:pPr>
      <w:r>
        <w:tab/>
      </w:r>
      <w:r w:rsidRPr="00071BC2">
        <w:t>(ii)</w:t>
      </w:r>
      <w:r w:rsidRPr="00071BC2">
        <w:tab/>
      </w:r>
      <w:r w:rsidR="00077E2E" w:rsidRPr="00071BC2">
        <w:t xml:space="preserve">the individual </w:t>
      </w:r>
      <w:r w:rsidR="000E195A" w:rsidRPr="00071BC2">
        <w:t>dies from any cause</w:t>
      </w:r>
      <w:r w:rsidR="00077E2E" w:rsidRPr="00071BC2">
        <w:t>;</w:t>
      </w:r>
    </w:p>
    <w:p w14:paraId="113F29BF" w14:textId="529710B1" w:rsidR="00077E2E" w:rsidRPr="00071BC2" w:rsidRDefault="00DC7036" w:rsidP="00DC7036">
      <w:pPr>
        <w:pStyle w:val="Asubpara"/>
      </w:pPr>
      <w:r>
        <w:lastRenderedPageBreak/>
        <w:tab/>
      </w:r>
      <w:r w:rsidRPr="00071BC2">
        <w:t>(iii)</w:t>
      </w:r>
      <w:r w:rsidRPr="00071BC2">
        <w:tab/>
      </w:r>
      <w:r w:rsidR="00077E2E" w:rsidRPr="00071BC2">
        <w:t xml:space="preserve">the administering practitioner </w:t>
      </w:r>
      <w:r w:rsidR="0075610F" w:rsidRPr="00071BC2">
        <w:t xml:space="preserve">is </w:t>
      </w:r>
      <w:r w:rsidR="00663F70" w:rsidRPr="00071BC2">
        <w:t xml:space="preserve">satisfied that the </w:t>
      </w:r>
      <w:r w:rsidR="00077E2E" w:rsidRPr="00071BC2">
        <w:t>substance is not suitable for administration to the individual.</w:t>
      </w:r>
    </w:p>
    <w:p w14:paraId="7D74171E" w14:textId="1DF6CEE4" w:rsidR="000E195A" w:rsidRPr="00071BC2" w:rsidRDefault="00DC7036" w:rsidP="00DC7036">
      <w:pPr>
        <w:pStyle w:val="Amain"/>
      </w:pPr>
      <w:r>
        <w:tab/>
      </w:r>
      <w:r w:rsidRPr="00071BC2">
        <w:t>(2)</w:t>
      </w:r>
      <w:r w:rsidRPr="00071BC2">
        <w:tab/>
      </w:r>
      <w:r w:rsidR="000E195A" w:rsidRPr="00071BC2">
        <w:t>The administering practitioner</w:t>
      </w:r>
      <w:r w:rsidR="000E195A" w:rsidRPr="00071BC2">
        <w:rPr>
          <w:color w:val="000000"/>
          <w:shd w:val="clear" w:color="auto" w:fill="FFFFFF"/>
        </w:rPr>
        <w:t>—</w:t>
      </w:r>
    </w:p>
    <w:p w14:paraId="69A7CF4F" w14:textId="5857FE43" w:rsidR="000E195A" w:rsidRPr="00071BC2" w:rsidRDefault="00DC7036" w:rsidP="00DC7036">
      <w:pPr>
        <w:pStyle w:val="Apara"/>
      </w:pPr>
      <w:r>
        <w:tab/>
      </w:r>
      <w:r w:rsidRPr="00071BC2">
        <w:t>(a)</w:t>
      </w:r>
      <w:r w:rsidRPr="00071BC2">
        <w:tab/>
      </w:r>
      <w:r w:rsidR="000E195A" w:rsidRPr="00071BC2">
        <w:t>may possess the approved substance for the purpose mentioned in paragraph (b); and</w:t>
      </w:r>
    </w:p>
    <w:p w14:paraId="65C8FBD0" w14:textId="42C23A4A" w:rsidR="000E195A" w:rsidRPr="00071BC2" w:rsidRDefault="00DC7036" w:rsidP="00DC7036">
      <w:pPr>
        <w:pStyle w:val="Apara"/>
      </w:pPr>
      <w:r>
        <w:tab/>
      </w:r>
      <w:r w:rsidRPr="00071BC2">
        <w:t>(b)</w:t>
      </w:r>
      <w:r w:rsidRPr="00071BC2">
        <w:tab/>
      </w:r>
      <w:r w:rsidR="000E195A" w:rsidRPr="00071BC2">
        <w:t>must give the approved substance to an approved disposer</w:t>
      </w:r>
      <w:r w:rsidR="00FF7A5B">
        <w:t xml:space="preserve"> </w:t>
      </w:r>
      <w:r w:rsidR="00FF7A5B" w:rsidRPr="008E619D">
        <w:t>as soon as practicable, but not later than 14 days after the day of whichever event mentioned in subsection (1) (c) happens</w:t>
      </w:r>
      <w:r w:rsidR="000E195A" w:rsidRPr="00071BC2">
        <w:t>.</w:t>
      </w:r>
    </w:p>
    <w:p w14:paraId="7DF92956" w14:textId="0DC57226" w:rsidR="00FF7A5B" w:rsidRPr="008E619D" w:rsidRDefault="00DC7036" w:rsidP="00DC7036">
      <w:pPr>
        <w:pStyle w:val="AH5Sec"/>
      </w:pPr>
      <w:bookmarkStart w:id="84" w:name="_Toc169014389"/>
      <w:r w:rsidRPr="00DC7036">
        <w:rPr>
          <w:rStyle w:val="CharSectNo"/>
        </w:rPr>
        <w:t>71</w:t>
      </w:r>
      <w:r w:rsidRPr="008E619D">
        <w:tab/>
      </w:r>
      <w:r w:rsidR="00FF7A5B" w:rsidRPr="008E619D">
        <w:t>Giving approved substances to approved disposer</w:t>
      </w:r>
      <w:r w:rsidR="00FF7A5B" w:rsidRPr="008E619D">
        <w:rPr>
          <w:color w:val="000000"/>
          <w:shd w:val="clear" w:color="auto" w:fill="FFFFFF"/>
        </w:rPr>
        <w:t>—transfer of administering practitioner functions</w:t>
      </w:r>
      <w:bookmarkEnd w:id="84"/>
    </w:p>
    <w:p w14:paraId="5AB3C49F" w14:textId="206BB056" w:rsidR="00FF7A5B" w:rsidRPr="008E619D" w:rsidRDefault="00DC7036" w:rsidP="00DC7036">
      <w:pPr>
        <w:pStyle w:val="Amain"/>
      </w:pPr>
      <w:r>
        <w:tab/>
      </w:r>
      <w:r w:rsidRPr="008E619D">
        <w:t>(1)</w:t>
      </w:r>
      <w:r w:rsidRPr="008E619D">
        <w:tab/>
      </w:r>
      <w:r w:rsidR="00FF7A5B" w:rsidRPr="008E619D">
        <w:t>This section applies if</w:t>
      </w:r>
      <w:r w:rsidR="00FF7A5B" w:rsidRPr="008E619D">
        <w:rPr>
          <w:color w:val="000000"/>
          <w:shd w:val="clear" w:color="auto" w:fill="FFFFFF"/>
        </w:rPr>
        <w:t>—</w:t>
      </w:r>
    </w:p>
    <w:p w14:paraId="3D8AF5AF" w14:textId="3042FC94" w:rsidR="00FF7A5B" w:rsidRPr="008E619D" w:rsidRDefault="00DC7036" w:rsidP="00DC7036">
      <w:pPr>
        <w:pStyle w:val="Apara"/>
      </w:pPr>
      <w:r>
        <w:tab/>
      </w:r>
      <w:r w:rsidRPr="008E619D">
        <w:t>(a)</w:t>
      </w:r>
      <w:r w:rsidRPr="008E619D">
        <w:tab/>
      </w:r>
      <w:r w:rsidR="00FF7A5B" w:rsidRPr="008E619D">
        <w:t xml:space="preserve">the administering practitioner functions for an individual are transferred under section 46 or section 47; and </w:t>
      </w:r>
    </w:p>
    <w:p w14:paraId="16FFFFF6" w14:textId="14E08F7D" w:rsidR="00FF7A5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FF7A5B" w:rsidRPr="008E619D">
        <w:t>the original administering practitioner is in possession of an approved substance for the individual when the transfer takes effect</w:t>
      </w:r>
      <w:r w:rsidR="00FF7A5B" w:rsidRPr="008E619D">
        <w:rPr>
          <w:color w:val="000000"/>
          <w:shd w:val="clear" w:color="auto" w:fill="FFFFFF"/>
        </w:rPr>
        <w:t>; and</w:t>
      </w:r>
    </w:p>
    <w:p w14:paraId="760B3B7C" w14:textId="05ED5A19" w:rsidR="00FF7A5B" w:rsidRPr="008E619D" w:rsidRDefault="00DC7036" w:rsidP="00DC7036">
      <w:pPr>
        <w:pStyle w:val="Apara"/>
        <w:rPr>
          <w:color w:val="000000"/>
          <w:shd w:val="clear" w:color="auto" w:fill="FFFFFF"/>
        </w:rPr>
      </w:pPr>
      <w:r>
        <w:rPr>
          <w:color w:val="000000"/>
        </w:rPr>
        <w:tab/>
      </w:r>
      <w:r w:rsidRPr="008E619D">
        <w:rPr>
          <w:color w:val="000000"/>
        </w:rPr>
        <w:t>(c)</w:t>
      </w:r>
      <w:r w:rsidRPr="008E619D">
        <w:rPr>
          <w:color w:val="000000"/>
        </w:rPr>
        <w:tab/>
      </w:r>
      <w:r w:rsidR="00FF7A5B" w:rsidRPr="008E619D">
        <w:t>the original administering practitioner is not required to give the approved substance to the new administering practitioner under section 6</w:t>
      </w:r>
      <w:r w:rsidR="00D07E89">
        <w:t>5</w:t>
      </w:r>
      <w:r w:rsidR="00FF7A5B" w:rsidRPr="008E619D">
        <w:t xml:space="preserve"> (Giving, receiving and possessing approved substances—transfer of administering practitioner functions).</w:t>
      </w:r>
    </w:p>
    <w:p w14:paraId="27F5E9F3" w14:textId="5E588CDC" w:rsidR="00FF7A5B" w:rsidRPr="008E619D" w:rsidRDefault="00DC7036" w:rsidP="00DC7036">
      <w:pPr>
        <w:pStyle w:val="Amain"/>
      </w:pPr>
      <w:r>
        <w:tab/>
      </w:r>
      <w:r w:rsidRPr="008E619D">
        <w:t>(2)</w:t>
      </w:r>
      <w:r w:rsidRPr="008E619D">
        <w:tab/>
      </w:r>
      <w:r w:rsidR="00FF7A5B" w:rsidRPr="008E619D">
        <w:t>The original administering practitioner</w:t>
      </w:r>
      <w:r w:rsidR="00FF7A5B" w:rsidRPr="008E619D">
        <w:rPr>
          <w:color w:val="000000"/>
          <w:shd w:val="clear" w:color="auto" w:fill="FFFFFF"/>
        </w:rPr>
        <w:t>—</w:t>
      </w:r>
    </w:p>
    <w:p w14:paraId="201CEA51" w14:textId="7DA62095"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1055F381" w14:textId="693CFA79"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 transfer takes effect.</w:t>
      </w:r>
    </w:p>
    <w:p w14:paraId="16B32BEB" w14:textId="7B5BCB84" w:rsidR="000E195A" w:rsidRPr="00071BC2" w:rsidRDefault="00DC7036" w:rsidP="00DC7036">
      <w:pPr>
        <w:pStyle w:val="AH5Sec"/>
      </w:pPr>
      <w:bookmarkStart w:id="85" w:name="_Toc169014390"/>
      <w:r w:rsidRPr="00DC7036">
        <w:rPr>
          <w:rStyle w:val="CharSectNo"/>
        </w:rPr>
        <w:lastRenderedPageBreak/>
        <w:t>72</w:t>
      </w:r>
      <w:r w:rsidRPr="00071BC2">
        <w:tab/>
      </w:r>
      <w:r w:rsidR="000E195A" w:rsidRPr="00071BC2">
        <w:t>Giving expired approved substances to approved disposer</w:t>
      </w:r>
      <w:bookmarkEnd w:id="85"/>
    </w:p>
    <w:p w14:paraId="72A8A185" w14:textId="0620C7EA"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A4972A3" w14:textId="6361E805" w:rsidR="000E195A" w:rsidRPr="00071BC2" w:rsidRDefault="00DC7036" w:rsidP="00DC7036">
      <w:pPr>
        <w:pStyle w:val="Apara"/>
      </w:pPr>
      <w:r>
        <w:tab/>
      </w:r>
      <w:r w:rsidRPr="00071BC2">
        <w:t>(a)</w:t>
      </w:r>
      <w:r w:rsidRPr="00071BC2">
        <w:tab/>
      </w:r>
      <w:r w:rsidR="000E195A" w:rsidRPr="00071BC2">
        <w:t>an approved supplier has supplied an approved substance under section</w:t>
      </w:r>
      <w:r w:rsidR="00535292">
        <w:t> </w:t>
      </w:r>
      <w:r w:rsidR="00071F0F">
        <w:t>60</w:t>
      </w:r>
      <w:r w:rsidR="000E195A" w:rsidRPr="00071BC2">
        <w:t>; and</w:t>
      </w:r>
    </w:p>
    <w:p w14:paraId="7EBFB2D9" w14:textId="3E0EEF85" w:rsidR="000E195A" w:rsidRPr="00071BC2" w:rsidRDefault="00DC7036" w:rsidP="00DC7036">
      <w:pPr>
        <w:pStyle w:val="Apara"/>
      </w:pPr>
      <w:r>
        <w:tab/>
      </w:r>
      <w:r w:rsidRPr="00071BC2">
        <w:t>(b)</w:t>
      </w:r>
      <w:r w:rsidRPr="00071BC2">
        <w:tab/>
      </w:r>
      <w:r w:rsidR="000E195A" w:rsidRPr="00071BC2">
        <w:t>the approved substance is not used before it expires; and</w:t>
      </w:r>
    </w:p>
    <w:p w14:paraId="1B3D34A8" w14:textId="5E0783C7" w:rsidR="000E195A" w:rsidRPr="00071BC2" w:rsidRDefault="00DC7036" w:rsidP="00DC7036">
      <w:pPr>
        <w:pStyle w:val="Apara"/>
      </w:pPr>
      <w:r>
        <w:tab/>
      </w:r>
      <w:r w:rsidRPr="00071BC2">
        <w:t>(c)</w:t>
      </w:r>
      <w:r w:rsidRPr="00071BC2">
        <w:tab/>
      </w:r>
      <w:r w:rsidR="000E195A" w:rsidRPr="00071BC2">
        <w:t>the individual or another person is in possession of the substance.</w:t>
      </w:r>
    </w:p>
    <w:p w14:paraId="340B2DB7" w14:textId="32A21661" w:rsidR="00FF7A5B" w:rsidRPr="008E619D" w:rsidRDefault="00DC7036" w:rsidP="00DC7036">
      <w:pPr>
        <w:pStyle w:val="Amain"/>
      </w:pPr>
      <w:r>
        <w:tab/>
      </w:r>
      <w:r w:rsidRPr="008E619D">
        <w:t>(2)</w:t>
      </w:r>
      <w:r w:rsidRPr="008E619D">
        <w:tab/>
      </w:r>
      <w:r w:rsidR="00FF7A5B" w:rsidRPr="008E619D">
        <w:t>The individual or other person</w:t>
      </w:r>
      <w:r w:rsidR="00FF7A5B" w:rsidRPr="008E619D">
        <w:rPr>
          <w:color w:val="000000"/>
          <w:shd w:val="clear" w:color="auto" w:fill="FFFFFF"/>
        </w:rPr>
        <w:t>—</w:t>
      </w:r>
    </w:p>
    <w:p w14:paraId="2BE59A00" w14:textId="6157478D"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2251C7A5" w14:textId="6C60D964"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they become aware that the substance has expired.</w:t>
      </w:r>
    </w:p>
    <w:p w14:paraId="3664D005" w14:textId="77777777" w:rsidR="00FF7A5B" w:rsidRPr="008E619D" w:rsidRDefault="00FF7A5B" w:rsidP="00FF7A5B">
      <w:pPr>
        <w:pStyle w:val="Penalty"/>
      </w:pPr>
      <w:r w:rsidRPr="008E619D">
        <w:t>Maximum penalty (paragraph (b)):  100 penalty units.</w:t>
      </w:r>
    </w:p>
    <w:p w14:paraId="640649E3" w14:textId="30C6F494" w:rsidR="000E195A" w:rsidRPr="00071BC2" w:rsidRDefault="00DC7036" w:rsidP="00DC7036">
      <w:pPr>
        <w:pStyle w:val="AH5Sec"/>
      </w:pPr>
      <w:bookmarkStart w:id="86" w:name="_Toc169014391"/>
      <w:r w:rsidRPr="00DC7036">
        <w:rPr>
          <w:rStyle w:val="CharSectNo"/>
        </w:rPr>
        <w:t>73</w:t>
      </w:r>
      <w:r w:rsidRPr="00071BC2">
        <w:tab/>
      </w:r>
      <w:r w:rsidR="000E195A" w:rsidRPr="00071BC2">
        <w:t>Disposal of approved substances by approved disposer</w:t>
      </w:r>
      <w:bookmarkEnd w:id="86"/>
    </w:p>
    <w:p w14:paraId="3E2185D4" w14:textId="0F414DD3" w:rsidR="003A7900" w:rsidRPr="00071BC2" w:rsidRDefault="00DC7036" w:rsidP="00DC7036">
      <w:pPr>
        <w:pStyle w:val="Amain"/>
      </w:pPr>
      <w:r>
        <w:tab/>
      </w:r>
      <w:r w:rsidRPr="00071BC2">
        <w:t>(1)</w:t>
      </w:r>
      <w:r w:rsidRPr="00071BC2">
        <w:tab/>
      </w:r>
      <w:r w:rsidR="003A7900" w:rsidRPr="00071BC2">
        <w:t>This section applies if an approved disposer receives an approved substance from a person.</w:t>
      </w:r>
    </w:p>
    <w:p w14:paraId="40957FC3" w14:textId="57534F2C" w:rsidR="00A85E5A" w:rsidRPr="008E619D" w:rsidRDefault="00DC7036" w:rsidP="00DC7036">
      <w:pPr>
        <w:pStyle w:val="Amain"/>
      </w:pPr>
      <w:r>
        <w:tab/>
      </w:r>
      <w:r w:rsidRPr="008E619D">
        <w:t>(2)</w:t>
      </w:r>
      <w:r w:rsidRPr="008E619D">
        <w:tab/>
      </w:r>
      <w:r w:rsidR="00A85E5A" w:rsidRPr="008E619D">
        <w:t>The approved disposer</w:t>
      </w:r>
      <w:r w:rsidR="00A85E5A" w:rsidRPr="008E619D">
        <w:rPr>
          <w:color w:val="000000"/>
          <w:shd w:val="clear" w:color="auto" w:fill="FFFFFF"/>
        </w:rPr>
        <w:t>—</w:t>
      </w:r>
    </w:p>
    <w:p w14:paraId="425335C1" w14:textId="5A80C41E" w:rsidR="00A85E5A" w:rsidRPr="008E619D" w:rsidRDefault="00DC7036" w:rsidP="00DC7036">
      <w:pPr>
        <w:pStyle w:val="Apara"/>
      </w:pPr>
      <w:r>
        <w:tab/>
      </w:r>
      <w:r w:rsidRPr="008E619D">
        <w:t>(a)</w:t>
      </w:r>
      <w:r w:rsidRPr="008E619D">
        <w:tab/>
      </w:r>
      <w:r w:rsidR="00A85E5A" w:rsidRPr="008E619D">
        <w:t>must, when they receive the approved substance, give the person a written record of receiving the substance that includes any information prescribed by regulation; and</w:t>
      </w:r>
    </w:p>
    <w:p w14:paraId="0D4205C2" w14:textId="18F0973B" w:rsidR="00A85E5A" w:rsidRPr="008E619D" w:rsidRDefault="00DC7036" w:rsidP="00DC7036">
      <w:pPr>
        <w:pStyle w:val="Apara"/>
      </w:pPr>
      <w:r>
        <w:tab/>
      </w:r>
      <w:r w:rsidRPr="008E619D">
        <w:t>(b)</w:t>
      </w:r>
      <w:r w:rsidRPr="008E619D">
        <w:tab/>
      </w:r>
      <w:r w:rsidR="00A85E5A" w:rsidRPr="008E619D">
        <w:t>must, within 4 business days after the day they receive the approved substance, give the following entities a written notice of having received the substance that includes any information prescribed by regulation:</w:t>
      </w:r>
    </w:p>
    <w:p w14:paraId="38E39262" w14:textId="08682FB2" w:rsidR="00A85E5A" w:rsidRPr="008E619D" w:rsidRDefault="00DC7036" w:rsidP="00DC7036">
      <w:pPr>
        <w:pStyle w:val="Asubpara"/>
      </w:pPr>
      <w:r>
        <w:tab/>
      </w:r>
      <w:r w:rsidRPr="008E619D">
        <w:t>(i)</w:t>
      </w:r>
      <w:r w:rsidRPr="008E619D">
        <w:tab/>
      </w:r>
      <w:r w:rsidR="00A85E5A" w:rsidRPr="008E619D">
        <w:t>the board;</w:t>
      </w:r>
    </w:p>
    <w:p w14:paraId="0D738834" w14:textId="1FFA7E88" w:rsidR="00A85E5A" w:rsidRPr="008E619D" w:rsidRDefault="00DC7036" w:rsidP="00DC7036">
      <w:pPr>
        <w:pStyle w:val="Asubpara"/>
      </w:pPr>
      <w:r>
        <w:lastRenderedPageBreak/>
        <w:tab/>
      </w:r>
      <w:r w:rsidRPr="008E619D">
        <w:t>(ii)</w:t>
      </w:r>
      <w:r w:rsidRPr="008E619D">
        <w:tab/>
      </w:r>
      <w:r w:rsidR="00A85E5A" w:rsidRPr="008E619D">
        <w:t>the director-general; and</w:t>
      </w:r>
    </w:p>
    <w:p w14:paraId="243CFB20" w14:textId="60E66E3A" w:rsidR="00A85E5A" w:rsidRPr="008E619D" w:rsidRDefault="00DC7036" w:rsidP="00DC7036">
      <w:pPr>
        <w:pStyle w:val="Apara"/>
      </w:pPr>
      <w:r>
        <w:tab/>
      </w:r>
      <w:r w:rsidRPr="008E619D">
        <w:t>(c)</w:t>
      </w:r>
      <w:r w:rsidRPr="008E619D">
        <w:tab/>
      </w:r>
      <w:r w:rsidR="00A85E5A" w:rsidRPr="008E619D">
        <w:t>may possess the approved substance for the purpose of disposing of it; and</w:t>
      </w:r>
    </w:p>
    <w:p w14:paraId="527AB1FF" w14:textId="031F7EF7" w:rsidR="00A85E5A" w:rsidRPr="008E619D" w:rsidRDefault="00DC7036" w:rsidP="00DC7036">
      <w:pPr>
        <w:pStyle w:val="Apara"/>
      </w:pPr>
      <w:r>
        <w:tab/>
      </w:r>
      <w:r w:rsidRPr="008E619D">
        <w:t>(d)</w:t>
      </w:r>
      <w:r w:rsidRPr="008E619D">
        <w:tab/>
      </w:r>
      <w:r w:rsidR="00A85E5A" w:rsidRPr="008E619D">
        <w:t>must, as soon as practicable after receiving the approved substance, dispose of it in accordance with any disposal requirements prescribed by regulation.</w:t>
      </w:r>
    </w:p>
    <w:p w14:paraId="480B6664" w14:textId="77777777" w:rsidR="00A85E5A" w:rsidRPr="008E619D" w:rsidRDefault="00A85E5A" w:rsidP="00A85E5A">
      <w:pPr>
        <w:pStyle w:val="Penalty"/>
      </w:pPr>
      <w:r w:rsidRPr="008E619D">
        <w:t>Maximum penalty (paragraph (b) (i)):  20 penalty units.</w:t>
      </w:r>
    </w:p>
    <w:p w14:paraId="7863F399" w14:textId="32113BAD" w:rsidR="00A85E5A" w:rsidRPr="008E619D" w:rsidRDefault="00DC7036" w:rsidP="00DC7036">
      <w:pPr>
        <w:pStyle w:val="Amain"/>
        <w:rPr>
          <w:shd w:val="clear" w:color="auto" w:fill="FFFFFF"/>
        </w:rPr>
      </w:pPr>
      <w:r>
        <w:tab/>
      </w:r>
      <w:r w:rsidRPr="008E619D">
        <w:t>(3)</w:t>
      </w:r>
      <w:r w:rsidRPr="008E619D">
        <w:tab/>
      </w:r>
      <w:r w:rsidR="00A85E5A" w:rsidRPr="008E619D">
        <w:t>Within 7 days after the day an approved disposer disposes of an approved substance, the disposer must</w:t>
      </w:r>
      <w:r w:rsidR="00A85E5A" w:rsidRPr="008E619D">
        <w:rPr>
          <w:color w:val="000000"/>
          <w:shd w:val="clear" w:color="auto" w:fill="FFFFFF"/>
        </w:rPr>
        <w:t>—</w:t>
      </w:r>
    </w:p>
    <w:p w14:paraId="2D853CA7" w14:textId="6A567FAD" w:rsidR="00A85E5A" w:rsidRPr="008E619D" w:rsidRDefault="00DC7036" w:rsidP="00DC7036">
      <w:pPr>
        <w:pStyle w:val="Apara"/>
      </w:pPr>
      <w:r>
        <w:tab/>
      </w:r>
      <w:r w:rsidRPr="008E619D">
        <w:t>(a)</w:t>
      </w:r>
      <w:r w:rsidRPr="008E619D">
        <w:tab/>
      </w:r>
      <w:r w:rsidR="00A85E5A" w:rsidRPr="008E619D">
        <w:t xml:space="preserve">prepare a written record of the disposal (a </w:t>
      </w:r>
      <w:r w:rsidR="00A85E5A" w:rsidRPr="008E619D">
        <w:rPr>
          <w:rStyle w:val="charBoldItals"/>
        </w:rPr>
        <w:t>disposal record</w:t>
      </w:r>
      <w:r w:rsidR="00A85E5A" w:rsidRPr="008E619D">
        <w:t>) that includes any information prescribed by regulation; and</w:t>
      </w:r>
    </w:p>
    <w:p w14:paraId="6B74A71C" w14:textId="136D07AA" w:rsidR="00A85E5A" w:rsidRPr="008E619D" w:rsidRDefault="00DC7036" w:rsidP="00DC7036">
      <w:pPr>
        <w:pStyle w:val="Apara"/>
      </w:pPr>
      <w:r>
        <w:tab/>
      </w:r>
      <w:r w:rsidRPr="008E619D">
        <w:t>(b)</w:t>
      </w:r>
      <w:r w:rsidRPr="008E619D">
        <w:tab/>
      </w:r>
      <w:r w:rsidR="00A85E5A" w:rsidRPr="008E619D">
        <w:t>give the board a copy of the disposal record.</w:t>
      </w:r>
    </w:p>
    <w:p w14:paraId="753BD235" w14:textId="77777777" w:rsidR="00A85E5A" w:rsidRPr="008E619D" w:rsidRDefault="00A85E5A" w:rsidP="00A85E5A">
      <w:pPr>
        <w:pStyle w:val="Penalty"/>
      </w:pPr>
      <w:r w:rsidRPr="008E619D">
        <w:t>Maximum penalty (paragraph (b)):  20 penalty units.</w:t>
      </w:r>
    </w:p>
    <w:p w14:paraId="4A99CC8C" w14:textId="5A2B3CE1" w:rsidR="002E61C2" w:rsidRPr="00071BC2" w:rsidRDefault="00DC7036" w:rsidP="00DC7036">
      <w:pPr>
        <w:pStyle w:val="Amain"/>
      </w:pPr>
      <w:r>
        <w:tab/>
      </w:r>
      <w:r w:rsidRPr="00071BC2">
        <w:t>(4)</w:t>
      </w:r>
      <w:r w:rsidRPr="00071BC2">
        <w:tab/>
      </w:r>
      <w:r w:rsidR="002E61C2" w:rsidRPr="00071BC2">
        <w:t>An offence against this section is a strict liability offence.</w:t>
      </w:r>
    </w:p>
    <w:p w14:paraId="0856A4CE" w14:textId="47CB6632" w:rsidR="000E195A" w:rsidRPr="00071BC2" w:rsidRDefault="00DC7036" w:rsidP="00DC7036">
      <w:pPr>
        <w:pStyle w:val="Amain"/>
      </w:pPr>
      <w:r>
        <w:tab/>
      </w:r>
      <w:r w:rsidRPr="00071BC2">
        <w:t>(5)</w:t>
      </w:r>
      <w:r w:rsidRPr="00071BC2">
        <w:tab/>
      </w:r>
      <w:r w:rsidR="002E61C2" w:rsidRPr="00071BC2">
        <w:t xml:space="preserve">The approved disposer must </w:t>
      </w:r>
      <w:r w:rsidR="000E195A" w:rsidRPr="00071BC2">
        <w:t>keep the disposal record for at least 2</w:t>
      </w:r>
      <w:r w:rsidR="00F34568">
        <w:t> </w:t>
      </w:r>
      <w:r w:rsidR="000E195A" w:rsidRPr="00071BC2">
        <w:t>years after the day they dispose of the approved substance.</w:t>
      </w:r>
    </w:p>
    <w:p w14:paraId="4FAE0881" w14:textId="090688F4" w:rsidR="000E195A" w:rsidRPr="00071BC2" w:rsidRDefault="00DC7036" w:rsidP="00DC7036">
      <w:pPr>
        <w:pStyle w:val="AH5Sec"/>
      </w:pPr>
      <w:bookmarkStart w:id="87" w:name="_Toc169014392"/>
      <w:r w:rsidRPr="00DC7036">
        <w:rPr>
          <w:rStyle w:val="CharSectNo"/>
        </w:rPr>
        <w:t>74</w:t>
      </w:r>
      <w:r w:rsidRPr="00071BC2">
        <w:tab/>
      </w:r>
      <w:r w:rsidR="000E195A" w:rsidRPr="00071BC2">
        <w:t>Storage of approved substances</w:t>
      </w:r>
      <w:bookmarkEnd w:id="87"/>
    </w:p>
    <w:p w14:paraId="62890DB6" w14:textId="77777777" w:rsidR="000E195A" w:rsidRPr="00071BC2" w:rsidRDefault="000E195A" w:rsidP="000E195A">
      <w:pPr>
        <w:pStyle w:val="Amainreturn"/>
      </w:pPr>
      <w:r w:rsidRPr="00071BC2">
        <w:t>A person who possesses an approved substance under this division must store the substance in accordance with any storage requirements prescribed by regulation.</w:t>
      </w:r>
    </w:p>
    <w:p w14:paraId="0B22C4B2" w14:textId="77777777" w:rsidR="00A85E5A" w:rsidRPr="008E619D" w:rsidRDefault="00A85E5A" w:rsidP="00A85E5A">
      <w:pPr>
        <w:pStyle w:val="Penalty"/>
      </w:pPr>
      <w:r w:rsidRPr="008E619D">
        <w:t>Maximum penalty:  20 penalty units.</w:t>
      </w:r>
    </w:p>
    <w:p w14:paraId="6B89A849" w14:textId="5E3DEEFF" w:rsidR="00A85E5A" w:rsidRPr="008E619D" w:rsidRDefault="00DC7036" w:rsidP="00DC7036">
      <w:pPr>
        <w:pStyle w:val="AH5Sec"/>
      </w:pPr>
      <w:bookmarkStart w:id="88" w:name="_Toc169014393"/>
      <w:r w:rsidRPr="00DC7036">
        <w:rPr>
          <w:rStyle w:val="CharSectNo"/>
        </w:rPr>
        <w:lastRenderedPageBreak/>
        <w:t>75</w:t>
      </w:r>
      <w:r w:rsidRPr="008E619D">
        <w:tab/>
      </w:r>
      <w:r w:rsidR="00A85E5A" w:rsidRPr="008E619D">
        <w:t>Offence—unauthorised administration of approved substance</w:t>
      </w:r>
      <w:bookmarkEnd w:id="88"/>
    </w:p>
    <w:p w14:paraId="1B09DD9A" w14:textId="611C5990" w:rsidR="00A85E5A" w:rsidRPr="008E619D" w:rsidRDefault="00DC7036" w:rsidP="003406B0">
      <w:pPr>
        <w:pStyle w:val="Amain"/>
        <w:keepNext/>
      </w:pPr>
      <w:r>
        <w:tab/>
      </w:r>
      <w:r w:rsidRPr="008E619D">
        <w:t>(1)</w:t>
      </w:r>
      <w:r w:rsidRPr="008E619D">
        <w:tab/>
      </w:r>
      <w:r w:rsidR="00A85E5A" w:rsidRPr="008E619D">
        <w:t>A person commits an offence if the person—</w:t>
      </w:r>
    </w:p>
    <w:p w14:paraId="648711C5" w14:textId="58CBB9E1" w:rsidR="00A85E5A" w:rsidRPr="008E619D" w:rsidRDefault="00DC7036" w:rsidP="003406B0">
      <w:pPr>
        <w:pStyle w:val="Apara"/>
        <w:keepNext/>
      </w:pPr>
      <w:r>
        <w:tab/>
      </w:r>
      <w:r w:rsidRPr="008E619D">
        <w:t>(a)</w:t>
      </w:r>
      <w:r w:rsidRPr="008E619D">
        <w:tab/>
      </w:r>
      <w:r w:rsidR="00A85E5A" w:rsidRPr="008E619D">
        <w:t xml:space="preserve">administers an approved substance to an individual; and </w:t>
      </w:r>
    </w:p>
    <w:p w14:paraId="2CC18E94" w14:textId="1AA6E4A0" w:rsidR="00A85E5A" w:rsidRPr="00DC7036" w:rsidRDefault="00DC7036" w:rsidP="00DC7036">
      <w:pPr>
        <w:pStyle w:val="Apara"/>
        <w:rPr>
          <w:szCs w:val="24"/>
        </w:rPr>
      </w:pPr>
      <w:r w:rsidRPr="00DC7036">
        <w:rPr>
          <w:szCs w:val="24"/>
        </w:rPr>
        <w:tab/>
        <w:t>(b)</w:t>
      </w:r>
      <w:r w:rsidRPr="00DC7036">
        <w:rPr>
          <w:szCs w:val="24"/>
        </w:rPr>
        <w:tab/>
      </w:r>
      <w:r w:rsidR="00A85E5A" w:rsidRPr="00DC7036">
        <w:rPr>
          <w:szCs w:val="24"/>
        </w:rPr>
        <w:t>is not authorised to administer the approved substance to the</w:t>
      </w:r>
      <w:r w:rsidR="00A85E5A" w:rsidRPr="00DC7036">
        <w:rPr>
          <w:rFonts w:ascii="Arial" w:hAnsi="Arial" w:cs="Arial"/>
          <w:szCs w:val="24"/>
        </w:rPr>
        <w:t xml:space="preserve"> </w:t>
      </w:r>
      <w:r w:rsidR="00A85E5A" w:rsidRPr="00DC7036">
        <w:rPr>
          <w:szCs w:val="24"/>
        </w:rPr>
        <w:t>individual under section 6</w:t>
      </w:r>
      <w:r w:rsidR="000E6D56" w:rsidRPr="00DC7036">
        <w:rPr>
          <w:szCs w:val="24"/>
        </w:rPr>
        <w:t>6</w:t>
      </w:r>
      <w:r w:rsidR="00A85E5A" w:rsidRPr="00DC7036">
        <w:rPr>
          <w:szCs w:val="24"/>
        </w:rPr>
        <w:t xml:space="preserve"> (Administering approved substances</w:t>
      </w:r>
      <w:r w:rsidR="00A85E5A" w:rsidRPr="00DC7036">
        <w:rPr>
          <w:color w:val="000000"/>
          <w:szCs w:val="24"/>
          <w:shd w:val="clear" w:color="auto" w:fill="FFFFFF"/>
        </w:rPr>
        <w:t>—</w:t>
      </w:r>
      <w:r w:rsidR="00A85E5A" w:rsidRPr="00DC7036">
        <w:rPr>
          <w:szCs w:val="24"/>
        </w:rPr>
        <w:t>administering practitioner).</w:t>
      </w:r>
    </w:p>
    <w:p w14:paraId="18879FB5" w14:textId="77777777" w:rsidR="00A85E5A" w:rsidRPr="008E619D" w:rsidRDefault="00A85E5A" w:rsidP="00A85E5A">
      <w:pPr>
        <w:pStyle w:val="Penalty"/>
      </w:pPr>
      <w:r w:rsidRPr="008E619D">
        <w:t>Maximum penalty:  imprisonment for 7 years.</w:t>
      </w:r>
    </w:p>
    <w:p w14:paraId="2606915C" w14:textId="72424779" w:rsidR="00A85E5A" w:rsidRPr="008E619D" w:rsidRDefault="00DC7036" w:rsidP="00DC7036">
      <w:pPr>
        <w:pStyle w:val="Amain"/>
      </w:pPr>
      <w:r>
        <w:tab/>
      </w:r>
      <w:r w:rsidRPr="008E619D">
        <w:t>(2)</w:t>
      </w:r>
      <w:r w:rsidRPr="008E619D">
        <w:tab/>
      </w:r>
      <w:r w:rsidR="00A85E5A" w:rsidRPr="008E619D">
        <w:t xml:space="preserve">This section does not apply if the person administers a medicine to another person under the </w:t>
      </w:r>
      <w:hyperlink r:id="rId33" w:tooltip="A2008-26" w:history="1">
        <w:r w:rsidR="00A85E5A" w:rsidRPr="004315CD">
          <w:rPr>
            <w:rStyle w:val="charCitHyperlinkItal"/>
          </w:rPr>
          <w:t>Medicines, Poisons and Therapeutic Goods Act 2008</w:t>
        </w:r>
      </w:hyperlink>
      <w:r w:rsidR="00A85E5A" w:rsidRPr="008E619D">
        <w:t>.</w:t>
      </w:r>
    </w:p>
    <w:p w14:paraId="65034F82" w14:textId="32DA4485" w:rsidR="00A85E5A" w:rsidRPr="008E619D" w:rsidRDefault="00A85E5A" w:rsidP="00A85E5A">
      <w:pPr>
        <w:pStyle w:val="aNote"/>
      </w:pPr>
      <w:r w:rsidRPr="008E619D">
        <w:rPr>
          <w:rStyle w:val="charItals"/>
        </w:rPr>
        <w:t>Note</w:t>
      </w:r>
      <w:r w:rsidRPr="008E619D">
        <w:rPr>
          <w:rStyle w:val="charItals"/>
        </w:rPr>
        <w:tab/>
      </w:r>
      <w:r w:rsidRPr="008E619D">
        <w:t xml:space="preserve">The defendant has an evidential burden in relation to the matters mentioned in s (2) (see </w:t>
      </w:r>
      <w:hyperlink r:id="rId34" w:tooltip="A2002-51" w:history="1">
        <w:r w:rsidRPr="004315CD">
          <w:rPr>
            <w:rStyle w:val="charCitHyperlinkAbbrev"/>
          </w:rPr>
          <w:t>Criminal Code</w:t>
        </w:r>
      </w:hyperlink>
      <w:r w:rsidRPr="008E619D">
        <w:t>, s 58).</w:t>
      </w:r>
    </w:p>
    <w:p w14:paraId="4B0E2D4E" w14:textId="2A85B6CF" w:rsidR="00A85E5A" w:rsidRPr="008E619D" w:rsidRDefault="00DC7036" w:rsidP="00DC7036">
      <w:pPr>
        <w:pStyle w:val="Amain"/>
      </w:pPr>
      <w:r>
        <w:tab/>
      </w:r>
      <w:r w:rsidRPr="008E619D">
        <w:t>(3)</w:t>
      </w:r>
      <w:r w:rsidRPr="008E619D">
        <w:tab/>
      </w:r>
      <w:r w:rsidR="00A85E5A" w:rsidRPr="008E619D">
        <w:t>In this section:</w:t>
      </w:r>
    </w:p>
    <w:p w14:paraId="79ECE592" w14:textId="20DD209A" w:rsidR="00A85E5A" w:rsidRPr="008E619D" w:rsidRDefault="00A85E5A" w:rsidP="00DC7036">
      <w:pPr>
        <w:pStyle w:val="aDef"/>
      </w:pPr>
      <w:r w:rsidRPr="004315CD">
        <w:rPr>
          <w:rStyle w:val="charBoldItals"/>
        </w:rPr>
        <w:t>medicine</w:t>
      </w:r>
      <w:r w:rsidRPr="008E619D">
        <w:t xml:space="preserve">—see the </w:t>
      </w:r>
      <w:hyperlink r:id="rId35" w:tooltip="A2008-26" w:history="1">
        <w:r w:rsidRPr="004315CD">
          <w:rPr>
            <w:rStyle w:val="charCitHyperlinkItal"/>
          </w:rPr>
          <w:t>Medicines, Poisons and Therapeutic Goods Act 2008</w:t>
        </w:r>
      </w:hyperlink>
      <w:r w:rsidRPr="008E619D">
        <w:t xml:space="preserve">, section 11 (1). </w:t>
      </w:r>
    </w:p>
    <w:p w14:paraId="713B8175" w14:textId="1D2636B8" w:rsidR="00BA7AA8" w:rsidRPr="00071BC2" w:rsidRDefault="00DC7036" w:rsidP="00DC7036">
      <w:pPr>
        <w:pStyle w:val="AH5Sec"/>
      </w:pPr>
      <w:bookmarkStart w:id="89" w:name="_Toc169014394"/>
      <w:r w:rsidRPr="00DC7036">
        <w:rPr>
          <w:rStyle w:val="CharSectNo"/>
        </w:rPr>
        <w:t>76</w:t>
      </w:r>
      <w:r w:rsidRPr="00071BC2">
        <w:tab/>
      </w:r>
      <w:r w:rsidR="00DF2577" w:rsidRPr="00071BC2">
        <w:t>Offence</w:t>
      </w:r>
      <w:r w:rsidR="00DF2577" w:rsidRPr="00071BC2">
        <w:rPr>
          <w:color w:val="000000"/>
          <w:shd w:val="clear" w:color="auto" w:fill="FFFFFF"/>
        </w:rPr>
        <w:t>—</w:t>
      </w:r>
      <w:r w:rsidR="00DF2577" w:rsidRPr="00071BC2">
        <w:t>i</w:t>
      </w:r>
      <w:r w:rsidR="00BA7AA8" w:rsidRPr="00071BC2">
        <w:t>nducing self-administration of approved substance</w:t>
      </w:r>
      <w:bookmarkEnd w:id="89"/>
    </w:p>
    <w:p w14:paraId="0F25E7F4" w14:textId="66C2FFF5" w:rsidR="00BA7AA8" w:rsidRPr="00071BC2" w:rsidRDefault="00DC7036" w:rsidP="00DC7036">
      <w:pPr>
        <w:pStyle w:val="Amain"/>
      </w:pPr>
      <w:r>
        <w:tab/>
      </w:r>
      <w:r w:rsidRPr="00071BC2">
        <w:t>(1)</w:t>
      </w:r>
      <w:r w:rsidRPr="00071BC2">
        <w:tab/>
      </w:r>
      <w:r w:rsidR="00BA7AA8" w:rsidRPr="00071BC2">
        <w:t>A person commits an offence if the person</w:t>
      </w:r>
      <w:r w:rsidR="009D6599" w:rsidRPr="00071BC2">
        <w:t>,</w:t>
      </w:r>
      <w:r w:rsidR="000B42FD" w:rsidRPr="00071BC2">
        <w:rPr>
          <w:color w:val="000000"/>
          <w:shd w:val="clear" w:color="auto" w:fill="FFFFFF"/>
        </w:rPr>
        <w:t xml:space="preserve"> </w:t>
      </w:r>
      <w:r w:rsidR="00BA7AA8" w:rsidRPr="00071BC2">
        <w:t xml:space="preserve">dishonestly or by coercion, induces an individual </w:t>
      </w:r>
      <w:r w:rsidR="000B42FD" w:rsidRPr="00071BC2">
        <w:t xml:space="preserve">into </w:t>
      </w:r>
      <w:r w:rsidR="00BA7AA8" w:rsidRPr="00071BC2">
        <w:t>self</w:t>
      </w:r>
      <w:r w:rsidR="00BA7AA8" w:rsidRPr="00071BC2">
        <w:noBreakHyphen/>
        <w:t>administer</w:t>
      </w:r>
      <w:r w:rsidR="000B42FD" w:rsidRPr="00071BC2">
        <w:t>ing</w:t>
      </w:r>
      <w:r w:rsidR="00BA7AA8" w:rsidRPr="00071BC2">
        <w:t xml:space="preserve"> an approved substance</w:t>
      </w:r>
      <w:r w:rsidR="000B42FD" w:rsidRPr="00071BC2">
        <w:t>.</w:t>
      </w:r>
    </w:p>
    <w:p w14:paraId="07A3E952" w14:textId="77777777" w:rsidR="00BA7AA8" w:rsidRPr="00071BC2" w:rsidRDefault="00BA7AA8" w:rsidP="00BA7AA8">
      <w:pPr>
        <w:pStyle w:val="Penalty"/>
      </w:pPr>
      <w:r w:rsidRPr="00071BC2">
        <w:t>Maximum penalty:  imprisonment for 7 years.</w:t>
      </w:r>
    </w:p>
    <w:p w14:paraId="363AA93C" w14:textId="61E25542" w:rsidR="00BA7AA8" w:rsidRPr="00071BC2" w:rsidRDefault="00DC7036" w:rsidP="00DC7036">
      <w:pPr>
        <w:pStyle w:val="Amain"/>
      </w:pPr>
      <w:r>
        <w:tab/>
      </w:r>
      <w:r w:rsidRPr="00071BC2">
        <w:t>(2)</w:t>
      </w:r>
      <w:r w:rsidRPr="00071BC2">
        <w:tab/>
      </w:r>
      <w:r w:rsidR="00BA7AA8" w:rsidRPr="00071BC2">
        <w:t>In this section:</w:t>
      </w:r>
    </w:p>
    <w:p w14:paraId="20A6088E" w14:textId="77777777" w:rsidR="00EC011B" w:rsidRPr="00071BC2" w:rsidRDefault="00EC011B"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CA2F845" w14:textId="4E061FB1" w:rsidR="00EC011B" w:rsidRPr="00071BC2" w:rsidRDefault="00DC7036" w:rsidP="00DC7036">
      <w:pPr>
        <w:pStyle w:val="aDefpara"/>
      </w:pPr>
      <w:r>
        <w:tab/>
      </w:r>
      <w:r w:rsidRPr="00071BC2">
        <w:t>(a)</w:t>
      </w:r>
      <w:r w:rsidRPr="00071BC2">
        <w:tab/>
      </w:r>
      <w:r w:rsidR="00EC011B" w:rsidRPr="00071BC2">
        <w:t>the person’s conduct is dishonest according to the standards of ordinary people; and</w:t>
      </w:r>
    </w:p>
    <w:p w14:paraId="331B3563" w14:textId="5BFAA4B6" w:rsidR="00EC011B" w:rsidRPr="00071BC2" w:rsidRDefault="00DC7036" w:rsidP="00DC7036">
      <w:pPr>
        <w:pStyle w:val="aDefpara"/>
      </w:pPr>
      <w:r>
        <w:tab/>
      </w:r>
      <w:r w:rsidRPr="00071BC2">
        <w:t>(b)</w:t>
      </w:r>
      <w:r w:rsidRPr="00071BC2">
        <w:tab/>
      </w:r>
      <w:r w:rsidR="00EC011B" w:rsidRPr="00071BC2">
        <w:t>the person knows that the conduct is dishonest according to those standards.</w:t>
      </w:r>
    </w:p>
    <w:p w14:paraId="772DB4C8" w14:textId="5F33F43C" w:rsidR="000E195A" w:rsidRPr="00DC7036" w:rsidRDefault="00DC7036" w:rsidP="00DC7036">
      <w:pPr>
        <w:pStyle w:val="AH3Div"/>
      </w:pPr>
      <w:bookmarkStart w:id="90" w:name="_Toc169014395"/>
      <w:r w:rsidRPr="00DC7036">
        <w:rPr>
          <w:rStyle w:val="CharDivNo"/>
        </w:rPr>
        <w:lastRenderedPageBreak/>
        <w:t>Division 4.4</w:t>
      </w:r>
      <w:r w:rsidRPr="00071BC2">
        <w:tab/>
      </w:r>
      <w:r w:rsidR="000E195A" w:rsidRPr="00DC7036">
        <w:rPr>
          <w:rStyle w:val="CharDivText"/>
        </w:rPr>
        <w:t>Notifications about death</w:t>
      </w:r>
      <w:bookmarkEnd w:id="90"/>
    </w:p>
    <w:p w14:paraId="2F7D4F5F" w14:textId="424EAC47" w:rsidR="000E195A" w:rsidRPr="00071BC2" w:rsidRDefault="00DC7036" w:rsidP="00DC7036">
      <w:pPr>
        <w:pStyle w:val="AH5Sec"/>
        <w:rPr>
          <w:color w:val="000000"/>
          <w:shd w:val="clear" w:color="auto" w:fill="FFFFFF"/>
        </w:rPr>
      </w:pPr>
      <w:bookmarkStart w:id="91" w:name="_Toc169014396"/>
      <w:r w:rsidRPr="00DC7036">
        <w:rPr>
          <w:rStyle w:val="CharSectNo"/>
        </w:rPr>
        <w:t>77</w:t>
      </w:r>
      <w:r w:rsidRPr="00071BC2">
        <w:rPr>
          <w:color w:val="000000"/>
        </w:rPr>
        <w:tab/>
      </w:r>
      <w:r w:rsidR="000E195A" w:rsidRPr="00071BC2">
        <w:t>Application</w:t>
      </w:r>
      <w:r w:rsidR="000E195A" w:rsidRPr="00071BC2">
        <w:rPr>
          <w:color w:val="000000"/>
          <w:shd w:val="clear" w:color="auto" w:fill="FFFFFF"/>
        </w:rPr>
        <w:t>—div 4.4</w:t>
      </w:r>
      <w:bookmarkEnd w:id="91"/>
    </w:p>
    <w:p w14:paraId="755ACCF2" w14:textId="77777777" w:rsidR="000E195A" w:rsidRPr="00071BC2" w:rsidRDefault="000E195A" w:rsidP="000E195A">
      <w:pPr>
        <w:pStyle w:val="Amainreturn"/>
      </w:pPr>
      <w:r w:rsidRPr="00071BC2">
        <w:t>This division applies if an individual</w:t>
      </w:r>
      <w:r w:rsidRPr="00071BC2">
        <w:rPr>
          <w:color w:val="000000"/>
          <w:shd w:val="clear" w:color="auto" w:fill="FFFFFF"/>
        </w:rPr>
        <w:t xml:space="preserve"> dies while </w:t>
      </w:r>
      <w:r w:rsidRPr="00071BC2">
        <w:t>an administration decision is in effect for them.</w:t>
      </w:r>
    </w:p>
    <w:p w14:paraId="37754D29" w14:textId="3E28E7BA" w:rsidR="000E195A" w:rsidRPr="00071BC2" w:rsidRDefault="00DC7036" w:rsidP="00DC7036">
      <w:pPr>
        <w:pStyle w:val="AH5Sec"/>
      </w:pPr>
      <w:bookmarkStart w:id="92" w:name="_Toc169014397"/>
      <w:r w:rsidRPr="00DC7036">
        <w:rPr>
          <w:rStyle w:val="CharSectNo"/>
        </w:rPr>
        <w:t>78</w:t>
      </w:r>
      <w:r w:rsidRPr="00071BC2">
        <w:tab/>
      </w:r>
      <w:r w:rsidR="000E195A" w:rsidRPr="00071BC2">
        <w:t>Contact person to tell coordinating practitioner about death</w:t>
      </w:r>
      <w:bookmarkEnd w:id="92"/>
    </w:p>
    <w:p w14:paraId="2A1DF171" w14:textId="42EDBD76" w:rsidR="000E195A" w:rsidRPr="00071BC2" w:rsidRDefault="00DC7036" w:rsidP="00DC7036">
      <w:pPr>
        <w:pStyle w:val="Amain"/>
      </w:pPr>
      <w:r>
        <w:tab/>
      </w:r>
      <w:r w:rsidRPr="00071BC2">
        <w:t>(1)</w:t>
      </w:r>
      <w:r w:rsidRPr="00071BC2">
        <w:tab/>
      </w:r>
      <w:r w:rsidR="000E195A" w:rsidRPr="00071BC2">
        <w:t>This section applies if—</w:t>
      </w:r>
    </w:p>
    <w:p w14:paraId="596B1CAB" w14:textId="0F9D9995" w:rsidR="000E195A" w:rsidRPr="00071BC2" w:rsidRDefault="00DC7036" w:rsidP="00DC7036">
      <w:pPr>
        <w:pStyle w:val="Apara"/>
      </w:pPr>
      <w:r>
        <w:tab/>
      </w:r>
      <w:r w:rsidRPr="00071BC2">
        <w:t>(a)</w:t>
      </w:r>
      <w:r w:rsidRPr="00071BC2">
        <w:tab/>
      </w:r>
      <w:r w:rsidR="00AC64D7" w:rsidRPr="00071BC2">
        <w:t xml:space="preserve">an </w:t>
      </w:r>
      <w:r w:rsidR="000E195A" w:rsidRPr="00071BC2">
        <w:t>individual dies of any cause; and</w:t>
      </w:r>
    </w:p>
    <w:p w14:paraId="7D37A13C" w14:textId="2C19993C" w:rsidR="000E195A" w:rsidRPr="00071BC2" w:rsidRDefault="00DC7036" w:rsidP="00DC7036">
      <w:pPr>
        <w:pStyle w:val="Apara"/>
      </w:pPr>
      <w:r>
        <w:tab/>
      </w:r>
      <w:r w:rsidRPr="00071BC2">
        <w:t>(b)</w:t>
      </w:r>
      <w:r w:rsidRPr="00071BC2">
        <w:tab/>
      </w:r>
      <w:r w:rsidR="000E195A" w:rsidRPr="00071BC2">
        <w:t>there is a contact person appointment in effect when the individual dies.</w:t>
      </w:r>
    </w:p>
    <w:p w14:paraId="5A31882F" w14:textId="358A34B4" w:rsidR="000E195A" w:rsidRPr="00071BC2" w:rsidRDefault="00DC7036" w:rsidP="00DC7036">
      <w:pPr>
        <w:pStyle w:val="Amain"/>
      </w:pPr>
      <w:r>
        <w:tab/>
      </w:r>
      <w:r w:rsidRPr="00071BC2">
        <w:t>(2)</w:t>
      </w:r>
      <w:r w:rsidRPr="00071BC2">
        <w:tab/>
      </w:r>
      <w:r w:rsidR="000E195A" w:rsidRPr="00071BC2">
        <w:t>The individual’s contact person must, within 2 business days after the day they become aware of the individual’s death, tell the individual’s coordinating practitioner about the death.</w:t>
      </w:r>
    </w:p>
    <w:p w14:paraId="68D99735" w14:textId="30B1F302" w:rsidR="000E195A" w:rsidRPr="00071BC2" w:rsidRDefault="00DC7036" w:rsidP="00DC7036">
      <w:pPr>
        <w:pStyle w:val="AH5Sec"/>
      </w:pPr>
      <w:bookmarkStart w:id="93" w:name="_Toc169014398"/>
      <w:r w:rsidRPr="00DC7036">
        <w:rPr>
          <w:rStyle w:val="CharSectNo"/>
        </w:rPr>
        <w:t>79</w:t>
      </w:r>
      <w:r w:rsidRPr="00071BC2">
        <w:tab/>
      </w:r>
      <w:r w:rsidR="000E195A" w:rsidRPr="00071BC2">
        <w:t>Coordinating practitioner to notify board and director</w:t>
      </w:r>
      <w:r w:rsidR="00927A13" w:rsidRPr="00071BC2">
        <w:t>-</w:t>
      </w:r>
      <w:r w:rsidR="000E195A" w:rsidRPr="00071BC2">
        <w:t>general about death</w:t>
      </w:r>
      <w:bookmarkEnd w:id="93"/>
    </w:p>
    <w:p w14:paraId="7E8ACE40" w14:textId="1214B941" w:rsidR="000E195A" w:rsidRPr="00071BC2" w:rsidRDefault="00DC7036" w:rsidP="00DC7036">
      <w:pPr>
        <w:pStyle w:val="Amain"/>
      </w:pPr>
      <w:r>
        <w:tab/>
      </w:r>
      <w:r w:rsidRPr="00071BC2">
        <w:t>(1)</w:t>
      </w:r>
      <w:r w:rsidRPr="00071BC2">
        <w:tab/>
      </w:r>
      <w:r w:rsidR="000E195A" w:rsidRPr="00071BC2">
        <w:t>This section applies if the individual dies of any cause.</w:t>
      </w:r>
    </w:p>
    <w:p w14:paraId="2E177313" w14:textId="4013C09D" w:rsidR="000E195A" w:rsidRPr="00071BC2" w:rsidRDefault="00DC7036" w:rsidP="00DC7036">
      <w:pPr>
        <w:pStyle w:val="Amain"/>
      </w:pPr>
      <w:r>
        <w:tab/>
      </w:r>
      <w:r w:rsidRPr="00071BC2">
        <w:t>(2)</w:t>
      </w:r>
      <w:r w:rsidRPr="00071BC2">
        <w:tab/>
      </w:r>
      <w:r w:rsidR="004A1FE0" w:rsidRPr="00071BC2">
        <w:t xml:space="preserve">Within </w:t>
      </w:r>
      <w:r w:rsidR="00066620" w:rsidRPr="008E619D">
        <w:t>4 business</w:t>
      </w:r>
      <w:r w:rsidR="004A1FE0" w:rsidRPr="00071BC2">
        <w:t xml:space="preserve"> days after the day the </w:t>
      </w:r>
      <w:r w:rsidR="00AC5A8F" w:rsidRPr="00071BC2">
        <w:t xml:space="preserve">individual’s </w:t>
      </w:r>
      <w:r w:rsidR="004A1FE0" w:rsidRPr="00071BC2">
        <w:t>coordinating practitioner becomes aware of the individual’s death, t</w:t>
      </w:r>
      <w:r w:rsidR="000E195A" w:rsidRPr="00071BC2">
        <w:t>he coordinating practitioner must</w:t>
      </w:r>
      <w:r w:rsidR="004A1FE0" w:rsidRPr="00071BC2">
        <w:t xml:space="preserve"> </w:t>
      </w:r>
      <w:r w:rsidR="000A1F3F" w:rsidRPr="00071BC2">
        <w:t>give written notice of the death to</w:t>
      </w:r>
      <w:r w:rsidR="000E195A" w:rsidRPr="00071BC2">
        <w:t>—</w:t>
      </w:r>
    </w:p>
    <w:p w14:paraId="4BE565D7" w14:textId="6D185DCC" w:rsidR="002678F0" w:rsidRPr="00071BC2" w:rsidRDefault="00DC7036" w:rsidP="00DC7036">
      <w:pPr>
        <w:pStyle w:val="Apara"/>
      </w:pPr>
      <w:r>
        <w:tab/>
      </w:r>
      <w:r w:rsidRPr="00071BC2">
        <w:t>(a)</w:t>
      </w:r>
      <w:r w:rsidRPr="00071BC2">
        <w:tab/>
      </w:r>
      <w:r w:rsidR="002678F0" w:rsidRPr="00071BC2">
        <w:t>the board; and</w:t>
      </w:r>
    </w:p>
    <w:p w14:paraId="54A66343" w14:textId="5AD3547E" w:rsidR="000E195A" w:rsidRPr="00071BC2" w:rsidRDefault="00DC7036" w:rsidP="00DC7036">
      <w:pPr>
        <w:pStyle w:val="Apara"/>
      </w:pPr>
      <w:r>
        <w:tab/>
      </w:r>
      <w:r w:rsidRPr="00071BC2">
        <w:t>(b)</w:t>
      </w:r>
      <w:r w:rsidRPr="00071BC2">
        <w:tab/>
      </w:r>
      <w:r w:rsidR="000E195A" w:rsidRPr="00071BC2">
        <w:t>the director</w:t>
      </w:r>
      <w:r w:rsidR="000E195A" w:rsidRPr="00071BC2">
        <w:noBreakHyphen/>
        <w:t>general</w:t>
      </w:r>
      <w:r w:rsidR="002678F0" w:rsidRPr="00071BC2">
        <w:t>.</w:t>
      </w:r>
    </w:p>
    <w:p w14:paraId="6EB60F7B" w14:textId="76E6650D" w:rsidR="000E195A" w:rsidRPr="00071BC2" w:rsidRDefault="000E195A" w:rsidP="000E195A">
      <w:pPr>
        <w:pStyle w:val="Penalty"/>
      </w:pPr>
      <w:r w:rsidRPr="00071BC2">
        <w:t>Maximum penalty (paragraph (</w:t>
      </w:r>
      <w:r w:rsidR="002678F0" w:rsidRPr="00071BC2">
        <w:t>a</w:t>
      </w:r>
      <w:r w:rsidRPr="00071BC2">
        <w:t>)):  20 penalty units.</w:t>
      </w:r>
    </w:p>
    <w:p w14:paraId="597CC21D" w14:textId="50D1243F" w:rsidR="000E195A" w:rsidRPr="00071BC2" w:rsidRDefault="00DC7036" w:rsidP="00DC7036">
      <w:pPr>
        <w:pStyle w:val="Amain"/>
      </w:pPr>
      <w:r>
        <w:tab/>
      </w:r>
      <w:r w:rsidRPr="00071BC2">
        <w:t>(3)</w:t>
      </w:r>
      <w:r w:rsidRPr="00071BC2">
        <w:tab/>
      </w:r>
      <w:r w:rsidR="000E195A" w:rsidRPr="00071BC2">
        <w:t xml:space="preserve">An offence against </w:t>
      </w:r>
      <w:r w:rsidR="00BE1453" w:rsidRPr="00071BC2">
        <w:t>this section</w:t>
      </w:r>
      <w:r w:rsidR="000E195A" w:rsidRPr="00071BC2">
        <w:t xml:space="preserve"> is a strict liability offence.</w:t>
      </w:r>
    </w:p>
    <w:p w14:paraId="222FCA0C" w14:textId="46E5A8D3" w:rsidR="000E195A" w:rsidRPr="00071BC2" w:rsidRDefault="00DC7036" w:rsidP="00DC7036">
      <w:pPr>
        <w:pStyle w:val="AH5Sec"/>
      </w:pPr>
      <w:bookmarkStart w:id="94" w:name="_Toc169014399"/>
      <w:r w:rsidRPr="00DC7036">
        <w:rPr>
          <w:rStyle w:val="CharSectNo"/>
        </w:rPr>
        <w:lastRenderedPageBreak/>
        <w:t>80</w:t>
      </w:r>
      <w:r w:rsidRPr="00071BC2">
        <w:tab/>
      </w:r>
      <w:r w:rsidR="000E195A" w:rsidRPr="00071BC2">
        <w:t>Administering practitioner to notify board, coordinating practitioner and director-general about death</w:t>
      </w:r>
      <w:bookmarkEnd w:id="94"/>
    </w:p>
    <w:p w14:paraId="1E66FD56" w14:textId="02685D3B" w:rsidR="000E195A" w:rsidRPr="00071BC2" w:rsidRDefault="00DC7036" w:rsidP="00DC7036">
      <w:pPr>
        <w:pStyle w:val="Amain"/>
      </w:pPr>
      <w:r>
        <w:tab/>
      </w:r>
      <w:r w:rsidRPr="00071BC2">
        <w:t>(1)</w:t>
      </w:r>
      <w:r w:rsidRPr="00071BC2">
        <w:tab/>
      </w:r>
      <w:r w:rsidR="000E195A" w:rsidRPr="00071BC2">
        <w:t>This section applies if—</w:t>
      </w:r>
    </w:p>
    <w:p w14:paraId="701190F3" w14:textId="785D4980" w:rsidR="000E195A" w:rsidRPr="00071BC2" w:rsidRDefault="00DC7036" w:rsidP="00DC7036">
      <w:pPr>
        <w:pStyle w:val="Apara"/>
      </w:pPr>
      <w:r>
        <w:tab/>
      </w:r>
      <w:r w:rsidRPr="00071BC2">
        <w:t>(a)</w:t>
      </w:r>
      <w:r w:rsidRPr="00071BC2">
        <w:tab/>
      </w:r>
      <w:r w:rsidR="000E195A" w:rsidRPr="00071BC2">
        <w:t>the individual dies of any cause; and</w:t>
      </w:r>
    </w:p>
    <w:p w14:paraId="6CF2A9C5" w14:textId="2DD9AAA3" w:rsidR="000E195A" w:rsidRPr="00071BC2" w:rsidRDefault="00DC7036" w:rsidP="00DC7036">
      <w:pPr>
        <w:pStyle w:val="Apara"/>
      </w:pPr>
      <w:r>
        <w:tab/>
      </w:r>
      <w:r w:rsidRPr="00071BC2">
        <w:t>(b)</w:t>
      </w:r>
      <w:r w:rsidRPr="00071BC2">
        <w:tab/>
      </w:r>
      <w:r w:rsidR="000E195A" w:rsidRPr="00071BC2">
        <w:t>there is a practitioner administration decision in effect when the individual dies; and</w:t>
      </w:r>
    </w:p>
    <w:p w14:paraId="0D8488E9" w14:textId="127401DD" w:rsidR="000E195A" w:rsidRPr="00071BC2" w:rsidRDefault="00DC7036" w:rsidP="00DC7036">
      <w:pPr>
        <w:pStyle w:val="Apara"/>
      </w:pPr>
      <w:r>
        <w:tab/>
      </w:r>
      <w:r w:rsidRPr="00071BC2">
        <w:t>(c)</w:t>
      </w:r>
      <w:r w:rsidRPr="00071BC2">
        <w:tab/>
      </w:r>
      <w:r w:rsidR="000E195A" w:rsidRPr="00071BC2">
        <w:t>the individual’s administering practitioner is not—</w:t>
      </w:r>
    </w:p>
    <w:p w14:paraId="3084FAA8" w14:textId="67D4EA17" w:rsidR="000E195A" w:rsidRPr="00071BC2" w:rsidRDefault="00DC7036" w:rsidP="00DC7036">
      <w:pPr>
        <w:pStyle w:val="Asubpara"/>
      </w:pPr>
      <w:r>
        <w:tab/>
      </w:r>
      <w:r w:rsidRPr="00071BC2">
        <w:t>(i)</w:t>
      </w:r>
      <w:r w:rsidRPr="00071BC2">
        <w:tab/>
      </w:r>
      <w:r w:rsidR="000E195A" w:rsidRPr="00071BC2">
        <w:t>the individual’s coordinating practitioner; or</w:t>
      </w:r>
    </w:p>
    <w:p w14:paraId="7890D8B8" w14:textId="6E256785" w:rsidR="000E195A" w:rsidRPr="00071BC2" w:rsidRDefault="00DC7036" w:rsidP="00DC7036">
      <w:pPr>
        <w:pStyle w:val="Asubpara"/>
      </w:pPr>
      <w:r>
        <w:tab/>
      </w:r>
      <w:r w:rsidRPr="00071BC2">
        <w:t>(ii)</w:t>
      </w:r>
      <w:r w:rsidRPr="00071BC2">
        <w:tab/>
      </w:r>
      <w:r w:rsidR="000E195A" w:rsidRPr="00071BC2">
        <w:t xml:space="preserve">required to give the board an administration certificate under section </w:t>
      </w:r>
      <w:r w:rsidR="000E6D56">
        <w:t>81</w:t>
      </w:r>
      <w:r w:rsidR="000E195A" w:rsidRPr="00071BC2">
        <w:t>.</w:t>
      </w:r>
    </w:p>
    <w:p w14:paraId="67D6F4F1" w14:textId="78CD59D3" w:rsidR="000E195A" w:rsidRPr="00071BC2" w:rsidRDefault="00DC7036" w:rsidP="009539D8">
      <w:pPr>
        <w:pStyle w:val="Amain"/>
        <w:keepNext/>
      </w:pPr>
      <w:r>
        <w:tab/>
      </w:r>
      <w:r w:rsidRPr="00071BC2">
        <w:t>(2)</w:t>
      </w:r>
      <w:r w:rsidRPr="00071BC2">
        <w:tab/>
      </w:r>
      <w:r w:rsidR="004A1FE0" w:rsidRPr="00071BC2">
        <w:t xml:space="preserve">Within </w:t>
      </w:r>
      <w:r w:rsidR="00A85E5A" w:rsidRPr="008E619D">
        <w:t>4 business</w:t>
      </w:r>
      <w:r w:rsidR="004A1FE0" w:rsidRPr="00071BC2">
        <w:t xml:space="preserve"> days after the day the administering practitioner becomes aware of the individual’s death, t</w:t>
      </w:r>
      <w:r w:rsidR="000E195A" w:rsidRPr="00071BC2">
        <w:t>he administering practitioner must—</w:t>
      </w:r>
    </w:p>
    <w:p w14:paraId="042E45ED" w14:textId="07783C2D" w:rsidR="00B6688A" w:rsidRPr="00071BC2" w:rsidRDefault="00DC7036" w:rsidP="00DC7036">
      <w:pPr>
        <w:pStyle w:val="Apara"/>
      </w:pPr>
      <w:r>
        <w:tab/>
      </w:r>
      <w:r w:rsidRPr="00071BC2">
        <w:t>(a)</w:t>
      </w:r>
      <w:r w:rsidRPr="00071BC2">
        <w:tab/>
      </w:r>
      <w:r w:rsidR="00B6688A" w:rsidRPr="00071BC2">
        <w:t>give written notice of the death to—</w:t>
      </w:r>
    </w:p>
    <w:p w14:paraId="073CE345" w14:textId="2C013A20" w:rsidR="00B6688A" w:rsidRPr="00071BC2" w:rsidRDefault="00DC7036" w:rsidP="00DC7036">
      <w:pPr>
        <w:pStyle w:val="Asubpara"/>
      </w:pPr>
      <w:r>
        <w:tab/>
      </w:r>
      <w:r w:rsidRPr="00071BC2">
        <w:t>(i)</w:t>
      </w:r>
      <w:r w:rsidRPr="00071BC2">
        <w:tab/>
      </w:r>
      <w:r w:rsidR="00B6688A" w:rsidRPr="00071BC2">
        <w:t xml:space="preserve">the </w:t>
      </w:r>
      <w:r w:rsidR="0002763F" w:rsidRPr="00071BC2">
        <w:t>board</w:t>
      </w:r>
      <w:r w:rsidR="00B6688A" w:rsidRPr="00071BC2">
        <w:t>; and</w:t>
      </w:r>
    </w:p>
    <w:p w14:paraId="45E78643" w14:textId="461FAB2D" w:rsidR="00B6688A" w:rsidRPr="00071BC2" w:rsidRDefault="00DC7036" w:rsidP="00DC7036">
      <w:pPr>
        <w:pStyle w:val="Asubpara"/>
      </w:pPr>
      <w:r>
        <w:tab/>
      </w:r>
      <w:r w:rsidRPr="00071BC2">
        <w:t>(ii)</w:t>
      </w:r>
      <w:r w:rsidRPr="00071BC2">
        <w:tab/>
      </w:r>
      <w:r w:rsidR="00B6688A" w:rsidRPr="00071BC2">
        <w:t xml:space="preserve">the </w:t>
      </w:r>
      <w:r w:rsidR="0002763F" w:rsidRPr="00071BC2">
        <w:t>director-general</w:t>
      </w:r>
      <w:r w:rsidR="00B6688A" w:rsidRPr="00071BC2">
        <w:t>; and</w:t>
      </w:r>
    </w:p>
    <w:p w14:paraId="0BDEE5B8" w14:textId="2AA9495D" w:rsidR="000E195A" w:rsidRPr="00071BC2" w:rsidRDefault="00DC7036" w:rsidP="00DC7036">
      <w:pPr>
        <w:pStyle w:val="Apara"/>
      </w:pPr>
      <w:r>
        <w:tab/>
      </w:r>
      <w:r w:rsidRPr="00071BC2">
        <w:t>(b)</w:t>
      </w:r>
      <w:r w:rsidRPr="00071BC2">
        <w:tab/>
      </w:r>
      <w:r w:rsidR="000E195A" w:rsidRPr="00071BC2">
        <w:t>if the administering practitioner is not the individual’s coordinating practitioner</w:t>
      </w:r>
      <w:r w:rsidR="000E195A" w:rsidRPr="00071BC2">
        <w:rPr>
          <w:color w:val="000000"/>
          <w:shd w:val="clear" w:color="auto" w:fill="FFFFFF"/>
        </w:rPr>
        <w:t>—</w:t>
      </w:r>
      <w:r w:rsidR="000E195A" w:rsidRPr="00071BC2">
        <w:t>tell the coordinating practitioner about the death.</w:t>
      </w:r>
    </w:p>
    <w:p w14:paraId="011F6EDB" w14:textId="1A37CD52" w:rsidR="000E195A" w:rsidRPr="00071BC2" w:rsidRDefault="000E195A" w:rsidP="000E195A">
      <w:pPr>
        <w:pStyle w:val="Penalty"/>
      </w:pPr>
      <w:r w:rsidRPr="00071BC2">
        <w:t>Maximum penalty (paragraph (</w:t>
      </w:r>
      <w:r w:rsidR="0002763F" w:rsidRPr="00071BC2">
        <w:t>a</w:t>
      </w:r>
      <w:r w:rsidRPr="00071BC2">
        <w:t>)</w:t>
      </w:r>
      <w:r w:rsidR="0002763F" w:rsidRPr="00071BC2">
        <w:t xml:space="preserve"> (i)</w:t>
      </w:r>
      <w:r w:rsidRPr="00071BC2">
        <w:t>):  20 penalty units.</w:t>
      </w:r>
    </w:p>
    <w:p w14:paraId="2DEC8513" w14:textId="78FBF919" w:rsidR="000E195A" w:rsidRPr="00071BC2" w:rsidRDefault="00DC7036" w:rsidP="00DC7036">
      <w:pPr>
        <w:pStyle w:val="Amain"/>
      </w:pPr>
      <w:r>
        <w:tab/>
      </w:r>
      <w:r w:rsidRPr="00071BC2">
        <w:t>(3)</w:t>
      </w:r>
      <w:r w:rsidRPr="00071BC2">
        <w:tab/>
      </w:r>
      <w:r w:rsidR="000E195A" w:rsidRPr="00071BC2">
        <w:t xml:space="preserve">An offence against this </w:t>
      </w:r>
      <w:r w:rsidR="00BE1453" w:rsidRPr="00071BC2">
        <w:t>section</w:t>
      </w:r>
      <w:r w:rsidR="000E195A" w:rsidRPr="00071BC2">
        <w:t xml:space="preserve"> is a strict liability offence.</w:t>
      </w:r>
    </w:p>
    <w:p w14:paraId="65BA089C" w14:textId="07EE2338" w:rsidR="000E195A" w:rsidRPr="00071BC2" w:rsidRDefault="00DC7036" w:rsidP="00DC7036">
      <w:pPr>
        <w:pStyle w:val="AH5Sec"/>
      </w:pPr>
      <w:bookmarkStart w:id="95" w:name="_Toc169014400"/>
      <w:r w:rsidRPr="00DC7036">
        <w:rPr>
          <w:rStyle w:val="CharSectNo"/>
        </w:rPr>
        <w:t>81</w:t>
      </w:r>
      <w:r w:rsidRPr="00071BC2">
        <w:tab/>
      </w:r>
      <w:r w:rsidR="000E195A" w:rsidRPr="00071BC2">
        <w:t>Administration certificate</w:t>
      </w:r>
      <w:bookmarkEnd w:id="95"/>
    </w:p>
    <w:p w14:paraId="2CE944CB" w14:textId="7590382D" w:rsidR="000E195A" w:rsidRPr="00071BC2" w:rsidRDefault="00DC7036" w:rsidP="00DC7036">
      <w:pPr>
        <w:pStyle w:val="Amain"/>
      </w:pPr>
      <w:r>
        <w:tab/>
      </w:r>
      <w:r w:rsidRPr="00071BC2">
        <w:t>(1)</w:t>
      </w:r>
      <w:r w:rsidRPr="00071BC2">
        <w:tab/>
      </w:r>
      <w:r w:rsidR="000E195A" w:rsidRPr="00071BC2">
        <w:t>This section applies if an individual dies after their administering practitioner administers an approved substance to them.</w:t>
      </w:r>
    </w:p>
    <w:p w14:paraId="0C00E223" w14:textId="38C81F8B" w:rsidR="000E195A" w:rsidRPr="00071BC2" w:rsidRDefault="00DC7036" w:rsidP="00DC7036">
      <w:pPr>
        <w:pStyle w:val="Amain"/>
      </w:pPr>
      <w:r>
        <w:tab/>
      </w:r>
      <w:r w:rsidRPr="00071BC2">
        <w:t>(2)</w:t>
      </w:r>
      <w:r w:rsidRPr="00071BC2">
        <w:tab/>
      </w:r>
      <w:r w:rsidR="000E195A" w:rsidRPr="00071BC2">
        <w:t>The administering practitioner must give the director</w:t>
      </w:r>
      <w:r w:rsidR="000E195A" w:rsidRPr="00071BC2">
        <w:noBreakHyphen/>
        <w:t>general written notice of the death</w:t>
      </w:r>
      <w:r w:rsidR="004A1FE0" w:rsidRPr="00071BC2">
        <w:t xml:space="preserve"> within </w:t>
      </w:r>
      <w:r w:rsidR="00066620" w:rsidRPr="008E619D">
        <w:t>4 business</w:t>
      </w:r>
      <w:r w:rsidR="004A1FE0" w:rsidRPr="00071BC2">
        <w:t xml:space="preserve"> days after the day the </w:t>
      </w:r>
      <w:r w:rsidR="005504B4" w:rsidRPr="00071BC2">
        <w:t>individual dies</w:t>
      </w:r>
      <w:r w:rsidR="000E195A" w:rsidRPr="00071BC2">
        <w:t>.</w:t>
      </w:r>
    </w:p>
    <w:p w14:paraId="4BAEC9DF" w14:textId="706EE173" w:rsidR="000E195A" w:rsidRPr="00071BC2" w:rsidRDefault="00DC7036" w:rsidP="00DC7036">
      <w:pPr>
        <w:pStyle w:val="Amain"/>
      </w:pPr>
      <w:r>
        <w:lastRenderedPageBreak/>
        <w:tab/>
      </w:r>
      <w:r w:rsidRPr="00071BC2">
        <w:t>(3)</w:t>
      </w:r>
      <w:r w:rsidRPr="00071BC2">
        <w:tab/>
      </w:r>
      <w:r w:rsidR="000E195A" w:rsidRPr="00071BC2">
        <w:t>The administering practitioner must prepare a written certificate (an</w:t>
      </w:r>
      <w:r w:rsidR="00535292">
        <w:t> </w:t>
      </w:r>
      <w:r w:rsidR="000E195A" w:rsidRPr="004169C7">
        <w:rPr>
          <w:rStyle w:val="charBoldItals"/>
        </w:rPr>
        <w:t>administration certificate</w:t>
      </w:r>
      <w:r w:rsidR="000E195A" w:rsidRPr="00071BC2">
        <w:t>) certifying</w:t>
      </w:r>
      <w:r w:rsidR="000E195A" w:rsidRPr="00071BC2">
        <w:rPr>
          <w:color w:val="000000"/>
          <w:shd w:val="clear" w:color="auto" w:fill="FFFFFF"/>
        </w:rPr>
        <w:t>—</w:t>
      </w:r>
    </w:p>
    <w:p w14:paraId="0B833C11" w14:textId="3B704569" w:rsidR="000E195A" w:rsidRPr="00071BC2" w:rsidRDefault="00DC7036" w:rsidP="00DC7036">
      <w:pPr>
        <w:pStyle w:val="Apara"/>
      </w:pPr>
      <w:r>
        <w:tab/>
      </w:r>
      <w:r w:rsidRPr="00071BC2">
        <w:t>(a)</w:t>
      </w:r>
      <w:r w:rsidRPr="00071BC2">
        <w:tab/>
      </w:r>
      <w:r w:rsidR="000E195A" w:rsidRPr="00071BC2">
        <w:t>that the individual made a practitioner administration decision; and</w:t>
      </w:r>
    </w:p>
    <w:p w14:paraId="44A419AA" w14:textId="5D2391B4" w:rsidR="000E195A" w:rsidRPr="00071BC2" w:rsidRDefault="00DC7036" w:rsidP="00DC7036">
      <w:pPr>
        <w:pStyle w:val="Apara"/>
      </w:pPr>
      <w:r>
        <w:tab/>
      </w:r>
      <w:r w:rsidRPr="00071BC2">
        <w:t>(b)</w:t>
      </w:r>
      <w:r w:rsidRPr="00071BC2">
        <w:tab/>
      </w:r>
      <w:r w:rsidR="000E195A" w:rsidRPr="00071BC2">
        <w:t>that the individual did not revoke the practitioner administration decision before the approved substance was administered; and</w:t>
      </w:r>
    </w:p>
    <w:p w14:paraId="66795F27" w14:textId="389987F3" w:rsidR="000E195A" w:rsidRPr="00071BC2" w:rsidRDefault="00DC7036" w:rsidP="00DC7036">
      <w:pPr>
        <w:pStyle w:val="Apara"/>
      </w:pPr>
      <w:r>
        <w:tab/>
      </w:r>
      <w:r w:rsidRPr="00071BC2">
        <w:t>(c)</w:t>
      </w:r>
      <w:r w:rsidRPr="00071BC2">
        <w:tab/>
      </w:r>
      <w:r w:rsidR="000E195A" w:rsidRPr="00071BC2">
        <w:t>that the administering practitioner is satisfied that, immediately before administering the approved substance to the individual—</w:t>
      </w:r>
    </w:p>
    <w:p w14:paraId="5944578C" w14:textId="47F6B71D" w:rsidR="000E195A" w:rsidRPr="00071BC2" w:rsidRDefault="00DC7036" w:rsidP="00DC7036">
      <w:pPr>
        <w:pStyle w:val="Asubpara"/>
      </w:pPr>
      <w:r>
        <w:tab/>
      </w:r>
      <w:r w:rsidRPr="00071BC2">
        <w:t>(i)</w:t>
      </w:r>
      <w:r w:rsidRPr="00071BC2">
        <w:tab/>
      </w:r>
      <w:r w:rsidR="000E195A" w:rsidRPr="00071BC2">
        <w:t>the individual had decision</w:t>
      </w:r>
      <w:r w:rsidR="000E195A" w:rsidRPr="00071BC2">
        <w:noBreakHyphen/>
        <w:t>making capacity in relation to voluntary assisted dying; and</w:t>
      </w:r>
    </w:p>
    <w:p w14:paraId="2DDF83C8" w14:textId="5EDB9E3D" w:rsidR="000E195A" w:rsidRPr="00071BC2" w:rsidRDefault="00DC7036" w:rsidP="00DC7036">
      <w:pPr>
        <w:pStyle w:val="Asubpara"/>
      </w:pPr>
      <w:r>
        <w:tab/>
      </w:r>
      <w:r w:rsidRPr="00071BC2">
        <w:t>(ii)</w:t>
      </w:r>
      <w:r w:rsidRPr="00071BC2">
        <w:tab/>
      </w:r>
      <w:r w:rsidR="000E195A" w:rsidRPr="00071BC2">
        <w:t>the individual was acting voluntarily and without coercion; and</w:t>
      </w:r>
    </w:p>
    <w:p w14:paraId="72CF5509" w14:textId="75013BC8" w:rsidR="000E195A" w:rsidRPr="00071BC2" w:rsidRDefault="00DC7036" w:rsidP="00DC7036">
      <w:pPr>
        <w:pStyle w:val="Apara"/>
      </w:pPr>
      <w:r>
        <w:tab/>
      </w:r>
      <w:r w:rsidRPr="00071BC2">
        <w:t>(d)</w:t>
      </w:r>
      <w:r w:rsidRPr="00071BC2">
        <w:tab/>
      </w:r>
      <w:r w:rsidR="000E195A" w:rsidRPr="00071BC2">
        <w:t>any other matter prescribed by regulation.</w:t>
      </w:r>
    </w:p>
    <w:p w14:paraId="1A1A97CB" w14:textId="3893417D"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535292">
        <w:t> </w:t>
      </w:r>
      <w:hyperlink r:id="rId36" w:tooltip="A2002-51" w:history="1">
        <w:r w:rsidR="004169C7" w:rsidRPr="004169C7">
          <w:rPr>
            <w:rStyle w:val="charCitHyperlinkAbbrev"/>
          </w:rPr>
          <w:t>Criminal Code</w:t>
        </w:r>
      </w:hyperlink>
      <w:r w:rsidRPr="00071BC2">
        <w:t>, pt 3.4).</w:t>
      </w:r>
    </w:p>
    <w:p w14:paraId="5EA8848D" w14:textId="68CBDD54" w:rsidR="00066620" w:rsidRPr="008E619D" w:rsidRDefault="00DC7036" w:rsidP="00DC7036">
      <w:pPr>
        <w:pStyle w:val="Amain"/>
      </w:pPr>
      <w:r>
        <w:tab/>
      </w:r>
      <w:r w:rsidRPr="008E619D">
        <w:t>(4)</w:t>
      </w:r>
      <w:r w:rsidRPr="008E619D">
        <w:tab/>
      </w:r>
      <w:r w:rsidR="00066620" w:rsidRPr="008E619D">
        <w:t>Within 4 business days after the day the administering practitioner administers the approved substance to the individual, the administering practitioner must give the board a copy of—</w:t>
      </w:r>
    </w:p>
    <w:p w14:paraId="01F21069" w14:textId="4B5F64F0" w:rsidR="00066620" w:rsidRPr="008E619D" w:rsidRDefault="00DC7036" w:rsidP="00DC7036">
      <w:pPr>
        <w:pStyle w:val="Apara"/>
      </w:pPr>
      <w:r>
        <w:tab/>
      </w:r>
      <w:r w:rsidRPr="008E619D">
        <w:t>(a)</w:t>
      </w:r>
      <w:r w:rsidRPr="008E619D">
        <w:tab/>
      </w:r>
      <w:r w:rsidR="00066620" w:rsidRPr="008E619D">
        <w:t>the administration certificate; and</w:t>
      </w:r>
    </w:p>
    <w:p w14:paraId="3E6C30EF" w14:textId="25B019A4" w:rsidR="00066620" w:rsidRPr="008E619D" w:rsidRDefault="00DC7036" w:rsidP="00DC7036">
      <w:pPr>
        <w:pStyle w:val="Apara"/>
      </w:pPr>
      <w:r>
        <w:tab/>
      </w:r>
      <w:r w:rsidRPr="008E619D">
        <w:t>(b)</w:t>
      </w:r>
      <w:r w:rsidRPr="008E619D">
        <w:tab/>
      </w:r>
      <w:r w:rsidR="00066620" w:rsidRPr="008E619D">
        <w:t>the witness certificate.</w:t>
      </w:r>
    </w:p>
    <w:p w14:paraId="579E21C8" w14:textId="77777777" w:rsidR="00066620" w:rsidRPr="008E619D" w:rsidRDefault="00066620" w:rsidP="00066620">
      <w:pPr>
        <w:pStyle w:val="Penalty"/>
      </w:pPr>
      <w:r w:rsidRPr="008E619D">
        <w:t>Maximum penalty:  20 penalty units.</w:t>
      </w:r>
    </w:p>
    <w:p w14:paraId="01F3DB9A" w14:textId="6FF6D6B9" w:rsidR="000E195A" w:rsidRPr="00071BC2" w:rsidRDefault="00DC7036" w:rsidP="00DC7036">
      <w:pPr>
        <w:pStyle w:val="Amain"/>
      </w:pPr>
      <w:r>
        <w:tab/>
      </w:r>
      <w:r w:rsidRPr="00071BC2">
        <w:t>(5)</w:t>
      </w:r>
      <w:r w:rsidRPr="00071BC2">
        <w:tab/>
      </w:r>
      <w:r w:rsidR="000E195A" w:rsidRPr="00071BC2">
        <w:t xml:space="preserve">An offence against </w:t>
      </w:r>
      <w:r w:rsidR="00B8216C" w:rsidRPr="00071BC2">
        <w:t>this section</w:t>
      </w:r>
      <w:r w:rsidR="000E195A" w:rsidRPr="00071BC2">
        <w:t xml:space="preserve"> is a strict liability offence.</w:t>
      </w:r>
    </w:p>
    <w:p w14:paraId="7C60401E" w14:textId="6B987708" w:rsidR="00066620" w:rsidRPr="008E619D" w:rsidRDefault="00DC7036" w:rsidP="00DC7036">
      <w:pPr>
        <w:pStyle w:val="Amain"/>
      </w:pPr>
      <w:r>
        <w:tab/>
      </w:r>
      <w:r w:rsidRPr="008E619D">
        <w:t>(6)</w:t>
      </w:r>
      <w:r w:rsidRPr="008E619D">
        <w:tab/>
      </w:r>
      <w:r w:rsidR="00066620" w:rsidRPr="008E619D">
        <w:t>In this section:</w:t>
      </w:r>
    </w:p>
    <w:p w14:paraId="1388C8C5" w14:textId="2965D52A" w:rsidR="00066620" w:rsidRPr="008E619D" w:rsidRDefault="00066620" w:rsidP="00DC7036">
      <w:pPr>
        <w:pStyle w:val="aDef"/>
      </w:pPr>
      <w:r w:rsidRPr="004315CD">
        <w:rPr>
          <w:rStyle w:val="charBoldItals"/>
        </w:rPr>
        <w:t>witness certificate</w:t>
      </w:r>
      <w:r w:rsidRPr="008E619D">
        <w:t>—see section 6</w:t>
      </w:r>
      <w:r w:rsidR="000E6D56">
        <w:t>6</w:t>
      </w:r>
      <w:r w:rsidRPr="008E619D">
        <w:t xml:space="preserve"> (4).</w:t>
      </w:r>
    </w:p>
    <w:p w14:paraId="033C468A" w14:textId="2CB40234" w:rsidR="000E195A" w:rsidRPr="00071BC2" w:rsidRDefault="00DC7036" w:rsidP="00DC7036">
      <w:pPr>
        <w:pStyle w:val="AH5Sec"/>
      </w:pPr>
      <w:bookmarkStart w:id="96" w:name="_Toc169014401"/>
      <w:r w:rsidRPr="00DC7036">
        <w:rPr>
          <w:rStyle w:val="CharSectNo"/>
        </w:rPr>
        <w:lastRenderedPageBreak/>
        <w:t>82</w:t>
      </w:r>
      <w:r w:rsidRPr="00071BC2">
        <w:tab/>
      </w:r>
      <w:r w:rsidR="000E195A" w:rsidRPr="00071BC2">
        <w:t xml:space="preserve">Notice of death </w:t>
      </w:r>
      <w:r w:rsidR="00A868AE" w:rsidRPr="00071BC2">
        <w:t xml:space="preserve">if </w:t>
      </w:r>
      <w:r w:rsidR="000E195A" w:rsidRPr="00071BC2">
        <w:t>individual dies following administration of an approved substance</w:t>
      </w:r>
      <w:bookmarkEnd w:id="96"/>
    </w:p>
    <w:p w14:paraId="3A6ADA54" w14:textId="531B699D" w:rsidR="000E195A" w:rsidRPr="00071BC2" w:rsidRDefault="00DC7036" w:rsidP="00DC7036">
      <w:pPr>
        <w:pStyle w:val="Amain"/>
      </w:pPr>
      <w:r>
        <w:tab/>
      </w:r>
      <w:r w:rsidRPr="00071BC2">
        <w:t>(1)</w:t>
      </w:r>
      <w:r w:rsidRPr="00071BC2">
        <w:tab/>
      </w:r>
      <w:r w:rsidR="000E195A" w:rsidRPr="00071BC2">
        <w:t>This section applies if a health practitioner</w:t>
      </w:r>
      <w:r w:rsidR="000E195A" w:rsidRPr="00071BC2">
        <w:rPr>
          <w:color w:val="000000"/>
          <w:shd w:val="clear" w:color="auto" w:fill="FFFFFF"/>
        </w:rPr>
        <w:t>—</w:t>
      </w:r>
    </w:p>
    <w:p w14:paraId="304689DA" w14:textId="45DE6338" w:rsidR="000E195A" w:rsidRPr="00071BC2" w:rsidRDefault="00DC7036" w:rsidP="00DC7036">
      <w:pPr>
        <w:pStyle w:val="Apara"/>
      </w:pPr>
      <w:r>
        <w:tab/>
      </w:r>
      <w:r w:rsidRPr="00071BC2">
        <w:t>(a)</w:t>
      </w:r>
      <w:r w:rsidRPr="00071BC2">
        <w:tab/>
      </w:r>
      <w:r w:rsidR="000E195A" w:rsidRPr="00071BC2">
        <w:t xml:space="preserve">is required to give the registrar-general written notice of the death and cause of death of an individual under the </w:t>
      </w:r>
      <w:hyperlink r:id="rId37" w:tooltip="A1997-112" w:history="1">
        <w:r w:rsidR="004169C7" w:rsidRPr="004169C7">
          <w:rPr>
            <w:rStyle w:val="charCitHyperlinkItal"/>
          </w:rPr>
          <w:t>Births, Deaths and Marriages Registration Act 1997</w:t>
        </w:r>
      </w:hyperlink>
      <w:r w:rsidR="000E195A" w:rsidRPr="00071BC2">
        <w:t>, section 35; and</w:t>
      </w:r>
    </w:p>
    <w:p w14:paraId="1D232B04" w14:textId="41E1EAFD" w:rsidR="000E195A" w:rsidRPr="00071BC2" w:rsidRDefault="00DC7036" w:rsidP="00DC7036">
      <w:pPr>
        <w:pStyle w:val="Apara"/>
      </w:pPr>
      <w:r>
        <w:tab/>
      </w:r>
      <w:r w:rsidRPr="00071BC2">
        <w:t>(b)</w:t>
      </w:r>
      <w:r w:rsidRPr="00071BC2">
        <w:tab/>
      </w:r>
      <w:r w:rsidR="000E195A" w:rsidRPr="00071BC2">
        <w:t xml:space="preserve">knows or </w:t>
      </w:r>
      <w:r w:rsidR="00066620" w:rsidRPr="008E619D">
        <w:t>believes on reasonable grounds</w:t>
      </w:r>
      <w:r w:rsidR="000E195A" w:rsidRPr="00071BC2">
        <w:t xml:space="preserve"> that the individual died after an approved substance was administered by or to the individual under this Act.</w:t>
      </w:r>
    </w:p>
    <w:p w14:paraId="6936027B" w14:textId="5DAF81AD" w:rsidR="000E195A" w:rsidRPr="00071BC2" w:rsidRDefault="00DC7036" w:rsidP="00DC7036">
      <w:pPr>
        <w:pStyle w:val="Amain"/>
      </w:pPr>
      <w:r>
        <w:tab/>
      </w:r>
      <w:r w:rsidRPr="00071BC2">
        <w:t>(2)</w:t>
      </w:r>
      <w:r w:rsidRPr="00071BC2">
        <w:tab/>
      </w:r>
      <w:r w:rsidR="000E195A" w:rsidRPr="00071BC2">
        <w:t>In the notice, the health practitioner</w:t>
      </w:r>
      <w:r w:rsidR="000E195A" w:rsidRPr="00071BC2">
        <w:rPr>
          <w:color w:val="000000"/>
          <w:shd w:val="clear" w:color="auto" w:fill="FFFFFF"/>
        </w:rPr>
        <w:t>—</w:t>
      </w:r>
    </w:p>
    <w:p w14:paraId="580A1434" w14:textId="1300CDFF" w:rsidR="000E195A" w:rsidRPr="00071BC2" w:rsidRDefault="00DC7036" w:rsidP="00DC7036">
      <w:pPr>
        <w:pStyle w:val="Apara"/>
      </w:pPr>
      <w:r>
        <w:tab/>
      </w:r>
      <w:r w:rsidRPr="00071BC2">
        <w:t>(a)</w:t>
      </w:r>
      <w:r w:rsidRPr="00071BC2">
        <w:tab/>
      </w:r>
      <w:r w:rsidR="000E195A" w:rsidRPr="00071BC2">
        <w:t xml:space="preserve">must state that the individual’s cause of death was the condition mentioned in section </w:t>
      </w:r>
      <w:r w:rsidR="00071F0F">
        <w:t>11</w:t>
      </w:r>
      <w:r w:rsidR="000E195A" w:rsidRPr="00071BC2">
        <w:t xml:space="preserve"> </w:t>
      </w:r>
      <w:r w:rsidR="00071F0F">
        <w:t>(1)</w:t>
      </w:r>
      <w:r w:rsidR="000E195A" w:rsidRPr="00071BC2">
        <w:t xml:space="preserve"> (b); and</w:t>
      </w:r>
    </w:p>
    <w:p w14:paraId="15B601D5" w14:textId="20EB5A33" w:rsidR="000E195A" w:rsidRPr="00071BC2" w:rsidRDefault="00DC7036" w:rsidP="00DC7036">
      <w:pPr>
        <w:pStyle w:val="Apara"/>
      </w:pPr>
      <w:r>
        <w:tab/>
      </w:r>
      <w:r w:rsidRPr="00071BC2">
        <w:t>(b)</w:t>
      </w:r>
      <w:r w:rsidRPr="00071BC2">
        <w:tab/>
      </w:r>
      <w:r w:rsidR="000E195A" w:rsidRPr="00071BC2">
        <w:t>must not include any reference to voluntary assisted dying as the cause of death.</w:t>
      </w:r>
    </w:p>
    <w:p w14:paraId="02711449" w14:textId="310EBB4A" w:rsidR="000E195A" w:rsidRPr="00071BC2" w:rsidRDefault="00DC7036" w:rsidP="00DC7036">
      <w:pPr>
        <w:pStyle w:val="Amain"/>
      </w:pPr>
      <w:r>
        <w:tab/>
      </w:r>
      <w:r w:rsidRPr="00071BC2">
        <w:t>(3)</w:t>
      </w:r>
      <w:r w:rsidRPr="00071BC2">
        <w:tab/>
      </w:r>
      <w:r w:rsidR="000E195A" w:rsidRPr="00071BC2">
        <w:t>The health practitioner must also give the registrar-general written notice that the individual’s manner of death was the administration of an approved substance by or to the individual under this Act.</w:t>
      </w:r>
    </w:p>
    <w:p w14:paraId="4723E812" w14:textId="6F9484BA" w:rsidR="000E195A" w:rsidRPr="00071BC2" w:rsidRDefault="00DC7036" w:rsidP="00DC7036">
      <w:pPr>
        <w:pStyle w:val="AH5Sec"/>
      </w:pPr>
      <w:bookmarkStart w:id="97" w:name="_Toc169014402"/>
      <w:r w:rsidRPr="00DC7036">
        <w:rPr>
          <w:rStyle w:val="CharSectNo"/>
        </w:rPr>
        <w:t>83</w:t>
      </w:r>
      <w:r w:rsidRPr="00071BC2">
        <w:tab/>
      </w:r>
      <w:r w:rsidR="000E195A" w:rsidRPr="00071BC2">
        <w:t>Health practitioner to notify board about death</w:t>
      </w:r>
      <w:bookmarkEnd w:id="97"/>
    </w:p>
    <w:p w14:paraId="478AD32E" w14:textId="1D33DFE0"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 xml:space="preserve"> </w:t>
      </w:r>
      <w:r w:rsidR="000E195A" w:rsidRPr="00071BC2">
        <w:t>a health practitioner</w:t>
      </w:r>
      <w:r w:rsidR="000E195A" w:rsidRPr="00071BC2">
        <w:rPr>
          <w:color w:val="000000"/>
          <w:shd w:val="clear" w:color="auto" w:fill="FFFFFF"/>
        </w:rPr>
        <w:t>—</w:t>
      </w:r>
    </w:p>
    <w:p w14:paraId="33D477FC" w14:textId="7FF01098" w:rsidR="000E195A" w:rsidRPr="00071BC2" w:rsidRDefault="00DC7036" w:rsidP="00DC7036">
      <w:pPr>
        <w:pStyle w:val="Apara"/>
      </w:pPr>
      <w:r>
        <w:tab/>
      </w:r>
      <w:r w:rsidRPr="00071BC2">
        <w:t>(a)</w:t>
      </w:r>
      <w:r w:rsidRPr="00071BC2">
        <w:tab/>
      </w:r>
      <w:r w:rsidR="000E195A" w:rsidRPr="00071BC2">
        <w:t>is required to give the registrar</w:t>
      </w:r>
      <w:r w:rsidR="000E195A" w:rsidRPr="00071BC2">
        <w:noBreakHyphen/>
        <w:t>general notice under section</w:t>
      </w:r>
      <w:r w:rsidR="00071BC2">
        <w:t xml:space="preserve"> </w:t>
      </w:r>
      <w:r w:rsidR="000E6D56">
        <w:t>82</w:t>
      </w:r>
      <w:r w:rsidR="000E195A" w:rsidRPr="00071BC2">
        <w:t xml:space="preserve">; </w:t>
      </w:r>
      <w:r w:rsidR="00A868AE" w:rsidRPr="00071BC2">
        <w:t>but</w:t>
      </w:r>
    </w:p>
    <w:p w14:paraId="790BC414" w14:textId="37B98EA8" w:rsidR="000E195A" w:rsidRPr="00071BC2" w:rsidRDefault="00DC7036" w:rsidP="00DC7036">
      <w:pPr>
        <w:pStyle w:val="Apara"/>
      </w:pPr>
      <w:r>
        <w:tab/>
      </w:r>
      <w:r w:rsidRPr="00071BC2">
        <w:t>(b)</w:t>
      </w:r>
      <w:r w:rsidRPr="00071BC2">
        <w:tab/>
      </w:r>
      <w:r w:rsidR="000E195A" w:rsidRPr="00071BC2">
        <w:t>is not required to give the board notice of the individual’s death under section</w:t>
      </w:r>
      <w:r w:rsidR="00071BC2">
        <w:t xml:space="preserve"> </w:t>
      </w:r>
      <w:r w:rsidR="00071F0F">
        <w:t>7</w:t>
      </w:r>
      <w:r w:rsidR="000E6D56">
        <w:t>9</w:t>
      </w:r>
      <w:r w:rsidR="000E195A" w:rsidRPr="00071BC2">
        <w:t>, section</w:t>
      </w:r>
      <w:r w:rsidR="00071BC2">
        <w:t xml:space="preserve"> </w:t>
      </w:r>
      <w:r w:rsidR="000E6D56">
        <w:t>80</w:t>
      </w:r>
      <w:r w:rsidR="000E195A" w:rsidRPr="00071BC2">
        <w:t xml:space="preserve"> or section</w:t>
      </w:r>
      <w:r w:rsidR="00071BC2">
        <w:t xml:space="preserve"> </w:t>
      </w:r>
      <w:r w:rsidR="000E6D56">
        <w:t>81</w:t>
      </w:r>
      <w:r w:rsidR="000E195A" w:rsidRPr="00071BC2">
        <w:t>.</w:t>
      </w:r>
    </w:p>
    <w:p w14:paraId="329A24D0" w14:textId="6A204D9E" w:rsidR="004A1FE0" w:rsidRPr="00071BC2" w:rsidRDefault="00DC7036" w:rsidP="00DC7036">
      <w:pPr>
        <w:pStyle w:val="Amain"/>
      </w:pPr>
      <w:r>
        <w:tab/>
      </w:r>
      <w:r w:rsidRPr="00071BC2">
        <w:t>(2)</w:t>
      </w:r>
      <w:r w:rsidRPr="00071BC2">
        <w:tab/>
      </w:r>
      <w:r w:rsidR="004A1FE0" w:rsidRPr="00071BC2">
        <w:t xml:space="preserve">Within </w:t>
      </w:r>
      <w:r w:rsidR="00553132" w:rsidRPr="008E619D">
        <w:t>4 business</w:t>
      </w:r>
      <w:r w:rsidR="004A1FE0" w:rsidRPr="00071BC2">
        <w:t xml:space="preserve"> days after the day the health practitioner becomes aware of the individual’s death, the health practitioner must give written notice of the death to—</w:t>
      </w:r>
    </w:p>
    <w:p w14:paraId="74F818BD" w14:textId="64A28B2F" w:rsidR="002678F0" w:rsidRPr="00071BC2" w:rsidRDefault="00DC7036" w:rsidP="00DC7036">
      <w:pPr>
        <w:pStyle w:val="Apara"/>
      </w:pPr>
      <w:r>
        <w:tab/>
      </w:r>
      <w:r w:rsidRPr="00071BC2">
        <w:t>(a)</w:t>
      </w:r>
      <w:r w:rsidRPr="00071BC2">
        <w:tab/>
      </w:r>
      <w:r w:rsidR="002678F0" w:rsidRPr="00071BC2">
        <w:t>the board; and</w:t>
      </w:r>
    </w:p>
    <w:p w14:paraId="5E830F36" w14:textId="4AC28734" w:rsidR="004A1FE0" w:rsidRPr="00071BC2" w:rsidRDefault="00DC7036" w:rsidP="003406B0">
      <w:pPr>
        <w:pStyle w:val="Apara"/>
        <w:keepNext/>
      </w:pPr>
      <w:r>
        <w:lastRenderedPageBreak/>
        <w:tab/>
      </w:r>
      <w:r w:rsidRPr="00071BC2">
        <w:t>(b)</w:t>
      </w:r>
      <w:r w:rsidRPr="00071BC2">
        <w:tab/>
      </w:r>
      <w:r w:rsidR="004A1FE0" w:rsidRPr="00071BC2">
        <w:t>the director</w:t>
      </w:r>
      <w:r w:rsidR="004A1FE0" w:rsidRPr="00071BC2">
        <w:noBreakHyphen/>
        <w:t>general</w:t>
      </w:r>
      <w:r w:rsidR="002678F0" w:rsidRPr="00071BC2">
        <w:t>.</w:t>
      </w:r>
    </w:p>
    <w:p w14:paraId="4335714F" w14:textId="6CC48A5B" w:rsidR="000E195A" w:rsidRPr="00071BC2" w:rsidRDefault="000E195A" w:rsidP="000E195A">
      <w:pPr>
        <w:pStyle w:val="Penalty"/>
      </w:pPr>
      <w:r w:rsidRPr="00071BC2">
        <w:t>Maximum penalty</w:t>
      </w:r>
      <w:r w:rsidR="004A1FE0" w:rsidRPr="00071BC2">
        <w:t xml:space="preserve"> (paragraph (</w:t>
      </w:r>
      <w:r w:rsidR="002678F0" w:rsidRPr="00071BC2">
        <w:t>a</w:t>
      </w:r>
      <w:r w:rsidR="004A1FE0" w:rsidRPr="00071BC2">
        <w:t>))</w:t>
      </w:r>
      <w:r w:rsidRPr="00071BC2">
        <w:t>:  20 penalty units.</w:t>
      </w:r>
    </w:p>
    <w:p w14:paraId="7448C674" w14:textId="744E9DE8"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7A799415" w14:textId="7D5A8421" w:rsidR="005B2242" w:rsidRPr="00071BC2" w:rsidRDefault="00DC7036" w:rsidP="00DC7036">
      <w:pPr>
        <w:pStyle w:val="AH5Sec"/>
      </w:pPr>
      <w:bookmarkStart w:id="98" w:name="_Toc169014403"/>
      <w:r w:rsidRPr="00DC7036">
        <w:rPr>
          <w:rStyle w:val="CharSectNo"/>
        </w:rPr>
        <w:t>84</w:t>
      </w:r>
      <w:r w:rsidRPr="00071BC2">
        <w:tab/>
      </w:r>
      <w:r w:rsidR="005B2242" w:rsidRPr="00071BC2">
        <w:t xml:space="preserve">Board may request information from </w:t>
      </w:r>
      <w:r w:rsidR="00300429" w:rsidRPr="00071BC2">
        <w:t xml:space="preserve">coordinating practitioner or </w:t>
      </w:r>
      <w:r w:rsidR="005B2242" w:rsidRPr="00071BC2">
        <w:t>contact person</w:t>
      </w:r>
      <w:bookmarkEnd w:id="98"/>
    </w:p>
    <w:p w14:paraId="2532D228" w14:textId="4A162D48" w:rsidR="005B2242" w:rsidRPr="00071BC2" w:rsidRDefault="00DC7036" w:rsidP="00DC7036">
      <w:pPr>
        <w:pStyle w:val="Amain"/>
      </w:pPr>
      <w:r>
        <w:tab/>
      </w:r>
      <w:r w:rsidRPr="00071BC2">
        <w:t>(1)</w:t>
      </w:r>
      <w:r w:rsidRPr="00071BC2">
        <w:tab/>
      </w:r>
      <w:r w:rsidR="005B2242" w:rsidRPr="00071BC2">
        <w:t xml:space="preserve">This section applies if an individual’s coordinating practitioner gives the board notice of the individual’s death under section </w:t>
      </w:r>
      <w:r w:rsidR="00071F0F">
        <w:t>7</w:t>
      </w:r>
      <w:r w:rsidR="000E6D56">
        <w:t>9</w:t>
      </w:r>
      <w:r w:rsidR="005B2242" w:rsidRPr="00071BC2">
        <w:t xml:space="preserve"> or section</w:t>
      </w:r>
      <w:r w:rsidR="00B85C90">
        <w:t> </w:t>
      </w:r>
      <w:r w:rsidR="000E6D56">
        <w:t>83</w:t>
      </w:r>
      <w:r w:rsidR="005B2242" w:rsidRPr="00071BC2">
        <w:t>.</w:t>
      </w:r>
    </w:p>
    <w:p w14:paraId="29B50AFF" w14:textId="0F9312A0" w:rsidR="005B2242" w:rsidRPr="00071BC2" w:rsidRDefault="00DC7036" w:rsidP="00DC7036">
      <w:pPr>
        <w:pStyle w:val="Amain"/>
      </w:pPr>
      <w:r>
        <w:tab/>
      </w:r>
      <w:r w:rsidRPr="00071BC2">
        <w:t>(2)</w:t>
      </w:r>
      <w:r w:rsidRPr="00071BC2">
        <w:tab/>
      </w:r>
      <w:r w:rsidR="005B2242" w:rsidRPr="00071BC2">
        <w:t>The board may ask the following people to give the board information about the individual’s death:</w:t>
      </w:r>
    </w:p>
    <w:p w14:paraId="21739089" w14:textId="23C9BCC5" w:rsidR="005B2242" w:rsidRPr="00071BC2" w:rsidRDefault="00DC7036" w:rsidP="00DC7036">
      <w:pPr>
        <w:pStyle w:val="Apara"/>
      </w:pPr>
      <w:r>
        <w:tab/>
      </w:r>
      <w:r w:rsidRPr="00071BC2">
        <w:t>(a)</w:t>
      </w:r>
      <w:r w:rsidRPr="00071BC2">
        <w:tab/>
      </w:r>
      <w:r w:rsidR="005B2242" w:rsidRPr="00071BC2">
        <w:t>the coordinating practitioner;</w:t>
      </w:r>
    </w:p>
    <w:p w14:paraId="697C9E93" w14:textId="0D5B941B" w:rsidR="005B2242" w:rsidRPr="00071BC2" w:rsidRDefault="00DC7036" w:rsidP="00DC7036">
      <w:pPr>
        <w:pStyle w:val="Apara"/>
      </w:pPr>
      <w:r>
        <w:tab/>
      </w:r>
      <w:r w:rsidRPr="00071BC2">
        <w:t>(b)</w:t>
      </w:r>
      <w:r w:rsidRPr="00071BC2">
        <w:tab/>
      </w:r>
      <w:r w:rsidR="005B2242" w:rsidRPr="00071BC2">
        <w:t>if the individual had a contact person appointment in effect when they died—the individual’s contact person.</w:t>
      </w:r>
    </w:p>
    <w:p w14:paraId="6CDC6031" w14:textId="183E34D5" w:rsidR="005B2242" w:rsidRPr="00071BC2" w:rsidRDefault="00DC7036" w:rsidP="00DC7036">
      <w:pPr>
        <w:pStyle w:val="Amain"/>
      </w:pPr>
      <w:r>
        <w:tab/>
      </w:r>
      <w:r w:rsidRPr="00071BC2">
        <w:t>(3)</w:t>
      </w:r>
      <w:r w:rsidRPr="00071BC2">
        <w:tab/>
      </w:r>
      <w:r w:rsidR="005B2242" w:rsidRPr="00071BC2">
        <w:t>A request under subsection (2) must—</w:t>
      </w:r>
    </w:p>
    <w:p w14:paraId="5D631C21" w14:textId="0D4D8EAD" w:rsidR="005B2242" w:rsidRPr="00071BC2" w:rsidRDefault="00DC7036" w:rsidP="00DC7036">
      <w:pPr>
        <w:pStyle w:val="Apara"/>
      </w:pPr>
      <w:r>
        <w:tab/>
      </w:r>
      <w:r w:rsidRPr="00071BC2">
        <w:t>(a)</w:t>
      </w:r>
      <w:r w:rsidRPr="00071BC2">
        <w:tab/>
      </w:r>
      <w:r w:rsidR="005B2242" w:rsidRPr="00071BC2">
        <w:t>be in writing; and</w:t>
      </w:r>
    </w:p>
    <w:p w14:paraId="3E3B0038" w14:textId="73674588" w:rsidR="005B2242" w:rsidRPr="00071BC2" w:rsidRDefault="00DC7036" w:rsidP="00DC7036">
      <w:pPr>
        <w:pStyle w:val="Apara"/>
      </w:pPr>
      <w:r>
        <w:tab/>
      </w:r>
      <w:r w:rsidRPr="00071BC2">
        <w:t>(b)</w:t>
      </w:r>
      <w:r w:rsidRPr="00071BC2">
        <w:tab/>
      </w:r>
      <w:r w:rsidR="005B2242" w:rsidRPr="00071BC2">
        <w:t>state the information the board requires; and</w:t>
      </w:r>
    </w:p>
    <w:p w14:paraId="78844333" w14:textId="5BE36592" w:rsidR="005B2242" w:rsidRPr="00071BC2" w:rsidRDefault="00DC7036" w:rsidP="00DC7036">
      <w:pPr>
        <w:pStyle w:val="Apara"/>
      </w:pPr>
      <w:r>
        <w:tab/>
      </w:r>
      <w:r w:rsidRPr="00071BC2">
        <w:t>(c)</w:t>
      </w:r>
      <w:r w:rsidRPr="00071BC2">
        <w:tab/>
      </w:r>
      <w:r w:rsidR="005B2242" w:rsidRPr="00071BC2">
        <w:t>state a reasonable period for the coordinating practitioner or contact person to comply with the request; and</w:t>
      </w:r>
    </w:p>
    <w:p w14:paraId="0512FA16" w14:textId="3DBC72EC" w:rsidR="005B2242" w:rsidRPr="00071BC2" w:rsidRDefault="00DC7036" w:rsidP="00DC7036">
      <w:pPr>
        <w:pStyle w:val="Apara"/>
      </w:pPr>
      <w:r>
        <w:tab/>
      </w:r>
      <w:r w:rsidRPr="00071BC2">
        <w:t>(d)</w:t>
      </w:r>
      <w:r w:rsidRPr="00071BC2">
        <w:tab/>
      </w:r>
      <w:r w:rsidR="005B2242" w:rsidRPr="00071BC2">
        <w:t>state that the coordinating practitioner or contact person may seek an extension of the period mentioned in paragraph (c) before or after the period ends.</w:t>
      </w:r>
    </w:p>
    <w:p w14:paraId="4410C987" w14:textId="257D8567" w:rsidR="005B2242" w:rsidRPr="00071BC2" w:rsidRDefault="00DC7036" w:rsidP="00DC7036">
      <w:pPr>
        <w:pStyle w:val="Amain"/>
      </w:pPr>
      <w:r>
        <w:tab/>
      </w:r>
      <w:r w:rsidRPr="00071BC2">
        <w:t>(4)</w:t>
      </w:r>
      <w:r w:rsidRPr="00071BC2">
        <w:tab/>
      </w:r>
      <w:r w:rsidR="005B2242" w:rsidRPr="00071BC2">
        <w:t>The board may extend the period for the coordinating practitioner or contact person to comply with a request under subsection (2) before or after the period ends.</w:t>
      </w:r>
    </w:p>
    <w:p w14:paraId="531007F9" w14:textId="5B7398D5" w:rsidR="005B2242" w:rsidRPr="00071BC2" w:rsidRDefault="00DC7036" w:rsidP="003406B0">
      <w:pPr>
        <w:pStyle w:val="Amain"/>
        <w:keepNext/>
      </w:pPr>
      <w:r>
        <w:lastRenderedPageBreak/>
        <w:tab/>
      </w:r>
      <w:r w:rsidRPr="00071BC2">
        <w:t>(5)</w:t>
      </w:r>
      <w:r w:rsidRPr="00071BC2">
        <w:tab/>
      </w:r>
      <w:r w:rsidR="005B2242" w:rsidRPr="00071BC2">
        <w:t>The coordinating practitioner or contact person must comply with a request under subsection (2).</w:t>
      </w:r>
    </w:p>
    <w:p w14:paraId="290EC3AF" w14:textId="77777777" w:rsidR="005B2242" w:rsidRPr="00071BC2" w:rsidRDefault="005B2242" w:rsidP="003406B0">
      <w:pPr>
        <w:pStyle w:val="Penalty"/>
        <w:keepNext/>
      </w:pPr>
      <w:r w:rsidRPr="00071BC2">
        <w:t>Maximum penalty:  20 penalty units.</w:t>
      </w:r>
    </w:p>
    <w:p w14:paraId="3675DD74" w14:textId="7DF4BD4C" w:rsidR="005B2242" w:rsidRPr="00071BC2" w:rsidRDefault="005B2242" w:rsidP="005B2242">
      <w:pPr>
        <w:pStyle w:val="aNote"/>
      </w:pPr>
      <w:r w:rsidRPr="004169C7">
        <w:rPr>
          <w:rStyle w:val="charItals"/>
        </w:rPr>
        <w:t>Note 1</w:t>
      </w:r>
      <w:r w:rsidRPr="00071BC2">
        <w:tab/>
        <w:t>It is an offence to make a false or misleading statement, give false or misleading information or produce a false or misleading document (see</w:t>
      </w:r>
      <w:r w:rsidR="00535292">
        <w:t> </w:t>
      </w:r>
      <w:hyperlink r:id="rId38" w:tooltip="A2002-51" w:history="1">
        <w:r w:rsidR="004169C7" w:rsidRPr="004169C7">
          <w:rPr>
            <w:rStyle w:val="charCitHyperlinkAbbrev"/>
          </w:rPr>
          <w:t>Criminal Code</w:t>
        </w:r>
      </w:hyperlink>
      <w:r w:rsidRPr="00071BC2">
        <w:t>, pt 3.4).</w:t>
      </w:r>
    </w:p>
    <w:p w14:paraId="62BD6C8D" w14:textId="2A964BDC" w:rsidR="005B2242" w:rsidRPr="00071BC2" w:rsidRDefault="005B2242" w:rsidP="005B2242">
      <w:pPr>
        <w:pStyle w:val="aNote"/>
      </w:pPr>
      <w:r w:rsidRPr="00071BC2">
        <w:rPr>
          <w:rStyle w:val="charItals"/>
        </w:rPr>
        <w:t>Note 2</w:t>
      </w:r>
      <w:r w:rsidRPr="00071BC2">
        <w:rPr>
          <w:rStyle w:val="charItals"/>
        </w:rPr>
        <w:tab/>
      </w:r>
      <w:r w:rsidRPr="00071BC2">
        <w:t xml:space="preserve">The </w:t>
      </w:r>
      <w:hyperlink r:id="rId39" w:tooltip="A2001-14" w:history="1">
        <w:r w:rsidR="004169C7" w:rsidRPr="004169C7">
          <w:rPr>
            <w:rStyle w:val="charCitHyperlinkAbbrev"/>
          </w:rPr>
          <w:t>Legislation Act</w:t>
        </w:r>
      </w:hyperlink>
      <w:r w:rsidRPr="00071BC2">
        <w:t>,</w:t>
      </w:r>
      <w:r w:rsidRPr="004169C7">
        <w:t xml:space="preserve"> </w:t>
      </w:r>
      <w:r w:rsidRPr="00071BC2">
        <w:t>s 170 and s 171 deals with the application of the privilege against self-incrimination and client legal privilege.</w:t>
      </w:r>
    </w:p>
    <w:p w14:paraId="17FA4D05" w14:textId="7CBB0A1A" w:rsidR="005B2242" w:rsidRPr="00071BC2" w:rsidRDefault="00DC7036" w:rsidP="00DC7036">
      <w:pPr>
        <w:pStyle w:val="Amain"/>
      </w:pPr>
      <w:r>
        <w:tab/>
      </w:r>
      <w:r w:rsidRPr="00071BC2">
        <w:t>(6)</w:t>
      </w:r>
      <w:r w:rsidRPr="00071BC2">
        <w:tab/>
      </w:r>
      <w:r w:rsidR="005B2242" w:rsidRPr="00071BC2">
        <w:t>An offence against this section is a strict liability offence.</w:t>
      </w:r>
    </w:p>
    <w:p w14:paraId="73B8D53F" w14:textId="6872EC3A" w:rsidR="00796CAB" w:rsidRPr="00DC7036" w:rsidRDefault="00DC7036" w:rsidP="00DC7036">
      <w:pPr>
        <w:pStyle w:val="AH3Div"/>
      </w:pPr>
      <w:bookmarkStart w:id="99" w:name="_Toc169014404"/>
      <w:r w:rsidRPr="00DC7036">
        <w:rPr>
          <w:rStyle w:val="CharDivNo"/>
        </w:rPr>
        <w:t>Division 4.5</w:t>
      </w:r>
      <w:r w:rsidRPr="00071BC2">
        <w:tab/>
      </w:r>
      <w:r w:rsidR="00C71821" w:rsidRPr="00DC7036">
        <w:rPr>
          <w:rStyle w:val="CharDivText"/>
        </w:rPr>
        <w:t>Miscellaneous</w:t>
      </w:r>
      <w:bookmarkEnd w:id="99"/>
    </w:p>
    <w:p w14:paraId="7D162454" w14:textId="27B867CD" w:rsidR="00553132" w:rsidRPr="008E619D" w:rsidRDefault="00DC7036" w:rsidP="00DC7036">
      <w:pPr>
        <w:pStyle w:val="AH5Sec"/>
      </w:pPr>
      <w:bookmarkStart w:id="100" w:name="_Toc169014405"/>
      <w:r w:rsidRPr="00DC7036">
        <w:rPr>
          <w:rStyle w:val="CharSectNo"/>
        </w:rPr>
        <w:t>85</w:t>
      </w:r>
      <w:r w:rsidRPr="008E619D">
        <w:tab/>
      </w:r>
      <w:r w:rsidR="00553132" w:rsidRPr="008E619D">
        <w:t>Director-general must keep register about supply and disposal of approved substances</w:t>
      </w:r>
      <w:bookmarkEnd w:id="100"/>
    </w:p>
    <w:p w14:paraId="557CA792" w14:textId="2E7F88C6" w:rsidR="00553132" w:rsidRPr="008E619D" w:rsidRDefault="00DC7036" w:rsidP="009539D8">
      <w:pPr>
        <w:pStyle w:val="Amain"/>
        <w:keepLines/>
      </w:pPr>
      <w:r>
        <w:tab/>
      </w:r>
      <w:r w:rsidRPr="008E619D">
        <w:t>(1)</w:t>
      </w:r>
      <w:r w:rsidRPr="008E619D">
        <w:tab/>
      </w:r>
      <w:r w:rsidR="00553132" w:rsidRPr="008E619D">
        <w:t>The director-general must keep a register about the supply and disposal of approved substances for the purpose of</w:t>
      </w:r>
      <w:r w:rsidR="00553132" w:rsidRPr="008E619D">
        <w:rPr>
          <w:color w:val="000000"/>
          <w:shd w:val="clear" w:color="auto" w:fill="FFFFFF"/>
        </w:rPr>
        <w:t xml:space="preserve"> </w:t>
      </w:r>
      <w:r w:rsidR="00553132" w:rsidRPr="008E619D">
        <w:t>contacting any person the director-general considers appropriate in relation to an approved substance that has been supplied under this Act.</w:t>
      </w:r>
    </w:p>
    <w:p w14:paraId="2A356C06" w14:textId="6DAEDB2F" w:rsidR="00553132" w:rsidRPr="008E619D" w:rsidRDefault="00DC7036" w:rsidP="00DC7036">
      <w:pPr>
        <w:pStyle w:val="Amain"/>
      </w:pPr>
      <w:r>
        <w:tab/>
      </w:r>
      <w:r w:rsidRPr="008E619D">
        <w:t>(2)</w:t>
      </w:r>
      <w:r w:rsidRPr="008E619D">
        <w:tab/>
      </w:r>
      <w:r w:rsidR="00553132" w:rsidRPr="008E619D">
        <w:t>The register</w:t>
      </w:r>
      <w:r w:rsidR="00553132" w:rsidRPr="008E619D">
        <w:rPr>
          <w:color w:val="000000"/>
          <w:shd w:val="clear" w:color="auto" w:fill="FFFFFF"/>
        </w:rPr>
        <w:t>—</w:t>
      </w:r>
    </w:p>
    <w:p w14:paraId="5E7DEFCE" w14:textId="01919C42" w:rsidR="00553132" w:rsidRPr="008E619D" w:rsidRDefault="00DC7036" w:rsidP="00DC7036">
      <w:pPr>
        <w:pStyle w:val="Apara"/>
      </w:pPr>
      <w:r>
        <w:tab/>
      </w:r>
      <w:r w:rsidRPr="008E619D">
        <w:t>(a)</w:t>
      </w:r>
      <w:r w:rsidRPr="008E619D">
        <w:tab/>
      </w:r>
      <w:r w:rsidR="00553132" w:rsidRPr="008E619D">
        <w:t>must include any information prescribed by regulation; and</w:t>
      </w:r>
    </w:p>
    <w:p w14:paraId="20659292" w14:textId="4A243F42" w:rsidR="00553132" w:rsidRPr="008E619D" w:rsidRDefault="00DC7036" w:rsidP="00DC7036">
      <w:pPr>
        <w:pStyle w:val="Apara"/>
      </w:pPr>
      <w:r>
        <w:tab/>
      </w:r>
      <w:r w:rsidRPr="008E619D">
        <w:t>(b)</w:t>
      </w:r>
      <w:r w:rsidRPr="008E619D">
        <w:tab/>
      </w:r>
      <w:r w:rsidR="00553132" w:rsidRPr="008E619D">
        <w:t>may include any other information the director</w:t>
      </w:r>
      <w:r w:rsidR="00553132" w:rsidRPr="008E619D">
        <w:noBreakHyphen/>
        <w:t>general considers appropriate.</w:t>
      </w:r>
    </w:p>
    <w:p w14:paraId="73B4B19E" w14:textId="681B904F" w:rsidR="00553132" w:rsidRPr="008E619D" w:rsidRDefault="00DC7036" w:rsidP="00DC7036">
      <w:pPr>
        <w:pStyle w:val="Amain"/>
      </w:pPr>
      <w:r>
        <w:tab/>
      </w:r>
      <w:r w:rsidRPr="008E619D">
        <w:t>(3)</w:t>
      </w:r>
      <w:r w:rsidRPr="008E619D">
        <w:tab/>
      </w:r>
      <w:r w:rsidR="00553132" w:rsidRPr="008E619D">
        <w:t>The director-general may correct any mistake, error or omission in the register.</w:t>
      </w:r>
    </w:p>
    <w:p w14:paraId="760EFEA5" w14:textId="047C18D2" w:rsidR="00553132" w:rsidRPr="008E619D" w:rsidRDefault="00DC7036" w:rsidP="00DC7036">
      <w:pPr>
        <w:pStyle w:val="Amain"/>
      </w:pPr>
      <w:r>
        <w:tab/>
      </w:r>
      <w:r w:rsidRPr="008E619D">
        <w:t>(4)</w:t>
      </w:r>
      <w:r w:rsidRPr="008E619D">
        <w:tab/>
      </w:r>
      <w:r w:rsidR="00553132" w:rsidRPr="008E619D">
        <w:t>The director-general may give information in the register to a relevant entity if</w:t>
      </w:r>
      <w:r w:rsidR="00553132" w:rsidRPr="008E619D">
        <w:rPr>
          <w:color w:val="000000"/>
          <w:shd w:val="clear" w:color="auto" w:fill="FFFFFF"/>
        </w:rPr>
        <w:t>—</w:t>
      </w:r>
    </w:p>
    <w:p w14:paraId="384BF0B6" w14:textId="6B9B920E" w:rsidR="00553132" w:rsidRPr="008E619D" w:rsidRDefault="00DC7036" w:rsidP="00DC7036">
      <w:pPr>
        <w:pStyle w:val="Apara"/>
      </w:pPr>
      <w:r>
        <w:tab/>
      </w:r>
      <w:r w:rsidRPr="008E619D">
        <w:t>(a)</w:t>
      </w:r>
      <w:r w:rsidRPr="008E619D">
        <w:tab/>
      </w:r>
      <w:r w:rsidR="00553132" w:rsidRPr="008E619D">
        <w:t>the relevant entity requests the information; and</w:t>
      </w:r>
    </w:p>
    <w:p w14:paraId="545E37D4" w14:textId="4A3F088A" w:rsidR="00553132" w:rsidRPr="008E619D" w:rsidRDefault="00DC7036" w:rsidP="00DC7036">
      <w:pPr>
        <w:pStyle w:val="Apara"/>
      </w:pPr>
      <w:r>
        <w:tab/>
      </w:r>
      <w:r w:rsidRPr="008E619D">
        <w:t>(b)</w:t>
      </w:r>
      <w:r w:rsidRPr="008E619D">
        <w:tab/>
      </w:r>
      <w:r w:rsidR="00553132" w:rsidRPr="008E619D">
        <w:t>the director-general is satisfied that the information is relevant to the exercise of the relevant entity’s functions.</w:t>
      </w:r>
    </w:p>
    <w:p w14:paraId="3D90A552" w14:textId="27D0D5E8" w:rsidR="00553132" w:rsidRPr="008E619D" w:rsidRDefault="00DC7036" w:rsidP="003406B0">
      <w:pPr>
        <w:pStyle w:val="Amain"/>
        <w:keepNext/>
      </w:pPr>
      <w:r>
        <w:lastRenderedPageBreak/>
        <w:tab/>
      </w:r>
      <w:r w:rsidRPr="008E619D">
        <w:t>(5)</w:t>
      </w:r>
      <w:r w:rsidRPr="008E619D">
        <w:tab/>
      </w:r>
      <w:r w:rsidR="00553132" w:rsidRPr="008E619D">
        <w:t>In this section:</w:t>
      </w:r>
    </w:p>
    <w:p w14:paraId="71230471" w14:textId="2231FAA5" w:rsidR="00553132" w:rsidRPr="008E619D" w:rsidRDefault="00553132" w:rsidP="00DC7036">
      <w:pPr>
        <w:pStyle w:val="aDef"/>
      </w:pPr>
      <w:r w:rsidRPr="004315CD">
        <w:rPr>
          <w:rStyle w:val="charBoldItals"/>
        </w:rPr>
        <w:t>medicines and poisons inspector</w:t>
      </w:r>
      <w:r w:rsidRPr="008E619D">
        <w:rPr>
          <w:color w:val="000000"/>
          <w:shd w:val="clear" w:color="auto" w:fill="FFFFFF"/>
        </w:rPr>
        <w:t xml:space="preserve">—see the </w:t>
      </w:r>
      <w:hyperlink r:id="rId40" w:tooltip="A2008-26" w:history="1">
        <w:r w:rsidRPr="004315CD">
          <w:rPr>
            <w:rStyle w:val="charCitHyperlinkItal"/>
          </w:rPr>
          <w:t>Medicines, Poisons and Therapeutic Goods Act 2008</w:t>
        </w:r>
      </w:hyperlink>
      <w:r w:rsidRPr="008E619D">
        <w:rPr>
          <w:color w:val="000000"/>
          <w:shd w:val="clear" w:color="auto" w:fill="FFFFFF"/>
        </w:rPr>
        <w:t>, section 99.</w:t>
      </w:r>
    </w:p>
    <w:p w14:paraId="676E5218" w14:textId="77777777" w:rsidR="00553132" w:rsidRPr="008E619D" w:rsidRDefault="00553132" w:rsidP="00DC7036">
      <w:pPr>
        <w:pStyle w:val="aDef"/>
      </w:pPr>
      <w:r w:rsidRPr="004315CD">
        <w:rPr>
          <w:rStyle w:val="charBoldItals"/>
        </w:rPr>
        <w:t>relevant entity</w:t>
      </w:r>
      <w:r w:rsidRPr="008E619D">
        <w:t xml:space="preserve"> means</w:t>
      </w:r>
      <w:r w:rsidRPr="008E619D">
        <w:rPr>
          <w:color w:val="000000"/>
          <w:shd w:val="clear" w:color="auto" w:fill="FFFFFF"/>
        </w:rPr>
        <w:t>—</w:t>
      </w:r>
    </w:p>
    <w:p w14:paraId="0E50440E" w14:textId="398DCB09" w:rsidR="00553132" w:rsidRPr="008E619D" w:rsidRDefault="00DC7036" w:rsidP="00DC7036">
      <w:pPr>
        <w:pStyle w:val="aDefpara"/>
      </w:pPr>
      <w:r>
        <w:tab/>
      </w:r>
      <w:r w:rsidRPr="008E619D">
        <w:t>(a)</w:t>
      </w:r>
      <w:r w:rsidRPr="008E619D">
        <w:tab/>
      </w:r>
      <w:r w:rsidR="00553132" w:rsidRPr="008E619D">
        <w:t>the board; or</w:t>
      </w:r>
    </w:p>
    <w:p w14:paraId="384F7EB0" w14:textId="0FB2E7D9" w:rsidR="00553132" w:rsidRPr="008E619D" w:rsidRDefault="00DC7036" w:rsidP="00DC7036">
      <w:pPr>
        <w:pStyle w:val="aDefpara"/>
      </w:pPr>
      <w:r>
        <w:tab/>
      </w:r>
      <w:r w:rsidRPr="008E619D">
        <w:t>(b)</w:t>
      </w:r>
      <w:r w:rsidRPr="008E619D">
        <w:tab/>
      </w:r>
      <w:r w:rsidR="00553132" w:rsidRPr="008E619D">
        <w:t>a medicines and poisons inspector.</w:t>
      </w:r>
    </w:p>
    <w:p w14:paraId="28E6E74C" w14:textId="77777777" w:rsidR="000E195A" w:rsidRPr="00071BC2" w:rsidRDefault="000E195A" w:rsidP="000E195A">
      <w:pPr>
        <w:pStyle w:val="PageBreak"/>
      </w:pPr>
      <w:r w:rsidRPr="00071BC2">
        <w:br w:type="page"/>
      </w:r>
    </w:p>
    <w:p w14:paraId="3D44192A" w14:textId="4D18C2A5" w:rsidR="000E195A" w:rsidRPr="00DC7036" w:rsidRDefault="00DC7036" w:rsidP="00DC7036">
      <w:pPr>
        <w:pStyle w:val="AH2Part"/>
      </w:pPr>
      <w:bookmarkStart w:id="101" w:name="_Toc169014406"/>
      <w:r w:rsidRPr="00DC7036">
        <w:rPr>
          <w:rStyle w:val="CharPartNo"/>
        </w:rPr>
        <w:lastRenderedPageBreak/>
        <w:t>Part 5</w:t>
      </w:r>
      <w:r w:rsidRPr="00071BC2">
        <w:tab/>
      </w:r>
      <w:r w:rsidR="000E195A" w:rsidRPr="00DC7036">
        <w:rPr>
          <w:rStyle w:val="CharPartText"/>
        </w:rPr>
        <w:t>Requirements for coordinating practitioners, consulting practitioners and administering practitioners</w:t>
      </w:r>
      <w:bookmarkEnd w:id="101"/>
    </w:p>
    <w:p w14:paraId="78862FD4" w14:textId="2F182A3A" w:rsidR="000E195A" w:rsidRPr="00DC7036" w:rsidRDefault="00DC7036" w:rsidP="00DC7036">
      <w:pPr>
        <w:pStyle w:val="AH3Div"/>
      </w:pPr>
      <w:bookmarkStart w:id="102" w:name="_Toc169014407"/>
      <w:r w:rsidRPr="00DC7036">
        <w:rPr>
          <w:rStyle w:val="CharDivNo"/>
        </w:rPr>
        <w:t>Division 5.1</w:t>
      </w:r>
      <w:r w:rsidRPr="00071BC2">
        <w:tab/>
      </w:r>
      <w:r w:rsidR="000E195A" w:rsidRPr="00DC7036">
        <w:rPr>
          <w:rStyle w:val="CharDivText"/>
        </w:rPr>
        <w:t>General</w:t>
      </w:r>
      <w:bookmarkEnd w:id="102"/>
    </w:p>
    <w:p w14:paraId="4EE5D479" w14:textId="5AA60B9B" w:rsidR="000E195A" w:rsidRPr="00071BC2" w:rsidRDefault="00DC7036" w:rsidP="00DC7036">
      <w:pPr>
        <w:pStyle w:val="AH5Sec"/>
      </w:pPr>
      <w:bookmarkStart w:id="103" w:name="_Toc169014408"/>
      <w:r w:rsidRPr="00DC7036">
        <w:rPr>
          <w:rStyle w:val="CharSectNo"/>
        </w:rPr>
        <w:t>86</w:t>
      </w:r>
      <w:r w:rsidRPr="00071BC2">
        <w:tab/>
      </w:r>
      <w:r w:rsidR="000E195A" w:rsidRPr="00071BC2">
        <w:t>Definitions</w:t>
      </w:r>
      <w:r w:rsidR="000E195A" w:rsidRPr="00071BC2">
        <w:rPr>
          <w:color w:val="000000"/>
          <w:shd w:val="clear" w:color="auto" w:fill="FFFFFF"/>
        </w:rPr>
        <w:t>—pt 5</w:t>
      </w:r>
      <w:bookmarkEnd w:id="103"/>
    </w:p>
    <w:p w14:paraId="6214F48E" w14:textId="77777777" w:rsidR="000E195A" w:rsidRPr="00071BC2" w:rsidRDefault="000E195A" w:rsidP="000E195A">
      <w:pPr>
        <w:pStyle w:val="Amainreturn"/>
      </w:pPr>
      <w:r w:rsidRPr="00071BC2">
        <w:t>In this part:</w:t>
      </w:r>
    </w:p>
    <w:p w14:paraId="58F6DA2E" w14:textId="7FD583AD" w:rsidR="000E195A" w:rsidRPr="00071BC2" w:rsidRDefault="000E195A" w:rsidP="00DC7036">
      <w:pPr>
        <w:pStyle w:val="aDef"/>
      </w:pPr>
      <w:r w:rsidRPr="004169C7">
        <w:rPr>
          <w:rStyle w:val="charBoldItals"/>
        </w:rPr>
        <w:t>authorised administering practitioner</w:t>
      </w:r>
      <w:r w:rsidRPr="00071BC2">
        <w:rPr>
          <w:bCs/>
          <w:iCs/>
        </w:rPr>
        <w:t xml:space="preserve"> means a health practitioner authorised as an authorised administering practitioner under section</w:t>
      </w:r>
      <w:r w:rsidR="00535292">
        <w:rPr>
          <w:bCs/>
          <w:iCs/>
        </w:rPr>
        <w:t> </w:t>
      </w:r>
      <w:r w:rsidR="00C90E3E">
        <w:rPr>
          <w:bCs/>
          <w:iCs/>
        </w:rPr>
        <w:t>92</w:t>
      </w:r>
      <w:r w:rsidR="00071BC2">
        <w:rPr>
          <w:bCs/>
          <w:iCs/>
        </w:rPr>
        <w:t xml:space="preserve"> </w:t>
      </w:r>
      <w:r w:rsidR="00071F0F">
        <w:rPr>
          <w:bCs/>
          <w:iCs/>
        </w:rPr>
        <w:t>(a)</w:t>
      </w:r>
      <w:r w:rsidRPr="00071BC2">
        <w:rPr>
          <w:bCs/>
          <w:iCs/>
        </w:rPr>
        <w:t>.</w:t>
      </w:r>
    </w:p>
    <w:p w14:paraId="111CF473" w14:textId="1B6CD934" w:rsidR="000E195A" w:rsidRPr="00071BC2" w:rsidRDefault="000E195A" w:rsidP="00DC7036">
      <w:pPr>
        <w:pStyle w:val="aDef"/>
      </w:pPr>
      <w:r w:rsidRPr="004169C7">
        <w:rPr>
          <w:rStyle w:val="charBoldItals"/>
        </w:rPr>
        <w:t>authorised consulting practitioner</w:t>
      </w:r>
      <w:r w:rsidRPr="00071BC2">
        <w:rPr>
          <w:bCs/>
          <w:iCs/>
        </w:rPr>
        <w:t xml:space="preserve"> means a health practitioner authorised as an authorised consulting practitioner under section</w:t>
      </w:r>
      <w:r w:rsidR="00535292">
        <w:rPr>
          <w:bCs/>
          <w:iCs/>
        </w:rPr>
        <w:t> </w:t>
      </w:r>
      <w:r w:rsidR="00C90E3E">
        <w:rPr>
          <w:bCs/>
          <w:iCs/>
        </w:rPr>
        <w:t>92</w:t>
      </w:r>
      <w:r w:rsidR="00535292">
        <w:rPr>
          <w:bCs/>
          <w:iCs/>
        </w:rPr>
        <w:t> </w:t>
      </w:r>
      <w:r w:rsidR="00071F0F">
        <w:rPr>
          <w:bCs/>
          <w:iCs/>
        </w:rPr>
        <w:t>(a)</w:t>
      </w:r>
      <w:r w:rsidRPr="00071BC2">
        <w:rPr>
          <w:color w:val="000000"/>
          <w:shd w:val="clear" w:color="auto" w:fill="FFFFFF"/>
        </w:rPr>
        <w:t>.</w:t>
      </w:r>
    </w:p>
    <w:p w14:paraId="1EDA9C2C" w14:textId="579BE0AE" w:rsidR="000E195A" w:rsidRPr="00071BC2" w:rsidRDefault="000E195A" w:rsidP="00DC7036">
      <w:pPr>
        <w:pStyle w:val="aDef"/>
      </w:pPr>
      <w:r w:rsidRPr="004169C7">
        <w:rPr>
          <w:rStyle w:val="charBoldItals"/>
        </w:rPr>
        <w:t>authorised coordinating practitioner</w:t>
      </w:r>
      <w:r w:rsidRPr="00071BC2">
        <w:rPr>
          <w:bCs/>
          <w:iCs/>
        </w:rPr>
        <w:t xml:space="preserve"> means a health practitioner authorised as an authorised coordinating practitioner under section</w:t>
      </w:r>
      <w:r w:rsidR="00535292">
        <w:rPr>
          <w:bCs/>
          <w:iCs/>
        </w:rPr>
        <w:t> </w:t>
      </w:r>
      <w:r w:rsidR="00C90E3E">
        <w:rPr>
          <w:bCs/>
          <w:iCs/>
        </w:rPr>
        <w:t>92</w:t>
      </w:r>
      <w:r w:rsidR="00F34568">
        <w:rPr>
          <w:bCs/>
          <w:iCs/>
        </w:rPr>
        <w:t> </w:t>
      </w:r>
      <w:r w:rsidR="00071F0F">
        <w:rPr>
          <w:bCs/>
          <w:iCs/>
        </w:rPr>
        <w:t>(a)</w:t>
      </w:r>
      <w:r w:rsidRPr="00071BC2">
        <w:rPr>
          <w:color w:val="000000"/>
          <w:shd w:val="clear" w:color="auto" w:fill="FFFFFF"/>
        </w:rPr>
        <w:t>.</w:t>
      </w:r>
    </w:p>
    <w:p w14:paraId="43A606E5" w14:textId="2E2849DA" w:rsidR="000E195A" w:rsidRPr="00DC7036" w:rsidRDefault="00DC7036" w:rsidP="00DC7036">
      <w:pPr>
        <w:pStyle w:val="AH3Div"/>
      </w:pPr>
      <w:bookmarkStart w:id="104" w:name="_Toc169014409"/>
      <w:r w:rsidRPr="00DC7036">
        <w:rPr>
          <w:rStyle w:val="CharDivNo"/>
        </w:rPr>
        <w:t>Division 5.2</w:t>
      </w:r>
      <w:r w:rsidRPr="00071BC2">
        <w:tab/>
      </w:r>
      <w:r w:rsidR="000E195A" w:rsidRPr="00DC7036">
        <w:rPr>
          <w:rStyle w:val="CharDivText"/>
        </w:rPr>
        <w:t>Authorised practitioners</w:t>
      </w:r>
      <w:bookmarkEnd w:id="104"/>
    </w:p>
    <w:p w14:paraId="536360E6" w14:textId="3FE4233A" w:rsidR="000E195A" w:rsidRPr="00071BC2" w:rsidRDefault="00DC7036" w:rsidP="00DC7036">
      <w:pPr>
        <w:pStyle w:val="AH5Sec"/>
      </w:pPr>
      <w:bookmarkStart w:id="105" w:name="_Toc169014410"/>
      <w:r w:rsidRPr="00DC7036">
        <w:rPr>
          <w:rStyle w:val="CharSectNo"/>
        </w:rPr>
        <w:t>87</w:t>
      </w:r>
      <w:r w:rsidRPr="00071BC2">
        <w:tab/>
      </w:r>
      <w:r w:rsidR="000E195A" w:rsidRPr="00071BC2">
        <w:t xml:space="preserve">Meaning of </w:t>
      </w:r>
      <w:r w:rsidR="000E195A" w:rsidRPr="004169C7">
        <w:rPr>
          <w:rStyle w:val="charItals"/>
        </w:rPr>
        <w:t>authorised practitioner</w:t>
      </w:r>
      <w:r w:rsidR="000E195A" w:rsidRPr="00071BC2">
        <w:t>—div 5.2</w:t>
      </w:r>
      <w:bookmarkEnd w:id="105"/>
    </w:p>
    <w:p w14:paraId="26892C00" w14:textId="77777777" w:rsidR="000E195A" w:rsidRPr="00071BC2" w:rsidRDefault="000E195A" w:rsidP="000E195A">
      <w:pPr>
        <w:pStyle w:val="Amainreturn"/>
      </w:pPr>
      <w:r w:rsidRPr="00071BC2">
        <w:t>In this division:</w:t>
      </w:r>
    </w:p>
    <w:p w14:paraId="7769CAAC" w14:textId="77777777" w:rsidR="000E195A" w:rsidRPr="00071BC2" w:rsidRDefault="000E195A" w:rsidP="00DC7036">
      <w:pPr>
        <w:pStyle w:val="aDef"/>
      </w:pPr>
      <w:r w:rsidRPr="004169C7">
        <w:rPr>
          <w:rStyle w:val="charBoldItals"/>
        </w:rPr>
        <w:t>authorised practitioner</w:t>
      </w:r>
      <w:r w:rsidRPr="00071BC2">
        <w:t xml:space="preserve"> means</w:t>
      </w:r>
      <w:r w:rsidRPr="00071BC2">
        <w:rPr>
          <w:color w:val="000000"/>
          <w:shd w:val="clear" w:color="auto" w:fill="FFFFFF"/>
        </w:rPr>
        <w:t>—</w:t>
      </w:r>
    </w:p>
    <w:p w14:paraId="30911E0C" w14:textId="5D751F8F" w:rsidR="000E195A" w:rsidRPr="00071BC2" w:rsidRDefault="00DC7036" w:rsidP="00DC7036">
      <w:pPr>
        <w:pStyle w:val="aDefpara"/>
      </w:pPr>
      <w:r>
        <w:tab/>
      </w:r>
      <w:r w:rsidRPr="00071BC2">
        <w:t>(a)</w:t>
      </w:r>
      <w:r w:rsidRPr="00071BC2">
        <w:tab/>
      </w:r>
      <w:r w:rsidR="000E195A" w:rsidRPr="00071BC2">
        <w:t>an authorised coordinating practitioner; or</w:t>
      </w:r>
    </w:p>
    <w:p w14:paraId="4A3A8C0C" w14:textId="7148A5D6" w:rsidR="000E195A" w:rsidRPr="00071BC2" w:rsidRDefault="00DC7036" w:rsidP="00DC7036">
      <w:pPr>
        <w:pStyle w:val="aDefpara"/>
      </w:pPr>
      <w:r>
        <w:tab/>
      </w:r>
      <w:r w:rsidRPr="00071BC2">
        <w:t>(b)</w:t>
      </w:r>
      <w:r w:rsidRPr="00071BC2">
        <w:tab/>
      </w:r>
      <w:r w:rsidR="000E195A" w:rsidRPr="00071BC2">
        <w:t>an authorised consulting practitioner; or</w:t>
      </w:r>
    </w:p>
    <w:p w14:paraId="431B9275" w14:textId="0B0EEA5F" w:rsidR="000E195A" w:rsidRPr="00071BC2" w:rsidRDefault="00DC7036" w:rsidP="00DC7036">
      <w:pPr>
        <w:pStyle w:val="aDefpara"/>
      </w:pPr>
      <w:r>
        <w:tab/>
      </w:r>
      <w:r w:rsidRPr="00071BC2">
        <w:t>(c)</w:t>
      </w:r>
      <w:r w:rsidRPr="00071BC2">
        <w:tab/>
      </w:r>
      <w:r w:rsidR="000E195A" w:rsidRPr="00071BC2">
        <w:t>an authorised administering practitioner.</w:t>
      </w:r>
    </w:p>
    <w:p w14:paraId="13CE7423" w14:textId="4F0B3A06" w:rsidR="000E195A" w:rsidRPr="00071BC2" w:rsidRDefault="00DC7036" w:rsidP="00DC7036">
      <w:pPr>
        <w:pStyle w:val="AH5Sec"/>
      </w:pPr>
      <w:bookmarkStart w:id="106" w:name="_Toc169014411"/>
      <w:r w:rsidRPr="00DC7036">
        <w:rPr>
          <w:rStyle w:val="CharSectNo"/>
        </w:rPr>
        <w:lastRenderedPageBreak/>
        <w:t>88</w:t>
      </w:r>
      <w:r w:rsidRPr="00071BC2">
        <w:tab/>
      </w:r>
      <w:r w:rsidR="000E195A" w:rsidRPr="00071BC2">
        <w:t>Application for authorisation</w:t>
      </w:r>
      <w:bookmarkEnd w:id="106"/>
    </w:p>
    <w:p w14:paraId="724A3030" w14:textId="11AADFCE" w:rsidR="000E195A" w:rsidRPr="00071BC2" w:rsidRDefault="00DC7036" w:rsidP="00DC7036">
      <w:pPr>
        <w:pStyle w:val="Amain"/>
      </w:pPr>
      <w:r>
        <w:tab/>
      </w:r>
      <w:r w:rsidRPr="00071BC2">
        <w:t>(1)</w:t>
      </w:r>
      <w:r w:rsidRPr="00071BC2">
        <w:tab/>
      </w:r>
      <w:r w:rsidR="000E195A" w:rsidRPr="00071BC2">
        <w:t>A health practitioner may apply to the director</w:t>
      </w:r>
      <w:r w:rsidR="000E195A" w:rsidRPr="00071BC2">
        <w:noBreakHyphen/>
        <w:t>general for authorisation as</w:t>
      </w:r>
      <w:r w:rsidR="000E195A" w:rsidRPr="00071BC2">
        <w:rPr>
          <w:color w:val="000000"/>
          <w:shd w:val="clear" w:color="auto" w:fill="FFFFFF"/>
        </w:rPr>
        <w:t xml:space="preserve"> 1 or more of the following:</w:t>
      </w:r>
    </w:p>
    <w:p w14:paraId="23279A99" w14:textId="6F376DDF" w:rsidR="000E195A" w:rsidRPr="00071BC2" w:rsidRDefault="00DC7036" w:rsidP="00DC7036">
      <w:pPr>
        <w:pStyle w:val="Apara"/>
      </w:pPr>
      <w:r>
        <w:tab/>
      </w:r>
      <w:r w:rsidRPr="00071BC2">
        <w:t>(a)</w:t>
      </w:r>
      <w:r w:rsidRPr="00071BC2">
        <w:tab/>
      </w:r>
      <w:r w:rsidR="000E195A" w:rsidRPr="00071BC2">
        <w:t>a coordinating practitioner;</w:t>
      </w:r>
    </w:p>
    <w:p w14:paraId="4162AE7B" w14:textId="3C7EF8C0" w:rsidR="000E195A" w:rsidRPr="00071BC2" w:rsidRDefault="00DC7036" w:rsidP="00DC7036">
      <w:pPr>
        <w:pStyle w:val="Apara"/>
      </w:pPr>
      <w:r>
        <w:tab/>
      </w:r>
      <w:r w:rsidRPr="00071BC2">
        <w:t>(b)</w:t>
      </w:r>
      <w:r w:rsidRPr="00071BC2">
        <w:tab/>
      </w:r>
      <w:r w:rsidR="000E195A" w:rsidRPr="00071BC2">
        <w:t>a consulting practitioner;</w:t>
      </w:r>
    </w:p>
    <w:p w14:paraId="01CC88CB" w14:textId="6E19B796" w:rsidR="000E195A" w:rsidRPr="00071BC2" w:rsidRDefault="00DC7036" w:rsidP="00DC7036">
      <w:pPr>
        <w:pStyle w:val="Apara"/>
      </w:pPr>
      <w:r>
        <w:tab/>
      </w:r>
      <w:r w:rsidRPr="00071BC2">
        <w:t>(c)</w:t>
      </w:r>
      <w:r w:rsidRPr="00071BC2">
        <w:tab/>
      </w:r>
      <w:r w:rsidR="000E195A" w:rsidRPr="00071BC2">
        <w:t>an administering practitioner.</w:t>
      </w:r>
    </w:p>
    <w:p w14:paraId="1EA87AA3" w14:textId="63588FFD" w:rsidR="000E195A" w:rsidRPr="00071BC2" w:rsidRDefault="00DC7036" w:rsidP="00DC7036">
      <w:pPr>
        <w:pStyle w:val="Amain"/>
      </w:pPr>
      <w:r>
        <w:tab/>
      </w:r>
      <w:r w:rsidRPr="00071BC2">
        <w:t>(2)</w:t>
      </w:r>
      <w:r w:rsidRPr="00071BC2">
        <w:tab/>
      </w:r>
      <w:r w:rsidR="000E195A" w:rsidRPr="00071BC2">
        <w:t>An application must</w:t>
      </w:r>
      <w:r w:rsidR="000E195A" w:rsidRPr="00071BC2">
        <w:rPr>
          <w:color w:val="000000"/>
          <w:shd w:val="clear" w:color="auto" w:fill="FFFFFF"/>
        </w:rPr>
        <w:t>—</w:t>
      </w:r>
    </w:p>
    <w:p w14:paraId="40757D1C" w14:textId="6BA4ED86" w:rsidR="000E195A" w:rsidRPr="00071BC2" w:rsidRDefault="00DC7036" w:rsidP="00DC7036">
      <w:pPr>
        <w:pStyle w:val="Apara"/>
      </w:pPr>
      <w:r>
        <w:tab/>
      </w:r>
      <w:r w:rsidRPr="00071BC2">
        <w:t>(a)</w:t>
      </w:r>
      <w:r w:rsidRPr="00071BC2">
        <w:tab/>
      </w:r>
      <w:r w:rsidR="000E195A" w:rsidRPr="00071BC2">
        <w:t>be in writing; and</w:t>
      </w:r>
    </w:p>
    <w:p w14:paraId="764D66FF" w14:textId="31392D95" w:rsidR="000E195A" w:rsidRPr="00071BC2" w:rsidRDefault="00DC7036" w:rsidP="00DC7036">
      <w:pPr>
        <w:pStyle w:val="Apara"/>
      </w:pPr>
      <w:r>
        <w:tab/>
      </w:r>
      <w:r w:rsidRPr="00071BC2">
        <w:t>(b)</w:t>
      </w:r>
      <w:r w:rsidRPr="00071BC2">
        <w:tab/>
      </w:r>
      <w:r w:rsidR="000E195A" w:rsidRPr="00071BC2">
        <w:t>include any information prescribed by regulation.</w:t>
      </w:r>
    </w:p>
    <w:p w14:paraId="12753DF3" w14:textId="5798D8EA" w:rsidR="000E195A" w:rsidRPr="00071BC2" w:rsidRDefault="00DC7036" w:rsidP="00DC7036">
      <w:pPr>
        <w:pStyle w:val="Amain"/>
      </w:pPr>
      <w:r>
        <w:tab/>
      </w:r>
      <w:r w:rsidRPr="00071BC2">
        <w:t>(3)</w:t>
      </w:r>
      <w:r w:rsidRPr="00071BC2">
        <w:tab/>
      </w:r>
      <w:r w:rsidR="000E195A" w:rsidRPr="00071BC2">
        <w:t>The director</w:t>
      </w:r>
      <w:r w:rsidR="000E195A" w:rsidRPr="00071BC2">
        <w:noBreakHyphen/>
        <w:t>general may refuse to consider an application that does not comply with subsection</w:t>
      </w:r>
      <w:r w:rsidR="00071BC2">
        <w:t xml:space="preserve"> </w:t>
      </w:r>
      <w:r w:rsidR="000E195A" w:rsidRPr="00071BC2">
        <w:t>(2).</w:t>
      </w:r>
    </w:p>
    <w:p w14:paraId="4227A38A" w14:textId="753E3D12" w:rsidR="00553132" w:rsidRPr="008E619D" w:rsidRDefault="00DC7036" w:rsidP="00DC7036">
      <w:pPr>
        <w:pStyle w:val="AH5Sec"/>
      </w:pPr>
      <w:bookmarkStart w:id="107" w:name="_Toc169014412"/>
      <w:r w:rsidRPr="00DC7036">
        <w:rPr>
          <w:rStyle w:val="CharSectNo"/>
        </w:rPr>
        <w:t>89</w:t>
      </w:r>
      <w:r w:rsidRPr="008E619D">
        <w:tab/>
      </w:r>
      <w:r w:rsidR="00553132" w:rsidRPr="008E619D">
        <w:t>Eligibility for authorisation</w:t>
      </w:r>
      <w:bookmarkEnd w:id="107"/>
    </w:p>
    <w:p w14:paraId="05B9AC2B" w14:textId="1DC67A74" w:rsidR="00553132" w:rsidRPr="008E619D" w:rsidRDefault="00DC7036" w:rsidP="00DC7036">
      <w:pPr>
        <w:pStyle w:val="Amain"/>
      </w:pPr>
      <w:r>
        <w:tab/>
      </w:r>
      <w:r w:rsidRPr="008E619D">
        <w:t>(1)</w:t>
      </w:r>
      <w:r w:rsidRPr="008E619D">
        <w:tab/>
      </w:r>
      <w:r w:rsidR="00553132" w:rsidRPr="008E619D">
        <w:t>A health practitioner is eligible for authorisation as an authorised coordinating practitioner or authorised consulting practitioner if the health practitioner—</w:t>
      </w:r>
    </w:p>
    <w:p w14:paraId="3F0EA897" w14:textId="7996895D" w:rsidR="00553132" w:rsidRPr="008E619D" w:rsidRDefault="00DC7036" w:rsidP="00DC7036">
      <w:pPr>
        <w:pStyle w:val="Apara"/>
      </w:pPr>
      <w:r>
        <w:tab/>
      </w:r>
      <w:r w:rsidRPr="008E619D">
        <w:t>(a)</w:t>
      </w:r>
      <w:r w:rsidRPr="008E619D">
        <w:tab/>
      </w:r>
      <w:r w:rsidR="00553132" w:rsidRPr="008E619D">
        <w:t>is a doctor or nurse practitioner; and</w:t>
      </w:r>
    </w:p>
    <w:p w14:paraId="306680D3" w14:textId="1F20A5A1"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768DB91" w14:textId="625467C4" w:rsidR="00553132" w:rsidRPr="008E619D" w:rsidRDefault="00DC7036" w:rsidP="00DC7036">
      <w:pPr>
        <w:pStyle w:val="Amain"/>
      </w:pPr>
      <w:r>
        <w:tab/>
      </w:r>
      <w:r w:rsidRPr="008E619D">
        <w:t>(2)</w:t>
      </w:r>
      <w:r w:rsidRPr="008E619D">
        <w:tab/>
      </w:r>
      <w:r w:rsidR="00553132" w:rsidRPr="008E619D">
        <w:t>A health practitioner is eligible for authorisation as an authorised administering practitioner if the health practitioner—</w:t>
      </w:r>
    </w:p>
    <w:p w14:paraId="3CBC3D5E" w14:textId="427EDA3E" w:rsidR="00553132" w:rsidRPr="008E619D" w:rsidRDefault="00DC7036" w:rsidP="00DC7036">
      <w:pPr>
        <w:pStyle w:val="Apara"/>
      </w:pPr>
      <w:r>
        <w:tab/>
      </w:r>
      <w:r w:rsidRPr="008E619D">
        <w:t>(a)</w:t>
      </w:r>
      <w:r w:rsidRPr="008E619D">
        <w:tab/>
      </w:r>
      <w:r w:rsidR="00553132" w:rsidRPr="008E619D">
        <w:t>is a doctor, nurse practitioner or registered nurse; and</w:t>
      </w:r>
    </w:p>
    <w:p w14:paraId="1C8B0403" w14:textId="178764AD"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04E2309" w14:textId="6CDA0199" w:rsidR="000E195A" w:rsidRPr="00071BC2" w:rsidRDefault="00DC7036" w:rsidP="00DC7036">
      <w:pPr>
        <w:pStyle w:val="AH5Sec"/>
      </w:pPr>
      <w:bookmarkStart w:id="108" w:name="_Toc169014413"/>
      <w:r w:rsidRPr="00DC7036">
        <w:rPr>
          <w:rStyle w:val="CharSectNo"/>
        </w:rPr>
        <w:lastRenderedPageBreak/>
        <w:t>90</w:t>
      </w:r>
      <w:r w:rsidRPr="00071BC2">
        <w:tab/>
      </w:r>
      <w:r w:rsidR="000E195A" w:rsidRPr="00071BC2">
        <w:t>Director-general may require more information</w:t>
      </w:r>
      <w:bookmarkEnd w:id="108"/>
    </w:p>
    <w:p w14:paraId="30A2ED7B" w14:textId="5B1DA9CF" w:rsidR="000E195A" w:rsidRPr="00071BC2" w:rsidRDefault="00DC7036" w:rsidP="00DC7036">
      <w:pPr>
        <w:pStyle w:val="Amain"/>
      </w:pPr>
      <w:r>
        <w:tab/>
      </w:r>
      <w:r w:rsidRPr="00071BC2">
        <w:t>(1)</w:t>
      </w:r>
      <w:r w:rsidRPr="00071BC2">
        <w:tab/>
      </w:r>
      <w:r w:rsidR="000E195A" w:rsidRPr="00071BC2">
        <w:t>The director-general may, in writing, require an applicant for authorisation to give the director-general information that the director-general reasonably needs to decide the application.</w:t>
      </w:r>
    </w:p>
    <w:p w14:paraId="757D6005" w14:textId="1C0861B6" w:rsidR="000E195A" w:rsidRPr="00071BC2" w:rsidRDefault="00DC7036" w:rsidP="00DC7036">
      <w:pPr>
        <w:pStyle w:val="Amain"/>
      </w:pPr>
      <w:r>
        <w:tab/>
      </w:r>
      <w:r w:rsidRPr="00071BC2">
        <w:t>(2)</w:t>
      </w:r>
      <w:r w:rsidRPr="00071BC2">
        <w:tab/>
      </w:r>
      <w:r w:rsidR="000E195A" w:rsidRPr="00071BC2">
        <w:t>If the applicant does not comply with a requirement under subsection</w:t>
      </w:r>
      <w:r w:rsidR="00535292">
        <w:t> </w:t>
      </w:r>
      <w:r w:rsidR="000E195A" w:rsidRPr="00071BC2">
        <w:t>(1), the director-general may refuse to consider the application further.</w:t>
      </w:r>
    </w:p>
    <w:p w14:paraId="65D9A5F0" w14:textId="16927219" w:rsidR="000E195A" w:rsidRPr="00071BC2" w:rsidRDefault="00DC7036" w:rsidP="00DC7036">
      <w:pPr>
        <w:pStyle w:val="AH5Sec"/>
      </w:pPr>
      <w:bookmarkStart w:id="109" w:name="_Toc169014414"/>
      <w:r w:rsidRPr="00DC7036">
        <w:rPr>
          <w:rStyle w:val="CharSectNo"/>
        </w:rPr>
        <w:t>91</w:t>
      </w:r>
      <w:r w:rsidRPr="00071BC2">
        <w:tab/>
      </w:r>
      <w:r w:rsidR="000E195A" w:rsidRPr="00071BC2">
        <w:t>Change of information must be provided</w:t>
      </w:r>
      <w:bookmarkEnd w:id="109"/>
    </w:p>
    <w:p w14:paraId="69BFC76B" w14:textId="77777777" w:rsidR="000E195A" w:rsidRPr="00071BC2" w:rsidRDefault="000E195A" w:rsidP="000E195A">
      <w:pPr>
        <w:pStyle w:val="Amainreturn"/>
      </w:pPr>
      <w:r w:rsidRPr="00071BC2">
        <w:rPr>
          <w:shd w:val="clear" w:color="auto" w:fill="FFFFFF"/>
        </w:rPr>
        <w:t>If the information in an application for authorisation changes before the application is decided, the applicant must give the director</w:t>
      </w:r>
      <w:r w:rsidRPr="00071BC2">
        <w:rPr>
          <w:shd w:val="clear" w:color="auto" w:fill="FFFFFF"/>
        </w:rPr>
        <w:noBreakHyphen/>
        <w:t>general written notice of the details of the change.</w:t>
      </w:r>
    </w:p>
    <w:p w14:paraId="7FE2F115" w14:textId="500CCFF3" w:rsidR="00553132" w:rsidRPr="008E619D" w:rsidRDefault="00DC7036" w:rsidP="00DC7036">
      <w:pPr>
        <w:pStyle w:val="AH5Sec"/>
        <w:rPr>
          <w:lang w:eastAsia="en-AU"/>
        </w:rPr>
      </w:pPr>
      <w:bookmarkStart w:id="110" w:name="_Toc169014415"/>
      <w:r w:rsidRPr="00DC7036">
        <w:rPr>
          <w:rStyle w:val="CharSectNo"/>
        </w:rPr>
        <w:t>92</w:t>
      </w:r>
      <w:r w:rsidRPr="008E619D">
        <w:rPr>
          <w:lang w:eastAsia="en-AU"/>
        </w:rPr>
        <w:tab/>
      </w:r>
      <w:r w:rsidR="00553132" w:rsidRPr="008E619D">
        <w:t>Deciding applications</w:t>
      </w:r>
      <w:bookmarkEnd w:id="110"/>
    </w:p>
    <w:p w14:paraId="4047B7DA" w14:textId="77777777" w:rsidR="00553132" w:rsidRPr="008E619D" w:rsidRDefault="00553132" w:rsidP="00553132">
      <w:pPr>
        <w:pStyle w:val="Amainreturn"/>
      </w:pPr>
      <w:r w:rsidRPr="008E619D">
        <w:t>If a health practitioner applies for authorisation, the director</w:t>
      </w:r>
      <w:r w:rsidRPr="008E619D">
        <w:noBreakHyphen/>
        <w:t>general must, in writing</w:t>
      </w:r>
      <w:r w:rsidRPr="008E619D">
        <w:rPr>
          <w:shd w:val="clear" w:color="auto" w:fill="FFFFFF"/>
        </w:rPr>
        <w:t>—</w:t>
      </w:r>
    </w:p>
    <w:p w14:paraId="1A64FE8A" w14:textId="402E06C2" w:rsidR="00553132" w:rsidRPr="008E619D" w:rsidRDefault="00DC7036" w:rsidP="00DC7036">
      <w:pPr>
        <w:pStyle w:val="Apara"/>
      </w:pPr>
      <w:r>
        <w:tab/>
      </w:r>
      <w:r w:rsidRPr="008E619D">
        <w:t>(a)</w:t>
      </w:r>
      <w:r w:rsidRPr="008E619D">
        <w:tab/>
      </w:r>
      <w:r w:rsidR="00553132" w:rsidRPr="008E619D">
        <w:t>if the health practitioner is eligible for authorisation</w:t>
      </w:r>
      <w:r w:rsidR="00553132" w:rsidRPr="008E619D">
        <w:rPr>
          <w:shd w:val="clear" w:color="auto" w:fill="FFFFFF"/>
        </w:rPr>
        <w:t>—</w:t>
      </w:r>
      <w:r w:rsidR="00553132" w:rsidRPr="008E619D">
        <w:t>authorise the health practitioner; or</w:t>
      </w:r>
    </w:p>
    <w:p w14:paraId="2F85AD87" w14:textId="40C60603" w:rsidR="00553132" w:rsidRPr="008E619D" w:rsidRDefault="00DC7036" w:rsidP="00DC7036">
      <w:pPr>
        <w:pStyle w:val="Apara"/>
      </w:pPr>
      <w:r>
        <w:tab/>
      </w:r>
      <w:r w:rsidRPr="008E619D">
        <w:t>(b)</w:t>
      </w:r>
      <w:r w:rsidRPr="008E619D">
        <w:tab/>
      </w:r>
      <w:r w:rsidR="00553132" w:rsidRPr="008E619D">
        <w:t>if the health practitioner is not eligible for authorisation</w:t>
      </w:r>
      <w:r w:rsidR="00553132" w:rsidRPr="008E619D">
        <w:rPr>
          <w:shd w:val="clear" w:color="auto" w:fill="FFFFFF"/>
        </w:rPr>
        <w:t>—</w:t>
      </w:r>
      <w:r w:rsidR="00553132" w:rsidRPr="008E619D">
        <w:t>refuse to authorise the health practitioner.</w:t>
      </w:r>
    </w:p>
    <w:p w14:paraId="092AF4A5" w14:textId="5960ECD1" w:rsidR="000E195A" w:rsidRPr="00071BC2" w:rsidRDefault="00DC7036" w:rsidP="00DC7036">
      <w:pPr>
        <w:pStyle w:val="AH5Sec"/>
      </w:pPr>
      <w:bookmarkStart w:id="111" w:name="_Toc169014416"/>
      <w:r w:rsidRPr="00DC7036">
        <w:rPr>
          <w:rStyle w:val="CharSectNo"/>
        </w:rPr>
        <w:t>93</w:t>
      </w:r>
      <w:r w:rsidRPr="00071BC2">
        <w:tab/>
      </w:r>
      <w:r w:rsidR="000E195A" w:rsidRPr="00071BC2">
        <w:t>Authorisation conditions</w:t>
      </w:r>
      <w:bookmarkEnd w:id="111"/>
    </w:p>
    <w:p w14:paraId="4FF80641" w14:textId="08995218" w:rsidR="000E195A" w:rsidRPr="00071BC2" w:rsidRDefault="00DC7036" w:rsidP="00DC7036">
      <w:pPr>
        <w:pStyle w:val="Amain"/>
      </w:pPr>
      <w:r>
        <w:tab/>
      </w:r>
      <w:r w:rsidRPr="00071BC2">
        <w:t>(1)</w:t>
      </w:r>
      <w:r w:rsidRPr="00071BC2">
        <w:tab/>
      </w:r>
      <w:r w:rsidR="000E195A" w:rsidRPr="00071BC2">
        <w:t>An authorised practitioner’s authorisation is subject to the following conditions:</w:t>
      </w:r>
    </w:p>
    <w:p w14:paraId="7914BACF" w14:textId="07E16A26" w:rsidR="000E195A" w:rsidRPr="00071BC2" w:rsidRDefault="00DC7036" w:rsidP="00DC7036">
      <w:pPr>
        <w:pStyle w:val="Apara"/>
      </w:pPr>
      <w:r>
        <w:tab/>
      </w:r>
      <w:r w:rsidRPr="00071BC2">
        <w:t>(a)</w:t>
      </w:r>
      <w:r w:rsidRPr="00071BC2">
        <w:tab/>
      </w:r>
      <w:r w:rsidR="000E195A" w:rsidRPr="00071BC2">
        <w:t>any condition the director-general considers appropriate;</w:t>
      </w:r>
    </w:p>
    <w:p w14:paraId="2B4F972E" w14:textId="6DB1EB19" w:rsidR="000E195A" w:rsidRPr="00071BC2" w:rsidRDefault="00DC7036" w:rsidP="00DC7036">
      <w:pPr>
        <w:pStyle w:val="Apara"/>
      </w:pPr>
      <w:r>
        <w:tab/>
      </w:r>
      <w:r w:rsidRPr="00071BC2">
        <w:t>(b)</w:t>
      </w:r>
      <w:r w:rsidRPr="00071BC2">
        <w:tab/>
      </w:r>
      <w:r w:rsidR="000E195A" w:rsidRPr="00071BC2">
        <w:t>any condition prescribed by regulation.</w:t>
      </w:r>
    </w:p>
    <w:p w14:paraId="27677C7B" w14:textId="7CEF276D" w:rsidR="000E195A" w:rsidRPr="00071BC2" w:rsidRDefault="00DC7036" w:rsidP="009539D8">
      <w:pPr>
        <w:pStyle w:val="Amain"/>
        <w:keepNext/>
      </w:pPr>
      <w:r>
        <w:lastRenderedPageBreak/>
        <w:tab/>
      </w:r>
      <w:r w:rsidRPr="00071BC2">
        <w:t>(2)</w:t>
      </w:r>
      <w:r w:rsidRPr="00071BC2">
        <w:tab/>
      </w:r>
      <w:r w:rsidR="000E195A" w:rsidRPr="00071BC2">
        <w:t>However, before imposing a condition under subsection (1) (a), the director-general must</w:t>
      </w:r>
      <w:r w:rsidR="000E195A" w:rsidRPr="00071BC2">
        <w:rPr>
          <w:color w:val="000000"/>
          <w:shd w:val="clear" w:color="auto" w:fill="FFFFFF"/>
        </w:rPr>
        <w:t>—</w:t>
      </w:r>
    </w:p>
    <w:p w14:paraId="481F3A13" w14:textId="5D95203B" w:rsidR="000E195A" w:rsidRPr="00071BC2" w:rsidRDefault="00DC7036" w:rsidP="009539D8">
      <w:pPr>
        <w:pStyle w:val="Apara"/>
        <w:keepNext/>
      </w:pPr>
      <w:r>
        <w:tab/>
      </w:r>
      <w:r w:rsidRPr="00071BC2">
        <w:t>(a)</w:t>
      </w:r>
      <w:r w:rsidRPr="00071BC2">
        <w:tab/>
      </w:r>
      <w:r w:rsidR="000E195A" w:rsidRPr="00071BC2">
        <w:t>give the authorised practitioner a written notice that</w:t>
      </w:r>
      <w:r w:rsidR="000E195A" w:rsidRPr="00071BC2">
        <w:rPr>
          <w:color w:val="000000"/>
        </w:rPr>
        <w:t>—</w:t>
      </w:r>
    </w:p>
    <w:p w14:paraId="7103B800" w14:textId="2A5267AC" w:rsidR="000E195A" w:rsidRPr="00071BC2" w:rsidRDefault="00DC7036" w:rsidP="00DC7036">
      <w:pPr>
        <w:pStyle w:val="Asubpara"/>
      </w:pPr>
      <w:r>
        <w:tab/>
      </w:r>
      <w:r w:rsidRPr="00071BC2">
        <w:t>(i)</w:t>
      </w:r>
      <w:r w:rsidRPr="00071BC2">
        <w:tab/>
      </w:r>
      <w:r w:rsidR="000E195A" w:rsidRPr="00071BC2">
        <w:t>states the condition the director-general proposes to impose; and</w:t>
      </w:r>
    </w:p>
    <w:p w14:paraId="36B6D4AE" w14:textId="365FFF56" w:rsidR="000E195A" w:rsidRPr="00071BC2" w:rsidRDefault="00DC7036" w:rsidP="00DC7036">
      <w:pPr>
        <w:pStyle w:val="Asubpara"/>
      </w:pPr>
      <w:r>
        <w:tab/>
      </w:r>
      <w:r w:rsidRPr="00071BC2">
        <w:t>(ii)</w:t>
      </w:r>
      <w:r w:rsidRPr="00071BC2">
        <w:tab/>
      </w:r>
      <w:r w:rsidR="000E195A" w:rsidRPr="00071BC2">
        <w:t>states the reason the director-general proposes to impose the condition; and</w:t>
      </w:r>
    </w:p>
    <w:p w14:paraId="1F09FAA5" w14:textId="1BD35585" w:rsidR="000E195A" w:rsidRPr="00071BC2" w:rsidRDefault="00DC7036" w:rsidP="00DC7036">
      <w:pPr>
        <w:pStyle w:val="Asubpara"/>
      </w:pPr>
      <w:r>
        <w:tab/>
      </w:r>
      <w:r w:rsidRPr="00071BC2">
        <w:t>(iii)</w:t>
      </w:r>
      <w:r w:rsidRPr="00071BC2">
        <w:tab/>
      </w:r>
      <w:r w:rsidR="000E195A" w:rsidRPr="00071BC2">
        <w:t>tells the practitioner that the practitioner may give a written response to the director-general about the matters stated in the notice not later than 28</w:t>
      </w:r>
      <w:r w:rsidR="00071BC2">
        <w:t xml:space="preserve"> </w:t>
      </w:r>
      <w:r w:rsidR="000E195A" w:rsidRPr="00071BC2">
        <w:t xml:space="preserve">days after </w:t>
      </w:r>
      <w:r w:rsidR="00B8216C" w:rsidRPr="00071BC2">
        <w:t xml:space="preserve">the day </w:t>
      </w:r>
      <w:r w:rsidR="000E195A" w:rsidRPr="00071BC2">
        <w:t>the practitioner receives the notice; and</w:t>
      </w:r>
    </w:p>
    <w:p w14:paraId="5CE140D7" w14:textId="3D0264E8" w:rsidR="000E195A" w:rsidRPr="00071BC2" w:rsidRDefault="00DC7036" w:rsidP="00DC7036">
      <w:pPr>
        <w:pStyle w:val="Apara"/>
      </w:pPr>
      <w:r>
        <w:tab/>
      </w:r>
      <w:r w:rsidRPr="00071BC2">
        <w:t>(b)</w:t>
      </w:r>
      <w:r w:rsidRPr="00071BC2">
        <w:tab/>
      </w:r>
      <w:r w:rsidR="000E195A" w:rsidRPr="00071BC2">
        <w:rPr>
          <w:shd w:val="clear" w:color="auto" w:fill="FFFFFF"/>
        </w:rPr>
        <w:t xml:space="preserve">consider </w:t>
      </w:r>
      <w:r w:rsidR="000E195A" w:rsidRPr="00071BC2">
        <w:t xml:space="preserve">any response given to the director-general in accordance with </w:t>
      </w:r>
      <w:r w:rsidR="000E195A" w:rsidRPr="00071BC2">
        <w:rPr>
          <w:shd w:val="clear" w:color="auto" w:fill="FFFFFF"/>
        </w:rPr>
        <w:t>paragraph</w:t>
      </w:r>
      <w:r w:rsidR="00071BC2">
        <w:rPr>
          <w:shd w:val="clear" w:color="auto" w:fill="FFFFFF"/>
        </w:rPr>
        <w:t xml:space="preserve"> </w:t>
      </w:r>
      <w:r w:rsidR="000E195A" w:rsidRPr="00071BC2">
        <w:rPr>
          <w:shd w:val="clear" w:color="auto" w:fill="FFFFFF"/>
        </w:rPr>
        <w:t>(a) (iii).</w:t>
      </w:r>
    </w:p>
    <w:p w14:paraId="259032CF" w14:textId="0CC11F8E" w:rsidR="000E195A" w:rsidRPr="00071BC2" w:rsidRDefault="00DC7036" w:rsidP="00DC7036">
      <w:pPr>
        <w:pStyle w:val="AH5Sec"/>
      </w:pPr>
      <w:bookmarkStart w:id="112" w:name="_Toc169014417"/>
      <w:r w:rsidRPr="00DC7036">
        <w:rPr>
          <w:rStyle w:val="CharSectNo"/>
        </w:rPr>
        <w:t>94</w:t>
      </w:r>
      <w:r w:rsidRPr="00071BC2">
        <w:tab/>
      </w:r>
      <w:r w:rsidR="000E195A" w:rsidRPr="00071BC2">
        <w:t>Notifying director-general about change in eligibility for authorisation</w:t>
      </w:r>
      <w:bookmarkEnd w:id="112"/>
    </w:p>
    <w:p w14:paraId="27FA048B" w14:textId="4B9E584B" w:rsidR="000E195A" w:rsidRPr="00071BC2" w:rsidRDefault="000E195A" w:rsidP="000E195A">
      <w:pPr>
        <w:pStyle w:val="Amainreturn"/>
      </w:pPr>
      <w:r w:rsidRPr="00071BC2">
        <w:t>An authorised practitioner must give the director-general written notice about any of the following events or circumstances within 14</w:t>
      </w:r>
      <w:r w:rsidR="00535292">
        <w:t> </w:t>
      </w:r>
      <w:r w:rsidRPr="00071BC2">
        <w:t>days after the day the practitioner becomes aware of the event or circumstance:</w:t>
      </w:r>
    </w:p>
    <w:p w14:paraId="3D8D1E11" w14:textId="1FE5DA38" w:rsidR="000E195A" w:rsidRPr="00071BC2" w:rsidRDefault="00DC7036" w:rsidP="00DC7036">
      <w:pPr>
        <w:pStyle w:val="Apara"/>
      </w:pPr>
      <w:r>
        <w:tab/>
      </w:r>
      <w:r w:rsidRPr="00071BC2">
        <w:t>(a)</w:t>
      </w:r>
      <w:r w:rsidRPr="00071BC2">
        <w:tab/>
      </w:r>
      <w:r w:rsidR="000E195A" w:rsidRPr="00071BC2">
        <w:t>a change to the authorised practitioner’s name;</w:t>
      </w:r>
    </w:p>
    <w:p w14:paraId="69C73649" w14:textId="4FF16A30" w:rsidR="000E195A" w:rsidRPr="00071BC2" w:rsidRDefault="00DC7036" w:rsidP="00DC7036">
      <w:pPr>
        <w:pStyle w:val="Apara"/>
      </w:pPr>
      <w:r>
        <w:tab/>
      </w:r>
      <w:r w:rsidRPr="00071BC2">
        <w:t>(b)</w:t>
      </w:r>
      <w:r w:rsidRPr="00071BC2">
        <w:tab/>
      </w:r>
      <w:r w:rsidR="000E195A" w:rsidRPr="00071BC2">
        <w:t>a change to the authorised practitioner’s contact details;</w:t>
      </w:r>
    </w:p>
    <w:p w14:paraId="1A7A6CA2" w14:textId="7B839717" w:rsidR="000E195A" w:rsidRPr="00071BC2" w:rsidRDefault="00DC7036" w:rsidP="00DC7036">
      <w:pPr>
        <w:pStyle w:val="Apara"/>
      </w:pPr>
      <w:r>
        <w:tab/>
      </w:r>
      <w:r w:rsidRPr="00071BC2">
        <w:t>(c)</w:t>
      </w:r>
      <w:r w:rsidRPr="00071BC2">
        <w:tab/>
      </w:r>
      <w:r w:rsidR="000E195A" w:rsidRPr="00071BC2">
        <w:t>a change to the authorised practitioner’s eligibility to be an authorised practitioner;</w:t>
      </w:r>
    </w:p>
    <w:p w14:paraId="65A63BB8" w14:textId="02483D87" w:rsidR="000E195A" w:rsidRPr="00071BC2" w:rsidRDefault="00DC7036" w:rsidP="00DC7036">
      <w:pPr>
        <w:pStyle w:val="Apara"/>
      </w:pPr>
      <w:r>
        <w:tab/>
      </w:r>
      <w:r w:rsidRPr="00071BC2">
        <w:t>(d)</w:t>
      </w:r>
      <w:r w:rsidRPr="00071BC2">
        <w:tab/>
      </w:r>
      <w:r w:rsidR="000E195A" w:rsidRPr="00071BC2">
        <w:t>any other event or circumstance prescribed by regulation.</w:t>
      </w:r>
    </w:p>
    <w:p w14:paraId="354DFCE1" w14:textId="60DED5C3" w:rsidR="000E195A" w:rsidRPr="00071BC2" w:rsidRDefault="00DC7036" w:rsidP="00DC7036">
      <w:pPr>
        <w:pStyle w:val="AH5Sec"/>
      </w:pPr>
      <w:bookmarkStart w:id="113" w:name="_Toc169014418"/>
      <w:r w:rsidRPr="00DC7036">
        <w:rPr>
          <w:rStyle w:val="CharSectNo"/>
        </w:rPr>
        <w:lastRenderedPageBreak/>
        <w:t>95</w:t>
      </w:r>
      <w:r w:rsidRPr="00071BC2">
        <w:tab/>
      </w:r>
      <w:r w:rsidR="000E195A" w:rsidRPr="00071BC2">
        <w:t>Revocation of authorisation</w:t>
      </w:r>
      <w:bookmarkEnd w:id="113"/>
    </w:p>
    <w:p w14:paraId="0BEB00F5" w14:textId="77777777" w:rsidR="000E195A" w:rsidRPr="00071BC2" w:rsidRDefault="000E195A" w:rsidP="009539D8">
      <w:pPr>
        <w:pStyle w:val="Amainreturn"/>
        <w:keepNext/>
      </w:pPr>
      <w:r w:rsidRPr="00071BC2">
        <w:t>The director-general may revoke an authorised practitioner’s authorisation if</w:t>
      </w:r>
      <w:r w:rsidRPr="00071BC2">
        <w:rPr>
          <w:color w:val="000000"/>
          <w:shd w:val="clear" w:color="auto" w:fill="FFFFFF"/>
        </w:rPr>
        <w:t>—</w:t>
      </w:r>
    </w:p>
    <w:p w14:paraId="519079D7" w14:textId="286D1460" w:rsidR="000E195A" w:rsidRPr="00071BC2" w:rsidRDefault="00DC7036" w:rsidP="00DC7036">
      <w:pPr>
        <w:pStyle w:val="Apara"/>
      </w:pPr>
      <w:r>
        <w:tab/>
      </w:r>
      <w:r w:rsidRPr="00071BC2">
        <w:t>(a)</w:t>
      </w:r>
      <w:r w:rsidRPr="00071BC2">
        <w:tab/>
      </w:r>
      <w:r w:rsidR="000E195A" w:rsidRPr="00071BC2">
        <w:t>the director-general is satisfied that the authorised practitioner is no longer eligible to be an authorised practitioner; or</w:t>
      </w:r>
    </w:p>
    <w:p w14:paraId="2E9F07D8" w14:textId="7BB3606B" w:rsidR="000E195A" w:rsidRPr="00071BC2" w:rsidRDefault="00DC7036" w:rsidP="00DC7036">
      <w:pPr>
        <w:pStyle w:val="Apara"/>
      </w:pPr>
      <w:r>
        <w:tab/>
      </w:r>
      <w:r w:rsidRPr="00071BC2">
        <w:t>(b)</w:t>
      </w:r>
      <w:r w:rsidRPr="00071BC2">
        <w:tab/>
      </w:r>
      <w:r w:rsidR="000E195A" w:rsidRPr="00071BC2">
        <w:t>the practitioner asks, in writing, for the authorisation to be revoked.</w:t>
      </w:r>
    </w:p>
    <w:p w14:paraId="25FCC209" w14:textId="5ADB9859" w:rsidR="000E195A" w:rsidRPr="00071BC2" w:rsidRDefault="00DC7036" w:rsidP="00DC7036">
      <w:pPr>
        <w:pStyle w:val="AH5Sec"/>
      </w:pPr>
      <w:bookmarkStart w:id="114" w:name="_Toc169014419"/>
      <w:r w:rsidRPr="00DC7036">
        <w:rPr>
          <w:rStyle w:val="CharSectNo"/>
        </w:rPr>
        <w:t>96</w:t>
      </w:r>
      <w:r w:rsidRPr="00071BC2">
        <w:tab/>
      </w:r>
      <w:r w:rsidR="000E195A" w:rsidRPr="00071BC2">
        <w:t>Register of authorised practitioners</w:t>
      </w:r>
      <w:bookmarkEnd w:id="114"/>
    </w:p>
    <w:p w14:paraId="6CACA191" w14:textId="7DC87016" w:rsidR="000E195A" w:rsidRPr="00071BC2" w:rsidRDefault="00DC7036" w:rsidP="00DC7036">
      <w:pPr>
        <w:pStyle w:val="Amain"/>
      </w:pPr>
      <w:r>
        <w:tab/>
      </w:r>
      <w:r w:rsidRPr="00071BC2">
        <w:t>(1)</w:t>
      </w:r>
      <w:r w:rsidRPr="00071BC2">
        <w:tab/>
      </w:r>
      <w:r w:rsidR="000E195A" w:rsidRPr="00071BC2">
        <w:t>The director-general must keep a register of authorised practitioners.</w:t>
      </w:r>
    </w:p>
    <w:p w14:paraId="35BF30C3" w14:textId="0D8106FD" w:rsidR="000E195A" w:rsidRPr="00071BC2" w:rsidRDefault="00DC7036" w:rsidP="00DC7036">
      <w:pPr>
        <w:pStyle w:val="Amain"/>
      </w:pPr>
      <w:r>
        <w:tab/>
      </w:r>
      <w:r w:rsidRPr="00071BC2">
        <w:t>(2)</w:t>
      </w:r>
      <w:r w:rsidRPr="00071BC2">
        <w:tab/>
      </w:r>
      <w:r w:rsidR="000E195A" w:rsidRPr="00071BC2">
        <w:t>The register must include the details prescribed by regulation.</w:t>
      </w:r>
    </w:p>
    <w:p w14:paraId="02BE70B3" w14:textId="29F5C94A" w:rsidR="000E195A" w:rsidRPr="00071BC2" w:rsidRDefault="00DC7036" w:rsidP="00DC7036">
      <w:pPr>
        <w:pStyle w:val="Amain"/>
        <w:rPr>
          <w:lang w:eastAsia="en-AU"/>
        </w:rPr>
      </w:pPr>
      <w:r>
        <w:rPr>
          <w:lang w:eastAsia="en-AU"/>
        </w:rPr>
        <w:tab/>
      </w:r>
      <w:r w:rsidRPr="00071BC2">
        <w:rPr>
          <w:lang w:eastAsia="en-AU"/>
        </w:rPr>
        <w:t>(3)</w:t>
      </w:r>
      <w:r w:rsidRPr="00071BC2">
        <w:rPr>
          <w:lang w:eastAsia="en-AU"/>
        </w:rPr>
        <w:tab/>
      </w:r>
      <w:r w:rsidR="000E195A" w:rsidRPr="00071BC2">
        <w:t>The register may also contain any other details the director-general considers appropriate.</w:t>
      </w:r>
    </w:p>
    <w:p w14:paraId="5EF63DEB" w14:textId="5537EA42" w:rsidR="000E195A" w:rsidRPr="00071BC2" w:rsidRDefault="00DC7036" w:rsidP="00DC7036">
      <w:pPr>
        <w:pStyle w:val="Amain"/>
        <w:rPr>
          <w:lang w:eastAsia="en-AU"/>
        </w:rPr>
      </w:pPr>
      <w:r>
        <w:rPr>
          <w:lang w:eastAsia="en-AU"/>
        </w:rPr>
        <w:tab/>
      </w:r>
      <w:r w:rsidRPr="00071BC2">
        <w:rPr>
          <w:lang w:eastAsia="en-AU"/>
        </w:rPr>
        <w:t>(4)</w:t>
      </w:r>
      <w:r w:rsidRPr="00071BC2">
        <w:rPr>
          <w:lang w:eastAsia="en-AU"/>
        </w:rPr>
        <w:tab/>
      </w:r>
      <w:r w:rsidR="000E195A" w:rsidRPr="00071BC2">
        <w:t>The director-general may correct any mistake, error or omission in the register.</w:t>
      </w:r>
    </w:p>
    <w:p w14:paraId="27B257BC" w14:textId="5D22BFAA" w:rsidR="000E195A" w:rsidRPr="00071BC2" w:rsidRDefault="00DC7036" w:rsidP="00DC7036">
      <w:pPr>
        <w:pStyle w:val="Amain"/>
      </w:pPr>
      <w:r>
        <w:tab/>
      </w:r>
      <w:r w:rsidRPr="00071BC2">
        <w:t>(5)</w:t>
      </w:r>
      <w:r w:rsidRPr="00071BC2">
        <w:tab/>
      </w:r>
      <w:r w:rsidR="000E195A" w:rsidRPr="00071BC2">
        <w:t>The director-general must give a copy of the register to</w:t>
      </w:r>
      <w:r w:rsidR="000E195A" w:rsidRPr="00071BC2">
        <w:rPr>
          <w:color w:val="000000"/>
          <w:shd w:val="clear" w:color="auto" w:fill="FFFFFF"/>
        </w:rPr>
        <w:t>—</w:t>
      </w:r>
    </w:p>
    <w:p w14:paraId="41A7120F" w14:textId="2B86ECE5" w:rsidR="002678F0" w:rsidRPr="00071BC2" w:rsidRDefault="00DC7036" w:rsidP="00DC7036">
      <w:pPr>
        <w:pStyle w:val="Apara"/>
      </w:pPr>
      <w:r>
        <w:tab/>
      </w:r>
      <w:r w:rsidRPr="00071BC2">
        <w:t>(a)</w:t>
      </w:r>
      <w:r w:rsidRPr="00071BC2">
        <w:tab/>
      </w:r>
      <w:r w:rsidR="002678F0" w:rsidRPr="00071BC2">
        <w:t>the approved care navigator service; and</w:t>
      </w:r>
    </w:p>
    <w:p w14:paraId="7FDC9F56" w14:textId="723AE920" w:rsidR="000E195A" w:rsidRPr="00071BC2" w:rsidRDefault="00DC7036" w:rsidP="00DC7036">
      <w:pPr>
        <w:pStyle w:val="Apara"/>
      </w:pPr>
      <w:r>
        <w:tab/>
      </w:r>
      <w:r w:rsidRPr="00071BC2">
        <w:t>(b)</w:t>
      </w:r>
      <w:r w:rsidRPr="00071BC2">
        <w:tab/>
      </w:r>
      <w:r w:rsidR="000E195A" w:rsidRPr="00071BC2">
        <w:t>the board</w:t>
      </w:r>
      <w:r w:rsidR="002678F0" w:rsidRPr="00071BC2">
        <w:t>.</w:t>
      </w:r>
    </w:p>
    <w:p w14:paraId="2E88FB21" w14:textId="679CE482" w:rsidR="000E195A" w:rsidRPr="00DC7036" w:rsidRDefault="00DC7036" w:rsidP="00DC7036">
      <w:pPr>
        <w:pStyle w:val="AH3Div"/>
      </w:pPr>
      <w:bookmarkStart w:id="115" w:name="_Toc169014420"/>
      <w:r w:rsidRPr="00DC7036">
        <w:rPr>
          <w:rStyle w:val="CharDivNo"/>
        </w:rPr>
        <w:t>Division 5.3</w:t>
      </w:r>
      <w:r w:rsidRPr="00071BC2">
        <w:tab/>
      </w:r>
      <w:r w:rsidR="000E195A" w:rsidRPr="00DC7036">
        <w:rPr>
          <w:rStyle w:val="CharDivText"/>
        </w:rPr>
        <w:t>Requirements for coordinating practitioners, consulting practitioners and administering practitioners</w:t>
      </w:r>
      <w:bookmarkEnd w:id="115"/>
    </w:p>
    <w:p w14:paraId="5816F428" w14:textId="7425C253" w:rsidR="000E195A" w:rsidRPr="00071BC2" w:rsidRDefault="00DC7036" w:rsidP="00DC7036">
      <w:pPr>
        <w:pStyle w:val="AH5Sec"/>
      </w:pPr>
      <w:bookmarkStart w:id="116" w:name="_Toc169014421"/>
      <w:r w:rsidRPr="00DC7036">
        <w:rPr>
          <w:rStyle w:val="CharSectNo"/>
        </w:rPr>
        <w:t>97</w:t>
      </w:r>
      <w:r w:rsidRPr="00071BC2">
        <w:tab/>
      </w:r>
      <w:r w:rsidR="000E195A" w:rsidRPr="00071BC2">
        <w:t>Requirements for acting as coordinating practitioner, consulting practitioner or administering practitioner</w:t>
      </w:r>
      <w:bookmarkEnd w:id="116"/>
    </w:p>
    <w:p w14:paraId="03A19434" w14:textId="191FC6DC" w:rsidR="000E195A" w:rsidRPr="00071BC2" w:rsidRDefault="00DC7036" w:rsidP="00DC7036">
      <w:pPr>
        <w:pStyle w:val="Amain"/>
      </w:pPr>
      <w:r>
        <w:tab/>
      </w:r>
      <w:r w:rsidRPr="00071BC2">
        <w:t>(1)</w:t>
      </w:r>
      <w:r w:rsidRPr="00071BC2">
        <w:tab/>
      </w:r>
      <w:r w:rsidR="000E195A" w:rsidRPr="00071BC2">
        <w:t>A person may act as a coordinating practitioner for an individual only if they</w:t>
      </w:r>
      <w:r w:rsidR="000E195A" w:rsidRPr="00071BC2">
        <w:rPr>
          <w:color w:val="000000"/>
          <w:shd w:val="clear" w:color="auto" w:fill="FFFFFF"/>
        </w:rPr>
        <w:t>—</w:t>
      </w:r>
    </w:p>
    <w:p w14:paraId="68BF310E" w14:textId="590E6BF5" w:rsidR="000E195A" w:rsidRPr="00071BC2" w:rsidRDefault="00DC7036" w:rsidP="00DC7036">
      <w:pPr>
        <w:pStyle w:val="Apara"/>
      </w:pPr>
      <w:r>
        <w:tab/>
      </w:r>
      <w:r w:rsidRPr="00071BC2">
        <w:t>(a)</w:t>
      </w:r>
      <w:r w:rsidRPr="00071BC2">
        <w:tab/>
      </w:r>
      <w:r w:rsidR="000E195A" w:rsidRPr="00071BC2">
        <w:t>are an authorised coordinating practitioner; and</w:t>
      </w:r>
    </w:p>
    <w:p w14:paraId="09C9DFB3" w14:textId="19506F3F"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209781F0" w14:textId="731CA130" w:rsidR="000E195A" w:rsidRPr="00071BC2" w:rsidRDefault="00DC7036" w:rsidP="00DC7036">
      <w:pPr>
        <w:pStyle w:val="Amain"/>
      </w:pPr>
      <w:r>
        <w:lastRenderedPageBreak/>
        <w:tab/>
      </w:r>
      <w:r w:rsidRPr="00071BC2">
        <w:t>(2)</w:t>
      </w:r>
      <w:r w:rsidRPr="00071BC2">
        <w:tab/>
      </w:r>
      <w:r w:rsidR="000E195A" w:rsidRPr="00071BC2">
        <w:t>A person may act as a consulting practitioner for an individual only if they</w:t>
      </w:r>
      <w:r w:rsidR="000E195A" w:rsidRPr="00071BC2">
        <w:rPr>
          <w:color w:val="000000"/>
          <w:shd w:val="clear" w:color="auto" w:fill="FFFFFF"/>
        </w:rPr>
        <w:t>—</w:t>
      </w:r>
    </w:p>
    <w:p w14:paraId="6F609898" w14:textId="3DC8842D" w:rsidR="000E195A" w:rsidRPr="00071BC2" w:rsidRDefault="00DC7036" w:rsidP="00DC7036">
      <w:pPr>
        <w:pStyle w:val="Apara"/>
      </w:pPr>
      <w:r>
        <w:tab/>
      </w:r>
      <w:r w:rsidRPr="00071BC2">
        <w:t>(a)</w:t>
      </w:r>
      <w:r w:rsidRPr="00071BC2">
        <w:tab/>
      </w:r>
      <w:r w:rsidR="000E195A" w:rsidRPr="00071BC2">
        <w:t>are an authorised consulting practitioner; and</w:t>
      </w:r>
    </w:p>
    <w:p w14:paraId="67CAF933" w14:textId="50838657"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3E96D9D3" w14:textId="2C60A247" w:rsidR="00553132" w:rsidRPr="008E619D" w:rsidRDefault="00DC7036" w:rsidP="00DC7036">
      <w:pPr>
        <w:pStyle w:val="Amain"/>
      </w:pPr>
      <w:r>
        <w:tab/>
      </w:r>
      <w:r w:rsidRPr="008E619D">
        <w:t>(3)</w:t>
      </w:r>
      <w:r w:rsidRPr="008E619D">
        <w:tab/>
      </w:r>
      <w:r w:rsidR="00553132" w:rsidRPr="008E619D">
        <w:t>A doctor must be either the coordinating practitioner or the consulting practitioner for an individual.</w:t>
      </w:r>
    </w:p>
    <w:p w14:paraId="1F897FBF" w14:textId="123E50BE" w:rsidR="000E195A" w:rsidRPr="00071BC2" w:rsidRDefault="00DC7036" w:rsidP="00DC7036">
      <w:pPr>
        <w:pStyle w:val="Amain"/>
      </w:pPr>
      <w:r>
        <w:tab/>
      </w:r>
      <w:r w:rsidRPr="00071BC2">
        <w:t>(4)</w:t>
      </w:r>
      <w:r w:rsidRPr="00071BC2">
        <w:tab/>
      </w:r>
      <w:r w:rsidR="000E195A" w:rsidRPr="00071BC2">
        <w:t>A person may act as an administering practitioner for an individual only if they</w:t>
      </w:r>
      <w:r w:rsidR="000E195A" w:rsidRPr="00071BC2">
        <w:rPr>
          <w:color w:val="000000"/>
          <w:shd w:val="clear" w:color="auto" w:fill="FFFFFF"/>
        </w:rPr>
        <w:t>—</w:t>
      </w:r>
    </w:p>
    <w:p w14:paraId="78F69807" w14:textId="60C5A932" w:rsidR="000E195A" w:rsidRPr="00071BC2" w:rsidRDefault="00DC7036" w:rsidP="00DC7036">
      <w:pPr>
        <w:pStyle w:val="Apara"/>
      </w:pPr>
      <w:r>
        <w:tab/>
      </w:r>
      <w:r w:rsidRPr="00071BC2">
        <w:t>(a)</w:t>
      </w:r>
      <w:r w:rsidRPr="00071BC2">
        <w:tab/>
      </w:r>
      <w:r w:rsidR="000E195A" w:rsidRPr="00071BC2">
        <w:t>are an authorised administering practitioner; and</w:t>
      </w:r>
    </w:p>
    <w:p w14:paraId="273335FC" w14:textId="19F8CB18"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72AADEAF" w14:textId="7BAC3F6B" w:rsidR="000E195A" w:rsidRPr="00071BC2" w:rsidRDefault="00DC7036" w:rsidP="00DC7036">
      <w:pPr>
        <w:pStyle w:val="Amain"/>
      </w:pPr>
      <w:r>
        <w:tab/>
      </w:r>
      <w:r w:rsidRPr="00071BC2">
        <w:t>(5)</w:t>
      </w:r>
      <w:r w:rsidRPr="00071BC2">
        <w:tab/>
      </w:r>
      <w:r w:rsidR="000E195A" w:rsidRPr="00071BC2">
        <w:t xml:space="preserve">For this section, a person has a </w:t>
      </w:r>
      <w:r w:rsidR="000E195A" w:rsidRPr="004169C7">
        <w:rPr>
          <w:rStyle w:val="charBoldItals"/>
        </w:rPr>
        <w:t>personal interest</w:t>
      </w:r>
      <w:r w:rsidR="000E195A" w:rsidRPr="00071BC2">
        <w:t xml:space="preserve"> in relation to an individual if the person</w:t>
      </w:r>
      <w:r w:rsidR="000E195A" w:rsidRPr="00071BC2">
        <w:rPr>
          <w:color w:val="000000"/>
          <w:shd w:val="clear" w:color="auto" w:fill="FFFFFF"/>
        </w:rPr>
        <w:t>—</w:t>
      </w:r>
    </w:p>
    <w:p w14:paraId="202DCD1F" w14:textId="789408B8" w:rsidR="000E195A" w:rsidRPr="00071BC2" w:rsidRDefault="00DC7036" w:rsidP="00DC7036">
      <w:pPr>
        <w:pStyle w:val="Apara"/>
      </w:pPr>
      <w:r>
        <w:tab/>
      </w:r>
      <w:r w:rsidRPr="00071BC2">
        <w:t>(a)</w:t>
      </w:r>
      <w:r w:rsidRPr="00071BC2">
        <w:tab/>
      </w:r>
      <w:r w:rsidR="000E195A" w:rsidRPr="00071BC2">
        <w:t>is a family member of the individual; or</w:t>
      </w:r>
    </w:p>
    <w:p w14:paraId="1822E752" w14:textId="621F731A" w:rsidR="000E195A" w:rsidRPr="00071BC2" w:rsidRDefault="00DC7036" w:rsidP="00DC7036">
      <w:pPr>
        <w:pStyle w:val="A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0E10EC17" w14:textId="6B8F9AD0" w:rsidR="000E195A" w:rsidRPr="00071BC2" w:rsidRDefault="00DC7036" w:rsidP="00DC7036">
      <w:pPr>
        <w:pStyle w:val="Apara"/>
      </w:pPr>
      <w:r>
        <w:tab/>
      </w:r>
      <w:r w:rsidRPr="00071BC2">
        <w:t>(c)</w:t>
      </w:r>
      <w:r w:rsidRPr="00071BC2">
        <w:tab/>
      </w:r>
      <w:r w:rsidR="000E195A" w:rsidRPr="00071BC2">
        <w:t>knows or believes they may otherwise benefit financially or in any other material way (other than by receiving reasonable fees for the provision of services relating to their role as the coordinating practitioner, consulting practitioner or administering practitioner) from</w:t>
      </w:r>
      <w:r w:rsidR="000E195A" w:rsidRPr="00071BC2">
        <w:rPr>
          <w:color w:val="000000"/>
          <w:shd w:val="clear" w:color="auto" w:fill="FFFFFF"/>
        </w:rPr>
        <w:t>—</w:t>
      </w:r>
    </w:p>
    <w:p w14:paraId="3A3DE3C8" w14:textId="1584898A"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836AF" w14:textId="189D2BC8" w:rsidR="000E195A" w:rsidRPr="00071BC2" w:rsidRDefault="00DC7036" w:rsidP="00DC7036">
      <w:pPr>
        <w:pStyle w:val="Asubpara"/>
      </w:pPr>
      <w:r>
        <w:tab/>
      </w:r>
      <w:r w:rsidRPr="00071BC2">
        <w:t>(ii)</w:t>
      </w:r>
      <w:r w:rsidRPr="00071BC2">
        <w:tab/>
      </w:r>
      <w:r w:rsidR="000E195A" w:rsidRPr="00071BC2">
        <w:t>the death of the individual.</w:t>
      </w:r>
    </w:p>
    <w:p w14:paraId="2388EC0C" w14:textId="23B40EE4" w:rsidR="00BA7AA8" w:rsidRPr="00071BC2" w:rsidRDefault="00DC7036" w:rsidP="00DC7036">
      <w:pPr>
        <w:pStyle w:val="AH5Sec"/>
      </w:pPr>
      <w:bookmarkStart w:id="117" w:name="_Toc169014422"/>
      <w:r w:rsidRPr="00DC7036">
        <w:rPr>
          <w:rStyle w:val="CharSectNo"/>
        </w:rPr>
        <w:lastRenderedPageBreak/>
        <w:t>98</w:t>
      </w:r>
      <w:r w:rsidRPr="00071BC2">
        <w:tab/>
      </w:r>
      <w:r w:rsidR="00BA7AA8" w:rsidRPr="00071BC2">
        <w:t>Acting as coordinating practitioner, consulting practitioner or administering practitioner when requirements to act not met</w:t>
      </w:r>
      <w:bookmarkEnd w:id="117"/>
    </w:p>
    <w:p w14:paraId="56D46066" w14:textId="77777777" w:rsidR="00BA7AA8" w:rsidRPr="00071BC2" w:rsidRDefault="00BA7AA8" w:rsidP="009539D8">
      <w:pPr>
        <w:pStyle w:val="Amainreturn"/>
        <w:keepNext/>
      </w:pPr>
      <w:r w:rsidRPr="00071BC2">
        <w:t>A person commits an offence if the person</w:t>
      </w:r>
      <w:r w:rsidRPr="00071BC2">
        <w:rPr>
          <w:color w:val="000000"/>
          <w:shd w:val="clear" w:color="auto" w:fill="FFFFFF"/>
        </w:rPr>
        <w:t>—</w:t>
      </w:r>
    </w:p>
    <w:p w14:paraId="2C83134E" w14:textId="7F330CC1" w:rsidR="00BA7AA8" w:rsidRPr="00071BC2" w:rsidRDefault="00DC7036" w:rsidP="00DC7036">
      <w:pPr>
        <w:pStyle w:val="Apara"/>
      </w:pPr>
      <w:r>
        <w:tab/>
      </w:r>
      <w:r w:rsidRPr="00071BC2">
        <w:t>(a)</w:t>
      </w:r>
      <w:r w:rsidRPr="00071BC2">
        <w:tab/>
      </w:r>
      <w:r w:rsidR="00BA7AA8" w:rsidRPr="00071BC2">
        <w:t>acts as the coordinating practitioner, consulting practitioner or administering practitioner for an individual; and</w:t>
      </w:r>
    </w:p>
    <w:p w14:paraId="3B88608B" w14:textId="647D373B" w:rsidR="00BA7AA8" w:rsidRPr="00071BC2" w:rsidRDefault="00DC7036" w:rsidP="00DC7036">
      <w:pPr>
        <w:pStyle w:val="Apara"/>
      </w:pPr>
      <w:r>
        <w:tab/>
      </w:r>
      <w:r w:rsidRPr="00071BC2">
        <w:t>(b)</w:t>
      </w:r>
      <w:r w:rsidRPr="00071BC2">
        <w:tab/>
      </w:r>
      <w:r w:rsidR="00BA7AA8" w:rsidRPr="00071BC2">
        <w:t>does not meet the requirements in section</w:t>
      </w:r>
      <w:r w:rsidR="00071BC2">
        <w:t xml:space="preserve"> </w:t>
      </w:r>
      <w:r w:rsidR="00071F0F">
        <w:t>9</w:t>
      </w:r>
      <w:r w:rsidR="00C90E3E">
        <w:t>7</w:t>
      </w:r>
      <w:r w:rsidR="00BA7AA8" w:rsidRPr="00071BC2">
        <w:t xml:space="preserve"> (</w:t>
      </w:r>
      <w:r w:rsidR="00071F0F" w:rsidRPr="00071BC2">
        <w:t>Requirements for acting as coordinating practitioner, consulting practitioner or administering practitioner</w:t>
      </w:r>
      <w:r w:rsidR="00BA7AA8" w:rsidRPr="00071BC2">
        <w:t>).</w:t>
      </w:r>
    </w:p>
    <w:p w14:paraId="79EC79BA" w14:textId="77777777" w:rsidR="00BA7AA8" w:rsidRPr="00071BC2" w:rsidRDefault="00BA7AA8" w:rsidP="00BA7AA8">
      <w:pPr>
        <w:pStyle w:val="Penalty"/>
      </w:pPr>
      <w:r w:rsidRPr="00071BC2">
        <w:t>Maximum penalty:  100 penalty units, imprisonment for 12 months or both.</w:t>
      </w:r>
    </w:p>
    <w:p w14:paraId="1A36DF46" w14:textId="77777777" w:rsidR="000E195A" w:rsidRPr="00071BC2" w:rsidRDefault="000E195A" w:rsidP="000E195A">
      <w:pPr>
        <w:pStyle w:val="PageBreak"/>
      </w:pPr>
      <w:r w:rsidRPr="00071BC2">
        <w:br w:type="page"/>
      </w:r>
    </w:p>
    <w:p w14:paraId="4620321B" w14:textId="7B3B06EB" w:rsidR="000E195A" w:rsidRPr="00DC7036" w:rsidRDefault="00DC7036" w:rsidP="00DC7036">
      <w:pPr>
        <w:pStyle w:val="AH2Part"/>
      </w:pPr>
      <w:bookmarkStart w:id="118" w:name="_Toc169014423"/>
      <w:r w:rsidRPr="00DC7036">
        <w:rPr>
          <w:rStyle w:val="CharPartNo"/>
        </w:rPr>
        <w:lastRenderedPageBreak/>
        <w:t>Part 6</w:t>
      </w:r>
      <w:r w:rsidRPr="00071BC2">
        <w:tab/>
      </w:r>
      <w:r w:rsidR="000E195A" w:rsidRPr="00DC7036">
        <w:rPr>
          <w:rStyle w:val="CharPartText"/>
        </w:rPr>
        <w:t>Conscientious objections—health practitioners and health service providers</w:t>
      </w:r>
      <w:bookmarkEnd w:id="118"/>
    </w:p>
    <w:p w14:paraId="5C2F200E"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16EDA8A8" w14:textId="044F8F59" w:rsidR="000E195A" w:rsidRPr="00071BC2" w:rsidRDefault="00DC7036" w:rsidP="00DC7036">
      <w:pPr>
        <w:pStyle w:val="AH5Sec"/>
      </w:pPr>
      <w:bookmarkStart w:id="119" w:name="_Toc169014424"/>
      <w:r w:rsidRPr="00DC7036">
        <w:rPr>
          <w:rStyle w:val="CharSectNo"/>
        </w:rPr>
        <w:t>99</w:t>
      </w:r>
      <w:r w:rsidRPr="00071BC2">
        <w:tab/>
      </w:r>
      <w:r w:rsidR="000E195A" w:rsidRPr="00071BC2">
        <w:t>Conscientious objection by health practitioner or health service provider</w:t>
      </w:r>
      <w:bookmarkEnd w:id="119"/>
    </w:p>
    <w:p w14:paraId="366BFA44" w14:textId="1A09E721" w:rsidR="000E195A" w:rsidRPr="00071BC2" w:rsidRDefault="00DC7036" w:rsidP="00DC7036">
      <w:pPr>
        <w:pStyle w:val="Amain"/>
      </w:pPr>
      <w:r>
        <w:tab/>
      </w:r>
      <w:r w:rsidRPr="00071BC2">
        <w:t>(1)</w:t>
      </w:r>
      <w:r w:rsidRPr="00071BC2">
        <w:tab/>
      </w:r>
      <w:r w:rsidR="000E195A" w:rsidRPr="00071BC2">
        <w:t>A health practitioner who has a conscientious objection to voluntary assisted dying may refuse to do any of the following:</w:t>
      </w:r>
    </w:p>
    <w:p w14:paraId="676CD63F" w14:textId="32BCBAA9" w:rsidR="000E195A" w:rsidRPr="00071BC2" w:rsidRDefault="00DC7036" w:rsidP="00DC7036">
      <w:pPr>
        <w:pStyle w:val="Apara"/>
      </w:pPr>
      <w:r>
        <w:tab/>
      </w:r>
      <w:r w:rsidRPr="00071BC2">
        <w:t>(a)</w:t>
      </w:r>
      <w:r w:rsidRPr="00071BC2">
        <w:tab/>
      </w:r>
      <w:r w:rsidR="000E195A" w:rsidRPr="00071BC2">
        <w:t>act as a coordinating practitioner, consulting practitioner or administering practitioner for an individual;</w:t>
      </w:r>
    </w:p>
    <w:p w14:paraId="55641D08" w14:textId="0D51B246" w:rsidR="000E195A" w:rsidRPr="00071BC2" w:rsidRDefault="00DC7036" w:rsidP="00DC7036">
      <w:pPr>
        <w:pStyle w:val="Apara"/>
      </w:pPr>
      <w:r>
        <w:tab/>
      </w:r>
      <w:r w:rsidRPr="00071BC2">
        <w:t>(b)</w:t>
      </w:r>
      <w:r w:rsidRPr="00071BC2">
        <w:tab/>
      </w:r>
      <w:r w:rsidR="000E195A" w:rsidRPr="00071BC2">
        <w:t>provide advice to a coordinating practitioner in relation to a referral made under section</w:t>
      </w:r>
      <w:r w:rsidR="00071BC2">
        <w:t xml:space="preserve"> </w:t>
      </w:r>
      <w:r w:rsidR="00071F0F">
        <w:t>17</w:t>
      </w:r>
      <w:r w:rsidR="000E195A" w:rsidRPr="00071BC2">
        <w:t xml:space="preserve"> (</w:t>
      </w:r>
      <w:r w:rsidR="00071F0F" w:rsidRPr="00071BC2">
        <w:t>Referral for advice about eligibility requirements</w:t>
      </w:r>
      <w:r w:rsidR="000E195A" w:rsidRPr="00071BC2">
        <w:t>);</w:t>
      </w:r>
    </w:p>
    <w:p w14:paraId="7CBA9631" w14:textId="1230E8D8" w:rsidR="000E195A" w:rsidRPr="00071BC2" w:rsidRDefault="00DC7036" w:rsidP="00DC7036">
      <w:pPr>
        <w:pStyle w:val="Apara"/>
      </w:pPr>
      <w:r>
        <w:tab/>
      </w:r>
      <w:r w:rsidRPr="00071BC2">
        <w:t>(c)</w:t>
      </w:r>
      <w:r w:rsidRPr="00071BC2">
        <w:tab/>
      </w:r>
      <w:r w:rsidR="000E195A" w:rsidRPr="00071BC2">
        <w:t>provide advice to a consulting practitioner in relation to a referral made under section</w:t>
      </w:r>
      <w:r w:rsidR="00071BC2">
        <w:t xml:space="preserve"> </w:t>
      </w:r>
      <w:r w:rsidR="00071F0F">
        <w:t>24</w:t>
      </w:r>
      <w:r w:rsidR="000E195A" w:rsidRPr="00071BC2">
        <w:t xml:space="preserve"> (</w:t>
      </w:r>
      <w:r w:rsidR="00071F0F" w:rsidRPr="00071BC2">
        <w:t>Referral for advice about eligibility requirements</w:t>
      </w:r>
      <w:r w:rsidR="000E195A" w:rsidRPr="00071BC2">
        <w:t>);</w:t>
      </w:r>
    </w:p>
    <w:p w14:paraId="1D20D149" w14:textId="79616FE5" w:rsidR="000E195A" w:rsidRPr="00071BC2" w:rsidRDefault="00DC7036" w:rsidP="00DC7036">
      <w:pPr>
        <w:pStyle w:val="Apara"/>
      </w:pPr>
      <w:r>
        <w:tab/>
      </w:r>
      <w:r w:rsidRPr="00071BC2">
        <w:t>(d)</w:t>
      </w:r>
      <w:r w:rsidRPr="00071BC2">
        <w:tab/>
      </w:r>
      <w:r w:rsidR="000E195A" w:rsidRPr="00071BC2">
        <w:t>supply an approved substance;</w:t>
      </w:r>
    </w:p>
    <w:p w14:paraId="0F099E30" w14:textId="2A0EA4B2" w:rsidR="000E195A" w:rsidRPr="00071BC2" w:rsidRDefault="00DC7036" w:rsidP="00DC7036">
      <w:pPr>
        <w:pStyle w:val="Apara"/>
      </w:pPr>
      <w:r>
        <w:tab/>
      </w:r>
      <w:r w:rsidRPr="00071BC2">
        <w:t>(e)</w:t>
      </w:r>
      <w:r w:rsidRPr="00071BC2">
        <w:tab/>
      </w:r>
      <w:r w:rsidR="000E195A" w:rsidRPr="00071BC2">
        <w:t>be present when an approved substance is administered by or to an individual.</w:t>
      </w:r>
    </w:p>
    <w:p w14:paraId="7F06418B" w14:textId="08F4AF30" w:rsidR="000E195A" w:rsidRPr="00071BC2" w:rsidRDefault="00DC7036" w:rsidP="00DC7036">
      <w:pPr>
        <w:pStyle w:val="Amain"/>
      </w:pPr>
      <w:r>
        <w:tab/>
      </w:r>
      <w:r w:rsidRPr="00071BC2">
        <w:t>(2)</w:t>
      </w:r>
      <w:r w:rsidRPr="00071BC2">
        <w:tab/>
      </w:r>
      <w:r w:rsidR="000E195A" w:rsidRPr="00071BC2">
        <w:t>A health service provider who has a conscientious objection to voluntary assisted dying may refuse to do any of the following:</w:t>
      </w:r>
    </w:p>
    <w:p w14:paraId="2E0D74D9" w14:textId="0ED107ED" w:rsidR="000E195A" w:rsidRPr="00071BC2" w:rsidRDefault="00DC7036" w:rsidP="00DC7036">
      <w:pPr>
        <w:pStyle w:val="Apara"/>
      </w:pPr>
      <w:r>
        <w:tab/>
      </w:r>
      <w:r w:rsidRPr="00071BC2">
        <w:t>(a)</w:t>
      </w:r>
      <w:r w:rsidRPr="00071BC2">
        <w:tab/>
      </w:r>
      <w:r w:rsidR="000E195A" w:rsidRPr="00071BC2">
        <w:t>participate in a request and assessment process;</w:t>
      </w:r>
    </w:p>
    <w:p w14:paraId="55486C57" w14:textId="0429B89D" w:rsidR="000E195A" w:rsidRPr="00071BC2" w:rsidRDefault="00DC7036" w:rsidP="00DC7036">
      <w:pPr>
        <w:pStyle w:val="Apara"/>
      </w:pPr>
      <w:r>
        <w:tab/>
      </w:r>
      <w:r w:rsidRPr="00071BC2">
        <w:t>(b)</w:t>
      </w:r>
      <w:r w:rsidRPr="00071BC2">
        <w:tab/>
      </w:r>
      <w:r w:rsidR="000E195A" w:rsidRPr="00071BC2">
        <w:t>participate in an administration decision;</w:t>
      </w:r>
    </w:p>
    <w:p w14:paraId="567138B2" w14:textId="4F9C0446" w:rsidR="000E195A" w:rsidRPr="00071BC2" w:rsidRDefault="00DC7036" w:rsidP="00DC7036">
      <w:pPr>
        <w:pStyle w:val="Apara"/>
      </w:pPr>
      <w:r>
        <w:tab/>
      </w:r>
      <w:r w:rsidRPr="00071BC2">
        <w:t>(c)</w:t>
      </w:r>
      <w:r w:rsidRPr="00071BC2">
        <w:tab/>
      </w:r>
      <w:r w:rsidR="000E195A" w:rsidRPr="00071BC2">
        <w:t>be present when an approved substance is administered by or to an individual.</w:t>
      </w:r>
    </w:p>
    <w:p w14:paraId="051B9CE4" w14:textId="2DF181E1" w:rsidR="00556FFC" w:rsidRPr="00071BC2" w:rsidRDefault="00DC7036" w:rsidP="003406B0">
      <w:pPr>
        <w:pStyle w:val="Amain"/>
        <w:keepNext/>
      </w:pPr>
      <w:r>
        <w:lastRenderedPageBreak/>
        <w:tab/>
      </w:r>
      <w:r w:rsidRPr="00071BC2">
        <w:t>(3)</w:t>
      </w:r>
      <w:r w:rsidRPr="00071BC2">
        <w:tab/>
      </w:r>
      <w:r w:rsidR="00556FFC" w:rsidRPr="00071BC2">
        <w:t>In this section:</w:t>
      </w:r>
    </w:p>
    <w:p w14:paraId="0F5E78A0" w14:textId="4B3F9735" w:rsidR="00556FFC" w:rsidRPr="00071BC2" w:rsidRDefault="00556FFC" w:rsidP="003406B0">
      <w:pPr>
        <w:pStyle w:val="aDef"/>
        <w:keepNext/>
      </w:pPr>
      <w:r w:rsidRPr="004169C7">
        <w:rPr>
          <w:rStyle w:val="charBoldItals"/>
        </w:rPr>
        <w:t>health service</w:t>
      </w:r>
      <w:r w:rsidRPr="00071BC2">
        <w:rPr>
          <w:color w:val="000000"/>
          <w:shd w:val="clear" w:color="auto" w:fill="FFFFFF"/>
        </w:rPr>
        <w:t>—</w:t>
      </w:r>
      <w:r w:rsidRPr="00071BC2">
        <w:t xml:space="preserve">see the </w:t>
      </w:r>
      <w:hyperlink r:id="rId41" w:tooltip="A1993-13" w:history="1">
        <w:r w:rsidR="004169C7" w:rsidRPr="004169C7">
          <w:rPr>
            <w:rStyle w:val="charCitHyperlinkItal"/>
          </w:rPr>
          <w:t>Health Act 1993</w:t>
        </w:r>
      </w:hyperlink>
      <w:r w:rsidRPr="00071BC2">
        <w:t>, section 5.</w:t>
      </w:r>
    </w:p>
    <w:p w14:paraId="22143D71" w14:textId="36964A7F" w:rsidR="00553132" w:rsidRPr="008E619D" w:rsidRDefault="00553132" w:rsidP="00DC7036">
      <w:pPr>
        <w:pStyle w:val="aDef"/>
      </w:pPr>
      <w:r w:rsidRPr="004315CD">
        <w:rPr>
          <w:rStyle w:val="charBoldItals"/>
        </w:rPr>
        <w:t>health service provider</w:t>
      </w:r>
      <w:r w:rsidRPr="008E619D">
        <w:t xml:space="preserve">—see the </w:t>
      </w:r>
      <w:hyperlink r:id="rId42" w:tooltip="A1993-13" w:history="1">
        <w:r w:rsidRPr="004315CD">
          <w:rPr>
            <w:rStyle w:val="charCitHyperlinkItal"/>
          </w:rPr>
          <w:t>Health Act 1993</w:t>
        </w:r>
      </w:hyperlink>
      <w:r w:rsidRPr="008E619D">
        <w:t>, section 7.</w:t>
      </w:r>
    </w:p>
    <w:p w14:paraId="5EFF272B" w14:textId="034A15F2" w:rsidR="001A5CEB" w:rsidRPr="00071BC2" w:rsidRDefault="00DC7036" w:rsidP="00DC7036">
      <w:pPr>
        <w:pStyle w:val="AH5Sec"/>
      </w:pPr>
      <w:bookmarkStart w:id="120" w:name="_Toc169014425"/>
      <w:r w:rsidRPr="00DC7036">
        <w:rPr>
          <w:rStyle w:val="CharSectNo"/>
        </w:rPr>
        <w:t>100</w:t>
      </w:r>
      <w:r w:rsidRPr="00071BC2">
        <w:tab/>
      </w:r>
      <w:r w:rsidR="001A5CEB" w:rsidRPr="00071BC2">
        <w:t>Giving individual contact details for approved care navigator service</w:t>
      </w:r>
      <w:bookmarkEnd w:id="120"/>
    </w:p>
    <w:p w14:paraId="618803A7" w14:textId="25106C7B" w:rsidR="001A5CEB" w:rsidRPr="00071BC2" w:rsidRDefault="00DC7036" w:rsidP="00DC7036">
      <w:pPr>
        <w:pStyle w:val="Amain"/>
      </w:pPr>
      <w:r>
        <w:tab/>
      </w:r>
      <w:r w:rsidRPr="00071BC2">
        <w:t>(1)</w:t>
      </w:r>
      <w:r w:rsidRPr="00071BC2">
        <w:tab/>
      </w:r>
      <w:r w:rsidR="001A5CEB" w:rsidRPr="00071BC2">
        <w:t xml:space="preserve">This section applies if a health practitioner or </w:t>
      </w:r>
      <w:r w:rsidR="00962F50" w:rsidRPr="008E619D">
        <w:t>relevant</w:t>
      </w:r>
      <w:r w:rsidR="00962F50">
        <w:t xml:space="preserve"> </w:t>
      </w:r>
      <w:r w:rsidR="001A5CEB" w:rsidRPr="00071BC2">
        <w:t>health service provider refuses to do a thing mentioned in section</w:t>
      </w:r>
      <w:r w:rsidR="00071BC2">
        <w:t xml:space="preserve"> </w:t>
      </w:r>
      <w:r w:rsidR="00071F0F">
        <w:t>9</w:t>
      </w:r>
      <w:r w:rsidR="00C90E3E">
        <w:t>9</w:t>
      </w:r>
      <w:r w:rsidR="001A5CEB" w:rsidRPr="00071BC2">
        <w:t xml:space="preserve"> in relation to an individual.</w:t>
      </w:r>
    </w:p>
    <w:p w14:paraId="2AAC22A4" w14:textId="021E7910" w:rsidR="001A5CEB" w:rsidRPr="00071BC2" w:rsidRDefault="00DC7036" w:rsidP="00DC7036">
      <w:pPr>
        <w:pStyle w:val="Amain"/>
      </w:pPr>
      <w:r>
        <w:tab/>
      </w:r>
      <w:r w:rsidRPr="00071BC2">
        <w:t>(2)</w:t>
      </w:r>
      <w:r w:rsidRPr="00071BC2">
        <w:tab/>
      </w:r>
      <w:r w:rsidR="001A5CEB" w:rsidRPr="00071BC2">
        <w:t>Within 2</w:t>
      </w:r>
      <w:r w:rsidR="00071BC2">
        <w:t xml:space="preserve"> </w:t>
      </w:r>
      <w:r w:rsidR="00962F50" w:rsidRPr="008E619D">
        <w:t>business</w:t>
      </w:r>
      <w:r w:rsidR="00962F50">
        <w:t xml:space="preserve"> </w:t>
      </w:r>
      <w:r w:rsidR="001A5CEB" w:rsidRPr="00071BC2">
        <w:t>days after the day the health practitioner or health service provider</w:t>
      </w:r>
      <w:r w:rsidR="001A5CEB" w:rsidRPr="00071BC2">
        <w:rPr>
          <w:color w:val="000000"/>
          <w:shd w:val="clear" w:color="auto" w:fill="FFFFFF"/>
        </w:rPr>
        <w:t xml:space="preserve"> </w:t>
      </w:r>
      <w:r w:rsidR="001A5CEB" w:rsidRPr="00071BC2">
        <w:t xml:space="preserve">refuses to do the thing, they must give the individual, in writing, the contact details for the </w:t>
      </w:r>
      <w:r w:rsidR="001A5CEB" w:rsidRPr="00071BC2">
        <w:rPr>
          <w:color w:val="000000"/>
          <w:shd w:val="clear" w:color="auto" w:fill="FFFFFF"/>
        </w:rPr>
        <w:t xml:space="preserve">approved </w:t>
      </w:r>
      <w:r w:rsidR="001A5CEB" w:rsidRPr="00071BC2">
        <w:t>care navigator service.</w:t>
      </w:r>
    </w:p>
    <w:p w14:paraId="47515C1F" w14:textId="77777777" w:rsidR="000E195A" w:rsidRPr="00071BC2" w:rsidRDefault="000E195A" w:rsidP="000E195A">
      <w:pPr>
        <w:pStyle w:val="Penalty"/>
      </w:pPr>
      <w:r w:rsidRPr="00071BC2">
        <w:t>Maximum penalty:  20 penalty units.</w:t>
      </w:r>
    </w:p>
    <w:p w14:paraId="1747DD05" w14:textId="66170E23"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3A70DD7D" w14:textId="1D863ED1" w:rsidR="00962F50" w:rsidRPr="008E619D" w:rsidRDefault="00DC7036" w:rsidP="00DC7036">
      <w:pPr>
        <w:pStyle w:val="Amain"/>
      </w:pPr>
      <w:r>
        <w:tab/>
      </w:r>
      <w:r w:rsidRPr="008E619D">
        <w:t>(4)</w:t>
      </w:r>
      <w:r w:rsidRPr="008E619D">
        <w:tab/>
      </w:r>
      <w:r w:rsidR="00962F50" w:rsidRPr="008E619D">
        <w:t>In this section:</w:t>
      </w:r>
    </w:p>
    <w:p w14:paraId="16EDD9E8" w14:textId="37F75DAF" w:rsidR="00962F50" w:rsidRPr="008E619D" w:rsidRDefault="00962F50" w:rsidP="00DC7036">
      <w:pPr>
        <w:pStyle w:val="aDef"/>
      </w:pPr>
      <w:r w:rsidRPr="004315CD">
        <w:rPr>
          <w:rStyle w:val="charBoldItals"/>
        </w:rPr>
        <w:t>health service provider</w:t>
      </w:r>
      <w:r w:rsidRPr="008E619D">
        <w:t xml:space="preserve">—see the </w:t>
      </w:r>
      <w:hyperlink r:id="rId43" w:tooltip="A1993-13" w:history="1">
        <w:r w:rsidRPr="004315CD">
          <w:rPr>
            <w:rStyle w:val="charCitHyperlinkItal"/>
          </w:rPr>
          <w:t>Health Act 1993</w:t>
        </w:r>
      </w:hyperlink>
      <w:r w:rsidRPr="008E619D">
        <w:t>, section 7.</w:t>
      </w:r>
    </w:p>
    <w:p w14:paraId="3DCD566C" w14:textId="77777777" w:rsidR="00962F50" w:rsidRPr="008E619D" w:rsidRDefault="00962F50" w:rsidP="00DC7036">
      <w:pPr>
        <w:pStyle w:val="aDef"/>
      </w:pPr>
      <w:r w:rsidRPr="004315CD">
        <w:rPr>
          <w:rStyle w:val="charBoldItals"/>
        </w:rPr>
        <w:t>relevant health service provider</w:t>
      </w:r>
      <w:r w:rsidRPr="008E619D">
        <w:t xml:space="preserve"> means a health service provider prescribed by regulation.</w:t>
      </w:r>
    </w:p>
    <w:p w14:paraId="1F40FD6F" w14:textId="77777777" w:rsidR="000E195A" w:rsidRPr="00071BC2" w:rsidRDefault="000E195A" w:rsidP="000E195A">
      <w:pPr>
        <w:pStyle w:val="PageBreak"/>
      </w:pPr>
      <w:r w:rsidRPr="00071BC2">
        <w:br w:type="page"/>
      </w:r>
    </w:p>
    <w:p w14:paraId="1B4756C8" w14:textId="559961CD" w:rsidR="000E195A" w:rsidRPr="00DC7036" w:rsidRDefault="00DC7036" w:rsidP="00DC7036">
      <w:pPr>
        <w:pStyle w:val="AH2Part"/>
      </w:pPr>
      <w:bookmarkStart w:id="121" w:name="_Toc169014426"/>
      <w:r w:rsidRPr="00DC7036">
        <w:rPr>
          <w:rStyle w:val="CharPartNo"/>
        </w:rPr>
        <w:lastRenderedPageBreak/>
        <w:t>Part 7</w:t>
      </w:r>
      <w:r w:rsidRPr="00071BC2">
        <w:tab/>
      </w:r>
      <w:r w:rsidR="000E195A" w:rsidRPr="00DC7036">
        <w:rPr>
          <w:rStyle w:val="CharPartText"/>
        </w:rPr>
        <w:t>Obligations of facility operators</w:t>
      </w:r>
      <w:bookmarkEnd w:id="121"/>
    </w:p>
    <w:p w14:paraId="1AD8E6C3" w14:textId="3DC8A61C" w:rsidR="000E195A" w:rsidRPr="00DC7036" w:rsidRDefault="00DC7036" w:rsidP="00DC7036">
      <w:pPr>
        <w:pStyle w:val="AH3Div"/>
      </w:pPr>
      <w:bookmarkStart w:id="122" w:name="_Toc169014427"/>
      <w:r w:rsidRPr="00DC7036">
        <w:rPr>
          <w:rStyle w:val="CharDivNo"/>
        </w:rPr>
        <w:t>Division 7.1</w:t>
      </w:r>
      <w:r w:rsidRPr="00071BC2">
        <w:tab/>
      </w:r>
      <w:r w:rsidR="000E195A" w:rsidRPr="00DC7036">
        <w:rPr>
          <w:rStyle w:val="CharDivText"/>
        </w:rPr>
        <w:t>General</w:t>
      </w:r>
      <w:bookmarkEnd w:id="122"/>
    </w:p>
    <w:p w14:paraId="0E1991D9" w14:textId="069C85E0" w:rsidR="000E195A" w:rsidRPr="00071BC2" w:rsidRDefault="00DC7036" w:rsidP="00DC7036">
      <w:pPr>
        <w:pStyle w:val="AH5Sec"/>
        <w:rPr>
          <w:color w:val="000000"/>
          <w:shd w:val="clear" w:color="auto" w:fill="FFFFFF"/>
        </w:rPr>
      </w:pPr>
      <w:bookmarkStart w:id="123" w:name="_Toc169014428"/>
      <w:r w:rsidRPr="00DC7036">
        <w:rPr>
          <w:rStyle w:val="CharSectNo"/>
        </w:rPr>
        <w:t>101</w:t>
      </w:r>
      <w:r w:rsidRPr="00071BC2">
        <w:rPr>
          <w:color w:val="000000"/>
        </w:rPr>
        <w:tab/>
      </w:r>
      <w:r w:rsidR="000E195A" w:rsidRPr="00071BC2">
        <w:t>Definitions</w:t>
      </w:r>
      <w:r w:rsidR="000E195A" w:rsidRPr="00071BC2">
        <w:rPr>
          <w:color w:val="000000"/>
          <w:shd w:val="clear" w:color="auto" w:fill="FFFFFF"/>
        </w:rPr>
        <w:t>—pt 7</w:t>
      </w:r>
      <w:bookmarkEnd w:id="123"/>
    </w:p>
    <w:p w14:paraId="05FCDE7E" w14:textId="4224AA32" w:rsidR="000E195A" w:rsidRPr="00071BC2" w:rsidRDefault="00DC7036" w:rsidP="00DC7036">
      <w:pPr>
        <w:pStyle w:val="Amain"/>
      </w:pPr>
      <w:r>
        <w:tab/>
      </w:r>
      <w:r w:rsidRPr="00071BC2">
        <w:t>(1)</w:t>
      </w:r>
      <w:r w:rsidRPr="00071BC2">
        <w:tab/>
      </w:r>
      <w:r w:rsidR="000E195A" w:rsidRPr="00071BC2">
        <w:t>In this part:</w:t>
      </w:r>
    </w:p>
    <w:p w14:paraId="50F04524" w14:textId="77777777" w:rsidR="000E195A" w:rsidRPr="00071BC2" w:rsidRDefault="000E195A" w:rsidP="00DC7036">
      <w:pPr>
        <w:pStyle w:val="aDef"/>
      </w:pPr>
      <w:r w:rsidRPr="004169C7" w:rsidDel="007309FE">
        <w:rPr>
          <w:rStyle w:val="charBoldItals"/>
        </w:rPr>
        <w:t>care service</w:t>
      </w:r>
      <w:r w:rsidRPr="004169C7" w:rsidDel="007309FE">
        <w:t xml:space="preserve"> </w:t>
      </w:r>
      <w:r w:rsidRPr="00071BC2" w:rsidDel="007309FE">
        <w:t>means a health service, aged care service or personal care service.</w:t>
      </w:r>
    </w:p>
    <w:p w14:paraId="2C9946DA" w14:textId="77777777" w:rsidR="000E195A" w:rsidRPr="00071BC2" w:rsidRDefault="000E195A" w:rsidP="00DC7036">
      <w:pPr>
        <w:pStyle w:val="aDef"/>
      </w:pPr>
      <w:r w:rsidRPr="004169C7">
        <w:rPr>
          <w:rStyle w:val="charBoldItals"/>
        </w:rPr>
        <w:t>facility</w:t>
      </w:r>
      <w:r w:rsidRPr="00071BC2">
        <w:t xml:space="preserve"> means</w:t>
      </w:r>
      <w:r w:rsidRPr="00071BC2">
        <w:rPr>
          <w:color w:val="000000"/>
          <w:shd w:val="clear" w:color="auto" w:fill="FFFFFF"/>
        </w:rPr>
        <w:t xml:space="preserve"> a place (other than an individual’s private residence) where a care service is provided to a resident of the facility, including—</w:t>
      </w:r>
    </w:p>
    <w:p w14:paraId="0F3FEBB2" w14:textId="5641FA14" w:rsidR="000E195A" w:rsidRPr="00071BC2" w:rsidRDefault="00DC7036" w:rsidP="00DC7036">
      <w:pPr>
        <w:pStyle w:val="aDefpara"/>
      </w:pPr>
      <w:r>
        <w:tab/>
      </w:r>
      <w:r w:rsidRPr="00071BC2">
        <w:t>(a)</w:t>
      </w:r>
      <w:r w:rsidRPr="00071BC2">
        <w:tab/>
      </w:r>
      <w:r w:rsidR="000E195A" w:rsidRPr="00071BC2">
        <w:t>a hospital; and</w:t>
      </w:r>
    </w:p>
    <w:p w14:paraId="2241BE9E" w14:textId="3C23BA9E" w:rsidR="000E195A" w:rsidRPr="00071BC2" w:rsidRDefault="00DC7036" w:rsidP="00DC7036">
      <w:pPr>
        <w:pStyle w:val="aDefpara"/>
      </w:pPr>
      <w:r>
        <w:tab/>
      </w:r>
      <w:r w:rsidRPr="00071BC2">
        <w:t>(b)</w:t>
      </w:r>
      <w:r w:rsidRPr="00071BC2">
        <w:tab/>
      </w:r>
      <w:r w:rsidR="000E195A" w:rsidRPr="00071BC2">
        <w:t>a hospice; and</w:t>
      </w:r>
    </w:p>
    <w:p w14:paraId="4F3A7AA8" w14:textId="41BB01B6" w:rsidR="000E195A" w:rsidRPr="00071BC2" w:rsidRDefault="00DC7036" w:rsidP="00DC7036">
      <w:pPr>
        <w:pStyle w:val="aDefpara"/>
      </w:pPr>
      <w:r>
        <w:tab/>
      </w:r>
      <w:r w:rsidRPr="00071BC2">
        <w:t>(c)</w:t>
      </w:r>
      <w:r w:rsidRPr="00071BC2">
        <w:tab/>
      </w:r>
      <w:r w:rsidR="000E195A" w:rsidRPr="00071BC2">
        <w:t>a nursing home, hostel</w:t>
      </w:r>
      <w:r w:rsidR="00473B7A" w:rsidRPr="00071BC2">
        <w:t>, respite facility</w:t>
      </w:r>
      <w:r w:rsidR="000E195A" w:rsidRPr="00071BC2">
        <w:t xml:space="preserve"> or other facility where accommodation, nursing or personal care is provided to individuals who, because of infirmity, illness, disease, incapacity or disability, have a need for accommodation, nursing or personal care; and</w:t>
      </w:r>
    </w:p>
    <w:p w14:paraId="11804EE8" w14:textId="3E3D7371" w:rsidR="000E195A" w:rsidRPr="00071BC2" w:rsidRDefault="00DC7036" w:rsidP="00DC7036">
      <w:pPr>
        <w:pStyle w:val="aDefpara"/>
      </w:pPr>
      <w:r>
        <w:tab/>
      </w:r>
      <w:r w:rsidRPr="00071BC2">
        <w:t>(d)</w:t>
      </w:r>
      <w:r w:rsidRPr="00071BC2">
        <w:tab/>
      </w:r>
      <w:r w:rsidR="000E195A" w:rsidRPr="00071BC2">
        <w:t>a residential aged care facility.</w:t>
      </w:r>
    </w:p>
    <w:p w14:paraId="025FE5E3" w14:textId="77777777" w:rsidR="000E195A" w:rsidRPr="00071BC2" w:rsidRDefault="000E195A" w:rsidP="00DC7036">
      <w:pPr>
        <w:pStyle w:val="aDef"/>
      </w:pPr>
      <w:r w:rsidRPr="004169C7">
        <w:rPr>
          <w:rStyle w:val="charBoldItals"/>
        </w:rPr>
        <w:t>facility operator</w:t>
      </w:r>
      <w:r w:rsidRPr="00071BC2">
        <w:rPr>
          <w:bCs/>
          <w:iCs/>
        </w:rPr>
        <w:t xml:space="preserve"> means the entity that is responsible for the management of a facility.</w:t>
      </w:r>
    </w:p>
    <w:p w14:paraId="3402F382" w14:textId="77777777" w:rsidR="000E195A" w:rsidRPr="00071BC2" w:rsidRDefault="000E195A" w:rsidP="00DC7036">
      <w:pPr>
        <w:pStyle w:val="aDef"/>
      </w:pPr>
      <w:r w:rsidRPr="004169C7">
        <w:rPr>
          <w:rStyle w:val="charBoldItals"/>
        </w:rPr>
        <w:t>resident</w:t>
      </w:r>
      <w:r w:rsidRPr="00071BC2">
        <w:rPr>
          <w:bCs/>
          <w:iCs/>
        </w:rPr>
        <w:t>, of a facility, means an individual who is staying at the facility on a temporary or permanent basis to receive accommodation, nursing or personal care.</w:t>
      </w:r>
    </w:p>
    <w:p w14:paraId="704484FD" w14:textId="77777777" w:rsidR="000E195A" w:rsidRPr="00071BC2" w:rsidRDefault="000E195A" w:rsidP="000E195A">
      <w:pPr>
        <w:pStyle w:val="aExamHdgss"/>
      </w:pPr>
      <w:r w:rsidRPr="00071BC2">
        <w:t>Examples</w:t>
      </w:r>
      <w:r w:rsidRPr="00071BC2">
        <w:rPr>
          <w:color w:val="000000"/>
          <w:shd w:val="clear" w:color="auto" w:fill="FFFFFF"/>
        </w:rPr>
        <w:t>—resident</w:t>
      </w:r>
    </w:p>
    <w:p w14:paraId="0FAEC8B0" w14:textId="77777777" w:rsidR="000E195A" w:rsidRPr="00071BC2" w:rsidRDefault="000E195A" w:rsidP="000E195A">
      <w:pPr>
        <w:pStyle w:val="aExamss"/>
      </w:pPr>
      <w:r w:rsidRPr="00071BC2">
        <w:t>a permanent or temporary resident of a residential aged care facility, an in</w:t>
      </w:r>
      <w:r w:rsidRPr="00071BC2">
        <w:noBreakHyphen/>
        <w:t>patient of a hospital, a resident of a hospice</w:t>
      </w:r>
    </w:p>
    <w:p w14:paraId="3F55B545" w14:textId="13A22AF1" w:rsidR="000E195A" w:rsidRPr="00071BC2" w:rsidRDefault="00DC7036" w:rsidP="003406B0">
      <w:pPr>
        <w:pStyle w:val="Amain"/>
        <w:keepNext/>
      </w:pPr>
      <w:r>
        <w:lastRenderedPageBreak/>
        <w:tab/>
      </w:r>
      <w:r w:rsidRPr="00071BC2">
        <w:t>(2)</w:t>
      </w:r>
      <w:r w:rsidRPr="00071BC2">
        <w:tab/>
      </w:r>
      <w:r w:rsidR="000E195A" w:rsidRPr="00071BC2">
        <w:t>In this section:</w:t>
      </w:r>
    </w:p>
    <w:p w14:paraId="38CBA20A" w14:textId="360AC253" w:rsidR="00962F50" w:rsidRPr="008E619D" w:rsidRDefault="00962F50" w:rsidP="003406B0">
      <w:pPr>
        <w:pStyle w:val="aDef"/>
        <w:keepNext/>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44" w:tooltip="A1991-98" w:history="1">
        <w:r w:rsidRPr="004315CD">
          <w:rPr>
            <w:rStyle w:val="charCitHyperlinkItal"/>
          </w:rPr>
          <w:t>Disability Services Act 1991</w:t>
        </w:r>
      </w:hyperlink>
      <w:r w:rsidRPr="008E619D">
        <w:rPr>
          <w:color w:val="000000"/>
          <w:shd w:val="clear" w:color="auto" w:fill="FFFFFF"/>
        </w:rPr>
        <w:t>, dictionary.</w:t>
      </w:r>
    </w:p>
    <w:p w14:paraId="6F0A0A10" w14:textId="4E24A424"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45" w:tooltip="A1993-13" w:history="1">
        <w:r w:rsidR="004169C7" w:rsidRPr="004169C7">
          <w:rPr>
            <w:rStyle w:val="charCitHyperlinkItal"/>
          </w:rPr>
          <w:t>Health Act 1993</w:t>
        </w:r>
      </w:hyperlink>
      <w:r w:rsidRPr="00071BC2">
        <w:t>, section 5.</w:t>
      </w:r>
    </w:p>
    <w:p w14:paraId="6F31040B" w14:textId="6919DBD6"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46" w:tooltip="A2008-26" w:history="1">
        <w:r w:rsidR="004169C7" w:rsidRPr="004169C7">
          <w:rPr>
            <w:rStyle w:val="charCitHyperlinkItal"/>
          </w:rPr>
          <w:t>Medicines, Poisons and Therapeutic Goods Act</w:t>
        </w:r>
        <w:r w:rsidR="00F34568">
          <w:rPr>
            <w:rStyle w:val="charCitHyperlinkItal"/>
          </w:rPr>
          <w:t> </w:t>
        </w:r>
        <w:r w:rsidR="004169C7" w:rsidRPr="004169C7">
          <w:rPr>
            <w:rStyle w:val="charCitHyperlinkItal"/>
          </w:rPr>
          <w:t>2008</w:t>
        </w:r>
      </w:hyperlink>
      <w:r w:rsidRPr="00071BC2">
        <w:rPr>
          <w:color w:val="000000"/>
          <w:shd w:val="clear" w:color="auto" w:fill="FFFFFF"/>
        </w:rPr>
        <w:t>, section 11 (1).</w:t>
      </w:r>
    </w:p>
    <w:p w14:paraId="4674FA21" w14:textId="53286369" w:rsidR="000E195A" w:rsidRPr="00071BC2" w:rsidRDefault="000E195A" w:rsidP="00DC7036">
      <w:pPr>
        <w:pStyle w:val="aDef"/>
      </w:pPr>
      <w:r w:rsidRPr="004169C7">
        <w:rPr>
          <w:rStyle w:val="charBoldItals"/>
        </w:rPr>
        <w:t>personal care service</w:t>
      </w:r>
      <w:r w:rsidRPr="00071BC2">
        <w:t xml:space="preserve"> means assistance or support </w:t>
      </w:r>
      <w:r w:rsidR="005504B4" w:rsidRPr="00071BC2">
        <w:t xml:space="preserve">of a personal nature that is </w:t>
      </w:r>
      <w:r w:rsidRPr="00071BC2">
        <w:t>provided to an individual under a contract, agreement or other arrangement, and includes</w:t>
      </w:r>
      <w:r w:rsidRPr="00071BC2">
        <w:rPr>
          <w:color w:val="000000"/>
          <w:shd w:val="clear" w:color="auto" w:fill="FFFFFF"/>
        </w:rPr>
        <w:t>—</w:t>
      </w:r>
    </w:p>
    <w:p w14:paraId="10AC9FA1" w14:textId="56828519" w:rsidR="000E195A" w:rsidRPr="00071BC2" w:rsidRDefault="00DC7036" w:rsidP="00DC7036">
      <w:pPr>
        <w:pStyle w:val="aDefpara"/>
      </w:pPr>
      <w:r>
        <w:tab/>
      </w:r>
      <w:r w:rsidRPr="00071BC2">
        <w:t>(a)</w:t>
      </w:r>
      <w:r w:rsidRPr="00071BC2">
        <w:tab/>
      </w:r>
      <w:r w:rsidR="000E195A" w:rsidRPr="00071BC2">
        <w:t>assistance with bathing, showering, personal hygiene, toileting, dressing, undressing or meals; and</w:t>
      </w:r>
    </w:p>
    <w:p w14:paraId="49749C95" w14:textId="6839021F" w:rsidR="000E195A" w:rsidRPr="00071BC2" w:rsidRDefault="00DC7036" w:rsidP="00DC7036">
      <w:pPr>
        <w:pStyle w:val="aDefpara"/>
      </w:pPr>
      <w:r>
        <w:tab/>
      </w:r>
      <w:r w:rsidRPr="00071BC2">
        <w:t>(b)</w:t>
      </w:r>
      <w:r w:rsidRPr="00071BC2">
        <w:tab/>
      </w:r>
      <w:r w:rsidR="000E195A" w:rsidRPr="00071BC2">
        <w:t>assistance with mobility problems; and</w:t>
      </w:r>
    </w:p>
    <w:p w14:paraId="19A7E9B5" w14:textId="6E134AA2" w:rsidR="000E195A" w:rsidRPr="00071BC2" w:rsidRDefault="00DC7036" w:rsidP="00DC7036">
      <w:pPr>
        <w:pStyle w:val="aDefpara"/>
      </w:pPr>
      <w:r>
        <w:tab/>
      </w:r>
      <w:r w:rsidRPr="00071BC2">
        <w:t>(c)</w:t>
      </w:r>
      <w:r w:rsidRPr="00071BC2">
        <w:tab/>
      </w:r>
      <w:r w:rsidR="000E195A" w:rsidRPr="00071BC2">
        <w:t>assistance or supervision in administering medicine; and</w:t>
      </w:r>
    </w:p>
    <w:p w14:paraId="59BD759B" w14:textId="75230DDA" w:rsidR="000E195A" w:rsidRPr="00071BC2" w:rsidRDefault="00DC7036" w:rsidP="00DC7036">
      <w:pPr>
        <w:pStyle w:val="aDefpara"/>
      </w:pPr>
      <w:r>
        <w:tab/>
      </w:r>
      <w:r w:rsidRPr="00071BC2">
        <w:t>(d)</w:t>
      </w:r>
      <w:r w:rsidRPr="00071BC2">
        <w:tab/>
      </w:r>
      <w:r w:rsidR="000E195A" w:rsidRPr="00071BC2">
        <w:t>the provision of substantial emotional support.</w:t>
      </w:r>
    </w:p>
    <w:p w14:paraId="5455A5A2" w14:textId="77777777" w:rsidR="000E195A" w:rsidRPr="00071BC2" w:rsidRDefault="000E195A" w:rsidP="00DC7036">
      <w:pPr>
        <w:pStyle w:val="aDef"/>
      </w:pPr>
      <w:r w:rsidRPr="004169C7">
        <w:rPr>
          <w:rStyle w:val="charBoldItals"/>
        </w:rPr>
        <w:t>residential aged care facility</w:t>
      </w:r>
      <w:r w:rsidRPr="00071BC2">
        <w:t xml:space="preserve"> means a residential facility that provides residential care to residents at the facility.</w:t>
      </w:r>
    </w:p>
    <w:p w14:paraId="74C00806" w14:textId="28076425" w:rsidR="000E195A" w:rsidRPr="00071BC2" w:rsidRDefault="000E195A" w:rsidP="00DC7036">
      <w:pPr>
        <w:pStyle w:val="aDef"/>
      </w:pPr>
      <w:r w:rsidRPr="004169C7">
        <w:rPr>
          <w:rStyle w:val="charBoldItals"/>
        </w:rPr>
        <w:t>residential care</w:t>
      </w:r>
      <w:r w:rsidRPr="00071BC2">
        <w:rPr>
          <w:color w:val="000000"/>
          <w:shd w:val="clear" w:color="auto" w:fill="FFFFFF"/>
        </w:rPr>
        <w:t>—</w:t>
      </w:r>
      <w:r w:rsidRPr="00071BC2">
        <w:t xml:space="preserve">see the </w:t>
      </w:r>
      <w:hyperlink r:id="rId47" w:tooltip="Act No 112 of 1997 (Cwlth)" w:history="1">
        <w:r w:rsidR="006812DE" w:rsidRPr="006812DE">
          <w:rPr>
            <w:rStyle w:val="charCitHyperlinkItal"/>
          </w:rPr>
          <w:t>Aged Care Act 1997</w:t>
        </w:r>
      </w:hyperlink>
      <w:r w:rsidRPr="00071BC2">
        <w:t xml:space="preserve"> (Cwlth), section</w:t>
      </w:r>
      <w:r w:rsidR="00C90E3E">
        <w:t> </w:t>
      </w:r>
      <w:r w:rsidRPr="00071BC2">
        <w:t>41</w:t>
      </w:r>
      <w:r w:rsidR="00C90E3E">
        <w:noBreakHyphen/>
      </w:r>
      <w:r w:rsidRPr="00071BC2">
        <w:t>3.</w:t>
      </w:r>
    </w:p>
    <w:p w14:paraId="0600B5A9" w14:textId="36AF89D9" w:rsidR="000E195A" w:rsidRPr="00DC7036" w:rsidRDefault="00DC7036" w:rsidP="00DC7036">
      <w:pPr>
        <w:pStyle w:val="AH3Div"/>
      </w:pPr>
      <w:bookmarkStart w:id="124" w:name="_Toc169014429"/>
      <w:r w:rsidRPr="00DC7036">
        <w:rPr>
          <w:rStyle w:val="CharDivNo"/>
        </w:rPr>
        <w:t>Division 7.2</w:t>
      </w:r>
      <w:r w:rsidRPr="00071BC2">
        <w:tab/>
      </w:r>
      <w:r w:rsidR="000E195A" w:rsidRPr="00DC7036">
        <w:rPr>
          <w:rStyle w:val="CharDivText"/>
        </w:rPr>
        <w:t>Information and access obligations</w:t>
      </w:r>
      <w:bookmarkEnd w:id="124"/>
    </w:p>
    <w:p w14:paraId="70AD1D36" w14:textId="5147485A" w:rsidR="00962F50" w:rsidRPr="008E619D" w:rsidRDefault="00DC7036" w:rsidP="00DC7036">
      <w:pPr>
        <w:pStyle w:val="AH5Sec"/>
        <w:rPr>
          <w:shd w:val="clear" w:color="auto" w:fill="FFFFFF"/>
        </w:rPr>
      </w:pPr>
      <w:bookmarkStart w:id="125" w:name="_Toc169014430"/>
      <w:r w:rsidRPr="00DC7036">
        <w:rPr>
          <w:rStyle w:val="CharSectNo"/>
        </w:rPr>
        <w:t>102</w:t>
      </w:r>
      <w:r w:rsidRPr="008E619D">
        <w:tab/>
      </w:r>
      <w:r w:rsidR="00962F50" w:rsidRPr="008E619D">
        <w:rPr>
          <w:color w:val="000000"/>
          <w:shd w:val="clear" w:color="auto" w:fill="FFFFFF"/>
        </w:rPr>
        <w:t>Application—div 7.2</w:t>
      </w:r>
      <w:bookmarkEnd w:id="125"/>
    </w:p>
    <w:p w14:paraId="3C469C40" w14:textId="4F560CCF" w:rsidR="00962F50" w:rsidRPr="008E619D" w:rsidRDefault="00DC7036" w:rsidP="00DC7036">
      <w:pPr>
        <w:pStyle w:val="Amain"/>
      </w:pPr>
      <w:r>
        <w:tab/>
      </w:r>
      <w:r w:rsidRPr="008E619D">
        <w:t>(1)</w:t>
      </w:r>
      <w:r w:rsidRPr="008E619D">
        <w:tab/>
      </w:r>
      <w:r w:rsidR="00962F50" w:rsidRPr="008E619D">
        <w:t>This division applies if—</w:t>
      </w:r>
    </w:p>
    <w:p w14:paraId="7BE511FF" w14:textId="2F5CD5D6" w:rsidR="00962F50"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962F50" w:rsidRPr="008E619D">
        <w:t>an individual is a resident of a facility; and</w:t>
      </w:r>
    </w:p>
    <w:p w14:paraId="1DF0602C" w14:textId="17843582" w:rsidR="00962F50" w:rsidRPr="008E619D" w:rsidRDefault="00DC7036" w:rsidP="00DC7036">
      <w:pPr>
        <w:pStyle w:val="Apara"/>
        <w:rPr>
          <w:lang w:eastAsia="en-AU"/>
        </w:rPr>
      </w:pPr>
      <w:r>
        <w:rPr>
          <w:lang w:eastAsia="en-AU"/>
        </w:rPr>
        <w:tab/>
      </w:r>
      <w:r w:rsidRPr="008E619D">
        <w:rPr>
          <w:lang w:eastAsia="en-AU"/>
        </w:rPr>
        <w:t>(b)</w:t>
      </w:r>
      <w:r w:rsidRPr="008E619D">
        <w:rPr>
          <w:lang w:eastAsia="en-AU"/>
        </w:rPr>
        <w:tab/>
      </w:r>
      <w:r w:rsidR="00962F50" w:rsidRPr="008E619D">
        <w:rPr>
          <w:lang w:eastAsia="en-AU"/>
        </w:rPr>
        <w:t>the facility operator does not provide residents of the facility with access to a relevant service.</w:t>
      </w:r>
    </w:p>
    <w:p w14:paraId="29A62744" w14:textId="33362FF3" w:rsidR="00962F50" w:rsidRPr="008E619D" w:rsidRDefault="00DC7036" w:rsidP="00DC7036">
      <w:pPr>
        <w:pStyle w:val="Amain"/>
      </w:pPr>
      <w:r>
        <w:tab/>
      </w:r>
      <w:r w:rsidRPr="008E619D">
        <w:t>(2)</w:t>
      </w:r>
      <w:r w:rsidRPr="008E619D">
        <w:tab/>
      </w:r>
      <w:r w:rsidR="00962F50" w:rsidRPr="008E619D">
        <w:t>In this section:</w:t>
      </w:r>
    </w:p>
    <w:p w14:paraId="663D26C7" w14:textId="77777777" w:rsidR="00962F50" w:rsidRPr="008E619D" w:rsidRDefault="00962F50" w:rsidP="00DC7036">
      <w:pPr>
        <w:pStyle w:val="aDef"/>
      </w:pPr>
      <w:r w:rsidRPr="004315CD">
        <w:rPr>
          <w:rStyle w:val="charBoldItals"/>
        </w:rPr>
        <w:t>relevant service</w:t>
      </w:r>
      <w:r w:rsidRPr="008E619D">
        <w:t xml:space="preserve"> means a service in relation to—</w:t>
      </w:r>
    </w:p>
    <w:p w14:paraId="5305A0A5" w14:textId="5CD75EB4" w:rsidR="00962F50" w:rsidRPr="008E619D" w:rsidRDefault="00DC7036" w:rsidP="00DC7036">
      <w:pPr>
        <w:pStyle w:val="aDefpara"/>
      </w:pPr>
      <w:r>
        <w:tab/>
      </w:r>
      <w:r w:rsidRPr="008E619D">
        <w:t>(a)</w:t>
      </w:r>
      <w:r w:rsidRPr="008E619D">
        <w:tab/>
      </w:r>
      <w:r w:rsidR="00962F50" w:rsidRPr="008E619D">
        <w:t>the provision of information about voluntary assisted dying; or</w:t>
      </w:r>
    </w:p>
    <w:p w14:paraId="19F0B98D" w14:textId="4D58F8A1" w:rsidR="00962F50" w:rsidRPr="00DC7036" w:rsidRDefault="00DC7036" w:rsidP="009539D8">
      <w:pPr>
        <w:pStyle w:val="aDefpara"/>
        <w:keepLines/>
        <w:rPr>
          <w:szCs w:val="24"/>
        </w:rPr>
      </w:pPr>
      <w:r w:rsidRPr="00DC7036">
        <w:rPr>
          <w:szCs w:val="24"/>
        </w:rPr>
        <w:lastRenderedPageBreak/>
        <w:tab/>
        <w:t>(b)</w:t>
      </w:r>
      <w:r w:rsidRPr="00DC7036">
        <w:rPr>
          <w:szCs w:val="24"/>
        </w:rPr>
        <w:tab/>
      </w:r>
      <w:r w:rsidR="00962F50" w:rsidRPr="00DC7036">
        <w:rPr>
          <w:szCs w:val="24"/>
        </w:rPr>
        <w:t>the exercise of a function under part 3 (Request and assessment process for access to voluntary assisted dying) or part 4 (Accessing voluntary assisted dying and death) in relation to an individual’s request for access to voluntary assisted dying.</w:t>
      </w:r>
    </w:p>
    <w:p w14:paraId="6445C206" w14:textId="13BF61BF" w:rsidR="000E195A" w:rsidRPr="00071BC2" w:rsidRDefault="00DC7036" w:rsidP="00DC7036">
      <w:pPr>
        <w:pStyle w:val="AH5Sec"/>
        <w:rPr>
          <w:color w:val="000000"/>
          <w:shd w:val="clear" w:color="auto" w:fill="FFFFFF"/>
        </w:rPr>
      </w:pPr>
      <w:bookmarkStart w:id="126" w:name="_Toc169014431"/>
      <w:r w:rsidRPr="00DC7036">
        <w:rPr>
          <w:rStyle w:val="CharSectNo"/>
        </w:rPr>
        <w:t>103</w:t>
      </w:r>
      <w:r w:rsidRPr="00071BC2">
        <w:rPr>
          <w:color w:val="000000"/>
        </w:rPr>
        <w:tab/>
      </w:r>
      <w:r w:rsidR="000E195A" w:rsidRPr="00071BC2">
        <w:t>Definitions</w:t>
      </w:r>
      <w:r w:rsidR="000E195A" w:rsidRPr="00071BC2">
        <w:rPr>
          <w:color w:val="000000"/>
          <w:shd w:val="clear" w:color="auto" w:fill="FFFFFF"/>
        </w:rPr>
        <w:t>—div 7.2</w:t>
      </w:r>
      <w:bookmarkEnd w:id="126"/>
    </w:p>
    <w:p w14:paraId="633151C5" w14:textId="40DA5372" w:rsidR="000E195A" w:rsidRPr="00071BC2" w:rsidRDefault="00DC7036" w:rsidP="00DC7036">
      <w:pPr>
        <w:pStyle w:val="Amain"/>
      </w:pPr>
      <w:r>
        <w:tab/>
      </w:r>
      <w:r w:rsidRPr="00071BC2">
        <w:t>(1)</w:t>
      </w:r>
      <w:r w:rsidRPr="00071BC2">
        <w:tab/>
      </w:r>
      <w:r w:rsidR="000E195A" w:rsidRPr="00071BC2">
        <w:rPr>
          <w:shd w:val="clear" w:color="auto" w:fill="FFFFFF"/>
        </w:rPr>
        <w:t>In this division:</w:t>
      </w:r>
    </w:p>
    <w:p w14:paraId="761ADA7D" w14:textId="77777777" w:rsidR="000E195A" w:rsidRPr="00071BC2" w:rsidRDefault="000E195A" w:rsidP="00DC7036">
      <w:pPr>
        <w:pStyle w:val="aDef"/>
      </w:pPr>
      <w:r w:rsidRPr="004169C7">
        <w:rPr>
          <w:rStyle w:val="charBoldItals"/>
        </w:rPr>
        <w:t>deciding practitioner</w:t>
      </w:r>
      <w:r w:rsidRPr="00071BC2">
        <w:t>, for a decision about the transfer of an individual, means</w:t>
      </w:r>
      <w:r w:rsidRPr="00071BC2">
        <w:rPr>
          <w:color w:val="000000"/>
          <w:shd w:val="clear" w:color="auto" w:fill="FFFFFF"/>
        </w:rPr>
        <w:t>—</w:t>
      </w:r>
    </w:p>
    <w:p w14:paraId="7F3CEB23" w14:textId="69471F23" w:rsidR="000E195A" w:rsidRPr="00071BC2" w:rsidRDefault="00DC7036" w:rsidP="00DC7036">
      <w:pPr>
        <w:pStyle w:val="aDefpara"/>
      </w:pPr>
      <w:r>
        <w:tab/>
      </w:r>
      <w:r w:rsidRPr="00071BC2">
        <w:t>(a)</w:t>
      </w:r>
      <w:r w:rsidRPr="00071BC2">
        <w:tab/>
      </w:r>
      <w:r w:rsidR="000E195A" w:rsidRPr="00071BC2">
        <w:t>if the individual has a coordinating practitioner</w:t>
      </w:r>
      <w:r w:rsidR="000E195A" w:rsidRPr="00071BC2">
        <w:rPr>
          <w:color w:val="000000"/>
          <w:shd w:val="clear" w:color="auto" w:fill="FFFFFF"/>
        </w:rPr>
        <w:t>—</w:t>
      </w:r>
      <w:r w:rsidR="000E195A" w:rsidRPr="00071BC2">
        <w:t>the coordinating practitioner; or</w:t>
      </w:r>
    </w:p>
    <w:p w14:paraId="5F15961F" w14:textId="68827C12" w:rsidR="000E195A" w:rsidRPr="00071BC2" w:rsidRDefault="00DC7036" w:rsidP="00DC7036">
      <w:pPr>
        <w:pStyle w:val="aDefpara"/>
      </w:pPr>
      <w:r>
        <w:tab/>
      </w:r>
      <w:r w:rsidRPr="00071BC2">
        <w:t>(b)</w:t>
      </w:r>
      <w:r w:rsidRPr="00071BC2">
        <w:tab/>
      </w:r>
      <w:r w:rsidR="00962F50" w:rsidRPr="008E619D">
        <w:t>if the individual does not have a coordinating practitioner</w:t>
      </w:r>
      <w:r w:rsidR="000E195A" w:rsidRPr="00071BC2">
        <w:rPr>
          <w:color w:val="000000"/>
          <w:shd w:val="clear" w:color="auto" w:fill="FFFFFF"/>
        </w:rPr>
        <w:t xml:space="preserve">—a </w:t>
      </w:r>
      <w:r w:rsidR="000E195A" w:rsidRPr="00071BC2">
        <w:t>treating doctor of the individual.</w:t>
      </w:r>
    </w:p>
    <w:p w14:paraId="3A9CD3C2" w14:textId="6CE51BF1" w:rsidR="00471FA8" w:rsidRPr="00071BC2" w:rsidRDefault="000E195A" w:rsidP="00DC7036">
      <w:pPr>
        <w:pStyle w:val="aDef"/>
      </w:pPr>
      <w:r w:rsidRPr="004169C7">
        <w:rPr>
          <w:rStyle w:val="charBoldItals"/>
        </w:rPr>
        <w:t>relevant person</w:t>
      </w:r>
      <w:r w:rsidR="009A29C2" w:rsidRPr="00071BC2">
        <w:t xml:space="preserve"> means</w:t>
      </w:r>
      <w:r w:rsidRPr="00071BC2">
        <w:rPr>
          <w:shd w:val="clear" w:color="auto" w:fill="FFFFFF"/>
        </w:rPr>
        <w:t>—</w:t>
      </w:r>
    </w:p>
    <w:p w14:paraId="5A2D1F91" w14:textId="70DEB021" w:rsidR="000E195A" w:rsidRPr="00071BC2" w:rsidRDefault="00DC7036" w:rsidP="00DC7036">
      <w:pPr>
        <w:pStyle w:val="aDefpara"/>
      </w:pPr>
      <w:r>
        <w:tab/>
      </w:r>
      <w:r w:rsidRPr="00071BC2">
        <w:t>(a)</w:t>
      </w:r>
      <w:r w:rsidRPr="00071BC2">
        <w:tab/>
      </w:r>
      <w:r w:rsidR="00471FA8" w:rsidRPr="00071BC2">
        <w:rPr>
          <w:shd w:val="clear" w:color="auto" w:fill="FFFFFF"/>
        </w:rPr>
        <w:t>for information about voluntary assisted dying—</w:t>
      </w:r>
      <w:r w:rsidR="009A29C2" w:rsidRPr="00071BC2">
        <w:rPr>
          <w:shd w:val="clear" w:color="auto" w:fill="FFFFFF"/>
        </w:rPr>
        <w:t>any person</w:t>
      </w:r>
      <w:r w:rsidR="00300429" w:rsidRPr="00071BC2">
        <w:rPr>
          <w:shd w:val="clear" w:color="auto" w:fill="FFFFFF"/>
        </w:rPr>
        <w:t xml:space="preserve"> who can provide the information</w:t>
      </w:r>
      <w:r w:rsidR="009A29C2" w:rsidRPr="00071BC2">
        <w:rPr>
          <w:shd w:val="clear" w:color="auto" w:fill="FFFFFF"/>
        </w:rPr>
        <w:t>; and</w:t>
      </w:r>
    </w:p>
    <w:p w14:paraId="169520AF" w14:textId="2A17C9EA" w:rsidR="009A29C2" w:rsidRPr="00071BC2" w:rsidRDefault="00DC7036" w:rsidP="00DC7036">
      <w:pPr>
        <w:pStyle w:val="aDefpara"/>
      </w:pPr>
      <w:r>
        <w:tab/>
      </w:r>
      <w:r w:rsidRPr="00071BC2">
        <w:t>(b)</w:t>
      </w:r>
      <w:r w:rsidRPr="00071BC2">
        <w:tab/>
      </w:r>
      <w:r w:rsidR="009A29C2" w:rsidRPr="00071BC2">
        <w:rPr>
          <w:shd w:val="clear" w:color="auto" w:fill="FFFFFF"/>
        </w:rPr>
        <w:t xml:space="preserve">for a request to access voluntary assisted dying—a person who </w:t>
      </w:r>
      <w:r w:rsidR="005E0473" w:rsidRPr="00071BC2">
        <w:rPr>
          <w:shd w:val="clear" w:color="auto" w:fill="FFFFFF"/>
        </w:rPr>
        <w:t>is necessary for the exercise</w:t>
      </w:r>
      <w:r w:rsidR="009D6599" w:rsidRPr="00071BC2">
        <w:rPr>
          <w:shd w:val="clear" w:color="auto" w:fill="FFFFFF"/>
        </w:rPr>
        <w:t xml:space="preserve"> of</w:t>
      </w:r>
      <w:r w:rsidR="005E0473" w:rsidRPr="00071BC2">
        <w:rPr>
          <w:shd w:val="clear" w:color="auto" w:fill="FFFFFF"/>
        </w:rPr>
        <w:t xml:space="preserve"> a </w:t>
      </w:r>
      <w:r w:rsidR="009A29C2" w:rsidRPr="00071BC2">
        <w:rPr>
          <w:shd w:val="clear" w:color="auto" w:fill="FFFFFF"/>
        </w:rPr>
        <w:t>function under part 3 (</w:t>
      </w:r>
      <w:r w:rsidR="00071F0F" w:rsidRPr="00071BC2">
        <w:t>Request and assessment process for access to voluntary assisted dying</w:t>
      </w:r>
      <w:r w:rsidR="009A29C2" w:rsidRPr="00071BC2">
        <w:rPr>
          <w:shd w:val="clear" w:color="auto" w:fill="FFFFFF"/>
        </w:rPr>
        <w:t>) or part 4 (</w:t>
      </w:r>
      <w:r w:rsidR="00071F0F" w:rsidRPr="00071BC2">
        <w:t>Accessing voluntary assisted dying and death</w:t>
      </w:r>
      <w:r w:rsidR="009A29C2" w:rsidRPr="00071BC2">
        <w:rPr>
          <w:shd w:val="clear" w:color="auto" w:fill="FFFFFF"/>
        </w:rPr>
        <w:t>) in relation to an individual’s request for access to voluntary assisted dying.</w:t>
      </w:r>
    </w:p>
    <w:p w14:paraId="168C69B4" w14:textId="3164A7B7" w:rsidR="00DE511D" w:rsidRPr="008E619D" w:rsidRDefault="00DC7036" w:rsidP="00DC7036">
      <w:pPr>
        <w:pStyle w:val="AH5Sec"/>
      </w:pPr>
      <w:bookmarkStart w:id="127" w:name="_Toc169014432"/>
      <w:r w:rsidRPr="00DC7036">
        <w:rPr>
          <w:rStyle w:val="CharSectNo"/>
        </w:rPr>
        <w:t>104</w:t>
      </w:r>
      <w:r w:rsidRPr="008E619D">
        <w:tab/>
      </w:r>
      <w:r w:rsidR="00DE511D" w:rsidRPr="008E619D">
        <w:t>Obligation to allow relevant person to have reasonable access to individual who wants information about or access to voluntary assisted dying</w:t>
      </w:r>
      <w:bookmarkEnd w:id="127"/>
    </w:p>
    <w:p w14:paraId="23BFE640" w14:textId="12C011E9" w:rsidR="00DE511D" w:rsidRPr="008E619D" w:rsidRDefault="00DC7036" w:rsidP="00DC7036">
      <w:pPr>
        <w:pStyle w:val="Amain"/>
        <w:rPr>
          <w:shd w:val="clear" w:color="auto" w:fill="FFFFFF"/>
        </w:rPr>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the individual, or their agent, tells the facility operator, orally or in writing, that the individual wants—</w:t>
      </w:r>
    </w:p>
    <w:p w14:paraId="13F0E026" w14:textId="460569A2" w:rsidR="00DE511D" w:rsidRPr="008E619D" w:rsidRDefault="00DC7036" w:rsidP="00DC7036">
      <w:pPr>
        <w:pStyle w:val="Apara"/>
        <w:rPr>
          <w:shd w:val="clear" w:color="auto" w:fill="FFFFFF"/>
        </w:rPr>
      </w:pPr>
      <w:r>
        <w:tab/>
      </w:r>
      <w:r w:rsidRPr="008E619D">
        <w:t>(a)</w:t>
      </w:r>
      <w:r w:rsidRPr="008E619D">
        <w:tab/>
      </w:r>
      <w:r w:rsidR="00DE511D" w:rsidRPr="008E619D">
        <w:rPr>
          <w:shd w:val="clear" w:color="auto" w:fill="FFFFFF"/>
        </w:rPr>
        <w:t>information about voluntary assisted dying; or</w:t>
      </w:r>
    </w:p>
    <w:p w14:paraId="1AD3BC71" w14:textId="58B24889" w:rsidR="00DE511D" w:rsidRPr="008E619D" w:rsidRDefault="00DC7036" w:rsidP="00DC7036">
      <w:pPr>
        <w:pStyle w:val="Apara"/>
      </w:pPr>
      <w:r>
        <w:tab/>
      </w:r>
      <w:r w:rsidRPr="008E619D">
        <w:t>(b)</w:t>
      </w:r>
      <w:r w:rsidRPr="008E619D">
        <w:tab/>
      </w:r>
      <w:r w:rsidR="00DE511D" w:rsidRPr="008E619D">
        <w:rPr>
          <w:color w:val="000000"/>
          <w:shd w:val="clear" w:color="auto" w:fill="FFFFFF"/>
        </w:rPr>
        <w:t xml:space="preserve">to access </w:t>
      </w:r>
      <w:r w:rsidR="00DE511D" w:rsidRPr="008E619D">
        <w:t>voluntary assisted dying.</w:t>
      </w:r>
    </w:p>
    <w:p w14:paraId="47F0FC17" w14:textId="6D7BD4C9" w:rsidR="00DE511D" w:rsidRPr="008E619D" w:rsidRDefault="00DC7036" w:rsidP="00DC7036">
      <w:pPr>
        <w:pStyle w:val="Amain"/>
      </w:pPr>
      <w:r>
        <w:lastRenderedPageBreak/>
        <w:tab/>
      </w:r>
      <w:r w:rsidRPr="008E619D">
        <w:t>(2)</w:t>
      </w:r>
      <w:r w:rsidRPr="008E619D">
        <w:tab/>
      </w:r>
      <w:r w:rsidR="00DE511D" w:rsidRPr="008E619D">
        <w:t>If the individual consents to seeing a relevant person, the facility operator must allow the relevant person to have reasonable access to the individual at the facility at a time that is acceptable to the individual.</w:t>
      </w:r>
    </w:p>
    <w:p w14:paraId="0303CB50" w14:textId="77777777" w:rsidR="00DE511D" w:rsidRPr="008E619D" w:rsidRDefault="00DE511D" w:rsidP="00DE511D">
      <w:pPr>
        <w:pStyle w:val="Penalty"/>
      </w:pPr>
      <w:r w:rsidRPr="008E619D">
        <w:t>Maximum penalty:  100 penalty units.</w:t>
      </w:r>
    </w:p>
    <w:p w14:paraId="439B5E14" w14:textId="20BDBB42" w:rsidR="00DE511D" w:rsidRPr="008E619D" w:rsidRDefault="00DC7036" w:rsidP="00DC7036">
      <w:pPr>
        <w:pStyle w:val="AH5Sec"/>
      </w:pPr>
      <w:bookmarkStart w:id="128" w:name="_Toc169014433"/>
      <w:r w:rsidRPr="00DC7036">
        <w:rPr>
          <w:rStyle w:val="CharSectNo"/>
        </w:rPr>
        <w:t>105</w:t>
      </w:r>
      <w:r w:rsidRPr="008E619D">
        <w:tab/>
      </w:r>
      <w:r w:rsidR="00DE511D" w:rsidRPr="008E619D">
        <w:t>Obligation to consider and facilitate transfer of individual who wants to access voluntary assisted dying</w:t>
      </w:r>
      <w:bookmarkEnd w:id="128"/>
    </w:p>
    <w:p w14:paraId="3A7510F1" w14:textId="429F0540" w:rsidR="00DE511D" w:rsidRPr="008E619D" w:rsidRDefault="00DC7036" w:rsidP="00DC7036">
      <w:pPr>
        <w:pStyle w:val="Amain"/>
      </w:pPr>
      <w:r>
        <w:tab/>
      </w:r>
      <w:r w:rsidRPr="008E619D">
        <w:t>(1)</w:t>
      </w:r>
      <w:r w:rsidRPr="008E619D">
        <w:tab/>
      </w:r>
      <w:r w:rsidR="00DE511D" w:rsidRPr="008E619D">
        <w:t>This section applies if—</w:t>
      </w:r>
    </w:p>
    <w:p w14:paraId="3817B8B4" w14:textId="4A95A40F" w:rsidR="00DE511D" w:rsidRPr="008E619D" w:rsidRDefault="00DC7036" w:rsidP="00DC7036">
      <w:pPr>
        <w:pStyle w:val="Apara"/>
      </w:pPr>
      <w:r>
        <w:tab/>
      </w:r>
      <w:r w:rsidRPr="008E619D">
        <w:t>(a)</w:t>
      </w:r>
      <w:r w:rsidRPr="008E619D">
        <w:tab/>
      </w:r>
      <w:r w:rsidR="00DE511D" w:rsidRPr="008E619D">
        <w:t>section 100 applies; and</w:t>
      </w:r>
    </w:p>
    <w:p w14:paraId="0115B25A" w14:textId="69C3A9B1" w:rsidR="00DE511D" w:rsidRPr="008E619D" w:rsidRDefault="00DC7036" w:rsidP="00DC7036">
      <w:pPr>
        <w:pStyle w:val="Apara"/>
      </w:pPr>
      <w:r>
        <w:tab/>
      </w:r>
      <w:r w:rsidRPr="008E619D">
        <w:t>(b)</w:t>
      </w:r>
      <w:r w:rsidRPr="008E619D">
        <w:tab/>
      </w:r>
      <w:r w:rsidR="00DE511D" w:rsidRPr="008E619D">
        <w:t>either—</w:t>
      </w:r>
    </w:p>
    <w:p w14:paraId="3867DBD2" w14:textId="60A5576B" w:rsidR="00DE511D" w:rsidRPr="008E619D" w:rsidRDefault="00DC7036" w:rsidP="00DC7036">
      <w:pPr>
        <w:pStyle w:val="Asubpara"/>
      </w:pPr>
      <w:r>
        <w:tab/>
      </w:r>
      <w:r w:rsidRPr="008E619D">
        <w:t>(i)</w:t>
      </w:r>
      <w:r w:rsidRPr="008E619D">
        <w:tab/>
      </w:r>
      <w:r w:rsidR="00DE511D" w:rsidRPr="008E619D">
        <w:t>the relevant person is unable to attend the facility at a time that is acceptable to the individual; or</w:t>
      </w:r>
    </w:p>
    <w:p w14:paraId="0368D8D1" w14:textId="421793D0" w:rsidR="00DE511D" w:rsidRPr="008E619D" w:rsidRDefault="00DC7036" w:rsidP="00DC7036">
      <w:pPr>
        <w:pStyle w:val="Asubpara"/>
      </w:pPr>
      <w:r>
        <w:tab/>
      </w:r>
      <w:r w:rsidRPr="008E619D">
        <w:t>(ii)</w:t>
      </w:r>
      <w:r w:rsidRPr="008E619D">
        <w:tab/>
      </w:r>
      <w:r w:rsidR="00DE511D" w:rsidRPr="008E619D">
        <w:t>the facility operator does not allow the relevant person to have reasonable access to the individual at the facility in accordance with section 10</w:t>
      </w:r>
      <w:r w:rsidR="00AA2868">
        <w:t>4</w:t>
      </w:r>
      <w:r w:rsidR="00DE511D" w:rsidRPr="008E619D">
        <w:t>.</w:t>
      </w:r>
    </w:p>
    <w:p w14:paraId="68527A7A" w14:textId="6999472F" w:rsidR="00DE511D" w:rsidRPr="008E619D" w:rsidRDefault="00DC7036" w:rsidP="00DC7036">
      <w:pPr>
        <w:pStyle w:val="Amain"/>
        <w:rPr>
          <w:lang w:eastAsia="en-AU"/>
        </w:rPr>
      </w:pPr>
      <w:r>
        <w:rPr>
          <w:lang w:eastAsia="en-AU"/>
        </w:rPr>
        <w:tab/>
      </w:r>
      <w:r w:rsidRPr="008E619D">
        <w:rPr>
          <w:lang w:eastAsia="en-AU"/>
        </w:rPr>
        <w:t>(2)</w:t>
      </w:r>
      <w:r w:rsidRPr="008E619D">
        <w:rPr>
          <w:lang w:eastAsia="en-AU"/>
        </w:rPr>
        <w:tab/>
      </w:r>
      <w:r w:rsidR="00DE511D" w:rsidRPr="008E619D">
        <w:rPr>
          <w:lang w:eastAsia="en-AU"/>
        </w:rPr>
        <w:t>The facility operator must ask the individual if they want to be transferred to and from a place to see</w:t>
      </w:r>
      <w:r w:rsidR="00DE511D" w:rsidRPr="008E619D">
        <w:rPr>
          <w:color w:val="000000"/>
          <w:shd w:val="clear" w:color="auto" w:fill="FFFFFF"/>
        </w:rPr>
        <w:t>—</w:t>
      </w:r>
    </w:p>
    <w:p w14:paraId="3F318F22" w14:textId="1251C7C4" w:rsidR="00DE511D"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E511D" w:rsidRPr="008E619D">
        <w:rPr>
          <w:lang w:eastAsia="en-AU"/>
        </w:rPr>
        <w:t xml:space="preserve">the relevant person (the </w:t>
      </w:r>
      <w:r w:rsidR="00DE511D" w:rsidRPr="004315CD">
        <w:rPr>
          <w:rStyle w:val="charBoldItals"/>
        </w:rPr>
        <w:t>first relevant person</w:t>
      </w:r>
      <w:r w:rsidR="00DE511D" w:rsidRPr="008E619D">
        <w:rPr>
          <w:lang w:eastAsia="en-AU"/>
        </w:rPr>
        <w:t>); or</w:t>
      </w:r>
    </w:p>
    <w:p w14:paraId="6B4CEC02" w14:textId="66696339" w:rsidR="00DE511D"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E511D" w:rsidRPr="008E619D">
        <w:rPr>
          <w:lang w:eastAsia="en-AU"/>
        </w:rPr>
        <w:t>another relevant person if</w:t>
      </w:r>
      <w:r w:rsidR="00DE511D" w:rsidRPr="008E619D">
        <w:rPr>
          <w:color w:val="000000"/>
          <w:shd w:val="clear" w:color="auto" w:fill="FFFFFF"/>
        </w:rPr>
        <w:t>—</w:t>
      </w:r>
    </w:p>
    <w:p w14:paraId="0106EEB5" w14:textId="1D8E7AA4" w:rsidR="00DE511D" w:rsidRPr="008E619D" w:rsidRDefault="00DC7036" w:rsidP="00DC7036">
      <w:pPr>
        <w:pStyle w:val="Asubpara"/>
        <w:rPr>
          <w:shd w:val="clear" w:color="auto" w:fill="FFFFFF"/>
        </w:rPr>
      </w:pPr>
      <w:r>
        <w:tab/>
      </w:r>
      <w:r w:rsidRPr="008E619D">
        <w:t>(i)</w:t>
      </w:r>
      <w:r w:rsidRPr="008E619D">
        <w:tab/>
      </w:r>
      <w:r w:rsidR="00DE511D" w:rsidRPr="008E619D">
        <w:rPr>
          <w:shd w:val="clear" w:color="auto" w:fill="FFFFFF"/>
        </w:rPr>
        <w:t>the first relevant person is unable to see the individual at a time or place that is acceptable to the individual; or</w:t>
      </w:r>
    </w:p>
    <w:p w14:paraId="0200517A" w14:textId="7E03A484" w:rsidR="00DE511D" w:rsidRPr="008E619D" w:rsidRDefault="00DC7036" w:rsidP="00DC7036">
      <w:pPr>
        <w:pStyle w:val="Asubpara"/>
        <w:rPr>
          <w:lang w:eastAsia="en-AU"/>
        </w:rPr>
      </w:pPr>
      <w:r>
        <w:rPr>
          <w:lang w:eastAsia="en-AU"/>
        </w:rPr>
        <w:tab/>
      </w:r>
      <w:r w:rsidRPr="008E619D">
        <w:rPr>
          <w:lang w:eastAsia="en-AU"/>
        </w:rPr>
        <w:t>(ii)</w:t>
      </w:r>
      <w:r w:rsidRPr="008E619D">
        <w:rPr>
          <w:lang w:eastAsia="en-AU"/>
        </w:rPr>
        <w:tab/>
      </w:r>
      <w:r w:rsidR="00DE511D" w:rsidRPr="008E619D">
        <w:rPr>
          <w:shd w:val="clear" w:color="auto" w:fill="FFFFFF"/>
        </w:rPr>
        <w:t>the individual’s deciding practitioner decides that transferring the individual to and from a place to see the first relevant person is unreasonable in the circumstances</w:t>
      </w:r>
      <w:r w:rsidR="00DE511D" w:rsidRPr="008E619D">
        <w:rPr>
          <w:lang w:eastAsia="en-AU"/>
        </w:rPr>
        <w:t>.</w:t>
      </w:r>
    </w:p>
    <w:p w14:paraId="61425FE1" w14:textId="384CB53C" w:rsidR="00DE511D" w:rsidRPr="008E619D" w:rsidRDefault="00DC7036" w:rsidP="009539D8">
      <w:pPr>
        <w:pStyle w:val="Amain"/>
        <w:keepLines/>
      </w:pPr>
      <w:r>
        <w:lastRenderedPageBreak/>
        <w:tab/>
      </w:r>
      <w:r w:rsidRPr="008E619D">
        <w:t>(3)</w:t>
      </w:r>
      <w:r w:rsidRPr="008E619D">
        <w:tab/>
      </w:r>
      <w:r w:rsidR="00DE511D" w:rsidRPr="008E619D">
        <w:rPr>
          <w:lang w:eastAsia="en-AU"/>
        </w:rPr>
        <w:t xml:space="preserve">If the individual, or their agent, tells the facility operator that the individual wants to be transferred to and from a place to see the first relevant person or another relevant person, the operator must </w:t>
      </w:r>
      <w:r w:rsidR="00DE511D" w:rsidRPr="008E619D">
        <w:t>ask the individual’s deciding practitioner to decide whether it is reasonable in the circumstances to transfer the individual to and from a place to see the person.</w:t>
      </w:r>
    </w:p>
    <w:p w14:paraId="4A6526AB" w14:textId="71D18C7F" w:rsidR="00DE511D" w:rsidRPr="008E619D" w:rsidRDefault="00DC7036" w:rsidP="00DC7036">
      <w:pPr>
        <w:pStyle w:val="Amain"/>
      </w:pPr>
      <w:r>
        <w:tab/>
      </w:r>
      <w:r w:rsidRPr="008E619D">
        <w:t>(4)</w:t>
      </w:r>
      <w:r w:rsidRPr="008E619D">
        <w:tab/>
      </w:r>
      <w:r w:rsidR="00DE511D" w:rsidRPr="008E619D">
        <w:t>The individual’s deciding practitioner must take the following into account when deciding whether a transfer is reasonable in the circumstances:</w:t>
      </w:r>
    </w:p>
    <w:p w14:paraId="25895D3E" w14:textId="7410644F" w:rsidR="00DE511D" w:rsidRPr="008E619D" w:rsidRDefault="00DC7036" w:rsidP="00DC7036">
      <w:pPr>
        <w:pStyle w:val="Apara"/>
      </w:pPr>
      <w:r>
        <w:tab/>
      </w:r>
      <w:r w:rsidRPr="008E619D">
        <w:t>(a)</w:t>
      </w:r>
      <w:r w:rsidRPr="008E619D">
        <w:tab/>
      </w:r>
      <w:r w:rsidR="00DE511D" w:rsidRPr="008E619D">
        <w:t>whether the transfer would be likely to cause serious harm to the individual;</w:t>
      </w:r>
    </w:p>
    <w:p w14:paraId="21CAD550" w14:textId="77777777" w:rsidR="00DE511D" w:rsidRPr="008E619D" w:rsidRDefault="00DE511D" w:rsidP="00DE511D">
      <w:pPr>
        <w:pStyle w:val="aExamHdgpar"/>
      </w:pPr>
      <w:r w:rsidRPr="008E619D">
        <w:t>Examples</w:t>
      </w:r>
      <w:r w:rsidRPr="008E619D">
        <w:rPr>
          <w:color w:val="000000"/>
          <w:shd w:val="clear" w:color="auto" w:fill="FFFFFF"/>
        </w:rPr>
        <w:t>—serious harm</w:t>
      </w:r>
    </w:p>
    <w:p w14:paraId="7D6623F8" w14:textId="77777777" w:rsidR="00DE511D" w:rsidRPr="008E619D" w:rsidRDefault="00DE511D" w:rsidP="00DE511D">
      <w:pPr>
        <w:pStyle w:val="aExampar"/>
      </w:pPr>
      <w:r w:rsidRPr="008E619D">
        <w:t>significant pain, a significant deterioration in the individual’s condition</w:t>
      </w:r>
    </w:p>
    <w:p w14:paraId="527ECCFD" w14:textId="33E52C67" w:rsidR="00DE511D" w:rsidRPr="008E619D" w:rsidRDefault="00DC7036" w:rsidP="00DC7036">
      <w:pPr>
        <w:pStyle w:val="Apara"/>
      </w:pPr>
      <w:r>
        <w:tab/>
      </w:r>
      <w:r w:rsidRPr="008E619D">
        <w:t>(b)</w:t>
      </w:r>
      <w:r w:rsidRPr="008E619D">
        <w:tab/>
      </w:r>
      <w:r w:rsidR="00DE511D" w:rsidRPr="008E619D">
        <w:t>whether the transfer would be likely to adversely affect the individual’s access to voluntary assisted dying;</w:t>
      </w:r>
    </w:p>
    <w:p w14:paraId="658AF554" w14:textId="77777777" w:rsidR="00DE511D" w:rsidRPr="008E619D" w:rsidRDefault="00DE511D" w:rsidP="00DE511D">
      <w:pPr>
        <w:pStyle w:val="aExamHdgpar"/>
      </w:pPr>
      <w:r w:rsidRPr="008E619D">
        <w:t>Example</w:t>
      </w:r>
      <w:r w:rsidRPr="008E619D">
        <w:rPr>
          <w:color w:val="000000"/>
          <w:shd w:val="clear" w:color="auto" w:fill="FFFFFF"/>
        </w:rPr>
        <w:t>—adverse effect</w:t>
      </w:r>
    </w:p>
    <w:p w14:paraId="1EF2752E" w14:textId="77777777" w:rsidR="00DE511D" w:rsidRPr="008E619D" w:rsidRDefault="00DE511D" w:rsidP="00DE511D">
      <w:pPr>
        <w:pStyle w:val="aExampar"/>
      </w:pPr>
      <w:r w:rsidRPr="008E619D">
        <w:t>the transfer would likely result in a loss of decision</w:t>
      </w:r>
      <w:r w:rsidRPr="008E619D">
        <w:noBreakHyphen/>
        <w:t>making capacity, including because of the effects of any pain relief or medication that would be required for the transfer</w:t>
      </w:r>
    </w:p>
    <w:p w14:paraId="56861B22" w14:textId="79E52F13" w:rsidR="00DE511D" w:rsidRPr="008E619D" w:rsidRDefault="00DC7036" w:rsidP="00DC7036">
      <w:pPr>
        <w:pStyle w:val="Apara"/>
      </w:pPr>
      <w:r>
        <w:tab/>
      </w:r>
      <w:r w:rsidRPr="008E619D">
        <w:t>(c)</w:t>
      </w:r>
      <w:r w:rsidRPr="008E619D">
        <w:tab/>
      </w:r>
      <w:r w:rsidR="00DE511D" w:rsidRPr="008E619D">
        <w:t>whether the transfer would be likely to cause undue delay or prolonged suffering in accessing voluntary assisted dying;</w:t>
      </w:r>
    </w:p>
    <w:p w14:paraId="71CBD4BF" w14:textId="684BECED" w:rsidR="00DE511D" w:rsidRPr="008E619D" w:rsidRDefault="00DC7036" w:rsidP="00DC7036">
      <w:pPr>
        <w:pStyle w:val="Apara"/>
      </w:pPr>
      <w:r>
        <w:tab/>
      </w:r>
      <w:r w:rsidRPr="008E619D">
        <w:t>(d)</w:t>
      </w:r>
      <w:r w:rsidRPr="008E619D">
        <w:tab/>
      </w:r>
      <w:r w:rsidR="00DE511D" w:rsidRPr="008E619D">
        <w:t>whether the place where it is proposed the individual would be transferred to is available to receive the individual;</w:t>
      </w:r>
    </w:p>
    <w:p w14:paraId="33AD84B8" w14:textId="43CD3835" w:rsidR="00DE511D" w:rsidRPr="008E619D" w:rsidRDefault="00DC7036" w:rsidP="00DC7036">
      <w:pPr>
        <w:pStyle w:val="Apara"/>
      </w:pPr>
      <w:r>
        <w:tab/>
      </w:r>
      <w:r w:rsidRPr="008E619D">
        <w:t>(e)</w:t>
      </w:r>
      <w:r w:rsidRPr="008E619D">
        <w:tab/>
      </w:r>
      <w:r w:rsidR="00DE511D" w:rsidRPr="008E619D">
        <w:t>whether the individual would incur a financial loss or cost because of the transfer.</w:t>
      </w:r>
    </w:p>
    <w:p w14:paraId="22C95EE3" w14:textId="0F07CBD7" w:rsidR="00DE511D" w:rsidRPr="008E619D" w:rsidRDefault="00DC7036" w:rsidP="003406B0">
      <w:pPr>
        <w:pStyle w:val="Amain"/>
        <w:keepNext/>
      </w:pPr>
      <w:r>
        <w:lastRenderedPageBreak/>
        <w:tab/>
      </w:r>
      <w:r w:rsidRPr="008E619D">
        <w:t>(5)</w:t>
      </w:r>
      <w:r w:rsidRPr="008E619D">
        <w:tab/>
      </w:r>
      <w:r w:rsidR="00DE511D" w:rsidRPr="008E619D">
        <w:t>The facility operator must, as soon as reasonably practicable, facilitate the transfer of the individual if</w:t>
      </w:r>
      <w:r w:rsidR="00DE511D" w:rsidRPr="008E619D">
        <w:rPr>
          <w:color w:val="000000"/>
          <w:shd w:val="clear" w:color="auto" w:fill="FFFFFF"/>
        </w:rPr>
        <w:t>—</w:t>
      </w:r>
    </w:p>
    <w:p w14:paraId="2249EE5A" w14:textId="32F2299D" w:rsidR="00DE511D" w:rsidRPr="008E619D" w:rsidRDefault="00DC7036" w:rsidP="003406B0">
      <w:pPr>
        <w:pStyle w:val="Apara"/>
        <w:keepNext/>
      </w:pPr>
      <w:r>
        <w:tab/>
      </w:r>
      <w:r w:rsidRPr="008E619D">
        <w:t>(a)</w:t>
      </w:r>
      <w:r w:rsidRPr="008E619D">
        <w:tab/>
      </w:r>
      <w:r w:rsidR="00DE511D" w:rsidRPr="008E619D">
        <w:t>the deciding practitioner decides that the transfer is reasonable in the circumstances; and</w:t>
      </w:r>
    </w:p>
    <w:p w14:paraId="0949BBE7" w14:textId="0F333624" w:rsidR="00DE511D" w:rsidRPr="008E619D" w:rsidRDefault="00DC7036" w:rsidP="009539D8">
      <w:pPr>
        <w:pStyle w:val="Apara"/>
        <w:keepNext/>
      </w:pPr>
      <w:r>
        <w:tab/>
      </w:r>
      <w:r w:rsidRPr="008E619D">
        <w:t>(b)</w:t>
      </w:r>
      <w:r w:rsidRPr="008E619D">
        <w:tab/>
      </w:r>
      <w:r w:rsidR="00DE511D" w:rsidRPr="008E619D">
        <w:t>the individual consents to the transfer.</w:t>
      </w:r>
    </w:p>
    <w:p w14:paraId="6CBA5226" w14:textId="77777777" w:rsidR="00DE511D" w:rsidRPr="008E619D" w:rsidRDefault="00DE511D" w:rsidP="00DE511D">
      <w:pPr>
        <w:pStyle w:val="Penalty"/>
      </w:pPr>
      <w:r w:rsidRPr="008E619D">
        <w:t>Maximum penalty:  100 penalty units.</w:t>
      </w:r>
    </w:p>
    <w:p w14:paraId="42EE75B7" w14:textId="3923B991" w:rsidR="00DE511D" w:rsidRPr="008E619D" w:rsidRDefault="00DC7036" w:rsidP="00DC7036">
      <w:pPr>
        <w:pStyle w:val="Amain"/>
      </w:pPr>
      <w:r>
        <w:tab/>
      </w:r>
      <w:r w:rsidRPr="008E619D">
        <w:t>(6)</w:t>
      </w:r>
      <w:r w:rsidRPr="008E619D">
        <w:tab/>
      </w:r>
      <w:r w:rsidR="00DE511D" w:rsidRPr="008E619D">
        <w:t>If the facility operator does not facilitate the transfer in accordance with subsection (5), the operator must give the board written notice stating</w:t>
      </w:r>
      <w:r w:rsidR="00DE511D" w:rsidRPr="008E619D">
        <w:rPr>
          <w:color w:val="000000"/>
          <w:shd w:val="clear" w:color="auto" w:fill="FFFFFF"/>
        </w:rPr>
        <w:t>—</w:t>
      </w:r>
    </w:p>
    <w:p w14:paraId="5126B556" w14:textId="3AB0CF35" w:rsidR="00DE511D" w:rsidRPr="008E619D" w:rsidRDefault="00DC7036" w:rsidP="00DC7036">
      <w:pPr>
        <w:pStyle w:val="Apara"/>
      </w:pPr>
      <w:r>
        <w:tab/>
      </w:r>
      <w:r w:rsidRPr="008E619D">
        <w:t>(a)</w:t>
      </w:r>
      <w:r w:rsidRPr="008E619D">
        <w:tab/>
      </w:r>
      <w:r w:rsidR="00DE511D" w:rsidRPr="008E619D">
        <w:t>the reasons why the transfer did not happen; and</w:t>
      </w:r>
    </w:p>
    <w:p w14:paraId="55078580" w14:textId="2C09ECB6" w:rsidR="00DE511D" w:rsidRPr="008E619D" w:rsidRDefault="00DC7036" w:rsidP="00DC7036">
      <w:pPr>
        <w:pStyle w:val="Apara"/>
      </w:pPr>
      <w:r>
        <w:tab/>
      </w:r>
      <w:r w:rsidRPr="008E619D">
        <w:t>(b)</w:t>
      </w:r>
      <w:r w:rsidRPr="008E619D">
        <w:tab/>
      </w:r>
      <w:r w:rsidR="00DE511D" w:rsidRPr="008E619D">
        <w:t>the steps taken by the operator to try to facilitate the transfer.</w:t>
      </w:r>
    </w:p>
    <w:p w14:paraId="1C995080" w14:textId="77777777" w:rsidR="00DE511D" w:rsidRPr="008E619D" w:rsidRDefault="00DE511D" w:rsidP="00DE511D">
      <w:pPr>
        <w:pStyle w:val="Penalty"/>
      </w:pPr>
      <w:r w:rsidRPr="008E619D">
        <w:t>Maximum penalty:  20 penalty units.</w:t>
      </w:r>
    </w:p>
    <w:p w14:paraId="40B1FF8A" w14:textId="2A92CDF0" w:rsidR="00DE511D" w:rsidRPr="008E619D" w:rsidRDefault="00DC7036" w:rsidP="00DC7036">
      <w:pPr>
        <w:pStyle w:val="Amain"/>
      </w:pPr>
      <w:r>
        <w:tab/>
      </w:r>
      <w:r w:rsidRPr="008E619D">
        <w:t>(7)</w:t>
      </w:r>
      <w:r w:rsidRPr="008E619D">
        <w:tab/>
      </w:r>
      <w:r w:rsidR="00DE511D" w:rsidRPr="008E619D">
        <w:t>An offence against subsection (6) is a strict liability offence.</w:t>
      </w:r>
    </w:p>
    <w:p w14:paraId="07A51E17" w14:textId="72115462" w:rsidR="00DE511D" w:rsidRPr="008E619D" w:rsidRDefault="00DC7036" w:rsidP="00DC7036">
      <w:pPr>
        <w:pStyle w:val="AH5Sec"/>
      </w:pPr>
      <w:bookmarkStart w:id="129" w:name="_Toc169014434"/>
      <w:r w:rsidRPr="00DC7036">
        <w:rPr>
          <w:rStyle w:val="CharSectNo"/>
        </w:rPr>
        <w:t>106</w:t>
      </w:r>
      <w:r w:rsidRPr="008E619D">
        <w:tab/>
      </w:r>
      <w:r w:rsidR="00DE511D" w:rsidRPr="008E619D">
        <w:t>Obligation to make access to relevant person reasonably practicable</w:t>
      </w:r>
      <w:bookmarkEnd w:id="129"/>
    </w:p>
    <w:p w14:paraId="647FFA5F" w14:textId="5CF336FE" w:rsidR="00DE511D" w:rsidRPr="008E619D" w:rsidRDefault="00DC7036" w:rsidP="00DC7036">
      <w:pPr>
        <w:pStyle w:val="Amain"/>
      </w:pPr>
      <w:r>
        <w:tab/>
      </w:r>
      <w:r w:rsidRPr="008E619D">
        <w:t>(1)</w:t>
      </w:r>
      <w:r w:rsidRPr="008E619D">
        <w:tab/>
      </w:r>
      <w:r w:rsidR="00DE511D" w:rsidRPr="008E619D">
        <w:t>This section applies if the facility operator does not transfer the individual under section 10</w:t>
      </w:r>
      <w:r w:rsidR="00AA2868">
        <w:t>5</w:t>
      </w:r>
      <w:r w:rsidR="00DE511D" w:rsidRPr="008E619D">
        <w:t xml:space="preserve"> because the individual’s deciding practitioner decides that the transfer is unreasonable in the circumstances.</w:t>
      </w:r>
    </w:p>
    <w:p w14:paraId="1CB4FA30" w14:textId="7991A10F" w:rsidR="00DE511D" w:rsidRPr="008E619D" w:rsidRDefault="00DC7036" w:rsidP="00DC7036">
      <w:pPr>
        <w:pStyle w:val="Amain"/>
      </w:pPr>
      <w:r>
        <w:tab/>
      </w:r>
      <w:r w:rsidRPr="008E619D">
        <w:t>(2)</w:t>
      </w:r>
      <w:r w:rsidRPr="008E619D">
        <w:tab/>
      </w:r>
      <w:r w:rsidR="00DE511D" w:rsidRPr="008E619D">
        <w:t>If the individual consents to seeing the relevant person, the facility operator must take reasonable steps to allow the relevant person to have access to the individual at the facility at a time that is acceptable to the individual.</w:t>
      </w:r>
    </w:p>
    <w:p w14:paraId="65EEB796" w14:textId="62DCC724" w:rsidR="00DE511D" w:rsidRPr="008E619D" w:rsidRDefault="00DC7036" w:rsidP="00DC7036">
      <w:pPr>
        <w:pStyle w:val="Amain"/>
      </w:pPr>
      <w:r>
        <w:tab/>
      </w:r>
      <w:r w:rsidRPr="008E619D">
        <w:t>(3)</w:t>
      </w:r>
      <w:r w:rsidRPr="008E619D">
        <w:tab/>
      </w:r>
      <w:r w:rsidR="00DE511D" w:rsidRPr="008E619D">
        <w:t>If the relevant person is unable to attend the facility to see the individual at a time that is acceptable to the individual, the facility operator must take reasonable steps to allow another relevant person to have access to the individual at the facility at a time that is acceptable to the individual if the individual consents to seeing the other relevant person.</w:t>
      </w:r>
    </w:p>
    <w:p w14:paraId="1205DF85" w14:textId="4AD0924F" w:rsidR="00DE511D" w:rsidRPr="008E619D" w:rsidRDefault="00DC7036" w:rsidP="00DC7036">
      <w:pPr>
        <w:pStyle w:val="Amain"/>
      </w:pPr>
      <w:r>
        <w:lastRenderedPageBreak/>
        <w:tab/>
      </w:r>
      <w:r w:rsidRPr="008E619D">
        <w:t>(4)</w:t>
      </w:r>
      <w:r w:rsidRPr="008E619D">
        <w:tab/>
      </w:r>
      <w:r w:rsidR="00DE511D" w:rsidRPr="008E619D">
        <w:t>A facility operator commits an offence if the operator—</w:t>
      </w:r>
    </w:p>
    <w:p w14:paraId="065CA59F" w14:textId="13CACE66" w:rsidR="00DE511D" w:rsidRPr="008E619D" w:rsidRDefault="00DC7036" w:rsidP="00DC7036">
      <w:pPr>
        <w:pStyle w:val="Apara"/>
      </w:pPr>
      <w:r>
        <w:tab/>
      </w:r>
      <w:r w:rsidRPr="008E619D">
        <w:t>(a)</w:t>
      </w:r>
      <w:r w:rsidRPr="008E619D">
        <w:tab/>
      </w:r>
      <w:r w:rsidR="00DE511D" w:rsidRPr="008E619D">
        <w:t>is required to take reasonable steps to allow a relevant person to have reasonable access to an individual at the facility under subsection (2) or (3); and</w:t>
      </w:r>
    </w:p>
    <w:p w14:paraId="2B4A6FFF" w14:textId="665CCF15" w:rsidR="00DE511D" w:rsidRPr="008E619D" w:rsidRDefault="00DC7036" w:rsidP="00DC7036">
      <w:pPr>
        <w:pStyle w:val="Apara"/>
      </w:pPr>
      <w:r>
        <w:tab/>
      </w:r>
      <w:r w:rsidRPr="008E619D">
        <w:t>(b)</w:t>
      </w:r>
      <w:r w:rsidRPr="008E619D">
        <w:tab/>
      </w:r>
      <w:r w:rsidR="00DE511D" w:rsidRPr="008E619D">
        <w:t>fails to take reasonable steps to allow a person to have reasonable access to the individual at the facility.</w:t>
      </w:r>
    </w:p>
    <w:p w14:paraId="61B75C0E" w14:textId="77777777" w:rsidR="00DE511D" w:rsidRPr="008E619D" w:rsidRDefault="00DE511D" w:rsidP="00DE511D">
      <w:pPr>
        <w:pStyle w:val="Penalty"/>
      </w:pPr>
      <w:r w:rsidRPr="008E619D">
        <w:t>Maximum penalty:  100 penalty units.</w:t>
      </w:r>
    </w:p>
    <w:p w14:paraId="37EE55B0" w14:textId="2FDD5DD5" w:rsidR="000E195A" w:rsidRPr="00DC7036" w:rsidRDefault="00DC7036" w:rsidP="00DC7036">
      <w:pPr>
        <w:pStyle w:val="AH3Div"/>
      </w:pPr>
      <w:bookmarkStart w:id="130" w:name="_Toc169014435"/>
      <w:r w:rsidRPr="00DC7036">
        <w:rPr>
          <w:rStyle w:val="CharDivNo"/>
        </w:rPr>
        <w:t>Division 7.3</w:t>
      </w:r>
      <w:r w:rsidRPr="00071BC2">
        <w:tab/>
      </w:r>
      <w:r w:rsidR="000E195A" w:rsidRPr="00DC7036">
        <w:rPr>
          <w:rStyle w:val="CharDivText"/>
        </w:rPr>
        <w:t>Other obligations</w:t>
      </w:r>
      <w:bookmarkEnd w:id="130"/>
    </w:p>
    <w:p w14:paraId="6607B47D" w14:textId="61B31FF1" w:rsidR="00DE511D" w:rsidRPr="008E619D" w:rsidRDefault="00DC7036" w:rsidP="00DC7036">
      <w:pPr>
        <w:pStyle w:val="AH5Sec"/>
      </w:pPr>
      <w:bookmarkStart w:id="131" w:name="_Toc169014436"/>
      <w:r w:rsidRPr="00DC7036">
        <w:rPr>
          <w:rStyle w:val="CharSectNo"/>
        </w:rPr>
        <w:t>107</w:t>
      </w:r>
      <w:r w:rsidRPr="008E619D">
        <w:tab/>
      </w:r>
      <w:r w:rsidR="00DE511D" w:rsidRPr="008E619D">
        <w:t>Obligations if individual wants information about voluntary assisted dying</w:t>
      </w:r>
      <w:bookmarkEnd w:id="131"/>
    </w:p>
    <w:p w14:paraId="50A3FEF1" w14:textId="3E89BF8F" w:rsidR="00DE511D" w:rsidRPr="008E619D" w:rsidRDefault="00DC7036" w:rsidP="00DC7036">
      <w:pPr>
        <w:pStyle w:val="Amain"/>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an individual, or their agent, tells the facility operator, orally or in writing, that the individual wants</w:t>
      </w:r>
      <w:r w:rsidR="00DE511D" w:rsidRPr="008E619D">
        <w:rPr>
          <w:color w:val="000000"/>
          <w:shd w:val="clear" w:color="auto" w:fill="FFFFFF"/>
        </w:rPr>
        <w:t xml:space="preserve"> information about voluntary assisted dying.</w:t>
      </w:r>
    </w:p>
    <w:p w14:paraId="3E785418" w14:textId="4586A924" w:rsidR="00DE511D" w:rsidRPr="00DC7036" w:rsidRDefault="00DC7036" w:rsidP="00DC7036">
      <w:pPr>
        <w:pStyle w:val="Amain"/>
        <w:rPr>
          <w:szCs w:val="24"/>
          <w:lang w:eastAsia="en-AU"/>
        </w:rPr>
      </w:pPr>
      <w:r w:rsidRPr="00DC7036">
        <w:rPr>
          <w:szCs w:val="24"/>
          <w:lang w:eastAsia="en-AU"/>
        </w:rPr>
        <w:tab/>
        <w:t>(2)</w:t>
      </w:r>
      <w:r w:rsidRPr="00DC7036">
        <w:rPr>
          <w:szCs w:val="24"/>
          <w:lang w:eastAsia="en-AU"/>
        </w:rPr>
        <w:tab/>
      </w:r>
      <w:r w:rsidR="00DE511D" w:rsidRPr="00DC7036">
        <w:rPr>
          <w:szCs w:val="24"/>
          <w:lang w:eastAsia="en-AU"/>
        </w:rPr>
        <w:t xml:space="preserve">Within 2 business days after the day the request is made, the facility operator must give the individual, in writing, the contact details for the </w:t>
      </w:r>
      <w:r w:rsidR="00DE511D" w:rsidRPr="00DC7036">
        <w:rPr>
          <w:szCs w:val="24"/>
          <w:shd w:val="clear" w:color="auto" w:fill="FFFFFF"/>
          <w:lang w:eastAsia="en-AU"/>
        </w:rPr>
        <w:t xml:space="preserve">approved </w:t>
      </w:r>
      <w:r w:rsidR="00DE511D" w:rsidRPr="00DC7036">
        <w:rPr>
          <w:szCs w:val="24"/>
          <w:lang w:eastAsia="en-AU"/>
        </w:rPr>
        <w:t>care navigator service.</w:t>
      </w:r>
    </w:p>
    <w:p w14:paraId="293EEFD1" w14:textId="77777777" w:rsidR="00DE511D" w:rsidRPr="008E619D" w:rsidRDefault="00DE511D" w:rsidP="00DE511D">
      <w:pPr>
        <w:pStyle w:val="Penalty"/>
        <w:rPr>
          <w:lang w:eastAsia="en-AU"/>
        </w:rPr>
      </w:pPr>
      <w:r w:rsidRPr="008E619D">
        <w:rPr>
          <w:lang w:eastAsia="en-AU"/>
        </w:rPr>
        <w:t>Maximum penalty:  30 penalty units.</w:t>
      </w:r>
    </w:p>
    <w:p w14:paraId="6E82E942" w14:textId="5A139BE6" w:rsidR="00DE511D" w:rsidRPr="008E619D" w:rsidRDefault="00DC7036" w:rsidP="00DC7036">
      <w:pPr>
        <w:pStyle w:val="Amain"/>
      </w:pPr>
      <w:r>
        <w:tab/>
      </w:r>
      <w:r w:rsidRPr="008E619D">
        <w:t>(3)</w:t>
      </w:r>
      <w:r w:rsidRPr="008E619D">
        <w:tab/>
      </w:r>
      <w:r w:rsidR="00DE511D" w:rsidRPr="008E619D">
        <w:t>An offence against subsection (2) is a strict liability offence.</w:t>
      </w:r>
    </w:p>
    <w:p w14:paraId="2F3B7BFE" w14:textId="3D50ADE2" w:rsidR="00DE511D" w:rsidRPr="008E619D" w:rsidRDefault="00DC7036" w:rsidP="00DC7036">
      <w:pPr>
        <w:pStyle w:val="Amain"/>
      </w:pPr>
      <w:r>
        <w:tab/>
      </w:r>
      <w:r w:rsidRPr="008E619D">
        <w:t>(4)</w:t>
      </w:r>
      <w:r w:rsidRPr="008E619D">
        <w:tab/>
      </w:r>
      <w:r w:rsidR="00DE511D" w:rsidRPr="008E619D">
        <w:t>The facility operator must allow an employee or other official of the approved care navigator service to have reasonable access to the individual at the facility at a time that is acceptable to the individual if—</w:t>
      </w:r>
    </w:p>
    <w:p w14:paraId="18109239" w14:textId="11814308" w:rsidR="00DE511D" w:rsidRPr="008E619D" w:rsidRDefault="00DC7036" w:rsidP="00DC7036">
      <w:pPr>
        <w:pStyle w:val="Apara"/>
      </w:pPr>
      <w:r>
        <w:tab/>
      </w:r>
      <w:r w:rsidRPr="008E619D">
        <w:t>(a)</w:t>
      </w:r>
      <w:r w:rsidRPr="008E619D">
        <w:tab/>
      </w:r>
      <w:r w:rsidR="00DE511D" w:rsidRPr="008E619D">
        <w:t>the individual consents to seeing the employee or other official; and</w:t>
      </w:r>
    </w:p>
    <w:p w14:paraId="4EC64B1B" w14:textId="26F53AB0" w:rsidR="00DE511D" w:rsidRPr="008E619D" w:rsidRDefault="00DC7036" w:rsidP="00DC7036">
      <w:pPr>
        <w:pStyle w:val="Apara"/>
      </w:pPr>
      <w:r>
        <w:tab/>
      </w:r>
      <w:r w:rsidRPr="008E619D">
        <w:t>(b)</w:t>
      </w:r>
      <w:r w:rsidRPr="008E619D">
        <w:tab/>
      </w:r>
      <w:r w:rsidR="00DE511D" w:rsidRPr="008E619D">
        <w:t>the employee or other official is seeking the access for the purpose of giving the individual the requested information.</w:t>
      </w:r>
    </w:p>
    <w:p w14:paraId="283C1FB4" w14:textId="77777777" w:rsidR="00DE511D" w:rsidRPr="008E619D" w:rsidRDefault="00DE511D" w:rsidP="00DE511D">
      <w:pPr>
        <w:pStyle w:val="Penalty"/>
        <w:rPr>
          <w:lang w:eastAsia="en-AU"/>
        </w:rPr>
      </w:pPr>
      <w:r w:rsidRPr="008E619D">
        <w:rPr>
          <w:lang w:eastAsia="en-AU"/>
        </w:rPr>
        <w:t>Maximum penalty:  100 penalty units.</w:t>
      </w:r>
    </w:p>
    <w:p w14:paraId="4D5A25CA" w14:textId="5AA142F1" w:rsidR="000E195A" w:rsidRPr="00071BC2" w:rsidRDefault="00DC7036" w:rsidP="00DC7036">
      <w:pPr>
        <w:pStyle w:val="AH5Sec"/>
      </w:pPr>
      <w:bookmarkStart w:id="132" w:name="_Toc169014437"/>
      <w:r w:rsidRPr="00DC7036">
        <w:rPr>
          <w:rStyle w:val="CharSectNo"/>
        </w:rPr>
        <w:lastRenderedPageBreak/>
        <w:t>108</w:t>
      </w:r>
      <w:r w:rsidRPr="00071BC2">
        <w:tab/>
      </w:r>
      <w:r w:rsidR="000E195A" w:rsidRPr="00071BC2">
        <w:t>Facility operator must have policy</w:t>
      </w:r>
      <w:bookmarkEnd w:id="132"/>
    </w:p>
    <w:p w14:paraId="1668A2F5" w14:textId="5B2B7D15" w:rsidR="000E195A" w:rsidRPr="00071BC2" w:rsidRDefault="00DC7036" w:rsidP="00DC7036">
      <w:pPr>
        <w:pStyle w:val="Amain"/>
      </w:pPr>
      <w:r>
        <w:tab/>
      </w:r>
      <w:r w:rsidRPr="00071BC2">
        <w:t>(1)</w:t>
      </w:r>
      <w:r w:rsidRPr="00071BC2">
        <w:tab/>
      </w:r>
      <w:r w:rsidR="000E195A" w:rsidRPr="00071BC2">
        <w:t>A facility operator must have a policy that</w:t>
      </w:r>
      <w:r w:rsidR="000E195A" w:rsidRPr="00071BC2">
        <w:rPr>
          <w:color w:val="000000"/>
          <w:shd w:val="clear" w:color="auto" w:fill="FFFFFF"/>
        </w:rPr>
        <w:t>—</w:t>
      </w:r>
    </w:p>
    <w:p w14:paraId="47404C0C" w14:textId="28D92EEE" w:rsidR="000E195A" w:rsidRPr="00071BC2" w:rsidRDefault="00DC7036" w:rsidP="00DC7036">
      <w:pPr>
        <w:pStyle w:val="Apara"/>
      </w:pPr>
      <w:r>
        <w:tab/>
      </w:r>
      <w:r w:rsidRPr="00071BC2">
        <w:t>(a)</w:t>
      </w:r>
      <w:r w:rsidRPr="00071BC2">
        <w:tab/>
      </w:r>
      <w:r w:rsidR="000E195A" w:rsidRPr="00071BC2">
        <w:t>sets out how the operator will comply with its obligations under division</w:t>
      </w:r>
      <w:r w:rsidR="00071BC2">
        <w:t xml:space="preserve"> </w:t>
      </w:r>
      <w:r w:rsidR="000E195A" w:rsidRPr="00071BC2">
        <w:t>7.2; and</w:t>
      </w:r>
    </w:p>
    <w:p w14:paraId="08B2474C" w14:textId="2EEA34C2" w:rsidR="000E195A" w:rsidRPr="00071BC2" w:rsidRDefault="00DC7036" w:rsidP="00DC7036">
      <w:pPr>
        <w:pStyle w:val="Apara"/>
      </w:pPr>
      <w:r>
        <w:tab/>
      </w:r>
      <w:r w:rsidRPr="00071BC2">
        <w:t>(b)</w:t>
      </w:r>
      <w:r w:rsidRPr="00071BC2">
        <w:tab/>
      </w:r>
      <w:r w:rsidR="000E195A" w:rsidRPr="00071BC2">
        <w:t>complies with any requirements prescribed by regulation.</w:t>
      </w:r>
    </w:p>
    <w:p w14:paraId="3A65E768" w14:textId="77777777" w:rsidR="000E195A" w:rsidRPr="00071BC2" w:rsidRDefault="000E195A" w:rsidP="000E195A">
      <w:pPr>
        <w:pStyle w:val="Penalty"/>
      </w:pPr>
      <w:r w:rsidRPr="00071BC2">
        <w:t>Maximum penalty:  20 penalty units.</w:t>
      </w:r>
    </w:p>
    <w:p w14:paraId="025AC3AC" w14:textId="2E6A817F" w:rsidR="00DE511D" w:rsidRPr="008E619D" w:rsidRDefault="00DC7036" w:rsidP="00DC7036">
      <w:pPr>
        <w:pStyle w:val="Amain"/>
      </w:pPr>
      <w:r>
        <w:tab/>
      </w:r>
      <w:r w:rsidRPr="008E619D">
        <w:t>(2)</w:t>
      </w:r>
      <w:r w:rsidRPr="008E619D">
        <w:tab/>
      </w:r>
      <w:r w:rsidR="00DE511D" w:rsidRPr="008E619D">
        <w:t>The facility operator must publish its policy in a way that is likely to come to the attention of the following people:</w:t>
      </w:r>
    </w:p>
    <w:p w14:paraId="6F114D83" w14:textId="69F6B736" w:rsidR="00DE511D" w:rsidRPr="008E619D" w:rsidRDefault="00DC7036" w:rsidP="00DC7036">
      <w:pPr>
        <w:pStyle w:val="Apara"/>
      </w:pPr>
      <w:r>
        <w:tab/>
      </w:r>
      <w:r w:rsidRPr="008E619D">
        <w:t>(a)</w:t>
      </w:r>
      <w:r w:rsidRPr="008E619D">
        <w:tab/>
      </w:r>
      <w:r w:rsidR="00DE511D" w:rsidRPr="008E619D">
        <w:t>a resident of the facility;</w:t>
      </w:r>
    </w:p>
    <w:p w14:paraId="05D784FF" w14:textId="38DF906C" w:rsidR="00DE511D" w:rsidRPr="008E619D" w:rsidRDefault="00DC7036" w:rsidP="00DC7036">
      <w:pPr>
        <w:pStyle w:val="Apara"/>
      </w:pPr>
      <w:r>
        <w:tab/>
      </w:r>
      <w:r w:rsidRPr="008E619D">
        <w:t>(b)</w:t>
      </w:r>
      <w:r w:rsidRPr="008E619D">
        <w:tab/>
      </w:r>
      <w:r w:rsidR="00DE511D" w:rsidRPr="008E619D">
        <w:t>an individual who accesses the website for the facility;</w:t>
      </w:r>
    </w:p>
    <w:p w14:paraId="3815CC21" w14:textId="73B45819" w:rsidR="00DE511D" w:rsidRPr="008E619D" w:rsidRDefault="00DC7036" w:rsidP="00DC7036">
      <w:pPr>
        <w:pStyle w:val="Apara"/>
      </w:pPr>
      <w:r>
        <w:tab/>
      </w:r>
      <w:r w:rsidRPr="008E619D">
        <w:t>(c)</w:t>
      </w:r>
      <w:r w:rsidRPr="008E619D">
        <w:tab/>
      </w:r>
      <w:r w:rsidR="00DE511D" w:rsidRPr="008E619D">
        <w:t>an individual who tells the facility operator that the individual or a family member of the individual is interested in becoming a resident of the facility.</w:t>
      </w:r>
    </w:p>
    <w:p w14:paraId="3744EF3F" w14:textId="77777777" w:rsidR="00DE511D" w:rsidRPr="008E619D" w:rsidRDefault="00DE511D" w:rsidP="00DE511D">
      <w:pPr>
        <w:pStyle w:val="Penalty"/>
      </w:pPr>
      <w:r w:rsidRPr="008E619D">
        <w:t>Maximum penalty:  20 penalty units.</w:t>
      </w:r>
    </w:p>
    <w:p w14:paraId="6A9B14E2" w14:textId="77777777" w:rsidR="00DE511D" w:rsidRPr="008E619D" w:rsidRDefault="00DE511D" w:rsidP="00DE511D">
      <w:pPr>
        <w:pStyle w:val="aExamHdgss"/>
      </w:pPr>
      <w:r w:rsidRPr="008E619D">
        <w:t>Examples</w:t>
      </w:r>
      <w:r w:rsidRPr="008E619D">
        <w:rPr>
          <w:color w:val="000000"/>
          <w:shd w:val="clear" w:color="auto" w:fill="FFFFFF"/>
        </w:rPr>
        <w:t>—publishing information in way likely to come to individual’s attention</w:t>
      </w:r>
    </w:p>
    <w:p w14:paraId="5A7D0980" w14:textId="77777777" w:rsidR="00DE511D" w:rsidRPr="008E619D" w:rsidRDefault="00DE511D" w:rsidP="00DE511D">
      <w:pPr>
        <w:pStyle w:val="aExamINumss"/>
      </w:pPr>
      <w:r w:rsidRPr="008E619D">
        <w:t>1</w:t>
      </w:r>
      <w:r w:rsidRPr="008E619D">
        <w:tab/>
        <w:t>including the policy in a brochure about the facility operator</w:t>
      </w:r>
    </w:p>
    <w:p w14:paraId="09E266D1" w14:textId="77777777" w:rsidR="00DE511D" w:rsidRPr="008E619D" w:rsidRDefault="00DE511D" w:rsidP="00DE511D">
      <w:pPr>
        <w:pStyle w:val="aExamINumss"/>
      </w:pPr>
      <w:r w:rsidRPr="008E619D">
        <w:t>2</w:t>
      </w:r>
      <w:r w:rsidRPr="008E619D">
        <w:tab/>
        <w:t>displaying the policy on signs at the facility</w:t>
      </w:r>
    </w:p>
    <w:p w14:paraId="776C589E" w14:textId="46F6AA12" w:rsidR="000E195A" w:rsidRPr="00071BC2" w:rsidRDefault="00DC7036" w:rsidP="00DC7036">
      <w:pPr>
        <w:pStyle w:val="Amain"/>
      </w:pPr>
      <w:r>
        <w:tab/>
      </w:r>
      <w:r w:rsidRPr="00071BC2">
        <w:t>(3)</w:t>
      </w:r>
      <w:r w:rsidRPr="00071BC2">
        <w:tab/>
      </w:r>
      <w:r w:rsidR="00C27303" w:rsidRPr="00071BC2">
        <w:t xml:space="preserve">If a person asks </w:t>
      </w:r>
      <w:r w:rsidR="00FD00CE" w:rsidRPr="00071BC2">
        <w:t>the facility operator for its policy</w:t>
      </w:r>
      <w:r w:rsidR="000E195A" w:rsidRPr="00071BC2">
        <w:t xml:space="preserve">, the operator must make </w:t>
      </w:r>
      <w:r w:rsidR="006B05AC" w:rsidRPr="00071BC2">
        <w:t>the</w:t>
      </w:r>
      <w:r w:rsidR="000E195A" w:rsidRPr="00071BC2">
        <w:t xml:space="preserve"> policy available to the person</w:t>
      </w:r>
      <w:r w:rsidR="00C27303" w:rsidRPr="00071BC2">
        <w:t xml:space="preserve"> within 2</w:t>
      </w:r>
      <w:r w:rsidR="00071BC2">
        <w:t xml:space="preserve"> </w:t>
      </w:r>
      <w:r w:rsidR="00DE511D" w:rsidRPr="008E619D">
        <w:t>business</w:t>
      </w:r>
      <w:r w:rsidR="00DE511D">
        <w:t xml:space="preserve"> </w:t>
      </w:r>
      <w:r w:rsidR="00C27303" w:rsidRPr="00071BC2">
        <w:t xml:space="preserve">days after the day the person </w:t>
      </w:r>
      <w:r w:rsidR="002F38B5" w:rsidRPr="00071BC2">
        <w:t>asks for it</w:t>
      </w:r>
      <w:r w:rsidR="000E195A" w:rsidRPr="00071BC2">
        <w:t>.</w:t>
      </w:r>
    </w:p>
    <w:p w14:paraId="1290A9CD" w14:textId="77777777" w:rsidR="000E195A" w:rsidRPr="00071BC2" w:rsidRDefault="000E195A" w:rsidP="000E195A">
      <w:pPr>
        <w:pStyle w:val="Penalty"/>
      </w:pPr>
      <w:r w:rsidRPr="00071BC2">
        <w:t>Maximum penalty:  20 penalty units.</w:t>
      </w:r>
    </w:p>
    <w:p w14:paraId="52CECF73" w14:textId="7FE75292" w:rsidR="000E195A" w:rsidRPr="00071BC2" w:rsidRDefault="00DC7036" w:rsidP="00DC7036">
      <w:pPr>
        <w:pStyle w:val="Amain"/>
      </w:pPr>
      <w:r>
        <w:tab/>
      </w:r>
      <w:r w:rsidRPr="00071BC2">
        <w:t>(4)</w:t>
      </w:r>
      <w:r w:rsidRPr="00071BC2">
        <w:tab/>
      </w:r>
      <w:r w:rsidR="000E195A" w:rsidRPr="00071BC2">
        <w:t>An offence against this section is a strict liability offence.</w:t>
      </w:r>
    </w:p>
    <w:p w14:paraId="62F94E89" w14:textId="530EA854" w:rsidR="000E195A" w:rsidRPr="00071BC2" w:rsidRDefault="00DC7036" w:rsidP="00DC7036">
      <w:pPr>
        <w:pStyle w:val="AH5Sec"/>
      </w:pPr>
      <w:bookmarkStart w:id="133" w:name="_Toc169014438"/>
      <w:r w:rsidRPr="00DC7036">
        <w:rPr>
          <w:rStyle w:val="CharSectNo"/>
        </w:rPr>
        <w:lastRenderedPageBreak/>
        <w:t>109</w:t>
      </w:r>
      <w:r w:rsidRPr="00071BC2">
        <w:tab/>
      </w:r>
      <w:r w:rsidR="000E195A" w:rsidRPr="00071BC2">
        <w:t>Facility operator must not withdraw or refuse to provide care service</w:t>
      </w:r>
      <w:bookmarkEnd w:id="133"/>
    </w:p>
    <w:p w14:paraId="1146BCDB" w14:textId="77777777" w:rsidR="000E195A" w:rsidRPr="00071BC2" w:rsidRDefault="000E195A" w:rsidP="003406B0">
      <w:pPr>
        <w:pStyle w:val="Amainreturn"/>
        <w:keepNext/>
      </w:pPr>
      <w:r w:rsidRPr="00071BC2">
        <w:t>A facility operator must not withdraw a care service from an individual, or refuse to provide a care service to an individual, only because the operator knows that</w:t>
      </w:r>
      <w:r w:rsidRPr="00071BC2">
        <w:rPr>
          <w:color w:val="000000"/>
          <w:shd w:val="clear" w:color="auto" w:fill="FFFFFF"/>
        </w:rPr>
        <w:t>—</w:t>
      </w:r>
    </w:p>
    <w:p w14:paraId="1BE3415C" w14:textId="68A4A141" w:rsidR="00371EB1" w:rsidRPr="00071BC2" w:rsidRDefault="00DC7036" w:rsidP="00DC7036">
      <w:pPr>
        <w:pStyle w:val="Apara"/>
      </w:pPr>
      <w:r>
        <w:tab/>
      </w:r>
      <w:r w:rsidRPr="00071BC2">
        <w:t>(a)</w:t>
      </w:r>
      <w:r w:rsidRPr="00071BC2">
        <w:tab/>
      </w:r>
      <w:r w:rsidR="00371EB1" w:rsidRPr="00071BC2">
        <w:t>the individual or their agent has asked, or is likely to ask, for information about voluntary assisted dying; or</w:t>
      </w:r>
    </w:p>
    <w:p w14:paraId="61C7E44A" w14:textId="0ECB234B" w:rsidR="000E195A" w:rsidRPr="00071BC2" w:rsidRDefault="00DC7036" w:rsidP="009539D8">
      <w:pPr>
        <w:pStyle w:val="Apara"/>
        <w:keepNext/>
      </w:pPr>
      <w:r>
        <w:tab/>
      </w:r>
      <w:r w:rsidRPr="00071BC2">
        <w:t>(b)</w:t>
      </w:r>
      <w:r w:rsidRPr="00071BC2">
        <w:tab/>
      </w:r>
      <w:r w:rsidR="000E195A" w:rsidRPr="00071BC2">
        <w:t xml:space="preserve">the individual </w:t>
      </w:r>
      <w:r w:rsidR="00371EB1" w:rsidRPr="00071BC2">
        <w:t xml:space="preserve">has made, or is likely to make, a request to access </w:t>
      </w:r>
      <w:r w:rsidR="000E195A" w:rsidRPr="00071BC2">
        <w:t>voluntary assisted dying</w:t>
      </w:r>
      <w:r w:rsidR="00371EB1" w:rsidRPr="00071BC2">
        <w:t>.</w:t>
      </w:r>
    </w:p>
    <w:p w14:paraId="78729FD6" w14:textId="77777777" w:rsidR="000E195A" w:rsidRPr="00071BC2" w:rsidRDefault="000E195A" w:rsidP="000E195A">
      <w:pPr>
        <w:pStyle w:val="Penalty"/>
      </w:pPr>
      <w:r w:rsidRPr="00071BC2">
        <w:t>Maximum penalty: 100 penalty units.</w:t>
      </w:r>
    </w:p>
    <w:p w14:paraId="606ADCE3" w14:textId="77777777" w:rsidR="000E195A" w:rsidRPr="00071BC2" w:rsidRDefault="000E195A" w:rsidP="000E195A">
      <w:pPr>
        <w:pStyle w:val="PageBreak"/>
      </w:pPr>
      <w:r w:rsidRPr="00071BC2">
        <w:br w:type="page"/>
      </w:r>
    </w:p>
    <w:p w14:paraId="7EA8CBF3" w14:textId="54F16EDF" w:rsidR="000E195A" w:rsidRPr="00DC7036" w:rsidRDefault="00DC7036" w:rsidP="00DC7036">
      <w:pPr>
        <w:pStyle w:val="AH2Part"/>
      </w:pPr>
      <w:bookmarkStart w:id="134" w:name="_Toc169014439"/>
      <w:r w:rsidRPr="00DC7036">
        <w:rPr>
          <w:rStyle w:val="CharPartNo"/>
        </w:rPr>
        <w:lastRenderedPageBreak/>
        <w:t>Part 8</w:t>
      </w:r>
      <w:r w:rsidRPr="00071BC2">
        <w:tab/>
      </w:r>
      <w:r w:rsidR="000E195A" w:rsidRPr="00DC7036">
        <w:rPr>
          <w:rStyle w:val="CharPartText"/>
        </w:rPr>
        <w:t>Voluntary assisted dying oversight board</w:t>
      </w:r>
      <w:bookmarkEnd w:id="134"/>
    </w:p>
    <w:p w14:paraId="2CA5212A" w14:textId="1ED10D21" w:rsidR="000E195A" w:rsidRPr="00DC7036" w:rsidRDefault="00DC7036" w:rsidP="00DC7036">
      <w:pPr>
        <w:pStyle w:val="AH3Div"/>
      </w:pPr>
      <w:bookmarkStart w:id="135" w:name="_Toc169014440"/>
      <w:r w:rsidRPr="00DC7036">
        <w:rPr>
          <w:rStyle w:val="CharDivNo"/>
        </w:rPr>
        <w:t>Division 8.1</w:t>
      </w:r>
      <w:r w:rsidRPr="00071BC2">
        <w:tab/>
      </w:r>
      <w:r w:rsidR="000E195A" w:rsidRPr="00DC7036">
        <w:rPr>
          <w:rStyle w:val="CharDivText"/>
        </w:rPr>
        <w:t>Establishment of board</w:t>
      </w:r>
      <w:bookmarkEnd w:id="135"/>
    </w:p>
    <w:p w14:paraId="55F613B6" w14:textId="46F0CC0E" w:rsidR="000E195A" w:rsidRPr="00071BC2" w:rsidRDefault="00DC7036" w:rsidP="00DC7036">
      <w:pPr>
        <w:pStyle w:val="AH5Sec"/>
      </w:pPr>
      <w:bookmarkStart w:id="136" w:name="_Toc169014441"/>
      <w:r w:rsidRPr="00DC7036">
        <w:rPr>
          <w:rStyle w:val="CharSectNo"/>
        </w:rPr>
        <w:t>110</w:t>
      </w:r>
      <w:r w:rsidRPr="00071BC2">
        <w:tab/>
      </w:r>
      <w:r w:rsidR="000E195A" w:rsidRPr="00071BC2">
        <w:t>Establishment of board</w:t>
      </w:r>
      <w:bookmarkEnd w:id="136"/>
    </w:p>
    <w:p w14:paraId="5C5F0395" w14:textId="77777777" w:rsidR="000E195A" w:rsidRPr="00071BC2" w:rsidRDefault="000E195A" w:rsidP="000E195A">
      <w:pPr>
        <w:pStyle w:val="Amainreturn"/>
      </w:pPr>
      <w:r w:rsidRPr="00071BC2">
        <w:t>The Voluntary Assisted Dying Oversight Board is established.</w:t>
      </w:r>
    </w:p>
    <w:p w14:paraId="44195C7F" w14:textId="2D8448FD" w:rsidR="000E195A" w:rsidRPr="00DC7036" w:rsidRDefault="00DC7036" w:rsidP="00DC7036">
      <w:pPr>
        <w:pStyle w:val="AH3Div"/>
      </w:pPr>
      <w:bookmarkStart w:id="137" w:name="_Toc169014442"/>
      <w:r w:rsidRPr="00DC7036">
        <w:rPr>
          <w:rStyle w:val="CharDivNo"/>
        </w:rPr>
        <w:t>Division 8.2</w:t>
      </w:r>
      <w:r w:rsidRPr="00071BC2">
        <w:tab/>
      </w:r>
      <w:r w:rsidR="000E195A" w:rsidRPr="00DC7036">
        <w:rPr>
          <w:rStyle w:val="CharDivText"/>
        </w:rPr>
        <w:t>Membership of board</w:t>
      </w:r>
      <w:bookmarkEnd w:id="137"/>
    </w:p>
    <w:p w14:paraId="1BFE4729" w14:textId="2835A83F" w:rsidR="000E195A" w:rsidRPr="00071BC2" w:rsidRDefault="00DC7036" w:rsidP="00DC7036">
      <w:pPr>
        <w:pStyle w:val="AH5Sec"/>
      </w:pPr>
      <w:bookmarkStart w:id="138" w:name="_Toc169014443"/>
      <w:r w:rsidRPr="00DC7036">
        <w:rPr>
          <w:rStyle w:val="CharSectNo"/>
        </w:rPr>
        <w:t>111</w:t>
      </w:r>
      <w:r w:rsidRPr="00071BC2">
        <w:tab/>
      </w:r>
      <w:r w:rsidR="000E195A" w:rsidRPr="00071BC2">
        <w:t>Members of board</w:t>
      </w:r>
      <w:bookmarkEnd w:id="138"/>
    </w:p>
    <w:p w14:paraId="04FCAD44" w14:textId="77777777" w:rsidR="000E195A" w:rsidRPr="00071BC2" w:rsidRDefault="000E195A" w:rsidP="000E195A">
      <w:pPr>
        <w:pStyle w:val="Amainreturn"/>
      </w:pPr>
      <w:r w:rsidRPr="00071BC2">
        <w:t>The board consists of at least 4, but not more than 7 members, including the chair and deputy chair (if one is appointed).</w:t>
      </w:r>
    </w:p>
    <w:p w14:paraId="6C8FB41C" w14:textId="6E0A9CFE" w:rsidR="000E195A" w:rsidRPr="00071BC2" w:rsidRDefault="00DC7036" w:rsidP="00DC7036">
      <w:pPr>
        <w:pStyle w:val="AH5Sec"/>
      </w:pPr>
      <w:bookmarkStart w:id="139" w:name="_Toc169014444"/>
      <w:r w:rsidRPr="00DC7036">
        <w:rPr>
          <w:rStyle w:val="CharSectNo"/>
        </w:rPr>
        <w:t>112</w:t>
      </w:r>
      <w:r w:rsidRPr="00071BC2">
        <w:tab/>
      </w:r>
      <w:r w:rsidR="000E195A" w:rsidRPr="00071BC2">
        <w:t>Appointment of members</w:t>
      </w:r>
      <w:bookmarkEnd w:id="139"/>
    </w:p>
    <w:p w14:paraId="5FFD8F08" w14:textId="6857A9AA" w:rsidR="000E195A" w:rsidRPr="00071BC2" w:rsidRDefault="00DC7036" w:rsidP="00DC7036">
      <w:pPr>
        <w:pStyle w:val="Amain"/>
      </w:pPr>
      <w:r>
        <w:tab/>
      </w:r>
      <w:r w:rsidRPr="00071BC2">
        <w:t>(1)</w:t>
      </w:r>
      <w:r w:rsidRPr="00071BC2">
        <w:tab/>
      </w:r>
      <w:r w:rsidR="000E195A" w:rsidRPr="00071BC2">
        <w:t>The Minister may appoint a person as a member of the board if satisfied the person</w:t>
      </w:r>
      <w:r w:rsidR="000E195A" w:rsidRPr="00071BC2">
        <w:rPr>
          <w:color w:val="000000"/>
          <w:shd w:val="clear" w:color="auto" w:fill="FFFFFF"/>
        </w:rPr>
        <w:t>—</w:t>
      </w:r>
    </w:p>
    <w:p w14:paraId="1D64FF4C" w14:textId="22159E35"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46A2D4D6" w14:textId="6CCB4BF8" w:rsidR="000E195A" w:rsidRPr="00071BC2" w:rsidRDefault="00DC7036" w:rsidP="00DC7036">
      <w:pPr>
        <w:pStyle w:val="Asubpara"/>
      </w:pPr>
      <w:r>
        <w:tab/>
      </w:r>
      <w:r w:rsidRPr="00071BC2">
        <w:t>(i)</w:t>
      </w:r>
      <w:r w:rsidRPr="00071BC2">
        <w:tab/>
      </w:r>
      <w:r w:rsidR="000E195A" w:rsidRPr="00071BC2">
        <w:t>has knowledge and expertise in 1 or more relevant area; or</w:t>
      </w:r>
    </w:p>
    <w:p w14:paraId="6FCBE17E" w14:textId="4E2E5836" w:rsidR="000E195A" w:rsidRPr="00071BC2" w:rsidRDefault="00DC7036" w:rsidP="00DC7036">
      <w:pPr>
        <w:pStyle w:val="Asubpara"/>
      </w:pPr>
      <w:r>
        <w:tab/>
      </w:r>
      <w:r w:rsidRPr="00071BC2">
        <w:t>(ii)</w:t>
      </w:r>
      <w:r w:rsidRPr="00071BC2">
        <w:tab/>
      </w:r>
      <w:r w:rsidR="000E195A" w:rsidRPr="00071BC2">
        <w:t>is likely to make a valuable contribution to the board because of the individual’s experience, knowledge and skills; and</w:t>
      </w:r>
    </w:p>
    <w:p w14:paraId="7B96911C" w14:textId="3263264E" w:rsidR="000E195A" w:rsidRPr="00071BC2" w:rsidRDefault="00DC7036" w:rsidP="00DC7036">
      <w:pPr>
        <w:pStyle w:val="Apara"/>
      </w:pPr>
      <w:r>
        <w:tab/>
      </w:r>
      <w:r w:rsidRPr="00071BC2">
        <w:t>(b)</w:t>
      </w:r>
      <w:r w:rsidRPr="00071BC2">
        <w:tab/>
      </w:r>
      <w:r w:rsidR="000E195A" w:rsidRPr="00071BC2">
        <w:t>is not, and has not been, bankrupt or personally insolvent; and</w:t>
      </w:r>
    </w:p>
    <w:p w14:paraId="5A49E691" w14:textId="20C14A04" w:rsidR="000E195A" w:rsidRPr="00071BC2" w:rsidRDefault="00DC7036" w:rsidP="00DC7036">
      <w:pPr>
        <w:pStyle w:val="Apara"/>
      </w:pPr>
      <w:r>
        <w:tab/>
      </w:r>
      <w:r w:rsidRPr="00071BC2">
        <w:t>(c)</w:t>
      </w:r>
      <w:r w:rsidRPr="00071BC2">
        <w:tab/>
      </w:r>
      <w:r w:rsidR="000E195A" w:rsidRPr="00071BC2">
        <w:t>has not been convicted or found guilty of an indictable offence.</w:t>
      </w:r>
    </w:p>
    <w:p w14:paraId="601F2B34" w14:textId="2871A755" w:rsidR="000E195A" w:rsidRPr="00071BC2" w:rsidRDefault="000E195A" w:rsidP="000E195A">
      <w:pPr>
        <w:pStyle w:val="aNote"/>
      </w:pPr>
      <w:r w:rsidRPr="004169C7">
        <w:rPr>
          <w:rStyle w:val="charItals"/>
        </w:rPr>
        <w:t>Note 1</w:t>
      </w:r>
      <w:r w:rsidRPr="004169C7">
        <w:rPr>
          <w:rStyle w:val="charItals"/>
        </w:rPr>
        <w:tab/>
      </w:r>
      <w:r w:rsidRPr="00071BC2">
        <w:t>A conviction does not include a spent conviction or an</w:t>
      </w:r>
      <w:r w:rsidRPr="00071BC2">
        <w:br/>
        <w:t>extinguished conviction (see</w:t>
      </w:r>
      <w:r w:rsidRPr="004169C7">
        <w:rPr>
          <w:rStyle w:val="charItals"/>
        </w:rPr>
        <w:t xml:space="preserve"> </w:t>
      </w:r>
      <w:hyperlink r:id="rId48" w:tooltip="A2000-48" w:history="1">
        <w:r w:rsidR="004169C7" w:rsidRPr="004169C7">
          <w:rPr>
            <w:rStyle w:val="charCitHyperlinkItal"/>
          </w:rPr>
          <w:t>Spent Convictions Act 2000</w:t>
        </w:r>
      </w:hyperlink>
      <w:r w:rsidRPr="00071BC2">
        <w:t>, s 16 (c) (i) and s 19H (1) (c) (i)).</w:t>
      </w:r>
    </w:p>
    <w:p w14:paraId="26C964A0" w14:textId="006796BB" w:rsidR="000E195A" w:rsidRPr="00071BC2" w:rsidRDefault="000E195A" w:rsidP="000E195A">
      <w:pPr>
        <w:pStyle w:val="aNote"/>
      </w:pPr>
      <w:r w:rsidRPr="004169C7">
        <w:rPr>
          <w:rStyle w:val="charItals"/>
        </w:rPr>
        <w:t>Note 2</w:t>
      </w:r>
      <w:r w:rsidRPr="00071BC2">
        <w:tab/>
        <w:t xml:space="preserve">For laws about appointments, see the </w:t>
      </w:r>
      <w:hyperlink r:id="rId49" w:tooltip="A2001-14" w:history="1">
        <w:r w:rsidR="004169C7" w:rsidRPr="004169C7">
          <w:rPr>
            <w:rStyle w:val="charCitHyperlinkAbbrev"/>
          </w:rPr>
          <w:t>Legislation Act</w:t>
        </w:r>
      </w:hyperlink>
      <w:r w:rsidRPr="00071BC2">
        <w:t>, pt 19.3.</w:t>
      </w:r>
    </w:p>
    <w:p w14:paraId="172615D6" w14:textId="0614DE11" w:rsidR="000E195A" w:rsidRPr="00071BC2" w:rsidRDefault="00DC7036" w:rsidP="009539D8">
      <w:pPr>
        <w:pStyle w:val="Amain"/>
        <w:keepNext/>
      </w:pPr>
      <w:r>
        <w:lastRenderedPageBreak/>
        <w:tab/>
      </w:r>
      <w:r w:rsidRPr="00071BC2">
        <w:t>(2)</w:t>
      </w:r>
      <w:r w:rsidRPr="00071BC2">
        <w:tab/>
      </w:r>
      <w:r w:rsidR="000E195A" w:rsidRPr="00071BC2">
        <w:t>The Minister must ensure the membership of the board</w:t>
      </w:r>
      <w:r w:rsidR="000E195A" w:rsidRPr="00071BC2">
        <w:rPr>
          <w:color w:val="000000"/>
          <w:shd w:val="clear" w:color="auto" w:fill="FFFFFF"/>
        </w:rPr>
        <w:t>—</w:t>
      </w:r>
    </w:p>
    <w:p w14:paraId="2B205FB3" w14:textId="32414077" w:rsidR="000E195A" w:rsidRPr="00071BC2" w:rsidRDefault="00DC7036" w:rsidP="00DC7036">
      <w:pPr>
        <w:pStyle w:val="Apara"/>
      </w:pPr>
      <w:r>
        <w:tab/>
      </w:r>
      <w:r w:rsidRPr="00071BC2">
        <w:t>(a)</w:t>
      </w:r>
      <w:r w:rsidRPr="00071BC2">
        <w:tab/>
      </w:r>
      <w:r w:rsidR="000E195A" w:rsidRPr="00071BC2">
        <w:t>includes people with a range of experience, knowledge and skills relevant to the work of the board; and</w:t>
      </w:r>
    </w:p>
    <w:p w14:paraId="14042F45" w14:textId="0C52D3E0" w:rsidR="000E195A" w:rsidRPr="00071BC2" w:rsidRDefault="00DC7036" w:rsidP="00DC7036">
      <w:pPr>
        <w:pStyle w:val="Apara"/>
      </w:pPr>
      <w:r>
        <w:tab/>
      </w:r>
      <w:r w:rsidRPr="00071BC2">
        <w:t>(b)</w:t>
      </w:r>
      <w:r w:rsidRPr="00071BC2">
        <w:tab/>
      </w:r>
      <w:r w:rsidR="000E195A" w:rsidRPr="00071BC2">
        <w:t>takes into account the social, cultural and geographic characteristics of the ACT community and people who work or receive medical treatment in the ACT; and</w:t>
      </w:r>
    </w:p>
    <w:p w14:paraId="7F962A5A" w14:textId="6096E628" w:rsidR="000E195A" w:rsidRPr="00071BC2" w:rsidRDefault="00DC7036" w:rsidP="00DC7036">
      <w:pPr>
        <w:pStyle w:val="Apara"/>
      </w:pPr>
      <w:r>
        <w:tab/>
      </w:r>
      <w:r w:rsidRPr="00071BC2">
        <w:t>(c)</w:t>
      </w:r>
      <w:r w:rsidRPr="00071BC2">
        <w:tab/>
      </w:r>
      <w:r w:rsidR="000E195A" w:rsidRPr="00071BC2">
        <w:t>is not made up by a majority of members who are public employees.</w:t>
      </w:r>
    </w:p>
    <w:p w14:paraId="3EE3B90E" w14:textId="6997D697" w:rsidR="000E195A" w:rsidRPr="00071BC2" w:rsidRDefault="00DC7036" w:rsidP="00DC7036">
      <w:pPr>
        <w:pStyle w:val="Amain"/>
      </w:pPr>
      <w:r>
        <w:tab/>
      </w:r>
      <w:r w:rsidRPr="00071BC2">
        <w:t>(3)</w:t>
      </w:r>
      <w:r w:rsidRPr="00071BC2">
        <w:tab/>
      </w:r>
      <w:r w:rsidR="000E195A" w:rsidRPr="00071BC2">
        <w:t>A member must be appointed for not longer than 3 years.</w:t>
      </w:r>
    </w:p>
    <w:p w14:paraId="413F1964" w14:textId="372BE2F1" w:rsidR="000E195A" w:rsidRPr="00071BC2" w:rsidRDefault="00DC7036" w:rsidP="00DC7036">
      <w:pPr>
        <w:pStyle w:val="Amain"/>
      </w:pPr>
      <w:r>
        <w:tab/>
      </w:r>
      <w:r w:rsidRPr="00071BC2">
        <w:t>(4)</w:t>
      </w:r>
      <w:r w:rsidRPr="00071BC2">
        <w:tab/>
      </w:r>
      <w:r w:rsidR="000E195A" w:rsidRPr="00071BC2">
        <w:t xml:space="preserve">The conditions of appointment of a member (other than a member who is a public servant) are the conditions stated in the appointment, subject to any determination under the </w:t>
      </w:r>
      <w:hyperlink r:id="rId50" w:tooltip="A1995-55" w:history="1">
        <w:r w:rsidR="004169C7" w:rsidRPr="004169C7">
          <w:rPr>
            <w:rStyle w:val="charCitHyperlinkItal"/>
          </w:rPr>
          <w:t>Remuneration Tribunal Act 1995</w:t>
        </w:r>
      </w:hyperlink>
      <w:r w:rsidR="000E195A" w:rsidRPr="00071BC2">
        <w:t>.</w:t>
      </w:r>
    </w:p>
    <w:p w14:paraId="345847A6" w14:textId="67F403F8" w:rsidR="00974455" w:rsidRPr="008E619D" w:rsidRDefault="00DC7036" w:rsidP="00DC7036">
      <w:pPr>
        <w:pStyle w:val="Amain"/>
      </w:pPr>
      <w:r>
        <w:tab/>
      </w:r>
      <w:r w:rsidRPr="008E619D">
        <w:t>(5)</w:t>
      </w:r>
      <w:r w:rsidRPr="008E619D">
        <w:tab/>
      </w:r>
      <w:r w:rsidR="00974455" w:rsidRPr="008E619D">
        <w:t>In this section:</w:t>
      </w:r>
    </w:p>
    <w:p w14:paraId="39C17EB3" w14:textId="1639F6DD" w:rsidR="00974455" w:rsidRPr="008E619D" w:rsidRDefault="00974455" w:rsidP="00DC7036">
      <w:pPr>
        <w:pStyle w:val="aDef"/>
      </w:pPr>
      <w:r w:rsidRPr="004315CD">
        <w:rPr>
          <w:rStyle w:val="charBoldItals"/>
        </w:rPr>
        <w:t>carer</w:t>
      </w:r>
      <w:r w:rsidRPr="008E619D">
        <w:rPr>
          <w:color w:val="000000"/>
          <w:shd w:val="clear" w:color="auto" w:fill="FFFFFF"/>
        </w:rPr>
        <w:t xml:space="preserve">—see the </w:t>
      </w:r>
      <w:hyperlink r:id="rId51" w:tooltip="A2021-34" w:history="1">
        <w:r w:rsidRPr="004315CD">
          <w:rPr>
            <w:rStyle w:val="charCitHyperlinkItal"/>
          </w:rPr>
          <w:t>Carers Recognition Act 2021</w:t>
        </w:r>
      </w:hyperlink>
      <w:r w:rsidRPr="008E619D">
        <w:rPr>
          <w:color w:val="000000"/>
          <w:shd w:val="clear" w:color="auto" w:fill="FFFFFF"/>
        </w:rPr>
        <w:t>, section 6 (1).</w:t>
      </w:r>
    </w:p>
    <w:p w14:paraId="4F26793C" w14:textId="77777777" w:rsidR="00974455" w:rsidRPr="008E619D" w:rsidRDefault="00974455" w:rsidP="00DC7036">
      <w:pPr>
        <w:pStyle w:val="aDef"/>
      </w:pPr>
      <w:r w:rsidRPr="004315CD">
        <w:rPr>
          <w:rStyle w:val="charBoldItals"/>
        </w:rPr>
        <w:t>relevant area</w:t>
      </w:r>
      <w:r w:rsidRPr="008E619D">
        <w:t xml:space="preserve"> means any of the following areas:</w:t>
      </w:r>
    </w:p>
    <w:p w14:paraId="1205D555" w14:textId="6DA9ED72" w:rsidR="00974455" w:rsidRPr="008E619D" w:rsidRDefault="00DC7036" w:rsidP="00DC7036">
      <w:pPr>
        <w:pStyle w:val="aDefpara"/>
      </w:pPr>
      <w:r>
        <w:tab/>
      </w:r>
      <w:r w:rsidRPr="008E619D">
        <w:t>(a)</w:t>
      </w:r>
      <w:r w:rsidRPr="008E619D">
        <w:tab/>
      </w:r>
      <w:r w:rsidR="00974455" w:rsidRPr="008E619D">
        <w:t>medicine;</w:t>
      </w:r>
    </w:p>
    <w:p w14:paraId="04D5CBE4" w14:textId="2B072DA5" w:rsidR="00974455" w:rsidRPr="008E619D" w:rsidRDefault="00DC7036" w:rsidP="00DC7036">
      <w:pPr>
        <w:pStyle w:val="aDefpara"/>
      </w:pPr>
      <w:r>
        <w:tab/>
      </w:r>
      <w:r w:rsidRPr="008E619D">
        <w:t>(b)</w:t>
      </w:r>
      <w:r w:rsidRPr="008E619D">
        <w:tab/>
      </w:r>
      <w:r w:rsidR="00974455" w:rsidRPr="008E619D">
        <w:t>nursing;</w:t>
      </w:r>
    </w:p>
    <w:p w14:paraId="18FB8B2D" w14:textId="4D6ED6E7" w:rsidR="00974455" w:rsidRPr="008E619D" w:rsidRDefault="00DC7036" w:rsidP="00DC7036">
      <w:pPr>
        <w:pStyle w:val="aDefpara"/>
      </w:pPr>
      <w:r>
        <w:tab/>
      </w:r>
      <w:r w:rsidRPr="008E619D">
        <w:t>(c)</w:t>
      </w:r>
      <w:r w:rsidRPr="008E619D">
        <w:tab/>
      </w:r>
      <w:r w:rsidR="00974455" w:rsidRPr="008E619D">
        <w:t>pharmacy;</w:t>
      </w:r>
    </w:p>
    <w:p w14:paraId="0516EA4F" w14:textId="30372C18" w:rsidR="00974455" w:rsidRPr="008E619D" w:rsidRDefault="00DC7036" w:rsidP="00DC7036">
      <w:pPr>
        <w:pStyle w:val="aDefpara"/>
      </w:pPr>
      <w:r>
        <w:tab/>
      </w:r>
      <w:r w:rsidRPr="008E619D">
        <w:t>(d)</w:t>
      </w:r>
      <w:r w:rsidRPr="008E619D">
        <w:tab/>
      </w:r>
      <w:r w:rsidR="00974455" w:rsidRPr="008E619D">
        <w:t>psychology;</w:t>
      </w:r>
    </w:p>
    <w:p w14:paraId="5B278B93" w14:textId="4FA355D5" w:rsidR="00974455" w:rsidRPr="008E619D" w:rsidRDefault="00DC7036" w:rsidP="00DC7036">
      <w:pPr>
        <w:pStyle w:val="aDefpara"/>
      </w:pPr>
      <w:r>
        <w:tab/>
      </w:r>
      <w:r w:rsidRPr="008E619D">
        <w:t>(e)</w:t>
      </w:r>
      <w:r w:rsidRPr="008E619D">
        <w:tab/>
      </w:r>
      <w:r w:rsidR="00974455" w:rsidRPr="008E619D">
        <w:t>social work;</w:t>
      </w:r>
    </w:p>
    <w:p w14:paraId="17226D0F" w14:textId="4820A04C" w:rsidR="00974455" w:rsidRPr="008E619D" w:rsidRDefault="00DC7036" w:rsidP="00DC7036">
      <w:pPr>
        <w:pStyle w:val="aDefpara"/>
      </w:pPr>
      <w:r>
        <w:tab/>
      </w:r>
      <w:r w:rsidRPr="008E619D">
        <w:t>(f)</w:t>
      </w:r>
      <w:r w:rsidRPr="008E619D">
        <w:tab/>
      </w:r>
      <w:r w:rsidR="00974455" w:rsidRPr="008E619D">
        <w:t>ethics;</w:t>
      </w:r>
    </w:p>
    <w:p w14:paraId="1EBE8615" w14:textId="26B26E3C" w:rsidR="00974455" w:rsidRPr="008E619D" w:rsidRDefault="00DC7036" w:rsidP="00DC7036">
      <w:pPr>
        <w:pStyle w:val="aDefpara"/>
      </w:pPr>
      <w:r>
        <w:tab/>
      </w:r>
      <w:r w:rsidRPr="008E619D">
        <w:t>(g)</w:t>
      </w:r>
      <w:r w:rsidRPr="008E619D">
        <w:tab/>
      </w:r>
      <w:r w:rsidR="00974455" w:rsidRPr="008E619D">
        <w:t>law;</w:t>
      </w:r>
    </w:p>
    <w:p w14:paraId="0E2A9EDC" w14:textId="263BB97B" w:rsidR="00974455" w:rsidRPr="008E619D" w:rsidRDefault="00DC7036" w:rsidP="00DC7036">
      <w:pPr>
        <w:pStyle w:val="aDefpara"/>
      </w:pPr>
      <w:r>
        <w:tab/>
      </w:r>
      <w:r w:rsidRPr="008E619D">
        <w:t>(h)</w:t>
      </w:r>
      <w:r w:rsidRPr="008E619D">
        <w:tab/>
      </w:r>
      <w:r w:rsidR="00974455" w:rsidRPr="008E619D">
        <w:t>health care consumer representation or advocacy;</w:t>
      </w:r>
    </w:p>
    <w:p w14:paraId="141D1F7D" w14:textId="5C477AAD" w:rsidR="00974455" w:rsidRPr="008E619D" w:rsidRDefault="00DC7036" w:rsidP="003406B0">
      <w:pPr>
        <w:pStyle w:val="aDefpara"/>
        <w:keepNext/>
      </w:pPr>
      <w:r>
        <w:lastRenderedPageBreak/>
        <w:tab/>
      </w:r>
      <w:r w:rsidRPr="008E619D">
        <w:t>(i)</w:t>
      </w:r>
      <w:r w:rsidRPr="008E619D">
        <w:tab/>
      </w:r>
      <w:r w:rsidR="00974455" w:rsidRPr="008E619D">
        <w:t>disability or carer representation or advocacy;</w:t>
      </w:r>
    </w:p>
    <w:p w14:paraId="3C4DAF6A" w14:textId="3D3A1444" w:rsidR="00974455" w:rsidRPr="008E619D" w:rsidRDefault="00DC7036" w:rsidP="00DC7036">
      <w:pPr>
        <w:pStyle w:val="aDefpara"/>
      </w:pPr>
      <w:r>
        <w:tab/>
      </w:r>
      <w:r w:rsidRPr="008E619D">
        <w:t>(j)</w:t>
      </w:r>
      <w:r w:rsidRPr="008E619D">
        <w:tab/>
      </w:r>
      <w:r w:rsidR="00974455" w:rsidRPr="008E619D">
        <w:t>another area the Minister considers relevant to the performance of the board’s functions.</w:t>
      </w:r>
    </w:p>
    <w:p w14:paraId="3F70431E" w14:textId="7DBEDE19" w:rsidR="000E195A" w:rsidRPr="00071BC2" w:rsidRDefault="00DC7036" w:rsidP="00DC7036">
      <w:pPr>
        <w:pStyle w:val="AH5Sec"/>
      </w:pPr>
      <w:bookmarkStart w:id="140" w:name="_Toc169014445"/>
      <w:r w:rsidRPr="00DC7036">
        <w:rPr>
          <w:rStyle w:val="CharSectNo"/>
        </w:rPr>
        <w:t>113</w:t>
      </w:r>
      <w:r w:rsidRPr="00071BC2">
        <w:tab/>
      </w:r>
      <w:r w:rsidR="000E195A" w:rsidRPr="00071BC2">
        <w:t>Appointment of chair</w:t>
      </w:r>
      <w:bookmarkEnd w:id="140"/>
    </w:p>
    <w:p w14:paraId="50CB9E5A" w14:textId="1749371C" w:rsidR="000E195A" w:rsidRPr="00071BC2" w:rsidRDefault="00DC7036" w:rsidP="00DC7036">
      <w:pPr>
        <w:pStyle w:val="Amain"/>
      </w:pPr>
      <w:r>
        <w:tab/>
      </w:r>
      <w:r w:rsidRPr="00071BC2">
        <w:t>(1)</w:t>
      </w:r>
      <w:r w:rsidRPr="00071BC2">
        <w:tab/>
      </w:r>
      <w:r w:rsidR="000E195A" w:rsidRPr="00071BC2">
        <w:t>The Minister must appoint a member of the board to be the chair of the board.</w:t>
      </w:r>
    </w:p>
    <w:p w14:paraId="2E86D556" w14:textId="6ED3EF55" w:rsidR="000E195A" w:rsidRPr="00071BC2" w:rsidRDefault="00DC7036" w:rsidP="00DC7036">
      <w:pPr>
        <w:pStyle w:val="Amain"/>
      </w:pPr>
      <w:r>
        <w:tab/>
      </w:r>
      <w:r w:rsidRPr="00071BC2">
        <w:t>(2)</w:t>
      </w:r>
      <w:r w:rsidRPr="00071BC2">
        <w:tab/>
      </w:r>
      <w:r w:rsidR="000E195A" w:rsidRPr="00071BC2">
        <w:t>The chair must be appointed for not longer than 3</w:t>
      </w:r>
      <w:r w:rsidR="00071BC2">
        <w:t xml:space="preserve"> </w:t>
      </w:r>
      <w:r w:rsidR="000E195A" w:rsidRPr="00071BC2">
        <w:t>years.</w:t>
      </w:r>
    </w:p>
    <w:p w14:paraId="05B31AA3" w14:textId="131FB90B" w:rsidR="000E195A" w:rsidRPr="00071BC2" w:rsidRDefault="00DC7036" w:rsidP="00DC7036">
      <w:pPr>
        <w:pStyle w:val="Amain"/>
      </w:pPr>
      <w:r>
        <w:tab/>
      </w:r>
      <w:r w:rsidRPr="00071BC2">
        <w:t>(3)</w:t>
      </w:r>
      <w:r w:rsidRPr="00071BC2">
        <w:tab/>
      </w:r>
      <w:r w:rsidR="000E195A" w:rsidRPr="00071BC2">
        <w:t xml:space="preserve">The conditions of appointment of the chair (other than a chair who is a public servant) are the conditions stated in the appointment, subject to any determination under the </w:t>
      </w:r>
      <w:hyperlink r:id="rId52" w:tooltip="A1995-55" w:history="1">
        <w:r w:rsidR="004169C7" w:rsidRPr="004169C7">
          <w:rPr>
            <w:rStyle w:val="charCitHyperlinkItal"/>
          </w:rPr>
          <w:t>Remuneration Tribunal Act</w:t>
        </w:r>
        <w:r w:rsidR="00F34568">
          <w:rPr>
            <w:rStyle w:val="charCitHyperlinkItal"/>
          </w:rPr>
          <w:t xml:space="preserve"> </w:t>
        </w:r>
        <w:r w:rsidR="004169C7" w:rsidRPr="004169C7">
          <w:rPr>
            <w:rStyle w:val="charCitHyperlinkItal"/>
          </w:rPr>
          <w:t>1995</w:t>
        </w:r>
      </w:hyperlink>
      <w:r w:rsidR="000E195A" w:rsidRPr="00071BC2">
        <w:t>.</w:t>
      </w:r>
    </w:p>
    <w:p w14:paraId="4311A340" w14:textId="002118FB" w:rsidR="000E195A" w:rsidRPr="00071BC2" w:rsidRDefault="00DC7036" w:rsidP="00DC7036">
      <w:pPr>
        <w:pStyle w:val="AH5Sec"/>
      </w:pPr>
      <w:bookmarkStart w:id="141" w:name="_Toc169014446"/>
      <w:r w:rsidRPr="00DC7036">
        <w:rPr>
          <w:rStyle w:val="CharSectNo"/>
        </w:rPr>
        <w:t>114</w:t>
      </w:r>
      <w:r w:rsidRPr="00071BC2">
        <w:tab/>
      </w:r>
      <w:r w:rsidR="000E195A" w:rsidRPr="00071BC2">
        <w:t>Appointment of deputy chair</w:t>
      </w:r>
      <w:bookmarkEnd w:id="141"/>
    </w:p>
    <w:p w14:paraId="16B0A565" w14:textId="0ECD8FEF" w:rsidR="000E195A" w:rsidRPr="00071BC2" w:rsidRDefault="00DC7036" w:rsidP="00DC7036">
      <w:pPr>
        <w:pStyle w:val="Amain"/>
      </w:pPr>
      <w:r>
        <w:tab/>
      </w:r>
      <w:r w:rsidRPr="00071BC2">
        <w:t>(1)</w:t>
      </w:r>
      <w:r w:rsidRPr="00071BC2">
        <w:tab/>
      </w:r>
      <w:r w:rsidR="000E195A" w:rsidRPr="00071BC2">
        <w:t>The Minister may appoint a member of the board to be the deputy chair of the board.</w:t>
      </w:r>
    </w:p>
    <w:p w14:paraId="11C5D0B0" w14:textId="7F177653" w:rsidR="000E195A" w:rsidRPr="00071BC2" w:rsidRDefault="00DC7036" w:rsidP="00DC7036">
      <w:pPr>
        <w:pStyle w:val="Amain"/>
      </w:pPr>
      <w:r>
        <w:tab/>
      </w:r>
      <w:r w:rsidRPr="00071BC2">
        <w:t>(2)</w:t>
      </w:r>
      <w:r w:rsidRPr="00071BC2">
        <w:tab/>
      </w:r>
      <w:r w:rsidR="000E195A" w:rsidRPr="00071BC2">
        <w:t>The deputy chair must be appointed for not longer than 3</w:t>
      </w:r>
      <w:r w:rsidR="00071BC2">
        <w:t xml:space="preserve"> </w:t>
      </w:r>
      <w:r w:rsidR="000E195A" w:rsidRPr="00071BC2">
        <w:t>years.</w:t>
      </w:r>
    </w:p>
    <w:p w14:paraId="6CE39DDE" w14:textId="0B07DB98" w:rsidR="000E195A" w:rsidRPr="00071BC2" w:rsidRDefault="00DC7036" w:rsidP="00DC7036">
      <w:pPr>
        <w:pStyle w:val="Amain"/>
      </w:pPr>
      <w:r>
        <w:tab/>
      </w:r>
      <w:r w:rsidRPr="00071BC2">
        <w:t>(3)</w:t>
      </w:r>
      <w:r w:rsidRPr="00071BC2">
        <w:tab/>
      </w:r>
      <w:r w:rsidR="000E195A" w:rsidRPr="00071BC2">
        <w:t xml:space="preserve">The conditions of appointment of the deputy chair (other than a deputy chair who is a public servant) are the conditions stated in the appointment, subject to any determination under the </w:t>
      </w:r>
      <w:hyperlink r:id="rId53" w:tooltip="A1995-55" w:history="1">
        <w:r w:rsidR="004169C7" w:rsidRPr="004169C7">
          <w:rPr>
            <w:rStyle w:val="charCitHyperlinkItal"/>
          </w:rPr>
          <w:t>Remuneration Tribunal Act 1995</w:t>
        </w:r>
      </w:hyperlink>
      <w:r w:rsidR="000E195A" w:rsidRPr="00071BC2">
        <w:t>.</w:t>
      </w:r>
    </w:p>
    <w:p w14:paraId="732C34BF" w14:textId="6EE9FC87" w:rsidR="000E195A" w:rsidRPr="00071BC2" w:rsidRDefault="00DC7036" w:rsidP="00DC7036">
      <w:pPr>
        <w:pStyle w:val="AH5Sec"/>
      </w:pPr>
      <w:bookmarkStart w:id="142" w:name="_Toc169014447"/>
      <w:r w:rsidRPr="00DC7036">
        <w:rPr>
          <w:rStyle w:val="CharSectNo"/>
        </w:rPr>
        <w:t>115</w:t>
      </w:r>
      <w:r w:rsidRPr="00071BC2">
        <w:tab/>
      </w:r>
      <w:r w:rsidR="000E195A" w:rsidRPr="00071BC2">
        <w:t>Ending member appointments</w:t>
      </w:r>
      <w:bookmarkEnd w:id="142"/>
    </w:p>
    <w:p w14:paraId="01F08132" w14:textId="77777777" w:rsidR="000E195A" w:rsidRPr="00071BC2" w:rsidRDefault="000E195A" w:rsidP="000E195A">
      <w:pPr>
        <w:pStyle w:val="Amainreturn"/>
      </w:pPr>
      <w:r w:rsidRPr="00071BC2">
        <w:t xml:space="preserve">The Minister may end the appointment of a member of the board (including the chair and any deputy chair) </w:t>
      </w:r>
      <w:r w:rsidRPr="00071BC2">
        <w:rPr>
          <w:color w:val="000000"/>
        </w:rPr>
        <w:t>if the member</w:t>
      </w:r>
      <w:r w:rsidRPr="00071BC2">
        <w:rPr>
          <w:color w:val="000000"/>
          <w:shd w:val="clear" w:color="auto" w:fill="FFFFFF"/>
        </w:rPr>
        <w:t>—</w:t>
      </w:r>
    </w:p>
    <w:p w14:paraId="02990DBF" w14:textId="180865B3" w:rsidR="000E195A" w:rsidRPr="00071BC2" w:rsidRDefault="00DC7036" w:rsidP="00DC7036">
      <w:pPr>
        <w:pStyle w:val="Apara"/>
      </w:pPr>
      <w:r>
        <w:tab/>
      </w:r>
      <w:r w:rsidRPr="00071BC2">
        <w:t>(a)</w:t>
      </w:r>
      <w:r w:rsidRPr="00071BC2">
        <w:tab/>
      </w:r>
      <w:r w:rsidR="000E195A" w:rsidRPr="00071BC2">
        <w:t>contravenes a territory law; or</w:t>
      </w:r>
    </w:p>
    <w:p w14:paraId="44B0FCCE" w14:textId="15323D5A" w:rsidR="000E195A" w:rsidRPr="00071BC2" w:rsidRDefault="00DC7036" w:rsidP="00DC7036">
      <w:pPr>
        <w:pStyle w:val="Apara"/>
      </w:pPr>
      <w:r>
        <w:tab/>
      </w:r>
      <w:r w:rsidRPr="00071BC2">
        <w:t>(b)</w:t>
      </w:r>
      <w:r w:rsidRPr="00071BC2">
        <w:tab/>
      </w:r>
      <w:r w:rsidR="000E195A" w:rsidRPr="00071BC2">
        <w:t>is absent from 3 consecutive meetings of the board, otherwise than on approved leave; or</w:t>
      </w:r>
    </w:p>
    <w:p w14:paraId="54DF3FF3" w14:textId="43685773" w:rsidR="000E195A" w:rsidRPr="00071BC2" w:rsidRDefault="00DC7036" w:rsidP="00DC7036">
      <w:pPr>
        <w:pStyle w:val="Apara"/>
      </w:pPr>
      <w:r>
        <w:tab/>
      </w:r>
      <w:r w:rsidRPr="00071BC2">
        <w:t>(c)</w:t>
      </w:r>
      <w:r w:rsidRPr="00071BC2">
        <w:tab/>
      </w:r>
      <w:r w:rsidR="000E195A" w:rsidRPr="00071BC2">
        <w:t>exercises the member’s functions other than in accordance with section</w:t>
      </w:r>
      <w:r w:rsidR="00300C21">
        <w:t> </w:t>
      </w:r>
      <w:r w:rsidR="00071F0F">
        <w:t>11</w:t>
      </w:r>
      <w:r w:rsidR="00AA2868">
        <w:t>6</w:t>
      </w:r>
      <w:r w:rsidR="000E195A" w:rsidRPr="00071BC2">
        <w:t>; or</w:t>
      </w:r>
    </w:p>
    <w:p w14:paraId="13A52CAA" w14:textId="14EFA1A2" w:rsidR="000E195A" w:rsidRPr="00071BC2" w:rsidRDefault="00DC7036" w:rsidP="00DC7036">
      <w:pPr>
        <w:pStyle w:val="Apara"/>
      </w:pPr>
      <w:r>
        <w:tab/>
      </w:r>
      <w:r w:rsidRPr="00071BC2">
        <w:t>(d)</w:t>
      </w:r>
      <w:r w:rsidRPr="00071BC2">
        <w:tab/>
      </w:r>
      <w:r w:rsidR="000E195A" w:rsidRPr="00071BC2">
        <w:t>fails to comply with section</w:t>
      </w:r>
      <w:r w:rsidR="00071BC2">
        <w:t xml:space="preserve"> </w:t>
      </w:r>
      <w:r w:rsidR="00071F0F">
        <w:t>11</w:t>
      </w:r>
      <w:r w:rsidR="00AA2868">
        <w:t>7</w:t>
      </w:r>
      <w:r w:rsidR="000E195A" w:rsidRPr="00071BC2">
        <w:t xml:space="preserve"> without reasonable excuse; or</w:t>
      </w:r>
    </w:p>
    <w:p w14:paraId="42AF3200" w14:textId="481888EF" w:rsidR="000E195A" w:rsidRPr="00071BC2" w:rsidRDefault="00DC7036" w:rsidP="00DC7036">
      <w:pPr>
        <w:pStyle w:val="Apara"/>
      </w:pPr>
      <w:r>
        <w:lastRenderedPageBreak/>
        <w:tab/>
      </w:r>
      <w:r w:rsidRPr="00071BC2">
        <w:t>(e)</w:t>
      </w:r>
      <w:r w:rsidRPr="00071BC2">
        <w:tab/>
      </w:r>
      <w:r w:rsidR="000E195A" w:rsidRPr="00071BC2">
        <w:t>has a physical or mental incapacity that substantially affects the exercise of the member’s functions; or</w:t>
      </w:r>
    </w:p>
    <w:p w14:paraId="561E0556" w14:textId="704A24CB" w:rsidR="000E195A" w:rsidRPr="00071BC2" w:rsidRDefault="00DC7036" w:rsidP="00DC7036">
      <w:pPr>
        <w:pStyle w:val="Apara"/>
      </w:pPr>
      <w:r>
        <w:tab/>
      </w:r>
      <w:r w:rsidRPr="00071BC2">
        <w:t>(f)</w:t>
      </w:r>
      <w:r w:rsidRPr="00071BC2">
        <w:tab/>
      </w:r>
      <w:r w:rsidR="000E195A" w:rsidRPr="00071BC2">
        <w:t>is not eligible for appointment as a member.</w:t>
      </w:r>
    </w:p>
    <w:p w14:paraId="58BF9E31" w14:textId="5EFDBECA" w:rsidR="000E195A" w:rsidRPr="00071BC2" w:rsidRDefault="00DC7036" w:rsidP="00DC7036">
      <w:pPr>
        <w:pStyle w:val="AH5Sec"/>
      </w:pPr>
      <w:bookmarkStart w:id="143" w:name="_Toc169014448"/>
      <w:r w:rsidRPr="00DC7036">
        <w:rPr>
          <w:rStyle w:val="CharSectNo"/>
        </w:rPr>
        <w:t>116</w:t>
      </w:r>
      <w:r w:rsidRPr="00071BC2">
        <w:tab/>
      </w:r>
      <w:r w:rsidR="000E195A" w:rsidRPr="00071BC2">
        <w:t>Honesty, care and diligence of board members</w:t>
      </w:r>
      <w:bookmarkEnd w:id="143"/>
    </w:p>
    <w:p w14:paraId="4A24917F" w14:textId="77777777" w:rsidR="000E195A" w:rsidRPr="00071BC2" w:rsidRDefault="000E195A" w:rsidP="000E195A">
      <w:pPr>
        <w:pStyle w:val="Amainreturn"/>
      </w:pPr>
      <w:r w:rsidRPr="00071BC2">
        <w:t xml:space="preserve">In exercising the functions of a board member, a member must exercise the </w:t>
      </w:r>
      <w:r w:rsidRPr="00071BC2">
        <w:rPr>
          <w:color w:val="000000"/>
          <w:shd w:val="clear" w:color="auto" w:fill="FFFFFF"/>
        </w:rPr>
        <w:t>degree of honesty, care and diligence required to be exercised by a director of a corporation in relation to the affairs of the corporation.</w:t>
      </w:r>
    </w:p>
    <w:p w14:paraId="77EE8ADA" w14:textId="5740760D" w:rsidR="000E195A" w:rsidRPr="00071BC2" w:rsidRDefault="00DC7036" w:rsidP="00DC7036">
      <w:pPr>
        <w:pStyle w:val="AH5Sec"/>
      </w:pPr>
      <w:bookmarkStart w:id="144" w:name="_Toc169014449"/>
      <w:r w:rsidRPr="00DC7036">
        <w:rPr>
          <w:rStyle w:val="CharSectNo"/>
        </w:rPr>
        <w:t>117</w:t>
      </w:r>
      <w:r w:rsidRPr="00071BC2">
        <w:tab/>
      </w:r>
      <w:r w:rsidR="000E195A" w:rsidRPr="00071BC2">
        <w:t>Conflicts of interest by board members</w:t>
      </w:r>
      <w:bookmarkEnd w:id="144"/>
    </w:p>
    <w:p w14:paraId="1551C59C" w14:textId="77777777" w:rsidR="000E195A" w:rsidRPr="00071BC2" w:rsidRDefault="000E195A" w:rsidP="000E195A">
      <w:pPr>
        <w:pStyle w:val="Amainreturn"/>
        <w:rPr>
          <w:color w:val="000000"/>
          <w:shd w:val="clear" w:color="auto" w:fill="FFFFFF"/>
        </w:rPr>
      </w:pPr>
      <w:r w:rsidRPr="00071BC2">
        <w:rPr>
          <w:color w:val="000000"/>
          <w:shd w:val="clear" w:color="auto" w:fill="FFFFFF"/>
        </w:rPr>
        <w:t>A board member must take all reasonable steps to avoid being placed in a position where a conflict of interest arises during the exercise of the member’s functions.</w:t>
      </w:r>
    </w:p>
    <w:p w14:paraId="7D16A13F" w14:textId="07CCCF7C" w:rsidR="000E195A" w:rsidRPr="00071BC2" w:rsidRDefault="00DC7036" w:rsidP="00DC7036">
      <w:pPr>
        <w:pStyle w:val="AH5Sec"/>
      </w:pPr>
      <w:bookmarkStart w:id="145" w:name="_Toc169014450"/>
      <w:r w:rsidRPr="00DC7036">
        <w:rPr>
          <w:rStyle w:val="CharSectNo"/>
        </w:rPr>
        <w:t>118</w:t>
      </w:r>
      <w:r w:rsidRPr="00071BC2">
        <w:tab/>
      </w:r>
      <w:r w:rsidR="000E195A" w:rsidRPr="00071BC2">
        <w:t>Disclosure of interests by board members</w:t>
      </w:r>
      <w:bookmarkEnd w:id="145"/>
    </w:p>
    <w:p w14:paraId="6834FB33" w14:textId="5C34B0D3" w:rsidR="000E195A" w:rsidRPr="00071BC2" w:rsidRDefault="00DC7036" w:rsidP="00DC7036">
      <w:pPr>
        <w:pStyle w:val="Amain"/>
      </w:pPr>
      <w:r>
        <w:tab/>
      </w:r>
      <w:r w:rsidRPr="00071BC2">
        <w:t>(1)</w:t>
      </w:r>
      <w:r w:rsidRPr="00071BC2">
        <w:tab/>
      </w:r>
      <w:r w:rsidR="000E195A" w:rsidRPr="00071BC2">
        <w:t>This section applies to a member of the board if</w:t>
      </w:r>
      <w:r w:rsidR="000E195A" w:rsidRPr="00071BC2">
        <w:rPr>
          <w:color w:val="000000"/>
        </w:rPr>
        <w:t>—</w:t>
      </w:r>
    </w:p>
    <w:p w14:paraId="5395C38B" w14:textId="67727621" w:rsidR="000E195A" w:rsidRPr="00071BC2" w:rsidRDefault="00DC7036" w:rsidP="00DC7036">
      <w:pPr>
        <w:pStyle w:val="Apara"/>
      </w:pPr>
      <w:r>
        <w:tab/>
      </w:r>
      <w:r w:rsidRPr="00071BC2">
        <w:t>(a)</w:t>
      </w:r>
      <w:r w:rsidRPr="00071BC2">
        <w:tab/>
      </w:r>
      <w:r w:rsidR="000E195A" w:rsidRPr="00071BC2">
        <w:t>the member has a direct or indirect interest in an issue being considered, or about to be considered, by the board; and</w:t>
      </w:r>
    </w:p>
    <w:p w14:paraId="337B9A8A" w14:textId="2D2ACFE4" w:rsidR="000E195A" w:rsidRPr="00071BC2" w:rsidRDefault="00DC7036" w:rsidP="00DC7036">
      <w:pPr>
        <w:pStyle w:val="Apara"/>
      </w:pPr>
      <w:r>
        <w:tab/>
      </w:r>
      <w:r w:rsidRPr="00071BC2">
        <w:t>(b)</w:t>
      </w:r>
      <w:r w:rsidRPr="00071BC2">
        <w:tab/>
      </w:r>
      <w:r w:rsidR="000E195A" w:rsidRPr="00071BC2">
        <w:t>the interest could conflict with the proper exercise of the member’s functions in relation to the board’s consideration of the issue.</w:t>
      </w:r>
    </w:p>
    <w:p w14:paraId="27E48151" w14:textId="6C708556" w:rsidR="000E195A" w:rsidRPr="00071BC2" w:rsidRDefault="00DC7036" w:rsidP="00DC7036">
      <w:pPr>
        <w:pStyle w:val="Amain"/>
      </w:pPr>
      <w:r>
        <w:tab/>
      </w:r>
      <w:r w:rsidRPr="00071BC2">
        <w:t>(2)</w:t>
      </w:r>
      <w:r w:rsidRPr="00071BC2">
        <w:tab/>
      </w:r>
      <w:r w:rsidR="000E195A" w:rsidRPr="00071BC2">
        <w:rPr>
          <w:shd w:val="clear" w:color="auto" w:fill="FFFFFF"/>
        </w:rPr>
        <w:t>As soon as practicable after the relevant facts come to the member’s knowledge, the member must disclose the nature of the interest to a meeting of the board.</w:t>
      </w:r>
    </w:p>
    <w:p w14:paraId="0441CA75" w14:textId="33B829A8" w:rsidR="000E195A" w:rsidRPr="00071BC2" w:rsidRDefault="00DC7036" w:rsidP="00DC7036">
      <w:pPr>
        <w:pStyle w:val="Amain"/>
      </w:pPr>
      <w:r>
        <w:tab/>
      </w:r>
      <w:r w:rsidRPr="00071BC2">
        <w:t>(3)</w:t>
      </w:r>
      <w:r w:rsidRPr="00071BC2">
        <w:tab/>
      </w:r>
      <w:r w:rsidR="000E195A" w:rsidRPr="00071BC2">
        <w:t>The disclosure must be recorded in the board’s minutes and, unless the board otherwise decides, the member must not—</w:t>
      </w:r>
    </w:p>
    <w:p w14:paraId="6B00AFA9" w14:textId="5E7639FD" w:rsidR="000E195A" w:rsidRPr="00071BC2" w:rsidRDefault="00DC7036" w:rsidP="00DC7036">
      <w:pPr>
        <w:pStyle w:val="Apara"/>
      </w:pPr>
      <w:r>
        <w:tab/>
      </w:r>
      <w:r w:rsidRPr="00071BC2">
        <w:t>(a)</w:t>
      </w:r>
      <w:r w:rsidRPr="00071BC2">
        <w:tab/>
      </w:r>
      <w:r w:rsidR="000E195A" w:rsidRPr="00071BC2">
        <w:t>be present when the board considers the issue; or</w:t>
      </w:r>
    </w:p>
    <w:p w14:paraId="145FD956" w14:textId="789B88C8" w:rsidR="000E195A" w:rsidRPr="00071BC2" w:rsidRDefault="00DC7036" w:rsidP="00DC7036">
      <w:pPr>
        <w:pStyle w:val="Apara"/>
      </w:pPr>
      <w:r>
        <w:tab/>
      </w:r>
      <w:r w:rsidRPr="00071BC2">
        <w:t>(b)</w:t>
      </w:r>
      <w:r w:rsidRPr="00071BC2">
        <w:tab/>
      </w:r>
      <w:r w:rsidR="000E195A" w:rsidRPr="00071BC2">
        <w:t>take part in a decision of the board on the issue.</w:t>
      </w:r>
    </w:p>
    <w:p w14:paraId="3C21844C" w14:textId="3D87810F" w:rsidR="000E195A" w:rsidRPr="00DC7036" w:rsidRDefault="00DC7036" w:rsidP="00DC7036">
      <w:pPr>
        <w:pStyle w:val="AH3Div"/>
      </w:pPr>
      <w:bookmarkStart w:id="146" w:name="_Toc169014451"/>
      <w:r w:rsidRPr="00DC7036">
        <w:rPr>
          <w:rStyle w:val="CharDivNo"/>
        </w:rPr>
        <w:lastRenderedPageBreak/>
        <w:t>Division 8.3</w:t>
      </w:r>
      <w:r w:rsidRPr="00071BC2">
        <w:tab/>
      </w:r>
      <w:r w:rsidR="000E195A" w:rsidRPr="00DC7036">
        <w:rPr>
          <w:rStyle w:val="CharDivText"/>
        </w:rPr>
        <w:t>Functions of board and members</w:t>
      </w:r>
      <w:bookmarkEnd w:id="146"/>
    </w:p>
    <w:p w14:paraId="6CDD1918" w14:textId="1F3E8BD7" w:rsidR="000E195A" w:rsidRPr="00071BC2" w:rsidRDefault="00DC7036" w:rsidP="00DC7036">
      <w:pPr>
        <w:pStyle w:val="AH5Sec"/>
      </w:pPr>
      <w:bookmarkStart w:id="147" w:name="_Toc169014452"/>
      <w:r w:rsidRPr="00DC7036">
        <w:rPr>
          <w:rStyle w:val="CharSectNo"/>
        </w:rPr>
        <w:t>119</w:t>
      </w:r>
      <w:r w:rsidRPr="00071BC2">
        <w:tab/>
      </w:r>
      <w:r w:rsidR="000E195A" w:rsidRPr="00071BC2">
        <w:t>Functions of board</w:t>
      </w:r>
      <w:bookmarkEnd w:id="147"/>
    </w:p>
    <w:p w14:paraId="7918A47A" w14:textId="3B22DDC9" w:rsidR="000E195A" w:rsidRPr="00071BC2" w:rsidRDefault="00DC7036" w:rsidP="00DC7036">
      <w:pPr>
        <w:pStyle w:val="Amain"/>
      </w:pPr>
      <w:r>
        <w:tab/>
      </w:r>
      <w:r w:rsidRPr="00071BC2">
        <w:t>(1)</w:t>
      </w:r>
      <w:r w:rsidRPr="00071BC2">
        <w:tab/>
      </w:r>
      <w:r w:rsidR="000E195A" w:rsidRPr="00071BC2">
        <w:t>The board has the following functions:</w:t>
      </w:r>
    </w:p>
    <w:p w14:paraId="416AD8C7" w14:textId="01DB53C0" w:rsidR="000E195A" w:rsidRPr="00071BC2" w:rsidRDefault="00DC7036" w:rsidP="00DC7036">
      <w:pPr>
        <w:pStyle w:val="Apara"/>
      </w:pPr>
      <w:r>
        <w:tab/>
      </w:r>
      <w:r w:rsidRPr="00071BC2">
        <w:t>(a)</w:t>
      </w:r>
      <w:r w:rsidRPr="00071BC2">
        <w:tab/>
      </w:r>
      <w:r w:rsidR="000E195A" w:rsidRPr="00071BC2">
        <w:t>to monitor the operation of this Act;</w:t>
      </w:r>
    </w:p>
    <w:p w14:paraId="3B0B18E5" w14:textId="5628A03A" w:rsidR="000E195A" w:rsidRPr="00071BC2" w:rsidRDefault="00DC7036" w:rsidP="00DC7036">
      <w:pPr>
        <w:pStyle w:val="Apara"/>
      </w:pPr>
      <w:r>
        <w:tab/>
      </w:r>
      <w:r w:rsidRPr="00071BC2">
        <w:t>(b)</w:t>
      </w:r>
      <w:r w:rsidRPr="00071BC2">
        <w:tab/>
      </w:r>
      <w:r w:rsidR="000E195A" w:rsidRPr="00071BC2">
        <w:t>to monitor requests for voluntary assisted dying;</w:t>
      </w:r>
    </w:p>
    <w:p w14:paraId="33C6D16C" w14:textId="6F97A2BE" w:rsidR="000E195A" w:rsidRPr="00071BC2" w:rsidRDefault="00DC7036" w:rsidP="00DC7036">
      <w:pPr>
        <w:pStyle w:val="Apara"/>
      </w:pPr>
      <w:r>
        <w:tab/>
      </w:r>
      <w:r w:rsidRPr="00071BC2">
        <w:t>(c)</w:t>
      </w:r>
      <w:r w:rsidRPr="00071BC2">
        <w:tab/>
      </w:r>
      <w:r w:rsidR="000E195A" w:rsidRPr="00071BC2">
        <w:t>to refer issues identified by the board in relation to voluntary assisted dying to the following people if those issues are relevant to the person:</w:t>
      </w:r>
    </w:p>
    <w:p w14:paraId="6D5CF9F8" w14:textId="62FAF7D7" w:rsidR="000E195A" w:rsidRPr="00071BC2" w:rsidRDefault="00DC7036" w:rsidP="00DC7036">
      <w:pPr>
        <w:pStyle w:val="Asubpara"/>
      </w:pPr>
      <w:r>
        <w:tab/>
      </w:r>
      <w:r w:rsidRPr="00071BC2">
        <w:t>(i)</w:t>
      </w:r>
      <w:r w:rsidRPr="00071BC2">
        <w:tab/>
      </w:r>
      <w:r w:rsidR="000E195A" w:rsidRPr="00071BC2">
        <w:t>the chief police officer;</w:t>
      </w:r>
    </w:p>
    <w:p w14:paraId="22EE81DA" w14:textId="5102E658" w:rsidR="000E195A" w:rsidRPr="00071BC2" w:rsidRDefault="00DC7036" w:rsidP="00DC7036">
      <w:pPr>
        <w:pStyle w:val="Asubpara"/>
      </w:pPr>
      <w:r>
        <w:tab/>
      </w:r>
      <w:r w:rsidRPr="00071BC2">
        <w:t>(ii)</w:t>
      </w:r>
      <w:r w:rsidRPr="00071BC2">
        <w:tab/>
      </w:r>
      <w:r w:rsidR="000E195A" w:rsidRPr="00071BC2">
        <w:t>the coroner;</w:t>
      </w:r>
    </w:p>
    <w:p w14:paraId="32F84B42" w14:textId="774BA5BE" w:rsidR="000E195A" w:rsidRPr="00071BC2" w:rsidRDefault="00DC7036" w:rsidP="00DC7036">
      <w:pPr>
        <w:pStyle w:val="Asubpara"/>
      </w:pPr>
      <w:r>
        <w:tab/>
      </w:r>
      <w:r w:rsidRPr="00071BC2">
        <w:t>(iii)</w:t>
      </w:r>
      <w:r w:rsidRPr="00071BC2">
        <w:tab/>
      </w:r>
      <w:r w:rsidR="000E195A" w:rsidRPr="00071BC2">
        <w:t>the director</w:t>
      </w:r>
      <w:r w:rsidR="000E195A" w:rsidRPr="00071BC2">
        <w:noBreakHyphen/>
        <w:t>general;</w:t>
      </w:r>
    </w:p>
    <w:p w14:paraId="7A6BEC41" w14:textId="2C2259D1" w:rsidR="000E195A" w:rsidRPr="00071BC2" w:rsidRDefault="00DC7036" w:rsidP="00DC7036">
      <w:pPr>
        <w:pStyle w:val="Asubpara"/>
      </w:pPr>
      <w:r>
        <w:tab/>
      </w:r>
      <w:r w:rsidRPr="00071BC2">
        <w:t>(iv)</w:t>
      </w:r>
      <w:r w:rsidRPr="00071BC2">
        <w:tab/>
      </w:r>
      <w:r w:rsidR="000E195A" w:rsidRPr="00071BC2">
        <w:t>the human rights commission;</w:t>
      </w:r>
    </w:p>
    <w:p w14:paraId="19536C2E" w14:textId="3CDC8111" w:rsidR="000E195A" w:rsidRPr="00071BC2" w:rsidRDefault="00DC7036" w:rsidP="00DC7036">
      <w:pPr>
        <w:pStyle w:val="Asubpara"/>
      </w:pPr>
      <w:r>
        <w:tab/>
      </w:r>
      <w:r w:rsidRPr="00071BC2">
        <w:t>(v)</w:t>
      </w:r>
      <w:r w:rsidRPr="00071BC2">
        <w:tab/>
      </w:r>
      <w:r w:rsidR="000E195A" w:rsidRPr="00071BC2">
        <w:t>the national agency;</w:t>
      </w:r>
    </w:p>
    <w:p w14:paraId="3069F036" w14:textId="7250305B" w:rsidR="000E195A" w:rsidRPr="00071BC2" w:rsidRDefault="00DC7036" w:rsidP="00DC7036">
      <w:pPr>
        <w:pStyle w:val="Asubpara"/>
      </w:pPr>
      <w:r>
        <w:tab/>
      </w:r>
      <w:r w:rsidRPr="00071BC2">
        <w:t>(vi)</w:t>
      </w:r>
      <w:r w:rsidRPr="00071BC2">
        <w:tab/>
      </w:r>
      <w:r w:rsidR="000E195A" w:rsidRPr="00071BC2">
        <w:t>the registrar-general;</w:t>
      </w:r>
    </w:p>
    <w:p w14:paraId="6B3116BD" w14:textId="274B436B" w:rsidR="000E195A" w:rsidRPr="00071BC2" w:rsidRDefault="00DC7036" w:rsidP="00DC7036">
      <w:pPr>
        <w:pStyle w:val="Apara"/>
      </w:pPr>
      <w:r>
        <w:tab/>
      </w:r>
      <w:r w:rsidRPr="00071BC2">
        <w:t>(d)</w:t>
      </w:r>
      <w:r w:rsidRPr="00071BC2">
        <w:tab/>
      </w:r>
      <w:r w:rsidR="000E195A" w:rsidRPr="00071BC2">
        <w:t>to record and keep any information prescribed by regulation in relation to a request for, or access to, voluntary assisted dying;</w:t>
      </w:r>
    </w:p>
    <w:p w14:paraId="554249AB" w14:textId="0D662509" w:rsidR="000E195A" w:rsidRPr="00071BC2" w:rsidRDefault="00DC7036" w:rsidP="00DC7036">
      <w:pPr>
        <w:pStyle w:val="Apara"/>
      </w:pPr>
      <w:r>
        <w:tab/>
      </w:r>
      <w:r w:rsidRPr="00071BC2">
        <w:t>(e)</w:t>
      </w:r>
      <w:r w:rsidRPr="00071BC2">
        <w:tab/>
      </w:r>
      <w:r w:rsidR="000E195A" w:rsidRPr="00071BC2">
        <w:t>to analyse information given to the board under this Act and research matters relating to the operation of this Act;</w:t>
      </w:r>
    </w:p>
    <w:p w14:paraId="6B110C72" w14:textId="22A7707C" w:rsidR="000E195A" w:rsidRPr="00071BC2" w:rsidRDefault="00DC7036" w:rsidP="00DC7036">
      <w:pPr>
        <w:pStyle w:val="Apara"/>
      </w:pPr>
      <w:r>
        <w:tab/>
      </w:r>
      <w:r w:rsidRPr="00071BC2">
        <w:t>(f)</w:t>
      </w:r>
      <w:r w:rsidRPr="00071BC2">
        <w:tab/>
      </w:r>
      <w:r w:rsidR="000E195A" w:rsidRPr="00071BC2">
        <w:t>to give the Minister advice in relation to</w:t>
      </w:r>
      <w:r w:rsidR="000E195A" w:rsidRPr="00071BC2">
        <w:rPr>
          <w:color w:val="000000"/>
          <w:shd w:val="clear" w:color="auto" w:fill="FFFFFF"/>
        </w:rPr>
        <w:t>—</w:t>
      </w:r>
    </w:p>
    <w:p w14:paraId="08175DC4" w14:textId="095C0255" w:rsidR="000E195A" w:rsidRPr="00071BC2" w:rsidRDefault="00DC7036" w:rsidP="00DC7036">
      <w:pPr>
        <w:pStyle w:val="Asubpara"/>
      </w:pPr>
      <w:r>
        <w:tab/>
      </w:r>
      <w:r w:rsidRPr="00071BC2">
        <w:t>(i)</w:t>
      </w:r>
      <w:r w:rsidRPr="00071BC2">
        <w:tab/>
      </w:r>
      <w:r w:rsidR="000E195A" w:rsidRPr="00071BC2">
        <w:t>the operation of this Act; or</w:t>
      </w:r>
    </w:p>
    <w:p w14:paraId="0374CE7F" w14:textId="29D22051" w:rsidR="000E195A" w:rsidRPr="00071BC2" w:rsidRDefault="00DC7036" w:rsidP="00DC7036">
      <w:pPr>
        <w:pStyle w:val="Asubpara"/>
      </w:pPr>
      <w:r>
        <w:tab/>
      </w:r>
      <w:r w:rsidRPr="00071BC2">
        <w:t>(ii)</w:t>
      </w:r>
      <w:r w:rsidRPr="00071BC2">
        <w:tab/>
      </w:r>
      <w:r w:rsidR="000E195A" w:rsidRPr="00071BC2">
        <w:t>the board’s functions; or</w:t>
      </w:r>
    </w:p>
    <w:p w14:paraId="33228AA5" w14:textId="7D2E880F" w:rsidR="000E195A" w:rsidRPr="00071BC2" w:rsidRDefault="00DC7036" w:rsidP="00DC7036">
      <w:pPr>
        <w:pStyle w:val="Asubpara"/>
      </w:pPr>
      <w:r>
        <w:tab/>
      </w:r>
      <w:r w:rsidRPr="00071BC2">
        <w:t>(iii)</w:t>
      </w:r>
      <w:r w:rsidRPr="00071BC2">
        <w:tab/>
      </w:r>
      <w:r w:rsidR="000E195A" w:rsidRPr="00071BC2">
        <w:t>the improvement of the processes and safeguards for voluntary assisted dying;</w:t>
      </w:r>
    </w:p>
    <w:p w14:paraId="4F2DB1BC" w14:textId="0C9310F4" w:rsidR="000E195A" w:rsidRPr="00071BC2" w:rsidRDefault="00DC7036" w:rsidP="00DC7036">
      <w:pPr>
        <w:pStyle w:val="Apara"/>
      </w:pPr>
      <w:r>
        <w:tab/>
      </w:r>
      <w:r w:rsidRPr="00071BC2">
        <w:t>(g)</w:t>
      </w:r>
      <w:r w:rsidRPr="00071BC2">
        <w:tab/>
      </w:r>
      <w:r w:rsidR="000E195A" w:rsidRPr="00071BC2">
        <w:t>any other function given to the board under this Act or another territory law.</w:t>
      </w:r>
    </w:p>
    <w:p w14:paraId="27085250" w14:textId="43A333FF" w:rsidR="000E195A" w:rsidRPr="00071BC2" w:rsidRDefault="00DC7036" w:rsidP="00DC7036">
      <w:pPr>
        <w:pStyle w:val="Amain"/>
      </w:pPr>
      <w:r>
        <w:lastRenderedPageBreak/>
        <w:tab/>
      </w:r>
      <w:r w:rsidRPr="00071BC2">
        <w:t>(2)</w:t>
      </w:r>
      <w:r w:rsidRPr="00071BC2">
        <w:tab/>
      </w:r>
      <w:r w:rsidR="000E195A" w:rsidRPr="00071BC2">
        <w:t>In exercising its functions, the board</w:t>
      </w:r>
      <w:r w:rsidR="000E195A" w:rsidRPr="00071BC2">
        <w:rPr>
          <w:color w:val="000000"/>
          <w:shd w:val="clear" w:color="auto" w:fill="FFFFFF"/>
        </w:rPr>
        <w:t>—</w:t>
      </w:r>
    </w:p>
    <w:p w14:paraId="054A98D0" w14:textId="00FE1432" w:rsidR="000E195A" w:rsidRPr="00071BC2" w:rsidRDefault="00DC7036" w:rsidP="00DC7036">
      <w:pPr>
        <w:pStyle w:val="Apara"/>
      </w:pPr>
      <w:r>
        <w:tab/>
      </w:r>
      <w:r w:rsidRPr="00071BC2">
        <w:t>(a)</w:t>
      </w:r>
      <w:r w:rsidRPr="00071BC2">
        <w:tab/>
      </w:r>
      <w:r w:rsidR="000E195A" w:rsidRPr="00071BC2">
        <w:t>must act independently and in the public interest; and</w:t>
      </w:r>
    </w:p>
    <w:p w14:paraId="19D51D8F" w14:textId="2E597471" w:rsidR="000E195A" w:rsidRPr="00071BC2" w:rsidRDefault="00DC7036" w:rsidP="00DC7036">
      <w:pPr>
        <w:pStyle w:val="Apara"/>
      </w:pPr>
      <w:r>
        <w:tab/>
      </w:r>
      <w:r w:rsidRPr="00071BC2">
        <w:t>(b)</w:t>
      </w:r>
      <w:r w:rsidRPr="00071BC2">
        <w:tab/>
      </w:r>
      <w:r w:rsidR="000E195A" w:rsidRPr="00071BC2">
        <w:t>except as provided by this Act or another territory law, is not subject to the direction and control of any person.</w:t>
      </w:r>
    </w:p>
    <w:p w14:paraId="292C9A28" w14:textId="670E9E84" w:rsidR="00974455" w:rsidRPr="008E619D" w:rsidRDefault="00DC7036" w:rsidP="00DC7036">
      <w:pPr>
        <w:pStyle w:val="Amain"/>
      </w:pPr>
      <w:r>
        <w:tab/>
      </w:r>
      <w:r w:rsidRPr="008E619D">
        <w:t>(3)</w:t>
      </w:r>
      <w:r w:rsidRPr="008E619D">
        <w:tab/>
      </w:r>
      <w:r w:rsidR="00974455" w:rsidRPr="008E619D">
        <w:t>If the board refers an issue to a person under subsection (1) (c), the board may give information to the person if satisfied that the information is relevant to the exercise of the person’s functions.</w:t>
      </w:r>
    </w:p>
    <w:p w14:paraId="1FDBC10E" w14:textId="36E428D6" w:rsidR="000E195A" w:rsidRPr="00071BC2" w:rsidRDefault="00DC7036" w:rsidP="00DC7036">
      <w:pPr>
        <w:pStyle w:val="Amain"/>
      </w:pPr>
      <w:r>
        <w:tab/>
      </w:r>
      <w:r w:rsidRPr="00071BC2">
        <w:t>(4)</w:t>
      </w:r>
      <w:r w:rsidRPr="00071BC2">
        <w:tab/>
      </w:r>
      <w:r w:rsidR="000E195A" w:rsidRPr="00071BC2">
        <w:t>In this section:</w:t>
      </w:r>
    </w:p>
    <w:p w14:paraId="4C8A0236" w14:textId="148B1427" w:rsidR="000E195A" w:rsidRDefault="000E195A" w:rsidP="00DC7036">
      <w:pPr>
        <w:pStyle w:val="aDef"/>
      </w:pPr>
      <w:r w:rsidRPr="004169C7">
        <w:rPr>
          <w:rStyle w:val="charBoldItals"/>
        </w:rPr>
        <w:t>national agency</w:t>
      </w:r>
      <w:r w:rsidRPr="00071BC2">
        <w:rPr>
          <w:color w:val="000000"/>
          <w:shd w:val="clear" w:color="auto" w:fill="FFFFFF"/>
        </w:rPr>
        <w:t xml:space="preserve"> means the national agency established under the </w:t>
      </w:r>
      <w:hyperlink r:id="rId54" w:tooltip="Health Practitioner Regulation National Law (ACT)" w:history="1">
        <w:r w:rsidR="005C7509" w:rsidRPr="005C7509">
          <w:rPr>
            <w:rStyle w:val="charCitHyperlinkItal"/>
          </w:rPr>
          <w:t>Health Practitioner Regulation National Law (ACT)</w:t>
        </w:r>
      </w:hyperlink>
      <w:r w:rsidRPr="00071BC2">
        <w:t>, section 23.</w:t>
      </w:r>
    </w:p>
    <w:p w14:paraId="372EE6D3" w14:textId="1B11AD09" w:rsidR="00016CF6" w:rsidRPr="00071BC2" w:rsidRDefault="00016CF6" w:rsidP="00016CF6">
      <w:pPr>
        <w:pStyle w:val="aNote"/>
        <w:rPr>
          <w:rStyle w:val="aNoteChar"/>
        </w:rPr>
      </w:pPr>
      <w:r w:rsidRPr="004169C7">
        <w:rPr>
          <w:rStyle w:val="charItals"/>
        </w:rPr>
        <w:t>Note</w:t>
      </w:r>
      <w:r w:rsidRPr="00071BC2">
        <w:tab/>
      </w:r>
      <w:r w:rsidRPr="00071BC2">
        <w:rPr>
          <w:rStyle w:val="aNoteChar"/>
        </w:rPr>
        <w:t xml:space="preserve">The </w:t>
      </w:r>
      <w:hyperlink r:id="rId55"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56"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0A7A54F8" w14:textId="5BA8B600" w:rsidR="000E195A" w:rsidRPr="00071BC2" w:rsidRDefault="00DC7036" w:rsidP="00DC7036">
      <w:pPr>
        <w:pStyle w:val="AH5Sec"/>
      </w:pPr>
      <w:bookmarkStart w:id="148" w:name="_Toc169014453"/>
      <w:r w:rsidRPr="00DC7036">
        <w:rPr>
          <w:rStyle w:val="CharSectNo"/>
        </w:rPr>
        <w:t>120</w:t>
      </w:r>
      <w:r w:rsidRPr="00071BC2">
        <w:tab/>
      </w:r>
      <w:r w:rsidR="000E195A" w:rsidRPr="00071BC2">
        <w:t>Functions of chair and deputy chair</w:t>
      </w:r>
      <w:bookmarkEnd w:id="148"/>
    </w:p>
    <w:p w14:paraId="121A5E20" w14:textId="69FF6F62" w:rsidR="000E195A" w:rsidRPr="00071BC2" w:rsidRDefault="00DC7036" w:rsidP="00DC7036">
      <w:pPr>
        <w:pStyle w:val="Amain"/>
      </w:pPr>
      <w:r>
        <w:tab/>
      </w:r>
      <w:r w:rsidRPr="00071BC2">
        <w:t>(1)</w:t>
      </w:r>
      <w:r w:rsidRPr="00071BC2">
        <w:tab/>
      </w:r>
      <w:r w:rsidR="000E195A" w:rsidRPr="00071BC2">
        <w:t>The chair has the following functions:</w:t>
      </w:r>
    </w:p>
    <w:p w14:paraId="1899B5AA" w14:textId="38D4E852" w:rsidR="000E195A" w:rsidRPr="00071BC2" w:rsidRDefault="00DC7036" w:rsidP="00DC7036">
      <w:pPr>
        <w:pStyle w:val="Apara"/>
      </w:pPr>
      <w:r>
        <w:tab/>
      </w:r>
      <w:r w:rsidRPr="00071BC2">
        <w:t>(a)</w:t>
      </w:r>
      <w:r w:rsidRPr="00071BC2">
        <w:tab/>
      </w:r>
      <w:r w:rsidR="000E195A" w:rsidRPr="00071BC2">
        <w:t>to lead and direct the work of the board;</w:t>
      </w:r>
    </w:p>
    <w:p w14:paraId="5BDAEB89" w14:textId="5AE16BE4" w:rsidR="000E195A" w:rsidRPr="00071BC2" w:rsidRDefault="00DC7036" w:rsidP="00DC7036">
      <w:pPr>
        <w:pStyle w:val="Apara"/>
      </w:pPr>
      <w:r>
        <w:tab/>
      </w:r>
      <w:r w:rsidRPr="00071BC2">
        <w:t>(b)</w:t>
      </w:r>
      <w:r w:rsidRPr="00071BC2">
        <w:tab/>
      </w:r>
      <w:r w:rsidR="000E195A" w:rsidRPr="00071BC2">
        <w:t>to ensure the board exercises its functions appropriately;</w:t>
      </w:r>
    </w:p>
    <w:p w14:paraId="788ACA1F" w14:textId="14F4E0BF" w:rsidR="000E195A" w:rsidRPr="00071BC2" w:rsidRDefault="00DC7036" w:rsidP="00DC7036">
      <w:pPr>
        <w:pStyle w:val="Apara"/>
      </w:pPr>
      <w:r>
        <w:tab/>
      </w:r>
      <w:r w:rsidRPr="00071BC2">
        <w:t>(c)</w:t>
      </w:r>
      <w:r w:rsidRPr="00071BC2">
        <w:tab/>
      </w:r>
      <w:r w:rsidR="000E195A" w:rsidRPr="00071BC2">
        <w:t>any other function given to the chair under this Act or another territory law.</w:t>
      </w:r>
    </w:p>
    <w:p w14:paraId="7F7901EA" w14:textId="0760F40C" w:rsidR="000E195A" w:rsidRPr="00071BC2" w:rsidRDefault="00DC7036" w:rsidP="00DC7036">
      <w:pPr>
        <w:pStyle w:val="Amain"/>
      </w:pPr>
      <w:r>
        <w:tab/>
      </w:r>
      <w:r w:rsidRPr="00071BC2">
        <w:t>(2)</w:t>
      </w:r>
      <w:r w:rsidRPr="00071BC2">
        <w:tab/>
      </w:r>
      <w:r w:rsidR="000E195A" w:rsidRPr="00071BC2">
        <w:t>The deputy chair has the following functions:</w:t>
      </w:r>
    </w:p>
    <w:p w14:paraId="604B7B8C" w14:textId="115ECDD7" w:rsidR="000E195A" w:rsidRPr="00071BC2" w:rsidRDefault="00DC7036" w:rsidP="00DC7036">
      <w:pPr>
        <w:pStyle w:val="Apara"/>
      </w:pPr>
      <w:r>
        <w:tab/>
      </w:r>
      <w:r w:rsidRPr="00071BC2">
        <w:t>(a)</w:t>
      </w:r>
      <w:r w:rsidRPr="00071BC2">
        <w:tab/>
      </w:r>
      <w:r w:rsidR="000E195A" w:rsidRPr="00071BC2">
        <w:t>to act as the chair</w:t>
      </w:r>
      <w:r w:rsidR="000E195A" w:rsidRPr="00071BC2">
        <w:rPr>
          <w:color w:val="000000"/>
          <w:shd w:val="clear" w:color="auto" w:fill="FFFFFF"/>
        </w:rPr>
        <w:t>—</w:t>
      </w:r>
    </w:p>
    <w:p w14:paraId="4ACF8858" w14:textId="7D268FF9" w:rsidR="000E195A" w:rsidRPr="00071BC2" w:rsidRDefault="00DC7036" w:rsidP="00DC7036">
      <w:pPr>
        <w:pStyle w:val="Asubpara"/>
      </w:pPr>
      <w:r>
        <w:tab/>
      </w:r>
      <w:r w:rsidRPr="00071BC2">
        <w:t>(i)</w:t>
      </w:r>
      <w:r w:rsidRPr="00071BC2">
        <w:tab/>
      </w:r>
      <w:r w:rsidR="000E195A" w:rsidRPr="00071BC2">
        <w:t>during a vacancy in the office of the chair; and</w:t>
      </w:r>
    </w:p>
    <w:p w14:paraId="16AE73AF" w14:textId="4B6E2C48" w:rsidR="000E195A" w:rsidRPr="00071BC2" w:rsidRDefault="00DC7036" w:rsidP="00DC7036">
      <w:pPr>
        <w:pStyle w:val="Asubpara"/>
      </w:pPr>
      <w:r>
        <w:tab/>
      </w:r>
      <w:r w:rsidRPr="00071BC2">
        <w:t>(ii)</w:t>
      </w:r>
      <w:r w:rsidRPr="00071BC2">
        <w:tab/>
      </w:r>
      <w:r w:rsidR="000E195A" w:rsidRPr="00071BC2">
        <w:t>during all periods when the chair is absent from duty or cannot exercise the functions of the chair for any other reason;</w:t>
      </w:r>
    </w:p>
    <w:p w14:paraId="3D98C0A3" w14:textId="7D0B6B65" w:rsidR="000E195A" w:rsidRPr="00071BC2" w:rsidRDefault="00DC7036" w:rsidP="00DC7036">
      <w:pPr>
        <w:pStyle w:val="Apara"/>
      </w:pPr>
      <w:r>
        <w:lastRenderedPageBreak/>
        <w:tab/>
      </w:r>
      <w:r w:rsidRPr="00071BC2">
        <w:t>(b)</w:t>
      </w:r>
      <w:r w:rsidRPr="00071BC2">
        <w:tab/>
      </w:r>
      <w:r w:rsidR="000E195A" w:rsidRPr="00071BC2">
        <w:t>any other function given to the deputy chair under this Act or another territory law.</w:t>
      </w:r>
    </w:p>
    <w:p w14:paraId="282312AB" w14:textId="0F9FA1E5" w:rsidR="000E195A" w:rsidRPr="00071BC2" w:rsidRDefault="00DC7036" w:rsidP="00DC7036">
      <w:pPr>
        <w:pStyle w:val="AH5Sec"/>
      </w:pPr>
      <w:bookmarkStart w:id="149" w:name="_Toc169014454"/>
      <w:r w:rsidRPr="00DC7036">
        <w:rPr>
          <w:rStyle w:val="CharSectNo"/>
        </w:rPr>
        <w:t>121</w:t>
      </w:r>
      <w:r w:rsidRPr="00071BC2">
        <w:tab/>
      </w:r>
      <w:r w:rsidR="000E195A" w:rsidRPr="00071BC2">
        <w:t>Ministerial directions</w:t>
      </w:r>
      <w:bookmarkEnd w:id="149"/>
    </w:p>
    <w:p w14:paraId="649001B6" w14:textId="2D7F23FD" w:rsidR="000E195A" w:rsidRPr="00071BC2" w:rsidRDefault="00DC7036" w:rsidP="00DC7036">
      <w:pPr>
        <w:pStyle w:val="Amain"/>
      </w:pPr>
      <w:r>
        <w:tab/>
      </w:r>
      <w:r w:rsidRPr="00071BC2">
        <w:t>(1)</w:t>
      </w:r>
      <w:r w:rsidRPr="00071BC2">
        <w:tab/>
      </w:r>
      <w:r w:rsidR="000E195A" w:rsidRPr="00071BC2">
        <w:t>The Minister may give directions to the board about the exercise of its functions under this Act.</w:t>
      </w:r>
    </w:p>
    <w:p w14:paraId="039E89EC" w14:textId="01945A29" w:rsidR="000E195A" w:rsidRPr="00071BC2" w:rsidRDefault="00DC7036" w:rsidP="00DC7036">
      <w:pPr>
        <w:pStyle w:val="Amain"/>
      </w:pPr>
      <w:r>
        <w:tab/>
      </w:r>
      <w:r w:rsidRPr="00071BC2">
        <w:t>(2)</w:t>
      </w:r>
      <w:r w:rsidRPr="00071BC2">
        <w:tab/>
      </w:r>
      <w:r w:rsidR="000E195A" w:rsidRPr="00071BC2">
        <w:t>However, a direction cannot be about the exercise of a function in relation to a particular person.</w:t>
      </w:r>
    </w:p>
    <w:p w14:paraId="741DDE4D" w14:textId="335381AE" w:rsidR="000E195A" w:rsidRPr="00071BC2" w:rsidRDefault="00DC7036" w:rsidP="00DC7036">
      <w:pPr>
        <w:pStyle w:val="Amain"/>
      </w:pPr>
      <w:r>
        <w:tab/>
      </w:r>
      <w:r w:rsidRPr="00071BC2">
        <w:t>(3)</w:t>
      </w:r>
      <w:r w:rsidRPr="00071BC2">
        <w:tab/>
      </w:r>
      <w:r w:rsidR="000E195A" w:rsidRPr="00071BC2">
        <w:t>The board must comply with a direction.</w:t>
      </w:r>
    </w:p>
    <w:p w14:paraId="38E61953" w14:textId="25A2BF30" w:rsidR="000E195A" w:rsidRPr="00071BC2" w:rsidRDefault="00DC7036" w:rsidP="00DC7036">
      <w:pPr>
        <w:pStyle w:val="Amain"/>
      </w:pPr>
      <w:r>
        <w:tab/>
      </w:r>
      <w:r w:rsidRPr="00071BC2">
        <w:t>(4)</w:t>
      </w:r>
      <w:r w:rsidRPr="00071BC2">
        <w:tab/>
      </w:r>
      <w:r w:rsidR="000E195A" w:rsidRPr="00071BC2">
        <w:t>A direction is a notifiable instrument.</w:t>
      </w:r>
    </w:p>
    <w:p w14:paraId="14C6F021" w14:textId="657ED584" w:rsidR="00192F26" w:rsidRPr="00071BC2" w:rsidRDefault="00DC7036" w:rsidP="00DC7036">
      <w:pPr>
        <w:pStyle w:val="AH5Sec"/>
      </w:pPr>
      <w:bookmarkStart w:id="150" w:name="_Toc169014455"/>
      <w:r w:rsidRPr="00DC7036">
        <w:rPr>
          <w:rStyle w:val="CharSectNo"/>
        </w:rPr>
        <w:t>122</w:t>
      </w:r>
      <w:r w:rsidRPr="00071BC2">
        <w:tab/>
      </w:r>
      <w:r w:rsidR="00B620BD" w:rsidRPr="00071BC2">
        <w:t>Decisions of board</w:t>
      </w:r>
      <w:bookmarkEnd w:id="150"/>
    </w:p>
    <w:p w14:paraId="0A5E7AEB" w14:textId="6F8D64A5" w:rsidR="00974455" w:rsidRPr="008E619D" w:rsidRDefault="00DC7036" w:rsidP="00DC7036">
      <w:pPr>
        <w:pStyle w:val="Amain"/>
        <w:rPr>
          <w:shd w:val="clear" w:color="auto" w:fill="FFFFFF"/>
        </w:rPr>
      </w:pPr>
      <w:r>
        <w:tab/>
      </w:r>
      <w:r w:rsidRPr="008E619D">
        <w:t>(1)</w:t>
      </w:r>
      <w:r w:rsidRPr="008E619D">
        <w:tab/>
      </w:r>
      <w:r w:rsidR="00974455" w:rsidRPr="008E619D">
        <w:t>A decision of the board on a question is valid if</w:t>
      </w:r>
      <w:r w:rsidR="00974455" w:rsidRPr="008E619D">
        <w:rPr>
          <w:color w:val="000000"/>
          <w:shd w:val="clear" w:color="auto" w:fill="FFFFFF"/>
        </w:rPr>
        <w:t>—</w:t>
      </w:r>
    </w:p>
    <w:p w14:paraId="659E4D08" w14:textId="3A240E08" w:rsidR="00974455" w:rsidRPr="008E619D" w:rsidRDefault="00DC7036" w:rsidP="00DC7036">
      <w:pPr>
        <w:pStyle w:val="Apara"/>
      </w:pPr>
      <w:r>
        <w:tab/>
      </w:r>
      <w:r w:rsidRPr="008E619D">
        <w:t>(a)</w:t>
      </w:r>
      <w:r w:rsidRPr="008E619D">
        <w:tab/>
      </w:r>
      <w:r w:rsidR="00974455" w:rsidRPr="008E619D">
        <w:t>at least the number of members prescribed by regulation vote on the question; and</w:t>
      </w:r>
    </w:p>
    <w:p w14:paraId="04FE0693" w14:textId="143B2AFE" w:rsidR="00974455" w:rsidRPr="008E619D" w:rsidRDefault="00DC7036" w:rsidP="00DC7036">
      <w:pPr>
        <w:pStyle w:val="Apara"/>
      </w:pPr>
      <w:r>
        <w:tab/>
      </w:r>
      <w:r w:rsidRPr="008E619D">
        <w:t>(b)</w:t>
      </w:r>
      <w:r w:rsidRPr="008E619D">
        <w:tab/>
      </w:r>
      <w:r w:rsidR="00974455" w:rsidRPr="008E619D">
        <w:t>the question is decided by the number of votes prescribed by regulation.</w:t>
      </w:r>
    </w:p>
    <w:p w14:paraId="6FA00037" w14:textId="1E5B0C16" w:rsidR="00C9724C" w:rsidRPr="00071BC2" w:rsidRDefault="00DC7036" w:rsidP="00DC7036">
      <w:pPr>
        <w:pStyle w:val="Amain"/>
      </w:pPr>
      <w:r>
        <w:tab/>
      </w:r>
      <w:r w:rsidRPr="00071BC2">
        <w:t>(2)</w:t>
      </w:r>
      <w:r w:rsidRPr="00071BC2">
        <w:tab/>
      </w:r>
      <w:r w:rsidR="00C9724C" w:rsidRPr="00071BC2">
        <w:t>Each member has 1 vote on each question to be decided.</w:t>
      </w:r>
    </w:p>
    <w:p w14:paraId="6265A7C3" w14:textId="25EB66B6" w:rsidR="00C9724C" w:rsidRPr="00071BC2" w:rsidRDefault="00DC7036" w:rsidP="00DC7036">
      <w:pPr>
        <w:pStyle w:val="Amain"/>
      </w:pPr>
      <w:r>
        <w:tab/>
      </w:r>
      <w:r w:rsidRPr="00071BC2">
        <w:t>(3)</w:t>
      </w:r>
      <w:r w:rsidRPr="00071BC2">
        <w:tab/>
      </w:r>
      <w:r w:rsidR="00C9724C" w:rsidRPr="00071BC2">
        <w:t>However, if the votes on a question are equal, the chair has a casting vote.</w:t>
      </w:r>
    </w:p>
    <w:p w14:paraId="6E66479C" w14:textId="54088068" w:rsidR="000E195A" w:rsidRPr="00DC7036" w:rsidRDefault="00DC7036" w:rsidP="00DC7036">
      <w:pPr>
        <w:pStyle w:val="AH3Div"/>
      </w:pPr>
      <w:bookmarkStart w:id="151" w:name="_Toc169014456"/>
      <w:r w:rsidRPr="00DC7036">
        <w:rPr>
          <w:rStyle w:val="CharDivNo"/>
        </w:rPr>
        <w:t>Division 8.4</w:t>
      </w:r>
      <w:r w:rsidRPr="00071BC2">
        <w:tab/>
      </w:r>
      <w:r w:rsidR="000E195A" w:rsidRPr="00DC7036">
        <w:rPr>
          <w:rStyle w:val="CharDivText"/>
        </w:rPr>
        <w:t>Miscellaneous</w:t>
      </w:r>
      <w:bookmarkEnd w:id="151"/>
    </w:p>
    <w:p w14:paraId="64D6304B" w14:textId="463756C4" w:rsidR="000E195A" w:rsidRPr="00071BC2" w:rsidRDefault="00DC7036" w:rsidP="00DC7036">
      <w:pPr>
        <w:pStyle w:val="AH5Sec"/>
      </w:pPr>
      <w:bookmarkStart w:id="152" w:name="_Toc169014457"/>
      <w:r w:rsidRPr="00DC7036">
        <w:rPr>
          <w:rStyle w:val="CharSectNo"/>
        </w:rPr>
        <w:t>123</w:t>
      </w:r>
      <w:r w:rsidRPr="00071BC2">
        <w:tab/>
      </w:r>
      <w:r w:rsidR="000E195A" w:rsidRPr="00071BC2">
        <w:t>Board may request information from registrar-general</w:t>
      </w:r>
      <w:bookmarkEnd w:id="152"/>
    </w:p>
    <w:p w14:paraId="26C1870B" w14:textId="52D008DE" w:rsidR="000E195A" w:rsidRPr="00071BC2" w:rsidRDefault="00DC7036" w:rsidP="00DC7036">
      <w:pPr>
        <w:pStyle w:val="Amain"/>
      </w:pPr>
      <w:r>
        <w:tab/>
      </w:r>
      <w:r w:rsidRPr="00071BC2">
        <w:t>(1)</w:t>
      </w:r>
      <w:r w:rsidRPr="00071BC2">
        <w:tab/>
      </w:r>
      <w:r w:rsidR="00ED7239" w:rsidRPr="00071BC2">
        <w:t>I</w:t>
      </w:r>
      <w:r w:rsidR="000E195A" w:rsidRPr="00071BC2">
        <w:t>f the board is given notice about the death of an individual under this Act</w:t>
      </w:r>
      <w:r w:rsidR="00ED7239" w:rsidRPr="00071BC2">
        <w:t xml:space="preserve">, the </w:t>
      </w:r>
      <w:r w:rsidR="000E195A" w:rsidRPr="00071BC2">
        <w:t xml:space="preserve">board may ask the registrar-general </w:t>
      </w:r>
      <w:r w:rsidR="00ED7239" w:rsidRPr="00071BC2">
        <w:t xml:space="preserve">for </w:t>
      </w:r>
      <w:r w:rsidR="0099798C" w:rsidRPr="00071BC2">
        <w:t xml:space="preserve">information </w:t>
      </w:r>
      <w:r w:rsidR="00095B6D" w:rsidRPr="00071BC2">
        <w:t>reco</w:t>
      </w:r>
      <w:r w:rsidR="001B36F3" w:rsidRPr="00071BC2">
        <w:t>r</w:t>
      </w:r>
      <w:r w:rsidR="00095B6D" w:rsidRPr="00071BC2">
        <w:t xml:space="preserve">ded in the registrable events register </w:t>
      </w:r>
      <w:r w:rsidR="00AF588C" w:rsidRPr="00071BC2">
        <w:t xml:space="preserve">about </w:t>
      </w:r>
      <w:r w:rsidR="000E195A" w:rsidRPr="00071BC2">
        <w:t>the individual’s death.</w:t>
      </w:r>
    </w:p>
    <w:p w14:paraId="187F83C0" w14:textId="11F101B2" w:rsidR="000E195A" w:rsidRPr="00071BC2" w:rsidRDefault="00DC7036" w:rsidP="00DC7036">
      <w:pPr>
        <w:pStyle w:val="Amain"/>
      </w:pPr>
      <w:r>
        <w:tab/>
      </w:r>
      <w:r w:rsidRPr="00071BC2">
        <w:t>(2)</w:t>
      </w:r>
      <w:r w:rsidRPr="00071BC2">
        <w:tab/>
      </w:r>
      <w:r w:rsidR="00ED7239" w:rsidRPr="00071BC2">
        <w:t xml:space="preserve">If a request </w:t>
      </w:r>
      <w:r w:rsidR="00095B6D" w:rsidRPr="00071BC2">
        <w:t xml:space="preserve">for information is made </w:t>
      </w:r>
      <w:r w:rsidR="00ED7239" w:rsidRPr="00071BC2">
        <w:t>under subsection (1), t</w:t>
      </w:r>
      <w:r w:rsidR="000E195A" w:rsidRPr="00071BC2">
        <w:t>he registrar</w:t>
      </w:r>
      <w:r w:rsidR="00095B6D" w:rsidRPr="00071BC2">
        <w:noBreakHyphen/>
      </w:r>
      <w:r w:rsidR="000E195A" w:rsidRPr="00071BC2">
        <w:t>general must</w:t>
      </w:r>
      <w:r w:rsidR="00AF588C" w:rsidRPr="00071BC2">
        <w:rPr>
          <w:color w:val="000000"/>
          <w:shd w:val="clear" w:color="auto" w:fill="FFFFFF"/>
        </w:rPr>
        <w:t xml:space="preserve"> </w:t>
      </w:r>
      <w:r w:rsidR="0099798C" w:rsidRPr="00071BC2">
        <w:t xml:space="preserve">give the board </w:t>
      </w:r>
      <w:r w:rsidR="00095B6D" w:rsidRPr="00071BC2">
        <w:t xml:space="preserve">the </w:t>
      </w:r>
      <w:r w:rsidR="00AF588C" w:rsidRPr="00071BC2">
        <w:t>requested information.</w:t>
      </w:r>
    </w:p>
    <w:p w14:paraId="4258200C" w14:textId="65DAC35B" w:rsidR="000E195A" w:rsidRPr="00071BC2" w:rsidRDefault="00DC7036" w:rsidP="00DC7036">
      <w:pPr>
        <w:pStyle w:val="Amain"/>
      </w:pPr>
      <w:r>
        <w:lastRenderedPageBreak/>
        <w:tab/>
      </w:r>
      <w:r w:rsidRPr="00071BC2">
        <w:t>(3)</w:t>
      </w:r>
      <w:r w:rsidRPr="00071BC2">
        <w:tab/>
      </w:r>
      <w:r w:rsidR="000E195A" w:rsidRPr="00071BC2">
        <w:t>In this section:</w:t>
      </w:r>
    </w:p>
    <w:p w14:paraId="49D241B4" w14:textId="65BF80E5" w:rsidR="000E195A" w:rsidRPr="00071BC2" w:rsidRDefault="000E195A" w:rsidP="00DC7036">
      <w:pPr>
        <w:pStyle w:val="aDef"/>
      </w:pPr>
      <w:r w:rsidRPr="004169C7">
        <w:rPr>
          <w:rStyle w:val="charBoldItals"/>
        </w:rPr>
        <w:t>registrable events register</w:t>
      </w:r>
      <w:r w:rsidRPr="00071BC2">
        <w:t xml:space="preserve"> means a register maintained under the </w:t>
      </w:r>
      <w:hyperlink r:id="rId57" w:tooltip="A1997-112" w:history="1">
        <w:r w:rsidR="004169C7" w:rsidRPr="004169C7">
          <w:rPr>
            <w:rStyle w:val="charCitHyperlinkItal"/>
          </w:rPr>
          <w:t>Births, Deaths and Marriages Registration Act 1997</w:t>
        </w:r>
      </w:hyperlink>
      <w:r w:rsidRPr="00071BC2">
        <w:t>, section</w:t>
      </w:r>
      <w:r w:rsidR="00071BC2">
        <w:t xml:space="preserve"> </w:t>
      </w:r>
      <w:r w:rsidRPr="00071BC2">
        <w:t>39.</w:t>
      </w:r>
    </w:p>
    <w:p w14:paraId="222F6BF6" w14:textId="24E3CD88" w:rsidR="000E195A" w:rsidRPr="00071BC2" w:rsidRDefault="00DC7036" w:rsidP="00DC7036">
      <w:pPr>
        <w:pStyle w:val="AH5Sec"/>
      </w:pPr>
      <w:bookmarkStart w:id="153" w:name="_Toc169014458"/>
      <w:r w:rsidRPr="00DC7036">
        <w:rPr>
          <w:rStyle w:val="CharSectNo"/>
        </w:rPr>
        <w:t>124</w:t>
      </w:r>
      <w:r w:rsidRPr="00071BC2">
        <w:tab/>
      </w:r>
      <w:r w:rsidR="000E195A" w:rsidRPr="00071BC2">
        <w:t>Delegation by board</w:t>
      </w:r>
      <w:bookmarkEnd w:id="153"/>
    </w:p>
    <w:p w14:paraId="104D807B" w14:textId="77777777" w:rsidR="000E195A" w:rsidRPr="00071BC2" w:rsidRDefault="000E195A" w:rsidP="000E195A">
      <w:pPr>
        <w:pStyle w:val="Amainreturn"/>
      </w:pPr>
      <w:r w:rsidRPr="00071BC2">
        <w:t>The board may delegate its functions under this Act or another territory law to a public servant.</w:t>
      </w:r>
    </w:p>
    <w:p w14:paraId="0846A66F" w14:textId="0A381755" w:rsidR="000E195A" w:rsidRPr="00071BC2" w:rsidRDefault="00DC7036" w:rsidP="00DC7036">
      <w:pPr>
        <w:pStyle w:val="AH5Sec"/>
      </w:pPr>
      <w:bookmarkStart w:id="154" w:name="_Toc169014459"/>
      <w:r w:rsidRPr="00DC7036">
        <w:rPr>
          <w:rStyle w:val="CharSectNo"/>
        </w:rPr>
        <w:t>125</w:t>
      </w:r>
      <w:r w:rsidRPr="00071BC2">
        <w:tab/>
      </w:r>
      <w:r w:rsidR="000E195A" w:rsidRPr="00071BC2">
        <w:t>Director-general to give support to board</w:t>
      </w:r>
      <w:bookmarkEnd w:id="154"/>
    </w:p>
    <w:p w14:paraId="196BA933" w14:textId="77777777" w:rsidR="000E195A" w:rsidRPr="00071BC2" w:rsidRDefault="000E195A" w:rsidP="000E195A">
      <w:pPr>
        <w:pStyle w:val="Amainreturn"/>
      </w:pPr>
      <w:r w:rsidRPr="00071BC2">
        <w:t>The director-general must provide administrative support and facilities to the board.</w:t>
      </w:r>
    </w:p>
    <w:p w14:paraId="5246B7D5" w14:textId="3EEFA274" w:rsidR="000E195A" w:rsidRPr="00071BC2" w:rsidRDefault="00DC7036" w:rsidP="00DC7036">
      <w:pPr>
        <w:pStyle w:val="AH5Sec"/>
      </w:pPr>
      <w:bookmarkStart w:id="155" w:name="_Toc169014460"/>
      <w:r w:rsidRPr="00DC7036">
        <w:rPr>
          <w:rStyle w:val="CharSectNo"/>
        </w:rPr>
        <w:t>126</w:t>
      </w:r>
      <w:r w:rsidRPr="00071BC2">
        <w:tab/>
      </w:r>
      <w:r w:rsidR="000E195A" w:rsidRPr="00071BC2">
        <w:t>Arrangements for board staff and facilities</w:t>
      </w:r>
      <w:bookmarkEnd w:id="155"/>
    </w:p>
    <w:p w14:paraId="7E0749F5" w14:textId="77777777" w:rsidR="000E195A" w:rsidRPr="00071BC2" w:rsidRDefault="000E195A" w:rsidP="000E195A">
      <w:pPr>
        <w:pStyle w:val="Amainreturn"/>
        <w:rPr>
          <w:color w:val="000000"/>
          <w:shd w:val="clear" w:color="auto" w:fill="FFFFFF"/>
        </w:rPr>
      </w:pPr>
      <w:r w:rsidRPr="00071BC2">
        <w:t>The board may arrange with the head of service to use</w:t>
      </w:r>
      <w:r w:rsidRPr="00071BC2">
        <w:rPr>
          <w:color w:val="000000"/>
          <w:shd w:val="clear" w:color="auto" w:fill="FFFFFF"/>
        </w:rPr>
        <w:t>—</w:t>
      </w:r>
    </w:p>
    <w:p w14:paraId="78AD2533" w14:textId="3CECFCD5" w:rsidR="000E195A" w:rsidRPr="00071BC2" w:rsidRDefault="00DC7036" w:rsidP="00DC7036">
      <w:pPr>
        <w:pStyle w:val="Apara"/>
      </w:pPr>
      <w:r>
        <w:tab/>
      </w:r>
      <w:r w:rsidRPr="00071BC2">
        <w:t>(a)</w:t>
      </w:r>
      <w:r w:rsidRPr="00071BC2">
        <w:tab/>
      </w:r>
      <w:r w:rsidR="000E195A" w:rsidRPr="00071BC2">
        <w:t>the services of a public servant; or</w:t>
      </w:r>
    </w:p>
    <w:p w14:paraId="257916A1" w14:textId="6AAC57CF" w:rsidR="000E195A" w:rsidRPr="00071BC2" w:rsidRDefault="00DC7036" w:rsidP="00DC7036">
      <w:pPr>
        <w:pStyle w:val="Apara"/>
      </w:pPr>
      <w:r>
        <w:tab/>
      </w:r>
      <w:r w:rsidRPr="00071BC2">
        <w:t>(b)</w:t>
      </w:r>
      <w:r w:rsidRPr="00071BC2">
        <w:tab/>
      </w:r>
      <w:r w:rsidR="000E195A" w:rsidRPr="00071BC2">
        <w:t>territory facilities.</w:t>
      </w:r>
    </w:p>
    <w:p w14:paraId="3165F721" w14:textId="408DC228" w:rsidR="000E195A" w:rsidRPr="00071BC2" w:rsidRDefault="000E195A" w:rsidP="000E195A">
      <w:pPr>
        <w:pStyle w:val="aNote"/>
      </w:pPr>
      <w:r w:rsidRPr="004169C7">
        <w:rPr>
          <w:rStyle w:val="charItals"/>
        </w:rPr>
        <w:t>Note</w:t>
      </w:r>
      <w:r w:rsidRPr="004169C7">
        <w:rPr>
          <w:rStyle w:val="charItals"/>
        </w:rPr>
        <w:tab/>
      </w:r>
      <w:r w:rsidRPr="00071BC2">
        <w:t>The head of service may delegate powers in relation to the management of public servants to a public servant or another person (see</w:t>
      </w:r>
      <w:r w:rsidR="00071BC2">
        <w:t xml:space="preserve"> </w:t>
      </w:r>
      <w:hyperlink r:id="rId58" w:tooltip="A1994-37" w:history="1">
        <w:r w:rsidR="004169C7" w:rsidRPr="004169C7">
          <w:rPr>
            <w:rStyle w:val="charCitHyperlinkItal"/>
          </w:rPr>
          <w:t>Public Sector Management Act 1994</w:t>
        </w:r>
      </w:hyperlink>
      <w:r w:rsidRPr="00071BC2">
        <w:t>, s 18).</w:t>
      </w:r>
    </w:p>
    <w:p w14:paraId="2FC68242" w14:textId="0563BAC1" w:rsidR="000E195A" w:rsidRPr="00071BC2" w:rsidRDefault="00DC7036" w:rsidP="00DC7036">
      <w:pPr>
        <w:pStyle w:val="AH5Sec"/>
      </w:pPr>
      <w:bookmarkStart w:id="156" w:name="_Toc169014461"/>
      <w:r w:rsidRPr="00DC7036">
        <w:rPr>
          <w:rStyle w:val="CharSectNo"/>
        </w:rPr>
        <w:t>127</w:t>
      </w:r>
      <w:r w:rsidRPr="00071BC2">
        <w:tab/>
      </w:r>
      <w:r w:rsidR="000E195A" w:rsidRPr="00071BC2">
        <w:t>Annual reporting of board</w:t>
      </w:r>
      <w:bookmarkEnd w:id="156"/>
      <w:r w:rsidR="000E195A" w:rsidRPr="00071BC2">
        <w:t xml:space="preserve"> </w:t>
      </w:r>
    </w:p>
    <w:p w14:paraId="6D7FEC93" w14:textId="517124DB" w:rsidR="000E195A" w:rsidRPr="00071BC2" w:rsidRDefault="000E195A" w:rsidP="000E195A">
      <w:pPr>
        <w:pStyle w:val="Amainreturn"/>
      </w:pPr>
      <w:r w:rsidRPr="00071BC2">
        <w:t xml:space="preserve">The board must prepare an annual report under the </w:t>
      </w:r>
      <w:hyperlink r:id="rId59" w:tooltip="A2004-8" w:history="1">
        <w:r w:rsidR="006812DE" w:rsidRPr="006812DE">
          <w:rPr>
            <w:rStyle w:val="charCitHyperlinkItal"/>
          </w:rPr>
          <w:t>Annual Reports (Government Agencies) Act 2004</w:t>
        </w:r>
      </w:hyperlink>
      <w:r w:rsidRPr="00071BC2">
        <w:t>.</w:t>
      </w:r>
    </w:p>
    <w:p w14:paraId="5FA3B1FF" w14:textId="77777777" w:rsidR="000E195A" w:rsidRPr="00071BC2" w:rsidRDefault="000E195A" w:rsidP="000E195A">
      <w:pPr>
        <w:pStyle w:val="PageBreak"/>
      </w:pPr>
      <w:r w:rsidRPr="00071BC2">
        <w:br w:type="page"/>
      </w:r>
    </w:p>
    <w:p w14:paraId="78F41CDE" w14:textId="4764E9A2" w:rsidR="000E195A" w:rsidRPr="00DC7036" w:rsidRDefault="00DC7036" w:rsidP="00DC7036">
      <w:pPr>
        <w:pStyle w:val="AH2Part"/>
      </w:pPr>
      <w:bookmarkStart w:id="157" w:name="_Toc169014462"/>
      <w:r w:rsidRPr="00DC7036">
        <w:rPr>
          <w:rStyle w:val="CharPartNo"/>
        </w:rPr>
        <w:lastRenderedPageBreak/>
        <w:t>Part 9</w:t>
      </w:r>
      <w:r w:rsidRPr="00071BC2">
        <w:tab/>
      </w:r>
      <w:r w:rsidR="000E195A" w:rsidRPr="00DC7036">
        <w:rPr>
          <w:rStyle w:val="CharPartText"/>
        </w:rPr>
        <w:t>Protection from liability</w:t>
      </w:r>
      <w:bookmarkEnd w:id="157"/>
    </w:p>
    <w:p w14:paraId="1DDF4FFC" w14:textId="77777777" w:rsidR="00300C21" w:rsidRDefault="00300C21" w:rsidP="00DB23AE">
      <w:pPr>
        <w:pStyle w:val="Placeholder"/>
        <w:suppressLineNumbers/>
      </w:pPr>
      <w:r>
        <w:rPr>
          <w:rStyle w:val="CharDivNo"/>
        </w:rPr>
        <w:t xml:space="preserve">  </w:t>
      </w:r>
      <w:r>
        <w:rPr>
          <w:rStyle w:val="CharDivText"/>
        </w:rPr>
        <w:t xml:space="preserve">  </w:t>
      </w:r>
    </w:p>
    <w:p w14:paraId="480468D5" w14:textId="701A98CD" w:rsidR="000E195A" w:rsidRPr="004169C7" w:rsidRDefault="00DC7036" w:rsidP="00DC7036">
      <w:pPr>
        <w:pStyle w:val="AH5Sec"/>
        <w:rPr>
          <w:rStyle w:val="charItals"/>
        </w:rPr>
      </w:pPr>
      <w:bookmarkStart w:id="158" w:name="_Toc169014463"/>
      <w:r w:rsidRPr="00DC7036">
        <w:rPr>
          <w:rStyle w:val="CharSectNo"/>
        </w:rPr>
        <w:t>128</w:t>
      </w:r>
      <w:r w:rsidRPr="004169C7">
        <w:rPr>
          <w:rStyle w:val="charItals"/>
          <w:i w:val="0"/>
        </w:rPr>
        <w:tab/>
      </w:r>
      <w:r w:rsidR="000E195A" w:rsidRPr="00071BC2">
        <w:t xml:space="preserve">Meaning of </w:t>
      </w:r>
      <w:r w:rsidR="000E195A" w:rsidRPr="004169C7">
        <w:rPr>
          <w:rStyle w:val="charItals"/>
        </w:rPr>
        <w:t>conduct</w:t>
      </w:r>
      <w:r w:rsidR="000E195A" w:rsidRPr="00071BC2">
        <w:t xml:space="preserve">—pt </w:t>
      </w:r>
      <w:r w:rsidR="0089180F" w:rsidRPr="00071BC2">
        <w:t>9</w:t>
      </w:r>
      <w:bookmarkEnd w:id="158"/>
    </w:p>
    <w:p w14:paraId="6C369AB4" w14:textId="77777777" w:rsidR="000E195A" w:rsidRPr="00071BC2" w:rsidRDefault="000E195A" w:rsidP="000E195A">
      <w:pPr>
        <w:pStyle w:val="Amainreturn"/>
      </w:pPr>
      <w:r w:rsidRPr="00071BC2">
        <w:t xml:space="preserve">For this part, </w:t>
      </w:r>
      <w:r w:rsidRPr="004169C7">
        <w:rPr>
          <w:rStyle w:val="charBoldItals"/>
        </w:rPr>
        <w:t>conduct</w:t>
      </w:r>
      <w:r w:rsidRPr="00071BC2">
        <w:t xml:space="preserve"> means an act or omission to do an act.</w:t>
      </w:r>
    </w:p>
    <w:p w14:paraId="05D9D7BE" w14:textId="3F8F1B64" w:rsidR="000E195A" w:rsidRPr="00071BC2" w:rsidRDefault="00DC7036" w:rsidP="00DC7036">
      <w:pPr>
        <w:pStyle w:val="AH5Sec"/>
      </w:pPr>
      <w:bookmarkStart w:id="159" w:name="_Toc169014464"/>
      <w:r w:rsidRPr="00DC7036">
        <w:rPr>
          <w:rStyle w:val="CharSectNo"/>
        </w:rPr>
        <w:t>129</w:t>
      </w:r>
      <w:r w:rsidRPr="00071BC2">
        <w:tab/>
      </w:r>
      <w:r w:rsidR="000E195A" w:rsidRPr="00071BC2">
        <w:t>Board members and people assisting board</w:t>
      </w:r>
      <w:bookmarkEnd w:id="159"/>
    </w:p>
    <w:p w14:paraId="11363A51" w14:textId="14857505" w:rsidR="000E195A" w:rsidRPr="00071BC2" w:rsidRDefault="00DC7036" w:rsidP="00DC7036">
      <w:pPr>
        <w:pStyle w:val="Amain"/>
        <w:rPr>
          <w:color w:val="000000"/>
          <w:shd w:val="clear" w:color="auto" w:fill="FFFFFF"/>
        </w:rPr>
      </w:pPr>
      <w:r>
        <w:rPr>
          <w:color w:val="000000"/>
        </w:rPr>
        <w:tab/>
      </w:r>
      <w:r w:rsidRPr="00071BC2">
        <w:rPr>
          <w:color w:val="000000"/>
        </w:rPr>
        <w:t>(1)</w:t>
      </w:r>
      <w:r w:rsidRPr="00071BC2">
        <w:rPr>
          <w:color w:val="000000"/>
        </w:rPr>
        <w:tab/>
      </w:r>
      <w:r w:rsidR="000E195A" w:rsidRPr="00071BC2">
        <w:t>A relevant person is not civilly liable for conduct engaged in honestly and without recklessness</w:t>
      </w:r>
      <w:r w:rsidR="000E195A" w:rsidRPr="00071BC2">
        <w:rPr>
          <w:color w:val="000000"/>
          <w:shd w:val="clear" w:color="auto" w:fill="FFFFFF"/>
        </w:rPr>
        <w:t>—</w:t>
      </w:r>
    </w:p>
    <w:p w14:paraId="6867E1EE" w14:textId="70B197A2" w:rsidR="000E195A" w:rsidRPr="00071BC2" w:rsidRDefault="00DC7036" w:rsidP="00DC7036">
      <w:pPr>
        <w:pStyle w:val="Apara"/>
        <w:rPr>
          <w:shd w:val="clear" w:color="auto" w:fill="FFFFFF"/>
        </w:rPr>
      </w:pPr>
      <w:r>
        <w:tab/>
      </w:r>
      <w:r w:rsidRPr="00071BC2">
        <w:t>(a)</w:t>
      </w:r>
      <w:r w:rsidRPr="00071BC2">
        <w:tab/>
      </w:r>
      <w:r w:rsidR="000E195A" w:rsidRPr="00071BC2">
        <w:rPr>
          <w:shd w:val="clear" w:color="auto" w:fill="FFFFFF"/>
        </w:rPr>
        <w:t>in the exercise of a function of the board under this Act or another territory law; or</w:t>
      </w:r>
    </w:p>
    <w:p w14:paraId="7453639D" w14:textId="68131038" w:rsidR="000E195A" w:rsidRPr="00071BC2" w:rsidRDefault="00DC7036" w:rsidP="00DC7036">
      <w:pPr>
        <w:pStyle w:val="Apara"/>
        <w:rPr>
          <w:shd w:val="clear" w:color="auto" w:fill="FFFFFF"/>
        </w:rPr>
      </w:pPr>
      <w:r>
        <w:tab/>
      </w:r>
      <w:r w:rsidRPr="00071BC2">
        <w:t>(b)</w:t>
      </w:r>
      <w:r w:rsidRPr="00071BC2">
        <w:tab/>
      </w:r>
      <w:r w:rsidR="000E195A" w:rsidRPr="00071BC2">
        <w:rPr>
          <w:shd w:val="clear" w:color="auto" w:fill="FFFFFF"/>
        </w:rPr>
        <w:t>in the reasonable belief that the conduct was in the exercise of a function of the board under this Act or another territory law.</w:t>
      </w:r>
    </w:p>
    <w:p w14:paraId="3E217D6A" w14:textId="5EE6F710" w:rsidR="000E195A" w:rsidRPr="00DC7036" w:rsidRDefault="00DC7036" w:rsidP="00DC7036">
      <w:pPr>
        <w:pStyle w:val="Amain"/>
        <w:rPr>
          <w:color w:val="000000"/>
          <w:shd w:val="clear" w:color="auto" w:fill="FFFFFF"/>
        </w:rPr>
      </w:pPr>
      <w:r w:rsidRPr="00DC7036">
        <w:rPr>
          <w:color w:val="000000"/>
        </w:rPr>
        <w:tab/>
        <w:t>(2)</w:t>
      </w:r>
      <w:r w:rsidRPr="00DC7036">
        <w:rPr>
          <w:color w:val="000000"/>
        </w:rPr>
        <w:tab/>
      </w:r>
      <w:r w:rsidR="000E195A" w:rsidRPr="00DC7036">
        <w:rPr>
          <w:color w:val="000000"/>
          <w:shd w:val="clear" w:color="auto" w:fill="FFFFFF"/>
        </w:rPr>
        <w:t>Any liability that would, apart from this section, attach to the relevant person attaches instead to the Territory.</w:t>
      </w:r>
    </w:p>
    <w:p w14:paraId="25D51D42" w14:textId="5DA10E22" w:rsidR="000E195A" w:rsidRPr="00DC7036" w:rsidRDefault="00DC7036" w:rsidP="00DC7036">
      <w:pPr>
        <w:pStyle w:val="Amain"/>
        <w:rPr>
          <w:color w:val="000000"/>
          <w:shd w:val="clear" w:color="auto" w:fill="FFFFFF"/>
        </w:rPr>
      </w:pPr>
      <w:r w:rsidRPr="00DC7036">
        <w:rPr>
          <w:color w:val="000000"/>
        </w:rPr>
        <w:tab/>
        <w:t>(3)</w:t>
      </w:r>
      <w:r w:rsidRPr="00DC7036">
        <w:rPr>
          <w:color w:val="000000"/>
        </w:rPr>
        <w:tab/>
      </w:r>
      <w:r w:rsidR="000E195A" w:rsidRPr="00DC7036">
        <w:rPr>
          <w:color w:val="000000"/>
          <w:shd w:val="clear" w:color="auto" w:fill="FFFFFF"/>
        </w:rPr>
        <w:t>In this section:</w:t>
      </w:r>
    </w:p>
    <w:p w14:paraId="7BD026F8" w14:textId="77777777" w:rsidR="000E195A" w:rsidRPr="00071BC2" w:rsidRDefault="000E195A" w:rsidP="00DC7036">
      <w:pPr>
        <w:pStyle w:val="aDef"/>
        <w:rPr>
          <w:shd w:val="clear" w:color="auto" w:fill="FFFFFF"/>
        </w:rPr>
      </w:pPr>
      <w:r w:rsidRPr="004169C7">
        <w:rPr>
          <w:rStyle w:val="charBoldItals"/>
        </w:rPr>
        <w:t>relevant person</w:t>
      </w:r>
      <w:r w:rsidRPr="00071BC2">
        <w:rPr>
          <w:shd w:val="clear" w:color="auto" w:fill="FFFFFF"/>
        </w:rPr>
        <w:t xml:space="preserve"> means</w:t>
      </w:r>
      <w:r w:rsidRPr="00071BC2">
        <w:rPr>
          <w:color w:val="000000"/>
          <w:shd w:val="clear" w:color="auto" w:fill="FFFFFF"/>
        </w:rPr>
        <w:t>—</w:t>
      </w:r>
    </w:p>
    <w:p w14:paraId="7B73E88F" w14:textId="7828513D" w:rsidR="000E195A" w:rsidRPr="00071BC2" w:rsidRDefault="00DC7036" w:rsidP="00DC7036">
      <w:pPr>
        <w:pStyle w:val="aDefpara"/>
        <w:rPr>
          <w:shd w:val="clear" w:color="auto" w:fill="FFFFFF"/>
        </w:rPr>
      </w:pPr>
      <w:r>
        <w:tab/>
      </w:r>
      <w:r w:rsidRPr="00071BC2">
        <w:t>(a)</w:t>
      </w:r>
      <w:r w:rsidRPr="00071BC2">
        <w:tab/>
      </w:r>
      <w:r w:rsidR="000E195A" w:rsidRPr="00071BC2">
        <w:rPr>
          <w:shd w:val="clear" w:color="auto" w:fill="FFFFFF"/>
        </w:rPr>
        <w:t xml:space="preserve">a member of the board; or </w:t>
      </w:r>
    </w:p>
    <w:p w14:paraId="28ADA884" w14:textId="3DC17783" w:rsidR="000E195A" w:rsidRPr="00071BC2" w:rsidRDefault="00DC7036" w:rsidP="00DC7036">
      <w:pPr>
        <w:pStyle w:val="aDefpara"/>
        <w:rPr>
          <w:shd w:val="clear" w:color="auto" w:fill="FFFFFF"/>
        </w:rPr>
      </w:pPr>
      <w:r>
        <w:tab/>
      </w:r>
      <w:r w:rsidRPr="00071BC2">
        <w:t>(b)</w:t>
      </w:r>
      <w:r w:rsidRPr="00071BC2">
        <w:tab/>
      </w:r>
      <w:r w:rsidR="000E195A" w:rsidRPr="00071BC2">
        <w:rPr>
          <w:shd w:val="clear" w:color="auto" w:fill="FFFFFF"/>
        </w:rPr>
        <w:t>a person assisting the board to exercise its functions.</w:t>
      </w:r>
    </w:p>
    <w:p w14:paraId="6F8B6541" w14:textId="1E705009" w:rsidR="00D61287" w:rsidRPr="008E619D" w:rsidRDefault="00DC7036" w:rsidP="00DC7036">
      <w:pPr>
        <w:pStyle w:val="AH5Sec"/>
        <w:rPr>
          <w:rStyle w:val="CharSectNo"/>
        </w:rPr>
      </w:pPr>
      <w:bookmarkStart w:id="160" w:name="_Toc169014465"/>
      <w:r w:rsidRPr="00DC7036">
        <w:rPr>
          <w:rStyle w:val="CharSectNo"/>
        </w:rPr>
        <w:t>130</w:t>
      </w:r>
      <w:r w:rsidRPr="008E619D">
        <w:rPr>
          <w:rStyle w:val="CharSectNo"/>
        </w:rPr>
        <w:tab/>
      </w:r>
      <w:r w:rsidR="00D61287" w:rsidRPr="008E619D">
        <w:rPr>
          <w:rStyle w:val="CharSectNo"/>
        </w:rPr>
        <w:t>People engaging in conduct under Act</w:t>
      </w:r>
      <w:bookmarkEnd w:id="160"/>
    </w:p>
    <w:p w14:paraId="51B857D0" w14:textId="77777777" w:rsidR="00D61287" w:rsidRPr="008E619D" w:rsidRDefault="00D61287" w:rsidP="00D61287">
      <w:pPr>
        <w:pStyle w:val="Amainreturn"/>
      </w:pPr>
      <w:r w:rsidRPr="008E619D">
        <w:t>A person is not civilly or criminally liable for conduct engaged in under this Act if the person engages in the conduct honestly and on reasonable grounds.</w:t>
      </w:r>
    </w:p>
    <w:p w14:paraId="414CA34E" w14:textId="376AFCC8" w:rsidR="00D61287" w:rsidRPr="008E619D" w:rsidRDefault="00DC7036" w:rsidP="00DC7036">
      <w:pPr>
        <w:pStyle w:val="AH5Sec"/>
      </w:pPr>
      <w:bookmarkStart w:id="161" w:name="_Toc169014466"/>
      <w:r w:rsidRPr="00DC7036">
        <w:rPr>
          <w:rStyle w:val="CharSectNo"/>
        </w:rPr>
        <w:lastRenderedPageBreak/>
        <w:t>131</w:t>
      </w:r>
      <w:r w:rsidRPr="008E619D">
        <w:tab/>
      </w:r>
      <w:r w:rsidR="00D61287" w:rsidRPr="008E619D">
        <w:t>Health practitioners and ambulance service members</w:t>
      </w:r>
      <w:bookmarkEnd w:id="161"/>
    </w:p>
    <w:p w14:paraId="3421B963" w14:textId="06A808B8" w:rsidR="00D61287" w:rsidRPr="008E619D" w:rsidRDefault="00DC7036" w:rsidP="009539D8">
      <w:pPr>
        <w:pStyle w:val="Amain"/>
        <w:keepNext/>
        <w:keepLines/>
        <w:rPr>
          <w:shd w:val="clear" w:color="auto" w:fill="FFFFFF"/>
        </w:rPr>
      </w:pPr>
      <w:r>
        <w:tab/>
      </w:r>
      <w:r w:rsidRPr="008E619D">
        <w:t>(1)</w:t>
      </w:r>
      <w:r w:rsidRPr="008E619D">
        <w:tab/>
      </w:r>
      <w:r w:rsidR="00D61287" w:rsidRPr="008E619D">
        <w:t>A health practitioner or ambulance service member</w:t>
      </w:r>
      <w:r w:rsidR="00D61287" w:rsidRPr="008E619D">
        <w:rPr>
          <w:shd w:val="clear" w:color="auto" w:fill="FFFFFF"/>
        </w:rPr>
        <w:t xml:space="preserve"> is not civilly or criminally liable for not administering life sustaining treatment to an individual if the </w:t>
      </w:r>
      <w:r w:rsidR="00D61287" w:rsidRPr="008E619D">
        <w:t>health practitioner or ambulance service member</w:t>
      </w:r>
      <w:r w:rsidR="00D61287" w:rsidRPr="008E619D">
        <w:rPr>
          <w:shd w:val="clear" w:color="auto" w:fill="FFFFFF"/>
        </w:rPr>
        <w:t xml:space="preserve"> believes on reasonable grounds that the individual—</w:t>
      </w:r>
    </w:p>
    <w:p w14:paraId="0CD1D17A" w14:textId="3E62239D" w:rsidR="00D61287" w:rsidRPr="008E619D" w:rsidRDefault="00DC7036" w:rsidP="00DC7036">
      <w:pPr>
        <w:pStyle w:val="Apara"/>
      </w:pPr>
      <w:r>
        <w:tab/>
      </w:r>
      <w:r w:rsidRPr="008E619D">
        <w:t>(a)</w:t>
      </w:r>
      <w:r w:rsidRPr="008E619D">
        <w:tab/>
      </w:r>
      <w:r w:rsidR="00D61287" w:rsidRPr="008E619D">
        <w:t>is dying after self</w:t>
      </w:r>
      <w:r w:rsidR="00D61287" w:rsidRPr="008E619D">
        <w:noBreakHyphen/>
        <w:t>administering or being administered with an approved substance in accordance with this Act; and</w:t>
      </w:r>
    </w:p>
    <w:p w14:paraId="685DE5DF" w14:textId="55FD0DC2" w:rsidR="00D61287" w:rsidRPr="008E619D" w:rsidRDefault="00DC7036" w:rsidP="00DC7036">
      <w:pPr>
        <w:pStyle w:val="Apara"/>
      </w:pPr>
      <w:r>
        <w:tab/>
      </w:r>
      <w:r w:rsidRPr="008E619D">
        <w:t>(b)</w:t>
      </w:r>
      <w:r w:rsidRPr="008E619D">
        <w:tab/>
      </w:r>
      <w:r w:rsidR="00D61287" w:rsidRPr="008E619D">
        <w:rPr>
          <w:shd w:val="clear" w:color="auto" w:fill="FFFFFF"/>
        </w:rPr>
        <w:t>has not requested the administration of life sustaining treatment.</w:t>
      </w:r>
    </w:p>
    <w:p w14:paraId="754890D2" w14:textId="77633090" w:rsidR="00D61287" w:rsidRPr="008E619D" w:rsidRDefault="00DC7036" w:rsidP="00DC7036">
      <w:pPr>
        <w:pStyle w:val="Amain"/>
      </w:pPr>
      <w:r>
        <w:tab/>
      </w:r>
      <w:r w:rsidRPr="008E619D">
        <w:t>(2)</w:t>
      </w:r>
      <w:r w:rsidRPr="008E619D">
        <w:tab/>
      </w:r>
      <w:r w:rsidR="00D61287" w:rsidRPr="008E619D">
        <w:t>In this section:</w:t>
      </w:r>
    </w:p>
    <w:p w14:paraId="7BE8CF4E" w14:textId="1A755B96" w:rsidR="00D61287" w:rsidRDefault="00D61287" w:rsidP="00DC7036">
      <w:pPr>
        <w:pStyle w:val="aDef"/>
        <w:rPr>
          <w:color w:val="000000"/>
          <w:shd w:val="clear" w:color="auto" w:fill="FFFFFF"/>
        </w:rPr>
      </w:pPr>
      <w:r w:rsidRPr="008E619D">
        <w:rPr>
          <w:rStyle w:val="charBoldItals"/>
        </w:rPr>
        <w:t>health practitioner</w:t>
      </w:r>
      <w:r w:rsidRPr="008E619D">
        <w:t xml:space="preserve"> means a person registered </w:t>
      </w:r>
      <w:r w:rsidRPr="008E619D">
        <w:rPr>
          <w:color w:val="000000"/>
          <w:shd w:val="clear" w:color="auto" w:fill="FFFFFF"/>
        </w:rPr>
        <w:t xml:space="preserve">under the </w:t>
      </w:r>
      <w:hyperlink r:id="rId60" w:tooltip="Health Practitioner Regulation National Law (ACT)" w:history="1">
        <w:r w:rsidRPr="00B46AA3">
          <w:rPr>
            <w:rStyle w:val="charCitHyperlinkItal"/>
          </w:rPr>
          <w:t>Health Practitioner Regulation National Law (ACT)</w:t>
        </w:r>
      </w:hyperlink>
      <w:r w:rsidRPr="008E619D">
        <w:rPr>
          <w:color w:val="000000"/>
          <w:shd w:val="clear" w:color="auto" w:fill="FFFFFF"/>
        </w:rPr>
        <w:t xml:space="preserve"> to practise a health profession, including a student.</w:t>
      </w:r>
    </w:p>
    <w:p w14:paraId="16E96D1C" w14:textId="3B30AE25" w:rsidR="003913E5" w:rsidRPr="00071BC2" w:rsidRDefault="003913E5" w:rsidP="003913E5">
      <w:pPr>
        <w:pStyle w:val="aNote"/>
        <w:rPr>
          <w:rStyle w:val="aNoteChar"/>
        </w:rPr>
      </w:pPr>
      <w:r w:rsidRPr="004169C7">
        <w:rPr>
          <w:rStyle w:val="charItals"/>
        </w:rPr>
        <w:t>Note</w:t>
      </w:r>
      <w:r w:rsidRPr="00071BC2">
        <w:tab/>
      </w:r>
      <w:r w:rsidRPr="00071BC2">
        <w:rPr>
          <w:rStyle w:val="aNoteChar"/>
        </w:rPr>
        <w:t xml:space="preserve">The </w:t>
      </w:r>
      <w:hyperlink r:id="rId61"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62"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3AAE61AC" w14:textId="64845091" w:rsidR="00D61287" w:rsidRPr="008E619D" w:rsidRDefault="00D61287" w:rsidP="00DC7036">
      <w:pPr>
        <w:pStyle w:val="aDef"/>
      </w:pPr>
      <w:r w:rsidRPr="008E619D">
        <w:rPr>
          <w:rStyle w:val="charBoldItals"/>
        </w:rPr>
        <w:t>member</w:t>
      </w:r>
      <w:r w:rsidRPr="008E619D">
        <w:rPr>
          <w:bCs/>
          <w:iCs/>
        </w:rPr>
        <w:t>, of the ambulance service</w:t>
      </w:r>
      <w:r w:rsidRPr="008E619D">
        <w:rPr>
          <w:color w:val="000000"/>
          <w:shd w:val="clear" w:color="auto" w:fill="FFFFFF"/>
        </w:rPr>
        <w:t xml:space="preserve">—see the </w:t>
      </w:r>
      <w:hyperlink r:id="rId63" w:tooltip="A2004-28" w:history="1">
        <w:r w:rsidRPr="004315CD">
          <w:rPr>
            <w:rStyle w:val="charCitHyperlinkItal"/>
          </w:rPr>
          <w:t>Emergencies Act 2004</w:t>
        </w:r>
      </w:hyperlink>
      <w:r w:rsidRPr="008E619D">
        <w:rPr>
          <w:color w:val="000000"/>
          <w:shd w:val="clear" w:color="auto" w:fill="FFFFFF"/>
        </w:rPr>
        <w:t>, dictionary.</w:t>
      </w:r>
    </w:p>
    <w:p w14:paraId="4EE5CC2A" w14:textId="2D9F4F03" w:rsidR="00D61287" w:rsidRPr="008E619D" w:rsidRDefault="00DC7036" w:rsidP="00DC7036">
      <w:pPr>
        <w:pStyle w:val="AH5Sec"/>
        <w:rPr>
          <w:rStyle w:val="CharSectNo"/>
        </w:rPr>
      </w:pPr>
      <w:bookmarkStart w:id="162" w:name="_Toc169014467"/>
      <w:r w:rsidRPr="00DC7036">
        <w:rPr>
          <w:rStyle w:val="CharSectNo"/>
        </w:rPr>
        <w:t>132</w:t>
      </w:r>
      <w:r w:rsidRPr="008E619D">
        <w:rPr>
          <w:rStyle w:val="CharSectNo"/>
        </w:rPr>
        <w:tab/>
      </w:r>
      <w:r w:rsidR="00D61287" w:rsidRPr="008E619D">
        <w:rPr>
          <w:rStyle w:val="CharSectNo"/>
        </w:rPr>
        <w:t>Engaging in conduct under Act not breach of professional standards etc</w:t>
      </w:r>
      <w:bookmarkEnd w:id="162"/>
    </w:p>
    <w:p w14:paraId="60D64870" w14:textId="334B0D95" w:rsidR="00D61287" w:rsidRPr="008E619D" w:rsidRDefault="00DC7036" w:rsidP="00DC7036">
      <w:pPr>
        <w:pStyle w:val="Amain"/>
        <w:rPr>
          <w:shd w:val="clear" w:color="auto" w:fill="FFFFFF"/>
        </w:rPr>
      </w:pPr>
      <w:r>
        <w:tab/>
      </w:r>
      <w:r w:rsidRPr="008E619D">
        <w:t>(1)</w:t>
      </w:r>
      <w:r w:rsidRPr="008E619D">
        <w:tab/>
      </w:r>
      <w:r w:rsidR="00D61287" w:rsidRPr="008E619D">
        <w:t xml:space="preserve">This section applies if a person, </w:t>
      </w:r>
      <w:r w:rsidR="00D61287" w:rsidRPr="008E619D">
        <w:rPr>
          <w:color w:val="000000"/>
          <w:shd w:val="clear" w:color="auto" w:fill="FFFFFF"/>
        </w:rPr>
        <w:t>honestly and on reasonable grounds,</w:t>
      </w:r>
      <w:r w:rsidR="00D61287" w:rsidRPr="008E619D">
        <w:t xml:space="preserve"> engages in conduct</w:t>
      </w:r>
      <w:r w:rsidR="00D61287" w:rsidRPr="008E619D">
        <w:rPr>
          <w:color w:val="000000"/>
          <w:shd w:val="clear" w:color="auto" w:fill="FFFFFF"/>
        </w:rPr>
        <w:t xml:space="preserve"> under this Act.</w:t>
      </w:r>
    </w:p>
    <w:p w14:paraId="17A5E115" w14:textId="6154DDFA" w:rsidR="00D61287" w:rsidRPr="008E619D" w:rsidRDefault="00DC7036" w:rsidP="00DC7036">
      <w:pPr>
        <w:pStyle w:val="Amain"/>
        <w:rPr>
          <w:shd w:val="clear" w:color="auto" w:fill="FFFFFF"/>
        </w:rPr>
      </w:pPr>
      <w:r>
        <w:tab/>
      </w:r>
      <w:r w:rsidRPr="008E619D">
        <w:t>(2)</w:t>
      </w:r>
      <w:r w:rsidRPr="008E619D">
        <w:tab/>
      </w:r>
      <w:r w:rsidR="00D61287" w:rsidRPr="008E619D">
        <w:rPr>
          <w:shd w:val="clear" w:color="auto" w:fill="FFFFFF"/>
        </w:rPr>
        <w:t>The conduct is not, in itself—</w:t>
      </w:r>
    </w:p>
    <w:p w14:paraId="51B8A7C9" w14:textId="6805AF81" w:rsidR="00D61287"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61287" w:rsidRPr="008E619D">
        <w:rPr>
          <w:lang w:eastAsia="en-AU"/>
        </w:rPr>
        <w:t xml:space="preserve">a breach of professional ethics or standards or any </w:t>
      </w:r>
      <w:r w:rsidR="00D61287" w:rsidRPr="008E619D">
        <w:rPr>
          <w:rFonts w:ascii="TimesNewRomanPSMT" w:hAnsi="TimesNewRomanPSMT" w:cs="TimesNewRomanPSMT"/>
          <w:lang w:eastAsia="en-AU"/>
        </w:rPr>
        <w:t xml:space="preserve">principles of conduct applicable to the person’s </w:t>
      </w:r>
      <w:r w:rsidR="00D61287" w:rsidRPr="008E619D">
        <w:rPr>
          <w:lang w:eastAsia="en-AU"/>
        </w:rPr>
        <w:t>employment; or</w:t>
      </w:r>
    </w:p>
    <w:p w14:paraId="3409BCF6" w14:textId="3D2AD483" w:rsidR="00D61287"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61287" w:rsidRPr="008E619D">
        <w:rPr>
          <w:lang w:eastAsia="en-AU"/>
        </w:rPr>
        <w:t>professional misconduct or unprofessional conduct.</w:t>
      </w:r>
    </w:p>
    <w:p w14:paraId="74FA7790" w14:textId="746CC41B" w:rsidR="000E195A" w:rsidRPr="00071BC2" w:rsidRDefault="00DC7036" w:rsidP="00DC7036">
      <w:pPr>
        <w:pStyle w:val="AH5Sec"/>
      </w:pPr>
      <w:bookmarkStart w:id="163" w:name="_Toc169014468"/>
      <w:r w:rsidRPr="00DC7036">
        <w:rPr>
          <w:rStyle w:val="CharSectNo"/>
        </w:rPr>
        <w:lastRenderedPageBreak/>
        <w:t>133</w:t>
      </w:r>
      <w:r w:rsidRPr="00071BC2">
        <w:tab/>
      </w:r>
      <w:r w:rsidR="000E195A" w:rsidRPr="00071BC2">
        <w:t>Provisions of part do not affect complaints or referrals</w:t>
      </w:r>
      <w:bookmarkEnd w:id="163"/>
    </w:p>
    <w:p w14:paraId="47C9D882" w14:textId="54AD9FEF" w:rsidR="000E195A" w:rsidRPr="00071BC2" w:rsidRDefault="00D61287" w:rsidP="000E195A">
      <w:pPr>
        <w:pStyle w:val="Amainreturn"/>
        <w:rPr>
          <w:color w:val="000000"/>
          <w:shd w:val="clear" w:color="auto" w:fill="FFFFFF"/>
        </w:rPr>
      </w:pPr>
      <w:r w:rsidRPr="008E619D">
        <w:t>To remove any doubt, nothing in this part</w:t>
      </w:r>
      <w:r w:rsidR="000E195A" w:rsidRPr="00071BC2">
        <w:t xml:space="preserve"> prevents</w:t>
      </w:r>
      <w:r w:rsidR="000E195A" w:rsidRPr="00071BC2">
        <w:rPr>
          <w:color w:val="000000"/>
          <w:shd w:val="clear" w:color="auto" w:fill="FFFFFF"/>
        </w:rPr>
        <w:t>—</w:t>
      </w:r>
    </w:p>
    <w:p w14:paraId="2583BD2F" w14:textId="692FCD59" w:rsidR="000E195A" w:rsidRDefault="000E195A" w:rsidP="00575752">
      <w:pPr>
        <w:pStyle w:val="Apara"/>
        <w:numPr>
          <w:ilvl w:val="0"/>
          <w:numId w:val="9"/>
        </w:numPr>
      </w:pPr>
      <w:r w:rsidRPr="00071BC2">
        <w:t xml:space="preserve">the making of a notification about a person under the </w:t>
      </w:r>
      <w:hyperlink r:id="rId64" w:tooltip="Health Practitioner Regulation National Law (ACT)" w:history="1">
        <w:r w:rsidR="00BC3A97" w:rsidRPr="00BC3A97">
          <w:rPr>
            <w:rStyle w:val="charCitHyperlinkItal"/>
          </w:rPr>
          <w:t>Health Practitioner Regulation National Law (ACT)</w:t>
        </w:r>
      </w:hyperlink>
      <w:r w:rsidRPr="00071BC2">
        <w:t>; or</w:t>
      </w:r>
    </w:p>
    <w:p w14:paraId="7DD64DDD" w14:textId="479C17B5" w:rsidR="00575752" w:rsidRPr="00071BC2" w:rsidRDefault="00575752" w:rsidP="00B85C90">
      <w:pPr>
        <w:pStyle w:val="aNotepar"/>
        <w:rPr>
          <w:rStyle w:val="aNoteChar"/>
        </w:rPr>
      </w:pPr>
      <w:r w:rsidRPr="004169C7">
        <w:rPr>
          <w:rStyle w:val="charItals"/>
        </w:rPr>
        <w:t>Note</w:t>
      </w:r>
      <w:r w:rsidRPr="00071BC2">
        <w:tab/>
      </w:r>
      <w:r w:rsidRPr="00071BC2">
        <w:rPr>
          <w:rStyle w:val="aNoteChar"/>
        </w:rPr>
        <w:t xml:space="preserve">The </w:t>
      </w:r>
      <w:hyperlink r:id="rId65"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66" w:tooltip="A2009-45 (Qld)" w:history="1">
        <w:r w:rsidRPr="006812DE">
          <w:rPr>
            <w:rStyle w:val="charCitHyperlinkItal"/>
          </w:rPr>
          <w:t>Health Practitioner Regulation National Law Act</w:t>
        </w:r>
        <w:r w:rsidR="00B85C90">
          <w:rPr>
            <w:rStyle w:val="charCitHyperlinkItal"/>
          </w:rPr>
          <w:t> </w:t>
        </w:r>
        <w:r w:rsidRPr="006812DE">
          <w:rPr>
            <w:rStyle w:val="charCitHyperlinkItal"/>
          </w:rPr>
          <w:t>2009</w:t>
        </w:r>
      </w:hyperlink>
      <w:r w:rsidR="00B85C90">
        <w:rPr>
          <w:rStyle w:val="aNoteChar"/>
        </w:rPr>
        <w:t> </w:t>
      </w:r>
      <w:r w:rsidRPr="00071BC2">
        <w:rPr>
          <w:rStyle w:val="aNoteChar"/>
        </w:rPr>
        <w:t xml:space="preserve">(Qld), schedule as if it were an ACT law called the </w:t>
      </w:r>
      <w:r w:rsidRPr="004169C7">
        <w:rPr>
          <w:rStyle w:val="charItals"/>
        </w:rPr>
        <w:t>Health Practitioner Regulation National Law (ACT)</w:t>
      </w:r>
      <w:r w:rsidRPr="00071BC2">
        <w:rPr>
          <w:rStyle w:val="aNoteChar"/>
        </w:rPr>
        <w:t>.</w:t>
      </w:r>
    </w:p>
    <w:p w14:paraId="1B156B67" w14:textId="09C01F05" w:rsidR="000E195A" w:rsidRPr="00071BC2" w:rsidRDefault="00DC7036" w:rsidP="00DC7036">
      <w:pPr>
        <w:pStyle w:val="Apara"/>
      </w:pPr>
      <w:r>
        <w:tab/>
      </w:r>
      <w:r w:rsidRPr="00071BC2">
        <w:t>(b)</w:t>
      </w:r>
      <w:r w:rsidRPr="00071BC2">
        <w:tab/>
      </w:r>
      <w:r w:rsidR="000E195A" w:rsidRPr="00071BC2">
        <w:t xml:space="preserve">the making of a complaint under the </w:t>
      </w:r>
      <w:hyperlink r:id="rId67" w:tooltip="A2005-40" w:history="1">
        <w:r w:rsidR="004169C7" w:rsidRPr="004169C7">
          <w:rPr>
            <w:rStyle w:val="charCitHyperlinkItal"/>
          </w:rPr>
          <w:t>Human Rights Commission Act</w:t>
        </w:r>
        <w:r w:rsidR="00BE4EAF">
          <w:rPr>
            <w:rStyle w:val="charCitHyperlinkItal"/>
          </w:rPr>
          <w:t> </w:t>
        </w:r>
        <w:r w:rsidR="004169C7" w:rsidRPr="004169C7">
          <w:rPr>
            <w:rStyle w:val="charCitHyperlinkItal"/>
          </w:rPr>
          <w:t>2005</w:t>
        </w:r>
      </w:hyperlink>
      <w:r w:rsidR="000E195A" w:rsidRPr="00071BC2">
        <w:t>; or</w:t>
      </w:r>
    </w:p>
    <w:p w14:paraId="77769673" w14:textId="0EC80169" w:rsidR="00D61287" w:rsidRPr="008E619D" w:rsidRDefault="00DC7036" w:rsidP="00DC7036">
      <w:pPr>
        <w:pStyle w:val="Apara"/>
      </w:pPr>
      <w:r>
        <w:tab/>
      </w:r>
      <w:r w:rsidRPr="008E619D">
        <w:t>(c)</w:t>
      </w:r>
      <w:r w:rsidRPr="008E619D">
        <w:tab/>
      </w:r>
      <w:r w:rsidR="00D61287" w:rsidRPr="008E619D">
        <w:t xml:space="preserve">the making of a corruption complaint under the </w:t>
      </w:r>
      <w:hyperlink r:id="rId68" w:tooltip="A2018-52" w:history="1">
        <w:r w:rsidR="00D61287" w:rsidRPr="004315CD">
          <w:rPr>
            <w:rStyle w:val="charCitHyperlinkItal"/>
          </w:rPr>
          <w:t>Integrity Commission Act 2018</w:t>
        </w:r>
      </w:hyperlink>
      <w:r w:rsidR="00D61287" w:rsidRPr="008E619D">
        <w:t>; or</w:t>
      </w:r>
    </w:p>
    <w:p w14:paraId="1B76BDE1" w14:textId="345F0845" w:rsidR="00D61287" w:rsidRPr="008E619D" w:rsidRDefault="00DC7036" w:rsidP="00DC7036">
      <w:pPr>
        <w:pStyle w:val="Apara"/>
      </w:pPr>
      <w:r>
        <w:tab/>
      </w:r>
      <w:r w:rsidRPr="008E619D">
        <w:t>(d)</w:t>
      </w:r>
      <w:r w:rsidRPr="008E619D">
        <w:tab/>
      </w:r>
      <w:r w:rsidR="00D61287" w:rsidRPr="008E619D">
        <w:t>the referral of an issue under section 11</w:t>
      </w:r>
      <w:r w:rsidR="00BC3A97">
        <w:t>9</w:t>
      </w:r>
      <w:r w:rsidR="00D61287" w:rsidRPr="008E619D">
        <w:t xml:space="preserve"> (1) (c) (Functions of board); or</w:t>
      </w:r>
    </w:p>
    <w:p w14:paraId="355F1D35" w14:textId="3CCD122A" w:rsidR="00D61287" w:rsidRPr="008E619D" w:rsidRDefault="00DC7036" w:rsidP="00DC7036">
      <w:pPr>
        <w:pStyle w:val="Apara"/>
      </w:pPr>
      <w:r>
        <w:tab/>
      </w:r>
      <w:r w:rsidRPr="008E619D">
        <w:t>(e)</w:t>
      </w:r>
      <w:r w:rsidRPr="008E619D">
        <w:tab/>
      </w:r>
      <w:r w:rsidR="00D61287" w:rsidRPr="008E619D">
        <w:t>any other referral (however described) under a law applying in the ACT; or</w:t>
      </w:r>
    </w:p>
    <w:p w14:paraId="1CF04423" w14:textId="223E9998" w:rsidR="00D61287" w:rsidRPr="008E619D" w:rsidRDefault="00DC7036" w:rsidP="00DC7036">
      <w:pPr>
        <w:pStyle w:val="Apara"/>
      </w:pPr>
      <w:r>
        <w:tab/>
      </w:r>
      <w:r w:rsidRPr="008E619D">
        <w:t>(f)</w:t>
      </w:r>
      <w:r w:rsidRPr="008E619D">
        <w:tab/>
      </w:r>
      <w:r w:rsidR="00D61287" w:rsidRPr="008E619D">
        <w:t>the making of any other complaint (however described) under a law applying in the ACT.</w:t>
      </w:r>
    </w:p>
    <w:p w14:paraId="20D7E194" w14:textId="77777777" w:rsidR="000E195A" w:rsidRPr="00071BC2" w:rsidRDefault="000E195A" w:rsidP="000E195A">
      <w:pPr>
        <w:pStyle w:val="PageBreak"/>
      </w:pPr>
      <w:r w:rsidRPr="00071BC2">
        <w:br w:type="page"/>
      </w:r>
    </w:p>
    <w:p w14:paraId="14F5BE2A" w14:textId="5B4E4965" w:rsidR="000E195A" w:rsidRPr="00DC7036" w:rsidRDefault="00DC7036" w:rsidP="00DC7036">
      <w:pPr>
        <w:pStyle w:val="AH2Part"/>
      </w:pPr>
      <w:bookmarkStart w:id="164" w:name="_Toc169014469"/>
      <w:r w:rsidRPr="00DC7036">
        <w:rPr>
          <w:rStyle w:val="CharPartNo"/>
        </w:rPr>
        <w:lastRenderedPageBreak/>
        <w:t>Part 10</w:t>
      </w:r>
      <w:r w:rsidRPr="00071BC2">
        <w:tab/>
      </w:r>
      <w:r w:rsidR="000E195A" w:rsidRPr="00DC7036">
        <w:rPr>
          <w:rStyle w:val="CharPartText"/>
        </w:rPr>
        <w:t>Review of coordinating practitioner, consulting practitioner and administering practitioner decisions</w:t>
      </w:r>
      <w:bookmarkEnd w:id="164"/>
    </w:p>
    <w:p w14:paraId="328D0B1B" w14:textId="6B37EB64" w:rsidR="000E195A" w:rsidRPr="00DC7036" w:rsidRDefault="00DC7036" w:rsidP="00DC7036">
      <w:pPr>
        <w:pStyle w:val="AH3Div"/>
      </w:pPr>
      <w:bookmarkStart w:id="165" w:name="_Toc169014470"/>
      <w:r w:rsidRPr="00DC7036">
        <w:rPr>
          <w:rStyle w:val="CharDivNo"/>
        </w:rPr>
        <w:t>Division 10.1</w:t>
      </w:r>
      <w:r w:rsidRPr="00071BC2">
        <w:tab/>
      </w:r>
      <w:r w:rsidR="000E195A" w:rsidRPr="00DC7036">
        <w:rPr>
          <w:rStyle w:val="CharDivText"/>
        </w:rPr>
        <w:t>General</w:t>
      </w:r>
      <w:bookmarkEnd w:id="165"/>
    </w:p>
    <w:p w14:paraId="67EFC6F9" w14:textId="1A6336BF" w:rsidR="000E195A" w:rsidRPr="00071BC2" w:rsidRDefault="00DC7036" w:rsidP="00DC7036">
      <w:pPr>
        <w:pStyle w:val="AH5Sec"/>
        <w:rPr>
          <w:color w:val="000000"/>
          <w:shd w:val="clear" w:color="auto" w:fill="FFFFFF"/>
        </w:rPr>
      </w:pPr>
      <w:bookmarkStart w:id="166" w:name="_Toc169014471"/>
      <w:r w:rsidRPr="00DC7036">
        <w:rPr>
          <w:rStyle w:val="CharSectNo"/>
        </w:rPr>
        <w:t>134</w:t>
      </w:r>
      <w:r w:rsidRPr="00071BC2">
        <w:rPr>
          <w:color w:val="000000"/>
        </w:rPr>
        <w:tab/>
      </w:r>
      <w:r w:rsidR="000E195A" w:rsidRPr="00071BC2">
        <w:t>Definitions</w:t>
      </w:r>
      <w:r w:rsidR="000E195A" w:rsidRPr="00071BC2">
        <w:rPr>
          <w:color w:val="000000"/>
          <w:shd w:val="clear" w:color="auto" w:fill="FFFFFF"/>
        </w:rPr>
        <w:t xml:space="preserve">—pt </w:t>
      </w:r>
      <w:r w:rsidR="00EC011B" w:rsidRPr="00071BC2">
        <w:rPr>
          <w:color w:val="000000"/>
          <w:shd w:val="clear" w:color="auto" w:fill="FFFFFF"/>
        </w:rPr>
        <w:t>10</w:t>
      </w:r>
      <w:bookmarkEnd w:id="166"/>
    </w:p>
    <w:p w14:paraId="74B13930" w14:textId="77777777" w:rsidR="000E195A" w:rsidRPr="00071BC2" w:rsidRDefault="000E195A" w:rsidP="000E195A">
      <w:pPr>
        <w:pStyle w:val="Amainreturn"/>
      </w:pPr>
      <w:r w:rsidRPr="00071BC2">
        <w:t>In this part:</w:t>
      </w:r>
    </w:p>
    <w:p w14:paraId="4DEBD482"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w:t>
      </w:r>
    </w:p>
    <w:p w14:paraId="6B44529F" w14:textId="4212BB39" w:rsidR="000E195A" w:rsidRPr="00071BC2" w:rsidRDefault="00DC7036" w:rsidP="00DC7036">
      <w:pPr>
        <w:pStyle w:val="aDefpara"/>
      </w:pPr>
      <w:r>
        <w:tab/>
      </w:r>
      <w:r w:rsidRPr="00071BC2">
        <w:t>(a)</w:t>
      </w:r>
      <w:r w:rsidRPr="00071BC2">
        <w:tab/>
      </w:r>
      <w:r w:rsidR="000E195A" w:rsidRPr="00071BC2">
        <w:t>the individual about whom the reviewable decision was made; or</w:t>
      </w:r>
    </w:p>
    <w:p w14:paraId="37227DF8" w14:textId="63A5635B" w:rsidR="000E195A" w:rsidRPr="00071BC2" w:rsidRDefault="00DC7036" w:rsidP="00DC7036">
      <w:pPr>
        <w:pStyle w:val="aDefpara"/>
      </w:pPr>
      <w:r>
        <w:tab/>
      </w:r>
      <w:r w:rsidRPr="00071BC2">
        <w:t>(b)</w:t>
      </w:r>
      <w:r w:rsidRPr="00071BC2">
        <w:tab/>
      </w:r>
      <w:r w:rsidR="000E195A" w:rsidRPr="00071BC2">
        <w:t>any other person who has a sufficient and genuine interest in the rights of the individual mentioned in paragraph (a) in relation to voluntary assisted dying.</w:t>
      </w:r>
    </w:p>
    <w:p w14:paraId="414775A0" w14:textId="77777777"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means the person mentioned in schedule 1, column 4 in relation to the decision.</w:t>
      </w:r>
    </w:p>
    <w:p w14:paraId="6D784F7E" w14:textId="322E451D" w:rsidR="000E195A" w:rsidRPr="00071BC2" w:rsidRDefault="000E195A" w:rsidP="00DC7036">
      <w:pPr>
        <w:pStyle w:val="aDef"/>
      </w:pPr>
      <w:r w:rsidRPr="004169C7">
        <w:rPr>
          <w:rStyle w:val="charBoldItals"/>
        </w:rPr>
        <w:t>registrar</w:t>
      </w:r>
      <w:r w:rsidRPr="00071BC2">
        <w:rPr>
          <w:color w:val="000000"/>
          <w:shd w:val="clear" w:color="auto" w:fill="FFFFFF"/>
        </w:rPr>
        <w:t xml:space="preserve">—see the </w:t>
      </w:r>
      <w:hyperlink r:id="rId69"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3B8E82D8" w14:textId="77777777" w:rsidR="000E195A" w:rsidRPr="00071BC2" w:rsidRDefault="000E195A" w:rsidP="00DC7036">
      <w:pPr>
        <w:pStyle w:val="aDef"/>
      </w:pPr>
      <w:r w:rsidRPr="004169C7">
        <w:rPr>
          <w:rStyle w:val="charBoldItals"/>
        </w:rPr>
        <w:t>reviewable decision</w:t>
      </w:r>
      <w:r w:rsidRPr="00071BC2">
        <w:t xml:space="preserve"> means a decision mentioned in schedule 1, column 3 under a provision of this Act mentioned in column 2 in relation to the decision.</w:t>
      </w:r>
    </w:p>
    <w:p w14:paraId="653E6BDD" w14:textId="7E10F322" w:rsidR="000E195A" w:rsidRPr="00DC7036" w:rsidRDefault="00DC7036" w:rsidP="00DC7036">
      <w:pPr>
        <w:pStyle w:val="AH3Div"/>
      </w:pPr>
      <w:bookmarkStart w:id="167" w:name="_Toc169014472"/>
      <w:r w:rsidRPr="00DC7036">
        <w:rPr>
          <w:rStyle w:val="CharDivNo"/>
        </w:rPr>
        <w:lastRenderedPageBreak/>
        <w:t>Division 10.2</w:t>
      </w:r>
      <w:r w:rsidRPr="00071BC2">
        <w:tab/>
      </w:r>
      <w:r w:rsidR="000E195A" w:rsidRPr="00DC7036">
        <w:rPr>
          <w:rStyle w:val="CharDivText"/>
        </w:rPr>
        <w:t>Reviewable decision notices and applications for review of reviewable decision</w:t>
      </w:r>
      <w:r w:rsidR="00E54978" w:rsidRPr="00DC7036">
        <w:rPr>
          <w:rStyle w:val="CharDivText"/>
        </w:rPr>
        <w:t>s</w:t>
      </w:r>
      <w:bookmarkEnd w:id="167"/>
    </w:p>
    <w:p w14:paraId="26BCDD7F" w14:textId="0E0201EF" w:rsidR="000E195A" w:rsidRPr="00071BC2" w:rsidRDefault="00DC7036" w:rsidP="00DC7036">
      <w:pPr>
        <w:pStyle w:val="AH5Sec"/>
      </w:pPr>
      <w:bookmarkStart w:id="168" w:name="_Toc169014473"/>
      <w:r w:rsidRPr="00DC7036">
        <w:rPr>
          <w:rStyle w:val="CharSectNo"/>
        </w:rPr>
        <w:t>135</w:t>
      </w:r>
      <w:r w:rsidRPr="00071BC2">
        <w:tab/>
      </w:r>
      <w:r w:rsidR="000E195A" w:rsidRPr="00071BC2">
        <w:t>Reviewable decision notices</w:t>
      </w:r>
      <w:bookmarkEnd w:id="168"/>
    </w:p>
    <w:p w14:paraId="368A0D4E" w14:textId="0FD4994A" w:rsidR="000E195A" w:rsidRPr="00071BC2" w:rsidRDefault="00DC7036" w:rsidP="00DC7036">
      <w:pPr>
        <w:pStyle w:val="Amain"/>
      </w:pPr>
      <w:r>
        <w:tab/>
      </w:r>
      <w:r w:rsidRPr="00071BC2">
        <w:t>(1)</w:t>
      </w:r>
      <w:r w:rsidRPr="00071BC2">
        <w:tab/>
      </w:r>
      <w:r w:rsidR="000E195A" w:rsidRPr="00071BC2">
        <w:t>If a decision</w:t>
      </w:r>
      <w:r w:rsidR="000E195A" w:rsidRPr="00071BC2">
        <w:noBreakHyphen/>
        <w:t xml:space="preserve">maker makes a reviewable decision </w:t>
      </w:r>
      <w:r w:rsidR="00E54978" w:rsidRPr="00071BC2">
        <w:t xml:space="preserve">about an </w:t>
      </w:r>
      <w:r w:rsidR="000E195A" w:rsidRPr="00071BC2">
        <w:t>individual, the decision</w:t>
      </w:r>
      <w:r w:rsidR="000E195A" w:rsidRPr="00071BC2">
        <w:noBreakHyphen/>
        <w:t>maker must give the individual a notice that includes any information prescribed by regulation.</w:t>
      </w:r>
    </w:p>
    <w:p w14:paraId="692D3DB4" w14:textId="6A095AB6" w:rsidR="000E195A" w:rsidRPr="00071BC2" w:rsidRDefault="00DC7036" w:rsidP="00DC7036">
      <w:pPr>
        <w:pStyle w:val="Amain"/>
      </w:pPr>
      <w:r>
        <w:tab/>
      </w:r>
      <w:r w:rsidRPr="00071BC2">
        <w:t>(2)</w:t>
      </w:r>
      <w:r w:rsidRPr="00071BC2">
        <w:tab/>
      </w:r>
      <w:r w:rsidR="000E195A" w:rsidRPr="00071BC2">
        <w:t>A failure to comply with subsection (1) does not affect the validity of the decision.</w:t>
      </w:r>
    </w:p>
    <w:p w14:paraId="07A51077" w14:textId="707DF824" w:rsidR="000E195A" w:rsidRPr="00071BC2" w:rsidRDefault="00DC7036" w:rsidP="00DC7036">
      <w:pPr>
        <w:pStyle w:val="AH5Sec"/>
      </w:pPr>
      <w:bookmarkStart w:id="169" w:name="_Toc169014474"/>
      <w:r w:rsidRPr="00DC7036">
        <w:rPr>
          <w:rStyle w:val="CharSectNo"/>
        </w:rPr>
        <w:t>136</w:t>
      </w:r>
      <w:r w:rsidRPr="00071BC2">
        <w:tab/>
      </w:r>
      <w:r w:rsidR="000E195A" w:rsidRPr="00071BC2">
        <w:t>Making application for review of reviewable decision</w:t>
      </w:r>
      <w:bookmarkEnd w:id="169"/>
    </w:p>
    <w:p w14:paraId="62755230" w14:textId="03E9E61E" w:rsidR="000E195A" w:rsidRPr="00071BC2" w:rsidRDefault="00DC7036" w:rsidP="00DC7036">
      <w:pPr>
        <w:pStyle w:val="Amain"/>
      </w:pPr>
      <w:r>
        <w:tab/>
      </w:r>
      <w:r w:rsidRPr="00071BC2">
        <w:t>(1)</w:t>
      </w:r>
      <w:r w:rsidRPr="00071BC2">
        <w:tab/>
      </w:r>
      <w:r w:rsidR="000E195A" w:rsidRPr="00071BC2">
        <w:t>An affected person for a reviewable decision may apply to the ACAT for review of the decision.</w:t>
      </w:r>
    </w:p>
    <w:p w14:paraId="004D57A0" w14:textId="3F2DB2E3" w:rsidR="003C0EB1" w:rsidRPr="008E619D" w:rsidRDefault="00DC7036" w:rsidP="00DC7036">
      <w:pPr>
        <w:pStyle w:val="Amain"/>
      </w:pPr>
      <w:r>
        <w:tab/>
      </w:r>
      <w:r w:rsidRPr="008E619D">
        <w:t>(2)</w:t>
      </w:r>
      <w:r w:rsidRPr="008E619D">
        <w:tab/>
      </w:r>
      <w:r w:rsidR="003C0EB1" w:rsidRPr="008E619D">
        <w:t>If the reviewable decision is a decision mentioned in schedule 1, items 1, 3, 5, 7, 9, 11, 13, 15, 17 or 19, an application must be made not later than 5 days after the later of</w:t>
      </w:r>
      <w:r w:rsidR="003C0EB1" w:rsidRPr="008E619D">
        <w:rPr>
          <w:color w:val="000000"/>
          <w:shd w:val="clear" w:color="auto" w:fill="FFFFFF"/>
        </w:rPr>
        <w:t>—</w:t>
      </w:r>
    </w:p>
    <w:p w14:paraId="322746E1" w14:textId="569728DF"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27D6F098" w14:textId="0007C5E3"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7BD8CAAF" w14:textId="57348BD3" w:rsidR="003C0EB1" w:rsidRPr="008E619D" w:rsidRDefault="00DC7036" w:rsidP="00DC7036">
      <w:pPr>
        <w:pStyle w:val="Amain"/>
      </w:pPr>
      <w:r>
        <w:tab/>
      </w:r>
      <w:r w:rsidRPr="008E619D">
        <w:t>(3)</w:t>
      </w:r>
      <w:r w:rsidRPr="008E619D">
        <w:tab/>
      </w:r>
      <w:r w:rsidR="003C0EB1" w:rsidRPr="008E619D">
        <w:t>If the reviewable decision is a decision mentioned in schedule 1, items 2, 4, 6, 8, 10, 12, 14, 16, 18 or 20, an application must be made not later than 28 days after the later of</w:t>
      </w:r>
      <w:r w:rsidR="003C0EB1" w:rsidRPr="008E619D">
        <w:rPr>
          <w:shd w:val="clear" w:color="auto" w:fill="FFFFFF"/>
        </w:rPr>
        <w:t>—</w:t>
      </w:r>
    </w:p>
    <w:p w14:paraId="46E4A91D" w14:textId="453F44E5"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4D389C05" w14:textId="2742DE36"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0FC64788" w14:textId="15E503EF" w:rsidR="003C0EB1" w:rsidRPr="008E619D" w:rsidRDefault="00DC7036" w:rsidP="009539D8">
      <w:pPr>
        <w:pStyle w:val="Amain"/>
        <w:keepNext/>
      </w:pPr>
      <w:r>
        <w:lastRenderedPageBreak/>
        <w:tab/>
      </w:r>
      <w:r w:rsidRPr="008E619D">
        <w:t>(4)</w:t>
      </w:r>
      <w:r w:rsidRPr="008E619D">
        <w:tab/>
      </w:r>
      <w:r w:rsidR="003C0EB1" w:rsidRPr="008E619D">
        <w:t>In this section:</w:t>
      </w:r>
    </w:p>
    <w:p w14:paraId="44B2EC78" w14:textId="77777777" w:rsidR="003C0EB1" w:rsidRPr="008E619D" w:rsidRDefault="003C0EB1" w:rsidP="009539D8">
      <w:pPr>
        <w:pStyle w:val="aDef"/>
        <w:keepNext/>
      </w:pPr>
      <w:r w:rsidRPr="004315CD">
        <w:rPr>
          <w:rStyle w:val="charBoldItals"/>
        </w:rPr>
        <w:t>relevant report</w:t>
      </w:r>
      <w:r w:rsidRPr="008E619D">
        <w:t xml:space="preserve"> means</w:t>
      </w:r>
      <w:r w:rsidRPr="008E619D">
        <w:rPr>
          <w:color w:val="000000"/>
          <w:shd w:val="clear" w:color="auto" w:fill="FFFFFF"/>
        </w:rPr>
        <w:t>—</w:t>
      </w:r>
    </w:p>
    <w:p w14:paraId="1F269D0D" w14:textId="5AE1783E" w:rsidR="003C0EB1" w:rsidRPr="008E619D" w:rsidRDefault="00DC7036" w:rsidP="00DC7036">
      <w:pPr>
        <w:pStyle w:val="aDefpara"/>
      </w:pPr>
      <w:r>
        <w:tab/>
      </w:r>
      <w:r w:rsidRPr="008E619D">
        <w:t>(a)</w:t>
      </w:r>
      <w:r w:rsidRPr="008E619D">
        <w:tab/>
      </w:r>
      <w:r w:rsidR="003C0EB1" w:rsidRPr="008E619D">
        <w:t>for a decision mentioned in schedule 1, items 1 to 6</w:t>
      </w:r>
      <w:r w:rsidR="003C0EB1" w:rsidRPr="008E619D">
        <w:rPr>
          <w:color w:val="000000"/>
          <w:shd w:val="clear" w:color="auto" w:fill="FFFFFF"/>
        </w:rPr>
        <w:t>—</w:t>
      </w:r>
      <w:r w:rsidR="003C0EB1" w:rsidRPr="008E619D">
        <w:t>the first assessment report for the individual; or</w:t>
      </w:r>
    </w:p>
    <w:p w14:paraId="2763ACF4" w14:textId="16CEC8BA" w:rsidR="003C0EB1" w:rsidRPr="008E619D" w:rsidRDefault="00DC7036" w:rsidP="00DC7036">
      <w:pPr>
        <w:pStyle w:val="aDefpara"/>
      </w:pPr>
      <w:r>
        <w:tab/>
      </w:r>
      <w:r w:rsidRPr="008E619D">
        <w:t>(b)</w:t>
      </w:r>
      <w:r w:rsidRPr="008E619D">
        <w:tab/>
      </w:r>
      <w:r w:rsidR="003C0EB1" w:rsidRPr="008E619D">
        <w:t>for a decision mentioned in schedule 1, items 7 to 12</w:t>
      </w:r>
      <w:r w:rsidR="003C0EB1" w:rsidRPr="008E619D">
        <w:rPr>
          <w:shd w:val="clear" w:color="auto" w:fill="FFFFFF"/>
        </w:rPr>
        <w:t xml:space="preserve">—the consulting assessment report </w:t>
      </w:r>
      <w:r w:rsidR="003C0EB1" w:rsidRPr="008E619D">
        <w:t>for the individual</w:t>
      </w:r>
      <w:r w:rsidR="003C0EB1" w:rsidRPr="008E619D">
        <w:rPr>
          <w:shd w:val="clear" w:color="auto" w:fill="FFFFFF"/>
        </w:rPr>
        <w:t>; or</w:t>
      </w:r>
    </w:p>
    <w:p w14:paraId="35EECD14" w14:textId="15F7581F" w:rsidR="003C0EB1" w:rsidRPr="008E619D" w:rsidRDefault="00DC7036" w:rsidP="00DC7036">
      <w:pPr>
        <w:pStyle w:val="aDefpara"/>
        <w:rPr>
          <w:shd w:val="clear" w:color="auto" w:fill="FFFFFF"/>
        </w:rPr>
      </w:pPr>
      <w:r>
        <w:tab/>
      </w:r>
      <w:r w:rsidRPr="008E619D">
        <w:t>(c)</w:t>
      </w:r>
      <w:r w:rsidRPr="008E619D">
        <w:tab/>
      </w:r>
      <w:r w:rsidR="003C0EB1" w:rsidRPr="008E619D">
        <w:t>for a decision mentioned in schedule 1, items 13 to 20</w:t>
      </w:r>
      <w:r w:rsidR="003C0EB1" w:rsidRPr="008E619D">
        <w:rPr>
          <w:shd w:val="clear" w:color="auto" w:fill="FFFFFF"/>
        </w:rPr>
        <w:t xml:space="preserve">—the final </w:t>
      </w:r>
      <w:r w:rsidR="003C0EB1" w:rsidRPr="008E619D">
        <w:t>assessment</w:t>
      </w:r>
      <w:r w:rsidR="003C0EB1" w:rsidRPr="008E619D">
        <w:rPr>
          <w:shd w:val="clear" w:color="auto" w:fill="FFFFFF"/>
        </w:rPr>
        <w:t xml:space="preserve"> report for the individual.</w:t>
      </w:r>
    </w:p>
    <w:p w14:paraId="791C8AF1" w14:textId="06C1E9D1" w:rsidR="000E195A" w:rsidRPr="00071BC2" w:rsidRDefault="00DC7036" w:rsidP="00DC7036">
      <w:pPr>
        <w:pStyle w:val="AH5Sec"/>
      </w:pPr>
      <w:bookmarkStart w:id="170" w:name="_Toc169014475"/>
      <w:r w:rsidRPr="00DC7036">
        <w:rPr>
          <w:rStyle w:val="CharSectNo"/>
        </w:rPr>
        <w:t>137</w:t>
      </w:r>
      <w:r w:rsidRPr="00071BC2">
        <w:tab/>
      </w:r>
      <w:r w:rsidR="000E195A" w:rsidRPr="00071BC2">
        <w:t>Parties to application for review</w:t>
      </w:r>
      <w:bookmarkEnd w:id="170"/>
    </w:p>
    <w:p w14:paraId="570B2DD8" w14:textId="77777777" w:rsidR="000E195A" w:rsidRPr="00071BC2" w:rsidRDefault="000E195A" w:rsidP="000E195A">
      <w:pPr>
        <w:pStyle w:val="Amainreturn"/>
      </w:pPr>
      <w:r w:rsidRPr="00071BC2">
        <w:t>The following people are parties to an application for review:</w:t>
      </w:r>
    </w:p>
    <w:p w14:paraId="62EA9FB1" w14:textId="4B5376A3" w:rsidR="000E195A" w:rsidRPr="00071BC2" w:rsidRDefault="00DC7036" w:rsidP="00DC7036">
      <w:pPr>
        <w:pStyle w:val="Apara"/>
      </w:pPr>
      <w:r>
        <w:tab/>
      </w:r>
      <w:r w:rsidRPr="00071BC2">
        <w:t>(a)</w:t>
      </w:r>
      <w:r w:rsidRPr="00071BC2">
        <w:tab/>
      </w:r>
      <w:r w:rsidR="000E195A" w:rsidRPr="00071BC2">
        <w:t>if the individual about whom the reviewable decision was made is not the applicant</w:t>
      </w:r>
      <w:r w:rsidR="000E195A" w:rsidRPr="00071BC2">
        <w:rPr>
          <w:color w:val="000000"/>
          <w:shd w:val="clear" w:color="auto" w:fill="FFFFFF"/>
        </w:rPr>
        <w:t>—the individual;</w:t>
      </w:r>
    </w:p>
    <w:p w14:paraId="5DFD3C8A" w14:textId="5BFB2DD2" w:rsidR="000E195A" w:rsidRPr="00071BC2" w:rsidRDefault="00DC7036" w:rsidP="00DC7036">
      <w:pPr>
        <w:pStyle w:val="Apara"/>
      </w:pPr>
      <w:r>
        <w:tab/>
      </w:r>
      <w:r w:rsidRPr="00071BC2">
        <w:t>(b)</w:t>
      </w:r>
      <w:r w:rsidRPr="00071BC2">
        <w:tab/>
      </w:r>
      <w:r w:rsidR="000E195A" w:rsidRPr="00071BC2">
        <w:rPr>
          <w:shd w:val="clear" w:color="auto" w:fill="FFFFFF"/>
        </w:rPr>
        <w:t>if the decision</w:t>
      </w:r>
      <w:r w:rsidR="000E195A" w:rsidRPr="00071BC2">
        <w:rPr>
          <w:shd w:val="clear" w:color="auto" w:fill="FFFFFF"/>
        </w:rPr>
        <w:noBreakHyphen/>
        <w:t>maker is not the individual’s coordinating practitioner—the coordinating practitioner.</w:t>
      </w:r>
    </w:p>
    <w:p w14:paraId="570861E8" w14:textId="04F50F1E" w:rsidR="000E195A" w:rsidRPr="00071BC2" w:rsidRDefault="000E195A" w:rsidP="000E195A">
      <w:pPr>
        <w:pStyle w:val="aNote"/>
      </w:pPr>
      <w:r w:rsidRPr="004169C7">
        <w:rPr>
          <w:rStyle w:val="charItals"/>
        </w:rPr>
        <w:t>Note</w:t>
      </w:r>
      <w:r w:rsidRPr="004169C7">
        <w:rPr>
          <w:rStyle w:val="charItals"/>
        </w:rPr>
        <w:tab/>
      </w:r>
      <w:r w:rsidRPr="00071BC2">
        <w:t>The applicant and the decision</w:t>
      </w:r>
      <w:r w:rsidRPr="00071BC2">
        <w:noBreakHyphen/>
        <w:t xml:space="preserve">maker are also parties to an application (see </w:t>
      </w:r>
      <w:hyperlink r:id="rId70" w:tooltip="A2008-35" w:history="1">
        <w:r w:rsidR="004169C7" w:rsidRPr="004169C7">
          <w:rPr>
            <w:rStyle w:val="charCitHyperlinkItal"/>
          </w:rPr>
          <w:t>ACT Civil and Administrative Tribunal Act 2008</w:t>
        </w:r>
      </w:hyperlink>
      <w:r w:rsidRPr="00071BC2">
        <w:t>, s 29 (1)).</w:t>
      </w:r>
    </w:p>
    <w:p w14:paraId="77A0F112" w14:textId="4ACC0FBF" w:rsidR="000E195A" w:rsidRPr="00071BC2" w:rsidRDefault="00DC7036" w:rsidP="00DC7036">
      <w:pPr>
        <w:pStyle w:val="AH5Sec"/>
      </w:pPr>
      <w:bookmarkStart w:id="171" w:name="_Toc169014476"/>
      <w:r w:rsidRPr="00DC7036">
        <w:rPr>
          <w:rStyle w:val="CharSectNo"/>
        </w:rPr>
        <w:t>138</w:t>
      </w:r>
      <w:r w:rsidRPr="00071BC2">
        <w:tab/>
      </w:r>
      <w:r w:rsidR="000E195A" w:rsidRPr="00071BC2">
        <w:t>Application for review suspends process for accessing voluntary assisted dying</w:t>
      </w:r>
      <w:bookmarkEnd w:id="171"/>
    </w:p>
    <w:p w14:paraId="744D400A" w14:textId="0DD498FB" w:rsidR="000E195A" w:rsidRPr="00071BC2" w:rsidRDefault="00DC7036" w:rsidP="00DC7036">
      <w:pPr>
        <w:pStyle w:val="Amain"/>
      </w:pPr>
      <w:r>
        <w:tab/>
      </w:r>
      <w:r w:rsidRPr="00071BC2">
        <w:t>(1)</w:t>
      </w:r>
      <w:r w:rsidRPr="00071BC2">
        <w:tab/>
      </w:r>
      <w:r w:rsidR="000E195A" w:rsidRPr="00071BC2">
        <w:t>This section applies if an affected person applies to the ACAT for review of a reviewable decision.</w:t>
      </w:r>
    </w:p>
    <w:p w14:paraId="529EAD41" w14:textId="2FFD8EA8" w:rsidR="000E195A" w:rsidRPr="00071BC2" w:rsidRDefault="00DC7036" w:rsidP="00DC7036">
      <w:pPr>
        <w:pStyle w:val="Amain"/>
      </w:pPr>
      <w:r>
        <w:tab/>
      </w:r>
      <w:r w:rsidRPr="00071BC2">
        <w:t>(2)</w:t>
      </w:r>
      <w:r w:rsidRPr="00071BC2">
        <w:tab/>
      </w:r>
      <w:r w:rsidR="000E195A" w:rsidRPr="00071BC2">
        <w:t>If the request and assessment process for the individual is not complete, the request and assessment process is suspended until the earli</w:t>
      </w:r>
      <w:r w:rsidR="00E54978" w:rsidRPr="00071BC2">
        <w:t>er</w:t>
      </w:r>
      <w:r w:rsidR="000E195A" w:rsidRPr="00071BC2">
        <w:t xml:space="preserve"> of</w:t>
      </w:r>
      <w:r w:rsidR="000E195A" w:rsidRPr="00071BC2">
        <w:rPr>
          <w:color w:val="000000"/>
          <w:shd w:val="clear" w:color="auto" w:fill="FFFFFF"/>
        </w:rPr>
        <w:t>—</w:t>
      </w:r>
    </w:p>
    <w:p w14:paraId="2C696690" w14:textId="4E19ACA0" w:rsidR="000E195A" w:rsidRPr="00071BC2" w:rsidRDefault="00DC7036" w:rsidP="00DC7036">
      <w:pPr>
        <w:pStyle w:val="Apara"/>
      </w:pPr>
      <w:r>
        <w:tab/>
      </w:r>
      <w:r w:rsidRPr="00071BC2">
        <w:t>(a)</w:t>
      </w:r>
      <w:r w:rsidRPr="00071BC2">
        <w:tab/>
      </w:r>
      <w:r w:rsidR="000E195A" w:rsidRPr="00071BC2">
        <w:t>the day the application for review is withdrawn; and</w:t>
      </w:r>
    </w:p>
    <w:p w14:paraId="629074E2" w14:textId="4A006013"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5AE0E262" w14:textId="2D5682B9" w:rsidR="000E195A" w:rsidRPr="00071BC2" w:rsidRDefault="00DC7036" w:rsidP="00DC7036">
      <w:pPr>
        <w:pStyle w:val="Amain"/>
      </w:pPr>
      <w:r>
        <w:lastRenderedPageBreak/>
        <w:tab/>
      </w:r>
      <w:r w:rsidRPr="00071BC2">
        <w:t>(3)</w:t>
      </w:r>
      <w:r w:rsidRPr="00071BC2">
        <w:tab/>
      </w:r>
      <w:r w:rsidR="000E195A" w:rsidRPr="00071BC2">
        <w:t>If the request and assessment process for the individual is complete, the application of part 4 (</w:t>
      </w:r>
      <w:r w:rsidR="00071F0F" w:rsidRPr="00071BC2">
        <w:t>Accessing voluntary assisted dying and death</w:t>
      </w:r>
      <w:r w:rsidR="000E195A" w:rsidRPr="00071BC2">
        <w:t>) is suspended until the earlie</w:t>
      </w:r>
      <w:r w:rsidR="00E54978" w:rsidRPr="00071BC2">
        <w:t>r</w:t>
      </w:r>
      <w:r w:rsidR="000E195A" w:rsidRPr="00071BC2">
        <w:t xml:space="preserve"> of</w:t>
      </w:r>
      <w:r w:rsidR="000E195A" w:rsidRPr="00071BC2">
        <w:rPr>
          <w:color w:val="000000"/>
          <w:shd w:val="clear" w:color="auto" w:fill="FFFFFF"/>
        </w:rPr>
        <w:t>—</w:t>
      </w:r>
    </w:p>
    <w:p w14:paraId="0059B31B" w14:textId="0B728C9A" w:rsidR="000E195A" w:rsidRPr="00071BC2" w:rsidRDefault="00DC7036" w:rsidP="00DC7036">
      <w:pPr>
        <w:pStyle w:val="Apara"/>
      </w:pPr>
      <w:r>
        <w:tab/>
      </w:r>
      <w:r w:rsidRPr="00071BC2">
        <w:t>(a)</w:t>
      </w:r>
      <w:r w:rsidRPr="00071BC2">
        <w:tab/>
      </w:r>
      <w:r w:rsidR="000E195A" w:rsidRPr="00071BC2">
        <w:t>the day the application for review is withdrawn; and</w:t>
      </w:r>
    </w:p>
    <w:p w14:paraId="0C38BCB2" w14:textId="44889F4D"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77ABC0BE" w14:textId="6AE1B5D1" w:rsidR="000E195A" w:rsidRPr="00071BC2" w:rsidRDefault="00DC7036" w:rsidP="00DC7036">
      <w:pPr>
        <w:pStyle w:val="Amain"/>
      </w:pPr>
      <w:r>
        <w:tab/>
      </w:r>
      <w:r w:rsidRPr="00071BC2">
        <w:t>(4)</w:t>
      </w:r>
      <w:r w:rsidRPr="00071BC2">
        <w:tab/>
      </w:r>
      <w:r w:rsidR="000E195A" w:rsidRPr="00071BC2">
        <w:t xml:space="preserve">For this section, a request and assessment process for an individual is </w:t>
      </w:r>
      <w:r w:rsidR="000E195A" w:rsidRPr="004169C7">
        <w:rPr>
          <w:rStyle w:val="charBoldItals"/>
        </w:rPr>
        <w:t>complete</w:t>
      </w:r>
      <w:r w:rsidR="000E195A" w:rsidRPr="00071BC2">
        <w:t xml:space="preserve"> if the individual’s </w:t>
      </w:r>
      <w:r w:rsidR="000E195A" w:rsidRPr="00071BC2">
        <w:rPr>
          <w:color w:val="000000"/>
          <w:shd w:val="clear" w:color="auto" w:fill="FFFFFF"/>
        </w:rPr>
        <w:t>coordinating practitioner</w:t>
      </w:r>
      <w:r w:rsidR="000E195A" w:rsidRPr="00071BC2">
        <w:t xml:space="preserve"> has prepared a final assessment report for the individual under </w:t>
      </w:r>
      <w:r w:rsidR="000E195A" w:rsidRPr="00071BC2">
        <w:rPr>
          <w:color w:val="000000"/>
          <w:shd w:val="clear" w:color="auto" w:fill="FFFFFF"/>
        </w:rPr>
        <w:t xml:space="preserve">section </w:t>
      </w:r>
      <w:r w:rsidR="00071F0F">
        <w:rPr>
          <w:color w:val="000000"/>
          <w:shd w:val="clear" w:color="auto" w:fill="FFFFFF"/>
        </w:rPr>
        <w:t>36</w:t>
      </w:r>
      <w:r w:rsidR="000E195A" w:rsidRPr="00071BC2">
        <w:rPr>
          <w:color w:val="000000"/>
          <w:shd w:val="clear" w:color="auto" w:fill="FFFFFF"/>
        </w:rPr>
        <w:t xml:space="preserve"> </w:t>
      </w:r>
      <w:r w:rsidR="00071F0F">
        <w:rPr>
          <w:color w:val="000000"/>
          <w:shd w:val="clear" w:color="auto" w:fill="FFFFFF"/>
        </w:rPr>
        <w:t>(2)</w:t>
      </w:r>
      <w:r w:rsidR="000E195A" w:rsidRPr="00071BC2">
        <w:rPr>
          <w:color w:val="000000"/>
          <w:shd w:val="clear" w:color="auto" w:fill="FFFFFF"/>
        </w:rPr>
        <w:t>.</w:t>
      </w:r>
    </w:p>
    <w:p w14:paraId="130E3D91" w14:textId="6667F140" w:rsidR="000E195A" w:rsidRPr="00071BC2" w:rsidRDefault="00DC7036" w:rsidP="00DC7036">
      <w:pPr>
        <w:pStyle w:val="AH5Sec"/>
      </w:pPr>
      <w:bookmarkStart w:id="172" w:name="_Toc169014477"/>
      <w:r w:rsidRPr="00DC7036">
        <w:rPr>
          <w:rStyle w:val="CharSectNo"/>
        </w:rPr>
        <w:t>139</w:t>
      </w:r>
      <w:r w:rsidRPr="00071BC2">
        <w:tab/>
      </w:r>
      <w:r w:rsidR="000E195A" w:rsidRPr="00071BC2">
        <w:t>Registrar must give notice of application for review</w:t>
      </w:r>
      <w:bookmarkEnd w:id="172"/>
    </w:p>
    <w:p w14:paraId="245C944E" w14:textId="77777777" w:rsidR="000E195A" w:rsidRPr="00071BC2" w:rsidRDefault="000E195A" w:rsidP="000E195A">
      <w:pPr>
        <w:pStyle w:val="Amainreturn"/>
      </w:pPr>
      <w:r w:rsidRPr="00071BC2">
        <w:t>Within 2 days after the day an affected person applies for review of a reviewable decision, the registrar must give a copy of the application to</w:t>
      </w:r>
      <w:r w:rsidRPr="00071BC2">
        <w:rPr>
          <w:color w:val="000000"/>
          <w:shd w:val="clear" w:color="auto" w:fill="FFFFFF"/>
        </w:rPr>
        <w:t>—</w:t>
      </w:r>
    </w:p>
    <w:p w14:paraId="0EB249C2" w14:textId="48541F05" w:rsidR="000E195A" w:rsidRPr="00071BC2" w:rsidRDefault="00DC7036" w:rsidP="00DC7036">
      <w:pPr>
        <w:pStyle w:val="Apara"/>
      </w:pPr>
      <w:r>
        <w:tab/>
      </w:r>
      <w:r w:rsidRPr="00071BC2">
        <w:t>(a)</w:t>
      </w:r>
      <w:r w:rsidRPr="00071BC2">
        <w:tab/>
      </w:r>
      <w:r w:rsidR="000E195A" w:rsidRPr="00071BC2">
        <w:t>each party to the application; and</w:t>
      </w:r>
    </w:p>
    <w:p w14:paraId="68C44DA6" w14:textId="5E36D8AF" w:rsidR="000E195A" w:rsidRPr="00071BC2" w:rsidRDefault="00DC7036" w:rsidP="00DC7036">
      <w:pPr>
        <w:pStyle w:val="Apara"/>
      </w:pPr>
      <w:r>
        <w:tab/>
      </w:r>
      <w:r w:rsidRPr="00071BC2">
        <w:t>(b)</w:t>
      </w:r>
      <w:r w:rsidRPr="00071BC2">
        <w:tab/>
      </w:r>
      <w:r w:rsidR="000E195A" w:rsidRPr="00071BC2">
        <w:t>if the individual has a consulting practitioner and the consulting practitioner is not a party to the application</w:t>
      </w:r>
      <w:r w:rsidR="000E195A" w:rsidRPr="00071BC2">
        <w:rPr>
          <w:color w:val="000000"/>
          <w:shd w:val="clear" w:color="auto" w:fill="FFFFFF"/>
        </w:rPr>
        <w:t xml:space="preserve">—the </w:t>
      </w:r>
      <w:r w:rsidR="000E195A" w:rsidRPr="00071BC2">
        <w:t>consulting practitioner</w:t>
      </w:r>
      <w:r w:rsidR="000E195A" w:rsidRPr="00071BC2">
        <w:rPr>
          <w:color w:val="000000"/>
          <w:shd w:val="clear" w:color="auto" w:fill="FFFFFF"/>
        </w:rPr>
        <w:t>; and</w:t>
      </w:r>
    </w:p>
    <w:p w14:paraId="4DE3BFA8" w14:textId="7923918E" w:rsidR="000E195A" w:rsidRPr="00071BC2" w:rsidRDefault="00DC7036" w:rsidP="00DC7036">
      <w:pPr>
        <w:pStyle w:val="Apara"/>
      </w:pPr>
      <w:r>
        <w:tab/>
      </w:r>
      <w:r w:rsidRPr="00071BC2">
        <w:t>(c)</w:t>
      </w:r>
      <w:r w:rsidRPr="00071BC2">
        <w:tab/>
      </w:r>
      <w:r w:rsidR="000E195A" w:rsidRPr="00071BC2">
        <w:rPr>
          <w:shd w:val="clear" w:color="auto" w:fill="FFFFFF"/>
        </w:rPr>
        <w:t>the board; and</w:t>
      </w:r>
    </w:p>
    <w:p w14:paraId="353C6E84" w14:textId="6493E893" w:rsidR="000E195A" w:rsidRPr="00071BC2" w:rsidRDefault="00DC7036" w:rsidP="00DC7036">
      <w:pPr>
        <w:pStyle w:val="Apara"/>
      </w:pPr>
      <w:r>
        <w:tab/>
      </w:r>
      <w:r w:rsidRPr="00071BC2">
        <w:t>(d)</w:t>
      </w:r>
      <w:r w:rsidRPr="00071BC2">
        <w:tab/>
      </w:r>
      <w:r w:rsidR="000E195A" w:rsidRPr="00071BC2">
        <w:rPr>
          <w:shd w:val="clear" w:color="auto" w:fill="FFFFFF"/>
        </w:rPr>
        <w:t>any other person the ACAT directs a copy of the application be given to.</w:t>
      </w:r>
    </w:p>
    <w:p w14:paraId="6A6899AA" w14:textId="4A8AB138" w:rsidR="000E195A" w:rsidRPr="00071BC2" w:rsidRDefault="00DC7036" w:rsidP="00DC7036">
      <w:pPr>
        <w:pStyle w:val="AH5Sec"/>
      </w:pPr>
      <w:bookmarkStart w:id="173" w:name="_Toc169014478"/>
      <w:r w:rsidRPr="00DC7036">
        <w:rPr>
          <w:rStyle w:val="CharSectNo"/>
        </w:rPr>
        <w:t>140</w:t>
      </w:r>
      <w:r w:rsidRPr="00071BC2">
        <w:tab/>
      </w:r>
      <w:r w:rsidR="000E195A" w:rsidRPr="00071BC2">
        <w:t>Application for review taken to be withdrawn if individual dies</w:t>
      </w:r>
      <w:bookmarkEnd w:id="173"/>
    </w:p>
    <w:p w14:paraId="49DBF52F" w14:textId="7008FF1F"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659F188" w14:textId="194E3023" w:rsidR="000E195A" w:rsidRPr="00071BC2" w:rsidRDefault="00DC7036" w:rsidP="00DC7036">
      <w:pPr>
        <w:pStyle w:val="Apara"/>
      </w:pPr>
      <w:r>
        <w:tab/>
      </w:r>
      <w:r w:rsidRPr="00071BC2">
        <w:t>(a)</w:t>
      </w:r>
      <w:r w:rsidRPr="00071BC2">
        <w:tab/>
      </w:r>
      <w:r w:rsidR="000E195A" w:rsidRPr="00071BC2">
        <w:t>an application for review of a reviewable decision is made under section</w:t>
      </w:r>
      <w:r w:rsidR="00BE4EAF">
        <w:t> </w:t>
      </w:r>
      <w:r w:rsidR="00071F0F">
        <w:t>13</w:t>
      </w:r>
      <w:r w:rsidR="00BC3A97">
        <w:t>6</w:t>
      </w:r>
      <w:r w:rsidR="000E195A" w:rsidRPr="00071BC2">
        <w:t>; and</w:t>
      </w:r>
    </w:p>
    <w:p w14:paraId="13939FA3" w14:textId="6799754C" w:rsidR="000E195A" w:rsidRPr="00071BC2" w:rsidRDefault="00DC7036" w:rsidP="00DC7036">
      <w:pPr>
        <w:pStyle w:val="Apara"/>
      </w:pPr>
      <w:r>
        <w:tab/>
      </w:r>
      <w:r w:rsidRPr="00071BC2">
        <w:t>(b)</w:t>
      </w:r>
      <w:r w:rsidRPr="00071BC2">
        <w:tab/>
      </w:r>
      <w:r w:rsidR="000E195A" w:rsidRPr="00071BC2">
        <w:t>the individual about whom the reviewable decision was made dies.</w:t>
      </w:r>
    </w:p>
    <w:p w14:paraId="215FF0A8" w14:textId="24302D31" w:rsidR="000E195A" w:rsidRPr="00071BC2" w:rsidRDefault="00DC7036" w:rsidP="00DC7036">
      <w:pPr>
        <w:pStyle w:val="Amain"/>
      </w:pPr>
      <w:r>
        <w:lastRenderedPageBreak/>
        <w:tab/>
      </w:r>
      <w:r w:rsidRPr="00071BC2">
        <w:t>(2)</w:t>
      </w:r>
      <w:r w:rsidRPr="00071BC2">
        <w:tab/>
      </w:r>
      <w:r w:rsidR="000E195A" w:rsidRPr="00071BC2">
        <w:t>The application is taken to be withdrawn.</w:t>
      </w:r>
    </w:p>
    <w:p w14:paraId="78A01899" w14:textId="67427E0D" w:rsidR="000E195A" w:rsidRPr="00071BC2" w:rsidRDefault="00DC7036" w:rsidP="00DC7036">
      <w:pPr>
        <w:pStyle w:val="Amain"/>
      </w:pPr>
      <w:r>
        <w:tab/>
      </w:r>
      <w:r w:rsidRPr="00071BC2">
        <w:t>(3)</w:t>
      </w:r>
      <w:r w:rsidRPr="00071BC2">
        <w:tab/>
      </w:r>
      <w:r w:rsidR="000E195A" w:rsidRPr="00071BC2">
        <w:t>The registrar must, as soon as practicable after becoming aware of the individual’s death, give notice of the withdrawal to</w:t>
      </w:r>
      <w:r w:rsidR="000E195A" w:rsidRPr="00071BC2">
        <w:rPr>
          <w:color w:val="000000"/>
          <w:shd w:val="clear" w:color="auto" w:fill="FFFFFF"/>
        </w:rPr>
        <w:t>—</w:t>
      </w:r>
    </w:p>
    <w:p w14:paraId="30DC8EEF" w14:textId="0535C280" w:rsidR="000E195A" w:rsidRPr="00071BC2" w:rsidRDefault="00DC7036" w:rsidP="00DC7036">
      <w:pPr>
        <w:pStyle w:val="Apara"/>
      </w:pPr>
      <w:r>
        <w:tab/>
      </w:r>
      <w:r w:rsidRPr="00071BC2">
        <w:t>(a)</w:t>
      </w:r>
      <w:r w:rsidRPr="00071BC2">
        <w:tab/>
      </w:r>
      <w:r w:rsidR="000E195A" w:rsidRPr="00071BC2">
        <w:t>any person who was given notice of the application under section</w:t>
      </w:r>
      <w:r w:rsidR="00300C21">
        <w:t> </w:t>
      </w:r>
      <w:r w:rsidR="00071F0F">
        <w:t>13</w:t>
      </w:r>
      <w:r w:rsidR="00BC3A97">
        <w:t>9</w:t>
      </w:r>
      <w:r w:rsidR="000E195A" w:rsidRPr="00071BC2">
        <w:t>; and</w:t>
      </w:r>
    </w:p>
    <w:p w14:paraId="1864294A" w14:textId="7A734C76" w:rsidR="000E195A" w:rsidRPr="00071BC2" w:rsidRDefault="00DC7036" w:rsidP="00DC7036">
      <w:pPr>
        <w:pStyle w:val="Apara"/>
      </w:pPr>
      <w:r>
        <w:tab/>
      </w:r>
      <w:r w:rsidRPr="00071BC2">
        <w:t>(b)</w:t>
      </w:r>
      <w:r w:rsidRPr="00071BC2">
        <w:tab/>
      </w:r>
      <w:r w:rsidR="000E195A" w:rsidRPr="00071BC2">
        <w:rPr>
          <w:shd w:val="clear" w:color="auto" w:fill="FFFFFF"/>
        </w:rPr>
        <w:t>any other person the ACAT directs a copy of the notice be given to.</w:t>
      </w:r>
    </w:p>
    <w:p w14:paraId="5590B3C7" w14:textId="0C30E83E" w:rsidR="000E195A" w:rsidRPr="00DC7036" w:rsidRDefault="00DC7036" w:rsidP="00DC7036">
      <w:pPr>
        <w:pStyle w:val="AH3Div"/>
      </w:pPr>
      <w:bookmarkStart w:id="174" w:name="_Toc169014479"/>
      <w:r w:rsidRPr="00DC7036">
        <w:rPr>
          <w:rStyle w:val="CharDivNo"/>
        </w:rPr>
        <w:t>Division 10.3</w:t>
      </w:r>
      <w:r w:rsidRPr="00071BC2">
        <w:tab/>
      </w:r>
      <w:r w:rsidR="000E195A" w:rsidRPr="00DC7036">
        <w:rPr>
          <w:rStyle w:val="CharDivText"/>
        </w:rPr>
        <w:t>Procedural matters</w:t>
      </w:r>
      <w:bookmarkEnd w:id="174"/>
    </w:p>
    <w:p w14:paraId="2B4DC677" w14:textId="48FF7B7B" w:rsidR="000E195A" w:rsidRPr="00071BC2" w:rsidRDefault="00DC7036" w:rsidP="00DC7036">
      <w:pPr>
        <w:pStyle w:val="AH5Sec"/>
      </w:pPr>
      <w:bookmarkStart w:id="175" w:name="_Toc169014480"/>
      <w:r w:rsidRPr="00DC7036">
        <w:rPr>
          <w:rStyle w:val="CharSectNo"/>
        </w:rPr>
        <w:t>141</w:t>
      </w:r>
      <w:r w:rsidRPr="00071BC2">
        <w:tab/>
      </w:r>
      <w:r w:rsidR="000E195A" w:rsidRPr="00071BC2">
        <w:t xml:space="preserve">Coordinating practitioner and consulting practitioner must </w:t>
      </w:r>
      <w:r w:rsidR="00E54978" w:rsidRPr="00071BC2">
        <w:t xml:space="preserve">give </w:t>
      </w:r>
      <w:r w:rsidR="000E195A" w:rsidRPr="00071BC2">
        <w:t>documents to ACAT</w:t>
      </w:r>
      <w:bookmarkEnd w:id="175"/>
    </w:p>
    <w:p w14:paraId="61C38FA8" w14:textId="7CEA9CF9" w:rsidR="000E195A" w:rsidRPr="00071BC2" w:rsidRDefault="00DC7036" w:rsidP="00DC7036">
      <w:pPr>
        <w:pStyle w:val="Amain"/>
      </w:pPr>
      <w:r>
        <w:tab/>
      </w:r>
      <w:r w:rsidRPr="00071BC2">
        <w:t>(1)</w:t>
      </w:r>
      <w:r w:rsidRPr="00071BC2">
        <w:tab/>
      </w:r>
      <w:r w:rsidR="000E195A" w:rsidRPr="00071BC2">
        <w:t xml:space="preserve">If the registrar gives an individual’s </w:t>
      </w:r>
      <w:r w:rsidR="000E195A" w:rsidRPr="00071BC2">
        <w:rPr>
          <w:color w:val="000000"/>
          <w:shd w:val="clear" w:color="auto" w:fill="FFFFFF"/>
        </w:rPr>
        <w:t>coordinating practitioner</w:t>
      </w:r>
      <w:r w:rsidR="000E195A" w:rsidRPr="00071BC2">
        <w:t xml:space="preserve"> or consulting practitioner a copy of an application for review, the registrar must </w:t>
      </w:r>
      <w:r w:rsidR="00E54978" w:rsidRPr="00071BC2">
        <w:t xml:space="preserve">also </w:t>
      </w:r>
      <w:r w:rsidR="000E195A" w:rsidRPr="00071BC2">
        <w:t xml:space="preserve">give the coordinating practitioner or consulting practitioner written notice </w:t>
      </w:r>
      <w:r w:rsidR="00E54978" w:rsidRPr="00071BC2">
        <w:t xml:space="preserve">requiring them to </w:t>
      </w:r>
      <w:r w:rsidR="000E195A" w:rsidRPr="00071BC2">
        <w:t>give the ACAT any documents that are</w:t>
      </w:r>
      <w:r w:rsidR="000E195A" w:rsidRPr="00071BC2">
        <w:rPr>
          <w:color w:val="000000"/>
          <w:shd w:val="clear" w:color="auto" w:fill="FFFFFF"/>
        </w:rPr>
        <w:t>—</w:t>
      </w:r>
    </w:p>
    <w:p w14:paraId="266B045D" w14:textId="34495243" w:rsidR="000E195A" w:rsidRPr="00071BC2" w:rsidRDefault="00DC7036" w:rsidP="00DC7036">
      <w:pPr>
        <w:pStyle w:val="Apara"/>
      </w:pPr>
      <w:r>
        <w:tab/>
      </w:r>
      <w:r w:rsidRPr="00071BC2">
        <w:t>(a)</w:t>
      </w:r>
      <w:r w:rsidRPr="00071BC2">
        <w:tab/>
      </w:r>
      <w:r w:rsidR="000E195A" w:rsidRPr="00071BC2">
        <w:t>in the</w:t>
      </w:r>
      <w:r w:rsidR="00E54978" w:rsidRPr="00071BC2">
        <w:t>ir</w:t>
      </w:r>
      <w:r w:rsidR="000E195A" w:rsidRPr="00071BC2">
        <w:t xml:space="preserve"> possession or under the</w:t>
      </w:r>
      <w:r w:rsidR="00E54978" w:rsidRPr="00071BC2">
        <w:t>ir</w:t>
      </w:r>
      <w:r w:rsidR="000E195A" w:rsidRPr="00071BC2">
        <w:t xml:space="preserve"> control; and</w:t>
      </w:r>
    </w:p>
    <w:p w14:paraId="72931F93" w14:textId="7BE5B6DE" w:rsidR="000E195A" w:rsidRPr="00071BC2" w:rsidRDefault="00DC7036" w:rsidP="00DC7036">
      <w:pPr>
        <w:pStyle w:val="Apara"/>
      </w:pPr>
      <w:r>
        <w:tab/>
      </w:r>
      <w:r w:rsidRPr="00071BC2">
        <w:t>(b)</w:t>
      </w:r>
      <w:r w:rsidRPr="00071BC2">
        <w:tab/>
      </w:r>
      <w:r w:rsidR="000E195A" w:rsidRPr="00071BC2">
        <w:t>relevant to the decision being reviewed.</w:t>
      </w:r>
    </w:p>
    <w:p w14:paraId="112F48A9" w14:textId="4F94FE02" w:rsidR="000E195A" w:rsidRPr="00071BC2" w:rsidRDefault="00DC7036" w:rsidP="00DC7036">
      <w:pPr>
        <w:pStyle w:val="Amain"/>
      </w:pPr>
      <w:r>
        <w:tab/>
      </w:r>
      <w:r w:rsidRPr="00071BC2">
        <w:t>(2)</w:t>
      </w:r>
      <w:r w:rsidRPr="00071BC2">
        <w:tab/>
      </w:r>
      <w:r w:rsidR="000E195A" w:rsidRPr="00071BC2">
        <w:t xml:space="preserve">The </w:t>
      </w:r>
      <w:r w:rsidR="000E195A" w:rsidRPr="00071BC2">
        <w:rPr>
          <w:color w:val="000000"/>
          <w:shd w:val="clear" w:color="auto" w:fill="FFFFFF"/>
        </w:rPr>
        <w:t>coordinating practitioner</w:t>
      </w:r>
      <w:r w:rsidR="000E195A" w:rsidRPr="00071BC2">
        <w:t xml:space="preserve"> or consulting practitioner must give the ACAT the documents mentioned in subsection (1) not later than 2 days after the day the registrar gives the</w:t>
      </w:r>
      <w:r w:rsidR="00E54978" w:rsidRPr="00071BC2">
        <w:t>m the</w:t>
      </w:r>
      <w:r w:rsidR="000E195A" w:rsidRPr="00071BC2">
        <w:t xml:space="preserve"> notice.</w:t>
      </w:r>
    </w:p>
    <w:p w14:paraId="5E03316B" w14:textId="50A22344" w:rsidR="000E195A" w:rsidRPr="00071BC2" w:rsidRDefault="00DC7036" w:rsidP="00DC7036">
      <w:pPr>
        <w:pStyle w:val="AH5Sec"/>
      </w:pPr>
      <w:bookmarkStart w:id="176" w:name="_Toc169014481"/>
      <w:r w:rsidRPr="00DC7036">
        <w:rPr>
          <w:rStyle w:val="CharSectNo"/>
        </w:rPr>
        <w:t>142</w:t>
      </w:r>
      <w:r w:rsidRPr="00071BC2">
        <w:tab/>
      </w:r>
      <w:r w:rsidR="000E195A" w:rsidRPr="00071BC2">
        <w:t>Hearings must take place in private</w:t>
      </w:r>
      <w:bookmarkEnd w:id="176"/>
    </w:p>
    <w:p w14:paraId="3B8BAE49" w14:textId="21E16ED1" w:rsidR="000E195A" w:rsidRPr="00071BC2" w:rsidRDefault="00DC7036" w:rsidP="00DC7036">
      <w:pPr>
        <w:pStyle w:val="Amain"/>
      </w:pPr>
      <w:r>
        <w:tab/>
      </w:r>
      <w:r w:rsidRPr="00071BC2">
        <w:t>(1)</w:t>
      </w:r>
      <w:r w:rsidRPr="00071BC2">
        <w:tab/>
      </w:r>
      <w:r w:rsidR="000E195A" w:rsidRPr="00071BC2">
        <w:t>The hearing of an application for review of a reviewable decision must take place in private.</w:t>
      </w:r>
    </w:p>
    <w:p w14:paraId="78AA0D3E" w14:textId="60650477" w:rsidR="000E195A" w:rsidRPr="00071BC2" w:rsidRDefault="00DC7036" w:rsidP="00DC7036">
      <w:pPr>
        <w:pStyle w:val="Amain"/>
      </w:pPr>
      <w:r>
        <w:tab/>
      </w:r>
      <w:r w:rsidRPr="00071BC2">
        <w:t>(2)</w:t>
      </w:r>
      <w:r w:rsidRPr="00071BC2">
        <w:tab/>
      </w:r>
      <w:r w:rsidR="000E195A" w:rsidRPr="00071BC2">
        <w:t>The ACAT may make an order allowing stated people to be present at the hearing if satisfied that it is appropriate to make the order.</w:t>
      </w:r>
    </w:p>
    <w:p w14:paraId="2ECB04DA" w14:textId="540FD973" w:rsidR="000E195A" w:rsidRPr="00071BC2" w:rsidRDefault="00DC7036" w:rsidP="00DC7036">
      <w:pPr>
        <w:pStyle w:val="AH5Sec"/>
      </w:pPr>
      <w:bookmarkStart w:id="177" w:name="_Toc169014482"/>
      <w:r w:rsidRPr="00DC7036">
        <w:rPr>
          <w:rStyle w:val="CharSectNo"/>
        </w:rPr>
        <w:lastRenderedPageBreak/>
        <w:t>143</w:t>
      </w:r>
      <w:r w:rsidRPr="00071BC2">
        <w:tab/>
      </w:r>
      <w:r w:rsidR="000E195A" w:rsidRPr="00071BC2">
        <w:t>Non-publication orders</w:t>
      </w:r>
      <w:bookmarkEnd w:id="177"/>
    </w:p>
    <w:p w14:paraId="3D85E674" w14:textId="1E694072" w:rsidR="000E195A" w:rsidRPr="00071BC2" w:rsidRDefault="00DC7036" w:rsidP="00DC7036">
      <w:pPr>
        <w:pStyle w:val="Amain"/>
      </w:pPr>
      <w:r>
        <w:tab/>
      </w:r>
      <w:r w:rsidRPr="00071BC2">
        <w:t>(1)</w:t>
      </w:r>
      <w:r w:rsidRPr="00071BC2">
        <w:tab/>
      </w:r>
      <w:r w:rsidR="000E195A" w:rsidRPr="00071BC2">
        <w:t>The ACAT may, on application by a party or on its own initiative, make an order prohibiting or restricting</w:t>
      </w:r>
      <w:r w:rsidR="000E195A" w:rsidRPr="00071BC2">
        <w:rPr>
          <w:color w:val="000000"/>
          <w:shd w:val="clear" w:color="auto" w:fill="FFFFFF"/>
        </w:rPr>
        <w:t>—</w:t>
      </w:r>
    </w:p>
    <w:p w14:paraId="54E6C003" w14:textId="36A55D62" w:rsidR="000E195A" w:rsidRPr="00071BC2" w:rsidRDefault="00DC7036" w:rsidP="00DC7036">
      <w:pPr>
        <w:pStyle w:val="Apara"/>
      </w:pPr>
      <w:r>
        <w:tab/>
      </w:r>
      <w:r w:rsidRPr="00071BC2">
        <w:t>(a)</w:t>
      </w:r>
      <w:r w:rsidRPr="00071BC2">
        <w:tab/>
      </w:r>
      <w:r w:rsidR="000E195A" w:rsidRPr="00071BC2">
        <w:t>the publication of</w:t>
      </w:r>
      <w:r w:rsidR="000E195A" w:rsidRPr="00071BC2">
        <w:rPr>
          <w:color w:val="000000"/>
          <w:shd w:val="clear" w:color="auto" w:fill="FFFFFF"/>
        </w:rPr>
        <w:t>—</w:t>
      </w:r>
    </w:p>
    <w:p w14:paraId="3361250F" w14:textId="5CA5A47D" w:rsidR="000E195A" w:rsidRPr="00071BC2" w:rsidRDefault="00DC7036" w:rsidP="00DC7036">
      <w:pPr>
        <w:pStyle w:val="Asubpara"/>
      </w:pPr>
      <w:r>
        <w:tab/>
      </w:r>
      <w:r w:rsidRPr="00071BC2">
        <w:t>(i)</w:t>
      </w:r>
      <w:r w:rsidRPr="00071BC2">
        <w:tab/>
      </w:r>
      <w:r w:rsidR="000E195A" w:rsidRPr="00071BC2">
        <w:t>evidence given at the hearing; or</w:t>
      </w:r>
    </w:p>
    <w:p w14:paraId="30D76E7E" w14:textId="59A4438C"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 or</w:t>
      </w:r>
    </w:p>
    <w:p w14:paraId="53B69A89" w14:textId="00FC4076" w:rsidR="000E195A" w:rsidRPr="00071BC2" w:rsidRDefault="00DC7036" w:rsidP="00DC7036">
      <w:pPr>
        <w:pStyle w:val="Apara"/>
      </w:pPr>
      <w:r>
        <w:tab/>
      </w:r>
      <w:r w:rsidRPr="00071BC2">
        <w:t>(b)</w:t>
      </w:r>
      <w:r w:rsidRPr="00071BC2">
        <w:tab/>
      </w:r>
      <w:r w:rsidR="000E195A" w:rsidRPr="00071BC2">
        <w:rPr>
          <w:shd w:val="clear" w:color="auto" w:fill="FFFFFF"/>
        </w:rPr>
        <w:t>the disclosure to some or all of the parties to the application of—</w:t>
      </w:r>
    </w:p>
    <w:p w14:paraId="1F534D8B" w14:textId="0DC04088" w:rsidR="000E195A" w:rsidRPr="00071BC2" w:rsidRDefault="00DC7036" w:rsidP="00DC7036">
      <w:pPr>
        <w:pStyle w:val="Asubpara"/>
      </w:pPr>
      <w:r>
        <w:tab/>
      </w:r>
      <w:r w:rsidRPr="00071BC2">
        <w:t>(i)</w:t>
      </w:r>
      <w:r w:rsidRPr="00071BC2">
        <w:tab/>
      </w:r>
      <w:r w:rsidR="000E195A" w:rsidRPr="00071BC2">
        <w:t>evidence given at the hearing; or</w:t>
      </w:r>
    </w:p>
    <w:p w14:paraId="59D283D1" w14:textId="23785FC0"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w:t>
      </w:r>
    </w:p>
    <w:p w14:paraId="7C17DD36" w14:textId="46DA0884" w:rsidR="000E195A" w:rsidRPr="00071BC2" w:rsidRDefault="00DC7036" w:rsidP="00DC7036">
      <w:pPr>
        <w:pStyle w:val="Amain"/>
      </w:pPr>
      <w:r>
        <w:tab/>
      </w:r>
      <w:r w:rsidRPr="00071BC2">
        <w:t>(2)</w:t>
      </w:r>
      <w:r w:rsidRPr="00071BC2">
        <w:tab/>
      </w:r>
      <w:r w:rsidR="000E195A" w:rsidRPr="00071BC2">
        <w:t>A person must not contravene an order made under subsection (1).</w:t>
      </w:r>
    </w:p>
    <w:p w14:paraId="3A8E5D39" w14:textId="77777777" w:rsidR="000E195A" w:rsidRPr="00071BC2" w:rsidRDefault="000E195A" w:rsidP="000E195A">
      <w:pPr>
        <w:pStyle w:val="Penalty"/>
      </w:pPr>
      <w:r w:rsidRPr="00071BC2">
        <w:t>Maximum penalty:  50 penalty units, imprisonment for 6 months or both.</w:t>
      </w:r>
    </w:p>
    <w:p w14:paraId="029B303F" w14:textId="27714D3F" w:rsidR="000E195A" w:rsidRPr="00071BC2" w:rsidRDefault="00DC7036" w:rsidP="00DC7036">
      <w:pPr>
        <w:pStyle w:val="AH5Sec"/>
      </w:pPr>
      <w:bookmarkStart w:id="178" w:name="_Toc169014483"/>
      <w:r w:rsidRPr="00DC7036">
        <w:rPr>
          <w:rStyle w:val="CharSectNo"/>
        </w:rPr>
        <w:t>144</w:t>
      </w:r>
      <w:r w:rsidRPr="00071BC2">
        <w:tab/>
      </w:r>
      <w:r w:rsidR="000E195A" w:rsidRPr="00071BC2">
        <w:t>Members constituting ACAT</w:t>
      </w:r>
      <w:bookmarkEnd w:id="178"/>
    </w:p>
    <w:p w14:paraId="1696A0E1" w14:textId="77777777" w:rsidR="000E195A" w:rsidRPr="00071BC2" w:rsidRDefault="000E195A" w:rsidP="000E195A">
      <w:pPr>
        <w:pStyle w:val="Amainreturn"/>
      </w:pPr>
      <w:r w:rsidRPr="00071BC2">
        <w:t>For a proceeding under this part, the ACAT may be made up of a presidential member alone, but not a non</w:t>
      </w:r>
      <w:r w:rsidRPr="00071BC2">
        <w:noBreakHyphen/>
        <w:t>presidential member alone.</w:t>
      </w:r>
    </w:p>
    <w:p w14:paraId="2BA68FDD" w14:textId="1FC6C49C" w:rsidR="000E195A" w:rsidRPr="00DC7036" w:rsidRDefault="00DC7036" w:rsidP="00DC7036">
      <w:pPr>
        <w:pStyle w:val="AH3Div"/>
      </w:pPr>
      <w:bookmarkStart w:id="179" w:name="_Toc169014484"/>
      <w:r w:rsidRPr="00DC7036">
        <w:rPr>
          <w:rStyle w:val="CharDivNo"/>
        </w:rPr>
        <w:t>Division 10.4</w:t>
      </w:r>
      <w:r w:rsidRPr="00071BC2">
        <w:tab/>
      </w:r>
      <w:r w:rsidR="000E195A" w:rsidRPr="00DC7036">
        <w:rPr>
          <w:rStyle w:val="CharDivText"/>
        </w:rPr>
        <w:t>Decisions of ACAT</w:t>
      </w:r>
      <w:bookmarkEnd w:id="179"/>
    </w:p>
    <w:p w14:paraId="2FE9DDA3" w14:textId="37DC76CF" w:rsidR="000E195A" w:rsidRPr="00071BC2" w:rsidRDefault="00DC7036" w:rsidP="00DC7036">
      <w:pPr>
        <w:pStyle w:val="AH5Sec"/>
      </w:pPr>
      <w:bookmarkStart w:id="180" w:name="_Toc169014485"/>
      <w:r w:rsidRPr="00DC7036">
        <w:rPr>
          <w:rStyle w:val="CharSectNo"/>
        </w:rPr>
        <w:t>145</w:t>
      </w:r>
      <w:r w:rsidRPr="00071BC2">
        <w:tab/>
      </w:r>
      <w:r w:rsidR="000E195A" w:rsidRPr="00071BC2">
        <w:t>Orders following review of reviewable decision</w:t>
      </w:r>
      <w:bookmarkEnd w:id="180"/>
    </w:p>
    <w:p w14:paraId="39E89394" w14:textId="35858526" w:rsidR="000E195A" w:rsidRPr="00071BC2" w:rsidRDefault="00DC7036" w:rsidP="00DC7036">
      <w:pPr>
        <w:pStyle w:val="Amain"/>
      </w:pPr>
      <w:r>
        <w:tab/>
      </w:r>
      <w:r w:rsidRPr="00071BC2">
        <w:t>(1)</w:t>
      </w:r>
      <w:r w:rsidRPr="00071BC2">
        <w:tab/>
      </w:r>
      <w:r w:rsidR="000E195A" w:rsidRPr="00071BC2">
        <w:t>If the ACAT reviews a reviewable decision, the ACAT must, by order, decide that the individual</w:t>
      </w:r>
      <w:r w:rsidR="000E195A" w:rsidRPr="00071BC2">
        <w:rPr>
          <w:color w:val="000000"/>
          <w:shd w:val="clear" w:color="auto" w:fill="FFFFFF"/>
        </w:rPr>
        <w:t>—</w:t>
      </w:r>
    </w:p>
    <w:p w14:paraId="2A7254AE" w14:textId="6841A9C2" w:rsidR="000E195A" w:rsidRPr="00071BC2" w:rsidRDefault="00DC7036" w:rsidP="00DC7036">
      <w:pPr>
        <w:pStyle w:val="Apara"/>
      </w:pPr>
      <w:r>
        <w:tab/>
      </w:r>
      <w:r w:rsidRPr="00071BC2">
        <w:t>(a)</w:t>
      </w:r>
      <w:r w:rsidRPr="00071BC2">
        <w:tab/>
      </w:r>
      <w:r w:rsidR="000E195A" w:rsidRPr="00071BC2">
        <w:t xml:space="preserve">for a reviewable decision mentioned in schedule 1, </w:t>
      </w:r>
      <w:r w:rsidR="003C0EB1" w:rsidRPr="008E619D">
        <w:t>items 1, 2, 7, 8, 13, 14, 17 or 18</w:t>
      </w:r>
      <w:r w:rsidR="000E195A" w:rsidRPr="00071BC2">
        <w:rPr>
          <w:color w:val="000000"/>
          <w:shd w:val="clear" w:color="auto" w:fill="FFFFFF"/>
        </w:rPr>
        <w:t>—</w:t>
      </w:r>
    </w:p>
    <w:p w14:paraId="7F276EB9" w14:textId="5BFE0105" w:rsidR="000E195A" w:rsidRPr="00071BC2" w:rsidRDefault="00DC7036" w:rsidP="00DC7036">
      <w:pPr>
        <w:pStyle w:val="Asubpara"/>
      </w:pPr>
      <w:r>
        <w:tab/>
      </w:r>
      <w:r w:rsidRPr="00071BC2">
        <w:t>(i)</w:t>
      </w:r>
      <w:r w:rsidRPr="00071BC2">
        <w:tab/>
      </w:r>
      <w:r w:rsidR="000E195A" w:rsidRPr="00071BC2">
        <w:t>has decision</w:t>
      </w:r>
      <w:r w:rsidR="000E195A" w:rsidRPr="00071BC2">
        <w:noBreakHyphen/>
        <w:t>making capacity in relation to voluntary assisted dying; or</w:t>
      </w:r>
    </w:p>
    <w:p w14:paraId="26CFB568" w14:textId="3A7A0677" w:rsidR="000E195A" w:rsidRPr="00071BC2" w:rsidRDefault="00DC7036" w:rsidP="00DC7036">
      <w:pPr>
        <w:pStyle w:val="Asubpara"/>
      </w:pPr>
      <w:r>
        <w:lastRenderedPageBreak/>
        <w:tab/>
      </w:r>
      <w:r w:rsidRPr="00071BC2">
        <w:t>(ii)</w:t>
      </w:r>
      <w:r w:rsidRPr="00071BC2">
        <w:tab/>
      </w:r>
      <w:r w:rsidR="000E195A" w:rsidRPr="00071BC2">
        <w:t>does not have decision</w:t>
      </w:r>
      <w:r w:rsidR="000E195A" w:rsidRPr="00071BC2">
        <w:noBreakHyphen/>
        <w:t>making capacity in relation to voluntary assisted dying; and</w:t>
      </w:r>
    </w:p>
    <w:p w14:paraId="096F168D" w14:textId="3A1A6ED7" w:rsidR="000E195A" w:rsidRPr="00071BC2" w:rsidRDefault="00DC7036" w:rsidP="00DC7036">
      <w:pPr>
        <w:pStyle w:val="Apara"/>
      </w:pPr>
      <w:r>
        <w:tab/>
      </w:r>
      <w:r w:rsidRPr="00071BC2">
        <w:t>(b)</w:t>
      </w:r>
      <w:r w:rsidRPr="00071BC2">
        <w:tab/>
      </w:r>
      <w:r w:rsidR="000E195A" w:rsidRPr="00071BC2">
        <w:t xml:space="preserve">for a reviewable decision mentioned in schedule 1, </w:t>
      </w:r>
      <w:r w:rsidR="003C0EB1" w:rsidRPr="008E619D">
        <w:t>items 3, 4, 9, 10, 15, 16, 19 or 20</w:t>
      </w:r>
      <w:r w:rsidR="000E195A" w:rsidRPr="00071BC2">
        <w:rPr>
          <w:color w:val="000000"/>
          <w:shd w:val="clear" w:color="auto" w:fill="FFFFFF"/>
        </w:rPr>
        <w:t>—</w:t>
      </w:r>
    </w:p>
    <w:p w14:paraId="05C0C271" w14:textId="7656E16A" w:rsidR="000E195A" w:rsidRPr="00071BC2" w:rsidRDefault="00DC7036" w:rsidP="00DC7036">
      <w:pPr>
        <w:pStyle w:val="Asubpara"/>
      </w:pPr>
      <w:r>
        <w:tab/>
      </w:r>
      <w:r w:rsidRPr="00071BC2">
        <w:t>(i)</w:t>
      </w:r>
      <w:r w:rsidRPr="00071BC2">
        <w:tab/>
      </w:r>
      <w:r w:rsidR="000E195A" w:rsidRPr="00071BC2">
        <w:t>is acting voluntarily and without coercion; or</w:t>
      </w:r>
    </w:p>
    <w:p w14:paraId="4EF02AC3" w14:textId="7E1285B5" w:rsidR="000E195A" w:rsidRPr="00071BC2" w:rsidRDefault="00DC7036" w:rsidP="00DC7036">
      <w:pPr>
        <w:pStyle w:val="Asubpara"/>
      </w:pPr>
      <w:r>
        <w:tab/>
      </w:r>
      <w:r w:rsidRPr="00071BC2">
        <w:t>(ii)</w:t>
      </w:r>
      <w:r w:rsidRPr="00071BC2">
        <w:tab/>
      </w:r>
      <w:r w:rsidR="000E195A" w:rsidRPr="00071BC2">
        <w:t>is not acting voluntarily and without coercion; and</w:t>
      </w:r>
    </w:p>
    <w:p w14:paraId="6EA56024" w14:textId="231AFA9C" w:rsidR="000E195A" w:rsidRPr="00071BC2" w:rsidRDefault="00DC7036" w:rsidP="00DC7036">
      <w:pPr>
        <w:pStyle w:val="Apara"/>
      </w:pPr>
      <w:r>
        <w:tab/>
      </w:r>
      <w:r w:rsidRPr="00071BC2">
        <w:t>(c)</w:t>
      </w:r>
      <w:r w:rsidRPr="00071BC2">
        <w:tab/>
      </w:r>
      <w:r w:rsidR="000E195A" w:rsidRPr="00071BC2">
        <w:t xml:space="preserve">for a reviewable decision mentioned in schedule 1, </w:t>
      </w:r>
      <w:r w:rsidR="003C0EB1" w:rsidRPr="008E619D">
        <w:t>items 5, 6, 11 or 12</w:t>
      </w:r>
      <w:r w:rsidR="000E195A" w:rsidRPr="00071BC2">
        <w:rPr>
          <w:color w:val="000000"/>
          <w:shd w:val="clear" w:color="auto" w:fill="FFFFFF"/>
        </w:rPr>
        <w:t>—</w:t>
      </w:r>
    </w:p>
    <w:p w14:paraId="59663518" w14:textId="27A067AB" w:rsidR="000E195A" w:rsidRPr="00071BC2" w:rsidRDefault="00DC7036" w:rsidP="00DC7036">
      <w:pPr>
        <w:pStyle w:val="Asubpara"/>
      </w:pPr>
      <w:r>
        <w:tab/>
      </w:r>
      <w:r w:rsidRPr="00071BC2">
        <w:t>(i)</w:t>
      </w:r>
      <w:r w:rsidRPr="00071BC2">
        <w:tab/>
      </w:r>
      <w:r w:rsidR="000E195A" w:rsidRPr="00071BC2">
        <w:t>has lived in the ACT for at least the previous 12</w:t>
      </w:r>
      <w:r w:rsidR="00071BC2">
        <w:t xml:space="preserve"> </w:t>
      </w:r>
      <w:r w:rsidR="000E195A" w:rsidRPr="00071BC2">
        <w:t>months; or</w:t>
      </w:r>
    </w:p>
    <w:p w14:paraId="410FC8D6" w14:textId="4FB5C8C9" w:rsidR="000E195A" w:rsidRPr="00071BC2" w:rsidRDefault="00DC7036" w:rsidP="00DC7036">
      <w:pPr>
        <w:pStyle w:val="Asubpara"/>
      </w:pPr>
      <w:r>
        <w:tab/>
      </w:r>
      <w:r w:rsidRPr="00071BC2">
        <w:t>(ii)</w:t>
      </w:r>
      <w:r w:rsidRPr="00071BC2">
        <w:tab/>
      </w:r>
      <w:r w:rsidR="000E195A" w:rsidRPr="00071BC2">
        <w:t>has not lived in the ACT for at least the previous 12</w:t>
      </w:r>
      <w:r w:rsidR="00300C21">
        <w:t> </w:t>
      </w:r>
      <w:r w:rsidR="000E195A" w:rsidRPr="00071BC2">
        <w:t>months.</w:t>
      </w:r>
    </w:p>
    <w:p w14:paraId="1598A1E5" w14:textId="5E51CA6F" w:rsidR="000E195A" w:rsidRPr="00071BC2" w:rsidRDefault="00DC7036" w:rsidP="00DC7036">
      <w:pPr>
        <w:pStyle w:val="Amain"/>
      </w:pPr>
      <w:r>
        <w:tab/>
      </w:r>
      <w:r w:rsidRPr="00071BC2">
        <w:t>(2)</w:t>
      </w:r>
      <w:r w:rsidRPr="00071BC2">
        <w:tab/>
      </w:r>
      <w:r w:rsidR="000E195A" w:rsidRPr="00071BC2">
        <w:t>An order made under subsection (1) takes effect</w:t>
      </w:r>
      <w:r w:rsidR="000E195A" w:rsidRPr="00071BC2">
        <w:rPr>
          <w:color w:val="000000"/>
          <w:shd w:val="clear" w:color="auto" w:fill="FFFFFF"/>
        </w:rPr>
        <w:t>—</w:t>
      </w:r>
    </w:p>
    <w:p w14:paraId="1B87941A" w14:textId="5D0CF79B" w:rsidR="000E195A" w:rsidRPr="00071BC2" w:rsidRDefault="00DC7036" w:rsidP="00DC7036">
      <w:pPr>
        <w:pStyle w:val="Apara"/>
      </w:pPr>
      <w:r>
        <w:tab/>
      </w:r>
      <w:r w:rsidRPr="00071BC2">
        <w:t>(a)</w:t>
      </w:r>
      <w:r w:rsidRPr="00071BC2">
        <w:tab/>
      </w:r>
      <w:r w:rsidR="000E195A" w:rsidRPr="00071BC2">
        <w:t>on the day the order is made; or</w:t>
      </w:r>
    </w:p>
    <w:p w14:paraId="3B496EFB" w14:textId="5583D358" w:rsidR="000E195A" w:rsidRPr="00071BC2" w:rsidRDefault="00DC7036" w:rsidP="00DC7036">
      <w:pPr>
        <w:pStyle w:val="Apara"/>
      </w:pPr>
      <w:r>
        <w:tab/>
      </w:r>
      <w:r w:rsidRPr="00071BC2">
        <w:t>(b)</w:t>
      </w:r>
      <w:r w:rsidRPr="00071BC2">
        <w:tab/>
      </w:r>
      <w:r w:rsidR="000E195A" w:rsidRPr="00071BC2">
        <w:t>if a later date is stated in the order</w:t>
      </w:r>
      <w:r w:rsidR="000E195A" w:rsidRPr="00071BC2">
        <w:rPr>
          <w:color w:val="000000"/>
          <w:shd w:val="clear" w:color="auto" w:fill="FFFFFF"/>
        </w:rPr>
        <w:t>—on the stated date</w:t>
      </w:r>
      <w:r w:rsidR="000E195A" w:rsidRPr="00071BC2">
        <w:t>.</w:t>
      </w:r>
    </w:p>
    <w:p w14:paraId="0B335C3E" w14:textId="036921F7" w:rsidR="000E195A" w:rsidRPr="00071BC2" w:rsidRDefault="00DC7036" w:rsidP="00DC7036">
      <w:pPr>
        <w:pStyle w:val="AH5Sec"/>
      </w:pPr>
      <w:bookmarkStart w:id="181" w:name="_Toc169014486"/>
      <w:r w:rsidRPr="00DC7036">
        <w:rPr>
          <w:rStyle w:val="CharSectNo"/>
        </w:rPr>
        <w:t>146</w:t>
      </w:r>
      <w:r w:rsidRPr="00071BC2">
        <w:tab/>
      </w:r>
      <w:r w:rsidR="000E195A" w:rsidRPr="00071BC2">
        <w:t>Effect of ACAT decision that individual meets relevant requirement</w:t>
      </w:r>
      <w:bookmarkEnd w:id="181"/>
    </w:p>
    <w:p w14:paraId="4C666DD2" w14:textId="02CFF70B" w:rsidR="000E195A" w:rsidRPr="00071BC2" w:rsidRDefault="00DC7036" w:rsidP="00DC7036">
      <w:pPr>
        <w:pStyle w:val="Amain"/>
      </w:pPr>
      <w:r>
        <w:tab/>
      </w:r>
      <w:r w:rsidRPr="00071BC2">
        <w:t>(1)</w:t>
      </w:r>
      <w:r w:rsidRPr="00071BC2">
        <w:tab/>
      </w:r>
      <w:r w:rsidR="000E195A" w:rsidRPr="00071BC2">
        <w:t>This section applies if the ACAT</w:t>
      </w:r>
      <w:r w:rsidR="000E195A" w:rsidRPr="00071BC2">
        <w:rPr>
          <w:color w:val="000000"/>
          <w:shd w:val="clear" w:color="auto" w:fill="FFFFFF"/>
        </w:rPr>
        <w:t>—</w:t>
      </w:r>
    </w:p>
    <w:p w14:paraId="108FED14" w14:textId="3D4FAF3C" w:rsidR="000E195A" w:rsidRPr="00071BC2" w:rsidRDefault="00DC7036" w:rsidP="00DC7036">
      <w:pPr>
        <w:pStyle w:val="Apara"/>
      </w:pPr>
      <w:r>
        <w:tab/>
      </w:r>
      <w:r w:rsidRPr="00071BC2">
        <w:t>(a)</w:t>
      </w:r>
      <w:r w:rsidRPr="00071BC2">
        <w:tab/>
      </w:r>
      <w:r w:rsidR="000E195A" w:rsidRPr="00071BC2">
        <w:t xml:space="preserve">makes any of the following orders under section </w:t>
      </w:r>
      <w:r w:rsidR="00071F0F">
        <w:t>14</w:t>
      </w:r>
      <w:r w:rsidR="00BC3A97">
        <w:t>5</w:t>
      </w:r>
      <w:r w:rsidR="000E195A" w:rsidRPr="00071BC2">
        <w:t>:</w:t>
      </w:r>
    </w:p>
    <w:p w14:paraId="7C86DF4B" w14:textId="0BE4B3AB" w:rsidR="000E195A" w:rsidRPr="00071BC2" w:rsidRDefault="00DC7036" w:rsidP="00DC7036">
      <w:pPr>
        <w:pStyle w:val="Asubpara"/>
      </w:pPr>
      <w:r>
        <w:tab/>
      </w:r>
      <w:r w:rsidRPr="00071BC2">
        <w:t>(i)</w:t>
      </w:r>
      <w:r w:rsidRPr="00071BC2">
        <w:tab/>
      </w:r>
      <w:r w:rsidR="000E195A" w:rsidRPr="00071BC2">
        <w:t>an order that the individual has decision</w:t>
      </w:r>
      <w:r w:rsidR="000E195A" w:rsidRPr="00071BC2">
        <w:noBreakHyphen/>
        <w:t>making capacity in relation to voluntary assisted dying;</w:t>
      </w:r>
    </w:p>
    <w:p w14:paraId="5D3147F1" w14:textId="5FCD6922" w:rsidR="000E195A" w:rsidRPr="00071BC2" w:rsidRDefault="00DC7036" w:rsidP="00DC7036">
      <w:pPr>
        <w:pStyle w:val="Asubpara"/>
      </w:pPr>
      <w:r>
        <w:tab/>
      </w:r>
      <w:r w:rsidRPr="00071BC2">
        <w:t>(ii)</w:t>
      </w:r>
      <w:r w:rsidRPr="00071BC2">
        <w:tab/>
      </w:r>
      <w:r w:rsidR="000E195A" w:rsidRPr="00071BC2">
        <w:t>an order that the individual is acting voluntarily and without coercion;</w:t>
      </w:r>
    </w:p>
    <w:p w14:paraId="46A1C097" w14:textId="6647182A" w:rsidR="000E195A" w:rsidRPr="00071BC2" w:rsidRDefault="00DC7036" w:rsidP="00DC7036">
      <w:pPr>
        <w:pStyle w:val="Asubpara"/>
      </w:pPr>
      <w:r>
        <w:tab/>
      </w:r>
      <w:r w:rsidRPr="00071BC2">
        <w:t>(iii)</w:t>
      </w:r>
      <w:r w:rsidRPr="00071BC2">
        <w:tab/>
      </w:r>
      <w:r w:rsidR="000E195A" w:rsidRPr="00071BC2">
        <w:t>an order that the individual has lived in the ACT for at least the previous 12</w:t>
      </w:r>
      <w:r w:rsidR="00071BC2">
        <w:t xml:space="preserve"> </w:t>
      </w:r>
      <w:r w:rsidR="000E195A" w:rsidRPr="00071BC2">
        <w:t>months; and</w:t>
      </w:r>
    </w:p>
    <w:p w14:paraId="46664B1B" w14:textId="35026997" w:rsidR="000E195A" w:rsidRPr="00071BC2" w:rsidRDefault="00DC7036" w:rsidP="009539D8">
      <w:pPr>
        <w:pStyle w:val="Apara"/>
        <w:keepNext/>
      </w:pPr>
      <w:r>
        <w:lastRenderedPageBreak/>
        <w:tab/>
      </w:r>
      <w:r w:rsidRPr="00071BC2">
        <w:t>(b)</w:t>
      </w:r>
      <w:r w:rsidRPr="00071BC2">
        <w:tab/>
      </w:r>
      <w:r w:rsidR="000E195A" w:rsidRPr="00071BC2">
        <w:t>does not also make any of the following orders under section</w:t>
      </w:r>
      <w:r w:rsidR="00F3289A">
        <w:t> </w:t>
      </w:r>
      <w:r w:rsidR="00071F0F">
        <w:t>14</w:t>
      </w:r>
      <w:r w:rsidR="00BC3A97">
        <w:t>5</w:t>
      </w:r>
      <w:r w:rsidR="000E195A" w:rsidRPr="00071BC2">
        <w:t xml:space="preserve"> in the same proceeding:</w:t>
      </w:r>
    </w:p>
    <w:p w14:paraId="5D5C1403" w14:textId="5076E2CA" w:rsidR="000E195A" w:rsidRPr="00071BC2" w:rsidRDefault="00DC7036" w:rsidP="00DC7036">
      <w:pPr>
        <w:pStyle w:val="Asubpara"/>
      </w:pPr>
      <w:r>
        <w:tab/>
      </w:r>
      <w:r w:rsidRPr="00071BC2">
        <w:t>(i)</w:t>
      </w:r>
      <w:r w:rsidRPr="00071BC2">
        <w:tab/>
      </w:r>
      <w:r w:rsidR="000E195A" w:rsidRPr="00071BC2">
        <w:t>an order that the individual does not have decision</w:t>
      </w:r>
      <w:r w:rsidR="000E195A" w:rsidRPr="00071BC2">
        <w:noBreakHyphen/>
        <w:t>making capacity in relation to voluntary assisted dying;</w:t>
      </w:r>
    </w:p>
    <w:p w14:paraId="3078A2B0" w14:textId="7BE74FEC" w:rsidR="000E195A" w:rsidRPr="00071BC2" w:rsidRDefault="00DC7036" w:rsidP="00DC7036">
      <w:pPr>
        <w:pStyle w:val="Asubpara"/>
      </w:pPr>
      <w:r>
        <w:tab/>
      </w:r>
      <w:r w:rsidRPr="00071BC2">
        <w:t>(ii)</w:t>
      </w:r>
      <w:r w:rsidRPr="00071BC2">
        <w:tab/>
      </w:r>
      <w:r w:rsidR="000E195A" w:rsidRPr="00071BC2">
        <w:t>an order that the individual is not acting voluntarily and without coercion;</w:t>
      </w:r>
    </w:p>
    <w:p w14:paraId="1F060D7C" w14:textId="73F20A31" w:rsidR="000E195A" w:rsidRPr="00071BC2" w:rsidRDefault="00DC7036" w:rsidP="00DC7036">
      <w:pPr>
        <w:pStyle w:val="Asubpara"/>
      </w:pPr>
      <w:r>
        <w:tab/>
      </w:r>
      <w:r w:rsidRPr="00071BC2">
        <w:t>(iii)</w:t>
      </w:r>
      <w:r w:rsidRPr="00071BC2">
        <w:tab/>
      </w:r>
      <w:r w:rsidR="000E195A" w:rsidRPr="00071BC2">
        <w:t>an order that the individual has not lived in the ACT for at least the previous 12</w:t>
      </w:r>
      <w:r w:rsidR="00071BC2">
        <w:t xml:space="preserve"> </w:t>
      </w:r>
      <w:r w:rsidR="000E195A" w:rsidRPr="00071BC2">
        <w:t>months.</w:t>
      </w:r>
    </w:p>
    <w:p w14:paraId="464015D4" w14:textId="7F4517FD" w:rsidR="000E195A" w:rsidRPr="00071BC2" w:rsidRDefault="00DC7036" w:rsidP="00DC7036">
      <w:pPr>
        <w:pStyle w:val="Amain"/>
      </w:pPr>
      <w:r>
        <w:tab/>
      </w:r>
      <w:r w:rsidRPr="00071BC2">
        <w:t>(2)</w:t>
      </w:r>
      <w:r w:rsidRPr="00071BC2">
        <w:tab/>
      </w:r>
      <w:r w:rsidR="000E195A" w:rsidRPr="00071BC2">
        <w:t>The order is taken to be the decision of the decision</w:t>
      </w:r>
      <w:r w:rsidR="000E195A" w:rsidRPr="00071BC2">
        <w:noBreakHyphen/>
        <w:t>maker for the reviewable decision.</w:t>
      </w:r>
    </w:p>
    <w:p w14:paraId="2392404E" w14:textId="153B0F19" w:rsidR="000E195A" w:rsidRPr="00071BC2" w:rsidRDefault="00DC7036" w:rsidP="00DC7036">
      <w:pPr>
        <w:pStyle w:val="AH5Sec"/>
      </w:pPr>
      <w:bookmarkStart w:id="182" w:name="_Toc169014487"/>
      <w:r w:rsidRPr="00DC7036">
        <w:rPr>
          <w:rStyle w:val="CharSectNo"/>
        </w:rPr>
        <w:t>147</w:t>
      </w:r>
      <w:r w:rsidRPr="00071BC2">
        <w:tab/>
      </w:r>
      <w:r w:rsidR="000E195A" w:rsidRPr="00071BC2">
        <w:t>Effect of ACAT decision that individual does not meet relevant requirement</w:t>
      </w:r>
      <w:bookmarkEnd w:id="182"/>
    </w:p>
    <w:p w14:paraId="3CB9C574" w14:textId="18B6518E" w:rsidR="000E195A" w:rsidRPr="00071BC2" w:rsidRDefault="00DC7036" w:rsidP="00DC7036">
      <w:pPr>
        <w:pStyle w:val="Amain"/>
      </w:pPr>
      <w:r>
        <w:tab/>
      </w:r>
      <w:r w:rsidRPr="00071BC2">
        <w:t>(1)</w:t>
      </w:r>
      <w:r w:rsidRPr="00071BC2">
        <w:tab/>
      </w:r>
      <w:r w:rsidR="000E195A" w:rsidRPr="00071BC2">
        <w:t xml:space="preserve">This section applies if the ACAT makes any of the following orders under section </w:t>
      </w:r>
      <w:r w:rsidR="00071F0F">
        <w:t>14</w:t>
      </w:r>
      <w:r w:rsidR="00BC3A97">
        <w:t>5</w:t>
      </w:r>
      <w:r w:rsidR="000E195A" w:rsidRPr="00071BC2">
        <w:t>:</w:t>
      </w:r>
    </w:p>
    <w:p w14:paraId="3DD8DA2B" w14:textId="389982B3" w:rsidR="000E195A" w:rsidRPr="00071BC2" w:rsidRDefault="00DC7036" w:rsidP="00DC7036">
      <w:pPr>
        <w:pStyle w:val="Apara"/>
      </w:pPr>
      <w:r>
        <w:tab/>
      </w:r>
      <w:r w:rsidRPr="00071BC2">
        <w:t>(a)</w:t>
      </w:r>
      <w:r w:rsidRPr="00071BC2">
        <w:tab/>
      </w:r>
      <w:r w:rsidR="000E195A" w:rsidRPr="00071BC2">
        <w:t>an order that the individual does not have decision</w:t>
      </w:r>
      <w:r w:rsidR="000E195A" w:rsidRPr="00071BC2">
        <w:noBreakHyphen/>
        <w:t>making capacity in relation to voluntary assisted dying;</w:t>
      </w:r>
    </w:p>
    <w:p w14:paraId="43367418" w14:textId="7437D362" w:rsidR="000E195A" w:rsidRPr="00071BC2" w:rsidRDefault="00DC7036" w:rsidP="00DC7036">
      <w:pPr>
        <w:pStyle w:val="Apara"/>
      </w:pPr>
      <w:r>
        <w:tab/>
      </w:r>
      <w:r w:rsidRPr="00071BC2">
        <w:t>(b)</w:t>
      </w:r>
      <w:r w:rsidRPr="00071BC2">
        <w:tab/>
      </w:r>
      <w:r w:rsidR="000E195A" w:rsidRPr="00071BC2">
        <w:t xml:space="preserve">an order that the individual is not acting voluntarily and without coercion; </w:t>
      </w:r>
    </w:p>
    <w:p w14:paraId="1B1099B5" w14:textId="1CB545F3" w:rsidR="000E195A" w:rsidRPr="00071BC2" w:rsidRDefault="00DC7036" w:rsidP="00DC7036">
      <w:pPr>
        <w:pStyle w:val="Apara"/>
      </w:pPr>
      <w:r>
        <w:tab/>
      </w:r>
      <w:r w:rsidRPr="00071BC2">
        <w:t>(c)</w:t>
      </w:r>
      <w:r w:rsidRPr="00071BC2">
        <w:tab/>
      </w:r>
      <w:r w:rsidR="000E195A" w:rsidRPr="00071BC2">
        <w:t>an order that the individual has not lived in the ACT for at least the previous 12</w:t>
      </w:r>
      <w:r w:rsidR="00071BC2">
        <w:t xml:space="preserve"> </w:t>
      </w:r>
      <w:r w:rsidR="000E195A" w:rsidRPr="00071BC2">
        <w:t>months.</w:t>
      </w:r>
    </w:p>
    <w:p w14:paraId="66E57830" w14:textId="25637CBE" w:rsidR="000E195A" w:rsidRPr="00071BC2" w:rsidRDefault="00DC7036" w:rsidP="00DC7036">
      <w:pPr>
        <w:pStyle w:val="Amain"/>
      </w:pPr>
      <w:r>
        <w:tab/>
      </w:r>
      <w:r w:rsidRPr="00071BC2">
        <w:t>(2)</w:t>
      </w:r>
      <w:r w:rsidRPr="00071BC2">
        <w:tab/>
      </w:r>
      <w:r w:rsidR="000E195A" w:rsidRPr="00071BC2">
        <w:t xml:space="preserve">If the order relates to a reviewable decision mentioned in schedule 1, </w:t>
      </w:r>
      <w:r w:rsidR="00281DBF" w:rsidRPr="008E619D">
        <w:t>items 1 to 12</w:t>
      </w:r>
      <w:r w:rsidR="000E195A" w:rsidRPr="00071BC2">
        <w:rPr>
          <w:color w:val="000000"/>
          <w:shd w:val="clear" w:color="auto" w:fill="FFFFFF"/>
        </w:rPr>
        <w:t>—</w:t>
      </w:r>
    </w:p>
    <w:p w14:paraId="0C40B590" w14:textId="71492BC1" w:rsidR="000E195A" w:rsidRPr="00071BC2" w:rsidRDefault="00DC7036" w:rsidP="00DC7036">
      <w:pPr>
        <w:pStyle w:val="Apara"/>
      </w:pPr>
      <w:r>
        <w:tab/>
      </w:r>
      <w:r w:rsidRPr="00071BC2">
        <w:t>(a)</w:t>
      </w:r>
      <w:r w:rsidRPr="00071BC2">
        <w:tab/>
      </w:r>
      <w:r w:rsidR="000E195A" w:rsidRPr="00071BC2">
        <w:t>the individual is taken not to have met the eligibility requirements; and</w:t>
      </w:r>
    </w:p>
    <w:p w14:paraId="29820CE9" w14:textId="1F2078F6" w:rsidR="000E195A" w:rsidRPr="00071BC2" w:rsidRDefault="00DC7036" w:rsidP="00DC7036">
      <w:pPr>
        <w:pStyle w:val="Apara"/>
      </w:pPr>
      <w:r>
        <w:tab/>
      </w:r>
      <w:r w:rsidRPr="00071BC2">
        <w:t>(b)</w:t>
      </w:r>
      <w:r w:rsidRPr="00071BC2">
        <w:tab/>
      </w:r>
      <w:r w:rsidR="000E195A" w:rsidRPr="00071BC2">
        <w:t>the request and assessment process for the individual ends.</w:t>
      </w:r>
    </w:p>
    <w:p w14:paraId="7D3617F0" w14:textId="74B55BCA" w:rsidR="000E195A" w:rsidRPr="00071BC2" w:rsidRDefault="00DC7036" w:rsidP="009539D8">
      <w:pPr>
        <w:pStyle w:val="Amain"/>
        <w:keepNext/>
      </w:pPr>
      <w:r>
        <w:lastRenderedPageBreak/>
        <w:tab/>
      </w:r>
      <w:r w:rsidRPr="00071BC2">
        <w:t>(3)</w:t>
      </w:r>
      <w:r w:rsidRPr="00071BC2">
        <w:tab/>
      </w:r>
      <w:r w:rsidR="000E195A" w:rsidRPr="00071BC2">
        <w:t xml:space="preserve">If the order relates to a reviewable decision mentioned in schedule 1, </w:t>
      </w:r>
      <w:r w:rsidR="00281DBF" w:rsidRPr="008E619D">
        <w:t>items 13 to 20</w:t>
      </w:r>
      <w:r w:rsidR="000E195A" w:rsidRPr="00071BC2">
        <w:rPr>
          <w:color w:val="000000"/>
          <w:shd w:val="clear" w:color="auto" w:fill="FFFFFF"/>
        </w:rPr>
        <w:t>—</w:t>
      </w:r>
    </w:p>
    <w:p w14:paraId="1F415577" w14:textId="3BCD33EF" w:rsidR="000E195A" w:rsidRPr="00071BC2" w:rsidRDefault="00DC7036" w:rsidP="00DC7036">
      <w:pPr>
        <w:pStyle w:val="Apara"/>
      </w:pPr>
      <w:r>
        <w:tab/>
      </w:r>
      <w:r w:rsidRPr="00071BC2">
        <w:t>(a)</w:t>
      </w:r>
      <w:r w:rsidRPr="00071BC2">
        <w:tab/>
      </w:r>
      <w:r w:rsidR="000E195A" w:rsidRPr="00071BC2">
        <w:t>the individual is taken not to have met the final assessment requirements; and</w:t>
      </w:r>
    </w:p>
    <w:p w14:paraId="287872B3" w14:textId="4A4E2500" w:rsidR="000E195A" w:rsidRPr="00071BC2" w:rsidRDefault="00DC7036" w:rsidP="00DC7036">
      <w:pPr>
        <w:pStyle w:val="Apara"/>
      </w:pPr>
      <w:r>
        <w:tab/>
      </w:r>
      <w:r w:rsidRPr="00071BC2">
        <w:t>(b)</w:t>
      </w:r>
      <w:r w:rsidRPr="00071BC2">
        <w:tab/>
      </w:r>
      <w:r w:rsidR="000E195A" w:rsidRPr="00071BC2">
        <w:t>the request and assessment process for the individual ends; and</w:t>
      </w:r>
    </w:p>
    <w:p w14:paraId="2FD506E8" w14:textId="32EE4E49" w:rsidR="000E195A" w:rsidRPr="00071BC2" w:rsidRDefault="00DC7036" w:rsidP="00DC7036">
      <w:pPr>
        <w:pStyle w:val="Apara"/>
      </w:pPr>
      <w:r>
        <w:tab/>
      </w:r>
      <w:r w:rsidRPr="00071BC2">
        <w:t>(c)</w:t>
      </w:r>
      <w:r w:rsidRPr="00071BC2">
        <w:tab/>
      </w:r>
      <w:r w:rsidR="000E195A" w:rsidRPr="00071BC2">
        <w:t>part 4 (</w:t>
      </w:r>
      <w:r w:rsidR="00071F0F" w:rsidRPr="00071BC2">
        <w:t>Accessing voluntary assisted dying and death</w:t>
      </w:r>
      <w:r w:rsidR="000E195A" w:rsidRPr="00071BC2">
        <w:t>) does not apply to the individual.</w:t>
      </w:r>
    </w:p>
    <w:p w14:paraId="1A76CFDF" w14:textId="14ACED4D" w:rsidR="000E195A" w:rsidRPr="00071BC2" w:rsidRDefault="00DC7036" w:rsidP="00DC7036">
      <w:pPr>
        <w:pStyle w:val="AH5Sec"/>
      </w:pPr>
      <w:bookmarkStart w:id="183" w:name="_Toc169014488"/>
      <w:r w:rsidRPr="00DC7036">
        <w:rPr>
          <w:rStyle w:val="CharSectNo"/>
        </w:rPr>
        <w:t>148</w:t>
      </w:r>
      <w:r w:rsidRPr="00071BC2">
        <w:tab/>
      </w:r>
      <w:r w:rsidR="000E195A" w:rsidRPr="00071BC2">
        <w:t>Registrar must give decision to consulting practitioner if consulting practitioner not party</w:t>
      </w:r>
      <w:bookmarkEnd w:id="183"/>
    </w:p>
    <w:p w14:paraId="5B114C77" w14:textId="6C8F3B4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1AF62BF" w14:textId="7B3E25D3" w:rsidR="000E195A" w:rsidRPr="00071BC2" w:rsidRDefault="00DC7036" w:rsidP="00DC7036">
      <w:pPr>
        <w:pStyle w:val="Apara"/>
      </w:pPr>
      <w:r>
        <w:tab/>
      </w:r>
      <w:r w:rsidRPr="00071BC2">
        <w:t>(a)</w:t>
      </w:r>
      <w:r w:rsidRPr="00071BC2">
        <w:tab/>
      </w:r>
      <w:r w:rsidR="000E195A" w:rsidRPr="00071BC2">
        <w:t xml:space="preserve">an individual about whom </w:t>
      </w:r>
      <w:r w:rsidR="00E54978" w:rsidRPr="00071BC2">
        <w:t xml:space="preserve">a </w:t>
      </w:r>
      <w:r w:rsidR="000E195A" w:rsidRPr="00071BC2">
        <w:t>reviewable decision was made has a consulting practitioner; and</w:t>
      </w:r>
    </w:p>
    <w:p w14:paraId="006C1A59" w14:textId="1A3E11A8" w:rsidR="000E195A" w:rsidRPr="00071BC2" w:rsidRDefault="00DC7036" w:rsidP="00DC7036">
      <w:pPr>
        <w:pStyle w:val="Apara"/>
      </w:pPr>
      <w:r>
        <w:tab/>
      </w:r>
      <w:r w:rsidRPr="00071BC2">
        <w:t>(b)</w:t>
      </w:r>
      <w:r w:rsidRPr="00071BC2">
        <w:tab/>
      </w:r>
      <w:r w:rsidR="00E84F90" w:rsidRPr="00071BC2">
        <w:t>an application for review of the decision is made and the consulting practitioner is not a party to the application</w:t>
      </w:r>
      <w:r w:rsidR="000E195A" w:rsidRPr="00071BC2">
        <w:t>; and</w:t>
      </w:r>
    </w:p>
    <w:p w14:paraId="4E3B7D75" w14:textId="5A381333" w:rsidR="000E195A" w:rsidRPr="00071BC2" w:rsidRDefault="00DC7036" w:rsidP="00DC7036">
      <w:pPr>
        <w:pStyle w:val="Apara"/>
      </w:pPr>
      <w:r>
        <w:tab/>
      </w:r>
      <w:r w:rsidRPr="00071BC2">
        <w:t>(c)</w:t>
      </w:r>
      <w:r w:rsidRPr="00071BC2">
        <w:tab/>
      </w:r>
      <w:r w:rsidR="000E195A" w:rsidRPr="00071BC2">
        <w:t>a final order is made in relation to the application (including any appeal).</w:t>
      </w:r>
    </w:p>
    <w:p w14:paraId="5B48C307" w14:textId="4DE13BF3" w:rsidR="000E195A" w:rsidRPr="00071BC2" w:rsidRDefault="00DC7036" w:rsidP="00DC7036">
      <w:pPr>
        <w:pStyle w:val="Amain"/>
      </w:pPr>
      <w:r>
        <w:tab/>
      </w:r>
      <w:r w:rsidRPr="00071BC2">
        <w:t>(2)</w:t>
      </w:r>
      <w:r w:rsidRPr="00071BC2">
        <w:tab/>
      </w:r>
      <w:r w:rsidR="000E195A" w:rsidRPr="00071BC2">
        <w:t>The registrar must give the consulting practitioner a copy of the final order as soon as practicable after the ACAT makes the order.</w:t>
      </w:r>
    </w:p>
    <w:p w14:paraId="116EBA77" w14:textId="1F174ACD" w:rsidR="000E195A" w:rsidRPr="00071BC2" w:rsidRDefault="00DC7036" w:rsidP="00DC7036">
      <w:pPr>
        <w:pStyle w:val="AH5Sec"/>
      </w:pPr>
      <w:bookmarkStart w:id="184" w:name="_Toc169014489"/>
      <w:r w:rsidRPr="00DC7036">
        <w:rPr>
          <w:rStyle w:val="CharSectNo"/>
        </w:rPr>
        <w:t>149</w:t>
      </w:r>
      <w:r w:rsidRPr="00071BC2">
        <w:tab/>
      </w:r>
      <w:r w:rsidR="000E195A" w:rsidRPr="00071BC2">
        <w:t>Coordinating practitioner must give copy of ACAT decision to board</w:t>
      </w:r>
      <w:bookmarkEnd w:id="184"/>
    </w:p>
    <w:p w14:paraId="5FF40F51" w14:textId="54C5C58C"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30FC7716" w14:textId="34457C12" w:rsidR="000E195A" w:rsidRPr="00071BC2" w:rsidRDefault="00DC7036" w:rsidP="00DC7036">
      <w:pPr>
        <w:pStyle w:val="Apara"/>
      </w:pPr>
      <w:r>
        <w:tab/>
      </w:r>
      <w:r w:rsidRPr="00071BC2">
        <w:t>(a)</w:t>
      </w:r>
      <w:r w:rsidRPr="00071BC2">
        <w:tab/>
      </w:r>
      <w:r w:rsidR="000E195A" w:rsidRPr="00071BC2">
        <w:t>the ACAT makes a final order in relation to the application for review (including any appeal); and</w:t>
      </w:r>
    </w:p>
    <w:p w14:paraId="6071469B" w14:textId="68B591A2" w:rsidR="000E195A" w:rsidRPr="00071BC2" w:rsidRDefault="00DC7036" w:rsidP="00DC7036">
      <w:pPr>
        <w:pStyle w:val="Apara"/>
      </w:pPr>
      <w:r>
        <w:tab/>
      </w:r>
      <w:r w:rsidRPr="00071BC2">
        <w:t>(b)</w:t>
      </w:r>
      <w:r w:rsidRPr="00071BC2">
        <w:tab/>
      </w:r>
      <w:r w:rsidR="000E195A" w:rsidRPr="00071BC2">
        <w:t xml:space="preserve">the registrar gives the individual’s </w:t>
      </w:r>
      <w:r w:rsidR="000E195A" w:rsidRPr="00071BC2">
        <w:rPr>
          <w:color w:val="000000"/>
          <w:shd w:val="clear" w:color="auto" w:fill="FFFFFF"/>
        </w:rPr>
        <w:t>coordinating practitioner</w:t>
      </w:r>
      <w:r w:rsidR="000E195A" w:rsidRPr="00071BC2">
        <w:t xml:space="preserve"> a copy of the final order.</w:t>
      </w:r>
    </w:p>
    <w:p w14:paraId="74AE8A50" w14:textId="423877C2" w:rsidR="000E195A" w:rsidRPr="00071BC2" w:rsidRDefault="00DC7036" w:rsidP="00DC7036">
      <w:pPr>
        <w:pStyle w:val="Amain"/>
      </w:pPr>
      <w:r>
        <w:lastRenderedPageBreak/>
        <w:tab/>
      </w:r>
      <w:r w:rsidRPr="00071BC2">
        <w:t>(2)</w:t>
      </w:r>
      <w:r w:rsidRPr="00071BC2">
        <w:tab/>
      </w:r>
      <w:r w:rsidR="000E195A" w:rsidRPr="00071BC2">
        <w:t xml:space="preserve">Within </w:t>
      </w:r>
      <w:r w:rsidR="00662EA3" w:rsidRPr="008E619D">
        <w:t>4 business</w:t>
      </w:r>
      <w:r w:rsidR="000E195A" w:rsidRPr="00071BC2">
        <w:rPr>
          <w:color w:val="000000"/>
          <w:shd w:val="clear" w:color="auto" w:fill="FFFFFF"/>
        </w:rPr>
        <w:t xml:space="preserve"> </w:t>
      </w:r>
      <w:r w:rsidR="000E195A" w:rsidRPr="00071BC2">
        <w:t xml:space="preserve">days after the day the registrar gives the </w:t>
      </w:r>
      <w:r w:rsidR="000E195A" w:rsidRPr="00071BC2">
        <w:rPr>
          <w:color w:val="000000"/>
          <w:shd w:val="clear" w:color="auto" w:fill="FFFFFF"/>
        </w:rPr>
        <w:t>coordinating practitioner</w:t>
      </w:r>
      <w:r w:rsidR="000E195A" w:rsidRPr="00071BC2">
        <w:t xml:space="preserve"> a copy of the final order, the </w:t>
      </w:r>
      <w:r w:rsidR="000E195A" w:rsidRPr="00071BC2">
        <w:rPr>
          <w:color w:val="000000"/>
          <w:shd w:val="clear" w:color="auto" w:fill="FFFFFF"/>
        </w:rPr>
        <w:t>coordinating practitioner</w:t>
      </w:r>
      <w:r w:rsidR="000E195A" w:rsidRPr="00071BC2">
        <w:t xml:space="preserve"> must give the board a copy of the order.</w:t>
      </w:r>
    </w:p>
    <w:p w14:paraId="66FD0F61" w14:textId="77777777" w:rsidR="000E195A" w:rsidRPr="00071BC2" w:rsidRDefault="000E195A" w:rsidP="000E195A">
      <w:pPr>
        <w:pStyle w:val="Penalty"/>
      </w:pPr>
      <w:r w:rsidRPr="00071BC2">
        <w:t>Maximum penalty:  20 penalty units.</w:t>
      </w:r>
    </w:p>
    <w:p w14:paraId="1543E0DF" w14:textId="0B57168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7697E15" w14:textId="77777777" w:rsidR="000E195A" w:rsidRPr="00071BC2" w:rsidRDefault="000E195A" w:rsidP="000E195A">
      <w:pPr>
        <w:pStyle w:val="PageBreak"/>
      </w:pPr>
      <w:r w:rsidRPr="00071BC2">
        <w:br w:type="page"/>
      </w:r>
    </w:p>
    <w:p w14:paraId="662F37ED" w14:textId="010AD060" w:rsidR="000E195A" w:rsidRPr="00DC7036" w:rsidRDefault="00DC7036" w:rsidP="00DC7036">
      <w:pPr>
        <w:pStyle w:val="AH2Part"/>
      </w:pPr>
      <w:bookmarkStart w:id="185" w:name="_Toc169014490"/>
      <w:r w:rsidRPr="00DC7036">
        <w:rPr>
          <w:rStyle w:val="CharPartNo"/>
        </w:rPr>
        <w:lastRenderedPageBreak/>
        <w:t>Part 11</w:t>
      </w:r>
      <w:r w:rsidRPr="00071BC2">
        <w:tab/>
      </w:r>
      <w:r w:rsidR="007B543C" w:rsidRPr="00DC7036">
        <w:rPr>
          <w:rStyle w:val="CharPartText"/>
        </w:rPr>
        <w:t>R</w:t>
      </w:r>
      <w:r w:rsidR="000E195A" w:rsidRPr="00DC7036">
        <w:rPr>
          <w:rStyle w:val="CharPartText"/>
        </w:rPr>
        <w:t>eview of other decisions</w:t>
      </w:r>
      <w:bookmarkEnd w:id="185"/>
    </w:p>
    <w:p w14:paraId="3C8174BC"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4D6830E1" w14:textId="782D6865" w:rsidR="000E195A" w:rsidRPr="00071BC2" w:rsidRDefault="00DC7036" w:rsidP="00DC7036">
      <w:pPr>
        <w:pStyle w:val="AH5Sec"/>
        <w:rPr>
          <w:color w:val="000000"/>
          <w:shd w:val="clear" w:color="auto" w:fill="FFFFFF"/>
        </w:rPr>
      </w:pPr>
      <w:bookmarkStart w:id="186" w:name="_Toc169014491"/>
      <w:r w:rsidRPr="00DC7036">
        <w:rPr>
          <w:rStyle w:val="CharSectNo"/>
        </w:rPr>
        <w:t>150</w:t>
      </w:r>
      <w:r w:rsidRPr="00071BC2">
        <w:rPr>
          <w:color w:val="000000"/>
        </w:rPr>
        <w:tab/>
      </w:r>
      <w:r w:rsidR="000E195A" w:rsidRPr="00071BC2">
        <w:t>Definitions</w:t>
      </w:r>
      <w:r w:rsidR="000E195A" w:rsidRPr="00071BC2">
        <w:rPr>
          <w:color w:val="000000"/>
          <w:shd w:val="clear" w:color="auto" w:fill="FFFFFF"/>
        </w:rPr>
        <w:t>—pt 1</w:t>
      </w:r>
      <w:r w:rsidR="00EC011B" w:rsidRPr="00071BC2">
        <w:rPr>
          <w:color w:val="000000"/>
          <w:shd w:val="clear" w:color="auto" w:fill="FFFFFF"/>
        </w:rPr>
        <w:t>1</w:t>
      </w:r>
      <w:bookmarkEnd w:id="186"/>
    </w:p>
    <w:p w14:paraId="312806C0" w14:textId="77777777" w:rsidR="000E195A" w:rsidRPr="00071BC2" w:rsidRDefault="000E195A" w:rsidP="000E195A">
      <w:pPr>
        <w:pStyle w:val="Amainreturn"/>
      </w:pPr>
      <w:r w:rsidRPr="00071BC2">
        <w:t>In this part:</w:t>
      </w:r>
    </w:p>
    <w:p w14:paraId="6797B383"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 xml:space="preserve"> the person mentioned in schedule 2, column 4 in relation to the decision.</w:t>
      </w:r>
    </w:p>
    <w:p w14:paraId="41CE9888" w14:textId="77777777" w:rsidR="000E195A" w:rsidRPr="00071BC2" w:rsidRDefault="000E195A" w:rsidP="00DC7036">
      <w:pPr>
        <w:pStyle w:val="aDef"/>
      </w:pPr>
      <w:r w:rsidRPr="004169C7">
        <w:rPr>
          <w:rStyle w:val="charBoldItals"/>
        </w:rPr>
        <w:t>reviewable decision</w:t>
      </w:r>
      <w:r w:rsidRPr="00071BC2">
        <w:t xml:space="preserve"> means a decision mentioned in schedule 2, column 3 under a provision of this Act mentioned in column 2 in relation to the decision.</w:t>
      </w:r>
    </w:p>
    <w:p w14:paraId="2DBE817C" w14:textId="3CC54D25" w:rsidR="000E195A" w:rsidRPr="00071BC2" w:rsidRDefault="00DC7036" w:rsidP="00DC7036">
      <w:pPr>
        <w:pStyle w:val="AH5Sec"/>
      </w:pPr>
      <w:bookmarkStart w:id="187" w:name="_Toc169014492"/>
      <w:r w:rsidRPr="00DC7036">
        <w:rPr>
          <w:rStyle w:val="CharSectNo"/>
        </w:rPr>
        <w:t>151</w:t>
      </w:r>
      <w:r w:rsidRPr="00071BC2">
        <w:tab/>
      </w:r>
      <w:r w:rsidR="000E195A" w:rsidRPr="00071BC2">
        <w:t>Reviewable decision notices</w:t>
      </w:r>
      <w:bookmarkEnd w:id="187"/>
    </w:p>
    <w:p w14:paraId="007A30FE" w14:textId="77777777" w:rsidR="000E195A" w:rsidRPr="00071BC2" w:rsidRDefault="000E195A" w:rsidP="000E195A">
      <w:pPr>
        <w:pStyle w:val="Amainreturn"/>
      </w:pPr>
      <w:r w:rsidRPr="00071BC2">
        <w:t>If the director</w:t>
      </w:r>
      <w:r w:rsidRPr="00071BC2">
        <w:noBreakHyphen/>
        <w:t>general makes a reviewable decision, the director</w:t>
      </w:r>
      <w:r w:rsidRPr="00071BC2">
        <w:noBreakHyphen/>
        <w:t>general must give a reviewable decision notice to each affected person.</w:t>
      </w:r>
    </w:p>
    <w:p w14:paraId="6AB62390" w14:textId="7C8D64B6" w:rsidR="000E195A" w:rsidRPr="00071BC2" w:rsidRDefault="000E195A" w:rsidP="000E195A">
      <w:pPr>
        <w:pStyle w:val="aNote"/>
      </w:pPr>
      <w:r w:rsidRPr="004169C7">
        <w:rPr>
          <w:rStyle w:val="charItals"/>
        </w:rPr>
        <w:t>Note</w:t>
      </w:r>
      <w:r w:rsidRPr="004169C7">
        <w:rPr>
          <w:rStyle w:val="charItals"/>
        </w:rPr>
        <w:tab/>
      </w:r>
      <w:r w:rsidRPr="00071BC2">
        <w:t xml:space="preserve">The director-general must also take reasonable steps to give a reviewable decision notice to any other person whose interests are affected by the decision (see </w:t>
      </w:r>
      <w:hyperlink r:id="rId71" w:tooltip="A2008-35" w:history="1">
        <w:r w:rsidR="004169C7" w:rsidRPr="004169C7">
          <w:rPr>
            <w:rStyle w:val="charCitHyperlinkItal"/>
          </w:rPr>
          <w:t>ACT Civil and Administrative Tribunal Act</w:t>
        </w:r>
        <w:r w:rsidR="00BE4EAF">
          <w:rPr>
            <w:rStyle w:val="charCitHyperlinkItal"/>
          </w:rPr>
          <w:t xml:space="preserve"> </w:t>
        </w:r>
        <w:r w:rsidR="004169C7" w:rsidRPr="004169C7">
          <w:rPr>
            <w:rStyle w:val="charCitHyperlinkItal"/>
          </w:rPr>
          <w:t>2008</w:t>
        </w:r>
      </w:hyperlink>
      <w:r w:rsidRPr="00071BC2">
        <w:t>, s</w:t>
      </w:r>
      <w:r w:rsidR="00071BC2">
        <w:t xml:space="preserve"> </w:t>
      </w:r>
      <w:r w:rsidRPr="00071BC2">
        <w:t>67A).</w:t>
      </w:r>
    </w:p>
    <w:p w14:paraId="687F3A5B" w14:textId="2698536D" w:rsidR="000E195A" w:rsidRPr="00071BC2" w:rsidRDefault="00DC7036" w:rsidP="00DC7036">
      <w:pPr>
        <w:pStyle w:val="AH5Sec"/>
      </w:pPr>
      <w:bookmarkStart w:id="188" w:name="_Toc169014493"/>
      <w:r w:rsidRPr="00DC7036">
        <w:rPr>
          <w:rStyle w:val="CharSectNo"/>
        </w:rPr>
        <w:t>152</w:t>
      </w:r>
      <w:r w:rsidRPr="00071BC2">
        <w:tab/>
      </w:r>
      <w:r w:rsidR="000E195A" w:rsidRPr="00071BC2">
        <w:t>Applications for review</w:t>
      </w:r>
      <w:bookmarkEnd w:id="188"/>
    </w:p>
    <w:p w14:paraId="73EEA1B4" w14:textId="77777777" w:rsidR="000E195A" w:rsidRPr="00071BC2" w:rsidRDefault="000E195A" w:rsidP="000E195A">
      <w:pPr>
        <w:pStyle w:val="Amainreturn"/>
      </w:pPr>
      <w:r w:rsidRPr="00071BC2">
        <w:t>An affected person may apply to the ACAT for a review of a reviewable decision.</w:t>
      </w:r>
    </w:p>
    <w:p w14:paraId="24BE5EC5" w14:textId="77777777" w:rsidR="000E195A" w:rsidRPr="00071BC2" w:rsidRDefault="000E195A" w:rsidP="000E195A">
      <w:pPr>
        <w:pStyle w:val="PageBreak"/>
      </w:pPr>
      <w:r w:rsidRPr="00071BC2">
        <w:br w:type="page"/>
      </w:r>
    </w:p>
    <w:p w14:paraId="36466018" w14:textId="63D2BC8D" w:rsidR="000E195A" w:rsidRPr="00DC7036" w:rsidRDefault="00DC7036" w:rsidP="00DC7036">
      <w:pPr>
        <w:pStyle w:val="AH2Part"/>
      </w:pPr>
      <w:bookmarkStart w:id="189" w:name="_Toc169014494"/>
      <w:r w:rsidRPr="00DC7036">
        <w:rPr>
          <w:rStyle w:val="CharPartNo"/>
        </w:rPr>
        <w:lastRenderedPageBreak/>
        <w:t>Part 12</w:t>
      </w:r>
      <w:r w:rsidRPr="00071BC2">
        <w:tab/>
      </w:r>
      <w:r w:rsidR="000E195A" w:rsidRPr="00DC7036">
        <w:rPr>
          <w:rStyle w:val="CharPartText"/>
        </w:rPr>
        <w:t>Miscellaneous</w:t>
      </w:r>
      <w:bookmarkEnd w:id="189"/>
    </w:p>
    <w:p w14:paraId="0F4F15FC" w14:textId="60F2F5F6" w:rsidR="000E195A" w:rsidRPr="00071BC2" w:rsidRDefault="00DC7036" w:rsidP="00DC7036">
      <w:pPr>
        <w:pStyle w:val="AH5Sec"/>
      </w:pPr>
      <w:bookmarkStart w:id="190" w:name="_Toc169014495"/>
      <w:r w:rsidRPr="00DC7036">
        <w:rPr>
          <w:rStyle w:val="CharSectNo"/>
        </w:rPr>
        <w:t>153</w:t>
      </w:r>
      <w:r w:rsidRPr="00071BC2">
        <w:tab/>
      </w:r>
      <w:r w:rsidR="000E195A" w:rsidRPr="00071BC2">
        <w:t>Exercise of enforcement powers under Medicines, Poisons and Therapeutic Goods Act 2008</w:t>
      </w:r>
      <w:bookmarkEnd w:id="190"/>
    </w:p>
    <w:p w14:paraId="680B11A7" w14:textId="3C40F59C" w:rsidR="000E195A" w:rsidRPr="00071BC2" w:rsidRDefault="00DC7036" w:rsidP="00DC7036">
      <w:pPr>
        <w:pStyle w:val="Amain"/>
      </w:pPr>
      <w:r>
        <w:tab/>
      </w:r>
      <w:r w:rsidRPr="00071BC2">
        <w:t>(1)</w:t>
      </w:r>
      <w:r w:rsidRPr="00071BC2">
        <w:tab/>
      </w:r>
      <w:r w:rsidR="000E195A" w:rsidRPr="00071BC2">
        <w:t xml:space="preserve">A medicines and poisons inspector may exercise their powers under the </w:t>
      </w:r>
      <w:hyperlink r:id="rId72" w:tooltip="A2008-26" w:history="1">
        <w:r w:rsidR="004169C7" w:rsidRPr="004169C7">
          <w:rPr>
            <w:rStyle w:val="charCitHyperlinkItal"/>
          </w:rPr>
          <w:t>Medicines, Poisons and Therapeutic Goods Act 2008</w:t>
        </w:r>
      </w:hyperlink>
      <w:r w:rsidR="000E195A" w:rsidRPr="00071BC2">
        <w:t>, chapter</w:t>
      </w:r>
      <w:r w:rsidR="00071BC2">
        <w:t xml:space="preserve"> </w:t>
      </w:r>
      <w:r w:rsidR="000E195A" w:rsidRPr="00071BC2">
        <w:t>7 (Enforcement) for the purpose of investigating, monitoring and enforcing compliance with this Act.</w:t>
      </w:r>
    </w:p>
    <w:p w14:paraId="0BB11AD9" w14:textId="021B90F8" w:rsidR="000E195A" w:rsidRPr="00071BC2" w:rsidRDefault="00DC7036" w:rsidP="00DC7036">
      <w:pPr>
        <w:pStyle w:val="Amain"/>
      </w:pPr>
      <w:r>
        <w:tab/>
      </w:r>
      <w:r w:rsidRPr="00071BC2">
        <w:t>(2)</w:t>
      </w:r>
      <w:r w:rsidRPr="00071BC2">
        <w:tab/>
      </w:r>
      <w:r w:rsidR="000E195A" w:rsidRPr="00071BC2">
        <w:t>For subsection (1), a reference in that chapter to an offence against that Act is taken to be a reference to an offence against this Act.</w:t>
      </w:r>
    </w:p>
    <w:p w14:paraId="245FAEE1" w14:textId="76951AC2" w:rsidR="000E195A" w:rsidRPr="00071BC2" w:rsidRDefault="00DC7036" w:rsidP="00DC7036">
      <w:pPr>
        <w:pStyle w:val="Amain"/>
      </w:pPr>
      <w:r>
        <w:tab/>
      </w:r>
      <w:r w:rsidRPr="00071BC2">
        <w:t>(3)</w:t>
      </w:r>
      <w:r w:rsidRPr="00071BC2">
        <w:tab/>
      </w:r>
      <w:r w:rsidR="000E195A" w:rsidRPr="00071BC2">
        <w:t>In this section:</w:t>
      </w:r>
    </w:p>
    <w:p w14:paraId="05C4C27C" w14:textId="655F926D" w:rsidR="000E195A" w:rsidRPr="00071BC2" w:rsidRDefault="000E195A" w:rsidP="00DC7036">
      <w:pPr>
        <w:pStyle w:val="aDef"/>
      </w:pPr>
      <w:r w:rsidRPr="004169C7">
        <w:rPr>
          <w:rStyle w:val="charBoldItals"/>
        </w:rPr>
        <w:t>medicines and poisons inspector</w:t>
      </w:r>
      <w:r w:rsidRPr="00071BC2">
        <w:rPr>
          <w:color w:val="000000"/>
          <w:shd w:val="clear" w:color="auto" w:fill="FFFFFF"/>
        </w:rPr>
        <w:t>—</w:t>
      </w:r>
      <w:r w:rsidRPr="00071BC2">
        <w:t xml:space="preserve">see the </w:t>
      </w:r>
      <w:hyperlink r:id="rId73" w:tooltip="A2008-26" w:history="1">
        <w:r w:rsidR="004169C7" w:rsidRPr="004169C7">
          <w:rPr>
            <w:rStyle w:val="charCitHyperlinkItal"/>
          </w:rPr>
          <w:t>Medicines, Poisons and Therapeutic Goods Act 2008</w:t>
        </w:r>
      </w:hyperlink>
      <w:r w:rsidRPr="00071BC2">
        <w:t>, section</w:t>
      </w:r>
      <w:r w:rsidR="00071BC2">
        <w:t xml:space="preserve"> </w:t>
      </w:r>
      <w:r w:rsidRPr="00071BC2">
        <w:t>99.</w:t>
      </w:r>
    </w:p>
    <w:p w14:paraId="11D40064" w14:textId="480E49DC" w:rsidR="000E195A" w:rsidRPr="00071BC2" w:rsidRDefault="00DC7036" w:rsidP="00DC7036">
      <w:pPr>
        <w:pStyle w:val="AH5Sec"/>
      </w:pPr>
      <w:bookmarkStart w:id="191" w:name="_Toc169014496"/>
      <w:r w:rsidRPr="00DC7036">
        <w:rPr>
          <w:rStyle w:val="CharSectNo"/>
        </w:rPr>
        <w:t>154</w:t>
      </w:r>
      <w:r w:rsidRPr="00071BC2">
        <w:tab/>
      </w:r>
      <w:r w:rsidR="000E195A" w:rsidRPr="00071BC2">
        <w:t>Residency exemptions</w:t>
      </w:r>
      <w:bookmarkEnd w:id="191"/>
    </w:p>
    <w:p w14:paraId="0D1FA637" w14:textId="51308C2C" w:rsidR="000E195A" w:rsidRPr="00071BC2" w:rsidRDefault="00DC7036" w:rsidP="00DC7036">
      <w:pPr>
        <w:pStyle w:val="Amain"/>
      </w:pPr>
      <w:r>
        <w:tab/>
      </w:r>
      <w:r w:rsidRPr="00071BC2">
        <w:t>(1)</w:t>
      </w:r>
      <w:r w:rsidRPr="00071BC2">
        <w:tab/>
      </w:r>
      <w:r w:rsidR="000E195A" w:rsidRPr="00071BC2">
        <w:t>The director-general must, on application, grant an individual an exemption from the eligibility requirement mentioned in section</w:t>
      </w:r>
      <w:r w:rsidR="00D91B21">
        <w:t> </w:t>
      </w:r>
      <w:r w:rsidR="00071F0F">
        <w:t>11</w:t>
      </w:r>
      <w:r w:rsidR="00D91B21">
        <w:t> </w:t>
      </w:r>
      <w:r w:rsidR="00071F0F">
        <w:t>(1)</w:t>
      </w:r>
      <w:r w:rsidR="00071BC2">
        <w:t xml:space="preserve"> </w:t>
      </w:r>
      <w:r w:rsidR="00071F0F">
        <w:t>(f)</w:t>
      </w:r>
      <w:r w:rsidR="00071BC2">
        <w:t xml:space="preserve"> </w:t>
      </w:r>
      <w:r w:rsidR="00071F0F">
        <w:t>(i)</w:t>
      </w:r>
      <w:r w:rsidR="000E195A" w:rsidRPr="00071BC2">
        <w:t xml:space="preserve"> if satisfied that the individual has a substantial connection to the ACT.</w:t>
      </w:r>
    </w:p>
    <w:p w14:paraId="12385411" w14:textId="77777777" w:rsidR="000E195A" w:rsidRPr="00071BC2" w:rsidRDefault="000E195A" w:rsidP="000E195A">
      <w:pPr>
        <w:pStyle w:val="aExamHdgss"/>
      </w:pPr>
      <w:r w:rsidRPr="00071BC2">
        <w:t>Example</w:t>
      </w:r>
      <w:r w:rsidRPr="00071BC2">
        <w:rPr>
          <w:rFonts w:cs="Arial"/>
          <w:bCs/>
          <w:color w:val="000000"/>
          <w:szCs w:val="18"/>
          <w:lang w:eastAsia="en-AU"/>
        </w:rPr>
        <w:t xml:space="preserve">s—substantial connection to the ACT </w:t>
      </w:r>
    </w:p>
    <w:p w14:paraId="15FDB99D" w14:textId="15FFDA98" w:rsidR="000E195A" w:rsidRPr="00071BC2" w:rsidRDefault="000E195A" w:rsidP="000E195A">
      <w:pPr>
        <w:pStyle w:val="aExamINumss"/>
        <w:rPr>
          <w:lang w:eastAsia="en-AU"/>
        </w:rPr>
      </w:pPr>
      <w:r w:rsidRPr="00071BC2">
        <w:rPr>
          <w:lang w:eastAsia="en-AU"/>
        </w:rPr>
        <w:t>1</w:t>
      </w:r>
      <w:r w:rsidRPr="00071BC2">
        <w:rPr>
          <w:lang w:eastAsia="en-AU"/>
        </w:rPr>
        <w:tab/>
        <w:t xml:space="preserve">an individual </w:t>
      </w:r>
      <w:r w:rsidR="00635A81" w:rsidRPr="00071BC2">
        <w:rPr>
          <w:lang w:eastAsia="en-AU"/>
        </w:rPr>
        <w:t xml:space="preserve">who </w:t>
      </w:r>
      <w:r w:rsidR="00CD50FD" w:rsidRPr="00071BC2">
        <w:rPr>
          <w:lang w:eastAsia="en-AU"/>
        </w:rPr>
        <w:t xml:space="preserve">has lived in </w:t>
      </w:r>
      <w:r w:rsidR="00635A81" w:rsidRPr="00071BC2">
        <w:rPr>
          <w:lang w:eastAsia="en-AU"/>
        </w:rPr>
        <w:t xml:space="preserve">a place close to the ACT border </w:t>
      </w:r>
      <w:r w:rsidR="00CD50FD" w:rsidRPr="00071BC2">
        <w:rPr>
          <w:lang w:eastAsia="en-AU"/>
        </w:rPr>
        <w:t xml:space="preserve">for at least the previous 12 months </w:t>
      </w:r>
      <w:r w:rsidR="00635A81" w:rsidRPr="00071BC2">
        <w:rPr>
          <w:lang w:eastAsia="en-AU"/>
        </w:rPr>
        <w:t>and</w:t>
      </w:r>
      <w:r w:rsidR="00E63D09" w:rsidRPr="00071BC2">
        <w:rPr>
          <w:lang w:eastAsia="en-AU"/>
        </w:rPr>
        <w:t xml:space="preserve"> who</w:t>
      </w:r>
      <w:r w:rsidR="003321FD" w:rsidRPr="00071BC2">
        <w:rPr>
          <w:lang w:eastAsia="en-AU"/>
        </w:rPr>
        <w:t xml:space="preserve"> </w:t>
      </w:r>
      <w:r w:rsidRPr="00071BC2">
        <w:rPr>
          <w:lang w:eastAsia="en-AU"/>
        </w:rPr>
        <w:t>works in the ACT</w:t>
      </w:r>
      <w:r w:rsidR="003321FD" w:rsidRPr="00071BC2">
        <w:rPr>
          <w:lang w:eastAsia="en-AU"/>
        </w:rPr>
        <w:t xml:space="preserve"> or receives medical treatment in the ACT</w:t>
      </w:r>
    </w:p>
    <w:p w14:paraId="159BC454" w14:textId="43D405A9" w:rsidR="00635A81" w:rsidRPr="00071BC2" w:rsidRDefault="003321FD" w:rsidP="00635A81">
      <w:pPr>
        <w:pStyle w:val="aExamINumss"/>
        <w:rPr>
          <w:lang w:eastAsia="en-AU"/>
        </w:rPr>
      </w:pPr>
      <w:r w:rsidRPr="00071BC2">
        <w:rPr>
          <w:lang w:eastAsia="en-AU"/>
        </w:rPr>
        <w:t>2</w:t>
      </w:r>
      <w:r w:rsidR="00635A81" w:rsidRPr="00071BC2">
        <w:rPr>
          <w:lang w:eastAsia="en-AU"/>
        </w:rPr>
        <w:tab/>
        <w:t xml:space="preserve">an individual </w:t>
      </w:r>
      <w:r w:rsidRPr="00071BC2">
        <w:rPr>
          <w:lang w:eastAsia="en-AU"/>
        </w:rPr>
        <w:t xml:space="preserve">who </w:t>
      </w:r>
      <w:r w:rsidR="00635A81" w:rsidRPr="00071BC2">
        <w:rPr>
          <w:lang w:eastAsia="en-AU"/>
        </w:rPr>
        <w:t xml:space="preserve">has moved to the ACT </w:t>
      </w:r>
      <w:r w:rsidRPr="00071BC2">
        <w:rPr>
          <w:lang w:eastAsia="en-AU"/>
        </w:rPr>
        <w:t>so that family, friends or carers who live in the ACT can provide care and support to the individual</w:t>
      </w:r>
    </w:p>
    <w:p w14:paraId="774308A5" w14:textId="1D94EA5B" w:rsidR="000E195A" w:rsidRPr="00071BC2" w:rsidRDefault="003321FD" w:rsidP="000E195A">
      <w:pPr>
        <w:pStyle w:val="aExamINumss"/>
        <w:rPr>
          <w:lang w:eastAsia="en-AU"/>
        </w:rPr>
      </w:pPr>
      <w:r w:rsidRPr="00071BC2">
        <w:rPr>
          <w:lang w:eastAsia="en-AU"/>
        </w:rPr>
        <w:t>3</w:t>
      </w:r>
      <w:r w:rsidR="000E195A" w:rsidRPr="00071BC2">
        <w:rPr>
          <w:lang w:eastAsia="en-AU"/>
        </w:rPr>
        <w:tab/>
        <w:t xml:space="preserve">an individual who previously lived in the ACT </w:t>
      </w:r>
      <w:r w:rsidR="00CD50FD" w:rsidRPr="00071BC2">
        <w:rPr>
          <w:lang w:eastAsia="en-AU"/>
        </w:rPr>
        <w:t xml:space="preserve">and </w:t>
      </w:r>
      <w:r w:rsidR="000E195A" w:rsidRPr="00071BC2">
        <w:rPr>
          <w:lang w:eastAsia="en-AU"/>
        </w:rPr>
        <w:t>who</w:t>
      </w:r>
      <w:r w:rsidR="00635A81" w:rsidRPr="00071BC2">
        <w:rPr>
          <w:lang w:eastAsia="en-AU"/>
        </w:rPr>
        <w:t xml:space="preserve">se family, friends or carers live </w:t>
      </w:r>
      <w:r w:rsidR="000E195A" w:rsidRPr="00071BC2">
        <w:rPr>
          <w:lang w:eastAsia="en-AU"/>
        </w:rPr>
        <w:t>in the ACT</w:t>
      </w:r>
    </w:p>
    <w:p w14:paraId="6F15AE92" w14:textId="3FCF6E3B" w:rsidR="00D6237C" w:rsidRPr="00071BC2" w:rsidRDefault="003321FD" w:rsidP="000E195A">
      <w:pPr>
        <w:pStyle w:val="aExamINumss"/>
        <w:rPr>
          <w:lang w:eastAsia="en-AU"/>
        </w:rPr>
      </w:pPr>
      <w:r w:rsidRPr="00071BC2">
        <w:rPr>
          <w:lang w:eastAsia="en-AU"/>
        </w:rPr>
        <w:t>4</w:t>
      </w:r>
      <w:r w:rsidR="000E195A" w:rsidRPr="00071BC2">
        <w:rPr>
          <w:lang w:eastAsia="en-AU"/>
        </w:rPr>
        <w:tab/>
      </w:r>
      <w:r w:rsidR="002F38B5" w:rsidRPr="00071BC2">
        <w:rPr>
          <w:lang w:eastAsia="en-AU"/>
        </w:rPr>
        <w:t>a</w:t>
      </w:r>
      <w:r w:rsidR="00D6237C" w:rsidRPr="00071BC2">
        <w:rPr>
          <w:lang w:eastAsia="en-AU"/>
        </w:rPr>
        <w:t xml:space="preserve">n Aboriginal or Torres Strait Islander individual who </w:t>
      </w:r>
      <w:r w:rsidR="00D055DD" w:rsidRPr="00071BC2">
        <w:rPr>
          <w:lang w:eastAsia="en-AU"/>
        </w:rPr>
        <w:t xml:space="preserve">has substantial connections with the ACT community and </w:t>
      </w:r>
      <w:r w:rsidR="00D6237C" w:rsidRPr="00071BC2">
        <w:rPr>
          <w:lang w:eastAsia="en-AU"/>
        </w:rPr>
        <w:t>wishes to die on Country</w:t>
      </w:r>
    </w:p>
    <w:p w14:paraId="11154325" w14:textId="23091642" w:rsidR="00E63D09" w:rsidRPr="00071BC2" w:rsidRDefault="00E63D09" w:rsidP="00E63D09">
      <w:pPr>
        <w:pStyle w:val="aExamINumss"/>
        <w:rPr>
          <w:lang w:eastAsia="en-AU"/>
        </w:rPr>
      </w:pPr>
      <w:r w:rsidRPr="00071BC2">
        <w:rPr>
          <w:lang w:eastAsia="en-AU"/>
        </w:rPr>
        <w:t>5</w:t>
      </w:r>
      <w:r w:rsidRPr="00071BC2">
        <w:rPr>
          <w:lang w:eastAsia="en-AU"/>
        </w:rPr>
        <w:tab/>
        <w:t xml:space="preserve">an individual who has lived in the ACT for less than 12 months but who </w:t>
      </w:r>
      <w:r w:rsidR="007E34A3" w:rsidRPr="00071BC2">
        <w:rPr>
          <w:lang w:eastAsia="en-AU"/>
        </w:rPr>
        <w:t>was diagnosed with a condition mentioned in s</w:t>
      </w:r>
      <w:r w:rsidR="00071BC2">
        <w:rPr>
          <w:lang w:eastAsia="en-AU"/>
        </w:rPr>
        <w:t xml:space="preserve"> </w:t>
      </w:r>
      <w:r w:rsidR="00071F0F">
        <w:rPr>
          <w:lang w:eastAsia="en-AU"/>
        </w:rPr>
        <w:t>11</w:t>
      </w:r>
      <w:r w:rsidR="00071BC2">
        <w:rPr>
          <w:lang w:eastAsia="en-AU"/>
        </w:rPr>
        <w:t xml:space="preserve"> </w:t>
      </w:r>
      <w:r w:rsidR="00071F0F">
        <w:rPr>
          <w:lang w:eastAsia="en-AU"/>
        </w:rPr>
        <w:t>(1)</w:t>
      </w:r>
      <w:r w:rsidR="00071BC2">
        <w:rPr>
          <w:lang w:eastAsia="en-AU"/>
        </w:rPr>
        <w:t xml:space="preserve"> </w:t>
      </w:r>
      <w:r w:rsidR="00071F0F">
        <w:rPr>
          <w:lang w:eastAsia="en-AU"/>
        </w:rPr>
        <w:t>(b)</w:t>
      </w:r>
      <w:r w:rsidR="007E34A3" w:rsidRPr="00071BC2">
        <w:rPr>
          <w:lang w:eastAsia="en-AU"/>
        </w:rPr>
        <w:t xml:space="preserve"> after moving to the ACT</w:t>
      </w:r>
    </w:p>
    <w:p w14:paraId="11F974E4" w14:textId="4E7E62F4" w:rsidR="000E195A" w:rsidRPr="00071BC2" w:rsidRDefault="00DC7036" w:rsidP="009539D8">
      <w:pPr>
        <w:pStyle w:val="Amain"/>
        <w:keepNext/>
      </w:pPr>
      <w:r>
        <w:lastRenderedPageBreak/>
        <w:tab/>
      </w:r>
      <w:r w:rsidRPr="00071BC2">
        <w:t>(2)</w:t>
      </w:r>
      <w:r w:rsidRPr="00071BC2">
        <w:tab/>
      </w:r>
      <w:r w:rsidR="000E195A" w:rsidRPr="00071BC2">
        <w:t>An application must</w:t>
      </w:r>
      <w:r w:rsidR="000E195A" w:rsidRPr="00071BC2">
        <w:rPr>
          <w:color w:val="000000"/>
          <w:shd w:val="clear" w:color="auto" w:fill="FFFFFF"/>
        </w:rPr>
        <w:t>—</w:t>
      </w:r>
    </w:p>
    <w:p w14:paraId="2A0612A4" w14:textId="18A0DE8D" w:rsidR="000E195A" w:rsidRPr="00071BC2" w:rsidRDefault="00DC7036" w:rsidP="00DC7036">
      <w:pPr>
        <w:pStyle w:val="Apara"/>
      </w:pPr>
      <w:r>
        <w:tab/>
      </w:r>
      <w:r w:rsidRPr="00071BC2">
        <w:t>(a)</w:t>
      </w:r>
      <w:r w:rsidRPr="00071BC2">
        <w:tab/>
      </w:r>
      <w:r w:rsidR="000E195A" w:rsidRPr="00071BC2">
        <w:t>be in writing; and</w:t>
      </w:r>
    </w:p>
    <w:p w14:paraId="4605DFD1" w14:textId="6E8693DF" w:rsidR="000E195A" w:rsidRPr="00071BC2" w:rsidRDefault="00DC7036" w:rsidP="00DC7036">
      <w:pPr>
        <w:pStyle w:val="Apara"/>
      </w:pPr>
      <w:r>
        <w:tab/>
      </w:r>
      <w:r w:rsidRPr="00071BC2">
        <w:t>(b)</w:t>
      </w:r>
      <w:r w:rsidRPr="00071BC2">
        <w:tab/>
      </w:r>
      <w:r w:rsidR="000E195A" w:rsidRPr="00071BC2">
        <w:t>include details about the individual’s substantial connection to the ACT; and</w:t>
      </w:r>
    </w:p>
    <w:p w14:paraId="6A681E47" w14:textId="3BE3CB3F" w:rsidR="000E195A" w:rsidRPr="00071BC2" w:rsidRDefault="00DC7036" w:rsidP="00DC7036">
      <w:pPr>
        <w:pStyle w:val="Apara"/>
      </w:pPr>
      <w:r>
        <w:tab/>
      </w:r>
      <w:r w:rsidRPr="00071BC2">
        <w:t>(c)</w:t>
      </w:r>
      <w:r w:rsidRPr="00071BC2">
        <w:tab/>
      </w:r>
      <w:r w:rsidR="000E195A" w:rsidRPr="00071BC2">
        <w:t>include any information prescribed by regulation.</w:t>
      </w:r>
    </w:p>
    <w:p w14:paraId="72B756A9" w14:textId="6614DB85" w:rsidR="00662EA3" w:rsidRPr="008E619D" w:rsidRDefault="00DC7036" w:rsidP="00DC7036">
      <w:pPr>
        <w:pStyle w:val="AH5Sec"/>
      </w:pPr>
      <w:bookmarkStart w:id="192" w:name="_Toc169014497"/>
      <w:r w:rsidRPr="00DC7036">
        <w:rPr>
          <w:rStyle w:val="CharSectNo"/>
        </w:rPr>
        <w:t>155</w:t>
      </w:r>
      <w:r w:rsidRPr="008E619D">
        <w:tab/>
      </w:r>
      <w:r w:rsidR="00662EA3" w:rsidRPr="008E619D">
        <w:t>Requirements for health professionals when raising voluntary assisted dying as an end of life choice</w:t>
      </w:r>
      <w:bookmarkEnd w:id="192"/>
    </w:p>
    <w:p w14:paraId="7E84835B" w14:textId="61A704DA" w:rsidR="00662EA3" w:rsidRPr="008E619D" w:rsidRDefault="00DC7036" w:rsidP="00DC7036">
      <w:pPr>
        <w:pStyle w:val="Amain"/>
      </w:pPr>
      <w:r>
        <w:tab/>
      </w:r>
      <w:r w:rsidRPr="008E619D">
        <w:t>(1)</w:t>
      </w:r>
      <w:r w:rsidRPr="008E619D">
        <w:tab/>
      </w:r>
      <w:r w:rsidR="00662EA3" w:rsidRPr="008E619D">
        <w:t>A doctor or nurse practitioner may raise voluntary assisted dying with an individual for the individual to consider their end of life choices only if the doctor or nurse practitioner—</w:t>
      </w:r>
    </w:p>
    <w:p w14:paraId="3CB044E7" w14:textId="2CF905D5"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51501BB9" w14:textId="68617CF7" w:rsidR="00662EA3" w:rsidRPr="008E619D" w:rsidRDefault="00DC7036" w:rsidP="00DC7036">
      <w:pPr>
        <w:pStyle w:val="Apara"/>
      </w:pPr>
      <w:r>
        <w:tab/>
      </w:r>
      <w:r w:rsidRPr="008E619D">
        <w:t>(b)</w:t>
      </w:r>
      <w:r w:rsidRPr="008E619D">
        <w:tab/>
      </w:r>
      <w:r w:rsidR="00662EA3" w:rsidRPr="008E619D">
        <w:t>is satisfied that they have the expertise to appropriately discuss treatment and palliative care options with the individual; and</w:t>
      </w:r>
    </w:p>
    <w:p w14:paraId="09445ED4" w14:textId="7F03FF98" w:rsidR="00662EA3" w:rsidRPr="008E619D" w:rsidRDefault="00DC7036" w:rsidP="00DC7036">
      <w:pPr>
        <w:pStyle w:val="Apara"/>
      </w:pPr>
      <w:r>
        <w:tab/>
      </w:r>
      <w:r w:rsidRPr="008E619D">
        <w:t>(c)</w:t>
      </w:r>
      <w:r w:rsidRPr="008E619D">
        <w:tab/>
      </w:r>
      <w:r w:rsidR="00662EA3" w:rsidRPr="008E619D">
        <w:t>takes reasonable steps to ensure the individual knows of—</w:t>
      </w:r>
    </w:p>
    <w:p w14:paraId="1EF69D98" w14:textId="277DE493" w:rsidR="00662EA3" w:rsidRPr="008E619D" w:rsidRDefault="00DC7036" w:rsidP="00DC7036">
      <w:pPr>
        <w:pStyle w:val="Asubpara"/>
      </w:pPr>
      <w:r>
        <w:tab/>
      </w:r>
      <w:r w:rsidRPr="008E619D">
        <w:t>(i)</w:t>
      </w:r>
      <w:r w:rsidRPr="008E619D">
        <w:tab/>
      </w:r>
      <w:r w:rsidR="00662EA3" w:rsidRPr="008E619D">
        <w:t>the treatment options available for the condition or conditions; and</w:t>
      </w:r>
    </w:p>
    <w:p w14:paraId="76089AFF" w14:textId="23B6AF19" w:rsidR="00662EA3" w:rsidRPr="008E619D" w:rsidRDefault="00DC7036" w:rsidP="00DC7036">
      <w:pPr>
        <w:pStyle w:val="Asubpara"/>
      </w:pPr>
      <w:r>
        <w:tab/>
      </w:r>
      <w:r w:rsidRPr="008E619D">
        <w:t>(ii)</w:t>
      </w:r>
      <w:r w:rsidRPr="008E619D">
        <w:tab/>
      </w:r>
      <w:r w:rsidR="00662EA3" w:rsidRPr="008E619D">
        <w:t>the likely outcome of the treatment options; and</w:t>
      </w:r>
    </w:p>
    <w:p w14:paraId="432F0D1E" w14:textId="326827CD" w:rsidR="00662EA3" w:rsidRPr="008E619D" w:rsidRDefault="00DC7036" w:rsidP="00DC7036">
      <w:pPr>
        <w:pStyle w:val="Asubpara"/>
      </w:pPr>
      <w:r>
        <w:tab/>
      </w:r>
      <w:r w:rsidRPr="008E619D">
        <w:t>(iii)</w:t>
      </w:r>
      <w:r w:rsidRPr="008E619D">
        <w:tab/>
      </w:r>
      <w:r w:rsidR="00662EA3" w:rsidRPr="008E619D">
        <w:t>the palliative care options available to the individual; and</w:t>
      </w:r>
    </w:p>
    <w:p w14:paraId="7F1701B3" w14:textId="60CBB584" w:rsidR="00662EA3" w:rsidRPr="008E619D" w:rsidRDefault="00DC7036" w:rsidP="00DC7036">
      <w:pPr>
        <w:pStyle w:val="Asubpara"/>
      </w:pPr>
      <w:r>
        <w:tab/>
      </w:r>
      <w:r w:rsidRPr="008E619D">
        <w:t>(iv)</w:t>
      </w:r>
      <w:r w:rsidRPr="008E619D">
        <w:tab/>
      </w:r>
      <w:r w:rsidR="00662EA3" w:rsidRPr="008E619D">
        <w:t>the likely outcome of the palliative care options.</w:t>
      </w:r>
    </w:p>
    <w:p w14:paraId="30A92D02" w14:textId="5F7213B5" w:rsidR="00662EA3" w:rsidRPr="008E619D" w:rsidRDefault="00DC7036" w:rsidP="00DC7036">
      <w:pPr>
        <w:pStyle w:val="Amain"/>
      </w:pPr>
      <w:r>
        <w:tab/>
      </w:r>
      <w:r w:rsidRPr="008E619D">
        <w:t>(2)</w:t>
      </w:r>
      <w:r w:rsidRPr="008E619D">
        <w:tab/>
      </w:r>
      <w:r w:rsidR="00662EA3" w:rsidRPr="008E619D">
        <w:t>A relevant health professional may raise voluntary assisted dying with an individual for the individual to consider their end of life choices only if the relevant health professional—</w:t>
      </w:r>
    </w:p>
    <w:p w14:paraId="65307EAA" w14:textId="577171B0"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107830E7" w14:textId="3623565D" w:rsidR="00662EA3" w:rsidRPr="008E619D" w:rsidRDefault="00DC7036" w:rsidP="00DC7036">
      <w:pPr>
        <w:pStyle w:val="Apara"/>
      </w:pPr>
      <w:r>
        <w:lastRenderedPageBreak/>
        <w:tab/>
      </w:r>
      <w:r w:rsidRPr="008E619D">
        <w:t>(b)</w:t>
      </w:r>
      <w:r w:rsidRPr="008E619D">
        <w:tab/>
      </w:r>
      <w:r w:rsidR="00662EA3" w:rsidRPr="008E619D">
        <w:t>takes reasonable steps to ensure the individual knows that—</w:t>
      </w:r>
    </w:p>
    <w:p w14:paraId="6DF8CC08" w14:textId="01FF8530" w:rsidR="00662EA3" w:rsidRPr="008E619D" w:rsidRDefault="00DC7036" w:rsidP="00DC7036">
      <w:pPr>
        <w:pStyle w:val="Asubpara"/>
      </w:pPr>
      <w:r>
        <w:tab/>
      </w:r>
      <w:r w:rsidRPr="008E619D">
        <w:t>(i)</w:t>
      </w:r>
      <w:r w:rsidRPr="008E619D">
        <w:tab/>
      </w:r>
      <w:r w:rsidR="00662EA3" w:rsidRPr="008E619D">
        <w:t>treatment and palliative care options are available to the individual; and</w:t>
      </w:r>
    </w:p>
    <w:p w14:paraId="7CB83EFF" w14:textId="42A53C0F" w:rsidR="00662EA3" w:rsidRPr="008E619D" w:rsidRDefault="00DC7036" w:rsidP="00DC7036">
      <w:pPr>
        <w:pStyle w:val="Asubpara"/>
      </w:pPr>
      <w:r>
        <w:tab/>
      </w:r>
      <w:r w:rsidRPr="008E619D">
        <w:t>(ii)</w:t>
      </w:r>
      <w:r w:rsidRPr="008E619D">
        <w:tab/>
      </w:r>
      <w:r w:rsidR="00662EA3" w:rsidRPr="008E619D">
        <w:t>the individual should discuss the options with their treating doctor.</w:t>
      </w:r>
    </w:p>
    <w:p w14:paraId="4355B2A6" w14:textId="366AF1E7" w:rsidR="00662EA3" w:rsidRPr="008E619D" w:rsidRDefault="00DC7036" w:rsidP="00DC7036">
      <w:pPr>
        <w:pStyle w:val="Amain"/>
      </w:pPr>
      <w:r>
        <w:tab/>
      </w:r>
      <w:r w:rsidRPr="008E619D">
        <w:t>(3)</w:t>
      </w:r>
      <w:r w:rsidRPr="008E619D">
        <w:tab/>
      </w:r>
      <w:r w:rsidR="00662EA3" w:rsidRPr="008E619D">
        <w:t>In this section:</w:t>
      </w:r>
    </w:p>
    <w:p w14:paraId="49B36771" w14:textId="77777777" w:rsidR="00662EA3" w:rsidRPr="008E619D" w:rsidRDefault="00662EA3" w:rsidP="00DC7036">
      <w:pPr>
        <w:pStyle w:val="aDef"/>
      </w:pPr>
      <w:r w:rsidRPr="008E619D">
        <w:rPr>
          <w:rStyle w:val="charBoldItals"/>
        </w:rPr>
        <w:t>relevant health professional</w:t>
      </w:r>
      <w:r w:rsidRPr="008E619D">
        <w:t xml:space="preserve"> means</w:t>
      </w:r>
      <w:r w:rsidRPr="008E619D">
        <w:rPr>
          <w:color w:val="000000"/>
          <w:shd w:val="clear" w:color="auto" w:fill="FFFFFF"/>
        </w:rPr>
        <w:t>—</w:t>
      </w:r>
    </w:p>
    <w:p w14:paraId="02942B6D" w14:textId="4CFC5ADA" w:rsidR="00662EA3" w:rsidRPr="008E619D" w:rsidRDefault="00DC7036" w:rsidP="00DC7036">
      <w:pPr>
        <w:pStyle w:val="aDefpara"/>
      </w:pPr>
      <w:r>
        <w:tab/>
      </w:r>
      <w:r w:rsidRPr="008E619D">
        <w:t>(a)</w:t>
      </w:r>
      <w:r w:rsidRPr="008E619D">
        <w:tab/>
      </w:r>
      <w:r w:rsidR="00662EA3" w:rsidRPr="008E619D">
        <w:t>a counsellor who meets the requirements prescribed by regulation; or</w:t>
      </w:r>
    </w:p>
    <w:p w14:paraId="0952B21E" w14:textId="083642E0" w:rsidR="00662EA3" w:rsidRPr="008E619D" w:rsidRDefault="00DC7036" w:rsidP="00DC7036">
      <w:pPr>
        <w:pStyle w:val="aDefpara"/>
      </w:pPr>
      <w:r>
        <w:tab/>
      </w:r>
      <w:r w:rsidRPr="008E619D">
        <w:t>(b)</w:t>
      </w:r>
      <w:r w:rsidRPr="008E619D">
        <w:tab/>
      </w:r>
      <w:r w:rsidR="00662EA3" w:rsidRPr="008E619D">
        <w:t>a health practitioner other than a doctor or nurse practitioner who may raise voluntary assisted dying with an individual under subsection (1); or</w:t>
      </w:r>
    </w:p>
    <w:p w14:paraId="4487E13F" w14:textId="24B05183" w:rsidR="00662EA3" w:rsidRPr="008E619D" w:rsidRDefault="00DC7036" w:rsidP="00DC7036">
      <w:pPr>
        <w:pStyle w:val="aDefpara"/>
      </w:pPr>
      <w:r>
        <w:tab/>
      </w:r>
      <w:r w:rsidRPr="008E619D">
        <w:t>(c)</w:t>
      </w:r>
      <w:r w:rsidRPr="008E619D">
        <w:tab/>
      </w:r>
      <w:r w:rsidR="00662EA3" w:rsidRPr="008E619D">
        <w:t>a social worker who meets the requirements prescribed by regulation; or</w:t>
      </w:r>
    </w:p>
    <w:p w14:paraId="2BD90F23" w14:textId="1B33C2AB" w:rsidR="00662EA3" w:rsidRPr="008E619D" w:rsidRDefault="00DC7036" w:rsidP="00DC7036">
      <w:pPr>
        <w:pStyle w:val="aDefpara"/>
      </w:pPr>
      <w:r>
        <w:tab/>
      </w:r>
      <w:r w:rsidRPr="008E619D">
        <w:t>(d)</w:t>
      </w:r>
      <w:r w:rsidRPr="008E619D">
        <w:tab/>
      </w:r>
      <w:r w:rsidR="00662EA3" w:rsidRPr="008E619D">
        <w:t>any other health professional prescribed by regulation.</w:t>
      </w:r>
    </w:p>
    <w:p w14:paraId="63558D2C" w14:textId="121EFB57" w:rsidR="000E195A" w:rsidRPr="00071BC2" w:rsidRDefault="00DC7036" w:rsidP="00DC7036">
      <w:pPr>
        <w:pStyle w:val="AH5Sec"/>
      </w:pPr>
      <w:bookmarkStart w:id="193" w:name="_Toc169014498"/>
      <w:r w:rsidRPr="00DC7036">
        <w:rPr>
          <w:rStyle w:val="CharSectNo"/>
        </w:rPr>
        <w:t>156</w:t>
      </w:r>
      <w:r w:rsidRPr="00071BC2">
        <w:tab/>
      </w:r>
      <w:r w:rsidR="000E195A" w:rsidRPr="00071BC2">
        <w:t>Interpreters</w:t>
      </w:r>
      <w:bookmarkEnd w:id="193"/>
    </w:p>
    <w:p w14:paraId="6415AC52" w14:textId="3FCEFB04" w:rsidR="000E195A" w:rsidRPr="00071BC2" w:rsidRDefault="00DC7036" w:rsidP="00DC7036">
      <w:pPr>
        <w:pStyle w:val="Amain"/>
      </w:pPr>
      <w:r>
        <w:tab/>
      </w:r>
      <w:r w:rsidRPr="00071BC2">
        <w:t>(1)</w:t>
      </w:r>
      <w:r w:rsidRPr="00071BC2">
        <w:tab/>
      </w:r>
      <w:r w:rsidR="000E195A" w:rsidRPr="00071BC2">
        <w:t>An interpreter for an individual who is accessing voluntary assisted dying or requesting access to voluntary assisted dying must not</w:t>
      </w:r>
      <w:r w:rsidR="000E195A" w:rsidRPr="00071BC2">
        <w:rPr>
          <w:color w:val="000000"/>
          <w:shd w:val="clear" w:color="auto" w:fill="FFFFFF"/>
        </w:rPr>
        <w:t>—</w:t>
      </w:r>
    </w:p>
    <w:p w14:paraId="2E80AFBD" w14:textId="04B4F712" w:rsidR="000E195A" w:rsidRPr="00071BC2" w:rsidRDefault="00DC7036" w:rsidP="00DC7036">
      <w:pPr>
        <w:pStyle w:val="Apara"/>
      </w:pPr>
      <w:r>
        <w:tab/>
      </w:r>
      <w:r w:rsidRPr="00071BC2">
        <w:t>(a)</w:t>
      </w:r>
      <w:r w:rsidRPr="00071BC2">
        <w:tab/>
      </w:r>
      <w:r w:rsidR="000E195A" w:rsidRPr="00071BC2">
        <w:t>be a family member of the individual; or</w:t>
      </w:r>
    </w:p>
    <w:p w14:paraId="19E2B95C" w14:textId="2D771361" w:rsidR="000E195A" w:rsidRPr="00071BC2" w:rsidRDefault="00DC7036" w:rsidP="00DC7036">
      <w:pPr>
        <w:pStyle w:val="Apara"/>
      </w:pPr>
      <w:r>
        <w:tab/>
      </w:r>
      <w:r w:rsidRPr="00071BC2">
        <w:t>(b)</w:t>
      </w:r>
      <w:r w:rsidRPr="00071BC2">
        <w:tab/>
      </w:r>
      <w:r w:rsidR="000E195A" w:rsidRPr="00071BC2">
        <w:t>know or believe they</w:t>
      </w:r>
      <w:r w:rsidR="000E195A" w:rsidRPr="00071BC2">
        <w:rPr>
          <w:color w:val="000000"/>
          <w:shd w:val="clear" w:color="auto" w:fill="FFFFFF"/>
        </w:rPr>
        <w:t xml:space="preserve"> </w:t>
      </w:r>
      <w:r w:rsidR="000E195A" w:rsidRPr="00071BC2">
        <w:t>are a beneficiary under the will of the individual; or</w:t>
      </w:r>
    </w:p>
    <w:p w14:paraId="29EDADC7" w14:textId="4C2F3FA9" w:rsidR="000E195A" w:rsidRPr="00071BC2" w:rsidRDefault="00DC7036" w:rsidP="00DC7036">
      <w:pPr>
        <w:pStyle w:val="Apara"/>
      </w:pPr>
      <w:r>
        <w:tab/>
      </w:r>
      <w:r w:rsidRPr="00071BC2">
        <w:t>(c)</w:t>
      </w:r>
      <w:r w:rsidRPr="00071BC2">
        <w:tab/>
      </w:r>
      <w:r w:rsidR="000E195A" w:rsidRPr="00071BC2">
        <w:t>know or believe they may otherwise benefit financially or in any other material way (other than by receiving reasonable fees for the provision of interpreting services) from</w:t>
      </w:r>
      <w:r w:rsidR="000E195A" w:rsidRPr="00071BC2">
        <w:rPr>
          <w:color w:val="000000"/>
          <w:shd w:val="clear" w:color="auto" w:fill="FFFFFF"/>
        </w:rPr>
        <w:t>—</w:t>
      </w:r>
    </w:p>
    <w:p w14:paraId="1E307D58" w14:textId="57FDD913"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45454879" w14:textId="407DA5A3" w:rsidR="000E195A" w:rsidRPr="00071BC2" w:rsidRDefault="00DC7036" w:rsidP="00DC7036">
      <w:pPr>
        <w:pStyle w:val="Asubpara"/>
      </w:pPr>
      <w:r>
        <w:tab/>
      </w:r>
      <w:r w:rsidRPr="00071BC2">
        <w:t>(ii)</w:t>
      </w:r>
      <w:r w:rsidRPr="00071BC2">
        <w:tab/>
      </w:r>
      <w:r w:rsidR="000E195A" w:rsidRPr="00071BC2">
        <w:t>the death of the individual; or</w:t>
      </w:r>
    </w:p>
    <w:p w14:paraId="0DFA29F2" w14:textId="4BAA24EA" w:rsidR="000E195A" w:rsidRPr="00071BC2" w:rsidRDefault="00DC7036" w:rsidP="00DC7036">
      <w:pPr>
        <w:pStyle w:val="Apara"/>
      </w:pPr>
      <w:r>
        <w:lastRenderedPageBreak/>
        <w:tab/>
      </w:r>
      <w:r w:rsidRPr="00071BC2">
        <w:t>(d)</w:t>
      </w:r>
      <w:r w:rsidRPr="00071BC2">
        <w:tab/>
      </w:r>
      <w:r w:rsidR="000E195A" w:rsidRPr="00071BC2">
        <w:t xml:space="preserve">be an owner, or be responsible for the management, of a facility where the individual </w:t>
      </w:r>
      <w:r w:rsidR="00F2116B" w:rsidRPr="00071BC2">
        <w:t>is a resident</w:t>
      </w:r>
      <w:r w:rsidR="000E195A" w:rsidRPr="00071BC2">
        <w:t>; or</w:t>
      </w:r>
    </w:p>
    <w:p w14:paraId="5127D02D" w14:textId="5956FBC6" w:rsidR="000E195A" w:rsidRPr="00071BC2" w:rsidRDefault="00DC7036" w:rsidP="00DC7036">
      <w:pPr>
        <w:pStyle w:val="Apara"/>
      </w:pPr>
      <w:r>
        <w:tab/>
      </w:r>
      <w:r w:rsidRPr="00071BC2">
        <w:t>(e)</w:t>
      </w:r>
      <w:r w:rsidRPr="00071BC2">
        <w:tab/>
      </w:r>
      <w:r w:rsidR="000E195A" w:rsidRPr="00071BC2">
        <w:t>be directly involved in providing a health service, aged care service or personal care service to the individual.</w:t>
      </w:r>
    </w:p>
    <w:p w14:paraId="7F6A2F14" w14:textId="0280A8F7" w:rsidR="000E195A" w:rsidRPr="00071BC2" w:rsidRDefault="00DC7036" w:rsidP="00DC7036">
      <w:pPr>
        <w:pStyle w:val="Amain"/>
      </w:pPr>
      <w:r>
        <w:tab/>
      </w:r>
      <w:r w:rsidRPr="00071BC2">
        <w:t>(2)</w:t>
      </w:r>
      <w:r w:rsidRPr="00071BC2">
        <w:tab/>
      </w:r>
      <w:r w:rsidR="000E195A" w:rsidRPr="00071BC2">
        <w:t>Despite subsection (1), the director</w:t>
      </w:r>
      <w:r w:rsidR="000E195A" w:rsidRPr="00071BC2">
        <w:noBreakHyphen/>
        <w:t>general may authorise an interpreter to provide interpretation services for an individual requesting access to voluntary assisted dying if the director</w:t>
      </w:r>
      <w:r w:rsidR="000E195A" w:rsidRPr="00071BC2">
        <w:noBreakHyphen/>
        <w:t>general is satisfied that</w:t>
      </w:r>
      <w:r w:rsidR="000E195A" w:rsidRPr="00071BC2">
        <w:rPr>
          <w:color w:val="000000"/>
          <w:shd w:val="clear" w:color="auto" w:fill="FFFFFF"/>
        </w:rPr>
        <w:t>—</w:t>
      </w:r>
    </w:p>
    <w:p w14:paraId="279CFF37" w14:textId="7905C1CE" w:rsidR="000E195A" w:rsidRPr="00071BC2" w:rsidRDefault="00DC7036" w:rsidP="00DC7036">
      <w:pPr>
        <w:pStyle w:val="Apara"/>
      </w:pPr>
      <w:r>
        <w:tab/>
      </w:r>
      <w:r w:rsidRPr="00071BC2">
        <w:t>(a)</w:t>
      </w:r>
      <w:r w:rsidRPr="00071BC2">
        <w:tab/>
      </w:r>
      <w:r w:rsidR="000E195A" w:rsidRPr="00071BC2">
        <w:t>no other interpreter is reasonably available; or</w:t>
      </w:r>
    </w:p>
    <w:p w14:paraId="4CF798A7" w14:textId="6CE8E4BC" w:rsidR="000E195A" w:rsidRPr="00071BC2" w:rsidRDefault="00DC7036" w:rsidP="00DC7036">
      <w:pPr>
        <w:pStyle w:val="Apara"/>
      </w:pPr>
      <w:r>
        <w:tab/>
      </w:r>
      <w:r w:rsidRPr="00071BC2">
        <w:t>(b)</w:t>
      </w:r>
      <w:r w:rsidRPr="00071BC2">
        <w:tab/>
      </w:r>
      <w:r w:rsidR="000E195A" w:rsidRPr="00071BC2">
        <w:t>there are exceptional circumstances for the authorisation.</w:t>
      </w:r>
    </w:p>
    <w:p w14:paraId="51A816EF" w14:textId="1CDEBD69" w:rsidR="000E195A" w:rsidRPr="00071BC2" w:rsidRDefault="00DC7036" w:rsidP="00DC7036">
      <w:pPr>
        <w:pStyle w:val="Amain"/>
      </w:pPr>
      <w:r>
        <w:tab/>
      </w:r>
      <w:r w:rsidRPr="00071BC2">
        <w:t>(3)</w:t>
      </w:r>
      <w:r w:rsidRPr="00071BC2">
        <w:tab/>
      </w:r>
      <w:r w:rsidR="000E195A" w:rsidRPr="00071BC2">
        <w:t>In this section:</w:t>
      </w:r>
    </w:p>
    <w:p w14:paraId="3884A79D" w14:textId="60E993D0"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74" w:tooltip="A1993-13" w:history="1">
        <w:r w:rsidR="004169C7" w:rsidRPr="004169C7">
          <w:rPr>
            <w:rStyle w:val="charCitHyperlinkItal"/>
          </w:rPr>
          <w:t>Health Act 1993</w:t>
        </w:r>
      </w:hyperlink>
      <w:r w:rsidRPr="00071BC2">
        <w:t>, section 5.</w:t>
      </w:r>
    </w:p>
    <w:p w14:paraId="541F153D" w14:textId="7EB41501"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477EB1E2" w14:textId="48CB3616" w:rsidR="000E195A" w:rsidRPr="00071BC2" w:rsidRDefault="000E195A" w:rsidP="00DC7036">
      <w:pPr>
        <w:pStyle w:val="aDef"/>
      </w:pPr>
      <w:r w:rsidRPr="004169C7">
        <w:rPr>
          <w:rStyle w:val="charBoldItals"/>
        </w:rPr>
        <w:t>personal care service</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(2).</w:t>
      </w:r>
    </w:p>
    <w:p w14:paraId="1EFF8F4E" w14:textId="3B488CDA" w:rsidR="008705FF" w:rsidRPr="00071BC2" w:rsidRDefault="008705FF" w:rsidP="00DC7036">
      <w:pPr>
        <w:pStyle w:val="aDef"/>
      </w:pPr>
      <w:r w:rsidRPr="004169C7">
        <w:rPr>
          <w:rStyle w:val="charBoldItals"/>
        </w:rPr>
        <w:t>resident</w:t>
      </w:r>
      <w:r w:rsidRPr="00071BC2">
        <w:rPr>
          <w:bCs/>
          <w:iCs/>
        </w:rPr>
        <w:t>, of a 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627AF414" w14:textId="6AE7EB3A" w:rsidR="000E195A" w:rsidRPr="00071BC2" w:rsidRDefault="00DC7036" w:rsidP="00DC7036">
      <w:pPr>
        <w:pStyle w:val="AH5Sec"/>
      </w:pPr>
      <w:bookmarkStart w:id="194" w:name="_Toc169014499"/>
      <w:r w:rsidRPr="00DC7036">
        <w:rPr>
          <w:rStyle w:val="CharSectNo"/>
        </w:rPr>
        <w:t>157</w:t>
      </w:r>
      <w:r w:rsidRPr="00071BC2">
        <w:tab/>
      </w:r>
      <w:r w:rsidR="000E195A" w:rsidRPr="00071BC2">
        <w:t>Technical error does not invalidate processes</w:t>
      </w:r>
      <w:bookmarkEnd w:id="194"/>
    </w:p>
    <w:p w14:paraId="21F2A053" w14:textId="28152909" w:rsidR="000E195A" w:rsidRPr="00071BC2" w:rsidRDefault="00DC7036" w:rsidP="00DC7036">
      <w:pPr>
        <w:pStyle w:val="Amain"/>
      </w:pPr>
      <w:r>
        <w:tab/>
      </w:r>
      <w:r w:rsidRPr="00071BC2">
        <w:t>(1)</w:t>
      </w:r>
      <w:r w:rsidRPr="00071BC2">
        <w:tab/>
      </w:r>
      <w:r w:rsidR="000E195A" w:rsidRPr="00071BC2">
        <w:t>The following errors and failures do not affect the validity of a request and assessment process or administration process:</w:t>
      </w:r>
    </w:p>
    <w:p w14:paraId="73FD49B2" w14:textId="3D9BE587" w:rsidR="000E195A" w:rsidRPr="00071BC2" w:rsidRDefault="00DC7036" w:rsidP="00DC7036">
      <w:pPr>
        <w:pStyle w:val="Apara"/>
      </w:pPr>
      <w:r>
        <w:tab/>
      </w:r>
      <w:r w:rsidRPr="00071BC2">
        <w:t>(a)</w:t>
      </w:r>
      <w:r w:rsidRPr="00071BC2">
        <w:tab/>
      </w:r>
      <w:r w:rsidR="000E195A" w:rsidRPr="00071BC2">
        <w:t>a formal error in, or in relation to</w:t>
      </w:r>
      <w:r w:rsidR="000E195A" w:rsidRPr="00071BC2">
        <w:rPr>
          <w:color w:val="000000"/>
          <w:shd w:val="clear" w:color="auto" w:fill="FFFFFF"/>
        </w:rPr>
        <w:t>—</w:t>
      </w:r>
    </w:p>
    <w:p w14:paraId="57011EAF" w14:textId="2F484218" w:rsidR="000E195A" w:rsidRPr="00071BC2" w:rsidRDefault="00DC7036" w:rsidP="00DC7036">
      <w:pPr>
        <w:pStyle w:val="Asubpara"/>
      </w:pPr>
      <w:r>
        <w:tab/>
      </w:r>
      <w:r w:rsidRPr="00071BC2">
        <w:t>(i)</w:t>
      </w:r>
      <w:r w:rsidRPr="00071BC2">
        <w:tab/>
      </w:r>
      <w:r w:rsidR="000E195A" w:rsidRPr="00071BC2">
        <w:t>a report, record or other notice given to the board by a relevant practitioner under part 3 (Request and assessment process for access to voluntary assisted dying) or part 4 (Accessing voluntary assisted dying and death); or</w:t>
      </w:r>
    </w:p>
    <w:p w14:paraId="61030480" w14:textId="021C716F" w:rsidR="000E195A" w:rsidRPr="00071BC2" w:rsidRDefault="00DC7036" w:rsidP="00DC7036">
      <w:pPr>
        <w:pStyle w:val="Asubpara"/>
      </w:pPr>
      <w:r>
        <w:tab/>
      </w:r>
      <w:r w:rsidRPr="00071BC2">
        <w:t>(ii)</w:t>
      </w:r>
      <w:r w:rsidRPr="00071BC2">
        <w:tab/>
      </w:r>
      <w:r w:rsidR="000E195A" w:rsidRPr="00071BC2">
        <w:t>a relevant practitioner telling a person about a decision under part 3 or part 4;</w:t>
      </w:r>
    </w:p>
    <w:p w14:paraId="4BD0960A" w14:textId="20C12ECE" w:rsidR="000E195A" w:rsidRPr="00071BC2" w:rsidRDefault="00DC7036" w:rsidP="00DC7036">
      <w:pPr>
        <w:pStyle w:val="Apara"/>
      </w:pPr>
      <w:r>
        <w:tab/>
      </w:r>
      <w:r w:rsidRPr="00071BC2">
        <w:t>(b)</w:t>
      </w:r>
      <w:r w:rsidRPr="00071BC2">
        <w:tab/>
      </w:r>
      <w:r w:rsidR="000E195A" w:rsidRPr="00071BC2">
        <w:t>a failure by a relevant practitioner to do a thing mentioned in paragraph</w:t>
      </w:r>
      <w:r w:rsidR="00347B70">
        <w:t> </w:t>
      </w:r>
      <w:r w:rsidR="000E195A" w:rsidRPr="00071BC2">
        <w:t>(a) (i) or (ii) within the stated time.</w:t>
      </w:r>
    </w:p>
    <w:p w14:paraId="1C18DAEC" w14:textId="4ED3F81D" w:rsidR="000E195A" w:rsidRPr="00071BC2" w:rsidRDefault="00DC7036" w:rsidP="00DC7036">
      <w:pPr>
        <w:pStyle w:val="Amain"/>
      </w:pPr>
      <w:r>
        <w:lastRenderedPageBreak/>
        <w:tab/>
      </w:r>
      <w:r w:rsidRPr="00071BC2">
        <w:t>(2)</w:t>
      </w:r>
      <w:r w:rsidRPr="00071BC2">
        <w:tab/>
      </w:r>
      <w:r w:rsidR="000E195A" w:rsidRPr="00071BC2">
        <w:t>In this section:</w:t>
      </w:r>
    </w:p>
    <w:p w14:paraId="009348AF" w14:textId="77777777" w:rsidR="000E195A" w:rsidRPr="00071BC2" w:rsidRDefault="000E195A" w:rsidP="00DC7036">
      <w:pPr>
        <w:pStyle w:val="aDef"/>
      </w:pPr>
      <w:r w:rsidRPr="004169C7">
        <w:rPr>
          <w:rStyle w:val="charBoldItals"/>
        </w:rPr>
        <w:t>administration process</w:t>
      </w:r>
      <w:r w:rsidRPr="00071BC2">
        <w:t xml:space="preserve"> means the process that consists of the following steps:</w:t>
      </w:r>
    </w:p>
    <w:p w14:paraId="2D5816DA" w14:textId="2BBFD6D1" w:rsidR="000E195A" w:rsidRPr="00071BC2" w:rsidRDefault="00DC7036" w:rsidP="00DC7036">
      <w:pPr>
        <w:pStyle w:val="aDefpara"/>
      </w:pPr>
      <w:r>
        <w:tab/>
      </w:r>
      <w:r w:rsidRPr="00071BC2">
        <w:t>(a)</w:t>
      </w:r>
      <w:r w:rsidRPr="00071BC2">
        <w:tab/>
      </w:r>
      <w:r w:rsidR="000E195A" w:rsidRPr="00071BC2">
        <w:t>an administration decision;</w:t>
      </w:r>
    </w:p>
    <w:p w14:paraId="2771624B" w14:textId="79A0C858" w:rsidR="000E195A" w:rsidRPr="00071BC2" w:rsidRDefault="00DC7036" w:rsidP="00DC7036">
      <w:pPr>
        <w:pStyle w:val="aDefpara"/>
      </w:pPr>
      <w:r>
        <w:tab/>
      </w:r>
      <w:r w:rsidRPr="00071BC2">
        <w:t>(b)</w:t>
      </w:r>
      <w:r w:rsidRPr="00071BC2">
        <w:tab/>
      </w:r>
      <w:r w:rsidR="000E195A" w:rsidRPr="00071BC2">
        <w:t>a contact person appointment;</w:t>
      </w:r>
    </w:p>
    <w:p w14:paraId="43D4A5F5" w14:textId="2832CF8E" w:rsidR="000E195A" w:rsidRPr="00071BC2" w:rsidRDefault="00DC7036" w:rsidP="00DC7036">
      <w:pPr>
        <w:pStyle w:val="aDefpara"/>
      </w:pPr>
      <w:r>
        <w:tab/>
      </w:r>
      <w:r w:rsidRPr="00071BC2">
        <w:t>(c)</w:t>
      </w:r>
      <w:r w:rsidRPr="00071BC2">
        <w:tab/>
      </w:r>
      <w:r w:rsidR="000E195A" w:rsidRPr="00071BC2">
        <w:t>administration of an approved substance by or to an individual.</w:t>
      </w:r>
    </w:p>
    <w:p w14:paraId="4FEF8DDE" w14:textId="77777777" w:rsidR="000E195A" w:rsidRPr="00071BC2" w:rsidRDefault="000E195A" w:rsidP="00DC7036">
      <w:pPr>
        <w:pStyle w:val="aDef"/>
      </w:pPr>
      <w:r w:rsidRPr="004169C7">
        <w:rPr>
          <w:rStyle w:val="charBoldItals"/>
        </w:rPr>
        <w:t>formal error</w:t>
      </w:r>
      <w:r w:rsidRPr="00071BC2">
        <w:rPr>
          <w:bCs/>
          <w:iCs/>
        </w:rPr>
        <w:t xml:space="preserve"> means</w:t>
      </w:r>
      <w:r w:rsidRPr="00071BC2">
        <w:rPr>
          <w:color w:val="000000"/>
          <w:shd w:val="clear" w:color="auto" w:fill="FFFFFF"/>
        </w:rPr>
        <w:t>—</w:t>
      </w:r>
    </w:p>
    <w:p w14:paraId="34226859" w14:textId="40515087" w:rsidR="000E195A" w:rsidRPr="00071BC2" w:rsidRDefault="00DC7036" w:rsidP="00DC7036">
      <w:pPr>
        <w:pStyle w:val="aDefpara"/>
      </w:pPr>
      <w:r>
        <w:tab/>
      </w:r>
      <w:r w:rsidRPr="00071BC2">
        <w:t>(a)</w:t>
      </w:r>
      <w:r w:rsidRPr="00071BC2">
        <w:tab/>
      </w:r>
      <w:r w:rsidR="000E195A" w:rsidRPr="00071BC2">
        <w:t>a minor or technical error; or</w:t>
      </w:r>
    </w:p>
    <w:p w14:paraId="2709EAFC" w14:textId="0A8B31FF" w:rsidR="000E195A" w:rsidRPr="00071BC2" w:rsidRDefault="00DC7036" w:rsidP="00DC7036">
      <w:pPr>
        <w:pStyle w:val="aDefpara"/>
      </w:pPr>
      <w:r>
        <w:tab/>
      </w:r>
      <w:r w:rsidRPr="00071BC2">
        <w:t>(b)</w:t>
      </w:r>
      <w:r w:rsidRPr="00071BC2">
        <w:tab/>
      </w:r>
      <w:r w:rsidR="000E195A" w:rsidRPr="00071BC2">
        <w:t>a clerical error; or</w:t>
      </w:r>
    </w:p>
    <w:p w14:paraId="4288986B" w14:textId="1909CD25" w:rsidR="000E195A" w:rsidRPr="00071BC2" w:rsidRDefault="00DC7036" w:rsidP="00DC7036">
      <w:pPr>
        <w:pStyle w:val="aDefpara"/>
      </w:pPr>
      <w:r>
        <w:tab/>
      </w:r>
      <w:r w:rsidRPr="00071BC2">
        <w:t>(c)</w:t>
      </w:r>
      <w:r w:rsidRPr="00071BC2">
        <w:tab/>
      </w:r>
      <w:r w:rsidR="000E195A" w:rsidRPr="00071BC2">
        <w:t>a defect of form.</w:t>
      </w:r>
    </w:p>
    <w:p w14:paraId="0D4C16AB" w14:textId="77777777" w:rsidR="000E195A" w:rsidRPr="00071BC2" w:rsidRDefault="000E195A" w:rsidP="00DC7036">
      <w:pPr>
        <w:pStyle w:val="aDef"/>
      </w:pPr>
      <w:r w:rsidRPr="004169C7">
        <w:rPr>
          <w:rStyle w:val="charBoldItals"/>
        </w:rPr>
        <w:t>relevant practitioner</w:t>
      </w:r>
      <w:r w:rsidRPr="00071BC2">
        <w:t xml:space="preserve"> means a coordinating practitioner, consulting practitioner, administering practitioner or other health practitioner who exercises a function under part 3 or part 4.</w:t>
      </w:r>
    </w:p>
    <w:p w14:paraId="3B0E50C6" w14:textId="5B4D2B84" w:rsidR="000E195A" w:rsidRPr="00071BC2" w:rsidRDefault="00DC7036" w:rsidP="00DC7036">
      <w:pPr>
        <w:pStyle w:val="AH5Sec"/>
      </w:pPr>
      <w:bookmarkStart w:id="195" w:name="_Toc169014500"/>
      <w:r w:rsidRPr="00DC7036">
        <w:rPr>
          <w:rStyle w:val="CharSectNo"/>
        </w:rPr>
        <w:t>158</w:t>
      </w:r>
      <w:r w:rsidRPr="00071BC2">
        <w:tab/>
      </w:r>
      <w:r w:rsidR="000E195A" w:rsidRPr="00071BC2">
        <w:t>Approved care navigator service</w:t>
      </w:r>
      <w:bookmarkEnd w:id="195"/>
    </w:p>
    <w:p w14:paraId="2F3D8DAE" w14:textId="34E25311" w:rsidR="000E195A" w:rsidRPr="00071BC2" w:rsidRDefault="00DC7036" w:rsidP="00DC7036">
      <w:pPr>
        <w:pStyle w:val="Amain"/>
      </w:pPr>
      <w:r>
        <w:tab/>
      </w:r>
      <w:r w:rsidRPr="00071BC2">
        <w:t>(1)</w:t>
      </w:r>
      <w:r w:rsidRPr="00071BC2">
        <w:tab/>
      </w:r>
      <w:r w:rsidR="000E195A" w:rsidRPr="00071BC2">
        <w:t>The director</w:t>
      </w:r>
      <w:r w:rsidR="000E195A" w:rsidRPr="00071BC2">
        <w:noBreakHyphen/>
        <w:t>general may approve 1 entity to be the voluntary assisted dying care navigator service for this Act.</w:t>
      </w:r>
    </w:p>
    <w:p w14:paraId="67710634" w14:textId="6999878B" w:rsidR="000E195A" w:rsidRPr="00071BC2" w:rsidRDefault="00DC7036" w:rsidP="00DC7036">
      <w:pPr>
        <w:pStyle w:val="Amain"/>
      </w:pPr>
      <w:r>
        <w:tab/>
      </w:r>
      <w:r w:rsidRPr="00071BC2">
        <w:t>(2)</w:t>
      </w:r>
      <w:r w:rsidRPr="00071BC2">
        <w:tab/>
      </w:r>
      <w:r w:rsidR="000E195A" w:rsidRPr="00071BC2">
        <w:t>An approval is a notifiable instrument.</w:t>
      </w:r>
    </w:p>
    <w:p w14:paraId="7607E95B" w14:textId="41F1CD91" w:rsidR="000E195A" w:rsidRPr="00071BC2" w:rsidRDefault="00DC7036" w:rsidP="00DC7036">
      <w:pPr>
        <w:pStyle w:val="Amain"/>
      </w:pPr>
      <w:r>
        <w:tab/>
      </w:r>
      <w:r w:rsidRPr="00071BC2">
        <w:t>(3)</w:t>
      </w:r>
      <w:r w:rsidRPr="00071BC2">
        <w:tab/>
      </w:r>
      <w:r w:rsidR="000E195A" w:rsidRPr="00071BC2">
        <w:t>The purpose of the approved care navigator service is to provide support, assistance and information to people relating to voluntary assisted dying.</w:t>
      </w:r>
    </w:p>
    <w:p w14:paraId="28903A8D" w14:textId="3187494F" w:rsidR="000E195A" w:rsidRPr="00071BC2" w:rsidRDefault="00DC7036" w:rsidP="00DC7036">
      <w:pPr>
        <w:pStyle w:val="AH5Sec"/>
      </w:pPr>
      <w:bookmarkStart w:id="196" w:name="_Toc169014501"/>
      <w:r w:rsidRPr="00DC7036">
        <w:rPr>
          <w:rStyle w:val="CharSectNo"/>
        </w:rPr>
        <w:t>159</w:t>
      </w:r>
      <w:r w:rsidRPr="00071BC2">
        <w:tab/>
      </w:r>
      <w:r w:rsidR="000E195A" w:rsidRPr="00071BC2">
        <w:t>Director-general may make guidelines</w:t>
      </w:r>
      <w:bookmarkEnd w:id="196"/>
    </w:p>
    <w:p w14:paraId="4022FBAE" w14:textId="746806FE" w:rsidR="000E195A" w:rsidRPr="00071BC2" w:rsidRDefault="00DC7036" w:rsidP="00DC7036">
      <w:pPr>
        <w:pStyle w:val="Amain"/>
      </w:pPr>
      <w:r>
        <w:tab/>
      </w:r>
      <w:r w:rsidRPr="00071BC2">
        <w:t>(1)</w:t>
      </w:r>
      <w:r w:rsidRPr="00071BC2">
        <w:tab/>
      </w:r>
      <w:r w:rsidR="000E195A" w:rsidRPr="00071BC2">
        <w:t>The director-general may make guidelines for this Act.</w:t>
      </w:r>
    </w:p>
    <w:p w14:paraId="191E0E7E" w14:textId="55E13DE0" w:rsidR="000E195A" w:rsidRPr="00071BC2" w:rsidRDefault="00DC7036" w:rsidP="00DC7036">
      <w:pPr>
        <w:pStyle w:val="Amain"/>
      </w:pPr>
      <w:r>
        <w:tab/>
      </w:r>
      <w:r w:rsidRPr="00071BC2">
        <w:t>(2)</w:t>
      </w:r>
      <w:r w:rsidRPr="00071BC2">
        <w:tab/>
      </w:r>
      <w:r w:rsidR="000E195A" w:rsidRPr="00071BC2">
        <w:t>The guidelines must be consistent with the objects and principles of this Act.</w:t>
      </w:r>
    </w:p>
    <w:p w14:paraId="311EA7CE" w14:textId="3D0FA11A" w:rsidR="000E195A" w:rsidRPr="00071BC2" w:rsidRDefault="00DC7036" w:rsidP="00DC7036">
      <w:pPr>
        <w:pStyle w:val="Amain"/>
      </w:pPr>
      <w:r>
        <w:tab/>
      </w:r>
      <w:r w:rsidRPr="00071BC2">
        <w:t>(3)</w:t>
      </w:r>
      <w:r w:rsidRPr="00071BC2">
        <w:tab/>
      </w:r>
      <w:r w:rsidR="000E195A" w:rsidRPr="00071BC2">
        <w:t>A guideline is a disallowable instrument.</w:t>
      </w:r>
    </w:p>
    <w:p w14:paraId="00184DE0" w14:textId="1BA43D69" w:rsidR="000E195A" w:rsidRPr="00071BC2" w:rsidRDefault="00DC7036" w:rsidP="00DC7036">
      <w:pPr>
        <w:pStyle w:val="Amain"/>
      </w:pPr>
      <w:r>
        <w:lastRenderedPageBreak/>
        <w:tab/>
      </w:r>
      <w:r w:rsidRPr="00071BC2">
        <w:t>(4)</w:t>
      </w:r>
      <w:r w:rsidRPr="00071BC2">
        <w:tab/>
      </w:r>
      <w:r w:rsidR="000E195A" w:rsidRPr="00071BC2">
        <w:t>A person must comply with a guideline applying to the person.</w:t>
      </w:r>
    </w:p>
    <w:p w14:paraId="63D4F537" w14:textId="3BFC0FDF" w:rsidR="0089180F" w:rsidRPr="00071BC2" w:rsidRDefault="00DC7036" w:rsidP="00DC7036">
      <w:pPr>
        <w:pStyle w:val="AH5Sec"/>
      </w:pPr>
      <w:bookmarkStart w:id="197" w:name="_Toc169014502"/>
      <w:r w:rsidRPr="00DC7036">
        <w:rPr>
          <w:rStyle w:val="CharSectNo"/>
        </w:rPr>
        <w:t>160</w:t>
      </w:r>
      <w:r w:rsidRPr="00071BC2">
        <w:tab/>
      </w:r>
      <w:r w:rsidR="0089180F" w:rsidRPr="00071BC2">
        <w:t>Use or divulge protected information</w:t>
      </w:r>
      <w:bookmarkEnd w:id="197"/>
    </w:p>
    <w:p w14:paraId="7BD024BB" w14:textId="06D4AC41" w:rsidR="0089180F" w:rsidRPr="00071BC2" w:rsidRDefault="00DC7036" w:rsidP="00DC7036">
      <w:pPr>
        <w:pStyle w:val="Amain"/>
      </w:pPr>
      <w:r>
        <w:tab/>
      </w:r>
      <w:r w:rsidRPr="00071BC2">
        <w:t>(1)</w:t>
      </w:r>
      <w:r w:rsidRPr="00071BC2">
        <w:tab/>
      </w:r>
      <w:r w:rsidR="0089180F" w:rsidRPr="00071BC2">
        <w:t>A person commits an offence if</w:t>
      </w:r>
      <w:r w:rsidR="0089180F" w:rsidRPr="00071BC2">
        <w:rPr>
          <w:color w:val="000000"/>
          <w:shd w:val="clear" w:color="auto" w:fill="FFFFFF"/>
        </w:rPr>
        <w:t>—</w:t>
      </w:r>
    </w:p>
    <w:p w14:paraId="7B1E0D65" w14:textId="2E2D689B" w:rsidR="0089180F" w:rsidRPr="00071BC2" w:rsidRDefault="00DC7036" w:rsidP="00DC7036">
      <w:pPr>
        <w:pStyle w:val="Apara"/>
      </w:pPr>
      <w:r>
        <w:tab/>
      </w:r>
      <w:r w:rsidRPr="00071BC2">
        <w:t>(a)</w:t>
      </w:r>
      <w:r w:rsidRPr="00071BC2">
        <w:tab/>
      </w:r>
      <w:r w:rsidR="0089180F" w:rsidRPr="00071BC2">
        <w:t>the person uses information; and</w:t>
      </w:r>
    </w:p>
    <w:p w14:paraId="4AF4D872" w14:textId="1F12DEFF"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2E2077E3" w14:textId="3201AA90" w:rsidR="0089180F" w:rsidRPr="00071BC2" w:rsidRDefault="00DC7036" w:rsidP="00DC7036">
      <w:pPr>
        <w:pStyle w:val="Apara"/>
      </w:pPr>
      <w:r>
        <w:tab/>
      </w:r>
      <w:r w:rsidRPr="00071BC2">
        <w:t>(c)</w:t>
      </w:r>
      <w:r w:rsidRPr="00071BC2">
        <w:tab/>
      </w:r>
      <w:r w:rsidR="0089180F" w:rsidRPr="00071BC2">
        <w:t>the person is reckless about whether the information is protected information about someone else.</w:t>
      </w:r>
    </w:p>
    <w:p w14:paraId="2EA41D93" w14:textId="77777777" w:rsidR="0089180F" w:rsidRPr="00071BC2" w:rsidRDefault="0089180F" w:rsidP="0089180F">
      <w:pPr>
        <w:pStyle w:val="Penalty"/>
      </w:pPr>
      <w:r w:rsidRPr="00071BC2">
        <w:t>Maximum penalty:  50 penalty units, imprisonment for 6 months or both.</w:t>
      </w:r>
    </w:p>
    <w:p w14:paraId="690F6FA2" w14:textId="27E0FB8D" w:rsidR="0089180F" w:rsidRPr="00071BC2" w:rsidRDefault="00DC7036" w:rsidP="00DC7036">
      <w:pPr>
        <w:pStyle w:val="Amain"/>
      </w:pPr>
      <w:r>
        <w:tab/>
      </w:r>
      <w:r w:rsidRPr="00071BC2">
        <w:t>(2)</w:t>
      </w:r>
      <w:r w:rsidRPr="00071BC2">
        <w:tab/>
      </w:r>
      <w:r w:rsidR="0089180F" w:rsidRPr="00071BC2">
        <w:t>A person commits an offence if—</w:t>
      </w:r>
    </w:p>
    <w:p w14:paraId="103A94E3" w14:textId="04F92C8F" w:rsidR="0089180F" w:rsidRPr="00071BC2" w:rsidRDefault="00DC7036" w:rsidP="00DC7036">
      <w:pPr>
        <w:pStyle w:val="Apara"/>
      </w:pPr>
      <w:r>
        <w:tab/>
      </w:r>
      <w:r w:rsidRPr="00071BC2">
        <w:t>(a)</w:t>
      </w:r>
      <w:r w:rsidRPr="00071BC2">
        <w:tab/>
      </w:r>
      <w:r w:rsidR="0089180F" w:rsidRPr="00071BC2">
        <w:t>the person does something that divulges information; and</w:t>
      </w:r>
    </w:p>
    <w:p w14:paraId="326E85AF" w14:textId="662F200C"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550B4D69" w14:textId="38ED4BBE" w:rsidR="0089180F" w:rsidRPr="00071BC2" w:rsidRDefault="00DC7036" w:rsidP="00DC7036">
      <w:pPr>
        <w:pStyle w:val="Apara"/>
      </w:pPr>
      <w:r>
        <w:tab/>
      </w:r>
      <w:r w:rsidRPr="00071BC2">
        <w:t>(c)</w:t>
      </w:r>
      <w:r w:rsidRPr="00071BC2">
        <w:tab/>
      </w:r>
      <w:r w:rsidR="0089180F" w:rsidRPr="00071BC2">
        <w:t>the person is reckless about whether—</w:t>
      </w:r>
    </w:p>
    <w:p w14:paraId="2DA58FE2" w14:textId="18385338" w:rsidR="0089180F" w:rsidRPr="00071BC2" w:rsidRDefault="00DC7036" w:rsidP="00DC7036">
      <w:pPr>
        <w:pStyle w:val="Asubpara"/>
      </w:pPr>
      <w:r>
        <w:tab/>
      </w:r>
      <w:r w:rsidRPr="00071BC2">
        <w:t>(i)</w:t>
      </w:r>
      <w:r w:rsidRPr="00071BC2">
        <w:tab/>
      </w:r>
      <w:r w:rsidR="0089180F" w:rsidRPr="00071BC2">
        <w:t>the information is protected information about someone else; and</w:t>
      </w:r>
    </w:p>
    <w:p w14:paraId="438DA9AB" w14:textId="43DD3F0C" w:rsidR="0089180F" w:rsidRPr="00071BC2" w:rsidRDefault="00DC7036" w:rsidP="00DC7036">
      <w:pPr>
        <w:pStyle w:val="Asubpara"/>
      </w:pPr>
      <w:r>
        <w:tab/>
      </w:r>
      <w:r w:rsidRPr="00071BC2">
        <w:t>(ii)</w:t>
      </w:r>
      <w:r w:rsidRPr="00071BC2">
        <w:tab/>
      </w:r>
      <w:r w:rsidR="0089180F" w:rsidRPr="00071BC2">
        <w:t>doing the thing would result in the information being divulged to someone else.</w:t>
      </w:r>
    </w:p>
    <w:p w14:paraId="2CB2D36C" w14:textId="77777777" w:rsidR="0089180F" w:rsidRPr="00071BC2" w:rsidRDefault="0089180F" w:rsidP="0089180F">
      <w:pPr>
        <w:pStyle w:val="Penalty"/>
      </w:pPr>
      <w:r w:rsidRPr="00071BC2">
        <w:t>Maximum penalty:  50 penalty units, imprisonment for 6 months or both.</w:t>
      </w:r>
    </w:p>
    <w:p w14:paraId="6365A8F4" w14:textId="7D1F2410" w:rsidR="0089180F" w:rsidRPr="00071BC2" w:rsidRDefault="00DC7036" w:rsidP="00DC7036">
      <w:pPr>
        <w:pStyle w:val="Amain"/>
      </w:pPr>
      <w:r>
        <w:tab/>
      </w:r>
      <w:r w:rsidRPr="00071BC2">
        <w:t>(3)</w:t>
      </w:r>
      <w:r w:rsidRPr="00071BC2">
        <w:tab/>
      </w:r>
      <w:r w:rsidR="0089180F" w:rsidRPr="00071BC2">
        <w:t>Subsections (1) and (2) do not apply—</w:t>
      </w:r>
    </w:p>
    <w:p w14:paraId="4E0F86DC" w14:textId="027F9AA2" w:rsidR="0089180F" w:rsidRPr="00071BC2" w:rsidRDefault="00DC7036" w:rsidP="00DC7036">
      <w:pPr>
        <w:pStyle w:val="Apara"/>
      </w:pPr>
      <w:r>
        <w:tab/>
      </w:r>
      <w:r w:rsidRPr="00071BC2">
        <w:t>(a)</w:t>
      </w:r>
      <w:r w:rsidRPr="00071BC2">
        <w:tab/>
      </w:r>
      <w:r w:rsidR="0089180F" w:rsidRPr="00071BC2">
        <w:t>if the information is used or divulged—</w:t>
      </w:r>
    </w:p>
    <w:p w14:paraId="44B5872E" w14:textId="19C88694" w:rsidR="0089180F" w:rsidRPr="00071BC2" w:rsidRDefault="00DC7036" w:rsidP="00DC7036">
      <w:pPr>
        <w:pStyle w:val="Asubpara"/>
      </w:pPr>
      <w:r>
        <w:tab/>
      </w:r>
      <w:r w:rsidRPr="00071BC2">
        <w:t>(i)</w:t>
      </w:r>
      <w:r w:rsidRPr="00071BC2">
        <w:tab/>
      </w:r>
      <w:r w:rsidR="0089180F" w:rsidRPr="00071BC2">
        <w:t>under this Act or another law applying in the ACT; or</w:t>
      </w:r>
    </w:p>
    <w:p w14:paraId="030FC0B6" w14:textId="3CDF9FBA" w:rsidR="0089180F" w:rsidRPr="00071BC2" w:rsidRDefault="00DC7036" w:rsidP="003406B0">
      <w:pPr>
        <w:pStyle w:val="Asubpara"/>
        <w:keepNext/>
      </w:pPr>
      <w:r>
        <w:lastRenderedPageBreak/>
        <w:tab/>
      </w:r>
      <w:r w:rsidRPr="00071BC2">
        <w:t>(ii)</w:t>
      </w:r>
      <w:r w:rsidRPr="00071BC2">
        <w:tab/>
      </w:r>
      <w:r w:rsidR="0089180F" w:rsidRPr="00071BC2">
        <w:t>in relation to the exercise of a function by a person under this Act or another law applying in the ACT; or</w:t>
      </w:r>
    </w:p>
    <w:p w14:paraId="0E60C729" w14:textId="69FF72BE" w:rsidR="0089180F" w:rsidRPr="00071BC2" w:rsidRDefault="00DC7036" w:rsidP="00DC7036">
      <w:pPr>
        <w:pStyle w:val="Asubpara"/>
      </w:pPr>
      <w:r>
        <w:tab/>
      </w:r>
      <w:r w:rsidRPr="00071BC2">
        <w:t>(iii)</w:t>
      </w:r>
      <w:r w:rsidRPr="00071BC2">
        <w:tab/>
      </w:r>
      <w:r w:rsidR="0089180F" w:rsidRPr="00071BC2">
        <w:t>in a court proceeding; or</w:t>
      </w:r>
    </w:p>
    <w:p w14:paraId="31C5167C" w14:textId="745BEDD3" w:rsidR="0089180F" w:rsidRPr="00071BC2" w:rsidRDefault="00DC7036" w:rsidP="00DC7036">
      <w:pPr>
        <w:pStyle w:val="Apara"/>
      </w:pPr>
      <w:r>
        <w:tab/>
      </w:r>
      <w:r w:rsidRPr="00071BC2">
        <w:t>(b)</w:t>
      </w:r>
      <w:r w:rsidRPr="00071BC2">
        <w:tab/>
      </w:r>
      <w:r w:rsidR="0089180F" w:rsidRPr="00071BC2">
        <w:t>to the using or divulging of protected information about a person with the person’s consent.</w:t>
      </w:r>
    </w:p>
    <w:p w14:paraId="70FC726E" w14:textId="2EB783D5" w:rsidR="0089180F" w:rsidRPr="00071BC2" w:rsidRDefault="00DC7036" w:rsidP="00DC7036">
      <w:pPr>
        <w:pStyle w:val="Amain"/>
      </w:pPr>
      <w:r>
        <w:tab/>
      </w:r>
      <w:r w:rsidRPr="00071BC2">
        <w:t>(4)</w:t>
      </w:r>
      <w:r w:rsidRPr="00071BC2">
        <w:tab/>
      </w:r>
      <w:r w:rsidR="0089180F" w:rsidRPr="00071BC2">
        <w:rPr>
          <w:shd w:val="clear" w:color="auto" w:fill="FFFFFF"/>
        </w:rPr>
        <w:t>A person need not divulge protected information to a court, or produce a document containing protected information to a court, unless it is necessary to do so for this Act</w:t>
      </w:r>
      <w:r w:rsidR="0089180F" w:rsidRPr="00071BC2">
        <w:t xml:space="preserve"> </w:t>
      </w:r>
      <w:r w:rsidR="0089180F" w:rsidRPr="00071BC2">
        <w:rPr>
          <w:shd w:val="clear" w:color="auto" w:fill="FFFFFF"/>
        </w:rPr>
        <w:t>or another law applying in the ACT.</w:t>
      </w:r>
    </w:p>
    <w:p w14:paraId="1FBEC892" w14:textId="51494C55" w:rsidR="0089180F" w:rsidRPr="00071BC2" w:rsidRDefault="00DC7036" w:rsidP="00DC7036">
      <w:pPr>
        <w:pStyle w:val="Amain"/>
      </w:pPr>
      <w:r>
        <w:tab/>
      </w:r>
      <w:r w:rsidRPr="00071BC2">
        <w:t>(5)</w:t>
      </w:r>
      <w:r w:rsidRPr="00071BC2">
        <w:tab/>
      </w:r>
      <w:r w:rsidR="0089180F" w:rsidRPr="00071BC2">
        <w:t>In this section:</w:t>
      </w:r>
    </w:p>
    <w:p w14:paraId="75213E03" w14:textId="77777777" w:rsidR="0089180F" w:rsidRPr="00071BC2" w:rsidRDefault="0089180F" w:rsidP="00DC7036">
      <w:pPr>
        <w:pStyle w:val="aDef"/>
      </w:pPr>
      <w:r w:rsidRPr="00071BC2">
        <w:rPr>
          <w:rStyle w:val="charBoldItals"/>
        </w:rPr>
        <w:t>court</w:t>
      </w:r>
      <w:r w:rsidRPr="00071BC2">
        <w:t xml:space="preserve"> includes a tribunal, authority or person having power to require the production of documents or the answering of questions.</w:t>
      </w:r>
    </w:p>
    <w:p w14:paraId="1754E30B" w14:textId="77777777" w:rsidR="0089180F" w:rsidRPr="00071BC2" w:rsidRDefault="0089180F" w:rsidP="00DC7036">
      <w:pPr>
        <w:pStyle w:val="aDef"/>
      </w:pPr>
      <w:r w:rsidRPr="00071BC2">
        <w:rPr>
          <w:rStyle w:val="charBoldItals"/>
        </w:rPr>
        <w:t>divulge</w:t>
      </w:r>
      <w:r w:rsidRPr="00071BC2">
        <w:t xml:space="preserve"> includes—</w:t>
      </w:r>
    </w:p>
    <w:p w14:paraId="2E96CA7B" w14:textId="280FBF30" w:rsidR="0089180F" w:rsidRPr="00071BC2" w:rsidRDefault="00DC7036" w:rsidP="00DC7036">
      <w:pPr>
        <w:pStyle w:val="aDefpara"/>
      </w:pPr>
      <w:r>
        <w:tab/>
      </w:r>
      <w:r w:rsidRPr="00071BC2">
        <w:t>(a)</w:t>
      </w:r>
      <w:r w:rsidRPr="00071BC2">
        <w:tab/>
      </w:r>
      <w:r w:rsidR="0089180F" w:rsidRPr="00071BC2">
        <w:t>communicate; or</w:t>
      </w:r>
    </w:p>
    <w:p w14:paraId="69E28DF9" w14:textId="7F26577F" w:rsidR="0089180F" w:rsidRPr="00071BC2" w:rsidRDefault="00DC7036" w:rsidP="00DC7036">
      <w:pPr>
        <w:pStyle w:val="aDefpara"/>
      </w:pPr>
      <w:r>
        <w:tab/>
      </w:r>
      <w:r w:rsidRPr="00071BC2">
        <w:t>(b)</w:t>
      </w:r>
      <w:r w:rsidRPr="00071BC2">
        <w:tab/>
      </w:r>
      <w:r w:rsidR="0089180F" w:rsidRPr="00071BC2">
        <w:t>publish.</w:t>
      </w:r>
    </w:p>
    <w:p w14:paraId="336D79A0" w14:textId="77777777" w:rsidR="0089180F" w:rsidRPr="00071BC2" w:rsidRDefault="0089180F" w:rsidP="00DC7036">
      <w:pPr>
        <w:pStyle w:val="aDef"/>
      </w:pPr>
      <w:r w:rsidRPr="00071BC2">
        <w:rPr>
          <w:rStyle w:val="charBoldItals"/>
        </w:rPr>
        <w:t>produce</w:t>
      </w:r>
      <w:r w:rsidRPr="00071BC2">
        <w:t xml:space="preserve"> includes allow access to.</w:t>
      </w:r>
    </w:p>
    <w:p w14:paraId="09DFC5BF" w14:textId="77777777" w:rsidR="0089180F" w:rsidRPr="00071BC2" w:rsidRDefault="0089180F" w:rsidP="00DC7036">
      <w:pPr>
        <w:pStyle w:val="aDef"/>
      </w:pPr>
      <w:r w:rsidRPr="00071BC2">
        <w:rPr>
          <w:rStyle w:val="charBoldItals"/>
        </w:rPr>
        <w:t>protected information</w:t>
      </w:r>
      <w:r w:rsidRPr="00071BC2">
        <w:t xml:space="preserve"> means information about a person that is disclosed to, or obtained by another person because of the exercise, or the purported exercise, of a function under this Act by the other person or someone else.</w:t>
      </w:r>
    </w:p>
    <w:p w14:paraId="68B1E2F6" w14:textId="77777777" w:rsidR="0089180F" w:rsidRPr="00071BC2" w:rsidRDefault="0089180F" w:rsidP="00DC7036">
      <w:pPr>
        <w:pStyle w:val="aDef"/>
      </w:pPr>
      <w:r w:rsidRPr="00071BC2">
        <w:rPr>
          <w:rStyle w:val="charBoldItals"/>
        </w:rPr>
        <w:t>use</w:t>
      </w:r>
      <w:r w:rsidRPr="00071BC2">
        <w:rPr>
          <w:shd w:val="clear" w:color="auto" w:fill="FFFFFF"/>
        </w:rPr>
        <w:t>, in relation to information, includes make a record of the information.</w:t>
      </w:r>
    </w:p>
    <w:p w14:paraId="3F703B27" w14:textId="77BD1CD0" w:rsidR="000E195A" w:rsidRPr="00071BC2" w:rsidRDefault="00DC7036" w:rsidP="00DC7036">
      <w:pPr>
        <w:pStyle w:val="AH5Sec"/>
      </w:pPr>
      <w:bookmarkStart w:id="198" w:name="_Toc169014503"/>
      <w:r w:rsidRPr="00DC7036">
        <w:rPr>
          <w:rStyle w:val="CharSectNo"/>
        </w:rPr>
        <w:t>161</w:t>
      </w:r>
      <w:r w:rsidRPr="00071BC2">
        <w:tab/>
      </w:r>
      <w:r w:rsidR="000E195A" w:rsidRPr="00071BC2">
        <w:t>Regulation-making power</w:t>
      </w:r>
      <w:bookmarkEnd w:id="198"/>
    </w:p>
    <w:p w14:paraId="4F9A2A86" w14:textId="77777777" w:rsidR="000E195A" w:rsidRPr="00071BC2" w:rsidRDefault="000E195A" w:rsidP="000E195A">
      <w:pPr>
        <w:pStyle w:val="Amainreturn"/>
      </w:pPr>
      <w:r w:rsidRPr="00071BC2">
        <w:t>The Executive may make regulations for this Act.</w:t>
      </w:r>
    </w:p>
    <w:p w14:paraId="685E389C" w14:textId="0AC6627D" w:rsidR="000E195A" w:rsidRPr="00071BC2" w:rsidRDefault="00DC7036" w:rsidP="00DC7036">
      <w:pPr>
        <w:pStyle w:val="AH5Sec"/>
      </w:pPr>
      <w:bookmarkStart w:id="199" w:name="_Toc169014504"/>
      <w:r w:rsidRPr="00DC7036">
        <w:rPr>
          <w:rStyle w:val="CharSectNo"/>
        </w:rPr>
        <w:lastRenderedPageBreak/>
        <w:t>162</w:t>
      </w:r>
      <w:r w:rsidRPr="00071BC2">
        <w:tab/>
      </w:r>
      <w:r w:rsidR="000E195A" w:rsidRPr="00071BC2">
        <w:t>Review of Act</w:t>
      </w:r>
      <w:bookmarkEnd w:id="199"/>
    </w:p>
    <w:p w14:paraId="01AEA206" w14:textId="04023D70" w:rsidR="000E195A" w:rsidRPr="00071BC2" w:rsidRDefault="00DC7036" w:rsidP="003406B0">
      <w:pPr>
        <w:pStyle w:val="Amain"/>
        <w:keepNext/>
      </w:pPr>
      <w:r>
        <w:tab/>
      </w:r>
      <w:r w:rsidRPr="00071BC2">
        <w:t>(1)</w:t>
      </w:r>
      <w:r w:rsidRPr="00071BC2">
        <w:tab/>
      </w:r>
      <w:r w:rsidR="000E195A" w:rsidRPr="00071BC2">
        <w:t>The Minister must review the operation and effectiveness of this Act as soon as practicable—</w:t>
      </w:r>
    </w:p>
    <w:p w14:paraId="238A827E" w14:textId="05BFA19B" w:rsidR="000E195A" w:rsidRPr="00071BC2" w:rsidRDefault="00DC7036" w:rsidP="00DC7036">
      <w:pPr>
        <w:pStyle w:val="Apara"/>
      </w:pPr>
      <w:r>
        <w:tab/>
      </w:r>
      <w:r w:rsidRPr="00071BC2">
        <w:t>(a)</w:t>
      </w:r>
      <w:r w:rsidRPr="00071BC2">
        <w:tab/>
      </w:r>
      <w:r w:rsidR="000E195A" w:rsidRPr="00071BC2">
        <w:t>3 years after the day this section commences; and</w:t>
      </w:r>
    </w:p>
    <w:p w14:paraId="13BCEC1A" w14:textId="23A77BB8" w:rsidR="000E195A" w:rsidRPr="00071BC2" w:rsidRDefault="00DC7036" w:rsidP="00DC7036">
      <w:pPr>
        <w:pStyle w:val="Apara"/>
      </w:pPr>
      <w:r>
        <w:tab/>
      </w:r>
      <w:r w:rsidRPr="00071BC2">
        <w:t>(b)</w:t>
      </w:r>
      <w:r w:rsidRPr="00071BC2">
        <w:tab/>
      </w:r>
      <w:r w:rsidR="000E195A" w:rsidRPr="00071BC2">
        <w:t>every 5 years after the first review of this Act is presented to the Legislative Assembly.</w:t>
      </w:r>
    </w:p>
    <w:p w14:paraId="5A8AF33A" w14:textId="64FB9C05" w:rsidR="0002448D" w:rsidRPr="008E619D" w:rsidRDefault="00DC7036" w:rsidP="00DC7036">
      <w:pPr>
        <w:pStyle w:val="Amain"/>
      </w:pPr>
      <w:r>
        <w:tab/>
      </w:r>
      <w:r w:rsidRPr="008E619D">
        <w:t>(2)</w:t>
      </w:r>
      <w:r w:rsidRPr="008E619D">
        <w:tab/>
      </w:r>
      <w:r w:rsidR="0002448D" w:rsidRPr="008E619D">
        <w:t>The first review must include a review in relation to the following matters:</w:t>
      </w:r>
    </w:p>
    <w:p w14:paraId="1FA1D296" w14:textId="6B421576" w:rsidR="0002448D" w:rsidRPr="008E619D" w:rsidRDefault="00DC7036" w:rsidP="00DC7036">
      <w:pPr>
        <w:pStyle w:val="Apara"/>
      </w:pPr>
      <w:r>
        <w:tab/>
      </w:r>
      <w:r w:rsidRPr="008E619D">
        <w:t>(a)</w:t>
      </w:r>
      <w:r w:rsidRPr="008E619D">
        <w:tab/>
      </w:r>
      <w:r w:rsidR="0002448D" w:rsidRPr="008E619D">
        <w:t>section 11 (</w:t>
      </w:r>
      <w:r w:rsidR="0002448D">
        <w:t>3</w:t>
      </w:r>
      <w:r w:rsidR="0002448D" w:rsidRPr="008E619D">
        <w:t xml:space="preserve">), definition of </w:t>
      </w:r>
      <w:r w:rsidR="0002448D" w:rsidRPr="004315CD">
        <w:rPr>
          <w:rStyle w:val="charBoldItals"/>
        </w:rPr>
        <w:t>advanced</w:t>
      </w:r>
      <w:r w:rsidR="0002448D" w:rsidRPr="008E619D">
        <w:t>;</w:t>
      </w:r>
    </w:p>
    <w:p w14:paraId="1E188828" w14:textId="613E44FA" w:rsidR="0002448D" w:rsidRPr="008E619D" w:rsidRDefault="00DC7036" w:rsidP="00DC7036">
      <w:pPr>
        <w:pStyle w:val="Apara"/>
      </w:pPr>
      <w:r>
        <w:tab/>
      </w:r>
      <w:r w:rsidRPr="008E619D">
        <w:t>(b)</w:t>
      </w:r>
      <w:r w:rsidRPr="008E619D">
        <w:tab/>
      </w:r>
      <w:r w:rsidR="0002448D" w:rsidRPr="008E619D">
        <w:t>whether an individual should be allowed access to voluntary assisted dying under this Act if the individual—</w:t>
      </w:r>
    </w:p>
    <w:p w14:paraId="2E2C1AD5" w14:textId="07E1CA81" w:rsidR="0002448D" w:rsidRPr="008E619D" w:rsidRDefault="00DC7036" w:rsidP="00DC7036">
      <w:pPr>
        <w:pStyle w:val="Asubpara"/>
      </w:pPr>
      <w:r>
        <w:tab/>
      </w:r>
      <w:r w:rsidRPr="008E619D">
        <w:t>(i)</w:t>
      </w:r>
      <w:r w:rsidRPr="008E619D">
        <w:tab/>
      </w:r>
      <w:r w:rsidR="0002448D" w:rsidRPr="008E619D">
        <w:t>has lived in the ACT for less than 12 months and is not eligible for an exemption under section 15</w:t>
      </w:r>
      <w:r w:rsidR="002F6FDD">
        <w:t>4</w:t>
      </w:r>
      <w:r w:rsidR="0002448D" w:rsidRPr="008E619D">
        <w:t>; or</w:t>
      </w:r>
    </w:p>
    <w:p w14:paraId="6D0E2EF9" w14:textId="7C22646B" w:rsidR="0002448D" w:rsidRPr="008E619D" w:rsidRDefault="00DC7036" w:rsidP="00DC7036">
      <w:pPr>
        <w:pStyle w:val="Asubpara"/>
      </w:pPr>
      <w:r>
        <w:tab/>
      </w:r>
      <w:r w:rsidRPr="008E619D">
        <w:t>(ii)</w:t>
      </w:r>
      <w:r w:rsidRPr="008E619D">
        <w:tab/>
      </w:r>
      <w:r w:rsidR="0002448D" w:rsidRPr="008E619D">
        <w:t>is a child with decision-making capacity in relation to voluntary assisted dying; or</w:t>
      </w:r>
    </w:p>
    <w:p w14:paraId="542CFF3E" w14:textId="4E73477E" w:rsidR="0002448D" w:rsidRPr="008E619D" w:rsidRDefault="00DC7036" w:rsidP="00DC7036">
      <w:pPr>
        <w:pStyle w:val="Asubpara"/>
      </w:pPr>
      <w:r>
        <w:tab/>
      </w:r>
      <w:r w:rsidRPr="008E619D">
        <w:t>(iii)</w:t>
      </w:r>
      <w:r w:rsidRPr="008E619D">
        <w:tab/>
      </w:r>
      <w:r w:rsidR="0002448D" w:rsidRPr="008E619D">
        <w:t>seeks to access voluntary assisted dying through advanced care planning.</w:t>
      </w:r>
    </w:p>
    <w:p w14:paraId="18D76C79" w14:textId="239D5DB6" w:rsidR="000E195A" w:rsidRPr="00071BC2" w:rsidRDefault="00DC7036" w:rsidP="00DC7036">
      <w:pPr>
        <w:pStyle w:val="Amain"/>
      </w:pPr>
      <w:r>
        <w:tab/>
      </w:r>
      <w:r w:rsidRPr="00071BC2">
        <w:t>(3)</w:t>
      </w:r>
      <w:r w:rsidRPr="00071BC2">
        <w:tab/>
      </w:r>
      <w:r w:rsidR="000E195A" w:rsidRPr="00071BC2">
        <w:t xml:space="preserve">The Minister must present a report of </w:t>
      </w:r>
      <w:r w:rsidR="007A4C64" w:rsidRPr="00071BC2">
        <w:t>each</w:t>
      </w:r>
      <w:r w:rsidR="000E195A" w:rsidRPr="00071BC2">
        <w:t xml:space="preserve"> review to the Legislative Assembly.</w:t>
      </w:r>
    </w:p>
    <w:p w14:paraId="49F7DD3B" w14:textId="4DA73BDA" w:rsidR="00B8216C" w:rsidRPr="00071BC2" w:rsidRDefault="00B8216C" w:rsidP="00B8216C">
      <w:pPr>
        <w:pStyle w:val="PageBreak"/>
      </w:pPr>
      <w:r w:rsidRPr="00071BC2">
        <w:br w:type="page"/>
      </w:r>
    </w:p>
    <w:p w14:paraId="23B00B57" w14:textId="6F7514D3" w:rsidR="00B8216C" w:rsidRPr="00DC7036" w:rsidRDefault="00DC7036" w:rsidP="00DC7036">
      <w:pPr>
        <w:pStyle w:val="AH2Part"/>
      </w:pPr>
      <w:bookmarkStart w:id="200" w:name="_Toc169014505"/>
      <w:r w:rsidRPr="00DC7036">
        <w:rPr>
          <w:rStyle w:val="CharPartNo"/>
        </w:rPr>
        <w:lastRenderedPageBreak/>
        <w:t>Part 13</w:t>
      </w:r>
      <w:r w:rsidRPr="00071BC2">
        <w:tab/>
      </w:r>
      <w:r w:rsidR="00B8216C" w:rsidRPr="00DC7036">
        <w:rPr>
          <w:rStyle w:val="CharPartText"/>
        </w:rPr>
        <w:t>Consequential amendments</w:t>
      </w:r>
      <w:bookmarkEnd w:id="200"/>
    </w:p>
    <w:p w14:paraId="1B69133C" w14:textId="15A82A8D" w:rsidR="000E195A" w:rsidRPr="00071BC2" w:rsidRDefault="00DC7036" w:rsidP="00DC7036">
      <w:pPr>
        <w:pStyle w:val="AH5Sec"/>
        <w:shd w:val="pct25" w:color="auto" w:fill="auto"/>
      </w:pPr>
      <w:bookmarkStart w:id="201" w:name="_Toc169014506"/>
      <w:r w:rsidRPr="00DC7036">
        <w:rPr>
          <w:rStyle w:val="CharSectNo"/>
        </w:rPr>
        <w:t>163</w:t>
      </w:r>
      <w:r w:rsidRPr="00071BC2">
        <w:tab/>
      </w:r>
      <w:r w:rsidR="000E195A" w:rsidRPr="00071BC2">
        <w:t>Legislation amended—sch 3</w:t>
      </w:r>
      <w:bookmarkEnd w:id="201"/>
    </w:p>
    <w:p w14:paraId="29139DE5" w14:textId="41C49D34" w:rsidR="000E195A" w:rsidRPr="00071BC2" w:rsidRDefault="000E195A" w:rsidP="000E195A">
      <w:pPr>
        <w:pStyle w:val="Amainreturn"/>
      </w:pPr>
      <w:r w:rsidRPr="00071BC2">
        <w:t>This Act amend</w:t>
      </w:r>
      <w:r w:rsidR="000D0939" w:rsidRPr="00071BC2">
        <w:t>s</w:t>
      </w:r>
      <w:r w:rsidRPr="00071BC2">
        <w:t xml:space="preserve"> the legislation mentioned in schedule 3.</w:t>
      </w:r>
    </w:p>
    <w:p w14:paraId="5A958821" w14:textId="77777777" w:rsidR="00DC7036" w:rsidRDefault="00DC7036">
      <w:pPr>
        <w:pStyle w:val="02Text"/>
        <w:sectPr w:rsidR="00DC7036" w:rsidSect="00DC7036">
          <w:headerReference w:type="even" r:id="rId75"/>
          <w:headerReference w:type="default" r:id="rId76"/>
          <w:footerReference w:type="even" r:id="rId77"/>
          <w:footerReference w:type="default" r:id="rId78"/>
          <w:footerReference w:type="first" r:id="rId79"/>
          <w:pgSz w:w="11907" w:h="16839" w:code="9"/>
          <w:pgMar w:top="3880" w:right="1900" w:bottom="3100" w:left="2300" w:header="2280" w:footer="1760" w:gutter="0"/>
          <w:pgNumType w:start="1"/>
          <w:cols w:space="720"/>
          <w:titlePg/>
          <w:docGrid w:linePitch="326"/>
        </w:sectPr>
      </w:pPr>
    </w:p>
    <w:p w14:paraId="567DCFA2" w14:textId="77777777" w:rsidR="000E195A" w:rsidRPr="00071BC2" w:rsidRDefault="000E195A" w:rsidP="000E195A">
      <w:pPr>
        <w:pStyle w:val="PageBreak"/>
      </w:pPr>
      <w:r w:rsidRPr="00071BC2">
        <w:br w:type="page"/>
      </w:r>
    </w:p>
    <w:p w14:paraId="4AA58983" w14:textId="13288CA4" w:rsidR="0002448D" w:rsidRPr="00DC7036" w:rsidRDefault="00DC7036" w:rsidP="00DC7036">
      <w:pPr>
        <w:pStyle w:val="Sched-heading"/>
      </w:pPr>
      <w:bookmarkStart w:id="202" w:name="_Toc169014507"/>
      <w:r w:rsidRPr="00DC7036">
        <w:rPr>
          <w:rStyle w:val="CharChapNo"/>
        </w:rPr>
        <w:lastRenderedPageBreak/>
        <w:t>Schedule 1</w:t>
      </w:r>
      <w:r w:rsidRPr="008E619D">
        <w:tab/>
      </w:r>
      <w:r w:rsidR="0002448D" w:rsidRPr="00DC7036">
        <w:rPr>
          <w:rStyle w:val="CharChapText"/>
        </w:rPr>
        <w:t>Reviewable decisions—coordinating practitioner, consulting practitioner and administering practitioner decisions</w:t>
      </w:r>
      <w:bookmarkEnd w:id="202"/>
    </w:p>
    <w:p w14:paraId="73889C9D" w14:textId="77777777" w:rsidR="009539D8" w:rsidRDefault="009539D8" w:rsidP="00DB23AE">
      <w:pPr>
        <w:pStyle w:val="Placeholder"/>
        <w:suppressLineNumbers/>
      </w:pPr>
      <w:r>
        <w:rPr>
          <w:rStyle w:val="CharPartNo"/>
        </w:rPr>
        <w:t xml:space="preserve">  </w:t>
      </w:r>
      <w:r>
        <w:rPr>
          <w:rStyle w:val="CharPartText"/>
        </w:rPr>
        <w:t xml:space="preserve">  </w:t>
      </w:r>
    </w:p>
    <w:p w14:paraId="4B993843" w14:textId="77777777" w:rsidR="0002448D" w:rsidRPr="008E619D" w:rsidRDefault="0002448D" w:rsidP="0002448D">
      <w:pPr>
        <w:pStyle w:val="ref"/>
      </w:pPr>
    </w:p>
    <w:p w14:paraId="50103BBB" w14:textId="77777777" w:rsidR="0002448D" w:rsidRPr="008E619D" w:rsidRDefault="0002448D" w:rsidP="0002448D">
      <w:pPr>
        <w:pStyle w:val="ref"/>
      </w:pPr>
      <w:r w:rsidRPr="008E619D">
        <w:t>(see pt 10)</w:t>
      </w:r>
    </w:p>
    <w:p w14:paraId="19D04329" w14:textId="77777777" w:rsidR="0002448D" w:rsidRPr="008E619D" w:rsidRDefault="0002448D" w:rsidP="0002448D">
      <w:pPr>
        <w:pStyle w:val="ref"/>
      </w:pPr>
    </w:p>
    <w:tbl>
      <w:tblPr>
        <w:tblW w:w="77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977"/>
        <w:gridCol w:w="2236"/>
      </w:tblGrid>
      <w:tr w:rsidR="0002448D" w:rsidRPr="008E619D" w14:paraId="4E878DAB" w14:textId="77777777" w:rsidTr="00BA2308">
        <w:trPr>
          <w:cantSplit/>
          <w:tblHeader/>
        </w:trPr>
        <w:tc>
          <w:tcPr>
            <w:tcW w:w="1200" w:type="dxa"/>
            <w:tcBorders>
              <w:bottom w:val="single" w:sz="4" w:space="0" w:color="auto"/>
            </w:tcBorders>
          </w:tcPr>
          <w:p w14:paraId="65AD47A5" w14:textId="77777777" w:rsidR="0002448D" w:rsidRPr="008E619D" w:rsidRDefault="0002448D" w:rsidP="00BA2308">
            <w:pPr>
              <w:pStyle w:val="TableColHd"/>
            </w:pPr>
            <w:r w:rsidRPr="008E619D">
              <w:t>column 1</w:t>
            </w:r>
          </w:p>
          <w:p w14:paraId="43A27748" w14:textId="77777777" w:rsidR="0002448D" w:rsidRPr="008E619D" w:rsidRDefault="0002448D" w:rsidP="00BA2308">
            <w:pPr>
              <w:pStyle w:val="TableColHd"/>
            </w:pPr>
            <w:r w:rsidRPr="008E619D">
              <w:t>item</w:t>
            </w:r>
          </w:p>
        </w:tc>
        <w:tc>
          <w:tcPr>
            <w:tcW w:w="1347" w:type="dxa"/>
            <w:tcBorders>
              <w:bottom w:val="single" w:sz="4" w:space="0" w:color="auto"/>
            </w:tcBorders>
          </w:tcPr>
          <w:p w14:paraId="4AC6E60A" w14:textId="77777777" w:rsidR="0002448D" w:rsidRPr="008E619D" w:rsidRDefault="0002448D" w:rsidP="00BA2308">
            <w:pPr>
              <w:pStyle w:val="TableColHd"/>
            </w:pPr>
            <w:r w:rsidRPr="008E619D">
              <w:t>column 2</w:t>
            </w:r>
          </w:p>
          <w:p w14:paraId="4B73E227" w14:textId="77777777" w:rsidR="0002448D" w:rsidRPr="008E619D" w:rsidRDefault="0002448D" w:rsidP="00BA2308">
            <w:pPr>
              <w:pStyle w:val="TableColHd"/>
            </w:pPr>
            <w:r w:rsidRPr="008E619D">
              <w:t>section</w:t>
            </w:r>
          </w:p>
        </w:tc>
        <w:tc>
          <w:tcPr>
            <w:tcW w:w="2977" w:type="dxa"/>
            <w:tcBorders>
              <w:bottom w:val="single" w:sz="4" w:space="0" w:color="auto"/>
            </w:tcBorders>
          </w:tcPr>
          <w:p w14:paraId="37B7C7D0" w14:textId="77777777" w:rsidR="0002448D" w:rsidRPr="008E619D" w:rsidRDefault="0002448D" w:rsidP="00BA2308">
            <w:pPr>
              <w:pStyle w:val="TableColHd"/>
            </w:pPr>
            <w:r w:rsidRPr="008E619D">
              <w:t>column 3</w:t>
            </w:r>
          </w:p>
          <w:p w14:paraId="207941A5" w14:textId="77777777" w:rsidR="0002448D" w:rsidRPr="008E619D" w:rsidRDefault="0002448D" w:rsidP="00BA2308">
            <w:pPr>
              <w:pStyle w:val="TableColHd"/>
            </w:pPr>
            <w:r w:rsidRPr="008E619D">
              <w:t>reviewable decision</w:t>
            </w:r>
          </w:p>
        </w:tc>
        <w:tc>
          <w:tcPr>
            <w:tcW w:w="2236" w:type="dxa"/>
            <w:tcBorders>
              <w:bottom w:val="single" w:sz="4" w:space="0" w:color="auto"/>
            </w:tcBorders>
          </w:tcPr>
          <w:p w14:paraId="66D80A91" w14:textId="77777777" w:rsidR="0002448D" w:rsidRPr="008E619D" w:rsidRDefault="0002448D" w:rsidP="00BA2308">
            <w:pPr>
              <w:pStyle w:val="TableColHd"/>
            </w:pPr>
            <w:r w:rsidRPr="008E619D">
              <w:t>column 4</w:t>
            </w:r>
          </w:p>
          <w:p w14:paraId="091A3C4A" w14:textId="77777777" w:rsidR="0002448D" w:rsidRPr="008E619D" w:rsidRDefault="0002448D" w:rsidP="00BA2308">
            <w:pPr>
              <w:pStyle w:val="TableColHd"/>
            </w:pPr>
            <w:r w:rsidRPr="008E619D">
              <w:t>decision-maker</w:t>
            </w:r>
          </w:p>
        </w:tc>
      </w:tr>
      <w:tr w:rsidR="0002448D" w:rsidRPr="008E619D" w14:paraId="637F6707" w14:textId="77777777" w:rsidTr="00BA2308">
        <w:trPr>
          <w:cantSplit/>
        </w:trPr>
        <w:tc>
          <w:tcPr>
            <w:tcW w:w="1200" w:type="dxa"/>
            <w:tcBorders>
              <w:top w:val="single" w:sz="4" w:space="0" w:color="auto"/>
            </w:tcBorders>
          </w:tcPr>
          <w:p w14:paraId="4152A819" w14:textId="77777777" w:rsidR="0002448D" w:rsidRPr="008E619D" w:rsidRDefault="0002448D" w:rsidP="00BA2308">
            <w:pPr>
              <w:pStyle w:val="TableText10"/>
            </w:pPr>
            <w:r w:rsidRPr="008E619D">
              <w:t>1</w:t>
            </w:r>
          </w:p>
        </w:tc>
        <w:tc>
          <w:tcPr>
            <w:tcW w:w="1347" w:type="dxa"/>
            <w:tcBorders>
              <w:top w:val="single" w:sz="4" w:space="0" w:color="auto"/>
            </w:tcBorders>
          </w:tcPr>
          <w:p w14:paraId="1B078BCB" w14:textId="77777777" w:rsidR="0002448D" w:rsidRPr="008E619D" w:rsidRDefault="0002448D" w:rsidP="00BA2308">
            <w:pPr>
              <w:pStyle w:val="TableText10"/>
            </w:pPr>
            <w:r w:rsidRPr="008E619D">
              <w:t>16 (1) (a)</w:t>
            </w:r>
          </w:p>
        </w:tc>
        <w:tc>
          <w:tcPr>
            <w:tcW w:w="2977" w:type="dxa"/>
            <w:tcBorders>
              <w:top w:val="single" w:sz="4" w:space="0" w:color="auto"/>
            </w:tcBorders>
          </w:tcPr>
          <w:p w14:paraId="0B8AB3E1" w14:textId="77777777" w:rsidR="0002448D" w:rsidRPr="008E619D" w:rsidRDefault="0002448D" w:rsidP="00BA2308">
            <w:pPr>
              <w:pStyle w:val="TableText10"/>
            </w:pPr>
            <w:r w:rsidRPr="008E619D">
              <w:t>individual meets the eligibility requirement mentioned in s 11 (1) (d)</w:t>
            </w:r>
          </w:p>
        </w:tc>
        <w:tc>
          <w:tcPr>
            <w:tcW w:w="2236" w:type="dxa"/>
            <w:tcBorders>
              <w:top w:val="single" w:sz="4" w:space="0" w:color="auto"/>
            </w:tcBorders>
          </w:tcPr>
          <w:p w14:paraId="63237D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D54F5DD" w14:textId="77777777" w:rsidTr="00BA2308">
        <w:trPr>
          <w:cantSplit/>
        </w:trPr>
        <w:tc>
          <w:tcPr>
            <w:tcW w:w="1200" w:type="dxa"/>
            <w:tcBorders>
              <w:top w:val="single" w:sz="4" w:space="0" w:color="auto"/>
            </w:tcBorders>
          </w:tcPr>
          <w:p w14:paraId="29A06551" w14:textId="77777777" w:rsidR="0002448D" w:rsidRPr="008E619D" w:rsidRDefault="0002448D" w:rsidP="00BA2308">
            <w:pPr>
              <w:pStyle w:val="TableText10"/>
            </w:pPr>
            <w:r w:rsidRPr="008E619D">
              <w:t>2</w:t>
            </w:r>
          </w:p>
        </w:tc>
        <w:tc>
          <w:tcPr>
            <w:tcW w:w="1347" w:type="dxa"/>
            <w:tcBorders>
              <w:top w:val="single" w:sz="4" w:space="0" w:color="auto"/>
            </w:tcBorders>
          </w:tcPr>
          <w:p w14:paraId="095B8BE0" w14:textId="77777777" w:rsidR="0002448D" w:rsidRPr="008E619D" w:rsidRDefault="0002448D" w:rsidP="00BA2308">
            <w:pPr>
              <w:pStyle w:val="TableText10"/>
            </w:pPr>
            <w:r w:rsidRPr="008E619D">
              <w:t>16 (1) (a)</w:t>
            </w:r>
          </w:p>
        </w:tc>
        <w:tc>
          <w:tcPr>
            <w:tcW w:w="2977" w:type="dxa"/>
            <w:tcBorders>
              <w:top w:val="single" w:sz="4" w:space="0" w:color="auto"/>
            </w:tcBorders>
          </w:tcPr>
          <w:p w14:paraId="1811D3BD" w14:textId="77777777" w:rsidR="0002448D" w:rsidRPr="008E619D" w:rsidRDefault="0002448D" w:rsidP="00BA2308">
            <w:pPr>
              <w:pStyle w:val="TableText10"/>
            </w:pPr>
            <w:r w:rsidRPr="008E619D">
              <w:t>individual does not meet the eligibility requirement mentioned in s 11 (1) (d)</w:t>
            </w:r>
          </w:p>
        </w:tc>
        <w:tc>
          <w:tcPr>
            <w:tcW w:w="2236" w:type="dxa"/>
            <w:tcBorders>
              <w:top w:val="single" w:sz="4" w:space="0" w:color="auto"/>
            </w:tcBorders>
          </w:tcPr>
          <w:p w14:paraId="7EF4B872"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5718F5B" w14:textId="77777777" w:rsidTr="00BA2308">
        <w:trPr>
          <w:cantSplit/>
        </w:trPr>
        <w:tc>
          <w:tcPr>
            <w:tcW w:w="1200" w:type="dxa"/>
          </w:tcPr>
          <w:p w14:paraId="0F68C9EC" w14:textId="77777777" w:rsidR="0002448D" w:rsidRPr="008E619D" w:rsidRDefault="0002448D" w:rsidP="00BA2308">
            <w:pPr>
              <w:pStyle w:val="TableText10"/>
            </w:pPr>
            <w:r w:rsidRPr="008E619D">
              <w:t>3</w:t>
            </w:r>
          </w:p>
        </w:tc>
        <w:tc>
          <w:tcPr>
            <w:tcW w:w="1347" w:type="dxa"/>
          </w:tcPr>
          <w:p w14:paraId="421723C6" w14:textId="77777777" w:rsidR="0002448D" w:rsidRPr="008E619D" w:rsidRDefault="0002448D" w:rsidP="00BA2308">
            <w:pPr>
              <w:pStyle w:val="TableText10"/>
            </w:pPr>
            <w:r w:rsidRPr="008E619D">
              <w:t>16 (1) (a)</w:t>
            </w:r>
          </w:p>
        </w:tc>
        <w:tc>
          <w:tcPr>
            <w:tcW w:w="2977" w:type="dxa"/>
          </w:tcPr>
          <w:p w14:paraId="0CC42FE2" w14:textId="77777777" w:rsidR="0002448D" w:rsidRPr="008E619D" w:rsidRDefault="0002448D" w:rsidP="00BA2308">
            <w:pPr>
              <w:pStyle w:val="TableText10"/>
            </w:pPr>
            <w:r w:rsidRPr="008E619D">
              <w:t>individual meets the eligibility requirement mentioned in s 11 (1) (e)</w:t>
            </w:r>
          </w:p>
        </w:tc>
        <w:tc>
          <w:tcPr>
            <w:tcW w:w="2236" w:type="dxa"/>
          </w:tcPr>
          <w:p w14:paraId="5D6DB97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777AED38" w14:textId="77777777" w:rsidTr="00BA2308">
        <w:trPr>
          <w:cantSplit/>
        </w:trPr>
        <w:tc>
          <w:tcPr>
            <w:tcW w:w="1200" w:type="dxa"/>
          </w:tcPr>
          <w:p w14:paraId="00957093" w14:textId="77777777" w:rsidR="0002448D" w:rsidRPr="008E619D" w:rsidRDefault="0002448D" w:rsidP="00BA2308">
            <w:pPr>
              <w:pStyle w:val="TableText10"/>
            </w:pPr>
            <w:r w:rsidRPr="008E619D">
              <w:t>4</w:t>
            </w:r>
          </w:p>
        </w:tc>
        <w:tc>
          <w:tcPr>
            <w:tcW w:w="1347" w:type="dxa"/>
          </w:tcPr>
          <w:p w14:paraId="000C7B11" w14:textId="77777777" w:rsidR="0002448D" w:rsidRPr="008E619D" w:rsidRDefault="0002448D" w:rsidP="00BA2308">
            <w:pPr>
              <w:pStyle w:val="TableText10"/>
            </w:pPr>
            <w:r w:rsidRPr="008E619D">
              <w:t>16 (1) (a)</w:t>
            </w:r>
          </w:p>
        </w:tc>
        <w:tc>
          <w:tcPr>
            <w:tcW w:w="2977" w:type="dxa"/>
          </w:tcPr>
          <w:p w14:paraId="79D9EF7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38C4F86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6B963C0" w14:textId="77777777" w:rsidTr="00BA2308">
        <w:trPr>
          <w:cantSplit/>
        </w:trPr>
        <w:tc>
          <w:tcPr>
            <w:tcW w:w="1200" w:type="dxa"/>
          </w:tcPr>
          <w:p w14:paraId="41EB8111" w14:textId="77777777" w:rsidR="0002448D" w:rsidRPr="008E619D" w:rsidRDefault="0002448D" w:rsidP="00BA2308">
            <w:pPr>
              <w:pStyle w:val="TableText10"/>
            </w:pPr>
            <w:r w:rsidRPr="008E619D">
              <w:t>5</w:t>
            </w:r>
          </w:p>
        </w:tc>
        <w:tc>
          <w:tcPr>
            <w:tcW w:w="1347" w:type="dxa"/>
          </w:tcPr>
          <w:p w14:paraId="02C34F9B" w14:textId="77777777" w:rsidR="0002448D" w:rsidRPr="008E619D" w:rsidRDefault="0002448D" w:rsidP="00BA2308">
            <w:pPr>
              <w:pStyle w:val="TableText10"/>
            </w:pPr>
            <w:r w:rsidRPr="008E619D">
              <w:t>16 (1) (a)</w:t>
            </w:r>
          </w:p>
        </w:tc>
        <w:tc>
          <w:tcPr>
            <w:tcW w:w="2977" w:type="dxa"/>
          </w:tcPr>
          <w:p w14:paraId="19D1AC67" w14:textId="77777777" w:rsidR="0002448D" w:rsidRPr="008E619D" w:rsidRDefault="0002448D" w:rsidP="00BA2308">
            <w:pPr>
              <w:pStyle w:val="TableText10"/>
            </w:pPr>
            <w:r w:rsidRPr="008E619D">
              <w:t>individual meets the eligibility requirement mentioned in s 11 (1) (f) (i)</w:t>
            </w:r>
          </w:p>
        </w:tc>
        <w:tc>
          <w:tcPr>
            <w:tcW w:w="2236" w:type="dxa"/>
          </w:tcPr>
          <w:p w14:paraId="1BCF9CA7"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3605442" w14:textId="77777777" w:rsidTr="00BA2308">
        <w:trPr>
          <w:cantSplit/>
        </w:trPr>
        <w:tc>
          <w:tcPr>
            <w:tcW w:w="1200" w:type="dxa"/>
          </w:tcPr>
          <w:p w14:paraId="11346F41" w14:textId="77777777" w:rsidR="0002448D" w:rsidRPr="008E619D" w:rsidRDefault="0002448D" w:rsidP="00BA2308">
            <w:pPr>
              <w:pStyle w:val="TableText10"/>
            </w:pPr>
            <w:r w:rsidRPr="008E619D">
              <w:t>6</w:t>
            </w:r>
          </w:p>
        </w:tc>
        <w:tc>
          <w:tcPr>
            <w:tcW w:w="1347" w:type="dxa"/>
          </w:tcPr>
          <w:p w14:paraId="239CD46D" w14:textId="77777777" w:rsidR="0002448D" w:rsidRPr="008E619D" w:rsidRDefault="0002448D" w:rsidP="00BA2308">
            <w:pPr>
              <w:pStyle w:val="TableText10"/>
            </w:pPr>
            <w:r w:rsidRPr="008E619D">
              <w:t>16 (1) (a)</w:t>
            </w:r>
          </w:p>
        </w:tc>
        <w:tc>
          <w:tcPr>
            <w:tcW w:w="2977" w:type="dxa"/>
          </w:tcPr>
          <w:p w14:paraId="528E1BD5"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30CEAA1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D302ED1" w14:textId="77777777" w:rsidTr="00BA2308">
        <w:trPr>
          <w:cantSplit/>
        </w:trPr>
        <w:tc>
          <w:tcPr>
            <w:tcW w:w="1200" w:type="dxa"/>
          </w:tcPr>
          <w:p w14:paraId="218D0CEB" w14:textId="77777777" w:rsidR="0002448D" w:rsidRPr="008E619D" w:rsidRDefault="0002448D" w:rsidP="00BA2308">
            <w:pPr>
              <w:pStyle w:val="TableText10"/>
            </w:pPr>
            <w:r w:rsidRPr="008E619D">
              <w:t>7</w:t>
            </w:r>
          </w:p>
        </w:tc>
        <w:tc>
          <w:tcPr>
            <w:tcW w:w="1347" w:type="dxa"/>
          </w:tcPr>
          <w:p w14:paraId="3B355BE7" w14:textId="77777777" w:rsidR="0002448D" w:rsidRPr="008E619D" w:rsidRDefault="0002448D" w:rsidP="00BA2308">
            <w:pPr>
              <w:pStyle w:val="TableText10"/>
            </w:pPr>
            <w:r w:rsidRPr="008E619D">
              <w:t>23 (1) (a)</w:t>
            </w:r>
          </w:p>
        </w:tc>
        <w:tc>
          <w:tcPr>
            <w:tcW w:w="2977" w:type="dxa"/>
          </w:tcPr>
          <w:p w14:paraId="0913802B" w14:textId="77777777" w:rsidR="0002448D" w:rsidRPr="008E619D" w:rsidRDefault="0002448D" w:rsidP="00BA2308">
            <w:pPr>
              <w:pStyle w:val="TableText10"/>
            </w:pPr>
            <w:r w:rsidRPr="008E619D">
              <w:t>individual meets the eligibility requirement mentioned in s 11 (1) (d)</w:t>
            </w:r>
          </w:p>
        </w:tc>
        <w:tc>
          <w:tcPr>
            <w:tcW w:w="2236" w:type="dxa"/>
          </w:tcPr>
          <w:p w14:paraId="4C289D87" w14:textId="77777777" w:rsidR="0002448D" w:rsidRPr="008E619D" w:rsidRDefault="0002448D" w:rsidP="00BA2308">
            <w:pPr>
              <w:pStyle w:val="TableText10"/>
            </w:pPr>
            <w:r w:rsidRPr="008E619D">
              <w:t>individual’s consulting practitioner</w:t>
            </w:r>
          </w:p>
        </w:tc>
      </w:tr>
      <w:tr w:rsidR="0002448D" w:rsidRPr="008E619D" w14:paraId="44BCA816" w14:textId="77777777" w:rsidTr="00BA2308">
        <w:trPr>
          <w:cantSplit/>
        </w:trPr>
        <w:tc>
          <w:tcPr>
            <w:tcW w:w="1200" w:type="dxa"/>
          </w:tcPr>
          <w:p w14:paraId="4C80DB8C" w14:textId="77777777" w:rsidR="0002448D" w:rsidRPr="008E619D" w:rsidRDefault="0002448D" w:rsidP="00BA2308">
            <w:pPr>
              <w:pStyle w:val="TableText10"/>
            </w:pPr>
            <w:r w:rsidRPr="008E619D">
              <w:lastRenderedPageBreak/>
              <w:t>8</w:t>
            </w:r>
          </w:p>
        </w:tc>
        <w:tc>
          <w:tcPr>
            <w:tcW w:w="1347" w:type="dxa"/>
          </w:tcPr>
          <w:p w14:paraId="0673589D" w14:textId="77777777" w:rsidR="0002448D" w:rsidRPr="008E619D" w:rsidRDefault="0002448D" w:rsidP="00BA2308">
            <w:pPr>
              <w:pStyle w:val="TableText10"/>
            </w:pPr>
            <w:r w:rsidRPr="008E619D">
              <w:t>23 (1) (a)</w:t>
            </w:r>
          </w:p>
        </w:tc>
        <w:tc>
          <w:tcPr>
            <w:tcW w:w="2977" w:type="dxa"/>
          </w:tcPr>
          <w:p w14:paraId="121B2ED8" w14:textId="77777777" w:rsidR="0002448D" w:rsidRPr="008E619D" w:rsidRDefault="0002448D" w:rsidP="00BA2308">
            <w:pPr>
              <w:pStyle w:val="TableText10"/>
            </w:pPr>
            <w:r w:rsidRPr="008E619D">
              <w:t>individual does not meet the eligibility requirement mentioned in s 11 (1) (d)</w:t>
            </w:r>
          </w:p>
        </w:tc>
        <w:tc>
          <w:tcPr>
            <w:tcW w:w="2236" w:type="dxa"/>
          </w:tcPr>
          <w:p w14:paraId="37E0C399" w14:textId="77777777" w:rsidR="0002448D" w:rsidRPr="008E619D" w:rsidRDefault="0002448D" w:rsidP="00BA2308">
            <w:pPr>
              <w:pStyle w:val="TableText10"/>
            </w:pPr>
            <w:r w:rsidRPr="008E619D">
              <w:t>individual’s consulting practitioner</w:t>
            </w:r>
          </w:p>
        </w:tc>
      </w:tr>
      <w:tr w:rsidR="0002448D" w:rsidRPr="008E619D" w14:paraId="194485CB" w14:textId="77777777" w:rsidTr="00BA2308">
        <w:trPr>
          <w:cantSplit/>
        </w:trPr>
        <w:tc>
          <w:tcPr>
            <w:tcW w:w="1200" w:type="dxa"/>
          </w:tcPr>
          <w:p w14:paraId="1489363A" w14:textId="77777777" w:rsidR="0002448D" w:rsidRPr="008E619D" w:rsidRDefault="0002448D" w:rsidP="00BA2308">
            <w:pPr>
              <w:pStyle w:val="TableText10"/>
            </w:pPr>
            <w:r w:rsidRPr="008E619D">
              <w:t>9</w:t>
            </w:r>
          </w:p>
        </w:tc>
        <w:tc>
          <w:tcPr>
            <w:tcW w:w="1347" w:type="dxa"/>
          </w:tcPr>
          <w:p w14:paraId="6EF20790" w14:textId="77777777" w:rsidR="0002448D" w:rsidRPr="008E619D" w:rsidRDefault="0002448D" w:rsidP="00BA2308">
            <w:pPr>
              <w:pStyle w:val="TableText10"/>
            </w:pPr>
            <w:r w:rsidRPr="008E619D">
              <w:t>23 (1) (a)</w:t>
            </w:r>
          </w:p>
        </w:tc>
        <w:tc>
          <w:tcPr>
            <w:tcW w:w="2977" w:type="dxa"/>
          </w:tcPr>
          <w:p w14:paraId="56191DDE" w14:textId="77777777" w:rsidR="0002448D" w:rsidRPr="008E619D" w:rsidRDefault="0002448D" w:rsidP="00BA2308">
            <w:pPr>
              <w:pStyle w:val="TableText10"/>
            </w:pPr>
            <w:r w:rsidRPr="008E619D">
              <w:t>individual meets the eligibility requirement mentioned in s 11 (1) (e)</w:t>
            </w:r>
          </w:p>
        </w:tc>
        <w:tc>
          <w:tcPr>
            <w:tcW w:w="2236" w:type="dxa"/>
          </w:tcPr>
          <w:p w14:paraId="1C9B9F8C" w14:textId="77777777" w:rsidR="0002448D" w:rsidRPr="008E619D" w:rsidRDefault="0002448D" w:rsidP="00BA2308">
            <w:pPr>
              <w:pStyle w:val="TableText10"/>
            </w:pPr>
            <w:r w:rsidRPr="008E619D">
              <w:t>individual’s consulting practitioner</w:t>
            </w:r>
          </w:p>
        </w:tc>
      </w:tr>
      <w:tr w:rsidR="0002448D" w:rsidRPr="008E619D" w14:paraId="750236DC" w14:textId="77777777" w:rsidTr="00BA2308">
        <w:trPr>
          <w:cantSplit/>
        </w:trPr>
        <w:tc>
          <w:tcPr>
            <w:tcW w:w="1200" w:type="dxa"/>
          </w:tcPr>
          <w:p w14:paraId="74CD7E9B" w14:textId="77777777" w:rsidR="0002448D" w:rsidRPr="008E619D" w:rsidRDefault="0002448D" w:rsidP="00BA2308">
            <w:pPr>
              <w:pStyle w:val="TableText10"/>
            </w:pPr>
            <w:r w:rsidRPr="008E619D">
              <w:t>10</w:t>
            </w:r>
          </w:p>
        </w:tc>
        <w:tc>
          <w:tcPr>
            <w:tcW w:w="1347" w:type="dxa"/>
          </w:tcPr>
          <w:p w14:paraId="0A7EF38D" w14:textId="77777777" w:rsidR="0002448D" w:rsidRPr="008E619D" w:rsidRDefault="0002448D" w:rsidP="00BA2308">
            <w:pPr>
              <w:pStyle w:val="TableText10"/>
            </w:pPr>
            <w:r w:rsidRPr="008E619D">
              <w:t>23 (1) (a)</w:t>
            </w:r>
          </w:p>
        </w:tc>
        <w:tc>
          <w:tcPr>
            <w:tcW w:w="2977" w:type="dxa"/>
          </w:tcPr>
          <w:p w14:paraId="435229C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4219DB63" w14:textId="77777777" w:rsidR="0002448D" w:rsidRPr="008E619D" w:rsidRDefault="0002448D" w:rsidP="00BA2308">
            <w:pPr>
              <w:pStyle w:val="TableText10"/>
            </w:pPr>
            <w:r w:rsidRPr="008E619D">
              <w:t>individual’s consulting practitioner</w:t>
            </w:r>
          </w:p>
        </w:tc>
      </w:tr>
      <w:tr w:rsidR="0002448D" w:rsidRPr="008E619D" w14:paraId="488217AC" w14:textId="77777777" w:rsidTr="00BA2308">
        <w:trPr>
          <w:cantSplit/>
        </w:trPr>
        <w:tc>
          <w:tcPr>
            <w:tcW w:w="1200" w:type="dxa"/>
          </w:tcPr>
          <w:p w14:paraId="70FF8437" w14:textId="77777777" w:rsidR="0002448D" w:rsidRPr="008E619D" w:rsidRDefault="0002448D" w:rsidP="00BA2308">
            <w:pPr>
              <w:pStyle w:val="TableText10"/>
            </w:pPr>
            <w:r w:rsidRPr="008E619D">
              <w:t>11</w:t>
            </w:r>
          </w:p>
        </w:tc>
        <w:tc>
          <w:tcPr>
            <w:tcW w:w="1347" w:type="dxa"/>
          </w:tcPr>
          <w:p w14:paraId="15801A35" w14:textId="77777777" w:rsidR="0002448D" w:rsidRPr="008E619D" w:rsidRDefault="0002448D" w:rsidP="00BA2308">
            <w:pPr>
              <w:pStyle w:val="TableText10"/>
            </w:pPr>
            <w:r w:rsidRPr="008E619D">
              <w:t>23 (1) (a)</w:t>
            </w:r>
          </w:p>
        </w:tc>
        <w:tc>
          <w:tcPr>
            <w:tcW w:w="2977" w:type="dxa"/>
          </w:tcPr>
          <w:p w14:paraId="6E7A3034" w14:textId="77777777" w:rsidR="0002448D" w:rsidRPr="008E619D" w:rsidRDefault="0002448D" w:rsidP="00BA2308">
            <w:pPr>
              <w:pStyle w:val="TableText10"/>
            </w:pPr>
            <w:r w:rsidRPr="008E619D">
              <w:t>individual meets the eligibility requirement mentioned in s 11 (1) (f) (i)</w:t>
            </w:r>
          </w:p>
        </w:tc>
        <w:tc>
          <w:tcPr>
            <w:tcW w:w="2236" w:type="dxa"/>
          </w:tcPr>
          <w:p w14:paraId="609829A2" w14:textId="77777777" w:rsidR="0002448D" w:rsidRPr="008E619D" w:rsidRDefault="0002448D" w:rsidP="00BA2308">
            <w:pPr>
              <w:pStyle w:val="TableText10"/>
            </w:pPr>
            <w:r w:rsidRPr="008E619D">
              <w:t>individual’s consulting practitioner</w:t>
            </w:r>
          </w:p>
        </w:tc>
      </w:tr>
      <w:tr w:rsidR="0002448D" w:rsidRPr="008E619D" w14:paraId="2915EF6A" w14:textId="77777777" w:rsidTr="00BA2308">
        <w:trPr>
          <w:cantSplit/>
        </w:trPr>
        <w:tc>
          <w:tcPr>
            <w:tcW w:w="1200" w:type="dxa"/>
          </w:tcPr>
          <w:p w14:paraId="41D309EF" w14:textId="77777777" w:rsidR="0002448D" w:rsidRPr="008E619D" w:rsidRDefault="0002448D" w:rsidP="00BA2308">
            <w:pPr>
              <w:pStyle w:val="TableText10"/>
            </w:pPr>
            <w:r w:rsidRPr="008E619D">
              <w:t>12</w:t>
            </w:r>
          </w:p>
        </w:tc>
        <w:tc>
          <w:tcPr>
            <w:tcW w:w="1347" w:type="dxa"/>
          </w:tcPr>
          <w:p w14:paraId="5830F79B" w14:textId="77777777" w:rsidR="0002448D" w:rsidRPr="008E619D" w:rsidRDefault="0002448D" w:rsidP="00BA2308">
            <w:pPr>
              <w:pStyle w:val="TableText10"/>
            </w:pPr>
            <w:r w:rsidRPr="008E619D">
              <w:t>23 (1) (a)</w:t>
            </w:r>
          </w:p>
        </w:tc>
        <w:tc>
          <w:tcPr>
            <w:tcW w:w="2977" w:type="dxa"/>
          </w:tcPr>
          <w:p w14:paraId="6997D0B8"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002F13C4" w14:textId="77777777" w:rsidR="0002448D" w:rsidRPr="008E619D" w:rsidRDefault="0002448D" w:rsidP="00BA2308">
            <w:pPr>
              <w:pStyle w:val="TableText10"/>
            </w:pPr>
            <w:r w:rsidRPr="008E619D">
              <w:t>individual’s consulting practitioner</w:t>
            </w:r>
          </w:p>
        </w:tc>
      </w:tr>
      <w:tr w:rsidR="0002448D" w:rsidRPr="008E619D" w14:paraId="26D91BC9" w14:textId="77777777" w:rsidTr="00BA2308">
        <w:trPr>
          <w:cantSplit/>
        </w:trPr>
        <w:tc>
          <w:tcPr>
            <w:tcW w:w="1200" w:type="dxa"/>
          </w:tcPr>
          <w:p w14:paraId="498E8B9A" w14:textId="77777777" w:rsidR="0002448D" w:rsidRPr="008E619D" w:rsidRDefault="0002448D" w:rsidP="00BA2308">
            <w:pPr>
              <w:pStyle w:val="TableText10"/>
            </w:pPr>
            <w:r w:rsidRPr="008E619D">
              <w:t>13</w:t>
            </w:r>
          </w:p>
        </w:tc>
        <w:tc>
          <w:tcPr>
            <w:tcW w:w="1347" w:type="dxa"/>
          </w:tcPr>
          <w:p w14:paraId="7C8E6FDA" w14:textId="77777777" w:rsidR="0002448D" w:rsidRPr="008E619D" w:rsidRDefault="0002448D" w:rsidP="00BA2308">
            <w:pPr>
              <w:pStyle w:val="TableText10"/>
            </w:pPr>
            <w:r w:rsidRPr="008E619D">
              <w:t>35</w:t>
            </w:r>
          </w:p>
        </w:tc>
        <w:tc>
          <w:tcPr>
            <w:tcW w:w="2977" w:type="dxa"/>
          </w:tcPr>
          <w:p w14:paraId="7F660763" w14:textId="77777777" w:rsidR="0002448D" w:rsidRPr="008E619D" w:rsidRDefault="0002448D" w:rsidP="00BA2308">
            <w:pPr>
              <w:pStyle w:val="TableText10"/>
            </w:pPr>
            <w:r w:rsidRPr="008E619D">
              <w:t>individual meets the final assessment requirement mentioned in s 31 (a)</w:t>
            </w:r>
          </w:p>
        </w:tc>
        <w:tc>
          <w:tcPr>
            <w:tcW w:w="2236" w:type="dxa"/>
          </w:tcPr>
          <w:p w14:paraId="0836514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30EA0180" w14:textId="77777777" w:rsidTr="00BA2308">
        <w:trPr>
          <w:cantSplit/>
        </w:trPr>
        <w:tc>
          <w:tcPr>
            <w:tcW w:w="1200" w:type="dxa"/>
          </w:tcPr>
          <w:p w14:paraId="720BC5AF" w14:textId="77777777" w:rsidR="0002448D" w:rsidRPr="008E619D" w:rsidRDefault="0002448D" w:rsidP="00BA2308">
            <w:pPr>
              <w:pStyle w:val="TableText10"/>
            </w:pPr>
            <w:r w:rsidRPr="008E619D">
              <w:t>14</w:t>
            </w:r>
          </w:p>
        </w:tc>
        <w:tc>
          <w:tcPr>
            <w:tcW w:w="1347" w:type="dxa"/>
          </w:tcPr>
          <w:p w14:paraId="48ABB858" w14:textId="77777777" w:rsidR="0002448D" w:rsidRPr="008E619D" w:rsidRDefault="0002448D" w:rsidP="00BA2308">
            <w:pPr>
              <w:pStyle w:val="TableText10"/>
            </w:pPr>
            <w:r w:rsidRPr="008E619D">
              <w:t>35</w:t>
            </w:r>
          </w:p>
        </w:tc>
        <w:tc>
          <w:tcPr>
            <w:tcW w:w="2977" w:type="dxa"/>
          </w:tcPr>
          <w:p w14:paraId="7ECBE5DA"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6F3DCCE3"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5C7E59B" w14:textId="77777777" w:rsidTr="00BA2308">
        <w:trPr>
          <w:cantSplit/>
        </w:trPr>
        <w:tc>
          <w:tcPr>
            <w:tcW w:w="1200" w:type="dxa"/>
          </w:tcPr>
          <w:p w14:paraId="1C4847AC" w14:textId="77777777" w:rsidR="0002448D" w:rsidRPr="008E619D" w:rsidRDefault="0002448D" w:rsidP="00BA2308">
            <w:pPr>
              <w:pStyle w:val="TableText10"/>
            </w:pPr>
            <w:r w:rsidRPr="008E619D">
              <w:t>15</w:t>
            </w:r>
          </w:p>
        </w:tc>
        <w:tc>
          <w:tcPr>
            <w:tcW w:w="1347" w:type="dxa"/>
          </w:tcPr>
          <w:p w14:paraId="1BF23F7E" w14:textId="77777777" w:rsidR="0002448D" w:rsidRPr="008E619D" w:rsidRDefault="0002448D" w:rsidP="00BA2308">
            <w:pPr>
              <w:pStyle w:val="TableText10"/>
            </w:pPr>
            <w:r w:rsidRPr="008E619D">
              <w:t>35</w:t>
            </w:r>
          </w:p>
        </w:tc>
        <w:tc>
          <w:tcPr>
            <w:tcW w:w="2977" w:type="dxa"/>
          </w:tcPr>
          <w:p w14:paraId="377A8C7B" w14:textId="77777777" w:rsidR="0002448D" w:rsidRPr="008E619D" w:rsidRDefault="0002448D" w:rsidP="00BA2308">
            <w:pPr>
              <w:pStyle w:val="TableText10"/>
            </w:pPr>
            <w:r w:rsidRPr="008E619D">
              <w:t>individual meets the final assessment requirement mentioned in s 31 (b)</w:t>
            </w:r>
          </w:p>
        </w:tc>
        <w:tc>
          <w:tcPr>
            <w:tcW w:w="2236" w:type="dxa"/>
          </w:tcPr>
          <w:p w14:paraId="736C1E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3410343" w14:textId="77777777" w:rsidTr="00BA2308">
        <w:trPr>
          <w:cantSplit/>
        </w:trPr>
        <w:tc>
          <w:tcPr>
            <w:tcW w:w="1200" w:type="dxa"/>
          </w:tcPr>
          <w:p w14:paraId="30C02BAC" w14:textId="77777777" w:rsidR="0002448D" w:rsidRPr="008E619D" w:rsidRDefault="0002448D" w:rsidP="00BA2308">
            <w:pPr>
              <w:pStyle w:val="TableText10"/>
            </w:pPr>
            <w:r w:rsidRPr="008E619D">
              <w:t>16</w:t>
            </w:r>
          </w:p>
        </w:tc>
        <w:tc>
          <w:tcPr>
            <w:tcW w:w="1347" w:type="dxa"/>
          </w:tcPr>
          <w:p w14:paraId="57584072" w14:textId="77777777" w:rsidR="0002448D" w:rsidRPr="008E619D" w:rsidRDefault="0002448D" w:rsidP="00BA2308">
            <w:pPr>
              <w:pStyle w:val="TableText10"/>
            </w:pPr>
            <w:r w:rsidRPr="008E619D">
              <w:t>35</w:t>
            </w:r>
          </w:p>
        </w:tc>
        <w:tc>
          <w:tcPr>
            <w:tcW w:w="2977" w:type="dxa"/>
          </w:tcPr>
          <w:p w14:paraId="6FAD42E2"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64EBC066"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0451697" w14:textId="77777777" w:rsidTr="00BA2308">
        <w:trPr>
          <w:cantSplit/>
        </w:trPr>
        <w:tc>
          <w:tcPr>
            <w:tcW w:w="1200" w:type="dxa"/>
          </w:tcPr>
          <w:p w14:paraId="302704FF" w14:textId="77777777" w:rsidR="0002448D" w:rsidRPr="008E619D" w:rsidRDefault="0002448D" w:rsidP="00BA2308">
            <w:pPr>
              <w:pStyle w:val="TableText10"/>
            </w:pPr>
            <w:r w:rsidRPr="008E619D">
              <w:t>17</w:t>
            </w:r>
          </w:p>
        </w:tc>
        <w:tc>
          <w:tcPr>
            <w:tcW w:w="1347" w:type="dxa"/>
          </w:tcPr>
          <w:p w14:paraId="63F77470" w14:textId="77777777" w:rsidR="0002448D" w:rsidRPr="008E619D" w:rsidRDefault="0002448D" w:rsidP="00BA2308">
            <w:pPr>
              <w:pStyle w:val="TableText10"/>
            </w:pPr>
            <w:r w:rsidRPr="008E619D">
              <w:t>59 (1) (f) (i)</w:t>
            </w:r>
          </w:p>
        </w:tc>
        <w:tc>
          <w:tcPr>
            <w:tcW w:w="2977" w:type="dxa"/>
          </w:tcPr>
          <w:p w14:paraId="273AE9AB" w14:textId="77777777" w:rsidR="0002448D" w:rsidRPr="008E619D" w:rsidRDefault="0002448D" w:rsidP="00BA2308">
            <w:pPr>
              <w:pStyle w:val="TableText10"/>
            </w:pPr>
            <w:r w:rsidRPr="008E619D">
              <w:t>individual meets the final assessment requirement mentioned in s 31 (a)</w:t>
            </w:r>
          </w:p>
        </w:tc>
        <w:tc>
          <w:tcPr>
            <w:tcW w:w="2236" w:type="dxa"/>
          </w:tcPr>
          <w:p w14:paraId="1A231E1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B3DEC6B" w14:textId="77777777" w:rsidTr="00BA2308">
        <w:trPr>
          <w:cantSplit/>
        </w:trPr>
        <w:tc>
          <w:tcPr>
            <w:tcW w:w="1200" w:type="dxa"/>
          </w:tcPr>
          <w:p w14:paraId="05808357" w14:textId="77777777" w:rsidR="0002448D" w:rsidRPr="008E619D" w:rsidRDefault="0002448D" w:rsidP="00BA2308">
            <w:pPr>
              <w:pStyle w:val="TableText10"/>
            </w:pPr>
            <w:r w:rsidRPr="008E619D">
              <w:t>18</w:t>
            </w:r>
          </w:p>
        </w:tc>
        <w:tc>
          <w:tcPr>
            <w:tcW w:w="1347" w:type="dxa"/>
          </w:tcPr>
          <w:p w14:paraId="2E3B43F9" w14:textId="77777777" w:rsidR="0002448D" w:rsidRPr="008E619D" w:rsidRDefault="0002448D" w:rsidP="00BA2308">
            <w:pPr>
              <w:pStyle w:val="TableText10"/>
            </w:pPr>
            <w:r w:rsidRPr="008E619D">
              <w:t>59 (1) (f) (i)</w:t>
            </w:r>
          </w:p>
        </w:tc>
        <w:tc>
          <w:tcPr>
            <w:tcW w:w="2977" w:type="dxa"/>
          </w:tcPr>
          <w:p w14:paraId="32AB771B"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770523DE"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67353677" w14:textId="77777777" w:rsidTr="00BA2308">
        <w:trPr>
          <w:cantSplit/>
        </w:trPr>
        <w:tc>
          <w:tcPr>
            <w:tcW w:w="1200" w:type="dxa"/>
          </w:tcPr>
          <w:p w14:paraId="31A38696" w14:textId="77777777" w:rsidR="0002448D" w:rsidRPr="008E619D" w:rsidRDefault="0002448D" w:rsidP="00BA2308">
            <w:pPr>
              <w:pStyle w:val="TableText10"/>
            </w:pPr>
            <w:r w:rsidRPr="008E619D">
              <w:lastRenderedPageBreak/>
              <w:t>19</w:t>
            </w:r>
          </w:p>
        </w:tc>
        <w:tc>
          <w:tcPr>
            <w:tcW w:w="1347" w:type="dxa"/>
          </w:tcPr>
          <w:p w14:paraId="696EE76E" w14:textId="77777777" w:rsidR="0002448D" w:rsidRPr="008E619D" w:rsidRDefault="0002448D" w:rsidP="00BA2308">
            <w:pPr>
              <w:pStyle w:val="TableText10"/>
            </w:pPr>
            <w:r w:rsidRPr="008E619D">
              <w:t>59 (1) (f) (i)</w:t>
            </w:r>
          </w:p>
        </w:tc>
        <w:tc>
          <w:tcPr>
            <w:tcW w:w="2977" w:type="dxa"/>
          </w:tcPr>
          <w:p w14:paraId="5EB156FA" w14:textId="77777777" w:rsidR="0002448D" w:rsidRPr="008E619D" w:rsidRDefault="0002448D" w:rsidP="00BA2308">
            <w:pPr>
              <w:pStyle w:val="TableText10"/>
            </w:pPr>
            <w:r w:rsidRPr="008E619D">
              <w:t>individual meets the final assessment requirement mentioned in s 31 (b)</w:t>
            </w:r>
          </w:p>
        </w:tc>
        <w:tc>
          <w:tcPr>
            <w:tcW w:w="2236" w:type="dxa"/>
          </w:tcPr>
          <w:p w14:paraId="5462A3DD"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5601C5A" w14:textId="77777777" w:rsidTr="00BA2308">
        <w:trPr>
          <w:cantSplit/>
        </w:trPr>
        <w:tc>
          <w:tcPr>
            <w:tcW w:w="1200" w:type="dxa"/>
          </w:tcPr>
          <w:p w14:paraId="7F77639F" w14:textId="77777777" w:rsidR="0002448D" w:rsidRPr="008E619D" w:rsidRDefault="0002448D" w:rsidP="00BA2308">
            <w:pPr>
              <w:pStyle w:val="TableText10"/>
            </w:pPr>
            <w:r w:rsidRPr="008E619D">
              <w:t>20</w:t>
            </w:r>
          </w:p>
        </w:tc>
        <w:tc>
          <w:tcPr>
            <w:tcW w:w="1347" w:type="dxa"/>
          </w:tcPr>
          <w:p w14:paraId="2235B649" w14:textId="77777777" w:rsidR="0002448D" w:rsidRPr="008E619D" w:rsidRDefault="0002448D" w:rsidP="00BA2308">
            <w:pPr>
              <w:pStyle w:val="TableText10"/>
            </w:pPr>
            <w:r w:rsidRPr="008E619D">
              <w:t>59 (1) (f) (i)</w:t>
            </w:r>
          </w:p>
        </w:tc>
        <w:tc>
          <w:tcPr>
            <w:tcW w:w="2977" w:type="dxa"/>
          </w:tcPr>
          <w:p w14:paraId="019EDB2D"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464AF9D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bl>
    <w:p w14:paraId="41A89F17" w14:textId="77777777" w:rsidR="000E195A" w:rsidRPr="00071BC2" w:rsidRDefault="000E195A" w:rsidP="000E195A">
      <w:pPr>
        <w:pStyle w:val="PageBreak"/>
      </w:pPr>
      <w:r w:rsidRPr="00071BC2">
        <w:br w:type="page"/>
      </w:r>
    </w:p>
    <w:p w14:paraId="7CEBFBEF" w14:textId="5A65EC56" w:rsidR="000E195A" w:rsidRPr="00DC7036" w:rsidRDefault="00DC7036" w:rsidP="00DC7036">
      <w:pPr>
        <w:pStyle w:val="Sched-heading"/>
      </w:pPr>
      <w:bookmarkStart w:id="203" w:name="_Toc169014508"/>
      <w:r w:rsidRPr="00DC7036">
        <w:rPr>
          <w:rStyle w:val="CharChapNo"/>
        </w:rPr>
        <w:lastRenderedPageBreak/>
        <w:t>Schedule 2</w:t>
      </w:r>
      <w:r w:rsidRPr="00071BC2">
        <w:rPr>
          <w:color w:val="000000"/>
        </w:rPr>
        <w:tab/>
      </w:r>
      <w:r w:rsidR="000E195A" w:rsidRPr="00DC7036">
        <w:rPr>
          <w:rStyle w:val="CharChapText"/>
        </w:rPr>
        <w:t>Reviewable decisions—other decisions</w:t>
      </w:r>
      <w:bookmarkEnd w:id="203"/>
    </w:p>
    <w:p w14:paraId="042D0414" w14:textId="433C1E19" w:rsidR="000E195A" w:rsidRPr="00071BC2" w:rsidRDefault="000E195A" w:rsidP="000E195A">
      <w:pPr>
        <w:pStyle w:val="ref"/>
      </w:pPr>
      <w:r w:rsidRPr="00071BC2">
        <w:t>(see pt 1</w:t>
      </w:r>
      <w:r w:rsidR="00EC011B" w:rsidRPr="00071BC2">
        <w:t>1</w:t>
      </w:r>
      <w:r w:rsidRPr="00071BC2">
        <w:t>)</w:t>
      </w:r>
    </w:p>
    <w:p w14:paraId="4E02174E" w14:textId="77777777" w:rsidR="000E195A" w:rsidRPr="00071BC2" w:rsidRDefault="000E195A" w:rsidP="000E195A">
      <w:pPr>
        <w:suppressLineNumbers/>
      </w:pPr>
    </w:p>
    <w:tbl>
      <w:tblPr>
        <w:tblW w:w="77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3"/>
        <w:gridCol w:w="2982"/>
        <w:gridCol w:w="2239"/>
      </w:tblGrid>
      <w:tr w:rsidR="000E195A" w:rsidRPr="00071BC2" w14:paraId="263DEF68" w14:textId="77777777" w:rsidTr="00875A99">
        <w:trPr>
          <w:cantSplit/>
          <w:tblHeader/>
        </w:trPr>
        <w:tc>
          <w:tcPr>
            <w:tcW w:w="1200" w:type="dxa"/>
            <w:tcBorders>
              <w:bottom w:val="single" w:sz="4" w:space="0" w:color="auto"/>
            </w:tcBorders>
          </w:tcPr>
          <w:p w14:paraId="4144F356" w14:textId="77777777" w:rsidR="000E195A" w:rsidRPr="00071BC2" w:rsidRDefault="000E195A" w:rsidP="00FF3336">
            <w:pPr>
              <w:pStyle w:val="TableColHd"/>
            </w:pPr>
            <w:r w:rsidRPr="00071BC2">
              <w:t>column 1</w:t>
            </w:r>
          </w:p>
          <w:p w14:paraId="0D380895" w14:textId="77777777" w:rsidR="000E195A" w:rsidRPr="00071BC2" w:rsidRDefault="000E195A" w:rsidP="00FF3336">
            <w:pPr>
              <w:pStyle w:val="TableColHd"/>
            </w:pPr>
            <w:r w:rsidRPr="00071BC2">
              <w:t>item</w:t>
            </w:r>
          </w:p>
        </w:tc>
        <w:tc>
          <w:tcPr>
            <w:tcW w:w="1343" w:type="dxa"/>
            <w:tcBorders>
              <w:bottom w:val="single" w:sz="4" w:space="0" w:color="auto"/>
            </w:tcBorders>
          </w:tcPr>
          <w:p w14:paraId="39ADE38B" w14:textId="77777777" w:rsidR="000E195A" w:rsidRPr="00071BC2" w:rsidRDefault="000E195A" w:rsidP="00FF3336">
            <w:pPr>
              <w:pStyle w:val="TableColHd"/>
            </w:pPr>
            <w:r w:rsidRPr="00071BC2">
              <w:t>column 2</w:t>
            </w:r>
          </w:p>
          <w:p w14:paraId="5EFF13CD" w14:textId="77777777" w:rsidR="000E195A" w:rsidRPr="00071BC2" w:rsidRDefault="000E195A" w:rsidP="00FF3336">
            <w:pPr>
              <w:pStyle w:val="TableColHd"/>
            </w:pPr>
            <w:r w:rsidRPr="00071BC2">
              <w:t>section</w:t>
            </w:r>
          </w:p>
        </w:tc>
        <w:tc>
          <w:tcPr>
            <w:tcW w:w="2982" w:type="dxa"/>
            <w:tcBorders>
              <w:bottom w:val="single" w:sz="4" w:space="0" w:color="auto"/>
            </w:tcBorders>
          </w:tcPr>
          <w:p w14:paraId="7AA7842C" w14:textId="77777777" w:rsidR="000E195A" w:rsidRPr="00071BC2" w:rsidRDefault="000E195A" w:rsidP="00FF3336">
            <w:pPr>
              <w:pStyle w:val="TableColHd"/>
            </w:pPr>
            <w:r w:rsidRPr="00071BC2">
              <w:t>column 3</w:t>
            </w:r>
          </w:p>
          <w:p w14:paraId="078690FC" w14:textId="77777777" w:rsidR="000E195A" w:rsidRPr="00071BC2" w:rsidRDefault="000E195A" w:rsidP="00FF3336">
            <w:pPr>
              <w:pStyle w:val="TableColHd"/>
            </w:pPr>
            <w:r w:rsidRPr="00071BC2">
              <w:t>decision</w:t>
            </w:r>
          </w:p>
        </w:tc>
        <w:tc>
          <w:tcPr>
            <w:tcW w:w="2239" w:type="dxa"/>
            <w:tcBorders>
              <w:bottom w:val="single" w:sz="4" w:space="0" w:color="auto"/>
            </w:tcBorders>
          </w:tcPr>
          <w:p w14:paraId="5074D6E8" w14:textId="77777777" w:rsidR="000E195A" w:rsidRPr="00071BC2" w:rsidRDefault="000E195A" w:rsidP="00FF3336">
            <w:pPr>
              <w:pStyle w:val="TableColHd"/>
            </w:pPr>
            <w:r w:rsidRPr="00071BC2">
              <w:t>column 4</w:t>
            </w:r>
          </w:p>
          <w:p w14:paraId="2D656770" w14:textId="77777777" w:rsidR="000E195A" w:rsidRPr="00071BC2" w:rsidRDefault="000E195A" w:rsidP="00FF3336">
            <w:pPr>
              <w:pStyle w:val="TableColHd"/>
            </w:pPr>
            <w:r w:rsidRPr="00071BC2">
              <w:t>affected person</w:t>
            </w:r>
          </w:p>
        </w:tc>
      </w:tr>
      <w:tr w:rsidR="000E195A" w:rsidRPr="00071BC2" w14:paraId="6D7437BC" w14:textId="77777777" w:rsidTr="00875A99">
        <w:trPr>
          <w:cantSplit/>
        </w:trPr>
        <w:tc>
          <w:tcPr>
            <w:tcW w:w="1200" w:type="dxa"/>
          </w:tcPr>
          <w:p w14:paraId="276D4C57" w14:textId="680BF094" w:rsidR="000E195A" w:rsidRPr="00071BC2" w:rsidRDefault="00304004" w:rsidP="00304004">
            <w:pPr>
              <w:pStyle w:val="TableText10"/>
            </w:pPr>
            <w:r w:rsidRPr="00071BC2">
              <w:t>1</w:t>
            </w:r>
          </w:p>
        </w:tc>
        <w:tc>
          <w:tcPr>
            <w:tcW w:w="1343" w:type="dxa"/>
          </w:tcPr>
          <w:p w14:paraId="27166765" w14:textId="07CF9FCC" w:rsidR="000E195A" w:rsidRPr="00071BC2" w:rsidRDefault="002F6FDD" w:rsidP="00FF3336">
            <w:pPr>
              <w:pStyle w:val="TableText10"/>
            </w:pPr>
            <w:r>
              <w:t>92</w:t>
            </w:r>
            <w:r w:rsidR="00071BC2">
              <w:t xml:space="preserve"> </w:t>
            </w:r>
            <w:r w:rsidR="00071F0F">
              <w:t>(b)</w:t>
            </w:r>
          </w:p>
        </w:tc>
        <w:tc>
          <w:tcPr>
            <w:tcW w:w="2982" w:type="dxa"/>
          </w:tcPr>
          <w:p w14:paraId="2189539A" w14:textId="77777777" w:rsidR="000E195A" w:rsidRPr="00071BC2" w:rsidRDefault="000E195A" w:rsidP="00FF3336">
            <w:pPr>
              <w:pStyle w:val="TableText10"/>
            </w:pPr>
            <w:r w:rsidRPr="00071BC2">
              <w:t>refuse to authorise person to be coordinating practitioner, consulting practitioner or administering practitioner</w:t>
            </w:r>
          </w:p>
        </w:tc>
        <w:tc>
          <w:tcPr>
            <w:tcW w:w="2239" w:type="dxa"/>
          </w:tcPr>
          <w:p w14:paraId="2C59007B" w14:textId="77777777" w:rsidR="000E195A" w:rsidRPr="00071BC2" w:rsidRDefault="000E195A" w:rsidP="00FF3336">
            <w:pPr>
              <w:pStyle w:val="TableText10"/>
            </w:pPr>
            <w:r w:rsidRPr="00071BC2">
              <w:t>applicant for authorisation</w:t>
            </w:r>
          </w:p>
        </w:tc>
      </w:tr>
      <w:tr w:rsidR="000E195A" w:rsidRPr="00071BC2" w14:paraId="15779680" w14:textId="77777777" w:rsidTr="00875A99">
        <w:trPr>
          <w:cantSplit/>
        </w:trPr>
        <w:tc>
          <w:tcPr>
            <w:tcW w:w="1200" w:type="dxa"/>
          </w:tcPr>
          <w:p w14:paraId="1E8B2B53" w14:textId="2D195B32" w:rsidR="000E195A" w:rsidRPr="00071BC2" w:rsidRDefault="00304004" w:rsidP="00304004">
            <w:pPr>
              <w:pStyle w:val="TableText10"/>
            </w:pPr>
            <w:r w:rsidRPr="00071BC2">
              <w:t>2</w:t>
            </w:r>
          </w:p>
        </w:tc>
        <w:tc>
          <w:tcPr>
            <w:tcW w:w="1343" w:type="dxa"/>
          </w:tcPr>
          <w:p w14:paraId="5C09C4BA" w14:textId="7215AD70" w:rsidR="000E195A" w:rsidRPr="00071BC2" w:rsidRDefault="00071F0F" w:rsidP="00FF3336">
            <w:pPr>
              <w:pStyle w:val="TableText10"/>
            </w:pPr>
            <w:r>
              <w:t>9</w:t>
            </w:r>
            <w:r w:rsidR="002F6FDD">
              <w:t>5</w:t>
            </w:r>
            <w:r w:rsidR="000E195A" w:rsidRPr="00071BC2">
              <w:t xml:space="preserve"> (a)</w:t>
            </w:r>
          </w:p>
        </w:tc>
        <w:tc>
          <w:tcPr>
            <w:tcW w:w="2982" w:type="dxa"/>
          </w:tcPr>
          <w:p w14:paraId="7DCCE889" w14:textId="18BD7BE9" w:rsidR="000E195A" w:rsidRPr="00071BC2" w:rsidRDefault="000E195A" w:rsidP="00FF3336">
            <w:pPr>
              <w:pStyle w:val="TableText10"/>
            </w:pPr>
            <w:r w:rsidRPr="00071BC2">
              <w:t>revok</w:t>
            </w:r>
            <w:r w:rsidR="00F5464F" w:rsidRPr="00071BC2">
              <w:t>e</w:t>
            </w:r>
            <w:r w:rsidRPr="00071BC2">
              <w:t xml:space="preserve"> authorisation because authorised practitioner no</w:t>
            </w:r>
            <w:r w:rsidR="00F5464F" w:rsidRPr="00071BC2">
              <w:t xml:space="preserve"> longer</w:t>
            </w:r>
            <w:r w:rsidRPr="00071BC2">
              <w:t xml:space="preserve"> eligible for authorisation</w:t>
            </w:r>
          </w:p>
        </w:tc>
        <w:tc>
          <w:tcPr>
            <w:tcW w:w="2239" w:type="dxa"/>
          </w:tcPr>
          <w:p w14:paraId="3901CF39" w14:textId="77777777" w:rsidR="000E195A" w:rsidRPr="00071BC2" w:rsidRDefault="000E195A" w:rsidP="00FF3336">
            <w:pPr>
              <w:pStyle w:val="TableText10"/>
            </w:pPr>
            <w:r w:rsidRPr="00071BC2">
              <w:t>authorised practitioner</w:t>
            </w:r>
          </w:p>
        </w:tc>
      </w:tr>
      <w:tr w:rsidR="007A653B" w:rsidRPr="00071BC2" w14:paraId="7E049187" w14:textId="77777777" w:rsidTr="00875A99">
        <w:trPr>
          <w:cantSplit/>
        </w:trPr>
        <w:tc>
          <w:tcPr>
            <w:tcW w:w="1200" w:type="dxa"/>
          </w:tcPr>
          <w:p w14:paraId="3531B77C" w14:textId="40CC698D" w:rsidR="007A653B" w:rsidRPr="00071BC2" w:rsidRDefault="00304004" w:rsidP="00304004">
            <w:pPr>
              <w:pStyle w:val="TableText10"/>
            </w:pPr>
            <w:r w:rsidRPr="00071BC2">
              <w:t>3</w:t>
            </w:r>
          </w:p>
        </w:tc>
        <w:tc>
          <w:tcPr>
            <w:tcW w:w="1343" w:type="dxa"/>
          </w:tcPr>
          <w:p w14:paraId="4F58D6DA" w14:textId="03FEE127" w:rsidR="007A653B" w:rsidRPr="00071BC2" w:rsidRDefault="00071F0F" w:rsidP="007A653B">
            <w:pPr>
              <w:pStyle w:val="TableText10"/>
            </w:pPr>
            <w:r>
              <w:t>15</w:t>
            </w:r>
            <w:r w:rsidR="002F6FDD">
              <w:t>4</w:t>
            </w:r>
            <w:r w:rsidR="007A653B" w:rsidRPr="00071BC2">
              <w:t xml:space="preserve"> (1)</w:t>
            </w:r>
          </w:p>
        </w:tc>
        <w:tc>
          <w:tcPr>
            <w:tcW w:w="2982" w:type="dxa"/>
          </w:tcPr>
          <w:p w14:paraId="1E375BFD" w14:textId="02E8CC3E" w:rsidR="007A653B" w:rsidRPr="00071BC2" w:rsidRDefault="007A653B" w:rsidP="007A653B">
            <w:pPr>
              <w:pStyle w:val="TableText10"/>
            </w:pPr>
            <w:r w:rsidRPr="00071BC2">
              <w:t>refuse to grant residency exemption</w:t>
            </w:r>
          </w:p>
        </w:tc>
        <w:tc>
          <w:tcPr>
            <w:tcW w:w="2239" w:type="dxa"/>
          </w:tcPr>
          <w:p w14:paraId="4CD0B6E0" w14:textId="37F01FB2" w:rsidR="007A653B" w:rsidRPr="00071BC2" w:rsidRDefault="007A653B" w:rsidP="007A653B">
            <w:pPr>
              <w:pStyle w:val="TableText10"/>
            </w:pPr>
            <w:r w:rsidRPr="00071BC2">
              <w:t>applicant for exemption</w:t>
            </w:r>
          </w:p>
        </w:tc>
      </w:tr>
    </w:tbl>
    <w:p w14:paraId="273BA6E5" w14:textId="77777777" w:rsidR="00DC7036" w:rsidRDefault="00DC7036">
      <w:pPr>
        <w:pStyle w:val="03Schedule"/>
        <w:sectPr w:rsidR="00DC7036" w:rsidSect="00DC7036">
          <w:headerReference w:type="even" r:id="rId80"/>
          <w:headerReference w:type="default" r:id="rId81"/>
          <w:footerReference w:type="even" r:id="rId82"/>
          <w:footerReference w:type="default" r:id="rId83"/>
          <w:type w:val="continuous"/>
          <w:pgSz w:w="11907" w:h="16839" w:code="9"/>
          <w:pgMar w:top="3880" w:right="1900" w:bottom="3100" w:left="2300" w:header="2280" w:footer="1760" w:gutter="0"/>
          <w:cols w:space="720"/>
        </w:sectPr>
      </w:pPr>
    </w:p>
    <w:p w14:paraId="27D56958" w14:textId="452E244E" w:rsidR="000E195A" w:rsidRPr="00071BC2" w:rsidRDefault="000E195A" w:rsidP="000E195A">
      <w:pPr>
        <w:pStyle w:val="PageBreak"/>
      </w:pPr>
      <w:r w:rsidRPr="00071BC2">
        <w:br w:type="page"/>
      </w:r>
    </w:p>
    <w:p w14:paraId="41371B54" w14:textId="46738FF1" w:rsidR="000E195A" w:rsidRPr="00DC7036" w:rsidRDefault="00DC7036" w:rsidP="00DC7036">
      <w:pPr>
        <w:pStyle w:val="Sched-heading"/>
      </w:pPr>
      <w:bookmarkStart w:id="204" w:name="_Toc169014509"/>
      <w:r w:rsidRPr="00DC7036">
        <w:rPr>
          <w:rStyle w:val="CharChapNo"/>
        </w:rPr>
        <w:lastRenderedPageBreak/>
        <w:t>Schedule 3</w:t>
      </w:r>
      <w:r w:rsidRPr="00071BC2">
        <w:tab/>
      </w:r>
      <w:r w:rsidR="000E195A" w:rsidRPr="00DC7036">
        <w:rPr>
          <w:rStyle w:val="CharChapText"/>
        </w:rPr>
        <w:t>Consequential amendments</w:t>
      </w:r>
      <w:bookmarkEnd w:id="204"/>
    </w:p>
    <w:p w14:paraId="7A202E7E" w14:textId="21238A72" w:rsidR="000E195A" w:rsidRPr="00071BC2" w:rsidRDefault="000E195A" w:rsidP="000E195A">
      <w:pPr>
        <w:pStyle w:val="ref"/>
      </w:pPr>
      <w:r w:rsidRPr="00071BC2">
        <w:t xml:space="preserve">(see </w:t>
      </w:r>
      <w:r w:rsidR="007A653B" w:rsidRPr="00071BC2">
        <w:t>pt</w:t>
      </w:r>
      <w:r w:rsidR="00071BC2">
        <w:t xml:space="preserve"> </w:t>
      </w:r>
      <w:r w:rsidR="007A653B" w:rsidRPr="00071BC2">
        <w:t>1</w:t>
      </w:r>
      <w:r w:rsidR="00EC011B" w:rsidRPr="00071BC2">
        <w:t>3</w:t>
      </w:r>
      <w:r w:rsidRPr="00071BC2">
        <w:t>)</w:t>
      </w:r>
    </w:p>
    <w:p w14:paraId="27EE6900" w14:textId="3A78C6E8" w:rsidR="000E195A" w:rsidRPr="00DC7036" w:rsidRDefault="00DC7036" w:rsidP="00DC7036">
      <w:pPr>
        <w:pStyle w:val="Sched-Part"/>
      </w:pPr>
      <w:bookmarkStart w:id="205" w:name="_Toc169014510"/>
      <w:r w:rsidRPr="00DC7036">
        <w:rPr>
          <w:rStyle w:val="CharPartNo"/>
        </w:rPr>
        <w:t>Part 3.1</w:t>
      </w:r>
      <w:r w:rsidRPr="00071BC2">
        <w:tab/>
      </w:r>
      <w:r w:rsidR="000E195A" w:rsidRPr="00DC7036">
        <w:rPr>
          <w:rStyle w:val="CharPartText"/>
        </w:rPr>
        <w:t>Births, Deaths and Marriages Registration Act</w:t>
      </w:r>
      <w:r w:rsidR="00071BC2" w:rsidRPr="00DC7036">
        <w:rPr>
          <w:rStyle w:val="CharPartText"/>
        </w:rPr>
        <w:t xml:space="preserve"> </w:t>
      </w:r>
      <w:r w:rsidR="000E195A" w:rsidRPr="00DC7036">
        <w:rPr>
          <w:rStyle w:val="CharPartText"/>
        </w:rPr>
        <w:t>1997</w:t>
      </w:r>
      <w:bookmarkEnd w:id="205"/>
    </w:p>
    <w:p w14:paraId="003EF2A1" w14:textId="171923A2" w:rsidR="000E195A" w:rsidRPr="00071BC2" w:rsidRDefault="00DC7036" w:rsidP="00DC7036">
      <w:pPr>
        <w:pStyle w:val="ShadedSchClause"/>
      </w:pPr>
      <w:bookmarkStart w:id="206" w:name="_Toc169014511"/>
      <w:r w:rsidRPr="00DC7036">
        <w:rPr>
          <w:rStyle w:val="CharSectNo"/>
        </w:rPr>
        <w:t>[3.1]</w:t>
      </w:r>
      <w:r w:rsidRPr="00071BC2">
        <w:tab/>
      </w:r>
      <w:r w:rsidR="000E195A" w:rsidRPr="00071BC2">
        <w:t>New section 42 (2A)</w:t>
      </w:r>
      <w:bookmarkEnd w:id="206"/>
    </w:p>
    <w:p w14:paraId="09EEC4DC" w14:textId="77777777" w:rsidR="000E195A" w:rsidRPr="00071BC2" w:rsidRDefault="000E195A" w:rsidP="000E195A">
      <w:pPr>
        <w:pStyle w:val="direction"/>
      </w:pPr>
      <w:r w:rsidRPr="00071BC2">
        <w:t>insert</w:t>
      </w:r>
    </w:p>
    <w:p w14:paraId="2802F282" w14:textId="77777777" w:rsidR="000E195A" w:rsidRPr="00071BC2" w:rsidRDefault="000E195A" w:rsidP="000E195A">
      <w:pPr>
        <w:pStyle w:val="IMain"/>
        <w:rPr>
          <w:color w:val="000000"/>
          <w:shd w:val="clear" w:color="auto" w:fill="FFFFFF"/>
        </w:rPr>
      </w:pPr>
      <w:r w:rsidRPr="00071BC2">
        <w:tab/>
        <w:t>(2A)</w:t>
      </w:r>
      <w:r w:rsidRPr="00071BC2">
        <w:tab/>
        <w:t xml:space="preserve">However, the registrar-general must not give the </w:t>
      </w:r>
      <w:r w:rsidRPr="00071BC2">
        <w:rPr>
          <w:color w:val="000000"/>
          <w:shd w:val="clear" w:color="auto" w:fill="FFFFFF"/>
        </w:rPr>
        <w:t>access to any part of the register, or any information in the register, that would disclose—</w:t>
      </w:r>
    </w:p>
    <w:p w14:paraId="141E2B21" w14:textId="77777777" w:rsidR="000E195A" w:rsidRPr="00071BC2" w:rsidRDefault="000E195A" w:rsidP="000E195A">
      <w:pPr>
        <w:pStyle w:val="Ipara"/>
      </w:pPr>
      <w:r w:rsidRPr="00071BC2">
        <w:tab/>
        <w:t>(a)</w:t>
      </w:r>
      <w:r w:rsidRPr="00071BC2">
        <w:tab/>
        <w:t>the manner of death of a deceased person; or</w:t>
      </w:r>
    </w:p>
    <w:p w14:paraId="64694746" w14:textId="77777777" w:rsidR="000E195A" w:rsidRPr="00071BC2" w:rsidRDefault="000E195A" w:rsidP="000E195A">
      <w:pPr>
        <w:pStyle w:val="Ipara"/>
      </w:pPr>
      <w:r w:rsidRPr="00071BC2">
        <w:tab/>
        <w:t>(b)</w:t>
      </w:r>
      <w:r w:rsidRPr="00071BC2">
        <w:tab/>
        <w:t>that a manner of death was recorded for a deceased person.</w:t>
      </w:r>
    </w:p>
    <w:p w14:paraId="35E0260E" w14:textId="275460F4" w:rsidR="000E195A" w:rsidRPr="00071BC2" w:rsidRDefault="000E195A" w:rsidP="000E195A">
      <w:pPr>
        <w:pStyle w:val="aNote"/>
      </w:pPr>
      <w:r w:rsidRPr="004169C7">
        <w:rPr>
          <w:rStyle w:val="charItals"/>
        </w:rPr>
        <w:t>Note</w:t>
      </w:r>
      <w:r w:rsidR="00CF259E" w:rsidRPr="004169C7">
        <w:rPr>
          <w:rStyle w:val="charItals"/>
        </w:rPr>
        <w:t xml:space="preserve"> 1</w:t>
      </w:r>
      <w:r w:rsidRPr="004169C7">
        <w:rPr>
          <w:rStyle w:val="charItals"/>
        </w:rPr>
        <w:tab/>
      </w:r>
      <w:r w:rsidRPr="00071BC2">
        <w:rPr>
          <w:iCs/>
        </w:rPr>
        <w:t xml:space="preserve">The </w:t>
      </w:r>
      <w:r w:rsidRPr="00875A99">
        <w:rPr>
          <w:rStyle w:val="charItals"/>
        </w:rPr>
        <w:t>Voluntary Assisted Dying Act 202</w:t>
      </w:r>
      <w:r w:rsidR="00B2744C">
        <w:rPr>
          <w:rStyle w:val="charItals"/>
        </w:rPr>
        <w:t>4</w:t>
      </w:r>
      <w:r w:rsidRPr="00071BC2">
        <w:t>, s</w:t>
      </w:r>
      <w:r w:rsidR="00071BC2">
        <w:t xml:space="preserve"> </w:t>
      </w:r>
      <w:r w:rsidR="006A01E6">
        <w:t>82</w:t>
      </w:r>
      <w:r w:rsidR="00071BC2">
        <w:t xml:space="preserve"> </w:t>
      </w:r>
      <w:r w:rsidR="00071F0F">
        <w:t>(3)</w:t>
      </w:r>
      <w:r w:rsidRPr="00071BC2">
        <w:t xml:space="preserve"> requires notice to be given to the registrar-general about the manner of death of a deceased person.</w:t>
      </w:r>
    </w:p>
    <w:p w14:paraId="165F6CCB" w14:textId="1A19EE75" w:rsidR="00CF259E" w:rsidRPr="00071BC2" w:rsidRDefault="00CF259E" w:rsidP="00CF259E">
      <w:pPr>
        <w:pStyle w:val="aNote"/>
      </w:pPr>
      <w:r w:rsidRPr="004169C7">
        <w:rPr>
          <w:rStyle w:val="charItals"/>
        </w:rPr>
        <w:t>Note 2</w:t>
      </w:r>
      <w:r w:rsidRPr="004169C7">
        <w:rPr>
          <w:rStyle w:val="charItals"/>
        </w:rPr>
        <w:tab/>
      </w:r>
      <w:r w:rsidR="00AA022A" w:rsidRPr="00071BC2">
        <w:t>T</w:t>
      </w:r>
      <w:r w:rsidRPr="00071BC2">
        <w:t xml:space="preserve">he registrar-general </w:t>
      </w:r>
      <w:r w:rsidR="00AA022A" w:rsidRPr="00071BC2">
        <w:t xml:space="preserve">must </w:t>
      </w:r>
      <w:r w:rsidRPr="00071BC2">
        <w:t xml:space="preserve">give </w:t>
      </w:r>
      <w:r w:rsidR="00AA022A" w:rsidRPr="00071BC2">
        <w:t xml:space="preserve">the </w:t>
      </w:r>
      <w:r w:rsidR="001B36F3" w:rsidRPr="00071BC2">
        <w:t>V</w:t>
      </w:r>
      <w:r w:rsidR="00AA022A" w:rsidRPr="00071BC2">
        <w:t xml:space="preserve">oluntary </w:t>
      </w:r>
      <w:r w:rsidR="001B36F3" w:rsidRPr="00071BC2">
        <w:t>A</w:t>
      </w:r>
      <w:r w:rsidR="00AA022A" w:rsidRPr="00071BC2">
        <w:t xml:space="preserve">ssisted </w:t>
      </w:r>
      <w:r w:rsidR="001B36F3" w:rsidRPr="00071BC2">
        <w:t>D</w:t>
      </w:r>
      <w:r w:rsidR="00AA022A" w:rsidRPr="00071BC2">
        <w:t xml:space="preserve">ying </w:t>
      </w:r>
      <w:r w:rsidR="001B36F3" w:rsidRPr="00071BC2">
        <w:t>O</w:t>
      </w:r>
      <w:r w:rsidR="00AA022A" w:rsidRPr="00071BC2">
        <w:t xml:space="preserve">versight </w:t>
      </w:r>
      <w:r w:rsidR="001B36F3" w:rsidRPr="00071BC2">
        <w:t>B</w:t>
      </w:r>
      <w:r w:rsidR="00AA022A" w:rsidRPr="00071BC2">
        <w:t xml:space="preserve">oard information about a death </w:t>
      </w:r>
      <w:r w:rsidRPr="00071BC2">
        <w:t xml:space="preserve">(including any recorded manner of death) </w:t>
      </w:r>
      <w:r w:rsidR="00AA022A" w:rsidRPr="00071BC2">
        <w:t xml:space="preserve">in certain circumstances (see </w:t>
      </w:r>
      <w:r w:rsidR="00AA022A" w:rsidRPr="00875A99">
        <w:rPr>
          <w:rStyle w:val="charItals"/>
        </w:rPr>
        <w:t>Voluntary Assisted Dying Act</w:t>
      </w:r>
      <w:r w:rsidR="00875A99">
        <w:rPr>
          <w:rStyle w:val="charItals"/>
        </w:rPr>
        <w:t xml:space="preserve"> </w:t>
      </w:r>
      <w:r w:rsidR="00AA022A" w:rsidRPr="00875A99">
        <w:rPr>
          <w:rStyle w:val="charItals"/>
        </w:rPr>
        <w:t>202</w:t>
      </w:r>
      <w:r w:rsidR="00B2744C">
        <w:rPr>
          <w:rStyle w:val="charItals"/>
        </w:rPr>
        <w:t>4</w:t>
      </w:r>
      <w:r w:rsidR="00AA022A" w:rsidRPr="00071BC2">
        <w:t>, s</w:t>
      </w:r>
      <w:r w:rsidR="00071BC2">
        <w:t xml:space="preserve"> </w:t>
      </w:r>
      <w:r w:rsidR="00071F0F">
        <w:t>1</w:t>
      </w:r>
      <w:r w:rsidR="006A01E6">
        <w:t>23</w:t>
      </w:r>
      <w:r w:rsidR="00AA022A" w:rsidRPr="00071BC2">
        <w:t>)</w:t>
      </w:r>
      <w:r w:rsidRPr="00071BC2">
        <w:t>.</w:t>
      </w:r>
    </w:p>
    <w:p w14:paraId="7320AC2B" w14:textId="340AA2ED" w:rsidR="000E195A" w:rsidRPr="00071BC2" w:rsidRDefault="00DC7036" w:rsidP="00DC7036">
      <w:pPr>
        <w:pStyle w:val="ShadedSchClause"/>
      </w:pPr>
      <w:bookmarkStart w:id="207" w:name="_Toc169014512"/>
      <w:r w:rsidRPr="00DC7036">
        <w:rPr>
          <w:rStyle w:val="CharSectNo"/>
        </w:rPr>
        <w:t>[3.2]</w:t>
      </w:r>
      <w:r w:rsidRPr="00071BC2">
        <w:tab/>
      </w:r>
      <w:r w:rsidR="000E195A" w:rsidRPr="00071BC2">
        <w:t>Section 45 (1)</w:t>
      </w:r>
      <w:bookmarkEnd w:id="207"/>
    </w:p>
    <w:p w14:paraId="4779D998" w14:textId="77777777" w:rsidR="000E195A" w:rsidRPr="00071BC2" w:rsidRDefault="000E195A" w:rsidP="000E195A">
      <w:pPr>
        <w:pStyle w:val="direction"/>
      </w:pPr>
      <w:r w:rsidRPr="00071BC2">
        <w:t>omit</w:t>
      </w:r>
    </w:p>
    <w:p w14:paraId="289D6C52" w14:textId="77777777" w:rsidR="000E195A" w:rsidRPr="00071BC2" w:rsidRDefault="000E195A" w:rsidP="000E195A">
      <w:pPr>
        <w:pStyle w:val="Amainreturn"/>
      </w:pPr>
      <w:r w:rsidRPr="00071BC2">
        <w:t>subsection (2)</w:t>
      </w:r>
    </w:p>
    <w:p w14:paraId="3A513FEF" w14:textId="77777777" w:rsidR="000E195A" w:rsidRPr="00071BC2" w:rsidRDefault="000E195A" w:rsidP="000E195A">
      <w:pPr>
        <w:pStyle w:val="direction"/>
      </w:pPr>
      <w:r w:rsidRPr="00071BC2">
        <w:t>substitute</w:t>
      </w:r>
    </w:p>
    <w:p w14:paraId="5A0E8BDD" w14:textId="77777777" w:rsidR="000E195A" w:rsidRPr="00071BC2" w:rsidRDefault="000E195A" w:rsidP="000E195A">
      <w:pPr>
        <w:pStyle w:val="Amainreturn"/>
      </w:pPr>
      <w:r w:rsidRPr="00071BC2">
        <w:t>subsections (2) and (2A)</w:t>
      </w:r>
    </w:p>
    <w:p w14:paraId="7B188788" w14:textId="1F44F8D4" w:rsidR="000E195A" w:rsidRPr="00071BC2" w:rsidRDefault="00DC7036" w:rsidP="00DC7036">
      <w:pPr>
        <w:pStyle w:val="ShadedSchClause"/>
      </w:pPr>
      <w:bookmarkStart w:id="208" w:name="_Toc169014513"/>
      <w:r w:rsidRPr="00DC7036">
        <w:rPr>
          <w:rStyle w:val="CharSectNo"/>
        </w:rPr>
        <w:lastRenderedPageBreak/>
        <w:t>[3.3]</w:t>
      </w:r>
      <w:r w:rsidRPr="00071BC2">
        <w:tab/>
      </w:r>
      <w:r w:rsidR="000E195A" w:rsidRPr="00071BC2">
        <w:t>New section 45 (2A)</w:t>
      </w:r>
      <w:bookmarkEnd w:id="208"/>
    </w:p>
    <w:p w14:paraId="77145BF9" w14:textId="77777777" w:rsidR="000E195A" w:rsidRPr="00071BC2" w:rsidRDefault="000E195A" w:rsidP="000E195A">
      <w:pPr>
        <w:pStyle w:val="direction"/>
      </w:pPr>
      <w:r w:rsidRPr="00071BC2">
        <w:t>insert</w:t>
      </w:r>
    </w:p>
    <w:p w14:paraId="63194B21" w14:textId="77777777" w:rsidR="000E195A" w:rsidRPr="00071BC2" w:rsidRDefault="000E195A" w:rsidP="000E195A">
      <w:pPr>
        <w:pStyle w:val="IMain"/>
      </w:pPr>
      <w:r w:rsidRPr="00071BC2">
        <w:tab/>
        <w:t>(2A)</w:t>
      </w:r>
      <w:r w:rsidRPr="00071BC2">
        <w:tab/>
        <w:t>For subsection (1) (a), if an entry in the register relates to a death and a manner of death is recorded, the entry is taken not to include the manner of death.</w:t>
      </w:r>
    </w:p>
    <w:p w14:paraId="43C7F90C" w14:textId="2A93D2BB" w:rsidR="00AA022A" w:rsidRPr="00071BC2" w:rsidRDefault="00AA022A" w:rsidP="00AA022A">
      <w:pPr>
        <w:pStyle w:val="aNote"/>
      </w:pPr>
      <w:r w:rsidRPr="004169C7">
        <w:rPr>
          <w:rStyle w:val="charItals"/>
        </w:rPr>
        <w:t>Note 1</w:t>
      </w:r>
      <w:r w:rsidRPr="004169C7">
        <w:rPr>
          <w:rStyle w:val="charItals"/>
        </w:rPr>
        <w:tab/>
      </w:r>
      <w:r w:rsidRPr="00071BC2">
        <w:rPr>
          <w:iCs/>
        </w:rPr>
        <w:t xml:space="preserve">The </w:t>
      </w:r>
      <w:r w:rsidRPr="00875A99">
        <w:rPr>
          <w:rStyle w:val="charItals"/>
        </w:rPr>
        <w:t>Voluntary Assisted Dying Act 202</w:t>
      </w:r>
      <w:r w:rsidR="00B2744C">
        <w:rPr>
          <w:rStyle w:val="charItals"/>
        </w:rPr>
        <w:t>4</w:t>
      </w:r>
      <w:r w:rsidRPr="00071BC2">
        <w:t>, s</w:t>
      </w:r>
      <w:r w:rsidR="00071BC2">
        <w:t xml:space="preserve"> </w:t>
      </w:r>
      <w:r w:rsidR="006A01E6">
        <w:t>82</w:t>
      </w:r>
      <w:r w:rsidR="00071BC2">
        <w:t xml:space="preserve"> </w:t>
      </w:r>
      <w:r w:rsidR="00071F0F">
        <w:t>(3)</w:t>
      </w:r>
      <w:r w:rsidRPr="00071BC2">
        <w:t xml:space="preserve"> requires notice to be given to the registrar-general about the manner of death of a deceased person.</w:t>
      </w:r>
    </w:p>
    <w:p w14:paraId="13B3CD2A" w14:textId="473A6DFB" w:rsidR="00DF4C9F" w:rsidRPr="00071BC2" w:rsidRDefault="00DF4C9F" w:rsidP="00DF4C9F">
      <w:pPr>
        <w:pStyle w:val="aNote"/>
      </w:pPr>
      <w:r w:rsidRPr="004169C7">
        <w:rPr>
          <w:rStyle w:val="charItals"/>
        </w:rPr>
        <w:t>Note 2</w:t>
      </w:r>
      <w:r w:rsidRPr="004169C7">
        <w:rPr>
          <w:rStyle w:val="charItals"/>
        </w:rPr>
        <w:tab/>
      </w:r>
      <w:r w:rsidRPr="00071BC2">
        <w:t xml:space="preserve">The registrar-general must give the Voluntary Assisted Dying Oversight Board information about a death (including any recorded manner of death) in certain circumstances (see </w:t>
      </w:r>
      <w:r w:rsidRPr="00875A99">
        <w:rPr>
          <w:rStyle w:val="charItals"/>
        </w:rPr>
        <w:t>Voluntary Assisted Dying Act</w:t>
      </w:r>
      <w:r w:rsidR="00875A99">
        <w:rPr>
          <w:rStyle w:val="charItals"/>
        </w:rPr>
        <w:t xml:space="preserve"> </w:t>
      </w:r>
      <w:r w:rsidRPr="00875A99">
        <w:rPr>
          <w:rStyle w:val="charItals"/>
        </w:rPr>
        <w:t>202</w:t>
      </w:r>
      <w:r w:rsidR="00B2744C">
        <w:rPr>
          <w:rStyle w:val="charItals"/>
        </w:rPr>
        <w:t>4</w:t>
      </w:r>
      <w:r w:rsidRPr="00071BC2">
        <w:t>, s</w:t>
      </w:r>
      <w:r w:rsidR="00071BC2">
        <w:t xml:space="preserve"> </w:t>
      </w:r>
      <w:r w:rsidR="00071F0F">
        <w:t>1</w:t>
      </w:r>
      <w:r w:rsidR="006A01E6">
        <w:t>23</w:t>
      </w:r>
      <w:r w:rsidRPr="00071BC2">
        <w:t>).</w:t>
      </w:r>
    </w:p>
    <w:p w14:paraId="051CF766" w14:textId="2F1A4E92" w:rsidR="000E195A" w:rsidRPr="00DC7036" w:rsidRDefault="00DC7036" w:rsidP="00DC7036">
      <w:pPr>
        <w:pStyle w:val="Sched-Part"/>
      </w:pPr>
      <w:bookmarkStart w:id="209" w:name="_Toc169014514"/>
      <w:r w:rsidRPr="00DC7036">
        <w:rPr>
          <w:rStyle w:val="CharPartNo"/>
        </w:rPr>
        <w:t>Part 3.2</w:t>
      </w:r>
      <w:r w:rsidRPr="00071BC2">
        <w:tab/>
      </w:r>
      <w:r w:rsidR="000E195A" w:rsidRPr="00DC7036">
        <w:rPr>
          <w:rStyle w:val="CharPartText"/>
        </w:rPr>
        <w:t>Births, Deaths and Marriages Registration Regulation</w:t>
      </w:r>
      <w:r w:rsidR="00071BC2" w:rsidRPr="00DC7036">
        <w:rPr>
          <w:rStyle w:val="CharPartText"/>
        </w:rPr>
        <w:t xml:space="preserve"> </w:t>
      </w:r>
      <w:r w:rsidR="000E195A" w:rsidRPr="00DC7036">
        <w:rPr>
          <w:rStyle w:val="CharPartText"/>
        </w:rPr>
        <w:t>1998</w:t>
      </w:r>
      <w:bookmarkEnd w:id="209"/>
    </w:p>
    <w:p w14:paraId="434BB43C" w14:textId="6945A00F" w:rsidR="000E195A" w:rsidRPr="00071BC2" w:rsidRDefault="00DC7036" w:rsidP="00DC7036">
      <w:pPr>
        <w:pStyle w:val="ShadedSchClause"/>
      </w:pPr>
      <w:bookmarkStart w:id="210" w:name="_Toc169014515"/>
      <w:r w:rsidRPr="00DC7036">
        <w:rPr>
          <w:rStyle w:val="CharSectNo"/>
        </w:rPr>
        <w:t>[3.4]</w:t>
      </w:r>
      <w:r w:rsidRPr="00071BC2">
        <w:tab/>
      </w:r>
      <w:r w:rsidR="000E195A" w:rsidRPr="00071BC2">
        <w:t>New section 12 (e)</w:t>
      </w:r>
      <w:bookmarkEnd w:id="210"/>
    </w:p>
    <w:p w14:paraId="4A4E33C5" w14:textId="77777777" w:rsidR="000E195A" w:rsidRPr="00071BC2" w:rsidRDefault="000E195A" w:rsidP="000E195A">
      <w:pPr>
        <w:pStyle w:val="direction"/>
      </w:pPr>
      <w:r w:rsidRPr="00071BC2">
        <w:t>insert</w:t>
      </w:r>
    </w:p>
    <w:p w14:paraId="3524DB78" w14:textId="5EEF2A9F" w:rsidR="000E195A" w:rsidRPr="00071BC2" w:rsidRDefault="000E195A" w:rsidP="000E195A">
      <w:pPr>
        <w:pStyle w:val="Ipara"/>
      </w:pPr>
      <w:r w:rsidRPr="00071BC2">
        <w:tab/>
        <w:t>(e)</w:t>
      </w:r>
      <w:r w:rsidRPr="00071BC2">
        <w:tab/>
        <w:t>if the registrar</w:t>
      </w:r>
      <w:r w:rsidRPr="00071BC2">
        <w:noBreakHyphen/>
        <w:t xml:space="preserve">general is given notice about the manner of death of the deceased under the </w:t>
      </w:r>
      <w:r w:rsidRPr="00875A99">
        <w:rPr>
          <w:rStyle w:val="charItals"/>
        </w:rPr>
        <w:t>Voluntary Assisted Dying Act</w:t>
      </w:r>
      <w:r w:rsidR="00875A99">
        <w:rPr>
          <w:rStyle w:val="charItals"/>
        </w:rPr>
        <w:t xml:space="preserve"> </w:t>
      </w:r>
      <w:r w:rsidRPr="00875A99">
        <w:rPr>
          <w:rStyle w:val="charItals"/>
        </w:rPr>
        <w:t>202</w:t>
      </w:r>
      <w:r w:rsidR="00B2744C">
        <w:rPr>
          <w:rStyle w:val="charItals"/>
        </w:rPr>
        <w:t>4</w:t>
      </w:r>
      <w:r w:rsidRPr="00071BC2">
        <w:t>, section</w:t>
      </w:r>
      <w:r w:rsidR="00071BC2">
        <w:t xml:space="preserve"> </w:t>
      </w:r>
      <w:r w:rsidR="002F6FDD">
        <w:t>82</w:t>
      </w:r>
      <w:r w:rsidR="00071BC2">
        <w:t xml:space="preserve"> </w:t>
      </w:r>
      <w:r w:rsidR="00071F0F">
        <w:t>(3)</w:t>
      </w:r>
      <w:r w:rsidRPr="00071BC2">
        <w:rPr>
          <w:color w:val="000000"/>
          <w:shd w:val="clear" w:color="auto" w:fill="FFFFFF"/>
        </w:rPr>
        <w:t>—the manner of death of the deceased.</w:t>
      </w:r>
    </w:p>
    <w:p w14:paraId="16234031" w14:textId="73BB0898" w:rsidR="003C2137" w:rsidRPr="00DC7036" w:rsidRDefault="00DC7036" w:rsidP="00DC7036">
      <w:pPr>
        <w:pStyle w:val="Sched-Part"/>
      </w:pPr>
      <w:bookmarkStart w:id="211" w:name="_Toc169014516"/>
      <w:r w:rsidRPr="00DC7036">
        <w:rPr>
          <w:rStyle w:val="CharPartNo"/>
        </w:rPr>
        <w:t>Part 3.3</w:t>
      </w:r>
      <w:r w:rsidRPr="00071BC2">
        <w:tab/>
      </w:r>
      <w:r w:rsidR="003C2137" w:rsidRPr="00DC7036">
        <w:rPr>
          <w:rStyle w:val="CharPartText"/>
        </w:rPr>
        <w:t>Coroners Act 1997</w:t>
      </w:r>
      <w:bookmarkEnd w:id="211"/>
    </w:p>
    <w:p w14:paraId="64ED89E1" w14:textId="0BD7E00D" w:rsidR="008F48F5" w:rsidRPr="008E619D" w:rsidRDefault="00DC7036" w:rsidP="00DC7036">
      <w:pPr>
        <w:pStyle w:val="ShadedSchClause"/>
      </w:pPr>
      <w:bookmarkStart w:id="212" w:name="_Toc169014517"/>
      <w:r w:rsidRPr="00DC7036">
        <w:rPr>
          <w:rStyle w:val="CharSectNo"/>
        </w:rPr>
        <w:t>[3.5]</w:t>
      </w:r>
      <w:r w:rsidRPr="008E619D">
        <w:tab/>
      </w:r>
      <w:r w:rsidR="008F48F5" w:rsidRPr="008E619D">
        <w:t>New section 13 (1A)</w:t>
      </w:r>
      <w:bookmarkEnd w:id="212"/>
    </w:p>
    <w:p w14:paraId="07CF7A3F" w14:textId="77777777" w:rsidR="008F48F5" w:rsidRPr="008E619D" w:rsidRDefault="008F48F5" w:rsidP="008F48F5">
      <w:pPr>
        <w:pStyle w:val="direction"/>
      </w:pPr>
      <w:r w:rsidRPr="008E619D">
        <w:t>insert</w:t>
      </w:r>
    </w:p>
    <w:p w14:paraId="3D917FE1" w14:textId="5F05098A" w:rsidR="008F48F5" w:rsidRPr="008E619D" w:rsidRDefault="008F48F5" w:rsidP="008F48F5">
      <w:pPr>
        <w:pStyle w:val="IMain"/>
        <w:rPr>
          <w:rStyle w:val="ui-provider"/>
          <w:rFonts w:eastAsiaTheme="minorHAnsi"/>
        </w:rPr>
      </w:pPr>
      <w:r w:rsidRPr="008E619D">
        <w:tab/>
        <w:t>(1A)</w:t>
      </w:r>
      <w:r w:rsidRPr="008E619D">
        <w:tab/>
        <w:t>However, subsection (1) (i) does not apply in relation to a person who has self</w:t>
      </w:r>
      <w:r w:rsidRPr="008E619D">
        <w:rPr>
          <w:rFonts w:ascii="Cambria Math" w:hAnsi="Cambria Math"/>
        </w:rPr>
        <w:noBreakHyphen/>
      </w:r>
      <w:r w:rsidRPr="008E619D">
        <w:t xml:space="preserve">administered, or been administered, an approved substance in accordance with the </w:t>
      </w:r>
      <w:r w:rsidRPr="00B2744C">
        <w:rPr>
          <w:rStyle w:val="charItals"/>
        </w:rPr>
        <w:t>Voluntary Assisted Dying Act 202</w:t>
      </w:r>
      <w:r w:rsidR="00B2744C">
        <w:rPr>
          <w:rStyle w:val="charItals"/>
        </w:rPr>
        <w:t>4</w:t>
      </w:r>
      <w:r w:rsidRPr="004315CD">
        <w:rPr>
          <w:rStyle w:val="charItals"/>
        </w:rPr>
        <w:t>.</w:t>
      </w:r>
    </w:p>
    <w:p w14:paraId="11E3AF09" w14:textId="7203837A" w:rsidR="008F48F5" w:rsidRPr="008E619D" w:rsidRDefault="00DC7036" w:rsidP="00DC7036">
      <w:pPr>
        <w:pStyle w:val="ShadedSchClause"/>
      </w:pPr>
      <w:bookmarkStart w:id="213" w:name="_Toc169014518"/>
      <w:r w:rsidRPr="00DC7036">
        <w:rPr>
          <w:rStyle w:val="CharSectNo"/>
        </w:rPr>
        <w:lastRenderedPageBreak/>
        <w:t>[3.6]</w:t>
      </w:r>
      <w:r w:rsidRPr="008E619D">
        <w:tab/>
      </w:r>
      <w:r w:rsidR="008F48F5" w:rsidRPr="008E619D">
        <w:t xml:space="preserve">Section 13 (4), definition of </w:t>
      </w:r>
      <w:r w:rsidR="008F48F5" w:rsidRPr="004315CD">
        <w:rPr>
          <w:rStyle w:val="charItals"/>
        </w:rPr>
        <w:t>operation or procedure</w:t>
      </w:r>
      <w:r w:rsidR="008F48F5" w:rsidRPr="008E619D">
        <w:t>, except note</w:t>
      </w:r>
      <w:bookmarkEnd w:id="213"/>
    </w:p>
    <w:p w14:paraId="66BEAD01" w14:textId="77777777" w:rsidR="008F48F5" w:rsidRPr="008E619D" w:rsidRDefault="008F48F5" w:rsidP="008F48F5">
      <w:pPr>
        <w:pStyle w:val="direction"/>
      </w:pPr>
      <w:r w:rsidRPr="008E619D">
        <w:t>substitute</w:t>
      </w:r>
    </w:p>
    <w:p w14:paraId="3BFFFD2B" w14:textId="77777777" w:rsidR="008F48F5" w:rsidRPr="008E619D" w:rsidRDefault="008F48F5" w:rsidP="00DC7036">
      <w:pPr>
        <w:pStyle w:val="aDef"/>
      </w:pPr>
      <w:r w:rsidRPr="008E619D">
        <w:rPr>
          <w:rStyle w:val="charBoldItals"/>
        </w:rPr>
        <w:t>operation or procedure</w:t>
      </w:r>
      <w:r w:rsidRPr="008E619D">
        <w:rPr>
          <w:color w:val="000000"/>
          <w:shd w:val="clear" w:color="auto" w:fill="FFFFFF"/>
        </w:rPr>
        <w:t>—</w:t>
      </w:r>
    </w:p>
    <w:p w14:paraId="66A0337C" w14:textId="77777777" w:rsidR="008F48F5" w:rsidRPr="008E619D" w:rsidRDefault="008F48F5" w:rsidP="008F48F5">
      <w:pPr>
        <w:pStyle w:val="Idefpara"/>
        <w:rPr>
          <w:color w:val="000000"/>
          <w:shd w:val="clear" w:color="auto" w:fill="FFFFFF"/>
        </w:rPr>
      </w:pPr>
      <w:r w:rsidRPr="008E619D">
        <w:tab/>
        <w:t>(a)</w:t>
      </w:r>
      <w:r w:rsidRPr="008E619D">
        <w:tab/>
        <w:t>means</w:t>
      </w:r>
      <w:r w:rsidRPr="008E619D">
        <w:rPr>
          <w:color w:val="000000"/>
          <w:shd w:val="clear" w:color="auto" w:fill="FFFFFF"/>
        </w:rPr>
        <w:t>—</w:t>
      </w:r>
    </w:p>
    <w:p w14:paraId="2AE40639" w14:textId="77777777" w:rsidR="008F48F5" w:rsidRPr="008E619D" w:rsidRDefault="008F48F5" w:rsidP="008F48F5">
      <w:pPr>
        <w:pStyle w:val="Idefsubpara"/>
      </w:pPr>
      <w:r w:rsidRPr="008E619D">
        <w:tab/>
        <w:t>(i)</w:t>
      </w:r>
      <w:r w:rsidRPr="008E619D">
        <w:tab/>
        <w:t>an operation of a medical, surgical, dental or similar nature; or</w:t>
      </w:r>
    </w:p>
    <w:p w14:paraId="08CF7AF3" w14:textId="77777777" w:rsidR="008F48F5" w:rsidRPr="008E619D" w:rsidRDefault="008F48F5" w:rsidP="008F48F5">
      <w:pPr>
        <w:pStyle w:val="Idefsubpara"/>
      </w:pPr>
      <w:r w:rsidRPr="008E619D">
        <w:tab/>
        <w:t>(ii)</w:t>
      </w:r>
      <w:r w:rsidRPr="008E619D">
        <w:tab/>
        <w:t>an invasive medical or diagnostic procedure; but</w:t>
      </w:r>
    </w:p>
    <w:p w14:paraId="1AAC5F45" w14:textId="7F1C4369" w:rsidR="008F48F5" w:rsidRPr="008E619D" w:rsidRDefault="008F48F5" w:rsidP="008F48F5">
      <w:pPr>
        <w:pStyle w:val="Idefpara"/>
      </w:pPr>
      <w:r w:rsidRPr="008E619D">
        <w:tab/>
        <w:t>(b)</w:t>
      </w:r>
      <w:r w:rsidRPr="008E619D">
        <w:tab/>
        <w:t xml:space="preserve">does not include the administration of an approved substance by or to a person in accordance with the </w:t>
      </w:r>
      <w:r w:rsidRPr="00B2744C">
        <w:rPr>
          <w:rStyle w:val="charItals"/>
        </w:rPr>
        <w:t>Voluntary Assisted Dying Act 202</w:t>
      </w:r>
      <w:r w:rsidR="00B2744C">
        <w:rPr>
          <w:rStyle w:val="charItals"/>
        </w:rPr>
        <w:t>4</w:t>
      </w:r>
      <w:r w:rsidRPr="008E619D">
        <w:t>.</w:t>
      </w:r>
    </w:p>
    <w:p w14:paraId="3DEBA65D" w14:textId="5EA81A3D" w:rsidR="000E195A" w:rsidRPr="00DC7036" w:rsidRDefault="00DC7036" w:rsidP="00DC7036">
      <w:pPr>
        <w:pStyle w:val="Sched-Part"/>
      </w:pPr>
      <w:bookmarkStart w:id="214" w:name="_Toc169014519"/>
      <w:r w:rsidRPr="00DC7036">
        <w:rPr>
          <w:rStyle w:val="CharPartNo"/>
        </w:rPr>
        <w:t>Part 3.4</w:t>
      </w:r>
      <w:r w:rsidRPr="00071BC2">
        <w:tab/>
      </w:r>
      <w:r w:rsidR="000E195A" w:rsidRPr="00DC7036">
        <w:rPr>
          <w:rStyle w:val="CharPartText"/>
        </w:rPr>
        <w:t>Guardianship and Management of Property Act</w:t>
      </w:r>
      <w:r w:rsidR="00071BC2" w:rsidRPr="00DC7036">
        <w:rPr>
          <w:rStyle w:val="CharPartText"/>
        </w:rPr>
        <w:t xml:space="preserve"> </w:t>
      </w:r>
      <w:r w:rsidR="000E195A" w:rsidRPr="00DC7036">
        <w:rPr>
          <w:rStyle w:val="CharPartText"/>
        </w:rPr>
        <w:t>1991</w:t>
      </w:r>
      <w:bookmarkEnd w:id="214"/>
    </w:p>
    <w:p w14:paraId="145A1AD9" w14:textId="721D0725" w:rsidR="000E195A" w:rsidRPr="00071BC2" w:rsidRDefault="00DC7036" w:rsidP="00DC7036">
      <w:pPr>
        <w:pStyle w:val="ShadedSchClause"/>
      </w:pPr>
      <w:bookmarkStart w:id="215" w:name="_Toc169014520"/>
      <w:r w:rsidRPr="00DC7036">
        <w:rPr>
          <w:rStyle w:val="CharSectNo"/>
        </w:rPr>
        <w:t>[3.7]</w:t>
      </w:r>
      <w:r w:rsidRPr="00071BC2">
        <w:tab/>
      </w:r>
      <w:r w:rsidR="000E195A" w:rsidRPr="00071BC2">
        <w:t>New section 7B (f)</w:t>
      </w:r>
      <w:bookmarkEnd w:id="215"/>
    </w:p>
    <w:p w14:paraId="5FC4C13C" w14:textId="77777777" w:rsidR="000E195A" w:rsidRPr="00071BC2" w:rsidRDefault="000E195A" w:rsidP="000E195A">
      <w:pPr>
        <w:pStyle w:val="direction"/>
      </w:pPr>
      <w:r w:rsidRPr="00071BC2">
        <w:t>insert</w:t>
      </w:r>
    </w:p>
    <w:p w14:paraId="1A3602CD" w14:textId="123E868E" w:rsidR="000E195A" w:rsidRPr="00071BC2" w:rsidRDefault="000E195A" w:rsidP="000E195A">
      <w:pPr>
        <w:pStyle w:val="Ipara"/>
      </w:pPr>
      <w:r w:rsidRPr="00071BC2">
        <w:tab/>
        <w:t>(f)</w:t>
      </w:r>
      <w:r w:rsidRPr="00071BC2">
        <w:tab/>
        <w:t>request access to, revoke a request to access, or access voluntary assisted dying</w:t>
      </w:r>
      <w:r w:rsidR="007A653B" w:rsidRPr="00071BC2">
        <w:t>.</w:t>
      </w:r>
    </w:p>
    <w:p w14:paraId="6FA52EE3" w14:textId="5E969BFF" w:rsidR="00D72A11" w:rsidRPr="00DC7036" w:rsidRDefault="00DC7036" w:rsidP="00DC7036">
      <w:pPr>
        <w:pStyle w:val="Sched-Part"/>
      </w:pPr>
      <w:bookmarkStart w:id="216" w:name="_Toc169014521"/>
      <w:r w:rsidRPr="00DC7036">
        <w:rPr>
          <w:rStyle w:val="CharPartNo"/>
        </w:rPr>
        <w:t>Part 3.5</w:t>
      </w:r>
      <w:r w:rsidRPr="008E619D">
        <w:tab/>
      </w:r>
      <w:r w:rsidR="00D72A11" w:rsidRPr="00DC7036">
        <w:rPr>
          <w:rStyle w:val="CharPartText"/>
        </w:rPr>
        <w:t>Medicines, Poisons and Therapeutic Goods Act 2008</w:t>
      </w:r>
      <w:bookmarkEnd w:id="216"/>
    </w:p>
    <w:p w14:paraId="2F04B3ED" w14:textId="5B077FD7" w:rsidR="00D72A11" w:rsidRPr="008E619D" w:rsidRDefault="00DC7036" w:rsidP="00DC7036">
      <w:pPr>
        <w:pStyle w:val="ShadedSchClause"/>
      </w:pPr>
      <w:bookmarkStart w:id="217" w:name="_Toc169014522"/>
      <w:r w:rsidRPr="00DC7036">
        <w:rPr>
          <w:rStyle w:val="CharSectNo"/>
        </w:rPr>
        <w:t>[3.8]</w:t>
      </w:r>
      <w:r w:rsidRPr="008E619D">
        <w:tab/>
      </w:r>
      <w:r w:rsidR="00D72A11" w:rsidRPr="008E619D">
        <w:t>Section 20 (1), examples for par (b), new example 3</w:t>
      </w:r>
      <w:bookmarkEnd w:id="217"/>
    </w:p>
    <w:p w14:paraId="62774F81" w14:textId="77777777" w:rsidR="00D72A11" w:rsidRPr="008E619D" w:rsidRDefault="00D72A11" w:rsidP="00D72A11">
      <w:pPr>
        <w:pStyle w:val="direction"/>
      </w:pPr>
      <w:r w:rsidRPr="008E619D">
        <w:t>insert</w:t>
      </w:r>
    </w:p>
    <w:p w14:paraId="163201D9" w14:textId="7732BEE1" w:rsidR="00D72A11" w:rsidRPr="008E619D" w:rsidRDefault="00D72A11" w:rsidP="00D72A11">
      <w:pPr>
        <w:pStyle w:val="aExamINumpar"/>
      </w:pPr>
      <w:r w:rsidRPr="008E619D">
        <w:t>3</w:t>
      </w:r>
      <w:r w:rsidRPr="008E619D">
        <w:tab/>
        <w:t xml:space="preserve">the person is authorised under the </w:t>
      </w:r>
      <w:r w:rsidRPr="00B2744C">
        <w:rPr>
          <w:rStyle w:val="charItals"/>
        </w:rPr>
        <w:t>Voluntary Assisted Dying Act 202</w:t>
      </w:r>
      <w:r w:rsidR="00B2744C">
        <w:rPr>
          <w:rStyle w:val="charItals"/>
        </w:rPr>
        <w:t>4</w:t>
      </w:r>
      <w:r w:rsidRPr="008E619D">
        <w:t>, s </w:t>
      </w:r>
      <w:r w:rsidR="00FB761D">
        <w:t>66</w:t>
      </w:r>
      <w:r w:rsidRPr="008E619D">
        <w:t xml:space="preserve"> to administer the medicine</w:t>
      </w:r>
    </w:p>
    <w:p w14:paraId="25162A72" w14:textId="0CEF7FD3" w:rsidR="000E195A" w:rsidRPr="00DC7036" w:rsidRDefault="00DC7036" w:rsidP="00DC7036">
      <w:pPr>
        <w:pStyle w:val="Sched-Part"/>
      </w:pPr>
      <w:bookmarkStart w:id="218" w:name="_Toc169014523"/>
      <w:r w:rsidRPr="00DC7036">
        <w:rPr>
          <w:rStyle w:val="CharPartNo"/>
        </w:rPr>
        <w:lastRenderedPageBreak/>
        <w:t>Part 3.6</w:t>
      </w:r>
      <w:r w:rsidRPr="00071BC2">
        <w:tab/>
      </w:r>
      <w:r w:rsidR="000E195A" w:rsidRPr="00DC7036">
        <w:rPr>
          <w:rStyle w:val="CharPartText"/>
        </w:rPr>
        <w:t>Powers of Attorney Act</w:t>
      </w:r>
      <w:r w:rsidR="00071BC2" w:rsidRPr="00DC7036">
        <w:rPr>
          <w:rStyle w:val="CharPartText"/>
        </w:rPr>
        <w:t xml:space="preserve"> </w:t>
      </w:r>
      <w:r w:rsidR="000E195A" w:rsidRPr="00DC7036">
        <w:rPr>
          <w:rStyle w:val="CharPartText"/>
        </w:rPr>
        <w:t>2006</w:t>
      </w:r>
      <w:bookmarkEnd w:id="218"/>
    </w:p>
    <w:p w14:paraId="5E672530" w14:textId="0716B377" w:rsidR="000E195A" w:rsidRPr="00071BC2" w:rsidRDefault="00DC7036" w:rsidP="00DC7036">
      <w:pPr>
        <w:pStyle w:val="ShadedSchClause"/>
      </w:pPr>
      <w:bookmarkStart w:id="219" w:name="_Toc169014524"/>
      <w:r w:rsidRPr="00DC7036">
        <w:rPr>
          <w:rStyle w:val="CharSectNo"/>
        </w:rPr>
        <w:t>[3.9]</w:t>
      </w:r>
      <w:r w:rsidRPr="00071BC2">
        <w:tab/>
      </w:r>
      <w:r w:rsidR="000E195A" w:rsidRPr="00071BC2">
        <w:t xml:space="preserve">New section 37 </w:t>
      </w:r>
      <w:r w:rsidR="0033332F">
        <w:t xml:space="preserve">(1) </w:t>
      </w:r>
      <w:r w:rsidR="000E195A" w:rsidRPr="00071BC2">
        <w:t>(da)</w:t>
      </w:r>
      <w:bookmarkEnd w:id="219"/>
    </w:p>
    <w:p w14:paraId="360A911C" w14:textId="77777777" w:rsidR="000E195A" w:rsidRPr="00071BC2" w:rsidRDefault="000E195A" w:rsidP="000E195A">
      <w:pPr>
        <w:pStyle w:val="direction"/>
      </w:pPr>
      <w:r w:rsidRPr="00071BC2">
        <w:t>insert</w:t>
      </w:r>
    </w:p>
    <w:p w14:paraId="4E6D9D83" w14:textId="77777777" w:rsidR="000E195A" w:rsidRPr="00071BC2" w:rsidRDefault="000E195A" w:rsidP="000E195A">
      <w:pPr>
        <w:pStyle w:val="Ipara"/>
      </w:pPr>
      <w:r w:rsidRPr="00071BC2">
        <w:tab/>
        <w:t>(da)</w:t>
      </w:r>
      <w:r w:rsidRPr="00071BC2">
        <w:tab/>
        <w:t>requesting access to, revoking a request to access, or accessing voluntary assisted dying;</w:t>
      </w:r>
    </w:p>
    <w:p w14:paraId="54B7806E" w14:textId="77777777" w:rsidR="00DC7036" w:rsidRDefault="00DC7036">
      <w:pPr>
        <w:pStyle w:val="03Schedule"/>
        <w:sectPr w:rsidR="00DC7036" w:rsidSect="00DC7036">
          <w:headerReference w:type="even" r:id="rId84"/>
          <w:headerReference w:type="default" r:id="rId85"/>
          <w:footerReference w:type="even" r:id="rId86"/>
          <w:footerReference w:type="default" r:id="rId87"/>
          <w:type w:val="continuous"/>
          <w:pgSz w:w="11907" w:h="16839" w:code="9"/>
          <w:pgMar w:top="3880" w:right="1900" w:bottom="3100" w:left="2300" w:header="2280" w:footer="1760" w:gutter="0"/>
          <w:cols w:space="720"/>
        </w:sectPr>
      </w:pPr>
    </w:p>
    <w:p w14:paraId="36A3CECD" w14:textId="77777777" w:rsidR="000E195A" w:rsidRPr="00071BC2" w:rsidRDefault="000E195A" w:rsidP="000E195A">
      <w:pPr>
        <w:pStyle w:val="PageBreak"/>
      </w:pPr>
      <w:r w:rsidRPr="00071BC2">
        <w:br w:type="page"/>
      </w:r>
    </w:p>
    <w:p w14:paraId="45416610" w14:textId="77777777" w:rsidR="000E195A" w:rsidRPr="00071BC2" w:rsidRDefault="000E195A" w:rsidP="000E195A">
      <w:pPr>
        <w:pStyle w:val="Dict-Heading"/>
      </w:pPr>
      <w:bookmarkStart w:id="220" w:name="_Toc169014525"/>
      <w:r w:rsidRPr="00071BC2">
        <w:lastRenderedPageBreak/>
        <w:t>Dictionary</w:t>
      </w:r>
      <w:bookmarkEnd w:id="220"/>
    </w:p>
    <w:p w14:paraId="78F55A9C" w14:textId="77777777" w:rsidR="000E195A" w:rsidRPr="00071BC2" w:rsidRDefault="000E195A" w:rsidP="000E195A">
      <w:pPr>
        <w:pStyle w:val="ref"/>
      </w:pPr>
      <w:r w:rsidRPr="00071BC2">
        <w:t>(see s 3)</w:t>
      </w:r>
    </w:p>
    <w:p w14:paraId="77A21AF7" w14:textId="396195FA" w:rsidR="000E195A" w:rsidRPr="00071BC2" w:rsidRDefault="000E195A" w:rsidP="000E195A">
      <w:pPr>
        <w:pStyle w:val="aNote"/>
      </w:pPr>
      <w:r w:rsidRPr="004169C7">
        <w:rPr>
          <w:rStyle w:val="charItals"/>
        </w:rPr>
        <w:t>Note</w:t>
      </w:r>
      <w:r w:rsidRPr="004169C7">
        <w:rPr>
          <w:rStyle w:val="charItals"/>
        </w:rPr>
        <w:tab/>
      </w:r>
      <w:r w:rsidRPr="00071BC2">
        <w:t xml:space="preserve">The </w:t>
      </w:r>
      <w:hyperlink r:id="rId88" w:tooltip="A2001-14" w:history="1">
        <w:r w:rsidR="004169C7" w:rsidRPr="004169C7">
          <w:rPr>
            <w:rStyle w:val="charCitHyperlinkAbbrev"/>
          </w:rPr>
          <w:t>Legislation Act</w:t>
        </w:r>
      </w:hyperlink>
      <w:r w:rsidRPr="00071BC2">
        <w:t xml:space="preserve"> contains definitions relevant to this Act. For example:</w:t>
      </w:r>
    </w:p>
    <w:p w14:paraId="20F15F28" w14:textId="6F00A71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ACAT</w:t>
      </w:r>
    </w:p>
    <w:p w14:paraId="66DC4AE2" w14:textId="4284781C"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adult</w:t>
      </w:r>
    </w:p>
    <w:p w14:paraId="2C31B9A3" w14:textId="1D54351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ambulance service</w:t>
      </w:r>
    </w:p>
    <w:p w14:paraId="0AAB6D85" w14:textId="4051CDE2"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bankrupt or personally insolvent</w:t>
      </w:r>
    </w:p>
    <w:p w14:paraId="2CA85D3A" w14:textId="4734669F" w:rsidR="00D72A11" w:rsidRPr="008E619D" w:rsidRDefault="00DC7036" w:rsidP="00DC7036">
      <w:pPr>
        <w:pStyle w:val="aNoteBulletss"/>
        <w:tabs>
          <w:tab w:val="left" w:pos="2300"/>
        </w:tabs>
      </w:pPr>
      <w:r w:rsidRPr="008E619D">
        <w:rPr>
          <w:rFonts w:ascii="Symbol" w:hAnsi="Symbol"/>
        </w:rPr>
        <w:t></w:t>
      </w:r>
      <w:r w:rsidRPr="008E619D">
        <w:rPr>
          <w:rFonts w:ascii="Symbol" w:hAnsi="Symbol"/>
        </w:rPr>
        <w:tab/>
      </w:r>
      <w:r w:rsidR="00D72A11" w:rsidRPr="008E619D">
        <w:t>business day</w:t>
      </w:r>
    </w:p>
    <w:p w14:paraId="0ED983E7" w14:textId="76FF9CEF" w:rsidR="005B2242"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5B2242" w:rsidRPr="00071BC2">
        <w:t>child</w:t>
      </w:r>
    </w:p>
    <w:p w14:paraId="6D954FD8" w14:textId="0C997A9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doctor</w:t>
      </w:r>
    </w:p>
    <w:p w14:paraId="14250B15" w14:textId="39C9C50E"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health practitioner</w:t>
      </w:r>
    </w:p>
    <w:p w14:paraId="6C26D09C" w14:textId="5F9387B3"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individual</w:t>
      </w:r>
    </w:p>
    <w:p w14:paraId="281DE26A" w14:textId="7DDE98A9"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w:t>
      </w:r>
    </w:p>
    <w:p w14:paraId="1D83CC29" w14:textId="76177B3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 practitioner</w:t>
      </w:r>
    </w:p>
    <w:p w14:paraId="643BF797" w14:textId="7CA236A6"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public employee</w:t>
      </w:r>
    </w:p>
    <w:p w14:paraId="6B964C9F" w14:textId="7F33ADDF"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the Territory.</w:t>
      </w:r>
    </w:p>
    <w:p w14:paraId="000657C4" w14:textId="77777777" w:rsidR="000E195A" w:rsidRPr="00071BC2" w:rsidRDefault="000E195A" w:rsidP="000E195A">
      <w:pPr>
        <w:pStyle w:val="aDef"/>
        <w:rPr>
          <w:color w:val="000000"/>
          <w:shd w:val="clear" w:color="auto" w:fill="FFFFFF"/>
        </w:rPr>
      </w:pPr>
      <w:r w:rsidRPr="004169C7">
        <w:rPr>
          <w:rStyle w:val="charBoldItals"/>
        </w:rPr>
        <w:t>administer</w:t>
      </w:r>
      <w:r w:rsidRPr="00071BC2">
        <w:rPr>
          <w:bCs/>
          <w:iCs/>
        </w:rPr>
        <w:t xml:space="preserve">, for an </w:t>
      </w:r>
      <w:r w:rsidRPr="00071BC2">
        <w:t>approved substance</w:t>
      </w:r>
      <w:r w:rsidRPr="00071BC2">
        <w:rPr>
          <w:bCs/>
          <w:iCs/>
        </w:rPr>
        <w:t xml:space="preserve">, means to introduce the </w:t>
      </w:r>
      <w:r w:rsidRPr="00071BC2">
        <w:t>substance</w:t>
      </w:r>
      <w:r w:rsidRPr="00071BC2">
        <w:rPr>
          <w:bCs/>
          <w:iCs/>
        </w:rPr>
        <w:t xml:space="preserve"> into the body of an individual by any means</w:t>
      </w:r>
      <w:r w:rsidRPr="00071BC2">
        <w:rPr>
          <w:color w:val="000000"/>
          <w:shd w:val="clear" w:color="auto" w:fill="FFFFFF"/>
        </w:rPr>
        <w:t>.</w:t>
      </w:r>
    </w:p>
    <w:p w14:paraId="0E61B22E" w14:textId="77777777" w:rsidR="000E195A" w:rsidRPr="00071BC2" w:rsidRDefault="000E195A" w:rsidP="00DC7036">
      <w:pPr>
        <w:pStyle w:val="aDef"/>
        <w:rPr>
          <w:bCs/>
          <w:iCs/>
        </w:rPr>
      </w:pPr>
      <w:r w:rsidRPr="004169C7">
        <w:rPr>
          <w:rStyle w:val="charBoldItals"/>
        </w:rPr>
        <w:t>administering practitioner</w:t>
      </w:r>
      <w:r w:rsidRPr="00071BC2">
        <w:rPr>
          <w:bCs/>
          <w:iCs/>
        </w:rPr>
        <w:t>, for an individual, means</w:t>
      </w:r>
      <w:r w:rsidRPr="00071BC2">
        <w:rPr>
          <w:color w:val="000000"/>
          <w:shd w:val="clear" w:color="auto" w:fill="FFFFFF"/>
        </w:rPr>
        <w:t>—</w:t>
      </w:r>
    </w:p>
    <w:p w14:paraId="54FD3620" w14:textId="7CF792C7" w:rsidR="000E195A" w:rsidRPr="00071BC2" w:rsidRDefault="00DC7036" w:rsidP="00DC7036">
      <w:pPr>
        <w:pStyle w:val="aDefpara"/>
      </w:pPr>
      <w:r>
        <w:tab/>
      </w:r>
      <w:r w:rsidRPr="00071BC2">
        <w:t>(a)</w:t>
      </w:r>
      <w:r w:rsidRPr="00071BC2">
        <w:tab/>
      </w:r>
      <w:r w:rsidR="000E195A" w:rsidRPr="00071BC2">
        <w:t xml:space="preserve">the individual mentioned in section </w:t>
      </w:r>
      <w:r w:rsidR="00071F0F">
        <w:t>44</w:t>
      </w:r>
      <w:r w:rsidR="000E195A" w:rsidRPr="00071BC2">
        <w:t xml:space="preserve"> (4); or</w:t>
      </w:r>
    </w:p>
    <w:p w14:paraId="11123F97" w14:textId="40C6CF02" w:rsidR="000E195A" w:rsidRPr="00071BC2" w:rsidRDefault="00DC7036" w:rsidP="00DC7036">
      <w:pPr>
        <w:pStyle w:val="aDefpara"/>
      </w:pPr>
      <w:r>
        <w:tab/>
      </w:r>
      <w:r w:rsidRPr="00071BC2">
        <w:t>(b)</w:t>
      </w:r>
      <w:r w:rsidRPr="00071BC2">
        <w:tab/>
      </w:r>
      <w:r w:rsidR="000E195A" w:rsidRPr="00071BC2">
        <w:t>if the functions of the administering practitioner are transferred to another health practitioner under section</w:t>
      </w:r>
      <w:r w:rsidR="00071BC2">
        <w:t xml:space="preserve"> </w:t>
      </w:r>
      <w:r w:rsidR="00071F0F">
        <w:t>46</w:t>
      </w:r>
      <w:r w:rsidR="000E195A" w:rsidRPr="00071BC2">
        <w:t xml:space="preserve"> or section</w:t>
      </w:r>
      <w:r w:rsidR="00071BC2">
        <w:t xml:space="preserve"> </w:t>
      </w:r>
      <w:r w:rsidR="00071F0F">
        <w:t>47</w:t>
      </w:r>
      <w:r w:rsidR="000E195A" w:rsidRPr="00071BC2">
        <w:rPr>
          <w:color w:val="000000"/>
          <w:shd w:val="clear" w:color="auto" w:fill="FFFFFF"/>
        </w:rPr>
        <w:t>—that health practitioner</w:t>
      </w:r>
      <w:r w:rsidR="000E195A" w:rsidRPr="00071BC2">
        <w:t>.</w:t>
      </w:r>
    </w:p>
    <w:p w14:paraId="041E3C95" w14:textId="77777777" w:rsidR="000E195A" w:rsidRPr="00071BC2" w:rsidRDefault="000E195A" w:rsidP="00DC7036">
      <w:pPr>
        <w:pStyle w:val="aDef"/>
        <w:rPr>
          <w:bCs/>
          <w:iCs/>
        </w:rPr>
      </w:pPr>
      <w:r w:rsidRPr="004169C7">
        <w:rPr>
          <w:rStyle w:val="charBoldItals"/>
        </w:rPr>
        <w:t>administration decision</w:t>
      </w:r>
      <w:r w:rsidRPr="00071BC2">
        <w:rPr>
          <w:bCs/>
          <w:iCs/>
        </w:rPr>
        <w:t xml:space="preserve"> means a practitioner administration decision or a self-administration decision.</w:t>
      </w:r>
    </w:p>
    <w:p w14:paraId="1706C080"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rPr>
          <w:color w:val="000000"/>
          <w:shd w:val="clear" w:color="auto" w:fill="FFFFFF"/>
        </w:rPr>
        <w:t>—</w:t>
      </w:r>
    </w:p>
    <w:p w14:paraId="7913B3F5" w14:textId="26005D2A" w:rsidR="000E195A" w:rsidRPr="00071BC2" w:rsidRDefault="00DC7036" w:rsidP="00DC7036">
      <w:pPr>
        <w:pStyle w:val="aDefpara"/>
      </w:pPr>
      <w:r>
        <w:tab/>
      </w:r>
      <w:r w:rsidRPr="00071BC2">
        <w:t>(a)</w:t>
      </w:r>
      <w:r w:rsidRPr="00071BC2">
        <w:tab/>
      </w:r>
      <w:r w:rsidR="000E195A" w:rsidRPr="00071BC2">
        <w:t xml:space="preserve">for part </w:t>
      </w:r>
      <w:r w:rsidR="00682480" w:rsidRPr="00071BC2">
        <w:t>10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79558E">
        <w:rPr>
          <w:color w:val="000000"/>
          <w:shd w:val="clear" w:color="auto" w:fill="FFFFFF"/>
        </w:rPr>
        <w:t>4</w:t>
      </w:r>
      <w:r w:rsidR="000E195A" w:rsidRPr="00071BC2">
        <w:rPr>
          <w:color w:val="000000"/>
          <w:shd w:val="clear" w:color="auto" w:fill="FFFFFF"/>
        </w:rPr>
        <w:t>; and</w:t>
      </w:r>
    </w:p>
    <w:p w14:paraId="03EBA675" w14:textId="7702DB23" w:rsidR="000E195A" w:rsidRPr="00071BC2" w:rsidRDefault="00DC7036" w:rsidP="00DC7036">
      <w:pPr>
        <w:pStyle w:val="aDefpara"/>
      </w:pPr>
      <w:r>
        <w:lastRenderedPageBreak/>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79558E">
        <w:rPr>
          <w:color w:val="000000"/>
          <w:shd w:val="clear" w:color="auto" w:fill="FFFFFF"/>
        </w:rPr>
        <w:t>50</w:t>
      </w:r>
      <w:r w:rsidR="000E195A" w:rsidRPr="00071BC2">
        <w:rPr>
          <w:color w:val="000000"/>
          <w:shd w:val="clear" w:color="auto" w:fill="FFFFFF"/>
        </w:rPr>
        <w:t>.</w:t>
      </w:r>
    </w:p>
    <w:p w14:paraId="025D9213" w14:textId="0A207A16" w:rsidR="000E195A" w:rsidRPr="00071BC2" w:rsidRDefault="000E195A" w:rsidP="00DC7036">
      <w:pPr>
        <w:pStyle w:val="aDef"/>
      </w:pPr>
      <w:r w:rsidRPr="004169C7">
        <w:rPr>
          <w:rStyle w:val="charBoldItals"/>
        </w:rPr>
        <w:t>approved care navigator service</w:t>
      </w:r>
      <w:r w:rsidRPr="00071BC2">
        <w:t xml:space="preserve"> means the entity approved under section</w:t>
      </w:r>
      <w:r w:rsidR="00AB654A">
        <w:t> </w:t>
      </w:r>
      <w:r w:rsidR="00071F0F">
        <w:t>15</w:t>
      </w:r>
      <w:r w:rsidR="0079558E">
        <w:t>8</w:t>
      </w:r>
      <w:r w:rsidRPr="00071BC2">
        <w:t>.</w:t>
      </w:r>
    </w:p>
    <w:p w14:paraId="5AB9A5E3" w14:textId="02153454" w:rsidR="000E195A" w:rsidRPr="00071BC2" w:rsidRDefault="000E195A" w:rsidP="00DC7036">
      <w:pPr>
        <w:pStyle w:val="aDef"/>
      </w:pPr>
      <w:r w:rsidRPr="004169C7">
        <w:rPr>
          <w:rStyle w:val="charBoldItals"/>
        </w:rPr>
        <w:t xml:space="preserve">approved disposer </w:t>
      </w:r>
      <w:r w:rsidRPr="00071BC2">
        <w:t>means a health practitioner approved under section</w:t>
      </w:r>
      <w:r w:rsidR="00AB654A">
        <w:t> </w:t>
      </w:r>
      <w:r w:rsidR="00071F0F">
        <w:t>57</w:t>
      </w:r>
      <w:r w:rsidRPr="00071BC2">
        <w:t xml:space="preserve"> </w:t>
      </w:r>
      <w:r w:rsidR="00071F0F">
        <w:t>(1)</w:t>
      </w:r>
      <w:r w:rsidRPr="00071BC2">
        <w:t xml:space="preserve"> </w:t>
      </w:r>
      <w:r w:rsidR="00071F0F">
        <w:t>(b)</w:t>
      </w:r>
      <w:r w:rsidRPr="00071BC2">
        <w:t>.</w:t>
      </w:r>
    </w:p>
    <w:p w14:paraId="1F1DDE25" w14:textId="4B94D331" w:rsidR="000E195A" w:rsidRPr="00071BC2" w:rsidRDefault="000E195A" w:rsidP="00DC7036">
      <w:pPr>
        <w:pStyle w:val="aDef"/>
      </w:pPr>
      <w:r w:rsidRPr="004169C7">
        <w:rPr>
          <w:rStyle w:val="charBoldItals"/>
        </w:rPr>
        <w:t>approved substance</w:t>
      </w:r>
      <w:r w:rsidRPr="00071BC2">
        <w:t xml:space="preserve"> means a medicine approved under section </w:t>
      </w:r>
      <w:r w:rsidR="00071F0F">
        <w:t>56</w:t>
      </w:r>
      <w:r w:rsidRPr="00071BC2">
        <w:t>.</w:t>
      </w:r>
    </w:p>
    <w:p w14:paraId="57DFF267" w14:textId="67D093EB" w:rsidR="000E195A" w:rsidRPr="00071BC2" w:rsidRDefault="000E195A" w:rsidP="00DC7036">
      <w:pPr>
        <w:pStyle w:val="aDef"/>
      </w:pPr>
      <w:r w:rsidRPr="004169C7">
        <w:rPr>
          <w:rStyle w:val="charBoldItals"/>
        </w:rPr>
        <w:t>approved supplier</w:t>
      </w:r>
      <w:r w:rsidRPr="00071BC2">
        <w:t xml:space="preserve"> means a health practitioner approved under section</w:t>
      </w:r>
      <w:r w:rsidR="00AB654A">
        <w:t> </w:t>
      </w:r>
      <w:r w:rsidR="00071F0F">
        <w:t>57</w:t>
      </w:r>
      <w:r w:rsidRPr="00071BC2">
        <w:t xml:space="preserve"> </w:t>
      </w:r>
      <w:r w:rsidR="00071F0F">
        <w:t>(1)</w:t>
      </w:r>
      <w:r w:rsidRPr="00071BC2">
        <w:t xml:space="preserve"> </w:t>
      </w:r>
      <w:r w:rsidR="00071F0F">
        <w:t>(a)</w:t>
      </w:r>
      <w:r w:rsidRPr="00071BC2">
        <w:t>.</w:t>
      </w:r>
    </w:p>
    <w:p w14:paraId="456345C4" w14:textId="44686E1C" w:rsidR="000E195A" w:rsidRPr="00071BC2" w:rsidRDefault="000E195A" w:rsidP="00DC7036">
      <w:pPr>
        <w:pStyle w:val="aDef"/>
      </w:pPr>
      <w:r w:rsidRPr="004169C7">
        <w:rPr>
          <w:rStyle w:val="charBoldItals"/>
        </w:rPr>
        <w:t>authorised administering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0C783CB5" w14:textId="589A0601" w:rsidR="000E195A" w:rsidRPr="00071BC2" w:rsidRDefault="000E195A" w:rsidP="00DC7036">
      <w:pPr>
        <w:pStyle w:val="aDef"/>
      </w:pPr>
      <w:r w:rsidRPr="004169C7">
        <w:rPr>
          <w:rStyle w:val="charBoldItals"/>
        </w:rPr>
        <w:t>authorised consulting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7BBDB0AF" w14:textId="1E35D20C" w:rsidR="000E195A" w:rsidRPr="00071BC2" w:rsidRDefault="000E195A" w:rsidP="00DC7036">
      <w:pPr>
        <w:pStyle w:val="aDef"/>
      </w:pPr>
      <w:r w:rsidRPr="004169C7">
        <w:rPr>
          <w:rStyle w:val="charBoldItals"/>
        </w:rPr>
        <w:t>authorised coordinating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37302DF9" w14:textId="3BCD036D" w:rsidR="000E195A" w:rsidRPr="00071BC2" w:rsidRDefault="000E195A" w:rsidP="00DC7036">
      <w:pPr>
        <w:pStyle w:val="aDef"/>
      </w:pPr>
      <w:r w:rsidRPr="004169C7">
        <w:rPr>
          <w:rStyle w:val="charBoldItals"/>
        </w:rPr>
        <w:t>authorised practitioner</w:t>
      </w:r>
      <w:r w:rsidRPr="00071BC2">
        <w:t>, for division</w:t>
      </w:r>
      <w:r w:rsidR="00071BC2">
        <w:t xml:space="preserve"> </w:t>
      </w:r>
      <w:r w:rsidRPr="00071BC2">
        <w:t>5.2 (Authorised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7</w:t>
      </w:r>
      <w:r w:rsidRPr="00071BC2">
        <w:rPr>
          <w:color w:val="000000"/>
          <w:shd w:val="clear" w:color="auto" w:fill="FFFFFF"/>
        </w:rPr>
        <w:t>.</w:t>
      </w:r>
    </w:p>
    <w:p w14:paraId="4E6081CC" w14:textId="2415CBF2" w:rsidR="000E195A" w:rsidRPr="00071BC2" w:rsidRDefault="000E195A" w:rsidP="00DC7036">
      <w:pPr>
        <w:pStyle w:val="aDef"/>
      </w:pPr>
      <w:r w:rsidRPr="004169C7">
        <w:rPr>
          <w:rStyle w:val="charBoldItals"/>
        </w:rPr>
        <w:t>board</w:t>
      </w:r>
      <w:r w:rsidRPr="00071BC2">
        <w:t xml:space="preserve"> means the Voluntary Assisted Dying Oversight Board established under section </w:t>
      </w:r>
      <w:r w:rsidR="00071F0F">
        <w:t>1</w:t>
      </w:r>
      <w:r w:rsidR="0079558E">
        <w:t>10</w:t>
      </w:r>
      <w:r w:rsidRPr="00071BC2">
        <w:t>.</w:t>
      </w:r>
    </w:p>
    <w:p w14:paraId="67604EDE" w14:textId="7C2EDE0E" w:rsidR="000E195A" w:rsidRPr="00071BC2" w:rsidRDefault="000E195A" w:rsidP="00DC7036">
      <w:pPr>
        <w:pStyle w:val="aDef"/>
      </w:pPr>
      <w:r w:rsidRPr="004169C7">
        <w:rPr>
          <w:rStyle w:val="charBoldItals"/>
        </w:rPr>
        <w:t>care service</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79558E">
        <w:rPr>
          <w:color w:val="000000"/>
          <w:shd w:val="clear" w:color="auto" w:fill="FFFFFF"/>
        </w:rPr>
        <w:t>101</w:t>
      </w:r>
      <w:r w:rsidRPr="00071BC2">
        <w:rPr>
          <w:color w:val="000000"/>
          <w:shd w:val="clear" w:color="auto" w:fill="FFFFFF"/>
        </w:rPr>
        <w:t xml:space="preserve"> (1).</w:t>
      </w:r>
    </w:p>
    <w:p w14:paraId="74BE79BB" w14:textId="0C51A790" w:rsidR="000E195A" w:rsidRPr="00071BC2" w:rsidRDefault="000E195A" w:rsidP="00DC7036">
      <w:pPr>
        <w:pStyle w:val="aDef"/>
        <w:rPr>
          <w:bCs/>
        </w:rPr>
      </w:pPr>
      <w:r w:rsidRPr="004169C7">
        <w:rPr>
          <w:rStyle w:val="charBoldItals"/>
        </w:rPr>
        <w:t>conduct</w:t>
      </w:r>
      <w:r w:rsidRPr="00071BC2">
        <w:rPr>
          <w:bCs/>
          <w:iCs/>
        </w:rPr>
        <w:t xml:space="preserve">, for part </w:t>
      </w:r>
      <w:r w:rsidR="00682480" w:rsidRPr="00071BC2">
        <w:t>9</w:t>
      </w:r>
      <w:r w:rsidRPr="00071BC2">
        <w:rPr>
          <w:bCs/>
          <w:iCs/>
        </w:rPr>
        <w:t xml:space="preserve"> (</w:t>
      </w:r>
      <w:r w:rsidR="00071F0F" w:rsidRPr="00071BC2">
        <w:t>Protection from liability</w:t>
      </w:r>
      <w:r w:rsidRPr="00071BC2">
        <w:rPr>
          <w:bCs/>
          <w:iCs/>
        </w:rPr>
        <w:t>)</w:t>
      </w:r>
      <w:r w:rsidRPr="00071BC2">
        <w:rPr>
          <w:color w:val="000000"/>
          <w:shd w:val="clear" w:color="auto" w:fill="FFFFFF"/>
        </w:rPr>
        <w:t xml:space="preserve">—see section </w:t>
      </w:r>
      <w:r w:rsidR="005475B3">
        <w:rPr>
          <w:bCs/>
          <w:iCs/>
        </w:rPr>
        <w:t>12</w:t>
      </w:r>
      <w:r w:rsidR="00D8697F">
        <w:rPr>
          <w:bCs/>
          <w:iCs/>
        </w:rPr>
        <w:t>8</w:t>
      </w:r>
      <w:r w:rsidRPr="00071BC2">
        <w:rPr>
          <w:bCs/>
          <w:iCs/>
        </w:rPr>
        <w:t>.</w:t>
      </w:r>
    </w:p>
    <w:p w14:paraId="4A50E807" w14:textId="77777777" w:rsidR="000E195A" w:rsidRPr="00071BC2" w:rsidRDefault="000E195A" w:rsidP="00DC7036">
      <w:pPr>
        <w:pStyle w:val="aDef"/>
        <w:rPr>
          <w:bCs/>
        </w:rPr>
      </w:pPr>
      <w:r w:rsidRPr="004169C7">
        <w:rPr>
          <w:rStyle w:val="charBoldItals"/>
        </w:rPr>
        <w:t>conscientious objection</w:t>
      </w:r>
      <w:r w:rsidRPr="00071BC2">
        <w:rPr>
          <w:bCs/>
          <w:iCs/>
        </w:rPr>
        <w:t>, in relation to voluntary assisted dying, means a religious or other conscientious objection to voluntary assisted dying.</w:t>
      </w:r>
    </w:p>
    <w:p w14:paraId="1CE2405E" w14:textId="53E863D7" w:rsidR="000E195A" w:rsidRPr="00071BC2" w:rsidRDefault="000E195A" w:rsidP="00DC7036">
      <w:pPr>
        <w:pStyle w:val="aDef"/>
      </w:pPr>
      <w:r w:rsidRPr="004169C7">
        <w:rPr>
          <w:rStyle w:val="charBoldItals"/>
        </w:rPr>
        <w:t>consulting assessment</w:t>
      </w:r>
      <w:r w:rsidRPr="00071BC2">
        <w:rPr>
          <w:color w:val="000000"/>
          <w:shd w:val="clear" w:color="auto" w:fill="FFFFFF"/>
        </w:rPr>
        <w:t xml:space="preserve">—see section </w:t>
      </w:r>
      <w:r w:rsidR="00071F0F">
        <w:rPr>
          <w:color w:val="000000"/>
          <w:shd w:val="clear" w:color="auto" w:fill="FFFFFF"/>
        </w:rPr>
        <w:t>23</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ECC183D" w14:textId="0069F754" w:rsidR="000E195A" w:rsidRPr="00071BC2" w:rsidRDefault="000E195A" w:rsidP="00DC7036">
      <w:pPr>
        <w:pStyle w:val="aDef"/>
      </w:pPr>
      <w:r w:rsidRPr="004169C7">
        <w:rPr>
          <w:rStyle w:val="charBoldItals"/>
        </w:rPr>
        <w:t>consulting assessment report</w:t>
      </w:r>
      <w:r w:rsidRPr="00071BC2">
        <w:rPr>
          <w:color w:val="000000"/>
          <w:shd w:val="clear" w:color="auto" w:fill="FFFFFF"/>
        </w:rPr>
        <w:t xml:space="preserve">—see section </w:t>
      </w:r>
      <w:r w:rsidR="00071F0F">
        <w:rPr>
          <w:color w:val="000000"/>
          <w:shd w:val="clear" w:color="auto" w:fill="FFFFFF"/>
        </w:rPr>
        <w:t>25</w:t>
      </w:r>
      <w:r w:rsidRPr="00071BC2">
        <w:rPr>
          <w:color w:val="000000"/>
          <w:shd w:val="clear" w:color="auto" w:fill="FFFFFF"/>
        </w:rPr>
        <w:t xml:space="preserve"> (</w:t>
      </w:r>
      <w:r w:rsidR="00DF4C9F" w:rsidRPr="00071BC2">
        <w:rPr>
          <w:color w:val="000000"/>
          <w:shd w:val="clear" w:color="auto" w:fill="FFFFFF"/>
        </w:rPr>
        <w:t>1</w:t>
      </w:r>
      <w:r w:rsidRPr="00071BC2">
        <w:rPr>
          <w:color w:val="000000"/>
          <w:shd w:val="clear" w:color="auto" w:fill="FFFFFF"/>
        </w:rPr>
        <w:t>)</w:t>
      </w:r>
      <w:r w:rsidR="00DF4C9F" w:rsidRPr="00071BC2">
        <w:rPr>
          <w:color w:val="000000"/>
          <w:shd w:val="clear" w:color="auto" w:fill="FFFFFF"/>
        </w:rPr>
        <w:t xml:space="preserve"> (a)</w:t>
      </w:r>
      <w:r w:rsidRPr="00071BC2">
        <w:rPr>
          <w:color w:val="000000"/>
          <w:shd w:val="clear" w:color="auto" w:fill="FFFFFF"/>
        </w:rPr>
        <w:t>.</w:t>
      </w:r>
    </w:p>
    <w:p w14:paraId="66CA9794" w14:textId="24C504EF" w:rsidR="000E195A" w:rsidRPr="00071BC2" w:rsidRDefault="000E195A" w:rsidP="00DC7036">
      <w:pPr>
        <w:pStyle w:val="aDef"/>
      </w:pPr>
      <w:r w:rsidRPr="004169C7">
        <w:rPr>
          <w:rStyle w:val="charBoldItals"/>
        </w:rPr>
        <w:lastRenderedPageBreak/>
        <w:t>consulting practitioner</w:t>
      </w:r>
      <w:r w:rsidRPr="00071BC2">
        <w:rPr>
          <w:bCs/>
          <w:iCs/>
        </w:rPr>
        <w:t>, for an individual</w:t>
      </w:r>
      <w:r w:rsidRPr="00071BC2">
        <w:rPr>
          <w:color w:val="000000"/>
          <w:shd w:val="clear" w:color="auto" w:fill="FFFFFF"/>
        </w:rPr>
        <w:t xml:space="preserve">, means the person mentioned in section </w:t>
      </w:r>
      <w:r w:rsidR="00071F0F">
        <w:rPr>
          <w:color w:val="000000"/>
          <w:shd w:val="clear" w:color="auto" w:fill="FFFFFF"/>
        </w:rPr>
        <w:t>22</w:t>
      </w:r>
      <w:r w:rsidR="00200018" w:rsidRPr="00071BC2">
        <w:rPr>
          <w:color w:val="000000"/>
          <w:shd w:val="clear" w:color="auto" w:fill="FFFFFF"/>
        </w:rPr>
        <w:t xml:space="preserve"> </w:t>
      </w:r>
      <w:r w:rsidR="00071F0F">
        <w:rPr>
          <w:color w:val="000000"/>
          <w:shd w:val="clear" w:color="auto" w:fill="FFFFFF"/>
        </w:rPr>
        <w:t>(4)</w:t>
      </w:r>
      <w:r w:rsidRPr="00071BC2">
        <w:rPr>
          <w:color w:val="000000"/>
          <w:shd w:val="clear" w:color="auto" w:fill="FFFFFF"/>
        </w:rPr>
        <w:t>.</w:t>
      </w:r>
    </w:p>
    <w:p w14:paraId="0525E42F" w14:textId="788F396C" w:rsidR="000E195A" w:rsidRPr="00071BC2" w:rsidRDefault="000E195A" w:rsidP="00DC7036">
      <w:pPr>
        <w:pStyle w:val="aDef"/>
        <w:rPr>
          <w:bCs/>
          <w:iCs/>
        </w:rPr>
      </w:pPr>
      <w:r w:rsidRPr="004169C7">
        <w:rPr>
          <w:rStyle w:val="charBoldItals"/>
        </w:rPr>
        <w:t>contact person</w:t>
      </w:r>
      <w:r w:rsidRPr="00071BC2">
        <w:rPr>
          <w:bCs/>
          <w:iCs/>
        </w:rPr>
        <w:t xml:space="preserve">, for an individual, means the person appointed by the individual as a contact person under section </w:t>
      </w:r>
      <w:r w:rsidR="00071F0F">
        <w:rPr>
          <w:bCs/>
          <w:iCs/>
        </w:rPr>
        <w:t>51</w:t>
      </w:r>
      <w:r w:rsidRPr="00071BC2">
        <w:rPr>
          <w:bCs/>
          <w:iCs/>
        </w:rPr>
        <w:t>.</w:t>
      </w:r>
    </w:p>
    <w:p w14:paraId="19AF8344" w14:textId="77777777" w:rsidR="000E195A" w:rsidRPr="00071BC2" w:rsidRDefault="000E195A" w:rsidP="00DC7036">
      <w:pPr>
        <w:pStyle w:val="aDef"/>
      </w:pPr>
      <w:r w:rsidRPr="004169C7">
        <w:rPr>
          <w:rStyle w:val="charBoldItals"/>
        </w:rPr>
        <w:t>coordinating practitioner</w:t>
      </w:r>
      <w:r w:rsidRPr="00071BC2">
        <w:rPr>
          <w:bCs/>
          <w:iCs/>
        </w:rPr>
        <w:t>, for an individual, means</w:t>
      </w:r>
      <w:r w:rsidRPr="00071BC2">
        <w:rPr>
          <w:color w:val="000000"/>
          <w:shd w:val="clear" w:color="auto" w:fill="FFFFFF"/>
        </w:rPr>
        <w:t>—</w:t>
      </w:r>
    </w:p>
    <w:p w14:paraId="7D4B9746" w14:textId="439DC779" w:rsidR="000E195A" w:rsidRPr="00071BC2" w:rsidRDefault="00DC7036" w:rsidP="00DC7036">
      <w:pPr>
        <w:pStyle w:val="aDefpara"/>
      </w:pPr>
      <w:r>
        <w:tab/>
      </w:r>
      <w:r w:rsidRPr="00071BC2">
        <w:t>(a)</w:t>
      </w:r>
      <w:r w:rsidRPr="00071BC2">
        <w:tab/>
      </w:r>
      <w:r w:rsidR="000E195A" w:rsidRPr="00071BC2">
        <w:t xml:space="preserve">the person mentioned in section </w:t>
      </w:r>
      <w:r w:rsidR="00071F0F">
        <w:t>14</w:t>
      </w:r>
      <w:r w:rsidR="000E195A" w:rsidRPr="00071BC2">
        <w:t xml:space="preserve"> </w:t>
      </w:r>
      <w:r w:rsidR="00071F0F">
        <w:t>(4)</w:t>
      </w:r>
      <w:r w:rsidR="000E195A" w:rsidRPr="00071BC2">
        <w:t>; or</w:t>
      </w:r>
    </w:p>
    <w:p w14:paraId="57F754E2" w14:textId="16FA4D3E" w:rsidR="000E195A" w:rsidRPr="00071BC2" w:rsidRDefault="00DC7036" w:rsidP="00DC7036">
      <w:pPr>
        <w:pStyle w:val="aDefpara"/>
      </w:pPr>
      <w:r>
        <w:tab/>
      </w:r>
      <w:r w:rsidRPr="00071BC2">
        <w:t>(b)</w:t>
      </w:r>
      <w:r w:rsidRPr="00071BC2">
        <w:tab/>
      </w:r>
      <w:r w:rsidR="000E195A" w:rsidRPr="00071BC2">
        <w:t xml:space="preserve">if the functions of the coordinating practitioner are transferred to another health practitioner under section </w:t>
      </w:r>
      <w:r w:rsidR="00071F0F">
        <w:t>37</w:t>
      </w:r>
      <w:r w:rsidR="000E195A" w:rsidRPr="00071BC2">
        <w:t xml:space="preserve"> or section</w:t>
      </w:r>
      <w:r w:rsidR="00071BC2">
        <w:t xml:space="preserve"> </w:t>
      </w:r>
      <w:r w:rsidR="00071F0F">
        <w:t>38</w:t>
      </w:r>
      <w:r w:rsidR="000E195A" w:rsidRPr="00071BC2">
        <w:rPr>
          <w:color w:val="000000"/>
          <w:shd w:val="clear" w:color="auto" w:fill="FFFFFF"/>
        </w:rPr>
        <w:t>—that health practitioner</w:t>
      </w:r>
      <w:r w:rsidR="000E195A" w:rsidRPr="00071BC2">
        <w:t>.</w:t>
      </w:r>
    </w:p>
    <w:p w14:paraId="46805711" w14:textId="7E51AFA9" w:rsidR="000E195A" w:rsidRPr="00071BC2" w:rsidRDefault="000E195A" w:rsidP="00DC7036">
      <w:pPr>
        <w:pStyle w:val="aDef"/>
        <w:rPr>
          <w:bCs/>
          <w:iCs/>
        </w:rPr>
      </w:pPr>
      <w:r w:rsidRPr="004169C7">
        <w:rPr>
          <w:rStyle w:val="charBoldItals"/>
        </w:rPr>
        <w:t>deciding practitioner</w:t>
      </w:r>
      <w:r w:rsidRPr="00071BC2">
        <w:rPr>
          <w:bCs/>
          <w:iCs/>
        </w:rPr>
        <w:t>, for a decision about the transfer of an individual, for division 7.2 (</w:t>
      </w:r>
      <w:r w:rsidR="007A653B" w:rsidRPr="00071BC2">
        <w:rPr>
          <w:bCs/>
          <w:iCs/>
        </w:rPr>
        <w:t>Information and access o</w:t>
      </w:r>
      <w:r w:rsidRPr="00071BC2">
        <w:rPr>
          <w:bCs/>
          <w:iCs/>
        </w:rPr>
        <w:t>bligations)</w:t>
      </w:r>
      <w:r w:rsidRPr="00071BC2">
        <w:rPr>
          <w:color w:val="000000"/>
          <w:shd w:val="clear" w:color="auto" w:fill="FFFFFF"/>
        </w:rPr>
        <w:t>—</w:t>
      </w:r>
      <w:r w:rsidRPr="00071BC2">
        <w:rPr>
          <w:bCs/>
          <w:iCs/>
        </w:rPr>
        <w:t xml:space="preserve">see section </w:t>
      </w:r>
      <w:r w:rsidR="00D8697F">
        <w:rPr>
          <w:bCs/>
          <w:iCs/>
        </w:rPr>
        <w:t>103</w:t>
      </w:r>
      <w:r w:rsidRPr="00071BC2">
        <w:rPr>
          <w:bCs/>
          <w:iCs/>
        </w:rPr>
        <w:t xml:space="preserve"> (1).</w:t>
      </w:r>
    </w:p>
    <w:p w14:paraId="4498EF68" w14:textId="37DF3480"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Pr="00071BC2">
        <w:rPr>
          <w:color w:val="000000"/>
          <w:shd w:val="clear" w:color="auto" w:fill="FFFFFF"/>
        </w:rPr>
        <w:t>.</w:t>
      </w:r>
    </w:p>
    <w:p w14:paraId="3A254684" w14:textId="743F927C" w:rsidR="000E195A" w:rsidRPr="00071BC2" w:rsidRDefault="000E195A" w:rsidP="00DC7036">
      <w:pPr>
        <w:pStyle w:val="aDef"/>
      </w:pPr>
      <w:r w:rsidRPr="004169C7">
        <w:rPr>
          <w:rStyle w:val="charBoldItals"/>
        </w:rPr>
        <w:t>decision</w:t>
      </w:r>
      <w:r w:rsidRPr="004169C7">
        <w:rPr>
          <w:rStyle w:val="charBoldItals"/>
        </w:rPr>
        <w:noBreakHyphen/>
        <w:t>making capacity</w:t>
      </w:r>
      <w:r w:rsidRPr="00071BC2">
        <w:rPr>
          <w:bCs/>
          <w:iCs/>
        </w:rPr>
        <w:t>, in relation to voluntary assisted dying</w:t>
      </w:r>
      <w:r w:rsidRPr="00071BC2">
        <w:rPr>
          <w:color w:val="000000"/>
          <w:shd w:val="clear" w:color="auto" w:fill="FFFFFF"/>
        </w:rPr>
        <w:t>—see section</w:t>
      </w:r>
      <w:r w:rsidRPr="00071BC2">
        <w:t xml:space="preserve"> </w:t>
      </w:r>
      <w:r w:rsidR="00071F0F">
        <w:t>12</w:t>
      </w:r>
      <w:r w:rsidRPr="00071BC2">
        <w:t>.</w:t>
      </w:r>
    </w:p>
    <w:p w14:paraId="430F18B5" w14:textId="6C7CFAB8" w:rsidR="000E195A" w:rsidRPr="00071BC2" w:rsidRDefault="000E195A" w:rsidP="00DC7036">
      <w:pPr>
        <w:pStyle w:val="aDef"/>
      </w:pPr>
      <w:r w:rsidRPr="004169C7">
        <w:rPr>
          <w:rStyle w:val="charBoldItals"/>
        </w:rPr>
        <w:t>eligibility requirements</w:t>
      </w:r>
      <w:r w:rsidRPr="00071BC2">
        <w:rPr>
          <w:color w:val="000000"/>
          <w:shd w:val="clear" w:color="auto" w:fill="FFFFFF"/>
        </w:rPr>
        <w:t>—</w:t>
      </w:r>
      <w:r w:rsidRPr="00071BC2">
        <w:t xml:space="preserve">see section </w:t>
      </w:r>
      <w:r w:rsidR="00071F0F">
        <w:t>11</w:t>
      </w:r>
      <w:r w:rsidRPr="00071BC2">
        <w:t>.</w:t>
      </w:r>
    </w:p>
    <w:p w14:paraId="3533C107" w14:textId="42B6D20E" w:rsidR="000E195A" w:rsidRPr="00071BC2" w:rsidRDefault="000E195A" w:rsidP="00DC7036">
      <w:pPr>
        <w:pStyle w:val="aDef"/>
      </w:pPr>
      <w:r w:rsidRPr="004169C7">
        <w:rPr>
          <w:rStyle w:val="charBoldItals"/>
        </w:rPr>
        <w:t>facility</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AB654A">
        <w:rPr>
          <w:color w:val="000000"/>
          <w:shd w:val="clear" w:color="auto" w:fill="FFFFFF"/>
        </w:rPr>
        <w:t> </w:t>
      </w:r>
      <w:r w:rsidRPr="00071BC2">
        <w:rPr>
          <w:color w:val="000000"/>
          <w:shd w:val="clear" w:color="auto" w:fill="FFFFFF"/>
        </w:rPr>
        <w:t>(1).</w:t>
      </w:r>
    </w:p>
    <w:p w14:paraId="1D810B40" w14:textId="4AA1E654" w:rsidR="000E195A" w:rsidRPr="00071BC2" w:rsidRDefault="000E195A" w:rsidP="00DC7036">
      <w:pPr>
        <w:pStyle w:val="aDef"/>
      </w:pPr>
      <w:r w:rsidRPr="004169C7">
        <w:rPr>
          <w:rStyle w:val="charBoldItals"/>
        </w:rPr>
        <w:t>facility operator</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071BC2">
        <w:rPr>
          <w:color w:val="000000"/>
          <w:shd w:val="clear" w:color="auto" w:fill="FFFFFF"/>
        </w:rPr>
        <w:t xml:space="preserve"> </w:t>
      </w:r>
      <w:r w:rsidRPr="00071BC2">
        <w:rPr>
          <w:color w:val="000000"/>
          <w:shd w:val="clear" w:color="auto" w:fill="FFFFFF"/>
        </w:rPr>
        <w:t>(1).</w:t>
      </w:r>
    </w:p>
    <w:p w14:paraId="7A996AB1" w14:textId="426DF6E2" w:rsidR="000E195A" w:rsidRPr="00071BC2" w:rsidRDefault="000E195A" w:rsidP="00DC7036">
      <w:pPr>
        <w:pStyle w:val="aDef"/>
      </w:pPr>
      <w:r w:rsidRPr="004169C7">
        <w:rPr>
          <w:rStyle w:val="charBoldItals"/>
        </w:rPr>
        <w:t>final assessment</w:t>
      </w:r>
      <w:r w:rsidRPr="00071BC2">
        <w:rPr>
          <w:color w:val="000000"/>
          <w:shd w:val="clear" w:color="auto" w:fill="FFFFFF"/>
        </w:rPr>
        <w:t xml:space="preserve">—see section </w:t>
      </w:r>
      <w:r w:rsidR="00071F0F">
        <w:rPr>
          <w:color w:val="000000"/>
          <w:shd w:val="clear" w:color="auto" w:fill="FFFFFF"/>
        </w:rPr>
        <w:t>35</w:t>
      </w:r>
      <w:r w:rsidRPr="00071BC2">
        <w:rPr>
          <w:color w:val="000000"/>
          <w:shd w:val="clear" w:color="auto" w:fill="FFFFFF"/>
        </w:rPr>
        <w:t>.</w:t>
      </w:r>
    </w:p>
    <w:p w14:paraId="6A9EFD56" w14:textId="58B79988" w:rsidR="000E195A" w:rsidRPr="00071BC2" w:rsidRDefault="000E195A" w:rsidP="00DC7036">
      <w:pPr>
        <w:pStyle w:val="aDef"/>
      </w:pPr>
      <w:r w:rsidRPr="004169C7">
        <w:rPr>
          <w:rStyle w:val="charBoldItals"/>
        </w:rPr>
        <w:t>final assessment report</w:t>
      </w:r>
      <w:r w:rsidRPr="00071BC2">
        <w:rPr>
          <w:color w:val="000000"/>
          <w:shd w:val="clear" w:color="auto" w:fill="FFFFFF"/>
        </w:rPr>
        <w:t xml:space="preserve">—see section </w:t>
      </w:r>
      <w:r w:rsidR="00071F0F">
        <w:rPr>
          <w:color w:val="000000"/>
          <w:shd w:val="clear" w:color="auto" w:fill="FFFFFF"/>
        </w:rPr>
        <w:t>36</w:t>
      </w:r>
      <w:r w:rsidRPr="00071BC2">
        <w:rPr>
          <w:color w:val="000000"/>
          <w:shd w:val="clear" w:color="auto" w:fill="FFFFFF"/>
        </w:rPr>
        <w:t xml:space="preserve"> </w:t>
      </w:r>
      <w:r w:rsidR="00071F0F">
        <w:rPr>
          <w:color w:val="000000"/>
          <w:shd w:val="clear" w:color="auto" w:fill="FFFFFF"/>
        </w:rPr>
        <w:t>(2)</w:t>
      </w:r>
      <w:r w:rsidRPr="00071BC2">
        <w:rPr>
          <w:color w:val="000000"/>
          <w:shd w:val="clear" w:color="auto" w:fill="FFFFFF"/>
        </w:rPr>
        <w:t>.</w:t>
      </w:r>
    </w:p>
    <w:p w14:paraId="7069C1F4" w14:textId="6F144014" w:rsidR="000E195A" w:rsidRPr="00071BC2" w:rsidRDefault="000E195A" w:rsidP="00DC7036">
      <w:pPr>
        <w:pStyle w:val="aDef"/>
      </w:pPr>
      <w:r w:rsidRPr="004169C7">
        <w:rPr>
          <w:rStyle w:val="charBoldItals"/>
        </w:rPr>
        <w:t>final assessment requirements</w:t>
      </w:r>
      <w:r w:rsidRPr="00071BC2">
        <w:rPr>
          <w:color w:val="000000"/>
          <w:shd w:val="clear" w:color="auto" w:fill="FFFFFF"/>
        </w:rPr>
        <w:t>—</w:t>
      </w:r>
      <w:r w:rsidRPr="00071BC2">
        <w:t xml:space="preserve">see section </w:t>
      </w:r>
      <w:r w:rsidR="00071F0F">
        <w:t>31</w:t>
      </w:r>
      <w:r w:rsidRPr="00071BC2">
        <w:t>.</w:t>
      </w:r>
    </w:p>
    <w:p w14:paraId="24429532" w14:textId="6FC2361D" w:rsidR="000E195A" w:rsidRPr="00071BC2" w:rsidRDefault="000E195A" w:rsidP="00DC7036">
      <w:pPr>
        <w:pStyle w:val="aDef"/>
      </w:pPr>
      <w:r w:rsidRPr="004169C7">
        <w:rPr>
          <w:rStyle w:val="charBoldItals"/>
        </w:rPr>
        <w:t>final request</w:t>
      </w:r>
      <w:r w:rsidRPr="00071BC2">
        <w:rPr>
          <w:color w:val="000000"/>
          <w:shd w:val="clear" w:color="auto" w:fill="FFFFFF"/>
        </w:rPr>
        <w:t xml:space="preserve">—see section </w:t>
      </w:r>
      <w:r w:rsidR="00071F0F">
        <w:rPr>
          <w:color w:val="000000"/>
          <w:shd w:val="clear" w:color="auto" w:fill="FFFFFF"/>
        </w:rPr>
        <w:t>32</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96253D7" w14:textId="2569F72C" w:rsidR="000E195A" w:rsidRPr="00071BC2" w:rsidRDefault="000E195A" w:rsidP="00DC7036">
      <w:pPr>
        <w:pStyle w:val="aDef"/>
      </w:pPr>
      <w:r w:rsidRPr="004169C7">
        <w:rPr>
          <w:rStyle w:val="charBoldItals"/>
        </w:rPr>
        <w:t>first assessment</w:t>
      </w:r>
      <w:r w:rsidRPr="00071BC2">
        <w:rPr>
          <w:color w:val="000000"/>
          <w:shd w:val="clear" w:color="auto" w:fill="FFFFFF"/>
        </w:rPr>
        <w:t>—</w:t>
      </w:r>
      <w:r w:rsidRPr="00071BC2">
        <w:t xml:space="preserve">see section </w:t>
      </w:r>
      <w:r w:rsidR="00071F0F">
        <w:t>16</w:t>
      </w:r>
      <w:r w:rsidRPr="00071BC2">
        <w:rPr>
          <w:color w:val="000000"/>
          <w:shd w:val="clear" w:color="auto" w:fill="FFFFFF"/>
        </w:rPr>
        <w:t xml:space="preserve"> </w:t>
      </w:r>
      <w:r w:rsidR="00071F0F">
        <w:rPr>
          <w:color w:val="000000"/>
          <w:shd w:val="clear" w:color="auto" w:fill="FFFFFF"/>
        </w:rPr>
        <w:t>(1)</w:t>
      </w:r>
      <w:r w:rsidRPr="00071BC2">
        <w:t>.</w:t>
      </w:r>
    </w:p>
    <w:p w14:paraId="3C372D2E" w14:textId="1CAB2DEC" w:rsidR="000E195A" w:rsidRPr="00071BC2" w:rsidRDefault="000E195A" w:rsidP="00DC7036">
      <w:pPr>
        <w:pStyle w:val="aDef"/>
      </w:pPr>
      <w:r w:rsidRPr="004169C7">
        <w:rPr>
          <w:rStyle w:val="charBoldItals"/>
        </w:rPr>
        <w:t>first assessment report</w:t>
      </w:r>
      <w:r w:rsidRPr="00071BC2">
        <w:rPr>
          <w:color w:val="000000"/>
          <w:shd w:val="clear" w:color="auto" w:fill="FFFFFF"/>
        </w:rPr>
        <w:t>—</w:t>
      </w:r>
      <w:r w:rsidRPr="00071BC2">
        <w:t xml:space="preserve">see section </w:t>
      </w:r>
      <w:r w:rsidR="00071F0F">
        <w:rPr>
          <w:color w:val="000000"/>
          <w:shd w:val="clear" w:color="auto" w:fill="FFFFFF"/>
        </w:rPr>
        <w:t>18</w:t>
      </w:r>
      <w:r w:rsidR="00DF4C9F" w:rsidRPr="00071BC2">
        <w:rPr>
          <w:color w:val="000000"/>
          <w:shd w:val="clear" w:color="auto" w:fill="FFFFFF"/>
        </w:rPr>
        <w:t xml:space="preserve"> (1) (a)</w:t>
      </w:r>
      <w:r w:rsidRPr="00071BC2">
        <w:t>.</w:t>
      </w:r>
    </w:p>
    <w:p w14:paraId="2BCD21E4" w14:textId="312FA21C" w:rsidR="000E195A" w:rsidRPr="00071BC2" w:rsidRDefault="000E195A" w:rsidP="00DC7036">
      <w:pPr>
        <w:pStyle w:val="aDef"/>
      </w:pPr>
      <w:r w:rsidRPr="004169C7">
        <w:rPr>
          <w:rStyle w:val="charBoldItals"/>
        </w:rPr>
        <w:lastRenderedPageBreak/>
        <w:t>first request</w:t>
      </w:r>
      <w:r w:rsidRPr="00071BC2">
        <w:rPr>
          <w:color w:val="000000"/>
          <w:shd w:val="clear" w:color="auto" w:fill="FFFFFF"/>
        </w:rPr>
        <w:t xml:space="preserve">—see section </w:t>
      </w:r>
      <w:r w:rsidR="00071F0F">
        <w:rPr>
          <w:color w:val="000000"/>
          <w:shd w:val="clear" w:color="auto" w:fill="FFFFFF"/>
        </w:rPr>
        <w:t>13</w:t>
      </w:r>
      <w:r w:rsidRPr="00071BC2">
        <w:rPr>
          <w:color w:val="000000"/>
          <w:shd w:val="clear" w:color="auto" w:fill="FFFFFF"/>
        </w:rPr>
        <w:t xml:space="preserve"> (1).</w:t>
      </w:r>
    </w:p>
    <w:p w14:paraId="7799FC0B" w14:textId="3864ECA3" w:rsidR="000E195A" w:rsidRPr="00071BC2" w:rsidRDefault="000E195A" w:rsidP="000E195A">
      <w:pPr>
        <w:pStyle w:val="aDef"/>
        <w:rPr>
          <w:bCs/>
          <w:iCs/>
        </w:rPr>
      </w:pPr>
      <w:r w:rsidRPr="004169C7">
        <w:rPr>
          <w:rStyle w:val="charBoldItals"/>
        </w:rPr>
        <w:t>health record</w:t>
      </w:r>
      <w:r w:rsidRPr="00071BC2">
        <w:rPr>
          <w:bCs/>
          <w:iCs/>
        </w:rPr>
        <w:t>—see the</w:t>
      </w:r>
      <w:r w:rsidRPr="004169C7">
        <w:rPr>
          <w:rStyle w:val="charItals"/>
        </w:rPr>
        <w:t xml:space="preserve"> </w:t>
      </w:r>
      <w:hyperlink r:id="rId89" w:tooltip="A1997-125" w:history="1">
        <w:r w:rsidR="004169C7" w:rsidRPr="004169C7">
          <w:rPr>
            <w:rStyle w:val="charCitHyperlinkItal"/>
          </w:rPr>
          <w:t>Health Records (Privacy and Access) Act 1997</w:t>
        </w:r>
      </w:hyperlink>
      <w:r w:rsidRPr="00071BC2">
        <w:rPr>
          <w:bCs/>
          <w:iCs/>
        </w:rPr>
        <w:t>, dictionary.</w:t>
      </w:r>
    </w:p>
    <w:p w14:paraId="6967387D" w14:textId="5A9AA46A" w:rsidR="000E195A" w:rsidRPr="00071BC2" w:rsidRDefault="000E195A" w:rsidP="000E195A">
      <w:pPr>
        <w:pStyle w:val="aDef"/>
        <w:rPr>
          <w:bCs/>
          <w:iCs/>
          <w:szCs w:val="24"/>
        </w:rPr>
      </w:pPr>
      <w:r w:rsidRPr="004169C7">
        <w:rPr>
          <w:rStyle w:val="charBoldItals"/>
        </w:rPr>
        <w:t>possess</w:t>
      </w:r>
      <w:r w:rsidRPr="00071BC2">
        <w:rPr>
          <w:bCs/>
          <w:iCs/>
          <w:szCs w:val="24"/>
        </w:rPr>
        <w:t xml:space="preserve">, an approved substance, for division 4.3 (Dealing with approved substances)—see </w:t>
      </w:r>
      <w:r w:rsidRPr="00071BC2">
        <w:rPr>
          <w:szCs w:val="24"/>
        </w:rPr>
        <w:t xml:space="preserve">the </w:t>
      </w:r>
      <w:hyperlink r:id="rId90" w:tooltip="A2008-26" w:history="1">
        <w:r w:rsidR="004169C7" w:rsidRPr="004169C7">
          <w:rPr>
            <w:rStyle w:val="charCitHyperlinkItal"/>
          </w:rPr>
          <w:t>Medicines, Poisons and Therapeutic Goods Act 2008</w:t>
        </w:r>
      </w:hyperlink>
      <w:r w:rsidRPr="00071BC2">
        <w:rPr>
          <w:szCs w:val="24"/>
        </w:rPr>
        <w:t>, section 24.</w:t>
      </w:r>
    </w:p>
    <w:p w14:paraId="74DE3963" w14:textId="77777777" w:rsidR="00D72A11" w:rsidRPr="008E619D" w:rsidRDefault="00D72A11" w:rsidP="00DC7036">
      <w:pPr>
        <w:pStyle w:val="aDef"/>
      </w:pPr>
      <w:r w:rsidRPr="004315CD">
        <w:rPr>
          <w:rStyle w:val="charBoldItals"/>
        </w:rPr>
        <w:t>practitioner administration decision</w:t>
      </w:r>
      <w:r w:rsidRPr="008E619D">
        <w:t xml:space="preserve"> means a decision made by an individual under section 42 (1) (b) or section 43 (1) (a).</w:t>
      </w:r>
    </w:p>
    <w:p w14:paraId="6A153C9A" w14:textId="079BBE42" w:rsidR="000E195A" w:rsidRPr="00071BC2" w:rsidRDefault="000E195A" w:rsidP="00DC7036">
      <w:pPr>
        <w:pStyle w:val="aDef"/>
        <w:rPr>
          <w:szCs w:val="24"/>
        </w:rPr>
      </w:pPr>
      <w:r w:rsidRPr="004169C7">
        <w:rPr>
          <w:rStyle w:val="charBoldItals"/>
        </w:rPr>
        <w:t>prescribe</w:t>
      </w:r>
      <w:r w:rsidRPr="00071BC2">
        <w:rPr>
          <w:szCs w:val="24"/>
        </w:rPr>
        <w:t>, an approved substance</w:t>
      </w:r>
      <w:r w:rsidRPr="00071BC2">
        <w:rPr>
          <w:bCs/>
          <w:iCs/>
          <w:szCs w:val="24"/>
        </w:rPr>
        <w:t>, for division 4.3 (Dealing with approved substances)</w:t>
      </w:r>
      <w:r w:rsidRPr="00071BC2">
        <w:rPr>
          <w:szCs w:val="24"/>
        </w:rPr>
        <w:t xml:space="preserve">—see </w:t>
      </w:r>
      <w:r w:rsidR="00595FEE" w:rsidRPr="00071BC2">
        <w:rPr>
          <w:szCs w:val="24"/>
        </w:rPr>
        <w:t>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4BC2C985" w14:textId="1993FF8A" w:rsidR="000E195A" w:rsidRPr="00071BC2" w:rsidRDefault="000E195A" w:rsidP="00DC7036">
      <w:pPr>
        <w:pStyle w:val="aDef"/>
        <w:rPr>
          <w:szCs w:val="24"/>
        </w:rPr>
      </w:pPr>
      <w:r w:rsidRPr="004169C7">
        <w:rPr>
          <w:rStyle w:val="charBoldItals"/>
        </w:rPr>
        <w:t>prescription</w:t>
      </w:r>
      <w:r w:rsidRPr="00071BC2">
        <w:rPr>
          <w:szCs w:val="24"/>
        </w:rPr>
        <w:t>, in relation to an approved substance</w:t>
      </w:r>
      <w:r w:rsidRPr="00071BC2">
        <w:rPr>
          <w:bCs/>
          <w:iCs/>
          <w:szCs w:val="24"/>
        </w:rPr>
        <w:t>, for division 4.3 (Dealing with approved substances)</w:t>
      </w:r>
      <w:r w:rsidRPr="00071BC2">
        <w:rPr>
          <w:szCs w:val="24"/>
        </w:rPr>
        <w:t>—see 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0AB9CA89" w14:textId="67694488" w:rsidR="000E195A" w:rsidRPr="00071BC2" w:rsidRDefault="000E195A" w:rsidP="00DC7036">
      <w:pPr>
        <w:pStyle w:val="aDef"/>
      </w:pPr>
      <w:r w:rsidRPr="004169C7">
        <w:rPr>
          <w:rStyle w:val="charBoldItals"/>
        </w:rPr>
        <w:t>registrar</w:t>
      </w:r>
      <w:r w:rsidRPr="00071BC2">
        <w:rPr>
          <w:bCs/>
          <w:iCs/>
        </w:rPr>
        <w:t>,</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the </w:t>
      </w:r>
      <w:hyperlink r:id="rId91"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149BADBC" w14:textId="54DE00FB" w:rsidR="000E195A" w:rsidRPr="00071BC2" w:rsidRDefault="000E195A" w:rsidP="00DC7036">
      <w:pPr>
        <w:pStyle w:val="aDef"/>
      </w:pPr>
      <w:r w:rsidRPr="004169C7">
        <w:rPr>
          <w:rStyle w:val="charBoldItals"/>
        </w:rPr>
        <w:t>relevant person</w:t>
      </w:r>
      <w:r w:rsidRPr="00071BC2">
        <w:t>, for division 7.2 (</w:t>
      </w:r>
      <w:r w:rsidR="00BE4DF8" w:rsidRPr="00071BC2">
        <w:t>Information and access o</w:t>
      </w:r>
      <w:r w:rsidRPr="00071BC2">
        <w:t>bligations)—see section</w:t>
      </w:r>
      <w:r w:rsidR="00071BC2">
        <w:t xml:space="preserve"> </w:t>
      </w:r>
      <w:r w:rsidR="00D8697F">
        <w:t>103</w:t>
      </w:r>
      <w:r w:rsidR="00071BC2">
        <w:rPr>
          <w:shd w:val="clear" w:color="auto" w:fill="FFFFFF"/>
        </w:rPr>
        <w:t xml:space="preserve"> </w:t>
      </w:r>
      <w:r w:rsidR="00071F0F">
        <w:rPr>
          <w:shd w:val="clear" w:color="auto" w:fill="FFFFFF"/>
        </w:rPr>
        <w:t>(2)</w:t>
      </w:r>
      <w:r w:rsidRPr="00071BC2">
        <w:t>.</w:t>
      </w:r>
    </w:p>
    <w:p w14:paraId="3364AF1C" w14:textId="77777777" w:rsidR="000E195A" w:rsidRPr="00071BC2" w:rsidRDefault="000E195A" w:rsidP="00DC7036">
      <w:pPr>
        <w:pStyle w:val="aDef"/>
      </w:pPr>
      <w:r w:rsidRPr="004169C7">
        <w:rPr>
          <w:rStyle w:val="charBoldItals"/>
        </w:rPr>
        <w:t>request and assessment process</w:t>
      </w:r>
      <w:r w:rsidRPr="00071BC2">
        <w:rPr>
          <w:bCs/>
          <w:iCs/>
          <w:shd w:val="clear" w:color="auto" w:fill="FFFFFF"/>
        </w:rPr>
        <w:t xml:space="preserve"> means the process that consists of the following:</w:t>
      </w:r>
    </w:p>
    <w:p w14:paraId="389E8649" w14:textId="1B7206A9" w:rsidR="000E195A" w:rsidRPr="00071BC2" w:rsidRDefault="00DC7036" w:rsidP="00DC7036">
      <w:pPr>
        <w:pStyle w:val="aDefpara"/>
      </w:pPr>
      <w:r>
        <w:tab/>
      </w:r>
      <w:r w:rsidRPr="00071BC2">
        <w:t>(a)</w:t>
      </w:r>
      <w:r w:rsidRPr="00071BC2">
        <w:tab/>
      </w:r>
      <w:r w:rsidR="000E195A" w:rsidRPr="00071BC2">
        <w:t>a first request;</w:t>
      </w:r>
    </w:p>
    <w:p w14:paraId="34927271" w14:textId="007651A6" w:rsidR="000E195A" w:rsidRPr="00071BC2" w:rsidRDefault="00DC7036" w:rsidP="00DC7036">
      <w:pPr>
        <w:pStyle w:val="aDefpara"/>
      </w:pPr>
      <w:r>
        <w:tab/>
      </w:r>
      <w:r w:rsidRPr="00071BC2">
        <w:t>(b)</w:t>
      </w:r>
      <w:r w:rsidRPr="00071BC2">
        <w:tab/>
      </w:r>
      <w:r w:rsidR="000E195A" w:rsidRPr="00071BC2">
        <w:t>a first assessment;</w:t>
      </w:r>
    </w:p>
    <w:p w14:paraId="713D1D4F" w14:textId="5626EF05" w:rsidR="000E195A" w:rsidRPr="00071BC2" w:rsidRDefault="00DC7036" w:rsidP="00DC7036">
      <w:pPr>
        <w:pStyle w:val="aDefpara"/>
      </w:pPr>
      <w:r>
        <w:tab/>
      </w:r>
      <w:r w:rsidRPr="00071BC2">
        <w:t>(c)</w:t>
      </w:r>
      <w:r w:rsidRPr="00071BC2">
        <w:tab/>
      </w:r>
      <w:r w:rsidR="000E195A" w:rsidRPr="00071BC2">
        <w:t>a consulting assessment;</w:t>
      </w:r>
    </w:p>
    <w:p w14:paraId="509A4BBF" w14:textId="2EAC88FB" w:rsidR="000E195A" w:rsidRPr="00071BC2" w:rsidRDefault="00DC7036" w:rsidP="00DC7036">
      <w:pPr>
        <w:pStyle w:val="aDefpara"/>
      </w:pPr>
      <w:r>
        <w:tab/>
      </w:r>
      <w:r w:rsidRPr="00071BC2">
        <w:t>(d)</w:t>
      </w:r>
      <w:r w:rsidRPr="00071BC2">
        <w:tab/>
      </w:r>
      <w:r w:rsidR="000E195A" w:rsidRPr="00071BC2">
        <w:t>a second request;</w:t>
      </w:r>
    </w:p>
    <w:p w14:paraId="4A58B587" w14:textId="2C0FD549" w:rsidR="000E195A" w:rsidRPr="00071BC2" w:rsidRDefault="00DC7036" w:rsidP="00DC7036">
      <w:pPr>
        <w:pStyle w:val="aDefpara"/>
      </w:pPr>
      <w:r>
        <w:tab/>
      </w:r>
      <w:r w:rsidRPr="00071BC2">
        <w:t>(e)</w:t>
      </w:r>
      <w:r w:rsidRPr="00071BC2">
        <w:tab/>
      </w:r>
      <w:r w:rsidR="000E195A" w:rsidRPr="00071BC2">
        <w:t>a final request;</w:t>
      </w:r>
    </w:p>
    <w:p w14:paraId="4838DF66" w14:textId="76760BA9" w:rsidR="000E195A" w:rsidRPr="00071BC2" w:rsidRDefault="00DC7036" w:rsidP="00DC7036">
      <w:pPr>
        <w:pStyle w:val="aDefpara"/>
      </w:pPr>
      <w:r>
        <w:tab/>
      </w:r>
      <w:r w:rsidRPr="00071BC2">
        <w:t>(f)</w:t>
      </w:r>
      <w:r w:rsidRPr="00071BC2">
        <w:tab/>
      </w:r>
      <w:r w:rsidR="000E195A" w:rsidRPr="00071BC2">
        <w:t xml:space="preserve">a final </w:t>
      </w:r>
      <w:r w:rsidR="000E195A" w:rsidRPr="00071BC2">
        <w:rPr>
          <w:bCs/>
          <w:iCs/>
        </w:rPr>
        <w:t>assessment</w:t>
      </w:r>
      <w:r w:rsidR="000E195A" w:rsidRPr="00071BC2">
        <w:t>.</w:t>
      </w:r>
    </w:p>
    <w:p w14:paraId="0896A6DB" w14:textId="1BDF4AF1" w:rsidR="00CC1BF9" w:rsidRPr="00071BC2" w:rsidRDefault="00CC1BF9" w:rsidP="00DC7036">
      <w:pPr>
        <w:pStyle w:val="aDef"/>
      </w:pPr>
      <w:r w:rsidRPr="004169C7">
        <w:rPr>
          <w:rStyle w:val="charBoldItals"/>
        </w:rPr>
        <w:t>resident</w:t>
      </w:r>
      <w:r w:rsidRPr="00071BC2">
        <w:rPr>
          <w:bCs/>
          <w:iCs/>
        </w:rPr>
        <w:t>, of a facility</w:t>
      </w:r>
      <w:r w:rsidR="008705FF" w:rsidRPr="00071BC2">
        <w:rPr>
          <w:bCs/>
          <w:iCs/>
        </w:rPr>
        <w:t>, for part 7 (Obligations of facility operators)</w:t>
      </w:r>
      <w:r w:rsidRPr="00071BC2">
        <w:rPr>
          <w:color w:val="000000"/>
          <w:shd w:val="clear" w:color="auto" w:fill="FFFFFF"/>
        </w:rPr>
        <w:t>—</w:t>
      </w:r>
      <w:r w:rsidR="008705FF" w:rsidRPr="00071BC2">
        <w:rPr>
          <w:color w:val="000000"/>
          <w:shd w:val="clear" w:color="auto" w:fill="FFFFFF"/>
        </w:rPr>
        <w:t xml:space="preserve">see section </w:t>
      </w:r>
      <w:r w:rsidR="00D8697F">
        <w:rPr>
          <w:color w:val="000000"/>
          <w:shd w:val="clear" w:color="auto" w:fill="FFFFFF"/>
        </w:rPr>
        <w:t>101</w:t>
      </w:r>
      <w:r w:rsidR="008705FF" w:rsidRPr="00071BC2">
        <w:rPr>
          <w:color w:val="000000"/>
          <w:shd w:val="clear" w:color="auto" w:fill="FFFFFF"/>
        </w:rPr>
        <w:t xml:space="preserve"> (1).</w:t>
      </w:r>
    </w:p>
    <w:p w14:paraId="48DF2059" w14:textId="37CD1488" w:rsidR="000E195A" w:rsidRPr="00071BC2" w:rsidRDefault="000E195A" w:rsidP="009539D8">
      <w:pPr>
        <w:pStyle w:val="aDef"/>
        <w:keepNext/>
      </w:pPr>
      <w:r w:rsidRPr="004169C7">
        <w:rPr>
          <w:rStyle w:val="charBoldItals"/>
        </w:rPr>
        <w:lastRenderedPageBreak/>
        <w:t>reviewable decision</w:t>
      </w:r>
      <w:r w:rsidRPr="00071BC2">
        <w:rPr>
          <w:color w:val="000000"/>
          <w:shd w:val="clear" w:color="auto" w:fill="FFFFFF"/>
        </w:rPr>
        <w:t>—</w:t>
      </w:r>
    </w:p>
    <w:p w14:paraId="32E8DD6F" w14:textId="29AA50CD" w:rsidR="000E195A" w:rsidRPr="00071BC2" w:rsidRDefault="00DC7036" w:rsidP="00DC7036">
      <w:pPr>
        <w:pStyle w:val="aDefpara"/>
      </w:pPr>
      <w:r>
        <w:tab/>
      </w:r>
      <w:r w:rsidRPr="00071BC2">
        <w:t>(a)</w:t>
      </w:r>
      <w:r w:rsidRPr="00071BC2">
        <w:tab/>
      </w:r>
      <w:r w:rsidR="000E195A" w:rsidRPr="00071BC2">
        <w:t>for part 1</w:t>
      </w:r>
      <w:r w:rsidR="00682480" w:rsidRPr="00071BC2">
        <w:t>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000E195A" w:rsidRPr="00071BC2">
        <w:rPr>
          <w:color w:val="000000"/>
          <w:shd w:val="clear" w:color="auto" w:fill="FFFFFF"/>
        </w:rPr>
        <w:t>; and</w:t>
      </w:r>
    </w:p>
    <w:p w14:paraId="2A83C2C4" w14:textId="05EA8C70" w:rsidR="000E195A" w:rsidRPr="00071BC2" w:rsidRDefault="00DC7036" w:rsidP="00DC7036">
      <w:pPr>
        <w:pStyle w:val="aDefpara"/>
      </w:pPr>
      <w:r>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D8697F">
        <w:rPr>
          <w:color w:val="000000"/>
          <w:shd w:val="clear" w:color="auto" w:fill="FFFFFF"/>
        </w:rPr>
        <w:t>50</w:t>
      </w:r>
      <w:r w:rsidR="000E195A" w:rsidRPr="00071BC2">
        <w:rPr>
          <w:color w:val="000000"/>
          <w:shd w:val="clear" w:color="auto" w:fill="FFFFFF"/>
        </w:rPr>
        <w:t>.</w:t>
      </w:r>
    </w:p>
    <w:p w14:paraId="1BD3B212" w14:textId="51BD3A5C" w:rsidR="000E195A" w:rsidRPr="00071BC2" w:rsidRDefault="000E195A" w:rsidP="00DC7036">
      <w:pPr>
        <w:pStyle w:val="aDef"/>
      </w:pPr>
      <w:r w:rsidRPr="004169C7">
        <w:rPr>
          <w:rStyle w:val="charBoldItals"/>
        </w:rPr>
        <w:t>second request</w:t>
      </w:r>
      <w:r w:rsidRPr="00071BC2">
        <w:rPr>
          <w:color w:val="000000"/>
          <w:shd w:val="clear" w:color="auto" w:fill="FFFFFF"/>
        </w:rPr>
        <w:t>—</w:t>
      </w:r>
      <w:r w:rsidRPr="00071BC2">
        <w:t xml:space="preserve">see section </w:t>
      </w:r>
      <w:r w:rsidR="00071F0F">
        <w:t>27</w:t>
      </w:r>
      <w:r w:rsidRPr="00071BC2">
        <w:t xml:space="preserve"> (2).</w:t>
      </w:r>
    </w:p>
    <w:p w14:paraId="7C03B38B" w14:textId="77777777" w:rsidR="00D72A11" w:rsidRPr="008E619D" w:rsidRDefault="00D72A11" w:rsidP="00DC7036">
      <w:pPr>
        <w:pStyle w:val="aDef"/>
      </w:pPr>
      <w:r w:rsidRPr="004315CD">
        <w:rPr>
          <w:rStyle w:val="charBoldItals"/>
        </w:rPr>
        <w:t>self</w:t>
      </w:r>
      <w:r w:rsidRPr="004315CD">
        <w:rPr>
          <w:rStyle w:val="charBoldItals"/>
        </w:rPr>
        <w:noBreakHyphen/>
        <w:t>administration decision</w:t>
      </w:r>
      <w:r w:rsidRPr="008E619D">
        <w:t xml:space="preserve"> means a decision made by an individual under section 42 (1) (a) or section 43 (1) (b).</w:t>
      </w:r>
    </w:p>
    <w:p w14:paraId="2CDCDEEF" w14:textId="0B1E060B" w:rsidR="000E195A" w:rsidRPr="00071BC2" w:rsidRDefault="000E195A" w:rsidP="00DC7036">
      <w:pPr>
        <w:pStyle w:val="aDef"/>
        <w:rPr>
          <w:szCs w:val="24"/>
        </w:rPr>
      </w:pPr>
      <w:r w:rsidRPr="004169C7">
        <w:rPr>
          <w:rStyle w:val="charBoldItals"/>
        </w:rPr>
        <w:t>supply</w:t>
      </w:r>
      <w:r w:rsidRPr="00071BC2">
        <w:rPr>
          <w:szCs w:val="24"/>
        </w:rPr>
        <w:t>, an approved substance</w:t>
      </w:r>
      <w:r w:rsidRPr="00071BC2">
        <w:rPr>
          <w:bCs/>
          <w:iCs/>
          <w:szCs w:val="24"/>
        </w:rPr>
        <w:t>, for division 4.3 (Dealing with approved substances)</w:t>
      </w:r>
      <w:r w:rsidRPr="00071BC2">
        <w:rPr>
          <w:szCs w:val="24"/>
        </w:rPr>
        <w:t xml:space="preserve">—see the </w:t>
      </w:r>
      <w:hyperlink r:id="rId92" w:tooltip="A2008-26" w:history="1">
        <w:r w:rsidR="004169C7" w:rsidRPr="004169C7">
          <w:rPr>
            <w:rStyle w:val="charCitHyperlinkItal"/>
          </w:rPr>
          <w:t>Medicines, Poisons and Therapeutic Goods Act 2008</w:t>
        </w:r>
      </w:hyperlink>
      <w:r w:rsidRPr="00071BC2">
        <w:rPr>
          <w:szCs w:val="24"/>
        </w:rPr>
        <w:t>, section 24.</w:t>
      </w:r>
    </w:p>
    <w:p w14:paraId="0703D3EF" w14:textId="77777777" w:rsidR="00DC7036" w:rsidRDefault="00DC7036">
      <w:pPr>
        <w:pStyle w:val="04Dictionary"/>
        <w:sectPr w:rsidR="00DC7036" w:rsidSect="00DC7036">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cols w:space="720"/>
          <w:docGrid w:linePitch="254"/>
        </w:sectPr>
      </w:pPr>
    </w:p>
    <w:p w14:paraId="5E750DE2" w14:textId="77777777" w:rsidR="005F6523" w:rsidRPr="00071BC2" w:rsidRDefault="005F6523">
      <w:pPr>
        <w:pStyle w:val="EndNoteHeading"/>
      </w:pPr>
      <w:r w:rsidRPr="00071BC2">
        <w:lastRenderedPageBreak/>
        <w:t>Endnotes</w:t>
      </w:r>
    </w:p>
    <w:p w14:paraId="4BA2712A" w14:textId="77777777" w:rsidR="005F6523" w:rsidRPr="00071BC2" w:rsidRDefault="005F6523">
      <w:pPr>
        <w:pStyle w:val="EndNoteSubHeading"/>
      </w:pPr>
      <w:r w:rsidRPr="00071BC2">
        <w:t>1</w:t>
      </w:r>
      <w:r w:rsidRPr="00071BC2">
        <w:tab/>
        <w:t>Presentation speech</w:t>
      </w:r>
    </w:p>
    <w:p w14:paraId="31DC3ED6" w14:textId="231DF558" w:rsidR="005F6523" w:rsidRPr="00071BC2" w:rsidRDefault="005F6523">
      <w:pPr>
        <w:pStyle w:val="EndNoteText"/>
      </w:pPr>
      <w:r w:rsidRPr="00071BC2">
        <w:tab/>
        <w:t>Presentation speech made in the Legislative Assembly on</w:t>
      </w:r>
      <w:r w:rsidR="0045309B">
        <w:t xml:space="preserve"> 31 October 2023.</w:t>
      </w:r>
    </w:p>
    <w:p w14:paraId="696364C4" w14:textId="77777777" w:rsidR="005F6523" w:rsidRPr="00071BC2" w:rsidRDefault="005F6523">
      <w:pPr>
        <w:pStyle w:val="EndNoteSubHeading"/>
      </w:pPr>
      <w:r w:rsidRPr="00071BC2">
        <w:t>2</w:t>
      </w:r>
      <w:r w:rsidRPr="00071BC2">
        <w:tab/>
        <w:t>Notification</w:t>
      </w:r>
    </w:p>
    <w:p w14:paraId="251DA8EB" w14:textId="701BB829" w:rsidR="005F6523" w:rsidRPr="00071BC2" w:rsidRDefault="005F6523">
      <w:pPr>
        <w:pStyle w:val="EndNoteText"/>
      </w:pPr>
      <w:r w:rsidRPr="00071BC2">
        <w:tab/>
        <w:t xml:space="preserve">Notified under the </w:t>
      </w:r>
      <w:hyperlink r:id="rId97" w:tooltip="A2001-14" w:history="1">
        <w:r w:rsidR="004169C7" w:rsidRPr="004169C7">
          <w:rPr>
            <w:rStyle w:val="charCitHyperlinkAbbrev"/>
          </w:rPr>
          <w:t>Legislation Act</w:t>
        </w:r>
      </w:hyperlink>
      <w:r w:rsidRPr="00071BC2">
        <w:t xml:space="preserve"> on</w:t>
      </w:r>
      <w:r w:rsidR="0045309B">
        <w:t xml:space="preserve"> 19 June 2024.</w:t>
      </w:r>
    </w:p>
    <w:p w14:paraId="7DE6008E" w14:textId="77777777" w:rsidR="005F6523" w:rsidRPr="00071BC2" w:rsidRDefault="005F6523">
      <w:pPr>
        <w:pStyle w:val="EndNoteSubHeading"/>
      </w:pPr>
      <w:r w:rsidRPr="00071BC2">
        <w:t>3</w:t>
      </w:r>
      <w:r w:rsidRPr="00071BC2">
        <w:tab/>
        <w:t>Republications of amended laws</w:t>
      </w:r>
    </w:p>
    <w:p w14:paraId="7BB048D5" w14:textId="0AEB132E" w:rsidR="005F6523" w:rsidRPr="00071BC2" w:rsidRDefault="005F6523">
      <w:pPr>
        <w:pStyle w:val="EndNoteText"/>
      </w:pPr>
      <w:r w:rsidRPr="00071BC2">
        <w:tab/>
        <w:t xml:space="preserve">For the latest republication of amended laws, see </w:t>
      </w:r>
      <w:hyperlink r:id="rId98" w:history="1">
        <w:r w:rsidR="004169C7" w:rsidRPr="004169C7">
          <w:rPr>
            <w:rStyle w:val="charCitHyperlinkAbbrev"/>
          </w:rPr>
          <w:t>www.legislation.act.gov.au</w:t>
        </w:r>
      </w:hyperlink>
      <w:r w:rsidRPr="00071BC2">
        <w:t>.</w:t>
      </w:r>
    </w:p>
    <w:p w14:paraId="34E72052" w14:textId="77777777" w:rsidR="005F6523" w:rsidRPr="00071BC2" w:rsidRDefault="005F6523">
      <w:pPr>
        <w:pStyle w:val="N-line2"/>
      </w:pPr>
    </w:p>
    <w:p w14:paraId="322D690E" w14:textId="77777777" w:rsidR="00DC7036" w:rsidRDefault="00DC7036">
      <w:pPr>
        <w:pStyle w:val="05EndNote"/>
        <w:sectPr w:rsidR="00DC7036" w:rsidSect="009539D8">
          <w:headerReference w:type="even" r:id="rId99"/>
          <w:headerReference w:type="default" r:id="rId100"/>
          <w:footerReference w:type="even" r:id="rId101"/>
          <w:footerReference w:type="default" r:id="rId102"/>
          <w:pgSz w:w="11907" w:h="16839" w:code="9"/>
          <w:pgMar w:top="3000" w:right="1900" w:bottom="2500" w:left="2300" w:header="2480" w:footer="2100" w:gutter="0"/>
          <w:cols w:space="720"/>
          <w:docGrid w:linePitch="326"/>
        </w:sectPr>
      </w:pPr>
    </w:p>
    <w:p w14:paraId="24BFB1E0" w14:textId="77777777" w:rsidR="00D252E0" w:rsidRDefault="00D252E0" w:rsidP="0045309B"/>
    <w:p w14:paraId="2FBA25CA" w14:textId="5A4DCC38" w:rsidR="0045309B" w:rsidRDefault="0045309B">
      <w:pPr>
        <w:pStyle w:val="BillBasic"/>
      </w:pPr>
      <w:r>
        <w:t xml:space="preserve">I certify that the above is a true copy of the Voluntary Assisted Dying Bill 2024, which originated in the Legislative Assembly as the Voluntary Assisted Dying Bill 2023 and was passed by the Assembly on 5 June 2024. </w:t>
      </w:r>
    </w:p>
    <w:p w14:paraId="13487E18" w14:textId="77777777" w:rsidR="0045309B" w:rsidRDefault="0045309B"/>
    <w:p w14:paraId="5F1A0BAD" w14:textId="77777777" w:rsidR="0045309B" w:rsidRDefault="0045309B"/>
    <w:p w14:paraId="053EC517" w14:textId="77777777" w:rsidR="0045309B" w:rsidRDefault="0045309B"/>
    <w:p w14:paraId="541BC3A5" w14:textId="77777777" w:rsidR="0045309B" w:rsidRDefault="0045309B"/>
    <w:p w14:paraId="482D64F0" w14:textId="77777777" w:rsidR="0045309B" w:rsidRDefault="0045309B">
      <w:pPr>
        <w:pStyle w:val="BillBasic"/>
        <w:jc w:val="right"/>
      </w:pPr>
      <w:r>
        <w:t>Clerk of the Legislative Assembly</w:t>
      </w:r>
    </w:p>
    <w:p w14:paraId="29334A67" w14:textId="77777777" w:rsidR="0045309B" w:rsidRDefault="0045309B" w:rsidP="0045309B"/>
    <w:p w14:paraId="3EBB5A44" w14:textId="77777777" w:rsidR="00DC7036" w:rsidRDefault="00DC7036" w:rsidP="00DC7036"/>
    <w:p w14:paraId="239D1942" w14:textId="77777777" w:rsidR="00DC7036" w:rsidRDefault="00DC7036" w:rsidP="00DC7036">
      <w:pPr>
        <w:suppressLineNumbers/>
      </w:pPr>
    </w:p>
    <w:p w14:paraId="68C0CAD3" w14:textId="77777777" w:rsidR="00DC7036" w:rsidRDefault="00DC7036" w:rsidP="00DC7036">
      <w:pPr>
        <w:suppressLineNumbers/>
      </w:pPr>
    </w:p>
    <w:p w14:paraId="601ED3DB" w14:textId="77777777" w:rsidR="00DC7036" w:rsidRDefault="00DC7036" w:rsidP="00DC7036">
      <w:pPr>
        <w:suppressLineNumbers/>
      </w:pPr>
    </w:p>
    <w:p w14:paraId="6B3D8BA3" w14:textId="77777777" w:rsidR="00DC7036" w:rsidRDefault="00DC7036" w:rsidP="00DC7036">
      <w:pPr>
        <w:suppressLineNumbers/>
      </w:pPr>
    </w:p>
    <w:p w14:paraId="52F12524" w14:textId="77777777" w:rsidR="00DC7036" w:rsidRDefault="00DC7036" w:rsidP="00DC7036">
      <w:pPr>
        <w:suppressLineNumbers/>
      </w:pPr>
    </w:p>
    <w:p w14:paraId="01687C7A" w14:textId="77777777" w:rsidR="00DC7036" w:rsidRDefault="00DC7036" w:rsidP="00DC7036">
      <w:pPr>
        <w:suppressLineNumbers/>
      </w:pPr>
    </w:p>
    <w:p w14:paraId="501BDC1A" w14:textId="77777777" w:rsidR="00DC7036" w:rsidRDefault="00DC7036" w:rsidP="00DC7036">
      <w:pPr>
        <w:suppressLineNumbers/>
      </w:pPr>
    </w:p>
    <w:p w14:paraId="3C4BDA67" w14:textId="77777777" w:rsidR="003406B0" w:rsidRDefault="003406B0" w:rsidP="00DC7036">
      <w:pPr>
        <w:suppressLineNumbers/>
      </w:pPr>
    </w:p>
    <w:p w14:paraId="25D2D7B8" w14:textId="77777777" w:rsidR="003406B0" w:rsidRDefault="003406B0" w:rsidP="00DC7036">
      <w:pPr>
        <w:suppressLineNumbers/>
      </w:pPr>
    </w:p>
    <w:p w14:paraId="09D9B9D0" w14:textId="77777777" w:rsidR="00DC7036" w:rsidRDefault="00DC7036" w:rsidP="00DC7036">
      <w:pPr>
        <w:suppressLineNumbers/>
      </w:pPr>
    </w:p>
    <w:p w14:paraId="008AF3AF" w14:textId="77777777" w:rsidR="00DC7036" w:rsidRDefault="00DC7036" w:rsidP="00DC7036">
      <w:pPr>
        <w:suppressLineNumbers/>
      </w:pPr>
    </w:p>
    <w:p w14:paraId="71C6FEE8" w14:textId="235A895C" w:rsidR="00DC7036" w:rsidRDefault="00DC7036">
      <w:pPr>
        <w:jc w:val="center"/>
        <w:rPr>
          <w:sz w:val="18"/>
        </w:rPr>
      </w:pPr>
      <w:r>
        <w:rPr>
          <w:sz w:val="18"/>
        </w:rPr>
        <w:t xml:space="preserve">© Australian Capital Territory </w:t>
      </w:r>
      <w:r>
        <w:rPr>
          <w:noProof/>
          <w:sz w:val="18"/>
        </w:rPr>
        <w:t>2024</w:t>
      </w:r>
    </w:p>
    <w:sectPr w:rsidR="00DC7036" w:rsidSect="00DC7036">
      <w:headerReference w:type="even" r:id="rId10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8A04" w14:textId="77777777" w:rsidR="00BB6B8F" w:rsidRDefault="00BB6B8F">
      <w:r>
        <w:separator/>
      </w:r>
    </w:p>
  </w:endnote>
  <w:endnote w:type="continuationSeparator" w:id="0">
    <w:p w14:paraId="764C4097" w14:textId="77777777" w:rsidR="00BB6B8F" w:rsidRDefault="00BB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3CDE"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C7036" w:rsidRPr="00CB3D59" w14:paraId="5C626DB9" w14:textId="77777777">
      <w:tc>
        <w:tcPr>
          <w:tcW w:w="845" w:type="pct"/>
        </w:tcPr>
        <w:p w14:paraId="13E1CB9F" w14:textId="77777777" w:rsidR="00DC7036" w:rsidRPr="0097645D" w:rsidRDefault="00DC7036"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84D445D" w14:textId="6F02B51E" w:rsidR="00DC7036" w:rsidRPr="00783A18" w:rsidRDefault="00137CBB"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B35F8">
            <w:t>Voluntary Assisted Dying Act 2024</w:t>
          </w:r>
          <w:r>
            <w:fldChar w:fldCharType="end"/>
          </w:r>
        </w:p>
        <w:p w14:paraId="27448711" w14:textId="02678E4B" w:rsidR="00DC7036" w:rsidRPr="00783A18" w:rsidRDefault="00DC703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AFE6481" w14:textId="4F67391B" w:rsidR="00DC7036" w:rsidRPr="00743346" w:rsidRDefault="00DC7036"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B35F8">
            <w:rPr>
              <w:rFonts w:cs="Arial"/>
              <w:szCs w:val="18"/>
            </w:rPr>
            <w:t>A2024-24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B35F8">
            <w:rPr>
              <w:rFonts w:cs="Arial"/>
              <w:szCs w:val="18"/>
            </w:rPr>
            <w:t xml:space="preserve">  </w:t>
          </w:r>
          <w:r w:rsidRPr="00743346">
            <w:rPr>
              <w:rFonts w:cs="Arial"/>
              <w:szCs w:val="18"/>
            </w:rPr>
            <w:fldChar w:fldCharType="end"/>
          </w:r>
        </w:p>
      </w:tc>
    </w:tr>
  </w:tbl>
  <w:p w14:paraId="47182946" w14:textId="3D36F94F"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1612"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46B33B31" w14:textId="77777777">
      <w:tc>
        <w:tcPr>
          <w:tcW w:w="1061" w:type="pct"/>
        </w:tcPr>
        <w:p w14:paraId="4F9C9637" w14:textId="1CF4E666" w:rsidR="00DC7036" w:rsidRPr="00ED273E" w:rsidRDefault="00DC7036"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B35F8">
            <w:rPr>
              <w:rFonts w:cs="Arial"/>
              <w:szCs w:val="18"/>
            </w:rPr>
            <w:t>A2024-24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p>
      </w:tc>
      <w:tc>
        <w:tcPr>
          <w:tcW w:w="3092" w:type="pct"/>
        </w:tcPr>
        <w:p w14:paraId="453BA87A" w14:textId="2E1BCFA1" w:rsidR="00DC7036" w:rsidRPr="00ED273E"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35F8" w:rsidRPr="00FB35F8">
            <w:rPr>
              <w:rFonts w:cs="Arial"/>
              <w:szCs w:val="18"/>
            </w:rPr>
            <w:t>Voluntary Assisted Dying Act</w:t>
          </w:r>
          <w:r w:rsidR="00FB35F8">
            <w:t xml:space="preserve"> 2024</w:t>
          </w:r>
          <w:r>
            <w:rPr>
              <w:rFonts w:cs="Arial"/>
              <w:szCs w:val="18"/>
            </w:rPr>
            <w:fldChar w:fldCharType="end"/>
          </w:r>
        </w:p>
        <w:p w14:paraId="1CBB2AC3" w14:textId="5D944393" w:rsidR="00DC7036" w:rsidRPr="00ED273E" w:rsidRDefault="00DC7036"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p>
      </w:tc>
      <w:tc>
        <w:tcPr>
          <w:tcW w:w="847" w:type="pct"/>
        </w:tcPr>
        <w:p w14:paraId="53643788" w14:textId="77777777" w:rsidR="00DC7036" w:rsidRPr="00ED273E" w:rsidRDefault="00DC7036"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4F29805" w14:textId="7612F988"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96DE"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14:paraId="3F217331" w14:textId="77777777">
      <w:tc>
        <w:tcPr>
          <w:tcW w:w="847" w:type="pct"/>
        </w:tcPr>
        <w:p w14:paraId="61318A81" w14:textId="77777777" w:rsidR="00DC7036" w:rsidRDefault="00DC70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9B581F" w14:textId="576A43E6" w:rsidR="00DC7036" w:rsidRDefault="00DC7036">
          <w:pPr>
            <w:pStyle w:val="Footer"/>
            <w:jc w:val="center"/>
          </w:pPr>
          <w:r>
            <w:fldChar w:fldCharType="begin"/>
          </w:r>
          <w:r>
            <w:instrText xml:space="preserve"> REF Citation *\charformat </w:instrText>
          </w:r>
          <w:r>
            <w:fldChar w:fldCharType="separate"/>
          </w:r>
          <w:r w:rsidR="00FB35F8">
            <w:t>Voluntary Assisted Dying Act 2024</w:t>
          </w:r>
          <w:r>
            <w:fldChar w:fldCharType="end"/>
          </w:r>
        </w:p>
        <w:p w14:paraId="16906E43" w14:textId="3E351CD4" w:rsidR="00DC7036" w:rsidRDefault="00DC7036">
          <w:pPr>
            <w:pStyle w:val="FooterInfoCentre"/>
          </w:pPr>
          <w:r>
            <w:fldChar w:fldCharType="begin"/>
          </w:r>
          <w:r>
            <w:instrText xml:space="preserve"> DOCPROPERTY "Eff"  *\charformat </w:instrText>
          </w:r>
          <w:r>
            <w:fldChar w:fldCharType="separate"/>
          </w:r>
          <w:r w:rsidR="00FB35F8">
            <w:t xml:space="preserve"> </w:t>
          </w:r>
          <w:r>
            <w:fldChar w:fldCharType="end"/>
          </w:r>
          <w:r>
            <w:fldChar w:fldCharType="begin"/>
          </w:r>
          <w:r>
            <w:instrText xml:space="preserve"> DOCPROPERTY "StartDt"  *\charformat </w:instrText>
          </w:r>
          <w:r>
            <w:fldChar w:fldCharType="separate"/>
          </w:r>
          <w:r w:rsidR="00FB35F8">
            <w:t xml:space="preserve">  </w:t>
          </w:r>
          <w:r>
            <w:fldChar w:fldCharType="end"/>
          </w:r>
          <w:r>
            <w:fldChar w:fldCharType="begin"/>
          </w:r>
          <w:r>
            <w:instrText xml:space="preserve"> DOCPROPERTY "EndDt"  *\charformat </w:instrText>
          </w:r>
          <w:r>
            <w:fldChar w:fldCharType="separate"/>
          </w:r>
          <w:r w:rsidR="00FB35F8">
            <w:t xml:space="preserve">  </w:t>
          </w:r>
          <w:r>
            <w:fldChar w:fldCharType="end"/>
          </w:r>
        </w:p>
      </w:tc>
      <w:tc>
        <w:tcPr>
          <w:tcW w:w="1061" w:type="pct"/>
        </w:tcPr>
        <w:p w14:paraId="3DE2C161" w14:textId="01EA1125" w:rsidR="00DC7036" w:rsidRDefault="00DC7036">
          <w:pPr>
            <w:pStyle w:val="Footer"/>
            <w:jc w:val="right"/>
          </w:pPr>
          <w:r>
            <w:fldChar w:fldCharType="begin"/>
          </w:r>
          <w:r>
            <w:instrText xml:space="preserve"> DOCPROPERTY "Category"  *\charformat  </w:instrText>
          </w:r>
          <w:r>
            <w:fldChar w:fldCharType="separate"/>
          </w:r>
          <w:r w:rsidR="00FB35F8">
            <w:t>A2024-24</w:t>
          </w:r>
          <w:r>
            <w:fldChar w:fldCharType="end"/>
          </w:r>
          <w:r>
            <w:br/>
          </w:r>
          <w:r>
            <w:fldChar w:fldCharType="begin"/>
          </w:r>
          <w:r>
            <w:instrText xml:space="preserve"> DOCPROPERTY "RepubDt"  *\charformat  </w:instrText>
          </w:r>
          <w:r>
            <w:fldChar w:fldCharType="separate"/>
          </w:r>
          <w:r w:rsidR="00FB35F8">
            <w:t xml:space="preserve">  </w:t>
          </w:r>
          <w:r>
            <w:fldChar w:fldCharType="end"/>
          </w:r>
        </w:p>
      </w:tc>
    </w:tr>
  </w:tbl>
  <w:p w14:paraId="014CE730" w14:textId="5AA07802"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791F"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14:paraId="77785A99" w14:textId="77777777">
      <w:tc>
        <w:tcPr>
          <w:tcW w:w="1061" w:type="pct"/>
        </w:tcPr>
        <w:p w14:paraId="1DA5431A" w14:textId="081439E1" w:rsidR="00DC7036" w:rsidRDefault="00DC7036">
          <w:pPr>
            <w:pStyle w:val="Footer"/>
          </w:pPr>
          <w:r>
            <w:fldChar w:fldCharType="begin"/>
          </w:r>
          <w:r>
            <w:instrText xml:space="preserve"> DOCPROPERTY "Category"  *\charformat  </w:instrText>
          </w:r>
          <w:r>
            <w:fldChar w:fldCharType="separate"/>
          </w:r>
          <w:r w:rsidR="00FB35F8">
            <w:t>A2024-24</w:t>
          </w:r>
          <w:r>
            <w:fldChar w:fldCharType="end"/>
          </w:r>
          <w:r>
            <w:br/>
          </w:r>
          <w:r>
            <w:fldChar w:fldCharType="begin"/>
          </w:r>
          <w:r>
            <w:instrText xml:space="preserve"> DOCPROPERTY "RepubDt"  *\charformat  </w:instrText>
          </w:r>
          <w:r>
            <w:fldChar w:fldCharType="separate"/>
          </w:r>
          <w:r w:rsidR="00FB35F8">
            <w:t xml:space="preserve">  </w:t>
          </w:r>
          <w:r>
            <w:fldChar w:fldCharType="end"/>
          </w:r>
        </w:p>
      </w:tc>
      <w:tc>
        <w:tcPr>
          <w:tcW w:w="3092" w:type="pct"/>
        </w:tcPr>
        <w:p w14:paraId="680BEFB2" w14:textId="193E777F" w:rsidR="00DC7036" w:rsidRDefault="00DC7036">
          <w:pPr>
            <w:pStyle w:val="Footer"/>
            <w:jc w:val="center"/>
          </w:pPr>
          <w:r>
            <w:fldChar w:fldCharType="begin"/>
          </w:r>
          <w:r>
            <w:instrText xml:space="preserve"> REF Citation *\charformat </w:instrText>
          </w:r>
          <w:r>
            <w:fldChar w:fldCharType="separate"/>
          </w:r>
          <w:r w:rsidR="00FB35F8">
            <w:t>Voluntary Assisted Dying Act 2024</w:t>
          </w:r>
          <w:r>
            <w:fldChar w:fldCharType="end"/>
          </w:r>
        </w:p>
        <w:p w14:paraId="2CF762CC" w14:textId="4F0C0F89" w:rsidR="00DC7036" w:rsidRDefault="00DC7036">
          <w:pPr>
            <w:pStyle w:val="FooterInfoCentre"/>
          </w:pPr>
          <w:r>
            <w:fldChar w:fldCharType="begin"/>
          </w:r>
          <w:r>
            <w:instrText xml:space="preserve"> DOCPROPERTY "Eff"  *\charformat </w:instrText>
          </w:r>
          <w:r>
            <w:fldChar w:fldCharType="separate"/>
          </w:r>
          <w:r w:rsidR="00FB35F8">
            <w:t xml:space="preserve"> </w:t>
          </w:r>
          <w:r>
            <w:fldChar w:fldCharType="end"/>
          </w:r>
          <w:r>
            <w:fldChar w:fldCharType="begin"/>
          </w:r>
          <w:r>
            <w:instrText xml:space="preserve"> DOCPROPERTY "StartDt"  *\charformat </w:instrText>
          </w:r>
          <w:r>
            <w:fldChar w:fldCharType="separate"/>
          </w:r>
          <w:r w:rsidR="00FB35F8">
            <w:t xml:space="preserve">  </w:t>
          </w:r>
          <w:r>
            <w:fldChar w:fldCharType="end"/>
          </w:r>
          <w:r>
            <w:fldChar w:fldCharType="begin"/>
          </w:r>
          <w:r>
            <w:instrText xml:space="preserve"> DOCPROPERTY "EndDt"  *\charformat </w:instrText>
          </w:r>
          <w:r>
            <w:fldChar w:fldCharType="separate"/>
          </w:r>
          <w:r w:rsidR="00FB35F8">
            <w:t xml:space="preserve">  </w:t>
          </w:r>
          <w:r>
            <w:fldChar w:fldCharType="end"/>
          </w:r>
        </w:p>
      </w:tc>
      <w:tc>
        <w:tcPr>
          <w:tcW w:w="847" w:type="pct"/>
        </w:tcPr>
        <w:p w14:paraId="2995EB80" w14:textId="77777777" w:rsidR="00DC7036" w:rsidRDefault="00DC70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389C43" w14:textId="6503B76B"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12D7" w14:textId="77777777" w:rsidR="00DC7036" w:rsidRDefault="00DC703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DC7036" w14:paraId="702BDD48" w14:textId="77777777">
      <w:trPr>
        <w:jc w:val="center"/>
      </w:trPr>
      <w:tc>
        <w:tcPr>
          <w:tcW w:w="1240" w:type="dxa"/>
        </w:tcPr>
        <w:p w14:paraId="6978BA5D" w14:textId="77777777" w:rsidR="00DC7036" w:rsidRDefault="00DC70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7927027" w14:textId="42B92353" w:rsidR="00DC7036" w:rsidRDefault="00DC7036">
          <w:pPr>
            <w:pStyle w:val="Footer"/>
            <w:jc w:val="center"/>
          </w:pPr>
          <w:r>
            <w:fldChar w:fldCharType="begin"/>
          </w:r>
          <w:r>
            <w:instrText xml:space="preserve"> REF Citation *\charformat </w:instrText>
          </w:r>
          <w:r>
            <w:fldChar w:fldCharType="separate"/>
          </w:r>
          <w:r w:rsidR="00FB35F8">
            <w:t>Voluntary Assisted Dying Act 2024</w:t>
          </w:r>
          <w:r>
            <w:fldChar w:fldCharType="end"/>
          </w:r>
        </w:p>
        <w:p w14:paraId="27E5775D" w14:textId="516B67FE" w:rsidR="00DC7036" w:rsidRDefault="00DC7036">
          <w:pPr>
            <w:pStyle w:val="Footer"/>
            <w:spacing w:before="0"/>
            <w:jc w:val="center"/>
          </w:pPr>
          <w:r>
            <w:fldChar w:fldCharType="begin"/>
          </w:r>
          <w:r>
            <w:instrText xml:space="preserve"> DOCPROPERTY "Eff"  *\charformat </w:instrText>
          </w:r>
          <w:r>
            <w:fldChar w:fldCharType="separate"/>
          </w:r>
          <w:r w:rsidR="00FB35F8">
            <w:t xml:space="preserve"> </w:t>
          </w:r>
          <w:r>
            <w:fldChar w:fldCharType="end"/>
          </w:r>
          <w:r>
            <w:fldChar w:fldCharType="begin"/>
          </w:r>
          <w:r>
            <w:instrText xml:space="preserve"> DOCPROPERTY "StartDt"  *\charformat </w:instrText>
          </w:r>
          <w:r>
            <w:fldChar w:fldCharType="separate"/>
          </w:r>
          <w:r w:rsidR="00FB35F8">
            <w:t xml:space="preserve">  </w:t>
          </w:r>
          <w:r>
            <w:fldChar w:fldCharType="end"/>
          </w:r>
          <w:r>
            <w:fldChar w:fldCharType="begin"/>
          </w:r>
          <w:r>
            <w:instrText xml:space="preserve"> DOCPROPERTY "EndDt"  *\charformat </w:instrText>
          </w:r>
          <w:r>
            <w:fldChar w:fldCharType="separate"/>
          </w:r>
          <w:r w:rsidR="00FB35F8">
            <w:t xml:space="preserve">  </w:t>
          </w:r>
          <w:r>
            <w:fldChar w:fldCharType="end"/>
          </w:r>
        </w:p>
      </w:tc>
      <w:tc>
        <w:tcPr>
          <w:tcW w:w="1553" w:type="dxa"/>
        </w:tcPr>
        <w:p w14:paraId="2920F38B" w14:textId="6427C1E7" w:rsidR="00DC7036" w:rsidRDefault="00DC7036">
          <w:pPr>
            <w:pStyle w:val="Footer"/>
            <w:jc w:val="right"/>
          </w:pPr>
          <w:r>
            <w:fldChar w:fldCharType="begin"/>
          </w:r>
          <w:r>
            <w:instrText xml:space="preserve"> DOCPROPERTY "Category"  *\charformat  </w:instrText>
          </w:r>
          <w:r>
            <w:fldChar w:fldCharType="separate"/>
          </w:r>
          <w:r w:rsidR="00FB35F8">
            <w:t>A2024-24</w:t>
          </w:r>
          <w:r>
            <w:fldChar w:fldCharType="end"/>
          </w:r>
          <w:r>
            <w:br/>
          </w:r>
          <w:r>
            <w:fldChar w:fldCharType="begin"/>
          </w:r>
          <w:r>
            <w:instrText xml:space="preserve"> DOCPROPERTY "RepubDt"  *\charformat  </w:instrText>
          </w:r>
          <w:r>
            <w:fldChar w:fldCharType="separate"/>
          </w:r>
          <w:r w:rsidR="00FB35F8">
            <w:t xml:space="preserve">  </w:t>
          </w:r>
          <w:r>
            <w:fldChar w:fldCharType="end"/>
          </w:r>
        </w:p>
      </w:tc>
    </w:tr>
  </w:tbl>
  <w:p w14:paraId="5DD4FF6D" w14:textId="0E42AE66"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850F" w14:textId="77777777" w:rsidR="00DC7036" w:rsidRDefault="00DC703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DC7036" w14:paraId="377B8AC4" w14:textId="77777777">
      <w:trPr>
        <w:jc w:val="center"/>
      </w:trPr>
      <w:tc>
        <w:tcPr>
          <w:tcW w:w="1553" w:type="dxa"/>
        </w:tcPr>
        <w:p w14:paraId="6845905A" w14:textId="6D1B2D98" w:rsidR="00DC7036" w:rsidRDefault="00DC7036">
          <w:pPr>
            <w:pStyle w:val="Footer"/>
          </w:pPr>
          <w:r>
            <w:fldChar w:fldCharType="begin"/>
          </w:r>
          <w:r>
            <w:instrText xml:space="preserve"> DOCPROPERTY "Category"  *\charformat  </w:instrText>
          </w:r>
          <w:r>
            <w:fldChar w:fldCharType="separate"/>
          </w:r>
          <w:r w:rsidR="00FB35F8">
            <w:t>A2024-24</w:t>
          </w:r>
          <w:r>
            <w:fldChar w:fldCharType="end"/>
          </w:r>
          <w:r>
            <w:br/>
          </w:r>
          <w:r>
            <w:fldChar w:fldCharType="begin"/>
          </w:r>
          <w:r>
            <w:instrText xml:space="preserve"> DOCPROPERTY "RepubDt"  *\charformat  </w:instrText>
          </w:r>
          <w:r>
            <w:fldChar w:fldCharType="separate"/>
          </w:r>
          <w:r w:rsidR="00FB35F8">
            <w:t xml:space="preserve">  </w:t>
          </w:r>
          <w:r>
            <w:fldChar w:fldCharType="end"/>
          </w:r>
        </w:p>
      </w:tc>
      <w:tc>
        <w:tcPr>
          <w:tcW w:w="4527" w:type="dxa"/>
        </w:tcPr>
        <w:p w14:paraId="4FBFA8EE" w14:textId="2F71BE3D" w:rsidR="00DC7036" w:rsidRDefault="00DC7036">
          <w:pPr>
            <w:pStyle w:val="Footer"/>
            <w:jc w:val="center"/>
          </w:pPr>
          <w:r>
            <w:fldChar w:fldCharType="begin"/>
          </w:r>
          <w:r>
            <w:instrText xml:space="preserve"> REF Citation *\charformat </w:instrText>
          </w:r>
          <w:r>
            <w:fldChar w:fldCharType="separate"/>
          </w:r>
          <w:r w:rsidR="00FB35F8">
            <w:t>Voluntary Assisted Dying Act 2024</w:t>
          </w:r>
          <w:r>
            <w:fldChar w:fldCharType="end"/>
          </w:r>
        </w:p>
        <w:p w14:paraId="06C0A34F" w14:textId="24B53E3A" w:rsidR="00DC7036" w:rsidRDefault="00DC7036">
          <w:pPr>
            <w:pStyle w:val="Footer"/>
            <w:spacing w:before="0"/>
            <w:jc w:val="center"/>
          </w:pPr>
          <w:r>
            <w:fldChar w:fldCharType="begin"/>
          </w:r>
          <w:r>
            <w:instrText xml:space="preserve"> DOCPROPERTY "Eff"  *\charformat </w:instrText>
          </w:r>
          <w:r>
            <w:fldChar w:fldCharType="separate"/>
          </w:r>
          <w:r w:rsidR="00FB35F8">
            <w:t xml:space="preserve"> </w:t>
          </w:r>
          <w:r>
            <w:fldChar w:fldCharType="end"/>
          </w:r>
          <w:r>
            <w:fldChar w:fldCharType="begin"/>
          </w:r>
          <w:r>
            <w:instrText xml:space="preserve"> DOCPROPERTY "StartDt"  *\charformat </w:instrText>
          </w:r>
          <w:r>
            <w:fldChar w:fldCharType="separate"/>
          </w:r>
          <w:r w:rsidR="00FB35F8">
            <w:t xml:space="preserve">  </w:t>
          </w:r>
          <w:r>
            <w:fldChar w:fldCharType="end"/>
          </w:r>
          <w:r>
            <w:fldChar w:fldCharType="begin"/>
          </w:r>
          <w:r>
            <w:instrText xml:space="preserve"> DOCPROPERTY "EndDt"  *\charformat </w:instrText>
          </w:r>
          <w:r>
            <w:fldChar w:fldCharType="separate"/>
          </w:r>
          <w:r w:rsidR="00FB35F8">
            <w:t xml:space="preserve">  </w:t>
          </w:r>
          <w:r>
            <w:fldChar w:fldCharType="end"/>
          </w:r>
        </w:p>
      </w:tc>
      <w:tc>
        <w:tcPr>
          <w:tcW w:w="1240" w:type="dxa"/>
        </w:tcPr>
        <w:p w14:paraId="2745AFF1" w14:textId="77777777" w:rsidR="00DC7036" w:rsidRDefault="00DC70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874F5B" w14:textId="5928D365"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B058"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DC7036" w:rsidRPr="00CB3D59" w14:paraId="19CC542B" w14:textId="77777777">
      <w:tc>
        <w:tcPr>
          <w:tcW w:w="1060" w:type="pct"/>
        </w:tcPr>
        <w:p w14:paraId="7FEBE054" w14:textId="584F6CD0" w:rsidR="00DC7036" w:rsidRPr="00743346" w:rsidRDefault="00DC7036"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B35F8">
            <w:rPr>
              <w:rFonts w:cs="Arial"/>
              <w:szCs w:val="18"/>
            </w:rPr>
            <w:t>A2024-24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B35F8">
            <w:rPr>
              <w:rFonts w:cs="Arial"/>
              <w:szCs w:val="18"/>
            </w:rPr>
            <w:t xml:space="preserve">  </w:t>
          </w:r>
          <w:r w:rsidRPr="00743346">
            <w:rPr>
              <w:rFonts w:cs="Arial"/>
              <w:szCs w:val="18"/>
            </w:rPr>
            <w:fldChar w:fldCharType="end"/>
          </w:r>
        </w:p>
      </w:tc>
      <w:tc>
        <w:tcPr>
          <w:tcW w:w="3094" w:type="pct"/>
        </w:tcPr>
        <w:p w14:paraId="1709F7D8" w14:textId="65A5B61D" w:rsidR="00DC7036" w:rsidRPr="00783A18" w:rsidRDefault="00137CBB"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B35F8">
            <w:t>Voluntary Assisted Dying Act 2024</w:t>
          </w:r>
          <w:r>
            <w:fldChar w:fldCharType="end"/>
          </w:r>
        </w:p>
        <w:p w14:paraId="7475E0B9" w14:textId="022D701D" w:rsidR="00DC7036" w:rsidRPr="00783A18" w:rsidRDefault="00DC703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93B0F71" w14:textId="77777777" w:rsidR="00DC7036" w:rsidRPr="0097645D" w:rsidRDefault="00DC7036"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EC5C199" w14:textId="433401D4"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08C0" w14:textId="77777777" w:rsidR="00DC7036" w:rsidRDefault="00DC7036">
    <w:pPr>
      <w:rPr>
        <w:sz w:val="16"/>
      </w:rPr>
    </w:pPr>
  </w:p>
  <w:p w14:paraId="0E3A8365" w14:textId="4F8250D7" w:rsidR="00DC7036" w:rsidRDefault="00DC703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B35F8">
      <w:rPr>
        <w:rFonts w:ascii="Arial" w:hAnsi="Arial"/>
        <w:sz w:val="12"/>
      </w:rPr>
      <w:t>J2022-589</w:t>
    </w:r>
    <w:r>
      <w:rPr>
        <w:rFonts w:ascii="Arial" w:hAnsi="Arial"/>
        <w:sz w:val="12"/>
      </w:rPr>
      <w:fldChar w:fldCharType="end"/>
    </w:r>
  </w:p>
  <w:p w14:paraId="75CF84C4" w14:textId="34A54425" w:rsidR="00DC7036" w:rsidRPr="00137CBB" w:rsidRDefault="00DC7036" w:rsidP="00137CBB">
    <w:pPr>
      <w:pStyle w:val="Status"/>
      <w:tabs>
        <w:tab w:val="center" w:pos="3853"/>
        <w:tab w:val="left" w:pos="4575"/>
      </w:tab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64CE"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2FE14977" w14:textId="77777777">
      <w:tc>
        <w:tcPr>
          <w:tcW w:w="847" w:type="pct"/>
        </w:tcPr>
        <w:p w14:paraId="00AF27F4" w14:textId="77777777" w:rsidR="00DC7036" w:rsidRPr="006D109C" w:rsidRDefault="00DC7036"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A9C6B72" w14:textId="364101C6" w:rsidR="00DC7036" w:rsidRPr="006D109C" w:rsidRDefault="00DC7036"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35F8" w:rsidRPr="00FB35F8">
            <w:rPr>
              <w:rFonts w:cs="Arial"/>
              <w:szCs w:val="18"/>
            </w:rPr>
            <w:t>Voluntary Assisted Dying Act</w:t>
          </w:r>
          <w:r w:rsidR="00FB35F8">
            <w:t xml:space="preserve"> 2024</w:t>
          </w:r>
          <w:r>
            <w:rPr>
              <w:rFonts w:cs="Arial"/>
              <w:szCs w:val="18"/>
            </w:rPr>
            <w:fldChar w:fldCharType="end"/>
          </w:r>
        </w:p>
        <w:p w14:paraId="3DD2C9E9" w14:textId="55361821" w:rsidR="00DC7036" w:rsidRPr="00783A18" w:rsidRDefault="00DC7036"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A98B840" w14:textId="27A0787A" w:rsidR="00DC7036" w:rsidRPr="006D109C" w:rsidRDefault="00DC7036"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B35F8">
            <w:rPr>
              <w:rFonts w:cs="Arial"/>
              <w:szCs w:val="18"/>
            </w:rPr>
            <w:t>A2024-24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B35F8">
            <w:rPr>
              <w:rFonts w:cs="Arial"/>
              <w:szCs w:val="18"/>
            </w:rPr>
            <w:t xml:space="preserve">  </w:t>
          </w:r>
          <w:r w:rsidRPr="006D109C">
            <w:rPr>
              <w:rFonts w:cs="Arial"/>
              <w:szCs w:val="18"/>
            </w:rPr>
            <w:fldChar w:fldCharType="end"/>
          </w:r>
        </w:p>
      </w:tc>
    </w:tr>
  </w:tbl>
  <w:p w14:paraId="70CC2861" w14:textId="666197FC"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3237"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5D0126B1" w14:textId="77777777">
      <w:tc>
        <w:tcPr>
          <w:tcW w:w="1061" w:type="pct"/>
        </w:tcPr>
        <w:p w14:paraId="53333010" w14:textId="4C6DE361" w:rsidR="00DC7036" w:rsidRPr="006D109C" w:rsidRDefault="00DC7036"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B35F8">
            <w:rPr>
              <w:rFonts w:cs="Arial"/>
              <w:szCs w:val="18"/>
            </w:rPr>
            <w:t>A2024-24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B35F8">
            <w:rPr>
              <w:rFonts w:cs="Arial"/>
              <w:szCs w:val="18"/>
            </w:rPr>
            <w:t xml:space="preserve">  </w:t>
          </w:r>
          <w:r w:rsidRPr="006D109C">
            <w:rPr>
              <w:rFonts w:cs="Arial"/>
              <w:szCs w:val="18"/>
            </w:rPr>
            <w:fldChar w:fldCharType="end"/>
          </w:r>
        </w:p>
      </w:tc>
      <w:tc>
        <w:tcPr>
          <w:tcW w:w="3092" w:type="pct"/>
        </w:tcPr>
        <w:p w14:paraId="6DC7A59C" w14:textId="00641918" w:rsidR="00DC7036" w:rsidRPr="006D109C" w:rsidRDefault="00DC7036"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35F8" w:rsidRPr="00FB35F8">
            <w:rPr>
              <w:rFonts w:cs="Arial"/>
              <w:szCs w:val="18"/>
            </w:rPr>
            <w:t>Voluntary Assisted Dying Act</w:t>
          </w:r>
          <w:r w:rsidR="00FB35F8">
            <w:t xml:space="preserve"> 2024</w:t>
          </w:r>
          <w:r>
            <w:rPr>
              <w:rFonts w:cs="Arial"/>
              <w:szCs w:val="18"/>
            </w:rPr>
            <w:fldChar w:fldCharType="end"/>
          </w:r>
        </w:p>
        <w:p w14:paraId="1F293CAC" w14:textId="6F53B51F" w:rsidR="00DC7036" w:rsidRPr="00783A18" w:rsidRDefault="00DC7036"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B35F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C0954A6" w14:textId="77777777" w:rsidR="00DC7036" w:rsidRPr="006D109C" w:rsidRDefault="00DC7036"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0362B98" w14:textId="07FBEA8B"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4ADC" w14:textId="77777777" w:rsidR="00DC7036" w:rsidRDefault="00DC7036">
    <w:pPr>
      <w:rPr>
        <w:sz w:val="16"/>
      </w:rPr>
    </w:pPr>
  </w:p>
  <w:p w14:paraId="42D19B69" w14:textId="72849C33" w:rsidR="00DC7036" w:rsidRDefault="00DC703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B35F8">
      <w:rPr>
        <w:rFonts w:ascii="Arial" w:hAnsi="Arial"/>
        <w:sz w:val="12"/>
      </w:rPr>
      <w:t>J2022-589</w:t>
    </w:r>
    <w:r>
      <w:rPr>
        <w:rFonts w:ascii="Arial" w:hAnsi="Arial"/>
        <w:sz w:val="12"/>
      </w:rPr>
      <w:fldChar w:fldCharType="end"/>
    </w:r>
  </w:p>
  <w:p w14:paraId="7E43DB8A" w14:textId="010716A2"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1E42"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7720546D" w14:textId="77777777">
      <w:tc>
        <w:tcPr>
          <w:tcW w:w="847" w:type="pct"/>
        </w:tcPr>
        <w:p w14:paraId="60D4AA55" w14:textId="77777777" w:rsidR="00DC7036" w:rsidRPr="00F02A14" w:rsidRDefault="00DC703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976F58" w14:textId="43FFC5DE"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35F8" w:rsidRPr="00FB35F8">
            <w:rPr>
              <w:rFonts w:cs="Arial"/>
              <w:szCs w:val="18"/>
            </w:rPr>
            <w:t>Voluntary Assisted Dying Act</w:t>
          </w:r>
          <w:r w:rsidR="00FB35F8">
            <w:t xml:space="preserve"> 2024</w:t>
          </w:r>
          <w:r>
            <w:rPr>
              <w:rFonts w:cs="Arial"/>
              <w:szCs w:val="18"/>
            </w:rPr>
            <w:fldChar w:fldCharType="end"/>
          </w:r>
        </w:p>
        <w:p w14:paraId="21977576" w14:textId="698C0B9B"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p>
      </w:tc>
      <w:tc>
        <w:tcPr>
          <w:tcW w:w="1061" w:type="pct"/>
        </w:tcPr>
        <w:p w14:paraId="4A81F853" w14:textId="1DE267B7" w:rsidR="00DC7036" w:rsidRPr="00F02A14" w:rsidRDefault="00DC703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35F8">
            <w:rPr>
              <w:rFonts w:cs="Arial"/>
              <w:szCs w:val="18"/>
            </w:rPr>
            <w:t>A2024-24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p>
      </w:tc>
    </w:tr>
  </w:tbl>
  <w:p w14:paraId="2E53D65B" w14:textId="18364C1F"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C0BB"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40CAFBEA" w14:textId="77777777">
      <w:tc>
        <w:tcPr>
          <w:tcW w:w="1061" w:type="pct"/>
        </w:tcPr>
        <w:p w14:paraId="367FA52B" w14:textId="35114862" w:rsidR="00DC7036" w:rsidRPr="00F02A14" w:rsidRDefault="00DC703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35F8">
            <w:rPr>
              <w:rFonts w:cs="Arial"/>
              <w:szCs w:val="18"/>
            </w:rPr>
            <w:t>A2024-24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p>
      </w:tc>
      <w:tc>
        <w:tcPr>
          <w:tcW w:w="3092" w:type="pct"/>
        </w:tcPr>
        <w:p w14:paraId="59F0374A" w14:textId="23FA3972"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35F8" w:rsidRPr="00FB35F8">
            <w:rPr>
              <w:rFonts w:cs="Arial"/>
              <w:szCs w:val="18"/>
            </w:rPr>
            <w:t>Voluntary Assisted Dying Act</w:t>
          </w:r>
          <w:r w:rsidR="00FB35F8">
            <w:t xml:space="preserve"> 2024</w:t>
          </w:r>
          <w:r>
            <w:rPr>
              <w:rFonts w:cs="Arial"/>
              <w:szCs w:val="18"/>
            </w:rPr>
            <w:fldChar w:fldCharType="end"/>
          </w:r>
        </w:p>
        <w:p w14:paraId="6F85F576" w14:textId="3849D95E"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35F8">
            <w:rPr>
              <w:rFonts w:cs="Arial"/>
              <w:szCs w:val="18"/>
            </w:rPr>
            <w:t xml:space="preserve">  </w:t>
          </w:r>
          <w:r w:rsidRPr="00F02A14">
            <w:rPr>
              <w:rFonts w:cs="Arial"/>
              <w:szCs w:val="18"/>
            </w:rPr>
            <w:fldChar w:fldCharType="end"/>
          </w:r>
        </w:p>
      </w:tc>
      <w:tc>
        <w:tcPr>
          <w:tcW w:w="847" w:type="pct"/>
        </w:tcPr>
        <w:p w14:paraId="01269912" w14:textId="77777777" w:rsidR="00DC7036" w:rsidRPr="00F02A14" w:rsidRDefault="00DC703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2F1893" w14:textId="49107A72"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22DD"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718A6238" w14:textId="77777777">
      <w:tc>
        <w:tcPr>
          <w:tcW w:w="847" w:type="pct"/>
        </w:tcPr>
        <w:p w14:paraId="11D23A73" w14:textId="77777777" w:rsidR="00DC7036" w:rsidRPr="00ED273E" w:rsidRDefault="00DC7036"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919102A" w14:textId="74C75DDB" w:rsidR="00DC7036" w:rsidRPr="00ED273E" w:rsidRDefault="00DC7036"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B35F8">
            <w:t>Voluntary Assisted Dying Act 2024</w:t>
          </w:r>
          <w:r w:rsidRPr="00783A18">
            <w:rPr>
              <w:rFonts w:ascii="Times New Roman" w:hAnsi="Times New Roman"/>
              <w:sz w:val="24"/>
              <w:szCs w:val="24"/>
            </w:rPr>
            <w:fldChar w:fldCharType="end"/>
          </w:r>
        </w:p>
        <w:p w14:paraId="618DF28C" w14:textId="3ABB702D" w:rsidR="00DC7036" w:rsidRPr="00ED273E" w:rsidRDefault="00DC7036"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p>
      </w:tc>
      <w:tc>
        <w:tcPr>
          <w:tcW w:w="1061" w:type="pct"/>
        </w:tcPr>
        <w:p w14:paraId="1D9ED627" w14:textId="013509C2" w:rsidR="00DC7036" w:rsidRPr="00ED273E" w:rsidRDefault="00DC7036"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B35F8">
            <w:rPr>
              <w:rFonts w:cs="Arial"/>
              <w:szCs w:val="18"/>
            </w:rPr>
            <w:t>A2024-24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B35F8">
            <w:rPr>
              <w:rFonts w:cs="Arial"/>
              <w:szCs w:val="18"/>
            </w:rPr>
            <w:t xml:space="preserve">  </w:t>
          </w:r>
          <w:r w:rsidRPr="00ED273E">
            <w:rPr>
              <w:rFonts w:cs="Arial"/>
              <w:szCs w:val="18"/>
            </w:rPr>
            <w:fldChar w:fldCharType="end"/>
          </w:r>
        </w:p>
      </w:tc>
    </w:tr>
  </w:tbl>
  <w:p w14:paraId="64E6E631" w14:textId="50FBC00E" w:rsidR="00DC7036" w:rsidRPr="00137CBB" w:rsidRDefault="00DC7036" w:rsidP="00137CBB">
    <w:pPr>
      <w:pStyle w:val="Status"/>
      <w:rPr>
        <w:rFonts w:cs="Arial"/>
      </w:rPr>
    </w:pPr>
    <w:r w:rsidRPr="00137CBB">
      <w:rPr>
        <w:rFonts w:cs="Arial"/>
      </w:rPr>
      <w:fldChar w:fldCharType="begin"/>
    </w:r>
    <w:r w:rsidRPr="00137CBB">
      <w:rPr>
        <w:rFonts w:cs="Arial"/>
      </w:rPr>
      <w:instrText xml:space="preserve"> DOCPROPERTY "Status" </w:instrText>
    </w:r>
    <w:r w:rsidRPr="00137CBB">
      <w:rPr>
        <w:rFonts w:cs="Arial"/>
      </w:rPr>
      <w:fldChar w:fldCharType="separate"/>
    </w:r>
    <w:r w:rsidR="00FB35F8" w:rsidRPr="00137CBB">
      <w:rPr>
        <w:rFonts w:cs="Arial"/>
      </w:rPr>
      <w:t xml:space="preserve"> </w:t>
    </w:r>
    <w:r w:rsidRPr="00137CBB">
      <w:rPr>
        <w:rFonts w:cs="Arial"/>
      </w:rPr>
      <w:fldChar w:fldCharType="end"/>
    </w:r>
    <w:r w:rsidR="00137CBB" w:rsidRPr="00137CB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6C00" w14:textId="77777777" w:rsidR="00BB6B8F" w:rsidRDefault="00BB6B8F">
      <w:r>
        <w:separator/>
      </w:r>
    </w:p>
  </w:footnote>
  <w:footnote w:type="continuationSeparator" w:id="0">
    <w:p w14:paraId="45AC6221" w14:textId="77777777" w:rsidR="00BB6B8F" w:rsidRDefault="00BB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C7036" w:rsidRPr="00CB3D59" w14:paraId="1EE35556" w14:textId="77777777">
      <w:tc>
        <w:tcPr>
          <w:tcW w:w="900" w:type="pct"/>
        </w:tcPr>
        <w:p w14:paraId="1E29E289" w14:textId="77777777" w:rsidR="00DC7036" w:rsidRPr="00783A18" w:rsidRDefault="00DC7036">
          <w:pPr>
            <w:pStyle w:val="HeaderEven"/>
            <w:rPr>
              <w:rFonts w:ascii="Times New Roman" w:hAnsi="Times New Roman"/>
              <w:sz w:val="24"/>
              <w:szCs w:val="24"/>
            </w:rPr>
          </w:pPr>
        </w:p>
      </w:tc>
      <w:tc>
        <w:tcPr>
          <w:tcW w:w="4100" w:type="pct"/>
        </w:tcPr>
        <w:p w14:paraId="47E45D7D" w14:textId="77777777" w:rsidR="00DC7036" w:rsidRPr="00783A18" w:rsidRDefault="00DC7036">
          <w:pPr>
            <w:pStyle w:val="HeaderEven"/>
            <w:rPr>
              <w:rFonts w:ascii="Times New Roman" w:hAnsi="Times New Roman"/>
              <w:sz w:val="24"/>
              <w:szCs w:val="24"/>
            </w:rPr>
          </w:pPr>
        </w:p>
      </w:tc>
    </w:tr>
    <w:tr w:rsidR="00DC7036" w:rsidRPr="00CB3D59" w14:paraId="41F39423" w14:textId="77777777">
      <w:tc>
        <w:tcPr>
          <w:tcW w:w="4100" w:type="pct"/>
          <w:gridSpan w:val="2"/>
          <w:tcBorders>
            <w:bottom w:val="single" w:sz="4" w:space="0" w:color="auto"/>
          </w:tcBorders>
        </w:tcPr>
        <w:p w14:paraId="124D7E51" w14:textId="0EC30A3F" w:rsidR="00DC7036" w:rsidRPr="0097645D" w:rsidRDefault="00137CBB"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886CAB9" w14:textId="47504BF7" w:rsidR="00DC7036" w:rsidRDefault="00DC7036">
    <w:pPr>
      <w:pStyle w:val="N-9pt"/>
    </w:pPr>
    <w:r>
      <w:tab/>
    </w:r>
    <w:r w:rsidR="00137CBB">
      <w:fldChar w:fldCharType="begin"/>
    </w:r>
    <w:r w:rsidR="00137CBB">
      <w:instrText xml:space="preserve"> STYLEREF charPage \* MERGEFORMAT </w:instrText>
    </w:r>
    <w:r w:rsidR="00137CBB">
      <w:fldChar w:fldCharType="separate"/>
    </w:r>
    <w:r w:rsidR="00137CBB">
      <w:rPr>
        <w:noProof/>
      </w:rPr>
      <w:t>Page</w:t>
    </w:r>
    <w:r w:rsidR="00137CBB">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C7036" w14:paraId="5F3F7219" w14:textId="77777777">
      <w:trPr>
        <w:jc w:val="center"/>
      </w:trPr>
      <w:tc>
        <w:tcPr>
          <w:tcW w:w="1340" w:type="dxa"/>
        </w:tcPr>
        <w:p w14:paraId="38E6345E" w14:textId="77777777" w:rsidR="00DC7036" w:rsidRDefault="00DC7036">
          <w:pPr>
            <w:pStyle w:val="HeaderEven"/>
          </w:pPr>
        </w:p>
      </w:tc>
      <w:tc>
        <w:tcPr>
          <w:tcW w:w="6583" w:type="dxa"/>
        </w:tcPr>
        <w:p w14:paraId="7273CAFE" w14:textId="77777777" w:rsidR="00DC7036" w:rsidRDefault="00DC7036">
          <w:pPr>
            <w:pStyle w:val="HeaderEven"/>
          </w:pPr>
        </w:p>
      </w:tc>
    </w:tr>
    <w:tr w:rsidR="00DC7036" w14:paraId="19D52EF4" w14:textId="77777777">
      <w:trPr>
        <w:jc w:val="center"/>
      </w:trPr>
      <w:tc>
        <w:tcPr>
          <w:tcW w:w="7923" w:type="dxa"/>
          <w:gridSpan w:val="2"/>
          <w:tcBorders>
            <w:bottom w:val="single" w:sz="4" w:space="0" w:color="auto"/>
          </w:tcBorders>
        </w:tcPr>
        <w:p w14:paraId="200924CA" w14:textId="77777777" w:rsidR="00DC7036" w:rsidRDefault="00DC7036">
          <w:pPr>
            <w:pStyle w:val="HeaderEven6"/>
          </w:pPr>
          <w:r>
            <w:t>Dictionary</w:t>
          </w:r>
        </w:p>
      </w:tc>
    </w:tr>
  </w:tbl>
  <w:p w14:paraId="22770AC1" w14:textId="77777777" w:rsidR="00DC7036" w:rsidRDefault="00DC70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C7036" w14:paraId="0453571C" w14:textId="77777777">
      <w:trPr>
        <w:jc w:val="center"/>
      </w:trPr>
      <w:tc>
        <w:tcPr>
          <w:tcW w:w="6583" w:type="dxa"/>
        </w:tcPr>
        <w:p w14:paraId="0F58E829" w14:textId="77777777" w:rsidR="00DC7036" w:rsidRDefault="00DC7036">
          <w:pPr>
            <w:pStyle w:val="HeaderOdd"/>
          </w:pPr>
        </w:p>
      </w:tc>
      <w:tc>
        <w:tcPr>
          <w:tcW w:w="1340" w:type="dxa"/>
        </w:tcPr>
        <w:p w14:paraId="60CF1B33" w14:textId="77777777" w:rsidR="00DC7036" w:rsidRDefault="00DC7036">
          <w:pPr>
            <w:pStyle w:val="HeaderOdd"/>
          </w:pPr>
        </w:p>
      </w:tc>
    </w:tr>
    <w:tr w:rsidR="00DC7036" w14:paraId="4A3E7777" w14:textId="77777777">
      <w:trPr>
        <w:jc w:val="center"/>
      </w:trPr>
      <w:tc>
        <w:tcPr>
          <w:tcW w:w="7923" w:type="dxa"/>
          <w:gridSpan w:val="2"/>
          <w:tcBorders>
            <w:bottom w:val="single" w:sz="4" w:space="0" w:color="auto"/>
          </w:tcBorders>
        </w:tcPr>
        <w:p w14:paraId="0C419003" w14:textId="77777777" w:rsidR="00DC7036" w:rsidRDefault="00DC7036">
          <w:pPr>
            <w:pStyle w:val="HeaderOdd6"/>
          </w:pPr>
          <w:r>
            <w:t>Dictionary</w:t>
          </w:r>
        </w:p>
      </w:tc>
    </w:tr>
  </w:tbl>
  <w:p w14:paraId="5979E8CB" w14:textId="77777777" w:rsidR="00DC7036" w:rsidRDefault="00DC7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DC7036" w14:paraId="2584D4D7" w14:textId="77777777">
      <w:trPr>
        <w:jc w:val="center"/>
      </w:trPr>
      <w:tc>
        <w:tcPr>
          <w:tcW w:w="1234" w:type="dxa"/>
        </w:tcPr>
        <w:p w14:paraId="132404D2" w14:textId="77777777" w:rsidR="00DC7036" w:rsidRDefault="00DC7036">
          <w:pPr>
            <w:pStyle w:val="HeaderEven"/>
          </w:pPr>
        </w:p>
      </w:tc>
      <w:tc>
        <w:tcPr>
          <w:tcW w:w="6062" w:type="dxa"/>
        </w:tcPr>
        <w:p w14:paraId="67D9B1BF" w14:textId="77777777" w:rsidR="00DC7036" w:rsidRDefault="00DC7036">
          <w:pPr>
            <w:pStyle w:val="HeaderEven"/>
          </w:pPr>
        </w:p>
      </w:tc>
    </w:tr>
    <w:tr w:rsidR="00DC7036" w14:paraId="69918245" w14:textId="77777777">
      <w:trPr>
        <w:jc w:val="center"/>
      </w:trPr>
      <w:tc>
        <w:tcPr>
          <w:tcW w:w="1234" w:type="dxa"/>
        </w:tcPr>
        <w:p w14:paraId="73E5F785" w14:textId="77777777" w:rsidR="00DC7036" w:rsidRDefault="00DC7036">
          <w:pPr>
            <w:pStyle w:val="HeaderEven"/>
          </w:pPr>
        </w:p>
      </w:tc>
      <w:tc>
        <w:tcPr>
          <w:tcW w:w="6062" w:type="dxa"/>
        </w:tcPr>
        <w:p w14:paraId="5855AB17" w14:textId="77777777" w:rsidR="00DC7036" w:rsidRDefault="00DC7036">
          <w:pPr>
            <w:pStyle w:val="HeaderEven"/>
          </w:pPr>
        </w:p>
      </w:tc>
    </w:tr>
    <w:tr w:rsidR="00DC7036" w14:paraId="362B0775" w14:textId="77777777">
      <w:trPr>
        <w:cantSplit/>
        <w:jc w:val="center"/>
      </w:trPr>
      <w:tc>
        <w:tcPr>
          <w:tcW w:w="7296" w:type="dxa"/>
          <w:gridSpan w:val="2"/>
          <w:tcBorders>
            <w:bottom w:val="single" w:sz="4" w:space="0" w:color="auto"/>
          </w:tcBorders>
        </w:tcPr>
        <w:p w14:paraId="0E3F8702" w14:textId="77777777" w:rsidR="00DC7036" w:rsidRDefault="00DC7036">
          <w:pPr>
            <w:pStyle w:val="HeaderEven6"/>
          </w:pPr>
        </w:p>
      </w:tc>
    </w:tr>
  </w:tbl>
  <w:p w14:paraId="2BC9E208" w14:textId="77777777" w:rsidR="00DC7036" w:rsidRDefault="00DC703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DC7036" w14:paraId="4CD43290" w14:textId="77777777">
      <w:trPr>
        <w:jc w:val="center"/>
      </w:trPr>
      <w:tc>
        <w:tcPr>
          <w:tcW w:w="6062" w:type="dxa"/>
        </w:tcPr>
        <w:p w14:paraId="0CB9697B" w14:textId="77777777" w:rsidR="00DC7036" w:rsidRDefault="00DC7036">
          <w:pPr>
            <w:pStyle w:val="HeaderOdd"/>
          </w:pPr>
        </w:p>
      </w:tc>
      <w:tc>
        <w:tcPr>
          <w:tcW w:w="1234" w:type="dxa"/>
        </w:tcPr>
        <w:p w14:paraId="40104FDA" w14:textId="77777777" w:rsidR="00DC7036" w:rsidRDefault="00DC7036">
          <w:pPr>
            <w:pStyle w:val="HeaderOdd"/>
          </w:pPr>
        </w:p>
      </w:tc>
    </w:tr>
    <w:tr w:rsidR="00DC7036" w14:paraId="4CC17CF9" w14:textId="77777777">
      <w:trPr>
        <w:jc w:val="center"/>
      </w:trPr>
      <w:tc>
        <w:tcPr>
          <w:tcW w:w="6062" w:type="dxa"/>
        </w:tcPr>
        <w:p w14:paraId="03A4AC63" w14:textId="77777777" w:rsidR="00DC7036" w:rsidRDefault="00DC7036">
          <w:pPr>
            <w:pStyle w:val="HeaderOdd"/>
          </w:pPr>
        </w:p>
      </w:tc>
      <w:tc>
        <w:tcPr>
          <w:tcW w:w="1234" w:type="dxa"/>
        </w:tcPr>
        <w:p w14:paraId="5F75FEEC" w14:textId="77777777" w:rsidR="00DC7036" w:rsidRDefault="00DC7036">
          <w:pPr>
            <w:pStyle w:val="HeaderOdd"/>
          </w:pPr>
        </w:p>
      </w:tc>
    </w:tr>
    <w:tr w:rsidR="00DC7036" w14:paraId="10EF5D2B" w14:textId="77777777">
      <w:trPr>
        <w:jc w:val="center"/>
      </w:trPr>
      <w:tc>
        <w:tcPr>
          <w:tcW w:w="7296" w:type="dxa"/>
          <w:gridSpan w:val="2"/>
          <w:tcBorders>
            <w:bottom w:val="single" w:sz="4" w:space="0" w:color="auto"/>
          </w:tcBorders>
        </w:tcPr>
        <w:p w14:paraId="35E4431C" w14:textId="77777777" w:rsidR="00DC7036" w:rsidRDefault="00DC7036">
          <w:pPr>
            <w:pStyle w:val="HeaderOdd6"/>
          </w:pPr>
        </w:p>
      </w:tc>
    </w:tr>
  </w:tbl>
  <w:p w14:paraId="49D605D9" w14:textId="77777777" w:rsidR="00DC7036" w:rsidRDefault="00DC703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520D04D" w14:textId="77777777" w:rsidTr="00567644">
      <w:trPr>
        <w:jc w:val="center"/>
      </w:trPr>
      <w:tc>
        <w:tcPr>
          <w:tcW w:w="1068" w:type="pct"/>
        </w:tcPr>
        <w:p w14:paraId="4DA97A7D" w14:textId="77777777" w:rsidR="00AB3E20" w:rsidRPr="00567644" w:rsidRDefault="00AB3E20" w:rsidP="00567644">
          <w:pPr>
            <w:pStyle w:val="HeaderEven"/>
            <w:tabs>
              <w:tab w:val="left" w:pos="700"/>
            </w:tabs>
            <w:ind w:left="697" w:hanging="697"/>
            <w:rPr>
              <w:rFonts w:cs="Arial"/>
              <w:szCs w:val="18"/>
            </w:rPr>
          </w:pPr>
        </w:p>
      </w:tc>
      <w:tc>
        <w:tcPr>
          <w:tcW w:w="3932" w:type="pct"/>
        </w:tcPr>
        <w:p w14:paraId="79CCE958" w14:textId="77777777" w:rsidR="00AB3E20" w:rsidRPr="00567644" w:rsidRDefault="00AB3E20" w:rsidP="00567644">
          <w:pPr>
            <w:pStyle w:val="HeaderEven"/>
            <w:tabs>
              <w:tab w:val="left" w:pos="700"/>
            </w:tabs>
            <w:ind w:left="697" w:hanging="697"/>
            <w:rPr>
              <w:rFonts w:cs="Arial"/>
              <w:szCs w:val="18"/>
            </w:rPr>
          </w:pPr>
        </w:p>
      </w:tc>
    </w:tr>
    <w:tr w:rsidR="00AB3E20" w:rsidRPr="00E06D02" w14:paraId="1FCC3C10" w14:textId="77777777" w:rsidTr="00567644">
      <w:trPr>
        <w:jc w:val="center"/>
      </w:trPr>
      <w:tc>
        <w:tcPr>
          <w:tcW w:w="1068" w:type="pct"/>
        </w:tcPr>
        <w:p w14:paraId="16E3F337" w14:textId="77777777" w:rsidR="00AB3E20" w:rsidRPr="00567644" w:rsidRDefault="00AB3E20" w:rsidP="00567644">
          <w:pPr>
            <w:pStyle w:val="HeaderEven"/>
            <w:tabs>
              <w:tab w:val="left" w:pos="700"/>
            </w:tabs>
            <w:ind w:left="697" w:hanging="697"/>
            <w:rPr>
              <w:rFonts w:cs="Arial"/>
              <w:szCs w:val="18"/>
            </w:rPr>
          </w:pPr>
        </w:p>
      </w:tc>
      <w:tc>
        <w:tcPr>
          <w:tcW w:w="3932" w:type="pct"/>
        </w:tcPr>
        <w:p w14:paraId="41F64545" w14:textId="77777777" w:rsidR="00AB3E20" w:rsidRPr="00567644" w:rsidRDefault="00AB3E20" w:rsidP="00567644">
          <w:pPr>
            <w:pStyle w:val="HeaderEven"/>
            <w:tabs>
              <w:tab w:val="left" w:pos="700"/>
            </w:tabs>
            <w:ind w:left="697" w:hanging="697"/>
            <w:rPr>
              <w:rFonts w:cs="Arial"/>
              <w:szCs w:val="18"/>
            </w:rPr>
          </w:pPr>
        </w:p>
      </w:tc>
    </w:tr>
    <w:tr w:rsidR="00AB3E20" w:rsidRPr="00E06D02" w14:paraId="3480508F" w14:textId="77777777" w:rsidTr="00567644">
      <w:trPr>
        <w:cantSplit/>
        <w:jc w:val="center"/>
      </w:trPr>
      <w:tc>
        <w:tcPr>
          <w:tcW w:w="4997" w:type="pct"/>
          <w:gridSpan w:val="2"/>
          <w:tcBorders>
            <w:bottom w:val="single" w:sz="4" w:space="0" w:color="auto"/>
          </w:tcBorders>
        </w:tcPr>
        <w:p w14:paraId="7928FD0A" w14:textId="77777777" w:rsidR="00AB3E20" w:rsidRPr="00567644" w:rsidRDefault="00AB3E20" w:rsidP="00567644">
          <w:pPr>
            <w:pStyle w:val="HeaderEven6"/>
            <w:tabs>
              <w:tab w:val="left" w:pos="700"/>
            </w:tabs>
            <w:ind w:left="697" w:hanging="697"/>
            <w:rPr>
              <w:szCs w:val="18"/>
            </w:rPr>
          </w:pPr>
        </w:p>
      </w:tc>
    </w:tr>
  </w:tbl>
  <w:p w14:paraId="399F556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C7036" w:rsidRPr="00CB3D59" w14:paraId="086346CF" w14:textId="77777777">
      <w:tc>
        <w:tcPr>
          <w:tcW w:w="4100" w:type="pct"/>
        </w:tcPr>
        <w:p w14:paraId="17081C64" w14:textId="77777777" w:rsidR="00DC7036" w:rsidRPr="00783A18" w:rsidRDefault="00DC7036" w:rsidP="000763CD">
          <w:pPr>
            <w:pStyle w:val="HeaderOdd"/>
            <w:jc w:val="left"/>
            <w:rPr>
              <w:rFonts w:ascii="Times New Roman" w:hAnsi="Times New Roman"/>
              <w:sz w:val="24"/>
              <w:szCs w:val="24"/>
            </w:rPr>
          </w:pPr>
        </w:p>
      </w:tc>
      <w:tc>
        <w:tcPr>
          <w:tcW w:w="900" w:type="pct"/>
        </w:tcPr>
        <w:p w14:paraId="2D35EA1E" w14:textId="77777777" w:rsidR="00DC7036" w:rsidRPr="00783A18" w:rsidRDefault="00DC7036" w:rsidP="000763CD">
          <w:pPr>
            <w:pStyle w:val="HeaderOdd"/>
            <w:jc w:val="left"/>
            <w:rPr>
              <w:rFonts w:ascii="Times New Roman" w:hAnsi="Times New Roman"/>
              <w:sz w:val="24"/>
              <w:szCs w:val="24"/>
            </w:rPr>
          </w:pPr>
        </w:p>
      </w:tc>
    </w:tr>
    <w:tr w:rsidR="00DC7036" w:rsidRPr="00CB3D59" w14:paraId="14AD4D5B" w14:textId="77777777">
      <w:tc>
        <w:tcPr>
          <w:tcW w:w="900" w:type="pct"/>
          <w:gridSpan w:val="2"/>
          <w:tcBorders>
            <w:bottom w:val="single" w:sz="4" w:space="0" w:color="auto"/>
          </w:tcBorders>
        </w:tcPr>
        <w:p w14:paraId="63A038BB" w14:textId="47DD142B" w:rsidR="00DC7036" w:rsidRPr="0097645D" w:rsidRDefault="00137CBB"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77D535B" w14:textId="5FE604AA" w:rsidR="00DC7036" w:rsidRDefault="00DC7036">
    <w:pPr>
      <w:pStyle w:val="N-9pt"/>
    </w:pPr>
    <w:r>
      <w:tab/>
    </w:r>
    <w:r w:rsidR="00137CBB">
      <w:fldChar w:fldCharType="begin"/>
    </w:r>
    <w:r w:rsidR="00137CBB">
      <w:instrText xml:space="preserve"> STYLEREF charPage \* MERGEFORMAT </w:instrText>
    </w:r>
    <w:r w:rsidR="00137CBB">
      <w:fldChar w:fldCharType="separate"/>
    </w:r>
    <w:r w:rsidR="00137CBB">
      <w:rPr>
        <w:noProof/>
      </w:rPr>
      <w:t>Page</w:t>
    </w:r>
    <w:r w:rsidR="00137CB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1436" w14:textId="77777777" w:rsidR="00137CBB" w:rsidRDefault="00137C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C7036" w:rsidRPr="00CB3D59" w14:paraId="16E013CC" w14:textId="77777777" w:rsidTr="003A49FD">
      <w:tc>
        <w:tcPr>
          <w:tcW w:w="1701" w:type="dxa"/>
        </w:tcPr>
        <w:p w14:paraId="35943015" w14:textId="787BB425" w:rsidR="00DC7036" w:rsidRPr="006D109C" w:rsidRDefault="00DC703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37CBB">
            <w:rPr>
              <w:rFonts w:cs="Arial"/>
              <w:b/>
              <w:noProof/>
              <w:szCs w:val="18"/>
            </w:rPr>
            <w:t>Part 13</w:t>
          </w:r>
          <w:r w:rsidRPr="006D109C">
            <w:rPr>
              <w:rFonts w:cs="Arial"/>
              <w:b/>
              <w:szCs w:val="18"/>
            </w:rPr>
            <w:fldChar w:fldCharType="end"/>
          </w:r>
        </w:p>
      </w:tc>
      <w:tc>
        <w:tcPr>
          <w:tcW w:w="6320" w:type="dxa"/>
        </w:tcPr>
        <w:p w14:paraId="11056428" w14:textId="6B0C98BD" w:rsidR="00DC7036" w:rsidRPr="006D109C" w:rsidRDefault="00DC703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37CBB">
            <w:rPr>
              <w:rFonts w:cs="Arial"/>
              <w:noProof/>
              <w:szCs w:val="18"/>
            </w:rPr>
            <w:t>Consequential amendments</w:t>
          </w:r>
          <w:r w:rsidRPr="006D109C">
            <w:rPr>
              <w:rFonts w:cs="Arial"/>
              <w:szCs w:val="18"/>
            </w:rPr>
            <w:fldChar w:fldCharType="end"/>
          </w:r>
        </w:p>
      </w:tc>
    </w:tr>
    <w:tr w:rsidR="00DC7036" w:rsidRPr="00CB3D59" w14:paraId="37BE8EF3" w14:textId="77777777" w:rsidTr="003A49FD">
      <w:tc>
        <w:tcPr>
          <w:tcW w:w="1701" w:type="dxa"/>
        </w:tcPr>
        <w:p w14:paraId="2D64349B" w14:textId="5808A50A" w:rsidR="00DC7036" w:rsidRPr="006D109C" w:rsidRDefault="00DC703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842DA53" w14:textId="2E8FD9D3" w:rsidR="00DC7036" w:rsidRPr="006D109C" w:rsidRDefault="00DC703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C7036" w:rsidRPr="00CB3D59" w14:paraId="300713A5" w14:textId="77777777" w:rsidTr="003A49FD">
      <w:trPr>
        <w:cantSplit/>
      </w:trPr>
      <w:tc>
        <w:tcPr>
          <w:tcW w:w="1701" w:type="dxa"/>
          <w:gridSpan w:val="2"/>
          <w:tcBorders>
            <w:bottom w:val="single" w:sz="4" w:space="0" w:color="auto"/>
          </w:tcBorders>
        </w:tcPr>
        <w:p w14:paraId="247ED03A" w14:textId="3C9F938F" w:rsidR="00DC7036" w:rsidRPr="006D109C" w:rsidRDefault="00DC7036"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B35F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7CBB">
            <w:rPr>
              <w:rFonts w:cs="Arial"/>
              <w:noProof/>
              <w:szCs w:val="18"/>
            </w:rPr>
            <w:t>163</w:t>
          </w:r>
          <w:r w:rsidRPr="006D109C">
            <w:rPr>
              <w:rFonts w:cs="Arial"/>
              <w:szCs w:val="18"/>
            </w:rPr>
            <w:fldChar w:fldCharType="end"/>
          </w:r>
        </w:p>
      </w:tc>
    </w:tr>
  </w:tbl>
  <w:p w14:paraId="1A895ADD" w14:textId="77777777" w:rsidR="00DC7036" w:rsidRDefault="00DC70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DC7036" w:rsidRPr="00CB3D59" w14:paraId="1051A0CA" w14:textId="77777777" w:rsidTr="003A49FD">
      <w:tc>
        <w:tcPr>
          <w:tcW w:w="6320" w:type="dxa"/>
        </w:tcPr>
        <w:p w14:paraId="2D77667C" w14:textId="281E2C9F" w:rsidR="00DC7036" w:rsidRPr="006D109C" w:rsidRDefault="00DC703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37CBB">
            <w:rPr>
              <w:rFonts w:cs="Arial"/>
              <w:noProof/>
              <w:szCs w:val="18"/>
            </w:rPr>
            <w:t>Miscellaneous</w:t>
          </w:r>
          <w:r w:rsidRPr="006D109C">
            <w:rPr>
              <w:rFonts w:cs="Arial"/>
              <w:szCs w:val="18"/>
            </w:rPr>
            <w:fldChar w:fldCharType="end"/>
          </w:r>
        </w:p>
      </w:tc>
      <w:tc>
        <w:tcPr>
          <w:tcW w:w="1701" w:type="dxa"/>
        </w:tcPr>
        <w:p w14:paraId="58A36B20" w14:textId="7E7A625A" w:rsidR="00DC7036" w:rsidRPr="006D109C" w:rsidRDefault="00DC703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37CBB">
            <w:rPr>
              <w:rFonts w:cs="Arial"/>
              <w:b/>
              <w:noProof/>
              <w:szCs w:val="18"/>
            </w:rPr>
            <w:t>Part 12</w:t>
          </w:r>
          <w:r w:rsidRPr="006D109C">
            <w:rPr>
              <w:rFonts w:cs="Arial"/>
              <w:b/>
              <w:szCs w:val="18"/>
            </w:rPr>
            <w:fldChar w:fldCharType="end"/>
          </w:r>
        </w:p>
      </w:tc>
    </w:tr>
    <w:tr w:rsidR="00DC7036" w:rsidRPr="00CB3D59" w14:paraId="78053691" w14:textId="77777777" w:rsidTr="003A49FD">
      <w:tc>
        <w:tcPr>
          <w:tcW w:w="6320" w:type="dxa"/>
        </w:tcPr>
        <w:p w14:paraId="26922A05" w14:textId="2A4DD45E" w:rsidR="00DC7036" w:rsidRPr="006D109C" w:rsidRDefault="00DC703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062C3FA" w14:textId="498E3FAE" w:rsidR="00DC7036" w:rsidRPr="006D109C" w:rsidRDefault="00DC703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C7036" w:rsidRPr="00CB3D59" w14:paraId="7CFBC5E1" w14:textId="77777777" w:rsidTr="003A49FD">
      <w:trPr>
        <w:cantSplit/>
      </w:trPr>
      <w:tc>
        <w:tcPr>
          <w:tcW w:w="1701" w:type="dxa"/>
          <w:gridSpan w:val="2"/>
          <w:tcBorders>
            <w:bottom w:val="single" w:sz="4" w:space="0" w:color="auto"/>
          </w:tcBorders>
        </w:tcPr>
        <w:p w14:paraId="7B0B5654" w14:textId="067C29EC" w:rsidR="00DC7036" w:rsidRPr="006D109C" w:rsidRDefault="00DC7036"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B35F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7CBB">
            <w:rPr>
              <w:rFonts w:cs="Arial"/>
              <w:noProof/>
              <w:szCs w:val="18"/>
            </w:rPr>
            <w:t>162</w:t>
          </w:r>
          <w:r w:rsidRPr="006D109C">
            <w:rPr>
              <w:rFonts w:cs="Arial"/>
              <w:szCs w:val="18"/>
            </w:rPr>
            <w:fldChar w:fldCharType="end"/>
          </w:r>
        </w:p>
      </w:tc>
    </w:tr>
  </w:tbl>
  <w:p w14:paraId="61E34232" w14:textId="77777777" w:rsidR="00DC7036" w:rsidRDefault="00DC70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DC7036" w:rsidRPr="00CB3D59" w14:paraId="7BE9D828" w14:textId="77777777">
      <w:trPr>
        <w:jc w:val="center"/>
      </w:trPr>
      <w:tc>
        <w:tcPr>
          <w:tcW w:w="1560" w:type="dxa"/>
        </w:tcPr>
        <w:p w14:paraId="367E61BB" w14:textId="2AAB72DE"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37CBB">
            <w:rPr>
              <w:rFonts w:cs="Arial"/>
              <w:b/>
              <w:noProof/>
              <w:szCs w:val="18"/>
            </w:rPr>
            <w:t>Schedule 2</w:t>
          </w:r>
          <w:r w:rsidRPr="00F02A14">
            <w:rPr>
              <w:rFonts w:cs="Arial"/>
              <w:b/>
              <w:szCs w:val="18"/>
            </w:rPr>
            <w:fldChar w:fldCharType="end"/>
          </w:r>
        </w:p>
      </w:tc>
      <w:tc>
        <w:tcPr>
          <w:tcW w:w="5741" w:type="dxa"/>
        </w:tcPr>
        <w:p w14:paraId="297801CD" w14:textId="755A323C"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37CBB">
            <w:rPr>
              <w:rFonts w:cs="Arial"/>
              <w:noProof/>
              <w:szCs w:val="18"/>
            </w:rPr>
            <w:t>Reviewable decisions—other decisions</w:t>
          </w:r>
          <w:r w:rsidRPr="00F02A14">
            <w:rPr>
              <w:rFonts w:cs="Arial"/>
              <w:szCs w:val="18"/>
            </w:rPr>
            <w:fldChar w:fldCharType="end"/>
          </w:r>
        </w:p>
      </w:tc>
    </w:tr>
    <w:tr w:rsidR="00DC7036" w:rsidRPr="00CB3D59" w14:paraId="088B7962" w14:textId="77777777">
      <w:trPr>
        <w:jc w:val="center"/>
      </w:trPr>
      <w:tc>
        <w:tcPr>
          <w:tcW w:w="1560" w:type="dxa"/>
        </w:tcPr>
        <w:p w14:paraId="551669B2" w14:textId="3C517294"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7E1B28C" w14:textId="33D64690"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7036" w:rsidRPr="00CB3D59" w14:paraId="78EAD02D" w14:textId="77777777">
      <w:trPr>
        <w:jc w:val="center"/>
      </w:trPr>
      <w:tc>
        <w:tcPr>
          <w:tcW w:w="7296" w:type="dxa"/>
          <w:gridSpan w:val="2"/>
          <w:tcBorders>
            <w:bottom w:val="single" w:sz="4" w:space="0" w:color="auto"/>
          </w:tcBorders>
        </w:tcPr>
        <w:p w14:paraId="69BC53E1" w14:textId="77777777" w:rsidR="00DC7036" w:rsidRPr="00783A18" w:rsidRDefault="00DC7036" w:rsidP="00783A18">
          <w:pPr>
            <w:pStyle w:val="HeaderEven6"/>
            <w:spacing w:before="0" w:after="0"/>
            <w:rPr>
              <w:rFonts w:ascii="Times New Roman" w:hAnsi="Times New Roman"/>
              <w:sz w:val="24"/>
              <w:szCs w:val="24"/>
            </w:rPr>
          </w:pPr>
        </w:p>
      </w:tc>
    </w:tr>
  </w:tbl>
  <w:p w14:paraId="63414EB3" w14:textId="77777777" w:rsidR="00DC7036" w:rsidRDefault="00DC70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DC7036" w:rsidRPr="00CB3D59" w14:paraId="4FEE29C0" w14:textId="77777777">
      <w:trPr>
        <w:jc w:val="center"/>
      </w:trPr>
      <w:tc>
        <w:tcPr>
          <w:tcW w:w="5741" w:type="dxa"/>
        </w:tcPr>
        <w:p w14:paraId="33DC063C" w14:textId="5902E6A9"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37CBB">
            <w:rPr>
              <w:rFonts w:cs="Arial"/>
              <w:noProof/>
              <w:szCs w:val="18"/>
            </w:rPr>
            <w:t>Reviewable decisions—coordinating practitioner, consulting practitioner and administering practitioner decisions</w:t>
          </w:r>
          <w:r w:rsidRPr="00F02A14">
            <w:rPr>
              <w:rFonts w:cs="Arial"/>
              <w:szCs w:val="18"/>
            </w:rPr>
            <w:fldChar w:fldCharType="end"/>
          </w:r>
        </w:p>
      </w:tc>
      <w:tc>
        <w:tcPr>
          <w:tcW w:w="1560" w:type="dxa"/>
        </w:tcPr>
        <w:p w14:paraId="1AE7F6A7" w14:textId="443818A6"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37CBB">
            <w:rPr>
              <w:rFonts w:cs="Arial"/>
              <w:b/>
              <w:noProof/>
              <w:szCs w:val="18"/>
            </w:rPr>
            <w:t>Schedule 1</w:t>
          </w:r>
          <w:r w:rsidRPr="00F02A14">
            <w:rPr>
              <w:rFonts w:cs="Arial"/>
              <w:b/>
              <w:szCs w:val="18"/>
            </w:rPr>
            <w:fldChar w:fldCharType="end"/>
          </w:r>
        </w:p>
      </w:tc>
    </w:tr>
    <w:tr w:rsidR="00DC7036" w:rsidRPr="00CB3D59" w14:paraId="123D3BFA" w14:textId="77777777">
      <w:trPr>
        <w:jc w:val="center"/>
      </w:trPr>
      <w:tc>
        <w:tcPr>
          <w:tcW w:w="5741" w:type="dxa"/>
        </w:tcPr>
        <w:p w14:paraId="7EC496B8" w14:textId="7408DCE5"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6D7073B" w14:textId="47D61E57"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7036" w:rsidRPr="00CB3D59" w14:paraId="7A88E645" w14:textId="77777777">
      <w:trPr>
        <w:jc w:val="center"/>
      </w:trPr>
      <w:tc>
        <w:tcPr>
          <w:tcW w:w="7296" w:type="dxa"/>
          <w:gridSpan w:val="2"/>
          <w:tcBorders>
            <w:bottom w:val="single" w:sz="4" w:space="0" w:color="auto"/>
          </w:tcBorders>
        </w:tcPr>
        <w:p w14:paraId="52329B9E" w14:textId="77777777" w:rsidR="00DC7036" w:rsidRPr="00783A18" w:rsidRDefault="00DC7036" w:rsidP="00783A18">
          <w:pPr>
            <w:pStyle w:val="HeaderOdd6"/>
            <w:spacing w:before="0" w:after="0"/>
            <w:jc w:val="left"/>
            <w:rPr>
              <w:rFonts w:ascii="Times New Roman" w:hAnsi="Times New Roman"/>
              <w:sz w:val="24"/>
              <w:szCs w:val="24"/>
            </w:rPr>
          </w:pPr>
        </w:p>
      </w:tc>
    </w:tr>
  </w:tbl>
  <w:p w14:paraId="70F6D827" w14:textId="77777777" w:rsidR="00DC7036" w:rsidRDefault="00DC70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DC7036" w:rsidRPr="00CB3D59" w14:paraId="5E4C3A7E" w14:textId="77777777">
      <w:trPr>
        <w:jc w:val="center"/>
      </w:trPr>
      <w:tc>
        <w:tcPr>
          <w:tcW w:w="1560" w:type="dxa"/>
        </w:tcPr>
        <w:p w14:paraId="1EC6DEF2" w14:textId="063B667A" w:rsidR="00DC7036" w:rsidRPr="00ED273E" w:rsidRDefault="00DC7036">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37CBB">
            <w:rPr>
              <w:rFonts w:cs="Arial"/>
              <w:b/>
              <w:noProof/>
              <w:szCs w:val="18"/>
            </w:rPr>
            <w:t>Schedule 3</w:t>
          </w:r>
          <w:r w:rsidRPr="00ED273E">
            <w:rPr>
              <w:rFonts w:cs="Arial"/>
              <w:b/>
              <w:szCs w:val="18"/>
            </w:rPr>
            <w:fldChar w:fldCharType="end"/>
          </w:r>
        </w:p>
      </w:tc>
      <w:tc>
        <w:tcPr>
          <w:tcW w:w="5741" w:type="dxa"/>
        </w:tcPr>
        <w:p w14:paraId="4E639B5E" w14:textId="69B090FC" w:rsidR="00DC7036" w:rsidRPr="00ED273E" w:rsidRDefault="00DC7036">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37CBB">
            <w:rPr>
              <w:rFonts w:cs="Arial"/>
              <w:noProof/>
              <w:szCs w:val="18"/>
            </w:rPr>
            <w:t>Consequential amendments</w:t>
          </w:r>
          <w:r w:rsidRPr="00ED273E">
            <w:rPr>
              <w:rFonts w:cs="Arial"/>
              <w:szCs w:val="18"/>
            </w:rPr>
            <w:fldChar w:fldCharType="end"/>
          </w:r>
        </w:p>
      </w:tc>
    </w:tr>
    <w:tr w:rsidR="00DC7036" w:rsidRPr="00CB3D59" w14:paraId="3F845260" w14:textId="77777777">
      <w:trPr>
        <w:jc w:val="center"/>
      </w:trPr>
      <w:tc>
        <w:tcPr>
          <w:tcW w:w="1560" w:type="dxa"/>
        </w:tcPr>
        <w:p w14:paraId="2D6CC958" w14:textId="470571E5" w:rsidR="00DC7036" w:rsidRPr="00ED273E" w:rsidRDefault="00DC7036">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37CBB">
            <w:rPr>
              <w:rFonts w:cs="Arial"/>
              <w:b/>
              <w:noProof/>
              <w:szCs w:val="18"/>
            </w:rPr>
            <w:t>Part 3.6</w:t>
          </w:r>
          <w:r w:rsidRPr="00ED273E">
            <w:rPr>
              <w:rFonts w:cs="Arial"/>
              <w:b/>
              <w:szCs w:val="18"/>
            </w:rPr>
            <w:fldChar w:fldCharType="end"/>
          </w:r>
        </w:p>
      </w:tc>
      <w:tc>
        <w:tcPr>
          <w:tcW w:w="5741" w:type="dxa"/>
        </w:tcPr>
        <w:p w14:paraId="4174F914" w14:textId="10C9EDA7" w:rsidR="00DC7036" w:rsidRPr="00ED273E" w:rsidRDefault="00DC7036">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37CBB">
            <w:rPr>
              <w:rFonts w:cs="Arial"/>
              <w:noProof/>
              <w:szCs w:val="18"/>
            </w:rPr>
            <w:t>Powers of Attorney Act 2006</w:t>
          </w:r>
          <w:r w:rsidRPr="00ED273E">
            <w:rPr>
              <w:rFonts w:cs="Arial"/>
              <w:szCs w:val="18"/>
            </w:rPr>
            <w:fldChar w:fldCharType="end"/>
          </w:r>
        </w:p>
      </w:tc>
    </w:tr>
    <w:tr w:rsidR="00DC7036" w:rsidRPr="00CB3D59" w14:paraId="3D3262D7" w14:textId="77777777">
      <w:trPr>
        <w:jc w:val="center"/>
      </w:trPr>
      <w:tc>
        <w:tcPr>
          <w:tcW w:w="7296" w:type="dxa"/>
          <w:gridSpan w:val="2"/>
          <w:tcBorders>
            <w:bottom w:val="single" w:sz="4" w:space="0" w:color="auto"/>
          </w:tcBorders>
        </w:tcPr>
        <w:p w14:paraId="52590C1C" w14:textId="27DE38FE" w:rsidR="00DC7036" w:rsidRPr="00ED273E" w:rsidRDefault="00DC7036"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37CBB">
            <w:rPr>
              <w:rFonts w:cs="Arial"/>
              <w:noProof/>
              <w:szCs w:val="18"/>
            </w:rPr>
            <w:t>[3.9]</w:t>
          </w:r>
          <w:r w:rsidRPr="00ED273E">
            <w:rPr>
              <w:rFonts w:cs="Arial"/>
              <w:szCs w:val="18"/>
            </w:rPr>
            <w:fldChar w:fldCharType="end"/>
          </w:r>
        </w:p>
      </w:tc>
    </w:tr>
  </w:tbl>
  <w:p w14:paraId="5106B5AF" w14:textId="77777777" w:rsidR="00DC7036" w:rsidRDefault="00DC7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DC7036" w:rsidRPr="00CB3D59" w14:paraId="7AE26B3C" w14:textId="77777777">
      <w:trPr>
        <w:jc w:val="center"/>
      </w:trPr>
      <w:tc>
        <w:tcPr>
          <w:tcW w:w="5741" w:type="dxa"/>
        </w:tcPr>
        <w:p w14:paraId="6452FDAA" w14:textId="0F6DCF7A" w:rsidR="00DC7036" w:rsidRPr="00ED273E" w:rsidRDefault="00DC7036">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37CBB">
            <w:rPr>
              <w:rFonts w:cs="Arial"/>
              <w:noProof/>
              <w:szCs w:val="18"/>
            </w:rPr>
            <w:t>Consequential amendments</w:t>
          </w:r>
          <w:r w:rsidRPr="00ED273E">
            <w:rPr>
              <w:rFonts w:cs="Arial"/>
              <w:szCs w:val="18"/>
            </w:rPr>
            <w:fldChar w:fldCharType="end"/>
          </w:r>
        </w:p>
      </w:tc>
      <w:tc>
        <w:tcPr>
          <w:tcW w:w="1560" w:type="dxa"/>
        </w:tcPr>
        <w:p w14:paraId="5EDA61AF" w14:textId="2FF82B6D" w:rsidR="00DC7036" w:rsidRPr="00ED273E" w:rsidRDefault="00DC7036">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37CBB">
            <w:rPr>
              <w:rFonts w:cs="Arial"/>
              <w:b/>
              <w:noProof/>
              <w:szCs w:val="18"/>
            </w:rPr>
            <w:t>Schedule 3</w:t>
          </w:r>
          <w:r w:rsidRPr="00ED273E">
            <w:rPr>
              <w:rFonts w:cs="Arial"/>
              <w:b/>
              <w:szCs w:val="18"/>
            </w:rPr>
            <w:fldChar w:fldCharType="end"/>
          </w:r>
        </w:p>
      </w:tc>
    </w:tr>
    <w:tr w:rsidR="00DC7036" w:rsidRPr="00CB3D59" w14:paraId="6781C642" w14:textId="77777777">
      <w:trPr>
        <w:jc w:val="center"/>
      </w:trPr>
      <w:tc>
        <w:tcPr>
          <w:tcW w:w="5741" w:type="dxa"/>
        </w:tcPr>
        <w:p w14:paraId="5B38D5E1" w14:textId="40A96318" w:rsidR="00DC7036" w:rsidRPr="00ED273E" w:rsidRDefault="00DC7036">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37CBB">
            <w:rPr>
              <w:rFonts w:cs="Arial"/>
              <w:noProof/>
              <w:szCs w:val="18"/>
            </w:rPr>
            <w:t>Guardianship and Management of Property Act 1991</w:t>
          </w:r>
          <w:r w:rsidRPr="00ED273E">
            <w:rPr>
              <w:rFonts w:cs="Arial"/>
              <w:szCs w:val="18"/>
            </w:rPr>
            <w:fldChar w:fldCharType="end"/>
          </w:r>
        </w:p>
      </w:tc>
      <w:tc>
        <w:tcPr>
          <w:tcW w:w="1560" w:type="dxa"/>
        </w:tcPr>
        <w:p w14:paraId="2E7206F6" w14:textId="124E16EA" w:rsidR="00DC7036" w:rsidRPr="00ED273E" w:rsidRDefault="00DC7036">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37CBB">
            <w:rPr>
              <w:rFonts w:cs="Arial"/>
              <w:b/>
              <w:noProof/>
              <w:szCs w:val="18"/>
            </w:rPr>
            <w:t>Part 3.4</w:t>
          </w:r>
          <w:r w:rsidRPr="00ED273E">
            <w:rPr>
              <w:rFonts w:cs="Arial"/>
              <w:b/>
              <w:szCs w:val="18"/>
            </w:rPr>
            <w:fldChar w:fldCharType="end"/>
          </w:r>
        </w:p>
      </w:tc>
    </w:tr>
    <w:tr w:rsidR="00DC7036" w:rsidRPr="00CB3D59" w14:paraId="24FBCFA5" w14:textId="77777777">
      <w:trPr>
        <w:jc w:val="center"/>
      </w:trPr>
      <w:tc>
        <w:tcPr>
          <w:tcW w:w="7296" w:type="dxa"/>
          <w:gridSpan w:val="2"/>
          <w:tcBorders>
            <w:bottom w:val="single" w:sz="4" w:space="0" w:color="auto"/>
          </w:tcBorders>
        </w:tcPr>
        <w:p w14:paraId="789FC956" w14:textId="059438E4" w:rsidR="00DC7036" w:rsidRPr="00ED273E" w:rsidRDefault="00DC7036"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37CBB">
            <w:rPr>
              <w:rFonts w:cs="Arial"/>
              <w:noProof/>
              <w:szCs w:val="18"/>
            </w:rPr>
            <w:t>[3.6]</w:t>
          </w:r>
          <w:r w:rsidRPr="00ED273E">
            <w:rPr>
              <w:rFonts w:cs="Arial"/>
              <w:szCs w:val="18"/>
            </w:rPr>
            <w:fldChar w:fldCharType="end"/>
          </w:r>
        </w:p>
      </w:tc>
    </w:tr>
  </w:tbl>
  <w:p w14:paraId="6B59B9E4" w14:textId="77777777" w:rsidR="00DC7036" w:rsidRDefault="00DC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58E75C5"/>
    <w:multiLevelType w:val="hybridMultilevel"/>
    <w:tmpl w:val="4E569952"/>
    <w:lvl w:ilvl="0" w:tplc="2850E9E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11709">
    <w:abstractNumId w:val="5"/>
  </w:num>
  <w:num w:numId="2" w16cid:durableId="760761986">
    <w:abstractNumId w:val="12"/>
  </w:num>
  <w:num w:numId="3" w16cid:durableId="474686137">
    <w:abstractNumId w:val="4"/>
  </w:num>
  <w:num w:numId="4" w16cid:durableId="604272840">
    <w:abstractNumId w:val="13"/>
  </w:num>
  <w:num w:numId="5" w16cid:durableId="1739477200">
    <w:abstractNumId w:val="10"/>
  </w:num>
  <w:num w:numId="6" w16cid:durableId="960306957">
    <w:abstractNumId w:val="7"/>
  </w:num>
  <w:num w:numId="7" w16cid:durableId="294069426">
    <w:abstractNumId w:val="6"/>
  </w:num>
  <w:num w:numId="8" w16cid:durableId="1053623950">
    <w:abstractNumId w:val="9"/>
  </w:num>
  <w:num w:numId="9" w16cid:durableId="7988357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3"/>
    <w:rsid w:val="00000920"/>
    <w:rsid w:val="00000C1F"/>
    <w:rsid w:val="00000D4A"/>
    <w:rsid w:val="00001983"/>
    <w:rsid w:val="00001CE4"/>
    <w:rsid w:val="000024DF"/>
    <w:rsid w:val="00002584"/>
    <w:rsid w:val="00002663"/>
    <w:rsid w:val="000026C6"/>
    <w:rsid w:val="000038FA"/>
    <w:rsid w:val="0000390E"/>
    <w:rsid w:val="00003F1E"/>
    <w:rsid w:val="000043A6"/>
    <w:rsid w:val="00004573"/>
    <w:rsid w:val="000046F7"/>
    <w:rsid w:val="00005825"/>
    <w:rsid w:val="00005BBE"/>
    <w:rsid w:val="00005FBC"/>
    <w:rsid w:val="00006FC5"/>
    <w:rsid w:val="0000721F"/>
    <w:rsid w:val="00007C3D"/>
    <w:rsid w:val="00010513"/>
    <w:rsid w:val="00011E6D"/>
    <w:rsid w:val="00012337"/>
    <w:rsid w:val="0001347E"/>
    <w:rsid w:val="00013A27"/>
    <w:rsid w:val="00014703"/>
    <w:rsid w:val="00014ABC"/>
    <w:rsid w:val="00015041"/>
    <w:rsid w:val="00015182"/>
    <w:rsid w:val="000154D1"/>
    <w:rsid w:val="00016950"/>
    <w:rsid w:val="00016CF6"/>
    <w:rsid w:val="000170CE"/>
    <w:rsid w:val="000176CF"/>
    <w:rsid w:val="0002034F"/>
    <w:rsid w:val="000207DA"/>
    <w:rsid w:val="00021159"/>
    <w:rsid w:val="000215AA"/>
    <w:rsid w:val="00021932"/>
    <w:rsid w:val="000227CB"/>
    <w:rsid w:val="00022A78"/>
    <w:rsid w:val="00022D7A"/>
    <w:rsid w:val="00023148"/>
    <w:rsid w:val="000234D8"/>
    <w:rsid w:val="000234E4"/>
    <w:rsid w:val="000237A1"/>
    <w:rsid w:val="00023FFE"/>
    <w:rsid w:val="0002440F"/>
    <w:rsid w:val="0002448D"/>
    <w:rsid w:val="0002504F"/>
    <w:rsid w:val="000250F8"/>
    <w:rsid w:val="0002517D"/>
    <w:rsid w:val="000253D9"/>
    <w:rsid w:val="00025509"/>
    <w:rsid w:val="00025988"/>
    <w:rsid w:val="00025D70"/>
    <w:rsid w:val="0002763F"/>
    <w:rsid w:val="000276E4"/>
    <w:rsid w:val="00027B48"/>
    <w:rsid w:val="00027DE5"/>
    <w:rsid w:val="000310D8"/>
    <w:rsid w:val="0003193F"/>
    <w:rsid w:val="0003249F"/>
    <w:rsid w:val="00033D30"/>
    <w:rsid w:val="00033DB1"/>
    <w:rsid w:val="00033E54"/>
    <w:rsid w:val="000352A0"/>
    <w:rsid w:val="00036091"/>
    <w:rsid w:val="00036A2C"/>
    <w:rsid w:val="00036FB0"/>
    <w:rsid w:val="000374E1"/>
    <w:rsid w:val="0003765A"/>
    <w:rsid w:val="00037C69"/>
    <w:rsid w:val="00037D73"/>
    <w:rsid w:val="00037E2D"/>
    <w:rsid w:val="00037EFE"/>
    <w:rsid w:val="00040242"/>
    <w:rsid w:val="00040BAA"/>
    <w:rsid w:val="00041286"/>
    <w:rsid w:val="000417E5"/>
    <w:rsid w:val="00041CEB"/>
    <w:rsid w:val="000420DE"/>
    <w:rsid w:val="000423CB"/>
    <w:rsid w:val="00042429"/>
    <w:rsid w:val="00042606"/>
    <w:rsid w:val="000426C9"/>
    <w:rsid w:val="00042C2F"/>
    <w:rsid w:val="00043878"/>
    <w:rsid w:val="00044310"/>
    <w:rsid w:val="000448E6"/>
    <w:rsid w:val="000451A6"/>
    <w:rsid w:val="000453F8"/>
    <w:rsid w:val="000455F0"/>
    <w:rsid w:val="00045B58"/>
    <w:rsid w:val="00045CF0"/>
    <w:rsid w:val="00045E2D"/>
    <w:rsid w:val="000461C7"/>
    <w:rsid w:val="000462BB"/>
    <w:rsid w:val="000463CB"/>
    <w:rsid w:val="00046B18"/>
    <w:rsid w:val="00046E24"/>
    <w:rsid w:val="00047170"/>
    <w:rsid w:val="00047222"/>
    <w:rsid w:val="00047369"/>
    <w:rsid w:val="000473C6"/>
    <w:rsid w:val="000474F2"/>
    <w:rsid w:val="00047719"/>
    <w:rsid w:val="0004793C"/>
    <w:rsid w:val="00047954"/>
    <w:rsid w:val="00047F57"/>
    <w:rsid w:val="000507D3"/>
    <w:rsid w:val="000510F0"/>
    <w:rsid w:val="000525BC"/>
    <w:rsid w:val="00052834"/>
    <w:rsid w:val="00052B1E"/>
    <w:rsid w:val="00052D78"/>
    <w:rsid w:val="00053197"/>
    <w:rsid w:val="00053301"/>
    <w:rsid w:val="0005346E"/>
    <w:rsid w:val="000538E1"/>
    <w:rsid w:val="0005542D"/>
    <w:rsid w:val="0005547D"/>
    <w:rsid w:val="0005549C"/>
    <w:rsid w:val="00055507"/>
    <w:rsid w:val="00055E30"/>
    <w:rsid w:val="00056B68"/>
    <w:rsid w:val="00057073"/>
    <w:rsid w:val="00057EC9"/>
    <w:rsid w:val="000601A0"/>
    <w:rsid w:val="0006020A"/>
    <w:rsid w:val="00060ABA"/>
    <w:rsid w:val="00060B3C"/>
    <w:rsid w:val="00060C94"/>
    <w:rsid w:val="00060F89"/>
    <w:rsid w:val="00061421"/>
    <w:rsid w:val="00061D9C"/>
    <w:rsid w:val="00062595"/>
    <w:rsid w:val="00063210"/>
    <w:rsid w:val="0006324E"/>
    <w:rsid w:val="0006380C"/>
    <w:rsid w:val="00063E53"/>
    <w:rsid w:val="00063E76"/>
    <w:rsid w:val="00063EEB"/>
    <w:rsid w:val="00063EFC"/>
    <w:rsid w:val="00064576"/>
    <w:rsid w:val="00064A47"/>
    <w:rsid w:val="00065A28"/>
    <w:rsid w:val="000660E6"/>
    <w:rsid w:val="00066236"/>
    <w:rsid w:val="000663A1"/>
    <w:rsid w:val="00066620"/>
    <w:rsid w:val="0006664A"/>
    <w:rsid w:val="00066989"/>
    <w:rsid w:val="00066B2A"/>
    <w:rsid w:val="00066B95"/>
    <w:rsid w:val="00066F6A"/>
    <w:rsid w:val="00067155"/>
    <w:rsid w:val="000672FB"/>
    <w:rsid w:val="00067B76"/>
    <w:rsid w:val="000702A7"/>
    <w:rsid w:val="00071358"/>
    <w:rsid w:val="00071BC2"/>
    <w:rsid w:val="00071F0F"/>
    <w:rsid w:val="00072075"/>
    <w:rsid w:val="000722D5"/>
    <w:rsid w:val="00072996"/>
    <w:rsid w:val="00072B06"/>
    <w:rsid w:val="00072ED8"/>
    <w:rsid w:val="0007329F"/>
    <w:rsid w:val="00074085"/>
    <w:rsid w:val="000749FE"/>
    <w:rsid w:val="00075A51"/>
    <w:rsid w:val="000766BC"/>
    <w:rsid w:val="00077CA5"/>
    <w:rsid w:val="00077E2E"/>
    <w:rsid w:val="00077E8A"/>
    <w:rsid w:val="00080D5E"/>
    <w:rsid w:val="000812D4"/>
    <w:rsid w:val="000813BD"/>
    <w:rsid w:val="00081D6E"/>
    <w:rsid w:val="0008211A"/>
    <w:rsid w:val="00082CE7"/>
    <w:rsid w:val="000832EB"/>
    <w:rsid w:val="00083307"/>
    <w:rsid w:val="00083B8A"/>
    <w:rsid w:val="00083C32"/>
    <w:rsid w:val="00083E66"/>
    <w:rsid w:val="00084404"/>
    <w:rsid w:val="00084E33"/>
    <w:rsid w:val="00084F26"/>
    <w:rsid w:val="00084FBF"/>
    <w:rsid w:val="00085625"/>
    <w:rsid w:val="00085AA8"/>
    <w:rsid w:val="00085CB0"/>
    <w:rsid w:val="00086906"/>
    <w:rsid w:val="00086A12"/>
    <w:rsid w:val="00086EB3"/>
    <w:rsid w:val="00087056"/>
    <w:rsid w:val="000870AC"/>
    <w:rsid w:val="00087EBF"/>
    <w:rsid w:val="0009044C"/>
    <w:rsid w:val="0009046B"/>
    <w:rsid w:val="000906B4"/>
    <w:rsid w:val="00090D27"/>
    <w:rsid w:val="0009116F"/>
    <w:rsid w:val="00091575"/>
    <w:rsid w:val="00091684"/>
    <w:rsid w:val="0009198D"/>
    <w:rsid w:val="00091C5C"/>
    <w:rsid w:val="000928AD"/>
    <w:rsid w:val="0009308C"/>
    <w:rsid w:val="000930ED"/>
    <w:rsid w:val="00093695"/>
    <w:rsid w:val="0009378C"/>
    <w:rsid w:val="00093B6D"/>
    <w:rsid w:val="00093E95"/>
    <w:rsid w:val="000949A6"/>
    <w:rsid w:val="00095165"/>
    <w:rsid w:val="000954C3"/>
    <w:rsid w:val="0009588F"/>
    <w:rsid w:val="00095B6D"/>
    <w:rsid w:val="00095C2D"/>
    <w:rsid w:val="00095CFE"/>
    <w:rsid w:val="0009641C"/>
    <w:rsid w:val="00096811"/>
    <w:rsid w:val="00096CFC"/>
    <w:rsid w:val="000970AB"/>
    <w:rsid w:val="00097563"/>
    <w:rsid w:val="000978C2"/>
    <w:rsid w:val="000A03BB"/>
    <w:rsid w:val="000A1A3A"/>
    <w:rsid w:val="000A1F3F"/>
    <w:rsid w:val="000A2213"/>
    <w:rsid w:val="000A2AD9"/>
    <w:rsid w:val="000A3C97"/>
    <w:rsid w:val="000A412A"/>
    <w:rsid w:val="000A4322"/>
    <w:rsid w:val="000A4637"/>
    <w:rsid w:val="000A4E29"/>
    <w:rsid w:val="000A4F3B"/>
    <w:rsid w:val="000A5214"/>
    <w:rsid w:val="000A5DCB"/>
    <w:rsid w:val="000A637A"/>
    <w:rsid w:val="000A63DD"/>
    <w:rsid w:val="000A6954"/>
    <w:rsid w:val="000A744E"/>
    <w:rsid w:val="000A7E04"/>
    <w:rsid w:val="000B0164"/>
    <w:rsid w:val="000B0B0D"/>
    <w:rsid w:val="000B16DC"/>
    <w:rsid w:val="000B17F0"/>
    <w:rsid w:val="000B1C99"/>
    <w:rsid w:val="000B3404"/>
    <w:rsid w:val="000B37C8"/>
    <w:rsid w:val="000B3BFF"/>
    <w:rsid w:val="000B4085"/>
    <w:rsid w:val="000B42FD"/>
    <w:rsid w:val="000B4951"/>
    <w:rsid w:val="000B5464"/>
    <w:rsid w:val="000B5564"/>
    <w:rsid w:val="000B5685"/>
    <w:rsid w:val="000B5D61"/>
    <w:rsid w:val="000B6F1F"/>
    <w:rsid w:val="000B7177"/>
    <w:rsid w:val="000B729E"/>
    <w:rsid w:val="000B73BE"/>
    <w:rsid w:val="000B759F"/>
    <w:rsid w:val="000C06FD"/>
    <w:rsid w:val="000C13BF"/>
    <w:rsid w:val="000C20D2"/>
    <w:rsid w:val="000C2D5A"/>
    <w:rsid w:val="000C3125"/>
    <w:rsid w:val="000C32D3"/>
    <w:rsid w:val="000C3E56"/>
    <w:rsid w:val="000C52A2"/>
    <w:rsid w:val="000C54A0"/>
    <w:rsid w:val="000C56C3"/>
    <w:rsid w:val="000C6010"/>
    <w:rsid w:val="000C6681"/>
    <w:rsid w:val="000C687C"/>
    <w:rsid w:val="000C6BCD"/>
    <w:rsid w:val="000C7832"/>
    <w:rsid w:val="000C7850"/>
    <w:rsid w:val="000C7C07"/>
    <w:rsid w:val="000D0466"/>
    <w:rsid w:val="000D0939"/>
    <w:rsid w:val="000D0E15"/>
    <w:rsid w:val="000D0E61"/>
    <w:rsid w:val="000D237C"/>
    <w:rsid w:val="000D2D8D"/>
    <w:rsid w:val="000D43C5"/>
    <w:rsid w:val="000D464A"/>
    <w:rsid w:val="000D47C8"/>
    <w:rsid w:val="000D4929"/>
    <w:rsid w:val="000D49BA"/>
    <w:rsid w:val="000D4C24"/>
    <w:rsid w:val="000D54F2"/>
    <w:rsid w:val="000D56CB"/>
    <w:rsid w:val="000D6477"/>
    <w:rsid w:val="000D657F"/>
    <w:rsid w:val="000D6811"/>
    <w:rsid w:val="000D6B54"/>
    <w:rsid w:val="000D6BA7"/>
    <w:rsid w:val="000D7797"/>
    <w:rsid w:val="000D7C79"/>
    <w:rsid w:val="000E0F2C"/>
    <w:rsid w:val="000E195A"/>
    <w:rsid w:val="000E212B"/>
    <w:rsid w:val="000E29CA"/>
    <w:rsid w:val="000E2DA2"/>
    <w:rsid w:val="000E3290"/>
    <w:rsid w:val="000E5145"/>
    <w:rsid w:val="000E576D"/>
    <w:rsid w:val="000E6702"/>
    <w:rsid w:val="000E6A76"/>
    <w:rsid w:val="000E6D56"/>
    <w:rsid w:val="000E6E13"/>
    <w:rsid w:val="000E6F08"/>
    <w:rsid w:val="000E7041"/>
    <w:rsid w:val="000E7875"/>
    <w:rsid w:val="000F031F"/>
    <w:rsid w:val="000F1173"/>
    <w:rsid w:val="000F1FEC"/>
    <w:rsid w:val="000F2735"/>
    <w:rsid w:val="000F2BCE"/>
    <w:rsid w:val="000F329E"/>
    <w:rsid w:val="000F3D2B"/>
    <w:rsid w:val="000F3F02"/>
    <w:rsid w:val="000F42D5"/>
    <w:rsid w:val="000F59EE"/>
    <w:rsid w:val="000F61BF"/>
    <w:rsid w:val="000F692D"/>
    <w:rsid w:val="000F7009"/>
    <w:rsid w:val="001002C3"/>
    <w:rsid w:val="00101330"/>
    <w:rsid w:val="00101528"/>
    <w:rsid w:val="001023CB"/>
    <w:rsid w:val="00102A38"/>
    <w:rsid w:val="00102CFE"/>
    <w:rsid w:val="001032D6"/>
    <w:rsid w:val="001033CB"/>
    <w:rsid w:val="00103B40"/>
    <w:rsid w:val="001047CB"/>
    <w:rsid w:val="001047F2"/>
    <w:rsid w:val="0010500F"/>
    <w:rsid w:val="001053AD"/>
    <w:rsid w:val="001058DF"/>
    <w:rsid w:val="00105DDF"/>
    <w:rsid w:val="00106326"/>
    <w:rsid w:val="001067FE"/>
    <w:rsid w:val="00106988"/>
    <w:rsid w:val="001075D7"/>
    <w:rsid w:val="00107BAC"/>
    <w:rsid w:val="00107F85"/>
    <w:rsid w:val="00110014"/>
    <w:rsid w:val="00110AAB"/>
    <w:rsid w:val="00110E50"/>
    <w:rsid w:val="0011124F"/>
    <w:rsid w:val="001118E7"/>
    <w:rsid w:val="001123DC"/>
    <w:rsid w:val="0011302B"/>
    <w:rsid w:val="00113A52"/>
    <w:rsid w:val="0011410A"/>
    <w:rsid w:val="0011414C"/>
    <w:rsid w:val="00115693"/>
    <w:rsid w:val="00115DF1"/>
    <w:rsid w:val="00116363"/>
    <w:rsid w:val="0011667C"/>
    <w:rsid w:val="00116D6B"/>
    <w:rsid w:val="00116D9A"/>
    <w:rsid w:val="00117FBF"/>
    <w:rsid w:val="00121A38"/>
    <w:rsid w:val="00121DDD"/>
    <w:rsid w:val="0012298B"/>
    <w:rsid w:val="00122A06"/>
    <w:rsid w:val="00123E75"/>
    <w:rsid w:val="00124DC5"/>
    <w:rsid w:val="00124FDB"/>
    <w:rsid w:val="00125218"/>
    <w:rsid w:val="00125EE8"/>
    <w:rsid w:val="00126287"/>
    <w:rsid w:val="00126C56"/>
    <w:rsid w:val="0013046D"/>
    <w:rsid w:val="00131001"/>
    <w:rsid w:val="001315A1"/>
    <w:rsid w:val="00131EE9"/>
    <w:rsid w:val="0013204F"/>
    <w:rsid w:val="0013253B"/>
    <w:rsid w:val="00132957"/>
    <w:rsid w:val="00132E82"/>
    <w:rsid w:val="0013306A"/>
    <w:rsid w:val="00133965"/>
    <w:rsid w:val="00133B8A"/>
    <w:rsid w:val="00134379"/>
    <w:rsid w:val="001343A6"/>
    <w:rsid w:val="0013531D"/>
    <w:rsid w:val="00135435"/>
    <w:rsid w:val="00135AC7"/>
    <w:rsid w:val="001361E0"/>
    <w:rsid w:val="001366BC"/>
    <w:rsid w:val="00136FBE"/>
    <w:rsid w:val="00137452"/>
    <w:rsid w:val="001375DF"/>
    <w:rsid w:val="00137C9F"/>
    <w:rsid w:val="00137CBB"/>
    <w:rsid w:val="001406D1"/>
    <w:rsid w:val="001410DE"/>
    <w:rsid w:val="001411BE"/>
    <w:rsid w:val="00141FE0"/>
    <w:rsid w:val="00142350"/>
    <w:rsid w:val="00143ABD"/>
    <w:rsid w:val="00143F87"/>
    <w:rsid w:val="001449B0"/>
    <w:rsid w:val="00144B66"/>
    <w:rsid w:val="0014598E"/>
    <w:rsid w:val="001459A5"/>
    <w:rsid w:val="00145B2A"/>
    <w:rsid w:val="00145D86"/>
    <w:rsid w:val="00147781"/>
    <w:rsid w:val="00147D17"/>
    <w:rsid w:val="00150851"/>
    <w:rsid w:val="00150922"/>
    <w:rsid w:val="00151022"/>
    <w:rsid w:val="00151FBD"/>
    <w:rsid w:val="001520FC"/>
    <w:rsid w:val="00152244"/>
    <w:rsid w:val="00152AA9"/>
    <w:rsid w:val="0015337A"/>
    <w:rsid w:val="001533C1"/>
    <w:rsid w:val="00153482"/>
    <w:rsid w:val="00153A68"/>
    <w:rsid w:val="00154056"/>
    <w:rsid w:val="00154977"/>
    <w:rsid w:val="001558CA"/>
    <w:rsid w:val="001558DE"/>
    <w:rsid w:val="00155B47"/>
    <w:rsid w:val="00155BEF"/>
    <w:rsid w:val="00155D19"/>
    <w:rsid w:val="00156E4C"/>
    <w:rsid w:val="001570F0"/>
    <w:rsid w:val="001572E4"/>
    <w:rsid w:val="00157A68"/>
    <w:rsid w:val="00157CE6"/>
    <w:rsid w:val="00157DD4"/>
    <w:rsid w:val="0016028E"/>
    <w:rsid w:val="00160686"/>
    <w:rsid w:val="00160DF7"/>
    <w:rsid w:val="001611C0"/>
    <w:rsid w:val="0016188E"/>
    <w:rsid w:val="00161DEA"/>
    <w:rsid w:val="00162366"/>
    <w:rsid w:val="001626AA"/>
    <w:rsid w:val="00162AAC"/>
    <w:rsid w:val="00162E98"/>
    <w:rsid w:val="00163736"/>
    <w:rsid w:val="001638AF"/>
    <w:rsid w:val="00164204"/>
    <w:rsid w:val="00165489"/>
    <w:rsid w:val="00166A60"/>
    <w:rsid w:val="00167469"/>
    <w:rsid w:val="00170E3B"/>
    <w:rsid w:val="001710CC"/>
    <w:rsid w:val="001717D4"/>
    <w:rsid w:val="0017182C"/>
    <w:rsid w:val="001719FA"/>
    <w:rsid w:val="00172468"/>
    <w:rsid w:val="00172CA7"/>
    <w:rsid w:val="00172CC6"/>
    <w:rsid w:val="00172D13"/>
    <w:rsid w:val="00172D7A"/>
    <w:rsid w:val="00173BAF"/>
    <w:rsid w:val="001741FF"/>
    <w:rsid w:val="001749D3"/>
    <w:rsid w:val="00175837"/>
    <w:rsid w:val="00175909"/>
    <w:rsid w:val="00175DE3"/>
    <w:rsid w:val="00175FD1"/>
    <w:rsid w:val="00175FE1"/>
    <w:rsid w:val="00176AE6"/>
    <w:rsid w:val="00177581"/>
    <w:rsid w:val="0017774D"/>
    <w:rsid w:val="00180311"/>
    <w:rsid w:val="0018036F"/>
    <w:rsid w:val="001815FB"/>
    <w:rsid w:val="001818D6"/>
    <w:rsid w:val="00181B15"/>
    <w:rsid w:val="00181BD5"/>
    <w:rsid w:val="00181CE4"/>
    <w:rsid w:val="00181D75"/>
    <w:rsid w:val="00181D8C"/>
    <w:rsid w:val="00181FFD"/>
    <w:rsid w:val="00182482"/>
    <w:rsid w:val="00182CA8"/>
    <w:rsid w:val="00182CCE"/>
    <w:rsid w:val="00182ED0"/>
    <w:rsid w:val="00183421"/>
    <w:rsid w:val="00183606"/>
    <w:rsid w:val="00183DBE"/>
    <w:rsid w:val="00184038"/>
    <w:rsid w:val="001842C7"/>
    <w:rsid w:val="001848B4"/>
    <w:rsid w:val="00184D54"/>
    <w:rsid w:val="001851B5"/>
    <w:rsid w:val="00185234"/>
    <w:rsid w:val="00185FB0"/>
    <w:rsid w:val="0018774A"/>
    <w:rsid w:val="00190E60"/>
    <w:rsid w:val="00191054"/>
    <w:rsid w:val="0019134A"/>
    <w:rsid w:val="0019155F"/>
    <w:rsid w:val="0019184D"/>
    <w:rsid w:val="00191895"/>
    <w:rsid w:val="0019211C"/>
    <w:rsid w:val="0019297A"/>
    <w:rsid w:val="00192B76"/>
    <w:rsid w:val="00192D1E"/>
    <w:rsid w:val="00192F26"/>
    <w:rsid w:val="00193D6B"/>
    <w:rsid w:val="00195101"/>
    <w:rsid w:val="00195620"/>
    <w:rsid w:val="00196580"/>
    <w:rsid w:val="00196E1D"/>
    <w:rsid w:val="00196FB9"/>
    <w:rsid w:val="00197174"/>
    <w:rsid w:val="001975C2"/>
    <w:rsid w:val="00197704"/>
    <w:rsid w:val="00197D14"/>
    <w:rsid w:val="00197D48"/>
    <w:rsid w:val="00197E1D"/>
    <w:rsid w:val="001A1205"/>
    <w:rsid w:val="001A131B"/>
    <w:rsid w:val="001A167A"/>
    <w:rsid w:val="001A2C1C"/>
    <w:rsid w:val="001A2FED"/>
    <w:rsid w:val="001A351C"/>
    <w:rsid w:val="001A39AF"/>
    <w:rsid w:val="001A3B6D"/>
    <w:rsid w:val="001A4368"/>
    <w:rsid w:val="001A45C7"/>
    <w:rsid w:val="001A5776"/>
    <w:rsid w:val="001A5BFD"/>
    <w:rsid w:val="001A5CEB"/>
    <w:rsid w:val="001A661C"/>
    <w:rsid w:val="001A6CF4"/>
    <w:rsid w:val="001A7032"/>
    <w:rsid w:val="001A755E"/>
    <w:rsid w:val="001A7BFA"/>
    <w:rsid w:val="001B1114"/>
    <w:rsid w:val="001B12AB"/>
    <w:rsid w:val="001B183E"/>
    <w:rsid w:val="001B1AD4"/>
    <w:rsid w:val="001B1C1C"/>
    <w:rsid w:val="001B218A"/>
    <w:rsid w:val="001B2BB2"/>
    <w:rsid w:val="001B2DB1"/>
    <w:rsid w:val="001B32E0"/>
    <w:rsid w:val="001B36F3"/>
    <w:rsid w:val="001B38AE"/>
    <w:rsid w:val="001B3B53"/>
    <w:rsid w:val="001B42B2"/>
    <w:rsid w:val="001B449A"/>
    <w:rsid w:val="001B61B3"/>
    <w:rsid w:val="001B6311"/>
    <w:rsid w:val="001B6BC0"/>
    <w:rsid w:val="001C06B1"/>
    <w:rsid w:val="001C096F"/>
    <w:rsid w:val="001C0BD2"/>
    <w:rsid w:val="001C145E"/>
    <w:rsid w:val="001C1629"/>
    <w:rsid w:val="001C1644"/>
    <w:rsid w:val="001C1B87"/>
    <w:rsid w:val="001C1BE0"/>
    <w:rsid w:val="001C1F63"/>
    <w:rsid w:val="001C29CC"/>
    <w:rsid w:val="001C2A49"/>
    <w:rsid w:val="001C316E"/>
    <w:rsid w:val="001C3295"/>
    <w:rsid w:val="001C3675"/>
    <w:rsid w:val="001C38B9"/>
    <w:rsid w:val="001C4A67"/>
    <w:rsid w:val="001C5166"/>
    <w:rsid w:val="001C547E"/>
    <w:rsid w:val="001C5495"/>
    <w:rsid w:val="001C59ED"/>
    <w:rsid w:val="001C59F1"/>
    <w:rsid w:val="001C5FA0"/>
    <w:rsid w:val="001C69BD"/>
    <w:rsid w:val="001C6A32"/>
    <w:rsid w:val="001C6F91"/>
    <w:rsid w:val="001C7558"/>
    <w:rsid w:val="001C75D0"/>
    <w:rsid w:val="001C7F1A"/>
    <w:rsid w:val="001D09C2"/>
    <w:rsid w:val="001D15FB"/>
    <w:rsid w:val="001D1702"/>
    <w:rsid w:val="001D17EC"/>
    <w:rsid w:val="001D1C4B"/>
    <w:rsid w:val="001D1ECF"/>
    <w:rsid w:val="001D1F85"/>
    <w:rsid w:val="001D2215"/>
    <w:rsid w:val="001D2414"/>
    <w:rsid w:val="001D2AD9"/>
    <w:rsid w:val="001D2C96"/>
    <w:rsid w:val="001D2ECA"/>
    <w:rsid w:val="001D3AED"/>
    <w:rsid w:val="001D44B5"/>
    <w:rsid w:val="001D4CA2"/>
    <w:rsid w:val="001D53B3"/>
    <w:rsid w:val="001D53F0"/>
    <w:rsid w:val="001D5575"/>
    <w:rsid w:val="001D56B4"/>
    <w:rsid w:val="001D69CC"/>
    <w:rsid w:val="001D6EEB"/>
    <w:rsid w:val="001D6FE9"/>
    <w:rsid w:val="001D733D"/>
    <w:rsid w:val="001D73DF"/>
    <w:rsid w:val="001D7BDE"/>
    <w:rsid w:val="001D7D4B"/>
    <w:rsid w:val="001E0780"/>
    <w:rsid w:val="001E0793"/>
    <w:rsid w:val="001E0BBC"/>
    <w:rsid w:val="001E1126"/>
    <w:rsid w:val="001E1A01"/>
    <w:rsid w:val="001E2E70"/>
    <w:rsid w:val="001E3BC3"/>
    <w:rsid w:val="001E3BF2"/>
    <w:rsid w:val="001E3E4F"/>
    <w:rsid w:val="001E4134"/>
    <w:rsid w:val="001E41E3"/>
    <w:rsid w:val="001E4694"/>
    <w:rsid w:val="001E5184"/>
    <w:rsid w:val="001E57A8"/>
    <w:rsid w:val="001E5D92"/>
    <w:rsid w:val="001E5EB2"/>
    <w:rsid w:val="001E721F"/>
    <w:rsid w:val="001E7702"/>
    <w:rsid w:val="001E79DB"/>
    <w:rsid w:val="001E7BAF"/>
    <w:rsid w:val="001F0458"/>
    <w:rsid w:val="001F0D0F"/>
    <w:rsid w:val="001F1615"/>
    <w:rsid w:val="001F171D"/>
    <w:rsid w:val="001F199F"/>
    <w:rsid w:val="001F1E22"/>
    <w:rsid w:val="001F200E"/>
    <w:rsid w:val="001F2068"/>
    <w:rsid w:val="001F2F73"/>
    <w:rsid w:val="001F3CFB"/>
    <w:rsid w:val="001F3DB4"/>
    <w:rsid w:val="001F4577"/>
    <w:rsid w:val="001F4A7C"/>
    <w:rsid w:val="001F54AE"/>
    <w:rsid w:val="001F55E5"/>
    <w:rsid w:val="001F5610"/>
    <w:rsid w:val="001F5A2B"/>
    <w:rsid w:val="001F5CDF"/>
    <w:rsid w:val="001F6447"/>
    <w:rsid w:val="001F7089"/>
    <w:rsid w:val="001F78B6"/>
    <w:rsid w:val="001F7E13"/>
    <w:rsid w:val="00200002"/>
    <w:rsid w:val="00200018"/>
    <w:rsid w:val="00200465"/>
    <w:rsid w:val="00200557"/>
    <w:rsid w:val="002012E6"/>
    <w:rsid w:val="002016ED"/>
    <w:rsid w:val="00202379"/>
    <w:rsid w:val="00202420"/>
    <w:rsid w:val="0020258B"/>
    <w:rsid w:val="00202CC2"/>
    <w:rsid w:val="00203655"/>
    <w:rsid w:val="002037B2"/>
    <w:rsid w:val="0020383F"/>
    <w:rsid w:val="0020398C"/>
    <w:rsid w:val="00203B82"/>
    <w:rsid w:val="00204E34"/>
    <w:rsid w:val="00205484"/>
    <w:rsid w:val="0020610F"/>
    <w:rsid w:val="002071E1"/>
    <w:rsid w:val="00207279"/>
    <w:rsid w:val="002072B1"/>
    <w:rsid w:val="00207CA6"/>
    <w:rsid w:val="00210CD0"/>
    <w:rsid w:val="002111C3"/>
    <w:rsid w:val="00211800"/>
    <w:rsid w:val="00211AD6"/>
    <w:rsid w:val="00211EB1"/>
    <w:rsid w:val="0021203F"/>
    <w:rsid w:val="002121F7"/>
    <w:rsid w:val="00212391"/>
    <w:rsid w:val="002126D9"/>
    <w:rsid w:val="00212C29"/>
    <w:rsid w:val="0021328A"/>
    <w:rsid w:val="00213807"/>
    <w:rsid w:val="00213D60"/>
    <w:rsid w:val="002143E2"/>
    <w:rsid w:val="00214506"/>
    <w:rsid w:val="00214F69"/>
    <w:rsid w:val="00216130"/>
    <w:rsid w:val="00216577"/>
    <w:rsid w:val="002168FE"/>
    <w:rsid w:val="00217165"/>
    <w:rsid w:val="00217C56"/>
    <w:rsid w:val="00217C8C"/>
    <w:rsid w:val="002200C2"/>
    <w:rsid w:val="002205DC"/>
    <w:rsid w:val="002208AF"/>
    <w:rsid w:val="0022149F"/>
    <w:rsid w:val="00221B97"/>
    <w:rsid w:val="002222A8"/>
    <w:rsid w:val="00222CA7"/>
    <w:rsid w:val="00223CB0"/>
    <w:rsid w:val="002240FB"/>
    <w:rsid w:val="00224615"/>
    <w:rsid w:val="0022488D"/>
    <w:rsid w:val="00225307"/>
    <w:rsid w:val="002263A5"/>
    <w:rsid w:val="00226F72"/>
    <w:rsid w:val="002278C0"/>
    <w:rsid w:val="00227B15"/>
    <w:rsid w:val="0023075E"/>
    <w:rsid w:val="00230A24"/>
    <w:rsid w:val="002313AC"/>
    <w:rsid w:val="00231509"/>
    <w:rsid w:val="00231864"/>
    <w:rsid w:val="00232021"/>
    <w:rsid w:val="002329BE"/>
    <w:rsid w:val="0023315A"/>
    <w:rsid w:val="00233504"/>
    <w:rsid w:val="002337F1"/>
    <w:rsid w:val="00234574"/>
    <w:rsid w:val="002347A7"/>
    <w:rsid w:val="00234A33"/>
    <w:rsid w:val="00235254"/>
    <w:rsid w:val="002364BF"/>
    <w:rsid w:val="00236B41"/>
    <w:rsid w:val="00237477"/>
    <w:rsid w:val="002401C7"/>
    <w:rsid w:val="00240935"/>
    <w:rsid w:val="002409EB"/>
    <w:rsid w:val="00240AB2"/>
    <w:rsid w:val="00240FDF"/>
    <w:rsid w:val="00241674"/>
    <w:rsid w:val="002418C0"/>
    <w:rsid w:val="00243EEC"/>
    <w:rsid w:val="00244417"/>
    <w:rsid w:val="00246CF8"/>
    <w:rsid w:val="00246F34"/>
    <w:rsid w:val="002471C2"/>
    <w:rsid w:val="002471E2"/>
    <w:rsid w:val="0024764A"/>
    <w:rsid w:val="00247E31"/>
    <w:rsid w:val="002500FE"/>
    <w:rsid w:val="002502C9"/>
    <w:rsid w:val="00250F40"/>
    <w:rsid w:val="002512D3"/>
    <w:rsid w:val="002515DD"/>
    <w:rsid w:val="00253AB4"/>
    <w:rsid w:val="002545CE"/>
    <w:rsid w:val="00255398"/>
    <w:rsid w:val="00255C2F"/>
    <w:rsid w:val="00255CA6"/>
    <w:rsid w:val="00255FD1"/>
    <w:rsid w:val="00256093"/>
    <w:rsid w:val="00256128"/>
    <w:rsid w:val="0025657A"/>
    <w:rsid w:val="00256E0F"/>
    <w:rsid w:val="002573E2"/>
    <w:rsid w:val="00257E05"/>
    <w:rsid w:val="00260019"/>
    <w:rsid w:val="0026001C"/>
    <w:rsid w:val="00260CD2"/>
    <w:rsid w:val="002612B5"/>
    <w:rsid w:val="002614A8"/>
    <w:rsid w:val="00261CAA"/>
    <w:rsid w:val="00261DE5"/>
    <w:rsid w:val="002622FD"/>
    <w:rsid w:val="002623D3"/>
    <w:rsid w:val="00262CBD"/>
    <w:rsid w:val="00263163"/>
    <w:rsid w:val="002634DF"/>
    <w:rsid w:val="00263875"/>
    <w:rsid w:val="002644DC"/>
    <w:rsid w:val="002647CF"/>
    <w:rsid w:val="00264E2D"/>
    <w:rsid w:val="00265BBB"/>
    <w:rsid w:val="00266200"/>
    <w:rsid w:val="002678F0"/>
    <w:rsid w:val="00267BE3"/>
    <w:rsid w:val="00267D20"/>
    <w:rsid w:val="002702D4"/>
    <w:rsid w:val="00271D17"/>
    <w:rsid w:val="00271E5C"/>
    <w:rsid w:val="00272340"/>
    <w:rsid w:val="002724A2"/>
    <w:rsid w:val="002728F5"/>
    <w:rsid w:val="00272968"/>
    <w:rsid w:val="00272A83"/>
    <w:rsid w:val="00272E6E"/>
    <w:rsid w:val="00273105"/>
    <w:rsid w:val="0027389D"/>
    <w:rsid w:val="00273B6D"/>
    <w:rsid w:val="00274460"/>
    <w:rsid w:val="00275CAD"/>
    <w:rsid w:val="00275CE9"/>
    <w:rsid w:val="002779D0"/>
    <w:rsid w:val="002803BE"/>
    <w:rsid w:val="0028106B"/>
    <w:rsid w:val="002810C4"/>
    <w:rsid w:val="00281316"/>
    <w:rsid w:val="00281DBF"/>
    <w:rsid w:val="00281E69"/>
    <w:rsid w:val="00282B0F"/>
    <w:rsid w:val="00282DE8"/>
    <w:rsid w:val="00283720"/>
    <w:rsid w:val="00283954"/>
    <w:rsid w:val="00283BB3"/>
    <w:rsid w:val="002848BD"/>
    <w:rsid w:val="002852FE"/>
    <w:rsid w:val="00285447"/>
    <w:rsid w:val="00285586"/>
    <w:rsid w:val="002861D5"/>
    <w:rsid w:val="00286385"/>
    <w:rsid w:val="00286D97"/>
    <w:rsid w:val="00287065"/>
    <w:rsid w:val="00287308"/>
    <w:rsid w:val="00287583"/>
    <w:rsid w:val="00287695"/>
    <w:rsid w:val="00287F06"/>
    <w:rsid w:val="0029001F"/>
    <w:rsid w:val="002908F9"/>
    <w:rsid w:val="00290D70"/>
    <w:rsid w:val="0029126C"/>
    <w:rsid w:val="002917B9"/>
    <w:rsid w:val="002924A7"/>
    <w:rsid w:val="00293AB3"/>
    <w:rsid w:val="002941BA"/>
    <w:rsid w:val="002947FC"/>
    <w:rsid w:val="00294ADF"/>
    <w:rsid w:val="002965CD"/>
    <w:rsid w:val="0029692F"/>
    <w:rsid w:val="0029694B"/>
    <w:rsid w:val="00296B2F"/>
    <w:rsid w:val="00296DF9"/>
    <w:rsid w:val="002974A8"/>
    <w:rsid w:val="00297578"/>
    <w:rsid w:val="00297750"/>
    <w:rsid w:val="002A041E"/>
    <w:rsid w:val="002A0432"/>
    <w:rsid w:val="002A205C"/>
    <w:rsid w:val="002A2DB4"/>
    <w:rsid w:val="002A3061"/>
    <w:rsid w:val="002A3E10"/>
    <w:rsid w:val="002A41A6"/>
    <w:rsid w:val="002A4B8B"/>
    <w:rsid w:val="002A4F16"/>
    <w:rsid w:val="002A4F42"/>
    <w:rsid w:val="002A53DB"/>
    <w:rsid w:val="002A5819"/>
    <w:rsid w:val="002A5C73"/>
    <w:rsid w:val="002A630D"/>
    <w:rsid w:val="002A6EB5"/>
    <w:rsid w:val="002A6F4D"/>
    <w:rsid w:val="002A7202"/>
    <w:rsid w:val="002A756E"/>
    <w:rsid w:val="002A7E8A"/>
    <w:rsid w:val="002B04A3"/>
    <w:rsid w:val="002B0C58"/>
    <w:rsid w:val="002B10D8"/>
    <w:rsid w:val="002B1E95"/>
    <w:rsid w:val="002B2682"/>
    <w:rsid w:val="002B3195"/>
    <w:rsid w:val="002B356A"/>
    <w:rsid w:val="002B37B5"/>
    <w:rsid w:val="002B4192"/>
    <w:rsid w:val="002B48BC"/>
    <w:rsid w:val="002B531D"/>
    <w:rsid w:val="002B58FC"/>
    <w:rsid w:val="002B5C3F"/>
    <w:rsid w:val="002B6AA7"/>
    <w:rsid w:val="002B6BB8"/>
    <w:rsid w:val="002B70EC"/>
    <w:rsid w:val="002C0A26"/>
    <w:rsid w:val="002C0A48"/>
    <w:rsid w:val="002C0EF3"/>
    <w:rsid w:val="002C1034"/>
    <w:rsid w:val="002C1437"/>
    <w:rsid w:val="002C2C64"/>
    <w:rsid w:val="002C32B9"/>
    <w:rsid w:val="002C3449"/>
    <w:rsid w:val="002C3548"/>
    <w:rsid w:val="002C38C9"/>
    <w:rsid w:val="002C4753"/>
    <w:rsid w:val="002C4C0C"/>
    <w:rsid w:val="002C5DB3"/>
    <w:rsid w:val="002C61AF"/>
    <w:rsid w:val="002C6E0D"/>
    <w:rsid w:val="002C7985"/>
    <w:rsid w:val="002C7E54"/>
    <w:rsid w:val="002D0770"/>
    <w:rsid w:val="002D09CB"/>
    <w:rsid w:val="002D1AF3"/>
    <w:rsid w:val="002D21AA"/>
    <w:rsid w:val="002D26EA"/>
    <w:rsid w:val="002D2A42"/>
    <w:rsid w:val="002D2FE5"/>
    <w:rsid w:val="002D301C"/>
    <w:rsid w:val="002D318A"/>
    <w:rsid w:val="002D44D8"/>
    <w:rsid w:val="002D4BD7"/>
    <w:rsid w:val="002D52CB"/>
    <w:rsid w:val="002D5607"/>
    <w:rsid w:val="002D58B0"/>
    <w:rsid w:val="002D63D1"/>
    <w:rsid w:val="002D6E81"/>
    <w:rsid w:val="002D6F2D"/>
    <w:rsid w:val="002D78BC"/>
    <w:rsid w:val="002E0049"/>
    <w:rsid w:val="002E01EA"/>
    <w:rsid w:val="002E144D"/>
    <w:rsid w:val="002E1898"/>
    <w:rsid w:val="002E2180"/>
    <w:rsid w:val="002E28C0"/>
    <w:rsid w:val="002E2EF7"/>
    <w:rsid w:val="002E3163"/>
    <w:rsid w:val="002E3C58"/>
    <w:rsid w:val="002E5499"/>
    <w:rsid w:val="002E579E"/>
    <w:rsid w:val="002E61C2"/>
    <w:rsid w:val="002E65AF"/>
    <w:rsid w:val="002E6E0C"/>
    <w:rsid w:val="002E70DD"/>
    <w:rsid w:val="002E7F0D"/>
    <w:rsid w:val="002F0782"/>
    <w:rsid w:val="002F0DDC"/>
    <w:rsid w:val="002F38B5"/>
    <w:rsid w:val="002F3D7E"/>
    <w:rsid w:val="002F3FAD"/>
    <w:rsid w:val="002F43A0"/>
    <w:rsid w:val="002F45CF"/>
    <w:rsid w:val="002F4B8D"/>
    <w:rsid w:val="002F4DB4"/>
    <w:rsid w:val="002F6824"/>
    <w:rsid w:val="002F6959"/>
    <w:rsid w:val="002F696A"/>
    <w:rsid w:val="002F6FDD"/>
    <w:rsid w:val="002F7227"/>
    <w:rsid w:val="002F7B7B"/>
    <w:rsid w:val="002F7DF6"/>
    <w:rsid w:val="003003EC"/>
    <w:rsid w:val="00300429"/>
    <w:rsid w:val="00300C21"/>
    <w:rsid w:val="0030166F"/>
    <w:rsid w:val="0030182E"/>
    <w:rsid w:val="0030190F"/>
    <w:rsid w:val="003026E9"/>
    <w:rsid w:val="00303371"/>
    <w:rsid w:val="00303BA7"/>
    <w:rsid w:val="00303D53"/>
    <w:rsid w:val="00304004"/>
    <w:rsid w:val="003044AC"/>
    <w:rsid w:val="00305BFC"/>
    <w:rsid w:val="003065C7"/>
    <w:rsid w:val="0030667F"/>
    <w:rsid w:val="003068E0"/>
    <w:rsid w:val="00306956"/>
    <w:rsid w:val="00306EAE"/>
    <w:rsid w:val="00307D38"/>
    <w:rsid w:val="003108D1"/>
    <w:rsid w:val="00310ECA"/>
    <w:rsid w:val="003110AE"/>
    <w:rsid w:val="0031143F"/>
    <w:rsid w:val="003118EB"/>
    <w:rsid w:val="00312140"/>
    <w:rsid w:val="003125BF"/>
    <w:rsid w:val="00313552"/>
    <w:rsid w:val="00313A70"/>
    <w:rsid w:val="00314266"/>
    <w:rsid w:val="00315442"/>
    <w:rsid w:val="003156B5"/>
    <w:rsid w:val="00315863"/>
    <w:rsid w:val="003158CE"/>
    <w:rsid w:val="00315B62"/>
    <w:rsid w:val="0031667F"/>
    <w:rsid w:val="00316FD2"/>
    <w:rsid w:val="003178D2"/>
    <w:rsid w:val="003179E8"/>
    <w:rsid w:val="00317B57"/>
    <w:rsid w:val="00317FDC"/>
    <w:rsid w:val="0032063D"/>
    <w:rsid w:val="00320857"/>
    <w:rsid w:val="00320BF6"/>
    <w:rsid w:val="003210BC"/>
    <w:rsid w:val="003213A4"/>
    <w:rsid w:val="003215C0"/>
    <w:rsid w:val="00321941"/>
    <w:rsid w:val="00322BC5"/>
    <w:rsid w:val="0032380C"/>
    <w:rsid w:val="003243A0"/>
    <w:rsid w:val="00325CC3"/>
    <w:rsid w:val="00327078"/>
    <w:rsid w:val="00327853"/>
    <w:rsid w:val="00330E77"/>
    <w:rsid w:val="00331203"/>
    <w:rsid w:val="00331460"/>
    <w:rsid w:val="00331BB1"/>
    <w:rsid w:val="00331FF9"/>
    <w:rsid w:val="003321FD"/>
    <w:rsid w:val="003327B5"/>
    <w:rsid w:val="003327D2"/>
    <w:rsid w:val="00332F43"/>
    <w:rsid w:val="00332F67"/>
    <w:rsid w:val="00333078"/>
    <w:rsid w:val="0033332F"/>
    <w:rsid w:val="00334482"/>
    <w:rsid w:val="003344D3"/>
    <w:rsid w:val="003345CF"/>
    <w:rsid w:val="003348C9"/>
    <w:rsid w:val="00334F36"/>
    <w:rsid w:val="0033526C"/>
    <w:rsid w:val="0033554A"/>
    <w:rsid w:val="00335D36"/>
    <w:rsid w:val="00336345"/>
    <w:rsid w:val="003363DE"/>
    <w:rsid w:val="00336A6D"/>
    <w:rsid w:val="00336BB5"/>
    <w:rsid w:val="003406B0"/>
    <w:rsid w:val="00340C75"/>
    <w:rsid w:val="00341005"/>
    <w:rsid w:val="003419D3"/>
    <w:rsid w:val="00342E3D"/>
    <w:rsid w:val="0034318D"/>
    <w:rsid w:val="00343341"/>
    <w:rsid w:val="0034336E"/>
    <w:rsid w:val="00344D65"/>
    <w:rsid w:val="00344F35"/>
    <w:rsid w:val="0034583F"/>
    <w:rsid w:val="00345909"/>
    <w:rsid w:val="00345EBC"/>
    <w:rsid w:val="003465D6"/>
    <w:rsid w:val="00346933"/>
    <w:rsid w:val="0034723A"/>
    <w:rsid w:val="003477AF"/>
    <w:rsid w:val="003478D2"/>
    <w:rsid w:val="00347B70"/>
    <w:rsid w:val="003503D6"/>
    <w:rsid w:val="00350BD6"/>
    <w:rsid w:val="00352496"/>
    <w:rsid w:val="00352CF9"/>
    <w:rsid w:val="00352F5A"/>
    <w:rsid w:val="00353CEC"/>
    <w:rsid w:val="00353FF3"/>
    <w:rsid w:val="00354277"/>
    <w:rsid w:val="0035465F"/>
    <w:rsid w:val="003559B4"/>
    <w:rsid w:val="00355AD9"/>
    <w:rsid w:val="003562F1"/>
    <w:rsid w:val="00356774"/>
    <w:rsid w:val="00356E17"/>
    <w:rsid w:val="003573B2"/>
    <w:rsid w:val="003574D1"/>
    <w:rsid w:val="00357F18"/>
    <w:rsid w:val="00360AA6"/>
    <w:rsid w:val="00360C35"/>
    <w:rsid w:val="00361132"/>
    <w:rsid w:val="003627FA"/>
    <w:rsid w:val="00362CCE"/>
    <w:rsid w:val="0036388D"/>
    <w:rsid w:val="00363BA4"/>
    <w:rsid w:val="00363BDB"/>
    <w:rsid w:val="003646D5"/>
    <w:rsid w:val="003647D1"/>
    <w:rsid w:val="00364A68"/>
    <w:rsid w:val="00364C02"/>
    <w:rsid w:val="00364CD8"/>
    <w:rsid w:val="003659ED"/>
    <w:rsid w:val="003660E0"/>
    <w:rsid w:val="003662BB"/>
    <w:rsid w:val="0036682E"/>
    <w:rsid w:val="0036738E"/>
    <w:rsid w:val="00367C2A"/>
    <w:rsid w:val="003700C0"/>
    <w:rsid w:val="003709C0"/>
    <w:rsid w:val="00370AE8"/>
    <w:rsid w:val="00371EB1"/>
    <w:rsid w:val="003722D1"/>
    <w:rsid w:val="00372CBD"/>
    <w:rsid w:val="00372EF0"/>
    <w:rsid w:val="003743BF"/>
    <w:rsid w:val="00375B2E"/>
    <w:rsid w:val="003762E3"/>
    <w:rsid w:val="00377143"/>
    <w:rsid w:val="00377307"/>
    <w:rsid w:val="00377D1F"/>
    <w:rsid w:val="00377E75"/>
    <w:rsid w:val="003807F0"/>
    <w:rsid w:val="003809D6"/>
    <w:rsid w:val="00381D64"/>
    <w:rsid w:val="003825D8"/>
    <w:rsid w:val="00382648"/>
    <w:rsid w:val="003833C7"/>
    <w:rsid w:val="0038467B"/>
    <w:rsid w:val="00385097"/>
    <w:rsid w:val="003852EF"/>
    <w:rsid w:val="0038563E"/>
    <w:rsid w:val="00385A91"/>
    <w:rsid w:val="0038626C"/>
    <w:rsid w:val="00386678"/>
    <w:rsid w:val="00386BB0"/>
    <w:rsid w:val="00386E37"/>
    <w:rsid w:val="0038787E"/>
    <w:rsid w:val="00387C41"/>
    <w:rsid w:val="00390B45"/>
    <w:rsid w:val="003913E5"/>
    <w:rsid w:val="00391A53"/>
    <w:rsid w:val="00391AF8"/>
    <w:rsid w:val="00391C6F"/>
    <w:rsid w:val="003938A6"/>
    <w:rsid w:val="0039435E"/>
    <w:rsid w:val="003946D2"/>
    <w:rsid w:val="003949EA"/>
    <w:rsid w:val="003952ED"/>
    <w:rsid w:val="00395414"/>
    <w:rsid w:val="00396646"/>
    <w:rsid w:val="00396B0E"/>
    <w:rsid w:val="00396CA7"/>
    <w:rsid w:val="00397A7B"/>
    <w:rsid w:val="00397E3C"/>
    <w:rsid w:val="003A05B3"/>
    <w:rsid w:val="003A0664"/>
    <w:rsid w:val="003A0716"/>
    <w:rsid w:val="003A08C5"/>
    <w:rsid w:val="003A12EB"/>
    <w:rsid w:val="003A160E"/>
    <w:rsid w:val="003A18C4"/>
    <w:rsid w:val="003A2BD4"/>
    <w:rsid w:val="003A303E"/>
    <w:rsid w:val="003A30D5"/>
    <w:rsid w:val="003A3928"/>
    <w:rsid w:val="003A3AB3"/>
    <w:rsid w:val="003A40F2"/>
    <w:rsid w:val="003A44BB"/>
    <w:rsid w:val="003A4923"/>
    <w:rsid w:val="003A51C7"/>
    <w:rsid w:val="003A5CAB"/>
    <w:rsid w:val="003A6083"/>
    <w:rsid w:val="003A6F74"/>
    <w:rsid w:val="003A779F"/>
    <w:rsid w:val="003A7900"/>
    <w:rsid w:val="003A7A6C"/>
    <w:rsid w:val="003A7B13"/>
    <w:rsid w:val="003B01DB"/>
    <w:rsid w:val="003B0F80"/>
    <w:rsid w:val="003B2445"/>
    <w:rsid w:val="003B2C7A"/>
    <w:rsid w:val="003B31A1"/>
    <w:rsid w:val="003B3570"/>
    <w:rsid w:val="003B3B3F"/>
    <w:rsid w:val="003B477E"/>
    <w:rsid w:val="003B4B5D"/>
    <w:rsid w:val="003B4B5E"/>
    <w:rsid w:val="003B594D"/>
    <w:rsid w:val="003B5FEE"/>
    <w:rsid w:val="003B62CA"/>
    <w:rsid w:val="003B717D"/>
    <w:rsid w:val="003C0255"/>
    <w:rsid w:val="003C0702"/>
    <w:rsid w:val="003C0A3A"/>
    <w:rsid w:val="003C0BB3"/>
    <w:rsid w:val="003C0EB1"/>
    <w:rsid w:val="003C11EE"/>
    <w:rsid w:val="003C2137"/>
    <w:rsid w:val="003C235C"/>
    <w:rsid w:val="003C30FD"/>
    <w:rsid w:val="003C3911"/>
    <w:rsid w:val="003C4045"/>
    <w:rsid w:val="003C44E9"/>
    <w:rsid w:val="003C49EF"/>
    <w:rsid w:val="003C50A2"/>
    <w:rsid w:val="003C5258"/>
    <w:rsid w:val="003C61EC"/>
    <w:rsid w:val="003C6DE9"/>
    <w:rsid w:val="003C6ED3"/>
    <w:rsid w:val="003C6EDF"/>
    <w:rsid w:val="003C7B9C"/>
    <w:rsid w:val="003C7D8A"/>
    <w:rsid w:val="003C7DA2"/>
    <w:rsid w:val="003C7F60"/>
    <w:rsid w:val="003D0375"/>
    <w:rsid w:val="003D059E"/>
    <w:rsid w:val="003D0740"/>
    <w:rsid w:val="003D0A09"/>
    <w:rsid w:val="003D1514"/>
    <w:rsid w:val="003D1EAE"/>
    <w:rsid w:val="003D2B35"/>
    <w:rsid w:val="003D30AF"/>
    <w:rsid w:val="003D3F5A"/>
    <w:rsid w:val="003D4AAE"/>
    <w:rsid w:val="003D4C75"/>
    <w:rsid w:val="003D5C01"/>
    <w:rsid w:val="003D5FC1"/>
    <w:rsid w:val="003D6387"/>
    <w:rsid w:val="003D7254"/>
    <w:rsid w:val="003D7323"/>
    <w:rsid w:val="003D79C7"/>
    <w:rsid w:val="003D7BAA"/>
    <w:rsid w:val="003E0653"/>
    <w:rsid w:val="003E0C53"/>
    <w:rsid w:val="003E17A1"/>
    <w:rsid w:val="003E328E"/>
    <w:rsid w:val="003E44D5"/>
    <w:rsid w:val="003E4A56"/>
    <w:rsid w:val="003E4C8E"/>
    <w:rsid w:val="003E5093"/>
    <w:rsid w:val="003E5155"/>
    <w:rsid w:val="003E51B4"/>
    <w:rsid w:val="003E53FB"/>
    <w:rsid w:val="003E5525"/>
    <w:rsid w:val="003E5895"/>
    <w:rsid w:val="003E669D"/>
    <w:rsid w:val="003E6B00"/>
    <w:rsid w:val="003E6FAA"/>
    <w:rsid w:val="003E7FDB"/>
    <w:rsid w:val="003F037B"/>
    <w:rsid w:val="003F06EE"/>
    <w:rsid w:val="003F106B"/>
    <w:rsid w:val="003F330B"/>
    <w:rsid w:val="003F3B87"/>
    <w:rsid w:val="003F4123"/>
    <w:rsid w:val="003F47C1"/>
    <w:rsid w:val="003F4912"/>
    <w:rsid w:val="003F4A36"/>
    <w:rsid w:val="003F4F81"/>
    <w:rsid w:val="003F5904"/>
    <w:rsid w:val="003F5C93"/>
    <w:rsid w:val="003F5F4D"/>
    <w:rsid w:val="003F69D4"/>
    <w:rsid w:val="003F7A0F"/>
    <w:rsid w:val="003F7C26"/>
    <w:rsid w:val="003F7DB2"/>
    <w:rsid w:val="00400358"/>
    <w:rsid w:val="004003B7"/>
    <w:rsid w:val="004005F0"/>
    <w:rsid w:val="00401194"/>
    <w:rsid w:val="0040136F"/>
    <w:rsid w:val="004017AC"/>
    <w:rsid w:val="0040212E"/>
    <w:rsid w:val="00402799"/>
    <w:rsid w:val="004028EA"/>
    <w:rsid w:val="00402A5E"/>
    <w:rsid w:val="004030D4"/>
    <w:rsid w:val="004033B4"/>
    <w:rsid w:val="00403645"/>
    <w:rsid w:val="00404173"/>
    <w:rsid w:val="004049FA"/>
    <w:rsid w:val="00404CB6"/>
    <w:rsid w:val="00404FE0"/>
    <w:rsid w:val="00405A2E"/>
    <w:rsid w:val="00405A78"/>
    <w:rsid w:val="004065FD"/>
    <w:rsid w:val="00406CE8"/>
    <w:rsid w:val="00406DA8"/>
    <w:rsid w:val="0040703C"/>
    <w:rsid w:val="0040742C"/>
    <w:rsid w:val="0040784A"/>
    <w:rsid w:val="004105D2"/>
    <w:rsid w:val="00410C20"/>
    <w:rsid w:val="004110BA"/>
    <w:rsid w:val="004110E2"/>
    <w:rsid w:val="00412638"/>
    <w:rsid w:val="00412855"/>
    <w:rsid w:val="00412D3D"/>
    <w:rsid w:val="004130C7"/>
    <w:rsid w:val="00414FBE"/>
    <w:rsid w:val="004151FE"/>
    <w:rsid w:val="004152D6"/>
    <w:rsid w:val="00415313"/>
    <w:rsid w:val="00415922"/>
    <w:rsid w:val="004159B1"/>
    <w:rsid w:val="00415B73"/>
    <w:rsid w:val="00415EF3"/>
    <w:rsid w:val="004169C7"/>
    <w:rsid w:val="00416A4F"/>
    <w:rsid w:val="00416F33"/>
    <w:rsid w:val="00417011"/>
    <w:rsid w:val="004173C9"/>
    <w:rsid w:val="004200C3"/>
    <w:rsid w:val="00420426"/>
    <w:rsid w:val="00420B89"/>
    <w:rsid w:val="00421129"/>
    <w:rsid w:val="00421257"/>
    <w:rsid w:val="00421D67"/>
    <w:rsid w:val="0042205F"/>
    <w:rsid w:val="00423AC4"/>
    <w:rsid w:val="00423F65"/>
    <w:rsid w:val="00424584"/>
    <w:rsid w:val="004255F6"/>
    <w:rsid w:val="0042592F"/>
    <w:rsid w:val="004269B1"/>
    <w:rsid w:val="00426CFE"/>
    <w:rsid w:val="00427181"/>
    <w:rsid w:val="00427225"/>
    <w:rsid w:val="0042799E"/>
    <w:rsid w:val="00430BBC"/>
    <w:rsid w:val="00430C5E"/>
    <w:rsid w:val="004316BC"/>
    <w:rsid w:val="00433064"/>
    <w:rsid w:val="00434392"/>
    <w:rsid w:val="0043463B"/>
    <w:rsid w:val="00434652"/>
    <w:rsid w:val="00434DF4"/>
    <w:rsid w:val="00434FC8"/>
    <w:rsid w:val="0043505D"/>
    <w:rsid w:val="004351AC"/>
    <w:rsid w:val="004351F3"/>
    <w:rsid w:val="00435893"/>
    <w:rsid w:val="004358D2"/>
    <w:rsid w:val="00436437"/>
    <w:rsid w:val="00437048"/>
    <w:rsid w:val="00440363"/>
    <w:rsid w:val="0044067A"/>
    <w:rsid w:val="00440811"/>
    <w:rsid w:val="004411FC"/>
    <w:rsid w:val="0044211C"/>
    <w:rsid w:val="00442F56"/>
    <w:rsid w:val="004432A6"/>
    <w:rsid w:val="00443ADD"/>
    <w:rsid w:val="00444060"/>
    <w:rsid w:val="00444785"/>
    <w:rsid w:val="004449A3"/>
    <w:rsid w:val="00444D64"/>
    <w:rsid w:val="00445364"/>
    <w:rsid w:val="00445371"/>
    <w:rsid w:val="00445C0C"/>
    <w:rsid w:val="00445F56"/>
    <w:rsid w:val="00446197"/>
    <w:rsid w:val="004466CD"/>
    <w:rsid w:val="00446D68"/>
    <w:rsid w:val="00447B1D"/>
    <w:rsid w:val="00447C31"/>
    <w:rsid w:val="00447EA6"/>
    <w:rsid w:val="00450C69"/>
    <w:rsid w:val="004510ED"/>
    <w:rsid w:val="004512C2"/>
    <w:rsid w:val="0045309B"/>
    <w:rsid w:val="004536AA"/>
    <w:rsid w:val="0045398D"/>
    <w:rsid w:val="004544CC"/>
    <w:rsid w:val="004548C9"/>
    <w:rsid w:val="00454F0F"/>
    <w:rsid w:val="00455046"/>
    <w:rsid w:val="00456074"/>
    <w:rsid w:val="004569E1"/>
    <w:rsid w:val="00457476"/>
    <w:rsid w:val="00457573"/>
    <w:rsid w:val="00457863"/>
    <w:rsid w:val="00457C08"/>
    <w:rsid w:val="0046076C"/>
    <w:rsid w:val="00460A2F"/>
    <w:rsid w:val="00460A67"/>
    <w:rsid w:val="0046120C"/>
    <w:rsid w:val="0046147E"/>
    <w:rsid w:val="004614FB"/>
    <w:rsid w:val="004617ED"/>
    <w:rsid w:val="00461A59"/>
    <w:rsid w:val="00461D78"/>
    <w:rsid w:val="004623E6"/>
    <w:rsid w:val="00462B21"/>
    <w:rsid w:val="0046312F"/>
    <w:rsid w:val="00464259"/>
    <w:rsid w:val="00464372"/>
    <w:rsid w:val="00464C18"/>
    <w:rsid w:val="00465117"/>
    <w:rsid w:val="004655AB"/>
    <w:rsid w:val="00466BD5"/>
    <w:rsid w:val="00467AA5"/>
    <w:rsid w:val="00467C97"/>
    <w:rsid w:val="00467FEE"/>
    <w:rsid w:val="00470A64"/>
    <w:rsid w:val="00470B8D"/>
    <w:rsid w:val="004716B3"/>
    <w:rsid w:val="004719C6"/>
    <w:rsid w:val="00471D71"/>
    <w:rsid w:val="00471FA8"/>
    <w:rsid w:val="004720B6"/>
    <w:rsid w:val="00472639"/>
    <w:rsid w:val="00472DC5"/>
    <w:rsid w:val="00472DD2"/>
    <w:rsid w:val="004736AD"/>
    <w:rsid w:val="0047385E"/>
    <w:rsid w:val="00473B7A"/>
    <w:rsid w:val="00475017"/>
    <w:rsid w:val="00475039"/>
    <w:rsid w:val="004751D3"/>
    <w:rsid w:val="004752C1"/>
    <w:rsid w:val="00475851"/>
    <w:rsid w:val="00475B57"/>
    <w:rsid w:val="00475DCE"/>
    <w:rsid w:val="00475F03"/>
    <w:rsid w:val="00476601"/>
    <w:rsid w:val="00476633"/>
    <w:rsid w:val="00476BB2"/>
    <w:rsid w:val="00476DCA"/>
    <w:rsid w:val="0047761B"/>
    <w:rsid w:val="004805C2"/>
    <w:rsid w:val="0048085B"/>
    <w:rsid w:val="00480A8E"/>
    <w:rsid w:val="00480D6E"/>
    <w:rsid w:val="004811F7"/>
    <w:rsid w:val="00482C5B"/>
    <w:rsid w:val="00482C91"/>
    <w:rsid w:val="00482D33"/>
    <w:rsid w:val="004831A5"/>
    <w:rsid w:val="00483BCD"/>
    <w:rsid w:val="00483D46"/>
    <w:rsid w:val="00484D25"/>
    <w:rsid w:val="0048525E"/>
    <w:rsid w:val="004853B4"/>
    <w:rsid w:val="004855F1"/>
    <w:rsid w:val="004863EA"/>
    <w:rsid w:val="00486762"/>
    <w:rsid w:val="00486E89"/>
    <w:rsid w:val="00486FE2"/>
    <w:rsid w:val="004875BE"/>
    <w:rsid w:val="00487ACA"/>
    <w:rsid w:val="00487D5F"/>
    <w:rsid w:val="00490B1D"/>
    <w:rsid w:val="00490EA9"/>
    <w:rsid w:val="00491236"/>
    <w:rsid w:val="00491606"/>
    <w:rsid w:val="00491D7C"/>
    <w:rsid w:val="004925E0"/>
    <w:rsid w:val="00493214"/>
    <w:rsid w:val="00493ED5"/>
    <w:rsid w:val="00493F58"/>
    <w:rsid w:val="00494248"/>
    <w:rsid w:val="00494267"/>
    <w:rsid w:val="0049570D"/>
    <w:rsid w:val="00496A67"/>
    <w:rsid w:val="00496C66"/>
    <w:rsid w:val="0049728B"/>
    <w:rsid w:val="00497D33"/>
    <w:rsid w:val="004A1165"/>
    <w:rsid w:val="004A1231"/>
    <w:rsid w:val="004A1E58"/>
    <w:rsid w:val="004A1FE0"/>
    <w:rsid w:val="004A2333"/>
    <w:rsid w:val="004A2FDC"/>
    <w:rsid w:val="004A32C4"/>
    <w:rsid w:val="004A3D43"/>
    <w:rsid w:val="004A47FC"/>
    <w:rsid w:val="004A49BA"/>
    <w:rsid w:val="004A4ED0"/>
    <w:rsid w:val="004A626B"/>
    <w:rsid w:val="004A729B"/>
    <w:rsid w:val="004A78C5"/>
    <w:rsid w:val="004A7CDF"/>
    <w:rsid w:val="004B0754"/>
    <w:rsid w:val="004B0BBF"/>
    <w:rsid w:val="004B0BDF"/>
    <w:rsid w:val="004B0E9D"/>
    <w:rsid w:val="004B1355"/>
    <w:rsid w:val="004B142A"/>
    <w:rsid w:val="004B1E4B"/>
    <w:rsid w:val="004B3952"/>
    <w:rsid w:val="004B4918"/>
    <w:rsid w:val="004B4A3C"/>
    <w:rsid w:val="004B522A"/>
    <w:rsid w:val="004B5B98"/>
    <w:rsid w:val="004B5F74"/>
    <w:rsid w:val="004B6664"/>
    <w:rsid w:val="004B6D78"/>
    <w:rsid w:val="004B717C"/>
    <w:rsid w:val="004B76A6"/>
    <w:rsid w:val="004B7A6E"/>
    <w:rsid w:val="004B7F1C"/>
    <w:rsid w:val="004C0F8F"/>
    <w:rsid w:val="004C10EB"/>
    <w:rsid w:val="004C2A16"/>
    <w:rsid w:val="004C46C5"/>
    <w:rsid w:val="004C4873"/>
    <w:rsid w:val="004C536B"/>
    <w:rsid w:val="004C546A"/>
    <w:rsid w:val="004C688B"/>
    <w:rsid w:val="004C6BF9"/>
    <w:rsid w:val="004C724A"/>
    <w:rsid w:val="004D13E5"/>
    <w:rsid w:val="004D16B8"/>
    <w:rsid w:val="004D2097"/>
    <w:rsid w:val="004D2202"/>
    <w:rsid w:val="004D25B7"/>
    <w:rsid w:val="004D28D2"/>
    <w:rsid w:val="004D2F97"/>
    <w:rsid w:val="004D3F83"/>
    <w:rsid w:val="004D4557"/>
    <w:rsid w:val="004D4A86"/>
    <w:rsid w:val="004D4B9C"/>
    <w:rsid w:val="004D4D01"/>
    <w:rsid w:val="004D5052"/>
    <w:rsid w:val="004D53B8"/>
    <w:rsid w:val="004D6213"/>
    <w:rsid w:val="004D6ABB"/>
    <w:rsid w:val="004D6D71"/>
    <w:rsid w:val="004D77BB"/>
    <w:rsid w:val="004D7999"/>
    <w:rsid w:val="004E02EC"/>
    <w:rsid w:val="004E13CA"/>
    <w:rsid w:val="004E2423"/>
    <w:rsid w:val="004E2567"/>
    <w:rsid w:val="004E2568"/>
    <w:rsid w:val="004E2789"/>
    <w:rsid w:val="004E2970"/>
    <w:rsid w:val="004E3576"/>
    <w:rsid w:val="004E39A5"/>
    <w:rsid w:val="004E418E"/>
    <w:rsid w:val="004E4502"/>
    <w:rsid w:val="004E5256"/>
    <w:rsid w:val="004E55B9"/>
    <w:rsid w:val="004E5AF0"/>
    <w:rsid w:val="004E64A3"/>
    <w:rsid w:val="004E6E8E"/>
    <w:rsid w:val="004E7A70"/>
    <w:rsid w:val="004F06E6"/>
    <w:rsid w:val="004F0A97"/>
    <w:rsid w:val="004F0B38"/>
    <w:rsid w:val="004F101B"/>
    <w:rsid w:val="004F1050"/>
    <w:rsid w:val="004F1892"/>
    <w:rsid w:val="004F2095"/>
    <w:rsid w:val="004F25B3"/>
    <w:rsid w:val="004F2FD9"/>
    <w:rsid w:val="004F43D1"/>
    <w:rsid w:val="004F52FA"/>
    <w:rsid w:val="004F5685"/>
    <w:rsid w:val="004F57C6"/>
    <w:rsid w:val="004F5807"/>
    <w:rsid w:val="004F5CCA"/>
    <w:rsid w:val="004F5E93"/>
    <w:rsid w:val="004F6688"/>
    <w:rsid w:val="004F70EF"/>
    <w:rsid w:val="004F7CCD"/>
    <w:rsid w:val="004F7CF4"/>
    <w:rsid w:val="004F7D46"/>
    <w:rsid w:val="00501495"/>
    <w:rsid w:val="00502ED7"/>
    <w:rsid w:val="00503AE3"/>
    <w:rsid w:val="00503EA7"/>
    <w:rsid w:val="00504242"/>
    <w:rsid w:val="00504980"/>
    <w:rsid w:val="005055B0"/>
    <w:rsid w:val="0050662E"/>
    <w:rsid w:val="005066DD"/>
    <w:rsid w:val="00506A9F"/>
    <w:rsid w:val="00507202"/>
    <w:rsid w:val="00507347"/>
    <w:rsid w:val="005079E2"/>
    <w:rsid w:val="00507CAE"/>
    <w:rsid w:val="00507F72"/>
    <w:rsid w:val="00507FD9"/>
    <w:rsid w:val="005108C4"/>
    <w:rsid w:val="00511AB3"/>
    <w:rsid w:val="00512972"/>
    <w:rsid w:val="00514A19"/>
    <w:rsid w:val="00514F25"/>
    <w:rsid w:val="00515082"/>
    <w:rsid w:val="00515D68"/>
    <w:rsid w:val="00515E14"/>
    <w:rsid w:val="00516639"/>
    <w:rsid w:val="00516673"/>
    <w:rsid w:val="00516D46"/>
    <w:rsid w:val="005171DC"/>
    <w:rsid w:val="00517568"/>
    <w:rsid w:val="00517740"/>
    <w:rsid w:val="00517A58"/>
    <w:rsid w:val="00517FC8"/>
    <w:rsid w:val="005202D5"/>
    <w:rsid w:val="0052097D"/>
    <w:rsid w:val="00520C4F"/>
    <w:rsid w:val="005218EE"/>
    <w:rsid w:val="00522204"/>
    <w:rsid w:val="00522F2F"/>
    <w:rsid w:val="0052341B"/>
    <w:rsid w:val="00524989"/>
    <w:rsid w:val="005249B7"/>
    <w:rsid w:val="00524CBC"/>
    <w:rsid w:val="00524D84"/>
    <w:rsid w:val="00525351"/>
    <w:rsid w:val="005253F6"/>
    <w:rsid w:val="005257BC"/>
    <w:rsid w:val="005259D1"/>
    <w:rsid w:val="00525C2F"/>
    <w:rsid w:val="00526309"/>
    <w:rsid w:val="005265D9"/>
    <w:rsid w:val="00526B2F"/>
    <w:rsid w:val="005270DC"/>
    <w:rsid w:val="00527468"/>
    <w:rsid w:val="005277AF"/>
    <w:rsid w:val="005305C2"/>
    <w:rsid w:val="00530B04"/>
    <w:rsid w:val="00530C1A"/>
    <w:rsid w:val="00530D71"/>
    <w:rsid w:val="00531A46"/>
    <w:rsid w:val="00531AF6"/>
    <w:rsid w:val="00531B29"/>
    <w:rsid w:val="00531E67"/>
    <w:rsid w:val="0053286F"/>
    <w:rsid w:val="00533136"/>
    <w:rsid w:val="005337EA"/>
    <w:rsid w:val="005346FB"/>
    <w:rsid w:val="005347D2"/>
    <w:rsid w:val="0053499F"/>
    <w:rsid w:val="00534BB9"/>
    <w:rsid w:val="00535292"/>
    <w:rsid w:val="00535498"/>
    <w:rsid w:val="0053583F"/>
    <w:rsid w:val="00535B59"/>
    <w:rsid w:val="00536307"/>
    <w:rsid w:val="00536CA0"/>
    <w:rsid w:val="00536D54"/>
    <w:rsid w:val="005373F4"/>
    <w:rsid w:val="0053782D"/>
    <w:rsid w:val="005378A8"/>
    <w:rsid w:val="0054039C"/>
    <w:rsid w:val="005405C9"/>
    <w:rsid w:val="0054089B"/>
    <w:rsid w:val="005410F0"/>
    <w:rsid w:val="005412B4"/>
    <w:rsid w:val="00541436"/>
    <w:rsid w:val="005421B9"/>
    <w:rsid w:val="00542E65"/>
    <w:rsid w:val="00543620"/>
    <w:rsid w:val="00543739"/>
    <w:rsid w:val="0054378B"/>
    <w:rsid w:val="00543D08"/>
    <w:rsid w:val="00544938"/>
    <w:rsid w:val="005461AB"/>
    <w:rsid w:val="005467F1"/>
    <w:rsid w:val="005474CA"/>
    <w:rsid w:val="005475B3"/>
    <w:rsid w:val="0054776B"/>
    <w:rsid w:val="00547C35"/>
    <w:rsid w:val="005504B4"/>
    <w:rsid w:val="00551858"/>
    <w:rsid w:val="00551DF0"/>
    <w:rsid w:val="00552735"/>
    <w:rsid w:val="0055287C"/>
    <w:rsid w:val="00552FFB"/>
    <w:rsid w:val="00553132"/>
    <w:rsid w:val="00553C33"/>
    <w:rsid w:val="00553CAD"/>
    <w:rsid w:val="00553EA6"/>
    <w:rsid w:val="00553FD9"/>
    <w:rsid w:val="0055530C"/>
    <w:rsid w:val="00555658"/>
    <w:rsid w:val="00555A4B"/>
    <w:rsid w:val="00555CBE"/>
    <w:rsid w:val="005569CD"/>
    <w:rsid w:val="00556AE3"/>
    <w:rsid w:val="00556F43"/>
    <w:rsid w:val="00556FFC"/>
    <w:rsid w:val="005570F0"/>
    <w:rsid w:val="0055756F"/>
    <w:rsid w:val="00557764"/>
    <w:rsid w:val="00557C24"/>
    <w:rsid w:val="00557DCD"/>
    <w:rsid w:val="00557DED"/>
    <w:rsid w:val="0056072B"/>
    <w:rsid w:val="005614AB"/>
    <w:rsid w:val="005617E2"/>
    <w:rsid w:val="00562392"/>
    <w:rsid w:val="005623AE"/>
    <w:rsid w:val="0056302F"/>
    <w:rsid w:val="005648BC"/>
    <w:rsid w:val="005648F8"/>
    <w:rsid w:val="00564916"/>
    <w:rsid w:val="0056518A"/>
    <w:rsid w:val="005655BC"/>
    <w:rsid w:val="0056584D"/>
    <w:rsid w:val="005658C2"/>
    <w:rsid w:val="00565EED"/>
    <w:rsid w:val="005668D8"/>
    <w:rsid w:val="00566EE5"/>
    <w:rsid w:val="00566F88"/>
    <w:rsid w:val="00567068"/>
    <w:rsid w:val="00567644"/>
    <w:rsid w:val="00567CF2"/>
    <w:rsid w:val="0057059F"/>
    <w:rsid w:val="00570680"/>
    <w:rsid w:val="005709C5"/>
    <w:rsid w:val="0057100D"/>
    <w:rsid w:val="005710D7"/>
    <w:rsid w:val="00571859"/>
    <w:rsid w:val="00571867"/>
    <w:rsid w:val="0057196C"/>
    <w:rsid w:val="00571CDA"/>
    <w:rsid w:val="00571D0F"/>
    <w:rsid w:val="00571D2F"/>
    <w:rsid w:val="005723BD"/>
    <w:rsid w:val="0057272A"/>
    <w:rsid w:val="005734D1"/>
    <w:rsid w:val="00573E2C"/>
    <w:rsid w:val="00574382"/>
    <w:rsid w:val="00574534"/>
    <w:rsid w:val="00574C94"/>
    <w:rsid w:val="00574F70"/>
    <w:rsid w:val="00575646"/>
    <w:rsid w:val="005756B2"/>
    <w:rsid w:val="00575752"/>
    <w:rsid w:val="005761B5"/>
    <w:rsid w:val="00576535"/>
    <w:rsid w:val="005768D1"/>
    <w:rsid w:val="005768E4"/>
    <w:rsid w:val="00576A18"/>
    <w:rsid w:val="0057723C"/>
    <w:rsid w:val="00580074"/>
    <w:rsid w:val="0058044A"/>
    <w:rsid w:val="00580AD1"/>
    <w:rsid w:val="00580E12"/>
    <w:rsid w:val="00580EBD"/>
    <w:rsid w:val="00581386"/>
    <w:rsid w:val="005818F5"/>
    <w:rsid w:val="005833E2"/>
    <w:rsid w:val="00583CBE"/>
    <w:rsid w:val="005840DF"/>
    <w:rsid w:val="0058475A"/>
    <w:rsid w:val="00584773"/>
    <w:rsid w:val="005857B6"/>
    <w:rsid w:val="005859BF"/>
    <w:rsid w:val="00586463"/>
    <w:rsid w:val="00587268"/>
    <w:rsid w:val="00587579"/>
    <w:rsid w:val="005876C9"/>
    <w:rsid w:val="00587921"/>
    <w:rsid w:val="00587DAD"/>
    <w:rsid w:val="00587DFD"/>
    <w:rsid w:val="00587EF3"/>
    <w:rsid w:val="0059132D"/>
    <w:rsid w:val="0059150D"/>
    <w:rsid w:val="005917B2"/>
    <w:rsid w:val="005925AA"/>
    <w:rsid w:val="0059278C"/>
    <w:rsid w:val="00593432"/>
    <w:rsid w:val="00593D79"/>
    <w:rsid w:val="00594316"/>
    <w:rsid w:val="00594A50"/>
    <w:rsid w:val="00595FEE"/>
    <w:rsid w:val="00596BB3"/>
    <w:rsid w:val="005A0D7D"/>
    <w:rsid w:val="005A1005"/>
    <w:rsid w:val="005A125A"/>
    <w:rsid w:val="005A23AD"/>
    <w:rsid w:val="005A265E"/>
    <w:rsid w:val="005A33AC"/>
    <w:rsid w:val="005A3422"/>
    <w:rsid w:val="005A416E"/>
    <w:rsid w:val="005A4EE0"/>
    <w:rsid w:val="005A56CE"/>
    <w:rsid w:val="005A5916"/>
    <w:rsid w:val="005A6152"/>
    <w:rsid w:val="005A7BE1"/>
    <w:rsid w:val="005B0126"/>
    <w:rsid w:val="005B0488"/>
    <w:rsid w:val="005B0C58"/>
    <w:rsid w:val="005B2242"/>
    <w:rsid w:val="005B243A"/>
    <w:rsid w:val="005B2925"/>
    <w:rsid w:val="005B3D49"/>
    <w:rsid w:val="005B415B"/>
    <w:rsid w:val="005B45D3"/>
    <w:rsid w:val="005B4AB6"/>
    <w:rsid w:val="005B5ECA"/>
    <w:rsid w:val="005B6438"/>
    <w:rsid w:val="005B6C3F"/>
    <w:rsid w:val="005B6C66"/>
    <w:rsid w:val="005C249A"/>
    <w:rsid w:val="005C254E"/>
    <w:rsid w:val="005C28C5"/>
    <w:rsid w:val="005C28DA"/>
    <w:rsid w:val="005C297B"/>
    <w:rsid w:val="005C2B6C"/>
    <w:rsid w:val="005C2E30"/>
    <w:rsid w:val="005C3189"/>
    <w:rsid w:val="005C3ADB"/>
    <w:rsid w:val="005C3F47"/>
    <w:rsid w:val="005C4167"/>
    <w:rsid w:val="005C4AF9"/>
    <w:rsid w:val="005C55F0"/>
    <w:rsid w:val="005C5B4C"/>
    <w:rsid w:val="005C612C"/>
    <w:rsid w:val="005C6C66"/>
    <w:rsid w:val="005C7509"/>
    <w:rsid w:val="005C7586"/>
    <w:rsid w:val="005C7F9B"/>
    <w:rsid w:val="005D03C0"/>
    <w:rsid w:val="005D0DCB"/>
    <w:rsid w:val="005D0EEF"/>
    <w:rsid w:val="005D0FBA"/>
    <w:rsid w:val="005D16F9"/>
    <w:rsid w:val="005D1923"/>
    <w:rsid w:val="005D1B78"/>
    <w:rsid w:val="005D2239"/>
    <w:rsid w:val="005D24C2"/>
    <w:rsid w:val="005D27A3"/>
    <w:rsid w:val="005D312E"/>
    <w:rsid w:val="005D33C7"/>
    <w:rsid w:val="005D425A"/>
    <w:rsid w:val="005D47C0"/>
    <w:rsid w:val="005D4A64"/>
    <w:rsid w:val="005D541A"/>
    <w:rsid w:val="005D5675"/>
    <w:rsid w:val="005D58E6"/>
    <w:rsid w:val="005D5FF3"/>
    <w:rsid w:val="005D612D"/>
    <w:rsid w:val="005D65D1"/>
    <w:rsid w:val="005D7719"/>
    <w:rsid w:val="005E03FF"/>
    <w:rsid w:val="005E0473"/>
    <w:rsid w:val="005E066C"/>
    <w:rsid w:val="005E077A"/>
    <w:rsid w:val="005E080B"/>
    <w:rsid w:val="005E0E8A"/>
    <w:rsid w:val="005E0ECD"/>
    <w:rsid w:val="005E14CB"/>
    <w:rsid w:val="005E19F4"/>
    <w:rsid w:val="005E26E1"/>
    <w:rsid w:val="005E3076"/>
    <w:rsid w:val="005E3265"/>
    <w:rsid w:val="005E3659"/>
    <w:rsid w:val="005E411B"/>
    <w:rsid w:val="005E42AC"/>
    <w:rsid w:val="005E4974"/>
    <w:rsid w:val="005E5186"/>
    <w:rsid w:val="005E5373"/>
    <w:rsid w:val="005E5F03"/>
    <w:rsid w:val="005E687C"/>
    <w:rsid w:val="005E7440"/>
    <w:rsid w:val="005E749D"/>
    <w:rsid w:val="005E7E0C"/>
    <w:rsid w:val="005E7F38"/>
    <w:rsid w:val="005F34A7"/>
    <w:rsid w:val="005F39C2"/>
    <w:rsid w:val="005F45DA"/>
    <w:rsid w:val="005F4F70"/>
    <w:rsid w:val="005F56A8"/>
    <w:rsid w:val="005F5880"/>
    <w:rsid w:val="005F58E5"/>
    <w:rsid w:val="005F6523"/>
    <w:rsid w:val="005F656A"/>
    <w:rsid w:val="005F65E3"/>
    <w:rsid w:val="005F7758"/>
    <w:rsid w:val="00600FCE"/>
    <w:rsid w:val="0060142D"/>
    <w:rsid w:val="006015AC"/>
    <w:rsid w:val="0060192F"/>
    <w:rsid w:val="006022E6"/>
    <w:rsid w:val="006027A4"/>
    <w:rsid w:val="00602AD5"/>
    <w:rsid w:val="00602F7C"/>
    <w:rsid w:val="006033FA"/>
    <w:rsid w:val="00603F21"/>
    <w:rsid w:val="006055DF"/>
    <w:rsid w:val="00606446"/>
    <w:rsid w:val="006065D7"/>
    <w:rsid w:val="006065EF"/>
    <w:rsid w:val="0060686F"/>
    <w:rsid w:val="00607499"/>
    <w:rsid w:val="00607806"/>
    <w:rsid w:val="00607B3C"/>
    <w:rsid w:val="00607CE9"/>
    <w:rsid w:val="00607F83"/>
    <w:rsid w:val="006103B3"/>
    <w:rsid w:val="0061040F"/>
    <w:rsid w:val="00610C16"/>
    <w:rsid w:val="00610D36"/>
    <w:rsid w:val="00610E78"/>
    <w:rsid w:val="006114D5"/>
    <w:rsid w:val="00612BA6"/>
    <w:rsid w:val="006131C6"/>
    <w:rsid w:val="00613520"/>
    <w:rsid w:val="00613792"/>
    <w:rsid w:val="00614787"/>
    <w:rsid w:val="00616C21"/>
    <w:rsid w:val="006170D0"/>
    <w:rsid w:val="0061728F"/>
    <w:rsid w:val="00620057"/>
    <w:rsid w:val="006205C9"/>
    <w:rsid w:val="006210EB"/>
    <w:rsid w:val="00622136"/>
    <w:rsid w:val="00622512"/>
    <w:rsid w:val="006236B5"/>
    <w:rsid w:val="00623977"/>
    <w:rsid w:val="00623D74"/>
    <w:rsid w:val="006243B1"/>
    <w:rsid w:val="00624717"/>
    <w:rsid w:val="006248BA"/>
    <w:rsid w:val="006253B7"/>
    <w:rsid w:val="00626DB3"/>
    <w:rsid w:val="00627D02"/>
    <w:rsid w:val="00627EF7"/>
    <w:rsid w:val="00630013"/>
    <w:rsid w:val="006300EF"/>
    <w:rsid w:val="00630F13"/>
    <w:rsid w:val="00631C08"/>
    <w:rsid w:val="006320A3"/>
    <w:rsid w:val="00632544"/>
    <w:rsid w:val="006326F5"/>
    <w:rsid w:val="00632853"/>
    <w:rsid w:val="006328AD"/>
    <w:rsid w:val="006329E7"/>
    <w:rsid w:val="0063353A"/>
    <w:rsid w:val="006336BC"/>
    <w:rsid w:val="006338A5"/>
    <w:rsid w:val="00633F25"/>
    <w:rsid w:val="00634768"/>
    <w:rsid w:val="006352A4"/>
    <w:rsid w:val="00635A81"/>
    <w:rsid w:val="00635B59"/>
    <w:rsid w:val="00635CCA"/>
    <w:rsid w:val="00636C04"/>
    <w:rsid w:val="006370F0"/>
    <w:rsid w:val="00640707"/>
    <w:rsid w:val="00641459"/>
    <w:rsid w:val="00641C9A"/>
    <w:rsid w:val="00641CC6"/>
    <w:rsid w:val="00641D31"/>
    <w:rsid w:val="00641E3C"/>
    <w:rsid w:val="00641E78"/>
    <w:rsid w:val="00641FEB"/>
    <w:rsid w:val="006429A7"/>
    <w:rsid w:val="00642CDD"/>
    <w:rsid w:val="00642E96"/>
    <w:rsid w:val="006430DD"/>
    <w:rsid w:val="00643E4D"/>
    <w:rsid w:val="00643F71"/>
    <w:rsid w:val="0064406D"/>
    <w:rsid w:val="006444E8"/>
    <w:rsid w:val="006451E5"/>
    <w:rsid w:val="006454C2"/>
    <w:rsid w:val="00645F10"/>
    <w:rsid w:val="00646AED"/>
    <w:rsid w:val="00646CA9"/>
    <w:rsid w:val="006473C1"/>
    <w:rsid w:val="006473EA"/>
    <w:rsid w:val="00647426"/>
    <w:rsid w:val="00650585"/>
    <w:rsid w:val="00651669"/>
    <w:rsid w:val="006517FC"/>
    <w:rsid w:val="00651AA0"/>
    <w:rsid w:val="00651FBD"/>
    <w:rsid w:val="00651FCE"/>
    <w:rsid w:val="006522E1"/>
    <w:rsid w:val="00652429"/>
    <w:rsid w:val="00652C0A"/>
    <w:rsid w:val="0065448D"/>
    <w:rsid w:val="00654929"/>
    <w:rsid w:val="00654C2B"/>
    <w:rsid w:val="0065511C"/>
    <w:rsid w:val="006564B9"/>
    <w:rsid w:val="00656C84"/>
    <w:rsid w:val="00656F63"/>
    <w:rsid w:val="006570FC"/>
    <w:rsid w:val="00657528"/>
    <w:rsid w:val="006604F0"/>
    <w:rsid w:val="00660E96"/>
    <w:rsid w:val="00660FBD"/>
    <w:rsid w:val="006613D5"/>
    <w:rsid w:val="00661F06"/>
    <w:rsid w:val="00662574"/>
    <w:rsid w:val="00662EA3"/>
    <w:rsid w:val="006639DF"/>
    <w:rsid w:val="00663B7D"/>
    <w:rsid w:val="00663F70"/>
    <w:rsid w:val="0066540F"/>
    <w:rsid w:val="00665B17"/>
    <w:rsid w:val="00666984"/>
    <w:rsid w:val="0066730F"/>
    <w:rsid w:val="00667638"/>
    <w:rsid w:val="00667F49"/>
    <w:rsid w:val="0067070B"/>
    <w:rsid w:val="006707D6"/>
    <w:rsid w:val="00670FED"/>
    <w:rsid w:val="00671280"/>
    <w:rsid w:val="006718AF"/>
    <w:rsid w:val="00671AC6"/>
    <w:rsid w:val="006721E9"/>
    <w:rsid w:val="0067336C"/>
    <w:rsid w:val="006735C4"/>
    <w:rsid w:val="00673674"/>
    <w:rsid w:val="00673D2B"/>
    <w:rsid w:val="00673D51"/>
    <w:rsid w:val="006747C7"/>
    <w:rsid w:val="006751AE"/>
    <w:rsid w:val="006752ED"/>
    <w:rsid w:val="00675E77"/>
    <w:rsid w:val="00675FF5"/>
    <w:rsid w:val="00676110"/>
    <w:rsid w:val="00676143"/>
    <w:rsid w:val="00677459"/>
    <w:rsid w:val="0067758B"/>
    <w:rsid w:val="006778EF"/>
    <w:rsid w:val="00680547"/>
    <w:rsid w:val="00680887"/>
    <w:rsid w:val="00680A95"/>
    <w:rsid w:val="006812DE"/>
    <w:rsid w:val="00681BC7"/>
    <w:rsid w:val="00682480"/>
    <w:rsid w:val="00682BAA"/>
    <w:rsid w:val="006832C0"/>
    <w:rsid w:val="00683CF7"/>
    <w:rsid w:val="00683E1C"/>
    <w:rsid w:val="0068447C"/>
    <w:rsid w:val="00684C36"/>
    <w:rsid w:val="00684CC2"/>
    <w:rsid w:val="00685233"/>
    <w:rsid w:val="006855FC"/>
    <w:rsid w:val="00685EDE"/>
    <w:rsid w:val="006861AE"/>
    <w:rsid w:val="00687A2B"/>
    <w:rsid w:val="00687C28"/>
    <w:rsid w:val="00690CB3"/>
    <w:rsid w:val="00691CAE"/>
    <w:rsid w:val="00692B2B"/>
    <w:rsid w:val="00692CAF"/>
    <w:rsid w:val="006938D4"/>
    <w:rsid w:val="00693B96"/>
    <w:rsid w:val="00693C2C"/>
    <w:rsid w:val="00693E86"/>
    <w:rsid w:val="00694725"/>
    <w:rsid w:val="00694AEE"/>
    <w:rsid w:val="0069514C"/>
    <w:rsid w:val="006961C0"/>
    <w:rsid w:val="00696FA4"/>
    <w:rsid w:val="006A01E6"/>
    <w:rsid w:val="006A1019"/>
    <w:rsid w:val="006A1430"/>
    <w:rsid w:val="006A14CD"/>
    <w:rsid w:val="006A2AD6"/>
    <w:rsid w:val="006A2C6F"/>
    <w:rsid w:val="006A356D"/>
    <w:rsid w:val="006A38CB"/>
    <w:rsid w:val="006A3D3E"/>
    <w:rsid w:val="006A46CC"/>
    <w:rsid w:val="006A48BC"/>
    <w:rsid w:val="006A5AFD"/>
    <w:rsid w:val="006A65B2"/>
    <w:rsid w:val="006A66AD"/>
    <w:rsid w:val="006B00FE"/>
    <w:rsid w:val="006B055E"/>
    <w:rsid w:val="006B05AC"/>
    <w:rsid w:val="006B0730"/>
    <w:rsid w:val="006B0C96"/>
    <w:rsid w:val="006B0DAC"/>
    <w:rsid w:val="006B13C9"/>
    <w:rsid w:val="006B1841"/>
    <w:rsid w:val="006B317D"/>
    <w:rsid w:val="006B397A"/>
    <w:rsid w:val="006B3F45"/>
    <w:rsid w:val="006B3FBE"/>
    <w:rsid w:val="006B426E"/>
    <w:rsid w:val="006B4A97"/>
    <w:rsid w:val="006B576D"/>
    <w:rsid w:val="006B5FFE"/>
    <w:rsid w:val="006B631D"/>
    <w:rsid w:val="006B6815"/>
    <w:rsid w:val="006B6B2B"/>
    <w:rsid w:val="006B6C8F"/>
    <w:rsid w:val="006B716C"/>
    <w:rsid w:val="006B73CE"/>
    <w:rsid w:val="006B7AC4"/>
    <w:rsid w:val="006C02F6"/>
    <w:rsid w:val="006C02F7"/>
    <w:rsid w:val="006C08BD"/>
    <w:rsid w:val="006C08D3"/>
    <w:rsid w:val="006C0CCA"/>
    <w:rsid w:val="006C0D28"/>
    <w:rsid w:val="006C169F"/>
    <w:rsid w:val="006C1819"/>
    <w:rsid w:val="006C1D6C"/>
    <w:rsid w:val="006C2334"/>
    <w:rsid w:val="006C265F"/>
    <w:rsid w:val="006C2E46"/>
    <w:rsid w:val="006C332F"/>
    <w:rsid w:val="006C34E4"/>
    <w:rsid w:val="006C3718"/>
    <w:rsid w:val="006C388A"/>
    <w:rsid w:val="006C3D19"/>
    <w:rsid w:val="006C3E8E"/>
    <w:rsid w:val="006C4CE0"/>
    <w:rsid w:val="006C552F"/>
    <w:rsid w:val="006C5B56"/>
    <w:rsid w:val="006C5D69"/>
    <w:rsid w:val="006C6652"/>
    <w:rsid w:val="006C6BA7"/>
    <w:rsid w:val="006C7AAC"/>
    <w:rsid w:val="006C7BA5"/>
    <w:rsid w:val="006C7DF6"/>
    <w:rsid w:val="006D0588"/>
    <w:rsid w:val="006D0757"/>
    <w:rsid w:val="006D07E0"/>
    <w:rsid w:val="006D14DF"/>
    <w:rsid w:val="006D2C40"/>
    <w:rsid w:val="006D31B1"/>
    <w:rsid w:val="006D3568"/>
    <w:rsid w:val="006D3AEF"/>
    <w:rsid w:val="006D3FE0"/>
    <w:rsid w:val="006D4961"/>
    <w:rsid w:val="006D4971"/>
    <w:rsid w:val="006D498C"/>
    <w:rsid w:val="006D4B77"/>
    <w:rsid w:val="006D4EE7"/>
    <w:rsid w:val="006D510F"/>
    <w:rsid w:val="006D542C"/>
    <w:rsid w:val="006D5C36"/>
    <w:rsid w:val="006D6063"/>
    <w:rsid w:val="006D756E"/>
    <w:rsid w:val="006D78C3"/>
    <w:rsid w:val="006D7A1E"/>
    <w:rsid w:val="006D7C6C"/>
    <w:rsid w:val="006D7F52"/>
    <w:rsid w:val="006E0303"/>
    <w:rsid w:val="006E0A8E"/>
    <w:rsid w:val="006E12F3"/>
    <w:rsid w:val="006E1643"/>
    <w:rsid w:val="006E1B25"/>
    <w:rsid w:val="006E1F9A"/>
    <w:rsid w:val="006E2568"/>
    <w:rsid w:val="006E272E"/>
    <w:rsid w:val="006E2AD3"/>
    <w:rsid w:val="006E2DC7"/>
    <w:rsid w:val="006E32C3"/>
    <w:rsid w:val="006E373F"/>
    <w:rsid w:val="006E3BF7"/>
    <w:rsid w:val="006E5191"/>
    <w:rsid w:val="006E5B19"/>
    <w:rsid w:val="006E63F7"/>
    <w:rsid w:val="006E6FF4"/>
    <w:rsid w:val="006E700C"/>
    <w:rsid w:val="006E7413"/>
    <w:rsid w:val="006E77A8"/>
    <w:rsid w:val="006E7DE6"/>
    <w:rsid w:val="006E7F89"/>
    <w:rsid w:val="006F004E"/>
    <w:rsid w:val="006F139F"/>
    <w:rsid w:val="006F1781"/>
    <w:rsid w:val="006F257A"/>
    <w:rsid w:val="006F2595"/>
    <w:rsid w:val="006F2C41"/>
    <w:rsid w:val="006F34E3"/>
    <w:rsid w:val="006F3912"/>
    <w:rsid w:val="006F6520"/>
    <w:rsid w:val="006F6574"/>
    <w:rsid w:val="006F6662"/>
    <w:rsid w:val="006F73F6"/>
    <w:rsid w:val="00700158"/>
    <w:rsid w:val="00700E44"/>
    <w:rsid w:val="00701A31"/>
    <w:rsid w:val="00701D44"/>
    <w:rsid w:val="00702E8F"/>
    <w:rsid w:val="00702F8D"/>
    <w:rsid w:val="00703E9F"/>
    <w:rsid w:val="00703EC9"/>
    <w:rsid w:val="00703EE0"/>
    <w:rsid w:val="00704185"/>
    <w:rsid w:val="0070503E"/>
    <w:rsid w:val="0070557F"/>
    <w:rsid w:val="00705742"/>
    <w:rsid w:val="00705E92"/>
    <w:rsid w:val="007060C6"/>
    <w:rsid w:val="0070773B"/>
    <w:rsid w:val="0071048F"/>
    <w:rsid w:val="00710A93"/>
    <w:rsid w:val="00710B10"/>
    <w:rsid w:val="00710CAA"/>
    <w:rsid w:val="00710E74"/>
    <w:rsid w:val="00711CA0"/>
    <w:rsid w:val="00712085"/>
    <w:rsid w:val="00712115"/>
    <w:rsid w:val="007123AC"/>
    <w:rsid w:val="00712FAB"/>
    <w:rsid w:val="00713191"/>
    <w:rsid w:val="00713A66"/>
    <w:rsid w:val="0071409E"/>
    <w:rsid w:val="00715BFE"/>
    <w:rsid w:val="00715C7C"/>
    <w:rsid w:val="00715DE2"/>
    <w:rsid w:val="007162E7"/>
    <w:rsid w:val="00716D65"/>
    <w:rsid w:val="00716D6A"/>
    <w:rsid w:val="00717558"/>
    <w:rsid w:val="0071770D"/>
    <w:rsid w:val="007209CA"/>
    <w:rsid w:val="00720C74"/>
    <w:rsid w:val="007210CB"/>
    <w:rsid w:val="00721C9E"/>
    <w:rsid w:val="007238CA"/>
    <w:rsid w:val="00723A67"/>
    <w:rsid w:val="00723B44"/>
    <w:rsid w:val="00724BAD"/>
    <w:rsid w:val="00724EE6"/>
    <w:rsid w:val="00726494"/>
    <w:rsid w:val="00726E11"/>
    <w:rsid w:val="00726F7B"/>
    <w:rsid w:val="00726FD8"/>
    <w:rsid w:val="00727B8C"/>
    <w:rsid w:val="00730107"/>
    <w:rsid w:val="00730726"/>
    <w:rsid w:val="007308A2"/>
    <w:rsid w:val="00730EBF"/>
    <w:rsid w:val="00731876"/>
    <w:rsid w:val="007319BE"/>
    <w:rsid w:val="00731C04"/>
    <w:rsid w:val="007327A5"/>
    <w:rsid w:val="00733AAA"/>
    <w:rsid w:val="0073456C"/>
    <w:rsid w:val="007347C0"/>
    <w:rsid w:val="0073484A"/>
    <w:rsid w:val="00734CB7"/>
    <w:rsid w:val="00734DC1"/>
    <w:rsid w:val="007355B6"/>
    <w:rsid w:val="007358C7"/>
    <w:rsid w:val="00735C78"/>
    <w:rsid w:val="00737580"/>
    <w:rsid w:val="0074015F"/>
    <w:rsid w:val="0074064C"/>
    <w:rsid w:val="00740E16"/>
    <w:rsid w:val="00741659"/>
    <w:rsid w:val="00741BAC"/>
    <w:rsid w:val="00741BCB"/>
    <w:rsid w:val="007421C8"/>
    <w:rsid w:val="00742339"/>
    <w:rsid w:val="00743755"/>
    <w:rsid w:val="007437AC"/>
    <w:rsid w:val="007437FB"/>
    <w:rsid w:val="00743DC3"/>
    <w:rsid w:val="007440D8"/>
    <w:rsid w:val="0074418A"/>
    <w:rsid w:val="0074422A"/>
    <w:rsid w:val="007449BF"/>
    <w:rsid w:val="00744B5F"/>
    <w:rsid w:val="0074503E"/>
    <w:rsid w:val="0074519D"/>
    <w:rsid w:val="00746104"/>
    <w:rsid w:val="007467CB"/>
    <w:rsid w:val="00747C76"/>
    <w:rsid w:val="00750012"/>
    <w:rsid w:val="00750265"/>
    <w:rsid w:val="00750C6B"/>
    <w:rsid w:val="00751DA9"/>
    <w:rsid w:val="0075263B"/>
    <w:rsid w:val="00752FBB"/>
    <w:rsid w:val="00753560"/>
    <w:rsid w:val="00753ABC"/>
    <w:rsid w:val="00753B02"/>
    <w:rsid w:val="00753C1B"/>
    <w:rsid w:val="00753D28"/>
    <w:rsid w:val="00754DE9"/>
    <w:rsid w:val="007550F0"/>
    <w:rsid w:val="00755469"/>
    <w:rsid w:val="0075610F"/>
    <w:rsid w:val="00756772"/>
    <w:rsid w:val="00756868"/>
    <w:rsid w:val="00756CF6"/>
    <w:rsid w:val="00757268"/>
    <w:rsid w:val="0075734B"/>
    <w:rsid w:val="0076076B"/>
    <w:rsid w:val="00760D09"/>
    <w:rsid w:val="00760D97"/>
    <w:rsid w:val="00760F78"/>
    <w:rsid w:val="0076139D"/>
    <w:rsid w:val="0076152B"/>
    <w:rsid w:val="00761717"/>
    <w:rsid w:val="00761BC7"/>
    <w:rsid w:val="00761C8E"/>
    <w:rsid w:val="00761CB1"/>
    <w:rsid w:val="007625EB"/>
    <w:rsid w:val="007629A7"/>
    <w:rsid w:val="00762E3C"/>
    <w:rsid w:val="00763210"/>
    <w:rsid w:val="00763EBC"/>
    <w:rsid w:val="007654D1"/>
    <w:rsid w:val="00765E28"/>
    <w:rsid w:val="0076666F"/>
    <w:rsid w:val="007667B8"/>
    <w:rsid w:val="00766D30"/>
    <w:rsid w:val="00767A4B"/>
    <w:rsid w:val="00767ECF"/>
    <w:rsid w:val="007703A8"/>
    <w:rsid w:val="00770E5B"/>
    <w:rsid w:val="00770EB6"/>
    <w:rsid w:val="0077109C"/>
    <w:rsid w:val="007711D9"/>
    <w:rsid w:val="0077185E"/>
    <w:rsid w:val="007722FF"/>
    <w:rsid w:val="00772D3B"/>
    <w:rsid w:val="00773EC9"/>
    <w:rsid w:val="00774229"/>
    <w:rsid w:val="007746FE"/>
    <w:rsid w:val="00775068"/>
    <w:rsid w:val="00775BCC"/>
    <w:rsid w:val="00776449"/>
    <w:rsid w:val="00776635"/>
    <w:rsid w:val="00776681"/>
    <w:rsid w:val="00776724"/>
    <w:rsid w:val="00776BD2"/>
    <w:rsid w:val="007807B1"/>
    <w:rsid w:val="007816F9"/>
    <w:rsid w:val="0078210C"/>
    <w:rsid w:val="007823B6"/>
    <w:rsid w:val="00782A6D"/>
    <w:rsid w:val="00782E23"/>
    <w:rsid w:val="00782FC2"/>
    <w:rsid w:val="00783393"/>
    <w:rsid w:val="007838ED"/>
    <w:rsid w:val="00784146"/>
    <w:rsid w:val="007845E3"/>
    <w:rsid w:val="007848F3"/>
    <w:rsid w:val="00784BA5"/>
    <w:rsid w:val="007852CE"/>
    <w:rsid w:val="0078598D"/>
    <w:rsid w:val="0078654C"/>
    <w:rsid w:val="007901EA"/>
    <w:rsid w:val="00790A3C"/>
    <w:rsid w:val="00790CF4"/>
    <w:rsid w:val="007911DC"/>
    <w:rsid w:val="00791CD9"/>
    <w:rsid w:val="00792B97"/>
    <w:rsid w:val="00792C4D"/>
    <w:rsid w:val="00793841"/>
    <w:rsid w:val="00793C24"/>
    <w:rsid w:val="00793C5F"/>
    <w:rsid w:val="00793FEA"/>
    <w:rsid w:val="007942F7"/>
    <w:rsid w:val="007946F3"/>
    <w:rsid w:val="00794CA5"/>
    <w:rsid w:val="00794EA8"/>
    <w:rsid w:val="00795536"/>
    <w:rsid w:val="0079558E"/>
    <w:rsid w:val="00796CAB"/>
    <w:rsid w:val="00796E05"/>
    <w:rsid w:val="007979AF"/>
    <w:rsid w:val="007A07E7"/>
    <w:rsid w:val="007A1075"/>
    <w:rsid w:val="007A1504"/>
    <w:rsid w:val="007A24B2"/>
    <w:rsid w:val="007A2C55"/>
    <w:rsid w:val="007A32DA"/>
    <w:rsid w:val="007A3487"/>
    <w:rsid w:val="007A3E10"/>
    <w:rsid w:val="007A47E6"/>
    <w:rsid w:val="007A490D"/>
    <w:rsid w:val="007A4C64"/>
    <w:rsid w:val="007A535E"/>
    <w:rsid w:val="007A653B"/>
    <w:rsid w:val="007A66D6"/>
    <w:rsid w:val="007A6970"/>
    <w:rsid w:val="007A6B78"/>
    <w:rsid w:val="007A6F9D"/>
    <w:rsid w:val="007A70B1"/>
    <w:rsid w:val="007A72B4"/>
    <w:rsid w:val="007A765C"/>
    <w:rsid w:val="007B0D31"/>
    <w:rsid w:val="007B1436"/>
    <w:rsid w:val="007B1D57"/>
    <w:rsid w:val="007B1EF9"/>
    <w:rsid w:val="007B273C"/>
    <w:rsid w:val="007B32F0"/>
    <w:rsid w:val="007B3910"/>
    <w:rsid w:val="007B3BB2"/>
    <w:rsid w:val="007B4C8D"/>
    <w:rsid w:val="007B543C"/>
    <w:rsid w:val="007B631F"/>
    <w:rsid w:val="007B6F57"/>
    <w:rsid w:val="007B77CF"/>
    <w:rsid w:val="007B7D81"/>
    <w:rsid w:val="007B7F49"/>
    <w:rsid w:val="007C00D3"/>
    <w:rsid w:val="007C07F4"/>
    <w:rsid w:val="007C1054"/>
    <w:rsid w:val="007C2018"/>
    <w:rsid w:val="007C23D4"/>
    <w:rsid w:val="007C28FE"/>
    <w:rsid w:val="007C29F6"/>
    <w:rsid w:val="007C2C99"/>
    <w:rsid w:val="007C3BD1"/>
    <w:rsid w:val="007C3D11"/>
    <w:rsid w:val="007C401E"/>
    <w:rsid w:val="007C5043"/>
    <w:rsid w:val="007C5273"/>
    <w:rsid w:val="007C57BD"/>
    <w:rsid w:val="007C5852"/>
    <w:rsid w:val="007C5F41"/>
    <w:rsid w:val="007C60F2"/>
    <w:rsid w:val="007C6409"/>
    <w:rsid w:val="007C6CA9"/>
    <w:rsid w:val="007C6CBF"/>
    <w:rsid w:val="007C71FD"/>
    <w:rsid w:val="007C763D"/>
    <w:rsid w:val="007C7A65"/>
    <w:rsid w:val="007D05EB"/>
    <w:rsid w:val="007D1822"/>
    <w:rsid w:val="007D1DBB"/>
    <w:rsid w:val="007D2426"/>
    <w:rsid w:val="007D2601"/>
    <w:rsid w:val="007D3230"/>
    <w:rsid w:val="007D3770"/>
    <w:rsid w:val="007D3C42"/>
    <w:rsid w:val="007D3EA1"/>
    <w:rsid w:val="007D4706"/>
    <w:rsid w:val="007D50A6"/>
    <w:rsid w:val="007D6051"/>
    <w:rsid w:val="007D6D43"/>
    <w:rsid w:val="007D6DCF"/>
    <w:rsid w:val="007D7285"/>
    <w:rsid w:val="007D73F8"/>
    <w:rsid w:val="007D78B4"/>
    <w:rsid w:val="007D7BD2"/>
    <w:rsid w:val="007E0B90"/>
    <w:rsid w:val="007E0DCF"/>
    <w:rsid w:val="007E10D3"/>
    <w:rsid w:val="007E1FE0"/>
    <w:rsid w:val="007E2550"/>
    <w:rsid w:val="007E301B"/>
    <w:rsid w:val="007E34A3"/>
    <w:rsid w:val="007E3D6C"/>
    <w:rsid w:val="007E415C"/>
    <w:rsid w:val="007E43F8"/>
    <w:rsid w:val="007E4C2B"/>
    <w:rsid w:val="007E5204"/>
    <w:rsid w:val="007E54AE"/>
    <w:rsid w:val="007E54BB"/>
    <w:rsid w:val="007E5564"/>
    <w:rsid w:val="007E5C4A"/>
    <w:rsid w:val="007E6376"/>
    <w:rsid w:val="007E6A5F"/>
    <w:rsid w:val="007E7300"/>
    <w:rsid w:val="007E7966"/>
    <w:rsid w:val="007F0369"/>
    <w:rsid w:val="007F0503"/>
    <w:rsid w:val="007F069E"/>
    <w:rsid w:val="007F0C0E"/>
    <w:rsid w:val="007F0D05"/>
    <w:rsid w:val="007F0D4B"/>
    <w:rsid w:val="007F1203"/>
    <w:rsid w:val="007F1617"/>
    <w:rsid w:val="007F1DE2"/>
    <w:rsid w:val="007F228D"/>
    <w:rsid w:val="007F2497"/>
    <w:rsid w:val="007F30A9"/>
    <w:rsid w:val="007F36CA"/>
    <w:rsid w:val="007F3E33"/>
    <w:rsid w:val="007F5005"/>
    <w:rsid w:val="007F536A"/>
    <w:rsid w:val="007F55CD"/>
    <w:rsid w:val="007F5A0F"/>
    <w:rsid w:val="007F608C"/>
    <w:rsid w:val="007F67F3"/>
    <w:rsid w:val="007F7272"/>
    <w:rsid w:val="0080058F"/>
    <w:rsid w:val="00800786"/>
    <w:rsid w:val="00800998"/>
    <w:rsid w:val="00800B18"/>
    <w:rsid w:val="00801694"/>
    <w:rsid w:val="008022E6"/>
    <w:rsid w:val="00802BBD"/>
    <w:rsid w:val="0080323B"/>
    <w:rsid w:val="0080333A"/>
    <w:rsid w:val="00803942"/>
    <w:rsid w:val="00803FF3"/>
    <w:rsid w:val="00804649"/>
    <w:rsid w:val="00804CAB"/>
    <w:rsid w:val="008054FF"/>
    <w:rsid w:val="0080598E"/>
    <w:rsid w:val="00806717"/>
    <w:rsid w:val="00806944"/>
    <w:rsid w:val="00807116"/>
    <w:rsid w:val="008074B1"/>
    <w:rsid w:val="00807EF2"/>
    <w:rsid w:val="00810411"/>
    <w:rsid w:val="00810664"/>
    <w:rsid w:val="008109A6"/>
    <w:rsid w:val="00810DFB"/>
    <w:rsid w:val="00811382"/>
    <w:rsid w:val="008132EA"/>
    <w:rsid w:val="00814210"/>
    <w:rsid w:val="008143D8"/>
    <w:rsid w:val="00814555"/>
    <w:rsid w:val="00814E63"/>
    <w:rsid w:val="00815B65"/>
    <w:rsid w:val="00815DB9"/>
    <w:rsid w:val="008167F2"/>
    <w:rsid w:val="00816AC9"/>
    <w:rsid w:val="00816C13"/>
    <w:rsid w:val="008176F9"/>
    <w:rsid w:val="00817D9A"/>
    <w:rsid w:val="008205D5"/>
    <w:rsid w:val="00820628"/>
    <w:rsid w:val="00820CF5"/>
    <w:rsid w:val="008211B6"/>
    <w:rsid w:val="008214A7"/>
    <w:rsid w:val="0082161F"/>
    <w:rsid w:val="00821661"/>
    <w:rsid w:val="008219CF"/>
    <w:rsid w:val="00821D0D"/>
    <w:rsid w:val="0082304D"/>
    <w:rsid w:val="00823129"/>
    <w:rsid w:val="00823CCE"/>
    <w:rsid w:val="00823CE3"/>
    <w:rsid w:val="008244F8"/>
    <w:rsid w:val="00824AA2"/>
    <w:rsid w:val="00825229"/>
    <w:rsid w:val="008255E8"/>
    <w:rsid w:val="00825B96"/>
    <w:rsid w:val="00825E3D"/>
    <w:rsid w:val="008267A3"/>
    <w:rsid w:val="00826929"/>
    <w:rsid w:val="00826A6F"/>
    <w:rsid w:val="00827747"/>
    <w:rsid w:val="00827E5C"/>
    <w:rsid w:val="0083086E"/>
    <w:rsid w:val="008309FA"/>
    <w:rsid w:val="0083262F"/>
    <w:rsid w:val="00832863"/>
    <w:rsid w:val="00832B3A"/>
    <w:rsid w:val="00833BB9"/>
    <w:rsid w:val="00833D0D"/>
    <w:rsid w:val="00834217"/>
    <w:rsid w:val="008346CA"/>
    <w:rsid w:val="00834DA5"/>
    <w:rsid w:val="008350C7"/>
    <w:rsid w:val="00835B9D"/>
    <w:rsid w:val="008369E3"/>
    <w:rsid w:val="00837857"/>
    <w:rsid w:val="00837C3E"/>
    <w:rsid w:val="00837DCE"/>
    <w:rsid w:val="0084264F"/>
    <w:rsid w:val="0084269D"/>
    <w:rsid w:val="00842CA5"/>
    <w:rsid w:val="00843CDB"/>
    <w:rsid w:val="008444A6"/>
    <w:rsid w:val="008444C7"/>
    <w:rsid w:val="00844766"/>
    <w:rsid w:val="008458F7"/>
    <w:rsid w:val="008460A1"/>
    <w:rsid w:val="00847EF1"/>
    <w:rsid w:val="00850545"/>
    <w:rsid w:val="00850D30"/>
    <w:rsid w:val="00851BBB"/>
    <w:rsid w:val="0085239E"/>
    <w:rsid w:val="008526AA"/>
    <w:rsid w:val="00852A29"/>
    <w:rsid w:val="00853AF0"/>
    <w:rsid w:val="00853E45"/>
    <w:rsid w:val="00854780"/>
    <w:rsid w:val="0085497B"/>
    <w:rsid w:val="00854D3A"/>
    <w:rsid w:val="008558B1"/>
    <w:rsid w:val="0085596B"/>
    <w:rsid w:val="008566F0"/>
    <w:rsid w:val="008609E8"/>
    <w:rsid w:val="008615AD"/>
    <w:rsid w:val="008621EC"/>
    <w:rsid w:val="008622FF"/>
    <w:rsid w:val="008628C6"/>
    <w:rsid w:val="00862D63"/>
    <w:rsid w:val="00863089"/>
    <w:rsid w:val="008630BC"/>
    <w:rsid w:val="008633B0"/>
    <w:rsid w:val="00863C0A"/>
    <w:rsid w:val="00864362"/>
    <w:rsid w:val="00865893"/>
    <w:rsid w:val="00866E4A"/>
    <w:rsid w:val="00866ED7"/>
    <w:rsid w:val="00866F6F"/>
    <w:rsid w:val="0086731B"/>
    <w:rsid w:val="00867333"/>
    <w:rsid w:val="008674B7"/>
    <w:rsid w:val="00867846"/>
    <w:rsid w:val="008705FF"/>
    <w:rsid w:val="0087063D"/>
    <w:rsid w:val="0087131C"/>
    <w:rsid w:val="008714B6"/>
    <w:rsid w:val="008718D0"/>
    <w:rsid w:val="008719B7"/>
    <w:rsid w:val="00871C3F"/>
    <w:rsid w:val="00871EBF"/>
    <w:rsid w:val="00872D90"/>
    <w:rsid w:val="00873130"/>
    <w:rsid w:val="008732ED"/>
    <w:rsid w:val="00874129"/>
    <w:rsid w:val="00874690"/>
    <w:rsid w:val="00874838"/>
    <w:rsid w:val="008748AE"/>
    <w:rsid w:val="0087542E"/>
    <w:rsid w:val="00875A99"/>
    <w:rsid w:val="00875B19"/>
    <w:rsid w:val="00875E2E"/>
    <w:rsid w:val="00875E43"/>
    <w:rsid w:val="00875F55"/>
    <w:rsid w:val="00876C8B"/>
    <w:rsid w:val="00876D79"/>
    <w:rsid w:val="0087718D"/>
    <w:rsid w:val="00880120"/>
    <w:rsid w:val="00880232"/>
    <w:rsid w:val="008803D6"/>
    <w:rsid w:val="00880D57"/>
    <w:rsid w:val="00882021"/>
    <w:rsid w:val="00882D2B"/>
    <w:rsid w:val="00882E0E"/>
    <w:rsid w:val="008834C1"/>
    <w:rsid w:val="008837B9"/>
    <w:rsid w:val="00883D8E"/>
    <w:rsid w:val="00884126"/>
    <w:rsid w:val="0088436F"/>
    <w:rsid w:val="00884870"/>
    <w:rsid w:val="00884D43"/>
    <w:rsid w:val="008851C9"/>
    <w:rsid w:val="00885A2C"/>
    <w:rsid w:val="0088657E"/>
    <w:rsid w:val="008866FB"/>
    <w:rsid w:val="008871A7"/>
    <w:rsid w:val="0089075D"/>
    <w:rsid w:val="00890B1D"/>
    <w:rsid w:val="008912D7"/>
    <w:rsid w:val="008916AE"/>
    <w:rsid w:val="0089180F"/>
    <w:rsid w:val="00892DC0"/>
    <w:rsid w:val="00892DCC"/>
    <w:rsid w:val="00892E62"/>
    <w:rsid w:val="00893AD2"/>
    <w:rsid w:val="00893FDC"/>
    <w:rsid w:val="00894698"/>
    <w:rsid w:val="008947C9"/>
    <w:rsid w:val="008949A8"/>
    <w:rsid w:val="0089523E"/>
    <w:rsid w:val="00895470"/>
    <w:rsid w:val="008955D1"/>
    <w:rsid w:val="0089565B"/>
    <w:rsid w:val="00896657"/>
    <w:rsid w:val="00896DB5"/>
    <w:rsid w:val="008974DC"/>
    <w:rsid w:val="008977C0"/>
    <w:rsid w:val="008978E9"/>
    <w:rsid w:val="00897A1C"/>
    <w:rsid w:val="00897D06"/>
    <w:rsid w:val="008A012C"/>
    <w:rsid w:val="008A0BDA"/>
    <w:rsid w:val="008A0F4A"/>
    <w:rsid w:val="008A0FB6"/>
    <w:rsid w:val="008A141E"/>
    <w:rsid w:val="008A2489"/>
    <w:rsid w:val="008A2E7C"/>
    <w:rsid w:val="008A2EC9"/>
    <w:rsid w:val="008A3729"/>
    <w:rsid w:val="008A3830"/>
    <w:rsid w:val="008A3E95"/>
    <w:rsid w:val="008A3F87"/>
    <w:rsid w:val="008A4C1E"/>
    <w:rsid w:val="008A59BE"/>
    <w:rsid w:val="008A60A4"/>
    <w:rsid w:val="008A73A5"/>
    <w:rsid w:val="008B014B"/>
    <w:rsid w:val="008B03A0"/>
    <w:rsid w:val="008B0D58"/>
    <w:rsid w:val="008B1A0B"/>
    <w:rsid w:val="008B1DB2"/>
    <w:rsid w:val="008B242E"/>
    <w:rsid w:val="008B30FC"/>
    <w:rsid w:val="008B3AFF"/>
    <w:rsid w:val="008B427F"/>
    <w:rsid w:val="008B4552"/>
    <w:rsid w:val="008B4995"/>
    <w:rsid w:val="008B4E6C"/>
    <w:rsid w:val="008B538B"/>
    <w:rsid w:val="008B55BB"/>
    <w:rsid w:val="008B6788"/>
    <w:rsid w:val="008B6AD8"/>
    <w:rsid w:val="008B6CA7"/>
    <w:rsid w:val="008B6FDB"/>
    <w:rsid w:val="008B7407"/>
    <w:rsid w:val="008B779C"/>
    <w:rsid w:val="008B7D09"/>
    <w:rsid w:val="008B7D6F"/>
    <w:rsid w:val="008C0605"/>
    <w:rsid w:val="008C0975"/>
    <w:rsid w:val="008C0F80"/>
    <w:rsid w:val="008C0FC9"/>
    <w:rsid w:val="008C17E3"/>
    <w:rsid w:val="008C1C99"/>
    <w:rsid w:val="008C1E06"/>
    <w:rsid w:val="008C1E20"/>
    <w:rsid w:val="008C1F06"/>
    <w:rsid w:val="008C1FF4"/>
    <w:rsid w:val="008C2890"/>
    <w:rsid w:val="008C2C44"/>
    <w:rsid w:val="008C2D6F"/>
    <w:rsid w:val="008C2EBF"/>
    <w:rsid w:val="008C3419"/>
    <w:rsid w:val="008C34CB"/>
    <w:rsid w:val="008C412A"/>
    <w:rsid w:val="008C41C6"/>
    <w:rsid w:val="008C548B"/>
    <w:rsid w:val="008C5565"/>
    <w:rsid w:val="008C6714"/>
    <w:rsid w:val="008C72B4"/>
    <w:rsid w:val="008C7459"/>
    <w:rsid w:val="008D09FA"/>
    <w:rsid w:val="008D0C24"/>
    <w:rsid w:val="008D12CA"/>
    <w:rsid w:val="008D1549"/>
    <w:rsid w:val="008D25CA"/>
    <w:rsid w:val="008D3203"/>
    <w:rsid w:val="008D33C4"/>
    <w:rsid w:val="008D3790"/>
    <w:rsid w:val="008D38C4"/>
    <w:rsid w:val="008D3E31"/>
    <w:rsid w:val="008D4481"/>
    <w:rsid w:val="008D4D94"/>
    <w:rsid w:val="008D61DD"/>
    <w:rsid w:val="008D6275"/>
    <w:rsid w:val="008D6735"/>
    <w:rsid w:val="008D7433"/>
    <w:rsid w:val="008D7615"/>
    <w:rsid w:val="008D784F"/>
    <w:rsid w:val="008E02C0"/>
    <w:rsid w:val="008E06DB"/>
    <w:rsid w:val="008E126F"/>
    <w:rsid w:val="008E173C"/>
    <w:rsid w:val="008E1838"/>
    <w:rsid w:val="008E1A92"/>
    <w:rsid w:val="008E26C9"/>
    <w:rsid w:val="008E2B6F"/>
    <w:rsid w:val="008E2C2B"/>
    <w:rsid w:val="008E30B6"/>
    <w:rsid w:val="008E3EA7"/>
    <w:rsid w:val="008E4F06"/>
    <w:rsid w:val="008E5040"/>
    <w:rsid w:val="008E5190"/>
    <w:rsid w:val="008E541D"/>
    <w:rsid w:val="008E7156"/>
    <w:rsid w:val="008E7A70"/>
    <w:rsid w:val="008E7EE9"/>
    <w:rsid w:val="008F0213"/>
    <w:rsid w:val="008F025A"/>
    <w:rsid w:val="008F0A94"/>
    <w:rsid w:val="008F113A"/>
    <w:rsid w:val="008F13A0"/>
    <w:rsid w:val="008F1B3E"/>
    <w:rsid w:val="008F1B81"/>
    <w:rsid w:val="008F1D40"/>
    <w:rsid w:val="008F26D4"/>
    <w:rsid w:val="008F27EA"/>
    <w:rsid w:val="008F283D"/>
    <w:rsid w:val="008F2960"/>
    <w:rsid w:val="008F2D92"/>
    <w:rsid w:val="008F3320"/>
    <w:rsid w:val="008F39EB"/>
    <w:rsid w:val="008F3C7A"/>
    <w:rsid w:val="008F3CA6"/>
    <w:rsid w:val="008F48F5"/>
    <w:rsid w:val="008F4CD1"/>
    <w:rsid w:val="008F5658"/>
    <w:rsid w:val="008F57CF"/>
    <w:rsid w:val="008F5AC1"/>
    <w:rsid w:val="008F63E9"/>
    <w:rsid w:val="008F740F"/>
    <w:rsid w:val="009002E7"/>
    <w:rsid w:val="00900518"/>
    <w:rsid w:val="009005E6"/>
    <w:rsid w:val="009005F3"/>
    <w:rsid w:val="00900ACF"/>
    <w:rsid w:val="009012AA"/>
    <w:rsid w:val="009016CF"/>
    <w:rsid w:val="00901D10"/>
    <w:rsid w:val="0090235E"/>
    <w:rsid w:val="009033E7"/>
    <w:rsid w:val="0090415D"/>
    <w:rsid w:val="009048FD"/>
    <w:rsid w:val="009056E6"/>
    <w:rsid w:val="00905A4D"/>
    <w:rsid w:val="009060E4"/>
    <w:rsid w:val="009061D1"/>
    <w:rsid w:val="00906360"/>
    <w:rsid w:val="009078F2"/>
    <w:rsid w:val="00907B7E"/>
    <w:rsid w:val="00907F81"/>
    <w:rsid w:val="00910644"/>
    <w:rsid w:val="00910688"/>
    <w:rsid w:val="009107D9"/>
    <w:rsid w:val="00910A1D"/>
    <w:rsid w:val="00911C30"/>
    <w:rsid w:val="00911E4D"/>
    <w:rsid w:val="00911F07"/>
    <w:rsid w:val="009128B1"/>
    <w:rsid w:val="00913077"/>
    <w:rsid w:val="009136AA"/>
    <w:rsid w:val="00913FC8"/>
    <w:rsid w:val="009148D2"/>
    <w:rsid w:val="00914D4B"/>
    <w:rsid w:val="0091504F"/>
    <w:rsid w:val="009150BE"/>
    <w:rsid w:val="00915FA6"/>
    <w:rsid w:val="00915FC3"/>
    <w:rsid w:val="00916127"/>
    <w:rsid w:val="00916C91"/>
    <w:rsid w:val="00917D46"/>
    <w:rsid w:val="00920088"/>
    <w:rsid w:val="00920330"/>
    <w:rsid w:val="0092034E"/>
    <w:rsid w:val="00920CC1"/>
    <w:rsid w:val="00920D5C"/>
    <w:rsid w:val="00920E2C"/>
    <w:rsid w:val="00921BF4"/>
    <w:rsid w:val="00922821"/>
    <w:rsid w:val="00923380"/>
    <w:rsid w:val="0092414A"/>
    <w:rsid w:val="00924DD4"/>
    <w:rsid w:val="00924E20"/>
    <w:rsid w:val="0092500C"/>
    <w:rsid w:val="00925970"/>
    <w:rsid w:val="00925A07"/>
    <w:rsid w:val="00925AC6"/>
    <w:rsid w:val="00925BBA"/>
    <w:rsid w:val="00927090"/>
    <w:rsid w:val="00927270"/>
    <w:rsid w:val="009275F9"/>
    <w:rsid w:val="00927A0D"/>
    <w:rsid w:val="00927A13"/>
    <w:rsid w:val="00930553"/>
    <w:rsid w:val="00930ACD"/>
    <w:rsid w:val="0093143E"/>
    <w:rsid w:val="00931736"/>
    <w:rsid w:val="00931BAF"/>
    <w:rsid w:val="00932ADC"/>
    <w:rsid w:val="00932FF8"/>
    <w:rsid w:val="009334CA"/>
    <w:rsid w:val="009335B8"/>
    <w:rsid w:val="00934073"/>
    <w:rsid w:val="009345E6"/>
    <w:rsid w:val="00934646"/>
    <w:rsid w:val="00934806"/>
    <w:rsid w:val="00934C81"/>
    <w:rsid w:val="00934CA8"/>
    <w:rsid w:val="009350A7"/>
    <w:rsid w:val="009351C9"/>
    <w:rsid w:val="00935960"/>
    <w:rsid w:val="00936CF0"/>
    <w:rsid w:val="00937637"/>
    <w:rsid w:val="00937B81"/>
    <w:rsid w:val="00937C94"/>
    <w:rsid w:val="00941CA8"/>
    <w:rsid w:val="00942050"/>
    <w:rsid w:val="009446BD"/>
    <w:rsid w:val="00944711"/>
    <w:rsid w:val="009453C3"/>
    <w:rsid w:val="00947180"/>
    <w:rsid w:val="009473D9"/>
    <w:rsid w:val="009476B0"/>
    <w:rsid w:val="00947EC4"/>
    <w:rsid w:val="00950000"/>
    <w:rsid w:val="009502F5"/>
    <w:rsid w:val="00950A12"/>
    <w:rsid w:val="00951D28"/>
    <w:rsid w:val="0095244C"/>
    <w:rsid w:val="00952607"/>
    <w:rsid w:val="00952665"/>
    <w:rsid w:val="00952983"/>
    <w:rsid w:val="00952B7B"/>
    <w:rsid w:val="00953148"/>
    <w:rsid w:val="009531DF"/>
    <w:rsid w:val="009539D8"/>
    <w:rsid w:val="00953CA2"/>
    <w:rsid w:val="00953D9A"/>
    <w:rsid w:val="009542DE"/>
    <w:rsid w:val="00954381"/>
    <w:rsid w:val="00954534"/>
    <w:rsid w:val="0095498D"/>
    <w:rsid w:val="00955259"/>
    <w:rsid w:val="009556CD"/>
    <w:rsid w:val="00955C4A"/>
    <w:rsid w:val="00955D15"/>
    <w:rsid w:val="0095612A"/>
    <w:rsid w:val="00956FCD"/>
    <w:rsid w:val="009570B8"/>
    <w:rsid w:val="0095751B"/>
    <w:rsid w:val="00961CA0"/>
    <w:rsid w:val="00962F50"/>
    <w:rsid w:val="00963019"/>
    <w:rsid w:val="00963647"/>
    <w:rsid w:val="00963864"/>
    <w:rsid w:val="00963DBC"/>
    <w:rsid w:val="009643C8"/>
    <w:rsid w:val="00964F8D"/>
    <w:rsid w:val="009651DD"/>
    <w:rsid w:val="00965AAF"/>
    <w:rsid w:val="00965CC7"/>
    <w:rsid w:val="009661DB"/>
    <w:rsid w:val="0096657E"/>
    <w:rsid w:val="009666D5"/>
    <w:rsid w:val="00966CA5"/>
    <w:rsid w:val="00966CAD"/>
    <w:rsid w:val="00967AFD"/>
    <w:rsid w:val="00967F9F"/>
    <w:rsid w:val="009704DE"/>
    <w:rsid w:val="00970C60"/>
    <w:rsid w:val="00970C91"/>
    <w:rsid w:val="00970DE2"/>
    <w:rsid w:val="00970E05"/>
    <w:rsid w:val="00971079"/>
    <w:rsid w:val="0097156C"/>
    <w:rsid w:val="00971670"/>
    <w:rsid w:val="00971FD3"/>
    <w:rsid w:val="00972325"/>
    <w:rsid w:val="00972B82"/>
    <w:rsid w:val="0097338E"/>
    <w:rsid w:val="00974107"/>
    <w:rsid w:val="00974455"/>
    <w:rsid w:val="00974D35"/>
    <w:rsid w:val="0097507B"/>
    <w:rsid w:val="009754F4"/>
    <w:rsid w:val="00975937"/>
    <w:rsid w:val="00975947"/>
    <w:rsid w:val="00976895"/>
    <w:rsid w:val="00976A81"/>
    <w:rsid w:val="00976AFB"/>
    <w:rsid w:val="009771C6"/>
    <w:rsid w:val="009773C5"/>
    <w:rsid w:val="0097795C"/>
    <w:rsid w:val="00977B30"/>
    <w:rsid w:val="00977D63"/>
    <w:rsid w:val="00977DC6"/>
    <w:rsid w:val="00980653"/>
    <w:rsid w:val="00980665"/>
    <w:rsid w:val="0098090C"/>
    <w:rsid w:val="00981006"/>
    <w:rsid w:val="009817E9"/>
    <w:rsid w:val="00981A54"/>
    <w:rsid w:val="00981C9E"/>
    <w:rsid w:val="0098211A"/>
    <w:rsid w:val="0098231B"/>
    <w:rsid w:val="00982536"/>
    <w:rsid w:val="009829AA"/>
    <w:rsid w:val="00983258"/>
    <w:rsid w:val="00983268"/>
    <w:rsid w:val="0098339F"/>
    <w:rsid w:val="0098352B"/>
    <w:rsid w:val="0098365E"/>
    <w:rsid w:val="009843C3"/>
    <w:rsid w:val="009844C4"/>
    <w:rsid w:val="00984748"/>
    <w:rsid w:val="00984806"/>
    <w:rsid w:val="00985B15"/>
    <w:rsid w:val="00985DAB"/>
    <w:rsid w:val="009862CB"/>
    <w:rsid w:val="009863D6"/>
    <w:rsid w:val="009869E8"/>
    <w:rsid w:val="00986EEE"/>
    <w:rsid w:val="00987391"/>
    <w:rsid w:val="009873D9"/>
    <w:rsid w:val="00987D2C"/>
    <w:rsid w:val="00991890"/>
    <w:rsid w:val="00991A7A"/>
    <w:rsid w:val="00991B85"/>
    <w:rsid w:val="009935AE"/>
    <w:rsid w:val="00993D24"/>
    <w:rsid w:val="0099402A"/>
    <w:rsid w:val="00994081"/>
    <w:rsid w:val="00994528"/>
    <w:rsid w:val="00994B11"/>
    <w:rsid w:val="00995013"/>
    <w:rsid w:val="0099550B"/>
    <w:rsid w:val="009966FF"/>
    <w:rsid w:val="00996D14"/>
    <w:rsid w:val="00997034"/>
    <w:rsid w:val="009971A9"/>
    <w:rsid w:val="0099798C"/>
    <w:rsid w:val="00997A4B"/>
    <w:rsid w:val="00997E43"/>
    <w:rsid w:val="00997FC6"/>
    <w:rsid w:val="009A0AFE"/>
    <w:rsid w:val="009A0FDB"/>
    <w:rsid w:val="009A2046"/>
    <w:rsid w:val="009A2318"/>
    <w:rsid w:val="009A29C2"/>
    <w:rsid w:val="009A37D5"/>
    <w:rsid w:val="009A527F"/>
    <w:rsid w:val="009A58E9"/>
    <w:rsid w:val="009A5ABC"/>
    <w:rsid w:val="009A66AC"/>
    <w:rsid w:val="009A729D"/>
    <w:rsid w:val="009A7EC2"/>
    <w:rsid w:val="009B09AF"/>
    <w:rsid w:val="009B0A60"/>
    <w:rsid w:val="009B2D71"/>
    <w:rsid w:val="009B43AF"/>
    <w:rsid w:val="009B4592"/>
    <w:rsid w:val="009B49E9"/>
    <w:rsid w:val="009B5493"/>
    <w:rsid w:val="009B56CF"/>
    <w:rsid w:val="009B60AA"/>
    <w:rsid w:val="009B6C7C"/>
    <w:rsid w:val="009B7B54"/>
    <w:rsid w:val="009B7B6F"/>
    <w:rsid w:val="009C019E"/>
    <w:rsid w:val="009C0971"/>
    <w:rsid w:val="009C12E7"/>
    <w:rsid w:val="009C137D"/>
    <w:rsid w:val="009C157A"/>
    <w:rsid w:val="009C1665"/>
    <w:rsid w:val="009C166E"/>
    <w:rsid w:val="009C17F8"/>
    <w:rsid w:val="009C2421"/>
    <w:rsid w:val="009C3027"/>
    <w:rsid w:val="009C3E3F"/>
    <w:rsid w:val="009C41FA"/>
    <w:rsid w:val="009C4C31"/>
    <w:rsid w:val="009C4CB5"/>
    <w:rsid w:val="009C5A24"/>
    <w:rsid w:val="009C634A"/>
    <w:rsid w:val="009C641F"/>
    <w:rsid w:val="009C659C"/>
    <w:rsid w:val="009C728E"/>
    <w:rsid w:val="009C757E"/>
    <w:rsid w:val="009C7D94"/>
    <w:rsid w:val="009D02BC"/>
    <w:rsid w:val="009D063C"/>
    <w:rsid w:val="009D0A91"/>
    <w:rsid w:val="009D0E5D"/>
    <w:rsid w:val="009D1380"/>
    <w:rsid w:val="009D1A5A"/>
    <w:rsid w:val="009D20AA"/>
    <w:rsid w:val="009D22FC"/>
    <w:rsid w:val="009D2645"/>
    <w:rsid w:val="009D2B4A"/>
    <w:rsid w:val="009D34A5"/>
    <w:rsid w:val="009D3904"/>
    <w:rsid w:val="009D3D77"/>
    <w:rsid w:val="009D3EF4"/>
    <w:rsid w:val="009D416D"/>
    <w:rsid w:val="009D4319"/>
    <w:rsid w:val="009D5554"/>
    <w:rsid w:val="009D558E"/>
    <w:rsid w:val="009D560F"/>
    <w:rsid w:val="009D57E5"/>
    <w:rsid w:val="009D6599"/>
    <w:rsid w:val="009D68FC"/>
    <w:rsid w:val="009D6C80"/>
    <w:rsid w:val="009D73DC"/>
    <w:rsid w:val="009E0111"/>
    <w:rsid w:val="009E02FC"/>
    <w:rsid w:val="009E0781"/>
    <w:rsid w:val="009E0B02"/>
    <w:rsid w:val="009E0CFF"/>
    <w:rsid w:val="009E2846"/>
    <w:rsid w:val="009E29A0"/>
    <w:rsid w:val="009E2CD7"/>
    <w:rsid w:val="009E2E6E"/>
    <w:rsid w:val="009E2EF5"/>
    <w:rsid w:val="009E30E2"/>
    <w:rsid w:val="009E3485"/>
    <w:rsid w:val="009E36F4"/>
    <w:rsid w:val="009E3B8D"/>
    <w:rsid w:val="009E435E"/>
    <w:rsid w:val="009E4588"/>
    <w:rsid w:val="009E467A"/>
    <w:rsid w:val="009E4AD5"/>
    <w:rsid w:val="009E4BA9"/>
    <w:rsid w:val="009E4CFE"/>
    <w:rsid w:val="009E4EF5"/>
    <w:rsid w:val="009E6454"/>
    <w:rsid w:val="009E6913"/>
    <w:rsid w:val="009E7097"/>
    <w:rsid w:val="009E70D2"/>
    <w:rsid w:val="009E7637"/>
    <w:rsid w:val="009E771F"/>
    <w:rsid w:val="009F0ED8"/>
    <w:rsid w:val="009F1191"/>
    <w:rsid w:val="009F1916"/>
    <w:rsid w:val="009F28DC"/>
    <w:rsid w:val="009F295D"/>
    <w:rsid w:val="009F2BD2"/>
    <w:rsid w:val="009F36E6"/>
    <w:rsid w:val="009F387C"/>
    <w:rsid w:val="009F3BA9"/>
    <w:rsid w:val="009F3EC6"/>
    <w:rsid w:val="009F53AF"/>
    <w:rsid w:val="009F55FD"/>
    <w:rsid w:val="009F5B59"/>
    <w:rsid w:val="009F6024"/>
    <w:rsid w:val="009F7F80"/>
    <w:rsid w:val="00A00415"/>
    <w:rsid w:val="00A017E8"/>
    <w:rsid w:val="00A01AB1"/>
    <w:rsid w:val="00A01E37"/>
    <w:rsid w:val="00A01F83"/>
    <w:rsid w:val="00A02449"/>
    <w:rsid w:val="00A040DD"/>
    <w:rsid w:val="00A04125"/>
    <w:rsid w:val="00A0419B"/>
    <w:rsid w:val="00A045DC"/>
    <w:rsid w:val="00A04A82"/>
    <w:rsid w:val="00A057ED"/>
    <w:rsid w:val="00A05C7B"/>
    <w:rsid w:val="00A05FB5"/>
    <w:rsid w:val="00A0717F"/>
    <w:rsid w:val="00A07226"/>
    <w:rsid w:val="00A0780F"/>
    <w:rsid w:val="00A10A6A"/>
    <w:rsid w:val="00A10B0C"/>
    <w:rsid w:val="00A10E80"/>
    <w:rsid w:val="00A11572"/>
    <w:rsid w:val="00A11A8D"/>
    <w:rsid w:val="00A11FC0"/>
    <w:rsid w:val="00A12E90"/>
    <w:rsid w:val="00A14E77"/>
    <w:rsid w:val="00A15D01"/>
    <w:rsid w:val="00A1621C"/>
    <w:rsid w:val="00A16A02"/>
    <w:rsid w:val="00A17BAE"/>
    <w:rsid w:val="00A17E8A"/>
    <w:rsid w:val="00A202E6"/>
    <w:rsid w:val="00A20755"/>
    <w:rsid w:val="00A20C77"/>
    <w:rsid w:val="00A21B1A"/>
    <w:rsid w:val="00A21B73"/>
    <w:rsid w:val="00A21F40"/>
    <w:rsid w:val="00A22B2C"/>
    <w:rsid w:val="00A22C01"/>
    <w:rsid w:val="00A22DFF"/>
    <w:rsid w:val="00A232FE"/>
    <w:rsid w:val="00A241F1"/>
    <w:rsid w:val="00A24601"/>
    <w:rsid w:val="00A249D3"/>
    <w:rsid w:val="00A24CDC"/>
    <w:rsid w:val="00A24FAC"/>
    <w:rsid w:val="00A25D78"/>
    <w:rsid w:val="00A2623D"/>
    <w:rsid w:val="00A2668A"/>
    <w:rsid w:val="00A269FB"/>
    <w:rsid w:val="00A271A2"/>
    <w:rsid w:val="00A272B9"/>
    <w:rsid w:val="00A275A4"/>
    <w:rsid w:val="00A27C2E"/>
    <w:rsid w:val="00A301D1"/>
    <w:rsid w:val="00A3081E"/>
    <w:rsid w:val="00A31CB2"/>
    <w:rsid w:val="00A32405"/>
    <w:rsid w:val="00A3255C"/>
    <w:rsid w:val="00A32562"/>
    <w:rsid w:val="00A33048"/>
    <w:rsid w:val="00A337A9"/>
    <w:rsid w:val="00A33890"/>
    <w:rsid w:val="00A34047"/>
    <w:rsid w:val="00A344DB"/>
    <w:rsid w:val="00A347FD"/>
    <w:rsid w:val="00A3517B"/>
    <w:rsid w:val="00A3529C"/>
    <w:rsid w:val="00A354D9"/>
    <w:rsid w:val="00A35891"/>
    <w:rsid w:val="00A35CF1"/>
    <w:rsid w:val="00A36991"/>
    <w:rsid w:val="00A36ABA"/>
    <w:rsid w:val="00A3728E"/>
    <w:rsid w:val="00A376E7"/>
    <w:rsid w:val="00A37EB7"/>
    <w:rsid w:val="00A40F41"/>
    <w:rsid w:val="00A410F6"/>
    <w:rsid w:val="00A4114C"/>
    <w:rsid w:val="00A41435"/>
    <w:rsid w:val="00A41A12"/>
    <w:rsid w:val="00A41F72"/>
    <w:rsid w:val="00A4251D"/>
    <w:rsid w:val="00A42AB5"/>
    <w:rsid w:val="00A42CF8"/>
    <w:rsid w:val="00A43023"/>
    <w:rsid w:val="00A4319D"/>
    <w:rsid w:val="00A43817"/>
    <w:rsid w:val="00A4390B"/>
    <w:rsid w:val="00A43932"/>
    <w:rsid w:val="00A43BFF"/>
    <w:rsid w:val="00A44357"/>
    <w:rsid w:val="00A44849"/>
    <w:rsid w:val="00A44CB7"/>
    <w:rsid w:val="00A45563"/>
    <w:rsid w:val="00A45EC8"/>
    <w:rsid w:val="00A46398"/>
    <w:rsid w:val="00A464E4"/>
    <w:rsid w:val="00A465EB"/>
    <w:rsid w:val="00A46AE1"/>
    <w:rsid w:val="00A46FCA"/>
    <w:rsid w:val="00A470A4"/>
    <w:rsid w:val="00A476AE"/>
    <w:rsid w:val="00A5089E"/>
    <w:rsid w:val="00A5140C"/>
    <w:rsid w:val="00A51A70"/>
    <w:rsid w:val="00A51AF9"/>
    <w:rsid w:val="00A51DB9"/>
    <w:rsid w:val="00A52210"/>
    <w:rsid w:val="00A52521"/>
    <w:rsid w:val="00A5295D"/>
    <w:rsid w:val="00A52E4E"/>
    <w:rsid w:val="00A5319F"/>
    <w:rsid w:val="00A539B2"/>
    <w:rsid w:val="00A53D3B"/>
    <w:rsid w:val="00A54004"/>
    <w:rsid w:val="00A541EC"/>
    <w:rsid w:val="00A54E30"/>
    <w:rsid w:val="00A55454"/>
    <w:rsid w:val="00A55B32"/>
    <w:rsid w:val="00A56068"/>
    <w:rsid w:val="00A56AD7"/>
    <w:rsid w:val="00A6027B"/>
    <w:rsid w:val="00A602DA"/>
    <w:rsid w:val="00A60B82"/>
    <w:rsid w:val="00A60F12"/>
    <w:rsid w:val="00A61465"/>
    <w:rsid w:val="00A62302"/>
    <w:rsid w:val="00A62896"/>
    <w:rsid w:val="00A63679"/>
    <w:rsid w:val="00A636C7"/>
    <w:rsid w:val="00A63852"/>
    <w:rsid w:val="00A63957"/>
    <w:rsid w:val="00A639D1"/>
    <w:rsid w:val="00A63DC2"/>
    <w:rsid w:val="00A64826"/>
    <w:rsid w:val="00A64B8C"/>
    <w:rsid w:val="00A64DCD"/>
    <w:rsid w:val="00A64E41"/>
    <w:rsid w:val="00A65440"/>
    <w:rsid w:val="00A65E77"/>
    <w:rsid w:val="00A6610C"/>
    <w:rsid w:val="00A662D2"/>
    <w:rsid w:val="00A66634"/>
    <w:rsid w:val="00A673BC"/>
    <w:rsid w:val="00A6757B"/>
    <w:rsid w:val="00A705D6"/>
    <w:rsid w:val="00A708C3"/>
    <w:rsid w:val="00A70F96"/>
    <w:rsid w:val="00A7101C"/>
    <w:rsid w:val="00A7141B"/>
    <w:rsid w:val="00A7151E"/>
    <w:rsid w:val="00A72452"/>
    <w:rsid w:val="00A7280E"/>
    <w:rsid w:val="00A729A0"/>
    <w:rsid w:val="00A72B6C"/>
    <w:rsid w:val="00A7346B"/>
    <w:rsid w:val="00A73F5C"/>
    <w:rsid w:val="00A74048"/>
    <w:rsid w:val="00A74748"/>
    <w:rsid w:val="00A74954"/>
    <w:rsid w:val="00A74C3E"/>
    <w:rsid w:val="00A7597E"/>
    <w:rsid w:val="00A76041"/>
    <w:rsid w:val="00A76646"/>
    <w:rsid w:val="00A774B2"/>
    <w:rsid w:val="00A7767F"/>
    <w:rsid w:val="00A77953"/>
    <w:rsid w:val="00A77E78"/>
    <w:rsid w:val="00A8007F"/>
    <w:rsid w:val="00A80D1F"/>
    <w:rsid w:val="00A814D2"/>
    <w:rsid w:val="00A81B28"/>
    <w:rsid w:val="00A81EF8"/>
    <w:rsid w:val="00A8252E"/>
    <w:rsid w:val="00A82A6D"/>
    <w:rsid w:val="00A82B81"/>
    <w:rsid w:val="00A82FC8"/>
    <w:rsid w:val="00A8351C"/>
    <w:rsid w:val="00A8365E"/>
    <w:rsid w:val="00A83C28"/>
    <w:rsid w:val="00A83CA7"/>
    <w:rsid w:val="00A84644"/>
    <w:rsid w:val="00A85172"/>
    <w:rsid w:val="00A85519"/>
    <w:rsid w:val="00A85940"/>
    <w:rsid w:val="00A85E5A"/>
    <w:rsid w:val="00A86199"/>
    <w:rsid w:val="00A863F7"/>
    <w:rsid w:val="00A864D4"/>
    <w:rsid w:val="00A868AE"/>
    <w:rsid w:val="00A87534"/>
    <w:rsid w:val="00A87EF7"/>
    <w:rsid w:val="00A90DA9"/>
    <w:rsid w:val="00A9115C"/>
    <w:rsid w:val="00A914E7"/>
    <w:rsid w:val="00A919E1"/>
    <w:rsid w:val="00A91AB1"/>
    <w:rsid w:val="00A93CC6"/>
    <w:rsid w:val="00A93DB7"/>
    <w:rsid w:val="00A93E18"/>
    <w:rsid w:val="00A9409F"/>
    <w:rsid w:val="00A95264"/>
    <w:rsid w:val="00A97C49"/>
    <w:rsid w:val="00A97E52"/>
    <w:rsid w:val="00AA022A"/>
    <w:rsid w:val="00AA0CC6"/>
    <w:rsid w:val="00AA101F"/>
    <w:rsid w:val="00AA13B7"/>
    <w:rsid w:val="00AA144C"/>
    <w:rsid w:val="00AA2868"/>
    <w:rsid w:val="00AA2983"/>
    <w:rsid w:val="00AA2A65"/>
    <w:rsid w:val="00AA2EB1"/>
    <w:rsid w:val="00AA38CB"/>
    <w:rsid w:val="00AA42D4"/>
    <w:rsid w:val="00AA4443"/>
    <w:rsid w:val="00AA4D37"/>
    <w:rsid w:val="00AA4E3F"/>
    <w:rsid w:val="00AA4F7F"/>
    <w:rsid w:val="00AA5625"/>
    <w:rsid w:val="00AA58FD"/>
    <w:rsid w:val="00AA5A9E"/>
    <w:rsid w:val="00AA6151"/>
    <w:rsid w:val="00AA6205"/>
    <w:rsid w:val="00AA6CE9"/>
    <w:rsid w:val="00AA6D95"/>
    <w:rsid w:val="00AA78AB"/>
    <w:rsid w:val="00AB13F3"/>
    <w:rsid w:val="00AB1533"/>
    <w:rsid w:val="00AB181A"/>
    <w:rsid w:val="00AB1CB3"/>
    <w:rsid w:val="00AB22CD"/>
    <w:rsid w:val="00AB2573"/>
    <w:rsid w:val="00AB2577"/>
    <w:rsid w:val="00AB25D0"/>
    <w:rsid w:val="00AB2910"/>
    <w:rsid w:val="00AB3180"/>
    <w:rsid w:val="00AB34A5"/>
    <w:rsid w:val="00AB365E"/>
    <w:rsid w:val="00AB3E20"/>
    <w:rsid w:val="00AB3E66"/>
    <w:rsid w:val="00AB3F13"/>
    <w:rsid w:val="00AB4726"/>
    <w:rsid w:val="00AB53B3"/>
    <w:rsid w:val="00AB56E5"/>
    <w:rsid w:val="00AB5854"/>
    <w:rsid w:val="00AB5DC1"/>
    <w:rsid w:val="00AB6233"/>
    <w:rsid w:val="00AB6309"/>
    <w:rsid w:val="00AB6315"/>
    <w:rsid w:val="00AB643E"/>
    <w:rsid w:val="00AB654A"/>
    <w:rsid w:val="00AB6581"/>
    <w:rsid w:val="00AB78E7"/>
    <w:rsid w:val="00AB7B61"/>
    <w:rsid w:val="00AB7DAE"/>
    <w:rsid w:val="00AB7EE1"/>
    <w:rsid w:val="00AC0074"/>
    <w:rsid w:val="00AC09E2"/>
    <w:rsid w:val="00AC161D"/>
    <w:rsid w:val="00AC16CD"/>
    <w:rsid w:val="00AC27F9"/>
    <w:rsid w:val="00AC3003"/>
    <w:rsid w:val="00AC3443"/>
    <w:rsid w:val="00AC34E9"/>
    <w:rsid w:val="00AC39F8"/>
    <w:rsid w:val="00AC3B3B"/>
    <w:rsid w:val="00AC4016"/>
    <w:rsid w:val="00AC5332"/>
    <w:rsid w:val="00AC5A8F"/>
    <w:rsid w:val="00AC5E0A"/>
    <w:rsid w:val="00AC64D7"/>
    <w:rsid w:val="00AC6727"/>
    <w:rsid w:val="00AC6DC3"/>
    <w:rsid w:val="00AC74B2"/>
    <w:rsid w:val="00AC76AC"/>
    <w:rsid w:val="00AD0366"/>
    <w:rsid w:val="00AD0C5B"/>
    <w:rsid w:val="00AD1A7F"/>
    <w:rsid w:val="00AD218B"/>
    <w:rsid w:val="00AD2427"/>
    <w:rsid w:val="00AD2A6E"/>
    <w:rsid w:val="00AD378B"/>
    <w:rsid w:val="00AD3E19"/>
    <w:rsid w:val="00AD422B"/>
    <w:rsid w:val="00AD4356"/>
    <w:rsid w:val="00AD5394"/>
    <w:rsid w:val="00AD5519"/>
    <w:rsid w:val="00AD63E8"/>
    <w:rsid w:val="00AD7E90"/>
    <w:rsid w:val="00AD7ECA"/>
    <w:rsid w:val="00AE03A8"/>
    <w:rsid w:val="00AE0CE9"/>
    <w:rsid w:val="00AE1055"/>
    <w:rsid w:val="00AE18DA"/>
    <w:rsid w:val="00AE1EA9"/>
    <w:rsid w:val="00AE260D"/>
    <w:rsid w:val="00AE3DC2"/>
    <w:rsid w:val="00AE3E37"/>
    <w:rsid w:val="00AE3F3B"/>
    <w:rsid w:val="00AE43CA"/>
    <w:rsid w:val="00AE495D"/>
    <w:rsid w:val="00AE4E81"/>
    <w:rsid w:val="00AE4ED6"/>
    <w:rsid w:val="00AE541E"/>
    <w:rsid w:val="00AE56F2"/>
    <w:rsid w:val="00AE633C"/>
    <w:rsid w:val="00AE6611"/>
    <w:rsid w:val="00AE6A2C"/>
    <w:rsid w:val="00AE6A93"/>
    <w:rsid w:val="00AE7A99"/>
    <w:rsid w:val="00AE7FE2"/>
    <w:rsid w:val="00AF037E"/>
    <w:rsid w:val="00AF09AF"/>
    <w:rsid w:val="00AF09E2"/>
    <w:rsid w:val="00AF0D79"/>
    <w:rsid w:val="00AF1315"/>
    <w:rsid w:val="00AF1A6D"/>
    <w:rsid w:val="00AF22EC"/>
    <w:rsid w:val="00AF24F1"/>
    <w:rsid w:val="00AF3B02"/>
    <w:rsid w:val="00AF3E7C"/>
    <w:rsid w:val="00AF4A6C"/>
    <w:rsid w:val="00AF572C"/>
    <w:rsid w:val="00AF588C"/>
    <w:rsid w:val="00AF5A37"/>
    <w:rsid w:val="00AF6C55"/>
    <w:rsid w:val="00AF6D06"/>
    <w:rsid w:val="00AF706D"/>
    <w:rsid w:val="00AF7085"/>
    <w:rsid w:val="00B007EF"/>
    <w:rsid w:val="00B01178"/>
    <w:rsid w:val="00B01C0E"/>
    <w:rsid w:val="00B0254A"/>
    <w:rsid w:val="00B02798"/>
    <w:rsid w:val="00B02AF7"/>
    <w:rsid w:val="00B02B41"/>
    <w:rsid w:val="00B02D75"/>
    <w:rsid w:val="00B0357B"/>
    <w:rsid w:val="00B0371D"/>
    <w:rsid w:val="00B04123"/>
    <w:rsid w:val="00B04BA4"/>
    <w:rsid w:val="00B04F31"/>
    <w:rsid w:val="00B04F65"/>
    <w:rsid w:val="00B052D6"/>
    <w:rsid w:val="00B06F61"/>
    <w:rsid w:val="00B10F69"/>
    <w:rsid w:val="00B12051"/>
    <w:rsid w:val="00B12297"/>
    <w:rsid w:val="00B12806"/>
    <w:rsid w:val="00B12CB8"/>
    <w:rsid w:val="00B12D93"/>
    <w:rsid w:val="00B12F18"/>
    <w:rsid w:val="00B12F98"/>
    <w:rsid w:val="00B131E5"/>
    <w:rsid w:val="00B137C2"/>
    <w:rsid w:val="00B143CE"/>
    <w:rsid w:val="00B14540"/>
    <w:rsid w:val="00B14954"/>
    <w:rsid w:val="00B15189"/>
    <w:rsid w:val="00B15B90"/>
    <w:rsid w:val="00B166F1"/>
    <w:rsid w:val="00B17169"/>
    <w:rsid w:val="00B17733"/>
    <w:rsid w:val="00B17B89"/>
    <w:rsid w:val="00B20631"/>
    <w:rsid w:val="00B20903"/>
    <w:rsid w:val="00B21314"/>
    <w:rsid w:val="00B21BF3"/>
    <w:rsid w:val="00B232B0"/>
    <w:rsid w:val="00B23868"/>
    <w:rsid w:val="00B23B9D"/>
    <w:rsid w:val="00B2418D"/>
    <w:rsid w:val="00B24A04"/>
    <w:rsid w:val="00B24FD1"/>
    <w:rsid w:val="00B251A1"/>
    <w:rsid w:val="00B25259"/>
    <w:rsid w:val="00B25AEE"/>
    <w:rsid w:val="00B25E0D"/>
    <w:rsid w:val="00B26184"/>
    <w:rsid w:val="00B26C74"/>
    <w:rsid w:val="00B2744C"/>
    <w:rsid w:val="00B27526"/>
    <w:rsid w:val="00B2753A"/>
    <w:rsid w:val="00B279D6"/>
    <w:rsid w:val="00B27B8E"/>
    <w:rsid w:val="00B309DD"/>
    <w:rsid w:val="00B310BA"/>
    <w:rsid w:val="00B321B9"/>
    <w:rsid w:val="00B3251D"/>
    <w:rsid w:val="00B3290A"/>
    <w:rsid w:val="00B33024"/>
    <w:rsid w:val="00B330E5"/>
    <w:rsid w:val="00B3322C"/>
    <w:rsid w:val="00B33985"/>
    <w:rsid w:val="00B33EA7"/>
    <w:rsid w:val="00B344BE"/>
    <w:rsid w:val="00B34E4A"/>
    <w:rsid w:val="00B35240"/>
    <w:rsid w:val="00B35B36"/>
    <w:rsid w:val="00B36192"/>
    <w:rsid w:val="00B36347"/>
    <w:rsid w:val="00B36586"/>
    <w:rsid w:val="00B36A7C"/>
    <w:rsid w:val="00B3758D"/>
    <w:rsid w:val="00B40A8D"/>
    <w:rsid w:val="00B40BF4"/>
    <w:rsid w:val="00B40D84"/>
    <w:rsid w:val="00B41E45"/>
    <w:rsid w:val="00B4225D"/>
    <w:rsid w:val="00B42BD5"/>
    <w:rsid w:val="00B42D77"/>
    <w:rsid w:val="00B43442"/>
    <w:rsid w:val="00B43A60"/>
    <w:rsid w:val="00B447C1"/>
    <w:rsid w:val="00B44DC3"/>
    <w:rsid w:val="00B4545C"/>
    <w:rsid w:val="00B4566C"/>
    <w:rsid w:val="00B4582F"/>
    <w:rsid w:val="00B459BC"/>
    <w:rsid w:val="00B462DD"/>
    <w:rsid w:val="00B467C5"/>
    <w:rsid w:val="00B46983"/>
    <w:rsid w:val="00B47246"/>
    <w:rsid w:val="00B4752E"/>
    <w:rsid w:val="00B4773C"/>
    <w:rsid w:val="00B47A4D"/>
    <w:rsid w:val="00B50039"/>
    <w:rsid w:val="00B5062F"/>
    <w:rsid w:val="00B50C7A"/>
    <w:rsid w:val="00B511D9"/>
    <w:rsid w:val="00B51505"/>
    <w:rsid w:val="00B52621"/>
    <w:rsid w:val="00B52687"/>
    <w:rsid w:val="00B5282A"/>
    <w:rsid w:val="00B52AD4"/>
    <w:rsid w:val="00B538F4"/>
    <w:rsid w:val="00B545FB"/>
    <w:rsid w:val="00B545FD"/>
    <w:rsid w:val="00B545FE"/>
    <w:rsid w:val="00B54964"/>
    <w:rsid w:val="00B550D5"/>
    <w:rsid w:val="00B56BE1"/>
    <w:rsid w:val="00B579E4"/>
    <w:rsid w:val="00B57B65"/>
    <w:rsid w:val="00B6012B"/>
    <w:rsid w:val="00B60142"/>
    <w:rsid w:val="00B60147"/>
    <w:rsid w:val="00B604A7"/>
    <w:rsid w:val="00B606F4"/>
    <w:rsid w:val="00B60AF2"/>
    <w:rsid w:val="00B6127B"/>
    <w:rsid w:val="00B620BD"/>
    <w:rsid w:val="00B620F6"/>
    <w:rsid w:val="00B62AC9"/>
    <w:rsid w:val="00B62E85"/>
    <w:rsid w:val="00B633BD"/>
    <w:rsid w:val="00B63695"/>
    <w:rsid w:val="00B64605"/>
    <w:rsid w:val="00B64732"/>
    <w:rsid w:val="00B64C5B"/>
    <w:rsid w:val="00B64CCE"/>
    <w:rsid w:val="00B66326"/>
    <w:rsid w:val="00B666F6"/>
    <w:rsid w:val="00B6688A"/>
    <w:rsid w:val="00B6688F"/>
    <w:rsid w:val="00B6704F"/>
    <w:rsid w:val="00B6710A"/>
    <w:rsid w:val="00B6757B"/>
    <w:rsid w:val="00B6765C"/>
    <w:rsid w:val="00B7024A"/>
    <w:rsid w:val="00B7039A"/>
    <w:rsid w:val="00B71167"/>
    <w:rsid w:val="00B714FA"/>
    <w:rsid w:val="00B7198F"/>
    <w:rsid w:val="00B71D75"/>
    <w:rsid w:val="00B724E8"/>
    <w:rsid w:val="00B72BC9"/>
    <w:rsid w:val="00B72F9C"/>
    <w:rsid w:val="00B730DD"/>
    <w:rsid w:val="00B743E6"/>
    <w:rsid w:val="00B74AA5"/>
    <w:rsid w:val="00B74BC2"/>
    <w:rsid w:val="00B74C29"/>
    <w:rsid w:val="00B74C2F"/>
    <w:rsid w:val="00B74CA4"/>
    <w:rsid w:val="00B74FF5"/>
    <w:rsid w:val="00B7541C"/>
    <w:rsid w:val="00B76963"/>
    <w:rsid w:val="00B76F77"/>
    <w:rsid w:val="00B7756E"/>
    <w:rsid w:val="00B77AEF"/>
    <w:rsid w:val="00B8004A"/>
    <w:rsid w:val="00B80163"/>
    <w:rsid w:val="00B80ADB"/>
    <w:rsid w:val="00B81327"/>
    <w:rsid w:val="00B81589"/>
    <w:rsid w:val="00B81DEF"/>
    <w:rsid w:val="00B81E7C"/>
    <w:rsid w:val="00B8216C"/>
    <w:rsid w:val="00B82A2B"/>
    <w:rsid w:val="00B82DEB"/>
    <w:rsid w:val="00B83B16"/>
    <w:rsid w:val="00B85519"/>
    <w:rsid w:val="00B855F0"/>
    <w:rsid w:val="00B856FB"/>
    <w:rsid w:val="00B85B64"/>
    <w:rsid w:val="00B85C90"/>
    <w:rsid w:val="00B861FF"/>
    <w:rsid w:val="00B86983"/>
    <w:rsid w:val="00B86A64"/>
    <w:rsid w:val="00B87F3D"/>
    <w:rsid w:val="00B900B0"/>
    <w:rsid w:val="00B9015B"/>
    <w:rsid w:val="00B9113F"/>
    <w:rsid w:val="00B91703"/>
    <w:rsid w:val="00B91803"/>
    <w:rsid w:val="00B920B5"/>
    <w:rsid w:val="00B923AC"/>
    <w:rsid w:val="00B9300F"/>
    <w:rsid w:val="00B93869"/>
    <w:rsid w:val="00B94034"/>
    <w:rsid w:val="00B94208"/>
    <w:rsid w:val="00B94A00"/>
    <w:rsid w:val="00B94AC5"/>
    <w:rsid w:val="00B94F04"/>
    <w:rsid w:val="00B95078"/>
    <w:rsid w:val="00B953F2"/>
    <w:rsid w:val="00B95723"/>
    <w:rsid w:val="00B959AA"/>
    <w:rsid w:val="00B95B1D"/>
    <w:rsid w:val="00B95D97"/>
    <w:rsid w:val="00B96600"/>
    <w:rsid w:val="00B9665F"/>
    <w:rsid w:val="00B96829"/>
    <w:rsid w:val="00B96B03"/>
    <w:rsid w:val="00B975EA"/>
    <w:rsid w:val="00BA0398"/>
    <w:rsid w:val="00BA08B4"/>
    <w:rsid w:val="00BA12D6"/>
    <w:rsid w:val="00BA172F"/>
    <w:rsid w:val="00BA1B80"/>
    <w:rsid w:val="00BA1FD2"/>
    <w:rsid w:val="00BA268E"/>
    <w:rsid w:val="00BA27C8"/>
    <w:rsid w:val="00BA2843"/>
    <w:rsid w:val="00BA3423"/>
    <w:rsid w:val="00BA37C9"/>
    <w:rsid w:val="00BA3F37"/>
    <w:rsid w:val="00BA486E"/>
    <w:rsid w:val="00BA4FC6"/>
    <w:rsid w:val="00BA5216"/>
    <w:rsid w:val="00BA5584"/>
    <w:rsid w:val="00BA61FA"/>
    <w:rsid w:val="00BA6514"/>
    <w:rsid w:val="00BA6821"/>
    <w:rsid w:val="00BA68DF"/>
    <w:rsid w:val="00BA6B45"/>
    <w:rsid w:val="00BA7AA8"/>
    <w:rsid w:val="00BB041C"/>
    <w:rsid w:val="00BB04F8"/>
    <w:rsid w:val="00BB0F03"/>
    <w:rsid w:val="00BB166E"/>
    <w:rsid w:val="00BB1A49"/>
    <w:rsid w:val="00BB1F80"/>
    <w:rsid w:val="00BB22FD"/>
    <w:rsid w:val="00BB29F1"/>
    <w:rsid w:val="00BB3115"/>
    <w:rsid w:val="00BB32A0"/>
    <w:rsid w:val="00BB39AD"/>
    <w:rsid w:val="00BB39B4"/>
    <w:rsid w:val="00BB3FC8"/>
    <w:rsid w:val="00BB4184"/>
    <w:rsid w:val="00BB4AC3"/>
    <w:rsid w:val="00BB4CAF"/>
    <w:rsid w:val="00BB51B1"/>
    <w:rsid w:val="00BB5A48"/>
    <w:rsid w:val="00BB5F11"/>
    <w:rsid w:val="00BB68C7"/>
    <w:rsid w:val="00BB6B8F"/>
    <w:rsid w:val="00BB73F0"/>
    <w:rsid w:val="00BB7556"/>
    <w:rsid w:val="00BB7BB6"/>
    <w:rsid w:val="00BC014C"/>
    <w:rsid w:val="00BC0BB3"/>
    <w:rsid w:val="00BC149C"/>
    <w:rsid w:val="00BC14BD"/>
    <w:rsid w:val="00BC168B"/>
    <w:rsid w:val="00BC19E1"/>
    <w:rsid w:val="00BC1E22"/>
    <w:rsid w:val="00BC1EF9"/>
    <w:rsid w:val="00BC230A"/>
    <w:rsid w:val="00BC2F6C"/>
    <w:rsid w:val="00BC3A97"/>
    <w:rsid w:val="00BC3B10"/>
    <w:rsid w:val="00BC3C18"/>
    <w:rsid w:val="00BC404F"/>
    <w:rsid w:val="00BC479B"/>
    <w:rsid w:val="00BC4898"/>
    <w:rsid w:val="00BC5DF2"/>
    <w:rsid w:val="00BC6004"/>
    <w:rsid w:val="00BC6A57"/>
    <w:rsid w:val="00BC6ACF"/>
    <w:rsid w:val="00BC6BCA"/>
    <w:rsid w:val="00BC707B"/>
    <w:rsid w:val="00BC7592"/>
    <w:rsid w:val="00BC7747"/>
    <w:rsid w:val="00BD0468"/>
    <w:rsid w:val="00BD067F"/>
    <w:rsid w:val="00BD197B"/>
    <w:rsid w:val="00BD1DCE"/>
    <w:rsid w:val="00BD28D7"/>
    <w:rsid w:val="00BD297F"/>
    <w:rsid w:val="00BD2FFE"/>
    <w:rsid w:val="00BD3506"/>
    <w:rsid w:val="00BD46F9"/>
    <w:rsid w:val="00BD4C7F"/>
    <w:rsid w:val="00BD4DC3"/>
    <w:rsid w:val="00BD50B0"/>
    <w:rsid w:val="00BD5C2E"/>
    <w:rsid w:val="00BD6C62"/>
    <w:rsid w:val="00BD7B70"/>
    <w:rsid w:val="00BE0664"/>
    <w:rsid w:val="00BE0EA1"/>
    <w:rsid w:val="00BE1453"/>
    <w:rsid w:val="00BE1682"/>
    <w:rsid w:val="00BE182C"/>
    <w:rsid w:val="00BE1922"/>
    <w:rsid w:val="00BE1B4B"/>
    <w:rsid w:val="00BE3666"/>
    <w:rsid w:val="00BE37CC"/>
    <w:rsid w:val="00BE39CA"/>
    <w:rsid w:val="00BE3AB0"/>
    <w:rsid w:val="00BE3D1B"/>
    <w:rsid w:val="00BE4AD4"/>
    <w:rsid w:val="00BE4BAF"/>
    <w:rsid w:val="00BE4DF8"/>
    <w:rsid w:val="00BE4EAF"/>
    <w:rsid w:val="00BE5208"/>
    <w:rsid w:val="00BE5ABE"/>
    <w:rsid w:val="00BE62C2"/>
    <w:rsid w:val="00BE62E1"/>
    <w:rsid w:val="00BE6526"/>
    <w:rsid w:val="00BE6C83"/>
    <w:rsid w:val="00BE70C6"/>
    <w:rsid w:val="00BE74E3"/>
    <w:rsid w:val="00BE7899"/>
    <w:rsid w:val="00BE7E6E"/>
    <w:rsid w:val="00BE7F58"/>
    <w:rsid w:val="00BE7F5E"/>
    <w:rsid w:val="00BE7F9A"/>
    <w:rsid w:val="00BF0179"/>
    <w:rsid w:val="00BF03C4"/>
    <w:rsid w:val="00BF09EB"/>
    <w:rsid w:val="00BF0C53"/>
    <w:rsid w:val="00BF1274"/>
    <w:rsid w:val="00BF2449"/>
    <w:rsid w:val="00BF2DA1"/>
    <w:rsid w:val="00BF2E3B"/>
    <w:rsid w:val="00BF302E"/>
    <w:rsid w:val="00BF31E6"/>
    <w:rsid w:val="00BF34FB"/>
    <w:rsid w:val="00BF3B28"/>
    <w:rsid w:val="00BF481D"/>
    <w:rsid w:val="00BF5687"/>
    <w:rsid w:val="00BF587B"/>
    <w:rsid w:val="00BF5C8A"/>
    <w:rsid w:val="00BF5F8B"/>
    <w:rsid w:val="00BF62D8"/>
    <w:rsid w:val="00BF72EF"/>
    <w:rsid w:val="00BF73E2"/>
    <w:rsid w:val="00BF7F05"/>
    <w:rsid w:val="00C0023E"/>
    <w:rsid w:val="00C0031F"/>
    <w:rsid w:val="00C0093A"/>
    <w:rsid w:val="00C00955"/>
    <w:rsid w:val="00C00AA2"/>
    <w:rsid w:val="00C00F01"/>
    <w:rsid w:val="00C01618"/>
    <w:rsid w:val="00C01BCA"/>
    <w:rsid w:val="00C01FE5"/>
    <w:rsid w:val="00C02157"/>
    <w:rsid w:val="00C0217E"/>
    <w:rsid w:val="00C0288C"/>
    <w:rsid w:val="00C02FCB"/>
    <w:rsid w:val="00C03188"/>
    <w:rsid w:val="00C036D1"/>
    <w:rsid w:val="00C03B5E"/>
    <w:rsid w:val="00C03DF9"/>
    <w:rsid w:val="00C044DE"/>
    <w:rsid w:val="00C04C9C"/>
    <w:rsid w:val="00C050E3"/>
    <w:rsid w:val="00C058C6"/>
    <w:rsid w:val="00C07098"/>
    <w:rsid w:val="00C070F2"/>
    <w:rsid w:val="00C07604"/>
    <w:rsid w:val="00C10EFB"/>
    <w:rsid w:val="00C114C9"/>
    <w:rsid w:val="00C11E65"/>
    <w:rsid w:val="00C123B1"/>
    <w:rsid w:val="00C12406"/>
    <w:rsid w:val="00C12B87"/>
    <w:rsid w:val="00C13052"/>
    <w:rsid w:val="00C13514"/>
    <w:rsid w:val="00C13661"/>
    <w:rsid w:val="00C137DC"/>
    <w:rsid w:val="00C13B58"/>
    <w:rsid w:val="00C140C1"/>
    <w:rsid w:val="00C14211"/>
    <w:rsid w:val="00C143D0"/>
    <w:rsid w:val="00C14B20"/>
    <w:rsid w:val="00C15D54"/>
    <w:rsid w:val="00C1613D"/>
    <w:rsid w:val="00C16999"/>
    <w:rsid w:val="00C16A56"/>
    <w:rsid w:val="00C16CBB"/>
    <w:rsid w:val="00C16D1F"/>
    <w:rsid w:val="00C174A5"/>
    <w:rsid w:val="00C20236"/>
    <w:rsid w:val="00C20848"/>
    <w:rsid w:val="00C20938"/>
    <w:rsid w:val="00C20DAC"/>
    <w:rsid w:val="00C215EA"/>
    <w:rsid w:val="00C21A4F"/>
    <w:rsid w:val="00C21BFB"/>
    <w:rsid w:val="00C22906"/>
    <w:rsid w:val="00C235D3"/>
    <w:rsid w:val="00C26090"/>
    <w:rsid w:val="00C269C6"/>
    <w:rsid w:val="00C26EF1"/>
    <w:rsid w:val="00C26F56"/>
    <w:rsid w:val="00C27303"/>
    <w:rsid w:val="00C27723"/>
    <w:rsid w:val="00C27B0F"/>
    <w:rsid w:val="00C30267"/>
    <w:rsid w:val="00C308A4"/>
    <w:rsid w:val="00C30B11"/>
    <w:rsid w:val="00C31237"/>
    <w:rsid w:val="00C31708"/>
    <w:rsid w:val="00C31DF5"/>
    <w:rsid w:val="00C3246D"/>
    <w:rsid w:val="00C32E2F"/>
    <w:rsid w:val="00C336EA"/>
    <w:rsid w:val="00C33C73"/>
    <w:rsid w:val="00C33D9A"/>
    <w:rsid w:val="00C34623"/>
    <w:rsid w:val="00C34982"/>
    <w:rsid w:val="00C35828"/>
    <w:rsid w:val="00C35A07"/>
    <w:rsid w:val="00C35DE2"/>
    <w:rsid w:val="00C365E8"/>
    <w:rsid w:val="00C366FF"/>
    <w:rsid w:val="00C36A36"/>
    <w:rsid w:val="00C407E2"/>
    <w:rsid w:val="00C408F8"/>
    <w:rsid w:val="00C40A67"/>
    <w:rsid w:val="00C40F86"/>
    <w:rsid w:val="00C4102F"/>
    <w:rsid w:val="00C41135"/>
    <w:rsid w:val="00C411C0"/>
    <w:rsid w:val="00C411E9"/>
    <w:rsid w:val="00C413FC"/>
    <w:rsid w:val="00C41E35"/>
    <w:rsid w:val="00C4230E"/>
    <w:rsid w:val="00C429F3"/>
    <w:rsid w:val="00C42E08"/>
    <w:rsid w:val="00C4372F"/>
    <w:rsid w:val="00C43929"/>
    <w:rsid w:val="00C43F0C"/>
    <w:rsid w:val="00C44145"/>
    <w:rsid w:val="00C44DCC"/>
    <w:rsid w:val="00C44FD4"/>
    <w:rsid w:val="00C45FBF"/>
    <w:rsid w:val="00C46309"/>
    <w:rsid w:val="00C463FD"/>
    <w:rsid w:val="00C4658F"/>
    <w:rsid w:val="00C47253"/>
    <w:rsid w:val="00C509A3"/>
    <w:rsid w:val="00C50AE7"/>
    <w:rsid w:val="00C513CC"/>
    <w:rsid w:val="00C51920"/>
    <w:rsid w:val="00C51E12"/>
    <w:rsid w:val="00C5251F"/>
    <w:rsid w:val="00C527B3"/>
    <w:rsid w:val="00C52E16"/>
    <w:rsid w:val="00C52F66"/>
    <w:rsid w:val="00C534E8"/>
    <w:rsid w:val="00C5409D"/>
    <w:rsid w:val="00C5473F"/>
    <w:rsid w:val="00C54AD5"/>
    <w:rsid w:val="00C54D69"/>
    <w:rsid w:val="00C553CE"/>
    <w:rsid w:val="00C55996"/>
    <w:rsid w:val="00C55BF1"/>
    <w:rsid w:val="00C5757D"/>
    <w:rsid w:val="00C57E26"/>
    <w:rsid w:val="00C609F0"/>
    <w:rsid w:val="00C61655"/>
    <w:rsid w:val="00C61DA2"/>
    <w:rsid w:val="00C6298F"/>
    <w:rsid w:val="00C62DA8"/>
    <w:rsid w:val="00C63081"/>
    <w:rsid w:val="00C65B3E"/>
    <w:rsid w:val="00C65BE1"/>
    <w:rsid w:val="00C65E08"/>
    <w:rsid w:val="00C65EA1"/>
    <w:rsid w:val="00C66111"/>
    <w:rsid w:val="00C66315"/>
    <w:rsid w:val="00C667FF"/>
    <w:rsid w:val="00C66894"/>
    <w:rsid w:val="00C66ABD"/>
    <w:rsid w:val="00C671E0"/>
    <w:rsid w:val="00C67A6D"/>
    <w:rsid w:val="00C67E50"/>
    <w:rsid w:val="00C67FBF"/>
    <w:rsid w:val="00C70130"/>
    <w:rsid w:val="00C701F7"/>
    <w:rsid w:val="00C70B92"/>
    <w:rsid w:val="00C71308"/>
    <w:rsid w:val="00C71821"/>
    <w:rsid w:val="00C71B6A"/>
    <w:rsid w:val="00C71EAD"/>
    <w:rsid w:val="00C737EC"/>
    <w:rsid w:val="00C73C66"/>
    <w:rsid w:val="00C74A15"/>
    <w:rsid w:val="00C7553E"/>
    <w:rsid w:val="00C755F3"/>
    <w:rsid w:val="00C75709"/>
    <w:rsid w:val="00C75755"/>
    <w:rsid w:val="00C75E55"/>
    <w:rsid w:val="00C76245"/>
    <w:rsid w:val="00C762D9"/>
    <w:rsid w:val="00C771B0"/>
    <w:rsid w:val="00C77304"/>
    <w:rsid w:val="00C7765D"/>
    <w:rsid w:val="00C77FAF"/>
    <w:rsid w:val="00C80575"/>
    <w:rsid w:val="00C805EF"/>
    <w:rsid w:val="00C80CB4"/>
    <w:rsid w:val="00C80F13"/>
    <w:rsid w:val="00C810B5"/>
    <w:rsid w:val="00C81169"/>
    <w:rsid w:val="00C8147A"/>
    <w:rsid w:val="00C8149E"/>
    <w:rsid w:val="00C81CB3"/>
    <w:rsid w:val="00C8212A"/>
    <w:rsid w:val="00C821DB"/>
    <w:rsid w:val="00C82897"/>
    <w:rsid w:val="00C82A58"/>
    <w:rsid w:val="00C8411F"/>
    <w:rsid w:val="00C85A4F"/>
    <w:rsid w:val="00C85D63"/>
    <w:rsid w:val="00C860ED"/>
    <w:rsid w:val="00C86B41"/>
    <w:rsid w:val="00C87AB0"/>
    <w:rsid w:val="00C90A8F"/>
    <w:rsid w:val="00C90E3E"/>
    <w:rsid w:val="00C91038"/>
    <w:rsid w:val="00C91D31"/>
    <w:rsid w:val="00C91D6B"/>
    <w:rsid w:val="00C92492"/>
    <w:rsid w:val="00C92594"/>
    <w:rsid w:val="00C9281F"/>
    <w:rsid w:val="00C93079"/>
    <w:rsid w:val="00C930BB"/>
    <w:rsid w:val="00C9391A"/>
    <w:rsid w:val="00C94637"/>
    <w:rsid w:val="00C9480F"/>
    <w:rsid w:val="00C9561C"/>
    <w:rsid w:val="00C95CCD"/>
    <w:rsid w:val="00C95CF5"/>
    <w:rsid w:val="00C960BA"/>
    <w:rsid w:val="00C96409"/>
    <w:rsid w:val="00C96939"/>
    <w:rsid w:val="00C969B1"/>
    <w:rsid w:val="00C96E62"/>
    <w:rsid w:val="00C97023"/>
    <w:rsid w:val="00C9724C"/>
    <w:rsid w:val="00C97CE3"/>
    <w:rsid w:val="00CA214D"/>
    <w:rsid w:val="00CA27A3"/>
    <w:rsid w:val="00CA27DF"/>
    <w:rsid w:val="00CA2C01"/>
    <w:rsid w:val="00CA2F1A"/>
    <w:rsid w:val="00CA31DE"/>
    <w:rsid w:val="00CA355B"/>
    <w:rsid w:val="00CA35CB"/>
    <w:rsid w:val="00CA3B40"/>
    <w:rsid w:val="00CA3BF9"/>
    <w:rsid w:val="00CA3C2A"/>
    <w:rsid w:val="00CA4795"/>
    <w:rsid w:val="00CA53C6"/>
    <w:rsid w:val="00CA5484"/>
    <w:rsid w:val="00CA5D9D"/>
    <w:rsid w:val="00CA5F79"/>
    <w:rsid w:val="00CA6079"/>
    <w:rsid w:val="00CA6C95"/>
    <w:rsid w:val="00CA72F3"/>
    <w:rsid w:val="00CA78EF"/>
    <w:rsid w:val="00CA7FAE"/>
    <w:rsid w:val="00CB04F7"/>
    <w:rsid w:val="00CB11E8"/>
    <w:rsid w:val="00CB1625"/>
    <w:rsid w:val="00CB1742"/>
    <w:rsid w:val="00CB18DF"/>
    <w:rsid w:val="00CB1CE2"/>
    <w:rsid w:val="00CB2092"/>
    <w:rsid w:val="00CB2461"/>
    <w:rsid w:val="00CB2912"/>
    <w:rsid w:val="00CB2C48"/>
    <w:rsid w:val="00CB325E"/>
    <w:rsid w:val="00CB383A"/>
    <w:rsid w:val="00CB39FD"/>
    <w:rsid w:val="00CB43CC"/>
    <w:rsid w:val="00CB4662"/>
    <w:rsid w:val="00CB4BCC"/>
    <w:rsid w:val="00CB64E2"/>
    <w:rsid w:val="00CB6A2E"/>
    <w:rsid w:val="00CB6FF4"/>
    <w:rsid w:val="00CB73F6"/>
    <w:rsid w:val="00CB7586"/>
    <w:rsid w:val="00CB76F5"/>
    <w:rsid w:val="00CC00D7"/>
    <w:rsid w:val="00CC0A58"/>
    <w:rsid w:val="00CC1177"/>
    <w:rsid w:val="00CC19E0"/>
    <w:rsid w:val="00CC1BF9"/>
    <w:rsid w:val="00CC22AE"/>
    <w:rsid w:val="00CC24F3"/>
    <w:rsid w:val="00CC3158"/>
    <w:rsid w:val="00CC3E53"/>
    <w:rsid w:val="00CC40AF"/>
    <w:rsid w:val="00CC4731"/>
    <w:rsid w:val="00CC4738"/>
    <w:rsid w:val="00CC4906"/>
    <w:rsid w:val="00CC4ADA"/>
    <w:rsid w:val="00CC540C"/>
    <w:rsid w:val="00CC593B"/>
    <w:rsid w:val="00CC59D4"/>
    <w:rsid w:val="00CC5D20"/>
    <w:rsid w:val="00CC6F6F"/>
    <w:rsid w:val="00CC795A"/>
    <w:rsid w:val="00CC7A30"/>
    <w:rsid w:val="00CD081E"/>
    <w:rsid w:val="00CD0FE1"/>
    <w:rsid w:val="00CD1F00"/>
    <w:rsid w:val="00CD1FA2"/>
    <w:rsid w:val="00CD33FB"/>
    <w:rsid w:val="00CD4119"/>
    <w:rsid w:val="00CD4299"/>
    <w:rsid w:val="00CD43B5"/>
    <w:rsid w:val="00CD44E4"/>
    <w:rsid w:val="00CD479B"/>
    <w:rsid w:val="00CD492A"/>
    <w:rsid w:val="00CD4FC0"/>
    <w:rsid w:val="00CD50FD"/>
    <w:rsid w:val="00CD5642"/>
    <w:rsid w:val="00CD6CAC"/>
    <w:rsid w:val="00CD73B1"/>
    <w:rsid w:val="00CD74E5"/>
    <w:rsid w:val="00CD7518"/>
    <w:rsid w:val="00CD78B5"/>
    <w:rsid w:val="00CD7C93"/>
    <w:rsid w:val="00CE06E2"/>
    <w:rsid w:val="00CE0937"/>
    <w:rsid w:val="00CE11E3"/>
    <w:rsid w:val="00CE13DF"/>
    <w:rsid w:val="00CE16E3"/>
    <w:rsid w:val="00CE174C"/>
    <w:rsid w:val="00CE1B90"/>
    <w:rsid w:val="00CE1E0C"/>
    <w:rsid w:val="00CE22B3"/>
    <w:rsid w:val="00CE2AA5"/>
    <w:rsid w:val="00CE307C"/>
    <w:rsid w:val="00CE36F8"/>
    <w:rsid w:val="00CE3B8F"/>
    <w:rsid w:val="00CE3DAA"/>
    <w:rsid w:val="00CE3DFA"/>
    <w:rsid w:val="00CE4265"/>
    <w:rsid w:val="00CE554F"/>
    <w:rsid w:val="00CE5627"/>
    <w:rsid w:val="00CE5A43"/>
    <w:rsid w:val="00CE6EA1"/>
    <w:rsid w:val="00CE6ECA"/>
    <w:rsid w:val="00CE6FA1"/>
    <w:rsid w:val="00CE7013"/>
    <w:rsid w:val="00CE7CB5"/>
    <w:rsid w:val="00CF0034"/>
    <w:rsid w:val="00CF072C"/>
    <w:rsid w:val="00CF07F4"/>
    <w:rsid w:val="00CF0A95"/>
    <w:rsid w:val="00CF0C17"/>
    <w:rsid w:val="00CF1542"/>
    <w:rsid w:val="00CF1953"/>
    <w:rsid w:val="00CF2289"/>
    <w:rsid w:val="00CF259E"/>
    <w:rsid w:val="00CF2697"/>
    <w:rsid w:val="00CF35F8"/>
    <w:rsid w:val="00CF3AB6"/>
    <w:rsid w:val="00CF4334"/>
    <w:rsid w:val="00CF4D23"/>
    <w:rsid w:val="00CF5E0A"/>
    <w:rsid w:val="00CF6977"/>
    <w:rsid w:val="00CF6DEB"/>
    <w:rsid w:val="00CF72B9"/>
    <w:rsid w:val="00CF744F"/>
    <w:rsid w:val="00CF77AE"/>
    <w:rsid w:val="00D00139"/>
    <w:rsid w:val="00D01F34"/>
    <w:rsid w:val="00D02191"/>
    <w:rsid w:val="00D0246D"/>
    <w:rsid w:val="00D02E41"/>
    <w:rsid w:val="00D030E4"/>
    <w:rsid w:val="00D03C6A"/>
    <w:rsid w:val="00D050C1"/>
    <w:rsid w:val="00D055DD"/>
    <w:rsid w:val="00D06C2B"/>
    <w:rsid w:val="00D07D5C"/>
    <w:rsid w:val="00D07E89"/>
    <w:rsid w:val="00D10211"/>
    <w:rsid w:val="00D1089A"/>
    <w:rsid w:val="00D11081"/>
    <w:rsid w:val="00D11993"/>
    <w:rsid w:val="00D11DA0"/>
    <w:rsid w:val="00D123DA"/>
    <w:rsid w:val="00D12430"/>
    <w:rsid w:val="00D12C21"/>
    <w:rsid w:val="00D1314F"/>
    <w:rsid w:val="00D13CD5"/>
    <w:rsid w:val="00D1422E"/>
    <w:rsid w:val="00D145FF"/>
    <w:rsid w:val="00D1514D"/>
    <w:rsid w:val="00D15599"/>
    <w:rsid w:val="00D1677C"/>
    <w:rsid w:val="00D16B61"/>
    <w:rsid w:val="00D16B8B"/>
    <w:rsid w:val="00D16EDC"/>
    <w:rsid w:val="00D17311"/>
    <w:rsid w:val="00D174D8"/>
    <w:rsid w:val="00D1783E"/>
    <w:rsid w:val="00D17C9D"/>
    <w:rsid w:val="00D17EC8"/>
    <w:rsid w:val="00D17EE7"/>
    <w:rsid w:val="00D21187"/>
    <w:rsid w:val="00D21A2E"/>
    <w:rsid w:val="00D2236A"/>
    <w:rsid w:val="00D22821"/>
    <w:rsid w:val="00D23A9B"/>
    <w:rsid w:val="00D2465C"/>
    <w:rsid w:val="00D252E0"/>
    <w:rsid w:val="00D25EE1"/>
    <w:rsid w:val="00D26430"/>
    <w:rsid w:val="00D2731A"/>
    <w:rsid w:val="00D31943"/>
    <w:rsid w:val="00D32398"/>
    <w:rsid w:val="00D32903"/>
    <w:rsid w:val="00D3299A"/>
    <w:rsid w:val="00D3337F"/>
    <w:rsid w:val="00D337A0"/>
    <w:rsid w:val="00D3388F"/>
    <w:rsid w:val="00D33BDA"/>
    <w:rsid w:val="00D33E18"/>
    <w:rsid w:val="00D33F1D"/>
    <w:rsid w:val="00D33F6D"/>
    <w:rsid w:val="00D34314"/>
    <w:rsid w:val="00D34B2F"/>
    <w:rsid w:val="00D34B85"/>
    <w:rsid w:val="00D34E4F"/>
    <w:rsid w:val="00D352FE"/>
    <w:rsid w:val="00D3577E"/>
    <w:rsid w:val="00D36B21"/>
    <w:rsid w:val="00D36C97"/>
    <w:rsid w:val="00D40830"/>
    <w:rsid w:val="00D40BA5"/>
    <w:rsid w:val="00D410FA"/>
    <w:rsid w:val="00D41B0A"/>
    <w:rsid w:val="00D42222"/>
    <w:rsid w:val="00D4288C"/>
    <w:rsid w:val="00D436FA"/>
    <w:rsid w:val="00D43CA9"/>
    <w:rsid w:val="00D43F88"/>
    <w:rsid w:val="00D440E3"/>
    <w:rsid w:val="00D44B05"/>
    <w:rsid w:val="00D45295"/>
    <w:rsid w:val="00D4587B"/>
    <w:rsid w:val="00D458B8"/>
    <w:rsid w:val="00D46134"/>
    <w:rsid w:val="00D46296"/>
    <w:rsid w:val="00D46C52"/>
    <w:rsid w:val="00D50DC3"/>
    <w:rsid w:val="00D510F3"/>
    <w:rsid w:val="00D51220"/>
    <w:rsid w:val="00D519EE"/>
    <w:rsid w:val="00D51BDC"/>
    <w:rsid w:val="00D51C3F"/>
    <w:rsid w:val="00D520B1"/>
    <w:rsid w:val="00D522E2"/>
    <w:rsid w:val="00D5257A"/>
    <w:rsid w:val="00D527E3"/>
    <w:rsid w:val="00D52A43"/>
    <w:rsid w:val="00D52CE5"/>
    <w:rsid w:val="00D52CF1"/>
    <w:rsid w:val="00D52D86"/>
    <w:rsid w:val="00D54D71"/>
    <w:rsid w:val="00D56B7C"/>
    <w:rsid w:val="00D56C0E"/>
    <w:rsid w:val="00D57A81"/>
    <w:rsid w:val="00D608F8"/>
    <w:rsid w:val="00D60C6C"/>
    <w:rsid w:val="00D61287"/>
    <w:rsid w:val="00D6237C"/>
    <w:rsid w:val="00D633C7"/>
    <w:rsid w:val="00D63697"/>
    <w:rsid w:val="00D63802"/>
    <w:rsid w:val="00D638E9"/>
    <w:rsid w:val="00D63A38"/>
    <w:rsid w:val="00D64286"/>
    <w:rsid w:val="00D665E8"/>
    <w:rsid w:val="00D66AB6"/>
    <w:rsid w:val="00D670EC"/>
    <w:rsid w:val="00D67262"/>
    <w:rsid w:val="00D70966"/>
    <w:rsid w:val="00D71BCD"/>
    <w:rsid w:val="00D71F2C"/>
    <w:rsid w:val="00D72A11"/>
    <w:rsid w:val="00D72A6D"/>
    <w:rsid w:val="00D72E30"/>
    <w:rsid w:val="00D72EA5"/>
    <w:rsid w:val="00D7350F"/>
    <w:rsid w:val="00D75755"/>
    <w:rsid w:val="00D75782"/>
    <w:rsid w:val="00D75C46"/>
    <w:rsid w:val="00D76D2E"/>
    <w:rsid w:val="00D770BB"/>
    <w:rsid w:val="00D80490"/>
    <w:rsid w:val="00D80899"/>
    <w:rsid w:val="00D8098E"/>
    <w:rsid w:val="00D810F9"/>
    <w:rsid w:val="00D811AB"/>
    <w:rsid w:val="00D8155E"/>
    <w:rsid w:val="00D81655"/>
    <w:rsid w:val="00D81E26"/>
    <w:rsid w:val="00D84701"/>
    <w:rsid w:val="00D85029"/>
    <w:rsid w:val="00D8504F"/>
    <w:rsid w:val="00D851FF"/>
    <w:rsid w:val="00D857EA"/>
    <w:rsid w:val="00D85CA5"/>
    <w:rsid w:val="00D867AE"/>
    <w:rsid w:val="00D8697F"/>
    <w:rsid w:val="00D86C4D"/>
    <w:rsid w:val="00D86E0C"/>
    <w:rsid w:val="00D86EDF"/>
    <w:rsid w:val="00D87797"/>
    <w:rsid w:val="00D90707"/>
    <w:rsid w:val="00D90F47"/>
    <w:rsid w:val="00D91037"/>
    <w:rsid w:val="00D9172C"/>
    <w:rsid w:val="00D91B21"/>
    <w:rsid w:val="00D928DD"/>
    <w:rsid w:val="00D92CE6"/>
    <w:rsid w:val="00D92F9B"/>
    <w:rsid w:val="00D93070"/>
    <w:rsid w:val="00D93CCE"/>
    <w:rsid w:val="00D93D24"/>
    <w:rsid w:val="00D93E27"/>
    <w:rsid w:val="00D93E93"/>
    <w:rsid w:val="00D941AF"/>
    <w:rsid w:val="00D94DC8"/>
    <w:rsid w:val="00D95716"/>
    <w:rsid w:val="00D95A67"/>
    <w:rsid w:val="00D96997"/>
    <w:rsid w:val="00D97676"/>
    <w:rsid w:val="00D97D66"/>
    <w:rsid w:val="00D97FCF"/>
    <w:rsid w:val="00DA0057"/>
    <w:rsid w:val="00DA0BC5"/>
    <w:rsid w:val="00DA16F4"/>
    <w:rsid w:val="00DA1E66"/>
    <w:rsid w:val="00DA29C5"/>
    <w:rsid w:val="00DA2A1A"/>
    <w:rsid w:val="00DA2D77"/>
    <w:rsid w:val="00DA2EB6"/>
    <w:rsid w:val="00DA3325"/>
    <w:rsid w:val="00DA36AE"/>
    <w:rsid w:val="00DA4966"/>
    <w:rsid w:val="00DA4EB0"/>
    <w:rsid w:val="00DA54DE"/>
    <w:rsid w:val="00DA5B39"/>
    <w:rsid w:val="00DA5FED"/>
    <w:rsid w:val="00DA6058"/>
    <w:rsid w:val="00DA60C1"/>
    <w:rsid w:val="00DA75CB"/>
    <w:rsid w:val="00DA78FE"/>
    <w:rsid w:val="00DA7BB6"/>
    <w:rsid w:val="00DB0E1B"/>
    <w:rsid w:val="00DB10BF"/>
    <w:rsid w:val="00DB1F21"/>
    <w:rsid w:val="00DB229D"/>
    <w:rsid w:val="00DB2370"/>
    <w:rsid w:val="00DB2577"/>
    <w:rsid w:val="00DB286C"/>
    <w:rsid w:val="00DB299D"/>
    <w:rsid w:val="00DB379C"/>
    <w:rsid w:val="00DB3915"/>
    <w:rsid w:val="00DB3ED7"/>
    <w:rsid w:val="00DB3F4C"/>
    <w:rsid w:val="00DB406E"/>
    <w:rsid w:val="00DB42B9"/>
    <w:rsid w:val="00DB4DC7"/>
    <w:rsid w:val="00DB4EEF"/>
    <w:rsid w:val="00DB5290"/>
    <w:rsid w:val="00DB58F5"/>
    <w:rsid w:val="00DB6E04"/>
    <w:rsid w:val="00DB6E85"/>
    <w:rsid w:val="00DB74B8"/>
    <w:rsid w:val="00DB74F1"/>
    <w:rsid w:val="00DB7B4B"/>
    <w:rsid w:val="00DC00D3"/>
    <w:rsid w:val="00DC05D1"/>
    <w:rsid w:val="00DC0990"/>
    <w:rsid w:val="00DC0D89"/>
    <w:rsid w:val="00DC0ED8"/>
    <w:rsid w:val="00DC1280"/>
    <w:rsid w:val="00DC129E"/>
    <w:rsid w:val="00DC134E"/>
    <w:rsid w:val="00DC227E"/>
    <w:rsid w:val="00DC2B12"/>
    <w:rsid w:val="00DC2FC8"/>
    <w:rsid w:val="00DC3AB7"/>
    <w:rsid w:val="00DC51FA"/>
    <w:rsid w:val="00DC61E3"/>
    <w:rsid w:val="00DC666D"/>
    <w:rsid w:val="00DC6D85"/>
    <w:rsid w:val="00DC7036"/>
    <w:rsid w:val="00DC7A45"/>
    <w:rsid w:val="00DC7A7A"/>
    <w:rsid w:val="00DD05C2"/>
    <w:rsid w:val="00DD11D8"/>
    <w:rsid w:val="00DD1349"/>
    <w:rsid w:val="00DD17E9"/>
    <w:rsid w:val="00DD1D70"/>
    <w:rsid w:val="00DD2BE1"/>
    <w:rsid w:val="00DD2BF9"/>
    <w:rsid w:val="00DD34FC"/>
    <w:rsid w:val="00DD3E52"/>
    <w:rsid w:val="00DD3F7C"/>
    <w:rsid w:val="00DD46AE"/>
    <w:rsid w:val="00DD5243"/>
    <w:rsid w:val="00DD586E"/>
    <w:rsid w:val="00DD717F"/>
    <w:rsid w:val="00DD7415"/>
    <w:rsid w:val="00DE0195"/>
    <w:rsid w:val="00DE0850"/>
    <w:rsid w:val="00DE1ADA"/>
    <w:rsid w:val="00DE2B70"/>
    <w:rsid w:val="00DE31AF"/>
    <w:rsid w:val="00DE3B50"/>
    <w:rsid w:val="00DE446D"/>
    <w:rsid w:val="00DE4C23"/>
    <w:rsid w:val="00DE511D"/>
    <w:rsid w:val="00DE5398"/>
    <w:rsid w:val="00DE53A5"/>
    <w:rsid w:val="00DE53D8"/>
    <w:rsid w:val="00DE5B37"/>
    <w:rsid w:val="00DE5DAB"/>
    <w:rsid w:val="00DE5F53"/>
    <w:rsid w:val="00DE60F1"/>
    <w:rsid w:val="00DE6551"/>
    <w:rsid w:val="00DE6758"/>
    <w:rsid w:val="00DE6996"/>
    <w:rsid w:val="00DE6BBC"/>
    <w:rsid w:val="00DE75FD"/>
    <w:rsid w:val="00DE7742"/>
    <w:rsid w:val="00DF0640"/>
    <w:rsid w:val="00DF08AE"/>
    <w:rsid w:val="00DF0DBC"/>
    <w:rsid w:val="00DF1013"/>
    <w:rsid w:val="00DF179B"/>
    <w:rsid w:val="00DF1CAD"/>
    <w:rsid w:val="00DF2577"/>
    <w:rsid w:val="00DF268F"/>
    <w:rsid w:val="00DF33E9"/>
    <w:rsid w:val="00DF360F"/>
    <w:rsid w:val="00DF3641"/>
    <w:rsid w:val="00DF3C40"/>
    <w:rsid w:val="00DF429F"/>
    <w:rsid w:val="00DF4C9F"/>
    <w:rsid w:val="00DF5573"/>
    <w:rsid w:val="00DF59C6"/>
    <w:rsid w:val="00DF5FA0"/>
    <w:rsid w:val="00DF6686"/>
    <w:rsid w:val="00DF765D"/>
    <w:rsid w:val="00DF76C1"/>
    <w:rsid w:val="00DF796D"/>
    <w:rsid w:val="00DF7988"/>
    <w:rsid w:val="00DF7C03"/>
    <w:rsid w:val="00DF7DE8"/>
    <w:rsid w:val="00DF7F9A"/>
    <w:rsid w:val="00E00049"/>
    <w:rsid w:val="00E00522"/>
    <w:rsid w:val="00E00653"/>
    <w:rsid w:val="00E013D0"/>
    <w:rsid w:val="00E01E4D"/>
    <w:rsid w:val="00E0273D"/>
    <w:rsid w:val="00E032F8"/>
    <w:rsid w:val="00E03956"/>
    <w:rsid w:val="00E03E1A"/>
    <w:rsid w:val="00E04222"/>
    <w:rsid w:val="00E059B4"/>
    <w:rsid w:val="00E06326"/>
    <w:rsid w:val="00E06506"/>
    <w:rsid w:val="00E06664"/>
    <w:rsid w:val="00E06DAE"/>
    <w:rsid w:val="00E06DE5"/>
    <w:rsid w:val="00E0780C"/>
    <w:rsid w:val="00E079B9"/>
    <w:rsid w:val="00E07A51"/>
    <w:rsid w:val="00E07A5E"/>
    <w:rsid w:val="00E10270"/>
    <w:rsid w:val="00E10F9E"/>
    <w:rsid w:val="00E120E5"/>
    <w:rsid w:val="00E12225"/>
    <w:rsid w:val="00E13362"/>
    <w:rsid w:val="00E13B68"/>
    <w:rsid w:val="00E13BFD"/>
    <w:rsid w:val="00E14479"/>
    <w:rsid w:val="00E14A43"/>
    <w:rsid w:val="00E15652"/>
    <w:rsid w:val="00E15EDD"/>
    <w:rsid w:val="00E17FE0"/>
    <w:rsid w:val="00E206D3"/>
    <w:rsid w:val="00E20D17"/>
    <w:rsid w:val="00E21D36"/>
    <w:rsid w:val="00E225D9"/>
    <w:rsid w:val="00E2278F"/>
    <w:rsid w:val="00E22ABF"/>
    <w:rsid w:val="00E22D95"/>
    <w:rsid w:val="00E238EA"/>
    <w:rsid w:val="00E23FDC"/>
    <w:rsid w:val="00E2427A"/>
    <w:rsid w:val="00E248EE"/>
    <w:rsid w:val="00E24ED2"/>
    <w:rsid w:val="00E2565F"/>
    <w:rsid w:val="00E25A2A"/>
    <w:rsid w:val="00E26A2E"/>
    <w:rsid w:val="00E26DE5"/>
    <w:rsid w:val="00E2731C"/>
    <w:rsid w:val="00E27904"/>
    <w:rsid w:val="00E27B1B"/>
    <w:rsid w:val="00E30EAD"/>
    <w:rsid w:val="00E31185"/>
    <w:rsid w:val="00E3161F"/>
    <w:rsid w:val="00E31B40"/>
    <w:rsid w:val="00E31EB4"/>
    <w:rsid w:val="00E31F7E"/>
    <w:rsid w:val="00E32017"/>
    <w:rsid w:val="00E3229E"/>
    <w:rsid w:val="00E325E5"/>
    <w:rsid w:val="00E32A0F"/>
    <w:rsid w:val="00E33724"/>
    <w:rsid w:val="00E34067"/>
    <w:rsid w:val="00E341E0"/>
    <w:rsid w:val="00E34589"/>
    <w:rsid w:val="00E345A3"/>
    <w:rsid w:val="00E34B0A"/>
    <w:rsid w:val="00E34D11"/>
    <w:rsid w:val="00E35143"/>
    <w:rsid w:val="00E35BF9"/>
    <w:rsid w:val="00E36C87"/>
    <w:rsid w:val="00E372C3"/>
    <w:rsid w:val="00E37795"/>
    <w:rsid w:val="00E379AB"/>
    <w:rsid w:val="00E37FD5"/>
    <w:rsid w:val="00E40063"/>
    <w:rsid w:val="00E40179"/>
    <w:rsid w:val="00E403FE"/>
    <w:rsid w:val="00E40405"/>
    <w:rsid w:val="00E404CB"/>
    <w:rsid w:val="00E41022"/>
    <w:rsid w:val="00E41CA8"/>
    <w:rsid w:val="00E41DE9"/>
    <w:rsid w:val="00E42037"/>
    <w:rsid w:val="00E42165"/>
    <w:rsid w:val="00E42F80"/>
    <w:rsid w:val="00E43783"/>
    <w:rsid w:val="00E43D94"/>
    <w:rsid w:val="00E43FB5"/>
    <w:rsid w:val="00E44233"/>
    <w:rsid w:val="00E442A8"/>
    <w:rsid w:val="00E44AB8"/>
    <w:rsid w:val="00E453E7"/>
    <w:rsid w:val="00E45A2E"/>
    <w:rsid w:val="00E4629D"/>
    <w:rsid w:val="00E46570"/>
    <w:rsid w:val="00E4684E"/>
    <w:rsid w:val="00E47806"/>
    <w:rsid w:val="00E50E49"/>
    <w:rsid w:val="00E533D0"/>
    <w:rsid w:val="00E53C10"/>
    <w:rsid w:val="00E541B6"/>
    <w:rsid w:val="00E54978"/>
    <w:rsid w:val="00E54E35"/>
    <w:rsid w:val="00E55359"/>
    <w:rsid w:val="00E55954"/>
    <w:rsid w:val="00E55CC3"/>
    <w:rsid w:val="00E55F19"/>
    <w:rsid w:val="00E5643C"/>
    <w:rsid w:val="00E577E9"/>
    <w:rsid w:val="00E57927"/>
    <w:rsid w:val="00E57DEE"/>
    <w:rsid w:val="00E601AC"/>
    <w:rsid w:val="00E602EE"/>
    <w:rsid w:val="00E6133E"/>
    <w:rsid w:val="00E61414"/>
    <w:rsid w:val="00E61E25"/>
    <w:rsid w:val="00E62647"/>
    <w:rsid w:val="00E6326F"/>
    <w:rsid w:val="00E63C36"/>
    <w:rsid w:val="00E63C40"/>
    <w:rsid w:val="00E63D09"/>
    <w:rsid w:val="00E63D94"/>
    <w:rsid w:val="00E64105"/>
    <w:rsid w:val="00E6433C"/>
    <w:rsid w:val="00E6488E"/>
    <w:rsid w:val="00E64CF6"/>
    <w:rsid w:val="00E65503"/>
    <w:rsid w:val="00E65526"/>
    <w:rsid w:val="00E66BCA"/>
    <w:rsid w:val="00E66CD2"/>
    <w:rsid w:val="00E66E99"/>
    <w:rsid w:val="00E67EC0"/>
    <w:rsid w:val="00E70BF1"/>
    <w:rsid w:val="00E70F15"/>
    <w:rsid w:val="00E71007"/>
    <w:rsid w:val="00E71D3C"/>
    <w:rsid w:val="00E723B4"/>
    <w:rsid w:val="00E7277E"/>
    <w:rsid w:val="00E72DA1"/>
    <w:rsid w:val="00E73795"/>
    <w:rsid w:val="00E7387D"/>
    <w:rsid w:val="00E73AC8"/>
    <w:rsid w:val="00E73B26"/>
    <w:rsid w:val="00E73BA6"/>
    <w:rsid w:val="00E74724"/>
    <w:rsid w:val="00E74A4B"/>
    <w:rsid w:val="00E74C74"/>
    <w:rsid w:val="00E74C8A"/>
    <w:rsid w:val="00E76633"/>
    <w:rsid w:val="00E76992"/>
    <w:rsid w:val="00E76C83"/>
    <w:rsid w:val="00E77370"/>
    <w:rsid w:val="00E77B3D"/>
    <w:rsid w:val="00E77ECE"/>
    <w:rsid w:val="00E80463"/>
    <w:rsid w:val="00E808D2"/>
    <w:rsid w:val="00E80A33"/>
    <w:rsid w:val="00E8170B"/>
    <w:rsid w:val="00E81DC6"/>
    <w:rsid w:val="00E82D16"/>
    <w:rsid w:val="00E82F0B"/>
    <w:rsid w:val="00E832E1"/>
    <w:rsid w:val="00E83406"/>
    <w:rsid w:val="00E83A58"/>
    <w:rsid w:val="00E83DB1"/>
    <w:rsid w:val="00E8496A"/>
    <w:rsid w:val="00E84E6A"/>
    <w:rsid w:val="00E84F90"/>
    <w:rsid w:val="00E85132"/>
    <w:rsid w:val="00E85C22"/>
    <w:rsid w:val="00E85ED4"/>
    <w:rsid w:val="00E868AB"/>
    <w:rsid w:val="00E8723D"/>
    <w:rsid w:val="00E875B2"/>
    <w:rsid w:val="00E87E32"/>
    <w:rsid w:val="00E90463"/>
    <w:rsid w:val="00E9048E"/>
    <w:rsid w:val="00E90B35"/>
    <w:rsid w:val="00E91A68"/>
    <w:rsid w:val="00E91A92"/>
    <w:rsid w:val="00E91B7E"/>
    <w:rsid w:val="00E91D03"/>
    <w:rsid w:val="00E92426"/>
    <w:rsid w:val="00E92F84"/>
    <w:rsid w:val="00E932D7"/>
    <w:rsid w:val="00E93562"/>
    <w:rsid w:val="00E93812"/>
    <w:rsid w:val="00E95283"/>
    <w:rsid w:val="00E96301"/>
    <w:rsid w:val="00E9636A"/>
    <w:rsid w:val="00E96865"/>
    <w:rsid w:val="00E96B26"/>
    <w:rsid w:val="00E96EC0"/>
    <w:rsid w:val="00E970AA"/>
    <w:rsid w:val="00E973F8"/>
    <w:rsid w:val="00E9774F"/>
    <w:rsid w:val="00EA0BA4"/>
    <w:rsid w:val="00EA31AA"/>
    <w:rsid w:val="00EA34E8"/>
    <w:rsid w:val="00EA3592"/>
    <w:rsid w:val="00EA45F7"/>
    <w:rsid w:val="00EA4881"/>
    <w:rsid w:val="00EA5E80"/>
    <w:rsid w:val="00EA6707"/>
    <w:rsid w:val="00EA6F80"/>
    <w:rsid w:val="00EA737E"/>
    <w:rsid w:val="00EA76D0"/>
    <w:rsid w:val="00EA7848"/>
    <w:rsid w:val="00EA7FCA"/>
    <w:rsid w:val="00EB029C"/>
    <w:rsid w:val="00EB0EB4"/>
    <w:rsid w:val="00EB129D"/>
    <w:rsid w:val="00EB1433"/>
    <w:rsid w:val="00EB1504"/>
    <w:rsid w:val="00EB1515"/>
    <w:rsid w:val="00EB1AF7"/>
    <w:rsid w:val="00EB252D"/>
    <w:rsid w:val="00EB2B7E"/>
    <w:rsid w:val="00EB2E83"/>
    <w:rsid w:val="00EB3272"/>
    <w:rsid w:val="00EB33B2"/>
    <w:rsid w:val="00EB41A2"/>
    <w:rsid w:val="00EB426E"/>
    <w:rsid w:val="00EB44DF"/>
    <w:rsid w:val="00EB4692"/>
    <w:rsid w:val="00EB5BBF"/>
    <w:rsid w:val="00EB60D9"/>
    <w:rsid w:val="00EB627F"/>
    <w:rsid w:val="00EB6674"/>
    <w:rsid w:val="00EB66AA"/>
    <w:rsid w:val="00EB6884"/>
    <w:rsid w:val="00EB7393"/>
    <w:rsid w:val="00EC011B"/>
    <w:rsid w:val="00EC0738"/>
    <w:rsid w:val="00EC078A"/>
    <w:rsid w:val="00EC1265"/>
    <w:rsid w:val="00EC19EA"/>
    <w:rsid w:val="00EC1F90"/>
    <w:rsid w:val="00EC2D83"/>
    <w:rsid w:val="00EC3630"/>
    <w:rsid w:val="00EC3A35"/>
    <w:rsid w:val="00EC479F"/>
    <w:rsid w:val="00EC4B14"/>
    <w:rsid w:val="00EC4C15"/>
    <w:rsid w:val="00EC5E52"/>
    <w:rsid w:val="00EC72B9"/>
    <w:rsid w:val="00EC75D6"/>
    <w:rsid w:val="00EC767E"/>
    <w:rsid w:val="00EC7A0E"/>
    <w:rsid w:val="00EC7E15"/>
    <w:rsid w:val="00ED082F"/>
    <w:rsid w:val="00ED0C0F"/>
    <w:rsid w:val="00ED1378"/>
    <w:rsid w:val="00ED156A"/>
    <w:rsid w:val="00ED1604"/>
    <w:rsid w:val="00ED1900"/>
    <w:rsid w:val="00ED21A3"/>
    <w:rsid w:val="00ED2A28"/>
    <w:rsid w:val="00ED2D1C"/>
    <w:rsid w:val="00ED2ED4"/>
    <w:rsid w:val="00ED33FB"/>
    <w:rsid w:val="00ED419B"/>
    <w:rsid w:val="00ED4591"/>
    <w:rsid w:val="00ED4AB8"/>
    <w:rsid w:val="00ED591E"/>
    <w:rsid w:val="00ED5AAF"/>
    <w:rsid w:val="00ED6B0F"/>
    <w:rsid w:val="00ED7239"/>
    <w:rsid w:val="00ED758F"/>
    <w:rsid w:val="00ED7E01"/>
    <w:rsid w:val="00EE0182"/>
    <w:rsid w:val="00EE06F6"/>
    <w:rsid w:val="00EE081F"/>
    <w:rsid w:val="00EE0A15"/>
    <w:rsid w:val="00EE1013"/>
    <w:rsid w:val="00EE1106"/>
    <w:rsid w:val="00EE1163"/>
    <w:rsid w:val="00EE12B8"/>
    <w:rsid w:val="00EE16C0"/>
    <w:rsid w:val="00EE2202"/>
    <w:rsid w:val="00EE336E"/>
    <w:rsid w:val="00EE3596"/>
    <w:rsid w:val="00EE35C9"/>
    <w:rsid w:val="00EE38E1"/>
    <w:rsid w:val="00EE40A9"/>
    <w:rsid w:val="00EE4BAC"/>
    <w:rsid w:val="00EE4FC4"/>
    <w:rsid w:val="00EE5A60"/>
    <w:rsid w:val="00EE5B9C"/>
    <w:rsid w:val="00EE5E19"/>
    <w:rsid w:val="00EE5F51"/>
    <w:rsid w:val="00EE61ED"/>
    <w:rsid w:val="00EE6501"/>
    <w:rsid w:val="00EE6B6F"/>
    <w:rsid w:val="00EE7279"/>
    <w:rsid w:val="00EE7763"/>
    <w:rsid w:val="00EE7791"/>
    <w:rsid w:val="00EE7B49"/>
    <w:rsid w:val="00EF0A28"/>
    <w:rsid w:val="00EF12E8"/>
    <w:rsid w:val="00EF18D1"/>
    <w:rsid w:val="00EF1A0C"/>
    <w:rsid w:val="00EF1E4B"/>
    <w:rsid w:val="00EF25DD"/>
    <w:rsid w:val="00EF2E5D"/>
    <w:rsid w:val="00EF3497"/>
    <w:rsid w:val="00EF42EB"/>
    <w:rsid w:val="00EF442E"/>
    <w:rsid w:val="00EF4B42"/>
    <w:rsid w:val="00EF4F19"/>
    <w:rsid w:val="00EF5700"/>
    <w:rsid w:val="00EF5C18"/>
    <w:rsid w:val="00EF639A"/>
    <w:rsid w:val="00EF6E2B"/>
    <w:rsid w:val="00EF7265"/>
    <w:rsid w:val="00F002F3"/>
    <w:rsid w:val="00F0064C"/>
    <w:rsid w:val="00F016D8"/>
    <w:rsid w:val="00F01881"/>
    <w:rsid w:val="00F02470"/>
    <w:rsid w:val="00F02999"/>
    <w:rsid w:val="00F034F8"/>
    <w:rsid w:val="00F04CD5"/>
    <w:rsid w:val="00F0540D"/>
    <w:rsid w:val="00F063E9"/>
    <w:rsid w:val="00F06E77"/>
    <w:rsid w:val="00F071FB"/>
    <w:rsid w:val="00F07D0C"/>
    <w:rsid w:val="00F10450"/>
    <w:rsid w:val="00F10866"/>
    <w:rsid w:val="00F10A09"/>
    <w:rsid w:val="00F1163D"/>
    <w:rsid w:val="00F119DD"/>
    <w:rsid w:val="00F11E08"/>
    <w:rsid w:val="00F11FC1"/>
    <w:rsid w:val="00F121C7"/>
    <w:rsid w:val="00F12614"/>
    <w:rsid w:val="00F14509"/>
    <w:rsid w:val="00F149EE"/>
    <w:rsid w:val="00F1614C"/>
    <w:rsid w:val="00F1615C"/>
    <w:rsid w:val="00F168E7"/>
    <w:rsid w:val="00F16FDF"/>
    <w:rsid w:val="00F17462"/>
    <w:rsid w:val="00F17809"/>
    <w:rsid w:val="00F20D7B"/>
    <w:rsid w:val="00F20EB0"/>
    <w:rsid w:val="00F2116B"/>
    <w:rsid w:val="00F22749"/>
    <w:rsid w:val="00F228F2"/>
    <w:rsid w:val="00F230CC"/>
    <w:rsid w:val="00F23172"/>
    <w:rsid w:val="00F23479"/>
    <w:rsid w:val="00F2376D"/>
    <w:rsid w:val="00F25292"/>
    <w:rsid w:val="00F25AD8"/>
    <w:rsid w:val="00F25EDF"/>
    <w:rsid w:val="00F26121"/>
    <w:rsid w:val="00F2647F"/>
    <w:rsid w:val="00F265B2"/>
    <w:rsid w:val="00F265FA"/>
    <w:rsid w:val="00F27521"/>
    <w:rsid w:val="00F279ED"/>
    <w:rsid w:val="00F30499"/>
    <w:rsid w:val="00F3083D"/>
    <w:rsid w:val="00F3097E"/>
    <w:rsid w:val="00F3158F"/>
    <w:rsid w:val="00F317D7"/>
    <w:rsid w:val="00F3289A"/>
    <w:rsid w:val="00F331FB"/>
    <w:rsid w:val="00F33C40"/>
    <w:rsid w:val="00F343D1"/>
    <w:rsid w:val="00F344CC"/>
    <w:rsid w:val="00F34568"/>
    <w:rsid w:val="00F347CD"/>
    <w:rsid w:val="00F353C4"/>
    <w:rsid w:val="00F35798"/>
    <w:rsid w:val="00F3641F"/>
    <w:rsid w:val="00F36F77"/>
    <w:rsid w:val="00F371EF"/>
    <w:rsid w:val="00F3741D"/>
    <w:rsid w:val="00F37466"/>
    <w:rsid w:val="00F37BB1"/>
    <w:rsid w:val="00F37CEF"/>
    <w:rsid w:val="00F40286"/>
    <w:rsid w:val="00F40359"/>
    <w:rsid w:val="00F403D7"/>
    <w:rsid w:val="00F418AC"/>
    <w:rsid w:val="00F41E60"/>
    <w:rsid w:val="00F41F75"/>
    <w:rsid w:val="00F426CF"/>
    <w:rsid w:val="00F427E7"/>
    <w:rsid w:val="00F4329D"/>
    <w:rsid w:val="00F435ED"/>
    <w:rsid w:val="00F435F8"/>
    <w:rsid w:val="00F436FC"/>
    <w:rsid w:val="00F437A1"/>
    <w:rsid w:val="00F4391D"/>
    <w:rsid w:val="00F44B65"/>
    <w:rsid w:val="00F44D91"/>
    <w:rsid w:val="00F4575C"/>
    <w:rsid w:val="00F459A0"/>
    <w:rsid w:val="00F45AC2"/>
    <w:rsid w:val="00F45ED3"/>
    <w:rsid w:val="00F45F46"/>
    <w:rsid w:val="00F46032"/>
    <w:rsid w:val="00F4663D"/>
    <w:rsid w:val="00F46E1F"/>
    <w:rsid w:val="00F47AF3"/>
    <w:rsid w:val="00F503F3"/>
    <w:rsid w:val="00F50BDD"/>
    <w:rsid w:val="00F50F33"/>
    <w:rsid w:val="00F50FEF"/>
    <w:rsid w:val="00F510F4"/>
    <w:rsid w:val="00F519F5"/>
    <w:rsid w:val="00F51BCD"/>
    <w:rsid w:val="00F52D6D"/>
    <w:rsid w:val="00F5321D"/>
    <w:rsid w:val="00F53336"/>
    <w:rsid w:val="00F539E4"/>
    <w:rsid w:val="00F5464F"/>
    <w:rsid w:val="00F54850"/>
    <w:rsid w:val="00F54AA8"/>
    <w:rsid w:val="00F553D8"/>
    <w:rsid w:val="00F564A1"/>
    <w:rsid w:val="00F56C4E"/>
    <w:rsid w:val="00F57421"/>
    <w:rsid w:val="00F60642"/>
    <w:rsid w:val="00F60EAF"/>
    <w:rsid w:val="00F61062"/>
    <w:rsid w:val="00F61E79"/>
    <w:rsid w:val="00F621BE"/>
    <w:rsid w:val="00F62247"/>
    <w:rsid w:val="00F624CC"/>
    <w:rsid w:val="00F625E4"/>
    <w:rsid w:val="00F63100"/>
    <w:rsid w:val="00F65665"/>
    <w:rsid w:val="00F65A99"/>
    <w:rsid w:val="00F65EE5"/>
    <w:rsid w:val="00F66789"/>
    <w:rsid w:val="00F667DA"/>
    <w:rsid w:val="00F668CE"/>
    <w:rsid w:val="00F67166"/>
    <w:rsid w:val="00F67E08"/>
    <w:rsid w:val="00F70283"/>
    <w:rsid w:val="00F7036C"/>
    <w:rsid w:val="00F71438"/>
    <w:rsid w:val="00F71AD7"/>
    <w:rsid w:val="00F71AEF"/>
    <w:rsid w:val="00F720DF"/>
    <w:rsid w:val="00F726EE"/>
    <w:rsid w:val="00F72BD4"/>
    <w:rsid w:val="00F7301E"/>
    <w:rsid w:val="00F7328D"/>
    <w:rsid w:val="00F73850"/>
    <w:rsid w:val="00F75671"/>
    <w:rsid w:val="00F75B6F"/>
    <w:rsid w:val="00F75D0D"/>
    <w:rsid w:val="00F764E1"/>
    <w:rsid w:val="00F765E2"/>
    <w:rsid w:val="00F7698D"/>
    <w:rsid w:val="00F7783F"/>
    <w:rsid w:val="00F77BAC"/>
    <w:rsid w:val="00F80A32"/>
    <w:rsid w:val="00F818A8"/>
    <w:rsid w:val="00F8197B"/>
    <w:rsid w:val="00F81D26"/>
    <w:rsid w:val="00F8205B"/>
    <w:rsid w:val="00F837B4"/>
    <w:rsid w:val="00F83BC2"/>
    <w:rsid w:val="00F83C03"/>
    <w:rsid w:val="00F84268"/>
    <w:rsid w:val="00F84706"/>
    <w:rsid w:val="00F84BBA"/>
    <w:rsid w:val="00F84E0C"/>
    <w:rsid w:val="00F85223"/>
    <w:rsid w:val="00F86208"/>
    <w:rsid w:val="00F8622C"/>
    <w:rsid w:val="00F8631C"/>
    <w:rsid w:val="00F86758"/>
    <w:rsid w:val="00F868E1"/>
    <w:rsid w:val="00F87220"/>
    <w:rsid w:val="00F87665"/>
    <w:rsid w:val="00F918C6"/>
    <w:rsid w:val="00F91FD9"/>
    <w:rsid w:val="00F9267E"/>
    <w:rsid w:val="00F92A32"/>
    <w:rsid w:val="00F93716"/>
    <w:rsid w:val="00F9458A"/>
    <w:rsid w:val="00F945BD"/>
    <w:rsid w:val="00F951C0"/>
    <w:rsid w:val="00F95EE8"/>
    <w:rsid w:val="00F96676"/>
    <w:rsid w:val="00F96BBD"/>
    <w:rsid w:val="00F97049"/>
    <w:rsid w:val="00F97190"/>
    <w:rsid w:val="00F97BCF"/>
    <w:rsid w:val="00FA1128"/>
    <w:rsid w:val="00FA11F2"/>
    <w:rsid w:val="00FA206E"/>
    <w:rsid w:val="00FA3122"/>
    <w:rsid w:val="00FA338B"/>
    <w:rsid w:val="00FA378C"/>
    <w:rsid w:val="00FA3C73"/>
    <w:rsid w:val="00FA3F56"/>
    <w:rsid w:val="00FA4294"/>
    <w:rsid w:val="00FA4458"/>
    <w:rsid w:val="00FA45B1"/>
    <w:rsid w:val="00FA46BE"/>
    <w:rsid w:val="00FA4C28"/>
    <w:rsid w:val="00FA4C35"/>
    <w:rsid w:val="00FA6994"/>
    <w:rsid w:val="00FA6AEA"/>
    <w:rsid w:val="00FA6F31"/>
    <w:rsid w:val="00FA7BCD"/>
    <w:rsid w:val="00FB0773"/>
    <w:rsid w:val="00FB10A6"/>
    <w:rsid w:val="00FB1248"/>
    <w:rsid w:val="00FB17D2"/>
    <w:rsid w:val="00FB282E"/>
    <w:rsid w:val="00FB293B"/>
    <w:rsid w:val="00FB2B01"/>
    <w:rsid w:val="00FB35F8"/>
    <w:rsid w:val="00FB36B6"/>
    <w:rsid w:val="00FB49E9"/>
    <w:rsid w:val="00FB4FC8"/>
    <w:rsid w:val="00FB5A03"/>
    <w:rsid w:val="00FB61C5"/>
    <w:rsid w:val="00FB6295"/>
    <w:rsid w:val="00FB6C0B"/>
    <w:rsid w:val="00FB7419"/>
    <w:rsid w:val="00FB761D"/>
    <w:rsid w:val="00FC0074"/>
    <w:rsid w:val="00FC09DF"/>
    <w:rsid w:val="00FC0BD7"/>
    <w:rsid w:val="00FC10CD"/>
    <w:rsid w:val="00FC11F4"/>
    <w:rsid w:val="00FC19F6"/>
    <w:rsid w:val="00FC22B6"/>
    <w:rsid w:val="00FC258B"/>
    <w:rsid w:val="00FC28D6"/>
    <w:rsid w:val="00FC2D85"/>
    <w:rsid w:val="00FC2E84"/>
    <w:rsid w:val="00FC3575"/>
    <w:rsid w:val="00FC36F0"/>
    <w:rsid w:val="00FC4049"/>
    <w:rsid w:val="00FC481B"/>
    <w:rsid w:val="00FC4D47"/>
    <w:rsid w:val="00FC4D87"/>
    <w:rsid w:val="00FC5AA4"/>
    <w:rsid w:val="00FC5AF6"/>
    <w:rsid w:val="00FC5D0C"/>
    <w:rsid w:val="00FC6A87"/>
    <w:rsid w:val="00FC6F80"/>
    <w:rsid w:val="00FC7B41"/>
    <w:rsid w:val="00FD00CE"/>
    <w:rsid w:val="00FD06A9"/>
    <w:rsid w:val="00FD08B8"/>
    <w:rsid w:val="00FD1068"/>
    <w:rsid w:val="00FD111A"/>
    <w:rsid w:val="00FD11F7"/>
    <w:rsid w:val="00FD1884"/>
    <w:rsid w:val="00FD1A1B"/>
    <w:rsid w:val="00FD25B8"/>
    <w:rsid w:val="00FD2E33"/>
    <w:rsid w:val="00FD33A9"/>
    <w:rsid w:val="00FD45DE"/>
    <w:rsid w:val="00FD48DC"/>
    <w:rsid w:val="00FD4A8D"/>
    <w:rsid w:val="00FD4E9B"/>
    <w:rsid w:val="00FD5148"/>
    <w:rsid w:val="00FD672A"/>
    <w:rsid w:val="00FD68B6"/>
    <w:rsid w:val="00FD6D78"/>
    <w:rsid w:val="00FD6FBC"/>
    <w:rsid w:val="00FD73A4"/>
    <w:rsid w:val="00FD7768"/>
    <w:rsid w:val="00FD7989"/>
    <w:rsid w:val="00FD79BB"/>
    <w:rsid w:val="00FE08A1"/>
    <w:rsid w:val="00FE0DB1"/>
    <w:rsid w:val="00FE1CED"/>
    <w:rsid w:val="00FE1E88"/>
    <w:rsid w:val="00FE2093"/>
    <w:rsid w:val="00FE260E"/>
    <w:rsid w:val="00FE2A4D"/>
    <w:rsid w:val="00FE2D06"/>
    <w:rsid w:val="00FE31AA"/>
    <w:rsid w:val="00FE31DD"/>
    <w:rsid w:val="00FE39B9"/>
    <w:rsid w:val="00FE3DD1"/>
    <w:rsid w:val="00FE3E27"/>
    <w:rsid w:val="00FE4CF7"/>
    <w:rsid w:val="00FE4EC3"/>
    <w:rsid w:val="00FE64D2"/>
    <w:rsid w:val="00FF00E7"/>
    <w:rsid w:val="00FF0C32"/>
    <w:rsid w:val="00FF0E67"/>
    <w:rsid w:val="00FF102D"/>
    <w:rsid w:val="00FF127D"/>
    <w:rsid w:val="00FF2A9C"/>
    <w:rsid w:val="00FF2DBE"/>
    <w:rsid w:val="00FF4538"/>
    <w:rsid w:val="00FF5050"/>
    <w:rsid w:val="00FF50AB"/>
    <w:rsid w:val="00FF5735"/>
    <w:rsid w:val="00FF58F7"/>
    <w:rsid w:val="00FF5A16"/>
    <w:rsid w:val="00FF618E"/>
    <w:rsid w:val="00FF6289"/>
    <w:rsid w:val="00FF69BD"/>
    <w:rsid w:val="00FF6BDB"/>
    <w:rsid w:val="00FF6DB9"/>
    <w:rsid w:val="00FF71A6"/>
    <w:rsid w:val="00FF7A5B"/>
    <w:rsid w:val="00FF7A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09CE"/>
  <w15:docId w15:val="{080EF512-B780-452B-B903-66544C4F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36"/>
    <w:pPr>
      <w:tabs>
        <w:tab w:val="left" w:pos="0"/>
      </w:tabs>
    </w:pPr>
    <w:rPr>
      <w:sz w:val="24"/>
      <w:lang w:eastAsia="en-US"/>
    </w:rPr>
  </w:style>
  <w:style w:type="paragraph" w:styleId="Heading1">
    <w:name w:val="heading 1"/>
    <w:basedOn w:val="Normal"/>
    <w:next w:val="Normal"/>
    <w:link w:val="Heading1Char"/>
    <w:qFormat/>
    <w:rsid w:val="00DC703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C703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7036"/>
    <w:pPr>
      <w:keepNext/>
      <w:spacing w:before="140"/>
      <w:outlineLvl w:val="2"/>
    </w:pPr>
    <w:rPr>
      <w:b/>
    </w:rPr>
  </w:style>
  <w:style w:type="paragraph" w:styleId="Heading4">
    <w:name w:val="heading 4"/>
    <w:basedOn w:val="Normal"/>
    <w:next w:val="Normal"/>
    <w:qFormat/>
    <w:rsid w:val="00DC7036"/>
    <w:pPr>
      <w:keepNext/>
      <w:spacing w:before="240" w:after="60"/>
      <w:outlineLvl w:val="3"/>
    </w:pPr>
    <w:rPr>
      <w:rFonts w:ascii="Arial" w:hAnsi="Arial"/>
      <w:b/>
      <w:bCs/>
      <w:sz w:val="22"/>
      <w:szCs w:val="28"/>
    </w:rPr>
  </w:style>
  <w:style w:type="paragraph" w:styleId="Heading5">
    <w:name w:val="heading 5"/>
    <w:basedOn w:val="Normal"/>
    <w:next w:val="Normal"/>
    <w:qFormat/>
    <w:rsid w:val="00E31F7E"/>
    <w:pPr>
      <w:numPr>
        <w:ilvl w:val="4"/>
        <w:numId w:val="1"/>
      </w:numPr>
      <w:spacing w:before="240" w:after="60"/>
      <w:outlineLvl w:val="4"/>
    </w:pPr>
    <w:rPr>
      <w:sz w:val="22"/>
    </w:rPr>
  </w:style>
  <w:style w:type="paragraph" w:styleId="Heading6">
    <w:name w:val="heading 6"/>
    <w:basedOn w:val="Normal"/>
    <w:next w:val="Normal"/>
    <w:qFormat/>
    <w:rsid w:val="00E31F7E"/>
    <w:pPr>
      <w:numPr>
        <w:ilvl w:val="5"/>
        <w:numId w:val="1"/>
      </w:numPr>
      <w:spacing w:before="240" w:after="60"/>
      <w:outlineLvl w:val="5"/>
    </w:pPr>
    <w:rPr>
      <w:i/>
      <w:sz w:val="22"/>
    </w:rPr>
  </w:style>
  <w:style w:type="paragraph" w:styleId="Heading7">
    <w:name w:val="heading 7"/>
    <w:basedOn w:val="Normal"/>
    <w:next w:val="Normal"/>
    <w:qFormat/>
    <w:rsid w:val="00E31F7E"/>
    <w:pPr>
      <w:numPr>
        <w:ilvl w:val="6"/>
        <w:numId w:val="1"/>
      </w:numPr>
      <w:spacing w:before="240" w:after="60"/>
      <w:outlineLvl w:val="6"/>
    </w:pPr>
    <w:rPr>
      <w:rFonts w:ascii="Arial" w:hAnsi="Arial"/>
      <w:sz w:val="20"/>
    </w:rPr>
  </w:style>
  <w:style w:type="paragraph" w:styleId="Heading8">
    <w:name w:val="heading 8"/>
    <w:basedOn w:val="Normal"/>
    <w:next w:val="Normal"/>
    <w:qFormat/>
    <w:rsid w:val="00E31F7E"/>
    <w:pPr>
      <w:numPr>
        <w:ilvl w:val="7"/>
        <w:numId w:val="1"/>
      </w:numPr>
      <w:spacing w:before="240" w:after="60"/>
      <w:outlineLvl w:val="7"/>
    </w:pPr>
    <w:rPr>
      <w:rFonts w:ascii="Arial" w:hAnsi="Arial"/>
      <w:i/>
      <w:sz w:val="20"/>
    </w:rPr>
  </w:style>
  <w:style w:type="paragraph" w:styleId="Heading9">
    <w:name w:val="heading 9"/>
    <w:basedOn w:val="Normal"/>
    <w:next w:val="Normal"/>
    <w:qFormat/>
    <w:rsid w:val="00E31F7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703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7036"/>
  </w:style>
  <w:style w:type="paragraph" w:customStyle="1" w:styleId="00ClientCover">
    <w:name w:val="00ClientCover"/>
    <w:basedOn w:val="Normal"/>
    <w:rsid w:val="00DC7036"/>
  </w:style>
  <w:style w:type="paragraph" w:customStyle="1" w:styleId="02Text">
    <w:name w:val="02Text"/>
    <w:basedOn w:val="Normal"/>
    <w:rsid w:val="00DC7036"/>
  </w:style>
  <w:style w:type="paragraph" w:customStyle="1" w:styleId="BillBasic">
    <w:name w:val="BillBasic"/>
    <w:link w:val="BillBasicChar"/>
    <w:rsid w:val="00DC7036"/>
    <w:pPr>
      <w:spacing w:before="140"/>
      <w:jc w:val="both"/>
    </w:pPr>
    <w:rPr>
      <w:sz w:val="24"/>
      <w:lang w:eastAsia="en-US"/>
    </w:rPr>
  </w:style>
  <w:style w:type="paragraph" w:styleId="Header">
    <w:name w:val="header"/>
    <w:basedOn w:val="Normal"/>
    <w:link w:val="HeaderChar"/>
    <w:rsid w:val="00DC7036"/>
    <w:pPr>
      <w:tabs>
        <w:tab w:val="center" w:pos="4153"/>
        <w:tab w:val="right" w:pos="8306"/>
      </w:tabs>
    </w:pPr>
  </w:style>
  <w:style w:type="paragraph" w:styleId="Footer">
    <w:name w:val="footer"/>
    <w:basedOn w:val="Normal"/>
    <w:link w:val="FooterChar"/>
    <w:rsid w:val="00DC7036"/>
    <w:pPr>
      <w:spacing w:before="120" w:line="240" w:lineRule="exact"/>
    </w:pPr>
    <w:rPr>
      <w:rFonts w:ascii="Arial" w:hAnsi="Arial"/>
      <w:sz w:val="18"/>
    </w:rPr>
  </w:style>
  <w:style w:type="paragraph" w:customStyle="1" w:styleId="Billname">
    <w:name w:val="Billname"/>
    <w:basedOn w:val="Normal"/>
    <w:rsid w:val="00DC7036"/>
    <w:pPr>
      <w:spacing w:before="1220"/>
    </w:pPr>
    <w:rPr>
      <w:rFonts w:ascii="Arial" w:hAnsi="Arial"/>
      <w:b/>
      <w:sz w:val="40"/>
    </w:rPr>
  </w:style>
  <w:style w:type="paragraph" w:customStyle="1" w:styleId="BillBasicHeading">
    <w:name w:val="BillBasicHeading"/>
    <w:basedOn w:val="BillBasic"/>
    <w:rsid w:val="00DC7036"/>
    <w:pPr>
      <w:keepNext/>
      <w:tabs>
        <w:tab w:val="left" w:pos="2600"/>
      </w:tabs>
      <w:jc w:val="left"/>
    </w:pPr>
    <w:rPr>
      <w:rFonts w:ascii="Arial" w:hAnsi="Arial"/>
      <w:b/>
    </w:rPr>
  </w:style>
  <w:style w:type="paragraph" w:customStyle="1" w:styleId="EnactingWordsRules">
    <w:name w:val="EnactingWordsRules"/>
    <w:basedOn w:val="EnactingWords"/>
    <w:rsid w:val="00DC7036"/>
    <w:pPr>
      <w:spacing w:before="240"/>
    </w:pPr>
  </w:style>
  <w:style w:type="paragraph" w:customStyle="1" w:styleId="EnactingWords">
    <w:name w:val="EnactingWords"/>
    <w:basedOn w:val="BillBasic"/>
    <w:rsid w:val="00DC7036"/>
    <w:pPr>
      <w:spacing w:before="120"/>
    </w:pPr>
  </w:style>
  <w:style w:type="paragraph" w:customStyle="1" w:styleId="Amain">
    <w:name w:val="A main"/>
    <w:basedOn w:val="BillBasic"/>
    <w:link w:val="AmainChar"/>
    <w:rsid w:val="00DC7036"/>
    <w:pPr>
      <w:tabs>
        <w:tab w:val="right" w:pos="900"/>
        <w:tab w:val="left" w:pos="1100"/>
      </w:tabs>
      <w:ind w:left="1100" w:hanging="1100"/>
      <w:outlineLvl w:val="5"/>
    </w:pPr>
  </w:style>
  <w:style w:type="paragraph" w:customStyle="1" w:styleId="Amainreturn">
    <w:name w:val="A main return"/>
    <w:basedOn w:val="BillBasic"/>
    <w:rsid w:val="00DC7036"/>
    <w:pPr>
      <w:ind w:left="1100"/>
    </w:pPr>
  </w:style>
  <w:style w:type="paragraph" w:customStyle="1" w:styleId="Apara">
    <w:name w:val="A para"/>
    <w:basedOn w:val="BillBasic"/>
    <w:link w:val="AparaChar"/>
    <w:rsid w:val="00DC7036"/>
    <w:pPr>
      <w:tabs>
        <w:tab w:val="right" w:pos="1400"/>
        <w:tab w:val="left" w:pos="1600"/>
      </w:tabs>
      <w:ind w:left="1600" w:hanging="1600"/>
      <w:outlineLvl w:val="6"/>
    </w:pPr>
  </w:style>
  <w:style w:type="paragraph" w:customStyle="1" w:styleId="Asubpara">
    <w:name w:val="A subpara"/>
    <w:basedOn w:val="BillBasic"/>
    <w:link w:val="AsubparaChar"/>
    <w:rsid w:val="00DC7036"/>
    <w:pPr>
      <w:tabs>
        <w:tab w:val="right" w:pos="1900"/>
        <w:tab w:val="left" w:pos="2100"/>
      </w:tabs>
      <w:ind w:left="2100" w:hanging="2100"/>
      <w:outlineLvl w:val="7"/>
    </w:pPr>
  </w:style>
  <w:style w:type="paragraph" w:customStyle="1" w:styleId="Asubsubpara">
    <w:name w:val="A subsubpara"/>
    <w:basedOn w:val="BillBasic"/>
    <w:rsid w:val="00DC7036"/>
    <w:pPr>
      <w:tabs>
        <w:tab w:val="right" w:pos="2400"/>
        <w:tab w:val="left" w:pos="2600"/>
      </w:tabs>
      <w:ind w:left="2600" w:hanging="2600"/>
      <w:outlineLvl w:val="8"/>
    </w:pPr>
  </w:style>
  <w:style w:type="paragraph" w:customStyle="1" w:styleId="aDef">
    <w:name w:val="aDef"/>
    <w:basedOn w:val="BillBasic"/>
    <w:link w:val="aDefChar"/>
    <w:rsid w:val="00DC7036"/>
    <w:pPr>
      <w:ind w:left="1100"/>
    </w:pPr>
  </w:style>
  <w:style w:type="paragraph" w:customStyle="1" w:styleId="aExamHead">
    <w:name w:val="aExam Head"/>
    <w:basedOn w:val="BillBasicHeading"/>
    <w:next w:val="aExam"/>
    <w:rsid w:val="00DC7036"/>
    <w:pPr>
      <w:tabs>
        <w:tab w:val="clear" w:pos="2600"/>
      </w:tabs>
      <w:ind w:left="1100"/>
    </w:pPr>
    <w:rPr>
      <w:sz w:val="18"/>
    </w:rPr>
  </w:style>
  <w:style w:type="paragraph" w:customStyle="1" w:styleId="aExam">
    <w:name w:val="aExam"/>
    <w:basedOn w:val="aNoteSymb"/>
    <w:rsid w:val="00DC7036"/>
    <w:pPr>
      <w:spacing w:before="60"/>
      <w:ind w:left="1100" w:firstLine="0"/>
    </w:pPr>
  </w:style>
  <w:style w:type="paragraph" w:customStyle="1" w:styleId="aNote">
    <w:name w:val="aNote"/>
    <w:basedOn w:val="BillBasic"/>
    <w:link w:val="aNoteChar"/>
    <w:rsid w:val="00DC7036"/>
    <w:pPr>
      <w:ind w:left="1900" w:hanging="800"/>
    </w:pPr>
    <w:rPr>
      <w:sz w:val="20"/>
    </w:rPr>
  </w:style>
  <w:style w:type="paragraph" w:customStyle="1" w:styleId="HeaderEven">
    <w:name w:val="HeaderEven"/>
    <w:basedOn w:val="Normal"/>
    <w:rsid w:val="00DC7036"/>
    <w:rPr>
      <w:rFonts w:ascii="Arial" w:hAnsi="Arial"/>
      <w:sz w:val="18"/>
    </w:rPr>
  </w:style>
  <w:style w:type="paragraph" w:customStyle="1" w:styleId="HeaderEven6">
    <w:name w:val="HeaderEven6"/>
    <w:basedOn w:val="HeaderEven"/>
    <w:rsid w:val="00DC7036"/>
    <w:pPr>
      <w:spacing w:before="120" w:after="60"/>
    </w:pPr>
  </w:style>
  <w:style w:type="paragraph" w:customStyle="1" w:styleId="HeaderOdd6">
    <w:name w:val="HeaderOdd6"/>
    <w:basedOn w:val="HeaderEven6"/>
    <w:rsid w:val="00DC7036"/>
    <w:pPr>
      <w:jc w:val="right"/>
    </w:pPr>
  </w:style>
  <w:style w:type="paragraph" w:customStyle="1" w:styleId="HeaderOdd">
    <w:name w:val="HeaderOdd"/>
    <w:basedOn w:val="HeaderEven"/>
    <w:rsid w:val="00DC7036"/>
    <w:pPr>
      <w:jc w:val="right"/>
    </w:pPr>
  </w:style>
  <w:style w:type="paragraph" w:customStyle="1" w:styleId="N-TOCheading">
    <w:name w:val="N-TOCheading"/>
    <w:basedOn w:val="BillBasicHeading"/>
    <w:next w:val="N-9pt"/>
    <w:rsid w:val="00DC7036"/>
    <w:pPr>
      <w:pBdr>
        <w:bottom w:val="single" w:sz="4" w:space="1" w:color="auto"/>
      </w:pBdr>
      <w:spacing w:before="800"/>
    </w:pPr>
    <w:rPr>
      <w:sz w:val="32"/>
    </w:rPr>
  </w:style>
  <w:style w:type="paragraph" w:customStyle="1" w:styleId="N-9pt">
    <w:name w:val="N-9pt"/>
    <w:basedOn w:val="BillBasic"/>
    <w:next w:val="BillBasic"/>
    <w:rsid w:val="00DC7036"/>
    <w:pPr>
      <w:keepNext/>
      <w:tabs>
        <w:tab w:val="right" w:pos="7707"/>
      </w:tabs>
      <w:spacing w:before="120"/>
    </w:pPr>
    <w:rPr>
      <w:rFonts w:ascii="Arial" w:hAnsi="Arial"/>
      <w:sz w:val="18"/>
    </w:rPr>
  </w:style>
  <w:style w:type="paragraph" w:customStyle="1" w:styleId="N-14pt">
    <w:name w:val="N-14pt"/>
    <w:basedOn w:val="BillBasic"/>
    <w:rsid w:val="00DC7036"/>
    <w:pPr>
      <w:spacing w:before="0"/>
    </w:pPr>
    <w:rPr>
      <w:b/>
      <w:sz w:val="28"/>
    </w:rPr>
  </w:style>
  <w:style w:type="paragraph" w:customStyle="1" w:styleId="N-16pt">
    <w:name w:val="N-16pt"/>
    <w:basedOn w:val="BillBasic"/>
    <w:rsid w:val="00DC7036"/>
    <w:pPr>
      <w:spacing w:before="800"/>
    </w:pPr>
    <w:rPr>
      <w:b/>
      <w:sz w:val="32"/>
    </w:rPr>
  </w:style>
  <w:style w:type="paragraph" w:customStyle="1" w:styleId="N-line3">
    <w:name w:val="N-line3"/>
    <w:basedOn w:val="BillBasic"/>
    <w:next w:val="BillBasic"/>
    <w:rsid w:val="00DC7036"/>
    <w:pPr>
      <w:pBdr>
        <w:bottom w:val="single" w:sz="12" w:space="1" w:color="auto"/>
      </w:pBdr>
      <w:spacing w:before="60"/>
    </w:pPr>
  </w:style>
  <w:style w:type="paragraph" w:customStyle="1" w:styleId="Comment">
    <w:name w:val="Comment"/>
    <w:basedOn w:val="BillBasic"/>
    <w:rsid w:val="00DC7036"/>
    <w:pPr>
      <w:tabs>
        <w:tab w:val="left" w:pos="1800"/>
      </w:tabs>
      <w:ind w:left="1300"/>
      <w:jc w:val="left"/>
    </w:pPr>
    <w:rPr>
      <w:b/>
      <w:sz w:val="18"/>
    </w:rPr>
  </w:style>
  <w:style w:type="paragraph" w:customStyle="1" w:styleId="FooterInfo">
    <w:name w:val="FooterInfo"/>
    <w:basedOn w:val="Normal"/>
    <w:rsid w:val="00DC7036"/>
    <w:pPr>
      <w:tabs>
        <w:tab w:val="right" w:pos="7707"/>
      </w:tabs>
    </w:pPr>
    <w:rPr>
      <w:rFonts w:ascii="Arial" w:hAnsi="Arial"/>
      <w:sz w:val="18"/>
    </w:rPr>
  </w:style>
  <w:style w:type="paragraph" w:customStyle="1" w:styleId="AH1Chapter">
    <w:name w:val="A H1 Chapter"/>
    <w:basedOn w:val="BillBasicHeading"/>
    <w:next w:val="AH2Part"/>
    <w:rsid w:val="00DC7036"/>
    <w:pPr>
      <w:spacing w:before="320"/>
      <w:ind w:left="2600" w:hanging="2600"/>
      <w:outlineLvl w:val="0"/>
    </w:pPr>
    <w:rPr>
      <w:sz w:val="34"/>
    </w:rPr>
  </w:style>
  <w:style w:type="paragraph" w:customStyle="1" w:styleId="AH2Part">
    <w:name w:val="A H2 Part"/>
    <w:basedOn w:val="BillBasicHeading"/>
    <w:next w:val="AH3Div"/>
    <w:rsid w:val="00DC7036"/>
    <w:pPr>
      <w:spacing w:before="380"/>
      <w:ind w:left="2600" w:hanging="2600"/>
      <w:outlineLvl w:val="1"/>
    </w:pPr>
    <w:rPr>
      <w:sz w:val="32"/>
    </w:rPr>
  </w:style>
  <w:style w:type="paragraph" w:customStyle="1" w:styleId="AH3Div">
    <w:name w:val="A H3 Div"/>
    <w:basedOn w:val="BillBasicHeading"/>
    <w:next w:val="AH5Sec"/>
    <w:rsid w:val="00DC7036"/>
    <w:pPr>
      <w:spacing w:before="240"/>
      <w:ind w:left="2600" w:hanging="2600"/>
      <w:outlineLvl w:val="2"/>
    </w:pPr>
    <w:rPr>
      <w:sz w:val="28"/>
    </w:rPr>
  </w:style>
  <w:style w:type="paragraph" w:customStyle="1" w:styleId="AH5Sec">
    <w:name w:val="A H5 Sec"/>
    <w:basedOn w:val="BillBasicHeading"/>
    <w:next w:val="Amain"/>
    <w:link w:val="AH5SecChar"/>
    <w:rsid w:val="00DC703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C7036"/>
    <w:pPr>
      <w:keepNext/>
      <w:ind w:left="1100"/>
    </w:pPr>
    <w:rPr>
      <w:i/>
    </w:rPr>
  </w:style>
  <w:style w:type="paragraph" w:customStyle="1" w:styleId="AH4SubDiv">
    <w:name w:val="A H4 SubDiv"/>
    <w:basedOn w:val="BillBasicHeading"/>
    <w:next w:val="AH5Sec"/>
    <w:rsid w:val="00DC7036"/>
    <w:pPr>
      <w:spacing w:before="240"/>
      <w:ind w:left="2600" w:hanging="2600"/>
      <w:outlineLvl w:val="3"/>
    </w:pPr>
    <w:rPr>
      <w:sz w:val="26"/>
    </w:rPr>
  </w:style>
  <w:style w:type="paragraph" w:customStyle="1" w:styleId="Sched-heading">
    <w:name w:val="Sched-heading"/>
    <w:basedOn w:val="BillBasicHeading"/>
    <w:next w:val="refSymb"/>
    <w:rsid w:val="00DC7036"/>
    <w:pPr>
      <w:spacing w:before="380"/>
      <w:ind w:left="2600" w:hanging="2600"/>
      <w:outlineLvl w:val="0"/>
    </w:pPr>
    <w:rPr>
      <w:sz w:val="34"/>
    </w:rPr>
  </w:style>
  <w:style w:type="paragraph" w:customStyle="1" w:styleId="ref">
    <w:name w:val="ref"/>
    <w:basedOn w:val="BillBasic"/>
    <w:next w:val="Normal"/>
    <w:rsid w:val="00DC7036"/>
    <w:pPr>
      <w:spacing w:before="60"/>
    </w:pPr>
    <w:rPr>
      <w:sz w:val="18"/>
    </w:rPr>
  </w:style>
  <w:style w:type="paragraph" w:customStyle="1" w:styleId="Sched-Part">
    <w:name w:val="Sched-Part"/>
    <w:basedOn w:val="BillBasicHeading"/>
    <w:next w:val="Sched-Form"/>
    <w:rsid w:val="00DC7036"/>
    <w:pPr>
      <w:spacing w:before="380"/>
      <w:ind w:left="2600" w:hanging="2600"/>
      <w:outlineLvl w:val="1"/>
    </w:pPr>
    <w:rPr>
      <w:sz w:val="32"/>
    </w:rPr>
  </w:style>
  <w:style w:type="paragraph" w:customStyle="1" w:styleId="ShadedSchClause">
    <w:name w:val="Shaded Sch Clause"/>
    <w:basedOn w:val="Schclauseheading"/>
    <w:next w:val="direction"/>
    <w:rsid w:val="00DC7036"/>
    <w:pPr>
      <w:shd w:val="pct25" w:color="auto" w:fill="auto"/>
      <w:outlineLvl w:val="3"/>
    </w:pPr>
  </w:style>
  <w:style w:type="paragraph" w:customStyle="1" w:styleId="Sched-Form">
    <w:name w:val="Sched-Form"/>
    <w:basedOn w:val="BillBasicHeading"/>
    <w:next w:val="Schclauseheading"/>
    <w:rsid w:val="00DC703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C703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C7036"/>
    <w:pPr>
      <w:spacing w:before="320"/>
      <w:ind w:left="2600" w:hanging="2600"/>
      <w:jc w:val="both"/>
      <w:outlineLvl w:val="0"/>
    </w:pPr>
    <w:rPr>
      <w:sz w:val="34"/>
    </w:rPr>
  </w:style>
  <w:style w:type="paragraph" w:styleId="TOC7">
    <w:name w:val="toc 7"/>
    <w:basedOn w:val="TOC2"/>
    <w:next w:val="Normal"/>
    <w:autoRedefine/>
    <w:uiPriority w:val="39"/>
    <w:rsid w:val="00DC7036"/>
    <w:pPr>
      <w:keepNext w:val="0"/>
      <w:spacing w:before="120"/>
    </w:pPr>
    <w:rPr>
      <w:sz w:val="20"/>
    </w:rPr>
  </w:style>
  <w:style w:type="paragraph" w:styleId="TOC2">
    <w:name w:val="toc 2"/>
    <w:basedOn w:val="Normal"/>
    <w:next w:val="Normal"/>
    <w:autoRedefine/>
    <w:uiPriority w:val="39"/>
    <w:rsid w:val="00DC703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7036"/>
    <w:pPr>
      <w:keepNext/>
      <w:tabs>
        <w:tab w:val="left" w:pos="400"/>
      </w:tabs>
      <w:spacing w:before="0"/>
      <w:jc w:val="left"/>
    </w:pPr>
    <w:rPr>
      <w:rFonts w:ascii="Arial" w:hAnsi="Arial"/>
      <w:b/>
      <w:sz w:val="28"/>
    </w:rPr>
  </w:style>
  <w:style w:type="paragraph" w:customStyle="1" w:styleId="EndNote2">
    <w:name w:val="EndNote2"/>
    <w:basedOn w:val="BillBasic"/>
    <w:rsid w:val="00E31F7E"/>
    <w:pPr>
      <w:keepNext/>
      <w:tabs>
        <w:tab w:val="left" w:pos="240"/>
      </w:tabs>
      <w:spacing w:before="320"/>
      <w:jc w:val="left"/>
    </w:pPr>
    <w:rPr>
      <w:b/>
      <w:sz w:val="18"/>
    </w:rPr>
  </w:style>
  <w:style w:type="paragraph" w:customStyle="1" w:styleId="IH1Chap">
    <w:name w:val="I H1 Chap"/>
    <w:basedOn w:val="BillBasicHeading"/>
    <w:next w:val="Normal"/>
    <w:rsid w:val="00DC7036"/>
    <w:pPr>
      <w:spacing w:before="320"/>
      <w:ind w:left="2600" w:hanging="2600"/>
    </w:pPr>
    <w:rPr>
      <w:sz w:val="34"/>
    </w:rPr>
  </w:style>
  <w:style w:type="paragraph" w:customStyle="1" w:styleId="IH2Part">
    <w:name w:val="I H2 Part"/>
    <w:basedOn w:val="BillBasicHeading"/>
    <w:next w:val="Normal"/>
    <w:rsid w:val="00DC7036"/>
    <w:pPr>
      <w:spacing w:before="380"/>
      <w:ind w:left="2600" w:hanging="2600"/>
    </w:pPr>
    <w:rPr>
      <w:sz w:val="32"/>
    </w:rPr>
  </w:style>
  <w:style w:type="paragraph" w:customStyle="1" w:styleId="IH3Div">
    <w:name w:val="I H3 Div"/>
    <w:basedOn w:val="BillBasicHeading"/>
    <w:next w:val="Normal"/>
    <w:rsid w:val="00DC7036"/>
    <w:pPr>
      <w:spacing w:before="240"/>
      <w:ind w:left="2600" w:hanging="2600"/>
    </w:pPr>
    <w:rPr>
      <w:sz w:val="28"/>
    </w:rPr>
  </w:style>
  <w:style w:type="paragraph" w:customStyle="1" w:styleId="IH5Sec">
    <w:name w:val="I H5 Sec"/>
    <w:basedOn w:val="BillBasicHeading"/>
    <w:next w:val="Normal"/>
    <w:rsid w:val="00DC7036"/>
    <w:pPr>
      <w:tabs>
        <w:tab w:val="clear" w:pos="2600"/>
        <w:tab w:val="left" w:pos="1100"/>
      </w:tabs>
      <w:spacing w:before="240"/>
      <w:ind w:left="1100" w:hanging="1100"/>
    </w:pPr>
  </w:style>
  <w:style w:type="paragraph" w:customStyle="1" w:styleId="IH4SubDiv">
    <w:name w:val="I H4 SubDiv"/>
    <w:basedOn w:val="BillBasicHeading"/>
    <w:next w:val="Normal"/>
    <w:rsid w:val="00DC7036"/>
    <w:pPr>
      <w:spacing w:before="240"/>
      <w:ind w:left="2600" w:hanging="2600"/>
    </w:pPr>
    <w:rPr>
      <w:sz w:val="26"/>
    </w:rPr>
  </w:style>
  <w:style w:type="character" w:styleId="LineNumber">
    <w:name w:val="line number"/>
    <w:basedOn w:val="DefaultParagraphFont"/>
    <w:rsid w:val="00DC7036"/>
    <w:rPr>
      <w:rFonts w:ascii="Arial" w:hAnsi="Arial"/>
      <w:sz w:val="16"/>
    </w:rPr>
  </w:style>
  <w:style w:type="paragraph" w:customStyle="1" w:styleId="PageBreak">
    <w:name w:val="PageBreak"/>
    <w:basedOn w:val="Normal"/>
    <w:rsid w:val="00DC7036"/>
    <w:rPr>
      <w:sz w:val="4"/>
    </w:rPr>
  </w:style>
  <w:style w:type="paragraph" w:customStyle="1" w:styleId="04Dictionary">
    <w:name w:val="04Dictionary"/>
    <w:basedOn w:val="Normal"/>
    <w:rsid w:val="00DC7036"/>
  </w:style>
  <w:style w:type="paragraph" w:customStyle="1" w:styleId="N-line1">
    <w:name w:val="N-line1"/>
    <w:basedOn w:val="BillBasic"/>
    <w:rsid w:val="00DC7036"/>
    <w:pPr>
      <w:pBdr>
        <w:bottom w:val="single" w:sz="4" w:space="0" w:color="auto"/>
      </w:pBdr>
      <w:spacing w:before="100"/>
      <w:ind w:left="2980" w:right="3020"/>
      <w:jc w:val="center"/>
    </w:pPr>
  </w:style>
  <w:style w:type="paragraph" w:customStyle="1" w:styleId="N-line2">
    <w:name w:val="N-line2"/>
    <w:basedOn w:val="Normal"/>
    <w:rsid w:val="00DC7036"/>
    <w:pPr>
      <w:pBdr>
        <w:bottom w:val="single" w:sz="8" w:space="0" w:color="auto"/>
      </w:pBdr>
    </w:pPr>
  </w:style>
  <w:style w:type="paragraph" w:customStyle="1" w:styleId="EndNote">
    <w:name w:val="EndNote"/>
    <w:basedOn w:val="BillBasicHeading"/>
    <w:rsid w:val="00DC703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7036"/>
    <w:pPr>
      <w:tabs>
        <w:tab w:val="left" w:pos="700"/>
      </w:tabs>
      <w:spacing w:before="160"/>
      <w:ind w:left="700" w:hanging="700"/>
    </w:pPr>
  </w:style>
  <w:style w:type="paragraph" w:customStyle="1" w:styleId="PenaltyHeading">
    <w:name w:val="PenaltyHeading"/>
    <w:basedOn w:val="Normal"/>
    <w:rsid w:val="00DC7036"/>
    <w:pPr>
      <w:tabs>
        <w:tab w:val="left" w:pos="1100"/>
      </w:tabs>
      <w:spacing w:before="120"/>
      <w:ind w:left="1100" w:hanging="1100"/>
    </w:pPr>
    <w:rPr>
      <w:rFonts w:ascii="Arial" w:hAnsi="Arial"/>
      <w:b/>
      <w:sz w:val="20"/>
    </w:rPr>
  </w:style>
  <w:style w:type="paragraph" w:customStyle="1" w:styleId="05EndNote">
    <w:name w:val="05EndNote"/>
    <w:basedOn w:val="Normal"/>
    <w:rsid w:val="00DC7036"/>
  </w:style>
  <w:style w:type="paragraph" w:customStyle="1" w:styleId="03Schedule">
    <w:name w:val="03Schedule"/>
    <w:basedOn w:val="Normal"/>
    <w:rsid w:val="00DC7036"/>
  </w:style>
  <w:style w:type="paragraph" w:customStyle="1" w:styleId="ISched-heading">
    <w:name w:val="I Sched-heading"/>
    <w:basedOn w:val="BillBasicHeading"/>
    <w:next w:val="Normal"/>
    <w:rsid w:val="00DC7036"/>
    <w:pPr>
      <w:spacing w:before="320"/>
      <w:ind w:left="2600" w:hanging="2600"/>
    </w:pPr>
    <w:rPr>
      <w:sz w:val="34"/>
    </w:rPr>
  </w:style>
  <w:style w:type="paragraph" w:customStyle="1" w:styleId="ISched-Part">
    <w:name w:val="I Sched-Part"/>
    <w:basedOn w:val="BillBasicHeading"/>
    <w:rsid w:val="00DC7036"/>
    <w:pPr>
      <w:spacing w:before="380"/>
      <w:ind w:left="2600" w:hanging="2600"/>
    </w:pPr>
    <w:rPr>
      <w:sz w:val="32"/>
    </w:rPr>
  </w:style>
  <w:style w:type="paragraph" w:customStyle="1" w:styleId="ISched-form">
    <w:name w:val="I Sched-form"/>
    <w:basedOn w:val="BillBasicHeading"/>
    <w:rsid w:val="00DC7036"/>
    <w:pPr>
      <w:tabs>
        <w:tab w:val="right" w:pos="7200"/>
      </w:tabs>
      <w:spacing w:before="240"/>
      <w:ind w:left="2600" w:hanging="2600"/>
    </w:pPr>
    <w:rPr>
      <w:sz w:val="28"/>
    </w:rPr>
  </w:style>
  <w:style w:type="paragraph" w:customStyle="1" w:styleId="ISchclauseheading">
    <w:name w:val="I Sch clause heading"/>
    <w:basedOn w:val="BillBasic"/>
    <w:rsid w:val="00DC7036"/>
    <w:pPr>
      <w:keepNext/>
      <w:tabs>
        <w:tab w:val="left" w:pos="1100"/>
      </w:tabs>
      <w:spacing w:before="240"/>
      <w:ind w:left="1100" w:hanging="1100"/>
      <w:jc w:val="left"/>
    </w:pPr>
    <w:rPr>
      <w:rFonts w:ascii="Arial" w:hAnsi="Arial"/>
      <w:b/>
    </w:rPr>
  </w:style>
  <w:style w:type="paragraph" w:customStyle="1" w:styleId="IMain">
    <w:name w:val="I Main"/>
    <w:basedOn w:val="Amain"/>
    <w:rsid w:val="00DC7036"/>
  </w:style>
  <w:style w:type="paragraph" w:customStyle="1" w:styleId="Ipara">
    <w:name w:val="I para"/>
    <w:basedOn w:val="Apara"/>
    <w:rsid w:val="00DC7036"/>
    <w:pPr>
      <w:outlineLvl w:val="9"/>
    </w:pPr>
  </w:style>
  <w:style w:type="paragraph" w:customStyle="1" w:styleId="Isubpara">
    <w:name w:val="I subpara"/>
    <w:basedOn w:val="Asubpara"/>
    <w:rsid w:val="00DC703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7036"/>
    <w:pPr>
      <w:tabs>
        <w:tab w:val="clear" w:pos="2400"/>
        <w:tab w:val="clear" w:pos="2600"/>
        <w:tab w:val="right" w:pos="2460"/>
        <w:tab w:val="left" w:pos="2660"/>
      </w:tabs>
      <w:ind w:left="2660" w:hanging="2660"/>
    </w:pPr>
  </w:style>
  <w:style w:type="character" w:customStyle="1" w:styleId="CharSectNo">
    <w:name w:val="CharSectNo"/>
    <w:basedOn w:val="DefaultParagraphFont"/>
    <w:rsid w:val="00DC7036"/>
  </w:style>
  <w:style w:type="character" w:customStyle="1" w:styleId="CharDivNo">
    <w:name w:val="CharDivNo"/>
    <w:basedOn w:val="DefaultParagraphFont"/>
    <w:rsid w:val="00DC7036"/>
  </w:style>
  <w:style w:type="character" w:customStyle="1" w:styleId="CharDivText">
    <w:name w:val="CharDivText"/>
    <w:basedOn w:val="DefaultParagraphFont"/>
    <w:rsid w:val="00DC7036"/>
  </w:style>
  <w:style w:type="character" w:customStyle="1" w:styleId="CharPartNo">
    <w:name w:val="CharPartNo"/>
    <w:basedOn w:val="DefaultParagraphFont"/>
    <w:rsid w:val="00DC7036"/>
  </w:style>
  <w:style w:type="paragraph" w:customStyle="1" w:styleId="Placeholder">
    <w:name w:val="Placeholder"/>
    <w:basedOn w:val="Normal"/>
    <w:rsid w:val="00DC7036"/>
    <w:rPr>
      <w:sz w:val="10"/>
    </w:rPr>
  </w:style>
  <w:style w:type="paragraph" w:styleId="PlainText">
    <w:name w:val="Plain Text"/>
    <w:basedOn w:val="Normal"/>
    <w:rsid w:val="00DC7036"/>
    <w:rPr>
      <w:rFonts w:ascii="Courier New" w:hAnsi="Courier New"/>
      <w:sz w:val="20"/>
    </w:rPr>
  </w:style>
  <w:style w:type="character" w:customStyle="1" w:styleId="CharChapNo">
    <w:name w:val="CharChapNo"/>
    <w:basedOn w:val="DefaultParagraphFont"/>
    <w:rsid w:val="00DC7036"/>
  </w:style>
  <w:style w:type="character" w:customStyle="1" w:styleId="CharChapText">
    <w:name w:val="CharChapText"/>
    <w:basedOn w:val="DefaultParagraphFont"/>
    <w:rsid w:val="00DC7036"/>
  </w:style>
  <w:style w:type="character" w:customStyle="1" w:styleId="CharPartText">
    <w:name w:val="CharPartText"/>
    <w:basedOn w:val="DefaultParagraphFont"/>
    <w:rsid w:val="00DC7036"/>
  </w:style>
  <w:style w:type="paragraph" w:styleId="TOC1">
    <w:name w:val="toc 1"/>
    <w:basedOn w:val="Normal"/>
    <w:next w:val="Normal"/>
    <w:autoRedefine/>
    <w:uiPriority w:val="39"/>
    <w:rsid w:val="00DC703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703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7036"/>
  </w:style>
  <w:style w:type="paragraph" w:styleId="Title">
    <w:name w:val="Title"/>
    <w:basedOn w:val="Normal"/>
    <w:qFormat/>
    <w:rsid w:val="00E31F7E"/>
    <w:pPr>
      <w:spacing w:before="240" w:after="60"/>
      <w:jc w:val="center"/>
      <w:outlineLvl w:val="0"/>
    </w:pPr>
    <w:rPr>
      <w:rFonts w:ascii="Arial" w:hAnsi="Arial"/>
      <w:b/>
      <w:kern w:val="28"/>
      <w:sz w:val="32"/>
    </w:rPr>
  </w:style>
  <w:style w:type="paragraph" w:styleId="Signature">
    <w:name w:val="Signature"/>
    <w:basedOn w:val="Normal"/>
    <w:rsid w:val="00DC7036"/>
    <w:pPr>
      <w:ind w:left="4252"/>
    </w:pPr>
  </w:style>
  <w:style w:type="paragraph" w:customStyle="1" w:styleId="ActNo">
    <w:name w:val="ActNo"/>
    <w:basedOn w:val="BillBasicHeading"/>
    <w:rsid w:val="00DC7036"/>
    <w:pPr>
      <w:keepNext w:val="0"/>
      <w:tabs>
        <w:tab w:val="clear" w:pos="2600"/>
      </w:tabs>
      <w:spacing w:before="220"/>
    </w:pPr>
  </w:style>
  <w:style w:type="paragraph" w:customStyle="1" w:styleId="aParaNote">
    <w:name w:val="aParaNote"/>
    <w:basedOn w:val="BillBasic"/>
    <w:rsid w:val="00DC7036"/>
    <w:pPr>
      <w:ind w:left="2840" w:hanging="1240"/>
    </w:pPr>
    <w:rPr>
      <w:sz w:val="20"/>
    </w:rPr>
  </w:style>
  <w:style w:type="paragraph" w:customStyle="1" w:styleId="aExamNum">
    <w:name w:val="aExamNum"/>
    <w:basedOn w:val="aExam"/>
    <w:rsid w:val="00DC7036"/>
    <w:pPr>
      <w:ind w:left="1500" w:hanging="400"/>
    </w:pPr>
  </w:style>
  <w:style w:type="paragraph" w:customStyle="1" w:styleId="LongTitle">
    <w:name w:val="LongTitle"/>
    <w:basedOn w:val="BillBasic"/>
    <w:rsid w:val="00DC7036"/>
    <w:pPr>
      <w:spacing w:before="300"/>
    </w:pPr>
  </w:style>
  <w:style w:type="paragraph" w:customStyle="1" w:styleId="Minister">
    <w:name w:val="Minister"/>
    <w:basedOn w:val="BillBasic"/>
    <w:rsid w:val="00DC7036"/>
    <w:pPr>
      <w:spacing w:before="640"/>
      <w:jc w:val="right"/>
    </w:pPr>
    <w:rPr>
      <w:caps/>
    </w:rPr>
  </w:style>
  <w:style w:type="paragraph" w:customStyle="1" w:styleId="DateLine">
    <w:name w:val="DateLine"/>
    <w:basedOn w:val="BillBasic"/>
    <w:rsid w:val="00DC7036"/>
    <w:pPr>
      <w:tabs>
        <w:tab w:val="left" w:pos="4320"/>
      </w:tabs>
    </w:pPr>
  </w:style>
  <w:style w:type="paragraph" w:customStyle="1" w:styleId="madeunder">
    <w:name w:val="made under"/>
    <w:basedOn w:val="BillBasic"/>
    <w:rsid w:val="00DC7036"/>
    <w:pPr>
      <w:spacing w:before="240"/>
    </w:pPr>
  </w:style>
  <w:style w:type="paragraph" w:customStyle="1" w:styleId="EndNoteSubHeading">
    <w:name w:val="EndNoteSubHeading"/>
    <w:basedOn w:val="Normal"/>
    <w:next w:val="EndNoteText"/>
    <w:rsid w:val="00DC703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C7036"/>
    <w:pPr>
      <w:tabs>
        <w:tab w:val="left" w:pos="700"/>
        <w:tab w:val="right" w:pos="6160"/>
      </w:tabs>
      <w:spacing w:before="80"/>
      <w:ind w:left="700" w:hanging="700"/>
    </w:pPr>
    <w:rPr>
      <w:sz w:val="20"/>
    </w:rPr>
  </w:style>
  <w:style w:type="paragraph" w:customStyle="1" w:styleId="BillBasicItalics">
    <w:name w:val="BillBasicItalics"/>
    <w:basedOn w:val="BillBasic"/>
    <w:rsid w:val="00DC7036"/>
    <w:rPr>
      <w:i/>
    </w:rPr>
  </w:style>
  <w:style w:type="paragraph" w:customStyle="1" w:styleId="00SigningPage">
    <w:name w:val="00SigningPage"/>
    <w:basedOn w:val="Normal"/>
    <w:rsid w:val="00DC7036"/>
  </w:style>
  <w:style w:type="paragraph" w:customStyle="1" w:styleId="Aparareturn">
    <w:name w:val="A para return"/>
    <w:basedOn w:val="BillBasic"/>
    <w:rsid w:val="00DC7036"/>
    <w:pPr>
      <w:ind w:left="1600"/>
    </w:pPr>
  </w:style>
  <w:style w:type="paragraph" w:customStyle="1" w:styleId="Asubparareturn">
    <w:name w:val="A subpara return"/>
    <w:basedOn w:val="BillBasic"/>
    <w:rsid w:val="00DC7036"/>
    <w:pPr>
      <w:ind w:left="2100"/>
    </w:pPr>
  </w:style>
  <w:style w:type="paragraph" w:customStyle="1" w:styleId="CommentNum">
    <w:name w:val="CommentNum"/>
    <w:basedOn w:val="Comment"/>
    <w:rsid w:val="00DC7036"/>
    <w:pPr>
      <w:ind w:left="1800" w:hanging="1800"/>
    </w:pPr>
  </w:style>
  <w:style w:type="paragraph" w:styleId="TOC8">
    <w:name w:val="toc 8"/>
    <w:basedOn w:val="TOC3"/>
    <w:next w:val="Normal"/>
    <w:autoRedefine/>
    <w:uiPriority w:val="39"/>
    <w:rsid w:val="00DC7036"/>
    <w:pPr>
      <w:keepNext w:val="0"/>
      <w:spacing w:before="120"/>
    </w:pPr>
  </w:style>
  <w:style w:type="paragraph" w:customStyle="1" w:styleId="Judges">
    <w:name w:val="Judges"/>
    <w:basedOn w:val="Minister"/>
    <w:rsid w:val="00DC7036"/>
    <w:pPr>
      <w:spacing w:before="180"/>
    </w:pPr>
  </w:style>
  <w:style w:type="paragraph" w:customStyle="1" w:styleId="BillFor">
    <w:name w:val="BillFor"/>
    <w:basedOn w:val="BillBasicHeading"/>
    <w:rsid w:val="00DC7036"/>
    <w:pPr>
      <w:keepNext w:val="0"/>
      <w:spacing w:before="320"/>
      <w:jc w:val="both"/>
    </w:pPr>
    <w:rPr>
      <w:sz w:val="28"/>
    </w:rPr>
  </w:style>
  <w:style w:type="paragraph" w:customStyle="1" w:styleId="draft">
    <w:name w:val="draft"/>
    <w:basedOn w:val="Normal"/>
    <w:rsid w:val="00DC703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7036"/>
    <w:pPr>
      <w:spacing w:line="260" w:lineRule="atLeast"/>
      <w:jc w:val="center"/>
    </w:pPr>
  </w:style>
  <w:style w:type="paragraph" w:customStyle="1" w:styleId="Amainbullet">
    <w:name w:val="A main bullet"/>
    <w:basedOn w:val="BillBasic"/>
    <w:rsid w:val="00DC7036"/>
    <w:pPr>
      <w:spacing w:before="60"/>
      <w:ind w:left="1500" w:hanging="400"/>
    </w:pPr>
  </w:style>
  <w:style w:type="paragraph" w:customStyle="1" w:styleId="Aparabullet">
    <w:name w:val="A para bullet"/>
    <w:basedOn w:val="BillBasic"/>
    <w:rsid w:val="00DC7036"/>
    <w:pPr>
      <w:spacing w:before="60"/>
      <w:ind w:left="2000" w:hanging="400"/>
    </w:pPr>
  </w:style>
  <w:style w:type="paragraph" w:customStyle="1" w:styleId="Asubparabullet">
    <w:name w:val="A subpara bullet"/>
    <w:basedOn w:val="BillBasic"/>
    <w:rsid w:val="00DC7036"/>
    <w:pPr>
      <w:spacing w:before="60"/>
      <w:ind w:left="2540" w:hanging="400"/>
    </w:pPr>
  </w:style>
  <w:style w:type="paragraph" w:customStyle="1" w:styleId="aDefpara">
    <w:name w:val="aDef para"/>
    <w:basedOn w:val="Apara"/>
    <w:rsid w:val="00DC7036"/>
  </w:style>
  <w:style w:type="paragraph" w:customStyle="1" w:styleId="aDefsubpara">
    <w:name w:val="aDef subpara"/>
    <w:basedOn w:val="Asubpara"/>
    <w:rsid w:val="00DC7036"/>
  </w:style>
  <w:style w:type="paragraph" w:customStyle="1" w:styleId="Idefpara">
    <w:name w:val="I def para"/>
    <w:basedOn w:val="Ipara"/>
    <w:rsid w:val="00DC7036"/>
  </w:style>
  <w:style w:type="paragraph" w:customStyle="1" w:styleId="Idefsubpara">
    <w:name w:val="I def subpara"/>
    <w:basedOn w:val="Isubpara"/>
    <w:rsid w:val="00DC7036"/>
  </w:style>
  <w:style w:type="paragraph" w:customStyle="1" w:styleId="Notified">
    <w:name w:val="Notified"/>
    <w:basedOn w:val="BillBasic"/>
    <w:rsid w:val="00DC7036"/>
    <w:pPr>
      <w:spacing w:before="360"/>
      <w:jc w:val="right"/>
    </w:pPr>
    <w:rPr>
      <w:i/>
    </w:rPr>
  </w:style>
  <w:style w:type="paragraph" w:customStyle="1" w:styleId="03ScheduleLandscape">
    <w:name w:val="03ScheduleLandscape"/>
    <w:basedOn w:val="Normal"/>
    <w:rsid w:val="00DC7036"/>
  </w:style>
  <w:style w:type="paragraph" w:customStyle="1" w:styleId="IDict-Heading">
    <w:name w:val="I Dict-Heading"/>
    <w:basedOn w:val="BillBasicHeading"/>
    <w:rsid w:val="00DC7036"/>
    <w:pPr>
      <w:spacing w:before="320"/>
      <w:ind w:left="2600" w:hanging="2600"/>
      <w:jc w:val="both"/>
    </w:pPr>
    <w:rPr>
      <w:sz w:val="34"/>
    </w:rPr>
  </w:style>
  <w:style w:type="paragraph" w:customStyle="1" w:styleId="02TextLandscape">
    <w:name w:val="02TextLandscape"/>
    <w:basedOn w:val="Normal"/>
    <w:rsid w:val="00DC7036"/>
  </w:style>
  <w:style w:type="paragraph" w:styleId="Salutation">
    <w:name w:val="Salutation"/>
    <w:basedOn w:val="Normal"/>
    <w:next w:val="Normal"/>
    <w:rsid w:val="00E31F7E"/>
  </w:style>
  <w:style w:type="paragraph" w:customStyle="1" w:styleId="aNoteBullet">
    <w:name w:val="aNoteBullet"/>
    <w:basedOn w:val="aNoteSymb"/>
    <w:rsid w:val="00DC7036"/>
    <w:pPr>
      <w:tabs>
        <w:tab w:val="left" w:pos="2200"/>
      </w:tabs>
      <w:spacing w:before="60"/>
      <w:ind w:left="2600" w:hanging="700"/>
    </w:pPr>
  </w:style>
  <w:style w:type="paragraph" w:customStyle="1" w:styleId="aNotess">
    <w:name w:val="aNotess"/>
    <w:basedOn w:val="BillBasic"/>
    <w:rsid w:val="00E31F7E"/>
    <w:pPr>
      <w:ind w:left="1900" w:hanging="800"/>
    </w:pPr>
    <w:rPr>
      <w:sz w:val="20"/>
    </w:rPr>
  </w:style>
  <w:style w:type="paragraph" w:customStyle="1" w:styleId="aParaNoteBullet">
    <w:name w:val="aParaNoteBullet"/>
    <w:basedOn w:val="aParaNote"/>
    <w:rsid w:val="00DC7036"/>
    <w:pPr>
      <w:tabs>
        <w:tab w:val="left" w:pos="2700"/>
      </w:tabs>
      <w:spacing w:before="60"/>
      <w:ind w:left="3100" w:hanging="700"/>
    </w:pPr>
  </w:style>
  <w:style w:type="paragraph" w:customStyle="1" w:styleId="aNotepar">
    <w:name w:val="aNotepar"/>
    <w:basedOn w:val="BillBasic"/>
    <w:next w:val="Normal"/>
    <w:rsid w:val="00DC7036"/>
    <w:pPr>
      <w:ind w:left="2400" w:hanging="800"/>
    </w:pPr>
    <w:rPr>
      <w:sz w:val="20"/>
    </w:rPr>
  </w:style>
  <w:style w:type="paragraph" w:customStyle="1" w:styleId="aNoteTextpar">
    <w:name w:val="aNoteTextpar"/>
    <w:basedOn w:val="aNotepar"/>
    <w:rsid w:val="00DC7036"/>
    <w:pPr>
      <w:spacing w:before="60"/>
      <w:ind w:firstLine="0"/>
    </w:pPr>
  </w:style>
  <w:style w:type="paragraph" w:customStyle="1" w:styleId="MinisterWord">
    <w:name w:val="MinisterWord"/>
    <w:basedOn w:val="Normal"/>
    <w:rsid w:val="00DC7036"/>
    <w:pPr>
      <w:spacing w:before="60"/>
      <w:jc w:val="right"/>
    </w:pPr>
  </w:style>
  <w:style w:type="paragraph" w:customStyle="1" w:styleId="aExamPara">
    <w:name w:val="aExamPara"/>
    <w:basedOn w:val="aExam"/>
    <w:rsid w:val="00DC7036"/>
    <w:pPr>
      <w:tabs>
        <w:tab w:val="right" w:pos="1720"/>
        <w:tab w:val="left" w:pos="2000"/>
        <w:tab w:val="left" w:pos="2300"/>
      </w:tabs>
      <w:ind w:left="2400" w:hanging="1300"/>
    </w:pPr>
  </w:style>
  <w:style w:type="paragraph" w:customStyle="1" w:styleId="aExamNumText">
    <w:name w:val="aExamNumText"/>
    <w:basedOn w:val="aExam"/>
    <w:rsid w:val="00DC7036"/>
    <w:pPr>
      <w:ind w:left="1500"/>
    </w:pPr>
  </w:style>
  <w:style w:type="paragraph" w:customStyle="1" w:styleId="aExamBullet">
    <w:name w:val="aExamBullet"/>
    <w:basedOn w:val="aExam"/>
    <w:rsid w:val="00DC7036"/>
    <w:pPr>
      <w:tabs>
        <w:tab w:val="left" w:pos="1500"/>
        <w:tab w:val="left" w:pos="2300"/>
      </w:tabs>
      <w:ind w:left="1900" w:hanging="800"/>
    </w:pPr>
  </w:style>
  <w:style w:type="paragraph" w:customStyle="1" w:styleId="aNotePara">
    <w:name w:val="aNotePara"/>
    <w:basedOn w:val="aNote"/>
    <w:rsid w:val="00DC7036"/>
    <w:pPr>
      <w:tabs>
        <w:tab w:val="right" w:pos="2140"/>
        <w:tab w:val="left" w:pos="2400"/>
      </w:tabs>
      <w:spacing w:before="60"/>
      <w:ind w:left="2400" w:hanging="1300"/>
    </w:pPr>
  </w:style>
  <w:style w:type="paragraph" w:customStyle="1" w:styleId="aExplanHeading">
    <w:name w:val="aExplanHeading"/>
    <w:basedOn w:val="BillBasicHeading"/>
    <w:next w:val="Normal"/>
    <w:rsid w:val="00DC7036"/>
    <w:rPr>
      <w:rFonts w:ascii="Arial (W1)" w:hAnsi="Arial (W1)"/>
      <w:sz w:val="18"/>
    </w:rPr>
  </w:style>
  <w:style w:type="paragraph" w:customStyle="1" w:styleId="aExplanText">
    <w:name w:val="aExplanText"/>
    <w:basedOn w:val="BillBasic"/>
    <w:rsid w:val="00DC7036"/>
    <w:rPr>
      <w:sz w:val="20"/>
    </w:rPr>
  </w:style>
  <w:style w:type="paragraph" w:customStyle="1" w:styleId="aParaNotePara">
    <w:name w:val="aParaNotePara"/>
    <w:basedOn w:val="aNoteParaSymb"/>
    <w:rsid w:val="00DC7036"/>
    <w:pPr>
      <w:tabs>
        <w:tab w:val="clear" w:pos="2140"/>
        <w:tab w:val="clear" w:pos="2400"/>
        <w:tab w:val="right" w:pos="2644"/>
      </w:tabs>
      <w:ind w:left="3320" w:hanging="1720"/>
    </w:pPr>
  </w:style>
  <w:style w:type="character" w:customStyle="1" w:styleId="charBold">
    <w:name w:val="charBold"/>
    <w:basedOn w:val="DefaultParagraphFont"/>
    <w:rsid w:val="00DC7036"/>
    <w:rPr>
      <w:b/>
    </w:rPr>
  </w:style>
  <w:style w:type="character" w:customStyle="1" w:styleId="charBoldItals">
    <w:name w:val="charBoldItals"/>
    <w:basedOn w:val="DefaultParagraphFont"/>
    <w:rsid w:val="00DC7036"/>
    <w:rPr>
      <w:b/>
      <w:i/>
    </w:rPr>
  </w:style>
  <w:style w:type="character" w:customStyle="1" w:styleId="charItals">
    <w:name w:val="charItals"/>
    <w:basedOn w:val="DefaultParagraphFont"/>
    <w:rsid w:val="00DC7036"/>
    <w:rPr>
      <w:i/>
    </w:rPr>
  </w:style>
  <w:style w:type="character" w:customStyle="1" w:styleId="charUnderline">
    <w:name w:val="charUnderline"/>
    <w:basedOn w:val="DefaultParagraphFont"/>
    <w:rsid w:val="00DC7036"/>
    <w:rPr>
      <w:u w:val="single"/>
    </w:rPr>
  </w:style>
  <w:style w:type="paragraph" w:customStyle="1" w:styleId="TableHd">
    <w:name w:val="TableHd"/>
    <w:basedOn w:val="Normal"/>
    <w:rsid w:val="00DC7036"/>
    <w:pPr>
      <w:keepNext/>
      <w:spacing w:before="300"/>
      <w:ind w:left="1200" w:hanging="1200"/>
    </w:pPr>
    <w:rPr>
      <w:rFonts w:ascii="Arial" w:hAnsi="Arial"/>
      <w:b/>
      <w:sz w:val="20"/>
    </w:rPr>
  </w:style>
  <w:style w:type="paragraph" w:customStyle="1" w:styleId="TableColHd">
    <w:name w:val="TableColHd"/>
    <w:basedOn w:val="Normal"/>
    <w:rsid w:val="00DC7036"/>
    <w:pPr>
      <w:keepNext/>
      <w:spacing w:after="60"/>
    </w:pPr>
    <w:rPr>
      <w:rFonts w:ascii="Arial" w:hAnsi="Arial"/>
      <w:b/>
      <w:sz w:val="18"/>
    </w:rPr>
  </w:style>
  <w:style w:type="paragraph" w:customStyle="1" w:styleId="PenaltyPara">
    <w:name w:val="PenaltyPara"/>
    <w:basedOn w:val="Normal"/>
    <w:rsid w:val="00DC7036"/>
    <w:pPr>
      <w:tabs>
        <w:tab w:val="right" w:pos="1360"/>
      </w:tabs>
      <w:spacing w:before="60"/>
      <w:ind w:left="1600" w:hanging="1600"/>
      <w:jc w:val="both"/>
    </w:pPr>
  </w:style>
  <w:style w:type="paragraph" w:customStyle="1" w:styleId="tablepara">
    <w:name w:val="table para"/>
    <w:basedOn w:val="Normal"/>
    <w:rsid w:val="00DC7036"/>
    <w:pPr>
      <w:tabs>
        <w:tab w:val="right" w:pos="800"/>
        <w:tab w:val="left" w:pos="1100"/>
      </w:tabs>
      <w:spacing w:before="80" w:after="60"/>
      <w:ind w:left="1100" w:hanging="1100"/>
    </w:pPr>
  </w:style>
  <w:style w:type="paragraph" w:customStyle="1" w:styleId="tablesubpara">
    <w:name w:val="table subpara"/>
    <w:basedOn w:val="Normal"/>
    <w:rsid w:val="00DC7036"/>
    <w:pPr>
      <w:tabs>
        <w:tab w:val="right" w:pos="1500"/>
        <w:tab w:val="left" w:pos="1800"/>
      </w:tabs>
      <w:spacing w:before="80" w:after="60"/>
      <w:ind w:left="1800" w:hanging="1800"/>
    </w:pPr>
  </w:style>
  <w:style w:type="paragraph" w:customStyle="1" w:styleId="TableText">
    <w:name w:val="TableText"/>
    <w:basedOn w:val="Normal"/>
    <w:rsid w:val="00DC7036"/>
    <w:pPr>
      <w:spacing w:before="60" w:after="60"/>
    </w:pPr>
  </w:style>
  <w:style w:type="paragraph" w:customStyle="1" w:styleId="IshadedH5Sec">
    <w:name w:val="I shaded H5 Sec"/>
    <w:basedOn w:val="AH5Sec"/>
    <w:rsid w:val="00DC7036"/>
    <w:pPr>
      <w:shd w:val="pct25" w:color="auto" w:fill="auto"/>
      <w:outlineLvl w:val="9"/>
    </w:pPr>
  </w:style>
  <w:style w:type="paragraph" w:customStyle="1" w:styleId="IshadedSchClause">
    <w:name w:val="I shaded Sch Clause"/>
    <w:basedOn w:val="IshadedH5Sec"/>
    <w:rsid w:val="00DC7036"/>
  </w:style>
  <w:style w:type="paragraph" w:customStyle="1" w:styleId="Penalty">
    <w:name w:val="Penalty"/>
    <w:basedOn w:val="Amainreturn"/>
    <w:rsid w:val="00DC7036"/>
  </w:style>
  <w:style w:type="paragraph" w:customStyle="1" w:styleId="aNoteText">
    <w:name w:val="aNoteText"/>
    <w:basedOn w:val="aNoteSymb"/>
    <w:rsid w:val="00DC7036"/>
    <w:pPr>
      <w:spacing w:before="60"/>
      <w:ind w:firstLine="0"/>
    </w:pPr>
  </w:style>
  <w:style w:type="paragraph" w:customStyle="1" w:styleId="aExamINum">
    <w:name w:val="aExamINum"/>
    <w:basedOn w:val="aExam"/>
    <w:rsid w:val="00E31F7E"/>
    <w:pPr>
      <w:tabs>
        <w:tab w:val="left" w:pos="1500"/>
      </w:tabs>
      <w:ind w:left="1500" w:hanging="400"/>
    </w:pPr>
  </w:style>
  <w:style w:type="paragraph" w:customStyle="1" w:styleId="AExamIPara">
    <w:name w:val="AExamIPara"/>
    <w:basedOn w:val="aExam"/>
    <w:rsid w:val="00DC7036"/>
    <w:pPr>
      <w:tabs>
        <w:tab w:val="right" w:pos="1720"/>
        <w:tab w:val="left" w:pos="2000"/>
      </w:tabs>
      <w:ind w:left="2000" w:hanging="900"/>
    </w:pPr>
  </w:style>
  <w:style w:type="paragraph" w:customStyle="1" w:styleId="AH3sec">
    <w:name w:val="A H3 sec"/>
    <w:basedOn w:val="Normal"/>
    <w:next w:val="direction"/>
    <w:rsid w:val="00E31F7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C7036"/>
    <w:pPr>
      <w:tabs>
        <w:tab w:val="clear" w:pos="2600"/>
      </w:tabs>
      <w:ind w:left="1100"/>
    </w:pPr>
    <w:rPr>
      <w:sz w:val="18"/>
    </w:rPr>
  </w:style>
  <w:style w:type="paragraph" w:customStyle="1" w:styleId="aExamss">
    <w:name w:val="aExamss"/>
    <w:basedOn w:val="aNoteSymb"/>
    <w:rsid w:val="00DC7036"/>
    <w:pPr>
      <w:spacing w:before="60"/>
      <w:ind w:left="1100" w:firstLine="0"/>
    </w:pPr>
  </w:style>
  <w:style w:type="paragraph" w:customStyle="1" w:styleId="aExamHdgpar">
    <w:name w:val="aExamHdgpar"/>
    <w:basedOn w:val="aExamHdgss"/>
    <w:next w:val="Normal"/>
    <w:rsid w:val="00DC7036"/>
    <w:pPr>
      <w:ind w:left="1600"/>
    </w:pPr>
  </w:style>
  <w:style w:type="paragraph" w:customStyle="1" w:styleId="aExampar">
    <w:name w:val="aExampar"/>
    <w:basedOn w:val="aExamss"/>
    <w:rsid w:val="00DC7036"/>
    <w:pPr>
      <w:ind w:left="1600"/>
    </w:pPr>
  </w:style>
  <w:style w:type="paragraph" w:customStyle="1" w:styleId="aExamINumss">
    <w:name w:val="aExamINumss"/>
    <w:basedOn w:val="aExamss"/>
    <w:rsid w:val="00DC7036"/>
    <w:pPr>
      <w:tabs>
        <w:tab w:val="left" w:pos="1500"/>
      </w:tabs>
      <w:ind w:left="1500" w:hanging="400"/>
    </w:pPr>
  </w:style>
  <w:style w:type="paragraph" w:customStyle="1" w:styleId="aExamINumpar">
    <w:name w:val="aExamINumpar"/>
    <w:basedOn w:val="aExampar"/>
    <w:rsid w:val="00DC7036"/>
    <w:pPr>
      <w:tabs>
        <w:tab w:val="left" w:pos="2000"/>
      </w:tabs>
      <w:ind w:left="2000" w:hanging="400"/>
    </w:pPr>
  </w:style>
  <w:style w:type="paragraph" w:customStyle="1" w:styleId="aExamNumTextss">
    <w:name w:val="aExamNumTextss"/>
    <w:basedOn w:val="aExamss"/>
    <w:rsid w:val="00DC7036"/>
    <w:pPr>
      <w:ind w:left="1500"/>
    </w:pPr>
  </w:style>
  <w:style w:type="paragraph" w:customStyle="1" w:styleId="aExamNumTextpar">
    <w:name w:val="aExamNumTextpar"/>
    <w:basedOn w:val="aExampar"/>
    <w:rsid w:val="00E31F7E"/>
    <w:pPr>
      <w:ind w:left="2000"/>
    </w:pPr>
  </w:style>
  <w:style w:type="paragraph" w:customStyle="1" w:styleId="aExamBulletss">
    <w:name w:val="aExamBulletss"/>
    <w:basedOn w:val="aExamss"/>
    <w:rsid w:val="00DC7036"/>
    <w:pPr>
      <w:ind w:left="1500" w:hanging="400"/>
    </w:pPr>
  </w:style>
  <w:style w:type="paragraph" w:customStyle="1" w:styleId="aExamBulletpar">
    <w:name w:val="aExamBulletpar"/>
    <w:basedOn w:val="aExampar"/>
    <w:rsid w:val="00DC7036"/>
    <w:pPr>
      <w:ind w:left="2000" w:hanging="400"/>
    </w:pPr>
  </w:style>
  <w:style w:type="paragraph" w:customStyle="1" w:styleId="aExamHdgsubpar">
    <w:name w:val="aExamHdgsubpar"/>
    <w:basedOn w:val="aExamHdgss"/>
    <w:next w:val="Normal"/>
    <w:rsid w:val="00DC7036"/>
    <w:pPr>
      <w:ind w:left="2140"/>
    </w:pPr>
  </w:style>
  <w:style w:type="paragraph" w:customStyle="1" w:styleId="aExamsubpar">
    <w:name w:val="aExamsubpar"/>
    <w:basedOn w:val="aExamss"/>
    <w:rsid w:val="00DC7036"/>
    <w:pPr>
      <w:ind w:left="2140"/>
    </w:pPr>
  </w:style>
  <w:style w:type="paragraph" w:customStyle="1" w:styleId="aExamNumsubpar">
    <w:name w:val="aExamNumsubpar"/>
    <w:basedOn w:val="aExamsubpar"/>
    <w:rsid w:val="00DC7036"/>
    <w:pPr>
      <w:tabs>
        <w:tab w:val="clear" w:pos="1100"/>
        <w:tab w:val="clear" w:pos="2381"/>
        <w:tab w:val="left" w:pos="2569"/>
      </w:tabs>
      <w:ind w:left="2569" w:hanging="403"/>
    </w:pPr>
  </w:style>
  <w:style w:type="paragraph" w:customStyle="1" w:styleId="aExamNumTextsubpar">
    <w:name w:val="aExamNumTextsubpar"/>
    <w:basedOn w:val="aExampar"/>
    <w:rsid w:val="00E31F7E"/>
    <w:pPr>
      <w:ind w:left="2540"/>
    </w:pPr>
  </w:style>
  <w:style w:type="paragraph" w:customStyle="1" w:styleId="aExamBulletsubpar">
    <w:name w:val="aExamBulletsubpar"/>
    <w:basedOn w:val="aExamsubpar"/>
    <w:rsid w:val="00DC7036"/>
    <w:pPr>
      <w:numPr>
        <w:numId w:val="5"/>
      </w:numPr>
      <w:tabs>
        <w:tab w:val="clear" w:pos="1100"/>
        <w:tab w:val="clear" w:pos="2381"/>
        <w:tab w:val="left" w:pos="2569"/>
      </w:tabs>
      <w:ind w:left="2569" w:hanging="403"/>
    </w:pPr>
  </w:style>
  <w:style w:type="paragraph" w:customStyle="1" w:styleId="aNoteTextss">
    <w:name w:val="aNoteTextss"/>
    <w:basedOn w:val="Normal"/>
    <w:rsid w:val="00DC7036"/>
    <w:pPr>
      <w:spacing w:before="60"/>
      <w:ind w:left="1900"/>
      <w:jc w:val="both"/>
    </w:pPr>
    <w:rPr>
      <w:sz w:val="20"/>
    </w:rPr>
  </w:style>
  <w:style w:type="paragraph" w:customStyle="1" w:styleId="aNoteParass">
    <w:name w:val="aNoteParass"/>
    <w:basedOn w:val="Normal"/>
    <w:rsid w:val="00DC7036"/>
    <w:pPr>
      <w:tabs>
        <w:tab w:val="right" w:pos="2140"/>
        <w:tab w:val="left" w:pos="2400"/>
      </w:tabs>
      <w:spacing w:before="60"/>
      <w:ind w:left="2400" w:hanging="1300"/>
      <w:jc w:val="both"/>
    </w:pPr>
    <w:rPr>
      <w:sz w:val="20"/>
    </w:rPr>
  </w:style>
  <w:style w:type="paragraph" w:customStyle="1" w:styleId="aNoteParapar">
    <w:name w:val="aNoteParapar"/>
    <w:basedOn w:val="aNotepar"/>
    <w:rsid w:val="00DC7036"/>
    <w:pPr>
      <w:tabs>
        <w:tab w:val="right" w:pos="2640"/>
      </w:tabs>
      <w:spacing w:before="60"/>
      <w:ind w:left="2920" w:hanging="1320"/>
    </w:pPr>
  </w:style>
  <w:style w:type="paragraph" w:customStyle="1" w:styleId="aNotesubpar">
    <w:name w:val="aNotesubpar"/>
    <w:basedOn w:val="BillBasic"/>
    <w:next w:val="Normal"/>
    <w:rsid w:val="00DC7036"/>
    <w:pPr>
      <w:ind w:left="2940" w:hanging="800"/>
    </w:pPr>
    <w:rPr>
      <w:sz w:val="20"/>
    </w:rPr>
  </w:style>
  <w:style w:type="paragraph" w:customStyle="1" w:styleId="aNoteTextsubpar">
    <w:name w:val="aNoteTextsubpar"/>
    <w:basedOn w:val="aNotesubpar"/>
    <w:rsid w:val="00DC7036"/>
    <w:pPr>
      <w:spacing w:before="60"/>
      <w:ind w:firstLine="0"/>
    </w:pPr>
  </w:style>
  <w:style w:type="paragraph" w:customStyle="1" w:styleId="aNoteParasubpar">
    <w:name w:val="aNoteParasubpar"/>
    <w:basedOn w:val="aNotesubpar"/>
    <w:rsid w:val="00E31F7E"/>
    <w:pPr>
      <w:tabs>
        <w:tab w:val="right" w:pos="3180"/>
      </w:tabs>
      <w:spacing w:before="60"/>
      <w:ind w:left="3460" w:hanging="1320"/>
    </w:pPr>
  </w:style>
  <w:style w:type="paragraph" w:customStyle="1" w:styleId="aNoteBulletsubpar">
    <w:name w:val="aNoteBulletsubpar"/>
    <w:basedOn w:val="aNotesubpar"/>
    <w:rsid w:val="00DC7036"/>
    <w:pPr>
      <w:numPr>
        <w:numId w:val="3"/>
      </w:numPr>
      <w:tabs>
        <w:tab w:val="clear" w:pos="3300"/>
        <w:tab w:val="left" w:pos="3345"/>
      </w:tabs>
      <w:spacing w:before="60"/>
    </w:pPr>
  </w:style>
  <w:style w:type="paragraph" w:customStyle="1" w:styleId="aNoteBulletss">
    <w:name w:val="aNoteBulletss"/>
    <w:basedOn w:val="Normal"/>
    <w:rsid w:val="00DC7036"/>
    <w:pPr>
      <w:spacing w:before="60"/>
      <w:ind w:left="2300" w:hanging="400"/>
      <w:jc w:val="both"/>
    </w:pPr>
    <w:rPr>
      <w:sz w:val="20"/>
    </w:rPr>
  </w:style>
  <w:style w:type="paragraph" w:customStyle="1" w:styleId="aNoteBulletpar">
    <w:name w:val="aNoteBulletpar"/>
    <w:basedOn w:val="aNotepar"/>
    <w:rsid w:val="00DC7036"/>
    <w:pPr>
      <w:spacing w:before="60"/>
      <w:ind w:left="2800" w:hanging="400"/>
    </w:pPr>
  </w:style>
  <w:style w:type="paragraph" w:customStyle="1" w:styleId="aExplanBullet">
    <w:name w:val="aExplanBullet"/>
    <w:basedOn w:val="Normal"/>
    <w:rsid w:val="00DC7036"/>
    <w:pPr>
      <w:spacing w:before="140"/>
      <w:ind w:left="400" w:hanging="400"/>
      <w:jc w:val="both"/>
    </w:pPr>
    <w:rPr>
      <w:snapToGrid w:val="0"/>
      <w:sz w:val="20"/>
    </w:rPr>
  </w:style>
  <w:style w:type="paragraph" w:customStyle="1" w:styleId="AuthLaw">
    <w:name w:val="AuthLaw"/>
    <w:basedOn w:val="BillBasic"/>
    <w:rsid w:val="00DC7036"/>
    <w:rPr>
      <w:rFonts w:ascii="Arial" w:hAnsi="Arial"/>
      <w:b/>
      <w:sz w:val="20"/>
    </w:rPr>
  </w:style>
  <w:style w:type="paragraph" w:customStyle="1" w:styleId="aExamNumpar">
    <w:name w:val="aExamNumpar"/>
    <w:basedOn w:val="aExamINumss"/>
    <w:rsid w:val="00E31F7E"/>
    <w:pPr>
      <w:tabs>
        <w:tab w:val="clear" w:pos="1500"/>
        <w:tab w:val="left" w:pos="2000"/>
      </w:tabs>
      <w:ind w:left="2000"/>
    </w:pPr>
  </w:style>
  <w:style w:type="paragraph" w:customStyle="1" w:styleId="Schsectionheading">
    <w:name w:val="Sch section heading"/>
    <w:basedOn w:val="BillBasic"/>
    <w:next w:val="Amain"/>
    <w:rsid w:val="00E31F7E"/>
    <w:pPr>
      <w:spacing w:before="240"/>
      <w:jc w:val="left"/>
      <w:outlineLvl w:val="4"/>
    </w:pPr>
    <w:rPr>
      <w:rFonts w:ascii="Arial" w:hAnsi="Arial"/>
      <w:b/>
    </w:rPr>
  </w:style>
  <w:style w:type="paragraph" w:customStyle="1" w:styleId="SchAmain">
    <w:name w:val="Sch A main"/>
    <w:basedOn w:val="Amain"/>
    <w:rsid w:val="00DC7036"/>
  </w:style>
  <w:style w:type="paragraph" w:customStyle="1" w:styleId="SchApara">
    <w:name w:val="Sch A para"/>
    <w:basedOn w:val="Apara"/>
    <w:rsid w:val="00DC7036"/>
  </w:style>
  <w:style w:type="paragraph" w:customStyle="1" w:styleId="SchAsubpara">
    <w:name w:val="Sch A subpara"/>
    <w:basedOn w:val="Asubpara"/>
    <w:rsid w:val="00DC7036"/>
  </w:style>
  <w:style w:type="paragraph" w:customStyle="1" w:styleId="SchAsubsubpara">
    <w:name w:val="Sch A subsubpara"/>
    <w:basedOn w:val="Asubsubpara"/>
    <w:rsid w:val="00DC7036"/>
  </w:style>
  <w:style w:type="paragraph" w:customStyle="1" w:styleId="TOCOL1">
    <w:name w:val="TOCOL 1"/>
    <w:basedOn w:val="TOC1"/>
    <w:rsid w:val="00DC7036"/>
  </w:style>
  <w:style w:type="paragraph" w:customStyle="1" w:styleId="TOCOL2">
    <w:name w:val="TOCOL 2"/>
    <w:basedOn w:val="TOC2"/>
    <w:rsid w:val="00DC7036"/>
    <w:pPr>
      <w:keepNext w:val="0"/>
    </w:pPr>
  </w:style>
  <w:style w:type="paragraph" w:customStyle="1" w:styleId="TOCOL3">
    <w:name w:val="TOCOL 3"/>
    <w:basedOn w:val="TOC3"/>
    <w:rsid w:val="00DC7036"/>
    <w:pPr>
      <w:keepNext w:val="0"/>
    </w:pPr>
  </w:style>
  <w:style w:type="paragraph" w:customStyle="1" w:styleId="TOCOL4">
    <w:name w:val="TOCOL 4"/>
    <w:basedOn w:val="TOC4"/>
    <w:rsid w:val="00DC7036"/>
    <w:pPr>
      <w:keepNext w:val="0"/>
    </w:pPr>
  </w:style>
  <w:style w:type="paragraph" w:customStyle="1" w:styleId="TOCOL5">
    <w:name w:val="TOCOL 5"/>
    <w:basedOn w:val="TOC5"/>
    <w:rsid w:val="00DC7036"/>
    <w:pPr>
      <w:tabs>
        <w:tab w:val="left" w:pos="400"/>
      </w:tabs>
    </w:pPr>
  </w:style>
  <w:style w:type="paragraph" w:customStyle="1" w:styleId="TOCOL6">
    <w:name w:val="TOCOL 6"/>
    <w:basedOn w:val="TOC6"/>
    <w:rsid w:val="00DC7036"/>
    <w:pPr>
      <w:keepNext w:val="0"/>
    </w:pPr>
  </w:style>
  <w:style w:type="paragraph" w:customStyle="1" w:styleId="TOCOL7">
    <w:name w:val="TOCOL 7"/>
    <w:basedOn w:val="TOC7"/>
    <w:rsid w:val="00DC7036"/>
  </w:style>
  <w:style w:type="paragraph" w:customStyle="1" w:styleId="TOCOL8">
    <w:name w:val="TOCOL 8"/>
    <w:basedOn w:val="TOC8"/>
    <w:rsid w:val="00DC7036"/>
  </w:style>
  <w:style w:type="paragraph" w:customStyle="1" w:styleId="TOCOL9">
    <w:name w:val="TOCOL 9"/>
    <w:basedOn w:val="TOC9"/>
    <w:rsid w:val="00DC7036"/>
    <w:pPr>
      <w:ind w:right="0"/>
    </w:pPr>
  </w:style>
  <w:style w:type="paragraph" w:styleId="TOC9">
    <w:name w:val="toc 9"/>
    <w:basedOn w:val="Normal"/>
    <w:next w:val="Normal"/>
    <w:autoRedefine/>
    <w:uiPriority w:val="39"/>
    <w:rsid w:val="00DC7036"/>
    <w:pPr>
      <w:ind w:left="1920" w:right="600"/>
    </w:pPr>
  </w:style>
  <w:style w:type="paragraph" w:customStyle="1" w:styleId="Billname1">
    <w:name w:val="Billname1"/>
    <w:basedOn w:val="Normal"/>
    <w:rsid w:val="00DC7036"/>
    <w:pPr>
      <w:tabs>
        <w:tab w:val="left" w:pos="2400"/>
      </w:tabs>
      <w:spacing w:before="1220"/>
    </w:pPr>
    <w:rPr>
      <w:rFonts w:ascii="Arial" w:hAnsi="Arial"/>
      <w:b/>
      <w:sz w:val="40"/>
    </w:rPr>
  </w:style>
  <w:style w:type="paragraph" w:customStyle="1" w:styleId="TableText10">
    <w:name w:val="TableText10"/>
    <w:basedOn w:val="TableText"/>
    <w:rsid w:val="00DC7036"/>
    <w:rPr>
      <w:sz w:val="20"/>
    </w:rPr>
  </w:style>
  <w:style w:type="paragraph" w:customStyle="1" w:styleId="TablePara10">
    <w:name w:val="TablePara10"/>
    <w:basedOn w:val="tablepara"/>
    <w:rsid w:val="00DC703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703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C7036"/>
  </w:style>
  <w:style w:type="character" w:customStyle="1" w:styleId="charPage">
    <w:name w:val="charPage"/>
    <w:basedOn w:val="DefaultParagraphFont"/>
    <w:rsid w:val="00DC7036"/>
  </w:style>
  <w:style w:type="character" w:styleId="PageNumber">
    <w:name w:val="page number"/>
    <w:basedOn w:val="DefaultParagraphFont"/>
    <w:rsid w:val="00DC7036"/>
  </w:style>
  <w:style w:type="paragraph" w:customStyle="1" w:styleId="Letterhead">
    <w:name w:val="Letterhead"/>
    <w:rsid w:val="00DC7036"/>
    <w:pPr>
      <w:widowControl w:val="0"/>
      <w:spacing w:after="180"/>
      <w:jc w:val="right"/>
    </w:pPr>
    <w:rPr>
      <w:rFonts w:ascii="Arial" w:hAnsi="Arial"/>
      <w:sz w:val="32"/>
      <w:lang w:eastAsia="en-US"/>
    </w:rPr>
  </w:style>
  <w:style w:type="paragraph" w:customStyle="1" w:styleId="IShadedschclause0">
    <w:name w:val="I Shaded sch clause"/>
    <w:basedOn w:val="IH5Sec"/>
    <w:rsid w:val="00E31F7E"/>
    <w:pPr>
      <w:shd w:val="pct15" w:color="auto" w:fill="FFFFFF"/>
      <w:tabs>
        <w:tab w:val="clear" w:pos="1100"/>
        <w:tab w:val="left" w:pos="700"/>
      </w:tabs>
      <w:ind w:left="700" w:hanging="700"/>
    </w:pPr>
  </w:style>
  <w:style w:type="paragraph" w:customStyle="1" w:styleId="Billfooter">
    <w:name w:val="Billfooter"/>
    <w:basedOn w:val="Normal"/>
    <w:rsid w:val="00E31F7E"/>
    <w:pPr>
      <w:tabs>
        <w:tab w:val="right" w:pos="7200"/>
      </w:tabs>
      <w:jc w:val="both"/>
    </w:pPr>
    <w:rPr>
      <w:sz w:val="18"/>
    </w:rPr>
  </w:style>
  <w:style w:type="paragraph" w:styleId="BalloonText">
    <w:name w:val="Balloon Text"/>
    <w:basedOn w:val="Normal"/>
    <w:link w:val="BalloonTextChar"/>
    <w:uiPriority w:val="99"/>
    <w:unhideWhenUsed/>
    <w:rsid w:val="00DC7036"/>
    <w:rPr>
      <w:rFonts w:ascii="Tahoma" w:hAnsi="Tahoma" w:cs="Tahoma"/>
      <w:sz w:val="16"/>
      <w:szCs w:val="16"/>
    </w:rPr>
  </w:style>
  <w:style w:type="character" w:customStyle="1" w:styleId="BalloonTextChar">
    <w:name w:val="Balloon Text Char"/>
    <w:basedOn w:val="DefaultParagraphFont"/>
    <w:link w:val="BalloonText"/>
    <w:uiPriority w:val="99"/>
    <w:rsid w:val="00DC7036"/>
    <w:rPr>
      <w:rFonts w:ascii="Tahoma" w:hAnsi="Tahoma" w:cs="Tahoma"/>
      <w:sz w:val="16"/>
      <w:szCs w:val="16"/>
      <w:lang w:eastAsia="en-US"/>
    </w:rPr>
  </w:style>
  <w:style w:type="paragraph" w:customStyle="1" w:styleId="00AssAm">
    <w:name w:val="00AssAm"/>
    <w:basedOn w:val="00SigningPage"/>
    <w:rsid w:val="00E31F7E"/>
  </w:style>
  <w:style w:type="character" w:customStyle="1" w:styleId="FooterChar">
    <w:name w:val="Footer Char"/>
    <w:basedOn w:val="DefaultParagraphFont"/>
    <w:link w:val="Footer"/>
    <w:rsid w:val="00DC7036"/>
    <w:rPr>
      <w:rFonts w:ascii="Arial" w:hAnsi="Arial"/>
      <w:sz w:val="18"/>
      <w:lang w:eastAsia="en-US"/>
    </w:rPr>
  </w:style>
  <w:style w:type="character" w:customStyle="1" w:styleId="HeaderChar">
    <w:name w:val="Header Char"/>
    <w:basedOn w:val="DefaultParagraphFont"/>
    <w:link w:val="Header"/>
    <w:rsid w:val="00DC7036"/>
    <w:rPr>
      <w:sz w:val="24"/>
      <w:lang w:eastAsia="en-US"/>
    </w:rPr>
  </w:style>
  <w:style w:type="paragraph" w:customStyle="1" w:styleId="01aPreamble">
    <w:name w:val="01aPreamble"/>
    <w:basedOn w:val="Normal"/>
    <w:qFormat/>
    <w:rsid w:val="00DC7036"/>
  </w:style>
  <w:style w:type="paragraph" w:customStyle="1" w:styleId="TableBullet">
    <w:name w:val="TableBullet"/>
    <w:basedOn w:val="TableText10"/>
    <w:qFormat/>
    <w:rsid w:val="00DC7036"/>
    <w:pPr>
      <w:numPr>
        <w:numId w:val="6"/>
      </w:numPr>
    </w:pPr>
  </w:style>
  <w:style w:type="paragraph" w:customStyle="1" w:styleId="BillCrest">
    <w:name w:val="Bill Crest"/>
    <w:basedOn w:val="Normal"/>
    <w:next w:val="Normal"/>
    <w:rsid w:val="00DC7036"/>
    <w:pPr>
      <w:tabs>
        <w:tab w:val="center" w:pos="3160"/>
      </w:tabs>
      <w:spacing w:after="60"/>
    </w:pPr>
    <w:rPr>
      <w:sz w:val="216"/>
    </w:rPr>
  </w:style>
  <w:style w:type="paragraph" w:customStyle="1" w:styleId="BillNo">
    <w:name w:val="BillNo"/>
    <w:basedOn w:val="BillBasicHeading"/>
    <w:rsid w:val="00DC7036"/>
    <w:pPr>
      <w:keepNext w:val="0"/>
      <w:spacing w:before="240"/>
      <w:jc w:val="both"/>
    </w:pPr>
  </w:style>
  <w:style w:type="paragraph" w:customStyle="1" w:styleId="aNoteBulletann">
    <w:name w:val="aNoteBulletann"/>
    <w:basedOn w:val="aNotess"/>
    <w:rsid w:val="00E31F7E"/>
    <w:pPr>
      <w:tabs>
        <w:tab w:val="left" w:pos="2200"/>
      </w:tabs>
      <w:spacing w:before="0"/>
      <w:ind w:left="0" w:firstLine="0"/>
    </w:pPr>
  </w:style>
  <w:style w:type="paragraph" w:customStyle="1" w:styleId="aNoteBulletparann">
    <w:name w:val="aNoteBulletparann"/>
    <w:basedOn w:val="aNotepar"/>
    <w:rsid w:val="00E31F7E"/>
    <w:pPr>
      <w:tabs>
        <w:tab w:val="left" w:pos="2700"/>
      </w:tabs>
      <w:spacing w:before="0"/>
      <w:ind w:left="0" w:firstLine="0"/>
    </w:pPr>
  </w:style>
  <w:style w:type="paragraph" w:customStyle="1" w:styleId="TableNumbered">
    <w:name w:val="TableNumbered"/>
    <w:basedOn w:val="TableText10"/>
    <w:qFormat/>
    <w:rsid w:val="00DC7036"/>
    <w:pPr>
      <w:numPr>
        <w:numId w:val="4"/>
      </w:numPr>
    </w:pPr>
  </w:style>
  <w:style w:type="paragraph" w:customStyle="1" w:styleId="ISchMain">
    <w:name w:val="I Sch Main"/>
    <w:basedOn w:val="BillBasic"/>
    <w:rsid w:val="00DC7036"/>
    <w:pPr>
      <w:tabs>
        <w:tab w:val="right" w:pos="900"/>
        <w:tab w:val="left" w:pos="1100"/>
      </w:tabs>
      <w:ind w:left="1100" w:hanging="1100"/>
    </w:pPr>
  </w:style>
  <w:style w:type="paragraph" w:customStyle="1" w:styleId="ISchpara">
    <w:name w:val="I Sch para"/>
    <w:basedOn w:val="BillBasic"/>
    <w:rsid w:val="00DC7036"/>
    <w:pPr>
      <w:tabs>
        <w:tab w:val="right" w:pos="1400"/>
        <w:tab w:val="left" w:pos="1600"/>
      </w:tabs>
      <w:ind w:left="1600" w:hanging="1600"/>
    </w:pPr>
  </w:style>
  <w:style w:type="paragraph" w:customStyle="1" w:styleId="ISchsubpara">
    <w:name w:val="I Sch subpara"/>
    <w:basedOn w:val="BillBasic"/>
    <w:rsid w:val="00DC7036"/>
    <w:pPr>
      <w:tabs>
        <w:tab w:val="right" w:pos="1940"/>
        <w:tab w:val="left" w:pos="2140"/>
      </w:tabs>
      <w:ind w:left="2140" w:hanging="2140"/>
    </w:pPr>
  </w:style>
  <w:style w:type="paragraph" w:customStyle="1" w:styleId="ISchsubsubpara">
    <w:name w:val="I Sch subsubpara"/>
    <w:basedOn w:val="BillBasic"/>
    <w:rsid w:val="00DC7036"/>
    <w:pPr>
      <w:tabs>
        <w:tab w:val="right" w:pos="2460"/>
        <w:tab w:val="left" w:pos="2660"/>
      </w:tabs>
      <w:ind w:left="2660" w:hanging="2660"/>
    </w:pPr>
  </w:style>
  <w:style w:type="character" w:customStyle="1" w:styleId="aNoteChar">
    <w:name w:val="aNote Char"/>
    <w:basedOn w:val="DefaultParagraphFont"/>
    <w:link w:val="aNote"/>
    <w:locked/>
    <w:rsid w:val="00DC7036"/>
    <w:rPr>
      <w:lang w:eastAsia="en-US"/>
    </w:rPr>
  </w:style>
  <w:style w:type="character" w:customStyle="1" w:styleId="charCitHyperlinkAbbrev">
    <w:name w:val="charCitHyperlinkAbbrev"/>
    <w:basedOn w:val="Hyperlink"/>
    <w:uiPriority w:val="1"/>
    <w:rsid w:val="00DC7036"/>
    <w:rPr>
      <w:color w:val="0000FF" w:themeColor="hyperlink"/>
      <w:u w:val="none"/>
    </w:rPr>
  </w:style>
  <w:style w:type="character" w:styleId="Hyperlink">
    <w:name w:val="Hyperlink"/>
    <w:basedOn w:val="DefaultParagraphFont"/>
    <w:uiPriority w:val="99"/>
    <w:unhideWhenUsed/>
    <w:rsid w:val="00DC7036"/>
    <w:rPr>
      <w:color w:val="0000FF" w:themeColor="hyperlink"/>
      <w:u w:val="single"/>
    </w:rPr>
  </w:style>
  <w:style w:type="character" w:customStyle="1" w:styleId="charCitHyperlinkItal">
    <w:name w:val="charCitHyperlinkItal"/>
    <w:basedOn w:val="Hyperlink"/>
    <w:uiPriority w:val="1"/>
    <w:rsid w:val="00DC7036"/>
    <w:rPr>
      <w:i/>
      <w:color w:val="0000FF" w:themeColor="hyperlink"/>
      <w:u w:val="none"/>
    </w:rPr>
  </w:style>
  <w:style w:type="character" w:customStyle="1" w:styleId="AH5SecChar">
    <w:name w:val="A H5 Sec Char"/>
    <w:basedOn w:val="DefaultParagraphFont"/>
    <w:link w:val="AH5Sec"/>
    <w:locked/>
    <w:rsid w:val="00DC7036"/>
    <w:rPr>
      <w:rFonts w:ascii="Arial" w:hAnsi="Arial"/>
      <w:b/>
      <w:sz w:val="24"/>
      <w:lang w:eastAsia="en-US"/>
    </w:rPr>
  </w:style>
  <w:style w:type="character" w:customStyle="1" w:styleId="BillBasicChar">
    <w:name w:val="BillBasic Char"/>
    <w:basedOn w:val="DefaultParagraphFont"/>
    <w:link w:val="BillBasic"/>
    <w:locked/>
    <w:rsid w:val="00DC7036"/>
    <w:rPr>
      <w:sz w:val="24"/>
      <w:lang w:eastAsia="en-US"/>
    </w:rPr>
  </w:style>
  <w:style w:type="paragraph" w:customStyle="1" w:styleId="Status">
    <w:name w:val="Status"/>
    <w:basedOn w:val="Normal"/>
    <w:rsid w:val="00DC7036"/>
    <w:pPr>
      <w:spacing w:before="280"/>
      <w:jc w:val="center"/>
    </w:pPr>
    <w:rPr>
      <w:rFonts w:ascii="Arial" w:hAnsi="Arial"/>
      <w:sz w:val="14"/>
    </w:rPr>
  </w:style>
  <w:style w:type="paragraph" w:customStyle="1" w:styleId="FooterInfoCentre">
    <w:name w:val="FooterInfoCentre"/>
    <w:basedOn w:val="FooterInfo"/>
    <w:rsid w:val="00DC7036"/>
    <w:pPr>
      <w:spacing w:before="60"/>
      <w:jc w:val="center"/>
    </w:pPr>
  </w:style>
  <w:style w:type="character" w:styleId="UnresolvedMention">
    <w:name w:val="Unresolved Mention"/>
    <w:basedOn w:val="DefaultParagraphFont"/>
    <w:uiPriority w:val="99"/>
    <w:semiHidden/>
    <w:unhideWhenUsed/>
    <w:rsid w:val="00BC6BCA"/>
    <w:rPr>
      <w:color w:val="605E5C"/>
      <w:shd w:val="clear" w:color="auto" w:fill="E1DFDD"/>
    </w:rPr>
  </w:style>
  <w:style w:type="character" w:styleId="CommentReference">
    <w:name w:val="annotation reference"/>
    <w:basedOn w:val="DefaultParagraphFont"/>
    <w:uiPriority w:val="99"/>
    <w:semiHidden/>
    <w:unhideWhenUsed/>
    <w:rsid w:val="004255F6"/>
    <w:rPr>
      <w:sz w:val="16"/>
      <w:szCs w:val="16"/>
    </w:rPr>
  </w:style>
  <w:style w:type="paragraph" w:styleId="CommentText">
    <w:name w:val="annotation text"/>
    <w:basedOn w:val="Normal"/>
    <w:link w:val="CommentTextChar"/>
    <w:uiPriority w:val="99"/>
    <w:unhideWhenUsed/>
    <w:rsid w:val="004255F6"/>
    <w:rPr>
      <w:sz w:val="20"/>
    </w:rPr>
  </w:style>
  <w:style w:type="character" w:customStyle="1" w:styleId="CommentTextChar">
    <w:name w:val="Comment Text Char"/>
    <w:basedOn w:val="DefaultParagraphFont"/>
    <w:link w:val="CommentText"/>
    <w:uiPriority w:val="99"/>
    <w:rsid w:val="004255F6"/>
    <w:rPr>
      <w:lang w:eastAsia="en-US"/>
    </w:rPr>
  </w:style>
  <w:style w:type="paragraph" w:styleId="FootnoteText">
    <w:name w:val="footnote text"/>
    <w:basedOn w:val="Normal"/>
    <w:link w:val="FootnoteTextChar"/>
    <w:uiPriority w:val="99"/>
    <w:unhideWhenUsed/>
    <w:rsid w:val="006E2AD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6E2AD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2AD3"/>
    <w:rPr>
      <w:vertAlign w:val="superscript"/>
    </w:rPr>
  </w:style>
  <w:style w:type="paragraph" w:customStyle="1" w:styleId="apara0">
    <w:name w:val="apara"/>
    <w:basedOn w:val="Normal"/>
    <w:rsid w:val="009351C9"/>
    <w:pPr>
      <w:spacing w:before="100" w:beforeAutospacing="1" w:after="100" w:afterAutospacing="1"/>
    </w:pPr>
    <w:rPr>
      <w:szCs w:val="24"/>
      <w:lang w:eastAsia="en-AU"/>
    </w:rPr>
  </w:style>
  <w:style w:type="paragraph" w:customStyle="1" w:styleId="Default">
    <w:name w:val="Default"/>
    <w:rsid w:val="00110E50"/>
    <w:pPr>
      <w:autoSpaceDE w:val="0"/>
      <w:autoSpaceDN w:val="0"/>
      <w:adjustRightInd w:val="0"/>
    </w:pPr>
    <w:rPr>
      <w:color w:val="000000"/>
      <w:sz w:val="24"/>
      <w:szCs w:val="24"/>
    </w:rPr>
  </w:style>
  <w:style w:type="character" w:customStyle="1" w:styleId="AmainChar">
    <w:name w:val="A main Char"/>
    <w:basedOn w:val="DefaultParagraphFont"/>
    <w:link w:val="Amain"/>
    <w:locked/>
    <w:rsid w:val="001818D6"/>
    <w:rPr>
      <w:sz w:val="24"/>
      <w:lang w:eastAsia="en-US"/>
    </w:rPr>
  </w:style>
  <w:style w:type="paragraph" w:customStyle="1" w:styleId="aexamhdgss0">
    <w:name w:val="aexamhdgss"/>
    <w:basedOn w:val="Normal"/>
    <w:rsid w:val="001818D6"/>
    <w:pPr>
      <w:spacing w:before="100" w:beforeAutospacing="1" w:after="100" w:afterAutospacing="1"/>
    </w:pPr>
    <w:rPr>
      <w:szCs w:val="24"/>
      <w:lang w:eastAsia="en-AU"/>
    </w:rPr>
  </w:style>
  <w:style w:type="paragraph" w:customStyle="1" w:styleId="aexamss0">
    <w:name w:val="aexamss"/>
    <w:basedOn w:val="Normal"/>
    <w:rsid w:val="001818D6"/>
    <w:pPr>
      <w:spacing w:before="100" w:beforeAutospacing="1" w:after="100" w:afterAutospacing="1"/>
    </w:pPr>
    <w:rPr>
      <w:szCs w:val="24"/>
      <w:lang w:eastAsia="en-AU"/>
    </w:rPr>
  </w:style>
  <w:style w:type="character" w:customStyle="1" w:styleId="charcithyperlinkital0">
    <w:name w:val="charcithyperlinkital"/>
    <w:basedOn w:val="DefaultParagraphFont"/>
    <w:rsid w:val="006E5191"/>
  </w:style>
  <w:style w:type="character" w:customStyle="1" w:styleId="AparaChar">
    <w:name w:val="A para Char"/>
    <w:basedOn w:val="DefaultParagraphFont"/>
    <w:link w:val="Apara"/>
    <w:locked/>
    <w:rsid w:val="004269B1"/>
    <w:rPr>
      <w:sz w:val="24"/>
      <w:lang w:eastAsia="en-US"/>
    </w:rPr>
  </w:style>
  <w:style w:type="character" w:customStyle="1" w:styleId="AsubparaChar">
    <w:name w:val="A subpara Char"/>
    <w:basedOn w:val="BillBasicChar"/>
    <w:link w:val="Asubpara"/>
    <w:locked/>
    <w:rsid w:val="004269B1"/>
    <w:rPr>
      <w:sz w:val="24"/>
      <w:lang w:eastAsia="en-US"/>
    </w:rPr>
  </w:style>
  <w:style w:type="character" w:customStyle="1" w:styleId="aDefChar">
    <w:name w:val="aDef Char"/>
    <w:basedOn w:val="DefaultParagraphFont"/>
    <w:link w:val="aDef"/>
    <w:locked/>
    <w:rsid w:val="004269B1"/>
    <w:rPr>
      <w:sz w:val="24"/>
      <w:lang w:eastAsia="en-US"/>
    </w:rPr>
  </w:style>
  <w:style w:type="paragraph" w:styleId="Revision">
    <w:name w:val="Revision"/>
    <w:hidden/>
    <w:uiPriority w:val="99"/>
    <w:semiHidden/>
    <w:rsid w:val="002200C2"/>
    <w:rPr>
      <w:sz w:val="24"/>
      <w:lang w:eastAsia="en-US"/>
    </w:rPr>
  </w:style>
  <w:style w:type="paragraph" w:customStyle="1" w:styleId="pf0">
    <w:name w:val="pf0"/>
    <w:basedOn w:val="Normal"/>
    <w:rsid w:val="00530D71"/>
    <w:pPr>
      <w:spacing w:before="100" w:beforeAutospacing="1" w:after="100" w:afterAutospacing="1"/>
    </w:pPr>
    <w:rPr>
      <w:szCs w:val="24"/>
      <w:lang w:eastAsia="en-AU"/>
    </w:rPr>
  </w:style>
  <w:style w:type="character" w:customStyle="1" w:styleId="cf01">
    <w:name w:val="cf01"/>
    <w:basedOn w:val="DefaultParagraphFont"/>
    <w:rsid w:val="00530D71"/>
    <w:rPr>
      <w:rFonts w:ascii="Segoe UI" w:hAnsi="Segoe UI" w:cs="Segoe UI" w:hint="default"/>
      <w:sz w:val="18"/>
      <w:szCs w:val="18"/>
    </w:rPr>
  </w:style>
  <w:style w:type="character" w:customStyle="1" w:styleId="cf11">
    <w:name w:val="cf11"/>
    <w:basedOn w:val="DefaultParagraphFont"/>
    <w:rsid w:val="00530D71"/>
    <w:rPr>
      <w:rFonts w:ascii="Segoe UI" w:hAnsi="Segoe UI" w:cs="Segoe UI" w:hint="default"/>
      <w:b/>
      <w:bCs/>
      <w:i/>
      <w:iCs/>
      <w:sz w:val="18"/>
      <w:szCs w:val="18"/>
    </w:rPr>
  </w:style>
  <w:style w:type="character" w:customStyle="1" w:styleId="Heading2Char">
    <w:name w:val="Heading 2 Char"/>
    <w:aliases w:val="H2 Char,h2 Char"/>
    <w:basedOn w:val="DefaultParagraphFont"/>
    <w:link w:val="Heading2"/>
    <w:rsid w:val="00693B96"/>
    <w:rPr>
      <w:rFonts w:ascii="Arial" w:hAnsi="Arial" w:cs="Arial"/>
      <w:b/>
      <w:bCs/>
      <w:iCs/>
      <w:sz w:val="28"/>
      <w:szCs w:val="28"/>
      <w:shd w:val="clear" w:color="auto" w:fill="E0E0E0"/>
      <w:lang w:eastAsia="en-US"/>
    </w:rPr>
  </w:style>
  <w:style w:type="paragraph" w:styleId="ListBullet">
    <w:name w:val="List Bullet"/>
    <w:basedOn w:val="Normal"/>
    <w:uiPriority w:val="99"/>
    <w:unhideWhenUsed/>
    <w:rsid w:val="00693B96"/>
    <w:pPr>
      <w:tabs>
        <w:tab w:val="num" w:pos="360"/>
      </w:tabs>
      <w:spacing w:after="160" w:line="259" w:lineRule="auto"/>
      <w:ind w:left="360" w:hanging="360"/>
      <w:contextualSpacing/>
    </w:pPr>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977D63"/>
    <w:pPr>
      <w:spacing w:after="160" w:line="252" w:lineRule="auto"/>
      <w:ind w:left="720"/>
      <w:contextualSpacing/>
    </w:pPr>
    <w:rPr>
      <w:rFonts w:ascii="Calibri" w:eastAsiaTheme="minorHAnsi" w:hAnsi="Calibri" w:cs="Calibri"/>
      <w:sz w:val="20"/>
      <w14:ligatures w14:val="standardContextual"/>
    </w:rPr>
  </w:style>
  <w:style w:type="character" w:customStyle="1" w:styleId="ui-provider">
    <w:name w:val="ui-provider"/>
    <w:basedOn w:val="DefaultParagraphFont"/>
    <w:rsid w:val="00921BF4"/>
  </w:style>
  <w:style w:type="paragraph" w:styleId="NormalWeb">
    <w:name w:val="Normal (Web)"/>
    <w:basedOn w:val="Normal"/>
    <w:uiPriority w:val="99"/>
    <w:semiHidden/>
    <w:unhideWhenUsed/>
    <w:rsid w:val="00921BF4"/>
    <w:pPr>
      <w:spacing w:before="100" w:beforeAutospacing="1" w:after="100" w:afterAutospacing="1"/>
    </w:pPr>
    <w:rPr>
      <w:szCs w:val="24"/>
      <w:lang w:eastAsia="en-AU"/>
    </w:rPr>
  </w:style>
  <w:style w:type="paragraph" w:customStyle="1" w:styleId="amainreturn0">
    <w:name w:val="amainreturn"/>
    <w:basedOn w:val="Normal"/>
    <w:rsid w:val="0069514C"/>
    <w:pPr>
      <w:spacing w:before="100" w:beforeAutospacing="1" w:after="100" w:afterAutospacing="1"/>
    </w:pPr>
    <w:rPr>
      <w:szCs w:val="24"/>
      <w:lang w:eastAsia="en-AU"/>
    </w:rPr>
  </w:style>
  <w:style w:type="paragraph" w:customStyle="1" w:styleId="anote0">
    <w:name w:val="anote"/>
    <w:basedOn w:val="Normal"/>
    <w:rsid w:val="0069514C"/>
    <w:pPr>
      <w:spacing w:before="100" w:beforeAutospacing="1" w:after="100" w:afterAutospacing="1"/>
    </w:pPr>
    <w:rPr>
      <w:szCs w:val="24"/>
      <w:lang w:eastAsia="en-AU"/>
    </w:rPr>
  </w:style>
  <w:style w:type="character" w:customStyle="1" w:styleId="charitals0">
    <w:name w:val="charitals"/>
    <w:basedOn w:val="DefaultParagraphFont"/>
    <w:rsid w:val="0069514C"/>
  </w:style>
  <w:style w:type="paragraph" w:customStyle="1" w:styleId="amain0">
    <w:name w:val="amain"/>
    <w:basedOn w:val="Normal"/>
    <w:rsid w:val="00E12225"/>
    <w:pPr>
      <w:spacing w:before="100" w:beforeAutospacing="1" w:after="100" w:afterAutospacing="1"/>
    </w:pPr>
    <w:rPr>
      <w:szCs w:val="24"/>
      <w:lang w:eastAsia="en-AU"/>
    </w:rPr>
  </w:style>
  <w:style w:type="character" w:customStyle="1" w:styleId="charcithyperlinkabbrev0">
    <w:name w:val="charcithyperlinkabbrev"/>
    <w:basedOn w:val="DefaultParagraphFont"/>
    <w:rsid w:val="00E34067"/>
  </w:style>
  <w:style w:type="paragraph" w:styleId="CommentSubject">
    <w:name w:val="annotation subject"/>
    <w:basedOn w:val="CommentText"/>
    <w:next w:val="CommentText"/>
    <w:link w:val="CommentSubjectChar"/>
    <w:uiPriority w:val="99"/>
    <w:semiHidden/>
    <w:unhideWhenUsed/>
    <w:rsid w:val="00286385"/>
    <w:rPr>
      <w:b/>
      <w:bCs/>
    </w:rPr>
  </w:style>
  <w:style w:type="character" w:customStyle="1" w:styleId="CommentSubjectChar">
    <w:name w:val="Comment Subject Char"/>
    <w:basedOn w:val="CommentTextChar"/>
    <w:link w:val="CommentSubject"/>
    <w:uiPriority w:val="99"/>
    <w:semiHidden/>
    <w:rsid w:val="00286385"/>
    <w:rPr>
      <w:b/>
      <w:bCs/>
      <w:lang w:eastAsia="en-US"/>
    </w:rPr>
  </w:style>
  <w:style w:type="paragraph" w:customStyle="1" w:styleId="adef0">
    <w:name w:val="adef"/>
    <w:basedOn w:val="Normal"/>
    <w:rsid w:val="00FF2DBE"/>
    <w:pPr>
      <w:spacing w:before="100" w:beforeAutospacing="1" w:after="100" w:afterAutospacing="1"/>
    </w:pPr>
    <w:rPr>
      <w:szCs w:val="24"/>
      <w:lang w:eastAsia="en-AU"/>
    </w:rPr>
  </w:style>
  <w:style w:type="paragraph" w:customStyle="1" w:styleId="adefpara0">
    <w:name w:val="adefpara"/>
    <w:basedOn w:val="Normal"/>
    <w:rsid w:val="00FF2DBE"/>
    <w:pPr>
      <w:spacing w:before="100" w:beforeAutospacing="1" w:after="100" w:afterAutospacing="1"/>
    </w:pPr>
    <w:rPr>
      <w:szCs w:val="24"/>
      <w:lang w:eastAsia="en-AU"/>
    </w:rPr>
  </w:style>
  <w:style w:type="character" w:customStyle="1" w:styleId="frag-no">
    <w:name w:val="frag-no"/>
    <w:basedOn w:val="DefaultParagraphFont"/>
    <w:rsid w:val="002C4C0C"/>
  </w:style>
  <w:style w:type="character" w:customStyle="1" w:styleId="Heading1Char">
    <w:name w:val="Heading 1 Char"/>
    <w:basedOn w:val="DefaultParagraphFont"/>
    <w:link w:val="Heading1"/>
    <w:rsid w:val="00966CA5"/>
    <w:rPr>
      <w:rFonts w:ascii="Arial" w:hAnsi="Arial"/>
      <w:b/>
      <w:kern w:val="28"/>
      <w:sz w:val="36"/>
      <w:lang w:eastAsia="en-US"/>
    </w:rPr>
  </w:style>
  <w:style w:type="paragraph" w:customStyle="1" w:styleId="paragraph">
    <w:name w:val="paragraph"/>
    <w:basedOn w:val="Normal"/>
    <w:rsid w:val="00AF1315"/>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AF1315"/>
  </w:style>
  <w:style w:type="character" w:customStyle="1" w:styleId="eop">
    <w:name w:val="eop"/>
    <w:basedOn w:val="DefaultParagraphFont"/>
    <w:rsid w:val="00AF1315"/>
  </w:style>
  <w:style w:type="character" w:styleId="Strong">
    <w:name w:val="Strong"/>
    <w:basedOn w:val="DefaultParagraphFont"/>
    <w:uiPriority w:val="22"/>
    <w:qFormat/>
    <w:rsid w:val="00A708C3"/>
    <w:rPr>
      <w:b/>
      <w:bCs/>
    </w:rPr>
  </w:style>
  <w:style w:type="paragraph" w:customStyle="1" w:styleId="00AssAmLandscape">
    <w:name w:val="00AssAmLandscape"/>
    <w:basedOn w:val="02TextLandscape"/>
    <w:qFormat/>
    <w:rsid w:val="00E31F7E"/>
  </w:style>
  <w:style w:type="character" w:customStyle="1" w:styleId="charsectno0">
    <w:name w:val="charsectno"/>
    <w:basedOn w:val="DefaultParagraphFont"/>
    <w:rsid w:val="00553132"/>
  </w:style>
  <w:style w:type="paragraph" w:customStyle="1" w:styleId="00Spine">
    <w:name w:val="00Spine"/>
    <w:basedOn w:val="Normal"/>
    <w:rsid w:val="00DC7036"/>
  </w:style>
  <w:style w:type="paragraph" w:customStyle="1" w:styleId="05Endnote0">
    <w:name w:val="05Endnote"/>
    <w:basedOn w:val="Normal"/>
    <w:rsid w:val="00DC7036"/>
  </w:style>
  <w:style w:type="paragraph" w:customStyle="1" w:styleId="06Copyright">
    <w:name w:val="06Copyright"/>
    <w:basedOn w:val="Normal"/>
    <w:rsid w:val="00DC7036"/>
  </w:style>
  <w:style w:type="paragraph" w:customStyle="1" w:styleId="RepubNo">
    <w:name w:val="RepubNo"/>
    <w:basedOn w:val="BillBasicHeading"/>
    <w:rsid w:val="00DC7036"/>
    <w:pPr>
      <w:keepNext w:val="0"/>
      <w:spacing w:before="600"/>
      <w:jc w:val="both"/>
    </w:pPr>
    <w:rPr>
      <w:sz w:val="26"/>
    </w:rPr>
  </w:style>
  <w:style w:type="paragraph" w:customStyle="1" w:styleId="EffectiveDate">
    <w:name w:val="EffectiveDate"/>
    <w:basedOn w:val="Normal"/>
    <w:rsid w:val="00DC7036"/>
    <w:pPr>
      <w:spacing w:before="120"/>
    </w:pPr>
    <w:rPr>
      <w:rFonts w:ascii="Arial" w:hAnsi="Arial"/>
      <w:b/>
      <w:sz w:val="26"/>
    </w:rPr>
  </w:style>
  <w:style w:type="paragraph" w:customStyle="1" w:styleId="CoverInForce">
    <w:name w:val="CoverInForce"/>
    <w:basedOn w:val="BillBasicHeading"/>
    <w:rsid w:val="00DC7036"/>
    <w:pPr>
      <w:keepNext w:val="0"/>
      <w:spacing w:before="400"/>
    </w:pPr>
    <w:rPr>
      <w:b w:val="0"/>
    </w:rPr>
  </w:style>
  <w:style w:type="paragraph" w:customStyle="1" w:styleId="CoverHeading">
    <w:name w:val="CoverHeading"/>
    <w:basedOn w:val="Normal"/>
    <w:rsid w:val="00DC7036"/>
    <w:rPr>
      <w:rFonts w:ascii="Arial" w:hAnsi="Arial"/>
      <w:b/>
    </w:rPr>
  </w:style>
  <w:style w:type="paragraph" w:customStyle="1" w:styleId="CoverSubHdg">
    <w:name w:val="CoverSubHdg"/>
    <w:basedOn w:val="CoverHeading"/>
    <w:rsid w:val="00DC7036"/>
    <w:pPr>
      <w:spacing w:before="120"/>
    </w:pPr>
    <w:rPr>
      <w:sz w:val="20"/>
    </w:rPr>
  </w:style>
  <w:style w:type="paragraph" w:customStyle="1" w:styleId="CoverActName">
    <w:name w:val="CoverActName"/>
    <w:basedOn w:val="BillBasicHeading"/>
    <w:rsid w:val="00DC7036"/>
    <w:pPr>
      <w:keepNext w:val="0"/>
      <w:spacing w:before="260"/>
    </w:pPr>
  </w:style>
  <w:style w:type="paragraph" w:customStyle="1" w:styleId="CoverText">
    <w:name w:val="CoverText"/>
    <w:basedOn w:val="Normal"/>
    <w:uiPriority w:val="99"/>
    <w:rsid w:val="00DC7036"/>
    <w:pPr>
      <w:spacing w:before="100"/>
      <w:jc w:val="both"/>
    </w:pPr>
    <w:rPr>
      <w:sz w:val="20"/>
    </w:rPr>
  </w:style>
  <w:style w:type="paragraph" w:customStyle="1" w:styleId="CoverTextPara">
    <w:name w:val="CoverTextPara"/>
    <w:basedOn w:val="CoverText"/>
    <w:rsid w:val="00DC7036"/>
    <w:pPr>
      <w:tabs>
        <w:tab w:val="right" w:pos="600"/>
        <w:tab w:val="left" w:pos="840"/>
      </w:tabs>
      <w:ind w:left="840" w:hanging="840"/>
    </w:pPr>
  </w:style>
  <w:style w:type="paragraph" w:customStyle="1" w:styleId="AH1ChapterSymb">
    <w:name w:val="A H1 Chapter Symb"/>
    <w:basedOn w:val="AH1Chapter"/>
    <w:next w:val="AH2Part"/>
    <w:rsid w:val="00DC7036"/>
    <w:pPr>
      <w:tabs>
        <w:tab w:val="clear" w:pos="2600"/>
        <w:tab w:val="left" w:pos="0"/>
      </w:tabs>
      <w:ind w:left="2480" w:hanging="2960"/>
    </w:pPr>
  </w:style>
  <w:style w:type="paragraph" w:customStyle="1" w:styleId="AH2PartSymb">
    <w:name w:val="A H2 Part Symb"/>
    <w:basedOn w:val="AH2Part"/>
    <w:next w:val="AH3Div"/>
    <w:rsid w:val="00DC7036"/>
    <w:pPr>
      <w:tabs>
        <w:tab w:val="clear" w:pos="2600"/>
        <w:tab w:val="left" w:pos="0"/>
      </w:tabs>
      <w:ind w:left="2480" w:hanging="2960"/>
    </w:pPr>
  </w:style>
  <w:style w:type="paragraph" w:customStyle="1" w:styleId="AH3DivSymb">
    <w:name w:val="A H3 Div Symb"/>
    <w:basedOn w:val="AH3Div"/>
    <w:next w:val="AH5Sec"/>
    <w:rsid w:val="00DC7036"/>
    <w:pPr>
      <w:tabs>
        <w:tab w:val="clear" w:pos="2600"/>
        <w:tab w:val="left" w:pos="0"/>
      </w:tabs>
      <w:ind w:left="2480" w:hanging="2960"/>
    </w:pPr>
  </w:style>
  <w:style w:type="paragraph" w:customStyle="1" w:styleId="AH4SubDivSymb">
    <w:name w:val="A H4 SubDiv Symb"/>
    <w:basedOn w:val="AH4SubDiv"/>
    <w:next w:val="AH5Sec"/>
    <w:rsid w:val="00DC7036"/>
    <w:pPr>
      <w:tabs>
        <w:tab w:val="clear" w:pos="2600"/>
        <w:tab w:val="left" w:pos="0"/>
      </w:tabs>
      <w:ind w:left="2480" w:hanging="2960"/>
    </w:pPr>
  </w:style>
  <w:style w:type="paragraph" w:customStyle="1" w:styleId="AH5SecSymb">
    <w:name w:val="A H5 Sec Symb"/>
    <w:basedOn w:val="AH5Sec"/>
    <w:next w:val="Amain"/>
    <w:rsid w:val="00DC7036"/>
    <w:pPr>
      <w:tabs>
        <w:tab w:val="clear" w:pos="1100"/>
        <w:tab w:val="left" w:pos="0"/>
      </w:tabs>
      <w:ind w:hanging="1580"/>
    </w:pPr>
  </w:style>
  <w:style w:type="paragraph" w:customStyle="1" w:styleId="AmainSymb">
    <w:name w:val="A main Symb"/>
    <w:basedOn w:val="Amain"/>
    <w:rsid w:val="00DC7036"/>
    <w:pPr>
      <w:tabs>
        <w:tab w:val="left" w:pos="0"/>
      </w:tabs>
      <w:ind w:left="1120" w:hanging="1600"/>
    </w:pPr>
  </w:style>
  <w:style w:type="paragraph" w:customStyle="1" w:styleId="AparaSymb">
    <w:name w:val="A para Symb"/>
    <w:basedOn w:val="Apara"/>
    <w:rsid w:val="00DC7036"/>
    <w:pPr>
      <w:tabs>
        <w:tab w:val="right" w:pos="0"/>
      </w:tabs>
      <w:ind w:hanging="2080"/>
    </w:pPr>
  </w:style>
  <w:style w:type="paragraph" w:customStyle="1" w:styleId="Assectheading">
    <w:name w:val="A ssect heading"/>
    <w:basedOn w:val="Amain"/>
    <w:rsid w:val="00DC703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7036"/>
    <w:pPr>
      <w:tabs>
        <w:tab w:val="left" w:pos="0"/>
      </w:tabs>
      <w:ind w:left="2098" w:hanging="2580"/>
    </w:pPr>
  </w:style>
  <w:style w:type="paragraph" w:customStyle="1" w:styleId="Actdetails">
    <w:name w:val="Act details"/>
    <w:basedOn w:val="Normal"/>
    <w:rsid w:val="00DC7036"/>
    <w:pPr>
      <w:spacing w:before="20"/>
      <w:ind w:left="1400"/>
    </w:pPr>
    <w:rPr>
      <w:rFonts w:ascii="Arial" w:hAnsi="Arial"/>
      <w:sz w:val="20"/>
    </w:rPr>
  </w:style>
  <w:style w:type="paragraph" w:customStyle="1" w:styleId="AmdtsEntriesDefL2">
    <w:name w:val="AmdtsEntriesDefL2"/>
    <w:basedOn w:val="Normal"/>
    <w:rsid w:val="00DC7036"/>
    <w:pPr>
      <w:tabs>
        <w:tab w:val="left" w:pos="3000"/>
      </w:tabs>
      <w:ind w:left="3100" w:hanging="2000"/>
    </w:pPr>
    <w:rPr>
      <w:rFonts w:ascii="Arial" w:hAnsi="Arial"/>
      <w:sz w:val="18"/>
    </w:rPr>
  </w:style>
  <w:style w:type="paragraph" w:customStyle="1" w:styleId="AmdtsEntries">
    <w:name w:val="AmdtsEntries"/>
    <w:basedOn w:val="BillBasicHeading"/>
    <w:rsid w:val="00DC703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7036"/>
    <w:pPr>
      <w:tabs>
        <w:tab w:val="clear" w:pos="2600"/>
      </w:tabs>
      <w:spacing w:before="120"/>
      <w:ind w:left="1100"/>
    </w:pPr>
    <w:rPr>
      <w:sz w:val="18"/>
    </w:rPr>
  </w:style>
  <w:style w:type="paragraph" w:customStyle="1" w:styleId="Asamby">
    <w:name w:val="As am by"/>
    <w:basedOn w:val="Normal"/>
    <w:next w:val="Normal"/>
    <w:rsid w:val="00DC7036"/>
    <w:pPr>
      <w:spacing w:before="240"/>
      <w:ind w:left="1100"/>
    </w:pPr>
    <w:rPr>
      <w:rFonts w:ascii="Arial" w:hAnsi="Arial"/>
      <w:sz w:val="20"/>
    </w:rPr>
  </w:style>
  <w:style w:type="character" w:customStyle="1" w:styleId="charSymb">
    <w:name w:val="charSymb"/>
    <w:basedOn w:val="DefaultParagraphFont"/>
    <w:rsid w:val="00DC7036"/>
    <w:rPr>
      <w:rFonts w:ascii="Arial" w:hAnsi="Arial"/>
      <w:sz w:val="24"/>
      <w:bdr w:val="single" w:sz="4" w:space="0" w:color="auto"/>
    </w:rPr>
  </w:style>
  <w:style w:type="character" w:customStyle="1" w:styleId="charTableNo">
    <w:name w:val="charTableNo"/>
    <w:basedOn w:val="DefaultParagraphFont"/>
    <w:rsid w:val="00DC7036"/>
  </w:style>
  <w:style w:type="character" w:customStyle="1" w:styleId="charTableText">
    <w:name w:val="charTableText"/>
    <w:basedOn w:val="DefaultParagraphFont"/>
    <w:rsid w:val="00DC7036"/>
  </w:style>
  <w:style w:type="paragraph" w:customStyle="1" w:styleId="Dict-HeadingSymb">
    <w:name w:val="Dict-Heading Symb"/>
    <w:basedOn w:val="Dict-Heading"/>
    <w:rsid w:val="00DC7036"/>
    <w:pPr>
      <w:tabs>
        <w:tab w:val="left" w:pos="0"/>
      </w:tabs>
      <w:ind w:left="2480" w:hanging="2960"/>
    </w:pPr>
  </w:style>
  <w:style w:type="paragraph" w:customStyle="1" w:styleId="EarlierRepubEntries">
    <w:name w:val="EarlierRepubEntries"/>
    <w:basedOn w:val="Normal"/>
    <w:rsid w:val="00DC7036"/>
    <w:pPr>
      <w:spacing w:before="60" w:after="60"/>
    </w:pPr>
    <w:rPr>
      <w:rFonts w:ascii="Arial" w:hAnsi="Arial"/>
      <w:sz w:val="18"/>
    </w:rPr>
  </w:style>
  <w:style w:type="paragraph" w:customStyle="1" w:styleId="EarlierRepubHdg">
    <w:name w:val="EarlierRepubHdg"/>
    <w:basedOn w:val="Normal"/>
    <w:rsid w:val="00DC7036"/>
    <w:pPr>
      <w:keepNext/>
    </w:pPr>
    <w:rPr>
      <w:rFonts w:ascii="Arial" w:hAnsi="Arial"/>
      <w:b/>
      <w:sz w:val="20"/>
    </w:rPr>
  </w:style>
  <w:style w:type="paragraph" w:customStyle="1" w:styleId="Endnote20">
    <w:name w:val="Endnote2"/>
    <w:basedOn w:val="Normal"/>
    <w:rsid w:val="00DC7036"/>
    <w:pPr>
      <w:keepNext/>
      <w:tabs>
        <w:tab w:val="left" w:pos="1100"/>
      </w:tabs>
      <w:spacing w:before="360"/>
    </w:pPr>
    <w:rPr>
      <w:rFonts w:ascii="Arial" w:hAnsi="Arial"/>
      <w:b/>
    </w:rPr>
  </w:style>
  <w:style w:type="paragraph" w:customStyle="1" w:styleId="Endnote3">
    <w:name w:val="Endnote3"/>
    <w:basedOn w:val="Normal"/>
    <w:rsid w:val="00DC703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703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7036"/>
    <w:pPr>
      <w:spacing w:before="60"/>
      <w:ind w:left="1100"/>
      <w:jc w:val="both"/>
    </w:pPr>
    <w:rPr>
      <w:sz w:val="20"/>
    </w:rPr>
  </w:style>
  <w:style w:type="paragraph" w:customStyle="1" w:styleId="EndNoteParas">
    <w:name w:val="EndNoteParas"/>
    <w:basedOn w:val="EndNoteTextEPS"/>
    <w:rsid w:val="00DC7036"/>
    <w:pPr>
      <w:tabs>
        <w:tab w:val="right" w:pos="1432"/>
      </w:tabs>
      <w:ind w:left="1840" w:hanging="1840"/>
    </w:pPr>
  </w:style>
  <w:style w:type="paragraph" w:customStyle="1" w:styleId="EndnotesAbbrev">
    <w:name w:val="EndnotesAbbrev"/>
    <w:basedOn w:val="Normal"/>
    <w:rsid w:val="00DC7036"/>
    <w:pPr>
      <w:spacing w:before="20"/>
    </w:pPr>
    <w:rPr>
      <w:rFonts w:ascii="Arial" w:hAnsi="Arial"/>
      <w:color w:val="000000"/>
      <w:sz w:val="16"/>
    </w:rPr>
  </w:style>
  <w:style w:type="paragraph" w:customStyle="1" w:styleId="EPSCoverTop">
    <w:name w:val="EPSCoverTop"/>
    <w:basedOn w:val="Normal"/>
    <w:rsid w:val="00DC7036"/>
    <w:pPr>
      <w:jc w:val="right"/>
    </w:pPr>
    <w:rPr>
      <w:rFonts w:ascii="Arial" w:hAnsi="Arial"/>
      <w:sz w:val="20"/>
    </w:rPr>
  </w:style>
  <w:style w:type="paragraph" w:customStyle="1" w:styleId="LegHistNote">
    <w:name w:val="LegHistNote"/>
    <w:basedOn w:val="Actdetails"/>
    <w:rsid w:val="00DC7036"/>
    <w:pPr>
      <w:spacing w:before="60"/>
      <w:ind w:left="2700" w:right="-60" w:hanging="1300"/>
    </w:pPr>
    <w:rPr>
      <w:sz w:val="18"/>
    </w:rPr>
  </w:style>
  <w:style w:type="paragraph" w:customStyle="1" w:styleId="LongTitleSymb">
    <w:name w:val="LongTitleSymb"/>
    <w:basedOn w:val="LongTitle"/>
    <w:rsid w:val="00DC7036"/>
    <w:pPr>
      <w:ind w:hanging="480"/>
    </w:pPr>
  </w:style>
  <w:style w:type="paragraph" w:styleId="MacroText">
    <w:name w:val="macro"/>
    <w:link w:val="MacroTextChar"/>
    <w:semiHidden/>
    <w:rsid w:val="00DC70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C7036"/>
    <w:rPr>
      <w:rFonts w:ascii="Courier New" w:hAnsi="Courier New" w:cs="Courier New"/>
      <w:lang w:eastAsia="en-US"/>
    </w:rPr>
  </w:style>
  <w:style w:type="paragraph" w:customStyle="1" w:styleId="NewAct">
    <w:name w:val="New Act"/>
    <w:basedOn w:val="Normal"/>
    <w:next w:val="Actdetails"/>
    <w:rsid w:val="00DC7036"/>
    <w:pPr>
      <w:keepNext/>
      <w:spacing w:before="180"/>
      <w:ind w:left="1100"/>
    </w:pPr>
    <w:rPr>
      <w:rFonts w:ascii="Arial" w:hAnsi="Arial"/>
      <w:b/>
      <w:sz w:val="20"/>
    </w:rPr>
  </w:style>
  <w:style w:type="paragraph" w:customStyle="1" w:styleId="NewReg">
    <w:name w:val="New Reg"/>
    <w:basedOn w:val="NewAct"/>
    <w:next w:val="Actdetails"/>
    <w:rsid w:val="00DC7036"/>
  </w:style>
  <w:style w:type="paragraph" w:customStyle="1" w:styleId="RenumProvEntries">
    <w:name w:val="RenumProvEntries"/>
    <w:basedOn w:val="Normal"/>
    <w:rsid w:val="00DC7036"/>
    <w:pPr>
      <w:spacing w:before="60"/>
    </w:pPr>
    <w:rPr>
      <w:rFonts w:ascii="Arial" w:hAnsi="Arial"/>
      <w:sz w:val="20"/>
    </w:rPr>
  </w:style>
  <w:style w:type="paragraph" w:customStyle="1" w:styleId="RenumProvHdg">
    <w:name w:val="RenumProvHdg"/>
    <w:basedOn w:val="Normal"/>
    <w:rsid w:val="00DC7036"/>
    <w:rPr>
      <w:rFonts w:ascii="Arial" w:hAnsi="Arial"/>
      <w:b/>
      <w:sz w:val="22"/>
    </w:rPr>
  </w:style>
  <w:style w:type="paragraph" w:customStyle="1" w:styleId="RenumProvHeader">
    <w:name w:val="RenumProvHeader"/>
    <w:basedOn w:val="Normal"/>
    <w:rsid w:val="00DC7036"/>
    <w:rPr>
      <w:rFonts w:ascii="Arial" w:hAnsi="Arial"/>
      <w:b/>
      <w:sz w:val="22"/>
    </w:rPr>
  </w:style>
  <w:style w:type="paragraph" w:customStyle="1" w:styleId="RenumProvSubsectEntries">
    <w:name w:val="RenumProvSubsectEntries"/>
    <w:basedOn w:val="RenumProvEntries"/>
    <w:rsid w:val="00DC7036"/>
    <w:pPr>
      <w:ind w:left="252"/>
    </w:pPr>
  </w:style>
  <w:style w:type="paragraph" w:customStyle="1" w:styleId="RenumTableHdg">
    <w:name w:val="RenumTableHdg"/>
    <w:basedOn w:val="Normal"/>
    <w:rsid w:val="00DC7036"/>
    <w:pPr>
      <w:spacing w:before="120"/>
    </w:pPr>
    <w:rPr>
      <w:rFonts w:ascii="Arial" w:hAnsi="Arial"/>
      <w:b/>
      <w:sz w:val="20"/>
    </w:rPr>
  </w:style>
  <w:style w:type="paragraph" w:customStyle="1" w:styleId="SchclauseheadingSymb">
    <w:name w:val="Sch clause heading Symb"/>
    <w:basedOn w:val="Schclauseheading"/>
    <w:rsid w:val="00DC7036"/>
    <w:pPr>
      <w:tabs>
        <w:tab w:val="left" w:pos="0"/>
      </w:tabs>
      <w:ind w:left="980" w:hanging="1460"/>
    </w:pPr>
  </w:style>
  <w:style w:type="paragraph" w:customStyle="1" w:styleId="SchSubClause">
    <w:name w:val="Sch SubClause"/>
    <w:basedOn w:val="Schclauseheading"/>
    <w:rsid w:val="00DC7036"/>
    <w:rPr>
      <w:b w:val="0"/>
    </w:rPr>
  </w:style>
  <w:style w:type="paragraph" w:customStyle="1" w:styleId="Sched-FormSymb">
    <w:name w:val="Sched-Form Symb"/>
    <w:basedOn w:val="Sched-Form"/>
    <w:rsid w:val="00DC7036"/>
    <w:pPr>
      <w:tabs>
        <w:tab w:val="left" w:pos="0"/>
      </w:tabs>
      <w:ind w:left="2480" w:hanging="2960"/>
    </w:pPr>
  </w:style>
  <w:style w:type="paragraph" w:customStyle="1" w:styleId="Sched-headingSymb">
    <w:name w:val="Sched-heading Symb"/>
    <w:basedOn w:val="Sched-heading"/>
    <w:rsid w:val="00DC7036"/>
    <w:pPr>
      <w:tabs>
        <w:tab w:val="left" w:pos="0"/>
      </w:tabs>
      <w:ind w:left="2480" w:hanging="2960"/>
    </w:pPr>
  </w:style>
  <w:style w:type="paragraph" w:customStyle="1" w:styleId="Sched-PartSymb">
    <w:name w:val="Sched-Part Symb"/>
    <w:basedOn w:val="Sched-Part"/>
    <w:rsid w:val="00DC7036"/>
    <w:pPr>
      <w:tabs>
        <w:tab w:val="left" w:pos="0"/>
      </w:tabs>
      <w:ind w:left="2480" w:hanging="2960"/>
    </w:pPr>
  </w:style>
  <w:style w:type="paragraph" w:styleId="Subtitle">
    <w:name w:val="Subtitle"/>
    <w:basedOn w:val="Normal"/>
    <w:link w:val="SubtitleChar"/>
    <w:qFormat/>
    <w:rsid w:val="00DC7036"/>
    <w:pPr>
      <w:spacing w:after="60"/>
      <w:jc w:val="center"/>
      <w:outlineLvl w:val="1"/>
    </w:pPr>
    <w:rPr>
      <w:rFonts w:ascii="Arial" w:hAnsi="Arial"/>
    </w:rPr>
  </w:style>
  <w:style w:type="character" w:customStyle="1" w:styleId="SubtitleChar">
    <w:name w:val="Subtitle Char"/>
    <w:basedOn w:val="DefaultParagraphFont"/>
    <w:link w:val="Subtitle"/>
    <w:rsid w:val="00DC7036"/>
    <w:rPr>
      <w:rFonts w:ascii="Arial" w:hAnsi="Arial"/>
      <w:sz w:val="24"/>
      <w:lang w:eastAsia="en-US"/>
    </w:rPr>
  </w:style>
  <w:style w:type="paragraph" w:customStyle="1" w:styleId="TLegEntries">
    <w:name w:val="TLegEntries"/>
    <w:basedOn w:val="Normal"/>
    <w:rsid w:val="00DC703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7036"/>
    <w:pPr>
      <w:ind w:firstLine="0"/>
    </w:pPr>
    <w:rPr>
      <w:b/>
    </w:rPr>
  </w:style>
  <w:style w:type="paragraph" w:customStyle="1" w:styleId="EndNoteTextPub">
    <w:name w:val="EndNoteTextPub"/>
    <w:basedOn w:val="Normal"/>
    <w:rsid w:val="00DC7036"/>
    <w:pPr>
      <w:spacing w:before="60"/>
      <w:ind w:left="1100"/>
      <w:jc w:val="both"/>
    </w:pPr>
    <w:rPr>
      <w:sz w:val="20"/>
    </w:rPr>
  </w:style>
  <w:style w:type="paragraph" w:customStyle="1" w:styleId="TOC10">
    <w:name w:val="TOC 10"/>
    <w:basedOn w:val="TOC5"/>
    <w:rsid w:val="00DC7036"/>
    <w:rPr>
      <w:szCs w:val="24"/>
    </w:rPr>
  </w:style>
  <w:style w:type="character" w:customStyle="1" w:styleId="charNotBold">
    <w:name w:val="charNotBold"/>
    <w:basedOn w:val="DefaultParagraphFont"/>
    <w:rsid w:val="00DC7036"/>
    <w:rPr>
      <w:rFonts w:ascii="Arial" w:hAnsi="Arial"/>
      <w:sz w:val="20"/>
    </w:rPr>
  </w:style>
  <w:style w:type="paragraph" w:customStyle="1" w:styleId="ShadedSchClauseSymb">
    <w:name w:val="Shaded Sch Clause Symb"/>
    <w:basedOn w:val="ShadedSchClause"/>
    <w:rsid w:val="00DC7036"/>
    <w:pPr>
      <w:tabs>
        <w:tab w:val="left" w:pos="0"/>
      </w:tabs>
      <w:ind w:left="975" w:hanging="1457"/>
    </w:pPr>
  </w:style>
  <w:style w:type="paragraph" w:customStyle="1" w:styleId="CoverTextBullet">
    <w:name w:val="CoverTextBullet"/>
    <w:basedOn w:val="CoverText"/>
    <w:qFormat/>
    <w:rsid w:val="00DC7036"/>
    <w:pPr>
      <w:numPr>
        <w:numId w:val="7"/>
      </w:numPr>
    </w:pPr>
    <w:rPr>
      <w:color w:val="000000"/>
    </w:rPr>
  </w:style>
  <w:style w:type="character" w:customStyle="1" w:styleId="Heading3Char">
    <w:name w:val="Heading 3 Char"/>
    <w:aliases w:val="h3 Char,sec Char"/>
    <w:basedOn w:val="DefaultParagraphFont"/>
    <w:link w:val="Heading3"/>
    <w:rsid w:val="00DC7036"/>
    <w:rPr>
      <w:b/>
      <w:sz w:val="24"/>
      <w:lang w:eastAsia="en-US"/>
    </w:rPr>
  </w:style>
  <w:style w:type="paragraph" w:customStyle="1" w:styleId="Sched-Form-18Space">
    <w:name w:val="Sched-Form-18Space"/>
    <w:basedOn w:val="Normal"/>
    <w:rsid w:val="00DC7036"/>
    <w:pPr>
      <w:spacing w:before="360" w:after="60"/>
    </w:pPr>
    <w:rPr>
      <w:sz w:val="22"/>
    </w:rPr>
  </w:style>
  <w:style w:type="paragraph" w:customStyle="1" w:styleId="FormRule">
    <w:name w:val="FormRule"/>
    <w:basedOn w:val="Normal"/>
    <w:rsid w:val="00DC7036"/>
    <w:pPr>
      <w:pBdr>
        <w:top w:val="single" w:sz="4" w:space="1" w:color="auto"/>
      </w:pBdr>
      <w:spacing w:before="160" w:after="40"/>
      <w:ind w:left="3220" w:right="3260"/>
    </w:pPr>
    <w:rPr>
      <w:sz w:val="8"/>
    </w:rPr>
  </w:style>
  <w:style w:type="paragraph" w:customStyle="1" w:styleId="OldAmdtsEntries">
    <w:name w:val="OldAmdtsEntries"/>
    <w:basedOn w:val="BillBasicHeading"/>
    <w:rsid w:val="00DC7036"/>
    <w:pPr>
      <w:tabs>
        <w:tab w:val="clear" w:pos="2600"/>
        <w:tab w:val="left" w:leader="dot" w:pos="2700"/>
      </w:tabs>
      <w:ind w:left="2700" w:hanging="2000"/>
    </w:pPr>
    <w:rPr>
      <w:sz w:val="18"/>
    </w:rPr>
  </w:style>
  <w:style w:type="paragraph" w:customStyle="1" w:styleId="OldAmdt2ndLine">
    <w:name w:val="OldAmdt2ndLine"/>
    <w:basedOn w:val="OldAmdtsEntries"/>
    <w:rsid w:val="00DC7036"/>
    <w:pPr>
      <w:tabs>
        <w:tab w:val="left" w:pos="2700"/>
      </w:tabs>
      <w:spacing w:before="0"/>
    </w:pPr>
  </w:style>
  <w:style w:type="paragraph" w:customStyle="1" w:styleId="parainpara">
    <w:name w:val="para in para"/>
    <w:rsid w:val="00DC703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7036"/>
    <w:pPr>
      <w:spacing w:after="60"/>
      <w:ind w:left="2800"/>
    </w:pPr>
    <w:rPr>
      <w:rFonts w:ascii="ACTCrest" w:hAnsi="ACTCrest"/>
      <w:sz w:val="216"/>
    </w:rPr>
  </w:style>
  <w:style w:type="paragraph" w:customStyle="1" w:styleId="Actbullet">
    <w:name w:val="Act bullet"/>
    <w:basedOn w:val="Normal"/>
    <w:uiPriority w:val="99"/>
    <w:rsid w:val="00DC7036"/>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DC703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7036"/>
    <w:rPr>
      <w:b w:val="0"/>
      <w:sz w:val="32"/>
    </w:rPr>
  </w:style>
  <w:style w:type="paragraph" w:customStyle="1" w:styleId="MH1Chapter">
    <w:name w:val="M H1 Chapter"/>
    <w:basedOn w:val="AH1Chapter"/>
    <w:rsid w:val="00DC7036"/>
    <w:pPr>
      <w:tabs>
        <w:tab w:val="clear" w:pos="2600"/>
        <w:tab w:val="left" w:pos="2720"/>
      </w:tabs>
      <w:ind w:left="4000" w:hanging="3300"/>
    </w:pPr>
  </w:style>
  <w:style w:type="paragraph" w:customStyle="1" w:styleId="ModH1Chapter">
    <w:name w:val="Mod H1 Chapter"/>
    <w:basedOn w:val="IH1ChapSymb"/>
    <w:rsid w:val="00DC7036"/>
    <w:pPr>
      <w:tabs>
        <w:tab w:val="clear" w:pos="2600"/>
        <w:tab w:val="left" w:pos="3300"/>
      </w:tabs>
      <w:ind w:left="3300"/>
    </w:pPr>
  </w:style>
  <w:style w:type="paragraph" w:customStyle="1" w:styleId="ModH2Part">
    <w:name w:val="Mod H2 Part"/>
    <w:basedOn w:val="IH2PartSymb"/>
    <w:rsid w:val="00DC7036"/>
    <w:pPr>
      <w:tabs>
        <w:tab w:val="clear" w:pos="2600"/>
        <w:tab w:val="left" w:pos="3300"/>
      </w:tabs>
      <w:ind w:left="3300"/>
    </w:pPr>
  </w:style>
  <w:style w:type="paragraph" w:customStyle="1" w:styleId="ModH3Div">
    <w:name w:val="Mod H3 Div"/>
    <w:basedOn w:val="IH3DivSymb"/>
    <w:rsid w:val="00DC7036"/>
    <w:pPr>
      <w:tabs>
        <w:tab w:val="clear" w:pos="2600"/>
        <w:tab w:val="left" w:pos="3300"/>
      </w:tabs>
      <w:ind w:left="3300"/>
    </w:pPr>
  </w:style>
  <w:style w:type="paragraph" w:customStyle="1" w:styleId="ModH4SubDiv">
    <w:name w:val="Mod H4 SubDiv"/>
    <w:basedOn w:val="IH4SubDivSymb"/>
    <w:rsid w:val="00DC7036"/>
    <w:pPr>
      <w:tabs>
        <w:tab w:val="clear" w:pos="2600"/>
        <w:tab w:val="left" w:pos="3300"/>
      </w:tabs>
      <w:ind w:left="3300"/>
    </w:pPr>
  </w:style>
  <w:style w:type="paragraph" w:customStyle="1" w:styleId="ModH5Sec">
    <w:name w:val="Mod H5 Sec"/>
    <w:basedOn w:val="IH5SecSymb"/>
    <w:rsid w:val="00DC7036"/>
    <w:pPr>
      <w:tabs>
        <w:tab w:val="clear" w:pos="1100"/>
        <w:tab w:val="left" w:pos="1800"/>
      </w:tabs>
      <w:ind w:left="2200"/>
    </w:pPr>
  </w:style>
  <w:style w:type="paragraph" w:customStyle="1" w:styleId="Modmain">
    <w:name w:val="Mod main"/>
    <w:basedOn w:val="Amain"/>
    <w:rsid w:val="00DC7036"/>
    <w:pPr>
      <w:tabs>
        <w:tab w:val="clear" w:pos="900"/>
        <w:tab w:val="clear" w:pos="1100"/>
        <w:tab w:val="right" w:pos="1600"/>
        <w:tab w:val="left" w:pos="1800"/>
      </w:tabs>
      <w:ind w:left="2200"/>
    </w:pPr>
  </w:style>
  <w:style w:type="paragraph" w:customStyle="1" w:styleId="Modpara">
    <w:name w:val="Mod para"/>
    <w:basedOn w:val="BillBasic"/>
    <w:rsid w:val="00DC7036"/>
    <w:pPr>
      <w:tabs>
        <w:tab w:val="right" w:pos="2100"/>
        <w:tab w:val="left" w:pos="2300"/>
      </w:tabs>
      <w:ind w:left="2700" w:hanging="1600"/>
      <w:outlineLvl w:val="6"/>
    </w:pPr>
  </w:style>
  <w:style w:type="paragraph" w:customStyle="1" w:styleId="Modsubpara">
    <w:name w:val="Mod subpara"/>
    <w:basedOn w:val="Asubpara"/>
    <w:rsid w:val="00DC7036"/>
    <w:pPr>
      <w:tabs>
        <w:tab w:val="clear" w:pos="1900"/>
        <w:tab w:val="clear" w:pos="2100"/>
        <w:tab w:val="right" w:pos="2640"/>
        <w:tab w:val="left" w:pos="2840"/>
      </w:tabs>
      <w:ind w:left="3240" w:hanging="2140"/>
    </w:pPr>
  </w:style>
  <w:style w:type="paragraph" w:customStyle="1" w:styleId="Modsubsubpara">
    <w:name w:val="Mod subsubpara"/>
    <w:basedOn w:val="AsubsubparaSymb"/>
    <w:rsid w:val="00DC703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C7036"/>
    <w:pPr>
      <w:ind w:left="1800"/>
    </w:pPr>
  </w:style>
  <w:style w:type="paragraph" w:customStyle="1" w:styleId="Modparareturn">
    <w:name w:val="Mod para return"/>
    <w:basedOn w:val="AparareturnSymb"/>
    <w:rsid w:val="00DC7036"/>
    <w:pPr>
      <w:ind w:left="2300"/>
    </w:pPr>
  </w:style>
  <w:style w:type="paragraph" w:customStyle="1" w:styleId="Modsubparareturn">
    <w:name w:val="Mod subpara return"/>
    <w:basedOn w:val="AsubparareturnSymb"/>
    <w:rsid w:val="00DC7036"/>
    <w:pPr>
      <w:ind w:left="3040"/>
    </w:pPr>
  </w:style>
  <w:style w:type="paragraph" w:customStyle="1" w:styleId="Modref">
    <w:name w:val="Mod ref"/>
    <w:basedOn w:val="refSymb"/>
    <w:rsid w:val="00DC7036"/>
    <w:pPr>
      <w:ind w:left="1100"/>
    </w:pPr>
  </w:style>
  <w:style w:type="paragraph" w:customStyle="1" w:styleId="ModaNote">
    <w:name w:val="Mod aNote"/>
    <w:basedOn w:val="aNoteSymb"/>
    <w:rsid w:val="00DC7036"/>
    <w:pPr>
      <w:tabs>
        <w:tab w:val="left" w:pos="2600"/>
      </w:tabs>
      <w:ind w:left="2600"/>
    </w:pPr>
  </w:style>
  <w:style w:type="paragraph" w:customStyle="1" w:styleId="ModNote">
    <w:name w:val="Mod Note"/>
    <w:basedOn w:val="aNoteSymb"/>
    <w:rsid w:val="00DC7036"/>
    <w:pPr>
      <w:tabs>
        <w:tab w:val="left" w:pos="2600"/>
      </w:tabs>
      <w:ind w:left="2600"/>
    </w:pPr>
  </w:style>
  <w:style w:type="paragraph" w:customStyle="1" w:styleId="ApprFormHd">
    <w:name w:val="ApprFormHd"/>
    <w:basedOn w:val="Sched-heading"/>
    <w:rsid w:val="00DC7036"/>
    <w:pPr>
      <w:ind w:left="0" w:firstLine="0"/>
    </w:pPr>
  </w:style>
  <w:style w:type="paragraph" w:customStyle="1" w:styleId="AmdtEntries">
    <w:name w:val="AmdtEntries"/>
    <w:basedOn w:val="BillBasicHeading"/>
    <w:rsid w:val="00DC7036"/>
    <w:pPr>
      <w:keepNext w:val="0"/>
      <w:tabs>
        <w:tab w:val="clear" w:pos="2600"/>
      </w:tabs>
      <w:spacing w:before="0"/>
      <w:ind w:left="3200" w:hanging="2100"/>
    </w:pPr>
    <w:rPr>
      <w:sz w:val="18"/>
    </w:rPr>
  </w:style>
  <w:style w:type="paragraph" w:customStyle="1" w:styleId="AmdtEntriesDefL2">
    <w:name w:val="AmdtEntriesDefL2"/>
    <w:basedOn w:val="AmdtEntries"/>
    <w:rsid w:val="00DC7036"/>
    <w:pPr>
      <w:tabs>
        <w:tab w:val="left" w:pos="3000"/>
      </w:tabs>
      <w:ind w:left="3600" w:hanging="2500"/>
    </w:pPr>
  </w:style>
  <w:style w:type="paragraph" w:customStyle="1" w:styleId="Actdetailsnote">
    <w:name w:val="Act details note"/>
    <w:basedOn w:val="Actdetails"/>
    <w:uiPriority w:val="99"/>
    <w:rsid w:val="00DC7036"/>
    <w:pPr>
      <w:ind w:left="1620" w:right="-60" w:hanging="720"/>
    </w:pPr>
    <w:rPr>
      <w:sz w:val="18"/>
    </w:rPr>
  </w:style>
  <w:style w:type="paragraph" w:customStyle="1" w:styleId="DetailsNo">
    <w:name w:val="Details No"/>
    <w:basedOn w:val="Actdetails"/>
    <w:uiPriority w:val="99"/>
    <w:rsid w:val="00DC7036"/>
    <w:pPr>
      <w:ind w:left="0"/>
    </w:pPr>
    <w:rPr>
      <w:sz w:val="18"/>
    </w:rPr>
  </w:style>
  <w:style w:type="paragraph" w:customStyle="1" w:styleId="AssectheadingSymb">
    <w:name w:val="A ssect heading Symb"/>
    <w:basedOn w:val="Amain"/>
    <w:rsid w:val="00DC703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C7036"/>
    <w:pPr>
      <w:tabs>
        <w:tab w:val="left" w:pos="0"/>
        <w:tab w:val="right" w:pos="2400"/>
        <w:tab w:val="left" w:pos="2600"/>
      </w:tabs>
      <w:ind w:left="2602" w:hanging="3084"/>
      <w:outlineLvl w:val="8"/>
    </w:pPr>
  </w:style>
  <w:style w:type="paragraph" w:customStyle="1" w:styleId="AmainreturnSymb">
    <w:name w:val="A main return Symb"/>
    <w:basedOn w:val="BillBasic"/>
    <w:rsid w:val="00DC7036"/>
    <w:pPr>
      <w:tabs>
        <w:tab w:val="left" w:pos="1582"/>
      </w:tabs>
      <w:ind w:left="1100" w:hanging="1582"/>
    </w:pPr>
  </w:style>
  <w:style w:type="paragraph" w:customStyle="1" w:styleId="AparareturnSymb">
    <w:name w:val="A para return Symb"/>
    <w:basedOn w:val="BillBasic"/>
    <w:rsid w:val="00DC7036"/>
    <w:pPr>
      <w:tabs>
        <w:tab w:val="left" w:pos="2081"/>
      </w:tabs>
      <w:ind w:left="1599" w:hanging="2081"/>
    </w:pPr>
  </w:style>
  <w:style w:type="paragraph" w:customStyle="1" w:styleId="AsubparareturnSymb">
    <w:name w:val="A subpara return Symb"/>
    <w:basedOn w:val="BillBasic"/>
    <w:rsid w:val="00DC7036"/>
    <w:pPr>
      <w:tabs>
        <w:tab w:val="left" w:pos="2580"/>
      </w:tabs>
      <w:ind w:left="2098" w:hanging="2580"/>
    </w:pPr>
  </w:style>
  <w:style w:type="paragraph" w:customStyle="1" w:styleId="aDefSymb">
    <w:name w:val="aDef Symb"/>
    <w:basedOn w:val="BillBasic"/>
    <w:rsid w:val="00DC7036"/>
    <w:pPr>
      <w:tabs>
        <w:tab w:val="left" w:pos="1582"/>
      </w:tabs>
      <w:ind w:left="1100" w:hanging="1582"/>
    </w:pPr>
  </w:style>
  <w:style w:type="paragraph" w:customStyle="1" w:styleId="aDefparaSymb">
    <w:name w:val="aDef para Symb"/>
    <w:basedOn w:val="Apara"/>
    <w:rsid w:val="00DC7036"/>
    <w:pPr>
      <w:tabs>
        <w:tab w:val="clear" w:pos="1600"/>
        <w:tab w:val="left" w:pos="0"/>
        <w:tab w:val="left" w:pos="1599"/>
      </w:tabs>
      <w:ind w:left="1599" w:hanging="2081"/>
    </w:pPr>
  </w:style>
  <w:style w:type="paragraph" w:customStyle="1" w:styleId="aDefsubparaSymb">
    <w:name w:val="aDef subpara Symb"/>
    <w:basedOn w:val="Asubpara"/>
    <w:rsid w:val="00DC7036"/>
    <w:pPr>
      <w:tabs>
        <w:tab w:val="left" w:pos="0"/>
      </w:tabs>
      <w:ind w:left="2098" w:hanging="2580"/>
    </w:pPr>
  </w:style>
  <w:style w:type="paragraph" w:customStyle="1" w:styleId="SchAmainSymb">
    <w:name w:val="Sch A main Symb"/>
    <w:basedOn w:val="Amain"/>
    <w:rsid w:val="00DC7036"/>
    <w:pPr>
      <w:tabs>
        <w:tab w:val="left" w:pos="0"/>
      </w:tabs>
      <w:ind w:hanging="1580"/>
    </w:pPr>
  </w:style>
  <w:style w:type="paragraph" w:customStyle="1" w:styleId="SchAparaSymb">
    <w:name w:val="Sch A para Symb"/>
    <w:basedOn w:val="Apara"/>
    <w:rsid w:val="00DC7036"/>
    <w:pPr>
      <w:tabs>
        <w:tab w:val="left" w:pos="0"/>
      </w:tabs>
      <w:ind w:hanging="2080"/>
    </w:pPr>
  </w:style>
  <w:style w:type="paragraph" w:customStyle="1" w:styleId="SchAsubparaSymb">
    <w:name w:val="Sch A subpara Symb"/>
    <w:basedOn w:val="Asubpara"/>
    <w:rsid w:val="00DC7036"/>
    <w:pPr>
      <w:tabs>
        <w:tab w:val="left" w:pos="0"/>
      </w:tabs>
      <w:ind w:hanging="2580"/>
    </w:pPr>
  </w:style>
  <w:style w:type="paragraph" w:customStyle="1" w:styleId="SchAsubsubparaSymb">
    <w:name w:val="Sch A subsubpara Symb"/>
    <w:basedOn w:val="AsubsubparaSymb"/>
    <w:rsid w:val="00DC7036"/>
  </w:style>
  <w:style w:type="paragraph" w:customStyle="1" w:styleId="refSymb">
    <w:name w:val="ref Symb"/>
    <w:basedOn w:val="BillBasic"/>
    <w:next w:val="Normal"/>
    <w:rsid w:val="00DC7036"/>
    <w:pPr>
      <w:tabs>
        <w:tab w:val="left" w:pos="-480"/>
      </w:tabs>
      <w:spacing w:before="60"/>
      <w:ind w:hanging="480"/>
    </w:pPr>
    <w:rPr>
      <w:sz w:val="18"/>
    </w:rPr>
  </w:style>
  <w:style w:type="paragraph" w:customStyle="1" w:styleId="IshadedH5SecSymb">
    <w:name w:val="I shaded H5 Sec Symb"/>
    <w:basedOn w:val="AH5Sec"/>
    <w:rsid w:val="00DC703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C7036"/>
    <w:pPr>
      <w:tabs>
        <w:tab w:val="clear" w:pos="-1580"/>
      </w:tabs>
      <w:ind w:left="975" w:hanging="1457"/>
    </w:pPr>
  </w:style>
  <w:style w:type="paragraph" w:customStyle="1" w:styleId="IH1ChapSymb">
    <w:name w:val="I H1 Chap Symb"/>
    <w:basedOn w:val="BillBasicHeading"/>
    <w:next w:val="Normal"/>
    <w:rsid w:val="00DC703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C703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C703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C703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C7036"/>
    <w:pPr>
      <w:tabs>
        <w:tab w:val="clear" w:pos="2600"/>
        <w:tab w:val="left" w:pos="-1580"/>
        <w:tab w:val="left" w:pos="0"/>
        <w:tab w:val="left" w:pos="1100"/>
      </w:tabs>
      <w:spacing w:before="240"/>
      <w:ind w:left="1100" w:hanging="1580"/>
    </w:pPr>
  </w:style>
  <w:style w:type="paragraph" w:customStyle="1" w:styleId="IMainSymb">
    <w:name w:val="I Main Symb"/>
    <w:basedOn w:val="Amain"/>
    <w:rsid w:val="00DC7036"/>
    <w:pPr>
      <w:tabs>
        <w:tab w:val="left" w:pos="0"/>
      </w:tabs>
      <w:ind w:hanging="1580"/>
    </w:pPr>
  </w:style>
  <w:style w:type="paragraph" w:customStyle="1" w:styleId="IparaSymb">
    <w:name w:val="I para Symb"/>
    <w:basedOn w:val="Apara"/>
    <w:rsid w:val="00DC7036"/>
    <w:pPr>
      <w:tabs>
        <w:tab w:val="left" w:pos="0"/>
      </w:tabs>
      <w:ind w:hanging="2080"/>
      <w:outlineLvl w:val="9"/>
    </w:pPr>
  </w:style>
  <w:style w:type="paragraph" w:customStyle="1" w:styleId="IsubparaSymb">
    <w:name w:val="I subpara Symb"/>
    <w:basedOn w:val="Asubpara"/>
    <w:rsid w:val="00DC703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C7036"/>
    <w:pPr>
      <w:tabs>
        <w:tab w:val="clear" w:pos="2400"/>
        <w:tab w:val="clear" w:pos="2600"/>
        <w:tab w:val="right" w:pos="2460"/>
        <w:tab w:val="left" w:pos="2660"/>
      </w:tabs>
      <w:ind w:left="2660" w:hanging="3140"/>
    </w:pPr>
  </w:style>
  <w:style w:type="paragraph" w:customStyle="1" w:styleId="IdefparaSymb">
    <w:name w:val="I def para Symb"/>
    <w:basedOn w:val="IparaSymb"/>
    <w:rsid w:val="00DC7036"/>
    <w:pPr>
      <w:ind w:left="1599" w:hanging="2081"/>
    </w:pPr>
  </w:style>
  <w:style w:type="paragraph" w:customStyle="1" w:styleId="IdefsubparaSymb">
    <w:name w:val="I def subpara Symb"/>
    <w:basedOn w:val="IsubparaSymb"/>
    <w:rsid w:val="00DC7036"/>
    <w:pPr>
      <w:ind w:left="2138"/>
    </w:pPr>
  </w:style>
  <w:style w:type="paragraph" w:customStyle="1" w:styleId="ISched-headingSymb">
    <w:name w:val="I Sched-heading Symb"/>
    <w:basedOn w:val="BillBasicHeading"/>
    <w:next w:val="Normal"/>
    <w:rsid w:val="00DC7036"/>
    <w:pPr>
      <w:tabs>
        <w:tab w:val="left" w:pos="-3080"/>
        <w:tab w:val="left" w:pos="0"/>
      </w:tabs>
      <w:spacing w:before="320"/>
      <w:ind w:left="2600" w:hanging="3080"/>
    </w:pPr>
    <w:rPr>
      <w:sz w:val="34"/>
    </w:rPr>
  </w:style>
  <w:style w:type="paragraph" w:customStyle="1" w:styleId="ISched-PartSymb">
    <w:name w:val="I Sched-Part Symb"/>
    <w:basedOn w:val="BillBasicHeading"/>
    <w:rsid w:val="00DC7036"/>
    <w:pPr>
      <w:tabs>
        <w:tab w:val="left" w:pos="-3080"/>
        <w:tab w:val="left" w:pos="0"/>
      </w:tabs>
      <w:spacing w:before="380"/>
      <w:ind w:left="2600" w:hanging="3080"/>
    </w:pPr>
    <w:rPr>
      <w:sz w:val="32"/>
    </w:rPr>
  </w:style>
  <w:style w:type="paragraph" w:customStyle="1" w:styleId="ISched-formSymb">
    <w:name w:val="I Sched-form Symb"/>
    <w:basedOn w:val="BillBasicHeading"/>
    <w:rsid w:val="00DC703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C703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C703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C7036"/>
    <w:pPr>
      <w:tabs>
        <w:tab w:val="left" w:pos="1100"/>
      </w:tabs>
      <w:spacing w:before="60"/>
      <w:ind w:left="1500" w:hanging="1986"/>
    </w:pPr>
  </w:style>
  <w:style w:type="paragraph" w:customStyle="1" w:styleId="aExamHdgssSymb">
    <w:name w:val="aExamHdgss Symb"/>
    <w:basedOn w:val="BillBasicHeading"/>
    <w:next w:val="Normal"/>
    <w:rsid w:val="00DC7036"/>
    <w:pPr>
      <w:tabs>
        <w:tab w:val="clear" w:pos="2600"/>
        <w:tab w:val="left" w:pos="1582"/>
      </w:tabs>
      <w:ind w:left="1100" w:hanging="1582"/>
    </w:pPr>
    <w:rPr>
      <w:sz w:val="18"/>
    </w:rPr>
  </w:style>
  <w:style w:type="paragraph" w:customStyle="1" w:styleId="aExamssSymb">
    <w:name w:val="aExamss Symb"/>
    <w:basedOn w:val="aNote"/>
    <w:rsid w:val="00DC7036"/>
    <w:pPr>
      <w:tabs>
        <w:tab w:val="left" w:pos="1582"/>
      </w:tabs>
      <w:spacing w:before="60"/>
      <w:ind w:left="1100" w:hanging="1582"/>
    </w:pPr>
  </w:style>
  <w:style w:type="paragraph" w:customStyle="1" w:styleId="aExamINumssSymb">
    <w:name w:val="aExamINumss Symb"/>
    <w:basedOn w:val="aExamssSymb"/>
    <w:rsid w:val="00DC7036"/>
    <w:pPr>
      <w:tabs>
        <w:tab w:val="left" w:pos="1100"/>
      </w:tabs>
      <w:ind w:left="1500" w:hanging="1986"/>
    </w:pPr>
  </w:style>
  <w:style w:type="paragraph" w:customStyle="1" w:styleId="aExamNumTextssSymb">
    <w:name w:val="aExamNumTextss Symb"/>
    <w:basedOn w:val="aExamssSymb"/>
    <w:rsid w:val="00DC7036"/>
    <w:pPr>
      <w:tabs>
        <w:tab w:val="clear" w:pos="1582"/>
        <w:tab w:val="left" w:pos="1985"/>
      </w:tabs>
      <w:ind w:left="1503" w:hanging="1985"/>
    </w:pPr>
  </w:style>
  <w:style w:type="paragraph" w:customStyle="1" w:styleId="AExamIParaSymb">
    <w:name w:val="AExamIPara Symb"/>
    <w:basedOn w:val="aExam"/>
    <w:rsid w:val="00DC7036"/>
    <w:pPr>
      <w:tabs>
        <w:tab w:val="right" w:pos="1718"/>
      </w:tabs>
      <w:ind w:left="1984" w:hanging="2466"/>
    </w:pPr>
  </w:style>
  <w:style w:type="paragraph" w:customStyle="1" w:styleId="aExamBulletssSymb">
    <w:name w:val="aExamBulletss Symb"/>
    <w:basedOn w:val="aExamssSymb"/>
    <w:rsid w:val="00DC7036"/>
    <w:pPr>
      <w:tabs>
        <w:tab w:val="left" w:pos="1100"/>
      </w:tabs>
      <w:ind w:left="1500" w:hanging="1986"/>
    </w:pPr>
  </w:style>
  <w:style w:type="paragraph" w:customStyle="1" w:styleId="aNoteSymb">
    <w:name w:val="aNote Symb"/>
    <w:basedOn w:val="BillBasic"/>
    <w:rsid w:val="00DC7036"/>
    <w:pPr>
      <w:tabs>
        <w:tab w:val="left" w:pos="1100"/>
        <w:tab w:val="left" w:pos="2381"/>
      </w:tabs>
      <w:ind w:left="1899" w:hanging="2381"/>
    </w:pPr>
    <w:rPr>
      <w:sz w:val="20"/>
    </w:rPr>
  </w:style>
  <w:style w:type="paragraph" w:customStyle="1" w:styleId="aNoteTextssSymb">
    <w:name w:val="aNoteTextss Symb"/>
    <w:basedOn w:val="Normal"/>
    <w:rsid w:val="00DC7036"/>
    <w:pPr>
      <w:tabs>
        <w:tab w:val="clear" w:pos="0"/>
        <w:tab w:val="left" w:pos="1418"/>
      </w:tabs>
      <w:spacing w:before="60"/>
      <w:ind w:left="1417" w:hanging="1899"/>
      <w:jc w:val="both"/>
    </w:pPr>
    <w:rPr>
      <w:sz w:val="20"/>
    </w:rPr>
  </w:style>
  <w:style w:type="paragraph" w:customStyle="1" w:styleId="aNoteParaSymb">
    <w:name w:val="aNotePara Symb"/>
    <w:basedOn w:val="aNoteSymb"/>
    <w:rsid w:val="00DC703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C703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C7036"/>
    <w:pPr>
      <w:tabs>
        <w:tab w:val="left" w:pos="1616"/>
        <w:tab w:val="left" w:pos="2495"/>
      </w:tabs>
      <w:spacing w:before="60"/>
      <w:ind w:left="2013" w:hanging="2495"/>
    </w:pPr>
  </w:style>
  <w:style w:type="paragraph" w:customStyle="1" w:styleId="aExamHdgparSymb">
    <w:name w:val="aExamHdgpar Symb"/>
    <w:basedOn w:val="aExamHdgssSymb"/>
    <w:next w:val="Normal"/>
    <w:rsid w:val="00DC7036"/>
    <w:pPr>
      <w:tabs>
        <w:tab w:val="clear" w:pos="1582"/>
        <w:tab w:val="left" w:pos="1599"/>
      </w:tabs>
      <w:ind w:left="1599" w:hanging="2081"/>
    </w:pPr>
  </w:style>
  <w:style w:type="paragraph" w:customStyle="1" w:styleId="aExamparSymb">
    <w:name w:val="aExampar Symb"/>
    <w:basedOn w:val="aExamssSymb"/>
    <w:rsid w:val="00DC7036"/>
    <w:pPr>
      <w:tabs>
        <w:tab w:val="clear" w:pos="1582"/>
        <w:tab w:val="left" w:pos="1599"/>
      </w:tabs>
      <w:ind w:left="1599" w:hanging="2081"/>
    </w:pPr>
  </w:style>
  <w:style w:type="paragraph" w:customStyle="1" w:styleId="aExamINumparSymb">
    <w:name w:val="aExamINumpar Symb"/>
    <w:basedOn w:val="aExamparSymb"/>
    <w:rsid w:val="00DC7036"/>
    <w:pPr>
      <w:tabs>
        <w:tab w:val="left" w:pos="2000"/>
      </w:tabs>
      <w:ind w:left="2041" w:hanging="2495"/>
    </w:pPr>
  </w:style>
  <w:style w:type="paragraph" w:customStyle="1" w:styleId="aExamBulletparSymb">
    <w:name w:val="aExamBulletpar Symb"/>
    <w:basedOn w:val="aExamparSymb"/>
    <w:rsid w:val="00DC7036"/>
    <w:pPr>
      <w:tabs>
        <w:tab w:val="clear" w:pos="1599"/>
        <w:tab w:val="left" w:pos="1616"/>
        <w:tab w:val="left" w:pos="2495"/>
      </w:tabs>
      <w:ind w:left="2013" w:hanging="2495"/>
    </w:pPr>
  </w:style>
  <w:style w:type="paragraph" w:customStyle="1" w:styleId="aNoteparSymb">
    <w:name w:val="aNotepar Symb"/>
    <w:basedOn w:val="BillBasic"/>
    <w:next w:val="Normal"/>
    <w:rsid w:val="00DC7036"/>
    <w:pPr>
      <w:tabs>
        <w:tab w:val="left" w:pos="1599"/>
        <w:tab w:val="left" w:pos="2398"/>
      </w:tabs>
      <w:ind w:left="2410" w:hanging="2892"/>
    </w:pPr>
    <w:rPr>
      <w:sz w:val="20"/>
    </w:rPr>
  </w:style>
  <w:style w:type="paragraph" w:customStyle="1" w:styleId="aNoteTextparSymb">
    <w:name w:val="aNoteTextpar Symb"/>
    <w:basedOn w:val="aNoteparSymb"/>
    <w:rsid w:val="00DC7036"/>
    <w:pPr>
      <w:tabs>
        <w:tab w:val="clear" w:pos="1599"/>
        <w:tab w:val="clear" w:pos="2398"/>
        <w:tab w:val="left" w:pos="2880"/>
      </w:tabs>
      <w:spacing w:before="60"/>
      <w:ind w:left="2398" w:hanging="2880"/>
    </w:pPr>
  </w:style>
  <w:style w:type="paragraph" w:customStyle="1" w:styleId="aNoteParaparSymb">
    <w:name w:val="aNoteParapar Symb"/>
    <w:basedOn w:val="aNoteparSymb"/>
    <w:rsid w:val="00DC7036"/>
    <w:pPr>
      <w:tabs>
        <w:tab w:val="right" w:pos="2640"/>
      </w:tabs>
      <w:spacing w:before="60"/>
      <w:ind w:left="2920" w:hanging="3402"/>
    </w:pPr>
  </w:style>
  <w:style w:type="paragraph" w:customStyle="1" w:styleId="aNoteBulletparSymb">
    <w:name w:val="aNoteBulletpar Symb"/>
    <w:basedOn w:val="aNoteparSymb"/>
    <w:rsid w:val="00DC7036"/>
    <w:pPr>
      <w:tabs>
        <w:tab w:val="clear" w:pos="1599"/>
        <w:tab w:val="left" w:pos="3289"/>
      </w:tabs>
      <w:spacing w:before="60"/>
      <w:ind w:left="2807" w:hanging="3289"/>
    </w:pPr>
  </w:style>
  <w:style w:type="paragraph" w:customStyle="1" w:styleId="AsubparabulletSymb">
    <w:name w:val="A subpara bullet Symb"/>
    <w:basedOn w:val="BillBasic"/>
    <w:rsid w:val="00DC7036"/>
    <w:pPr>
      <w:tabs>
        <w:tab w:val="left" w:pos="2138"/>
        <w:tab w:val="left" w:pos="3005"/>
      </w:tabs>
      <w:spacing w:before="60"/>
      <w:ind w:left="2523" w:hanging="3005"/>
    </w:pPr>
  </w:style>
  <w:style w:type="paragraph" w:customStyle="1" w:styleId="aExamHdgsubparSymb">
    <w:name w:val="aExamHdgsubpar Symb"/>
    <w:basedOn w:val="aExamHdgssSymb"/>
    <w:next w:val="Normal"/>
    <w:rsid w:val="00DC7036"/>
    <w:pPr>
      <w:tabs>
        <w:tab w:val="clear" w:pos="1582"/>
        <w:tab w:val="left" w:pos="2620"/>
      </w:tabs>
      <w:ind w:left="2138" w:hanging="2620"/>
    </w:pPr>
  </w:style>
  <w:style w:type="paragraph" w:customStyle="1" w:styleId="aExamsubparSymb">
    <w:name w:val="aExamsubpar Symb"/>
    <w:basedOn w:val="aExamssSymb"/>
    <w:rsid w:val="00DC7036"/>
    <w:pPr>
      <w:tabs>
        <w:tab w:val="clear" w:pos="1582"/>
        <w:tab w:val="left" w:pos="2620"/>
      </w:tabs>
      <w:ind w:left="2138" w:hanging="2620"/>
    </w:pPr>
  </w:style>
  <w:style w:type="paragraph" w:customStyle="1" w:styleId="aNotesubparSymb">
    <w:name w:val="aNotesubpar Symb"/>
    <w:basedOn w:val="BillBasic"/>
    <w:next w:val="Normal"/>
    <w:rsid w:val="00DC7036"/>
    <w:pPr>
      <w:tabs>
        <w:tab w:val="left" w:pos="2138"/>
        <w:tab w:val="left" w:pos="2937"/>
      </w:tabs>
      <w:ind w:left="2455" w:hanging="2937"/>
    </w:pPr>
    <w:rPr>
      <w:sz w:val="20"/>
    </w:rPr>
  </w:style>
  <w:style w:type="paragraph" w:customStyle="1" w:styleId="aNoteTextsubparSymb">
    <w:name w:val="aNoteTextsubpar Symb"/>
    <w:basedOn w:val="aNotesubparSymb"/>
    <w:rsid w:val="00DC7036"/>
    <w:pPr>
      <w:tabs>
        <w:tab w:val="clear" w:pos="2138"/>
        <w:tab w:val="clear" w:pos="2937"/>
        <w:tab w:val="left" w:pos="2943"/>
      </w:tabs>
      <w:spacing w:before="60"/>
      <w:ind w:left="2943" w:hanging="3425"/>
    </w:pPr>
  </w:style>
  <w:style w:type="paragraph" w:customStyle="1" w:styleId="PenaltySymb">
    <w:name w:val="Penalty Symb"/>
    <w:basedOn w:val="AmainreturnSymb"/>
    <w:rsid w:val="00DC7036"/>
  </w:style>
  <w:style w:type="paragraph" w:customStyle="1" w:styleId="PenaltyParaSymb">
    <w:name w:val="PenaltyPara Symb"/>
    <w:basedOn w:val="Normal"/>
    <w:rsid w:val="00DC7036"/>
    <w:pPr>
      <w:tabs>
        <w:tab w:val="right" w:pos="1360"/>
      </w:tabs>
      <w:spacing w:before="60"/>
      <w:ind w:left="1599" w:hanging="2081"/>
      <w:jc w:val="both"/>
    </w:pPr>
  </w:style>
  <w:style w:type="paragraph" w:customStyle="1" w:styleId="FormulaSymb">
    <w:name w:val="Formula Symb"/>
    <w:basedOn w:val="BillBasic"/>
    <w:rsid w:val="00DC7036"/>
    <w:pPr>
      <w:tabs>
        <w:tab w:val="left" w:pos="-480"/>
      </w:tabs>
      <w:spacing w:line="260" w:lineRule="atLeast"/>
      <w:ind w:hanging="480"/>
      <w:jc w:val="center"/>
    </w:pPr>
  </w:style>
  <w:style w:type="paragraph" w:customStyle="1" w:styleId="NormalSymb">
    <w:name w:val="Normal Symb"/>
    <w:basedOn w:val="Normal"/>
    <w:qFormat/>
    <w:rsid w:val="00DC7036"/>
    <w:pPr>
      <w:ind w:hanging="482"/>
    </w:pPr>
  </w:style>
  <w:style w:type="character" w:styleId="PlaceholderText">
    <w:name w:val="Placeholder Text"/>
    <w:basedOn w:val="DefaultParagraphFont"/>
    <w:uiPriority w:val="99"/>
    <w:semiHidden/>
    <w:rsid w:val="00DC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295">
      <w:bodyDiv w:val="1"/>
      <w:marLeft w:val="0"/>
      <w:marRight w:val="0"/>
      <w:marTop w:val="0"/>
      <w:marBottom w:val="0"/>
      <w:divBdr>
        <w:top w:val="none" w:sz="0" w:space="0" w:color="auto"/>
        <w:left w:val="none" w:sz="0" w:space="0" w:color="auto"/>
        <w:bottom w:val="none" w:sz="0" w:space="0" w:color="auto"/>
        <w:right w:val="none" w:sz="0" w:space="0" w:color="auto"/>
      </w:divBdr>
      <w:divsChild>
        <w:div w:id="14848131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3756184">
              <w:blockQuote w:val="1"/>
              <w:marLeft w:val="600"/>
              <w:marRight w:val="0"/>
              <w:marTop w:val="120"/>
              <w:marBottom w:val="120"/>
              <w:divBdr>
                <w:top w:val="none" w:sz="0" w:space="0" w:color="auto"/>
                <w:left w:val="none" w:sz="0" w:space="0" w:color="auto"/>
                <w:bottom w:val="none" w:sz="0" w:space="0" w:color="auto"/>
                <w:right w:val="none" w:sz="0" w:space="0" w:color="auto"/>
              </w:divBdr>
            </w:div>
            <w:div w:id="1943343098">
              <w:blockQuote w:val="1"/>
              <w:marLeft w:val="600"/>
              <w:marRight w:val="0"/>
              <w:marTop w:val="120"/>
              <w:marBottom w:val="120"/>
              <w:divBdr>
                <w:top w:val="none" w:sz="0" w:space="0" w:color="auto"/>
                <w:left w:val="none" w:sz="0" w:space="0" w:color="auto"/>
                <w:bottom w:val="none" w:sz="0" w:space="0" w:color="auto"/>
                <w:right w:val="none" w:sz="0" w:space="0" w:color="auto"/>
              </w:divBdr>
            </w:div>
            <w:div w:id="1728259396">
              <w:blockQuote w:val="1"/>
              <w:marLeft w:val="600"/>
              <w:marRight w:val="0"/>
              <w:marTop w:val="120"/>
              <w:marBottom w:val="120"/>
              <w:divBdr>
                <w:top w:val="none" w:sz="0" w:space="0" w:color="auto"/>
                <w:left w:val="none" w:sz="0" w:space="0" w:color="auto"/>
                <w:bottom w:val="none" w:sz="0" w:space="0" w:color="auto"/>
                <w:right w:val="none" w:sz="0" w:space="0" w:color="auto"/>
              </w:divBdr>
            </w:div>
            <w:div w:id="945775369">
              <w:blockQuote w:val="1"/>
              <w:marLeft w:val="600"/>
              <w:marRight w:val="0"/>
              <w:marTop w:val="120"/>
              <w:marBottom w:val="120"/>
              <w:divBdr>
                <w:top w:val="none" w:sz="0" w:space="0" w:color="auto"/>
                <w:left w:val="none" w:sz="0" w:space="0" w:color="auto"/>
                <w:bottom w:val="none" w:sz="0" w:space="0" w:color="auto"/>
                <w:right w:val="none" w:sz="0" w:space="0" w:color="auto"/>
              </w:divBdr>
            </w:div>
            <w:div w:id="2034575149">
              <w:blockQuote w:val="1"/>
              <w:marLeft w:val="600"/>
              <w:marRight w:val="0"/>
              <w:marTop w:val="120"/>
              <w:marBottom w:val="120"/>
              <w:divBdr>
                <w:top w:val="none" w:sz="0" w:space="0" w:color="auto"/>
                <w:left w:val="none" w:sz="0" w:space="0" w:color="auto"/>
                <w:bottom w:val="none" w:sz="0" w:space="0" w:color="auto"/>
                <w:right w:val="none" w:sz="0" w:space="0" w:color="auto"/>
              </w:divBdr>
            </w:div>
            <w:div w:id="1868257174">
              <w:blockQuote w:val="1"/>
              <w:marLeft w:val="600"/>
              <w:marRight w:val="0"/>
              <w:marTop w:val="120"/>
              <w:marBottom w:val="120"/>
              <w:divBdr>
                <w:top w:val="none" w:sz="0" w:space="0" w:color="auto"/>
                <w:left w:val="none" w:sz="0" w:space="0" w:color="auto"/>
                <w:bottom w:val="none" w:sz="0" w:space="0" w:color="auto"/>
                <w:right w:val="none" w:sz="0" w:space="0" w:color="auto"/>
              </w:divBdr>
            </w:div>
            <w:div w:id="1058168256">
              <w:blockQuote w:val="1"/>
              <w:marLeft w:val="600"/>
              <w:marRight w:val="0"/>
              <w:marTop w:val="120"/>
              <w:marBottom w:val="120"/>
              <w:divBdr>
                <w:top w:val="none" w:sz="0" w:space="0" w:color="auto"/>
                <w:left w:val="none" w:sz="0" w:space="0" w:color="auto"/>
                <w:bottom w:val="none" w:sz="0" w:space="0" w:color="auto"/>
                <w:right w:val="none" w:sz="0" w:space="0" w:color="auto"/>
              </w:divBdr>
            </w:div>
            <w:div w:id="768476607">
              <w:blockQuote w:val="1"/>
              <w:marLeft w:val="600"/>
              <w:marRight w:val="0"/>
              <w:marTop w:val="120"/>
              <w:marBottom w:val="120"/>
              <w:divBdr>
                <w:top w:val="none" w:sz="0" w:space="0" w:color="auto"/>
                <w:left w:val="none" w:sz="0" w:space="0" w:color="auto"/>
                <w:bottom w:val="none" w:sz="0" w:space="0" w:color="auto"/>
                <w:right w:val="none" w:sz="0" w:space="0" w:color="auto"/>
              </w:divBdr>
            </w:div>
            <w:div w:id="1972200486">
              <w:blockQuote w:val="1"/>
              <w:marLeft w:val="600"/>
              <w:marRight w:val="0"/>
              <w:marTop w:val="120"/>
              <w:marBottom w:val="120"/>
              <w:divBdr>
                <w:top w:val="none" w:sz="0" w:space="0" w:color="auto"/>
                <w:left w:val="none" w:sz="0" w:space="0" w:color="auto"/>
                <w:bottom w:val="none" w:sz="0" w:space="0" w:color="auto"/>
                <w:right w:val="none" w:sz="0" w:space="0" w:color="auto"/>
              </w:divBdr>
            </w:div>
            <w:div w:id="9473518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7775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137897">
      <w:bodyDiv w:val="1"/>
      <w:marLeft w:val="0"/>
      <w:marRight w:val="0"/>
      <w:marTop w:val="0"/>
      <w:marBottom w:val="0"/>
      <w:divBdr>
        <w:top w:val="none" w:sz="0" w:space="0" w:color="auto"/>
        <w:left w:val="none" w:sz="0" w:space="0" w:color="auto"/>
        <w:bottom w:val="none" w:sz="0" w:space="0" w:color="auto"/>
        <w:right w:val="none" w:sz="0" w:space="0" w:color="auto"/>
      </w:divBdr>
      <w:divsChild>
        <w:div w:id="301349991">
          <w:blockQuote w:val="1"/>
          <w:marLeft w:val="600"/>
          <w:marRight w:val="0"/>
          <w:marTop w:val="120"/>
          <w:marBottom w:val="120"/>
          <w:divBdr>
            <w:top w:val="none" w:sz="0" w:space="0" w:color="auto"/>
            <w:left w:val="none" w:sz="0" w:space="0" w:color="auto"/>
            <w:bottom w:val="none" w:sz="0" w:space="0" w:color="auto"/>
            <w:right w:val="none" w:sz="0" w:space="0" w:color="auto"/>
          </w:divBdr>
        </w:div>
        <w:div w:id="1542595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8786044">
      <w:bodyDiv w:val="1"/>
      <w:marLeft w:val="0"/>
      <w:marRight w:val="0"/>
      <w:marTop w:val="0"/>
      <w:marBottom w:val="0"/>
      <w:divBdr>
        <w:top w:val="none" w:sz="0" w:space="0" w:color="auto"/>
        <w:left w:val="none" w:sz="0" w:space="0" w:color="auto"/>
        <w:bottom w:val="none" w:sz="0" w:space="0" w:color="auto"/>
        <w:right w:val="none" w:sz="0" w:space="0" w:color="auto"/>
      </w:divBdr>
    </w:div>
    <w:div w:id="352221361">
      <w:bodyDiv w:val="1"/>
      <w:marLeft w:val="0"/>
      <w:marRight w:val="0"/>
      <w:marTop w:val="0"/>
      <w:marBottom w:val="0"/>
      <w:divBdr>
        <w:top w:val="none" w:sz="0" w:space="0" w:color="auto"/>
        <w:left w:val="none" w:sz="0" w:space="0" w:color="auto"/>
        <w:bottom w:val="none" w:sz="0" w:space="0" w:color="auto"/>
        <w:right w:val="none" w:sz="0" w:space="0" w:color="auto"/>
      </w:divBdr>
      <w:divsChild>
        <w:div w:id="369770475">
          <w:blockQuote w:val="1"/>
          <w:marLeft w:val="600"/>
          <w:marRight w:val="0"/>
          <w:marTop w:val="120"/>
          <w:marBottom w:val="120"/>
          <w:divBdr>
            <w:top w:val="none" w:sz="0" w:space="0" w:color="auto"/>
            <w:left w:val="none" w:sz="0" w:space="0" w:color="auto"/>
            <w:bottom w:val="none" w:sz="0" w:space="0" w:color="auto"/>
            <w:right w:val="none" w:sz="0" w:space="0" w:color="auto"/>
          </w:divBdr>
        </w:div>
        <w:div w:id="897320872">
          <w:blockQuote w:val="1"/>
          <w:marLeft w:val="600"/>
          <w:marRight w:val="0"/>
          <w:marTop w:val="120"/>
          <w:marBottom w:val="120"/>
          <w:divBdr>
            <w:top w:val="none" w:sz="0" w:space="0" w:color="auto"/>
            <w:left w:val="none" w:sz="0" w:space="0" w:color="auto"/>
            <w:bottom w:val="none" w:sz="0" w:space="0" w:color="auto"/>
            <w:right w:val="none" w:sz="0" w:space="0" w:color="auto"/>
          </w:divBdr>
        </w:div>
        <w:div w:id="15724282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2316584">
              <w:blockQuote w:val="1"/>
              <w:marLeft w:val="600"/>
              <w:marRight w:val="0"/>
              <w:marTop w:val="120"/>
              <w:marBottom w:val="120"/>
              <w:divBdr>
                <w:top w:val="none" w:sz="0" w:space="0" w:color="auto"/>
                <w:left w:val="none" w:sz="0" w:space="0" w:color="auto"/>
                <w:bottom w:val="none" w:sz="0" w:space="0" w:color="auto"/>
                <w:right w:val="none" w:sz="0" w:space="0" w:color="auto"/>
              </w:divBdr>
            </w:div>
            <w:div w:id="139618289">
              <w:blockQuote w:val="1"/>
              <w:marLeft w:val="600"/>
              <w:marRight w:val="0"/>
              <w:marTop w:val="120"/>
              <w:marBottom w:val="120"/>
              <w:divBdr>
                <w:top w:val="none" w:sz="0" w:space="0" w:color="auto"/>
                <w:left w:val="none" w:sz="0" w:space="0" w:color="auto"/>
                <w:bottom w:val="none" w:sz="0" w:space="0" w:color="auto"/>
                <w:right w:val="none" w:sz="0" w:space="0" w:color="auto"/>
              </w:divBdr>
            </w:div>
            <w:div w:id="10774841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594146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74234061">
      <w:bodyDiv w:val="1"/>
      <w:marLeft w:val="0"/>
      <w:marRight w:val="0"/>
      <w:marTop w:val="0"/>
      <w:marBottom w:val="0"/>
      <w:divBdr>
        <w:top w:val="none" w:sz="0" w:space="0" w:color="auto"/>
        <w:left w:val="none" w:sz="0" w:space="0" w:color="auto"/>
        <w:bottom w:val="none" w:sz="0" w:space="0" w:color="auto"/>
        <w:right w:val="none" w:sz="0" w:space="0" w:color="auto"/>
      </w:divBdr>
      <w:divsChild>
        <w:div w:id="539712067">
          <w:blockQuote w:val="1"/>
          <w:marLeft w:val="0"/>
          <w:marRight w:val="0"/>
          <w:marTop w:val="120"/>
          <w:marBottom w:val="120"/>
          <w:divBdr>
            <w:top w:val="none" w:sz="0" w:space="0" w:color="auto"/>
            <w:left w:val="none" w:sz="0" w:space="0" w:color="auto"/>
            <w:bottom w:val="none" w:sz="0" w:space="0" w:color="auto"/>
            <w:right w:val="none" w:sz="0" w:space="0" w:color="auto"/>
          </w:divBdr>
          <w:divsChild>
            <w:div w:id="29946195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87453573">
                  <w:blockQuote w:val="1"/>
                  <w:marLeft w:val="0"/>
                  <w:marRight w:val="0"/>
                  <w:marTop w:val="120"/>
                  <w:marBottom w:val="120"/>
                  <w:divBdr>
                    <w:top w:val="none" w:sz="0" w:space="0" w:color="auto"/>
                    <w:left w:val="none" w:sz="0" w:space="0" w:color="auto"/>
                    <w:bottom w:val="none" w:sz="0" w:space="0" w:color="auto"/>
                    <w:right w:val="none" w:sz="0" w:space="0" w:color="auto"/>
                  </w:divBdr>
                </w:div>
                <w:div w:id="881749120">
                  <w:blockQuote w:val="1"/>
                  <w:marLeft w:val="0"/>
                  <w:marRight w:val="0"/>
                  <w:marTop w:val="120"/>
                  <w:marBottom w:val="120"/>
                  <w:divBdr>
                    <w:top w:val="none" w:sz="0" w:space="0" w:color="auto"/>
                    <w:left w:val="none" w:sz="0" w:space="0" w:color="auto"/>
                    <w:bottom w:val="none" w:sz="0" w:space="0" w:color="auto"/>
                    <w:right w:val="none" w:sz="0" w:space="0" w:color="auto"/>
                  </w:divBdr>
                </w:div>
                <w:div w:id="314726149">
                  <w:blockQuote w:val="1"/>
                  <w:marLeft w:val="0"/>
                  <w:marRight w:val="0"/>
                  <w:marTop w:val="120"/>
                  <w:marBottom w:val="120"/>
                  <w:divBdr>
                    <w:top w:val="none" w:sz="0" w:space="0" w:color="auto"/>
                    <w:left w:val="none" w:sz="0" w:space="0" w:color="auto"/>
                    <w:bottom w:val="none" w:sz="0" w:space="0" w:color="auto"/>
                    <w:right w:val="none" w:sz="0" w:space="0" w:color="auto"/>
                  </w:divBdr>
                </w:div>
                <w:div w:id="220026496">
                  <w:blockQuote w:val="1"/>
                  <w:marLeft w:val="0"/>
                  <w:marRight w:val="0"/>
                  <w:marTop w:val="120"/>
                  <w:marBottom w:val="120"/>
                  <w:divBdr>
                    <w:top w:val="none" w:sz="0" w:space="0" w:color="auto"/>
                    <w:left w:val="none" w:sz="0" w:space="0" w:color="auto"/>
                    <w:bottom w:val="none" w:sz="0" w:space="0" w:color="auto"/>
                    <w:right w:val="none" w:sz="0" w:space="0" w:color="auto"/>
                  </w:divBdr>
                </w:div>
                <w:div w:id="41879872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595204">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1489173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18760731">
                  <w:blockQuote w:val="1"/>
                  <w:marLeft w:val="0"/>
                  <w:marRight w:val="0"/>
                  <w:marTop w:val="120"/>
                  <w:marBottom w:val="120"/>
                  <w:divBdr>
                    <w:top w:val="none" w:sz="0" w:space="0" w:color="auto"/>
                    <w:left w:val="none" w:sz="0" w:space="0" w:color="auto"/>
                    <w:bottom w:val="none" w:sz="0" w:space="0" w:color="auto"/>
                    <w:right w:val="none" w:sz="0" w:space="0" w:color="auto"/>
                  </w:divBdr>
                </w:div>
                <w:div w:id="63518527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89572395">
      <w:bodyDiv w:val="1"/>
      <w:marLeft w:val="0"/>
      <w:marRight w:val="0"/>
      <w:marTop w:val="0"/>
      <w:marBottom w:val="0"/>
      <w:divBdr>
        <w:top w:val="none" w:sz="0" w:space="0" w:color="auto"/>
        <w:left w:val="none" w:sz="0" w:space="0" w:color="auto"/>
        <w:bottom w:val="none" w:sz="0" w:space="0" w:color="auto"/>
        <w:right w:val="none" w:sz="0" w:space="0" w:color="auto"/>
      </w:divBdr>
    </w:div>
    <w:div w:id="435173519">
      <w:bodyDiv w:val="1"/>
      <w:marLeft w:val="0"/>
      <w:marRight w:val="0"/>
      <w:marTop w:val="0"/>
      <w:marBottom w:val="0"/>
      <w:divBdr>
        <w:top w:val="none" w:sz="0" w:space="0" w:color="auto"/>
        <w:left w:val="none" w:sz="0" w:space="0" w:color="auto"/>
        <w:bottom w:val="none" w:sz="0" w:space="0" w:color="auto"/>
        <w:right w:val="none" w:sz="0" w:space="0" w:color="auto"/>
      </w:divBdr>
      <w:divsChild>
        <w:div w:id="941494076">
          <w:blockQuote w:val="1"/>
          <w:marLeft w:val="0"/>
          <w:marRight w:val="0"/>
          <w:marTop w:val="120"/>
          <w:marBottom w:val="120"/>
          <w:divBdr>
            <w:top w:val="none" w:sz="0" w:space="0" w:color="auto"/>
            <w:left w:val="none" w:sz="0" w:space="0" w:color="auto"/>
            <w:bottom w:val="none" w:sz="0" w:space="0" w:color="auto"/>
            <w:right w:val="none" w:sz="0" w:space="0" w:color="auto"/>
          </w:divBdr>
        </w:div>
        <w:div w:id="93982569">
          <w:blockQuote w:val="1"/>
          <w:marLeft w:val="0"/>
          <w:marRight w:val="0"/>
          <w:marTop w:val="120"/>
          <w:marBottom w:val="120"/>
          <w:divBdr>
            <w:top w:val="none" w:sz="0" w:space="0" w:color="auto"/>
            <w:left w:val="none" w:sz="0" w:space="0" w:color="auto"/>
            <w:bottom w:val="none" w:sz="0" w:space="0" w:color="auto"/>
            <w:right w:val="none" w:sz="0" w:space="0" w:color="auto"/>
          </w:divBdr>
        </w:div>
        <w:div w:id="946083373">
          <w:blockQuote w:val="1"/>
          <w:marLeft w:val="0"/>
          <w:marRight w:val="0"/>
          <w:marTop w:val="120"/>
          <w:marBottom w:val="120"/>
          <w:divBdr>
            <w:top w:val="none" w:sz="0" w:space="0" w:color="auto"/>
            <w:left w:val="none" w:sz="0" w:space="0" w:color="auto"/>
            <w:bottom w:val="none" w:sz="0" w:space="0" w:color="auto"/>
            <w:right w:val="none" w:sz="0" w:space="0" w:color="auto"/>
          </w:divBdr>
        </w:div>
        <w:div w:id="111490692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568612585">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89121212">
      <w:bodyDiv w:val="1"/>
      <w:marLeft w:val="0"/>
      <w:marRight w:val="0"/>
      <w:marTop w:val="0"/>
      <w:marBottom w:val="0"/>
      <w:divBdr>
        <w:top w:val="none" w:sz="0" w:space="0" w:color="auto"/>
        <w:left w:val="none" w:sz="0" w:space="0" w:color="auto"/>
        <w:bottom w:val="none" w:sz="0" w:space="0" w:color="auto"/>
        <w:right w:val="none" w:sz="0" w:space="0" w:color="auto"/>
      </w:divBdr>
    </w:div>
    <w:div w:id="595020846">
      <w:bodyDiv w:val="1"/>
      <w:marLeft w:val="0"/>
      <w:marRight w:val="0"/>
      <w:marTop w:val="0"/>
      <w:marBottom w:val="0"/>
      <w:divBdr>
        <w:top w:val="none" w:sz="0" w:space="0" w:color="auto"/>
        <w:left w:val="none" w:sz="0" w:space="0" w:color="auto"/>
        <w:bottom w:val="none" w:sz="0" w:space="0" w:color="auto"/>
        <w:right w:val="none" w:sz="0" w:space="0" w:color="auto"/>
      </w:divBdr>
      <w:divsChild>
        <w:div w:id="1949965404">
          <w:blockQuote w:val="1"/>
          <w:marLeft w:val="600"/>
          <w:marRight w:val="0"/>
          <w:marTop w:val="120"/>
          <w:marBottom w:val="120"/>
          <w:divBdr>
            <w:top w:val="none" w:sz="0" w:space="0" w:color="auto"/>
            <w:left w:val="none" w:sz="0" w:space="0" w:color="auto"/>
            <w:bottom w:val="none" w:sz="0" w:space="0" w:color="auto"/>
            <w:right w:val="none" w:sz="0" w:space="0" w:color="auto"/>
          </w:divBdr>
        </w:div>
        <w:div w:id="1346109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5061873">
      <w:bodyDiv w:val="1"/>
      <w:marLeft w:val="0"/>
      <w:marRight w:val="0"/>
      <w:marTop w:val="0"/>
      <w:marBottom w:val="0"/>
      <w:divBdr>
        <w:top w:val="none" w:sz="0" w:space="0" w:color="auto"/>
        <w:left w:val="none" w:sz="0" w:space="0" w:color="auto"/>
        <w:bottom w:val="none" w:sz="0" w:space="0" w:color="auto"/>
        <w:right w:val="none" w:sz="0" w:space="0" w:color="auto"/>
      </w:divBdr>
      <w:divsChild>
        <w:div w:id="2039429119">
          <w:blockQuote w:val="1"/>
          <w:marLeft w:val="600"/>
          <w:marRight w:val="0"/>
          <w:marTop w:val="120"/>
          <w:marBottom w:val="120"/>
          <w:divBdr>
            <w:top w:val="none" w:sz="0" w:space="0" w:color="auto"/>
            <w:left w:val="none" w:sz="0" w:space="0" w:color="auto"/>
            <w:bottom w:val="none" w:sz="0" w:space="0" w:color="auto"/>
            <w:right w:val="none" w:sz="0" w:space="0" w:color="auto"/>
          </w:divBdr>
        </w:div>
        <w:div w:id="1331830380">
          <w:blockQuote w:val="1"/>
          <w:marLeft w:val="600"/>
          <w:marRight w:val="0"/>
          <w:marTop w:val="120"/>
          <w:marBottom w:val="120"/>
          <w:divBdr>
            <w:top w:val="none" w:sz="0" w:space="0" w:color="auto"/>
            <w:left w:val="none" w:sz="0" w:space="0" w:color="auto"/>
            <w:bottom w:val="none" w:sz="0" w:space="0" w:color="auto"/>
            <w:right w:val="none" w:sz="0" w:space="0" w:color="auto"/>
          </w:divBdr>
        </w:div>
        <w:div w:id="7790300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433161">
      <w:bodyDiv w:val="1"/>
      <w:marLeft w:val="0"/>
      <w:marRight w:val="0"/>
      <w:marTop w:val="0"/>
      <w:marBottom w:val="0"/>
      <w:divBdr>
        <w:top w:val="none" w:sz="0" w:space="0" w:color="auto"/>
        <w:left w:val="none" w:sz="0" w:space="0" w:color="auto"/>
        <w:bottom w:val="none" w:sz="0" w:space="0" w:color="auto"/>
        <w:right w:val="none" w:sz="0" w:space="0" w:color="auto"/>
      </w:divBdr>
      <w:divsChild>
        <w:div w:id="845559040">
          <w:blockQuote w:val="1"/>
          <w:marLeft w:val="0"/>
          <w:marRight w:val="0"/>
          <w:marTop w:val="120"/>
          <w:marBottom w:val="120"/>
          <w:divBdr>
            <w:top w:val="none" w:sz="0" w:space="0" w:color="auto"/>
            <w:left w:val="none" w:sz="0" w:space="0" w:color="auto"/>
            <w:bottom w:val="none" w:sz="0" w:space="0" w:color="auto"/>
            <w:right w:val="none" w:sz="0" w:space="0" w:color="auto"/>
          </w:divBdr>
        </w:div>
        <w:div w:id="1330450352">
          <w:blockQuote w:val="1"/>
          <w:marLeft w:val="600"/>
          <w:marRight w:val="0"/>
          <w:marTop w:val="120"/>
          <w:marBottom w:val="120"/>
          <w:divBdr>
            <w:top w:val="none" w:sz="0" w:space="0" w:color="auto"/>
            <w:left w:val="none" w:sz="0" w:space="0" w:color="auto"/>
            <w:bottom w:val="none" w:sz="0" w:space="0" w:color="auto"/>
            <w:right w:val="none" w:sz="0" w:space="0" w:color="auto"/>
          </w:divBdr>
        </w:div>
        <w:div w:id="14476959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823616">
      <w:bodyDiv w:val="1"/>
      <w:marLeft w:val="0"/>
      <w:marRight w:val="0"/>
      <w:marTop w:val="0"/>
      <w:marBottom w:val="0"/>
      <w:divBdr>
        <w:top w:val="none" w:sz="0" w:space="0" w:color="auto"/>
        <w:left w:val="none" w:sz="0" w:space="0" w:color="auto"/>
        <w:bottom w:val="none" w:sz="0" w:space="0" w:color="auto"/>
        <w:right w:val="none" w:sz="0" w:space="0" w:color="auto"/>
      </w:divBdr>
    </w:div>
    <w:div w:id="778379574">
      <w:bodyDiv w:val="1"/>
      <w:marLeft w:val="0"/>
      <w:marRight w:val="0"/>
      <w:marTop w:val="0"/>
      <w:marBottom w:val="0"/>
      <w:divBdr>
        <w:top w:val="none" w:sz="0" w:space="0" w:color="auto"/>
        <w:left w:val="none" w:sz="0" w:space="0" w:color="auto"/>
        <w:bottom w:val="none" w:sz="0" w:space="0" w:color="auto"/>
        <w:right w:val="none" w:sz="0" w:space="0" w:color="auto"/>
      </w:divBdr>
      <w:divsChild>
        <w:div w:id="716128645">
          <w:blockQuote w:val="1"/>
          <w:marLeft w:val="600"/>
          <w:marRight w:val="0"/>
          <w:marTop w:val="120"/>
          <w:marBottom w:val="120"/>
          <w:divBdr>
            <w:top w:val="none" w:sz="0" w:space="0" w:color="auto"/>
            <w:left w:val="none" w:sz="0" w:space="0" w:color="auto"/>
            <w:bottom w:val="none" w:sz="0" w:space="0" w:color="auto"/>
            <w:right w:val="none" w:sz="0" w:space="0" w:color="auto"/>
          </w:divBdr>
        </w:div>
        <w:div w:id="4244239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37394043">
      <w:bodyDiv w:val="1"/>
      <w:marLeft w:val="0"/>
      <w:marRight w:val="0"/>
      <w:marTop w:val="0"/>
      <w:marBottom w:val="0"/>
      <w:divBdr>
        <w:top w:val="none" w:sz="0" w:space="0" w:color="auto"/>
        <w:left w:val="none" w:sz="0" w:space="0" w:color="auto"/>
        <w:bottom w:val="none" w:sz="0" w:space="0" w:color="auto"/>
        <w:right w:val="none" w:sz="0" w:space="0" w:color="auto"/>
      </w:divBdr>
      <w:divsChild>
        <w:div w:id="301007482">
          <w:blockQuote w:val="1"/>
          <w:marLeft w:val="600"/>
          <w:marRight w:val="0"/>
          <w:marTop w:val="120"/>
          <w:marBottom w:val="120"/>
          <w:divBdr>
            <w:top w:val="none" w:sz="0" w:space="0" w:color="auto"/>
            <w:left w:val="none" w:sz="0" w:space="0" w:color="auto"/>
            <w:bottom w:val="none" w:sz="0" w:space="0" w:color="auto"/>
            <w:right w:val="none" w:sz="0" w:space="0" w:color="auto"/>
          </w:divBdr>
        </w:div>
        <w:div w:id="482546037">
          <w:blockQuote w:val="1"/>
          <w:marLeft w:val="600"/>
          <w:marRight w:val="0"/>
          <w:marTop w:val="120"/>
          <w:marBottom w:val="120"/>
          <w:divBdr>
            <w:top w:val="none" w:sz="0" w:space="0" w:color="auto"/>
            <w:left w:val="none" w:sz="0" w:space="0" w:color="auto"/>
            <w:bottom w:val="none" w:sz="0" w:space="0" w:color="auto"/>
            <w:right w:val="none" w:sz="0" w:space="0" w:color="auto"/>
          </w:divBdr>
        </w:div>
        <w:div w:id="12052192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9787891">
              <w:blockQuote w:val="1"/>
              <w:marLeft w:val="600"/>
              <w:marRight w:val="0"/>
              <w:marTop w:val="120"/>
              <w:marBottom w:val="120"/>
              <w:divBdr>
                <w:top w:val="none" w:sz="0" w:space="0" w:color="auto"/>
                <w:left w:val="none" w:sz="0" w:space="0" w:color="auto"/>
                <w:bottom w:val="none" w:sz="0" w:space="0" w:color="auto"/>
                <w:right w:val="none" w:sz="0" w:space="0" w:color="auto"/>
              </w:divBdr>
            </w:div>
            <w:div w:id="2046640879">
              <w:blockQuote w:val="1"/>
              <w:marLeft w:val="600"/>
              <w:marRight w:val="0"/>
              <w:marTop w:val="120"/>
              <w:marBottom w:val="120"/>
              <w:divBdr>
                <w:top w:val="none" w:sz="0" w:space="0" w:color="auto"/>
                <w:left w:val="none" w:sz="0" w:space="0" w:color="auto"/>
                <w:bottom w:val="none" w:sz="0" w:space="0" w:color="auto"/>
                <w:right w:val="none" w:sz="0" w:space="0" w:color="auto"/>
              </w:divBdr>
            </w:div>
            <w:div w:id="1747872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845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7334789">
      <w:bodyDiv w:val="1"/>
      <w:marLeft w:val="0"/>
      <w:marRight w:val="0"/>
      <w:marTop w:val="0"/>
      <w:marBottom w:val="0"/>
      <w:divBdr>
        <w:top w:val="none" w:sz="0" w:space="0" w:color="auto"/>
        <w:left w:val="none" w:sz="0" w:space="0" w:color="auto"/>
        <w:bottom w:val="none" w:sz="0" w:space="0" w:color="auto"/>
        <w:right w:val="none" w:sz="0" w:space="0" w:color="auto"/>
      </w:divBdr>
      <w:divsChild>
        <w:div w:id="5513544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59631696">
              <w:marLeft w:val="0"/>
              <w:marRight w:val="0"/>
              <w:marTop w:val="0"/>
              <w:marBottom w:val="0"/>
              <w:divBdr>
                <w:top w:val="none" w:sz="0" w:space="0" w:color="auto"/>
                <w:left w:val="none" w:sz="0" w:space="0" w:color="auto"/>
                <w:bottom w:val="none" w:sz="0" w:space="0" w:color="auto"/>
                <w:right w:val="none" w:sz="0" w:space="0" w:color="auto"/>
              </w:divBdr>
              <w:divsChild>
                <w:div w:id="134612951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6239313">
                      <w:marLeft w:val="0"/>
                      <w:marRight w:val="0"/>
                      <w:marTop w:val="0"/>
                      <w:marBottom w:val="0"/>
                      <w:divBdr>
                        <w:top w:val="none" w:sz="0" w:space="0" w:color="auto"/>
                        <w:left w:val="none" w:sz="0" w:space="0" w:color="auto"/>
                        <w:bottom w:val="none" w:sz="0" w:space="0" w:color="auto"/>
                        <w:right w:val="none" w:sz="0" w:space="0" w:color="auto"/>
                      </w:divBdr>
                      <w:divsChild>
                        <w:div w:id="936405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316645">
                      <w:marLeft w:val="0"/>
                      <w:marRight w:val="0"/>
                      <w:marTop w:val="0"/>
                      <w:marBottom w:val="0"/>
                      <w:divBdr>
                        <w:top w:val="none" w:sz="0" w:space="0" w:color="auto"/>
                        <w:left w:val="none" w:sz="0" w:space="0" w:color="auto"/>
                        <w:bottom w:val="none" w:sz="0" w:space="0" w:color="auto"/>
                        <w:right w:val="none" w:sz="0" w:space="0" w:color="auto"/>
                      </w:divBdr>
                      <w:divsChild>
                        <w:div w:id="8547339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13772231">
                      <w:marLeft w:val="0"/>
                      <w:marRight w:val="0"/>
                      <w:marTop w:val="0"/>
                      <w:marBottom w:val="0"/>
                      <w:divBdr>
                        <w:top w:val="none" w:sz="0" w:space="0" w:color="auto"/>
                        <w:left w:val="none" w:sz="0" w:space="0" w:color="auto"/>
                        <w:bottom w:val="none" w:sz="0" w:space="0" w:color="auto"/>
                        <w:right w:val="none" w:sz="0" w:space="0" w:color="auto"/>
                      </w:divBdr>
                      <w:divsChild>
                        <w:div w:id="19641457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168292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98300056">
              <w:marLeft w:val="0"/>
              <w:marRight w:val="0"/>
              <w:marTop w:val="0"/>
              <w:marBottom w:val="0"/>
              <w:divBdr>
                <w:top w:val="none" w:sz="0" w:space="0" w:color="auto"/>
                <w:left w:val="none" w:sz="0" w:space="0" w:color="auto"/>
                <w:bottom w:val="none" w:sz="0" w:space="0" w:color="auto"/>
                <w:right w:val="none" w:sz="0" w:space="0" w:color="auto"/>
              </w:divBdr>
              <w:divsChild>
                <w:div w:id="964108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9531762">
              <w:marLeft w:val="0"/>
              <w:marRight w:val="0"/>
              <w:marTop w:val="0"/>
              <w:marBottom w:val="0"/>
              <w:divBdr>
                <w:top w:val="none" w:sz="0" w:space="0" w:color="auto"/>
                <w:left w:val="none" w:sz="0" w:space="0" w:color="auto"/>
                <w:bottom w:val="none" w:sz="0" w:space="0" w:color="auto"/>
                <w:right w:val="none" w:sz="0" w:space="0" w:color="auto"/>
              </w:divBdr>
              <w:divsChild>
                <w:div w:id="13167665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4888541">
                      <w:marLeft w:val="0"/>
                      <w:marRight w:val="0"/>
                      <w:marTop w:val="0"/>
                      <w:marBottom w:val="0"/>
                      <w:divBdr>
                        <w:top w:val="none" w:sz="0" w:space="0" w:color="auto"/>
                        <w:left w:val="none" w:sz="0" w:space="0" w:color="auto"/>
                        <w:bottom w:val="none" w:sz="0" w:space="0" w:color="auto"/>
                        <w:right w:val="none" w:sz="0" w:space="0" w:color="auto"/>
                      </w:divBdr>
                      <w:divsChild>
                        <w:div w:id="19339335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330954">
                      <w:marLeft w:val="0"/>
                      <w:marRight w:val="0"/>
                      <w:marTop w:val="0"/>
                      <w:marBottom w:val="0"/>
                      <w:divBdr>
                        <w:top w:val="none" w:sz="0" w:space="0" w:color="auto"/>
                        <w:left w:val="none" w:sz="0" w:space="0" w:color="auto"/>
                        <w:bottom w:val="none" w:sz="0" w:space="0" w:color="auto"/>
                        <w:right w:val="none" w:sz="0" w:space="0" w:color="auto"/>
                      </w:divBdr>
                      <w:divsChild>
                        <w:div w:id="15639039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86304995">
              <w:marLeft w:val="0"/>
              <w:marRight w:val="0"/>
              <w:marTop w:val="0"/>
              <w:marBottom w:val="0"/>
              <w:divBdr>
                <w:top w:val="none" w:sz="0" w:space="0" w:color="auto"/>
                <w:left w:val="none" w:sz="0" w:space="0" w:color="auto"/>
                <w:bottom w:val="none" w:sz="0" w:space="0" w:color="auto"/>
                <w:right w:val="none" w:sz="0" w:space="0" w:color="auto"/>
              </w:divBdr>
              <w:divsChild>
                <w:div w:id="160538345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93357829">
      <w:bodyDiv w:val="1"/>
      <w:marLeft w:val="0"/>
      <w:marRight w:val="0"/>
      <w:marTop w:val="0"/>
      <w:marBottom w:val="0"/>
      <w:divBdr>
        <w:top w:val="none" w:sz="0" w:space="0" w:color="auto"/>
        <w:left w:val="none" w:sz="0" w:space="0" w:color="auto"/>
        <w:bottom w:val="none" w:sz="0" w:space="0" w:color="auto"/>
        <w:right w:val="none" w:sz="0" w:space="0" w:color="auto"/>
      </w:divBdr>
    </w:div>
    <w:div w:id="1122113673">
      <w:bodyDiv w:val="1"/>
      <w:marLeft w:val="0"/>
      <w:marRight w:val="0"/>
      <w:marTop w:val="0"/>
      <w:marBottom w:val="0"/>
      <w:divBdr>
        <w:top w:val="none" w:sz="0" w:space="0" w:color="auto"/>
        <w:left w:val="none" w:sz="0" w:space="0" w:color="auto"/>
        <w:bottom w:val="none" w:sz="0" w:space="0" w:color="auto"/>
        <w:right w:val="none" w:sz="0" w:space="0" w:color="auto"/>
      </w:divBdr>
      <w:divsChild>
        <w:div w:id="85781775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2090562">
              <w:marLeft w:val="0"/>
              <w:marRight w:val="0"/>
              <w:marTop w:val="0"/>
              <w:marBottom w:val="0"/>
              <w:divBdr>
                <w:top w:val="none" w:sz="0" w:space="0" w:color="auto"/>
                <w:left w:val="none" w:sz="0" w:space="0" w:color="auto"/>
                <w:bottom w:val="none" w:sz="0" w:space="0" w:color="auto"/>
                <w:right w:val="none" w:sz="0" w:space="0" w:color="auto"/>
              </w:divBdr>
              <w:divsChild>
                <w:div w:id="2601904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04803440">
                      <w:marLeft w:val="0"/>
                      <w:marRight w:val="0"/>
                      <w:marTop w:val="0"/>
                      <w:marBottom w:val="0"/>
                      <w:divBdr>
                        <w:top w:val="none" w:sz="0" w:space="0" w:color="auto"/>
                        <w:left w:val="none" w:sz="0" w:space="0" w:color="auto"/>
                        <w:bottom w:val="none" w:sz="0" w:space="0" w:color="auto"/>
                        <w:right w:val="none" w:sz="0" w:space="0" w:color="auto"/>
                      </w:divBdr>
                      <w:divsChild>
                        <w:div w:id="3133392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59378">
                      <w:marLeft w:val="0"/>
                      <w:marRight w:val="0"/>
                      <w:marTop w:val="0"/>
                      <w:marBottom w:val="0"/>
                      <w:divBdr>
                        <w:top w:val="none" w:sz="0" w:space="0" w:color="auto"/>
                        <w:left w:val="none" w:sz="0" w:space="0" w:color="auto"/>
                        <w:bottom w:val="none" w:sz="0" w:space="0" w:color="auto"/>
                        <w:right w:val="none" w:sz="0" w:space="0" w:color="auto"/>
                      </w:divBdr>
                      <w:divsChild>
                        <w:div w:id="18917640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0069001">
                      <w:marLeft w:val="0"/>
                      <w:marRight w:val="0"/>
                      <w:marTop w:val="0"/>
                      <w:marBottom w:val="0"/>
                      <w:divBdr>
                        <w:top w:val="none" w:sz="0" w:space="0" w:color="auto"/>
                        <w:left w:val="none" w:sz="0" w:space="0" w:color="auto"/>
                        <w:bottom w:val="none" w:sz="0" w:space="0" w:color="auto"/>
                        <w:right w:val="none" w:sz="0" w:space="0" w:color="auto"/>
                      </w:divBdr>
                      <w:divsChild>
                        <w:div w:id="4462357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987129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39902988">
              <w:marLeft w:val="0"/>
              <w:marRight w:val="0"/>
              <w:marTop w:val="0"/>
              <w:marBottom w:val="0"/>
              <w:divBdr>
                <w:top w:val="none" w:sz="0" w:space="0" w:color="auto"/>
                <w:left w:val="none" w:sz="0" w:space="0" w:color="auto"/>
                <w:bottom w:val="none" w:sz="0" w:space="0" w:color="auto"/>
                <w:right w:val="none" w:sz="0" w:space="0" w:color="auto"/>
              </w:divBdr>
              <w:divsChild>
                <w:div w:id="21202920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3375420">
              <w:marLeft w:val="0"/>
              <w:marRight w:val="0"/>
              <w:marTop w:val="0"/>
              <w:marBottom w:val="0"/>
              <w:divBdr>
                <w:top w:val="none" w:sz="0" w:space="0" w:color="auto"/>
                <w:left w:val="none" w:sz="0" w:space="0" w:color="auto"/>
                <w:bottom w:val="none" w:sz="0" w:space="0" w:color="auto"/>
                <w:right w:val="none" w:sz="0" w:space="0" w:color="auto"/>
              </w:divBdr>
              <w:divsChild>
                <w:div w:id="21320858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3208959">
                      <w:marLeft w:val="0"/>
                      <w:marRight w:val="0"/>
                      <w:marTop w:val="0"/>
                      <w:marBottom w:val="0"/>
                      <w:divBdr>
                        <w:top w:val="none" w:sz="0" w:space="0" w:color="auto"/>
                        <w:left w:val="none" w:sz="0" w:space="0" w:color="auto"/>
                        <w:bottom w:val="none" w:sz="0" w:space="0" w:color="auto"/>
                        <w:right w:val="none" w:sz="0" w:space="0" w:color="auto"/>
                      </w:divBdr>
                      <w:divsChild>
                        <w:div w:id="4494767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8171379">
                      <w:marLeft w:val="0"/>
                      <w:marRight w:val="0"/>
                      <w:marTop w:val="0"/>
                      <w:marBottom w:val="0"/>
                      <w:divBdr>
                        <w:top w:val="none" w:sz="0" w:space="0" w:color="auto"/>
                        <w:left w:val="none" w:sz="0" w:space="0" w:color="auto"/>
                        <w:bottom w:val="none" w:sz="0" w:space="0" w:color="auto"/>
                        <w:right w:val="none" w:sz="0" w:space="0" w:color="auto"/>
                      </w:divBdr>
                      <w:divsChild>
                        <w:div w:id="1297298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28181056">
              <w:marLeft w:val="0"/>
              <w:marRight w:val="0"/>
              <w:marTop w:val="0"/>
              <w:marBottom w:val="0"/>
              <w:divBdr>
                <w:top w:val="none" w:sz="0" w:space="0" w:color="auto"/>
                <w:left w:val="none" w:sz="0" w:space="0" w:color="auto"/>
                <w:bottom w:val="none" w:sz="0" w:space="0" w:color="auto"/>
                <w:right w:val="none" w:sz="0" w:space="0" w:color="auto"/>
              </w:divBdr>
              <w:divsChild>
                <w:div w:id="53165344">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62240789">
      <w:bodyDiv w:val="1"/>
      <w:marLeft w:val="0"/>
      <w:marRight w:val="0"/>
      <w:marTop w:val="0"/>
      <w:marBottom w:val="0"/>
      <w:divBdr>
        <w:top w:val="none" w:sz="0" w:space="0" w:color="auto"/>
        <w:left w:val="none" w:sz="0" w:space="0" w:color="auto"/>
        <w:bottom w:val="none" w:sz="0" w:space="0" w:color="auto"/>
        <w:right w:val="none" w:sz="0" w:space="0" w:color="auto"/>
      </w:divBdr>
    </w:div>
    <w:div w:id="1208877304">
      <w:bodyDiv w:val="1"/>
      <w:marLeft w:val="0"/>
      <w:marRight w:val="0"/>
      <w:marTop w:val="0"/>
      <w:marBottom w:val="0"/>
      <w:divBdr>
        <w:top w:val="none" w:sz="0" w:space="0" w:color="auto"/>
        <w:left w:val="none" w:sz="0" w:space="0" w:color="auto"/>
        <w:bottom w:val="none" w:sz="0" w:space="0" w:color="auto"/>
        <w:right w:val="none" w:sz="0" w:space="0" w:color="auto"/>
      </w:divBdr>
    </w:div>
    <w:div w:id="1215501983">
      <w:bodyDiv w:val="1"/>
      <w:marLeft w:val="0"/>
      <w:marRight w:val="0"/>
      <w:marTop w:val="0"/>
      <w:marBottom w:val="0"/>
      <w:divBdr>
        <w:top w:val="none" w:sz="0" w:space="0" w:color="auto"/>
        <w:left w:val="none" w:sz="0" w:space="0" w:color="auto"/>
        <w:bottom w:val="none" w:sz="0" w:space="0" w:color="auto"/>
        <w:right w:val="none" w:sz="0" w:space="0" w:color="auto"/>
      </w:divBdr>
    </w:div>
    <w:div w:id="1222786796">
      <w:bodyDiv w:val="1"/>
      <w:marLeft w:val="0"/>
      <w:marRight w:val="0"/>
      <w:marTop w:val="0"/>
      <w:marBottom w:val="0"/>
      <w:divBdr>
        <w:top w:val="none" w:sz="0" w:space="0" w:color="auto"/>
        <w:left w:val="none" w:sz="0" w:space="0" w:color="auto"/>
        <w:bottom w:val="none" w:sz="0" w:space="0" w:color="auto"/>
        <w:right w:val="none" w:sz="0" w:space="0" w:color="auto"/>
      </w:divBdr>
    </w:div>
    <w:div w:id="1254244725">
      <w:bodyDiv w:val="1"/>
      <w:marLeft w:val="0"/>
      <w:marRight w:val="0"/>
      <w:marTop w:val="0"/>
      <w:marBottom w:val="0"/>
      <w:divBdr>
        <w:top w:val="none" w:sz="0" w:space="0" w:color="auto"/>
        <w:left w:val="none" w:sz="0" w:space="0" w:color="auto"/>
        <w:bottom w:val="none" w:sz="0" w:space="0" w:color="auto"/>
        <w:right w:val="none" w:sz="0" w:space="0" w:color="auto"/>
      </w:divBdr>
    </w:div>
    <w:div w:id="1335914020">
      <w:bodyDiv w:val="1"/>
      <w:marLeft w:val="0"/>
      <w:marRight w:val="0"/>
      <w:marTop w:val="0"/>
      <w:marBottom w:val="0"/>
      <w:divBdr>
        <w:top w:val="none" w:sz="0" w:space="0" w:color="auto"/>
        <w:left w:val="none" w:sz="0" w:space="0" w:color="auto"/>
        <w:bottom w:val="none" w:sz="0" w:space="0" w:color="auto"/>
        <w:right w:val="none" w:sz="0" w:space="0" w:color="auto"/>
      </w:divBdr>
    </w:div>
    <w:div w:id="1341590274">
      <w:bodyDiv w:val="1"/>
      <w:marLeft w:val="0"/>
      <w:marRight w:val="0"/>
      <w:marTop w:val="0"/>
      <w:marBottom w:val="0"/>
      <w:divBdr>
        <w:top w:val="none" w:sz="0" w:space="0" w:color="auto"/>
        <w:left w:val="none" w:sz="0" w:space="0" w:color="auto"/>
        <w:bottom w:val="none" w:sz="0" w:space="0" w:color="auto"/>
        <w:right w:val="none" w:sz="0" w:space="0" w:color="auto"/>
      </w:divBdr>
    </w:div>
    <w:div w:id="1352603915">
      <w:bodyDiv w:val="1"/>
      <w:marLeft w:val="0"/>
      <w:marRight w:val="0"/>
      <w:marTop w:val="0"/>
      <w:marBottom w:val="0"/>
      <w:divBdr>
        <w:top w:val="none" w:sz="0" w:space="0" w:color="auto"/>
        <w:left w:val="none" w:sz="0" w:space="0" w:color="auto"/>
        <w:bottom w:val="none" w:sz="0" w:space="0" w:color="auto"/>
        <w:right w:val="none" w:sz="0" w:space="0" w:color="auto"/>
      </w:divBdr>
      <w:divsChild>
        <w:div w:id="789709074">
          <w:blockQuote w:val="1"/>
          <w:marLeft w:val="600"/>
          <w:marRight w:val="0"/>
          <w:marTop w:val="120"/>
          <w:marBottom w:val="120"/>
          <w:divBdr>
            <w:top w:val="none" w:sz="0" w:space="0" w:color="auto"/>
            <w:left w:val="none" w:sz="0" w:space="0" w:color="auto"/>
            <w:bottom w:val="none" w:sz="0" w:space="0" w:color="auto"/>
            <w:right w:val="none" w:sz="0" w:space="0" w:color="auto"/>
          </w:divBdr>
        </w:div>
        <w:div w:id="4857821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4470132">
      <w:bodyDiv w:val="1"/>
      <w:marLeft w:val="0"/>
      <w:marRight w:val="0"/>
      <w:marTop w:val="0"/>
      <w:marBottom w:val="0"/>
      <w:divBdr>
        <w:top w:val="none" w:sz="0" w:space="0" w:color="auto"/>
        <w:left w:val="none" w:sz="0" w:space="0" w:color="auto"/>
        <w:bottom w:val="none" w:sz="0" w:space="0" w:color="auto"/>
        <w:right w:val="none" w:sz="0" w:space="0" w:color="auto"/>
      </w:divBdr>
      <w:divsChild>
        <w:div w:id="1727292013">
          <w:blockQuote w:val="1"/>
          <w:marLeft w:val="600"/>
          <w:marRight w:val="0"/>
          <w:marTop w:val="120"/>
          <w:marBottom w:val="120"/>
          <w:divBdr>
            <w:top w:val="none" w:sz="0" w:space="0" w:color="auto"/>
            <w:left w:val="none" w:sz="0" w:space="0" w:color="auto"/>
            <w:bottom w:val="none" w:sz="0" w:space="0" w:color="auto"/>
            <w:right w:val="none" w:sz="0" w:space="0" w:color="auto"/>
          </w:divBdr>
        </w:div>
        <w:div w:id="129903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6846373">
              <w:blockQuote w:val="1"/>
              <w:marLeft w:val="600"/>
              <w:marRight w:val="0"/>
              <w:marTop w:val="120"/>
              <w:marBottom w:val="120"/>
              <w:divBdr>
                <w:top w:val="none" w:sz="0" w:space="0" w:color="auto"/>
                <w:left w:val="none" w:sz="0" w:space="0" w:color="auto"/>
                <w:bottom w:val="none" w:sz="0" w:space="0" w:color="auto"/>
                <w:right w:val="none" w:sz="0" w:space="0" w:color="auto"/>
              </w:divBdr>
            </w:div>
            <w:div w:id="625745940">
              <w:blockQuote w:val="1"/>
              <w:marLeft w:val="600"/>
              <w:marRight w:val="0"/>
              <w:marTop w:val="120"/>
              <w:marBottom w:val="120"/>
              <w:divBdr>
                <w:top w:val="none" w:sz="0" w:space="0" w:color="auto"/>
                <w:left w:val="none" w:sz="0" w:space="0" w:color="auto"/>
                <w:bottom w:val="none" w:sz="0" w:space="0" w:color="auto"/>
                <w:right w:val="none" w:sz="0" w:space="0" w:color="auto"/>
              </w:divBdr>
            </w:div>
            <w:div w:id="7870424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87941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2120932">
              <w:blockQuote w:val="1"/>
              <w:marLeft w:val="600"/>
              <w:marRight w:val="0"/>
              <w:marTop w:val="120"/>
              <w:marBottom w:val="120"/>
              <w:divBdr>
                <w:top w:val="none" w:sz="0" w:space="0" w:color="auto"/>
                <w:left w:val="none" w:sz="0" w:space="0" w:color="auto"/>
                <w:bottom w:val="none" w:sz="0" w:space="0" w:color="auto"/>
                <w:right w:val="none" w:sz="0" w:space="0" w:color="auto"/>
              </w:divBdr>
            </w:div>
            <w:div w:id="19189793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3667045">
                  <w:blockQuote w:val="1"/>
                  <w:marLeft w:val="600"/>
                  <w:marRight w:val="0"/>
                  <w:marTop w:val="120"/>
                  <w:marBottom w:val="120"/>
                  <w:divBdr>
                    <w:top w:val="none" w:sz="0" w:space="0" w:color="auto"/>
                    <w:left w:val="none" w:sz="0" w:space="0" w:color="auto"/>
                    <w:bottom w:val="none" w:sz="0" w:space="0" w:color="auto"/>
                    <w:right w:val="none" w:sz="0" w:space="0" w:color="auto"/>
                  </w:divBdr>
                </w:div>
                <w:div w:id="1203204612">
                  <w:blockQuote w:val="1"/>
                  <w:marLeft w:val="600"/>
                  <w:marRight w:val="0"/>
                  <w:marTop w:val="120"/>
                  <w:marBottom w:val="120"/>
                  <w:divBdr>
                    <w:top w:val="none" w:sz="0" w:space="0" w:color="auto"/>
                    <w:left w:val="none" w:sz="0" w:space="0" w:color="auto"/>
                    <w:bottom w:val="none" w:sz="0" w:space="0" w:color="auto"/>
                    <w:right w:val="none" w:sz="0" w:space="0" w:color="auto"/>
                  </w:divBdr>
                </w:div>
                <w:div w:id="6543350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205670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520904">
      <w:bodyDiv w:val="1"/>
      <w:marLeft w:val="0"/>
      <w:marRight w:val="0"/>
      <w:marTop w:val="0"/>
      <w:marBottom w:val="0"/>
      <w:divBdr>
        <w:top w:val="none" w:sz="0" w:space="0" w:color="auto"/>
        <w:left w:val="none" w:sz="0" w:space="0" w:color="auto"/>
        <w:bottom w:val="none" w:sz="0" w:space="0" w:color="auto"/>
        <w:right w:val="none" w:sz="0" w:space="0" w:color="auto"/>
      </w:divBdr>
      <w:divsChild>
        <w:div w:id="512495166">
          <w:blockQuote w:val="1"/>
          <w:marLeft w:val="600"/>
          <w:marRight w:val="0"/>
          <w:marTop w:val="120"/>
          <w:marBottom w:val="120"/>
          <w:divBdr>
            <w:top w:val="none" w:sz="0" w:space="0" w:color="auto"/>
            <w:left w:val="none" w:sz="0" w:space="0" w:color="auto"/>
            <w:bottom w:val="none" w:sz="0" w:space="0" w:color="auto"/>
            <w:right w:val="none" w:sz="0" w:space="0" w:color="auto"/>
          </w:divBdr>
        </w:div>
        <w:div w:id="1833181096">
          <w:blockQuote w:val="1"/>
          <w:marLeft w:val="600"/>
          <w:marRight w:val="0"/>
          <w:marTop w:val="120"/>
          <w:marBottom w:val="120"/>
          <w:divBdr>
            <w:top w:val="none" w:sz="0" w:space="0" w:color="auto"/>
            <w:left w:val="none" w:sz="0" w:space="0" w:color="auto"/>
            <w:bottom w:val="none" w:sz="0" w:space="0" w:color="auto"/>
            <w:right w:val="none" w:sz="0" w:space="0" w:color="auto"/>
          </w:divBdr>
        </w:div>
        <w:div w:id="1536307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6689661">
              <w:blockQuote w:val="1"/>
              <w:marLeft w:val="600"/>
              <w:marRight w:val="0"/>
              <w:marTop w:val="120"/>
              <w:marBottom w:val="120"/>
              <w:divBdr>
                <w:top w:val="none" w:sz="0" w:space="0" w:color="auto"/>
                <w:left w:val="none" w:sz="0" w:space="0" w:color="auto"/>
                <w:bottom w:val="none" w:sz="0" w:space="0" w:color="auto"/>
                <w:right w:val="none" w:sz="0" w:space="0" w:color="auto"/>
              </w:divBdr>
            </w:div>
            <w:div w:id="1820421142">
              <w:blockQuote w:val="1"/>
              <w:marLeft w:val="600"/>
              <w:marRight w:val="0"/>
              <w:marTop w:val="120"/>
              <w:marBottom w:val="120"/>
              <w:divBdr>
                <w:top w:val="none" w:sz="0" w:space="0" w:color="auto"/>
                <w:left w:val="none" w:sz="0" w:space="0" w:color="auto"/>
                <w:bottom w:val="none" w:sz="0" w:space="0" w:color="auto"/>
                <w:right w:val="none" w:sz="0" w:space="0" w:color="auto"/>
              </w:divBdr>
            </w:div>
            <w:div w:id="680622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5584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55192696">
      <w:bodyDiv w:val="1"/>
      <w:marLeft w:val="0"/>
      <w:marRight w:val="0"/>
      <w:marTop w:val="0"/>
      <w:marBottom w:val="0"/>
      <w:divBdr>
        <w:top w:val="none" w:sz="0" w:space="0" w:color="auto"/>
        <w:left w:val="none" w:sz="0" w:space="0" w:color="auto"/>
        <w:bottom w:val="none" w:sz="0" w:space="0" w:color="auto"/>
        <w:right w:val="none" w:sz="0" w:space="0" w:color="auto"/>
      </w:divBdr>
    </w:div>
    <w:div w:id="1594507386">
      <w:bodyDiv w:val="1"/>
      <w:marLeft w:val="0"/>
      <w:marRight w:val="0"/>
      <w:marTop w:val="0"/>
      <w:marBottom w:val="0"/>
      <w:divBdr>
        <w:top w:val="none" w:sz="0" w:space="0" w:color="auto"/>
        <w:left w:val="none" w:sz="0" w:space="0" w:color="auto"/>
        <w:bottom w:val="none" w:sz="0" w:space="0" w:color="auto"/>
        <w:right w:val="none" w:sz="0" w:space="0" w:color="auto"/>
      </w:divBdr>
      <w:divsChild>
        <w:div w:id="522745910">
          <w:blockQuote w:val="1"/>
          <w:marLeft w:val="600"/>
          <w:marRight w:val="0"/>
          <w:marTop w:val="120"/>
          <w:marBottom w:val="120"/>
          <w:divBdr>
            <w:top w:val="none" w:sz="0" w:space="0" w:color="auto"/>
            <w:left w:val="none" w:sz="0" w:space="0" w:color="auto"/>
            <w:bottom w:val="none" w:sz="0" w:space="0" w:color="auto"/>
            <w:right w:val="none" w:sz="0" w:space="0" w:color="auto"/>
          </w:divBdr>
        </w:div>
        <w:div w:id="1541673764">
          <w:blockQuote w:val="1"/>
          <w:marLeft w:val="600"/>
          <w:marRight w:val="0"/>
          <w:marTop w:val="120"/>
          <w:marBottom w:val="120"/>
          <w:divBdr>
            <w:top w:val="none" w:sz="0" w:space="0" w:color="auto"/>
            <w:left w:val="none" w:sz="0" w:space="0" w:color="auto"/>
            <w:bottom w:val="none" w:sz="0" w:space="0" w:color="auto"/>
            <w:right w:val="none" w:sz="0" w:space="0" w:color="auto"/>
          </w:divBdr>
        </w:div>
        <w:div w:id="1262564243">
          <w:blockQuote w:val="1"/>
          <w:marLeft w:val="600"/>
          <w:marRight w:val="0"/>
          <w:marTop w:val="120"/>
          <w:marBottom w:val="120"/>
          <w:divBdr>
            <w:top w:val="none" w:sz="0" w:space="0" w:color="auto"/>
            <w:left w:val="none" w:sz="0" w:space="0" w:color="auto"/>
            <w:bottom w:val="none" w:sz="0" w:space="0" w:color="auto"/>
            <w:right w:val="none" w:sz="0" w:space="0" w:color="auto"/>
          </w:divBdr>
        </w:div>
        <w:div w:id="814302459">
          <w:blockQuote w:val="1"/>
          <w:marLeft w:val="600"/>
          <w:marRight w:val="0"/>
          <w:marTop w:val="120"/>
          <w:marBottom w:val="120"/>
          <w:divBdr>
            <w:top w:val="none" w:sz="0" w:space="0" w:color="auto"/>
            <w:left w:val="none" w:sz="0" w:space="0" w:color="auto"/>
            <w:bottom w:val="none" w:sz="0" w:space="0" w:color="auto"/>
            <w:right w:val="none" w:sz="0" w:space="0" w:color="auto"/>
          </w:divBdr>
        </w:div>
        <w:div w:id="1816870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5818293">
      <w:bodyDiv w:val="1"/>
      <w:marLeft w:val="0"/>
      <w:marRight w:val="0"/>
      <w:marTop w:val="0"/>
      <w:marBottom w:val="0"/>
      <w:divBdr>
        <w:top w:val="none" w:sz="0" w:space="0" w:color="auto"/>
        <w:left w:val="none" w:sz="0" w:space="0" w:color="auto"/>
        <w:bottom w:val="none" w:sz="0" w:space="0" w:color="auto"/>
        <w:right w:val="none" w:sz="0" w:space="0" w:color="auto"/>
      </w:divBdr>
      <w:divsChild>
        <w:div w:id="291979996">
          <w:blockQuote w:val="1"/>
          <w:marLeft w:val="600"/>
          <w:marRight w:val="0"/>
          <w:marTop w:val="120"/>
          <w:marBottom w:val="120"/>
          <w:divBdr>
            <w:top w:val="none" w:sz="0" w:space="0" w:color="auto"/>
            <w:left w:val="none" w:sz="0" w:space="0" w:color="auto"/>
            <w:bottom w:val="none" w:sz="0" w:space="0" w:color="auto"/>
            <w:right w:val="none" w:sz="0" w:space="0" w:color="auto"/>
          </w:divBdr>
        </w:div>
        <w:div w:id="3172708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8732382">
      <w:bodyDiv w:val="1"/>
      <w:marLeft w:val="0"/>
      <w:marRight w:val="0"/>
      <w:marTop w:val="0"/>
      <w:marBottom w:val="0"/>
      <w:divBdr>
        <w:top w:val="none" w:sz="0" w:space="0" w:color="auto"/>
        <w:left w:val="none" w:sz="0" w:space="0" w:color="auto"/>
        <w:bottom w:val="none" w:sz="0" w:space="0" w:color="auto"/>
        <w:right w:val="none" w:sz="0" w:space="0" w:color="auto"/>
      </w:divBdr>
      <w:divsChild>
        <w:div w:id="1794010701">
          <w:blockQuote w:val="1"/>
          <w:marLeft w:val="600"/>
          <w:marRight w:val="0"/>
          <w:marTop w:val="120"/>
          <w:marBottom w:val="120"/>
          <w:divBdr>
            <w:top w:val="none" w:sz="0" w:space="0" w:color="auto"/>
            <w:left w:val="none" w:sz="0" w:space="0" w:color="auto"/>
            <w:bottom w:val="none" w:sz="0" w:space="0" w:color="auto"/>
            <w:right w:val="none" w:sz="0" w:space="0" w:color="auto"/>
          </w:divBdr>
        </w:div>
        <w:div w:id="793406949">
          <w:blockQuote w:val="1"/>
          <w:marLeft w:val="600"/>
          <w:marRight w:val="0"/>
          <w:marTop w:val="120"/>
          <w:marBottom w:val="120"/>
          <w:divBdr>
            <w:top w:val="none" w:sz="0" w:space="0" w:color="auto"/>
            <w:left w:val="none" w:sz="0" w:space="0" w:color="auto"/>
            <w:bottom w:val="none" w:sz="0" w:space="0" w:color="auto"/>
            <w:right w:val="none" w:sz="0" w:space="0" w:color="auto"/>
          </w:divBdr>
        </w:div>
        <w:div w:id="285238943">
          <w:blockQuote w:val="1"/>
          <w:marLeft w:val="600"/>
          <w:marRight w:val="0"/>
          <w:marTop w:val="120"/>
          <w:marBottom w:val="120"/>
          <w:divBdr>
            <w:top w:val="none" w:sz="0" w:space="0" w:color="auto"/>
            <w:left w:val="none" w:sz="0" w:space="0" w:color="auto"/>
            <w:bottom w:val="none" w:sz="0" w:space="0" w:color="auto"/>
            <w:right w:val="none" w:sz="0" w:space="0" w:color="auto"/>
          </w:divBdr>
        </w:div>
        <w:div w:id="21906938">
          <w:blockQuote w:val="1"/>
          <w:marLeft w:val="600"/>
          <w:marRight w:val="0"/>
          <w:marTop w:val="120"/>
          <w:marBottom w:val="120"/>
          <w:divBdr>
            <w:top w:val="none" w:sz="0" w:space="0" w:color="auto"/>
            <w:left w:val="none" w:sz="0" w:space="0" w:color="auto"/>
            <w:bottom w:val="none" w:sz="0" w:space="0" w:color="auto"/>
            <w:right w:val="none" w:sz="0" w:space="0" w:color="auto"/>
          </w:divBdr>
        </w:div>
        <w:div w:id="13215377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2710696">
              <w:blockQuote w:val="1"/>
              <w:marLeft w:val="600"/>
              <w:marRight w:val="0"/>
              <w:marTop w:val="120"/>
              <w:marBottom w:val="120"/>
              <w:divBdr>
                <w:top w:val="none" w:sz="0" w:space="0" w:color="auto"/>
                <w:left w:val="none" w:sz="0" w:space="0" w:color="auto"/>
                <w:bottom w:val="none" w:sz="0" w:space="0" w:color="auto"/>
                <w:right w:val="none" w:sz="0" w:space="0" w:color="auto"/>
              </w:divBdr>
            </w:div>
            <w:div w:id="16444296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4592378">
          <w:blockQuote w:val="1"/>
          <w:marLeft w:val="600"/>
          <w:marRight w:val="0"/>
          <w:marTop w:val="120"/>
          <w:marBottom w:val="120"/>
          <w:divBdr>
            <w:top w:val="none" w:sz="0" w:space="0" w:color="auto"/>
            <w:left w:val="none" w:sz="0" w:space="0" w:color="auto"/>
            <w:bottom w:val="none" w:sz="0" w:space="0" w:color="auto"/>
            <w:right w:val="none" w:sz="0" w:space="0" w:color="auto"/>
          </w:divBdr>
        </w:div>
        <w:div w:id="21337473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503456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468">
          <w:blockQuote w:val="1"/>
          <w:marLeft w:val="600"/>
          <w:marRight w:val="0"/>
          <w:marTop w:val="120"/>
          <w:marBottom w:val="120"/>
          <w:divBdr>
            <w:top w:val="none" w:sz="0" w:space="0" w:color="auto"/>
            <w:left w:val="none" w:sz="0" w:space="0" w:color="auto"/>
            <w:bottom w:val="none" w:sz="0" w:space="0" w:color="auto"/>
            <w:right w:val="none" w:sz="0" w:space="0" w:color="auto"/>
          </w:divBdr>
        </w:div>
        <w:div w:id="17552729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638194">
              <w:blockQuote w:val="1"/>
              <w:marLeft w:val="600"/>
              <w:marRight w:val="0"/>
              <w:marTop w:val="120"/>
              <w:marBottom w:val="120"/>
              <w:divBdr>
                <w:top w:val="none" w:sz="0" w:space="0" w:color="auto"/>
                <w:left w:val="none" w:sz="0" w:space="0" w:color="auto"/>
                <w:bottom w:val="none" w:sz="0" w:space="0" w:color="auto"/>
                <w:right w:val="none" w:sz="0" w:space="0" w:color="auto"/>
              </w:divBdr>
            </w:div>
            <w:div w:id="464856869">
              <w:blockQuote w:val="1"/>
              <w:marLeft w:val="600"/>
              <w:marRight w:val="0"/>
              <w:marTop w:val="120"/>
              <w:marBottom w:val="120"/>
              <w:divBdr>
                <w:top w:val="none" w:sz="0" w:space="0" w:color="auto"/>
                <w:left w:val="none" w:sz="0" w:space="0" w:color="auto"/>
                <w:bottom w:val="none" w:sz="0" w:space="0" w:color="auto"/>
                <w:right w:val="none" w:sz="0" w:space="0" w:color="auto"/>
              </w:divBdr>
            </w:div>
            <w:div w:id="1195730369">
              <w:blockQuote w:val="1"/>
              <w:marLeft w:val="600"/>
              <w:marRight w:val="0"/>
              <w:marTop w:val="120"/>
              <w:marBottom w:val="120"/>
              <w:divBdr>
                <w:top w:val="none" w:sz="0" w:space="0" w:color="auto"/>
                <w:left w:val="none" w:sz="0" w:space="0" w:color="auto"/>
                <w:bottom w:val="none" w:sz="0" w:space="0" w:color="auto"/>
                <w:right w:val="none" w:sz="0" w:space="0" w:color="auto"/>
              </w:divBdr>
            </w:div>
            <w:div w:id="1281229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76110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29052602">
      <w:bodyDiv w:val="1"/>
      <w:marLeft w:val="0"/>
      <w:marRight w:val="0"/>
      <w:marTop w:val="0"/>
      <w:marBottom w:val="0"/>
      <w:divBdr>
        <w:top w:val="none" w:sz="0" w:space="0" w:color="auto"/>
        <w:left w:val="none" w:sz="0" w:space="0" w:color="auto"/>
        <w:bottom w:val="none" w:sz="0" w:space="0" w:color="auto"/>
        <w:right w:val="none" w:sz="0" w:space="0" w:color="auto"/>
      </w:divBdr>
    </w:div>
    <w:div w:id="1835029714">
      <w:bodyDiv w:val="1"/>
      <w:marLeft w:val="0"/>
      <w:marRight w:val="0"/>
      <w:marTop w:val="0"/>
      <w:marBottom w:val="0"/>
      <w:divBdr>
        <w:top w:val="none" w:sz="0" w:space="0" w:color="auto"/>
        <w:left w:val="none" w:sz="0" w:space="0" w:color="auto"/>
        <w:bottom w:val="none" w:sz="0" w:space="0" w:color="auto"/>
        <w:right w:val="none" w:sz="0" w:space="0" w:color="auto"/>
      </w:divBdr>
    </w:div>
    <w:div w:id="1847864217">
      <w:bodyDiv w:val="1"/>
      <w:marLeft w:val="0"/>
      <w:marRight w:val="0"/>
      <w:marTop w:val="0"/>
      <w:marBottom w:val="0"/>
      <w:divBdr>
        <w:top w:val="none" w:sz="0" w:space="0" w:color="auto"/>
        <w:left w:val="none" w:sz="0" w:space="0" w:color="auto"/>
        <w:bottom w:val="none" w:sz="0" w:space="0" w:color="auto"/>
        <w:right w:val="none" w:sz="0" w:space="0" w:color="auto"/>
      </w:divBdr>
    </w:div>
    <w:div w:id="1940067861">
      <w:bodyDiv w:val="1"/>
      <w:marLeft w:val="0"/>
      <w:marRight w:val="0"/>
      <w:marTop w:val="0"/>
      <w:marBottom w:val="0"/>
      <w:divBdr>
        <w:top w:val="none" w:sz="0" w:space="0" w:color="auto"/>
        <w:left w:val="none" w:sz="0" w:space="0" w:color="auto"/>
        <w:bottom w:val="none" w:sz="0" w:space="0" w:color="auto"/>
        <w:right w:val="none" w:sz="0" w:space="0" w:color="auto"/>
      </w:divBdr>
    </w:div>
    <w:div w:id="1948846082">
      <w:bodyDiv w:val="1"/>
      <w:marLeft w:val="0"/>
      <w:marRight w:val="0"/>
      <w:marTop w:val="0"/>
      <w:marBottom w:val="0"/>
      <w:divBdr>
        <w:top w:val="none" w:sz="0" w:space="0" w:color="auto"/>
        <w:left w:val="none" w:sz="0" w:space="0" w:color="auto"/>
        <w:bottom w:val="none" w:sz="0" w:space="0" w:color="auto"/>
        <w:right w:val="none" w:sz="0" w:space="0" w:color="auto"/>
      </w:divBdr>
    </w:div>
    <w:div w:id="2037851399">
      <w:bodyDiv w:val="1"/>
      <w:marLeft w:val="0"/>
      <w:marRight w:val="0"/>
      <w:marTop w:val="0"/>
      <w:marBottom w:val="0"/>
      <w:divBdr>
        <w:top w:val="none" w:sz="0" w:space="0" w:color="auto"/>
        <w:left w:val="none" w:sz="0" w:space="0" w:color="auto"/>
        <w:bottom w:val="none" w:sz="0" w:space="0" w:color="auto"/>
        <w:right w:val="none" w:sz="0" w:space="0" w:color="auto"/>
      </w:divBdr>
    </w:div>
    <w:div w:id="2068987350">
      <w:bodyDiv w:val="1"/>
      <w:marLeft w:val="0"/>
      <w:marRight w:val="0"/>
      <w:marTop w:val="0"/>
      <w:marBottom w:val="0"/>
      <w:divBdr>
        <w:top w:val="none" w:sz="0" w:space="0" w:color="auto"/>
        <w:left w:val="none" w:sz="0" w:space="0" w:color="auto"/>
        <w:bottom w:val="none" w:sz="0" w:space="0" w:color="auto"/>
        <w:right w:val="none" w:sz="0" w:space="0" w:color="auto"/>
      </w:divBdr>
    </w:div>
    <w:div w:id="210915400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07">
          <w:blockQuote w:val="1"/>
          <w:marLeft w:val="600"/>
          <w:marRight w:val="0"/>
          <w:marTop w:val="120"/>
          <w:marBottom w:val="120"/>
          <w:divBdr>
            <w:top w:val="none" w:sz="0" w:space="0" w:color="auto"/>
            <w:left w:val="none" w:sz="0" w:space="0" w:color="auto"/>
            <w:bottom w:val="none" w:sz="0" w:space="0" w:color="auto"/>
            <w:right w:val="none" w:sz="0" w:space="0" w:color="auto"/>
          </w:divBdr>
        </w:div>
        <w:div w:id="823739667">
          <w:blockQuote w:val="1"/>
          <w:marLeft w:val="600"/>
          <w:marRight w:val="0"/>
          <w:marTop w:val="120"/>
          <w:marBottom w:val="120"/>
          <w:divBdr>
            <w:top w:val="none" w:sz="0" w:space="0" w:color="auto"/>
            <w:left w:val="none" w:sz="0" w:space="0" w:color="auto"/>
            <w:bottom w:val="none" w:sz="0" w:space="0" w:color="auto"/>
            <w:right w:val="none" w:sz="0" w:space="0" w:color="auto"/>
          </w:divBdr>
        </w:div>
        <w:div w:id="19811069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3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8-26" TargetMode="External"/><Relationship Id="rId21" Type="http://schemas.openxmlformats.org/officeDocument/2006/relationships/hyperlink" Target="http://www.legislation.act.gov.au/a/2015-38" TargetMode="External"/><Relationship Id="rId42" Type="http://schemas.openxmlformats.org/officeDocument/2006/relationships/hyperlink" Target="http://www.legislation.act.gov.au/a/1993-13" TargetMode="External"/><Relationship Id="rId47" Type="http://schemas.openxmlformats.org/officeDocument/2006/relationships/hyperlink" Target="https://www.legislation.gov.au/Series/C2004A05206" TargetMode="External"/><Relationship Id="rId63" Type="http://schemas.openxmlformats.org/officeDocument/2006/relationships/hyperlink" Target="http://www.legislation.act.gov.au/a/2004-28" TargetMode="External"/><Relationship Id="rId68" Type="http://schemas.openxmlformats.org/officeDocument/2006/relationships/hyperlink" Target="http://www.legislation.act.gov.au/a/2018-52" TargetMode="External"/><Relationship Id="rId84" Type="http://schemas.openxmlformats.org/officeDocument/2006/relationships/header" Target="header8.xml"/><Relationship Id="rId89" Type="http://schemas.openxmlformats.org/officeDocument/2006/relationships/hyperlink" Target="http://www.legislation.act.gov.au/a/1997-125" TargetMode="External"/><Relationship Id="rId16" Type="http://schemas.openxmlformats.org/officeDocument/2006/relationships/hyperlink" Target="http://www.legislation.act.gov.au/a/1997-125" TargetMode="External"/><Relationship Id="rId11" Type="http://schemas.openxmlformats.org/officeDocument/2006/relationships/footer" Target="footer1.xml"/><Relationship Id="rId32" Type="http://schemas.openxmlformats.org/officeDocument/2006/relationships/hyperlink" Target="http://www.legislation.act.gov.au/a/2008-26" TargetMode="External"/><Relationship Id="rId37" Type="http://schemas.openxmlformats.org/officeDocument/2006/relationships/hyperlink" Target="http://www.legislation.act.gov.au/a/1997-112" TargetMode="External"/><Relationship Id="rId53" Type="http://schemas.openxmlformats.org/officeDocument/2006/relationships/hyperlink" Target="http://www.legislation.act.gov.au/a/1995-55" TargetMode="External"/><Relationship Id="rId58" Type="http://schemas.openxmlformats.org/officeDocument/2006/relationships/hyperlink" Target="http://www.legislation.act.gov.au/a/1994-37" TargetMode="External"/><Relationship Id="rId74" Type="http://schemas.openxmlformats.org/officeDocument/2006/relationships/hyperlink" Target="http://www.legislation.act.gov.au/a/1993-13" TargetMode="External"/><Relationship Id="rId79" Type="http://schemas.openxmlformats.org/officeDocument/2006/relationships/footer" Target="footer6.xml"/><Relationship Id="rId102"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hyperlink" Target="http://www.legislation.act.gov.au/a/2008-26" TargetMode="External"/><Relationship Id="rId95" Type="http://schemas.openxmlformats.org/officeDocument/2006/relationships/footer" Target="footer11.xml"/><Relationship Id="rId22" Type="http://schemas.openxmlformats.org/officeDocument/2006/relationships/hyperlink" Target="http://www.legislation.act.gov.au/a/2015-38" TargetMode="External"/><Relationship Id="rId27" Type="http://schemas.openxmlformats.org/officeDocument/2006/relationships/hyperlink" Target="http://www.legislation.act.gov.au/a/2008-26" TargetMode="External"/><Relationship Id="rId43" Type="http://schemas.openxmlformats.org/officeDocument/2006/relationships/hyperlink" Target="http://www.legislation.act.gov.au/a/1993-13" TargetMode="External"/><Relationship Id="rId48" Type="http://schemas.openxmlformats.org/officeDocument/2006/relationships/hyperlink" Target="http://www.legislation.act.gov.au/a/2000-48" TargetMode="External"/><Relationship Id="rId64" Type="http://schemas.openxmlformats.org/officeDocument/2006/relationships/hyperlink" Target="https://legislation.act.gov.au/a/db_39269/" TargetMode="External"/><Relationship Id="rId69" Type="http://schemas.openxmlformats.org/officeDocument/2006/relationships/hyperlink" Target="http://www.legislation.act.gov.au/a/2008-35" TargetMode="External"/><Relationship Id="rId80" Type="http://schemas.openxmlformats.org/officeDocument/2006/relationships/header" Target="header6.xml"/><Relationship Id="rId85" Type="http://schemas.openxmlformats.org/officeDocument/2006/relationships/header" Target="header9.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8-26" TargetMode="External"/><Relationship Id="rId38" Type="http://schemas.openxmlformats.org/officeDocument/2006/relationships/hyperlink" Target="http://www.legislation.act.gov.au/a/2002-51" TargetMode="External"/><Relationship Id="rId59" Type="http://schemas.openxmlformats.org/officeDocument/2006/relationships/hyperlink" Target="https://www.legislation.act.gov.au/a/2004-8/" TargetMode="External"/><Relationship Id="rId103" Type="http://schemas.openxmlformats.org/officeDocument/2006/relationships/header" Target="header14.xml"/><Relationship Id="rId20" Type="http://schemas.openxmlformats.org/officeDocument/2006/relationships/hyperlink" Target="http://www.legislation.act.gov.au/a/1991-98" TargetMode="External"/><Relationship Id="rId41" Type="http://schemas.openxmlformats.org/officeDocument/2006/relationships/hyperlink" Target="http://www.legislation.act.gov.au/a/1993-13" TargetMode="External"/><Relationship Id="rId54" Type="http://schemas.openxmlformats.org/officeDocument/2006/relationships/hyperlink" Target="https://legislation.act.gov.au/a/db_39269/" TargetMode="External"/><Relationship Id="rId62" Type="http://schemas.openxmlformats.org/officeDocument/2006/relationships/hyperlink" Target="https://www.legislation.qld.gov.au/view/html/inforce/current/act-2009-045" TargetMode="External"/><Relationship Id="rId70" Type="http://schemas.openxmlformats.org/officeDocument/2006/relationships/hyperlink" Target="http://www.legislation.act.gov.au/a/2008-35" TargetMode="External"/><Relationship Id="rId75" Type="http://schemas.openxmlformats.org/officeDocument/2006/relationships/header" Target="header4.xml"/><Relationship Id="rId83" Type="http://schemas.openxmlformats.org/officeDocument/2006/relationships/footer" Target="footer8.xml"/><Relationship Id="rId88" Type="http://schemas.openxmlformats.org/officeDocument/2006/relationships/hyperlink" Target="http://www.legislation.act.gov.au/a/2001-14" TargetMode="External"/><Relationship Id="rId91" Type="http://schemas.openxmlformats.org/officeDocument/2006/relationships/hyperlink" Target="http://www.legislation.act.gov.au/a/2008-35"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2008-26" TargetMode="External"/><Relationship Id="rId36" Type="http://schemas.openxmlformats.org/officeDocument/2006/relationships/hyperlink" Target="http://www.legislation.act.gov.au/a/2002-51"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1997-112" TargetMode="External"/><Relationship Id="rId10" Type="http://schemas.openxmlformats.org/officeDocument/2006/relationships/header" Target="header2.xml"/><Relationship Id="rId31" Type="http://schemas.openxmlformats.org/officeDocument/2006/relationships/hyperlink" Target="http://www.legislation.act.gov.au/a/2008-26" TargetMode="External"/><Relationship Id="rId44" Type="http://schemas.openxmlformats.org/officeDocument/2006/relationships/hyperlink" Target="http://www.legislation.act.gov.au/a/1991-98" TargetMode="External"/><Relationship Id="rId52" Type="http://schemas.openxmlformats.org/officeDocument/2006/relationships/hyperlink" Target="http://www.legislation.act.gov.au/a/1995-55" TargetMode="External"/><Relationship Id="rId60" Type="http://schemas.openxmlformats.org/officeDocument/2006/relationships/hyperlink" Target="https://legislation.act.gov.au/a/db_39269/" TargetMode="External"/><Relationship Id="rId65" Type="http://schemas.openxmlformats.org/officeDocument/2006/relationships/hyperlink" Target="http://www.legislation.act.gov.au/a/2010-10" TargetMode="External"/><Relationship Id="rId73" Type="http://schemas.openxmlformats.org/officeDocument/2006/relationships/hyperlink" Target="http://www.legislation.act.gov.au/a/2008-26" TargetMode="External"/><Relationship Id="rId78" Type="http://schemas.openxmlformats.org/officeDocument/2006/relationships/footer" Target="footer5.xml"/><Relationship Id="rId81" Type="http://schemas.openxmlformats.org/officeDocument/2006/relationships/header" Target="header7.xml"/><Relationship Id="rId86" Type="http://schemas.openxmlformats.org/officeDocument/2006/relationships/footer" Target="footer9.xml"/><Relationship Id="rId94" Type="http://schemas.openxmlformats.org/officeDocument/2006/relationships/header" Target="header11.xml"/><Relationship Id="rId99" Type="http://schemas.openxmlformats.org/officeDocument/2006/relationships/header" Target="header12.xml"/><Relationship Id="rId10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a/2002-51" TargetMode="Externa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2-51" TargetMode="External"/><Relationship Id="rId50" Type="http://schemas.openxmlformats.org/officeDocument/2006/relationships/hyperlink" Target="http://www.legislation.act.gov.au/a/1995-55" TargetMode="External"/><Relationship Id="rId55" Type="http://schemas.openxmlformats.org/officeDocument/2006/relationships/hyperlink" Target="http://www.legislation.act.gov.au/a/2010-10" TargetMode="External"/><Relationship Id="rId76" Type="http://schemas.openxmlformats.org/officeDocument/2006/relationships/header" Target="header5.xml"/><Relationship Id="rId97" Type="http://schemas.openxmlformats.org/officeDocument/2006/relationships/hyperlink" Target="http://www.legislation.act.gov.au/a/2001-14"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gislation.act.gov.au/a/2008-35" TargetMode="External"/><Relationship Id="rId92" Type="http://schemas.openxmlformats.org/officeDocument/2006/relationships/hyperlink" Target="http://www.legislation.act.gov.au/a/2008-26" TargetMode="External"/><Relationship Id="rId2" Type="http://schemas.openxmlformats.org/officeDocument/2006/relationships/numbering" Target="numbering.xml"/><Relationship Id="rId29" Type="http://schemas.openxmlformats.org/officeDocument/2006/relationships/hyperlink" Target="http://www.legislation.act.gov.au/a/2008-26" TargetMode="External"/><Relationship Id="rId24" Type="http://schemas.openxmlformats.org/officeDocument/2006/relationships/hyperlink" Target="http://www.legislation.act.gov.au/a/2002-51" TargetMode="External"/><Relationship Id="rId40" Type="http://schemas.openxmlformats.org/officeDocument/2006/relationships/hyperlink" Target="http://www.legislation.act.gov.au/a/2008-26" TargetMode="External"/><Relationship Id="rId45" Type="http://schemas.openxmlformats.org/officeDocument/2006/relationships/hyperlink" Target="http://www.legislation.act.gov.au/a/1993-13" TargetMode="External"/><Relationship Id="rId66" Type="http://schemas.openxmlformats.org/officeDocument/2006/relationships/hyperlink" Target="https://www.legislation.qld.gov.au/view/html/inforce/current/act-2009-045" TargetMode="External"/><Relationship Id="rId87" Type="http://schemas.openxmlformats.org/officeDocument/2006/relationships/footer" Target="footer10.xml"/><Relationship Id="rId61" Type="http://schemas.openxmlformats.org/officeDocument/2006/relationships/hyperlink" Target="http://www.legislation.act.gov.au/a/2010-10" TargetMode="External"/><Relationship Id="rId82" Type="http://schemas.openxmlformats.org/officeDocument/2006/relationships/footer" Target="footer7.xml"/><Relationship Id="rId19" Type="http://schemas.openxmlformats.org/officeDocument/2006/relationships/hyperlink" Target="http://www.legislation.act.gov.au/a/2001-14" TargetMode="External"/><Relationship Id="rId14" Type="http://schemas.openxmlformats.org/officeDocument/2006/relationships/footer" Target="footer3.xml"/><Relationship Id="rId30" Type="http://schemas.openxmlformats.org/officeDocument/2006/relationships/hyperlink" Target="http://www.legislation.act.gov.au/a/2008-26" TargetMode="External"/><Relationship Id="rId35" Type="http://schemas.openxmlformats.org/officeDocument/2006/relationships/hyperlink" Target="http://www.legislation.act.gov.au/a/2008-26" TargetMode="External"/><Relationship Id="rId56" Type="http://schemas.openxmlformats.org/officeDocument/2006/relationships/hyperlink" Target="https://www.legislation.qld.gov.au/view/html/inforce/current/act-2009-045" TargetMode="External"/><Relationship Id="rId77" Type="http://schemas.openxmlformats.org/officeDocument/2006/relationships/footer" Target="footer4.xml"/><Relationship Id="rId100" Type="http://schemas.openxmlformats.org/officeDocument/2006/relationships/header" Target="header13.xm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2021-34" TargetMode="External"/><Relationship Id="rId72" Type="http://schemas.openxmlformats.org/officeDocument/2006/relationships/hyperlink" Target="http://www.legislation.act.gov.au/a/2008-26" TargetMode="External"/><Relationship Id="rId93" Type="http://schemas.openxmlformats.org/officeDocument/2006/relationships/header" Target="header10.xml"/><Relationship Id="rId98" Type="http://schemas.openxmlformats.org/officeDocument/2006/relationships/hyperlink" Target="http://www.legislation.act.gov.au/" TargetMode="External"/><Relationship Id="rId3" Type="http://schemas.openxmlformats.org/officeDocument/2006/relationships/styles" Target="styles.xml"/><Relationship Id="rId25" Type="http://schemas.openxmlformats.org/officeDocument/2006/relationships/hyperlink" Target="http://www.legislation.act.gov.au/a/2008-26" TargetMode="External"/><Relationship Id="rId46" Type="http://schemas.openxmlformats.org/officeDocument/2006/relationships/hyperlink" Target="http://www.legislation.act.gov.au/a/2008-26" TargetMode="External"/><Relationship Id="rId67" Type="http://schemas.openxmlformats.org/officeDocument/2006/relationships/hyperlink" Target="http://www.legislation.act.gov.au/a/200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25328</Words>
  <Characters>139124</Characters>
  <Application>Microsoft Office Word</Application>
  <DocSecurity>0</DocSecurity>
  <Lines>3572</Lines>
  <Paragraphs>2068</Paragraphs>
  <ScaleCrop>false</ScaleCrop>
  <HeadingPairs>
    <vt:vector size="2" baseType="variant">
      <vt:variant>
        <vt:lpstr>Title</vt:lpstr>
      </vt:variant>
      <vt:variant>
        <vt:i4>1</vt:i4>
      </vt:variant>
    </vt:vector>
  </HeadingPairs>
  <TitlesOfParts>
    <vt:vector size="1" baseType="lpstr">
      <vt:lpstr>Voluntary Assisted Dying Act 2024</vt:lpstr>
    </vt:vector>
  </TitlesOfParts>
  <Manager>Section</Manager>
  <Company>Section</Company>
  <LinksUpToDate>false</LinksUpToDate>
  <CharactersWithSpaces>163660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Act 2024</dc:title>
  <dc:subject/>
  <dc:creator>ACT Government</dc:creator>
  <cp:keywords>D19</cp:keywords>
  <dc:description>J2022-589</dc:description>
  <cp:lastModifiedBy>PCODCS</cp:lastModifiedBy>
  <cp:revision>4</cp:revision>
  <cp:lastPrinted>2023-10-12T04:59:00Z</cp:lastPrinted>
  <dcterms:created xsi:type="dcterms:W3CDTF">2024-06-18T01:55:00Z</dcterms:created>
  <dcterms:modified xsi:type="dcterms:W3CDTF">2024-06-18T01:55:00Z</dcterms:modified>
  <cp:category>A2024-24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62053778</vt:lpwstr>
  </property>
  <property fmtid="{D5CDD505-2E9C-101B-9397-08002B2CF9AE}" pid="9" name="Client">
    <vt:lpwstr>Justice and Community Safety Directorate</vt:lpwstr>
  </property>
  <property fmtid="{D5CDD505-2E9C-101B-9397-08002B2CF9AE}" pid="10" name="ClientName1">
    <vt:lpwstr>Kim Hosking</vt:lpwstr>
  </property>
  <property fmtid="{D5CDD505-2E9C-101B-9397-08002B2CF9AE}" pid="11" name="ClientEmail1">
    <vt:lpwstr>Kim.Hosking@act.gov.au</vt:lpwstr>
  </property>
  <property fmtid="{D5CDD505-2E9C-101B-9397-08002B2CF9AE}" pid="12" name="ClientPh1">
    <vt:lpwstr/>
  </property>
  <property fmtid="{D5CDD505-2E9C-101B-9397-08002B2CF9AE}" pid="13" name="ClientName2">
    <vt:lpwstr>Gemma Hallett</vt:lpwstr>
  </property>
  <property fmtid="{D5CDD505-2E9C-101B-9397-08002B2CF9AE}" pid="14" name="ClientEmail2">
    <vt:lpwstr>Gemma.Hallett@act.gov.au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12795272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Voluntary Assisted Dying Bill 2023</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2024-06-07T01:32:39Z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afb5d51f-89df-4d03-9701-66d1c6e330d2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