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8.xml" ContentType="application/vnd.openxmlformats-officedocument.wordprocessingml.header+xml"/>
  <Override PartName="/word/footer20.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40903" w14:textId="77777777" w:rsidR="00B840EE" w:rsidRDefault="00B840EE" w:rsidP="00D5636C">
      <w:pPr>
        <w:jc w:val="center"/>
      </w:pPr>
      <w:r>
        <w:rPr>
          <w:noProof/>
        </w:rPr>
        <w:drawing>
          <wp:inline distT="0" distB="0" distL="0" distR="0" wp14:anchorId="1BC13B1B" wp14:editId="5F0538FF">
            <wp:extent cx="1333500" cy="1167902"/>
            <wp:effectExtent l="0" t="0" r="0" b="0"/>
            <wp:docPr id="1927899209"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899209" name="Picture 1" descr="ACT Crest high res 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0FFAB00E" w14:textId="77777777" w:rsidR="00B840EE" w:rsidRDefault="00B840EE" w:rsidP="00D5636C">
      <w:pPr>
        <w:jc w:val="center"/>
        <w:rPr>
          <w:rFonts w:ascii="Arial" w:hAnsi="Arial"/>
        </w:rPr>
      </w:pPr>
      <w:r>
        <w:rPr>
          <w:rFonts w:ascii="Arial" w:hAnsi="Arial"/>
        </w:rPr>
        <w:t>Australian Capital Territory</w:t>
      </w:r>
    </w:p>
    <w:p w14:paraId="1F40B525" w14:textId="3480EFD2" w:rsidR="00B840EE" w:rsidRDefault="004570FE" w:rsidP="00427153">
      <w:pPr>
        <w:pStyle w:val="Billname1"/>
      </w:pPr>
      <w:fldSimple w:instr=" REF Citation \*charformat ">
        <w:r>
          <w:t>Property Developers Act 2024</w:t>
        </w:r>
      </w:fldSimple>
      <w:r w:rsidR="00B840EE">
        <w:t xml:space="preserve">    </w:t>
      </w:r>
    </w:p>
    <w:p w14:paraId="10721ECA" w14:textId="30760039" w:rsidR="00B840EE" w:rsidRDefault="001D3DD0" w:rsidP="00427153">
      <w:pPr>
        <w:pStyle w:val="ActNo"/>
      </w:pPr>
      <w:bookmarkStart w:id="0" w:name="LawNo"/>
      <w:r>
        <w:t>A2024-36</w:t>
      </w:r>
      <w:bookmarkEnd w:id="0"/>
    </w:p>
    <w:p w14:paraId="0513F6C4" w14:textId="75140CB9" w:rsidR="00B840EE" w:rsidRDefault="00B840EE" w:rsidP="00427153">
      <w:pPr>
        <w:pStyle w:val="RepubNo"/>
      </w:pPr>
      <w:r>
        <w:t xml:space="preserve">Republication No </w:t>
      </w:r>
      <w:bookmarkStart w:id="1" w:name="RepubNo"/>
      <w:r w:rsidR="001D3DD0">
        <w:t>8</w:t>
      </w:r>
      <w:bookmarkEnd w:id="1"/>
    </w:p>
    <w:p w14:paraId="69EE6656" w14:textId="520DC647" w:rsidR="00B840EE" w:rsidRDefault="00B840EE" w:rsidP="00427153">
      <w:pPr>
        <w:pStyle w:val="EffectiveDate"/>
      </w:pPr>
      <w:r>
        <w:t xml:space="preserve">Effective:  </w:t>
      </w:r>
      <w:bookmarkStart w:id="2" w:name="EffectiveDate"/>
      <w:r w:rsidR="001D3DD0">
        <w:t>10 July 2026</w:t>
      </w:r>
      <w:bookmarkEnd w:id="2"/>
      <w:r w:rsidR="001D3DD0">
        <w:t xml:space="preserve"> – </w:t>
      </w:r>
      <w:bookmarkStart w:id="3" w:name="EndEffDate"/>
      <w:r w:rsidR="001D3DD0">
        <w:t>30 September 2026</w:t>
      </w:r>
      <w:bookmarkEnd w:id="3"/>
    </w:p>
    <w:p w14:paraId="79D8E6BA" w14:textId="46E41D5F" w:rsidR="00B840EE" w:rsidRDefault="00B840EE" w:rsidP="00427153">
      <w:pPr>
        <w:pStyle w:val="CoverInForce"/>
      </w:pPr>
      <w:r>
        <w:t xml:space="preserve">Republication date: </w:t>
      </w:r>
      <w:bookmarkStart w:id="4" w:name="InForceDate"/>
      <w:r w:rsidR="001D3DD0">
        <w:t>10 July 2026</w:t>
      </w:r>
      <w:bookmarkEnd w:id="4"/>
    </w:p>
    <w:p w14:paraId="70242317" w14:textId="718678D6" w:rsidR="00B840EE" w:rsidRPr="002B05C6" w:rsidRDefault="00B840EE" w:rsidP="00560570">
      <w:pPr>
        <w:pStyle w:val="CoverInForce"/>
      </w:pPr>
      <w:r>
        <w:t xml:space="preserve">Last amendment made by </w:t>
      </w:r>
      <w:bookmarkStart w:id="5" w:name="LastAmdt"/>
      <w:r w:rsidR="00D32D05" w:rsidRPr="00D32D05">
        <w:rPr>
          <w:rStyle w:val="charCitHyperlinkAbbrev"/>
        </w:rPr>
        <w:fldChar w:fldCharType="begin"/>
      </w:r>
      <w:r w:rsidR="001D3DD0">
        <w:rPr>
          <w:rStyle w:val="charCitHyperlinkAbbrev"/>
        </w:rPr>
        <w:instrText>HYPERLINK "http://www.legislation.act.gov.au/a/2026-2/" \o "Building and Construction Legislation Amendment Act 2026"</w:instrText>
      </w:r>
      <w:r w:rsidR="00D32D05" w:rsidRPr="00D32D05">
        <w:rPr>
          <w:rStyle w:val="charCitHyperlinkAbbrev"/>
        </w:rPr>
      </w:r>
      <w:r w:rsidR="00D32D05" w:rsidRPr="00D32D05">
        <w:rPr>
          <w:rStyle w:val="charCitHyperlinkAbbrev"/>
        </w:rPr>
        <w:fldChar w:fldCharType="separate"/>
      </w:r>
      <w:r w:rsidR="001D3DD0">
        <w:rPr>
          <w:rStyle w:val="charCitHyperlinkAbbrev"/>
        </w:rPr>
        <w:t>A2026</w:t>
      </w:r>
      <w:r w:rsidR="001D3DD0">
        <w:rPr>
          <w:rStyle w:val="charCitHyperlinkAbbrev"/>
        </w:rPr>
        <w:noBreakHyphen/>
        <w:t>2</w:t>
      </w:r>
      <w:r w:rsidR="00D32D05" w:rsidRPr="00D32D05">
        <w:rPr>
          <w:rStyle w:val="charCitHyperlinkAbbrev"/>
        </w:rPr>
        <w:fldChar w:fldCharType="end"/>
      </w:r>
      <w:bookmarkEnd w:id="5"/>
      <w:r w:rsidR="002B05C6" w:rsidRPr="002907D2">
        <w:br/>
      </w:r>
      <w:r w:rsidR="002B05C6" w:rsidRPr="002B05C6">
        <w:t>(republication for commenced provisions)</w:t>
      </w:r>
    </w:p>
    <w:p w14:paraId="356315B4" w14:textId="77777777" w:rsidR="00B840EE" w:rsidRDefault="00B840EE" w:rsidP="00427153"/>
    <w:p w14:paraId="655D69EA" w14:textId="77777777" w:rsidR="003156B5" w:rsidRDefault="003156B5" w:rsidP="003156B5">
      <w:pPr>
        <w:pStyle w:val="CoverInForce"/>
      </w:pPr>
      <w:r>
        <w:t>Not all provisions are in force: see last endnote</w:t>
      </w:r>
    </w:p>
    <w:p w14:paraId="3B256595" w14:textId="77777777" w:rsidR="00845150" w:rsidRDefault="00845150" w:rsidP="00845150"/>
    <w:p w14:paraId="4646DEEC" w14:textId="77777777" w:rsidR="00B840EE" w:rsidRPr="00101B4C" w:rsidRDefault="00B840EE" w:rsidP="00CE2912">
      <w:pPr>
        <w:pStyle w:val="PageBreak"/>
      </w:pPr>
      <w:r w:rsidRPr="00101B4C">
        <w:br w:type="page"/>
      </w:r>
    </w:p>
    <w:p w14:paraId="27E2E418" w14:textId="77777777" w:rsidR="00B840EE" w:rsidRDefault="00B840EE" w:rsidP="00427153">
      <w:pPr>
        <w:pStyle w:val="CoverHeading"/>
      </w:pPr>
      <w:r>
        <w:lastRenderedPageBreak/>
        <w:t>About this republication</w:t>
      </w:r>
    </w:p>
    <w:p w14:paraId="465536D3" w14:textId="77777777" w:rsidR="00B840EE" w:rsidRDefault="00B840EE" w:rsidP="00427153">
      <w:pPr>
        <w:pStyle w:val="CoverSubHdg"/>
      </w:pPr>
      <w:r>
        <w:t>The republished law</w:t>
      </w:r>
    </w:p>
    <w:p w14:paraId="4E2508C7" w14:textId="4F09BC68" w:rsidR="00B840EE" w:rsidRDefault="00B840EE" w:rsidP="00427153">
      <w:pPr>
        <w:pStyle w:val="CoverText"/>
      </w:pPr>
      <w:r>
        <w:t xml:space="preserve">This is a republication of the </w:t>
      </w:r>
      <w:r w:rsidRPr="001D3DD0">
        <w:rPr>
          <w:i/>
        </w:rPr>
        <w:fldChar w:fldCharType="begin"/>
      </w:r>
      <w:r w:rsidRPr="001D3DD0">
        <w:rPr>
          <w:i/>
        </w:rPr>
        <w:instrText xml:space="preserve"> REF citation *\charformat  \* MERGEFORMAT </w:instrText>
      </w:r>
      <w:r w:rsidRPr="001D3DD0">
        <w:rPr>
          <w:i/>
        </w:rPr>
        <w:fldChar w:fldCharType="separate"/>
      </w:r>
      <w:r w:rsidR="004570FE" w:rsidRPr="004570FE">
        <w:rPr>
          <w:i/>
        </w:rPr>
        <w:t>Property Developers Act 2024</w:t>
      </w:r>
      <w:r w:rsidRPr="001D3DD0">
        <w:rPr>
          <w:i/>
        </w:rPr>
        <w:fldChar w:fldCharType="end"/>
      </w:r>
      <w:r>
        <w:t xml:space="preserve"> (including any amendment made under the </w:t>
      </w:r>
      <w:hyperlink r:id="rId9" w:tooltip="A2001-14" w:history="1">
        <w:r w:rsidRPr="0074598E">
          <w:rPr>
            <w:rStyle w:val="charCitHyperlinkItal"/>
          </w:rPr>
          <w:t>Legislation Act 2001</w:t>
        </w:r>
      </w:hyperlink>
      <w:r>
        <w:t>, part 11.3 (Editorial changes))</w:t>
      </w:r>
      <w:r w:rsidRPr="0074598E">
        <w:t xml:space="preserve"> </w:t>
      </w:r>
      <w:r>
        <w:t xml:space="preserve">as in force on </w:t>
      </w:r>
      <w:fldSimple w:instr=" REF InForceDate *\charformat ">
        <w:r w:rsidR="004570FE">
          <w:t>10 July 2026</w:t>
        </w:r>
      </w:fldSimple>
      <w:r w:rsidRPr="0074598E">
        <w:rPr>
          <w:rStyle w:val="charItals"/>
        </w:rPr>
        <w:t xml:space="preserve">.  </w:t>
      </w:r>
      <w:r>
        <w:t xml:space="preserve">It also includes any commencement, amendment, repeal or expiry affecting this republished law to </w:t>
      </w:r>
      <w:fldSimple w:instr=" REF EffectiveDate *\charformat ">
        <w:r w:rsidR="004570FE">
          <w:t>10 July 2026</w:t>
        </w:r>
      </w:fldSimple>
      <w:r>
        <w:t xml:space="preserve">.  </w:t>
      </w:r>
    </w:p>
    <w:p w14:paraId="7DCEA91C" w14:textId="77777777" w:rsidR="00B840EE" w:rsidRDefault="00B840EE" w:rsidP="00427153">
      <w:pPr>
        <w:pStyle w:val="CoverText"/>
      </w:pPr>
      <w:r>
        <w:t xml:space="preserve">The legislation history and amendment history of the republished law are set out in endnotes 3 and 4. </w:t>
      </w:r>
    </w:p>
    <w:p w14:paraId="7C3A89CF" w14:textId="77777777" w:rsidR="00B840EE" w:rsidRDefault="00B840EE" w:rsidP="00427153">
      <w:pPr>
        <w:pStyle w:val="CoverSubHdg"/>
      </w:pPr>
      <w:r>
        <w:t>Kinds of republications</w:t>
      </w:r>
    </w:p>
    <w:p w14:paraId="6CC5C71A" w14:textId="01942E38" w:rsidR="00B840EE" w:rsidRDefault="00B840EE" w:rsidP="00427153">
      <w:pPr>
        <w:pStyle w:val="CoverText"/>
        <w:rPr>
          <w:color w:val="000000"/>
        </w:rPr>
      </w:pPr>
      <w:r>
        <w:rPr>
          <w:color w:val="000000"/>
        </w:rPr>
        <w:t xml:space="preserve">The Parliamentary Counsel’s Office prepares 2 kinds of republications of ACT laws (see the ACT legislation register at </w:t>
      </w:r>
      <w:hyperlink r:id="rId10" w:history="1">
        <w:r w:rsidRPr="0074598E">
          <w:rPr>
            <w:rStyle w:val="charCitHyperlinkAbbrev"/>
          </w:rPr>
          <w:t>www.legislation.act.gov.au</w:t>
        </w:r>
      </w:hyperlink>
      <w:r>
        <w:rPr>
          <w:color w:val="000000"/>
        </w:rPr>
        <w:t>):</w:t>
      </w:r>
    </w:p>
    <w:p w14:paraId="7A7428DA" w14:textId="0829277E" w:rsidR="00B840EE" w:rsidRDefault="00B840EE" w:rsidP="0011632B">
      <w:pPr>
        <w:pStyle w:val="CoverTextBullet"/>
        <w:tabs>
          <w:tab w:val="clear" w:pos="0"/>
        </w:tabs>
        <w:ind w:left="357" w:hanging="357"/>
      </w:pPr>
      <w:r>
        <w:t xml:space="preserve">authorised republications to which the </w:t>
      </w:r>
      <w:hyperlink r:id="rId11" w:tooltip="A2001-14" w:history="1">
        <w:r w:rsidRPr="0074598E">
          <w:rPr>
            <w:rStyle w:val="charCitHyperlinkItal"/>
          </w:rPr>
          <w:t>Legislation Act 2001</w:t>
        </w:r>
      </w:hyperlink>
      <w:r>
        <w:t xml:space="preserve"> applies</w:t>
      </w:r>
    </w:p>
    <w:p w14:paraId="55502F80" w14:textId="77777777" w:rsidR="00B840EE" w:rsidRDefault="00B840EE" w:rsidP="0011632B">
      <w:pPr>
        <w:pStyle w:val="CoverTextBullet"/>
        <w:tabs>
          <w:tab w:val="clear" w:pos="0"/>
        </w:tabs>
        <w:ind w:left="357" w:hanging="357"/>
      </w:pPr>
      <w:r>
        <w:t>unauthorised republications.</w:t>
      </w:r>
    </w:p>
    <w:p w14:paraId="003B2888" w14:textId="77777777" w:rsidR="00B840EE" w:rsidRDefault="00B840EE" w:rsidP="00427153">
      <w:pPr>
        <w:pStyle w:val="CoverText"/>
      </w:pPr>
      <w:r>
        <w:t>The status of this republication appears on the bottom of each page.</w:t>
      </w:r>
    </w:p>
    <w:p w14:paraId="788E9383" w14:textId="77777777" w:rsidR="00B840EE" w:rsidRDefault="00B840EE" w:rsidP="00427153">
      <w:pPr>
        <w:pStyle w:val="CoverSubHdg"/>
      </w:pPr>
      <w:r>
        <w:t>Editorial changes</w:t>
      </w:r>
    </w:p>
    <w:p w14:paraId="10BE0BF2" w14:textId="373CA9D2" w:rsidR="00B840EE" w:rsidRDefault="00B840EE" w:rsidP="00427153">
      <w:pPr>
        <w:pStyle w:val="CoverText"/>
      </w:pPr>
      <w:r>
        <w:t xml:space="preserve">The </w:t>
      </w:r>
      <w:hyperlink r:id="rId12" w:tooltip="A2001-14" w:history="1">
        <w:r w:rsidRPr="0074598E">
          <w:rPr>
            <w:rStyle w:val="charCitHyperlinkItal"/>
          </w:rPr>
          <w:t>Legislation Act 2001</w:t>
        </w:r>
      </w:hyperlink>
      <w:r w:rsidRPr="008D7524">
        <w:t>, part 11.3</w:t>
      </w:r>
      <w:r>
        <w:t xml:space="preserve"> authorises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hyperlink r:id="rId13" w:tooltip="A2001-14" w:history="1">
        <w:r w:rsidRPr="0074598E">
          <w:rPr>
            <w:rStyle w:val="charCitHyperlinkItal"/>
          </w:rPr>
          <w:t>Legislation Act 2001</w:t>
        </w:r>
      </w:hyperlink>
      <w:r>
        <w:t xml:space="preserve">, s 115 and s 117).  The changes are made if the Parliamentary Counsel considers they are desirable to bring the law into line, or more closely into line, with current legislative drafting practice.  </w:t>
      </w:r>
    </w:p>
    <w:p w14:paraId="67B479B5" w14:textId="7D92C0CD" w:rsidR="00B840EE" w:rsidRPr="00636F0B" w:rsidRDefault="00B840EE" w:rsidP="00427153">
      <w:pPr>
        <w:pStyle w:val="CoverText"/>
      </w:pPr>
      <w:r w:rsidRPr="00D51460">
        <w:t>This republication include</w:t>
      </w:r>
      <w:r w:rsidR="0091521A">
        <w:t>s</w:t>
      </w:r>
      <w:r w:rsidRPr="00D51460">
        <w:t xml:space="preserve"> amendments made under part 11.3 (see endnote 1).</w:t>
      </w:r>
    </w:p>
    <w:p w14:paraId="11ADFCFB" w14:textId="77777777" w:rsidR="00B840EE" w:rsidRDefault="00B840EE" w:rsidP="00427153">
      <w:pPr>
        <w:pStyle w:val="CoverSubHdg"/>
      </w:pPr>
      <w:r>
        <w:t>Uncommenced provisions and amendments</w:t>
      </w:r>
    </w:p>
    <w:p w14:paraId="5ACEF60F" w14:textId="4932576D" w:rsidR="00B840EE" w:rsidRDefault="00B840EE" w:rsidP="00427153">
      <w:pPr>
        <w:pStyle w:val="CoverText"/>
        <w:rPr>
          <w:color w:val="000000"/>
        </w:rPr>
      </w:pPr>
      <w:r>
        <w:rPr>
          <w:color w:val="000000"/>
        </w:rPr>
        <w:t xml:space="preserve">If a provision of the republished law has not commenced, the symbol </w:t>
      </w:r>
      <w:r>
        <w:rPr>
          <w:rFonts w:ascii="Arial" w:hAnsi="Arial"/>
          <w:b/>
          <w:color w:val="000000"/>
          <w:sz w:val="24"/>
          <w:bdr w:val="single" w:sz="4" w:space="0" w:color="auto"/>
        </w:rPr>
        <w:t> U </w:t>
      </w:r>
      <w:r>
        <w:rPr>
          <w:color w:val="000000"/>
        </w:rPr>
        <w:t xml:space="preserve"> appears immediately before the provision heading.  Any uncommenced amendments that affect this republished law are accessible on the ACT legislation register (</w:t>
      </w:r>
      <w:hyperlink r:id="rId14" w:history="1">
        <w:r w:rsidRPr="0074598E">
          <w:rPr>
            <w:rStyle w:val="charCitHyperlinkAbbrev"/>
          </w:rPr>
          <w:t>www.legislation.act.gov.au</w:t>
        </w:r>
      </w:hyperlink>
      <w:r>
        <w:rPr>
          <w:color w:val="000000"/>
        </w:rPr>
        <w:t>). For more information, see the home page for this law on the register.</w:t>
      </w:r>
    </w:p>
    <w:p w14:paraId="50C28539" w14:textId="77777777" w:rsidR="00B840EE" w:rsidRDefault="00B840EE" w:rsidP="00427153">
      <w:pPr>
        <w:pStyle w:val="CoverSubHdg"/>
      </w:pPr>
      <w:r>
        <w:t>Modifications</w:t>
      </w:r>
    </w:p>
    <w:p w14:paraId="517DCB80" w14:textId="543C8A53" w:rsidR="00B840EE" w:rsidRDefault="00B840EE" w:rsidP="00427153">
      <w:pPr>
        <w:pStyle w:val="CoverText"/>
        <w:rPr>
          <w:color w:val="000000"/>
        </w:rPr>
      </w:pPr>
      <w:r>
        <w:rPr>
          <w:color w:val="000000"/>
        </w:rPr>
        <w:t xml:space="preserve">If a provision of the republished law is affected by a current modification, the symbol </w:t>
      </w:r>
      <w:r>
        <w:rPr>
          <w:rFonts w:ascii="Arial" w:hAnsi="Arial"/>
          <w:b/>
          <w:color w:val="000000"/>
          <w:sz w:val="24"/>
          <w:bdr w:val="single" w:sz="4" w:space="0" w:color="auto"/>
        </w:rPr>
        <w:t> M </w:t>
      </w:r>
      <w:r>
        <w:rPr>
          <w:color w:val="000000"/>
        </w:rPr>
        <w:t xml:space="preserve"> appears immediately before the provision heading.  The text of the modifying provision appears in the endnotes.  For the legal status of modifications, see the </w:t>
      </w:r>
      <w:hyperlink r:id="rId15" w:tooltip="A2001-14" w:history="1">
        <w:r>
          <w:rPr>
            <w:rStyle w:val="charCitHyperlinkItal"/>
          </w:rPr>
          <w:t>Legislation Act </w:t>
        </w:r>
        <w:r w:rsidRPr="0074598E">
          <w:rPr>
            <w:rStyle w:val="charCitHyperlinkItal"/>
          </w:rPr>
          <w:t>2001</w:t>
        </w:r>
      </w:hyperlink>
      <w:r>
        <w:rPr>
          <w:color w:val="000000"/>
        </w:rPr>
        <w:t>, section 95.</w:t>
      </w:r>
    </w:p>
    <w:p w14:paraId="61F4C7A3" w14:textId="77777777" w:rsidR="00B840EE" w:rsidRDefault="00B840EE" w:rsidP="00427153">
      <w:pPr>
        <w:pStyle w:val="CoverSubHdg"/>
      </w:pPr>
      <w:r>
        <w:t>Penalties</w:t>
      </w:r>
    </w:p>
    <w:p w14:paraId="069BA5C4" w14:textId="0306D9E5" w:rsidR="00B840EE" w:rsidRPr="003765DF" w:rsidRDefault="00B840EE" w:rsidP="00427153">
      <w:pPr>
        <w:pStyle w:val="CoverText"/>
        <w:rPr>
          <w:color w:val="000000"/>
        </w:rPr>
      </w:pPr>
      <w:r>
        <w:t xml:space="preserve">At the republication date, the value of a penalty unit for an offence against this law is $160 for an individual and $810 for a corporation (see </w:t>
      </w:r>
      <w:hyperlink r:id="rId16" w:tooltip="A2001-14" w:history="1">
        <w:r w:rsidRPr="0074598E">
          <w:rPr>
            <w:rStyle w:val="charCitHyperlinkItal"/>
          </w:rPr>
          <w:t>Legislation Act 2001</w:t>
        </w:r>
      </w:hyperlink>
      <w:r>
        <w:t>, s 133).</w:t>
      </w:r>
    </w:p>
    <w:p w14:paraId="1C32F2BF" w14:textId="77777777" w:rsidR="00B840EE" w:rsidRDefault="00B840EE" w:rsidP="00427153">
      <w:pPr>
        <w:pStyle w:val="00SigningPage"/>
        <w:sectPr w:rsidR="00B840EE" w:rsidSect="00B840EE">
          <w:headerReference w:type="even" r:id="rId17"/>
          <w:headerReference w:type="default" r:id="rId18"/>
          <w:footerReference w:type="even" r:id="rId19"/>
          <w:footerReference w:type="default" r:id="rId20"/>
          <w:headerReference w:type="first" r:id="rId21"/>
          <w:footerReference w:type="first" r:id="rId22"/>
          <w:type w:val="continuous"/>
          <w:pgSz w:w="11907" w:h="16839" w:code="9"/>
          <w:pgMar w:top="3000" w:right="1900" w:bottom="2500" w:left="2300" w:header="2480" w:footer="2100" w:gutter="0"/>
          <w:pgNumType w:fmt="lowerRoman" w:start="1"/>
          <w:cols w:space="720"/>
          <w:titlePg/>
          <w:docGrid w:linePitch="254"/>
        </w:sectPr>
      </w:pPr>
    </w:p>
    <w:p w14:paraId="6997591C" w14:textId="77777777" w:rsidR="00B840EE" w:rsidRDefault="00B840EE" w:rsidP="00744E64">
      <w:pPr>
        <w:jc w:val="center"/>
      </w:pPr>
      <w:r>
        <w:rPr>
          <w:noProof/>
        </w:rPr>
        <w:lastRenderedPageBreak/>
        <w:drawing>
          <wp:inline distT="0" distB="0" distL="0" distR="0" wp14:anchorId="666885B2" wp14:editId="52DDEF8E">
            <wp:extent cx="1333500" cy="1167902"/>
            <wp:effectExtent l="0" t="0" r="0" b="0"/>
            <wp:docPr id="548992796"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92796" name="Picture 1" descr="ACT Crest high res 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6E426B33" w14:textId="77777777" w:rsidR="00B840EE" w:rsidRDefault="00B840EE" w:rsidP="00744E64">
      <w:pPr>
        <w:jc w:val="center"/>
        <w:rPr>
          <w:rFonts w:ascii="Arial" w:hAnsi="Arial"/>
        </w:rPr>
      </w:pPr>
      <w:r>
        <w:rPr>
          <w:rFonts w:ascii="Arial" w:hAnsi="Arial"/>
        </w:rPr>
        <w:t>Australian Capital Territory</w:t>
      </w:r>
    </w:p>
    <w:p w14:paraId="0517702D" w14:textId="60309C15" w:rsidR="00B840EE" w:rsidRDefault="004570FE" w:rsidP="00427153">
      <w:pPr>
        <w:pStyle w:val="Billname"/>
      </w:pPr>
      <w:fldSimple w:instr=" REF Citation \*charformat  \* MERGEFORMAT ">
        <w:r>
          <w:t>Property Developers Act 2024</w:t>
        </w:r>
      </w:fldSimple>
    </w:p>
    <w:p w14:paraId="6F373082" w14:textId="77777777" w:rsidR="00B840EE" w:rsidRDefault="00B840EE" w:rsidP="00427153">
      <w:pPr>
        <w:pStyle w:val="ActNo"/>
      </w:pPr>
    </w:p>
    <w:p w14:paraId="334CD3FA" w14:textId="77777777" w:rsidR="00B840EE" w:rsidRDefault="00B840EE" w:rsidP="00427153">
      <w:pPr>
        <w:pStyle w:val="Placeholder"/>
      </w:pPr>
      <w:r>
        <w:rPr>
          <w:rStyle w:val="charContents"/>
          <w:sz w:val="16"/>
        </w:rPr>
        <w:t xml:space="preserve">  </w:t>
      </w:r>
      <w:r>
        <w:rPr>
          <w:rStyle w:val="charPage"/>
        </w:rPr>
        <w:t xml:space="preserve">  </w:t>
      </w:r>
    </w:p>
    <w:p w14:paraId="256CF543" w14:textId="77777777" w:rsidR="00B840EE" w:rsidRDefault="00B840EE" w:rsidP="00427153">
      <w:pPr>
        <w:pStyle w:val="N-TOCheading"/>
      </w:pPr>
      <w:r>
        <w:rPr>
          <w:rStyle w:val="charContents"/>
        </w:rPr>
        <w:t>Contents</w:t>
      </w:r>
    </w:p>
    <w:p w14:paraId="6009E434" w14:textId="77777777" w:rsidR="00B840EE" w:rsidRDefault="00B840EE" w:rsidP="00427153">
      <w:pPr>
        <w:pStyle w:val="N-9pt"/>
      </w:pPr>
      <w:r>
        <w:tab/>
      </w:r>
      <w:r>
        <w:rPr>
          <w:rStyle w:val="charPage"/>
        </w:rPr>
        <w:t>Page</w:t>
      </w:r>
    </w:p>
    <w:p w14:paraId="0383276F" w14:textId="1200CB60" w:rsidR="003E30B5" w:rsidRDefault="003E30B5">
      <w:pPr>
        <w:pStyle w:val="TOC2"/>
        <w:rPr>
          <w:rFonts w:asciiTheme="minorHAnsi" w:eastAsiaTheme="minorEastAsia" w:hAnsiTheme="minorHAnsi" w:cstheme="minorBidi"/>
          <w:b w:val="0"/>
          <w:kern w:val="2"/>
          <w:szCs w:val="24"/>
          <w:lang w:eastAsia="en-AU"/>
          <w14:ligatures w14:val="standardContextual"/>
        </w:rPr>
      </w:pPr>
      <w:r>
        <w:fldChar w:fldCharType="begin"/>
      </w:r>
      <w:r>
        <w:instrText xml:space="preserve"> TOC \o "1-5" \h \t "A H1 Chapter,1,A H2 Part,2,A H3 Div,3,A H4 SubDiv,4,A H5 Sec,5,Sched-heading,6,Sched-heading Symb,6,Sched-Part,7,Sched-Part Symb,7,Endnote1,7,Sched-Form,8,Sched-Form Symb,8,Dict-Heading,6,Dict-Heading Symb,6,Sch clause heading,5,Endnote2,5 </w:instrText>
      </w:r>
      <w:r>
        <w:fldChar w:fldCharType="separate"/>
      </w:r>
      <w:hyperlink w:anchor="_Toc234398875" w:history="1">
        <w:r w:rsidRPr="00822D85">
          <w:t>Part 1</w:t>
        </w:r>
        <w:r>
          <w:rPr>
            <w:rFonts w:asciiTheme="minorHAnsi" w:eastAsiaTheme="minorEastAsia" w:hAnsiTheme="minorHAnsi" w:cstheme="minorBidi"/>
            <w:b w:val="0"/>
            <w:kern w:val="2"/>
            <w:szCs w:val="24"/>
            <w:lang w:eastAsia="en-AU"/>
            <w14:ligatures w14:val="standardContextual"/>
          </w:rPr>
          <w:tab/>
        </w:r>
        <w:r w:rsidRPr="00822D85">
          <w:t>Preliminary</w:t>
        </w:r>
        <w:r w:rsidRPr="003E30B5">
          <w:rPr>
            <w:vanish/>
          </w:rPr>
          <w:tab/>
        </w:r>
        <w:r w:rsidRPr="003E30B5">
          <w:rPr>
            <w:vanish/>
          </w:rPr>
          <w:fldChar w:fldCharType="begin"/>
        </w:r>
        <w:r w:rsidRPr="003E30B5">
          <w:rPr>
            <w:vanish/>
          </w:rPr>
          <w:instrText xml:space="preserve"> PAGEREF _Toc234398875 \h </w:instrText>
        </w:r>
        <w:r w:rsidRPr="003E30B5">
          <w:rPr>
            <w:vanish/>
          </w:rPr>
        </w:r>
        <w:r w:rsidRPr="003E30B5">
          <w:rPr>
            <w:vanish/>
          </w:rPr>
          <w:fldChar w:fldCharType="separate"/>
        </w:r>
        <w:r w:rsidR="004570FE">
          <w:rPr>
            <w:vanish/>
          </w:rPr>
          <w:t>2</w:t>
        </w:r>
        <w:r w:rsidRPr="003E30B5">
          <w:rPr>
            <w:vanish/>
          </w:rPr>
          <w:fldChar w:fldCharType="end"/>
        </w:r>
      </w:hyperlink>
    </w:p>
    <w:p w14:paraId="598C781B" w14:textId="28A7D8DE"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76" w:history="1">
        <w:r w:rsidRPr="00822D85">
          <w:t>1</w:t>
        </w:r>
        <w:r>
          <w:rPr>
            <w:rFonts w:asciiTheme="minorHAnsi" w:eastAsiaTheme="minorEastAsia" w:hAnsiTheme="minorHAnsi" w:cstheme="minorBidi"/>
            <w:kern w:val="2"/>
            <w:sz w:val="24"/>
            <w:szCs w:val="24"/>
            <w:lang w:eastAsia="en-AU"/>
            <w14:ligatures w14:val="standardContextual"/>
          </w:rPr>
          <w:tab/>
        </w:r>
        <w:r w:rsidRPr="00822D85">
          <w:t>Name of Act</w:t>
        </w:r>
        <w:r>
          <w:tab/>
        </w:r>
        <w:r>
          <w:fldChar w:fldCharType="begin"/>
        </w:r>
        <w:r>
          <w:instrText xml:space="preserve"> PAGEREF _Toc234398876 \h </w:instrText>
        </w:r>
        <w:r>
          <w:fldChar w:fldCharType="separate"/>
        </w:r>
        <w:r w:rsidR="004570FE">
          <w:t>2</w:t>
        </w:r>
        <w:r>
          <w:fldChar w:fldCharType="end"/>
        </w:r>
      </w:hyperlink>
    </w:p>
    <w:p w14:paraId="7CE89925" w14:textId="4D8A39A4"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77" w:history="1">
        <w:r w:rsidRPr="00822D85">
          <w:t>2</w:t>
        </w:r>
        <w:r>
          <w:rPr>
            <w:rFonts w:asciiTheme="minorHAnsi" w:eastAsiaTheme="minorEastAsia" w:hAnsiTheme="minorHAnsi" w:cstheme="minorBidi"/>
            <w:kern w:val="2"/>
            <w:sz w:val="24"/>
            <w:szCs w:val="24"/>
            <w:lang w:eastAsia="en-AU"/>
            <w14:ligatures w14:val="standardContextual"/>
          </w:rPr>
          <w:tab/>
        </w:r>
        <w:r w:rsidRPr="00822D85">
          <w:t>Commencement</w:t>
        </w:r>
        <w:r>
          <w:tab/>
        </w:r>
        <w:r>
          <w:fldChar w:fldCharType="begin"/>
        </w:r>
        <w:r>
          <w:instrText xml:space="preserve"> PAGEREF _Toc234398877 \h </w:instrText>
        </w:r>
        <w:r>
          <w:fldChar w:fldCharType="separate"/>
        </w:r>
        <w:r w:rsidR="004570FE">
          <w:t>2</w:t>
        </w:r>
        <w:r>
          <w:fldChar w:fldCharType="end"/>
        </w:r>
      </w:hyperlink>
    </w:p>
    <w:p w14:paraId="02480B85" w14:textId="788B0B0B"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78" w:history="1">
        <w:r w:rsidRPr="00822D85">
          <w:t>3</w:t>
        </w:r>
        <w:r>
          <w:rPr>
            <w:rFonts w:asciiTheme="minorHAnsi" w:eastAsiaTheme="minorEastAsia" w:hAnsiTheme="minorHAnsi" w:cstheme="minorBidi"/>
            <w:kern w:val="2"/>
            <w:sz w:val="24"/>
            <w:szCs w:val="24"/>
            <w:lang w:eastAsia="en-AU"/>
            <w14:ligatures w14:val="standardContextual"/>
          </w:rPr>
          <w:tab/>
        </w:r>
        <w:r w:rsidRPr="00822D85">
          <w:t>Dictionary</w:t>
        </w:r>
        <w:r>
          <w:tab/>
        </w:r>
        <w:r>
          <w:fldChar w:fldCharType="begin"/>
        </w:r>
        <w:r>
          <w:instrText xml:space="preserve"> PAGEREF _Toc234398878 \h </w:instrText>
        </w:r>
        <w:r>
          <w:fldChar w:fldCharType="separate"/>
        </w:r>
        <w:r w:rsidR="004570FE">
          <w:t>3</w:t>
        </w:r>
        <w:r>
          <w:fldChar w:fldCharType="end"/>
        </w:r>
      </w:hyperlink>
    </w:p>
    <w:p w14:paraId="20EE9029" w14:textId="1B7DFC7C"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79" w:history="1">
        <w:r w:rsidRPr="00822D85">
          <w:t>4</w:t>
        </w:r>
        <w:r>
          <w:rPr>
            <w:rFonts w:asciiTheme="minorHAnsi" w:eastAsiaTheme="minorEastAsia" w:hAnsiTheme="minorHAnsi" w:cstheme="minorBidi"/>
            <w:kern w:val="2"/>
            <w:sz w:val="24"/>
            <w:szCs w:val="24"/>
            <w:lang w:eastAsia="en-AU"/>
            <w14:ligatures w14:val="standardContextual"/>
          </w:rPr>
          <w:tab/>
        </w:r>
        <w:r w:rsidRPr="00822D85">
          <w:t>Notes</w:t>
        </w:r>
        <w:r>
          <w:tab/>
        </w:r>
        <w:r>
          <w:fldChar w:fldCharType="begin"/>
        </w:r>
        <w:r>
          <w:instrText xml:space="preserve"> PAGEREF _Toc234398879 \h </w:instrText>
        </w:r>
        <w:r>
          <w:fldChar w:fldCharType="separate"/>
        </w:r>
        <w:r w:rsidR="004570FE">
          <w:t>4</w:t>
        </w:r>
        <w:r>
          <w:fldChar w:fldCharType="end"/>
        </w:r>
      </w:hyperlink>
    </w:p>
    <w:p w14:paraId="7B1D3A21" w14:textId="3BAB563C"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80" w:history="1">
        <w:r w:rsidRPr="00822D85">
          <w:t>5</w:t>
        </w:r>
        <w:r>
          <w:rPr>
            <w:rFonts w:asciiTheme="minorHAnsi" w:eastAsiaTheme="minorEastAsia" w:hAnsiTheme="minorHAnsi" w:cstheme="minorBidi"/>
            <w:kern w:val="2"/>
            <w:sz w:val="24"/>
            <w:szCs w:val="24"/>
            <w:lang w:eastAsia="en-AU"/>
            <w14:ligatures w14:val="standardContextual"/>
          </w:rPr>
          <w:tab/>
        </w:r>
        <w:r w:rsidRPr="00822D85">
          <w:t>Offences against Act—application of Criminal Code etc</w:t>
        </w:r>
        <w:r>
          <w:tab/>
        </w:r>
        <w:r>
          <w:fldChar w:fldCharType="begin"/>
        </w:r>
        <w:r>
          <w:instrText xml:space="preserve"> PAGEREF _Toc234398880 \h </w:instrText>
        </w:r>
        <w:r>
          <w:fldChar w:fldCharType="separate"/>
        </w:r>
        <w:r w:rsidR="004570FE">
          <w:t>4</w:t>
        </w:r>
        <w:r>
          <w:fldChar w:fldCharType="end"/>
        </w:r>
      </w:hyperlink>
    </w:p>
    <w:p w14:paraId="2B4BEE8A" w14:textId="304553EF"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81" w:history="1">
        <w:r w:rsidRPr="00822D85">
          <w:t>6</w:t>
        </w:r>
        <w:r>
          <w:rPr>
            <w:rFonts w:asciiTheme="minorHAnsi" w:eastAsiaTheme="minorEastAsia" w:hAnsiTheme="minorHAnsi" w:cstheme="minorBidi"/>
            <w:kern w:val="2"/>
            <w:sz w:val="24"/>
            <w:szCs w:val="24"/>
            <w:lang w:eastAsia="en-AU"/>
            <w14:ligatures w14:val="standardContextual"/>
          </w:rPr>
          <w:tab/>
        </w:r>
        <w:r w:rsidRPr="00822D85">
          <w:t>Objects of Act</w:t>
        </w:r>
        <w:r>
          <w:tab/>
        </w:r>
        <w:r>
          <w:fldChar w:fldCharType="begin"/>
        </w:r>
        <w:r>
          <w:instrText xml:space="preserve"> PAGEREF _Toc234398881 \h </w:instrText>
        </w:r>
        <w:r>
          <w:fldChar w:fldCharType="separate"/>
        </w:r>
        <w:r w:rsidR="004570FE">
          <w:t>4</w:t>
        </w:r>
        <w:r>
          <w:fldChar w:fldCharType="end"/>
        </w:r>
      </w:hyperlink>
    </w:p>
    <w:p w14:paraId="1B0AE300" w14:textId="34B1705B" w:rsidR="003E30B5" w:rsidRDefault="003E30B5">
      <w:pPr>
        <w:pStyle w:val="TOC2"/>
        <w:rPr>
          <w:rFonts w:asciiTheme="minorHAnsi" w:eastAsiaTheme="minorEastAsia" w:hAnsiTheme="minorHAnsi" w:cstheme="minorBidi"/>
          <w:b w:val="0"/>
          <w:kern w:val="2"/>
          <w:szCs w:val="24"/>
          <w:lang w:eastAsia="en-AU"/>
          <w14:ligatures w14:val="standardContextual"/>
        </w:rPr>
      </w:pPr>
      <w:hyperlink w:anchor="_Toc234398882" w:history="1">
        <w:r w:rsidRPr="00822D85">
          <w:t>Part 2</w:t>
        </w:r>
        <w:r>
          <w:rPr>
            <w:rFonts w:asciiTheme="minorHAnsi" w:eastAsiaTheme="minorEastAsia" w:hAnsiTheme="minorHAnsi" w:cstheme="minorBidi"/>
            <w:b w:val="0"/>
            <w:kern w:val="2"/>
            <w:szCs w:val="24"/>
            <w:lang w:eastAsia="en-AU"/>
            <w14:ligatures w14:val="standardContextual"/>
          </w:rPr>
          <w:tab/>
        </w:r>
        <w:r w:rsidRPr="00822D85">
          <w:t>Licensing of property developers</w:t>
        </w:r>
        <w:r w:rsidRPr="003E30B5">
          <w:rPr>
            <w:vanish/>
          </w:rPr>
          <w:tab/>
        </w:r>
        <w:r w:rsidRPr="003E30B5">
          <w:rPr>
            <w:vanish/>
          </w:rPr>
          <w:fldChar w:fldCharType="begin"/>
        </w:r>
        <w:r w:rsidRPr="003E30B5">
          <w:rPr>
            <w:vanish/>
          </w:rPr>
          <w:instrText xml:space="preserve"> PAGEREF _Toc234398882 \h </w:instrText>
        </w:r>
        <w:r w:rsidRPr="003E30B5">
          <w:rPr>
            <w:vanish/>
          </w:rPr>
        </w:r>
        <w:r w:rsidRPr="003E30B5">
          <w:rPr>
            <w:vanish/>
          </w:rPr>
          <w:fldChar w:fldCharType="separate"/>
        </w:r>
        <w:r w:rsidR="004570FE">
          <w:rPr>
            <w:vanish/>
          </w:rPr>
          <w:t>6</w:t>
        </w:r>
        <w:r w:rsidRPr="003E30B5">
          <w:rPr>
            <w:vanish/>
          </w:rPr>
          <w:fldChar w:fldCharType="end"/>
        </w:r>
      </w:hyperlink>
    </w:p>
    <w:p w14:paraId="0BB339B1" w14:textId="506E0E47"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883" w:history="1">
        <w:r w:rsidRPr="00822D85">
          <w:t>Division 2.1</w:t>
        </w:r>
        <w:r>
          <w:rPr>
            <w:rFonts w:asciiTheme="minorHAnsi" w:eastAsiaTheme="minorEastAsia" w:hAnsiTheme="minorHAnsi" w:cstheme="minorBidi"/>
            <w:b w:val="0"/>
            <w:kern w:val="2"/>
            <w:sz w:val="24"/>
            <w:szCs w:val="24"/>
            <w:lang w:eastAsia="en-AU"/>
            <w14:ligatures w14:val="standardContextual"/>
          </w:rPr>
          <w:tab/>
        </w:r>
        <w:r w:rsidRPr="00822D85">
          <w:t>Preliminary</w:t>
        </w:r>
        <w:r w:rsidRPr="003E30B5">
          <w:rPr>
            <w:vanish/>
          </w:rPr>
          <w:tab/>
        </w:r>
        <w:r w:rsidRPr="003E30B5">
          <w:rPr>
            <w:vanish/>
          </w:rPr>
          <w:fldChar w:fldCharType="begin"/>
        </w:r>
        <w:r w:rsidRPr="003E30B5">
          <w:rPr>
            <w:vanish/>
          </w:rPr>
          <w:instrText xml:space="preserve"> PAGEREF _Toc234398883 \h </w:instrText>
        </w:r>
        <w:r w:rsidRPr="003E30B5">
          <w:rPr>
            <w:vanish/>
          </w:rPr>
        </w:r>
        <w:r w:rsidRPr="003E30B5">
          <w:rPr>
            <w:vanish/>
          </w:rPr>
          <w:fldChar w:fldCharType="separate"/>
        </w:r>
        <w:r w:rsidR="004570FE">
          <w:rPr>
            <w:vanish/>
          </w:rPr>
          <w:t>6</w:t>
        </w:r>
        <w:r w:rsidRPr="003E30B5">
          <w:rPr>
            <w:vanish/>
          </w:rPr>
          <w:fldChar w:fldCharType="end"/>
        </w:r>
      </w:hyperlink>
    </w:p>
    <w:p w14:paraId="75B8E1BC" w14:textId="4AE5DDE6"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84" w:history="1">
        <w:r w:rsidRPr="00822D85">
          <w:t>7</w:t>
        </w:r>
        <w:r>
          <w:rPr>
            <w:rFonts w:asciiTheme="minorHAnsi" w:eastAsiaTheme="minorEastAsia" w:hAnsiTheme="minorHAnsi" w:cstheme="minorBidi"/>
            <w:kern w:val="2"/>
            <w:sz w:val="24"/>
            <w:szCs w:val="24"/>
            <w:lang w:eastAsia="en-AU"/>
            <w14:ligatures w14:val="standardContextual"/>
          </w:rPr>
          <w:tab/>
        </w:r>
        <w:r w:rsidRPr="00822D85">
          <w:t>Purpose—pt 2</w:t>
        </w:r>
        <w:r>
          <w:tab/>
        </w:r>
        <w:r>
          <w:fldChar w:fldCharType="begin"/>
        </w:r>
        <w:r>
          <w:instrText xml:space="preserve"> PAGEREF _Toc234398884 \h </w:instrText>
        </w:r>
        <w:r>
          <w:fldChar w:fldCharType="separate"/>
        </w:r>
        <w:r w:rsidR="004570FE">
          <w:t>6</w:t>
        </w:r>
        <w:r>
          <w:fldChar w:fldCharType="end"/>
        </w:r>
      </w:hyperlink>
    </w:p>
    <w:p w14:paraId="50B8F078" w14:textId="674C227B"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85" w:history="1">
        <w:r w:rsidRPr="00822D85">
          <w:t>8</w:t>
        </w:r>
        <w:r>
          <w:rPr>
            <w:rFonts w:asciiTheme="minorHAnsi" w:eastAsiaTheme="minorEastAsia" w:hAnsiTheme="minorHAnsi" w:cstheme="minorBidi"/>
            <w:kern w:val="2"/>
            <w:sz w:val="24"/>
            <w:szCs w:val="24"/>
            <w:lang w:eastAsia="en-AU"/>
            <w14:ligatures w14:val="standardContextual"/>
          </w:rPr>
          <w:tab/>
        </w:r>
        <w:r w:rsidRPr="00822D85">
          <w:t xml:space="preserve">Meaning of </w:t>
        </w:r>
        <w:r w:rsidRPr="00822D85">
          <w:rPr>
            <w:i/>
          </w:rPr>
          <w:t xml:space="preserve">associated entity </w:t>
        </w:r>
        <w:r w:rsidRPr="00822D85">
          <w:t>and</w:t>
        </w:r>
        <w:r w:rsidRPr="00822D85">
          <w:rPr>
            <w:i/>
          </w:rPr>
          <w:t xml:space="preserve"> key person</w:t>
        </w:r>
        <w:r>
          <w:tab/>
        </w:r>
        <w:r>
          <w:fldChar w:fldCharType="begin"/>
        </w:r>
        <w:r>
          <w:instrText xml:space="preserve"> PAGEREF _Toc234398885 \h </w:instrText>
        </w:r>
        <w:r>
          <w:fldChar w:fldCharType="separate"/>
        </w:r>
        <w:r w:rsidR="004570FE">
          <w:t>6</w:t>
        </w:r>
        <w:r>
          <w:fldChar w:fldCharType="end"/>
        </w:r>
      </w:hyperlink>
    </w:p>
    <w:p w14:paraId="61EDF925" w14:textId="4C758DA8"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86" w:history="1">
        <w:r w:rsidRPr="00822D85">
          <w:t>9</w:t>
        </w:r>
        <w:r>
          <w:rPr>
            <w:rFonts w:asciiTheme="minorHAnsi" w:eastAsiaTheme="minorEastAsia" w:hAnsiTheme="minorHAnsi" w:cstheme="minorBidi"/>
            <w:kern w:val="2"/>
            <w:sz w:val="24"/>
            <w:szCs w:val="24"/>
            <w:lang w:eastAsia="en-AU"/>
            <w14:ligatures w14:val="standardContextual"/>
          </w:rPr>
          <w:tab/>
        </w:r>
        <w:r w:rsidRPr="00822D85">
          <w:t xml:space="preserve">Meaning of </w:t>
        </w:r>
        <w:r w:rsidRPr="00822D85">
          <w:rPr>
            <w:i/>
          </w:rPr>
          <w:t>suitable person</w:t>
        </w:r>
        <w:r>
          <w:tab/>
        </w:r>
        <w:r>
          <w:fldChar w:fldCharType="begin"/>
        </w:r>
        <w:r>
          <w:instrText xml:space="preserve"> PAGEREF _Toc234398886 \h </w:instrText>
        </w:r>
        <w:r>
          <w:fldChar w:fldCharType="separate"/>
        </w:r>
        <w:r w:rsidR="004570FE">
          <w:t>8</w:t>
        </w:r>
        <w:r>
          <w:fldChar w:fldCharType="end"/>
        </w:r>
      </w:hyperlink>
    </w:p>
    <w:p w14:paraId="017BDA36" w14:textId="209AA772"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87" w:history="1">
        <w:r w:rsidRPr="00822D85">
          <w:t>10</w:t>
        </w:r>
        <w:r>
          <w:rPr>
            <w:rFonts w:asciiTheme="minorHAnsi" w:eastAsiaTheme="minorEastAsia" w:hAnsiTheme="minorHAnsi" w:cstheme="minorBidi"/>
            <w:kern w:val="2"/>
            <w:sz w:val="24"/>
            <w:szCs w:val="24"/>
            <w:lang w:eastAsia="en-AU"/>
            <w14:ligatures w14:val="standardContextual"/>
          </w:rPr>
          <w:tab/>
        </w:r>
        <w:r w:rsidRPr="00822D85">
          <w:t xml:space="preserve">Meaning of </w:t>
        </w:r>
        <w:r w:rsidRPr="00822D85">
          <w:rPr>
            <w:i/>
          </w:rPr>
          <w:t>rating report</w:t>
        </w:r>
        <w:r w:rsidRPr="00822D85">
          <w:t>—pt 2</w:t>
        </w:r>
        <w:r>
          <w:tab/>
        </w:r>
        <w:r>
          <w:fldChar w:fldCharType="begin"/>
        </w:r>
        <w:r>
          <w:instrText xml:space="preserve"> PAGEREF _Toc234398887 \h </w:instrText>
        </w:r>
        <w:r>
          <w:fldChar w:fldCharType="separate"/>
        </w:r>
        <w:r w:rsidR="004570FE">
          <w:t>10</w:t>
        </w:r>
        <w:r>
          <w:fldChar w:fldCharType="end"/>
        </w:r>
      </w:hyperlink>
    </w:p>
    <w:p w14:paraId="076EEDF6" w14:textId="42E6E6CA"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888" w:history="1">
        <w:r w:rsidRPr="00822D85">
          <w:t>Division 2.2</w:t>
        </w:r>
        <w:r>
          <w:rPr>
            <w:rFonts w:asciiTheme="minorHAnsi" w:eastAsiaTheme="minorEastAsia" w:hAnsiTheme="minorHAnsi" w:cstheme="minorBidi"/>
            <w:b w:val="0"/>
            <w:kern w:val="2"/>
            <w:sz w:val="24"/>
            <w:szCs w:val="24"/>
            <w:lang w:eastAsia="en-AU"/>
            <w14:ligatures w14:val="standardContextual"/>
          </w:rPr>
          <w:tab/>
        </w:r>
        <w:r w:rsidRPr="00822D85">
          <w:t>Property developer licences</w:t>
        </w:r>
        <w:r w:rsidRPr="003E30B5">
          <w:rPr>
            <w:vanish/>
          </w:rPr>
          <w:tab/>
        </w:r>
        <w:r w:rsidRPr="003E30B5">
          <w:rPr>
            <w:vanish/>
          </w:rPr>
          <w:fldChar w:fldCharType="begin"/>
        </w:r>
        <w:r w:rsidRPr="003E30B5">
          <w:rPr>
            <w:vanish/>
          </w:rPr>
          <w:instrText xml:space="preserve"> PAGEREF _Toc234398888 \h </w:instrText>
        </w:r>
        <w:r w:rsidRPr="003E30B5">
          <w:rPr>
            <w:vanish/>
          </w:rPr>
        </w:r>
        <w:r w:rsidRPr="003E30B5">
          <w:rPr>
            <w:vanish/>
          </w:rPr>
          <w:fldChar w:fldCharType="separate"/>
        </w:r>
        <w:r w:rsidR="004570FE">
          <w:rPr>
            <w:vanish/>
          </w:rPr>
          <w:t>10</w:t>
        </w:r>
        <w:r w:rsidRPr="003E30B5">
          <w:rPr>
            <w:vanish/>
          </w:rPr>
          <w:fldChar w:fldCharType="end"/>
        </w:r>
      </w:hyperlink>
    </w:p>
    <w:p w14:paraId="45ABAD84" w14:textId="7A412C10"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89" w:history="1">
        <w:r w:rsidRPr="00822D85">
          <w:t>11</w:t>
        </w:r>
        <w:r>
          <w:rPr>
            <w:rFonts w:asciiTheme="minorHAnsi" w:eastAsiaTheme="minorEastAsia" w:hAnsiTheme="minorHAnsi" w:cstheme="minorBidi"/>
            <w:kern w:val="2"/>
            <w:sz w:val="24"/>
            <w:szCs w:val="24"/>
            <w:lang w:eastAsia="en-AU"/>
            <w14:ligatures w14:val="standardContextual"/>
          </w:rPr>
          <w:tab/>
        </w:r>
        <w:r w:rsidRPr="00822D85">
          <w:t>Applications for licence</w:t>
        </w:r>
        <w:r>
          <w:tab/>
        </w:r>
        <w:r>
          <w:fldChar w:fldCharType="begin"/>
        </w:r>
        <w:r>
          <w:instrText xml:space="preserve"> PAGEREF _Toc234398889 \h </w:instrText>
        </w:r>
        <w:r>
          <w:fldChar w:fldCharType="separate"/>
        </w:r>
        <w:r w:rsidR="004570FE">
          <w:t>10</w:t>
        </w:r>
        <w:r>
          <w:fldChar w:fldCharType="end"/>
        </w:r>
      </w:hyperlink>
    </w:p>
    <w:p w14:paraId="662C7A4E" w14:textId="28E6B464"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90" w:history="1">
        <w:r w:rsidRPr="00822D85">
          <w:t>12</w:t>
        </w:r>
        <w:r>
          <w:rPr>
            <w:rFonts w:asciiTheme="minorHAnsi" w:eastAsiaTheme="minorEastAsia" w:hAnsiTheme="minorHAnsi" w:cstheme="minorBidi"/>
            <w:kern w:val="2"/>
            <w:sz w:val="24"/>
            <w:szCs w:val="24"/>
            <w:lang w:eastAsia="en-AU"/>
            <w14:ligatures w14:val="standardContextual"/>
          </w:rPr>
          <w:tab/>
        </w:r>
        <w:r w:rsidRPr="00822D85">
          <w:t>Eligibility for licence</w:t>
        </w:r>
        <w:r>
          <w:tab/>
        </w:r>
        <w:r>
          <w:fldChar w:fldCharType="begin"/>
        </w:r>
        <w:r>
          <w:instrText xml:space="preserve"> PAGEREF _Toc234398890 \h </w:instrText>
        </w:r>
        <w:r>
          <w:fldChar w:fldCharType="separate"/>
        </w:r>
        <w:r w:rsidR="004570FE">
          <w:t>11</w:t>
        </w:r>
        <w:r>
          <w:fldChar w:fldCharType="end"/>
        </w:r>
      </w:hyperlink>
    </w:p>
    <w:p w14:paraId="535CE04C" w14:textId="4D6969EE"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91" w:history="1">
        <w:r w:rsidRPr="00822D85">
          <w:t>13</w:t>
        </w:r>
        <w:r>
          <w:rPr>
            <w:rFonts w:asciiTheme="minorHAnsi" w:eastAsiaTheme="minorEastAsia" w:hAnsiTheme="minorHAnsi" w:cstheme="minorBidi"/>
            <w:kern w:val="2"/>
            <w:sz w:val="24"/>
            <w:szCs w:val="24"/>
            <w:lang w:eastAsia="en-AU"/>
            <w14:ligatures w14:val="standardContextual"/>
          </w:rPr>
          <w:tab/>
        </w:r>
        <w:r w:rsidRPr="00822D85">
          <w:t>Applications for licence renewal</w:t>
        </w:r>
        <w:r>
          <w:tab/>
        </w:r>
        <w:r>
          <w:fldChar w:fldCharType="begin"/>
        </w:r>
        <w:r>
          <w:instrText xml:space="preserve"> PAGEREF _Toc234398891 \h </w:instrText>
        </w:r>
        <w:r>
          <w:fldChar w:fldCharType="separate"/>
        </w:r>
        <w:r w:rsidR="004570FE">
          <w:t>11</w:t>
        </w:r>
        <w:r>
          <w:fldChar w:fldCharType="end"/>
        </w:r>
      </w:hyperlink>
    </w:p>
    <w:p w14:paraId="2D1594E8" w14:textId="1EEC73EB"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92" w:history="1">
        <w:r w:rsidRPr="00822D85">
          <w:t>14</w:t>
        </w:r>
        <w:r>
          <w:rPr>
            <w:rFonts w:asciiTheme="minorHAnsi" w:eastAsiaTheme="minorEastAsia" w:hAnsiTheme="minorHAnsi" w:cstheme="minorBidi"/>
            <w:kern w:val="2"/>
            <w:sz w:val="24"/>
            <w:szCs w:val="24"/>
            <w:lang w:eastAsia="en-AU"/>
            <w14:ligatures w14:val="standardContextual"/>
          </w:rPr>
          <w:tab/>
        </w:r>
        <w:r w:rsidRPr="00822D85">
          <w:t>Eligibility for licence renewal</w:t>
        </w:r>
        <w:r>
          <w:tab/>
        </w:r>
        <w:r>
          <w:fldChar w:fldCharType="begin"/>
        </w:r>
        <w:r>
          <w:instrText xml:space="preserve"> PAGEREF _Toc234398892 \h </w:instrText>
        </w:r>
        <w:r>
          <w:fldChar w:fldCharType="separate"/>
        </w:r>
        <w:r w:rsidR="004570FE">
          <w:t>12</w:t>
        </w:r>
        <w:r>
          <w:fldChar w:fldCharType="end"/>
        </w:r>
      </w:hyperlink>
    </w:p>
    <w:p w14:paraId="2FFE6532" w14:textId="3DD603E4"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93" w:history="1">
        <w:r w:rsidRPr="00822D85">
          <w:t>15</w:t>
        </w:r>
        <w:r>
          <w:rPr>
            <w:rFonts w:asciiTheme="minorHAnsi" w:eastAsiaTheme="minorEastAsia" w:hAnsiTheme="minorHAnsi" w:cstheme="minorBidi"/>
            <w:kern w:val="2"/>
            <w:sz w:val="24"/>
            <w:szCs w:val="24"/>
            <w:lang w:eastAsia="en-AU"/>
            <w14:ligatures w14:val="standardContextual"/>
          </w:rPr>
          <w:tab/>
        </w:r>
        <w:r w:rsidRPr="00822D85">
          <w:t>Registrar may request more information</w:t>
        </w:r>
        <w:r>
          <w:tab/>
        </w:r>
        <w:r>
          <w:fldChar w:fldCharType="begin"/>
        </w:r>
        <w:r>
          <w:instrText xml:space="preserve"> PAGEREF _Toc234398893 \h </w:instrText>
        </w:r>
        <w:r>
          <w:fldChar w:fldCharType="separate"/>
        </w:r>
        <w:r w:rsidR="004570FE">
          <w:t>12</w:t>
        </w:r>
        <w:r>
          <w:fldChar w:fldCharType="end"/>
        </w:r>
      </w:hyperlink>
    </w:p>
    <w:p w14:paraId="4D7CEBA1" w14:textId="41DE2C1A"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94" w:history="1">
        <w:r w:rsidRPr="00822D85">
          <w:t>16</w:t>
        </w:r>
        <w:r>
          <w:rPr>
            <w:rFonts w:asciiTheme="minorHAnsi" w:eastAsiaTheme="minorEastAsia" w:hAnsiTheme="minorHAnsi" w:cstheme="minorBidi"/>
            <w:kern w:val="2"/>
            <w:sz w:val="24"/>
            <w:szCs w:val="24"/>
            <w:lang w:eastAsia="en-AU"/>
            <w14:ligatures w14:val="standardContextual"/>
          </w:rPr>
          <w:tab/>
        </w:r>
        <w:r w:rsidRPr="00822D85">
          <w:t>Change of information must be provided</w:t>
        </w:r>
        <w:r>
          <w:tab/>
        </w:r>
        <w:r>
          <w:fldChar w:fldCharType="begin"/>
        </w:r>
        <w:r>
          <w:instrText xml:space="preserve"> PAGEREF _Toc234398894 \h </w:instrText>
        </w:r>
        <w:r>
          <w:fldChar w:fldCharType="separate"/>
        </w:r>
        <w:r w:rsidR="004570FE">
          <w:t>12</w:t>
        </w:r>
        <w:r>
          <w:fldChar w:fldCharType="end"/>
        </w:r>
      </w:hyperlink>
    </w:p>
    <w:p w14:paraId="4C686FBB" w14:textId="7D4E7E61"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95" w:history="1">
        <w:r w:rsidRPr="00822D85">
          <w:t>17</w:t>
        </w:r>
        <w:r>
          <w:rPr>
            <w:rFonts w:asciiTheme="minorHAnsi" w:eastAsiaTheme="minorEastAsia" w:hAnsiTheme="minorHAnsi" w:cstheme="minorBidi"/>
            <w:kern w:val="2"/>
            <w:sz w:val="24"/>
            <w:szCs w:val="24"/>
            <w:lang w:eastAsia="en-AU"/>
            <w14:ligatures w14:val="standardContextual"/>
          </w:rPr>
          <w:tab/>
        </w:r>
        <w:r w:rsidRPr="00822D85">
          <w:t>Deciding applications</w:t>
        </w:r>
        <w:r>
          <w:tab/>
        </w:r>
        <w:r>
          <w:fldChar w:fldCharType="begin"/>
        </w:r>
        <w:r>
          <w:instrText xml:space="preserve"> PAGEREF _Toc234398895 \h </w:instrText>
        </w:r>
        <w:r>
          <w:fldChar w:fldCharType="separate"/>
        </w:r>
        <w:r w:rsidR="004570FE">
          <w:t>13</w:t>
        </w:r>
        <w:r>
          <w:fldChar w:fldCharType="end"/>
        </w:r>
      </w:hyperlink>
    </w:p>
    <w:p w14:paraId="5D933684" w14:textId="61CB0E58"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96" w:history="1">
        <w:r w:rsidRPr="00822D85">
          <w:t>18</w:t>
        </w:r>
        <w:r>
          <w:rPr>
            <w:rFonts w:asciiTheme="minorHAnsi" w:eastAsiaTheme="minorEastAsia" w:hAnsiTheme="minorHAnsi" w:cstheme="minorBidi"/>
            <w:kern w:val="2"/>
            <w:sz w:val="24"/>
            <w:szCs w:val="24"/>
            <w:lang w:eastAsia="en-AU"/>
            <w14:ligatures w14:val="standardContextual"/>
          </w:rPr>
          <w:tab/>
        </w:r>
        <w:r w:rsidRPr="00822D85">
          <w:t>Licence valid until application for renewal decided</w:t>
        </w:r>
        <w:r>
          <w:tab/>
        </w:r>
        <w:r>
          <w:fldChar w:fldCharType="begin"/>
        </w:r>
        <w:r>
          <w:instrText xml:space="preserve"> PAGEREF _Toc234398896 \h </w:instrText>
        </w:r>
        <w:r>
          <w:fldChar w:fldCharType="separate"/>
        </w:r>
        <w:r w:rsidR="004570FE">
          <w:t>13</w:t>
        </w:r>
        <w:r>
          <w:fldChar w:fldCharType="end"/>
        </w:r>
      </w:hyperlink>
    </w:p>
    <w:p w14:paraId="739F6122" w14:textId="7919478F"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97" w:history="1">
        <w:r w:rsidRPr="00822D85">
          <w:t>19</w:t>
        </w:r>
        <w:r>
          <w:rPr>
            <w:rFonts w:asciiTheme="minorHAnsi" w:eastAsiaTheme="minorEastAsia" w:hAnsiTheme="minorHAnsi" w:cstheme="minorBidi"/>
            <w:kern w:val="2"/>
            <w:sz w:val="24"/>
            <w:szCs w:val="24"/>
            <w:lang w:eastAsia="en-AU"/>
            <w14:ligatures w14:val="standardContextual"/>
          </w:rPr>
          <w:tab/>
        </w:r>
        <w:r w:rsidRPr="00822D85">
          <w:t>Licence conditions</w:t>
        </w:r>
        <w:r>
          <w:tab/>
        </w:r>
        <w:r>
          <w:fldChar w:fldCharType="begin"/>
        </w:r>
        <w:r>
          <w:instrText xml:space="preserve"> PAGEREF _Toc234398897 \h </w:instrText>
        </w:r>
        <w:r>
          <w:fldChar w:fldCharType="separate"/>
        </w:r>
        <w:r w:rsidR="004570FE">
          <w:t>13</w:t>
        </w:r>
        <w:r>
          <w:fldChar w:fldCharType="end"/>
        </w:r>
      </w:hyperlink>
    </w:p>
    <w:p w14:paraId="445E46DE" w14:textId="4B5471AB"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98" w:history="1">
        <w:r w:rsidRPr="00822D85">
          <w:t>20</w:t>
        </w:r>
        <w:r>
          <w:rPr>
            <w:rFonts w:asciiTheme="minorHAnsi" w:eastAsiaTheme="minorEastAsia" w:hAnsiTheme="minorHAnsi" w:cstheme="minorBidi"/>
            <w:kern w:val="2"/>
            <w:sz w:val="24"/>
            <w:szCs w:val="24"/>
            <w:lang w:eastAsia="en-AU"/>
            <w14:ligatures w14:val="standardContextual"/>
          </w:rPr>
          <w:tab/>
        </w:r>
        <w:r w:rsidRPr="00822D85">
          <w:t>Licence term</w:t>
        </w:r>
        <w:r>
          <w:tab/>
        </w:r>
        <w:r>
          <w:fldChar w:fldCharType="begin"/>
        </w:r>
        <w:r>
          <w:instrText xml:space="preserve"> PAGEREF _Toc234398898 \h </w:instrText>
        </w:r>
        <w:r>
          <w:fldChar w:fldCharType="separate"/>
        </w:r>
        <w:r w:rsidR="004570FE">
          <w:t>16</w:t>
        </w:r>
        <w:r>
          <w:fldChar w:fldCharType="end"/>
        </w:r>
      </w:hyperlink>
    </w:p>
    <w:p w14:paraId="6FD193AE" w14:textId="7B81EA06"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899" w:history="1">
        <w:r w:rsidRPr="00822D85">
          <w:t>21</w:t>
        </w:r>
        <w:r>
          <w:rPr>
            <w:rFonts w:asciiTheme="minorHAnsi" w:eastAsiaTheme="minorEastAsia" w:hAnsiTheme="minorHAnsi" w:cstheme="minorBidi"/>
            <w:kern w:val="2"/>
            <w:sz w:val="24"/>
            <w:szCs w:val="24"/>
            <w:lang w:eastAsia="en-AU"/>
            <w14:ligatures w14:val="standardContextual"/>
          </w:rPr>
          <w:tab/>
        </w:r>
        <w:r w:rsidRPr="00822D85">
          <w:t>Content of licence</w:t>
        </w:r>
        <w:r>
          <w:tab/>
        </w:r>
        <w:r>
          <w:fldChar w:fldCharType="begin"/>
        </w:r>
        <w:r>
          <w:instrText xml:space="preserve"> PAGEREF _Toc234398899 \h </w:instrText>
        </w:r>
        <w:r>
          <w:fldChar w:fldCharType="separate"/>
        </w:r>
        <w:r w:rsidR="004570FE">
          <w:t>16</w:t>
        </w:r>
        <w:r>
          <w:fldChar w:fldCharType="end"/>
        </w:r>
      </w:hyperlink>
    </w:p>
    <w:p w14:paraId="561B5CAA" w14:textId="793127BF"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00" w:history="1">
        <w:r w:rsidRPr="00822D85">
          <w:t>Division 2.3</w:t>
        </w:r>
        <w:r>
          <w:rPr>
            <w:rFonts w:asciiTheme="minorHAnsi" w:eastAsiaTheme="minorEastAsia" w:hAnsiTheme="minorHAnsi" w:cstheme="minorBidi"/>
            <w:b w:val="0"/>
            <w:kern w:val="2"/>
            <w:sz w:val="24"/>
            <w:szCs w:val="24"/>
            <w:lang w:eastAsia="en-AU"/>
            <w14:ligatures w14:val="standardContextual"/>
          </w:rPr>
          <w:tab/>
        </w:r>
        <w:r w:rsidRPr="00822D85">
          <w:t>Licence variations and change of circumstances</w:t>
        </w:r>
        <w:r w:rsidRPr="003E30B5">
          <w:rPr>
            <w:vanish/>
          </w:rPr>
          <w:tab/>
        </w:r>
        <w:r w:rsidRPr="003E30B5">
          <w:rPr>
            <w:vanish/>
          </w:rPr>
          <w:fldChar w:fldCharType="begin"/>
        </w:r>
        <w:r w:rsidRPr="003E30B5">
          <w:rPr>
            <w:vanish/>
          </w:rPr>
          <w:instrText xml:space="preserve"> PAGEREF _Toc234398900 \h </w:instrText>
        </w:r>
        <w:r w:rsidRPr="003E30B5">
          <w:rPr>
            <w:vanish/>
          </w:rPr>
        </w:r>
        <w:r w:rsidRPr="003E30B5">
          <w:rPr>
            <w:vanish/>
          </w:rPr>
          <w:fldChar w:fldCharType="separate"/>
        </w:r>
        <w:r w:rsidR="004570FE">
          <w:rPr>
            <w:vanish/>
          </w:rPr>
          <w:t>17</w:t>
        </w:r>
        <w:r w:rsidRPr="003E30B5">
          <w:rPr>
            <w:vanish/>
          </w:rPr>
          <w:fldChar w:fldCharType="end"/>
        </w:r>
      </w:hyperlink>
    </w:p>
    <w:p w14:paraId="72BED9AB" w14:textId="31E2AD28"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01" w:history="1">
        <w:r w:rsidRPr="00822D85">
          <w:t>22</w:t>
        </w:r>
        <w:r>
          <w:rPr>
            <w:rFonts w:asciiTheme="minorHAnsi" w:eastAsiaTheme="minorEastAsia" w:hAnsiTheme="minorHAnsi" w:cstheme="minorBidi"/>
            <w:kern w:val="2"/>
            <w:sz w:val="24"/>
            <w:szCs w:val="24"/>
            <w:lang w:eastAsia="en-AU"/>
            <w14:ligatures w14:val="standardContextual"/>
          </w:rPr>
          <w:tab/>
        </w:r>
        <w:r w:rsidRPr="00822D85">
          <w:t>Variation of licence</w:t>
        </w:r>
        <w:r>
          <w:tab/>
        </w:r>
        <w:r>
          <w:fldChar w:fldCharType="begin"/>
        </w:r>
        <w:r>
          <w:instrText xml:space="preserve"> PAGEREF _Toc234398901 \h </w:instrText>
        </w:r>
        <w:r>
          <w:fldChar w:fldCharType="separate"/>
        </w:r>
        <w:r w:rsidR="004570FE">
          <w:t>17</w:t>
        </w:r>
        <w:r>
          <w:fldChar w:fldCharType="end"/>
        </w:r>
      </w:hyperlink>
    </w:p>
    <w:p w14:paraId="1EB17540" w14:textId="53F2E3FA"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02" w:history="1">
        <w:r w:rsidRPr="00822D85">
          <w:t>23</w:t>
        </w:r>
        <w:r>
          <w:rPr>
            <w:rFonts w:asciiTheme="minorHAnsi" w:eastAsiaTheme="minorEastAsia" w:hAnsiTheme="minorHAnsi" w:cstheme="minorBidi"/>
            <w:kern w:val="2"/>
            <w:sz w:val="24"/>
            <w:szCs w:val="24"/>
            <w:lang w:eastAsia="en-AU"/>
            <w14:ligatures w14:val="standardContextual"/>
          </w:rPr>
          <w:tab/>
        </w:r>
        <w:r w:rsidRPr="00822D85">
          <w:t>Notifying registrar about change of circumstances</w:t>
        </w:r>
        <w:r>
          <w:tab/>
        </w:r>
        <w:r>
          <w:fldChar w:fldCharType="begin"/>
        </w:r>
        <w:r>
          <w:instrText xml:space="preserve"> PAGEREF _Toc234398902 \h </w:instrText>
        </w:r>
        <w:r>
          <w:fldChar w:fldCharType="separate"/>
        </w:r>
        <w:r w:rsidR="004570FE">
          <w:t>18</w:t>
        </w:r>
        <w:r>
          <w:fldChar w:fldCharType="end"/>
        </w:r>
      </w:hyperlink>
    </w:p>
    <w:p w14:paraId="18EBE31B" w14:textId="0E479CAC"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03" w:history="1">
        <w:r w:rsidRPr="00822D85">
          <w:t>24</w:t>
        </w:r>
        <w:r>
          <w:rPr>
            <w:rFonts w:asciiTheme="minorHAnsi" w:eastAsiaTheme="minorEastAsia" w:hAnsiTheme="minorHAnsi" w:cstheme="minorBidi"/>
            <w:kern w:val="2"/>
            <w:sz w:val="24"/>
            <w:szCs w:val="24"/>
            <w:lang w:eastAsia="en-AU"/>
            <w14:ligatures w14:val="standardContextual"/>
          </w:rPr>
          <w:tab/>
        </w:r>
        <w:r w:rsidRPr="00822D85">
          <w:t>Registrar may request rating report</w:t>
        </w:r>
        <w:r>
          <w:tab/>
        </w:r>
        <w:r>
          <w:fldChar w:fldCharType="begin"/>
        </w:r>
        <w:r>
          <w:instrText xml:space="preserve"> PAGEREF _Toc234398903 \h </w:instrText>
        </w:r>
        <w:r>
          <w:fldChar w:fldCharType="separate"/>
        </w:r>
        <w:r w:rsidR="004570FE">
          <w:t>19</w:t>
        </w:r>
        <w:r>
          <w:fldChar w:fldCharType="end"/>
        </w:r>
      </w:hyperlink>
    </w:p>
    <w:p w14:paraId="2C7447E5" w14:textId="25CF2851"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04" w:history="1">
        <w:r w:rsidRPr="00822D85">
          <w:t>Division 2.4</w:t>
        </w:r>
        <w:r>
          <w:rPr>
            <w:rFonts w:asciiTheme="minorHAnsi" w:eastAsiaTheme="minorEastAsia" w:hAnsiTheme="minorHAnsi" w:cstheme="minorBidi"/>
            <w:b w:val="0"/>
            <w:kern w:val="2"/>
            <w:sz w:val="24"/>
            <w:szCs w:val="24"/>
            <w:lang w:eastAsia="en-AU"/>
            <w14:ligatures w14:val="standardContextual"/>
          </w:rPr>
          <w:tab/>
        </w:r>
        <w:r w:rsidRPr="00822D85">
          <w:t>Register of licensed property developers</w:t>
        </w:r>
        <w:r w:rsidRPr="003E30B5">
          <w:rPr>
            <w:vanish/>
          </w:rPr>
          <w:tab/>
        </w:r>
        <w:r w:rsidRPr="003E30B5">
          <w:rPr>
            <w:vanish/>
          </w:rPr>
          <w:fldChar w:fldCharType="begin"/>
        </w:r>
        <w:r w:rsidRPr="003E30B5">
          <w:rPr>
            <w:vanish/>
          </w:rPr>
          <w:instrText xml:space="preserve"> PAGEREF _Toc234398904 \h </w:instrText>
        </w:r>
        <w:r w:rsidRPr="003E30B5">
          <w:rPr>
            <w:vanish/>
          </w:rPr>
        </w:r>
        <w:r w:rsidRPr="003E30B5">
          <w:rPr>
            <w:vanish/>
          </w:rPr>
          <w:fldChar w:fldCharType="separate"/>
        </w:r>
        <w:r w:rsidR="004570FE">
          <w:rPr>
            <w:vanish/>
          </w:rPr>
          <w:t>19</w:t>
        </w:r>
        <w:r w:rsidRPr="003E30B5">
          <w:rPr>
            <w:vanish/>
          </w:rPr>
          <w:fldChar w:fldCharType="end"/>
        </w:r>
      </w:hyperlink>
    </w:p>
    <w:p w14:paraId="03F6E1CE" w14:textId="2023DC2C"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05" w:history="1">
        <w:r w:rsidRPr="00822D85">
          <w:t>25</w:t>
        </w:r>
        <w:r>
          <w:rPr>
            <w:rFonts w:asciiTheme="minorHAnsi" w:eastAsiaTheme="minorEastAsia" w:hAnsiTheme="minorHAnsi" w:cstheme="minorBidi"/>
            <w:kern w:val="2"/>
            <w:sz w:val="24"/>
            <w:szCs w:val="24"/>
            <w:lang w:eastAsia="en-AU"/>
            <w14:ligatures w14:val="standardContextual"/>
          </w:rPr>
          <w:tab/>
        </w:r>
        <w:r w:rsidRPr="00822D85">
          <w:t>Registrar must keep register</w:t>
        </w:r>
        <w:r>
          <w:tab/>
        </w:r>
        <w:r>
          <w:fldChar w:fldCharType="begin"/>
        </w:r>
        <w:r>
          <w:instrText xml:space="preserve"> PAGEREF _Toc234398905 \h </w:instrText>
        </w:r>
        <w:r>
          <w:fldChar w:fldCharType="separate"/>
        </w:r>
        <w:r w:rsidR="004570FE">
          <w:t>19</w:t>
        </w:r>
        <w:r>
          <w:fldChar w:fldCharType="end"/>
        </w:r>
      </w:hyperlink>
    </w:p>
    <w:p w14:paraId="3141457F" w14:textId="2985A824"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06" w:history="1">
        <w:r w:rsidRPr="00822D85">
          <w:t>26</w:t>
        </w:r>
        <w:r>
          <w:rPr>
            <w:rFonts w:asciiTheme="minorHAnsi" w:eastAsiaTheme="minorEastAsia" w:hAnsiTheme="minorHAnsi" w:cstheme="minorBidi"/>
            <w:kern w:val="2"/>
            <w:sz w:val="24"/>
            <w:szCs w:val="24"/>
            <w:lang w:eastAsia="en-AU"/>
            <w14:ligatures w14:val="standardContextual"/>
          </w:rPr>
          <w:tab/>
        </w:r>
        <w:r w:rsidRPr="00822D85">
          <w:t>Publication of information in register</w:t>
        </w:r>
        <w:r>
          <w:tab/>
        </w:r>
        <w:r>
          <w:fldChar w:fldCharType="begin"/>
        </w:r>
        <w:r>
          <w:instrText xml:space="preserve"> PAGEREF _Toc234398906 \h </w:instrText>
        </w:r>
        <w:r>
          <w:fldChar w:fldCharType="separate"/>
        </w:r>
        <w:r w:rsidR="004570FE">
          <w:t>21</w:t>
        </w:r>
        <w:r>
          <w:fldChar w:fldCharType="end"/>
        </w:r>
      </w:hyperlink>
    </w:p>
    <w:p w14:paraId="3013F2AD" w14:textId="44457F52" w:rsidR="003E30B5" w:rsidRDefault="003E30B5">
      <w:pPr>
        <w:pStyle w:val="TOC2"/>
        <w:rPr>
          <w:rFonts w:asciiTheme="minorHAnsi" w:eastAsiaTheme="minorEastAsia" w:hAnsiTheme="minorHAnsi" w:cstheme="minorBidi"/>
          <w:b w:val="0"/>
          <w:kern w:val="2"/>
          <w:szCs w:val="24"/>
          <w:lang w:eastAsia="en-AU"/>
          <w14:ligatures w14:val="standardContextual"/>
        </w:rPr>
      </w:pPr>
      <w:hyperlink w:anchor="_Toc234398907" w:history="1">
        <w:r w:rsidRPr="00822D85">
          <w:t>Part 3</w:t>
        </w:r>
        <w:r>
          <w:rPr>
            <w:rFonts w:asciiTheme="minorHAnsi" w:eastAsiaTheme="minorEastAsia" w:hAnsiTheme="minorHAnsi" w:cstheme="minorBidi"/>
            <w:b w:val="0"/>
            <w:kern w:val="2"/>
            <w:szCs w:val="24"/>
            <w:lang w:eastAsia="en-AU"/>
            <w14:ligatures w14:val="standardContextual"/>
          </w:rPr>
          <w:tab/>
        </w:r>
        <w:r w:rsidRPr="00822D85">
          <w:t>Rating entities</w:t>
        </w:r>
        <w:r w:rsidRPr="003E30B5">
          <w:rPr>
            <w:vanish/>
          </w:rPr>
          <w:tab/>
        </w:r>
        <w:r w:rsidRPr="003E30B5">
          <w:rPr>
            <w:vanish/>
          </w:rPr>
          <w:fldChar w:fldCharType="begin"/>
        </w:r>
        <w:r w:rsidRPr="003E30B5">
          <w:rPr>
            <w:vanish/>
          </w:rPr>
          <w:instrText xml:space="preserve"> PAGEREF _Toc234398907 \h </w:instrText>
        </w:r>
        <w:r w:rsidRPr="003E30B5">
          <w:rPr>
            <w:vanish/>
          </w:rPr>
        </w:r>
        <w:r w:rsidRPr="003E30B5">
          <w:rPr>
            <w:vanish/>
          </w:rPr>
          <w:fldChar w:fldCharType="separate"/>
        </w:r>
        <w:r w:rsidR="004570FE">
          <w:rPr>
            <w:vanish/>
          </w:rPr>
          <w:t>22</w:t>
        </w:r>
        <w:r w:rsidRPr="003E30B5">
          <w:rPr>
            <w:vanish/>
          </w:rPr>
          <w:fldChar w:fldCharType="end"/>
        </w:r>
      </w:hyperlink>
    </w:p>
    <w:p w14:paraId="0851B303" w14:textId="58032936"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08" w:history="1">
        <w:r w:rsidRPr="00822D85">
          <w:t>27</w:t>
        </w:r>
        <w:r>
          <w:rPr>
            <w:rFonts w:asciiTheme="minorHAnsi" w:eastAsiaTheme="minorEastAsia" w:hAnsiTheme="minorHAnsi" w:cstheme="minorBidi"/>
            <w:kern w:val="2"/>
            <w:sz w:val="24"/>
            <w:szCs w:val="24"/>
            <w:lang w:eastAsia="en-AU"/>
            <w14:ligatures w14:val="standardContextual"/>
          </w:rPr>
          <w:tab/>
        </w:r>
        <w:r w:rsidRPr="00822D85">
          <w:t>Approval of rating entities</w:t>
        </w:r>
        <w:r>
          <w:tab/>
        </w:r>
        <w:r>
          <w:fldChar w:fldCharType="begin"/>
        </w:r>
        <w:r>
          <w:instrText xml:space="preserve"> PAGEREF _Toc234398908 \h </w:instrText>
        </w:r>
        <w:r>
          <w:fldChar w:fldCharType="separate"/>
        </w:r>
        <w:r w:rsidR="004570FE">
          <w:t>22</w:t>
        </w:r>
        <w:r>
          <w:fldChar w:fldCharType="end"/>
        </w:r>
      </w:hyperlink>
    </w:p>
    <w:p w14:paraId="414D3D9A" w14:textId="172B768E"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09" w:history="1">
        <w:r w:rsidRPr="00822D85">
          <w:t>28</w:t>
        </w:r>
        <w:r>
          <w:rPr>
            <w:rFonts w:asciiTheme="minorHAnsi" w:eastAsiaTheme="minorEastAsia" w:hAnsiTheme="minorHAnsi" w:cstheme="minorBidi"/>
            <w:kern w:val="2"/>
            <w:sz w:val="24"/>
            <w:szCs w:val="24"/>
            <w:lang w:eastAsia="en-AU"/>
            <w14:ligatures w14:val="standardContextual"/>
          </w:rPr>
          <w:tab/>
        </w:r>
        <w:r w:rsidRPr="00822D85">
          <w:t>Approval valid until new application decided</w:t>
        </w:r>
        <w:r>
          <w:tab/>
        </w:r>
        <w:r>
          <w:fldChar w:fldCharType="begin"/>
        </w:r>
        <w:r>
          <w:instrText xml:space="preserve"> PAGEREF _Toc234398909 \h </w:instrText>
        </w:r>
        <w:r>
          <w:fldChar w:fldCharType="separate"/>
        </w:r>
        <w:r w:rsidR="004570FE">
          <w:t>23</w:t>
        </w:r>
        <w:r>
          <w:fldChar w:fldCharType="end"/>
        </w:r>
      </w:hyperlink>
    </w:p>
    <w:p w14:paraId="4B4109AC" w14:textId="533D489B"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10" w:history="1">
        <w:r w:rsidRPr="00822D85">
          <w:t>29</w:t>
        </w:r>
        <w:r>
          <w:rPr>
            <w:rFonts w:asciiTheme="minorHAnsi" w:eastAsiaTheme="minorEastAsia" w:hAnsiTheme="minorHAnsi" w:cstheme="minorBidi"/>
            <w:kern w:val="2"/>
            <w:sz w:val="24"/>
            <w:szCs w:val="24"/>
            <w:lang w:eastAsia="en-AU"/>
            <w14:ligatures w14:val="standardContextual"/>
          </w:rPr>
          <w:tab/>
        </w:r>
        <w:r w:rsidRPr="00822D85">
          <w:t>Variation of approval</w:t>
        </w:r>
        <w:r>
          <w:tab/>
        </w:r>
        <w:r>
          <w:fldChar w:fldCharType="begin"/>
        </w:r>
        <w:r>
          <w:instrText xml:space="preserve"> PAGEREF _Toc234398910 \h </w:instrText>
        </w:r>
        <w:r>
          <w:fldChar w:fldCharType="separate"/>
        </w:r>
        <w:r w:rsidR="004570FE">
          <w:t>23</w:t>
        </w:r>
        <w:r>
          <w:fldChar w:fldCharType="end"/>
        </w:r>
      </w:hyperlink>
    </w:p>
    <w:p w14:paraId="191CE553" w14:textId="22125EFF"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11" w:history="1">
        <w:r w:rsidRPr="00822D85">
          <w:t>30</w:t>
        </w:r>
        <w:r>
          <w:rPr>
            <w:rFonts w:asciiTheme="minorHAnsi" w:eastAsiaTheme="minorEastAsia" w:hAnsiTheme="minorHAnsi" w:cstheme="minorBidi"/>
            <w:kern w:val="2"/>
            <w:sz w:val="24"/>
            <w:szCs w:val="24"/>
            <w:lang w:eastAsia="en-AU"/>
            <w14:ligatures w14:val="standardContextual"/>
          </w:rPr>
          <w:tab/>
        </w:r>
        <w:r w:rsidRPr="00822D85">
          <w:t>Revocation of approval</w:t>
        </w:r>
        <w:r>
          <w:tab/>
        </w:r>
        <w:r>
          <w:fldChar w:fldCharType="begin"/>
        </w:r>
        <w:r>
          <w:instrText xml:space="preserve"> PAGEREF _Toc234398911 \h </w:instrText>
        </w:r>
        <w:r>
          <w:fldChar w:fldCharType="separate"/>
        </w:r>
        <w:r w:rsidR="004570FE">
          <w:t>25</w:t>
        </w:r>
        <w:r>
          <w:fldChar w:fldCharType="end"/>
        </w:r>
      </w:hyperlink>
    </w:p>
    <w:p w14:paraId="049672D4" w14:textId="02313FC1" w:rsidR="003E30B5" w:rsidRDefault="003E30B5">
      <w:pPr>
        <w:pStyle w:val="TOC2"/>
        <w:rPr>
          <w:rFonts w:asciiTheme="minorHAnsi" w:eastAsiaTheme="minorEastAsia" w:hAnsiTheme="minorHAnsi" w:cstheme="minorBidi"/>
          <w:b w:val="0"/>
          <w:kern w:val="2"/>
          <w:szCs w:val="24"/>
          <w:lang w:eastAsia="en-AU"/>
          <w14:ligatures w14:val="standardContextual"/>
        </w:rPr>
      </w:pPr>
      <w:hyperlink w:anchor="_Toc234398912" w:history="1">
        <w:r w:rsidRPr="00822D85">
          <w:t>Part 4</w:t>
        </w:r>
        <w:r>
          <w:rPr>
            <w:rFonts w:asciiTheme="minorHAnsi" w:eastAsiaTheme="minorEastAsia" w:hAnsiTheme="minorHAnsi" w:cstheme="minorBidi"/>
            <w:b w:val="0"/>
            <w:kern w:val="2"/>
            <w:szCs w:val="24"/>
            <w:lang w:eastAsia="en-AU"/>
            <w14:ligatures w14:val="standardContextual"/>
          </w:rPr>
          <w:tab/>
        </w:r>
        <w:r w:rsidRPr="00822D85">
          <w:t>Licensed property developers—regulatory action</w:t>
        </w:r>
        <w:r w:rsidRPr="003E30B5">
          <w:rPr>
            <w:vanish/>
          </w:rPr>
          <w:tab/>
        </w:r>
        <w:r w:rsidRPr="003E30B5">
          <w:rPr>
            <w:vanish/>
          </w:rPr>
          <w:fldChar w:fldCharType="begin"/>
        </w:r>
        <w:r w:rsidRPr="003E30B5">
          <w:rPr>
            <w:vanish/>
          </w:rPr>
          <w:instrText xml:space="preserve"> PAGEREF _Toc234398912 \h </w:instrText>
        </w:r>
        <w:r w:rsidRPr="003E30B5">
          <w:rPr>
            <w:vanish/>
          </w:rPr>
        </w:r>
        <w:r w:rsidRPr="003E30B5">
          <w:rPr>
            <w:vanish/>
          </w:rPr>
          <w:fldChar w:fldCharType="separate"/>
        </w:r>
        <w:r w:rsidR="004570FE">
          <w:rPr>
            <w:vanish/>
          </w:rPr>
          <w:t>27</w:t>
        </w:r>
        <w:r w:rsidRPr="003E30B5">
          <w:rPr>
            <w:vanish/>
          </w:rPr>
          <w:fldChar w:fldCharType="end"/>
        </w:r>
      </w:hyperlink>
    </w:p>
    <w:p w14:paraId="1ABFE20B" w14:textId="3E87CFD2"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13" w:history="1">
        <w:r w:rsidRPr="00822D85">
          <w:t>Division 4.1</w:t>
        </w:r>
        <w:r>
          <w:rPr>
            <w:rFonts w:asciiTheme="minorHAnsi" w:eastAsiaTheme="minorEastAsia" w:hAnsiTheme="minorHAnsi" w:cstheme="minorBidi"/>
            <w:b w:val="0"/>
            <w:kern w:val="2"/>
            <w:sz w:val="24"/>
            <w:szCs w:val="24"/>
            <w:lang w:eastAsia="en-AU"/>
            <w14:ligatures w14:val="standardContextual"/>
          </w:rPr>
          <w:tab/>
        </w:r>
        <w:r w:rsidRPr="00822D85">
          <w:t>Automatic licence suspension</w:t>
        </w:r>
        <w:r w:rsidRPr="003E30B5">
          <w:rPr>
            <w:vanish/>
          </w:rPr>
          <w:tab/>
        </w:r>
        <w:r w:rsidRPr="003E30B5">
          <w:rPr>
            <w:vanish/>
          </w:rPr>
          <w:fldChar w:fldCharType="begin"/>
        </w:r>
        <w:r w:rsidRPr="003E30B5">
          <w:rPr>
            <w:vanish/>
          </w:rPr>
          <w:instrText xml:space="preserve"> PAGEREF _Toc234398913 \h </w:instrText>
        </w:r>
        <w:r w:rsidRPr="003E30B5">
          <w:rPr>
            <w:vanish/>
          </w:rPr>
        </w:r>
        <w:r w:rsidRPr="003E30B5">
          <w:rPr>
            <w:vanish/>
          </w:rPr>
          <w:fldChar w:fldCharType="separate"/>
        </w:r>
        <w:r w:rsidR="004570FE">
          <w:rPr>
            <w:vanish/>
          </w:rPr>
          <w:t>27</w:t>
        </w:r>
        <w:r w:rsidRPr="003E30B5">
          <w:rPr>
            <w:vanish/>
          </w:rPr>
          <w:fldChar w:fldCharType="end"/>
        </w:r>
      </w:hyperlink>
    </w:p>
    <w:p w14:paraId="4E4F8E38" w14:textId="5A4DC5DC"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14" w:history="1">
        <w:r w:rsidRPr="00822D85">
          <w:t>31</w:t>
        </w:r>
        <w:r>
          <w:rPr>
            <w:rFonts w:asciiTheme="minorHAnsi" w:eastAsiaTheme="minorEastAsia" w:hAnsiTheme="minorHAnsi" w:cstheme="minorBidi"/>
            <w:kern w:val="2"/>
            <w:sz w:val="24"/>
            <w:szCs w:val="24"/>
            <w:lang w:eastAsia="en-AU"/>
            <w14:ligatures w14:val="standardContextual"/>
          </w:rPr>
          <w:tab/>
        </w:r>
        <w:r w:rsidRPr="00822D85">
          <w:t>Automatic suspension of licence</w:t>
        </w:r>
        <w:r>
          <w:tab/>
        </w:r>
        <w:r>
          <w:fldChar w:fldCharType="begin"/>
        </w:r>
        <w:r>
          <w:instrText xml:space="preserve"> PAGEREF _Toc234398914 \h </w:instrText>
        </w:r>
        <w:r>
          <w:fldChar w:fldCharType="separate"/>
        </w:r>
        <w:r w:rsidR="004570FE">
          <w:t>27</w:t>
        </w:r>
        <w:r>
          <w:fldChar w:fldCharType="end"/>
        </w:r>
      </w:hyperlink>
    </w:p>
    <w:p w14:paraId="5D0FEC75" w14:textId="15EDD226"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15" w:history="1">
        <w:r w:rsidRPr="00822D85">
          <w:t>Division 4.2</w:t>
        </w:r>
        <w:r>
          <w:rPr>
            <w:rFonts w:asciiTheme="minorHAnsi" w:eastAsiaTheme="minorEastAsia" w:hAnsiTheme="minorHAnsi" w:cstheme="minorBidi"/>
            <w:b w:val="0"/>
            <w:kern w:val="2"/>
            <w:sz w:val="24"/>
            <w:szCs w:val="24"/>
            <w:lang w:eastAsia="en-AU"/>
            <w14:ligatures w14:val="standardContextual"/>
          </w:rPr>
          <w:tab/>
        </w:r>
        <w:r w:rsidRPr="00822D85">
          <w:t>Regulatory action</w:t>
        </w:r>
        <w:r w:rsidRPr="003E30B5">
          <w:rPr>
            <w:vanish/>
          </w:rPr>
          <w:tab/>
        </w:r>
        <w:r w:rsidRPr="003E30B5">
          <w:rPr>
            <w:vanish/>
          </w:rPr>
          <w:fldChar w:fldCharType="begin"/>
        </w:r>
        <w:r w:rsidRPr="003E30B5">
          <w:rPr>
            <w:vanish/>
          </w:rPr>
          <w:instrText xml:space="preserve"> PAGEREF _Toc234398915 \h </w:instrText>
        </w:r>
        <w:r w:rsidRPr="003E30B5">
          <w:rPr>
            <w:vanish/>
          </w:rPr>
        </w:r>
        <w:r w:rsidRPr="003E30B5">
          <w:rPr>
            <w:vanish/>
          </w:rPr>
          <w:fldChar w:fldCharType="separate"/>
        </w:r>
        <w:r w:rsidR="004570FE">
          <w:rPr>
            <w:vanish/>
          </w:rPr>
          <w:t>27</w:t>
        </w:r>
        <w:r w:rsidRPr="003E30B5">
          <w:rPr>
            <w:vanish/>
          </w:rPr>
          <w:fldChar w:fldCharType="end"/>
        </w:r>
      </w:hyperlink>
    </w:p>
    <w:p w14:paraId="46EF36D8" w14:textId="29C0FE34"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16" w:history="1">
        <w:r w:rsidRPr="00822D85">
          <w:t>32</w:t>
        </w:r>
        <w:r>
          <w:rPr>
            <w:rFonts w:asciiTheme="minorHAnsi" w:eastAsiaTheme="minorEastAsia" w:hAnsiTheme="minorHAnsi" w:cstheme="minorBidi"/>
            <w:kern w:val="2"/>
            <w:sz w:val="24"/>
            <w:szCs w:val="24"/>
            <w:lang w:eastAsia="en-AU"/>
            <w14:ligatures w14:val="standardContextual"/>
          </w:rPr>
          <w:tab/>
        </w:r>
        <w:r w:rsidRPr="00822D85">
          <w:t>Definitions—div 4.2</w:t>
        </w:r>
        <w:r>
          <w:tab/>
        </w:r>
        <w:r>
          <w:fldChar w:fldCharType="begin"/>
        </w:r>
        <w:r>
          <w:instrText xml:space="preserve"> PAGEREF _Toc234398916 \h </w:instrText>
        </w:r>
        <w:r>
          <w:fldChar w:fldCharType="separate"/>
        </w:r>
        <w:r w:rsidR="004570FE">
          <w:t>27</w:t>
        </w:r>
        <w:r>
          <w:fldChar w:fldCharType="end"/>
        </w:r>
      </w:hyperlink>
    </w:p>
    <w:p w14:paraId="6217DD59" w14:textId="45BDB43F"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17" w:history="1">
        <w:r w:rsidRPr="00822D85">
          <w:t>33</w:t>
        </w:r>
        <w:r>
          <w:rPr>
            <w:rFonts w:asciiTheme="minorHAnsi" w:eastAsiaTheme="minorEastAsia" w:hAnsiTheme="minorHAnsi" w:cstheme="minorBidi"/>
            <w:kern w:val="2"/>
            <w:sz w:val="24"/>
            <w:szCs w:val="24"/>
            <w:lang w:eastAsia="en-AU"/>
            <w14:ligatures w14:val="standardContextual"/>
          </w:rPr>
          <w:tab/>
        </w:r>
        <w:r w:rsidRPr="00822D85">
          <w:t xml:space="preserve">Grounds for </w:t>
        </w:r>
        <w:r w:rsidRPr="00822D85">
          <w:rPr>
            <w:bCs/>
            <w:iCs/>
          </w:rPr>
          <w:t>regulatory</w:t>
        </w:r>
        <w:r w:rsidRPr="00822D85">
          <w:rPr>
            <w:i/>
          </w:rPr>
          <w:t xml:space="preserve"> </w:t>
        </w:r>
        <w:r w:rsidRPr="00822D85">
          <w:t>action</w:t>
        </w:r>
        <w:r>
          <w:tab/>
        </w:r>
        <w:r>
          <w:fldChar w:fldCharType="begin"/>
        </w:r>
        <w:r>
          <w:instrText xml:space="preserve"> PAGEREF _Toc234398917 \h </w:instrText>
        </w:r>
        <w:r>
          <w:fldChar w:fldCharType="separate"/>
        </w:r>
        <w:r w:rsidR="004570FE">
          <w:t>28</w:t>
        </w:r>
        <w:r>
          <w:fldChar w:fldCharType="end"/>
        </w:r>
      </w:hyperlink>
    </w:p>
    <w:p w14:paraId="48939A37" w14:textId="5DC05F7B"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18" w:history="1">
        <w:r w:rsidRPr="00822D85">
          <w:t>34</w:t>
        </w:r>
        <w:r>
          <w:rPr>
            <w:rFonts w:asciiTheme="minorHAnsi" w:eastAsiaTheme="minorEastAsia" w:hAnsiTheme="minorHAnsi" w:cstheme="minorBidi"/>
            <w:kern w:val="2"/>
            <w:sz w:val="24"/>
            <w:szCs w:val="24"/>
            <w:lang w:eastAsia="en-AU"/>
            <w14:ligatures w14:val="standardContextual"/>
          </w:rPr>
          <w:tab/>
        </w:r>
        <w:r w:rsidRPr="00822D85">
          <w:t>Notice of proposed regulatory action</w:t>
        </w:r>
        <w:r>
          <w:tab/>
        </w:r>
        <w:r>
          <w:fldChar w:fldCharType="begin"/>
        </w:r>
        <w:r>
          <w:instrText xml:space="preserve"> PAGEREF _Toc234398918 \h </w:instrText>
        </w:r>
        <w:r>
          <w:fldChar w:fldCharType="separate"/>
        </w:r>
        <w:r w:rsidR="004570FE">
          <w:t>29</w:t>
        </w:r>
        <w:r>
          <w:fldChar w:fldCharType="end"/>
        </w:r>
      </w:hyperlink>
    </w:p>
    <w:p w14:paraId="6190059F" w14:textId="207AC167" w:rsidR="003E30B5" w:rsidRDefault="003E30B5">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34398919" w:history="1">
        <w:r w:rsidRPr="00822D85">
          <w:t>35</w:t>
        </w:r>
        <w:r>
          <w:rPr>
            <w:rFonts w:asciiTheme="minorHAnsi" w:eastAsiaTheme="minorEastAsia" w:hAnsiTheme="minorHAnsi" w:cstheme="minorBidi"/>
            <w:kern w:val="2"/>
            <w:sz w:val="24"/>
            <w:szCs w:val="24"/>
            <w:lang w:eastAsia="en-AU"/>
            <w14:ligatures w14:val="standardContextual"/>
          </w:rPr>
          <w:tab/>
        </w:r>
        <w:r w:rsidRPr="00822D85">
          <w:t>Taking regulatory action</w:t>
        </w:r>
        <w:r>
          <w:tab/>
        </w:r>
        <w:r>
          <w:fldChar w:fldCharType="begin"/>
        </w:r>
        <w:r>
          <w:instrText xml:space="preserve"> PAGEREF _Toc234398919 \h </w:instrText>
        </w:r>
        <w:r>
          <w:fldChar w:fldCharType="separate"/>
        </w:r>
        <w:r w:rsidR="004570FE">
          <w:t>30</w:t>
        </w:r>
        <w:r>
          <w:fldChar w:fldCharType="end"/>
        </w:r>
      </w:hyperlink>
    </w:p>
    <w:p w14:paraId="6D349633" w14:textId="4209FD96"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20" w:history="1">
        <w:r w:rsidRPr="00822D85">
          <w:t>36</w:t>
        </w:r>
        <w:r>
          <w:rPr>
            <w:rFonts w:asciiTheme="minorHAnsi" w:eastAsiaTheme="minorEastAsia" w:hAnsiTheme="minorHAnsi" w:cstheme="minorBidi"/>
            <w:kern w:val="2"/>
            <w:sz w:val="24"/>
            <w:szCs w:val="24"/>
            <w:lang w:eastAsia="en-AU"/>
            <w14:ligatures w14:val="standardContextual"/>
          </w:rPr>
          <w:tab/>
        </w:r>
        <w:r w:rsidRPr="00822D85">
          <w:t>Not taking regulatory action</w:t>
        </w:r>
        <w:r>
          <w:tab/>
        </w:r>
        <w:r>
          <w:fldChar w:fldCharType="begin"/>
        </w:r>
        <w:r>
          <w:instrText xml:space="preserve"> PAGEREF _Toc234398920 \h </w:instrText>
        </w:r>
        <w:r>
          <w:fldChar w:fldCharType="separate"/>
        </w:r>
        <w:r w:rsidR="004570FE">
          <w:t>30</w:t>
        </w:r>
        <w:r>
          <w:fldChar w:fldCharType="end"/>
        </w:r>
      </w:hyperlink>
    </w:p>
    <w:p w14:paraId="157322E2" w14:textId="32AE700D"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21" w:history="1">
        <w:r w:rsidRPr="00822D85">
          <w:t>37</w:t>
        </w:r>
        <w:r>
          <w:rPr>
            <w:rFonts w:asciiTheme="minorHAnsi" w:eastAsiaTheme="minorEastAsia" w:hAnsiTheme="minorHAnsi" w:cstheme="minorBidi"/>
            <w:kern w:val="2"/>
            <w:sz w:val="24"/>
            <w:szCs w:val="24"/>
            <w:lang w:eastAsia="en-AU"/>
            <w14:ligatures w14:val="standardContextual"/>
          </w:rPr>
          <w:tab/>
        </w:r>
        <w:r w:rsidRPr="00822D85">
          <w:t>Effect of suspension</w:t>
        </w:r>
        <w:r>
          <w:tab/>
        </w:r>
        <w:r>
          <w:fldChar w:fldCharType="begin"/>
        </w:r>
        <w:r>
          <w:instrText xml:space="preserve"> PAGEREF _Toc234398921 \h </w:instrText>
        </w:r>
        <w:r>
          <w:fldChar w:fldCharType="separate"/>
        </w:r>
        <w:r w:rsidR="004570FE">
          <w:t>31</w:t>
        </w:r>
        <w:r>
          <w:fldChar w:fldCharType="end"/>
        </w:r>
      </w:hyperlink>
    </w:p>
    <w:p w14:paraId="7D0DF16B" w14:textId="440C0205"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22" w:history="1">
        <w:r w:rsidRPr="00822D85">
          <w:t>Division 4.3</w:t>
        </w:r>
        <w:r>
          <w:rPr>
            <w:rFonts w:asciiTheme="minorHAnsi" w:eastAsiaTheme="minorEastAsia" w:hAnsiTheme="minorHAnsi" w:cstheme="minorBidi"/>
            <w:b w:val="0"/>
            <w:kern w:val="2"/>
            <w:sz w:val="24"/>
            <w:szCs w:val="24"/>
            <w:lang w:eastAsia="en-AU"/>
            <w14:ligatures w14:val="standardContextual"/>
          </w:rPr>
          <w:tab/>
        </w:r>
        <w:r w:rsidRPr="00822D85">
          <w:t>Immediate suspension or cancellation of licence</w:t>
        </w:r>
        <w:r w:rsidRPr="003E30B5">
          <w:rPr>
            <w:vanish/>
          </w:rPr>
          <w:tab/>
        </w:r>
        <w:r w:rsidRPr="003E30B5">
          <w:rPr>
            <w:vanish/>
          </w:rPr>
          <w:fldChar w:fldCharType="begin"/>
        </w:r>
        <w:r w:rsidRPr="003E30B5">
          <w:rPr>
            <w:vanish/>
          </w:rPr>
          <w:instrText xml:space="preserve"> PAGEREF _Toc234398922 \h </w:instrText>
        </w:r>
        <w:r w:rsidRPr="003E30B5">
          <w:rPr>
            <w:vanish/>
          </w:rPr>
        </w:r>
        <w:r w:rsidRPr="003E30B5">
          <w:rPr>
            <w:vanish/>
          </w:rPr>
          <w:fldChar w:fldCharType="separate"/>
        </w:r>
        <w:r w:rsidR="004570FE">
          <w:rPr>
            <w:vanish/>
          </w:rPr>
          <w:t>31</w:t>
        </w:r>
        <w:r w:rsidRPr="003E30B5">
          <w:rPr>
            <w:vanish/>
          </w:rPr>
          <w:fldChar w:fldCharType="end"/>
        </w:r>
      </w:hyperlink>
    </w:p>
    <w:p w14:paraId="1AF3945A" w14:textId="3E7A5145"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23" w:history="1">
        <w:r w:rsidRPr="00822D85">
          <w:t>38</w:t>
        </w:r>
        <w:r>
          <w:rPr>
            <w:rFonts w:asciiTheme="minorHAnsi" w:eastAsiaTheme="minorEastAsia" w:hAnsiTheme="minorHAnsi" w:cstheme="minorBidi"/>
            <w:kern w:val="2"/>
            <w:sz w:val="24"/>
            <w:szCs w:val="24"/>
            <w:lang w:eastAsia="en-AU"/>
            <w14:ligatures w14:val="standardContextual"/>
          </w:rPr>
          <w:tab/>
        </w:r>
        <w:r w:rsidRPr="00822D85">
          <w:t>Immediate suspension or cancellation</w:t>
        </w:r>
        <w:r>
          <w:tab/>
        </w:r>
        <w:r>
          <w:fldChar w:fldCharType="begin"/>
        </w:r>
        <w:r>
          <w:instrText xml:space="preserve"> PAGEREF _Toc234398923 \h </w:instrText>
        </w:r>
        <w:r>
          <w:fldChar w:fldCharType="separate"/>
        </w:r>
        <w:r w:rsidR="004570FE">
          <w:t>31</w:t>
        </w:r>
        <w:r>
          <w:fldChar w:fldCharType="end"/>
        </w:r>
      </w:hyperlink>
    </w:p>
    <w:p w14:paraId="0D8F0B8D" w14:textId="2EA99DEB"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24" w:history="1">
        <w:r w:rsidRPr="00822D85">
          <w:t>39</w:t>
        </w:r>
        <w:r>
          <w:rPr>
            <w:rFonts w:asciiTheme="minorHAnsi" w:eastAsiaTheme="minorEastAsia" w:hAnsiTheme="minorHAnsi" w:cstheme="minorBidi"/>
            <w:kern w:val="2"/>
            <w:sz w:val="24"/>
            <w:szCs w:val="24"/>
            <w:lang w:eastAsia="en-AU"/>
            <w14:ligatures w14:val="standardContextual"/>
          </w:rPr>
          <w:tab/>
        </w:r>
        <w:r w:rsidRPr="00822D85">
          <w:t>Effect of immediate suspension</w:t>
        </w:r>
        <w:r>
          <w:tab/>
        </w:r>
        <w:r>
          <w:fldChar w:fldCharType="begin"/>
        </w:r>
        <w:r>
          <w:instrText xml:space="preserve"> PAGEREF _Toc234398924 \h </w:instrText>
        </w:r>
        <w:r>
          <w:fldChar w:fldCharType="separate"/>
        </w:r>
        <w:r w:rsidR="004570FE">
          <w:t>33</w:t>
        </w:r>
        <w:r>
          <w:fldChar w:fldCharType="end"/>
        </w:r>
      </w:hyperlink>
    </w:p>
    <w:p w14:paraId="43BAE54F" w14:textId="1DE9D27F"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25" w:history="1">
        <w:r w:rsidRPr="00822D85">
          <w:t>40</w:t>
        </w:r>
        <w:r>
          <w:rPr>
            <w:rFonts w:asciiTheme="minorHAnsi" w:eastAsiaTheme="minorEastAsia" w:hAnsiTheme="minorHAnsi" w:cstheme="minorBidi"/>
            <w:kern w:val="2"/>
            <w:sz w:val="24"/>
            <w:szCs w:val="24"/>
            <w:lang w:eastAsia="en-AU"/>
            <w14:ligatures w14:val="standardContextual"/>
          </w:rPr>
          <w:tab/>
        </w:r>
        <w:r w:rsidRPr="00822D85">
          <w:t>Revoking immediate suspension or cancellation</w:t>
        </w:r>
        <w:r>
          <w:tab/>
        </w:r>
        <w:r>
          <w:fldChar w:fldCharType="begin"/>
        </w:r>
        <w:r>
          <w:instrText xml:space="preserve"> PAGEREF _Toc234398925 \h </w:instrText>
        </w:r>
        <w:r>
          <w:fldChar w:fldCharType="separate"/>
        </w:r>
        <w:r w:rsidR="004570FE">
          <w:t>33</w:t>
        </w:r>
        <w:r>
          <w:fldChar w:fldCharType="end"/>
        </w:r>
      </w:hyperlink>
    </w:p>
    <w:p w14:paraId="73FBCD4E" w14:textId="79FB3C71"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26" w:history="1">
        <w:r w:rsidRPr="00822D85">
          <w:t>Division 4.4</w:t>
        </w:r>
        <w:r>
          <w:rPr>
            <w:rFonts w:asciiTheme="minorHAnsi" w:eastAsiaTheme="minorEastAsia" w:hAnsiTheme="minorHAnsi" w:cstheme="minorBidi"/>
            <w:b w:val="0"/>
            <w:kern w:val="2"/>
            <w:sz w:val="24"/>
            <w:szCs w:val="24"/>
            <w:lang w:eastAsia="en-AU"/>
            <w14:ligatures w14:val="standardContextual"/>
          </w:rPr>
          <w:tab/>
        </w:r>
        <w:r w:rsidRPr="00822D85">
          <w:t>Other regulatory action</w:t>
        </w:r>
        <w:r w:rsidRPr="003E30B5">
          <w:rPr>
            <w:vanish/>
          </w:rPr>
          <w:tab/>
        </w:r>
        <w:r w:rsidRPr="003E30B5">
          <w:rPr>
            <w:vanish/>
          </w:rPr>
          <w:fldChar w:fldCharType="begin"/>
        </w:r>
        <w:r w:rsidRPr="003E30B5">
          <w:rPr>
            <w:vanish/>
          </w:rPr>
          <w:instrText xml:space="preserve"> PAGEREF _Toc234398926 \h </w:instrText>
        </w:r>
        <w:r w:rsidRPr="003E30B5">
          <w:rPr>
            <w:vanish/>
          </w:rPr>
        </w:r>
        <w:r w:rsidRPr="003E30B5">
          <w:rPr>
            <w:vanish/>
          </w:rPr>
          <w:fldChar w:fldCharType="separate"/>
        </w:r>
        <w:r w:rsidR="004570FE">
          <w:rPr>
            <w:vanish/>
          </w:rPr>
          <w:t>34</w:t>
        </w:r>
        <w:r w:rsidRPr="003E30B5">
          <w:rPr>
            <w:vanish/>
          </w:rPr>
          <w:fldChar w:fldCharType="end"/>
        </w:r>
      </w:hyperlink>
    </w:p>
    <w:p w14:paraId="1E001FBA" w14:textId="687DA6B5"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27" w:history="1">
        <w:r w:rsidRPr="00822D85">
          <w:t>41</w:t>
        </w:r>
        <w:r>
          <w:rPr>
            <w:rFonts w:asciiTheme="minorHAnsi" w:eastAsiaTheme="minorEastAsia" w:hAnsiTheme="minorHAnsi" w:cstheme="minorBidi"/>
            <w:kern w:val="2"/>
            <w:sz w:val="24"/>
            <w:szCs w:val="24"/>
            <w:lang w:eastAsia="en-AU"/>
            <w14:ligatures w14:val="standardContextual"/>
          </w:rPr>
          <w:tab/>
        </w:r>
        <w:r w:rsidRPr="00822D85">
          <w:t>Voluntary cancellation of licence</w:t>
        </w:r>
        <w:r>
          <w:tab/>
        </w:r>
        <w:r>
          <w:fldChar w:fldCharType="begin"/>
        </w:r>
        <w:r>
          <w:instrText xml:space="preserve"> PAGEREF _Toc234398927 \h </w:instrText>
        </w:r>
        <w:r>
          <w:fldChar w:fldCharType="separate"/>
        </w:r>
        <w:r w:rsidR="004570FE">
          <w:t>34</w:t>
        </w:r>
        <w:r>
          <w:fldChar w:fldCharType="end"/>
        </w:r>
      </w:hyperlink>
    </w:p>
    <w:p w14:paraId="05CDD5C0" w14:textId="13C55680"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28" w:history="1">
        <w:r w:rsidRPr="00822D85">
          <w:t>42</w:t>
        </w:r>
        <w:r>
          <w:rPr>
            <w:rFonts w:asciiTheme="minorHAnsi" w:eastAsiaTheme="minorEastAsia" w:hAnsiTheme="minorHAnsi" w:cstheme="minorBidi"/>
            <w:kern w:val="2"/>
            <w:sz w:val="24"/>
            <w:szCs w:val="24"/>
            <w:lang w:eastAsia="en-AU"/>
            <w14:ligatures w14:val="standardContextual"/>
          </w:rPr>
          <w:tab/>
        </w:r>
        <w:r w:rsidRPr="00822D85">
          <w:t>Application to disqualify person from applying for licence</w:t>
        </w:r>
        <w:r>
          <w:tab/>
        </w:r>
        <w:r>
          <w:fldChar w:fldCharType="begin"/>
        </w:r>
        <w:r>
          <w:instrText xml:space="preserve"> PAGEREF _Toc234398928 \h </w:instrText>
        </w:r>
        <w:r>
          <w:fldChar w:fldCharType="separate"/>
        </w:r>
        <w:r w:rsidR="004570FE">
          <w:t>34</w:t>
        </w:r>
        <w:r>
          <w:fldChar w:fldCharType="end"/>
        </w:r>
      </w:hyperlink>
    </w:p>
    <w:p w14:paraId="448DDC8C" w14:textId="133C58BE"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29" w:history="1">
        <w:r w:rsidRPr="00822D85">
          <w:t>Division 4.5</w:t>
        </w:r>
        <w:r>
          <w:rPr>
            <w:rFonts w:asciiTheme="minorHAnsi" w:eastAsiaTheme="minorEastAsia" w:hAnsiTheme="minorHAnsi" w:cstheme="minorBidi"/>
            <w:b w:val="0"/>
            <w:kern w:val="2"/>
            <w:sz w:val="24"/>
            <w:szCs w:val="24"/>
            <w:lang w:eastAsia="en-AU"/>
            <w14:ligatures w14:val="standardContextual"/>
          </w:rPr>
          <w:tab/>
        </w:r>
        <w:r w:rsidRPr="00822D85">
          <w:rPr>
            <w:lang w:eastAsia="en-AU"/>
          </w:rPr>
          <w:t>Miscellaneous</w:t>
        </w:r>
        <w:r w:rsidRPr="003E30B5">
          <w:rPr>
            <w:vanish/>
          </w:rPr>
          <w:tab/>
        </w:r>
        <w:r w:rsidRPr="003E30B5">
          <w:rPr>
            <w:vanish/>
          </w:rPr>
          <w:fldChar w:fldCharType="begin"/>
        </w:r>
        <w:r w:rsidRPr="003E30B5">
          <w:rPr>
            <w:vanish/>
          </w:rPr>
          <w:instrText xml:space="preserve"> PAGEREF _Toc234398929 \h </w:instrText>
        </w:r>
        <w:r w:rsidRPr="003E30B5">
          <w:rPr>
            <w:vanish/>
          </w:rPr>
        </w:r>
        <w:r w:rsidRPr="003E30B5">
          <w:rPr>
            <w:vanish/>
          </w:rPr>
          <w:fldChar w:fldCharType="separate"/>
        </w:r>
        <w:r w:rsidR="004570FE">
          <w:rPr>
            <w:vanish/>
          </w:rPr>
          <w:t>35</w:t>
        </w:r>
        <w:r w:rsidRPr="003E30B5">
          <w:rPr>
            <w:vanish/>
          </w:rPr>
          <w:fldChar w:fldCharType="end"/>
        </w:r>
      </w:hyperlink>
    </w:p>
    <w:p w14:paraId="1152D0BC" w14:textId="675498E2"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30" w:history="1">
        <w:r w:rsidRPr="00822D85">
          <w:t>43</w:t>
        </w:r>
        <w:r>
          <w:rPr>
            <w:rFonts w:asciiTheme="minorHAnsi" w:eastAsiaTheme="minorEastAsia" w:hAnsiTheme="minorHAnsi" w:cstheme="minorBidi"/>
            <w:kern w:val="2"/>
            <w:sz w:val="24"/>
            <w:szCs w:val="24"/>
            <w:lang w:eastAsia="en-AU"/>
            <w14:ligatures w14:val="standardContextual"/>
          </w:rPr>
          <w:tab/>
        </w:r>
        <w:r w:rsidRPr="00822D85">
          <w:rPr>
            <w:lang w:eastAsia="en-AU"/>
          </w:rPr>
          <w:t>Registrar may consult people before exercising functions</w:t>
        </w:r>
        <w:r>
          <w:tab/>
        </w:r>
        <w:r>
          <w:fldChar w:fldCharType="begin"/>
        </w:r>
        <w:r>
          <w:instrText xml:space="preserve"> PAGEREF _Toc234398930 \h </w:instrText>
        </w:r>
        <w:r>
          <w:fldChar w:fldCharType="separate"/>
        </w:r>
        <w:r w:rsidR="004570FE">
          <w:t>35</w:t>
        </w:r>
        <w:r>
          <w:fldChar w:fldCharType="end"/>
        </w:r>
      </w:hyperlink>
    </w:p>
    <w:p w14:paraId="311E8906" w14:textId="69D10CE2" w:rsidR="003E30B5" w:rsidRDefault="003E30B5">
      <w:pPr>
        <w:pStyle w:val="TOC2"/>
        <w:rPr>
          <w:rFonts w:asciiTheme="minorHAnsi" w:eastAsiaTheme="minorEastAsia" w:hAnsiTheme="minorHAnsi" w:cstheme="minorBidi"/>
          <w:b w:val="0"/>
          <w:kern w:val="2"/>
          <w:szCs w:val="24"/>
          <w:lang w:eastAsia="en-AU"/>
          <w14:ligatures w14:val="standardContextual"/>
        </w:rPr>
      </w:pPr>
      <w:hyperlink w:anchor="_Toc234398931" w:history="1">
        <w:r w:rsidRPr="00822D85">
          <w:t>Part 5</w:t>
        </w:r>
        <w:r>
          <w:rPr>
            <w:rFonts w:asciiTheme="minorHAnsi" w:eastAsiaTheme="minorEastAsia" w:hAnsiTheme="minorHAnsi" w:cstheme="minorBidi"/>
            <w:b w:val="0"/>
            <w:kern w:val="2"/>
            <w:szCs w:val="24"/>
            <w:lang w:eastAsia="en-AU"/>
            <w14:ligatures w14:val="standardContextual"/>
          </w:rPr>
          <w:tab/>
        </w:r>
        <w:r w:rsidRPr="00822D85">
          <w:t>Rectification orders, stop work orders and undertakings</w:t>
        </w:r>
        <w:r w:rsidRPr="003E30B5">
          <w:rPr>
            <w:vanish/>
          </w:rPr>
          <w:tab/>
        </w:r>
        <w:r w:rsidRPr="003E30B5">
          <w:rPr>
            <w:vanish/>
          </w:rPr>
          <w:fldChar w:fldCharType="begin"/>
        </w:r>
        <w:r w:rsidRPr="003E30B5">
          <w:rPr>
            <w:vanish/>
          </w:rPr>
          <w:instrText xml:space="preserve"> PAGEREF _Toc234398931 \h </w:instrText>
        </w:r>
        <w:r w:rsidRPr="003E30B5">
          <w:rPr>
            <w:vanish/>
          </w:rPr>
        </w:r>
        <w:r w:rsidRPr="003E30B5">
          <w:rPr>
            <w:vanish/>
          </w:rPr>
          <w:fldChar w:fldCharType="separate"/>
        </w:r>
        <w:r w:rsidR="004570FE">
          <w:rPr>
            <w:vanish/>
          </w:rPr>
          <w:t>36</w:t>
        </w:r>
        <w:r w:rsidRPr="003E30B5">
          <w:rPr>
            <w:vanish/>
          </w:rPr>
          <w:fldChar w:fldCharType="end"/>
        </w:r>
      </w:hyperlink>
    </w:p>
    <w:p w14:paraId="7B7B8504" w14:textId="4AD5E4C3"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32" w:history="1">
        <w:r w:rsidRPr="00822D85">
          <w:t>Division 5.1</w:t>
        </w:r>
        <w:r>
          <w:rPr>
            <w:rFonts w:asciiTheme="minorHAnsi" w:eastAsiaTheme="minorEastAsia" w:hAnsiTheme="minorHAnsi" w:cstheme="minorBidi"/>
            <w:b w:val="0"/>
            <w:kern w:val="2"/>
            <w:sz w:val="24"/>
            <w:szCs w:val="24"/>
            <w:lang w:eastAsia="en-AU"/>
            <w14:ligatures w14:val="standardContextual"/>
          </w:rPr>
          <w:tab/>
        </w:r>
        <w:r w:rsidRPr="00822D85">
          <w:t>Preliminary</w:t>
        </w:r>
        <w:r w:rsidRPr="003E30B5">
          <w:rPr>
            <w:vanish/>
          </w:rPr>
          <w:tab/>
        </w:r>
        <w:r w:rsidRPr="003E30B5">
          <w:rPr>
            <w:vanish/>
          </w:rPr>
          <w:fldChar w:fldCharType="begin"/>
        </w:r>
        <w:r w:rsidRPr="003E30B5">
          <w:rPr>
            <w:vanish/>
          </w:rPr>
          <w:instrText xml:space="preserve"> PAGEREF _Toc234398932 \h </w:instrText>
        </w:r>
        <w:r w:rsidRPr="003E30B5">
          <w:rPr>
            <w:vanish/>
          </w:rPr>
        </w:r>
        <w:r w:rsidRPr="003E30B5">
          <w:rPr>
            <w:vanish/>
          </w:rPr>
          <w:fldChar w:fldCharType="separate"/>
        </w:r>
        <w:r w:rsidR="004570FE">
          <w:rPr>
            <w:vanish/>
          </w:rPr>
          <w:t>36</w:t>
        </w:r>
        <w:r w:rsidRPr="003E30B5">
          <w:rPr>
            <w:vanish/>
          </w:rPr>
          <w:fldChar w:fldCharType="end"/>
        </w:r>
      </w:hyperlink>
    </w:p>
    <w:p w14:paraId="4CAAE27D" w14:textId="022B32AF"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33" w:history="1">
        <w:r w:rsidRPr="00822D85">
          <w:t>44</w:t>
        </w:r>
        <w:r>
          <w:rPr>
            <w:rFonts w:asciiTheme="minorHAnsi" w:eastAsiaTheme="minorEastAsia" w:hAnsiTheme="minorHAnsi" w:cstheme="minorBidi"/>
            <w:kern w:val="2"/>
            <w:sz w:val="24"/>
            <w:szCs w:val="24"/>
            <w:lang w:eastAsia="en-AU"/>
            <w14:ligatures w14:val="standardContextual"/>
          </w:rPr>
          <w:tab/>
        </w:r>
        <w:r w:rsidRPr="00822D85">
          <w:t>Application—pt 5</w:t>
        </w:r>
        <w:r>
          <w:tab/>
        </w:r>
        <w:r>
          <w:fldChar w:fldCharType="begin"/>
        </w:r>
        <w:r>
          <w:instrText xml:space="preserve"> PAGEREF _Toc234398933 \h </w:instrText>
        </w:r>
        <w:r>
          <w:fldChar w:fldCharType="separate"/>
        </w:r>
        <w:r w:rsidR="004570FE">
          <w:t>36</w:t>
        </w:r>
        <w:r>
          <w:fldChar w:fldCharType="end"/>
        </w:r>
      </w:hyperlink>
    </w:p>
    <w:p w14:paraId="52BFAEF3" w14:textId="2696AF7E"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34" w:history="1">
        <w:r w:rsidRPr="00822D85">
          <w:t>45</w:t>
        </w:r>
        <w:r>
          <w:rPr>
            <w:rFonts w:asciiTheme="minorHAnsi" w:eastAsiaTheme="minorEastAsia" w:hAnsiTheme="minorHAnsi" w:cstheme="minorBidi"/>
            <w:kern w:val="2"/>
            <w:sz w:val="24"/>
            <w:szCs w:val="24"/>
            <w:lang w:eastAsia="en-AU"/>
            <w14:ligatures w14:val="standardContextual"/>
          </w:rPr>
          <w:tab/>
        </w:r>
        <w:r w:rsidRPr="00822D85">
          <w:t>Definitions—pt 5</w:t>
        </w:r>
        <w:r>
          <w:tab/>
        </w:r>
        <w:r>
          <w:fldChar w:fldCharType="begin"/>
        </w:r>
        <w:r>
          <w:instrText xml:space="preserve"> PAGEREF _Toc234398934 \h </w:instrText>
        </w:r>
        <w:r>
          <w:fldChar w:fldCharType="separate"/>
        </w:r>
        <w:r w:rsidR="004570FE">
          <w:t>36</w:t>
        </w:r>
        <w:r>
          <w:fldChar w:fldCharType="end"/>
        </w:r>
      </w:hyperlink>
    </w:p>
    <w:p w14:paraId="1EA77C71" w14:textId="4457D817"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35" w:history="1">
        <w:r w:rsidRPr="00822D85">
          <w:t>46</w:t>
        </w:r>
        <w:r>
          <w:rPr>
            <w:rFonts w:asciiTheme="minorHAnsi" w:eastAsiaTheme="minorEastAsia" w:hAnsiTheme="minorHAnsi" w:cstheme="minorBidi"/>
            <w:kern w:val="2"/>
            <w:sz w:val="24"/>
            <w:szCs w:val="24"/>
            <w:lang w:eastAsia="en-AU"/>
            <w14:ligatures w14:val="standardContextual"/>
          </w:rPr>
          <w:tab/>
        </w:r>
        <w:r w:rsidRPr="00822D85">
          <w:t xml:space="preserve">Meaning of </w:t>
        </w:r>
        <w:r w:rsidRPr="00822D85">
          <w:rPr>
            <w:i/>
          </w:rPr>
          <w:t>property developer</w:t>
        </w:r>
        <w:r w:rsidRPr="00822D85">
          <w:t>—pt 5</w:t>
        </w:r>
        <w:r>
          <w:tab/>
        </w:r>
        <w:r>
          <w:fldChar w:fldCharType="begin"/>
        </w:r>
        <w:r>
          <w:instrText xml:space="preserve"> PAGEREF _Toc234398935 \h </w:instrText>
        </w:r>
        <w:r>
          <w:fldChar w:fldCharType="separate"/>
        </w:r>
        <w:r w:rsidR="004570FE">
          <w:t>37</w:t>
        </w:r>
        <w:r>
          <w:fldChar w:fldCharType="end"/>
        </w:r>
      </w:hyperlink>
    </w:p>
    <w:p w14:paraId="1A5DBE90" w14:textId="08D4EB87"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36" w:history="1">
        <w:r w:rsidRPr="00822D85">
          <w:t>47</w:t>
        </w:r>
        <w:r>
          <w:rPr>
            <w:rFonts w:asciiTheme="minorHAnsi" w:eastAsiaTheme="minorEastAsia" w:hAnsiTheme="minorHAnsi" w:cstheme="minorBidi"/>
            <w:kern w:val="2"/>
            <w:sz w:val="24"/>
            <w:szCs w:val="24"/>
            <w:lang w:eastAsia="en-AU"/>
            <w14:ligatures w14:val="standardContextual"/>
          </w:rPr>
          <w:tab/>
        </w:r>
        <w:r w:rsidRPr="00822D85">
          <w:t xml:space="preserve">Meaning of </w:t>
        </w:r>
        <w:r w:rsidRPr="00822D85">
          <w:rPr>
            <w:i/>
          </w:rPr>
          <w:t>serious defect</w:t>
        </w:r>
        <w:r>
          <w:tab/>
        </w:r>
        <w:r>
          <w:fldChar w:fldCharType="begin"/>
        </w:r>
        <w:r>
          <w:instrText xml:space="preserve"> PAGEREF _Toc234398936 \h </w:instrText>
        </w:r>
        <w:r>
          <w:fldChar w:fldCharType="separate"/>
        </w:r>
        <w:r w:rsidR="004570FE">
          <w:t>38</w:t>
        </w:r>
        <w:r>
          <w:fldChar w:fldCharType="end"/>
        </w:r>
      </w:hyperlink>
    </w:p>
    <w:p w14:paraId="1964670B" w14:textId="4DEBC670"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37" w:history="1">
        <w:r w:rsidRPr="00822D85">
          <w:t>Division 5.2</w:t>
        </w:r>
        <w:r>
          <w:rPr>
            <w:rFonts w:asciiTheme="minorHAnsi" w:eastAsiaTheme="minorEastAsia" w:hAnsiTheme="minorHAnsi" w:cstheme="minorBidi"/>
            <w:b w:val="0"/>
            <w:kern w:val="2"/>
            <w:sz w:val="24"/>
            <w:szCs w:val="24"/>
            <w:lang w:eastAsia="en-AU"/>
            <w14:ligatures w14:val="standardContextual"/>
          </w:rPr>
          <w:tab/>
        </w:r>
        <w:r w:rsidRPr="00822D85">
          <w:t>Rectification orders</w:t>
        </w:r>
        <w:r w:rsidRPr="003E30B5">
          <w:rPr>
            <w:vanish/>
          </w:rPr>
          <w:tab/>
        </w:r>
        <w:r w:rsidRPr="003E30B5">
          <w:rPr>
            <w:vanish/>
          </w:rPr>
          <w:fldChar w:fldCharType="begin"/>
        </w:r>
        <w:r w:rsidRPr="003E30B5">
          <w:rPr>
            <w:vanish/>
          </w:rPr>
          <w:instrText xml:space="preserve"> PAGEREF _Toc234398937 \h </w:instrText>
        </w:r>
        <w:r w:rsidRPr="003E30B5">
          <w:rPr>
            <w:vanish/>
          </w:rPr>
        </w:r>
        <w:r w:rsidRPr="003E30B5">
          <w:rPr>
            <w:vanish/>
          </w:rPr>
          <w:fldChar w:fldCharType="separate"/>
        </w:r>
        <w:r w:rsidR="004570FE">
          <w:rPr>
            <w:vanish/>
          </w:rPr>
          <w:t>39</w:t>
        </w:r>
        <w:r w:rsidRPr="003E30B5">
          <w:rPr>
            <w:vanish/>
          </w:rPr>
          <w:fldChar w:fldCharType="end"/>
        </w:r>
      </w:hyperlink>
    </w:p>
    <w:p w14:paraId="3BD1C479" w14:textId="552ED1DA"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38" w:history="1">
        <w:r w:rsidRPr="00822D85">
          <w:t>48</w:t>
        </w:r>
        <w:r>
          <w:rPr>
            <w:rFonts w:asciiTheme="minorHAnsi" w:eastAsiaTheme="minorEastAsia" w:hAnsiTheme="minorHAnsi" w:cstheme="minorBidi"/>
            <w:kern w:val="2"/>
            <w:sz w:val="24"/>
            <w:szCs w:val="24"/>
            <w:lang w:eastAsia="en-AU"/>
            <w14:ligatures w14:val="standardContextual"/>
          </w:rPr>
          <w:tab/>
        </w:r>
        <w:r w:rsidRPr="00822D85">
          <w:t>Notice of proposed rectification order</w:t>
        </w:r>
        <w:r>
          <w:tab/>
        </w:r>
        <w:r>
          <w:fldChar w:fldCharType="begin"/>
        </w:r>
        <w:r>
          <w:instrText xml:space="preserve"> PAGEREF _Toc234398938 \h </w:instrText>
        </w:r>
        <w:r>
          <w:fldChar w:fldCharType="separate"/>
        </w:r>
        <w:r w:rsidR="004570FE">
          <w:t>39</w:t>
        </w:r>
        <w:r>
          <w:fldChar w:fldCharType="end"/>
        </w:r>
      </w:hyperlink>
    </w:p>
    <w:p w14:paraId="796B27A0" w14:textId="1D30D746"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39" w:history="1">
        <w:r w:rsidRPr="00822D85">
          <w:t>49</w:t>
        </w:r>
        <w:r>
          <w:rPr>
            <w:rFonts w:asciiTheme="minorHAnsi" w:eastAsiaTheme="minorEastAsia" w:hAnsiTheme="minorHAnsi" w:cstheme="minorBidi"/>
            <w:kern w:val="2"/>
            <w:sz w:val="24"/>
            <w:szCs w:val="24"/>
            <w:lang w:eastAsia="en-AU"/>
            <w14:ligatures w14:val="standardContextual"/>
          </w:rPr>
          <w:tab/>
        </w:r>
        <w:r w:rsidRPr="00822D85">
          <w:t>Making rectification orders</w:t>
        </w:r>
        <w:r>
          <w:tab/>
        </w:r>
        <w:r>
          <w:fldChar w:fldCharType="begin"/>
        </w:r>
        <w:r>
          <w:instrText xml:space="preserve"> PAGEREF _Toc234398939 \h </w:instrText>
        </w:r>
        <w:r>
          <w:fldChar w:fldCharType="separate"/>
        </w:r>
        <w:r w:rsidR="004570FE">
          <w:t>40</w:t>
        </w:r>
        <w:r>
          <w:fldChar w:fldCharType="end"/>
        </w:r>
      </w:hyperlink>
    </w:p>
    <w:p w14:paraId="1EDC24E1" w14:textId="465CE883"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40" w:history="1">
        <w:r w:rsidRPr="00822D85">
          <w:t>50</w:t>
        </w:r>
        <w:r>
          <w:rPr>
            <w:rFonts w:asciiTheme="minorHAnsi" w:eastAsiaTheme="minorEastAsia" w:hAnsiTheme="minorHAnsi" w:cstheme="minorBidi"/>
            <w:kern w:val="2"/>
            <w:sz w:val="24"/>
            <w:szCs w:val="24"/>
            <w:lang w:eastAsia="en-AU"/>
            <w14:ligatures w14:val="standardContextual"/>
          </w:rPr>
          <w:tab/>
        </w:r>
        <w:r w:rsidRPr="00822D85">
          <w:t>Emergency rectification orders</w:t>
        </w:r>
        <w:r>
          <w:tab/>
        </w:r>
        <w:r>
          <w:fldChar w:fldCharType="begin"/>
        </w:r>
        <w:r>
          <w:instrText xml:space="preserve"> PAGEREF _Toc234398940 \h </w:instrText>
        </w:r>
        <w:r>
          <w:fldChar w:fldCharType="separate"/>
        </w:r>
        <w:r w:rsidR="004570FE">
          <w:t>41</w:t>
        </w:r>
        <w:r>
          <w:fldChar w:fldCharType="end"/>
        </w:r>
      </w:hyperlink>
    </w:p>
    <w:p w14:paraId="7E7F9A09" w14:textId="375799C5"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41" w:history="1">
        <w:r w:rsidRPr="00822D85">
          <w:t>51</w:t>
        </w:r>
        <w:r>
          <w:rPr>
            <w:rFonts w:asciiTheme="minorHAnsi" w:eastAsiaTheme="minorEastAsia" w:hAnsiTheme="minorHAnsi" w:cstheme="minorBidi"/>
            <w:kern w:val="2"/>
            <w:sz w:val="24"/>
            <w:szCs w:val="24"/>
            <w:lang w:eastAsia="en-AU"/>
            <w14:ligatures w14:val="standardContextual"/>
          </w:rPr>
          <w:tab/>
        </w:r>
        <w:r w:rsidRPr="00822D85">
          <w:t>Rectification orders—more than 1 property developer</w:t>
        </w:r>
        <w:r>
          <w:tab/>
        </w:r>
        <w:r>
          <w:fldChar w:fldCharType="begin"/>
        </w:r>
        <w:r>
          <w:instrText xml:space="preserve"> PAGEREF _Toc234398941 \h </w:instrText>
        </w:r>
        <w:r>
          <w:fldChar w:fldCharType="separate"/>
        </w:r>
        <w:r w:rsidR="004570FE">
          <w:t>42</w:t>
        </w:r>
        <w:r>
          <w:fldChar w:fldCharType="end"/>
        </w:r>
      </w:hyperlink>
    </w:p>
    <w:p w14:paraId="0045445C" w14:textId="0A290D87"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42" w:history="1">
        <w:r w:rsidRPr="00822D85">
          <w:t>52</w:t>
        </w:r>
        <w:r>
          <w:rPr>
            <w:rFonts w:asciiTheme="minorHAnsi" w:eastAsiaTheme="minorEastAsia" w:hAnsiTheme="minorHAnsi" w:cstheme="minorBidi"/>
            <w:kern w:val="2"/>
            <w:sz w:val="24"/>
            <w:szCs w:val="24"/>
            <w:lang w:eastAsia="en-AU"/>
            <w14:ligatures w14:val="standardContextual"/>
          </w:rPr>
          <w:tab/>
        </w:r>
        <w:r w:rsidRPr="00822D85">
          <w:t>Registrar may give rectification order to directors if property developer wound up etc</w:t>
        </w:r>
        <w:r>
          <w:tab/>
        </w:r>
        <w:r>
          <w:fldChar w:fldCharType="begin"/>
        </w:r>
        <w:r>
          <w:instrText xml:space="preserve"> PAGEREF _Toc234398942 \h </w:instrText>
        </w:r>
        <w:r>
          <w:fldChar w:fldCharType="separate"/>
        </w:r>
        <w:r w:rsidR="004570FE">
          <w:t>43</w:t>
        </w:r>
        <w:r>
          <w:fldChar w:fldCharType="end"/>
        </w:r>
      </w:hyperlink>
    </w:p>
    <w:p w14:paraId="7C5C1EE9" w14:textId="53903E63"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43" w:history="1">
        <w:r w:rsidRPr="00822D85">
          <w:t>53</w:t>
        </w:r>
        <w:r>
          <w:rPr>
            <w:rFonts w:asciiTheme="minorHAnsi" w:eastAsiaTheme="minorEastAsia" w:hAnsiTheme="minorHAnsi" w:cstheme="minorBidi"/>
            <w:kern w:val="2"/>
            <w:sz w:val="24"/>
            <w:szCs w:val="24"/>
            <w:lang w:eastAsia="en-AU"/>
            <w14:ligatures w14:val="standardContextual"/>
          </w:rPr>
          <w:tab/>
        </w:r>
        <w:r w:rsidRPr="00822D85">
          <w:t>Occupier of land may be required to permit rectification work</w:t>
        </w:r>
        <w:r>
          <w:tab/>
        </w:r>
        <w:r>
          <w:fldChar w:fldCharType="begin"/>
        </w:r>
        <w:r>
          <w:instrText xml:space="preserve"> PAGEREF _Toc234398943 \h </w:instrText>
        </w:r>
        <w:r>
          <w:fldChar w:fldCharType="separate"/>
        </w:r>
        <w:r w:rsidR="004570FE">
          <w:t>45</w:t>
        </w:r>
        <w:r>
          <w:fldChar w:fldCharType="end"/>
        </w:r>
      </w:hyperlink>
    </w:p>
    <w:p w14:paraId="751AD843" w14:textId="6CD06AC8"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44" w:history="1">
        <w:r w:rsidRPr="00822D85">
          <w:t>54</w:t>
        </w:r>
        <w:r>
          <w:rPr>
            <w:rFonts w:asciiTheme="minorHAnsi" w:eastAsiaTheme="minorEastAsia" w:hAnsiTheme="minorHAnsi" w:cstheme="minorBidi"/>
            <w:kern w:val="2"/>
            <w:sz w:val="24"/>
            <w:szCs w:val="24"/>
            <w:lang w:eastAsia="en-AU"/>
            <w14:ligatures w14:val="standardContextual"/>
          </w:rPr>
          <w:tab/>
        </w:r>
        <w:r w:rsidRPr="00822D85">
          <w:t>Offence—failing to comply with rectification order</w:t>
        </w:r>
        <w:r>
          <w:tab/>
        </w:r>
        <w:r>
          <w:fldChar w:fldCharType="begin"/>
        </w:r>
        <w:r>
          <w:instrText xml:space="preserve"> PAGEREF _Toc234398944 \h </w:instrText>
        </w:r>
        <w:r>
          <w:fldChar w:fldCharType="separate"/>
        </w:r>
        <w:r w:rsidR="004570FE">
          <w:t>45</w:t>
        </w:r>
        <w:r>
          <w:fldChar w:fldCharType="end"/>
        </w:r>
      </w:hyperlink>
    </w:p>
    <w:p w14:paraId="21E78817" w14:textId="3B0F833E"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45" w:history="1">
        <w:r w:rsidRPr="00822D85">
          <w:t>Division 5.3</w:t>
        </w:r>
        <w:r>
          <w:rPr>
            <w:rFonts w:asciiTheme="minorHAnsi" w:eastAsiaTheme="minorEastAsia" w:hAnsiTheme="minorHAnsi" w:cstheme="minorBidi"/>
            <w:b w:val="0"/>
            <w:kern w:val="2"/>
            <w:sz w:val="24"/>
            <w:szCs w:val="24"/>
            <w:lang w:eastAsia="en-AU"/>
            <w14:ligatures w14:val="standardContextual"/>
          </w:rPr>
          <w:tab/>
        </w:r>
        <w:r w:rsidRPr="00822D85">
          <w:t>Rectification work arranged by Territory</w:t>
        </w:r>
        <w:r w:rsidRPr="003E30B5">
          <w:rPr>
            <w:vanish/>
          </w:rPr>
          <w:tab/>
        </w:r>
        <w:r w:rsidRPr="003E30B5">
          <w:rPr>
            <w:vanish/>
          </w:rPr>
          <w:fldChar w:fldCharType="begin"/>
        </w:r>
        <w:r w:rsidRPr="003E30B5">
          <w:rPr>
            <w:vanish/>
          </w:rPr>
          <w:instrText xml:space="preserve"> PAGEREF _Toc234398945 \h </w:instrText>
        </w:r>
        <w:r w:rsidRPr="003E30B5">
          <w:rPr>
            <w:vanish/>
          </w:rPr>
        </w:r>
        <w:r w:rsidRPr="003E30B5">
          <w:rPr>
            <w:vanish/>
          </w:rPr>
          <w:fldChar w:fldCharType="separate"/>
        </w:r>
        <w:r w:rsidR="004570FE">
          <w:rPr>
            <w:vanish/>
          </w:rPr>
          <w:t>46</w:t>
        </w:r>
        <w:r w:rsidRPr="003E30B5">
          <w:rPr>
            <w:vanish/>
          </w:rPr>
          <w:fldChar w:fldCharType="end"/>
        </w:r>
      </w:hyperlink>
    </w:p>
    <w:p w14:paraId="4A5C96AC" w14:textId="4B9F0DBE"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46" w:history="1">
        <w:r w:rsidRPr="00822D85">
          <w:t>55</w:t>
        </w:r>
        <w:r>
          <w:rPr>
            <w:rFonts w:asciiTheme="minorHAnsi" w:eastAsiaTheme="minorEastAsia" w:hAnsiTheme="minorHAnsi" w:cstheme="minorBidi"/>
            <w:kern w:val="2"/>
            <w:sz w:val="24"/>
            <w:szCs w:val="24"/>
            <w:lang w:eastAsia="en-AU"/>
            <w14:ligatures w14:val="standardContextual"/>
          </w:rPr>
          <w:tab/>
        </w:r>
        <w:r w:rsidRPr="00822D85">
          <w:t>Rectification by Territory—failure to comply with rectification order</w:t>
        </w:r>
        <w:r>
          <w:tab/>
        </w:r>
        <w:r>
          <w:fldChar w:fldCharType="begin"/>
        </w:r>
        <w:r>
          <w:instrText xml:space="preserve"> PAGEREF _Toc234398946 \h </w:instrText>
        </w:r>
        <w:r>
          <w:fldChar w:fldCharType="separate"/>
        </w:r>
        <w:r w:rsidR="004570FE">
          <w:t>46</w:t>
        </w:r>
        <w:r>
          <w:fldChar w:fldCharType="end"/>
        </w:r>
      </w:hyperlink>
    </w:p>
    <w:p w14:paraId="5D0D26CA" w14:textId="194D20AD"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47" w:history="1">
        <w:r w:rsidRPr="00822D85">
          <w:t>56</w:t>
        </w:r>
        <w:r>
          <w:rPr>
            <w:rFonts w:asciiTheme="minorHAnsi" w:eastAsiaTheme="minorEastAsia" w:hAnsiTheme="minorHAnsi" w:cstheme="minorBidi"/>
            <w:kern w:val="2"/>
            <w:sz w:val="24"/>
            <w:szCs w:val="24"/>
            <w:lang w:eastAsia="en-AU"/>
            <w14:ligatures w14:val="standardContextual"/>
          </w:rPr>
          <w:tab/>
        </w:r>
        <w:r w:rsidRPr="00822D85">
          <w:t>Offence—hindering or obstructing authorised contractor</w:t>
        </w:r>
        <w:r>
          <w:tab/>
        </w:r>
        <w:r>
          <w:fldChar w:fldCharType="begin"/>
        </w:r>
        <w:r>
          <w:instrText xml:space="preserve"> PAGEREF _Toc234398947 \h </w:instrText>
        </w:r>
        <w:r>
          <w:fldChar w:fldCharType="separate"/>
        </w:r>
        <w:r w:rsidR="004570FE">
          <w:t>46</w:t>
        </w:r>
        <w:r>
          <w:fldChar w:fldCharType="end"/>
        </w:r>
      </w:hyperlink>
    </w:p>
    <w:p w14:paraId="5C95F935" w14:textId="661D3323"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48" w:history="1">
        <w:r w:rsidRPr="00822D85">
          <w:t>57</w:t>
        </w:r>
        <w:r>
          <w:rPr>
            <w:rFonts w:asciiTheme="minorHAnsi" w:eastAsiaTheme="minorEastAsia" w:hAnsiTheme="minorHAnsi" w:cstheme="minorBidi"/>
            <w:kern w:val="2"/>
            <w:sz w:val="24"/>
            <w:szCs w:val="24"/>
            <w:lang w:eastAsia="en-AU"/>
            <w14:ligatures w14:val="standardContextual"/>
          </w:rPr>
          <w:tab/>
        </w:r>
        <w:r w:rsidRPr="00822D85">
          <w:t>Damage etc by authorised contractor to be minimised</w:t>
        </w:r>
        <w:r>
          <w:tab/>
        </w:r>
        <w:r>
          <w:fldChar w:fldCharType="begin"/>
        </w:r>
        <w:r>
          <w:instrText xml:space="preserve"> PAGEREF _Toc234398948 \h </w:instrText>
        </w:r>
        <w:r>
          <w:fldChar w:fldCharType="separate"/>
        </w:r>
        <w:r w:rsidR="004570FE">
          <w:t>47</w:t>
        </w:r>
        <w:r>
          <w:fldChar w:fldCharType="end"/>
        </w:r>
      </w:hyperlink>
    </w:p>
    <w:p w14:paraId="008660B1" w14:textId="6A0C6E6B"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49" w:history="1">
        <w:r w:rsidRPr="00822D85">
          <w:t>58</w:t>
        </w:r>
        <w:r>
          <w:rPr>
            <w:rFonts w:asciiTheme="minorHAnsi" w:eastAsiaTheme="minorEastAsia" w:hAnsiTheme="minorHAnsi" w:cstheme="minorBidi"/>
            <w:kern w:val="2"/>
            <w:sz w:val="24"/>
            <w:szCs w:val="24"/>
            <w:lang w:eastAsia="en-AU"/>
            <w14:ligatures w14:val="standardContextual"/>
          </w:rPr>
          <w:tab/>
        </w:r>
        <w:r w:rsidRPr="00822D85">
          <w:t>Compensation</w:t>
        </w:r>
        <w:r>
          <w:tab/>
        </w:r>
        <w:r>
          <w:fldChar w:fldCharType="begin"/>
        </w:r>
        <w:r>
          <w:instrText xml:space="preserve"> PAGEREF _Toc234398949 \h </w:instrText>
        </w:r>
        <w:r>
          <w:fldChar w:fldCharType="separate"/>
        </w:r>
        <w:r w:rsidR="004570FE">
          <w:t>47</w:t>
        </w:r>
        <w:r>
          <w:fldChar w:fldCharType="end"/>
        </w:r>
      </w:hyperlink>
    </w:p>
    <w:p w14:paraId="3E381222" w14:textId="4401CF12" w:rsidR="003E30B5" w:rsidRDefault="003E30B5">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34398950" w:history="1">
        <w:r w:rsidRPr="00822D85">
          <w:t>59</w:t>
        </w:r>
        <w:r>
          <w:rPr>
            <w:rFonts w:asciiTheme="minorHAnsi" w:eastAsiaTheme="minorEastAsia" w:hAnsiTheme="minorHAnsi" w:cstheme="minorBidi"/>
            <w:kern w:val="2"/>
            <w:sz w:val="24"/>
            <w:szCs w:val="24"/>
            <w:lang w:eastAsia="en-AU"/>
            <w14:ligatures w14:val="standardContextual"/>
          </w:rPr>
          <w:tab/>
        </w:r>
        <w:r w:rsidRPr="00822D85">
          <w:t>Protection of authorised contractor from liability</w:t>
        </w:r>
        <w:r>
          <w:tab/>
        </w:r>
        <w:r>
          <w:fldChar w:fldCharType="begin"/>
        </w:r>
        <w:r>
          <w:instrText xml:space="preserve"> PAGEREF _Toc234398950 \h </w:instrText>
        </w:r>
        <w:r>
          <w:fldChar w:fldCharType="separate"/>
        </w:r>
        <w:r w:rsidR="004570FE">
          <w:t>48</w:t>
        </w:r>
        <w:r>
          <w:fldChar w:fldCharType="end"/>
        </w:r>
      </w:hyperlink>
    </w:p>
    <w:p w14:paraId="081C8629" w14:textId="69B3CA53"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51" w:history="1">
        <w:r w:rsidRPr="00822D85">
          <w:t>Division 5.4</w:t>
        </w:r>
        <w:r>
          <w:rPr>
            <w:rFonts w:asciiTheme="minorHAnsi" w:eastAsiaTheme="minorEastAsia" w:hAnsiTheme="minorHAnsi" w:cstheme="minorBidi"/>
            <w:b w:val="0"/>
            <w:kern w:val="2"/>
            <w:sz w:val="24"/>
            <w:szCs w:val="24"/>
            <w:lang w:eastAsia="en-AU"/>
            <w14:ligatures w14:val="standardContextual"/>
          </w:rPr>
          <w:tab/>
        </w:r>
        <w:r w:rsidRPr="00822D85">
          <w:t>Stop work orders</w:t>
        </w:r>
        <w:r w:rsidRPr="003E30B5">
          <w:rPr>
            <w:vanish/>
          </w:rPr>
          <w:tab/>
        </w:r>
        <w:r w:rsidRPr="003E30B5">
          <w:rPr>
            <w:vanish/>
          </w:rPr>
          <w:fldChar w:fldCharType="begin"/>
        </w:r>
        <w:r w:rsidRPr="003E30B5">
          <w:rPr>
            <w:vanish/>
          </w:rPr>
          <w:instrText xml:space="preserve"> PAGEREF _Toc234398951 \h </w:instrText>
        </w:r>
        <w:r w:rsidRPr="003E30B5">
          <w:rPr>
            <w:vanish/>
          </w:rPr>
        </w:r>
        <w:r w:rsidRPr="003E30B5">
          <w:rPr>
            <w:vanish/>
          </w:rPr>
          <w:fldChar w:fldCharType="separate"/>
        </w:r>
        <w:r w:rsidR="004570FE">
          <w:rPr>
            <w:vanish/>
          </w:rPr>
          <w:t>48</w:t>
        </w:r>
        <w:r w:rsidRPr="003E30B5">
          <w:rPr>
            <w:vanish/>
          </w:rPr>
          <w:fldChar w:fldCharType="end"/>
        </w:r>
      </w:hyperlink>
    </w:p>
    <w:p w14:paraId="49538FBC" w14:textId="263EAD08"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52" w:history="1">
        <w:r w:rsidRPr="00822D85">
          <w:t>60</w:t>
        </w:r>
        <w:r>
          <w:rPr>
            <w:rFonts w:asciiTheme="minorHAnsi" w:eastAsiaTheme="minorEastAsia" w:hAnsiTheme="minorHAnsi" w:cstheme="minorBidi"/>
            <w:kern w:val="2"/>
            <w:sz w:val="24"/>
            <w:szCs w:val="24"/>
            <w:lang w:eastAsia="en-AU"/>
            <w14:ligatures w14:val="standardContextual"/>
          </w:rPr>
          <w:tab/>
        </w:r>
        <w:r w:rsidRPr="00822D85">
          <w:t>Stop work orders</w:t>
        </w:r>
        <w:r>
          <w:tab/>
        </w:r>
        <w:r>
          <w:fldChar w:fldCharType="begin"/>
        </w:r>
        <w:r>
          <w:instrText xml:space="preserve"> PAGEREF _Toc234398952 \h </w:instrText>
        </w:r>
        <w:r>
          <w:fldChar w:fldCharType="separate"/>
        </w:r>
        <w:r w:rsidR="004570FE">
          <w:t>48</w:t>
        </w:r>
        <w:r>
          <w:fldChar w:fldCharType="end"/>
        </w:r>
      </w:hyperlink>
    </w:p>
    <w:p w14:paraId="25BE0C05" w14:textId="61CA46C9"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53" w:history="1">
        <w:r w:rsidRPr="00822D85">
          <w:t>61</w:t>
        </w:r>
        <w:r>
          <w:rPr>
            <w:rFonts w:asciiTheme="minorHAnsi" w:eastAsiaTheme="minorEastAsia" w:hAnsiTheme="minorHAnsi" w:cstheme="minorBidi"/>
            <w:kern w:val="2"/>
            <w:sz w:val="24"/>
            <w:szCs w:val="24"/>
            <w:lang w:eastAsia="en-AU"/>
            <w14:ligatures w14:val="standardContextual"/>
          </w:rPr>
          <w:tab/>
        </w:r>
        <w:r w:rsidRPr="00822D85">
          <w:t>Offence—failing to comply with stop work order</w:t>
        </w:r>
        <w:r>
          <w:tab/>
        </w:r>
        <w:r>
          <w:fldChar w:fldCharType="begin"/>
        </w:r>
        <w:r>
          <w:instrText xml:space="preserve"> PAGEREF _Toc234398953 \h </w:instrText>
        </w:r>
        <w:r>
          <w:fldChar w:fldCharType="separate"/>
        </w:r>
        <w:r w:rsidR="004570FE">
          <w:t>50</w:t>
        </w:r>
        <w:r>
          <w:fldChar w:fldCharType="end"/>
        </w:r>
      </w:hyperlink>
    </w:p>
    <w:p w14:paraId="06DFE4CD" w14:textId="34F2F6BF"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54" w:history="1">
        <w:r w:rsidRPr="00822D85">
          <w:t>Division 5.5</w:t>
        </w:r>
        <w:r>
          <w:rPr>
            <w:rFonts w:asciiTheme="minorHAnsi" w:eastAsiaTheme="minorEastAsia" w:hAnsiTheme="minorHAnsi" w:cstheme="minorBidi"/>
            <w:b w:val="0"/>
            <w:kern w:val="2"/>
            <w:sz w:val="24"/>
            <w:szCs w:val="24"/>
            <w:lang w:eastAsia="en-AU"/>
            <w14:ligatures w14:val="standardContextual"/>
          </w:rPr>
          <w:tab/>
        </w:r>
        <w:r w:rsidRPr="00822D85">
          <w:t>Compliance undertakings</w:t>
        </w:r>
        <w:r w:rsidRPr="003E30B5">
          <w:rPr>
            <w:vanish/>
          </w:rPr>
          <w:tab/>
        </w:r>
        <w:r w:rsidRPr="003E30B5">
          <w:rPr>
            <w:vanish/>
          </w:rPr>
          <w:fldChar w:fldCharType="begin"/>
        </w:r>
        <w:r w:rsidRPr="003E30B5">
          <w:rPr>
            <w:vanish/>
          </w:rPr>
          <w:instrText xml:space="preserve"> PAGEREF _Toc234398954 \h </w:instrText>
        </w:r>
        <w:r w:rsidRPr="003E30B5">
          <w:rPr>
            <w:vanish/>
          </w:rPr>
        </w:r>
        <w:r w:rsidRPr="003E30B5">
          <w:rPr>
            <w:vanish/>
          </w:rPr>
          <w:fldChar w:fldCharType="separate"/>
        </w:r>
        <w:r w:rsidR="004570FE">
          <w:rPr>
            <w:vanish/>
          </w:rPr>
          <w:t>51</w:t>
        </w:r>
        <w:r w:rsidRPr="003E30B5">
          <w:rPr>
            <w:vanish/>
          </w:rPr>
          <w:fldChar w:fldCharType="end"/>
        </w:r>
      </w:hyperlink>
    </w:p>
    <w:p w14:paraId="56593CCD" w14:textId="1BC8B167"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55" w:history="1">
        <w:r w:rsidRPr="00822D85">
          <w:t>62</w:t>
        </w:r>
        <w:r>
          <w:rPr>
            <w:rFonts w:asciiTheme="minorHAnsi" w:eastAsiaTheme="minorEastAsia" w:hAnsiTheme="minorHAnsi" w:cstheme="minorBidi"/>
            <w:kern w:val="2"/>
            <w:sz w:val="24"/>
            <w:szCs w:val="24"/>
            <w:lang w:eastAsia="en-AU"/>
            <w14:ligatures w14:val="standardContextual"/>
          </w:rPr>
          <w:tab/>
        </w:r>
        <w:r w:rsidRPr="00822D85">
          <w:t>Registrar may accept undertakings</w:t>
        </w:r>
        <w:r>
          <w:tab/>
        </w:r>
        <w:r>
          <w:fldChar w:fldCharType="begin"/>
        </w:r>
        <w:r>
          <w:instrText xml:space="preserve"> PAGEREF _Toc234398955 \h </w:instrText>
        </w:r>
        <w:r>
          <w:fldChar w:fldCharType="separate"/>
        </w:r>
        <w:r w:rsidR="004570FE">
          <w:t>51</w:t>
        </w:r>
        <w:r>
          <w:fldChar w:fldCharType="end"/>
        </w:r>
      </w:hyperlink>
    </w:p>
    <w:p w14:paraId="387E6462" w14:textId="2D8520EA"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56" w:history="1">
        <w:r w:rsidRPr="00822D85">
          <w:t>63</w:t>
        </w:r>
        <w:r>
          <w:rPr>
            <w:rFonts w:asciiTheme="minorHAnsi" w:eastAsiaTheme="minorEastAsia" w:hAnsiTheme="minorHAnsi" w:cstheme="minorBidi"/>
            <w:kern w:val="2"/>
            <w:sz w:val="24"/>
            <w:szCs w:val="24"/>
            <w:lang w:eastAsia="en-AU"/>
            <w14:ligatures w14:val="standardContextual"/>
          </w:rPr>
          <w:tab/>
        </w:r>
        <w:r w:rsidRPr="00822D85">
          <w:t>Offence—failing to comply with compliance undertaking</w:t>
        </w:r>
        <w:r>
          <w:tab/>
        </w:r>
        <w:r>
          <w:fldChar w:fldCharType="begin"/>
        </w:r>
        <w:r>
          <w:instrText xml:space="preserve"> PAGEREF _Toc234398956 \h </w:instrText>
        </w:r>
        <w:r>
          <w:fldChar w:fldCharType="separate"/>
        </w:r>
        <w:r w:rsidR="004570FE">
          <w:t>52</w:t>
        </w:r>
        <w:r>
          <w:fldChar w:fldCharType="end"/>
        </w:r>
      </w:hyperlink>
    </w:p>
    <w:p w14:paraId="63DDCA42" w14:textId="7C1613EB"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57" w:history="1">
        <w:r w:rsidRPr="00822D85">
          <w:t>Division 5.6</w:t>
        </w:r>
        <w:r>
          <w:rPr>
            <w:rFonts w:asciiTheme="minorHAnsi" w:eastAsiaTheme="minorEastAsia" w:hAnsiTheme="minorHAnsi" w:cstheme="minorBidi"/>
            <w:b w:val="0"/>
            <w:kern w:val="2"/>
            <w:sz w:val="24"/>
            <w:szCs w:val="24"/>
            <w:lang w:eastAsia="en-AU"/>
            <w14:ligatures w14:val="standardContextual"/>
          </w:rPr>
          <w:tab/>
        </w:r>
        <w:r w:rsidRPr="00822D85">
          <w:t>Miscellaneous</w:t>
        </w:r>
        <w:r w:rsidRPr="003E30B5">
          <w:rPr>
            <w:vanish/>
          </w:rPr>
          <w:tab/>
        </w:r>
        <w:r w:rsidRPr="003E30B5">
          <w:rPr>
            <w:vanish/>
          </w:rPr>
          <w:fldChar w:fldCharType="begin"/>
        </w:r>
        <w:r w:rsidRPr="003E30B5">
          <w:rPr>
            <w:vanish/>
          </w:rPr>
          <w:instrText xml:space="preserve"> PAGEREF _Toc234398957 \h </w:instrText>
        </w:r>
        <w:r w:rsidRPr="003E30B5">
          <w:rPr>
            <w:vanish/>
          </w:rPr>
        </w:r>
        <w:r w:rsidRPr="003E30B5">
          <w:rPr>
            <w:vanish/>
          </w:rPr>
          <w:fldChar w:fldCharType="separate"/>
        </w:r>
        <w:r w:rsidR="004570FE">
          <w:rPr>
            <w:vanish/>
          </w:rPr>
          <w:t>53</w:t>
        </w:r>
        <w:r w:rsidRPr="003E30B5">
          <w:rPr>
            <w:vanish/>
          </w:rPr>
          <w:fldChar w:fldCharType="end"/>
        </w:r>
      </w:hyperlink>
    </w:p>
    <w:p w14:paraId="4EA52AD4" w14:textId="08CE0EEE"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58" w:history="1">
        <w:r w:rsidRPr="00822D85">
          <w:t>64</w:t>
        </w:r>
        <w:r>
          <w:rPr>
            <w:rFonts w:asciiTheme="minorHAnsi" w:eastAsiaTheme="minorEastAsia" w:hAnsiTheme="minorHAnsi" w:cstheme="minorBidi"/>
            <w:kern w:val="2"/>
            <w:sz w:val="24"/>
            <w:szCs w:val="24"/>
            <w:lang w:eastAsia="en-AU"/>
            <w14:ligatures w14:val="standardContextual"/>
          </w:rPr>
          <w:tab/>
        </w:r>
        <w:r w:rsidRPr="00822D85">
          <w:t>Compliance cost notices</w:t>
        </w:r>
        <w:r>
          <w:tab/>
        </w:r>
        <w:r>
          <w:fldChar w:fldCharType="begin"/>
        </w:r>
        <w:r>
          <w:instrText xml:space="preserve"> PAGEREF _Toc234398958 \h </w:instrText>
        </w:r>
        <w:r>
          <w:fldChar w:fldCharType="separate"/>
        </w:r>
        <w:r w:rsidR="004570FE">
          <w:t>53</w:t>
        </w:r>
        <w:r>
          <w:fldChar w:fldCharType="end"/>
        </w:r>
      </w:hyperlink>
    </w:p>
    <w:p w14:paraId="3168F397" w14:textId="2747BD7F"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59" w:history="1">
        <w:r w:rsidRPr="00822D85">
          <w:t>65</w:t>
        </w:r>
        <w:r>
          <w:rPr>
            <w:rFonts w:asciiTheme="minorHAnsi" w:eastAsiaTheme="minorEastAsia" w:hAnsiTheme="minorHAnsi" w:cstheme="minorBidi"/>
            <w:kern w:val="2"/>
            <w:sz w:val="24"/>
            <w:szCs w:val="24"/>
            <w:lang w:eastAsia="en-AU"/>
            <w14:ligatures w14:val="standardContextual"/>
          </w:rPr>
          <w:tab/>
        </w:r>
        <w:r w:rsidRPr="00822D85">
          <w:t>Exercise of powers unaffected by approvals etc</w:t>
        </w:r>
        <w:r>
          <w:tab/>
        </w:r>
        <w:r>
          <w:fldChar w:fldCharType="begin"/>
        </w:r>
        <w:r>
          <w:instrText xml:space="preserve"> PAGEREF _Toc234398959 \h </w:instrText>
        </w:r>
        <w:r>
          <w:fldChar w:fldCharType="separate"/>
        </w:r>
        <w:r w:rsidR="004570FE">
          <w:t>54</w:t>
        </w:r>
        <w:r>
          <w:fldChar w:fldCharType="end"/>
        </w:r>
      </w:hyperlink>
    </w:p>
    <w:p w14:paraId="2255A2E7" w14:textId="00827C16" w:rsidR="003E30B5" w:rsidRDefault="003E30B5">
      <w:pPr>
        <w:pStyle w:val="TOC2"/>
        <w:rPr>
          <w:rFonts w:asciiTheme="minorHAnsi" w:eastAsiaTheme="minorEastAsia" w:hAnsiTheme="minorHAnsi" w:cstheme="minorBidi"/>
          <w:b w:val="0"/>
          <w:kern w:val="2"/>
          <w:szCs w:val="24"/>
          <w:lang w:eastAsia="en-AU"/>
          <w14:ligatures w14:val="standardContextual"/>
        </w:rPr>
      </w:pPr>
      <w:hyperlink w:anchor="_Toc234398960" w:history="1">
        <w:r w:rsidRPr="00822D85">
          <w:t>Part 6</w:t>
        </w:r>
        <w:r>
          <w:rPr>
            <w:rFonts w:asciiTheme="minorHAnsi" w:eastAsiaTheme="minorEastAsia" w:hAnsiTheme="minorHAnsi" w:cstheme="minorBidi"/>
            <w:b w:val="0"/>
            <w:kern w:val="2"/>
            <w:szCs w:val="24"/>
            <w:lang w:eastAsia="en-AU"/>
            <w14:ligatures w14:val="standardContextual"/>
          </w:rPr>
          <w:tab/>
        </w:r>
        <w:r w:rsidRPr="00822D85">
          <w:t>Enforcement</w:t>
        </w:r>
        <w:r w:rsidRPr="003E30B5">
          <w:rPr>
            <w:vanish/>
          </w:rPr>
          <w:tab/>
        </w:r>
        <w:r w:rsidRPr="003E30B5">
          <w:rPr>
            <w:vanish/>
          </w:rPr>
          <w:fldChar w:fldCharType="begin"/>
        </w:r>
        <w:r w:rsidRPr="003E30B5">
          <w:rPr>
            <w:vanish/>
          </w:rPr>
          <w:instrText xml:space="preserve"> PAGEREF _Toc234398960 \h </w:instrText>
        </w:r>
        <w:r w:rsidRPr="003E30B5">
          <w:rPr>
            <w:vanish/>
          </w:rPr>
        </w:r>
        <w:r w:rsidRPr="003E30B5">
          <w:rPr>
            <w:vanish/>
          </w:rPr>
          <w:fldChar w:fldCharType="separate"/>
        </w:r>
        <w:r w:rsidR="004570FE">
          <w:rPr>
            <w:vanish/>
          </w:rPr>
          <w:t>55</w:t>
        </w:r>
        <w:r w:rsidRPr="003E30B5">
          <w:rPr>
            <w:vanish/>
          </w:rPr>
          <w:fldChar w:fldCharType="end"/>
        </w:r>
      </w:hyperlink>
    </w:p>
    <w:p w14:paraId="4A57307D" w14:textId="0D77A6E9"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61" w:history="1">
        <w:r w:rsidRPr="00822D85">
          <w:t>Division 6.1</w:t>
        </w:r>
        <w:r>
          <w:rPr>
            <w:rFonts w:asciiTheme="minorHAnsi" w:eastAsiaTheme="minorEastAsia" w:hAnsiTheme="minorHAnsi" w:cstheme="minorBidi"/>
            <w:b w:val="0"/>
            <w:kern w:val="2"/>
            <w:sz w:val="24"/>
            <w:szCs w:val="24"/>
            <w:lang w:eastAsia="en-AU"/>
            <w14:ligatures w14:val="standardContextual"/>
          </w:rPr>
          <w:tab/>
        </w:r>
        <w:r w:rsidRPr="00822D85">
          <w:t>Preliminary</w:t>
        </w:r>
        <w:r w:rsidRPr="003E30B5">
          <w:rPr>
            <w:vanish/>
          </w:rPr>
          <w:tab/>
        </w:r>
        <w:r w:rsidRPr="003E30B5">
          <w:rPr>
            <w:vanish/>
          </w:rPr>
          <w:fldChar w:fldCharType="begin"/>
        </w:r>
        <w:r w:rsidRPr="003E30B5">
          <w:rPr>
            <w:vanish/>
          </w:rPr>
          <w:instrText xml:space="preserve"> PAGEREF _Toc234398961 \h </w:instrText>
        </w:r>
        <w:r w:rsidRPr="003E30B5">
          <w:rPr>
            <w:vanish/>
          </w:rPr>
        </w:r>
        <w:r w:rsidRPr="003E30B5">
          <w:rPr>
            <w:vanish/>
          </w:rPr>
          <w:fldChar w:fldCharType="separate"/>
        </w:r>
        <w:r w:rsidR="004570FE">
          <w:rPr>
            <w:vanish/>
          </w:rPr>
          <w:t>55</w:t>
        </w:r>
        <w:r w:rsidRPr="003E30B5">
          <w:rPr>
            <w:vanish/>
          </w:rPr>
          <w:fldChar w:fldCharType="end"/>
        </w:r>
      </w:hyperlink>
    </w:p>
    <w:p w14:paraId="0DEC0A93" w14:textId="51B6E752"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62" w:history="1">
        <w:r w:rsidRPr="00822D85">
          <w:t>66</w:t>
        </w:r>
        <w:r>
          <w:rPr>
            <w:rFonts w:asciiTheme="minorHAnsi" w:eastAsiaTheme="minorEastAsia" w:hAnsiTheme="minorHAnsi" w:cstheme="minorBidi"/>
            <w:kern w:val="2"/>
            <w:sz w:val="24"/>
            <w:szCs w:val="24"/>
            <w:lang w:eastAsia="en-AU"/>
            <w14:ligatures w14:val="standardContextual"/>
          </w:rPr>
          <w:tab/>
        </w:r>
        <w:r w:rsidRPr="00822D85">
          <w:t>Definitions—pt 6</w:t>
        </w:r>
        <w:r>
          <w:tab/>
        </w:r>
        <w:r>
          <w:fldChar w:fldCharType="begin"/>
        </w:r>
        <w:r>
          <w:instrText xml:space="preserve"> PAGEREF _Toc234398962 \h </w:instrText>
        </w:r>
        <w:r>
          <w:fldChar w:fldCharType="separate"/>
        </w:r>
        <w:r w:rsidR="004570FE">
          <w:t>55</w:t>
        </w:r>
        <w:r>
          <w:fldChar w:fldCharType="end"/>
        </w:r>
      </w:hyperlink>
    </w:p>
    <w:p w14:paraId="335E50BE" w14:textId="3BCC8390"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63" w:history="1">
        <w:r w:rsidRPr="00822D85">
          <w:t>67</w:t>
        </w:r>
        <w:r>
          <w:rPr>
            <w:rFonts w:asciiTheme="minorHAnsi" w:eastAsiaTheme="minorEastAsia" w:hAnsiTheme="minorHAnsi" w:cstheme="minorBidi"/>
            <w:kern w:val="2"/>
            <w:sz w:val="24"/>
            <w:szCs w:val="24"/>
            <w:lang w:eastAsia="en-AU"/>
            <w14:ligatures w14:val="standardContextual"/>
          </w:rPr>
          <w:tab/>
        </w:r>
        <w:r w:rsidRPr="00822D85">
          <w:t>Appointment of authorised people</w:t>
        </w:r>
        <w:r>
          <w:tab/>
        </w:r>
        <w:r>
          <w:fldChar w:fldCharType="begin"/>
        </w:r>
        <w:r>
          <w:instrText xml:space="preserve"> PAGEREF _Toc234398963 \h </w:instrText>
        </w:r>
        <w:r>
          <w:fldChar w:fldCharType="separate"/>
        </w:r>
        <w:r w:rsidR="004570FE">
          <w:t>56</w:t>
        </w:r>
        <w:r>
          <w:fldChar w:fldCharType="end"/>
        </w:r>
      </w:hyperlink>
    </w:p>
    <w:p w14:paraId="444C4A5C" w14:textId="3DD6D600"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64" w:history="1">
        <w:r w:rsidRPr="00822D85">
          <w:t>68</w:t>
        </w:r>
        <w:r>
          <w:rPr>
            <w:rFonts w:asciiTheme="minorHAnsi" w:eastAsiaTheme="minorEastAsia" w:hAnsiTheme="minorHAnsi" w:cstheme="minorBidi"/>
            <w:kern w:val="2"/>
            <w:sz w:val="24"/>
            <w:szCs w:val="24"/>
            <w:lang w:eastAsia="en-AU"/>
            <w14:ligatures w14:val="standardContextual"/>
          </w:rPr>
          <w:tab/>
        </w:r>
        <w:r w:rsidRPr="00822D85">
          <w:t>Identity cards</w:t>
        </w:r>
        <w:r>
          <w:tab/>
        </w:r>
        <w:r>
          <w:fldChar w:fldCharType="begin"/>
        </w:r>
        <w:r>
          <w:instrText xml:space="preserve"> PAGEREF _Toc234398964 \h </w:instrText>
        </w:r>
        <w:r>
          <w:fldChar w:fldCharType="separate"/>
        </w:r>
        <w:r w:rsidR="004570FE">
          <w:t>56</w:t>
        </w:r>
        <w:r>
          <w:fldChar w:fldCharType="end"/>
        </w:r>
      </w:hyperlink>
    </w:p>
    <w:p w14:paraId="3DCD943F" w14:textId="281F02C8"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65" w:history="1">
        <w:r w:rsidRPr="00822D85">
          <w:t>Division 6.2</w:t>
        </w:r>
        <w:r>
          <w:rPr>
            <w:rFonts w:asciiTheme="minorHAnsi" w:eastAsiaTheme="minorEastAsia" w:hAnsiTheme="minorHAnsi" w:cstheme="minorBidi"/>
            <w:b w:val="0"/>
            <w:kern w:val="2"/>
            <w:sz w:val="24"/>
            <w:szCs w:val="24"/>
            <w:lang w:eastAsia="en-AU"/>
            <w14:ligatures w14:val="standardContextual"/>
          </w:rPr>
          <w:tab/>
        </w:r>
        <w:r w:rsidRPr="00822D85">
          <w:t>Exercise of powers generally</w:t>
        </w:r>
        <w:r w:rsidRPr="003E30B5">
          <w:rPr>
            <w:vanish/>
          </w:rPr>
          <w:tab/>
        </w:r>
        <w:r w:rsidRPr="003E30B5">
          <w:rPr>
            <w:vanish/>
          </w:rPr>
          <w:fldChar w:fldCharType="begin"/>
        </w:r>
        <w:r w:rsidRPr="003E30B5">
          <w:rPr>
            <w:vanish/>
          </w:rPr>
          <w:instrText xml:space="preserve"> PAGEREF _Toc234398965 \h </w:instrText>
        </w:r>
        <w:r w:rsidRPr="003E30B5">
          <w:rPr>
            <w:vanish/>
          </w:rPr>
        </w:r>
        <w:r w:rsidRPr="003E30B5">
          <w:rPr>
            <w:vanish/>
          </w:rPr>
          <w:fldChar w:fldCharType="separate"/>
        </w:r>
        <w:r w:rsidR="004570FE">
          <w:rPr>
            <w:vanish/>
          </w:rPr>
          <w:t>57</w:t>
        </w:r>
        <w:r w:rsidRPr="003E30B5">
          <w:rPr>
            <w:vanish/>
          </w:rPr>
          <w:fldChar w:fldCharType="end"/>
        </w:r>
      </w:hyperlink>
    </w:p>
    <w:p w14:paraId="12BD1326" w14:textId="372E3B80"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66" w:history="1">
        <w:r w:rsidRPr="00822D85">
          <w:t>69</w:t>
        </w:r>
        <w:r>
          <w:rPr>
            <w:rFonts w:asciiTheme="minorHAnsi" w:eastAsiaTheme="minorEastAsia" w:hAnsiTheme="minorHAnsi" w:cstheme="minorBidi"/>
            <w:kern w:val="2"/>
            <w:sz w:val="24"/>
            <w:szCs w:val="24"/>
            <w:lang w:eastAsia="en-AU"/>
            <w14:ligatures w14:val="standardContextual"/>
          </w:rPr>
          <w:tab/>
        </w:r>
        <w:r w:rsidRPr="00822D85">
          <w:t>Requirements before certain powers can be exercised</w:t>
        </w:r>
        <w:r>
          <w:tab/>
        </w:r>
        <w:r>
          <w:fldChar w:fldCharType="begin"/>
        </w:r>
        <w:r>
          <w:instrText xml:space="preserve"> PAGEREF _Toc234398966 \h </w:instrText>
        </w:r>
        <w:r>
          <w:fldChar w:fldCharType="separate"/>
        </w:r>
        <w:r w:rsidR="004570FE">
          <w:t>57</w:t>
        </w:r>
        <w:r>
          <w:fldChar w:fldCharType="end"/>
        </w:r>
      </w:hyperlink>
    </w:p>
    <w:p w14:paraId="7A945F9C" w14:textId="2F246929"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67" w:history="1">
        <w:r w:rsidRPr="00822D85">
          <w:t>70</w:t>
        </w:r>
        <w:r>
          <w:rPr>
            <w:rFonts w:asciiTheme="minorHAnsi" w:eastAsiaTheme="minorEastAsia" w:hAnsiTheme="minorHAnsi" w:cstheme="minorBidi"/>
            <w:kern w:val="2"/>
            <w:sz w:val="24"/>
            <w:szCs w:val="24"/>
            <w:lang w:eastAsia="en-AU"/>
            <w14:ligatures w14:val="standardContextual"/>
          </w:rPr>
          <w:tab/>
        </w:r>
        <w:r w:rsidRPr="00822D85">
          <w:t>Privilege against self-incrimination does not apply</w:t>
        </w:r>
        <w:r>
          <w:tab/>
        </w:r>
        <w:r>
          <w:fldChar w:fldCharType="begin"/>
        </w:r>
        <w:r>
          <w:instrText xml:space="preserve"> PAGEREF _Toc234398967 \h </w:instrText>
        </w:r>
        <w:r>
          <w:fldChar w:fldCharType="separate"/>
        </w:r>
        <w:r w:rsidR="004570FE">
          <w:t>58</w:t>
        </w:r>
        <w:r>
          <w:fldChar w:fldCharType="end"/>
        </w:r>
      </w:hyperlink>
    </w:p>
    <w:p w14:paraId="2924D677" w14:textId="7CFBCAB1"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68" w:history="1">
        <w:r w:rsidRPr="00822D85">
          <w:t>Division 6.3</w:t>
        </w:r>
        <w:r>
          <w:rPr>
            <w:rFonts w:asciiTheme="minorHAnsi" w:eastAsiaTheme="minorEastAsia" w:hAnsiTheme="minorHAnsi" w:cstheme="minorBidi"/>
            <w:b w:val="0"/>
            <w:kern w:val="2"/>
            <w:sz w:val="24"/>
            <w:szCs w:val="24"/>
            <w:lang w:eastAsia="en-AU"/>
            <w14:ligatures w14:val="standardContextual"/>
          </w:rPr>
          <w:tab/>
        </w:r>
        <w:r w:rsidRPr="00822D85">
          <w:t>Power to obtain information</w:t>
        </w:r>
        <w:r w:rsidRPr="003E30B5">
          <w:rPr>
            <w:vanish/>
          </w:rPr>
          <w:tab/>
        </w:r>
        <w:r w:rsidRPr="003E30B5">
          <w:rPr>
            <w:vanish/>
          </w:rPr>
          <w:fldChar w:fldCharType="begin"/>
        </w:r>
        <w:r w:rsidRPr="003E30B5">
          <w:rPr>
            <w:vanish/>
          </w:rPr>
          <w:instrText xml:space="preserve"> PAGEREF _Toc234398968 \h </w:instrText>
        </w:r>
        <w:r w:rsidRPr="003E30B5">
          <w:rPr>
            <w:vanish/>
          </w:rPr>
        </w:r>
        <w:r w:rsidRPr="003E30B5">
          <w:rPr>
            <w:vanish/>
          </w:rPr>
          <w:fldChar w:fldCharType="separate"/>
        </w:r>
        <w:r w:rsidR="004570FE">
          <w:rPr>
            <w:vanish/>
          </w:rPr>
          <w:t>59</w:t>
        </w:r>
        <w:r w:rsidRPr="003E30B5">
          <w:rPr>
            <w:vanish/>
          </w:rPr>
          <w:fldChar w:fldCharType="end"/>
        </w:r>
      </w:hyperlink>
    </w:p>
    <w:p w14:paraId="05445133" w14:textId="12672C49"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69" w:history="1">
        <w:r w:rsidRPr="00822D85">
          <w:t>71</w:t>
        </w:r>
        <w:r>
          <w:rPr>
            <w:rFonts w:asciiTheme="minorHAnsi" w:eastAsiaTheme="minorEastAsia" w:hAnsiTheme="minorHAnsi" w:cstheme="minorBidi"/>
            <w:kern w:val="2"/>
            <w:sz w:val="24"/>
            <w:szCs w:val="24"/>
            <w:lang w:eastAsia="en-AU"/>
            <w14:ligatures w14:val="standardContextual"/>
          </w:rPr>
          <w:tab/>
        </w:r>
        <w:r w:rsidRPr="00822D85">
          <w:t>Direction to give information</w:t>
        </w:r>
        <w:r>
          <w:tab/>
        </w:r>
        <w:r>
          <w:fldChar w:fldCharType="begin"/>
        </w:r>
        <w:r>
          <w:instrText xml:space="preserve"> PAGEREF _Toc234398969 \h </w:instrText>
        </w:r>
        <w:r>
          <w:fldChar w:fldCharType="separate"/>
        </w:r>
        <w:r w:rsidR="004570FE">
          <w:t>59</w:t>
        </w:r>
        <w:r>
          <w:fldChar w:fldCharType="end"/>
        </w:r>
      </w:hyperlink>
    </w:p>
    <w:p w14:paraId="28EBCD52" w14:textId="68D49BA8"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70" w:history="1">
        <w:r w:rsidRPr="00822D85">
          <w:t>72</w:t>
        </w:r>
        <w:r>
          <w:rPr>
            <w:rFonts w:asciiTheme="minorHAnsi" w:eastAsiaTheme="minorEastAsia" w:hAnsiTheme="minorHAnsi" w:cstheme="minorBidi"/>
            <w:kern w:val="2"/>
            <w:sz w:val="24"/>
            <w:szCs w:val="24"/>
            <w:lang w:eastAsia="en-AU"/>
            <w14:ligatures w14:val="standardContextual"/>
          </w:rPr>
          <w:tab/>
        </w:r>
        <w:r w:rsidRPr="00822D85">
          <w:t>Direction to give name and address</w:t>
        </w:r>
        <w:r>
          <w:tab/>
        </w:r>
        <w:r>
          <w:fldChar w:fldCharType="begin"/>
        </w:r>
        <w:r>
          <w:instrText xml:space="preserve"> PAGEREF _Toc234398970 \h </w:instrText>
        </w:r>
        <w:r>
          <w:fldChar w:fldCharType="separate"/>
        </w:r>
        <w:r w:rsidR="004570FE">
          <w:t>60</w:t>
        </w:r>
        <w:r>
          <w:fldChar w:fldCharType="end"/>
        </w:r>
      </w:hyperlink>
    </w:p>
    <w:p w14:paraId="79309AAD" w14:textId="0CF07C1E"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71" w:history="1">
        <w:r w:rsidRPr="00822D85">
          <w:t>Division 6.4</w:t>
        </w:r>
        <w:r>
          <w:rPr>
            <w:rFonts w:asciiTheme="minorHAnsi" w:eastAsiaTheme="minorEastAsia" w:hAnsiTheme="minorHAnsi" w:cstheme="minorBidi"/>
            <w:b w:val="0"/>
            <w:kern w:val="2"/>
            <w:sz w:val="24"/>
            <w:szCs w:val="24"/>
            <w:lang w:eastAsia="en-AU"/>
            <w14:ligatures w14:val="standardContextual"/>
          </w:rPr>
          <w:tab/>
        </w:r>
        <w:r w:rsidRPr="00822D85">
          <w:t>Power to enter premises</w:t>
        </w:r>
        <w:r w:rsidRPr="003E30B5">
          <w:rPr>
            <w:vanish/>
          </w:rPr>
          <w:tab/>
        </w:r>
        <w:r w:rsidRPr="003E30B5">
          <w:rPr>
            <w:vanish/>
          </w:rPr>
          <w:fldChar w:fldCharType="begin"/>
        </w:r>
        <w:r w:rsidRPr="003E30B5">
          <w:rPr>
            <w:vanish/>
          </w:rPr>
          <w:instrText xml:space="preserve"> PAGEREF _Toc234398971 \h </w:instrText>
        </w:r>
        <w:r w:rsidRPr="003E30B5">
          <w:rPr>
            <w:vanish/>
          </w:rPr>
        </w:r>
        <w:r w:rsidRPr="003E30B5">
          <w:rPr>
            <w:vanish/>
          </w:rPr>
          <w:fldChar w:fldCharType="separate"/>
        </w:r>
        <w:r w:rsidR="004570FE">
          <w:rPr>
            <w:vanish/>
          </w:rPr>
          <w:t>61</w:t>
        </w:r>
        <w:r w:rsidRPr="003E30B5">
          <w:rPr>
            <w:vanish/>
          </w:rPr>
          <w:fldChar w:fldCharType="end"/>
        </w:r>
      </w:hyperlink>
    </w:p>
    <w:p w14:paraId="58AAE185" w14:textId="3928F7C2"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72" w:history="1">
        <w:r w:rsidRPr="00822D85">
          <w:t>73</w:t>
        </w:r>
        <w:r>
          <w:rPr>
            <w:rFonts w:asciiTheme="minorHAnsi" w:eastAsiaTheme="minorEastAsia" w:hAnsiTheme="minorHAnsi" w:cstheme="minorBidi"/>
            <w:kern w:val="2"/>
            <w:sz w:val="24"/>
            <w:szCs w:val="24"/>
            <w:lang w:eastAsia="en-AU"/>
            <w14:ligatures w14:val="standardContextual"/>
          </w:rPr>
          <w:tab/>
        </w:r>
        <w:r w:rsidRPr="00822D85">
          <w:t>Powers of authorised person to enter premises</w:t>
        </w:r>
        <w:r>
          <w:tab/>
        </w:r>
        <w:r>
          <w:fldChar w:fldCharType="begin"/>
        </w:r>
        <w:r>
          <w:instrText xml:space="preserve"> PAGEREF _Toc234398972 \h </w:instrText>
        </w:r>
        <w:r>
          <w:fldChar w:fldCharType="separate"/>
        </w:r>
        <w:r w:rsidR="004570FE">
          <w:t>61</w:t>
        </w:r>
        <w:r>
          <w:fldChar w:fldCharType="end"/>
        </w:r>
      </w:hyperlink>
    </w:p>
    <w:p w14:paraId="2E9AA321" w14:textId="1B67C57C"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73" w:history="1">
        <w:r w:rsidRPr="00822D85">
          <w:t>74</w:t>
        </w:r>
        <w:r>
          <w:rPr>
            <w:rFonts w:asciiTheme="minorHAnsi" w:eastAsiaTheme="minorEastAsia" w:hAnsiTheme="minorHAnsi" w:cstheme="minorBidi"/>
            <w:kern w:val="2"/>
            <w:sz w:val="24"/>
            <w:szCs w:val="24"/>
            <w:lang w:eastAsia="en-AU"/>
            <w14:ligatures w14:val="standardContextual"/>
          </w:rPr>
          <w:tab/>
        </w:r>
        <w:r w:rsidRPr="00822D85">
          <w:t>Obtaining consent to entry</w:t>
        </w:r>
        <w:r>
          <w:tab/>
        </w:r>
        <w:r>
          <w:fldChar w:fldCharType="begin"/>
        </w:r>
        <w:r>
          <w:instrText xml:space="preserve"> PAGEREF _Toc234398973 \h </w:instrText>
        </w:r>
        <w:r>
          <w:fldChar w:fldCharType="separate"/>
        </w:r>
        <w:r w:rsidR="004570FE">
          <w:t>62</w:t>
        </w:r>
        <w:r>
          <w:fldChar w:fldCharType="end"/>
        </w:r>
      </w:hyperlink>
    </w:p>
    <w:p w14:paraId="7D70ED78" w14:textId="3A518ABA"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74" w:history="1">
        <w:r w:rsidRPr="00822D85">
          <w:t>75</w:t>
        </w:r>
        <w:r>
          <w:rPr>
            <w:rFonts w:asciiTheme="minorHAnsi" w:eastAsiaTheme="minorEastAsia" w:hAnsiTheme="minorHAnsi" w:cstheme="minorBidi"/>
            <w:kern w:val="2"/>
            <w:sz w:val="24"/>
            <w:szCs w:val="24"/>
            <w:lang w:eastAsia="en-AU"/>
            <w14:ligatures w14:val="standardContextual"/>
          </w:rPr>
          <w:tab/>
        </w:r>
        <w:r w:rsidRPr="00822D85">
          <w:t>General powers on entry to premises</w:t>
        </w:r>
        <w:r>
          <w:tab/>
        </w:r>
        <w:r>
          <w:fldChar w:fldCharType="begin"/>
        </w:r>
        <w:r>
          <w:instrText xml:space="preserve"> PAGEREF _Toc234398974 \h </w:instrText>
        </w:r>
        <w:r>
          <w:fldChar w:fldCharType="separate"/>
        </w:r>
        <w:r w:rsidR="004570FE">
          <w:t>62</w:t>
        </w:r>
        <w:r>
          <w:fldChar w:fldCharType="end"/>
        </w:r>
      </w:hyperlink>
    </w:p>
    <w:p w14:paraId="7053158B" w14:textId="74FAB732"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75" w:history="1">
        <w:r w:rsidRPr="00822D85">
          <w:t>Division 6.5</w:t>
        </w:r>
        <w:r>
          <w:rPr>
            <w:rFonts w:asciiTheme="minorHAnsi" w:eastAsiaTheme="minorEastAsia" w:hAnsiTheme="minorHAnsi" w:cstheme="minorBidi"/>
            <w:b w:val="0"/>
            <w:kern w:val="2"/>
            <w:sz w:val="24"/>
            <w:szCs w:val="24"/>
            <w:lang w:eastAsia="en-AU"/>
            <w14:ligatures w14:val="standardContextual"/>
          </w:rPr>
          <w:tab/>
        </w:r>
        <w:r w:rsidRPr="00822D85">
          <w:t>Warrants</w:t>
        </w:r>
        <w:r w:rsidRPr="003E30B5">
          <w:rPr>
            <w:vanish/>
          </w:rPr>
          <w:tab/>
        </w:r>
        <w:r w:rsidRPr="003E30B5">
          <w:rPr>
            <w:vanish/>
          </w:rPr>
          <w:fldChar w:fldCharType="begin"/>
        </w:r>
        <w:r w:rsidRPr="003E30B5">
          <w:rPr>
            <w:vanish/>
          </w:rPr>
          <w:instrText xml:space="preserve"> PAGEREF _Toc234398975 \h </w:instrText>
        </w:r>
        <w:r w:rsidRPr="003E30B5">
          <w:rPr>
            <w:vanish/>
          </w:rPr>
        </w:r>
        <w:r w:rsidRPr="003E30B5">
          <w:rPr>
            <w:vanish/>
          </w:rPr>
          <w:fldChar w:fldCharType="separate"/>
        </w:r>
        <w:r w:rsidR="004570FE">
          <w:rPr>
            <w:vanish/>
          </w:rPr>
          <w:t>64</w:t>
        </w:r>
        <w:r w:rsidRPr="003E30B5">
          <w:rPr>
            <w:vanish/>
          </w:rPr>
          <w:fldChar w:fldCharType="end"/>
        </w:r>
      </w:hyperlink>
    </w:p>
    <w:p w14:paraId="3E6E6690" w14:textId="76A5A35C"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76" w:history="1">
        <w:r w:rsidRPr="00822D85">
          <w:t>76</w:t>
        </w:r>
        <w:r>
          <w:rPr>
            <w:rFonts w:asciiTheme="minorHAnsi" w:eastAsiaTheme="minorEastAsia" w:hAnsiTheme="minorHAnsi" w:cstheme="minorBidi"/>
            <w:kern w:val="2"/>
            <w:sz w:val="24"/>
            <w:szCs w:val="24"/>
            <w:lang w:eastAsia="en-AU"/>
            <w14:ligatures w14:val="standardContextual"/>
          </w:rPr>
          <w:tab/>
        </w:r>
        <w:r w:rsidRPr="00822D85">
          <w:t>Definitions—div 6.5</w:t>
        </w:r>
        <w:r>
          <w:tab/>
        </w:r>
        <w:r>
          <w:fldChar w:fldCharType="begin"/>
        </w:r>
        <w:r>
          <w:instrText xml:space="preserve"> PAGEREF _Toc234398976 \h </w:instrText>
        </w:r>
        <w:r>
          <w:fldChar w:fldCharType="separate"/>
        </w:r>
        <w:r w:rsidR="004570FE">
          <w:t>64</w:t>
        </w:r>
        <w:r>
          <w:fldChar w:fldCharType="end"/>
        </w:r>
      </w:hyperlink>
    </w:p>
    <w:p w14:paraId="2C617FE6" w14:textId="79764A2F"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77" w:history="1">
        <w:r w:rsidRPr="00822D85">
          <w:t>77</w:t>
        </w:r>
        <w:r>
          <w:rPr>
            <w:rFonts w:asciiTheme="minorHAnsi" w:eastAsiaTheme="minorEastAsia" w:hAnsiTheme="minorHAnsi" w:cstheme="minorBidi"/>
            <w:kern w:val="2"/>
            <w:sz w:val="24"/>
            <w:szCs w:val="24"/>
            <w:lang w:eastAsia="en-AU"/>
            <w14:ligatures w14:val="standardContextual"/>
          </w:rPr>
          <w:tab/>
        </w:r>
        <w:r w:rsidRPr="00822D85">
          <w:t>Application for warrant</w:t>
        </w:r>
        <w:r>
          <w:tab/>
        </w:r>
        <w:r>
          <w:fldChar w:fldCharType="begin"/>
        </w:r>
        <w:r>
          <w:instrText xml:space="preserve"> PAGEREF _Toc234398977 \h </w:instrText>
        </w:r>
        <w:r>
          <w:fldChar w:fldCharType="separate"/>
        </w:r>
        <w:r w:rsidR="004570FE">
          <w:t>64</w:t>
        </w:r>
        <w:r>
          <w:fldChar w:fldCharType="end"/>
        </w:r>
      </w:hyperlink>
    </w:p>
    <w:p w14:paraId="33746F60" w14:textId="54D99F39"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78" w:history="1">
        <w:r w:rsidRPr="00822D85">
          <w:t>78</w:t>
        </w:r>
        <w:r>
          <w:rPr>
            <w:rFonts w:asciiTheme="minorHAnsi" w:eastAsiaTheme="minorEastAsia" w:hAnsiTheme="minorHAnsi" w:cstheme="minorBidi"/>
            <w:kern w:val="2"/>
            <w:sz w:val="24"/>
            <w:szCs w:val="24"/>
            <w:lang w:eastAsia="en-AU"/>
            <w14:ligatures w14:val="standardContextual"/>
          </w:rPr>
          <w:tab/>
        </w:r>
        <w:r w:rsidRPr="00822D85">
          <w:t>Magistrate may refuse to consider application for warrant until authorised person gives relevant information</w:t>
        </w:r>
        <w:r>
          <w:tab/>
        </w:r>
        <w:r>
          <w:fldChar w:fldCharType="begin"/>
        </w:r>
        <w:r>
          <w:instrText xml:space="preserve"> PAGEREF _Toc234398978 \h </w:instrText>
        </w:r>
        <w:r>
          <w:fldChar w:fldCharType="separate"/>
        </w:r>
        <w:r w:rsidR="004570FE">
          <w:t>64</w:t>
        </w:r>
        <w:r>
          <w:fldChar w:fldCharType="end"/>
        </w:r>
      </w:hyperlink>
    </w:p>
    <w:p w14:paraId="14E18108" w14:textId="0C4471E7"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79" w:history="1">
        <w:r w:rsidRPr="00822D85">
          <w:t>79</w:t>
        </w:r>
        <w:r>
          <w:rPr>
            <w:rFonts w:asciiTheme="minorHAnsi" w:eastAsiaTheme="minorEastAsia" w:hAnsiTheme="minorHAnsi" w:cstheme="minorBidi"/>
            <w:kern w:val="2"/>
            <w:sz w:val="24"/>
            <w:szCs w:val="24"/>
            <w:lang w:eastAsia="en-AU"/>
            <w14:ligatures w14:val="standardContextual"/>
          </w:rPr>
          <w:tab/>
        </w:r>
        <w:r w:rsidRPr="00822D85">
          <w:t>Decision on application for warrant</w:t>
        </w:r>
        <w:r>
          <w:tab/>
        </w:r>
        <w:r>
          <w:fldChar w:fldCharType="begin"/>
        </w:r>
        <w:r>
          <w:instrText xml:space="preserve"> PAGEREF _Toc234398979 \h </w:instrText>
        </w:r>
        <w:r>
          <w:fldChar w:fldCharType="separate"/>
        </w:r>
        <w:r w:rsidR="004570FE">
          <w:t>65</w:t>
        </w:r>
        <w:r>
          <w:fldChar w:fldCharType="end"/>
        </w:r>
      </w:hyperlink>
    </w:p>
    <w:p w14:paraId="2A1FCA80" w14:textId="77EC8C56"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80" w:history="1">
        <w:r w:rsidRPr="00822D85">
          <w:t>80</w:t>
        </w:r>
        <w:r>
          <w:rPr>
            <w:rFonts w:asciiTheme="minorHAnsi" w:eastAsiaTheme="minorEastAsia" w:hAnsiTheme="minorHAnsi" w:cstheme="minorBidi"/>
            <w:kern w:val="2"/>
            <w:sz w:val="24"/>
            <w:szCs w:val="24"/>
            <w:lang w:eastAsia="en-AU"/>
            <w14:ligatures w14:val="standardContextual"/>
          </w:rPr>
          <w:tab/>
        </w:r>
        <w:r w:rsidRPr="00822D85">
          <w:t>Warrant issued on remote application</w:t>
        </w:r>
        <w:r>
          <w:tab/>
        </w:r>
        <w:r>
          <w:fldChar w:fldCharType="begin"/>
        </w:r>
        <w:r>
          <w:instrText xml:space="preserve"> PAGEREF _Toc234398980 \h </w:instrText>
        </w:r>
        <w:r>
          <w:fldChar w:fldCharType="separate"/>
        </w:r>
        <w:r w:rsidR="004570FE">
          <w:t>65</w:t>
        </w:r>
        <w:r>
          <w:fldChar w:fldCharType="end"/>
        </w:r>
      </w:hyperlink>
    </w:p>
    <w:p w14:paraId="20A86BFD" w14:textId="0AD76F8B"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81" w:history="1">
        <w:r w:rsidRPr="00822D85">
          <w:t>81</w:t>
        </w:r>
        <w:r>
          <w:rPr>
            <w:rFonts w:asciiTheme="minorHAnsi" w:eastAsiaTheme="minorEastAsia" w:hAnsiTheme="minorHAnsi" w:cstheme="minorBidi"/>
            <w:kern w:val="2"/>
            <w:sz w:val="24"/>
            <w:szCs w:val="24"/>
            <w:lang w:eastAsia="en-AU"/>
            <w14:ligatures w14:val="standardContextual"/>
          </w:rPr>
          <w:tab/>
        </w:r>
        <w:r w:rsidRPr="00822D85">
          <w:t>Announcement before entry under warrant</w:t>
        </w:r>
        <w:r>
          <w:tab/>
        </w:r>
        <w:r>
          <w:fldChar w:fldCharType="begin"/>
        </w:r>
        <w:r>
          <w:instrText xml:space="preserve"> PAGEREF _Toc234398981 \h </w:instrText>
        </w:r>
        <w:r>
          <w:fldChar w:fldCharType="separate"/>
        </w:r>
        <w:r w:rsidR="004570FE">
          <w:t>67</w:t>
        </w:r>
        <w:r>
          <w:fldChar w:fldCharType="end"/>
        </w:r>
      </w:hyperlink>
    </w:p>
    <w:p w14:paraId="78439A6E" w14:textId="501C044B" w:rsidR="003E30B5" w:rsidRDefault="003E30B5">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34398982" w:history="1">
        <w:r w:rsidRPr="00822D85">
          <w:t>82</w:t>
        </w:r>
        <w:r>
          <w:rPr>
            <w:rFonts w:asciiTheme="minorHAnsi" w:eastAsiaTheme="minorEastAsia" w:hAnsiTheme="minorHAnsi" w:cstheme="minorBidi"/>
            <w:kern w:val="2"/>
            <w:sz w:val="24"/>
            <w:szCs w:val="24"/>
            <w:lang w:eastAsia="en-AU"/>
            <w14:ligatures w14:val="standardContextual"/>
          </w:rPr>
          <w:tab/>
        </w:r>
        <w:r w:rsidRPr="00822D85">
          <w:t>Warrant etc to be given to occupier</w:t>
        </w:r>
        <w:r>
          <w:tab/>
        </w:r>
        <w:r>
          <w:fldChar w:fldCharType="begin"/>
        </w:r>
        <w:r>
          <w:instrText xml:space="preserve"> PAGEREF _Toc234398982 \h </w:instrText>
        </w:r>
        <w:r>
          <w:fldChar w:fldCharType="separate"/>
        </w:r>
        <w:r w:rsidR="004570FE">
          <w:t>67</w:t>
        </w:r>
        <w:r>
          <w:fldChar w:fldCharType="end"/>
        </w:r>
      </w:hyperlink>
    </w:p>
    <w:p w14:paraId="54885FC7" w14:textId="1991E11F"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83" w:history="1">
        <w:r w:rsidRPr="00822D85">
          <w:t>83</w:t>
        </w:r>
        <w:r>
          <w:rPr>
            <w:rFonts w:asciiTheme="minorHAnsi" w:eastAsiaTheme="minorEastAsia" w:hAnsiTheme="minorHAnsi" w:cstheme="minorBidi"/>
            <w:kern w:val="2"/>
            <w:sz w:val="24"/>
            <w:szCs w:val="24"/>
            <w:lang w:eastAsia="en-AU"/>
            <w14:ligatures w14:val="standardContextual"/>
          </w:rPr>
          <w:tab/>
        </w:r>
        <w:r w:rsidRPr="00822D85">
          <w:t>Occupier entitled to watch search etc</w:t>
        </w:r>
        <w:r>
          <w:tab/>
        </w:r>
        <w:r>
          <w:fldChar w:fldCharType="begin"/>
        </w:r>
        <w:r>
          <w:instrText xml:space="preserve"> PAGEREF _Toc234398983 \h </w:instrText>
        </w:r>
        <w:r>
          <w:fldChar w:fldCharType="separate"/>
        </w:r>
        <w:r w:rsidR="004570FE">
          <w:t>67</w:t>
        </w:r>
        <w:r>
          <w:fldChar w:fldCharType="end"/>
        </w:r>
      </w:hyperlink>
    </w:p>
    <w:p w14:paraId="0ECF2BD7" w14:textId="29CADE39"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84" w:history="1">
        <w:r w:rsidRPr="00822D85">
          <w:t>Division 6.6</w:t>
        </w:r>
        <w:r>
          <w:rPr>
            <w:rFonts w:asciiTheme="minorHAnsi" w:eastAsiaTheme="minorEastAsia" w:hAnsiTheme="minorHAnsi" w:cstheme="minorBidi"/>
            <w:b w:val="0"/>
            <w:kern w:val="2"/>
            <w:sz w:val="24"/>
            <w:szCs w:val="24"/>
            <w:lang w:eastAsia="en-AU"/>
            <w14:ligatures w14:val="standardContextual"/>
          </w:rPr>
          <w:tab/>
        </w:r>
        <w:r w:rsidRPr="00822D85">
          <w:t>Power to seize things</w:t>
        </w:r>
        <w:r w:rsidRPr="003E30B5">
          <w:rPr>
            <w:vanish/>
          </w:rPr>
          <w:tab/>
        </w:r>
        <w:r w:rsidRPr="003E30B5">
          <w:rPr>
            <w:vanish/>
          </w:rPr>
          <w:fldChar w:fldCharType="begin"/>
        </w:r>
        <w:r w:rsidRPr="003E30B5">
          <w:rPr>
            <w:vanish/>
          </w:rPr>
          <w:instrText xml:space="preserve"> PAGEREF _Toc234398984 \h </w:instrText>
        </w:r>
        <w:r w:rsidRPr="003E30B5">
          <w:rPr>
            <w:vanish/>
          </w:rPr>
        </w:r>
        <w:r w:rsidRPr="003E30B5">
          <w:rPr>
            <w:vanish/>
          </w:rPr>
          <w:fldChar w:fldCharType="separate"/>
        </w:r>
        <w:r w:rsidR="004570FE">
          <w:rPr>
            <w:vanish/>
          </w:rPr>
          <w:t>68</w:t>
        </w:r>
        <w:r w:rsidRPr="003E30B5">
          <w:rPr>
            <w:vanish/>
          </w:rPr>
          <w:fldChar w:fldCharType="end"/>
        </w:r>
      </w:hyperlink>
    </w:p>
    <w:p w14:paraId="3CD182B7" w14:textId="51A38B71"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85" w:history="1">
        <w:r w:rsidRPr="00822D85">
          <w:t>84</w:t>
        </w:r>
        <w:r>
          <w:rPr>
            <w:rFonts w:asciiTheme="minorHAnsi" w:eastAsiaTheme="minorEastAsia" w:hAnsiTheme="minorHAnsi" w:cstheme="minorBidi"/>
            <w:kern w:val="2"/>
            <w:sz w:val="24"/>
            <w:szCs w:val="24"/>
            <w:lang w:eastAsia="en-AU"/>
            <w14:ligatures w14:val="standardContextual"/>
          </w:rPr>
          <w:tab/>
        </w:r>
        <w:r w:rsidRPr="00822D85">
          <w:t>Authorised person may seize things at premises</w:t>
        </w:r>
        <w:r>
          <w:tab/>
        </w:r>
        <w:r>
          <w:fldChar w:fldCharType="begin"/>
        </w:r>
        <w:r>
          <w:instrText xml:space="preserve"> PAGEREF _Toc234398985 \h </w:instrText>
        </w:r>
        <w:r>
          <w:fldChar w:fldCharType="separate"/>
        </w:r>
        <w:r w:rsidR="004570FE">
          <w:t>68</w:t>
        </w:r>
        <w:r>
          <w:fldChar w:fldCharType="end"/>
        </w:r>
      </w:hyperlink>
    </w:p>
    <w:p w14:paraId="4C907561" w14:textId="701340D4"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86" w:history="1">
        <w:r w:rsidRPr="00822D85">
          <w:t>85</w:t>
        </w:r>
        <w:r>
          <w:rPr>
            <w:rFonts w:asciiTheme="minorHAnsi" w:eastAsiaTheme="minorEastAsia" w:hAnsiTheme="minorHAnsi" w:cstheme="minorBidi"/>
            <w:kern w:val="2"/>
            <w:sz w:val="24"/>
            <w:szCs w:val="24"/>
            <w:lang w:eastAsia="en-AU"/>
            <w14:ligatures w14:val="standardContextual"/>
          </w:rPr>
          <w:tab/>
        </w:r>
        <w:r w:rsidRPr="00822D85">
          <w:t>Moving things to another place for examination or processing under warrant</w:t>
        </w:r>
        <w:r>
          <w:tab/>
        </w:r>
        <w:r>
          <w:fldChar w:fldCharType="begin"/>
        </w:r>
        <w:r>
          <w:instrText xml:space="preserve"> PAGEREF _Toc234398986 \h </w:instrText>
        </w:r>
        <w:r>
          <w:fldChar w:fldCharType="separate"/>
        </w:r>
        <w:r w:rsidR="004570FE">
          <w:t>69</w:t>
        </w:r>
        <w:r>
          <w:fldChar w:fldCharType="end"/>
        </w:r>
      </w:hyperlink>
    </w:p>
    <w:p w14:paraId="5CF3EE57" w14:textId="14336FAF"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87" w:history="1">
        <w:r w:rsidRPr="00822D85">
          <w:t>86</w:t>
        </w:r>
        <w:r>
          <w:rPr>
            <w:rFonts w:asciiTheme="minorHAnsi" w:eastAsiaTheme="minorEastAsia" w:hAnsiTheme="minorHAnsi" w:cstheme="minorBidi"/>
            <w:kern w:val="2"/>
            <w:sz w:val="24"/>
            <w:szCs w:val="24"/>
            <w:lang w:eastAsia="en-AU"/>
            <w14:ligatures w14:val="standardContextual"/>
          </w:rPr>
          <w:tab/>
        </w:r>
        <w:r w:rsidRPr="00822D85">
          <w:t>Owner etc may access seized things</w:t>
        </w:r>
        <w:r>
          <w:tab/>
        </w:r>
        <w:r>
          <w:fldChar w:fldCharType="begin"/>
        </w:r>
        <w:r>
          <w:instrText xml:space="preserve"> PAGEREF _Toc234398987 \h </w:instrText>
        </w:r>
        <w:r>
          <w:fldChar w:fldCharType="separate"/>
        </w:r>
        <w:r w:rsidR="004570FE">
          <w:t>70</w:t>
        </w:r>
        <w:r>
          <w:fldChar w:fldCharType="end"/>
        </w:r>
      </w:hyperlink>
    </w:p>
    <w:p w14:paraId="150B7339" w14:textId="66C7181B"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88" w:history="1">
        <w:r w:rsidRPr="00822D85">
          <w:t>87</w:t>
        </w:r>
        <w:r>
          <w:rPr>
            <w:rFonts w:asciiTheme="minorHAnsi" w:eastAsiaTheme="minorEastAsia" w:hAnsiTheme="minorHAnsi" w:cstheme="minorBidi"/>
            <w:kern w:val="2"/>
            <w:sz w:val="24"/>
            <w:szCs w:val="24"/>
            <w:lang w:eastAsia="en-AU"/>
            <w14:ligatures w14:val="standardContextual"/>
          </w:rPr>
          <w:tab/>
        </w:r>
        <w:r w:rsidRPr="00822D85">
          <w:t>Person must not interfere with seized things</w:t>
        </w:r>
        <w:r>
          <w:tab/>
        </w:r>
        <w:r>
          <w:fldChar w:fldCharType="begin"/>
        </w:r>
        <w:r>
          <w:instrText xml:space="preserve"> PAGEREF _Toc234398988 \h </w:instrText>
        </w:r>
        <w:r>
          <w:fldChar w:fldCharType="separate"/>
        </w:r>
        <w:r w:rsidR="004570FE">
          <w:t>70</w:t>
        </w:r>
        <w:r>
          <w:fldChar w:fldCharType="end"/>
        </w:r>
      </w:hyperlink>
    </w:p>
    <w:p w14:paraId="73500F98" w14:textId="0DD1671F"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89" w:history="1">
        <w:r w:rsidRPr="00822D85">
          <w:t>88</w:t>
        </w:r>
        <w:r>
          <w:rPr>
            <w:rFonts w:asciiTheme="minorHAnsi" w:eastAsiaTheme="minorEastAsia" w:hAnsiTheme="minorHAnsi" w:cstheme="minorBidi"/>
            <w:kern w:val="2"/>
            <w:sz w:val="24"/>
            <w:szCs w:val="24"/>
            <w:lang w:eastAsia="en-AU"/>
            <w14:ligatures w14:val="standardContextual"/>
          </w:rPr>
          <w:tab/>
        </w:r>
        <w:r w:rsidRPr="00822D85">
          <w:t>Authorised person must give receipt for seized things</w:t>
        </w:r>
        <w:r>
          <w:tab/>
        </w:r>
        <w:r>
          <w:fldChar w:fldCharType="begin"/>
        </w:r>
        <w:r>
          <w:instrText xml:space="preserve"> PAGEREF _Toc234398989 \h </w:instrText>
        </w:r>
        <w:r>
          <w:fldChar w:fldCharType="separate"/>
        </w:r>
        <w:r w:rsidR="004570FE">
          <w:t>71</w:t>
        </w:r>
        <w:r>
          <w:fldChar w:fldCharType="end"/>
        </w:r>
      </w:hyperlink>
    </w:p>
    <w:p w14:paraId="61733BC5" w14:textId="4E7C8106"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90" w:history="1">
        <w:r w:rsidRPr="00822D85">
          <w:t>89</w:t>
        </w:r>
        <w:r>
          <w:rPr>
            <w:rFonts w:asciiTheme="minorHAnsi" w:eastAsiaTheme="minorEastAsia" w:hAnsiTheme="minorHAnsi" w:cstheme="minorBidi"/>
            <w:kern w:val="2"/>
            <w:sz w:val="24"/>
            <w:szCs w:val="24"/>
            <w:lang w:eastAsia="en-AU"/>
            <w14:ligatures w14:val="standardContextual"/>
          </w:rPr>
          <w:tab/>
        </w:r>
        <w:r w:rsidRPr="00822D85">
          <w:t>Return of seized things</w:t>
        </w:r>
        <w:r>
          <w:tab/>
        </w:r>
        <w:r>
          <w:fldChar w:fldCharType="begin"/>
        </w:r>
        <w:r>
          <w:instrText xml:space="preserve"> PAGEREF _Toc234398990 \h </w:instrText>
        </w:r>
        <w:r>
          <w:fldChar w:fldCharType="separate"/>
        </w:r>
        <w:r w:rsidR="004570FE">
          <w:t>71</w:t>
        </w:r>
        <w:r>
          <w:fldChar w:fldCharType="end"/>
        </w:r>
      </w:hyperlink>
    </w:p>
    <w:p w14:paraId="1CC8D0A8" w14:textId="41E6ED5F"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91" w:history="1">
        <w:r w:rsidRPr="00822D85">
          <w:t>90</w:t>
        </w:r>
        <w:r>
          <w:rPr>
            <w:rFonts w:asciiTheme="minorHAnsi" w:eastAsiaTheme="minorEastAsia" w:hAnsiTheme="minorHAnsi" w:cstheme="minorBidi"/>
            <w:kern w:val="2"/>
            <w:sz w:val="24"/>
            <w:szCs w:val="24"/>
            <w:lang w:eastAsia="en-AU"/>
            <w14:ligatures w14:val="standardContextual"/>
          </w:rPr>
          <w:tab/>
        </w:r>
        <w:r w:rsidRPr="00822D85">
          <w:t>Order disallowing seizure</w:t>
        </w:r>
        <w:r>
          <w:tab/>
        </w:r>
        <w:r>
          <w:fldChar w:fldCharType="begin"/>
        </w:r>
        <w:r>
          <w:instrText xml:space="preserve"> PAGEREF _Toc234398991 \h </w:instrText>
        </w:r>
        <w:r>
          <w:fldChar w:fldCharType="separate"/>
        </w:r>
        <w:r w:rsidR="004570FE">
          <w:t>72</w:t>
        </w:r>
        <w:r>
          <w:fldChar w:fldCharType="end"/>
        </w:r>
      </w:hyperlink>
    </w:p>
    <w:p w14:paraId="5EF97992" w14:textId="059B7719"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8992" w:history="1">
        <w:r w:rsidRPr="00822D85">
          <w:t>Division 6.7</w:t>
        </w:r>
        <w:r>
          <w:rPr>
            <w:rFonts w:asciiTheme="minorHAnsi" w:eastAsiaTheme="minorEastAsia" w:hAnsiTheme="minorHAnsi" w:cstheme="minorBidi"/>
            <w:b w:val="0"/>
            <w:kern w:val="2"/>
            <w:sz w:val="24"/>
            <w:szCs w:val="24"/>
            <w:lang w:eastAsia="en-AU"/>
            <w14:ligatures w14:val="standardContextual"/>
          </w:rPr>
          <w:tab/>
        </w:r>
        <w:r w:rsidRPr="00822D85">
          <w:t>Miscellaneous</w:t>
        </w:r>
        <w:r w:rsidRPr="003E30B5">
          <w:rPr>
            <w:vanish/>
          </w:rPr>
          <w:tab/>
        </w:r>
        <w:r w:rsidRPr="003E30B5">
          <w:rPr>
            <w:vanish/>
          </w:rPr>
          <w:fldChar w:fldCharType="begin"/>
        </w:r>
        <w:r w:rsidRPr="003E30B5">
          <w:rPr>
            <w:vanish/>
          </w:rPr>
          <w:instrText xml:space="preserve"> PAGEREF _Toc234398992 \h </w:instrText>
        </w:r>
        <w:r w:rsidRPr="003E30B5">
          <w:rPr>
            <w:vanish/>
          </w:rPr>
        </w:r>
        <w:r w:rsidRPr="003E30B5">
          <w:rPr>
            <w:vanish/>
          </w:rPr>
          <w:fldChar w:fldCharType="separate"/>
        </w:r>
        <w:r w:rsidR="004570FE">
          <w:rPr>
            <w:vanish/>
          </w:rPr>
          <w:t>74</w:t>
        </w:r>
        <w:r w:rsidRPr="003E30B5">
          <w:rPr>
            <w:vanish/>
          </w:rPr>
          <w:fldChar w:fldCharType="end"/>
        </w:r>
      </w:hyperlink>
    </w:p>
    <w:p w14:paraId="23B9CD41" w14:textId="5826D64B"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93" w:history="1">
        <w:r w:rsidRPr="00822D85">
          <w:t>91</w:t>
        </w:r>
        <w:r>
          <w:rPr>
            <w:rFonts w:asciiTheme="minorHAnsi" w:eastAsiaTheme="minorEastAsia" w:hAnsiTheme="minorHAnsi" w:cstheme="minorBidi"/>
            <w:kern w:val="2"/>
            <w:sz w:val="24"/>
            <w:szCs w:val="24"/>
            <w:lang w:eastAsia="en-AU"/>
            <w14:ligatures w14:val="standardContextual"/>
          </w:rPr>
          <w:tab/>
        </w:r>
        <w:r w:rsidRPr="00822D85">
          <w:t>Damage etc to be minimised</w:t>
        </w:r>
        <w:r>
          <w:tab/>
        </w:r>
        <w:r>
          <w:fldChar w:fldCharType="begin"/>
        </w:r>
        <w:r>
          <w:instrText xml:space="preserve"> PAGEREF _Toc234398993 \h </w:instrText>
        </w:r>
        <w:r>
          <w:fldChar w:fldCharType="separate"/>
        </w:r>
        <w:r w:rsidR="004570FE">
          <w:t>74</w:t>
        </w:r>
        <w:r>
          <w:fldChar w:fldCharType="end"/>
        </w:r>
      </w:hyperlink>
    </w:p>
    <w:p w14:paraId="2A03E9B7" w14:textId="1306FB0C"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94" w:history="1">
        <w:r w:rsidRPr="00822D85">
          <w:t>92</w:t>
        </w:r>
        <w:r>
          <w:rPr>
            <w:rFonts w:asciiTheme="minorHAnsi" w:eastAsiaTheme="minorEastAsia" w:hAnsiTheme="minorHAnsi" w:cstheme="minorBidi"/>
            <w:kern w:val="2"/>
            <w:sz w:val="24"/>
            <w:szCs w:val="24"/>
            <w:lang w:eastAsia="en-AU"/>
            <w14:ligatures w14:val="standardContextual"/>
          </w:rPr>
          <w:tab/>
        </w:r>
        <w:r w:rsidRPr="00822D85">
          <w:t>Compensation for exercise of enforcement powers</w:t>
        </w:r>
        <w:r>
          <w:tab/>
        </w:r>
        <w:r>
          <w:fldChar w:fldCharType="begin"/>
        </w:r>
        <w:r>
          <w:instrText xml:space="preserve"> PAGEREF _Toc234398994 \h </w:instrText>
        </w:r>
        <w:r>
          <w:fldChar w:fldCharType="separate"/>
        </w:r>
        <w:r w:rsidR="004570FE">
          <w:t>74</w:t>
        </w:r>
        <w:r>
          <w:fldChar w:fldCharType="end"/>
        </w:r>
      </w:hyperlink>
    </w:p>
    <w:p w14:paraId="7329E6AC" w14:textId="72F85AB4" w:rsidR="003E30B5" w:rsidRDefault="003E30B5">
      <w:pPr>
        <w:pStyle w:val="TOC2"/>
        <w:rPr>
          <w:rFonts w:asciiTheme="minorHAnsi" w:eastAsiaTheme="minorEastAsia" w:hAnsiTheme="minorHAnsi" w:cstheme="minorBidi"/>
          <w:b w:val="0"/>
          <w:kern w:val="2"/>
          <w:szCs w:val="24"/>
          <w:lang w:eastAsia="en-AU"/>
          <w14:ligatures w14:val="standardContextual"/>
        </w:rPr>
      </w:pPr>
      <w:hyperlink w:anchor="_Toc234398995" w:history="1">
        <w:r w:rsidRPr="00822D85">
          <w:t>Part 7</w:t>
        </w:r>
        <w:r>
          <w:rPr>
            <w:rFonts w:asciiTheme="minorHAnsi" w:eastAsiaTheme="minorEastAsia" w:hAnsiTheme="minorHAnsi" w:cstheme="minorBidi"/>
            <w:b w:val="0"/>
            <w:kern w:val="2"/>
            <w:szCs w:val="24"/>
            <w:lang w:eastAsia="en-AU"/>
            <w14:ligatures w14:val="standardContextual"/>
          </w:rPr>
          <w:tab/>
        </w:r>
        <w:r w:rsidRPr="00822D85">
          <w:t>Offences</w:t>
        </w:r>
        <w:r w:rsidRPr="003E30B5">
          <w:rPr>
            <w:vanish/>
          </w:rPr>
          <w:tab/>
        </w:r>
        <w:r w:rsidRPr="003E30B5">
          <w:rPr>
            <w:vanish/>
          </w:rPr>
          <w:fldChar w:fldCharType="begin"/>
        </w:r>
        <w:r w:rsidRPr="003E30B5">
          <w:rPr>
            <w:vanish/>
          </w:rPr>
          <w:instrText xml:space="preserve"> PAGEREF _Toc234398995 \h </w:instrText>
        </w:r>
        <w:r w:rsidRPr="003E30B5">
          <w:rPr>
            <w:vanish/>
          </w:rPr>
        </w:r>
        <w:r w:rsidRPr="003E30B5">
          <w:rPr>
            <w:vanish/>
          </w:rPr>
          <w:fldChar w:fldCharType="separate"/>
        </w:r>
        <w:r w:rsidR="004570FE">
          <w:rPr>
            <w:vanish/>
          </w:rPr>
          <w:t>76</w:t>
        </w:r>
        <w:r w:rsidRPr="003E30B5">
          <w:rPr>
            <w:vanish/>
          </w:rPr>
          <w:fldChar w:fldCharType="end"/>
        </w:r>
      </w:hyperlink>
    </w:p>
    <w:p w14:paraId="2983427B" w14:textId="2D6BB3D4"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96" w:history="1">
        <w:r w:rsidRPr="00822D85">
          <w:t>93</w:t>
        </w:r>
        <w:r>
          <w:rPr>
            <w:rFonts w:asciiTheme="minorHAnsi" w:eastAsiaTheme="minorEastAsia" w:hAnsiTheme="minorHAnsi" w:cstheme="minorBidi"/>
            <w:kern w:val="2"/>
            <w:sz w:val="24"/>
            <w:szCs w:val="24"/>
            <w:lang w:eastAsia="en-AU"/>
            <w14:ligatures w14:val="standardContextual"/>
          </w:rPr>
          <w:tab/>
        </w:r>
        <w:r w:rsidRPr="00822D85">
          <w:t>Offence—false or misleading representation about licence</w:t>
        </w:r>
        <w:r>
          <w:tab/>
        </w:r>
        <w:r>
          <w:fldChar w:fldCharType="begin"/>
        </w:r>
        <w:r>
          <w:instrText xml:space="preserve"> PAGEREF _Toc234398996 \h </w:instrText>
        </w:r>
        <w:r>
          <w:fldChar w:fldCharType="separate"/>
        </w:r>
        <w:r w:rsidR="004570FE">
          <w:t>76</w:t>
        </w:r>
        <w:r>
          <w:fldChar w:fldCharType="end"/>
        </w:r>
      </w:hyperlink>
    </w:p>
    <w:p w14:paraId="2B9A3509" w14:textId="5203C5F3"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97" w:history="1">
        <w:r w:rsidRPr="00822D85">
          <w:t>94</w:t>
        </w:r>
        <w:r>
          <w:rPr>
            <w:rFonts w:asciiTheme="minorHAnsi" w:eastAsiaTheme="minorEastAsia" w:hAnsiTheme="minorHAnsi" w:cstheme="minorBidi"/>
            <w:kern w:val="2"/>
            <w:sz w:val="24"/>
            <w:szCs w:val="24"/>
            <w:lang w:eastAsia="en-AU"/>
            <w14:ligatures w14:val="standardContextual"/>
          </w:rPr>
          <w:tab/>
        </w:r>
        <w:r w:rsidRPr="00822D85">
          <w:t>Offence—failure to comply with licence condition</w:t>
        </w:r>
        <w:r>
          <w:tab/>
        </w:r>
        <w:r>
          <w:fldChar w:fldCharType="begin"/>
        </w:r>
        <w:r>
          <w:instrText xml:space="preserve"> PAGEREF _Toc234398997 \h </w:instrText>
        </w:r>
        <w:r>
          <w:fldChar w:fldCharType="separate"/>
        </w:r>
        <w:r w:rsidR="004570FE">
          <w:t>77</w:t>
        </w:r>
        <w:r>
          <w:fldChar w:fldCharType="end"/>
        </w:r>
      </w:hyperlink>
    </w:p>
    <w:p w14:paraId="55F177A1" w14:textId="72C3A519"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8998" w:history="1">
        <w:r w:rsidRPr="00822D85">
          <w:t>95</w:t>
        </w:r>
        <w:r>
          <w:rPr>
            <w:rFonts w:asciiTheme="minorHAnsi" w:eastAsiaTheme="minorEastAsia" w:hAnsiTheme="minorHAnsi" w:cstheme="minorBidi"/>
            <w:kern w:val="2"/>
            <w:sz w:val="24"/>
            <w:szCs w:val="24"/>
            <w:lang w:eastAsia="en-AU"/>
            <w14:ligatures w14:val="standardContextual"/>
          </w:rPr>
          <w:tab/>
        </w:r>
        <w:r w:rsidRPr="00822D85">
          <w:t>Offence—failure to comply with approved code of practice</w:t>
        </w:r>
        <w:r>
          <w:tab/>
        </w:r>
        <w:r>
          <w:fldChar w:fldCharType="begin"/>
        </w:r>
        <w:r>
          <w:instrText xml:space="preserve"> PAGEREF _Toc234398998 \h </w:instrText>
        </w:r>
        <w:r>
          <w:fldChar w:fldCharType="separate"/>
        </w:r>
        <w:r w:rsidR="004570FE">
          <w:t>78</w:t>
        </w:r>
        <w:r>
          <w:fldChar w:fldCharType="end"/>
        </w:r>
      </w:hyperlink>
    </w:p>
    <w:p w14:paraId="2B8741C4" w14:textId="0F6B6684" w:rsidR="003E30B5" w:rsidRDefault="003E30B5">
      <w:pPr>
        <w:pStyle w:val="TOC2"/>
        <w:rPr>
          <w:rFonts w:asciiTheme="minorHAnsi" w:eastAsiaTheme="minorEastAsia" w:hAnsiTheme="minorHAnsi" w:cstheme="minorBidi"/>
          <w:b w:val="0"/>
          <w:kern w:val="2"/>
          <w:szCs w:val="24"/>
          <w:lang w:eastAsia="en-AU"/>
          <w14:ligatures w14:val="standardContextual"/>
        </w:rPr>
      </w:pPr>
      <w:hyperlink w:anchor="_Toc234398999" w:history="1">
        <w:r w:rsidRPr="00822D85">
          <w:t>Part 8</w:t>
        </w:r>
        <w:r>
          <w:rPr>
            <w:rFonts w:asciiTheme="minorHAnsi" w:eastAsiaTheme="minorEastAsia" w:hAnsiTheme="minorHAnsi" w:cstheme="minorBidi"/>
            <w:b w:val="0"/>
            <w:kern w:val="2"/>
            <w:szCs w:val="24"/>
            <w:lang w:eastAsia="en-AU"/>
            <w14:ligatures w14:val="standardContextual"/>
          </w:rPr>
          <w:tab/>
        </w:r>
        <w:r w:rsidRPr="00822D85">
          <w:t>Complaints about licensees</w:t>
        </w:r>
        <w:r w:rsidRPr="003E30B5">
          <w:rPr>
            <w:vanish/>
          </w:rPr>
          <w:tab/>
        </w:r>
        <w:r w:rsidRPr="003E30B5">
          <w:rPr>
            <w:vanish/>
          </w:rPr>
          <w:fldChar w:fldCharType="begin"/>
        </w:r>
        <w:r w:rsidRPr="003E30B5">
          <w:rPr>
            <w:vanish/>
          </w:rPr>
          <w:instrText xml:space="preserve"> PAGEREF _Toc234398999 \h </w:instrText>
        </w:r>
        <w:r w:rsidRPr="003E30B5">
          <w:rPr>
            <w:vanish/>
          </w:rPr>
        </w:r>
        <w:r w:rsidRPr="003E30B5">
          <w:rPr>
            <w:vanish/>
          </w:rPr>
          <w:fldChar w:fldCharType="separate"/>
        </w:r>
        <w:r w:rsidR="004570FE">
          <w:rPr>
            <w:vanish/>
          </w:rPr>
          <w:t>79</w:t>
        </w:r>
        <w:r w:rsidRPr="003E30B5">
          <w:rPr>
            <w:vanish/>
          </w:rPr>
          <w:fldChar w:fldCharType="end"/>
        </w:r>
      </w:hyperlink>
    </w:p>
    <w:p w14:paraId="7EF2D3B7" w14:textId="4B118D00"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9000" w:history="1">
        <w:r w:rsidRPr="00822D85">
          <w:t>Division 8.1</w:t>
        </w:r>
        <w:r>
          <w:rPr>
            <w:rFonts w:asciiTheme="minorHAnsi" w:eastAsiaTheme="minorEastAsia" w:hAnsiTheme="minorHAnsi" w:cstheme="minorBidi"/>
            <w:b w:val="0"/>
            <w:kern w:val="2"/>
            <w:sz w:val="24"/>
            <w:szCs w:val="24"/>
            <w:lang w:eastAsia="en-AU"/>
            <w14:ligatures w14:val="standardContextual"/>
          </w:rPr>
          <w:tab/>
        </w:r>
        <w:r w:rsidRPr="00822D85">
          <w:t>Preliminary</w:t>
        </w:r>
        <w:r w:rsidRPr="003E30B5">
          <w:rPr>
            <w:vanish/>
          </w:rPr>
          <w:tab/>
        </w:r>
        <w:r w:rsidRPr="003E30B5">
          <w:rPr>
            <w:vanish/>
          </w:rPr>
          <w:fldChar w:fldCharType="begin"/>
        </w:r>
        <w:r w:rsidRPr="003E30B5">
          <w:rPr>
            <w:vanish/>
          </w:rPr>
          <w:instrText xml:space="preserve"> PAGEREF _Toc234399000 \h </w:instrText>
        </w:r>
        <w:r w:rsidRPr="003E30B5">
          <w:rPr>
            <w:vanish/>
          </w:rPr>
        </w:r>
        <w:r w:rsidRPr="003E30B5">
          <w:rPr>
            <w:vanish/>
          </w:rPr>
          <w:fldChar w:fldCharType="separate"/>
        </w:r>
        <w:r w:rsidR="004570FE">
          <w:rPr>
            <w:vanish/>
          </w:rPr>
          <w:t>79</w:t>
        </w:r>
        <w:r w:rsidRPr="003E30B5">
          <w:rPr>
            <w:vanish/>
          </w:rPr>
          <w:fldChar w:fldCharType="end"/>
        </w:r>
      </w:hyperlink>
    </w:p>
    <w:p w14:paraId="44B119AD" w14:textId="6E5F05C0"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01" w:history="1">
        <w:r w:rsidRPr="00822D85">
          <w:t>96</w:t>
        </w:r>
        <w:r>
          <w:rPr>
            <w:rFonts w:asciiTheme="minorHAnsi" w:eastAsiaTheme="minorEastAsia" w:hAnsiTheme="minorHAnsi" w:cstheme="minorBidi"/>
            <w:kern w:val="2"/>
            <w:sz w:val="24"/>
            <w:szCs w:val="24"/>
            <w:lang w:eastAsia="en-AU"/>
            <w14:ligatures w14:val="standardContextual"/>
          </w:rPr>
          <w:tab/>
        </w:r>
        <w:r w:rsidRPr="00822D85">
          <w:t>Definitions—pt 8</w:t>
        </w:r>
        <w:r>
          <w:tab/>
        </w:r>
        <w:r>
          <w:fldChar w:fldCharType="begin"/>
        </w:r>
        <w:r>
          <w:instrText xml:space="preserve"> PAGEREF _Toc234399001 \h </w:instrText>
        </w:r>
        <w:r>
          <w:fldChar w:fldCharType="separate"/>
        </w:r>
        <w:r w:rsidR="004570FE">
          <w:t>79</w:t>
        </w:r>
        <w:r>
          <w:fldChar w:fldCharType="end"/>
        </w:r>
      </w:hyperlink>
    </w:p>
    <w:p w14:paraId="5932E7F9" w14:textId="3674E590"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9002" w:history="1">
        <w:r w:rsidRPr="00822D85">
          <w:t>Division 8.2</w:t>
        </w:r>
        <w:r>
          <w:rPr>
            <w:rFonts w:asciiTheme="minorHAnsi" w:eastAsiaTheme="minorEastAsia" w:hAnsiTheme="minorHAnsi" w:cstheme="minorBidi"/>
            <w:b w:val="0"/>
            <w:kern w:val="2"/>
            <w:sz w:val="24"/>
            <w:szCs w:val="24"/>
            <w:lang w:eastAsia="en-AU"/>
            <w14:ligatures w14:val="standardContextual"/>
          </w:rPr>
          <w:tab/>
        </w:r>
        <w:r w:rsidRPr="00822D85">
          <w:t>Making complaints</w:t>
        </w:r>
        <w:r w:rsidRPr="003E30B5">
          <w:rPr>
            <w:vanish/>
          </w:rPr>
          <w:tab/>
        </w:r>
        <w:r w:rsidRPr="003E30B5">
          <w:rPr>
            <w:vanish/>
          </w:rPr>
          <w:fldChar w:fldCharType="begin"/>
        </w:r>
        <w:r w:rsidRPr="003E30B5">
          <w:rPr>
            <w:vanish/>
          </w:rPr>
          <w:instrText xml:space="preserve"> PAGEREF _Toc234399002 \h </w:instrText>
        </w:r>
        <w:r w:rsidRPr="003E30B5">
          <w:rPr>
            <w:vanish/>
          </w:rPr>
        </w:r>
        <w:r w:rsidRPr="003E30B5">
          <w:rPr>
            <w:vanish/>
          </w:rPr>
          <w:fldChar w:fldCharType="separate"/>
        </w:r>
        <w:r w:rsidR="004570FE">
          <w:rPr>
            <w:vanish/>
          </w:rPr>
          <w:t>79</w:t>
        </w:r>
        <w:r w:rsidRPr="003E30B5">
          <w:rPr>
            <w:vanish/>
          </w:rPr>
          <w:fldChar w:fldCharType="end"/>
        </w:r>
      </w:hyperlink>
    </w:p>
    <w:p w14:paraId="10FA2B67" w14:textId="79B0B024"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03" w:history="1">
        <w:r w:rsidRPr="00822D85">
          <w:t>97</w:t>
        </w:r>
        <w:r>
          <w:rPr>
            <w:rFonts w:asciiTheme="minorHAnsi" w:eastAsiaTheme="minorEastAsia" w:hAnsiTheme="minorHAnsi" w:cstheme="minorBidi"/>
            <w:kern w:val="2"/>
            <w:sz w:val="24"/>
            <w:szCs w:val="24"/>
            <w:lang w:eastAsia="en-AU"/>
            <w14:ligatures w14:val="standardContextual"/>
          </w:rPr>
          <w:tab/>
        </w:r>
        <w:r w:rsidRPr="00822D85">
          <w:t>When may someone complain about licensees?</w:t>
        </w:r>
        <w:r>
          <w:tab/>
        </w:r>
        <w:r>
          <w:fldChar w:fldCharType="begin"/>
        </w:r>
        <w:r>
          <w:instrText xml:space="preserve"> PAGEREF _Toc234399003 \h </w:instrText>
        </w:r>
        <w:r>
          <w:fldChar w:fldCharType="separate"/>
        </w:r>
        <w:r w:rsidR="004570FE">
          <w:t>79</w:t>
        </w:r>
        <w:r>
          <w:fldChar w:fldCharType="end"/>
        </w:r>
      </w:hyperlink>
    </w:p>
    <w:p w14:paraId="685FD021" w14:textId="7B3D4801"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04" w:history="1">
        <w:r w:rsidRPr="00822D85">
          <w:t>98</w:t>
        </w:r>
        <w:r>
          <w:rPr>
            <w:rFonts w:asciiTheme="minorHAnsi" w:eastAsiaTheme="minorEastAsia" w:hAnsiTheme="minorHAnsi" w:cstheme="minorBidi"/>
            <w:kern w:val="2"/>
            <w:sz w:val="24"/>
            <w:szCs w:val="24"/>
            <w:lang w:eastAsia="en-AU"/>
            <w14:ligatures w14:val="standardContextual"/>
          </w:rPr>
          <w:tab/>
        </w:r>
        <w:r w:rsidRPr="00822D85">
          <w:t>Making a complaint on behalf of another person</w:t>
        </w:r>
        <w:r>
          <w:tab/>
        </w:r>
        <w:r>
          <w:fldChar w:fldCharType="begin"/>
        </w:r>
        <w:r>
          <w:instrText xml:space="preserve"> PAGEREF _Toc234399004 \h </w:instrText>
        </w:r>
        <w:r>
          <w:fldChar w:fldCharType="separate"/>
        </w:r>
        <w:r w:rsidR="004570FE">
          <w:t>79</w:t>
        </w:r>
        <w:r>
          <w:fldChar w:fldCharType="end"/>
        </w:r>
      </w:hyperlink>
    </w:p>
    <w:p w14:paraId="3EC0674B" w14:textId="1A0F96CE"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05" w:history="1">
        <w:r w:rsidRPr="00822D85">
          <w:t>99</w:t>
        </w:r>
        <w:r>
          <w:rPr>
            <w:rFonts w:asciiTheme="minorHAnsi" w:eastAsiaTheme="minorEastAsia" w:hAnsiTheme="minorHAnsi" w:cstheme="minorBidi"/>
            <w:kern w:val="2"/>
            <w:sz w:val="24"/>
            <w:szCs w:val="24"/>
            <w:lang w:eastAsia="en-AU"/>
            <w14:ligatures w14:val="standardContextual"/>
          </w:rPr>
          <w:tab/>
        </w:r>
        <w:r w:rsidRPr="00822D85">
          <w:t>Form and contents of complaint</w:t>
        </w:r>
        <w:r>
          <w:tab/>
        </w:r>
        <w:r>
          <w:fldChar w:fldCharType="begin"/>
        </w:r>
        <w:r>
          <w:instrText xml:space="preserve"> PAGEREF _Toc234399005 \h </w:instrText>
        </w:r>
        <w:r>
          <w:fldChar w:fldCharType="separate"/>
        </w:r>
        <w:r w:rsidR="004570FE">
          <w:t>80</w:t>
        </w:r>
        <w:r>
          <w:fldChar w:fldCharType="end"/>
        </w:r>
      </w:hyperlink>
    </w:p>
    <w:p w14:paraId="764771E6" w14:textId="54D59040"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06" w:history="1">
        <w:r w:rsidRPr="00822D85">
          <w:t>100</w:t>
        </w:r>
        <w:r>
          <w:rPr>
            <w:rFonts w:asciiTheme="minorHAnsi" w:eastAsiaTheme="minorEastAsia" w:hAnsiTheme="minorHAnsi" w:cstheme="minorBidi"/>
            <w:kern w:val="2"/>
            <w:sz w:val="24"/>
            <w:szCs w:val="24"/>
            <w:lang w:eastAsia="en-AU"/>
            <w14:ligatures w14:val="standardContextual"/>
          </w:rPr>
          <w:tab/>
        </w:r>
        <w:r w:rsidRPr="00822D85">
          <w:t>Withdrawal of complaint</w:t>
        </w:r>
        <w:r>
          <w:tab/>
        </w:r>
        <w:r>
          <w:fldChar w:fldCharType="begin"/>
        </w:r>
        <w:r>
          <w:instrText xml:space="preserve"> PAGEREF _Toc234399006 \h </w:instrText>
        </w:r>
        <w:r>
          <w:fldChar w:fldCharType="separate"/>
        </w:r>
        <w:r w:rsidR="004570FE">
          <w:t>80</w:t>
        </w:r>
        <w:r>
          <w:fldChar w:fldCharType="end"/>
        </w:r>
      </w:hyperlink>
    </w:p>
    <w:p w14:paraId="2DE9739A" w14:textId="7DBC23DE"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9007" w:history="1">
        <w:r w:rsidRPr="00822D85">
          <w:t>Division 8.3</w:t>
        </w:r>
        <w:r>
          <w:rPr>
            <w:rFonts w:asciiTheme="minorHAnsi" w:eastAsiaTheme="minorEastAsia" w:hAnsiTheme="minorHAnsi" w:cstheme="minorBidi"/>
            <w:b w:val="0"/>
            <w:kern w:val="2"/>
            <w:sz w:val="24"/>
            <w:szCs w:val="24"/>
            <w:lang w:eastAsia="en-AU"/>
            <w14:ligatures w14:val="standardContextual"/>
          </w:rPr>
          <w:tab/>
        </w:r>
        <w:r w:rsidRPr="00822D85">
          <w:t>Dealing with complaints</w:t>
        </w:r>
        <w:r w:rsidRPr="003E30B5">
          <w:rPr>
            <w:vanish/>
          </w:rPr>
          <w:tab/>
        </w:r>
        <w:r w:rsidRPr="003E30B5">
          <w:rPr>
            <w:vanish/>
          </w:rPr>
          <w:fldChar w:fldCharType="begin"/>
        </w:r>
        <w:r w:rsidRPr="003E30B5">
          <w:rPr>
            <w:vanish/>
          </w:rPr>
          <w:instrText xml:space="preserve"> PAGEREF _Toc234399007 \h </w:instrText>
        </w:r>
        <w:r w:rsidRPr="003E30B5">
          <w:rPr>
            <w:vanish/>
          </w:rPr>
        </w:r>
        <w:r w:rsidRPr="003E30B5">
          <w:rPr>
            <w:vanish/>
          </w:rPr>
          <w:fldChar w:fldCharType="separate"/>
        </w:r>
        <w:r w:rsidR="004570FE">
          <w:rPr>
            <w:vanish/>
          </w:rPr>
          <w:t>81</w:t>
        </w:r>
        <w:r w:rsidRPr="003E30B5">
          <w:rPr>
            <w:vanish/>
          </w:rPr>
          <w:fldChar w:fldCharType="end"/>
        </w:r>
      </w:hyperlink>
    </w:p>
    <w:p w14:paraId="700495E9" w14:textId="16A814AB"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08" w:history="1">
        <w:r w:rsidRPr="00822D85">
          <w:t>101</w:t>
        </w:r>
        <w:r>
          <w:rPr>
            <w:rFonts w:asciiTheme="minorHAnsi" w:eastAsiaTheme="minorEastAsia" w:hAnsiTheme="minorHAnsi" w:cstheme="minorBidi"/>
            <w:kern w:val="2"/>
            <w:sz w:val="24"/>
            <w:szCs w:val="24"/>
            <w:lang w:eastAsia="en-AU"/>
            <w14:ligatures w14:val="standardContextual"/>
          </w:rPr>
          <w:tab/>
        </w:r>
        <w:r w:rsidRPr="00822D85">
          <w:t>Notifying licensee about complaint</w:t>
        </w:r>
        <w:r>
          <w:tab/>
        </w:r>
        <w:r>
          <w:fldChar w:fldCharType="begin"/>
        </w:r>
        <w:r>
          <w:instrText xml:space="preserve"> PAGEREF _Toc234399008 \h </w:instrText>
        </w:r>
        <w:r>
          <w:fldChar w:fldCharType="separate"/>
        </w:r>
        <w:r w:rsidR="004570FE">
          <w:t>81</w:t>
        </w:r>
        <w:r>
          <w:fldChar w:fldCharType="end"/>
        </w:r>
      </w:hyperlink>
    </w:p>
    <w:p w14:paraId="7AF809F8" w14:textId="7429453E"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09" w:history="1">
        <w:r w:rsidRPr="00822D85">
          <w:t>102</w:t>
        </w:r>
        <w:r>
          <w:rPr>
            <w:rFonts w:asciiTheme="minorHAnsi" w:eastAsiaTheme="minorEastAsia" w:hAnsiTheme="minorHAnsi" w:cstheme="minorBidi"/>
            <w:kern w:val="2"/>
            <w:sz w:val="24"/>
            <w:szCs w:val="24"/>
            <w:lang w:eastAsia="en-AU"/>
            <w14:ligatures w14:val="standardContextual"/>
          </w:rPr>
          <w:tab/>
        </w:r>
        <w:r w:rsidRPr="00822D85">
          <w:t>Consideration of complaint</w:t>
        </w:r>
        <w:r>
          <w:tab/>
        </w:r>
        <w:r>
          <w:fldChar w:fldCharType="begin"/>
        </w:r>
        <w:r>
          <w:instrText xml:space="preserve"> PAGEREF _Toc234399009 \h </w:instrText>
        </w:r>
        <w:r>
          <w:fldChar w:fldCharType="separate"/>
        </w:r>
        <w:r w:rsidR="004570FE">
          <w:t>81</w:t>
        </w:r>
        <w:r>
          <w:fldChar w:fldCharType="end"/>
        </w:r>
      </w:hyperlink>
    </w:p>
    <w:p w14:paraId="18A378E4" w14:textId="6945185A"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10" w:history="1">
        <w:r w:rsidRPr="00822D85">
          <w:t>103</w:t>
        </w:r>
        <w:r>
          <w:rPr>
            <w:rFonts w:asciiTheme="minorHAnsi" w:eastAsiaTheme="minorEastAsia" w:hAnsiTheme="minorHAnsi" w:cstheme="minorBidi"/>
            <w:kern w:val="2"/>
            <w:sz w:val="24"/>
            <w:szCs w:val="24"/>
            <w:lang w:eastAsia="en-AU"/>
            <w14:ligatures w14:val="standardContextual"/>
          </w:rPr>
          <w:tab/>
        </w:r>
        <w:r w:rsidRPr="00822D85">
          <w:t>Registrar may request information or statement</w:t>
        </w:r>
        <w:r>
          <w:tab/>
        </w:r>
        <w:r>
          <w:fldChar w:fldCharType="begin"/>
        </w:r>
        <w:r>
          <w:instrText xml:space="preserve"> PAGEREF _Toc234399010 \h </w:instrText>
        </w:r>
        <w:r>
          <w:fldChar w:fldCharType="separate"/>
        </w:r>
        <w:r w:rsidR="004570FE">
          <w:t>81</w:t>
        </w:r>
        <w:r>
          <w:fldChar w:fldCharType="end"/>
        </w:r>
      </w:hyperlink>
    </w:p>
    <w:p w14:paraId="526177CD" w14:textId="70F25278"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9011" w:history="1">
        <w:r w:rsidRPr="00822D85">
          <w:t>Division 8.4</w:t>
        </w:r>
        <w:r>
          <w:rPr>
            <w:rFonts w:asciiTheme="minorHAnsi" w:eastAsiaTheme="minorEastAsia" w:hAnsiTheme="minorHAnsi" w:cstheme="minorBidi"/>
            <w:b w:val="0"/>
            <w:kern w:val="2"/>
            <w:sz w:val="24"/>
            <w:szCs w:val="24"/>
            <w:lang w:eastAsia="en-AU"/>
            <w14:ligatures w14:val="standardContextual"/>
          </w:rPr>
          <w:tab/>
        </w:r>
        <w:r w:rsidRPr="00822D85">
          <w:t>Finalising complaints</w:t>
        </w:r>
        <w:r w:rsidRPr="003E30B5">
          <w:rPr>
            <w:vanish/>
          </w:rPr>
          <w:tab/>
        </w:r>
        <w:r w:rsidRPr="003E30B5">
          <w:rPr>
            <w:vanish/>
          </w:rPr>
          <w:fldChar w:fldCharType="begin"/>
        </w:r>
        <w:r w:rsidRPr="003E30B5">
          <w:rPr>
            <w:vanish/>
          </w:rPr>
          <w:instrText xml:space="preserve"> PAGEREF _Toc234399011 \h </w:instrText>
        </w:r>
        <w:r w:rsidRPr="003E30B5">
          <w:rPr>
            <w:vanish/>
          </w:rPr>
        </w:r>
        <w:r w:rsidRPr="003E30B5">
          <w:rPr>
            <w:vanish/>
          </w:rPr>
          <w:fldChar w:fldCharType="separate"/>
        </w:r>
        <w:r w:rsidR="004570FE">
          <w:rPr>
            <w:vanish/>
          </w:rPr>
          <w:t>82</w:t>
        </w:r>
        <w:r w:rsidRPr="003E30B5">
          <w:rPr>
            <w:vanish/>
          </w:rPr>
          <w:fldChar w:fldCharType="end"/>
        </w:r>
      </w:hyperlink>
    </w:p>
    <w:p w14:paraId="003DDD6D" w14:textId="510DB9C5"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12" w:history="1">
        <w:r w:rsidRPr="00822D85">
          <w:t>104</w:t>
        </w:r>
        <w:r>
          <w:rPr>
            <w:rFonts w:asciiTheme="minorHAnsi" w:eastAsiaTheme="minorEastAsia" w:hAnsiTheme="minorHAnsi" w:cstheme="minorBidi"/>
            <w:kern w:val="2"/>
            <w:sz w:val="24"/>
            <w:szCs w:val="24"/>
            <w:lang w:eastAsia="en-AU"/>
            <w14:ligatures w14:val="standardContextual"/>
          </w:rPr>
          <w:tab/>
        </w:r>
        <w:r w:rsidRPr="00822D85">
          <w:t>No further action</w:t>
        </w:r>
        <w:r>
          <w:tab/>
        </w:r>
        <w:r>
          <w:fldChar w:fldCharType="begin"/>
        </w:r>
        <w:r>
          <w:instrText xml:space="preserve"> PAGEREF _Toc234399012 \h </w:instrText>
        </w:r>
        <w:r>
          <w:fldChar w:fldCharType="separate"/>
        </w:r>
        <w:r w:rsidR="004570FE">
          <w:t>82</w:t>
        </w:r>
        <w:r>
          <w:fldChar w:fldCharType="end"/>
        </w:r>
      </w:hyperlink>
    </w:p>
    <w:p w14:paraId="60644BED" w14:textId="1168FAC6" w:rsidR="003E30B5" w:rsidRDefault="003E30B5">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34399013" w:history="1">
        <w:r w:rsidRPr="00822D85">
          <w:t>105</w:t>
        </w:r>
        <w:r>
          <w:rPr>
            <w:rFonts w:asciiTheme="minorHAnsi" w:eastAsiaTheme="minorEastAsia" w:hAnsiTheme="minorHAnsi" w:cstheme="minorBidi"/>
            <w:kern w:val="2"/>
            <w:sz w:val="24"/>
            <w:szCs w:val="24"/>
            <w:lang w:eastAsia="en-AU"/>
            <w14:ligatures w14:val="standardContextual"/>
          </w:rPr>
          <w:tab/>
        </w:r>
        <w:r w:rsidRPr="00822D85">
          <w:rPr>
            <w:lang w:eastAsia="en-AU"/>
          </w:rPr>
          <w:t>Registrar may refer complaint or matter to another entity</w:t>
        </w:r>
        <w:r>
          <w:tab/>
        </w:r>
        <w:r>
          <w:fldChar w:fldCharType="begin"/>
        </w:r>
        <w:r>
          <w:instrText xml:space="preserve"> PAGEREF _Toc234399013 \h </w:instrText>
        </w:r>
        <w:r>
          <w:fldChar w:fldCharType="separate"/>
        </w:r>
        <w:r w:rsidR="004570FE">
          <w:t>82</w:t>
        </w:r>
        <w:r>
          <w:fldChar w:fldCharType="end"/>
        </w:r>
      </w:hyperlink>
    </w:p>
    <w:p w14:paraId="02C1BF2F" w14:textId="7659CBC9"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14" w:history="1">
        <w:r w:rsidRPr="00822D85">
          <w:t>106</w:t>
        </w:r>
        <w:r>
          <w:rPr>
            <w:rFonts w:asciiTheme="minorHAnsi" w:eastAsiaTheme="minorEastAsia" w:hAnsiTheme="minorHAnsi" w:cstheme="minorBidi"/>
            <w:kern w:val="2"/>
            <w:sz w:val="24"/>
            <w:szCs w:val="24"/>
            <w:lang w:eastAsia="en-AU"/>
            <w14:ligatures w14:val="standardContextual"/>
          </w:rPr>
          <w:tab/>
        </w:r>
        <w:r w:rsidRPr="00822D85">
          <w:t>Notice of outcome of complaint consideration</w:t>
        </w:r>
        <w:r>
          <w:tab/>
        </w:r>
        <w:r>
          <w:fldChar w:fldCharType="begin"/>
        </w:r>
        <w:r>
          <w:instrText xml:space="preserve"> PAGEREF _Toc234399014 \h </w:instrText>
        </w:r>
        <w:r>
          <w:fldChar w:fldCharType="separate"/>
        </w:r>
        <w:r w:rsidR="004570FE">
          <w:t>83</w:t>
        </w:r>
        <w:r>
          <w:fldChar w:fldCharType="end"/>
        </w:r>
      </w:hyperlink>
    </w:p>
    <w:p w14:paraId="5DD02824" w14:textId="0B857038"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9015" w:history="1">
        <w:r w:rsidRPr="00822D85">
          <w:t>Division 8.5</w:t>
        </w:r>
        <w:r>
          <w:rPr>
            <w:rFonts w:asciiTheme="minorHAnsi" w:eastAsiaTheme="minorEastAsia" w:hAnsiTheme="minorHAnsi" w:cstheme="minorBidi"/>
            <w:b w:val="0"/>
            <w:kern w:val="2"/>
            <w:sz w:val="24"/>
            <w:szCs w:val="24"/>
            <w:lang w:eastAsia="en-AU"/>
            <w14:ligatures w14:val="standardContextual"/>
          </w:rPr>
          <w:tab/>
        </w:r>
        <w:r w:rsidRPr="00822D85">
          <w:t>Miscellaneous</w:t>
        </w:r>
        <w:r w:rsidRPr="003E30B5">
          <w:rPr>
            <w:vanish/>
          </w:rPr>
          <w:tab/>
        </w:r>
        <w:r w:rsidRPr="003E30B5">
          <w:rPr>
            <w:vanish/>
          </w:rPr>
          <w:fldChar w:fldCharType="begin"/>
        </w:r>
        <w:r w:rsidRPr="003E30B5">
          <w:rPr>
            <w:vanish/>
          </w:rPr>
          <w:instrText xml:space="preserve"> PAGEREF _Toc234399015 \h </w:instrText>
        </w:r>
        <w:r w:rsidRPr="003E30B5">
          <w:rPr>
            <w:vanish/>
          </w:rPr>
        </w:r>
        <w:r w:rsidRPr="003E30B5">
          <w:rPr>
            <w:vanish/>
          </w:rPr>
          <w:fldChar w:fldCharType="separate"/>
        </w:r>
        <w:r w:rsidR="004570FE">
          <w:rPr>
            <w:vanish/>
          </w:rPr>
          <w:t>83</w:t>
        </w:r>
        <w:r w:rsidRPr="003E30B5">
          <w:rPr>
            <w:vanish/>
          </w:rPr>
          <w:fldChar w:fldCharType="end"/>
        </w:r>
      </w:hyperlink>
    </w:p>
    <w:p w14:paraId="15A0E485" w14:textId="357D74E4"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16" w:history="1">
        <w:r w:rsidRPr="00822D85">
          <w:t>107</w:t>
        </w:r>
        <w:r>
          <w:rPr>
            <w:rFonts w:asciiTheme="minorHAnsi" w:eastAsiaTheme="minorEastAsia" w:hAnsiTheme="minorHAnsi" w:cstheme="minorBidi"/>
            <w:kern w:val="2"/>
            <w:sz w:val="24"/>
            <w:szCs w:val="24"/>
            <w:lang w:eastAsia="en-AU"/>
            <w14:ligatures w14:val="standardContextual"/>
          </w:rPr>
          <w:tab/>
        </w:r>
        <w:r w:rsidRPr="00822D85">
          <w:t>Immunity from liability</w:t>
        </w:r>
        <w:r>
          <w:tab/>
        </w:r>
        <w:r>
          <w:fldChar w:fldCharType="begin"/>
        </w:r>
        <w:r>
          <w:instrText xml:space="preserve"> PAGEREF _Toc234399016 \h </w:instrText>
        </w:r>
        <w:r>
          <w:fldChar w:fldCharType="separate"/>
        </w:r>
        <w:r w:rsidR="004570FE">
          <w:t>83</w:t>
        </w:r>
        <w:r>
          <w:fldChar w:fldCharType="end"/>
        </w:r>
      </w:hyperlink>
    </w:p>
    <w:p w14:paraId="586B7AF6" w14:textId="1C36E4FE" w:rsidR="003E30B5" w:rsidRDefault="003E30B5">
      <w:pPr>
        <w:pStyle w:val="TOC2"/>
        <w:rPr>
          <w:rFonts w:asciiTheme="minorHAnsi" w:eastAsiaTheme="minorEastAsia" w:hAnsiTheme="minorHAnsi" w:cstheme="minorBidi"/>
          <w:b w:val="0"/>
          <w:kern w:val="2"/>
          <w:szCs w:val="24"/>
          <w:lang w:eastAsia="en-AU"/>
          <w14:ligatures w14:val="standardContextual"/>
        </w:rPr>
      </w:pPr>
      <w:hyperlink w:anchor="_Toc234399017" w:history="1">
        <w:r w:rsidRPr="00822D85">
          <w:t>Part 9</w:t>
        </w:r>
        <w:r>
          <w:rPr>
            <w:rFonts w:asciiTheme="minorHAnsi" w:eastAsiaTheme="minorEastAsia" w:hAnsiTheme="minorHAnsi" w:cstheme="minorBidi"/>
            <w:b w:val="0"/>
            <w:kern w:val="2"/>
            <w:szCs w:val="24"/>
            <w:lang w:eastAsia="en-AU"/>
            <w14:ligatures w14:val="standardContextual"/>
          </w:rPr>
          <w:tab/>
        </w:r>
        <w:r w:rsidRPr="00822D85">
          <w:t>Information sharing</w:t>
        </w:r>
        <w:r w:rsidRPr="003E30B5">
          <w:rPr>
            <w:vanish/>
          </w:rPr>
          <w:tab/>
        </w:r>
        <w:r w:rsidRPr="003E30B5">
          <w:rPr>
            <w:vanish/>
          </w:rPr>
          <w:fldChar w:fldCharType="begin"/>
        </w:r>
        <w:r w:rsidRPr="003E30B5">
          <w:rPr>
            <w:vanish/>
          </w:rPr>
          <w:instrText xml:space="preserve"> PAGEREF _Toc234399017 \h </w:instrText>
        </w:r>
        <w:r w:rsidRPr="003E30B5">
          <w:rPr>
            <w:vanish/>
          </w:rPr>
        </w:r>
        <w:r w:rsidRPr="003E30B5">
          <w:rPr>
            <w:vanish/>
          </w:rPr>
          <w:fldChar w:fldCharType="separate"/>
        </w:r>
        <w:r w:rsidR="004570FE">
          <w:rPr>
            <w:vanish/>
          </w:rPr>
          <w:t>84</w:t>
        </w:r>
        <w:r w:rsidRPr="003E30B5">
          <w:rPr>
            <w:vanish/>
          </w:rPr>
          <w:fldChar w:fldCharType="end"/>
        </w:r>
      </w:hyperlink>
    </w:p>
    <w:p w14:paraId="2E59157F" w14:textId="4E35FB37"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9018" w:history="1">
        <w:r w:rsidRPr="00822D85">
          <w:t>Division 9.1</w:t>
        </w:r>
        <w:r>
          <w:rPr>
            <w:rFonts w:asciiTheme="minorHAnsi" w:eastAsiaTheme="minorEastAsia" w:hAnsiTheme="minorHAnsi" w:cstheme="minorBidi"/>
            <w:b w:val="0"/>
            <w:kern w:val="2"/>
            <w:sz w:val="24"/>
            <w:szCs w:val="24"/>
            <w:lang w:eastAsia="en-AU"/>
            <w14:ligatures w14:val="standardContextual"/>
          </w:rPr>
          <w:tab/>
        </w:r>
        <w:r w:rsidRPr="00822D85">
          <w:t>Sharing public safety information</w:t>
        </w:r>
        <w:r w:rsidRPr="003E30B5">
          <w:rPr>
            <w:vanish/>
          </w:rPr>
          <w:tab/>
        </w:r>
        <w:r w:rsidRPr="003E30B5">
          <w:rPr>
            <w:vanish/>
          </w:rPr>
          <w:fldChar w:fldCharType="begin"/>
        </w:r>
        <w:r w:rsidRPr="003E30B5">
          <w:rPr>
            <w:vanish/>
          </w:rPr>
          <w:instrText xml:space="preserve"> PAGEREF _Toc234399018 \h </w:instrText>
        </w:r>
        <w:r w:rsidRPr="003E30B5">
          <w:rPr>
            <w:vanish/>
          </w:rPr>
        </w:r>
        <w:r w:rsidRPr="003E30B5">
          <w:rPr>
            <w:vanish/>
          </w:rPr>
          <w:fldChar w:fldCharType="separate"/>
        </w:r>
        <w:r w:rsidR="004570FE">
          <w:rPr>
            <w:vanish/>
          </w:rPr>
          <w:t>84</w:t>
        </w:r>
        <w:r w:rsidRPr="003E30B5">
          <w:rPr>
            <w:vanish/>
          </w:rPr>
          <w:fldChar w:fldCharType="end"/>
        </w:r>
      </w:hyperlink>
    </w:p>
    <w:p w14:paraId="2A9A72B8" w14:textId="1C9FF007"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19" w:history="1">
        <w:r w:rsidRPr="00822D85">
          <w:t>108</w:t>
        </w:r>
        <w:r>
          <w:rPr>
            <w:rFonts w:asciiTheme="minorHAnsi" w:eastAsiaTheme="minorEastAsia" w:hAnsiTheme="minorHAnsi" w:cstheme="minorBidi"/>
            <w:kern w:val="2"/>
            <w:sz w:val="24"/>
            <w:szCs w:val="24"/>
            <w:lang w:eastAsia="en-AU"/>
            <w14:ligatures w14:val="standardContextual"/>
          </w:rPr>
          <w:tab/>
        </w:r>
        <w:r w:rsidRPr="00822D85">
          <w:t>Definitions—div 9.1</w:t>
        </w:r>
        <w:r>
          <w:tab/>
        </w:r>
        <w:r>
          <w:fldChar w:fldCharType="begin"/>
        </w:r>
        <w:r>
          <w:instrText xml:space="preserve"> PAGEREF _Toc234399019 \h </w:instrText>
        </w:r>
        <w:r>
          <w:fldChar w:fldCharType="separate"/>
        </w:r>
        <w:r w:rsidR="004570FE">
          <w:t>84</w:t>
        </w:r>
        <w:r>
          <w:fldChar w:fldCharType="end"/>
        </w:r>
      </w:hyperlink>
    </w:p>
    <w:p w14:paraId="022FBE8F" w14:textId="1B23F564"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20" w:history="1">
        <w:r w:rsidRPr="00822D85">
          <w:t>109</w:t>
        </w:r>
        <w:r>
          <w:rPr>
            <w:rFonts w:asciiTheme="minorHAnsi" w:eastAsiaTheme="minorEastAsia" w:hAnsiTheme="minorHAnsi" w:cstheme="minorBidi"/>
            <w:kern w:val="2"/>
            <w:sz w:val="24"/>
            <w:szCs w:val="24"/>
            <w:lang w:eastAsia="en-AU"/>
            <w14:ligatures w14:val="standardContextual"/>
          </w:rPr>
          <w:tab/>
        </w:r>
        <w:r w:rsidRPr="00822D85">
          <w:t>Sharing public safety information—territory agencies</w:t>
        </w:r>
        <w:r>
          <w:tab/>
        </w:r>
        <w:r>
          <w:fldChar w:fldCharType="begin"/>
        </w:r>
        <w:r>
          <w:instrText xml:space="preserve"> PAGEREF _Toc234399020 \h </w:instrText>
        </w:r>
        <w:r>
          <w:fldChar w:fldCharType="separate"/>
        </w:r>
        <w:r w:rsidR="004570FE">
          <w:t>85</w:t>
        </w:r>
        <w:r>
          <w:fldChar w:fldCharType="end"/>
        </w:r>
      </w:hyperlink>
    </w:p>
    <w:p w14:paraId="7CAE32E3" w14:textId="385EA8D8"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21" w:history="1">
        <w:r w:rsidRPr="00822D85">
          <w:t>110</w:t>
        </w:r>
        <w:r>
          <w:rPr>
            <w:rFonts w:asciiTheme="minorHAnsi" w:eastAsiaTheme="minorEastAsia" w:hAnsiTheme="minorHAnsi" w:cstheme="minorBidi"/>
            <w:kern w:val="2"/>
            <w:sz w:val="24"/>
            <w:szCs w:val="24"/>
            <w:lang w:eastAsia="en-AU"/>
            <w14:ligatures w14:val="standardContextual"/>
          </w:rPr>
          <w:tab/>
        </w:r>
        <w:r w:rsidRPr="00822D85">
          <w:t>Sharing public safety information—non-territory agencies</w:t>
        </w:r>
        <w:r>
          <w:tab/>
        </w:r>
        <w:r>
          <w:fldChar w:fldCharType="begin"/>
        </w:r>
        <w:r>
          <w:instrText xml:space="preserve"> PAGEREF _Toc234399021 \h </w:instrText>
        </w:r>
        <w:r>
          <w:fldChar w:fldCharType="separate"/>
        </w:r>
        <w:r w:rsidR="004570FE">
          <w:t>86</w:t>
        </w:r>
        <w:r>
          <w:fldChar w:fldCharType="end"/>
        </w:r>
      </w:hyperlink>
    </w:p>
    <w:p w14:paraId="41E31E7C" w14:textId="2955F4BB" w:rsidR="003E30B5" w:rsidRDefault="003E30B5">
      <w:pPr>
        <w:pStyle w:val="TOC3"/>
        <w:rPr>
          <w:rFonts w:asciiTheme="minorHAnsi" w:eastAsiaTheme="minorEastAsia" w:hAnsiTheme="minorHAnsi" w:cstheme="minorBidi"/>
          <w:b w:val="0"/>
          <w:kern w:val="2"/>
          <w:sz w:val="24"/>
          <w:szCs w:val="24"/>
          <w:lang w:eastAsia="en-AU"/>
          <w14:ligatures w14:val="standardContextual"/>
        </w:rPr>
      </w:pPr>
      <w:hyperlink w:anchor="_Toc234399022" w:history="1">
        <w:r w:rsidRPr="00822D85">
          <w:t>Division 9.2</w:t>
        </w:r>
        <w:r>
          <w:rPr>
            <w:rFonts w:asciiTheme="minorHAnsi" w:eastAsiaTheme="minorEastAsia" w:hAnsiTheme="minorHAnsi" w:cstheme="minorBidi"/>
            <w:b w:val="0"/>
            <w:kern w:val="2"/>
            <w:sz w:val="24"/>
            <w:szCs w:val="24"/>
            <w:lang w:eastAsia="en-AU"/>
            <w14:ligatures w14:val="standardContextual"/>
          </w:rPr>
          <w:tab/>
        </w:r>
        <w:r w:rsidRPr="00822D85">
          <w:t>Unauthorised disclosure of protected information</w:t>
        </w:r>
        <w:r w:rsidRPr="003E30B5">
          <w:rPr>
            <w:vanish/>
          </w:rPr>
          <w:tab/>
        </w:r>
        <w:r w:rsidRPr="003E30B5">
          <w:rPr>
            <w:vanish/>
          </w:rPr>
          <w:fldChar w:fldCharType="begin"/>
        </w:r>
        <w:r w:rsidRPr="003E30B5">
          <w:rPr>
            <w:vanish/>
          </w:rPr>
          <w:instrText xml:space="preserve"> PAGEREF _Toc234399022 \h </w:instrText>
        </w:r>
        <w:r w:rsidRPr="003E30B5">
          <w:rPr>
            <w:vanish/>
          </w:rPr>
        </w:r>
        <w:r w:rsidRPr="003E30B5">
          <w:rPr>
            <w:vanish/>
          </w:rPr>
          <w:fldChar w:fldCharType="separate"/>
        </w:r>
        <w:r w:rsidR="004570FE">
          <w:rPr>
            <w:vanish/>
          </w:rPr>
          <w:t>86</w:t>
        </w:r>
        <w:r w:rsidRPr="003E30B5">
          <w:rPr>
            <w:vanish/>
          </w:rPr>
          <w:fldChar w:fldCharType="end"/>
        </w:r>
      </w:hyperlink>
    </w:p>
    <w:p w14:paraId="41155ABB" w14:textId="7EC9BF97"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23" w:history="1">
        <w:r w:rsidRPr="00822D85">
          <w:t>111</w:t>
        </w:r>
        <w:r>
          <w:rPr>
            <w:rFonts w:asciiTheme="minorHAnsi" w:eastAsiaTheme="minorEastAsia" w:hAnsiTheme="minorHAnsi" w:cstheme="minorBidi"/>
            <w:kern w:val="2"/>
            <w:sz w:val="24"/>
            <w:szCs w:val="24"/>
            <w:lang w:eastAsia="en-AU"/>
            <w14:ligatures w14:val="standardContextual"/>
          </w:rPr>
          <w:tab/>
        </w:r>
        <w:r w:rsidRPr="00822D85">
          <w:t>Offences—u</w:t>
        </w:r>
        <w:r w:rsidRPr="00822D85">
          <w:rPr>
            <w:shd w:val="clear" w:color="auto" w:fill="FFFFFF"/>
          </w:rPr>
          <w:t>se or divulge protected information</w:t>
        </w:r>
        <w:r>
          <w:tab/>
        </w:r>
        <w:r>
          <w:fldChar w:fldCharType="begin"/>
        </w:r>
        <w:r>
          <w:instrText xml:space="preserve"> PAGEREF _Toc234399023 \h </w:instrText>
        </w:r>
        <w:r>
          <w:fldChar w:fldCharType="separate"/>
        </w:r>
        <w:r w:rsidR="004570FE">
          <w:t>86</w:t>
        </w:r>
        <w:r>
          <w:fldChar w:fldCharType="end"/>
        </w:r>
      </w:hyperlink>
    </w:p>
    <w:p w14:paraId="6B46900C" w14:textId="40FFDD3C" w:rsidR="003E30B5" w:rsidRDefault="003E30B5">
      <w:pPr>
        <w:pStyle w:val="TOC2"/>
        <w:rPr>
          <w:rFonts w:asciiTheme="minorHAnsi" w:eastAsiaTheme="minorEastAsia" w:hAnsiTheme="minorHAnsi" w:cstheme="minorBidi"/>
          <w:b w:val="0"/>
          <w:kern w:val="2"/>
          <w:szCs w:val="24"/>
          <w:lang w:eastAsia="en-AU"/>
          <w14:ligatures w14:val="standardContextual"/>
        </w:rPr>
      </w:pPr>
      <w:hyperlink w:anchor="_Toc234399024" w:history="1">
        <w:r w:rsidRPr="00822D85">
          <w:t>Part 10</w:t>
        </w:r>
        <w:r>
          <w:rPr>
            <w:rFonts w:asciiTheme="minorHAnsi" w:eastAsiaTheme="minorEastAsia" w:hAnsiTheme="minorHAnsi" w:cstheme="minorBidi"/>
            <w:b w:val="0"/>
            <w:kern w:val="2"/>
            <w:szCs w:val="24"/>
            <w:lang w:eastAsia="en-AU"/>
            <w14:ligatures w14:val="standardContextual"/>
          </w:rPr>
          <w:tab/>
        </w:r>
        <w:r w:rsidRPr="00822D85">
          <w:t>Notification and review of decisions</w:t>
        </w:r>
        <w:r w:rsidRPr="003E30B5">
          <w:rPr>
            <w:vanish/>
          </w:rPr>
          <w:tab/>
        </w:r>
        <w:r w:rsidRPr="003E30B5">
          <w:rPr>
            <w:vanish/>
          </w:rPr>
          <w:fldChar w:fldCharType="begin"/>
        </w:r>
        <w:r w:rsidRPr="003E30B5">
          <w:rPr>
            <w:vanish/>
          </w:rPr>
          <w:instrText xml:space="preserve"> PAGEREF _Toc234399024 \h </w:instrText>
        </w:r>
        <w:r w:rsidRPr="003E30B5">
          <w:rPr>
            <w:vanish/>
          </w:rPr>
        </w:r>
        <w:r w:rsidRPr="003E30B5">
          <w:rPr>
            <w:vanish/>
          </w:rPr>
          <w:fldChar w:fldCharType="separate"/>
        </w:r>
        <w:r w:rsidR="004570FE">
          <w:rPr>
            <w:vanish/>
          </w:rPr>
          <w:t>89</w:t>
        </w:r>
        <w:r w:rsidRPr="003E30B5">
          <w:rPr>
            <w:vanish/>
          </w:rPr>
          <w:fldChar w:fldCharType="end"/>
        </w:r>
      </w:hyperlink>
    </w:p>
    <w:p w14:paraId="0D110D94" w14:textId="7ECD2442"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25" w:history="1">
        <w:r w:rsidRPr="00822D85">
          <w:t>112</w:t>
        </w:r>
        <w:r>
          <w:rPr>
            <w:rFonts w:asciiTheme="minorHAnsi" w:eastAsiaTheme="minorEastAsia" w:hAnsiTheme="minorHAnsi" w:cstheme="minorBidi"/>
            <w:kern w:val="2"/>
            <w:sz w:val="24"/>
            <w:szCs w:val="24"/>
            <w:lang w:eastAsia="en-AU"/>
            <w14:ligatures w14:val="standardContextual"/>
          </w:rPr>
          <w:tab/>
        </w:r>
        <w:r w:rsidRPr="00822D85">
          <w:t>Definitions</w:t>
        </w:r>
        <w:r w:rsidRPr="00822D85">
          <w:rPr>
            <w:shd w:val="clear" w:color="auto" w:fill="FFFFFF"/>
          </w:rPr>
          <w:t>—pt 10</w:t>
        </w:r>
        <w:r>
          <w:tab/>
        </w:r>
        <w:r>
          <w:fldChar w:fldCharType="begin"/>
        </w:r>
        <w:r>
          <w:instrText xml:space="preserve"> PAGEREF _Toc234399025 \h </w:instrText>
        </w:r>
        <w:r>
          <w:fldChar w:fldCharType="separate"/>
        </w:r>
        <w:r w:rsidR="004570FE">
          <w:t>89</w:t>
        </w:r>
        <w:r>
          <w:fldChar w:fldCharType="end"/>
        </w:r>
      </w:hyperlink>
    </w:p>
    <w:p w14:paraId="6242ABEC" w14:textId="3712AC2F"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26" w:history="1">
        <w:r w:rsidRPr="00822D85">
          <w:t>113</w:t>
        </w:r>
        <w:r>
          <w:rPr>
            <w:rFonts w:asciiTheme="minorHAnsi" w:eastAsiaTheme="minorEastAsia" w:hAnsiTheme="minorHAnsi" w:cstheme="minorBidi"/>
            <w:kern w:val="2"/>
            <w:sz w:val="24"/>
            <w:szCs w:val="24"/>
            <w:lang w:eastAsia="en-AU"/>
            <w14:ligatures w14:val="standardContextual"/>
          </w:rPr>
          <w:tab/>
        </w:r>
        <w:r w:rsidRPr="00822D85">
          <w:t>Applications for reconsideration</w:t>
        </w:r>
        <w:r>
          <w:tab/>
        </w:r>
        <w:r>
          <w:fldChar w:fldCharType="begin"/>
        </w:r>
        <w:r>
          <w:instrText xml:space="preserve"> PAGEREF _Toc234399026 \h </w:instrText>
        </w:r>
        <w:r>
          <w:fldChar w:fldCharType="separate"/>
        </w:r>
        <w:r w:rsidR="004570FE">
          <w:t>89</w:t>
        </w:r>
        <w:r>
          <w:fldChar w:fldCharType="end"/>
        </w:r>
      </w:hyperlink>
    </w:p>
    <w:p w14:paraId="32CA6FAD" w14:textId="40D557F2"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27" w:history="1">
        <w:r w:rsidRPr="00822D85">
          <w:t>114</w:t>
        </w:r>
        <w:r>
          <w:rPr>
            <w:rFonts w:asciiTheme="minorHAnsi" w:eastAsiaTheme="minorEastAsia" w:hAnsiTheme="minorHAnsi" w:cstheme="minorBidi"/>
            <w:kern w:val="2"/>
            <w:sz w:val="24"/>
            <w:szCs w:val="24"/>
            <w:lang w:eastAsia="en-AU"/>
            <w14:ligatures w14:val="standardContextual"/>
          </w:rPr>
          <w:tab/>
        </w:r>
        <w:r w:rsidRPr="00822D85">
          <w:t>Reconsideration of internally reviewable decisions</w:t>
        </w:r>
        <w:r>
          <w:tab/>
        </w:r>
        <w:r>
          <w:fldChar w:fldCharType="begin"/>
        </w:r>
        <w:r>
          <w:instrText xml:space="preserve"> PAGEREF _Toc234399027 \h </w:instrText>
        </w:r>
        <w:r>
          <w:fldChar w:fldCharType="separate"/>
        </w:r>
        <w:r w:rsidR="004570FE">
          <w:t>90</w:t>
        </w:r>
        <w:r>
          <w:fldChar w:fldCharType="end"/>
        </w:r>
      </w:hyperlink>
    </w:p>
    <w:p w14:paraId="1B2B0BC1" w14:textId="1875F101"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28" w:history="1">
        <w:r w:rsidRPr="00822D85">
          <w:t>115</w:t>
        </w:r>
        <w:r>
          <w:rPr>
            <w:rFonts w:asciiTheme="minorHAnsi" w:eastAsiaTheme="minorEastAsia" w:hAnsiTheme="minorHAnsi" w:cstheme="minorBidi"/>
            <w:kern w:val="2"/>
            <w:sz w:val="24"/>
            <w:szCs w:val="24"/>
            <w:lang w:eastAsia="en-AU"/>
            <w14:ligatures w14:val="standardContextual"/>
          </w:rPr>
          <w:tab/>
        </w:r>
        <w:r w:rsidRPr="00822D85">
          <w:t>Reviewable decision notice</w:t>
        </w:r>
        <w:r>
          <w:tab/>
        </w:r>
        <w:r>
          <w:fldChar w:fldCharType="begin"/>
        </w:r>
        <w:r>
          <w:instrText xml:space="preserve"> PAGEREF _Toc234399028 \h </w:instrText>
        </w:r>
        <w:r>
          <w:fldChar w:fldCharType="separate"/>
        </w:r>
        <w:r w:rsidR="004570FE">
          <w:t>90</w:t>
        </w:r>
        <w:r>
          <w:fldChar w:fldCharType="end"/>
        </w:r>
      </w:hyperlink>
    </w:p>
    <w:p w14:paraId="5D6E9EAA" w14:textId="6DA936DF"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29" w:history="1">
        <w:r w:rsidRPr="00822D85">
          <w:t>116</w:t>
        </w:r>
        <w:r>
          <w:rPr>
            <w:rFonts w:asciiTheme="minorHAnsi" w:eastAsiaTheme="minorEastAsia" w:hAnsiTheme="minorHAnsi" w:cstheme="minorBidi"/>
            <w:kern w:val="2"/>
            <w:sz w:val="24"/>
            <w:szCs w:val="24"/>
            <w:lang w:eastAsia="en-AU"/>
            <w14:ligatures w14:val="standardContextual"/>
          </w:rPr>
          <w:tab/>
        </w:r>
        <w:r w:rsidRPr="00822D85">
          <w:t>Applications for review of ACAT reviewable decisions</w:t>
        </w:r>
        <w:r>
          <w:tab/>
        </w:r>
        <w:r>
          <w:fldChar w:fldCharType="begin"/>
        </w:r>
        <w:r>
          <w:instrText xml:space="preserve"> PAGEREF _Toc234399029 \h </w:instrText>
        </w:r>
        <w:r>
          <w:fldChar w:fldCharType="separate"/>
        </w:r>
        <w:r w:rsidR="004570FE">
          <w:t>90</w:t>
        </w:r>
        <w:r>
          <w:fldChar w:fldCharType="end"/>
        </w:r>
      </w:hyperlink>
    </w:p>
    <w:p w14:paraId="77C9B865" w14:textId="2B2C472A" w:rsidR="003E30B5" w:rsidRDefault="003E30B5">
      <w:pPr>
        <w:pStyle w:val="TOC2"/>
        <w:rPr>
          <w:rFonts w:asciiTheme="minorHAnsi" w:eastAsiaTheme="minorEastAsia" w:hAnsiTheme="minorHAnsi" w:cstheme="minorBidi"/>
          <w:b w:val="0"/>
          <w:kern w:val="2"/>
          <w:szCs w:val="24"/>
          <w:lang w:eastAsia="en-AU"/>
          <w14:ligatures w14:val="standardContextual"/>
        </w:rPr>
      </w:pPr>
      <w:hyperlink w:anchor="_Toc234399030" w:history="1">
        <w:r w:rsidRPr="00822D85">
          <w:t>Part 11</w:t>
        </w:r>
        <w:r>
          <w:rPr>
            <w:rFonts w:asciiTheme="minorHAnsi" w:eastAsiaTheme="minorEastAsia" w:hAnsiTheme="minorHAnsi" w:cstheme="minorBidi"/>
            <w:b w:val="0"/>
            <w:kern w:val="2"/>
            <w:szCs w:val="24"/>
            <w:lang w:eastAsia="en-AU"/>
            <w14:ligatures w14:val="standardContextual"/>
          </w:rPr>
          <w:tab/>
        </w:r>
        <w:r w:rsidRPr="00822D85">
          <w:t>Miscellaneous</w:t>
        </w:r>
        <w:r w:rsidRPr="003E30B5">
          <w:rPr>
            <w:vanish/>
          </w:rPr>
          <w:tab/>
        </w:r>
        <w:r w:rsidRPr="003E30B5">
          <w:rPr>
            <w:vanish/>
          </w:rPr>
          <w:fldChar w:fldCharType="begin"/>
        </w:r>
        <w:r w:rsidRPr="003E30B5">
          <w:rPr>
            <w:vanish/>
          </w:rPr>
          <w:instrText xml:space="preserve"> PAGEREF _Toc234399030 \h </w:instrText>
        </w:r>
        <w:r w:rsidRPr="003E30B5">
          <w:rPr>
            <w:vanish/>
          </w:rPr>
        </w:r>
        <w:r w:rsidRPr="003E30B5">
          <w:rPr>
            <w:vanish/>
          </w:rPr>
          <w:fldChar w:fldCharType="separate"/>
        </w:r>
        <w:r w:rsidR="004570FE">
          <w:rPr>
            <w:vanish/>
          </w:rPr>
          <w:t>91</w:t>
        </w:r>
        <w:r w:rsidRPr="003E30B5">
          <w:rPr>
            <w:vanish/>
          </w:rPr>
          <w:fldChar w:fldCharType="end"/>
        </w:r>
      </w:hyperlink>
    </w:p>
    <w:p w14:paraId="10B3F654" w14:textId="58109C7C"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31" w:history="1">
        <w:r w:rsidRPr="00822D85">
          <w:t>117</w:t>
        </w:r>
        <w:r>
          <w:rPr>
            <w:rFonts w:asciiTheme="minorHAnsi" w:eastAsiaTheme="minorEastAsia" w:hAnsiTheme="minorHAnsi" w:cstheme="minorBidi"/>
            <w:kern w:val="2"/>
            <w:sz w:val="24"/>
            <w:szCs w:val="24"/>
            <w:lang w:eastAsia="en-AU"/>
            <w14:ligatures w14:val="standardContextual"/>
          </w:rPr>
          <w:tab/>
        </w:r>
        <w:r w:rsidRPr="00822D85">
          <w:t>Codes of practice</w:t>
        </w:r>
        <w:r>
          <w:tab/>
        </w:r>
        <w:r>
          <w:fldChar w:fldCharType="begin"/>
        </w:r>
        <w:r>
          <w:instrText xml:space="preserve"> PAGEREF _Toc234399031 \h </w:instrText>
        </w:r>
        <w:r>
          <w:fldChar w:fldCharType="separate"/>
        </w:r>
        <w:r w:rsidR="004570FE">
          <w:t>91</w:t>
        </w:r>
        <w:r>
          <w:fldChar w:fldCharType="end"/>
        </w:r>
      </w:hyperlink>
    </w:p>
    <w:p w14:paraId="62FD9CE6" w14:textId="6EB0CAC7"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32" w:history="1">
        <w:r w:rsidRPr="00822D85">
          <w:t>118</w:t>
        </w:r>
        <w:r>
          <w:rPr>
            <w:rFonts w:asciiTheme="minorHAnsi" w:eastAsiaTheme="minorEastAsia" w:hAnsiTheme="minorHAnsi" w:cstheme="minorBidi"/>
            <w:kern w:val="2"/>
            <w:sz w:val="24"/>
            <w:szCs w:val="24"/>
            <w:lang w:eastAsia="en-AU"/>
            <w14:ligatures w14:val="standardContextual"/>
          </w:rPr>
          <w:tab/>
        </w:r>
        <w:r w:rsidRPr="00822D85">
          <w:t>Competency requirements for property developers</w:t>
        </w:r>
        <w:r>
          <w:tab/>
        </w:r>
        <w:r>
          <w:fldChar w:fldCharType="begin"/>
        </w:r>
        <w:r>
          <w:instrText xml:space="preserve"> PAGEREF _Toc234399032 \h </w:instrText>
        </w:r>
        <w:r>
          <w:fldChar w:fldCharType="separate"/>
        </w:r>
        <w:r w:rsidR="004570FE">
          <w:t>91</w:t>
        </w:r>
        <w:r>
          <w:fldChar w:fldCharType="end"/>
        </w:r>
      </w:hyperlink>
    </w:p>
    <w:p w14:paraId="36792016" w14:textId="7683380F"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33" w:history="1">
        <w:r w:rsidRPr="00822D85">
          <w:t>119</w:t>
        </w:r>
        <w:r>
          <w:rPr>
            <w:rFonts w:asciiTheme="minorHAnsi" w:eastAsiaTheme="minorEastAsia" w:hAnsiTheme="minorHAnsi" w:cstheme="minorBidi"/>
            <w:kern w:val="2"/>
            <w:sz w:val="24"/>
            <w:szCs w:val="24"/>
            <w:lang w:eastAsia="en-AU"/>
            <w14:ligatures w14:val="standardContextual"/>
          </w:rPr>
          <w:tab/>
        </w:r>
        <w:r w:rsidRPr="00822D85">
          <w:t>Protection of public officials from liability</w:t>
        </w:r>
        <w:r>
          <w:tab/>
        </w:r>
        <w:r>
          <w:fldChar w:fldCharType="begin"/>
        </w:r>
        <w:r>
          <w:instrText xml:space="preserve"> PAGEREF _Toc234399033 \h </w:instrText>
        </w:r>
        <w:r>
          <w:fldChar w:fldCharType="separate"/>
        </w:r>
        <w:r w:rsidR="004570FE">
          <w:t>91</w:t>
        </w:r>
        <w:r>
          <w:fldChar w:fldCharType="end"/>
        </w:r>
      </w:hyperlink>
    </w:p>
    <w:p w14:paraId="5FD0C17C" w14:textId="673AE111"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34" w:history="1">
        <w:r w:rsidRPr="00822D85">
          <w:t>120</w:t>
        </w:r>
        <w:r>
          <w:rPr>
            <w:rFonts w:asciiTheme="minorHAnsi" w:eastAsiaTheme="minorEastAsia" w:hAnsiTheme="minorHAnsi" w:cstheme="minorBidi"/>
            <w:kern w:val="2"/>
            <w:sz w:val="24"/>
            <w:szCs w:val="24"/>
            <w:lang w:eastAsia="en-AU"/>
            <w14:ligatures w14:val="standardContextual"/>
          </w:rPr>
          <w:tab/>
        </w:r>
        <w:r w:rsidRPr="00822D85">
          <w:t>Applying, adopting or incorporating documents in regulations and instruments</w:t>
        </w:r>
        <w:r>
          <w:tab/>
        </w:r>
        <w:r>
          <w:fldChar w:fldCharType="begin"/>
        </w:r>
        <w:r>
          <w:instrText xml:space="preserve"> PAGEREF _Toc234399034 \h </w:instrText>
        </w:r>
        <w:r>
          <w:fldChar w:fldCharType="separate"/>
        </w:r>
        <w:r w:rsidR="004570FE">
          <w:t>92</w:t>
        </w:r>
        <w:r>
          <w:fldChar w:fldCharType="end"/>
        </w:r>
      </w:hyperlink>
    </w:p>
    <w:p w14:paraId="669B958D" w14:textId="20C1985B"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35" w:history="1">
        <w:r w:rsidRPr="00822D85">
          <w:t>121</w:t>
        </w:r>
        <w:r>
          <w:rPr>
            <w:rFonts w:asciiTheme="minorHAnsi" w:eastAsiaTheme="minorEastAsia" w:hAnsiTheme="minorHAnsi" w:cstheme="minorBidi"/>
            <w:kern w:val="2"/>
            <w:sz w:val="24"/>
            <w:szCs w:val="24"/>
            <w:lang w:eastAsia="en-AU"/>
            <w14:ligatures w14:val="standardContextual"/>
          </w:rPr>
          <w:tab/>
        </w:r>
        <w:r w:rsidRPr="00822D85">
          <w:t>Determination of fees</w:t>
        </w:r>
        <w:r>
          <w:tab/>
        </w:r>
        <w:r>
          <w:fldChar w:fldCharType="begin"/>
        </w:r>
        <w:r>
          <w:instrText xml:space="preserve"> PAGEREF _Toc234399035 \h </w:instrText>
        </w:r>
        <w:r>
          <w:fldChar w:fldCharType="separate"/>
        </w:r>
        <w:r w:rsidR="004570FE">
          <w:t>92</w:t>
        </w:r>
        <w:r>
          <w:fldChar w:fldCharType="end"/>
        </w:r>
      </w:hyperlink>
    </w:p>
    <w:p w14:paraId="79C52473" w14:textId="6B5B3C2B"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36" w:history="1">
        <w:r w:rsidRPr="00822D85">
          <w:t>122</w:t>
        </w:r>
        <w:r>
          <w:rPr>
            <w:rFonts w:asciiTheme="minorHAnsi" w:eastAsiaTheme="minorEastAsia" w:hAnsiTheme="minorHAnsi" w:cstheme="minorBidi"/>
            <w:kern w:val="2"/>
            <w:sz w:val="24"/>
            <w:szCs w:val="24"/>
            <w:lang w:eastAsia="en-AU"/>
            <w14:ligatures w14:val="standardContextual"/>
          </w:rPr>
          <w:tab/>
        </w:r>
        <w:r w:rsidRPr="00822D85">
          <w:t>Regulation-making power</w:t>
        </w:r>
        <w:r>
          <w:tab/>
        </w:r>
        <w:r>
          <w:fldChar w:fldCharType="begin"/>
        </w:r>
        <w:r>
          <w:instrText xml:space="preserve"> PAGEREF _Toc234399036 \h </w:instrText>
        </w:r>
        <w:r>
          <w:fldChar w:fldCharType="separate"/>
        </w:r>
        <w:r w:rsidR="004570FE">
          <w:t>92</w:t>
        </w:r>
        <w:r>
          <w:fldChar w:fldCharType="end"/>
        </w:r>
      </w:hyperlink>
    </w:p>
    <w:p w14:paraId="1B145501" w14:textId="3DD6BAA3"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37" w:history="1">
        <w:r w:rsidRPr="00822D85">
          <w:t>123</w:t>
        </w:r>
        <w:r>
          <w:rPr>
            <w:rFonts w:asciiTheme="minorHAnsi" w:eastAsiaTheme="minorEastAsia" w:hAnsiTheme="minorHAnsi" w:cstheme="minorBidi"/>
            <w:kern w:val="2"/>
            <w:sz w:val="24"/>
            <w:szCs w:val="24"/>
            <w:lang w:eastAsia="en-AU"/>
            <w14:ligatures w14:val="standardContextual"/>
          </w:rPr>
          <w:tab/>
        </w:r>
        <w:r w:rsidRPr="00822D85">
          <w:t>Review of Act</w:t>
        </w:r>
        <w:r>
          <w:tab/>
        </w:r>
        <w:r>
          <w:fldChar w:fldCharType="begin"/>
        </w:r>
        <w:r>
          <w:instrText xml:space="preserve"> PAGEREF _Toc234399037 \h </w:instrText>
        </w:r>
        <w:r>
          <w:fldChar w:fldCharType="separate"/>
        </w:r>
        <w:r w:rsidR="004570FE">
          <w:t>93</w:t>
        </w:r>
        <w:r>
          <w:fldChar w:fldCharType="end"/>
        </w:r>
      </w:hyperlink>
    </w:p>
    <w:p w14:paraId="760DB956" w14:textId="5CE24AAD" w:rsidR="003E30B5" w:rsidRDefault="003E30B5">
      <w:pPr>
        <w:pStyle w:val="TOC2"/>
        <w:rPr>
          <w:rFonts w:asciiTheme="minorHAnsi" w:eastAsiaTheme="minorEastAsia" w:hAnsiTheme="minorHAnsi" w:cstheme="minorBidi"/>
          <w:b w:val="0"/>
          <w:kern w:val="2"/>
          <w:szCs w:val="24"/>
          <w:lang w:eastAsia="en-AU"/>
          <w14:ligatures w14:val="standardContextual"/>
        </w:rPr>
      </w:pPr>
      <w:hyperlink w:anchor="_Toc234399038" w:history="1">
        <w:r w:rsidRPr="00822D85">
          <w:t>Part 12</w:t>
        </w:r>
        <w:r>
          <w:rPr>
            <w:rFonts w:asciiTheme="minorHAnsi" w:eastAsiaTheme="minorEastAsia" w:hAnsiTheme="minorHAnsi" w:cstheme="minorBidi"/>
            <w:b w:val="0"/>
            <w:kern w:val="2"/>
            <w:szCs w:val="24"/>
            <w:lang w:eastAsia="en-AU"/>
            <w14:ligatures w14:val="standardContextual"/>
          </w:rPr>
          <w:tab/>
        </w:r>
        <w:r w:rsidRPr="00822D85">
          <w:t>Transitional</w:t>
        </w:r>
        <w:r w:rsidRPr="003E30B5">
          <w:rPr>
            <w:vanish/>
          </w:rPr>
          <w:tab/>
        </w:r>
        <w:r w:rsidRPr="003E30B5">
          <w:rPr>
            <w:vanish/>
          </w:rPr>
          <w:fldChar w:fldCharType="begin"/>
        </w:r>
        <w:r w:rsidRPr="003E30B5">
          <w:rPr>
            <w:vanish/>
          </w:rPr>
          <w:instrText xml:space="preserve"> PAGEREF _Toc234399038 \h </w:instrText>
        </w:r>
        <w:r w:rsidRPr="003E30B5">
          <w:rPr>
            <w:vanish/>
          </w:rPr>
        </w:r>
        <w:r w:rsidRPr="003E30B5">
          <w:rPr>
            <w:vanish/>
          </w:rPr>
          <w:fldChar w:fldCharType="separate"/>
        </w:r>
        <w:r w:rsidR="004570FE">
          <w:rPr>
            <w:vanish/>
          </w:rPr>
          <w:t>94</w:t>
        </w:r>
        <w:r w:rsidRPr="003E30B5">
          <w:rPr>
            <w:vanish/>
          </w:rPr>
          <w:fldChar w:fldCharType="end"/>
        </w:r>
      </w:hyperlink>
    </w:p>
    <w:p w14:paraId="078C1E5E" w14:textId="70B259CB"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39" w:history="1">
        <w:r w:rsidRPr="00822D85">
          <w:t>124</w:t>
        </w:r>
        <w:r>
          <w:rPr>
            <w:rFonts w:asciiTheme="minorHAnsi" w:eastAsiaTheme="minorEastAsia" w:hAnsiTheme="minorHAnsi" w:cstheme="minorBidi"/>
            <w:kern w:val="2"/>
            <w:sz w:val="24"/>
            <w:szCs w:val="24"/>
            <w:lang w:eastAsia="en-AU"/>
            <w14:ligatures w14:val="standardContextual"/>
          </w:rPr>
          <w:tab/>
        </w:r>
        <w:r w:rsidRPr="00822D85">
          <w:t>Transitional regulations</w:t>
        </w:r>
        <w:r>
          <w:tab/>
        </w:r>
        <w:r>
          <w:fldChar w:fldCharType="begin"/>
        </w:r>
        <w:r>
          <w:instrText xml:space="preserve"> PAGEREF _Toc234399039 \h </w:instrText>
        </w:r>
        <w:r>
          <w:fldChar w:fldCharType="separate"/>
        </w:r>
        <w:r w:rsidR="004570FE">
          <w:t>94</w:t>
        </w:r>
        <w:r>
          <w:fldChar w:fldCharType="end"/>
        </w:r>
      </w:hyperlink>
    </w:p>
    <w:p w14:paraId="2575B505" w14:textId="781218FD"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40" w:history="1">
        <w:r w:rsidRPr="00822D85">
          <w:t>125</w:t>
        </w:r>
        <w:r>
          <w:rPr>
            <w:rFonts w:asciiTheme="minorHAnsi" w:eastAsiaTheme="minorEastAsia" w:hAnsiTheme="minorHAnsi" w:cstheme="minorBidi"/>
            <w:kern w:val="2"/>
            <w:sz w:val="24"/>
            <w:szCs w:val="24"/>
            <w:lang w:eastAsia="en-AU"/>
            <w14:ligatures w14:val="standardContextual"/>
          </w:rPr>
          <w:tab/>
        </w:r>
        <w:r w:rsidRPr="00822D85">
          <w:t>Expiry—pt 12</w:t>
        </w:r>
        <w:r>
          <w:tab/>
        </w:r>
        <w:r>
          <w:fldChar w:fldCharType="begin"/>
        </w:r>
        <w:r>
          <w:instrText xml:space="preserve"> PAGEREF _Toc234399040 \h </w:instrText>
        </w:r>
        <w:r>
          <w:fldChar w:fldCharType="separate"/>
        </w:r>
        <w:r w:rsidR="004570FE">
          <w:t>94</w:t>
        </w:r>
        <w:r>
          <w:fldChar w:fldCharType="end"/>
        </w:r>
      </w:hyperlink>
    </w:p>
    <w:p w14:paraId="2FAE557D" w14:textId="168F14F8" w:rsidR="003E30B5" w:rsidRDefault="003E30B5">
      <w:pPr>
        <w:pStyle w:val="TOC2"/>
        <w:rPr>
          <w:rFonts w:asciiTheme="minorHAnsi" w:eastAsiaTheme="minorEastAsia" w:hAnsiTheme="minorHAnsi" w:cstheme="minorBidi"/>
          <w:b w:val="0"/>
          <w:kern w:val="2"/>
          <w:szCs w:val="24"/>
          <w:lang w:eastAsia="en-AU"/>
          <w14:ligatures w14:val="standardContextual"/>
        </w:rPr>
      </w:pPr>
      <w:hyperlink w:anchor="_Toc234399041" w:history="1">
        <w:r w:rsidRPr="00822D85">
          <w:t>Part 13</w:t>
        </w:r>
        <w:r>
          <w:rPr>
            <w:rFonts w:asciiTheme="minorHAnsi" w:eastAsiaTheme="minorEastAsia" w:hAnsiTheme="minorHAnsi" w:cstheme="minorBidi"/>
            <w:b w:val="0"/>
            <w:kern w:val="2"/>
            <w:szCs w:val="24"/>
            <w:lang w:eastAsia="en-AU"/>
            <w14:ligatures w14:val="standardContextual"/>
          </w:rPr>
          <w:tab/>
        </w:r>
        <w:r w:rsidRPr="00822D85">
          <w:t>Consequential amendments</w:t>
        </w:r>
        <w:r w:rsidRPr="003E30B5">
          <w:rPr>
            <w:vanish/>
          </w:rPr>
          <w:tab/>
        </w:r>
        <w:r w:rsidRPr="003E30B5">
          <w:rPr>
            <w:vanish/>
          </w:rPr>
          <w:fldChar w:fldCharType="begin"/>
        </w:r>
        <w:r w:rsidRPr="003E30B5">
          <w:rPr>
            <w:vanish/>
          </w:rPr>
          <w:instrText xml:space="preserve"> PAGEREF _Toc234399041 \h </w:instrText>
        </w:r>
        <w:r w:rsidRPr="003E30B5">
          <w:rPr>
            <w:vanish/>
          </w:rPr>
        </w:r>
        <w:r w:rsidRPr="003E30B5">
          <w:rPr>
            <w:vanish/>
          </w:rPr>
          <w:fldChar w:fldCharType="separate"/>
        </w:r>
        <w:r w:rsidR="004570FE">
          <w:rPr>
            <w:vanish/>
          </w:rPr>
          <w:t>95</w:t>
        </w:r>
        <w:r w:rsidRPr="003E30B5">
          <w:rPr>
            <w:vanish/>
          </w:rPr>
          <w:fldChar w:fldCharType="end"/>
        </w:r>
      </w:hyperlink>
    </w:p>
    <w:p w14:paraId="4E1259A0" w14:textId="2A6D2A14"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042" w:history="1">
        <w:r w:rsidRPr="00822D85">
          <w:t>126</w:t>
        </w:r>
        <w:r>
          <w:rPr>
            <w:rFonts w:asciiTheme="minorHAnsi" w:eastAsiaTheme="minorEastAsia" w:hAnsiTheme="minorHAnsi" w:cstheme="minorBidi"/>
            <w:kern w:val="2"/>
            <w:sz w:val="24"/>
            <w:szCs w:val="24"/>
            <w:lang w:eastAsia="en-AU"/>
            <w14:ligatures w14:val="standardContextual"/>
          </w:rPr>
          <w:tab/>
        </w:r>
        <w:r w:rsidRPr="00822D85">
          <w:t>Legislation amended—sch 2</w:t>
        </w:r>
        <w:r>
          <w:tab/>
        </w:r>
        <w:r>
          <w:fldChar w:fldCharType="begin"/>
        </w:r>
        <w:r>
          <w:instrText xml:space="preserve"> PAGEREF _Toc234399042 \h </w:instrText>
        </w:r>
        <w:r>
          <w:fldChar w:fldCharType="separate"/>
        </w:r>
        <w:r w:rsidR="004570FE">
          <w:t>95</w:t>
        </w:r>
        <w:r>
          <w:fldChar w:fldCharType="end"/>
        </w:r>
      </w:hyperlink>
    </w:p>
    <w:p w14:paraId="31053853" w14:textId="06311E76" w:rsidR="003E30B5" w:rsidRDefault="003E30B5">
      <w:pPr>
        <w:pStyle w:val="TOC6"/>
        <w:rPr>
          <w:rFonts w:asciiTheme="minorHAnsi" w:eastAsiaTheme="minorEastAsia" w:hAnsiTheme="minorHAnsi" w:cstheme="minorBidi"/>
          <w:b w:val="0"/>
          <w:kern w:val="2"/>
          <w:szCs w:val="24"/>
          <w:lang w:eastAsia="en-AU"/>
          <w14:ligatures w14:val="standardContextual"/>
        </w:rPr>
      </w:pPr>
      <w:hyperlink w:anchor="_Toc234399043" w:history="1">
        <w:r w:rsidRPr="00822D85">
          <w:t>Schedule 1</w:t>
        </w:r>
        <w:r>
          <w:rPr>
            <w:rFonts w:asciiTheme="minorHAnsi" w:eastAsiaTheme="minorEastAsia" w:hAnsiTheme="minorHAnsi" w:cstheme="minorBidi"/>
            <w:b w:val="0"/>
            <w:kern w:val="2"/>
            <w:szCs w:val="24"/>
            <w:lang w:eastAsia="en-AU"/>
            <w14:ligatures w14:val="standardContextual"/>
          </w:rPr>
          <w:tab/>
        </w:r>
        <w:r w:rsidRPr="00822D85">
          <w:t>Reviewable decisions</w:t>
        </w:r>
        <w:r>
          <w:tab/>
        </w:r>
        <w:r w:rsidRPr="003E30B5">
          <w:rPr>
            <w:b w:val="0"/>
            <w:sz w:val="20"/>
          </w:rPr>
          <w:fldChar w:fldCharType="begin"/>
        </w:r>
        <w:r w:rsidRPr="003E30B5">
          <w:rPr>
            <w:b w:val="0"/>
            <w:sz w:val="20"/>
          </w:rPr>
          <w:instrText xml:space="preserve"> PAGEREF _Toc234399043 \h </w:instrText>
        </w:r>
        <w:r w:rsidRPr="003E30B5">
          <w:rPr>
            <w:b w:val="0"/>
            <w:sz w:val="20"/>
          </w:rPr>
        </w:r>
        <w:r w:rsidRPr="003E30B5">
          <w:rPr>
            <w:b w:val="0"/>
            <w:sz w:val="20"/>
          </w:rPr>
          <w:fldChar w:fldCharType="separate"/>
        </w:r>
        <w:r w:rsidR="004570FE">
          <w:rPr>
            <w:b w:val="0"/>
            <w:sz w:val="20"/>
          </w:rPr>
          <w:t>96</w:t>
        </w:r>
        <w:r w:rsidRPr="003E30B5">
          <w:rPr>
            <w:b w:val="0"/>
            <w:sz w:val="20"/>
          </w:rPr>
          <w:fldChar w:fldCharType="end"/>
        </w:r>
      </w:hyperlink>
    </w:p>
    <w:p w14:paraId="304EA2E4" w14:textId="78F04EF1" w:rsidR="003E30B5" w:rsidRDefault="003E30B5">
      <w:pPr>
        <w:pStyle w:val="TOC7"/>
        <w:rPr>
          <w:rFonts w:asciiTheme="minorHAnsi" w:eastAsiaTheme="minorEastAsia" w:hAnsiTheme="minorHAnsi" w:cstheme="minorBidi"/>
          <w:b w:val="0"/>
          <w:kern w:val="2"/>
          <w:sz w:val="24"/>
          <w:szCs w:val="24"/>
          <w:lang w:eastAsia="en-AU"/>
          <w14:ligatures w14:val="standardContextual"/>
        </w:rPr>
      </w:pPr>
      <w:hyperlink w:anchor="_Toc234399044" w:history="1">
        <w:r w:rsidRPr="00822D85">
          <w:t>Part 1.1</w:t>
        </w:r>
        <w:r>
          <w:rPr>
            <w:rFonts w:asciiTheme="minorHAnsi" w:eastAsiaTheme="minorEastAsia" w:hAnsiTheme="minorHAnsi" w:cstheme="minorBidi"/>
            <w:b w:val="0"/>
            <w:kern w:val="2"/>
            <w:sz w:val="24"/>
            <w:szCs w:val="24"/>
            <w:lang w:eastAsia="en-AU"/>
            <w14:ligatures w14:val="standardContextual"/>
          </w:rPr>
          <w:tab/>
        </w:r>
        <w:r w:rsidRPr="00822D85">
          <w:t>Internally reviewable decisions</w:t>
        </w:r>
        <w:r>
          <w:tab/>
        </w:r>
        <w:r w:rsidRPr="003E30B5">
          <w:rPr>
            <w:b w:val="0"/>
          </w:rPr>
          <w:fldChar w:fldCharType="begin"/>
        </w:r>
        <w:r w:rsidRPr="003E30B5">
          <w:rPr>
            <w:b w:val="0"/>
          </w:rPr>
          <w:instrText xml:space="preserve"> PAGEREF _Toc234399044 \h </w:instrText>
        </w:r>
        <w:r w:rsidRPr="003E30B5">
          <w:rPr>
            <w:b w:val="0"/>
          </w:rPr>
        </w:r>
        <w:r w:rsidRPr="003E30B5">
          <w:rPr>
            <w:b w:val="0"/>
          </w:rPr>
          <w:fldChar w:fldCharType="separate"/>
        </w:r>
        <w:r w:rsidR="004570FE">
          <w:rPr>
            <w:b w:val="0"/>
          </w:rPr>
          <w:t>96</w:t>
        </w:r>
        <w:r w:rsidRPr="003E30B5">
          <w:rPr>
            <w:b w:val="0"/>
          </w:rPr>
          <w:fldChar w:fldCharType="end"/>
        </w:r>
      </w:hyperlink>
    </w:p>
    <w:p w14:paraId="53CBDD64" w14:textId="53148D01" w:rsidR="003E30B5" w:rsidRDefault="003E30B5">
      <w:pPr>
        <w:pStyle w:val="TOC7"/>
        <w:rPr>
          <w:rFonts w:asciiTheme="minorHAnsi" w:eastAsiaTheme="minorEastAsia" w:hAnsiTheme="minorHAnsi" w:cstheme="minorBidi"/>
          <w:b w:val="0"/>
          <w:kern w:val="2"/>
          <w:sz w:val="24"/>
          <w:szCs w:val="24"/>
          <w:lang w:eastAsia="en-AU"/>
          <w14:ligatures w14:val="standardContextual"/>
        </w:rPr>
      </w:pPr>
      <w:hyperlink w:anchor="_Toc234399045" w:history="1">
        <w:r w:rsidRPr="00822D85">
          <w:t>Part 1.2</w:t>
        </w:r>
        <w:r>
          <w:rPr>
            <w:rFonts w:asciiTheme="minorHAnsi" w:eastAsiaTheme="minorEastAsia" w:hAnsiTheme="minorHAnsi" w:cstheme="minorBidi"/>
            <w:b w:val="0"/>
            <w:kern w:val="2"/>
            <w:sz w:val="24"/>
            <w:szCs w:val="24"/>
            <w:lang w:eastAsia="en-AU"/>
            <w14:ligatures w14:val="standardContextual"/>
          </w:rPr>
          <w:tab/>
        </w:r>
        <w:r w:rsidRPr="00822D85">
          <w:t>ACAT reviewable decisions</w:t>
        </w:r>
        <w:r>
          <w:tab/>
        </w:r>
        <w:r w:rsidRPr="003E30B5">
          <w:rPr>
            <w:b w:val="0"/>
          </w:rPr>
          <w:fldChar w:fldCharType="begin"/>
        </w:r>
        <w:r w:rsidRPr="003E30B5">
          <w:rPr>
            <w:b w:val="0"/>
          </w:rPr>
          <w:instrText xml:space="preserve"> PAGEREF _Toc234399045 \h </w:instrText>
        </w:r>
        <w:r w:rsidRPr="003E30B5">
          <w:rPr>
            <w:b w:val="0"/>
          </w:rPr>
        </w:r>
        <w:r w:rsidRPr="003E30B5">
          <w:rPr>
            <w:b w:val="0"/>
          </w:rPr>
          <w:fldChar w:fldCharType="separate"/>
        </w:r>
        <w:r w:rsidR="004570FE">
          <w:rPr>
            <w:b w:val="0"/>
          </w:rPr>
          <w:t>96</w:t>
        </w:r>
        <w:r w:rsidRPr="003E30B5">
          <w:rPr>
            <w:b w:val="0"/>
          </w:rPr>
          <w:fldChar w:fldCharType="end"/>
        </w:r>
      </w:hyperlink>
    </w:p>
    <w:p w14:paraId="4EF939FE" w14:textId="7950D74E" w:rsidR="003E30B5" w:rsidRDefault="003E30B5">
      <w:pPr>
        <w:pStyle w:val="TOC6"/>
        <w:rPr>
          <w:rFonts w:asciiTheme="minorHAnsi" w:eastAsiaTheme="minorEastAsia" w:hAnsiTheme="minorHAnsi" w:cstheme="minorBidi"/>
          <w:b w:val="0"/>
          <w:kern w:val="2"/>
          <w:szCs w:val="24"/>
          <w:lang w:eastAsia="en-AU"/>
          <w14:ligatures w14:val="standardContextual"/>
        </w:rPr>
      </w:pPr>
      <w:hyperlink w:anchor="_Toc234399046" w:history="1">
        <w:r w:rsidRPr="00822D85">
          <w:t>Schedule 2</w:t>
        </w:r>
        <w:r>
          <w:rPr>
            <w:rFonts w:asciiTheme="minorHAnsi" w:eastAsiaTheme="minorEastAsia" w:hAnsiTheme="minorHAnsi" w:cstheme="minorBidi"/>
            <w:b w:val="0"/>
            <w:kern w:val="2"/>
            <w:szCs w:val="24"/>
            <w:lang w:eastAsia="en-AU"/>
            <w14:ligatures w14:val="standardContextual"/>
          </w:rPr>
          <w:tab/>
        </w:r>
        <w:r w:rsidRPr="00822D85">
          <w:t>Consequential amendments</w:t>
        </w:r>
        <w:r>
          <w:tab/>
        </w:r>
        <w:r w:rsidRPr="003E30B5">
          <w:rPr>
            <w:b w:val="0"/>
            <w:sz w:val="20"/>
          </w:rPr>
          <w:fldChar w:fldCharType="begin"/>
        </w:r>
        <w:r w:rsidRPr="003E30B5">
          <w:rPr>
            <w:b w:val="0"/>
            <w:sz w:val="20"/>
          </w:rPr>
          <w:instrText xml:space="preserve"> PAGEREF _Toc234399046 \h </w:instrText>
        </w:r>
        <w:r w:rsidRPr="003E30B5">
          <w:rPr>
            <w:b w:val="0"/>
            <w:sz w:val="20"/>
          </w:rPr>
        </w:r>
        <w:r w:rsidRPr="003E30B5">
          <w:rPr>
            <w:b w:val="0"/>
            <w:sz w:val="20"/>
          </w:rPr>
          <w:fldChar w:fldCharType="separate"/>
        </w:r>
        <w:r w:rsidR="004570FE">
          <w:rPr>
            <w:b w:val="0"/>
            <w:sz w:val="20"/>
          </w:rPr>
          <w:t>98</w:t>
        </w:r>
        <w:r w:rsidRPr="003E30B5">
          <w:rPr>
            <w:b w:val="0"/>
            <w:sz w:val="20"/>
          </w:rPr>
          <w:fldChar w:fldCharType="end"/>
        </w:r>
      </w:hyperlink>
    </w:p>
    <w:p w14:paraId="4A3297FE" w14:textId="767892C6" w:rsidR="003E30B5" w:rsidRDefault="003E30B5">
      <w:pPr>
        <w:pStyle w:val="TOC7"/>
        <w:rPr>
          <w:rFonts w:asciiTheme="minorHAnsi" w:eastAsiaTheme="minorEastAsia" w:hAnsiTheme="minorHAnsi" w:cstheme="minorBidi"/>
          <w:b w:val="0"/>
          <w:kern w:val="2"/>
          <w:sz w:val="24"/>
          <w:szCs w:val="24"/>
          <w:lang w:eastAsia="en-AU"/>
          <w14:ligatures w14:val="standardContextual"/>
        </w:rPr>
      </w:pPr>
      <w:hyperlink w:anchor="_Toc234399047" w:history="1">
        <w:r w:rsidRPr="00822D85">
          <w:t>Part 2.1</w:t>
        </w:r>
        <w:r>
          <w:rPr>
            <w:rFonts w:asciiTheme="minorHAnsi" w:eastAsiaTheme="minorEastAsia" w:hAnsiTheme="minorHAnsi" w:cstheme="minorBidi"/>
            <w:b w:val="0"/>
            <w:kern w:val="2"/>
            <w:sz w:val="24"/>
            <w:szCs w:val="24"/>
            <w:lang w:eastAsia="en-AU"/>
            <w14:ligatures w14:val="standardContextual"/>
          </w:rPr>
          <w:tab/>
        </w:r>
        <w:r w:rsidRPr="00822D85">
          <w:t>Building Act 2004</w:t>
        </w:r>
        <w:r>
          <w:tab/>
        </w:r>
        <w:r w:rsidRPr="003E30B5">
          <w:rPr>
            <w:b w:val="0"/>
          </w:rPr>
          <w:fldChar w:fldCharType="begin"/>
        </w:r>
        <w:r w:rsidRPr="003E30B5">
          <w:rPr>
            <w:b w:val="0"/>
          </w:rPr>
          <w:instrText xml:space="preserve"> PAGEREF _Toc234399047 \h </w:instrText>
        </w:r>
        <w:r w:rsidRPr="003E30B5">
          <w:rPr>
            <w:b w:val="0"/>
          </w:rPr>
        </w:r>
        <w:r w:rsidRPr="003E30B5">
          <w:rPr>
            <w:b w:val="0"/>
          </w:rPr>
          <w:fldChar w:fldCharType="separate"/>
        </w:r>
        <w:r w:rsidR="004570FE">
          <w:rPr>
            <w:b w:val="0"/>
          </w:rPr>
          <w:t>98</w:t>
        </w:r>
        <w:r w:rsidRPr="003E30B5">
          <w:rPr>
            <w:b w:val="0"/>
          </w:rPr>
          <w:fldChar w:fldCharType="end"/>
        </w:r>
      </w:hyperlink>
    </w:p>
    <w:p w14:paraId="6B0AAB3C" w14:textId="458C284D" w:rsidR="003E30B5" w:rsidRDefault="003E30B5">
      <w:pPr>
        <w:pStyle w:val="TOC7"/>
        <w:rPr>
          <w:rFonts w:asciiTheme="minorHAnsi" w:eastAsiaTheme="minorEastAsia" w:hAnsiTheme="minorHAnsi" w:cstheme="minorBidi"/>
          <w:b w:val="0"/>
          <w:kern w:val="2"/>
          <w:sz w:val="24"/>
          <w:szCs w:val="24"/>
          <w:lang w:eastAsia="en-AU"/>
          <w14:ligatures w14:val="standardContextual"/>
        </w:rPr>
      </w:pPr>
      <w:hyperlink w:anchor="_Toc234399070" w:history="1">
        <w:r w:rsidRPr="00822D85">
          <w:t>Part 2.2</w:t>
        </w:r>
        <w:r>
          <w:tab/>
        </w:r>
        <w:r w:rsidRPr="00822D85">
          <w:t>Building (General) Regulation 2008</w:t>
        </w:r>
        <w:r>
          <w:tab/>
        </w:r>
        <w:r w:rsidRPr="003E30B5">
          <w:rPr>
            <w:b w:val="0"/>
          </w:rPr>
          <w:fldChar w:fldCharType="begin"/>
        </w:r>
        <w:r w:rsidRPr="003E30B5">
          <w:rPr>
            <w:b w:val="0"/>
          </w:rPr>
          <w:instrText xml:space="preserve"> PAGEREF _Toc234399070 \h </w:instrText>
        </w:r>
        <w:r w:rsidRPr="003E30B5">
          <w:rPr>
            <w:b w:val="0"/>
          </w:rPr>
        </w:r>
        <w:r w:rsidRPr="003E30B5">
          <w:rPr>
            <w:b w:val="0"/>
          </w:rPr>
          <w:fldChar w:fldCharType="separate"/>
        </w:r>
        <w:r w:rsidR="004570FE">
          <w:rPr>
            <w:b w:val="0"/>
          </w:rPr>
          <w:t>110</w:t>
        </w:r>
        <w:r w:rsidRPr="003E30B5">
          <w:rPr>
            <w:b w:val="0"/>
          </w:rPr>
          <w:fldChar w:fldCharType="end"/>
        </w:r>
      </w:hyperlink>
    </w:p>
    <w:p w14:paraId="5310827F" w14:textId="00F0DDD9" w:rsidR="003E30B5" w:rsidRDefault="003E30B5">
      <w:pPr>
        <w:pStyle w:val="TOC7"/>
        <w:rPr>
          <w:rFonts w:asciiTheme="minorHAnsi" w:eastAsiaTheme="minorEastAsia" w:hAnsiTheme="minorHAnsi" w:cstheme="minorBidi"/>
          <w:b w:val="0"/>
          <w:kern w:val="2"/>
          <w:sz w:val="24"/>
          <w:szCs w:val="24"/>
          <w:lang w:eastAsia="en-AU"/>
          <w14:ligatures w14:val="standardContextual"/>
        </w:rPr>
      </w:pPr>
      <w:hyperlink w:anchor="_Toc234399076" w:history="1">
        <w:r w:rsidRPr="00822D85">
          <w:t>Part 2.3</w:t>
        </w:r>
        <w:r>
          <w:tab/>
        </w:r>
        <w:r w:rsidRPr="00822D85">
          <w:t>Civil Law (Property) Act 2006</w:t>
        </w:r>
        <w:r>
          <w:tab/>
        </w:r>
        <w:r w:rsidRPr="003E30B5">
          <w:rPr>
            <w:b w:val="0"/>
          </w:rPr>
          <w:fldChar w:fldCharType="begin"/>
        </w:r>
        <w:r w:rsidRPr="003E30B5">
          <w:rPr>
            <w:b w:val="0"/>
          </w:rPr>
          <w:instrText xml:space="preserve"> PAGEREF _Toc234399076 \h </w:instrText>
        </w:r>
        <w:r w:rsidRPr="003E30B5">
          <w:rPr>
            <w:b w:val="0"/>
          </w:rPr>
        </w:r>
        <w:r w:rsidRPr="003E30B5">
          <w:rPr>
            <w:b w:val="0"/>
          </w:rPr>
          <w:fldChar w:fldCharType="separate"/>
        </w:r>
        <w:r w:rsidR="004570FE">
          <w:rPr>
            <w:b w:val="0"/>
          </w:rPr>
          <w:t>112</w:t>
        </w:r>
        <w:r w:rsidRPr="003E30B5">
          <w:rPr>
            <w:b w:val="0"/>
          </w:rPr>
          <w:fldChar w:fldCharType="end"/>
        </w:r>
      </w:hyperlink>
    </w:p>
    <w:p w14:paraId="1776337C" w14:textId="22A3F651" w:rsidR="003E30B5" w:rsidRDefault="003E30B5">
      <w:pPr>
        <w:pStyle w:val="TOC7"/>
        <w:rPr>
          <w:rFonts w:asciiTheme="minorHAnsi" w:eastAsiaTheme="minorEastAsia" w:hAnsiTheme="minorHAnsi" w:cstheme="minorBidi"/>
          <w:b w:val="0"/>
          <w:kern w:val="2"/>
          <w:sz w:val="24"/>
          <w:szCs w:val="24"/>
          <w:lang w:eastAsia="en-AU"/>
          <w14:ligatures w14:val="standardContextual"/>
        </w:rPr>
      </w:pPr>
      <w:hyperlink w:anchor="_Toc234399078" w:history="1">
        <w:r w:rsidRPr="00822D85">
          <w:t>Part 2.4</w:t>
        </w:r>
        <w:r>
          <w:tab/>
        </w:r>
        <w:r w:rsidRPr="00822D85">
          <w:t>Civil Law (Sale of Residential Property) Act 2003</w:t>
        </w:r>
        <w:r>
          <w:tab/>
        </w:r>
        <w:r w:rsidRPr="003E30B5">
          <w:rPr>
            <w:b w:val="0"/>
          </w:rPr>
          <w:fldChar w:fldCharType="begin"/>
        </w:r>
        <w:r w:rsidRPr="003E30B5">
          <w:rPr>
            <w:b w:val="0"/>
          </w:rPr>
          <w:instrText xml:space="preserve"> PAGEREF _Toc234399078 \h </w:instrText>
        </w:r>
        <w:r w:rsidRPr="003E30B5">
          <w:rPr>
            <w:b w:val="0"/>
          </w:rPr>
        </w:r>
        <w:r w:rsidRPr="003E30B5">
          <w:rPr>
            <w:b w:val="0"/>
          </w:rPr>
          <w:fldChar w:fldCharType="separate"/>
        </w:r>
        <w:r w:rsidR="004570FE">
          <w:rPr>
            <w:b w:val="0"/>
          </w:rPr>
          <w:t>112</w:t>
        </w:r>
        <w:r w:rsidRPr="003E30B5">
          <w:rPr>
            <w:b w:val="0"/>
          </w:rPr>
          <w:fldChar w:fldCharType="end"/>
        </w:r>
      </w:hyperlink>
    </w:p>
    <w:p w14:paraId="33316379" w14:textId="6E65ABBA" w:rsidR="003E30B5" w:rsidRDefault="003E30B5">
      <w:pPr>
        <w:pStyle w:val="TOC7"/>
        <w:rPr>
          <w:rFonts w:asciiTheme="minorHAnsi" w:eastAsiaTheme="minorEastAsia" w:hAnsiTheme="minorHAnsi" w:cstheme="minorBidi"/>
          <w:b w:val="0"/>
          <w:kern w:val="2"/>
          <w:sz w:val="24"/>
          <w:szCs w:val="24"/>
          <w:lang w:eastAsia="en-AU"/>
          <w14:ligatures w14:val="standardContextual"/>
        </w:rPr>
      </w:pPr>
      <w:hyperlink w:anchor="_Toc234399095" w:history="1">
        <w:r w:rsidRPr="00822D85">
          <w:t>Part 2.5</w:t>
        </w:r>
        <w:r>
          <w:tab/>
        </w:r>
        <w:r w:rsidRPr="00822D85">
          <w:t>Planning Act 2023</w:t>
        </w:r>
        <w:r>
          <w:tab/>
        </w:r>
        <w:r w:rsidRPr="003E30B5">
          <w:rPr>
            <w:b w:val="0"/>
          </w:rPr>
          <w:fldChar w:fldCharType="begin"/>
        </w:r>
        <w:r w:rsidRPr="003E30B5">
          <w:rPr>
            <w:b w:val="0"/>
          </w:rPr>
          <w:instrText xml:space="preserve"> PAGEREF _Toc234399095 \h </w:instrText>
        </w:r>
        <w:r w:rsidRPr="003E30B5">
          <w:rPr>
            <w:b w:val="0"/>
          </w:rPr>
        </w:r>
        <w:r w:rsidRPr="003E30B5">
          <w:rPr>
            <w:b w:val="0"/>
          </w:rPr>
          <w:fldChar w:fldCharType="separate"/>
        </w:r>
        <w:r w:rsidR="004570FE">
          <w:rPr>
            <w:b w:val="0"/>
          </w:rPr>
          <w:t>120</w:t>
        </w:r>
        <w:r w:rsidRPr="003E30B5">
          <w:rPr>
            <w:b w:val="0"/>
          </w:rPr>
          <w:fldChar w:fldCharType="end"/>
        </w:r>
      </w:hyperlink>
    </w:p>
    <w:p w14:paraId="676D9DC0" w14:textId="5A48898F" w:rsidR="003E30B5" w:rsidRDefault="003E30B5">
      <w:pPr>
        <w:pStyle w:val="TOC7"/>
        <w:rPr>
          <w:rFonts w:asciiTheme="minorHAnsi" w:eastAsiaTheme="minorEastAsia" w:hAnsiTheme="minorHAnsi" w:cstheme="minorBidi"/>
          <w:b w:val="0"/>
          <w:kern w:val="2"/>
          <w:sz w:val="24"/>
          <w:szCs w:val="24"/>
          <w:lang w:eastAsia="en-AU"/>
          <w14:ligatures w14:val="standardContextual"/>
        </w:rPr>
      </w:pPr>
      <w:hyperlink w:anchor="_Toc234399100" w:history="1">
        <w:r w:rsidRPr="00822D85">
          <w:t>Part 2.6</w:t>
        </w:r>
        <w:r>
          <w:tab/>
        </w:r>
        <w:r w:rsidRPr="00822D85">
          <w:t>Property Developers Act 2024</w:t>
        </w:r>
        <w:r>
          <w:tab/>
        </w:r>
        <w:r w:rsidRPr="003E30B5">
          <w:rPr>
            <w:b w:val="0"/>
          </w:rPr>
          <w:fldChar w:fldCharType="begin"/>
        </w:r>
        <w:r w:rsidRPr="003E30B5">
          <w:rPr>
            <w:b w:val="0"/>
          </w:rPr>
          <w:instrText xml:space="preserve"> PAGEREF _Toc234399100 \h </w:instrText>
        </w:r>
        <w:r w:rsidRPr="003E30B5">
          <w:rPr>
            <w:b w:val="0"/>
          </w:rPr>
        </w:r>
        <w:r w:rsidRPr="003E30B5">
          <w:rPr>
            <w:b w:val="0"/>
          </w:rPr>
          <w:fldChar w:fldCharType="separate"/>
        </w:r>
        <w:r w:rsidR="004570FE">
          <w:rPr>
            <w:b w:val="0"/>
          </w:rPr>
          <w:t>124</w:t>
        </w:r>
        <w:r w:rsidRPr="003E30B5">
          <w:rPr>
            <w:b w:val="0"/>
          </w:rPr>
          <w:fldChar w:fldCharType="end"/>
        </w:r>
      </w:hyperlink>
    </w:p>
    <w:p w14:paraId="70D780D8" w14:textId="35E8000B" w:rsidR="003E30B5" w:rsidRDefault="003E30B5">
      <w:pPr>
        <w:pStyle w:val="TOC6"/>
        <w:rPr>
          <w:rFonts w:asciiTheme="minorHAnsi" w:eastAsiaTheme="minorEastAsia" w:hAnsiTheme="minorHAnsi" w:cstheme="minorBidi"/>
          <w:b w:val="0"/>
          <w:kern w:val="2"/>
          <w:szCs w:val="24"/>
          <w:lang w:eastAsia="en-AU"/>
          <w14:ligatures w14:val="standardContextual"/>
        </w:rPr>
      </w:pPr>
      <w:hyperlink w:anchor="_Toc234399102" w:history="1">
        <w:r w:rsidRPr="00822D85">
          <w:t>Dictionary</w:t>
        </w:r>
        <w:r>
          <w:tab/>
        </w:r>
        <w:r>
          <w:tab/>
        </w:r>
        <w:r w:rsidRPr="003E30B5">
          <w:rPr>
            <w:b w:val="0"/>
            <w:sz w:val="20"/>
          </w:rPr>
          <w:fldChar w:fldCharType="begin"/>
        </w:r>
        <w:r w:rsidRPr="003E30B5">
          <w:rPr>
            <w:b w:val="0"/>
            <w:sz w:val="20"/>
          </w:rPr>
          <w:instrText xml:space="preserve"> PAGEREF _Toc234399102 \h </w:instrText>
        </w:r>
        <w:r w:rsidRPr="003E30B5">
          <w:rPr>
            <w:b w:val="0"/>
            <w:sz w:val="20"/>
          </w:rPr>
        </w:r>
        <w:r w:rsidRPr="003E30B5">
          <w:rPr>
            <w:b w:val="0"/>
            <w:sz w:val="20"/>
          </w:rPr>
          <w:fldChar w:fldCharType="separate"/>
        </w:r>
        <w:r w:rsidR="004570FE">
          <w:rPr>
            <w:b w:val="0"/>
            <w:sz w:val="20"/>
          </w:rPr>
          <w:t>125</w:t>
        </w:r>
        <w:r w:rsidRPr="003E30B5">
          <w:rPr>
            <w:b w:val="0"/>
            <w:sz w:val="20"/>
          </w:rPr>
          <w:fldChar w:fldCharType="end"/>
        </w:r>
      </w:hyperlink>
    </w:p>
    <w:p w14:paraId="1676E1AC" w14:textId="3295595A" w:rsidR="003E30B5" w:rsidRDefault="003E30B5" w:rsidP="003E30B5">
      <w:pPr>
        <w:pStyle w:val="TOC7"/>
        <w:spacing w:before="480"/>
        <w:rPr>
          <w:rFonts w:asciiTheme="minorHAnsi" w:eastAsiaTheme="minorEastAsia" w:hAnsiTheme="minorHAnsi" w:cstheme="minorBidi"/>
          <w:b w:val="0"/>
          <w:kern w:val="2"/>
          <w:sz w:val="24"/>
          <w:szCs w:val="24"/>
          <w:lang w:eastAsia="en-AU"/>
          <w14:ligatures w14:val="standardContextual"/>
        </w:rPr>
      </w:pPr>
      <w:hyperlink w:anchor="_Toc234399103" w:history="1">
        <w:r>
          <w:t>Endnotes</w:t>
        </w:r>
        <w:r w:rsidRPr="003E30B5">
          <w:rPr>
            <w:vanish/>
          </w:rPr>
          <w:tab/>
        </w:r>
        <w:r>
          <w:rPr>
            <w:vanish/>
          </w:rPr>
          <w:tab/>
        </w:r>
        <w:r w:rsidRPr="003E30B5">
          <w:rPr>
            <w:b w:val="0"/>
            <w:vanish/>
          </w:rPr>
          <w:fldChar w:fldCharType="begin"/>
        </w:r>
        <w:r w:rsidRPr="003E30B5">
          <w:rPr>
            <w:b w:val="0"/>
            <w:vanish/>
          </w:rPr>
          <w:instrText xml:space="preserve"> PAGEREF _Toc234399103 \h </w:instrText>
        </w:r>
        <w:r w:rsidRPr="003E30B5">
          <w:rPr>
            <w:b w:val="0"/>
            <w:vanish/>
          </w:rPr>
        </w:r>
        <w:r w:rsidRPr="003E30B5">
          <w:rPr>
            <w:b w:val="0"/>
            <w:vanish/>
          </w:rPr>
          <w:fldChar w:fldCharType="separate"/>
        </w:r>
        <w:r w:rsidR="004570FE">
          <w:rPr>
            <w:b w:val="0"/>
            <w:vanish/>
          </w:rPr>
          <w:t>131</w:t>
        </w:r>
        <w:r w:rsidRPr="003E30B5">
          <w:rPr>
            <w:b w:val="0"/>
            <w:vanish/>
          </w:rPr>
          <w:fldChar w:fldCharType="end"/>
        </w:r>
      </w:hyperlink>
    </w:p>
    <w:p w14:paraId="69BC390E" w14:textId="3E3A8F42"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104" w:history="1">
        <w:r w:rsidRPr="00822D85">
          <w:t>1</w:t>
        </w:r>
        <w:r>
          <w:rPr>
            <w:rFonts w:asciiTheme="minorHAnsi" w:eastAsiaTheme="minorEastAsia" w:hAnsiTheme="minorHAnsi" w:cstheme="minorBidi"/>
            <w:kern w:val="2"/>
            <w:sz w:val="24"/>
            <w:szCs w:val="24"/>
            <w:lang w:eastAsia="en-AU"/>
            <w14:ligatures w14:val="standardContextual"/>
          </w:rPr>
          <w:tab/>
        </w:r>
        <w:r w:rsidRPr="00822D85">
          <w:t>About the endnotes</w:t>
        </w:r>
        <w:r>
          <w:tab/>
        </w:r>
        <w:r>
          <w:fldChar w:fldCharType="begin"/>
        </w:r>
        <w:r>
          <w:instrText xml:space="preserve"> PAGEREF _Toc234399104 \h </w:instrText>
        </w:r>
        <w:r>
          <w:fldChar w:fldCharType="separate"/>
        </w:r>
        <w:r w:rsidR="004570FE">
          <w:t>131</w:t>
        </w:r>
        <w:r>
          <w:fldChar w:fldCharType="end"/>
        </w:r>
      </w:hyperlink>
    </w:p>
    <w:p w14:paraId="74E5C96A" w14:textId="1D1DDBAD"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105" w:history="1">
        <w:r w:rsidRPr="00822D85">
          <w:t>2</w:t>
        </w:r>
        <w:r>
          <w:rPr>
            <w:rFonts w:asciiTheme="minorHAnsi" w:eastAsiaTheme="minorEastAsia" w:hAnsiTheme="minorHAnsi" w:cstheme="minorBidi"/>
            <w:kern w:val="2"/>
            <w:sz w:val="24"/>
            <w:szCs w:val="24"/>
            <w:lang w:eastAsia="en-AU"/>
            <w14:ligatures w14:val="standardContextual"/>
          </w:rPr>
          <w:tab/>
        </w:r>
        <w:r w:rsidRPr="00822D85">
          <w:t>Abbreviation key</w:t>
        </w:r>
        <w:r>
          <w:tab/>
        </w:r>
        <w:r>
          <w:fldChar w:fldCharType="begin"/>
        </w:r>
        <w:r>
          <w:instrText xml:space="preserve"> PAGEREF _Toc234399105 \h </w:instrText>
        </w:r>
        <w:r>
          <w:fldChar w:fldCharType="separate"/>
        </w:r>
        <w:r w:rsidR="004570FE">
          <w:t>131</w:t>
        </w:r>
        <w:r>
          <w:fldChar w:fldCharType="end"/>
        </w:r>
      </w:hyperlink>
    </w:p>
    <w:p w14:paraId="2E6CE6F6" w14:textId="00AAED33"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106" w:history="1">
        <w:r w:rsidRPr="00822D85">
          <w:t>3</w:t>
        </w:r>
        <w:r>
          <w:rPr>
            <w:rFonts w:asciiTheme="minorHAnsi" w:eastAsiaTheme="minorEastAsia" w:hAnsiTheme="minorHAnsi" w:cstheme="minorBidi"/>
            <w:kern w:val="2"/>
            <w:sz w:val="24"/>
            <w:szCs w:val="24"/>
            <w:lang w:eastAsia="en-AU"/>
            <w14:ligatures w14:val="standardContextual"/>
          </w:rPr>
          <w:tab/>
        </w:r>
        <w:r w:rsidRPr="00822D85">
          <w:t>Legislation history</w:t>
        </w:r>
        <w:r>
          <w:tab/>
        </w:r>
        <w:r>
          <w:fldChar w:fldCharType="begin"/>
        </w:r>
        <w:r>
          <w:instrText xml:space="preserve"> PAGEREF _Toc234399106 \h </w:instrText>
        </w:r>
        <w:r>
          <w:fldChar w:fldCharType="separate"/>
        </w:r>
        <w:r w:rsidR="004570FE">
          <w:t>132</w:t>
        </w:r>
        <w:r>
          <w:fldChar w:fldCharType="end"/>
        </w:r>
      </w:hyperlink>
    </w:p>
    <w:p w14:paraId="22E54429" w14:textId="7EAB7C2F"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107" w:history="1">
        <w:r w:rsidRPr="00822D85">
          <w:t>4</w:t>
        </w:r>
        <w:r>
          <w:rPr>
            <w:rFonts w:asciiTheme="minorHAnsi" w:eastAsiaTheme="minorEastAsia" w:hAnsiTheme="minorHAnsi" w:cstheme="minorBidi"/>
            <w:kern w:val="2"/>
            <w:sz w:val="24"/>
            <w:szCs w:val="24"/>
            <w:lang w:eastAsia="en-AU"/>
            <w14:ligatures w14:val="standardContextual"/>
          </w:rPr>
          <w:tab/>
        </w:r>
        <w:r w:rsidRPr="00822D85">
          <w:t>Amendment history</w:t>
        </w:r>
        <w:r>
          <w:tab/>
        </w:r>
        <w:r>
          <w:fldChar w:fldCharType="begin"/>
        </w:r>
        <w:r>
          <w:instrText xml:space="preserve"> PAGEREF _Toc234399107 \h </w:instrText>
        </w:r>
        <w:r>
          <w:fldChar w:fldCharType="separate"/>
        </w:r>
        <w:r w:rsidR="004570FE">
          <w:t>133</w:t>
        </w:r>
        <w:r>
          <w:fldChar w:fldCharType="end"/>
        </w:r>
      </w:hyperlink>
    </w:p>
    <w:p w14:paraId="507495BC" w14:textId="7B68F09C"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108" w:history="1">
        <w:r w:rsidRPr="00822D85">
          <w:t>5</w:t>
        </w:r>
        <w:r>
          <w:rPr>
            <w:rFonts w:asciiTheme="minorHAnsi" w:eastAsiaTheme="minorEastAsia" w:hAnsiTheme="minorHAnsi" w:cstheme="minorBidi"/>
            <w:kern w:val="2"/>
            <w:sz w:val="24"/>
            <w:szCs w:val="24"/>
            <w:lang w:eastAsia="en-AU"/>
            <w14:ligatures w14:val="standardContextual"/>
          </w:rPr>
          <w:tab/>
        </w:r>
        <w:r w:rsidRPr="00822D85">
          <w:t>Earlier republications</w:t>
        </w:r>
        <w:r>
          <w:tab/>
        </w:r>
        <w:r>
          <w:fldChar w:fldCharType="begin"/>
        </w:r>
        <w:r>
          <w:instrText xml:space="preserve"> PAGEREF _Toc234399108 \h </w:instrText>
        </w:r>
        <w:r>
          <w:fldChar w:fldCharType="separate"/>
        </w:r>
        <w:r w:rsidR="004570FE">
          <w:t>134</w:t>
        </w:r>
        <w:r>
          <w:fldChar w:fldCharType="end"/>
        </w:r>
      </w:hyperlink>
    </w:p>
    <w:p w14:paraId="23A13A05" w14:textId="4B22DFBE" w:rsidR="003E30B5" w:rsidRDefault="003E30B5">
      <w:pPr>
        <w:pStyle w:val="TOC5"/>
        <w:rPr>
          <w:rFonts w:asciiTheme="minorHAnsi" w:eastAsiaTheme="minorEastAsia" w:hAnsiTheme="minorHAnsi" w:cstheme="minorBidi"/>
          <w:kern w:val="2"/>
          <w:sz w:val="24"/>
          <w:szCs w:val="24"/>
          <w:lang w:eastAsia="en-AU"/>
          <w14:ligatures w14:val="standardContextual"/>
        </w:rPr>
      </w:pPr>
      <w:r>
        <w:tab/>
      </w:r>
      <w:hyperlink w:anchor="_Toc234399109" w:history="1">
        <w:r w:rsidRPr="00822D85">
          <w:t>6</w:t>
        </w:r>
        <w:r>
          <w:rPr>
            <w:rFonts w:asciiTheme="minorHAnsi" w:eastAsiaTheme="minorEastAsia" w:hAnsiTheme="minorHAnsi" w:cstheme="minorBidi"/>
            <w:kern w:val="2"/>
            <w:sz w:val="24"/>
            <w:szCs w:val="24"/>
            <w:lang w:eastAsia="en-AU"/>
            <w14:ligatures w14:val="standardContextual"/>
          </w:rPr>
          <w:tab/>
        </w:r>
        <w:r w:rsidRPr="00822D85">
          <w:t>Uncommenced provisions</w:t>
        </w:r>
        <w:r>
          <w:tab/>
        </w:r>
        <w:r>
          <w:fldChar w:fldCharType="begin"/>
        </w:r>
        <w:r>
          <w:instrText xml:space="preserve"> PAGEREF _Toc234399109 \h </w:instrText>
        </w:r>
        <w:r>
          <w:fldChar w:fldCharType="separate"/>
        </w:r>
        <w:r w:rsidR="004570FE">
          <w:t>135</w:t>
        </w:r>
        <w:r>
          <w:fldChar w:fldCharType="end"/>
        </w:r>
      </w:hyperlink>
    </w:p>
    <w:p w14:paraId="76848910" w14:textId="7B3B9ACB" w:rsidR="00B840EE" w:rsidRDefault="003E30B5" w:rsidP="00427153">
      <w:pPr>
        <w:pStyle w:val="BillBasic"/>
      </w:pPr>
      <w:r>
        <w:fldChar w:fldCharType="end"/>
      </w:r>
    </w:p>
    <w:p w14:paraId="558B1369" w14:textId="77777777" w:rsidR="00B840EE" w:rsidRDefault="00B840EE" w:rsidP="00427153">
      <w:pPr>
        <w:pStyle w:val="01Contents"/>
        <w:sectPr w:rsidR="00B840EE" w:rsidSect="00B840EE">
          <w:headerReference w:type="even" r:id="rId23"/>
          <w:headerReference w:type="default" r:id="rId24"/>
          <w:footerReference w:type="even" r:id="rId25"/>
          <w:footerReference w:type="default" r:id="rId26"/>
          <w:footerReference w:type="first" r:id="rId27"/>
          <w:pgSz w:w="11907" w:h="16839" w:code="9"/>
          <w:pgMar w:top="3000" w:right="1900" w:bottom="2500" w:left="2300" w:header="2480" w:footer="2100" w:gutter="0"/>
          <w:pgNumType w:start="1"/>
          <w:cols w:space="720"/>
          <w:titlePg/>
          <w:docGrid w:linePitch="254"/>
        </w:sectPr>
      </w:pPr>
    </w:p>
    <w:p w14:paraId="537492DD" w14:textId="77777777" w:rsidR="00B840EE" w:rsidRDefault="00B840EE" w:rsidP="00D5636C">
      <w:pPr>
        <w:jc w:val="center"/>
      </w:pPr>
      <w:r>
        <w:rPr>
          <w:noProof/>
        </w:rPr>
        <w:lastRenderedPageBreak/>
        <w:drawing>
          <wp:inline distT="0" distB="0" distL="0" distR="0" wp14:anchorId="273BF806" wp14:editId="42A6C510">
            <wp:extent cx="1333500" cy="1167902"/>
            <wp:effectExtent l="0" t="0" r="0" b="0"/>
            <wp:docPr id="639077850"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077850" name="Picture 1" descr="ACT Crest high res 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3A32FB75" w14:textId="77777777" w:rsidR="00B840EE" w:rsidRDefault="00B840EE" w:rsidP="00D5636C">
      <w:pPr>
        <w:jc w:val="center"/>
        <w:rPr>
          <w:rFonts w:ascii="Arial" w:hAnsi="Arial"/>
        </w:rPr>
      </w:pPr>
      <w:r>
        <w:rPr>
          <w:rFonts w:ascii="Arial" w:hAnsi="Arial"/>
        </w:rPr>
        <w:t>Australian Capital Territory</w:t>
      </w:r>
    </w:p>
    <w:p w14:paraId="50E582CE" w14:textId="01CC5BF3" w:rsidR="00B840EE" w:rsidRDefault="001D3DD0" w:rsidP="00427153">
      <w:pPr>
        <w:pStyle w:val="Billname"/>
      </w:pPr>
      <w:bookmarkStart w:id="6" w:name="Citation"/>
      <w:r>
        <w:t>Property Developers Act 2024</w:t>
      </w:r>
      <w:bookmarkEnd w:id="6"/>
    </w:p>
    <w:p w14:paraId="0FD807BC" w14:textId="77777777" w:rsidR="00B840EE" w:rsidRDefault="00B840EE" w:rsidP="00427153">
      <w:pPr>
        <w:pStyle w:val="ActNo"/>
      </w:pPr>
    </w:p>
    <w:p w14:paraId="6DAD642D" w14:textId="77777777" w:rsidR="00B840EE" w:rsidRDefault="00B840EE" w:rsidP="00427153">
      <w:pPr>
        <w:pStyle w:val="N-line3"/>
      </w:pPr>
    </w:p>
    <w:p w14:paraId="2FE90AFC" w14:textId="29E96040" w:rsidR="00B840EE" w:rsidRDefault="00B840EE" w:rsidP="00427153">
      <w:pPr>
        <w:pStyle w:val="LongTitle"/>
      </w:pPr>
      <w:r>
        <w:t>An Act to regulate residential development activities by property developers, and for other purposes</w:t>
      </w:r>
    </w:p>
    <w:p w14:paraId="1A572A1C" w14:textId="77777777" w:rsidR="00B840EE" w:rsidRDefault="00B840EE" w:rsidP="00427153">
      <w:pPr>
        <w:pStyle w:val="N-line3"/>
      </w:pPr>
    </w:p>
    <w:p w14:paraId="1CF72F5E" w14:textId="77777777" w:rsidR="00B840EE" w:rsidRDefault="00B840EE" w:rsidP="00427153">
      <w:pPr>
        <w:pStyle w:val="Placeholder"/>
      </w:pPr>
      <w:r>
        <w:rPr>
          <w:rStyle w:val="charContents"/>
          <w:sz w:val="16"/>
        </w:rPr>
        <w:t xml:space="preserve">  </w:t>
      </w:r>
      <w:r>
        <w:rPr>
          <w:rStyle w:val="charPage"/>
        </w:rPr>
        <w:t xml:space="preserve">  </w:t>
      </w:r>
    </w:p>
    <w:p w14:paraId="51E0EFA8" w14:textId="77777777" w:rsidR="00B840EE" w:rsidRDefault="00B840EE" w:rsidP="00427153">
      <w:pPr>
        <w:pStyle w:val="Placeholder"/>
      </w:pPr>
      <w:r>
        <w:rPr>
          <w:rStyle w:val="CharChapNo"/>
        </w:rPr>
        <w:t xml:space="preserve">  </w:t>
      </w:r>
      <w:r>
        <w:rPr>
          <w:rStyle w:val="CharChapText"/>
        </w:rPr>
        <w:t xml:space="preserve">  </w:t>
      </w:r>
    </w:p>
    <w:p w14:paraId="3D56D6F3" w14:textId="77777777" w:rsidR="00B840EE" w:rsidRDefault="00B840EE" w:rsidP="00427153">
      <w:pPr>
        <w:pStyle w:val="Placeholder"/>
      </w:pPr>
      <w:r>
        <w:rPr>
          <w:rStyle w:val="CharPartNo"/>
        </w:rPr>
        <w:t xml:space="preserve">  </w:t>
      </w:r>
      <w:r>
        <w:rPr>
          <w:rStyle w:val="CharPartText"/>
        </w:rPr>
        <w:t xml:space="preserve">  </w:t>
      </w:r>
    </w:p>
    <w:p w14:paraId="4780F6BA" w14:textId="77777777" w:rsidR="00B840EE" w:rsidRDefault="00B840EE" w:rsidP="00427153">
      <w:pPr>
        <w:pStyle w:val="Placeholder"/>
      </w:pPr>
      <w:r>
        <w:rPr>
          <w:rStyle w:val="CharDivNo"/>
        </w:rPr>
        <w:t xml:space="preserve">  </w:t>
      </w:r>
      <w:r>
        <w:rPr>
          <w:rStyle w:val="CharDivText"/>
        </w:rPr>
        <w:t xml:space="preserve">  </w:t>
      </w:r>
    </w:p>
    <w:p w14:paraId="39861E3B" w14:textId="77777777" w:rsidR="00B840EE" w:rsidRPr="00CA74E4" w:rsidRDefault="00B840EE" w:rsidP="00427153">
      <w:pPr>
        <w:pStyle w:val="PageBreak"/>
      </w:pPr>
      <w:r w:rsidRPr="00CA74E4">
        <w:br w:type="page"/>
      </w:r>
    </w:p>
    <w:p w14:paraId="044D0D28" w14:textId="3B286BD6" w:rsidR="007E7933" w:rsidRPr="007C776E" w:rsidRDefault="008D32FB" w:rsidP="008D32FB">
      <w:pPr>
        <w:pStyle w:val="AH2Part"/>
      </w:pPr>
      <w:bookmarkStart w:id="7" w:name="_Toc234398875"/>
      <w:r w:rsidRPr="007C776E">
        <w:rPr>
          <w:rStyle w:val="CharPartNo"/>
        </w:rPr>
        <w:lastRenderedPageBreak/>
        <w:t>Part 1</w:t>
      </w:r>
      <w:r w:rsidRPr="003B0FF8">
        <w:tab/>
      </w:r>
      <w:r w:rsidR="007E7933" w:rsidRPr="007C776E">
        <w:rPr>
          <w:rStyle w:val="CharPartText"/>
        </w:rPr>
        <w:t>Preliminary</w:t>
      </w:r>
      <w:bookmarkEnd w:id="7"/>
    </w:p>
    <w:p w14:paraId="1AFE6AB6" w14:textId="2E4F8184" w:rsidR="007E7933" w:rsidRPr="003B0FF8" w:rsidRDefault="008D32FB" w:rsidP="008D32FB">
      <w:pPr>
        <w:pStyle w:val="AH5Sec"/>
      </w:pPr>
      <w:bookmarkStart w:id="8" w:name="_Toc234398876"/>
      <w:r w:rsidRPr="007C776E">
        <w:rPr>
          <w:rStyle w:val="CharSectNo"/>
        </w:rPr>
        <w:t>1</w:t>
      </w:r>
      <w:r w:rsidRPr="003B0FF8">
        <w:tab/>
      </w:r>
      <w:r w:rsidR="007E7933" w:rsidRPr="003B0FF8">
        <w:t>Name of Act</w:t>
      </w:r>
      <w:bookmarkEnd w:id="8"/>
    </w:p>
    <w:p w14:paraId="2D507DEB" w14:textId="38108017" w:rsidR="007E7933" w:rsidRPr="003B0FF8" w:rsidRDefault="007E7933" w:rsidP="007E7933">
      <w:pPr>
        <w:pStyle w:val="Amainreturn"/>
      </w:pPr>
      <w:r w:rsidRPr="003B0FF8">
        <w:t xml:space="preserve">This Act is the </w:t>
      </w:r>
      <w:r w:rsidRPr="003B0FF8">
        <w:rPr>
          <w:i/>
        </w:rPr>
        <w:fldChar w:fldCharType="begin"/>
      </w:r>
      <w:r w:rsidRPr="003B0FF8">
        <w:rPr>
          <w:i/>
        </w:rPr>
        <w:instrText xml:space="preserve"> TITLE</w:instrText>
      </w:r>
      <w:r w:rsidRPr="003B0FF8">
        <w:rPr>
          <w:i/>
        </w:rPr>
        <w:fldChar w:fldCharType="separate"/>
      </w:r>
      <w:r w:rsidR="004570FE">
        <w:rPr>
          <w:i/>
        </w:rPr>
        <w:t>Property Developers Act 2024</w:t>
      </w:r>
      <w:r w:rsidRPr="003B0FF8">
        <w:rPr>
          <w:i/>
        </w:rPr>
        <w:fldChar w:fldCharType="end"/>
      </w:r>
      <w:r w:rsidRPr="003B0FF8">
        <w:t>.</w:t>
      </w:r>
    </w:p>
    <w:p w14:paraId="4B73E1B9" w14:textId="28004B25" w:rsidR="004923F3" w:rsidRPr="00E067A1" w:rsidRDefault="008D32FB" w:rsidP="008D32FB">
      <w:pPr>
        <w:pStyle w:val="AH5Sec"/>
      </w:pPr>
      <w:bookmarkStart w:id="9" w:name="_Toc234398877"/>
      <w:r w:rsidRPr="007C776E">
        <w:rPr>
          <w:rStyle w:val="CharSectNo"/>
        </w:rPr>
        <w:t>2</w:t>
      </w:r>
      <w:r w:rsidRPr="00E067A1">
        <w:tab/>
      </w:r>
      <w:r w:rsidR="004923F3" w:rsidRPr="00E067A1">
        <w:t>Commencement</w:t>
      </w:r>
      <w:bookmarkEnd w:id="9"/>
    </w:p>
    <w:p w14:paraId="37A747CE" w14:textId="0DFB4DAA" w:rsidR="004923F3" w:rsidRPr="00E067A1" w:rsidRDefault="008D32FB" w:rsidP="008D32FB">
      <w:pPr>
        <w:pStyle w:val="Amain"/>
      </w:pPr>
      <w:r>
        <w:tab/>
      </w:r>
      <w:r w:rsidRPr="00E067A1">
        <w:t>(1)</w:t>
      </w:r>
      <w:r w:rsidRPr="00E067A1">
        <w:tab/>
      </w:r>
      <w:r w:rsidR="004923F3" w:rsidRPr="00E067A1">
        <w:t>The following provisions commence on the day after this Act’s notification day:</w:t>
      </w:r>
    </w:p>
    <w:p w14:paraId="277A7C42" w14:textId="2FECCAE6" w:rsidR="004923F3" w:rsidRPr="00E067A1" w:rsidRDefault="008D32FB" w:rsidP="008D32FB">
      <w:pPr>
        <w:pStyle w:val="Amainbullet"/>
        <w:tabs>
          <w:tab w:val="left" w:pos="1500"/>
        </w:tabs>
      </w:pPr>
      <w:r w:rsidRPr="00E067A1">
        <w:rPr>
          <w:rFonts w:ascii="Symbol" w:hAnsi="Symbol"/>
          <w:sz w:val="20"/>
        </w:rPr>
        <w:t></w:t>
      </w:r>
      <w:r w:rsidRPr="00E067A1">
        <w:rPr>
          <w:rFonts w:ascii="Symbol" w:hAnsi="Symbol"/>
          <w:sz w:val="20"/>
        </w:rPr>
        <w:tab/>
      </w:r>
      <w:r w:rsidR="004923F3" w:rsidRPr="00E067A1">
        <w:t>part 1 (Preliminary)</w:t>
      </w:r>
    </w:p>
    <w:p w14:paraId="20FDC253" w14:textId="3F796A38" w:rsidR="004923F3" w:rsidRPr="00E067A1" w:rsidRDefault="008D32FB" w:rsidP="008D32FB">
      <w:pPr>
        <w:pStyle w:val="Amainbullet"/>
        <w:tabs>
          <w:tab w:val="left" w:pos="1500"/>
        </w:tabs>
      </w:pPr>
      <w:r w:rsidRPr="00E067A1">
        <w:rPr>
          <w:rFonts w:ascii="Symbol" w:hAnsi="Symbol"/>
          <w:sz w:val="20"/>
        </w:rPr>
        <w:t></w:t>
      </w:r>
      <w:r w:rsidRPr="00E067A1">
        <w:rPr>
          <w:rFonts w:ascii="Symbol" w:hAnsi="Symbol"/>
          <w:sz w:val="20"/>
        </w:rPr>
        <w:tab/>
      </w:r>
      <w:r w:rsidR="004923F3" w:rsidRPr="00E067A1">
        <w:t xml:space="preserve">section </w:t>
      </w:r>
      <w:r w:rsidR="006471D6">
        <w:t>8</w:t>
      </w:r>
      <w:r w:rsidR="004923F3" w:rsidRPr="00E067A1">
        <w:t xml:space="preserve"> (Meaning of </w:t>
      </w:r>
      <w:r w:rsidR="004923F3" w:rsidRPr="005468D7">
        <w:rPr>
          <w:rStyle w:val="charItals"/>
        </w:rPr>
        <w:t>associated entity</w:t>
      </w:r>
      <w:r w:rsidR="004923F3" w:rsidRPr="00E067A1">
        <w:t xml:space="preserve"> and </w:t>
      </w:r>
      <w:r w:rsidR="004923F3" w:rsidRPr="005468D7">
        <w:rPr>
          <w:rStyle w:val="charItals"/>
        </w:rPr>
        <w:t>key person</w:t>
      </w:r>
      <w:r w:rsidR="004923F3" w:rsidRPr="00E067A1">
        <w:t>)</w:t>
      </w:r>
    </w:p>
    <w:p w14:paraId="4214B588" w14:textId="0A141515" w:rsidR="004923F3" w:rsidRPr="00E067A1" w:rsidRDefault="008D32FB" w:rsidP="008D32FB">
      <w:pPr>
        <w:pStyle w:val="Amainbullet"/>
        <w:tabs>
          <w:tab w:val="left" w:pos="1500"/>
        </w:tabs>
      </w:pPr>
      <w:r w:rsidRPr="00E067A1">
        <w:rPr>
          <w:rFonts w:ascii="Symbol" w:hAnsi="Symbol"/>
          <w:sz w:val="20"/>
        </w:rPr>
        <w:t></w:t>
      </w:r>
      <w:r w:rsidRPr="00E067A1">
        <w:rPr>
          <w:rFonts w:ascii="Symbol" w:hAnsi="Symbol"/>
          <w:sz w:val="20"/>
        </w:rPr>
        <w:tab/>
      </w:r>
      <w:r w:rsidR="004923F3" w:rsidRPr="00E067A1">
        <w:t xml:space="preserve">part </w:t>
      </w:r>
      <w:r w:rsidR="006471D6">
        <w:t>5</w:t>
      </w:r>
      <w:r w:rsidR="004923F3" w:rsidRPr="00E067A1">
        <w:t xml:space="preserve"> (Rectification orders, stop work orders and undertakings) (other than section 6</w:t>
      </w:r>
      <w:r w:rsidR="006471D6">
        <w:t>0</w:t>
      </w:r>
      <w:r w:rsidR="004923F3" w:rsidRPr="00E067A1">
        <w:t xml:space="preserve"> (1) (b) and (6), definition of </w:t>
      </w:r>
      <w:r w:rsidR="004923F3" w:rsidRPr="005468D7">
        <w:rPr>
          <w:rStyle w:val="charBoldItals"/>
        </w:rPr>
        <w:t>relevant provision</w:t>
      </w:r>
      <w:r w:rsidR="004923F3" w:rsidRPr="00E067A1">
        <w:t>)</w:t>
      </w:r>
    </w:p>
    <w:p w14:paraId="2F84F1E8" w14:textId="6B78885C" w:rsidR="004923F3" w:rsidRPr="00E067A1" w:rsidRDefault="008D32FB" w:rsidP="008D32FB">
      <w:pPr>
        <w:pStyle w:val="Amainbullet"/>
        <w:tabs>
          <w:tab w:val="left" w:pos="1500"/>
        </w:tabs>
      </w:pPr>
      <w:r w:rsidRPr="00E067A1">
        <w:rPr>
          <w:rFonts w:ascii="Symbol" w:hAnsi="Symbol"/>
          <w:sz w:val="20"/>
        </w:rPr>
        <w:t></w:t>
      </w:r>
      <w:r w:rsidRPr="00E067A1">
        <w:rPr>
          <w:rFonts w:ascii="Symbol" w:hAnsi="Symbol"/>
          <w:sz w:val="20"/>
        </w:rPr>
        <w:tab/>
      </w:r>
      <w:r w:rsidR="004923F3" w:rsidRPr="00E067A1">
        <w:t xml:space="preserve">part </w:t>
      </w:r>
      <w:r w:rsidR="006471D6">
        <w:t>6</w:t>
      </w:r>
      <w:r w:rsidR="004923F3" w:rsidRPr="00E067A1">
        <w:t xml:space="preserve"> (Enforcement)</w:t>
      </w:r>
    </w:p>
    <w:p w14:paraId="1A412068" w14:textId="65EDB653" w:rsidR="004923F3" w:rsidRPr="00E067A1" w:rsidRDefault="008D32FB" w:rsidP="008D32FB">
      <w:pPr>
        <w:pStyle w:val="Amainbullet"/>
        <w:tabs>
          <w:tab w:val="left" w:pos="1500"/>
        </w:tabs>
      </w:pPr>
      <w:r w:rsidRPr="00E067A1">
        <w:rPr>
          <w:rFonts w:ascii="Symbol" w:hAnsi="Symbol"/>
          <w:sz w:val="20"/>
        </w:rPr>
        <w:t></w:t>
      </w:r>
      <w:r w:rsidRPr="00E067A1">
        <w:rPr>
          <w:rFonts w:ascii="Symbol" w:hAnsi="Symbol"/>
          <w:sz w:val="20"/>
        </w:rPr>
        <w:tab/>
      </w:r>
      <w:r w:rsidR="004923F3" w:rsidRPr="00E067A1">
        <w:t xml:space="preserve">part </w:t>
      </w:r>
      <w:r w:rsidR="006471D6">
        <w:t>9</w:t>
      </w:r>
      <w:r w:rsidR="004923F3" w:rsidRPr="00E067A1">
        <w:t xml:space="preserve"> (Information sharing)</w:t>
      </w:r>
    </w:p>
    <w:p w14:paraId="4F85086D" w14:textId="142837B4" w:rsidR="004923F3" w:rsidRPr="00E067A1" w:rsidRDefault="008D32FB" w:rsidP="008D32FB">
      <w:pPr>
        <w:pStyle w:val="Amainbullet"/>
        <w:tabs>
          <w:tab w:val="left" w:pos="1500"/>
        </w:tabs>
      </w:pPr>
      <w:r w:rsidRPr="00E067A1">
        <w:rPr>
          <w:rFonts w:ascii="Symbol" w:hAnsi="Symbol"/>
          <w:sz w:val="20"/>
        </w:rPr>
        <w:t></w:t>
      </w:r>
      <w:r w:rsidRPr="00E067A1">
        <w:rPr>
          <w:rFonts w:ascii="Symbol" w:hAnsi="Symbol"/>
          <w:sz w:val="20"/>
        </w:rPr>
        <w:tab/>
      </w:r>
      <w:r w:rsidR="004923F3" w:rsidRPr="00E067A1">
        <w:t>part 1</w:t>
      </w:r>
      <w:r w:rsidR="006471D6">
        <w:t>0</w:t>
      </w:r>
      <w:r w:rsidR="004923F3" w:rsidRPr="00E067A1">
        <w:t xml:space="preserve"> (Notification and review of decisions)</w:t>
      </w:r>
    </w:p>
    <w:p w14:paraId="3DA124D9" w14:textId="550DF977" w:rsidR="004923F3" w:rsidRPr="00E067A1" w:rsidRDefault="008D32FB" w:rsidP="008D32FB">
      <w:pPr>
        <w:pStyle w:val="Amainbullet"/>
        <w:tabs>
          <w:tab w:val="left" w:pos="1500"/>
        </w:tabs>
      </w:pPr>
      <w:r w:rsidRPr="00E067A1">
        <w:rPr>
          <w:rFonts w:ascii="Symbol" w:hAnsi="Symbol"/>
          <w:sz w:val="20"/>
        </w:rPr>
        <w:t></w:t>
      </w:r>
      <w:r w:rsidRPr="00E067A1">
        <w:rPr>
          <w:rFonts w:ascii="Symbol" w:hAnsi="Symbol"/>
          <w:sz w:val="20"/>
        </w:rPr>
        <w:tab/>
      </w:r>
      <w:r w:rsidR="004923F3" w:rsidRPr="00E067A1">
        <w:t>part 1</w:t>
      </w:r>
      <w:r w:rsidR="006471D6">
        <w:t>1</w:t>
      </w:r>
      <w:r w:rsidR="004923F3" w:rsidRPr="00E067A1">
        <w:t xml:space="preserve"> (Miscellaneous)</w:t>
      </w:r>
    </w:p>
    <w:p w14:paraId="6A0F7E35" w14:textId="799E9D85" w:rsidR="004923F3" w:rsidRPr="00E067A1" w:rsidRDefault="008D32FB" w:rsidP="008D32FB">
      <w:pPr>
        <w:pStyle w:val="Amainbullet"/>
        <w:tabs>
          <w:tab w:val="left" w:pos="1500"/>
        </w:tabs>
      </w:pPr>
      <w:r w:rsidRPr="00E067A1">
        <w:rPr>
          <w:rFonts w:ascii="Symbol" w:hAnsi="Symbol"/>
          <w:sz w:val="20"/>
        </w:rPr>
        <w:t></w:t>
      </w:r>
      <w:r w:rsidRPr="00E067A1">
        <w:rPr>
          <w:rFonts w:ascii="Symbol" w:hAnsi="Symbol"/>
          <w:sz w:val="20"/>
        </w:rPr>
        <w:tab/>
      </w:r>
      <w:r w:rsidR="004923F3" w:rsidRPr="00E067A1">
        <w:t>part 1</w:t>
      </w:r>
      <w:r w:rsidR="006471D6">
        <w:t>2</w:t>
      </w:r>
      <w:r w:rsidR="004923F3" w:rsidRPr="00E067A1">
        <w:t xml:space="preserve"> (Transitional)</w:t>
      </w:r>
    </w:p>
    <w:p w14:paraId="6F69AE3D" w14:textId="1C5B6782" w:rsidR="004923F3" w:rsidRPr="00E067A1" w:rsidRDefault="008D32FB" w:rsidP="008D32FB">
      <w:pPr>
        <w:pStyle w:val="Amainbullet"/>
        <w:tabs>
          <w:tab w:val="left" w:pos="1500"/>
        </w:tabs>
      </w:pPr>
      <w:r w:rsidRPr="00E067A1">
        <w:rPr>
          <w:rFonts w:ascii="Symbol" w:hAnsi="Symbol"/>
          <w:sz w:val="20"/>
        </w:rPr>
        <w:t></w:t>
      </w:r>
      <w:r w:rsidRPr="00E067A1">
        <w:rPr>
          <w:rFonts w:ascii="Symbol" w:hAnsi="Symbol"/>
          <w:sz w:val="20"/>
        </w:rPr>
        <w:tab/>
      </w:r>
      <w:r w:rsidR="004923F3" w:rsidRPr="00E067A1">
        <w:t>schedule 1 (Reviewable decisions)</w:t>
      </w:r>
    </w:p>
    <w:p w14:paraId="444E4515" w14:textId="2B19EB0F" w:rsidR="004923F3" w:rsidRPr="00E067A1" w:rsidRDefault="008D32FB" w:rsidP="008D32FB">
      <w:pPr>
        <w:pStyle w:val="Amainbullet"/>
        <w:tabs>
          <w:tab w:val="left" w:pos="1500"/>
        </w:tabs>
      </w:pPr>
      <w:r w:rsidRPr="00E067A1">
        <w:rPr>
          <w:rFonts w:ascii="Symbol" w:hAnsi="Symbol"/>
          <w:sz w:val="20"/>
        </w:rPr>
        <w:t></w:t>
      </w:r>
      <w:r w:rsidRPr="00E067A1">
        <w:rPr>
          <w:rFonts w:ascii="Symbol" w:hAnsi="Symbol"/>
          <w:sz w:val="20"/>
        </w:rPr>
        <w:tab/>
      </w:r>
      <w:r w:rsidR="004923F3" w:rsidRPr="00E067A1">
        <w:t>dictionary.</w:t>
      </w:r>
    </w:p>
    <w:p w14:paraId="09BD1844" w14:textId="7ABEAE83" w:rsidR="004923F3" w:rsidRPr="00E067A1" w:rsidRDefault="004923F3" w:rsidP="004923F3">
      <w:pPr>
        <w:pStyle w:val="aNote"/>
      </w:pPr>
      <w:r w:rsidRPr="005468D7">
        <w:rPr>
          <w:rStyle w:val="charItals"/>
        </w:rPr>
        <w:t>Note</w:t>
      </w:r>
      <w:r w:rsidRPr="005468D7">
        <w:rPr>
          <w:rStyle w:val="charItals"/>
        </w:rPr>
        <w:tab/>
      </w:r>
      <w:r w:rsidRPr="00E067A1">
        <w:t xml:space="preserve">The naming and commencement provisions automatically commence on the notification day (see </w:t>
      </w:r>
      <w:hyperlink r:id="rId28" w:tooltip="A2001-14" w:history="1">
        <w:r w:rsidRPr="005468D7">
          <w:rPr>
            <w:rStyle w:val="charCitHyperlinkAbbrev"/>
          </w:rPr>
          <w:t>Legislation Act</w:t>
        </w:r>
      </w:hyperlink>
      <w:r w:rsidRPr="00E067A1">
        <w:t>, s 75 (1)).</w:t>
      </w:r>
    </w:p>
    <w:p w14:paraId="36588FD1" w14:textId="415C97E4" w:rsidR="004923F3" w:rsidRPr="00E067A1" w:rsidRDefault="008D32FB" w:rsidP="008911E2">
      <w:pPr>
        <w:pStyle w:val="Amain"/>
      </w:pPr>
      <w:r>
        <w:tab/>
      </w:r>
      <w:r w:rsidRPr="00E067A1">
        <w:t>(2)</w:t>
      </w:r>
      <w:r w:rsidRPr="00E067A1">
        <w:tab/>
      </w:r>
      <w:r w:rsidR="004923F3" w:rsidRPr="00E067A1">
        <w:t>The following provisions commence on a day fixed by the Minister by written notice:</w:t>
      </w:r>
    </w:p>
    <w:p w14:paraId="7E9217B8" w14:textId="090BBCF5" w:rsidR="004923F3" w:rsidRPr="00E067A1" w:rsidRDefault="008D32FB" w:rsidP="008D32FB">
      <w:pPr>
        <w:pStyle w:val="Apara"/>
      </w:pPr>
      <w:r>
        <w:tab/>
      </w:r>
      <w:r w:rsidRPr="00E067A1">
        <w:t>(a)</w:t>
      </w:r>
      <w:r w:rsidRPr="00E067A1">
        <w:tab/>
      </w:r>
      <w:r w:rsidR="004923F3" w:rsidRPr="00E067A1">
        <w:t>the licence requirement provisions;</w:t>
      </w:r>
    </w:p>
    <w:p w14:paraId="45A4E308" w14:textId="225CC372" w:rsidR="004923F3" w:rsidRPr="00E067A1" w:rsidRDefault="008D32FB" w:rsidP="00557EE0">
      <w:pPr>
        <w:pStyle w:val="Apara"/>
        <w:keepNext/>
      </w:pPr>
      <w:r>
        <w:tab/>
      </w:r>
      <w:r w:rsidRPr="00E067A1">
        <w:t>(b)</w:t>
      </w:r>
      <w:r w:rsidRPr="00E067A1">
        <w:tab/>
      </w:r>
      <w:r w:rsidR="004923F3" w:rsidRPr="00E067A1">
        <w:t>the remaining provisions.</w:t>
      </w:r>
    </w:p>
    <w:p w14:paraId="61A6870A" w14:textId="42E23D7B" w:rsidR="004923F3" w:rsidRPr="00E067A1" w:rsidRDefault="004923F3" w:rsidP="004923F3">
      <w:pPr>
        <w:pStyle w:val="aNote"/>
      </w:pPr>
      <w:r w:rsidRPr="005468D7">
        <w:rPr>
          <w:rStyle w:val="charItals"/>
        </w:rPr>
        <w:t>Note</w:t>
      </w:r>
      <w:r w:rsidRPr="005468D7">
        <w:rPr>
          <w:rStyle w:val="charItals"/>
        </w:rPr>
        <w:tab/>
      </w:r>
      <w:r w:rsidRPr="00E067A1">
        <w:t xml:space="preserve">A single day or time may be fixed, or different days or times may be fixed, for the commencement of different provisions (see </w:t>
      </w:r>
      <w:hyperlink r:id="rId29" w:tooltip="A2001-14" w:history="1">
        <w:r w:rsidRPr="005468D7">
          <w:rPr>
            <w:rStyle w:val="charCitHyperlinkAbbrev"/>
          </w:rPr>
          <w:t>Legislation Act</w:t>
        </w:r>
      </w:hyperlink>
      <w:r w:rsidRPr="00E067A1">
        <w:t>, s 77 (1)).</w:t>
      </w:r>
    </w:p>
    <w:p w14:paraId="4C97825E" w14:textId="2BFF5E29" w:rsidR="004923F3" w:rsidRPr="00E067A1" w:rsidRDefault="008D32FB" w:rsidP="004A0142">
      <w:pPr>
        <w:pStyle w:val="Amain"/>
        <w:keepNext/>
      </w:pPr>
      <w:r>
        <w:lastRenderedPageBreak/>
        <w:tab/>
      </w:r>
      <w:r w:rsidRPr="00E067A1">
        <w:t>(3)</w:t>
      </w:r>
      <w:r w:rsidRPr="00E067A1">
        <w:tab/>
      </w:r>
      <w:r w:rsidR="004923F3" w:rsidRPr="00E067A1">
        <w:t>However—</w:t>
      </w:r>
    </w:p>
    <w:p w14:paraId="6B713407" w14:textId="5BC2A7FB" w:rsidR="004923F3" w:rsidRPr="00E067A1" w:rsidRDefault="008D32FB" w:rsidP="008D32FB">
      <w:pPr>
        <w:pStyle w:val="Apara"/>
      </w:pPr>
      <w:r>
        <w:tab/>
      </w:r>
      <w:r w:rsidRPr="00E067A1">
        <w:t>(a)</w:t>
      </w:r>
      <w:r w:rsidRPr="00E067A1">
        <w:tab/>
      </w:r>
      <w:r w:rsidR="004923F3" w:rsidRPr="00E067A1">
        <w:t>if the licence requirement provisions have not commenced within 3 years beginning on this Act’s notification day, they automatically commence on the first day after that period; and</w:t>
      </w:r>
    </w:p>
    <w:p w14:paraId="70E5CF40" w14:textId="55B33188" w:rsidR="004923F3" w:rsidRPr="00E067A1" w:rsidRDefault="008D32FB" w:rsidP="008D32FB">
      <w:pPr>
        <w:pStyle w:val="Apara"/>
      </w:pPr>
      <w:r>
        <w:tab/>
      </w:r>
      <w:r w:rsidRPr="00E067A1">
        <w:t>(b)</w:t>
      </w:r>
      <w:r w:rsidRPr="00E067A1">
        <w:tab/>
      </w:r>
      <w:r w:rsidR="004923F3" w:rsidRPr="00E067A1">
        <w:t>if the remaining provisions have not commenced within 2 years beginning on this Act’s notification day, they automatically commence on the first day after that period.</w:t>
      </w:r>
    </w:p>
    <w:p w14:paraId="3B4CBADE" w14:textId="273AE8DA" w:rsidR="004923F3" w:rsidRPr="00E067A1" w:rsidRDefault="008D32FB" w:rsidP="008911E2">
      <w:pPr>
        <w:pStyle w:val="Amain"/>
      </w:pPr>
      <w:r>
        <w:tab/>
      </w:r>
      <w:r w:rsidRPr="00E067A1">
        <w:t>(4)</w:t>
      </w:r>
      <w:r w:rsidRPr="00E067A1">
        <w:tab/>
      </w:r>
      <w:r w:rsidR="004923F3" w:rsidRPr="00E067A1">
        <w:t xml:space="preserve">The </w:t>
      </w:r>
      <w:hyperlink r:id="rId30" w:tooltip="A2001-14" w:history="1">
        <w:r w:rsidR="004923F3" w:rsidRPr="005468D7">
          <w:rPr>
            <w:rStyle w:val="charCitHyperlinkAbbrev"/>
          </w:rPr>
          <w:t>Legislation Act</w:t>
        </w:r>
      </w:hyperlink>
      <w:r w:rsidR="004923F3" w:rsidRPr="00E067A1">
        <w:t>, section 79 (Automatic commencement of postponed law) does not apply to this Act.</w:t>
      </w:r>
    </w:p>
    <w:p w14:paraId="09A9B0CA" w14:textId="7C6F1F92" w:rsidR="004923F3" w:rsidRPr="00E067A1" w:rsidRDefault="008D32FB" w:rsidP="008911E2">
      <w:pPr>
        <w:pStyle w:val="Amain"/>
      </w:pPr>
      <w:r>
        <w:tab/>
      </w:r>
      <w:r w:rsidRPr="00E067A1">
        <w:t>(5)</w:t>
      </w:r>
      <w:r w:rsidRPr="00E067A1">
        <w:tab/>
      </w:r>
      <w:r w:rsidR="004923F3" w:rsidRPr="00E067A1">
        <w:t>In this section:</w:t>
      </w:r>
    </w:p>
    <w:p w14:paraId="4DEFFC90" w14:textId="77777777" w:rsidR="004923F3" w:rsidRPr="00E067A1" w:rsidRDefault="004923F3" w:rsidP="008D32FB">
      <w:pPr>
        <w:pStyle w:val="aDef"/>
      </w:pPr>
      <w:r w:rsidRPr="005468D7">
        <w:rPr>
          <w:rStyle w:val="charBoldItals"/>
        </w:rPr>
        <w:t>licence requirement provisions</w:t>
      </w:r>
      <w:r w:rsidRPr="00E067A1">
        <w:t xml:space="preserve"> means—</w:t>
      </w:r>
    </w:p>
    <w:p w14:paraId="0AB90F96" w14:textId="27639000" w:rsidR="004923F3" w:rsidRPr="00E067A1" w:rsidRDefault="008D32FB" w:rsidP="008D32FB">
      <w:pPr>
        <w:pStyle w:val="aDefpara"/>
      </w:pPr>
      <w:r>
        <w:tab/>
      </w:r>
      <w:r w:rsidRPr="00E067A1">
        <w:t>(a)</w:t>
      </w:r>
      <w:r w:rsidRPr="00E067A1">
        <w:tab/>
      </w:r>
      <w:r w:rsidR="004923F3" w:rsidRPr="00E067A1">
        <w:t xml:space="preserve">section </w:t>
      </w:r>
      <w:r w:rsidR="006471D6">
        <w:t>7</w:t>
      </w:r>
      <w:r w:rsidR="004923F3" w:rsidRPr="00E067A1">
        <w:t xml:space="preserve"> (Purpose—pt </w:t>
      </w:r>
      <w:r w:rsidR="00CA61BE">
        <w:t>2</w:t>
      </w:r>
      <w:r w:rsidR="004923F3" w:rsidRPr="00E067A1">
        <w:t>); and</w:t>
      </w:r>
    </w:p>
    <w:p w14:paraId="789796D9" w14:textId="78B3AF49" w:rsidR="004923F3" w:rsidRPr="00E067A1" w:rsidRDefault="008D32FB" w:rsidP="008D32FB">
      <w:pPr>
        <w:pStyle w:val="aDefpara"/>
      </w:pPr>
      <w:r>
        <w:tab/>
      </w:r>
      <w:r w:rsidRPr="00E067A1">
        <w:t>(b)</w:t>
      </w:r>
      <w:r w:rsidRPr="00E067A1">
        <w:tab/>
      </w:r>
      <w:r w:rsidR="004923F3" w:rsidRPr="00E067A1">
        <w:t>section 6</w:t>
      </w:r>
      <w:r w:rsidR="006471D6">
        <w:t>0</w:t>
      </w:r>
      <w:r w:rsidR="004923F3" w:rsidRPr="00E067A1">
        <w:t xml:space="preserve"> (1) (b) and (6), definition of </w:t>
      </w:r>
      <w:r w:rsidR="004923F3" w:rsidRPr="005468D7">
        <w:rPr>
          <w:rStyle w:val="charBoldItals"/>
        </w:rPr>
        <w:t>relevant provision</w:t>
      </w:r>
      <w:r w:rsidR="004923F3" w:rsidRPr="00E067A1">
        <w:t>; and</w:t>
      </w:r>
    </w:p>
    <w:p w14:paraId="6A830D39" w14:textId="20588453" w:rsidR="004923F3" w:rsidRPr="00E067A1" w:rsidRDefault="008D32FB" w:rsidP="008D32FB">
      <w:pPr>
        <w:pStyle w:val="aDefpara"/>
      </w:pPr>
      <w:r>
        <w:tab/>
      </w:r>
      <w:r w:rsidRPr="00E067A1">
        <w:t>(c)</w:t>
      </w:r>
      <w:r w:rsidRPr="00E067A1">
        <w:tab/>
      </w:r>
      <w:r w:rsidR="004923F3" w:rsidRPr="00E067A1">
        <w:t>the following provisions in schedule 2:</w:t>
      </w:r>
    </w:p>
    <w:p w14:paraId="409F306E" w14:textId="6F3D95CF" w:rsidR="004923F3" w:rsidRPr="00E067A1" w:rsidRDefault="008D32FB" w:rsidP="008D32FB">
      <w:pPr>
        <w:pStyle w:val="aDefsubpara"/>
      </w:pPr>
      <w:r>
        <w:tab/>
      </w:r>
      <w:r w:rsidRPr="00E067A1">
        <w:t>(i)</w:t>
      </w:r>
      <w:r w:rsidRPr="00E067A1">
        <w:tab/>
      </w:r>
      <w:r w:rsidR="004923F3" w:rsidRPr="00E067A1">
        <w:t>amendments 2.</w:t>
      </w:r>
      <w:r w:rsidR="009363FF">
        <w:t>2</w:t>
      </w:r>
      <w:r w:rsidR="004923F3" w:rsidRPr="00E067A1">
        <w:t xml:space="preserve"> to 2.</w:t>
      </w:r>
      <w:r w:rsidR="009363FF">
        <w:t>5</w:t>
      </w:r>
      <w:r w:rsidR="004923F3" w:rsidRPr="00E067A1">
        <w:t>;</w:t>
      </w:r>
    </w:p>
    <w:p w14:paraId="3611B4F1" w14:textId="5DA45E3E" w:rsidR="004923F3" w:rsidRPr="00E067A1" w:rsidRDefault="008D32FB" w:rsidP="008D32FB">
      <w:pPr>
        <w:pStyle w:val="aDefsubpara"/>
      </w:pPr>
      <w:r>
        <w:tab/>
      </w:r>
      <w:r w:rsidRPr="00E067A1">
        <w:t>(ii)</w:t>
      </w:r>
      <w:r w:rsidRPr="00E067A1">
        <w:tab/>
      </w:r>
      <w:r w:rsidR="004923F3" w:rsidRPr="00E067A1">
        <w:t>amendment 2.</w:t>
      </w:r>
      <w:r w:rsidR="00756847">
        <w:t>7</w:t>
      </w:r>
      <w:r w:rsidR="004923F3" w:rsidRPr="00E067A1">
        <w:t>;</w:t>
      </w:r>
    </w:p>
    <w:p w14:paraId="6057583E" w14:textId="05C04F50" w:rsidR="004923F3" w:rsidRPr="00E067A1" w:rsidRDefault="008D32FB" w:rsidP="008D32FB">
      <w:pPr>
        <w:pStyle w:val="aDefsubpara"/>
      </w:pPr>
      <w:r>
        <w:tab/>
      </w:r>
      <w:r w:rsidRPr="00E067A1">
        <w:t>(iii)</w:t>
      </w:r>
      <w:r w:rsidRPr="00E067A1">
        <w:tab/>
      </w:r>
      <w:r w:rsidR="004923F3" w:rsidRPr="00E067A1">
        <w:t>parts 2.2 to 2.6.</w:t>
      </w:r>
    </w:p>
    <w:p w14:paraId="3A9B9E9F" w14:textId="53B4F09A" w:rsidR="007E7933" w:rsidRPr="003B0FF8" w:rsidRDefault="008D32FB" w:rsidP="008D32FB">
      <w:pPr>
        <w:pStyle w:val="AH5Sec"/>
      </w:pPr>
      <w:bookmarkStart w:id="10" w:name="_Toc234398878"/>
      <w:r w:rsidRPr="007C776E">
        <w:rPr>
          <w:rStyle w:val="CharSectNo"/>
        </w:rPr>
        <w:t>3</w:t>
      </w:r>
      <w:r w:rsidRPr="003B0FF8">
        <w:tab/>
      </w:r>
      <w:r w:rsidR="007E7933" w:rsidRPr="003B0FF8">
        <w:t>Dictionary</w:t>
      </w:r>
      <w:bookmarkEnd w:id="10"/>
    </w:p>
    <w:p w14:paraId="2FA13328" w14:textId="04C2DAA3" w:rsidR="007E7933" w:rsidRPr="003B0FF8" w:rsidRDefault="007E7933" w:rsidP="00557EE0">
      <w:pPr>
        <w:pStyle w:val="Amainreturn"/>
        <w:keepNext/>
        <w:keepLines/>
      </w:pPr>
      <w:r w:rsidRPr="003B0FF8">
        <w:t>The dictionary at the end of this Act is part of this Act.</w:t>
      </w:r>
    </w:p>
    <w:p w14:paraId="56345F5F" w14:textId="77777777" w:rsidR="007E7933" w:rsidRPr="003B0FF8" w:rsidRDefault="007E7933" w:rsidP="00557EE0">
      <w:pPr>
        <w:pStyle w:val="aNote"/>
        <w:keepNext/>
        <w:keepLines/>
      </w:pPr>
      <w:r w:rsidRPr="003B0FF8">
        <w:rPr>
          <w:rStyle w:val="charItals"/>
        </w:rPr>
        <w:t>Note 1</w:t>
      </w:r>
      <w:r w:rsidRPr="003B0FF8">
        <w:tab/>
        <w:t>The dictionary at the end of this Act defines certain terms used in this Act, and includes references (</w:t>
      </w:r>
      <w:r w:rsidRPr="003B0FF8">
        <w:rPr>
          <w:rStyle w:val="charBoldItals"/>
        </w:rPr>
        <w:t>signpost definitions</w:t>
      </w:r>
      <w:r w:rsidRPr="003B0FF8">
        <w:t>) to other terms defined elsewhere.</w:t>
      </w:r>
    </w:p>
    <w:p w14:paraId="323B912F" w14:textId="1D9032F2" w:rsidR="007E7933" w:rsidRPr="003B0FF8" w:rsidRDefault="007E7933" w:rsidP="007E7933">
      <w:pPr>
        <w:pStyle w:val="aNoteTextss"/>
      </w:pPr>
      <w:r w:rsidRPr="003B0FF8">
        <w:t>For example, the signpost definition ‘</w:t>
      </w:r>
      <w:r w:rsidR="009102A4" w:rsidRPr="00860DB2">
        <w:rPr>
          <w:rStyle w:val="charBoldItals"/>
        </w:rPr>
        <w:t>building work</w:t>
      </w:r>
      <w:r w:rsidR="009102A4" w:rsidRPr="003B0FF8">
        <w:rPr>
          <w:bCs/>
          <w:iCs/>
        </w:rPr>
        <w:t xml:space="preserve">—see the </w:t>
      </w:r>
      <w:hyperlink r:id="rId31" w:tooltip="A2004-11" w:history="1">
        <w:r w:rsidR="00860DB2" w:rsidRPr="00860DB2">
          <w:rPr>
            <w:rStyle w:val="charCitHyperlinkItal"/>
          </w:rPr>
          <w:t>Building Act 2004</w:t>
        </w:r>
      </w:hyperlink>
      <w:r w:rsidR="009102A4" w:rsidRPr="003B0FF8">
        <w:rPr>
          <w:bCs/>
          <w:iCs/>
        </w:rPr>
        <w:t>, section 6</w:t>
      </w:r>
      <w:r w:rsidRPr="00C03AA3">
        <w:t>.</w:t>
      </w:r>
      <w:r w:rsidRPr="003B0FF8">
        <w:t>’ means that the term ‘</w:t>
      </w:r>
      <w:r w:rsidR="009102A4" w:rsidRPr="003B0FF8">
        <w:t>building work</w:t>
      </w:r>
      <w:r w:rsidRPr="003B0FF8">
        <w:t xml:space="preserve">’ is defined in that </w:t>
      </w:r>
      <w:r w:rsidR="009552BA" w:rsidRPr="003B0FF8">
        <w:t>section</w:t>
      </w:r>
      <w:r w:rsidRPr="003B0FF8">
        <w:t xml:space="preserve"> and the definition applies to this Act.</w:t>
      </w:r>
    </w:p>
    <w:p w14:paraId="6A70BB16" w14:textId="3C45ED41" w:rsidR="007E7933" w:rsidRPr="003B0FF8" w:rsidRDefault="007E7933" w:rsidP="009552BA">
      <w:pPr>
        <w:pStyle w:val="aNote"/>
      </w:pPr>
      <w:r w:rsidRPr="003B0FF8">
        <w:rPr>
          <w:rStyle w:val="charItals"/>
        </w:rPr>
        <w:t>Note 2</w:t>
      </w:r>
      <w:r w:rsidRPr="003B0FF8">
        <w:tab/>
        <w:t xml:space="preserve">A definition in the dictionary (including a signpost definition) applies to the entire Act unless the definition, or another provision of the Act, provides otherwise or the contrary intention otherwise appears (see </w:t>
      </w:r>
      <w:hyperlink r:id="rId32" w:tooltip="A2001-14" w:history="1">
        <w:r w:rsidR="00860DB2" w:rsidRPr="00860DB2">
          <w:rPr>
            <w:rStyle w:val="charCitHyperlinkAbbrev"/>
          </w:rPr>
          <w:t>Legislation Act</w:t>
        </w:r>
      </w:hyperlink>
      <w:r w:rsidRPr="003B0FF8">
        <w:t>, s 155 and s 156 (1)).</w:t>
      </w:r>
    </w:p>
    <w:p w14:paraId="01C63761" w14:textId="26ACF161" w:rsidR="007E7933" w:rsidRPr="003B0FF8" w:rsidRDefault="008D32FB" w:rsidP="008D32FB">
      <w:pPr>
        <w:pStyle w:val="AH5Sec"/>
      </w:pPr>
      <w:bookmarkStart w:id="11" w:name="_Toc234398879"/>
      <w:r w:rsidRPr="007C776E">
        <w:rPr>
          <w:rStyle w:val="CharSectNo"/>
        </w:rPr>
        <w:lastRenderedPageBreak/>
        <w:t>4</w:t>
      </w:r>
      <w:r w:rsidRPr="003B0FF8">
        <w:tab/>
      </w:r>
      <w:r w:rsidR="007E7933" w:rsidRPr="003B0FF8">
        <w:t>Notes</w:t>
      </w:r>
      <w:bookmarkEnd w:id="11"/>
    </w:p>
    <w:p w14:paraId="2C47256F" w14:textId="77777777" w:rsidR="007E7933" w:rsidRPr="003B0FF8" w:rsidRDefault="007E7933" w:rsidP="007E7933">
      <w:pPr>
        <w:pStyle w:val="Amainreturn"/>
      </w:pPr>
      <w:r w:rsidRPr="003B0FF8">
        <w:t>A note included in this Act is explanatory and is not part of this Act.</w:t>
      </w:r>
    </w:p>
    <w:p w14:paraId="4073D8B6" w14:textId="31D3D55C" w:rsidR="007E7933" w:rsidRPr="003B0FF8" w:rsidRDefault="008D32FB" w:rsidP="008D32FB">
      <w:pPr>
        <w:pStyle w:val="AH5Sec"/>
      </w:pPr>
      <w:bookmarkStart w:id="12" w:name="_Toc234398880"/>
      <w:r w:rsidRPr="007C776E">
        <w:rPr>
          <w:rStyle w:val="CharSectNo"/>
        </w:rPr>
        <w:t>5</w:t>
      </w:r>
      <w:r w:rsidRPr="003B0FF8">
        <w:tab/>
      </w:r>
      <w:r w:rsidR="007E7933" w:rsidRPr="003B0FF8">
        <w:t>Offences against Act—application of Criminal Code etc</w:t>
      </w:r>
      <w:bookmarkEnd w:id="12"/>
    </w:p>
    <w:p w14:paraId="374D903D" w14:textId="77777777" w:rsidR="007E7933" w:rsidRPr="003B0FF8" w:rsidRDefault="007E7933" w:rsidP="007E7933">
      <w:pPr>
        <w:pStyle w:val="Amainreturn"/>
      </w:pPr>
      <w:r w:rsidRPr="003B0FF8">
        <w:t>Other legislation applies in relation to offences against this Act.</w:t>
      </w:r>
    </w:p>
    <w:p w14:paraId="35A350FF" w14:textId="77777777" w:rsidR="007E7933" w:rsidRPr="003B0FF8" w:rsidRDefault="007E7933" w:rsidP="007E7933">
      <w:pPr>
        <w:pStyle w:val="aNote"/>
      </w:pPr>
      <w:r w:rsidRPr="003B0FF8">
        <w:rPr>
          <w:rStyle w:val="charItals"/>
        </w:rPr>
        <w:t>Note 1</w:t>
      </w:r>
      <w:r w:rsidRPr="003B0FF8">
        <w:tab/>
      </w:r>
      <w:r w:rsidRPr="00860DB2">
        <w:rPr>
          <w:rStyle w:val="charItals"/>
        </w:rPr>
        <w:t>Criminal Code</w:t>
      </w:r>
    </w:p>
    <w:p w14:paraId="5567227F" w14:textId="143B1131" w:rsidR="007E7933" w:rsidRPr="003B0FF8" w:rsidRDefault="007E7933" w:rsidP="007E7933">
      <w:pPr>
        <w:pStyle w:val="aNote"/>
        <w:spacing w:before="20"/>
        <w:ind w:firstLine="0"/>
      </w:pPr>
      <w:r w:rsidRPr="003B0FF8">
        <w:t xml:space="preserve">The </w:t>
      </w:r>
      <w:hyperlink r:id="rId33" w:tooltip="A2002-51" w:history="1">
        <w:r w:rsidR="00860DB2" w:rsidRPr="00860DB2">
          <w:rPr>
            <w:rStyle w:val="charCitHyperlinkAbbrev"/>
          </w:rPr>
          <w:t>Criminal Code</w:t>
        </w:r>
      </w:hyperlink>
      <w:r w:rsidRPr="003B0FF8">
        <w:t xml:space="preserve">, ch 2 applies to all offences against this Act (see Code, pt 2.1).  </w:t>
      </w:r>
    </w:p>
    <w:p w14:paraId="70A3567F" w14:textId="77777777" w:rsidR="007E7933" w:rsidRPr="003B0FF8" w:rsidRDefault="007E7933" w:rsidP="007E7933">
      <w:pPr>
        <w:pStyle w:val="aNoteTextss"/>
      </w:pPr>
      <w:r w:rsidRPr="003B0FF8">
        <w:t>The chapter sets out the general principles of criminal responsibility (including burdens of proof and general defences), and defines terms used for offences to which the Code applies (eg </w:t>
      </w:r>
      <w:r w:rsidRPr="00860DB2">
        <w:rPr>
          <w:rStyle w:val="charBoldItals"/>
        </w:rPr>
        <w:t>conduct</w:t>
      </w:r>
      <w:r w:rsidRPr="003B0FF8">
        <w:t xml:space="preserve">, </w:t>
      </w:r>
      <w:r w:rsidRPr="00860DB2">
        <w:rPr>
          <w:rStyle w:val="charBoldItals"/>
        </w:rPr>
        <w:t>intention</w:t>
      </w:r>
      <w:r w:rsidRPr="003B0FF8">
        <w:t xml:space="preserve">, </w:t>
      </w:r>
      <w:r w:rsidRPr="00860DB2">
        <w:rPr>
          <w:rStyle w:val="charBoldItals"/>
        </w:rPr>
        <w:t>recklessness</w:t>
      </w:r>
      <w:r w:rsidRPr="003B0FF8">
        <w:t xml:space="preserve"> and </w:t>
      </w:r>
      <w:r w:rsidRPr="00860DB2">
        <w:rPr>
          <w:rStyle w:val="charBoldItals"/>
        </w:rPr>
        <w:t>strict liability</w:t>
      </w:r>
      <w:r w:rsidRPr="003B0FF8">
        <w:t>).</w:t>
      </w:r>
    </w:p>
    <w:p w14:paraId="453A49B6" w14:textId="77777777" w:rsidR="007E7933" w:rsidRPr="00860DB2" w:rsidRDefault="007E7933" w:rsidP="007E7933">
      <w:pPr>
        <w:pStyle w:val="aNote"/>
        <w:rPr>
          <w:rStyle w:val="charItals"/>
        </w:rPr>
      </w:pPr>
      <w:r w:rsidRPr="00860DB2">
        <w:rPr>
          <w:rStyle w:val="charItals"/>
        </w:rPr>
        <w:t>Note 2</w:t>
      </w:r>
      <w:r w:rsidRPr="00860DB2">
        <w:rPr>
          <w:rStyle w:val="charItals"/>
        </w:rPr>
        <w:tab/>
        <w:t>Penalty units</w:t>
      </w:r>
    </w:p>
    <w:p w14:paraId="682AA375" w14:textId="1AEB6B11" w:rsidR="007E7933" w:rsidRPr="003B0FF8" w:rsidRDefault="007E7933" w:rsidP="007E7933">
      <w:pPr>
        <w:pStyle w:val="aNoteTextss"/>
      </w:pPr>
      <w:r w:rsidRPr="003B0FF8">
        <w:t xml:space="preserve">The </w:t>
      </w:r>
      <w:hyperlink r:id="rId34" w:tooltip="A2001-14" w:history="1">
        <w:r w:rsidR="00860DB2" w:rsidRPr="00860DB2">
          <w:rPr>
            <w:rStyle w:val="charCitHyperlinkAbbrev"/>
          </w:rPr>
          <w:t>Legislation Act</w:t>
        </w:r>
      </w:hyperlink>
      <w:r w:rsidRPr="003B0FF8">
        <w:t>, s 133 deals with the meaning of offence penalties that are expressed in penalty units.</w:t>
      </w:r>
    </w:p>
    <w:p w14:paraId="5963AC6C" w14:textId="7ADE00DB" w:rsidR="007E7933" w:rsidRPr="003B0FF8" w:rsidRDefault="008D32FB" w:rsidP="00557EE0">
      <w:pPr>
        <w:pStyle w:val="AH5Sec"/>
      </w:pPr>
      <w:bookmarkStart w:id="13" w:name="_Toc234398881"/>
      <w:r w:rsidRPr="007C776E">
        <w:rPr>
          <w:rStyle w:val="CharSectNo"/>
        </w:rPr>
        <w:t>6</w:t>
      </w:r>
      <w:r w:rsidRPr="003B0FF8">
        <w:tab/>
      </w:r>
      <w:r w:rsidR="007E7933" w:rsidRPr="003B0FF8">
        <w:t>Objects of Act</w:t>
      </w:r>
      <w:bookmarkEnd w:id="13"/>
    </w:p>
    <w:p w14:paraId="5FDA9854" w14:textId="3A62CB13" w:rsidR="007E7933" w:rsidRPr="003B0FF8" w:rsidRDefault="008D32FB" w:rsidP="00557EE0">
      <w:pPr>
        <w:pStyle w:val="Amain"/>
        <w:keepNext/>
      </w:pPr>
      <w:r>
        <w:tab/>
      </w:r>
      <w:r w:rsidRPr="003B0FF8">
        <w:t>(1)</w:t>
      </w:r>
      <w:r w:rsidRPr="003B0FF8">
        <w:tab/>
      </w:r>
      <w:r w:rsidR="007E7933" w:rsidRPr="003B0FF8">
        <w:t>The objects of this Act are to—</w:t>
      </w:r>
    </w:p>
    <w:p w14:paraId="6012BA56" w14:textId="56801714" w:rsidR="007E7933" w:rsidRPr="003B0FF8" w:rsidRDefault="008D32FB" w:rsidP="00557EE0">
      <w:pPr>
        <w:pStyle w:val="Apara"/>
        <w:keepNext/>
      </w:pPr>
      <w:r>
        <w:tab/>
      </w:r>
      <w:r w:rsidRPr="003B0FF8">
        <w:t>(a)</w:t>
      </w:r>
      <w:r w:rsidRPr="003B0FF8">
        <w:tab/>
      </w:r>
      <w:r w:rsidR="007E7933" w:rsidRPr="003B0FF8">
        <w:t>protect the public by ensuring—</w:t>
      </w:r>
    </w:p>
    <w:p w14:paraId="49835DB1" w14:textId="7AF7A286" w:rsidR="007E7933" w:rsidRPr="003B0FF8" w:rsidRDefault="008D32FB" w:rsidP="008D32FB">
      <w:pPr>
        <w:pStyle w:val="Asubpara"/>
      </w:pPr>
      <w:r>
        <w:tab/>
      </w:r>
      <w:r w:rsidRPr="003B0FF8">
        <w:t>(i)</w:t>
      </w:r>
      <w:r w:rsidRPr="003B0FF8">
        <w:tab/>
      </w:r>
      <w:r w:rsidR="001D1BCB" w:rsidRPr="003B0FF8">
        <w:t xml:space="preserve">residential </w:t>
      </w:r>
      <w:r w:rsidR="00C86343" w:rsidRPr="003B0FF8">
        <w:t>development activities</w:t>
      </w:r>
      <w:r w:rsidR="007E7933" w:rsidRPr="003B0FF8">
        <w:t xml:space="preserve"> are </w:t>
      </w:r>
      <w:r w:rsidR="00E10413" w:rsidRPr="003B0FF8">
        <w:t>undertaken</w:t>
      </w:r>
      <w:r w:rsidR="007E7933" w:rsidRPr="003B0FF8">
        <w:t xml:space="preserve"> by </w:t>
      </w:r>
      <w:r w:rsidR="0007600C" w:rsidRPr="003B0FF8">
        <w:t>property developers</w:t>
      </w:r>
      <w:r w:rsidR="007E7933" w:rsidRPr="003B0FF8">
        <w:t xml:space="preserve"> that are competent and have the capacity to undertake those activities; and</w:t>
      </w:r>
    </w:p>
    <w:p w14:paraId="08F6468E" w14:textId="0922F4BB" w:rsidR="007E7933" w:rsidRPr="003B0FF8" w:rsidRDefault="008D32FB" w:rsidP="008D32FB">
      <w:pPr>
        <w:pStyle w:val="Asubpara"/>
      </w:pPr>
      <w:r>
        <w:tab/>
      </w:r>
      <w:r w:rsidRPr="003B0FF8">
        <w:t>(ii)</w:t>
      </w:r>
      <w:r w:rsidRPr="003B0FF8">
        <w:tab/>
      </w:r>
      <w:r w:rsidR="007E7933" w:rsidRPr="003B0FF8">
        <w:t xml:space="preserve">property developers are responsible and accountable for the </w:t>
      </w:r>
      <w:r w:rsidR="001D1BCB" w:rsidRPr="003B0FF8">
        <w:t xml:space="preserve">residential </w:t>
      </w:r>
      <w:r w:rsidR="00C86343" w:rsidRPr="003B0FF8">
        <w:t>development activities</w:t>
      </w:r>
      <w:r w:rsidR="007E7933" w:rsidRPr="003B0FF8">
        <w:t xml:space="preserve"> they </w:t>
      </w:r>
      <w:r w:rsidR="00A65D09" w:rsidRPr="003B0FF8">
        <w:t>undertake</w:t>
      </w:r>
      <w:r w:rsidR="007E7933" w:rsidRPr="003B0FF8">
        <w:t>; and</w:t>
      </w:r>
    </w:p>
    <w:p w14:paraId="51134494" w14:textId="0B0250F5" w:rsidR="00CD2E82" w:rsidRPr="003B0FF8" w:rsidRDefault="008D32FB" w:rsidP="008D32FB">
      <w:pPr>
        <w:pStyle w:val="Apara"/>
      </w:pPr>
      <w:r>
        <w:tab/>
      </w:r>
      <w:r w:rsidRPr="003B0FF8">
        <w:t>(b)</w:t>
      </w:r>
      <w:r w:rsidRPr="003B0FF8">
        <w:tab/>
      </w:r>
      <w:r w:rsidR="007E7933" w:rsidRPr="003B0FF8">
        <w:t xml:space="preserve">promote public confidence in the standard of </w:t>
      </w:r>
      <w:r w:rsidR="001D1BCB" w:rsidRPr="003B0FF8">
        <w:t xml:space="preserve">residential </w:t>
      </w:r>
      <w:r w:rsidR="007C62BC" w:rsidRPr="003B0FF8">
        <w:t>development</w:t>
      </w:r>
      <w:r w:rsidR="007E7933" w:rsidRPr="003B0FF8">
        <w:t xml:space="preserve"> </w:t>
      </w:r>
      <w:r w:rsidR="00C86343" w:rsidRPr="003B0FF8">
        <w:t xml:space="preserve">activities </w:t>
      </w:r>
      <w:r w:rsidR="00CA2FB6" w:rsidRPr="003B0FF8">
        <w:t>undertaken</w:t>
      </w:r>
      <w:r w:rsidR="007E7933" w:rsidRPr="003B0FF8">
        <w:t xml:space="preserve"> by property developers.</w:t>
      </w:r>
    </w:p>
    <w:p w14:paraId="40907AEA" w14:textId="7B157B67" w:rsidR="007E7933" w:rsidRPr="003B0FF8" w:rsidRDefault="008D32FB" w:rsidP="00CA61BE">
      <w:pPr>
        <w:pStyle w:val="Amain"/>
        <w:keepNext/>
      </w:pPr>
      <w:r>
        <w:lastRenderedPageBreak/>
        <w:tab/>
      </w:r>
      <w:r w:rsidRPr="003B0FF8">
        <w:t>(2)</w:t>
      </w:r>
      <w:r w:rsidRPr="003B0FF8">
        <w:tab/>
      </w:r>
      <w:r w:rsidR="00CD2E82" w:rsidRPr="003B0FF8">
        <w:t>The</w:t>
      </w:r>
      <w:r w:rsidR="007E7933" w:rsidRPr="003B0FF8">
        <w:t xml:space="preserve"> objects are to be achieved by—</w:t>
      </w:r>
    </w:p>
    <w:p w14:paraId="0DC5C8CD" w14:textId="72E86FB0" w:rsidR="00F80FB6" w:rsidRPr="003B0FF8" w:rsidRDefault="008D32FB" w:rsidP="00CA61BE">
      <w:pPr>
        <w:pStyle w:val="Apara"/>
        <w:keepNext/>
      </w:pPr>
      <w:r>
        <w:tab/>
      </w:r>
      <w:r w:rsidRPr="003B0FF8">
        <w:t>(a)</w:t>
      </w:r>
      <w:r w:rsidRPr="003B0FF8">
        <w:tab/>
      </w:r>
      <w:r w:rsidR="00CE233F" w:rsidRPr="003B0FF8">
        <w:t>establishing a licensing scheme</w:t>
      </w:r>
      <w:r w:rsidR="009C00BB" w:rsidRPr="003B0FF8">
        <w:t xml:space="preserve"> </w:t>
      </w:r>
      <w:r w:rsidR="005F65DF" w:rsidRPr="003B0FF8">
        <w:t xml:space="preserve">that </w:t>
      </w:r>
      <w:r w:rsidR="009C00BB" w:rsidRPr="003B0FF8">
        <w:t xml:space="preserve">ensures certain residential development </w:t>
      </w:r>
      <w:r w:rsidR="009C30C5" w:rsidRPr="003B0FF8">
        <w:t xml:space="preserve">activities </w:t>
      </w:r>
      <w:r w:rsidR="009C00BB" w:rsidRPr="003B0FF8">
        <w:t>are only undertaken by licensed property developers</w:t>
      </w:r>
      <w:r w:rsidR="00CE233F" w:rsidRPr="003B0FF8">
        <w:t>; and</w:t>
      </w:r>
    </w:p>
    <w:p w14:paraId="2396BEE0" w14:textId="5A11A4FA" w:rsidR="005F65DF" w:rsidRPr="003B0FF8" w:rsidRDefault="008D32FB" w:rsidP="008D32FB">
      <w:pPr>
        <w:pStyle w:val="Apara"/>
      </w:pPr>
      <w:r>
        <w:tab/>
      </w:r>
      <w:r w:rsidRPr="003B0FF8">
        <w:t>(b)</w:t>
      </w:r>
      <w:r w:rsidRPr="003B0FF8">
        <w:tab/>
      </w:r>
      <w:r w:rsidR="005F65DF" w:rsidRPr="003B0FF8">
        <w:rPr>
          <w:lang w:eastAsia="en-AU"/>
        </w:rPr>
        <w:t>imposing standards of practice and competency</w:t>
      </w:r>
      <w:r w:rsidR="005F65DF" w:rsidRPr="003B0FF8">
        <w:t xml:space="preserve"> for the residential development activities </w:t>
      </w:r>
      <w:r w:rsidR="00CA2FB6" w:rsidRPr="003B0FF8">
        <w:t>undertaken</w:t>
      </w:r>
      <w:r w:rsidR="005F65DF" w:rsidRPr="003B0FF8">
        <w:t xml:space="preserve"> by </w:t>
      </w:r>
      <w:r w:rsidR="009C30C5" w:rsidRPr="003B0FF8">
        <w:t xml:space="preserve">licensed </w:t>
      </w:r>
      <w:r w:rsidR="005F65DF" w:rsidRPr="003B0FF8">
        <w:t>property developers; and</w:t>
      </w:r>
    </w:p>
    <w:p w14:paraId="624CCCD2" w14:textId="71F2F657" w:rsidR="00CD2E82" w:rsidRPr="003B0FF8" w:rsidRDefault="008D32FB" w:rsidP="008D32FB">
      <w:pPr>
        <w:pStyle w:val="Apara"/>
      </w:pPr>
      <w:r>
        <w:tab/>
      </w:r>
      <w:r w:rsidRPr="003B0FF8">
        <w:t>(c)</w:t>
      </w:r>
      <w:r w:rsidRPr="003B0FF8">
        <w:tab/>
      </w:r>
      <w:r w:rsidR="006B2BE6" w:rsidRPr="003B0FF8">
        <w:t xml:space="preserve">requiring property developers to rectify </w:t>
      </w:r>
      <w:r w:rsidR="00F23E6A" w:rsidRPr="003B0FF8">
        <w:t>serious defects, or possible serious defects,</w:t>
      </w:r>
      <w:r w:rsidR="006B2BE6" w:rsidRPr="003B0FF8">
        <w:t xml:space="preserve"> in </w:t>
      </w:r>
      <w:r w:rsidR="00B80175" w:rsidRPr="00E067A1">
        <w:t>regulated</w:t>
      </w:r>
      <w:r w:rsidR="00B80175">
        <w:t xml:space="preserve"> </w:t>
      </w:r>
      <w:r w:rsidR="00F23E6A" w:rsidRPr="003B0FF8">
        <w:t>residential buildings they arrange to be constructed</w:t>
      </w:r>
      <w:r w:rsidR="006B2BE6" w:rsidRPr="003B0FF8">
        <w:t>; and</w:t>
      </w:r>
      <w:r w:rsidR="00CD2E82" w:rsidRPr="003B0FF8">
        <w:t xml:space="preserve"> </w:t>
      </w:r>
    </w:p>
    <w:p w14:paraId="1FD3D3D3" w14:textId="10E15A8C" w:rsidR="004B5466" w:rsidRPr="003B0FF8" w:rsidRDefault="008D32FB" w:rsidP="008D32FB">
      <w:pPr>
        <w:pStyle w:val="Apara"/>
      </w:pPr>
      <w:r>
        <w:tab/>
      </w:r>
      <w:r w:rsidRPr="003B0FF8">
        <w:t>(d)</w:t>
      </w:r>
      <w:r w:rsidRPr="003B0FF8">
        <w:tab/>
      </w:r>
      <w:r w:rsidR="004B5466" w:rsidRPr="003B0FF8">
        <w:rPr>
          <w:lang w:eastAsia="en-AU"/>
        </w:rPr>
        <w:t>providing for the monitoring and enforcement of compliance with this Act.</w:t>
      </w:r>
    </w:p>
    <w:p w14:paraId="4B57676F" w14:textId="06F251A7" w:rsidR="001F6B65" w:rsidRPr="003B0FF8" w:rsidRDefault="001F6B65" w:rsidP="001F6B65">
      <w:pPr>
        <w:pStyle w:val="aNote"/>
      </w:pPr>
      <w:r w:rsidRPr="00860DB2">
        <w:rPr>
          <w:rStyle w:val="charItals"/>
        </w:rPr>
        <w:t>Note</w:t>
      </w:r>
      <w:r w:rsidRPr="00860DB2">
        <w:rPr>
          <w:rStyle w:val="charItals"/>
        </w:rPr>
        <w:tab/>
      </w:r>
      <w:r w:rsidRPr="003B0FF8">
        <w:t>Other legislation appl</w:t>
      </w:r>
      <w:r w:rsidR="004F37C8" w:rsidRPr="003B0FF8">
        <w:t>ies</w:t>
      </w:r>
      <w:r w:rsidRPr="003B0FF8">
        <w:t xml:space="preserve"> to </w:t>
      </w:r>
      <w:r w:rsidR="00BB6B94" w:rsidRPr="003B0FF8">
        <w:t>residential development activities</w:t>
      </w:r>
      <w:r w:rsidRPr="003B0FF8">
        <w:t xml:space="preserve"> to </w:t>
      </w:r>
      <w:r w:rsidR="002678B6" w:rsidRPr="003B0FF8">
        <w:t>help achieve</w:t>
      </w:r>
      <w:r w:rsidR="009F4E97" w:rsidRPr="003B0FF8">
        <w:t xml:space="preserve"> this Act’s objects and to </w:t>
      </w:r>
      <w:r w:rsidRPr="003B0FF8">
        <w:t xml:space="preserve">ensure </w:t>
      </w:r>
      <w:r w:rsidR="009F4E97" w:rsidRPr="003B0FF8">
        <w:t>property developers</w:t>
      </w:r>
      <w:r w:rsidRPr="003B0FF8">
        <w:t xml:space="preserve"> are accountable for the residential development </w:t>
      </w:r>
      <w:r w:rsidR="002678B6" w:rsidRPr="003B0FF8">
        <w:t>activities</w:t>
      </w:r>
      <w:r w:rsidRPr="003B0FF8">
        <w:t xml:space="preserve"> they </w:t>
      </w:r>
      <w:r w:rsidR="00A65D09" w:rsidRPr="003B0FF8">
        <w:t>undertake</w:t>
      </w:r>
      <w:r w:rsidR="009F4E97" w:rsidRPr="003B0FF8">
        <w:t>. See the following:</w:t>
      </w:r>
    </w:p>
    <w:p w14:paraId="787B4937" w14:textId="7B4122EB" w:rsidR="001F6B65" w:rsidRPr="00860DB2" w:rsidRDefault="008D32FB" w:rsidP="008D32FB">
      <w:pPr>
        <w:pStyle w:val="aNoteBulletss"/>
        <w:tabs>
          <w:tab w:val="left" w:pos="2300"/>
        </w:tabs>
      </w:pPr>
      <w:r w:rsidRPr="00860DB2">
        <w:rPr>
          <w:rFonts w:ascii="Symbol" w:hAnsi="Symbol"/>
        </w:rPr>
        <w:t></w:t>
      </w:r>
      <w:r w:rsidRPr="00860DB2">
        <w:rPr>
          <w:rFonts w:ascii="Symbol" w:hAnsi="Symbol"/>
        </w:rPr>
        <w:tab/>
      </w:r>
      <w:hyperlink r:id="rId35" w:tooltip="A2004-11" w:history="1">
        <w:r w:rsidR="00860DB2" w:rsidRPr="00860DB2">
          <w:rPr>
            <w:rStyle w:val="charCitHyperlinkItal"/>
          </w:rPr>
          <w:t>Building Act 2004</w:t>
        </w:r>
      </w:hyperlink>
    </w:p>
    <w:p w14:paraId="2F6BA9CC" w14:textId="5F4AB7EC" w:rsidR="0079787B" w:rsidRPr="00860DB2" w:rsidRDefault="008D32FB" w:rsidP="008D32FB">
      <w:pPr>
        <w:pStyle w:val="aNoteBulletss"/>
        <w:tabs>
          <w:tab w:val="left" w:pos="2300"/>
        </w:tabs>
      </w:pPr>
      <w:r w:rsidRPr="00860DB2">
        <w:rPr>
          <w:rFonts w:ascii="Symbol" w:hAnsi="Symbol"/>
        </w:rPr>
        <w:t></w:t>
      </w:r>
      <w:r w:rsidRPr="00860DB2">
        <w:rPr>
          <w:rFonts w:ascii="Symbol" w:hAnsi="Symbol"/>
        </w:rPr>
        <w:tab/>
      </w:r>
      <w:hyperlink r:id="rId36" w:tooltip="A2003-40" w:history="1">
        <w:r w:rsidR="00860DB2" w:rsidRPr="00860DB2">
          <w:rPr>
            <w:rStyle w:val="charCitHyperlinkItal"/>
          </w:rPr>
          <w:t>Civil Law (Sale of Residential Property) Act 2003</w:t>
        </w:r>
      </w:hyperlink>
    </w:p>
    <w:p w14:paraId="5B3ACF48" w14:textId="299DCBAB" w:rsidR="0084292A" w:rsidRPr="00860DB2" w:rsidRDefault="008D32FB" w:rsidP="008D32FB">
      <w:pPr>
        <w:pStyle w:val="aNoteBulletss"/>
        <w:tabs>
          <w:tab w:val="left" w:pos="2300"/>
        </w:tabs>
      </w:pPr>
      <w:r w:rsidRPr="00860DB2">
        <w:rPr>
          <w:rFonts w:ascii="Symbol" w:hAnsi="Symbol"/>
        </w:rPr>
        <w:t></w:t>
      </w:r>
      <w:r w:rsidRPr="00860DB2">
        <w:rPr>
          <w:rFonts w:ascii="Symbol" w:hAnsi="Symbol"/>
        </w:rPr>
        <w:tab/>
      </w:r>
      <w:hyperlink r:id="rId37" w:tooltip="A2023-18" w:history="1">
        <w:r w:rsidR="00860DB2" w:rsidRPr="00860DB2">
          <w:rPr>
            <w:rStyle w:val="charCitHyperlinkItal"/>
          </w:rPr>
          <w:t>Planning Act 2023</w:t>
        </w:r>
      </w:hyperlink>
    </w:p>
    <w:p w14:paraId="0742D055" w14:textId="4C47452C" w:rsidR="00A47CA3" w:rsidRPr="003B0FF8" w:rsidRDefault="008D32FB" w:rsidP="008D32FB">
      <w:pPr>
        <w:pStyle w:val="aNoteBulletss"/>
        <w:tabs>
          <w:tab w:val="left" w:pos="2300"/>
        </w:tabs>
      </w:pPr>
      <w:r w:rsidRPr="003B0FF8">
        <w:rPr>
          <w:rFonts w:ascii="Symbol" w:hAnsi="Symbol"/>
        </w:rPr>
        <w:t></w:t>
      </w:r>
      <w:r w:rsidRPr="003B0FF8">
        <w:rPr>
          <w:rFonts w:ascii="Symbol" w:hAnsi="Symbol"/>
        </w:rPr>
        <w:tab/>
      </w:r>
      <w:hyperlink r:id="rId38" w:tooltip="A2011-41" w:history="1">
        <w:r w:rsidR="00860DB2" w:rsidRPr="00860DB2">
          <w:rPr>
            <w:rStyle w:val="charCitHyperlinkItal"/>
          </w:rPr>
          <w:t>Unit Titles (Management) Act 2011</w:t>
        </w:r>
      </w:hyperlink>
      <w:r w:rsidR="009F4E97" w:rsidRPr="006A5026">
        <w:t>.</w:t>
      </w:r>
    </w:p>
    <w:p w14:paraId="5DEFE5FF" w14:textId="77777777" w:rsidR="007E7933" w:rsidRPr="003B0FF8" w:rsidRDefault="007E7933" w:rsidP="007E7933">
      <w:pPr>
        <w:pStyle w:val="PageBreak"/>
      </w:pPr>
      <w:r w:rsidRPr="003B0FF8">
        <w:br w:type="page"/>
      </w:r>
    </w:p>
    <w:p w14:paraId="5757546E" w14:textId="423D95A7" w:rsidR="007E7933" w:rsidRPr="007C776E" w:rsidRDefault="008D32FB" w:rsidP="00801F59">
      <w:pPr>
        <w:pStyle w:val="AH2Part"/>
      </w:pPr>
      <w:bookmarkStart w:id="14" w:name="_Toc234398882"/>
      <w:r w:rsidRPr="007C776E">
        <w:rPr>
          <w:rStyle w:val="CharPartNo"/>
        </w:rPr>
        <w:lastRenderedPageBreak/>
        <w:t>Part 2</w:t>
      </w:r>
      <w:r w:rsidRPr="003B0FF8">
        <w:tab/>
      </w:r>
      <w:r w:rsidR="007E7933" w:rsidRPr="007C776E">
        <w:rPr>
          <w:rStyle w:val="CharPartText"/>
        </w:rPr>
        <w:t>Licensing of property developers</w:t>
      </w:r>
      <w:bookmarkEnd w:id="14"/>
    </w:p>
    <w:p w14:paraId="44012503" w14:textId="3F7B0A14" w:rsidR="00031351" w:rsidRPr="007C776E" w:rsidRDefault="008D32FB" w:rsidP="00801F59">
      <w:pPr>
        <w:pStyle w:val="AH3Div"/>
      </w:pPr>
      <w:bookmarkStart w:id="15" w:name="_Toc234398883"/>
      <w:r w:rsidRPr="007C776E">
        <w:rPr>
          <w:rStyle w:val="CharDivNo"/>
        </w:rPr>
        <w:t>Division 2.1</w:t>
      </w:r>
      <w:r w:rsidRPr="003B0FF8">
        <w:tab/>
      </w:r>
      <w:r w:rsidR="00031351" w:rsidRPr="007C776E">
        <w:rPr>
          <w:rStyle w:val="CharDivText"/>
        </w:rPr>
        <w:t>Preliminary</w:t>
      </w:r>
      <w:bookmarkEnd w:id="15"/>
    </w:p>
    <w:p w14:paraId="14B41788" w14:textId="5DBF8147" w:rsidR="00031351" w:rsidRPr="003B0FF8" w:rsidRDefault="008D32FB" w:rsidP="00801F59">
      <w:pPr>
        <w:pStyle w:val="AH5Sec"/>
      </w:pPr>
      <w:bookmarkStart w:id="16" w:name="_Toc234398884"/>
      <w:r w:rsidRPr="007C776E">
        <w:rPr>
          <w:rStyle w:val="CharSectNo"/>
        </w:rPr>
        <w:t>7</w:t>
      </w:r>
      <w:r w:rsidRPr="003B0FF8">
        <w:tab/>
      </w:r>
      <w:r w:rsidR="00031351" w:rsidRPr="003B0FF8">
        <w:t xml:space="preserve">Purpose—pt </w:t>
      </w:r>
      <w:r w:rsidR="000A086F">
        <w:t>2</w:t>
      </w:r>
      <w:bookmarkEnd w:id="16"/>
    </w:p>
    <w:p w14:paraId="0B73BD0F" w14:textId="347E21DB" w:rsidR="00031351" w:rsidRPr="003B0FF8" w:rsidRDefault="00031351" w:rsidP="00031351">
      <w:pPr>
        <w:pStyle w:val="Amainreturn"/>
      </w:pPr>
      <w:r w:rsidRPr="003B0FF8">
        <w:t xml:space="preserve">The purpose of this part is </w:t>
      </w:r>
      <w:r w:rsidR="00045CDB" w:rsidRPr="003B0FF8">
        <w:t xml:space="preserve">to </w:t>
      </w:r>
      <w:r w:rsidRPr="003B0FF8">
        <w:t>allow a person to apply for and to obtain a licence to do the following:</w:t>
      </w:r>
    </w:p>
    <w:p w14:paraId="7228A61D" w14:textId="51028929" w:rsidR="00031351" w:rsidRPr="003B0FF8" w:rsidRDefault="008D32FB" w:rsidP="008D32FB">
      <w:pPr>
        <w:pStyle w:val="Apara"/>
      </w:pPr>
      <w:r>
        <w:tab/>
      </w:r>
      <w:r w:rsidRPr="003B0FF8">
        <w:t>(a)</w:t>
      </w:r>
      <w:r w:rsidRPr="003B0FF8">
        <w:tab/>
      </w:r>
      <w:r w:rsidR="00031351" w:rsidRPr="003B0FF8">
        <w:t xml:space="preserve">apply for development approval in relation to certain residential building developments under the </w:t>
      </w:r>
      <w:hyperlink r:id="rId39" w:tooltip="A2023-18" w:history="1">
        <w:r w:rsidR="00044BED">
          <w:rPr>
            <w:rStyle w:val="charCitHyperlinkItal"/>
          </w:rPr>
          <w:t>Planning Act 2023</w:t>
        </w:r>
      </w:hyperlink>
      <w:r w:rsidR="008E0DA6" w:rsidRPr="003B0FF8">
        <w:t>, section 162A</w:t>
      </w:r>
      <w:r w:rsidR="00031351" w:rsidRPr="003B0FF8">
        <w:t>;</w:t>
      </w:r>
    </w:p>
    <w:p w14:paraId="7B55FED1" w14:textId="7405738B" w:rsidR="008E0DA6" w:rsidRPr="003B0FF8" w:rsidRDefault="008D32FB" w:rsidP="008D32FB">
      <w:pPr>
        <w:pStyle w:val="Apara"/>
      </w:pPr>
      <w:r>
        <w:tab/>
      </w:r>
      <w:r w:rsidRPr="003B0FF8">
        <w:t>(b)</w:t>
      </w:r>
      <w:r w:rsidRPr="003B0FF8">
        <w:tab/>
      </w:r>
      <w:r w:rsidR="00031351" w:rsidRPr="003B0FF8">
        <w:t>apply for a building approval</w:t>
      </w:r>
      <w:r w:rsidR="008E0DA6" w:rsidRPr="003B0FF8">
        <w:t xml:space="preserve">, building commencement notice or </w:t>
      </w:r>
      <w:r w:rsidR="00CF1022" w:rsidRPr="003B0FF8">
        <w:t xml:space="preserve">certificate of </w:t>
      </w:r>
      <w:r w:rsidR="008E0DA6" w:rsidRPr="003B0FF8">
        <w:t>occupancy</w:t>
      </w:r>
      <w:r w:rsidR="00031351" w:rsidRPr="003B0FF8">
        <w:t xml:space="preserve"> in relation to certain residential building </w:t>
      </w:r>
      <w:r w:rsidR="00CF1022" w:rsidRPr="003B0FF8">
        <w:t>work</w:t>
      </w:r>
      <w:r w:rsidR="00031351" w:rsidRPr="003B0FF8">
        <w:t xml:space="preserve"> under the </w:t>
      </w:r>
      <w:hyperlink r:id="rId40" w:tooltip="A2004-11" w:history="1">
        <w:r w:rsidR="00860DB2" w:rsidRPr="00860DB2">
          <w:rPr>
            <w:rStyle w:val="charCitHyperlinkItal"/>
          </w:rPr>
          <w:t>Building Act 2004</w:t>
        </w:r>
      </w:hyperlink>
      <w:r w:rsidR="00031351" w:rsidRPr="003B0FF8">
        <w:t xml:space="preserve">, </w:t>
      </w:r>
      <w:r w:rsidR="00B01F3B" w:rsidRPr="003B0FF8">
        <w:t>section</w:t>
      </w:r>
      <w:r w:rsidR="00044BED">
        <w:t> </w:t>
      </w:r>
      <w:r w:rsidR="00B01F3B" w:rsidRPr="003B0FF8">
        <w:t>27</w:t>
      </w:r>
      <w:r w:rsidR="00044BED">
        <w:t> </w:t>
      </w:r>
      <w:r w:rsidR="00B01F3B" w:rsidRPr="003B0FF8">
        <w:t>(1)</w:t>
      </w:r>
      <w:r w:rsidR="00044BED">
        <w:t> </w:t>
      </w:r>
      <w:r w:rsidR="00B01F3B" w:rsidRPr="003B0FF8">
        <w:t>(ca)</w:t>
      </w:r>
      <w:r w:rsidR="008E0DA6" w:rsidRPr="003B0FF8">
        <w:t>, section</w:t>
      </w:r>
      <w:r w:rsidR="00E657CD">
        <w:t> </w:t>
      </w:r>
      <w:r w:rsidR="008E0DA6" w:rsidRPr="003B0FF8">
        <w:t>28A</w:t>
      </w:r>
      <w:r w:rsidR="00A33D82" w:rsidRPr="003B0FF8">
        <w:t>A</w:t>
      </w:r>
      <w:r w:rsidR="008E0DA6" w:rsidRPr="003B0FF8">
        <w:t xml:space="preserve"> and section 69 (1) (c)</w:t>
      </w:r>
      <w:r w:rsidR="00031351" w:rsidRPr="003B0FF8">
        <w:t>;</w:t>
      </w:r>
    </w:p>
    <w:p w14:paraId="18AB4AAB" w14:textId="65FB6080" w:rsidR="00C3254E" w:rsidRPr="003B0FF8" w:rsidRDefault="008D32FB" w:rsidP="008D32FB">
      <w:pPr>
        <w:pStyle w:val="Apara"/>
      </w:pPr>
      <w:r>
        <w:tab/>
      </w:r>
      <w:r w:rsidRPr="003B0FF8">
        <w:t>(c)</w:t>
      </w:r>
      <w:r w:rsidRPr="003B0FF8">
        <w:tab/>
      </w:r>
      <w:r w:rsidR="00045CDB" w:rsidRPr="003B0FF8">
        <w:t>sell</w:t>
      </w:r>
      <w:r w:rsidR="00CF1022" w:rsidRPr="003B0FF8">
        <w:t>, or advertise the sale of,</w:t>
      </w:r>
      <w:r w:rsidR="00045CDB" w:rsidRPr="003B0FF8">
        <w:t xml:space="preserve"> </w:t>
      </w:r>
      <w:r w:rsidR="00BD2EBF" w:rsidRPr="00E067A1">
        <w:t>certain</w:t>
      </w:r>
      <w:r w:rsidR="00BD2EBF">
        <w:t xml:space="preserve"> </w:t>
      </w:r>
      <w:r w:rsidR="00045CDB" w:rsidRPr="003B0FF8">
        <w:t>residential property off-the-plan</w:t>
      </w:r>
      <w:r w:rsidR="00031351" w:rsidRPr="003B0FF8">
        <w:t xml:space="preserve"> under the </w:t>
      </w:r>
      <w:hyperlink r:id="rId41" w:tooltip="A2003-40" w:history="1">
        <w:r w:rsidR="00C13F6B">
          <w:rPr>
            <w:rStyle w:val="charCitHyperlinkItal"/>
          </w:rPr>
          <w:t>Civil Law (Sale of Residential Property) Act 2003</w:t>
        </w:r>
      </w:hyperlink>
      <w:r w:rsidR="00031351" w:rsidRPr="003B0FF8">
        <w:t xml:space="preserve">, </w:t>
      </w:r>
      <w:r w:rsidR="00B01F3B" w:rsidRPr="003B0FF8">
        <w:t>division</w:t>
      </w:r>
      <w:r w:rsidR="00E657CD">
        <w:t> </w:t>
      </w:r>
      <w:r w:rsidR="00B01F3B" w:rsidRPr="003B0FF8">
        <w:t>2A.2</w:t>
      </w:r>
      <w:r w:rsidR="00C350A9" w:rsidRPr="003B0FF8">
        <w:t>.</w:t>
      </w:r>
    </w:p>
    <w:p w14:paraId="5F6FD8CE" w14:textId="05E77EDA" w:rsidR="009C30C5" w:rsidRPr="003B0FF8" w:rsidRDefault="008D32FB" w:rsidP="008D32FB">
      <w:pPr>
        <w:pStyle w:val="AH5Sec"/>
      </w:pPr>
      <w:bookmarkStart w:id="17" w:name="_Toc234398885"/>
      <w:r w:rsidRPr="007C776E">
        <w:rPr>
          <w:rStyle w:val="CharSectNo"/>
        </w:rPr>
        <w:t>8</w:t>
      </w:r>
      <w:r w:rsidRPr="003B0FF8">
        <w:tab/>
      </w:r>
      <w:r w:rsidR="009C30C5" w:rsidRPr="003B0FF8">
        <w:t xml:space="preserve">Meaning of </w:t>
      </w:r>
      <w:r w:rsidR="009C30C5" w:rsidRPr="00860DB2">
        <w:rPr>
          <w:rStyle w:val="charItals"/>
        </w:rPr>
        <w:t xml:space="preserve">associated entity </w:t>
      </w:r>
      <w:r w:rsidR="009C30C5" w:rsidRPr="003B0FF8">
        <w:t>and</w:t>
      </w:r>
      <w:r w:rsidR="009C30C5" w:rsidRPr="00860DB2">
        <w:rPr>
          <w:rStyle w:val="charItals"/>
        </w:rPr>
        <w:t xml:space="preserve"> key person</w:t>
      </w:r>
      <w:bookmarkEnd w:id="17"/>
    </w:p>
    <w:p w14:paraId="60DD45F4" w14:textId="022C2704" w:rsidR="009C30C5" w:rsidRPr="003B0FF8" w:rsidRDefault="008D32FB" w:rsidP="008D32FB">
      <w:pPr>
        <w:pStyle w:val="Amain"/>
      </w:pPr>
      <w:r>
        <w:tab/>
      </w:r>
      <w:r w:rsidRPr="003B0FF8">
        <w:t>(1)</w:t>
      </w:r>
      <w:r w:rsidRPr="003B0FF8">
        <w:tab/>
      </w:r>
      <w:r w:rsidR="009C30C5" w:rsidRPr="003B0FF8">
        <w:t>In this Act:</w:t>
      </w:r>
    </w:p>
    <w:p w14:paraId="23D189CB" w14:textId="44A1DC19" w:rsidR="009C30C5" w:rsidRPr="003B0FF8" w:rsidRDefault="009C30C5" w:rsidP="008D32FB">
      <w:pPr>
        <w:pStyle w:val="aDef"/>
      </w:pPr>
      <w:r w:rsidRPr="00860DB2">
        <w:rPr>
          <w:rStyle w:val="charBoldItals"/>
        </w:rPr>
        <w:t>associated entity</w:t>
      </w:r>
      <w:r w:rsidRPr="003B0FF8">
        <w:rPr>
          <w:bCs/>
          <w:iCs/>
        </w:rPr>
        <w:t>, of a corporation, means</w:t>
      </w:r>
      <w:r w:rsidRPr="003B0FF8">
        <w:t>—</w:t>
      </w:r>
    </w:p>
    <w:p w14:paraId="389FF6A8" w14:textId="7ED920EA" w:rsidR="009C30C5" w:rsidRPr="003B0FF8" w:rsidRDefault="008D32FB" w:rsidP="008D32FB">
      <w:pPr>
        <w:pStyle w:val="aDefpara"/>
      </w:pPr>
      <w:r>
        <w:tab/>
      </w:r>
      <w:r w:rsidRPr="003B0FF8">
        <w:t>(a)</w:t>
      </w:r>
      <w:r w:rsidRPr="003B0FF8">
        <w:tab/>
      </w:r>
      <w:r w:rsidR="009C30C5" w:rsidRPr="003B0FF8">
        <w:t>a related corporation; or</w:t>
      </w:r>
    </w:p>
    <w:p w14:paraId="6BC65090" w14:textId="6AD0BD1F" w:rsidR="009C30C5" w:rsidRPr="003B0FF8" w:rsidRDefault="008D32FB" w:rsidP="008D32FB">
      <w:pPr>
        <w:pStyle w:val="aDefpara"/>
      </w:pPr>
      <w:r>
        <w:tab/>
      </w:r>
      <w:r w:rsidRPr="003B0FF8">
        <w:t>(b)</w:t>
      </w:r>
      <w:r w:rsidRPr="003B0FF8">
        <w:tab/>
      </w:r>
      <w:r w:rsidR="009C30C5" w:rsidRPr="003B0FF8">
        <w:t>an entity prescribed by regulation.</w:t>
      </w:r>
    </w:p>
    <w:p w14:paraId="320D93BB" w14:textId="6C15913E" w:rsidR="009C30C5" w:rsidRPr="003B0FF8" w:rsidRDefault="009C30C5" w:rsidP="008D32FB">
      <w:pPr>
        <w:pStyle w:val="aDef"/>
      </w:pPr>
      <w:r w:rsidRPr="00860DB2">
        <w:rPr>
          <w:rStyle w:val="charBoldItals"/>
        </w:rPr>
        <w:t>key person</w:t>
      </w:r>
      <w:r w:rsidRPr="003B0FF8">
        <w:t xml:space="preserve">, for </w:t>
      </w:r>
      <w:r w:rsidRPr="003B0FF8">
        <w:rPr>
          <w:bCs/>
          <w:iCs/>
        </w:rPr>
        <w:t>a corporation</w:t>
      </w:r>
      <w:r w:rsidRPr="003B0FF8">
        <w:t>, means—</w:t>
      </w:r>
    </w:p>
    <w:p w14:paraId="4DE94AAB" w14:textId="64F441E0" w:rsidR="009C30C5" w:rsidRPr="003B0FF8" w:rsidRDefault="008D32FB" w:rsidP="008D32FB">
      <w:pPr>
        <w:pStyle w:val="aDefpara"/>
      </w:pPr>
      <w:r>
        <w:tab/>
      </w:r>
      <w:r w:rsidRPr="003B0FF8">
        <w:t>(a)</w:t>
      </w:r>
      <w:r w:rsidRPr="003B0FF8">
        <w:tab/>
      </w:r>
      <w:r w:rsidR="009C30C5" w:rsidRPr="003B0FF8">
        <w:t>a director or secretary of—</w:t>
      </w:r>
    </w:p>
    <w:p w14:paraId="09E264E1" w14:textId="3DAF5AEC" w:rsidR="009C30C5" w:rsidRPr="003B0FF8" w:rsidRDefault="008D32FB" w:rsidP="008D32FB">
      <w:pPr>
        <w:pStyle w:val="aDefsubpara"/>
      </w:pPr>
      <w:r>
        <w:tab/>
      </w:r>
      <w:r w:rsidRPr="003B0FF8">
        <w:t>(i)</w:t>
      </w:r>
      <w:r w:rsidRPr="003B0FF8">
        <w:tab/>
      </w:r>
      <w:r w:rsidR="009C30C5" w:rsidRPr="003B0FF8">
        <w:t xml:space="preserve">the </w:t>
      </w:r>
      <w:r w:rsidR="004E1D69" w:rsidRPr="003B0FF8">
        <w:t>corporation</w:t>
      </w:r>
      <w:r w:rsidR="009C30C5" w:rsidRPr="003B0FF8">
        <w:t xml:space="preserve">; or </w:t>
      </w:r>
    </w:p>
    <w:p w14:paraId="4D44CEA6" w14:textId="0B3FE5AE" w:rsidR="009C30C5" w:rsidRPr="003B0FF8" w:rsidRDefault="008D32FB" w:rsidP="008D32FB">
      <w:pPr>
        <w:pStyle w:val="aDefsubpara"/>
      </w:pPr>
      <w:r>
        <w:tab/>
      </w:r>
      <w:r w:rsidRPr="003B0FF8">
        <w:t>(ii)</w:t>
      </w:r>
      <w:r w:rsidRPr="003B0FF8">
        <w:tab/>
      </w:r>
      <w:r w:rsidR="009C30C5" w:rsidRPr="003B0FF8">
        <w:t xml:space="preserve">an associated entity of the </w:t>
      </w:r>
      <w:r w:rsidR="00C23145" w:rsidRPr="003B0FF8">
        <w:t>corporation</w:t>
      </w:r>
      <w:r w:rsidR="009C30C5" w:rsidRPr="003B0FF8">
        <w:t>; and</w:t>
      </w:r>
    </w:p>
    <w:p w14:paraId="63B89802" w14:textId="099012B5" w:rsidR="009C30C5" w:rsidRPr="003B0FF8" w:rsidRDefault="008D32FB" w:rsidP="008D32FB">
      <w:pPr>
        <w:pStyle w:val="aDefpara"/>
      </w:pPr>
      <w:r>
        <w:lastRenderedPageBreak/>
        <w:tab/>
      </w:r>
      <w:r w:rsidRPr="003B0FF8">
        <w:t>(b)</w:t>
      </w:r>
      <w:r w:rsidRPr="003B0FF8">
        <w:tab/>
      </w:r>
      <w:r w:rsidR="009C30C5" w:rsidRPr="003B0FF8">
        <w:t xml:space="preserve">an individual who is in a position to control or significantly influence the </w:t>
      </w:r>
      <w:r w:rsidR="00C23145" w:rsidRPr="003B0FF8">
        <w:t>corporation</w:t>
      </w:r>
      <w:r w:rsidR="009C30C5" w:rsidRPr="003B0FF8">
        <w:t>’s or an associated entity’s conduct and includes an individual who—</w:t>
      </w:r>
    </w:p>
    <w:p w14:paraId="3BAC7F89" w14:textId="2D5B04CD" w:rsidR="009C30C5" w:rsidRPr="003B0FF8" w:rsidRDefault="008D32FB" w:rsidP="008D32FB">
      <w:pPr>
        <w:pStyle w:val="aDefsubpara"/>
      </w:pPr>
      <w:r>
        <w:tab/>
      </w:r>
      <w:r w:rsidRPr="003B0FF8">
        <w:t>(i)</w:t>
      </w:r>
      <w:r w:rsidRPr="003B0FF8">
        <w:tab/>
      </w:r>
      <w:r w:rsidR="009C30C5" w:rsidRPr="003B0FF8">
        <w:t>directly or indirectly owns, holds or controls 25% or more of the shares in either corporation, or 25% or more of a class of shares in either corporation; or</w:t>
      </w:r>
    </w:p>
    <w:p w14:paraId="63A57971" w14:textId="17D3F5FB" w:rsidR="009C30C5" w:rsidRPr="003B0FF8" w:rsidRDefault="008D32FB" w:rsidP="008D32FB">
      <w:pPr>
        <w:pStyle w:val="aDefsubpara"/>
      </w:pPr>
      <w:r>
        <w:tab/>
      </w:r>
      <w:r w:rsidRPr="003B0FF8">
        <w:t>(ii)</w:t>
      </w:r>
      <w:r w:rsidRPr="003B0FF8">
        <w:tab/>
      </w:r>
      <w:r w:rsidR="009C30C5" w:rsidRPr="003B0FF8">
        <w:t>gives instructions to an officer of either corporation and the officer generally acts on those instructions; or</w:t>
      </w:r>
    </w:p>
    <w:p w14:paraId="5E30D99D" w14:textId="399058EE" w:rsidR="009C30C5" w:rsidRPr="003B0FF8" w:rsidRDefault="008D32FB" w:rsidP="008D32FB">
      <w:pPr>
        <w:pStyle w:val="aDefsubpara"/>
      </w:pPr>
      <w:r>
        <w:tab/>
      </w:r>
      <w:r w:rsidRPr="003B0FF8">
        <w:t>(iii)</w:t>
      </w:r>
      <w:r w:rsidRPr="003B0FF8">
        <w:tab/>
      </w:r>
      <w:r w:rsidR="009C30C5" w:rsidRPr="003B0FF8">
        <w:t>makes, or participates in making, decisions that affect the whole or a substantial part of either corporation’s business or financial standing; or</w:t>
      </w:r>
    </w:p>
    <w:p w14:paraId="131935A7" w14:textId="71B06585" w:rsidR="009C30C5" w:rsidRPr="003B0FF8" w:rsidRDefault="008D32FB" w:rsidP="008D32FB">
      <w:pPr>
        <w:pStyle w:val="aDefsubpara"/>
      </w:pPr>
      <w:r>
        <w:tab/>
      </w:r>
      <w:r w:rsidRPr="003B0FF8">
        <w:t>(iv)</w:t>
      </w:r>
      <w:r w:rsidRPr="003B0FF8">
        <w:tab/>
      </w:r>
      <w:r w:rsidR="009C30C5" w:rsidRPr="003B0FF8">
        <w:t>engages in conduct or makes representations that would cause someone else to reasonably believe the person controls, or substantially influences, either corporation’s business.</w:t>
      </w:r>
    </w:p>
    <w:p w14:paraId="492C046F" w14:textId="72E17D05" w:rsidR="009C30C5" w:rsidRPr="003B0FF8" w:rsidRDefault="008D32FB" w:rsidP="008D32FB">
      <w:pPr>
        <w:pStyle w:val="Amain"/>
      </w:pPr>
      <w:r>
        <w:tab/>
      </w:r>
      <w:r w:rsidRPr="003B0FF8">
        <w:t>(2)</w:t>
      </w:r>
      <w:r w:rsidRPr="003B0FF8">
        <w:tab/>
      </w:r>
      <w:r w:rsidR="009C30C5" w:rsidRPr="003B0FF8">
        <w:t xml:space="preserve">However, a </w:t>
      </w:r>
      <w:r w:rsidR="009C30C5" w:rsidRPr="00860DB2">
        <w:rPr>
          <w:rStyle w:val="charBoldItals"/>
        </w:rPr>
        <w:t>key person</w:t>
      </w:r>
      <w:r w:rsidR="009C30C5" w:rsidRPr="003B0FF8">
        <w:t xml:space="preserve"> for </w:t>
      </w:r>
      <w:r w:rsidR="009C30C5" w:rsidRPr="003B0FF8">
        <w:rPr>
          <w:bCs/>
          <w:iCs/>
        </w:rPr>
        <w:t>a corporation</w:t>
      </w:r>
      <w:r w:rsidR="009C30C5" w:rsidRPr="003B0FF8">
        <w:t>, does not include—</w:t>
      </w:r>
    </w:p>
    <w:p w14:paraId="38B2FC14" w14:textId="53E20FC9" w:rsidR="009C30C5" w:rsidRPr="003B0FF8" w:rsidRDefault="008D32FB" w:rsidP="008D32FB">
      <w:pPr>
        <w:pStyle w:val="Apara"/>
      </w:pPr>
      <w:r>
        <w:tab/>
      </w:r>
      <w:r w:rsidRPr="003B0FF8">
        <w:t>(a)</w:t>
      </w:r>
      <w:r w:rsidRPr="003B0FF8">
        <w:tab/>
      </w:r>
      <w:r w:rsidR="009C30C5" w:rsidRPr="003B0FF8">
        <w:t>a professional, only because the advice given by the professional influences the corporation’s conduct; or</w:t>
      </w:r>
    </w:p>
    <w:p w14:paraId="457D585E" w14:textId="22847FF1" w:rsidR="009C30C5" w:rsidRPr="003B0FF8" w:rsidRDefault="008D32FB" w:rsidP="008D32FB">
      <w:pPr>
        <w:pStyle w:val="Apara"/>
      </w:pPr>
      <w:r>
        <w:tab/>
      </w:r>
      <w:r w:rsidRPr="003B0FF8">
        <w:t>(b)</w:t>
      </w:r>
      <w:r w:rsidRPr="003B0FF8">
        <w:tab/>
      </w:r>
      <w:r w:rsidR="009C30C5" w:rsidRPr="003B0FF8">
        <w:t>a regulator, only because the regulator, when exercising a function under an Act or other law, influences the corporation’s business; or</w:t>
      </w:r>
    </w:p>
    <w:p w14:paraId="74B3E477" w14:textId="02C01A07" w:rsidR="009C30C5" w:rsidRPr="003B0FF8" w:rsidRDefault="008D32FB" w:rsidP="008D32FB">
      <w:pPr>
        <w:pStyle w:val="Apara"/>
      </w:pPr>
      <w:r>
        <w:tab/>
      </w:r>
      <w:r w:rsidRPr="003B0FF8">
        <w:t>(c)</w:t>
      </w:r>
      <w:r w:rsidRPr="003B0FF8">
        <w:tab/>
      </w:r>
      <w:r w:rsidR="009C30C5" w:rsidRPr="003B0FF8">
        <w:t xml:space="preserve">an administrator, controller, provisional liquidator or liquidator within the meaning of the </w:t>
      </w:r>
      <w:hyperlink r:id="rId42" w:tooltip="Act 2001 No 50 (Cwlth)" w:history="1">
        <w:r w:rsidR="00860DB2" w:rsidRPr="00860DB2">
          <w:rPr>
            <w:rStyle w:val="charCitHyperlinkAbbrev"/>
          </w:rPr>
          <w:t>Corporations Act</w:t>
        </w:r>
      </w:hyperlink>
      <w:r w:rsidR="009C30C5" w:rsidRPr="003B0FF8">
        <w:t>, section</w:t>
      </w:r>
      <w:r w:rsidR="00044BED">
        <w:t> </w:t>
      </w:r>
      <w:r w:rsidR="009C30C5" w:rsidRPr="003B0FF8">
        <w:t>9.</w:t>
      </w:r>
    </w:p>
    <w:p w14:paraId="34508CA9" w14:textId="59FA8DDB" w:rsidR="009C30C5" w:rsidRPr="003B0FF8" w:rsidRDefault="008D32FB" w:rsidP="008D32FB">
      <w:pPr>
        <w:pStyle w:val="Amain"/>
      </w:pPr>
      <w:r>
        <w:tab/>
      </w:r>
      <w:r w:rsidRPr="003B0FF8">
        <w:t>(3)</w:t>
      </w:r>
      <w:r w:rsidRPr="003B0FF8">
        <w:tab/>
      </w:r>
      <w:r w:rsidR="009C30C5" w:rsidRPr="003B0FF8">
        <w:t xml:space="preserve">For this section, a </w:t>
      </w:r>
      <w:r w:rsidR="009C30C5" w:rsidRPr="00860DB2">
        <w:rPr>
          <w:rStyle w:val="charBoldItals"/>
        </w:rPr>
        <w:t>related corporation</w:t>
      </w:r>
      <w:r w:rsidR="009C30C5" w:rsidRPr="003B0FF8">
        <w:t xml:space="preserve"> has the same meaning as </w:t>
      </w:r>
      <w:r w:rsidR="009C30C5" w:rsidRPr="00860DB2">
        <w:rPr>
          <w:rStyle w:val="charBoldItals"/>
        </w:rPr>
        <w:t>related body corporate</w:t>
      </w:r>
      <w:r w:rsidR="009C30C5" w:rsidRPr="003B0FF8">
        <w:t xml:space="preserve"> under the </w:t>
      </w:r>
      <w:hyperlink r:id="rId43" w:tooltip="Act 2001 No 50 (Cwlth)" w:history="1">
        <w:r w:rsidR="00860DB2" w:rsidRPr="00860DB2">
          <w:rPr>
            <w:rStyle w:val="charCitHyperlinkAbbrev"/>
          </w:rPr>
          <w:t>Corporations Act</w:t>
        </w:r>
      </w:hyperlink>
      <w:r w:rsidR="009C30C5" w:rsidRPr="003B0FF8">
        <w:t xml:space="preserve">, section 9, except that in section 46 (Meaning of </w:t>
      </w:r>
      <w:r w:rsidR="009C30C5" w:rsidRPr="00860DB2">
        <w:rPr>
          <w:rStyle w:val="charItals"/>
        </w:rPr>
        <w:t>subsidiary</w:t>
      </w:r>
      <w:r w:rsidR="009C30C5" w:rsidRPr="003B0FF8">
        <w:t>—general) of that Act, references to ‘one-half’ are taken to be references to ‘25%’.</w:t>
      </w:r>
    </w:p>
    <w:p w14:paraId="11310ABC" w14:textId="69ACA462" w:rsidR="009C30C5" w:rsidRPr="003B0FF8" w:rsidRDefault="008D32FB" w:rsidP="00C13F6B">
      <w:pPr>
        <w:pStyle w:val="Amain"/>
        <w:keepNext/>
      </w:pPr>
      <w:r>
        <w:lastRenderedPageBreak/>
        <w:tab/>
      </w:r>
      <w:r w:rsidRPr="003B0FF8">
        <w:t>(4)</w:t>
      </w:r>
      <w:r w:rsidRPr="003B0FF8">
        <w:tab/>
      </w:r>
      <w:r w:rsidR="009C30C5" w:rsidRPr="003B0FF8">
        <w:t>In this section:</w:t>
      </w:r>
    </w:p>
    <w:p w14:paraId="217591E2" w14:textId="77777777" w:rsidR="009C30C5" w:rsidRPr="00860DB2" w:rsidRDefault="009C30C5" w:rsidP="00C13F6B">
      <w:pPr>
        <w:pStyle w:val="aDef"/>
        <w:keepNext/>
      </w:pPr>
      <w:r w:rsidRPr="00860DB2">
        <w:rPr>
          <w:rStyle w:val="charBoldItals"/>
        </w:rPr>
        <w:t>professional</w:t>
      </w:r>
      <w:r w:rsidRPr="00613B85">
        <w:rPr>
          <w:rStyle w:val="charBoldItals"/>
          <w:b w:val="0"/>
          <w:bCs/>
        </w:rPr>
        <w:t>—</w:t>
      </w:r>
    </w:p>
    <w:p w14:paraId="366A5ECC" w14:textId="772A658B" w:rsidR="009C30C5" w:rsidRPr="003B0FF8" w:rsidRDefault="008D32FB" w:rsidP="008D32FB">
      <w:pPr>
        <w:pStyle w:val="aDefpara"/>
      </w:pPr>
      <w:r>
        <w:tab/>
      </w:r>
      <w:r w:rsidRPr="003B0FF8">
        <w:t>(a)</w:t>
      </w:r>
      <w:r w:rsidRPr="003B0FF8">
        <w:tab/>
      </w:r>
      <w:r w:rsidR="009C30C5" w:rsidRPr="003B0FF8">
        <w:t>means a person who provides professional advice to more than 1</w:t>
      </w:r>
      <w:r w:rsidR="00E657CD">
        <w:t> </w:t>
      </w:r>
      <w:r w:rsidR="009C30C5" w:rsidRPr="003B0FF8">
        <w:t>client; but</w:t>
      </w:r>
    </w:p>
    <w:p w14:paraId="29C38DD4" w14:textId="308683C0" w:rsidR="009C30C5" w:rsidRPr="003B0FF8" w:rsidRDefault="008D32FB" w:rsidP="008D32FB">
      <w:pPr>
        <w:pStyle w:val="aDefpara"/>
      </w:pPr>
      <w:r>
        <w:tab/>
      </w:r>
      <w:r w:rsidRPr="003B0FF8">
        <w:t>(b)</w:t>
      </w:r>
      <w:r w:rsidRPr="003B0FF8">
        <w:tab/>
      </w:r>
      <w:r w:rsidR="009C30C5" w:rsidRPr="003B0FF8">
        <w:t>does not include a person who provides professional advice to a client in the person’s capacity as an employee of the client.</w:t>
      </w:r>
    </w:p>
    <w:p w14:paraId="4E24D010" w14:textId="77777777" w:rsidR="009C30C5" w:rsidRPr="003B0FF8" w:rsidRDefault="009C30C5" w:rsidP="009C30C5">
      <w:pPr>
        <w:pStyle w:val="aExamHdgss"/>
      </w:pPr>
      <w:r w:rsidRPr="003B0FF8">
        <w:t>Example</w:t>
      </w:r>
    </w:p>
    <w:p w14:paraId="754ECBAD" w14:textId="661DC208" w:rsidR="009C30C5" w:rsidRPr="003B0FF8" w:rsidRDefault="009C30C5" w:rsidP="009C30C5">
      <w:pPr>
        <w:pStyle w:val="aExamss"/>
      </w:pPr>
      <w:r w:rsidRPr="003B0FF8">
        <w:t xml:space="preserve">a lawyer or accountant, employed in that capacity by a firm of lawyers or accountants engaged by a corporation to give the corporation advice on a particular matter </w:t>
      </w:r>
    </w:p>
    <w:p w14:paraId="6AE8B231" w14:textId="77777777" w:rsidR="009C30C5" w:rsidRPr="003B0FF8" w:rsidRDefault="009C30C5" w:rsidP="008D32FB">
      <w:pPr>
        <w:pStyle w:val="aDef"/>
      </w:pPr>
      <w:r w:rsidRPr="00860DB2">
        <w:rPr>
          <w:rStyle w:val="charBoldItals"/>
        </w:rPr>
        <w:t>regulator</w:t>
      </w:r>
      <w:r w:rsidRPr="003B0FF8">
        <w:t xml:space="preserve"> means—</w:t>
      </w:r>
    </w:p>
    <w:p w14:paraId="7C08F5DD" w14:textId="33793923" w:rsidR="009C30C5" w:rsidRPr="003B0FF8" w:rsidRDefault="008D32FB" w:rsidP="008D32FB">
      <w:pPr>
        <w:pStyle w:val="aDefpara"/>
      </w:pPr>
      <w:r>
        <w:tab/>
      </w:r>
      <w:r w:rsidRPr="003B0FF8">
        <w:t>(a)</w:t>
      </w:r>
      <w:r w:rsidRPr="003B0FF8">
        <w:tab/>
      </w:r>
      <w:r w:rsidR="009C30C5" w:rsidRPr="003B0FF8">
        <w:t xml:space="preserve">a person employed by </w:t>
      </w:r>
      <w:r w:rsidR="00C23145" w:rsidRPr="003B0FF8">
        <w:t xml:space="preserve">the Territory, </w:t>
      </w:r>
      <w:r w:rsidR="009C30C5" w:rsidRPr="003B0FF8">
        <w:t>a State, a local government or the Commonwealth; or</w:t>
      </w:r>
    </w:p>
    <w:p w14:paraId="7ECD070F" w14:textId="4C91CC21" w:rsidR="009C30C5" w:rsidRPr="003B0FF8" w:rsidRDefault="008D32FB" w:rsidP="008D32FB">
      <w:pPr>
        <w:pStyle w:val="aDefpara"/>
      </w:pPr>
      <w:r>
        <w:tab/>
      </w:r>
      <w:r w:rsidRPr="003B0FF8">
        <w:t>(b)</w:t>
      </w:r>
      <w:r w:rsidRPr="003B0FF8">
        <w:tab/>
      </w:r>
      <w:r w:rsidR="009C30C5" w:rsidRPr="003B0FF8">
        <w:t xml:space="preserve">a person engaged by </w:t>
      </w:r>
      <w:r w:rsidR="00C23145" w:rsidRPr="003B0FF8">
        <w:t xml:space="preserve">the Territory, </w:t>
      </w:r>
      <w:r w:rsidR="009C30C5" w:rsidRPr="003B0FF8">
        <w:t xml:space="preserve">a State, a local government or the Commonwealth to provide a particular service or carry out a particular activity; or </w:t>
      </w:r>
    </w:p>
    <w:p w14:paraId="1A94BA52" w14:textId="1050F4B8" w:rsidR="009C30C5" w:rsidRPr="003B0FF8" w:rsidRDefault="008D32FB" w:rsidP="008D32FB">
      <w:pPr>
        <w:pStyle w:val="aDefpara"/>
      </w:pPr>
      <w:r>
        <w:tab/>
      </w:r>
      <w:r w:rsidRPr="003B0FF8">
        <w:t>(c)</w:t>
      </w:r>
      <w:r w:rsidRPr="003B0FF8">
        <w:tab/>
      </w:r>
      <w:r w:rsidR="009C30C5" w:rsidRPr="003B0FF8">
        <w:t>an agent of a person mentioned in paragraph (b) if, in that capacity, the agent provides the service or carries out the activity the person is engaged to provide or carry out.</w:t>
      </w:r>
    </w:p>
    <w:p w14:paraId="56BC969B" w14:textId="13FE1934" w:rsidR="009C30C5" w:rsidRPr="003B0FF8" w:rsidRDefault="009C30C5" w:rsidP="009C30C5">
      <w:pPr>
        <w:pStyle w:val="aNote"/>
      </w:pPr>
      <w:r w:rsidRPr="00860DB2">
        <w:rPr>
          <w:rStyle w:val="charItals"/>
        </w:rPr>
        <w:t>Note</w:t>
      </w:r>
      <w:r w:rsidRPr="00860DB2">
        <w:rPr>
          <w:rStyle w:val="charItals"/>
        </w:rPr>
        <w:tab/>
      </w:r>
      <w:r w:rsidRPr="00860DB2">
        <w:rPr>
          <w:rStyle w:val="charBoldItals"/>
        </w:rPr>
        <w:t>State</w:t>
      </w:r>
      <w:r w:rsidRPr="003B0FF8">
        <w:t xml:space="preserve"> includes the Northern Territory (see </w:t>
      </w:r>
      <w:hyperlink r:id="rId44" w:tooltip="A2001-14" w:history="1">
        <w:r w:rsidR="00860DB2" w:rsidRPr="00860DB2">
          <w:rPr>
            <w:rStyle w:val="charCitHyperlinkAbbrev"/>
          </w:rPr>
          <w:t>Legislation Act</w:t>
        </w:r>
      </w:hyperlink>
      <w:r w:rsidRPr="003B0FF8">
        <w:t>, dict, pt 1).</w:t>
      </w:r>
    </w:p>
    <w:p w14:paraId="17EFF296" w14:textId="16CF77DB" w:rsidR="009C30C5" w:rsidRPr="003B0FF8" w:rsidRDefault="008D32FB" w:rsidP="00801F59">
      <w:pPr>
        <w:pStyle w:val="AH5Sec"/>
      </w:pPr>
      <w:bookmarkStart w:id="18" w:name="_Toc234398886"/>
      <w:r w:rsidRPr="007C776E">
        <w:rPr>
          <w:rStyle w:val="CharSectNo"/>
        </w:rPr>
        <w:t>9</w:t>
      </w:r>
      <w:r w:rsidRPr="003B0FF8">
        <w:tab/>
      </w:r>
      <w:r w:rsidR="009C30C5" w:rsidRPr="003B0FF8">
        <w:t xml:space="preserve">Meaning of </w:t>
      </w:r>
      <w:r w:rsidR="009C30C5" w:rsidRPr="003B0FF8">
        <w:rPr>
          <w:rStyle w:val="charItals"/>
        </w:rPr>
        <w:t>suitable person</w:t>
      </w:r>
      <w:bookmarkEnd w:id="18"/>
    </w:p>
    <w:p w14:paraId="6B3A2FCB" w14:textId="1F2B2935" w:rsidR="009C30C5" w:rsidRPr="003B0FF8" w:rsidRDefault="008D32FB" w:rsidP="008D32FB">
      <w:pPr>
        <w:pStyle w:val="Amain"/>
      </w:pPr>
      <w:r>
        <w:tab/>
      </w:r>
      <w:r w:rsidRPr="003B0FF8">
        <w:t>(1)</w:t>
      </w:r>
      <w:r w:rsidRPr="003B0FF8">
        <w:tab/>
      </w:r>
      <w:r w:rsidR="009C30C5" w:rsidRPr="003B0FF8">
        <w:t>For this Act, in deciding whether an applicant for a licence is a</w:t>
      </w:r>
      <w:r w:rsidR="007776E2">
        <w:t> </w:t>
      </w:r>
      <w:r w:rsidR="009C30C5" w:rsidRPr="003B0FF8">
        <w:rPr>
          <w:rStyle w:val="charBoldItals"/>
        </w:rPr>
        <w:t>suitable person</w:t>
      </w:r>
      <w:r w:rsidR="009C30C5" w:rsidRPr="003B0FF8">
        <w:t xml:space="preserve"> to hold the licence, the registrar must consider the following:</w:t>
      </w:r>
    </w:p>
    <w:p w14:paraId="29602AF0" w14:textId="6A49834E" w:rsidR="00BD2EBF" w:rsidRPr="00E067A1" w:rsidRDefault="008D32FB" w:rsidP="008D32FB">
      <w:pPr>
        <w:pStyle w:val="Apara"/>
      </w:pPr>
      <w:r>
        <w:tab/>
      </w:r>
      <w:r w:rsidRPr="00E067A1">
        <w:t>(a)</w:t>
      </w:r>
      <w:r w:rsidRPr="00E067A1">
        <w:tab/>
      </w:r>
      <w:r w:rsidR="00BD2EBF" w:rsidRPr="00E067A1">
        <w:t>the applicant’s character;</w:t>
      </w:r>
    </w:p>
    <w:p w14:paraId="1FA2FFD3" w14:textId="213F2D3E" w:rsidR="009C30C5" w:rsidRPr="003B0FF8" w:rsidRDefault="008D32FB" w:rsidP="00C13F6B">
      <w:pPr>
        <w:pStyle w:val="Apara"/>
        <w:keepNext/>
      </w:pPr>
      <w:r>
        <w:lastRenderedPageBreak/>
        <w:tab/>
      </w:r>
      <w:r w:rsidRPr="003B0FF8">
        <w:t>(b)</w:t>
      </w:r>
      <w:r w:rsidRPr="003B0FF8">
        <w:tab/>
      </w:r>
      <w:r w:rsidR="009C30C5" w:rsidRPr="003B0FF8">
        <w:t>the applicant’s history of compliance, or ability to comply, with this Act and relevant laws including whether the applicant has been—</w:t>
      </w:r>
    </w:p>
    <w:p w14:paraId="4B3D13EC" w14:textId="1D135BC3" w:rsidR="009C30C5" w:rsidRPr="003B0FF8" w:rsidRDefault="008D32FB" w:rsidP="008D32FB">
      <w:pPr>
        <w:pStyle w:val="Asubpara"/>
      </w:pPr>
      <w:r>
        <w:tab/>
      </w:r>
      <w:r w:rsidRPr="003B0FF8">
        <w:t>(i)</w:t>
      </w:r>
      <w:r w:rsidRPr="003B0FF8">
        <w:tab/>
      </w:r>
      <w:r w:rsidR="009C30C5" w:rsidRPr="003B0FF8">
        <w:t>the subject of regulatory action (however described) under this Act or a relevant law; or</w:t>
      </w:r>
    </w:p>
    <w:p w14:paraId="01322F83" w14:textId="0AB419AA" w:rsidR="009C30C5" w:rsidRPr="003B0FF8" w:rsidRDefault="008D32FB" w:rsidP="008D32FB">
      <w:pPr>
        <w:pStyle w:val="Asubpara"/>
      </w:pPr>
      <w:r>
        <w:tab/>
      </w:r>
      <w:r w:rsidRPr="003B0FF8">
        <w:t>(ii)</w:t>
      </w:r>
      <w:r w:rsidRPr="003B0FF8">
        <w:tab/>
      </w:r>
      <w:r w:rsidR="009C30C5" w:rsidRPr="003B0FF8">
        <w:t xml:space="preserve">convicted of an offence against this Act or a relevant law or another law that affects the applicant’s suitability to </w:t>
      </w:r>
      <w:r w:rsidR="002F5EC9" w:rsidRPr="003B0FF8">
        <w:t>undertake residential development activities</w:t>
      </w:r>
      <w:r w:rsidR="009C30C5" w:rsidRPr="003B0FF8">
        <w:t xml:space="preserve">; </w:t>
      </w:r>
    </w:p>
    <w:p w14:paraId="7D5561D8" w14:textId="0FB75834" w:rsidR="009C30C5" w:rsidRPr="003B0FF8" w:rsidRDefault="008D32FB" w:rsidP="008D32FB">
      <w:pPr>
        <w:pStyle w:val="Apara"/>
      </w:pPr>
      <w:r>
        <w:tab/>
      </w:r>
      <w:r w:rsidRPr="003B0FF8">
        <w:t>(c)</w:t>
      </w:r>
      <w:r w:rsidRPr="003B0FF8">
        <w:tab/>
      </w:r>
      <w:r w:rsidR="009C30C5" w:rsidRPr="003B0FF8">
        <w:t>if the applicant is able to demonstrate an ability to comply with this Act and relevant laws;</w:t>
      </w:r>
    </w:p>
    <w:p w14:paraId="4F979095" w14:textId="07BF6A9B" w:rsidR="009C30C5" w:rsidRPr="003B0FF8" w:rsidRDefault="008D32FB" w:rsidP="008D32FB">
      <w:pPr>
        <w:pStyle w:val="Apara"/>
      </w:pPr>
      <w:r>
        <w:tab/>
      </w:r>
      <w:r w:rsidRPr="003B0FF8">
        <w:t>(d)</w:t>
      </w:r>
      <w:r w:rsidRPr="003B0FF8">
        <w:tab/>
      </w:r>
      <w:r w:rsidR="009C30C5" w:rsidRPr="003B0FF8">
        <w:t xml:space="preserve">the applicant’s operational and financial capacity to </w:t>
      </w:r>
      <w:r w:rsidR="00751E3E" w:rsidRPr="003B0FF8">
        <w:t>undertake residential development activities</w:t>
      </w:r>
      <w:r w:rsidR="009C30C5" w:rsidRPr="003B0FF8">
        <w:t xml:space="preserve"> including the applicant’s—</w:t>
      </w:r>
    </w:p>
    <w:p w14:paraId="049285EA" w14:textId="3A494FB9" w:rsidR="009C30C5" w:rsidRPr="003B0FF8" w:rsidRDefault="008D32FB" w:rsidP="008D32FB">
      <w:pPr>
        <w:pStyle w:val="Asubpara"/>
      </w:pPr>
      <w:r>
        <w:tab/>
      </w:r>
      <w:r w:rsidRPr="003B0FF8">
        <w:t>(i)</w:t>
      </w:r>
      <w:r w:rsidRPr="003B0FF8">
        <w:tab/>
      </w:r>
      <w:r w:rsidR="009C30C5" w:rsidRPr="003B0FF8">
        <w:t xml:space="preserve">past performance in undertaking </w:t>
      </w:r>
      <w:r w:rsidR="00751E3E" w:rsidRPr="003B0FF8">
        <w:t>residential development activities</w:t>
      </w:r>
      <w:r w:rsidR="009C30C5" w:rsidRPr="003B0FF8">
        <w:t xml:space="preserve"> or related activities; and</w:t>
      </w:r>
    </w:p>
    <w:p w14:paraId="04281710" w14:textId="29843231" w:rsidR="009C30C5" w:rsidRPr="003B0FF8" w:rsidRDefault="008D32FB" w:rsidP="008D32FB">
      <w:pPr>
        <w:pStyle w:val="Asubpara"/>
      </w:pPr>
      <w:r>
        <w:tab/>
      </w:r>
      <w:r w:rsidRPr="003B0FF8">
        <w:t>(ii)</w:t>
      </w:r>
      <w:r w:rsidRPr="003B0FF8">
        <w:tab/>
      </w:r>
      <w:r w:rsidR="009C30C5" w:rsidRPr="003B0FF8">
        <w:t>credit history and financial viability;</w:t>
      </w:r>
    </w:p>
    <w:p w14:paraId="11096502" w14:textId="55697A20" w:rsidR="009C30C5" w:rsidRPr="003B0FF8" w:rsidRDefault="008D32FB" w:rsidP="008D32FB">
      <w:pPr>
        <w:pStyle w:val="Apara"/>
      </w:pPr>
      <w:r>
        <w:tab/>
      </w:r>
      <w:r w:rsidRPr="003B0FF8">
        <w:t>(e)</w:t>
      </w:r>
      <w:r w:rsidRPr="003B0FF8">
        <w:tab/>
      </w:r>
      <w:r w:rsidR="009C30C5" w:rsidRPr="003B0FF8">
        <w:t xml:space="preserve">the applicant’s compliance with any competency requirement; </w:t>
      </w:r>
    </w:p>
    <w:p w14:paraId="3074A6F0" w14:textId="4A7EF1D8" w:rsidR="009C30C5" w:rsidRPr="003B0FF8" w:rsidRDefault="008D32FB" w:rsidP="008D32FB">
      <w:pPr>
        <w:pStyle w:val="Apara"/>
      </w:pPr>
      <w:r>
        <w:tab/>
      </w:r>
      <w:r w:rsidRPr="003B0FF8">
        <w:t>(f)</w:t>
      </w:r>
      <w:r w:rsidRPr="003B0FF8">
        <w:tab/>
      </w:r>
      <w:r w:rsidR="009C30C5" w:rsidRPr="003B0FF8">
        <w:t xml:space="preserve">whether the applicant has previously held a licence that has been cancelled or suspended, or for which conditions have been imposed under section </w:t>
      </w:r>
      <w:r w:rsidR="0064388D">
        <w:t>19</w:t>
      </w:r>
      <w:r w:rsidR="009C30C5" w:rsidRPr="003B0FF8">
        <w:t>;</w:t>
      </w:r>
    </w:p>
    <w:p w14:paraId="3201662E" w14:textId="0310CB9B" w:rsidR="00BD2EBF" w:rsidRPr="00E067A1" w:rsidRDefault="008D32FB" w:rsidP="008D32FB">
      <w:pPr>
        <w:pStyle w:val="Apara"/>
      </w:pPr>
      <w:r>
        <w:tab/>
      </w:r>
      <w:r w:rsidRPr="00E067A1">
        <w:t>(g)</w:t>
      </w:r>
      <w:r w:rsidRPr="00E067A1">
        <w:tab/>
      </w:r>
      <w:r w:rsidR="00BD2EBF" w:rsidRPr="00E067A1">
        <w:t>if the applicant is an individual, whether the applicant has been—</w:t>
      </w:r>
    </w:p>
    <w:p w14:paraId="7AB9B17F" w14:textId="7230E109" w:rsidR="00BD2EBF" w:rsidRPr="00E067A1" w:rsidRDefault="008D32FB" w:rsidP="008D32FB">
      <w:pPr>
        <w:pStyle w:val="Asubpara"/>
      </w:pPr>
      <w:r>
        <w:tab/>
      </w:r>
      <w:r w:rsidRPr="00E067A1">
        <w:t>(i)</w:t>
      </w:r>
      <w:r w:rsidRPr="00E067A1">
        <w:tab/>
      </w:r>
      <w:r w:rsidR="00BD2EBF" w:rsidRPr="00E067A1">
        <w:t xml:space="preserve">an insolvent under administration under the </w:t>
      </w:r>
      <w:hyperlink r:id="rId45" w:tooltip="Act 2001 No 50 (Cwlth)" w:history="1">
        <w:r w:rsidR="00BD2EBF" w:rsidRPr="005468D7">
          <w:rPr>
            <w:rStyle w:val="charCitHyperlinkAbbrev"/>
          </w:rPr>
          <w:t>Corporations Act</w:t>
        </w:r>
      </w:hyperlink>
      <w:r w:rsidR="00BD2EBF" w:rsidRPr="00E067A1">
        <w:t>, section 9; or</w:t>
      </w:r>
    </w:p>
    <w:p w14:paraId="40DB5D95" w14:textId="6E76CB44" w:rsidR="00BD2EBF" w:rsidRPr="00E067A1" w:rsidRDefault="008D32FB" w:rsidP="008D32FB">
      <w:pPr>
        <w:pStyle w:val="Asubpara"/>
      </w:pPr>
      <w:r>
        <w:tab/>
      </w:r>
      <w:r w:rsidRPr="00E067A1">
        <w:t>(ii)</w:t>
      </w:r>
      <w:r w:rsidRPr="00E067A1">
        <w:tab/>
      </w:r>
      <w:r w:rsidR="00BD2EBF" w:rsidRPr="00E067A1">
        <w:t>an executive officer of a corporation within 2 years before the corporation was placed into administration, receivership or liquidation; or</w:t>
      </w:r>
    </w:p>
    <w:p w14:paraId="3AA1EE21" w14:textId="2DCF744B" w:rsidR="00BD2EBF" w:rsidRPr="00E067A1" w:rsidRDefault="008D32FB" w:rsidP="008D32FB">
      <w:pPr>
        <w:pStyle w:val="Asubpara"/>
      </w:pPr>
      <w:r>
        <w:tab/>
      </w:r>
      <w:r w:rsidRPr="00E067A1">
        <w:t>(iii)</w:t>
      </w:r>
      <w:r w:rsidRPr="00E067A1">
        <w:tab/>
      </w:r>
      <w:r w:rsidR="00BD2EBF" w:rsidRPr="00E067A1">
        <w:t xml:space="preserve">disqualified from managing a corporation under the </w:t>
      </w:r>
      <w:hyperlink r:id="rId46" w:tooltip="Act 2001 No 50 (Cwlth)" w:history="1">
        <w:r w:rsidR="00BD2EBF" w:rsidRPr="005468D7">
          <w:rPr>
            <w:rStyle w:val="charCitHyperlinkAbbrev"/>
          </w:rPr>
          <w:t>Corporations Act</w:t>
        </w:r>
      </w:hyperlink>
      <w:r w:rsidR="00BD2EBF" w:rsidRPr="00E067A1">
        <w:t>;</w:t>
      </w:r>
    </w:p>
    <w:p w14:paraId="522463F6" w14:textId="365FAE82" w:rsidR="009C30C5" w:rsidRPr="003B0FF8" w:rsidRDefault="008D32FB" w:rsidP="008D32FB">
      <w:pPr>
        <w:pStyle w:val="Apara"/>
      </w:pPr>
      <w:r>
        <w:tab/>
      </w:r>
      <w:r w:rsidRPr="003B0FF8">
        <w:t>(h)</w:t>
      </w:r>
      <w:r w:rsidRPr="003B0FF8">
        <w:tab/>
      </w:r>
      <w:r w:rsidR="009C30C5" w:rsidRPr="003B0FF8">
        <w:t>any matter prescribed by regulation.</w:t>
      </w:r>
    </w:p>
    <w:p w14:paraId="591BC129" w14:textId="55D8956B" w:rsidR="009C30C5" w:rsidRPr="003B0FF8" w:rsidRDefault="008D32FB" w:rsidP="008D32FB">
      <w:pPr>
        <w:pStyle w:val="Amain"/>
      </w:pPr>
      <w:r>
        <w:lastRenderedPageBreak/>
        <w:tab/>
      </w:r>
      <w:r w:rsidRPr="003B0FF8">
        <w:t>(2)</w:t>
      </w:r>
      <w:r w:rsidRPr="003B0FF8">
        <w:tab/>
      </w:r>
      <w:r w:rsidR="009C30C5" w:rsidRPr="003B0FF8">
        <w:t>If the applicant is a corporation and the registrar considers it relevant, the registrar may also consider the matters mentioned in subsection (1) for—</w:t>
      </w:r>
    </w:p>
    <w:p w14:paraId="18CE3836" w14:textId="0FB689B9" w:rsidR="009C30C5" w:rsidRPr="003B0FF8" w:rsidRDefault="008D32FB" w:rsidP="008D32FB">
      <w:pPr>
        <w:pStyle w:val="Apara"/>
      </w:pPr>
      <w:r>
        <w:tab/>
      </w:r>
      <w:r w:rsidRPr="003B0FF8">
        <w:t>(a)</w:t>
      </w:r>
      <w:r w:rsidRPr="003B0FF8">
        <w:tab/>
      </w:r>
      <w:r w:rsidR="009C30C5" w:rsidRPr="003B0FF8">
        <w:t>an associated entity or key person for the corporation; and</w:t>
      </w:r>
    </w:p>
    <w:p w14:paraId="3A4F1BD3" w14:textId="68CE362D" w:rsidR="009C30C5" w:rsidRPr="003B0FF8" w:rsidRDefault="008D32FB" w:rsidP="008D32FB">
      <w:pPr>
        <w:pStyle w:val="Apara"/>
      </w:pPr>
      <w:r>
        <w:tab/>
      </w:r>
      <w:r w:rsidRPr="003B0FF8">
        <w:t>(b)</w:t>
      </w:r>
      <w:r w:rsidRPr="003B0FF8">
        <w:tab/>
      </w:r>
      <w:r w:rsidR="009C30C5" w:rsidRPr="003B0FF8">
        <w:t>a former associated entity or key person for the corporation.</w:t>
      </w:r>
    </w:p>
    <w:p w14:paraId="07EB4DF0" w14:textId="70E9086E" w:rsidR="009C30C5" w:rsidRPr="003B0FF8" w:rsidRDefault="008D32FB" w:rsidP="008D32FB">
      <w:pPr>
        <w:pStyle w:val="Amain"/>
      </w:pPr>
      <w:r>
        <w:tab/>
      </w:r>
      <w:r w:rsidRPr="003B0FF8">
        <w:t>(3)</w:t>
      </w:r>
      <w:r w:rsidRPr="003B0FF8">
        <w:tab/>
      </w:r>
      <w:r w:rsidR="009C30C5" w:rsidRPr="003B0FF8">
        <w:t>The registrar may consider any other matter the registrar considers relevant.</w:t>
      </w:r>
    </w:p>
    <w:p w14:paraId="6919B352" w14:textId="52CC0AB4" w:rsidR="009C30C5" w:rsidRPr="003B0FF8" w:rsidRDefault="008D32FB" w:rsidP="00801F59">
      <w:pPr>
        <w:pStyle w:val="AH5Sec"/>
      </w:pPr>
      <w:bookmarkStart w:id="19" w:name="_Toc234398887"/>
      <w:r w:rsidRPr="007C776E">
        <w:rPr>
          <w:rStyle w:val="CharSectNo"/>
        </w:rPr>
        <w:t>10</w:t>
      </w:r>
      <w:r w:rsidRPr="003B0FF8">
        <w:tab/>
      </w:r>
      <w:r w:rsidR="009C30C5" w:rsidRPr="003B0FF8">
        <w:t xml:space="preserve">Meaning of </w:t>
      </w:r>
      <w:r w:rsidR="009C30C5" w:rsidRPr="00860DB2">
        <w:rPr>
          <w:rStyle w:val="charItals"/>
        </w:rPr>
        <w:t>rating report</w:t>
      </w:r>
      <w:r w:rsidR="009C30C5" w:rsidRPr="003B0FF8">
        <w:t xml:space="preserve">—pt </w:t>
      </w:r>
      <w:r w:rsidR="000A086F">
        <w:t>2</w:t>
      </w:r>
      <w:bookmarkEnd w:id="19"/>
    </w:p>
    <w:p w14:paraId="1A014767" w14:textId="77777777" w:rsidR="009C30C5" w:rsidRPr="003B0FF8" w:rsidRDefault="009C30C5" w:rsidP="009C30C5">
      <w:pPr>
        <w:pStyle w:val="Amainreturn"/>
      </w:pPr>
      <w:r w:rsidRPr="003B0FF8">
        <w:t>In this part:</w:t>
      </w:r>
    </w:p>
    <w:p w14:paraId="3E1D0280" w14:textId="77777777" w:rsidR="009C30C5" w:rsidRPr="003B0FF8" w:rsidRDefault="009C30C5" w:rsidP="008D32FB">
      <w:pPr>
        <w:pStyle w:val="aDef"/>
      </w:pPr>
      <w:r w:rsidRPr="00860DB2">
        <w:rPr>
          <w:rStyle w:val="charBoldItals"/>
        </w:rPr>
        <w:t>rating report</w:t>
      </w:r>
      <w:r w:rsidRPr="003B0FF8">
        <w:t>, in relation to an applicant for a licence or a licensee, means a written report—</w:t>
      </w:r>
    </w:p>
    <w:p w14:paraId="79F5B84C" w14:textId="0CC8EB72" w:rsidR="009C30C5" w:rsidRPr="003B0FF8" w:rsidRDefault="008D32FB" w:rsidP="008D32FB">
      <w:pPr>
        <w:pStyle w:val="aDefpara"/>
      </w:pPr>
      <w:r>
        <w:tab/>
      </w:r>
      <w:r w:rsidRPr="003B0FF8">
        <w:t>(a)</w:t>
      </w:r>
      <w:r w:rsidRPr="003B0FF8">
        <w:tab/>
      </w:r>
      <w:r w:rsidR="009C30C5" w:rsidRPr="003B0FF8">
        <w:t>prepared by a rating entity; and</w:t>
      </w:r>
    </w:p>
    <w:p w14:paraId="62AC269B" w14:textId="12FD3B86" w:rsidR="009C30C5" w:rsidRPr="003B0FF8" w:rsidRDefault="008D32FB" w:rsidP="008D32FB">
      <w:pPr>
        <w:pStyle w:val="aDefpara"/>
      </w:pPr>
      <w:r>
        <w:tab/>
      </w:r>
      <w:r w:rsidRPr="003B0FF8">
        <w:t>(b)</w:t>
      </w:r>
      <w:r w:rsidRPr="003B0FF8">
        <w:tab/>
      </w:r>
      <w:r w:rsidR="009C30C5" w:rsidRPr="003B0FF8">
        <w:t xml:space="preserve">that assesses the operational and financial capacity of the applicant or licensee to </w:t>
      </w:r>
      <w:r w:rsidR="007B3AB7" w:rsidRPr="003B0FF8">
        <w:t>undertake residential development activities</w:t>
      </w:r>
      <w:r w:rsidR="009C30C5" w:rsidRPr="003B0FF8">
        <w:t>; and</w:t>
      </w:r>
    </w:p>
    <w:p w14:paraId="10531C42" w14:textId="17E1459F" w:rsidR="009C30C5" w:rsidRPr="003B0FF8" w:rsidRDefault="008D32FB" w:rsidP="008D32FB">
      <w:pPr>
        <w:pStyle w:val="aDefpara"/>
      </w:pPr>
      <w:r>
        <w:tab/>
      </w:r>
      <w:r w:rsidRPr="003B0FF8">
        <w:t>(c)</w:t>
      </w:r>
      <w:r w:rsidRPr="003B0FF8">
        <w:tab/>
      </w:r>
      <w:r w:rsidR="009C30C5" w:rsidRPr="003B0FF8">
        <w:t>that satisfies any other requirement prescribed by regulation.</w:t>
      </w:r>
    </w:p>
    <w:p w14:paraId="4C4EF646" w14:textId="69C85DFB" w:rsidR="007E7933" w:rsidRPr="007C776E" w:rsidRDefault="008D32FB" w:rsidP="00801F59">
      <w:pPr>
        <w:pStyle w:val="AH3Div"/>
      </w:pPr>
      <w:bookmarkStart w:id="20" w:name="_Toc234398888"/>
      <w:r w:rsidRPr="007C776E">
        <w:rPr>
          <w:rStyle w:val="CharDivNo"/>
        </w:rPr>
        <w:t>Division 2.2</w:t>
      </w:r>
      <w:r w:rsidRPr="003B0FF8">
        <w:tab/>
      </w:r>
      <w:r w:rsidR="007E7933" w:rsidRPr="007C776E">
        <w:rPr>
          <w:rStyle w:val="CharDivText"/>
        </w:rPr>
        <w:t>Property developer licences</w:t>
      </w:r>
      <w:bookmarkEnd w:id="20"/>
    </w:p>
    <w:p w14:paraId="52680C27" w14:textId="3A8B4AD0" w:rsidR="007E7933" w:rsidRPr="003B0FF8" w:rsidRDefault="008D32FB" w:rsidP="00801F59">
      <w:pPr>
        <w:pStyle w:val="AH5Sec"/>
      </w:pPr>
      <w:bookmarkStart w:id="21" w:name="_Toc234398889"/>
      <w:r w:rsidRPr="007C776E">
        <w:rPr>
          <w:rStyle w:val="CharSectNo"/>
        </w:rPr>
        <w:t>11</w:t>
      </w:r>
      <w:r w:rsidRPr="003B0FF8">
        <w:tab/>
      </w:r>
      <w:r w:rsidR="007E7933" w:rsidRPr="003B0FF8">
        <w:t>Applications for licence</w:t>
      </w:r>
      <w:bookmarkEnd w:id="21"/>
    </w:p>
    <w:p w14:paraId="7CA72382" w14:textId="36F546A4" w:rsidR="007E7933" w:rsidRPr="003B0FF8" w:rsidRDefault="008D32FB" w:rsidP="008D32FB">
      <w:pPr>
        <w:pStyle w:val="Amain"/>
      </w:pPr>
      <w:r>
        <w:tab/>
      </w:r>
      <w:r w:rsidRPr="003B0FF8">
        <w:t>(1)</w:t>
      </w:r>
      <w:r w:rsidRPr="003B0FF8">
        <w:tab/>
      </w:r>
      <w:r w:rsidR="007E7933" w:rsidRPr="003B0FF8">
        <w:t>A person may apply to the registrar</w:t>
      </w:r>
      <w:r w:rsidR="007E7933" w:rsidRPr="003B0FF8">
        <w:rPr>
          <w:color w:val="000000"/>
          <w:shd w:val="clear" w:color="auto" w:fill="FFFFFF"/>
        </w:rPr>
        <w:t xml:space="preserve"> </w:t>
      </w:r>
      <w:r w:rsidR="007E7933" w:rsidRPr="003B0FF8">
        <w:t xml:space="preserve">to be licensed as a property developer (a </w:t>
      </w:r>
      <w:r w:rsidR="007E7933" w:rsidRPr="00860DB2">
        <w:rPr>
          <w:rStyle w:val="charBoldItals"/>
        </w:rPr>
        <w:t>licence</w:t>
      </w:r>
      <w:r w:rsidR="00E657CD" w:rsidRPr="00860DB2">
        <w:rPr>
          <w:rStyle w:val="charBoldItals"/>
        </w:rPr>
        <w:t xml:space="preserve"> </w:t>
      </w:r>
      <w:r w:rsidR="007E7933" w:rsidRPr="00860DB2">
        <w:rPr>
          <w:rStyle w:val="charBoldItals"/>
        </w:rPr>
        <w:t>application</w:t>
      </w:r>
      <w:r w:rsidR="007E7933" w:rsidRPr="003B0FF8">
        <w:t>).</w:t>
      </w:r>
    </w:p>
    <w:p w14:paraId="330A2F48" w14:textId="7AA3E3F5" w:rsidR="007E7933" w:rsidRPr="003B0FF8" w:rsidRDefault="008D32FB" w:rsidP="008D32FB">
      <w:pPr>
        <w:pStyle w:val="Amain"/>
      </w:pPr>
      <w:r>
        <w:tab/>
      </w:r>
      <w:r w:rsidRPr="003B0FF8">
        <w:t>(2)</w:t>
      </w:r>
      <w:r w:rsidRPr="003B0FF8">
        <w:tab/>
      </w:r>
      <w:r w:rsidR="007E7933" w:rsidRPr="003B0FF8">
        <w:t>A licence application must—</w:t>
      </w:r>
    </w:p>
    <w:p w14:paraId="28C4BD24" w14:textId="4A01507C" w:rsidR="007E7933" w:rsidRPr="003B0FF8" w:rsidRDefault="008D32FB" w:rsidP="008D32FB">
      <w:pPr>
        <w:pStyle w:val="Apara"/>
      </w:pPr>
      <w:r>
        <w:tab/>
      </w:r>
      <w:r w:rsidRPr="003B0FF8">
        <w:t>(a)</w:t>
      </w:r>
      <w:r w:rsidRPr="003B0FF8">
        <w:tab/>
      </w:r>
      <w:r w:rsidR="007E7933" w:rsidRPr="003B0FF8">
        <w:t>be in writing; and</w:t>
      </w:r>
    </w:p>
    <w:p w14:paraId="52C2B82E" w14:textId="2F7993B8" w:rsidR="00334C68" w:rsidRPr="00E067A1" w:rsidRDefault="008D32FB" w:rsidP="008D32FB">
      <w:pPr>
        <w:pStyle w:val="Apara"/>
      </w:pPr>
      <w:r>
        <w:tab/>
      </w:r>
      <w:r w:rsidRPr="00E067A1">
        <w:t>(b)</w:t>
      </w:r>
      <w:r w:rsidRPr="00E067A1">
        <w:tab/>
      </w:r>
      <w:r w:rsidR="00334C68" w:rsidRPr="00E067A1">
        <w:t>if requested by the registrar—include a rating report or any other report prescribed by regulation; and</w:t>
      </w:r>
    </w:p>
    <w:p w14:paraId="588E5841" w14:textId="6624B82F" w:rsidR="0007750B" w:rsidRPr="003B0FF8" w:rsidRDefault="008D32FB" w:rsidP="008D32FB">
      <w:pPr>
        <w:pStyle w:val="Apara"/>
      </w:pPr>
      <w:r>
        <w:tab/>
      </w:r>
      <w:r w:rsidRPr="003B0FF8">
        <w:t>(c)</w:t>
      </w:r>
      <w:r w:rsidRPr="003B0FF8">
        <w:tab/>
      </w:r>
      <w:r w:rsidR="007E7933" w:rsidRPr="003B0FF8">
        <w:t>include</w:t>
      </w:r>
      <w:r w:rsidR="00A42C06" w:rsidRPr="003B0FF8">
        <w:t xml:space="preserve"> </w:t>
      </w:r>
      <w:r w:rsidR="007E7933" w:rsidRPr="003B0FF8">
        <w:t>information</w:t>
      </w:r>
      <w:r w:rsidR="00A42C06" w:rsidRPr="003B0FF8">
        <w:t xml:space="preserve"> about the matters mentioned in section </w:t>
      </w:r>
      <w:r w:rsidR="0064388D">
        <w:t>9 </w:t>
      </w:r>
      <w:r w:rsidR="008D0AB2">
        <w:t>(1)</w:t>
      </w:r>
      <w:r w:rsidR="00A42C06" w:rsidRPr="003B0FF8">
        <w:t xml:space="preserve"> (Meaning of </w:t>
      </w:r>
      <w:r w:rsidR="00A42C06" w:rsidRPr="00860DB2">
        <w:rPr>
          <w:rStyle w:val="charItals"/>
        </w:rPr>
        <w:t>suitable person</w:t>
      </w:r>
      <w:r w:rsidR="00A42C06" w:rsidRPr="003B0FF8">
        <w:t>)</w:t>
      </w:r>
      <w:r w:rsidR="007E7933" w:rsidRPr="003B0FF8">
        <w:t>; and</w:t>
      </w:r>
    </w:p>
    <w:p w14:paraId="279AB736" w14:textId="29BAC1B6" w:rsidR="007E7933" w:rsidRPr="003B0FF8" w:rsidRDefault="008D32FB" w:rsidP="008D32FB">
      <w:pPr>
        <w:pStyle w:val="Apara"/>
      </w:pPr>
      <w:r>
        <w:lastRenderedPageBreak/>
        <w:tab/>
      </w:r>
      <w:r w:rsidRPr="003B0FF8">
        <w:t>(d)</w:t>
      </w:r>
      <w:r w:rsidRPr="003B0FF8">
        <w:tab/>
      </w:r>
      <w:r w:rsidR="007E7933" w:rsidRPr="003B0FF8">
        <w:t>include any information prescribed by regulation.</w:t>
      </w:r>
    </w:p>
    <w:p w14:paraId="2ED8A3D1" w14:textId="7C6D1ACC" w:rsidR="007E7933" w:rsidRPr="003B0FF8" w:rsidRDefault="008D32FB" w:rsidP="008D32FB">
      <w:pPr>
        <w:pStyle w:val="Amain"/>
      </w:pPr>
      <w:r>
        <w:tab/>
      </w:r>
      <w:r w:rsidRPr="003B0FF8">
        <w:t>(3)</w:t>
      </w:r>
      <w:r w:rsidRPr="003B0FF8">
        <w:tab/>
      </w:r>
      <w:r w:rsidR="007E7933" w:rsidRPr="003B0FF8">
        <w:t>The registrar may refuse to consider a licence application that does not comply with subsection</w:t>
      </w:r>
      <w:r w:rsidR="00E657CD">
        <w:t xml:space="preserve"> </w:t>
      </w:r>
      <w:r w:rsidR="007E7933" w:rsidRPr="003B0FF8">
        <w:t>(2).</w:t>
      </w:r>
    </w:p>
    <w:p w14:paraId="48114505" w14:textId="65810830" w:rsidR="007E7933" w:rsidRPr="003B0FF8" w:rsidRDefault="008D32FB" w:rsidP="00801F59">
      <w:pPr>
        <w:pStyle w:val="AH5Sec"/>
      </w:pPr>
      <w:bookmarkStart w:id="22" w:name="_Toc234398890"/>
      <w:r w:rsidRPr="007C776E">
        <w:rPr>
          <w:rStyle w:val="CharSectNo"/>
        </w:rPr>
        <w:t>12</w:t>
      </w:r>
      <w:r w:rsidRPr="003B0FF8">
        <w:tab/>
      </w:r>
      <w:r w:rsidR="007E7933" w:rsidRPr="003B0FF8">
        <w:t>Eligibility for licence</w:t>
      </w:r>
      <w:bookmarkEnd w:id="22"/>
    </w:p>
    <w:p w14:paraId="59919E37" w14:textId="33B8F0D7" w:rsidR="007E7933" w:rsidRPr="003B0FF8" w:rsidRDefault="007E7933" w:rsidP="007E7933">
      <w:pPr>
        <w:pStyle w:val="Amainreturn"/>
      </w:pPr>
      <w:r w:rsidRPr="003B0FF8">
        <w:t>An applicant is eligible to be</w:t>
      </w:r>
      <w:r w:rsidR="00EC342A" w:rsidRPr="003B0FF8">
        <w:t xml:space="preserve"> given a licence </w:t>
      </w:r>
      <w:r w:rsidRPr="003B0FF8">
        <w:t>if</w:t>
      </w:r>
      <w:r w:rsidRPr="003B0FF8">
        <w:rPr>
          <w:color w:val="000000"/>
          <w:shd w:val="clear" w:color="auto" w:fill="FFFFFF"/>
        </w:rPr>
        <w:t>—</w:t>
      </w:r>
    </w:p>
    <w:p w14:paraId="789E9299" w14:textId="7CA62666" w:rsidR="007E7933" w:rsidRPr="003B0FF8" w:rsidRDefault="008D32FB" w:rsidP="008D32FB">
      <w:pPr>
        <w:pStyle w:val="Apara"/>
      </w:pPr>
      <w:r>
        <w:tab/>
      </w:r>
      <w:r w:rsidRPr="003B0FF8">
        <w:t>(a)</w:t>
      </w:r>
      <w:r w:rsidRPr="003B0FF8">
        <w:tab/>
      </w:r>
      <w:r w:rsidR="007E7933" w:rsidRPr="003B0FF8">
        <w:t>the registrar is satisfied the applicant</w:t>
      </w:r>
      <w:r w:rsidR="008A1A57" w:rsidRPr="003B0FF8">
        <w:t xml:space="preserve"> </w:t>
      </w:r>
      <w:r w:rsidR="007E7933" w:rsidRPr="003B0FF8">
        <w:t>has the operational and financial capacity</w:t>
      </w:r>
      <w:r w:rsidR="008A1A57" w:rsidRPr="003B0FF8">
        <w:t>, and is otherwise a suitable person, to</w:t>
      </w:r>
      <w:r w:rsidR="0057247A" w:rsidRPr="003B0FF8">
        <w:t xml:space="preserve"> undertake residential </w:t>
      </w:r>
      <w:r w:rsidR="000C6E42" w:rsidRPr="003B0FF8">
        <w:t>development</w:t>
      </w:r>
      <w:r w:rsidR="0057247A" w:rsidRPr="003B0FF8">
        <w:t xml:space="preserve"> </w:t>
      </w:r>
      <w:r w:rsidR="006D563E" w:rsidRPr="003B0FF8">
        <w:t>activities</w:t>
      </w:r>
      <w:r w:rsidR="008A1A57" w:rsidRPr="003B0FF8">
        <w:t>; and</w:t>
      </w:r>
    </w:p>
    <w:p w14:paraId="766AF010" w14:textId="0D1C1B9B" w:rsidR="007E7933" w:rsidRPr="003B0FF8" w:rsidRDefault="008D32FB" w:rsidP="008D32FB">
      <w:pPr>
        <w:pStyle w:val="Apara"/>
      </w:pPr>
      <w:r>
        <w:tab/>
      </w:r>
      <w:r w:rsidRPr="003B0FF8">
        <w:t>(b)</w:t>
      </w:r>
      <w:r w:rsidRPr="003B0FF8">
        <w:tab/>
      </w:r>
      <w:r w:rsidR="007E7933" w:rsidRPr="003B0FF8">
        <w:t>the applicant is not disqualified (however described) from applying for a licence under this Act; and</w:t>
      </w:r>
    </w:p>
    <w:p w14:paraId="3E04C0D1" w14:textId="0A5BC93A" w:rsidR="005D2259" w:rsidRPr="003B0FF8" w:rsidRDefault="008D32FB" w:rsidP="008D32FB">
      <w:pPr>
        <w:pStyle w:val="Apara"/>
      </w:pPr>
      <w:r>
        <w:tab/>
      </w:r>
      <w:r w:rsidRPr="003B0FF8">
        <w:t>(c)</w:t>
      </w:r>
      <w:r w:rsidRPr="003B0FF8">
        <w:tab/>
      </w:r>
      <w:r w:rsidR="007E7933" w:rsidRPr="003B0FF8">
        <w:t>the applicant meets any other eligibility requirements prescribed by regulation.</w:t>
      </w:r>
    </w:p>
    <w:p w14:paraId="5765DF07" w14:textId="6BF444A0" w:rsidR="005D2259" w:rsidRPr="003B0FF8" w:rsidRDefault="008D32FB" w:rsidP="00801F59">
      <w:pPr>
        <w:pStyle w:val="AH5Sec"/>
      </w:pPr>
      <w:bookmarkStart w:id="23" w:name="_Toc234398891"/>
      <w:r w:rsidRPr="007C776E">
        <w:rPr>
          <w:rStyle w:val="CharSectNo"/>
        </w:rPr>
        <w:t>13</w:t>
      </w:r>
      <w:r w:rsidRPr="003B0FF8">
        <w:tab/>
      </w:r>
      <w:r w:rsidR="005D2259" w:rsidRPr="003B0FF8">
        <w:t>Applications for licence renewal</w:t>
      </w:r>
      <w:bookmarkEnd w:id="23"/>
    </w:p>
    <w:p w14:paraId="34640C5A" w14:textId="00A9FA6D" w:rsidR="005D2259" w:rsidRPr="003B0FF8" w:rsidRDefault="008D32FB" w:rsidP="008D32FB">
      <w:pPr>
        <w:pStyle w:val="Amain"/>
      </w:pPr>
      <w:r>
        <w:tab/>
      </w:r>
      <w:r w:rsidRPr="003B0FF8">
        <w:t>(1)</w:t>
      </w:r>
      <w:r w:rsidRPr="003B0FF8">
        <w:tab/>
      </w:r>
      <w:r w:rsidR="005D2259" w:rsidRPr="003B0FF8">
        <w:t>A person may apply to the registrar for renewal of their licence (a</w:t>
      </w:r>
      <w:r w:rsidR="00E657CD">
        <w:t> </w:t>
      </w:r>
      <w:r w:rsidR="005D2259" w:rsidRPr="00860DB2">
        <w:rPr>
          <w:rStyle w:val="charBoldItals"/>
        </w:rPr>
        <w:t>renewal application</w:t>
      </w:r>
      <w:r w:rsidR="005D2259" w:rsidRPr="003B0FF8">
        <w:t>)</w:t>
      </w:r>
      <w:r w:rsidR="005C1770" w:rsidRPr="003B0FF8">
        <w:t xml:space="preserve"> before the licence ends</w:t>
      </w:r>
      <w:r w:rsidR="005D2259" w:rsidRPr="003B0FF8">
        <w:t>.</w:t>
      </w:r>
    </w:p>
    <w:p w14:paraId="7D3AB408" w14:textId="13F8D3E2" w:rsidR="005D2259" w:rsidRPr="003B0FF8" w:rsidRDefault="008D32FB" w:rsidP="008D32FB">
      <w:pPr>
        <w:pStyle w:val="Amain"/>
      </w:pPr>
      <w:r>
        <w:tab/>
      </w:r>
      <w:r w:rsidRPr="003B0FF8">
        <w:t>(2)</w:t>
      </w:r>
      <w:r w:rsidRPr="003B0FF8">
        <w:tab/>
      </w:r>
      <w:r w:rsidR="005D2259" w:rsidRPr="003B0FF8">
        <w:t>A renewal application must</w:t>
      </w:r>
      <w:r w:rsidR="005D2259" w:rsidRPr="003B0FF8">
        <w:rPr>
          <w:color w:val="000000"/>
          <w:shd w:val="clear" w:color="auto" w:fill="FFFFFF"/>
        </w:rPr>
        <w:t>—</w:t>
      </w:r>
    </w:p>
    <w:p w14:paraId="501980DB" w14:textId="7E436738" w:rsidR="005D2259" w:rsidRPr="003B0FF8" w:rsidRDefault="008D32FB" w:rsidP="008D32FB">
      <w:pPr>
        <w:pStyle w:val="Apara"/>
      </w:pPr>
      <w:r>
        <w:tab/>
      </w:r>
      <w:r w:rsidRPr="003B0FF8">
        <w:t>(a)</w:t>
      </w:r>
      <w:r w:rsidRPr="003B0FF8">
        <w:tab/>
      </w:r>
      <w:r w:rsidR="005D2259" w:rsidRPr="003B0FF8">
        <w:t>be in writing; and</w:t>
      </w:r>
    </w:p>
    <w:p w14:paraId="7D712566" w14:textId="7ADBD589" w:rsidR="005D2259" w:rsidRPr="003B0FF8" w:rsidRDefault="008D32FB" w:rsidP="008D32FB">
      <w:pPr>
        <w:pStyle w:val="Apara"/>
      </w:pPr>
      <w:r>
        <w:tab/>
      </w:r>
      <w:r w:rsidRPr="003B0FF8">
        <w:t>(b)</w:t>
      </w:r>
      <w:r w:rsidRPr="003B0FF8">
        <w:tab/>
      </w:r>
      <w:r w:rsidR="005D2259" w:rsidRPr="003B0FF8">
        <w:t>if requested by the registrar—include a rating report or any other report prescribed by regulation; and</w:t>
      </w:r>
    </w:p>
    <w:p w14:paraId="78B4C412" w14:textId="5E9BF542" w:rsidR="005D2259" w:rsidRPr="003B0FF8" w:rsidRDefault="008D32FB" w:rsidP="008D32FB">
      <w:pPr>
        <w:pStyle w:val="Apara"/>
      </w:pPr>
      <w:r>
        <w:tab/>
      </w:r>
      <w:r w:rsidRPr="003B0FF8">
        <w:t>(c)</w:t>
      </w:r>
      <w:r w:rsidRPr="003B0FF8">
        <w:tab/>
      </w:r>
      <w:r w:rsidR="005D2259" w:rsidRPr="003B0FF8">
        <w:t>include details of any relevant competency requirements to be undertaken by the applicant during the term of the applicant’s licence; and</w:t>
      </w:r>
    </w:p>
    <w:p w14:paraId="49D2D6DB" w14:textId="201CD4FF" w:rsidR="005D2259" w:rsidRPr="003B0FF8" w:rsidRDefault="008D32FB" w:rsidP="008D32FB">
      <w:pPr>
        <w:pStyle w:val="Apara"/>
      </w:pPr>
      <w:r>
        <w:tab/>
      </w:r>
      <w:r w:rsidRPr="003B0FF8">
        <w:t>(d)</w:t>
      </w:r>
      <w:r w:rsidRPr="003B0FF8">
        <w:tab/>
      </w:r>
      <w:r w:rsidR="005D2259" w:rsidRPr="003B0FF8">
        <w:t>if any information about a matter mentioned in section</w:t>
      </w:r>
      <w:r w:rsidR="007776E2">
        <w:t xml:space="preserve"> </w:t>
      </w:r>
      <w:r w:rsidR="0064388D">
        <w:t>9</w:t>
      </w:r>
      <w:r w:rsidR="007776E2">
        <w:t xml:space="preserve"> </w:t>
      </w:r>
      <w:r w:rsidR="008D0AB2">
        <w:t>(1)</w:t>
      </w:r>
      <w:r w:rsidR="005D2259" w:rsidRPr="003B0FF8">
        <w:t xml:space="preserve"> (Meaning of </w:t>
      </w:r>
      <w:r w:rsidR="005D2259" w:rsidRPr="00860DB2">
        <w:rPr>
          <w:rStyle w:val="charItals"/>
        </w:rPr>
        <w:t>suitable person</w:t>
      </w:r>
      <w:r w:rsidR="005D2259" w:rsidRPr="003B0FF8">
        <w:t>) has changed since the applicant last made a licence application or renewal application</w:t>
      </w:r>
      <w:r w:rsidR="005D2259" w:rsidRPr="003B0FF8">
        <w:rPr>
          <w:color w:val="000000"/>
          <w:shd w:val="clear" w:color="auto" w:fill="FFFFFF"/>
        </w:rPr>
        <w:t>—</w:t>
      </w:r>
      <w:r w:rsidR="005D2259" w:rsidRPr="003B0FF8">
        <w:t>include details of the changes; and</w:t>
      </w:r>
    </w:p>
    <w:p w14:paraId="38897430" w14:textId="0D240352" w:rsidR="005D2259" w:rsidRPr="003B0FF8" w:rsidRDefault="008D32FB" w:rsidP="008D32FB">
      <w:pPr>
        <w:pStyle w:val="Apara"/>
      </w:pPr>
      <w:r>
        <w:tab/>
      </w:r>
      <w:r w:rsidRPr="003B0FF8">
        <w:t>(e)</w:t>
      </w:r>
      <w:r w:rsidRPr="003B0FF8">
        <w:tab/>
      </w:r>
      <w:r w:rsidR="005D2259" w:rsidRPr="003B0FF8">
        <w:t>include any information prescribed by regulation.</w:t>
      </w:r>
    </w:p>
    <w:p w14:paraId="0C3B2D1B" w14:textId="4BE545FE" w:rsidR="005D2259" w:rsidRPr="003B0FF8" w:rsidRDefault="008D32FB" w:rsidP="008D32FB">
      <w:pPr>
        <w:pStyle w:val="Amain"/>
      </w:pPr>
      <w:r>
        <w:lastRenderedPageBreak/>
        <w:tab/>
      </w:r>
      <w:r w:rsidRPr="003B0FF8">
        <w:t>(3)</w:t>
      </w:r>
      <w:r w:rsidRPr="003B0FF8">
        <w:tab/>
      </w:r>
      <w:r w:rsidR="005D2259" w:rsidRPr="003B0FF8">
        <w:t>The registrar may refuse to consider an application that does not comply with subsection</w:t>
      </w:r>
      <w:r w:rsidR="00E657CD">
        <w:t xml:space="preserve"> </w:t>
      </w:r>
      <w:r w:rsidR="005D2259" w:rsidRPr="003B0FF8">
        <w:t>(2).</w:t>
      </w:r>
    </w:p>
    <w:p w14:paraId="553E2C37" w14:textId="383E60F6" w:rsidR="005D2259" w:rsidRPr="003B0FF8" w:rsidRDefault="008D32FB" w:rsidP="00801F59">
      <w:pPr>
        <w:pStyle w:val="AH5Sec"/>
      </w:pPr>
      <w:bookmarkStart w:id="24" w:name="_Toc234398892"/>
      <w:r w:rsidRPr="007C776E">
        <w:rPr>
          <w:rStyle w:val="CharSectNo"/>
        </w:rPr>
        <w:t>14</w:t>
      </w:r>
      <w:r w:rsidRPr="003B0FF8">
        <w:tab/>
      </w:r>
      <w:r w:rsidR="005D2259" w:rsidRPr="003B0FF8">
        <w:t>Eligibility for licence renewal</w:t>
      </w:r>
      <w:bookmarkEnd w:id="24"/>
    </w:p>
    <w:p w14:paraId="4D3317CA" w14:textId="77777777" w:rsidR="005D2259" w:rsidRPr="003B0FF8" w:rsidRDefault="005D2259" w:rsidP="005D2259">
      <w:pPr>
        <w:pStyle w:val="Amainreturn"/>
      </w:pPr>
      <w:r w:rsidRPr="003B0FF8">
        <w:t>An applicant is eligible to have their licence renewed if—</w:t>
      </w:r>
    </w:p>
    <w:p w14:paraId="3C248A1B" w14:textId="39A01B9C" w:rsidR="005D2259" w:rsidRPr="003B0FF8" w:rsidRDefault="008D32FB" w:rsidP="008D32FB">
      <w:pPr>
        <w:pStyle w:val="Apara"/>
      </w:pPr>
      <w:r>
        <w:tab/>
      </w:r>
      <w:r w:rsidRPr="003B0FF8">
        <w:t>(a)</w:t>
      </w:r>
      <w:r w:rsidRPr="003B0FF8">
        <w:tab/>
      </w:r>
      <w:r w:rsidR="005D2259" w:rsidRPr="003B0FF8">
        <w:t xml:space="preserve">the registrar </w:t>
      </w:r>
      <w:r w:rsidR="005C1770" w:rsidRPr="003B0FF8">
        <w:t>is</w:t>
      </w:r>
      <w:r w:rsidR="005D2259" w:rsidRPr="003B0FF8">
        <w:t xml:space="preserve"> satisfied the applicant has the operational and financial capacity, and is otherwise a suitable person, to </w:t>
      </w:r>
      <w:r w:rsidR="0057247A" w:rsidRPr="003B0FF8">
        <w:t xml:space="preserve">undertake residential </w:t>
      </w:r>
      <w:r w:rsidR="000C6E42" w:rsidRPr="003B0FF8">
        <w:t>development</w:t>
      </w:r>
      <w:r w:rsidR="0057247A" w:rsidRPr="003B0FF8">
        <w:t xml:space="preserve"> </w:t>
      </w:r>
      <w:r w:rsidR="006D563E" w:rsidRPr="003B0FF8">
        <w:t>activities</w:t>
      </w:r>
      <w:r w:rsidR="005D2259" w:rsidRPr="003B0FF8">
        <w:t>; and</w:t>
      </w:r>
    </w:p>
    <w:p w14:paraId="60D312F6" w14:textId="4E4FF9B3" w:rsidR="005D2259" w:rsidRPr="003B0FF8" w:rsidRDefault="008D32FB" w:rsidP="008D32FB">
      <w:pPr>
        <w:pStyle w:val="Apara"/>
      </w:pPr>
      <w:r>
        <w:tab/>
      </w:r>
      <w:r w:rsidRPr="003B0FF8">
        <w:t>(b)</w:t>
      </w:r>
      <w:r w:rsidRPr="003B0FF8">
        <w:tab/>
      </w:r>
      <w:r w:rsidR="005D2259" w:rsidRPr="003B0FF8">
        <w:t>the applicant has undertaken any relevant competency requirements; and</w:t>
      </w:r>
    </w:p>
    <w:p w14:paraId="1C8B4973" w14:textId="6D2B338C" w:rsidR="005D2259" w:rsidRPr="003B0FF8" w:rsidRDefault="008D32FB" w:rsidP="008D32FB">
      <w:pPr>
        <w:pStyle w:val="Apara"/>
      </w:pPr>
      <w:r>
        <w:tab/>
      </w:r>
      <w:r w:rsidRPr="003B0FF8">
        <w:t>(c)</w:t>
      </w:r>
      <w:r w:rsidRPr="003B0FF8">
        <w:tab/>
      </w:r>
      <w:r w:rsidR="005D2259" w:rsidRPr="003B0FF8">
        <w:t>the applicant meets any other eligibility requirements prescribed by regulation.</w:t>
      </w:r>
    </w:p>
    <w:p w14:paraId="752C5689" w14:textId="490F0606" w:rsidR="007E7933" w:rsidRPr="003B0FF8" w:rsidRDefault="008D32FB" w:rsidP="00801F59">
      <w:pPr>
        <w:pStyle w:val="AH5Sec"/>
      </w:pPr>
      <w:bookmarkStart w:id="25" w:name="_Toc234398893"/>
      <w:r w:rsidRPr="007C776E">
        <w:rPr>
          <w:rStyle w:val="CharSectNo"/>
        </w:rPr>
        <w:t>15</w:t>
      </w:r>
      <w:r w:rsidRPr="003B0FF8">
        <w:tab/>
      </w:r>
      <w:r w:rsidR="007E7933" w:rsidRPr="003B0FF8">
        <w:t>Registrar may request more information</w:t>
      </w:r>
      <w:bookmarkEnd w:id="25"/>
    </w:p>
    <w:p w14:paraId="4100B018" w14:textId="35BAEBCA" w:rsidR="007E7933" w:rsidRPr="003B0FF8" w:rsidRDefault="008D32FB" w:rsidP="008D32FB">
      <w:pPr>
        <w:pStyle w:val="Amain"/>
      </w:pPr>
      <w:r>
        <w:tab/>
      </w:r>
      <w:r w:rsidRPr="003B0FF8">
        <w:t>(1)</w:t>
      </w:r>
      <w:r w:rsidRPr="003B0FF8">
        <w:tab/>
      </w:r>
      <w:r w:rsidR="007E7933" w:rsidRPr="003B0FF8">
        <w:t xml:space="preserve">The registrar may, in writing, require an applicant under section </w:t>
      </w:r>
      <w:r w:rsidR="008D0AB2">
        <w:t>1</w:t>
      </w:r>
      <w:r w:rsidR="0064388D">
        <w:t>1</w:t>
      </w:r>
      <w:r w:rsidR="0055676E" w:rsidRPr="003B0FF8">
        <w:t xml:space="preserve"> </w:t>
      </w:r>
      <w:r w:rsidR="005D2259" w:rsidRPr="003B0FF8">
        <w:t xml:space="preserve">or section </w:t>
      </w:r>
      <w:r w:rsidR="008D0AB2">
        <w:t>1</w:t>
      </w:r>
      <w:r w:rsidR="0064388D">
        <w:t>3</w:t>
      </w:r>
      <w:r w:rsidR="005D2259" w:rsidRPr="003B0FF8">
        <w:t xml:space="preserve"> </w:t>
      </w:r>
      <w:r w:rsidR="007E7933" w:rsidRPr="003B0FF8">
        <w:t>to give the registrar information that the registrar reasonably needs to decide the application.</w:t>
      </w:r>
    </w:p>
    <w:p w14:paraId="3B11EA2D" w14:textId="5EF483B1" w:rsidR="007E7933" w:rsidRPr="003B0FF8" w:rsidRDefault="008D32FB" w:rsidP="008D32FB">
      <w:pPr>
        <w:pStyle w:val="Amain"/>
      </w:pPr>
      <w:r>
        <w:tab/>
      </w:r>
      <w:r w:rsidRPr="003B0FF8">
        <w:t>(2)</w:t>
      </w:r>
      <w:r w:rsidRPr="003B0FF8">
        <w:tab/>
      </w:r>
      <w:r w:rsidR="007E7933" w:rsidRPr="003B0FF8">
        <w:t>Without limiting subsection (1), the registrar may require an additional rating report or a rating report that includes stated information to be provided by the applicant.</w:t>
      </w:r>
    </w:p>
    <w:p w14:paraId="39519026" w14:textId="656CF8F0" w:rsidR="007E7933" w:rsidRPr="003B0FF8" w:rsidRDefault="008D32FB" w:rsidP="008D32FB">
      <w:pPr>
        <w:pStyle w:val="Amain"/>
      </w:pPr>
      <w:r>
        <w:tab/>
      </w:r>
      <w:r w:rsidRPr="003B0FF8">
        <w:t>(3)</w:t>
      </w:r>
      <w:r w:rsidRPr="003B0FF8">
        <w:tab/>
      </w:r>
      <w:r w:rsidR="007E7933" w:rsidRPr="003B0FF8">
        <w:t>If the applicant does not comply with a requirement under subsection (1), the registrar may refuse to consider the application further.</w:t>
      </w:r>
    </w:p>
    <w:p w14:paraId="0913C671" w14:textId="490C77A1" w:rsidR="007E7933" w:rsidRPr="003B0FF8" w:rsidRDefault="008D32FB" w:rsidP="00801F59">
      <w:pPr>
        <w:pStyle w:val="AH5Sec"/>
      </w:pPr>
      <w:bookmarkStart w:id="26" w:name="_Toc234398894"/>
      <w:r w:rsidRPr="007C776E">
        <w:rPr>
          <w:rStyle w:val="CharSectNo"/>
        </w:rPr>
        <w:t>16</w:t>
      </w:r>
      <w:r w:rsidRPr="003B0FF8">
        <w:tab/>
      </w:r>
      <w:r w:rsidR="007E7933" w:rsidRPr="003B0FF8">
        <w:t>Change of information must be provided</w:t>
      </w:r>
      <w:bookmarkEnd w:id="26"/>
    </w:p>
    <w:p w14:paraId="56B09F36" w14:textId="5E91B2D1" w:rsidR="007E7933" w:rsidRPr="003B0FF8" w:rsidRDefault="007E7933" w:rsidP="007E7933">
      <w:pPr>
        <w:pStyle w:val="Amainreturn"/>
      </w:pPr>
      <w:r w:rsidRPr="003B0FF8">
        <w:t xml:space="preserve">If the information in a licence application </w:t>
      </w:r>
      <w:r w:rsidR="005D2259" w:rsidRPr="003B0FF8">
        <w:t xml:space="preserve">or renewal application </w:t>
      </w:r>
      <w:r w:rsidRPr="003B0FF8">
        <w:t>changes before the application is decided, the applicant must give the registrar written notice of the details of the change.</w:t>
      </w:r>
    </w:p>
    <w:p w14:paraId="50D8C35E" w14:textId="02848E7D" w:rsidR="007E7933" w:rsidRPr="003B0FF8" w:rsidRDefault="008D32FB" w:rsidP="00801F59">
      <w:pPr>
        <w:pStyle w:val="AH5Sec"/>
      </w:pPr>
      <w:bookmarkStart w:id="27" w:name="_Toc234398895"/>
      <w:r w:rsidRPr="007C776E">
        <w:rPr>
          <w:rStyle w:val="CharSectNo"/>
        </w:rPr>
        <w:lastRenderedPageBreak/>
        <w:t>17</w:t>
      </w:r>
      <w:r w:rsidRPr="003B0FF8">
        <w:tab/>
      </w:r>
      <w:r w:rsidR="007E7933" w:rsidRPr="003B0FF8">
        <w:t>Deciding applications</w:t>
      </w:r>
      <w:bookmarkEnd w:id="27"/>
    </w:p>
    <w:p w14:paraId="26CBC471" w14:textId="2096EEA6" w:rsidR="007E7933" w:rsidRPr="003B0FF8" w:rsidRDefault="008D32FB" w:rsidP="00C13F6B">
      <w:pPr>
        <w:pStyle w:val="Amain"/>
        <w:keepNext/>
      </w:pPr>
      <w:r>
        <w:tab/>
      </w:r>
      <w:r w:rsidRPr="003B0FF8">
        <w:t>(1)</w:t>
      </w:r>
      <w:r w:rsidRPr="003B0FF8">
        <w:tab/>
      </w:r>
      <w:r w:rsidR="007E7933" w:rsidRPr="003B0FF8">
        <w:t>If a person makes a licence application, the registrar must</w:t>
      </w:r>
      <w:r w:rsidR="007E7933" w:rsidRPr="003B0FF8">
        <w:rPr>
          <w:color w:val="000000"/>
          <w:shd w:val="clear" w:color="auto" w:fill="FFFFFF"/>
        </w:rPr>
        <w:t>—</w:t>
      </w:r>
    </w:p>
    <w:p w14:paraId="723BEDFA" w14:textId="2D6574CD" w:rsidR="007E7933" w:rsidRPr="003B0FF8" w:rsidRDefault="008D32FB" w:rsidP="008D32FB">
      <w:pPr>
        <w:pStyle w:val="Apara"/>
      </w:pPr>
      <w:r>
        <w:tab/>
      </w:r>
      <w:r w:rsidRPr="003B0FF8">
        <w:t>(a)</w:t>
      </w:r>
      <w:r w:rsidRPr="003B0FF8">
        <w:tab/>
      </w:r>
      <w:r w:rsidR="007E7933" w:rsidRPr="003B0FF8">
        <w:t>if the person is eligible</w:t>
      </w:r>
      <w:r w:rsidR="007E7933" w:rsidRPr="003B0FF8">
        <w:rPr>
          <w:color w:val="000000"/>
          <w:shd w:val="clear" w:color="auto" w:fill="FFFFFF"/>
        </w:rPr>
        <w:t>—</w:t>
      </w:r>
      <w:r w:rsidR="007E7933" w:rsidRPr="003B0FF8">
        <w:t>give a licence to the person; or</w:t>
      </w:r>
    </w:p>
    <w:p w14:paraId="1EE2EFBA" w14:textId="283EA887" w:rsidR="007E7933" w:rsidRPr="003B0FF8" w:rsidRDefault="008D32FB" w:rsidP="008D32FB">
      <w:pPr>
        <w:pStyle w:val="Apara"/>
      </w:pPr>
      <w:r>
        <w:tab/>
      </w:r>
      <w:r w:rsidRPr="003B0FF8">
        <w:t>(b)</w:t>
      </w:r>
      <w:r w:rsidRPr="003B0FF8">
        <w:tab/>
      </w:r>
      <w:r w:rsidR="007E7933" w:rsidRPr="003B0FF8">
        <w:t>if the person is not eligible</w:t>
      </w:r>
      <w:r w:rsidR="007E7933" w:rsidRPr="003B0FF8">
        <w:rPr>
          <w:color w:val="000000"/>
          <w:shd w:val="clear" w:color="auto" w:fill="FFFFFF"/>
        </w:rPr>
        <w:t>—</w:t>
      </w:r>
      <w:r w:rsidR="007E7933" w:rsidRPr="003B0FF8">
        <w:t>refuse to give a licence to the person.</w:t>
      </w:r>
    </w:p>
    <w:p w14:paraId="4AE8723C" w14:textId="594E1984" w:rsidR="005D2259" w:rsidRPr="003B0FF8" w:rsidRDefault="008D32FB" w:rsidP="008D32FB">
      <w:pPr>
        <w:pStyle w:val="Amain"/>
      </w:pPr>
      <w:r>
        <w:tab/>
      </w:r>
      <w:r w:rsidRPr="003B0FF8">
        <w:t>(2)</w:t>
      </w:r>
      <w:r w:rsidRPr="003B0FF8">
        <w:tab/>
      </w:r>
      <w:r w:rsidR="005D2259" w:rsidRPr="003B0FF8">
        <w:t>If a person makes a renewal application, the registrar must</w:t>
      </w:r>
      <w:r w:rsidR="005D2259" w:rsidRPr="003B0FF8">
        <w:rPr>
          <w:color w:val="000000"/>
          <w:shd w:val="clear" w:color="auto" w:fill="FFFFFF"/>
        </w:rPr>
        <w:t>—</w:t>
      </w:r>
    </w:p>
    <w:p w14:paraId="52733499" w14:textId="06D40489" w:rsidR="005D2259" w:rsidRPr="003B0FF8" w:rsidRDefault="008D32FB" w:rsidP="008D32FB">
      <w:pPr>
        <w:pStyle w:val="Apara"/>
      </w:pPr>
      <w:r>
        <w:tab/>
      </w:r>
      <w:r w:rsidRPr="003B0FF8">
        <w:t>(a)</w:t>
      </w:r>
      <w:r w:rsidRPr="003B0FF8">
        <w:tab/>
      </w:r>
      <w:r w:rsidR="005D2259" w:rsidRPr="003B0FF8">
        <w:t>if the person is eligible</w:t>
      </w:r>
      <w:r w:rsidR="005D2259" w:rsidRPr="003B0FF8">
        <w:rPr>
          <w:color w:val="000000"/>
          <w:shd w:val="clear" w:color="auto" w:fill="FFFFFF"/>
        </w:rPr>
        <w:t>—</w:t>
      </w:r>
      <w:r w:rsidR="005D2259" w:rsidRPr="003B0FF8">
        <w:t>renew the person’s licence; or</w:t>
      </w:r>
    </w:p>
    <w:p w14:paraId="28B5B264" w14:textId="0EBEA5CF" w:rsidR="005D2259" w:rsidRPr="003B0FF8" w:rsidRDefault="008D32FB" w:rsidP="008D32FB">
      <w:pPr>
        <w:pStyle w:val="Apara"/>
      </w:pPr>
      <w:r>
        <w:tab/>
      </w:r>
      <w:r w:rsidRPr="003B0FF8">
        <w:t>(b)</w:t>
      </w:r>
      <w:r w:rsidRPr="003B0FF8">
        <w:tab/>
      </w:r>
      <w:r w:rsidR="005D2259" w:rsidRPr="003B0FF8">
        <w:t>if the person is not eligible</w:t>
      </w:r>
      <w:r w:rsidR="005D2259" w:rsidRPr="003B0FF8">
        <w:rPr>
          <w:color w:val="000000"/>
          <w:shd w:val="clear" w:color="auto" w:fill="FFFFFF"/>
        </w:rPr>
        <w:t>—</w:t>
      </w:r>
      <w:r w:rsidR="005D2259" w:rsidRPr="003B0FF8">
        <w:t>refuse to renew the person’s licence.</w:t>
      </w:r>
    </w:p>
    <w:p w14:paraId="5D8973E1" w14:textId="2435B42C" w:rsidR="005D2259" w:rsidRPr="003B0FF8" w:rsidRDefault="008D32FB" w:rsidP="008D32FB">
      <w:pPr>
        <w:pStyle w:val="Amain"/>
      </w:pPr>
      <w:r>
        <w:tab/>
      </w:r>
      <w:r w:rsidRPr="003B0FF8">
        <w:t>(3)</w:t>
      </w:r>
      <w:r w:rsidRPr="003B0FF8">
        <w:tab/>
      </w:r>
      <w:r w:rsidR="005D2259" w:rsidRPr="003B0FF8">
        <w:t>If the registrar renews a licence, the renewed licence begins on the day after the licence being renewed ends.</w:t>
      </w:r>
    </w:p>
    <w:p w14:paraId="09544D70" w14:textId="3B4DBFF2" w:rsidR="005D2259" w:rsidRPr="003B0FF8" w:rsidRDefault="008D32FB" w:rsidP="008D32FB">
      <w:pPr>
        <w:pStyle w:val="Amain"/>
      </w:pPr>
      <w:r>
        <w:tab/>
      </w:r>
      <w:r w:rsidRPr="003B0FF8">
        <w:t>(4)</w:t>
      </w:r>
      <w:r w:rsidRPr="003B0FF8">
        <w:tab/>
      </w:r>
      <w:r w:rsidR="005D2259" w:rsidRPr="003B0FF8">
        <w:t>The registrar may renew a licence that has been suspended, but the renewed licence is suspended until the suspension ends.</w:t>
      </w:r>
    </w:p>
    <w:p w14:paraId="1FAF2D0E" w14:textId="046B03F9" w:rsidR="00535DFE" w:rsidRPr="003B0FF8" w:rsidRDefault="008D32FB" w:rsidP="00801F59">
      <w:pPr>
        <w:pStyle w:val="AH5Sec"/>
      </w:pPr>
      <w:bookmarkStart w:id="28" w:name="_Toc234398896"/>
      <w:r w:rsidRPr="007C776E">
        <w:rPr>
          <w:rStyle w:val="CharSectNo"/>
        </w:rPr>
        <w:t>18</w:t>
      </w:r>
      <w:r w:rsidRPr="003B0FF8">
        <w:tab/>
      </w:r>
      <w:r w:rsidR="00535DFE" w:rsidRPr="003B0FF8">
        <w:t>Licence valid until application for renewal decided</w:t>
      </w:r>
      <w:bookmarkEnd w:id="28"/>
    </w:p>
    <w:p w14:paraId="1E6023FE" w14:textId="30C97717" w:rsidR="00535DFE" w:rsidRPr="003B0FF8" w:rsidRDefault="008D32FB" w:rsidP="008D32FB">
      <w:pPr>
        <w:pStyle w:val="Amain"/>
      </w:pPr>
      <w:r>
        <w:tab/>
      </w:r>
      <w:r w:rsidRPr="003B0FF8">
        <w:t>(1)</w:t>
      </w:r>
      <w:r w:rsidRPr="003B0FF8">
        <w:tab/>
      </w:r>
      <w:r w:rsidR="00535DFE" w:rsidRPr="003B0FF8">
        <w:t>If a person makes a renewal application, the person’s existing licence continues in force until the application is decided.</w:t>
      </w:r>
    </w:p>
    <w:p w14:paraId="2274D8C8" w14:textId="3BEA6E78" w:rsidR="00535DFE" w:rsidRPr="003B0FF8" w:rsidRDefault="008D32FB" w:rsidP="008D32FB">
      <w:pPr>
        <w:pStyle w:val="Amain"/>
      </w:pPr>
      <w:r>
        <w:tab/>
      </w:r>
      <w:r w:rsidRPr="003B0FF8">
        <w:t>(2)</w:t>
      </w:r>
      <w:r w:rsidRPr="003B0FF8">
        <w:tab/>
      </w:r>
      <w:r w:rsidR="00535DFE" w:rsidRPr="003B0FF8">
        <w:t>Subsection (1) applies even if it causes the existing licence to be in force for longer than the maximum licence term stated in section </w:t>
      </w:r>
      <w:r w:rsidR="008D0AB2">
        <w:t>2</w:t>
      </w:r>
      <w:r w:rsidR="0064388D">
        <w:t>0</w:t>
      </w:r>
      <w:r w:rsidR="00535DFE" w:rsidRPr="003B0FF8">
        <w:t> (b) (i).</w:t>
      </w:r>
    </w:p>
    <w:p w14:paraId="03138692" w14:textId="394607F4" w:rsidR="007E7933" w:rsidRPr="003B0FF8" w:rsidRDefault="008D32FB" w:rsidP="00801F59">
      <w:pPr>
        <w:pStyle w:val="AH5Sec"/>
      </w:pPr>
      <w:bookmarkStart w:id="29" w:name="_Toc234398897"/>
      <w:r w:rsidRPr="007C776E">
        <w:rPr>
          <w:rStyle w:val="CharSectNo"/>
        </w:rPr>
        <w:t>19</w:t>
      </w:r>
      <w:r w:rsidRPr="003B0FF8">
        <w:tab/>
      </w:r>
      <w:r w:rsidR="007E7933" w:rsidRPr="003B0FF8">
        <w:t>Licence conditions</w:t>
      </w:r>
      <w:bookmarkEnd w:id="29"/>
    </w:p>
    <w:p w14:paraId="1F1E33E8" w14:textId="2B9CC584" w:rsidR="007E7933" w:rsidRPr="003B0FF8" w:rsidRDefault="008D32FB" w:rsidP="008D32FB">
      <w:pPr>
        <w:pStyle w:val="Amain"/>
      </w:pPr>
      <w:r>
        <w:tab/>
      </w:r>
      <w:r w:rsidRPr="003B0FF8">
        <w:t>(1)</w:t>
      </w:r>
      <w:r w:rsidRPr="003B0FF8">
        <w:tab/>
      </w:r>
      <w:r w:rsidR="007E7933" w:rsidRPr="003B0FF8">
        <w:t>A licence is subject to the following conditions</w:t>
      </w:r>
      <w:r w:rsidR="007E7933" w:rsidRPr="003B0FF8">
        <w:rPr>
          <w:color w:val="000000"/>
          <w:shd w:val="clear" w:color="auto" w:fill="FFFFFF"/>
        </w:rPr>
        <w:t>:</w:t>
      </w:r>
    </w:p>
    <w:p w14:paraId="64BA0CD8" w14:textId="42EBA5DB" w:rsidR="007E7933" w:rsidRPr="003B0FF8" w:rsidRDefault="008D32FB" w:rsidP="008D32FB">
      <w:pPr>
        <w:pStyle w:val="Apara"/>
      </w:pPr>
      <w:r>
        <w:tab/>
      </w:r>
      <w:r w:rsidRPr="003B0FF8">
        <w:t>(a)</w:t>
      </w:r>
      <w:r w:rsidRPr="003B0FF8">
        <w:tab/>
      </w:r>
      <w:r w:rsidR="007E7933" w:rsidRPr="003B0FF8">
        <w:t xml:space="preserve">the licensee must comply with this Act </w:t>
      </w:r>
      <w:r w:rsidR="00332229" w:rsidRPr="003B0FF8">
        <w:t>(</w:t>
      </w:r>
      <w:r w:rsidR="007E7933" w:rsidRPr="003B0FF8">
        <w:t>including any approved code of practice</w:t>
      </w:r>
      <w:r w:rsidR="00332229" w:rsidRPr="003B0FF8">
        <w:t>)</w:t>
      </w:r>
      <w:r w:rsidR="007E7933" w:rsidRPr="003B0FF8">
        <w:t>;</w:t>
      </w:r>
    </w:p>
    <w:p w14:paraId="508BA8D6" w14:textId="65468A1D" w:rsidR="007E7933" w:rsidRPr="003B0FF8" w:rsidRDefault="008D32FB" w:rsidP="008D32FB">
      <w:pPr>
        <w:pStyle w:val="Apara"/>
      </w:pPr>
      <w:r>
        <w:tab/>
      </w:r>
      <w:r w:rsidRPr="003B0FF8">
        <w:t>(b)</w:t>
      </w:r>
      <w:r w:rsidRPr="003B0FF8">
        <w:tab/>
      </w:r>
      <w:r w:rsidR="007E7933" w:rsidRPr="003B0FF8">
        <w:t xml:space="preserve">the licensee must </w:t>
      </w:r>
      <w:r w:rsidR="00656473" w:rsidRPr="003B0FF8">
        <w:t>comply with</w:t>
      </w:r>
      <w:r w:rsidR="007E7933" w:rsidRPr="003B0FF8">
        <w:t xml:space="preserve"> </w:t>
      </w:r>
      <w:r w:rsidR="001F4FD3" w:rsidRPr="003B0FF8">
        <w:t xml:space="preserve">all </w:t>
      </w:r>
      <w:r w:rsidR="002B2694" w:rsidRPr="003B0FF8">
        <w:t>relevant competency</w:t>
      </w:r>
      <w:r w:rsidR="001F4FD3" w:rsidRPr="003B0FF8">
        <w:t xml:space="preserve"> requirements</w:t>
      </w:r>
      <w:r w:rsidR="007E7933" w:rsidRPr="003B0FF8">
        <w:t xml:space="preserve">; </w:t>
      </w:r>
    </w:p>
    <w:p w14:paraId="18D908F0" w14:textId="5E2D6648" w:rsidR="007E7933" w:rsidRPr="003B0FF8" w:rsidRDefault="008D32FB" w:rsidP="008D32FB">
      <w:pPr>
        <w:pStyle w:val="Apara"/>
      </w:pPr>
      <w:r>
        <w:tab/>
      </w:r>
      <w:r w:rsidRPr="003B0FF8">
        <w:t>(c)</w:t>
      </w:r>
      <w:r w:rsidRPr="003B0FF8">
        <w:tab/>
      </w:r>
      <w:r w:rsidR="007E7933" w:rsidRPr="003B0FF8">
        <w:t xml:space="preserve">the licensee must comply with all relevant laws; </w:t>
      </w:r>
    </w:p>
    <w:p w14:paraId="5938A7F1" w14:textId="0EB9B9A4" w:rsidR="007E7933" w:rsidRPr="003B0FF8" w:rsidRDefault="008D32FB" w:rsidP="008D32FB">
      <w:pPr>
        <w:pStyle w:val="Apara"/>
      </w:pPr>
      <w:r>
        <w:lastRenderedPageBreak/>
        <w:tab/>
      </w:r>
      <w:r w:rsidRPr="003B0FF8">
        <w:t>(d)</w:t>
      </w:r>
      <w:r w:rsidRPr="003B0FF8">
        <w:tab/>
      </w:r>
      <w:r w:rsidR="007E7933" w:rsidRPr="003B0FF8">
        <w:t>the licensee must—</w:t>
      </w:r>
    </w:p>
    <w:p w14:paraId="6D8FB0B3" w14:textId="488161C9" w:rsidR="007E7933" w:rsidRPr="003B0FF8" w:rsidRDefault="008D32FB" w:rsidP="008D32FB">
      <w:pPr>
        <w:pStyle w:val="Asubpara"/>
      </w:pPr>
      <w:r>
        <w:tab/>
      </w:r>
      <w:r w:rsidRPr="003B0FF8">
        <w:t>(i)</w:t>
      </w:r>
      <w:r w:rsidRPr="003B0FF8">
        <w:tab/>
      </w:r>
      <w:r w:rsidR="007E7933" w:rsidRPr="003B0FF8">
        <w:t>meet the standard reasonably expected of a licensee; and</w:t>
      </w:r>
    </w:p>
    <w:p w14:paraId="3C7AAF4D" w14:textId="26913BC8" w:rsidR="007E7933" w:rsidRPr="003B0FF8" w:rsidRDefault="008D32FB" w:rsidP="008D32FB">
      <w:pPr>
        <w:pStyle w:val="Asubpara"/>
      </w:pPr>
      <w:r>
        <w:tab/>
      </w:r>
      <w:r w:rsidRPr="003B0FF8">
        <w:t>(ii)</w:t>
      </w:r>
      <w:r w:rsidRPr="003B0FF8">
        <w:tab/>
      </w:r>
      <w:r w:rsidR="007E7933" w:rsidRPr="003B0FF8">
        <w:t xml:space="preserve">demonstrate a level of competence reasonably expected of a licensee; </w:t>
      </w:r>
      <w:r w:rsidR="00BC079B" w:rsidRPr="003B0FF8">
        <w:t>and</w:t>
      </w:r>
    </w:p>
    <w:p w14:paraId="49A3E295" w14:textId="2CAF2061" w:rsidR="007E7933" w:rsidRPr="003B0FF8" w:rsidRDefault="008D32FB" w:rsidP="008D32FB">
      <w:pPr>
        <w:pStyle w:val="Asubpara"/>
      </w:pPr>
      <w:r>
        <w:tab/>
      </w:r>
      <w:r w:rsidRPr="003B0FF8">
        <w:t>(iii)</w:t>
      </w:r>
      <w:r w:rsidRPr="003B0FF8">
        <w:tab/>
      </w:r>
      <w:r w:rsidR="007E7933" w:rsidRPr="003B0FF8">
        <w:t>demonstrate the operational and financial capacity to comply with—</w:t>
      </w:r>
    </w:p>
    <w:p w14:paraId="2F383E27" w14:textId="00D41793" w:rsidR="007E7933" w:rsidRPr="003B0FF8" w:rsidRDefault="008D32FB" w:rsidP="008D32FB">
      <w:pPr>
        <w:pStyle w:val="Asubsubpara"/>
      </w:pPr>
      <w:r>
        <w:tab/>
      </w:r>
      <w:r w:rsidRPr="003B0FF8">
        <w:t>(A)</w:t>
      </w:r>
      <w:r w:rsidRPr="003B0FF8">
        <w:tab/>
      </w:r>
      <w:r w:rsidR="007E7933" w:rsidRPr="003B0FF8">
        <w:t>its obligations under this Act</w:t>
      </w:r>
      <w:r w:rsidR="00475C89" w:rsidRPr="003B0FF8">
        <w:t xml:space="preserve"> and </w:t>
      </w:r>
      <w:r w:rsidR="007E7933" w:rsidRPr="003B0FF8">
        <w:t xml:space="preserve">relevant laws; and </w:t>
      </w:r>
    </w:p>
    <w:p w14:paraId="1BB537B6" w14:textId="63991B92" w:rsidR="007E7933" w:rsidRPr="003B0FF8" w:rsidRDefault="008D32FB" w:rsidP="008D32FB">
      <w:pPr>
        <w:pStyle w:val="Asubsubpara"/>
      </w:pPr>
      <w:r>
        <w:tab/>
      </w:r>
      <w:r w:rsidRPr="003B0FF8">
        <w:t>(B)</w:t>
      </w:r>
      <w:r w:rsidRPr="003B0FF8">
        <w:tab/>
      </w:r>
      <w:r w:rsidR="007E7933" w:rsidRPr="003B0FF8">
        <w:t>its legal obligations to subcontractors and other people engaged by the licensee;</w:t>
      </w:r>
      <w:r w:rsidR="00BC079B" w:rsidRPr="003B0FF8">
        <w:t xml:space="preserve"> and</w:t>
      </w:r>
    </w:p>
    <w:p w14:paraId="1226F6EB" w14:textId="5579EFF8" w:rsidR="007E7933" w:rsidRPr="003B0FF8" w:rsidRDefault="008D32FB" w:rsidP="008D32FB">
      <w:pPr>
        <w:pStyle w:val="Asubpara"/>
      </w:pPr>
      <w:r>
        <w:tab/>
      </w:r>
      <w:r w:rsidRPr="003B0FF8">
        <w:t>(iv)</w:t>
      </w:r>
      <w:r w:rsidRPr="003B0FF8">
        <w:tab/>
      </w:r>
      <w:r w:rsidR="007E7933" w:rsidRPr="003B0FF8">
        <w:t xml:space="preserve">not engage in improper or unethical conduct; </w:t>
      </w:r>
    </w:p>
    <w:p w14:paraId="7BDB58E1" w14:textId="0613881F" w:rsidR="007E7933" w:rsidRPr="003B0FF8" w:rsidRDefault="008D32FB" w:rsidP="008D32FB">
      <w:pPr>
        <w:pStyle w:val="Apara"/>
      </w:pPr>
      <w:r>
        <w:tab/>
      </w:r>
      <w:r w:rsidRPr="003B0FF8">
        <w:t>(e)</w:t>
      </w:r>
      <w:r w:rsidRPr="003B0FF8">
        <w:tab/>
      </w:r>
      <w:r w:rsidR="007E7933" w:rsidRPr="003B0FF8">
        <w:t>on request by the registrar, the licensee must provide stated</w:t>
      </w:r>
      <w:r w:rsidR="00A925CD">
        <w:t> </w:t>
      </w:r>
      <w:r w:rsidR="007E7933" w:rsidRPr="003B0FF8">
        <w:t>information about any matter mentioned in paragraphs</w:t>
      </w:r>
      <w:r w:rsidR="00A925CD">
        <w:t> </w:t>
      </w:r>
      <w:r w:rsidR="007E7933" w:rsidRPr="003B0FF8">
        <w:t>(a)</w:t>
      </w:r>
      <w:r w:rsidR="00A925CD">
        <w:t> </w:t>
      </w:r>
      <w:r w:rsidR="007E7933" w:rsidRPr="003B0FF8">
        <w:t>to</w:t>
      </w:r>
      <w:r w:rsidR="00A925CD">
        <w:t> </w:t>
      </w:r>
      <w:r w:rsidR="007E7933" w:rsidRPr="003B0FF8">
        <w:t>(</w:t>
      </w:r>
      <w:r w:rsidR="00475C89" w:rsidRPr="003B0FF8">
        <w:t>d</w:t>
      </w:r>
      <w:r w:rsidR="007E7933" w:rsidRPr="003B0FF8">
        <w:t>);</w:t>
      </w:r>
    </w:p>
    <w:p w14:paraId="28EDA2D4" w14:textId="3659C1F0" w:rsidR="007E7933" w:rsidRPr="003B0FF8" w:rsidRDefault="008D32FB" w:rsidP="008D32FB">
      <w:pPr>
        <w:pStyle w:val="Apara"/>
      </w:pPr>
      <w:r>
        <w:tab/>
      </w:r>
      <w:r w:rsidRPr="003B0FF8">
        <w:t>(f)</w:t>
      </w:r>
      <w:r w:rsidRPr="003B0FF8">
        <w:tab/>
      </w:r>
      <w:r w:rsidR="007E7933" w:rsidRPr="003B0FF8">
        <w:t xml:space="preserve">any other condition the registrar considers appropriate; </w:t>
      </w:r>
    </w:p>
    <w:p w14:paraId="3F8C78DB" w14:textId="2C71E244" w:rsidR="007E7933" w:rsidRPr="003B0FF8" w:rsidRDefault="008D32FB" w:rsidP="008D32FB">
      <w:pPr>
        <w:pStyle w:val="Apara"/>
      </w:pPr>
      <w:r>
        <w:tab/>
      </w:r>
      <w:r w:rsidRPr="003B0FF8">
        <w:t>(g)</w:t>
      </w:r>
      <w:r w:rsidRPr="003B0FF8">
        <w:tab/>
      </w:r>
      <w:r w:rsidR="007E7933" w:rsidRPr="003B0FF8">
        <w:t>any other condition prescribed by regulation.</w:t>
      </w:r>
    </w:p>
    <w:p w14:paraId="4E13F3C2" w14:textId="53A593E4" w:rsidR="00FE11C4" w:rsidRPr="003B0FF8" w:rsidRDefault="00FE11C4" w:rsidP="00FE11C4">
      <w:pPr>
        <w:pStyle w:val="aNote"/>
      </w:pPr>
      <w:r w:rsidRPr="00860DB2">
        <w:rPr>
          <w:rStyle w:val="charItals"/>
        </w:rPr>
        <w:t>Note</w:t>
      </w:r>
      <w:r w:rsidRPr="00860DB2">
        <w:rPr>
          <w:rStyle w:val="charItals"/>
        </w:rPr>
        <w:tab/>
      </w:r>
      <w:r w:rsidRPr="003B0FF8">
        <w:t xml:space="preserve">It is an offence under s </w:t>
      </w:r>
      <w:r w:rsidR="008D0AB2">
        <w:t>9</w:t>
      </w:r>
      <w:r w:rsidR="00596B1C">
        <w:t>4</w:t>
      </w:r>
      <w:r w:rsidRPr="003B0FF8">
        <w:t xml:space="preserve"> for a </w:t>
      </w:r>
      <w:r w:rsidR="00342146" w:rsidRPr="003B0FF8">
        <w:t>licensee</w:t>
      </w:r>
      <w:r w:rsidRPr="003B0FF8">
        <w:t xml:space="preserve"> not to comply with a condition of their licence.</w:t>
      </w:r>
    </w:p>
    <w:p w14:paraId="0B053B3C" w14:textId="38521D37" w:rsidR="007E7933" w:rsidRPr="003B0FF8" w:rsidRDefault="008D32FB" w:rsidP="008D32FB">
      <w:pPr>
        <w:pStyle w:val="Amain"/>
      </w:pPr>
      <w:r>
        <w:tab/>
      </w:r>
      <w:r w:rsidRPr="003B0FF8">
        <w:t>(2)</w:t>
      </w:r>
      <w:r w:rsidRPr="003B0FF8">
        <w:tab/>
      </w:r>
      <w:r w:rsidR="007E7933" w:rsidRPr="003B0FF8">
        <w:t>Without limiting subsection (1) (</w:t>
      </w:r>
      <w:r w:rsidR="00764D96" w:rsidRPr="003B0FF8">
        <w:t>f</w:t>
      </w:r>
      <w:r w:rsidR="007E7933" w:rsidRPr="003B0FF8">
        <w:t>) or (</w:t>
      </w:r>
      <w:r w:rsidR="00764D96" w:rsidRPr="003B0FF8">
        <w:t>g</w:t>
      </w:r>
      <w:r w:rsidR="007E7933" w:rsidRPr="003B0FF8">
        <w:t>), a condition may be imposed or prescribed in relation to the following matters:</w:t>
      </w:r>
    </w:p>
    <w:p w14:paraId="042AE134" w14:textId="28020885" w:rsidR="003505B1" w:rsidRPr="003B0FF8" w:rsidRDefault="008D32FB" w:rsidP="008D32FB">
      <w:pPr>
        <w:pStyle w:val="Apara"/>
      </w:pPr>
      <w:r>
        <w:tab/>
      </w:r>
      <w:r w:rsidRPr="003B0FF8">
        <w:t>(a)</w:t>
      </w:r>
      <w:r w:rsidRPr="003B0FF8">
        <w:tab/>
      </w:r>
      <w:r w:rsidR="003F4B60" w:rsidRPr="003B0FF8">
        <w:t xml:space="preserve">limiting the </w:t>
      </w:r>
      <w:r w:rsidR="003B76A4" w:rsidRPr="003B0FF8">
        <w:t xml:space="preserve">residential </w:t>
      </w:r>
      <w:r w:rsidR="000C6E42" w:rsidRPr="003B0FF8">
        <w:t>development</w:t>
      </w:r>
      <w:r w:rsidR="003B76A4" w:rsidRPr="003B0FF8">
        <w:t xml:space="preserve"> </w:t>
      </w:r>
      <w:r w:rsidR="006D563E" w:rsidRPr="003B0FF8">
        <w:t>activities</w:t>
      </w:r>
      <w:r w:rsidR="003F4B60" w:rsidRPr="003B0FF8">
        <w:t xml:space="preserve"> </w:t>
      </w:r>
      <w:r w:rsidR="00265CB5" w:rsidRPr="003B0FF8">
        <w:t>that may be undertaken</w:t>
      </w:r>
      <w:r w:rsidR="00F14C53" w:rsidRPr="003B0FF8">
        <w:t xml:space="preserve"> concurrently </w:t>
      </w:r>
      <w:r w:rsidR="003F4B60" w:rsidRPr="003B0FF8">
        <w:t>by the licensee</w:t>
      </w:r>
      <w:r w:rsidR="00EC0A7C" w:rsidRPr="003B0FF8">
        <w:t xml:space="preserve"> or an associated entity</w:t>
      </w:r>
      <w:r w:rsidR="00D603F3" w:rsidRPr="003B0FF8">
        <w:t>;</w:t>
      </w:r>
    </w:p>
    <w:p w14:paraId="1F729AB7" w14:textId="710DAA88" w:rsidR="00764D96" w:rsidRPr="003B0FF8" w:rsidRDefault="008D32FB" w:rsidP="008D32FB">
      <w:pPr>
        <w:pStyle w:val="Apara"/>
      </w:pPr>
      <w:r>
        <w:tab/>
      </w:r>
      <w:r w:rsidRPr="003B0FF8">
        <w:t>(b)</w:t>
      </w:r>
      <w:r w:rsidRPr="003B0FF8">
        <w:tab/>
      </w:r>
      <w:r w:rsidR="003F4B60" w:rsidRPr="003B0FF8">
        <w:t xml:space="preserve">preventing new </w:t>
      </w:r>
      <w:r w:rsidR="003B76A4" w:rsidRPr="003B0FF8">
        <w:t xml:space="preserve">residential </w:t>
      </w:r>
      <w:r w:rsidR="000C6E42" w:rsidRPr="003B0FF8">
        <w:t>development</w:t>
      </w:r>
      <w:r w:rsidR="003B76A4" w:rsidRPr="003B0FF8">
        <w:t xml:space="preserve"> </w:t>
      </w:r>
      <w:r w:rsidR="006D563E" w:rsidRPr="003B0FF8">
        <w:t>activities</w:t>
      </w:r>
      <w:r w:rsidR="003F4B60" w:rsidRPr="003B0FF8">
        <w:t xml:space="preserve"> from being </w:t>
      </w:r>
      <w:r w:rsidR="00DB3A8A" w:rsidRPr="003B0FF8">
        <w:t>undertaken</w:t>
      </w:r>
      <w:r w:rsidR="003F4B60" w:rsidRPr="003B0FF8">
        <w:t xml:space="preserve"> by the licensee</w:t>
      </w:r>
      <w:r w:rsidR="00EC0A7C" w:rsidRPr="003B0FF8">
        <w:t xml:space="preserve"> or an associated entity</w:t>
      </w:r>
      <w:r w:rsidR="00764D96" w:rsidRPr="003B0FF8">
        <w:t>;</w:t>
      </w:r>
    </w:p>
    <w:p w14:paraId="3B464711" w14:textId="345429E7" w:rsidR="00434ABA" w:rsidRPr="003B0FF8" w:rsidRDefault="008D32FB" w:rsidP="008D32FB">
      <w:pPr>
        <w:pStyle w:val="Apara"/>
      </w:pPr>
      <w:r>
        <w:tab/>
      </w:r>
      <w:r w:rsidRPr="003B0FF8">
        <w:t>(c)</w:t>
      </w:r>
      <w:r w:rsidRPr="003B0FF8">
        <w:tab/>
      </w:r>
      <w:r w:rsidR="00434ABA" w:rsidRPr="003B0FF8">
        <w:t xml:space="preserve">limiting the size </w:t>
      </w:r>
      <w:r w:rsidR="00552427" w:rsidRPr="003B0FF8">
        <w:t xml:space="preserve">or kinds </w:t>
      </w:r>
      <w:r w:rsidR="00434ABA" w:rsidRPr="003B0FF8">
        <w:t xml:space="preserve">of </w:t>
      </w:r>
      <w:r w:rsidR="000974FD" w:rsidRPr="003B0FF8">
        <w:t xml:space="preserve">residential </w:t>
      </w:r>
      <w:r w:rsidR="000C6E42" w:rsidRPr="003B0FF8">
        <w:t>development</w:t>
      </w:r>
      <w:r w:rsidR="000974FD" w:rsidRPr="003B0FF8">
        <w:t xml:space="preserve"> </w:t>
      </w:r>
      <w:r w:rsidR="000C6E42" w:rsidRPr="003B0FF8">
        <w:t>activities</w:t>
      </w:r>
      <w:r w:rsidR="00434ABA" w:rsidRPr="003B0FF8">
        <w:t xml:space="preserve"> that may be </w:t>
      </w:r>
      <w:r w:rsidR="00DB3A8A" w:rsidRPr="003B0FF8">
        <w:t xml:space="preserve">undertaken </w:t>
      </w:r>
      <w:r w:rsidR="00434ABA" w:rsidRPr="003B0FF8">
        <w:t xml:space="preserve"> by the licensee</w:t>
      </w:r>
      <w:r w:rsidR="00EC0A7C" w:rsidRPr="003B0FF8">
        <w:t xml:space="preserve"> or an associated entity</w:t>
      </w:r>
      <w:r w:rsidR="00434ABA" w:rsidRPr="003B0FF8">
        <w:t>;</w:t>
      </w:r>
    </w:p>
    <w:p w14:paraId="7201CF76" w14:textId="1BD85E8F" w:rsidR="00865446" w:rsidRPr="003B0FF8" w:rsidRDefault="008D32FB" w:rsidP="008D32FB">
      <w:pPr>
        <w:pStyle w:val="Apara"/>
      </w:pPr>
      <w:r>
        <w:tab/>
      </w:r>
      <w:r w:rsidRPr="003B0FF8">
        <w:t>(d)</w:t>
      </w:r>
      <w:r w:rsidRPr="003B0FF8">
        <w:tab/>
      </w:r>
      <w:r w:rsidR="00174B34" w:rsidRPr="003B0FF8">
        <w:t>requiring the design documentation for</w:t>
      </w:r>
      <w:r w:rsidR="00BC1C19" w:rsidRPr="003B0FF8">
        <w:t xml:space="preserve"> </w:t>
      </w:r>
      <w:r w:rsidR="00174B34" w:rsidRPr="003B0FF8">
        <w:t xml:space="preserve">residential building </w:t>
      </w:r>
      <w:r w:rsidR="00BC1C19" w:rsidRPr="003B0FF8">
        <w:t>work</w:t>
      </w:r>
      <w:r w:rsidR="00174B34" w:rsidRPr="003B0FF8">
        <w:t xml:space="preserve"> to be </w:t>
      </w:r>
      <w:r w:rsidR="00C81A69" w:rsidRPr="003B0FF8">
        <w:t>independently reviewed or inspected;</w:t>
      </w:r>
    </w:p>
    <w:p w14:paraId="6CD5DB74" w14:textId="56B04D0B" w:rsidR="00660E0A" w:rsidRPr="003B0FF8" w:rsidRDefault="008D32FB" w:rsidP="008D32FB">
      <w:pPr>
        <w:pStyle w:val="Apara"/>
      </w:pPr>
      <w:r>
        <w:lastRenderedPageBreak/>
        <w:tab/>
      </w:r>
      <w:r w:rsidRPr="003B0FF8">
        <w:t>(e)</w:t>
      </w:r>
      <w:r w:rsidRPr="003B0FF8">
        <w:tab/>
      </w:r>
      <w:r w:rsidR="00662B89" w:rsidRPr="003B0FF8">
        <w:t xml:space="preserve">requiring </w:t>
      </w:r>
      <w:r w:rsidR="00B749DF" w:rsidRPr="003B0FF8">
        <w:t xml:space="preserve">inspections of stated </w:t>
      </w:r>
      <w:r w:rsidR="00BC1C19" w:rsidRPr="003B0FF8">
        <w:t xml:space="preserve">residential </w:t>
      </w:r>
      <w:r w:rsidR="00B749DF" w:rsidRPr="003B0FF8">
        <w:t>building work by a stated person and the provision of information about the inspections</w:t>
      </w:r>
      <w:r w:rsidR="00061BB7" w:rsidRPr="003B0FF8">
        <w:t>;</w:t>
      </w:r>
      <w:r w:rsidR="00A6066F" w:rsidRPr="003B0FF8">
        <w:t xml:space="preserve"> </w:t>
      </w:r>
    </w:p>
    <w:p w14:paraId="5A0A70ED" w14:textId="44888892" w:rsidR="00865446" w:rsidRPr="003B0FF8" w:rsidRDefault="008D32FB" w:rsidP="008D32FB">
      <w:pPr>
        <w:pStyle w:val="Apara"/>
      </w:pPr>
      <w:r>
        <w:tab/>
      </w:r>
      <w:r w:rsidRPr="003B0FF8">
        <w:t>(f)</w:t>
      </w:r>
      <w:r w:rsidRPr="003B0FF8">
        <w:tab/>
      </w:r>
      <w:r w:rsidR="00364720" w:rsidRPr="003B0FF8">
        <w:t>minimum financial requirements to be</w:t>
      </w:r>
      <w:r w:rsidR="00552427" w:rsidRPr="003B0FF8">
        <w:t xml:space="preserve"> </w:t>
      </w:r>
      <w:r w:rsidR="00364720" w:rsidRPr="003B0FF8">
        <w:t>satisfied</w:t>
      </w:r>
      <w:r w:rsidR="00552427" w:rsidRPr="003B0FF8">
        <w:t xml:space="preserve"> by the licensee</w:t>
      </w:r>
      <w:r w:rsidR="004C598C" w:rsidRPr="003B0FF8">
        <w:t xml:space="preserve"> or an associated entity</w:t>
      </w:r>
      <w:r w:rsidR="00552427" w:rsidRPr="003B0FF8">
        <w:t>;</w:t>
      </w:r>
    </w:p>
    <w:p w14:paraId="78A8B70E" w14:textId="44EC2041" w:rsidR="00AD47BA" w:rsidRPr="003B0FF8" w:rsidRDefault="008D32FB" w:rsidP="008D32FB">
      <w:pPr>
        <w:pStyle w:val="Apara"/>
      </w:pPr>
      <w:r>
        <w:tab/>
      </w:r>
      <w:r w:rsidRPr="003B0FF8">
        <w:t>(g)</w:t>
      </w:r>
      <w:r w:rsidRPr="003B0FF8">
        <w:tab/>
      </w:r>
      <w:r w:rsidR="00764D96" w:rsidRPr="003B0FF8">
        <w:t xml:space="preserve">restricting stated </w:t>
      </w:r>
      <w:r w:rsidR="00C1378E" w:rsidRPr="003B0FF8">
        <w:t xml:space="preserve">people from </w:t>
      </w:r>
      <w:r w:rsidR="00434ABA" w:rsidRPr="003B0FF8">
        <w:t xml:space="preserve">involvement in stated </w:t>
      </w:r>
      <w:r w:rsidR="00266487" w:rsidRPr="003B0FF8">
        <w:t xml:space="preserve">residential </w:t>
      </w:r>
      <w:r w:rsidR="009B37C6" w:rsidRPr="003B0FF8">
        <w:t>development activities</w:t>
      </w:r>
      <w:r w:rsidR="00865446" w:rsidRPr="003B0FF8">
        <w:t>.</w:t>
      </w:r>
    </w:p>
    <w:p w14:paraId="5AF2657D" w14:textId="75FA8733" w:rsidR="003F4B60" w:rsidRPr="003B0FF8" w:rsidRDefault="003F4B60" w:rsidP="00FE5883">
      <w:pPr>
        <w:pStyle w:val="aExamHdgss"/>
      </w:pPr>
      <w:r w:rsidRPr="003B0FF8">
        <w:t>Examples</w:t>
      </w:r>
    </w:p>
    <w:p w14:paraId="202C47C0" w14:textId="346FAF18" w:rsidR="003F4B60" w:rsidRPr="003B0FF8" w:rsidRDefault="00177675" w:rsidP="00177675">
      <w:pPr>
        <w:pStyle w:val="aExamINumss"/>
      </w:pPr>
      <w:r w:rsidRPr="003B0FF8">
        <w:t>1</w:t>
      </w:r>
      <w:r w:rsidRPr="003B0FF8">
        <w:tab/>
      </w:r>
      <w:r w:rsidR="002A47C7" w:rsidRPr="003B0FF8">
        <w:t>Kerr</w:t>
      </w:r>
      <w:r w:rsidR="00122D9E" w:rsidRPr="003B0FF8">
        <w:t xml:space="preserve"> Developments</w:t>
      </w:r>
      <w:r w:rsidR="003F4B60" w:rsidRPr="003B0FF8">
        <w:t xml:space="preserve"> Pty Ltd is a new entrant into the </w:t>
      </w:r>
      <w:r w:rsidR="00FC0DB2" w:rsidRPr="003B0FF8">
        <w:t xml:space="preserve">residential </w:t>
      </w:r>
      <w:r w:rsidR="003F4B60" w:rsidRPr="003B0FF8">
        <w:t xml:space="preserve">development industry. The registrar imposes a condition on </w:t>
      </w:r>
      <w:r w:rsidR="00FE02AC" w:rsidRPr="003B0FF8">
        <w:t xml:space="preserve">the company’s licence limiting the company from </w:t>
      </w:r>
      <w:r w:rsidR="00FB401F" w:rsidRPr="003B0FF8">
        <w:t>developing</w:t>
      </w:r>
      <w:r w:rsidR="00FE02AC" w:rsidRPr="003B0FF8">
        <w:t xml:space="preserve"> multi-unit housing </w:t>
      </w:r>
      <w:r w:rsidR="00C167A2" w:rsidRPr="003B0FF8">
        <w:t>with</w:t>
      </w:r>
      <w:r w:rsidR="00FE02AC" w:rsidRPr="003B0FF8">
        <w:t xml:space="preserve"> more than </w:t>
      </w:r>
      <w:r w:rsidR="00334C68">
        <w:t>10</w:t>
      </w:r>
      <w:r w:rsidR="00FE02AC" w:rsidRPr="003B0FF8">
        <w:t xml:space="preserve"> units</w:t>
      </w:r>
      <w:r w:rsidR="00C167A2" w:rsidRPr="003B0FF8">
        <w:t xml:space="preserve"> or with a value of more than $5</w:t>
      </w:r>
      <w:r w:rsidR="00A925CD">
        <w:t xml:space="preserve"> </w:t>
      </w:r>
      <w:r w:rsidR="00C167A2" w:rsidRPr="003B0FF8">
        <w:t>million.</w:t>
      </w:r>
    </w:p>
    <w:p w14:paraId="741B6B5B" w14:textId="3974B8DE" w:rsidR="003F4B60" w:rsidRPr="003B0FF8" w:rsidRDefault="00177675" w:rsidP="00177675">
      <w:pPr>
        <w:pStyle w:val="aExamINumss"/>
      </w:pPr>
      <w:r w:rsidRPr="003B0FF8">
        <w:t>2</w:t>
      </w:r>
      <w:r w:rsidRPr="003B0FF8">
        <w:tab/>
      </w:r>
      <w:r w:rsidR="002A47C7" w:rsidRPr="003B0FF8">
        <w:t>Foord</w:t>
      </w:r>
      <w:r w:rsidR="00122D9E" w:rsidRPr="003B0FF8">
        <w:t xml:space="preserve"> Developments</w:t>
      </w:r>
      <w:r w:rsidR="00C167A2" w:rsidRPr="003B0FF8">
        <w:t xml:space="preserve"> Pty Ltd holds a licence and is the parent company of 3</w:t>
      </w:r>
      <w:r w:rsidR="001467F0" w:rsidRPr="003B0FF8">
        <w:t> </w:t>
      </w:r>
      <w:r w:rsidR="00853A78" w:rsidRPr="003B0FF8">
        <w:t xml:space="preserve">subsidiary </w:t>
      </w:r>
      <w:r w:rsidR="00C167A2" w:rsidRPr="003B0FF8">
        <w:t xml:space="preserve">companies, each responsible for the development of different </w:t>
      </w:r>
      <w:r w:rsidR="00FC0DB2" w:rsidRPr="003B0FF8">
        <w:t xml:space="preserve">residential </w:t>
      </w:r>
      <w:r w:rsidR="00D6518D" w:rsidRPr="003B0FF8">
        <w:t xml:space="preserve">development </w:t>
      </w:r>
      <w:r w:rsidR="00C167A2" w:rsidRPr="003B0FF8">
        <w:t xml:space="preserve">projects. One of the </w:t>
      </w:r>
      <w:r w:rsidR="00853A78" w:rsidRPr="003B0FF8">
        <w:t xml:space="preserve">subsidiaries is placed under external administration and defects relating to a number of </w:t>
      </w:r>
      <w:r w:rsidRPr="003B0FF8">
        <w:t>buildings constructed by the insolvent company have been identified. The registrar imposes a condition preventing the subsidiary companies from undertaking new projects and requir</w:t>
      </w:r>
      <w:r w:rsidR="00FC0DB2" w:rsidRPr="003B0FF8">
        <w:t>ing</w:t>
      </w:r>
      <w:r w:rsidRPr="003B0FF8">
        <w:t xml:space="preserve"> additional independent </w:t>
      </w:r>
      <w:r w:rsidR="00EB61AC" w:rsidRPr="003B0FF8">
        <w:t>review of design documentation</w:t>
      </w:r>
      <w:r w:rsidRPr="003B0FF8">
        <w:t xml:space="preserve"> </w:t>
      </w:r>
      <w:r w:rsidR="00EB61AC" w:rsidRPr="003B0FF8">
        <w:t>for</w:t>
      </w:r>
      <w:r w:rsidRPr="003B0FF8">
        <w:t xml:space="preserve"> the subsidiar</w:t>
      </w:r>
      <w:r w:rsidR="00D603F3" w:rsidRPr="003B0FF8">
        <w:t>ie</w:t>
      </w:r>
      <w:r w:rsidR="00D6518D" w:rsidRPr="003B0FF8">
        <w:t>s</w:t>
      </w:r>
      <w:r w:rsidR="00D603F3" w:rsidRPr="003B0FF8">
        <w:t>’</w:t>
      </w:r>
      <w:r w:rsidRPr="003B0FF8">
        <w:t xml:space="preserve"> projects.</w:t>
      </w:r>
    </w:p>
    <w:p w14:paraId="32D7AFE1" w14:textId="41378CAA" w:rsidR="007E7933" w:rsidRPr="003B0FF8" w:rsidRDefault="008D32FB" w:rsidP="008D32FB">
      <w:pPr>
        <w:pStyle w:val="Amain"/>
      </w:pPr>
      <w:r>
        <w:tab/>
      </w:r>
      <w:r w:rsidRPr="003B0FF8">
        <w:t>(3)</w:t>
      </w:r>
      <w:r w:rsidRPr="003B0FF8">
        <w:tab/>
      </w:r>
      <w:r w:rsidR="007E7933" w:rsidRPr="003B0FF8">
        <w:t>Before imposing a condition under subsection (1) (</w:t>
      </w:r>
      <w:r w:rsidR="00072207" w:rsidRPr="003B0FF8">
        <w:t>f</w:t>
      </w:r>
      <w:r w:rsidR="007E7933" w:rsidRPr="003B0FF8">
        <w:t>), the registrar must</w:t>
      </w:r>
      <w:r w:rsidR="007E7933" w:rsidRPr="003B0FF8">
        <w:rPr>
          <w:color w:val="000000"/>
          <w:shd w:val="clear" w:color="auto" w:fill="FFFFFF"/>
        </w:rPr>
        <w:t>—</w:t>
      </w:r>
    </w:p>
    <w:p w14:paraId="1783167E" w14:textId="319E47F0" w:rsidR="007E7933" w:rsidRPr="003B0FF8" w:rsidRDefault="008D32FB" w:rsidP="008D32FB">
      <w:pPr>
        <w:pStyle w:val="Apara"/>
      </w:pPr>
      <w:r>
        <w:tab/>
      </w:r>
      <w:r w:rsidRPr="003B0FF8">
        <w:t>(a)</w:t>
      </w:r>
      <w:r w:rsidRPr="003B0FF8">
        <w:tab/>
      </w:r>
      <w:r w:rsidR="007E7933" w:rsidRPr="003B0FF8">
        <w:t>give the applicant or licensee a written notice that</w:t>
      </w:r>
      <w:r w:rsidR="007E7933" w:rsidRPr="003B0FF8">
        <w:rPr>
          <w:color w:val="000000"/>
        </w:rPr>
        <w:t>—</w:t>
      </w:r>
    </w:p>
    <w:p w14:paraId="1B02ABC1" w14:textId="41F7E8EA" w:rsidR="007E7933" w:rsidRPr="003B0FF8" w:rsidRDefault="008D32FB" w:rsidP="008D32FB">
      <w:pPr>
        <w:pStyle w:val="Asubpara"/>
      </w:pPr>
      <w:r>
        <w:tab/>
      </w:r>
      <w:r w:rsidRPr="003B0FF8">
        <w:t>(i)</w:t>
      </w:r>
      <w:r w:rsidRPr="003B0FF8">
        <w:tab/>
      </w:r>
      <w:r w:rsidR="007E7933" w:rsidRPr="003B0FF8">
        <w:t>states the condition the registrar proposes to impose; and</w:t>
      </w:r>
    </w:p>
    <w:p w14:paraId="5083C5A2" w14:textId="5EAF4175" w:rsidR="007E7933" w:rsidRPr="003B0FF8" w:rsidRDefault="008D32FB" w:rsidP="008D32FB">
      <w:pPr>
        <w:pStyle w:val="Asubpara"/>
      </w:pPr>
      <w:r>
        <w:tab/>
      </w:r>
      <w:r w:rsidRPr="003B0FF8">
        <w:t>(ii)</w:t>
      </w:r>
      <w:r w:rsidRPr="003B0FF8">
        <w:tab/>
      </w:r>
      <w:r w:rsidR="007E7933" w:rsidRPr="003B0FF8">
        <w:t>states the reason the registrar proposes to impose the condition; and</w:t>
      </w:r>
    </w:p>
    <w:p w14:paraId="6A41AC5E" w14:textId="046F074A" w:rsidR="007E7933" w:rsidRPr="003B0FF8" w:rsidRDefault="008D32FB" w:rsidP="008D32FB">
      <w:pPr>
        <w:pStyle w:val="Asubpara"/>
      </w:pPr>
      <w:r>
        <w:tab/>
      </w:r>
      <w:r w:rsidRPr="003B0FF8">
        <w:t>(iii)</w:t>
      </w:r>
      <w:r w:rsidRPr="003B0FF8">
        <w:tab/>
      </w:r>
      <w:r w:rsidR="007E7933" w:rsidRPr="003B0FF8">
        <w:t xml:space="preserve">tells the person that they may give a written response to the registrar about the matters stated in the notice not later than 28 days after </w:t>
      </w:r>
      <w:r w:rsidR="00BC079B" w:rsidRPr="003B0FF8">
        <w:t xml:space="preserve">the day </w:t>
      </w:r>
      <w:r w:rsidR="007E7933" w:rsidRPr="003B0FF8">
        <w:t>the person receives the notice; and</w:t>
      </w:r>
    </w:p>
    <w:p w14:paraId="747E8E27" w14:textId="203A925D" w:rsidR="007E7933" w:rsidRPr="003B0FF8" w:rsidRDefault="008D32FB" w:rsidP="008D32FB">
      <w:pPr>
        <w:pStyle w:val="Apara"/>
      </w:pPr>
      <w:r>
        <w:tab/>
      </w:r>
      <w:r w:rsidRPr="003B0FF8">
        <w:t>(b)</w:t>
      </w:r>
      <w:r w:rsidRPr="003B0FF8">
        <w:tab/>
      </w:r>
      <w:r w:rsidR="007E7933" w:rsidRPr="003B0FF8">
        <w:rPr>
          <w:shd w:val="clear" w:color="auto" w:fill="FFFFFF"/>
        </w:rPr>
        <w:t xml:space="preserve">consider </w:t>
      </w:r>
      <w:r w:rsidR="007E7933" w:rsidRPr="003B0FF8">
        <w:t xml:space="preserve">any response given to the registrar in accordance with </w:t>
      </w:r>
      <w:r w:rsidR="007E7933" w:rsidRPr="003B0FF8">
        <w:rPr>
          <w:shd w:val="clear" w:color="auto" w:fill="FFFFFF"/>
        </w:rPr>
        <w:t>paragraph (a) (iii).</w:t>
      </w:r>
    </w:p>
    <w:p w14:paraId="36205F9C" w14:textId="4652F006" w:rsidR="007E7933" w:rsidRPr="003B0FF8" w:rsidRDefault="008D32FB" w:rsidP="00801F59">
      <w:pPr>
        <w:pStyle w:val="AH5Sec"/>
      </w:pPr>
      <w:bookmarkStart w:id="30" w:name="_Toc234398898"/>
      <w:r w:rsidRPr="007C776E">
        <w:rPr>
          <w:rStyle w:val="CharSectNo"/>
        </w:rPr>
        <w:lastRenderedPageBreak/>
        <w:t>20</w:t>
      </w:r>
      <w:r w:rsidRPr="003B0FF8">
        <w:tab/>
      </w:r>
      <w:r w:rsidR="007E7933" w:rsidRPr="003B0FF8">
        <w:t>Licence term</w:t>
      </w:r>
      <w:bookmarkEnd w:id="30"/>
    </w:p>
    <w:p w14:paraId="1300BDD0" w14:textId="77777777" w:rsidR="007E7933" w:rsidRPr="003B0FF8" w:rsidRDefault="007E7933" w:rsidP="007E7933">
      <w:pPr>
        <w:pStyle w:val="Amainreturn"/>
      </w:pPr>
      <w:r w:rsidRPr="003B0FF8">
        <w:t>A licence</w:t>
      </w:r>
      <w:r w:rsidRPr="003B0FF8">
        <w:rPr>
          <w:color w:val="000000"/>
          <w:shd w:val="clear" w:color="auto" w:fill="FFFFFF"/>
        </w:rPr>
        <w:t>—</w:t>
      </w:r>
    </w:p>
    <w:p w14:paraId="1E7E9BBF" w14:textId="020DBAE7" w:rsidR="007E7933" w:rsidRPr="003B0FF8" w:rsidRDefault="008D32FB" w:rsidP="008D32FB">
      <w:pPr>
        <w:pStyle w:val="Apara"/>
      </w:pPr>
      <w:r>
        <w:tab/>
      </w:r>
      <w:r w:rsidRPr="003B0FF8">
        <w:t>(a)</w:t>
      </w:r>
      <w:r w:rsidRPr="003B0FF8">
        <w:tab/>
      </w:r>
      <w:r w:rsidR="007E7933" w:rsidRPr="003B0FF8">
        <w:t>begins on the day stated in the licence; and</w:t>
      </w:r>
    </w:p>
    <w:p w14:paraId="7A29B74A" w14:textId="63C7DD79" w:rsidR="007E7933" w:rsidRPr="003B0FF8" w:rsidRDefault="008D32FB" w:rsidP="008D32FB">
      <w:pPr>
        <w:pStyle w:val="Apara"/>
      </w:pPr>
      <w:r>
        <w:tab/>
      </w:r>
      <w:r w:rsidRPr="003B0FF8">
        <w:t>(b)</w:t>
      </w:r>
      <w:r w:rsidRPr="003B0FF8">
        <w:tab/>
      </w:r>
      <w:r w:rsidR="007E7933" w:rsidRPr="003B0FF8">
        <w:t>ends on the earliest of the following:</w:t>
      </w:r>
    </w:p>
    <w:p w14:paraId="44921920" w14:textId="327756EF" w:rsidR="007E7933" w:rsidRPr="003B0FF8" w:rsidRDefault="008D32FB" w:rsidP="008D32FB">
      <w:pPr>
        <w:pStyle w:val="Asubpara"/>
      </w:pPr>
      <w:r>
        <w:tab/>
      </w:r>
      <w:r w:rsidRPr="003B0FF8">
        <w:t>(i)</w:t>
      </w:r>
      <w:r w:rsidRPr="003B0FF8">
        <w:tab/>
      </w:r>
      <w:r w:rsidR="00023C72" w:rsidRPr="003B0FF8">
        <w:t xml:space="preserve">the day stated in the licence, being not more than </w:t>
      </w:r>
      <w:r w:rsidR="000E1E04" w:rsidRPr="003B0FF8">
        <w:t>7</w:t>
      </w:r>
      <w:r w:rsidR="00023C72" w:rsidRPr="003B0FF8">
        <w:t xml:space="preserve"> years from the day the licence begins;</w:t>
      </w:r>
    </w:p>
    <w:p w14:paraId="33DAA6E9" w14:textId="274ED961" w:rsidR="007E7933" w:rsidRPr="003B0FF8" w:rsidRDefault="008D32FB" w:rsidP="008D32FB">
      <w:pPr>
        <w:pStyle w:val="Asubpara"/>
      </w:pPr>
      <w:r>
        <w:tab/>
      </w:r>
      <w:r w:rsidRPr="003B0FF8">
        <w:t>(ii)</w:t>
      </w:r>
      <w:r w:rsidRPr="003B0FF8">
        <w:tab/>
      </w:r>
      <w:r w:rsidR="007E7933" w:rsidRPr="003B0FF8">
        <w:t xml:space="preserve">if the licence is cancelled under </w:t>
      </w:r>
      <w:r w:rsidR="006A10F0">
        <w:t>division</w:t>
      </w:r>
      <w:r w:rsidR="008D0AB2">
        <w:t xml:space="preserve"> </w:t>
      </w:r>
      <w:r w:rsidR="00596B1C">
        <w:t>4</w:t>
      </w:r>
      <w:r w:rsidR="008D0AB2">
        <w:t>.</w:t>
      </w:r>
      <w:r w:rsidR="00334C68">
        <w:t>2</w:t>
      </w:r>
      <w:r w:rsidR="007E7933" w:rsidRPr="003B0FF8">
        <w:t xml:space="preserve"> (</w:t>
      </w:r>
      <w:r w:rsidR="009D2A38" w:rsidRPr="003B0FF8">
        <w:t>Regulatory action</w:t>
      </w:r>
      <w:r w:rsidR="007E7933" w:rsidRPr="003B0FF8">
        <w:t xml:space="preserve">), </w:t>
      </w:r>
      <w:r w:rsidR="006A10F0">
        <w:t>division</w:t>
      </w:r>
      <w:r w:rsidR="008D0AB2">
        <w:t xml:space="preserve"> </w:t>
      </w:r>
      <w:r w:rsidR="00596B1C">
        <w:t>4</w:t>
      </w:r>
      <w:r w:rsidR="008D0AB2">
        <w:t>.3</w:t>
      </w:r>
      <w:r w:rsidR="007E7933" w:rsidRPr="003B0FF8">
        <w:t xml:space="preserve"> (Immediate suspension or cancellation of licence) or section</w:t>
      </w:r>
      <w:r w:rsidR="00A925CD">
        <w:t xml:space="preserve"> </w:t>
      </w:r>
      <w:r w:rsidR="008D0AB2">
        <w:t>4</w:t>
      </w:r>
      <w:r w:rsidR="00596B1C">
        <w:t>1</w:t>
      </w:r>
      <w:r w:rsidR="007E7933" w:rsidRPr="003B0FF8">
        <w:t xml:space="preserve"> (Voluntary cancellation of licence)—the day the cancellation takes effect.</w:t>
      </w:r>
    </w:p>
    <w:p w14:paraId="6641FAA8" w14:textId="39334B64" w:rsidR="007E7933" w:rsidRPr="003B0FF8" w:rsidRDefault="008D32FB" w:rsidP="00801F59">
      <w:pPr>
        <w:pStyle w:val="AH5Sec"/>
      </w:pPr>
      <w:bookmarkStart w:id="31" w:name="_Toc234398899"/>
      <w:r w:rsidRPr="007C776E">
        <w:rPr>
          <w:rStyle w:val="CharSectNo"/>
        </w:rPr>
        <w:t>21</w:t>
      </w:r>
      <w:r w:rsidRPr="003B0FF8">
        <w:tab/>
      </w:r>
      <w:r w:rsidR="007E7933" w:rsidRPr="003B0FF8">
        <w:rPr>
          <w:rStyle w:val="CharSectNo"/>
        </w:rPr>
        <w:t>Content of licence</w:t>
      </w:r>
      <w:bookmarkEnd w:id="31"/>
    </w:p>
    <w:p w14:paraId="0C39D9D9" w14:textId="0B1C2CC1" w:rsidR="007E7933" w:rsidRPr="003B0FF8" w:rsidRDefault="008D32FB" w:rsidP="008D32FB">
      <w:pPr>
        <w:pStyle w:val="Amain"/>
      </w:pPr>
      <w:r>
        <w:tab/>
      </w:r>
      <w:r w:rsidRPr="003B0FF8">
        <w:t>(1)</w:t>
      </w:r>
      <w:r w:rsidRPr="003B0FF8">
        <w:tab/>
      </w:r>
      <w:r w:rsidR="007E7933" w:rsidRPr="003B0FF8">
        <w:t>This section applies if the registrar—</w:t>
      </w:r>
    </w:p>
    <w:p w14:paraId="22671301" w14:textId="05885596" w:rsidR="007E7933" w:rsidRPr="003B0FF8" w:rsidRDefault="008D32FB" w:rsidP="008D32FB">
      <w:pPr>
        <w:pStyle w:val="Apara"/>
      </w:pPr>
      <w:r>
        <w:tab/>
      </w:r>
      <w:r w:rsidRPr="003B0FF8">
        <w:t>(a)</w:t>
      </w:r>
      <w:r w:rsidRPr="003B0FF8">
        <w:tab/>
      </w:r>
      <w:r w:rsidR="007E7933" w:rsidRPr="003B0FF8">
        <w:t xml:space="preserve">gives a licence or renews a licence; or </w:t>
      </w:r>
    </w:p>
    <w:p w14:paraId="6750D78A" w14:textId="5A4811D0" w:rsidR="007E7933" w:rsidRPr="003B0FF8" w:rsidRDefault="008D32FB" w:rsidP="008D32FB">
      <w:pPr>
        <w:pStyle w:val="Apara"/>
      </w:pPr>
      <w:r>
        <w:tab/>
      </w:r>
      <w:r w:rsidRPr="003B0FF8">
        <w:t>(b)</w:t>
      </w:r>
      <w:r w:rsidRPr="003B0FF8">
        <w:tab/>
      </w:r>
      <w:r w:rsidR="007E7933" w:rsidRPr="003B0FF8">
        <w:t>varies a licence under section</w:t>
      </w:r>
      <w:r w:rsidR="00A925CD">
        <w:t xml:space="preserve"> </w:t>
      </w:r>
      <w:r w:rsidR="008D0AB2">
        <w:t>2</w:t>
      </w:r>
      <w:r w:rsidR="00596B1C">
        <w:t>2</w:t>
      </w:r>
      <w:r w:rsidR="007E7933" w:rsidRPr="003B0FF8">
        <w:t xml:space="preserve"> (Variation of licence) or </w:t>
      </w:r>
      <w:r w:rsidR="006A10F0">
        <w:t>division </w:t>
      </w:r>
      <w:r w:rsidR="00596B1C">
        <w:t>4</w:t>
      </w:r>
      <w:r w:rsidR="008D0AB2">
        <w:t>.</w:t>
      </w:r>
      <w:r w:rsidR="00334C68">
        <w:t>2</w:t>
      </w:r>
      <w:r w:rsidR="007E7933" w:rsidRPr="003B0FF8">
        <w:t xml:space="preserve"> (</w:t>
      </w:r>
      <w:r w:rsidR="009D2A38" w:rsidRPr="003B0FF8">
        <w:t>Regulatory action</w:t>
      </w:r>
      <w:r w:rsidR="007E7933" w:rsidRPr="003B0FF8">
        <w:t>).</w:t>
      </w:r>
    </w:p>
    <w:p w14:paraId="2369C298" w14:textId="52ED972B" w:rsidR="007E7933" w:rsidRPr="003B0FF8" w:rsidRDefault="008D32FB" w:rsidP="008D32FB">
      <w:pPr>
        <w:pStyle w:val="Amain"/>
      </w:pPr>
      <w:r>
        <w:tab/>
      </w:r>
      <w:r w:rsidRPr="003B0FF8">
        <w:t>(2)</w:t>
      </w:r>
      <w:r w:rsidRPr="003B0FF8">
        <w:tab/>
      </w:r>
      <w:r w:rsidR="007E7933" w:rsidRPr="003B0FF8">
        <w:t>The registrar must give the licensee a licence that states</w:t>
      </w:r>
      <w:r w:rsidR="007E7933" w:rsidRPr="003B0FF8">
        <w:rPr>
          <w:color w:val="000000"/>
          <w:shd w:val="clear" w:color="auto" w:fill="FFFFFF"/>
        </w:rPr>
        <w:t>—</w:t>
      </w:r>
    </w:p>
    <w:p w14:paraId="5DF0E53C" w14:textId="19E04CDB" w:rsidR="007E7933" w:rsidRPr="003B0FF8" w:rsidRDefault="008D32FB" w:rsidP="008D32FB">
      <w:pPr>
        <w:pStyle w:val="Apara"/>
      </w:pPr>
      <w:r>
        <w:tab/>
      </w:r>
      <w:r w:rsidRPr="003B0FF8">
        <w:t>(a)</w:t>
      </w:r>
      <w:r w:rsidRPr="003B0FF8">
        <w:tab/>
      </w:r>
      <w:r w:rsidR="007E7933" w:rsidRPr="003B0FF8">
        <w:t>the name of the licensee; and</w:t>
      </w:r>
    </w:p>
    <w:p w14:paraId="7D972807" w14:textId="4CF11D70" w:rsidR="007E7933" w:rsidRPr="003B0FF8" w:rsidRDefault="008D32FB" w:rsidP="008D32FB">
      <w:pPr>
        <w:pStyle w:val="Apara"/>
      </w:pPr>
      <w:r>
        <w:tab/>
      </w:r>
      <w:r w:rsidRPr="003B0FF8">
        <w:t>(b)</w:t>
      </w:r>
      <w:r w:rsidRPr="003B0FF8">
        <w:tab/>
      </w:r>
      <w:r w:rsidR="007E7933" w:rsidRPr="003B0FF8">
        <w:t>a unique identifying number for the licence; and</w:t>
      </w:r>
    </w:p>
    <w:p w14:paraId="2AE790B3" w14:textId="59032E26" w:rsidR="007E7933" w:rsidRPr="003B0FF8" w:rsidRDefault="008D32FB" w:rsidP="008D32FB">
      <w:pPr>
        <w:pStyle w:val="Apara"/>
      </w:pPr>
      <w:r>
        <w:tab/>
      </w:r>
      <w:r w:rsidRPr="003B0FF8">
        <w:t>(c)</w:t>
      </w:r>
      <w:r w:rsidRPr="003B0FF8">
        <w:tab/>
      </w:r>
      <w:r w:rsidR="007E7933" w:rsidRPr="003B0FF8">
        <w:t>the term of the licence; and</w:t>
      </w:r>
    </w:p>
    <w:p w14:paraId="10A6FC1F" w14:textId="6A0E4730" w:rsidR="007E7933" w:rsidRPr="003B0FF8" w:rsidRDefault="008D32FB" w:rsidP="008D32FB">
      <w:pPr>
        <w:pStyle w:val="Apara"/>
      </w:pPr>
      <w:r>
        <w:tab/>
      </w:r>
      <w:r w:rsidRPr="003B0FF8">
        <w:t>(d)</w:t>
      </w:r>
      <w:r w:rsidRPr="003B0FF8">
        <w:tab/>
      </w:r>
      <w:r w:rsidR="007E7933" w:rsidRPr="003B0FF8">
        <w:t>any conditions on the licence; and</w:t>
      </w:r>
    </w:p>
    <w:p w14:paraId="7122E39C" w14:textId="40CDDF0B" w:rsidR="007E7933" w:rsidRPr="003B0FF8" w:rsidRDefault="008D32FB" w:rsidP="008D32FB">
      <w:pPr>
        <w:pStyle w:val="Apara"/>
      </w:pPr>
      <w:r>
        <w:tab/>
      </w:r>
      <w:r w:rsidRPr="003B0FF8">
        <w:t>(e)</w:t>
      </w:r>
      <w:r w:rsidRPr="003B0FF8">
        <w:tab/>
      </w:r>
      <w:r w:rsidR="007E7933" w:rsidRPr="003B0FF8">
        <w:t xml:space="preserve">any other </w:t>
      </w:r>
      <w:r w:rsidR="002348E7" w:rsidRPr="003B0FF8">
        <w:t>information</w:t>
      </w:r>
      <w:r w:rsidR="007E7933" w:rsidRPr="003B0FF8">
        <w:t xml:space="preserve"> prescribed by regulation.</w:t>
      </w:r>
    </w:p>
    <w:p w14:paraId="6282DA45" w14:textId="7FCD2927" w:rsidR="007E7933" w:rsidRPr="003B0FF8" w:rsidRDefault="008D32FB" w:rsidP="008D32FB">
      <w:pPr>
        <w:pStyle w:val="Amain"/>
      </w:pPr>
      <w:r>
        <w:tab/>
      </w:r>
      <w:r w:rsidRPr="003B0FF8">
        <w:t>(3)</w:t>
      </w:r>
      <w:r w:rsidRPr="003B0FF8">
        <w:tab/>
      </w:r>
      <w:r w:rsidR="007E7933" w:rsidRPr="003B0FF8">
        <w:t>A licence may include any other information the registrar considers relevant.</w:t>
      </w:r>
    </w:p>
    <w:p w14:paraId="50FC79FC" w14:textId="3B95B29F" w:rsidR="007E7933" w:rsidRPr="007C776E" w:rsidRDefault="008D32FB" w:rsidP="00801F59">
      <w:pPr>
        <w:pStyle w:val="AH3Div"/>
      </w:pPr>
      <w:bookmarkStart w:id="32" w:name="_Toc234398900"/>
      <w:r w:rsidRPr="007C776E">
        <w:rPr>
          <w:rStyle w:val="CharDivNo"/>
        </w:rPr>
        <w:lastRenderedPageBreak/>
        <w:t>Division 2.3</w:t>
      </w:r>
      <w:r w:rsidRPr="003B0FF8">
        <w:tab/>
      </w:r>
      <w:r w:rsidR="007E7933" w:rsidRPr="007C776E">
        <w:rPr>
          <w:rStyle w:val="CharDivText"/>
        </w:rPr>
        <w:t>Licence variations and change of circumstances</w:t>
      </w:r>
      <w:bookmarkEnd w:id="32"/>
    </w:p>
    <w:p w14:paraId="00E08820" w14:textId="199FA2E2" w:rsidR="007E7933" w:rsidRPr="003B0FF8" w:rsidRDefault="008D32FB" w:rsidP="00801F59">
      <w:pPr>
        <w:pStyle w:val="AH5Sec"/>
      </w:pPr>
      <w:bookmarkStart w:id="33" w:name="_Toc234398901"/>
      <w:r w:rsidRPr="007C776E">
        <w:rPr>
          <w:rStyle w:val="CharSectNo"/>
        </w:rPr>
        <w:t>22</w:t>
      </w:r>
      <w:r w:rsidRPr="003B0FF8">
        <w:tab/>
      </w:r>
      <w:r w:rsidR="007E7933" w:rsidRPr="003B0FF8">
        <w:t>Variation of licence</w:t>
      </w:r>
      <w:bookmarkEnd w:id="33"/>
    </w:p>
    <w:p w14:paraId="40D2E35B" w14:textId="7CB0C9E1" w:rsidR="007E7933" w:rsidRPr="003B0FF8" w:rsidRDefault="008D32FB" w:rsidP="008D32FB">
      <w:pPr>
        <w:pStyle w:val="Amain"/>
      </w:pPr>
      <w:r>
        <w:tab/>
      </w:r>
      <w:r w:rsidRPr="003B0FF8">
        <w:t>(1)</w:t>
      </w:r>
      <w:r w:rsidRPr="003B0FF8">
        <w:tab/>
      </w:r>
      <w:r w:rsidR="007E7933" w:rsidRPr="003B0FF8">
        <w:t>The registrar may vary a licence on written application by the licensee if the registrar</w:t>
      </w:r>
      <w:r w:rsidR="007E7933" w:rsidRPr="003B0FF8">
        <w:rPr>
          <w:color w:val="000000"/>
        </w:rPr>
        <w:t>—</w:t>
      </w:r>
    </w:p>
    <w:p w14:paraId="7568E895" w14:textId="34F28456" w:rsidR="007E7933" w:rsidRPr="003B0FF8" w:rsidRDefault="008D32FB" w:rsidP="008D32FB">
      <w:pPr>
        <w:pStyle w:val="Apara"/>
      </w:pPr>
      <w:r>
        <w:tab/>
      </w:r>
      <w:r w:rsidRPr="003B0FF8">
        <w:t>(a)</w:t>
      </w:r>
      <w:r w:rsidRPr="003B0FF8">
        <w:tab/>
      </w:r>
      <w:r w:rsidR="007E7933" w:rsidRPr="003B0FF8">
        <w:t>has considered any reasons provided by the licensee in their application to vary the licence; and</w:t>
      </w:r>
    </w:p>
    <w:p w14:paraId="54AF8F38" w14:textId="56CB9AD4" w:rsidR="007E7933" w:rsidRPr="003B0FF8" w:rsidRDefault="008D32FB" w:rsidP="008D32FB">
      <w:pPr>
        <w:pStyle w:val="Apara"/>
      </w:pPr>
      <w:r>
        <w:tab/>
      </w:r>
      <w:r w:rsidRPr="003B0FF8">
        <w:t>(b)</w:t>
      </w:r>
      <w:r w:rsidRPr="003B0FF8">
        <w:tab/>
      </w:r>
      <w:r w:rsidR="007E7933" w:rsidRPr="003B0FF8">
        <w:t>is satisfied it is appropriate to vary the licence.</w:t>
      </w:r>
    </w:p>
    <w:p w14:paraId="6E16312E" w14:textId="253DC1BD" w:rsidR="007E7933" w:rsidRPr="003B0FF8" w:rsidRDefault="008D32FB" w:rsidP="008D32FB">
      <w:pPr>
        <w:pStyle w:val="Amain"/>
      </w:pPr>
      <w:r>
        <w:tab/>
      </w:r>
      <w:r w:rsidRPr="003B0FF8">
        <w:t>(2)</w:t>
      </w:r>
      <w:r w:rsidRPr="003B0FF8">
        <w:tab/>
      </w:r>
      <w:r w:rsidR="007E7933" w:rsidRPr="003B0FF8">
        <w:t>The registrar may vary the licence on the registrar’s own initiative if the registrar</w:t>
      </w:r>
      <w:r w:rsidR="007E7933" w:rsidRPr="003B0FF8">
        <w:rPr>
          <w:color w:val="000000"/>
        </w:rPr>
        <w:t>—</w:t>
      </w:r>
    </w:p>
    <w:p w14:paraId="6469A9BF" w14:textId="5BFF8AB6" w:rsidR="007E7933" w:rsidRPr="003B0FF8" w:rsidRDefault="008D32FB" w:rsidP="008D32FB">
      <w:pPr>
        <w:pStyle w:val="Apara"/>
      </w:pPr>
      <w:r>
        <w:tab/>
      </w:r>
      <w:r w:rsidRPr="003B0FF8">
        <w:t>(a)</w:t>
      </w:r>
      <w:r w:rsidRPr="003B0FF8">
        <w:tab/>
      </w:r>
      <w:r w:rsidR="007E7933" w:rsidRPr="003B0FF8">
        <w:t>has given the licensee a written notice that</w:t>
      </w:r>
      <w:r w:rsidR="007E7933" w:rsidRPr="003B0FF8">
        <w:rPr>
          <w:color w:val="000000"/>
        </w:rPr>
        <w:t>—</w:t>
      </w:r>
    </w:p>
    <w:p w14:paraId="44A1DDED" w14:textId="16F62DD1" w:rsidR="007E7933" w:rsidRPr="003B0FF8" w:rsidRDefault="008D32FB" w:rsidP="008D32FB">
      <w:pPr>
        <w:pStyle w:val="Asubpara"/>
      </w:pPr>
      <w:r>
        <w:tab/>
      </w:r>
      <w:r w:rsidRPr="003B0FF8">
        <w:t>(i)</w:t>
      </w:r>
      <w:r w:rsidRPr="003B0FF8">
        <w:tab/>
      </w:r>
      <w:r w:rsidR="007E7933" w:rsidRPr="003B0FF8">
        <w:t>states how the registrar proposes to vary the licence; and</w:t>
      </w:r>
    </w:p>
    <w:p w14:paraId="10CBA943" w14:textId="7D485AA7" w:rsidR="007E7933" w:rsidRPr="003B0FF8" w:rsidRDefault="008D32FB" w:rsidP="008D32FB">
      <w:pPr>
        <w:pStyle w:val="Asubpara"/>
      </w:pPr>
      <w:r>
        <w:tab/>
      </w:r>
      <w:r w:rsidRPr="003B0FF8">
        <w:t>(ii)</w:t>
      </w:r>
      <w:r w:rsidRPr="003B0FF8">
        <w:tab/>
      </w:r>
      <w:r w:rsidR="007E7933" w:rsidRPr="003B0FF8">
        <w:t>states the reason the registrar proposes to vary the licence; and</w:t>
      </w:r>
    </w:p>
    <w:p w14:paraId="702932D9" w14:textId="5BCAAD8E" w:rsidR="007E7933" w:rsidRPr="003B0FF8" w:rsidRDefault="008D32FB" w:rsidP="008D32FB">
      <w:pPr>
        <w:pStyle w:val="Asubpara"/>
      </w:pPr>
      <w:r>
        <w:tab/>
      </w:r>
      <w:r w:rsidRPr="003B0FF8">
        <w:t>(iii)</w:t>
      </w:r>
      <w:r w:rsidRPr="003B0FF8">
        <w:tab/>
      </w:r>
      <w:r w:rsidR="007E7933" w:rsidRPr="003B0FF8">
        <w:t xml:space="preserve">tells the licensee that the licensee may give a written response to the registrar about the matters stated in the notice not later than 28 days after </w:t>
      </w:r>
      <w:r w:rsidR="000511BD" w:rsidRPr="003B0FF8">
        <w:t xml:space="preserve">the day </w:t>
      </w:r>
      <w:r w:rsidR="007E7933" w:rsidRPr="003B0FF8">
        <w:t>the licensee receives the notice; and</w:t>
      </w:r>
    </w:p>
    <w:p w14:paraId="7790A1EB" w14:textId="75793DD5" w:rsidR="007E7933" w:rsidRPr="003B0FF8" w:rsidRDefault="008D32FB" w:rsidP="008D32FB">
      <w:pPr>
        <w:pStyle w:val="Apara"/>
      </w:pPr>
      <w:r>
        <w:tab/>
      </w:r>
      <w:r w:rsidRPr="003B0FF8">
        <w:t>(b)</w:t>
      </w:r>
      <w:r w:rsidRPr="003B0FF8">
        <w:tab/>
      </w:r>
      <w:r w:rsidR="007E7933" w:rsidRPr="003B0FF8">
        <w:t>has considered any response given in accordance with paragraph (a) (iii); and</w:t>
      </w:r>
    </w:p>
    <w:p w14:paraId="02A0B494" w14:textId="47460CCA" w:rsidR="007E7933" w:rsidRPr="003B0FF8" w:rsidRDefault="008D32FB" w:rsidP="008D32FB">
      <w:pPr>
        <w:pStyle w:val="Apara"/>
      </w:pPr>
      <w:r>
        <w:tab/>
      </w:r>
      <w:r w:rsidRPr="003B0FF8">
        <w:t>(c)</w:t>
      </w:r>
      <w:r w:rsidRPr="003B0FF8">
        <w:tab/>
      </w:r>
      <w:r w:rsidR="007E7933" w:rsidRPr="003B0FF8">
        <w:t>is satisfied it is appropriate to vary the licence.</w:t>
      </w:r>
    </w:p>
    <w:p w14:paraId="6A3C3D26" w14:textId="4D3E3305" w:rsidR="007E7933" w:rsidRPr="003B0FF8" w:rsidRDefault="008D32FB" w:rsidP="008D32FB">
      <w:pPr>
        <w:pStyle w:val="Amain"/>
      </w:pPr>
      <w:r>
        <w:tab/>
      </w:r>
      <w:r w:rsidRPr="003B0FF8">
        <w:t>(3)</w:t>
      </w:r>
      <w:r w:rsidRPr="003B0FF8">
        <w:tab/>
      </w:r>
      <w:r w:rsidR="007E7933" w:rsidRPr="003B0FF8">
        <w:t>If the registrar varies a licence under this section, the registrar must give the licensee a written notice (a</w:t>
      </w:r>
      <w:r w:rsidR="00A925CD">
        <w:t xml:space="preserve"> </w:t>
      </w:r>
      <w:r w:rsidR="007E7933" w:rsidRPr="003B0FF8">
        <w:rPr>
          <w:rStyle w:val="charBoldItals"/>
        </w:rPr>
        <w:t>notice of variation</w:t>
      </w:r>
      <w:r w:rsidR="007E7933" w:rsidRPr="003B0FF8">
        <w:t>) that states</w:t>
      </w:r>
      <w:r w:rsidR="007E7933" w:rsidRPr="003B0FF8">
        <w:rPr>
          <w:color w:val="000000"/>
        </w:rPr>
        <w:t>—</w:t>
      </w:r>
    </w:p>
    <w:p w14:paraId="2402BB2B" w14:textId="65657753" w:rsidR="007E7933" w:rsidRPr="003B0FF8" w:rsidRDefault="008D32FB" w:rsidP="008D32FB">
      <w:pPr>
        <w:pStyle w:val="Apara"/>
      </w:pPr>
      <w:r>
        <w:tab/>
      </w:r>
      <w:r w:rsidRPr="003B0FF8">
        <w:t>(a)</w:t>
      </w:r>
      <w:r w:rsidRPr="003B0FF8">
        <w:tab/>
      </w:r>
      <w:r w:rsidR="007E7933" w:rsidRPr="003B0FF8">
        <w:t>how the licence has been varied; and</w:t>
      </w:r>
    </w:p>
    <w:p w14:paraId="17D31B5E" w14:textId="009F921C" w:rsidR="007E7933" w:rsidRPr="003B0FF8" w:rsidRDefault="008D32FB" w:rsidP="008D32FB">
      <w:pPr>
        <w:pStyle w:val="Apara"/>
      </w:pPr>
      <w:r>
        <w:tab/>
      </w:r>
      <w:r w:rsidRPr="003B0FF8">
        <w:t>(b)</w:t>
      </w:r>
      <w:r w:rsidRPr="003B0FF8">
        <w:tab/>
      </w:r>
      <w:r w:rsidR="007E7933" w:rsidRPr="003B0FF8">
        <w:t>the day on which the variation takes effect.</w:t>
      </w:r>
    </w:p>
    <w:p w14:paraId="18CDA836" w14:textId="66382BF8" w:rsidR="007E7933" w:rsidRPr="003B0FF8" w:rsidRDefault="008D32FB" w:rsidP="008D32FB">
      <w:pPr>
        <w:pStyle w:val="Amain"/>
      </w:pPr>
      <w:r>
        <w:tab/>
      </w:r>
      <w:r w:rsidRPr="003B0FF8">
        <w:t>(4)</w:t>
      </w:r>
      <w:r w:rsidRPr="003B0FF8">
        <w:tab/>
      </w:r>
      <w:r w:rsidR="007E7933" w:rsidRPr="003B0FF8">
        <w:t>A variation of a licence takes effect on the day stated in the notice of variation.</w:t>
      </w:r>
    </w:p>
    <w:p w14:paraId="24BAE8E6" w14:textId="13FBAB2E" w:rsidR="007E7933" w:rsidRPr="003B0FF8" w:rsidRDefault="008D32FB" w:rsidP="008D32FB">
      <w:pPr>
        <w:pStyle w:val="Amain"/>
      </w:pPr>
      <w:r>
        <w:lastRenderedPageBreak/>
        <w:tab/>
      </w:r>
      <w:r w:rsidRPr="003B0FF8">
        <w:t>(5)</w:t>
      </w:r>
      <w:r w:rsidRPr="003B0FF8">
        <w:tab/>
      </w:r>
      <w:r w:rsidR="007E7933" w:rsidRPr="003B0FF8">
        <w:t>In this section:</w:t>
      </w:r>
    </w:p>
    <w:p w14:paraId="31858BC2" w14:textId="77777777" w:rsidR="007E7933" w:rsidRPr="003B0FF8" w:rsidRDefault="007E7933" w:rsidP="008D32FB">
      <w:pPr>
        <w:pStyle w:val="aDef"/>
      </w:pPr>
      <w:r w:rsidRPr="003B0FF8">
        <w:rPr>
          <w:rStyle w:val="charBoldItals"/>
        </w:rPr>
        <w:t>licence</w:t>
      </w:r>
      <w:r w:rsidRPr="003B0FF8">
        <w:t xml:space="preserve"> includes a suspended licence.</w:t>
      </w:r>
    </w:p>
    <w:p w14:paraId="6B4F60E6" w14:textId="77777777" w:rsidR="007E7933" w:rsidRPr="003B0FF8" w:rsidRDefault="007E7933" w:rsidP="008D32FB">
      <w:pPr>
        <w:pStyle w:val="aDef"/>
      </w:pPr>
      <w:r w:rsidRPr="003B0FF8">
        <w:rPr>
          <w:rStyle w:val="charBoldItals"/>
        </w:rPr>
        <w:t>vary</w:t>
      </w:r>
      <w:r w:rsidRPr="003B0FF8">
        <w:t>, in relation to a licence</w:t>
      </w:r>
      <w:r w:rsidRPr="003B0FF8">
        <w:rPr>
          <w:color w:val="000000"/>
        </w:rPr>
        <w:t xml:space="preserve">, </w:t>
      </w:r>
      <w:r w:rsidRPr="003B0FF8">
        <w:t>includes</w:t>
      </w:r>
      <w:r w:rsidRPr="003B0FF8">
        <w:rPr>
          <w:color w:val="000000"/>
        </w:rPr>
        <w:t>—</w:t>
      </w:r>
    </w:p>
    <w:p w14:paraId="5F454613" w14:textId="3838923E" w:rsidR="007E7933" w:rsidRPr="003B0FF8" w:rsidRDefault="008D32FB" w:rsidP="008D32FB">
      <w:pPr>
        <w:pStyle w:val="aDefpara"/>
      </w:pPr>
      <w:r>
        <w:tab/>
      </w:r>
      <w:r w:rsidRPr="003B0FF8">
        <w:t>(a)</w:t>
      </w:r>
      <w:r w:rsidRPr="003B0FF8">
        <w:tab/>
      </w:r>
      <w:r w:rsidR="007E7933" w:rsidRPr="003B0FF8">
        <w:t>varying the term of the licence; and</w:t>
      </w:r>
    </w:p>
    <w:p w14:paraId="7F9E1DBE" w14:textId="6D4F382D" w:rsidR="007E7933" w:rsidRPr="003B0FF8" w:rsidRDefault="008D32FB" w:rsidP="008D32FB">
      <w:pPr>
        <w:pStyle w:val="aDefpara"/>
      </w:pPr>
      <w:r>
        <w:tab/>
      </w:r>
      <w:r w:rsidRPr="003B0FF8">
        <w:t>(b)</w:t>
      </w:r>
      <w:r w:rsidRPr="003B0FF8">
        <w:tab/>
      </w:r>
      <w:r w:rsidR="007E7933" w:rsidRPr="003B0FF8">
        <w:t>adding, amending or removing a condition of the licence.</w:t>
      </w:r>
    </w:p>
    <w:p w14:paraId="6FE7EFDE" w14:textId="3C5AC732" w:rsidR="007E7933" w:rsidRPr="003B0FF8" w:rsidRDefault="008D32FB" w:rsidP="00801F59">
      <w:pPr>
        <w:pStyle w:val="AH5Sec"/>
      </w:pPr>
      <w:bookmarkStart w:id="34" w:name="_Toc234398902"/>
      <w:r w:rsidRPr="007C776E">
        <w:rPr>
          <w:rStyle w:val="CharSectNo"/>
        </w:rPr>
        <w:t>23</w:t>
      </w:r>
      <w:r w:rsidRPr="003B0FF8">
        <w:tab/>
      </w:r>
      <w:r w:rsidR="007E7933" w:rsidRPr="003B0FF8">
        <w:t xml:space="preserve">Notifying registrar about change of </w:t>
      </w:r>
      <w:r w:rsidR="007577B3" w:rsidRPr="003B0FF8">
        <w:t>circumstances</w:t>
      </w:r>
      <w:bookmarkEnd w:id="34"/>
    </w:p>
    <w:p w14:paraId="005DBC8D" w14:textId="38E2AE45" w:rsidR="006C73DE" w:rsidRPr="003B0FF8" w:rsidRDefault="008D32FB" w:rsidP="008D32FB">
      <w:pPr>
        <w:pStyle w:val="Amain"/>
      </w:pPr>
      <w:r>
        <w:tab/>
      </w:r>
      <w:r w:rsidRPr="003B0FF8">
        <w:t>(1)</w:t>
      </w:r>
      <w:r w:rsidRPr="003B0FF8">
        <w:tab/>
      </w:r>
      <w:r w:rsidR="007E7933" w:rsidRPr="003B0FF8">
        <w:t xml:space="preserve">A licensee must notify the registrar, in writing, about any </w:t>
      </w:r>
      <w:r w:rsidR="006C73DE" w:rsidRPr="003B0FF8">
        <w:t>of the following within 14</w:t>
      </w:r>
      <w:r w:rsidR="00A925CD">
        <w:t xml:space="preserve"> </w:t>
      </w:r>
      <w:r w:rsidR="006C73DE" w:rsidRPr="003B0FF8">
        <w:t xml:space="preserve">days after the licensee becomes aware of the </w:t>
      </w:r>
      <w:r w:rsidR="003178CC" w:rsidRPr="003B0FF8">
        <w:t>matter:</w:t>
      </w:r>
    </w:p>
    <w:p w14:paraId="4F5D2C14" w14:textId="04B4DF51" w:rsidR="003178CC" w:rsidRPr="003B0FF8" w:rsidRDefault="008D32FB" w:rsidP="008D32FB">
      <w:pPr>
        <w:pStyle w:val="Apara"/>
      </w:pPr>
      <w:r>
        <w:tab/>
      </w:r>
      <w:r w:rsidRPr="003B0FF8">
        <w:t>(a)</w:t>
      </w:r>
      <w:r w:rsidRPr="003B0FF8">
        <w:tab/>
      </w:r>
      <w:r w:rsidR="006C73DE" w:rsidRPr="003B0FF8">
        <w:t xml:space="preserve">a change to the licensee’s </w:t>
      </w:r>
      <w:r w:rsidR="007E7933" w:rsidRPr="003B0FF8">
        <w:t>name or contact details</w:t>
      </w:r>
      <w:r w:rsidR="006C73DE" w:rsidRPr="003B0FF8">
        <w:t xml:space="preserve">; </w:t>
      </w:r>
      <w:r w:rsidR="007E7933" w:rsidRPr="003B0FF8">
        <w:t xml:space="preserve"> </w:t>
      </w:r>
    </w:p>
    <w:p w14:paraId="2FE9FC94" w14:textId="29E7E12C" w:rsidR="007E7933" w:rsidRPr="003B0FF8" w:rsidRDefault="008D32FB" w:rsidP="008D32FB">
      <w:pPr>
        <w:pStyle w:val="Apara"/>
      </w:pPr>
      <w:r>
        <w:tab/>
      </w:r>
      <w:r w:rsidRPr="003B0FF8">
        <w:t>(b)</w:t>
      </w:r>
      <w:r w:rsidRPr="003B0FF8">
        <w:tab/>
      </w:r>
      <w:r w:rsidR="00807817" w:rsidRPr="003B0FF8">
        <w:t xml:space="preserve">if </w:t>
      </w:r>
      <w:r w:rsidR="003178CC" w:rsidRPr="003B0FF8">
        <w:t xml:space="preserve">an entity stops being, or becomes, an associated entity of the licensee; </w:t>
      </w:r>
    </w:p>
    <w:p w14:paraId="5C531D0A" w14:textId="3FB6238B" w:rsidR="003178CC" w:rsidRPr="003B0FF8" w:rsidRDefault="008D32FB" w:rsidP="008D32FB">
      <w:pPr>
        <w:pStyle w:val="Apara"/>
      </w:pPr>
      <w:r>
        <w:tab/>
      </w:r>
      <w:r w:rsidRPr="003B0FF8">
        <w:t>(c)</w:t>
      </w:r>
      <w:r w:rsidRPr="003B0FF8">
        <w:tab/>
      </w:r>
      <w:r w:rsidR="00807817" w:rsidRPr="003B0FF8">
        <w:t xml:space="preserve">if </w:t>
      </w:r>
      <w:r w:rsidR="003178CC" w:rsidRPr="003B0FF8">
        <w:t>a person stops being, or becomes, a key person for the licensee;</w:t>
      </w:r>
    </w:p>
    <w:p w14:paraId="09C788B6" w14:textId="497E5BC8" w:rsidR="007E7933" w:rsidRPr="003B0FF8" w:rsidRDefault="008D32FB" w:rsidP="008D32FB">
      <w:pPr>
        <w:pStyle w:val="Apara"/>
      </w:pPr>
      <w:r>
        <w:tab/>
      </w:r>
      <w:r w:rsidRPr="003B0FF8">
        <w:t>(d)</w:t>
      </w:r>
      <w:r w:rsidRPr="003B0FF8">
        <w:tab/>
      </w:r>
      <w:r w:rsidR="00370C64" w:rsidRPr="003B0FF8">
        <w:t>any other change to the information given by the licensee in a</w:t>
      </w:r>
      <w:r w:rsidR="000511BD" w:rsidRPr="003B0FF8">
        <w:t xml:space="preserve"> licence</w:t>
      </w:r>
      <w:r w:rsidR="00370C64" w:rsidRPr="003B0FF8">
        <w:t xml:space="preserve"> application</w:t>
      </w:r>
      <w:r w:rsidR="000511BD" w:rsidRPr="003B0FF8">
        <w:t xml:space="preserve"> </w:t>
      </w:r>
      <w:r w:rsidR="00370C64" w:rsidRPr="003B0FF8">
        <w:t xml:space="preserve">or renewal </w:t>
      </w:r>
      <w:r w:rsidR="000511BD" w:rsidRPr="003B0FF8">
        <w:t>application</w:t>
      </w:r>
      <w:r w:rsidR="00AC21EC" w:rsidRPr="003B0FF8">
        <w:t>;</w:t>
      </w:r>
    </w:p>
    <w:p w14:paraId="71AAC2FF" w14:textId="0F93E65E" w:rsidR="00334C68" w:rsidRPr="00E067A1" w:rsidRDefault="008D32FB" w:rsidP="008D32FB">
      <w:pPr>
        <w:pStyle w:val="Apara"/>
      </w:pPr>
      <w:r>
        <w:tab/>
      </w:r>
      <w:r w:rsidRPr="00E067A1">
        <w:t>(e)</w:t>
      </w:r>
      <w:r w:rsidRPr="00E067A1">
        <w:tab/>
      </w:r>
      <w:r w:rsidR="00334C68" w:rsidRPr="00E067A1">
        <w:t>the licensee, or an associated entity, doing the earliest of the following:</w:t>
      </w:r>
    </w:p>
    <w:p w14:paraId="3F0792F1" w14:textId="09710837" w:rsidR="00334C68" w:rsidRPr="00E067A1" w:rsidRDefault="008D32FB" w:rsidP="008D32FB">
      <w:pPr>
        <w:pStyle w:val="Asubpara"/>
      </w:pPr>
      <w:r>
        <w:tab/>
      </w:r>
      <w:r w:rsidRPr="00E067A1">
        <w:t>(i)</w:t>
      </w:r>
      <w:r w:rsidRPr="00E067A1">
        <w:tab/>
      </w:r>
      <w:r w:rsidR="00334C68" w:rsidRPr="00E067A1">
        <w:t>entering into an off</w:t>
      </w:r>
      <w:r w:rsidR="00334C68" w:rsidRPr="00E067A1">
        <w:noBreakHyphen/>
        <w:t>the</w:t>
      </w:r>
      <w:r w:rsidR="00334C68" w:rsidRPr="00E067A1">
        <w:noBreakHyphen/>
        <w:t>plan contract for the sale of a regulated residential building;</w:t>
      </w:r>
    </w:p>
    <w:p w14:paraId="209D0D61" w14:textId="5054E179" w:rsidR="00334C68" w:rsidRPr="00E067A1" w:rsidRDefault="008D32FB" w:rsidP="008D32FB">
      <w:pPr>
        <w:pStyle w:val="Asubpara"/>
      </w:pPr>
      <w:r>
        <w:tab/>
      </w:r>
      <w:r w:rsidRPr="00E067A1">
        <w:t>(ii)</w:t>
      </w:r>
      <w:r w:rsidRPr="00E067A1">
        <w:tab/>
      </w:r>
      <w:r w:rsidR="00334C68" w:rsidRPr="00E067A1">
        <w:t>applying for a development approval in relation to residential building work;</w:t>
      </w:r>
    </w:p>
    <w:p w14:paraId="4417164F" w14:textId="635AC156" w:rsidR="00334C68" w:rsidRPr="00E067A1" w:rsidRDefault="008D32FB" w:rsidP="008D32FB">
      <w:pPr>
        <w:pStyle w:val="Asubpara"/>
      </w:pPr>
      <w:r>
        <w:tab/>
      </w:r>
      <w:r w:rsidRPr="00E067A1">
        <w:t>(iii)</w:t>
      </w:r>
      <w:r w:rsidRPr="00E067A1">
        <w:tab/>
      </w:r>
      <w:r w:rsidR="00334C68" w:rsidRPr="00E067A1">
        <w:t>applying for a building approval in relation to residential building work;</w:t>
      </w:r>
    </w:p>
    <w:p w14:paraId="5CE49390" w14:textId="37F96E67" w:rsidR="007E7933" w:rsidRPr="003B0FF8" w:rsidRDefault="008D32FB" w:rsidP="008D32FB">
      <w:pPr>
        <w:pStyle w:val="Apara"/>
      </w:pPr>
      <w:r>
        <w:tab/>
      </w:r>
      <w:r w:rsidRPr="003B0FF8">
        <w:t>(f)</w:t>
      </w:r>
      <w:r w:rsidRPr="003B0FF8">
        <w:tab/>
      </w:r>
      <w:r w:rsidR="00E75438" w:rsidRPr="003B0FF8">
        <w:t>an</w:t>
      </w:r>
      <w:r w:rsidR="00D862A8" w:rsidRPr="003B0FF8">
        <w:t xml:space="preserve">y </w:t>
      </w:r>
      <w:r w:rsidR="007E7933" w:rsidRPr="003B0FF8">
        <w:t>other event or circumstance prescribed by regulation.</w:t>
      </w:r>
    </w:p>
    <w:p w14:paraId="65F3EF52" w14:textId="6D624152" w:rsidR="00CA05C3" w:rsidRPr="003B0FF8" w:rsidRDefault="007E7933" w:rsidP="00B749DF">
      <w:pPr>
        <w:pStyle w:val="Penalty"/>
      </w:pPr>
      <w:r w:rsidRPr="003B0FF8">
        <w:t>Maximum penalty:  20 penalty units.</w:t>
      </w:r>
    </w:p>
    <w:p w14:paraId="70378737" w14:textId="6B446D7F" w:rsidR="007E7933" w:rsidRPr="003B0FF8" w:rsidRDefault="008D32FB" w:rsidP="008D32FB">
      <w:pPr>
        <w:pStyle w:val="Amain"/>
      </w:pPr>
      <w:r>
        <w:lastRenderedPageBreak/>
        <w:tab/>
      </w:r>
      <w:r w:rsidRPr="003B0FF8">
        <w:t>(2)</w:t>
      </w:r>
      <w:r w:rsidRPr="003B0FF8">
        <w:tab/>
      </w:r>
      <w:r w:rsidR="007E7933" w:rsidRPr="003B0FF8">
        <w:t xml:space="preserve">An offence against </w:t>
      </w:r>
      <w:r w:rsidR="00AC21EC" w:rsidRPr="003B0FF8">
        <w:t>this section</w:t>
      </w:r>
      <w:r w:rsidR="007E7933" w:rsidRPr="003B0FF8">
        <w:t xml:space="preserve"> is a strict liability offence.</w:t>
      </w:r>
    </w:p>
    <w:p w14:paraId="1AACA0DE" w14:textId="3B299893" w:rsidR="00511B1A" w:rsidRPr="003B0FF8" w:rsidRDefault="008D32FB" w:rsidP="008D32FB">
      <w:pPr>
        <w:pStyle w:val="Amain"/>
      </w:pPr>
      <w:r>
        <w:tab/>
      </w:r>
      <w:r w:rsidRPr="003B0FF8">
        <w:t>(3)</w:t>
      </w:r>
      <w:r w:rsidRPr="003B0FF8">
        <w:tab/>
      </w:r>
      <w:r w:rsidR="00511B1A" w:rsidRPr="003B0FF8">
        <w:t>In this section:</w:t>
      </w:r>
    </w:p>
    <w:p w14:paraId="585391DC" w14:textId="2ED559CD" w:rsidR="00511B1A" w:rsidRPr="003B0FF8" w:rsidRDefault="00EC0A7C" w:rsidP="008D32FB">
      <w:pPr>
        <w:pStyle w:val="aDef"/>
      </w:pPr>
      <w:r w:rsidRPr="00860DB2">
        <w:rPr>
          <w:rStyle w:val="charBoldItals"/>
        </w:rPr>
        <w:t>building approval</w:t>
      </w:r>
      <w:r w:rsidRPr="003B0FF8">
        <w:t xml:space="preserve">—see the </w:t>
      </w:r>
      <w:hyperlink r:id="rId47" w:tooltip="A2004-11" w:history="1">
        <w:r w:rsidR="00860DB2" w:rsidRPr="00860DB2">
          <w:rPr>
            <w:rStyle w:val="charCitHyperlinkItal"/>
          </w:rPr>
          <w:t>Building Act 2004</w:t>
        </w:r>
      </w:hyperlink>
      <w:r w:rsidR="00F743E4" w:rsidRPr="003B0FF8">
        <w:t>, dictionary.</w:t>
      </w:r>
    </w:p>
    <w:p w14:paraId="44E37D86" w14:textId="1DD13C44" w:rsidR="00F743E4" w:rsidRPr="003B0FF8" w:rsidRDefault="00F743E4" w:rsidP="008D32FB">
      <w:pPr>
        <w:pStyle w:val="aDef"/>
      </w:pPr>
      <w:r w:rsidRPr="00860DB2">
        <w:rPr>
          <w:rStyle w:val="charBoldItals"/>
        </w:rPr>
        <w:t>development approval</w:t>
      </w:r>
      <w:r w:rsidRPr="003B0FF8">
        <w:t xml:space="preserve">—see the </w:t>
      </w:r>
      <w:hyperlink r:id="rId48" w:tooltip="A2023-18" w:history="1">
        <w:r w:rsidR="00860DB2" w:rsidRPr="00860DB2">
          <w:rPr>
            <w:rStyle w:val="charCitHyperlinkItal"/>
          </w:rPr>
          <w:t>Planning Act 2023</w:t>
        </w:r>
      </w:hyperlink>
      <w:r w:rsidRPr="003B0FF8">
        <w:t>, dictionary.</w:t>
      </w:r>
    </w:p>
    <w:p w14:paraId="2670204A" w14:textId="02AA9A07" w:rsidR="00334C68" w:rsidRPr="00E067A1" w:rsidRDefault="00334C68" w:rsidP="008D32FB">
      <w:pPr>
        <w:pStyle w:val="aDef"/>
      </w:pPr>
      <w:r w:rsidRPr="005468D7">
        <w:rPr>
          <w:rStyle w:val="charBoldItals"/>
        </w:rPr>
        <w:t>off</w:t>
      </w:r>
      <w:r w:rsidRPr="005468D7">
        <w:rPr>
          <w:rStyle w:val="charBoldItals"/>
        </w:rPr>
        <w:noBreakHyphen/>
        <w:t>the</w:t>
      </w:r>
      <w:r w:rsidRPr="005468D7">
        <w:rPr>
          <w:rStyle w:val="charBoldItals"/>
        </w:rPr>
        <w:noBreakHyphen/>
        <w:t>plan contract</w:t>
      </w:r>
      <w:r w:rsidRPr="00E067A1">
        <w:rPr>
          <w:bCs/>
          <w:iCs/>
        </w:rPr>
        <w:t xml:space="preserve">—see the </w:t>
      </w:r>
      <w:hyperlink r:id="rId49" w:tooltip="A2003-40" w:history="1">
        <w:r w:rsidRPr="005468D7">
          <w:rPr>
            <w:rStyle w:val="charCitHyperlinkItal"/>
          </w:rPr>
          <w:t>Civil Law (Sale of Residential Property) Act 2003</w:t>
        </w:r>
      </w:hyperlink>
      <w:r w:rsidRPr="00E067A1">
        <w:rPr>
          <w:bCs/>
          <w:iCs/>
        </w:rPr>
        <w:t>, section 19A (1).</w:t>
      </w:r>
    </w:p>
    <w:p w14:paraId="353AF75C" w14:textId="4BC31E5D" w:rsidR="00295B9A" w:rsidRPr="00E067A1" w:rsidRDefault="008D32FB" w:rsidP="00801F59">
      <w:pPr>
        <w:pStyle w:val="AH5Sec"/>
      </w:pPr>
      <w:bookmarkStart w:id="35" w:name="_Toc234398903"/>
      <w:r w:rsidRPr="007C776E">
        <w:rPr>
          <w:rStyle w:val="CharSectNo"/>
        </w:rPr>
        <w:t>24</w:t>
      </w:r>
      <w:r w:rsidRPr="00E067A1">
        <w:tab/>
      </w:r>
      <w:r w:rsidR="00295B9A" w:rsidRPr="00E067A1">
        <w:t>Registrar may request rating report</w:t>
      </w:r>
      <w:bookmarkEnd w:id="35"/>
    </w:p>
    <w:p w14:paraId="32306156" w14:textId="45CF078F" w:rsidR="00295B9A" w:rsidRPr="00E067A1" w:rsidRDefault="008D32FB" w:rsidP="008D32FB">
      <w:pPr>
        <w:pStyle w:val="Amain"/>
      </w:pPr>
      <w:r>
        <w:tab/>
      </w:r>
      <w:r w:rsidRPr="00E067A1">
        <w:t>(1)</w:t>
      </w:r>
      <w:r w:rsidRPr="00E067A1">
        <w:tab/>
      </w:r>
      <w:r w:rsidR="00295B9A" w:rsidRPr="00E067A1">
        <w:t>The registrar may request a licensee to provide a rating report if the licensee—</w:t>
      </w:r>
    </w:p>
    <w:p w14:paraId="0512DCB7" w14:textId="770D3F7B" w:rsidR="00295B9A" w:rsidRPr="00E067A1" w:rsidRDefault="008D32FB" w:rsidP="008D32FB">
      <w:pPr>
        <w:pStyle w:val="Apara"/>
      </w:pPr>
      <w:r>
        <w:tab/>
      </w:r>
      <w:r w:rsidRPr="00E067A1">
        <w:t>(a)</w:t>
      </w:r>
      <w:r w:rsidRPr="00E067A1">
        <w:tab/>
      </w:r>
      <w:r w:rsidR="00295B9A" w:rsidRPr="00E067A1">
        <w:t>applies to vary a licence under section 2</w:t>
      </w:r>
      <w:r w:rsidR="0032578E">
        <w:t>2</w:t>
      </w:r>
      <w:r w:rsidR="00295B9A" w:rsidRPr="00E067A1">
        <w:t>; or</w:t>
      </w:r>
    </w:p>
    <w:p w14:paraId="3FA9FBFF" w14:textId="52493842" w:rsidR="00295B9A" w:rsidRPr="00E067A1" w:rsidRDefault="008D32FB" w:rsidP="008D32FB">
      <w:pPr>
        <w:pStyle w:val="Apara"/>
      </w:pPr>
      <w:r>
        <w:tab/>
      </w:r>
      <w:r w:rsidRPr="00E067A1">
        <w:t>(b)</w:t>
      </w:r>
      <w:r w:rsidRPr="00E067A1">
        <w:tab/>
      </w:r>
      <w:r w:rsidR="00295B9A" w:rsidRPr="00E067A1">
        <w:t>notifies the registrar about a matter under section 2</w:t>
      </w:r>
      <w:r w:rsidR="0032578E">
        <w:t>3</w:t>
      </w:r>
      <w:r w:rsidR="00295B9A" w:rsidRPr="00E067A1">
        <w:t>.</w:t>
      </w:r>
    </w:p>
    <w:p w14:paraId="77354338" w14:textId="3261CFB8" w:rsidR="00295B9A" w:rsidRPr="00E067A1" w:rsidRDefault="008D32FB" w:rsidP="008D32FB">
      <w:pPr>
        <w:pStyle w:val="Amain"/>
      </w:pPr>
      <w:r>
        <w:tab/>
      </w:r>
      <w:r w:rsidRPr="00E067A1">
        <w:t>(2)</w:t>
      </w:r>
      <w:r w:rsidRPr="00E067A1">
        <w:tab/>
      </w:r>
      <w:r w:rsidR="00295B9A" w:rsidRPr="00E067A1">
        <w:t>The registrar may refuse to consider an application under section 2</w:t>
      </w:r>
      <w:r w:rsidR="0032578E">
        <w:t>2</w:t>
      </w:r>
      <w:r w:rsidR="00295B9A" w:rsidRPr="00E067A1">
        <w:t xml:space="preserve"> that does not comply with subsection (1).</w:t>
      </w:r>
    </w:p>
    <w:p w14:paraId="1D4B4870" w14:textId="7A103E59" w:rsidR="007E7933" w:rsidRPr="007C776E" w:rsidRDefault="008D32FB" w:rsidP="00801F59">
      <w:pPr>
        <w:pStyle w:val="AH3Div"/>
      </w:pPr>
      <w:bookmarkStart w:id="36" w:name="_Toc234398904"/>
      <w:r w:rsidRPr="007C776E">
        <w:rPr>
          <w:rStyle w:val="CharDivNo"/>
        </w:rPr>
        <w:t>Division 2.4</w:t>
      </w:r>
      <w:r w:rsidRPr="003B0FF8">
        <w:tab/>
      </w:r>
      <w:r w:rsidR="007E7933" w:rsidRPr="007C776E">
        <w:rPr>
          <w:rStyle w:val="CharDivText"/>
        </w:rPr>
        <w:t>Register of licensed property developers</w:t>
      </w:r>
      <w:bookmarkEnd w:id="36"/>
    </w:p>
    <w:p w14:paraId="6C26A31D" w14:textId="7BC19245" w:rsidR="007E7933" w:rsidRPr="003B0FF8" w:rsidRDefault="008D32FB" w:rsidP="00801F59">
      <w:pPr>
        <w:pStyle w:val="AH5Sec"/>
      </w:pPr>
      <w:bookmarkStart w:id="37" w:name="_Toc234398905"/>
      <w:r w:rsidRPr="007C776E">
        <w:rPr>
          <w:rStyle w:val="CharSectNo"/>
        </w:rPr>
        <w:t>25</w:t>
      </w:r>
      <w:r w:rsidRPr="003B0FF8">
        <w:tab/>
      </w:r>
      <w:r w:rsidR="007E7933" w:rsidRPr="003B0FF8">
        <w:t>Registrar must keep register</w:t>
      </w:r>
      <w:bookmarkEnd w:id="37"/>
    </w:p>
    <w:p w14:paraId="214C72BE" w14:textId="6D6A865B" w:rsidR="007E7933" w:rsidRPr="003B0FF8" w:rsidRDefault="008D32FB" w:rsidP="008D32FB">
      <w:pPr>
        <w:pStyle w:val="Amain"/>
      </w:pPr>
      <w:r>
        <w:tab/>
      </w:r>
      <w:r w:rsidRPr="003B0FF8">
        <w:t>(1)</w:t>
      </w:r>
      <w:r w:rsidRPr="003B0FF8">
        <w:tab/>
      </w:r>
      <w:r w:rsidR="007E7933" w:rsidRPr="003B0FF8">
        <w:t>The registrar must keep a register of licensed property developers (the </w:t>
      </w:r>
      <w:r w:rsidR="007E7933" w:rsidRPr="003B0FF8">
        <w:rPr>
          <w:rStyle w:val="charBoldItals"/>
        </w:rPr>
        <w:t>register</w:t>
      </w:r>
      <w:r w:rsidR="007E7933" w:rsidRPr="003B0FF8">
        <w:t>).</w:t>
      </w:r>
    </w:p>
    <w:p w14:paraId="29B990E4" w14:textId="77777777" w:rsidR="00466756" w:rsidRPr="003B0FF8" w:rsidRDefault="00466756" w:rsidP="00466756">
      <w:pPr>
        <w:pStyle w:val="Amain"/>
      </w:pPr>
      <w:r>
        <w:tab/>
      </w:r>
      <w:r w:rsidRPr="003B0FF8">
        <w:t>(2)</w:t>
      </w:r>
      <w:r w:rsidRPr="003B0FF8">
        <w:tab/>
        <w:t>The registrar must keep the following details about a licensee in the register:</w:t>
      </w:r>
    </w:p>
    <w:p w14:paraId="4EF84B3A" w14:textId="77777777" w:rsidR="00466756" w:rsidRPr="003B0FF8" w:rsidRDefault="00466756" w:rsidP="00466756">
      <w:pPr>
        <w:pStyle w:val="Apara"/>
      </w:pPr>
      <w:r>
        <w:tab/>
      </w:r>
      <w:r w:rsidRPr="003B0FF8">
        <w:t>(a)</w:t>
      </w:r>
      <w:r w:rsidRPr="003B0FF8">
        <w:tab/>
        <w:t>their registered business name;</w:t>
      </w:r>
    </w:p>
    <w:p w14:paraId="266AC617" w14:textId="77777777" w:rsidR="00466756" w:rsidRPr="003B0FF8" w:rsidRDefault="00466756" w:rsidP="00466756">
      <w:pPr>
        <w:pStyle w:val="Apara"/>
      </w:pPr>
      <w:r>
        <w:tab/>
      </w:r>
      <w:r w:rsidRPr="003B0FF8">
        <w:t>(b)</w:t>
      </w:r>
      <w:r w:rsidRPr="003B0FF8">
        <w:tab/>
        <w:t>if the licensee operates the business under another name—their business’s trading name;</w:t>
      </w:r>
    </w:p>
    <w:p w14:paraId="693E27E9" w14:textId="77777777" w:rsidR="00466756" w:rsidRPr="003B0FF8" w:rsidRDefault="00466756" w:rsidP="00466756">
      <w:pPr>
        <w:pStyle w:val="Apara"/>
      </w:pPr>
      <w:r>
        <w:tab/>
      </w:r>
      <w:r w:rsidRPr="003B0FF8">
        <w:t>(c)</w:t>
      </w:r>
      <w:r w:rsidRPr="003B0FF8">
        <w:tab/>
        <w:t xml:space="preserve">details of current and former associated entities of the licensee; </w:t>
      </w:r>
    </w:p>
    <w:p w14:paraId="108E0165" w14:textId="7BF8602F" w:rsidR="00466756" w:rsidRPr="003B0FF8" w:rsidRDefault="00466756" w:rsidP="00466756">
      <w:pPr>
        <w:pStyle w:val="Apara"/>
      </w:pPr>
      <w:r>
        <w:lastRenderedPageBreak/>
        <w:tab/>
      </w:r>
      <w:r w:rsidRPr="003B0FF8">
        <w:t>(d)</w:t>
      </w:r>
      <w:r w:rsidRPr="003B0FF8">
        <w:tab/>
        <w:t>names</w:t>
      </w:r>
      <w:r>
        <w:t xml:space="preserve"> </w:t>
      </w:r>
      <w:r w:rsidRPr="003B0FF8">
        <w:t xml:space="preserve">of current and former directors for the licensee and associated entities of the licensee; </w:t>
      </w:r>
    </w:p>
    <w:p w14:paraId="32D83AD0" w14:textId="77777777" w:rsidR="00466756" w:rsidRPr="003B0FF8" w:rsidRDefault="00466756" w:rsidP="00466756">
      <w:pPr>
        <w:pStyle w:val="Apara"/>
      </w:pPr>
      <w:r>
        <w:tab/>
      </w:r>
      <w:r w:rsidRPr="003B0FF8">
        <w:t>(e)</w:t>
      </w:r>
      <w:r w:rsidRPr="003B0FF8">
        <w:tab/>
        <w:t>their ABN or ACN;</w:t>
      </w:r>
    </w:p>
    <w:p w14:paraId="2C54FD1A" w14:textId="77777777" w:rsidR="00466756" w:rsidRPr="003B0FF8" w:rsidRDefault="00466756" w:rsidP="00466756">
      <w:pPr>
        <w:pStyle w:val="Apara"/>
      </w:pPr>
      <w:r>
        <w:tab/>
      </w:r>
      <w:r w:rsidRPr="003B0FF8">
        <w:t>(f)</w:t>
      </w:r>
      <w:r w:rsidRPr="003B0FF8">
        <w:tab/>
        <w:t>their licence number;</w:t>
      </w:r>
    </w:p>
    <w:p w14:paraId="537EA97B" w14:textId="77777777" w:rsidR="00466756" w:rsidRPr="003B0FF8" w:rsidRDefault="00466756" w:rsidP="00466756">
      <w:pPr>
        <w:pStyle w:val="Apara"/>
      </w:pPr>
      <w:r>
        <w:tab/>
      </w:r>
      <w:r w:rsidRPr="003B0FF8">
        <w:t>(g)</w:t>
      </w:r>
      <w:r w:rsidRPr="003B0FF8">
        <w:tab/>
        <w:t>the term of their licence;</w:t>
      </w:r>
    </w:p>
    <w:p w14:paraId="3D38C81F" w14:textId="77777777" w:rsidR="00466756" w:rsidRPr="003B0FF8" w:rsidRDefault="00466756" w:rsidP="00466756">
      <w:pPr>
        <w:pStyle w:val="Apara"/>
      </w:pPr>
      <w:r>
        <w:tab/>
      </w:r>
      <w:r w:rsidRPr="003B0FF8">
        <w:t>(h)</w:t>
      </w:r>
      <w:r w:rsidRPr="003B0FF8">
        <w:tab/>
        <w:t>any conditions on their licence;</w:t>
      </w:r>
    </w:p>
    <w:p w14:paraId="46623171" w14:textId="77777777" w:rsidR="00466756" w:rsidRPr="003B0FF8" w:rsidRDefault="00466756" w:rsidP="00466756">
      <w:pPr>
        <w:pStyle w:val="Apara"/>
      </w:pPr>
      <w:r>
        <w:tab/>
      </w:r>
      <w:r w:rsidRPr="003B0FF8">
        <w:t>(i)</w:t>
      </w:r>
      <w:r w:rsidRPr="003B0FF8">
        <w:tab/>
        <w:t>the status of their licence;</w:t>
      </w:r>
    </w:p>
    <w:p w14:paraId="400F9045" w14:textId="77777777" w:rsidR="00466756" w:rsidRPr="003B0FF8" w:rsidRDefault="00466756" w:rsidP="00466756">
      <w:pPr>
        <w:pStyle w:val="Apara"/>
      </w:pPr>
      <w:r>
        <w:tab/>
      </w:r>
      <w:r w:rsidRPr="003B0FF8">
        <w:t>(j)</w:t>
      </w:r>
      <w:r w:rsidRPr="003B0FF8">
        <w:tab/>
        <w:t>their address for service;</w:t>
      </w:r>
    </w:p>
    <w:p w14:paraId="301E8733" w14:textId="77777777" w:rsidR="00466756" w:rsidRPr="003B0FF8" w:rsidRDefault="00466756" w:rsidP="00466756">
      <w:pPr>
        <w:pStyle w:val="Apara"/>
      </w:pPr>
      <w:r>
        <w:tab/>
      </w:r>
      <w:r w:rsidRPr="003B0FF8">
        <w:t>(k)</w:t>
      </w:r>
      <w:r w:rsidRPr="003B0FF8">
        <w:tab/>
        <w:t>any rating information prescribed by regulation;</w:t>
      </w:r>
    </w:p>
    <w:p w14:paraId="1E358B18" w14:textId="77777777" w:rsidR="00466756" w:rsidRPr="003B0FF8" w:rsidRDefault="00466756" w:rsidP="00466756">
      <w:pPr>
        <w:pStyle w:val="Apara"/>
      </w:pPr>
      <w:r>
        <w:tab/>
      </w:r>
      <w:r w:rsidRPr="003B0FF8">
        <w:t>(l)</w:t>
      </w:r>
      <w:r w:rsidRPr="003B0FF8">
        <w:tab/>
        <w:t>the details and status of any—</w:t>
      </w:r>
    </w:p>
    <w:p w14:paraId="0725C9D9" w14:textId="77777777" w:rsidR="00466756" w:rsidRPr="003B0FF8" w:rsidRDefault="00466756" w:rsidP="00466756">
      <w:pPr>
        <w:pStyle w:val="Asubpara"/>
      </w:pPr>
      <w:r>
        <w:tab/>
      </w:r>
      <w:r w:rsidRPr="003B0FF8">
        <w:t>(i)</w:t>
      </w:r>
      <w:r w:rsidRPr="003B0FF8">
        <w:tab/>
        <w:t xml:space="preserve">regulatory action taken under </w:t>
      </w:r>
      <w:r>
        <w:t>part 4</w:t>
      </w:r>
      <w:r w:rsidRPr="003B0FF8">
        <w:t xml:space="preserve"> (Licensed property developers—regulatory action) against them or an associated entity; and</w:t>
      </w:r>
    </w:p>
    <w:p w14:paraId="4FBD512A" w14:textId="77777777" w:rsidR="00466756" w:rsidRPr="003B0FF8" w:rsidRDefault="00466756" w:rsidP="00466756">
      <w:pPr>
        <w:pStyle w:val="Asubpara"/>
      </w:pPr>
      <w:r>
        <w:tab/>
      </w:r>
      <w:r w:rsidRPr="003B0FF8">
        <w:t>(ii)</w:t>
      </w:r>
      <w:r w:rsidRPr="003B0FF8">
        <w:tab/>
        <w:t xml:space="preserve">action taken under </w:t>
      </w:r>
      <w:r>
        <w:t>part 5</w:t>
      </w:r>
      <w:r w:rsidRPr="003B0FF8">
        <w:t xml:space="preserve"> (Rectification orders, stop work orders and undertakings) against them or an associated entity; and</w:t>
      </w:r>
    </w:p>
    <w:p w14:paraId="2CDF8F1A" w14:textId="77777777" w:rsidR="00466756" w:rsidRPr="003B0FF8" w:rsidRDefault="00466756" w:rsidP="00466756">
      <w:pPr>
        <w:pStyle w:val="Asubpara"/>
      </w:pPr>
      <w:r>
        <w:tab/>
      </w:r>
      <w:r w:rsidRPr="003B0FF8">
        <w:t>(iii)</w:t>
      </w:r>
      <w:r w:rsidRPr="003B0FF8">
        <w:tab/>
        <w:t>any regulatory action (however described) taken against them or an associated entity under a relevant law;</w:t>
      </w:r>
    </w:p>
    <w:p w14:paraId="17819FEE" w14:textId="77777777" w:rsidR="00466756" w:rsidRPr="003B0FF8" w:rsidRDefault="00466756" w:rsidP="00466756">
      <w:pPr>
        <w:pStyle w:val="Apara"/>
      </w:pPr>
      <w:r>
        <w:tab/>
      </w:r>
      <w:r w:rsidRPr="003B0FF8">
        <w:t>(m)</w:t>
      </w:r>
      <w:r w:rsidRPr="003B0FF8">
        <w:tab/>
        <w:t xml:space="preserve">past and current residential development activities undertaken by the licensee and their associated entities; </w:t>
      </w:r>
    </w:p>
    <w:p w14:paraId="62E12BE0" w14:textId="77777777" w:rsidR="00466756" w:rsidRPr="003B0FF8" w:rsidRDefault="00466756" w:rsidP="00466756">
      <w:pPr>
        <w:pStyle w:val="Apara"/>
      </w:pPr>
      <w:r>
        <w:tab/>
      </w:r>
      <w:r w:rsidRPr="003B0FF8">
        <w:t>(n)</w:t>
      </w:r>
      <w:r w:rsidRPr="003B0FF8">
        <w:tab/>
        <w:t>any other details prescribed by regulation.</w:t>
      </w:r>
    </w:p>
    <w:p w14:paraId="4E1615BA" w14:textId="6C09513B" w:rsidR="007E7933" w:rsidRPr="003B0FF8" w:rsidRDefault="008D32FB" w:rsidP="008D32FB">
      <w:pPr>
        <w:pStyle w:val="Amain"/>
      </w:pPr>
      <w:r>
        <w:tab/>
      </w:r>
      <w:r w:rsidRPr="003B0FF8">
        <w:t>(3)</w:t>
      </w:r>
      <w:r w:rsidRPr="003B0FF8">
        <w:tab/>
      </w:r>
      <w:r w:rsidR="007E7933" w:rsidRPr="003B0FF8">
        <w:t>The registrar must, for a former licensee, keep the details mentioned in subsection (2) in the register for 10 years after the day the former licensee’s licence ends.</w:t>
      </w:r>
    </w:p>
    <w:p w14:paraId="404C4EDF" w14:textId="3C7E2D7C" w:rsidR="007E7933" w:rsidRPr="003B0FF8" w:rsidRDefault="008D32FB" w:rsidP="008D32FB">
      <w:pPr>
        <w:pStyle w:val="Amain"/>
      </w:pPr>
      <w:r>
        <w:tab/>
      </w:r>
      <w:r w:rsidRPr="003B0FF8">
        <w:t>(4)</w:t>
      </w:r>
      <w:r w:rsidRPr="003B0FF8">
        <w:tab/>
      </w:r>
      <w:r w:rsidR="007E7933" w:rsidRPr="003B0FF8">
        <w:t>The register may also contain any other details the registrar considers appropriate.</w:t>
      </w:r>
    </w:p>
    <w:p w14:paraId="4A7A93BB" w14:textId="4FA3BAFF" w:rsidR="007E7933" w:rsidRPr="003B0FF8" w:rsidRDefault="008D32FB" w:rsidP="008D32FB">
      <w:pPr>
        <w:pStyle w:val="Amain"/>
      </w:pPr>
      <w:r>
        <w:lastRenderedPageBreak/>
        <w:tab/>
      </w:r>
      <w:r w:rsidRPr="003B0FF8">
        <w:t>(5)</w:t>
      </w:r>
      <w:r w:rsidRPr="003B0FF8">
        <w:tab/>
      </w:r>
      <w:r w:rsidR="007E7933" w:rsidRPr="003B0FF8">
        <w:t>The registrar may correct any mistake, error or omission in the register.</w:t>
      </w:r>
    </w:p>
    <w:p w14:paraId="5B825B27" w14:textId="1C2290EC" w:rsidR="007E7933" w:rsidRPr="003B0FF8" w:rsidRDefault="008D32FB" w:rsidP="00801F59">
      <w:pPr>
        <w:pStyle w:val="AH5Sec"/>
      </w:pPr>
      <w:bookmarkStart w:id="38" w:name="_Toc234398906"/>
      <w:r w:rsidRPr="007C776E">
        <w:rPr>
          <w:rStyle w:val="CharSectNo"/>
        </w:rPr>
        <w:t>26</w:t>
      </w:r>
      <w:r w:rsidRPr="003B0FF8">
        <w:tab/>
      </w:r>
      <w:r w:rsidR="007E7933" w:rsidRPr="003B0FF8">
        <w:t>Publication of information in register</w:t>
      </w:r>
      <w:bookmarkEnd w:id="38"/>
    </w:p>
    <w:p w14:paraId="0B1B8F87" w14:textId="420CEFE9" w:rsidR="00A50C40" w:rsidRPr="003B0FF8" w:rsidRDefault="008D32FB" w:rsidP="00581B2F">
      <w:pPr>
        <w:pStyle w:val="Amain"/>
        <w:keepNext/>
      </w:pPr>
      <w:r>
        <w:tab/>
      </w:r>
      <w:r w:rsidRPr="003B0FF8">
        <w:t>(1)</w:t>
      </w:r>
      <w:r w:rsidRPr="003B0FF8">
        <w:tab/>
      </w:r>
      <w:r w:rsidR="007E7933" w:rsidRPr="003B0FF8">
        <w:t xml:space="preserve">The registrar must make the details mentioned in section </w:t>
      </w:r>
      <w:r w:rsidR="008D0AB2">
        <w:t>2</w:t>
      </w:r>
      <w:r w:rsidR="000877C5">
        <w:t>5</w:t>
      </w:r>
      <w:r w:rsidR="007E7933" w:rsidRPr="003B0FF8">
        <w:t xml:space="preserve"> in relation to a licensee</w:t>
      </w:r>
      <w:r w:rsidR="00582D0D" w:rsidRPr="003B0FF8">
        <w:t xml:space="preserve">, or a former licensee, </w:t>
      </w:r>
      <w:r w:rsidR="007E7933" w:rsidRPr="003B0FF8">
        <w:t>available to the public</w:t>
      </w:r>
      <w:r w:rsidR="00582D0D" w:rsidRPr="003B0FF8">
        <w:t>.</w:t>
      </w:r>
    </w:p>
    <w:p w14:paraId="0E2BF8DD" w14:textId="055C9829" w:rsidR="007E7933" w:rsidRPr="003B0FF8" w:rsidRDefault="008D32FB" w:rsidP="008D32FB">
      <w:pPr>
        <w:pStyle w:val="Amain"/>
      </w:pPr>
      <w:r>
        <w:tab/>
      </w:r>
      <w:r w:rsidRPr="003B0FF8">
        <w:t>(2)</w:t>
      </w:r>
      <w:r w:rsidRPr="003B0FF8">
        <w:tab/>
      </w:r>
      <w:r w:rsidR="007E7933" w:rsidRPr="003B0FF8">
        <w:t>However, the registrar must not make details about a licensee or a former licensee available to the public if</w:t>
      </w:r>
      <w:r w:rsidR="00021E93" w:rsidRPr="003B0FF8">
        <w:t xml:space="preserve"> </w:t>
      </w:r>
      <w:r w:rsidR="007E7933" w:rsidRPr="003B0FF8">
        <w:t>the licensee or former licensee applies, in writing, for the information not to be made available to the public and</w:t>
      </w:r>
      <w:r w:rsidR="00941B9D" w:rsidRPr="003B0FF8">
        <w:t xml:space="preserve"> </w:t>
      </w:r>
      <w:r w:rsidR="007E7933" w:rsidRPr="003B0FF8">
        <w:t>the registrar is satisfied the publication of the information would, or could reasonably be expected to—</w:t>
      </w:r>
    </w:p>
    <w:p w14:paraId="47F6FB98" w14:textId="27D30914" w:rsidR="007E7933" w:rsidRPr="003B0FF8" w:rsidRDefault="008D32FB" w:rsidP="008D32FB">
      <w:pPr>
        <w:pStyle w:val="Apara"/>
      </w:pPr>
      <w:r>
        <w:tab/>
      </w:r>
      <w:r w:rsidRPr="003B0FF8">
        <w:t>(a)</w:t>
      </w:r>
      <w:r w:rsidRPr="003B0FF8">
        <w:tab/>
      </w:r>
      <w:r w:rsidR="007E7933" w:rsidRPr="003B0FF8">
        <w:t>endanger the life or physical safety of a person; or</w:t>
      </w:r>
    </w:p>
    <w:p w14:paraId="5E3A7FF5" w14:textId="66101928" w:rsidR="007E7933" w:rsidRPr="003B0FF8" w:rsidRDefault="008D32FB" w:rsidP="008D32FB">
      <w:pPr>
        <w:pStyle w:val="Apara"/>
      </w:pPr>
      <w:r>
        <w:tab/>
      </w:r>
      <w:r w:rsidRPr="003B0FF8">
        <w:t>(b)</w:t>
      </w:r>
      <w:r w:rsidRPr="003B0FF8">
        <w:tab/>
      </w:r>
      <w:r w:rsidR="007E7933" w:rsidRPr="003B0FF8">
        <w:t>jeopardise national security.</w:t>
      </w:r>
    </w:p>
    <w:p w14:paraId="4155959E" w14:textId="51613365" w:rsidR="007E7933" w:rsidRPr="003B0FF8" w:rsidRDefault="007E7933" w:rsidP="00E94308">
      <w:pPr>
        <w:pStyle w:val="PageBreak"/>
      </w:pPr>
      <w:r w:rsidRPr="003B0FF8">
        <w:br w:type="page"/>
      </w:r>
    </w:p>
    <w:p w14:paraId="41ADA129" w14:textId="5C01B051" w:rsidR="009D2277" w:rsidRPr="007C776E" w:rsidRDefault="008D32FB" w:rsidP="00486EEE">
      <w:pPr>
        <w:pStyle w:val="AH2Part"/>
      </w:pPr>
      <w:bookmarkStart w:id="39" w:name="_Toc234398907"/>
      <w:r w:rsidRPr="007C776E">
        <w:rPr>
          <w:rStyle w:val="CharPartNo"/>
        </w:rPr>
        <w:lastRenderedPageBreak/>
        <w:t>Part 3</w:t>
      </w:r>
      <w:r w:rsidRPr="003B0FF8">
        <w:tab/>
      </w:r>
      <w:r w:rsidR="009D2277" w:rsidRPr="007C776E">
        <w:rPr>
          <w:rStyle w:val="CharPartText"/>
        </w:rPr>
        <w:t>Rating entities</w:t>
      </w:r>
      <w:bookmarkEnd w:id="39"/>
    </w:p>
    <w:p w14:paraId="30A7CB94" w14:textId="77777777" w:rsidR="00A925CD" w:rsidRDefault="00A925CD" w:rsidP="00DB23AE">
      <w:pPr>
        <w:pStyle w:val="Placeholder"/>
        <w:suppressLineNumbers/>
      </w:pPr>
      <w:r>
        <w:rPr>
          <w:rStyle w:val="CharDivNo"/>
        </w:rPr>
        <w:t xml:space="preserve">  </w:t>
      </w:r>
      <w:r>
        <w:rPr>
          <w:rStyle w:val="CharDivText"/>
        </w:rPr>
        <w:t xml:space="preserve">  </w:t>
      </w:r>
    </w:p>
    <w:p w14:paraId="0D702E14" w14:textId="4061DEE2" w:rsidR="009D2277" w:rsidRPr="003B0FF8" w:rsidRDefault="008D32FB" w:rsidP="00486EEE">
      <w:pPr>
        <w:pStyle w:val="AH5Sec"/>
      </w:pPr>
      <w:bookmarkStart w:id="40" w:name="_Toc234398908"/>
      <w:r w:rsidRPr="007C776E">
        <w:rPr>
          <w:rStyle w:val="CharSectNo"/>
        </w:rPr>
        <w:t>27</w:t>
      </w:r>
      <w:r w:rsidRPr="003B0FF8">
        <w:tab/>
      </w:r>
      <w:r w:rsidR="009D2277" w:rsidRPr="003B0FF8">
        <w:t>Approval of rating entities</w:t>
      </w:r>
      <w:bookmarkEnd w:id="40"/>
    </w:p>
    <w:p w14:paraId="08B89CA4" w14:textId="4C46208E" w:rsidR="006D43FB" w:rsidRPr="003B0FF8" w:rsidRDefault="008D32FB" w:rsidP="008D32FB">
      <w:pPr>
        <w:pStyle w:val="Amain"/>
      </w:pPr>
      <w:r>
        <w:tab/>
      </w:r>
      <w:r w:rsidRPr="003B0FF8">
        <w:t>(1)</w:t>
      </w:r>
      <w:r w:rsidRPr="003B0FF8">
        <w:tab/>
      </w:r>
      <w:r w:rsidR="00393261" w:rsidRPr="003B0FF8">
        <w:t>On written application by an entity, the</w:t>
      </w:r>
      <w:r w:rsidR="009D2277" w:rsidRPr="003B0FF8">
        <w:t xml:space="preserve"> </w:t>
      </w:r>
      <w:r w:rsidR="000757DA">
        <w:t>director-general</w:t>
      </w:r>
      <w:r w:rsidR="009D2277" w:rsidRPr="003B0FF8">
        <w:t xml:space="preserve"> may approve </w:t>
      </w:r>
      <w:r w:rsidR="00393261" w:rsidRPr="003B0FF8">
        <w:t>the</w:t>
      </w:r>
      <w:r w:rsidR="009D2277" w:rsidRPr="003B0FF8">
        <w:t xml:space="preserve"> entity to </w:t>
      </w:r>
      <w:r w:rsidR="009B124E" w:rsidRPr="003B0FF8">
        <w:t>prepare rating reports.</w:t>
      </w:r>
    </w:p>
    <w:p w14:paraId="5864F85F" w14:textId="395BC240" w:rsidR="004D54B2" w:rsidRPr="003B0FF8" w:rsidRDefault="008D32FB" w:rsidP="008D32FB">
      <w:pPr>
        <w:pStyle w:val="Amain"/>
      </w:pPr>
      <w:r>
        <w:tab/>
      </w:r>
      <w:r w:rsidRPr="003B0FF8">
        <w:t>(2)</w:t>
      </w:r>
      <w:r w:rsidRPr="003B0FF8">
        <w:tab/>
      </w:r>
      <w:r w:rsidR="004D54B2" w:rsidRPr="003B0FF8">
        <w:t xml:space="preserve">The </w:t>
      </w:r>
      <w:r w:rsidR="000757DA">
        <w:t>director-general</w:t>
      </w:r>
      <w:r w:rsidR="004D54B2" w:rsidRPr="003B0FF8">
        <w:t xml:space="preserve"> may only approve an entity</w:t>
      </w:r>
      <w:r w:rsidR="00F91E1A" w:rsidRPr="003B0FF8">
        <w:t xml:space="preserve"> if—</w:t>
      </w:r>
    </w:p>
    <w:p w14:paraId="772608E0" w14:textId="12A20C05" w:rsidR="00F91E1A" w:rsidRPr="003B0FF8" w:rsidRDefault="008D32FB" w:rsidP="008D32FB">
      <w:pPr>
        <w:pStyle w:val="Apara"/>
      </w:pPr>
      <w:r>
        <w:tab/>
      </w:r>
      <w:r w:rsidRPr="003B0FF8">
        <w:t>(a)</w:t>
      </w:r>
      <w:r w:rsidRPr="003B0FF8">
        <w:tab/>
      </w:r>
      <w:r w:rsidR="00F91E1A" w:rsidRPr="003B0FF8">
        <w:t>the entity holds an Australian financial services licence</w:t>
      </w:r>
      <w:r w:rsidR="003C53F6" w:rsidRPr="003B0FF8">
        <w:t xml:space="preserve"> that </w:t>
      </w:r>
      <w:r w:rsidR="00827898" w:rsidRPr="003B0FF8">
        <w:t>authorises</w:t>
      </w:r>
      <w:r w:rsidR="003C53F6" w:rsidRPr="003B0FF8">
        <w:t xml:space="preserve"> the entity to </w:t>
      </w:r>
      <w:r w:rsidR="00827898" w:rsidRPr="003B0FF8">
        <w:t xml:space="preserve">provide services </w:t>
      </w:r>
      <w:r w:rsidR="005B287F" w:rsidRPr="003B0FF8">
        <w:t>in accordance with</w:t>
      </w:r>
      <w:r w:rsidR="00827898" w:rsidRPr="003B0FF8">
        <w:t xml:space="preserve"> this section</w:t>
      </w:r>
      <w:r w:rsidR="00F91E1A" w:rsidRPr="003B0FF8">
        <w:t>; and</w:t>
      </w:r>
    </w:p>
    <w:p w14:paraId="4D9F97FF" w14:textId="6DB3D249" w:rsidR="00F91E1A" w:rsidRPr="003B0FF8" w:rsidRDefault="008D32FB" w:rsidP="008D32FB">
      <w:pPr>
        <w:pStyle w:val="Apara"/>
      </w:pPr>
      <w:r>
        <w:tab/>
      </w:r>
      <w:r w:rsidRPr="003B0FF8">
        <w:t>(b)</w:t>
      </w:r>
      <w:r w:rsidRPr="003B0FF8">
        <w:tab/>
      </w:r>
      <w:r w:rsidR="00F91E1A" w:rsidRPr="003B0FF8">
        <w:t xml:space="preserve">the </w:t>
      </w:r>
      <w:r w:rsidR="000757DA">
        <w:t>director-general</w:t>
      </w:r>
      <w:r w:rsidR="00F91E1A" w:rsidRPr="003B0FF8">
        <w:t xml:space="preserve"> is satisfied the </w:t>
      </w:r>
      <w:r w:rsidR="00F91E1A" w:rsidRPr="003B0FF8">
        <w:rPr>
          <w:color w:val="000000"/>
          <w:shd w:val="clear" w:color="auto" w:fill="FFFFFF"/>
        </w:rPr>
        <w:t>entity</w:t>
      </w:r>
      <w:r w:rsidR="00F91E1A" w:rsidRPr="003B0FF8">
        <w:t>—</w:t>
      </w:r>
    </w:p>
    <w:p w14:paraId="7E96EE2B" w14:textId="50DF294F" w:rsidR="00F91E1A" w:rsidRPr="003B0FF8" w:rsidRDefault="008D32FB" w:rsidP="008D32FB">
      <w:pPr>
        <w:pStyle w:val="Asubpara"/>
      </w:pPr>
      <w:r>
        <w:tab/>
      </w:r>
      <w:r w:rsidRPr="003B0FF8">
        <w:t>(i)</w:t>
      </w:r>
      <w:r w:rsidRPr="003B0FF8">
        <w:tab/>
      </w:r>
      <w:r w:rsidR="00D01402" w:rsidRPr="003B0FF8">
        <w:t xml:space="preserve">has appropriate </w:t>
      </w:r>
      <w:r w:rsidR="00B24812" w:rsidRPr="003B0FF8">
        <w:t>processes</w:t>
      </w:r>
      <w:r w:rsidR="00F91E1A" w:rsidRPr="003B0FF8">
        <w:t xml:space="preserve"> to undertake assessments of</w:t>
      </w:r>
      <w:r w:rsidR="008062E0" w:rsidRPr="003B0FF8">
        <w:t xml:space="preserve"> the operational and financial capacity of an applicant for a licence</w:t>
      </w:r>
      <w:r w:rsidR="00862971" w:rsidRPr="003B0FF8">
        <w:t>,</w:t>
      </w:r>
      <w:r w:rsidR="008062E0" w:rsidRPr="003B0FF8">
        <w:t xml:space="preserve"> or </w:t>
      </w:r>
      <w:r w:rsidR="00862971" w:rsidRPr="003B0FF8">
        <w:t xml:space="preserve">a </w:t>
      </w:r>
      <w:r w:rsidR="008062E0" w:rsidRPr="003B0FF8">
        <w:t>licensee</w:t>
      </w:r>
      <w:r w:rsidR="00862971" w:rsidRPr="003B0FF8">
        <w:t>,</w:t>
      </w:r>
      <w:r w:rsidR="008062E0" w:rsidRPr="003B0FF8">
        <w:t xml:space="preserve"> to </w:t>
      </w:r>
      <w:r w:rsidR="00462D03" w:rsidRPr="003B0FF8">
        <w:t xml:space="preserve">undertake residential </w:t>
      </w:r>
      <w:r w:rsidR="000C6E42" w:rsidRPr="003B0FF8">
        <w:t>development</w:t>
      </w:r>
      <w:r w:rsidR="00462D03" w:rsidRPr="003B0FF8">
        <w:t xml:space="preserve"> </w:t>
      </w:r>
      <w:r w:rsidR="000C6E42" w:rsidRPr="003B0FF8">
        <w:t>activities</w:t>
      </w:r>
      <w:r w:rsidR="00F91E1A" w:rsidRPr="003B0FF8">
        <w:t>; and</w:t>
      </w:r>
    </w:p>
    <w:p w14:paraId="7F3BF455" w14:textId="1C40A547" w:rsidR="00F91E1A" w:rsidRPr="003B0FF8" w:rsidRDefault="008D32FB" w:rsidP="008D32FB">
      <w:pPr>
        <w:pStyle w:val="Asubpara"/>
      </w:pPr>
      <w:r>
        <w:tab/>
      </w:r>
      <w:r w:rsidRPr="003B0FF8">
        <w:t>(ii)</w:t>
      </w:r>
      <w:r w:rsidRPr="003B0FF8">
        <w:tab/>
      </w:r>
      <w:r w:rsidR="00F91E1A" w:rsidRPr="003B0FF8">
        <w:t xml:space="preserve">has proven procedures for training and </w:t>
      </w:r>
      <w:r w:rsidR="009D18CB" w:rsidRPr="003B0FF8">
        <w:t>monitoring</w:t>
      </w:r>
      <w:r w:rsidR="00F91E1A" w:rsidRPr="003B0FF8">
        <w:t xml:space="preserve"> </w:t>
      </w:r>
      <w:r w:rsidR="000E554A" w:rsidRPr="003B0FF8">
        <w:t>people employed or engaged by the entity</w:t>
      </w:r>
      <w:r w:rsidR="009D18CB" w:rsidRPr="003B0FF8">
        <w:t xml:space="preserve"> </w:t>
      </w:r>
      <w:r w:rsidR="00F91E1A" w:rsidRPr="003B0FF8">
        <w:t xml:space="preserve">to undertake </w:t>
      </w:r>
      <w:r w:rsidR="008062E0" w:rsidRPr="003B0FF8">
        <w:t xml:space="preserve">the </w:t>
      </w:r>
      <w:r w:rsidR="00F91E1A" w:rsidRPr="003B0FF8">
        <w:t>assessments; and</w:t>
      </w:r>
    </w:p>
    <w:p w14:paraId="7B662C18" w14:textId="771145A5" w:rsidR="00F91E1A" w:rsidRPr="003B0FF8" w:rsidRDefault="008D32FB" w:rsidP="008D32FB">
      <w:pPr>
        <w:pStyle w:val="Asubpara"/>
      </w:pPr>
      <w:r>
        <w:tab/>
      </w:r>
      <w:r w:rsidRPr="003B0FF8">
        <w:t>(iii)</w:t>
      </w:r>
      <w:r w:rsidRPr="003B0FF8">
        <w:tab/>
      </w:r>
      <w:r w:rsidR="00F91E1A" w:rsidRPr="003B0FF8">
        <w:t xml:space="preserve">has the </w:t>
      </w:r>
      <w:r w:rsidR="008062E0" w:rsidRPr="003B0FF8">
        <w:t xml:space="preserve">operational and </w:t>
      </w:r>
      <w:r w:rsidR="00F91E1A" w:rsidRPr="003B0FF8">
        <w:t xml:space="preserve">financial capacity to </w:t>
      </w:r>
      <w:r w:rsidR="00C11C7D" w:rsidRPr="003B0FF8">
        <w:t>undertake</w:t>
      </w:r>
      <w:r w:rsidR="008062E0" w:rsidRPr="003B0FF8">
        <w:t xml:space="preserve"> the</w:t>
      </w:r>
      <w:r w:rsidR="00F91E1A" w:rsidRPr="003B0FF8">
        <w:t xml:space="preserve"> assessments; and</w:t>
      </w:r>
    </w:p>
    <w:p w14:paraId="0E2E0008" w14:textId="6CA9B543" w:rsidR="00F91E1A" w:rsidRPr="003B0FF8" w:rsidRDefault="008D32FB" w:rsidP="008D32FB">
      <w:pPr>
        <w:pStyle w:val="Asubpara"/>
      </w:pPr>
      <w:r>
        <w:tab/>
      </w:r>
      <w:r w:rsidRPr="003B0FF8">
        <w:t>(iv)</w:t>
      </w:r>
      <w:r w:rsidRPr="003B0FF8">
        <w:tab/>
      </w:r>
      <w:r w:rsidR="00F91E1A" w:rsidRPr="003B0FF8">
        <w:t>imposes fees that are reasonable taking into account the scope of the services being offered; and</w:t>
      </w:r>
    </w:p>
    <w:p w14:paraId="35543FF6" w14:textId="459BC1F4" w:rsidR="009D18CB" w:rsidRPr="003B0FF8" w:rsidRDefault="008D32FB" w:rsidP="008D32FB">
      <w:pPr>
        <w:pStyle w:val="Asubpara"/>
      </w:pPr>
      <w:r>
        <w:tab/>
      </w:r>
      <w:r w:rsidRPr="003B0FF8">
        <w:t>(v)</w:t>
      </w:r>
      <w:r w:rsidRPr="003B0FF8">
        <w:tab/>
      </w:r>
      <w:r w:rsidR="009D18CB" w:rsidRPr="003B0FF8">
        <w:t>has appropriate processes for internally reviewing assessments and managing complaints; and</w:t>
      </w:r>
    </w:p>
    <w:p w14:paraId="75580AB4" w14:textId="26973CBF" w:rsidR="00F91E1A" w:rsidRPr="003B0FF8" w:rsidRDefault="008D32FB" w:rsidP="008D32FB">
      <w:pPr>
        <w:pStyle w:val="Apara"/>
      </w:pPr>
      <w:r>
        <w:tab/>
      </w:r>
      <w:r w:rsidRPr="003B0FF8">
        <w:t>(c)</w:t>
      </w:r>
      <w:r w:rsidRPr="003B0FF8">
        <w:tab/>
      </w:r>
      <w:r w:rsidR="00F91E1A" w:rsidRPr="003B0FF8">
        <w:t xml:space="preserve">the </w:t>
      </w:r>
      <w:r w:rsidR="00F91E1A" w:rsidRPr="003B0FF8">
        <w:rPr>
          <w:color w:val="000000"/>
          <w:shd w:val="clear" w:color="auto" w:fill="FFFFFF"/>
        </w:rPr>
        <w:t>entity</w:t>
      </w:r>
      <w:r w:rsidR="00F91E1A" w:rsidRPr="003B0FF8">
        <w:t xml:space="preserve"> meets any other requirement prescribed by regulation.</w:t>
      </w:r>
    </w:p>
    <w:p w14:paraId="303916FB" w14:textId="1037E2DA" w:rsidR="009D2277" w:rsidRPr="003B0FF8" w:rsidRDefault="008D32FB" w:rsidP="00C13F6B">
      <w:pPr>
        <w:pStyle w:val="Amain"/>
        <w:keepNext/>
      </w:pPr>
      <w:r>
        <w:lastRenderedPageBreak/>
        <w:tab/>
      </w:r>
      <w:r w:rsidRPr="003B0FF8">
        <w:t>(3)</w:t>
      </w:r>
      <w:r w:rsidRPr="003B0FF8">
        <w:tab/>
      </w:r>
      <w:r w:rsidR="009B124E" w:rsidRPr="003B0FF8">
        <w:t>A</w:t>
      </w:r>
      <w:r w:rsidR="009D2277" w:rsidRPr="003B0FF8">
        <w:t>n approval</w:t>
      </w:r>
      <w:r w:rsidR="009D2277" w:rsidRPr="003B0FF8">
        <w:rPr>
          <w:color w:val="000000"/>
          <w:shd w:val="clear" w:color="auto" w:fill="FFFFFF"/>
        </w:rPr>
        <w:t>—</w:t>
      </w:r>
    </w:p>
    <w:p w14:paraId="193374F3" w14:textId="1302398A" w:rsidR="009D2277" w:rsidRPr="003B0FF8" w:rsidRDefault="008D32FB" w:rsidP="00C13F6B">
      <w:pPr>
        <w:pStyle w:val="Apara"/>
        <w:keepNext/>
      </w:pPr>
      <w:r>
        <w:tab/>
      </w:r>
      <w:r w:rsidRPr="003B0FF8">
        <w:t>(a)</w:t>
      </w:r>
      <w:r w:rsidRPr="003B0FF8">
        <w:tab/>
      </w:r>
      <w:r w:rsidR="009D2277" w:rsidRPr="003B0FF8">
        <w:t>must be for a term not longer than 5</w:t>
      </w:r>
      <w:r w:rsidR="00A925CD">
        <w:t xml:space="preserve"> </w:t>
      </w:r>
      <w:r w:rsidR="009D2277" w:rsidRPr="003B0FF8">
        <w:t>years; and</w:t>
      </w:r>
    </w:p>
    <w:p w14:paraId="661A58FB" w14:textId="576627EA" w:rsidR="009D2277" w:rsidRPr="003B0FF8" w:rsidRDefault="008D32FB" w:rsidP="00C13F6B">
      <w:pPr>
        <w:pStyle w:val="Apara"/>
        <w:keepNext/>
      </w:pPr>
      <w:r>
        <w:tab/>
      </w:r>
      <w:r w:rsidRPr="003B0FF8">
        <w:t>(b)</w:t>
      </w:r>
      <w:r w:rsidRPr="003B0FF8">
        <w:tab/>
      </w:r>
      <w:r w:rsidR="009D2277" w:rsidRPr="003B0FF8">
        <w:t>is subject to</w:t>
      </w:r>
      <w:r w:rsidR="009D2277" w:rsidRPr="003B0FF8">
        <w:rPr>
          <w:color w:val="000000"/>
          <w:shd w:val="clear" w:color="auto" w:fill="FFFFFF"/>
        </w:rPr>
        <w:t>—</w:t>
      </w:r>
    </w:p>
    <w:p w14:paraId="1BD472B2" w14:textId="036C75CD" w:rsidR="009D2277" w:rsidRPr="003B0FF8" w:rsidRDefault="008D32FB" w:rsidP="008D32FB">
      <w:pPr>
        <w:pStyle w:val="Asubpara"/>
      </w:pPr>
      <w:r>
        <w:tab/>
      </w:r>
      <w:r w:rsidRPr="003B0FF8">
        <w:t>(i)</w:t>
      </w:r>
      <w:r w:rsidRPr="003B0FF8">
        <w:tab/>
      </w:r>
      <w:r w:rsidR="009D2277" w:rsidRPr="003B0FF8">
        <w:t xml:space="preserve">any condition the </w:t>
      </w:r>
      <w:r w:rsidR="000757DA">
        <w:t>director-general</w:t>
      </w:r>
      <w:r w:rsidR="009D2277" w:rsidRPr="003B0FF8">
        <w:t xml:space="preserve"> considers appropriate; and</w:t>
      </w:r>
    </w:p>
    <w:p w14:paraId="4040E484" w14:textId="72EFE9E0" w:rsidR="009D2277" w:rsidRPr="003B0FF8" w:rsidRDefault="008D32FB" w:rsidP="008D32FB">
      <w:pPr>
        <w:pStyle w:val="Asubpara"/>
      </w:pPr>
      <w:r>
        <w:tab/>
      </w:r>
      <w:r w:rsidRPr="003B0FF8">
        <w:t>(ii)</w:t>
      </w:r>
      <w:r w:rsidRPr="003B0FF8">
        <w:tab/>
      </w:r>
      <w:r w:rsidR="009D2277" w:rsidRPr="003B0FF8">
        <w:t>any condition prescribed by regulation.</w:t>
      </w:r>
    </w:p>
    <w:p w14:paraId="148B6B3B" w14:textId="4B067141" w:rsidR="009D2277" w:rsidRPr="003B0FF8" w:rsidRDefault="008D32FB" w:rsidP="008D32FB">
      <w:pPr>
        <w:pStyle w:val="Amain"/>
      </w:pPr>
      <w:r>
        <w:tab/>
      </w:r>
      <w:r w:rsidRPr="003B0FF8">
        <w:t>(4)</w:t>
      </w:r>
      <w:r w:rsidRPr="003B0FF8">
        <w:tab/>
      </w:r>
      <w:r w:rsidR="009D2277" w:rsidRPr="003B0FF8">
        <w:t>An approval is a notifiable instrument.</w:t>
      </w:r>
    </w:p>
    <w:p w14:paraId="439D70A7" w14:textId="51339CF5" w:rsidR="009D2277" w:rsidRPr="003B0FF8" w:rsidRDefault="008D32FB" w:rsidP="008D32FB">
      <w:pPr>
        <w:pStyle w:val="Amain"/>
      </w:pPr>
      <w:r>
        <w:tab/>
      </w:r>
      <w:r w:rsidRPr="003B0FF8">
        <w:t>(5)</w:t>
      </w:r>
      <w:r w:rsidRPr="003B0FF8">
        <w:tab/>
      </w:r>
      <w:r w:rsidR="00B27381" w:rsidRPr="003B0FF8">
        <w:t>In this section:</w:t>
      </w:r>
    </w:p>
    <w:p w14:paraId="5E4A8A3E" w14:textId="6C05F1EB" w:rsidR="00AC2C39" w:rsidRPr="003B0FF8" w:rsidRDefault="009B124E" w:rsidP="008D32FB">
      <w:pPr>
        <w:pStyle w:val="aDef"/>
      </w:pPr>
      <w:r w:rsidRPr="00860DB2">
        <w:rPr>
          <w:rStyle w:val="charBoldItals"/>
        </w:rPr>
        <w:t>Australian financial services licence</w:t>
      </w:r>
      <w:r w:rsidRPr="003B0FF8">
        <w:rPr>
          <w:bCs/>
          <w:iCs/>
        </w:rPr>
        <w:t xml:space="preserve">—see the </w:t>
      </w:r>
      <w:hyperlink r:id="rId50" w:tooltip="Act 2001 No 50 (Cwlth)" w:history="1">
        <w:r w:rsidR="00860DB2" w:rsidRPr="00860DB2">
          <w:rPr>
            <w:rStyle w:val="charCitHyperlinkAbbrev"/>
          </w:rPr>
          <w:t>Corporations Act</w:t>
        </w:r>
      </w:hyperlink>
      <w:r w:rsidRPr="003B0FF8">
        <w:rPr>
          <w:bCs/>
          <w:iCs/>
        </w:rPr>
        <w:t>, section 9.</w:t>
      </w:r>
    </w:p>
    <w:p w14:paraId="2D35814D" w14:textId="54AB3747" w:rsidR="00755BC2" w:rsidRPr="003B0FF8" w:rsidRDefault="008D32FB" w:rsidP="00486EEE">
      <w:pPr>
        <w:pStyle w:val="AH5Sec"/>
      </w:pPr>
      <w:bookmarkStart w:id="41" w:name="_Toc234398909"/>
      <w:r w:rsidRPr="007C776E">
        <w:rPr>
          <w:rStyle w:val="CharSectNo"/>
        </w:rPr>
        <w:t>28</w:t>
      </w:r>
      <w:r w:rsidRPr="003B0FF8">
        <w:tab/>
      </w:r>
      <w:r w:rsidR="00755BC2" w:rsidRPr="003B0FF8">
        <w:t xml:space="preserve">Approval valid until </w:t>
      </w:r>
      <w:r w:rsidR="00393261" w:rsidRPr="003B0FF8">
        <w:t xml:space="preserve">new </w:t>
      </w:r>
      <w:r w:rsidR="00755BC2" w:rsidRPr="003B0FF8">
        <w:t>application</w:t>
      </w:r>
      <w:r w:rsidR="00393261" w:rsidRPr="003B0FF8">
        <w:t xml:space="preserve"> </w:t>
      </w:r>
      <w:r w:rsidR="00755BC2" w:rsidRPr="003B0FF8">
        <w:t>decided</w:t>
      </w:r>
      <w:bookmarkEnd w:id="41"/>
    </w:p>
    <w:p w14:paraId="10D0BB45" w14:textId="441954BF" w:rsidR="00070817" w:rsidRPr="003B0FF8" w:rsidRDefault="008D32FB" w:rsidP="008D32FB">
      <w:pPr>
        <w:pStyle w:val="Amain"/>
      </w:pPr>
      <w:r>
        <w:tab/>
      </w:r>
      <w:r w:rsidRPr="003B0FF8">
        <w:t>(1)</w:t>
      </w:r>
      <w:r w:rsidRPr="003B0FF8">
        <w:tab/>
      </w:r>
      <w:r w:rsidR="00755BC2" w:rsidRPr="003B0FF8">
        <w:t>This section applies if</w:t>
      </w:r>
      <w:r w:rsidR="00070817" w:rsidRPr="003B0FF8">
        <w:t xml:space="preserve"> a</w:t>
      </w:r>
      <w:r w:rsidR="00393261" w:rsidRPr="003B0FF8">
        <w:t>n entity</w:t>
      </w:r>
      <w:r w:rsidR="00070817" w:rsidRPr="003B0FF8">
        <w:t>—</w:t>
      </w:r>
    </w:p>
    <w:p w14:paraId="3EFB74F2" w14:textId="05163279" w:rsidR="00070817" w:rsidRPr="003B0FF8" w:rsidRDefault="008D32FB" w:rsidP="008D32FB">
      <w:pPr>
        <w:pStyle w:val="Apara"/>
      </w:pPr>
      <w:r>
        <w:tab/>
      </w:r>
      <w:r w:rsidRPr="003B0FF8">
        <w:t>(a)</w:t>
      </w:r>
      <w:r w:rsidRPr="003B0FF8">
        <w:tab/>
      </w:r>
      <w:r w:rsidR="00755BC2" w:rsidRPr="003B0FF8">
        <w:t>holds an approval</w:t>
      </w:r>
      <w:r w:rsidR="00070817" w:rsidRPr="003B0FF8">
        <w:t xml:space="preserve"> under section </w:t>
      </w:r>
      <w:r w:rsidR="000877C5">
        <w:t>27</w:t>
      </w:r>
      <w:r w:rsidR="00070817" w:rsidRPr="003B0FF8">
        <w:t>; and</w:t>
      </w:r>
    </w:p>
    <w:p w14:paraId="05E780EA" w14:textId="3F9B061A" w:rsidR="00070817" w:rsidRPr="003B0FF8" w:rsidRDefault="008D32FB" w:rsidP="008D32FB">
      <w:pPr>
        <w:pStyle w:val="Apara"/>
      </w:pPr>
      <w:r>
        <w:tab/>
      </w:r>
      <w:r w:rsidRPr="003B0FF8">
        <w:t>(b)</w:t>
      </w:r>
      <w:r w:rsidRPr="003B0FF8">
        <w:tab/>
      </w:r>
      <w:r w:rsidR="00070817" w:rsidRPr="003B0FF8">
        <w:t>before the approval ends, applies in writing</w:t>
      </w:r>
      <w:r w:rsidR="00393261" w:rsidRPr="003B0FF8">
        <w:t xml:space="preserve"> for a new approval.</w:t>
      </w:r>
      <w:r w:rsidR="00070817" w:rsidRPr="003B0FF8">
        <w:t xml:space="preserve"> </w:t>
      </w:r>
    </w:p>
    <w:p w14:paraId="78AE3485" w14:textId="1AD4F2E3" w:rsidR="00755BC2" w:rsidRPr="003B0FF8" w:rsidRDefault="008D32FB" w:rsidP="008D32FB">
      <w:pPr>
        <w:pStyle w:val="Amain"/>
      </w:pPr>
      <w:r>
        <w:tab/>
      </w:r>
      <w:r w:rsidRPr="003B0FF8">
        <w:t>(2)</w:t>
      </w:r>
      <w:r w:rsidRPr="003B0FF8">
        <w:tab/>
      </w:r>
      <w:r w:rsidR="00393261" w:rsidRPr="003B0FF8">
        <w:t>The entity’s</w:t>
      </w:r>
      <w:r w:rsidR="00755BC2" w:rsidRPr="003B0FF8">
        <w:t xml:space="preserve"> existing </w:t>
      </w:r>
      <w:r w:rsidR="00393261" w:rsidRPr="003B0FF8">
        <w:t>approval</w:t>
      </w:r>
      <w:r w:rsidR="00755BC2" w:rsidRPr="003B0FF8">
        <w:t xml:space="preserve"> continues in force until the application is decided.</w:t>
      </w:r>
    </w:p>
    <w:p w14:paraId="5C2C5E96" w14:textId="7676BD96" w:rsidR="00755BC2" w:rsidRPr="003B0FF8" w:rsidRDefault="008D32FB" w:rsidP="008D32FB">
      <w:pPr>
        <w:pStyle w:val="Amain"/>
      </w:pPr>
      <w:r>
        <w:tab/>
      </w:r>
      <w:r w:rsidRPr="003B0FF8">
        <w:t>(3)</w:t>
      </w:r>
      <w:r w:rsidRPr="003B0FF8">
        <w:tab/>
      </w:r>
      <w:r w:rsidR="00755BC2" w:rsidRPr="003B0FF8">
        <w:t>Subsection (</w:t>
      </w:r>
      <w:r w:rsidR="00393261" w:rsidRPr="003B0FF8">
        <w:t>2</w:t>
      </w:r>
      <w:r w:rsidR="00755BC2" w:rsidRPr="003B0FF8">
        <w:t xml:space="preserve">) applies even if it causes the existing </w:t>
      </w:r>
      <w:r w:rsidR="00393261" w:rsidRPr="003B0FF8">
        <w:t>approval</w:t>
      </w:r>
      <w:r w:rsidR="00755BC2" w:rsidRPr="003B0FF8">
        <w:t xml:space="preserve"> to be in force for longer than the maximum term stated in section</w:t>
      </w:r>
      <w:r w:rsidR="000877C5">
        <w:t> 27 </w:t>
      </w:r>
      <w:r w:rsidR="008D0AB2">
        <w:t>(3)</w:t>
      </w:r>
      <w:r w:rsidR="000877C5">
        <w:t> </w:t>
      </w:r>
      <w:r w:rsidR="008D0AB2">
        <w:t>(a)</w:t>
      </w:r>
      <w:r w:rsidR="00755BC2" w:rsidRPr="003B0FF8">
        <w:t>.</w:t>
      </w:r>
    </w:p>
    <w:p w14:paraId="764D147C" w14:textId="67E12059" w:rsidR="009D2277" w:rsidRPr="003B0FF8" w:rsidRDefault="008D32FB" w:rsidP="00486EEE">
      <w:pPr>
        <w:pStyle w:val="AH5Sec"/>
      </w:pPr>
      <w:bookmarkStart w:id="42" w:name="_Toc234398910"/>
      <w:r w:rsidRPr="007C776E">
        <w:rPr>
          <w:rStyle w:val="CharSectNo"/>
        </w:rPr>
        <w:t>29</w:t>
      </w:r>
      <w:r w:rsidRPr="003B0FF8">
        <w:tab/>
      </w:r>
      <w:r w:rsidR="009D2277" w:rsidRPr="003B0FF8">
        <w:t>Variation of approval</w:t>
      </w:r>
      <w:bookmarkEnd w:id="42"/>
    </w:p>
    <w:p w14:paraId="0617DF8C" w14:textId="44541C80" w:rsidR="009D2277" w:rsidRPr="003B0FF8" w:rsidRDefault="008D32FB" w:rsidP="008D32FB">
      <w:pPr>
        <w:pStyle w:val="Amain"/>
      </w:pPr>
      <w:r>
        <w:tab/>
      </w:r>
      <w:r w:rsidRPr="003B0FF8">
        <w:t>(1)</w:t>
      </w:r>
      <w:r w:rsidRPr="003B0FF8">
        <w:tab/>
      </w:r>
      <w:r w:rsidR="009D2277" w:rsidRPr="003B0FF8">
        <w:t>On written application by a</w:t>
      </w:r>
      <w:r w:rsidR="00704740" w:rsidRPr="003B0FF8">
        <w:t xml:space="preserve"> </w:t>
      </w:r>
      <w:r w:rsidR="00B27381" w:rsidRPr="003B0FF8">
        <w:t>rating</w:t>
      </w:r>
      <w:r w:rsidR="009D2277" w:rsidRPr="003B0FF8">
        <w:t xml:space="preserve"> entity, the </w:t>
      </w:r>
      <w:r w:rsidR="000757DA">
        <w:t>director-general</w:t>
      </w:r>
      <w:r w:rsidR="009D2277" w:rsidRPr="003B0FF8">
        <w:t xml:space="preserve"> may vary the </w:t>
      </w:r>
      <w:r w:rsidR="00B27381" w:rsidRPr="003B0FF8">
        <w:t xml:space="preserve">entity’s </w:t>
      </w:r>
      <w:r w:rsidR="009D2277" w:rsidRPr="003B0FF8">
        <w:t xml:space="preserve">approval if the </w:t>
      </w:r>
      <w:r w:rsidR="000757DA">
        <w:t>director-general</w:t>
      </w:r>
      <w:r w:rsidR="009D2277" w:rsidRPr="003B0FF8">
        <w:rPr>
          <w:color w:val="000000"/>
        </w:rPr>
        <w:t>—</w:t>
      </w:r>
    </w:p>
    <w:p w14:paraId="5CE7B322" w14:textId="3945EB7D" w:rsidR="009D2277" w:rsidRPr="003B0FF8" w:rsidRDefault="008D32FB" w:rsidP="008D32FB">
      <w:pPr>
        <w:pStyle w:val="Apara"/>
      </w:pPr>
      <w:r>
        <w:tab/>
      </w:r>
      <w:r w:rsidRPr="003B0FF8">
        <w:t>(a)</w:t>
      </w:r>
      <w:r w:rsidRPr="003B0FF8">
        <w:tab/>
      </w:r>
      <w:r w:rsidR="009D2277" w:rsidRPr="003B0FF8">
        <w:t>has considered any reasons provided by the entity in its application; and</w:t>
      </w:r>
    </w:p>
    <w:p w14:paraId="10836988" w14:textId="4A67DE4B" w:rsidR="00C077DA" w:rsidRPr="003B0FF8" w:rsidRDefault="008D32FB" w:rsidP="008D32FB">
      <w:pPr>
        <w:pStyle w:val="Apara"/>
      </w:pPr>
      <w:r>
        <w:tab/>
      </w:r>
      <w:r w:rsidRPr="003B0FF8">
        <w:t>(b)</w:t>
      </w:r>
      <w:r w:rsidRPr="003B0FF8">
        <w:tab/>
      </w:r>
      <w:r w:rsidR="009D2277" w:rsidRPr="003B0FF8">
        <w:t>is satisfied it is appropriate to vary the approval.</w:t>
      </w:r>
    </w:p>
    <w:p w14:paraId="296F34C6" w14:textId="69D641D3" w:rsidR="009D2277" w:rsidRPr="003B0FF8" w:rsidRDefault="008D32FB" w:rsidP="008D32FB">
      <w:pPr>
        <w:pStyle w:val="Amain"/>
      </w:pPr>
      <w:r>
        <w:lastRenderedPageBreak/>
        <w:tab/>
      </w:r>
      <w:r w:rsidRPr="003B0FF8">
        <w:t>(2)</w:t>
      </w:r>
      <w:r w:rsidRPr="003B0FF8">
        <w:tab/>
      </w:r>
      <w:r w:rsidR="009D2277" w:rsidRPr="003B0FF8">
        <w:t xml:space="preserve">The </w:t>
      </w:r>
      <w:r w:rsidR="000757DA">
        <w:t>director-general</w:t>
      </w:r>
      <w:r w:rsidR="009D2277" w:rsidRPr="003B0FF8">
        <w:t xml:space="preserve"> may vary the approval of a</w:t>
      </w:r>
      <w:r w:rsidR="00704740" w:rsidRPr="003B0FF8">
        <w:t xml:space="preserve"> </w:t>
      </w:r>
      <w:r w:rsidR="00B27381" w:rsidRPr="003B0FF8">
        <w:t>rating</w:t>
      </w:r>
      <w:r w:rsidR="009D2277" w:rsidRPr="003B0FF8">
        <w:t xml:space="preserve"> entity on the </w:t>
      </w:r>
      <w:r w:rsidR="000757DA">
        <w:t>director-general</w:t>
      </w:r>
      <w:r w:rsidR="009D2277" w:rsidRPr="003B0FF8">
        <w:t xml:space="preserve">’s own initiative if the </w:t>
      </w:r>
      <w:r w:rsidR="000757DA">
        <w:t>director-general</w:t>
      </w:r>
      <w:r w:rsidR="009D2277" w:rsidRPr="003B0FF8">
        <w:rPr>
          <w:color w:val="000000"/>
        </w:rPr>
        <w:t>—</w:t>
      </w:r>
    </w:p>
    <w:p w14:paraId="2A486726" w14:textId="0DC7D2D1" w:rsidR="009D2277" w:rsidRPr="003B0FF8" w:rsidRDefault="008D32FB" w:rsidP="008D32FB">
      <w:pPr>
        <w:pStyle w:val="Apara"/>
      </w:pPr>
      <w:r>
        <w:tab/>
      </w:r>
      <w:r w:rsidRPr="003B0FF8">
        <w:t>(a)</w:t>
      </w:r>
      <w:r w:rsidRPr="003B0FF8">
        <w:tab/>
      </w:r>
      <w:r w:rsidR="009D2277" w:rsidRPr="003B0FF8">
        <w:t>has given the entity a written notice that</w:t>
      </w:r>
      <w:r w:rsidR="009D2277" w:rsidRPr="003B0FF8">
        <w:rPr>
          <w:color w:val="000000"/>
        </w:rPr>
        <w:t>—</w:t>
      </w:r>
    </w:p>
    <w:p w14:paraId="36A9E0C4" w14:textId="78EC1D40" w:rsidR="009D2277" w:rsidRPr="003B0FF8" w:rsidRDefault="008D32FB" w:rsidP="008D32FB">
      <w:pPr>
        <w:pStyle w:val="Asubpara"/>
      </w:pPr>
      <w:r>
        <w:tab/>
      </w:r>
      <w:r w:rsidRPr="003B0FF8">
        <w:t>(i)</w:t>
      </w:r>
      <w:r w:rsidRPr="003B0FF8">
        <w:tab/>
      </w:r>
      <w:r w:rsidR="009D2277" w:rsidRPr="003B0FF8">
        <w:t xml:space="preserve">states how the </w:t>
      </w:r>
      <w:r w:rsidR="000757DA">
        <w:t>director-general</w:t>
      </w:r>
      <w:r w:rsidR="009D2277" w:rsidRPr="003B0FF8">
        <w:t xml:space="preserve"> proposes to vary the approval; and</w:t>
      </w:r>
    </w:p>
    <w:p w14:paraId="2E208F61" w14:textId="152B093A" w:rsidR="009D2277" w:rsidRPr="003B0FF8" w:rsidRDefault="008D32FB" w:rsidP="008D32FB">
      <w:pPr>
        <w:pStyle w:val="Asubpara"/>
      </w:pPr>
      <w:r>
        <w:tab/>
      </w:r>
      <w:r w:rsidRPr="003B0FF8">
        <w:t>(ii)</w:t>
      </w:r>
      <w:r w:rsidRPr="003B0FF8">
        <w:tab/>
      </w:r>
      <w:r w:rsidR="009D2277" w:rsidRPr="003B0FF8">
        <w:t xml:space="preserve">states the reason the </w:t>
      </w:r>
      <w:r w:rsidR="000757DA">
        <w:t>director-general</w:t>
      </w:r>
      <w:r w:rsidR="009D2277" w:rsidRPr="003B0FF8">
        <w:t xml:space="preserve"> proposes to vary the approval; and</w:t>
      </w:r>
    </w:p>
    <w:p w14:paraId="32293D5A" w14:textId="2F0DBBFB" w:rsidR="009D2277" w:rsidRPr="003B0FF8" w:rsidRDefault="008D32FB" w:rsidP="008D32FB">
      <w:pPr>
        <w:pStyle w:val="Asubpara"/>
      </w:pPr>
      <w:r>
        <w:tab/>
      </w:r>
      <w:r w:rsidRPr="003B0FF8">
        <w:t>(iii)</w:t>
      </w:r>
      <w:r w:rsidRPr="003B0FF8">
        <w:tab/>
      </w:r>
      <w:r w:rsidR="009D2277" w:rsidRPr="003B0FF8">
        <w:t xml:space="preserve">tells the entity that it may give a written response to the </w:t>
      </w:r>
      <w:r w:rsidR="000757DA">
        <w:t>director-general</w:t>
      </w:r>
      <w:r w:rsidR="009D2277" w:rsidRPr="003B0FF8">
        <w:t xml:space="preserve"> about the matters stated in the notice not later than 28 days after the </w:t>
      </w:r>
      <w:r w:rsidR="00B404C7" w:rsidRPr="003B0FF8">
        <w:t xml:space="preserve">day the </w:t>
      </w:r>
      <w:r w:rsidR="009D2277" w:rsidRPr="003B0FF8">
        <w:t>entity receives the notice; and</w:t>
      </w:r>
    </w:p>
    <w:p w14:paraId="7323799D" w14:textId="45EF6129" w:rsidR="009D2277" w:rsidRPr="003B0FF8" w:rsidRDefault="008D32FB" w:rsidP="008D32FB">
      <w:pPr>
        <w:pStyle w:val="Apara"/>
      </w:pPr>
      <w:r>
        <w:tab/>
      </w:r>
      <w:r w:rsidRPr="003B0FF8">
        <w:t>(b)</w:t>
      </w:r>
      <w:r w:rsidRPr="003B0FF8">
        <w:tab/>
      </w:r>
      <w:r w:rsidR="009D2277" w:rsidRPr="003B0FF8">
        <w:t>has considered any response given in accordance with paragraph (a) (iii); and</w:t>
      </w:r>
    </w:p>
    <w:p w14:paraId="32FD66A9" w14:textId="0B6F3571" w:rsidR="009D2277" w:rsidRPr="003B0FF8" w:rsidRDefault="008D32FB" w:rsidP="008D32FB">
      <w:pPr>
        <w:pStyle w:val="Apara"/>
      </w:pPr>
      <w:r>
        <w:tab/>
      </w:r>
      <w:r w:rsidRPr="003B0FF8">
        <w:t>(c)</w:t>
      </w:r>
      <w:r w:rsidRPr="003B0FF8">
        <w:tab/>
      </w:r>
      <w:r w:rsidR="009D2277" w:rsidRPr="003B0FF8">
        <w:t>is satisfied it is appropriate to vary the approval.</w:t>
      </w:r>
    </w:p>
    <w:p w14:paraId="3E582727" w14:textId="5BA827FF" w:rsidR="009D2277" w:rsidRPr="003B0FF8" w:rsidRDefault="008D32FB" w:rsidP="008D32FB">
      <w:pPr>
        <w:pStyle w:val="Amain"/>
      </w:pPr>
      <w:r>
        <w:tab/>
      </w:r>
      <w:r w:rsidRPr="003B0FF8">
        <w:t>(3)</w:t>
      </w:r>
      <w:r w:rsidRPr="003B0FF8">
        <w:tab/>
      </w:r>
      <w:r w:rsidR="009D2277" w:rsidRPr="003B0FF8">
        <w:t>A variation of an approval takes effect on the day stated in the variation.</w:t>
      </w:r>
    </w:p>
    <w:p w14:paraId="56E2E121" w14:textId="5D135480" w:rsidR="009D2277" w:rsidRPr="003B0FF8" w:rsidRDefault="008D32FB" w:rsidP="008D32FB">
      <w:pPr>
        <w:pStyle w:val="Amain"/>
      </w:pPr>
      <w:r>
        <w:tab/>
      </w:r>
      <w:r w:rsidRPr="003B0FF8">
        <w:t>(4)</w:t>
      </w:r>
      <w:r w:rsidRPr="003B0FF8">
        <w:tab/>
      </w:r>
      <w:r w:rsidR="009D2277" w:rsidRPr="003B0FF8">
        <w:t>A variation of an approval is a notifiable instrument.</w:t>
      </w:r>
    </w:p>
    <w:p w14:paraId="58E38049" w14:textId="499D9DCC" w:rsidR="009D2277" w:rsidRPr="003B0FF8" w:rsidRDefault="008D32FB" w:rsidP="008D32FB">
      <w:pPr>
        <w:pStyle w:val="Amain"/>
      </w:pPr>
      <w:r>
        <w:tab/>
      </w:r>
      <w:r w:rsidRPr="003B0FF8">
        <w:t>(5)</w:t>
      </w:r>
      <w:r w:rsidRPr="003B0FF8">
        <w:tab/>
      </w:r>
      <w:r w:rsidR="009D2277" w:rsidRPr="003B0FF8">
        <w:t>In this section:</w:t>
      </w:r>
    </w:p>
    <w:p w14:paraId="3B5057CB" w14:textId="4507CD70" w:rsidR="009D2277" w:rsidRPr="003B0FF8" w:rsidRDefault="009D2277" w:rsidP="008D32FB">
      <w:pPr>
        <w:pStyle w:val="aDef"/>
      </w:pPr>
      <w:r w:rsidRPr="003B0FF8">
        <w:rPr>
          <w:rStyle w:val="charBoldItals"/>
        </w:rPr>
        <w:t>vary</w:t>
      </w:r>
      <w:r w:rsidRPr="003B0FF8">
        <w:t>, in relation to an approval</w:t>
      </w:r>
      <w:r w:rsidR="00E06EB8" w:rsidRPr="003B0FF8">
        <w:rPr>
          <w:color w:val="000000"/>
        </w:rPr>
        <w:t xml:space="preserve"> </w:t>
      </w:r>
      <w:r w:rsidRPr="003B0FF8">
        <w:t>includes</w:t>
      </w:r>
      <w:r w:rsidRPr="003B0FF8">
        <w:rPr>
          <w:color w:val="000000"/>
        </w:rPr>
        <w:t>—</w:t>
      </w:r>
    </w:p>
    <w:p w14:paraId="1444D0A1" w14:textId="132B0685" w:rsidR="009D2277" w:rsidRPr="003B0FF8" w:rsidRDefault="008D32FB" w:rsidP="008D32FB">
      <w:pPr>
        <w:pStyle w:val="aDefpara"/>
      </w:pPr>
      <w:r>
        <w:tab/>
      </w:r>
      <w:r w:rsidRPr="003B0FF8">
        <w:t>(a)</w:t>
      </w:r>
      <w:r w:rsidRPr="003B0FF8">
        <w:tab/>
      </w:r>
      <w:r w:rsidR="009D2277" w:rsidRPr="003B0FF8">
        <w:t>varying the term of the approval; and</w:t>
      </w:r>
    </w:p>
    <w:p w14:paraId="570B85EF" w14:textId="74A5CCA4" w:rsidR="009D2277" w:rsidRPr="003B0FF8" w:rsidRDefault="008D32FB" w:rsidP="008D32FB">
      <w:pPr>
        <w:pStyle w:val="aDefpara"/>
      </w:pPr>
      <w:r>
        <w:tab/>
      </w:r>
      <w:r w:rsidRPr="003B0FF8">
        <w:t>(b)</w:t>
      </w:r>
      <w:r w:rsidRPr="003B0FF8">
        <w:tab/>
      </w:r>
      <w:r w:rsidR="009D2277" w:rsidRPr="003B0FF8">
        <w:t>adding, amending or removing a condition of the approval</w:t>
      </w:r>
      <w:r w:rsidR="00E06EB8" w:rsidRPr="003B0FF8">
        <w:t>.</w:t>
      </w:r>
    </w:p>
    <w:p w14:paraId="701E1357" w14:textId="301BE6EF" w:rsidR="009D2277" w:rsidRPr="003B0FF8" w:rsidRDefault="008D32FB" w:rsidP="00486EEE">
      <w:pPr>
        <w:pStyle w:val="AH5Sec"/>
      </w:pPr>
      <w:bookmarkStart w:id="43" w:name="_Toc234398911"/>
      <w:r w:rsidRPr="007C776E">
        <w:rPr>
          <w:rStyle w:val="CharSectNo"/>
        </w:rPr>
        <w:lastRenderedPageBreak/>
        <w:t>30</w:t>
      </w:r>
      <w:r w:rsidRPr="003B0FF8">
        <w:tab/>
      </w:r>
      <w:r w:rsidR="009D2277" w:rsidRPr="003B0FF8">
        <w:t>Revocation of approval</w:t>
      </w:r>
      <w:bookmarkEnd w:id="43"/>
    </w:p>
    <w:p w14:paraId="4CD8D190" w14:textId="3EBB7925" w:rsidR="009D2277" w:rsidRPr="003B0FF8" w:rsidRDefault="008D32FB" w:rsidP="00CA61BE">
      <w:pPr>
        <w:pStyle w:val="Amain"/>
        <w:keepNext/>
      </w:pPr>
      <w:r>
        <w:tab/>
      </w:r>
      <w:r w:rsidRPr="003B0FF8">
        <w:t>(1)</w:t>
      </w:r>
      <w:r w:rsidRPr="003B0FF8">
        <w:tab/>
      </w:r>
      <w:r w:rsidR="009D2277" w:rsidRPr="003B0FF8">
        <w:t>On written application by a</w:t>
      </w:r>
      <w:r w:rsidR="00704740" w:rsidRPr="003B0FF8">
        <w:t xml:space="preserve"> rating</w:t>
      </w:r>
      <w:r w:rsidR="009D2277" w:rsidRPr="003B0FF8">
        <w:t xml:space="preserve"> entity, the </w:t>
      </w:r>
      <w:r w:rsidR="000757DA">
        <w:t>director-general</w:t>
      </w:r>
      <w:r w:rsidR="009D2277" w:rsidRPr="003B0FF8">
        <w:t xml:space="preserve"> must revoke the </w:t>
      </w:r>
      <w:r w:rsidR="00704740" w:rsidRPr="003B0FF8">
        <w:t xml:space="preserve">entity’s </w:t>
      </w:r>
      <w:r w:rsidR="009D2277" w:rsidRPr="003B0FF8">
        <w:t xml:space="preserve">approval if the </w:t>
      </w:r>
      <w:r w:rsidR="000757DA">
        <w:t>director-general</w:t>
      </w:r>
      <w:r w:rsidR="009D2277" w:rsidRPr="003B0FF8">
        <w:rPr>
          <w:color w:val="000000"/>
        </w:rPr>
        <w:t xml:space="preserve"> </w:t>
      </w:r>
      <w:r w:rsidR="009D2277" w:rsidRPr="003B0FF8">
        <w:t xml:space="preserve">is satisfied it is appropriate to </w:t>
      </w:r>
      <w:r w:rsidR="00704740" w:rsidRPr="003B0FF8">
        <w:t>do so</w:t>
      </w:r>
      <w:r w:rsidR="009D2277" w:rsidRPr="003B0FF8">
        <w:t>.</w:t>
      </w:r>
    </w:p>
    <w:p w14:paraId="34EC5CF3" w14:textId="392358B5" w:rsidR="009D2277" w:rsidRPr="003B0FF8" w:rsidRDefault="008D32FB" w:rsidP="00C13F6B">
      <w:pPr>
        <w:pStyle w:val="Amain"/>
        <w:keepNext/>
      </w:pPr>
      <w:r>
        <w:tab/>
      </w:r>
      <w:r w:rsidRPr="003B0FF8">
        <w:t>(2)</w:t>
      </w:r>
      <w:r w:rsidRPr="003B0FF8">
        <w:tab/>
      </w:r>
      <w:r w:rsidR="009D2277" w:rsidRPr="003B0FF8">
        <w:t xml:space="preserve">The </w:t>
      </w:r>
      <w:r w:rsidR="000757DA">
        <w:t>director-general</w:t>
      </w:r>
      <w:r w:rsidR="009D2277" w:rsidRPr="003B0FF8">
        <w:t xml:space="preserve"> may revoke the approval of a</w:t>
      </w:r>
      <w:r w:rsidR="00704740" w:rsidRPr="003B0FF8">
        <w:t xml:space="preserve"> rating </w:t>
      </w:r>
      <w:r w:rsidR="009D2277" w:rsidRPr="003B0FF8">
        <w:t xml:space="preserve">entity on the </w:t>
      </w:r>
      <w:r w:rsidR="000757DA">
        <w:t>director-general</w:t>
      </w:r>
      <w:r w:rsidR="009D2277" w:rsidRPr="003B0FF8">
        <w:t xml:space="preserve">’s own initiative if the </w:t>
      </w:r>
      <w:r w:rsidR="000757DA">
        <w:t>director-general</w:t>
      </w:r>
      <w:r w:rsidR="009D2277" w:rsidRPr="003B0FF8">
        <w:rPr>
          <w:color w:val="000000"/>
        </w:rPr>
        <w:t>—</w:t>
      </w:r>
    </w:p>
    <w:p w14:paraId="6AB6B5BC" w14:textId="4461F7D5" w:rsidR="009D2277" w:rsidRPr="003B0FF8" w:rsidRDefault="008D32FB" w:rsidP="008D32FB">
      <w:pPr>
        <w:pStyle w:val="Apara"/>
      </w:pPr>
      <w:r>
        <w:tab/>
      </w:r>
      <w:r w:rsidRPr="003B0FF8">
        <w:t>(a)</w:t>
      </w:r>
      <w:r w:rsidRPr="003B0FF8">
        <w:tab/>
      </w:r>
      <w:r w:rsidR="009D2277" w:rsidRPr="003B0FF8">
        <w:t>is satisfied 1 or more of the following applies</w:t>
      </w:r>
      <w:r w:rsidR="009D2277" w:rsidRPr="003B0FF8">
        <w:rPr>
          <w:color w:val="000000"/>
          <w:shd w:val="clear" w:color="auto" w:fill="FFFFFF"/>
        </w:rPr>
        <w:t>:</w:t>
      </w:r>
    </w:p>
    <w:p w14:paraId="7E66D6DE" w14:textId="3CF151B8" w:rsidR="009D2277" w:rsidRPr="003B0FF8" w:rsidRDefault="008D32FB" w:rsidP="008D32FB">
      <w:pPr>
        <w:pStyle w:val="Asubpara"/>
      </w:pPr>
      <w:r>
        <w:tab/>
      </w:r>
      <w:r w:rsidRPr="003B0FF8">
        <w:t>(i)</w:t>
      </w:r>
      <w:r w:rsidRPr="003B0FF8">
        <w:tab/>
      </w:r>
      <w:r w:rsidR="009D2277" w:rsidRPr="003B0FF8">
        <w:t xml:space="preserve">the entity has failed to comply with </w:t>
      </w:r>
      <w:r w:rsidR="0057147D" w:rsidRPr="003B0FF8">
        <w:t>a</w:t>
      </w:r>
      <w:r w:rsidR="009D2277" w:rsidRPr="003B0FF8">
        <w:t xml:space="preserve"> condition of its approval;</w:t>
      </w:r>
    </w:p>
    <w:p w14:paraId="4A4E003A" w14:textId="10D8C8E7" w:rsidR="009D2277" w:rsidRPr="003B0FF8" w:rsidRDefault="008D32FB" w:rsidP="008D32FB">
      <w:pPr>
        <w:pStyle w:val="Asubpara"/>
      </w:pPr>
      <w:r>
        <w:tab/>
      </w:r>
      <w:r w:rsidRPr="003B0FF8">
        <w:t>(ii)</w:t>
      </w:r>
      <w:r w:rsidRPr="003B0FF8">
        <w:tab/>
      </w:r>
      <w:r w:rsidR="009D2277" w:rsidRPr="003B0FF8">
        <w:t>the entity knowingly or recklessly used false or misleading information to become a</w:t>
      </w:r>
      <w:r w:rsidR="0057147D" w:rsidRPr="003B0FF8">
        <w:t xml:space="preserve"> rating</w:t>
      </w:r>
      <w:r w:rsidR="009D2277" w:rsidRPr="003B0FF8">
        <w:t xml:space="preserve"> entity;</w:t>
      </w:r>
    </w:p>
    <w:p w14:paraId="5A2CA2C3" w14:textId="679FFD37" w:rsidR="009D2277" w:rsidRPr="003B0FF8" w:rsidRDefault="008D32FB" w:rsidP="008D32FB">
      <w:pPr>
        <w:pStyle w:val="Asubpara"/>
      </w:pPr>
      <w:r>
        <w:tab/>
      </w:r>
      <w:r w:rsidRPr="003B0FF8">
        <w:t>(iii)</w:t>
      </w:r>
      <w:r w:rsidRPr="003B0FF8">
        <w:tab/>
      </w:r>
      <w:r w:rsidR="009D2277" w:rsidRPr="003B0FF8">
        <w:t xml:space="preserve">the entity </w:t>
      </w:r>
      <w:r w:rsidR="00FB5F38" w:rsidRPr="003B0FF8">
        <w:t xml:space="preserve">no longer satisfies the requirements mentioned in section </w:t>
      </w:r>
      <w:r w:rsidR="00FD7D67">
        <w:t>27</w:t>
      </w:r>
      <w:r w:rsidR="007776E2">
        <w:t xml:space="preserve"> </w:t>
      </w:r>
      <w:r w:rsidR="008D0AB2">
        <w:t>(2)</w:t>
      </w:r>
      <w:r w:rsidR="009D2277" w:rsidRPr="003B0FF8">
        <w:t>;</w:t>
      </w:r>
    </w:p>
    <w:p w14:paraId="7D6CE6C2" w14:textId="7FC202C4" w:rsidR="009D2277" w:rsidRPr="003B0FF8" w:rsidRDefault="008D32FB" w:rsidP="008D32FB">
      <w:pPr>
        <w:pStyle w:val="Asubpara"/>
      </w:pPr>
      <w:r>
        <w:tab/>
      </w:r>
      <w:r w:rsidRPr="003B0FF8">
        <w:t>(iv)</w:t>
      </w:r>
      <w:r w:rsidRPr="003B0FF8">
        <w:tab/>
      </w:r>
      <w:r w:rsidR="009D2277" w:rsidRPr="003B0FF8">
        <w:t xml:space="preserve">the entity has </w:t>
      </w:r>
      <w:r w:rsidR="001A49DD" w:rsidRPr="003B0FF8">
        <w:t>been the subject of regulatory action (however described) in relation to its Australian financial services licence</w:t>
      </w:r>
      <w:r w:rsidR="009D2277" w:rsidRPr="003B0FF8">
        <w:t>; and</w:t>
      </w:r>
    </w:p>
    <w:p w14:paraId="55DD8B19" w14:textId="7D6D80AA" w:rsidR="009D2277" w:rsidRPr="003B0FF8" w:rsidRDefault="008D32FB" w:rsidP="008D32FB">
      <w:pPr>
        <w:pStyle w:val="Apara"/>
      </w:pPr>
      <w:r>
        <w:tab/>
      </w:r>
      <w:r w:rsidRPr="003B0FF8">
        <w:t>(b)</w:t>
      </w:r>
      <w:r w:rsidRPr="003B0FF8">
        <w:tab/>
      </w:r>
      <w:r w:rsidR="009D2277" w:rsidRPr="003B0FF8">
        <w:t>has given the entity a written notice that</w:t>
      </w:r>
      <w:r w:rsidR="009D2277" w:rsidRPr="003B0FF8">
        <w:rPr>
          <w:color w:val="000000"/>
        </w:rPr>
        <w:t>—</w:t>
      </w:r>
    </w:p>
    <w:p w14:paraId="2F2E2A34" w14:textId="50F10699" w:rsidR="009D2277" w:rsidRPr="003B0FF8" w:rsidRDefault="008D32FB" w:rsidP="008D32FB">
      <w:pPr>
        <w:pStyle w:val="Asubpara"/>
      </w:pPr>
      <w:r>
        <w:tab/>
      </w:r>
      <w:r w:rsidRPr="003B0FF8">
        <w:t>(i)</w:t>
      </w:r>
      <w:r w:rsidRPr="003B0FF8">
        <w:tab/>
      </w:r>
      <w:r w:rsidR="009D2277" w:rsidRPr="003B0FF8">
        <w:t xml:space="preserve">states that the </w:t>
      </w:r>
      <w:r w:rsidR="000757DA">
        <w:t>director-general</w:t>
      </w:r>
      <w:r w:rsidR="009D2277" w:rsidRPr="003B0FF8">
        <w:t xml:space="preserve"> proposes to revoke the approval; and</w:t>
      </w:r>
    </w:p>
    <w:p w14:paraId="1915EADA" w14:textId="4996FCEA" w:rsidR="009D2277" w:rsidRPr="003B0FF8" w:rsidRDefault="008D32FB" w:rsidP="008D32FB">
      <w:pPr>
        <w:pStyle w:val="Asubpara"/>
      </w:pPr>
      <w:r>
        <w:tab/>
      </w:r>
      <w:r w:rsidRPr="003B0FF8">
        <w:t>(ii)</w:t>
      </w:r>
      <w:r w:rsidRPr="003B0FF8">
        <w:tab/>
      </w:r>
      <w:r w:rsidR="009D2277" w:rsidRPr="003B0FF8">
        <w:t xml:space="preserve">states the reason the </w:t>
      </w:r>
      <w:r w:rsidR="000757DA">
        <w:t>director-general</w:t>
      </w:r>
      <w:r w:rsidR="009D2277" w:rsidRPr="003B0FF8">
        <w:t xml:space="preserve"> proposes to revoke the approval; and</w:t>
      </w:r>
    </w:p>
    <w:p w14:paraId="78DF7E7D" w14:textId="407174F9" w:rsidR="009D2277" w:rsidRPr="003B0FF8" w:rsidRDefault="008D32FB" w:rsidP="008D32FB">
      <w:pPr>
        <w:pStyle w:val="Asubpara"/>
      </w:pPr>
      <w:r>
        <w:tab/>
      </w:r>
      <w:r w:rsidRPr="003B0FF8">
        <w:t>(iii)</w:t>
      </w:r>
      <w:r w:rsidRPr="003B0FF8">
        <w:tab/>
      </w:r>
      <w:r w:rsidR="009D2277" w:rsidRPr="003B0FF8">
        <w:t xml:space="preserve">tells the entity that it may give a written response to the </w:t>
      </w:r>
      <w:r w:rsidR="000757DA">
        <w:t>director-general</w:t>
      </w:r>
      <w:r w:rsidR="009D2277" w:rsidRPr="003B0FF8">
        <w:t xml:space="preserve"> about the matters stated in the notice not later than 28</w:t>
      </w:r>
      <w:r w:rsidR="00A925CD">
        <w:t xml:space="preserve"> </w:t>
      </w:r>
      <w:r w:rsidR="009D2277" w:rsidRPr="003B0FF8">
        <w:t xml:space="preserve">days after </w:t>
      </w:r>
      <w:r w:rsidR="0005773C" w:rsidRPr="003B0FF8">
        <w:t xml:space="preserve">the day </w:t>
      </w:r>
      <w:r w:rsidR="009D2277" w:rsidRPr="003B0FF8">
        <w:t>the entity receives the notice; and</w:t>
      </w:r>
    </w:p>
    <w:p w14:paraId="310484B0" w14:textId="6CEDF53D" w:rsidR="009D2277" w:rsidRPr="003B0FF8" w:rsidRDefault="008D32FB" w:rsidP="008D32FB">
      <w:pPr>
        <w:pStyle w:val="Apara"/>
      </w:pPr>
      <w:r>
        <w:tab/>
      </w:r>
      <w:r w:rsidRPr="003B0FF8">
        <w:t>(c)</w:t>
      </w:r>
      <w:r w:rsidRPr="003B0FF8">
        <w:tab/>
      </w:r>
      <w:r w:rsidR="009D2277" w:rsidRPr="003B0FF8">
        <w:t>has considered any response given in accordance with paragraph (b)</w:t>
      </w:r>
      <w:r w:rsidR="00A925CD">
        <w:t xml:space="preserve"> </w:t>
      </w:r>
      <w:r w:rsidR="009D2277" w:rsidRPr="003B0FF8">
        <w:t>(iii); and</w:t>
      </w:r>
    </w:p>
    <w:p w14:paraId="15631068" w14:textId="7FE60C2F" w:rsidR="009D2277" w:rsidRPr="003B0FF8" w:rsidRDefault="008D32FB" w:rsidP="008D32FB">
      <w:pPr>
        <w:pStyle w:val="Apara"/>
      </w:pPr>
      <w:r>
        <w:tab/>
      </w:r>
      <w:r w:rsidRPr="003B0FF8">
        <w:t>(d)</w:t>
      </w:r>
      <w:r w:rsidRPr="003B0FF8">
        <w:tab/>
      </w:r>
      <w:r w:rsidR="009D2277" w:rsidRPr="003B0FF8">
        <w:t>is satisfied it is appropriate to revoke the approval.</w:t>
      </w:r>
    </w:p>
    <w:p w14:paraId="14792FAA" w14:textId="1C0EF08C" w:rsidR="009D2277" w:rsidRPr="003B0FF8" w:rsidRDefault="008D32FB" w:rsidP="008D32FB">
      <w:pPr>
        <w:pStyle w:val="Amain"/>
      </w:pPr>
      <w:r>
        <w:lastRenderedPageBreak/>
        <w:tab/>
      </w:r>
      <w:r w:rsidRPr="003B0FF8">
        <w:t>(3)</w:t>
      </w:r>
      <w:r w:rsidRPr="003B0FF8">
        <w:tab/>
      </w:r>
      <w:r w:rsidR="009D2277" w:rsidRPr="003B0FF8">
        <w:t>Revocation of an approval takes effect</w:t>
      </w:r>
      <w:r w:rsidR="009D2277" w:rsidRPr="003B0FF8">
        <w:rPr>
          <w:color w:val="000000"/>
          <w:shd w:val="clear" w:color="auto" w:fill="FFFFFF"/>
        </w:rPr>
        <w:t>—</w:t>
      </w:r>
    </w:p>
    <w:p w14:paraId="082643FC" w14:textId="376E5DFC" w:rsidR="009D2277" w:rsidRPr="003B0FF8" w:rsidRDefault="008D32FB" w:rsidP="008D32FB">
      <w:pPr>
        <w:pStyle w:val="Apara"/>
      </w:pPr>
      <w:r>
        <w:tab/>
      </w:r>
      <w:r w:rsidRPr="003B0FF8">
        <w:t>(a)</w:t>
      </w:r>
      <w:r w:rsidRPr="003B0FF8">
        <w:tab/>
      </w:r>
      <w:r w:rsidR="009D2277" w:rsidRPr="003B0FF8">
        <w:t>for a revocation under subsection (1)</w:t>
      </w:r>
      <w:r w:rsidR="009D2277" w:rsidRPr="003B0FF8">
        <w:rPr>
          <w:color w:val="000000"/>
          <w:shd w:val="clear" w:color="auto" w:fill="FFFFFF"/>
        </w:rPr>
        <w:t>—</w:t>
      </w:r>
    </w:p>
    <w:p w14:paraId="3F0AC901" w14:textId="5BA157BC" w:rsidR="009D2277" w:rsidRPr="003B0FF8" w:rsidRDefault="008D32FB" w:rsidP="008D32FB">
      <w:pPr>
        <w:pStyle w:val="Asubpara"/>
      </w:pPr>
      <w:r>
        <w:tab/>
      </w:r>
      <w:r w:rsidRPr="003B0FF8">
        <w:t>(i)</w:t>
      </w:r>
      <w:r w:rsidRPr="003B0FF8">
        <w:tab/>
      </w:r>
      <w:r w:rsidR="009D2277" w:rsidRPr="003B0FF8">
        <w:t>90 days after the day the revocation is notified; or</w:t>
      </w:r>
    </w:p>
    <w:p w14:paraId="1BCDF685" w14:textId="57AFBAFC" w:rsidR="009D2277" w:rsidRPr="003B0FF8" w:rsidRDefault="008D32FB" w:rsidP="008D32FB">
      <w:pPr>
        <w:pStyle w:val="Asubpara"/>
      </w:pPr>
      <w:r>
        <w:tab/>
      </w:r>
      <w:r w:rsidRPr="003B0FF8">
        <w:t>(ii)</w:t>
      </w:r>
      <w:r w:rsidRPr="003B0FF8">
        <w:tab/>
      </w:r>
      <w:r w:rsidR="009D2277" w:rsidRPr="003B0FF8">
        <w:t>if a later date is stated in the revocation</w:t>
      </w:r>
      <w:r w:rsidR="009D2277" w:rsidRPr="003B0FF8">
        <w:rPr>
          <w:color w:val="000000"/>
          <w:shd w:val="clear" w:color="auto" w:fill="FFFFFF"/>
        </w:rPr>
        <w:t>—on that date; or</w:t>
      </w:r>
    </w:p>
    <w:p w14:paraId="477706E9" w14:textId="20187094" w:rsidR="009D2277" w:rsidRPr="003B0FF8" w:rsidRDefault="008D32FB" w:rsidP="008D32FB">
      <w:pPr>
        <w:pStyle w:val="Apara"/>
      </w:pPr>
      <w:r>
        <w:tab/>
      </w:r>
      <w:r w:rsidRPr="003B0FF8">
        <w:t>(b)</w:t>
      </w:r>
      <w:r w:rsidRPr="003B0FF8">
        <w:tab/>
      </w:r>
      <w:r w:rsidR="009D2277" w:rsidRPr="003B0FF8">
        <w:t>for a revocation under subsection (2)</w:t>
      </w:r>
      <w:r w:rsidR="009D2277" w:rsidRPr="003B0FF8">
        <w:rPr>
          <w:color w:val="000000"/>
          <w:shd w:val="clear" w:color="auto" w:fill="FFFFFF"/>
        </w:rPr>
        <w:t>—on the day stated in the revocation.</w:t>
      </w:r>
    </w:p>
    <w:p w14:paraId="6AD6B402" w14:textId="042EE7B5" w:rsidR="009D2277" w:rsidRPr="003B0FF8" w:rsidRDefault="008D32FB" w:rsidP="008D32FB">
      <w:pPr>
        <w:pStyle w:val="Amain"/>
      </w:pPr>
      <w:r>
        <w:tab/>
      </w:r>
      <w:r w:rsidRPr="003B0FF8">
        <w:t>(4)</w:t>
      </w:r>
      <w:r w:rsidRPr="003B0FF8">
        <w:tab/>
      </w:r>
      <w:r w:rsidR="009D2277" w:rsidRPr="003B0FF8">
        <w:t>A revocation is a notifiable instrument.</w:t>
      </w:r>
    </w:p>
    <w:p w14:paraId="60A6132E" w14:textId="167BAAC0" w:rsidR="00A975A1" w:rsidRPr="003B0FF8" w:rsidRDefault="008D32FB" w:rsidP="008D32FB">
      <w:pPr>
        <w:pStyle w:val="Amain"/>
      </w:pPr>
      <w:r>
        <w:tab/>
      </w:r>
      <w:r w:rsidRPr="003B0FF8">
        <w:t>(5)</w:t>
      </w:r>
      <w:r w:rsidRPr="003B0FF8">
        <w:tab/>
      </w:r>
      <w:r w:rsidR="00A975A1" w:rsidRPr="003B0FF8">
        <w:t>In this section:</w:t>
      </w:r>
    </w:p>
    <w:p w14:paraId="6B84CC7F" w14:textId="47928E90" w:rsidR="00A975A1" w:rsidRPr="003B0FF8" w:rsidRDefault="00A975A1" w:rsidP="008D32FB">
      <w:pPr>
        <w:pStyle w:val="aDef"/>
      </w:pPr>
      <w:r w:rsidRPr="00860DB2">
        <w:rPr>
          <w:rStyle w:val="charBoldItals"/>
        </w:rPr>
        <w:t>Australian financial services licence</w:t>
      </w:r>
      <w:r w:rsidRPr="003B0FF8">
        <w:rPr>
          <w:bCs/>
          <w:iCs/>
        </w:rPr>
        <w:t xml:space="preserve">—see section </w:t>
      </w:r>
      <w:r w:rsidR="00FD7D67">
        <w:rPr>
          <w:bCs/>
          <w:iCs/>
        </w:rPr>
        <w:t>27</w:t>
      </w:r>
      <w:r w:rsidR="007776E2">
        <w:rPr>
          <w:bCs/>
          <w:iCs/>
        </w:rPr>
        <w:t xml:space="preserve"> </w:t>
      </w:r>
      <w:r w:rsidR="008D0AB2">
        <w:rPr>
          <w:bCs/>
          <w:iCs/>
        </w:rPr>
        <w:t>(5)</w:t>
      </w:r>
      <w:r w:rsidRPr="003B0FF8">
        <w:rPr>
          <w:bCs/>
          <w:iCs/>
        </w:rPr>
        <w:t>.</w:t>
      </w:r>
    </w:p>
    <w:p w14:paraId="51B75007" w14:textId="77777777" w:rsidR="009D2277" w:rsidRPr="003B0FF8" w:rsidRDefault="009D2277" w:rsidP="009D2277">
      <w:pPr>
        <w:pStyle w:val="PageBreak"/>
      </w:pPr>
      <w:r w:rsidRPr="003B0FF8">
        <w:br w:type="page"/>
      </w:r>
    </w:p>
    <w:p w14:paraId="0B59B534" w14:textId="4A661215" w:rsidR="007E7933" w:rsidRPr="007C776E" w:rsidRDefault="008D32FB" w:rsidP="00801F59">
      <w:pPr>
        <w:pStyle w:val="AH2Part"/>
      </w:pPr>
      <w:bookmarkStart w:id="44" w:name="_Toc234398912"/>
      <w:r w:rsidRPr="007C776E">
        <w:rPr>
          <w:rStyle w:val="CharPartNo"/>
        </w:rPr>
        <w:lastRenderedPageBreak/>
        <w:t>Part 4</w:t>
      </w:r>
      <w:r w:rsidRPr="003B0FF8">
        <w:tab/>
      </w:r>
      <w:r w:rsidR="00492FC9" w:rsidRPr="007C776E">
        <w:rPr>
          <w:rStyle w:val="CharPartText"/>
        </w:rPr>
        <w:t>Licensed property developers—r</w:t>
      </w:r>
      <w:r w:rsidR="007E7933" w:rsidRPr="007C776E">
        <w:rPr>
          <w:rStyle w:val="CharPartText"/>
        </w:rPr>
        <w:t>egulatory action</w:t>
      </w:r>
      <w:bookmarkEnd w:id="44"/>
    </w:p>
    <w:p w14:paraId="34542073" w14:textId="21704E25" w:rsidR="00464A05" w:rsidRPr="007C776E" w:rsidRDefault="008D32FB" w:rsidP="00801F59">
      <w:pPr>
        <w:pStyle w:val="AH3Div"/>
      </w:pPr>
      <w:bookmarkStart w:id="45" w:name="_Toc234398913"/>
      <w:r w:rsidRPr="007C776E">
        <w:rPr>
          <w:rStyle w:val="CharDivNo"/>
        </w:rPr>
        <w:t>Division 4.1</w:t>
      </w:r>
      <w:r w:rsidRPr="003B0FF8">
        <w:tab/>
      </w:r>
      <w:r w:rsidR="00464A05" w:rsidRPr="007C776E">
        <w:rPr>
          <w:rStyle w:val="CharDivText"/>
        </w:rPr>
        <w:t>Automatic licence suspension</w:t>
      </w:r>
      <w:bookmarkEnd w:id="45"/>
    </w:p>
    <w:p w14:paraId="4687A431" w14:textId="53BE3213" w:rsidR="00464A05" w:rsidRPr="003B0FF8" w:rsidRDefault="008D32FB" w:rsidP="00801F59">
      <w:pPr>
        <w:pStyle w:val="AH5Sec"/>
      </w:pPr>
      <w:bookmarkStart w:id="46" w:name="_Toc234398914"/>
      <w:r w:rsidRPr="007C776E">
        <w:rPr>
          <w:rStyle w:val="CharSectNo"/>
        </w:rPr>
        <w:t>31</w:t>
      </w:r>
      <w:r w:rsidRPr="003B0FF8">
        <w:tab/>
      </w:r>
      <w:r w:rsidR="00464A05" w:rsidRPr="003B0FF8">
        <w:t>Automatic suspension of licence</w:t>
      </w:r>
      <w:bookmarkEnd w:id="46"/>
    </w:p>
    <w:p w14:paraId="285C0FFE" w14:textId="215250BB" w:rsidR="00464A05" w:rsidRPr="003B0FF8" w:rsidRDefault="008D32FB" w:rsidP="008D32FB">
      <w:pPr>
        <w:pStyle w:val="Amain"/>
      </w:pPr>
      <w:r>
        <w:tab/>
      </w:r>
      <w:r w:rsidRPr="003B0FF8">
        <w:t>(1)</w:t>
      </w:r>
      <w:r w:rsidRPr="003B0FF8">
        <w:tab/>
      </w:r>
      <w:r w:rsidR="00464A05" w:rsidRPr="003B0FF8">
        <w:t>A licensee’s licence is automatically suspended—</w:t>
      </w:r>
    </w:p>
    <w:p w14:paraId="3B13E34E" w14:textId="64A3A40C" w:rsidR="00C60B1F" w:rsidRPr="003B0FF8" w:rsidRDefault="008D32FB" w:rsidP="008D32FB">
      <w:pPr>
        <w:pStyle w:val="Apara"/>
      </w:pPr>
      <w:r>
        <w:tab/>
      </w:r>
      <w:r w:rsidRPr="003B0FF8">
        <w:t>(a)</w:t>
      </w:r>
      <w:r w:rsidRPr="003B0FF8">
        <w:tab/>
      </w:r>
      <w:r w:rsidR="00464A05" w:rsidRPr="003B0FF8">
        <w:t>if a</w:t>
      </w:r>
      <w:r w:rsidR="00C60B1F" w:rsidRPr="003B0FF8">
        <w:t>n annual licence</w:t>
      </w:r>
      <w:r w:rsidR="00464A05" w:rsidRPr="003B0FF8">
        <w:t xml:space="preserve"> fee </w:t>
      </w:r>
      <w:r w:rsidR="00C60B1F" w:rsidRPr="003B0FF8">
        <w:t xml:space="preserve">or other fee </w:t>
      </w:r>
      <w:r w:rsidR="00464A05" w:rsidRPr="003B0FF8">
        <w:t>is determined under section</w:t>
      </w:r>
      <w:r w:rsidR="00C60B1F" w:rsidRPr="003B0FF8">
        <w:t> </w:t>
      </w:r>
      <w:r w:rsidR="008D0AB2">
        <w:t>12</w:t>
      </w:r>
      <w:r w:rsidR="00FD7D67">
        <w:t>1</w:t>
      </w:r>
      <w:r w:rsidR="00C60B1F" w:rsidRPr="003B0FF8">
        <w:t xml:space="preserve"> and is payable on a stated date—</w:t>
      </w:r>
      <w:r w:rsidR="002A5FF8" w:rsidRPr="003B0FF8">
        <w:t xml:space="preserve">for the period the fee is unpaid after </w:t>
      </w:r>
      <w:r w:rsidR="00C60B1F" w:rsidRPr="003B0FF8">
        <w:t>the stated date; or</w:t>
      </w:r>
    </w:p>
    <w:p w14:paraId="276D73EA" w14:textId="74D948BB" w:rsidR="00464A05" w:rsidRPr="003B0FF8" w:rsidRDefault="008D32FB" w:rsidP="008D32FB">
      <w:pPr>
        <w:pStyle w:val="Apara"/>
      </w:pPr>
      <w:r>
        <w:tab/>
      </w:r>
      <w:r w:rsidRPr="003B0FF8">
        <w:t>(b)</w:t>
      </w:r>
      <w:r w:rsidRPr="003B0FF8">
        <w:tab/>
      </w:r>
      <w:r w:rsidR="00B945A4" w:rsidRPr="003B0FF8">
        <w:t xml:space="preserve">for </w:t>
      </w:r>
      <w:r w:rsidR="00C60B1F" w:rsidRPr="003B0FF8">
        <w:t>an individual—</w:t>
      </w:r>
      <w:r w:rsidR="00B945A4" w:rsidRPr="003B0FF8">
        <w:t xml:space="preserve">if </w:t>
      </w:r>
      <w:r w:rsidR="002C3018" w:rsidRPr="003B0FF8">
        <w:t>the licensee becomes bankrupt or personally insolvent; or</w:t>
      </w:r>
    </w:p>
    <w:p w14:paraId="01C3BBFF" w14:textId="4EC82F1C" w:rsidR="002C3018" w:rsidRPr="003B0FF8" w:rsidRDefault="008D32FB" w:rsidP="008D32FB">
      <w:pPr>
        <w:pStyle w:val="Apara"/>
      </w:pPr>
      <w:r>
        <w:tab/>
      </w:r>
      <w:r w:rsidRPr="003B0FF8">
        <w:t>(c)</w:t>
      </w:r>
      <w:r w:rsidRPr="003B0FF8">
        <w:tab/>
      </w:r>
      <w:r w:rsidR="00B945A4" w:rsidRPr="003B0FF8">
        <w:t xml:space="preserve">for </w:t>
      </w:r>
      <w:r w:rsidR="002C3018" w:rsidRPr="003B0FF8">
        <w:t>a corporation—</w:t>
      </w:r>
      <w:r w:rsidR="00B945A4" w:rsidRPr="003B0FF8">
        <w:t xml:space="preserve">if </w:t>
      </w:r>
      <w:r w:rsidR="002C3018" w:rsidRPr="003B0FF8">
        <w:t>the licensee—</w:t>
      </w:r>
    </w:p>
    <w:p w14:paraId="7CB4D427" w14:textId="0BA540C6" w:rsidR="002C3018" w:rsidRPr="003B0FF8" w:rsidRDefault="008D32FB" w:rsidP="008D32FB">
      <w:pPr>
        <w:pStyle w:val="Asubpara"/>
      </w:pPr>
      <w:r>
        <w:tab/>
      </w:r>
      <w:r w:rsidRPr="003B0FF8">
        <w:t>(i)</w:t>
      </w:r>
      <w:r w:rsidRPr="003B0FF8">
        <w:tab/>
      </w:r>
      <w:r w:rsidR="002C3018" w:rsidRPr="003B0FF8">
        <w:t>becomes the subject of a winding-up order; or</w:t>
      </w:r>
    </w:p>
    <w:p w14:paraId="0C53C857" w14:textId="5DB29CA2" w:rsidR="002C3018" w:rsidRPr="003B0FF8" w:rsidRDefault="008D32FB" w:rsidP="008D32FB">
      <w:pPr>
        <w:pStyle w:val="Asubpara"/>
      </w:pPr>
      <w:r>
        <w:tab/>
      </w:r>
      <w:r w:rsidRPr="003B0FF8">
        <w:t>(ii)</w:t>
      </w:r>
      <w:r w:rsidRPr="003B0FF8">
        <w:tab/>
      </w:r>
      <w:r w:rsidR="002C3018" w:rsidRPr="003B0FF8">
        <w:t>has a controller or administrator appointed for the licensee.</w:t>
      </w:r>
    </w:p>
    <w:p w14:paraId="2A1D1932" w14:textId="6DEFECA0" w:rsidR="005B745D" w:rsidRPr="003B0FF8" w:rsidRDefault="008D32FB" w:rsidP="008D32FB">
      <w:pPr>
        <w:pStyle w:val="Amain"/>
      </w:pPr>
      <w:r>
        <w:tab/>
      </w:r>
      <w:r w:rsidRPr="003B0FF8">
        <w:t>(2)</w:t>
      </w:r>
      <w:r w:rsidRPr="003B0FF8">
        <w:tab/>
      </w:r>
      <w:r w:rsidR="00A82ABB" w:rsidRPr="003B0FF8">
        <w:t>The registrar may revoke a suspension of a licence under subsection</w:t>
      </w:r>
      <w:r w:rsidR="00FD09DB" w:rsidRPr="003B0FF8">
        <w:t xml:space="preserve"> (1) (c) </w:t>
      </w:r>
      <w:r w:rsidR="00B769E3" w:rsidRPr="003B0FF8">
        <w:t>(</w:t>
      </w:r>
      <w:r w:rsidR="00FD09DB" w:rsidRPr="003B0FF8">
        <w:t xml:space="preserve">ii) if satisfied </w:t>
      </w:r>
      <w:r w:rsidR="00B769E3" w:rsidRPr="003B0FF8">
        <w:t>it is in the best interests of consumers to do so.</w:t>
      </w:r>
    </w:p>
    <w:p w14:paraId="0B894776" w14:textId="2AC64472" w:rsidR="007E7933" w:rsidRPr="007C776E" w:rsidRDefault="008D32FB" w:rsidP="00801F59">
      <w:pPr>
        <w:pStyle w:val="AH3Div"/>
      </w:pPr>
      <w:bookmarkStart w:id="47" w:name="_Toc234398915"/>
      <w:r w:rsidRPr="007C776E">
        <w:rPr>
          <w:rStyle w:val="CharDivNo"/>
        </w:rPr>
        <w:t>Division 4.2</w:t>
      </w:r>
      <w:r w:rsidRPr="003B0FF8">
        <w:tab/>
      </w:r>
      <w:r w:rsidR="003C43FA" w:rsidRPr="007C776E">
        <w:rPr>
          <w:rStyle w:val="CharDivText"/>
        </w:rPr>
        <w:t>Regulatory</w:t>
      </w:r>
      <w:r w:rsidR="007E7933" w:rsidRPr="007C776E">
        <w:rPr>
          <w:rStyle w:val="CharDivText"/>
        </w:rPr>
        <w:t xml:space="preserve"> action</w:t>
      </w:r>
      <w:bookmarkEnd w:id="47"/>
    </w:p>
    <w:p w14:paraId="2C873CDB" w14:textId="4697C2CC" w:rsidR="007E7933" w:rsidRPr="003B0FF8" w:rsidRDefault="008D32FB" w:rsidP="00801F59">
      <w:pPr>
        <w:pStyle w:val="AH5Sec"/>
      </w:pPr>
      <w:bookmarkStart w:id="48" w:name="_Toc234398916"/>
      <w:r w:rsidRPr="007C776E">
        <w:rPr>
          <w:rStyle w:val="CharSectNo"/>
        </w:rPr>
        <w:t>32</w:t>
      </w:r>
      <w:r w:rsidRPr="003B0FF8">
        <w:tab/>
      </w:r>
      <w:r w:rsidR="007E7933" w:rsidRPr="003B0FF8">
        <w:t xml:space="preserve">Definitions—div </w:t>
      </w:r>
      <w:r w:rsidR="00FD7D67">
        <w:t>4</w:t>
      </w:r>
      <w:r w:rsidR="0085795F" w:rsidRPr="003B0FF8">
        <w:t>.2</w:t>
      </w:r>
      <w:bookmarkEnd w:id="48"/>
    </w:p>
    <w:p w14:paraId="07B0EA05" w14:textId="18D45312" w:rsidR="007E7933" w:rsidRPr="003B0FF8" w:rsidRDefault="007E7933" w:rsidP="001076BE">
      <w:pPr>
        <w:pStyle w:val="Amainreturn"/>
      </w:pPr>
      <w:r w:rsidRPr="003B0FF8">
        <w:t>In this division:</w:t>
      </w:r>
    </w:p>
    <w:p w14:paraId="290E6A0E" w14:textId="28D0737E" w:rsidR="007E7933" w:rsidRPr="003B0FF8" w:rsidRDefault="007E7933" w:rsidP="008D32FB">
      <w:pPr>
        <w:pStyle w:val="aDef"/>
      </w:pPr>
      <w:r w:rsidRPr="003B0FF8">
        <w:rPr>
          <w:rStyle w:val="charBoldItals"/>
        </w:rPr>
        <w:t xml:space="preserve">ground for </w:t>
      </w:r>
      <w:r w:rsidR="003C43FA" w:rsidRPr="003B0FF8">
        <w:rPr>
          <w:rStyle w:val="charBoldItals"/>
        </w:rPr>
        <w:t>regulatory</w:t>
      </w:r>
      <w:r w:rsidRPr="003B0FF8">
        <w:rPr>
          <w:rStyle w:val="charBoldItals"/>
        </w:rPr>
        <w:t xml:space="preserve"> action</w:t>
      </w:r>
      <w:r w:rsidRPr="003B0FF8">
        <w:rPr>
          <w:color w:val="000000"/>
        </w:rPr>
        <w:t>—</w:t>
      </w:r>
      <w:r w:rsidRPr="003B0FF8">
        <w:t>see section</w:t>
      </w:r>
      <w:r w:rsidR="00A925CD">
        <w:t xml:space="preserve"> </w:t>
      </w:r>
      <w:r w:rsidR="008D0AB2">
        <w:t>3</w:t>
      </w:r>
      <w:r w:rsidR="00FD7D67">
        <w:t>3</w:t>
      </w:r>
      <w:r w:rsidRPr="003B0FF8">
        <w:t>.</w:t>
      </w:r>
    </w:p>
    <w:p w14:paraId="29076352" w14:textId="77777777" w:rsidR="007E7933" w:rsidRPr="003B0FF8" w:rsidRDefault="007E7933" w:rsidP="008D32FB">
      <w:pPr>
        <w:pStyle w:val="aDef"/>
      </w:pPr>
      <w:r w:rsidRPr="003B0FF8">
        <w:rPr>
          <w:rStyle w:val="charBoldItals"/>
        </w:rPr>
        <w:t>licensee</w:t>
      </w:r>
      <w:r w:rsidRPr="003B0FF8">
        <w:t xml:space="preserve"> includes a former licensee.</w:t>
      </w:r>
    </w:p>
    <w:p w14:paraId="1B79F82A" w14:textId="64F0E434" w:rsidR="007E7933" w:rsidRPr="003B0FF8" w:rsidRDefault="007E7933" w:rsidP="008D32FB">
      <w:pPr>
        <w:pStyle w:val="aDef"/>
      </w:pPr>
      <w:r w:rsidRPr="003B0FF8">
        <w:rPr>
          <w:rStyle w:val="charBoldItals"/>
        </w:rPr>
        <w:t xml:space="preserve">proposed </w:t>
      </w:r>
      <w:r w:rsidR="003C43FA" w:rsidRPr="003B0FF8">
        <w:rPr>
          <w:rStyle w:val="charBoldItals"/>
        </w:rPr>
        <w:t xml:space="preserve">regulatory </w:t>
      </w:r>
      <w:r w:rsidRPr="003B0FF8">
        <w:rPr>
          <w:rStyle w:val="charBoldItals"/>
        </w:rPr>
        <w:t>action</w:t>
      </w:r>
      <w:r w:rsidRPr="003B0FF8">
        <w:rPr>
          <w:color w:val="000000"/>
        </w:rPr>
        <w:t>—</w:t>
      </w:r>
      <w:r w:rsidRPr="003B0FF8">
        <w:t>see section</w:t>
      </w:r>
      <w:r w:rsidR="00A925CD">
        <w:t xml:space="preserve"> </w:t>
      </w:r>
      <w:r w:rsidR="008D0AB2">
        <w:t>3</w:t>
      </w:r>
      <w:r w:rsidR="003B55A5">
        <w:t>4</w:t>
      </w:r>
      <w:r w:rsidR="00A925CD">
        <w:t xml:space="preserve"> </w:t>
      </w:r>
      <w:r w:rsidRPr="003B0FF8">
        <w:t>(1).</w:t>
      </w:r>
    </w:p>
    <w:p w14:paraId="424953B1" w14:textId="77777777" w:rsidR="00316A75" w:rsidRPr="003B0FF8" w:rsidRDefault="00316A75" w:rsidP="008D32FB">
      <w:pPr>
        <w:pStyle w:val="aDef"/>
        <w:rPr>
          <w:bCs/>
        </w:rPr>
      </w:pPr>
      <w:r w:rsidRPr="003B0FF8">
        <w:rPr>
          <w:rStyle w:val="charBoldItals"/>
        </w:rPr>
        <w:t>regulatory action</w:t>
      </w:r>
      <w:r w:rsidRPr="003B0FF8">
        <w:rPr>
          <w:bCs/>
          <w:iCs/>
        </w:rPr>
        <w:t>, against a licensee, means any of the following:</w:t>
      </w:r>
    </w:p>
    <w:p w14:paraId="121C9561" w14:textId="17A8B5DA" w:rsidR="00316A75" w:rsidRPr="003B0FF8" w:rsidRDefault="008D32FB" w:rsidP="008D32FB">
      <w:pPr>
        <w:pStyle w:val="aDefpara"/>
      </w:pPr>
      <w:r>
        <w:tab/>
      </w:r>
      <w:r w:rsidRPr="003B0FF8">
        <w:t>(a)</w:t>
      </w:r>
      <w:r w:rsidRPr="003B0FF8">
        <w:tab/>
      </w:r>
      <w:r w:rsidR="00316A75" w:rsidRPr="003B0FF8">
        <w:t>reprimanding the licensee;</w:t>
      </w:r>
    </w:p>
    <w:p w14:paraId="6D9B692D" w14:textId="3E5532DA" w:rsidR="00316A75" w:rsidRPr="003B0FF8" w:rsidRDefault="008D32FB" w:rsidP="008D32FB">
      <w:pPr>
        <w:pStyle w:val="aDefpara"/>
      </w:pPr>
      <w:r>
        <w:lastRenderedPageBreak/>
        <w:tab/>
      </w:r>
      <w:r w:rsidRPr="003B0FF8">
        <w:t>(b)</w:t>
      </w:r>
      <w:r w:rsidRPr="003B0FF8">
        <w:tab/>
      </w:r>
      <w:r w:rsidR="00316A75" w:rsidRPr="003B0FF8">
        <w:t>directing the licensee to undergo an assessment of the licensee’s—</w:t>
      </w:r>
    </w:p>
    <w:p w14:paraId="7E1ED35D" w14:textId="282FCF3D" w:rsidR="00316A75" w:rsidRPr="003B0FF8" w:rsidRDefault="008D32FB" w:rsidP="008D32FB">
      <w:pPr>
        <w:pStyle w:val="Asubpara"/>
      </w:pPr>
      <w:r>
        <w:tab/>
      </w:r>
      <w:r w:rsidRPr="003B0FF8">
        <w:t>(i)</w:t>
      </w:r>
      <w:r w:rsidRPr="003B0FF8">
        <w:tab/>
      </w:r>
      <w:r w:rsidR="00316A75" w:rsidRPr="003B0FF8">
        <w:t xml:space="preserve">required qualifications, </w:t>
      </w:r>
      <w:r w:rsidR="00316A75" w:rsidRPr="003B0FF8">
        <w:rPr>
          <w:shd w:val="clear" w:color="auto" w:fill="FFFFFF"/>
        </w:rPr>
        <w:t>experience and competencies; or</w:t>
      </w:r>
    </w:p>
    <w:p w14:paraId="7F9F85E6" w14:textId="4D2E2F93" w:rsidR="00316A75" w:rsidRPr="003B0FF8" w:rsidRDefault="008D32FB" w:rsidP="008D32FB">
      <w:pPr>
        <w:pStyle w:val="Asubpara"/>
      </w:pPr>
      <w:r>
        <w:tab/>
      </w:r>
      <w:r w:rsidRPr="003B0FF8">
        <w:t>(ii)</w:t>
      </w:r>
      <w:r w:rsidRPr="003B0FF8">
        <w:tab/>
      </w:r>
      <w:r w:rsidR="00316A75" w:rsidRPr="003B0FF8">
        <w:rPr>
          <w:shd w:val="clear" w:color="auto" w:fill="FFFFFF"/>
        </w:rPr>
        <w:t>operational and financial capacity to</w:t>
      </w:r>
      <w:r w:rsidR="0085795F" w:rsidRPr="003B0FF8">
        <w:rPr>
          <w:shd w:val="clear" w:color="auto" w:fill="FFFFFF"/>
        </w:rPr>
        <w:t xml:space="preserve"> undertake residential </w:t>
      </w:r>
      <w:r w:rsidR="00295B9A" w:rsidRPr="00E067A1">
        <w:t>development</w:t>
      </w:r>
      <w:r w:rsidR="00295B9A">
        <w:t xml:space="preserve"> </w:t>
      </w:r>
      <w:r w:rsidR="000C6E42" w:rsidRPr="003B0FF8">
        <w:rPr>
          <w:shd w:val="clear" w:color="auto" w:fill="FFFFFF"/>
        </w:rPr>
        <w:t>activities</w:t>
      </w:r>
      <w:r w:rsidR="00316A75" w:rsidRPr="003B0FF8">
        <w:rPr>
          <w:shd w:val="clear" w:color="auto" w:fill="FFFFFF"/>
        </w:rPr>
        <w:t xml:space="preserve"> including by providing an additional rating report;</w:t>
      </w:r>
    </w:p>
    <w:p w14:paraId="25E0D725" w14:textId="658CBA0C" w:rsidR="00316A75" w:rsidRPr="003B0FF8" w:rsidRDefault="008D32FB" w:rsidP="008D32FB">
      <w:pPr>
        <w:pStyle w:val="aDefpara"/>
      </w:pPr>
      <w:r>
        <w:tab/>
      </w:r>
      <w:r w:rsidRPr="003B0FF8">
        <w:t>(c)</w:t>
      </w:r>
      <w:r w:rsidRPr="003B0FF8">
        <w:tab/>
      </w:r>
      <w:r w:rsidR="00316A75" w:rsidRPr="003B0FF8">
        <w:t>directing the licensee to undertake stated training;</w:t>
      </w:r>
    </w:p>
    <w:p w14:paraId="3DAA7365" w14:textId="62CA4AEE" w:rsidR="00316A75" w:rsidRPr="003B0FF8" w:rsidRDefault="008D32FB" w:rsidP="008D32FB">
      <w:pPr>
        <w:pStyle w:val="aDefpara"/>
      </w:pPr>
      <w:r>
        <w:tab/>
      </w:r>
      <w:r w:rsidRPr="003B0FF8">
        <w:t>(d)</w:t>
      </w:r>
      <w:r w:rsidRPr="003B0FF8">
        <w:tab/>
      </w:r>
      <w:r w:rsidR="00316A75" w:rsidRPr="003B0FF8">
        <w:t>imposing, or amending, a condition of their licence;</w:t>
      </w:r>
    </w:p>
    <w:p w14:paraId="4F19B212" w14:textId="05A96DDF" w:rsidR="00316A75" w:rsidRPr="003B0FF8" w:rsidRDefault="008D32FB" w:rsidP="008D32FB">
      <w:pPr>
        <w:pStyle w:val="aDefpara"/>
      </w:pPr>
      <w:r>
        <w:tab/>
      </w:r>
      <w:r w:rsidRPr="003B0FF8">
        <w:t>(e)</w:t>
      </w:r>
      <w:r w:rsidRPr="003B0FF8">
        <w:tab/>
      </w:r>
      <w:r w:rsidR="00316A75" w:rsidRPr="003B0FF8">
        <w:t>suspending their licence for</w:t>
      </w:r>
      <w:r w:rsidR="00316A75" w:rsidRPr="003B0FF8">
        <w:rPr>
          <w:color w:val="000000"/>
        </w:rPr>
        <w:t xml:space="preserve"> either </w:t>
      </w:r>
      <w:r w:rsidR="00316A75" w:rsidRPr="003B0FF8">
        <w:t>a fixed period or until a particular event happens;</w:t>
      </w:r>
    </w:p>
    <w:p w14:paraId="777E45D1" w14:textId="4FE8BC95" w:rsidR="00316A75" w:rsidRPr="003B0FF8" w:rsidRDefault="008D32FB" w:rsidP="008D32FB">
      <w:pPr>
        <w:pStyle w:val="aDefpara"/>
      </w:pPr>
      <w:r>
        <w:tab/>
      </w:r>
      <w:r w:rsidRPr="003B0FF8">
        <w:t>(f)</w:t>
      </w:r>
      <w:r w:rsidRPr="003B0FF8">
        <w:tab/>
      </w:r>
      <w:r w:rsidR="00316A75" w:rsidRPr="003B0FF8">
        <w:t>cancelling their licence.</w:t>
      </w:r>
    </w:p>
    <w:p w14:paraId="31321FA7" w14:textId="3C5F9717" w:rsidR="007E7933" w:rsidRPr="003B0FF8" w:rsidRDefault="007E7933" w:rsidP="008D32FB">
      <w:pPr>
        <w:pStyle w:val="aDef"/>
      </w:pPr>
      <w:r w:rsidRPr="003B0FF8">
        <w:rPr>
          <w:rStyle w:val="charBoldItals"/>
        </w:rPr>
        <w:t>show cause notice</w:t>
      </w:r>
      <w:r w:rsidRPr="003B0FF8">
        <w:rPr>
          <w:color w:val="000000"/>
        </w:rPr>
        <w:t>—</w:t>
      </w:r>
      <w:r w:rsidRPr="003B0FF8">
        <w:t>see section</w:t>
      </w:r>
      <w:r w:rsidR="0086721C">
        <w:t xml:space="preserve"> </w:t>
      </w:r>
      <w:r w:rsidR="008D0AB2">
        <w:t>3</w:t>
      </w:r>
      <w:r w:rsidR="003B55A5">
        <w:t>4</w:t>
      </w:r>
      <w:r w:rsidRPr="003B0FF8">
        <w:t xml:space="preserve"> (2).</w:t>
      </w:r>
    </w:p>
    <w:p w14:paraId="6AF50C94" w14:textId="64AFB187" w:rsidR="007E7933" w:rsidRPr="003B0FF8" w:rsidRDefault="008D32FB" w:rsidP="00801F59">
      <w:pPr>
        <w:pStyle w:val="AH5Sec"/>
      </w:pPr>
      <w:bookmarkStart w:id="49" w:name="_Toc234398917"/>
      <w:r w:rsidRPr="007C776E">
        <w:rPr>
          <w:rStyle w:val="CharSectNo"/>
        </w:rPr>
        <w:t>33</w:t>
      </w:r>
      <w:r w:rsidRPr="003B0FF8">
        <w:tab/>
      </w:r>
      <w:r w:rsidR="007E7933" w:rsidRPr="003B0FF8">
        <w:t xml:space="preserve">Grounds for </w:t>
      </w:r>
      <w:r w:rsidR="003C43FA" w:rsidRPr="003B0FF8">
        <w:rPr>
          <w:rStyle w:val="charBoldItals"/>
          <w:b/>
          <w:bCs/>
          <w:i w:val="0"/>
          <w:iCs/>
        </w:rPr>
        <w:t>regulatory</w:t>
      </w:r>
      <w:r w:rsidR="003C43FA" w:rsidRPr="003B0FF8">
        <w:rPr>
          <w:rStyle w:val="charBoldItals"/>
        </w:rPr>
        <w:t xml:space="preserve"> </w:t>
      </w:r>
      <w:r w:rsidR="007E7933" w:rsidRPr="003B0FF8">
        <w:t>action</w:t>
      </w:r>
      <w:bookmarkEnd w:id="49"/>
    </w:p>
    <w:p w14:paraId="55F06B79" w14:textId="2018BF8C" w:rsidR="007E7933" w:rsidRPr="003B0FF8" w:rsidRDefault="007E7933" w:rsidP="0086721C">
      <w:pPr>
        <w:pStyle w:val="Amainreturn"/>
      </w:pPr>
      <w:r w:rsidRPr="003B0FF8">
        <w:t xml:space="preserve">Each of the following is a </w:t>
      </w:r>
      <w:r w:rsidRPr="003B0FF8">
        <w:rPr>
          <w:rStyle w:val="charBoldItals"/>
        </w:rPr>
        <w:t xml:space="preserve">ground for </w:t>
      </w:r>
      <w:r w:rsidR="003C43FA" w:rsidRPr="003B0FF8">
        <w:rPr>
          <w:rStyle w:val="charBoldItals"/>
        </w:rPr>
        <w:t xml:space="preserve">regulatory </w:t>
      </w:r>
      <w:r w:rsidRPr="003B0FF8">
        <w:rPr>
          <w:rStyle w:val="charBoldItals"/>
        </w:rPr>
        <w:t>action</w:t>
      </w:r>
      <w:r w:rsidRPr="003B0FF8">
        <w:t xml:space="preserve"> against a licensee:</w:t>
      </w:r>
    </w:p>
    <w:p w14:paraId="0357D568" w14:textId="70C424B4" w:rsidR="007E7933" w:rsidRPr="003B0FF8" w:rsidRDefault="008D32FB" w:rsidP="008D32FB">
      <w:pPr>
        <w:pStyle w:val="Apara"/>
      </w:pPr>
      <w:r>
        <w:tab/>
      </w:r>
      <w:r w:rsidRPr="003B0FF8">
        <w:t>(a)</w:t>
      </w:r>
      <w:r w:rsidRPr="003B0FF8">
        <w:tab/>
      </w:r>
      <w:r w:rsidR="007E7933" w:rsidRPr="003B0FF8">
        <w:t xml:space="preserve">the licensee </w:t>
      </w:r>
      <w:r w:rsidR="006713B4" w:rsidRPr="003B0FF8">
        <w:t xml:space="preserve">has </w:t>
      </w:r>
      <w:r w:rsidR="007E7933" w:rsidRPr="003B0FF8">
        <w:t>knowingly or recklessly used false or misleading information to become a licensee;</w:t>
      </w:r>
    </w:p>
    <w:p w14:paraId="5BA29F17" w14:textId="2FC0FDEF" w:rsidR="007E7933" w:rsidRPr="003B0FF8" w:rsidRDefault="008D32FB" w:rsidP="008D32FB">
      <w:pPr>
        <w:pStyle w:val="Apara"/>
      </w:pPr>
      <w:r>
        <w:tab/>
      </w:r>
      <w:r w:rsidRPr="003B0FF8">
        <w:t>(b)</w:t>
      </w:r>
      <w:r w:rsidRPr="003B0FF8">
        <w:tab/>
      </w:r>
      <w:r w:rsidR="007E7933" w:rsidRPr="003B0FF8">
        <w:t>the licensee has failed to comply with a condition of their licence;</w:t>
      </w:r>
    </w:p>
    <w:p w14:paraId="23698B1E" w14:textId="19DA8D12" w:rsidR="00302636" w:rsidRPr="003B0FF8" w:rsidRDefault="008D32FB" w:rsidP="008D32FB">
      <w:pPr>
        <w:pStyle w:val="Apara"/>
      </w:pPr>
      <w:r>
        <w:tab/>
      </w:r>
      <w:r w:rsidRPr="003B0FF8">
        <w:t>(c)</w:t>
      </w:r>
      <w:r w:rsidRPr="003B0FF8">
        <w:tab/>
      </w:r>
      <w:r w:rsidR="007E7933" w:rsidRPr="003B0FF8">
        <w:t xml:space="preserve">the licensee </w:t>
      </w:r>
      <w:r w:rsidR="006713B4" w:rsidRPr="003B0FF8">
        <w:t xml:space="preserve">has </w:t>
      </w:r>
      <w:r w:rsidR="007E7933" w:rsidRPr="003B0FF8">
        <w:t xml:space="preserve">knowingly or recklessly </w:t>
      </w:r>
      <w:r w:rsidR="006713B4" w:rsidRPr="003B0FF8">
        <w:t>given</w:t>
      </w:r>
      <w:r w:rsidR="007E7933" w:rsidRPr="003B0FF8">
        <w:t xml:space="preserve"> someone information about </w:t>
      </w:r>
      <w:r w:rsidR="000974FD" w:rsidRPr="003B0FF8">
        <w:t xml:space="preserve">residential </w:t>
      </w:r>
      <w:r w:rsidR="00866DDE" w:rsidRPr="003B0FF8">
        <w:t>development</w:t>
      </w:r>
      <w:r w:rsidR="000974FD" w:rsidRPr="003B0FF8">
        <w:t xml:space="preserve"> </w:t>
      </w:r>
      <w:r w:rsidR="00866DDE" w:rsidRPr="003B0FF8">
        <w:t>activities</w:t>
      </w:r>
      <w:r w:rsidR="007E7933" w:rsidRPr="003B0FF8">
        <w:t xml:space="preserve"> </w:t>
      </w:r>
      <w:r w:rsidR="0085795F" w:rsidRPr="003B0FF8">
        <w:t>undertaken</w:t>
      </w:r>
      <w:r w:rsidR="007E7933" w:rsidRPr="003B0FF8">
        <w:t xml:space="preserve">, or to be </w:t>
      </w:r>
      <w:r w:rsidR="0085795F" w:rsidRPr="003B0FF8">
        <w:t>undertaken</w:t>
      </w:r>
      <w:r w:rsidR="007E7933" w:rsidRPr="003B0FF8">
        <w:t>, by the licensee that was false or misleading in a material particular;</w:t>
      </w:r>
    </w:p>
    <w:p w14:paraId="028152FD" w14:textId="7062BDCF" w:rsidR="007E7933" w:rsidRPr="003B0FF8" w:rsidRDefault="008D32FB" w:rsidP="008D32FB">
      <w:pPr>
        <w:pStyle w:val="Apara"/>
      </w:pPr>
      <w:r>
        <w:tab/>
      </w:r>
      <w:r w:rsidRPr="003B0FF8">
        <w:t>(d)</w:t>
      </w:r>
      <w:r w:rsidRPr="003B0FF8">
        <w:tab/>
      </w:r>
      <w:r w:rsidR="007E7933" w:rsidRPr="003B0FF8">
        <w:t xml:space="preserve">the licensee </w:t>
      </w:r>
      <w:r w:rsidR="00982847" w:rsidRPr="003B0FF8">
        <w:t>has stopped</w:t>
      </w:r>
      <w:r w:rsidR="007E7933" w:rsidRPr="003B0FF8">
        <w:t xml:space="preserve"> being eligible to be licensed;</w:t>
      </w:r>
    </w:p>
    <w:p w14:paraId="365970AE" w14:textId="171898FA" w:rsidR="007E7933" w:rsidRPr="003B0FF8" w:rsidRDefault="008D32FB" w:rsidP="008D32FB">
      <w:pPr>
        <w:pStyle w:val="Apara"/>
      </w:pPr>
      <w:r>
        <w:tab/>
      </w:r>
      <w:r w:rsidRPr="003B0FF8">
        <w:t>(e)</w:t>
      </w:r>
      <w:r w:rsidRPr="003B0FF8">
        <w:tab/>
      </w:r>
      <w:r w:rsidR="007E7933" w:rsidRPr="003B0FF8">
        <w:t>the licensee has had their licence immediately suspended or cancelled under section</w:t>
      </w:r>
      <w:r w:rsidR="0086721C">
        <w:t xml:space="preserve"> </w:t>
      </w:r>
      <w:r w:rsidR="003B55A5">
        <w:t>38</w:t>
      </w:r>
      <w:r w:rsidR="007E7933" w:rsidRPr="003B0FF8">
        <w:t>;</w:t>
      </w:r>
    </w:p>
    <w:p w14:paraId="2044829B" w14:textId="25B15C27" w:rsidR="007E7933" w:rsidRPr="003B0FF8" w:rsidRDefault="008D32FB" w:rsidP="00C13F6B">
      <w:pPr>
        <w:pStyle w:val="Apara"/>
        <w:keepNext/>
      </w:pPr>
      <w:r>
        <w:lastRenderedPageBreak/>
        <w:tab/>
      </w:r>
      <w:r w:rsidRPr="003B0FF8">
        <w:t>(f)</w:t>
      </w:r>
      <w:r w:rsidRPr="003B0FF8">
        <w:tab/>
      </w:r>
      <w:r w:rsidR="007E7933" w:rsidRPr="003B0FF8">
        <w:t>the licensee has been convicted or found guilty of an offence—</w:t>
      </w:r>
    </w:p>
    <w:p w14:paraId="7F53320C" w14:textId="7FE40120" w:rsidR="007E7933" w:rsidRPr="003B0FF8" w:rsidRDefault="008D32FB" w:rsidP="008D32FB">
      <w:pPr>
        <w:pStyle w:val="Asubpara"/>
      </w:pPr>
      <w:r>
        <w:tab/>
      </w:r>
      <w:r w:rsidRPr="003B0FF8">
        <w:t>(i)</w:t>
      </w:r>
      <w:r w:rsidRPr="003B0FF8">
        <w:tab/>
      </w:r>
      <w:r w:rsidR="007E7933" w:rsidRPr="003B0FF8">
        <w:t>that is an indictable offence under a law of the ACT or the Commonwealth; or</w:t>
      </w:r>
    </w:p>
    <w:p w14:paraId="19636C2F" w14:textId="690C29F3" w:rsidR="002B6AB1" w:rsidRPr="003B0FF8" w:rsidRDefault="008D32FB" w:rsidP="008D32FB">
      <w:pPr>
        <w:pStyle w:val="Asubpara"/>
      </w:pPr>
      <w:r>
        <w:tab/>
      </w:r>
      <w:r w:rsidRPr="003B0FF8">
        <w:t>(ii)</w:t>
      </w:r>
      <w:r w:rsidRPr="003B0FF8">
        <w:tab/>
      </w:r>
      <w:r w:rsidR="007E7933" w:rsidRPr="003B0FF8">
        <w:t>for an offence committed outside the ACT—that would be an indictable offence against a law of the ACT if committed in the ACT;</w:t>
      </w:r>
    </w:p>
    <w:p w14:paraId="35E1E0B9" w14:textId="202919E3" w:rsidR="0086723E" w:rsidRPr="003B0FF8" w:rsidRDefault="008D32FB" w:rsidP="008D32FB">
      <w:pPr>
        <w:pStyle w:val="Apara"/>
      </w:pPr>
      <w:r>
        <w:tab/>
      </w:r>
      <w:r w:rsidRPr="003B0FF8">
        <w:t>(g)</w:t>
      </w:r>
      <w:r w:rsidRPr="003B0FF8">
        <w:tab/>
      </w:r>
      <w:r w:rsidR="007E7933" w:rsidRPr="003B0FF8">
        <w:t xml:space="preserve">the licensee has contravened this Act </w:t>
      </w:r>
      <w:r w:rsidR="00083E0F" w:rsidRPr="003B0FF8">
        <w:t xml:space="preserve">(including an approved code of practice) </w:t>
      </w:r>
      <w:r w:rsidR="007E7933" w:rsidRPr="003B0FF8">
        <w:t>or a relevant law;</w:t>
      </w:r>
    </w:p>
    <w:p w14:paraId="676DE767" w14:textId="63D2EB82" w:rsidR="007E7933" w:rsidRPr="003B0FF8" w:rsidRDefault="008D32FB" w:rsidP="008D32FB">
      <w:pPr>
        <w:pStyle w:val="Apara"/>
      </w:pPr>
      <w:r>
        <w:tab/>
      </w:r>
      <w:r w:rsidRPr="003B0FF8">
        <w:t>(h)</w:t>
      </w:r>
      <w:r w:rsidRPr="003B0FF8">
        <w:tab/>
      </w:r>
      <w:r w:rsidR="009D2A38" w:rsidRPr="003B0FF8">
        <w:t>regulatory action</w:t>
      </w:r>
      <w:r w:rsidR="007E7933" w:rsidRPr="003B0FF8">
        <w:t xml:space="preserve"> (however described) under a relevant law has been taken against the licensee in another jurisdiction;</w:t>
      </w:r>
    </w:p>
    <w:p w14:paraId="7E534543" w14:textId="2DA1D676" w:rsidR="007E7933" w:rsidRPr="003B0FF8" w:rsidRDefault="008D32FB" w:rsidP="008D32FB">
      <w:pPr>
        <w:pStyle w:val="Apara"/>
      </w:pPr>
      <w:r>
        <w:tab/>
      </w:r>
      <w:r w:rsidRPr="003B0FF8">
        <w:t>(i)</w:t>
      </w:r>
      <w:r w:rsidRPr="003B0FF8">
        <w:tab/>
      </w:r>
      <w:r w:rsidR="007E7933" w:rsidRPr="003B0FF8">
        <w:t>the licensee has failed to comply with a requirement of any regulatory action taken against the licensee under this part;</w:t>
      </w:r>
    </w:p>
    <w:p w14:paraId="5B951C4A" w14:textId="34AD267D" w:rsidR="007E7933" w:rsidRPr="003B0FF8" w:rsidRDefault="008D32FB" w:rsidP="008D32FB">
      <w:pPr>
        <w:pStyle w:val="Apara"/>
      </w:pPr>
      <w:r>
        <w:tab/>
      </w:r>
      <w:r w:rsidRPr="003B0FF8">
        <w:t>(j)</w:t>
      </w:r>
      <w:r w:rsidRPr="003B0FF8">
        <w:tab/>
      </w:r>
      <w:r w:rsidR="007E7933" w:rsidRPr="003B0FF8">
        <w:t>any other ground prescribed by regulation.</w:t>
      </w:r>
    </w:p>
    <w:p w14:paraId="026B33F4" w14:textId="69DDB13C" w:rsidR="007E7933" w:rsidRPr="003B0FF8" w:rsidRDefault="008D32FB" w:rsidP="00801F59">
      <w:pPr>
        <w:pStyle w:val="AH5Sec"/>
      </w:pPr>
      <w:bookmarkStart w:id="50" w:name="_Toc234398918"/>
      <w:r w:rsidRPr="007C776E">
        <w:rPr>
          <w:rStyle w:val="CharSectNo"/>
        </w:rPr>
        <w:t>34</w:t>
      </w:r>
      <w:r w:rsidRPr="003B0FF8">
        <w:tab/>
      </w:r>
      <w:r w:rsidR="007E7933" w:rsidRPr="003B0FF8">
        <w:t xml:space="preserve">Notice of proposed </w:t>
      </w:r>
      <w:r w:rsidR="009D2A38" w:rsidRPr="003B0FF8">
        <w:t>regulatory action</w:t>
      </w:r>
      <w:bookmarkEnd w:id="50"/>
    </w:p>
    <w:p w14:paraId="65B4CEC9" w14:textId="28559609" w:rsidR="007E7933" w:rsidRPr="003B0FF8" w:rsidRDefault="008D32FB" w:rsidP="008D32FB">
      <w:pPr>
        <w:pStyle w:val="Amain"/>
      </w:pPr>
      <w:r>
        <w:tab/>
      </w:r>
      <w:r w:rsidRPr="003B0FF8">
        <w:t>(1)</w:t>
      </w:r>
      <w:r w:rsidRPr="003B0FF8">
        <w:tab/>
      </w:r>
      <w:r w:rsidR="007E7933" w:rsidRPr="003B0FF8">
        <w:t xml:space="preserve">The registrar may propose to take </w:t>
      </w:r>
      <w:r w:rsidR="009D2A38" w:rsidRPr="003B0FF8">
        <w:t>regulatory action</w:t>
      </w:r>
      <w:r w:rsidR="007E7933" w:rsidRPr="003B0FF8">
        <w:t xml:space="preserve"> (the</w:t>
      </w:r>
      <w:r w:rsidR="0086721C">
        <w:t xml:space="preserve"> </w:t>
      </w:r>
      <w:r w:rsidR="007E7933" w:rsidRPr="003B0FF8">
        <w:rPr>
          <w:rStyle w:val="charBoldItals"/>
        </w:rPr>
        <w:t xml:space="preserve">proposed </w:t>
      </w:r>
      <w:r w:rsidR="009D2A38" w:rsidRPr="003B0FF8">
        <w:rPr>
          <w:rStyle w:val="charBoldItals"/>
        </w:rPr>
        <w:t xml:space="preserve">regulatory </w:t>
      </w:r>
      <w:r w:rsidR="007E7933" w:rsidRPr="003B0FF8">
        <w:rPr>
          <w:rStyle w:val="charBoldItals"/>
        </w:rPr>
        <w:t>action</w:t>
      </w:r>
      <w:r w:rsidR="007E7933" w:rsidRPr="003B0FF8">
        <w:t xml:space="preserve">) against a licensee if satisfied a ground for </w:t>
      </w:r>
      <w:r w:rsidR="009D2A38" w:rsidRPr="00860DB2">
        <w:t xml:space="preserve">regulatory </w:t>
      </w:r>
      <w:r w:rsidR="007E7933" w:rsidRPr="003B0FF8">
        <w:t>action exists in relation to the licensee.</w:t>
      </w:r>
    </w:p>
    <w:p w14:paraId="646DE93C" w14:textId="76699DED" w:rsidR="007E7933" w:rsidRPr="003B0FF8" w:rsidRDefault="008D32FB" w:rsidP="008D32FB">
      <w:pPr>
        <w:pStyle w:val="Amain"/>
      </w:pPr>
      <w:r>
        <w:tab/>
      </w:r>
      <w:r w:rsidRPr="003B0FF8">
        <w:t>(2)</w:t>
      </w:r>
      <w:r w:rsidRPr="003B0FF8">
        <w:tab/>
      </w:r>
      <w:r w:rsidR="007E7933" w:rsidRPr="003B0FF8">
        <w:t xml:space="preserve">If the registrar proposes to take </w:t>
      </w:r>
      <w:r w:rsidR="009D2A38" w:rsidRPr="003B0FF8">
        <w:t>regulatory action</w:t>
      </w:r>
      <w:r w:rsidR="007E7933" w:rsidRPr="003B0FF8">
        <w:t xml:space="preserve"> against a licensee, the registrar must give the licensee a written notice (a </w:t>
      </w:r>
      <w:r w:rsidR="007E7933" w:rsidRPr="003B0FF8">
        <w:rPr>
          <w:rStyle w:val="charBoldItals"/>
        </w:rPr>
        <w:t>show cause notice</w:t>
      </w:r>
      <w:r w:rsidR="007E7933" w:rsidRPr="003B0FF8">
        <w:t>) that states</w:t>
      </w:r>
      <w:r w:rsidR="007E7933" w:rsidRPr="003B0FF8">
        <w:rPr>
          <w:color w:val="000000"/>
        </w:rPr>
        <w:t>—</w:t>
      </w:r>
      <w:r w:rsidR="009D2A38" w:rsidRPr="003B0FF8">
        <w:rPr>
          <w:color w:val="000000"/>
        </w:rPr>
        <w:t xml:space="preserve"> </w:t>
      </w:r>
    </w:p>
    <w:p w14:paraId="67998912" w14:textId="71AA5708" w:rsidR="007E7933" w:rsidRPr="003B0FF8" w:rsidRDefault="008D32FB" w:rsidP="008D32FB">
      <w:pPr>
        <w:pStyle w:val="Apara"/>
      </w:pPr>
      <w:r>
        <w:tab/>
      </w:r>
      <w:r w:rsidRPr="003B0FF8">
        <w:t>(a)</w:t>
      </w:r>
      <w:r w:rsidRPr="003B0FF8">
        <w:tab/>
      </w:r>
      <w:r w:rsidR="007E7933" w:rsidRPr="003B0FF8">
        <w:t xml:space="preserve">the grounds on which the registrar considers </w:t>
      </w:r>
      <w:r w:rsidR="009D2A38" w:rsidRPr="003B0FF8">
        <w:t>regulatory action</w:t>
      </w:r>
      <w:r w:rsidR="007E7933" w:rsidRPr="003B0FF8">
        <w:t xml:space="preserve"> may be taken against the licensee; and</w:t>
      </w:r>
    </w:p>
    <w:p w14:paraId="082C756C" w14:textId="2ED9D501" w:rsidR="007E7933" w:rsidRPr="003B0FF8" w:rsidRDefault="008D32FB" w:rsidP="008D32FB">
      <w:pPr>
        <w:pStyle w:val="Apara"/>
      </w:pPr>
      <w:r>
        <w:tab/>
      </w:r>
      <w:r w:rsidRPr="003B0FF8">
        <w:t>(b)</w:t>
      </w:r>
      <w:r w:rsidRPr="003B0FF8">
        <w:tab/>
      </w:r>
      <w:r w:rsidR="007E7933" w:rsidRPr="003B0FF8">
        <w:t xml:space="preserve">details of the proposed </w:t>
      </w:r>
      <w:r w:rsidR="009D2A38" w:rsidRPr="003B0FF8">
        <w:t>regulatory action</w:t>
      </w:r>
      <w:r w:rsidR="007E7933" w:rsidRPr="003B0FF8">
        <w:t>; and</w:t>
      </w:r>
    </w:p>
    <w:p w14:paraId="2CA169B5" w14:textId="75CD4E05" w:rsidR="007E7933" w:rsidRPr="003B0FF8" w:rsidRDefault="008D32FB" w:rsidP="008D32FB">
      <w:pPr>
        <w:pStyle w:val="Apara"/>
        <w:rPr>
          <w:color w:val="000000"/>
        </w:rPr>
      </w:pPr>
      <w:r>
        <w:rPr>
          <w:color w:val="000000"/>
        </w:rPr>
        <w:tab/>
      </w:r>
      <w:r w:rsidRPr="003B0FF8">
        <w:rPr>
          <w:color w:val="000000"/>
        </w:rPr>
        <w:t>(c)</w:t>
      </w:r>
      <w:r w:rsidRPr="003B0FF8">
        <w:rPr>
          <w:color w:val="000000"/>
        </w:rPr>
        <w:tab/>
      </w:r>
      <w:r w:rsidR="007E7933" w:rsidRPr="003B0FF8">
        <w:t xml:space="preserve">that the licensee may give the registrar a written submission about the proposed </w:t>
      </w:r>
      <w:r w:rsidR="009D2A38" w:rsidRPr="003B0FF8">
        <w:t>regulatory action</w:t>
      </w:r>
      <w:r w:rsidR="007E7933" w:rsidRPr="003B0FF8">
        <w:t xml:space="preserve"> not later than </w:t>
      </w:r>
      <w:r w:rsidR="007E7933" w:rsidRPr="003B0FF8">
        <w:rPr>
          <w:color w:val="000000"/>
        </w:rPr>
        <w:t xml:space="preserve">28 days </w:t>
      </w:r>
      <w:r w:rsidR="007E7933" w:rsidRPr="003B0FF8">
        <w:t>after the day the licensee is given the notice.</w:t>
      </w:r>
    </w:p>
    <w:p w14:paraId="47610471" w14:textId="54B8D577" w:rsidR="007E7933" w:rsidRPr="003B0FF8" w:rsidRDefault="008D32FB" w:rsidP="00801F59">
      <w:pPr>
        <w:pStyle w:val="AH5Sec"/>
      </w:pPr>
      <w:bookmarkStart w:id="51" w:name="_Toc234398919"/>
      <w:r w:rsidRPr="007C776E">
        <w:rPr>
          <w:rStyle w:val="CharSectNo"/>
        </w:rPr>
        <w:lastRenderedPageBreak/>
        <w:t>35</w:t>
      </w:r>
      <w:r w:rsidRPr="003B0FF8">
        <w:tab/>
      </w:r>
      <w:r w:rsidR="007E7933" w:rsidRPr="003B0FF8">
        <w:t xml:space="preserve">Taking </w:t>
      </w:r>
      <w:r w:rsidR="009D2A38" w:rsidRPr="003B0FF8">
        <w:t>regulatory action</w:t>
      </w:r>
      <w:bookmarkEnd w:id="51"/>
    </w:p>
    <w:p w14:paraId="6FF44C06" w14:textId="4CDC71F3" w:rsidR="007E7933" w:rsidRPr="003B0FF8" w:rsidRDefault="008D32FB" w:rsidP="008D32FB">
      <w:pPr>
        <w:pStyle w:val="Amain"/>
      </w:pPr>
      <w:r>
        <w:tab/>
      </w:r>
      <w:r w:rsidRPr="003B0FF8">
        <w:t>(1)</w:t>
      </w:r>
      <w:r w:rsidRPr="003B0FF8">
        <w:tab/>
      </w:r>
      <w:r w:rsidR="007E7933" w:rsidRPr="003B0FF8">
        <w:t xml:space="preserve">The registrar may take the proposed </w:t>
      </w:r>
      <w:r w:rsidR="009D2A38" w:rsidRPr="003B0FF8">
        <w:t>regulatory action</w:t>
      </w:r>
      <w:r w:rsidR="007E7933" w:rsidRPr="003B0FF8">
        <w:t xml:space="preserve"> against a licensee if the registrar</w:t>
      </w:r>
      <w:r w:rsidR="007E7933" w:rsidRPr="003B0FF8">
        <w:rPr>
          <w:color w:val="000000"/>
        </w:rPr>
        <w:t>—</w:t>
      </w:r>
    </w:p>
    <w:p w14:paraId="0A156E61" w14:textId="6036FAAB" w:rsidR="007E7933" w:rsidRPr="003B0FF8" w:rsidRDefault="008D32FB" w:rsidP="008D32FB">
      <w:pPr>
        <w:pStyle w:val="Apara"/>
      </w:pPr>
      <w:r>
        <w:tab/>
      </w:r>
      <w:r w:rsidRPr="003B0FF8">
        <w:t>(a)</w:t>
      </w:r>
      <w:r w:rsidRPr="003B0FF8">
        <w:tab/>
      </w:r>
      <w:r w:rsidR="007E7933" w:rsidRPr="003B0FF8">
        <w:t>has given the licensee a show cause notice in accordance with section </w:t>
      </w:r>
      <w:r w:rsidR="008D0AB2">
        <w:t>3</w:t>
      </w:r>
      <w:r w:rsidR="003B55A5">
        <w:t>4</w:t>
      </w:r>
      <w:r w:rsidR="007E7933" w:rsidRPr="003B0FF8">
        <w:t>; and</w:t>
      </w:r>
    </w:p>
    <w:p w14:paraId="73383DCD" w14:textId="383B5ED8" w:rsidR="007E7933" w:rsidRPr="003B0FF8" w:rsidRDefault="008D32FB" w:rsidP="008D32FB">
      <w:pPr>
        <w:pStyle w:val="Apara"/>
      </w:pPr>
      <w:r>
        <w:tab/>
      </w:r>
      <w:r w:rsidRPr="003B0FF8">
        <w:t>(b)</w:t>
      </w:r>
      <w:r w:rsidRPr="003B0FF8">
        <w:tab/>
      </w:r>
      <w:r w:rsidR="007E7933" w:rsidRPr="003B0FF8">
        <w:t>has considered any submission given in accordance with section </w:t>
      </w:r>
      <w:r w:rsidR="008D0AB2">
        <w:t>3</w:t>
      </w:r>
      <w:r w:rsidR="003B55A5">
        <w:t>4</w:t>
      </w:r>
      <w:r w:rsidR="0086721C">
        <w:t xml:space="preserve"> </w:t>
      </w:r>
      <w:r w:rsidR="007E7933" w:rsidRPr="003B0FF8">
        <w:t>(2)</w:t>
      </w:r>
      <w:r w:rsidR="0086721C">
        <w:t xml:space="preserve"> </w:t>
      </w:r>
      <w:r w:rsidR="007E7933" w:rsidRPr="003B0FF8">
        <w:t>(c); and</w:t>
      </w:r>
    </w:p>
    <w:p w14:paraId="4FA7D503" w14:textId="58B24D73" w:rsidR="007E7933" w:rsidRPr="003B0FF8" w:rsidRDefault="008D32FB" w:rsidP="008D32FB">
      <w:pPr>
        <w:pStyle w:val="Apara"/>
      </w:pPr>
      <w:r>
        <w:tab/>
      </w:r>
      <w:r w:rsidRPr="003B0FF8">
        <w:t>(c)</w:t>
      </w:r>
      <w:r w:rsidRPr="003B0FF8">
        <w:tab/>
      </w:r>
      <w:r w:rsidR="007E7933" w:rsidRPr="003B0FF8">
        <w:t xml:space="preserve">is satisfied it is appropriate to take the proposed </w:t>
      </w:r>
      <w:r w:rsidR="009D2A38" w:rsidRPr="003B0FF8">
        <w:t>regulatory action</w:t>
      </w:r>
      <w:r w:rsidR="007E7933" w:rsidRPr="003B0FF8">
        <w:t xml:space="preserve"> against the licensee.</w:t>
      </w:r>
    </w:p>
    <w:p w14:paraId="74A3B186" w14:textId="400C6400" w:rsidR="007E7933" w:rsidRPr="003B0FF8" w:rsidRDefault="008D32FB" w:rsidP="008D32FB">
      <w:pPr>
        <w:pStyle w:val="Amain"/>
      </w:pPr>
      <w:r>
        <w:tab/>
      </w:r>
      <w:r w:rsidRPr="003B0FF8">
        <w:t>(2)</w:t>
      </w:r>
      <w:r w:rsidRPr="003B0FF8">
        <w:tab/>
      </w:r>
      <w:r w:rsidR="007E7933" w:rsidRPr="003B0FF8">
        <w:t xml:space="preserve">If the registrar decides to take the proposed </w:t>
      </w:r>
      <w:r w:rsidR="009D2A38" w:rsidRPr="003B0FF8">
        <w:t>regulatory action</w:t>
      </w:r>
      <w:r w:rsidR="007E7933" w:rsidRPr="003B0FF8">
        <w:t>, the registrar must give the licensee a written notice (a</w:t>
      </w:r>
      <w:r w:rsidR="0086721C">
        <w:t xml:space="preserve"> </w:t>
      </w:r>
      <w:r w:rsidR="009D2A38" w:rsidRPr="003B0FF8">
        <w:rPr>
          <w:rStyle w:val="charBoldItals"/>
        </w:rPr>
        <w:t>regulatory action</w:t>
      </w:r>
      <w:r w:rsidR="00DE1E59" w:rsidRPr="003B0FF8">
        <w:rPr>
          <w:rStyle w:val="charBoldItals"/>
        </w:rPr>
        <w:t xml:space="preserve"> notice</w:t>
      </w:r>
      <w:r w:rsidR="007E7933" w:rsidRPr="003B0FF8">
        <w:t>) that states—</w:t>
      </w:r>
    </w:p>
    <w:p w14:paraId="46DE4EED" w14:textId="4B520B78" w:rsidR="007E7933" w:rsidRPr="003B0FF8" w:rsidRDefault="008D32FB" w:rsidP="008D32FB">
      <w:pPr>
        <w:pStyle w:val="Apara"/>
      </w:pPr>
      <w:r>
        <w:tab/>
      </w:r>
      <w:r w:rsidRPr="003B0FF8">
        <w:t>(a)</w:t>
      </w:r>
      <w:r w:rsidRPr="003B0FF8">
        <w:tab/>
      </w:r>
      <w:r w:rsidR="007E7933" w:rsidRPr="003B0FF8">
        <w:t xml:space="preserve">that the proposed </w:t>
      </w:r>
      <w:r w:rsidR="009D2A38" w:rsidRPr="003B0FF8">
        <w:t>regulatory action</w:t>
      </w:r>
      <w:r w:rsidR="007E7933" w:rsidRPr="003B0FF8">
        <w:t xml:space="preserve"> will be taken; and</w:t>
      </w:r>
    </w:p>
    <w:p w14:paraId="5986ADA4" w14:textId="258EDA81" w:rsidR="007E7933" w:rsidRPr="003B0FF8" w:rsidRDefault="008D32FB" w:rsidP="008D32FB">
      <w:pPr>
        <w:pStyle w:val="Apara"/>
      </w:pPr>
      <w:r>
        <w:tab/>
      </w:r>
      <w:r w:rsidRPr="003B0FF8">
        <w:t>(b)</w:t>
      </w:r>
      <w:r w:rsidRPr="003B0FF8">
        <w:tab/>
      </w:r>
      <w:r w:rsidR="007E7933" w:rsidRPr="003B0FF8">
        <w:t xml:space="preserve">the day on which the </w:t>
      </w:r>
      <w:r w:rsidR="009D2A38" w:rsidRPr="003B0FF8">
        <w:t>regulatory action</w:t>
      </w:r>
      <w:r w:rsidR="007E7933" w:rsidRPr="003B0FF8">
        <w:t xml:space="preserve"> will take effect.</w:t>
      </w:r>
    </w:p>
    <w:p w14:paraId="1EC05ABA" w14:textId="36651CFB" w:rsidR="007E7933" w:rsidRPr="003B0FF8" w:rsidRDefault="008D32FB" w:rsidP="008D32FB">
      <w:pPr>
        <w:pStyle w:val="Amain"/>
      </w:pPr>
      <w:r>
        <w:tab/>
      </w:r>
      <w:r w:rsidRPr="003B0FF8">
        <w:t>(3)</w:t>
      </w:r>
      <w:r w:rsidRPr="003B0FF8">
        <w:tab/>
      </w:r>
      <w:r w:rsidR="009D2A38" w:rsidRPr="003B0FF8">
        <w:t>Regulatory action</w:t>
      </w:r>
      <w:r w:rsidR="007E7933" w:rsidRPr="003B0FF8">
        <w:t xml:space="preserve"> takes effect</w:t>
      </w:r>
      <w:r w:rsidR="007E7933" w:rsidRPr="003B0FF8">
        <w:rPr>
          <w:color w:val="000000"/>
        </w:rPr>
        <w:t>—</w:t>
      </w:r>
    </w:p>
    <w:p w14:paraId="5465457F" w14:textId="74614D85" w:rsidR="007E7933" w:rsidRPr="003B0FF8" w:rsidRDefault="008D32FB" w:rsidP="008D32FB">
      <w:pPr>
        <w:pStyle w:val="Apara"/>
      </w:pPr>
      <w:r>
        <w:tab/>
      </w:r>
      <w:r w:rsidRPr="003B0FF8">
        <w:t>(a)</w:t>
      </w:r>
      <w:r w:rsidRPr="003B0FF8">
        <w:tab/>
      </w:r>
      <w:r w:rsidR="007E7933" w:rsidRPr="003B0FF8">
        <w:t xml:space="preserve">if the </w:t>
      </w:r>
      <w:r w:rsidR="009D2A38" w:rsidRPr="003B0FF8">
        <w:t>regulatory action</w:t>
      </w:r>
      <w:r w:rsidR="007E7933" w:rsidRPr="003B0FF8">
        <w:t xml:space="preserve"> is suspension or cancellation of the licensee’s licence</w:t>
      </w:r>
      <w:r w:rsidR="007E7933" w:rsidRPr="003B0FF8">
        <w:rPr>
          <w:color w:val="000000"/>
        </w:rPr>
        <w:t>—</w:t>
      </w:r>
    </w:p>
    <w:p w14:paraId="4C27EE41" w14:textId="12B23CE7" w:rsidR="007E7933" w:rsidRPr="003B0FF8" w:rsidRDefault="008D32FB" w:rsidP="008D32FB">
      <w:pPr>
        <w:pStyle w:val="Asubpara"/>
      </w:pPr>
      <w:r>
        <w:tab/>
      </w:r>
      <w:r w:rsidRPr="003B0FF8">
        <w:t>(i)</w:t>
      </w:r>
      <w:r w:rsidRPr="003B0FF8">
        <w:tab/>
      </w:r>
      <w:r w:rsidR="007E7933" w:rsidRPr="003B0FF8">
        <w:t xml:space="preserve">14 days after the </w:t>
      </w:r>
      <w:r w:rsidR="00EC7900" w:rsidRPr="003B0FF8">
        <w:t xml:space="preserve">day the </w:t>
      </w:r>
      <w:r w:rsidR="009D2A38" w:rsidRPr="003B0FF8">
        <w:t>regulatory action</w:t>
      </w:r>
      <w:r w:rsidR="00DE1E59" w:rsidRPr="003B0FF8">
        <w:t xml:space="preserve"> notice</w:t>
      </w:r>
      <w:r w:rsidR="007E7933" w:rsidRPr="003B0FF8">
        <w:t xml:space="preserve"> is given to the licensee; or</w:t>
      </w:r>
    </w:p>
    <w:p w14:paraId="32EC1AA4" w14:textId="5AD7136D" w:rsidR="007E7933" w:rsidRPr="003B0FF8" w:rsidRDefault="008D32FB" w:rsidP="008D32FB">
      <w:pPr>
        <w:pStyle w:val="Asubpara"/>
      </w:pPr>
      <w:r>
        <w:tab/>
      </w:r>
      <w:r w:rsidRPr="003B0FF8">
        <w:t>(ii)</w:t>
      </w:r>
      <w:r w:rsidRPr="003B0FF8">
        <w:tab/>
      </w:r>
      <w:r w:rsidR="007E7933" w:rsidRPr="003B0FF8">
        <w:t>if a later date is stated in the notice</w:t>
      </w:r>
      <w:r w:rsidR="007E7933" w:rsidRPr="003B0FF8">
        <w:rPr>
          <w:color w:val="000000"/>
        </w:rPr>
        <w:t>—that date; or</w:t>
      </w:r>
    </w:p>
    <w:p w14:paraId="26C6D60E" w14:textId="53E7CC2B" w:rsidR="007E7933" w:rsidRPr="003B0FF8" w:rsidRDefault="008D32FB" w:rsidP="008D32FB">
      <w:pPr>
        <w:pStyle w:val="Apara"/>
      </w:pPr>
      <w:r>
        <w:tab/>
      </w:r>
      <w:r w:rsidRPr="003B0FF8">
        <w:t>(b)</w:t>
      </w:r>
      <w:r w:rsidRPr="003B0FF8">
        <w:tab/>
      </w:r>
      <w:r w:rsidR="007E7933" w:rsidRPr="003B0FF8">
        <w:t>in any other case</w:t>
      </w:r>
      <w:r w:rsidR="007E7933" w:rsidRPr="003B0FF8">
        <w:rPr>
          <w:color w:val="000000"/>
        </w:rPr>
        <w:t>—</w:t>
      </w:r>
      <w:r w:rsidR="007E7933" w:rsidRPr="003B0FF8">
        <w:t xml:space="preserve">on the day stated in the </w:t>
      </w:r>
      <w:r w:rsidR="009D2A38" w:rsidRPr="003B0FF8">
        <w:t>regulatory action</w:t>
      </w:r>
      <w:r w:rsidR="00DE1E59" w:rsidRPr="003B0FF8">
        <w:t xml:space="preserve"> notice</w:t>
      </w:r>
      <w:r w:rsidR="007E7933" w:rsidRPr="003B0FF8">
        <w:t>.</w:t>
      </w:r>
    </w:p>
    <w:p w14:paraId="350E8DB6" w14:textId="6C554F02" w:rsidR="007E7933" w:rsidRPr="003B0FF8" w:rsidRDefault="008D32FB" w:rsidP="00801F59">
      <w:pPr>
        <w:pStyle w:val="AH5Sec"/>
      </w:pPr>
      <w:bookmarkStart w:id="52" w:name="_Toc234398920"/>
      <w:r w:rsidRPr="007C776E">
        <w:rPr>
          <w:rStyle w:val="CharSectNo"/>
        </w:rPr>
        <w:t>36</w:t>
      </w:r>
      <w:r w:rsidRPr="003B0FF8">
        <w:tab/>
      </w:r>
      <w:r w:rsidR="007E7933" w:rsidRPr="003B0FF8">
        <w:t xml:space="preserve">Not taking </w:t>
      </w:r>
      <w:r w:rsidR="009D2A38" w:rsidRPr="003B0FF8">
        <w:t>regulatory action</w:t>
      </w:r>
      <w:bookmarkEnd w:id="52"/>
    </w:p>
    <w:p w14:paraId="0A5F428E" w14:textId="60159FE0" w:rsidR="007E7933" w:rsidRPr="003B0FF8" w:rsidRDefault="008D32FB" w:rsidP="008D32FB">
      <w:pPr>
        <w:pStyle w:val="Amain"/>
      </w:pPr>
      <w:r>
        <w:tab/>
      </w:r>
      <w:r w:rsidRPr="003B0FF8">
        <w:t>(1)</w:t>
      </w:r>
      <w:r w:rsidRPr="003B0FF8">
        <w:tab/>
      </w:r>
      <w:r w:rsidR="007E7933" w:rsidRPr="003B0FF8">
        <w:t>This section applies if the registrar</w:t>
      </w:r>
      <w:r w:rsidR="007E7933" w:rsidRPr="003B0FF8">
        <w:rPr>
          <w:color w:val="000000"/>
        </w:rPr>
        <w:t>—</w:t>
      </w:r>
    </w:p>
    <w:p w14:paraId="03890759" w14:textId="7E907A57" w:rsidR="007E7933" w:rsidRPr="003B0FF8" w:rsidRDefault="008D32FB" w:rsidP="008D32FB">
      <w:pPr>
        <w:pStyle w:val="Apara"/>
      </w:pPr>
      <w:r>
        <w:tab/>
      </w:r>
      <w:r w:rsidRPr="003B0FF8">
        <w:t>(a)</w:t>
      </w:r>
      <w:r w:rsidRPr="003B0FF8">
        <w:tab/>
      </w:r>
      <w:r w:rsidR="007E7933" w:rsidRPr="003B0FF8">
        <w:t>has given a licensee a show cause notice in accordance with section </w:t>
      </w:r>
      <w:r w:rsidR="008D0AB2">
        <w:t>3</w:t>
      </w:r>
      <w:r w:rsidR="003B55A5">
        <w:t>4</w:t>
      </w:r>
      <w:r w:rsidR="007E7933" w:rsidRPr="003B0FF8">
        <w:t>; and</w:t>
      </w:r>
    </w:p>
    <w:p w14:paraId="3AEB98EE" w14:textId="07B24AF4" w:rsidR="007E7933" w:rsidRPr="003B0FF8" w:rsidRDefault="008D32FB" w:rsidP="008D32FB">
      <w:pPr>
        <w:pStyle w:val="Apara"/>
      </w:pPr>
      <w:r>
        <w:lastRenderedPageBreak/>
        <w:tab/>
      </w:r>
      <w:r w:rsidRPr="003B0FF8">
        <w:t>(b)</w:t>
      </w:r>
      <w:r w:rsidRPr="003B0FF8">
        <w:tab/>
      </w:r>
      <w:r w:rsidR="007E7933" w:rsidRPr="003B0FF8">
        <w:t>has considered any submission given in accordance with section </w:t>
      </w:r>
      <w:r w:rsidR="008D0AB2">
        <w:t>3</w:t>
      </w:r>
      <w:r w:rsidR="003B55A5">
        <w:t>4</w:t>
      </w:r>
      <w:r w:rsidR="0086721C">
        <w:t xml:space="preserve"> </w:t>
      </w:r>
      <w:r w:rsidR="007E7933" w:rsidRPr="003B0FF8">
        <w:t>(2)</w:t>
      </w:r>
      <w:r w:rsidR="0086721C">
        <w:t xml:space="preserve"> </w:t>
      </w:r>
      <w:r w:rsidR="007E7933" w:rsidRPr="003B0FF8">
        <w:t>(c); and</w:t>
      </w:r>
    </w:p>
    <w:p w14:paraId="7B56B3C1" w14:textId="5DF2231E" w:rsidR="007E7933" w:rsidRPr="003B0FF8" w:rsidRDefault="008D32FB" w:rsidP="008D32FB">
      <w:pPr>
        <w:pStyle w:val="Apara"/>
      </w:pPr>
      <w:r>
        <w:tab/>
      </w:r>
      <w:r w:rsidRPr="003B0FF8">
        <w:t>(c)</w:t>
      </w:r>
      <w:r w:rsidRPr="003B0FF8">
        <w:tab/>
      </w:r>
      <w:r w:rsidR="007E7933" w:rsidRPr="003B0FF8">
        <w:t xml:space="preserve">is satisfied </w:t>
      </w:r>
      <w:r w:rsidR="009D2A38" w:rsidRPr="003B0FF8">
        <w:t>regulatory action</w:t>
      </w:r>
      <w:r w:rsidR="007E7933" w:rsidRPr="003B0FF8">
        <w:t xml:space="preserve"> against the licensee—</w:t>
      </w:r>
    </w:p>
    <w:p w14:paraId="483AF663" w14:textId="08112E91" w:rsidR="007E7933" w:rsidRPr="003B0FF8" w:rsidRDefault="008D32FB" w:rsidP="008D32FB">
      <w:pPr>
        <w:pStyle w:val="Asubpara"/>
      </w:pPr>
      <w:r>
        <w:tab/>
      </w:r>
      <w:r w:rsidRPr="003B0FF8">
        <w:t>(i)</w:t>
      </w:r>
      <w:r w:rsidRPr="003B0FF8">
        <w:tab/>
      </w:r>
      <w:r w:rsidR="007E7933" w:rsidRPr="003B0FF8">
        <w:t>may not be taken; or</w:t>
      </w:r>
    </w:p>
    <w:p w14:paraId="190B16CC" w14:textId="16342EB8" w:rsidR="007E7933" w:rsidRPr="003B0FF8" w:rsidRDefault="008D32FB" w:rsidP="008D32FB">
      <w:pPr>
        <w:pStyle w:val="Asubpara"/>
      </w:pPr>
      <w:r>
        <w:tab/>
      </w:r>
      <w:r w:rsidRPr="003B0FF8">
        <w:t>(ii)</w:t>
      </w:r>
      <w:r w:rsidRPr="003B0FF8">
        <w:tab/>
      </w:r>
      <w:r w:rsidR="007E7933" w:rsidRPr="003B0FF8">
        <w:t>may be taken, but in all the circumstances, it is not appropriate to take the action.</w:t>
      </w:r>
    </w:p>
    <w:p w14:paraId="597659FD" w14:textId="38A33449" w:rsidR="007E7933" w:rsidRPr="003B0FF8" w:rsidRDefault="008D32FB" w:rsidP="008D32FB">
      <w:pPr>
        <w:pStyle w:val="Amain"/>
      </w:pPr>
      <w:r>
        <w:tab/>
      </w:r>
      <w:r w:rsidRPr="003B0FF8">
        <w:t>(2)</w:t>
      </w:r>
      <w:r w:rsidRPr="003B0FF8">
        <w:tab/>
      </w:r>
      <w:r w:rsidR="007E7933" w:rsidRPr="003B0FF8">
        <w:t xml:space="preserve">The registrar must give the licensee a written notice that tells the licensee that </w:t>
      </w:r>
      <w:r w:rsidR="009D2A38" w:rsidRPr="003B0FF8">
        <w:t>regulatory action</w:t>
      </w:r>
      <w:r w:rsidR="007E7933" w:rsidRPr="003B0FF8">
        <w:t xml:space="preserve"> will not be taken against the licensee in relation to the matters stated in the show cause notice.</w:t>
      </w:r>
    </w:p>
    <w:p w14:paraId="2C671C7F" w14:textId="7863FA28" w:rsidR="007E7933" w:rsidRPr="003B0FF8" w:rsidRDefault="008D32FB" w:rsidP="00801F59">
      <w:pPr>
        <w:pStyle w:val="AH5Sec"/>
      </w:pPr>
      <w:bookmarkStart w:id="53" w:name="_Toc234398921"/>
      <w:r w:rsidRPr="007C776E">
        <w:rPr>
          <w:rStyle w:val="CharSectNo"/>
        </w:rPr>
        <w:t>37</w:t>
      </w:r>
      <w:r w:rsidRPr="003B0FF8">
        <w:tab/>
      </w:r>
      <w:r w:rsidR="007E7933" w:rsidRPr="003B0FF8">
        <w:t>Effect of suspension</w:t>
      </w:r>
      <w:bookmarkEnd w:id="53"/>
    </w:p>
    <w:p w14:paraId="0ABD08F6" w14:textId="3A4F4080" w:rsidR="007E7933" w:rsidRPr="003B0FF8" w:rsidRDefault="007E7933" w:rsidP="007E7933">
      <w:pPr>
        <w:pStyle w:val="Amainreturn"/>
      </w:pPr>
      <w:r w:rsidRPr="003B0FF8">
        <w:t xml:space="preserve">If a person’s licence is suspended under this </w:t>
      </w:r>
      <w:r w:rsidR="000E531D" w:rsidRPr="003B0FF8">
        <w:t>part</w:t>
      </w:r>
      <w:r w:rsidRPr="003B0FF8">
        <w:t>, the person is taken not to be a licensee during the period of suspension.</w:t>
      </w:r>
    </w:p>
    <w:p w14:paraId="110D6A29" w14:textId="73128CD0" w:rsidR="007E7933" w:rsidRPr="007C776E" w:rsidRDefault="008D32FB" w:rsidP="00801F59">
      <w:pPr>
        <w:pStyle w:val="AH3Div"/>
      </w:pPr>
      <w:bookmarkStart w:id="54" w:name="_Toc234398922"/>
      <w:r w:rsidRPr="007C776E">
        <w:rPr>
          <w:rStyle w:val="CharDivNo"/>
        </w:rPr>
        <w:t>Division 4.3</w:t>
      </w:r>
      <w:r w:rsidRPr="003B0FF8">
        <w:tab/>
      </w:r>
      <w:r w:rsidR="007E7933" w:rsidRPr="007C776E">
        <w:rPr>
          <w:rStyle w:val="CharDivText"/>
        </w:rPr>
        <w:t>Immediate suspension or cancellation of licence</w:t>
      </w:r>
      <w:bookmarkEnd w:id="54"/>
    </w:p>
    <w:p w14:paraId="4AAE617D" w14:textId="35543DAC" w:rsidR="007E7933" w:rsidRPr="003B0FF8" w:rsidRDefault="008D32FB" w:rsidP="00801F59">
      <w:pPr>
        <w:pStyle w:val="AH5Sec"/>
      </w:pPr>
      <w:bookmarkStart w:id="55" w:name="_Toc234398923"/>
      <w:r w:rsidRPr="007C776E">
        <w:rPr>
          <w:rStyle w:val="CharSectNo"/>
        </w:rPr>
        <w:t>38</w:t>
      </w:r>
      <w:r w:rsidRPr="003B0FF8">
        <w:tab/>
      </w:r>
      <w:r w:rsidR="007E7933" w:rsidRPr="003B0FF8">
        <w:t>Immediate suspension or cancellation</w:t>
      </w:r>
      <w:bookmarkEnd w:id="55"/>
    </w:p>
    <w:p w14:paraId="1EDED3E6" w14:textId="68199B2D" w:rsidR="007E7933" w:rsidRPr="003B0FF8" w:rsidRDefault="008D32FB" w:rsidP="008D32FB">
      <w:pPr>
        <w:pStyle w:val="Amain"/>
      </w:pPr>
      <w:r>
        <w:tab/>
      </w:r>
      <w:r w:rsidRPr="003B0FF8">
        <w:t>(1)</w:t>
      </w:r>
      <w:r w:rsidRPr="003B0FF8">
        <w:tab/>
      </w:r>
      <w:r w:rsidR="007E7933" w:rsidRPr="003B0FF8">
        <w:t>This section applies if the registrar is satisfied</w:t>
      </w:r>
      <w:r w:rsidR="007E7933" w:rsidRPr="003B0FF8">
        <w:rPr>
          <w:color w:val="000000"/>
        </w:rPr>
        <w:t>—</w:t>
      </w:r>
    </w:p>
    <w:p w14:paraId="6573F013" w14:textId="2D3A23BF" w:rsidR="007E7933" w:rsidRPr="003B0FF8" w:rsidRDefault="008D32FB" w:rsidP="008D32FB">
      <w:pPr>
        <w:pStyle w:val="Apara"/>
      </w:pPr>
      <w:r>
        <w:tab/>
      </w:r>
      <w:r w:rsidRPr="003B0FF8">
        <w:t>(a)</w:t>
      </w:r>
      <w:r w:rsidRPr="003B0FF8">
        <w:tab/>
      </w:r>
      <w:r w:rsidR="007E7933" w:rsidRPr="003B0FF8">
        <w:t xml:space="preserve">a ground for </w:t>
      </w:r>
      <w:r w:rsidR="009D2A38" w:rsidRPr="003B0FF8">
        <w:t>regulatory action</w:t>
      </w:r>
      <w:r w:rsidR="007E7933" w:rsidRPr="003B0FF8">
        <w:t xml:space="preserve"> exists in relation to a licensee</w:t>
      </w:r>
      <w:r w:rsidR="00426573" w:rsidRPr="003B0FF8">
        <w:t xml:space="preserve">, </w:t>
      </w:r>
      <w:r w:rsidR="007E7933" w:rsidRPr="003B0FF8">
        <w:t xml:space="preserve">other than a failure to comply with a requirement of any </w:t>
      </w:r>
      <w:r w:rsidR="009D2A38" w:rsidRPr="003B0FF8">
        <w:t>regulatory action</w:t>
      </w:r>
      <w:r w:rsidR="007E7933" w:rsidRPr="003B0FF8">
        <w:t xml:space="preserve"> taken under </w:t>
      </w:r>
      <w:r w:rsidR="006A10F0">
        <w:t>division</w:t>
      </w:r>
      <w:r w:rsidR="008D0AB2">
        <w:t xml:space="preserve"> </w:t>
      </w:r>
      <w:r w:rsidR="003B55A5">
        <w:t>4</w:t>
      </w:r>
      <w:r w:rsidR="008D0AB2">
        <w:t>.</w:t>
      </w:r>
      <w:r w:rsidR="00F60531">
        <w:t>2</w:t>
      </w:r>
      <w:r w:rsidR="007E7933" w:rsidRPr="003B0FF8">
        <w:t>; and</w:t>
      </w:r>
    </w:p>
    <w:p w14:paraId="2BCDFAB8" w14:textId="2A7A14CE" w:rsidR="007E7933" w:rsidRPr="003B0FF8" w:rsidRDefault="008D32FB" w:rsidP="008D32FB">
      <w:pPr>
        <w:pStyle w:val="Apara"/>
      </w:pPr>
      <w:r>
        <w:tab/>
      </w:r>
      <w:r w:rsidRPr="003B0FF8">
        <w:t>(b)</w:t>
      </w:r>
      <w:r w:rsidRPr="003B0FF8">
        <w:tab/>
      </w:r>
      <w:r w:rsidR="007E7933" w:rsidRPr="003B0FF8">
        <w:t>it is in the public interest to immediately suspend or cancel a licence.</w:t>
      </w:r>
    </w:p>
    <w:p w14:paraId="18183B50" w14:textId="3962F234" w:rsidR="007E7933" w:rsidRPr="003B0FF8" w:rsidRDefault="008D32FB" w:rsidP="008D32FB">
      <w:pPr>
        <w:pStyle w:val="Amain"/>
      </w:pPr>
      <w:r>
        <w:tab/>
      </w:r>
      <w:r w:rsidRPr="003B0FF8">
        <w:t>(2)</w:t>
      </w:r>
      <w:r w:rsidRPr="003B0FF8">
        <w:tab/>
      </w:r>
      <w:r w:rsidR="007E7933" w:rsidRPr="003B0FF8">
        <w:t>The registrar may</w:t>
      </w:r>
      <w:r w:rsidR="007E7933" w:rsidRPr="003B0FF8">
        <w:rPr>
          <w:color w:val="000000"/>
        </w:rPr>
        <w:t>—</w:t>
      </w:r>
    </w:p>
    <w:p w14:paraId="74A83710" w14:textId="287CE214" w:rsidR="007E7933" w:rsidRPr="003B0FF8" w:rsidRDefault="008D32FB" w:rsidP="008D32FB">
      <w:pPr>
        <w:pStyle w:val="Apara"/>
      </w:pPr>
      <w:r>
        <w:tab/>
      </w:r>
      <w:r w:rsidRPr="003B0FF8">
        <w:t>(a)</w:t>
      </w:r>
      <w:r w:rsidRPr="003B0FF8">
        <w:tab/>
      </w:r>
      <w:r w:rsidR="007E7933" w:rsidRPr="003B0FF8">
        <w:t>immediately suspend the licence for a stated period or until a stated event happens; or</w:t>
      </w:r>
    </w:p>
    <w:p w14:paraId="21AED2CE" w14:textId="59F9D86E" w:rsidR="000459DB" w:rsidRPr="003B0FF8" w:rsidRDefault="008D32FB" w:rsidP="008D32FB">
      <w:pPr>
        <w:pStyle w:val="Apara"/>
      </w:pPr>
      <w:r>
        <w:tab/>
      </w:r>
      <w:r w:rsidRPr="003B0FF8">
        <w:t>(b)</w:t>
      </w:r>
      <w:r w:rsidRPr="003B0FF8">
        <w:tab/>
      </w:r>
      <w:r w:rsidR="007E7933" w:rsidRPr="003B0FF8">
        <w:t>immediately cancel the licence.</w:t>
      </w:r>
    </w:p>
    <w:p w14:paraId="097213E6" w14:textId="23F27B1A" w:rsidR="007E7933" w:rsidRPr="003B0FF8" w:rsidRDefault="008D32FB" w:rsidP="008D32FB">
      <w:pPr>
        <w:pStyle w:val="Amain"/>
      </w:pPr>
      <w:r>
        <w:lastRenderedPageBreak/>
        <w:tab/>
      </w:r>
      <w:r w:rsidRPr="003B0FF8">
        <w:t>(3)</w:t>
      </w:r>
      <w:r w:rsidRPr="003B0FF8">
        <w:tab/>
      </w:r>
      <w:r w:rsidR="007E7933" w:rsidRPr="003B0FF8">
        <w:t>If the registrar immediately suspends or cancels a licence under subsection (2), the registrar must give the licensee written notice (an </w:t>
      </w:r>
      <w:r w:rsidR="007E7933" w:rsidRPr="003B0FF8">
        <w:rPr>
          <w:rStyle w:val="charBoldItals"/>
        </w:rPr>
        <w:t>immediate action notice</w:t>
      </w:r>
      <w:r w:rsidR="007E7933" w:rsidRPr="003B0FF8">
        <w:t>) that includes the following information:</w:t>
      </w:r>
    </w:p>
    <w:p w14:paraId="78720909" w14:textId="60F0D285" w:rsidR="007E7933" w:rsidRPr="003B0FF8" w:rsidRDefault="008D32FB" w:rsidP="008D32FB">
      <w:pPr>
        <w:pStyle w:val="Apara"/>
      </w:pPr>
      <w:r>
        <w:tab/>
      </w:r>
      <w:r w:rsidRPr="003B0FF8">
        <w:t>(a)</w:t>
      </w:r>
      <w:r w:rsidRPr="003B0FF8">
        <w:tab/>
      </w:r>
      <w:r w:rsidR="007E7933" w:rsidRPr="003B0FF8">
        <w:t>a statement that the suspension or cancellation takes effect as soon as the notice is given to the licensee;</w:t>
      </w:r>
    </w:p>
    <w:p w14:paraId="49D19E19" w14:textId="11C91B00" w:rsidR="007E7933" w:rsidRPr="003B0FF8" w:rsidRDefault="008D32FB" w:rsidP="008D32FB">
      <w:pPr>
        <w:pStyle w:val="Apara"/>
      </w:pPr>
      <w:r>
        <w:tab/>
      </w:r>
      <w:r w:rsidRPr="003B0FF8">
        <w:t>(b)</w:t>
      </w:r>
      <w:r w:rsidRPr="003B0FF8">
        <w:tab/>
      </w:r>
      <w:r w:rsidR="007E7933" w:rsidRPr="003B0FF8">
        <w:t>if the licence is suspended</w:t>
      </w:r>
      <w:r w:rsidR="007E7933" w:rsidRPr="003B0FF8">
        <w:rPr>
          <w:color w:val="000000"/>
        </w:rPr>
        <w:t>—</w:t>
      </w:r>
      <w:r w:rsidR="00F6214F" w:rsidRPr="003B0FF8">
        <w:t>when the suspension ends</w:t>
      </w:r>
      <w:r w:rsidR="007E7933" w:rsidRPr="003B0FF8">
        <w:t>;</w:t>
      </w:r>
    </w:p>
    <w:p w14:paraId="09AAFA6E" w14:textId="6B1D8AF1" w:rsidR="007E7933" w:rsidRPr="003B0FF8" w:rsidRDefault="008D32FB" w:rsidP="008D32FB">
      <w:pPr>
        <w:pStyle w:val="Apara"/>
      </w:pPr>
      <w:r>
        <w:tab/>
      </w:r>
      <w:r w:rsidRPr="003B0FF8">
        <w:t>(c)</w:t>
      </w:r>
      <w:r w:rsidRPr="003B0FF8">
        <w:tab/>
      </w:r>
      <w:r w:rsidR="007E7933" w:rsidRPr="003B0FF8">
        <w:t>the reason for the suspension or cancellation;</w:t>
      </w:r>
    </w:p>
    <w:p w14:paraId="7F55FD2A" w14:textId="67682560" w:rsidR="007E7933" w:rsidRPr="003B0FF8" w:rsidRDefault="008D32FB" w:rsidP="008D32FB">
      <w:pPr>
        <w:pStyle w:val="Apara"/>
      </w:pPr>
      <w:r>
        <w:tab/>
      </w:r>
      <w:r w:rsidRPr="003B0FF8">
        <w:t>(d)</w:t>
      </w:r>
      <w:r w:rsidRPr="003B0FF8">
        <w:tab/>
      </w:r>
      <w:r w:rsidR="007E7933" w:rsidRPr="003B0FF8">
        <w:t>that the licensee may make an application to the registrar under section </w:t>
      </w:r>
      <w:r w:rsidR="008D0AB2">
        <w:t>4</w:t>
      </w:r>
      <w:r w:rsidR="003B55A5">
        <w:t>0</w:t>
      </w:r>
      <w:r w:rsidR="007E7933" w:rsidRPr="003B0FF8">
        <w:t xml:space="preserve"> (Revoking immediate suspension or cancellation).</w:t>
      </w:r>
    </w:p>
    <w:p w14:paraId="20DE1EBC" w14:textId="28694F7E" w:rsidR="007E7933" w:rsidRPr="003B0FF8" w:rsidRDefault="008D32FB" w:rsidP="008D32FB">
      <w:pPr>
        <w:pStyle w:val="Amain"/>
      </w:pPr>
      <w:r>
        <w:tab/>
      </w:r>
      <w:r w:rsidRPr="003B0FF8">
        <w:t>(4)</w:t>
      </w:r>
      <w:r w:rsidRPr="003B0FF8">
        <w:tab/>
      </w:r>
      <w:r w:rsidR="007E7933" w:rsidRPr="003B0FF8">
        <w:t>However, the registrar may give a licensee an immediate action notice orally if the registrar believes there is an immediate risk to the safety of a person</w:t>
      </w:r>
      <w:r w:rsidR="007E7933" w:rsidRPr="003B0FF8">
        <w:rPr>
          <w:color w:val="000000"/>
        </w:rPr>
        <w:t>.</w:t>
      </w:r>
    </w:p>
    <w:p w14:paraId="044DCA1F" w14:textId="6B1B4D58" w:rsidR="007E7933" w:rsidRPr="003B0FF8" w:rsidRDefault="008D32FB" w:rsidP="008D32FB">
      <w:pPr>
        <w:pStyle w:val="Amain"/>
      </w:pPr>
      <w:r>
        <w:tab/>
      </w:r>
      <w:r w:rsidRPr="003B0FF8">
        <w:t>(5)</w:t>
      </w:r>
      <w:r w:rsidRPr="003B0FF8">
        <w:tab/>
      </w:r>
      <w:r w:rsidR="007E7933" w:rsidRPr="003B0FF8">
        <w:t>If the registrar gives the immediate action notice orally, the registrar must also give the licensee a written notice that includes the information mentioned in subsection</w:t>
      </w:r>
      <w:r w:rsidR="0086721C">
        <w:t xml:space="preserve"> </w:t>
      </w:r>
      <w:r w:rsidR="007E7933" w:rsidRPr="003B0FF8">
        <w:t>(3) as soon as practicable, but not later than 7</w:t>
      </w:r>
      <w:r w:rsidR="0086721C">
        <w:t xml:space="preserve"> </w:t>
      </w:r>
      <w:r w:rsidR="007E7933" w:rsidRPr="003B0FF8">
        <w:t xml:space="preserve">days after </w:t>
      </w:r>
      <w:r w:rsidR="00EC7900" w:rsidRPr="003B0FF8">
        <w:t xml:space="preserve">the day </w:t>
      </w:r>
      <w:r w:rsidR="007E7933" w:rsidRPr="003B0FF8">
        <w:t>the notice was given orally.</w:t>
      </w:r>
    </w:p>
    <w:p w14:paraId="374FC71A" w14:textId="11730822" w:rsidR="007E7933" w:rsidRPr="003B0FF8" w:rsidRDefault="008D32FB" w:rsidP="008D32FB">
      <w:pPr>
        <w:pStyle w:val="Amain"/>
      </w:pPr>
      <w:r>
        <w:tab/>
      </w:r>
      <w:r w:rsidRPr="003B0FF8">
        <w:t>(6)</w:t>
      </w:r>
      <w:r w:rsidRPr="003B0FF8">
        <w:tab/>
      </w:r>
      <w:r w:rsidR="007E7933" w:rsidRPr="003B0FF8">
        <w:t>Suspension or cancellation under this section</w:t>
      </w:r>
      <w:r w:rsidR="007E7933" w:rsidRPr="003B0FF8">
        <w:rPr>
          <w:color w:val="000000"/>
        </w:rPr>
        <w:t xml:space="preserve"> </w:t>
      </w:r>
      <w:r w:rsidR="007E7933" w:rsidRPr="003B0FF8">
        <w:t>takes effect when</w:t>
      </w:r>
      <w:r w:rsidR="007E7933" w:rsidRPr="003B0FF8">
        <w:rPr>
          <w:color w:val="000000"/>
        </w:rPr>
        <w:t>—</w:t>
      </w:r>
    </w:p>
    <w:p w14:paraId="0A9600FF" w14:textId="216ECE63" w:rsidR="007E7933" w:rsidRPr="003B0FF8" w:rsidRDefault="008D32FB" w:rsidP="008D32FB">
      <w:pPr>
        <w:pStyle w:val="Apara"/>
      </w:pPr>
      <w:r>
        <w:tab/>
      </w:r>
      <w:r w:rsidRPr="003B0FF8">
        <w:t>(a)</w:t>
      </w:r>
      <w:r w:rsidRPr="003B0FF8">
        <w:tab/>
      </w:r>
      <w:r w:rsidR="007E7933" w:rsidRPr="003B0FF8">
        <w:t>for an immediate action notice given orally and in writing</w:t>
      </w:r>
      <w:r w:rsidR="007E7933" w:rsidRPr="003B0FF8">
        <w:rPr>
          <w:color w:val="000000"/>
        </w:rPr>
        <w:t>—the oral notice is given to the licensee; or</w:t>
      </w:r>
    </w:p>
    <w:p w14:paraId="37B0F43B" w14:textId="32F05EC4" w:rsidR="007E7933" w:rsidRPr="003B0FF8" w:rsidRDefault="008D32FB" w:rsidP="008D32FB">
      <w:pPr>
        <w:pStyle w:val="Apara"/>
      </w:pPr>
      <w:r>
        <w:tab/>
      </w:r>
      <w:r w:rsidRPr="003B0FF8">
        <w:t>(b)</w:t>
      </w:r>
      <w:r w:rsidRPr="003B0FF8">
        <w:tab/>
      </w:r>
      <w:r w:rsidR="007E7933" w:rsidRPr="003B0FF8">
        <w:rPr>
          <w:color w:val="000000"/>
        </w:rPr>
        <w:t xml:space="preserve">for an </w:t>
      </w:r>
      <w:r w:rsidR="007E7933" w:rsidRPr="003B0FF8">
        <w:t>immediate action notice given only in writing</w:t>
      </w:r>
      <w:r w:rsidR="007E7933" w:rsidRPr="003B0FF8">
        <w:rPr>
          <w:color w:val="000000"/>
        </w:rPr>
        <w:t xml:space="preserve">—the written notice </w:t>
      </w:r>
      <w:r w:rsidR="007E7933" w:rsidRPr="003B0FF8">
        <w:t>is given to the licensee.</w:t>
      </w:r>
    </w:p>
    <w:p w14:paraId="1A963AC0" w14:textId="050BA7D8" w:rsidR="007E7933" w:rsidRPr="003B0FF8" w:rsidRDefault="008D32FB" w:rsidP="008D32FB">
      <w:pPr>
        <w:pStyle w:val="Amain"/>
      </w:pPr>
      <w:r>
        <w:tab/>
      </w:r>
      <w:r w:rsidRPr="003B0FF8">
        <w:t>(7)</w:t>
      </w:r>
      <w:r w:rsidRPr="003B0FF8">
        <w:tab/>
      </w:r>
      <w:r w:rsidR="007E7933" w:rsidRPr="003B0FF8">
        <w:t>A suspension under this section</w:t>
      </w:r>
      <w:r w:rsidR="007E7933" w:rsidRPr="003B0FF8">
        <w:rPr>
          <w:color w:val="000000"/>
        </w:rPr>
        <w:t xml:space="preserve"> </w:t>
      </w:r>
      <w:r w:rsidR="007E7933" w:rsidRPr="003B0FF8">
        <w:t>ends</w:t>
      </w:r>
      <w:r w:rsidR="001B2E60" w:rsidRPr="003B0FF8">
        <w:t xml:space="preserve"> on the earliest of the following</w:t>
      </w:r>
      <w:r w:rsidR="00635A03" w:rsidRPr="003B0FF8">
        <w:t>:</w:t>
      </w:r>
    </w:p>
    <w:p w14:paraId="145A41DB" w14:textId="4A7064E3" w:rsidR="005C6823" w:rsidRPr="003B0FF8" w:rsidRDefault="008D32FB" w:rsidP="008D32FB">
      <w:pPr>
        <w:pStyle w:val="Apara"/>
      </w:pPr>
      <w:r>
        <w:tab/>
      </w:r>
      <w:r w:rsidRPr="003B0FF8">
        <w:t>(a)</w:t>
      </w:r>
      <w:r w:rsidRPr="003B0FF8">
        <w:tab/>
      </w:r>
      <w:r w:rsidR="007E7933" w:rsidRPr="003B0FF8">
        <w:t>if the registrar suspends the licence</w:t>
      </w:r>
      <w:r w:rsidR="005C6823" w:rsidRPr="003B0FF8">
        <w:t>—</w:t>
      </w:r>
    </w:p>
    <w:p w14:paraId="10589DE3" w14:textId="6AF10B9A" w:rsidR="007E7933" w:rsidRPr="003B0FF8" w:rsidRDefault="008D32FB" w:rsidP="008D32FB">
      <w:pPr>
        <w:pStyle w:val="Asubpara"/>
      </w:pPr>
      <w:r>
        <w:tab/>
      </w:r>
      <w:r w:rsidRPr="003B0FF8">
        <w:t>(i)</w:t>
      </w:r>
      <w:r w:rsidRPr="003B0FF8">
        <w:tab/>
      </w:r>
      <w:r w:rsidR="007E7933" w:rsidRPr="003B0FF8">
        <w:t xml:space="preserve">for a </w:t>
      </w:r>
      <w:r w:rsidR="00D17F5B" w:rsidRPr="003B0FF8">
        <w:t>stated</w:t>
      </w:r>
      <w:r w:rsidR="007E7933" w:rsidRPr="003B0FF8">
        <w:t xml:space="preserve"> period—</w:t>
      </w:r>
      <w:r w:rsidR="00D17F5B" w:rsidRPr="003B0FF8">
        <w:t>when the period ends</w:t>
      </w:r>
      <w:r w:rsidR="007E7933" w:rsidRPr="003B0FF8">
        <w:t>; or</w:t>
      </w:r>
    </w:p>
    <w:p w14:paraId="32ADC18B" w14:textId="3C570D14" w:rsidR="007E7933" w:rsidRPr="003B0FF8" w:rsidRDefault="008D32FB" w:rsidP="008D32FB">
      <w:pPr>
        <w:pStyle w:val="Asubpara"/>
      </w:pPr>
      <w:r>
        <w:tab/>
      </w:r>
      <w:r w:rsidRPr="003B0FF8">
        <w:t>(ii)</w:t>
      </w:r>
      <w:r w:rsidRPr="003B0FF8">
        <w:tab/>
      </w:r>
      <w:r w:rsidR="007E7933" w:rsidRPr="003B0FF8">
        <w:t xml:space="preserve">until a </w:t>
      </w:r>
      <w:r w:rsidR="005F21D1" w:rsidRPr="003B0FF8">
        <w:t>stated</w:t>
      </w:r>
      <w:r w:rsidR="007E7933" w:rsidRPr="003B0FF8">
        <w:t xml:space="preserve"> event happens—when the event happens; </w:t>
      </w:r>
    </w:p>
    <w:p w14:paraId="159D5957" w14:textId="54DB3094" w:rsidR="005C6823" w:rsidRPr="003B0FF8" w:rsidRDefault="008D32FB" w:rsidP="008D32FB">
      <w:pPr>
        <w:pStyle w:val="Apara"/>
      </w:pPr>
      <w:r>
        <w:tab/>
      </w:r>
      <w:r w:rsidRPr="003B0FF8">
        <w:t>(b)</w:t>
      </w:r>
      <w:r w:rsidRPr="003B0FF8">
        <w:tab/>
      </w:r>
      <w:r w:rsidR="007E7933" w:rsidRPr="003B0FF8">
        <w:t xml:space="preserve">if </w:t>
      </w:r>
      <w:r w:rsidR="005F21D1" w:rsidRPr="003B0FF8">
        <w:t xml:space="preserve">other </w:t>
      </w:r>
      <w:r w:rsidR="009D2A38" w:rsidRPr="003B0FF8">
        <w:t>regulatory action</w:t>
      </w:r>
      <w:r w:rsidR="005C6823" w:rsidRPr="003B0FF8">
        <w:t>—</w:t>
      </w:r>
    </w:p>
    <w:p w14:paraId="4EE6AE30" w14:textId="729D9519" w:rsidR="007E7933" w:rsidRPr="003B0FF8" w:rsidRDefault="008D32FB" w:rsidP="008D32FB">
      <w:pPr>
        <w:pStyle w:val="Asubpara"/>
      </w:pPr>
      <w:r>
        <w:tab/>
      </w:r>
      <w:r w:rsidRPr="003B0FF8">
        <w:t>(i)</w:t>
      </w:r>
      <w:r w:rsidRPr="003B0FF8">
        <w:tab/>
      </w:r>
      <w:r w:rsidR="007E7933" w:rsidRPr="003B0FF8">
        <w:t>is taken against the licensee</w:t>
      </w:r>
      <w:r w:rsidR="007E7933" w:rsidRPr="003B0FF8">
        <w:rPr>
          <w:color w:val="000000"/>
        </w:rPr>
        <w:t xml:space="preserve">—when </w:t>
      </w:r>
      <w:r w:rsidR="007E7933" w:rsidRPr="003B0FF8">
        <w:t xml:space="preserve">the </w:t>
      </w:r>
      <w:r w:rsidR="005F21D1" w:rsidRPr="003B0FF8">
        <w:t xml:space="preserve">other </w:t>
      </w:r>
      <w:r w:rsidR="009D2A38" w:rsidRPr="003B0FF8">
        <w:t>regulatory action</w:t>
      </w:r>
      <w:r w:rsidR="007E7933" w:rsidRPr="003B0FF8">
        <w:t xml:space="preserve"> takes effect; or</w:t>
      </w:r>
    </w:p>
    <w:p w14:paraId="02B5463A" w14:textId="226DE24F" w:rsidR="007E7933" w:rsidRPr="003B0FF8" w:rsidRDefault="008D32FB" w:rsidP="008D32FB">
      <w:pPr>
        <w:pStyle w:val="Asubpara"/>
      </w:pPr>
      <w:r>
        <w:lastRenderedPageBreak/>
        <w:tab/>
      </w:r>
      <w:r w:rsidRPr="003B0FF8">
        <w:t>(ii)</w:t>
      </w:r>
      <w:r w:rsidRPr="003B0FF8">
        <w:tab/>
      </w:r>
      <w:r w:rsidR="007E7933" w:rsidRPr="003B0FF8">
        <w:t>is not taken against the licensee—on the earliest of the following:</w:t>
      </w:r>
    </w:p>
    <w:p w14:paraId="7F53C9ED" w14:textId="03C3A096" w:rsidR="007E7933" w:rsidRPr="003B0FF8" w:rsidRDefault="008D32FB" w:rsidP="008D32FB">
      <w:pPr>
        <w:pStyle w:val="Asubsubpara"/>
      </w:pPr>
      <w:r>
        <w:tab/>
      </w:r>
      <w:r w:rsidRPr="003B0FF8">
        <w:t>(A)</w:t>
      </w:r>
      <w:r w:rsidRPr="003B0FF8">
        <w:tab/>
      </w:r>
      <w:r w:rsidR="007E7933" w:rsidRPr="003B0FF8">
        <w:t xml:space="preserve">when the registrar gives the licensee </w:t>
      </w:r>
      <w:r w:rsidR="005F21D1" w:rsidRPr="003B0FF8">
        <w:t>a written notice under section</w:t>
      </w:r>
      <w:r w:rsidR="0086721C">
        <w:t xml:space="preserve"> </w:t>
      </w:r>
      <w:r w:rsidR="008D0AB2">
        <w:t>3</w:t>
      </w:r>
      <w:r w:rsidR="003B55A5">
        <w:t>6</w:t>
      </w:r>
      <w:r w:rsidR="007776E2">
        <w:t xml:space="preserve"> </w:t>
      </w:r>
      <w:r w:rsidR="008D0AB2">
        <w:t>(2)</w:t>
      </w:r>
      <w:r w:rsidR="007E7933" w:rsidRPr="003B0FF8">
        <w:t>;</w:t>
      </w:r>
    </w:p>
    <w:p w14:paraId="4C768568" w14:textId="02F452B1" w:rsidR="007E7933" w:rsidRPr="003B0FF8" w:rsidRDefault="008D32FB" w:rsidP="008D32FB">
      <w:pPr>
        <w:pStyle w:val="Asubsubpara"/>
      </w:pPr>
      <w:r>
        <w:tab/>
      </w:r>
      <w:r w:rsidRPr="003B0FF8">
        <w:t>(B)</w:t>
      </w:r>
      <w:r w:rsidRPr="003B0FF8">
        <w:tab/>
      </w:r>
      <w:r w:rsidR="007E7933" w:rsidRPr="003B0FF8">
        <w:t xml:space="preserve">90 days after the immediate suspension notice is given to the licensee; </w:t>
      </w:r>
    </w:p>
    <w:p w14:paraId="79E8BE5F" w14:textId="72150C9E" w:rsidR="007E7933" w:rsidRPr="003B0FF8" w:rsidRDefault="008D32FB" w:rsidP="008D32FB">
      <w:pPr>
        <w:pStyle w:val="Asubsubpara"/>
      </w:pPr>
      <w:r>
        <w:tab/>
      </w:r>
      <w:r w:rsidRPr="003B0FF8">
        <w:t>(C)</w:t>
      </w:r>
      <w:r w:rsidRPr="003B0FF8">
        <w:tab/>
      </w:r>
      <w:r w:rsidR="007E7933" w:rsidRPr="003B0FF8">
        <w:t>if the registrar revokes the suspension or cancellation under section</w:t>
      </w:r>
      <w:r w:rsidR="0086721C">
        <w:t xml:space="preserve"> </w:t>
      </w:r>
      <w:r w:rsidR="008D0AB2">
        <w:t>4</w:t>
      </w:r>
      <w:r w:rsidR="003B55A5">
        <w:t>0</w:t>
      </w:r>
      <w:r w:rsidR="007E7933" w:rsidRPr="003B0FF8">
        <w:rPr>
          <w:color w:val="000000"/>
        </w:rPr>
        <w:t xml:space="preserve">—the day stated in the written notice given to the person under </w:t>
      </w:r>
      <w:r w:rsidR="007E7933" w:rsidRPr="003B0FF8">
        <w:t>section</w:t>
      </w:r>
      <w:r w:rsidR="003B55A5">
        <w:t> </w:t>
      </w:r>
      <w:r w:rsidR="008D0AB2">
        <w:t>4</w:t>
      </w:r>
      <w:r w:rsidR="003B55A5">
        <w:t>0 </w:t>
      </w:r>
      <w:r w:rsidR="007E7933" w:rsidRPr="003B0FF8">
        <w:t>(4).</w:t>
      </w:r>
    </w:p>
    <w:p w14:paraId="70DC2950" w14:textId="0D829C75" w:rsidR="007E7933" w:rsidRPr="003B0FF8" w:rsidRDefault="008D32FB" w:rsidP="00801F59">
      <w:pPr>
        <w:pStyle w:val="AH5Sec"/>
      </w:pPr>
      <w:bookmarkStart w:id="56" w:name="_Toc234398924"/>
      <w:r w:rsidRPr="007C776E">
        <w:rPr>
          <w:rStyle w:val="CharSectNo"/>
        </w:rPr>
        <w:t>39</w:t>
      </w:r>
      <w:r w:rsidRPr="003B0FF8">
        <w:tab/>
      </w:r>
      <w:r w:rsidR="007E7933" w:rsidRPr="003B0FF8">
        <w:t>Effect of immediate suspension</w:t>
      </w:r>
      <w:bookmarkEnd w:id="56"/>
    </w:p>
    <w:p w14:paraId="4929C3FE" w14:textId="36BE0654" w:rsidR="007E7933" w:rsidRPr="003B0FF8" w:rsidRDefault="007E7933" w:rsidP="007E7933">
      <w:pPr>
        <w:pStyle w:val="Amainreturn"/>
      </w:pPr>
      <w:r w:rsidRPr="003B0FF8">
        <w:t>If a person’s licence is immediately suspended under section</w:t>
      </w:r>
      <w:r w:rsidR="0086721C">
        <w:t xml:space="preserve"> </w:t>
      </w:r>
      <w:r w:rsidR="0042072A">
        <w:t>38</w:t>
      </w:r>
      <w:r w:rsidRPr="003B0FF8">
        <w:t>, the person is taken not to be a licensee during the period of suspension.</w:t>
      </w:r>
    </w:p>
    <w:p w14:paraId="6250D0B2" w14:textId="2A9D3536" w:rsidR="007E7933" w:rsidRPr="003B0FF8" w:rsidRDefault="008D32FB" w:rsidP="00801F59">
      <w:pPr>
        <w:pStyle w:val="AH5Sec"/>
      </w:pPr>
      <w:bookmarkStart w:id="57" w:name="_Toc234398925"/>
      <w:r w:rsidRPr="007C776E">
        <w:rPr>
          <w:rStyle w:val="CharSectNo"/>
        </w:rPr>
        <w:t>40</w:t>
      </w:r>
      <w:r w:rsidRPr="003B0FF8">
        <w:tab/>
      </w:r>
      <w:r w:rsidR="007E7933" w:rsidRPr="003B0FF8">
        <w:t>Revoking immediate suspension or cancellation</w:t>
      </w:r>
      <w:bookmarkEnd w:id="57"/>
    </w:p>
    <w:p w14:paraId="51632C4E" w14:textId="2B32B262" w:rsidR="007E7933" w:rsidRPr="003B0FF8" w:rsidRDefault="008D32FB" w:rsidP="008D32FB">
      <w:pPr>
        <w:pStyle w:val="Amain"/>
      </w:pPr>
      <w:r>
        <w:tab/>
      </w:r>
      <w:r w:rsidRPr="003B0FF8">
        <w:t>(1)</w:t>
      </w:r>
      <w:r w:rsidRPr="003B0FF8">
        <w:tab/>
      </w:r>
      <w:r w:rsidR="007E7933" w:rsidRPr="003B0FF8">
        <w:t>The registrar may revoke an immediate suspension or cancellation</w:t>
      </w:r>
      <w:r w:rsidR="007E7933" w:rsidRPr="003B0FF8">
        <w:rPr>
          <w:color w:val="000000"/>
        </w:rPr>
        <w:t>—</w:t>
      </w:r>
    </w:p>
    <w:p w14:paraId="64A79EE6" w14:textId="77E38EFB" w:rsidR="007E7933" w:rsidRPr="003B0FF8" w:rsidRDefault="008D32FB" w:rsidP="008D32FB">
      <w:pPr>
        <w:pStyle w:val="Apara"/>
      </w:pPr>
      <w:r>
        <w:tab/>
      </w:r>
      <w:r w:rsidRPr="003B0FF8">
        <w:t>(a)</w:t>
      </w:r>
      <w:r w:rsidRPr="003B0FF8">
        <w:tab/>
      </w:r>
      <w:r w:rsidR="007E7933" w:rsidRPr="003B0FF8">
        <w:t>on written application by the person whose licence is suspended or cancelled; or</w:t>
      </w:r>
    </w:p>
    <w:p w14:paraId="0D87D358" w14:textId="6FF11EA1" w:rsidR="007E7933" w:rsidRPr="003B0FF8" w:rsidRDefault="008D32FB" w:rsidP="008D32FB">
      <w:pPr>
        <w:pStyle w:val="Apara"/>
      </w:pPr>
      <w:r>
        <w:tab/>
      </w:r>
      <w:r w:rsidRPr="003B0FF8">
        <w:t>(b)</w:t>
      </w:r>
      <w:r w:rsidRPr="003B0FF8">
        <w:tab/>
      </w:r>
      <w:r w:rsidR="007E7933" w:rsidRPr="003B0FF8">
        <w:t>on the registrar’s own initiative.</w:t>
      </w:r>
    </w:p>
    <w:p w14:paraId="2EC39F20" w14:textId="35BF8806" w:rsidR="007E7933" w:rsidRPr="003B0FF8" w:rsidRDefault="008D32FB" w:rsidP="008D32FB">
      <w:pPr>
        <w:pStyle w:val="Amain"/>
      </w:pPr>
      <w:r>
        <w:tab/>
      </w:r>
      <w:r w:rsidRPr="003B0FF8">
        <w:t>(2)</w:t>
      </w:r>
      <w:r w:rsidRPr="003B0FF8">
        <w:tab/>
      </w:r>
      <w:r w:rsidR="007E7933" w:rsidRPr="003B0FF8">
        <w:t>An application by a person under subsection (1) (a) must be made not later than 14 days after the day the person is given the immediate action notice</w:t>
      </w:r>
      <w:r w:rsidR="00426573" w:rsidRPr="003B0FF8">
        <w:t xml:space="preserve"> under section</w:t>
      </w:r>
      <w:r w:rsidR="0086721C">
        <w:t xml:space="preserve"> </w:t>
      </w:r>
      <w:r w:rsidR="00401D11">
        <w:t>38</w:t>
      </w:r>
      <w:r w:rsidR="007E7933" w:rsidRPr="003B0FF8">
        <w:t>.</w:t>
      </w:r>
    </w:p>
    <w:p w14:paraId="21BC6565" w14:textId="2BEF3E4D" w:rsidR="007E7933" w:rsidRPr="003B0FF8" w:rsidRDefault="008D32FB" w:rsidP="008D32FB">
      <w:pPr>
        <w:pStyle w:val="Amain"/>
      </w:pPr>
      <w:r>
        <w:tab/>
      </w:r>
      <w:r w:rsidRPr="003B0FF8">
        <w:t>(3)</w:t>
      </w:r>
      <w:r w:rsidRPr="003B0FF8">
        <w:tab/>
      </w:r>
      <w:r w:rsidR="007E7933" w:rsidRPr="003B0FF8">
        <w:t>The registrar may revoke the immediate suspension or cancellation under subsection</w:t>
      </w:r>
      <w:r w:rsidR="0086721C">
        <w:t xml:space="preserve"> </w:t>
      </w:r>
      <w:r w:rsidR="007E7933" w:rsidRPr="003B0FF8">
        <w:t>(1) if</w:t>
      </w:r>
      <w:r w:rsidR="007E7933" w:rsidRPr="003B0FF8">
        <w:rPr>
          <w:color w:val="000000"/>
        </w:rPr>
        <w:t>—</w:t>
      </w:r>
    </w:p>
    <w:p w14:paraId="538A9434" w14:textId="1030F29D" w:rsidR="007E7933" w:rsidRPr="003B0FF8" w:rsidRDefault="008D32FB" w:rsidP="008D32FB">
      <w:pPr>
        <w:pStyle w:val="Apara"/>
      </w:pPr>
      <w:r>
        <w:tab/>
      </w:r>
      <w:r w:rsidRPr="003B0FF8">
        <w:t>(a)</w:t>
      </w:r>
      <w:r w:rsidRPr="003B0FF8">
        <w:tab/>
      </w:r>
      <w:r w:rsidR="007E7933" w:rsidRPr="003B0FF8">
        <w:t>for an application made under subsection</w:t>
      </w:r>
      <w:r w:rsidR="0086721C">
        <w:t xml:space="preserve"> </w:t>
      </w:r>
      <w:r w:rsidR="007E7933" w:rsidRPr="003B0FF8">
        <w:t>(1)</w:t>
      </w:r>
      <w:r w:rsidR="0086721C">
        <w:t xml:space="preserve"> </w:t>
      </w:r>
      <w:r w:rsidR="007E7933" w:rsidRPr="003B0FF8">
        <w:t>(a)</w:t>
      </w:r>
      <w:r w:rsidR="007E7933" w:rsidRPr="003B0FF8">
        <w:rPr>
          <w:color w:val="000000"/>
        </w:rPr>
        <w:t>—</w:t>
      </w:r>
    </w:p>
    <w:p w14:paraId="066477CB" w14:textId="6C8FBED9" w:rsidR="007E7933" w:rsidRPr="003B0FF8" w:rsidRDefault="008D32FB" w:rsidP="008D32FB">
      <w:pPr>
        <w:pStyle w:val="Asubpara"/>
      </w:pPr>
      <w:r>
        <w:tab/>
      </w:r>
      <w:r w:rsidRPr="003B0FF8">
        <w:t>(i)</w:t>
      </w:r>
      <w:r w:rsidRPr="003B0FF8">
        <w:tab/>
      </w:r>
      <w:r w:rsidR="007E7933" w:rsidRPr="003B0FF8">
        <w:t>the application was made in accordance with subsection (2); and</w:t>
      </w:r>
    </w:p>
    <w:p w14:paraId="5754659C" w14:textId="619975FA" w:rsidR="007E7933" w:rsidRPr="003B0FF8" w:rsidRDefault="008D32FB" w:rsidP="008D32FB">
      <w:pPr>
        <w:pStyle w:val="Asubpara"/>
      </w:pPr>
      <w:r>
        <w:tab/>
      </w:r>
      <w:r w:rsidRPr="003B0FF8">
        <w:t>(ii)</w:t>
      </w:r>
      <w:r w:rsidRPr="003B0FF8">
        <w:tab/>
      </w:r>
      <w:r w:rsidR="007E7933" w:rsidRPr="003B0FF8">
        <w:t>the registrar has considered any reasons given by the person requesting the revocation; and</w:t>
      </w:r>
    </w:p>
    <w:p w14:paraId="5BCAFAB8" w14:textId="40D828B5" w:rsidR="007E7933" w:rsidRPr="003B0FF8" w:rsidRDefault="008D32FB" w:rsidP="008D32FB">
      <w:pPr>
        <w:pStyle w:val="Apara"/>
      </w:pPr>
      <w:r>
        <w:lastRenderedPageBreak/>
        <w:tab/>
      </w:r>
      <w:r w:rsidRPr="003B0FF8">
        <w:t>(b)</w:t>
      </w:r>
      <w:r w:rsidRPr="003B0FF8">
        <w:tab/>
      </w:r>
      <w:r w:rsidR="007E7933" w:rsidRPr="003B0FF8">
        <w:t>the registrar has considered any matter prescribed by regulation</w:t>
      </w:r>
      <w:r w:rsidR="007E7933" w:rsidRPr="003B0FF8">
        <w:rPr>
          <w:color w:val="000000"/>
        </w:rPr>
        <w:t>.</w:t>
      </w:r>
    </w:p>
    <w:p w14:paraId="15015803" w14:textId="1435CFBD" w:rsidR="007E7933" w:rsidRPr="003B0FF8" w:rsidRDefault="008D32FB" w:rsidP="008D32FB">
      <w:pPr>
        <w:pStyle w:val="Amain"/>
      </w:pPr>
      <w:r>
        <w:tab/>
      </w:r>
      <w:r w:rsidRPr="003B0FF8">
        <w:t>(4)</w:t>
      </w:r>
      <w:r w:rsidRPr="003B0FF8">
        <w:tab/>
      </w:r>
      <w:r w:rsidR="007E7933" w:rsidRPr="003B0FF8">
        <w:t>If the registrar revokes the immediate suspension or cancellation, the registrar must give the person a written notice that states</w:t>
      </w:r>
      <w:r w:rsidR="007E7933" w:rsidRPr="003B0FF8">
        <w:rPr>
          <w:color w:val="000000"/>
        </w:rPr>
        <w:t>—</w:t>
      </w:r>
    </w:p>
    <w:p w14:paraId="6F9A2588" w14:textId="3F9E8005" w:rsidR="007E7933" w:rsidRPr="003B0FF8" w:rsidRDefault="008D32FB" w:rsidP="008D32FB">
      <w:pPr>
        <w:pStyle w:val="Apara"/>
      </w:pPr>
      <w:r>
        <w:tab/>
      </w:r>
      <w:r w:rsidRPr="003B0FF8">
        <w:t>(a)</w:t>
      </w:r>
      <w:r w:rsidRPr="003B0FF8">
        <w:tab/>
      </w:r>
      <w:r w:rsidR="007E7933" w:rsidRPr="003B0FF8">
        <w:t>that the suspension or cancellation has been revoked; and</w:t>
      </w:r>
    </w:p>
    <w:p w14:paraId="079EC653" w14:textId="3EA2189B" w:rsidR="007E7933" w:rsidRPr="003B0FF8" w:rsidRDefault="008D32FB" w:rsidP="008D32FB">
      <w:pPr>
        <w:pStyle w:val="Apara"/>
      </w:pPr>
      <w:r>
        <w:tab/>
      </w:r>
      <w:r w:rsidRPr="003B0FF8">
        <w:t>(b)</w:t>
      </w:r>
      <w:r w:rsidRPr="003B0FF8">
        <w:tab/>
      </w:r>
      <w:r w:rsidR="007E7933" w:rsidRPr="003B0FF8">
        <w:t>the day on which the revocation takes effect.</w:t>
      </w:r>
    </w:p>
    <w:p w14:paraId="712B11A0" w14:textId="2E421FFA" w:rsidR="007E7933" w:rsidRPr="007C776E" w:rsidRDefault="008D32FB" w:rsidP="00801F59">
      <w:pPr>
        <w:pStyle w:val="AH3Div"/>
      </w:pPr>
      <w:bookmarkStart w:id="58" w:name="_Toc234398926"/>
      <w:r w:rsidRPr="007C776E">
        <w:rPr>
          <w:rStyle w:val="CharDivNo"/>
        </w:rPr>
        <w:t>Division 4.4</w:t>
      </w:r>
      <w:r w:rsidRPr="003B0FF8">
        <w:tab/>
      </w:r>
      <w:r w:rsidR="007E7933" w:rsidRPr="007C776E">
        <w:rPr>
          <w:rStyle w:val="CharDivText"/>
        </w:rPr>
        <w:t>Other regulatory action</w:t>
      </w:r>
      <w:bookmarkEnd w:id="58"/>
    </w:p>
    <w:p w14:paraId="1C501F2A" w14:textId="5DB1248C" w:rsidR="007E7933" w:rsidRPr="003B0FF8" w:rsidRDefault="008D32FB" w:rsidP="00801F59">
      <w:pPr>
        <w:pStyle w:val="AH5Sec"/>
      </w:pPr>
      <w:bookmarkStart w:id="59" w:name="_Toc234398927"/>
      <w:r w:rsidRPr="007C776E">
        <w:rPr>
          <w:rStyle w:val="CharSectNo"/>
        </w:rPr>
        <w:t>41</w:t>
      </w:r>
      <w:r w:rsidRPr="003B0FF8">
        <w:tab/>
      </w:r>
      <w:r w:rsidR="007E7933" w:rsidRPr="003B0FF8">
        <w:t>Voluntary cancellation of licence</w:t>
      </w:r>
      <w:bookmarkEnd w:id="59"/>
    </w:p>
    <w:p w14:paraId="48C8416F" w14:textId="77777777" w:rsidR="007E7933" w:rsidRPr="003B0FF8" w:rsidRDefault="007E7933" w:rsidP="007E7933">
      <w:pPr>
        <w:pStyle w:val="Amainreturn"/>
      </w:pPr>
      <w:r w:rsidRPr="003B0FF8">
        <w:t>The registrar must cancel a licence if—</w:t>
      </w:r>
    </w:p>
    <w:p w14:paraId="45831B7C" w14:textId="6B96D583" w:rsidR="007E7933" w:rsidRPr="003B0FF8" w:rsidRDefault="008D32FB" w:rsidP="008D32FB">
      <w:pPr>
        <w:pStyle w:val="Apara"/>
      </w:pPr>
      <w:r>
        <w:tab/>
      </w:r>
      <w:r w:rsidRPr="003B0FF8">
        <w:t>(a)</w:t>
      </w:r>
      <w:r w:rsidRPr="003B0FF8">
        <w:tab/>
      </w:r>
      <w:r w:rsidR="007E7933" w:rsidRPr="003B0FF8">
        <w:t>the licensee asks, in writing, for the cancellation; and</w:t>
      </w:r>
    </w:p>
    <w:p w14:paraId="51C24DEB" w14:textId="1489EF50" w:rsidR="007E7933" w:rsidRPr="003B0FF8" w:rsidRDefault="008D32FB" w:rsidP="008D32FB">
      <w:pPr>
        <w:pStyle w:val="Apara"/>
      </w:pPr>
      <w:r>
        <w:tab/>
      </w:r>
      <w:r w:rsidRPr="003B0FF8">
        <w:t>(b)</w:t>
      </w:r>
      <w:r w:rsidRPr="003B0FF8">
        <w:tab/>
      </w:r>
      <w:r w:rsidR="007E7933" w:rsidRPr="003B0FF8">
        <w:t>the registrar is satisfied it is appropriate to cancel the licence.</w:t>
      </w:r>
    </w:p>
    <w:p w14:paraId="26342376" w14:textId="2AD50E2F" w:rsidR="007E7933" w:rsidRPr="003B0FF8" w:rsidRDefault="008D32FB" w:rsidP="00801F59">
      <w:pPr>
        <w:pStyle w:val="AH5Sec"/>
      </w:pPr>
      <w:bookmarkStart w:id="60" w:name="_Toc234398928"/>
      <w:r w:rsidRPr="007C776E">
        <w:rPr>
          <w:rStyle w:val="CharSectNo"/>
        </w:rPr>
        <w:t>42</w:t>
      </w:r>
      <w:r w:rsidRPr="003B0FF8">
        <w:tab/>
      </w:r>
      <w:r w:rsidR="007E7933" w:rsidRPr="003B0FF8">
        <w:t>Application to disqualify person from applying for licence</w:t>
      </w:r>
      <w:bookmarkEnd w:id="60"/>
    </w:p>
    <w:p w14:paraId="39413FB5" w14:textId="6F6F4F3D" w:rsidR="007E7933" w:rsidRPr="003B0FF8" w:rsidRDefault="008D32FB" w:rsidP="008D32FB">
      <w:pPr>
        <w:pStyle w:val="Amain"/>
      </w:pPr>
      <w:r>
        <w:tab/>
      </w:r>
      <w:r w:rsidRPr="003B0FF8">
        <w:t>(1)</w:t>
      </w:r>
      <w:r w:rsidRPr="003B0FF8">
        <w:tab/>
      </w:r>
      <w:r w:rsidR="007E7933" w:rsidRPr="003B0FF8">
        <w:t xml:space="preserve">This section applies if the registrar suspends or cancels a licence under </w:t>
      </w:r>
      <w:r w:rsidR="006A10F0">
        <w:t>division</w:t>
      </w:r>
      <w:r w:rsidR="008D0AB2">
        <w:t xml:space="preserve"> </w:t>
      </w:r>
      <w:r w:rsidR="0042072A">
        <w:t>4</w:t>
      </w:r>
      <w:r w:rsidR="008D0AB2">
        <w:t>.2</w:t>
      </w:r>
      <w:r w:rsidR="00D10D3C" w:rsidRPr="003B0FF8">
        <w:t xml:space="preserve"> </w:t>
      </w:r>
      <w:r w:rsidR="007E7933" w:rsidRPr="003B0FF8">
        <w:t>(</w:t>
      </w:r>
      <w:r w:rsidR="009D2A38" w:rsidRPr="003B0FF8">
        <w:t>Regulatory action</w:t>
      </w:r>
      <w:r w:rsidR="007E7933" w:rsidRPr="003B0FF8">
        <w:t>).</w:t>
      </w:r>
    </w:p>
    <w:p w14:paraId="1735D46E" w14:textId="1C3FBF3D" w:rsidR="007E7933" w:rsidRPr="003B0FF8" w:rsidRDefault="008D32FB" w:rsidP="008D32FB">
      <w:pPr>
        <w:pStyle w:val="Amain"/>
      </w:pPr>
      <w:r>
        <w:tab/>
      </w:r>
      <w:r w:rsidRPr="003B0FF8">
        <w:t>(2)</w:t>
      </w:r>
      <w:r w:rsidRPr="003B0FF8">
        <w:tab/>
      </w:r>
      <w:r w:rsidR="007E7933" w:rsidRPr="003B0FF8">
        <w:t>On application by the registrar, the ACAT may make the following orders:</w:t>
      </w:r>
    </w:p>
    <w:p w14:paraId="072332FE" w14:textId="0AAE991F" w:rsidR="007E7933" w:rsidRPr="003B0FF8" w:rsidRDefault="008D32FB" w:rsidP="008D32FB">
      <w:pPr>
        <w:pStyle w:val="Apara"/>
      </w:pPr>
      <w:r>
        <w:tab/>
      </w:r>
      <w:r w:rsidRPr="003B0FF8">
        <w:t>(a)</w:t>
      </w:r>
      <w:r w:rsidRPr="003B0FF8">
        <w:tab/>
      </w:r>
      <w:r w:rsidR="007E7933" w:rsidRPr="003B0FF8">
        <w:t>if the registrar has suspended the person’s licence</w:t>
      </w:r>
      <w:r w:rsidR="007E7933" w:rsidRPr="003B0FF8">
        <w:rPr>
          <w:color w:val="000000"/>
        </w:rPr>
        <w:t>—</w:t>
      </w:r>
    </w:p>
    <w:p w14:paraId="6C67E222" w14:textId="574FEE6E" w:rsidR="007E7933" w:rsidRPr="003B0FF8" w:rsidRDefault="008D32FB" w:rsidP="008D32FB">
      <w:pPr>
        <w:pStyle w:val="Asubpara"/>
      </w:pPr>
      <w:r>
        <w:tab/>
      </w:r>
      <w:r w:rsidRPr="003B0FF8">
        <w:t>(i)</w:t>
      </w:r>
      <w:r w:rsidRPr="003B0FF8">
        <w:tab/>
      </w:r>
      <w:r w:rsidR="007E7933" w:rsidRPr="003B0FF8">
        <w:t>an order cancelling the licence; and</w:t>
      </w:r>
    </w:p>
    <w:p w14:paraId="685B2477" w14:textId="307AE068" w:rsidR="007E7933" w:rsidRPr="003B0FF8" w:rsidRDefault="008D32FB" w:rsidP="008D32FB">
      <w:pPr>
        <w:pStyle w:val="Asubpara"/>
      </w:pPr>
      <w:r>
        <w:tab/>
      </w:r>
      <w:r w:rsidRPr="003B0FF8">
        <w:t>(ii)</w:t>
      </w:r>
      <w:r w:rsidRPr="003B0FF8">
        <w:tab/>
      </w:r>
      <w:r w:rsidR="007E7933" w:rsidRPr="003B0FF8">
        <w:t>an order disqualifying the person from applying for a licence</w:t>
      </w:r>
      <w:r w:rsidR="007E7933" w:rsidRPr="003B0FF8">
        <w:rPr>
          <w:color w:val="000000"/>
        </w:rPr>
        <w:t>—</w:t>
      </w:r>
    </w:p>
    <w:p w14:paraId="0B92DBA6" w14:textId="2C91EBB5" w:rsidR="007E7933" w:rsidRPr="003B0FF8" w:rsidRDefault="008D32FB" w:rsidP="008D32FB">
      <w:pPr>
        <w:pStyle w:val="Asubsubpara"/>
      </w:pPr>
      <w:r>
        <w:tab/>
      </w:r>
      <w:r w:rsidRPr="003B0FF8">
        <w:t>(A)</w:t>
      </w:r>
      <w:r w:rsidRPr="003B0FF8">
        <w:tab/>
      </w:r>
      <w:r w:rsidR="007E7933" w:rsidRPr="003B0FF8">
        <w:t>for a stated period of not more than 5 years; or</w:t>
      </w:r>
    </w:p>
    <w:p w14:paraId="1C0130CB" w14:textId="750C554B" w:rsidR="007E7933" w:rsidRPr="003B0FF8" w:rsidRDefault="008D32FB" w:rsidP="008D32FB">
      <w:pPr>
        <w:pStyle w:val="Asubsubpara"/>
      </w:pPr>
      <w:r>
        <w:tab/>
      </w:r>
      <w:r w:rsidRPr="003B0FF8">
        <w:t>(B)</w:t>
      </w:r>
      <w:r w:rsidRPr="003B0FF8">
        <w:tab/>
      </w:r>
      <w:r w:rsidR="007E7933" w:rsidRPr="003B0FF8">
        <w:t>until a stated event happens;</w:t>
      </w:r>
    </w:p>
    <w:p w14:paraId="74B9AC24" w14:textId="6734F18F" w:rsidR="007E7933" w:rsidRPr="003B0FF8" w:rsidRDefault="008D32FB" w:rsidP="008D32FB">
      <w:pPr>
        <w:pStyle w:val="Apara"/>
      </w:pPr>
      <w:r>
        <w:tab/>
      </w:r>
      <w:r w:rsidRPr="003B0FF8">
        <w:t>(b)</w:t>
      </w:r>
      <w:r w:rsidRPr="003B0FF8">
        <w:tab/>
      </w:r>
      <w:r w:rsidR="007E7933" w:rsidRPr="003B0FF8">
        <w:t>if the registrar has cancelled the person’s licence</w:t>
      </w:r>
      <w:r w:rsidR="007E7933" w:rsidRPr="003B0FF8">
        <w:rPr>
          <w:color w:val="000000"/>
        </w:rPr>
        <w:t>—</w:t>
      </w:r>
      <w:r w:rsidR="007E7933" w:rsidRPr="003B0FF8">
        <w:t>an order disqualifying the person from applying for a licence</w:t>
      </w:r>
      <w:r w:rsidR="007E7933" w:rsidRPr="003B0FF8">
        <w:rPr>
          <w:color w:val="000000"/>
        </w:rPr>
        <w:t>—</w:t>
      </w:r>
    </w:p>
    <w:p w14:paraId="120DDD76" w14:textId="74FFC594" w:rsidR="007E7933" w:rsidRPr="003B0FF8" w:rsidRDefault="008D32FB" w:rsidP="008D32FB">
      <w:pPr>
        <w:pStyle w:val="Asubpara"/>
      </w:pPr>
      <w:r>
        <w:tab/>
      </w:r>
      <w:r w:rsidRPr="003B0FF8">
        <w:t>(i)</w:t>
      </w:r>
      <w:r w:rsidRPr="003B0FF8">
        <w:tab/>
      </w:r>
      <w:r w:rsidR="007E7933" w:rsidRPr="003B0FF8">
        <w:t>for a stated period of not more than 5 years; or</w:t>
      </w:r>
    </w:p>
    <w:p w14:paraId="38F5BF6D" w14:textId="134BA9C4" w:rsidR="007E7933" w:rsidRPr="003B0FF8" w:rsidRDefault="008D32FB" w:rsidP="008D32FB">
      <w:pPr>
        <w:pStyle w:val="Asubpara"/>
      </w:pPr>
      <w:r>
        <w:lastRenderedPageBreak/>
        <w:tab/>
      </w:r>
      <w:r w:rsidRPr="003B0FF8">
        <w:t>(ii)</w:t>
      </w:r>
      <w:r w:rsidRPr="003B0FF8">
        <w:tab/>
      </w:r>
      <w:r w:rsidR="007E7933" w:rsidRPr="003B0FF8">
        <w:t>until a stated event happens;</w:t>
      </w:r>
    </w:p>
    <w:p w14:paraId="6E96E7AA" w14:textId="7523D6BC" w:rsidR="007E7933" w:rsidRPr="003B0FF8" w:rsidRDefault="008D32FB" w:rsidP="008D32FB">
      <w:pPr>
        <w:pStyle w:val="Apara"/>
      </w:pPr>
      <w:r>
        <w:tab/>
      </w:r>
      <w:r w:rsidRPr="003B0FF8">
        <w:t>(c)</w:t>
      </w:r>
      <w:r w:rsidRPr="003B0FF8">
        <w:tab/>
      </w:r>
      <w:r w:rsidR="007E7933" w:rsidRPr="003B0FF8">
        <w:t>an order requiring the person to pay the Territory a stated amount of not more than $20</w:t>
      </w:r>
      <w:r w:rsidR="008628DC" w:rsidRPr="003B0FF8">
        <w:t>0</w:t>
      </w:r>
      <w:r w:rsidR="007E7933" w:rsidRPr="003B0FF8">
        <w:t> 000;</w:t>
      </w:r>
    </w:p>
    <w:p w14:paraId="2E424AA9" w14:textId="7AF1D7B0" w:rsidR="007E7933" w:rsidRPr="003B0FF8" w:rsidRDefault="008D32FB" w:rsidP="008D32FB">
      <w:pPr>
        <w:pStyle w:val="Apara"/>
      </w:pPr>
      <w:r>
        <w:tab/>
      </w:r>
      <w:r w:rsidRPr="003B0FF8">
        <w:t>(d)</w:t>
      </w:r>
      <w:r w:rsidRPr="003B0FF8">
        <w:tab/>
      </w:r>
      <w:r w:rsidR="007E7933" w:rsidRPr="003B0FF8">
        <w:t>any other order the ACAT considers appropriate.</w:t>
      </w:r>
    </w:p>
    <w:p w14:paraId="4037106F" w14:textId="5498462D" w:rsidR="007E7933" w:rsidRPr="003B0FF8" w:rsidRDefault="008D32FB" w:rsidP="008D32FB">
      <w:pPr>
        <w:pStyle w:val="Amain"/>
      </w:pPr>
      <w:r>
        <w:tab/>
      </w:r>
      <w:r w:rsidRPr="003B0FF8">
        <w:t>(3)</w:t>
      </w:r>
      <w:r w:rsidRPr="003B0FF8">
        <w:tab/>
      </w:r>
      <w:r w:rsidR="007E7933" w:rsidRPr="003B0FF8">
        <w:t>Before making an order under subsection (2), the ACAT must consider any matter prescribed by regulation.</w:t>
      </w:r>
    </w:p>
    <w:p w14:paraId="1B7E4067" w14:textId="70C8FCF8" w:rsidR="007E7933" w:rsidRPr="003B0FF8" w:rsidRDefault="008D32FB" w:rsidP="008D32FB">
      <w:pPr>
        <w:pStyle w:val="Amain"/>
      </w:pPr>
      <w:r>
        <w:tab/>
      </w:r>
      <w:r w:rsidRPr="003B0FF8">
        <w:t>(4)</w:t>
      </w:r>
      <w:r w:rsidRPr="003B0FF8">
        <w:tab/>
      </w:r>
      <w:r w:rsidR="007E7933" w:rsidRPr="003B0FF8">
        <w:t>If the ACAT makes an order under subsection (2) (c), the amount may be recovered as a debt payable to the Territory.</w:t>
      </w:r>
    </w:p>
    <w:p w14:paraId="55796D3C" w14:textId="24544527" w:rsidR="007E7933" w:rsidRPr="003B0FF8" w:rsidRDefault="007E7933" w:rsidP="007E7933">
      <w:pPr>
        <w:pStyle w:val="aNote"/>
        <w:rPr>
          <w:lang w:eastAsia="en-AU"/>
        </w:rPr>
      </w:pPr>
      <w:r w:rsidRPr="003B0FF8">
        <w:rPr>
          <w:rStyle w:val="charItals"/>
        </w:rPr>
        <w:t>Note</w:t>
      </w:r>
      <w:r w:rsidRPr="003B0FF8">
        <w:rPr>
          <w:rStyle w:val="charItals"/>
        </w:rPr>
        <w:tab/>
      </w:r>
      <w:r w:rsidRPr="003B0FF8">
        <w:rPr>
          <w:lang w:eastAsia="en-AU"/>
        </w:rPr>
        <w:t xml:space="preserve">An amount owing under a law may be recovered as a debt in a court of competent jurisdiction or the ACAT (see </w:t>
      </w:r>
      <w:hyperlink r:id="rId51" w:tooltip="A2001-14" w:history="1">
        <w:r w:rsidR="00860DB2" w:rsidRPr="00860DB2">
          <w:rPr>
            <w:rStyle w:val="charCitHyperlinkAbbrev"/>
          </w:rPr>
          <w:t>Legislation Act</w:t>
        </w:r>
      </w:hyperlink>
      <w:r w:rsidRPr="003B0FF8">
        <w:rPr>
          <w:lang w:eastAsia="en-AU"/>
        </w:rPr>
        <w:t>, s</w:t>
      </w:r>
      <w:r w:rsidR="0086721C">
        <w:rPr>
          <w:lang w:eastAsia="en-AU"/>
        </w:rPr>
        <w:t xml:space="preserve"> </w:t>
      </w:r>
      <w:r w:rsidRPr="003B0FF8">
        <w:rPr>
          <w:lang w:eastAsia="en-AU"/>
        </w:rPr>
        <w:t>177).</w:t>
      </w:r>
    </w:p>
    <w:p w14:paraId="2E606B05" w14:textId="5920E375" w:rsidR="007E7933" w:rsidRPr="007C776E" w:rsidRDefault="008D32FB" w:rsidP="00801F59">
      <w:pPr>
        <w:pStyle w:val="AH3Div"/>
      </w:pPr>
      <w:bookmarkStart w:id="61" w:name="_Toc234398929"/>
      <w:r w:rsidRPr="007C776E">
        <w:rPr>
          <w:rStyle w:val="CharDivNo"/>
        </w:rPr>
        <w:t>Division 4.5</w:t>
      </w:r>
      <w:r w:rsidRPr="003B0FF8">
        <w:tab/>
      </w:r>
      <w:r w:rsidR="007E7933" w:rsidRPr="007C776E">
        <w:rPr>
          <w:rStyle w:val="CharDivText"/>
          <w:lang w:eastAsia="en-AU"/>
        </w:rPr>
        <w:t>Miscellaneous</w:t>
      </w:r>
      <w:bookmarkEnd w:id="61"/>
    </w:p>
    <w:p w14:paraId="43F65896" w14:textId="6F3783EB" w:rsidR="007E7933" w:rsidRPr="003B0FF8" w:rsidRDefault="008D32FB" w:rsidP="00801F59">
      <w:pPr>
        <w:pStyle w:val="AH5Sec"/>
        <w:rPr>
          <w:lang w:eastAsia="en-AU"/>
        </w:rPr>
      </w:pPr>
      <w:bookmarkStart w:id="62" w:name="_Toc234398930"/>
      <w:r w:rsidRPr="007C776E">
        <w:rPr>
          <w:rStyle w:val="CharSectNo"/>
        </w:rPr>
        <w:t>43</w:t>
      </w:r>
      <w:r w:rsidRPr="003B0FF8">
        <w:rPr>
          <w:lang w:eastAsia="en-AU"/>
        </w:rPr>
        <w:tab/>
      </w:r>
      <w:r w:rsidR="007E7933" w:rsidRPr="003B0FF8">
        <w:rPr>
          <w:lang w:eastAsia="en-AU"/>
        </w:rPr>
        <w:t>Registrar may consult people before exercising functions</w:t>
      </w:r>
      <w:bookmarkEnd w:id="62"/>
    </w:p>
    <w:p w14:paraId="5CB14E0E" w14:textId="699DA104" w:rsidR="007E7933" w:rsidRPr="003B0FF8" w:rsidRDefault="008D32FB" w:rsidP="008D32FB">
      <w:pPr>
        <w:pStyle w:val="Amain"/>
        <w:rPr>
          <w:lang w:eastAsia="en-AU"/>
        </w:rPr>
      </w:pPr>
      <w:r>
        <w:rPr>
          <w:lang w:eastAsia="en-AU"/>
        </w:rPr>
        <w:tab/>
      </w:r>
      <w:r w:rsidRPr="003B0FF8">
        <w:rPr>
          <w:lang w:eastAsia="en-AU"/>
        </w:rPr>
        <w:t>(1)</w:t>
      </w:r>
      <w:r w:rsidRPr="003B0FF8">
        <w:rPr>
          <w:lang w:eastAsia="en-AU"/>
        </w:rPr>
        <w:tab/>
      </w:r>
      <w:r w:rsidR="007E7933" w:rsidRPr="003B0FF8">
        <w:rPr>
          <w:lang w:eastAsia="en-AU"/>
        </w:rPr>
        <w:t xml:space="preserve">In exercising </w:t>
      </w:r>
      <w:r w:rsidR="00EC7900" w:rsidRPr="003B0FF8">
        <w:rPr>
          <w:lang w:eastAsia="en-AU"/>
        </w:rPr>
        <w:t xml:space="preserve">a </w:t>
      </w:r>
      <w:r w:rsidR="007E7933" w:rsidRPr="003B0FF8">
        <w:rPr>
          <w:lang w:eastAsia="en-AU"/>
        </w:rPr>
        <w:t>function under this part, the registrar may consult any person the registrar considers appropriate.</w:t>
      </w:r>
    </w:p>
    <w:p w14:paraId="039B85B3" w14:textId="5F36F815" w:rsidR="00CA0927" w:rsidRPr="003B0FF8" w:rsidRDefault="008D32FB" w:rsidP="008D32FB">
      <w:pPr>
        <w:pStyle w:val="Amain"/>
        <w:rPr>
          <w:lang w:eastAsia="en-AU"/>
        </w:rPr>
      </w:pPr>
      <w:r>
        <w:rPr>
          <w:lang w:eastAsia="en-AU"/>
        </w:rPr>
        <w:tab/>
      </w:r>
      <w:r w:rsidRPr="003B0FF8">
        <w:rPr>
          <w:lang w:eastAsia="en-AU"/>
        </w:rPr>
        <w:t>(2)</w:t>
      </w:r>
      <w:r w:rsidRPr="003B0FF8">
        <w:rPr>
          <w:lang w:eastAsia="en-AU"/>
        </w:rPr>
        <w:tab/>
      </w:r>
      <w:r w:rsidR="007E7933" w:rsidRPr="003B0FF8">
        <w:rPr>
          <w:lang w:eastAsia="en-AU"/>
        </w:rPr>
        <w:t>For subsection (1), the registrar is authorised to disclose information that relates to the exercise of the function.</w:t>
      </w:r>
    </w:p>
    <w:p w14:paraId="34C3C308" w14:textId="77777777" w:rsidR="00CA0927" w:rsidRPr="003B0FF8" w:rsidRDefault="00CA0927" w:rsidP="00CA0927">
      <w:pPr>
        <w:pStyle w:val="PageBreak"/>
      </w:pPr>
      <w:r w:rsidRPr="003B0FF8">
        <w:br w:type="page"/>
      </w:r>
    </w:p>
    <w:p w14:paraId="25EB5DEB" w14:textId="4CDD9653" w:rsidR="002827BE" w:rsidRPr="007C776E" w:rsidRDefault="008D32FB" w:rsidP="008D32FB">
      <w:pPr>
        <w:pStyle w:val="AH2Part"/>
      </w:pPr>
      <w:bookmarkStart w:id="63" w:name="_Toc234398931"/>
      <w:r w:rsidRPr="007C776E">
        <w:rPr>
          <w:rStyle w:val="CharPartNo"/>
        </w:rPr>
        <w:lastRenderedPageBreak/>
        <w:t>Part 5</w:t>
      </w:r>
      <w:r w:rsidRPr="003B0FF8">
        <w:tab/>
      </w:r>
      <w:r w:rsidR="002827BE" w:rsidRPr="007C776E">
        <w:rPr>
          <w:rStyle w:val="CharPartText"/>
        </w:rPr>
        <w:t>Rectification orders</w:t>
      </w:r>
      <w:r w:rsidR="0015012A" w:rsidRPr="007C776E">
        <w:rPr>
          <w:rStyle w:val="CharPartText"/>
        </w:rPr>
        <w:t xml:space="preserve">, stop work orders </w:t>
      </w:r>
      <w:r w:rsidR="002827BE" w:rsidRPr="007C776E">
        <w:rPr>
          <w:rStyle w:val="CharPartText"/>
        </w:rPr>
        <w:t>and undertakings</w:t>
      </w:r>
      <w:bookmarkEnd w:id="63"/>
    </w:p>
    <w:p w14:paraId="2842E018" w14:textId="3DBB133B" w:rsidR="007B6DA6" w:rsidRPr="007C776E" w:rsidRDefault="008D32FB" w:rsidP="008D32FB">
      <w:pPr>
        <w:pStyle w:val="AH3Div"/>
      </w:pPr>
      <w:bookmarkStart w:id="64" w:name="_Toc234398932"/>
      <w:r w:rsidRPr="007C776E">
        <w:rPr>
          <w:rStyle w:val="CharDivNo"/>
        </w:rPr>
        <w:t>Division 5.1</w:t>
      </w:r>
      <w:r w:rsidRPr="003B0FF8">
        <w:tab/>
      </w:r>
      <w:r w:rsidR="007B6DA6" w:rsidRPr="007C776E">
        <w:rPr>
          <w:rStyle w:val="CharDivText"/>
        </w:rPr>
        <w:t>Preliminary</w:t>
      </w:r>
      <w:bookmarkEnd w:id="64"/>
    </w:p>
    <w:p w14:paraId="664F330C" w14:textId="5BC55E2F" w:rsidR="00F60531" w:rsidRPr="00E067A1" w:rsidRDefault="008D32FB" w:rsidP="008D32FB">
      <w:pPr>
        <w:pStyle w:val="AH5Sec"/>
      </w:pPr>
      <w:bookmarkStart w:id="65" w:name="_Toc234398933"/>
      <w:r w:rsidRPr="007C776E">
        <w:rPr>
          <w:rStyle w:val="CharSectNo"/>
        </w:rPr>
        <w:t>44</w:t>
      </w:r>
      <w:r w:rsidRPr="00E067A1">
        <w:tab/>
      </w:r>
      <w:r w:rsidR="00F60531" w:rsidRPr="00E067A1">
        <w:t>Application</w:t>
      </w:r>
      <w:r w:rsidR="00F60531" w:rsidRPr="00E067A1">
        <w:rPr>
          <w:b w:val="0"/>
        </w:rPr>
        <w:t>—</w:t>
      </w:r>
      <w:r w:rsidR="00F60531" w:rsidRPr="00E067A1">
        <w:t xml:space="preserve">pt </w:t>
      </w:r>
      <w:r w:rsidR="0042072A">
        <w:t>5</w:t>
      </w:r>
      <w:bookmarkEnd w:id="65"/>
    </w:p>
    <w:p w14:paraId="07665164" w14:textId="5AD83177" w:rsidR="00F60531" w:rsidRPr="00E067A1" w:rsidRDefault="008D32FB" w:rsidP="008D32FB">
      <w:pPr>
        <w:pStyle w:val="Amain"/>
      </w:pPr>
      <w:r>
        <w:tab/>
      </w:r>
      <w:r w:rsidRPr="00E067A1">
        <w:t>(1)</w:t>
      </w:r>
      <w:r w:rsidRPr="00E067A1">
        <w:tab/>
      </w:r>
      <w:r w:rsidR="00F60531" w:rsidRPr="00E067A1">
        <w:t>This part applies to residential building work for which a development approval is given on or after the day this section commences.</w:t>
      </w:r>
    </w:p>
    <w:p w14:paraId="7B4D30BB" w14:textId="32EE9B64" w:rsidR="00F60531" w:rsidRPr="00E067A1" w:rsidRDefault="008D32FB" w:rsidP="008D32FB">
      <w:pPr>
        <w:pStyle w:val="Amain"/>
      </w:pPr>
      <w:r>
        <w:tab/>
      </w:r>
      <w:r w:rsidRPr="00E067A1">
        <w:t>(2)</w:t>
      </w:r>
      <w:r w:rsidRPr="00E067A1">
        <w:tab/>
      </w:r>
      <w:r w:rsidR="00F60531" w:rsidRPr="00E067A1">
        <w:t>In this section:</w:t>
      </w:r>
    </w:p>
    <w:p w14:paraId="5B537A1B" w14:textId="6AE9C8BD" w:rsidR="00F60531" w:rsidRPr="00E067A1" w:rsidRDefault="00F60531" w:rsidP="008D32FB">
      <w:pPr>
        <w:pStyle w:val="aDef"/>
      </w:pPr>
      <w:r w:rsidRPr="005468D7">
        <w:rPr>
          <w:rStyle w:val="charBoldItals"/>
        </w:rPr>
        <w:t>development approval</w:t>
      </w:r>
      <w:r w:rsidRPr="00E067A1">
        <w:rPr>
          <w:bCs/>
          <w:iCs/>
        </w:rPr>
        <w:t xml:space="preserve">—see the </w:t>
      </w:r>
      <w:hyperlink r:id="rId52" w:tooltip="A2023-18" w:history="1">
        <w:r w:rsidRPr="005468D7">
          <w:rPr>
            <w:rStyle w:val="charCitHyperlinkItal"/>
          </w:rPr>
          <w:t>Planning Act 2023</w:t>
        </w:r>
      </w:hyperlink>
      <w:r w:rsidRPr="00E067A1">
        <w:rPr>
          <w:bCs/>
          <w:iCs/>
        </w:rPr>
        <w:t>, dictionary.</w:t>
      </w:r>
    </w:p>
    <w:p w14:paraId="3D707976" w14:textId="5E432DBE" w:rsidR="001452CF" w:rsidRPr="003B0FF8" w:rsidRDefault="008D32FB" w:rsidP="008D32FB">
      <w:pPr>
        <w:pStyle w:val="AH5Sec"/>
      </w:pPr>
      <w:bookmarkStart w:id="66" w:name="_Toc234398934"/>
      <w:r w:rsidRPr="007C776E">
        <w:rPr>
          <w:rStyle w:val="CharSectNo"/>
        </w:rPr>
        <w:t>45</w:t>
      </w:r>
      <w:r w:rsidRPr="003B0FF8">
        <w:tab/>
      </w:r>
      <w:r w:rsidR="001452CF" w:rsidRPr="003B0FF8">
        <w:t xml:space="preserve">Definitions—pt </w:t>
      </w:r>
      <w:r w:rsidR="0042072A">
        <w:t>5</w:t>
      </w:r>
      <w:bookmarkEnd w:id="66"/>
    </w:p>
    <w:p w14:paraId="3EFD5878" w14:textId="5EC3D392" w:rsidR="00BE061F" w:rsidRPr="003B0FF8" w:rsidRDefault="001452CF" w:rsidP="00A804F9">
      <w:pPr>
        <w:pStyle w:val="Amainreturn"/>
      </w:pPr>
      <w:r w:rsidRPr="003B0FF8">
        <w:t>In this part:</w:t>
      </w:r>
    </w:p>
    <w:p w14:paraId="2F231136" w14:textId="2965E6A3" w:rsidR="00A5625C" w:rsidRPr="003B0FF8" w:rsidRDefault="00A5625C" w:rsidP="008D32FB">
      <w:pPr>
        <w:pStyle w:val="aDef"/>
      </w:pPr>
      <w:r w:rsidRPr="00860DB2">
        <w:rPr>
          <w:rStyle w:val="charBoldItals"/>
        </w:rPr>
        <w:t>authorised contractor</w:t>
      </w:r>
      <w:r w:rsidRPr="003B0FF8">
        <w:t xml:space="preserve">—see section </w:t>
      </w:r>
      <w:r w:rsidR="008D0AB2">
        <w:t>5</w:t>
      </w:r>
      <w:r w:rsidR="0042072A">
        <w:t>5</w:t>
      </w:r>
      <w:r w:rsidR="00024FEE">
        <w:t xml:space="preserve"> </w:t>
      </w:r>
      <w:r w:rsidR="008D0AB2">
        <w:t>(2)</w:t>
      </w:r>
      <w:r w:rsidR="0089389A" w:rsidRPr="003B0FF8">
        <w:t>.</w:t>
      </w:r>
    </w:p>
    <w:p w14:paraId="33A1F4B9" w14:textId="54B15A3E" w:rsidR="008F7557" w:rsidRPr="003B0FF8" w:rsidRDefault="008F7557" w:rsidP="008D32FB">
      <w:pPr>
        <w:pStyle w:val="aDef"/>
      </w:pPr>
      <w:r w:rsidRPr="00860DB2">
        <w:rPr>
          <w:rStyle w:val="charBoldItals"/>
        </w:rPr>
        <w:t>compliance action</w:t>
      </w:r>
      <w:r w:rsidRPr="003B0FF8">
        <w:t xml:space="preserve">—see section </w:t>
      </w:r>
      <w:r w:rsidR="008D0AB2">
        <w:t>6</w:t>
      </w:r>
      <w:r w:rsidR="0042072A">
        <w:t>4</w:t>
      </w:r>
      <w:r w:rsidR="00024FEE">
        <w:t xml:space="preserve"> </w:t>
      </w:r>
      <w:r w:rsidR="008D0AB2">
        <w:t>(1)</w:t>
      </w:r>
      <w:r w:rsidRPr="003B0FF8">
        <w:t>.</w:t>
      </w:r>
    </w:p>
    <w:p w14:paraId="4E1D7694" w14:textId="504C3E2A" w:rsidR="00AC64BD" w:rsidRPr="003B0FF8" w:rsidRDefault="00AC64BD" w:rsidP="008D32FB">
      <w:pPr>
        <w:pStyle w:val="aDef"/>
      </w:pPr>
      <w:r w:rsidRPr="00860DB2">
        <w:rPr>
          <w:rStyle w:val="charBoldItals"/>
        </w:rPr>
        <w:t>compliance cost notice</w:t>
      </w:r>
      <w:r w:rsidRPr="003B0FF8">
        <w:t xml:space="preserve">—see section </w:t>
      </w:r>
      <w:r w:rsidR="008D0AB2">
        <w:t>6</w:t>
      </w:r>
      <w:r w:rsidR="0042072A">
        <w:t>4</w:t>
      </w:r>
      <w:r w:rsidR="00024FEE">
        <w:t xml:space="preserve"> </w:t>
      </w:r>
      <w:r w:rsidR="008D0AB2">
        <w:t>(2)</w:t>
      </w:r>
      <w:r w:rsidR="008F7557" w:rsidRPr="003B0FF8">
        <w:t>.</w:t>
      </w:r>
    </w:p>
    <w:p w14:paraId="7B14CF7E" w14:textId="5FA73571" w:rsidR="001D3E9B" w:rsidRPr="003B0FF8" w:rsidRDefault="001D3E9B" w:rsidP="008D32FB">
      <w:pPr>
        <w:pStyle w:val="aDef"/>
      </w:pPr>
      <w:r w:rsidRPr="00860DB2">
        <w:rPr>
          <w:rStyle w:val="charBoldItals"/>
        </w:rPr>
        <w:t>compliance undertaking</w:t>
      </w:r>
      <w:r w:rsidRPr="003B0FF8">
        <w:t xml:space="preserve">—see section </w:t>
      </w:r>
      <w:r w:rsidR="008D0AB2">
        <w:t>6</w:t>
      </w:r>
      <w:r w:rsidR="0042072A">
        <w:t>2</w:t>
      </w:r>
      <w:r w:rsidR="00024FEE">
        <w:t xml:space="preserve"> </w:t>
      </w:r>
      <w:r w:rsidR="008D0AB2">
        <w:t>(1)</w:t>
      </w:r>
      <w:r w:rsidRPr="003B0FF8">
        <w:t>.</w:t>
      </w:r>
    </w:p>
    <w:p w14:paraId="3201AA53" w14:textId="5B793A24" w:rsidR="00C965FB" w:rsidRPr="003B0FF8" w:rsidRDefault="00F27867" w:rsidP="008D32FB">
      <w:pPr>
        <w:pStyle w:val="aDef"/>
      </w:pPr>
      <w:r w:rsidRPr="00860DB2">
        <w:rPr>
          <w:rStyle w:val="charBoldItals"/>
        </w:rPr>
        <w:t>director</w:t>
      </w:r>
      <w:r w:rsidRPr="003B0FF8">
        <w:t xml:space="preserve">, of a </w:t>
      </w:r>
      <w:r w:rsidR="00FA2298" w:rsidRPr="003B0FF8">
        <w:t xml:space="preserve">property developer that is a </w:t>
      </w:r>
      <w:r w:rsidRPr="003B0FF8">
        <w:t xml:space="preserve">corporation—see the </w:t>
      </w:r>
      <w:hyperlink r:id="rId53" w:tooltip="Act 2001 No 50 (Cwlth)" w:history="1">
        <w:r w:rsidR="00860DB2" w:rsidRPr="00860DB2">
          <w:rPr>
            <w:rStyle w:val="charCitHyperlinkAbbrev"/>
          </w:rPr>
          <w:t>Corporations Act</w:t>
        </w:r>
      </w:hyperlink>
      <w:r w:rsidRPr="003B0FF8">
        <w:t>, section 9.</w:t>
      </w:r>
    </w:p>
    <w:p w14:paraId="3AF943AA" w14:textId="7C36522A" w:rsidR="0021470F" w:rsidRPr="003B0FF8" w:rsidRDefault="0021470F" w:rsidP="008D32FB">
      <w:pPr>
        <w:pStyle w:val="aDef"/>
      </w:pPr>
      <w:r w:rsidRPr="00860DB2">
        <w:rPr>
          <w:rStyle w:val="charBoldItals"/>
        </w:rPr>
        <w:t>property developer</w:t>
      </w:r>
      <w:r w:rsidRPr="003B0FF8">
        <w:t>—see section 4</w:t>
      </w:r>
      <w:r w:rsidR="0042072A">
        <w:t>6</w:t>
      </w:r>
      <w:r w:rsidRPr="003B0FF8">
        <w:t>.</w:t>
      </w:r>
    </w:p>
    <w:p w14:paraId="00A4AEA7" w14:textId="06A7E6C4" w:rsidR="005B2A73" w:rsidRPr="003B0FF8" w:rsidRDefault="005B2A73" w:rsidP="008D32FB">
      <w:pPr>
        <w:pStyle w:val="aDef"/>
      </w:pPr>
      <w:r w:rsidRPr="00860DB2">
        <w:rPr>
          <w:rStyle w:val="charBoldItals"/>
        </w:rPr>
        <w:t>proposed rectification order notice</w:t>
      </w:r>
      <w:r w:rsidR="004F3D0F" w:rsidRPr="003B0FF8">
        <w:t xml:space="preserve">—see section </w:t>
      </w:r>
      <w:r w:rsidR="0042072A">
        <w:t>48</w:t>
      </w:r>
      <w:r w:rsidR="00024FEE">
        <w:t xml:space="preserve"> </w:t>
      </w:r>
      <w:r w:rsidR="008D0AB2">
        <w:t>(2)</w:t>
      </w:r>
      <w:r w:rsidR="00D26B97" w:rsidRPr="003B0FF8">
        <w:t>.</w:t>
      </w:r>
    </w:p>
    <w:p w14:paraId="20ABA0C6" w14:textId="62FE0291" w:rsidR="00130F8E" w:rsidRPr="003B0FF8" w:rsidRDefault="00130F8E" w:rsidP="008D32FB">
      <w:pPr>
        <w:pStyle w:val="aDef"/>
      </w:pPr>
      <w:r w:rsidRPr="00860DB2">
        <w:rPr>
          <w:rStyle w:val="charBoldItals"/>
        </w:rPr>
        <w:t>rectification order</w:t>
      </w:r>
      <w:r w:rsidRPr="003B0FF8">
        <w:t xml:space="preserve">—see section </w:t>
      </w:r>
      <w:r w:rsidR="00F27FE4">
        <w:t>49</w:t>
      </w:r>
      <w:r w:rsidR="00024FEE">
        <w:t xml:space="preserve"> </w:t>
      </w:r>
      <w:r w:rsidR="008D0AB2">
        <w:t>(2)</w:t>
      </w:r>
      <w:r w:rsidRPr="003B0FF8">
        <w:t>.</w:t>
      </w:r>
    </w:p>
    <w:p w14:paraId="4E79C4A4" w14:textId="5A2C5DB2" w:rsidR="00BF25A0" w:rsidRPr="003B0FF8" w:rsidRDefault="00E12E80" w:rsidP="008D32FB">
      <w:pPr>
        <w:pStyle w:val="aDef"/>
      </w:pPr>
      <w:r w:rsidRPr="00860DB2">
        <w:rPr>
          <w:rStyle w:val="charBoldItals"/>
        </w:rPr>
        <w:t>rectify</w:t>
      </w:r>
      <w:r w:rsidR="00BF25A0" w:rsidRPr="003B0FF8">
        <w:t>, a serious defect, includes eliminate, minimise or remediate the defect.</w:t>
      </w:r>
    </w:p>
    <w:p w14:paraId="034653FC" w14:textId="41D68144" w:rsidR="00130F8E" w:rsidRPr="003B0FF8" w:rsidRDefault="00130F8E" w:rsidP="00CA61BE">
      <w:pPr>
        <w:pStyle w:val="aDef"/>
        <w:keepNext/>
      </w:pPr>
      <w:r w:rsidRPr="00860DB2">
        <w:rPr>
          <w:rStyle w:val="charBoldItals"/>
        </w:rPr>
        <w:lastRenderedPageBreak/>
        <w:t>required rectification work</w:t>
      </w:r>
      <w:r w:rsidRPr="003B0FF8">
        <w:t>, in relation to a rectification order—see section</w:t>
      </w:r>
      <w:r w:rsidR="0086721C">
        <w:t> </w:t>
      </w:r>
      <w:r w:rsidR="00F27FE4">
        <w:t>49</w:t>
      </w:r>
      <w:r w:rsidR="00024FEE">
        <w:t xml:space="preserve"> </w:t>
      </w:r>
      <w:r w:rsidR="008D0AB2">
        <w:t>(2)</w:t>
      </w:r>
      <w:r w:rsidR="00024FEE">
        <w:t xml:space="preserve"> </w:t>
      </w:r>
      <w:r w:rsidR="008D0AB2">
        <w:t>(a)</w:t>
      </w:r>
      <w:r w:rsidR="002A6AEB" w:rsidRPr="003B0FF8">
        <w:t>.</w:t>
      </w:r>
    </w:p>
    <w:p w14:paraId="21725466" w14:textId="2C98E62D" w:rsidR="0000192B" w:rsidRPr="003B0FF8" w:rsidRDefault="004F7BA7" w:rsidP="008D32FB">
      <w:pPr>
        <w:pStyle w:val="aDef"/>
      </w:pPr>
      <w:r w:rsidRPr="00860DB2">
        <w:rPr>
          <w:rStyle w:val="charBoldItals"/>
        </w:rPr>
        <w:t>stop work order</w:t>
      </w:r>
      <w:r w:rsidRPr="003B0FF8">
        <w:t xml:space="preserve">—see section </w:t>
      </w:r>
      <w:r w:rsidR="008D0AB2">
        <w:t>6</w:t>
      </w:r>
      <w:r w:rsidR="00F27FE4">
        <w:t>0</w:t>
      </w:r>
      <w:r w:rsidR="00024FEE">
        <w:t xml:space="preserve"> </w:t>
      </w:r>
      <w:r w:rsidR="008D0AB2">
        <w:t>(2)</w:t>
      </w:r>
      <w:r w:rsidRPr="003B0FF8">
        <w:t>.</w:t>
      </w:r>
    </w:p>
    <w:p w14:paraId="14AA2E95" w14:textId="45941DAC" w:rsidR="000E531D" w:rsidRPr="003B0FF8" w:rsidRDefault="008D32FB" w:rsidP="008D32FB">
      <w:pPr>
        <w:pStyle w:val="AH5Sec"/>
      </w:pPr>
      <w:bookmarkStart w:id="67" w:name="_Toc234398935"/>
      <w:r w:rsidRPr="007C776E">
        <w:rPr>
          <w:rStyle w:val="CharSectNo"/>
        </w:rPr>
        <w:t>46</w:t>
      </w:r>
      <w:r w:rsidRPr="003B0FF8">
        <w:tab/>
      </w:r>
      <w:r w:rsidR="000E531D" w:rsidRPr="003B0FF8">
        <w:t xml:space="preserve">Meaning of </w:t>
      </w:r>
      <w:r w:rsidR="000E531D" w:rsidRPr="00860DB2">
        <w:rPr>
          <w:rStyle w:val="charItals"/>
        </w:rPr>
        <w:t>property developer</w:t>
      </w:r>
      <w:r w:rsidR="000E531D" w:rsidRPr="003B0FF8">
        <w:t xml:space="preserve">—pt </w:t>
      </w:r>
      <w:r w:rsidR="00F27FE4">
        <w:t>5</w:t>
      </w:r>
      <w:bookmarkEnd w:id="67"/>
    </w:p>
    <w:p w14:paraId="5FC9B55C" w14:textId="06CC1A28" w:rsidR="000E531D" w:rsidRPr="003B0FF8" w:rsidRDefault="008D32FB" w:rsidP="008D32FB">
      <w:pPr>
        <w:pStyle w:val="Amain"/>
      </w:pPr>
      <w:r>
        <w:tab/>
      </w:r>
      <w:r w:rsidRPr="003B0FF8">
        <w:t>(1)</w:t>
      </w:r>
      <w:r w:rsidRPr="003B0FF8">
        <w:tab/>
      </w:r>
      <w:r w:rsidR="000E531D" w:rsidRPr="003B0FF8">
        <w:t>In this part:</w:t>
      </w:r>
    </w:p>
    <w:p w14:paraId="583F8335" w14:textId="53B00880" w:rsidR="000E531D" w:rsidRPr="003B0FF8" w:rsidRDefault="000E531D" w:rsidP="008D32FB">
      <w:pPr>
        <w:pStyle w:val="aDef"/>
      </w:pPr>
      <w:r w:rsidRPr="00860DB2">
        <w:rPr>
          <w:rStyle w:val="charBoldItals"/>
        </w:rPr>
        <w:t>property developer</w:t>
      </w:r>
      <w:r w:rsidRPr="003B0FF8">
        <w:t>, in relation to residential building work, means</w:t>
      </w:r>
      <w:r w:rsidR="00F83289" w:rsidRPr="003B0FF8">
        <w:t xml:space="preserve"> any of the following:</w:t>
      </w:r>
    </w:p>
    <w:p w14:paraId="17995A9A" w14:textId="30BDE423" w:rsidR="000E531D" w:rsidRPr="003B0FF8" w:rsidRDefault="008D32FB" w:rsidP="008D32FB">
      <w:pPr>
        <w:pStyle w:val="aDefpara"/>
      </w:pPr>
      <w:r>
        <w:tab/>
      </w:r>
      <w:r w:rsidRPr="003B0FF8">
        <w:t>(a)</w:t>
      </w:r>
      <w:r w:rsidRPr="003B0FF8">
        <w:tab/>
      </w:r>
      <w:r w:rsidR="000E531D" w:rsidRPr="003B0FF8">
        <w:t>a person who contracts or arranges for, or facilitate</w:t>
      </w:r>
      <w:r w:rsidR="004359B2" w:rsidRPr="003B0FF8">
        <w:t>s</w:t>
      </w:r>
      <w:r w:rsidR="000E531D" w:rsidRPr="003B0FF8">
        <w:t xml:space="preserve"> or otherwise cause</w:t>
      </w:r>
      <w:r w:rsidR="004359B2" w:rsidRPr="003B0FF8">
        <w:t>s</w:t>
      </w:r>
      <w:r w:rsidR="000E531D" w:rsidRPr="003B0FF8">
        <w:t xml:space="preserve"> (whether directly or indirectly) the building work</w:t>
      </w:r>
      <w:r w:rsidR="004359B2" w:rsidRPr="003B0FF8">
        <w:t xml:space="preserve"> to be </w:t>
      </w:r>
      <w:r w:rsidR="00D45FC6" w:rsidRPr="00D27FA0">
        <w:t>undertaken</w:t>
      </w:r>
      <w:r w:rsidR="000E531D" w:rsidRPr="003B0FF8">
        <w:t>;</w:t>
      </w:r>
    </w:p>
    <w:p w14:paraId="58D49FC4" w14:textId="04FB0796" w:rsidR="00F60531" w:rsidRPr="00E067A1" w:rsidRDefault="008D32FB" w:rsidP="008D32FB">
      <w:pPr>
        <w:pStyle w:val="aDefpara"/>
      </w:pPr>
      <w:r>
        <w:tab/>
      </w:r>
      <w:r w:rsidRPr="00E067A1">
        <w:t>(b)</w:t>
      </w:r>
      <w:r w:rsidRPr="00E067A1">
        <w:tab/>
      </w:r>
      <w:r w:rsidR="00F60531" w:rsidRPr="00E067A1">
        <w:t>the owner of the land on which the building work is undertaken when the building work is undertaken;</w:t>
      </w:r>
    </w:p>
    <w:p w14:paraId="2F14ECA7" w14:textId="2D5EC6D5" w:rsidR="000E531D" w:rsidRPr="003B0FF8" w:rsidRDefault="008D32FB" w:rsidP="008D32FB">
      <w:pPr>
        <w:pStyle w:val="aDefpara"/>
      </w:pPr>
      <w:r>
        <w:tab/>
      </w:r>
      <w:r w:rsidRPr="003B0FF8">
        <w:t>(c)</w:t>
      </w:r>
      <w:r w:rsidRPr="003B0FF8">
        <w:tab/>
      </w:r>
      <w:r w:rsidR="000E531D" w:rsidRPr="003B0FF8">
        <w:t>the principal builder of the building work;</w:t>
      </w:r>
    </w:p>
    <w:p w14:paraId="50C791DE" w14:textId="3E753400" w:rsidR="000E531D" w:rsidRPr="003B0FF8" w:rsidRDefault="008D32FB" w:rsidP="008D32FB">
      <w:pPr>
        <w:pStyle w:val="aDefpara"/>
      </w:pPr>
      <w:r>
        <w:tab/>
      </w:r>
      <w:r w:rsidRPr="003B0FF8">
        <w:t>(d)</w:t>
      </w:r>
      <w:r w:rsidRPr="003B0FF8">
        <w:tab/>
      </w:r>
      <w:r w:rsidR="000E531D" w:rsidRPr="003B0FF8">
        <w:t xml:space="preserve">for </w:t>
      </w:r>
      <w:r w:rsidR="00DE13A9" w:rsidRPr="003B0FF8">
        <w:t xml:space="preserve">a </w:t>
      </w:r>
      <w:r w:rsidR="00F60531" w:rsidRPr="00E067A1">
        <w:t>regulated</w:t>
      </w:r>
      <w:r w:rsidR="00F60531">
        <w:t xml:space="preserve"> </w:t>
      </w:r>
      <w:r w:rsidR="00DE13A9" w:rsidRPr="003B0FF8">
        <w:t>residential building</w:t>
      </w:r>
      <w:r w:rsidR="000E531D" w:rsidRPr="003B0FF8">
        <w:t xml:space="preserve"> under a units plan—the </w:t>
      </w:r>
      <w:r w:rsidR="000E531D" w:rsidRPr="00860DB2">
        <w:rPr>
          <w:rStyle w:val="charBoldItals"/>
        </w:rPr>
        <w:t>developer</w:t>
      </w:r>
      <w:r w:rsidR="0000192B" w:rsidRPr="003B0FF8">
        <w:t>,</w:t>
      </w:r>
      <w:r w:rsidR="000E531D" w:rsidRPr="003B0FF8">
        <w:t xml:space="preserve"> as defined in the </w:t>
      </w:r>
      <w:hyperlink r:id="rId54" w:tooltip="A2001-16" w:history="1">
        <w:r w:rsidR="00860DB2" w:rsidRPr="00860DB2">
          <w:rPr>
            <w:rStyle w:val="charCitHyperlinkItal"/>
          </w:rPr>
          <w:t>Unit Titles Act 2001</w:t>
        </w:r>
      </w:hyperlink>
      <w:r w:rsidR="000E531D" w:rsidRPr="003B0FF8">
        <w:t>, dictionary</w:t>
      </w:r>
      <w:r w:rsidR="0000192B" w:rsidRPr="003B0FF8">
        <w:t>, in relation to the units plan</w:t>
      </w:r>
      <w:r w:rsidR="000E531D" w:rsidRPr="003B0FF8">
        <w:t>;</w:t>
      </w:r>
    </w:p>
    <w:p w14:paraId="3FB58738" w14:textId="6DAD655D" w:rsidR="0045216B" w:rsidRPr="003B0FF8" w:rsidRDefault="008D32FB" w:rsidP="008D32FB">
      <w:pPr>
        <w:pStyle w:val="aDefpara"/>
      </w:pPr>
      <w:r>
        <w:tab/>
      </w:r>
      <w:r w:rsidRPr="003B0FF8">
        <w:t>(e)</w:t>
      </w:r>
      <w:r w:rsidRPr="003B0FF8">
        <w:tab/>
      </w:r>
      <w:r w:rsidR="000E531D" w:rsidRPr="003B0FF8">
        <w:t>a</w:t>
      </w:r>
      <w:r w:rsidR="0021470F" w:rsidRPr="003B0FF8">
        <w:t xml:space="preserve"> </w:t>
      </w:r>
      <w:r w:rsidR="000E531D" w:rsidRPr="003B0FF8">
        <w:t>person prescribed by regulation.</w:t>
      </w:r>
    </w:p>
    <w:p w14:paraId="77E82996" w14:textId="5F14274D" w:rsidR="005E72A8" w:rsidRPr="003B0FF8" w:rsidRDefault="008D32FB" w:rsidP="008D32FB">
      <w:pPr>
        <w:pStyle w:val="Amain"/>
      </w:pPr>
      <w:r>
        <w:tab/>
      </w:r>
      <w:r w:rsidRPr="003B0FF8">
        <w:t>(2)</w:t>
      </w:r>
      <w:r w:rsidRPr="003B0FF8">
        <w:tab/>
      </w:r>
      <w:r w:rsidR="005E72A8" w:rsidRPr="003B0FF8">
        <w:t xml:space="preserve">A regulation may exclude a person from </w:t>
      </w:r>
      <w:r w:rsidR="007C3B4A" w:rsidRPr="003B0FF8">
        <w:t xml:space="preserve">the definition of </w:t>
      </w:r>
      <w:r w:rsidR="007C3B4A" w:rsidRPr="00860DB2">
        <w:rPr>
          <w:rStyle w:val="charBoldItals"/>
        </w:rPr>
        <w:t>property developer</w:t>
      </w:r>
      <w:r w:rsidR="00AF7C9C" w:rsidRPr="003B0FF8">
        <w:t>.</w:t>
      </w:r>
      <w:r w:rsidR="005E72A8" w:rsidRPr="003B0FF8">
        <w:t xml:space="preserve"> </w:t>
      </w:r>
    </w:p>
    <w:p w14:paraId="4509AC78" w14:textId="2334ACB6" w:rsidR="000E531D" w:rsidRPr="003B0FF8" w:rsidRDefault="008D32FB" w:rsidP="008D32FB">
      <w:pPr>
        <w:pStyle w:val="Amain"/>
      </w:pPr>
      <w:r>
        <w:tab/>
      </w:r>
      <w:r w:rsidRPr="003B0FF8">
        <w:t>(3)</w:t>
      </w:r>
      <w:r w:rsidRPr="003B0FF8">
        <w:tab/>
      </w:r>
      <w:r w:rsidR="000E531D" w:rsidRPr="003B0FF8">
        <w:t>In this section:</w:t>
      </w:r>
    </w:p>
    <w:p w14:paraId="4ED2ED61" w14:textId="334FA019" w:rsidR="00E260D2" w:rsidRPr="003B0FF8" w:rsidRDefault="00F60531" w:rsidP="008D32FB">
      <w:pPr>
        <w:pStyle w:val="aDef"/>
      </w:pPr>
      <w:r w:rsidRPr="005468D7">
        <w:rPr>
          <w:rStyle w:val="charBoldItals"/>
        </w:rPr>
        <w:t>building</w:t>
      </w:r>
      <w:r>
        <w:rPr>
          <w:rStyle w:val="charBoldItals"/>
        </w:rPr>
        <w:t xml:space="preserve"> </w:t>
      </w:r>
      <w:r w:rsidR="00E260D2" w:rsidRPr="00860DB2">
        <w:rPr>
          <w:rStyle w:val="charBoldItals"/>
        </w:rPr>
        <w:t>commencement notice</w:t>
      </w:r>
      <w:r w:rsidR="00E260D2" w:rsidRPr="003B0FF8">
        <w:t xml:space="preserve">, in relation to residential building work, means </w:t>
      </w:r>
      <w:r w:rsidR="00E8787F" w:rsidRPr="003B0FF8">
        <w:t>a</w:t>
      </w:r>
      <w:r w:rsidR="00E260D2" w:rsidRPr="003B0FF8">
        <w:t xml:space="preserve"> notice issued under the </w:t>
      </w:r>
      <w:hyperlink r:id="rId55" w:tooltip="A2004-11" w:history="1">
        <w:r w:rsidR="00860DB2" w:rsidRPr="00860DB2">
          <w:rPr>
            <w:rStyle w:val="charCitHyperlinkItal"/>
          </w:rPr>
          <w:t>Building Act 2004</w:t>
        </w:r>
      </w:hyperlink>
      <w:r w:rsidR="00E260D2" w:rsidRPr="003B0FF8">
        <w:t>, section</w:t>
      </w:r>
      <w:r>
        <w:t> </w:t>
      </w:r>
      <w:r w:rsidR="00E260D2" w:rsidRPr="003B0FF8">
        <w:t>37</w:t>
      </w:r>
      <w:r w:rsidR="007B7C27" w:rsidRPr="003B0FF8">
        <w:t xml:space="preserve"> for the building work</w:t>
      </w:r>
      <w:r w:rsidR="00E260D2" w:rsidRPr="003B0FF8">
        <w:t>.</w:t>
      </w:r>
    </w:p>
    <w:p w14:paraId="53AC50F2" w14:textId="01CC7A92" w:rsidR="000E531D" w:rsidRPr="003B0FF8" w:rsidRDefault="000E531D" w:rsidP="008D32FB">
      <w:pPr>
        <w:pStyle w:val="aDef"/>
      </w:pPr>
      <w:r w:rsidRPr="00860DB2">
        <w:rPr>
          <w:rStyle w:val="charBoldItals"/>
        </w:rPr>
        <w:t>principal builder</w:t>
      </w:r>
      <w:r w:rsidRPr="003B0FF8">
        <w:t xml:space="preserve">, in relation to residential building work, means the person stated to be the builder in the </w:t>
      </w:r>
      <w:r w:rsidR="009C49BB" w:rsidRPr="00E067A1">
        <w:t>building</w:t>
      </w:r>
      <w:r w:rsidR="009C49BB">
        <w:t xml:space="preserve"> </w:t>
      </w:r>
      <w:r w:rsidRPr="003B0FF8">
        <w:t>commencement notice for the building work.</w:t>
      </w:r>
    </w:p>
    <w:p w14:paraId="2A765542" w14:textId="59B9A3EA" w:rsidR="0000192B" w:rsidRPr="003B0FF8" w:rsidRDefault="0000192B" w:rsidP="008D32FB">
      <w:pPr>
        <w:pStyle w:val="aDef"/>
      </w:pPr>
      <w:r w:rsidRPr="00860DB2">
        <w:rPr>
          <w:rStyle w:val="charBoldItals"/>
        </w:rPr>
        <w:t>units plan</w:t>
      </w:r>
      <w:r w:rsidRPr="003B0FF8">
        <w:t xml:space="preserve">—see the </w:t>
      </w:r>
      <w:hyperlink r:id="rId56" w:tooltip="A2001-16" w:history="1">
        <w:r w:rsidR="00860DB2" w:rsidRPr="00860DB2">
          <w:rPr>
            <w:rStyle w:val="charCitHyperlinkItal"/>
          </w:rPr>
          <w:t>Unit Titles Act 2001</w:t>
        </w:r>
      </w:hyperlink>
      <w:r w:rsidRPr="003B0FF8">
        <w:t>, dictionary.</w:t>
      </w:r>
    </w:p>
    <w:p w14:paraId="6EF2EA99" w14:textId="591EDC12" w:rsidR="008320F5" w:rsidRPr="003B0FF8" w:rsidRDefault="008D32FB" w:rsidP="008D32FB">
      <w:pPr>
        <w:pStyle w:val="AH5Sec"/>
      </w:pPr>
      <w:bookmarkStart w:id="68" w:name="_Toc234398936"/>
      <w:r w:rsidRPr="007C776E">
        <w:rPr>
          <w:rStyle w:val="CharSectNo"/>
        </w:rPr>
        <w:lastRenderedPageBreak/>
        <w:t>47</w:t>
      </w:r>
      <w:r w:rsidRPr="003B0FF8">
        <w:tab/>
      </w:r>
      <w:r w:rsidR="008320F5" w:rsidRPr="003B0FF8">
        <w:t xml:space="preserve">Meaning of </w:t>
      </w:r>
      <w:r w:rsidR="008320F5" w:rsidRPr="00860DB2">
        <w:rPr>
          <w:rStyle w:val="charItals"/>
        </w:rPr>
        <w:t>serious defect</w:t>
      </w:r>
      <w:bookmarkEnd w:id="68"/>
    </w:p>
    <w:p w14:paraId="0B1AB5B9" w14:textId="36D27FA2" w:rsidR="008320F5" w:rsidRPr="003B0FF8" w:rsidRDefault="008D32FB" w:rsidP="00C13F6B">
      <w:pPr>
        <w:pStyle w:val="Amain"/>
        <w:keepNext/>
      </w:pPr>
      <w:r>
        <w:tab/>
      </w:r>
      <w:r w:rsidRPr="003B0FF8">
        <w:t>(1)</w:t>
      </w:r>
      <w:r w:rsidRPr="003B0FF8">
        <w:tab/>
      </w:r>
      <w:r w:rsidR="000273B8" w:rsidRPr="003B0FF8">
        <w:t>In</w:t>
      </w:r>
      <w:r w:rsidR="008320F5" w:rsidRPr="003B0FF8">
        <w:t xml:space="preserve"> this Act:</w:t>
      </w:r>
    </w:p>
    <w:p w14:paraId="46243991" w14:textId="7D5C3145" w:rsidR="005206C1" w:rsidRPr="003B0FF8" w:rsidRDefault="005206C1" w:rsidP="008D32FB">
      <w:pPr>
        <w:pStyle w:val="aDef"/>
      </w:pPr>
      <w:r w:rsidRPr="00860DB2">
        <w:rPr>
          <w:rStyle w:val="charBoldItals"/>
        </w:rPr>
        <w:t>serious defect</w:t>
      </w:r>
      <w:r w:rsidRPr="003B0FF8">
        <w:t>, in relation to a building, means—</w:t>
      </w:r>
    </w:p>
    <w:p w14:paraId="53D41192" w14:textId="30168DF5" w:rsidR="005206C1" w:rsidRPr="003B0FF8" w:rsidRDefault="008D32FB" w:rsidP="008D32FB">
      <w:pPr>
        <w:pStyle w:val="aDefpara"/>
      </w:pPr>
      <w:r>
        <w:tab/>
      </w:r>
      <w:r w:rsidRPr="003B0FF8">
        <w:t>(a)</w:t>
      </w:r>
      <w:r w:rsidRPr="003B0FF8">
        <w:tab/>
      </w:r>
      <w:r w:rsidR="005206C1" w:rsidRPr="003B0FF8">
        <w:t xml:space="preserve">a defect in a building element that is attributable to a failure to comply with </w:t>
      </w:r>
      <w:r w:rsidR="00EA7B56" w:rsidRPr="003B0FF8">
        <w:t>a</w:t>
      </w:r>
      <w:r w:rsidR="005206C1" w:rsidRPr="003B0FF8">
        <w:t xml:space="preserve"> performance requirement of the building code, </w:t>
      </w:r>
      <w:r w:rsidR="005350E2" w:rsidRPr="003B0FF8">
        <w:t>the relevant</w:t>
      </w:r>
      <w:r w:rsidR="005206C1" w:rsidRPr="003B0FF8">
        <w:t xml:space="preserve"> Australian Standard</w:t>
      </w:r>
      <w:r w:rsidR="005350E2" w:rsidRPr="003B0FF8">
        <w:t>s</w:t>
      </w:r>
      <w:r w:rsidR="005206C1" w:rsidRPr="003B0FF8">
        <w:t xml:space="preserve"> or </w:t>
      </w:r>
      <w:r w:rsidR="005350E2" w:rsidRPr="003B0FF8">
        <w:t xml:space="preserve">the relevant </w:t>
      </w:r>
      <w:r w:rsidR="005206C1" w:rsidRPr="003B0FF8">
        <w:t>approved plan</w:t>
      </w:r>
      <w:r w:rsidR="00EA7B56" w:rsidRPr="003B0FF8">
        <w:t>s</w:t>
      </w:r>
      <w:r w:rsidR="005733B5" w:rsidRPr="003B0FF8">
        <w:t xml:space="preserve"> for </w:t>
      </w:r>
      <w:r w:rsidR="005350E2" w:rsidRPr="003B0FF8">
        <w:t xml:space="preserve">the </w:t>
      </w:r>
      <w:r w:rsidR="005733B5" w:rsidRPr="003B0FF8">
        <w:t>building work; or</w:t>
      </w:r>
    </w:p>
    <w:p w14:paraId="15E04AE2" w14:textId="6C50BC81" w:rsidR="005733B5" w:rsidRPr="003B0FF8" w:rsidRDefault="008D32FB" w:rsidP="008D32FB">
      <w:pPr>
        <w:pStyle w:val="aDefpara"/>
      </w:pPr>
      <w:r>
        <w:tab/>
      </w:r>
      <w:r w:rsidRPr="003B0FF8">
        <w:t>(b)</w:t>
      </w:r>
      <w:r w:rsidRPr="003B0FF8">
        <w:tab/>
      </w:r>
      <w:r w:rsidR="005733B5" w:rsidRPr="003B0FF8">
        <w:t>a defect in a building product or building element that—</w:t>
      </w:r>
    </w:p>
    <w:p w14:paraId="118F886C" w14:textId="17338EF6" w:rsidR="002F2461" w:rsidRPr="003B0FF8" w:rsidRDefault="008D32FB" w:rsidP="008D32FB">
      <w:pPr>
        <w:pStyle w:val="aDefsubpara"/>
      </w:pPr>
      <w:r>
        <w:tab/>
      </w:r>
      <w:r w:rsidRPr="003B0FF8">
        <w:t>(i)</w:t>
      </w:r>
      <w:r w:rsidRPr="003B0FF8">
        <w:tab/>
      </w:r>
      <w:r w:rsidR="005733B5" w:rsidRPr="003B0FF8">
        <w:t>is attributable to defective design, defective work</w:t>
      </w:r>
      <w:r w:rsidR="000C427C" w:rsidRPr="003B0FF8">
        <w:t xml:space="preserve"> </w:t>
      </w:r>
      <w:r w:rsidR="008D48DC" w:rsidRPr="003B0FF8">
        <w:t>or defective materials; and</w:t>
      </w:r>
    </w:p>
    <w:p w14:paraId="27026B27" w14:textId="30003FB8" w:rsidR="008D48DC" w:rsidRPr="003B0FF8" w:rsidRDefault="008D32FB" w:rsidP="008D32FB">
      <w:pPr>
        <w:pStyle w:val="aDefsubpara"/>
      </w:pPr>
      <w:r>
        <w:tab/>
      </w:r>
      <w:r w:rsidRPr="003B0FF8">
        <w:t>(ii)</w:t>
      </w:r>
      <w:r w:rsidRPr="003B0FF8">
        <w:tab/>
      </w:r>
      <w:r w:rsidR="008D48DC" w:rsidRPr="003B0FF8">
        <w:t>causes or is likely to cause—</w:t>
      </w:r>
    </w:p>
    <w:p w14:paraId="63618D34" w14:textId="75311694" w:rsidR="008D48DC" w:rsidRPr="003B0FF8" w:rsidRDefault="008D32FB" w:rsidP="008D32FB">
      <w:pPr>
        <w:pStyle w:val="Asubsubpara"/>
      </w:pPr>
      <w:r>
        <w:tab/>
      </w:r>
      <w:r w:rsidRPr="003B0FF8">
        <w:t>(A)</w:t>
      </w:r>
      <w:r w:rsidRPr="003B0FF8">
        <w:tab/>
      </w:r>
      <w:r w:rsidR="008D48DC" w:rsidRPr="003B0FF8">
        <w:t>the inability to live in or use any part of the building for its intended purpose; or</w:t>
      </w:r>
    </w:p>
    <w:p w14:paraId="5EACCB66" w14:textId="773C212D" w:rsidR="008D48DC" w:rsidRPr="003B0FF8" w:rsidRDefault="008D32FB" w:rsidP="008D32FB">
      <w:pPr>
        <w:pStyle w:val="Asubsubpara"/>
      </w:pPr>
      <w:r>
        <w:tab/>
      </w:r>
      <w:r w:rsidRPr="003B0FF8">
        <w:t>(B)</w:t>
      </w:r>
      <w:r w:rsidRPr="003B0FF8">
        <w:tab/>
      </w:r>
      <w:r w:rsidR="008D48DC" w:rsidRPr="003B0FF8">
        <w:t>the destruction of any part of the building; or</w:t>
      </w:r>
    </w:p>
    <w:p w14:paraId="167F639F" w14:textId="58D1AD76" w:rsidR="008D48DC" w:rsidRPr="003B0FF8" w:rsidRDefault="008D32FB" w:rsidP="008D32FB">
      <w:pPr>
        <w:pStyle w:val="Asubsubpara"/>
      </w:pPr>
      <w:r>
        <w:tab/>
      </w:r>
      <w:r w:rsidRPr="003B0FF8">
        <w:t>(C)</w:t>
      </w:r>
      <w:r w:rsidRPr="003B0FF8">
        <w:tab/>
      </w:r>
      <w:r w:rsidR="008D48DC" w:rsidRPr="003B0FF8">
        <w:t xml:space="preserve">a threat of collapse of </w:t>
      </w:r>
      <w:r w:rsidR="00D57898" w:rsidRPr="003B0FF8">
        <w:t>any part of the</w:t>
      </w:r>
      <w:r w:rsidR="008D48DC" w:rsidRPr="003B0FF8">
        <w:t xml:space="preserve"> buildin</w:t>
      </w:r>
      <w:r w:rsidR="00D57898" w:rsidRPr="003B0FF8">
        <w:t>g; or</w:t>
      </w:r>
    </w:p>
    <w:p w14:paraId="7CFC5B8A" w14:textId="705C8C28" w:rsidR="00D57898" w:rsidRPr="003B0FF8" w:rsidRDefault="008D32FB" w:rsidP="008D32FB">
      <w:pPr>
        <w:pStyle w:val="aDefpara"/>
      </w:pPr>
      <w:r>
        <w:tab/>
      </w:r>
      <w:r w:rsidRPr="003B0FF8">
        <w:t>(c)</w:t>
      </w:r>
      <w:r w:rsidRPr="003B0FF8">
        <w:tab/>
      </w:r>
      <w:r w:rsidR="00D57898" w:rsidRPr="003B0FF8">
        <w:t>a thing prescribed by regulation.</w:t>
      </w:r>
    </w:p>
    <w:p w14:paraId="3FBE4FC1" w14:textId="44774890" w:rsidR="00172880" w:rsidRPr="003B0FF8" w:rsidRDefault="008D32FB" w:rsidP="008D32FB">
      <w:pPr>
        <w:pStyle w:val="Amain"/>
      </w:pPr>
      <w:r>
        <w:tab/>
      </w:r>
      <w:r w:rsidRPr="003B0FF8">
        <w:t>(2)</w:t>
      </w:r>
      <w:r w:rsidRPr="003B0FF8">
        <w:tab/>
      </w:r>
      <w:r w:rsidR="00172880" w:rsidRPr="003B0FF8">
        <w:t>In this section:</w:t>
      </w:r>
    </w:p>
    <w:p w14:paraId="1F877576" w14:textId="12B18879" w:rsidR="002425C6" w:rsidRPr="003B0FF8" w:rsidRDefault="002425C6" w:rsidP="008D32FB">
      <w:pPr>
        <w:pStyle w:val="aDef"/>
      </w:pPr>
      <w:r w:rsidRPr="00860DB2">
        <w:rPr>
          <w:rStyle w:val="charBoldItals"/>
        </w:rPr>
        <w:t>above grade wall</w:t>
      </w:r>
      <w:r w:rsidRPr="003B0FF8">
        <w:rPr>
          <w:lang w:eastAsia="en-AU"/>
        </w:rPr>
        <w:t>, in relation to a building, means a wall above the level of the ground surrounding the building.</w:t>
      </w:r>
    </w:p>
    <w:p w14:paraId="0A4274A0" w14:textId="35EAADAF" w:rsidR="00172880" w:rsidRPr="003B0FF8" w:rsidRDefault="00172880" w:rsidP="008D32FB">
      <w:pPr>
        <w:pStyle w:val="aDef"/>
      </w:pPr>
      <w:r w:rsidRPr="00860DB2">
        <w:rPr>
          <w:rStyle w:val="charBoldItals"/>
        </w:rPr>
        <w:t>approved plan</w:t>
      </w:r>
      <w:r w:rsidR="00EA7B56" w:rsidRPr="00860DB2">
        <w:rPr>
          <w:rStyle w:val="charBoldItals"/>
        </w:rPr>
        <w:t>s</w:t>
      </w:r>
      <w:r w:rsidRPr="003B0FF8">
        <w:t xml:space="preserve">—see the </w:t>
      </w:r>
      <w:hyperlink r:id="rId57" w:tooltip="A2004-11" w:history="1">
        <w:r w:rsidR="00860DB2" w:rsidRPr="00860DB2">
          <w:rPr>
            <w:rStyle w:val="charCitHyperlinkItal"/>
          </w:rPr>
          <w:t>Building Act 2004</w:t>
        </w:r>
      </w:hyperlink>
      <w:r w:rsidRPr="003B0FF8">
        <w:t>, dictionary.</w:t>
      </w:r>
    </w:p>
    <w:p w14:paraId="3B601571" w14:textId="4227A1AE" w:rsidR="00E92D82" w:rsidRPr="003B0FF8" w:rsidRDefault="00E92D82" w:rsidP="008D32FB">
      <w:pPr>
        <w:pStyle w:val="aDef"/>
      </w:pPr>
      <w:r w:rsidRPr="00860DB2">
        <w:rPr>
          <w:rStyle w:val="charBoldItals"/>
        </w:rPr>
        <w:t>below grade wall</w:t>
      </w:r>
      <w:r w:rsidRPr="003B0FF8">
        <w:rPr>
          <w:lang w:eastAsia="en-AU"/>
        </w:rPr>
        <w:t>, in relation to a building, means a wall below the level of the ground surrounding the building.</w:t>
      </w:r>
    </w:p>
    <w:p w14:paraId="05D911DB" w14:textId="108E8598" w:rsidR="007E6402" w:rsidRPr="003B0FF8" w:rsidRDefault="00172880" w:rsidP="008D32FB">
      <w:pPr>
        <w:pStyle w:val="aDef"/>
      </w:pPr>
      <w:r w:rsidRPr="00860DB2">
        <w:rPr>
          <w:rStyle w:val="charBoldItals"/>
        </w:rPr>
        <w:t>building element</w:t>
      </w:r>
      <w:r w:rsidR="006D477C" w:rsidRPr="003B0FF8">
        <w:t>, in relation to a building</w:t>
      </w:r>
      <w:r w:rsidR="007E6402" w:rsidRPr="003B0FF8">
        <w:t>—</w:t>
      </w:r>
    </w:p>
    <w:p w14:paraId="17820E8E" w14:textId="2979DEEE" w:rsidR="00172880" w:rsidRPr="003B0FF8" w:rsidRDefault="008D32FB" w:rsidP="008D32FB">
      <w:pPr>
        <w:pStyle w:val="aDefpara"/>
      </w:pPr>
      <w:r>
        <w:tab/>
      </w:r>
      <w:r w:rsidRPr="003B0FF8">
        <w:t>(a)</w:t>
      </w:r>
      <w:r w:rsidRPr="003B0FF8">
        <w:tab/>
      </w:r>
      <w:r w:rsidR="00172880" w:rsidRPr="003B0FF8">
        <w:t>means</w:t>
      </w:r>
      <w:r w:rsidR="006D477C" w:rsidRPr="003B0FF8">
        <w:t xml:space="preserve"> any of the following:</w:t>
      </w:r>
    </w:p>
    <w:p w14:paraId="3FDFEFBE" w14:textId="14995335" w:rsidR="006D477C" w:rsidRPr="003B0FF8" w:rsidRDefault="008D32FB" w:rsidP="008D32FB">
      <w:pPr>
        <w:pStyle w:val="aDefsubpara"/>
        <w:rPr>
          <w:lang w:eastAsia="en-AU"/>
        </w:rPr>
      </w:pPr>
      <w:r>
        <w:rPr>
          <w:lang w:eastAsia="en-AU"/>
        </w:rPr>
        <w:tab/>
      </w:r>
      <w:r w:rsidRPr="003B0FF8">
        <w:rPr>
          <w:lang w:eastAsia="en-AU"/>
        </w:rPr>
        <w:t>(i)</w:t>
      </w:r>
      <w:r w:rsidRPr="003B0FF8">
        <w:rPr>
          <w:lang w:eastAsia="en-AU"/>
        </w:rPr>
        <w:tab/>
      </w:r>
      <w:r w:rsidR="006D477C" w:rsidRPr="003B0FF8">
        <w:rPr>
          <w:lang w:eastAsia="en-AU"/>
        </w:rPr>
        <w:t xml:space="preserve">the fire safety systems for the building within the meaning </w:t>
      </w:r>
      <w:r w:rsidR="007D45C6" w:rsidRPr="003B0FF8">
        <w:rPr>
          <w:lang w:eastAsia="en-AU"/>
        </w:rPr>
        <w:t>of</w:t>
      </w:r>
      <w:r w:rsidR="006D477C" w:rsidRPr="003B0FF8">
        <w:rPr>
          <w:lang w:eastAsia="en-AU"/>
        </w:rPr>
        <w:t xml:space="preserve"> the building code;</w:t>
      </w:r>
    </w:p>
    <w:p w14:paraId="0CFD2D35" w14:textId="5919D82B" w:rsidR="006D477C" w:rsidRPr="003B0FF8" w:rsidRDefault="008D32FB" w:rsidP="008D32FB">
      <w:pPr>
        <w:pStyle w:val="aDefsubpara"/>
        <w:rPr>
          <w:lang w:eastAsia="en-AU"/>
        </w:rPr>
      </w:pPr>
      <w:r>
        <w:rPr>
          <w:lang w:eastAsia="en-AU"/>
        </w:rPr>
        <w:lastRenderedPageBreak/>
        <w:tab/>
      </w:r>
      <w:r w:rsidRPr="003B0FF8">
        <w:rPr>
          <w:lang w:eastAsia="en-AU"/>
        </w:rPr>
        <w:t>(ii)</w:t>
      </w:r>
      <w:r w:rsidRPr="003B0FF8">
        <w:rPr>
          <w:lang w:eastAsia="en-AU"/>
        </w:rPr>
        <w:tab/>
      </w:r>
      <w:r w:rsidR="006D477C" w:rsidRPr="003B0FF8">
        <w:rPr>
          <w:lang w:eastAsia="en-AU"/>
        </w:rPr>
        <w:t>waterproofing</w:t>
      </w:r>
      <w:r w:rsidR="003F2FE1" w:rsidRPr="003B0FF8">
        <w:rPr>
          <w:lang w:eastAsia="en-AU"/>
        </w:rPr>
        <w:t xml:space="preserve"> of the building</w:t>
      </w:r>
      <w:r w:rsidR="006D477C" w:rsidRPr="003B0FF8">
        <w:rPr>
          <w:lang w:eastAsia="en-AU"/>
        </w:rPr>
        <w:t>;</w:t>
      </w:r>
    </w:p>
    <w:p w14:paraId="67BC1448" w14:textId="4F86C123" w:rsidR="006D477C" w:rsidRPr="003B0FF8" w:rsidRDefault="008D32FB" w:rsidP="008D32FB">
      <w:pPr>
        <w:pStyle w:val="aDefsubpara"/>
        <w:rPr>
          <w:lang w:eastAsia="en-AU"/>
        </w:rPr>
      </w:pPr>
      <w:r>
        <w:rPr>
          <w:lang w:eastAsia="en-AU"/>
        </w:rPr>
        <w:tab/>
      </w:r>
      <w:r w:rsidRPr="003B0FF8">
        <w:rPr>
          <w:lang w:eastAsia="en-AU"/>
        </w:rPr>
        <w:t>(iii)</w:t>
      </w:r>
      <w:r w:rsidRPr="003B0FF8">
        <w:rPr>
          <w:lang w:eastAsia="en-AU"/>
        </w:rPr>
        <w:tab/>
      </w:r>
      <w:r w:rsidR="006D477C" w:rsidRPr="003B0FF8">
        <w:rPr>
          <w:lang w:eastAsia="en-AU"/>
        </w:rPr>
        <w:t xml:space="preserve">an internal or external load-bearing component of </w:t>
      </w:r>
      <w:r w:rsidR="003F2FE1" w:rsidRPr="003B0FF8">
        <w:rPr>
          <w:lang w:eastAsia="en-AU"/>
        </w:rPr>
        <w:t>the</w:t>
      </w:r>
      <w:r w:rsidR="006D477C" w:rsidRPr="003B0FF8">
        <w:rPr>
          <w:lang w:eastAsia="en-AU"/>
        </w:rPr>
        <w:t xml:space="preserve"> building that is essential to the stability of the building, or a part of it</w:t>
      </w:r>
      <w:r w:rsidR="007E6402" w:rsidRPr="003B0FF8">
        <w:rPr>
          <w:lang w:eastAsia="en-AU"/>
        </w:rPr>
        <w:t xml:space="preserve">, </w:t>
      </w:r>
      <w:r w:rsidR="006D477C" w:rsidRPr="003B0FF8">
        <w:rPr>
          <w:lang w:eastAsia="en-AU"/>
        </w:rPr>
        <w:t>including in-ground and other foundations and footings, floors, walls, roofs, columns and beams</w:t>
      </w:r>
      <w:r w:rsidR="007E6402" w:rsidRPr="003B0FF8">
        <w:rPr>
          <w:lang w:eastAsia="en-AU"/>
        </w:rPr>
        <w:t>;</w:t>
      </w:r>
    </w:p>
    <w:p w14:paraId="3562F9AE" w14:textId="7FAC3B8B" w:rsidR="006D477C" w:rsidRPr="003B0FF8" w:rsidRDefault="008D32FB" w:rsidP="008D32FB">
      <w:pPr>
        <w:pStyle w:val="aDefsubpara"/>
        <w:rPr>
          <w:lang w:eastAsia="en-AU"/>
        </w:rPr>
      </w:pPr>
      <w:r>
        <w:rPr>
          <w:lang w:eastAsia="en-AU"/>
        </w:rPr>
        <w:tab/>
      </w:r>
      <w:r w:rsidRPr="003B0FF8">
        <w:rPr>
          <w:lang w:eastAsia="en-AU"/>
        </w:rPr>
        <w:t>(iv)</w:t>
      </w:r>
      <w:r w:rsidRPr="003B0FF8">
        <w:rPr>
          <w:lang w:eastAsia="en-AU"/>
        </w:rPr>
        <w:tab/>
      </w:r>
      <w:r w:rsidR="006D477C" w:rsidRPr="003B0FF8">
        <w:rPr>
          <w:lang w:eastAsia="en-AU"/>
        </w:rPr>
        <w:t xml:space="preserve">a component of </w:t>
      </w:r>
      <w:r w:rsidR="007E6402" w:rsidRPr="003B0FF8">
        <w:rPr>
          <w:lang w:eastAsia="en-AU"/>
        </w:rPr>
        <w:t>the</w:t>
      </w:r>
      <w:r w:rsidR="006D477C" w:rsidRPr="003B0FF8">
        <w:rPr>
          <w:lang w:eastAsia="en-AU"/>
        </w:rPr>
        <w:t xml:space="preserve"> building that is part of the building enclosure</w:t>
      </w:r>
      <w:r w:rsidR="00632FFF" w:rsidRPr="003B0FF8">
        <w:rPr>
          <w:lang w:eastAsia="en-AU"/>
        </w:rPr>
        <w:t>;</w:t>
      </w:r>
    </w:p>
    <w:p w14:paraId="311154CA" w14:textId="0D754FEA" w:rsidR="006D477C" w:rsidRPr="003B0FF8" w:rsidRDefault="008D32FB" w:rsidP="008D32FB">
      <w:pPr>
        <w:pStyle w:val="aDefsubpara"/>
        <w:rPr>
          <w:lang w:eastAsia="en-AU"/>
        </w:rPr>
      </w:pPr>
      <w:r>
        <w:rPr>
          <w:lang w:eastAsia="en-AU"/>
        </w:rPr>
        <w:tab/>
      </w:r>
      <w:r w:rsidRPr="003B0FF8">
        <w:rPr>
          <w:lang w:eastAsia="en-AU"/>
        </w:rPr>
        <w:t>(v)</w:t>
      </w:r>
      <w:r w:rsidRPr="003B0FF8">
        <w:rPr>
          <w:lang w:eastAsia="en-AU"/>
        </w:rPr>
        <w:tab/>
      </w:r>
      <w:r w:rsidR="006D477C" w:rsidRPr="003B0FF8">
        <w:rPr>
          <w:lang w:eastAsia="en-AU"/>
        </w:rPr>
        <w:t xml:space="preserve">those aspects of the mechanical, plumbing and electrical services for </w:t>
      </w:r>
      <w:r w:rsidR="007E6402" w:rsidRPr="003B0FF8">
        <w:rPr>
          <w:lang w:eastAsia="en-AU"/>
        </w:rPr>
        <w:t>the</w:t>
      </w:r>
      <w:r w:rsidR="006D477C" w:rsidRPr="003B0FF8">
        <w:rPr>
          <w:lang w:eastAsia="en-AU"/>
        </w:rPr>
        <w:t xml:space="preserve"> building that are required to achieve compliance with the</w:t>
      </w:r>
      <w:r w:rsidR="007E6402" w:rsidRPr="00860DB2">
        <w:t xml:space="preserve"> </w:t>
      </w:r>
      <w:r w:rsidR="007E6402" w:rsidRPr="003B0FF8">
        <w:rPr>
          <w:lang w:eastAsia="en-AU"/>
        </w:rPr>
        <w:t>building code</w:t>
      </w:r>
      <w:r w:rsidR="007E6402" w:rsidRPr="00860DB2">
        <w:rPr>
          <w:rStyle w:val="charItals"/>
        </w:rPr>
        <w:t>;</w:t>
      </w:r>
    </w:p>
    <w:p w14:paraId="00EE954A" w14:textId="688786C4" w:rsidR="006D477C" w:rsidRPr="003B0FF8" w:rsidRDefault="008D32FB" w:rsidP="008D32FB">
      <w:pPr>
        <w:pStyle w:val="aDefsubpara"/>
        <w:rPr>
          <w:lang w:eastAsia="en-AU"/>
        </w:rPr>
      </w:pPr>
      <w:r>
        <w:rPr>
          <w:lang w:eastAsia="en-AU"/>
        </w:rPr>
        <w:tab/>
      </w:r>
      <w:r w:rsidRPr="003B0FF8">
        <w:rPr>
          <w:lang w:eastAsia="en-AU"/>
        </w:rPr>
        <w:t>(vi)</w:t>
      </w:r>
      <w:r w:rsidRPr="003B0FF8">
        <w:rPr>
          <w:lang w:eastAsia="en-AU"/>
        </w:rPr>
        <w:tab/>
      </w:r>
      <w:r w:rsidR="00153762" w:rsidRPr="003B0FF8">
        <w:rPr>
          <w:lang w:eastAsia="en-AU"/>
        </w:rPr>
        <w:t>a</w:t>
      </w:r>
      <w:r w:rsidR="007E6402" w:rsidRPr="003B0FF8">
        <w:rPr>
          <w:lang w:eastAsia="en-AU"/>
        </w:rPr>
        <w:t xml:space="preserve"> thing</w:t>
      </w:r>
      <w:r w:rsidR="006D477C" w:rsidRPr="003B0FF8">
        <w:rPr>
          <w:lang w:eastAsia="en-AU"/>
        </w:rPr>
        <w:t xml:space="preserve"> prescribed by regulation</w:t>
      </w:r>
      <w:r w:rsidR="007E6402" w:rsidRPr="003B0FF8">
        <w:rPr>
          <w:lang w:eastAsia="en-AU"/>
        </w:rPr>
        <w:t>; but</w:t>
      </w:r>
    </w:p>
    <w:p w14:paraId="1403BA43" w14:textId="436A28CD" w:rsidR="009D5DB2" w:rsidRPr="003B0FF8" w:rsidRDefault="008D32FB" w:rsidP="008D32FB">
      <w:pPr>
        <w:pStyle w:val="aDefpara"/>
        <w:rPr>
          <w:lang w:eastAsia="en-AU"/>
        </w:rPr>
      </w:pPr>
      <w:r>
        <w:rPr>
          <w:lang w:eastAsia="en-AU"/>
        </w:rPr>
        <w:tab/>
      </w:r>
      <w:r w:rsidRPr="003B0FF8">
        <w:rPr>
          <w:lang w:eastAsia="en-AU"/>
        </w:rPr>
        <w:t>(b)</w:t>
      </w:r>
      <w:r w:rsidRPr="003B0FF8">
        <w:rPr>
          <w:lang w:eastAsia="en-AU"/>
        </w:rPr>
        <w:tab/>
      </w:r>
      <w:r w:rsidR="007E6402" w:rsidRPr="003B0FF8">
        <w:rPr>
          <w:lang w:eastAsia="en-AU"/>
        </w:rPr>
        <w:t>does not include a thing excluded by regulation.</w:t>
      </w:r>
    </w:p>
    <w:p w14:paraId="73751B40" w14:textId="4EF028E8" w:rsidR="00172880" w:rsidRPr="003B0FF8" w:rsidRDefault="00E92D82" w:rsidP="008D32FB">
      <w:pPr>
        <w:pStyle w:val="aDef"/>
        <w:rPr>
          <w:lang w:eastAsia="en-AU"/>
        </w:rPr>
      </w:pPr>
      <w:r w:rsidRPr="00860DB2">
        <w:rPr>
          <w:rStyle w:val="charBoldItals"/>
        </w:rPr>
        <w:t>building enclosure</w:t>
      </w:r>
      <w:r w:rsidRPr="003B0FF8">
        <w:rPr>
          <w:lang w:eastAsia="en-AU"/>
        </w:rPr>
        <w:t>, in relation to a building, means the part of the building that physically separates the interior environment of the building from the exterior environment, including roof systems, above grade and below grade walls (including windows and doors).</w:t>
      </w:r>
    </w:p>
    <w:p w14:paraId="65542CED" w14:textId="53B72787" w:rsidR="00DF5EBD" w:rsidRPr="003B0FF8" w:rsidRDefault="00172880" w:rsidP="008D32FB">
      <w:pPr>
        <w:pStyle w:val="aDef"/>
      </w:pPr>
      <w:r w:rsidRPr="00860DB2">
        <w:rPr>
          <w:rStyle w:val="charBoldItals"/>
        </w:rPr>
        <w:t>building product</w:t>
      </w:r>
      <w:r w:rsidRPr="003B0FF8">
        <w:t xml:space="preserve"> means any product, material or other thing that is, or could be, used in</w:t>
      </w:r>
      <w:r w:rsidR="00342400" w:rsidRPr="003B0FF8">
        <w:t xml:space="preserve"> </w:t>
      </w:r>
      <w:r w:rsidRPr="003B0FF8">
        <w:t>a building.</w:t>
      </w:r>
    </w:p>
    <w:p w14:paraId="44BAC25E" w14:textId="21F5821C" w:rsidR="005F1F75" w:rsidRPr="007C776E" w:rsidRDefault="008D32FB" w:rsidP="008D32FB">
      <w:pPr>
        <w:pStyle w:val="AH3Div"/>
      </w:pPr>
      <w:bookmarkStart w:id="69" w:name="_Toc234398937"/>
      <w:r w:rsidRPr="007C776E">
        <w:rPr>
          <w:rStyle w:val="CharDivNo"/>
        </w:rPr>
        <w:t>Division 5.2</w:t>
      </w:r>
      <w:r w:rsidRPr="003B0FF8">
        <w:tab/>
      </w:r>
      <w:r w:rsidR="00DC700F" w:rsidRPr="007C776E">
        <w:rPr>
          <w:rStyle w:val="CharDivText"/>
        </w:rPr>
        <w:t>Rectification orders</w:t>
      </w:r>
      <w:bookmarkEnd w:id="69"/>
    </w:p>
    <w:p w14:paraId="05E566F2" w14:textId="21CBC948" w:rsidR="002827BE" w:rsidRPr="003B0FF8" w:rsidRDefault="008D32FB" w:rsidP="008D32FB">
      <w:pPr>
        <w:pStyle w:val="AH5Sec"/>
      </w:pPr>
      <w:bookmarkStart w:id="70" w:name="_Toc234398938"/>
      <w:r w:rsidRPr="007C776E">
        <w:rPr>
          <w:rStyle w:val="CharSectNo"/>
        </w:rPr>
        <w:t>48</w:t>
      </w:r>
      <w:r w:rsidRPr="003B0FF8">
        <w:tab/>
      </w:r>
      <w:r w:rsidR="00E436EE" w:rsidRPr="003B0FF8">
        <w:t>Notice of proposed rectification order</w:t>
      </w:r>
      <w:bookmarkEnd w:id="70"/>
    </w:p>
    <w:p w14:paraId="26F591AF" w14:textId="2F278691" w:rsidR="007B1280" w:rsidRPr="003B0FF8" w:rsidRDefault="008D32FB" w:rsidP="008D32FB">
      <w:pPr>
        <w:pStyle w:val="Amain"/>
      </w:pPr>
      <w:r>
        <w:tab/>
      </w:r>
      <w:r w:rsidRPr="003B0FF8">
        <w:t>(1)</w:t>
      </w:r>
      <w:r w:rsidRPr="003B0FF8">
        <w:tab/>
      </w:r>
      <w:r w:rsidR="002827BE" w:rsidRPr="003B0FF8">
        <w:t xml:space="preserve">This </w:t>
      </w:r>
      <w:r w:rsidR="00E436EE" w:rsidRPr="003B0FF8">
        <w:t>section</w:t>
      </w:r>
      <w:r w:rsidR="002827BE" w:rsidRPr="003B0FF8">
        <w:t xml:space="preserve"> applies if</w:t>
      </w:r>
      <w:r w:rsidR="00F30B7A" w:rsidRPr="003B0FF8">
        <w:t xml:space="preserve"> </w:t>
      </w:r>
      <w:r w:rsidR="00CA573B" w:rsidRPr="003B0FF8">
        <w:t xml:space="preserve">the registrar </w:t>
      </w:r>
      <w:r w:rsidR="00F30B7A" w:rsidRPr="003B0FF8">
        <w:t>believes</w:t>
      </w:r>
      <w:r w:rsidR="00CA573B" w:rsidRPr="003B0FF8">
        <w:t xml:space="preserve"> </w:t>
      </w:r>
      <w:r w:rsidR="00666E95" w:rsidRPr="003B0FF8">
        <w:t xml:space="preserve">on reasonable grounds </w:t>
      </w:r>
      <w:r w:rsidR="00CA573B" w:rsidRPr="003B0FF8">
        <w:t>that</w:t>
      </w:r>
      <w:r w:rsidR="007B1280" w:rsidRPr="003B0FF8">
        <w:t>—</w:t>
      </w:r>
    </w:p>
    <w:p w14:paraId="49FB4CDA" w14:textId="2AEC82A2" w:rsidR="007B1280" w:rsidRPr="003B0FF8" w:rsidRDefault="008D32FB" w:rsidP="008D32FB">
      <w:pPr>
        <w:pStyle w:val="Apara"/>
      </w:pPr>
      <w:r>
        <w:tab/>
      </w:r>
      <w:r w:rsidRPr="003B0FF8">
        <w:t>(a)</w:t>
      </w:r>
      <w:r w:rsidRPr="003B0FF8">
        <w:tab/>
      </w:r>
      <w:r w:rsidR="00182521" w:rsidRPr="003B0FF8">
        <w:t xml:space="preserve">residential </w:t>
      </w:r>
      <w:r w:rsidR="00F30B7A" w:rsidRPr="003B0FF8">
        <w:t xml:space="preserve">building work was or is being </w:t>
      </w:r>
      <w:r w:rsidR="00600E64" w:rsidRPr="003B0FF8">
        <w:t>undertaken</w:t>
      </w:r>
      <w:r w:rsidR="00F30B7A" w:rsidRPr="003B0FF8">
        <w:t xml:space="preserve"> by, or under an arrangement with, a property developer</w:t>
      </w:r>
      <w:r w:rsidR="00182521" w:rsidRPr="003B0FF8">
        <w:t xml:space="preserve"> in a way that could result in a serious defect in the building</w:t>
      </w:r>
      <w:r w:rsidR="007B1280" w:rsidRPr="003B0FF8">
        <w:t xml:space="preserve">; </w:t>
      </w:r>
      <w:r w:rsidR="008963DD" w:rsidRPr="003B0FF8">
        <w:t>or</w:t>
      </w:r>
    </w:p>
    <w:p w14:paraId="75C49311" w14:textId="0F68C41B" w:rsidR="00635D91" w:rsidRPr="003B0FF8" w:rsidRDefault="008D32FB" w:rsidP="008D32FB">
      <w:pPr>
        <w:pStyle w:val="Apara"/>
      </w:pPr>
      <w:r>
        <w:tab/>
      </w:r>
      <w:r w:rsidRPr="003B0FF8">
        <w:t>(b)</w:t>
      </w:r>
      <w:r w:rsidRPr="003B0FF8">
        <w:tab/>
      </w:r>
      <w:r w:rsidR="008963DD" w:rsidRPr="003B0FF8">
        <w:t xml:space="preserve">a </w:t>
      </w:r>
      <w:r w:rsidR="009C49BB" w:rsidRPr="00E067A1">
        <w:t>regulated</w:t>
      </w:r>
      <w:r w:rsidR="009C49BB">
        <w:t xml:space="preserve"> </w:t>
      </w:r>
      <w:r w:rsidR="008963DD" w:rsidRPr="003B0FF8">
        <w:t>residential building constructed by, or under an arrangement with, a property developer has a serious defect.</w:t>
      </w:r>
    </w:p>
    <w:p w14:paraId="4A9B9F71" w14:textId="1A6242BE" w:rsidR="00CA573B" w:rsidRPr="003B0FF8" w:rsidRDefault="008D32FB" w:rsidP="008D32FB">
      <w:pPr>
        <w:pStyle w:val="Amain"/>
      </w:pPr>
      <w:r>
        <w:lastRenderedPageBreak/>
        <w:tab/>
      </w:r>
      <w:r w:rsidRPr="003B0FF8">
        <w:t>(2)</w:t>
      </w:r>
      <w:r w:rsidRPr="003B0FF8">
        <w:tab/>
      </w:r>
      <w:r w:rsidR="00CA573B" w:rsidRPr="003B0FF8">
        <w:t xml:space="preserve">The registrar may </w:t>
      </w:r>
      <w:r w:rsidR="000C46E4" w:rsidRPr="003B0FF8">
        <w:t xml:space="preserve">give </w:t>
      </w:r>
      <w:r w:rsidR="0022662A" w:rsidRPr="003B0FF8">
        <w:t>the property developer</w:t>
      </w:r>
      <w:r w:rsidR="00B7328B" w:rsidRPr="003B0FF8">
        <w:t xml:space="preserve"> </w:t>
      </w:r>
      <w:r w:rsidR="00CA573B" w:rsidRPr="003B0FF8">
        <w:t>a written notice (a</w:t>
      </w:r>
      <w:r w:rsidR="0086721C">
        <w:t> </w:t>
      </w:r>
      <w:r w:rsidR="000C46E4" w:rsidRPr="003B0FF8">
        <w:rPr>
          <w:rStyle w:val="charBoldItals"/>
        </w:rPr>
        <w:t>proposed rectification order notice</w:t>
      </w:r>
      <w:r w:rsidR="00CA573B" w:rsidRPr="003B0FF8">
        <w:t>) that</w:t>
      </w:r>
      <w:r w:rsidR="00CA573B" w:rsidRPr="003B0FF8">
        <w:rPr>
          <w:color w:val="000000"/>
        </w:rPr>
        <w:t xml:space="preserve">— </w:t>
      </w:r>
    </w:p>
    <w:p w14:paraId="4F408C0A" w14:textId="47CB0D14" w:rsidR="00CA573B" w:rsidRPr="003B0FF8" w:rsidRDefault="008D32FB" w:rsidP="008D32FB">
      <w:pPr>
        <w:pStyle w:val="Apara"/>
      </w:pPr>
      <w:r>
        <w:tab/>
      </w:r>
      <w:r w:rsidRPr="003B0FF8">
        <w:t>(a)</w:t>
      </w:r>
      <w:r w:rsidRPr="003B0FF8">
        <w:tab/>
      </w:r>
      <w:r w:rsidR="001B7D8C" w:rsidRPr="003B0FF8">
        <w:t>gives details of the</w:t>
      </w:r>
      <w:r w:rsidR="00660814" w:rsidRPr="003B0FF8">
        <w:t xml:space="preserve"> </w:t>
      </w:r>
      <w:r w:rsidR="005E4B11" w:rsidRPr="003B0FF8">
        <w:t xml:space="preserve">proposed </w:t>
      </w:r>
      <w:r w:rsidR="001B7D8C" w:rsidRPr="003B0FF8">
        <w:t>rectification order</w:t>
      </w:r>
      <w:r w:rsidR="00CA573B" w:rsidRPr="003B0FF8">
        <w:t>; and</w:t>
      </w:r>
    </w:p>
    <w:p w14:paraId="7A493B3D" w14:textId="53C18178" w:rsidR="00CA573B" w:rsidRPr="003B0FF8" w:rsidRDefault="008D32FB" w:rsidP="008D32FB">
      <w:pPr>
        <w:pStyle w:val="Apara"/>
      </w:pPr>
      <w:r>
        <w:tab/>
      </w:r>
      <w:r w:rsidRPr="003B0FF8">
        <w:t>(b)</w:t>
      </w:r>
      <w:r w:rsidRPr="003B0FF8">
        <w:tab/>
      </w:r>
      <w:r w:rsidR="001B7D8C" w:rsidRPr="003B0FF8">
        <w:t xml:space="preserve">explains why the registrar </w:t>
      </w:r>
      <w:r w:rsidR="005E4B11" w:rsidRPr="003B0FF8">
        <w:t>proposes</w:t>
      </w:r>
      <w:r w:rsidR="001B7D8C" w:rsidRPr="003B0FF8">
        <w:t xml:space="preserve"> to make the order</w:t>
      </w:r>
      <w:r w:rsidR="00CA573B" w:rsidRPr="003B0FF8">
        <w:t>; and</w:t>
      </w:r>
    </w:p>
    <w:p w14:paraId="6145C52D" w14:textId="4190C431" w:rsidR="00C65173" w:rsidRPr="003B0FF8" w:rsidRDefault="008D32FB" w:rsidP="008D32FB">
      <w:pPr>
        <w:pStyle w:val="Apara"/>
        <w:rPr>
          <w:color w:val="000000"/>
        </w:rPr>
      </w:pPr>
      <w:r>
        <w:rPr>
          <w:color w:val="000000"/>
        </w:rPr>
        <w:tab/>
      </w:r>
      <w:r w:rsidRPr="003B0FF8">
        <w:rPr>
          <w:color w:val="000000"/>
        </w:rPr>
        <w:t>(c)</w:t>
      </w:r>
      <w:r w:rsidRPr="003B0FF8">
        <w:rPr>
          <w:color w:val="000000"/>
        </w:rPr>
        <w:tab/>
      </w:r>
      <w:r w:rsidR="005E4B11" w:rsidRPr="003B0FF8">
        <w:t>states that</w:t>
      </w:r>
      <w:r w:rsidR="00CA573B" w:rsidRPr="003B0FF8">
        <w:t xml:space="preserve"> the </w:t>
      </w:r>
      <w:r w:rsidR="008B1AB7" w:rsidRPr="003B0FF8">
        <w:t>property developer</w:t>
      </w:r>
      <w:r w:rsidR="00CA573B" w:rsidRPr="003B0FF8">
        <w:t xml:space="preserve"> may give the registrar a written submission about the proposed </w:t>
      </w:r>
      <w:r w:rsidR="005E4B11" w:rsidRPr="003B0FF8">
        <w:t>rectification order</w:t>
      </w:r>
      <w:r w:rsidR="00CA573B" w:rsidRPr="003B0FF8">
        <w:t xml:space="preserve"> not later than </w:t>
      </w:r>
      <w:r w:rsidR="00CA573B" w:rsidRPr="003B0FF8">
        <w:rPr>
          <w:color w:val="000000"/>
        </w:rPr>
        <w:t>28</w:t>
      </w:r>
      <w:r w:rsidR="0086721C">
        <w:rPr>
          <w:color w:val="000000"/>
        </w:rPr>
        <w:t xml:space="preserve"> </w:t>
      </w:r>
      <w:r w:rsidR="00CA573B" w:rsidRPr="003B0FF8">
        <w:rPr>
          <w:color w:val="000000"/>
        </w:rPr>
        <w:t xml:space="preserve">days </w:t>
      </w:r>
      <w:r w:rsidR="00CA573B" w:rsidRPr="003B0FF8">
        <w:t xml:space="preserve">after the day the </w:t>
      </w:r>
      <w:r w:rsidR="008B1AB7" w:rsidRPr="003B0FF8">
        <w:t>developer</w:t>
      </w:r>
      <w:r w:rsidR="00CA573B" w:rsidRPr="003B0FF8">
        <w:t xml:space="preserve"> is given the notice</w:t>
      </w:r>
      <w:r w:rsidR="004B4E9B" w:rsidRPr="003B0FF8">
        <w:t>.</w:t>
      </w:r>
    </w:p>
    <w:p w14:paraId="533EB788" w14:textId="35DD6FE6" w:rsidR="00CA573B" w:rsidRPr="003B0FF8" w:rsidRDefault="008D32FB" w:rsidP="008D32FB">
      <w:pPr>
        <w:pStyle w:val="AH5Sec"/>
      </w:pPr>
      <w:bookmarkStart w:id="71" w:name="_Toc234398939"/>
      <w:r w:rsidRPr="007C776E">
        <w:rPr>
          <w:rStyle w:val="CharSectNo"/>
        </w:rPr>
        <w:t>49</w:t>
      </w:r>
      <w:r w:rsidRPr="003B0FF8">
        <w:tab/>
      </w:r>
      <w:r w:rsidR="00DD59AF" w:rsidRPr="003B0FF8">
        <w:t>Making rectification order</w:t>
      </w:r>
      <w:r w:rsidR="002D1F1C" w:rsidRPr="003B0FF8">
        <w:t>s</w:t>
      </w:r>
      <w:bookmarkEnd w:id="71"/>
    </w:p>
    <w:p w14:paraId="2813CE73" w14:textId="46A7333D" w:rsidR="00CA573B" w:rsidRPr="003B0FF8" w:rsidRDefault="008D32FB" w:rsidP="008D32FB">
      <w:pPr>
        <w:pStyle w:val="Amain"/>
      </w:pPr>
      <w:r>
        <w:tab/>
      </w:r>
      <w:r w:rsidRPr="003B0FF8">
        <w:t>(1)</w:t>
      </w:r>
      <w:r w:rsidRPr="003B0FF8">
        <w:tab/>
      </w:r>
      <w:r w:rsidR="00CA573B" w:rsidRPr="003B0FF8">
        <w:t>Th</w:t>
      </w:r>
      <w:r w:rsidR="0071128F" w:rsidRPr="003B0FF8">
        <w:t xml:space="preserve">is section applies </w:t>
      </w:r>
      <w:r w:rsidR="00CA573B" w:rsidRPr="003B0FF8">
        <w:t>if the registrar</w:t>
      </w:r>
      <w:r w:rsidR="00CA573B" w:rsidRPr="003B0FF8">
        <w:rPr>
          <w:color w:val="000000"/>
        </w:rPr>
        <w:t>—</w:t>
      </w:r>
    </w:p>
    <w:p w14:paraId="1AE3D6CA" w14:textId="69C35F58" w:rsidR="00CA573B" w:rsidRPr="003B0FF8" w:rsidRDefault="008D32FB" w:rsidP="008D32FB">
      <w:pPr>
        <w:pStyle w:val="Apara"/>
      </w:pPr>
      <w:r>
        <w:tab/>
      </w:r>
      <w:r w:rsidRPr="003B0FF8">
        <w:t>(a)</w:t>
      </w:r>
      <w:r w:rsidRPr="003B0FF8">
        <w:tab/>
      </w:r>
      <w:r w:rsidR="00CA573B" w:rsidRPr="003B0FF8">
        <w:t xml:space="preserve">has given </w:t>
      </w:r>
      <w:r w:rsidR="00FE20DA" w:rsidRPr="003B0FF8">
        <w:t xml:space="preserve">a property developer </w:t>
      </w:r>
      <w:r w:rsidR="00322AF5" w:rsidRPr="003B0FF8">
        <w:t>a proposed rectification order</w:t>
      </w:r>
      <w:r w:rsidR="00CA573B" w:rsidRPr="003B0FF8">
        <w:t xml:space="preserve"> notice </w:t>
      </w:r>
      <w:r w:rsidR="00366BFC" w:rsidRPr="003B0FF8">
        <w:t>in relation to</w:t>
      </w:r>
      <w:r w:rsidR="004B4E9B" w:rsidRPr="003B0FF8">
        <w:t xml:space="preserve"> </w:t>
      </w:r>
      <w:r w:rsidR="00945A1E" w:rsidRPr="003B0FF8">
        <w:t>residential</w:t>
      </w:r>
      <w:r w:rsidR="004B4E9B" w:rsidRPr="003B0FF8">
        <w:t xml:space="preserve"> building</w:t>
      </w:r>
      <w:r w:rsidR="003232AF" w:rsidRPr="003B0FF8">
        <w:t xml:space="preserve"> work</w:t>
      </w:r>
      <w:r w:rsidR="00CA573B" w:rsidRPr="003B0FF8">
        <w:t>; and</w:t>
      </w:r>
    </w:p>
    <w:p w14:paraId="31B3C206" w14:textId="072DA11E" w:rsidR="00CA573B" w:rsidRPr="003B0FF8" w:rsidRDefault="008D32FB" w:rsidP="008D32FB">
      <w:pPr>
        <w:pStyle w:val="Apara"/>
      </w:pPr>
      <w:r>
        <w:tab/>
      </w:r>
      <w:r w:rsidRPr="003B0FF8">
        <w:t>(b)</w:t>
      </w:r>
      <w:r w:rsidRPr="003B0FF8">
        <w:tab/>
      </w:r>
      <w:r w:rsidR="00CA573B" w:rsidRPr="003B0FF8">
        <w:t xml:space="preserve">has considered any submission given in accordance with </w:t>
      </w:r>
      <w:r w:rsidR="00322AF5" w:rsidRPr="003B0FF8">
        <w:t>section </w:t>
      </w:r>
      <w:r w:rsidR="00F27FE4">
        <w:t>48</w:t>
      </w:r>
      <w:r w:rsidR="00024FEE">
        <w:t xml:space="preserve"> </w:t>
      </w:r>
      <w:r w:rsidR="008D0AB2">
        <w:t>(2)</w:t>
      </w:r>
      <w:r w:rsidR="00024FEE">
        <w:t xml:space="preserve"> </w:t>
      </w:r>
      <w:r w:rsidR="008D0AB2">
        <w:t>(c)</w:t>
      </w:r>
      <w:r w:rsidR="00CA573B" w:rsidRPr="003B0FF8">
        <w:t>; and</w:t>
      </w:r>
    </w:p>
    <w:p w14:paraId="58273453" w14:textId="7C8AAFD2" w:rsidR="00CA573B" w:rsidRPr="003B0FF8" w:rsidRDefault="008D32FB" w:rsidP="008D32FB">
      <w:pPr>
        <w:pStyle w:val="Apara"/>
      </w:pPr>
      <w:r>
        <w:tab/>
      </w:r>
      <w:r w:rsidRPr="003B0FF8">
        <w:t>(c)</w:t>
      </w:r>
      <w:r w:rsidRPr="003B0FF8">
        <w:tab/>
      </w:r>
      <w:r w:rsidR="00CA573B" w:rsidRPr="003B0FF8">
        <w:t xml:space="preserve">is satisfied it is appropriate to </w:t>
      </w:r>
      <w:r w:rsidR="00DA41D4" w:rsidRPr="003B0FF8">
        <w:t>make</w:t>
      </w:r>
      <w:r w:rsidR="00CA573B" w:rsidRPr="003B0FF8">
        <w:t xml:space="preserve"> </w:t>
      </w:r>
      <w:r w:rsidR="00FE20DA" w:rsidRPr="003B0FF8">
        <w:t>a</w:t>
      </w:r>
      <w:r w:rsidR="00945A1E" w:rsidRPr="003B0FF8">
        <w:t>n order under this section</w:t>
      </w:r>
      <w:r w:rsidR="002A64D3" w:rsidRPr="003B0FF8">
        <w:t>.</w:t>
      </w:r>
    </w:p>
    <w:p w14:paraId="490A6103" w14:textId="17657830" w:rsidR="00395F90" w:rsidRPr="003B0FF8" w:rsidRDefault="008D32FB" w:rsidP="008D32FB">
      <w:pPr>
        <w:pStyle w:val="Amain"/>
      </w:pPr>
      <w:r>
        <w:tab/>
      </w:r>
      <w:r w:rsidRPr="003B0FF8">
        <w:t>(2)</w:t>
      </w:r>
      <w:r w:rsidRPr="003B0FF8">
        <w:tab/>
      </w:r>
      <w:r w:rsidR="002A64D3" w:rsidRPr="003B0FF8">
        <w:t xml:space="preserve">The registrar may make an order (a </w:t>
      </w:r>
      <w:r w:rsidR="002A64D3" w:rsidRPr="00860DB2">
        <w:rPr>
          <w:rStyle w:val="charBoldItals"/>
        </w:rPr>
        <w:t>rectification order</w:t>
      </w:r>
      <w:r w:rsidR="002A64D3" w:rsidRPr="003B0FF8">
        <w:t>)</w:t>
      </w:r>
      <w:r w:rsidR="00FE20DA" w:rsidRPr="003B0FF8">
        <w:t xml:space="preserve"> </w:t>
      </w:r>
      <w:r w:rsidR="00AD65D2" w:rsidRPr="003B0FF8">
        <w:t xml:space="preserve">against a property developer </w:t>
      </w:r>
      <w:r w:rsidR="002A64D3" w:rsidRPr="003B0FF8">
        <w:t>requiring</w:t>
      </w:r>
      <w:r w:rsidR="00395F90" w:rsidRPr="003B0FF8">
        <w:t xml:space="preserve"> any of the following:</w:t>
      </w:r>
    </w:p>
    <w:p w14:paraId="71747A11" w14:textId="6F8806C5" w:rsidR="00395F90" w:rsidRPr="003B0FF8" w:rsidRDefault="008D32FB" w:rsidP="008D32FB">
      <w:pPr>
        <w:pStyle w:val="Apara"/>
      </w:pPr>
      <w:r>
        <w:tab/>
      </w:r>
      <w:r w:rsidRPr="003B0FF8">
        <w:t>(a)</w:t>
      </w:r>
      <w:r w:rsidRPr="003B0FF8">
        <w:tab/>
      </w:r>
      <w:r w:rsidR="002A64D3" w:rsidRPr="003B0FF8">
        <w:t xml:space="preserve">stated action </w:t>
      </w:r>
      <w:r w:rsidR="00395F90" w:rsidRPr="003B0FF8">
        <w:t xml:space="preserve">(the </w:t>
      </w:r>
      <w:r w:rsidR="00395F90" w:rsidRPr="00860DB2">
        <w:rPr>
          <w:rStyle w:val="charBoldItals"/>
        </w:rPr>
        <w:t>required rectification work</w:t>
      </w:r>
      <w:r w:rsidR="00395F90" w:rsidRPr="003B0FF8">
        <w:t xml:space="preserve">) </w:t>
      </w:r>
      <w:r w:rsidR="002A64D3" w:rsidRPr="003B0FF8">
        <w:t xml:space="preserve">to </w:t>
      </w:r>
      <w:r w:rsidR="00A13E7F" w:rsidRPr="003B0FF8">
        <w:t xml:space="preserve">be taken to </w:t>
      </w:r>
      <w:r w:rsidR="00774D86" w:rsidRPr="003B0FF8">
        <w:t>rectify</w:t>
      </w:r>
      <w:r w:rsidR="00A17C54" w:rsidRPr="003B0FF8">
        <w:t xml:space="preserve"> </w:t>
      </w:r>
      <w:r w:rsidR="00A13E7F" w:rsidRPr="003B0FF8">
        <w:t xml:space="preserve">the </w:t>
      </w:r>
      <w:r w:rsidR="007533BC" w:rsidRPr="003B0FF8">
        <w:t xml:space="preserve">serious defect, or possible serious defect, </w:t>
      </w:r>
      <w:r w:rsidR="00395F90" w:rsidRPr="003B0FF8">
        <w:t>with</w:t>
      </w:r>
      <w:r w:rsidR="0084314C" w:rsidRPr="003B0FF8">
        <w:t>in</w:t>
      </w:r>
      <w:r w:rsidR="00395F90" w:rsidRPr="003B0FF8">
        <w:t xml:space="preserve"> a stated period</w:t>
      </w:r>
      <w:r w:rsidR="008E0A74" w:rsidRPr="003B0FF8">
        <w:t xml:space="preserve"> </w:t>
      </w:r>
      <w:r w:rsidR="008E0A74" w:rsidRPr="003B0FF8">
        <w:rPr>
          <w:color w:val="000000"/>
        </w:rPr>
        <w:t>not less than 1</w:t>
      </w:r>
      <w:r w:rsidR="005F671E" w:rsidRPr="003B0FF8">
        <w:rPr>
          <w:color w:val="000000"/>
        </w:rPr>
        <w:t> </w:t>
      </w:r>
      <w:r w:rsidR="008E0A74" w:rsidRPr="003B0FF8">
        <w:rPr>
          <w:color w:val="000000"/>
        </w:rPr>
        <w:t>month after the day the rectification order is given</w:t>
      </w:r>
      <w:r w:rsidR="00395F90" w:rsidRPr="003B0FF8">
        <w:t>;</w:t>
      </w:r>
    </w:p>
    <w:p w14:paraId="57B433F8" w14:textId="50789A98" w:rsidR="00C766A6" w:rsidRPr="003B0FF8" w:rsidRDefault="008D32FB" w:rsidP="008D32FB">
      <w:pPr>
        <w:pStyle w:val="Apara"/>
      </w:pPr>
      <w:r>
        <w:tab/>
      </w:r>
      <w:r w:rsidRPr="003B0FF8">
        <w:t>(b)</w:t>
      </w:r>
      <w:r w:rsidRPr="003B0FF8">
        <w:tab/>
      </w:r>
      <w:r w:rsidR="00395F90" w:rsidRPr="003B0FF8">
        <w:t>stated information to be given to the registrar about the required rectification work</w:t>
      </w:r>
      <w:r w:rsidR="00C766A6" w:rsidRPr="003B0FF8">
        <w:t>;</w:t>
      </w:r>
    </w:p>
    <w:p w14:paraId="3BE74809" w14:textId="3DCF89C4" w:rsidR="002A64D3" w:rsidRPr="003B0FF8" w:rsidRDefault="008D32FB" w:rsidP="008D32FB">
      <w:pPr>
        <w:pStyle w:val="Apara"/>
      </w:pPr>
      <w:r>
        <w:tab/>
      </w:r>
      <w:r w:rsidRPr="003B0FF8">
        <w:t>(c)</w:t>
      </w:r>
      <w:r w:rsidRPr="003B0FF8">
        <w:tab/>
      </w:r>
      <w:r w:rsidR="00C766A6" w:rsidRPr="003B0FF8">
        <w:t xml:space="preserve">any other thing reasonably necessary to ensure the required rectification work is </w:t>
      </w:r>
      <w:r w:rsidR="005F671E" w:rsidRPr="003B0FF8">
        <w:t>done</w:t>
      </w:r>
      <w:r w:rsidR="00CA3A7A" w:rsidRPr="003B0FF8">
        <w:t>.</w:t>
      </w:r>
    </w:p>
    <w:p w14:paraId="69DC123A" w14:textId="2AC098CA" w:rsidR="00D112EB" w:rsidRPr="003B0FF8" w:rsidRDefault="008D32FB" w:rsidP="008D32FB">
      <w:pPr>
        <w:pStyle w:val="Amain"/>
      </w:pPr>
      <w:r>
        <w:tab/>
      </w:r>
      <w:r w:rsidRPr="003B0FF8">
        <w:t>(3)</w:t>
      </w:r>
      <w:r w:rsidRPr="003B0FF8">
        <w:tab/>
      </w:r>
      <w:r w:rsidR="00C766A6" w:rsidRPr="003B0FF8">
        <w:t>A</w:t>
      </w:r>
      <w:r w:rsidR="002A64D3" w:rsidRPr="003B0FF8">
        <w:t xml:space="preserve"> rectification order</w:t>
      </w:r>
      <w:r w:rsidR="00D112EB" w:rsidRPr="003B0FF8">
        <w:t>—</w:t>
      </w:r>
    </w:p>
    <w:p w14:paraId="3977B2D7" w14:textId="5DE50828" w:rsidR="00033DDF" w:rsidRPr="003B0FF8" w:rsidRDefault="008D32FB" w:rsidP="008D32FB">
      <w:pPr>
        <w:pStyle w:val="Apara"/>
      </w:pPr>
      <w:r>
        <w:tab/>
      </w:r>
      <w:r w:rsidRPr="003B0FF8">
        <w:t>(a)</w:t>
      </w:r>
      <w:r w:rsidRPr="003B0FF8">
        <w:tab/>
      </w:r>
      <w:r w:rsidR="006312E6" w:rsidRPr="003B0FF8">
        <w:t>may</w:t>
      </w:r>
      <w:r w:rsidR="001D500F" w:rsidRPr="003B0FF8">
        <w:t>,</w:t>
      </w:r>
      <w:r w:rsidR="006312E6" w:rsidRPr="003B0FF8">
        <w:t xml:space="preserve"> but </w:t>
      </w:r>
      <w:r w:rsidR="002A64D3" w:rsidRPr="003B0FF8">
        <w:t>need not</w:t>
      </w:r>
      <w:r w:rsidR="001D500F" w:rsidRPr="003B0FF8">
        <w:t>,</w:t>
      </w:r>
      <w:r w:rsidR="002A64D3" w:rsidRPr="003B0FF8">
        <w:t xml:space="preserve"> state how</w:t>
      </w:r>
      <w:r w:rsidR="00C766A6" w:rsidRPr="003B0FF8">
        <w:t xml:space="preserve"> required rectification work</w:t>
      </w:r>
      <w:r w:rsidR="002A64D3" w:rsidRPr="003B0FF8">
        <w:t xml:space="preserve"> is to be done</w:t>
      </w:r>
      <w:r w:rsidR="00D112EB" w:rsidRPr="003B0FF8">
        <w:t>; and</w:t>
      </w:r>
    </w:p>
    <w:p w14:paraId="56AC482E" w14:textId="3676CC36" w:rsidR="00D112EB" w:rsidRPr="003B0FF8" w:rsidRDefault="008D32FB" w:rsidP="008D32FB">
      <w:pPr>
        <w:pStyle w:val="Apara"/>
      </w:pPr>
      <w:r>
        <w:lastRenderedPageBreak/>
        <w:tab/>
      </w:r>
      <w:r w:rsidRPr="003B0FF8">
        <w:t>(b)</w:t>
      </w:r>
      <w:r w:rsidRPr="003B0FF8">
        <w:tab/>
      </w:r>
      <w:r w:rsidR="00D112EB" w:rsidRPr="003B0FF8">
        <w:t xml:space="preserve">must state that it is an offence under section </w:t>
      </w:r>
      <w:r w:rsidR="008D0AB2">
        <w:t>5</w:t>
      </w:r>
      <w:r w:rsidR="00F27FE4">
        <w:t>4</w:t>
      </w:r>
      <w:r w:rsidR="00D112EB" w:rsidRPr="003B0FF8">
        <w:t xml:space="preserve"> to fail to comply with </w:t>
      </w:r>
      <w:r w:rsidR="00AD3D42" w:rsidRPr="003B0FF8">
        <w:t>the order</w:t>
      </w:r>
      <w:r w:rsidR="00D112EB" w:rsidRPr="003B0FF8">
        <w:t>.</w:t>
      </w:r>
    </w:p>
    <w:p w14:paraId="4014AA90" w14:textId="39B23E92" w:rsidR="00033DDF" w:rsidRPr="003B0FF8" w:rsidRDefault="008D32FB" w:rsidP="008D32FB">
      <w:pPr>
        <w:pStyle w:val="Amain"/>
      </w:pPr>
      <w:r>
        <w:tab/>
      </w:r>
      <w:r w:rsidRPr="003B0FF8">
        <w:t>(4)</w:t>
      </w:r>
      <w:r w:rsidRPr="003B0FF8">
        <w:tab/>
      </w:r>
      <w:r w:rsidR="00563E7F" w:rsidRPr="003B0FF8">
        <w:t>T</w:t>
      </w:r>
      <w:r w:rsidR="00033DDF" w:rsidRPr="003B0FF8">
        <w:t>he registrar may only make a</w:t>
      </w:r>
      <w:r w:rsidR="00563E7F" w:rsidRPr="003B0FF8">
        <w:t xml:space="preserve"> rectification</w:t>
      </w:r>
      <w:r w:rsidR="00033DDF" w:rsidRPr="003B0FF8">
        <w:t xml:space="preserve"> order before the latest of the following:</w:t>
      </w:r>
    </w:p>
    <w:p w14:paraId="73E02296" w14:textId="0684F9C1" w:rsidR="00033DDF" w:rsidRPr="003B0FF8" w:rsidRDefault="008D32FB" w:rsidP="008D32FB">
      <w:pPr>
        <w:pStyle w:val="Apara"/>
      </w:pPr>
      <w:r>
        <w:tab/>
      </w:r>
      <w:r w:rsidRPr="003B0FF8">
        <w:t>(a)</w:t>
      </w:r>
      <w:r w:rsidRPr="003B0FF8">
        <w:tab/>
      </w:r>
      <w:r w:rsidR="00033DDF" w:rsidRPr="003B0FF8">
        <w:t>if the</w:t>
      </w:r>
      <w:r w:rsidR="007A6E23" w:rsidRPr="003B0FF8">
        <w:t xml:space="preserve"> </w:t>
      </w:r>
      <w:r w:rsidR="00033DDF" w:rsidRPr="003B0FF8">
        <w:t xml:space="preserve">registrar first became aware of the </w:t>
      </w:r>
      <w:r w:rsidR="006312E6" w:rsidRPr="003B0FF8">
        <w:t>serious defect, or possible serious defect,</w:t>
      </w:r>
      <w:r w:rsidR="00660814" w:rsidRPr="003B0FF8">
        <w:t xml:space="preserve"> </w:t>
      </w:r>
      <w:r w:rsidR="00033DDF" w:rsidRPr="003B0FF8">
        <w:t>within 6 months before the end of the 10</w:t>
      </w:r>
      <w:r w:rsidR="00111EA2">
        <w:noBreakHyphen/>
      </w:r>
      <w:r w:rsidR="00033DDF" w:rsidRPr="003B0FF8">
        <w:t xml:space="preserve">year period—1 year after the registrar became aware of the </w:t>
      </w:r>
      <w:r w:rsidR="00310192" w:rsidRPr="003B0FF8">
        <w:t>serio</w:t>
      </w:r>
      <w:r w:rsidR="006402E5" w:rsidRPr="003B0FF8">
        <w:t>u</w:t>
      </w:r>
      <w:r w:rsidR="00310192" w:rsidRPr="003B0FF8">
        <w:t>s defect, or possible serious defect</w:t>
      </w:r>
      <w:r w:rsidR="00033DDF" w:rsidRPr="003B0FF8">
        <w:t>;</w:t>
      </w:r>
    </w:p>
    <w:p w14:paraId="789BD13F" w14:textId="366E1530" w:rsidR="00033DDF" w:rsidRPr="003B0FF8" w:rsidRDefault="008D32FB" w:rsidP="008D32FB">
      <w:pPr>
        <w:pStyle w:val="Apara"/>
      </w:pPr>
      <w:r>
        <w:tab/>
      </w:r>
      <w:r w:rsidRPr="003B0FF8">
        <w:t>(b)</w:t>
      </w:r>
      <w:r w:rsidRPr="003B0FF8">
        <w:tab/>
      </w:r>
      <w:r w:rsidR="00033DDF" w:rsidRPr="003B0FF8">
        <w:t>if the registrar g</w:t>
      </w:r>
      <w:r w:rsidR="00276DA6" w:rsidRPr="003B0FF8">
        <w:t xml:space="preserve">ives </w:t>
      </w:r>
      <w:r w:rsidR="00033DDF" w:rsidRPr="003B0FF8">
        <w:t xml:space="preserve">a </w:t>
      </w:r>
      <w:r w:rsidR="008D62EA" w:rsidRPr="003B0FF8">
        <w:t xml:space="preserve">proposed rectification order </w:t>
      </w:r>
      <w:r w:rsidR="00033DDF" w:rsidRPr="003B0FF8">
        <w:t>notice</w:t>
      </w:r>
      <w:r w:rsidR="00276DA6" w:rsidRPr="003B0FF8">
        <w:t xml:space="preserve"> </w:t>
      </w:r>
      <w:r w:rsidR="00033DDF" w:rsidRPr="003B0FF8">
        <w:t>before the end of the 10-year period—1 year after the notice</w:t>
      </w:r>
      <w:r w:rsidR="00276DA6" w:rsidRPr="003B0FF8">
        <w:t xml:space="preserve"> is given</w:t>
      </w:r>
      <w:r w:rsidR="00033DDF" w:rsidRPr="003B0FF8">
        <w:t>;</w:t>
      </w:r>
    </w:p>
    <w:p w14:paraId="33988A83" w14:textId="382FB57E" w:rsidR="008D62EA" w:rsidRPr="003B0FF8" w:rsidRDefault="008D32FB" w:rsidP="008D32FB">
      <w:pPr>
        <w:pStyle w:val="Apara"/>
      </w:pPr>
      <w:r>
        <w:tab/>
      </w:r>
      <w:r w:rsidRPr="003B0FF8">
        <w:t>(c)</w:t>
      </w:r>
      <w:r w:rsidRPr="003B0FF8">
        <w:tab/>
      </w:r>
      <w:r w:rsidR="00033DDF" w:rsidRPr="003B0FF8">
        <w:t>in any other case—the day the 10-year period ends.</w:t>
      </w:r>
    </w:p>
    <w:p w14:paraId="2B75CA51" w14:textId="061741EE" w:rsidR="009C49BB" w:rsidRPr="00E067A1" w:rsidRDefault="008D32FB" w:rsidP="008D32FB">
      <w:pPr>
        <w:pStyle w:val="Amain"/>
      </w:pPr>
      <w:r>
        <w:tab/>
      </w:r>
      <w:r w:rsidRPr="00E067A1">
        <w:t>(5)</w:t>
      </w:r>
      <w:r w:rsidRPr="00E067A1">
        <w:tab/>
      </w:r>
      <w:r w:rsidR="009C49BB" w:rsidRPr="00E067A1">
        <w:t>A copy of the rectification order must be given to—</w:t>
      </w:r>
    </w:p>
    <w:p w14:paraId="60DF55F9" w14:textId="1952818F" w:rsidR="009C49BB" w:rsidRPr="00E067A1" w:rsidRDefault="008D32FB" w:rsidP="008D32FB">
      <w:pPr>
        <w:pStyle w:val="Apara"/>
      </w:pPr>
      <w:r>
        <w:tab/>
      </w:r>
      <w:r w:rsidRPr="00E067A1">
        <w:t>(a)</w:t>
      </w:r>
      <w:r w:rsidRPr="00E067A1">
        <w:tab/>
      </w:r>
      <w:r w:rsidR="009C49BB" w:rsidRPr="00E067A1">
        <w:t>the owner of the land on which the residential building work is undertaken; or</w:t>
      </w:r>
    </w:p>
    <w:p w14:paraId="72F21569" w14:textId="0D411C2D" w:rsidR="009C49BB" w:rsidRPr="00E067A1" w:rsidRDefault="008D32FB" w:rsidP="008D32FB">
      <w:pPr>
        <w:pStyle w:val="Apara"/>
        <w:rPr>
          <w:b/>
          <w:bCs/>
        </w:rPr>
      </w:pPr>
      <w:r>
        <w:rPr>
          <w:bCs/>
        </w:rPr>
        <w:tab/>
      </w:r>
      <w:r w:rsidRPr="00E067A1">
        <w:rPr>
          <w:bCs/>
        </w:rPr>
        <w:t>(b)</w:t>
      </w:r>
      <w:r w:rsidRPr="00E067A1">
        <w:rPr>
          <w:bCs/>
        </w:rPr>
        <w:tab/>
      </w:r>
      <w:r w:rsidR="009C49BB" w:rsidRPr="00E067A1">
        <w:t>for a regulated residential building under a units plan—the unit owner and the owners corporation.</w:t>
      </w:r>
    </w:p>
    <w:p w14:paraId="6C92F110" w14:textId="45490799" w:rsidR="002918DF" w:rsidRPr="00860DB2" w:rsidRDefault="008D32FB" w:rsidP="008D32FB">
      <w:pPr>
        <w:pStyle w:val="Amain"/>
      </w:pPr>
      <w:r>
        <w:tab/>
      </w:r>
      <w:r w:rsidRPr="00860DB2">
        <w:t>(6)</w:t>
      </w:r>
      <w:r w:rsidRPr="00860DB2">
        <w:tab/>
      </w:r>
      <w:r w:rsidR="00033DDF" w:rsidRPr="003B0FF8">
        <w:t>In this section:</w:t>
      </w:r>
    </w:p>
    <w:p w14:paraId="1322B5A5" w14:textId="6FFE85F6" w:rsidR="009C49BB" w:rsidRPr="00E067A1" w:rsidRDefault="009C49BB" w:rsidP="008D32FB">
      <w:pPr>
        <w:pStyle w:val="aDef"/>
      </w:pPr>
      <w:r w:rsidRPr="005468D7">
        <w:rPr>
          <w:rStyle w:val="charBoldItals"/>
        </w:rPr>
        <w:t>10</w:t>
      </w:r>
      <w:r w:rsidRPr="005468D7">
        <w:rPr>
          <w:rStyle w:val="charBoldItals"/>
        </w:rPr>
        <w:noBreakHyphen/>
        <w:t>year period</w:t>
      </w:r>
      <w:r w:rsidRPr="00E067A1">
        <w:t xml:space="preserve"> means the period within which a building action may be brought in relation to the residential building work under the </w:t>
      </w:r>
      <w:hyperlink r:id="rId58" w:tooltip="A2004-11" w:history="1">
        <w:r w:rsidRPr="005468D7">
          <w:rPr>
            <w:rStyle w:val="charCitHyperlinkItal"/>
          </w:rPr>
          <w:t>Building Act 2004</w:t>
        </w:r>
      </w:hyperlink>
      <w:r w:rsidRPr="00E067A1">
        <w:t>, section 142 (1).</w:t>
      </w:r>
    </w:p>
    <w:p w14:paraId="481D0E42" w14:textId="723869B0" w:rsidR="00F24B28" w:rsidRPr="00860DB2" w:rsidRDefault="00F24B28" w:rsidP="008D32FB">
      <w:pPr>
        <w:pStyle w:val="aDef"/>
      </w:pPr>
      <w:r w:rsidRPr="00860DB2">
        <w:rPr>
          <w:rStyle w:val="charBoldItals"/>
        </w:rPr>
        <w:t>owners corporation</w:t>
      </w:r>
      <w:r w:rsidRPr="003B0FF8">
        <w:rPr>
          <w:shd w:val="clear" w:color="auto" w:fill="FFFFFF"/>
        </w:rPr>
        <w:t>—see the </w:t>
      </w:r>
      <w:hyperlink r:id="rId59" w:tooltip="A2011-41" w:history="1">
        <w:r w:rsidR="00860DB2" w:rsidRPr="00860DB2">
          <w:rPr>
            <w:rStyle w:val="charCitHyperlinkItal"/>
          </w:rPr>
          <w:t>Unit Titles (Management) Act 2011</w:t>
        </w:r>
      </w:hyperlink>
      <w:r w:rsidRPr="003B0FF8">
        <w:rPr>
          <w:shd w:val="clear" w:color="auto" w:fill="FFFFFF"/>
        </w:rPr>
        <w:t>, dictionary.</w:t>
      </w:r>
    </w:p>
    <w:p w14:paraId="7C63FC5F" w14:textId="77E050E5" w:rsidR="002754FC" w:rsidRPr="003B0FF8" w:rsidRDefault="00E86493" w:rsidP="008D32FB">
      <w:pPr>
        <w:pStyle w:val="aDef"/>
      </w:pPr>
      <w:r w:rsidRPr="003B0FF8">
        <w:rPr>
          <w:rStyle w:val="charBoldItals"/>
        </w:rPr>
        <w:t>units plan</w:t>
      </w:r>
      <w:r w:rsidRPr="003B0FF8">
        <w:t xml:space="preserve">—see the </w:t>
      </w:r>
      <w:hyperlink r:id="rId60" w:tooltip="A2001-16" w:history="1">
        <w:r w:rsidR="00860DB2" w:rsidRPr="00860DB2">
          <w:rPr>
            <w:rStyle w:val="charCitHyperlinkItal"/>
          </w:rPr>
          <w:t>Unit Titles Act 2001</w:t>
        </w:r>
      </w:hyperlink>
      <w:r w:rsidRPr="003B0FF8">
        <w:t xml:space="preserve">, dictionary. </w:t>
      </w:r>
    </w:p>
    <w:p w14:paraId="1CBF2555" w14:textId="3BD79C52" w:rsidR="00630D41" w:rsidRPr="003B0FF8" w:rsidRDefault="008D32FB" w:rsidP="008D32FB">
      <w:pPr>
        <w:pStyle w:val="AH5Sec"/>
      </w:pPr>
      <w:bookmarkStart w:id="72" w:name="_Toc234398940"/>
      <w:r w:rsidRPr="007C776E">
        <w:rPr>
          <w:rStyle w:val="CharSectNo"/>
        </w:rPr>
        <w:t>50</w:t>
      </w:r>
      <w:r w:rsidRPr="003B0FF8">
        <w:tab/>
      </w:r>
      <w:r w:rsidR="008B6E2C" w:rsidRPr="003B0FF8">
        <w:t>Emergency rectification order</w:t>
      </w:r>
      <w:r w:rsidR="002D1F1C" w:rsidRPr="003B0FF8">
        <w:t>s</w:t>
      </w:r>
      <w:bookmarkEnd w:id="72"/>
    </w:p>
    <w:p w14:paraId="61B57A98" w14:textId="1DB56501" w:rsidR="009E64B2" w:rsidRPr="003B0FF8" w:rsidRDefault="008D32FB" w:rsidP="008D32FB">
      <w:pPr>
        <w:pStyle w:val="Amain"/>
      </w:pPr>
      <w:r>
        <w:tab/>
      </w:r>
      <w:r w:rsidRPr="003B0FF8">
        <w:t>(1)</w:t>
      </w:r>
      <w:r w:rsidRPr="003B0FF8">
        <w:tab/>
      </w:r>
      <w:r w:rsidR="001107E9" w:rsidRPr="003B0FF8">
        <w:t xml:space="preserve">This section applies if the registrar is satisfied </w:t>
      </w:r>
      <w:r w:rsidR="00EC62FA" w:rsidRPr="003B0FF8">
        <w:t xml:space="preserve">a serious defect, or possible serious defect, in </w:t>
      </w:r>
      <w:r w:rsidR="00AA1000" w:rsidRPr="003B0FF8">
        <w:t>relation to</w:t>
      </w:r>
      <w:r w:rsidR="00EC62FA" w:rsidRPr="003B0FF8">
        <w:t xml:space="preserve"> residential building</w:t>
      </w:r>
      <w:r w:rsidR="001107E9" w:rsidRPr="003B0FF8">
        <w:t xml:space="preserve"> </w:t>
      </w:r>
      <w:r w:rsidR="00AA1000" w:rsidRPr="003B0FF8">
        <w:t xml:space="preserve">work </w:t>
      </w:r>
      <w:r w:rsidR="00D76DCA" w:rsidRPr="003B0FF8">
        <w:t xml:space="preserve">needs to be </w:t>
      </w:r>
      <w:r w:rsidR="00E4389C" w:rsidRPr="003B0FF8">
        <w:t>rectified</w:t>
      </w:r>
      <w:r w:rsidR="00D76DCA" w:rsidRPr="003B0FF8">
        <w:t xml:space="preserve"> urgently to protect the health or safety of people, property or the environment.</w:t>
      </w:r>
    </w:p>
    <w:p w14:paraId="414D8217" w14:textId="52F0AAD5" w:rsidR="008B6E2C" w:rsidRPr="003B0FF8" w:rsidRDefault="008D32FB" w:rsidP="008D32FB">
      <w:pPr>
        <w:pStyle w:val="Amain"/>
      </w:pPr>
      <w:r>
        <w:lastRenderedPageBreak/>
        <w:tab/>
      </w:r>
      <w:r w:rsidRPr="003B0FF8">
        <w:t>(2)</w:t>
      </w:r>
      <w:r w:rsidRPr="003B0FF8">
        <w:tab/>
      </w:r>
      <w:r w:rsidR="008B6E2C" w:rsidRPr="003B0FF8">
        <w:t xml:space="preserve">The registrar may make a rectification order (an </w:t>
      </w:r>
      <w:r w:rsidR="008B6E2C" w:rsidRPr="00860DB2">
        <w:rPr>
          <w:rStyle w:val="charBoldItals"/>
        </w:rPr>
        <w:t>emergency rectification order</w:t>
      </w:r>
      <w:r w:rsidR="008B6E2C" w:rsidRPr="003B0FF8">
        <w:t xml:space="preserve">) under section </w:t>
      </w:r>
      <w:r w:rsidR="00F27FE4">
        <w:t>49</w:t>
      </w:r>
      <w:r w:rsidR="008B6E2C" w:rsidRPr="003B0FF8">
        <w:t xml:space="preserve"> without giving the </w:t>
      </w:r>
      <w:r w:rsidR="00002F8D" w:rsidRPr="003B0FF8">
        <w:t>property developer</w:t>
      </w:r>
      <w:r w:rsidR="00EC62FA" w:rsidRPr="003B0FF8">
        <w:t xml:space="preserve"> </w:t>
      </w:r>
      <w:r w:rsidR="00C664A6" w:rsidRPr="003B0FF8">
        <w:t xml:space="preserve">a proposed rectification order </w:t>
      </w:r>
      <w:r w:rsidR="008B6E2C" w:rsidRPr="003B0FF8">
        <w:t>notice</w:t>
      </w:r>
      <w:r w:rsidR="00D76DCA" w:rsidRPr="003B0FF8">
        <w:t>.</w:t>
      </w:r>
    </w:p>
    <w:p w14:paraId="47A594B3" w14:textId="75D6948D" w:rsidR="009C49BB" w:rsidRPr="00E067A1" w:rsidRDefault="008D32FB" w:rsidP="008D32FB">
      <w:pPr>
        <w:pStyle w:val="Amain"/>
      </w:pPr>
      <w:r>
        <w:tab/>
      </w:r>
      <w:r w:rsidRPr="00E067A1">
        <w:t>(3)</w:t>
      </w:r>
      <w:r w:rsidRPr="00E067A1">
        <w:tab/>
      </w:r>
      <w:r w:rsidR="009C49BB" w:rsidRPr="00E067A1">
        <w:t>An emergency rectification order must—</w:t>
      </w:r>
    </w:p>
    <w:p w14:paraId="36467045" w14:textId="15E299EE" w:rsidR="009C49BB" w:rsidRPr="00E067A1" w:rsidRDefault="008D32FB" w:rsidP="008D32FB">
      <w:pPr>
        <w:pStyle w:val="Apara"/>
      </w:pPr>
      <w:r>
        <w:tab/>
      </w:r>
      <w:r w:rsidRPr="00E067A1">
        <w:t>(a)</w:t>
      </w:r>
      <w:r w:rsidRPr="00E067A1">
        <w:tab/>
      </w:r>
      <w:r w:rsidR="009C49BB" w:rsidRPr="00E067A1">
        <w:t>state a period not less than 24 hours in which the required rectification work must be done; and</w:t>
      </w:r>
    </w:p>
    <w:p w14:paraId="474DC75B" w14:textId="3138000D" w:rsidR="009C49BB" w:rsidRPr="00E067A1" w:rsidRDefault="008D32FB" w:rsidP="008D32FB">
      <w:pPr>
        <w:pStyle w:val="Apara"/>
      </w:pPr>
      <w:r>
        <w:tab/>
      </w:r>
      <w:r w:rsidRPr="00E067A1">
        <w:t>(b)</w:t>
      </w:r>
      <w:r w:rsidRPr="00E067A1">
        <w:tab/>
      </w:r>
      <w:r w:rsidR="009C49BB" w:rsidRPr="00E067A1">
        <w:t>contain a detailed written statement of the reasons for making the order, or a summary of reasons.</w:t>
      </w:r>
    </w:p>
    <w:p w14:paraId="379461B4" w14:textId="440DE9FF" w:rsidR="006F5A17" w:rsidRPr="003B0FF8" w:rsidRDefault="008D32FB" w:rsidP="008D32FB">
      <w:pPr>
        <w:pStyle w:val="Amain"/>
      </w:pPr>
      <w:r>
        <w:tab/>
      </w:r>
      <w:r w:rsidRPr="003B0FF8">
        <w:t>(4)</w:t>
      </w:r>
      <w:r w:rsidRPr="003B0FF8">
        <w:tab/>
      </w:r>
      <w:r w:rsidR="005D13F6" w:rsidRPr="003B0FF8">
        <w:t xml:space="preserve">If a summary of reasons is provided, the </w:t>
      </w:r>
      <w:r w:rsidR="004641B5" w:rsidRPr="003B0FF8">
        <w:t>registrar</w:t>
      </w:r>
      <w:r w:rsidR="005D13F6" w:rsidRPr="003B0FF8">
        <w:t xml:space="preserve"> must give the property developer a </w:t>
      </w:r>
      <w:r w:rsidR="004641B5" w:rsidRPr="003B0FF8">
        <w:t xml:space="preserve">detailed </w:t>
      </w:r>
      <w:r w:rsidR="005D13F6" w:rsidRPr="003B0FF8">
        <w:t xml:space="preserve">written statement of the </w:t>
      </w:r>
      <w:r w:rsidR="004641B5" w:rsidRPr="003B0FF8">
        <w:t>reasons within 7 days after</w:t>
      </w:r>
      <w:r w:rsidR="00E87AD7" w:rsidRPr="003B0FF8">
        <w:t xml:space="preserve"> the day</w:t>
      </w:r>
      <w:r w:rsidR="004641B5" w:rsidRPr="003B0FF8">
        <w:t xml:space="preserve"> the emergency rectification order is made.</w:t>
      </w:r>
    </w:p>
    <w:p w14:paraId="15E23FC1" w14:textId="2359A796" w:rsidR="00EA6750" w:rsidRPr="003B0FF8" w:rsidRDefault="008D32FB" w:rsidP="008D32FB">
      <w:pPr>
        <w:pStyle w:val="AH5Sec"/>
      </w:pPr>
      <w:bookmarkStart w:id="73" w:name="_Toc234398941"/>
      <w:r w:rsidRPr="007C776E">
        <w:rPr>
          <w:rStyle w:val="CharSectNo"/>
        </w:rPr>
        <w:t>51</w:t>
      </w:r>
      <w:r w:rsidRPr="003B0FF8">
        <w:tab/>
      </w:r>
      <w:r w:rsidR="00EA6750" w:rsidRPr="003B0FF8">
        <w:t>Rectification orders—more than 1 property developer</w:t>
      </w:r>
      <w:bookmarkEnd w:id="73"/>
    </w:p>
    <w:p w14:paraId="23B49420" w14:textId="64D6B061" w:rsidR="00EA6750" w:rsidRPr="003B0FF8" w:rsidRDefault="008D32FB" w:rsidP="008D32FB">
      <w:pPr>
        <w:pStyle w:val="Amain"/>
      </w:pPr>
      <w:r>
        <w:tab/>
      </w:r>
      <w:r w:rsidRPr="003B0FF8">
        <w:t>(1)</w:t>
      </w:r>
      <w:r w:rsidRPr="003B0FF8">
        <w:tab/>
      </w:r>
      <w:r w:rsidR="00EA6750" w:rsidRPr="003B0FF8">
        <w:t>This section applies if there is more than 1 property developer in relation to residential building work.</w:t>
      </w:r>
    </w:p>
    <w:p w14:paraId="61A359C4" w14:textId="1B3963CA" w:rsidR="00EA6750" w:rsidRPr="003B0FF8" w:rsidRDefault="008D32FB" w:rsidP="008D32FB">
      <w:pPr>
        <w:pStyle w:val="Amain"/>
      </w:pPr>
      <w:r>
        <w:tab/>
      </w:r>
      <w:r w:rsidRPr="003B0FF8">
        <w:t>(2)</w:t>
      </w:r>
      <w:r w:rsidRPr="003B0FF8">
        <w:tab/>
      </w:r>
      <w:r w:rsidR="00EA6750" w:rsidRPr="003B0FF8">
        <w:t xml:space="preserve">A rectification order may be given to 2 or more property developers in relation to the </w:t>
      </w:r>
      <w:r w:rsidR="00AA1000" w:rsidRPr="003B0FF8">
        <w:t xml:space="preserve">residential </w:t>
      </w:r>
      <w:r w:rsidR="00FB3FBE" w:rsidRPr="003B0FF8">
        <w:t>building work</w:t>
      </w:r>
      <w:r w:rsidR="00EA6750" w:rsidRPr="003B0FF8">
        <w:t xml:space="preserve"> to which the order relates, however, the order is not invalid merely because it was not given to another developer.</w:t>
      </w:r>
    </w:p>
    <w:p w14:paraId="52B796FF" w14:textId="03B5FB1A" w:rsidR="00EA6750" w:rsidRPr="003B0FF8" w:rsidRDefault="008D32FB" w:rsidP="008D32FB">
      <w:pPr>
        <w:pStyle w:val="Amain"/>
      </w:pPr>
      <w:r>
        <w:tab/>
      </w:r>
      <w:r w:rsidRPr="003B0FF8">
        <w:t>(3)</w:t>
      </w:r>
      <w:r w:rsidRPr="003B0FF8">
        <w:tab/>
      </w:r>
      <w:r w:rsidR="00EA6750" w:rsidRPr="003B0FF8">
        <w:t>If the rectification order is given to 2 or more property developers—</w:t>
      </w:r>
    </w:p>
    <w:p w14:paraId="68288E40" w14:textId="4C66BC3A" w:rsidR="00EA6750" w:rsidRPr="003B0FF8" w:rsidRDefault="008D32FB" w:rsidP="008D32FB">
      <w:pPr>
        <w:pStyle w:val="Apara"/>
      </w:pPr>
      <w:r>
        <w:tab/>
      </w:r>
      <w:r w:rsidRPr="003B0FF8">
        <w:t>(a)</w:t>
      </w:r>
      <w:r w:rsidRPr="003B0FF8">
        <w:tab/>
      </w:r>
      <w:r w:rsidR="00EA6750" w:rsidRPr="003B0FF8">
        <w:t>the order applies jointly and severally to the developers given the order;</w:t>
      </w:r>
      <w:r w:rsidR="002D1F1C" w:rsidRPr="003B0FF8">
        <w:t xml:space="preserve"> and</w:t>
      </w:r>
    </w:p>
    <w:p w14:paraId="76E61061" w14:textId="1C4FDE2E" w:rsidR="00EA6750" w:rsidRPr="003B0FF8" w:rsidRDefault="008D32FB" w:rsidP="008D32FB">
      <w:pPr>
        <w:pStyle w:val="Apara"/>
      </w:pPr>
      <w:r>
        <w:tab/>
      </w:r>
      <w:r w:rsidRPr="003B0FF8">
        <w:t>(b)</w:t>
      </w:r>
      <w:r w:rsidRPr="003B0FF8">
        <w:tab/>
      </w:r>
      <w:r w:rsidR="00EA6750" w:rsidRPr="003B0FF8">
        <w:t xml:space="preserve">any of those developers may comply with the </w:t>
      </w:r>
      <w:r w:rsidR="002537B6" w:rsidRPr="003B0FF8">
        <w:t>order</w:t>
      </w:r>
      <w:r w:rsidR="00EA6750" w:rsidRPr="003B0FF8">
        <w:t xml:space="preserve"> without affecting the liability of the other developers </w:t>
      </w:r>
      <w:r w:rsidR="008134C1" w:rsidRPr="003B0FF8">
        <w:t xml:space="preserve">or anyone else </w:t>
      </w:r>
      <w:r w:rsidR="00EA6750" w:rsidRPr="003B0FF8">
        <w:t>to pay for or contribute towards the cost of complying with the order; and</w:t>
      </w:r>
    </w:p>
    <w:p w14:paraId="730F3EFD" w14:textId="3F0B4DC6" w:rsidR="00EA6750" w:rsidRPr="003B0FF8" w:rsidRDefault="008D32FB" w:rsidP="00C13F6B">
      <w:pPr>
        <w:pStyle w:val="Apara"/>
        <w:keepNext/>
        <w:keepLines/>
      </w:pPr>
      <w:r>
        <w:lastRenderedPageBreak/>
        <w:tab/>
      </w:r>
      <w:r w:rsidRPr="003B0FF8">
        <w:t>(c)</w:t>
      </w:r>
      <w:r w:rsidRPr="003B0FF8">
        <w:tab/>
      </w:r>
      <w:r w:rsidR="00EA6750" w:rsidRPr="003B0FF8">
        <w:t xml:space="preserve">the order is not affected by any </w:t>
      </w:r>
      <w:r w:rsidR="002537B6" w:rsidRPr="003B0FF8">
        <w:t xml:space="preserve">existing or future </w:t>
      </w:r>
      <w:r w:rsidR="00241194" w:rsidRPr="003B0FF8">
        <w:t xml:space="preserve">claim </w:t>
      </w:r>
      <w:r w:rsidR="00EA6750" w:rsidRPr="003B0FF8">
        <w:t xml:space="preserve">a </w:t>
      </w:r>
      <w:r w:rsidR="002537B6" w:rsidRPr="003B0FF8">
        <w:t>person</w:t>
      </w:r>
      <w:r w:rsidR="00EA6750" w:rsidRPr="003B0FF8">
        <w:t xml:space="preserve"> may </w:t>
      </w:r>
      <w:r w:rsidR="002537B6" w:rsidRPr="003B0FF8">
        <w:t>make</w:t>
      </w:r>
      <w:r w:rsidR="00EA6750" w:rsidRPr="003B0FF8">
        <w:t xml:space="preserve"> against another </w:t>
      </w:r>
      <w:r w:rsidR="002537B6" w:rsidRPr="003B0FF8">
        <w:t>person</w:t>
      </w:r>
      <w:r w:rsidR="00241194" w:rsidRPr="003B0FF8">
        <w:t xml:space="preserve">, or any </w:t>
      </w:r>
      <w:r w:rsidR="002537B6" w:rsidRPr="003B0FF8">
        <w:t>exis</w:t>
      </w:r>
      <w:r w:rsidR="006363BD" w:rsidRPr="003B0FF8">
        <w:t>t</w:t>
      </w:r>
      <w:r w:rsidR="002537B6" w:rsidRPr="003B0FF8">
        <w:t xml:space="preserve">ing or future </w:t>
      </w:r>
      <w:r w:rsidR="00241194" w:rsidRPr="003B0FF8">
        <w:t>proceeding in relation to a claim,</w:t>
      </w:r>
      <w:r w:rsidR="00EA6750" w:rsidRPr="003B0FF8">
        <w:t xml:space="preserve"> in relation to the </w:t>
      </w:r>
      <w:r w:rsidR="00B9517F" w:rsidRPr="003B0FF8">
        <w:t xml:space="preserve">residential </w:t>
      </w:r>
      <w:r w:rsidR="00EA6750" w:rsidRPr="003B0FF8">
        <w:t>building work to which the order relates.</w:t>
      </w:r>
    </w:p>
    <w:p w14:paraId="5D10800C" w14:textId="39AD5EEA" w:rsidR="006363BD" w:rsidRPr="003B0FF8" w:rsidRDefault="006363BD" w:rsidP="00FE5883">
      <w:pPr>
        <w:pStyle w:val="aExamHdgpar"/>
      </w:pPr>
      <w:r w:rsidRPr="003B0FF8">
        <w:t>Example—par (c)</w:t>
      </w:r>
    </w:p>
    <w:p w14:paraId="4CCC84D3" w14:textId="485F96DE" w:rsidR="006363BD" w:rsidRPr="003B0FF8" w:rsidRDefault="006363BD" w:rsidP="006363BD">
      <w:pPr>
        <w:pStyle w:val="aExampar"/>
      </w:pPr>
      <w:r w:rsidRPr="003B0FF8">
        <w:t xml:space="preserve">Owners of an apartment building have commenced proceedings against the builder for damages in relation to serious defects in the building. </w:t>
      </w:r>
      <w:r w:rsidR="00C158CD" w:rsidRPr="003B0FF8">
        <w:t>There are also proceedings on foot between the property developer and the builder in relation to the defects.</w:t>
      </w:r>
      <w:r w:rsidR="005E62E2" w:rsidRPr="003B0FF8">
        <w:t xml:space="preserve"> </w:t>
      </w:r>
      <w:r w:rsidRPr="003B0FF8">
        <w:t xml:space="preserve">The registrar may </w:t>
      </w:r>
      <w:r w:rsidR="00CF6277" w:rsidRPr="003B0FF8">
        <w:t>issue a rectification order against the builder and property developer regardless of those proceedings. The existing proceedings or any new civil proceedings do not stay the operation of the rectification order and the builder and property developer are jointly and severally liable to comply with the order.</w:t>
      </w:r>
    </w:p>
    <w:p w14:paraId="070FED2F" w14:textId="776EC931" w:rsidR="00190627" w:rsidRPr="00E067A1" w:rsidRDefault="008D32FB" w:rsidP="008D32FB">
      <w:pPr>
        <w:pStyle w:val="Amain"/>
      </w:pPr>
      <w:r>
        <w:tab/>
      </w:r>
      <w:r w:rsidRPr="00E067A1">
        <w:t>(4)</w:t>
      </w:r>
      <w:r w:rsidRPr="00E067A1">
        <w:tab/>
      </w:r>
      <w:r w:rsidR="00190627" w:rsidRPr="00E067A1">
        <w:t xml:space="preserve">Subsection (3) does not apply to a property developer given a rectification order only because of section </w:t>
      </w:r>
      <w:r w:rsidR="00F27FE4">
        <w:t>49</w:t>
      </w:r>
      <w:r w:rsidR="00190627" w:rsidRPr="00E067A1">
        <w:t xml:space="preserve"> (5) (a).</w:t>
      </w:r>
    </w:p>
    <w:p w14:paraId="012F7D30" w14:textId="70295834" w:rsidR="00EA6750" w:rsidRPr="003B0FF8" w:rsidRDefault="008D32FB" w:rsidP="008D32FB">
      <w:pPr>
        <w:pStyle w:val="Amain"/>
      </w:pPr>
      <w:r>
        <w:tab/>
      </w:r>
      <w:r w:rsidRPr="003B0FF8">
        <w:t>(5)</w:t>
      </w:r>
      <w:r w:rsidRPr="003B0FF8">
        <w:tab/>
      </w:r>
      <w:r w:rsidR="00EA6750" w:rsidRPr="003B0FF8">
        <w:t>Nothing in this part affects the right of a property developer</w:t>
      </w:r>
      <w:r w:rsidR="005E62E2" w:rsidRPr="003B0FF8">
        <w:t xml:space="preserve"> </w:t>
      </w:r>
      <w:r w:rsidR="00EA6750" w:rsidRPr="003B0FF8">
        <w:t>to recover from any other developer</w:t>
      </w:r>
      <w:r w:rsidR="005E62E2" w:rsidRPr="003B0FF8">
        <w:t xml:space="preserve"> or other person</w:t>
      </w:r>
      <w:r w:rsidR="00EA6750" w:rsidRPr="003B0FF8">
        <w:t xml:space="preserve"> all or any of the costs incurred by the developer in complying with a rectification order.</w:t>
      </w:r>
    </w:p>
    <w:p w14:paraId="37D3D005" w14:textId="53BFCECF" w:rsidR="00CC2401" w:rsidRPr="003B0FF8" w:rsidRDefault="008D32FB" w:rsidP="008D32FB">
      <w:pPr>
        <w:pStyle w:val="AH5Sec"/>
      </w:pPr>
      <w:bookmarkStart w:id="74" w:name="_Toc234398942"/>
      <w:r w:rsidRPr="007C776E">
        <w:rPr>
          <w:rStyle w:val="CharSectNo"/>
        </w:rPr>
        <w:t>52</w:t>
      </w:r>
      <w:r w:rsidRPr="003B0FF8">
        <w:tab/>
      </w:r>
      <w:r w:rsidR="00C625AB" w:rsidRPr="003B0FF8">
        <w:t>Registrar may give rectification order to directors if property developer wound up etc</w:t>
      </w:r>
      <w:bookmarkEnd w:id="74"/>
    </w:p>
    <w:p w14:paraId="168820FD" w14:textId="7D29C962" w:rsidR="00447B2E" w:rsidRPr="003B0FF8" w:rsidRDefault="008D32FB" w:rsidP="008D32FB">
      <w:pPr>
        <w:pStyle w:val="Amain"/>
      </w:pPr>
      <w:r>
        <w:tab/>
      </w:r>
      <w:r w:rsidRPr="003B0FF8">
        <w:t>(1)</w:t>
      </w:r>
      <w:r w:rsidRPr="003B0FF8">
        <w:tab/>
      </w:r>
      <w:r w:rsidR="00447B2E" w:rsidRPr="003B0FF8">
        <w:t>This section applies if—</w:t>
      </w:r>
    </w:p>
    <w:p w14:paraId="7BA419ED" w14:textId="2FB36E36" w:rsidR="00447B2E" w:rsidRPr="003B0FF8" w:rsidRDefault="008D32FB" w:rsidP="008D32FB">
      <w:pPr>
        <w:pStyle w:val="Apara"/>
      </w:pPr>
      <w:r>
        <w:tab/>
      </w:r>
      <w:r w:rsidRPr="003B0FF8">
        <w:t>(a)</w:t>
      </w:r>
      <w:r w:rsidRPr="003B0FF8">
        <w:tab/>
      </w:r>
      <w:r w:rsidR="00447B2E" w:rsidRPr="003B0FF8">
        <w:t>the registrar—</w:t>
      </w:r>
    </w:p>
    <w:p w14:paraId="7F664194" w14:textId="58BC865D" w:rsidR="00447B2E" w:rsidRPr="003B0FF8" w:rsidRDefault="008D32FB" w:rsidP="008D32FB">
      <w:pPr>
        <w:pStyle w:val="Asubpara"/>
      </w:pPr>
      <w:r>
        <w:tab/>
      </w:r>
      <w:r w:rsidRPr="003B0FF8">
        <w:t>(i)</w:t>
      </w:r>
      <w:r w:rsidRPr="003B0FF8">
        <w:tab/>
      </w:r>
      <w:r w:rsidR="00447B2E" w:rsidRPr="003B0FF8">
        <w:t xml:space="preserve">believes on reasonable grounds that making a rectification order </w:t>
      </w:r>
      <w:r w:rsidR="00506B32" w:rsidRPr="003B0FF8">
        <w:t>against a property developer</w:t>
      </w:r>
      <w:r w:rsidR="00447B2E" w:rsidRPr="003B0FF8">
        <w:t xml:space="preserve"> is appropriate; </w:t>
      </w:r>
      <w:r w:rsidR="00C625AB" w:rsidRPr="003B0FF8">
        <w:t>or</w:t>
      </w:r>
    </w:p>
    <w:p w14:paraId="11945D52" w14:textId="537B8689" w:rsidR="00C625AB" w:rsidRPr="003B0FF8" w:rsidRDefault="008D32FB" w:rsidP="008D32FB">
      <w:pPr>
        <w:pStyle w:val="Asubpara"/>
      </w:pPr>
      <w:r>
        <w:tab/>
      </w:r>
      <w:r w:rsidRPr="003B0FF8">
        <w:t>(ii)</w:t>
      </w:r>
      <w:r w:rsidRPr="003B0FF8">
        <w:tab/>
      </w:r>
      <w:r w:rsidR="00C625AB" w:rsidRPr="003B0FF8">
        <w:t xml:space="preserve">makes a rectification order </w:t>
      </w:r>
      <w:r w:rsidR="00506B32" w:rsidRPr="003B0FF8">
        <w:t>against</w:t>
      </w:r>
      <w:r w:rsidR="00C625AB" w:rsidRPr="003B0FF8">
        <w:t xml:space="preserve"> a property developer; and</w:t>
      </w:r>
    </w:p>
    <w:p w14:paraId="10EEC966" w14:textId="1197D9D3" w:rsidR="00447B2E" w:rsidRPr="003B0FF8" w:rsidRDefault="008D32FB" w:rsidP="008D32FB">
      <w:pPr>
        <w:pStyle w:val="Apara"/>
      </w:pPr>
      <w:r>
        <w:tab/>
      </w:r>
      <w:r w:rsidRPr="003B0FF8">
        <w:t>(b)</w:t>
      </w:r>
      <w:r w:rsidRPr="003B0FF8">
        <w:tab/>
      </w:r>
      <w:r w:rsidR="00447B2E" w:rsidRPr="003B0FF8">
        <w:t>the property developer is a corporation; and</w:t>
      </w:r>
    </w:p>
    <w:p w14:paraId="33B100A2" w14:textId="098C1CB7" w:rsidR="00447B2E" w:rsidRPr="003B0FF8" w:rsidRDefault="008D32FB" w:rsidP="008D32FB">
      <w:pPr>
        <w:pStyle w:val="Apara"/>
      </w:pPr>
      <w:r>
        <w:tab/>
      </w:r>
      <w:r w:rsidRPr="003B0FF8">
        <w:t>(c)</w:t>
      </w:r>
      <w:r w:rsidRPr="003B0FF8">
        <w:tab/>
      </w:r>
      <w:r w:rsidR="00447B2E" w:rsidRPr="003B0FF8">
        <w:t>before</w:t>
      </w:r>
      <w:r w:rsidR="00C625AB" w:rsidRPr="003B0FF8">
        <w:t xml:space="preserve">, or after, </w:t>
      </w:r>
      <w:r w:rsidR="00447B2E" w:rsidRPr="003B0FF8">
        <w:t>the registrar makes the order</w:t>
      </w:r>
      <w:r w:rsidR="00BC4B8A" w:rsidRPr="003B0FF8">
        <w:t>—</w:t>
      </w:r>
    </w:p>
    <w:p w14:paraId="287211A2" w14:textId="44E50D10" w:rsidR="00447B2E" w:rsidRPr="003B0FF8" w:rsidRDefault="008D32FB" w:rsidP="008D32FB">
      <w:pPr>
        <w:pStyle w:val="Asubpara"/>
      </w:pPr>
      <w:r>
        <w:tab/>
      </w:r>
      <w:r w:rsidRPr="003B0FF8">
        <w:t>(i)</w:t>
      </w:r>
      <w:r w:rsidRPr="003B0FF8">
        <w:tab/>
      </w:r>
      <w:r w:rsidR="00447B2E" w:rsidRPr="003B0FF8">
        <w:t>the property developer becomes the subject of a winding</w:t>
      </w:r>
      <w:r w:rsidR="00447B2E" w:rsidRPr="003B0FF8">
        <w:noBreakHyphen/>
        <w:t>up order; or</w:t>
      </w:r>
    </w:p>
    <w:p w14:paraId="3B1B31F8" w14:textId="2232E9BE" w:rsidR="00447B2E" w:rsidRPr="003B0FF8" w:rsidRDefault="008D32FB" w:rsidP="008D32FB">
      <w:pPr>
        <w:pStyle w:val="Asubpara"/>
      </w:pPr>
      <w:r>
        <w:lastRenderedPageBreak/>
        <w:tab/>
      </w:r>
      <w:r w:rsidRPr="003B0FF8">
        <w:t>(ii)</w:t>
      </w:r>
      <w:r w:rsidRPr="003B0FF8">
        <w:tab/>
      </w:r>
      <w:r w:rsidR="00447B2E" w:rsidRPr="003B0FF8">
        <w:t>the developer</w:t>
      </w:r>
      <w:r w:rsidR="009B4A36" w:rsidRPr="003B0FF8">
        <w:t xml:space="preserve"> is placed into administration</w:t>
      </w:r>
      <w:r w:rsidR="00BB437F" w:rsidRPr="003B0FF8">
        <w:t xml:space="preserve">, </w:t>
      </w:r>
      <w:r w:rsidR="009B4A36" w:rsidRPr="003B0FF8">
        <w:t>receivership</w:t>
      </w:r>
      <w:r w:rsidR="00BB437F" w:rsidRPr="003B0FF8">
        <w:t xml:space="preserve"> or liquidation</w:t>
      </w:r>
      <w:r w:rsidR="00447B2E" w:rsidRPr="003B0FF8">
        <w:t>; or</w:t>
      </w:r>
    </w:p>
    <w:p w14:paraId="1D420F44" w14:textId="163DEA14" w:rsidR="00447B2E" w:rsidRPr="003B0FF8" w:rsidRDefault="008D32FB" w:rsidP="008D32FB">
      <w:pPr>
        <w:pStyle w:val="Asubpara"/>
      </w:pPr>
      <w:r>
        <w:tab/>
      </w:r>
      <w:r w:rsidRPr="003B0FF8">
        <w:t>(iii)</w:t>
      </w:r>
      <w:r w:rsidRPr="003B0FF8">
        <w:tab/>
      </w:r>
      <w:r w:rsidR="00447B2E" w:rsidRPr="003B0FF8">
        <w:t>the developer is deregistered.</w:t>
      </w:r>
    </w:p>
    <w:p w14:paraId="781471CB" w14:textId="471FB69A" w:rsidR="00F703D7" w:rsidRPr="003B0FF8" w:rsidRDefault="008D32FB" w:rsidP="008D32FB">
      <w:pPr>
        <w:pStyle w:val="Amain"/>
      </w:pPr>
      <w:r>
        <w:tab/>
      </w:r>
      <w:r w:rsidRPr="003B0FF8">
        <w:t>(2)</w:t>
      </w:r>
      <w:r w:rsidRPr="003B0FF8">
        <w:tab/>
      </w:r>
      <w:r w:rsidR="004D3D8F" w:rsidRPr="003B0FF8">
        <w:t>If the registrar is satisfied it is appropriate to do so, t</w:t>
      </w:r>
      <w:r w:rsidR="008B6E2C" w:rsidRPr="003B0FF8">
        <w:t>he registrar may</w:t>
      </w:r>
      <w:r w:rsidR="005662BD" w:rsidRPr="003B0FF8">
        <w:t>,</w:t>
      </w:r>
      <w:r w:rsidR="00F703D7" w:rsidRPr="003B0FF8">
        <w:t xml:space="preserve"> in relation to </w:t>
      </w:r>
      <w:r w:rsidR="008B6E2C" w:rsidRPr="003B0FF8">
        <w:t xml:space="preserve">each person who was a director of the </w:t>
      </w:r>
      <w:r w:rsidR="00F81250" w:rsidRPr="003B0FF8">
        <w:t>property developer</w:t>
      </w:r>
      <w:r w:rsidR="008B6E2C" w:rsidRPr="003B0FF8">
        <w:t xml:space="preserve"> at or after the time</w:t>
      </w:r>
      <w:r w:rsidR="00792BDC" w:rsidRPr="003B0FF8">
        <w:t xml:space="preserve"> the </w:t>
      </w:r>
      <w:r w:rsidR="001852FA" w:rsidRPr="003B0FF8">
        <w:t xml:space="preserve">residential </w:t>
      </w:r>
      <w:r w:rsidR="00792BDC" w:rsidRPr="003B0FF8">
        <w:t xml:space="preserve">building work resulting in the serious defect, or possible serious defect, was </w:t>
      </w:r>
      <w:r w:rsidR="00600E64" w:rsidRPr="003B0FF8">
        <w:t>undertaken</w:t>
      </w:r>
      <w:r w:rsidR="00792BDC" w:rsidRPr="003B0FF8">
        <w:t xml:space="preserve"> or stopped being </w:t>
      </w:r>
      <w:r w:rsidR="00600E64" w:rsidRPr="003B0FF8">
        <w:t>undertaken</w:t>
      </w:r>
      <w:r w:rsidR="00F703D7" w:rsidRPr="003B0FF8">
        <w:t>—</w:t>
      </w:r>
    </w:p>
    <w:p w14:paraId="57D5CB91" w14:textId="5F3660A3" w:rsidR="00F703D7" w:rsidRPr="003B0FF8" w:rsidRDefault="008D32FB" w:rsidP="008D32FB">
      <w:pPr>
        <w:pStyle w:val="Apara"/>
      </w:pPr>
      <w:r>
        <w:tab/>
      </w:r>
      <w:r w:rsidRPr="003B0FF8">
        <w:t>(a)</w:t>
      </w:r>
      <w:r w:rsidRPr="003B0FF8">
        <w:tab/>
      </w:r>
      <w:r w:rsidR="001852FA" w:rsidRPr="003B0FF8">
        <w:t>if a rectification order has not been given to the property developer—</w:t>
      </w:r>
      <w:r w:rsidR="00F703D7" w:rsidRPr="003B0FF8">
        <w:t xml:space="preserve">give each person </w:t>
      </w:r>
      <w:r w:rsidR="004210C5" w:rsidRPr="003B0FF8">
        <w:t xml:space="preserve">a </w:t>
      </w:r>
      <w:r w:rsidR="0074494D" w:rsidRPr="003B0FF8">
        <w:t>proposed</w:t>
      </w:r>
      <w:r w:rsidR="004210C5" w:rsidRPr="003B0FF8">
        <w:t xml:space="preserve"> rectification order notice</w:t>
      </w:r>
      <w:r w:rsidR="0074494D" w:rsidRPr="003B0FF8">
        <w:t xml:space="preserve"> in accordance with section</w:t>
      </w:r>
      <w:r w:rsidR="00111EA2">
        <w:t xml:space="preserve"> </w:t>
      </w:r>
      <w:r w:rsidR="00ED47CE">
        <w:t>48</w:t>
      </w:r>
      <w:r w:rsidR="00F703D7" w:rsidRPr="003B0FF8">
        <w:t xml:space="preserve"> as if they were the property developer; and</w:t>
      </w:r>
    </w:p>
    <w:p w14:paraId="277D993B" w14:textId="442623FB" w:rsidR="008B6E2C" w:rsidRPr="003B0FF8" w:rsidRDefault="008D32FB" w:rsidP="008D32FB">
      <w:pPr>
        <w:pStyle w:val="Apara"/>
      </w:pPr>
      <w:r>
        <w:tab/>
      </w:r>
      <w:r w:rsidRPr="003B0FF8">
        <w:t>(b)</w:t>
      </w:r>
      <w:r w:rsidRPr="003B0FF8">
        <w:tab/>
      </w:r>
      <w:r w:rsidR="00F703D7" w:rsidRPr="003B0FF8">
        <w:t xml:space="preserve">make a rectification order </w:t>
      </w:r>
      <w:r w:rsidR="00B43382" w:rsidRPr="003B0FF8">
        <w:t xml:space="preserve">in accordance with section </w:t>
      </w:r>
      <w:r w:rsidR="00ED47CE">
        <w:t>49</w:t>
      </w:r>
      <w:r w:rsidR="00B43382" w:rsidRPr="003B0FF8">
        <w:t xml:space="preserve"> </w:t>
      </w:r>
      <w:r w:rsidR="00F703D7" w:rsidRPr="003B0FF8">
        <w:t xml:space="preserve">against </w:t>
      </w:r>
      <w:r w:rsidR="00B43382" w:rsidRPr="003B0FF8">
        <w:t>each person as if they were the property developer</w:t>
      </w:r>
      <w:r w:rsidR="0074494D" w:rsidRPr="003B0FF8">
        <w:t>.</w:t>
      </w:r>
    </w:p>
    <w:p w14:paraId="426E2079" w14:textId="26AD117B" w:rsidR="004D3D8F" w:rsidRPr="003B0FF8" w:rsidRDefault="008D32FB" w:rsidP="008D32FB">
      <w:pPr>
        <w:pStyle w:val="Amain"/>
      </w:pPr>
      <w:r>
        <w:tab/>
      </w:r>
      <w:r w:rsidRPr="003B0FF8">
        <w:t>(3)</w:t>
      </w:r>
      <w:r w:rsidRPr="003B0FF8">
        <w:tab/>
      </w:r>
      <w:r w:rsidR="004D3D8F" w:rsidRPr="003B0FF8">
        <w:t>In considering whether it is appropriate to take action under</w:t>
      </w:r>
      <w:r w:rsidR="00FC4554" w:rsidRPr="003B0FF8">
        <w:t xml:space="preserve"> </w:t>
      </w:r>
      <w:r w:rsidR="004D3D8F" w:rsidRPr="003B0FF8">
        <w:t>subsection</w:t>
      </w:r>
      <w:r w:rsidR="00111EA2">
        <w:t> </w:t>
      </w:r>
      <w:r w:rsidR="004D3D8F" w:rsidRPr="003B0FF8">
        <w:t>(2), the registrar must consider—</w:t>
      </w:r>
    </w:p>
    <w:p w14:paraId="4B99602A" w14:textId="063F3B10" w:rsidR="00FC4554" w:rsidRPr="003B0FF8" w:rsidRDefault="008D32FB" w:rsidP="008D32FB">
      <w:pPr>
        <w:pStyle w:val="Apara"/>
      </w:pPr>
      <w:r>
        <w:tab/>
      </w:r>
      <w:r w:rsidRPr="003B0FF8">
        <w:t>(a)</w:t>
      </w:r>
      <w:r w:rsidRPr="003B0FF8">
        <w:tab/>
      </w:r>
      <w:r w:rsidR="00FC4554" w:rsidRPr="003B0FF8">
        <w:t>if</w:t>
      </w:r>
      <w:r w:rsidR="004D3D8F" w:rsidRPr="003B0FF8">
        <w:t xml:space="preserve"> </w:t>
      </w:r>
      <w:r w:rsidR="00FC4554" w:rsidRPr="003B0FF8">
        <w:t xml:space="preserve">a </w:t>
      </w:r>
      <w:r w:rsidR="004D3D8F" w:rsidRPr="003B0FF8">
        <w:t>latent defects insurance policy or other similar insurance policy</w:t>
      </w:r>
      <w:r w:rsidR="00FC4554" w:rsidRPr="003B0FF8">
        <w:t xml:space="preserve"> covers the work required to rectify the serious defect, or possible serious defect; and</w:t>
      </w:r>
    </w:p>
    <w:p w14:paraId="30618B8F" w14:textId="42C99759" w:rsidR="001F0805" w:rsidRPr="003B0FF8" w:rsidRDefault="008D32FB" w:rsidP="008D32FB">
      <w:pPr>
        <w:pStyle w:val="Apara"/>
      </w:pPr>
      <w:r>
        <w:tab/>
      </w:r>
      <w:r w:rsidRPr="003B0FF8">
        <w:t>(b)</w:t>
      </w:r>
      <w:r w:rsidRPr="003B0FF8">
        <w:tab/>
      </w:r>
      <w:r w:rsidR="00FC4554" w:rsidRPr="003B0FF8">
        <w:t>any other matter prescribed by regulation.</w:t>
      </w:r>
    </w:p>
    <w:p w14:paraId="521055B4" w14:textId="588465DD" w:rsidR="00190627" w:rsidRPr="00E067A1" w:rsidRDefault="008D32FB" w:rsidP="008D32FB">
      <w:pPr>
        <w:pStyle w:val="Amain"/>
      </w:pPr>
      <w:r>
        <w:tab/>
      </w:r>
      <w:r w:rsidRPr="00E067A1">
        <w:t>(4)</w:t>
      </w:r>
      <w:r w:rsidRPr="00E067A1">
        <w:tab/>
      </w:r>
      <w:r w:rsidR="00190627" w:rsidRPr="00E067A1">
        <w:t>This section does not apply to—</w:t>
      </w:r>
    </w:p>
    <w:p w14:paraId="57B4AAA3" w14:textId="4AC0168F" w:rsidR="00190627" w:rsidRPr="00E067A1" w:rsidRDefault="008D32FB" w:rsidP="008D32FB">
      <w:pPr>
        <w:pStyle w:val="Apara"/>
      </w:pPr>
      <w:r>
        <w:tab/>
      </w:r>
      <w:r w:rsidRPr="00E067A1">
        <w:t>(a)</w:t>
      </w:r>
      <w:r w:rsidRPr="00E067A1">
        <w:tab/>
      </w:r>
      <w:r w:rsidR="00190627" w:rsidRPr="00E067A1">
        <w:t>a person who was a director of a territory entity or a Commonwealth or State entity; or</w:t>
      </w:r>
    </w:p>
    <w:p w14:paraId="49031DA9" w14:textId="462E5500" w:rsidR="00190627" w:rsidRPr="00E067A1" w:rsidRDefault="008D32FB" w:rsidP="008D32FB">
      <w:pPr>
        <w:pStyle w:val="Apara"/>
      </w:pPr>
      <w:r>
        <w:tab/>
      </w:r>
      <w:r w:rsidRPr="00E067A1">
        <w:t>(b)</w:t>
      </w:r>
      <w:r w:rsidRPr="00E067A1">
        <w:tab/>
      </w:r>
      <w:r w:rsidR="00190627" w:rsidRPr="00E067A1">
        <w:t>a person excluded by regulation.</w:t>
      </w:r>
    </w:p>
    <w:p w14:paraId="1795AC32" w14:textId="6A44A261" w:rsidR="00190627" w:rsidRPr="00E067A1" w:rsidRDefault="008D32FB" w:rsidP="008D32FB">
      <w:pPr>
        <w:pStyle w:val="Amain"/>
      </w:pPr>
      <w:r>
        <w:tab/>
      </w:r>
      <w:r w:rsidRPr="00E067A1">
        <w:t>(5)</w:t>
      </w:r>
      <w:r w:rsidRPr="00E067A1">
        <w:tab/>
      </w:r>
      <w:r w:rsidR="00190627" w:rsidRPr="00E067A1">
        <w:t>In this section:</w:t>
      </w:r>
    </w:p>
    <w:p w14:paraId="63FBBECC" w14:textId="77777777" w:rsidR="00190627" w:rsidRPr="00E067A1" w:rsidRDefault="00190627" w:rsidP="008D32FB">
      <w:pPr>
        <w:pStyle w:val="aDef"/>
      </w:pPr>
      <w:r w:rsidRPr="005468D7">
        <w:rPr>
          <w:rStyle w:val="charBoldItals"/>
        </w:rPr>
        <w:t>Commonwealth or State entity</w:t>
      </w:r>
      <w:r w:rsidRPr="00E067A1">
        <w:t xml:space="preserve"> means an agency of the Commonwealth or a State that substantially corresponds to a territory entity.</w:t>
      </w:r>
    </w:p>
    <w:p w14:paraId="4BD380A2" w14:textId="681758C0" w:rsidR="00190627" w:rsidRPr="00E067A1" w:rsidRDefault="00190627" w:rsidP="00190627">
      <w:pPr>
        <w:pStyle w:val="aNote"/>
        <w:rPr>
          <w:lang w:eastAsia="en-AU"/>
        </w:rPr>
      </w:pPr>
      <w:r w:rsidRPr="005468D7">
        <w:rPr>
          <w:rStyle w:val="charItals"/>
        </w:rPr>
        <w:t>Note</w:t>
      </w:r>
      <w:r w:rsidRPr="005468D7">
        <w:rPr>
          <w:rStyle w:val="charItals"/>
        </w:rPr>
        <w:tab/>
      </w:r>
      <w:r w:rsidRPr="00E067A1">
        <w:rPr>
          <w:rStyle w:val="charBoldItals"/>
        </w:rPr>
        <w:t>State</w:t>
      </w:r>
      <w:r w:rsidRPr="00E067A1">
        <w:t xml:space="preserve"> includes the Northern Territory (see </w:t>
      </w:r>
      <w:hyperlink r:id="rId61" w:tooltip="A2001-14" w:history="1">
        <w:r w:rsidRPr="005468D7">
          <w:rPr>
            <w:rStyle w:val="charCitHyperlinkAbbrev"/>
          </w:rPr>
          <w:t>Legislation Act</w:t>
        </w:r>
      </w:hyperlink>
      <w:r w:rsidRPr="00E067A1">
        <w:t>, dict, pt 1).</w:t>
      </w:r>
    </w:p>
    <w:p w14:paraId="3ABE4C07" w14:textId="407201B3" w:rsidR="001C69A8" w:rsidRPr="003B0FF8" w:rsidRDefault="008D32FB" w:rsidP="008D32FB">
      <w:pPr>
        <w:pStyle w:val="AH5Sec"/>
      </w:pPr>
      <w:bookmarkStart w:id="75" w:name="_Toc234398943"/>
      <w:r w:rsidRPr="007C776E">
        <w:rPr>
          <w:rStyle w:val="CharSectNo"/>
        </w:rPr>
        <w:lastRenderedPageBreak/>
        <w:t>53</w:t>
      </w:r>
      <w:r w:rsidRPr="003B0FF8">
        <w:tab/>
      </w:r>
      <w:r w:rsidR="001C69A8" w:rsidRPr="003B0FF8">
        <w:t>Occupier of land may be required to permit rectification work</w:t>
      </w:r>
      <w:bookmarkEnd w:id="75"/>
    </w:p>
    <w:p w14:paraId="2F356A7B" w14:textId="66164DEF" w:rsidR="00484225" w:rsidRPr="003B0FF8" w:rsidRDefault="008D32FB" w:rsidP="008D32FB">
      <w:pPr>
        <w:pStyle w:val="Amain"/>
      </w:pPr>
      <w:r>
        <w:tab/>
      </w:r>
      <w:r w:rsidRPr="003B0FF8">
        <w:t>(1)</w:t>
      </w:r>
      <w:r w:rsidRPr="003B0FF8">
        <w:tab/>
      </w:r>
      <w:r w:rsidR="001C69A8" w:rsidRPr="003B0FF8">
        <w:t xml:space="preserve">If a rectification order is made against a person, the registrar may, in writing, </w:t>
      </w:r>
      <w:r w:rsidR="00532351" w:rsidRPr="003B0FF8">
        <w:t>order</w:t>
      </w:r>
      <w:r w:rsidR="001C69A8" w:rsidRPr="003B0FF8">
        <w:t xml:space="preserve"> the </w:t>
      </w:r>
      <w:r w:rsidR="00532351" w:rsidRPr="003B0FF8">
        <w:t>occupier</w:t>
      </w:r>
      <w:r w:rsidR="001C69A8" w:rsidRPr="003B0FF8">
        <w:t xml:space="preserve"> of the land</w:t>
      </w:r>
      <w:r w:rsidR="00303FE7" w:rsidRPr="003B0FF8">
        <w:t xml:space="preserve"> to permit reasonable access to the land </w:t>
      </w:r>
      <w:r w:rsidR="00506C11" w:rsidRPr="003B0FF8">
        <w:t xml:space="preserve">within a stated period (an </w:t>
      </w:r>
      <w:r w:rsidR="00506C11" w:rsidRPr="00860DB2">
        <w:rPr>
          <w:rStyle w:val="charBoldItals"/>
        </w:rPr>
        <w:t>access order</w:t>
      </w:r>
      <w:r w:rsidR="00506C11" w:rsidRPr="003B0FF8">
        <w:t xml:space="preserve">) </w:t>
      </w:r>
      <w:r w:rsidR="00303FE7" w:rsidRPr="003B0FF8">
        <w:t xml:space="preserve">to allow the </w:t>
      </w:r>
      <w:r w:rsidR="007254D5" w:rsidRPr="003B0FF8">
        <w:t xml:space="preserve">rectification </w:t>
      </w:r>
      <w:r w:rsidR="009852B6" w:rsidRPr="003B0FF8">
        <w:t>order to be complied with</w:t>
      </w:r>
      <w:r w:rsidR="00532351" w:rsidRPr="003B0FF8">
        <w:t>.</w:t>
      </w:r>
    </w:p>
    <w:p w14:paraId="3585E498" w14:textId="00B8BCD8" w:rsidR="00532351" w:rsidRPr="003B0FF8" w:rsidRDefault="008D32FB" w:rsidP="008D32FB">
      <w:pPr>
        <w:pStyle w:val="Amain"/>
      </w:pPr>
      <w:r>
        <w:tab/>
      </w:r>
      <w:r w:rsidRPr="003B0FF8">
        <w:t>(2)</w:t>
      </w:r>
      <w:r w:rsidRPr="003B0FF8">
        <w:tab/>
      </w:r>
      <w:r w:rsidR="00506C11" w:rsidRPr="003B0FF8">
        <w:t>A person commits an offence if the person fails to comply with an access order.</w:t>
      </w:r>
    </w:p>
    <w:p w14:paraId="68168D9B" w14:textId="5D8D2513" w:rsidR="005037AF" w:rsidRPr="003B0FF8" w:rsidRDefault="005037AF" w:rsidP="005037AF">
      <w:pPr>
        <w:pStyle w:val="Penalty"/>
      </w:pPr>
      <w:r w:rsidRPr="003B0FF8">
        <w:t xml:space="preserve">Maximum penalty:  </w:t>
      </w:r>
      <w:r w:rsidR="00F50CB1" w:rsidRPr="003B0FF8">
        <w:t>50</w:t>
      </w:r>
      <w:r w:rsidRPr="003B0FF8">
        <w:t xml:space="preserve"> penalty units</w:t>
      </w:r>
      <w:r w:rsidR="00C81EC0" w:rsidRPr="003B0FF8">
        <w:t>.</w:t>
      </w:r>
    </w:p>
    <w:p w14:paraId="78987CED" w14:textId="044AF574" w:rsidR="008B6E2C" w:rsidRPr="003B0FF8" w:rsidRDefault="008D32FB" w:rsidP="008D32FB">
      <w:pPr>
        <w:pStyle w:val="AH5Sec"/>
      </w:pPr>
      <w:bookmarkStart w:id="76" w:name="_Toc234398944"/>
      <w:r w:rsidRPr="007C776E">
        <w:rPr>
          <w:rStyle w:val="CharSectNo"/>
        </w:rPr>
        <w:t>54</w:t>
      </w:r>
      <w:r w:rsidRPr="003B0FF8">
        <w:tab/>
      </w:r>
      <w:r w:rsidR="00BA5576" w:rsidRPr="003B0FF8">
        <w:t>Offence—failing to comply with r</w:t>
      </w:r>
      <w:r w:rsidR="008B6E2C" w:rsidRPr="003B0FF8">
        <w:t>ectification order</w:t>
      </w:r>
      <w:bookmarkEnd w:id="76"/>
      <w:r w:rsidR="008B6E2C" w:rsidRPr="003B0FF8">
        <w:t xml:space="preserve"> </w:t>
      </w:r>
    </w:p>
    <w:p w14:paraId="1A3DC18F" w14:textId="4A3156FA" w:rsidR="00052F20" w:rsidRPr="003B0FF8" w:rsidRDefault="008D32FB" w:rsidP="008D32FB">
      <w:pPr>
        <w:pStyle w:val="Amain"/>
      </w:pPr>
      <w:r>
        <w:tab/>
      </w:r>
      <w:r w:rsidRPr="003B0FF8">
        <w:t>(1)</w:t>
      </w:r>
      <w:r w:rsidRPr="003B0FF8">
        <w:tab/>
      </w:r>
      <w:r w:rsidR="008B6E2C" w:rsidRPr="003B0FF8">
        <w:t>A person commits an offence if</w:t>
      </w:r>
      <w:r w:rsidR="00FB0C16" w:rsidRPr="003B0FF8">
        <w:t xml:space="preserve"> the person</w:t>
      </w:r>
      <w:r w:rsidR="00052F20" w:rsidRPr="003B0FF8">
        <w:t>—</w:t>
      </w:r>
    </w:p>
    <w:p w14:paraId="1664BA3D" w14:textId="7A7FADCC" w:rsidR="00FB0C16" w:rsidRPr="003B0FF8" w:rsidRDefault="008D32FB" w:rsidP="008D32FB">
      <w:pPr>
        <w:pStyle w:val="Apara"/>
      </w:pPr>
      <w:r>
        <w:tab/>
      </w:r>
      <w:r w:rsidRPr="003B0FF8">
        <w:t>(a)</w:t>
      </w:r>
      <w:r w:rsidRPr="003B0FF8">
        <w:tab/>
      </w:r>
      <w:r w:rsidR="00FB0C16" w:rsidRPr="003B0FF8">
        <w:t>is given a rectification order; and</w:t>
      </w:r>
    </w:p>
    <w:p w14:paraId="0CFD99E5" w14:textId="0F3B7249" w:rsidR="008B6E2C" w:rsidRPr="003B0FF8" w:rsidRDefault="008D32FB" w:rsidP="008D32FB">
      <w:pPr>
        <w:pStyle w:val="Apara"/>
      </w:pPr>
      <w:r>
        <w:tab/>
      </w:r>
      <w:r w:rsidRPr="003B0FF8">
        <w:t>(b)</w:t>
      </w:r>
      <w:r w:rsidRPr="003B0FF8">
        <w:tab/>
      </w:r>
      <w:r w:rsidR="008B6E2C" w:rsidRPr="003B0FF8">
        <w:t xml:space="preserve">fails to comply with </w:t>
      </w:r>
      <w:r w:rsidR="00FB0C16" w:rsidRPr="003B0FF8">
        <w:t xml:space="preserve">the </w:t>
      </w:r>
      <w:r w:rsidR="008B6E2C" w:rsidRPr="003B0FF8">
        <w:t>order</w:t>
      </w:r>
      <w:r w:rsidR="00FB0C16" w:rsidRPr="003B0FF8">
        <w:t>; and</w:t>
      </w:r>
    </w:p>
    <w:p w14:paraId="5AF9DEE0" w14:textId="769C01B4" w:rsidR="00FB0C16" w:rsidRPr="003B0FF8" w:rsidRDefault="008D32FB" w:rsidP="008D32FB">
      <w:pPr>
        <w:pStyle w:val="Apara"/>
      </w:pPr>
      <w:r>
        <w:tab/>
      </w:r>
      <w:r w:rsidRPr="003B0FF8">
        <w:t>(c)</w:t>
      </w:r>
      <w:r w:rsidRPr="003B0FF8">
        <w:tab/>
      </w:r>
      <w:r w:rsidR="00FB0C16" w:rsidRPr="003B0FF8">
        <w:t>intended to not comply with the order.</w:t>
      </w:r>
    </w:p>
    <w:p w14:paraId="78059B2A" w14:textId="3E037E79" w:rsidR="008B6E2C" w:rsidRPr="003B0FF8" w:rsidRDefault="008B6E2C" w:rsidP="00A804F9">
      <w:pPr>
        <w:pStyle w:val="Penalty"/>
      </w:pPr>
      <w:r w:rsidRPr="003B0FF8">
        <w:t>Maximum penalty:  2</w:t>
      </w:r>
      <w:r w:rsidR="00D6167C" w:rsidRPr="003B0FF8">
        <w:t xml:space="preserve"> </w:t>
      </w:r>
      <w:r w:rsidRPr="003B0FF8">
        <w:t>000 penalty units.</w:t>
      </w:r>
    </w:p>
    <w:p w14:paraId="656FBA45" w14:textId="61E28A9D" w:rsidR="00FB0C16" w:rsidRPr="003B0FF8" w:rsidRDefault="008D32FB" w:rsidP="008D32FB">
      <w:pPr>
        <w:pStyle w:val="Amain"/>
      </w:pPr>
      <w:r>
        <w:tab/>
      </w:r>
      <w:r w:rsidRPr="003B0FF8">
        <w:t>(2)</w:t>
      </w:r>
      <w:r w:rsidRPr="003B0FF8">
        <w:tab/>
      </w:r>
      <w:r w:rsidR="00FB0C16" w:rsidRPr="003B0FF8">
        <w:t>A person commits an offence if the person—</w:t>
      </w:r>
    </w:p>
    <w:p w14:paraId="0A49DAE3" w14:textId="59FA5684" w:rsidR="00FB0C16" w:rsidRPr="003B0FF8" w:rsidRDefault="008D32FB" w:rsidP="008D32FB">
      <w:pPr>
        <w:pStyle w:val="Apara"/>
      </w:pPr>
      <w:r>
        <w:tab/>
      </w:r>
      <w:r w:rsidRPr="003B0FF8">
        <w:t>(a)</w:t>
      </w:r>
      <w:r w:rsidRPr="003B0FF8">
        <w:tab/>
      </w:r>
      <w:r w:rsidR="00FB0C16" w:rsidRPr="003B0FF8">
        <w:t>is given a rectification order; and</w:t>
      </w:r>
    </w:p>
    <w:p w14:paraId="4E5EE691" w14:textId="73D5F72B" w:rsidR="00FB0C16" w:rsidRPr="003B0FF8" w:rsidRDefault="008D32FB" w:rsidP="008D32FB">
      <w:pPr>
        <w:pStyle w:val="Apara"/>
      </w:pPr>
      <w:r>
        <w:tab/>
      </w:r>
      <w:r w:rsidRPr="003B0FF8">
        <w:t>(b)</w:t>
      </w:r>
      <w:r w:rsidRPr="003B0FF8">
        <w:tab/>
      </w:r>
      <w:r w:rsidR="00FB0C16" w:rsidRPr="003B0FF8">
        <w:t>fails to comply with the order; and</w:t>
      </w:r>
    </w:p>
    <w:p w14:paraId="29C03A0B" w14:textId="72781811" w:rsidR="00FB0C16" w:rsidRPr="003B0FF8" w:rsidRDefault="008D32FB" w:rsidP="008D32FB">
      <w:pPr>
        <w:pStyle w:val="Apara"/>
      </w:pPr>
      <w:r>
        <w:tab/>
      </w:r>
      <w:r w:rsidRPr="003B0FF8">
        <w:t>(c)</w:t>
      </w:r>
      <w:r w:rsidRPr="003B0FF8">
        <w:tab/>
      </w:r>
      <w:r w:rsidR="00FB0C16" w:rsidRPr="003B0FF8">
        <w:t>is reckless about complying with the order.</w:t>
      </w:r>
    </w:p>
    <w:p w14:paraId="798B34F8" w14:textId="2BE8223D" w:rsidR="00FB0C16" w:rsidRPr="003B0FF8" w:rsidRDefault="00FB0C16" w:rsidP="00FB0C16">
      <w:pPr>
        <w:pStyle w:val="Penalty"/>
      </w:pPr>
      <w:r w:rsidRPr="003B0FF8">
        <w:t>Maximum penalty:  1 000 penalty units.</w:t>
      </w:r>
    </w:p>
    <w:p w14:paraId="5DBCE423" w14:textId="4AEC8D83" w:rsidR="00DD3D93" w:rsidRPr="003B0FF8" w:rsidRDefault="008D32FB" w:rsidP="008D32FB">
      <w:pPr>
        <w:pStyle w:val="Amain"/>
      </w:pPr>
      <w:r>
        <w:tab/>
      </w:r>
      <w:r w:rsidRPr="003B0FF8">
        <w:t>(3)</w:t>
      </w:r>
      <w:r w:rsidRPr="003B0FF8">
        <w:tab/>
      </w:r>
      <w:r w:rsidR="00DD3D93" w:rsidRPr="003B0FF8">
        <w:t>A person commits an offence if the person—</w:t>
      </w:r>
    </w:p>
    <w:p w14:paraId="3289056E" w14:textId="0440304D" w:rsidR="00DD3D93" w:rsidRPr="003B0FF8" w:rsidRDefault="008D32FB" w:rsidP="008D32FB">
      <w:pPr>
        <w:pStyle w:val="Apara"/>
      </w:pPr>
      <w:r>
        <w:tab/>
      </w:r>
      <w:r w:rsidRPr="003B0FF8">
        <w:t>(a)</w:t>
      </w:r>
      <w:r w:rsidRPr="003B0FF8">
        <w:tab/>
      </w:r>
      <w:r w:rsidR="00DD3D93" w:rsidRPr="003B0FF8">
        <w:t>is given a rectification order; and</w:t>
      </w:r>
    </w:p>
    <w:p w14:paraId="6CA51A7B" w14:textId="2D89B1A5" w:rsidR="00FB0C16" w:rsidRPr="003B0FF8" w:rsidRDefault="008D32FB" w:rsidP="008D32FB">
      <w:pPr>
        <w:pStyle w:val="Apara"/>
      </w:pPr>
      <w:r>
        <w:tab/>
      </w:r>
      <w:r w:rsidRPr="003B0FF8">
        <w:t>(b)</w:t>
      </w:r>
      <w:r w:rsidRPr="003B0FF8">
        <w:tab/>
      </w:r>
      <w:r w:rsidR="00DD3D93" w:rsidRPr="003B0FF8">
        <w:t>fails to comply with the order</w:t>
      </w:r>
      <w:r w:rsidR="001F242F" w:rsidRPr="003B0FF8">
        <w:t>.</w:t>
      </w:r>
    </w:p>
    <w:p w14:paraId="35E63C83" w14:textId="46034C00" w:rsidR="0030206A" w:rsidRPr="003B0FF8" w:rsidRDefault="0030206A" w:rsidP="0030206A">
      <w:pPr>
        <w:pStyle w:val="Penalty"/>
      </w:pPr>
      <w:r w:rsidRPr="003B0FF8">
        <w:t>Maximum penalty:  50 penalty units.</w:t>
      </w:r>
    </w:p>
    <w:p w14:paraId="68082F2E" w14:textId="6FFDCAAE" w:rsidR="00A66E7F" w:rsidRPr="003B0FF8" w:rsidRDefault="008D32FB" w:rsidP="008D32FB">
      <w:pPr>
        <w:pStyle w:val="Amain"/>
      </w:pPr>
      <w:r>
        <w:tab/>
      </w:r>
      <w:r w:rsidRPr="003B0FF8">
        <w:t>(4)</w:t>
      </w:r>
      <w:r w:rsidRPr="003B0FF8">
        <w:tab/>
      </w:r>
      <w:r w:rsidR="003B400E" w:rsidRPr="003B0FF8">
        <w:t>An offence against subsection</w:t>
      </w:r>
      <w:r w:rsidR="00111EA2">
        <w:t xml:space="preserve"> </w:t>
      </w:r>
      <w:r w:rsidR="003B400E" w:rsidRPr="003B0FF8">
        <w:t>(3) is a strict liability offence.</w:t>
      </w:r>
    </w:p>
    <w:p w14:paraId="0F85801A" w14:textId="77261FE4" w:rsidR="006C21A4" w:rsidRPr="007C776E" w:rsidRDefault="008D32FB" w:rsidP="008D32FB">
      <w:pPr>
        <w:pStyle w:val="AH3Div"/>
      </w:pPr>
      <w:bookmarkStart w:id="77" w:name="_Toc234398945"/>
      <w:r w:rsidRPr="007C776E">
        <w:rPr>
          <w:rStyle w:val="CharDivNo"/>
        </w:rPr>
        <w:lastRenderedPageBreak/>
        <w:t>Division 5.3</w:t>
      </w:r>
      <w:r w:rsidRPr="003B0FF8">
        <w:tab/>
      </w:r>
      <w:r w:rsidR="006C21A4" w:rsidRPr="007C776E">
        <w:rPr>
          <w:rStyle w:val="CharDivText"/>
        </w:rPr>
        <w:t>Rectification work arranged by Territory</w:t>
      </w:r>
      <w:bookmarkEnd w:id="77"/>
    </w:p>
    <w:p w14:paraId="6B77B119" w14:textId="2F7002BF" w:rsidR="008B6E2C" w:rsidRPr="003B0FF8" w:rsidRDefault="008D32FB" w:rsidP="008D32FB">
      <w:pPr>
        <w:pStyle w:val="AH5Sec"/>
      </w:pPr>
      <w:bookmarkStart w:id="78" w:name="_Toc234398946"/>
      <w:r w:rsidRPr="007C776E">
        <w:rPr>
          <w:rStyle w:val="CharSectNo"/>
        </w:rPr>
        <w:t>55</w:t>
      </w:r>
      <w:r w:rsidRPr="003B0FF8">
        <w:tab/>
      </w:r>
      <w:r w:rsidR="003B716A" w:rsidRPr="003B0FF8">
        <w:t>Rectification by Territory—failure to comply with rectification order</w:t>
      </w:r>
      <w:bookmarkEnd w:id="78"/>
    </w:p>
    <w:p w14:paraId="69D1F9B3" w14:textId="76556B38" w:rsidR="008B6E2C" w:rsidRPr="003B0FF8" w:rsidRDefault="008D32FB" w:rsidP="008D32FB">
      <w:pPr>
        <w:pStyle w:val="Amain"/>
        <w:rPr>
          <w:color w:val="000000"/>
        </w:rPr>
      </w:pPr>
      <w:r>
        <w:rPr>
          <w:color w:val="000000"/>
        </w:rPr>
        <w:tab/>
      </w:r>
      <w:r w:rsidRPr="003B0FF8">
        <w:rPr>
          <w:color w:val="000000"/>
        </w:rPr>
        <w:t>(1)</w:t>
      </w:r>
      <w:r w:rsidRPr="003B0FF8">
        <w:rPr>
          <w:color w:val="000000"/>
        </w:rPr>
        <w:tab/>
      </w:r>
      <w:r w:rsidR="008B6E2C" w:rsidRPr="003B0FF8">
        <w:rPr>
          <w:color w:val="000000"/>
        </w:rPr>
        <w:t>This section applies if</w:t>
      </w:r>
      <w:r w:rsidR="008B6E2C" w:rsidRPr="003B0FF8">
        <w:t xml:space="preserve"> a</w:t>
      </w:r>
      <w:r w:rsidR="003B2462" w:rsidRPr="003B0FF8">
        <w:t xml:space="preserve"> person</w:t>
      </w:r>
      <w:r w:rsidR="008B6E2C" w:rsidRPr="003B0FF8">
        <w:t xml:space="preserve"> (the </w:t>
      </w:r>
      <w:r w:rsidR="008B6E2C" w:rsidRPr="00860DB2">
        <w:rPr>
          <w:rStyle w:val="charBoldItals"/>
        </w:rPr>
        <w:t xml:space="preserve">ordered </w:t>
      </w:r>
      <w:r w:rsidR="003B2462" w:rsidRPr="00860DB2">
        <w:rPr>
          <w:rStyle w:val="charBoldItals"/>
        </w:rPr>
        <w:t>party</w:t>
      </w:r>
      <w:r w:rsidR="008B6E2C" w:rsidRPr="003B0FF8">
        <w:t xml:space="preserve">) </w:t>
      </w:r>
      <w:r w:rsidR="00166662" w:rsidRPr="003B0FF8">
        <w:t>against</w:t>
      </w:r>
      <w:r w:rsidR="008B6E2C" w:rsidRPr="003B0FF8">
        <w:t xml:space="preserve"> whom a rectification order is made contravenes the rectification order</w:t>
      </w:r>
      <w:r w:rsidR="008B6E2C" w:rsidRPr="003B0FF8">
        <w:rPr>
          <w:color w:val="000000"/>
        </w:rPr>
        <w:t>.</w:t>
      </w:r>
    </w:p>
    <w:p w14:paraId="37653E57" w14:textId="45FF46D8" w:rsidR="008B6E2C" w:rsidRPr="003B0FF8" w:rsidRDefault="008D32FB" w:rsidP="008D32FB">
      <w:pPr>
        <w:pStyle w:val="Amain"/>
      </w:pPr>
      <w:r>
        <w:tab/>
      </w:r>
      <w:r w:rsidRPr="003B0FF8">
        <w:t>(2)</w:t>
      </w:r>
      <w:r w:rsidRPr="003B0FF8">
        <w:tab/>
      </w:r>
      <w:r w:rsidR="008B6E2C" w:rsidRPr="003B0FF8">
        <w:t xml:space="preserve">The Territory may, in writing, authorise a </w:t>
      </w:r>
      <w:r w:rsidR="00A70A12" w:rsidRPr="003B0FF8">
        <w:t>person</w:t>
      </w:r>
      <w:r w:rsidR="00C81EC0" w:rsidRPr="003B0FF8">
        <w:t xml:space="preserve"> (an </w:t>
      </w:r>
      <w:r w:rsidR="00C81EC0" w:rsidRPr="00860DB2">
        <w:rPr>
          <w:rStyle w:val="charBoldItals"/>
        </w:rPr>
        <w:t>authorised contractor</w:t>
      </w:r>
      <w:r w:rsidR="00C81EC0" w:rsidRPr="003B0FF8">
        <w:t>)</w:t>
      </w:r>
      <w:r w:rsidR="008B6E2C" w:rsidRPr="003B0FF8">
        <w:t xml:space="preserve"> to enter the land where the work to which the rectification order relates is to be </w:t>
      </w:r>
      <w:r w:rsidR="005B692F" w:rsidRPr="003B0FF8">
        <w:t>done</w:t>
      </w:r>
      <w:r w:rsidR="008B6E2C" w:rsidRPr="003B0FF8">
        <w:t xml:space="preserve"> and—</w:t>
      </w:r>
    </w:p>
    <w:p w14:paraId="4215622D" w14:textId="1670DF36" w:rsidR="008B6E2C" w:rsidRPr="003B0FF8" w:rsidRDefault="008D32FB" w:rsidP="008D32FB">
      <w:pPr>
        <w:pStyle w:val="Apara"/>
      </w:pPr>
      <w:r>
        <w:tab/>
      </w:r>
      <w:r w:rsidRPr="003B0FF8">
        <w:t>(a)</w:t>
      </w:r>
      <w:r w:rsidRPr="003B0FF8">
        <w:tab/>
      </w:r>
      <w:r w:rsidR="008B6E2C" w:rsidRPr="003B0FF8">
        <w:t>take the action stated in the rectification order; or</w:t>
      </w:r>
    </w:p>
    <w:p w14:paraId="496438A1" w14:textId="032FCD0C" w:rsidR="008B6E2C" w:rsidRPr="003B0FF8" w:rsidRDefault="008D32FB" w:rsidP="008D32FB">
      <w:pPr>
        <w:pStyle w:val="Apara"/>
      </w:pPr>
      <w:r>
        <w:tab/>
      </w:r>
      <w:r w:rsidRPr="003B0FF8">
        <w:t>(b)</w:t>
      </w:r>
      <w:r w:rsidRPr="003B0FF8">
        <w:tab/>
      </w:r>
      <w:r w:rsidR="008B6E2C" w:rsidRPr="003B0FF8">
        <w:t>start or finish the work stated in the rectification order.</w:t>
      </w:r>
    </w:p>
    <w:p w14:paraId="24DD61FD" w14:textId="6D4D9DEA" w:rsidR="008B6E2C" w:rsidRPr="003B0FF8" w:rsidRDefault="008D32FB" w:rsidP="008D32FB">
      <w:pPr>
        <w:pStyle w:val="Amain"/>
      </w:pPr>
      <w:r>
        <w:tab/>
      </w:r>
      <w:r w:rsidRPr="003B0FF8">
        <w:t>(3)</w:t>
      </w:r>
      <w:r w:rsidRPr="003B0FF8">
        <w:tab/>
      </w:r>
      <w:r w:rsidR="008B6E2C" w:rsidRPr="003B0FF8">
        <w:t xml:space="preserve">The authorised </w:t>
      </w:r>
      <w:r w:rsidR="00C81EC0" w:rsidRPr="003B0FF8">
        <w:t>contractor</w:t>
      </w:r>
      <w:r w:rsidR="008B6E2C" w:rsidRPr="003B0FF8">
        <w:t xml:space="preserve"> must—</w:t>
      </w:r>
    </w:p>
    <w:p w14:paraId="5C04F728" w14:textId="5BDA0233" w:rsidR="008B6E2C" w:rsidRPr="003B0FF8" w:rsidRDefault="008D32FB" w:rsidP="008D32FB">
      <w:pPr>
        <w:pStyle w:val="Apara"/>
      </w:pPr>
      <w:r>
        <w:tab/>
      </w:r>
      <w:r w:rsidRPr="003B0FF8">
        <w:t>(a)</w:t>
      </w:r>
      <w:r w:rsidRPr="003B0FF8">
        <w:tab/>
      </w:r>
      <w:r w:rsidR="008B6E2C" w:rsidRPr="003B0FF8">
        <w:t xml:space="preserve">give the </w:t>
      </w:r>
      <w:r w:rsidR="008108FB" w:rsidRPr="003B0FF8">
        <w:t>occupier</w:t>
      </w:r>
      <w:r w:rsidR="008B6E2C" w:rsidRPr="003B0FF8">
        <w:t xml:space="preserve"> of the land written notice that the</w:t>
      </w:r>
      <w:r w:rsidR="00A70A12" w:rsidRPr="003B0FF8">
        <w:t>y</w:t>
      </w:r>
      <w:r w:rsidR="008B6E2C" w:rsidRPr="003B0FF8">
        <w:t xml:space="preserve"> intend to enter the land at least 24 hours before </w:t>
      </w:r>
      <w:r w:rsidR="00A70A12" w:rsidRPr="003B0FF8">
        <w:t>entering</w:t>
      </w:r>
      <w:r w:rsidR="008B6E2C" w:rsidRPr="003B0FF8">
        <w:t xml:space="preserve"> the land; and</w:t>
      </w:r>
    </w:p>
    <w:p w14:paraId="117CFE05" w14:textId="55934B40" w:rsidR="005F1F75" w:rsidRPr="003B0FF8" w:rsidRDefault="008D32FB" w:rsidP="008D32FB">
      <w:pPr>
        <w:pStyle w:val="Apara"/>
      </w:pPr>
      <w:r>
        <w:tab/>
      </w:r>
      <w:r w:rsidRPr="003B0FF8">
        <w:t>(b)</w:t>
      </w:r>
      <w:r w:rsidRPr="003B0FF8">
        <w:tab/>
      </w:r>
      <w:r w:rsidR="008B6E2C" w:rsidRPr="003B0FF8">
        <w:t xml:space="preserve">give a copy of the notice to the ordered </w:t>
      </w:r>
      <w:r w:rsidR="00626AA0" w:rsidRPr="003B0FF8">
        <w:t>party</w:t>
      </w:r>
      <w:r w:rsidR="008B6E2C" w:rsidRPr="003B0FF8">
        <w:t xml:space="preserve"> before entering the land.</w:t>
      </w:r>
    </w:p>
    <w:p w14:paraId="7CF2A8A5" w14:textId="55B004DB" w:rsidR="008B6E2C" w:rsidRPr="003B0FF8" w:rsidRDefault="008D32FB" w:rsidP="008D32FB">
      <w:pPr>
        <w:pStyle w:val="Amain"/>
      </w:pPr>
      <w:r>
        <w:tab/>
      </w:r>
      <w:r w:rsidRPr="003B0FF8">
        <w:t>(4)</w:t>
      </w:r>
      <w:r w:rsidRPr="003B0FF8">
        <w:tab/>
      </w:r>
      <w:r w:rsidR="008B6E2C" w:rsidRPr="003B0FF8">
        <w:t xml:space="preserve">The ordered </w:t>
      </w:r>
      <w:r w:rsidR="005F1F75" w:rsidRPr="003B0FF8">
        <w:t>party</w:t>
      </w:r>
      <w:r w:rsidR="008B6E2C" w:rsidRPr="003B0FF8">
        <w:t xml:space="preserve"> is liable for the reasonable cost incurred in doing anything under subsection (2) and the cost is taken to be a debt owing to the Territory.</w:t>
      </w:r>
    </w:p>
    <w:p w14:paraId="043CAC32" w14:textId="24ED9F25" w:rsidR="008B6E2C" w:rsidRPr="003B0FF8" w:rsidRDefault="008D32FB" w:rsidP="008D32FB">
      <w:pPr>
        <w:pStyle w:val="AH5Sec"/>
      </w:pPr>
      <w:bookmarkStart w:id="79" w:name="_Toc234398947"/>
      <w:r w:rsidRPr="007C776E">
        <w:rPr>
          <w:rStyle w:val="CharSectNo"/>
        </w:rPr>
        <w:t>56</w:t>
      </w:r>
      <w:r w:rsidRPr="003B0FF8">
        <w:tab/>
      </w:r>
      <w:r w:rsidR="00BA5576" w:rsidRPr="003B0FF8">
        <w:t>Offence—h</w:t>
      </w:r>
      <w:r w:rsidR="008B6E2C" w:rsidRPr="003B0FF8">
        <w:t xml:space="preserve">indering or obstructing authorised </w:t>
      </w:r>
      <w:r w:rsidR="00C25BFB" w:rsidRPr="003B0FF8">
        <w:t>contractor</w:t>
      </w:r>
      <w:bookmarkEnd w:id="79"/>
    </w:p>
    <w:p w14:paraId="26A69D28" w14:textId="5CB7204C" w:rsidR="008B6E2C" w:rsidRPr="003B0FF8" w:rsidRDefault="008D32FB" w:rsidP="008D32FB">
      <w:pPr>
        <w:pStyle w:val="Amain"/>
      </w:pPr>
      <w:r>
        <w:tab/>
      </w:r>
      <w:r w:rsidRPr="003B0FF8">
        <w:t>(1)</w:t>
      </w:r>
      <w:r w:rsidRPr="003B0FF8">
        <w:tab/>
      </w:r>
      <w:r w:rsidR="008B6E2C" w:rsidRPr="003B0FF8">
        <w:t xml:space="preserve">An </w:t>
      </w:r>
      <w:r w:rsidR="00522CC1" w:rsidRPr="003B0FF8">
        <w:t>person</w:t>
      </w:r>
      <w:r w:rsidR="008B6E2C" w:rsidRPr="003B0FF8">
        <w:t xml:space="preserve"> commits an offence if—</w:t>
      </w:r>
    </w:p>
    <w:p w14:paraId="7D9CC614" w14:textId="0EBAB63D" w:rsidR="00522CC1" w:rsidRPr="003B0FF8" w:rsidRDefault="008D32FB" w:rsidP="008D32FB">
      <w:pPr>
        <w:pStyle w:val="Apara"/>
      </w:pPr>
      <w:r>
        <w:tab/>
      </w:r>
      <w:r w:rsidRPr="003B0FF8">
        <w:t>(a)</w:t>
      </w:r>
      <w:r w:rsidRPr="003B0FF8">
        <w:tab/>
      </w:r>
      <w:r w:rsidR="00B73032" w:rsidRPr="003B0FF8">
        <w:t xml:space="preserve">the Territory authorises a </w:t>
      </w:r>
      <w:r w:rsidR="00E5141A" w:rsidRPr="003B0FF8">
        <w:t>person</w:t>
      </w:r>
      <w:r w:rsidR="00B73032" w:rsidRPr="003B0FF8">
        <w:t xml:space="preserve"> to do something under section</w:t>
      </w:r>
      <w:r w:rsidR="00366247" w:rsidRPr="003B0FF8">
        <w:t> </w:t>
      </w:r>
      <w:r w:rsidR="008D0AB2">
        <w:t>5</w:t>
      </w:r>
      <w:r w:rsidR="00ED47CE">
        <w:t>5</w:t>
      </w:r>
      <w:r w:rsidR="00E5141A" w:rsidRPr="003B0FF8">
        <w:t xml:space="preserve"> (</w:t>
      </w:r>
      <w:r w:rsidR="00B27F17" w:rsidRPr="003B0FF8">
        <w:t>the</w:t>
      </w:r>
      <w:r w:rsidR="00E5141A" w:rsidRPr="003B0FF8">
        <w:t xml:space="preserve"> </w:t>
      </w:r>
      <w:r w:rsidR="00E5141A" w:rsidRPr="00860DB2">
        <w:rPr>
          <w:rStyle w:val="charBoldItals"/>
        </w:rPr>
        <w:t xml:space="preserve">rectification </w:t>
      </w:r>
      <w:r w:rsidR="00B27F17" w:rsidRPr="00860DB2">
        <w:rPr>
          <w:rStyle w:val="charBoldItals"/>
        </w:rPr>
        <w:t>work</w:t>
      </w:r>
      <w:r w:rsidR="00E5141A" w:rsidRPr="003B0FF8">
        <w:t>)</w:t>
      </w:r>
      <w:r w:rsidR="00B73032" w:rsidRPr="003B0FF8">
        <w:t>; and</w:t>
      </w:r>
    </w:p>
    <w:p w14:paraId="60E7DAB3" w14:textId="2BEDE96D" w:rsidR="008B6E2C" w:rsidRPr="003B0FF8" w:rsidRDefault="008D32FB" w:rsidP="008D32FB">
      <w:pPr>
        <w:pStyle w:val="Apara"/>
      </w:pPr>
      <w:r>
        <w:tab/>
      </w:r>
      <w:r w:rsidRPr="003B0FF8">
        <w:t>(b)</w:t>
      </w:r>
      <w:r w:rsidRPr="003B0FF8">
        <w:tab/>
      </w:r>
      <w:r w:rsidR="008B6E2C" w:rsidRPr="003B0FF8">
        <w:t xml:space="preserve">the </w:t>
      </w:r>
      <w:r w:rsidR="00B73032" w:rsidRPr="003B0FF8">
        <w:t>person</w:t>
      </w:r>
      <w:r w:rsidR="008B6E2C" w:rsidRPr="003B0FF8">
        <w:t xml:space="preserve"> knows </w:t>
      </w:r>
      <w:r w:rsidR="00B73032" w:rsidRPr="003B0FF8">
        <w:t xml:space="preserve">the </w:t>
      </w:r>
      <w:r w:rsidR="00E5141A" w:rsidRPr="003B0FF8">
        <w:t xml:space="preserve">authorised </w:t>
      </w:r>
      <w:r w:rsidR="00C25BFB" w:rsidRPr="003B0FF8">
        <w:t>contractor</w:t>
      </w:r>
      <w:r w:rsidR="00B73032" w:rsidRPr="003B0FF8">
        <w:t xml:space="preserve"> is authorised to </w:t>
      </w:r>
      <w:r w:rsidR="00B27F17" w:rsidRPr="003B0FF8">
        <w:t>do</w:t>
      </w:r>
      <w:r w:rsidR="00B73032" w:rsidRPr="003B0FF8">
        <w:t xml:space="preserve"> the </w:t>
      </w:r>
      <w:r w:rsidR="00E5141A" w:rsidRPr="003B0FF8">
        <w:t xml:space="preserve">rectification </w:t>
      </w:r>
      <w:r w:rsidR="00B27F17" w:rsidRPr="003B0FF8">
        <w:t>work</w:t>
      </w:r>
      <w:r w:rsidR="008B6E2C" w:rsidRPr="003B0FF8">
        <w:t>; and</w:t>
      </w:r>
    </w:p>
    <w:p w14:paraId="39BDF6B2" w14:textId="6120B4F7" w:rsidR="008B6E2C" w:rsidRPr="003B0FF8" w:rsidRDefault="008D32FB" w:rsidP="00C13F6B">
      <w:pPr>
        <w:pStyle w:val="Apara"/>
        <w:keepNext/>
      </w:pPr>
      <w:r>
        <w:lastRenderedPageBreak/>
        <w:tab/>
      </w:r>
      <w:r w:rsidRPr="003B0FF8">
        <w:t>(c)</w:t>
      </w:r>
      <w:r w:rsidRPr="003B0FF8">
        <w:tab/>
      </w:r>
      <w:r w:rsidR="008B6E2C" w:rsidRPr="003B0FF8">
        <w:t xml:space="preserve">the </w:t>
      </w:r>
      <w:r w:rsidR="00B73032" w:rsidRPr="003B0FF8">
        <w:t>person</w:t>
      </w:r>
      <w:r w:rsidR="008B6E2C" w:rsidRPr="003B0FF8">
        <w:t xml:space="preserve"> hinders or obstructs the </w:t>
      </w:r>
      <w:r w:rsidR="00E5141A" w:rsidRPr="003B0FF8">
        <w:t xml:space="preserve">authorised </w:t>
      </w:r>
      <w:r w:rsidR="00C25BFB" w:rsidRPr="003B0FF8">
        <w:t>contractor</w:t>
      </w:r>
      <w:r w:rsidR="008B6E2C" w:rsidRPr="003B0FF8">
        <w:t xml:space="preserve"> in </w:t>
      </w:r>
      <w:r w:rsidR="00B27F17" w:rsidRPr="003B0FF8">
        <w:t>doing</w:t>
      </w:r>
      <w:r w:rsidR="00E5141A" w:rsidRPr="003B0FF8">
        <w:t xml:space="preserve"> the rectification </w:t>
      </w:r>
      <w:r w:rsidR="00B27F17" w:rsidRPr="003B0FF8">
        <w:t>work</w:t>
      </w:r>
      <w:r w:rsidR="008B6E2C" w:rsidRPr="003B0FF8">
        <w:t>.</w:t>
      </w:r>
    </w:p>
    <w:p w14:paraId="0785A384" w14:textId="0AFD05F3" w:rsidR="00D624D4" w:rsidRPr="003B0FF8" w:rsidRDefault="008B6E2C" w:rsidP="00111EA2">
      <w:pPr>
        <w:spacing w:before="140"/>
        <w:ind w:left="1100"/>
        <w:jc w:val="both"/>
      </w:pPr>
      <w:r w:rsidRPr="003B0FF8">
        <w:t xml:space="preserve">Maximum penalty:  </w:t>
      </w:r>
      <w:r w:rsidR="00D624D4" w:rsidRPr="003B0FF8">
        <w:t>50</w:t>
      </w:r>
      <w:r w:rsidRPr="003B0FF8">
        <w:t xml:space="preserve"> penalty units.</w:t>
      </w:r>
    </w:p>
    <w:p w14:paraId="728BF868" w14:textId="785EDC2C" w:rsidR="008B6E2C" w:rsidRPr="003B0FF8" w:rsidRDefault="008D32FB" w:rsidP="008D32FB">
      <w:pPr>
        <w:pStyle w:val="Amain"/>
      </w:pPr>
      <w:r>
        <w:tab/>
      </w:r>
      <w:r w:rsidRPr="003B0FF8">
        <w:t>(2)</w:t>
      </w:r>
      <w:r w:rsidRPr="003B0FF8">
        <w:tab/>
      </w:r>
      <w:r w:rsidR="008B6E2C" w:rsidRPr="003B0FF8">
        <w:t>Strict liability applies to subsection (1) (</w:t>
      </w:r>
      <w:r w:rsidR="00D624D4" w:rsidRPr="003B0FF8">
        <w:t>c</w:t>
      </w:r>
      <w:r w:rsidR="008B6E2C" w:rsidRPr="003B0FF8">
        <w:t>).</w:t>
      </w:r>
    </w:p>
    <w:p w14:paraId="7EC5A66A" w14:textId="6B500C22" w:rsidR="008B6E2C" w:rsidRPr="003B0FF8" w:rsidRDefault="008D32FB" w:rsidP="008D32FB">
      <w:pPr>
        <w:pStyle w:val="AH5Sec"/>
      </w:pPr>
      <w:bookmarkStart w:id="80" w:name="_Toc234398948"/>
      <w:r w:rsidRPr="007C776E">
        <w:rPr>
          <w:rStyle w:val="CharSectNo"/>
        </w:rPr>
        <w:t>57</w:t>
      </w:r>
      <w:r w:rsidRPr="003B0FF8">
        <w:tab/>
      </w:r>
      <w:r w:rsidR="008B6E2C" w:rsidRPr="003B0FF8">
        <w:t xml:space="preserve">Damage etc by authorised </w:t>
      </w:r>
      <w:r w:rsidR="00C25BFB" w:rsidRPr="003B0FF8">
        <w:t>contractor</w:t>
      </w:r>
      <w:r w:rsidR="008B6E2C" w:rsidRPr="003B0FF8">
        <w:t xml:space="preserve"> to be minimised</w:t>
      </w:r>
      <w:bookmarkEnd w:id="80"/>
    </w:p>
    <w:p w14:paraId="7F8E1B6D" w14:textId="6A3178A5" w:rsidR="008B6E2C" w:rsidRPr="003B0FF8" w:rsidRDefault="008D32FB" w:rsidP="008D32FB">
      <w:pPr>
        <w:pStyle w:val="Amain"/>
      </w:pPr>
      <w:r>
        <w:tab/>
      </w:r>
      <w:r w:rsidRPr="003B0FF8">
        <w:t>(1)</w:t>
      </w:r>
      <w:r w:rsidRPr="003B0FF8">
        <w:tab/>
      </w:r>
      <w:r w:rsidR="008B6E2C" w:rsidRPr="003B0FF8">
        <w:t xml:space="preserve">In </w:t>
      </w:r>
      <w:r w:rsidR="00BC1F60" w:rsidRPr="003B0FF8">
        <w:t>doing something</w:t>
      </w:r>
      <w:r w:rsidR="00342400" w:rsidRPr="003B0FF8">
        <w:t xml:space="preserve">, or purporting to do something, </w:t>
      </w:r>
      <w:r w:rsidR="00BC1F60" w:rsidRPr="003B0FF8">
        <w:t>authorised under section</w:t>
      </w:r>
      <w:r w:rsidR="00111EA2">
        <w:t> </w:t>
      </w:r>
      <w:r w:rsidR="008D0AB2">
        <w:t>5</w:t>
      </w:r>
      <w:r w:rsidR="00ED47CE">
        <w:t>5</w:t>
      </w:r>
      <w:r w:rsidR="008B6E2C" w:rsidRPr="003B0FF8">
        <w:t xml:space="preserve">, </w:t>
      </w:r>
      <w:r w:rsidR="00E54440" w:rsidRPr="003B0FF8">
        <w:t>the</w:t>
      </w:r>
      <w:r w:rsidR="008B6E2C" w:rsidRPr="003B0FF8">
        <w:t xml:space="preserve"> authorised </w:t>
      </w:r>
      <w:r w:rsidR="00C25BFB" w:rsidRPr="003B0FF8">
        <w:t>contractor</w:t>
      </w:r>
      <w:r w:rsidR="008B6E2C" w:rsidRPr="003B0FF8">
        <w:t xml:space="preserve"> must take reasonable steps to ensure that</w:t>
      </w:r>
      <w:r w:rsidR="00E54440" w:rsidRPr="003B0FF8">
        <w:t xml:space="preserve"> </w:t>
      </w:r>
      <w:r w:rsidR="00BC1F60" w:rsidRPr="003B0FF8">
        <w:t>they</w:t>
      </w:r>
      <w:r w:rsidR="008B6E2C" w:rsidRPr="003B0FF8">
        <w:t xml:space="preserve">, and anyone </w:t>
      </w:r>
      <w:r w:rsidR="009312C7" w:rsidRPr="003B0FF8">
        <w:t>assisting</w:t>
      </w:r>
      <w:r w:rsidR="008B6E2C" w:rsidRPr="003B0FF8">
        <w:t xml:space="preserve"> the</w:t>
      </w:r>
      <w:r w:rsidR="00BC1F60" w:rsidRPr="003B0FF8">
        <w:t>m</w:t>
      </w:r>
      <w:r w:rsidR="008B6E2C" w:rsidRPr="003B0FF8">
        <w:t>, cause as little inconvenience, detriment and damage as is practicable.</w:t>
      </w:r>
    </w:p>
    <w:p w14:paraId="09BF2C99" w14:textId="06EE4B1B" w:rsidR="008B6E2C" w:rsidRPr="003B0FF8" w:rsidRDefault="008D32FB" w:rsidP="008D32FB">
      <w:pPr>
        <w:pStyle w:val="Amain"/>
      </w:pPr>
      <w:r>
        <w:tab/>
      </w:r>
      <w:r w:rsidRPr="003B0FF8">
        <w:t>(2)</w:t>
      </w:r>
      <w:r w:rsidRPr="003B0FF8">
        <w:tab/>
      </w:r>
      <w:r w:rsidR="008B6E2C" w:rsidRPr="003B0FF8">
        <w:t xml:space="preserve">If </w:t>
      </w:r>
      <w:r w:rsidR="00E54440" w:rsidRPr="003B0FF8">
        <w:t xml:space="preserve">the authorised </w:t>
      </w:r>
      <w:r w:rsidR="00C25BFB" w:rsidRPr="003B0FF8">
        <w:t>contractor</w:t>
      </w:r>
      <w:r w:rsidR="008B6E2C" w:rsidRPr="003B0FF8">
        <w:t xml:space="preserve">, or a person assisting </w:t>
      </w:r>
      <w:r w:rsidR="00E54440" w:rsidRPr="003B0FF8">
        <w:t>them</w:t>
      </w:r>
      <w:r w:rsidR="008B6E2C" w:rsidRPr="003B0FF8">
        <w:t xml:space="preserve">, damages anything in </w:t>
      </w:r>
      <w:r w:rsidR="00BE4801" w:rsidRPr="003B0FF8">
        <w:t>doing something</w:t>
      </w:r>
      <w:r w:rsidR="00342400" w:rsidRPr="003B0FF8">
        <w:t>, or purporting to do something,</w:t>
      </w:r>
      <w:r w:rsidR="00BE4801" w:rsidRPr="003B0FF8">
        <w:t xml:space="preserve"> </w:t>
      </w:r>
      <w:r w:rsidR="00342400" w:rsidRPr="003B0FF8">
        <w:t xml:space="preserve">authorised </w:t>
      </w:r>
      <w:r w:rsidR="00BE4801" w:rsidRPr="003B0FF8">
        <w:t xml:space="preserve">under section </w:t>
      </w:r>
      <w:r w:rsidR="008D0AB2">
        <w:t>5</w:t>
      </w:r>
      <w:r w:rsidR="00ED47CE">
        <w:t>5</w:t>
      </w:r>
      <w:r w:rsidR="008B6E2C" w:rsidRPr="003B0FF8">
        <w:t xml:space="preserve">, the authorised </w:t>
      </w:r>
      <w:r w:rsidR="00C25BFB" w:rsidRPr="003B0FF8">
        <w:t>contractor</w:t>
      </w:r>
      <w:r w:rsidR="008B6E2C" w:rsidRPr="003B0FF8">
        <w:t xml:space="preserve"> must give written notice of the </w:t>
      </w:r>
      <w:r w:rsidR="00E54440" w:rsidRPr="003B0FF8">
        <w:t xml:space="preserve">details </w:t>
      </w:r>
      <w:r w:rsidR="008B6E2C" w:rsidRPr="003B0FF8">
        <w:t xml:space="preserve">of the damage to the person the authorised </w:t>
      </w:r>
      <w:r w:rsidR="00C25BFB" w:rsidRPr="003B0FF8">
        <w:t>contractor</w:t>
      </w:r>
      <w:r w:rsidR="008B6E2C" w:rsidRPr="003B0FF8">
        <w:t xml:space="preserve"> believes on reasonable grounds is the owner of the thing.</w:t>
      </w:r>
    </w:p>
    <w:p w14:paraId="061E90C6" w14:textId="7EC3F344" w:rsidR="008B6E2C" w:rsidRPr="003B0FF8" w:rsidRDefault="008D32FB" w:rsidP="008D32FB">
      <w:pPr>
        <w:pStyle w:val="Amain"/>
      </w:pPr>
      <w:r>
        <w:tab/>
      </w:r>
      <w:r w:rsidRPr="003B0FF8">
        <w:t>(3)</w:t>
      </w:r>
      <w:r w:rsidRPr="003B0FF8">
        <w:tab/>
      </w:r>
      <w:r w:rsidR="008B6E2C" w:rsidRPr="003B0FF8">
        <w:t xml:space="preserve">If the damage occurs </w:t>
      </w:r>
      <w:r w:rsidR="00AE3970" w:rsidRPr="003B0FF8">
        <w:t>at</w:t>
      </w:r>
      <w:r w:rsidR="008B6E2C" w:rsidRPr="003B0FF8">
        <w:t xml:space="preserve"> premises entered under this part in the absence of the occupier, the notice may be given by securing it in a conspicuous place </w:t>
      </w:r>
      <w:r w:rsidR="00AE3970" w:rsidRPr="003B0FF8">
        <w:t>at</w:t>
      </w:r>
      <w:r w:rsidR="008B6E2C" w:rsidRPr="003B0FF8">
        <w:t xml:space="preserve"> the premises.</w:t>
      </w:r>
    </w:p>
    <w:p w14:paraId="5DA4AF54" w14:textId="15F03419" w:rsidR="008B6E2C" w:rsidRPr="003B0FF8" w:rsidRDefault="008D32FB" w:rsidP="008D32FB">
      <w:pPr>
        <w:pStyle w:val="AH5Sec"/>
      </w:pPr>
      <w:bookmarkStart w:id="81" w:name="_Toc234398949"/>
      <w:r w:rsidRPr="007C776E">
        <w:rPr>
          <w:rStyle w:val="CharSectNo"/>
        </w:rPr>
        <w:t>58</w:t>
      </w:r>
      <w:r w:rsidRPr="003B0FF8">
        <w:tab/>
      </w:r>
      <w:r w:rsidR="008B6E2C" w:rsidRPr="003B0FF8">
        <w:t>Compensation</w:t>
      </w:r>
      <w:bookmarkEnd w:id="81"/>
    </w:p>
    <w:p w14:paraId="566AC9CE" w14:textId="3E587B34" w:rsidR="00C25BFB" w:rsidRPr="003B0FF8" w:rsidRDefault="008D32FB" w:rsidP="008D32FB">
      <w:pPr>
        <w:pStyle w:val="Amain"/>
      </w:pPr>
      <w:r>
        <w:tab/>
      </w:r>
      <w:r w:rsidRPr="003B0FF8">
        <w:t>(1)</w:t>
      </w:r>
      <w:r w:rsidRPr="003B0FF8">
        <w:tab/>
      </w:r>
      <w:r w:rsidR="008B6E2C" w:rsidRPr="003B0FF8">
        <w:t xml:space="preserve">A person may claim reasonable compensation from the Territory if the person suffers loss or expense because of the exercise, or purported exercise, of a function under this part by an authorised </w:t>
      </w:r>
      <w:r w:rsidR="00C25BFB" w:rsidRPr="003B0FF8">
        <w:t>contractor</w:t>
      </w:r>
      <w:r w:rsidR="008B6E2C" w:rsidRPr="003B0FF8">
        <w:t xml:space="preserve"> or person assisting an authorised </w:t>
      </w:r>
      <w:r w:rsidR="00C25BFB" w:rsidRPr="003B0FF8">
        <w:t>contractor</w:t>
      </w:r>
      <w:r w:rsidR="008B6E2C" w:rsidRPr="003B0FF8">
        <w:t>.</w:t>
      </w:r>
    </w:p>
    <w:p w14:paraId="69F3A3A3" w14:textId="637B4B56" w:rsidR="008B6E2C" w:rsidRPr="003B0FF8" w:rsidRDefault="008D32FB" w:rsidP="008D32FB">
      <w:pPr>
        <w:pStyle w:val="Amain"/>
      </w:pPr>
      <w:r>
        <w:tab/>
      </w:r>
      <w:r w:rsidRPr="003B0FF8">
        <w:t>(2)</w:t>
      </w:r>
      <w:r w:rsidRPr="003B0FF8">
        <w:tab/>
      </w:r>
      <w:r w:rsidR="008B6E2C" w:rsidRPr="003B0FF8">
        <w:t>Compensation may be claimed and ordered in a proceeding for—</w:t>
      </w:r>
    </w:p>
    <w:p w14:paraId="42D9986E" w14:textId="3ECB54AD" w:rsidR="008B6E2C" w:rsidRPr="003B0FF8" w:rsidRDefault="008D32FB" w:rsidP="008D32FB">
      <w:pPr>
        <w:pStyle w:val="Apara"/>
      </w:pPr>
      <w:r>
        <w:tab/>
      </w:r>
      <w:r w:rsidRPr="003B0FF8">
        <w:t>(a)</w:t>
      </w:r>
      <w:r w:rsidRPr="003B0FF8">
        <w:tab/>
      </w:r>
      <w:r w:rsidR="008B6E2C" w:rsidRPr="003B0FF8">
        <w:t>compensation brought in a court of competent jurisdiction; or</w:t>
      </w:r>
    </w:p>
    <w:p w14:paraId="30B9833D" w14:textId="197C4EBC" w:rsidR="008B6E2C" w:rsidRPr="003B0FF8" w:rsidRDefault="008D32FB" w:rsidP="008D32FB">
      <w:pPr>
        <w:pStyle w:val="Apara"/>
      </w:pPr>
      <w:r>
        <w:tab/>
      </w:r>
      <w:r w:rsidRPr="003B0FF8">
        <w:t>(b)</w:t>
      </w:r>
      <w:r w:rsidRPr="003B0FF8">
        <w:tab/>
      </w:r>
      <w:r w:rsidR="008B6E2C" w:rsidRPr="003B0FF8">
        <w:t>an offence against this Act brought against the person making the claim for compensation.</w:t>
      </w:r>
    </w:p>
    <w:p w14:paraId="57EC7561" w14:textId="0C060D18" w:rsidR="008B6E2C" w:rsidRPr="003B0FF8" w:rsidRDefault="008D32FB" w:rsidP="008D32FB">
      <w:pPr>
        <w:pStyle w:val="Amain"/>
      </w:pPr>
      <w:r>
        <w:lastRenderedPageBreak/>
        <w:tab/>
      </w:r>
      <w:r w:rsidRPr="003B0FF8">
        <w:t>(3)</w:t>
      </w:r>
      <w:r w:rsidRPr="003B0FF8">
        <w:tab/>
      </w:r>
      <w:r w:rsidR="008B6E2C" w:rsidRPr="003B0FF8">
        <w:t>A court may order the payment of reasonable compensation for the loss or expense only if it is satisfied it is just to make the order in the circumstances of the particular case.</w:t>
      </w:r>
    </w:p>
    <w:p w14:paraId="0245B4D0" w14:textId="5F3105F1" w:rsidR="00A91AAB" w:rsidRPr="003B0FF8" w:rsidRDefault="008D32FB" w:rsidP="008D32FB">
      <w:pPr>
        <w:pStyle w:val="Amain"/>
      </w:pPr>
      <w:r>
        <w:tab/>
      </w:r>
      <w:r w:rsidRPr="003B0FF8">
        <w:t>(4)</w:t>
      </w:r>
      <w:r w:rsidRPr="003B0FF8">
        <w:tab/>
      </w:r>
      <w:r w:rsidR="00114A47" w:rsidRPr="003B0FF8">
        <w:t>A</w:t>
      </w:r>
      <w:r w:rsidR="008B6E2C" w:rsidRPr="003B0FF8">
        <w:t xml:space="preserve"> regulation may prescribe matters that may, must or must not be taken into account by the court in considering whether it is just to make the order.</w:t>
      </w:r>
    </w:p>
    <w:p w14:paraId="6B83FC03" w14:textId="3869D6FE" w:rsidR="008B6E2C" w:rsidRPr="003B0FF8" w:rsidRDefault="008D32FB" w:rsidP="008D32FB">
      <w:pPr>
        <w:pStyle w:val="AH5Sec"/>
      </w:pPr>
      <w:bookmarkStart w:id="82" w:name="_Toc234398950"/>
      <w:r w:rsidRPr="007C776E">
        <w:rPr>
          <w:rStyle w:val="CharSectNo"/>
        </w:rPr>
        <w:t>59</w:t>
      </w:r>
      <w:r w:rsidRPr="003B0FF8">
        <w:tab/>
      </w:r>
      <w:r w:rsidR="008B6E2C" w:rsidRPr="003B0FF8">
        <w:t xml:space="preserve">Protection of authorised </w:t>
      </w:r>
      <w:r w:rsidR="00A5625C" w:rsidRPr="003B0FF8">
        <w:t>contractor</w:t>
      </w:r>
      <w:r w:rsidR="008B6E2C" w:rsidRPr="003B0FF8">
        <w:t xml:space="preserve"> from liability</w:t>
      </w:r>
      <w:bookmarkEnd w:id="82"/>
    </w:p>
    <w:p w14:paraId="4167EF08" w14:textId="76BDDF8A" w:rsidR="008B6E2C" w:rsidRPr="003B0FF8" w:rsidRDefault="008D32FB" w:rsidP="008D32FB">
      <w:pPr>
        <w:pStyle w:val="Amain"/>
      </w:pPr>
      <w:r>
        <w:tab/>
      </w:r>
      <w:r w:rsidRPr="003B0FF8">
        <w:t>(1)</w:t>
      </w:r>
      <w:r w:rsidRPr="003B0FF8">
        <w:tab/>
      </w:r>
      <w:r w:rsidR="003046C9" w:rsidRPr="003B0FF8">
        <w:t>A person authorised under</w:t>
      </w:r>
      <w:r w:rsidR="00366247" w:rsidRPr="003B0FF8">
        <w:t xml:space="preserve"> </w:t>
      </w:r>
      <w:r w:rsidR="003046C9" w:rsidRPr="003B0FF8">
        <w:t xml:space="preserve">section </w:t>
      </w:r>
      <w:r w:rsidR="008D0AB2">
        <w:t>5</w:t>
      </w:r>
      <w:r w:rsidR="00ED47CE">
        <w:t>5</w:t>
      </w:r>
      <w:r w:rsidR="008B6E2C" w:rsidRPr="003B0FF8">
        <w:t xml:space="preserve"> </w:t>
      </w:r>
      <w:r w:rsidR="003046C9" w:rsidRPr="003B0FF8">
        <w:t xml:space="preserve">to do rectification work </w:t>
      </w:r>
      <w:r w:rsidR="008B6E2C" w:rsidRPr="003B0FF8">
        <w:t>does not incur civil liability for an</w:t>
      </w:r>
      <w:r w:rsidR="003046C9" w:rsidRPr="003B0FF8">
        <w:t>y rectification work</w:t>
      </w:r>
      <w:r w:rsidR="008B6E2C" w:rsidRPr="003B0FF8">
        <w:t xml:space="preserve"> </w:t>
      </w:r>
      <w:r w:rsidR="00E773EE" w:rsidRPr="003B0FF8">
        <w:t>done</w:t>
      </w:r>
      <w:r w:rsidR="008B6E2C" w:rsidRPr="003B0FF8">
        <w:t xml:space="preserve"> honestly for this </w:t>
      </w:r>
      <w:r w:rsidR="003046C9" w:rsidRPr="003B0FF8">
        <w:t>part</w:t>
      </w:r>
      <w:r w:rsidR="008B6E2C" w:rsidRPr="003B0FF8">
        <w:t>.</w:t>
      </w:r>
    </w:p>
    <w:p w14:paraId="0D1FAE9C" w14:textId="6D35AE09" w:rsidR="00C965FB" w:rsidRPr="003B0FF8" w:rsidRDefault="008D32FB" w:rsidP="008D32FB">
      <w:pPr>
        <w:pStyle w:val="Amain"/>
      </w:pPr>
      <w:r>
        <w:tab/>
      </w:r>
      <w:r w:rsidRPr="003B0FF8">
        <w:t>(2)</w:t>
      </w:r>
      <w:r w:rsidRPr="003B0FF8">
        <w:tab/>
      </w:r>
      <w:r w:rsidR="003046C9" w:rsidRPr="003B0FF8">
        <w:t>C</w:t>
      </w:r>
      <w:r w:rsidR="008B6E2C" w:rsidRPr="003B0FF8">
        <w:t xml:space="preserve">ivil liability that would, apart from this section, attach to the authorised </w:t>
      </w:r>
      <w:r w:rsidR="00A5625C" w:rsidRPr="003B0FF8">
        <w:t>contractor</w:t>
      </w:r>
      <w:r w:rsidR="008B6E2C" w:rsidRPr="003B0FF8">
        <w:t xml:space="preserve"> attaches instead to the Territory.</w:t>
      </w:r>
    </w:p>
    <w:p w14:paraId="7CF0A41B" w14:textId="21272219" w:rsidR="002F608C" w:rsidRPr="007C776E" w:rsidRDefault="008D32FB" w:rsidP="008D32FB">
      <w:pPr>
        <w:pStyle w:val="AH3Div"/>
      </w:pPr>
      <w:bookmarkStart w:id="83" w:name="_Toc234398951"/>
      <w:r w:rsidRPr="007C776E">
        <w:rPr>
          <w:rStyle w:val="CharDivNo"/>
        </w:rPr>
        <w:t>Division 5.4</w:t>
      </w:r>
      <w:r w:rsidRPr="003B0FF8">
        <w:tab/>
      </w:r>
      <w:r w:rsidR="002F608C" w:rsidRPr="007C776E">
        <w:rPr>
          <w:rStyle w:val="CharDivText"/>
        </w:rPr>
        <w:t>Stop work orders</w:t>
      </w:r>
      <w:bookmarkEnd w:id="83"/>
    </w:p>
    <w:p w14:paraId="1B6F7EC2" w14:textId="1E5E426D" w:rsidR="002F608C" w:rsidRPr="003B0FF8" w:rsidRDefault="008D32FB" w:rsidP="008D32FB">
      <w:pPr>
        <w:pStyle w:val="AH5Sec"/>
      </w:pPr>
      <w:bookmarkStart w:id="84" w:name="_Toc234398952"/>
      <w:r w:rsidRPr="007C776E">
        <w:rPr>
          <w:rStyle w:val="CharSectNo"/>
        </w:rPr>
        <w:t>60</w:t>
      </w:r>
      <w:r w:rsidRPr="003B0FF8">
        <w:tab/>
      </w:r>
      <w:r w:rsidR="002F608C" w:rsidRPr="003B0FF8">
        <w:t>Stop work orders</w:t>
      </w:r>
      <w:bookmarkEnd w:id="84"/>
    </w:p>
    <w:p w14:paraId="74A50F80" w14:textId="3F6287AE" w:rsidR="006239BB" w:rsidRPr="003B0FF8" w:rsidRDefault="008D32FB" w:rsidP="008D32FB">
      <w:pPr>
        <w:pStyle w:val="Amain"/>
      </w:pPr>
      <w:r>
        <w:tab/>
      </w:r>
      <w:r w:rsidRPr="003B0FF8">
        <w:t>(1)</w:t>
      </w:r>
      <w:r w:rsidRPr="003B0FF8">
        <w:tab/>
      </w:r>
      <w:r w:rsidR="002F608C" w:rsidRPr="003B0FF8">
        <w:t>This section applies if the registrar believes on reasonable grounds that</w:t>
      </w:r>
      <w:r w:rsidR="006239BB" w:rsidRPr="003B0FF8">
        <w:t>—</w:t>
      </w:r>
    </w:p>
    <w:p w14:paraId="4B8848A1" w14:textId="50E54CA0" w:rsidR="00D3667C" w:rsidRPr="003B0FF8" w:rsidRDefault="008D32FB" w:rsidP="008D32FB">
      <w:pPr>
        <w:pStyle w:val="Apara"/>
      </w:pPr>
      <w:r>
        <w:tab/>
      </w:r>
      <w:r w:rsidRPr="003B0FF8">
        <w:t>(a)</w:t>
      </w:r>
      <w:r w:rsidRPr="003B0FF8">
        <w:tab/>
      </w:r>
      <w:r w:rsidR="002F608C" w:rsidRPr="003B0FF8">
        <w:t>residential building work is</w:t>
      </w:r>
      <w:r w:rsidR="00D3667C" w:rsidRPr="003B0FF8">
        <w:t xml:space="preserve"> being, or is likely to be,</w:t>
      </w:r>
      <w:r w:rsidR="002F608C" w:rsidRPr="003B0FF8">
        <w:t xml:space="preserve"> </w:t>
      </w:r>
      <w:r w:rsidR="006239BB" w:rsidRPr="003B0FF8">
        <w:t>undertaken</w:t>
      </w:r>
      <w:r w:rsidR="002F608C" w:rsidRPr="003B0FF8">
        <w:t xml:space="preserve"> by, or under an arrangement with, a property developer in a way that could result </w:t>
      </w:r>
      <w:r w:rsidR="00D3667C" w:rsidRPr="003B0FF8">
        <w:t>in—</w:t>
      </w:r>
    </w:p>
    <w:p w14:paraId="433A385F" w14:textId="6049C2C0" w:rsidR="002F608C" w:rsidRPr="003B0FF8" w:rsidRDefault="008D32FB" w:rsidP="008D32FB">
      <w:pPr>
        <w:pStyle w:val="Asubpara"/>
      </w:pPr>
      <w:r>
        <w:tab/>
      </w:r>
      <w:r w:rsidRPr="003B0FF8">
        <w:t>(i)</w:t>
      </w:r>
      <w:r w:rsidRPr="003B0FF8">
        <w:tab/>
      </w:r>
      <w:r w:rsidR="00D3667C" w:rsidRPr="003B0FF8">
        <w:t xml:space="preserve">significant harm or loss to the public or occupiers or potential occupiers of the </w:t>
      </w:r>
      <w:r w:rsidR="00190627" w:rsidRPr="00E067A1">
        <w:t>regulated</w:t>
      </w:r>
      <w:r w:rsidR="00190627">
        <w:t xml:space="preserve"> </w:t>
      </w:r>
      <w:r w:rsidR="008054A4" w:rsidRPr="003B0FF8">
        <w:t xml:space="preserve">residential </w:t>
      </w:r>
      <w:r w:rsidR="00D3667C" w:rsidRPr="003B0FF8">
        <w:t>building</w:t>
      </w:r>
      <w:r w:rsidR="002F608C" w:rsidRPr="003B0FF8">
        <w:t>; or</w:t>
      </w:r>
    </w:p>
    <w:p w14:paraId="76A68AD5" w14:textId="08C13684" w:rsidR="00700447" w:rsidRPr="003B0FF8" w:rsidRDefault="008D32FB" w:rsidP="008D32FB">
      <w:pPr>
        <w:pStyle w:val="Asubpara"/>
      </w:pPr>
      <w:r>
        <w:tab/>
      </w:r>
      <w:r w:rsidRPr="003B0FF8">
        <w:t>(ii)</w:t>
      </w:r>
      <w:r w:rsidRPr="003B0FF8">
        <w:tab/>
      </w:r>
      <w:r w:rsidR="00700447" w:rsidRPr="003B0FF8">
        <w:t>significant damage to property</w:t>
      </w:r>
      <w:r w:rsidR="006239BB" w:rsidRPr="003B0FF8">
        <w:t>; or</w:t>
      </w:r>
    </w:p>
    <w:p w14:paraId="1859A4F4" w14:textId="77BF6AB9" w:rsidR="006239BB" w:rsidRPr="003B0FF8" w:rsidRDefault="008D32FB" w:rsidP="00AB0B0C">
      <w:pPr>
        <w:pStyle w:val="Apara"/>
      </w:pPr>
      <w:r>
        <w:tab/>
      </w:r>
      <w:r w:rsidRPr="003B0FF8">
        <w:t>(b)</w:t>
      </w:r>
      <w:r w:rsidRPr="003B0FF8">
        <w:tab/>
      </w:r>
      <w:r w:rsidR="006239BB" w:rsidRPr="003B0FF8">
        <w:t>residential building work is being undertaken</w:t>
      </w:r>
      <w:r w:rsidR="00FC2F78" w:rsidRPr="003B0FF8">
        <w:t xml:space="preserve"> and a relevant provision requires a person to hold a licence in relation to the work and</w:t>
      </w:r>
      <w:r w:rsidR="006239BB" w:rsidRPr="003B0FF8">
        <w:t>—</w:t>
      </w:r>
    </w:p>
    <w:p w14:paraId="57C491C9" w14:textId="7755159B" w:rsidR="00C56134" w:rsidRPr="003B0FF8" w:rsidRDefault="008D32FB" w:rsidP="008D32FB">
      <w:pPr>
        <w:pStyle w:val="Asubpara"/>
      </w:pPr>
      <w:r>
        <w:tab/>
      </w:r>
      <w:r w:rsidRPr="003B0FF8">
        <w:t>(i)</w:t>
      </w:r>
      <w:r w:rsidRPr="003B0FF8">
        <w:tab/>
      </w:r>
      <w:r w:rsidR="00FC2F78" w:rsidRPr="003B0FF8">
        <w:t>no person holds</w:t>
      </w:r>
      <w:r w:rsidR="0071521D" w:rsidRPr="003B0FF8">
        <w:t xml:space="preserve"> a lic</w:t>
      </w:r>
      <w:r w:rsidR="00C26003" w:rsidRPr="003B0FF8">
        <w:t>e</w:t>
      </w:r>
      <w:r w:rsidR="0071521D" w:rsidRPr="003B0FF8">
        <w:t>nce in relation to the work</w:t>
      </w:r>
      <w:r w:rsidR="00C56134" w:rsidRPr="003B0FF8">
        <w:t>; or</w:t>
      </w:r>
    </w:p>
    <w:p w14:paraId="7E7378F7" w14:textId="162AC93B" w:rsidR="00C26003" w:rsidRPr="003B0FF8" w:rsidRDefault="008D32FB" w:rsidP="003D74B3">
      <w:pPr>
        <w:pStyle w:val="Asubpara"/>
        <w:keepNext/>
      </w:pPr>
      <w:r>
        <w:lastRenderedPageBreak/>
        <w:tab/>
      </w:r>
      <w:r w:rsidRPr="003B0FF8">
        <w:t>(ii)</w:t>
      </w:r>
      <w:r w:rsidRPr="003B0FF8">
        <w:tab/>
      </w:r>
      <w:r w:rsidR="00C26003" w:rsidRPr="003B0FF8">
        <w:t>if a person holds a licence in relation to the work—</w:t>
      </w:r>
    </w:p>
    <w:p w14:paraId="2268AAB3" w14:textId="7EF87A47" w:rsidR="00C26003" w:rsidRPr="003B0FF8" w:rsidRDefault="008D32FB" w:rsidP="008D32FB">
      <w:pPr>
        <w:pStyle w:val="Asubsubpara"/>
      </w:pPr>
      <w:r>
        <w:tab/>
      </w:r>
      <w:r w:rsidRPr="003B0FF8">
        <w:t>(A)</w:t>
      </w:r>
      <w:r w:rsidRPr="003B0FF8">
        <w:tab/>
      </w:r>
      <w:r w:rsidR="00C26003" w:rsidRPr="003B0FF8">
        <w:t xml:space="preserve">regulatory action under part </w:t>
      </w:r>
      <w:r w:rsidR="00ED47CE">
        <w:t>4</w:t>
      </w:r>
      <w:r w:rsidR="00C26003" w:rsidRPr="003B0FF8">
        <w:t xml:space="preserve"> is, or is proposed to be, taken against the licensee or an associated entity of the licensee;</w:t>
      </w:r>
      <w:r w:rsidR="00B00F52" w:rsidRPr="003B0FF8">
        <w:t xml:space="preserve"> or</w:t>
      </w:r>
    </w:p>
    <w:p w14:paraId="14F764F2" w14:textId="1D780402" w:rsidR="00166662" w:rsidRPr="003B0FF8" w:rsidRDefault="008D32FB" w:rsidP="008D32FB">
      <w:pPr>
        <w:pStyle w:val="Asubsubpara"/>
      </w:pPr>
      <w:r>
        <w:tab/>
      </w:r>
      <w:r w:rsidRPr="003B0FF8">
        <w:t>(B)</w:t>
      </w:r>
      <w:r w:rsidRPr="003B0FF8">
        <w:tab/>
      </w:r>
      <w:r w:rsidR="00B00F52" w:rsidRPr="003B0FF8">
        <w:t>the</w:t>
      </w:r>
      <w:r w:rsidR="00B76519" w:rsidRPr="003B0FF8">
        <w:t xml:space="preserve"> licence </w:t>
      </w:r>
      <w:r w:rsidR="00B00F52" w:rsidRPr="003B0FF8">
        <w:t xml:space="preserve">prevents the </w:t>
      </w:r>
      <w:r w:rsidR="00B76519" w:rsidRPr="003B0FF8">
        <w:t>building work</w:t>
      </w:r>
      <w:r w:rsidR="00B00F52" w:rsidRPr="003B0FF8">
        <w:t xml:space="preserve"> being undertaken</w:t>
      </w:r>
      <w:r w:rsidR="00B76519" w:rsidRPr="003B0FF8">
        <w:t>.</w:t>
      </w:r>
    </w:p>
    <w:p w14:paraId="11D069AB" w14:textId="41FBF427" w:rsidR="002F608C" w:rsidRPr="003B0FF8" w:rsidRDefault="008D32FB" w:rsidP="008D32FB">
      <w:pPr>
        <w:pStyle w:val="Amain"/>
      </w:pPr>
      <w:r>
        <w:tab/>
      </w:r>
      <w:r w:rsidRPr="003B0FF8">
        <w:t>(2)</w:t>
      </w:r>
      <w:r w:rsidRPr="003B0FF8">
        <w:tab/>
      </w:r>
      <w:r w:rsidR="002F608C" w:rsidRPr="003B0FF8">
        <w:t xml:space="preserve">The registrar may give </w:t>
      </w:r>
      <w:r w:rsidR="00700447" w:rsidRPr="003B0FF8">
        <w:t>the</w:t>
      </w:r>
      <w:r w:rsidR="002F608C" w:rsidRPr="003B0FF8">
        <w:t xml:space="preserve"> property developer a</w:t>
      </w:r>
      <w:r w:rsidR="00700447" w:rsidRPr="003B0FF8">
        <w:t xml:space="preserve"> written</w:t>
      </w:r>
      <w:r w:rsidR="002F608C" w:rsidRPr="003B0FF8">
        <w:t xml:space="preserve"> order </w:t>
      </w:r>
      <w:r w:rsidR="00700447" w:rsidRPr="003B0FF8">
        <w:t xml:space="preserve">(a </w:t>
      </w:r>
      <w:r w:rsidR="00700447" w:rsidRPr="00860DB2">
        <w:rPr>
          <w:rStyle w:val="charBoldItals"/>
        </w:rPr>
        <w:t xml:space="preserve">stop </w:t>
      </w:r>
      <w:r w:rsidR="00E07C21" w:rsidRPr="00860DB2">
        <w:rPr>
          <w:rStyle w:val="charBoldItals"/>
        </w:rPr>
        <w:t>work</w:t>
      </w:r>
      <w:r w:rsidR="00700447" w:rsidRPr="00860DB2">
        <w:rPr>
          <w:rStyle w:val="charBoldItals"/>
        </w:rPr>
        <w:t xml:space="preserve"> </w:t>
      </w:r>
      <w:r w:rsidR="00E07C21" w:rsidRPr="00860DB2">
        <w:rPr>
          <w:rStyle w:val="charBoldItals"/>
        </w:rPr>
        <w:t>order</w:t>
      </w:r>
      <w:r w:rsidR="00700447" w:rsidRPr="003B0FF8">
        <w:t>) requiring the property developer to ensure the residential building work stops.</w:t>
      </w:r>
    </w:p>
    <w:p w14:paraId="21862FF8" w14:textId="79D2631E" w:rsidR="00700447" w:rsidRPr="003B0FF8" w:rsidRDefault="008D32FB" w:rsidP="008D32FB">
      <w:pPr>
        <w:pStyle w:val="Amain"/>
      </w:pPr>
      <w:r>
        <w:tab/>
      </w:r>
      <w:r w:rsidRPr="003B0FF8">
        <w:t>(3)</w:t>
      </w:r>
      <w:r w:rsidRPr="003B0FF8">
        <w:tab/>
      </w:r>
      <w:r w:rsidR="00700447" w:rsidRPr="003B0FF8">
        <w:t xml:space="preserve">A stop work </w:t>
      </w:r>
      <w:r w:rsidR="00E07C21" w:rsidRPr="003B0FF8">
        <w:t>order</w:t>
      </w:r>
      <w:r w:rsidR="004D4952" w:rsidRPr="003B0FF8">
        <w:t>—</w:t>
      </w:r>
    </w:p>
    <w:p w14:paraId="1BF17F77" w14:textId="711D1BFC" w:rsidR="00A44506" w:rsidRPr="003B0FF8" w:rsidRDefault="008D32FB" w:rsidP="008D32FB">
      <w:pPr>
        <w:pStyle w:val="Apara"/>
      </w:pPr>
      <w:r>
        <w:tab/>
      </w:r>
      <w:r w:rsidRPr="003B0FF8">
        <w:t>(a)</w:t>
      </w:r>
      <w:r w:rsidRPr="003B0FF8">
        <w:tab/>
      </w:r>
      <w:r w:rsidR="00A44506" w:rsidRPr="003B0FF8">
        <w:t>must—</w:t>
      </w:r>
    </w:p>
    <w:p w14:paraId="02416100" w14:textId="0276A1E5" w:rsidR="004D4952" w:rsidRPr="003B0FF8" w:rsidRDefault="008D32FB" w:rsidP="008D32FB">
      <w:pPr>
        <w:pStyle w:val="Asubpara"/>
      </w:pPr>
      <w:r>
        <w:tab/>
      </w:r>
      <w:r w:rsidRPr="003B0FF8">
        <w:t>(i)</w:t>
      </w:r>
      <w:r w:rsidRPr="003B0FF8">
        <w:tab/>
      </w:r>
      <w:r w:rsidR="004D4952" w:rsidRPr="003B0FF8">
        <w:t>explain why the registrar is making the order; and</w:t>
      </w:r>
    </w:p>
    <w:p w14:paraId="46B67B11" w14:textId="1C2D9048" w:rsidR="004D4952" w:rsidRPr="003B0FF8" w:rsidRDefault="008D32FB" w:rsidP="008D32FB">
      <w:pPr>
        <w:pStyle w:val="Asubpara"/>
      </w:pPr>
      <w:r>
        <w:tab/>
      </w:r>
      <w:r w:rsidRPr="003B0FF8">
        <w:t>(ii)</w:t>
      </w:r>
      <w:r w:rsidRPr="003B0FF8">
        <w:tab/>
      </w:r>
      <w:r w:rsidR="004D4952" w:rsidRPr="003B0FF8">
        <w:t xml:space="preserve">state </w:t>
      </w:r>
      <w:r w:rsidR="00075442" w:rsidRPr="003B0FF8">
        <w:t xml:space="preserve">the time </w:t>
      </w:r>
      <w:r w:rsidR="00E07C21" w:rsidRPr="003B0FF8">
        <w:t xml:space="preserve">residential building </w:t>
      </w:r>
      <w:r w:rsidR="00075442" w:rsidRPr="003B0FF8">
        <w:t xml:space="preserve">work must stop, which may be the time the </w:t>
      </w:r>
      <w:r w:rsidR="00E07C21" w:rsidRPr="003B0FF8">
        <w:t>order</w:t>
      </w:r>
      <w:r w:rsidR="00075442" w:rsidRPr="003B0FF8">
        <w:t xml:space="preserve"> is given to the property developer</w:t>
      </w:r>
      <w:r w:rsidR="004D4952" w:rsidRPr="003B0FF8">
        <w:t>; and</w:t>
      </w:r>
    </w:p>
    <w:p w14:paraId="30CAD6B0" w14:textId="1B04D594" w:rsidR="004D4952" w:rsidRPr="003B0FF8" w:rsidRDefault="008D32FB" w:rsidP="008D32FB">
      <w:pPr>
        <w:pStyle w:val="Asubpara"/>
      </w:pPr>
      <w:r>
        <w:tab/>
      </w:r>
      <w:r w:rsidRPr="003B0FF8">
        <w:t>(iii)</w:t>
      </w:r>
      <w:r w:rsidRPr="003B0FF8">
        <w:tab/>
      </w:r>
      <w:r w:rsidR="00855610" w:rsidRPr="003B0FF8">
        <w:t xml:space="preserve">state </w:t>
      </w:r>
      <w:r w:rsidR="00A44506" w:rsidRPr="003B0FF8">
        <w:t xml:space="preserve">it is an offence under section </w:t>
      </w:r>
      <w:r w:rsidR="008D0AB2">
        <w:t>6</w:t>
      </w:r>
      <w:r w:rsidR="00ED47CE">
        <w:t>1</w:t>
      </w:r>
      <w:r w:rsidR="00A44506" w:rsidRPr="003B0FF8">
        <w:t xml:space="preserve"> not to comply with the order; and</w:t>
      </w:r>
    </w:p>
    <w:p w14:paraId="48D92A4A" w14:textId="04C78651" w:rsidR="00A44506" w:rsidRPr="003B0FF8" w:rsidRDefault="008D32FB" w:rsidP="008D32FB">
      <w:pPr>
        <w:pStyle w:val="Apara"/>
      </w:pPr>
      <w:r>
        <w:tab/>
      </w:r>
      <w:r w:rsidRPr="003B0FF8">
        <w:t>(b)</w:t>
      </w:r>
      <w:r w:rsidRPr="003B0FF8">
        <w:tab/>
      </w:r>
      <w:r w:rsidR="00A44506" w:rsidRPr="003B0FF8">
        <w:t xml:space="preserve">may </w:t>
      </w:r>
      <w:r w:rsidR="004C5ED9" w:rsidRPr="003B0FF8">
        <w:t xml:space="preserve">include </w:t>
      </w:r>
      <w:r w:rsidR="00A44506" w:rsidRPr="003B0FF8">
        <w:t>any condition the registrar considers appropriate.</w:t>
      </w:r>
    </w:p>
    <w:p w14:paraId="6A46970B" w14:textId="173165C5" w:rsidR="00FE0415" w:rsidRPr="003B0FF8" w:rsidRDefault="008D32FB" w:rsidP="008D32FB">
      <w:pPr>
        <w:pStyle w:val="Amain"/>
      </w:pPr>
      <w:r>
        <w:tab/>
      </w:r>
      <w:r w:rsidRPr="003B0FF8">
        <w:t>(4)</w:t>
      </w:r>
      <w:r w:rsidRPr="003B0FF8">
        <w:tab/>
      </w:r>
      <w:r w:rsidR="00A44506" w:rsidRPr="003B0FF8">
        <w:t>A stop work order ends on the earlie</w:t>
      </w:r>
      <w:r w:rsidR="00FE0415" w:rsidRPr="003B0FF8">
        <w:t>st of</w:t>
      </w:r>
      <w:r w:rsidR="00AE3970" w:rsidRPr="003B0FF8">
        <w:t xml:space="preserve"> the following:</w:t>
      </w:r>
    </w:p>
    <w:p w14:paraId="1FB316EA" w14:textId="757876F6" w:rsidR="00FE0415" w:rsidRPr="003B0FF8" w:rsidRDefault="008D32FB" w:rsidP="008D32FB">
      <w:pPr>
        <w:pStyle w:val="Apara"/>
      </w:pPr>
      <w:r>
        <w:tab/>
      </w:r>
      <w:r w:rsidRPr="003B0FF8">
        <w:t>(a)</w:t>
      </w:r>
      <w:r w:rsidRPr="003B0FF8">
        <w:tab/>
      </w:r>
      <w:r w:rsidR="00FE0415" w:rsidRPr="003B0FF8">
        <w:t>the registrar giv</w:t>
      </w:r>
      <w:r w:rsidR="00525103" w:rsidRPr="003B0FF8">
        <w:t>ing</w:t>
      </w:r>
      <w:r w:rsidR="00FE0415" w:rsidRPr="003B0FF8">
        <w:t xml:space="preserve"> the property developer written notice revoking the order;</w:t>
      </w:r>
      <w:r w:rsidR="00525103" w:rsidRPr="003B0FF8">
        <w:t xml:space="preserve"> </w:t>
      </w:r>
    </w:p>
    <w:p w14:paraId="0DD52D46" w14:textId="2978BBA5" w:rsidR="004C5ED9" w:rsidRPr="003B0FF8" w:rsidRDefault="008D32FB" w:rsidP="008D32FB">
      <w:pPr>
        <w:pStyle w:val="Apara"/>
      </w:pPr>
      <w:r>
        <w:tab/>
      </w:r>
      <w:r w:rsidRPr="003B0FF8">
        <w:t>(b)</w:t>
      </w:r>
      <w:r w:rsidRPr="003B0FF8">
        <w:tab/>
      </w:r>
      <w:r w:rsidR="000700AD" w:rsidRPr="003B0FF8">
        <w:t xml:space="preserve">any term stated in the </w:t>
      </w:r>
      <w:r w:rsidR="00E07C21" w:rsidRPr="003B0FF8">
        <w:t>order</w:t>
      </w:r>
      <w:r w:rsidR="000700AD" w:rsidRPr="003B0FF8">
        <w:t xml:space="preserve"> end</w:t>
      </w:r>
      <w:r w:rsidR="00525103" w:rsidRPr="003B0FF8">
        <w:t>ing</w:t>
      </w:r>
      <w:r w:rsidR="004C5ED9" w:rsidRPr="003B0FF8">
        <w:t xml:space="preserve">; </w:t>
      </w:r>
    </w:p>
    <w:p w14:paraId="2F725879" w14:textId="17C38196" w:rsidR="000700AD" w:rsidRPr="003B0FF8" w:rsidRDefault="008D32FB" w:rsidP="008D32FB">
      <w:pPr>
        <w:pStyle w:val="Apara"/>
      </w:pPr>
      <w:r>
        <w:tab/>
      </w:r>
      <w:r w:rsidRPr="003B0FF8">
        <w:t>(c)</w:t>
      </w:r>
      <w:r w:rsidRPr="003B0FF8">
        <w:tab/>
      </w:r>
      <w:r w:rsidR="004C5ED9" w:rsidRPr="003B0FF8">
        <w:t>the</w:t>
      </w:r>
      <w:r w:rsidR="000700AD" w:rsidRPr="003B0FF8">
        <w:t xml:space="preserve"> period</w:t>
      </w:r>
      <w:r w:rsidR="00F41278" w:rsidRPr="003B0FF8">
        <w:t>,</w:t>
      </w:r>
      <w:r w:rsidR="000700AD" w:rsidRPr="003B0FF8">
        <w:t xml:space="preserve"> </w:t>
      </w:r>
      <w:r w:rsidR="004C5ED9" w:rsidRPr="003B0FF8">
        <w:t xml:space="preserve">starting </w:t>
      </w:r>
      <w:r w:rsidR="000700AD" w:rsidRPr="003B0FF8">
        <w:t>12 months from the day the order is given to the developer</w:t>
      </w:r>
      <w:r w:rsidR="00F41278" w:rsidRPr="003B0FF8">
        <w:t>,</w:t>
      </w:r>
      <w:r w:rsidR="00423868" w:rsidRPr="003B0FF8">
        <w:t xml:space="preserve"> end</w:t>
      </w:r>
      <w:r w:rsidR="00525103" w:rsidRPr="003B0FF8">
        <w:t>ing</w:t>
      </w:r>
      <w:r w:rsidR="000700AD" w:rsidRPr="003B0FF8">
        <w:t>.</w:t>
      </w:r>
    </w:p>
    <w:p w14:paraId="1391895A" w14:textId="5D19F162" w:rsidR="002D0F3F" w:rsidRPr="003B0FF8" w:rsidRDefault="008D32FB" w:rsidP="00EB095B">
      <w:pPr>
        <w:pStyle w:val="Amain"/>
        <w:keepNext/>
      </w:pPr>
      <w:r>
        <w:lastRenderedPageBreak/>
        <w:tab/>
      </w:r>
      <w:r w:rsidRPr="003B0FF8">
        <w:t>(5)</w:t>
      </w:r>
      <w:r w:rsidRPr="003B0FF8">
        <w:tab/>
      </w:r>
      <w:r w:rsidR="002D0F3F" w:rsidRPr="003B0FF8">
        <w:t xml:space="preserve">A copy of the </w:t>
      </w:r>
      <w:r w:rsidR="002B06A0" w:rsidRPr="003B0FF8">
        <w:t>stop work</w:t>
      </w:r>
      <w:r w:rsidR="002D0F3F" w:rsidRPr="003B0FF8">
        <w:t xml:space="preserve"> order must be given to—</w:t>
      </w:r>
    </w:p>
    <w:p w14:paraId="5D670872" w14:textId="424F0666" w:rsidR="002D0F3F" w:rsidRPr="003B0FF8" w:rsidRDefault="008D32FB" w:rsidP="00EB095B">
      <w:pPr>
        <w:pStyle w:val="Apara"/>
        <w:keepNext/>
      </w:pPr>
      <w:r>
        <w:tab/>
      </w:r>
      <w:r w:rsidRPr="003B0FF8">
        <w:t>(a)</w:t>
      </w:r>
      <w:r w:rsidRPr="003B0FF8">
        <w:tab/>
      </w:r>
      <w:r w:rsidR="002D0F3F" w:rsidRPr="003B0FF8">
        <w:t xml:space="preserve">the owner of the land on which the residential building </w:t>
      </w:r>
      <w:r w:rsidR="002B06A0" w:rsidRPr="003B0FF8">
        <w:t xml:space="preserve">work is being </w:t>
      </w:r>
      <w:r w:rsidR="005A74D8" w:rsidRPr="00E067A1">
        <w:t>undertaken</w:t>
      </w:r>
      <w:r w:rsidR="002D0F3F" w:rsidRPr="003B0FF8">
        <w:t xml:space="preserve">; </w:t>
      </w:r>
      <w:r w:rsidR="002B06A0" w:rsidRPr="003B0FF8">
        <w:t>and</w:t>
      </w:r>
    </w:p>
    <w:p w14:paraId="4487D4CA" w14:textId="6CB545A7" w:rsidR="001E0C2F" w:rsidRPr="003B0FF8" w:rsidRDefault="008D32FB" w:rsidP="008D32FB">
      <w:pPr>
        <w:pStyle w:val="Apara"/>
      </w:pPr>
      <w:r>
        <w:tab/>
      </w:r>
      <w:r w:rsidRPr="003B0FF8">
        <w:t>(b)</w:t>
      </w:r>
      <w:r w:rsidRPr="003B0FF8">
        <w:tab/>
      </w:r>
      <w:r w:rsidR="001E0C2F" w:rsidRPr="003B0FF8">
        <w:t>the certifier for the residential building work.</w:t>
      </w:r>
    </w:p>
    <w:p w14:paraId="781B48F7" w14:textId="474E2CFE" w:rsidR="004F08DA" w:rsidRPr="003B0FF8" w:rsidRDefault="008D32FB" w:rsidP="008D32FB">
      <w:pPr>
        <w:pStyle w:val="Amain"/>
      </w:pPr>
      <w:r>
        <w:tab/>
      </w:r>
      <w:r w:rsidRPr="003B0FF8">
        <w:t>(6)</w:t>
      </w:r>
      <w:r w:rsidRPr="003B0FF8">
        <w:tab/>
      </w:r>
      <w:r w:rsidR="004F08DA" w:rsidRPr="003B0FF8">
        <w:t>In this section:</w:t>
      </w:r>
    </w:p>
    <w:p w14:paraId="1EC3C227" w14:textId="49EB16B1" w:rsidR="004F08DA" w:rsidRPr="003B0FF8" w:rsidRDefault="004F08DA" w:rsidP="008D32FB">
      <w:pPr>
        <w:pStyle w:val="aDef"/>
      </w:pPr>
      <w:r w:rsidRPr="00860DB2">
        <w:rPr>
          <w:rStyle w:val="charBoldItals"/>
        </w:rPr>
        <w:t>certifier</w:t>
      </w:r>
      <w:r w:rsidRPr="003B0FF8">
        <w:rPr>
          <w:bCs/>
          <w:iCs/>
        </w:rPr>
        <w:t xml:space="preserve">—see the </w:t>
      </w:r>
      <w:hyperlink r:id="rId62" w:tooltip="A2004-11" w:history="1">
        <w:r w:rsidR="00860DB2" w:rsidRPr="00860DB2">
          <w:rPr>
            <w:rStyle w:val="charCitHyperlinkItal"/>
          </w:rPr>
          <w:t>Building Act 2004</w:t>
        </w:r>
      </w:hyperlink>
      <w:r w:rsidRPr="003B0FF8">
        <w:rPr>
          <w:bCs/>
          <w:iCs/>
        </w:rPr>
        <w:t>, dictionary.</w:t>
      </w:r>
      <w:r w:rsidRPr="003B0FF8">
        <w:t xml:space="preserve"> </w:t>
      </w:r>
    </w:p>
    <w:p w14:paraId="22FEB9F7" w14:textId="056E2D1A" w:rsidR="005A74D8" w:rsidRPr="00E067A1" w:rsidRDefault="005A74D8" w:rsidP="00AB0B0C">
      <w:pPr>
        <w:pStyle w:val="aDef"/>
      </w:pPr>
      <w:r w:rsidRPr="005468D7">
        <w:rPr>
          <w:rStyle w:val="charBoldItals"/>
        </w:rPr>
        <w:t>relevant provision</w:t>
      </w:r>
      <w:r w:rsidRPr="00E067A1">
        <w:rPr>
          <w:bCs/>
          <w:iCs/>
        </w:rPr>
        <w:t xml:space="preserve"> means—</w:t>
      </w:r>
    </w:p>
    <w:p w14:paraId="2130F4D3" w14:textId="55FBFF85" w:rsidR="005A74D8" w:rsidRPr="00E067A1" w:rsidRDefault="008D32FB" w:rsidP="008D32FB">
      <w:pPr>
        <w:pStyle w:val="aDefpara"/>
      </w:pPr>
      <w:r>
        <w:tab/>
      </w:r>
      <w:r w:rsidRPr="00E067A1">
        <w:t>(a)</w:t>
      </w:r>
      <w:r w:rsidRPr="00E067A1">
        <w:tab/>
      </w:r>
      <w:r w:rsidR="005A74D8" w:rsidRPr="00E067A1">
        <w:t xml:space="preserve">the </w:t>
      </w:r>
      <w:hyperlink r:id="rId63" w:tooltip="A2023-18" w:history="1">
        <w:r w:rsidR="005A74D8" w:rsidRPr="005468D7">
          <w:rPr>
            <w:rStyle w:val="charCitHyperlinkItal"/>
          </w:rPr>
          <w:t>Planning Act 2023</w:t>
        </w:r>
      </w:hyperlink>
      <w:r w:rsidR="005A74D8" w:rsidRPr="00E067A1">
        <w:t>, section 162A; or</w:t>
      </w:r>
    </w:p>
    <w:p w14:paraId="6E2D100D" w14:textId="26E00021" w:rsidR="005A74D8" w:rsidRPr="00E067A1" w:rsidRDefault="008D32FB" w:rsidP="008D32FB">
      <w:pPr>
        <w:pStyle w:val="aDefpara"/>
      </w:pPr>
      <w:r>
        <w:tab/>
      </w:r>
      <w:r w:rsidRPr="00E067A1">
        <w:t>(b)</w:t>
      </w:r>
      <w:r w:rsidRPr="00E067A1">
        <w:tab/>
      </w:r>
      <w:r w:rsidR="005A74D8" w:rsidRPr="00E067A1">
        <w:t xml:space="preserve">the </w:t>
      </w:r>
      <w:hyperlink r:id="rId64" w:tooltip="A2004-11" w:history="1">
        <w:r w:rsidR="005A74D8" w:rsidRPr="005468D7">
          <w:rPr>
            <w:rStyle w:val="charCitHyperlinkItal"/>
          </w:rPr>
          <w:t>Building Act 2004</w:t>
        </w:r>
      </w:hyperlink>
      <w:r w:rsidR="005A74D8" w:rsidRPr="00E067A1">
        <w:t>, section 27 (1) (ca), section 28AA and section 69 (1) (c); or</w:t>
      </w:r>
    </w:p>
    <w:p w14:paraId="51CDB4EA" w14:textId="79FE9D2F" w:rsidR="005A74D8" w:rsidRPr="00E067A1" w:rsidRDefault="008D32FB" w:rsidP="008D32FB">
      <w:pPr>
        <w:pStyle w:val="aDefpara"/>
      </w:pPr>
      <w:r>
        <w:tab/>
      </w:r>
      <w:r w:rsidRPr="00E067A1">
        <w:t>(c)</w:t>
      </w:r>
      <w:r w:rsidRPr="00E067A1">
        <w:tab/>
      </w:r>
      <w:r w:rsidR="005A74D8" w:rsidRPr="00E067A1">
        <w:t xml:space="preserve">the </w:t>
      </w:r>
      <w:hyperlink r:id="rId65" w:tooltip="A2003-40" w:history="1">
        <w:r w:rsidR="005A74D8" w:rsidRPr="005468D7">
          <w:rPr>
            <w:rStyle w:val="charCitHyperlinkItal"/>
          </w:rPr>
          <w:t>Civil Law (Sale of Residential Property) Act 2003</w:t>
        </w:r>
      </w:hyperlink>
      <w:r w:rsidR="005A74D8" w:rsidRPr="00E067A1">
        <w:t>, division 2A.2.</w:t>
      </w:r>
    </w:p>
    <w:p w14:paraId="612BC83C" w14:textId="12EE3F88" w:rsidR="00A66E7F" w:rsidRPr="003B0FF8" w:rsidRDefault="008D32FB" w:rsidP="008D32FB">
      <w:pPr>
        <w:pStyle w:val="AH5Sec"/>
      </w:pPr>
      <w:bookmarkStart w:id="85" w:name="_Toc234398953"/>
      <w:r w:rsidRPr="007C776E">
        <w:rPr>
          <w:rStyle w:val="CharSectNo"/>
        </w:rPr>
        <w:t>61</w:t>
      </w:r>
      <w:r w:rsidRPr="003B0FF8">
        <w:tab/>
      </w:r>
      <w:r w:rsidR="001E0C2F" w:rsidRPr="003B0FF8">
        <w:t>Offence—failing to comply with stop work order</w:t>
      </w:r>
      <w:bookmarkEnd w:id="85"/>
    </w:p>
    <w:p w14:paraId="3BE434AE" w14:textId="1D20F7CC" w:rsidR="00D672BB" w:rsidRPr="003B0FF8" w:rsidRDefault="008D32FB" w:rsidP="008D32FB">
      <w:pPr>
        <w:pStyle w:val="Amain"/>
      </w:pPr>
      <w:r>
        <w:tab/>
      </w:r>
      <w:r w:rsidRPr="003B0FF8">
        <w:t>(1)</w:t>
      </w:r>
      <w:r w:rsidRPr="003B0FF8">
        <w:tab/>
      </w:r>
      <w:r w:rsidR="00D672BB" w:rsidRPr="003B0FF8">
        <w:t>A person commits an offence if the person—</w:t>
      </w:r>
    </w:p>
    <w:p w14:paraId="3CC5BD6B" w14:textId="013E0644" w:rsidR="00D672BB" w:rsidRPr="003B0FF8" w:rsidRDefault="008D32FB" w:rsidP="008D32FB">
      <w:pPr>
        <w:pStyle w:val="Apara"/>
      </w:pPr>
      <w:r>
        <w:tab/>
      </w:r>
      <w:r w:rsidRPr="003B0FF8">
        <w:t>(a)</w:t>
      </w:r>
      <w:r w:rsidRPr="003B0FF8">
        <w:tab/>
      </w:r>
      <w:r w:rsidR="00D672BB" w:rsidRPr="003B0FF8">
        <w:t>is given a stop work order</w:t>
      </w:r>
      <w:r w:rsidR="005A74D8">
        <w:t xml:space="preserve"> </w:t>
      </w:r>
      <w:r w:rsidR="005A74D8" w:rsidRPr="00E067A1">
        <w:t>under section 6</w:t>
      </w:r>
      <w:r w:rsidR="00ED47CE">
        <w:t>0</w:t>
      </w:r>
      <w:r w:rsidR="005A74D8" w:rsidRPr="00E067A1">
        <w:t xml:space="preserve"> (2)</w:t>
      </w:r>
      <w:r w:rsidR="00D672BB" w:rsidRPr="003B0FF8">
        <w:t>; and</w:t>
      </w:r>
    </w:p>
    <w:p w14:paraId="09009348" w14:textId="43831613" w:rsidR="00D672BB" w:rsidRPr="003B0FF8" w:rsidRDefault="008D32FB" w:rsidP="008D32FB">
      <w:pPr>
        <w:pStyle w:val="Apara"/>
      </w:pPr>
      <w:r>
        <w:tab/>
      </w:r>
      <w:r w:rsidRPr="003B0FF8">
        <w:t>(b)</w:t>
      </w:r>
      <w:r w:rsidRPr="003B0FF8">
        <w:tab/>
      </w:r>
      <w:r w:rsidR="00D672BB" w:rsidRPr="003B0FF8">
        <w:t>fails to comply with the order; and</w:t>
      </w:r>
    </w:p>
    <w:p w14:paraId="761EE9B9" w14:textId="16F2B9A9" w:rsidR="00D672BB" w:rsidRPr="003B0FF8" w:rsidRDefault="008D32FB" w:rsidP="008D32FB">
      <w:pPr>
        <w:pStyle w:val="Apara"/>
      </w:pPr>
      <w:r>
        <w:tab/>
      </w:r>
      <w:r w:rsidRPr="003B0FF8">
        <w:t>(c)</w:t>
      </w:r>
      <w:r w:rsidRPr="003B0FF8">
        <w:tab/>
      </w:r>
      <w:r w:rsidR="00D672BB" w:rsidRPr="003B0FF8">
        <w:t>intended to not comply with the order.</w:t>
      </w:r>
    </w:p>
    <w:p w14:paraId="1AF963BB" w14:textId="77777777" w:rsidR="00D672BB" w:rsidRPr="003B0FF8" w:rsidRDefault="00D672BB" w:rsidP="00A804F9">
      <w:pPr>
        <w:pStyle w:val="Penalty"/>
      </w:pPr>
      <w:r w:rsidRPr="003B0FF8">
        <w:t>Maximum penalty:  2 000 penalty units.</w:t>
      </w:r>
    </w:p>
    <w:p w14:paraId="6C73CAC8" w14:textId="14CF19B0" w:rsidR="00D672BB" w:rsidRPr="003B0FF8" w:rsidRDefault="008D32FB" w:rsidP="008D32FB">
      <w:pPr>
        <w:pStyle w:val="Amain"/>
      </w:pPr>
      <w:r>
        <w:tab/>
      </w:r>
      <w:r w:rsidRPr="003B0FF8">
        <w:t>(2)</w:t>
      </w:r>
      <w:r w:rsidRPr="003B0FF8">
        <w:tab/>
      </w:r>
      <w:r w:rsidR="00D672BB" w:rsidRPr="003B0FF8">
        <w:t>A person commits an offence if the person—</w:t>
      </w:r>
    </w:p>
    <w:p w14:paraId="3137504B" w14:textId="78C956C4" w:rsidR="00D672BB" w:rsidRPr="003B0FF8" w:rsidRDefault="008D32FB" w:rsidP="008D32FB">
      <w:pPr>
        <w:pStyle w:val="Apara"/>
      </w:pPr>
      <w:r>
        <w:tab/>
      </w:r>
      <w:r w:rsidRPr="003B0FF8">
        <w:t>(a)</w:t>
      </w:r>
      <w:r w:rsidRPr="003B0FF8">
        <w:tab/>
      </w:r>
      <w:r w:rsidR="00D672BB" w:rsidRPr="003B0FF8">
        <w:t>is given a stop work order</w:t>
      </w:r>
      <w:r w:rsidR="005A74D8">
        <w:t xml:space="preserve"> </w:t>
      </w:r>
      <w:r w:rsidR="005A74D8" w:rsidRPr="00E067A1">
        <w:t>under section 6</w:t>
      </w:r>
      <w:r w:rsidR="00ED47CE">
        <w:t>0</w:t>
      </w:r>
      <w:r w:rsidR="005A74D8" w:rsidRPr="00E067A1">
        <w:t xml:space="preserve"> (2)</w:t>
      </w:r>
      <w:r w:rsidR="00D672BB" w:rsidRPr="003B0FF8">
        <w:t>; and</w:t>
      </w:r>
    </w:p>
    <w:p w14:paraId="32102DFB" w14:textId="5F129D41" w:rsidR="00D672BB" w:rsidRPr="003B0FF8" w:rsidRDefault="008D32FB" w:rsidP="008D32FB">
      <w:pPr>
        <w:pStyle w:val="Apara"/>
      </w:pPr>
      <w:r>
        <w:tab/>
      </w:r>
      <w:r w:rsidRPr="003B0FF8">
        <w:t>(b)</w:t>
      </w:r>
      <w:r w:rsidRPr="003B0FF8">
        <w:tab/>
      </w:r>
      <w:r w:rsidR="00D672BB" w:rsidRPr="003B0FF8">
        <w:t>fails to comply with the order; and</w:t>
      </w:r>
    </w:p>
    <w:p w14:paraId="31C0BCC4" w14:textId="6827B0C9" w:rsidR="00D672BB" w:rsidRPr="003B0FF8" w:rsidRDefault="008D32FB" w:rsidP="008D32FB">
      <w:pPr>
        <w:pStyle w:val="Apara"/>
      </w:pPr>
      <w:r>
        <w:tab/>
      </w:r>
      <w:r w:rsidRPr="003B0FF8">
        <w:t>(c)</w:t>
      </w:r>
      <w:r w:rsidRPr="003B0FF8">
        <w:tab/>
      </w:r>
      <w:r w:rsidR="00D672BB" w:rsidRPr="003B0FF8">
        <w:t xml:space="preserve">is reckless about </w:t>
      </w:r>
      <w:r w:rsidR="0091534D" w:rsidRPr="003B0FF8">
        <w:t xml:space="preserve">not </w:t>
      </w:r>
      <w:r w:rsidR="00D672BB" w:rsidRPr="003B0FF8">
        <w:t>complying with the order.</w:t>
      </w:r>
    </w:p>
    <w:p w14:paraId="4A168917" w14:textId="77777777" w:rsidR="00D672BB" w:rsidRPr="003B0FF8" w:rsidRDefault="00D672BB" w:rsidP="00D672BB">
      <w:pPr>
        <w:pStyle w:val="Penalty"/>
      </w:pPr>
      <w:r w:rsidRPr="003B0FF8">
        <w:t>Maximum penalty:  1 000 penalty units.</w:t>
      </w:r>
    </w:p>
    <w:p w14:paraId="5F0E43B6" w14:textId="681940D6" w:rsidR="000703E1" w:rsidRPr="003B0FF8" w:rsidRDefault="008D32FB" w:rsidP="00EB095B">
      <w:pPr>
        <w:pStyle w:val="Amain"/>
        <w:keepNext/>
      </w:pPr>
      <w:r>
        <w:lastRenderedPageBreak/>
        <w:tab/>
      </w:r>
      <w:r w:rsidRPr="003B0FF8">
        <w:t>(3)</w:t>
      </w:r>
      <w:r w:rsidRPr="003B0FF8">
        <w:tab/>
      </w:r>
      <w:r w:rsidR="000703E1" w:rsidRPr="003B0FF8">
        <w:t>A person commits an offence if the person—</w:t>
      </w:r>
    </w:p>
    <w:p w14:paraId="41487EC0" w14:textId="55B5F79E" w:rsidR="000703E1" w:rsidRPr="003B0FF8" w:rsidRDefault="008D32FB" w:rsidP="008D32FB">
      <w:pPr>
        <w:pStyle w:val="Apara"/>
      </w:pPr>
      <w:r>
        <w:tab/>
      </w:r>
      <w:r w:rsidRPr="003B0FF8">
        <w:t>(a)</w:t>
      </w:r>
      <w:r w:rsidRPr="003B0FF8">
        <w:tab/>
      </w:r>
      <w:r w:rsidR="000703E1" w:rsidRPr="003B0FF8">
        <w:t>is given a stop work order</w:t>
      </w:r>
      <w:r w:rsidR="005A74D8">
        <w:t xml:space="preserve"> </w:t>
      </w:r>
      <w:r w:rsidR="005A74D8" w:rsidRPr="00E067A1">
        <w:t>under section 6</w:t>
      </w:r>
      <w:r w:rsidR="00ED47CE">
        <w:t>0</w:t>
      </w:r>
      <w:r w:rsidR="005A74D8" w:rsidRPr="00E067A1">
        <w:t xml:space="preserve"> (2)</w:t>
      </w:r>
      <w:r w:rsidR="000703E1" w:rsidRPr="003B0FF8">
        <w:t>; and</w:t>
      </w:r>
    </w:p>
    <w:p w14:paraId="5D9601AF" w14:textId="40E9581E" w:rsidR="00D672BB" w:rsidRPr="003B0FF8" w:rsidRDefault="008D32FB" w:rsidP="008D32FB">
      <w:pPr>
        <w:pStyle w:val="Apara"/>
      </w:pPr>
      <w:r>
        <w:tab/>
      </w:r>
      <w:r w:rsidRPr="003B0FF8">
        <w:t>(b)</w:t>
      </w:r>
      <w:r w:rsidRPr="003B0FF8">
        <w:tab/>
      </w:r>
      <w:r w:rsidR="000703E1" w:rsidRPr="003B0FF8">
        <w:t>fails to comply with the order.</w:t>
      </w:r>
    </w:p>
    <w:p w14:paraId="5ECB779B" w14:textId="77777777" w:rsidR="00D672BB" w:rsidRPr="003B0FF8" w:rsidRDefault="00D672BB" w:rsidP="00D672BB">
      <w:pPr>
        <w:pStyle w:val="Penalty"/>
      </w:pPr>
      <w:r w:rsidRPr="003B0FF8">
        <w:t>Maximum penalty:  50 penalty units.</w:t>
      </w:r>
    </w:p>
    <w:p w14:paraId="04B4AF8B" w14:textId="2BD95205" w:rsidR="00855610" w:rsidRPr="003B0FF8" w:rsidRDefault="008D32FB" w:rsidP="008D32FB">
      <w:pPr>
        <w:pStyle w:val="Amain"/>
      </w:pPr>
      <w:r>
        <w:tab/>
      </w:r>
      <w:r w:rsidRPr="003B0FF8">
        <w:t>(4)</w:t>
      </w:r>
      <w:r w:rsidRPr="003B0FF8">
        <w:tab/>
      </w:r>
      <w:r w:rsidR="003B400E" w:rsidRPr="003B0FF8">
        <w:t>An offence against subsection (3) is a strict liability offence.</w:t>
      </w:r>
    </w:p>
    <w:p w14:paraId="0D5A38FF" w14:textId="39EFE327" w:rsidR="008B6E2C" w:rsidRPr="007C776E" w:rsidRDefault="008D32FB" w:rsidP="008D32FB">
      <w:pPr>
        <w:pStyle w:val="AH3Div"/>
      </w:pPr>
      <w:bookmarkStart w:id="86" w:name="_Toc234398954"/>
      <w:r w:rsidRPr="007C776E">
        <w:rPr>
          <w:rStyle w:val="CharDivNo"/>
        </w:rPr>
        <w:t>Division 5.5</w:t>
      </w:r>
      <w:r w:rsidRPr="003B0FF8">
        <w:tab/>
      </w:r>
      <w:r w:rsidR="00B212FE" w:rsidRPr="007C776E">
        <w:rPr>
          <w:rStyle w:val="CharDivText"/>
        </w:rPr>
        <w:t>Compliance</w:t>
      </w:r>
      <w:r w:rsidR="008B6E2C" w:rsidRPr="007C776E">
        <w:rPr>
          <w:rStyle w:val="CharDivText"/>
        </w:rPr>
        <w:t xml:space="preserve"> undertakings</w:t>
      </w:r>
      <w:bookmarkEnd w:id="86"/>
    </w:p>
    <w:p w14:paraId="59494FE6" w14:textId="75397FFC" w:rsidR="008B6E2C" w:rsidRPr="003B0FF8" w:rsidRDefault="008D32FB" w:rsidP="008D32FB">
      <w:pPr>
        <w:pStyle w:val="AH5Sec"/>
      </w:pPr>
      <w:bookmarkStart w:id="87" w:name="_Toc234398955"/>
      <w:r w:rsidRPr="007C776E">
        <w:rPr>
          <w:rStyle w:val="CharSectNo"/>
        </w:rPr>
        <w:t>62</w:t>
      </w:r>
      <w:r w:rsidRPr="003B0FF8">
        <w:tab/>
      </w:r>
      <w:r w:rsidR="008B6E2C" w:rsidRPr="003B0FF8">
        <w:t>Registrar may accept undertakings</w:t>
      </w:r>
      <w:bookmarkEnd w:id="87"/>
    </w:p>
    <w:p w14:paraId="340623BC" w14:textId="4B2C6275" w:rsidR="00385104" w:rsidRPr="00E067A1" w:rsidRDefault="008D32FB" w:rsidP="008D32FB">
      <w:pPr>
        <w:pStyle w:val="Amain"/>
      </w:pPr>
      <w:r>
        <w:tab/>
      </w:r>
      <w:r w:rsidRPr="00E067A1">
        <w:t>(1)</w:t>
      </w:r>
      <w:r w:rsidRPr="00E067A1">
        <w:tab/>
      </w:r>
      <w:r w:rsidR="00385104" w:rsidRPr="00E067A1">
        <w:t xml:space="preserve">The registrar may accept a written undertaking (a </w:t>
      </w:r>
      <w:r w:rsidR="00385104" w:rsidRPr="005468D7">
        <w:rPr>
          <w:rStyle w:val="charBoldItals"/>
        </w:rPr>
        <w:t>compliance undertaking</w:t>
      </w:r>
      <w:r w:rsidR="00385104" w:rsidRPr="00E067A1">
        <w:t>) given by the following in relation to residential building work:</w:t>
      </w:r>
    </w:p>
    <w:p w14:paraId="6A95B604" w14:textId="52E64A11" w:rsidR="00385104" w:rsidRPr="00E067A1" w:rsidRDefault="008D32FB" w:rsidP="008D32FB">
      <w:pPr>
        <w:pStyle w:val="Apara"/>
      </w:pPr>
      <w:r>
        <w:tab/>
      </w:r>
      <w:r w:rsidRPr="00E067A1">
        <w:t>(a)</w:t>
      </w:r>
      <w:r w:rsidRPr="00E067A1">
        <w:tab/>
      </w:r>
      <w:r w:rsidR="00385104" w:rsidRPr="00E067A1">
        <w:t>a property developer;</w:t>
      </w:r>
    </w:p>
    <w:p w14:paraId="0C74A5AD" w14:textId="67B45FD7" w:rsidR="00385104" w:rsidRPr="00E067A1" w:rsidRDefault="008D32FB" w:rsidP="008D32FB">
      <w:pPr>
        <w:pStyle w:val="Apara"/>
      </w:pPr>
      <w:r>
        <w:tab/>
      </w:r>
      <w:r w:rsidRPr="00E067A1">
        <w:t>(b)</w:t>
      </w:r>
      <w:r w:rsidRPr="00E067A1">
        <w:tab/>
      </w:r>
      <w:r w:rsidR="00385104" w:rsidRPr="00E067A1">
        <w:t>a director of a property developer that is a corporation if the developer—</w:t>
      </w:r>
    </w:p>
    <w:p w14:paraId="720498BD" w14:textId="23825AD2" w:rsidR="00385104" w:rsidRPr="00E067A1" w:rsidRDefault="008D32FB" w:rsidP="008D32FB">
      <w:pPr>
        <w:pStyle w:val="Asubpara"/>
      </w:pPr>
      <w:r>
        <w:tab/>
      </w:r>
      <w:r w:rsidRPr="00E067A1">
        <w:t>(i)</w:t>
      </w:r>
      <w:r w:rsidRPr="00E067A1">
        <w:tab/>
      </w:r>
      <w:r w:rsidR="00385104" w:rsidRPr="00E067A1">
        <w:t>becomes the subject of a winding</w:t>
      </w:r>
      <w:r w:rsidR="00385104" w:rsidRPr="00E067A1">
        <w:noBreakHyphen/>
        <w:t>up order; or</w:t>
      </w:r>
    </w:p>
    <w:p w14:paraId="35648206" w14:textId="5AE2EBC6" w:rsidR="00385104" w:rsidRPr="00E067A1" w:rsidRDefault="008D32FB" w:rsidP="008D32FB">
      <w:pPr>
        <w:pStyle w:val="Asubpara"/>
      </w:pPr>
      <w:r>
        <w:tab/>
      </w:r>
      <w:r w:rsidRPr="00E067A1">
        <w:t>(ii)</w:t>
      </w:r>
      <w:r w:rsidRPr="00E067A1">
        <w:tab/>
      </w:r>
      <w:r w:rsidR="00385104" w:rsidRPr="00E067A1">
        <w:t>is placed into administration, receivership or liquidation; or</w:t>
      </w:r>
    </w:p>
    <w:p w14:paraId="6BDCE14A" w14:textId="4E7C01B1" w:rsidR="00385104" w:rsidRPr="00E067A1" w:rsidRDefault="008D32FB" w:rsidP="008D32FB">
      <w:pPr>
        <w:pStyle w:val="Asubpara"/>
      </w:pPr>
      <w:r>
        <w:tab/>
      </w:r>
      <w:r w:rsidRPr="00E067A1">
        <w:t>(iii)</w:t>
      </w:r>
      <w:r w:rsidRPr="00E067A1">
        <w:tab/>
      </w:r>
      <w:r w:rsidR="00385104" w:rsidRPr="00E067A1">
        <w:t>is deregistered.</w:t>
      </w:r>
    </w:p>
    <w:p w14:paraId="5B24A795" w14:textId="00C9F7C7" w:rsidR="009174CB" w:rsidRPr="003B0FF8" w:rsidRDefault="008D32FB" w:rsidP="008D32FB">
      <w:pPr>
        <w:pStyle w:val="Amain"/>
      </w:pPr>
      <w:r>
        <w:tab/>
      </w:r>
      <w:r w:rsidRPr="003B0FF8">
        <w:t>(2)</w:t>
      </w:r>
      <w:r w:rsidRPr="003B0FF8">
        <w:tab/>
      </w:r>
      <w:r w:rsidR="008B6E2C" w:rsidRPr="003B0FF8">
        <w:t xml:space="preserve">A </w:t>
      </w:r>
      <w:r w:rsidR="000A7170" w:rsidRPr="003B0FF8">
        <w:t xml:space="preserve">compliance </w:t>
      </w:r>
      <w:r w:rsidR="008B6E2C" w:rsidRPr="003B0FF8">
        <w:t xml:space="preserve">undertaking </w:t>
      </w:r>
      <w:r w:rsidR="00025156" w:rsidRPr="003B0FF8">
        <w:t>may</w:t>
      </w:r>
      <w:r w:rsidR="009174CB" w:rsidRPr="003B0FF8">
        <w:t xml:space="preserve"> include an undertaking by the property developer </w:t>
      </w:r>
      <w:r w:rsidR="00C24E5A" w:rsidRPr="00E067A1">
        <w:t>or director</w:t>
      </w:r>
      <w:r w:rsidR="00C24E5A">
        <w:t xml:space="preserve"> </w:t>
      </w:r>
      <w:r w:rsidR="009174CB" w:rsidRPr="003B0FF8">
        <w:t xml:space="preserve">to do 1 or </w:t>
      </w:r>
      <w:r w:rsidR="00805AFF" w:rsidRPr="003B0FF8">
        <w:t>both</w:t>
      </w:r>
      <w:r w:rsidR="009174CB" w:rsidRPr="003B0FF8">
        <w:t xml:space="preserve"> of the following:</w:t>
      </w:r>
    </w:p>
    <w:p w14:paraId="35DFF65B" w14:textId="0DCDAA01" w:rsidR="00A27ADC" w:rsidRPr="003B0FF8" w:rsidRDefault="008D32FB" w:rsidP="008D32FB">
      <w:pPr>
        <w:pStyle w:val="Apara"/>
      </w:pPr>
      <w:r>
        <w:tab/>
      </w:r>
      <w:r w:rsidRPr="003B0FF8">
        <w:t>(a)</w:t>
      </w:r>
      <w:r w:rsidRPr="003B0FF8">
        <w:tab/>
      </w:r>
      <w:r w:rsidR="007533BC" w:rsidRPr="003B0FF8">
        <w:t>tak</w:t>
      </w:r>
      <w:r w:rsidR="00832C3F" w:rsidRPr="003B0FF8">
        <w:t>e</w:t>
      </w:r>
      <w:r w:rsidR="007533BC" w:rsidRPr="003B0FF8">
        <w:t xml:space="preserve"> stated action </w:t>
      </w:r>
      <w:r w:rsidR="00A1728C" w:rsidRPr="003B0FF8">
        <w:t>in relation to</w:t>
      </w:r>
      <w:r w:rsidR="00A27ADC" w:rsidRPr="003B0FF8">
        <w:t>—</w:t>
      </w:r>
    </w:p>
    <w:p w14:paraId="1C03F135" w14:textId="0659B953" w:rsidR="007533BC" w:rsidRPr="003B0FF8" w:rsidRDefault="008D32FB" w:rsidP="008D32FB">
      <w:pPr>
        <w:pStyle w:val="Asubpara"/>
      </w:pPr>
      <w:r>
        <w:tab/>
      </w:r>
      <w:r w:rsidRPr="003B0FF8">
        <w:t>(i)</w:t>
      </w:r>
      <w:r w:rsidRPr="003B0FF8">
        <w:tab/>
      </w:r>
      <w:r w:rsidR="000A7170" w:rsidRPr="003B0FF8">
        <w:t>a</w:t>
      </w:r>
      <w:r w:rsidR="007533BC" w:rsidRPr="003B0FF8">
        <w:t xml:space="preserve"> serious defect, or possible serious defect</w:t>
      </w:r>
      <w:r w:rsidR="000A7170" w:rsidRPr="003B0FF8">
        <w:t xml:space="preserve"> in the building</w:t>
      </w:r>
      <w:r w:rsidR="007533BC" w:rsidRPr="003B0FF8">
        <w:t>;</w:t>
      </w:r>
      <w:r w:rsidR="00A27ADC" w:rsidRPr="003B0FF8">
        <w:t xml:space="preserve"> or</w:t>
      </w:r>
    </w:p>
    <w:p w14:paraId="27231269" w14:textId="3B274659" w:rsidR="007533BC" w:rsidRPr="003B0FF8" w:rsidRDefault="008D32FB" w:rsidP="008D32FB">
      <w:pPr>
        <w:pStyle w:val="Asubpara"/>
      </w:pPr>
      <w:r>
        <w:tab/>
      </w:r>
      <w:r w:rsidRPr="003B0FF8">
        <w:t>(ii)</w:t>
      </w:r>
      <w:r w:rsidRPr="003B0FF8">
        <w:tab/>
      </w:r>
      <w:r w:rsidR="007533BC" w:rsidRPr="003B0FF8">
        <w:t>a contravention of this Act or a relevant law;</w:t>
      </w:r>
    </w:p>
    <w:p w14:paraId="19944F3C" w14:textId="25FF953F" w:rsidR="00260AED" w:rsidRPr="003B0FF8" w:rsidRDefault="008D32FB" w:rsidP="009363FF">
      <w:pPr>
        <w:pStyle w:val="Apara"/>
        <w:keepNext/>
        <w:ind w:left="1599" w:hanging="1599"/>
      </w:pPr>
      <w:r>
        <w:lastRenderedPageBreak/>
        <w:tab/>
      </w:r>
      <w:r w:rsidRPr="003B0FF8">
        <w:t>(b)</w:t>
      </w:r>
      <w:r w:rsidRPr="003B0FF8">
        <w:tab/>
      </w:r>
      <w:r w:rsidR="007533BC" w:rsidRPr="003B0FF8">
        <w:t xml:space="preserve">provide the </w:t>
      </w:r>
      <w:r w:rsidR="00A17C54" w:rsidRPr="003B0FF8">
        <w:t>registrar</w:t>
      </w:r>
      <w:r w:rsidR="007533BC" w:rsidRPr="003B0FF8">
        <w:t xml:space="preserve"> with a </w:t>
      </w:r>
      <w:r w:rsidR="00196106" w:rsidRPr="003B0FF8">
        <w:t>financial security</w:t>
      </w:r>
      <w:r w:rsidR="007533BC" w:rsidRPr="003B0FF8">
        <w:t xml:space="preserve"> </w:t>
      </w:r>
      <w:r w:rsidR="00A17C54" w:rsidRPr="003B0FF8">
        <w:t xml:space="preserve">that may be claimed or realised by the Territory </w:t>
      </w:r>
      <w:r w:rsidR="00260AED" w:rsidRPr="003B0FF8">
        <w:t>to</w:t>
      </w:r>
      <w:r w:rsidR="00E96804" w:rsidRPr="003B0FF8">
        <w:t xml:space="preserve"> meet</w:t>
      </w:r>
      <w:r w:rsidR="00260AED" w:rsidRPr="003B0FF8">
        <w:t>—</w:t>
      </w:r>
    </w:p>
    <w:p w14:paraId="0D30B835" w14:textId="6CC289B7" w:rsidR="00260AED" w:rsidRPr="003B0FF8" w:rsidRDefault="008D32FB" w:rsidP="008D32FB">
      <w:pPr>
        <w:pStyle w:val="Asubpara"/>
      </w:pPr>
      <w:r>
        <w:tab/>
      </w:r>
      <w:r w:rsidRPr="003B0FF8">
        <w:t>(i)</w:t>
      </w:r>
      <w:r w:rsidRPr="003B0FF8">
        <w:tab/>
      </w:r>
      <w:r w:rsidR="00E96804" w:rsidRPr="003B0FF8">
        <w:t>the costs of rectifying a serious defect, or possible serious defect in the building</w:t>
      </w:r>
      <w:r w:rsidR="00260AED" w:rsidRPr="003B0FF8">
        <w:t>; or</w:t>
      </w:r>
    </w:p>
    <w:p w14:paraId="6AA4C8F7" w14:textId="7E2A12F5" w:rsidR="007533BC" w:rsidRPr="003B0FF8" w:rsidRDefault="008D32FB" w:rsidP="008D32FB">
      <w:pPr>
        <w:pStyle w:val="Asubpara"/>
      </w:pPr>
      <w:r>
        <w:tab/>
      </w:r>
      <w:r w:rsidRPr="003B0FF8">
        <w:t>(ii)</w:t>
      </w:r>
      <w:r w:rsidRPr="003B0FF8">
        <w:tab/>
      </w:r>
      <w:r w:rsidR="00260AED" w:rsidRPr="003B0FF8">
        <w:t xml:space="preserve">the costs mentioned in section </w:t>
      </w:r>
      <w:r w:rsidR="008D0AB2">
        <w:t>6</w:t>
      </w:r>
      <w:r w:rsidR="00B20DA2">
        <w:t>4</w:t>
      </w:r>
      <w:r w:rsidR="00024FEE">
        <w:t xml:space="preserve"> </w:t>
      </w:r>
      <w:r w:rsidR="008D0AB2">
        <w:t>(2)</w:t>
      </w:r>
      <w:r w:rsidR="00987F3E" w:rsidRPr="003B0FF8">
        <w:t xml:space="preserve"> (Compliance cost notices)</w:t>
      </w:r>
      <w:r w:rsidR="00CC018F" w:rsidRPr="003B0FF8">
        <w:t>.</w:t>
      </w:r>
    </w:p>
    <w:p w14:paraId="2822E27D" w14:textId="5F333587" w:rsidR="008B6E2C" w:rsidRPr="003B0FF8" w:rsidRDefault="008D32FB" w:rsidP="003D74B3">
      <w:pPr>
        <w:pStyle w:val="Amain"/>
        <w:keepNext/>
      </w:pPr>
      <w:r>
        <w:tab/>
      </w:r>
      <w:r w:rsidRPr="003B0FF8">
        <w:t>(3)</w:t>
      </w:r>
      <w:r w:rsidRPr="003B0FF8">
        <w:tab/>
      </w:r>
      <w:r w:rsidR="00CC018F" w:rsidRPr="003B0FF8">
        <w:t xml:space="preserve">A </w:t>
      </w:r>
      <w:r w:rsidR="00132410" w:rsidRPr="003B0FF8">
        <w:t>compliance</w:t>
      </w:r>
      <w:r w:rsidR="00CC018F" w:rsidRPr="003B0FF8">
        <w:t xml:space="preserve"> undertaking</w:t>
      </w:r>
      <w:r w:rsidR="007B7241" w:rsidRPr="003B0FF8">
        <w:t xml:space="preserve"> must </w:t>
      </w:r>
      <w:r w:rsidR="00404BB9" w:rsidRPr="003B0FF8">
        <w:t>state</w:t>
      </w:r>
      <w:r w:rsidR="007B7241" w:rsidRPr="003B0FF8">
        <w:t>—</w:t>
      </w:r>
    </w:p>
    <w:p w14:paraId="096D1CF0" w14:textId="590D6428" w:rsidR="007B7241" w:rsidRPr="003B0FF8" w:rsidRDefault="008D32FB" w:rsidP="008D32FB">
      <w:pPr>
        <w:pStyle w:val="Apara"/>
      </w:pPr>
      <w:r>
        <w:tab/>
      </w:r>
      <w:r w:rsidRPr="003B0FF8">
        <w:t>(a)</w:t>
      </w:r>
      <w:r w:rsidRPr="003B0FF8">
        <w:tab/>
      </w:r>
      <w:r w:rsidR="007B7241" w:rsidRPr="003B0FF8">
        <w:t xml:space="preserve">the circumstances in which the </w:t>
      </w:r>
      <w:r w:rsidR="0076004D" w:rsidRPr="003B0FF8">
        <w:t>financial security</w:t>
      </w:r>
      <w:r w:rsidR="007B7241" w:rsidRPr="003B0FF8">
        <w:t xml:space="preserve"> may be claimed or realised; and</w:t>
      </w:r>
    </w:p>
    <w:p w14:paraId="1DBC5244" w14:textId="71C83D4D" w:rsidR="00404BB9" w:rsidRPr="003B0FF8" w:rsidRDefault="008D32FB" w:rsidP="008D32FB">
      <w:pPr>
        <w:pStyle w:val="Apara"/>
      </w:pPr>
      <w:r>
        <w:tab/>
      </w:r>
      <w:r w:rsidRPr="003B0FF8">
        <w:t>(b)</w:t>
      </w:r>
      <w:r w:rsidRPr="003B0FF8">
        <w:tab/>
      </w:r>
      <w:r w:rsidR="007B7241" w:rsidRPr="003B0FF8">
        <w:t xml:space="preserve">the procedure for claiming or realising the </w:t>
      </w:r>
      <w:r w:rsidR="0076004D" w:rsidRPr="003B0FF8">
        <w:t>financial security</w:t>
      </w:r>
      <w:r w:rsidR="00404BB9" w:rsidRPr="003B0FF8">
        <w:t>; and</w:t>
      </w:r>
    </w:p>
    <w:p w14:paraId="1825D25D" w14:textId="29E4ACF5" w:rsidR="007B7241" w:rsidRPr="003B0FF8" w:rsidRDefault="008D32FB" w:rsidP="008D32FB">
      <w:pPr>
        <w:pStyle w:val="Apara"/>
      </w:pPr>
      <w:r>
        <w:tab/>
      </w:r>
      <w:r w:rsidRPr="003B0FF8">
        <w:t>(c)</w:t>
      </w:r>
      <w:r w:rsidRPr="003B0FF8">
        <w:tab/>
      </w:r>
      <w:r w:rsidR="00404BB9" w:rsidRPr="003B0FF8">
        <w:t xml:space="preserve">that it is an offence under section </w:t>
      </w:r>
      <w:r w:rsidR="008D0AB2">
        <w:t>6</w:t>
      </w:r>
      <w:r w:rsidR="00B20DA2">
        <w:t>3</w:t>
      </w:r>
      <w:r w:rsidR="00404BB9" w:rsidRPr="003B0FF8">
        <w:t xml:space="preserve"> to fail to comply with </w:t>
      </w:r>
      <w:r w:rsidR="00D112EB" w:rsidRPr="003B0FF8">
        <w:t>an undertaking</w:t>
      </w:r>
      <w:r w:rsidR="007B7241" w:rsidRPr="003B0FF8">
        <w:t>.</w:t>
      </w:r>
    </w:p>
    <w:p w14:paraId="38803A31" w14:textId="4A996AA3" w:rsidR="004628EC" w:rsidRPr="003B0FF8" w:rsidRDefault="008D32FB" w:rsidP="008D32FB">
      <w:pPr>
        <w:pStyle w:val="Amain"/>
      </w:pPr>
      <w:r>
        <w:tab/>
      </w:r>
      <w:r w:rsidRPr="003B0FF8">
        <w:t>(4)</w:t>
      </w:r>
      <w:r w:rsidRPr="003B0FF8">
        <w:tab/>
      </w:r>
      <w:r w:rsidR="004628EC" w:rsidRPr="003B0FF8">
        <w:t>In this section:</w:t>
      </w:r>
    </w:p>
    <w:p w14:paraId="0FD0C86A" w14:textId="1BA5551F" w:rsidR="004628EC" w:rsidRPr="003B0FF8" w:rsidRDefault="00196106" w:rsidP="008D32FB">
      <w:pPr>
        <w:pStyle w:val="aDef"/>
      </w:pPr>
      <w:r w:rsidRPr="00860DB2">
        <w:rPr>
          <w:rStyle w:val="charBoldItals"/>
        </w:rPr>
        <w:t>financial security</w:t>
      </w:r>
      <w:r w:rsidR="004628EC" w:rsidRPr="003B0FF8">
        <w:t xml:space="preserve"> means a bank guarantee, bond or other form of security acceptable to the registrar.</w:t>
      </w:r>
    </w:p>
    <w:p w14:paraId="147B8F73" w14:textId="6490CA4A" w:rsidR="00BA5576" w:rsidRPr="003B0FF8" w:rsidRDefault="008D32FB" w:rsidP="008D32FB">
      <w:pPr>
        <w:pStyle w:val="AH5Sec"/>
      </w:pPr>
      <w:bookmarkStart w:id="88" w:name="_Toc234398956"/>
      <w:r w:rsidRPr="007C776E">
        <w:rPr>
          <w:rStyle w:val="CharSectNo"/>
        </w:rPr>
        <w:t>63</w:t>
      </w:r>
      <w:r w:rsidRPr="003B0FF8">
        <w:tab/>
      </w:r>
      <w:r w:rsidR="00BD5D69" w:rsidRPr="003B0FF8">
        <w:t xml:space="preserve">Offence—failing to comply with </w:t>
      </w:r>
      <w:r w:rsidR="00132410" w:rsidRPr="003B0FF8">
        <w:t>compliance</w:t>
      </w:r>
      <w:r w:rsidR="00BD5D69" w:rsidRPr="003B0FF8">
        <w:t xml:space="preserve"> undertaking</w:t>
      </w:r>
      <w:bookmarkEnd w:id="88"/>
    </w:p>
    <w:p w14:paraId="6D3631DA" w14:textId="7A9CD869" w:rsidR="00E84F47" w:rsidRPr="003B0FF8" w:rsidRDefault="008D32FB" w:rsidP="008D32FB">
      <w:pPr>
        <w:pStyle w:val="Amain"/>
      </w:pPr>
      <w:r>
        <w:tab/>
      </w:r>
      <w:r w:rsidRPr="003B0FF8">
        <w:t>(1)</w:t>
      </w:r>
      <w:r w:rsidRPr="003B0FF8">
        <w:tab/>
      </w:r>
      <w:r w:rsidR="00E84F47" w:rsidRPr="003B0FF8">
        <w:t>A person commits an offence if the person—</w:t>
      </w:r>
    </w:p>
    <w:p w14:paraId="5323771F" w14:textId="44CC01C1" w:rsidR="00E84F47" w:rsidRPr="003B0FF8" w:rsidRDefault="008D32FB" w:rsidP="008D32FB">
      <w:pPr>
        <w:pStyle w:val="Apara"/>
      </w:pPr>
      <w:r>
        <w:tab/>
      </w:r>
      <w:r w:rsidRPr="003B0FF8">
        <w:t>(a)</w:t>
      </w:r>
      <w:r w:rsidRPr="003B0FF8">
        <w:tab/>
      </w:r>
      <w:r w:rsidR="00E84F47" w:rsidRPr="003B0FF8">
        <w:t xml:space="preserve">gives a </w:t>
      </w:r>
      <w:r w:rsidR="00132410" w:rsidRPr="003B0FF8">
        <w:t>compliance</w:t>
      </w:r>
      <w:r w:rsidR="00E84F47" w:rsidRPr="003B0FF8">
        <w:t xml:space="preserve"> undertaking; and</w:t>
      </w:r>
    </w:p>
    <w:p w14:paraId="129DD514" w14:textId="616C1F47" w:rsidR="00E84F47" w:rsidRPr="003B0FF8" w:rsidRDefault="008D32FB" w:rsidP="008D32FB">
      <w:pPr>
        <w:pStyle w:val="Apara"/>
      </w:pPr>
      <w:r>
        <w:tab/>
      </w:r>
      <w:r w:rsidRPr="003B0FF8">
        <w:t>(b)</w:t>
      </w:r>
      <w:r w:rsidRPr="003B0FF8">
        <w:tab/>
      </w:r>
      <w:r w:rsidR="00E84F47" w:rsidRPr="003B0FF8">
        <w:t>fails to comply with the undertaking; and</w:t>
      </w:r>
    </w:p>
    <w:p w14:paraId="4C041A8F" w14:textId="0BF8E2A7" w:rsidR="00E84F47" w:rsidRPr="003B0FF8" w:rsidRDefault="008D32FB" w:rsidP="008D32FB">
      <w:pPr>
        <w:pStyle w:val="Apara"/>
      </w:pPr>
      <w:r>
        <w:tab/>
      </w:r>
      <w:r w:rsidRPr="003B0FF8">
        <w:t>(c)</w:t>
      </w:r>
      <w:r w:rsidRPr="003B0FF8">
        <w:tab/>
      </w:r>
      <w:r w:rsidR="00E84F47" w:rsidRPr="003B0FF8">
        <w:t>intended to not comply with the undertaking.</w:t>
      </w:r>
    </w:p>
    <w:p w14:paraId="547BC5ED" w14:textId="77777777" w:rsidR="00E84F47" w:rsidRPr="003B0FF8" w:rsidRDefault="00E84F47" w:rsidP="00A804F9">
      <w:pPr>
        <w:pStyle w:val="Penalty"/>
      </w:pPr>
      <w:r w:rsidRPr="003B0FF8">
        <w:t>Maximum penalty:  2 000 penalty units.</w:t>
      </w:r>
    </w:p>
    <w:p w14:paraId="2B64F71B" w14:textId="6E27353E" w:rsidR="00E84F47" w:rsidRPr="003B0FF8" w:rsidRDefault="008D32FB" w:rsidP="008D32FB">
      <w:pPr>
        <w:pStyle w:val="Amain"/>
      </w:pPr>
      <w:r>
        <w:tab/>
      </w:r>
      <w:r w:rsidRPr="003B0FF8">
        <w:t>(2)</w:t>
      </w:r>
      <w:r w:rsidRPr="003B0FF8">
        <w:tab/>
      </w:r>
      <w:r w:rsidR="00E84F47" w:rsidRPr="003B0FF8">
        <w:t>A person commits an offence if the person—</w:t>
      </w:r>
    </w:p>
    <w:p w14:paraId="5B6890C3" w14:textId="661BDDCF" w:rsidR="00E84F47" w:rsidRPr="003B0FF8" w:rsidRDefault="008D32FB" w:rsidP="008D32FB">
      <w:pPr>
        <w:pStyle w:val="Apara"/>
      </w:pPr>
      <w:r>
        <w:tab/>
      </w:r>
      <w:r w:rsidRPr="003B0FF8">
        <w:t>(a)</w:t>
      </w:r>
      <w:r w:rsidRPr="003B0FF8">
        <w:tab/>
      </w:r>
      <w:r w:rsidR="00E84F47" w:rsidRPr="003B0FF8">
        <w:t xml:space="preserve">gives a </w:t>
      </w:r>
      <w:r w:rsidR="00132410" w:rsidRPr="003B0FF8">
        <w:t>compliance</w:t>
      </w:r>
      <w:r w:rsidR="00E84F47" w:rsidRPr="003B0FF8">
        <w:t xml:space="preserve"> undertaking; and</w:t>
      </w:r>
    </w:p>
    <w:p w14:paraId="55866D65" w14:textId="5619306E" w:rsidR="00E84F47" w:rsidRPr="003B0FF8" w:rsidRDefault="008D32FB" w:rsidP="009363FF">
      <w:pPr>
        <w:pStyle w:val="Apara"/>
        <w:keepNext/>
        <w:ind w:left="1599" w:hanging="1599"/>
      </w:pPr>
      <w:r>
        <w:lastRenderedPageBreak/>
        <w:tab/>
      </w:r>
      <w:r w:rsidRPr="003B0FF8">
        <w:t>(b)</w:t>
      </w:r>
      <w:r w:rsidRPr="003B0FF8">
        <w:tab/>
      </w:r>
      <w:r w:rsidR="00E84F47" w:rsidRPr="003B0FF8">
        <w:t>fails to comply with the undertaking; and</w:t>
      </w:r>
    </w:p>
    <w:p w14:paraId="211F8C64" w14:textId="1F63CAD3" w:rsidR="00E84F47" w:rsidRPr="003B0FF8" w:rsidRDefault="008D32FB" w:rsidP="009363FF">
      <w:pPr>
        <w:pStyle w:val="Apara"/>
        <w:keepNext/>
        <w:ind w:left="1599" w:hanging="1599"/>
      </w:pPr>
      <w:r>
        <w:tab/>
      </w:r>
      <w:r w:rsidRPr="003B0FF8">
        <w:t>(c)</w:t>
      </w:r>
      <w:r w:rsidRPr="003B0FF8">
        <w:tab/>
      </w:r>
      <w:r w:rsidR="00E84F47" w:rsidRPr="003B0FF8">
        <w:t>is reckless about</w:t>
      </w:r>
      <w:r w:rsidR="001807F5" w:rsidRPr="003B0FF8">
        <w:t xml:space="preserve"> not</w:t>
      </w:r>
      <w:r w:rsidR="00E84F47" w:rsidRPr="003B0FF8">
        <w:t xml:space="preserve"> complying with the undertaking.</w:t>
      </w:r>
    </w:p>
    <w:p w14:paraId="5259A3DB" w14:textId="77777777" w:rsidR="00E84F47" w:rsidRPr="003B0FF8" w:rsidRDefault="00E84F47" w:rsidP="00E84F47">
      <w:pPr>
        <w:pStyle w:val="Penalty"/>
      </w:pPr>
      <w:r w:rsidRPr="003B0FF8">
        <w:t>Maximum penalty:  1 000 penalty units.</w:t>
      </w:r>
    </w:p>
    <w:p w14:paraId="67CF3945" w14:textId="71328A86" w:rsidR="00E84F47" w:rsidRPr="003B0FF8" w:rsidRDefault="008D32FB" w:rsidP="008D32FB">
      <w:pPr>
        <w:pStyle w:val="Amain"/>
      </w:pPr>
      <w:r>
        <w:tab/>
      </w:r>
      <w:r w:rsidRPr="003B0FF8">
        <w:t>(3)</w:t>
      </w:r>
      <w:r w:rsidRPr="003B0FF8">
        <w:tab/>
      </w:r>
      <w:r w:rsidR="00E84F47" w:rsidRPr="003B0FF8">
        <w:t>A person commits an offence if</w:t>
      </w:r>
      <w:r w:rsidR="00D3088D" w:rsidRPr="003B0FF8">
        <w:t xml:space="preserve"> the person</w:t>
      </w:r>
      <w:r w:rsidR="00E84F47" w:rsidRPr="003B0FF8">
        <w:t>—</w:t>
      </w:r>
    </w:p>
    <w:p w14:paraId="13D4F0A0" w14:textId="5268B27B" w:rsidR="00E84F47" w:rsidRPr="003B0FF8" w:rsidRDefault="008D32FB" w:rsidP="008D32FB">
      <w:pPr>
        <w:pStyle w:val="Apara"/>
      </w:pPr>
      <w:r>
        <w:tab/>
      </w:r>
      <w:r w:rsidRPr="003B0FF8">
        <w:t>(a)</w:t>
      </w:r>
      <w:r w:rsidRPr="003B0FF8">
        <w:tab/>
      </w:r>
      <w:r w:rsidR="00E84F47" w:rsidRPr="003B0FF8">
        <w:t xml:space="preserve">gives a </w:t>
      </w:r>
      <w:r w:rsidR="00132410" w:rsidRPr="003B0FF8">
        <w:t>compliance</w:t>
      </w:r>
      <w:r w:rsidR="00E84F47" w:rsidRPr="003B0FF8">
        <w:t xml:space="preserve"> undertaking; and</w:t>
      </w:r>
    </w:p>
    <w:p w14:paraId="6B1FD475" w14:textId="1593EA82" w:rsidR="00E84F47" w:rsidRPr="003B0FF8" w:rsidRDefault="008D32FB" w:rsidP="008D32FB">
      <w:pPr>
        <w:pStyle w:val="Apara"/>
      </w:pPr>
      <w:r>
        <w:tab/>
      </w:r>
      <w:r w:rsidRPr="003B0FF8">
        <w:t>(b)</w:t>
      </w:r>
      <w:r w:rsidRPr="003B0FF8">
        <w:tab/>
      </w:r>
      <w:r w:rsidR="00E84F47" w:rsidRPr="003B0FF8">
        <w:t>fails to comply with the undertaking.</w:t>
      </w:r>
    </w:p>
    <w:p w14:paraId="35572E85" w14:textId="4552817C" w:rsidR="00E84F47" w:rsidRPr="003B0FF8" w:rsidRDefault="00E84F47" w:rsidP="00E84F47">
      <w:pPr>
        <w:pStyle w:val="Penalty"/>
      </w:pPr>
      <w:r w:rsidRPr="003B0FF8">
        <w:t>Maximum penalty:  50 penalty units.</w:t>
      </w:r>
    </w:p>
    <w:p w14:paraId="0F044235" w14:textId="3AF93263" w:rsidR="0015012A" w:rsidRPr="003B0FF8" w:rsidRDefault="008D32FB" w:rsidP="008D32FB">
      <w:pPr>
        <w:pStyle w:val="Amain"/>
      </w:pPr>
      <w:r>
        <w:tab/>
      </w:r>
      <w:r w:rsidRPr="003B0FF8">
        <w:t>(4)</w:t>
      </w:r>
      <w:r w:rsidRPr="003B0FF8">
        <w:tab/>
      </w:r>
      <w:r w:rsidR="003B400E" w:rsidRPr="003B0FF8">
        <w:t>An offence against subsection</w:t>
      </w:r>
      <w:r w:rsidR="00111EA2">
        <w:t xml:space="preserve"> </w:t>
      </w:r>
      <w:r w:rsidR="003B400E" w:rsidRPr="003B0FF8">
        <w:t>(3) is a strict liability offence.</w:t>
      </w:r>
    </w:p>
    <w:p w14:paraId="0123ECA3" w14:textId="1D7C103E" w:rsidR="000C40B6" w:rsidRPr="007C776E" w:rsidRDefault="008D32FB" w:rsidP="008D32FB">
      <w:pPr>
        <w:pStyle w:val="AH3Div"/>
      </w:pPr>
      <w:bookmarkStart w:id="89" w:name="_Toc234398957"/>
      <w:r w:rsidRPr="007C776E">
        <w:rPr>
          <w:rStyle w:val="CharDivNo"/>
        </w:rPr>
        <w:t>Division 5.6</w:t>
      </w:r>
      <w:r w:rsidRPr="003B0FF8">
        <w:tab/>
      </w:r>
      <w:r w:rsidR="004A6924" w:rsidRPr="007C776E">
        <w:rPr>
          <w:rStyle w:val="CharDivText"/>
        </w:rPr>
        <w:t>Miscellaneous</w:t>
      </w:r>
      <w:bookmarkEnd w:id="89"/>
    </w:p>
    <w:p w14:paraId="22E2CCE9" w14:textId="597CA2BD" w:rsidR="009F60DE" w:rsidRPr="003B0FF8" w:rsidRDefault="008D32FB" w:rsidP="008D32FB">
      <w:pPr>
        <w:pStyle w:val="AH5Sec"/>
      </w:pPr>
      <w:bookmarkStart w:id="90" w:name="_Toc234398958"/>
      <w:r w:rsidRPr="007C776E">
        <w:rPr>
          <w:rStyle w:val="CharSectNo"/>
        </w:rPr>
        <w:t>64</w:t>
      </w:r>
      <w:r w:rsidRPr="003B0FF8">
        <w:tab/>
      </w:r>
      <w:r w:rsidR="009F60DE" w:rsidRPr="003B0FF8">
        <w:t>Compliance cost notices</w:t>
      </w:r>
      <w:bookmarkEnd w:id="90"/>
    </w:p>
    <w:p w14:paraId="75D346F0" w14:textId="050ED59D" w:rsidR="009F60DE" w:rsidRPr="003B0FF8" w:rsidRDefault="008D32FB" w:rsidP="008D32FB">
      <w:pPr>
        <w:pStyle w:val="Amain"/>
      </w:pPr>
      <w:r>
        <w:tab/>
      </w:r>
      <w:r w:rsidRPr="003B0FF8">
        <w:t>(1)</w:t>
      </w:r>
      <w:r w:rsidRPr="003B0FF8">
        <w:tab/>
      </w:r>
      <w:r w:rsidR="00C72A5B" w:rsidRPr="003B0FF8">
        <w:t xml:space="preserve">This section applies if the registrar does </w:t>
      </w:r>
      <w:r w:rsidR="00D3088D" w:rsidRPr="003B0FF8">
        <w:t>either</w:t>
      </w:r>
      <w:r w:rsidR="00C72A5B" w:rsidRPr="003B0FF8">
        <w:t xml:space="preserve"> of the following</w:t>
      </w:r>
      <w:r w:rsidR="002B3CBE" w:rsidRPr="003B0FF8">
        <w:t xml:space="preserve"> (a</w:t>
      </w:r>
      <w:r w:rsidR="00111EA2">
        <w:t> </w:t>
      </w:r>
      <w:r w:rsidR="002B3CBE" w:rsidRPr="00860DB2">
        <w:rPr>
          <w:rStyle w:val="charBoldItals"/>
        </w:rPr>
        <w:t>compliance action</w:t>
      </w:r>
      <w:r w:rsidR="002B3CBE" w:rsidRPr="003B0FF8">
        <w:t>)</w:t>
      </w:r>
      <w:r w:rsidR="00C72A5B" w:rsidRPr="003B0FF8">
        <w:t>:</w:t>
      </w:r>
    </w:p>
    <w:p w14:paraId="1AFBD45A" w14:textId="66983E30" w:rsidR="00C72A5B" w:rsidRPr="003B0FF8" w:rsidRDefault="008D32FB" w:rsidP="008D32FB">
      <w:pPr>
        <w:pStyle w:val="Apara"/>
      </w:pPr>
      <w:r>
        <w:tab/>
      </w:r>
      <w:r w:rsidRPr="003B0FF8">
        <w:t>(a)</w:t>
      </w:r>
      <w:r w:rsidRPr="003B0FF8">
        <w:tab/>
      </w:r>
      <w:r w:rsidR="00C72A5B" w:rsidRPr="003B0FF8">
        <w:t xml:space="preserve">gives a </w:t>
      </w:r>
      <w:r w:rsidR="00C24E5A" w:rsidRPr="00E067A1">
        <w:t>person</w:t>
      </w:r>
      <w:r w:rsidR="00C72A5B" w:rsidRPr="003B0FF8">
        <w:t xml:space="preserve"> a rectification order</w:t>
      </w:r>
      <w:r w:rsidR="00870846" w:rsidRPr="003B0FF8">
        <w:t xml:space="preserve"> or stop work order</w:t>
      </w:r>
      <w:r w:rsidR="00C72A5B" w:rsidRPr="003B0FF8">
        <w:t>;</w:t>
      </w:r>
    </w:p>
    <w:p w14:paraId="145D44A5" w14:textId="7996A3C8" w:rsidR="0016146F" w:rsidRPr="003B0FF8" w:rsidRDefault="008D32FB" w:rsidP="008D32FB">
      <w:pPr>
        <w:pStyle w:val="Apara"/>
      </w:pPr>
      <w:r>
        <w:tab/>
      </w:r>
      <w:r w:rsidRPr="003B0FF8">
        <w:t>(b)</w:t>
      </w:r>
      <w:r w:rsidRPr="003B0FF8">
        <w:tab/>
      </w:r>
      <w:r w:rsidR="00C72A5B" w:rsidRPr="003B0FF8">
        <w:t xml:space="preserve">accepts a </w:t>
      </w:r>
      <w:r w:rsidR="00132410" w:rsidRPr="003B0FF8">
        <w:t>compliance</w:t>
      </w:r>
      <w:r w:rsidR="00C72A5B" w:rsidRPr="003B0FF8">
        <w:t xml:space="preserve"> undertaking</w:t>
      </w:r>
      <w:r w:rsidR="00FE1A80" w:rsidRPr="003B0FF8">
        <w:t xml:space="preserve"> from a </w:t>
      </w:r>
      <w:r w:rsidR="00C24E5A" w:rsidRPr="00E067A1">
        <w:t>person</w:t>
      </w:r>
      <w:r w:rsidR="00870846" w:rsidRPr="003B0FF8">
        <w:t>.</w:t>
      </w:r>
    </w:p>
    <w:p w14:paraId="16E320AF" w14:textId="25258CC1" w:rsidR="00C24E5A" w:rsidRPr="00E067A1" w:rsidRDefault="008D32FB" w:rsidP="008D32FB">
      <w:pPr>
        <w:pStyle w:val="Amain"/>
      </w:pPr>
      <w:r>
        <w:tab/>
      </w:r>
      <w:r w:rsidRPr="00E067A1">
        <w:t>(2)</w:t>
      </w:r>
      <w:r w:rsidRPr="00E067A1">
        <w:tab/>
      </w:r>
      <w:r w:rsidR="00C24E5A" w:rsidRPr="00E067A1">
        <w:t xml:space="preserve">The registrar may give the person a written notice (a </w:t>
      </w:r>
      <w:r w:rsidR="00C24E5A" w:rsidRPr="005468D7">
        <w:rPr>
          <w:rStyle w:val="charBoldItals"/>
        </w:rPr>
        <w:t>compliance cost notice</w:t>
      </w:r>
      <w:r w:rsidR="00C24E5A" w:rsidRPr="00E067A1">
        <w:t>) requiring the person to pay all or any reasonable costs incurred by the Territory (including remuneration and other administrative costs) relating to—</w:t>
      </w:r>
    </w:p>
    <w:p w14:paraId="009E233F" w14:textId="23162286" w:rsidR="007E599F" w:rsidRPr="003B0FF8" w:rsidRDefault="008D32FB" w:rsidP="008D32FB">
      <w:pPr>
        <w:pStyle w:val="Apara"/>
      </w:pPr>
      <w:r>
        <w:tab/>
      </w:r>
      <w:r w:rsidRPr="003B0FF8">
        <w:t>(a)</w:t>
      </w:r>
      <w:r w:rsidRPr="003B0FF8">
        <w:tab/>
      </w:r>
      <w:r w:rsidR="007E599F" w:rsidRPr="003B0FF8">
        <w:t xml:space="preserve">monitoring and ensuring that </w:t>
      </w:r>
      <w:r w:rsidR="00870846" w:rsidRPr="003B0FF8">
        <w:t xml:space="preserve">any </w:t>
      </w:r>
      <w:r w:rsidR="007E599F" w:rsidRPr="003B0FF8">
        <w:t xml:space="preserve">required rectification work </w:t>
      </w:r>
      <w:r w:rsidR="00EE45D0" w:rsidRPr="003B0FF8">
        <w:t xml:space="preserve">the subject of a compliance action </w:t>
      </w:r>
      <w:r w:rsidR="007E599F" w:rsidRPr="003B0FF8">
        <w:t xml:space="preserve">is </w:t>
      </w:r>
      <w:r w:rsidR="005C0797" w:rsidRPr="003B0FF8">
        <w:t>done</w:t>
      </w:r>
      <w:r w:rsidR="007E599F" w:rsidRPr="003B0FF8">
        <w:t xml:space="preserve">; and </w:t>
      </w:r>
    </w:p>
    <w:p w14:paraId="72435166" w14:textId="233733B1" w:rsidR="007E599F" w:rsidRPr="003B0FF8" w:rsidRDefault="008D32FB" w:rsidP="008D32FB">
      <w:pPr>
        <w:pStyle w:val="Apara"/>
      </w:pPr>
      <w:r>
        <w:tab/>
      </w:r>
      <w:r w:rsidRPr="003B0FF8">
        <w:t>(b)</w:t>
      </w:r>
      <w:r w:rsidRPr="003B0FF8">
        <w:tab/>
      </w:r>
      <w:r w:rsidR="007E599F" w:rsidRPr="003B0FF8">
        <w:t xml:space="preserve">investigations </w:t>
      </w:r>
      <w:r w:rsidR="002B3CBE" w:rsidRPr="003B0FF8">
        <w:t>leading to the taking of a compliance action; and</w:t>
      </w:r>
    </w:p>
    <w:p w14:paraId="4BFA4F67" w14:textId="17C6CBF2" w:rsidR="002B3CBE" w:rsidRPr="003B0FF8" w:rsidRDefault="008D32FB" w:rsidP="008D32FB">
      <w:pPr>
        <w:pStyle w:val="Apara"/>
      </w:pPr>
      <w:r>
        <w:tab/>
      </w:r>
      <w:r w:rsidRPr="003B0FF8">
        <w:t>(c)</w:t>
      </w:r>
      <w:r w:rsidRPr="003B0FF8">
        <w:tab/>
      </w:r>
      <w:r w:rsidR="002B3CBE" w:rsidRPr="003B0FF8">
        <w:t>preparation of a compliance action including legal costs; and</w:t>
      </w:r>
    </w:p>
    <w:p w14:paraId="32C9FBAB" w14:textId="408AB0B2" w:rsidR="00EE45D0" w:rsidRPr="003B0FF8" w:rsidRDefault="008D32FB" w:rsidP="008D32FB">
      <w:pPr>
        <w:pStyle w:val="Apara"/>
      </w:pPr>
      <w:r>
        <w:tab/>
      </w:r>
      <w:r w:rsidRPr="003B0FF8">
        <w:t>(d)</w:t>
      </w:r>
      <w:r w:rsidRPr="003B0FF8">
        <w:tab/>
      </w:r>
      <w:r w:rsidR="00EE45D0" w:rsidRPr="003B0FF8">
        <w:t>any other matter related to the compliance action.</w:t>
      </w:r>
    </w:p>
    <w:p w14:paraId="7060AA38" w14:textId="2C957BBE" w:rsidR="00721001" w:rsidRPr="003B0FF8" w:rsidRDefault="008D32FB" w:rsidP="008D32FB">
      <w:pPr>
        <w:pStyle w:val="Amain"/>
      </w:pPr>
      <w:r>
        <w:tab/>
      </w:r>
      <w:r w:rsidRPr="003B0FF8">
        <w:t>(3)</w:t>
      </w:r>
      <w:r w:rsidRPr="003B0FF8">
        <w:tab/>
      </w:r>
      <w:r w:rsidR="00721001" w:rsidRPr="003B0FF8">
        <w:t>An amount payable under a compliance cost notice</w:t>
      </w:r>
      <w:r w:rsidR="00721001" w:rsidRPr="003B0FF8">
        <w:rPr>
          <w:color w:val="000000"/>
        </w:rPr>
        <w:t xml:space="preserve"> is a debt owing to the Territory.</w:t>
      </w:r>
    </w:p>
    <w:p w14:paraId="6A2A3804" w14:textId="7DB8E144" w:rsidR="004570C6" w:rsidRPr="003B0FF8" w:rsidRDefault="008D32FB" w:rsidP="008D32FB">
      <w:pPr>
        <w:pStyle w:val="Amain"/>
      </w:pPr>
      <w:r>
        <w:lastRenderedPageBreak/>
        <w:tab/>
      </w:r>
      <w:r w:rsidRPr="003B0FF8">
        <w:t>(4)</w:t>
      </w:r>
      <w:r w:rsidRPr="003B0FF8">
        <w:tab/>
      </w:r>
      <w:r w:rsidR="004570C6" w:rsidRPr="003B0FF8">
        <w:t>A regulation may provide for the following:</w:t>
      </w:r>
    </w:p>
    <w:p w14:paraId="4BF3130A" w14:textId="23A975D5" w:rsidR="00721001" w:rsidRPr="003B0FF8" w:rsidRDefault="008D32FB" w:rsidP="008D32FB">
      <w:pPr>
        <w:pStyle w:val="Apara"/>
      </w:pPr>
      <w:r>
        <w:tab/>
      </w:r>
      <w:r w:rsidRPr="003B0FF8">
        <w:t>(a)</w:t>
      </w:r>
      <w:r w:rsidRPr="003B0FF8">
        <w:tab/>
      </w:r>
      <w:r w:rsidR="004570C6" w:rsidRPr="003B0FF8">
        <w:t>how compliance cost notices are given;</w:t>
      </w:r>
    </w:p>
    <w:p w14:paraId="601A3CD8" w14:textId="371A25B3" w:rsidR="004570C6" w:rsidRPr="003B0FF8" w:rsidRDefault="008D32FB" w:rsidP="008D32FB">
      <w:pPr>
        <w:pStyle w:val="Apara"/>
      </w:pPr>
      <w:r>
        <w:tab/>
      </w:r>
      <w:r w:rsidRPr="003B0FF8">
        <w:t>(b)</w:t>
      </w:r>
      <w:r w:rsidRPr="003B0FF8">
        <w:tab/>
      </w:r>
      <w:r w:rsidR="004570C6" w:rsidRPr="003B0FF8">
        <w:t>the form of a notice;</w:t>
      </w:r>
    </w:p>
    <w:p w14:paraId="603C0B3D" w14:textId="01251C26" w:rsidR="00FD5F49" w:rsidRPr="003B0FF8" w:rsidRDefault="008D32FB" w:rsidP="008D32FB">
      <w:pPr>
        <w:pStyle w:val="Apara"/>
      </w:pPr>
      <w:r>
        <w:tab/>
      </w:r>
      <w:r w:rsidRPr="003B0FF8">
        <w:t>(c)</w:t>
      </w:r>
      <w:r w:rsidRPr="003B0FF8">
        <w:tab/>
      </w:r>
      <w:r w:rsidR="004570C6" w:rsidRPr="003B0FF8">
        <w:t>limiting the amounts that may be required to be paid under a notice or the matters in relation to which costs and expenses may be required to be paid under the notice.</w:t>
      </w:r>
    </w:p>
    <w:p w14:paraId="77E7DF34" w14:textId="1696FC38" w:rsidR="004A6924" w:rsidRPr="003B0FF8" w:rsidRDefault="008D32FB" w:rsidP="008D32FB">
      <w:pPr>
        <w:pStyle w:val="AH5Sec"/>
      </w:pPr>
      <w:bookmarkStart w:id="91" w:name="_Toc234398959"/>
      <w:r w:rsidRPr="007C776E">
        <w:rPr>
          <w:rStyle w:val="CharSectNo"/>
        </w:rPr>
        <w:t>65</w:t>
      </w:r>
      <w:r w:rsidRPr="003B0FF8">
        <w:tab/>
      </w:r>
      <w:r w:rsidR="004A6924" w:rsidRPr="003B0FF8">
        <w:t>Exercise of powers unaffected by approvals etc</w:t>
      </w:r>
      <w:bookmarkEnd w:id="91"/>
    </w:p>
    <w:p w14:paraId="4461E0E0" w14:textId="11322CDD" w:rsidR="004A6924" w:rsidRPr="003B0FF8" w:rsidRDefault="00D45FC6" w:rsidP="00D45FC6">
      <w:pPr>
        <w:pStyle w:val="Amain"/>
      </w:pPr>
      <w:r>
        <w:tab/>
        <w:t>(1)</w:t>
      </w:r>
      <w:r>
        <w:tab/>
      </w:r>
      <w:r w:rsidR="004A6924" w:rsidRPr="003B0FF8">
        <w:t xml:space="preserve">To remove any doubt, the registrar is not prevented from exercising a power under this part in relation to a matter only because </w:t>
      </w:r>
      <w:r w:rsidR="005F4D29" w:rsidRPr="003B0FF8">
        <w:t>a certificate or approval (however described)</w:t>
      </w:r>
      <w:r w:rsidR="004A6924" w:rsidRPr="003B0FF8">
        <w:t xml:space="preserve"> ha</w:t>
      </w:r>
      <w:r w:rsidR="005F4D29" w:rsidRPr="003B0FF8">
        <w:t>s</w:t>
      </w:r>
      <w:r w:rsidR="004A6924" w:rsidRPr="003B0FF8">
        <w:t xml:space="preserve"> been issued in relation to the matter</w:t>
      </w:r>
      <w:r w:rsidR="0008784B" w:rsidRPr="003B0FF8">
        <w:t xml:space="preserve"> under the following</w:t>
      </w:r>
      <w:r w:rsidR="004A6924" w:rsidRPr="003B0FF8">
        <w:t>:</w:t>
      </w:r>
    </w:p>
    <w:p w14:paraId="4AAE5E69" w14:textId="5215AB0E" w:rsidR="005F4D29" w:rsidRPr="003B0FF8" w:rsidRDefault="008D32FB" w:rsidP="008D32FB">
      <w:pPr>
        <w:pStyle w:val="Apara"/>
        <w:rPr>
          <w:color w:val="000000"/>
        </w:rPr>
      </w:pPr>
      <w:r>
        <w:rPr>
          <w:color w:val="000000"/>
        </w:rPr>
        <w:tab/>
      </w:r>
      <w:r w:rsidRPr="003B0FF8">
        <w:rPr>
          <w:color w:val="000000"/>
        </w:rPr>
        <w:t>(a)</w:t>
      </w:r>
      <w:r w:rsidRPr="003B0FF8">
        <w:rPr>
          <w:color w:val="000000"/>
        </w:rPr>
        <w:tab/>
      </w:r>
      <w:r w:rsidR="005F4D29" w:rsidRPr="003B0FF8">
        <w:rPr>
          <w:color w:val="000000"/>
        </w:rPr>
        <w:t xml:space="preserve">the </w:t>
      </w:r>
      <w:hyperlink r:id="rId66" w:tooltip="A2004-11" w:history="1">
        <w:r w:rsidR="00860DB2" w:rsidRPr="00860DB2">
          <w:rPr>
            <w:rStyle w:val="charCitHyperlinkItal"/>
          </w:rPr>
          <w:t>Building Act 2004</w:t>
        </w:r>
      </w:hyperlink>
      <w:r w:rsidR="005F4D29" w:rsidRPr="003B0FF8">
        <w:rPr>
          <w:color w:val="000000"/>
        </w:rPr>
        <w:t>;</w:t>
      </w:r>
    </w:p>
    <w:p w14:paraId="4A242A7C" w14:textId="2F989997" w:rsidR="005F4D29" w:rsidRPr="003B0FF8" w:rsidRDefault="008D32FB" w:rsidP="008D32FB">
      <w:pPr>
        <w:pStyle w:val="Apara"/>
        <w:rPr>
          <w:color w:val="000000"/>
        </w:rPr>
      </w:pPr>
      <w:r>
        <w:rPr>
          <w:color w:val="000000"/>
        </w:rPr>
        <w:tab/>
      </w:r>
      <w:r w:rsidRPr="003B0FF8">
        <w:rPr>
          <w:color w:val="000000"/>
        </w:rPr>
        <w:t>(b)</w:t>
      </w:r>
      <w:r w:rsidRPr="003B0FF8">
        <w:rPr>
          <w:color w:val="000000"/>
        </w:rPr>
        <w:tab/>
      </w:r>
      <w:r w:rsidR="0008784B" w:rsidRPr="003B0FF8">
        <w:rPr>
          <w:color w:val="000000"/>
        </w:rPr>
        <w:t>the</w:t>
      </w:r>
      <w:r w:rsidR="0008784B" w:rsidRPr="00860DB2">
        <w:rPr>
          <w:rStyle w:val="charItals"/>
        </w:rPr>
        <w:t xml:space="preserve"> </w:t>
      </w:r>
      <w:hyperlink r:id="rId67" w:tooltip="A2004-12" w:history="1">
        <w:r w:rsidR="00BD6471" w:rsidRPr="00BD6471">
          <w:rPr>
            <w:rStyle w:val="charCitHyperlinkItal"/>
          </w:rPr>
          <w:t>Construction Occupations (Licensing) Act 2004</w:t>
        </w:r>
      </w:hyperlink>
      <w:r w:rsidR="005F4D29" w:rsidRPr="003B0FF8">
        <w:rPr>
          <w:color w:val="000000"/>
        </w:rPr>
        <w:t xml:space="preserve"> or an operational Act for that Act;</w:t>
      </w:r>
    </w:p>
    <w:p w14:paraId="68821BE6" w14:textId="663FFBA0" w:rsidR="004A6924" w:rsidRPr="003B0FF8" w:rsidRDefault="008D32FB" w:rsidP="008D32FB">
      <w:pPr>
        <w:pStyle w:val="Apara"/>
      </w:pPr>
      <w:r>
        <w:tab/>
      </w:r>
      <w:r w:rsidRPr="003B0FF8">
        <w:t>(c)</w:t>
      </w:r>
      <w:r w:rsidRPr="003B0FF8">
        <w:tab/>
      </w:r>
      <w:r w:rsidR="005F4D29" w:rsidRPr="003B0FF8">
        <w:rPr>
          <w:color w:val="000000"/>
        </w:rPr>
        <w:t xml:space="preserve">the </w:t>
      </w:r>
      <w:hyperlink r:id="rId68" w:tooltip="A2023-18" w:history="1">
        <w:r w:rsidR="00860DB2" w:rsidRPr="00860DB2">
          <w:rPr>
            <w:rStyle w:val="charCitHyperlinkItal"/>
          </w:rPr>
          <w:t>Planning Act 2023</w:t>
        </w:r>
      </w:hyperlink>
      <w:r w:rsidR="005F4D29" w:rsidRPr="003B0FF8">
        <w:rPr>
          <w:color w:val="000000"/>
        </w:rPr>
        <w:t>.</w:t>
      </w:r>
    </w:p>
    <w:p w14:paraId="76B559A3" w14:textId="77777777" w:rsidR="00D45FC6" w:rsidRPr="00D27FA0" w:rsidRDefault="00D45FC6" w:rsidP="00D45FC6">
      <w:pPr>
        <w:pStyle w:val="Amain"/>
      </w:pPr>
      <w:r w:rsidRPr="00D27FA0">
        <w:tab/>
        <w:t>(2)</w:t>
      </w:r>
      <w:r w:rsidRPr="00D27FA0">
        <w:tab/>
        <w:t>In this section:</w:t>
      </w:r>
    </w:p>
    <w:p w14:paraId="263CC737" w14:textId="46E2BE63" w:rsidR="00D45FC6" w:rsidRPr="00D27FA0" w:rsidRDefault="00D45FC6" w:rsidP="00D45FC6">
      <w:pPr>
        <w:pStyle w:val="aDef"/>
      </w:pPr>
      <w:r w:rsidRPr="00D45C3E">
        <w:rPr>
          <w:rStyle w:val="charBoldItals"/>
        </w:rPr>
        <w:t>operational Act</w:t>
      </w:r>
      <w:r w:rsidRPr="00D27FA0">
        <w:rPr>
          <w:bCs/>
          <w:iCs/>
        </w:rPr>
        <w:t xml:space="preserve">, for the </w:t>
      </w:r>
      <w:hyperlink r:id="rId69" w:tooltip="A2004-12" w:history="1">
        <w:r w:rsidRPr="00D45C3E">
          <w:rPr>
            <w:rStyle w:val="charCitHyperlinkItal"/>
          </w:rPr>
          <w:t>Construction Occupations (Licensing) Act 2004</w:t>
        </w:r>
      </w:hyperlink>
      <w:r w:rsidRPr="00D27FA0">
        <w:rPr>
          <w:bCs/>
          <w:iCs/>
        </w:rPr>
        <w:t xml:space="preserve">—see that </w:t>
      </w:r>
      <w:hyperlink r:id="rId70" w:tooltip="Construction Occupations (Licensing) Act 2004" w:history="1">
        <w:r w:rsidRPr="001054D6">
          <w:rPr>
            <w:rStyle w:val="charCitHyperlinkAbbrev"/>
          </w:rPr>
          <w:t>Act</w:t>
        </w:r>
      </w:hyperlink>
      <w:r w:rsidRPr="00D27FA0">
        <w:rPr>
          <w:bCs/>
        </w:rPr>
        <w:t>, section 16.</w:t>
      </w:r>
    </w:p>
    <w:p w14:paraId="75A022FD" w14:textId="77777777" w:rsidR="00CA0927" w:rsidRPr="003B0FF8" w:rsidRDefault="00CA0927" w:rsidP="00CA0927">
      <w:pPr>
        <w:pStyle w:val="PageBreak"/>
      </w:pPr>
      <w:r w:rsidRPr="003B0FF8">
        <w:br w:type="page"/>
      </w:r>
    </w:p>
    <w:p w14:paraId="30F2349C" w14:textId="35B9CD1E" w:rsidR="007E7933" w:rsidRPr="007C776E" w:rsidRDefault="008D32FB" w:rsidP="008D32FB">
      <w:pPr>
        <w:pStyle w:val="AH2Part"/>
      </w:pPr>
      <w:bookmarkStart w:id="92" w:name="_Toc234398960"/>
      <w:r w:rsidRPr="007C776E">
        <w:rPr>
          <w:rStyle w:val="CharPartNo"/>
        </w:rPr>
        <w:lastRenderedPageBreak/>
        <w:t>Part 6</w:t>
      </w:r>
      <w:r w:rsidRPr="003B0FF8">
        <w:tab/>
      </w:r>
      <w:r w:rsidR="007E7933" w:rsidRPr="007C776E">
        <w:rPr>
          <w:rStyle w:val="CharPartText"/>
        </w:rPr>
        <w:t>Enforcement</w:t>
      </w:r>
      <w:bookmarkEnd w:id="92"/>
    </w:p>
    <w:p w14:paraId="56D9233B" w14:textId="76B26AD8" w:rsidR="007E7933" w:rsidRPr="007C776E" w:rsidRDefault="008D32FB" w:rsidP="008D32FB">
      <w:pPr>
        <w:pStyle w:val="AH3Div"/>
      </w:pPr>
      <w:bookmarkStart w:id="93" w:name="_Toc234398961"/>
      <w:r w:rsidRPr="007C776E">
        <w:rPr>
          <w:rStyle w:val="CharDivNo"/>
        </w:rPr>
        <w:t>Division 6.1</w:t>
      </w:r>
      <w:r w:rsidRPr="003B0FF8">
        <w:tab/>
      </w:r>
      <w:r w:rsidR="007E7933" w:rsidRPr="007C776E">
        <w:rPr>
          <w:rStyle w:val="CharDivText"/>
          <w:color w:val="000000"/>
        </w:rPr>
        <w:t>Preliminary</w:t>
      </w:r>
      <w:bookmarkEnd w:id="93"/>
    </w:p>
    <w:p w14:paraId="6329711D" w14:textId="5B7D7305" w:rsidR="007E7933" w:rsidRPr="003B0FF8" w:rsidRDefault="008D32FB" w:rsidP="008D32FB">
      <w:pPr>
        <w:pStyle w:val="AH5Sec"/>
        <w:rPr>
          <w:color w:val="000000"/>
        </w:rPr>
      </w:pPr>
      <w:bookmarkStart w:id="94" w:name="_Toc234398962"/>
      <w:r w:rsidRPr="007C776E">
        <w:rPr>
          <w:rStyle w:val="CharSectNo"/>
        </w:rPr>
        <w:t>66</w:t>
      </w:r>
      <w:r w:rsidRPr="003B0FF8">
        <w:rPr>
          <w:color w:val="000000"/>
        </w:rPr>
        <w:tab/>
      </w:r>
      <w:r w:rsidR="007E7933" w:rsidRPr="003B0FF8">
        <w:rPr>
          <w:color w:val="000000"/>
        </w:rPr>
        <w:t xml:space="preserve">Definitions—pt </w:t>
      </w:r>
      <w:r w:rsidR="00FA12C5">
        <w:rPr>
          <w:color w:val="000000"/>
        </w:rPr>
        <w:t>6</w:t>
      </w:r>
      <w:bookmarkEnd w:id="94"/>
    </w:p>
    <w:p w14:paraId="47E547D7" w14:textId="77777777" w:rsidR="007E7933" w:rsidRPr="003B0FF8" w:rsidRDefault="007E7933" w:rsidP="007E7933">
      <w:pPr>
        <w:pStyle w:val="Amainreturn"/>
        <w:rPr>
          <w:color w:val="000000"/>
        </w:rPr>
      </w:pPr>
      <w:r w:rsidRPr="003B0FF8">
        <w:rPr>
          <w:color w:val="000000"/>
        </w:rPr>
        <w:t>In this part:</w:t>
      </w:r>
    </w:p>
    <w:p w14:paraId="4201E8EF" w14:textId="46ABEC1D" w:rsidR="007E7933" w:rsidRPr="003B0FF8" w:rsidRDefault="007E7933" w:rsidP="008D32FB">
      <w:pPr>
        <w:pStyle w:val="aDef"/>
      </w:pPr>
      <w:r w:rsidRPr="003B0FF8">
        <w:rPr>
          <w:rStyle w:val="charBoldItals"/>
          <w:color w:val="000000"/>
        </w:rPr>
        <w:t>authorised person</w:t>
      </w:r>
      <w:r w:rsidRPr="003B0FF8">
        <w:t xml:space="preserve"> means a person appointed as an authorised person under section</w:t>
      </w:r>
      <w:r w:rsidR="00111EA2">
        <w:t xml:space="preserve"> </w:t>
      </w:r>
      <w:r w:rsidR="00B20DA2">
        <w:t>67</w:t>
      </w:r>
      <w:r w:rsidRPr="003B0FF8">
        <w:t>.</w:t>
      </w:r>
    </w:p>
    <w:p w14:paraId="5E51ECE4" w14:textId="4A7A806B" w:rsidR="007E7933" w:rsidRPr="003B0FF8" w:rsidRDefault="007E7933" w:rsidP="008D32FB">
      <w:pPr>
        <w:pStyle w:val="aDef"/>
        <w:rPr>
          <w:color w:val="000000"/>
        </w:rPr>
      </w:pPr>
      <w:r w:rsidRPr="003B0FF8">
        <w:rPr>
          <w:rStyle w:val="charBoldItals"/>
          <w:color w:val="000000"/>
        </w:rPr>
        <w:t>connected</w:t>
      </w:r>
      <w:r w:rsidRPr="003B0FF8">
        <w:rPr>
          <w:color w:val="000000"/>
        </w:rPr>
        <w:t>—a</w:t>
      </w:r>
      <w:r w:rsidR="00386E5F" w:rsidRPr="003B0FF8">
        <w:rPr>
          <w:color w:val="000000"/>
        </w:rPr>
        <w:t>n activity or</w:t>
      </w:r>
      <w:r w:rsidRPr="003B0FF8">
        <w:rPr>
          <w:color w:val="000000"/>
        </w:rPr>
        <w:t xml:space="preserve"> thing is </w:t>
      </w:r>
      <w:r w:rsidRPr="003B0FF8">
        <w:rPr>
          <w:rStyle w:val="charBoldItals"/>
          <w:color w:val="000000"/>
        </w:rPr>
        <w:t>connected</w:t>
      </w:r>
      <w:r w:rsidRPr="003B0FF8">
        <w:rPr>
          <w:color w:val="000000"/>
        </w:rPr>
        <w:t xml:space="preserve"> with an offence if—</w:t>
      </w:r>
    </w:p>
    <w:p w14:paraId="07F9DF64" w14:textId="0494FF2F" w:rsidR="007E7933" w:rsidRPr="008D32FB" w:rsidRDefault="008D32FB" w:rsidP="008D32FB">
      <w:pPr>
        <w:pStyle w:val="aDefpara"/>
        <w:rPr>
          <w:color w:val="000000"/>
        </w:rPr>
      </w:pPr>
      <w:r w:rsidRPr="008D32FB">
        <w:rPr>
          <w:color w:val="000000"/>
        </w:rPr>
        <w:tab/>
        <w:t>(a)</w:t>
      </w:r>
      <w:r w:rsidRPr="008D32FB">
        <w:rPr>
          <w:color w:val="000000"/>
        </w:rPr>
        <w:tab/>
      </w:r>
      <w:r w:rsidR="007E7933" w:rsidRPr="008D32FB">
        <w:rPr>
          <w:color w:val="000000"/>
        </w:rPr>
        <w:t>the offence has been committed in relation to it; or</w:t>
      </w:r>
    </w:p>
    <w:p w14:paraId="17FBBCC6" w14:textId="630E7029" w:rsidR="007E7933" w:rsidRPr="008D32FB" w:rsidRDefault="008D32FB" w:rsidP="008D32FB">
      <w:pPr>
        <w:pStyle w:val="aDefpara"/>
        <w:rPr>
          <w:color w:val="000000"/>
        </w:rPr>
      </w:pPr>
      <w:r w:rsidRPr="008D32FB">
        <w:rPr>
          <w:color w:val="000000"/>
        </w:rPr>
        <w:tab/>
        <w:t>(b)</w:t>
      </w:r>
      <w:r w:rsidRPr="008D32FB">
        <w:rPr>
          <w:color w:val="000000"/>
        </w:rPr>
        <w:tab/>
      </w:r>
      <w:r w:rsidR="007E7933" w:rsidRPr="008D32FB">
        <w:rPr>
          <w:color w:val="000000"/>
        </w:rPr>
        <w:t>it will provide evidence of the commission of the offence; or</w:t>
      </w:r>
    </w:p>
    <w:p w14:paraId="2F85A94F" w14:textId="3BF1B6AD" w:rsidR="007E7933" w:rsidRPr="008D32FB" w:rsidRDefault="008D32FB" w:rsidP="008D32FB">
      <w:pPr>
        <w:pStyle w:val="aDefpara"/>
        <w:rPr>
          <w:color w:val="000000"/>
        </w:rPr>
      </w:pPr>
      <w:r w:rsidRPr="008D32FB">
        <w:rPr>
          <w:color w:val="000000"/>
        </w:rPr>
        <w:tab/>
        <w:t>(c)</w:t>
      </w:r>
      <w:r w:rsidRPr="008D32FB">
        <w:rPr>
          <w:color w:val="000000"/>
        </w:rPr>
        <w:tab/>
      </w:r>
      <w:r w:rsidR="007E7933" w:rsidRPr="008D32FB">
        <w:rPr>
          <w:color w:val="000000"/>
        </w:rPr>
        <w:t>it was used, is being used, or is intended to be used, to commit the offence.</w:t>
      </w:r>
    </w:p>
    <w:p w14:paraId="35BD0A13" w14:textId="77777777" w:rsidR="007E7933" w:rsidRPr="003B0FF8" w:rsidRDefault="007E7933" w:rsidP="008D32FB">
      <w:pPr>
        <w:pStyle w:val="aDef"/>
        <w:rPr>
          <w:color w:val="000000"/>
        </w:rPr>
      </w:pPr>
      <w:r w:rsidRPr="003B0FF8">
        <w:rPr>
          <w:rStyle w:val="charBoldItals"/>
          <w:color w:val="000000"/>
        </w:rPr>
        <w:t>occupier</w:t>
      </w:r>
      <w:r w:rsidRPr="003B0FF8">
        <w:rPr>
          <w:color w:val="000000"/>
        </w:rPr>
        <w:t>, of premises, includes—</w:t>
      </w:r>
    </w:p>
    <w:p w14:paraId="30385498" w14:textId="42F9E643" w:rsidR="007E7933" w:rsidRPr="008D32FB" w:rsidRDefault="008D32FB" w:rsidP="008D32FB">
      <w:pPr>
        <w:pStyle w:val="aDefpara"/>
        <w:rPr>
          <w:color w:val="000000"/>
        </w:rPr>
      </w:pPr>
      <w:r w:rsidRPr="008D32FB">
        <w:rPr>
          <w:color w:val="000000"/>
        </w:rPr>
        <w:tab/>
        <w:t>(a)</w:t>
      </w:r>
      <w:r w:rsidRPr="008D32FB">
        <w:rPr>
          <w:color w:val="000000"/>
        </w:rPr>
        <w:tab/>
      </w:r>
      <w:r w:rsidR="007E7933" w:rsidRPr="008D32FB">
        <w:rPr>
          <w:color w:val="000000"/>
        </w:rPr>
        <w:t>a</w:t>
      </w:r>
      <w:r w:rsidR="008628DC" w:rsidRPr="008D32FB">
        <w:rPr>
          <w:color w:val="000000"/>
        </w:rPr>
        <w:t>ny</w:t>
      </w:r>
      <w:r w:rsidR="007E7933" w:rsidRPr="008D32FB">
        <w:rPr>
          <w:color w:val="000000"/>
        </w:rPr>
        <w:t xml:space="preserve"> person an authorised person believes on reasonable grounds to be an occupier of the premises; and</w:t>
      </w:r>
    </w:p>
    <w:p w14:paraId="7C120EF3" w14:textId="080362E6" w:rsidR="007E7933" w:rsidRPr="008D32FB" w:rsidRDefault="008D32FB" w:rsidP="008D32FB">
      <w:pPr>
        <w:pStyle w:val="aDefpara"/>
        <w:rPr>
          <w:color w:val="000000"/>
        </w:rPr>
      </w:pPr>
      <w:r w:rsidRPr="008D32FB">
        <w:rPr>
          <w:color w:val="000000"/>
        </w:rPr>
        <w:tab/>
        <w:t>(b)</w:t>
      </w:r>
      <w:r w:rsidRPr="008D32FB">
        <w:rPr>
          <w:color w:val="000000"/>
        </w:rPr>
        <w:tab/>
      </w:r>
      <w:r w:rsidR="007E7933" w:rsidRPr="008D32FB">
        <w:rPr>
          <w:color w:val="000000"/>
        </w:rPr>
        <w:t>a person apparently in charge of the premises.</w:t>
      </w:r>
    </w:p>
    <w:p w14:paraId="5BD48845" w14:textId="77777777" w:rsidR="007E7933" w:rsidRPr="003B0FF8" w:rsidRDefault="007E7933" w:rsidP="008D32FB">
      <w:pPr>
        <w:pStyle w:val="aDef"/>
        <w:rPr>
          <w:color w:val="000000"/>
        </w:rPr>
      </w:pPr>
      <w:r w:rsidRPr="003B0FF8">
        <w:rPr>
          <w:rStyle w:val="charBoldItals"/>
          <w:color w:val="000000"/>
        </w:rPr>
        <w:t>offence</w:t>
      </w:r>
      <w:r w:rsidRPr="003B0FF8">
        <w:rPr>
          <w:color w:val="000000"/>
        </w:rPr>
        <w:t xml:space="preserve"> includes an offence that there are reasonable grounds for believing has been, is being, or will be, committed.</w:t>
      </w:r>
    </w:p>
    <w:p w14:paraId="037CB2FC" w14:textId="77777777" w:rsidR="007E7933" w:rsidRPr="003B0FF8" w:rsidRDefault="007E7933" w:rsidP="008D32FB">
      <w:pPr>
        <w:pStyle w:val="aDef"/>
        <w:rPr>
          <w:color w:val="000000"/>
        </w:rPr>
      </w:pPr>
      <w:r w:rsidRPr="003B0FF8">
        <w:rPr>
          <w:rStyle w:val="charBoldItals"/>
          <w:color w:val="000000"/>
        </w:rPr>
        <w:t>premises</w:t>
      </w:r>
      <w:r w:rsidRPr="003B0FF8">
        <w:rPr>
          <w:color w:val="000000"/>
        </w:rPr>
        <w:t xml:space="preserve"> includes the following:</w:t>
      </w:r>
    </w:p>
    <w:p w14:paraId="61EB20F2" w14:textId="04F5BAC5" w:rsidR="007E7933" w:rsidRPr="003B0FF8" w:rsidRDefault="008D32FB" w:rsidP="008D32FB">
      <w:pPr>
        <w:pStyle w:val="aDefpara"/>
      </w:pPr>
      <w:r>
        <w:tab/>
      </w:r>
      <w:r w:rsidRPr="003B0FF8">
        <w:t>(a)</w:t>
      </w:r>
      <w:r w:rsidRPr="003B0FF8">
        <w:tab/>
      </w:r>
      <w:r w:rsidR="007E7933" w:rsidRPr="003B0FF8">
        <w:t xml:space="preserve">land (whether or not vacant); </w:t>
      </w:r>
    </w:p>
    <w:p w14:paraId="145BD4FC" w14:textId="620AC74B" w:rsidR="007E7933" w:rsidRPr="003B0FF8" w:rsidRDefault="008D32FB" w:rsidP="008D32FB">
      <w:pPr>
        <w:pStyle w:val="aDefpara"/>
      </w:pPr>
      <w:r>
        <w:tab/>
      </w:r>
      <w:r w:rsidRPr="003B0FF8">
        <w:t>(b)</w:t>
      </w:r>
      <w:r w:rsidRPr="003B0FF8">
        <w:tab/>
      </w:r>
      <w:r w:rsidR="007E7933" w:rsidRPr="003B0FF8">
        <w:rPr>
          <w:lang w:eastAsia="en-AU"/>
        </w:rPr>
        <w:t xml:space="preserve">any part of a building, tent, stall or other structure </w:t>
      </w:r>
      <w:r w:rsidR="007E7933" w:rsidRPr="003B0FF8">
        <w:rPr>
          <w:szCs w:val="24"/>
          <w:lang w:eastAsia="en-AU"/>
        </w:rPr>
        <w:t>(whether of a permanent or temporary nature);</w:t>
      </w:r>
    </w:p>
    <w:p w14:paraId="63343AC1" w14:textId="528C7D22" w:rsidR="008628DC" w:rsidRPr="003B0FF8" w:rsidRDefault="008D32FB" w:rsidP="008D32FB">
      <w:pPr>
        <w:pStyle w:val="aDefpara"/>
      </w:pPr>
      <w:r>
        <w:tab/>
      </w:r>
      <w:r w:rsidRPr="003B0FF8">
        <w:t>(c)</w:t>
      </w:r>
      <w:r w:rsidRPr="003B0FF8">
        <w:tab/>
      </w:r>
      <w:r w:rsidR="007E7933" w:rsidRPr="003B0FF8">
        <w:t>a vehicle.</w:t>
      </w:r>
    </w:p>
    <w:p w14:paraId="6E374083" w14:textId="7A4C9E12" w:rsidR="007E7933" w:rsidRPr="003B0FF8" w:rsidRDefault="007E7933" w:rsidP="008D32FB">
      <w:pPr>
        <w:pStyle w:val="aDef"/>
      </w:pPr>
      <w:r w:rsidRPr="00860DB2">
        <w:rPr>
          <w:rStyle w:val="charBoldItals"/>
        </w:rPr>
        <w:t>warrant</w:t>
      </w:r>
      <w:r w:rsidRPr="003B0FF8">
        <w:t xml:space="preserve"> means a warrant issued under </w:t>
      </w:r>
      <w:r w:rsidR="006A10F0">
        <w:t>division</w:t>
      </w:r>
      <w:r w:rsidR="008D0AB2">
        <w:t xml:space="preserve"> </w:t>
      </w:r>
      <w:r w:rsidR="00B20DA2">
        <w:t>6</w:t>
      </w:r>
      <w:r w:rsidR="008D0AB2">
        <w:t>.5</w:t>
      </w:r>
      <w:r w:rsidRPr="003B0FF8">
        <w:t>.</w:t>
      </w:r>
    </w:p>
    <w:p w14:paraId="58B2D73A" w14:textId="00C29F63" w:rsidR="007E7933" w:rsidRPr="003B0FF8" w:rsidRDefault="008D32FB" w:rsidP="008D32FB">
      <w:pPr>
        <w:pStyle w:val="AH5Sec"/>
        <w:rPr>
          <w:color w:val="000000"/>
        </w:rPr>
      </w:pPr>
      <w:bookmarkStart w:id="95" w:name="_Toc234398963"/>
      <w:r w:rsidRPr="007C776E">
        <w:rPr>
          <w:rStyle w:val="CharSectNo"/>
        </w:rPr>
        <w:lastRenderedPageBreak/>
        <w:t>67</w:t>
      </w:r>
      <w:r w:rsidRPr="003B0FF8">
        <w:rPr>
          <w:color w:val="000000"/>
        </w:rPr>
        <w:tab/>
      </w:r>
      <w:r w:rsidR="007E7933" w:rsidRPr="003B0FF8">
        <w:rPr>
          <w:color w:val="000000"/>
        </w:rPr>
        <w:t>Appointment of authorised people</w:t>
      </w:r>
      <w:bookmarkEnd w:id="95"/>
      <w:r w:rsidR="007E7933" w:rsidRPr="003B0FF8">
        <w:rPr>
          <w:color w:val="000000"/>
        </w:rPr>
        <w:t xml:space="preserve"> </w:t>
      </w:r>
    </w:p>
    <w:p w14:paraId="5FF7ACCD" w14:textId="742348BD" w:rsidR="007E7933" w:rsidRPr="003B0FF8" w:rsidRDefault="007E7933" w:rsidP="00111EA2">
      <w:pPr>
        <w:pStyle w:val="Amainreturn"/>
        <w:rPr>
          <w:color w:val="000000"/>
        </w:rPr>
      </w:pPr>
      <w:r w:rsidRPr="003B0FF8">
        <w:rPr>
          <w:color w:val="000000"/>
        </w:rPr>
        <w:t xml:space="preserve">The </w:t>
      </w:r>
      <w:r w:rsidR="000757DA">
        <w:rPr>
          <w:color w:val="000000"/>
        </w:rPr>
        <w:t>director-general</w:t>
      </w:r>
      <w:r w:rsidRPr="003B0FF8">
        <w:rPr>
          <w:color w:val="000000"/>
        </w:rPr>
        <w:t xml:space="preserve"> may appoint a public servant as an authorised person for this Act.</w:t>
      </w:r>
    </w:p>
    <w:p w14:paraId="3BAD216B" w14:textId="61C08327" w:rsidR="007E7933" w:rsidRPr="003B0FF8" w:rsidRDefault="007E7933" w:rsidP="00111EA2">
      <w:pPr>
        <w:pStyle w:val="aNote"/>
        <w:rPr>
          <w:color w:val="000000"/>
        </w:rPr>
      </w:pPr>
      <w:r w:rsidRPr="003B0FF8">
        <w:rPr>
          <w:rStyle w:val="charItals"/>
          <w:color w:val="000000"/>
        </w:rPr>
        <w:t xml:space="preserve">Note </w:t>
      </w:r>
      <w:r w:rsidRPr="003B0FF8">
        <w:rPr>
          <w:color w:val="000000"/>
        </w:rPr>
        <w:tab/>
      </w:r>
      <w:r w:rsidRPr="003B0FF8">
        <w:t xml:space="preserve">For laws about appointments, see the </w:t>
      </w:r>
      <w:hyperlink r:id="rId71" w:tooltip="A2001-14" w:history="1">
        <w:r w:rsidR="00860DB2" w:rsidRPr="00860DB2">
          <w:rPr>
            <w:rStyle w:val="charCitHyperlinkAbbrev"/>
          </w:rPr>
          <w:t>Legislation Act</w:t>
        </w:r>
      </w:hyperlink>
      <w:r w:rsidRPr="003B0FF8">
        <w:t>, pt 19.3.</w:t>
      </w:r>
      <w:r w:rsidRPr="003B0FF8">
        <w:rPr>
          <w:color w:val="000000"/>
        </w:rPr>
        <w:t xml:space="preserve">  </w:t>
      </w:r>
    </w:p>
    <w:p w14:paraId="7BE7E3C1" w14:textId="007E1A46" w:rsidR="007E7933" w:rsidRPr="003B0FF8" w:rsidRDefault="008D32FB" w:rsidP="008D32FB">
      <w:pPr>
        <w:pStyle w:val="AH5Sec"/>
        <w:rPr>
          <w:color w:val="000000"/>
        </w:rPr>
      </w:pPr>
      <w:bookmarkStart w:id="96" w:name="_Toc234398964"/>
      <w:r w:rsidRPr="007C776E">
        <w:rPr>
          <w:rStyle w:val="CharSectNo"/>
        </w:rPr>
        <w:t>68</w:t>
      </w:r>
      <w:r w:rsidRPr="003B0FF8">
        <w:rPr>
          <w:color w:val="000000"/>
        </w:rPr>
        <w:tab/>
      </w:r>
      <w:r w:rsidR="007E7933" w:rsidRPr="003B0FF8">
        <w:rPr>
          <w:color w:val="000000"/>
        </w:rPr>
        <w:t>Identity cards</w:t>
      </w:r>
      <w:bookmarkEnd w:id="96"/>
    </w:p>
    <w:p w14:paraId="0A1953CF" w14:textId="38A6E537" w:rsidR="007E7933" w:rsidRPr="008D32FB" w:rsidRDefault="008D32FB" w:rsidP="008D32FB">
      <w:pPr>
        <w:pStyle w:val="Amain"/>
        <w:rPr>
          <w:color w:val="000000"/>
        </w:rPr>
      </w:pPr>
      <w:r w:rsidRPr="008D32FB">
        <w:rPr>
          <w:color w:val="000000"/>
        </w:rPr>
        <w:tab/>
        <w:t>(1)</w:t>
      </w:r>
      <w:r w:rsidRPr="008D32FB">
        <w:rPr>
          <w:color w:val="000000"/>
        </w:rPr>
        <w:tab/>
      </w:r>
      <w:r w:rsidR="007E7933" w:rsidRPr="008D32FB">
        <w:rPr>
          <w:color w:val="000000"/>
        </w:rPr>
        <w:t xml:space="preserve">The </w:t>
      </w:r>
      <w:r w:rsidR="000757DA" w:rsidRPr="008D32FB">
        <w:rPr>
          <w:color w:val="000000"/>
        </w:rPr>
        <w:t>director-general</w:t>
      </w:r>
      <w:r w:rsidR="007E7933" w:rsidRPr="008D32FB">
        <w:rPr>
          <w:color w:val="000000"/>
        </w:rPr>
        <w:t xml:space="preserve"> must give an authorised person an identity card that—</w:t>
      </w:r>
    </w:p>
    <w:p w14:paraId="08B0E6DF" w14:textId="62ABE5A3" w:rsidR="007E7933" w:rsidRPr="008D32FB" w:rsidRDefault="008D32FB" w:rsidP="008D32FB">
      <w:pPr>
        <w:pStyle w:val="Apara"/>
        <w:rPr>
          <w:color w:val="000000"/>
        </w:rPr>
      </w:pPr>
      <w:r w:rsidRPr="008D32FB">
        <w:rPr>
          <w:color w:val="000000"/>
        </w:rPr>
        <w:tab/>
        <w:t>(a)</w:t>
      </w:r>
      <w:r w:rsidRPr="008D32FB">
        <w:rPr>
          <w:color w:val="000000"/>
        </w:rPr>
        <w:tab/>
      </w:r>
      <w:r w:rsidR="007E7933" w:rsidRPr="008D32FB">
        <w:rPr>
          <w:color w:val="000000"/>
        </w:rPr>
        <w:t>states the authorised person’s name; and</w:t>
      </w:r>
    </w:p>
    <w:p w14:paraId="0595B51C" w14:textId="77958ED4" w:rsidR="007E7933" w:rsidRPr="008D32FB" w:rsidRDefault="008D32FB" w:rsidP="008D32FB">
      <w:pPr>
        <w:pStyle w:val="Apara"/>
        <w:rPr>
          <w:color w:val="000000"/>
        </w:rPr>
      </w:pPr>
      <w:r w:rsidRPr="008D32FB">
        <w:rPr>
          <w:color w:val="000000"/>
        </w:rPr>
        <w:tab/>
        <w:t>(b)</w:t>
      </w:r>
      <w:r w:rsidRPr="008D32FB">
        <w:rPr>
          <w:color w:val="000000"/>
        </w:rPr>
        <w:tab/>
      </w:r>
      <w:r w:rsidR="007E7933" w:rsidRPr="008D32FB">
        <w:rPr>
          <w:color w:val="000000"/>
        </w:rPr>
        <w:t>states that the person is an authorised person; and</w:t>
      </w:r>
    </w:p>
    <w:p w14:paraId="5B519A35" w14:textId="3F955B71" w:rsidR="007E7933" w:rsidRPr="008D32FB" w:rsidRDefault="008D32FB" w:rsidP="008D32FB">
      <w:pPr>
        <w:pStyle w:val="Apara"/>
        <w:rPr>
          <w:color w:val="000000"/>
        </w:rPr>
      </w:pPr>
      <w:r w:rsidRPr="008D32FB">
        <w:rPr>
          <w:color w:val="000000"/>
        </w:rPr>
        <w:tab/>
        <w:t>(c)</w:t>
      </w:r>
      <w:r w:rsidRPr="008D32FB">
        <w:rPr>
          <w:color w:val="000000"/>
        </w:rPr>
        <w:tab/>
      </w:r>
      <w:r w:rsidR="007E7933" w:rsidRPr="008D32FB">
        <w:rPr>
          <w:color w:val="000000"/>
        </w:rPr>
        <w:t>includes a recent photograph of the person; and</w:t>
      </w:r>
    </w:p>
    <w:p w14:paraId="6495D571" w14:textId="5FE1E4C7" w:rsidR="007E7933" w:rsidRPr="008D32FB" w:rsidRDefault="008D32FB" w:rsidP="008D32FB">
      <w:pPr>
        <w:pStyle w:val="Apara"/>
        <w:rPr>
          <w:color w:val="000000"/>
        </w:rPr>
      </w:pPr>
      <w:r w:rsidRPr="008D32FB">
        <w:rPr>
          <w:color w:val="000000"/>
        </w:rPr>
        <w:tab/>
        <w:t>(d)</w:t>
      </w:r>
      <w:r w:rsidRPr="008D32FB">
        <w:rPr>
          <w:color w:val="000000"/>
        </w:rPr>
        <w:tab/>
      </w:r>
      <w:r w:rsidR="007E7933" w:rsidRPr="008D32FB">
        <w:rPr>
          <w:color w:val="000000"/>
        </w:rPr>
        <w:t>states the card’s date of issue and expiry; and</w:t>
      </w:r>
    </w:p>
    <w:p w14:paraId="632A495C" w14:textId="78128141" w:rsidR="007E7933" w:rsidRPr="008D32FB" w:rsidRDefault="008D32FB" w:rsidP="008D32FB">
      <w:pPr>
        <w:pStyle w:val="Apara"/>
        <w:rPr>
          <w:color w:val="000000"/>
        </w:rPr>
      </w:pPr>
      <w:r w:rsidRPr="008D32FB">
        <w:rPr>
          <w:color w:val="000000"/>
        </w:rPr>
        <w:tab/>
        <w:t>(e)</w:t>
      </w:r>
      <w:r w:rsidRPr="008D32FB">
        <w:rPr>
          <w:color w:val="000000"/>
        </w:rPr>
        <w:tab/>
      </w:r>
      <w:r w:rsidR="007E7933" w:rsidRPr="008D32FB">
        <w:rPr>
          <w:color w:val="000000"/>
        </w:rPr>
        <w:t>includes anything else prescribed by regulation.</w:t>
      </w:r>
    </w:p>
    <w:p w14:paraId="684D2B2E" w14:textId="75B43E07" w:rsidR="007E7933" w:rsidRPr="003B0FF8" w:rsidRDefault="008D32FB" w:rsidP="008D32FB">
      <w:pPr>
        <w:pStyle w:val="Amain"/>
        <w:rPr>
          <w:color w:val="000000"/>
        </w:rPr>
      </w:pPr>
      <w:r>
        <w:rPr>
          <w:color w:val="000000"/>
        </w:rPr>
        <w:tab/>
      </w:r>
      <w:r w:rsidRPr="003B0FF8">
        <w:rPr>
          <w:color w:val="000000"/>
        </w:rPr>
        <w:t>(2)</w:t>
      </w:r>
      <w:r w:rsidRPr="003B0FF8">
        <w:rPr>
          <w:color w:val="000000"/>
        </w:rPr>
        <w:tab/>
      </w:r>
      <w:r w:rsidR="007E7933" w:rsidRPr="003B0FF8">
        <w:t xml:space="preserve">A person must return their identity card to the </w:t>
      </w:r>
      <w:r w:rsidR="000757DA">
        <w:t>director-general</w:t>
      </w:r>
      <w:r w:rsidR="007E7933" w:rsidRPr="003B0FF8">
        <w:t xml:space="preserve"> within 7</w:t>
      </w:r>
      <w:r w:rsidR="00D41F02">
        <w:t xml:space="preserve"> </w:t>
      </w:r>
      <w:r w:rsidR="007E7933" w:rsidRPr="003B0FF8">
        <w:t>days after the day the person stops being an authorised person</w:t>
      </w:r>
      <w:r w:rsidR="007E7933" w:rsidRPr="003B0FF8">
        <w:rPr>
          <w:color w:val="000000"/>
        </w:rPr>
        <w:t>.</w:t>
      </w:r>
    </w:p>
    <w:p w14:paraId="0EEC59AB" w14:textId="646FE260" w:rsidR="00EF6BD0" w:rsidRPr="003B0FF8" w:rsidRDefault="007E7933" w:rsidP="00D41F02">
      <w:pPr>
        <w:pStyle w:val="Penalty"/>
        <w:rPr>
          <w:color w:val="000000"/>
        </w:rPr>
      </w:pPr>
      <w:r w:rsidRPr="003B0FF8">
        <w:rPr>
          <w:color w:val="000000"/>
        </w:rPr>
        <w:t>Maximum penalty:  1 penalty unit.</w:t>
      </w:r>
    </w:p>
    <w:p w14:paraId="56D9C237" w14:textId="1EBC8496" w:rsidR="007E7933" w:rsidRPr="003B0FF8" w:rsidRDefault="008D32FB" w:rsidP="008D32FB">
      <w:pPr>
        <w:pStyle w:val="Amain"/>
      </w:pPr>
      <w:r>
        <w:tab/>
      </w:r>
      <w:r w:rsidRPr="003B0FF8">
        <w:t>(3)</w:t>
      </w:r>
      <w:r w:rsidRPr="003B0FF8">
        <w:tab/>
      </w:r>
      <w:r w:rsidR="007E7933" w:rsidRPr="003B0FF8">
        <w:t>Subsection (2) does not apply to a person if their identity card is—</w:t>
      </w:r>
    </w:p>
    <w:p w14:paraId="7AFC94D0" w14:textId="78F58815" w:rsidR="007E7933" w:rsidRPr="003B0FF8" w:rsidRDefault="008D32FB" w:rsidP="008D32FB">
      <w:pPr>
        <w:pStyle w:val="Apara"/>
      </w:pPr>
      <w:r>
        <w:tab/>
      </w:r>
      <w:r w:rsidRPr="003B0FF8">
        <w:t>(a)</w:t>
      </w:r>
      <w:r w:rsidRPr="003B0FF8">
        <w:tab/>
      </w:r>
      <w:r w:rsidR="007E7933" w:rsidRPr="003B0FF8">
        <w:t xml:space="preserve">lost or stolen; or </w:t>
      </w:r>
    </w:p>
    <w:p w14:paraId="46E5F1CA" w14:textId="7E727600" w:rsidR="007E7933" w:rsidRPr="003B0FF8" w:rsidRDefault="008D32FB" w:rsidP="008D32FB">
      <w:pPr>
        <w:pStyle w:val="Apara"/>
      </w:pPr>
      <w:r>
        <w:tab/>
      </w:r>
      <w:r w:rsidRPr="003B0FF8">
        <w:t>(b)</w:t>
      </w:r>
      <w:r w:rsidRPr="003B0FF8">
        <w:tab/>
      </w:r>
      <w:r w:rsidR="007E7933" w:rsidRPr="003B0FF8">
        <w:t>destroyed by someone else.</w:t>
      </w:r>
    </w:p>
    <w:p w14:paraId="7E79A088" w14:textId="55807F21" w:rsidR="007E7933" w:rsidRPr="003B0FF8" w:rsidRDefault="007E7933" w:rsidP="007E7933">
      <w:pPr>
        <w:pStyle w:val="aNote"/>
      </w:pPr>
      <w:r w:rsidRPr="003B0FF8">
        <w:rPr>
          <w:rStyle w:val="charItals"/>
        </w:rPr>
        <w:t>Note</w:t>
      </w:r>
      <w:r w:rsidRPr="003B0FF8">
        <w:rPr>
          <w:rStyle w:val="charItals"/>
        </w:rPr>
        <w:tab/>
      </w:r>
      <w:r w:rsidRPr="003B0FF8">
        <w:t>The defendant has an evidential burden in relation to the matters mentioned in s</w:t>
      </w:r>
      <w:r w:rsidR="00D41F02">
        <w:t xml:space="preserve"> </w:t>
      </w:r>
      <w:r w:rsidRPr="003B0FF8">
        <w:t>(</w:t>
      </w:r>
      <w:r w:rsidR="00701B5B" w:rsidRPr="003B0FF8">
        <w:t>3</w:t>
      </w:r>
      <w:r w:rsidRPr="003B0FF8">
        <w:t xml:space="preserve">) (see </w:t>
      </w:r>
      <w:hyperlink r:id="rId72" w:tooltip="A2002-51" w:history="1">
        <w:r w:rsidR="00860DB2" w:rsidRPr="00860DB2">
          <w:rPr>
            <w:rStyle w:val="charCitHyperlinkAbbrev"/>
          </w:rPr>
          <w:t>Criminal Code</w:t>
        </w:r>
      </w:hyperlink>
      <w:r w:rsidRPr="003B0FF8">
        <w:t>, s</w:t>
      </w:r>
      <w:r w:rsidR="00D41F02">
        <w:t xml:space="preserve"> </w:t>
      </w:r>
      <w:r w:rsidRPr="003B0FF8">
        <w:t>58).</w:t>
      </w:r>
    </w:p>
    <w:p w14:paraId="1422EB16" w14:textId="413733A7" w:rsidR="00E00628" w:rsidRPr="003B0FF8" w:rsidRDefault="008D32FB" w:rsidP="008D32FB">
      <w:pPr>
        <w:pStyle w:val="Amain"/>
        <w:rPr>
          <w:color w:val="000000"/>
        </w:rPr>
      </w:pPr>
      <w:r>
        <w:rPr>
          <w:color w:val="000000"/>
        </w:rPr>
        <w:tab/>
      </w:r>
      <w:r w:rsidRPr="003B0FF8">
        <w:rPr>
          <w:color w:val="000000"/>
        </w:rPr>
        <w:t>(4)</w:t>
      </w:r>
      <w:r w:rsidRPr="003B0FF8">
        <w:rPr>
          <w:color w:val="000000"/>
        </w:rPr>
        <w:tab/>
      </w:r>
      <w:r w:rsidR="00E00628" w:rsidRPr="003B0FF8">
        <w:t>An offence against this section is a strict liability offence.</w:t>
      </w:r>
    </w:p>
    <w:p w14:paraId="602153D5" w14:textId="52D6C612" w:rsidR="007E7933" w:rsidRPr="007C776E" w:rsidRDefault="008D32FB" w:rsidP="008D32FB">
      <w:pPr>
        <w:pStyle w:val="AH3Div"/>
      </w:pPr>
      <w:bookmarkStart w:id="97" w:name="_Toc234398965"/>
      <w:r w:rsidRPr="007C776E">
        <w:rPr>
          <w:rStyle w:val="CharDivNo"/>
        </w:rPr>
        <w:lastRenderedPageBreak/>
        <w:t>Division 6.2</w:t>
      </w:r>
      <w:r w:rsidRPr="003B0FF8">
        <w:tab/>
      </w:r>
      <w:r w:rsidR="007E7933" w:rsidRPr="007C776E">
        <w:rPr>
          <w:rStyle w:val="CharDivText"/>
        </w:rPr>
        <w:t>Exercise of powers generally</w:t>
      </w:r>
      <w:bookmarkEnd w:id="97"/>
    </w:p>
    <w:p w14:paraId="799A00D2" w14:textId="771DF1EB" w:rsidR="007E7933" w:rsidRPr="003B0FF8" w:rsidRDefault="008D32FB" w:rsidP="008D32FB">
      <w:pPr>
        <w:pStyle w:val="AH5Sec"/>
        <w:rPr>
          <w:color w:val="000000"/>
        </w:rPr>
      </w:pPr>
      <w:bookmarkStart w:id="98" w:name="_Toc234398966"/>
      <w:r w:rsidRPr="007C776E">
        <w:rPr>
          <w:rStyle w:val="CharSectNo"/>
        </w:rPr>
        <w:t>69</w:t>
      </w:r>
      <w:r w:rsidRPr="003B0FF8">
        <w:rPr>
          <w:color w:val="000000"/>
        </w:rPr>
        <w:tab/>
      </w:r>
      <w:r w:rsidR="007E7933" w:rsidRPr="003B0FF8">
        <w:rPr>
          <w:color w:val="000000"/>
        </w:rPr>
        <w:t>Requirements before certain powers can be exercised</w:t>
      </w:r>
      <w:bookmarkEnd w:id="98"/>
    </w:p>
    <w:p w14:paraId="241E6E74" w14:textId="7DC55A3E" w:rsidR="007E7933" w:rsidRPr="003B0FF8" w:rsidRDefault="008D32FB" w:rsidP="004B5410">
      <w:pPr>
        <w:pStyle w:val="Amain"/>
        <w:keepNext/>
      </w:pPr>
      <w:r>
        <w:tab/>
      </w:r>
      <w:r w:rsidRPr="003B0FF8">
        <w:t>(1)</w:t>
      </w:r>
      <w:r w:rsidRPr="003B0FF8">
        <w:tab/>
      </w:r>
      <w:r w:rsidR="007E7933" w:rsidRPr="003B0FF8">
        <w:t>This section applies if an authorised person intends to exercise any of the following powers:</w:t>
      </w:r>
    </w:p>
    <w:p w14:paraId="3E801CDA" w14:textId="72A968FA" w:rsidR="007E7933" w:rsidRPr="003B0FF8" w:rsidRDefault="008D32FB" w:rsidP="008D32FB">
      <w:pPr>
        <w:pStyle w:val="aDefpara"/>
      </w:pPr>
      <w:r>
        <w:tab/>
      </w:r>
      <w:r w:rsidRPr="003B0FF8">
        <w:t>(a)</w:t>
      </w:r>
      <w:r w:rsidRPr="003B0FF8">
        <w:tab/>
      </w:r>
      <w:r w:rsidR="007E7933" w:rsidRPr="003B0FF8">
        <w:t xml:space="preserve">giving a direction under section </w:t>
      </w:r>
      <w:r w:rsidR="008D0AB2">
        <w:t>7</w:t>
      </w:r>
      <w:r w:rsidR="00B20DA2">
        <w:t>1</w:t>
      </w:r>
      <w:r w:rsidR="007E7933" w:rsidRPr="003B0FF8">
        <w:t xml:space="preserve"> (1) (</w:t>
      </w:r>
      <w:r w:rsidR="007E7933" w:rsidRPr="003B0FF8">
        <w:rPr>
          <w:color w:val="000000"/>
        </w:rPr>
        <w:t>Direction to give information);</w:t>
      </w:r>
    </w:p>
    <w:p w14:paraId="53DFA053" w14:textId="682D20AD" w:rsidR="007E7933" w:rsidRPr="003B0FF8" w:rsidRDefault="008D32FB" w:rsidP="008D32FB">
      <w:pPr>
        <w:pStyle w:val="aDefpara"/>
      </w:pPr>
      <w:r>
        <w:tab/>
      </w:r>
      <w:r w:rsidRPr="003B0FF8">
        <w:t>(b)</w:t>
      </w:r>
      <w:r w:rsidRPr="003B0FF8">
        <w:tab/>
      </w:r>
      <w:r w:rsidR="007E7933" w:rsidRPr="003B0FF8">
        <w:t xml:space="preserve">giving a direction under section </w:t>
      </w:r>
      <w:r w:rsidR="008D0AB2">
        <w:t>7</w:t>
      </w:r>
      <w:r w:rsidR="00B20DA2">
        <w:t>2</w:t>
      </w:r>
      <w:r w:rsidR="007E7933" w:rsidRPr="003B0FF8">
        <w:t xml:space="preserve"> (1) or (2) (Direction to give name and address);</w:t>
      </w:r>
    </w:p>
    <w:p w14:paraId="451674C8" w14:textId="264B6F61" w:rsidR="007E7933" w:rsidRPr="003B0FF8" w:rsidRDefault="008D32FB" w:rsidP="008D32FB">
      <w:pPr>
        <w:pStyle w:val="aDefpara"/>
      </w:pPr>
      <w:r>
        <w:tab/>
      </w:r>
      <w:r w:rsidRPr="003B0FF8">
        <w:t>(c)</w:t>
      </w:r>
      <w:r w:rsidRPr="003B0FF8">
        <w:tab/>
      </w:r>
      <w:r w:rsidR="007E7933" w:rsidRPr="003B0FF8">
        <w:t xml:space="preserve">entering premises under section </w:t>
      </w:r>
      <w:r w:rsidR="008D0AB2">
        <w:t>7</w:t>
      </w:r>
      <w:r w:rsidR="00B20DA2">
        <w:t>3</w:t>
      </w:r>
      <w:r w:rsidR="007E7933" w:rsidRPr="003B0FF8">
        <w:t xml:space="preserve"> (1) (b)</w:t>
      </w:r>
      <w:r w:rsidR="00F55792" w:rsidRPr="003B0FF8">
        <w:t xml:space="preserve"> or (c)</w:t>
      </w:r>
      <w:r w:rsidR="007E7933" w:rsidRPr="003B0FF8">
        <w:t xml:space="preserve"> (</w:t>
      </w:r>
      <w:r w:rsidR="007E7933" w:rsidRPr="003B0FF8">
        <w:rPr>
          <w:color w:val="000000"/>
        </w:rPr>
        <w:t>Powers of authorised person to enter premises);</w:t>
      </w:r>
    </w:p>
    <w:p w14:paraId="098AF453" w14:textId="36FCB09C" w:rsidR="007E7933" w:rsidRPr="003B0FF8" w:rsidRDefault="008D32FB" w:rsidP="008D32FB">
      <w:pPr>
        <w:pStyle w:val="aDefpara"/>
      </w:pPr>
      <w:r>
        <w:tab/>
      </w:r>
      <w:r w:rsidRPr="003B0FF8">
        <w:t>(d)</w:t>
      </w:r>
      <w:r w:rsidRPr="003B0FF8">
        <w:tab/>
      </w:r>
      <w:r w:rsidR="007E7933" w:rsidRPr="003B0FF8">
        <w:t xml:space="preserve">giving a direction under section </w:t>
      </w:r>
      <w:r w:rsidR="008D0AB2">
        <w:t>7</w:t>
      </w:r>
      <w:r w:rsidR="00B20DA2">
        <w:t>5</w:t>
      </w:r>
      <w:r w:rsidR="007E7933" w:rsidRPr="003B0FF8">
        <w:t xml:space="preserve"> (1) (e) (</w:t>
      </w:r>
      <w:r w:rsidR="007E7933" w:rsidRPr="003B0FF8">
        <w:rPr>
          <w:color w:val="000000"/>
        </w:rPr>
        <w:t>General powers on entry to premises).</w:t>
      </w:r>
    </w:p>
    <w:p w14:paraId="32CBDB8F" w14:textId="1723EECB" w:rsidR="007E7933" w:rsidRPr="003B0FF8" w:rsidRDefault="008D32FB" w:rsidP="008D32FB">
      <w:pPr>
        <w:pStyle w:val="Amain"/>
      </w:pPr>
      <w:r>
        <w:tab/>
      </w:r>
      <w:r w:rsidRPr="003B0FF8">
        <w:t>(2)</w:t>
      </w:r>
      <w:r w:rsidRPr="003B0FF8">
        <w:tab/>
      </w:r>
      <w:r w:rsidR="007E7933" w:rsidRPr="003B0FF8">
        <w:t>Before exercising the power, the authorised person must—</w:t>
      </w:r>
    </w:p>
    <w:p w14:paraId="51B2DAC2" w14:textId="0825DF41" w:rsidR="007E7933" w:rsidRPr="003B0FF8" w:rsidRDefault="008D32FB" w:rsidP="008D32FB">
      <w:pPr>
        <w:pStyle w:val="Apara"/>
      </w:pPr>
      <w:r>
        <w:tab/>
      </w:r>
      <w:r w:rsidRPr="003B0FF8">
        <w:t>(a)</w:t>
      </w:r>
      <w:r w:rsidRPr="003B0FF8">
        <w:tab/>
      </w:r>
      <w:r w:rsidR="007E7933" w:rsidRPr="003B0FF8">
        <w:t>either—</w:t>
      </w:r>
    </w:p>
    <w:p w14:paraId="557F2E33" w14:textId="2F264D59" w:rsidR="007E7933" w:rsidRPr="003B0FF8" w:rsidRDefault="008D32FB" w:rsidP="008D32FB">
      <w:pPr>
        <w:pStyle w:val="Asubpara"/>
      </w:pPr>
      <w:r>
        <w:tab/>
      </w:r>
      <w:r w:rsidRPr="003B0FF8">
        <w:t>(i)</w:t>
      </w:r>
      <w:r w:rsidRPr="003B0FF8">
        <w:tab/>
      </w:r>
      <w:r w:rsidR="007E7933" w:rsidRPr="003B0FF8">
        <w:t>show their identity card to the affected person; or</w:t>
      </w:r>
    </w:p>
    <w:p w14:paraId="0B1C3FAF" w14:textId="6B720B0C" w:rsidR="007E7933" w:rsidRPr="003B0FF8" w:rsidRDefault="008D32FB" w:rsidP="008D32FB">
      <w:pPr>
        <w:pStyle w:val="Asubpara"/>
      </w:pPr>
      <w:r>
        <w:tab/>
      </w:r>
      <w:r w:rsidRPr="003B0FF8">
        <w:t>(ii)</w:t>
      </w:r>
      <w:r w:rsidRPr="003B0FF8">
        <w:tab/>
      </w:r>
      <w:r w:rsidR="007E7933" w:rsidRPr="003B0FF8">
        <w:t>if the authorised person intends to exercise the power other than in person—provide other evidence of the authorised person’s identity to the affected person; and</w:t>
      </w:r>
    </w:p>
    <w:p w14:paraId="55C3D84B" w14:textId="2FF280D4" w:rsidR="007E7933" w:rsidRPr="003B0FF8" w:rsidRDefault="008D32FB" w:rsidP="008D32FB">
      <w:pPr>
        <w:pStyle w:val="Apara"/>
      </w:pPr>
      <w:r>
        <w:tab/>
      </w:r>
      <w:r w:rsidRPr="003B0FF8">
        <w:t>(b)</w:t>
      </w:r>
      <w:r w:rsidRPr="003B0FF8">
        <w:tab/>
      </w:r>
      <w:r w:rsidR="007E7933" w:rsidRPr="003B0FF8">
        <w:t>tell the affected person the reason for exercising the power; and</w:t>
      </w:r>
    </w:p>
    <w:p w14:paraId="554D862B" w14:textId="0545120C" w:rsidR="007E7933" w:rsidRPr="003B0FF8" w:rsidRDefault="008D32FB" w:rsidP="008D32FB">
      <w:pPr>
        <w:pStyle w:val="Apara"/>
      </w:pPr>
      <w:r>
        <w:tab/>
      </w:r>
      <w:r w:rsidRPr="003B0FF8">
        <w:t>(c)</w:t>
      </w:r>
      <w:r w:rsidRPr="003B0FF8">
        <w:tab/>
      </w:r>
      <w:r w:rsidR="007E7933" w:rsidRPr="003B0FF8">
        <w:t>tell the affected person about any relevant offence in relation to the power.</w:t>
      </w:r>
    </w:p>
    <w:p w14:paraId="1A21000E" w14:textId="77777777" w:rsidR="007E7933" w:rsidRPr="003B0FF8" w:rsidRDefault="007E7933" w:rsidP="007E7933">
      <w:pPr>
        <w:pStyle w:val="aExamHdgss"/>
      </w:pPr>
      <w:r w:rsidRPr="003B0FF8">
        <w:t>Examples—exercise of powers other than in person</w:t>
      </w:r>
    </w:p>
    <w:p w14:paraId="7F0BEA28" w14:textId="77777777" w:rsidR="007E7933" w:rsidRPr="003B0FF8" w:rsidRDefault="007E7933" w:rsidP="007E7933">
      <w:pPr>
        <w:pStyle w:val="aExamINumss"/>
      </w:pPr>
      <w:r w:rsidRPr="003B0FF8">
        <w:t>1</w:t>
      </w:r>
      <w:r w:rsidRPr="003B0FF8">
        <w:tab/>
        <w:t>an authorised person emails a person giving them a direction to provide information</w:t>
      </w:r>
    </w:p>
    <w:p w14:paraId="0722EEE8" w14:textId="77777777" w:rsidR="007E7933" w:rsidRPr="003B0FF8" w:rsidRDefault="007E7933" w:rsidP="007E7933">
      <w:pPr>
        <w:pStyle w:val="aExamINumss"/>
      </w:pPr>
      <w:r w:rsidRPr="003B0FF8">
        <w:t>2</w:t>
      </w:r>
      <w:r w:rsidRPr="003B0FF8">
        <w:tab/>
        <w:t>an authorised person emails a person asking for consent to enter and search the person’s premises using a remote-controlled surveillance device</w:t>
      </w:r>
    </w:p>
    <w:p w14:paraId="6233DCD2" w14:textId="588C955F" w:rsidR="007E7933" w:rsidRPr="003B0FF8" w:rsidRDefault="008D32FB" w:rsidP="008D32FB">
      <w:pPr>
        <w:pStyle w:val="Amain"/>
      </w:pPr>
      <w:r>
        <w:lastRenderedPageBreak/>
        <w:tab/>
      </w:r>
      <w:r w:rsidRPr="003B0FF8">
        <w:t>(3)</w:t>
      </w:r>
      <w:r w:rsidRPr="003B0FF8">
        <w:tab/>
      </w:r>
      <w:r w:rsidR="007E7933" w:rsidRPr="003B0FF8">
        <w:t>The authorised person must ensure the matters mentioned in subsection</w:t>
      </w:r>
      <w:r w:rsidR="00D41F02">
        <w:t> </w:t>
      </w:r>
      <w:r w:rsidR="007E7933" w:rsidRPr="003B0FF8">
        <w:t>(</w:t>
      </w:r>
      <w:r w:rsidR="00F31089" w:rsidRPr="003B0FF8">
        <w:t>2</w:t>
      </w:r>
      <w:r w:rsidR="007E7933" w:rsidRPr="003B0FF8">
        <w:t>) are communicated in a way that the authorised person believes the affected person is likely to understand.</w:t>
      </w:r>
    </w:p>
    <w:p w14:paraId="7AAB5A5F" w14:textId="244B3D1F" w:rsidR="007E7933" w:rsidRPr="003B0FF8" w:rsidRDefault="008D32FB" w:rsidP="008D32FB">
      <w:pPr>
        <w:pStyle w:val="Amain"/>
      </w:pPr>
      <w:r>
        <w:tab/>
      </w:r>
      <w:r w:rsidRPr="003B0FF8">
        <w:t>(4)</w:t>
      </w:r>
      <w:r w:rsidRPr="003B0FF8">
        <w:tab/>
      </w:r>
      <w:r w:rsidR="007E7933" w:rsidRPr="003B0FF8">
        <w:t>In this section:</w:t>
      </w:r>
    </w:p>
    <w:p w14:paraId="1AB6F8E8" w14:textId="77777777" w:rsidR="007E7933" w:rsidRPr="003B0FF8" w:rsidRDefault="007E7933" w:rsidP="008D32FB">
      <w:pPr>
        <w:pStyle w:val="aDef"/>
      </w:pPr>
      <w:r w:rsidRPr="00860DB2">
        <w:rPr>
          <w:rStyle w:val="charBoldItals"/>
        </w:rPr>
        <w:t>affected person</w:t>
      </w:r>
      <w:r w:rsidRPr="003B0FF8">
        <w:t>, in relation to the exercise of a power under this part, means—</w:t>
      </w:r>
    </w:p>
    <w:p w14:paraId="7877A2A3" w14:textId="45D1FF58" w:rsidR="007E7933" w:rsidRPr="003B0FF8" w:rsidRDefault="008D32FB" w:rsidP="008D32FB">
      <w:pPr>
        <w:pStyle w:val="Apara"/>
      </w:pPr>
      <w:r>
        <w:tab/>
      </w:r>
      <w:r w:rsidRPr="003B0FF8">
        <w:t>(a)</w:t>
      </w:r>
      <w:r w:rsidRPr="003B0FF8">
        <w:tab/>
      </w:r>
      <w:r w:rsidR="007E7933" w:rsidRPr="003B0FF8">
        <w:t>the individual affected by the exercise of the power; or</w:t>
      </w:r>
    </w:p>
    <w:p w14:paraId="20A7368F" w14:textId="243DBA86" w:rsidR="007E7933" w:rsidRPr="003B0FF8" w:rsidRDefault="008D32FB" w:rsidP="008D32FB">
      <w:pPr>
        <w:pStyle w:val="Apara"/>
      </w:pPr>
      <w:r>
        <w:tab/>
      </w:r>
      <w:r w:rsidRPr="003B0FF8">
        <w:t>(b)</w:t>
      </w:r>
      <w:r w:rsidRPr="003B0FF8">
        <w:tab/>
      </w:r>
      <w:r w:rsidR="007E7933" w:rsidRPr="003B0FF8">
        <w:t>if the person is not an individual—an employee, officer or agent of the person affected by the exercise of the power.</w:t>
      </w:r>
    </w:p>
    <w:p w14:paraId="49E4E2CA" w14:textId="77777777" w:rsidR="007E7933" w:rsidRPr="003B0FF8" w:rsidRDefault="007E7933" w:rsidP="008D32FB">
      <w:pPr>
        <w:pStyle w:val="aDef"/>
      </w:pPr>
      <w:r w:rsidRPr="00860DB2">
        <w:rPr>
          <w:rStyle w:val="charBoldItals"/>
        </w:rPr>
        <w:t xml:space="preserve">relevant offence </w:t>
      </w:r>
      <w:r w:rsidRPr="003B0FF8">
        <w:t>means an offence against—</w:t>
      </w:r>
    </w:p>
    <w:p w14:paraId="6CDD4D3A" w14:textId="17101862" w:rsidR="007E7933" w:rsidRPr="003B0FF8" w:rsidRDefault="008D32FB" w:rsidP="008D32FB">
      <w:pPr>
        <w:pStyle w:val="aDefpara"/>
      </w:pPr>
      <w:r>
        <w:tab/>
      </w:r>
      <w:r w:rsidRPr="003B0FF8">
        <w:t>(a)</w:t>
      </w:r>
      <w:r w:rsidRPr="003B0FF8">
        <w:tab/>
      </w:r>
      <w:r w:rsidR="007E7933" w:rsidRPr="003B0FF8">
        <w:t xml:space="preserve">for a direction under section </w:t>
      </w:r>
      <w:r w:rsidR="008D0AB2">
        <w:t>7</w:t>
      </w:r>
      <w:r w:rsidR="00B20DA2">
        <w:t>1</w:t>
      </w:r>
      <w:r w:rsidR="007E7933" w:rsidRPr="003B0FF8">
        <w:t xml:space="preserve"> (1)—section </w:t>
      </w:r>
      <w:r w:rsidR="008D0AB2">
        <w:t>7</w:t>
      </w:r>
      <w:r w:rsidR="00B20DA2">
        <w:t>1</w:t>
      </w:r>
      <w:r w:rsidR="007E7933" w:rsidRPr="003B0FF8">
        <w:t xml:space="preserve"> (2)</w:t>
      </w:r>
      <w:r w:rsidR="007E7933" w:rsidRPr="003B0FF8">
        <w:rPr>
          <w:color w:val="000000"/>
        </w:rPr>
        <w:t>; or</w:t>
      </w:r>
    </w:p>
    <w:p w14:paraId="00E88EDA" w14:textId="5F84148F" w:rsidR="007E7933" w:rsidRPr="003B0FF8" w:rsidRDefault="008D32FB" w:rsidP="008D32FB">
      <w:pPr>
        <w:pStyle w:val="aDefpara"/>
      </w:pPr>
      <w:r>
        <w:tab/>
      </w:r>
      <w:r w:rsidRPr="003B0FF8">
        <w:t>(b)</w:t>
      </w:r>
      <w:r w:rsidRPr="003B0FF8">
        <w:tab/>
      </w:r>
      <w:r w:rsidR="007E7933" w:rsidRPr="003B0FF8">
        <w:t xml:space="preserve">for a direction under section </w:t>
      </w:r>
      <w:r w:rsidR="008D0AB2">
        <w:t>7</w:t>
      </w:r>
      <w:r w:rsidR="00B20DA2">
        <w:t>2</w:t>
      </w:r>
      <w:r w:rsidR="007E7933" w:rsidRPr="003B0FF8">
        <w:t xml:space="preserve"> (1) or (2)—section </w:t>
      </w:r>
      <w:r w:rsidR="008D0AB2">
        <w:t>7</w:t>
      </w:r>
      <w:r w:rsidR="00B20DA2">
        <w:t>2</w:t>
      </w:r>
      <w:r w:rsidR="007E7933" w:rsidRPr="003B0FF8">
        <w:t xml:space="preserve"> (3); or</w:t>
      </w:r>
    </w:p>
    <w:p w14:paraId="74BD0082" w14:textId="69158B30" w:rsidR="007E7933" w:rsidRPr="003B0FF8" w:rsidRDefault="008D32FB" w:rsidP="008D32FB">
      <w:pPr>
        <w:pStyle w:val="aDefpara"/>
      </w:pPr>
      <w:r>
        <w:tab/>
      </w:r>
      <w:r w:rsidRPr="003B0FF8">
        <w:t>(c)</w:t>
      </w:r>
      <w:r w:rsidRPr="003B0FF8">
        <w:tab/>
      </w:r>
      <w:r w:rsidR="007E7933" w:rsidRPr="003B0FF8">
        <w:t xml:space="preserve">for a direction under section </w:t>
      </w:r>
      <w:r w:rsidR="008D0AB2">
        <w:t>7</w:t>
      </w:r>
      <w:r w:rsidR="00B20DA2">
        <w:t>5</w:t>
      </w:r>
      <w:r w:rsidR="007E7933" w:rsidRPr="003B0FF8">
        <w:t xml:space="preserve"> (1) (e)—section </w:t>
      </w:r>
      <w:r w:rsidR="008D0AB2">
        <w:t>7</w:t>
      </w:r>
      <w:r w:rsidR="00B20DA2">
        <w:t>5</w:t>
      </w:r>
      <w:r w:rsidR="00D41F02">
        <w:t xml:space="preserve"> </w:t>
      </w:r>
      <w:r w:rsidR="007E7933" w:rsidRPr="003B0FF8">
        <w:t>(2)</w:t>
      </w:r>
      <w:r w:rsidR="007E7933" w:rsidRPr="003B0FF8">
        <w:rPr>
          <w:color w:val="000000"/>
        </w:rPr>
        <w:t>.</w:t>
      </w:r>
    </w:p>
    <w:p w14:paraId="11C967BA" w14:textId="58D4A49D" w:rsidR="007E7933" w:rsidRPr="003B0FF8" w:rsidRDefault="008D32FB" w:rsidP="008D32FB">
      <w:pPr>
        <w:pStyle w:val="AH5Sec"/>
        <w:rPr>
          <w:color w:val="000000"/>
        </w:rPr>
      </w:pPr>
      <w:bookmarkStart w:id="99" w:name="_Toc234398967"/>
      <w:r w:rsidRPr="007C776E">
        <w:rPr>
          <w:rStyle w:val="CharSectNo"/>
        </w:rPr>
        <w:t>70</w:t>
      </w:r>
      <w:r w:rsidRPr="003B0FF8">
        <w:rPr>
          <w:color w:val="000000"/>
        </w:rPr>
        <w:tab/>
      </w:r>
      <w:r w:rsidR="007E7933" w:rsidRPr="003B0FF8">
        <w:rPr>
          <w:color w:val="000000"/>
        </w:rPr>
        <w:t>Privilege against self-incrimination does not apply</w:t>
      </w:r>
      <w:bookmarkEnd w:id="99"/>
    </w:p>
    <w:p w14:paraId="769D0A2E" w14:textId="75749F68" w:rsidR="007E7933" w:rsidRPr="003B0FF8" w:rsidRDefault="008D32FB" w:rsidP="008D32FB">
      <w:pPr>
        <w:pStyle w:val="Amain"/>
        <w:rPr>
          <w:lang w:eastAsia="en-AU"/>
        </w:rPr>
      </w:pPr>
      <w:r>
        <w:rPr>
          <w:lang w:eastAsia="en-AU"/>
        </w:rPr>
        <w:tab/>
      </w:r>
      <w:r w:rsidRPr="003B0FF8">
        <w:rPr>
          <w:lang w:eastAsia="en-AU"/>
        </w:rPr>
        <w:t>(1)</w:t>
      </w:r>
      <w:r w:rsidRPr="003B0FF8">
        <w:rPr>
          <w:lang w:eastAsia="en-AU"/>
        </w:rPr>
        <w:tab/>
      </w:r>
      <w:r w:rsidR="007E7933" w:rsidRPr="003B0FF8">
        <w:rPr>
          <w:shd w:val="clear" w:color="auto" w:fill="FFFFFF"/>
        </w:rPr>
        <w:t xml:space="preserve">If an authorised person gives a person a direction </w:t>
      </w:r>
      <w:r w:rsidR="007E7933" w:rsidRPr="003B0FF8">
        <w:rPr>
          <w:color w:val="000000"/>
        </w:rPr>
        <w:t>to provide information, a document or other thing under this part</w:t>
      </w:r>
      <w:r w:rsidR="007E7933" w:rsidRPr="003B0FF8">
        <w:rPr>
          <w:shd w:val="clear" w:color="auto" w:fill="FFFFFF"/>
        </w:rPr>
        <w:t>, the person is not excused from complying with the direction on the ground that doing so may</w:t>
      </w:r>
      <w:r w:rsidR="007E7933" w:rsidRPr="003B0FF8">
        <w:t>—</w:t>
      </w:r>
    </w:p>
    <w:p w14:paraId="019C8F16" w14:textId="6F295B34" w:rsidR="007E7933" w:rsidRPr="003B0FF8" w:rsidRDefault="008D32FB" w:rsidP="008D32FB">
      <w:pPr>
        <w:pStyle w:val="Apara"/>
        <w:rPr>
          <w:lang w:eastAsia="en-AU"/>
        </w:rPr>
      </w:pPr>
      <w:r>
        <w:rPr>
          <w:lang w:eastAsia="en-AU"/>
        </w:rPr>
        <w:tab/>
      </w:r>
      <w:r w:rsidRPr="003B0FF8">
        <w:rPr>
          <w:lang w:eastAsia="en-AU"/>
        </w:rPr>
        <w:t>(a)</w:t>
      </w:r>
      <w:r w:rsidRPr="003B0FF8">
        <w:rPr>
          <w:lang w:eastAsia="en-AU"/>
        </w:rPr>
        <w:tab/>
      </w:r>
      <w:r w:rsidR="007E7933" w:rsidRPr="003B0FF8">
        <w:rPr>
          <w:shd w:val="clear" w:color="auto" w:fill="FFFFFF"/>
        </w:rPr>
        <w:t>tend to incriminate the person; or</w:t>
      </w:r>
    </w:p>
    <w:p w14:paraId="59D340B7" w14:textId="209CC065" w:rsidR="00083E0F" w:rsidRPr="003B0FF8" w:rsidRDefault="008D32FB" w:rsidP="008D32FB">
      <w:pPr>
        <w:pStyle w:val="Apara"/>
        <w:rPr>
          <w:color w:val="000000"/>
        </w:rPr>
      </w:pPr>
      <w:r>
        <w:rPr>
          <w:color w:val="000000"/>
        </w:rPr>
        <w:tab/>
      </w:r>
      <w:r w:rsidRPr="003B0FF8">
        <w:rPr>
          <w:color w:val="000000"/>
        </w:rPr>
        <w:t>(b)</w:t>
      </w:r>
      <w:r w:rsidRPr="003B0FF8">
        <w:rPr>
          <w:color w:val="000000"/>
        </w:rPr>
        <w:tab/>
      </w:r>
      <w:r w:rsidR="007E7933" w:rsidRPr="003B0FF8">
        <w:rPr>
          <w:shd w:val="clear" w:color="auto" w:fill="FFFFFF"/>
        </w:rPr>
        <w:t>expose the person to a penalty.</w:t>
      </w:r>
    </w:p>
    <w:p w14:paraId="60DB0777" w14:textId="16144E1F" w:rsidR="007B1224" w:rsidRPr="008D32FB" w:rsidRDefault="008D32FB" w:rsidP="008D32FB">
      <w:pPr>
        <w:pStyle w:val="Amain"/>
        <w:rPr>
          <w:color w:val="000000"/>
        </w:rPr>
      </w:pPr>
      <w:r w:rsidRPr="008D32FB">
        <w:rPr>
          <w:color w:val="000000"/>
        </w:rPr>
        <w:tab/>
        <w:t>(2)</w:t>
      </w:r>
      <w:r w:rsidRPr="008D32FB">
        <w:rPr>
          <w:color w:val="000000"/>
        </w:rPr>
        <w:tab/>
      </w:r>
      <w:r w:rsidR="007E7933" w:rsidRPr="008D32FB">
        <w:rPr>
          <w:color w:val="000000"/>
        </w:rPr>
        <w:t>However, any information, document or thing obtained, directly or indirectly, because of the person’s compliance with the direction is not admissible in evidence against the person in a civil or criminal proceeding, other than a proceeding for an offence arising out of the false or misleading nature of the information, document or thing.</w:t>
      </w:r>
    </w:p>
    <w:p w14:paraId="39FEDFD0" w14:textId="72C212A2" w:rsidR="007E7933" w:rsidRPr="007C776E" w:rsidRDefault="008D32FB" w:rsidP="008D32FB">
      <w:pPr>
        <w:pStyle w:val="AH3Div"/>
      </w:pPr>
      <w:bookmarkStart w:id="100" w:name="_Toc234398968"/>
      <w:r w:rsidRPr="007C776E">
        <w:rPr>
          <w:rStyle w:val="CharDivNo"/>
        </w:rPr>
        <w:lastRenderedPageBreak/>
        <w:t>Division 6.3</w:t>
      </w:r>
      <w:r w:rsidRPr="003B0FF8">
        <w:tab/>
      </w:r>
      <w:r w:rsidR="007E7933" w:rsidRPr="007C776E">
        <w:rPr>
          <w:rStyle w:val="CharDivText"/>
        </w:rPr>
        <w:t>Power to obtain information</w:t>
      </w:r>
      <w:bookmarkEnd w:id="100"/>
    </w:p>
    <w:p w14:paraId="01DCF90C" w14:textId="475DC101" w:rsidR="007E7933" w:rsidRPr="003B0FF8" w:rsidRDefault="008D32FB" w:rsidP="008D32FB">
      <w:pPr>
        <w:pStyle w:val="AH5Sec"/>
        <w:rPr>
          <w:color w:val="000000"/>
        </w:rPr>
      </w:pPr>
      <w:bookmarkStart w:id="101" w:name="_Toc234398969"/>
      <w:r w:rsidRPr="007C776E">
        <w:rPr>
          <w:rStyle w:val="CharSectNo"/>
        </w:rPr>
        <w:t>71</w:t>
      </w:r>
      <w:r w:rsidRPr="003B0FF8">
        <w:rPr>
          <w:color w:val="000000"/>
        </w:rPr>
        <w:tab/>
      </w:r>
      <w:r w:rsidR="007E7933" w:rsidRPr="003B0FF8">
        <w:rPr>
          <w:color w:val="000000"/>
        </w:rPr>
        <w:t>Direction to give information</w:t>
      </w:r>
      <w:bookmarkEnd w:id="101"/>
    </w:p>
    <w:p w14:paraId="154AE39B" w14:textId="2405C01F" w:rsidR="007E7933" w:rsidRPr="003B0FF8" w:rsidRDefault="008D32FB" w:rsidP="008D32FB">
      <w:pPr>
        <w:pStyle w:val="Amain"/>
      </w:pPr>
      <w:r>
        <w:tab/>
      </w:r>
      <w:r w:rsidRPr="003B0FF8">
        <w:t>(1)</w:t>
      </w:r>
      <w:r w:rsidRPr="003B0FF8">
        <w:tab/>
      </w:r>
      <w:r w:rsidR="007E7933" w:rsidRPr="003B0FF8">
        <w:rPr>
          <w:color w:val="000000"/>
        </w:rPr>
        <w:t xml:space="preserve">An authorised person may, in writing, direct a relevant person to </w:t>
      </w:r>
      <w:r w:rsidR="007E7933" w:rsidRPr="003B0FF8">
        <w:t>give the authorised person information, a document or other thing within a stated reasonable period if the information, document or thing is reasonably required by the authorised person for this Act.</w:t>
      </w:r>
    </w:p>
    <w:p w14:paraId="750A6529" w14:textId="57F88F54" w:rsidR="007E7933" w:rsidRPr="003B0FF8" w:rsidRDefault="007E7933" w:rsidP="007E7933">
      <w:pPr>
        <w:pStyle w:val="aNote"/>
      </w:pPr>
      <w:r w:rsidRPr="003B0FF8">
        <w:rPr>
          <w:rStyle w:val="charItals"/>
          <w:color w:val="000000"/>
        </w:rPr>
        <w:t>Note</w:t>
      </w:r>
      <w:r w:rsidRPr="003B0FF8">
        <w:rPr>
          <w:rStyle w:val="charItals"/>
          <w:color w:val="000000"/>
        </w:rPr>
        <w:tab/>
      </w:r>
      <w:r w:rsidRPr="003B0FF8">
        <w:t xml:space="preserve">The </w:t>
      </w:r>
      <w:hyperlink r:id="rId73" w:tooltip="A2001-14" w:history="1">
        <w:r w:rsidR="00860DB2" w:rsidRPr="00860DB2">
          <w:rPr>
            <w:rStyle w:val="charCitHyperlinkAbbrev"/>
          </w:rPr>
          <w:t>Legislation Act</w:t>
        </w:r>
      </w:hyperlink>
      <w:r w:rsidRPr="003B0FF8">
        <w:t>, s 171 deals with the application of client legal privilege.</w:t>
      </w:r>
    </w:p>
    <w:p w14:paraId="2AD7BB0D" w14:textId="0BA83C55" w:rsidR="007E7933" w:rsidRPr="008D32FB" w:rsidRDefault="008D32FB" w:rsidP="008D32FB">
      <w:pPr>
        <w:pStyle w:val="Amain"/>
        <w:rPr>
          <w:color w:val="000000"/>
        </w:rPr>
      </w:pPr>
      <w:r w:rsidRPr="008D32FB">
        <w:rPr>
          <w:color w:val="000000"/>
        </w:rPr>
        <w:tab/>
        <w:t>(2)</w:t>
      </w:r>
      <w:r w:rsidRPr="008D32FB">
        <w:rPr>
          <w:color w:val="000000"/>
        </w:rPr>
        <w:tab/>
      </w:r>
      <w:r w:rsidR="007E7933" w:rsidRPr="008D32FB">
        <w:rPr>
          <w:color w:val="000000"/>
        </w:rPr>
        <w:t>A relevant person must take reasonable steps to comply with the direction.</w:t>
      </w:r>
    </w:p>
    <w:p w14:paraId="312F9D97" w14:textId="0DBE31BA" w:rsidR="007E7933" w:rsidRPr="003B0FF8" w:rsidRDefault="007E7933" w:rsidP="007E7933">
      <w:pPr>
        <w:pStyle w:val="Penalty"/>
        <w:rPr>
          <w:color w:val="000000"/>
        </w:rPr>
      </w:pPr>
      <w:r w:rsidRPr="003B0FF8">
        <w:rPr>
          <w:color w:val="000000"/>
        </w:rPr>
        <w:t xml:space="preserve">Maximum penalty:  </w:t>
      </w:r>
      <w:r w:rsidR="00FA25E9" w:rsidRPr="003B0FF8">
        <w:rPr>
          <w:color w:val="000000"/>
        </w:rPr>
        <w:t>100</w:t>
      </w:r>
      <w:r w:rsidRPr="003B0FF8">
        <w:rPr>
          <w:color w:val="000000"/>
        </w:rPr>
        <w:t xml:space="preserve"> penalty units.</w:t>
      </w:r>
    </w:p>
    <w:p w14:paraId="0ABD88B8" w14:textId="501F3EE7" w:rsidR="007E7933" w:rsidRPr="008D32FB" w:rsidRDefault="008D32FB" w:rsidP="008D32FB">
      <w:pPr>
        <w:pStyle w:val="Amain"/>
        <w:rPr>
          <w:color w:val="000000"/>
        </w:rPr>
      </w:pPr>
      <w:r w:rsidRPr="008D32FB">
        <w:rPr>
          <w:color w:val="000000"/>
        </w:rPr>
        <w:tab/>
        <w:t>(3)</w:t>
      </w:r>
      <w:r w:rsidRPr="008D32FB">
        <w:rPr>
          <w:color w:val="000000"/>
        </w:rPr>
        <w:tab/>
      </w:r>
      <w:r w:rsidR="007E7933" w:rsidRPr="008D32FB">
        <w:rPr>
          <w:color w:val="000000"/>
        </w:rPr>
        <w:t>Subsection (2)</w:t>
      </w:r>
      <w:r w:rsidR="00D41F02" w:rsidRPr="008D32FB">
        <w:rPr>
          <w:color w:val="000000"/>
        </w:rPr>
        <w:t xml:space="preserve"> </w:t>
      </w:r>
      <w:r w:rsidR="007E7933" w:rsidRPr="008D32FB">
        <w:rPr>
          <w:color w:val="000000"/>
        </w:rPr>
        <w:t>does not apply to a relevant person unless the authorised person—</w:t>
      </w:r>
    </w:p>
    <w:p w14:paraId="2432ACAC" w14:textId="388DA8C0" w:rsidR="007E7933" w:rsidRPr="008D32FB" w:rsidRDefault="008D32FB" w:rsidP="008D32FB">
      <w:pPr>
        <w:pStyle w:val="Apara"/>
        <w:rPr>
          <w:color w:val="000000"/>
        </w:rPr>
      </w:pPr>
      <w:r w:rsidRPr="008D32FB">
        <w:rPr>
          <w:color w:val="000000"/>
        </w:rPr>
        <w:tab/>
        <w:t>(a)</w:t>
      </w:r>
      <w:r w:rsidRPr="008D32FB">
        <w:rPr>
          <w:color w:val="000000"/>
        </w:rPr>
        <w:tab/>
      </w:r>
      <w:r w:rsidR="007E7933" w:rsidRPr="008D32FB">
        <w:rPr>
          <w:color w:val="000000"/>
        </w:rPr>
        <w:t xml:space="preserve">complies with section </w:t>
      </w:r>
      <w:r w:rsidR="005D3C8E" w:rsidRPr="008D32FB">
        <w:rPr>
          <w:color w:val="000000"/>
        </w:rPr>
        <w:t>69</w:t>
      </w:r>
      <w:r w:rsidR="007E7933" w:rsidRPr="008D32FB">
        <w:rPr>
          <w:color w:val="000000"/>
        </w:rPr>
        <w:t xml:space="preserve"> (Requirements before certain powers can be exercised); and</w:t>
      </w:r>
    </w:p>
    <w:p w14:paraId="4717144E" w14:textId="2D8FA139" w:rsidR="007E7933" w:rsidRPr="008D32FB" w:rsidRDefault="008D32FB" w:rsidP="008D32FB">
      <w:pPr>
        <w:pStyle w:val="Apara"/>
        <w:rPr>
          <w:color w:val="000000"/>
        </w:rPr>
      </w:pPr>
      <w:r w:rsidRPr="008D32FB">
        <w:rPr>
          <w:color w:val="000000"/>
        </w:rPr>
        <w:tab/>
        <w:t>(b)</w:t>
      </w:r>
      <w:r w:rsidRPr="008D32FB">
        <w:rPr>
          <w:color w:val="000000"/>
        </w:rPr>
        <w:tab/>
      </w:r>
      <w:r w:rsidR="007E7933" w:rsidRPr="008D32FB">
        <w:rPr>
          <w:color w:val="000000"/>
        </w:rPr>
        <w:t xml:space="preserve">explains the effect of section </w:t>
      </w:r>
      <w:r w:rsidR="008D0AB2" w:rsidRPr="008D32FB">
        <w:rPr>
          <w:color w:val="000000"/>
        </w:rPr>
        <w:t>7</w:t>
      </w:r>
      <w:r w:rsidR="005D3C8E" w:rsidRPr="008D32FB">
        <w:rPr>
          <w:color w:val="000000"/>
        </w:rPr>
        <w:t>0</w:t>
      </w:r>
      <w:r w:rsidR="007E7933" w:rsidRPr="008D32FB">
        <w:rPr>
          <w:color w:val="000000"/>
        </w:rPr>
        <w:t xml:space="preserve"> (Privilege against self</w:t>
      </w:r>
      <w:r w:rsidR="007E7933" w:rsidRPr="008D32FB">
        <w:rPr>
          <w:color w:val="000000"/>
        </w:rPr>
        <w:noBreakHyphen/>
        <w:t>incrimination does not apply).</w:t>
      </w:r>
    </w:p>
    <w:p w14:paraId="5B72DBA9" w14:textId="022BA3C6" w:rsidR="007E7933" w:rsidRPr="003B0FF8" w:rsidRDefault="007E7933" w:rsidP="007E7933">
      <w:pPr>
        <w:pStyle w:val="aNote"/>
      </w:pPr>
      <w:r w:rsidRPr="003B0FF8">
        <w:rPr>
          <w:rStyle w:val="charItals"/>
          <w:color w:val="000000"/>
        </w:rPr>
        <w:t>Note</w:t>
      </w:r>
      <w:r w:rsidRPr="003B0FF8">
        <w:rPr>
          <w:rStyle w:val="charItals"/>
          <w:color w:val="000000"/>
        </w:rPr>
        <w:tab/>
      </w:r>
      <w:r w:rsidRPr="003B0FF8">
        <w:t>The defendant has an evidential burden in relation to the matters mentioned in s</w:t>
      </w:r>
      <w:r w:rsidR="00D41F02">
        <w:t xml:space="preserve"> </w:t>
      </w:r>
      <w:r w:rsidRPr="003B0FF8">
        <w:t xml:space="preserve">(3) (see </w:t>
      </w:r>
      <w:hyperlink r:id="rId74" w:tooltip="A2002-51" w:history="1">
        <w:r w:rsidR="00860DB2" w:rsidRPr="00860DB2">
          <w:rPr>
            <w:rStyle w:val="charCitHyperlinkAbbrev"/>
          </w:rPr>
          <w:t>Criminal Code</w:t>
        </w:r>
      </w:hyperlink>
      <w:r w:rsidRPr="003B0FF8">
        <w:t>, s</w:t>
      </w:r>
      <w:r w:rsidR="00D41F02">
        <w:t xml:space="preserve"> </w:t>
      </w:r>
      <w:r w:rsidRPr="003B0FF8">
        <w:t>58).</w:t>
      </w:r>
    </w:p>
    <w:p w14:paraId="23451B87" w14:textId="59BCFC55" w:rsidR="007E7933" w:rsidRPr="003B0FF8" w:rsidRDefault="008D32FB" w:rsidP="008D32FB">
      <w:pPr>
        <w:pStyle w:val="Amain"/>
      </w:pPr>
      <w:r>
        <w:tab/>
      </w:r>
      <w:r w:rsidRPr="003B0FF8">
        <w:t>(4)</w:t>
      </w:r>
      <w:r w:rsidRPr="003B0FF8">
        <w:tab/>
      </w:r>
      <w:r w:rsidR="007E7933" w:rsidRPr="003B0FF8">
        <w:t>In this section:</w:t>
      </w:r>
    </w:p>
    <w:p w14:paraId="3FE45251" w14:textId="5C6E8314" w:rsidR="00F95FFF" w:rsidRPr="00E067A1" w:rsidRDefault="00F95FFF" w:rsidP="008D32FB">
      <w:pPr>
        <w:pStyle w:val="aDef"/>
      </w:pPr>
      <w:r w:rsidRPr="005468D7">
        <w:rPr>
          <w:rStyle w:val="charBoldItals"/>
        </w:rPr>
        <w:t>property developer</w:t>
      </w:r>
      <w:r w:rsidRPr="00E067A1">
        <w:rPr>
          <w:bCs/>
          <w:iCs/>
        </w:rPr>
        <w:t>—see section 4</w:t>
      </w:r>
      <w:r w:rsidR="005D3C8E">
        <w:rPr>
          <w:bCs/>
          <w:iCs/>
        </w:rPr>
        <w:t>6</w:t>
      </w:r>
      <w:r w:rsidRPr="00E067A1">
        <w:rPr>
          <w:bCs/>
          <w:iCs/>
        </w:rPr>
        <w:t>.</w:t>
      </w:r>
    </w:p>
    <w:p w14:paraId="2D3DCEFA" w14:textId="77777777" w:rsidR="007E7933" w:rsidRPr="003B0FF8" w:rsidRDefault="007E7933" w:rsidP="008D32FB">
      <w:pPr>
        <w:pStyle w:val="aDef"/>
      </w:pPr>
      <w:r w:rsidRPr="00860DB2">
        <w:rPr>
          <w:rStyle w:val="charBoldItals"/>
        </w:rPr>
        <w:t>relevant person</w:t>
      </w:r>
      <w:r w:rsidRPr="003B0FF8">
        <w:t xml:space="preserve"> means—</w:t>
      </w:r>
    </w:p>
    <w:p w14:paraId="373A2ADB" w14:textId="7A899716" w:rsidR="007E7933" w:rsidRPr="003B0FF8" w:rsidRDefault="008D32FB" w:rsidP="008D32FB">
      <w:pPr>
        <w:pStyle w:val="aDefpara"/>
        <w:rPr>
          <w:lang w:eastAsia="en-AU"/>
        </w:rPr>
      </w:pPr>
      <w:r>
        <w:rPr>
          <w:lang w:eastAsia="en-AU"/>
        </w:rPr>
        <w:tab/>
      </w:r>
      <w:r w:rsidRPr="003B0FF8">
        <w:rPr>
          <w:lang w:eastAsia="en-AU"/>
        </w:rPr>
        <w:t>(a)</w:t>
      </w:r>
      <w:r w:rsidRPr="003B0FF8">
        <w:rPr>
          <w:lang w:eastAsia="en-AU"/>
        </w:rPr>
        <w:tab/>
      </w:r>
      <w:r w:rsidR="007E7933" w:rsidRPr="003B0FF8">
        <w:rPr>
          <w:lang w:eastAsia="en-AU"/>
        </w:rPr>
        <w:t>a licensee;</w:t>
      </w:r>
      <w:r w:rsidR="008622E6" w:rsidRPr="003B0FF8">
        <w:rPr>
          <w:lang w:eastAsia="en-AU"/>
        </w:rPr>
        <w:t xml:space="preserve"> or</w:t>
      </w:r>
    </w:p>
    <w:p w14:paraId="4D8AEBD3" w14:textId="0B76215B" w:rsidR="007E7933" w:rsidRPr="003B0FF8" w:rsidRDefault="008D32FB" w:rsidP="008D32FB">
      <w:pPr>
        <w:pStyle w:val="aDefpara"/>
        <w:rPr>
          <w:lang w:eastAsia="en-AU"/>
        </w:rPr>
      </w:pPr>
      <w:r>
        <w:rPr>
          <w:lang w:eastAsia="en-AU"/>
        </w:rPr>
        <w:tab/>
      </w:r>
      <w:r w:rsidRPr="003B0FF8">
        <w:rPr>
          <w:lang w:eastAsia="en-AU"/>
        </w:rPr>
        <w:t>(b)</w:t>
      </w:r>
      <w:r w:rsidRPr="003B0FF8">
        <w:rPr>
          <w:lang w:eastAsia="en-AU"/>
        </w:rPr>
        <w:tab/>
      </w:r>
      <w:r w:rsidR="007E7933" w:rsidRPr="003B0FF8">
        <w:rPr>
          <w:lang w:eastAsia="en-AU"/>
        </w:rPr>
        <w:t xml:space="preserve">if the licensee is a corporation—an </w:t>
      </w:r>
      <w:r w:rsidR="00CF732B" w:rsidRPr="003B0FF8">
        <w:rPr>
          <w:lang w:eastAsia="en-AU"/>
        </w:rPr>
        <w:t>associated entity</w:t>
      </w:r>
      <w:r w:rsidR="007E7933" w:rsidRPr="003B0FF8">
        <w:rPr>
          <w:lang w:eastAsia="en-AU"/>
        </w:rPr>
        <w:t xml:space="preserve"> </w:t>
      </w:r>
      <w:r w:rsidR="008006EC" w:rsidRPr="003B0FF8">
        <w:rPr>
          <w:lang w:eastAsia="en-AU"/>
        </w:rPr>
        <w:t xml:space="preserve">or key person, or former associated entity or key person, </w:t>
      </w:r>
      <w:r w:rsidR="007E7933" w:rsidRPr="003B0FF8">
        <w:rPr>
          <w:lang w:eastAsia="en-AU"/>
        </w:rPr>
        <w:t>for the licensee;</w:t>
      </w:r>
      <w:r w:rsidR="008622E6" w:rsidRPr="003B0FF8">
        <w:rPr>
          <w:lang w:eastAsia="en-AU"/>
        </w:rPr>
        <w:t xml:space="preserve"> or</w:t>
      </w:r>
    </w:p>
    <w:p w14:paraId="5A809041" w14:textId="4DEA44FF" w:rsidR="007E7933" w:rsidRPr="003B0FF8" w:rsidRDefault="008D32FB" w:rsidP="008D32FB">
      <w:pPr>
        <w:pStyle w:val="aDefpara"/>
        <w:rPr>
          <w:lang w:eastAsia="en-AU"/>
        </w:rPr>
      </w:pPr>
      <w:r>
        <w:rPr>
          <w:lang w:eastAsia="en-AU"/>
        </w:rPr>
        <w:tab/>
      </w:r>
      <w:r w:rsidRPr="003B0FF8">
        <w:rPr>
          <w:lang w:eastAsia="en-AU"/>
        </w:rPr>
        <w:t>(c)</w:t>
      </w:r>
      <w:r w:rsidRPr="003B0FF8">
        <w:rPr>
          <w:lang w:eastAsia="en-AU"/>
        </w:rPr>
        <w:tab/>
      </w:r>
      <w:r w:rsidR="007E7933" w:rsidRPr="003B0FF8">
        <w:rPr>
          <w:lang w:eastAsia="en-AU"/>
        </w:rPr>
        <w:t>an employer or former employer of a licensee;</w:t>
      </w:r>
      <w:r w:rsidR="008622E6" w:rsidRPr="003B0FF8">
        <w:rPr>
          <w:lang w:eastAsia="en-AU"/>
        </w:rPr>
        <w:t xml:space="preserve"> or</w:t>
      </w:r>
    </w:p>
    <w:p w14:paraId="1A224FD0" w14:textId="2F65D988" w:rsidR="00F95FFF" w:rsidRPr="00E067A1" w:rsidRDefault="008D32FB" w:rsidP="008D32FB">
      <w:pPr>
        <w:pStyle w:val="aDefpara"/>
      </w:pPr>
      <w:r>
        <w:lastRenderedPageBreak/>
        <w:tab/>
      </w:r>
      <w:r w:rsidRPr="00E067A1">
        <w:t>(d)</w:t>
      </w:r>
      <w:r w:rsidRPr="00E067A1">
        <w:tab/>
      </w:r>
      <w:r w:rsidR="00F95FFF" w:rsidRPr="00E067A1">
        <w:t>a property developer; or</w:t>
      </w:r>
    </w:p>
    <w:p w14:paraId="315C9BDB" w14:textId="715709A6" w:rsidR="00F95FFF" w:rsidRPr="00E067A1" w:rsidRDefault="008D32FB" w:rsidP="008D32FB">
      <w:pPr>
        <w:pStyle w:val="aDefpara"/>
      </w:pPr>
      <w:r>
        <w:tab/>
      </w:r>
      <w:r w:rsidRPr="00E067A1">
        <w:t>(e)</w:t>
      </w:r>
      <w:r w:rsidRPr="00E067A1">
        <w:tab/>
      </w:r>
      <w:r w:rsidR="00F95FFF" w:rsidRPr="00E067A1">
        <w:t>a person who may have information, a document or other thing that is relevant to determining whether this Act has been contravened; or</w:t>
      </w:r>
    </w:p>
    <w:p w14:paraId="38D27E39" w14:textId="331A1DF1" w:rsidR="007E7933" w:rsidRPr="003B0FF8" w:rsidRDefault="008D32FB" w:rsidP="008D32FB">
      <w:pPr>
        <w:pStyle w:val="aDefpara"/>
      </w:pPr>
      <w:r>
        <w:tab/>
      </w:r>
      <w:r w:rsidRPr="003B0FF8">
        <w:t>(f)</w:t>
      </w:r>
      <w:r w:rsidRPr="003B0FF8">
        <w:tab/>
      </w:r>
      <w:r w:rsidR="007E7933" w:rsidRPr="003B0FF8">
        <w:t>any other person prescribed by regulation.</w:t>
      </w:r>
    </w:p>
    <w:p w14:paraId="7E412765" w14:textId="7FCC1292" w:rsidR="007E7933" w:rsidRPr="003B0FF8" w:rsidRDefault="008D32FB" w:rsidP="008D32FB">
      <w:pPr>
        <w:pStyle w:val="AH5Sec"/>
        <w:rPr>
          <w:color w:val="000000"/>
        </w:rPr>
      </w:pPr>
      <w:bookmarkStart w:id="102" w:name="_Toc234398970"/>
      <w:r w:rsidRPr="007C776E">
        <w:rPr>
          <w:rStyle w:val="CharSectNo"/>
        </w:rPr>
        <w:t>72</w:t>
      </w:r>
      <w:r w:rsidRPr="003B0FF8">
        <w:rPr>
          <w:color w:val="000000"/>
        </w:rPr>
        <w:tab/>
      </w:r>
      <w:r w:rsidR="007E7933" w:rsidRPr="003B0FF8">
        <w:rPr>
          <w:color w:val="000000"/>
        </w:rPr>
        <w:t>Direction to give name and address</w:t>
      </w:r>
      <w:bookmarkEnd w:id="102"/>
    </w:p>
    <w:p w14:paraId="249153F7" w14:textId="42292F9B" w:rsidR="007E7933" w:rsidRPr="003B0FF8" w:rsidRDefault="008D32FB" w:rsidP="008D32FB">
      <w:pPr>
        <w:pStyle w:val="Amain"/>
        <w:rPr>
          <w:color w:val="000000"/>
        </w:rPr>
      </w:pPr>
      <w:r>
        <w:rPr>
          <w:color w:val="000000"/>
        </w:rPr>
        <w:tab/>
      </w:r>
      <w:r w:rsidRPr="003B0FF8">
        <w:rPr>
          <w:color w:val="000000"/>
        </w:rPr>
        <w:t>(1)</w:t>
      </w:r>
      <w:r w:rsidRPr="003B0FF8">
        <w:rPr>
          <w:color w:val="000000"/>
        </w:rPr>
        <w:tab/>
      </w:r>
      <w:r w:rsidR="007E7933" w:rsidRPr="003B0FF8">
        <w:t>An authorised person may direct a person to state the person’s name and home address</w:t>
      </w:r>
      <w:r w:rsidR="007E7933" w:rsidRPr="003B0FF8">
        <w:rPr>
          <w:color w:val="000000"/>
        </w:rPr>
        <w:t xml:space="preserve"> if the authorised person believes on reasonable grounds that the person—</w:t>
      </w:r>
    </w:p>
    <w:p w14:paraId="764EF163" w14:textId="7A28C884" w:rsidR="007E7933" w:rsidRPr="003B0FF8" w:rsidRDefault="008D32FB" w:rsidP="008D32FB">
      <w:pPr>
        <w:pStyle w:val="Apara"/>
        <w:rPr>
          <w:color w:val="000000"/>
        </w:rPr>
      </w:pPr>
      <w:r>
        <w:rPr>
          <w:color w:val="000000"/>
        </w:rPr>
        <w:tab/>
      </w:r>
      <w:r w:rsidRPr="003B0FF8">
        <w:rPr>
          <w:color w:val="000000"/>
        </w:rPr>
        <w:t>(a)</w:t>
      </w:r>
      <w:r w:rsidRPr="003B0FF8">
        <w:rPr>
          <w:color w:val="000000"/>
        </w:rPr>
        <w:tab/>
      </w:r>
      <w:r w:rsidR="007E7933" w:rsidRPr="003B0FF8">
        <w:t>is involved in the commission of an offence against this Act</w:t>
      </w:r>
      <w:r w:rsidR="007E7933" w:rsidRPr="003B0FF8">
        <w:rPr>
          <w:color w:val="000000"/>
        </w:rPr>
        <w:t>; or</w:t>
      </w:r>
    </w:p>
    <w:p w14:paraId="4D8F47D1" w14:textId="09A174BB" w:rsidR="007E7933" w:rsidRPr="008D32FB" w:rsidRDefault="008D32FB" w:rsidP="008D32FB">
      <w:pPr>
        <w:pStyle w:val="Apara"/>
        <w:rPr>
          <w:color w:val="000000"/>
        </w:rPr>
      </w:pPr>
      <w:r w:rsidRPr="008D32FB">
        <w:rPr>
          <w:color w:val="000000"/>
        </w:rPr>
        <w:tab/>
        <w:t>(b)</w:t>
      </w:r>
      <w:r w:rsidRPr="008D32FB">
        <w:rPr>
          <w:color w:val="000000"/>
        </w:rPr>
        <w:tab/>
      </w:r>
      <w:r w:rsidR="007E7933" w:rsidRPr="008D32FB">
        <w:rPr>
          <w:color w:val="000000"/>
        </w:rPr>
        <w:t>may be able to assist in the investigation of an offence against this Act.</w:t>
      </w:r>
    </w:p>
    <w:p w14:paraId="0CC309A6" w14:textId="41142846" w:rsidR="007E7933" w:rsidRPr="003B0FF8" w:rsidRDefault="008D32FB" w:rsidP="008D32FB">
      <w:pPr>
        <w:pStyle w:val="Amain"/>
      </w:pPr>
      <w:r>
        <w:tab/>
      </w:r>
      <w:r w:rsidRPr="003B0FF8">
        <w:t>(2)</w:t>
      </w:r>
      <w:r w:rsidRPr="003B0FF8">
        <w:tab/>
      </w:r>
      <w:r w:rsidR="007E7933" w:rsidRPr="003B0FF8">
        <w:t>If the authorised person believes on reasonable grounds that information given in response to a direction under subsection (1) is false or misleading, the authorised person may direct the person to produce evidence of the correctness of the information within a stated reasonable period.</w:t>
      </w:r>
    </w:p>
    <w:p w14:paraId="3155EE49" w14:textId="3D59CC8A" w:rsidR="007E7933" w:rsidRPr="003B0FF8" w:rsidRDefault="008D32FB" w:rsidP="008D32FB">
      <w:pPr>
        <w:pStyle w:val="Amain"/>
        <w:rPr>
          <w:color w:val="000000"/>
        </w:rPr>
      </w:pPr>
      <w:r>
        <w:rPr>
          <w:color w:val="000000"/>
        </w:rPr>
        <w:tab/>
      </w:r>
      <w:r w:rsidRPr="003B0FF8">
        <w:rPr>
          <w:color w:val="000000"/>
        </w:rPr>
        <w:t>(3)</w:t>
      </w:r>
      <w:r w:rsidRPr="003B0FF8">
        <w:rPr>
          <w:color w:val="000000"/>
        </w:rPr>
        <w:tab/>
      </w:r>
      <w:r w:rsidR="007E7933" w:rsidRPr="003B0FF8">
        <w:t>A person must comply with a direction given to the person under this section.</w:t>
      </w:r>
    </w:p>
    <w:p w14:paraId="48A33D36" w14:textId="77777777" w:rsidR="007E7933" w:rsidRPr="003B0FF8" w:rsidRDefault="007E7933" w:rsidP="00D41F02">
      <w:pPr>
        <w:pStyle w:val="Penalty"/>
        <w:rPr>
          <w:color w:val="000000"/>
        </w:rPr>
      </w:pPr>
      <w:r w:rsidRPr="003B0FF8">
        <w:rPr>
          <w:color w:val="000000"/>
        </w:rPr>
        <w:t>Maximum penalty:  5 penalty units.</w:t>
      </w:r>
    </w:p>
    <w:p w14:paraId="1D9CA1B4" w14:textId="4B09F2E8" w:rsidR="007E7933" w:rsidRPr="003B0FF8" w:rsidRDefault="007E7933" w:rsidP="00F31089">
      <w:pPr>
        <w:pStyle w:val="aNote"/>
        <w:rPr>
          <w:color w:val="000000"/>
        </w:rPr>
      </w:pPr>
      <w:r w:rsidRPr="003B0FF8">
        <w:rPr>
          <w:rStyle w:val="charItals"/>
          <w:color w:val="000000"/>
        </w:rPr>
        <w:t xml:space="preserve">Note </w:t>
      </w:r>
      <w:r w:rsidRPr="003B0FF8">
        <w:rPr>
          <w:rStyle w:val="charItals"/>
          <w:color w:val="000000"/>
        </w:rPr>
        <w:tab/>
      </w:r>
      <w:r w:rsidRPr="003B0FF8">
        <w:rPr>
          <w:color w:val="000000"/>
        </w:rPr>
        <w:t xml:space="preserve">It is an offence to make a false or misleading statement or give false or misleading information (see </w:t>
      </w:r>
      <w:hyperlink r:id="rId75" w:tooltip="A2002-51" w:history="1">
        <w:r w:rsidR="00860DB2" w:rsidRPr="00860DB2">
          <w:rPr>
            <w:rStyle w:val="charCitHyperlinkAbbrev"/>
          </w:rPr>
          <w:t>Criminal Code</w:t>
        </w:r>
      </w:hyperlink>
      <w:r w:rsidRPr="003B0FF8">
        <w:rPr>
          <w:color w:val="000000"/>
        </w:rPr>
        <w:t>, pt 3.4).</w:t>
      </w:r>
    </w:p>
    <w:p w14:paraId="1CF434E2" w14:textId="39088C12" w:rsidR="007E7933" w:rsidRPr="008D32FB" w:rsidRDefault="008D32FB" w:rsidP="008D32FB">
      <w:pPr>
        <w:pStyle w:val="Amain"/>
        <w:rPr>
          <w:color w:val="000000"/>
        </w:rPr>
      </w:pPr>
      <w:r w:rsidRPr="008D32FB">
        <w:rPr>
          <w:color w:val="000000"/>
        </w:rPr>
        <w:tab/>
        <w:t>(4)</w:t>
      </w:r>
      <w:r w:rsidRPr="008D32FB">
        <w:rPr>
          <w:color w:val="000000"/>
        </w:rPr>
        <w:tab/>
      </w:r>
      <w:r w:rsidR="007E7933" w:rsidRPr="008D32FB">
        <w:rPr>
          <w:color w:val="000000"/>
        </w:rPr>
        <w:t>Subsection (3)</w:t>
      </w:r>
      <w:r w:rsidR="00D41F02" w:rsidRPr="008D32FB">
        <w:rPr>
          <w:color w:val="000000"/>
        </w:rPr>
        <w:t xml:space="preserve"> </w:t>
      </w:r>
      <w:r w:rsidR="007E7933" w:rsidRPr="008D32FB">
        <w:rPr>
          <w:color w:val="000000"/>
        </w:rPr>
        <w:t xml:space="preserve">does not apply to a person unless the authorised person complies with section </w:t>
      </w:r>
      <w:r w:rsidR="005D3C8E" w:rsidRPr="008D32FB">
        <w:rPr>
          <w:color w:val="000000"/>
        </w:rPr>
        <w:t>69</w:t>
      </w:r>
      <w:r w:rsidR="007E7933" w:rsidRPr="008D32FB">
        <w:rPr>
          <w:color w:val="000000"/>
        </w:rPr>
        <w:t xml:space="preserve"> (Requirements before certain powers can be exercised).</w:t>
      </w:r>
    </w:p>
    <w:p w14:paraId="5F9D884F" w14:textId="5BE94ED7" w:rsidR="007E7933" w:rsidRPr="003B0FF8" w:rsidRDefault="007E7933" w:rsidP="007E7933">
      <w:pPr>
        <w:pStyle w:val="aNote"/>
        <w:rPr>
          <w:color w:val="000000"/>
        </w:rPr>
      </w:pPr>
      <w:r w:rsidRPr="003B0FF8">
        <w:rPr>
          <w:rStyle w:val="charItals"/>
          <w:color w:val="000000"/>
        </w:rPr>
        <w:t>Note</w:t>
      </w:r>
      <w:r w:rsidRPr="003B0FF8">
        <w:rPr>
          <w:rStyle w:val="charItals"/>
          <w:color w:val="000000"/>
        </w:rPr>
        <w:tab/>
      </w:r>
      <w:r w:rsidRPr="003B0FF8">
        <w:rPr>
          <w:color w:val="000000"/>
        </w:rPr>
        <w:t>The defendant has an evidential burden in relation to the matter mentioned in s</w:t>
      </w:r>
      <w:r w:rsidR="00D41F02">
        <w:rPr>
          <w:color w:val="000000"/>
        </w:rPr>
        <w:t xml:space="preserve"> </w:t>
      </w:r>
      <w:r w:rsidRPr="003B0FF8">
        <w:rPr>
          <w:color w:val="000000"/>
        </w:rPr>
        <w:t>(</w:t>
      </w:r>
      <w:r w:rsidR="00F31089" w:rsidRPr="003B0FF8">
        <w:rPr>
          <w:color w:val="000000"/>
        </w:rPr>
        <w:t>4</w:t>
      </w:r>
      <w:r w:rsidRPr="003B0FF8">
        <w:rPr>
          <w:color w:val="000000"/>
        </w:rPr>
        <w:t xml:space="preserve">) (see </w:t>
      </w:r>
      <w:hyperlink r:id="rId76" w:tooltip="A2002-51" w:history="1">
        <w:r w:rsidR="00860DB2" w:rsidRPr="00860DB2">
          <w:rPr>
            <w:rStyle w:val="charCitHyperlinkAbbrev"/>
          </w:rPr>
          <w:t>Criminal Code</w:t>
        </w:r>
      </w:hyperlink>
      <w:r w:rsidRPr="003B0FF8">
        <w:rPr>
          <w:color w:val="000000"/>
        </w:rPr>
        <w:t>, s</w:t>
      </w:r>
      <w:r w:rsidR="00D41F02">
        <w:rPr>
          <w:color w:val="000000"/>
        </w:rPr>
        <w:t xml:space="preserve"> </w:t>
      </w:r>
      <w:r w:rsidRPr="003B0FF8">
        <w:rPr>
          <w:color w:val="000000"/>
        </w:rPr>
        <w:t>58).</w:t>
      </w:r>
    </w:p>
    <w:p w14:paraId="1D3E8D1A" w14:textId="17F26263" w:rsidR="00F31089" w:rsidRPr="003B0FF8" w:rsidRDefault="008D32FB" w:rsidP="008D32FB">
      <w:pPr>
        <w:pStyle w:val="Amain"/>
      </w:pPr>
      <w:r>
        <w:tab/>
      </w:r>
      <w:r w:rsidRPr="003B0FF8">
        <w:t>(5)</w:t>
      </w:r>
      <w:r w:rsidRPr="003B0FF8">
        <w:tab/>
      </w:r>
      <w:r w:rsidR="00F31089" w:rsidRPr="003B0FF8">
        <w:t>An offence against this section is a strict liability offence.</w:t>
      </w:r>
    </w:p>
    <w:p w14:paraId="3983201B" w14:textId="589BEC95" w:rsidR="007E7933" w:rsidRPr="007C776E" w:rsidRDefault="008D32FB" w:rsidP="008D32FB">
      <w:pPr>
        <w:pStyle w:val="AH3Div"/>
      </w:pPr>
      <w:bookmarkStart w:id="103" w:name="_Toc234398971"/>
      <w:r w:rsidRPr="007C776E">
        <w:rPr>
          <w:rStyle w:val="CharDivNo"/>
        </w:rPr>
        <w:lastRenderedPageBreak/>
        <w:t>Division 6.4</w:t>
      </w:r>
      <w:r w:rsidRPr="003B0FF8">
        <w:tab/>
      </w:r>
      <w:r w:rsidR="007E7933" w:rsidRPr="007C776E">
        <w:rPr>
          <w:rStyle w:val="CharDivText"/>
          <w:color w:val="000000"/>
        </w:rPr>
        <w:t>Power to enter premises</w:t>
      </w:r>
      <w:bookmarkEnd w:id="103"/>
    </w:p>
    <w:p w14:paraId="76738ABD" w14:textId="50188B11" w:rsidR="007E7933" w:rsidRPr="003B0FF8" w:rsidRDefault="008D32FB" w:rsidP="008D32FB">
      <w:pPr>
        <w:pStyle w:val="AH5Sec"/>
        <w:rPr>
          <w:color w:val="000000"/>
        </w:rPr>
      </w:pPr>
      <w:bookmarkStart w:id="104" w:name="_Toc234398972"/>
      <w:r w:rsidRPr="007C776E">
        <w:rPr>
          <w:rStyle w:val="CharSectNo"/>
        </w:rPr>
        <w:t>73</w:t>
      </w:r>
      <w:r w:rsidRPr="003B0FF8">
        <w:rPr>
          <w:color w:val="000000"/>
        </w:rPr>
        <w:tab/>
      </w:r>
      <w:r w:rsidR="007E7933" w:rsidRPr="003B0FF8">
        <w:rPr>
          <w:color w:val="000000"/>
        </w:rPr>
        <w:t>Powers of authorised person to enter premises</w:t>
      </w:r>
      <w:bookmarkEnd w:id="104"/>
    </w:p>
    <w:p w14:paraId="499E7A2F" w14:textId="48B52D42" w:rsidR="007E7933" w:rsidRPr="008D32FB" w:rsidRDefault="008D32FB" w:rsidP="008D32FB">
      <w:pPr>
        <w:pStyle w:val="Amain"/>
        <w:rPr>
          <w:color w:val="000000"/>
        </w:rPr>
      </w:pPr>
      <w:r w:rsidRPr="008D32FB">
        <w:rPr>
          <w:color w:val="000000"/>
        </w:rPr>
        <w:tab/>
        <w:t>(1)</w:t>
      </w:r>
      <w:r w:rsidRPr="008D32FB">
        <w:rPr>
          <w:color w:val="000000"/>
        </w:rPr>
        <w:tab/>
      </w:r>
      <w:r w:rsidR="007E7933" w:rsidRPr="008D32FB">
        <w:rPr>
          <w:color w:val="000000"/>
        </w:rPr>
        <w:t>For this Act, an authorised person may—</w:t>
      </w:r>
    </w:p>
    <w:p w14:paraId="5FC22AEC" w14:textId="1207D851" w:rsidR="007E7933" w:rsidRPr="008D32FB" w:rsidRDefault="008D32FB" w:rsidP="008D32FB">
      <w:pPr>
        <w:pStyle w:val="Apara"/>
        <w:rPr>
          <w:color w:val="000000"/>
        </w:rPr>
      </w:pPr>
      <w:r w:rsidRPr="008D32FB">
        <w:rPr>
          <w:color w:val="000000"/>
        </w:rPr>
        <w:tab/>
        <w:t>(a)</w:t>
      </w:r>
      <w:r w:rsidRPr="008D32FB">
        <w:rPr>
          <w:color w:val="000000"/>
        </w:rPr>
        <w:tab/>
      </w:r>
      <w:r w:rsidR="007E7933" w:rsidRPr="008D32FB">
        <w:rPr>
          <w:color w:val="000000"/>
        </w:rPr>
        <w:t>at any reasonable time, enter premises that the public is entitled to use or that are open to the public (whether or not on payment of money); or</w:t>
      </w:r>
    </w:p>
    <w:p w14:paraId="36F5955F" w14:textId="52025F9C" w:rsidR="007E7933" w:rsidRPr="008D32FB" w:rsidRDefault="008D32FB" w:rsidP="008D32FB">
      <w:pPr>
        <w:pStyle w:val="Apara"/>
        <w:rPr>
          <w:color w:val="000000"/>
        </w:rPr>
      </w:pPr>
      <w:r w:rsidRPr="008D32FB">
        <w:rPr>
          <w:color w:val="000000"/>
        </w:rPr>
        <w:tab/>
        <w:t>(b)</w:t>
      </w:r>
      <w:r w:rsidRPr="008D32FB">
        <w:rPr>
          <w:color w:val="000000"/>
        </w:rPr>
        <w:tab/>
      </w:r>
      <w:r w:rsidR="007E7933" w:rsidRPr="008D32FB">
        <w:rPr>
          <w:color w:val="000000"/>
        </w:rPr>
        <w:t>at any time, enter premises with the occupier’s consent; or</w:t>
      </w:r>
    </w:p>
    <w:p w14:paraId="5C70C219" w14:textId="401AC8C0" w:rsidR="00F55792" w:rsidRPr="008D32FB" w:rsidRDefault="008D32FB" w:rsidP="008D32FB">
      <w:pPr>
        <w:pStyle w:val="Apara"/>
        <w:rPr>
          <w:color w:val="000000"/>
        </w:rPr>
      </w:pPr>
      <w:r w:rsidRPr="008D32FB">
        <w:rPr>
          <w:color w:val="000000"/>
        </w:rPr>
        <w:tab/>
        <w:t>(c)</w:t>
      </w:r>
      <w:r w:rsidRPr="008D32FB">
        <w:rPr>
          <w:color w:val="000000"/>
        </w:rPr>
        <w:tab/>
      </w:r>
      <w:r w:rsidR="00573AB2" w:rsidRPr="008D32FB">
        <w:rPr>
          <w:color w:val="000000"/>
        </w:rPr>
        <w:t>at any time</w:t>
      </w:r>
      <w:r w:rsidR="002A40DD" w:rsidRPr="008D32FB">
        <w:rPr>
          <w:color w:val="000000"/>
        </w:rPr>
        <w:t>,</w:t>
      </w:r>
      <w:r w:rsidR="00573AB2" w:rsidRPr="008D32FB">
        <w:rPr>
          <w:color w:val="000000"/>
        </w:rPr>
        <w:t xml:space="preserve"> enter premises</w:t>
      </w:r>
      <w:r w:rsidR="00F55792" w:rsidRPr="008D32FB">
        <w:rPr>
          <w:color w:val="000000"/>
        </w:rPr>
        <w:t>—</w:t>
      </w:r>
    </w:p>
    <w:p w14:paraId="541806D3" w14:textId="111EC2A6" w:rsidR="009A4DAF" w:rsidRPr="003B0FF8" w:rsidRDefault="008D32FB" w:rsidP="008D32FB">
      <w:pPr>
        <w:pStyle w:val="Asubpara"/>
      </w:pPr>
      <w:r>
        <w:tab/>
      </w:r>
      <w:r w:rsidRPr="003B0FF8">
        <w:t>(i)</w:t>
      </w:r>
      <w:r w:rsidRPr="003B0FF8">
        <w:tab/>
      </w:r>
      <w:r w:rsidR="009A4DAF" w:rsidRPr="003B0FF8">
        <w:t>to monitor compliance with this Act (including an approved code of practice) or a relevant law; or</w:t>
      </w:r>
    </w:p>
    <w:p w14:paraId="0A547068" w14:textId="641E145F" w:rsidR="009C0685" w:rsidRPr="003B0FF8" w:rsidRDefault="008D32FB" w:rsidP="008D32FB">
      <w:pPr>
        <w:pStyle w:val="Asubpara"/>
      </w:pPr>
      <w:r>
        <w:tab/>
      </w:r>
      <w:r w:rsidRPr="003B0FF8">
        <w:t>(ii)</w:t>
      </w:r>
      <w:r w:rsidRPr="003B0FF8">
        <w:tab/>
      </w:r>
      <w:r w:rsidR="00F55792" w:rsidRPr="003B0FF8">
        <w:rPr>
          <w:color w:val="000000"/>
        </w:rPr>
        <w:t xml:space="preserve">if the authorised person believes </w:t>
      </w:r>
      <w:r w:rsidR="00F55792" w:rsidRPr="003B0FF8">
        <w:t>an offence against this Act is being, or is likely to be, or has just been, committed at the premises; or</w:t>
      </w:r>
    </w:p>
    <w:p w14:paraId="3F040AA0" w14:textId="5E9448DC" w:rsidR="00AF558A" w:rsidRPr="008D32FB" w:rsidRDefault="008D32FB" w:rsidP="008D32FB">
      <w:pPr>
        <w:pStyle w:val="Apara"/>
        <w:rPr>
          <w:color w:val="000000"/>
        </w:rPr>
      </w:pPr>
      <w:r w:rsidRPr="008D32FB">
        <w:rPr>
          <w:color w:val="000000"/>
        </w:rPr>
        <w:tab/>
        <w:t>(d)</w:t>
      </w:r>
      <w:r w:rsidRPr="008D32FB">
        <w:rPr>
          <w:color w:val="000000"/>
        </w:rPr>
        <w:tab/>
      </w:r>
      <w:r w:rsidR="007E7933" w:rsidRPr="008D32FB">
        <w:rPr>
          <w:color w:val="000000"/>
        </w:rPr>
        <w:t>enter premises in accordance with a warrant.</w:t>
      </w:r>
    </w:p>
    <w:p w14:paraId="65026C62" w14:textId="699606C7" w:rsidR="007E7933" w:rsidRPr="008D32FB" w:rsidRDefault="008D32FB" w:rsidP="008D32FB">
      <w:pPr>
        <w:pStyle w:val="Amain"/>
        <w:rPr>
          <w:color w:val="000000"/>
        </w:rPr>
      </w:pPr>
      <w:r w:rsidRPr="008D32FB">
        <w:rPr>
          <w:color w:val="000000"/>
        </w:rPr>
        <w:tab/>
        <w:t>(2)</w:t>
      </w:r>
      <w:r w:rsidRPr="008D32FB">
        <w:rPr>
          <w:color w:val="000000"/>
        </w:rPr>
        <w:tab/>
      </w:r>
      <w:r w:rsidR="007E7933" w:rsidRPr="008D32FB">
        <w:rPr>
          <w:color w:val="000000"/>
        </w:rPr>
        <w:t>However, subsection (1) (a)</w:t>
      </w:r>
      <w:r w:rsidR="00F55792" w:rsidRPr="008D32FB">
        <w:rPr>
          <w:color w:val="000000"/>
        </w:rPr>
        <w:t xml:space="preserve"> and (c)</w:t>
      </w:r>
      <w:r w:rsidR="00CB414B" w:rsidRPr="008D32FB">
        <w:rPr>
          <w:color w:val="000000"/>
        </w:rPr>
        <w:t xml:space="preserve"> </w:t>
      </w:r>
      <w:r w:rsidR="007E7933" w:rsidRPr="008D32FB">
        <w:rPr>
          <w:color w:val="000000"/>
        </w:rPr>
        <w:t>do not authorise entry into a part of the premises that is being used only for residential purposes.</w:t>
      </w:r>
    </w:p>
    <w:p w14:paraId="2904D0E8" w14:textId="3B8EFD46" w:rsidR="007E7933" w:rsidRPr="003B0FF8" w:rsidRDefault="008D32FB" w:rsidP="008D32FB">
      <w:pPr>
        <w:pStyle w:val="Amain"/>
        <w:rPr>
          <w:color w:val="000000"/>
        </w:rPr>
      </w:pPr>
      <w:r>
        <w:rPr>
          <w:color w:val="000000"/>
        </w:rPr>
        <w:tab/>
      </w:r>
      <w:r w:rsidRPr="003B0FF8">
        <w:rPr>
          <w:color w:val="000000"/>
        </w:rPr>
        <w:t>(3)</w:t>
      </w:r>
      <w:r w:rsidRPr="003B0FF8">
        <w:rPr>
          <w:color w:val="000000"/>
        </w:rPr>
        <w:tab/>
      </w:r>
      <w:r w:rsidR="007E7933" w:rsidRPr="003B0FF8">
        <w:t>If an authorised person wants to ask for consent to enter a building or other structure on the premises, the authorised person may, without the occupier’s consent, enter any land that forms part of the premises to ask for the consent.</w:t>
      </w:r>
    </w:p>
    <w:p w14:paraId="38CF1DF0" w14:textId="77973F5E" w:rsidR="007E7933" w:rsidRPr="008D32FB" w:rsidRDefault="008D32FB" w:rsidP="008D32FB">
      <w:pPr>
        <w:pStyle w:val="Amain"/>
        <w:rPr>
          <w:color w:val="000000"/>
        </w:rPr>
      </w:pPr>
      <w:r w:rsidRPr="008D32FB">
        <w:rPr>
          <w:color w:val="000000"/>
        </w:rPr>
        <w:tab/>
        <w:t>(4)</w:t>
      </w:r>
      <w:r w:rsidRPr="008D32FB">
        <w:rPr>
          <w:color w:val="000000"/>
        </w:rPr>
        <w:tab/>
      </w:r>
      <w:r w:rsidR="007E7933" w:rsidRPr="008D32FB">
        <w:rPr>
          <w:color w:val="000000"/>
        </w:rPr>
        <w:t>To remove any doubt, an authorised person may enter premises under subsection (1) without payment of an entry fee or other charge.</w:t>
      </w:r>
    </w:p>
    <w:p w14:paraId="7CBC48DD" w14:textId="0066EA4B" w:rsidR="007E7933" w:rsidRPr="003B0FF8" w:rsidRDefault="008D32FB" w:rsidP="008D32FB">
      <w:pPr>
        <w:pStyle w:val="Amain"/>
      </w:pPr>
      <w:r>
        <w:tab/>
      </w:r>
      <w:r w:rsidRPr="003B0FF8">
        <w:t>(5)</w:t>
      </w:r>
      <w:r w:rsidRPr="003B0FF8">
        <w:tab/>
      </w:r>
      <w:r w:rsidR="007E7933" w:rsidRPr="003B0FF8">
        <w:t>An authorised person may—</w:t>
      </w:r>
    </w:p>
    <w:p w14:paraId="5E444DD4" w14:textId="79BC1B53" w:rsidR="007E7933" w:rsidRPr="003B0FF8" w:rsidRDefault="008D32FB" w:rsidP="008D32FB">
      <w:pPr>
        <w:pStyle w:val="Apara"/>
      </w:pPr>
      <w:r>
        <w:tab/>
      </w:r>
      <w:r w:rsidRPr="003B0FF8">
        <w:t>(a)</w:t>
      </w:r>
      <w:r w:rsidRPr="003B0FF8">
        <w:tab/>
      </w:r>
      <w:r w:rsidR="007E7933" w:rsidRPr="003B0FF8">
        <w:t>enter the premises with 1 or more people who, in the opinion of the authorised person, have knowledge or skills that could assist the authorised person to carry out their functions; and</w:t>
      </w:r>
    </w:p>
    <w:p w14:paraId="7D6AAE7B" w14:textId="40714593" w:rsidR="007E7933" w:rsidRPr="003B0FF8" w:rsidRDefault="008D32FB" w:rsidP="008D32FB">
      <w:pPr>
        <w:pStyle w:val="Apara"/>
        <w:rPr>
          <w:color w:val="000000"/>
        </w:rPr>
      </w:pPr>
      <w:r>
        <w:rPr>
          <w:color w:val="000000"/>
        </w:rPr>
        <w:tab/>
      </w:r>
      <w:r w:rsidRPr="003B0FF8">
        <w:rPr>
          <w:color w:val="000000"/>
        </w:rPr>
        <w:t>(b)</w:t>
      </w:r>
      <w:r w:rsidRPr="003B0FF8">
        <w:rPr>
          <w:color w:val="000000"/>
        </w:rPr>
        <w:tab/>
      </w:r>
      <w:r w:rsidR="007E7933" w:rsidRPr="003B0FF8">
        <w:t>if entering the premises in accordance with a warrant—also enter the premises with necessary force.</w:t>
      </w:r>
    </w:p>
    <w:p w14:paraId="00B4972E" w14:textId="03B9CECD" w:rsidR="007E7933" w:rsidRPr="003B0FF8" w:rsidRDefault="008D32FB" w:rsidP="008D32FB">
      <w:pPr>
        <w:pStyle w:val="AH5Sec"/>
        <w:rPr>
          <w:color w:val="000000"/>
        </w:rPr>
      </w:pPr>
      <w:bookmarkStart w:id="105" w:name="_Toc234398973"/>
      <w:r w:rsidRPr="007C776E">
        <w:rPr>
          <w:rStyle w:val="CharSectNo"/>
        </w:rPr>
        <w:lastRenderedPageBreak/>
        <w:t>74</w:t>
      </w:r>
      <w:r w:rsidRPr="003B0FF8">
        <w:rPr>
          <w:color w:val="000000"/>
        </w:rPr>
        <w:tab/>
      </w:r>
      <w:r w:rsidR="007E7933" w:rsidRPr="003B0FF8">
        <w:rPr>
          <w:color w:val="000000"/>
        </w:rPr>
        <w:t>Obtaining consent to entry</w:t>
      </w:r>
      <w:bookmarkEnd w:id="105"/>
    </w:p>
    <w:p w14:paraId="2B1861CE" w14:textId="0736FD84" w:rsidR="007E7933" w:rsidRPr="008D32FB" w:rsidRDefault="008D32FB" w:rsidP="008D32FB">
      <w:pPr>
        <w:pStyle w:val="Amain"/>
        <w:rPr>
          <w:color w:val="000000"/>
        </w:rPr>
      </w:pPr>
      <w:r w:rsidRPr="008D32FB">
        <w:rPr>
          <w:color w:val="000000"/>
        </w:rPr>
        <w:tab/>
        <w:t>(1)</w:t>
      </w:r>
      <w:r w:rsidRPr="008D32FB">
        <w:rPr>
          <w:color w:val="000000"/>
        </w:rPr>
        <w:tab/>
      </w:r>
      <w:r w:rsidR="007E7933" w:rsidRPr="008D32FB">
        <w:rPr>
          <w:color w:val="000000"/>
        </w:rPr>
        <w:t xml:space="preserve">For section </w:t>
      </w:r>
      <w:r w:rsidR="008D0AB2" w:rsidRPr="008D32FB">
        <w:rPr>
          <w:color w:val="000000"/>
        </w:rPr>
        <w:t>7</w:t>
      </w:r>
      <w:r w:rsidR="005D3C8E" w:rsidRPr="008D32FB">
        <w:rPr>
          <w:color w:val="000000"/>
        </w:rPr>
        <w:t>3</w:t>
      </w:r>
      <w:r w:rsidR="007E7933" w:rsidRPr="008D32FB">
        <w:rPr>
          <w:color w:val="000000"/>
        </w:rPr>
        <w:t xml:space="preserve"> (1) (b), an authorised person must—</w:t>
      </w:r>
    </w:p>
    <w:p w14:paraId="616CE81D" w14:textId="5486ED25" w:rsidR="007E7933" w:rsidRPr="008D32FB" w:rsidRDefault="008D32FB" w:rsidP="008D32FB">
      <w:pPr>
        <w:pStyle w:val="Apara"/>
        <w:rPr>
          <w:color w:val="000000"/>
        </w:rPr>
      </w:pPr>
      <w:r w:rsidRPr="008D32FB">
        <w:rPr>
          <w:color w:val="000000"/>
        </w:rPr>
        <w:tab/>
        <w:t>(a)</w:t>
      </w:r>
      <w:r w:rsidRPr="008D32FB">
        <w:rPr>
          <w:color w:val="000000"/>
        </w:rPr>
        <w:tab/>
      </w:r>
      <w:r w:rsidR="007E7933" w:rsidRPr="008D32FB">
        <w:rPr>
          <w:color w:val="000000"/>
        </w:rPr>
        <w:t>before asking the occupier for consent—tell the occupier—</w:t>
      </w:r>
    </w:p>
    <w:p w14:paraId="2A11826E" w14:textId="710077F2" w:rsidR="007E7933" w:rsidRPr="008D32FB" w:rsidRDefault="008D32FB" w:rsidP="008D32FB">
      <w:pPr>
        <w:pStyle w:val="Asubpara"/>
        <w:rPr>
          <w:color w:val="000000"/>
        </w:rPr>
      </w:pPr>
      <w:r w:rsidRPr="008D32FB">
        <w:rPr>
          <w:color w:val="000000"/>
        </w:rPr>
        <w:tab/>
        <w:t>(i)</w:t>
      </w:r>
      <w:r w:rsidRPr="008D32FB">
        <w:rPr>
          <w:color w:val="000000"/>
        </w:rPr>
        <w:tab/>
      </w:r>
      <w:r w:rsidR="007E7933" w:rsidRPr="008D32FB">
        <w:rPr>
          <w:color w:val="000000"/>
        </w:rPr>
        <w:t>the purpose of the proposed entry; and</w:t>
      </w:r>
    </w:p>
    <w:p w14:paraId="7CC588AE" w14:textId="3A066D49" w:rsidR="007E7933" w:rsidRPr="008D32FB" w:rsidRDefault="008D32FB" w:rsidP="008D32FB">
      <w:pPr>
        <w:pStyle w:val="Asubpara"/>
        <w:rPr>
          <w:color w:val="000000"/>
        </w:rPr>
      </w:pPr>
      <w:r w:rsidRPr="008D32FB">
        <w:rPr>
          <w:color w:val="000000"/>
        </w:rPr>
        <w:tab/>
        <w:t>(ii)</w:t>
      </w:r>
      <w:r w:rsidRPr="008D32FB">
        <w:rPr>
          <w:color w:val="000000"/>
        </w:rPr>
        <w:tab/>
      </w:r>
      <w:r w:rsidR="007E7933" w:rsidRPr="008D32FB">
        <w:rPr>
          <w:color w:val="000000"/>
        </w:rPr>
        <w:t>the reason for, and identity of, any other person accompanying the authorised person; and</w:t>
      </w:r>
    </w:p>
    <w:p w14:paraId="4119696E" w14:textId="239B526D" w:rsidR="007E7933" w:rsidRPr="008D32FB" w:rsidRDefault="008D32FB" w:rsidP="008D32FB">
      <w:pPr>
        <w:pStyle w:val="Asubpara"/>
        <w:rPr>
          <w:color w:val="000000"/>
        </w:rPr>
      </w:pPr>
      <w:r w:rsidRPr="008D32FB">
        <w:rPr>
          <w:color w:val="000000"/>
        </w:rPr>
        <w:tab/>
        <w:t>(iii)</w:t>
      </w:r>
      <w:r w:rsidRPr="008D32FB">
        <w:rPr>
          <w:color w:val="000000"/>
        </w:rPr>
        <w:tab/>
      </w:r>
      <w:r w:rsidR="007E7933" w:rsidRPr="008D32FB">
        <w:rPr>
          <w:color w:val="000000"/>
        </w:rPr>
        <w:t>that anything found and seized under this part may be used in evidence in court; and</w:t>
      </w:r>
    </w:p>
    <w:p w14:paraId="06EE824C" w14:textId="18B5EF53" w:rsidR="007E7933" w:rsidRPr="003B0FF8" w:rsidRDefault="008D32FB" w:rsidP="008D32FB">
      <w:pPr>
        <w:pStyle w:val="Asubpara"/>
      </w:pPr>
      <w:r>
        <w:tab/>
      </w:r>
      <w:r w:rsidRPr="003B0FF8">
        <w:t>(iv)</w:t>
      </w:r>
      <w:r w:rsidRPr="003B0FF8">
        <w:tab/>
      </w:r>
      <w:r w:rsidR="007E7933" w:rsidRPr="003B0FF8">
        <w:t>that consent may be refused; and</w:t>
      </w:r>
    </w:p>
    <w:p w14:paraId="07094F37" w14:textId="57448EFD" w:rsidR="007E7933" w:rsidRPr="003B0FF8" w:rsidRDefault="008D32FB" w:rsidP="008D32FB">
      <w:pPr>
        <w:pStyle w:val="Apara"/>
      </w:pPr>
      <w:r>
        <w:tab/>
      </w:r>
      <w:r w:rsidRPr="003B0FF8">
        <w:t>(b)</w:t>
      </w:r>
      <w:r w:rsidRPr="003B0FF8">
        <w:tab/>
      </w:r>
      <w:r w:rsidR="007E7933" w:rsidRPr="003B0FF8">
        <w:t>if the occupier consents to the entry—give the occupier a written record confirming—</w:t>
      </w:r>
    </w:p>
    <w:p w14:paraId="0B30ADE7" w14:textId="16AB00D2" w:rsidR="007E7933" w:rsidRPr="003B0FF8" w:rsidRDefault="008D32FB" w:rsidP="008D32FB">
      <w:pPr>
        <w:pStyle w:val="Asubpara"/>
      </w:pPr>
      <w:r>
        <w:tab/>
      </w:r>
      <w:r w:rsidRPr="003B0FF8">
        <w:t>(i)</w:t>
      </w:r>
      <w:r w:rsidRPr="003B0FF8">
        <w:tab/>
      </w:r>
      <w:r w:rsidR="007E7933" w:rsidRPr="003B0FF8">
        <w:t xml:space="preserve">the matters mentioned in paragraph (a); and </w:t>
      </w:r>
    </w:p>
    <w:p w14:paraId="658C1DE1" w14:textId="394B3E93" w:rsidR="007E7933" w:rsidRPr="003B0FF8" w:rsidRDefault="008D32FB" w:rsidP="008D32FB">
      <w:pPr>
        <w:pStyle w:val="Asubpara"/>
      </w:pPr>
      <w:r>
        <w:tab/>
      </w:r>
      <w:r w:rsidRPr="003B0FF8">
        <w:t>(ii)</w:t>
      </w:r>
      <w:r w:rsidRPr="003B0FF8">
        <w:tab/>
      </w:r>
      <w:r w:rsidR="007E7933" w:rsidRPr="003B0FF8">
        <w:t>that the occupier was told about those matters; and</w:t>
      </w:r>
    </w:p>
    <w:p w14:paraId="4B632BF6" w14:textId="16AC4F6B" w:rsidR="007E7933" w:rsidRPr="003B0FF8" w:rsidRDefault="008D32FB" w:rsidP="008D32FB">
      <w:pPr>
        <w:pStyle w:val="Asubpara"/>
      </w:pPr>
      <w:r>
        <w:tab/>
      </w:r>
      <w:r w:rsidRPr="003B0FF8">
        <w:t>(iii)</w:t>
      </w:r>
      <w:r w:rsidRPr="003B0FF8">
        <w:tab/>
      </w:r>
      <w:r w:rsidR="007E7933" w:rsidRPr="003B0FF8">
        <w:t>the time and date when the consent was given.</w:t>
      </w:r>
    </w:p>
    <w:p w14:paraId="369A536F" w14:textId="63A86241" w:rsidR="007E7933" w:rsidRPr="008D32FB" w:rsidRDefault="008D32FB" w:rsidP="008D32FB">
      <w:pPr>
        <w:pStyle w:val="Amain"/>
        <w:rPr>
          <w:color w:val="000000"/>
        </w:rPr>
      </w:pPr>
      <w:r w:rsidRPr="008D32FB">
        <w:rPr>
          <w:color w:val="000000"/>
        </w:rPr>
        <w:tab/>
        <w:t>(2)</w:t>
      </w:r>
      <w:r w:rsidRPr="008D32FB">
        <w:rPr>
          <w:color w:val="000000"/>
        </w:rPr>
        <w:tab/>
      </w:r>
      <w:r w:rsidR="007E7933" w:rsidRPr="008D32FB">
        <w:rPr>
          <w:color w:val="000000"/>
        </w:rPr>
        <w:t>A court must find that the occupier did not consent if—</w:t>
      </w:r>
    </w:p>
    <w:p w14:paraId="597FA5B6" w14:textId="7C2E64FC" w:rsidR="007E7933" w:rsidRPr="008D32FB" w:rsidRDefault="008D32FB" w:rsidP="008D32FB">
      <w:pPr>
        <w:pStyle w:val="Apara"/>
        <w:rPr>
          <w:color w:val="000000"/>
        </w:rPr>
      </w:pPr>
      <w:r w:rsidRPr="008D32FB">
        <w:rPr>
          <w:color w:val="000000"/>
        </w:rPr>
        <w:tab/>
        <w:t>(a)</w:t>
      </w:r>
      <w:r w:rsidRPr="008D32FB">
        <w:rPr>
          <w:color w:val="000000"/>
        </w:rPr>
        <w:tab/>
      </w:r>
      <w:r w:rsidR="007E7933" w:rsidRPr="008D32FB">
        <w:rPr>
          <w:color w:val="000000"/>
        </w:rPr>
        <w:t xml:space="preserve">a question arises, in a proceeding </w:t>
      </w:r>
      <w:r w:rsidR="00366569" w:rsidRPr="008D32FB">
        <w:rPr>
          <w:color w:val="000000"/>
        </w:rPr>
        <w:t>before</w:t>
      </w:r>
      <w:r w:rsidR="007E7933" w:rsidRPr="008D32FB">
        <w:rPr>
          <w:color w:val="000000"/>
        </w:rPr>
        <w:t xml:space="preserve"> the court, whether the occupier consented to the authorised person entering the premises under this part; and</w:t>
      </w:r>
    </w:p>
    <w:p w14:paraId="11050F89" w14:textId="1AE51907" w:rsidR="007E7933" w:rsidRPr="008D32FB" w:rsidRDefault="008D32FB" w:rsidP="008D32FB">
      <w:pPr>
        <w:pStyle w:val="Apara"/>
        <w:rPr>
          <w:color w:val="000000"/>
        </w:rPr>
      </w:pPr>
      <w:r w:rsidRPr="008D32FB">
        <w:rPr>
          <w:color w:val="000000"/>
        </w:rPr>
        <w:tab/>
        <w:t>(b)</w:t>
      </w:r>
      <w:r w:rsidRPr="008D32FB">
        <w:rPr>
          <w:color w:val="000000"/>
        </w:rPr>
        <w:tab/>
      </w:r>
      <w:r w:rsidR="007E7933" w:rsidRPr="008D32FB">
        <w:rPr>
          <w:color w:val="000000"/>
        </w:rPr>
        <w:t>a record mentioned in subsection (1) (b) is not produced in evidence; and</w:t>
      </w:r>
    </w:p>
    <w:p w14:paraId="0A31BB23" w14:textId="61FDD039" w:rsidR="007E7933" w:rsidRPr="008D32FB" w:rsidRDefault="008D32FB" w:rsidP="008D32FB">
      <w:pPr>
        <w:pStyle w:val="Apara"/>
        <w:rPr>
          <w:color w:val="000000"/>
        </w:rPr>
      </w:pPr>
      <w:r w:rsidRPr="008D32FB">
        <w:rPr>
          <w:color w:val="000000"/>
        </w:rPr>
        <w:tab/>
        <w:t>(c)</w:t>
      </w:r>
      <w:r w:rsidRPr="008D32FB">
        <w:rPr>
          <w:color w:val="000000"/>
        </w:rPr>
        <w:tab/>
      </w:r>
      <w:r w:rsidR="007E7933" w:rsidRPr="008D32FB">
        <w:rPr>
          <w:color w:val="000000"/>
        </w:rPr>
        <w:t>it is not proved that the occupier consented to the entry.</w:t>
      </w:r>
    </w:p>
    <w:p w14:paraId="30E4E251" w14:textId="3593D0BB" w:rsidR="007E7933" w:rsidRPr="003B0FF8" w:rsidRDefault="008D32FB" w:rsidP="008D32FB">
      <w:pPr>
        <w:pStyle w:val="AH5Sec"/>
        <w:rPr>
          <w:color w:val="000000"/>
        </w:rPr>
      </w:pPr>
      <w:bookmarkStart w:id="106" w:name="_Toc234398974"/>
      <w:r w:rsidRPr="007C776E">
        <w:rPr>
          <w:rStyle w:val="CharSectNo"/>
        </w:rPr>
        <w:t>75</w:t>
      </w:r>
      <w:r w:rsidRPr="003B0FF8">
        <w:rPr>
          <w:color w:val="000000"/>
        </w:rPr>
        <w:tab/>
      </w:r>
      <w:r w:rsidR="007E7933" w:rsidRPr="003B0FF8">
        <w:rPr>
          <w:color w:val="000000"/>
        </w:rPr>
        <w:t>General powers on entry to premises</w:t>
      </w:r>
      <w:bookmarkEnd w:id="106"/>
    </w:p>
    <w:p w14:paraId="57CB0488" w14:textId="4DCE53C2" w:rsidR="007E7933" w:rsidRPr="008D32FB" w:rsidRDefault="008D32FB" w:rsidP="008D32FB">
      <w:pPr>
        <w:pStyle w:val="Amain"/>
        <w:rPr>
          <w:color w:val="000000"/>
        </w:rPr>
      </w:pPr>
      <w:r w:rsidRPr="008D32FB">
        <w:rPr>
          <w:color w:val="000000"/>
        </w:rPr>
        <w:tab/>
        <w:t>(1)</w:t>
      </w:r>
      <w:r w:rsidRPr="008D32FB">
        <w:rPr>
          <w:color w:val="000000"/>
        </w:rPr>
        <w:tab/>
      </w:r>
      <w:r w:rsidR="007E7933" w:rsidRPr="008D32FB">
        <w:rPr>
          <w:color w:val="000000"/>
        </w:rPr>
        <w:t>An authorised person who enters premises under this division may do 1</w:t>
      </w:r>
      <w:r w:rsidR="006A10F0" w:rsidRPr="008D32FB">
        <w:rPr>
          <w:color w:val="000000"/>
        </w:rPr>
        <w:t> </w:t>
      </w:r>
      <w:r w:rsidR="007E7933" w:rsidRPr="008D32FB">
        <w:rPr>
          <w:color w:val="000000"/>
        </w:rPr>
        <w:t>or more of the following in relation to the premises or anything at the premises:</w:t>
      </w:r>
    </w:p>
    <w:p w14:paraId="2279BDB5" w14:textId="6129FAC3" w:rsidR="007E7933" w:rsidRPr="008D32FB" w:rsidRDefault="008D32FB" w:rsidP="008D32FB">
      <w:pPr>
        <w:pStyle w:val="Apara"/>
        <w:rPr>
          <w:color w:val="000000"/>
        </w:rPr>
      </w:pPr>
      <w:r w:rsidRPr="008D32FB">
        <w:rPr>
          <w:color w:val="000000"/>
        </w:rPr>
        <w:tab/>
        <w:t>(a)</w:t>
      </w:r>
      <w:r w:rsidRPr="008D32FB">
        <w:rPr>
          <w:color w:val="000000"/>
        </w:rPr>
        <w:tab/>
      </w:r>
      <w:r w:rsidR="007E7933" w:rsidRPr="008D32FB">
        <w:rPr>
          <w:color w:val="000000"/>
        </w:rPr>
        <w:t>examine anything;</w:t>
      </w:r>
    </w:p>
    <w:p w14:paraId="336F9C9A" w14:textId="228605CD" w:rsidR="007E7933" w:rsidRPr="003B0FF8" w:rsidRDefault="008D32FB" w:rsidP="008D32FB">
      <w:pPr>
        <w:pStyle w:val="Apara"/>
        <w:rPr>
          <w:color w:val="000000"/>
        </w:rPr>
      </w:pPr>
      <w:r>
        <w:rPr>
          <w:color w:val="000000"/>
        </w:rPr>
        <w:lastRenderedPageBreak/>
        <w:tab/>
      </w:r>
      <w:r w:rsidRPr="003B0FF8">
        <w:rPr>
          <w:color w:val="000000"/>
        </w:rPr>
        <w:t>(b)</w:t>
      </w:r>
      <w:r w:rsidRPr="003B0FF8">
        <w:rPr>
          <w:color w:val="000000"/>
        </w:rPr>
        <w:tab/>
      </w:r>
      <w:r w:rsidR="007E7933" w:rsidRPr="003B0FF8">
        <w:t>take a measurement or conduct a test;</w:t>
      </w:r>
    </w:p>
    <w:p w14:paraId="5BD77D3C" w14:textId="0A993FB9" w:rsidR="007E7933" w:rsidRPr="003B0FF8" w:rsidRDefault="008D32FB" w:rsidP="008D32FB">
      <w:pPr>
        <w:pStyle w:val="Apara"/>
        <w:rPr>
          <w:color w:val="000000"/>
        </w:rPr>
      </w:pPr>
      <w:r>
        <w:rPr>
          <w:color w:val="000000"/>
        </w:rPr>
        <w:tab/>
      </w:r>
      <w:r w:rsidRPr="003B0FF8">
        <w:rPr>
          <w:color w:val="000000"/>
        </w:rPr>
        <w:t>(c)</w:t>
      </w:r>
      <w:r w:rsidRPr="003B0FF8">
        <w:rPr>
          <w:color w:val="000000"/>
        </w:rPr>
        <w:tab/>
      </w:r>
      <w:r w:rsidR="007E7933" w:rsidRPr="003B0FF8">
        <w:t>take a sample;</w:t>
      </w:r>
    </w:p>
    <w:p w14:paraId="74EC56F6" w14:textId="342E632A" w:rsidR="007E7933" w:rsidRPr="008D32FB" w:rsidRDefault="008D32FB" w:rsidP="008D32FB">
      <w:pPr>
        <w:pStyle w:val="Apara"/>
        <w:rPr>
          <w:color w:val="000000"/>
        </w:rPr>
      </w:pPr>
      <w:r w:rsidRPr="008D32FB">
        <w:rPr>
          <w:color w:val="000000"/>
        </w:rPr>
        <w:tab/>
        <w:t>(d)</w:t>
      </w:r>
      <w:r w:rsidRPr="008D32FB">
        <w:rPr>
          <w:color w:val="000000"/>
        </w:rPr>
        <w:tab/>
      </w:r>
      <w:r w:rsidR="007E7933" w:rsidRPr="008D32FB">
        <w:rPr>
          <w:color w:val="000000"/>
        </w:rPr>
        <w:t>take images, make audio or video recordings or any other kind of record;</w:t>
      </w:r>
    </w:p>
    <w:p w14:paraId="29D11859" w14:textId="729F1C9E" w:rsidR="007E7933" w:rsidRPr="003B0FF8" w:rsidRDefault="008D32FB" w:rsidP="008D32FB">
      <w:pPr>
        <w:pStyle w:val="Apara"/>
      </w:pPr>
      <w:r>
        <w:tab/>
      </w:r>
      <w:r w:rsidRPr="003B0FF8">
        <w:t>(e)</w:t>
      </w:r>
      <w:r w:rsidRPr="003B0FF8">
        <w:tab/>
      </w:r>
      <w:r w:rsidR="007E7933" w:rsidRPr="003B0FF8">
        <w:t>if reasonably required for an authorised person to exercise a power under this division, direct the occupier of the premises, or anyone at the premises, to do 1 or more of the following:</w:t>
      </w:r>
    </w:p>
    <w:p w14:paraId="559FE745" w14:textId="6B6F7052" w:rsidR="007E7933" w:rsidRPr="003B0FF8" w:rsidRDefault="008D32FB" w:rsidP="008D32FB">
      <w:pPr>
        <w:pStyle w:val="Asubpara"/>
      </w:pPr>
      <w:r>
        <w:tab/>
      </w:r>
      <w:r w:rsidRPr="003B0FF8">
        <w:t>(i)</w:t>
      </w:r>
      <w:r w:rsidRPr="003B0FF8">
        <w:tab/>
      </w:r>
      <w:r w:rsidR="007E7933" w:rsidRPr="003B0FF8">
        <w:t xml:space="preserve">give information, a document or other thing (including information, </w:t>
      </w:r>
      <w:r w:rsidR="00B96510" w:rsidRPr="003B0FF8">
        <w:t xml:space="preserve">a </w:t>
      </w:r>
      <w:r w:rsidR="007E7933" w:rsidRPr="003B0FF8">
        <w:t>document or thing that is not at the premises);</w:t>
      </w:r>
    </w:p>
    <w:p w14:paraId="72783335" w14:textId="2D34D953" w:rsidR="007E7933" w:rsidRPr="003B0FF8" w:rsidRDefault="008D32FB" w:rsidP="008D32FB">
      <w:pPr>
        <w:pStyle w:val="Asubpara"/>
      </w:pPr>
      <w:r>
        <w:tab/>
      </w:r>
      <w:r w:rsidRPr="003B0FF8">
        <w:t>(ii)</w:t>
      </w:r>
      <w:r w:rsidRPr="003B0FF8">
        <w:tab/>
      </w:r>
      <w:r w:rsidR="007E7933" w:rsidRPr="003B0FF8">
        <w:t xml:space="preserve">produce a document or </w:t>
      </w:r>
      <w:r w:rsidR="00366569" w:rsidRPr="003B0FF8">
        <w:t>other thing</w:t>
      </w:r>
      <w:r w:rsidR="007E7933" w:rsidRPr="003B0FF8">
        <w:t xml:space="preserve"> (including a document or other thing that is not at the premises);</w:t>
      </w:r>
    </w:p>
    <w:p w14:paraId="08515CBD" w14:textId="5F820F68" w:rsidR="007E7933" w:rsidRPr="003B0FF8" w:rsidRDefault="008D32FB" w:rsidP="008D32FB">
      <w:pPr>
        <w:pStyle w:val="Asubpara"/>
      </w:pPr>
      <w:r>
        <w:tab/>
      </w:r>
      <w:r w:rsidRPr="003B0FF8">
        <w:t>(iii)</w:t>
      </w:r>
      <w:r w:rsidRPr="003B0FF8">
        <w:tab/>
      </w:r>
      <w:r w:rsidR="007E7933" w:rsidRPr="003B0FF8">
        <w:t>answer a question;</w:t>
      </w:r>
    </w:p>
    <w:p w14:paraId="345F621A" w14:textId="1B95E2D9" w:rsidR="007E7933" w:rsidRPr="003B0FF8" w:rsidRDefault="008D32FB" w:rsidP="008D32FB">
      <w:pPr>
        <w:pStyle w:val="Asubpara"/>
      </w:pPr>
      <w:r>
        <w:tab/>
      </w:r>
      <w:r w:rsidRPr="003B0FF8">
        <w:t>(iv)</w:t>
      </w:r>
      <w:r w:rsidRPr="003B0FF8">
        <w:tab/>
      </w:r>
      <w:r w:rsidR="007E7933" w:rsidRPr="003B0FF8">
        <w:t>give the authorised person reasonable help to exercise a power under this part.</w:t>
      </w:r>
    </w:p>
    <w:p w14:paraId="4A435610" w14:textId="47029344" w:rsidR="007E7933" w:rsidRPr="003B0FF8" w:rsidRDefault="007E7933" w:rsidP="007E7933">
      <w:pPr>
        <w:pStyle w:val="aNote"/>
        <w:rPr>
          <w:color w:val="000000"/>
        </w:rPr>
      </w:pPr>
      <w:r w:rsidRPr="003B0FF8">
        <w:rPr>
          <w:rStyle w:val="charItals"/>
          <w:color w:val="000000"/>
        </w:rPr>
        <w:t>Note</w:t>
      </w:r>
      <w:r w:rsidRPr="003B0FF8">
        <w:rPr>
          <w:rStyle w:val="charItals"/>
          <w:color w:val="000000"/>
        </w:rPr>
        <w:tab/>
      </w:r>
      <w:r w:rsidRPr="003B0FF8">
        <w:t xml:space="preserve">The </w:t>
      </w:r>
      <w:hyperlink r:id="rId77" w:tooltip="A2001-14" w:history="1">
        <w:r w:rsidR="00860DB2" w:rsidRPr="00860DB2">
          <w:rPr>
            <w:rStyle w:val="charCitHyperlinkAbbrev"/>
          </w:rPr>
          <w:t>Legislation Act</w:t>
        </w:r>
      </w:hyperlink>
      <w:r w:rsidRPr="003B0FF8">
        <w:t>, s 171 deals with the application of client legal privilege.</w:t>
      </w:r>
    </w:p>
    <w:p w14:paraId="14497CC1" w14:textId="7F702991" w:rsidR="007E7933" w:rsidRPr="008D32FB" w:rsidRDefault="008D32FB" w:rsidP="008D32FB">
      <w:pPr>
        <w:pStyle w:val="Amain"/>
        <w:rPr>
          <w:color w:val="000000"/>
        </w:rPr>
      </w:pPr>
      <w:r w:rsidRPr="008D32FB">
        <w:rPr>
          <w:color w:val="000000"/>
        </w:rPr>
        <w:tab/>
        <w:t>(2)</w:t>
      </w:r>
      <w:r w:rsidRPr="008D32FB">
        <w:rPr>
          <w:color w:val="000000"/>
        </w:rPr>
        <w:tab/>
      </w:r>
      <w:r w:rsidR="007E7933" w:rsidRPr="008D32FB">
        <w:rPr>
          <w:color w:val="000000"/>
        </w:rPr>
        <w:t>A person must take all reasonable steps to comply with a direction given under subsection</w:t>
      </w:r>
      <w:r w:rsidR="00D41F02" w:rsidRPr="008D32FB">
        <w:rPr>
          <w:color w:val="000000"/>
        </w:rPr>
        <w:t xml:space="preserve"> </w:t>
      </w:r>
      <w:r w:rsidR="007E7933" w:rsidRPr="008D32FB">
        <w:rPr>
          <w:color w:val="000000"/>
        </w:rPr>
        <w:t>(1) (e).</w:t>
      </w:r>
    </w:p>
    <w:p w14:paraId="6243C2E4" w14:textId="77777777" w:rsidR="007E7933" w:rsidRPr="003B0FF8" w:rsidRDefault="007E7933" w:rsidP="007E7933">
      <w:pPr>
        <w:pStyle w:val="Penalty"/>
        <w:rPr>
          <w:color w:val="000000"/>
        </w:rPr>
      </w:pPr>
      <w:r w:rsidRPr="003B0FF8">
        <w:rPr>
          <w:color w:val="000000"/>
        </w:rPr>
        <w:t>Maximum penalty:  50 penalty units.</w:t>
      </w:r>
    </w:p>
    <w:p w14:paraId="5C98894E" w14:textId="0CF795B1" w:rsidR="007E7933" w:rsidRPr="008D32FB" w:rsidRDefault="008D32FB" w:rsidP="008D32FB">
      <w:pPr>
        <w:pStyle w:val="Amain"/>
        <w:rPr>
          <w:color w:val="000000"/>
        </w:rPr>
      </w:pPr>
      <w:r w:rsidRPr="008D32FB">
        <w:rPr>
          <w:color w:val="000000"/>
        </w:rPr>
        <w:tab/>
        <w:t>(3)</w:t>
      </w:r>
      <w:r w:rsidRPr="008D32FB">
        <w:rPr>
          <w:color w:val="000000"/>
        </w:rPr>
        <w:tab/>
      </w:r>
      <w:r w:rsidR="007E7933" w:rsidRPr="008D32FB">
        <w:rPr>
          <w:color w:val="000000"/>
        </w:rPr>
        <w:t>Subsection (2) does not apply in relation to a direction given to a person under subsection</w:t>
      </w:r>
      <w:r w:rsidR="00D41F02" w:rsidRPr="008D32FB">
        <w:rPr>
          <w:color w:val="000000"/>
        </w:rPr>
        <w:t xml:space="preserve"> </w:t>
      </w:r>
      <w:r w:rsidR="007E7933" w:rsidRPr="008D32FB">
        <w:rPr>
          <w:color w:val="000000"/>
        </w:rPr>
        <w:t>(1) (e) (i), (ii) and (iii) unless, before giving the direction, the authorised person—</w:t>
      </w:r>
    </w:p>
    <w:p w14:paraId="62D8656D" w14:textId="5D19DBD9" w:rsidR="007E7933" w:rsidRPr="003B0FF8" w:rsidRDefault="008D32FB" w:rsidP="008D32FB">
      <w:pPr>
        <w:pStyle w:val="Apara"/>
      </w:pPr>
      <w:r>
        <w:tab/>
      </w:r>
      <w:r w:rsidRPr="003B0FF8">
        <w:t>(a)</w:t>
      </w:r>
      <w:r w:rsidRPr="003B0FF8">
        <w:tab/>
      </w:r>
      <w:r w:rsidR="007E7933" w:rsidRPr="003B0FF8">
        <w:t xml:space="preserve">complies with section </w:t>
      </w:r>
      <w:r w:rsidR="005D3C8E">
        <w:t>69</w:t>
      </w:r>
      <w:r w:rsidR="007E7933" w:rsidRPr="003B0FF8">
        <w:t xml:space="preserve"> (Requirements before certain powers can be exercised); and</w:t>
      </w:r>
    </w:p>
    <w:p w14:paraId="22B7FC9D" w14:textId="4413F6D0" w:rsidR="007E7933" w:rsidRPr="003B0FF8" w:rsidRDefault="008D32FB" w:rsidP="008D32FB">
      <w:pPr>
        <w:pStyle w:val="Apara"/>
      </w:pPr>
      <w:r>
        <w:tab/>
      </w:r>
      <w:r w:rsidRPr="003B0FF8">
        <w:t>(b)</w:t>
      </w:r>
      <w:r w:rsidRPr="003B0FF8">
        <w:tab/>
      </w:r>
      <w:r w:rsidR="007E7933" w:rsidRPr="003B0FF8">
        <w:t>explains the effect of section</w:t>
      </w:r>
      <w:r w:rsidR="00024FEE">
        <w:t xml:space="preserve"> </w:t>
      </w:r>
      <w:r w:rsidR="008D0AB2">
        <w:t>7</w:t>
      </w:r>
      <w:r w:rsidR="005D3C8E">
        <w:t>0</w:t>
      </w:r>
      <w:r w:rsidR="007E7933" w:rsidRPr="003B0FF8">
        <w:t xml:space="preserve"> (Privilege against self</w:t>
      </w:r>
      <w:r w:rsidR="007E7933" w:rsidRPr="003B0FF8">
        <w:noBreakHyphen/>
        <w:t>incrimination does not apply) to the person.</w:t>
      </w:r>
    </w:p>
    <w:p w14:paraId="0762C9BD" w14:textId="32189836" w:rsidR="007E7933" w:rsidRPr="003B0FF8" w:rsidRDefault="007E7933" w:rsidP="007E7933">
      <w:pPr>
        <w:pStyle w:val="aNote"/>
        <w:rPr>
          <w:color w:val="000000"/>
        </w:rPr>
      </w:pPr>
      <w:r w:rsidRPr="003B0FF8">
        <w:rPr>
          <w:rStyle w:val="charItals"/>
          <w:color w:val="000000"/>
        </w:rPr>
        <w:t>Note</w:t>
      </w:r>
      <w:r w:rsidRPr="003B0FF8">
        <w:rPr>
          <w:rStyle w:val="charItals"/>
          <w:color w:val="000000"/>
        </w:rPr>
        <w:tab/>
      </w:r>
      <w:r w:rsidRPr="003B0FF8">
        <w:t>The defendant has an evidential burden in relation to the matters mentioned in s</w:t>
      </w:r>
      <w:r w:rsidR="00D41F02">
        <w:t xml:space="preserve"> </w:t>
      </w:r>
      <w:r w:rsidRPr="003B0FF8">
        <w:t xml:space="preserve">(3) (see </w:t>
      </w:r>
      <w:hyperlink r:id="rId78" w:tooltip="A2002-51" w:history="1">
        <w:r w:rsidR="00860DB2" w:rsidRPr="00860DB2">
          <w:rPr>
            <w:rStyle w:val="charCitHyperlinkAbbrev"/>
          </w:rPr>
          <w:t>Criminal Code</w:t>
        </w:r>
      </w:hyperlink>
      <w:r w:rsidRPr="003B0FF8">
        <w:t>, s</w:t>
      </w:r>
      <w:r w:rsidR="00D41F02">
        <w:t xml:space="preserve"> </w:t>
      </w:r>
      <w:r w:rsidRPr="003B0FF8">
        <w:t>58).</w:t>
      </w:r>
    </w:p>
    <w:p w14:paraId="73E1FBB3" w14:textId="3DA8FC5C" w:rsidR="007E7933" w:rsidRPr="007C776E" w:rsidRDefault="008D32FB" w:rsidP="008D32FB">
      <w:pPr>
        <w:pStyle w:val="AH3Div"/>
      </w:pPr>
      <w:bookmarkStart w:id="107" w:name="_Toc234398975"/>
      <w:r w:rsidRPr="007C776E">
        <w:rPr>
          <w:rStyle w:val="CharDivNo"/>
        </w:rPr>
        <w:lastRenderedPageBreak/>
        <w:t>Division 6.5</w:t>
      </w:r>
      <w:r w:rsidRPr="003B0FF8">
        <w:tab/>
      </w:r>
      <w:r w:rsidR="00A33209" w:rsidRPr="007C776E">
        <w:rPr>
          <w:rStyle w:val="CharDivText"/>
          <w:color w:val="000000"/>
        </w:rPr>
        <w:t>W</w:t>
      </w:r>
      <w:r w:rsidR="007E7933" w:rsidRPr="007C776E">
        <w:rPr>
          <w:rStyle w:val="CharDivText"/>
          <w:color w:val="000000"/>
        </w:rPr>
        <w:t>arrants</w:t>
      </w:r>
      <w:bookmarkEnd w:id="107"/>
    </w:p>
    <w:p w14:paraId="3F81EA07" w14:textId="2AC75F8A" w:rsidR="007E7933" w:rsidRPr="003B0FF8" w:rsidRDefault="008D32FB" w:rsidP="008D32FB">
      <w:pPr>
        <w:pStyle w:val="AH5Sec"/>
        <w:rPr>
          <w:color w:val="000000"/>
        </w:rPr>
      </w:pPr>
      <w:bookmarkStart w:id="108" w:name="_Toc234398976"/>
      <w:r w:rsidRPr="007C776E">
        <w:rPr>
          <w:rStyle w:val="CharSectNo"/>
        </w:rPr>
        <w:t>76</w:t>
      </w:r>
      <w:r w:rsidRPr="003B0FF8">
        <w:rPr>
          <w:color w:val="000000"/>
        </w:rPr>
        <w:tab/>
      </w:r>
      <w:r w:rsidR="007E7933" w:rsidRPr="003B0FF8">
        <w:rPr>
          <w:color w:val="000000"/>
        </w:rPr>
        <w:t xml:space="preserve">Definitions—div </w:t>
      </w:r>
      <w:r w:rsidR="007067FF">
        <w:rPr>
          <w:color w:val="000000"/>
        </w:rPr>
        <w:t>6</w:t>
      </w:r>
      <w:r w:rsidR="007E7933" w:rsidRPr="003B0FF8">
        <w:rPr>
          <w:color w:val="000000"/>
        </w:rPr>
        <w:t>.5</w:t>
      </w:r>
      <w:bookmarkEnd w:id="108"/>
    </w:p>
    <w:p w14:paraId="75FBECE0" w14:textId="77777777" w:rsidR="007E7933" w:rsidRPr="003B0FF8" w:rsidRDefault="007E7933" w:rsidP="007E7933">
      <w:pPr>
        <w:pStyle w:val="Amainreturn"/>
      </w:pPr>
      <w:r w:rsidRPr="003B0FF8">
        <w:t>In this division:</w:t>
      </w:r>
    </w:p>
    <w:p w14:paraId="5CBB4183" w14:textId="752054D6" w:rsidR="007E7933" w:rsidRPr="003B0FF8" w:rsidRDefault="007E7933" w:rsidP="008D32FB">
      <w:pPr>
        <w:pStyle w:val="aDef"/>
      </w:pPr>
      <w:r w:rsidRPr="00860DB2">
        <w:rPr>
          <w:rStyle w:val="charBoldItals"/>
        </w:rPr>
        <w:t>remote application</w:t>
      </w:r>
      <w:r w:rsidRPr="003B0FF8">
        <w:rPr>
          <w:color w:val="000000"/>
        </w:rPr>
        <w:t>—</w:t>
      </w:r>
      <w:r w:rsidRPr="003B0FF8">
        <w:t>see section</w:t>
      </w:r>
      <w:r w:rsidR="00D41F02">
        <w:t xml:space="preserve"> </w:t>
      </w:r>
      <w:r w:rsidR="005D3C8E">
        <w:t>77</w:t>
      </w:r>
      <w:r w:rsidR="00024FEE">
        <w:t xml:space="preserve"> </w:t>
      </w:r>
      <w:r w:rsidR="008D0AB2">
        <w:t>(3)</w:t>
      </w:r>
      <w:r w:rsidRPr="003B0FF8">
        <w:t>.</w:t>
      </w:r>
    </w:p>
    <w:p w14:paraId="16CD2D69" w14:textId="2A0F2703" w:rsidR="007E7933" w:rsidRPr="003B0FF8" w:rsidRDefault="007E7933" w:rsidP="007E7933">
      <w:pPr>
        <w:pStyle w:val="Amainreturn"/>
      </w:pPr>
      <w:r w:rsidRPr="00860DB2">
        <w:rPr>
          <w:rStyle w:val="charBoldItals"/>
        </w:rPr>
        <w:t>warrant form</w:t>
      </w:r>
      <w:r w:rsidRPr="003B0FF8">
        <w:rPr>
          <w:color w:val="000000"/>
        </w:rPr>
        <w:t>—</w:t>
      </w:r>
      <w:r w:rsidRPr="003B0FF8">
        <w:t>see section</w:t>
      </w:r>
      <w:r w:rsidR="00D41F02">
        <w:t xml:space="preserve"> </w:t>
      </w:r>
      <w:r w:rsidR="008D0AB2">
        <w:t>8</w:t>
      </w:r>
      <w:r w:rsidR="005D3C8E">
        <w:t>0</w:t>
      </w:r>
      <w:r w:rsidR="00024FEE">
        <w:t xml:space="preserve"> </w:t>
      </w:r>
      <w:r w:rsidR="008D0AB2">
        <w:t>(2)</w:t>
      </w:r>
      <w:r w:rsidRPr="003B0FF8">
        <w:t>.</w:t>
      </w:r>
    </w:p>
    <w:p w14:paraId="5853E16C" w14:textId="4C643F1D" w:rsidR="007E7933" w:rsidRPr="003B0FF8" w:rsidRDefault="007E7933" w:rsidP="007E7933">
      <w:pPr>
        <w:pStyle w:val="Amainreturn"/>
      </w:pPr>
      <w:r w:rsidRPr="00860DB2">
        <w:rPr>
          <w:rStyle w:val="charBoldItals"/>
        </w:rPr>
        <w:t>warrant terms</w:t>
      </w:r>
      <w:r w:rsidRPr="003B0FF8">
        <w:t xml:space="preserve">—see section </w:t>
      </w:r>
      <w:r w:rsidR="007067FF">
        <w:t>79</w:t>
      </w:r>
      <w:r w:rsidR="00024FEE">
        <w:t xml:space="preserve"> </w:t>
      </w:r>
      <w:r w:rsidR="008D0AB2">
        <w:t>(2)</w:t>
      </w:r>
      <w:r w:rsidRPr="003B0FF8">
        <w:t>.</w:t>
      </w:r>
    </w:p>
    <w:p w14:paraId="24FBC2A1" w14:textId="4E298B07" w:rsidR="007E7933" w:rsidRPr="003B0FF8" w:rsidRDefault="008D32FB" w:rsidP="008D32FB">
      <w:pPr>
        <w:pStyle w:val="AH5Sec"/>
        <w:rPr>
          <w:color w:val="000000"/>
        </w:rPr>
      </w:pPr>
      <w:bookmarkStart w:id="109" w:name="_Toc234398977"/>
      <w:r w:rsidRPr="007C776E">
        <w:rPr>
          <w:rStyle w:val="CharSectNo"/>
        </w:rPr>
        <w:t>77</w:t>
      </w:r>
      <w:r w:rsidRPr="003B0FF8">
        <w:rPr>
          <w:color w:val="000000"/>
        </w:rPr>
        <w:tab/>
      </w:r>
      <w:r w:rsidR="007E7933" w:rsidRPr="003B0FF8">
        <w:rPr>
          <w:color w:val="000000"/>
        </w:rPr>
        <w:t>Application for warrant</w:t>
      </w:r>
      <w:bookmarkEnd w:id="109"/>
    </w:p>
    <w:p w14:paraId="69665E85" w14:textId="11365E14" w:rsidR="007E7933" w:rsidRPr="008D32FB" w:rsidRDefault="008D32FB" w:rsidP="008D32FB">
      <w:pPr>
        <w:pStyle w:val="Amain"/>
        <w:rPr>
          <w:color w:val="000000"/>
        </w:rPr>
      </w:pPr>
      <w:r w:rsidRPr="008D32FB">
        <w:rPr>
          <w:color w:val="000000"/>
        </w:rPr>
        <w:tab/>
        <w:t>(1)</w:t>
      </w:r>
      <w:r w:rsidRPr="008D32FB">
        <w:rPr>
          <w:color w:val="000000"/>
        </w:rPr>
        <w:tab/>
      </w:r>
      <w:r w:rsidR="007E7933" w:rsidRPr="008D32FB">
        <w:rPr>
          <w:color w:val="000000"/>
        </w:rPr>
        <w:t xml:space="preserve">An authorised person may apply to a magistrate for a warrant to enter </w:t>
      </w:r>
      <w:r w:rsidR="00E21896" w:rsidRPr="008D32FB">
        <w:rPr>
          <w:color w:val="000000"/>
        </w:rPr>
        <w:t>the</w:t>
      </w:r>
      <w:r w:rsidR="007F0E68" w:rsidRPr="008D32FB">
        <w:rPr>
          <w:color w:val="000000"/>
        </w:rPr>
        <w:t xml:space="preserve"> </w:t>
      </w:r>
      <w:r w:rsidR="007E7933" w:rsidRPr="008D32FB">
        <w:rPr>
          <w:color w:val="000000"/>
        </w:rPr>
        <w:t>premises</w:t>
      </w:r>
      <w:r w:rsidR="00A33209" w:rsidRPr="008D32FB">
        <w:rPr>
          <w:color w:val="000000"/>
        </w:rPr>
        <w:t xml:space="preserve"> </w:t>
      </w:r>
      <w:r w:rsidR="00E21896" w:rsidRPr="008D32FB">
        <w:rPr>
          <w:color w:val="000000"/>
        </w:rPr>
        <w:t>and exercise the authorised person’s powers under this part</w:t>
      </w:r>
      <w:r w:rsidR="007E7933" w:rsidRPr="008D32FB">
        <w:rPr>
          <w:color w:val="000000"/>
        </w:rPr>
        <w:t>.</w:t>
      </w:r>
    </w:p>
    <w:p w14:paraId="174511D3" w14:textId="6DC3D046" w:rsidR="007E7933" w:rsidRPr="008D32FB" w:rsidRDefault="008D32FB" w:rsidP="008D32FB">
      <w:pPr>
        <w:pStyle w:val="Amain"/>
        <w:rPr>
          <w:color w:val="000000"/>
        </w:rPr>
      </w:pPr>
      <w:r w:rsidRPr="008D32FB">
        <w:rPr>
          <w:color w:val="000000"/>
        </w:rPr>
        <w:tab/>
        <w:t>(2)</w:t>
      </w:r>
      <w:r w:rsidRPr="008D32FB">
        <w:rPr>
          <w:color w:val="000000"/>
        </w:rPr>
        <w:tab/>
      </w:r>
      <w:r w:rsidR="007E7933" w:rsidRPr="008D32FB">
        <w:rPr>
          <w:color w:val="000000"/>
        </w:rPr>
        <w:t>The application must—</w:t>
      </w:r>
    </w:p>
    <w:p w14:paraId="4FC988A5" w14:textId="4CF06161" w:rsidR="007E7933" w:rsidRPr="008D32FB" w:rsidRDefault="008D32FB" w:rsidP="008D32FB">
      <w:pPr>
        <w:pStyle w:val="Apara"/>
        <w:rPr>
          <w:color w:val="000000"/>
        </w:rPr>
      </w:pPr>
      <w:r w:rsidRPr="008D32FB">
        <w:rPr>
          <w:color w:val="000000"/>
        </w:rPr>
        <w:tab/>
        <w:t>(a)</w:t>
      </w:r>
      <w:r w:rsidRPr="008D32FB">
        <w:rPr>
          <w:color w:val="000000"/>
        </w:rPr>
        <w:tab/>
      </w:r>
      <w:r w:rsidR="007E7933" w:rsidRPr="008D32FB">
        <w:rPr>
          <w:color w:val="000000"/>
        </w:rPr>
        <w:t>be sworn; and</w:t>
      </w:r>
    </w:p>
    <w:p w14:paraId="018BF63D" w14:textId="3CD49B95" w:rsidR="007E7933" w:rsidRPr="008D32FB" w:rsidRDefault="008D32FB" w:rsidP="008D32FB">
      <w:pPr>
        <w:pStyle w:val="Apara"/>
        <w:rPr>
          <w:color w:val="000000"/>
        </w:rPr>
      </w:pPr>
      <w:r w:rsidRPr="008D32FB">
        <w:rPr>
          <w:color w:val="000000"/>
        </w:rPr>
        <w:tab/>
        <w:t>(b)</w:t>
      </w:r>
      <w:r w:rsidRPr="008D32FB">
        <w:rPr>
          <w:color w:val="000000"/>
        </w:rPr>
        <w:tab/>
      </w:r>
      <w:r w:rsidR="007E7933" w:rsidRPr="008D32FB">
        <w:rPr>
          <w:color w:val="000000"/>
        </w:rPr>
        <w:t>state the grounds on which the warrant is sought.</w:t>
      </w:r>
    </w:p>
    <w:p w14:paraId="717242E5" w14:textId="0C19F150" w:rsidR="007E7933" w:rsidRPr="003B0FF8" w:rsidRDefault="008D32FB" w:rsidP="008D32FB">
      <w:pPr>
        <w:pStyle w:val="Amain"/>
        <w:rPr>
          <w:color w:val="000000"/>
        </w:rPr>
      </w:pPr>
      <w:r>
        <w:rPr>
          <w:color w:val="000000"/>
        </w:rPr>
        <w:tab/>
      </w:r>
      <w:r w:rsidRPr="003B0FF8">
        <w:rPr>
          <w:color w:val="000000"/>
        </w:rPr>
        <w:t>(3)</w:t>
      </w:r>
      <w:r w:rsidRPr="003B0FF8">
        <w:rPr>
          <w:color w:val="000000"/>
        </w:rPr>
        <w:tab/>
      </w:r>
      <w:r w:rsidR="007E7933" w:rsidRPr="003B0FF8">
        <w:rPr>
          <w:color w:val="000000"/>
        </w:rPr>
        <w:t xml:space="preserve">However, </w:t>
      </w:r>
      <w:r w:rsidR="007E7933" w:rsidRPr="003B0FF8">
        <w:t xml:space="preserve">if the authorised person considers it necessary because of urgent or other special circumstances, the authorised person may make an application (a </w:t>
      </w:r>
      <w:r w:rsidR="007E7933" w:rsidRPr="00860DB2">
        <w:rPr>
          <w:rStyle w:val="charBoldItals"/>
        </w:rPr>
        <w:t>remote application</w:t>
      </w:r>
      <w:r w:rsidR="007E7933" w:rsidRPr="003B0FF8">
        <w:t>) by—</w:t>
      </w:r>
    </w:p>
    <w:p w14:paraId="477D48FF" w14:textId="436178B2" w:rsidR="007E7933" w:rsidRPr="003B0FF8" w:rsidRDefault="008D32FB" w:rsidP="008D32FB">
      <w:pPr>
        <w:pStyle w:val="Apara"/>
      </w:pPr>
      <w:r>
        <w:tab/>
      </w:r>
      <w:r w:rsidRPr="003B0FF8">
        <w:t>(a)</w:t>
      </w:r>
      <w:r w:rsidRPr="003B0FF8">
        <w:tab/>
      </w:r>
      <w:r w:rsidR="007E7933" w:rsidRPr="003B0FF8">
        <w:t>preparing a written application stating the grounds on which a warrant is sought; and</w:t>
      </w:r>
    </w:p>
    <w:p w14:paraId="2C66431E" w14:textId="0D602F24" w:rsidR="007E7933" w:rsidRPr="003B0FF8" w:rsidRDefault="008D32FB" w:rsidP="008D32FB">
      <w:pPr>
        <w:pStyle w:val="Apara"/>
        <w:rPr>
          <w:color w:val="000000"/>
        </w:rPr>
      </w:pPr>
      <w:r>
        <w:rPr>
          <w:color w:val="000000"/>
        </w:rPr>
        <w:tab/>
      </w:r>
      <w:r w:rsidRPr="003B0FF8">
        <w:rPr>
          <w:color w:val="000000"/>
        </w:rPr>
        <w:t>(b)</w:t>
      </w:r>
      <w:r w:rsidRPr="003B0FF8">
        <w:rPr>
          <w:color w:val="000000"/>
        </w:rPr>
        <w:tab/>
      </w:r>
      <w:r w:rsidR="007E7933" w:rsidRPr="003B0FF8">
        <w:t>applying to the magistrate for the warrant other than in person before the written application is sworn.</w:t>
      </w:r>
    </w:p>
    <w:p w14:paraId="6A299FA0" w14:textId="1C0A55FF" w:rsidR="007E7933" w:rsidRPr="003B0FF8" w:rsidRDefault="008D32FB" w:rsidP="008D32FB">
      <w:pPr>
        <w:pStyle w:val="AH5Sec"/>
        <w:rPr>
          <w:color w:val="000000"/>
        </w:rPr>
      </w:pPr>
      <w:bookmarkStart w:id="110" w:name="_Toc234398978"/>
      <w:r w:rsidRPr="007C776E">
        <w:rPr>
          <w:rStyle w:val="CharSectNo"/>
        </w:rPr>
        <w:t>78</w:t>
      </w:r>
      <w:r w:rsidRPr="003B0FF8">
        <w:rPr>
          <w:color w:val="000000"/>
        </w:rPr>
        <w:tab/>
      </w:r>
      <w:r w:rsidR="007E7933" w:rsidRPr="003B0FF8">
        <w:rPr>
          <w:color w:val="000000"/>
        </w:rPr>
        <w:t>Magistrate may refuse to consider application for warrant until authorised person gives relevant information</w:t>
      </w:r>
      <w:bookmarkEnd w:id="110"/>
      <w:r w:rsidR="007E7933" w:rsidRPr="003B0FF8">
        <w:rPr>
          <w:color w:val="000000"/>
        </w:rPr>
        <w:t xml:space="preserve"> </w:t>
      </w:r>
    </w:p>
    <w:p w14:paraId="59DDB323" w14:textId="0E21E877" w:rsidR="007E7933" w:rsidRPr="003B0FF8" w:rsidRDefault="007E7933" w:rsidP="007E7933">
      <w:pPr>
        <w:pStyle w:val="Amainreturn"/>
      </w:pPr>
      <w:r w:rsidRPr="003B0FF8">
        <w:t xml:space="preserve">The magistrate may refuse to consider an application for a warrant made under section </w:t>
      </w:r>
      <w:r w:rsidR="007067FF">
        <w:t>77</w:t>
      </w:r>
      <w:r w:rsidRPr="003B0FF8">
        <w:t xml:space="preserve"> until the authorised person gives the magistrate all the information the magistrate requires about the application in the way the magistrate requires.</w:t>
      </w:r>
    </w:p>
    <w:p w14:paraId="292E22C7" w14:textId="06B2FFC1" w:rsidR="007E7933" w:rsidRPr="003B0FF8" w:rsidRDefault="008D32FB" w:rsidP="008D32FB">
      <w:pPr>
        <w:pStyle w:val="AH5Sec"/>
      </w:pPr>
      <w:bookmarkStart w:id="111" w:name="_Toc234398979"/>
      <w:r w:rsidRPr="007C776E">
        <w:rPr>
          <w:rStyle w:val="CharSectNo"/>
        </w:rPr>
        <w:lastRenderedPageBreak/>
        <w:t>79</w:t>
      </w:r>
      <w:r w:rsidRPr="003B0FF8">
        <w:tab/>
      </w:r>
      <w:r w:rsidR="007E7933" w:rsidRPr="003B0FF8">
        <w:rPr>
          <w:color w:val="000000"/>
        </w:rPr>
        <w:t>Decision on application for warrant</w:t>
      </w:r>
      <w:bookmarkEnd w:id="111"/>
    </w:p>
    <w:p w14:paraId="69F8F6B2" w14:textId="2D57B6C2" w:rsidR="007E7933" w:rsidRPr="003B0FF8" w:rsidRDefault="008D32FB" w:rsidP="008D32FB">
      <w:pPr>
        <w:pStyle w:val="Amain"/>
      </w:pPr>
      <w:r>
        <w:tab/>
      </w:r>
      <w:r w:rsidRPr="003B0FF8">
        <w:t>(1)</w:t>
      </w:r>
      <w:r w:rsidRPr="003B0FF8">
        <w:tab/>
      </w:r>
      <w:r w:rsidR="007E7933" w:rsidRPr="003B0FF8">
        <w:t xml:space="preserve">If an application for a warrant is made under section </w:t>
      </w:r>
      <w:r w:rsidR="00401D11">
        <w:t>77</w:t>
      </w:r>
      <w:r w:rsidR="007E7933" w:rsidRPr="003B0FF8">
        <w:t>, the magistrate may issue the warrant only if satisfied there are reasonable grounds for suspecting—</w:t>
      </w:r>
    </w:p>
    <w:p w14:paraId="0F1CF2AB" w14:textId="3DFD2FD3" w:rsidR="007E7933" w:rsidRPr="008D32FB" w:rsidRDefault="008D32FB" w:rsidP="008D32FB">
      <w:pPr>
        <w:pStyle w:val="Apara"/>
        <w:rPr>
          <w:color w:val="000000"/>
        </w:rPr>
      </w:pPr>
      <w:r w:rsidRPr="008D32FB">
        <w:rPr>
          <w:color w:val="000000"/>
        </w:rPr>
        <w:tab/>
        <w:t>(a)</w:t>
      </w:r>
      <w:r w:rsidRPr="008D32FB">
        <w:rPr>
          <w:color w:val="000000"/>
        </w:rPr>
        <w:tab/>
      </w:r>
      <w:r w:rsidR="007E7933" w:rsidRPr="008D32FB">
        <w:rPr>
          <w:color w:val="000000"/>
        </w:rPr>
        <w:t>there is a particular thing or activity connected with an offence against this Act; and</w:t>
      </w:r>
    </w:p>
    <w:p w14:paraId="64964217" w14:textId="352090E3" w:rsidR="007E7933" w:rsidRPr="008D32FB" w:rsidRDefault="008D32FB" w:rsidP="008D32FB">
      <w:pPr>
        <w:pStyle w:val="Apara"/>
        <w:rPr>
          <w:color w:val="000000"/>
        </w:rPr>
      </w:pPr>
      <w:r w:rsidRPr="008D32FB">
        <w:rPr>
          <w:color w:val="000000"/>
        </w:rPr>
        <w:tab/>
        <w:t>(b)</w:t>
      </w:r>
      <w:r w:rsidRPr="008D32FB">
        <w:rPr>
          <w:color w:val="000000"/>
        </w:rPr>
        <w:tab/>
      </w:r>
      <w:r w:rsidR="007E7933" w:rsidRPr="008D32FB">
        <w:rPr>
          <w:color w:val="000000"/>
        </w:rPr>
        <w:t>the thing or activity—</w:t>
      </w:r>
    </w:p>
    <w:p w14:paraId="7372607E" w14:textId="602C5F0B" w:rsidR="007E7933" w:rsidRPr="008D32FB" w:rsidRDefault="008D32FB" w:rsidP="008D32FB">
      <w:pPr>
        <w:pStyle w:val="Asubpara"/>
        <w:rPr>
          <w:color w:val="000000"/>
        </w:rPr>
      </w:pPr>
      <w:r w:rsidRPr="008D32FB">
        <w:rPr>
          <w:color w:val="000000"/>
        </w:rPr>
        <w:tab/>
        <w:t>(i)</w:t>
      </w:r>
      <w:r w:rsidRPr="008D32FB">
        <w:rPr>
          <w:color w:val="000000"/>
        </w:rPr>
        <w:tab/>
      </w:r>
      <w:r w:rsidR="007E7933" w:rsidRPr="008D32FB">
        <w:rPr>
          <w:color w:val="000000"/>
        </w:rPr>
        <w:t xml:space="preserve">is, or is being engaged in, at the premises; or </w:t>
      </w:r>
    </w:p>
    <w:p w14:paraId="05ECB072" w14:textId="21471C63" w:rsidR="007E7933" w:rsidRPr="008D32FB" w:rsidRDefault="008D32FB" w:rsidP="008D32FB">
      <w:pPr>
        <w:pStyle w:val="Asubpara"/>
        <w:rPr>
          <w:color w:val="000000"/>
        </w:rPr>
      </w:pPr>
      <w:r w:rsidRPr="008D32FB">
        <w:rPr>
          <w:color w:val="000000"/>
        </w:rPr>
        <w:tab/>
        <w:t>(ii)</w:t>
      </w:r>
      <w:r w:rsidRPr="008D32FB">
        <w:rPr>
          <w:color w:val="000000"/>
        </w:rPr>
        <w:tab/>
      </w:r>
      <w:r w:rsidR="007E7933" w:rsidRPr="008D32FB">
        <w:rPr>
          <w:color w:val="000000"/>
        </w:rPr>
        <w:t>may be, or may be engaged in, at the premises within the next 14 days.</w:t>
      </w:r>
    </w:p>
    <w:p w14:paraId="6439C3D4" w14:textId="14426046" w:rsidR="007E7933" w:rsidRPr="003B0FF8" w:rsidRDefault="008D32FB" w:rsidP="008D32FB">
      <w:pPr>
        <w:pStyle w:val="Amain"/>
      </w:pPr>
      <w:r>
        <w:tab/>
      </w:r>
      <w:r w:rsidRPr="003B0FF8">
        <w:t>(2)</w:t>
      </w:r>
      <w:r w:rsidRPr="003B0FF8">
        <w:tab/>
      </w:r>
      <w:r w:rsidR="007E7933" w:rsidRPr="003B0FF8">
        <w:t xml:space="preserve">The warrant must include the following information (the </w:t>
      </w:r>
      <w:r w:rsidR="007E7933" w:rsidRPr="00860DB2">
        <w:rPr>
          <w:rStyle w:val="charBoldItals"/>
        </w:rPr>
        <w:t>warrant terms</w:t>
      </w:r>
      <w:r w:rsidR="007E7933" w:rsidRPr="003B0FF8">
        <w:t>):</w:t>
      </w:r>
    </w:p>
    <w:p w14:paraId="171A819F" w14:textId="3D632922" w:rsidR="007E7933" w:rsidRPr="008D32FB" w:rsidRDefault="008D32FB" w:rsidP="008D32FB">
      <w:pPr>
        <w:pStyle w:val="Apara"/>
        <w:rPr>
          <w:color w:val="000000"/>
        </w:rPr>
      </w:pPr>
      <w:r w:rsidRPr="008D32FB">
        <w:rPr>
          <w:color w:val="000000"/>
        </w:rPr>
        <w:tab/>
        <w:t>(a)</w:t>
      </w:r>
      <w:r w:rsidRPr="008D32FB">
        <w:rPr>
          <w:color w:val="000000"/>
        </w:rPr>
        <w:tab/>
      </w:r>
      <w:r w:rsidR="007E7933" w:rsidRPr="008D32FB">
        <w:rPr>
          <w:color w:val="000000"/>
        </w:rPr>
        <w:t>a statement that an authorised person may, with any necessary assistance and force, enter the premises and exercise the authorised person’s powers under this part;</w:t>
      </w:r>
    </w:p>
    <w:p w14:paraId="6EEB6FEC" w14:textId="202DE0EF" w:rsidR="007E7933" w:rsidRPr="008D32FB" w:rsidRDefault="008D32FB" w:rsidP="008D32FB">
      <w:pPr>
        <w:pStyle w:val="Apara"/>
        <w:rPr>
          <w:color w:val="000000"/>
        </w:rPr>
      </w:pPr>
      <w:r w:rsidRPr="008D32FB">
        <w:rPr>
          <w:color w:val="000000"/>
        </w:rPr>
        <w:tab/>
        <w:t>(b)</w:t>
      </w:r>
      <w:r w:rsidRPr="008D32FB">
        <w:rPr>
          <w:color w:val="000000"/>
        </w:rPr>
        <w:tab/>
      </w:r>
      <w:r w:rsidR="007E7933" w:rsidRPr="008D32FB">
        <w:rPr>
          <w:color w:val="000000"/>
        </w:rPr>
        <w:t>details of the offence for which the warrant is issued;</w:t>
      </w:r>
    </w:p>
    <w:p w14:paraId="5931B5A8" w14:textId="1B1AF3AA" w:rsidR="007E7933" w:rsidRPr="008D32FB" w:rsidRDefault="008D32FB" w:rsidP="008D32FB">
      <w:pPr>
        <w:pStyle w:val="Apara"/>
        <w:rPr>
          <w:color w:val="000000"/>
        </w:rPr>
      </w:pPr>
      <w:r w:rsidRPr="008D32FB">
        <w:rPr>
          <w:color w:val="000000"/>
        </w:rPr>
        <w:tab/>
        <w:t>(c)</w:t>
      </w:r>
      <w:r w:rsidRPr="008D32FB">
        <w:rPr>
          <w:color w:val="000000"/>
        </w:rPr>
        <w:tab/>
      </w:r>
      <w:r w:rsidR="007E7933" w:rsidRPr="008D32FB">
        <w:rPr>
          <w:color w:val="000000"/>
        </w:rPr>
        <w:t>the things that may be seized under the warrant;</w:t>
      </w:r>
    </w:p>
    <w:p w14:paraId="6312D0DC" w14:textId="74027521" w:rsidR="007E7933" w:rsidRPr="008D32FB" w:rsidRDefault="008D32FB" w:rsidP="008D32FB">
      <w:pPr>
        <w:pStyle w:val="Apara"/>
        <w:rPr>
          <w:color w:val="000000"/>
        </w:rPr>
      </w:pPr>
      <w:r w:rsidRPr="008D32FB">
        <w:rPr>
          <w:color w:val="000000"/>
        </w:rPr>
        <w:tab/>
        <w:t>(d)</w:t>
      </w:r>
      <w:r w:rsidRPr="008D32FB">
        <w:rPr>
          <w:color w:val="000000"/>
        </w:rPr>
        <w:tab/>
      </w:r>
      <w:r w:rsidR="007E7933" w:rsidRPr="008D32FB">
        <w:rPr>
          <w:color w:val="000000"/>
        </w:rPr>
        <w:t>the hours when the premises may be entered;</w:t>
      </w:r>
    </w:p>
    <w:p w14:paraId="63E3782A" w14:textId="1D5471EB" w:rsidR="007E7933" w:rsidRPr="008D32FB" w:rsidRDefault="008D32FB" w:rsidP="008D32FB">
      <w:pPr>
        <w:pStyle w:val="Apara"/>
        <w:rPr>
          <w:color w:val="000000"/>
        </w:rPr>
      </w:pPr>
      <w:r w:rsidRPr="008D32FB">
        <w:rPr>
          <w:color w:val="000000"/>
        </w:rPr>
        <w:tab/>
        <w:t>(e)</w:t>
      </w:r>
      <w:r w:rsidRPr="008D32FB">
        <w:rPr>
          <w:color w:val="000000"/>
        </w:rPr>
        <w:tab/>
      </w:r>
      <w:r w:rsidR="007E7933" w:rsidRPr="008D32FB">
        <w:rPr>
          <w:color w:val="000000"/>
        </w:rPr>
        <w:t>the date, within 14 days after the day of the warrant’s issue, when the warrant ends.</w:t>
      </w:r>
    </w:p>
    <w:p w14:paraId="2885C0D8" w14:textId="080444AD" w:rsidR="007E7933" w:rsidRPr="003B0FF8" w:rsidRDefault="008D32FB" w:rsidP="008D32FB">
      <w:pPr>
        <w:pStyle w:val="AH5Sec"/>
        <w:rPr>
          <w:color w:val="000000"/>
        </w:rPr>
      </w:pPr>
      <w:bookmarkStart w:id="112" w:name="_Toc234398980"/>
      <w:r w:rsidRPr="007C776E">
        <w:rPr>
          <w:rStyle w:val="CharSectNo"/>
        </w:rPr>
        <w:t>80</w:t>
      </w:r>
      <w:r w:rsidRPr="003B0FF8">
        <w:rPr>
          <w:color w:val="000000"/>
        </w:rPr>
        <w:tab/>
      </w:r>
      <w:r w:rsidR="007E7933" w:rsidRPr="003B0FF8">
        <w:rPr>
          <w:color w:val="000000"/>
        </w:rPr>
        <w:t>Warrant issued on remote application</w:t>
      </w:r>
      <w:bookmarkEnd w:id="112"/>
    </w:p>
    <w:p w14:paraId="2E43F34A" w14:textId="51740D02" w:rsidR="007E7933" w:rsidRPr="008D32FB" w:rsidRDefault="008D32FB" w:rsidP="008D32FB">
      <w:pPr>
        <w:pStyle w:val="Amain"/>
        <w:rPr>
          <w:color w:val="000000"/>
        </w:rPr>
      </w:pPr>
      <w:r w:rsidRPr="008D32FB">
        <w:rPr>
          <w:color w:val="000000"/>
        </w:rPr>
        <w:tab/>
        <w:t>(1)</w:t>
      </w:r>
      <w:r w:rsidRPr="008D32FB">
        <w:rPr>
          <w:color w:val="000000"/>
        </w:rPr>
        <w:tab/>
      </w:r>
      <w:r w:rsidR="007E7933" w:rsidRPr="008D32FB">
        <w:rPr>
          <w:color w:val="000000"/>
        </w:rPr>
        <w:t>A magistrate may issue a warrant on a remote application by—</w:t>
      </w:r>
    </w:p>
    <w:p w14:paraId="7FD92908" w14:textId="4BA312D2" w:rsidR="007E7933" w:rsidRPr="003B0FF8" w:rsidRDefault="008D32FB" w:rsidP="008D32FB">
      <w:pPr>
        <w:pStyle w:val="Apara"/>
      </w:pPr>
      <w:r>
        <w:tab/>
      </w:r>
      <w:r w:rsidRPr="003B0FF8">
        <w:t>(a)</w:t>
      </w:r>
      <w:r w:rsidRPr="003B0FF8">
        <w:tab/>
      </w:r>
      <w:r w:rsidR="007E7933" w:rsidRPr="003B0FF8">
        <w:t>immediately giving a written copy of the warrant to the authorised person if it is practicable to do so; or</w:t>
      </w:r>
    </w:p>
    <w:p w14:paraId="49081F3A" w14:textId="4A15E2F2" w:rsidR="007E7933" w:rsidRPr="003B0FF8" w:rsidRDefault="008D32FB" w:rsidP="008D32FB">
      <w:pPr>
        <w:pStyle w:val="Apara"/>
      </w:pPr>
      <w:r>
        <w:tab/>
      </w:r>
      <w:r w:rsidRPr="003B0FF8">
        <w:t>(b)</w:t>
      </w:r>
      <w:r w:rsidRPr="003B0FF8">
        <w:tab/>
      </w:r>
      <w:r w:rsidR="007E7933" w:rsidRPr="003B0FF8">
        <w:t>if it is not practicable to do so—tell the authorised person the following:</w:t>
      </w:r>
    </w:p>
    <w:p w14:paraId="57A2CFB5" w14:textId="4018D150" w:rsidR="007E7933" w:rsidRPr="008D32FB" w:rsidRDefault="008D32FB" w:rsidP="008D32FB">
      <w:pPr>
        <w:pStyle w:val="Asubpara"/>
        <w:rPr>
          <w:color w:val="000000"/>
        </w:rPr>
      </w:pPr>
      <w:r w:rsidRPr="008D32FB">
        <w:rPr>
          <w:color w:val="000000"/>
        </w:rPr>
        <w:tab/>
        <w:t>(i)</w:t>
      </w:r>
      <w:r w:rsidRPr="008D32FB">
        <w:rPr>
          <w:color w:val="000000"/>
        </w:rPr>
        <w:tab/>
      </w:r>
      <w:r w:rsidR="007E7933" w:rsidRPr="008D32FB">
        <w:rPr>
          <w:color w:val="000000"/>
        </w:rPr>
        <w:t>the warrant terms;</w:t>
      </w:r>
    </w:p>
    <w:p w14:paraId="1C073237" w14:textId="1322D19E" w:rsidR="007E7933" w:rsidRPr="008D32FB" w:rsidRDefault="008D32FB" w:rsidP="008D32FB">
      <w:pPr>
        <w:pStyle w:val="Asubpara"/>
        <w:rPr>
          <w:color w:val="000000"/>
        </w:rPr>
      </w:pPr>
      <w:r w:rsidRPr="008D32FB">
        <w:rPr>
          <w:color w:val="000000"/>
        </w:rPr>
        <w:lastRenderedPageBreak/>
        <w:tab/>
        <w:t>(ii)</w:t>
      </w:r>
      <w:r w:rsidRPr="008D32FB">
        <w:rPr>
          <w:color w:val="000000"/>
        </w:rPr>
        <w:tab/>
      </w:r>
      <w:r w:rsidR="007E7933" w:rsidRPr="008D32FB">
        <w:rPr>
          <w:color w:val="000000"/>
        </w:rPr>
        <w:t xml:space="preserve">the date and time the warrant </w:t>
      </w:r>
      <w:r w:rsidR="00CE1A59" w:rsidRPr="008D32FB">
        <w:rPr>
          <w:color w:val="000000"/>
        </w:rPr>
        <w:t xml:space="preserve">is </w:t>
      </w:r>
      <w:r w:rsidR="007E7933" w:rsidRPr="008D32FB">
        <w:rPr>
          <w:color w:val="000000"/>
        </w:rPr>
        <w:t>issued.</w:t>
      </w:r>
    </w:p>
    <w:p w14:paraId="5B1E2B31" w14:textId="6C23ECAD" w:rsidR="007E7933" w:rsidRPr="003B0FF8" w:rsidRDefault="008D32FB" w:rsidP="008D32FB">
      <w:pPr>
        <w:pStyle w:val="Amain"/>
      </w:pPr>
      <w:r>
        <w:tab/>
      </w:r>
      <w:r w:rsidRPr="003B0FF8">
        <w:t>(2)</w:t>
      </w:r>
      <w:r w:rsidRPr="003B0FF8">
        <w:tab/>
      </w:r>
      <w:r w:rsidR="007E7933" w:rsidRPr="003B0FF8">
        <w:t xml:space="preserve">If the magistrate issues a warrant under subsection (1) (b), the authorised person must complete a form of warrant (the </w:t>
      </w:r>
      <w:r w:rsidR="007E7933" w:rsidRPr="003B0FF8">
        <w:rPr>
          <w:rStyle w:val="charBoldItals"/>
          <w:color w:val="000000"/>
        </w:rPr>
        <w:t>warrant form</w:t>
      </w:r>
      <w:r w:rsidR="007E7933" w:rsidRPr="003B0FF8">
        <w:t>) stating—</w:t>
      </w:r>
    </w:p>
    <w:p w14:paraId="2F6BCE05" w14:textId="44B043E4" w:rsidR="007E7933" w:rsidRPr="003B0FF8" w:rsidRDefault="008D32FB" w:rsidP="008D32FB">
      <w:pPr>
        <w:pStyle w:val="Apara"/>
      </w:pPr>
      <w:r>
        <w:tab/>
      </w:r>
      <w:r w:rsidRPr="003B0FF8">
        <w:t>(a)</w:t>
      </w:r>
      <w:r w:rsidRPr="003B0FF8">
        <w:tab/>
      </w:r>
      <w:r w:rsidR="007E7933" w:rsidRPr="003B0FF8">
        <w:t>the magistrate’s name; and</w:t>
      </w:r>
    </w:p>
    <w:p w14:paraId="55CB59C6" w14:textId="392963D6" w:rsidR="007E7933" w:rsidRPr="003B0FF8" w:rsidRDefault="008D32FB" w:rsidP="008D32FB">
      <w:pPr>
        <w:pStyle w:val="Apara"/>
      </w:pPr>
      <w:r>
        <w:tab/>
      </w:r>
      <w:r w:rsidRPr="003B0FF8">
        <w:t>(b)</w:t>
      </w:r>
      <w:r w:rsidRPr="003B0FF8">
        <w:tab/>
      </w:r>
      <w:r w:rsidR="007E7933" w:rsidRPr="003B0FF8">
        <w:t>the date and time the magistrate issued the warrant; and</w:t>
      </w:r>
    </w:p>
    <w:p w14:paraId="753FF777" w14:textId="03E7D2B3" w:rsidR="007E7933" w:rsidRPr="003B0FF8" w:rsidRDefault="008D32FB" w:rsidP="008D32FB">
      <w:pPr>
        <w:pStyle w:val="Apara"/>
      </w:pPr>
      <w:r>
        <w:tab/>
      </w:r>
      <w:r w:rsidRPr="003B0FF8">
        <w:t>(c)</w:t>
      </w:r>
      <w:r w:rsidRPr="003B0FF8">
        <w:tab/>
      </w:r>
      <w:r w:rsidR="007E7933" w:rsidRPr="003B0FF8">
        <w:t>the warrant terms.</w:t>
      </w:r>
    </w:p>
    <w:p w14:paraId="320577B5" w14:textId="393B98B7" w:rsidR="007E7933" w:rsidRPr="008D32FB" w:rsidRDefault="008D32FB" w:rsidP="008D32FB">
      <w:pPr>
        <w:pStyle w:val="Amain"/>
        <w:rPr>
          <w:color w:val="000000"/>
        </w:rPr>
      </w:pPr>
      <w:r w:rsidRPr="008D32FB">
        <w:rPr>
          <w:color w:val="000000"/>
        </w:rPr>
        <w:tab/>
        <w:t>(3)</w:t>
      </w:r>
      <w:r w:rsidRPr="008D32FB">
        <w:rPr>
          <w:color w:val="000000"/>
        </w:rPr>
        <w:tab/>
      </w:r>
      <w:r w:rsidR="007E7933" w:rsidRPr="008D32FB">
        <w:rPr>
          <w:color w:val="000000"/>
        </w:rPr>
        <w:t xml:space="preserve">The written copy of the warrant, or the warrant form properly completed by the authorised person, authorises the entry and the exercise of the authorised person’s powers under this </w:t>
      </w:r>
      <w:r w:rsidR="00686F4F" w:rsidRPr="008D32FB">
        <w:rPr>
          <w:color w:val="000000"/>
        </w:rPr>
        <w:t>part</w:t>
      </w:r>
      <w:r w:rsidR="007E7933" w:rsidRPr="008D32FB">
        <w:rPr>
          <w:color w:val="000000"/>
        </w:rPr>
        <w:t>.</w:t>
      </w:r>
    </w:p>
    <w:p w14:paraId="16CE2EC0" w14:textId="3E5E85AA" w:rsidR="007E7933" w:rsidRPr="008D32FB" w:rsidRDefault="008D32FB" w:rsidP="008D32FB">
      <w:pPr>
        <w:pStyle w:val="Amain"/>
        <w:rPr>
          <w:color w:val="000000"/>
        </w:rPr>
      </w:pPr>
      <w:r w:rsidRPr="008D32FB">
        <w:rPr>
          <w:color w:val="000000"/>
        </w:rPr>
        <w:tab/>
        <w:t>(4)</w:t>
      </w:r>
      <w:r w:rsidRPr="008D32FB">
        <w:rPr>
          <w:color w:val="000000"/>
        </w:rPr>
        <w:tab/>
      </w:r>
      <w:r w:rsidR="007E7933" w:rsidRPr="008D32FB">
        <w:rPr>
          <w:color w:val="000000"/>
        </w:rPr>
        <w:t>The authorised person must, as soon as is reasonably practicable—</w:t>
      </w:r>
    </w:p>
    <w:p w14:paraId="7EE446F9" w14:textId="6F8ADB37" w:rsidR="007E7933" w:rsidRPr="008D32FB" w:rsidRDefault="008D32FB" w:rsidP="008D32FB">
      <w:pPr>
        <w:pStyle w:val="Apara"/>
        <w:rPr>
          <w:color w:val="000000"/>
        </w:rPr>
      </w:pPr>
      <w:r w:rsidRPr="008D32FB">
        <w:rPr>
          <w:color w:val="000000"/>
        </w:rPr>
        <w:tab/>
        <w:t>(a)</w:t>
      </w:r>
      <w:r w:rsidRPr="008D32FB">
        <w:rPr>
          <w:color w:val="000000"/>
        </w:rPr>
        <w:tab/>
      </w:r>
      <w:r w:rsidR="007E7933" w:rsidRPr="008D32FB">
        <w:rPr>
          <w:color w:val="000000"/>
        </w:rPr>
        <w:t>swear the remote application; and</w:t>
      </w:r>
    </w:p>
    <w:p w14:paraId="1683CCC0" w14:textId="3D08C40B" w:rsidR="007E7933" w:rsidRPr="008D32FB" w:rsidRDefault="008D32FB" w:rsidP="008D32FB">
      <w:pPr>
        <w:pStyle w:val="Apara"/>
        <w:rPr>
          <w:color w:val="000000"/>
        </w:rPr>
      </w:pPr>
      <w:r w:rsidRPr="008D32FB">
        <w:rPr>
          <w:color w:val="000000"/>
        </w:rPr>
        <w:tab/>
        <w:t>(b)</w:t>
      </w:r>
      <w:r w:rsidRPr="008D32FB">
        <w:rPr>
          <w:color w:val="000000"/>
        </w:rPr>
        <w:tab/>
      </w:r>
      <w:r w:rsidR="007E7933" w:rsidRPr="008D32FB">
        <w:rPr>
          <w:color w:val="000000"/>
        </w:rPr>
        <w:t>give the magistrate—</w:t>
      </w:r>
    </w:p>
    <w:p w14:paraId="595292D4" w14:textId="39D04EED" w:rsidR="007E7933" w:rsidRPr="003B0FF8" w:rsidRDefault="008D32FB" w:rsidP="008D32FB">
      <w:pPr>
        <w:pStyle w:val="Asubpara"/>
      </w:pPr>
      <w:r>
        <w:tab/>
      </w:r>
      <w:r w:rsidRPr="003B0FF8">
        <w:t>(i)</w:t>
      </w:r>
      <w:r w:rsidRPr="003B0FF8">
        <w:tab/>
      </w:r>
      <w:r w:rsidR="007E7933" w:rsidRPr="003B0FF8">
        <w:t>the sworn application; and</w:t>
      </w:r>
    </w:p>
    <w:p w14:paraId="4FD7A7E1" w14:textId="07709A3D" w:rsidR="007E7933" w:rsidRPr="003B0FF8" w:rsidRDefault="008D32FB" w:rsidP="008D32FB">
      <w:pPr>
        <w:pStyle w:val="Asubpara"/>
      </w:pPr>
      <w:r>
        <w:tab/>
      </w:r>
      <w:r w:rsidRPr="003B0FF8">
        <w:t>(ii)</w:t>
      </w:r>
      <w:r w:rsidRPr="003B0FF8">
        <w:tab/>
      </w:r>
      <w:r w:rsidR="007E7933" w:rsidRPr="003B0FF8">
        <w:t>if the authorised person completed a warrant form—the warrant form.</w:t>
      </w:r>
    </w:p>
    <w:p w14:paraId="1F504CEA" w14:textId="4B3A94C9" w:rsidR="007E7933" w:rsidRPr="008D32FB" w:rsidRDefault="008D32FB" w:rsidP="008D32FB">
      <w:pPr>
        <w:pStyle w:val="Amain"/>
        <w:rPr>
          <w:color w:val="000000"/>
        </w:rPr>
      </w:pPr>
      <w:r w:rsidRPr="008D32FB">
        <w:rPr>
          <w:color w:val="000000"/>
        </w:rPr>
        <w:tab/>
        <w:t>(5)</w:t>
      </w:r>
      <w:r w:rsidRPr="008D32FB">
        <w:rPr>
          <w:color w:val="000000"/>
        </w:rPr>
        <w:tab/>
      </w:r>
      <w:r w:rsidR="007E7933" w:rsidRPr="008D32FB">
        <w:rPr>
          <w:color w:val="000000"/>
        </w:rPr>
        <w:t>On receiving the documents mentioned in subsection (4) (b), the magistrate must attach them to the warrant.</w:t>
      </w:r>
    </w:p>
    <w:p w14:paraId="66A36F3E" w14:textId="216ACE8B" w:rsidR="007E7933" w:rsidRPr="008D32FB" w:rsidRDefault="008D32FB" w:rsidP="008D32FB">
      <w:pPr>
        <w:pStyle w:val="Amain"/>
        <w:rPr>
          <w:color w:val="000000"/>
        </w:rPr>
      </w:pPr>
      <w:r w:rsidRPr="008D32FB">
        <w:rPr>
          <w:color w:val="000000"/>
        </w:rPr>
        <w:tab/>
        <w:t>(6)</w:t>
      </w:r>
      <w:r w:rsidRPr="008D32FB">
        <w:rPr>
          <w:color w:val="000000"/>
        </w:rPr>
        <w:tab/>
      </w:r>
      <w:r w:rsidR="007E7933" w:rsidRPr="008D32FB">
        <w:rPr>
          <w:color w:val="000000"/>
        </w:rPr>
        <w:t>A court must find that a power exercised by an authorised person was not authorised by a warrant under this section if—</w:t>
      </w:r>
    </w:p>
    <w:p w14:paraId="26EF8D3E" w14:textId="1455A59A" w:rsidR="007E7933" w:rsidRPr="008D32FB" w:rsidRDefault="008D32FB" w:rsidP="008D32FB">
      <w:pPr>
        <w:pStyle w:val="Apara"/>
        <w:rPr>
          <w:color w:val="000000"/>
        </w:rPr>
      </w:pPr>
      <w:r w:rsidRPr="008D32FB">
        <w:rPr>
          <w:color w:val="000000"/>
        </w:rPr>
        <w:tab/>
        <w:t>(a)</w:t>
      </w:r>
      <w:r w:rsidRPr="008D32FB">
        <w:rPr>
          <w:color w:val="000000"/>
        </w:rPr>
        <w:tab/>
      </w:r>
      <w:r w:rsidR="007E7933" w:rsidRPr="008D32FB">
        <w:rPr>
          <w:color w:val="000000"/>
        </w:rPr>
        <w:t>a question arises in a proceeding before the court whether the exercise of the power was authorised by a warrant; and</w:t>
      </w:r>
    </w:p>
    <w:p w14:paraId="4F0A56B1" w14:textId="34BEC2FD" w:rsidR="007E7933" w:rsidRPr="008D32FB" w:rsidRDefault="008D32FB" w:rsidP="008D32FB">
      <w:pPr>
        <w:pStyle w:val="Apara"/>
        <w:rPr>
          <w:color w:val="000000"/>
        </w:rPr>
      </w:pPr>
      <w:r w:rsidRPr="008D32FB">
        <w:rPr>
          <w:color w:val="000000"/>
        </w:rPr>
        <w:tab/>
        <w:t>(b)</w:t>
      </w:r>
      <w:r w:rsidRPr="008D32FB">
        <w:rPr>
          <w:color w:val="000000"/>
        </w:rPr>
        <w:tab/>
      </w:r>
      <w:r w:rsidR="007E7933" w:rsidRPr="008D32FB">
        <w:rPr>
          <w:color w:val="000000"/>
        </w:rPr>
        <w:t>the warrant is not produced in evidence; and</w:t>
      </w:r>
    </w:p>
    <w:p w14:paraId="5AACB5F7" w14:textId="154B26AD" w:rsidR="007E7933" w:rsidRPr="008D32FB" w:rsidRDefault="008D32FB" w:rsidP="008D32FB">
      <w:pPr>
        <w:pStyle w:val="Apara"/>
        <w:rPr>
          <w:color w:val="000000"/>
        </w:rPr>
      </w:pPr>
      <w:r w:rsidRPr="008D32FB">
        <w:rPr>
          <w:color w:val="000000"/>
        </w:rPr>
        <w:tab/>
        <w:t>(c)</w:t>
      </w:r>
      <w:r w:rsidRPr="008D32FB">
        <w:rPr>
          <w:color w:val="000000"/>
        </w:rPr>
        <w:tab/>
      </w:r>
      <w:r w:rsidR="007E7933" w:rsidRPr="008D32FB">
        <w:rPr>
          <w:color w:val="000000"/>
        </w:rPr>
        <w:t>it is not proved that the exercise of the power was authorised by a warrant under this section.</w:t>
      </w:r>
    </w:p>
    <w:p w14:paraId="2ECDB3A0" w14:textId="2794EBB4" w:rsidR="007E7933" w:rsidRPr="003B0FF8" w:rsidRDefault="008D32FB" w:rsidP="008D32FB">
      <w:pPr>
        <w:pStyle w:val="AH5Sec"/>
        <w:rPr>
          <w:color w:val="000000"/>
        </w:rPr>
      </w:pPr>
      <w:bookmarkStart w:id="113" w:name="_Toc234398981"/>
      <w:r w:rsidRPr="007C776E">
        <w:rPr>
          <w:rStyle w:val="CharSectNo"/>
        </w:rPr>
        <w:lastRenderedPageBreak/>
        <w:t>81</w:t>
      </w:r>
      <w:r w:rsidRPr="003B0FF8">
        <w:rPr>
          <w:color w:val="000000"/>
        </w:rPr>
        <w:tab/>
      </w:r>
      <w:r w:rsidR="007E7933" w:rsidRPr="003B0FF8">
        <w:rPr>
          <w:color w:val="000000"/>
        </w:rPr>
        <w:t>Announcement before entry under warrant</w:t>
      </w:r>
      <w:bookmarkEnd w:id="113"/>
    </w:p>
    <w:p w14:paraId="2470D45F" w14:textId="19827713" w:rsidR="007E7933" w:rsidRPr="008D32FB" w:rsidRDefault="008D32FB" w:rsidP="008D32FB">
      <w:pPr>
        <w:pStyle w:val="Amain"/>
        <w:rPr>
          <w:color w:val="000000"/>
        </w:rPr>
      </w:pPr>
      <w:r w:rsidRPr="008D32FB">
        <w:rPr>
          <w:color w:val="000000"/>
        </w:rPr>
        <w:tab/>
        <w:t>(1)</w:t>
      </w:r>
      <w:r w:rsidRPr="008D32FB">
        <w:rPr>
          <w:color w:val="000000"/>
        </w:rPr>
        <w:tab/>
      </w:r>
      <w:r w:rsidR="007E7933" w:rsidRPr="008D32FB">
        <w:rPr>
          <w:color w:val="000000"/>
        </w:rPr>
        <w:t>Before anyone enters premises under a warrant, an authorised person must—</w:t>
      </w:r>
    </w:p>
    <w:p w14:paraId="179012C9" w14:textId="7F176840" w:rsidR="007E7933" w:rsidRPr="008D32FB" w:rsidRDefault="008D32FB" w:rsidP="008D32FB">
      <w:pPr>
        <w:pStyle w:val="Apara"/>
        <w:rPr>
          <w:color w:val="000000"/>
        </w:rPr>
      </w:pPr>
      <w:r w:rsidRPr="008D32FB">
        <w:rPr>
          <w:color w:val="000000"/>
        </w:rPr>
        <w:tab/>
        <w:t>(a)</w:t>
      </w:r>
      <w:r w:rsidRPr="008D32FB">
        <w:rPr>
          <w:color w:val="000000"/>
        </w:rPr>
        <w:tab/>
      </w:r>
      <w:r w:rsidR="007E7933" w:rsidRPr="008D32FB">
        <w:rPr>
          <w:color w:val="000000"/>
        </w:rPr>
        <w:t xml:space="preserve">announce that </w:t>
      </w:r>
      <w:r w:rsidR="00EA05DF" w:rsidRPr="008D32FB">
        <w:rPr>
          <w:color w:val="000000"/>
        </w:rPr>
        <w:t>they are</w:t>
      </w:r>
      <w:r w:rsidR="007E7933" w:rsidRPr="008D32FB">
        <w:rPr>
          <w:color w:val="000000"/>
        </w:rPr>
        <w:t xml:space="preserve"> authorised to enter the premises; and</w:t>
      </w:r>
    </w:p>
    <w:p w14:paraId="0D2D6D6F" w14:textId="4007624D" w:rsidR="007E7933" w:rsidRPr="008D32FB" w:rsidRDefault="008D32FB" w:rsidP="008D32FB">
      <w:pPr>
        <w:pStyle w:val="Apara"/>
        <w:rPr>
          <w:color w:val="000000"/>
        </w:rPr>
      </w:pPr>
      <w:r w:rsidRPr="008D32FB">
        <w:rPr>
          <w:color w:val="000000"/>
        </w:rPr>
        <w:tab/>
        <w:t>(b)</w:t>
      </w:r>
      <w:r w:rsidRPr="008D32FB">
        <w:rPr>
          <w:color w:val="000000"/>
        </w:rPr>
        <w:tab/>
      </w:r>
      <w:r w:rsidR="007E7933" w:rsidRPr="008D32FB">
        <w:rPr>
          <w:color w:val="000000"/>
        </w:rPr>
        <w:t>give anyone at the premises an opportunity to allow entry to the premises; and</w:t>
      </w:r>
    </w:p>
    <w:p w14:paraId="22CBE895" w14:textId="7652F1F8" w:rsidR="007E7933" w:rsidRPr="008D32FB" w:rsidRDefault="008D32FB" w:rsidP="008D32FB">
      <w:pPr>
        <w:pStyle w:val="Apara"/>
        <w:rPr>
          <w:color w:val="000000"/>
        </w:rPr>
      </w:pPr>
      <w:r w:rsidRPr="008D32FB">
        <w:rPr>
          <w:color w:val="000000"/>
        </w:rPr>
        <w:tab/>
        <w:t>(c)</w:t>
      </w:r>
      <w:r w:rsidRPr="008D32FB">
        <w:rPr>
          <w:color w:val="000000"/>
        </w:rPr>
        <w:tab/>
      </w:r>
      <w:r w:rsidR="007E7933" w:rsidRPr="008D32FB">
        <w:rPr>
          <w:color w:val="000000"/>
        </w:rPr>
        <w:t>if the occupier of the premises is present at the premises—identify themself to the person.</w:t>
      </w:r>
    </w:p>
    <w:p w14:paraId="03A66AE2" w14:textId="3D1EDFCE" w:rsidR="007E7933" w:rsidRPr="008D32FB" w:rsidRDefault="008D32FB" w:rsidP="008D32FB">
      <w:pPr>
        <w:pStyle w:val="Amain"/>
        <w:rPr>
          <w:color w:val="000000"/>
        </w:rPr>
      </w:pPr>
      <w:r w:rsidRPr="008D32FB">
        <w:rPr>
          <w:color w:val="000000"/>
        </w:rPr>
        <w:tab/>
        <w:t>(2)</w:t>
      </w:r>
      <w:r w:rsidRPr="008D32FB">
        <w:rPr>
          <w:color w:val="000000"/>
        </w:rPr>
        <w:tab/>
      </w:r>
      <w:r w:rsidR="007E7933" w:rsidRPr="008D32FB">
        <w:rPr>
          <w:color w:val="000000"/>
        </w:rPr>
        <w:t>The authorised person is not required to comply with subsection</w:t>
      </w:r>
      <w:r w:rsidR="00D41F02" w:rsidRPr="008D32FB">
        <w:rPr>
          <w:color w:val="000000"/>
        </w:rPr>
        <w:t xml:space="preserve"> </w:t>
      </w:r>
      <w:r w:rsidR="007E7933" w:rsidRPr="008D32FB">
        <w:rPr>
          <w:color w:val="000000"/>
        </w:rPr>
        <w:t xml:space="preserve">(1) if </w:t>
      </w:r>
      <w:r w:rsidR="001A41F3" w:rsidRPr="008D32FB">
        <w:rPr>
          <w:color w:val="000000"/>
        </w:rPr>
        <w:t>they believe</w:t>
      </w:r>
      <w:r w:rsidR="007E7933" w:rsidRPr="008D32FB">
        <w:rPr>
          <w:color w:val="000000"/>
        </w:rPr>
        <w:t xml:space="preserve"> on reasonable grounds that immediate entry to the premises is required to ensure—</w:t>
      </w:r>
    </w:p>
    <w:p w14:paraId="225F0FE8" w14:textId="6719BAAA" w:rsidR="007E7933" w:rsidRPr="008D32FB" w:rsidRDefault="008D32FB" w:rsidP="008D32FB">
      <w:pPr>
        <w:pStyle w:val="Apara"/>
        <w:rPr>
          <w:color w:val="000000"/>
        </w:rPr>
      </w:pPr>
      <w:r w:rsidRPr="008D32FB">
        <w:rPr>
          <w:color w:val="000000"/>
        </w:rPr>
        <w:tab/>
        <w:t>(a)</w:t>
      </w:r>
      <w:r w:rsidRPr="008D32FB">
        <w:rPr>
          <w:color w:val="000000"/>
        </w:rPr>
        <w:tab/>
      </w:r>
      <w:r w:rsidR="007E7933" w:rsidRPr="008D32FB">
        <w:rPr>
          <w:color w:val="000000"/>
        </w:rPr>
        <w:t>the safety of anyone (including th</w:t>
      </w:r>
      <w:r w:rsidR="001A41F3" w:rsidRPr="008D32FB">
        <w:rPr>
          <w:color w:val="000000"/>
        </w:rPr>
        <w:t>emselves</w:t>
      </w:r>
      <w:r w:rsidR="007E7933" w:rsidRPr="008D32FB">
        <w:rPr>
          <w:color w:val="000000"/>
        </w:rPr>
        <w:t xml:space="preserve"> or any person assisting the</w:t>
      </w:r>
      <w:r w:rsidR="001A41F3" w:rsidRPr="008D32FB">
        <w:rPr>
          <w:color w:val="000000"/>
        </w:rPr>
        <w:t>m</w:t>
      </w:r>
      <w:r w:rsidR="007E7933" w:rsidRPr="008D32FB">
        <w:rPr>
          <w:color w:val="000000"/>
        </w:rPr>
        <w:t>); or</w:t>
      </w:r>
    </w:p>
    <w:p w14:paraId="33F20CC7" w14:textId="611B0A76" w:rsidR="007E7933" w:rsidRPr="008D32FB" w:rsidRDefault="008D32FB" w:rsidP="008D32FB">
      <w:pPr>
        <w:pStyle w:val="Apara"/>
        <w:rPr>
          <w:color w:val="000000"/>
        </w:rPr>
      </w:pPr>
      <w:r w:rsidRPr="008D32FB">
        <w:rPr>
          <w:color w:val="000000"/>
        </w:rPr>
        <w:tab/>
        <w:t>(b)</w:t>
      </w:r>
      <w:r w:rsidRPr="008D32FB">
        <w:rPr>
          <w:color w:val="000000"/>
        </w:rPr>
        <w:tab/>
      </w:r>
      <w:r w:rsidR="007E7933" w:rsidRPr="008D32FB">
        <w:rPr>
          <w:color w:val="000000"/>
        </w:rPr>
        <w:t>that the effective execution of the warrant is not frustrated.</w:t>
      </w:r>
    </w:p>
    <w:p w14:paraId="67E0EB6F" w14:textId="74013B81" w:rsidR="007E7933" w:rsidRPr="003B0FF8" w:rsidRDefault="008D32FB" w:rsidP="008D32FB">
      <w:pPr>
        <w:pStyle w:val="AH5Sec"/>
        <w:rPr>
          <w:color w:val="000000"/>
        </w:rPr>
      </w:pPr>
      <w:bookmarkStart w:id="114" w:name="_Toc234398982"/>
      <w:r w:rsidRPr="007C776E">
        <w:rPr>
          <w:rStyle w:val="CharSectNo"/>
        </w:rPr>
        <w:t>82</w:t>
      </w:r>
      <w:r w:rsidRPr="003B0FF8">
        <w:rPr>
          <w:color w:val="000000"/>
        </w:rPr>
        <w:tab/>
      </w:r>
      <w:r w:rsidR="007E7933" w:rsidRPr="003B0FF8">
        <w:rPr>
          <w:color w:val="000000"/>
        </w:rPr>
        <w:t>Warrant etc to be given to occupier</w:t>
      </w:r>
      <w:bookmarkEnd w:id="114"/>
    </w:p>
    <w:p w14:paraId="3AB4E38E" w14:textId="1FDAD150" w:rsidR="007E7933" w:rsidRPr="003B0FF8" w:rsidRDefault="007E7933" w:rsidP="00D41F02">
      <w:pPr>
        <w:pStyle w:val="Amainreturn"/>
        <w:rPr>
          <w:color w:val="000000"/>
        </w:rPr>
      </w:pPr>
      <w:r w:rsidRPr="003B0FF8">
        <w:rPr>
          <w:color w:val="000000"/>
        </w:rPr>
        <w:t xml:space="preserve">If the occupier of premises is present at the premises while a warrant is being executed, the authorised person must give to the </w:t>
      </w:r>
      <w:r w:rsidR="00337FAE" w:rsidRPr="003B0FF8">
        <w:rPr>
          <w:color w:val="000000"/>
        </w:rPr>
        <w:t>occupier</w:t>
      </w:r>
      <w:r w:rsidRPr="003B0FF8">
        <w:rPr>
          <w:color w:val="000000"/>
        </w:rPr>
        <w:t>—</w:t>
      </w:r>
    </w:p>
    <w:p w14:paraId="488A9D72" w14:textId="656D30A0" w:rsidR="007E7933" w:rsidRPr="008D32FB" w:rsidRDefault="008D32FB" w:rsidP="008D32FB">
      <w:pPr>
        <w:pStyle w:val="Apara"/>
        <w:rPr>
          <w:color w:val="000000"/>
        </w:rPr>
      </w:pPr>
      <w:r w:rsidRPr="008D32FB">
        <w:rPr>
          <w:color w:val="000000"/>
        </w:rPr>
        <w:tab/>
        <w:t>(a)</w:t>
      </w:r>
      <w:r w:rsidRPr="008D32FB">
        <w:rPr>
          <w:color w:val="000000"/>
        </w:rPr>
        <w:tab/>
      </w:r>
      <w:r w:rsidR="007E7933" w:rsidRPr="008D32FB">
        <w:rPr>
          <w:color w:val="000000"/>
        </w:rPr>
        <w:t>a copy of—</w:t>
      </w:r>
    </w:p>
    <w:p w14:paraId="08C6F69C" w14:textId="05D9DC39" w:rsidR="007E7933" w:rsidRPr="008D32FB" w:rsidRDefault="008D32FB" w:rsidP="008D32FB">
      <w:pPr>
        <w:pStyle w:val="Asubpara"/>
        <w:rPr>
          <w:color w:val="000000"/>
        </w:rPr>
      </w:pPr>
      <w:r w:rsidRPr="008D32FB">
        <w:rPr>
          <w:color w:val="000000"/>
        </w:rPr>
        <w:tab/>
        <w:t>(i)</w:t>
      </w:r>
      <w:r w:rsidRPr="008D32FB">
        <w:rPr>
          <w:color w:val="000000"/>
        </w:rPr>
        <w:tab/>
      </w:r>
      <w:r w:rsidR="007E7933" w:rsidRPr="008D32FB">
        <w:rPr>
          <w:color w:val="000000"/>
        </w:rPr>
        <w:t xml:space="preserve">the warrant; or </w:t>
      </w:r>
    </w:p>
    <w:p w14:paraId="53EF6A21" w14:textId="11E223D1" w:rsidR="007E7933" w:rsidRPr="008D32FB" w:rsidRDefault="008D32FB" w:rsidP="008D32FB">
      <w:pPr>
        <w:pStyle w:val="Asubpara"/>
        <w:rPr>
          <w:color w:val="000000"/>
        </w:rPr>
      </w:pPr>
      <w:r w:rsidRPr="008D32FB">
        <w:rPr>
          <w:color w:val="000000"/>
        </w:rPr>
        <w:tab/>
        <w:t>(ii)</w:t>
      </w:r>
      <w:r w:rsidRPr="008D32FB">
        <w:rPr>
          <w:color w:val="000000"/>
        </w:rPr>
        <w:tab/>
      </w:r>
      <w:r w:rsidR="007E7933" w:rsidRPr="008D32FB">
        <w:rPr>
          <w:color w:val="000000"/>
        </w:rPr>
        <w:t xml:space="preserve">if section </w:t>
      </w:r>
      <w:r w:rsidR="008D0AB2" w:rsidRPr="008D32FB">
        <w:rPr>
          <w:color w:val="000000"/>
        </w:rPr>
        <w:t>8</w:t>
      </w:r>
      <w:r w:rsidR="007067FF" w:rsidRPr="008D32FB">
        <w:rPr>
          <w:color w:val="000000"/>
        </w:rPr>
        <w:t>0</w:t>
      </w:r>
      <w:r w:rsidR="007E7933" w:rsidRPr="008D32FB">
        <w:rPr>
          <w:color w:val="000000"/>
        </w:rPr>
        <w:t xml:space="preserve"> (1) (b) applies—the warrant form; and</w:t>
      </w:r>
    </w:p>
    <w:p w14:paraId="22C75B51" w14:textId="28EF4936" w:rsidR="007E7933" w:rsidRPr="008D32FB" w:rsidRDefault="008D32FB" w:rsidP="008D32FB">
      <w:pPr>
        <w:pStyle w:val="Apara"/>
        <w:rPr>
          <w:color w:val="000000"/>
        </w:rPr>
      </w:pPr>
      <w:r w:rsidRPr="008D32FB">
        <w:rPr>
          <w:color w:val="000000"/>
        </w:rPr>
        <w:tab/>
        <w:t>(b)</w:t>
      </w:r>
      <w:r w:rsidRPr="008D32FB">
        <w:rPr>
          <w:color w:val="000000"/>
        </w:rPr>
        <w:tab/>
      </w:r>
      <w:r w:rsidR="007E7933" w:rsidRPr="008D32FB">
        <w:rPr>
          <w:color w:val="000000"/>
        </w:rPr>
        <w:t xml:space="preserve">a document setting out the </w:t>
      </w:r>
      <w:r w:rsidR="00B97F28" w:rsidRPr="008D32FB">
        <w:rPr>
          <w:color w:val="000000"/>
        </w:rPr>
        <w:t xml:space="preserve">occupier’s </w:t>
      </w:r>
      <w:r w:rsidR="007E7933" w:rsidRPr="008D32FB">
        <w:rPr>
          <w:color w:val="000000"/>
        </w:rPr>
        <w:t>rights and obligations.</w:t>
      </w:r>
    </w:p>
    <w:p w14:paraId="5506F868" w14:textId="4E9493DE" w:rsidR="007E7933" w:rsidRPr="003B0FF8" w:rsidRDefault="008D32FB" w:rsidP="008D32FB">
      <w:pPr>
        <w:pStyle w:val="AH5Sec"/>
        <w:rPr>
          <w:color w:val="000000"/>
        </w:rPr>
      </w:pPr>
      <w:bookmarkStart w:id="115" w:name="_Toc234398983"/>
      <w:r w:rsidRPr="007C776E">
        <w:rPr>
          <w:rStyle w:val="CharSectNo"/>
        </w:rPr>
        <w:t>83</w:t>
      </w:r>
      <w:r w:rsidRPr="003B0FF8">
        <w:rPr>
          <w:color w:val="000000"/>
        </w:rPr>
        <w:tab/>
      </w:r>
      <w:r w:rsidR="007E7933" w:rsidRPr="003B0FF8">
        <w:rPr>
          <w:color w:val="000000"/>
        </w:rPr>
        <w:t>Occupier entitled to watch search etc</w:t>
      </w:r>
      <w:bookmarkEnd w:id="115"/>
    </w:p>
    <w:p w14:paraId="0774A0A6" w14:textId="647CBBBF" w:rsidR="007E7933" w:rsidRPr="008D32FB" w:rsidRDefault="008D32FB" w:rsidP="008D32FB">
      <w:pPr>
        <w:pStyle w:val="Amain"/>
        <w:rPr>
          <w:color w:val="000000"/>
        </w:rPr>
      </w:pPr>
      <w:r w:rsidRPr="008D32FB">
        <w:rPr>
          <w:color w:val="000000"/>
        </w:rPr>
        <w:tab/>
        <w:t>(1)</w:t>
      </w:r>
      <w:r w:rsidRPr="008D32FB">
        <w:rPr>
          <w:color w:val="000000"/>
        </w:rPr>
        <w:tab/>
      </w:r>
      <w:r w:rsidR="007E7933" w:rsidRPr="008D32FB">
        <w:rPr>
          <w:color w:val="000000"/>
        </w:rPr>
        <w:t xml:space="preserve">If the occupier of premises is present at the premises while a warrant is being executed, the </w:t>
      </w:r>
      <w:r w:rsidR="00005131" w:rsidRPr="008D32FB">
        <w:rPr>
          <w:color w:val="000000"/>
        </w:rPr>
        <w:t>occupier</w:t>
      </w:r>
      <w:r w:rsidR="007E7933" w:rsidRPr="008D32FB">
        <w:rPr>
          <w:color w:val="000000"/>
        </w:rPr>
        <w:t xml:space="preserve"> is entitled to watch the authorised person, and any person assisting the authorised person, conduct any search and exercise any other power authorised by the warrant.</w:t>
      </w:r>
    </w:p>
    <w:p w14:paraId="2043C53E" w14:textId="203B8D64" w:rsidR="007E7933" w:rsidRPr="008D32FB" w:rsidRDefault="008D32FB" w:rsidP="008D32FB">
      <w:pPr>
        <w:pStyle w:val="Amain"/>
        <w:rPr>
          <w:color w:val="000000"/>
        </w:rPr>
      </w:pPr>
      <w:r w:rsidRPr="008D32FB">
        <w:rPr>
          <w:color w:val="000000"/>
        </w:rPr>
        <w:lastRenderedPageBreak/>
        <w:tab/>
        <w:t>(2)</w:t>
      </w:r>
      <w:r w:rsidRPr="008D32FB">
        <w:rPr>
          <w:color w:val="000000"/>
        </w:rPr>
        <w:tab/>
      </w:r>
      <w:r w:rsidR="007E7933" w:rsidRPr="008D32FB">
        <w:rPr>
          <w:color w:val="000000"/>
        </w:rPr>
        <w:t xml:space="preserve">However, the </w:t>
      </w:r>
      <w:r w:rsidR="00005131" w:rsidRPr="008D32FB">
        <w:rPr>
          <w:color w:val="000000"/>
        </w:rPr>
        <w:t>occupier</w:t>
      </w:r>
      <w:r w:rsidR="007E7933" w:rsidRPr="008D32FB">
        <w:rPr>
          <w:color w:val="000000"/>
        </w:rPr>
        <w:t xml:space="preserve"> is not entitled to watch the authorised person or a person assisting the authorised person, exercise their powers if—</w:t>
      </w:r>
    </w:p>
    <w:p w14:paraId="62F29331" w14:textId="7ED86359" w:rsidR="007E7933" w:rsidRPr="008D32FB" w:rsidRDefault="008D32FB" w:rsidP="008D32FB">
      <w:pPr>
        <w:pStyle w:val="Apara"/>
        <w:rPr>
          <w:color w:val="000000"/>
        </w:rPr>
      </w:pPr>
      <w:r w:rsidRPr="008D32FB">
        <w:rPr>
          <w:color w:val="000000"/>
        </w:rPr>
        <w:tab/>
        <w:t>(a)</w:t>
      </w:r>
      <w:r w:rsidRPr="008D32FB">
        <w:rPr>
          <w:color w:val="000000"/>
        </w:rPr>
        <w:tab/>
      </w:r>
      <w:r w:rsidR="007E7933" w:rsidRPr="008D32FB">
        <w:rPr>
          <w:color w:val="000000"/>
        </w:rPr>
        <w:t>to do so would interfere with the powers being exercised; or</w:t>
      </w:r>
    </w:p>
    <w:p w14:paraId="0F05BD6F" w14:textId="4E683927" w:rsidR="007E7933" w:rsidRPr="008D32FB" w:rsidRDefault="008D32FB" w:rsidP="008D32FB">
      <w:pPr>
        <w:pStyle w:val="Apara"/>
        <w:rPr>
          <w:color w:val="000000"/>
        </w:rPr>
      </w:pPr>
      <w:r w:rsidRPr="008D32FB">
        <w:rPr>
          <w:color w:val="000000"/>
        </w:rPr>
        <w:tab/>
        <w:t>(b)</w:t>
      </w:r>
      <w:r w:rsidRPr="008D32FB">
        <w:rPr>
          <w:color w:val="000000"/>
        </w:rPr>
        <w:tab/>
      </w:r>
      <w:r w:rsidR="007E7933" w:rsidRPr="008D32FB">
        <w:rPr>
          <w:color w:val="000000"/>
        </w:rPr>
        <w:t xml:space="preserve">the </w:t>
      </w:r>
      <w:r w:rsidR="00005131" w:rsidRPr="008D32FB">
        <w:rPr>
          <w:color w:val="000000"/>
        </w:rPr>
        <w:t>occupier</w:t>
      </w:r>
      <w:r w:rsidR="007E7933" w:rsidRPr="008D32FB">
        <w:rPr>
          <w:color w:val="000000"/>
        </w:rPr>
        <w:t xml:space="preserve"> is under arrest, and allowing the</w:t>
      </w:r>
      <w:r w:rsidR="00005131" w:rsidRPr="008D32FB">
        <w:rPr>
          <w:color w:val="000000"/>
        </w:rPr>
        <w:t>m</w:t>
      </w:r>
      <w:r w:rsidR="007E7933" w:rsidRPr="008D32FB">
        <w:rPr>
          <w:color w:val="000000"/>
        </w:rPr>
        <w:t xml:space="preserve"> to watch the powers being exercised would interfere with the objective of the warrant.</w:t>
      </w:r>
    </w:p>
    <w:p w14:paraId="6A40FDC0" w14:textId="27AC0A99" w:rsidR="007E7933" w:rsidRPr="008D32FB" w:rsidRDefault="008D32FB" w:rsidP="008D32FB">
      <w:pPr>
        <w:pStyle w:val="Amain"/>
        <w:rPr>
          <w:color w:val="000000"/>
        </w:rPr>
      </w:pPr>
      <w:r w:rsidRPr="008D32FB">
        <w:rPr>
          <w:color w:val="000000"/>
        </w:rPr>
        <w:tab/>
        <w:t>(3)</w:t>
      </w:r>
      <w:r w:rsidRPr="008D32FB">
        <w:rPr>
          <w:color w:val="000000"/>
        </w:rPr>
        <w:tab/>
      </w:r>
      <w:r w:rsidR="007E7933" w:rsidRPr="008D32FB">
        <w:rPr>
          <w:color w:val="000000"/>
        </w:rPr>
        <w:t>This section</w:t>
      </w:r>
      <w:r w:rsidR="00D41F02" w:rsidRPr="008D32FB">
        <w:rPr>
          <w:color w:val="000000"/>
        </w:rPr>
        <w:t xml:space="preserve"> </w:t>
      </w:r>
      <w:r w:rsidR="007E7933" w:rsidRPr="008D32FB">
        <w:rPr>
          <w:color w:val="000000"/>
        </w:rPr>
        <w:t>does not prevent an authorised officer exercising powers under this part in 2 or more areas of the premises at the same time.</w:t>
      </w:r>
    </w:p>
    <w:p w14:paraId="5A5391F4" w14:textId="1018AE44" w:rsidR="007E7933" w:rsidRPr="007C776E" w:rsidRDefault="008D32FB" w:rsidP="008D32FB">
      <w:pPr>
        <w:pStyle w:val="AH3Div"/>
      </w:pPr>
      <w:bookmarkStart w:id="116" w:name="_Toc234398984"/>
      <w:r w:rsidRPr="007C776E">
        <w:rPr>
          <w:rStyle w:val="CharDivNo"/>
        </w:rPr>
        <w:t>Division 6.6</w:t>
      </w:r>
      <w:r w:rsidRPr="003B0FF8">
        <w:tab/>
      </w:r>
      <w:r w:rsidR="007E7933" w:rsidRPr="007C776E">
        <w:rPr>
          <w:rStyle w:val="CharDivText"/>
          <w:color w:val="000000"/>
        </w:rPr>
        <w:t>Power to seize things</w:t>
      </w:r>
      <w:bookmarkEnd w:id="116"/>
    </w:p>
    <w:p w14:paraId="53132A5C" w14:textId="0240EEE0" w:rsidR="007E7933" w:rsidRPr="003B0FF8" w:rsidRDefault="008D32FB" w:rsidP="008D32FB">
      <w:pPr>
        <w:pStyle w:val="AH5Sec"/>
        <w:rPr>
          <w:color w:val="000000"/>
        </w:rPr>
      </w:pPr>
      <w:bookmarkStart w:id="117" w:name="_Toc234398985"/>
      <w:r w:rsidRPr="007C776E">
        <w:rPr>
          <w:rStyle w:val="CharSectNo"/>
        </w:rPr>
        <w:t>84</w:t>
      </w:r>
      <w:r w:rsidRPr="003B0FF8">
        <w:rPr>
          <w:color w:val="000000"/>
        </w:rPr>
        <w:tab/>
      </w:r>
      <w:r w:rsidR="007E7933" w:rsidRPr="003B0FF8">
        <w:rPr>
          <w:color w:val="000000"/>
        </w:rPr>
        <w:t>Authorised person may seize things at premises</w:t>
      </w:r>
      <w:bookmarkEnd w:id="117"/>
    </w:p>
    <w:p w14:paraId="214CFAC4" w14:textId="0E1F5E2F" w:rsidR="007E7933" w:rsidRPr="008D32FB" w:rsidRDefault="008D32FB" w:rsidP="008D32FB">
      <w:pPr>
        <w:pStyle w:val="Amain"/>
        <w:rPr>
          <w:color w:val="000000"/>
        </w:rPr>
      </w:pPr>
      <w:r w:rsidRPr="008D32FB">
        <w:rPr>
          <w:color w:val="000000"/>
        </w:rPr>
        <w:tab/>
        <w:t>(1)</w:t>
      </w:r>
      <w:r w:rsidRPr="008D32FB">
        <w:rPr>
          <w:color w:val="000000"/>
        </w:rPr>
        <w:tab/>
      </w:r>
      <w:r w:rsidR="007E7933" w:rsidRPr="008D32FB">
        <w:rPr>
          <w:color w:val="000000"/>
        </w:rPr>
        <w:t>An authorised person who enters premises under this part—</w:t>
      </w:r>
    </w:p>
    <w:p w14:paraId="213D07E6" w14:textId="0F6575B2" w:rsidR="007E7933" w:rsidRPr="008D32FB" w:rsidRDefault="008D32FB" w:rsidP="008D32FB">
      <w:pPr>
        <w:pStyle w:val="Apara"/>
        <w:rPr>
          <w:color w:val="000000"/>
        </w:rPr>
      </w:pPr>
      <w:r w:rsidRPr="008D32FB">
        <w:rPr>
          <w:color w:val="000000"/>
        </w:rPr>
        <w:tab/>
        <w:t>(a)</w:t>
      </w:r>
      <w:r w:rsidRPr="008D32FB">
        <w:rPr>
          <w:color w:val="000000"/>
        </w:rPr>
        <w:tab/>
      </w:r>
      <w:r w:rsidR="007E7933" w:rsidRPr="008D32FB">
        <w:rPr>
          <w:color w:val="000000"/>
        </w:rPr>
        <w:t>may seize anything at the premises if satisfied on reasonable grounds that—</w:t>
      </w:r>
    </w:p>
    <w:p w14:paraId="3D64BC1A" w14:textId="2B84C9BE" w:rsidR="007E7933" w:rsidRPr="003B0FF8" w:rsidRDefault="008D32FB" w:rsidP="008D32FB">
      <w:pPr>
        <w:pStyle w:val="Asubpara"/>
      </w:pPr>
      <w:r>
        <w:tab/>
      </w:r>
      <w:r w:rsidRPr="003B0FF8">
        <w:t>(i)</w:t>
      </w:r>
      <w:r w:rsidRPr="003B0FF8">
        <w:tab/>
      </w:r>
      <w:r w:rsidR="007E7933" w:rsidRPr="003B0FF8">
        <w:t>the thing is connected with an offence against this Act; and</w:t>
      </w:r>
    </w:p>
    <w:p w14:paraId="5C90F81A" w14:textId="203C3612" w:rsidR="007E7933" w:rsidRPr="003B0FF8" w:rsidRDefault="008D32FB" w:rsidP="008D32FB">
      <w:pPr>
        <w:pStyle w:val="Asubpara"/>
      </w:pPr>
      <w:r>
        <w:tab/>
      </w:r>
      <w:r w:rsidRPr="003B0FF8">
        <w:t>(ii)</w:t>
      </w:r>
      <w:r w:rsidRPr="003B0FF8">
        <w:tab/>
      </w:r>
      <w:r w:rsidR="007E7933" w:rsidRPr="003B0FF8">
        <w:t>the seizure is necessary to prevent the thing from being—</w:t>
      </w:r>
    </w:p>
    <w:p w14:paraId="408AE24D" w14:textId="203E9147" w:rsidR="007E7933" w:rsidRPr="003B0FF8" w:rsidRDefault="008D32FB" w:rsidP="008D32FB">
      <w:pPr>
        <w:pStyle w:val="Asubsubpara"/>
      </w:pPr>
      <w:r>
        <w:tab/>
      </w:r>
      <w:r w:rsidRPr="003B0FF8">
        <w:t>(A)</w:t>
      </w:r>
      <w:r w:rsidRPr="003B0FF8">
        <w:tab/>
      </w:r>
      <w:r w:rsidR="007E7933" w:rsidRPr="003B0FF8">
        <w:t>concealed, lost or destroyed; or</w:t>
      </w:r>
    </w:p>
    <w:p w14:paraId="2B186A2F" w14:textId="1B580E63" w:rsidR="007E7933" w:rsidRPr="003B0FF8" w:rsidRDefault="008D32FB" w:rsidP="008D32FB">
      <w:pPr>
        <w:pStyle w:val="Asubsubpara"/>
      </w:pPr>
      <w:r>
        <w:tab/>
      </w:r>
      <w:r w:rsidRPr="003B0FF8">
        <w:t>(B)</w:t>
      </w:r>
      <w:r w:rsidRPr="003B0FF8">
        <w:tab/>
      </w:r>
      <w:r w:rsidR="007E7933" w:rsidRPr="003B0FF8">
        <w:t>used to commit, continue or repeat the offence; and</w:t>
      </w:r>
    </w:p>
    <w:p w14:paraId="62AE481E" w14:textId="4260F00D" w:rsidR="007E7933" w:rsidRPr="003B0FF8" w:rsidRDefault="008D32FB" w:rsidP="008D32FB">
      <w:pPr>
        <w:pStyle w:val="Apara"/>
      </w:pPr>
      <w:r>
        <w:tab/>
      </w:r>
      <w:r w:rsidRPr="003B0FF8">
        <w:t>(b)</w:t>
      </w:r>
      <w:r w:rsidRPr="003B0FF8">
        <w:tab/>
      </w:r>
      <w:r w:rsidR="007E7933" w:rsidRPr="003B0FF8">
        <w:t>if the premises were entered with the occupier’s consent—may also seize anything at the premises if seizure of the thing is consistent with the purpose of the entry told to the occupier when seeking the occupier’s consent; and</w:t>
      </w:r>
    </w:p>
    <w:p w14:paraId="531185D5" w14:textId="1BE5FA04" w:rsidR="007E7933" w:rsidRPr="003B0FF8" w:rsidRDefault="008D32FB" w:rsidP="008D32FB">
      <w:pPr>
        <w:pStyle w:val="Apara"/>
      </w:pPr>
      <w:r>
        <w:tab/>
      </w:r>
      <w:r w:rsidRPr="003B0FF8">
        <w:t>(c)</w:t>
      </w:r>
      <w:r w:rsidRPr="003B0FF8">
        <w:tab/>
      </w:r>
      <w:r w:rsidR="007E7933" w:rsidRPr="003B0FF8">
        <w:t>if the premises were entered under a warrant—may also seize anything at the premises that the authorised person is authorised to seize under the warrant.</w:t>
      </w:r>
    </w:p>
    <w:p w14:paraId="62481B89" w14:textId="646CF94E" w:rsidR="007E7933" w:rsidRPr="008D32FB" w:rsidRDefault="008D32FB" w:rsidP="008D32FB">
      <w:pPr>
        <w:pStyle w:val="Amain"/>
        <w:rPr>
          <w:color w:val="000000"/>
        </w:rPr>
      </w:pPr>
      <w:r w:rsidRPr="008D32FB">
        <w:rPr>
          <w:color w:val="000000"/>
        </w:rPr>
        <w:tab/>
        <w:t>(2)</w:t>
      </w:r>
      <w:r w:rsidRPr="008D32FB">
        <w:rPr>
          <w:color w:val="000000"/>
        </w:rPr>
        <w:tab/>
      </w:r>
      <w:r w:rsidR="007E7933" w:rsidRPr="008D32FB">
        <w:rPr>
          <w:color w:val="000000"/>
        </w:rPr>
        <w:t>Having seized a thing, the authorised person may—</w:t>
      </w:r>
    </w:p>
    <w:p w14:paraId="03554AD6" w14:textId="60B53661" w:rsidR="007E7933" w:rsidRPr="003B0FF8" w:rsidRDefault="008D32FB" w:rsidP="008D32FB">
      <w:pPr>
        <w:pStyle w:val="Apara"/>
      </w:pPr>
      <w:r>
        <w:tab/>
      </w:r>
      <w:r w:rsidRPr="003B0FF8">
        <w:t>(a)</w:t>
      </w:r>
      <w:r w:rsidRPr="003B0FF8">
        <w:tab/>
      </w:r>
      <w:r w:rsidR="007E7933" w:rsidRPr="003B0FF8">
        <w:t>remove the thing from the premises where it was seized to another place; or</w:t>
      </w:r>
    </w:p>
    <w:p w14:paraId="7A24B514" w14:textId="22F419A8" w:rsidR="007E7933" w:rsidRPr="008D32FB" w:rsidRDefault="008D32FB" w:rsidP="008D32FB">
      <w:pPr>
        <w:pStyle w:val="Apara"/>
        <w:rPr>
          <w:color w:val="000000"/>
        </w:rPr>
      </w:pPr>
      <w:r w:rsidRPr="008D32FB">
        <w:rPr>
          <w:color w:val="000000"/>
        </w:rPr>
        <w:lastRenderedPageBreak/>
        <w:tab/>
        <w:t>(b)</w:t>
      </w:r>
      <w:r w:rsidRPr="008D32FB">
        <w:rPr>
          <w:color w:val="000000"/>
        </w:rPr>
        <w:tab/>
      </w:r>
      <w:r w:rsidR="007E7933" w:rsidRPr="008D32FB">
        <w:rPr>
          <w:color w:val="000000"/>
        </w:rPr>
        <w:t>leave the thing at the premises where it is seized and restrict access to it.</w:t>
      </w:r>
    </w:p>
    <w:p w14:paraId="6D43A917" w14:textId="6DC23B72" w:rsidR="007E7933" w:rsidRPr="003B0FF8" w:rsidRDefault="007E7933" w:rsidP="007E7933">
      <w:pPr>
        <w:pStyle w:val="aNote"/>
      </w:pPr>
      <w:r w:rsidRPr="00860DB2">
        <w:rPr>
          <w:rStyle w:val="charItals"/>
        </w:rPr>
        <w:t>Note</w:t>
      </w:r>
      <w:r w:rsidRPr="00860DB2">
        <w:rPr>
          <w:rStyle w:val="charItals"/>
        </w:rPr>
        <w:tab/>
      </w:r>
      <w:r w:rsidRPr="003B0FF8">
        <w:t>If</w:t>
      </w:r>
      <w:r w:rsidR="003127C9">
        <w:t xml:space="preserve"> </w:t>
      </w:r>
      <w:r w:rsidRPr="003B0FF8">
        <w:t>an authorised person seizes a thing, the authorised person must give a receipt for it to the person from whom it was seized (see s</w:t>
      </w:r>
      <w:r w:rsidR="00D41F02">
        <w:t xml:space="preserve"> </w:t>
      </w:r>
      <w:r w:rsidR="007067FF">
        <w:t>88</w:t>
      </w:r>
      <w:r w:rsidRPr="003B0FF8">
        <w:t xml:space="preserve">). </w:t>
      </w:r>
    </w:p>
    <w:p w14:paraId="57BACC9E" w14:textId="43A50312" w:rsidR="007E7933" w:rsidRPr="003B0FF8" w:rsidRDefault="008D32FB" w:rsidP="008D32FB">
      <w:pPr>
        <w:pStyle w:val="Amain"/>
      </w:pPr>
      <w:r>
        <w:tab/>
      </w:r>
      <w:r w:rsidRPr="003B0FF8">
        <w:t>(3)</w:t>
      </w:r>
      <w:r w:rsidRPr="003B0FF8">
        <w:tab/>
      </w:r>
      <w:r w:rsidR="007E7933" w:rsidRPr="003B0FF8">
        <w:t>If access to a seized thing is restricted under subsection</w:t>
      </w:r>
      <w:r w:rsidR="00D41F02">
        <w:t xml:space="preserve"> </w:t>
      </w:r>
      <w:r w:rsidR="007E7933" w:rsidRPr="003B0FF8">
        <w:t>(2)</w:t>
      </w:r>
      <w:r w:rsidR="00D41F02">
        <w:t xml:space="preserve"> </w:t>
      </w:r>
      <w:r w:rsidR="007E7933" w:rsidRPr="003B0FF8">
        <w:t>(b), the authorised person must secure, in a conspicuous place at the premises, a notice identifying that the thing is seized.</w:t>
      </w:r>
    </w:p>
    <w:p w14:paraId="3448AD94" w14:textId="321B2D12" w:rsidR="007E7933" w:rsidRPr="003B0FF8" w:rsidRDefault="008D32FB" w:rsidP="008D32FB">
      <w:pPr>
        <w:pStyle w:val="AH5Sec"/>
      </w:pPr>
      <w:bookmarkStart w:id="118" w:name="_Toc234398986"/>
      <w:r w:rsidRPr="007C776E">
        <w:rPr>
          <w:rStyle w:val="CharSectNo"/>
        </w:rPr>
        <w:t>85</w:t>
      </w:r>
      <w:r w:rsidRPr="003B0FF8">
        <w:tab/>
      </w:r>
      <w:r w:rsidR="007E7933" w:rsidRPr="003B0FF8">
        <w:t>Moving things to another place for examination or processing under warrant</w:t>
      </w:r>
      <w:bookmarkEnd w:id="118"/>
    </w:p>
    <w:p w14:paraId="6337DAFC" w14:textId="2C73AC4C" w:rsidR="007E7933" w:rsidRPr="003B0FF8" w:rsidRDefault="008D32FB" w:rsidP="008D32FB">
      <w:pPr>
        <w:pStyle w:val="Amain"/>
      </w:pPr>
      <w:r>
        <w:tab/>
      </w:r>
      <w:r w:rsidRPr="003B0FF8">
        <w:t>(1)</w:t>
      </w:r>
      <w:r w:rsidRPr="003B0FF8">
        <w:tab/>
      </w:r>
      <w:r w:rsidR="007E7933" w:rsidRPr="003B0FF8">
        <w:t>A thing found at premises entered under a warrant may be moved to another place for examination or processing to decide whether it may be seized under the warrant if—</w:t>
      </w:r>
    </w:p>
    <w:p w14:paraId="70D8D5AD" w14:textId="09890386" w:rsidR="007E7933" w:rsidRPr="003B0FF8" w:rsidRDefault="008D32FB" w:rsidP="008D32FB">
      <w:pPr>
        <w:pStyle w:val="Apara"/>
      </w:pPr>
      <w:r>
        <w:tab/>
      </w:r>
      <w:r w:rsidRPr="003B0FF8">
        <w:t>(a)</w:t>
      </w:r>
      <w:r w:rsidRPr="003B0FF8">
        <w:tab/>
      </w:r>
      <w:r w:rsidR="007E7933" w:rsidRPr="003B0FF8">
        <w:t>both of the following apply:</w:t>
      </w:r>
    </w:p>
    <w:p w14:paraId="498A4FC6" w14:textId="40F32549" w:rsidR="007E7933" w:rsidRPr="003B0FF8" w:rsidRDefault="008D32FB" w:rsidP="008D32FB">
      <w:pPr>
        <w:pStyle w:val="Asubpara"/>
      </w:pPr>
      <w:r>
        <w:tab/>
      </w:r>
      <w:r w:rsidRPr="003B0FF8">
        <w:t>(i)</w:t>
      </w:r>
      <w:r w:rsidRPr="003B0FF8">
        <w:tab/>
      </w:r>
      <w:r w:rsidR="007E7933" w:rsidRPr="003B0FF8">
        <w:t>there are reasonable grounds for believing that the thing is or contains something to which the warrant relates;</w:t>
      </w:r>
    </w:p>
    <w:p w14:paraId="5A233792" w14:textId="4AEA25B4" w:rsidR="007E7933" w:rsidRPr="003B0FF8" w:rsidRDefault="008D32FB" w:rsidP="008D32FB">
      <w:pPr>
        <w:pStyle w:val="Asubpara"/>
      </w:pPr>
      <w:r>
        <w:tab/>
      </w:r>
      <w:r w:rsidRPr="003B0FF8">
        <w:t>(ii)</w:t>
      </w:r>
      <w:r w:rsidRPr="003B0FF8">
        <w:tab/>
      </w:r>
      <w:r w:rsidR="007E7933" w:rsidRPr="003B0FF8">
        <w:t>it is significantly more practicable to do so taking into account the timeliness and cost of examining or processing the thing at another place and the availability of expert assistance; or</w:t>
      </w:r>
    </w:p>
    <w:p w14:paraId="1417B14F" w14:textId="6858D5B6" w:rsidR="007E7933" w:rsidRPr="003B0FF8" w:rsidRDefault="008D32FB" w:rsidP="008D32FB">
      <w:pPr>
        <w:pStyle w:val="Apara"/>
      </w:pPr>
      <w:r>
        <w:tab/>
      </w:r>
      <w:r w:rsidRPr="003B0FF8">
        <w:t>(b)</w:t>
      </w:r>
      <w:r w:rsidRPr="003B0FF8">
        <w:tab/>
      </w:r>
      <w:r w:rsidR="007E7933" w:rsidRPr="003B0FF8">
        <w:t>the occupier of the premises agrees in writing.</w:t>
      </w:r>
    </w:p>
    <w:p w14:paraId="6BF9F24C" w14:textId="6CA5A285" w:rsidR="007E7933" w:rsidRPr="003B0FF8" w:rsidRDefault="008D32FB" w:rsidP="008D32FB">
      <w:pPr>
        <w:pStyle w:val="Amain"/>
      </w:pPr>
      <w:r>
        <w:tab/>
      </w:r>
      <w:r w:rsidRPr="003B0FF8">
        <w:t>(2)</w:t>
      </w:r>
      <w:r w:rsidRPr="003B0FF8">
        <w:tab/>
      </w:r>
      <w:r w:rsidR="007E7933" w:rsidRPr="003B0FF8">
        <w:t>The thing may be moved to another place for examination or processing for not longer than 72 hours.</w:t>
      </w:r>
    </w:p>
    <w:p w14:paraId="6ED13C33" w14:textId="2958AA06" w:rsidR="007E7933" w:rsidRPr="003B0FF8" w:rsidRDefault="008D32FB" w:rsidP="008D32FB">
      <w:pPr>
        <w:pStyle w:val="Amain"/>
      </w:pPr>
      <w:r>
        <w:tab/>
      </w:r>
      <w:r w:rsidRPr="003B0FF8">
        <w:t>(3)</w:t>
      </w:r>
      <w:r w:rsidRPr="003B0FF8">
        <w:tab/>
      </w:r>
      <w:r w:rsidR="007E7933" w:rsidRPr="003B0FF8">
        <w:t>An authorised person may apply to a magistrate for an extension of time if th</w:t>
      </w:r>
      <w:r w:rsidR="008B695A" w:rsidRPr="003B0FF8">
        <w:t>ey</w:t>
      </w:r>
      <w:r w:rsidR="007E7933" w:rsidRPr="003B0FF8">
        <w:t xml:space="preserve"> believe on reasonable grounds that the thing cannot be examined or processed within 72 hours.</w:t>
      </w:r>
    </w:p>
    <w:p w14:paraId="6BFF74A0" w14:textId="497F7CA0" w:rsidR="007E7933" w:rsidRPr="003B0FF8" w:rsidRDefault="008D32FB" w:rsidP="008D32FB">
      <w:pPr>
        <w:pStyle w:val="Amain"/>
      </w:pPr>
      <w:r>
        <w:tab/>
      </w:r>
      <w:r w:rsidRPr="003B0FF8">
        <w:t>(4)</w:t>
      </w:r>
      <w:r w:rsidRPr="003B0FF8">
        <w:tab/>
      </w:r>
      <w:r w:rsidR="007E7933" w:rsidRPr="003B0FF8">
        <w:t>The authorised person must give notice of the application to the occupier of the premises, and the occupier is entitled to be heard on the application.</w:t>
      </w:r>
    </w:p>
    <w:p w14:paraId="422A00F5" w14:textId="3ADCD4CD" w:rsidR="007E7933" w:rsidRPr="003B0FF8" w:rsidRDefault="008D32FB" w:rsidP="008D32FB">
      <w:pPr>
        <w:pStyle w:val="Amain"/>
      </w:pPr>
      <w:r>
        <w:lastRenderedPageBreak/>
        <w:tab/>
      </w:r>
      <w:r w:rsidRPr="003B0FF8">
        <w:t>(5)</w:t>
      </w:r>
      <w:r w:rsidRPr="003B0FF8">
        <w:tab/>
      </w:r>
      <w:r w:rsidR="007E7933" w:rsidRPr="003B0FF8">
        <w:t>If a thing is moved to another place under this section, the authorised person must, if practicable—</w:t>
      </w:r>
    </w:p>
    <w:p w14:paraId="607380F5" w14:textId="330BA380" w:rsidR="007E7933" w:rsidRPr="003B0FF8" w:rsidRDefault="008D32FB" w:rsidP="008D32FB">
      <w:pPr>
        <w:pStyle w:val="Apara"/>
      </w:pPr>
      <w:r>
        <w:tab/>
      </w:r>
      <w:r w:rsidRPr="003B0FF8">
        <w:t>(a)</w:t>
      </w:r>
      <w:r w:rsidRPr="003B0FF8">
        <w:tab/>
      </w:r>
      <w:r w:rsidR="007E7933" w:rsidRPr="003B0FF8">
        <w:t>tell the person from whom the thing was seized the address of the place where, and time when, the examination or processing will be carried out; and</w:t>
      </w:r>
    </w:p>
    <w:p w14:paraId="4A271B8F" w14:textId="608C2D0E" w:rsidR="007E7933" w:rsidRPr="003B0FF8" w:rsidRDefault="008D32FB" w:rsidP="008D32FB">
      <w:pPr>
        <w:pStyle w:val="Apara"/>
      </w:pPr>
      <w:r>
        <w:tab/>
      </w:r>
      <w:r w:rsidRPr="003B0FF8">
        <w:t>(b)</w:t>
      </w:r>
      <w:r w:rsidRPr="003B0FF8">
        <w:tab/>
      </w:r>
      <w:r w:rsidR="007E7933" w:rsidRPr="003B0FF8">
        <w:t>allow the person from whom the thing was seized or their representative to be present during the examination or processing.</w:t>
      </w:r>
    </w:p>
    <w:p w14:paraId="59590DA5" w14:textId="44DC8BAC" w:rsidR="007E7933" w:rsidRPr="003B0FF8" w:rsidRDefault="008D32FB" w:rsidP="008D32FB">
      <w:pPr>
        <w:pStyle w:val="Amain"/>
      </w:pPr>
      <w:r>
        <w:tab/>
      </w:r>
      <w:r w:rsidRPr="003B0FF8">
        <w:t>(6)</w:t>
      </w:r>
      <w:r w:rsidRPr="003B0FF8">
        <w:tab/>
      </w:r>
      <w:r w:rsidR="007E7933" w:rsidRPr="003B0FF8">
        <w:t>The provisions of this part relating to the issue of warrants apply, with any necessary changes, to the giving of an extension under subsection (3).</w:t>
      </w:r>
    </w:p>
    <w:p w14:paraId="486D64D5" w14:textId="777F2CDF" w:rsidR="007E7933" w:rsidRPr="003B0FF8" w:rsidRDefault="008D32FB" w:rsidP="008D32FB">
      <w:pPr>
        <w:pStyle w:val="AH5Sec"/>
      </w:pPr>
      <w:bookmarkStart w:id="119" w:name="_Toc234398987"/>
      <w:r w:rsidRPr="007C776E">
        <w:rPr>
          <w:rStyle w:val="CharSectNo"/>
        </w:rPr>
        <w:t>86</w:t>
      </w:r>
      <w:r w:rsidRPr="003B0FF8">
        <w:tab/>
      </w:r>
      <w:r w:rsidR="007E7933" w:rsidRPr="003B0FF8">
        <w:t>Owner etc may access seized things</w:t>
      </w:r>
      <w:bookmarkEnd w:id="119"/>
    </w:p>
    <w:p w14:paraId="27C21CD1" w14:textId="77777777" w:rsidR="007E7933" w:rsidRPr="003B0FF8" w:rsidRDefault="007E7933" w:rsidP="007E7933">
      <w:pPr>
        <w:pStyle w:val="Amainreturn"/>
      </w:pPr>
      <w:r w:rsidRPr="003B0FF8">
        <w:t>A person who would, apart from the seizure, be entitled to inspect a thing seized under this division may—</w:t>
      </w:r>
    </w:p>
    <w:p w14:paraId="5CD844CE" w14:textId="7CA95DD4" w:rsidR="007E7933" w:rsidRPr="003B0FF8" w:rsidRDefault="008D32FB" w:rsidP="008D32FB">
      <w:pPr>
        <w:pStyle w:val="Apara"/>
      </w:pPr>
      <w:r>
        <w:tab/>
      </w:r>
      <w:r w:rsidRPr="003B0FF8">
        <w:t>(a)</w:t>
      </w:r>
      <w:r w:rsidRPr="003B0FF8">
        <w:tab/>
      </w:r>
      <w:r w:rsidR="007E7933" w:rsidRPr="003B0FF8">
        <w:t>inspect the thing; and</w:t>
      </w:r>
    </w:p>
    <w:p w14:paraId="6FD48C98" w14:textId="088195DD" w:rsidR="007E7933" w:rsidRPr="003B0FF8" w:rsidRDefault="008D32FB" w:rsidP="008D32FB">
      <w:pPr>
        <w:pStyle w:val="Apara"/>
      </w:pPr>
      <w:r>
        <w:tab/>
      </w:r>
      <w:r w:rsidRPr="003B0FF8">
        <w:t>(b)</w:t>
      </w:r>
      <w:r w:rsidRPr="003B0FF8">
        <w:tab/>
      </w:r>
      <w:r w:rsidR="007E7933" w:rsidRPr="003B0FF8">
        <w:t>make a visual recording of the thing; and</w:t>
      </w:r>
    </w:p>
    <w:p w14:paraId="4822836D" w14:textId="6E5EFEE6" w:rsidR="007E7933" w:rsidRPr="003B0FF8" w:rsidRDefault="008D32FB" w:rsidP="008D32FB">
      <w:pPr>
        <w:pStyle w:val="Apara"/>
      </w:pPr>
      <w:r>
        <w:tab/>
      </w:r>
      <w:r w:rsidRPr="003B0FF8">
        <w:t>(c)</w:t>
      </w:r>
      <w:r w:rsidRPr="003B0FF8">
        <w:tab/>
      </w:r>
      <w:r w:rsidR="007E7933" w:rsidRPr="003B0FF8">
        <w:t>if the thing is a document—take extracts from, or make copies of, the thing.</w:t>
      </w:r>
    </w:p>
    <w:p w14:paraId="6F18CF20" w14:textId="43A5C917" w:rsidR="007E7933" w:rsidRPr="003B0FF8" w:rsidRDefault="008D32FB" w:rsidP="008D32FB">
      <w:pPr>
        <w:pStyle w:val="AH5Sec"/>
      </w:pPr>
      <w:bookmarkStart w:id="120" w:name="_Toc234398988"/>
      <w:r w:rsidRPr="007C776E">
        <w:rPr>
          <w:rStyle w:val="CharSectNo"/>
        </w:rPr>
        <w:t>87</w:t>
      </w:r>
      <w:r w:rsidRPr="003B0FF8">
        <w:tab/>
      </w:r>
      <w:r w:rsidR="007E7933" w:rsidRPr="003B0FF8">
        <w:t>Person must not interfere with seized things</w:t>
      </w:r>
      <w:bookmarkEnd w:id="120"/>
    </w:p>
    <w:p w14:paraId="25CEF95C" w14:textId="5BE71F19" w:rsidR="007E7933" w:rsidRPr="003B0FF8" w:rsidRDefault="008D32FB" w:rsidP="008D32FB">
      <w:pPr>
        <w:pStyle w:val="Amain"/>
      </w:pPr>
      <w:r>
        <w:tab/>
      </w:r>
      <w:r w:rsidRPr="003B0FF8">
        <w:t>(1)</w:t>
      </w:r>
      <w:r w:rsidRPr="003B0FF8">
        <w:tab/>
      </w:r>
      <w:r w:rsidR="007E7933" w:rsidRPr="003B0FF8">
        <w:t>A person commits an offence if—</w:t>
      </w:r>
    </w:p>
    <w:p w14:paraId="10410648" w14:textId="4D659F8F" w:rsidR="007E7933" w:rsidRPr="003B0FF8" w:rsidRDefault="008D32FB" w:rsidP="008D32FB">
      <w:pPr>
        <w:pStyle w:val="Apara"/>
      </w:pPr>
      <w:r>
        <w:tab/>
      </w:r>
      <w:r w:rsidRPr="003B0FF8">
        <w:t>(a)</w:t>
      </w:r>
      <w:r w:rsidRPr="003B0FF8">
        <w:tab/>
      </w:r>
      <w:r w:rsidR="007E7933" w:rsidRPr="003B0FF8">
        <w:t>a thing has been seized under this division; and</w:t>
      </w:r>
    </w:p>
    <w:p w14:paraId="299AB30D" w14:textId="4EA72144" w:rsidR="007E7933" w:rsidRPr="003B0FF8" w:rsidRDefault="008D32FB" w:rsidP="008D32FB">
      <w:pPr>
        <w:pStyle w:val="Apara"/>
      </w:pPr>
      <w:r>
        <w:tab/>
      </w:r>
      <w:r w:rsidRPr="003B0FF8">
        <w:t>(b)</w:t>
      </w:r>
      <w:r w:rsidRPr="003B0FF8">
        <w:tab/>
      </w:r>
      <w:r w:rsidR="007E7933" w:rsidRPr="003B0FF8">
        <w:t>the person interferes with the thing, or anything containing the thing; and</w:t>
      </w:r>
    </w:p>
    <w:p w14:paraId="2ED3CAB9" w14:textId="7CB41241" w:rsidR="007E7933" w:rsidRPr="003B0FF8" w:rsidRDefault="008D32FB" w:rsidP="008D32FB">
      <w:pPr>
        <w:pStyle w:val="Apara"/>
        <w:rPr>
          <w:color w:val="000000"/>
        </w:rPr>
      </w:pPr>
      <w:r>
        <w:rPr>
          <w:color w:val="000000"/>
        </w:rPr>
        <w:tab/>
      </w:r>
      <w:r w:rsidRPr="003B0FF8">
        <w:rPr>
          <w:color w:val="000000"/>
        </w:rPr>
        <w:t>(c)</w:t>
      </w:r>
      <w:r w:rsidRPr="003B0FF8">
        <w:rPr>
          <w:color w:val="000000"/>
        </w:rPr>
        <w:tab/>
      </w:r>
      <w:r w:rsidR="007E7933" w:rsidRPr="003B0FF8">
        <w:t>the person does not have the approval of an authorised person to interfere with the thing.</w:t>
      </w:r>
    </w:p>
    <w:p w14:paraId="0E14DC40" w14:textId="77777777" w:rsidR="007E7933" w:rsidRPr="003B0FF8" w:rsidRDefault="007E7933" w:rsidP="007E7933">
      <w:pPr>
        <w:pStyle w:val="Penalty"/>
        <w:rPr>
          <w:color w:val="000000"/>
        </w:rPr>
      </w:pPr>
      <w:r w:rsidRPr="003B0FF8">
        <w:rPr>
          <w:color w:val="000000"/>
        </w:rPr>
        <w:t>Maximum penalty:  50 penalty units.</w:t>
      </w:r>
    </w:p>
    <w:p w14:paraId="515229D6" w14:textId="4CA0E536" w:rsidR="007E7933" w:rsidRPr="003B0FF8" w:rsidRDefault="008D32FB" w:rsidP="008D32FB">
      <w:pPr>
        <w:pStyle w:val="Amain"/>
      </w:pPr>
      <w:r>
        <w:tab/>
      </w:r>
      <w:r w:rsidRPr="003B0FF8">
        <w:t>(2)</w:t>
      </w:r>
      <w:r w:rsidRPr="003B0FF8">
        <w:tab/>
      </w:r>
      <w:r w:rsidR="007E7933" w:rsidRPr="003B0FF8">
        <w:t>An offence against this section is a strict liability offence.</w:t>
      </w:r>
    </w:p>
    <w:p w14:paraId="581BE57C" w14:textId="5998687B" w:rsidR="007E7933" w:rsidRPr="003B0FF8" w:rsidRDefault="008D32FB" w:rsidP="008D32FB">
      <w:pPr>
        <w:pStyle w:val="AH5Sec"/>
      </w:pPr>
      <w:bookmarkStart w:id="121" w:name="_Toc234398989"/>
      <w:r w:rsidRPr="007C776E">
        <w:rPr>
          <w:rStyle w:val="CharSectNo"/>
        </w:rPr>
        <w:lastRenderedPageBreak/>
        <w:t>88</w:t>
      </w:r>
      <w:r w:rsidRPr="003B0FF8">
        <w:tab/>
      </w:r>
      <w:r w:rsidR="007E7933" w:rsidRPr="003B0FF8">
        <w:t>Authorised person must give receipt for seized things</w:t>
      </w:r>
      <w:bookmarkEnd w:id="121"/>
      <w:r w:rsidR="007E7933" w:rsidRPr="003B0FF8">
        <w:t xml:space="preserve"> </w:t>
      </w:r>
    </w:p>
    <w:p w14:paraId="413FB1B8" w14:textId="53862E5E" w:rsidR="007E7933" w:rsidRPr="003B0FF8" w:rsidRDefault="008D32FB" w:rsidP="008D32FB">
      <w:pPr>
        <w:pStyle w:val="Amain"/>
      </w:pPr>
      <w:r>
        <w:tab/>
      </w:r>
      <w:r w:rsidRPr="003B0FF8">
        <w:t>(1)</w:t>
      </w:r>
      <w:r w:rsidRPr="003B0FF8">
        <w:tab/>
      </w:r>
      <w:r w:rsidR="007E7933" w:rsidRPr="003B0FF8">
        <w:t>If an authorised person seizes a thing under this division, the</w:t>
      </w:r>
      <w:r w:rsidR="003E7723" w:rsidRPr="003B0FF8">
        <w:t>y</w:t>
      </w:r>
      <w:r w:rsidR="007E7933" w:rsidRPr="003B0FF8">
        <w:t xml:space="preserve"> must—</w:t>
      </w:r>
    </w:p>
    <w:p w14:paraId="4391BA5B" w14:textId="232D3EAD" w:rsidR="007E7933" w:rsidRPr="003B0FF8" w:rsidRDefault="008D32FB" w:rsidP="008D32FB">
      <w:pPr>
        <w:pStyle w:val="Apara"/>
      </w:pPr>
      <w:r>
        <w:tab/>
      </w:r>
      <w:r w:rsidRPr="003B0FF8">
        <w:t>(a)</w:t>
      </w:r>
      <w:r w:rsidRPr="003B0FF8">
        <w:tab/>
      </w:r>
      <w:r w:rsidR="007E7933" w:rsidRPr="003B0FF8">
        <w:t>as soon as practicable after seizing the thing, give the person from whom the thing was seized a receipt for the thing; or</w:t>
      </w:r>
    </w:p>
    <w:p w14:paraId="48A71F15" w14:textId="19CA3E74" w:rsidR="007E7933" w:rsidRPr="003B0FF8" w:rsidRDefault="008D32FB" w:rsidP="008D32FB">
      <w:pPr>
        <w:pStyle w:val="Apara"/>
      </w:pPr>
      <w:r>
        <w:tab/>
      </w:r>
      <w:r w:rsidRPr="003B0FF8">
        <w:t>(b)</w:t>
      </w:r>
      <w:r w:rsidRPr="003B0FF8">
        <w:tab/>
      </w:r>
      <w:r w:rsidR="007E7933" w:rsidRPr="003B0FF8">
        <w:t>if complying with paragraph (a) is not practicable—secure a receipt for the thing in a conspicuous place at the premises where the thing was seized.</w:t>
      </w:r>
    </w:p>
    <w:p w14:paraId="4E60434B" w14:textId="5DADBF9D" w:rsidR="007E7933" w:rsidRPr="003B0FF8" w:rsidRDefault="008D32FB" w:rsidP="008D32FB">
      <w:pPr>
        <w:pStyle w:val="Amain"/>
      </w:pPr>
      <w:r>
        <w:tab/>
      </w:r>
      <w:r w:rsidRPr="003B0FF8">
        <w:t>(2)</w:t>
      </w:r>
      <w:r w:rsidRPr="003B0FF8">
        <w:tab/>
      </w:r>
      <w:r w:rsidR="007E7933" w:rsidRPr="003B0FF8">
        <w:t>A receipt</w:t>
      </w:r>
      <w:r w:rsidR="003127C9">
        <w:t xml:space="preserve"> </w:t>
      </w:r>
      <w:r w:rsidR="007E7933" w:rsidRPr="003B0FF8">
        <w:t>must include the following information:</w:t>
      </w:r>
    </w:p>
    <w:p w14:paraId="5E0265D7" w14:textId="7ECAA62E" w:rsidR="007E7933" w:rsidRPr="003B0FF8" w:rsidRDefault="008D32FB" w:rsidP="008D32FB">
      <w:pPr>
        <w:pStyle w:val="Apara"/>
      </w:pPr>
      <w:r>
        <w:tab/>
      </w:r>
      <w:r w:rsidRPr="003B0FF8">
        <w:t>(a)</w:t>
      </w:r>
      <w:r w:rsidRPr="003B0FF8">
        <w:tab/>
      </w:r>
      <w:r w:rsidR="007E7933" w:rsidRPr="003B0FF8">
        <w:t>a description of the thing seized;</w:t>
      </w:r>
    </w:p>
    <w:p w14:paraId="1D09E1E4" w14:textId="3F561BD6" w:rsidR="007E7933" w:rsidRPr="003B0FF8" w:rsidRDefault="008D32FB" w:rsidP="008D32FB">
      <w:pPr>
        <w:pStyle w:val="Apara"/>
      </w:pPr>
      <w:r>
        <w:tab/>
      </w:r>
      <w:r w:rsidRPr="003B0FF8">
        <w:t>(b)</w:t>
      </w:r>
      <w:r w:rsidRPr="003B0FF8">
        <w:tab/>
      </w:r>
      <w:r w:rsidR="007E7933" w:rsidRPr="003B0FF8">
        <w:t>the reasons why the thing was seized;</w:t>
      </w:r>
    </w:p>
    <w:p w14:paraId="1F2BBA2D" w14:textId="6576B496" w:rsidR="007E7933" w:rsidRPr="003B0FF8" w:rsidRDefault="008D32FB" w:rsidP="008D32FB">
      <w:pPr>
        <w:pStyle w:val="Apara"/>
      </w:pPr>
      <w:r>
        <w:tab/>
      </w:r>
      <w:r w:rsidRPr="003B0FF8">
        <w:t>(c)</w:t>
      </w:r>
      <w:r w:rsidRPr="003B0FF8">
        <w:tab/>
      </w:r>
      <w:r w:rsidR="007E7933" w:rsidRPr="003B0FF8">
        <w:t>the authorised person’s name, and how the</w:t>
      </w:r>
      <w:r w:rsidR="003E7723" w:rsidRPr="003B0FF8">
        <w:t xml:space="preserve">y </w:t>
      </w:r>
      <w:r w:rsidR="007E7933" w:rsidRPr="003B0FF8">
        <w:t>can be contacted;</w:t>
      </w:r>
    </w:p>
    <w:p w14:paraId="6B921BB9" w14:textId="15FAC226" w:rsidR="007E7933" w:rsidRPr="003B0FF8" w:rsidRDefault="008D32FB" w:rsidP="008D32FB">
      <w:pPr>
        <w:pStyle w:val="Apara"/>
      </w:pPr>
      <w:r>
        <w:tab/>
      </w:r>
      <w:r w:rsidRPr="003B0FF8">
        <w:t>(d)</w:t>
      </w:r>
      <w:r w:rsidRPr="003B0FF8">
        <w:tab/>
      </w:r>
      <w:r w:rsidR="007E7933" w:rsidRPr="003B0FF8">
        <w:t>if the thing is moved from the premises where it was seized—where the thing will be taken.</w:t>
      </w:r>
    </w:p>
    <w:p w14:paraId="1DC9BE1E" w14:textId="3007AB7F" w:rsidR="002B473E" w:rsidRPr="003B0FF8" w:rsidRDefault="008D32FB" w:rsidP="008D32FB">
      <w:pPr>
        <w:pStyle w:val="AH5Sec"/>
      </w:pPr>
      <w:bookmarkStart w:id="122" w:name="_Toc234398990"/>
      <w:r w:rsidRPr="007C776E">
        <w:rPr>
          <w:rStyle w:val="CharSectNo"/>
        </w:rPr>
        <w:t>89</w:t>
      </w:r>
      <w:r w:rsidRPr="003B0FF8">
        <w:tab/>
      </w:r>
      <w:r w:rsidR="007E7933" w:rsidRPr="003B0FF8">
        <w:t>Return of seized things</w:t>
      </w:r>
      <w:bookmarkEnd w:id="122"/>
    </w:p>
    <w:p w14:paraId="5F8F46E9" w14:textId="6D9CC05A" w:rsidR="002B473E" w:rsidRPr="003B0FF8" w:rsidRDefault="008D32FB" w:rsidP="008D32FB">
      <w:pPr>
        <w:pStyle w:val="Amain"/>
        <w:rPr>
          <w:szCs w:val="24"/>
        </w:rPr>
      </w:pPr>
      <w:r>
        <w:rPr>
          <w:szCs w:val="24"/>
        </w:rPr>
        <w:tab/>
      </w:r>
      <w:r w:rsidRPr="003B0FF8">
        <w:rPr>
          <w:szCs w:val="24"/>
        </w:rPr>
        <w:t>(1)</w:t>
      </w:r>
      <w:r w:rsidRPr="003B0FF8">
        <w:rPr>
          <w:szCs w:val="24"/>
        </w:rPr>
        <w:tab/>
      </w:r>
      <w:r w:rsidR="002B473E" w:rsidRPr="003B0FF8">
        <w:t>Unless subsection (2) applies, a thing seized under this division must be returned to its owner, or reasonable compensation must be paid to the owner by the Territory for the loss of the thing.</w:t>
      </w:r>
    </w:p>
    <w:p w14:paraId="16A03376" w14:textId="318C2020" w:rsidR="002B473E" w:rsidRPr="003B0FF8" w:rsidRDefault="008D32FB" w:rsidP="008D32FB">
      <w:pPr>
        <w:pStyle w:val="Amain"/>
      </w:pPr>
      <w:r>
        <w:tab/>
      </w:r>
      <w:r w:rsidRPr="003B0FF8">
        <w:t>(2)</w:t>
      </w:r>
      <w:r w:rsidRPr="003B0FF8">
        <w:tab/>
      </w:r>
      <w:r w:rsidR="002B473E" w:rsidRPr="003B0FF8">
        <w:t>The thing is not required to be returned and reasonable compensation is not required to be paid for it if—</w:t>
      </w:r>
    </w:p>
    <w:p w14:paraId="1AE2EF0A" w14:textId="4FF6F59C" w:rsidR="002B473E" w:rsidRPr="003B0FF8" w:rsidRDefault="008D32FB" w:rsidP="008D32FB">
      <w:pPr>
        <w:pStyle w:val="Apara"/>
      </w:pPr>
      <w:r>
        <w:tab/>
      </w:r>
      <w:r w:rsidRPr="003B0FF8">
        <w:t>(a)</w:t>
      </w:r>
      <w:r w:rsidRPr="003B0FF8">
        <w:tab/>
      </w:r>
      <w:r w:rsidR="00E976AB" w:rsidRPr="003B0FF8">
        <w:t xml:space="preserve">both of </w:t>
      </w:r>
      <w:r w:rsidR="002B473E" w:rsidRPr="003B0FF8">
        <w:t>the following appl</w:t>
      </w:r>
      <w:r w:rsidR="00E628A8" w:rsidRPr="003B0FF8">
        <w:t>y</w:t>
      </w:r>
      <w:r w:rsidR="002B473E" w:rsidRPr="003B0FF8">
        <w:t>:</w:t>
      </w:r>
    </w:p>
    <w:p w14:paraId="0EF91CD1" w14:textId="13B54F79" w:rsidR="002B473E" w:rsidRPr="003B0FF8" w:rsidRDefault="008D32FB" w:rsidP="008D32FB">
      <w:pPr>
        <w:pStyle w:val="Asubpara"/>
      </w:pPr>
      <w:r>
        <w:tab/>
      </w:r>
      <w:r w:rsidRPr="003B0FF8">
        <w:t>(i)</w:t>
      </w:r>
      <w:r w:rsidRPr="003B0FF8">
        <w:tab/>
      </w:r>
      <w:r w:rsidR="002B473E" w:rsidRPr="003B0FF8">
        <w:t>a prosecution for an offence connected with the thing (a</w:t>
      </w:r>
      <w:r w:rsidR="00BC12F5">
        <w:t> </w:t>
      </w:r>
      <w:r w:rsidR="002B473E" w:rsidRPr="00860DB2">
        <w:rPr>
          <w:rStyle w:val="charBoldItals"/>
        </w:rPr>
        <w:t>relevant offence</w:t>
      </w:r>
      <w:r w:rsidR="002B473E" w:rsidRPr="003B0FF8">
        <w:t>) is started against the owner within the 1</w:t>
      </w:r>
      <w:r w:rsidR="002B473E" w:rsidRPr="003B0FF8">
        <w:noBreakHyphen/>
        <w:t xml:space="preserve">year period; </w:t>
      </w:r>
    </w:p>
    <w:p w14:paraId="05D32AA9" w14:textId="2DB689B5" w:rsidR="002B473E" w:rsidRPr="003B0FF8" w:rsidRDefault="008D32FB" w:rsidP="008D32FB">
      <w:pPr>
        <w:pStyle w:val="Asubpara"/>
      </w:pPr>
      <w:r>
        <w:tab/>
      </w:r>
      <w:r w:rsidRPr="003B0FF8">
        <w:t>(ii)</w:t>
      </w:r>
      <w:r w:rsidRPr="003B0FF8">
        <w:tab/>
      </w:r>
      <w:r w:rsidR="002B473E" w:rsidRPr="003B0FF8">
        <w:t xml:space="preserve">the proceeding (including any appeal) </w:t>
      </w:r>
      <w:r w:rsidR="00E628A8" w:rsidRPr="003B0FF8">
        <w:t>is</w:t>
      </w:r>
      <w:r w:rsidR="002B473E" w:rsidRPr="003B0FF8">
        <w:t xml:space="preserve"> finalised and the owner is convicted or found guilty of the offence; or</w:t>
      </w:r>
    </w:p>
    <w:p w14:paraId="111859BB" w14:textId="5039384A" w:rsidR="002B473E" w:rsidRPr="003B0FF8" w:rsidRDefault="008D32FB" w:rsidP="004B5410">
      <w:pPr>
        <w:pStyle w:val="Apara"/>
        <w:keepNext/>
      </w:pPr>
      <w:r>
        <w:lastRenderedPageBreak/>
        <w:tab/>
      </w:r>
      <w:r w:rsidRPr="003B0FF8">
        <w:t>(b)</w:t>
      </w:r>
      <w:r w:rsidRPr="003B0FF8">
        <w:tab/>
      </w:r>
      <w:r w:rsidR="002B473E" w:rsidRPr="003B0FF8">
        <w:t>an infringement notice for a relevant offence is served on the owner within the 1</w:t>
      </w:r>
      <w:r w:rsidR="002B473E" w:rsidRPr="003B0FF8">
        <w:noBreakHyphen/>
        <w:t>year period and—</w:t>
      </w:r>
    </w:p>
    <w:p w14:paraId="6E372795" w14:textId="740CD367" w:rsidR="002B473E" w:rsidRPr="003B0FF8" w:rsidRDefault="008D32FB" w:rsidP="008D32FB">
      <w:pPr>
        <w:pStyle w:val="Asubpara"/>
      </w:pPr>
      <w:r>
        <w:tab/>
      </w:r>
      <w:r w:rsidRPr="003B0FF8">
        <w:t>(i)</w:t>
      </w:r>
      <w:r w:rsidRPr="003B0FF8">
        <w:tab/>
      </w:r>
      <w:r w:rsidR="002B473E" w:rsidRPr="003B0FF8">
        <w:t>the owner gives notice disputing liability for the offence (a</w:t>
      </w:r>
      <w:r w:rsidR="00BC12F5">
        <w:t> </w:t>
      </w:r>
      <w:r w:rsidR="002B473E" w:rsidRPr="00860DB2">
        <w:rPr>
          <w:rStyle w:val="charBoldItals"/>
        </w:rPr>
        <w:t>disputed liability notice</w:t>
      </w:r>
      <w:r w:rsidR="002B473E" w:rsidRPr="003B0FF8">
        <w:t xml:space="preserve">) in accordance with the </w:t>
      </w:r>
      <w:hyperlink r:id="rId79" w:tooltip="A1930-21" w:history="1">
        <w:r w:rsidR="00860DB2" w:rsidRPr="00860DB2">
          <w:rPr>
            <w:rStyle w:val="charCitHyperlinkItal"/>
          </w:rPr>
          <w:t>Magistrates Court Act 1930</w:t>
        </w:r>
      </w:hyperlink>
      <w:r w:rsidR="002B473E" w:rsidRPr="003B0FF8">
        <w:t>, section</w:t>
      </w:r>
      <w:r w:rsidR="00BC12F5">
        <w:t xml:space="preserve"> </w:t>
      </w:r>
      <w:r w:rsidR="002B473E" w:rsidRPr="003B0FF8">
        <w:t>132; and</w:t>
      </w:r>
    </w:p>
    <w:p w14:paraId="54F6785D" w14:textId="455DA72B" w:rsidR="002B473E" w:rsidRPr="003B0FF8" w:rsidRDefault="008D32FB" w:rsidP="008D32FB">
      <w:pPr>
        <w:pStyle w:val="Asubpara"/>
      </w:pPr>
      <w:r>
        <w:tab/>
      </w:r>
      <w:r w:rsidRPr="003B0FF8">
        <w:t>(ii)</w:t>
      </w:r>
      <w:r w:rsidRPr="003B0FF8">
        <w:tab/>
      </w:r>
      <w:r w:rsidR="002B473E" w:rsidRPr="003B0FF8">
        <w:t>an information is laid in the Magistrates Court against the owner for the offence within 60</w:t>
      </w:r>
      <w:r w:rsidR="00BC12F5">
        <w:t xml:space="preserve"> </w:t>
      </w:r>
      <w:r w:rsidR="002B473E" w:rsidRPr="003B0FF8">
        <w:t>days after the day the disputed liability notice is given; and</w:t>
      </w:r>
    </w:p>
    <w:p w14:paraId="0E745DBB" w14:textId="34E2F137" w:rsidR="002B473E" w:rsidRPr="003B0FF8" w:rsidRDefault="008D32FB" w:rsidP="008D32FB">
      <w:pPr>
        <w:pStyle w:val="Asubpara"/>
      </w:pPr>
      <w:r>
        <w:tab/>
      </w:r>
      <w:r w:rsidRPr="003B0FF8">
        <w:t>(iii)</w:t>
      </w:r>
      <w:r w:rsidRPr="003B0FF8">
        <w:tab/>
      </w:r>
      <w:r w:rsidR="002B473E" w:rsidRPr="003B0FF8">
        <w:t xml:space="preserve">the proceeding (including any appeal) </w:t>
      </w:r>
      <w:r w:rsidR="001A5D7C" w:rsidRPr="003B0FF8">
        <w:t>is</w:t>
      </w:r>
      <w:r w:rsidR="002B473E" w:rsidRPr="003B0FF8">
        <w:t xml:space="preserve"> finalised and the owner is convicted or found guilty of the offence; or</w:t>
      </w:r>
    </w:p>
    <w:p w14:paraId="2B5AD130" w14:textId="3E3147D3" w:rsidR="002B473E" w:rsidRPr="003B0FF8" w:rsidRDefault="008D32FB" w:rsidP="008D32FB">
      <w:pPr>
        <w:pStyle w:val="Apara"/>
      </w:pPr>
      <w:r>
        <w:tab/>
      </w:r>
      <w:r w:rsidRPr="003B0FF8">
        <w:t>(c)</w:t>
      </w:r>
      <w:r w:rsidRPr="003B0FF8">
        <w:tab/>
      </w:r>
      <w:r w:rsidR="002B473E" w:rsidRPr="003B0FF8">
        <w:t>an infringement notice for a relevant offence is served on the owner within the 1</w:t>
      </w:r>
      <w:r w:rsidR="002B473E" w:rsidRPr="003B0FF8">
        <w:noBreakHyphen/>
        <w:t>year period and—</w:t>
      </w:r>
    </w:p>
    <w:p w14:paraId="43F9F246" w14:textId="014CA799" w:rsidR="002B473E" w:rsidRPr="003B0FF8" w:rsidRDefault="008D32FB" w:rsidP="008D32FB">
      <w:pPr>
        <w:pStyle w:val="Asubpara"/>
      </w:pPr>
      <w:r>
        <w:tab/>
      </w:r>
      <w:r w:rsidRPr="003B0FF8">
        <w:t>(i)</w:t>
      </w:r>
      <w:r w:rsidRPr="003B0FF8">
        <w:tab/>
      </w:r>
      <w:r w:rsidR="002B473E" w:rsidRPr="003B0FF8">
        <w:t>the infringement notice penalty for the offence is paid; and</w:t>
      </w:r>
    </w:p>
    <w:p w14:paraId="5617D92E" w14:textId="74C6392C" w:rsidR="002B473E" w:rsidRPr="003B0FF8" w:rsidRDefault="008D32FB" w:rsidP="008D32FB">
      <w:pPr>
        <w:pStyle w:val="Asubpara"/>
      </w:pPr>
      <w:r>
        <w:tab/>
      </w:r>
      <w:r w:rsidRPr="003B0FF8">
        <w:t>(ii)</w:t>
      </w:r>
      <w:r w:rsidRPr="003B0FF8">
        <w:tab/>
      </w:r>
      <w:r w:rsidR="002B473E" w:rsidRPr="003B0FF8">
        <w:t>the notice is not withdrawn; or</w:t>
      </w:r>
    </w:p>
    <w:p w14:paraId="6BF3A322" w14:textId="039D346F" w:rsidR="002B473E" w:rsidRPr="003B0FF8" w:rsidRDefault="008D32FB" w:rsidP="008D32FB">
      <w:pPr>
        <w:pStyle w:val="Apara"/>
      </w:pPr>
      <w:r>
        <w:tab/>
      </w:r>
      <w:r w:rsidRPr="003B0FF8">
        <w:t>(d)</w:t>
      </w:r>
      <w:r w:rsidRPr="003B0FF8">
        <w:tab/>
      </w:r>
      <w:r w:rsidR="002B473E" w:rsidRPr="003B0FF8">
        <w:t>a court makes an order under a territory law that the thing is forfeited to the Territory or must be otherwise dealt with.</w:t>
      </w:r>
    </w:p>
    <w:p w14:paraId="7CC63EFE" w14:textId="67B946F6" w:rsidR="002B473E" w:rsidRPr="003B0FF8" w:rsidRDefault="008D32FB" w:rsidP="008D32FB">
      <w:pPr>
        <w:pStyle w:val="Amain"/>
      </w:pPr>
      <w:r>
        <w:tab/>
      </w:r>
      <w:r w:rsidRPr="003B0FF8">
        <w:t>(3)</w:t>
      </w:r>
      <w:r w:rsidRPr="003B0FF8">
        <w:tab/>
      </w:r>
      <w:r w:rsidR="002B473E" w:rsidRPr="003B0FF8">
        <w:t xml:space="preserve">If </w:t>
      </w:r>
      <w:r w:rsidR="00BC1A5A" w:rsidRPr="00E067A1">
        <w:t>subsection (2) (a), (b) or (c)</w:t>
      </w:r>
      <w:r w:rsidR="002B473E" w:rsidRPr="003B0FF8">
        <w:t xml:space="preserve"> applies—</w:t>
      </w:r>
    </w:p>
    <w:p w14:paraId="5C6B88FD" w14:textId="40F14471" w:rsidR="002B473E" w:rsidRPr="003B0FF8" w:rsidRDefault="008D32FB" w:rsidP="008D32FB">
      <w:pPr>
        <w:pStyle w:val="Apara"/>
      </w:pPr>
      <w:r>
        <w:tab/>
      </w:r>
      <w:r w:rsidRPr="003B0FF8">
        <w:t>(a)</w:t>
      </w:r>
      <w:r w:rsidRPr="003B0FF8">
        <w:tab/>
      </w:r>
      <w:r w:rsidR="002B473E" w:rsidRPr="003B0FF8">
        <w:t>the thing is forfeited to the Territory; and</w:t>
      </w:r>
    </w:p>
    <w:p w14:paraId="24732F59" w14:textId="02DB6CC9" w:rsidR="002B473E" w:rsidRPr="003B0FF8" w:rsidRDefault="008D32FB" w:rsidP="008D32FB">
      <w:pPr>
        <w:pStyle w:val="Apara"/>
      </w:pPr>
      <w:r>
        <w:tab/>
      </w:r>
      <w:r w:rsidRPr="003B0FF8">
        <w:t>(b)</w:t>
      </w:r>
      <w:r w:rsidRPr="003B0FF8">
        <w:tab/>
      </w:r>
      <w:r w:rsidR="002B473E" w:rsidRPr="003B0FF8">
        <w:t>the registrar may direct that the thing be sold, destroyed or otherwise disposed of.</w:t>
      </w:r>
    </w:p>
    <w:p w14:paraId="71EC3036" w14:textId="49E43551" w:rsidR="002B473E" w:rsidRPr="003B0FF8" w:rsidRDefault="008D32FB" w:rsidP="008D32FB">
      <w:pPr>
        <w:pStyle w:val="Amain"/>
      </w:pPr>
      <w:r>
        <w:tab/>
      </w:r>
      <w:r w:rsidRPr="003B0FF8">
        <w:t>(4)</w:t>
      </w:r>
      <w:r w:rsidRPr="003B0FF8">
        <w:tab/>
      </w:r>
      <w:r w:rsidR="002B473E" w:rsidRPr="003B0FF8">
        <w:t>In this section:</w:t>
      </w:r>
    </w:p>
    <w:p w14:paraId="0D028161" w14:textId="3628CEBB" w:rsidR="002B473E" w:rsidRPr="003B0FF8" w:rsidRDefault="002B473E" w:rsidP="008D32FB">
      <w:pPr>
        <w:pStyle w:val="aDef"/>
      </w:pPr>
      <w:r w:rsidRPr="00860DB2">
        <w:rPr>
          <w:rStyle w:val="charBoldItals"/>
        </w:rPr>
        <w:t>1-year period</w:t>
      </w:r>
      <w:r w:rsidRPr="003B0FF8">
        <w:rPr>
          <w:color w:val="000000"/>
        </w:rPr>
        <w:t>, in relation to a seized thing, means 12 months after the day the thing was seized</w:t>
      </w:r>
      <w:r w:rsidRPr="003B0FF8">
        <w:t>.</w:t>
      </w:r>
    </w:p>
    <w:p w14:paraId="42D0B9ED" w14:textId="748192A9" w:rsidR="007E7933" w:rsidRPr="003B0FF8" w:rsidRDefault="008D32FB" w:rsidP="008D32FB">
      <w:pPr>
        <w:pStyle w:val="AH5Sec"/>
      </w:pPr>
      <w:bookmarkStart w:id="123" w:name="_Toc234398991"/>
      <w:r w:rsidRPr="007C776E">
        <w:rPr>
          <w:rStyle w:val="CharSectNo"/>
        </w:rPr>
        <w:t>90</w:t>
      </w:r>
      <w:r w:rsidRPr="003B0FF8">
        <w:tab/>
      </w:r>
      <w:r w:rsidR="007E7933" w:rsidRPr="003B0FF8">
        <w:rPr>
          <w:color w:val="000000"/>
        </w:rPr>
        <w:t>O</w:t>
      </w:r>
      <w:r w:rsidR="007E7933" w:rsidRPr="003B0FF8">
        <w:t>rder disallowing seizure</w:t>
      </w:r>
      <w:bookmarkEnd w:id="123"/>
    </w:p>
    <w:p w14:paraId="5C799495" w14:textId="52DE381F" w:rsidR="007E7933" w:rsidRPr="003B0FF8" w:rsidRDefault="008D32FB" w:rsidP="008D32FB">
      <w:pPr>
        <w:pStyle w:val="Amain"/>
      </w:pPr>
      <w:r>
        <w:tab/>
      </w:r>
      <w:r w:rsidRPr="003B0FF8">
        <w:t>(1)</w:t>
      </w:r>
      <w:r w:rsidRPr="003B0FF8">
        <w:tab/>
      </w:r>
      <w:r w:rsidR="007E7933" w:rsidRPr="003B0FF8">
        <w:t>If a thing is seized under this division, a person claiming to be entitled to the thing may apply to the Magistrates Court for an order disallowing the seizure.</w:t>
      </w:r>
    </w:p>
    <w:p w14:paraId="3F461004" w14:textId="321BD2FB" w:rsidR="007E7933" w:rsidRPr="003B0FF8" w:rsidRDefault="008D32FB" w:rsidP="008D32FB">
      <w:pPr>
        <w:pStyle w:val="Amain"/>
      </w:pPr>
      <w:r>
        <w:lastRenderedPageBreak/>
        <w:tab/>
      </w:r>
      <w:r w:rsidRPr="003B0FF8">
        <w:t>(2)</w:t>
      </w:r>
      <w:r w:rsidRPr="003B0FF8">
        <w:tab/>
      </w:r>
      <w:r w:rsidR="007E7933" w:rsidRPr="003B0FF8">
        <w:t>The application</w:t>
      </w:r>
      <w:r w:rsidR="007E7933" w:rsidRPr="003B0FF8">
        <w:rPr>
          <w:color w:val="000000"/>
        </w:rPr>
        <w:t>—</w:t>
      </w:r>
    </w:p>
    <w:p w14:paraId="7DE134E7" w14:textId="36E9044E" w:rsidR="007E7933" w:rsidRPr="003B0FF8" w:rsidRDefault="008D32FB" w:rsidP="008D32FB">
      <w:pPr>
        <w:pStyle w:val="Apara"/>
      </w:pPr>
      <w:r>
        <w:tab/>
      </w:r>
      <w:r w:rsidRPr="003B0FF8">
        <w:t>(a)</w:t>
      </w:r>
      <w:r w:rsidRPr="003B0FF8">
        <w:tab/>
      </w:r>
      <w:r w:rsidR="007E7933" w:rsidRPr="003B0FF8">
        <w:t>must be made not later than 10</w:t>
      </w:r>
      <w:r w:rsidR="00BC12F5">
        <w:t xml:space="preserve"> </w:t>
      </w:r>
      <w:r w:rsidR="007E7933" w:rsidRPr="003B0FF8">
        <w:t>days after the day the thing is seized; and</w:t>
      </w:r>
    </w:p>
    <w:p w14:paraId="43B77EC0" w14:textId="24570167" w:rsidR="007E7933" w:rsidRPr="003B0FF8" w:rsidRDefault="008D32FB" w:rsidP="008D32FB">
      <w:pPr>
        <w:pStyle w:val="Apara"/>
      </w:pPr>
      <w:r>
        <w:tab/>
      </w:r>
      <w:r w:rsidRPr="003B0FF8">
        <w:t>(b)</w:t>
      </w:r>
      <w:r w:rsidRPr="003B0FF8">
        <w:tab/>
      </w:r>
      <w:r w:rsidR="007E7933" w:rsidRPr="003B0FF8">
        <w:t xml:space="preserve">must not be heard unless the applicant has served a copy of the application on the </w:t>
      </w:r>
      <w:r w:rsidR="00B73E26" w:rsidRPr="003B0FF8">
        <w:t>registrar</w:t>
      </w:r>
      <w:r w:rsidR="007E7933" w:rsidRPr="003B0FF8">
        <w:t>.</w:t>
      </w:r>
    </w:p>
    <w:p w14:paraId="718656E6" w14:textId="7079B93A" w:rsidR="007E7933" w:rsidRPr="003B0FF8" w:rsidRDefault="008D32FB" w:rsidP="008D32FB">
      <w:pPr>
        <w:pStyle w:val="Amain"/>
      </w:pPr>
      <w:r>
        <w:tab/>
      </w:r>
      <w:r w:rsidRPr="003B0FF8">
        <w:t>(3)</w:t>
      </w:r>
      <w:r w:rsidRPr="003B0FF8">
        <w:tab/>
      </w:r>
      <w:r w:rsidR="007E7933" w:rsidRPr="003B0FF8">
        <w:t xml:space="preserve">The </w:t>
      </w:r>
      <w:r w:rsidR="00FA25E9" w:rsidRPr="003B0FF8">
        <w:t>registrar</w:t>
      </w:r>
      <w:r w:rsidR="007E7933" w:rsidRPr="003B0FF8">
        <w:t xml:space="preserve"> is entitled to appear as a respondent at the hearing of the application.</w:t>
      </w:r>
    </w:p>
    <w:p w14:paraId="49C0BCE0" w14:textId="08C3E24E" w:rsidR="007E7933" w:rsidRPr="003B0FF8" w:rsidRDefault="008D32FB" w:rsidP="008D32FB">
      <w:pPr>
        <w:pStyle w:val="Amain"/>
      </w:pPr>
      <w:r>
        <w:tab/>
      </w:r>
      <w:r w:rsidRPr="003B0FF8">
        <w:t>(4)</w:t>
      </w:r>
      <w:r w:rsidRPr="003B0FF8">
        <w:tab/>
      </w:r>
      <w:r w:rsidR="007E7933" w:rsidRPr="003B0FF8">
        <w:t>The court must make an order disallowing the seizure of the thing if satisfied—</w:t>
      </w:r>
    </w:p>
    <w:p w14:paraId="021AB904" w14:textId="38DD8776" w:rsidR="007E7933" w:rsidRPr="003B0FF8" w:rsidRDefault="008D32FB" w:rsidP="008D32FB">
      <w:pPr>
        <w:pStyle w:val="Apara"/>
      </w:pPr>
      <w:r>
        <w:tab/>
      </w:r>
      <w:r w:rsidRPr="003B0FF8">
        <w:t>(a)</w:t>
      </w:r>
      <w:r w:rsidRPr="003B0FF8">
        <w:tab/>
      </w:r>
      <w:r w:rsidR="007E7933" w:rsidRPr="003B0FF8">
        <w:t>the applicant would, apart from the seizure, be entitled to the return of the seized thing; and</w:t>
      </w:r>
    </w:p>
    <w:p w14:paraId="5638878C" w14:textId="25A298CE" w:rsidR="007E7933" w:rsidRPr="003B0FF8" w:rsidRDefault="008D32FB" w:rsidP="008D32FB">
      <w:pPr>
        <w:pStyle w:val="Apara"/>
      </w:pPr>
      <w:r>
        <w:tab/>
      </w:r>
      <w:r w:rsidRPr="003B0FF8">
        <w:t>(b)</w:t>
      </w:r>
      <w:r w:rsidRPr="003B0FF8">
        <w:tab/>
      </w:r>
      <w:r w:rsidR="007E7933" w:rsidRPr="003B0FF8">
        <w:t>the thing is not connected with an offence against this Act; and</w:t>
      </w:r>
    </w:p>
    <w:p w14:paraId="51B4EF6F" w14:textId="69CCCFA1" w:rsidR="007E7933" w:rsidRPr="003B0FF8" w:rsidRDefault="008D32FB" w:rsidP="008D32FB">
      <w:pPr>
        <w:pStyle w:val="Apara"/>
      </w:pPr>
      <w:r>
        <w:tab/>
      </w:r>
      <w:r w:rsidRPr="003B0FF8">
        <w:t>(c)</w:t>
      </w:r>
      <w:r w:rsidRPr="003B0FF8">
        <w:tab/>
      </w:r>
      <w:r w:rsidR="007E7933" w:rsidRPr="003B0FF8">
        <w:t>possession of the thing by the person would not be an offence.</w:t>
      </w:r>
    </w:p>
    <w:p w14:paraId="2552638C" w14:textId="5DCD841B" w:rsidR="007E7933" w:rsidRPr="003B0FF8" w:rsidRDefault="008D32FB" w:rsidP="008D32FB">
      <w:pPr>
        <w:pStyle w:val="Amain"/>
      </w:pPr>
      <w:r>
        <w:tab/>
      </w:r>
      <w:r w:rsidRPr="003B0FF8">
        <w:t>(5)</w:t>
      </w:r>
      <w:r w:rsidRPr="003B0FF8">
        <w:tab/>
      </w:r>
      <w:r w:rsidR="007E7933" w:rsidRPr="003B0FF8">
        <w:t>The court may also make an order disallowing the seizure if satisfied there are exceptional circumstances justifying the making of the order.</w:t>
      </w:r>
    </w:p>
    <w:p w14:paraId="64C1ACC0" w14:textId="3051DB5F" w:rsidR="007E7933" w:rsidRPr="003B0FF8" w:rsidRDefault="008D32FB" w:rsidP="008D32FB">
      <w:pPr>
        <w:pStyle w:val="Amain"/>
      </w:pPr>
      <w:r>
        <w:tab/>
      </w:r>
      <w:r w:rsidRPr="003B0FF8">
        <w:t>(6)</w:t>
      </w:r>
      <w:r w:rsidRPr="003B0FF8">
        <w:tab/>
      </w:r>
      <w:r w:rsidR="007E7933" w:rsidRPr="003B0FF8">
        <w:t>If the court makes an order disallowing the seizure, the court may make 1</w:t>
      </w:r>
      <w:r w:rsidR="00BC12F5">
        <w:t xml:space="preserve"> </w:t>
      </w:r>
      <w:r w:rsidR="007E7933" w:rsidRPr="003B0FF8">
        <w:t>or more of the following ancillary orders:</w:t>
      </w:r>
    </w:p>
    <w:p w14:paraId="750D391C" w14:textId="7146478D" w:rsidR="007E7933" w:rsidRPr="003B0FF8" w:rsidRDefault="008D32FB" w:rsidP="008D32FB">
      <w:pPr>
        <w:pStyle w:val="Apara"/>
      </w:pPr>
      <w:r>
        <w:tab/>
      </w:r>
      <w:r w:rsidRPr="003B0FF8">
        <w:t>(a)</w:t>
      </w:r>
      <w:r w:rsidRPr="003B0FF8">
        <w:tab/>
      </w:r>
      <w:r w:rsidR="007E7933" w:rsidRPr="003B0FF8">
        <w:t xml:space="preserve">an order directing the </w:t>
      </w:r>
      <w:r w:rsidR="00FA25E9" w:rsidRPr="003B0FF8">
        <w:t xml:space="preserve">registrar </w:t>
      </w:r>
      <w:r w:rsidR="007E7933" w:rsidRPr="003B0FF8">
        <w:t>to return the thing to the applicant or to someone else who appears to be entitled to it;</w:t>
      </w:r>
    </w:p>
    <w:p w14:paraId="1754CE93" w14:textId="3033D3ED" w:rsidR="007E7933" w:rsidRPr="003B0FF8" w:rsidRDefault="008D32FB" w:rsidP="008D32FB">
      <w:pPr>
        <w:pStyle w:val="Apara"/>
      </w:pPr>
      <w:r>
        <w:tab/>
      </w:r>
      <w:r w:rsidRPr="003B0FF8">
        <w:t>(b)</w:t>
      </w:r>
      <w:r w:rsidRPr="003B0FF8">
        <w:tab/>
      </w:r>
      <w:r w:rsidR="007E7933" w:rsidRPr="003B0FF8">
        <w:t>if the thing cannot be returned or has depreciated in value because of the disallowed seizure—an order directing the Territory to pay reasonable compensation;</w:t>
      </w:r>
    </w:p>
    <w:p w14:paraId="2B85AA5B" w14:textId="4F55ED8F" w:rsidR="007E7933" w:rsidRPr="003B0FF8" w:rsidRDefault="008D32FB" w:rsidP="008D32FB">
      <w:pPr>
        <w:pStyle w:val="Apara"/>
      </w:pPr>
      <w:r>
        <w:tab/>
      </w:r>
      <w:r w:rsidRPr="003B0FF8">
        <w:t>(c)</w:t>
      </w:r>
      <w:r w:rsidRPr="003B0FF8">
        <w:tab/>
      </w:r>
      <w:r w:rsidR="007E7933" w:rsidRPr="003B0FF8">
        <w:t>an order about costs in relation to the application.</w:t>
      </w:r>
    </w:p>
    <w:p w14:paraId="41E52D71" w14:textId="6D596C04" w:rsidR="007E7933" w:rsidRPr="007C776E" w:rsidRDefault="008D32FB" w:rsidP="008D32FB">
      <w:pPr>
        <w:pStyle w:val="AH3Div"/>
      </w:pPr>
      <w:bookmarkStart w:id="124" w:name="_Toc234398992"/>
      <w:r w:rsidRPr="007C776E">
        <w:rPr>
          <w:rStyle w:val="CharDivNo"/>
        </w:rPr>
        <w:lastRenderedPageBreak/>
        <w:t>Division 6.7</w:t>
      </w:r>
      <w:r w:rsidRPr="003B0FF8">
        <w:tab/>
      </w:r>
      <w:r w:rsidR="007E7933" w:rsidRPr="007C776E">
        <w:rPr>
          <w:rStyle w:val="CharDivText"/>
        </w:rPr>
        <w:t>Miscellaneous</w:t>
      </w:r>
      <w:bookmarkEnd w:id="124"/>
    </w:p>
    <w:p w14:paraId="100D0D5D" w14:textId="6A94E671" w:rsidR="007E7933" w:rsidRPr="003B0FF8" w:rsidRDefault="008D32FB" w:rsidP="008D32FB">
      <w:pPr>
        <w:pStyle w:val="AH5Sec"/>
      </w:pPr>
      <w:bookmarkStart w:id="125" w:name="_Toc234398993"/>
      <w:r w:rsidRPr="007C776E">
        <w:rPr>
          <w:rStyle w:val="CharSectNo"/>
        </w:rPr>
        <w:t>91</w:t>
      </w:r>
      <w:r w:rsidRPr="003B0FF8">
        <w:tab/>
      </w:r>
      <w:r w:rsidR="007E7933" w:rsidRPr="003B0FF8">
        <w:t>Damage etc to be minimised</w:t>
      </w:r>
      <w:bookmarkEnd w:id="125"/>
    </w:p>
    <w:p w14:paraId="5FC65CEF" w14:textId="4F59A400" w:rsidR="007E7933" w:rsidRPr="003B0FF8" w:rsidRDefault="008D32FB" w:rsidP="008D32FB">
      <w:pPr>
        <w:pStyle w:val="Amain"/>
      </w:pPr>
      <w:r>
        <w:tab/>
      </w:r>
      <w:r w:rsidRPr="003B0FF8">
        <w:t>(1)</w:t>
      </w:r>
      <w:r w:rsidRPr="003B0FF8">
        <w:tab/>
      </w:r>
      <w:r w:rsidR="007E7933" w:rsidRPr="003B0FF8">
        <w:t>In the exercise, or purported exercise, of a function under this part, an authorised person must take reasonable steps to ensure that the</w:t>
      </w:r>
      <w:r w:rsidR="0082770C" w:rsidRPr="003B0FF8">
        <w:t>y</w:t>
      </w:r>
      <w:r w:rsidR="007E7933" w:rsidRPr="003B0FF8">
        <w:t>, and any person assisting the</w:t>
      </w:r>
      <w:r w:rsidR="0082770C" w:rsidRPr="003B0FF8">
        <w:t>m</w:t>
      </w:r>
      <w:r w:rsidR="007E7933" w:rsidRPr="003B0FF8">
        <w:t>, cause as little inconvenience, detriment and damage as is practicable.</w:t>
      </w:r>
    </w:p>
    <w:p w14:paraId="57E826D9" w14:textId="3CF581B2" w:rsidR="007E7933" w:rsidRPr="003B0FF8" w:rsidRDefault="008D32FB" w:rsidP="008D32FB">
      <w:pPr>
        <w:pStyle w:val="Amain"/>
      </w:pPr>
      <w:r>
        <w:tab/>
      </w:r>
      <w:r w:rsidRPr="003B0FF8">
        <w:t>(2)</w:t>
      </w:r>
      <w:r w:rsidRPr="003B0FF8">
        <w:tab/>
      </w:r>
      <w:r w:rsidR="007E7933" w:rsidRPr="003B0FF8">
        <w:t xml:space="preserve">If an authorised person, or a person assisting </w:t>
      </w:r>
      <w:r w:rsidR="00546A90" w:rsidRPr="003B0FF8">
        <w:t>them</w:t>
      </w:r>
      <w:r w:rsidR="007E7933" w:rsidRPr="003B0FF8">
        <w:t xml:space="preserve">, damages anything in the exercise or purported exercise of a function under this part, the authorised person must give written notice of the </w:t>
      </w:r>
      <w:r w:rsidR="00F81CA1" w:rsidRPr="003B0FF8">
        <w:t>details</w:t>
      </w:r>
      <w:r w:rsidR="007E7933" w:rsidRPr="003B0FF8">
        <w:t xml:space="preserve"> of the damage to the person </w:t>
      </w:r>
      <w:r w:rsidR="00546A90" w:rsidRPr="003B0FF8">
        <w:t>they believe</w:t>
      </w:r>
      <w:r w:rsidR="007E7933" w:rsidRPr="003B0FF8">
        <w:t xml:space="preserve"> on reasonable grounds is the owner of the thing.</w:t>
      </w:r>
    </w:p>
    <w:p w14:paraId="00272D80" w14:textId="317D6082" w:rsidR="007E7933" w:rsidRPr="003B0FF8" w:rsidRDefault="008D32FB" w:rsidP="008D32FB">
      <w:pPr>
        <w:pStyle w:val="Amain"/>
      </w:pPr>
      <w:r>
        <w:tab/>
      </w:r>
      <w:r w:rsidRPr="003B0FF8">
        <w:t>(3)</w:t>
      </w:r>
      <w:r w:rsidRPr="003B0FF8">
        <w:tab/>
      </w:r>
      <w:r w:rsidR="007E7933" w:rsidRPr="003B0FF8">
        <w:t xml:space="preserve">If the damage </w:t>
      </w:r>
      <w:r w:rsidR="00F81CA1" w:rsidRPr="003B0FF8">
        <w:t xml:space="preserve">occurs </w:t>
      </w:r>
      <w:r w:rsidR="00701B5B" w:rsidRPr="003B0FF8">
        <w:t>at</w:t>
      </w:r>
      <w:r w:rsidR="00F81CA1" w:rsidRPr="003B0FF8">
        <w:t xml:space="preserve"> </w:t>
      </w:r>
      <w:r w:rsidR="007E7933" w:rsidRPr="003B0FF8">
        <w:t xml:space="preserve">premises entered under this part in the absence of the occupier, the notice may be given by </w:t>
      </w:r>
      <w:r w:rsidR="00F81CA1" w:rsidRPr="003B0FF8">
        <w:t>securing it</w:t>
      </w:r>
      <w:r w:rsidR="007E7933" w:rsidRPr="003B0FF8">
        <w:t xml:space="preserve"> in a conspicuous place at</w:t>
      </w:r>
      <w:r w:rsidR="00F81CA1" w:rsidRPr="003B0FF8">
        <w:t xml:space="preserve"> </w:t>
      </w:r>
      <w:r w:rsidR="007E7933" w:rsidRPr="003B0FF8">
        <w:t>the premises.</w:t>
      </w:r>
    </w:p>
    <w:p w14:paraId="7A0932BB" w14:textId="1A06AFED" w:rsidR="007E7933" w:rsidRPr="003B0FF8" w:rsidRDefault="008D32FB" w:rsidP="008D32FB">
      <w:pPr>
        <w:pStyle w:val="AH5Sec"/>
      </w:pPr>
      <w:bookmarkStart w:id="126" w:name="_Toc234398994"/>
      <w:r w:rsidRPr="007C776E">
        <w:rPr>
          <w:rStyle w:val="CharSectNo"/>
        </w:rPr>
        <w:t>92</w:t>
      </w:r>
      <w:r w:rsidRPr="003B0FF8">
        <w:tab/>
      </w:r>
      <w:r w:rsidR="007E7933" w:rsidRPr="003B0FF8">
        <w:t>Compensation for exercise of enforcement powers</w:t>
      </w:r>
      <w:bookmarkEnd w:id="126"/>
    </w:p>
    <w:p w14:paraId="4DEC28B8" w14:textId="31EC22B6" w:rsidR="007E7933" w:rsidRPr="003B0FF8" w:rsidRDefault="008D32FB" w:rsidP="008D32FB">
      <w:pPr>
        <w:pStyle w:val="Amain"/>
      </w:pPr>
      <w:r>
        <w:tab/>
      </w:r>
      <w:r w:rsidRPr="003B0FF8">
        <w:t>(1)</w:t>
      </w:r>
      <w:r w:rsidRPr="003B0FF8">
        <w:tab/>
      </w:r>
      <w:r w:rsidR="007E7933" w:rsidRPr="003B0FF8">
        <w:t>A person may claim compensation from the Territory if the person suffers loss or expense because of the exercise, or purported exercise, of a function under this part by—</w:t>
      </w:r>
    </w:p>
    <w:p w14:paraId="77E2FB93" w14:textId="2E876536" w:rsidR="007E7933" w:rsidRPr="003B0FF8" w:rsidRDefault="008D32FB" w:rsidP="008D32FB">
      <w:pPr>
        <w:pStyle w:val="Apara"/>
      </w:pPr>
      <w:r>
        <w:tab/>
      </w:r>
      <w:r w:rsidRPr="003B0FF8">
        <w:t>(a)</w:t>
      </w:r>
      <w:r w:rsidRPr="003B0FF8">
        <w:tab/>
      </w:r>
      <w:r w:rsidR="007E7933" w:rsidRPr="003B0FF8">
        <w:t>an authorised person; or</w:t>
      </w:r>
    </w:p>
    <w:p w14:paraId="59DA2359" w14:textId="1B428F6D" w:rsidR="007E7933" w:rsidRPr="003B0FF8" w:rsidRDefault="008D32FB" w:rsidP="008D32FB">
      <w:pPr>
        <w:pStyle w:val="Apara"/>
      </w:pPr>
      <w:r>
        <w:tab/>
      </w:r>
      <w:r w:rsidRPr="003B0FF8">
        <w:t>(b)</w:t>
      </w:r>
      <w:r w:rsidRPr="003B0FF8">
        <w:tab/>
      </w:r>
      <w:r w:rsidR="007E7933" w:rsidRPr="003B0FF8">
        <w:t>a person assisting an authorised person.</w:t>
      </w:r>
    </w:p>
    <w:p w14:paraId="208AEB5F" w14:textId="4AFC5E88" w:rsidR="007E7933" w:rsidRPr="003B0FF8" w:rsidRDefault="008D32FB" w:rsidP="008D32FB">
      <w:pPr>
        <w:pStyle w:val="Amain"/>
      </w:pPr>
      <w:r>
        <w:tab/>
      </w:r>
      <w:r w:rsidRPr="003B0FF8">
        <w:t>(2)</w:t>
      </w:r>
      <w:r w:rsidRPr="003B0FF8">
        <w:tab/>
      </w:r>
      <w:r w:rsidR="007E7933" w:rsidRPr="003B0FF8">
        <w:t>Compensation may be claimed and ordered in a proceeding for—</w:t>
      </w:r>
    </w:p>
    <w:p w14:paraId="0C744D6B" w14:textId="63851506" w:rsidR="007E7933" w:rsidRPr="003B0FF8" w:rsidRDefault="008D32FB" w:rsidP="008D32FB">
      <w:pPr>
        <w:pStyle w:val="Apara"/>
      </w:pPr>
      <w:r>
        <w:tab/>
      </w:r>
      <w:r w:rsidRPr="003B0FF8">
        <w:t>(a)</w:t>
      </w:r>
      <w:r w:rsidRPr="003B0FF8">
        <w:tab/>
      </w:r>
      <w:r w:rsidR="007E7933" w:rsidRPr="003B0FF8">
        <w:t>compensation brought in a court of competent jurisdiction; or</w:t>
      </w:r>
    </w:p>
    <w:p w14:paraId="64CAB44C" w14:textId="03846B83" w:rsidR="007E7933" w:rsidRPr="003B0FF8" w:rsidRDefault="008D32FB" w:rsidP="008D32FB">
      <w:pPr>
        <w:pStyle w:val="Apara"/>
      </w:pPr>
      <w:r>
        <w:tab/>
      </w:r>
      <w:r w:rsidRPr="003B0FF8">
        <w:t>(b)</w:t>
      </w:r>
      <w:r w:rsidRPr="003B0FF8">
        <w:tab/>
      </w:r>
      <w:r w:rsidR="007E7933" w:rsidRPr="003B0FF8">
        <w:t>an offence against this Act brought against the person making the claim for compensation.</w:t>
      </w:r>
    </w:p>
    <w:p w14:paraId="4F73AAD0" w14:textId="4EC36D02" w:rsidR="007E7933" w:rsidRPr="003B0FF8" w:rsidRDefault="008D32FB" w:rsidP="008D32FB">
      <w:pPr>
        <w:pStyle w:val="Amain"/>
      </w:pPr>
      <w:r>
        <w:tab/>
      </w:r>
      <w:r w:rsidRPr="003B0FF8">
        <w:t>(3)</w:t>
      </w:r>
      <w:r w:rsidRPr="003B0FF8">
        <w:tab/>
      </w:r>
      <w:r w:rsidR="007E7933" w:rsidRPr="003B0FF8">
        <w:t>A court may order the payment of reasonable compensation for the loss or expense only if satisfied it is just to make the order in the circumstances of the particular case.</w:t>
      </w:r>
    </w:p>
    <w:p w14:paraId="236CDA49" w14:textId="3A39CB41" w:rsidR="007E7933" w:rsidRPr="003B0FF8" w:rsidRDefault="008D32FB" w:rsidP="008D32FB">
      <w:pPr>
        <w:pStyle w:val="Amain"/>
      </w:pPr>
      <w:r>
        <w:lastRenderedPageBreak/>
        <w:tab/>
      </w:r>
      <w:r w:rsidRPr="003B0FF8">
        <w:t>(4)</w:t>
      </w:r>
      <w:r w:rsidRPr="003B0FF8">
        <w:tab/>
      </w:r>
      <w:r w:rsidR="007E7933" w:rsidRPr="003B0FF8">
        <w:t>A regulation may prescribe matters that may, must or must not be taken into account by the court in considering whether it is just to make the order.</w:t>
      </w:r>
    </w:p>
    <w:p w14:paraId="21FEEB80" w14:textId="77777777" w:rsidR="007E7933" w:rsidRPr="003B0FF8" w:rsidRDefault="007E7933" w:rsidP="0008158A">
      <w:pPr>
        <w:pStyle w:val="PageBreak"/>
      </w:pPr>
      <w:r w:rsidRPr="003B0FF8">
        <w:br w:type="page"/>
      </w:r>
    </w:p>
    <w:p w14:paraId="3079BDD7" w14:textId="6EC4F584" w:rsidR="00575F93" w:rsidRPr="007C776E" w:rsidRDefault="008D32FB" w:rsidP="00AB0B0C">
      <w:pPr>
        <w:pStyle w:val="AH2Part"/>
      </w:pPr>
      <w:bookmarkStart w:id="127" w:name="_Toc234398995"/>
      <w:r w:rsidRPr="007C776E">
        <w:rPr>
          <w:rStyle w:val="CharPartNo"/>
        </w:rPr>
        <w:lastRenderedPageBreak/>
        <w:t>Part 7</w:t>
      </w:r>
      <w:r w:rsidRPr="003B0FF8">
        <w:tab/>
      </w:r>
      <w:r w:rsidR="0008158A" w:rsidRPr="007C776E">
        <w:rPr>
          <w:rStyle w:val="CharPartText"/>
        </w:rPr>
        <w:t>Offences</w:t>
      </w:r>
      <w:bookmarkEnd w:id="127"/>
    </w:p>
    <w:p w14:paraId="49813B68" w14:textId="77777777" w:rsidR="00BC12F5" w:rsidRDefault="00BC12F5" w:rsidP="00DB23AE">
      <w:pPr>
        <w:pStyle w:val="Placeholder"/>
        <w:suppressLineNumbers/>
      </w:pPr>
      <w:r>
        <w:rPr>
          <w:rStyle w:val="CharDivNo"/>
        </w:rPr>
        <w:t xml:space="preserve">  </w:t>
      </w:r>
      <w:r>
        <w:rPr>
          <w:rStyle w:val="CharDivText"/>
        </w:rPr>
        <w:t xml:space="preserve">  </w:t>
      </w:r>
    </w:p>
    <w:p w14:paraId="430D8665" w14:textId="115BD656" w:rsidR="0008158A" w:rsidRPr="003B0FF8" w:rsidRDefault="008D32FB" w:rsidP="00AB0B0C">
      <w:pPr>
        <w:pStyle w:val="AH5Sec"/>
      </w:pPr>
      <w:bookmarkStart w:id="128" w:name="_Toc234398996"/>
      <w:r w:rsidRPr="007C776E">
        <w:rPr>
          <w:rStyle w:val="CharSectNo"/>
        </w:rPr>
        <w:t>93</w:t>
      </w:r>
      <w:r w:rsidRPr="003B0FF8">
        <w:tab/>
      </w:r>
      <w:r w:rsidR="00992168" w:rsidRPr="003B0FF8">
        <w:t>Offence—f</w:t>
      </w:r>
      <w:r w:rsidR="001A36E6" w:rsidRPr="003B0FF8">
        <w:t xml:space="preserve">alse or misleading representation about </w:t>
      </w:r>
      <w:r w:rsidR="009B6890" w:rsidRPr="003B0FF8">
        <w:t>licence</w:t>
      </w:r>
      <w:bookmarkEnd w:id="128"/>
      <w:r w:rsidR="0008158A" w:rsidRPr="003B0FF8">
        <w:t xml:space="preserve"> </w:t>
      </w:r>
    </w:p>
    <w:p w14:paraId="44C13577" w14:textId="56375B2C" w:rsidR="001A36E6" w:rsidRPr="003B0FF8" w:rsidRDefault="008D32FB" w:rsidP="008D32FB">
      <w:pPr>
        <w:pStyle w:val="Amain"/>
      </w:pPr>
      <w:r>
        <w:tab/>
      </w:r>
      <w:r w:rsidRPr="003B0FF8">
        <w:t>(1)</w:t>
      </w:r>
      <w:r w:rsidRPr="003B0FF8">
        <w:tab/>
      </w:r>
      <w:r w:rsidR="001A36E6" w:rsidRPr="003B0FF8">
        <w:t>A person commits an offence if—</w:t>
      </w:r>
    </w:p>
    <w:p w14:paraId="432CDD1D" w14:textId="0A1D3C63" w:rsidR="001A36E6" w:rsidRPr="003B0FF8" w:rsidRDefault="008D32FB" w:rsidP="008D32FB">
      <w:pPr>
        <w:pStyle w:val="Apara"/>
      </w:pPr>
      <w:r>
        <w:tab/>
      </w:r>
      <w:r w:rsidRPr="003B0FF8">
        <w:t>(a)</w:t>
      </w:r>
      <w:r w:rsidRPr="003B0FF8">
        <w:tab/>
      </w:r>
      <w:r w:rsidR="00397C49" w:rsidRPr="003B0FF8">
        <w:t xml:space="preserve">the person </w:t>
      </w:r>
      <w:r w:rsidR="001A36E6" w:rsidRPr="003B0FF8">
        <w:t xml:space="preserve">makes a false or misleading representation that the person is </w:t>
      </w:r>
      <w:r w:rsidR="00E46FC2" w:rsidRPr="003B0FF8">
        <w:t xml:space="preserve">authorised under a </w:t>
      </w:r>
      <w:r w:rsidR="001A36E6" w:rsidRPr="003B0FF8">
        <w:t>licen</w:t>
      </w:r>
      <w:r w:rsidR="00E46FC2" w:rsidRPr="003B0FF8">
        <w:t xml:space="preserve">ce to </w:t>
      </w:r>
      <w:r w:rsidR="00F22C8D" w:rsidRPr="003B0FF8">
        <w:t>undertake</w:t>
      </w:r>
      <w:r w:rsidR="00E46FC2" w:rsidRPr="003B0FF8">
        <w:t xml:space="preserve"> a residential development activity</w:t>
      </w:r>
      <w:r w:rsidR="001A36E6" w:rsidRPr="003B0FF8">
        <w:t>; and</w:t>
      </w:r>
    </w:p>
    <w:p w14:paraId="2B2B74EF" w14:textId="1EA2537F" w:rsidR="001A36E6" w:rsidRPr="003B0FF8" w:rsidRDefault="008D32FB" w:rsidP="008D32FB">
      <w:pPr>
        <w:pStyle w:val="Apara"/>
      </w:pPr>
      <w:r>
        <w:tab/>
      </w:r>
      <w:r w:rsidRPr="003B0FF8">
        <w:t>(b)</w:t>
      </w:r>
      <w:r w:rsidRPr="003B0FF8">
        <w:tab/>
      </w:r>
      <w:r w:rsidR="001A36E6" w:rsidRPr="003B0FF8">
        <w:t>the representation is false or misleading in a material particular; and</w:t>
      </w:r>
    </w:p>
    <w:p w14:paraId="3D31AEAB" w14:textId="5469E516" w:rsidR="001A36E6" w:rsidRPr="003B0FF8" w:rsidRDefault="008D32FB" w:rsidP="008D32FB">
      <w:pPr>
        <w:pStyle w:val="Apara"/>
      </w:pPr>
      <w:r>
        <w:tab/>
      </w:r>
      <w:r w:rsidRPr="003B0FF8">
        <w:t>(c)</w:t>
      </w:r>
      <w:r w:rsidRPr="003B0FF8">
        <w:tab/>
      </w:r>
      <w:r w:rsidR="001A36E6" w:rsidRPr="003B0FF8">
        <w:t xml:space="preserve">the person </w:t>
      </w:r>
      <w:r w:rsidR="00972442" w:rsidRPr="003B0FF8">
        <w:t>intends</w:t>
      </w:r>
      <w:r w:rsidR="001A36E6" w:rsidRPr="003B0FF8">
        <w:t xml:space="preserve"> the representation </w:t>
      </w:r>
      <w:r w:rsidR="00972442" w:rsidRPr="003B0FF8">
        <w:t>to be</w:t>
      </w:r>
      <w:r w:rsidR="001A36E6" w:rsidRPr="003B0FF8">
        <w:t xml:space="preserve"> false or misleading.</w:t>
      </w:r>
    </w:p>
    <w:p w14:paraId="3606B8A7" w14:textId="63BBB2CD" w:rsidR="001A36E6" w:rsidRPr="003B0FF8" w:rsidRDefault="001A36E6" w:rsidP="001A36E6">
      <w:pPr>
        <w:pStyle w:val="Penalty"/>
      </w:pPr>
      <w:r w:rsidRPr="003B0FF8">
        <w:t xml:space="preserve">Maximum penalty:  </w:t>
      </w:r>
      <w:r w:rsidR="00737B66" w:rsidRPr="003B0FF8">
        <w:t>500</w:t>
      </w:r>
      <w:r w:rsidRPr="003B0FF8">
        <w:t xml:space="preserve"> penalty units.</w:t>
      </w:r>
    </w:p>
    <w:p w14:paraId="3AE6B30A" w14:textId="24B189AB" w:rsidR="001A36E6" w:rsidRPr="003B0FF8" w:rsidRDefault="008D32FB" w:rsidP="008D32FB">
      <w:pPr>
        <w:pStyle w:val="Amain"/>
      </w:pPr>
      <w:r>
        <w:tab/>
      </w:r>
      <w:r w:rsidRPr="003B0FF8">
        <w:t>(2)</w:t>
      </w:r>
      <w:r w:rsidRPr="003B0FF8">
        <w:tab/>
      </w:r>
      <w:r w:rsidR="001A36E6" w:rsidRPr="003B0FF8">
        <w:t>A person commits an offence if—</w:t>
      </w:r>
    </w:p>
    <w:p w14:paraId="3F6F4E57" w14:textId="7D864E70" w:rsidR="001A36E6" w:rsidRPr="003B0FF8" w:rsidRDefault="008D32FB" w:rsidP="008D32FB">
      <w:pPr>
        <w:pStyle w:val="Apara"/>
      </w:pPr>
      <w:r>
        <w:tab/>
      </w:r>
      <w:r w:rsidRPr="003B0FF8">
        <w:t>(a)</w:t>
      </w:r>
      <w:r w:rsidRPr="003B0FF8">
        <w:tab/>
      </w:r>
      <w:r w:rsidR="00397C49" w:rsidRPr="003B0FF8">
        <w:t xml:space="preserve">the person </w:t>
      </w:r>
      <w:r w:rsidR="009B6890" w:rsidRPr="003B0FF8">
        <w:t xml:space="preserve">makes a false or misleading representation that the person </w:t>
      </w:r>
      <w:r w:rsidR="00E46FC2" w:rsidRPr="003B0FF8">
        <w:t xml:space="preserve">is authorised under a licence to </w:t>
      </w:r>
      <w:r w:rsidR="00F22C8D" w:rsidRPr="003B0FF8">
        <w:t xml:space="preserve">undertake </w:t>
      </w:r>
      <w:r w:rsidR="00E46FC2" w:rsidRPr="003B0FF8">
        <w:t xml:space="preserve"> a residential development activity</w:t>
      </w:r>
      <w:r w:rsidR="009B6890" w:rsidRPr="003B0FF8">
        <w:t>; and</w:t>
      </w:r>
    </w:p>
    <w:p w14:paraId="4454629B" w14:textId="247C098A" w:rsidR="00972442" w:rsidRPr="003B0FF8" w:rsidRDefault="008D32FB" w:rsidP="008D32FB">
      <w:pPr>
        <w:pStyle w:val="Apara"/>
      </w:pPr>
      <w:r>
        <w:tab/>
      </w:r>
      <w:r w:rsidRPr="003B0FF8">
        <w:t>(b)</w:t>
      </w:r>
      <w:r w:rsidRPr="003B0FF8">
        <w:tab/>
      </w:r>
      <w:r w:rsidR="00972442" w:rsidRPr="003B0FF8">
        <w:t>the representation is false or misleading in a material particular; and</w:t>
      </w:r>
    </w:p>
    <w:p w14:paraId="2C1D32ED" w14:textId="4586A782" w:rsidR="001A36E6" w:rsidRPr="003B0FF8" w:rsidRDefault="008D32FB" w:rsidP="008D32FB">
      <w:pPr>
        <w:pStyle w:val="Apara"/>
      </w:pPr>
      <w:r>
        <w:tab/>
      </w:r>
      <w:r w:rsidRPr="003B0FF8">
        <w:t>(c)</w:t>
      </w:r>
      <w:r w:rsidRPr="003B0FF8">
        <w:tab/>
      </w:r>
      <w:r w:rsidR="001A36E6" w:rsidRPr="003B0FF8">
        <w:t xml:space="preserve">the </w:t>
      </w:r>
      <w:r w:rsidR="00972442" w:rsidRPr="003B0FF8">
        <w:t xml:space="preserve">person is reckless about whether the </w:t>
      </w:r>
      <w:r w:rsidR="001A36E6" w:rsidRPr="003B0FF8">
        <w:t>representation is false or misleading</w:t>
      </w:r>
      <w:r w:rsidR="003B46E8" w:rsidRPr="003B0FF8">
        <w:t>.</w:t>
      </w:r>
    </w:p>
    <w:p w14:paraId="77378756" w14:textId="2B7DCED7" w:rsidR="001A36E6" w:rsidRPr="003B0FF8" w:rsidRDefault="001A36E6" w:rsidP="001A36E6">
      <w:pPr>
        <w:pStyle w:val="Penalty"/>
      </w:pPr>
      <w:r w:rsidRPr="003B0FF8">
        <w:t xml:space="preserve">Maximum penalty:  </w:t>
      </w:r>
      <w:r w:rsidR="00737B66" w:rsidRPr="003B0FF8">
        <w:t>200</w:t>
      </w:r>
      <w:r w:rsidRPr="003B0FF8">
        <w:t xml:space="preserve"> penalty units.</w:t>
      </w:r>
    </w:p>
    <w:p w14:paraId="5837AF2B" w14:textId="49FB2110" w:rsidR="00972442" w:rsidRPr="003B0FF8" w:rsidRDefault="008D32FB" w:rsidP="009363FF">
      <w:pPr>
        <w:pStyle w:val="Amain"/>
        <w:keepNext/>
      </w:pPr>
      <w:r>
        <w:lastRenderedPageBreak/>
        <w:tab/>
      </w:r>
      <w:r w:rsidRPr="003B0FF8">
        <w:t>(3)</w:t>
      </w:r>
      <w:r w:rsidRPr="003B0FF8">
        <w:tab/>
      </w:r>
      <w:r w:rsidR="00972442" w:rsidRPr="003B0FF8">
        <w:t>A person commits an offence if—</w:t>
      </w:r>
    </w:p>
    <w:p w14:paraId="6B47E62D" w14:textId="59D4FECA" w:rsidR="00972442" w:rsidRPr="003B0FF8" w:rsidRDefault="008D32FB" w:rsidP="009363FF">
      <w:pPr>
        <w:pStyle w:val="Apara"/>
        <w:keepNext/>
      </w:pPr>
      <w:r>
        <w:tab/>
      </w:r>
      <w:r w:rsidRPr="003B0FF8">
        <w:t>(a)</w:t>
      </w:r>
      <w:r w:rsidRPr="003B0FF8">
        <w:tab/>
      </w:r>
      <w:r w:rsidR="00397C49" w:rsidRPr="003B0FF8">
        <w:t xml:space="preserve">the person </w:t>
      </w:r>
      <w:r w:rsidR="00972442" w:rsidRPr="003B0FF8">
        <w:t>makes a false or misleading representation that the person</w:t>
      </w:r>
      <w:r w:rsidR="00E46FC2" w:rsidRPr="003B0FF8">
        <w:t xml:space="preserve"> is authorised under a licence to </w:t>
      </w:r>
      <w:r w:rsidR="00F22C8D" w:rsidRPr="003B0FF8">
        <w:t xml:space="preserve">undertake </w:t>
      </w:r>
      <w:r w:rsidR="00E46FC2" w:rsidRPr="003B0FF8">
        <w:t xml:space="preserve"> a residential development activity</w:t>
      </w:r>
      <w:r w:rsidR="00972442" w:rsidRPr="003B0FF8">
        <w:t>; and</w:t>
      </w:r>
    </w:p>
    <w:p w14:paraId="40563938" w14:textId="5B3F800B" w:rsidR="00972442" w:rsidRPr="003B0FF8" w:rsidRDefault="008D32FB" w:rsidP="009363FF">
      <w:pPr>
        <w:pStyle w:val="Apara"/>
        <w:keepNext/>
      </w:pPr>
      <w:r>
        <w:tab/>
      </w:r>
      <w:r w:rsidRPr="003B0FF8">
        <w:t>(b)</w:t>
      </w:r>
      <w:r w:rsidRPr="003B0FF8">
        <w:tab/>
      </w:r>
      <w:r w:rsidR="00972442" w:rsidRPr="003B0FF8">
        <w:t>the representation is false or misleading in a material particular.</w:t>
      </w:r>
    </w:p>
    <w:p w14:paraId="5DB7334B" w14:textId="1FD9D474" w:rsidR="00972442" w:rsidRPr="003B0FF8" w:rsidRDefault="00972442" w:rsidP="009363FF">
      <w:pPr>
        <w:pStyle w:val="Penalty"/>
        <w:keepNext/>
      </w:pPr>
      <w:r w:rsidRPr="003B0FF8">
        <w:t>Maximum penalty:  50 penalty units.</w:t>
      </w:r>
    </w:p>
    <w:p w14:paraId="136CBB14" w14:textId="423048A4" w:rsidR="0008158A" w:rsidRPr="003B0FF8" w:rsidRDefault="008D32FB" w:rsidP="008D32FB">
      <w:pPr>
        <w:pStyle w:val="Amain"/>
      </w:pPr>
      <w:r>
        <w:tab/>
      </w:r>
      <w:r w:rsidRPr="003B0FF8">
        <w:t>(4)</w:t>
      </w:r>
      <w:r w:rsidRPr="003B0FF8">
        <w:tab/>
      </w:r>
      <w:r w:rsidR="001A36E6" w:rsidRPr="003B0FF8">
        <w:t>An offence against subsection</w:t>
      </w:r>
      <w:r w:rsidR="00341EB1">
        <w:t xml:space="preserve"> </w:t>
      </w:r>
      <w:r w:rsidR="001A36E6" w:rsidRPr="003B0FF8">
        <w:t>(</w:t>
      </w:r>
      <w:r w:rsidR="00972442" w:rsidRPr="003B0FF8">
        <w:t>3</w:t>
      </w:r>
      <w:r w:rsidR="001A36E6" w:rsidRPr="003B0FF8">
        <w:t>) is a strict liability offence.</w:t>
      </w:r>
    </w:p>
    <w:p w14:paraId="338CB38E" w14:textId="213723B0" w:rsidR="009B6890" w:rsidRPr="003B0FF8" w:rsidRDefault="008D32FB" w:rsidP="00AB0B0C">
      <w:pPr>
        <w:pStyle w:val="AH5Sec"/>
      </w:pPr>
      <w:bookmarkStart w:id="129" w:name="_Toc234398997"/>
      <w:r w:rsidRPr="007C776E">
        <w:rPr>
          <w:rStyle w:val="CharSectNo"/>
        </w:rPr>
        <w:t>94</w:t>
      </w:r>
      <w:r w:rsidRPr="003B0FF8">
        <w:tab/>
      </w:r>
      <w:r w:rsidR="00992168" w:rsidRPr="003B0FF8">
        <w:t>Offence—f</w:t>
      </w:r>
      <w:r w:rsidR="009B6890" w:rsidRPr="003B0FF8">
        <w:t>ailure to comply with licence condition</w:t>
      </w:r>
      <w:bookmarkEnd w:id="129"/>
    </w:p>
    <w:p w14:paraId="5128487C" w14:textId="515F8FA6" w:rsidR="005347CD" w:rsidRPr="003B0FF8" w:rsidRDefault="008D32FB" w:rsidP="008D32FB">
      <w:pPr>
        <w:pStyle w:val="Amain"/>
      </w:pPr>
      <w:r>
        <w:tab/>
      </w:r>
      <w:r w:rsidRPr="003B0FF8">
        <w:t>(1)</w:t>
      </w:r>
      <w:r w:rsidRPr="003B0FF8">
        <w:tab/>
      </w:r>
      <w:r w:rsidR="005347CD" w:rsidRPr="003B0FF8">
        <w:t xml:space="preserve">A </w:t>
      </w:r>
      <w:r w:rsidR="00E46FC2" w:rsidRPr="003B0FF8">
        <w:t>licensee</w:t>
      </w:r>
      <w:r w:rsidR="005347CD" w:rsidRPr="003B0FF8">
        <w:t xml:space="preserve"> commits an offence if—</w:t>
      </w:r>
    </w:p>
    <w:p w14:paraId="117199D0" w14:textId="2E201F15" w:rsidR="005347CD" w:rsidRPr="003B0FF8" w:rsidRDefault="008D32FB" w:rsidP="008D32FB">
      <w:pPr>
        <w:pStyle w:val="Apara"/>
      </w:pPr>
      <w:r>
        <w:tab/>
      </w:r>
      <w:r w:rsidRPr="003B0FF8">
        <w:t>(a)</w:t>
      </w:r>
      <w:r w:rsidRPr="003B0FF8">
        <w:tab/>
      </w:r>
      <w:r w:rsidR="005347CD" w:rsidRPr="003B0FF8">
        <w:t>the</w:t>
      </w:r>
      <w:r w:rsidR="00E46FC2" w:rsidRPr="003B0FF8">
        <w:t xml:space="preserve"> licensee’s</w:t>
      </w:r>
      <w:r w:rsidR="005347CD" w:rsidRPr="003B0FF8">
        <w:t xml:space="preserve"> licence is subject to a condition; and</w:t>
      </w:r>
    </w:p>
    <w:p w14:paraId="28057969" w14:textId="2155307D" w:rsidR="005347CD" w:rsidRPr="003B0FF8" w:rsidRDefault="008D32FB" w:rsidP="008D32FB">
      <w:pPr>
        <w:pStyle w:val="Apara"/>
      </w:pPr>
      <w:r>
        <w:tab/>
      </w:r>
      <w:r w:rsidRPr="003B0FF8">
        <w:t>(b)</w:t>
      </w:r>
      <w:r w:rsidRPr="003B0FF8">
        <w:tab/>
      </w:r>
      <w:r w:rsidR="005347CD" w:rsidRPr="003B0FF8">
        <w:t xml:space="preserve">the </w:t>
      </w:r>
      <w:r w:rsidR="00E46FC2" w:rsidRPr="003B0FF8">
        <w:t>licensee</w:t>
      </w:r>
      <w:r w:rsidR="005347CD" w:rsidRPr="003B0FF8">
        <w:t xml:space="preserve"> fails to comply with the condition; and</w:t>
      </w:r>
    </w:p>
    <w:p w14:paraId="4E266F18" w14:textId="5C31E64D" w:rsidR="005347CD" w:rsidRPr="003B0FF8" w:rsidRDefault="008D32FB" w:rsidP="008D32FB">
      <w:pPr>
        <w:pStyle w:val="Apara"/>
      </w:pPr>
      <w:r>
        <w:tab/>
      </w:r>
      <w:r w:rsidRPr="003B0FF8">
        <w:t>(c)</w:t>
      </w:r>
      <w:r w:rsidRPr="003B0FF8">
        <w:tab/>
      </w:r>
      <w:r w:rsidR="005347CD" w:rsidRPr="003B0FF8">
        <w:t xml:space="preserve">the </w:t>
      </w:r>
      <w:r w:rsidR="00E46FC2" w:rsidRPr="003B0FF8">
        <w:t xml:space="preserve">licensee </w:t>
      </w:r>
      <w:r w:rsidR="005347CD" w:rsidRPr="003B0FF8">
        <w:t xml:space="preserve"> intended to not comply with the condition.</w:t>
      </w:r>
    </w:p>
    <w:p w14:paraId="09099F13" w14:textId="68B1017E" w:rsidR="005347CD" w:rsidRPr="003B0FF8" w:rsidRDefault="005347CD" w:rsidP="005347CD">
      <w:pPr>
        <w:pStyle w:val="Penalty"/>
      </w:pPr>
      <w:r w:rsidRPr="003B0FF8">
        <w:t>Maximum penalty:  500 penalty units.</w:t>
      </w:r>
    </w:p>
    <w:p w14:paraId="37D11984" w14:textId="5A16A580" w:rsidR="009B6890" w:rsidRPr="003B0FF8" w:rsidRDefault="008D32FB" w:rsidP="008D32FB">
      <w:pPr>
        <w:pStyle w:val="Amain"/>
      </w:pPr>
      <w:r>
        <w:tab/>
      </w:r>
      <w:r w:rsidRPr="003B0FF8">
        <w:t>(2)</w:t>
      </w:r>
      <w:r w:rsidRPr="003B0FF8">
        <w:tab/>
      </w:r>
      <w:r w:rsidR="009B6890" w:rsidRPr="003B0FF8">
        <w:t xml:space="preserve">A </w:t>
      </w:r>
      <w:r w:rsidR="001A6E98" w:rsidRPr="003B0FF8">
        <w:t>licensee</w:t>
      </w:r>
      <w:r w:rsidR="009B6890" w:rsidRPr="003B0FF8">
        <w:t xml:space="preserve"> commits an offence if—</w:t>
      </w:r>
    </w:p>
    <w:p w14:paraId="6BCCA901" w14:textId="015D0F56" w:rsidR="009B6890" w:rsidRPr="003B0FF8" w:rsidRDefault="008D32FB" w:rsidP="008D32FB">
      <w:pPr>
        <w:pStyle w:val="Apara"/>
      </w:pPr>
      <w:r>
        <w:tab/>
      </w:r>
      <w:r w:rsidRPr="003B0FF8">
        <w:t>(a)</w:t>
      </w:r>
      <w:r w:rsidRPr="003B0FF8">
        <w:tab/>
      </w:r>
      <w:r w:rsidR="009B6890" w:rsidRPr="003B0FF8">
        <w:t xml:space="preserve">the </w:t>
      </w:r>
      <w:r w:rsidR="00E46FC2" w:rsidRPr="003B0FF8">
        <w:t>licensee</w:t>
      </w:r>
      <w:r w:rsidR="009B6890" w:rsidRPr="003B0FF8">
        <w:t>’s licence is subject to a condition; and</w:t>
      </w:r>
    </w:p>
    <w:p w14:paraId="0879EEB1" w14:textId="6A221747" w:rsidR="005347CD" w:rsidRPr="003B0FF8" w:rsidRDefault="008D32FB" w:rsidP="008D32FB">
      <w:pPr>
        <w:pStyle w:val="Apara"/>
      </w:pPr>
      <w:r>
        <w:tab/>
      </w:r>
      <w:r w:rsidRPr="003B0FF8">
        <w:t>(b)</w:t>
      </w:r>
      <w:r w:rsidRPr="003B0FF8">
        <w:tab/>
      </w:r>
      <w:r w:rsidR="009B6890" w:rsidRPr="003B0FF8">
        <w:t xml:space="preserve">the </w:t>
      </w:r>
      <w:r w:rsidR="00E46FC2" w:rsidRPr="003B0FF8">
        <w:t xml:space="preserve">licensee </w:t>
      </w:r>
      <w:r w:rsidR="00E1689C" w:rsidRPr="003B0FF8">
        <w:t>fails to</w:t>
      </w:r>
      <w:r w:rsidR="009B6890" w:rsidRPr="003B0FF8">
        <w:t xml:space="preserve"> comply with the condition</w:t>
      </w:r>
      <w:r w:rsidR="005347CD" w:rsidRPr="003B0FF8">
        <w:t>; and</w:t>
      </w:r>
    </w:p>
    <w:p w14:paraId="257C7337" w14:textId="38E3F21C" w:rsidR="009B6890" w:rsidRPr="003B0FF8" w:rsidRDefault="008D32FB" w:rsidP="008D32FB">
      <w:pPr>
        <w:pStyle w:val="Apara"/>
      </w:pPr>
      <w:r>
        <w:tab/>
      </w:r>
      <w:r w:rsidRPr="003B0FF8">
        <w:t>(c)</w:t>
      </w:r>
      <w:r w:rsidRPr="003B0FF8">
        <w:tab/>
      </w:r>
      <w:r w:rsidR="005347CD" w:rsidRPr="003B0FF8">
        <w:t xml:space="preserve">the </w:t>
      </w:r>
      <w:r w:rsidR="00E46FC2" w:rsidRPr="003B0FF8">
        <w:t xml:space="preserve">licensee </w:t>
      </w:r>
      <w:r w:rsidR="005347CD" w:rsidRPr="003B0FF8">
        <w:t>is reckless about complying with the condition</w:t>
      </w:r>
      <w:r w:rsidR="009B6890" w:rsidRPr="003B0FF8">
        <w:t>.</w:t>
      </w:r>
    </w:p>
    <w:p w14:paraId="325CD588" w14:textId="121EDB8C" w:rsidR="009B6890" w:rsidRPr="003B0FF8" w:rsidRDefault="009B6890" w:rsidP="009B6890">
      <w:pPr>
        <w:pStyle w:val="Penalty"/>
      </w:pPr>
      <w:r w:rsidRPr="003B0FF8">
        <w:t xml:space="preserve">Maximum penalty:  </w:t>
      </w:r>
      <w:r w:rsidR="00E12533" w:rsidRPr="003B0FF8">
        <w:t>200</w:t>
      </w:r>
      <w:r w:rsidRPr="003B0FF8">
        <w:t xml:space="preserve"> penalty units.</w:t>
      </w:r>
    </w:p>
    <w:p w14:paraId="04804B93" w14:textId="31D8034E" w:rsidR="005347CD" w:rsidRPr="003B0FF8" w:rsidRDefault="008D32FB" w:rsidP="008D32FB">
      <w:pPr>
        <w:pStyle w:val="Amain"/>
      </w:pPr>
      <w:r>
        <w:tab/>
      </w:r>
      <w:r w:rsidRPr="003B0FF8">
        <w:t>(3)</w:t>
      </w:r>
      <w:r w:rsidRPr="003B0FF8">
        <w:tab/>
      </w:r>
      <w:r w:rsidR="005347CD" w:rsidRPr="003B0FF8">
        <w:t xml:space="preserve">A </w:t>
      </w:r>
      <w:r w:rsidR="008C2FCE" w:rsidRPr="003B0FF8">
        <w:t>licensee</w:t>
      </w:r>
      <w:r w:rsidR="005347CD" w:rsidRPr="003B0FF8">
        <w:t xml:space="preserve"> commits an offence if—</w:t>
      </w:r>
    </w:p>
    <w:p w14:paraId="48DFE9EB" w14:textId="1BCBF005" w:rsidR="005347CD" w:rsidRPr="003B0FF8" w:rsidRDefault="008D32FB" w:rsidP="008D32FB">
      <w:pPr>
        <w:pStyle w:val="Apara"/>
      </w:pPr>
      <w:r>
        <w:tab/>
      </w:r>
      <w:r w:rsidRPr="003B0FF8">
        <w:t>(a)</w:t>
      </w:r>
      <w:r w:rsidRPr="003B0FF8">
        <w:tab/>
      </w:r>
      <w:r w:rsidR="005347CD" w:rsidRPr="003B0FF8">
        <w:t xml:space="preserve">the </w:t>
      </w:r>
      <w:r w:rsidR="002A0BAC" w:rsidRPr="003B0FF8">
        <w:t>licensee’</w:t>
      </w:r>
      <w:r w:rsidR="005347CD" w:rsidRPr="003B0FF8">
        <w:t>s licence is subject to a condition; and</w:t>
      </w:r>
    </w:p>
    <w:p w14:paraId="7C73C0D2" w14:textId="79C3AD1B" w:rsidR="005347CD" w:rsidRPr="003B0FF8" w:rsidRDefault="008D32FB" w:rsidP="008D32FB">
      <w:pPr>
        <w:pStyle w:val="Apara"/>
      </w:pPr>
      <w:r>
        <w:tab/>
      </w:r>
      <w:r w:rsidRPr="003B0FF8">
        <w:t>(b)</w:t>
      </w:r>
      <w:r w:rsidRPr="003B0FF8">
        <w:tab/>
      </w:r>
      <w:r w:rsidR="005347CD" w:rsidRPr="003B0FF8">
        <w:t xml:space="preserve">the </w:t>
      </w:r>
      <w:r w:rsidR="002A0BAC" w:rsidRPr="003B0FF8">
        <w:t xml:space="preserve">licensee </w:t>
      </w:r>
      <w:r w:rsidR="005347CD" w:rsidRPr="003B0FF8">
        <w:t>fails to comply with the condition.</w:t>
      </w:r>
    </w:p>
    <w:p w14:paraId="61FB65E1" w14:textId="57580529" w:rsidR="005347CD" w:rsidRPr="003B0FF8" w:rsidRDefault="005347CD" w:rsidP="005347CD">
      <w:pPr>
        <w:pStyle w:val="Penalty"/>
      </w:pPr>
      <w:r w:rsidRPr="003B0FF8">
        <w:t>Maximum penalty:  50 penalty units.</w:t>
      </w:r>
    </w:p>
    <w:p w14:paraId="2E788000" w14:textId="47039F14" w:rsidR="009B6890" w:rsidRPr="003B0FF8" w:rsidRDefault="008D32FB" w:rsidP="008D32FB">
      <w:pPr>
        <w:pStyle w:val="Amain"/>
      </w:pPr>
      <w:r>
        <w:tab/>
      </w:r>
      <w:r w:rsidRPr="003B0FF8">
        <w:t>(4)</w:t>
      </w:r>
      <w:r w:rsidRPr="003B0FF8">
        <w:tab/>
      </w:r>
      <w:r w:rsidR="009B6890" w:rsidRPr="003B0FF8">
        <w:t xml:space="preserve">An offence against </w:t>
      </w:r>
      <w:r w:rsidR="005347CD" w:rsidRPr="003B0FF8">
        <w:t>sub</w:t>
      </w:r>
      <w:r w:rsidR="009B6890" w:rsidRPr="003B0FF8">
        <w:t xml:space="preserve">section </w:t>
      </w:r>
      <w:r w:rsidR="005347CD" w:rsidRPr="003B0FF8">
        <w:t xml:space="preserve">(3) </w:t>
      </w:r>
      <w:r w:rsidR="009B6890" w:rsidRPr="003B0FF8">
        <w:t>is a strict liability offence.</w:t>
      </w:r>
    </w:p>
    <w:p w14:paraId="5FD33F50" w14:textId="4069D17C" w:rsidR="009B6890" w:rsidRPr="003B0FF8" w:rsidRDefault="008D32FB" w:rsidP="00AB0B0C">
      <w:pPr>
        <w:pStyle w:val="AH5Sec"/>
      </w:pPr>
      <w:bookmarkStart w:id="130" w:name="_Toc234398998"/>
      <w:r w:rsidRPr="007C776E">
        <w:rPr>
          <w:rStyle w:val="CharSectNo"/>
        </w:rPr>
        <w:lastRenderedPageBreak/>
        <w:t>95</w:t>
      </w:r>
      <w:r w:rsidRPr="003B0FF8">
        <w:tab/>
      </w:r>
      <w:r w:rsidR="00992168" w:rsidRPr="003B0FF8">
        <w:t>Offence—f</w:t>
      </w:r>
      <w:r w:rsidR="009B6890" w:rsidRPr="003B0FF8">
        <w:t>ailure to comply with approved code of practice</w:t>
      </w:r>
      <w:bookmarkEnd w:id="130"/>
    </w:p>
    <w:p w14:paraId="4630CC8F" w14:textId="70FA90A3" w:rsidR="009B6890" w:rsidRPr="003B0FF8" w:rsidRDefault="008D32FB" w:rsidP="008D32FB">
      <w:pPr>
        <w:pStyle w:val="Amain"/>
      </w:pPr>
      <w:r>
        <w:tab/>
      </w:r>
      <w:r w:rsidRPr="003B0FF8">
        <w:t>(1)</w:t>
      </w:r>
      <w:r w:rsidRPr="003B0FF8">
        <w:tab/>
      </w:r>
      <w:r w:rsidR="009B6890" w:rsidRPr="003B0FF8">
        <w:t xml:space="preserve">A </w:t>
      </w:r>
      <w:r w:rsidR="002A0BAC" w:rsidRPr="003B0FF8">
        <w:t>licensee</w:t>
      </w:r>
      <w:r w:rsidR="009B6890" w:rsidRPr="003B0FF8">
        <w:t xml:space="preserve"> commits an offence if—</w:t>
      </w:r>
    </w:p>
    <w:p w14:paraId="59246463" w14:textId="62D4D4F9" w:rsidR="009B6890" w:rsidRPr="003B0FF8" w:rsidRDefault="008D32FB" w:rsidP="008D32FB">
      <w:pPr>
        <w:pStyle w:val="Apara"/>
      </w:pPr>
      <w:r>
        <w:tab/>
      </w:r>
      <w:r w:rsidRPr="003B0FF8">
        <w:t>(a)</w:t>
      </w:r>
      <w:r w:rsidRPr="003B0FF8">
        <w:tab/>
      </w:r>
      <w:r w:rsidR="009B6890" w:rsidRPr="003B0FF8">
        <w:t xml:space="preserve">an approved code of practice applies to the </w:t>
      </w:r>
      <w:r w:rsidR="002A0BAC" w:rsidRPr="003B0FF8">
        <w:t>licensee</w:t>
      </w:r>
      <w:r w:rsidR="009B6890" w:rsidRPr="003B0FF8">
        <w:t>; and</w:t>
      </w:r>
    </w:p>
    <w:p w14:paraId="642C0D05" w14:textId="19FB5184" w:rsidR="009B6890" w:rsidRPr="003B0FF8" w:rsidRDefault="008D32FB" w:rsidP="008D32FB">
      <w:pPr>
        <w:pStyle w:val="Apara"/>
      </w:pPr>
      <w:r>
        <w:tab/>
      </w:r>
      <w:r w:rsidRPr="003B0FF8">
        <w:t>(b)</w:t>
      </w:r>
      <w:r w:rsidRPr="003B0FF8">
        <w:tab/>
      </w:r>
      <w:r w:rsidR="009B6890" w:rsidRPr="003B0FF8">
        <w:t xml:space="preserve">the </w:t>
      </w:r>
      <w:r w:rsidR="002A0BAC" w:rsidRPr="003B0FF8">
        <w:t>licensee</w:t>
      </w:r>
      <w:r w:rsidR="009B6890" w:rsidRPr="003B0FF8">
        <w:t xml:space="preserve"> fails to comply with a requirement of the approved code of practice; and</w:t>
      </w:r>
    </w:p>
    <w:p w14:paraId="08FC579B" w14:textId="5972EE7F" w:rsidR="009B6890" w:rsidRPr="003B0FF8" w:rsidRDefault="008D32FB" w:rsidP="008D32FB">
      <w:pPr>
        <w:pStyle w:val="Apara"/>
      </w:pPr>
      <w:r>
        <w:tab/>
      </w:r>
      <w:r w:rsidRPr="003B0FF8">
        <w:t>(c)</w:t>
      </w:r>
      <w:r w:rsidRPr="003B0FF8">
        <w:tab/>
      </w:r>
      <w:r w:rsidR="009B6890" w:rsidRPr="003B0FF8">
        <w:t xml:space="preserve">the </w:t>
      </w:r>
      <w:r w:rsidR="002A0BAC" w:rsidRPr="003B0FF8">
        <w:t>licensee</w:t>
      </w:r>
      <w:r w:rsidR="009B6890" w:rsidRPr="003B0FF8">
        <w:t xml:space="preserve"> </w:t>
      </w:r>
      <w:r w:rsidR="009B2FDD" w:rsidRPr="003B0FF8">
        <w:t>intended to not comply</w:t>
      </w:r>
      <w:r w:rsidR="009B6890" w:rsidRPr="003B0FF8">
        <w:t xml:space="preserve"> with the approved code of practice.</w:t>
      </w:r>
    </w:p>
    <w:p w14:paraId="4D51A6E9" w14:textId="0D2B2E8B" w:rsidR="0008158A" w:rsidRPr="003B0FF8" w:rsidRDefault="009B6890" w:rsidP="003B0F99">
      <w:pPr>
        <w:pStyle w:val="Penalty"/>
      </w:pPr>
      <w:r w:rsidRPr="003B0FF8">
        <w:t xml:space="preserve">Maximum penalty:  </w:t>
      </w:r>
      <w:r w:rsidR="00E12533" w:rsidRPr="003B0FF8">
        <w:t>200</w:t>
      </w:r>
      <w:r w:rsidRPr="003B0FF8">
        <w:t xml:space="preserve"> penalty units.</w:t>
      </w:r>
    </w:p>
    <w:p w14:paraId="6BE00C75" w14:textId="578BBD44" w:rsidR="009B2FDD" w:rsidRPr="003B0FF8" w:rsidRDefault="008D32FB" w:rsidP="008D32FB">
      <w:pPr>
        <w:pStyle w:val="Amain"/>
      </w:pPr>
      <w:r>
        <w:tab/>
      </w:r>
      <w:r w:rsidRPr="003B0FF8">
        <w:t>(2)</w:t>
      </w:r>
      <w:r w:rsidRPr="003B0FF8">
        <w:tab/>
      </w:r>
      <w:r w:rsidR="009B2FDD" w:rsidRPr="003B0FF8">
        <w:t xml:space="preserve">A </w:t>
      </w:r>
      <w:r w:rsidR="002A0BAC" w:rsidRPr="003B0FF8">
        <w:t>licensee</w:t>
      </w:r>
      <w:r w:rsidR="009B2FDD" w:rsidRPr="003B0FF8">
        <w:t xml:space="preserve"> commits an offence if—</w:t>
      </w:r>
    </w:p>
    <w:p w14:paraId="0D4AE23D" w14:textId="29346B29" w:rsidR="009B2FDD" w:rsidRPr="003B0FF8" w:rsidRDefault="008D32FB" w:rsidP="008D32FB">
      <w:pPr>
        <w:pStyle w:val="Apara"/>
      </w:pPr>
      <w:r>
        <w:tab/>
      </w:r>
      <w:r w:rsidRPr="003B0FF8">
        <w:t>(a)</w:t>
      </w:r>
      <w:r w:rsidRPr="003B0FF8">
        <w:tab/>
      </w:r>
      <w:r w:rsidR="009B2FDD" w:rsidRPr="003B0FF8">
        <w:t xml:space="preserve">an approved code of practice applies to the </w:t>
      </w:r>
      <w:r w:rsidR="002A0BAC" w:rsidRPr="003B0FF8">
        <w:t>licensee</w:t>
      </w:r>
      <w:r w:rsidR="009B2FDD" w:rsidRPr="003B0FF8">
        <w:t>; and</w:t>
      </w:r>
    </w:p>
    <w:p w14:paraId="0CD5E9D9" w14:textId="5AFFC262" w:rsidR="009B2FDD" w:rsidRPr="003B0FF8" w:rsidRDefault="008D32FB" w:rsidP="008D32FB">
      <w:pPr>
        <w:pStyle w:val="Apara"/>
      </w:pPr>
      <w:r>
        <w:tab/>
      </w:r>
      <w:r w:rsidRPr="003B0FF8">
        <w:t>(b)</w:t>
      </w:r>
      <w:r w:rsidRPr="003B0FF8">
        <w:tab/>
      </w:r>
      <w:r w:rsidR="009B2FDD" w:rsidRPr="003B0FF8">
        <w:t xml:space="preserve">the </w:t>
      </w:r>
      <w:r w:rsidR="002A0BAC" w:rsidRPr="003B0FF8">
        <w:t xml:space="preserve">licensee </w:t>
      </w:r>
      <w:r w:rsidR="009B2FDD" w:rsidRPr="003B0FF8">
        <w:t>fails to comply with a requirement of the approved code of practice; and</w:t>
      </w:r>
    </w:p>
    <w:p w14:paraId="0578D957" w14:textId="20D1162D" w:rsidR="009B2FDD" w:rsidRPr="003B0FF8" w:rsidRDefault="008D32FB" w:rsidP="008D32FB">
      <w:pPr>
        <w:pStyle w:val="Apara"/>
      </w:pPr>
      <w:r>
        <w:tab/>
      </w:r>
      <w:r w:rsidRPr="003B0FF8">
        <w:t>(c)</w:t>
      </w:r>
      <w:r w:rsidRPr="003B0FF8">
        <w:tab/>
      </w:r>
      <w:r w:rsidR="009B2FDD" w:rsidRPr="003B0FF8">
        <w:t xml:space="preserve">the </w:t>
      </w:r>
      <w:r w:rsidR="002A0BAC" w:rsidRPr="003B0FF8">
        <w:t xml:space="preserve">licensee </w:t>
      </w:r>
      <w:r w:rsidR="009B2FDD" w:rsidRPr="003B0FF8">
        <w:t xml:space="preserve">is reckless about </w:t>
      </w:r>
      <w:r w:rsidR="007B0432" w:rsidRPr="003B0FF8">
        <w:t xml:space="preserve">complying </w:t>
      </w:r>
      <w:r w:rsidR="009B2FDD" w:rsidRPr="003B0FF8">
        <w:t>with the approved code of practice.</w:t>
      </w:r>
    </w:p>
    <w:p w14:paraId="1F239940" w14:textId="49CC2BC7" w:rsidR="009B2FDD" w:rsidRPr="003B0FF8" w:rsidRDefault="009B2FDD" w:rsidP="003B0F99">
      <w:pPr>
        <w:pStyle w:val="Penalty"/>
      </w:pPr>
      <w:r w:rsidRPr="003B0FF8">
        <w:t>Maximum penalty:  100 penalty units.</w:t>
      </w:r>
    </w:p>
    <w:p w14:paraId="7B118F52" w14:textId="26E8C3E1" w:rsidR="00210E19" w:rsidRPr="003B0FF8" w:rsidRDefault="008D32FB" w:rsidP="008D32FB">
      <w:pPr>
        <w:pStyle w:val="Amain"/>
      </w:pPr>
      <w:r>
        <w:tab/>
      </w:r>
      <w:r w:rsidRPr="003B0FF8">
        <w:t>(3)</w:t>
      </w:r>
      <w:r w:rsidRPr="003B0FF8">
        <w:tab/>
      </w:r>
      <w:r w:rsidR="00210E19" w:rsidRPr="003B0FF8">
        <w:t xml:space="preserve">A </w:t>
      </w:r>
      <w:r w:rsidR="002A0BAC" w:rsidRPr="003B0FF8">
        <w:t>licensee</w:t>
      </w:r>
      <w:r w:rsidR="00210E19" w:rsidRPr="003B0FF8">
        <w:t xml:space="preserve"> commits an offence if—</w:t>
      </w:r>
    </w:p>
    <w:p w14:paraId="6BB440CF" w14:textId="104C7765" w:rsidR="00210E19" w:rsidRPr="003B0FF8" w:rsidRDefault="008D32FB" w:rsidP="008D32FB">
      <w:pPr>
        <w:pStyle w:val="Apara"/>
      </w:pPr>
      <w:r>
        <w:tab/>
      </w:r>
      <w:r w:rsidRPr="003B0FF8">
        <w:t>(a)</w:t>
      </w:r>
      <w:r w:rsidRPr="003B0FF8">
        <w:tab/>
      </w:r>
      <w:r w:rsidR="00210E19" w:rsidRPr="003B0FF8">
        <w:t xml:space="preserve">an approved code of practice applies to the </w:t>
      </w:r>
      <w:r w:rsidR="002A0BAC" w:rsidRPr="003B0FF8">
        <w:t>licensee</w:t>
      </w:r>
      <w:r w:rsidR="00210E19" w:rsidRPr="003B0FF8">
        <w:t>; and</w:t>
      </w:r>
    </w:p>
    <w:p w14:paraId="7D27477F" w14:textId="608D1643" w:rsidR="00210E19" w:rsidRPr="003B0FF8" w:rsidRDefault="008D32FB" w:rsidP="008D32FB">
      <w:pPr>
        <w:pStyle w:val="Apara"/>
      </w:pPr>
      <w:r>
        <w:tab/>
      </w:r>
      <w:r w:rsidRPr="003B0FF8">
        <w:t>(b)</w:t>
      </w:r>
      <w:r w:rsidRPr="003B0FF8">
        <w:tab/>
      </w:r>
      <w:r w:rsidR="00210E19" w:rsidRPr="003B0FF8">
        <w:t xml:space="preserve">the </w:t>
      </w:r>
      <w:r w:rsidR="002A0BAC" w:rsidRPr="003B0FF8">
        <w:t xml:space="preserve">licensee </w:t>
      </w:r>
      <w:r w:rsidR="00210E19" w:rsidRPr="003B0FF8">
        <w:t>fails to comply with a requirement of the approved code of practice.</w:t>
      </w:r>
    </w:p>
    <w:p w14:paraId="66EECE8B" w14:textId="480909D5" w:rsidR="00210E19" w:rsidRPr="003B0FF8" w:rsidRDefault="00210E19" w:rsidP="00210E19">
      <w:pPr>
        <w:pStyle w:val="Penalty"/>
      </w:pPr>
      <w:r w:rsidRPr="003B0FF8">
        <w:t xml:space="preserve">Maximum penalty:  </w:t>
      </w:r>
      <w:r w:rsidR="009B2FDD" w:rsidRPr="003B0FF8">
        <w:t>50</w:t>
      </w:r>
      <w:r w:rsidRPr="003B0FF8">
        <w:t xml:space="preserve"> penalty units.</w:t>
      </w:r>
    </w:p>
    <w:p w14:paraId="26F24E37" w14:textId="4AAF50F9" w:rsidR="00423206" w:rsidRPr="003B0FF8" w:rsidRDefault="008D32FB" w:rsidP="008D32FB">
      <w:pPr>
        <w:pStyle w:val="Amain"/>
      </w:pPr>
      <w:r>
        <w:tab/>
      </w:r>
      <w:r w:rsidRPr="003B0FF8">
        <w:t>(4)</w:t>
      </w:r>
      <w:r w:rsidRPr="003B0FF8">
        <w:tab/>
      </w:r>
      <w:r w:rsidR="00210E19" w:rsidRPr="003B0FF8">
        <w:t>An offence against subsection (</w:t>
      </w:r>
      <w:r w:rsidR="009B2FDD" w:rsidRPr="003B0FF8">
        <w:t>3</w:t>
      </w:r>
      <w:r w:rsidR="00210E19" w:rsidRPr="003B0FF8">
        <w:t>) is a strict liability offence.</w:t>
      </w:r>
    </w:p>
    <w:p w14:paraId="7901EDAB" w14:textId="77777777" w:rsidR="00CA0927" w:rsidRPr="003B0FF8" w:rsidRDefault="00CA0927" w:rsidP="00CA0927">
      <w:pPr>
        <w:pStyle w:val="PageBreak"/>
      </w:pPr>
      <w:r w:rsidRPr="003B0FF8">
        <w:br w:type="page"/>
      </w:r>
    </w:p>
    <w:p w14:paraId="258830C8" w14:textId="5B64C507" w:rsidR="007929E8" w:rsidRPr="007C776E" w:rsidRDefault="008D32FB" w:rsidP="00AB0B0C">
      <w:pPr>
        <w:pStyle w:val="AH2Part"/>
      </w:pPr>
      <w:bookmarkStart w:id="131" w:name="_Toc234398999"/>
      <w:r w:rsidRPr="007C776E">
        <w:rPr>
          <w:rStyle w:val="CharPartNo"/>
        </w:rPr>
        <w:lastRenderedPageBreak/>
        <w:t>Part 8</w:t>
      </w:r>
      <w:r w:rsidRPr="003B0FF8">
        <w:tab/>
      </w:r>
      <w:r w:rsidR="007E7933" w:rsidRPr="007C776E">
        <w:rPr>
          <w:rStyle w:val="CharPartText"/>
        </w:rPr>
        <w:t>Complaints</w:t>
      </w:r>
      <w:r w:rsidR="007929E8" w:rsidRPr="007C776E">
        <w:rPr>
          <w:rStyle w:val="CharPartText"/>
        </w:rPr>
        <w:t xml:space="preserve"> about </w:t>
      </w:r>
      <w:r w:rsidR="00C47A1C" w:rsidRPr="007C776E">
        <w:rPr>
          <w:rStyle w:val="CharPartText"/>
        </w:rPr>
        <w:t>licensees</w:t>
      </w:r>
      <w:bookmarkEnd w:id="131"/>
    </w:p>
    <w:p w14:paraId="74C43B99" w14:textId="60027DEA" w:rsidR="007929E8" w:rsidRPr="007C776E" w:rsidRDefault="008D32FB" w:rsidP="00AB0B0C">
      <w:pPr>
        <w:pStyle w:val="AH3Div"/>
      </w:pPr>
      <w:bookmarkStart w:id="132" w:name="_Toc234399000"/>
      <w:r w:rsidRPr="007C776E">
        <w:rPr>
          <w:rStyle w:val="CharDivNo"/>
        </w:rPr>
        <w:t>Division 8.1</w:t>
      </w:r>
      <w:r w:rsidRPr="003B0FF8">
        <w:tab/>
      </w:r>
      <w:r w:rsidR="007929E8" w:rsidRPr="007C776E">
        <w:rPr>
          <w:rStyle w:val="CharDivText"/>
        </w:rPr>
        <w:t>Preliminary</w:t>
      </w:r>
      <w:bookmarkEnd w:id="132"/>
    </w:p>
    <w:p w14:paraId="272F5FB5" w14:textId="179B8AB4" w:rsidR="007929E8" w:rsidRPr="003B0FF8" w:rsidRDefault="008D32FB" w:rsidP="00AB0B0C">
      <w:pPr>
        <w:pStyle w:val="AH5Sec"/>
      </w:pPr>
      <w:bookmarkStart w:id="133" w:name="_Toc234399001"/>
      <w:r w:rsidRPr="007C776E">
        <w:rPr>
          <w:rStyle w:val="CharSectNo"/>
        </w:rPr>
        <w:t>96</w:t>
      </w:r>
      <w:r w:rsidRPr="003B0FF8">
        <w:tab/>
      </w:r>
      <w:r w:rsidR="007929E8" w:rsidRPr="003B0FF8">
        <w:t xml:space="preserve">Definitions—pt </w:t>
      </w:r>
      <w:r w:rsidR="007067FF">
        <w:t>8</w:t>
      </w:r>
      <w:bookmarkEnd w:id="133"/>
    </w:p>
    <w:p w14:paraId="5F7777CC" w14:textId="77777777" w:rsidR="007929E8" w:rsidRPr="003B0FF8" w:rsidRDefault="007929E8" w:rsidP="007929E8">
      <w:pPr>
        <w:pStyle w:val="Amainreturn"/>
      </w:pPr>
      <w:r w:rsidRPr="003B0FF8">
        <w:t>In this part:</w:t>
      </w:r>
    </w:p>
    <w:p w14:paraId="053BAD2C" w14:textId="5C94CCA9" w:rsidR="007929E8" w:rsidRPr="003B0FF8" w:rsidRDefault="007929E8" w:rsidP="008D32FB">
      <w:pPr>
        <w:pStyle w:val="aDef"/>
      </w:pPr>
      <w:r w:rsidRPr="003B0FF8">
        <w:rPr>
          <w:rStyle w:val="charBoldItals"/>
        </w:rPr>
        <w:t>aggrieved person</w:t>
      </w:r>
      <w:r w:rsidRPr="003B0FF8">
        <w:rPr>
          <w:bCs/>
          <w:iCs/>
        </w:rPr>
        <w:t xml:space="preserve"> means a person who may make a complaint about a </w:t>
      </w:r>
      <w:r w:rsidR="0038534C" w:rsidRPr="003B0FF8">
        <w:t>licensee</w:t>
      </w:r>
      <w:r w:rsidRPr="003B0FF8">
        <w:t>.</w:t>
      </w:r>
    </w:p>
    <w:p w14:paraId="5D6F1F37" w14:textId="5CC1C263" w:rsidR="007929E8" w:rsidRPr="003B0FF8" w:rsidRDefault="007929E8" w:rsidP="008D32FB">
      <w:pPr>
        <w:pStyle w:val="aDef"/>
      </w:pPr>
      <w:r w:rsidRPr="003B0FF8">
        <w:rPr>
          <w:rStyle w:val="charBoldItals"/>
        </w:rPr>
        <w:t>complainant</w:t>
      </w:r>
      <w:r w:rsidRPr="003B0FF8">
        <w:t>—</w:t>
      </w:r>
      <w:r w:rsidRPr="003B0FF8">
        <w:rPr>
          <w:bCs/>
          <w:iCs/>
        </w:rPr>
        <w:t>see section</w:t>
      </w:r>
      <w:r w:rsidR="00BC12F5">
        <w:rPr>
          <w:bCs/>
          <w:iCs/>
        </w:rPr>
        <w:t xml:space="preserve"> </w:t>
      </w:r>
      <w:r w:rsidR="008446C8">
        <w:rPr>
          <w:bCs/>
          <w:iCs/>
        </w:rPr>
        <w:t>99</w:t>
      </w:r>
      <w:r w:rsidRPr="003B0FF8">
        <w:rPr>
          <w:bCs/>
          <w:iCs/>
        </w:rPr>
        <w:t xml:space="preserve"> (1) (b).</w:t>
      </w:r>
    </w:p>
    <w:p w14:paraId="1ACC572E" w14:textId="165AE7A7" w:rsidR="007929E8" w:rsidRPr="003B0FF8" w:rsidRDefault="007929E8" w:rsidP="008D32FB">
      <w:pPr>
        <w:pStyle w:val="aDef"/>
      </w:pPr>
      <w:r w:rsidRPr="003B0FF8">
        <w:rPr>
          <w:rStyle w:val="charBoldItals"/>
        </w:rPr>
        <w:t>respondent</w:t>
      </w:r>
      <w:r w:rsidRPr="003B0FF8">
        <w:t>—see section</w:t>
      </w:r>
      <w:r w:rsidR="00BC12F5">
        <w:t xml:space="preserve"> </w:t>
      </w:r>
      <w:r w:rsidR="008446C8">
        <w:t>99</w:t>
      </w:r>
      <w:r w:rsidR="002816F5" w:rsidRPr="003B0FF8">
        <w:t xml:space="preserve"> </w:t>
      </w:r>
      <w:r w:rsidRPr="003B0FF8">
        <w:t>(1) (d).</w:t>
      </w:r>
    </w:p>
    <w:p w14:paraId="2C3933B6" w14:textId="6BADE48D" w:rsidR="007929E8" w:rsidRPr="007C776E" w:rsidRDefault="008D32FB" w:rsidP="00AB0B0C">
      <w:pPr>
        <w:pStyle w:val="AH3Div"/>
      </w:pPr>
      <w:bookmarkStart w:id="134" w:name="_Toc234399002"/>
      <w:r w:rsidRPr="007C776E">
        <w:rPr>
          <w:rStyle w:val="CharDivNo"/>
        </w:rPr>
        <w:t>Division 8.2</w:t>
      </w:r>
      <w:r w:rsidRPr="003B0FF8">
        <w:tab/>
      </w:r>
      <w:r w:rsidR="007929E8" w:rsidRPr="007C776E">
        <w:rPr>
          <w:rStyle w:val="CharDivText"/>
        </w:rPr>
        <w:t>Making complaints</w:t>
      </w:r>
      <w:bookmarkEnd w:id="134"/>
    </w:p>
    <w:p w14:paraId="2981A935" w14:textId="33D09957" w:rsidR="007929E8" w:rsidRPr="003B0FF8" w:rsidRDefault="008D32FB" w:rsidP="00AB0B0C">
      <w:pPr>
        <w:pStyle w:val="AH5Sec"/>
      </w:pPr>
      <w:bookmarkStart w:id="135" w:name="_Toc234399003"/>
      <w:r w:rsidRPr="007C776E">
        <w:rPr>
          <w:rStyle w:val="CharSectNo"/>
        </w:rPr>
        <w:t>97</w:t>
      </w:r>
      <w:r w:rsidRPr="003B0FF8">
        <w:tab/>
      </w:r>
      <w:r w:rsidR="007929E8" w:rsidRPr="003B0FF8">
        <w:t xml:space="preserve">When may someone complain about </w:t>
      </w:r>
      <w:r w:rsidR="00C47A1C" w:rsidRPr="003B0FF8">
        <w:t>licensees</w:t>
      </w:r>
      <w:r w:rsidR="007929E8" w:rsidRPr="003B0FF8">
        <w:t>?</w:t>
      </w:r>
      <w:bookmarkEnd w:id="135"/>
    </w:p>
    <w:p w14:paraId="6E4512CB" w14:textId="2117BA16" w:rsidR="007929E8" w:rsidRPr="003B0FF8" w:rsidRDefault="007929E8" w:rsidP="00D46173">
      <w:pPr>
        <w:pStyle w:val="Amainreturn"/>
      </w:pPr>
      <w:r w:rsidRPr="003B0FF8">
        <w:t xml:space="preserve">A person may complain to the registrar about a </w:t>
      </w:r>
      <w:r w:rsidR="00C47A1C" w:rsidRPr="003B0FF8">
        <w:t>licensee</w:t>
      </w:r>
      <w:r w:rsidRPr="003B0FF8">
        <w:t xml:space="preserve"> if the person believes on reasonable grounds the </w:t>
      </w:r>
      <w:r w:rsidR="00C47A1C" w:rsidRPr="003B0FF8">
        <w:t>licensee</w:t>
      </w:r>
      <w:r w:rsidRPr="003B0FF8">
        <w:t>—</w:t>
      </w:r>
    </w:p>
    <w:p w14:paraId="6AEEECF4" w14:textId="1F9BE780" w:rsidR="007929E8" w:rsidRPr="003B0FF8" w:rsidRDefault="008D32FB" w:rsidP="008D32FB">
      <w:pPr>
        <w:pStyle w:val="Apara"/>
      </w:pPr>
      <w:r>
        <w:tab/>
      </w:r>
      <w:r w:rsidRPr="003B0FF8">
        <w:t>(a)</w:t>
      </w:r>
      <w:r w:rsidRPr="003B0FF8">
        <w:tab/>
      </w:r>
      <w:r w:rsidR="007929E8" w:rsidRPr="003B0FF8">
        <w:t>has contravened this Act; or</w:t>
      </w:r>
    </w:p>
    <w:p w14:paraId="6B054C8A" w14:textId="3B0CE734" w:rsidR="007929E8" w:rsidRPr="003B0FF8" w:rsidRDefault="008D32FB" w:rsidP="008D32FB">
      <w:pPr>
        <w:pStyle w:val="Apara"/>
      </w:pPr>
      <w:r>
        <w:tab/>
      </w:r>
      <w:r w:rsidRPr="003B0FF8">
        <w:t>(b)</w:t>
      </w:r>
      <w:r w:rsidRPr="003B0FF8">
        <w:tab/>
      </w:r>
      <w:r w:rsidR="00DB530D" w:rsidRPr="003B0FF8">
        <w:t xml:space="preserve">has, </w:t>
      </w:r>
      <w:r w:rsidR="007929E8" w:rsidRPr="003B0FF8">
        <w:t>when</w:t>
      </w:r>
      <w:r w:rsidR="00C47A1C" w:rsidRPr="003B0FF8">
        <w:t xml:space="preserve"> undertaking a residential development activity</w:t>
      </w:r>
      <w:r w:rsidR="007929E8" w:rsidRPr="003B0FF8">
        <w:t>—</w:t>
      </w:r>
    </w:p>
    <w:p w14:paraId="45564CBC" w14:textId="738C4DB6" w:rsidR="007929E8" w:rsidRPr="003B0FF8" w:rsidRDefault="008D32FB" w:rsidP="008D32FB">
      <w:pPr>
        <w:pStyle w:val="Asubpara"/>
      </w:pPr>
      <w:r>
        <w:tab/>
      </w:r>
      <w:r w:rsidRPr="003B0FF8">
        <w:t>(i)</w:t>
      </w:r>
      <w:r w:rsidRPr="003B0FF8">
        <w:tab/>
      </w:r>
      <w:r w:rsidR="007929E8" w:rsidRPr="003B0FF8">
        <w:t xml:space="preserve">failed to meet the standard reasonably expected of a </w:t>
      </w:r>
      <w:r w:rsidR="00C47A1C" w:rsidRPr="003B0FF8">
        <w:t>licensee</w:t>
      </w:r>
      <w:r w:rsidR="007929E8" w:rsidRPr="003B0FF8">
        <w:t>; or</w:t>
      </w:r>
    </w:p>
    <w:p w14:paraId="1ACA92DA" w14:textId="688E26BE" w:rsidR="007929E8" w:rsidRPr="003B0FF8" w:rsidRDefault="008D32FB" w:rsidP="008D32FB">
      <w:pPr>
        <w:pStyle w:val="Asubpara"/>
      </w:pPr>
      <w:r>
        <w:tab/>
      </w:r>
      <w:r w:rsidRPr="003B0FF8">
        <w:t>(ii)</w:t>
      </w:r>
      <w:r w:rsidRPr="003B0FF8">
        <w:tab/>
      </w:r>
      <w:r w:rsidR="007929E8" w:rsidRPr="003B0FF8">
        <w:t xml:space="preserve">not demonstrated a level of competence reasonably expected of a </w:t>
      </w:r>
      <w:r w:rsidR="00C47A1C" w:rsidRPr="003B0FF8">
        <w:t>licensee</w:t>
      </w:r>
      <w:r w:rsidR="007929E8" w:rsidRPr="003B0FF8">
        <w:t>; or</w:t>
      </w:r>
    </w:p>
    <w:p w14:paraId="687084C4" w14:textId="307128F5" w:rsidR="007929E8" w:rsidRPr="003B0FF8" w:rsidRDefault="008D32FB" w:rsidP="008D32FB">
      <w:pPr>
        <w:pStyle w:val="Asubpara"/>
      </w:pPr>
      <w:r>
        <w:tab/>
      </w:r>
      <w:r w:rsidRPr="003B0FF8">
        <w:t>(iii)</w:t>
      </w:r>
      <w:r w:rsidRPr="003B0FF8">
        <w:tab/>
      </w:r>
      <w:r w:rsidR="007929E8" w:rsidRPr="003B0FF8">
        <w:t>engaged in improper or unethical conduct; or</w:t>
      </w:r>
    </w:p>
    <w:p w14:paraId="3FA24FA9" w14:textId="790E773A" w:rsidR="007929E8" w:rsidRPr="003B0FF8" w:rsidRDefault="008D32FB" w:rsidP="008D32FB">
      <w:pPr>
        <w:pStyle w:val="Apara"/>
      </w:pPr>
      <w:r>
        <w:tab/>
      </w:r>
      <w:r w:rsidRPr="003B0FF8">
        <w:t>(c)</w:t>
      </w:r>
      <w:r w:rsidRPr="003B0FF8">
        <w:tab/>
      </w:r>
      <w:r w:rsidR="007929E8" w:rsidRPr="003B0FF8">
        <w:t>has engaged in any other conduct prescribed by regulation.</w:t>
      </w:r>
    </w:p>
    <w:p w14:paraId="50D6D4EB" w14:textId="6749AFC1" w:rsidR="007929E8" w:rsidRPr="003B0FF8" w:rsidRDefault="008D32FB" w:rsidP="00AB0B0C">
      <w:pPr>
        <w:pStyle w:val="AH5Sec"/>
      </w:pPr>
      <w:bookmarkStart w:id="136" w:name="_Toc234399004"/>
      <w:r w:rsidRPr="007C776E">
        <w:rPr>
          <w:rStyle w:val="CharSectNo"/>
        </w:rPr>
        <w:t>98</w:t>
      </w:r>
      <w:r w:rsidRPr="003B0FF8">
        <w:tab/>
      </w:r>
      <w:r w:rsidR="007929E8" w:rsidRPr="003B0FF8">
        <w:t>Making a complaint on behalf of another person</w:t>
      </w:r>
      <w:bookmarkEnd w:id="136"/>
    </w:p>
    <w:p w14:paraId="5CB322FF" w14:textId="74D9A507" w:rsidR="007929E8" w:rsidRPr="003B0FF8" w:rsidRDefault="007929E8" w:rsidP="00557EE0">
      <w:pPr>
        <w:pStyle w:val="Amainreturn"/>
        <w:keepNext/>
      </w:pPr>
      <w:r w:rsidRPr="003B0FF8">
        <w:t>The following people may make a complaint under section</w:t>
      </w:r>
      <w:r w:rsidR="00BC12F5">
        <w:t xml:space="preserve"> </w:t>
      </w:r>
      <w:r w:rsidR="008446C8">
        <w:t>97</w:t>
      </w:r>
      <w:r w:rsidRPr="003B0FF8">
        <w:t xml:space="preserve"> on behalf of an aggrieved person:</w:t>
      </w:r>
    </w:p>
    <w:p w14:paraId="5F52727E" w14:textId="3B00D4E5" w:rsidR="007929E8" w:rsidRPr="003B0FF8" w:rsidRDefault="008D32FB" w:rsidP="008D32FB">
      <w:pPr>
        <w:pStyle w:val="Apara"/>
      </w:pPr>
      <w:r>
        <w:tab/>
      </w:r>
      <w:r w:rsidRPr="003B0FF8">
        <w:t>(a)</w:t>
      </w:r>
      <w:r w:rsidRPr="003B0FF8">
        <w:tab/>
      </w:r>
      <w:r w:rsidR="007929E8" w:rsidRPr="003B0FF8">
        <w:t>a person who is the agent of the aggrieved person;</w:t>
      </w:r>
    </w:p>
    <w:p w14:paraId="78FF2E27" w14:textId="29F43387" w:rsidR="007929E8" w:rsidRPr="003B0FF8" w:rsidRDefault="008D32FB" w:rsidP="008D32FB">
      <w:pPr>
        <w:pStyle w:val="Apara"/>
      </w:pPr>
      <w:r>
        <w:lastRenderedPageBreak/>
        <w:tab/>
      </w:r>
      <w:r w:rsidRPr="003B0FF8">
        <w:t>(b)</w:t>
      </w:r>
      <w:r w:rsidRPr="003B0FF8">
        <w:tab/>
      </w:r>
      <w:r w:rsidR="007929E8" w:rsidRPr="003B0FF8">
        <w:rPr>
          <w:shd w:val="clear" w:color="auto" w:fill="FFFFFF"/>
        </w:rPr>
        <w:t xml:space="preserve">a person who has guardianship or control of the affairs of the </w:t>
      </w:r>
      <w:r w:rsidR="007929E8" w:rsidRPr="003B0FF8">
        <w:t xml:space="preserve">aggrieved person </w:t>
      </w:r>
      <w:r w:rsidR="007929E8" w:rsidRPr="003B0FF8">
        <w:rPr>
          <w:shd w:val="clear" w:color="auto" w:fill="FFFFFF"/>
        </w:rPr>
        <w:t>under another law or an order of a court or tribunal.</w:t>
      </w:r>
    </w:p>
    <w:p w14:paraId="709A7AF6" w14:textId="4C5EFBC7" w:rsidR="007929E8" w:rsidRPr="003B0FF8" w:rsidRDefault="008D32FB" w:rsidP="00AB0B0C">
      <w:pPr>
        <w:pStyle w:val="AH5Sec"/>
      </w:pPr>
      <w:bookmarkStart w:id="137" w:name="_Toc234399005"/>
      <w:r w:rsidRPr="007C776E">
        <w:rPr>
          <w:rStyle w:val="CharSectNo"/>
        </w:rPr>
        <w:t>99</w:t>
      </w:r>
      <w:r w:rsidRPr="003B0FF8">
        <w:tab/>
      </w:r>
      <w:r w:rsidR="007929E8" w:rsidRPr="003B0FF8">
        <w:t>Form and contents of complaint</w:t>
      </w:r>
      <w:bookmarkEnd w:id="137"/>
    </w:p>
    <w:p w14:paraId="716C25AD" w14:textId="42C2502D" w:rsidR="007929E8" w:rsidRPr="003B0FF8" w:rsidRDefault="008D32FB" w:rsidP="008D32FB">
      <w:pPr>
        <w:pStyle w:val="Amain"/>
      </w:pPr>
      <w:r>
        <w:tab/>
      </w:r>
      <w:r w:rsidRPr="003B0FF8">
        <w:t>(1)</w:t>
      </w:r>
      <w:r w:rsidRPr="003B0FF8">
        <w:tab/>
      </w:r>
      <w:r w:rsidR="007929E8" w:rsidRPr="003B0FF8">
        <w:t>A complaint must—</w:t>
      </w:r>
    </w:p>
    <w:p w14:paraId="5CEE56DB" w14:textId="18698FD2" w:rsidR="007929E8" w:rsidRPr="003B0FF8" w:rsidRDefault="008D32FB" w:rsidP="008D32FB">
      <w:pPr>
        <w:pStyle w:val="Apara"/>
      </w:pPr>
      <w:r>
        <w:tab/>
      </w:r>
      <w:r w:rsidRPr="003B0FF8">
        <w:t>(a)</w:t>
      </w:r>
      <w:r w:rsidRPr="003B0FF8">
        <w:tab/>
      </w:r>
      <w:r w:rsidR="007929E8" w:rsidRPr="003B0FF8">
        <w:t>be in writing; and</w:t>
      </w:r>
    </w:p>
    <w:p w14:paraId="3E86F6E3" w14:textId="24BF3399" w:rsidR="007929E8" w:rsidRPr="003B0FF8" w:rsidRDefault="008D32FB" w:rsidP="008D32FB">
      <w:pPr>
        <w:pStyle w:val="Apara"/>
      </w:pPr>
      <w:r>
        <w:tab/>
      </w:r>
      <w:r w:rsidRPr="003B0FF8">
        <w:t>(b)</w:t>
      </w:r>
      <w:r w:rsidRPr="003B0FF8">
        <w:tab/>
      </w:r>
      <w:r w:rsidR="007929E8" w:rsidRPr="003B0FF8">
        <w:t>include the name and contact details of the aggrieved person (the</w:t>
      </w:r>
      <w:r w:rsidR="00BC12F5">
        <w:t> </w:t>
      </w:r>
      <w:r w:rsidR="007929E8" w:rsidRPr="003B0FF8">
        <w:rPr>
          <w:rStyle w:val="charBoldItals"/>
        </w:rPr>
        <w:t>complainant</w:t>
      </w:r>
      <w:r w:rsidR="007929E8" w:rsidRPr="003B0FF8">
        <w:t>); and</w:t>
      </w:r>
    </w:p>
    <w:p w14:paraId="5ABA2872" w14:textId="562B32EC" w:rsidR="007929E8" w:rsidRPr="003B0FF8" w:rsidRDefault="008D32FB" w:rsidP="008D32FB">
      <w:pPr>
        <w:pStyle w:val="Apara"/>
      </w:pPr>
      <w:r>
        <w:tab/>
      </w:r>
      <w:r w:rsidRPr="003B0FF8">
        <w:t>(c)</w:t>
      </w:r>
      <w:r w:rsidRPr="003B0FF8">
        <w:tab/>
      </w:r>
      <w:r w:rsidR="007929E8" w:rsidRPr="003B0FF8">
        <w:t>for a complaint made by an agent or representative of an aggrieved person—include the name and contact details of the agent or representative; and</w:t>
      </w:r>
    </w:p>
    <w:p w14:paraId="32AE9048" w14:textId="524D665E" w:rsidR="007929E8" w:rsidRPr="003B0FF8" w:rsidRDefault="008D32FB" w:rsidP="008D32FB">
      <w:pPr>
        <w:pStyle w:val="Apara"/>
      </w:pPr>
      <w:r>
        <w:tab/>
      </w:r>
      <w:r w:rsidRPr="003B0FF8">
        <w:t>(d)</w:t>
      </w:r>
      <w:r w:rsidRPr="003B0FF8">
        <w:tab/>
      </w:r>
      <w:r w:rsidR="007929E8" w:rsidRPr="003B0FF8">
        <w:t xml:space="preserve">include the name of the </w:t>
      </w:r>
      <w:r w:rsidR="00C47A1C" w:rsidRPr="003B0FF8">
        <w:t>licensee</w:t>
      </w:r>
      <w:r w:rsidR="007929E8" w:rsidRPr="003B0FF8">
        <w:t xml:space="preserve"> the complaint is about (the</w:t>
      </w:r>
      <w:r w:rsidR="00BC12F5">
        <w:t> </w:t>
      </w:r>
      <w:r w:rsidR="007929E8" w:rsidRPr="003B0FF8">
        <w:rPr>
          <w:rStyle w:val="charBoldItals"/>
        </w:rPr>
        <w:t>respondent</w:t>
      </w:r>
      <w:r w:rsidR="007929E8" w:rsidRPr="003B0FF8">
        <w:t>); and</w:t>
      </w:r>
    </w:p>
    <w:p w14:paraId="6DE1DF16" w14:textId="7E5D0DCB" w:rsidR="007929E8" w:rsidRPr="003B0FF8" w:rsidRDefault="008D32FB" w:rsidP="008D32FB">
      <w:pPr>
        <w:pStyle w:val="Apara"/>
      </w:pPr>
      <w:r>
        <w:tab/>
      </w:r>
      <w:r w:rsidRPr="003B0FF8">
        <w:t>(e)</w:t>
      </w:r>
      <w:r w:rsidRPr="003B0FF8">
        <w:tab/>
      </w:r>
      <w:r w:rsidR="007929E8" w:rsidRPr="003B0FF8">
        <w:t xml:space="preserve">include </w:t>
      </w:r>
      <w:r w:rsidR="00A2442F" w:rsidRPr="003B0FF8">
        <w:t>details</w:t>
      </w:r>
      <w:r w:rsidR="007929E8" w:rsidRPr="003B0FF8">
        <w:t xml:space="preserve"> of the complaint about the respondent.</w:t>
      </w:r>
    </w:p>
    <w:p w14:paraId="0D385365" w14:textId="338AA185" w:rsidR="007929E8" w:rsidRPr="003B0FF8" w:rsidRDefault="008D32FB" w:rsidP="008D32FB">
      <w:pPr>
        <w:pStyle w:val="Amain"/>
      </w:pPr>
      <w:r>
        <w:tab/>
      </w:r>
      <w:r w:rsidRPr="003B0FF8">
        <w:t>(2)</w:t>
      </w:r>
      <w:r w:rsidRPr="003B0FF8">
        <w:tab/>
      </w:r>
      <w:r w:rsidR="007929E8" w:rsidRPr="003B0FF8">
        <w:t>However, the registrar may accept a complaint for consideration even if it does not comply with subsection (1).</w:t>
      </w:r>
    </w:p>
    <w:p w14:paraId="44E3FBAB" w14:textId="6863369E" w:rsidR="007929E8" w:rsidRPr="003B0FF8" w:rsidRDefault="008D32FB" w:rsidP="008D32FB">
      <w:pPr>
        <w:pStyle w:val="Amain"/>
      </w:pPr>
      <w:r>
        <w:tab/>
      </w:r>
      <w:r w:rsidRPr="003B0FF8">
        <w:t>(3)</w:t>
      </w:r>
      <w:r w:rsidRPr="003B0FF8">
        <w:tab/>
      </w:r>
      <w:r w:rsidR="007929E8" w:rsidRPr="003B0FF8">
        <w:t>If the registrar accepts a complaint for consideration and the complaint is not in writing, the registrar must require the complainant to put the complaint in writing unless there is a good reason for not doing so.</w:t>
      </w:r>
    </w:p>
    <w:p w14:paraId="793AAEE0" w14:textId="70F2A3E1" w:rsidR="007929E8" w:rsidRPr="003B0FF8" w:rsidRDefault="008D32FB" w:rsidP="00AB0B0C">
      <w:pPr>
        <w:pStyle w:val="AH5Sec"/>
      </w:pPr>
      <w:bookmarkStart w:id="138" w:name="_Toc234399006"/>
      <w:r w:rsidRPr="007C776E">
        <w:rPr>
          <w:rStyle w:val="CharSectNo"/>
        </w:rPr>
        <w:t>100</w:t>
      </w:r>
      <w:r w:rsidRPr="003B0FF8">
        <w:tab/>
      </w:r>
      <w:r w:rsidR="007929E8" w:rsidRPr="003B0FF8">
        <w:t>Withdrawal of complaint</w:t>
      </w:r>
      <w:bookmarkEnd w:id="138"/>
    </w:p>
    <w:p w14:paraId="5B53CCD2" w14:textId="41333A4B" w:rsidR="007929E8" w:rsidRPr="003B0FF8" w:rsidRDefault="008D32FB" w:rsidP="00557EE0">
      <w:pPr>
        <w:pStyle w:val="Amain"/>
        <w:keepNext/>
      </w:pPr>
      <w:r>
        <w:tab/>
      </w:r>
      <w:r w:rsidRPr="003B0FF8">
        <w:t>(1)</w:t>
      </w:r>
      <w:r w:rsidRPr="003B0FF8">
        <w:tab/>
      </w:r>
      <w:r w:rsidR="007929E8" w:rsidRPr="003B0FF8">
        <w:t>A complainant may withdraw a complaint at any time by giving written notice to the registrar.</w:t>
      </w:r>
    </w:p>
    <w:p w14:paraId="38E58176" w14:textId="6550227D" w:rsidR="007929E8" w:rsidRPr="003B0FF8" w:rsidRDefault="008D32FB" w:rsidP="008D32FB">
      <w:pPr>
        <w:pStyle w:val="Amain"/>
      </w:pPr>
      <w:r>
        <w:tab/>
      </w:r>
      <w:r w:rsidRPr="003B0FF8">
        <w:t>(2)</w:t>
      </w:r>
      <w:r w:rsidRPr="003B0FF8">
        <w:tab/>
      </w:r>
      <w:r w:rsidR="007929E8" w:rsidRPr="003B0FF8">
        <w:t>If the complainant withdraws the complaint, the registrar—</w:t>
      </w:r>
    </w:p>
    <w:p w14:paraId="57A4584B" w14:textId="52E7294B" w:rsidR="007929E8" w:rsidRPr="003B0FF8" w:rsidRDefault="008D32FB" w:rsidP="008D32FB">
      <w:pPr>
        <w:pStyle w:val="Apara"/>
      </w:pPr>
      <w:r>
        <w:tab/>
      </w:r>
      <w:r w:rsidRPr="003B0FF8">
        <w:t>(a)</w:t>
      </w:r>
      <w:r w:rsidRPr="003B0FF8">
        <w:tab/>
      </w:r>
      <w:r w:rsidR="007929E8" w:rsidRPr="003B0FF8">
        <w:t>is not required to continue to act on the complaint; and</w:t>
      </w:r>
    </w:p>
    <w:p w14:paraId="56DC1993" w14:textId="09280887" w:rsidR="007929E8" w:rsidRPr="003B0FF8" w:rsidRDefault="008D32FB" w:rsidP="008D32FB">
      <w:pPr>
        <w:pStyle w:val="Apara"/>
      </w:pPr>
      <w:r>
        <w:tab/>
      </w:r>
      <w:r w:rsidRPr="003B0FF8">
        <w:t>(b)</w:t>
      </w:r>
      <w:r w:rsidRPr="003B0FF8">
        <w:tab/>
      </w:r>
      <w:r w:rsidR="007929E8" w:rsidRPr="003B0FF8">
        <w:t>may continue to act on the complaint if the registrar considers it appropriate to do so; and</w:t>
      </w:r>
    </w:p>
    <w:p w14:paraId="54CDFE8F" w14:textId="5FDBD432" w:rsidR="007929E8" w:rsidRPr="003B0FF8" w:rsidRDefault="008D32FB" w:rsidP="008D32FB">
      <w:pPr>
        <w:pStyle w:val="Apara"/>
      </w:pPr>
      <w:r>
        <w:lastRenderedPageBreak/>
        <w:tab/>
      </w:r>
      <w:r w:rsidRPr="003B0FF8">
        <w:t>(c)</w:t>
      </w:r>
      <w:r w:rsidRPr="003B0FF8">
        <w:tab/>
      </w:r>
      <w:r w:rsidR="007929E8" w:rsidRPr="003B0FF8">
        <w:t xml:space="preserve">is not required to give the complainant notice </w:t>
      </w:r>
      <w:r w:rsidR="008D0E00" w:rsidRPr="003B0FF8">
        <w:t>of</w:t>
      </w:r>
      <w:r w:rsidR="007929E8" w:rsidRPr="003B0FF8">
        <w:t xml:space="preserve"> the outcome of the complaint under section</w:t>
      </w:r>
      <w:r w:rsidR="00BC12F5">
        <w:t xml:space="preserve"> </w:t>
      </w:r>
      <w:r w:rsidR="008D0AB2">
        <w:t>1</w:t>
      </w:r>
      <w:r w:rsidR="008446C8">
        <w:t>06</w:t>
      </w:r>
      <w:r w:rsidR="0094577C" w:rsidRPr="003B0FF8">
        <w:t>.</w:t>
      </w:r>
    </w:p>
    <w:p w14:paraId="7DAB8BD6" w14:textId="4F30CDC0" w:rsidR="007929E8" w:rsidRPr="007C776E" w:rsidRDefault="008D32FB" w:rsidP="00AB0B0C">
      <w:pPr>
        <w:pStyle w:val="AH3Div"/>
      </w:pPr>
      <w:bookmarkStart w:id="139" w:name="_Toc234399007"/>
      <w:r w:rsidRPr="007C776E">
        <w:rPr>
          <w:rStyle w:val="CharDivNo"/>
        </w:rPr>
        <w:t>Division 8.3</w:t>
      </w:r>
      <w:r w:rsidRPr="003B0FF8">
        <w:tab/>
      </w:r>
      <w:r w:rsidR="007929E8" w:rsidRPr="007C776E">
        <w:rPr>
          <w:rStyle w:val="CharDivText"/>
        </w:rPr>
        <w:t>Dealing with complaints</w:t>
      </w:r>
      <w:bookmarkEnd w:id="139"/>
    </w:p>
    <w:p w14:paraId="3920936B" w14:textId="6ABD37B9" w:rsidR="007929E8" w:rsidRPr="003B0FF8" w:rsidRDefault="008D32FB" w:rsidP="00AB0B0C">
      <w:pPr>
        <w:pStyle w:val="AH5Sec"/>
      </w:pPr>
      <w:bookmarkStart w:id="140" w:name="_Toc234399008"/>
      <w:r w:rsidRPr="007C776E">
        <w:rPr>
          <w:rStyle w:val="CharSectNo"/>
        </w:rPr>
        <w:t>101</w:t>
      </w:r>
      <w:r w:rsidRPr="003B0FF8">
        <w:tab/>
      </w:r>
      <w:r w:rsidR="007929E8" w:rsidRPr="003B0FF8">
        <w:t xml:space="preserve">Notifying </w:t>
      </w:r>
      <w:r w:rsidR="00C47A1C" w:rsidRPr="003B0FF8">
        <w:t>licensee</w:t>
      </w:r>
      <w:r w:rsidR="007929E8" w:rsidRPr="003B0FF8">
        <w:t xml:space="preserve"> about complaint</w:t>
      </w:r>
      <w:bookmarkEnd w:id="140"/>
    </w:p>
    <w:p w14:paraId="31C44152" w14:textId="77777777" w:rsidR="007929E8" w:rsidRPr="003B0FF8" w:rsidRDefault="007929E8" w:rsidP="007929E8">
      <w:pPr>
        <w:pStyle w:val="Amainreturn"/>
      </w:pPr>
      <w:r w:rsidRPr="003B0FF8">
        <w:t>As soon as practicable after accepting a complaint for consideration, the registrar must give the respondent written notice that—</w:t>
      </w:r>
    </w:p>
    <w:p w14:paraId="510AAB46" w14:textId="0F686200" w:rsidR="007929E8" w:rsidRPr="003B0FF8" w:rsidRDefault="008D32FB" w:rsidP="008D32FB">
      <w:pPr>
        <w:pStyle w:val="Apara"/>
      </w:pPr>
      <w:r>
        <w:tab/>
      </w:r>
      <w:r w:rsidRPr="003B0FF8">
        <w:t>(a)</w:t>
      </w:r>
      <w:r w:rsidRPr="003B0FF8">
        <w:tab/>
      </w:r>
      <w:r w:rsidR="007929E8" w:rsidRPr="003B0FF8">
        <w:t>states that a complaint has been made about the respondent; and</w:t>
      </w:r>
    </w:p>
    <w:p w14:paraId="21597705" w14:textId="328459B1" w:rsidR="007929E8" w:rsidRPr="003B0FF8" w:rsidRDefault="008D32FB" w:rsidP="008D32FB">
      <w:pPr>
        <w:pStyle w:val="Apara"/>
      </w:pPr>
      <w:r>
        <w:tab/>
      </w:r>
      <w:r w:rsidRPr="003B0FF8">
        <w:t>(b)</w:t>
      </w:r>
      <w:r w:rsidRPr="003B0FF8">
        <w:tab/>
      </w:r>
      <w:r w:rsidR="007929E8" w:rsidRPr="003B0FF8">
        <w:t>includes details about the complaint.</w:t>
      </w:r>
    </w:p>
    <w:p w14:paraId="0037C573" w14:textId="03944EA7" w:rsidR="007929E8" w:rsidRPr="003B0FF8" w:rsidRDefault="008D32FB" w:rsidP="00AB0B0C">
      <w:pPr>
        <w:pStyle w:val="AH5Sec"/>
      </w:pPr>
      <w:bookmarkStart w:id="141" w:name="_Toc234399009"/>
      <w:r w:rsidRPr="007C776E">
        <w:rPr>
          <w:rStyle w:val="CharSectNo"/>
        </w:rPr>
        <w:t>102</w:t>
      </w:r>
      <w:r w:rsidRPr="003B0FF8">
        <w:tab/>
      </w:r>
      <w:r w:rsidR="007929E8" w:rsidRPr="003B0FF8">
        <w:t>Consideration of complaint</w:t>
      </w:r>
      <w:bookmarkEnd w:id="141"/>
    </w:p>
    <w:p w14:paraId="769E7CF4" w14:textId="4E480E0B" w:rsidR="007929E8" w:rsidRPr="003B0FF8" w:rsidRDefault="008D32FB" w:rsidP="008D32FB">
      <w:pPr>
        <w:pStyle w:val="Amain"/>
      </w:pPr>
      <w:r>
        <w:tab/>
      </w:r>
      <w:r w:rsidRPr="003B0FF8">
        <w:t>(1)</w:t>
      </w:r>
      <w:r w:rsidRPr="003B0FF8">
        <w:tab/>
      </w:r>
      <w:r w:rsidR="007929E8" w:rsidRPr="003B0FF8">
        <w:t>The registrar must take reasonable steps to consider each complaint accepted for consideration.</w:t>
      </w:r>
    </w:p>
    <w:p w14:paraId="392C94FA" w14:textId="3D4FA6C5" w:rsidR="007929E8" w:rsidRPr="003B0FF8" w:rsidRDefault="008D32FB" w:rsidP="008D32FB">
      <w:pPr>
        <w:pStyle w:val="Amain"/>
      </w:pPr>
      <w:r>
        <w:tab/>
      </w:r>
      <w:r w:rsidRPr="003B0FF8">
        <w:t>(2)</w:t>
      </w:r>
      <w:r w:rsidRPr="003B0FF8">
        <w:tab/>
      </w:r>
      <w:r w:rsidR="007929E8" w:rsidRPr="003B0FF8">
        <w:t>The registrar’s consideration of a complaint may be conducted in any way the registrar decides, unless otherwise expressly provided by this Act.</w:t>
      </w:r>
    </w:p>
    <w:p w14:paraId="7E5C181A" w14:textId="77777777" w:rsidR="007929E8" w:rsidRPr="003B0FF8" w:rsidRDefault="007929E8" w:rsidP="007929E8">
      <w:pPr>
        <w:pStyle w:val="aExamHdgss"/>
      </w:pPr>
      <w:r w:rsidRPr="003B0FF8">
        <w:t>Example—s (2)</w:t>
      </w:r>
    </w:p>
    <w:p w14:paraId="2E15A31E" w14:textId="77777777" w:rsidR="007929E8" w:rsidRPr="003B0FF8" w:rsidRDefault="007929E8" w:rsidP="007929E8">
      <w:pPr>
        <w:pStyle w:val="aExamss"/>
      </w:pPr>
      <w:r w:rsidRPr="003B0FF8">
        <w:t>the registrar may decide to split a complaint and consider the parts separately</w:t>
      </w:r>
    </w:p>
    <w:p w14:paraId="0F1F918A" w14:textId="016DD952" w:rsidR="007929E8" w:rsidRPr="003B0FF8" w:rsidRDefault="008D32FB" w:rsidP="00AB0B0C">
      <w:pPr>
        <w:pStyle w:val="AH5Sec"/>
      </w:pPr>
      <w:bookmarkStart w:id="142" w:name="_Toc234399010"/>
      <w:r w:rsidRPr="007C776E">
        <w:rPr>
          <w:rStyle w:val="CharSectNo"/>
        </w:rPr>
        <w:t>103</w:t>
      </w:r>
      <w:r w:rsidRPr="003B0FF8">
        <w:tab/>
      </w:r>
      <w:r w:rsidR="007929E8" w:rsidRPr="003B0FF8">
        <w:t>Registrar may request information or statement</w:t>
      </w:r>
      <w:bookmarkEnd w:id="142"/>
    </w:p>
    <w:p w14:paraId="491F143A" w14:textId="33BDA730" w:rsidR="007929E8" w:rsidRPr="003B0FF8" w:rsidRDefault="008D32FB" w:rsidP="008D32FB">
      <w:pPr>
        <w:pStyle w:val="Amain"/>
      </w:pPr>
      <w:r>
        <w:tab/>
      </w:r>
      <w:r w:rsidRPr="003B0FF8">
        <w:t>(1)</w:t>
      </w:r>
      <w:r w:rsidRPr="003B0FF8">
        <w:tab/>
      </w:r>
      <w:r w:rsidR="007929E8" w:rsidRPr="003B0FF8">
        <w:t>The registrar may, at any time, ask a complainant or respondent to give the registrar information or a statement about the complaint.</w:t>
      </w:r>
    </w:p>
    <w:p w14:paraId="4857DEA5" w14:textId="3107D549" w:rsidR="007929E8" w:rsidRPr="003B0FF8" w:rsidRDefault="007929E8" w:rsidP="00BC12F5">
      <w:pPr>
        <w:pStyle w:val="aNote"/>
      </w:pPr>
      <w:r w:rsidRPr="003B0FF8">
        <w:rPr>
          <w:rStyle w:val="charItals"/>
        </w:rPr>
        <w:t>Note 1</w:t>
      </w:r>
      <w:r w:rsidRPr="003B0FF8">
        <w:rPr>
          <w:rStyle w:val="charItals"/>
        </w:rPr>
        <w:tab/>
      </w:r>
      <w:r w:rsidRPr="003B0FF8">
        <w:t xml:space="preserve">It is an offence to make a false or misleading statement, give false or misleading information or produce a false or misleading document (see </w:t>
      </w:r>
      <w:hyperlink r:id="rId80" w:tooltip="A2002-51" w:history="1">
        <w:r w:rsidR="00860DB2" w:rsidRPr="00860DB2">
          <w:rPr>
            <w:rStyle w:val="charCitHyperlinkAbbrev"/>
          </w:rPr>
          <w:t>Criminal Code</w:t>
        </w:r>
      </w:hyperlink>
      <w:r w:rsidRPr="003B0FF8">
        <w:t>, pt 3.4).</w:t>
      </w:r>
    </w:p>
    <w:p w14:paraId="6E053728" w14:textId="296AC4E7" w:rsidR="007929E8" w:rsidRPr="003B0FF8" w:rsidRDefault="007929E8" w:rsidP="007929E8">
      <w:pPr>
        <w:pStyle w:val="aNote"/>
      </w:pPr>
      <w:r w:rsidRPr="003B0FF8">
        <w:rPr>
          <w:rStyle w:val="charItals"/>
        </w:rPr>
        <w:t>Note 2</w:t>
      </w:r>
      <w:r w:rsidRPr="003B0FF8">
        <w:rPr>
          <w:rStyle w:val="charItals"/>
        </w:rPr>
        <w:tab/>
      </w:r>
      <w:r w:rsidRPr="003B0FF8">
        <w:t xml:space="preserve">The </w:t>
      </w:r>
      <w:hyperlink r:id="rId81" w:tooltip="A2001-14" w:history="1">
        <w:r w:rsidR="00860DB2" w:rsidRPr="00860DB2">
          <w:rPr>
            <w:rStyle w:val="charCitHyperlinkAbbrev"/>
          </w:rPr>
          <w:t>Legislation Act</w:t>
        </w:r>
      </w:hyperlink>
      <w:r w:rsidRPr="003B0FF8">
        <w:t>, s 170 and s 171 deal with the application of the privilege against self-incrimination and client legal privilege.</w:t>
      </w:r>
    </w:p>
    <w:p w14:paraId="5921E3DA" w14:textId="0DC3AB31" w:rsidR="007929E8" w:rsidRPr="003B0FF8" w:rsidRDefault="008D32FB" w:rsidP="00912B95">
      <w:pPr>
        <w:pStyle w:val="Amain"/>
        <w:keepNext/>
      </w:pPr>
      <w:r>
        <w:tab/>
      </w:r>
      <w:r w:rsidRPr="003B0FF8">
        <w:t>(2)</w:t>
      </w:r>
      <w:r w:rsidRPr="003B0FF8">
        <w:tab/>
      </w:r>
      <w:r w:rsidR="007929E8" w:rsidRPr="003B0FF8">
        <w:t>A request under subsection (1) must—</w:t>
      </w:r>
    </w:p>
    <w:p w14:paraId="042F18D0" w14:textId="1A719DEA" w:rsidR="007929E8" w:rsidRPr="003B0FF8" w:rsidRDefault="008D32FB" w:rsidP="008D32FB">
      <w:pPr>
        <w:pStyle w:val="Apara"/>
      </w:pPr>
      <w:r>
        <w:tab/>
      </w:r>
      <w:r w:rsidRPr="003B0FF8">
        <w:t>(a)</w:t>
      </w:r>
      <w:r w:rsidRPr="003B0FF8">
        <w:tab/>
      </w:r>
      <w:r w:rsidR="007929E8" w:rsidRPr="003B0FF8">
        <w:t>be in writing; and</w:t>
      </w:r>
    </w:p>
    <w:p w14:paraId="1DD78548" w14:textId="13C3DFD8" w:rsidR="007929E8" w:rsidRPr="003B0FF8" w:rsidRDefault="008D32FB" w:rsidP="008D32FB">
      <w:pPr>
        <w:pStyle w:val="Apara"/>
      </w:pPr>
      <w:r>
        <w:tab/>
      </w:r>
      <w:r w:rsidRPr="003B0FF8">
        <w:t>(b)</w:t>
      </w:r>
      <w:r w:rsidRPr="003B0FF8">
        <w:tab/>
      </w:r>
      <w:r w:rsidR="007929E8" w:rsidRPr="003B0FF8">
        <w:t>state the information or statement that the registrar requires; and</w:t>
      </w:r>
    </w:p>
    <w:p w14:paraId="7020EAF4" w14:textId="5C6F2008" w:rsidR="007929E8" w:rsidRPr="003B0FF8" w:rsidRDefault="008D32FB" w:rsidP="008D32FB">
      <w:pPr>
        <w:pStyle w:val="Apara"/>
      </w:pPr>
      <w:r>
        <w:lastRenderedPageBreak/>
        <w:tab/>
      </w:r>
      <w:r w:rsidRPr="003B0FF8">
        <w:t>(c)</w:t>
      </w:r>
      <w:r w:rsidRPr="003B0FF8">
        <w:tab/>
      </w:r>
      <w:r w:rsidR="007929E8" w:rsidRPr="003B0FF8">
        <w:t>state a reasonable period for the person to comply with the request; and</w:t>
      </w:r>
    </w:p>
    <w:p w14:paraId="39E27DA4" w14:textId="2E2CC672" w:rsidR="007929E8" w:rsidRPr="003B0FF8" w:rsidRDefault="008D32FB" w:rsidP="008D32FB">
      <w:pPr>
        <w:pStyle w:val="Apara"/>
      </w:pPr>
      <w:r>
        <w:tab/>
      </w:r>
      <w:r w:rsidRPr="003B0FF8">
        <w:t>(d)</w:t>
      </w:r>
      <w:r w:rsidRPr="003B0FF8">
        <w:tab/>
      </w:r>
      <w:r w:rsidR="007929E8" w:rsidRPr="003B0FF8">
        <w:t>state that the person may seek an extension of the period mentioned in paragraph (c) before or after the period ends.</w:t>
      </w:r>
    </w:p>
    <w:p w14:paraId="40FABEBD" w14:textId="268B269B" w:rsidR="007929E8" w:rsidRPr="003B0FF8" w:rsidRDefault="008D32FB" w:rsidP="008D32FB">
      <w:pPr>
        <w:pStyle w:val="Amain"/>
      </w:pPr>
      <w:r>
        <w:tab/>
      </w:r>
      <w:r w:rsidRPr="003B0FF8">
        <w:t>(3)</w:t>
      </w:r>
      <w:r w:rsidRPr="003B0FF8">
        <w:tab/>
      </w:r>
      <w:r w:rsidR="007929E8" w:rsidRPr="003B0FF8">
        <w:t>The registrar may extend the period for the complainant or respondent to comply with a request under subsection (1) before or after the period ends.</w:t>
      </w:r>
    </w:p>
    <w:p w14:paraId="6E744168" w14:textId="4354DDCD" w:rsidR="007929E8" w:rsidRPr="003B0FF8" w:rsidRDefault="008D32FB" w:rsidP="008D32FB">
      <w:pPr>
        <w:pStyle w:val="Amain"/>
      </w:pPr>
      <w:r>
        <w:tab/>
      </w:r>
      <w:r w:rsidRPr="003B0FF8">
        <w:t>(4)</w:t>
      </w:r>
      <w:r w:rsidRPr="003B0FF8">
        <w:tab/>
      </w:r>
      <w:r w:rsidR="007929E8" w:rsidRPr="003B0FF8">
        <w:t>If the complainant does not comply with a request under subsection (1), the registrar may, but is not required to, take further action on the complaint.</w:t>
      </w:r>
    </w:p>
    <w:p w14:paraId="7CFE306F" w14:textId="6D4BC74E" w:rsidR="007929E8" w:rsidRPr="007C776E" w:rsidRDefault="008D32FB" w:rsidP="00AB0B0C">
      <w:pPr>
        <w:pStyle w:val="AH3Div"/>
      </w:pPr>
      <w:bookmarkStart w:id="143" w:name="_Toc234399011"/>
      <w:r w:rsidRPr="007C776E">
        <w:rPr>
          <w:rStyle w:val="CharDivNo"/>
        </w:rPr>
        <w:t>Division 8.4</w:t>
      </w:r>
      <w:r w:rsidRPr="003B0FF8">
        <w:tab/>
      </w:r>
      <w:r w:rsidR="007929E8" w:rsidRPr="007C776E">
        <w:rPr>
          <w:rStyle w:val="CharDivText"/>
        </w:rPr>
        <w:t>Finalising complaints</w:t>
      </w:r>
      <w:bookmarkEnd w:id="143"/>
    </w:p>
    <w:p w14:paraId="3E9503B1" w14:textId="2168C834" w:rsidR="007929E8" w:rsidRPr="003B0FF8" w:rsidRDefault="008D32FB" w:rsidP="00AB0B0C">
      <w:pPr>
        <w:pStyle w:val="AH5Sec"/>
      </w:pPr>
      <w:bookmarkStart w:id="144" w:name="_Toc234399012"/>
      <w:r w:rsidRPr="007C776E">
        <w:rPr>
          <w:rStyle w:val="CharSectNo"/>
        </w:rPr>
        <w:t>104</w:t>
      </w:r>
      <w:r w:rsidRPr="003B0FF8">
        <w:tab/>
      </w:r>
      <w:r w:rsidR="007929E8" w:rsidRPr="003B0FF8">
        <w:t>No further action</w:t>
      </w:r>
      <w:bookmarkEnd w:id="144"/>
    </w:p>
    <w:p w14:paraId="75BB7065" w14:textId="134E8414" w:rsidR="007929E8" w:rsidRPr="003B0FF8" w:rsidRDefault="007929E8" w:rsidP="007929E8">
      <w:pPr>
        <w:pStyle w:val="Amainreturn"/>
      </w:pPr>
      <w:r w:rsidRPr="003B0FF8">
        <w:t>The registrar must not take further action on a complaint if satisfied the complaint—</w:t>
      </w:r>
    </w:p>
    <w:p w14:paraId="32D3BD64" w14:textId="06C5E0B4" w:rsidR="007929E8" w:rsidRPr="003B0FF8" w:rsidRDefault="008D32FB" w:rsidP="008D32FB">
      <w:pPr>
        <w:pStyle w:val="Apara"/>
      </w:pPr>
      <w:r>
        <w:tab/>
      </w:r>
      <w:r w:rsidRPr="003B0FF8">
        <w:t>(a)</w:t>
      </w:r>
      <w:r w:rsidRPr="003B0FF8">
        <w:tab/>
      </w:r>
      <w:r w:rsidR="007929E8" w:rsidRPr="003B0FF8">
        <w:t>lacks substance or credibility; or</w:t>
      </w:r>
    </w:p>
    <w:p w14:paraId="001571FC" w14:textId="704A1255" w:rsidR="007929E8" w:rsidRPr="003B0FF8" w:rsidRDefault="008D32FB" w:rsidP="008D32FB">
      <w:pPr>
        <w:pStyle w:val="Apara"/>
      </w:pPr>
      <w:r>
        <w:tab/>
      </w:r>
      <w:r w:rsidRPr="003B0FF8">
        <w:t>(b)</w:t>
      </w:r>
      <w:r w:rsidRPr="003B0FF8">
        <w:tab/>
      </w:r>
      <w:r w:rsidR="007929E8" w:rsidRPr="003B0FF8">
        <w:t>is frivolous, vexatious or was made other than in good faith; or</w:t>
      </w:r>
    </w:p>
    <w:p w14:paraId="51C27D0E" w14:textId="64AE48E1" w:rsidR="007929E8" w:rsidRPr="003B0FF8" w:rsidRDefault="008D32FB" w:rsidP="008D32FB">
      <w:pPr>
        <w:pStyle w:val="Apara"/>
      </w:pPr>
      <w:r>
        <w:tab/>
      </w:r>
      <w:r w:rsidRPr="003B0FF8">
        <w:t>(c)</w:t>
      </w:r>
      <w:r w:rsidRPr="003B0FF8">
        <w:tab/>
      </w:r>
      <w:r w:rsidR="007929E8" w:rsidRPr="003B0FF8">
        <w:t>has been adequately dealt with</w:t>
      </w:r>
      <w:r w:rsidR="00147147" w:rsidRPr="003B0FF8">
        <w:t xml:space="preserve">, including by being </w:t>
      </w:r>
      <w:r w:rsidR="007F72E7" w:rsidRPr="003B0FF8">
        <w:t xml:space="preserve">referred to </w:t>
      </w:r>
      <w:r w:rsidR="00AE16D8" w:rsidRPr="003B0FF8">
        <w:t>an</w:t>
      </w:r>
      <w:r w:rsidR="007F72E7" w:rsidRPr="003B0FF8">
        <w:t>other</w:t>
      </w:r>
      <w:r w:rsidR="00AE16D8" w:rsidRPr="003B0FF8">
        <w:t xml:space="preserve"> entity</w:t>
      </w:r>
      <w:r w:rsidR="007F72E7" w:rsidRPr="003B0FF8">
        <w:t xml:space="preserve"> under section </w:t>
      </w:r>
      <w:r w:rsidR="008D0AB2">
        <w:t>10</w:t>
      </w:r>
      <w:r w:rsidR="008446C8">
        <w:t>5</w:t>
      </w:r>
      <w:r w:rsidR="00AE16D8" w:rsidRPr="003B0FF8">
        <w:t>.</w:t>
      </w:r>
    </w:p>
    <w:p w14:paraId="73985F7F" w14:textId="157B83B2" w:rsidR="00C56C1F" w:rsidRPr="003B0FF8" w:rsidRDefault="008D32FB" w:rsidP="00AB0B0C">
      <w:pPr>
        <w:pStyle w:val="AH5Sec"/>
        <w:rPr>
          <w:lang w:eastAsia="en-AU"/>
        </w:rPr>
      </w:pPr>
      <w:bookmarkStart w:id="145" w:name="_Toc234399013"/>
      <w:r w:rsidRPr="007C776E">
        <w:rPr>
          <w:rStyle w:val="CharSectNo"/>
        </w:rPr>
        <w:t>105</w:t>
      </w:r>
      <w:r w:rsidRPr="003B0FF8">
        <w:rPr>
          <w:rFonts w:cs="Arial"/>
          <w:bCs/>
          <w:szCs w:val="24"/>
          <w:lang w:eastAsia="en-AU"/>
        </w:rPr>
        <w:tab/>
      </w:r>
      <w:r w:rsidR="00AE16D8" w:rsidRPr="003B0FF8">
        <w:rPr>
          <w:lang w:eastAsia="en-AU"/>
        </w:rPr>
        <w:t xml:space="preserve">Registrar may refer </w:t>
      </w:r>
      <w:r w:rsidR="00147147" w:rsidRPr="003B0FF8">
        <w:rPr>
          <w:lang w:eastAsia="en-AU"/>
        </w:rPr>
        <w:t>complaint or matter</w:t>
      </w:r>
      <w:r w:rsidR="00AE16D8" w:rsidRPr="003B0FF8">
        <w:rPr>
          <w:lang w:eastAsia="en-AU"/>
        </w:rPr>
        <w:t xml:space="preserve"> to another entity</w:t>
      </w:r>
      <w:bookmarkEnd w:id="145"/>
    </w:p>
    <w:p w14:paraId="2E3EB125" w14:textId="29CDE4FB" w:rsidR="00AE16D8" w:rsidRPr="003B0FF8" w:rsidRDefault="008D32FB" w:rsidP="008D32FB">
      <w:pPr>
        <w:pStyle w:val="Amain"/>
        <w:rPr>
          <w:lang w:eastAsia="en-AU"/>
        </w:rPr>
      </w:pPr>
      <w:r>
        <w:rPr>
          <w:lang w:eastAsia="en-AU"/>
        </w:rPr>
        <w:tab/>
      </w:r>
      <w:r w:rsidRPr="003B0FF8">
        <w:rPr>
          <w:lang w:eastAsia="en-AU"/>
        </w:rPr>
        <w:t>(1)</w:t>
      </w:r>
      <w:r w:rsidRPr="003B0FF8">
        <w:rPr>
          <w:lang w:eastAsia="en-AU"/>
        </w:rPr>
        <w:tab/>
      </w:r>
      <w:r w:rsidR="00AE16D8" w:rsidRPr="003B0FF8">
        <w:rPr>
          <w:lang w:eastAsia="en-AU"/>
        </w:rPr>
        <w:t xml:space="preserve">The registrar may refer </w:t>
      </w:r>
      <w:r w:rsidR="00485B99" w:rsidRPr="003B0FF8">
        <w:rPr>
          <w:lang w:eastAsia="en-AU"/>
        </w:rPr>
        <w:t>a</w:t>
      </w:r>
      <w:r w:rsidR="00AE16D8" w:rsidRPr="003B0FF8">
        <w:rPr>
          <w:lang w:eastAsia="en-AU"/>
        </w:rPr>
        <w:t xml:space="preserve"> complaint</w:t>
      </w:r>
      <w:r w:rsidR="00485B99" w:rsidRPr="003B0FF8">
        <w:rPr>
          <w:lang w:eastAsia="en-AU"/>
        </w:rPr>
        <w:t>,</w:t>
      </w:r>
      <w:r w:rsidR="00AE16D8" w:rsidRPr="003B0FF8">
        <w:rPr>
          <w:lang w:eastAsia="en-AU"/>
        </w:rPr>
        <w:t xml:space="preserve"> together with any relevant documents or information in the registrar’s possession or control, to </w:t>
      </w:r>
      <w:r w:rsidR="00485B99" w:rsidRPr="003B0FF8">
        <w:rPr>
          <w:lang w:eastAsia="en-AU"/>
        </w:rPr>
        <w:t>another</w:t>
      </w:r>
      <w:r w:rsidR="00AE16D8" w:rsidRPr="003B0FF8">
        <w:rPr>
          <w:lang w:eastAsia="en-AU"/>
        </w:rPr>
        <w:t xml:space="preserve"> entity</w:t>
      </w:r>
      <w:r w:rsidR="00485B99" w:rsidRPr="003B0FF8">
        <w:rPr>
          <w:lang w:eastAsia="en-AU"/>
        </w:rPr>
        <w:t xml:space="preserve"> if</w:t>
      </w:r>
      <w:r w:rsidR="007F72E7" w:rsidRPr="003B0FF8">
        <w:rPr>
          <w:lang w:eastAsia="en-AU"/>
        </w:rPr>
        <w:t xml:space="preserve"> satisfied the</w:t>
      </w:r>
      <w:r w:rsidR="00485B99" w:rsidRPr="003B0FF8">
        <w:rPr>
          <w:lang w:eastAsia="en-AU"/>
        </w:rPr>
        <w:t xml:space="preserve"> complaint can be more appropriately dealt with by </w:t>
      </w:r>
      <w:r w:rsidR="007F72E7" w:rsidRPr="003B0FF8">
        <w:rPr>
          <w:lang w:eastAsia="en-AU"/>
        </w:rPr>
        <w:t>the other</w:t>
      </w:r>
      <w:r w:rsidR="00485B99" w:rsidRPr="003B0FF8">
        <w:rPr>
          <w:lang w:eastAsia="en-AU"/>
        </w:rPr>
        <w:t xml:space="preserve"> entity</w:t>
      </w:r>
      <w:r w:rsidR="00AE16D8" w:rsidRPr="003B0FF8">
        <w:rPr>
          <w:lang w:eastAsia="en-AU"/>
        </w:rPr>
        <w:t>.</w:t>
      </w:r>
    </w:p>
    <w:p w14:paraId="13774101" w14:textId="77777777" w:rsidR="007F72E7" w:rsidRPr="003B0FF8" w:rsidRDefault="007F72E7" w:rsidP="007F72E7">
      <w:pPr>
        <w:pStyle w:val="aExamHdgss"/>
      </w:pPr>
      <w:r w:rsidRPr="003B0FF8">
        <w:t>Examples—other entities</w:t>
      </w:r>
    </w:p>
    <w:p w14:paraId="5F1A6A92" w14:textId="18DE3868" w:rsidR="007F72E7" w:rsidRPr="003B0FF8" w:rsidRDefault="007F72E7" w:rsidP="007F72E7">
      <w:pPr>
        <w:pStyle w:val="aExamss"/>
        <w:rPr>
          <w:lang w:eastAsia="en-AU"/>
        </w:rPr>
      </w:pPr>
      <w:r w:rsidRPr="003B0FF8">
        <w:t>building inspector, fair work commissioner, commissioner for fair trading, work health and safety commissioner</w:t>
      </w:r>
    </w:p>
    <w:p w14:paraId="72BA9170" w14:textId="5AD62D0D" w:rsidR="007F72E7" w:rsidRPr="003B0FF8" w:rsidRDefault="008D32FB" w:rsidP="008D32FB">
      <w:pPr>
        <w:pStyle w:val="Amain"/>
        <w:rPr>
          <w:lang w:eastAsia="en-AU"/>
        </w:rPr>
      </w:pPr>
      <w:r>
        <w:rPr>
          <w:lang w:eastAsia="en-AU"/>
        </w:rPr>
        <w:tab/>
      </w:r>
      <w:r w:rsidRPr="003B0FF8">
        <w:rPr>
          <w:lang w:eastAsia="en-AU"/>
        </w:rPr>
        <w:t>(2)</w:t>
      </w:r>
      <w:r w:rsidRPr="003B0FF8">
        <w:rPr>
          <w:lang w:eastAsia="en-AU"/>
        </w:rPr>
        <w:tab/>
      </w:r>
      <w:r w:rsidR="007F72E7" w:rsidRPr="003B0FF8">
        <w:rPr>
          <w:lang w:eastAsia="en-AU"/>
        </w:rPr>
        <w:t xml:space="preserve">The registrar may also refer a matter arising in relation to a complaint </w:t>
      </w:r>
      <w:r w:rsidR="00147147" w:rsidRPr="003B0FF8">
        <w:rPr>
          <w:lang w:eastAsia="en-AU"/>
        </w:rPr>
        <w:t>if satisfied it</w:t>
      </w:r>
      <w:r w:rsidR="007F72E7" w:rsidRPr="003B0FF8">
        <w:rPr>
          <w:lang w:eastAsia="en-AU"/>
        </w:rPr>
        <w:t xml:space="preserve"> is appropriate for another entity to deal with</w:t>
      </w:r>
      <w:r w:rsidR="00147147" w:rsidRPr="003B0FF8">
        <w:rPr>
          <w:lang w:eastAsia="en-AU"/>
        </w:rPr>
        <w:t xml:space="preserve"> the matter</w:t>
      </w:r>
      <w:r w:rsidR="007F72E7" w:rsidRPr="003B0FF8">
        <w:rPr>
          <w:lang w:eastAsia="en-AU"/>
        </w:rPr>
        <w:t>.</w:t>
      </w:r>
    </w:p>
    <w:p w14:paraId="2C181586" w14:textId="658B2A94" w:rsidR="00AE16D8" w:rsidRPr="008D32FB" w:rsidRDefault="008D32FB" w:rsidP="008D32FB">
      <w:pPr>
        <w:pStyle w:val="Amain"/>
        <w:rPr>
          <w:szCs w:val="24"/>
          <w:lang w:eastAsia="en-AU"/>
        </w:rPr>
      </w:pPr>
      <w:r w:rsidRPr="008D32FB">
        <w:rPr>
          <w:szCs w:val="24"/>
          <w:lang w:eastAsia="en-AU"/>
        </w:rPr>
        <w:lastRenderedPageBreak/>
        <w:tab/>
        <w:t>(3)</w:t>
      </w:r>
      <w:r w:rsidRPr="008D32FB">
        <w:rPr>
          <w:szCs w:val="24"/>
          <w:lang w:eastAsia="en-AU"/>
        </w:rPr>
        <w:tab/>
      </w:r>
      <w:r w:rsidR="00AE16D8" w:rsidRPr="008D32FB">
        <w:rPr>
          <w:szCs w:val="24"/>
          <w:lang w:eastAsia="en-AU"/>
        </w:rPr>
        <w:t xml:space="preserve">Nothing in this section requires the </w:t>
      </w:r>
      <w:r w:rsidR="00C56C1F" w:rsidRPr="008D32FB">
        <w:rPr>
          <w:szCs w:val="24"/>
          <w:lang w:eastAsia="en-AU"/>
        </w:rPr>
        <w:t>other</w:t>
      </w:r>
      <w:r w:rsidR="00AE16D8" w:rsidRPr="008D32FB">
        <w:rPr>
          <w:szCs w:val="24"/>
          <w:lang w:eastAsia="en-AU"/>
        </w:rPr>
        <w:t xml:space="preserve"> entity to deal with the referred </w:t>
      </w:r>
      <w:r w:rsidR="00C56C1F" w:rsidRPr="008D32FB">
        <w:rPr>
          <w:szCs w:val="24"/>
          <w:lang w:eastAsia="en-AU"/>
        </w:rPr>
        <w:t>complaint</w:t>
      </w:r>
      <w:r w:rsidR="00485B99" w:rsidRPr="008D32FB">
        <w:rPr>
          <w:szCs w:val="24"/>
          <w:lang w:eastAsia="en-AU"/>
        </w:rPr>
        <w:t xml:space="preserve"> or matter</w:t>
      </w:r>
      <w:r w:rsidR="00AE16D8" w:rsidRPr="008D32FB">
        <w:rPr>
          <w:szCs w:val="24"/>
          <w:lang w:eastAsia="en-AU"/>
        </w:rPr>
        <w:t>.</w:t>
      </w:r>
    </w:p>
    <w:p w14:paraId="2D4457E2" w14:textId="22886069" w:rsidR="007929E8" w:rsidRPr="003B0FF8" w:rsidRDefault="008D32FB" w:rsidP="00AB0B0C">
      <w:pPr>
        <w:pStyle w:val="AH5Sec"/>
      </w:pPr>
      <w:bookmarkStart w:id="146" w:name="_Toc234399014"/>
      <w:r w:rsidRPr="007C776E">
        <w:rPr>
          <w:rStyle w:val="CharSectNo"/>
        </w:rPr>
        <w:t>106</w:t>
      </w:r>
      <w:r w:rsidRPr="003B0FF8">
        <w:tab/>
      </w:r>
      <w:r w:rsidR="007929E8" w:rsidRPr="003B0FF8">
        <w:t>Notice of outcome of complaint consideration</w:t>
      </w:r>
      <w:bookmarkEnd w:id="146"/>
    </w:p>
    <w:p w14:paraId="31EC3964" w14:textId="26ED6E52" w:rsidR="007929E8" w:rsidRPr="003B0FF8" w:rsidRDefault="008D32FB" w:rsidP="008D32FB">
      <w:pPr>
        <w:pStyle w:val="Amain"/>
      </w:pPr>
      <w:r>
        <w:tab/>
      </w:r>
      <w:r w:rsidRPr="003B0FF8">
        <w:t>(1)</w:t>
      </w:r>
      <w:r w:rsidRPr="003B0FF8">
        <w:tab/>
      </w:r>
      <w:r w:rsidR="007929E8" w:rsidRPr="003B0FF8">
        <w:t>The registrar must, after finalising a complaint under this part, give the complainant and the respondent a written notice that includes information about the outcome of the complaint.</w:t>
      </w:r>
    </w:p>
    <w:p w14:paraId="4DE8EFA3" w14:textId="7DAE119B" w:rsidR="0019056C" w:rsidRPr="003B0FF8" w:rsidRDefault="008D32FB" w:rsidP="008D32FB">
      <w:pPr>
        <w:pStyle w:val="Amain"/>
      </w:pPr>
      <w:r>
        <w:tab/>
      </w:r>
      <w:r w:rsidRPr="003B0FF8">
        <w:t>(2)</w:t>
      </w:r>
      <w:r w:rsidRPr="003B0FF8">
        <w:tab/>
      </w:r>
      <w:r w:rsidR="007929E8" w:rsidRPr="003B0FF8">
        <w:t xml:space="preserve">If, after finalising a complaint under this part, the registrar is satisfied a ground for </w:t>
      </w:r>
      <w:r w:rsidR="009D2A38" w:rsidRPr="003B0FF8">
        <w:t>regulatory action</w:t>
      </w:r>
      <w:r w:rsidR="007929E8" w:rsidRPr="003B0FF8">
        <w:t xml:space="preserve"> exists</w:t>
      </w:r>
      <w:r w:rsidR="0015491E" w:rsidRPr="003B0FF8">
        <w:t xml:space="preserve"> in relation to a licensee</w:t>
      </w:r>
      <w:r w:rsidR="007929E8" w:rsidRPr="003B0FF8">
        <w:t xml:space="preserve">, the registrar must consider taking </w:t>
      </w:r>
      <w:r w:rsidR="009D2A38" w:rsidRPr="003B0FF8">
        <w:t>regulatory action</w:t>
      </w:r>
      <w:r w:rsidR="007929E8" w:rsidRPr="003B0FF8">
        <w:t xml:space="preserve"> against </w:t>
      </w:r>
      <w:r w:rsidR="006A59CC" w:rsidRPr="003B0FF8">
        <w:t>them</w:t>
      </w:r>
      <w:r w:rsidR="007929E8" w:rsidRPr="003B0FF8">
        <w:t xml:space="preserve"> under </w:t>
      </w:r>
      <w:r w:rsidR="006A10F0">
        <w:t>division </w:t>
      </w:r>
      <w:r w:rsidR="008446C8">
        <w:t>4</w:t>
      </w:r>
      <w:r w:rsidR="008D0AB2">
        <w:t>.</w:t>
      </w:r>
      <w:r w:rsidR="00BC1A5A">
        <w:t>2</w:t>
      </w:r>
      <w:r w:rsidR="007929E8" w:rsidRPr="003B0FF8">
        <w:t xml:space="preserve"> (</w:t>
      </w:r>
      <w:r w:rsidR="009D2A38" w:rsidRPr="003B0FF8">
        <w:t>Regulatory action</w:t>
      </w:r>
      <w:r w:rsidR="007929E8" w:rsidRPr="003B0FF8">
        <w:t>)</w:t>
      </w:r>
      <w:r w:rsidR="0015491E" w:rsidRPr="003B0FF8">
        <w:t>.</w:t>
      </w:r>
    </w:p>
    <w:p w14:paraId="7117DB17" w14:textId="19E67500" w:rsidR="00BC1A5A" w:rsidRPr="00E067A1" w:rsidRDefault="008D32FB" w:rsidP="008D32FB">
      <w:pPr>
        <w:pStyle w:val="Amain"/>
      </w:pPr>
      <w:r>
        <w:tab/>
      </w:r>
      <w:r w:rsidRPr="00E067A1">
        <w:t>(3)</w:t>
      </w:r>
      <w:r w:rsidRPr="00E067A1">
        <w:tab/>
      </w:r>
      <w:r w:rsidR="00BC1A5A" w:rsidRPr="00E067A1">
        <w:t>In this section:</w:t>
      </w:r>
    </w:p>
    <w:p w14:paraId="3B3CE336" w14:textId="51F8A7D1" w:rsidR="00BC1A5A" w:rsidRPr="00E067A1" w:rsidRDefault="00BC1A5A" w:rsidP="008D32FB">
      <w:pPr>
        <w:pStyle w:val="aDef"/>
      </w:pPr>
      <w:r w:rsidRPr="005468D7">
        <w:rPr>
          <w:rStyle w:val="charBoldItals"/>
        </w:rPr>
        <w:t>ground for regulatory action</w:t>
      </w:r>
      <w:r w:rsidRPr="00E067A1">
        <w:rPr>
          <w:bCs/>
          <w:iCs/>
        </w:rPr>
        <w:t>—see section</w:t>
      </w:r>
      <w:r w:rsidRPr="00E067A1">
        <w:t xml:space="preserve"> 3</w:t>
      </w:r>
      <w:r w:rsidR="008446C8">
        <w:t>3</w:t>
      </w:r>
      <w:r w:rsidRPr="00E067A1">
        <w:t>.</w:t>
      </w:r>
    </w:p>
    <w:p w14:paraId="34A18C62" w14:textId="3FCF20F5" w:rsidR="007929E8" w:rsidRPr="007C776E" w:rsidRDefault="008D32FB" w:rsidP="00AB0B0C">
      <w:pPr>
        <w:pStyle w:val="AH3Div"/>
      </w:pPr>
      <w:bookmarkStart w:id="147" w:name="_Toc234399015"/>
      <w:r w:rsidRPr="007C776E">
        <w:rPr>
          <w:rStyle w:val="CharDivNo"/>
        </w:rPr>
        <w:t>Division 8.5</w:t>
      </w:r>
      <w:r w:rsidRPr="003B0FF8">
        <w:tab/>
      </w:r>
      <w:r w:rsidR="007929E8" w:rsidRPr="007C776E">
        <w:rPr>
          <w:rStyle w:val="CharDivText"/>
        </w:rPr>
        <w:t>Miscellaneous</w:t>
      </w:r>
      <w:bookmarkEnd w:id="147"/>
    </w:p>
    <w:p w14:paraId="34934D2A" w14:textId="3E9AC461" w:rsidR="007929E8" w:rsidRPr="003B0FF8" w:rsidRDefault="008D32FB" w:rsidP="00AB0B0C">
      <w:pPr>
        <w:pStyle w:val="AH5Sec"/>
      </w:pPr>
      <w:bookmarkStart w:id="148" w:name="_Toc234399016"/>
      <w:r w:rsidRPr="007C776E">
        <w:rPr>
          <w:rStyle w:val="CharSectNo"/>
        </w:rPr>
        <w:t>107</w:t>
      </w:r>
      <w:r w:rsidRPr="003B0FF8">
        <w:tab/>
      </w:r>
      <w:r w:rsidR="007929E8" w:rsidRPr="003B0FF8">
        <w:t>Immunity from liability</w:t>
      </w:r>
      <w:bookmarkEnd w:id="148"/>
    </w:p>
    <w:p w14:paraId="12041BA1" w14:textId="4806BB47" w:rsidR="007929E8" w:rsidRPr="003B0FF8" w:rsidRDefault="007929E8" w:rsidP="00557EE0">
      <w:pPr>
        <w:pStyle w:val="Amainreturn"/>
        <w:keepNext/>
      </w:pPr>
      <w:r w:rsidRPr="003B0FF8">
        <w:t>If a person makes a complaint</w:t>
      </w:r>
      <w:r w:rsidR="0019056C" w:rsidRPr="003B0FF8">
        <w:t xml:space="preserve"> in good faith</w:t>
      </w:r>
      <w:r w:rsidRPr="003B0FF8">
        <w:t>—</w:t>
      </w:r>
    </w:p>
    <w:p w14:paraId="42A49B06" w14:textId="0D2EBF46" w:rsidR="007929E8" w:rsidRPr="003B0FF8" w:rsidRDefault="008D32FB" w:rsidP="008D32FB">
      <w:pPr>
        <w:pStyle w:val="Apara"/>
      </w:pPr>
      <w:r>
        <w:tab/>
      </w:r>
      <w:r w:rsidRPr="003B0FF8">
        <w:t>(a)</w:t>
      </w:r>
      <w:r w:rsidRPr="003B0FF8">
        <w:tab/>
      </w:r>
      <w:r w:rsidR="007929E8" w:rsidRPr="003B0FF8">
        <w:t>the making of the complaint is not—</w:t>
      </w:r>
    </w:p>
    <w:p w14:paraId="3FDBFD1C" w14:textId="003D01FE" w:rsidR="007929E8" w:rsidRPr="003B0FF8" w:rsidRDefault="008D32FB" w:rsidP="008D32FB">
      <w:pPr>
        <w:pStyle w:val="Asubpara"/>
      </w:pPr>
      <w:r>
        <w:tab/>
      </w:r>
      <w:r w:rsidRPr="003B0FF8">
        <w:t>(i)</w:t>
      </w:r>
      <w:r w:rsidRPr="003B0FF8">
        <w:tab/>
      </w:r>
      <w:r w:rsidR="007929E8" w:rsidRPr="003B0FF8">
        <w:t>a breach of confidence; or</w:t>
      </w:r>
    </w:p>
    <w:p w14:paraId="758A0365" w14:textId="3F822F96" w:rsidR="007929E8" w:rsidRPr="003B0FF8" w:rsidRDefault="008D32FB" w:rsidP="008D32FB">
      <w:pPr>
        <w:pStyle w:val="Asubpara"/>
      </w:pPr>
      <w:r>
        <w:tab/>
      </w:r>
      <w:r w:rsidRPr="003B0FF8">
        <w:t>(ii)</w:t>
      </w:r>
      <w:r w:rsidRPr="003B0FF8">
        <w:tab/>
      </w:r>
      <w:r w:rsidR="007929E8" w:rsidRPr="003B0FF8">
        <w:t>a breach of professional etiquette or ethics; or</w:t>
      </w:r>
    </w:p>
    <w:p w14:paraId="4AB12CEE" w14:textId="00685DD2" w:rsidR="007929E8" w:rsidRPr="003B0FF8" w:rsidRDefault="008D32FB" w:rsidP="008D32FB">
      <w:pPr>
        <w:pStyle w:val="Asubpara"/>
      </w:pPr>
      <w:r>
        <w:tab/>
      </w:r>
      <w:r w:rsidRPr="003B0FF8">
        <w:t>(iii)</w:t>
      </w:r>
      <w:r w:rsidRPr="003B0FF8">
        <w:tab/>
      </w:r>
      <w:r w:rsidR="007929E8" w:rsidRPr="003B0FF8">
        <w:t>a breach of a rule of professional conduct; and</w:t>
      </w:r>
    </w:p>
    <w:p w14:paraId="64B24183" w14:textId="556CAA9C" w:rsidR="007929E8" w:rsidRPr="003B0FF8" w:rsidRDefault="008D32FB" w:rsidP="008D32FB">
      <w:pPr>
        <w:pStyle w:val="Apara"/>
      </w:pPr>
      <w:r>
        <w:tab/>
      </w:r>
      <w:r w:rsidRPr="003B0FF8">
        <w:t>(b)</w:t>
      </w:r>
      <w:r w:rsidRPr="003B0FF8">
        <w:tab/>
      </w:r>
      <w:r w:rsidR="007929E8" w:rsidRPr="003B0FF8">
        <w:t>the complainant does not incur civil or criminal liability only because of the making of the complaint.</w:t>
      </w:r>
    </w:p>
    <w:p w14:paraId="71FC3DE6" w14:textId="77777777" w:rsidR="00CA0927" w:rsidRPr="003B0FF8" w:rsidRDefault="00CA0927" w:rsidP="00CA0927">
      <w:pPr>
        <w:pStyle w:val="PageBreak"/>
      </w:pPr>
      <w:r w:rsidRPr="003B0FF8">
        <w:br w:type="page"/>
      </w:r>
    </w:p>
    <w:p w14:paraId="3BC71930" w14:textId="107D5AB2" w:rsidR="0019056C" w:rsidRPr="007C776E" w:rsidRDefault="008D32FB" w:rsidP="008D32FB">
      <w:pPr>
        <w:pStyle w:val="AH2Part"/>
      </w:pPr>
      <w:bookmarkStart w:id="149" w:name="_Toc234399017"/>
      <w:r w:rsidRPr="007C776E">
        <w:rPr>
          <w:rStyle w:val="CharPartNo"/>
        </w:rPr>
        <w:lastRenderedPageBreak/>
        <w:t>Part 9</w:t>
      </w:r>
      <w:r w:rsidRPr="003B0FF8">
        <w:tab/>
      </w:r>
      <w:r w:rsidR="007E7933" w:rsidRPr="007C776E">
        <w:rPr>
          <w:rStyle w:val="CharPartText"/>
        </w:rPr>
        <w:t>Information sharing</w:t>
      </w:r>
      <w:bookmarkEnd w:id="149"/>
    </w:p>
    <w:p w14:paraId="601E22AC" w14:textId="3D12ACD6" w:rsidR="0019056C" w:rsidRPr="007C776E" w:rsidRDefault="008D32FB" w:rsidP="008D32FB">
      <w:pPr>
        <w:pStyle w:val="AH3Div"/>
      </w:pPr>
      <w:bookmarkStart w:id="150" w:name="_Toc234399018"/>
      <w:r w:rsidRPr="007C776E">
        <w:rPr>
          <w:rStyle w:val="CharDivNo"/>
        </w:rPr>
        <w:t>Division 9.1</w:t>
      </w:r>
      <w:r w:rsidRPr="003B0FF8">
        <w:tab/>
      </w:r>
      <w:r w:rsidR="00010A7A" w:rsidRPr="007C776E">
        <w:rPr>
          <w:rStyle w:val="CharDivText"/>
        </w:rPr>
        <w:t>Sharing public safety information</w:t>
      </w:r>
      <w:bookmarkEnd w:id="150"/>
    </w:p>
    <w:p w14:paraId="7F251CC9" w14:textId="6B5BD54C" w:rsidR="0019056C" w:rsidRPr="003B0FF8" w:rsidRDefault="008D32FB" w:rsidP="008D32FB">
      <w:pPr>
        <w:pStyle w:val="AH5Sec"/>
      </w:pPr>
      <w:bookmarkStart w:id="151" w:name="_Toc234399019"/>
      <w:r w:rsidRPr="007C776E">
        <w:rPr>
          <w:rStyle w:val="CharSectNo"/>
        </w:rPr>
        <w:t>108</w:t>
      </w:r>
      <w:r w:rsidRPr="003B0FF8">
        <w:tab/>
      </w:r>
      <w:r w:rsidR="0019056C" w:rsidRPr="003B0FF8">
        <w:t xml:space="preserve">Definitions—div </w:t>
      </w:r>
      <w:r w:rsidR="008446C8">
        <w:t>9</w:t>
      </w:r>
      <w:r w:rsidR="0019056C" w:rsidRPr="003B0FF8">
        <w:t>.1</w:t>
      </w:r>
      <w:bookmarkEnd w:id="151"/>
    </w:p>
    <w:p w14:paraId="4DCE5855" w14:textId="3923470F" w:rsidR="0019056C" w:rsidRPr="003B0FF8" w:rsidRDefault="008D32FB" w:rsidP="008D32FB">
      <w:pPr>
        <w:pStyle w:val="Amain"/>
      </w:pPr>
      <w:r>
        <w:tab/>
      </w:r>
      <w:r w:rsidRPr="003B0FF8">
        <w:t>(1)</w:t>
      </w:r>
      <w:r w:rsidRPr="003B0FF8">
        <w:tab/>
      </w:r>
      <w:r w:rsidR="0019056C" w:rsidRPr="003B0FF8">
        <w:t>In this division:</w:t>
      </w:r>
    </w:p>
    <w:p w14:paraId="001FA4E7" w14:textId="77777777" w:rsidR="0019056C" w:rsidRPr="003B0FF8" w:rsidRDefault="0019056C" w:rsidP="008D32FB">
      <w:pPr>
        <w:pStyle w:val="aDef"/>
      </w:pPr>
      <w:r w:rsidRPr="003B0FF8">
        <w:rPr>
          <w:rStyle w:val="charBoldItals"/>
        </w:rPr>
        <w:t>law of another jurisdiction</w:t>
      </w:r>
      <w:r w:rsidRPr="003B0FF8">
        <w:t xml:space="preserve"> means a law of the Commonwealth, a State or the Northern Territory.</w:t>
      </w:r>
    </w:p>
    <w:p w14:paraId="7C7EC665" w14:textId="67421E4A" w:rsidR="004004FA" w:rsidRPr="003B0FF8" w:rsidRDefault="0019056C" w:rsidP="008D32FB">
      <w:pPr>
        <w:pStyle w:val="aDef"/>
      </w:pPr>
      <w:r w:rsidRPr="003B0FF8">
        <w:rPr>
          <w:rStyle w:val="charBoldItals"/>
        </w:rPr>
        <w:t>non-territory agency</w:t>
      </w:r>
      <w:r w:rsidRPr="003B0FF8">
        <w:t xml:space="preserve"> means an agency of the Commonwealth, a State or the Northern Territory that exercises functions substantively corresponding to those exercised by a </w:t>
      </w:r>
      <w:r w:rsidR="00170BE2" w:rsidRPr="003B0FF8">
        <w:t>public safety</w:t>
      </w:r>
      <w:r w:rsidRPr="003B0FF8">
        <w:t xml:space="preserve"> agency.</w:t>
      </w:r>
    </w:p>
    <w:p w14:paraId="4FABE2FB" w14:textId="731994B6" w:rsidR="0019056C" w:rsidRPr="003B0FF8" w:rsidRDefault="00170BE2" w:rsidP="008D32FB">
      <w:pPr>
        <w:pStyle w:val="aDef"/>
        <w:rPr>
          <w:iCs/>
          <w:lang w:eastAsia="en-AU"/>
        </w:rPr>
      </w:pPr>
      <w:r w:rsidRPr="003B0FF8">
        <w:rPr>
          <w:rStyle w:val="charBoldItals"/>
        </w:rPr>
        <w:t>public safety</w:t>
      </w:r>
      <w:r w:rsidR="0019056C" w:rsidRPr="003B0FF8">
        <w:rPr>
          <w:rStyle w:val="charBoldItals"/>
        </w:rPr>
        <w:t xml:space="preserve"> agency</w:t>
      </w:r>
      <w:r w:rsidR="0019056C" w:rsidRPr="003B0FF8">
        <w:rPr>
          <w:iCs/>
        </w:rPr>
        <w:t xml:space="preserve"> </w:t>
      </w:r>
      <w:r w:rsidR="0019056C" w:rsidRPr="003B0FF8">
        <w:rPr>
          <w:iCs/>
          <w:lang w:eastAsia="en-AU"/>
        </w:rPr>
        <w:t>means any of the following:</w:t>
      </w:r>
    </w:p>
    <w:p w14:paraId="102F8F9A" w14:textId="0BFB6B1D" w:rsidR="0019056C" w:rsidRPr="008D32FB" w:rsidRDefault="008D32FB" w:rsidP="008D32FB">
      <w:pPr>
        <w:pStyle w:val="aDefpara"/>
        <w:rPr>
          <w:iCs/>
          <w:lang w:eastAsia="en-AU"/>
        </w:rPr>
      </w:pPr>
      <w:r w:rsidRPr="008D32FB">
        <w:rPr>
          <w:iCs/>
          <w:lang w:eastAsia="en-AU"/>
        </w:rPr>
        <w:tab/>
        <w:t>(a)</w:t>
      </w:r>
      <w:r w:rsidRPr="008D32FB">
        <w:rPr>
          <w:iCs/>
          <w:lang w:eastAsia="en-AU"/>
        </w:rPr>
        <w:tab/>
      </w:r>
      <w:r w:rsidR="0019056C" w:rsidRPr="008D32FB">
        <w:rPr>
          <w:iCs/>
          <w:lang w:eastAsia="en-AU"/>
        </w:rPr>
        <w:t>the registrar;</w:t>
      </w:r>
    </w:p>
    <w:p w14:paraId="0BA4C750" w14:textId="4748F2BA" w:rsidR="0019056C" w:rsidRPr="008D32FB" w:rsidRDefault="008D32FB" w:rsidP="008D32FB">
      <w:pPr>
        <w:pStyle w:val="aDefpara"/>
        <w:rPr>
          <w:iCs/>
          <w:lang w:eastAsia="en-AU"/>
        </w:rPr>
      </w:pPr>
      <w:r w:rsidRPr="008D32FB">
        <w:rPr>
          <w:iCs/>
          <w:lang w:eastAsia="en-AU"/>
        </w:rPr>
        <w:tab/>
        <w:t>(b)</w:t>
      </w:r>
      <w:r w:rsidRPr="008D32FB">
        <w:rPr>
          <w:iCs/>
          <w:lang w:eastAsia="en-AU"/>
        </w:rPr>
        <w:tab/>
      </w:r>
      <w:r w:rsidR="0019056C" w:rsidRPr="008D32FB">
        <w:rPr>
          <w:iCs/>
          <w:lang w:eastAsia="en-AU"/>
        </w:rPr>
        <w:t xml:space="preserve">the </w:t>
      </w:r>
      <w:r w:rsidR="000757DA" w:rsidRPr="008D32FB">
        <w:rPr>
          <w:iCs/>
          <w:lang w:eastAsia="en-AU"/>
        </w:rPr>
        <w:t>director-general</w:t>
      </w:r>
      <w:r w:rsidR="0019056C" w:rsidRPr="008D32FB">
        <w:rPr>
          <w:iCs/>
          <w:lang w:eastAsia="en-AU"/>
        </w:rPr>
        <w:t xml:space="preserve"> responsible for this Act or an operational Act;</w:t>
      </w:r>
    </w:p>
    <w:p w14:paraId="4B7EFCA9" w14:textId="5494B671" w:rsidR="0019056C" w:rsidRPr="008D32FB" w:rsidRDefault="008D32FB" w:rsidP="008D32FB">
      <w:pPr>
        <w:pStyle w:val="aDefpara"/>
        <w:rPr>
          <w:iCs/>
          <w:lang w:eastAsia="en-AU"/>
        </w:rPr>
      </w:pPr>
      <w:r w:rsidRPr="008D32FB">
        <w:rPr>
          <w:iCs/>
          <w:lang w:eastAsia="en-AU"/>
        </w:rPr>
        <w:tab/>
        <w:t>(c)</w:t>
      </w:r>
      <w:r w:rsidRPr="008D32FB">
        <w:rPr>
          <w:iCs/>
          <w:lang w:eastAsia="en-AU"/>
        </w:rPr>
        <w:tab/>
      </w:r>
      <w:r w:rsidR="0019056C" w:rsidRPr="008D32FB">
        <w:rPr>
          <w:iCs/>
          <w:lang w:eastAsia="en-AU"/>
        </w:rPr>
        <w:t>an inspector appointed under an operational Act;</w:t>
      </w:r>
    </w:p>
    <w:p w14:paraId="61AFCCDD" w14:textId="17FC4149" w:rsidR="0019056C" w:rsidRPr="003B0FF8" w:rsidRDefault="008D32FB" w:rsidP="008D32FB">
      <w:pPr>
        <w:pStyle w:val="aDefpara"/>
        <w:rPr>
          <w:iCs/>
          <w:lang w:eastAsia="en-AU"/>
        </w:rPr>
      </w:pPr>
      <w:r>
        <w:rPr>
          <w:iCs/>
          <w:lang w:eastAsia="en-AU"/>
        </w:rPr>
        <w:tab/>
      </w:r>
      <w:r w:rsidRPr="003B0FF8">
        <w:rPr>
          <w:iCs/>
          <w:lang w:eastAsia="en-AU"/>
        </w:rPr>
        <w:t>(d)</w:t>
      </w:r>
      <w:r w:rsidRPr="003B0FF8">
        <w:rPr>
          <w:iCs/>
          <w:lang w:eastAsia="en-AU"/>
        </w:rPr>
        <w:tab/>
      </w:r>
      <w:r w:rsidR="0019056C" w:rsidRPr="003B0FF8">
        <w:rPr>
          <w:iCs/>
          <w:lang w:eastAsia="en-AU"/>
        </w:rPr>
        <w:t xml:space="preserve">the </w:t>
      </w:r>
      <w:r w:rsidR="000757DA">
        <w:rPr>
          <w:iCs/>
          <w:lang w:eastAsia="en-AU"/>
        </w:rPr>
        <w:t>director-general</w:t>
      </w:r>
      <w:r w:rsidR="0019056C" w:rsidRPr="003B0FF8">
        <w:rPr>
          <w:iCs/>
          <w:lang w:eastAsia="en-AU"/>
        </w:rPr>
        <w:t xml:space="preserve"> responsible for the </w:t>
      </w:r>
      <w:hyperlink r:id="rId82" w:tooltip="A2004-28" w:history="1">
        <w:r w:rsidR="00860DB2" w:rsidRPr="00860DB2">
          <w:rPr>
            <w:rStyle w:val="charCitHyperlinkItal"/>
          </w:rPr>
          <w:t>Emergencies Act 2004</w:t>
        </w:r>
      </w:hyperlink>
      <w:r w:rsidR="0019056C" w:rsidRPr="003B0FF8">
        <w:rPr>
          <w:iCs/>
          <w:lang w:eastAsia="en-AU"/>
        </w:rPr>
        <w:t>;</w:t>
      </w:r>
    </w:p>
    <w:p w14:paraId="30532296" w14:textId="052134CE" w:rsidR="0019056C" w:rsidRPr="003B0FF8" w:rsidRDefault="008D32FB" w:rsidP="008D32FB">
      <w:pPr>
        <w:pStyle w:val="aDefpara"/>
        <w:rPr>
          <w:iCs/>
          <w:lang w:eastAsia="en-AU"/>
        </w:rPr>
      </w:pPr>
      <w:r>
        <w:rPr>
          <w:iCs/>
          <w:lang w:eastAsia="en-AU"/>
        </w:rPr>
        <w:tab/>
      </w:r>
      <w:r w:rsidRPr="003B0FF8">
        <w:rPr>
          <w:iCs/>
          <w:lang w:eastAsia="en-AU"/>
        </w:rPr>
        <w:t>(e)</w:t>
      </w:r>
      <w:r w:rsidRPr="003B0FF8">
        <w:rPr>
          <w:iCs/>
          <w:lang w:eastAsia="en-AU"/>
        </w:rPr>
        <w:tab/>
      </w:r>
      <w:r w:rsidR="0019056C" w:rsidRPr="003B0FF8">
        <w:rPr>
          <w:iCs/>
          <w:lang w:eastAsia="en-AU"/>
        </w:rPr>
        <w:t xml:space="preserve">the commissioner and chief officers appointed under the </w:t>
      </w:r>
      <w:hyperlink r:id="rId83" w:tooltip="A2004-28" w:history="1">
        <w:r w:rsidR="00860DB2" w:rsidRPr="00860DB2">
          <w:rPr>
            <w:rStyle w:val="charCitHyperlinkItal"/>
          </w:rPr>
          <w:t>Emergencies Act 2004</w:t>
        </w:r>
      </w:hyperlink>
      <w:r w:rsidR="0019056C" w:rsidRPr="003B0FF8">
        <w:rPr>
          <w:iCs/>
          <w:lang w:eastAsia="en-AU"/>
        </w:rPr>
        <w:t>;</w:t>
      </w:r>
    </w:p>
    <w:p w14:paraId="0062A857" w14:textId="4756B503" w:rsidR="0019056C" w:rsidRPr="003B0FF8" w:rsidRDefault="008D32FB" w:rsidP="008D32FB">
      <w:pPr>
        <w:pStyle w:val="aDefpara"/>
        <w:rPr>
          <w:iCs/>
          <w:lang w:eastAsia="en-AU"/>
        </w:rPr>
      </w:pPr>
      <w:r>
        <w:rPr>
          <w:iCs/>
          <w:lang w:eastAsia="en-AU"/>
        </w:rPr>
        <w:tab/>
      </w:r>
      <w:r w:rsidRPr="003B0FF8">
        <w:rPr>
          <w:iCs/>
          <w:lang w:eastAsia="en-AU"/>
        </w:rPr>
        <w:t>(f)</w:t>
      </w:r>
      <w:r w:rsidRPr="003B0FF8">
        <w:rPr>
          <w:iCs/>
          <w:lang w:eastAsia="en-AU"/>
        </w:rPr>
        <w:tab/>
      </w:r>
      <w:r w:rsidR="0019056C" w:rsidRPr="003B0FF8">
        <w:rPr>
          <w:iCs/>
          <w:lang w:eastAsia="en-AU"/>
        </w:rPr>
        <w:t xml:space="preserve">an inspector appointed under the </w:t>
      </w:r>
      <w:hyperlink r:id="rId84" w:tooltip="A2004-28" w:history="1">
        <w:r w:rsidR="00860DB2" w:rsidRPr="00860DB2">
          <w:rPr>
            <w:rStyle w:val="charCitHyperlinkItal"/>
          </w:rPr>
          <w:t>Emergencies Act 2004</w:t>
        </w:r>
      </w:hyperlink>
      <w:r w:rsidR="0019056C" w:rsidRPr="003B0FF8">
        <w:rPr>
          <w:iCs/>
          <w:lang w:eastAsia="en-AU"/>
        </w:rPr>
        <w:t>;</w:t>
      </w:r>
    </w:p>
    <w:p w14:paraId="63E0CEE5" w14:textId="7938FE2F" w:rsidR="0019056C" w:rsidRPr="003B0FF8" w:rsidRDefault="008D32FB" w:rsidP="008D32FB">
      <w:pPr>
        <w:pStyle w:val="aDefpara"/>
        <w:rPr>
          <w:iCs/>
          <w:lang w:eastAsia="en-AU"/>
        </w:rPr>
      </w:pPr>
      <w:r>
        <w:rPr>
          <w:iCs/>
          <w:lang w:eastAsia="en-AU"/>
        </w:rPr>
        <w:tab/>
      </w:r>
      <w:r w:rsidRPr="003B0FF8">
        <w:rPr>
          <w:iCs/>
          <w:lang w:eastAsia="en-AU"/>
        </w:rPr>
        <w:t>(g)</w:t>
      </w:r>
      <w:r w:rsidRPr="003B0FF8">
        <w:rPr>
          <w:iCs/>
          <w:lang w:eastAsia="en-AU"/>
        </w:rPr>
        <w:tab/>
      </w:r>
      <w:r w:rsidR="0019056C" w:rsidRPr="003B0FF8">
        <w:rPr>
          <w:iCs/>
          <w:lang w:eastAsia="en-AU"/>
        </w:rPr>
        <w:t xml:space="preserve">the </w:t>
      </w:r>
      <w:r w:rsidR="000757DA">
        <w:rPr>
          <w:iCs/>
          <w:lang w:eastAsia="en-AU"/>
        </w:rPr>
        <w:t>director-general</w:t>
      </w:r>
      <w:r w:rsidR="0019056C" w:rsidRPr="003B0FF8">
        <w:rPr>
          <w:iCs/>
          <w:lang w:eastAsia="en-AU"/>
        </w:rPr>
        <w:t xml:space="preserve"> responsible for the </w:t>
      </w:r>
      <w:hyperlink r:id="rId85" w:tooltip="A2011-35" w:history="1">
        <w:r w:rsidR="00860DB2" w:rsidRPr="00860DB2">
          <w:rPr>
            <w:rStyle w:val="charCitHyperlinkItal"/>
          </w:rPr>
          <w:t>Work Health and Safety Act 2011</w:t>
        </w:r>
      </w:hyperlink>
      <w:r w:rsidR="0019056C" w:rsidRPr="003B0FF8">
        <w:rPr>
          <w:iCs/>
          <w:lang w:eastAsia="en-AU"/>
        </w:rPr>
        <w:t>;</w:t>
      </w:r>
    </w:p>
    <w:p w14:paraId="426E175C" w14:textId="2B728322" w:rsidR="0019056C" w:rsidRPr="003B0FF8" w:rsidRDefault="008D32FB" w:rsidP="008D32FB">
      <w:pPr>
        <w:pStyle w:val="aDefpara"/>
        <w:rPr>
          <w:iCs/>
          <w:lang w:eastAsia="en-AU"/>
        </w:rPr>
      </w:pPr>
      <w:r>
        <w:rPr>
          <w:iCs/>
          <w:lang w:eastAsia="en-AU"/>
        </w:rPr>
        <w:tab/>
      </w:r>
      <w:r w:rsidRPr="003B0FF8">
        <w:rPr>
          <w:iCs/>
          <w:lang w:eastAsia="en-AU"/>
        </w:rPr>
        <w:t>(h)</w:t>
      </w:r>
      <w:r w:rsidRPr="003B0FF8">
        <w:rPr>
          <w:iCs/>
          <w:lang w:eastAsia="en-AU"/>
        </w:rPr>
        <w:tab/>
      </w:r>
      <w:r w:rsidR="0019056C" w:rsidRPr="003B0FF8">
        <w:rPr>
          <w:iCs/>
          <w:lang w:eastAsia="en-AU"/>
        </w:rPr>
        <w:t xml:space="preserve">the commissioner appointed under the </w:t>
      </w:r>
      <w:hyperlink r:id="rId86" w:tooltip="A2011-35" w:history="1">
        <w:r w:rsidR="00860DB2" w:rsidRPr="00860DB2">
          <w:rPr>
            <w:rStyle w:val="charCitHyperlinkItal"/>
          </w:rPr>
          <w:t>Work Health and Safety Act 2011</w:t>
        </w:r>
      </w:hyperlink>
      <w:r w:rsidR="0019056C" w:rsidRPr="003B0FF8">
        <w:rPr>
          <w:iCs/>
          <w:lang w:eastAsia="en-AU"/>
        </w:rPr>
        <w:t>;</w:t>
      </w:r>
    </w:p>
    <w:p w14:paraId="1483096E" w14:textId="7AC6C0C7" w:rsidR="0019056C" w:rsidRPr="003B0FF8" w:rsidRDefault="008D32FB" w:rsidP="008D32FB">
      <w:pPr>
        <w:pStyle w:val="aDefpara"/>
        <w:rPr>
          <w:iCs/>
        </w:rPr>
      </w:pPr>
      <w:r>
        <w:rPr>
          <w:iCs/>
        </w:rPr>
        <w:tab/>
      </w:r>
      <w:r w:rsidRPr="003B0FF8">
        <w:rPr>
          <w:iCs/>
        </w:rPr>
        <w:t>(i)</w:t>
      </w:r>
      <w:r w:rsidRPr="003B0FF8">
        <w:rPr>
          <w:iCs/>
        </w:rPr>
        <w:tab/>
      </w:r>
      <w:r w:rsidR="0019056C" w:rsidRPr="003B0FF8">
        <w:rPr>
          <w:iCs/>
          <w:lang w:eastAsia="en-AU"/>
        </w:rPr>
        <w:t xml:space="preserve">an inspector appointed under the </w:t>
      </w:r>
      <w:hyperlink r:id="rId87" w:tooltip="A2011-35" w:history="1">
        <w:r w:rsidR="00860DB2" w:rsidRPr="00860DB2">
          <w:rPr>
            <w:rStyle w:val="charCitHyperlinkItal"/>
          </w:rPr>
          <w:t>Work Health and Safety Act 2011</w:t>
        </w:r>
      </w:hyperlink>
      <w:r w:rsidR="0019056C" w:rsidRPr="003B0FF8">
        <w:rPr>
          <w:iCs/>
          <w:lang w:eastAsia="en-AU"/>
        </w:rPr>
        <w:t>;</w:t>
      </w:r>
    </w:p>
    <w:p w14:paraId="020D6EBF" w14:textId="15E2F862" w:rsidR="0019056C" w:rsidRPr="008D32FB" w:rsidRDefault="008D32FB" w:rsidP="008D32FB">
      <w:pPr>
        <w:pStyle w:val="aDefpara"/>
        <w:rPr>
          <w:iCs/>
          <w:lang w:eastAsia="en-AU"/>
        </w:rPr>
      </w:pPr>
      <w:r w:rsidRPr="008D32FB">
        <w:rPr>
          <w:iCs/>
          <w:lang w:eastAsia="en-AU"/>
        </w:rPr>
        <w:tab/>
        <w:t>(j)</w:t>
      </w:r>
      <w:r w:rsidRPr="008D32FB">
        <w:rPr>
          <w:iCs/>
          <w:lang w:eastAsia="en-AU"/>
        </w:rPr>
        <w:tab/>
      </w:r>
      <w:r w:rsidR="0019056C" w:rsidRPr="008D32FB">
        <w:rPr>
          <w:iCs/>
          <w:lang w:eastAsia="en-AU"/>
        </w:rPr>
        <w:t>an agency prescribed by regulation.</w:t>
      </w:r>
    </w:p>
    <w:p w14:paraId="585E4830" w14:textId="77777777" w:rsidR="0019056C" w:rsidRPr="00860DB2" w:rsidRDefault="0019056C" w:rsidP="008D32FB">
      <w:pPr>
        <w:pStyle w:val="aDef"/>
      </w:pPr>
      <w:r w:rsidRPr="003B0FF8">
        <w:rPr>
          <w:rStyle w:val="charBoldItals"/>
        </w:rPr>
        <w:lastRenderedPageBreak/>
        <w:t>public safety information</w:t>
      </w:r>
      <w:r w:rsidRPr="003B0FF8">
        <w:rPr>
          <w:iCs/>
        </w:rPr>
        <w:t xml:space="preserve"> means information in relation to a situation that presents, or is likely to present, a risk of death or injury to a person, significant harm to the environment or significant damage to property, that is disclosed to, or obtained by, a public safety agency because the agency is, or has been, a public safety agency.</w:t>
      </w:r>
    </w:p>
    <w:p w14:paraId="34043920" w14:textId="1969DDEC" w:rsidR="0019056C" w:rsidRPr="008D32FB" w:rsidRDefault="008D32FB" w:rsidP="008D32FB">
      <w:pPr>
        <w:pStyle w:val="Amain"/>
        <w:rPr>
          <w:iCs/>
        </w:rPr>
      </w:pPr>
      <w:r w:rsidRPr="008D32FB">
        <w:rPr>
          <w:iCs/>
        </w:rPr>
        <w:tab/>
        <w:t>(2)</w:t>
      </w:r>
      <w:r w:rsidRPr="008D32FB">
        <w:rPr>
          <w:iCs/>
        </w:rPr>
        <w:tab/>
      </w:r>
      <w:r w:rsidR="0019056C" w:rsidRPr="008D32FB">
        <w:rPr>
          <w:iCs/>
        </w:rPr>
        <w:t>In this section:</w:t>
      </w:r>
    </w:p>
    <w:p w14:paraId="21104962" w14:textId="77777777" w:rsidR="0019056C" w:rsidRPr="003B0FF8" w:rsidRDefault="0019056C" w:rsidP="008D32FB">
      <w:pPr>
        <w:pStyle w:val="aDef"/>
        <w:rPr>
          <w:iCs/>
        </w:rPr>
      </w:pPr>
      <w:r w:rsidRPr="003B0FF8">
        <w:rPr>
          <w:rStyle w:val="charBoldItals"/>
        </w:rPr>
        <w:t>operational Act</w:t>
      </w:r>
      <w:r w:rsidRPr="003B0FF8">
        <w:rPr>
          <w:iCs/>
        </w:rPr>
        <w:t xml:space="preserve"> means any of the following:</w:t>
      </w:r>
    </w:p>
    <w:p w14:paraId="08DBF664" w14:textId="355C52AF" w:rsidR="0019056C" w:rsidRPr="003B0FF8" w:rsidRDefault="008D32FB" w:rsidP="008D32FB">
      <w:pPr>
        <w:pStyle w:val="aDefpara"/>
      </w:pPr>
      <w:r>
        <w:tab/>
      </w:r>
      <w:r w:rsidRPr="003B0FF8">
        <w:t>(a)</w:t>
      </w:r>
      <w:r w:rsidRPr="003B0FF8">
        <w:tab/>
      </w:r>
      <w:r w:rsidR="004B5215" w:rsidRPr="003B0FF8">
        <w:rPr>
          <w:iCs/>
        </w:rPr>
        <w:t>the</w:t>
      </w:r>
      <w:r w:rsidR="004B5215" w:rsidRPr="00860DB2">
        <w:rPr>
          <w:rStyle w:val="charItals"/>
        </w:rPr>
        <w:t xml:space="preserve"> </w:t>
      </w:r>
      <w:hyperlink r:id="rId88" w:tooltip="A2004-11" w:history="1">
        <w:r w:rsidR="00860DB2" w:rsidRPr="00860DB2">
          <w:rPr>
            <w:rStyle w:val="charCitHyperlinkItal"/>
          </w:rPr>
          <w:t>Building Act 2004</w:t>
        </w:r>
      </w:hyperlink>
      <w:r w:rsidR="0019056C" w:rsidRPr="003B0FF8">
        <w:t>;</w:t>
      </w:r>
    </w:p>
    <w:p w14:paraId="7988203C" w14:textId="7D5E48C2" w:rsidR="0019056C" w:rsidRPr="003B0FF8" w:rsidRDefault="008D32FB" w:rsidP="008D32FB">
      <w:pPr>
        <w:pStyle w:val="aDefpara"/>
      </w:pPr>
      <w:r>
        <w:tab/>
      </w:r>
      <w:r w:rsidRPr="003B0FF8">
        <w:t>(b)</w:t>
      </w:r>
      <w:r w:rsidRPr="003B0FF8">
        <w:tab/>
      </w:r>
      <w:r w:rsidR="004B5215" w:rsidRPr="003B0FF8">
        <w:rPr>
          <w:iCs/>
        </w:rPr>
        <w:t>the</w:t>
      </w:r>
      <w:r w:rsidR="004B5215" w:rsidRPr="00860DB2">
        <w:rPr>
          <w:rStyle w:val="charItals"/>
        </w:rPr>
        <w:t xml:space="preserve"> </w:t>
      </w:r>
      <w:hyperlink r:id="rId89" w:tooltip="A2004-12" w:history="1">
        <w:r w:rsidR="00860DB2" w:rsidRPr="00860DB2">
          <w:rPr>
            <w:rStyle w:val="charCitHyperlinkItal"/>
          </w:rPr>
          <w:t>Construction Occupations (Licensing) Act 2004</w:t>
        </w:r>
      </w:hyperlink>
      <w:r w:rsidR="0019056C" w:rsidRPr="003B0FF8">
        <w:t>;</w:t>
      </w:r>
    </w:p>
    <w:p w14:paraId="764989B1" w14:textId="7B60CA56" w:rsidR="0019056C" w:rsidRPr="003B0FF8" w:rsidRDefault="008D32FB" w:rsidP="008D32FB">
      <w:pPr>
        <w:pStyle w:val="aDefpara"/>
      </w:pPr>
      <w:r>
        <w:tab/>
      </w:r>
      <w:r w:rsidRPr="003B0FF8">
        <w:t>(c)</w:t>
      </w:r>
      <w:r w:rsidRPr="003B0FF8">
        <w:tab/>
      </w:r>
      <w:r w:rsidR="004B5215" w:rsidRPr="003B0FF8">
        <w:rPr>
          <w:iCs/>
        </w:rPr>
        <w:t>the</w:t>
      </w:r>
      <w:r w:rsidR="004B5215" w:rsidRPr="00860DB2">
        <w:rPr>
          <w:rStyle w:val="charItals"/>
        </w:rPr>
        <w:t xml:space="preserve"> </w:t>
      </w:r>
      <w:hyperlink r:id="rId90" w:tooltip="A2004-7" w:history="1">
        <w:r w:rsidR="00860DB2" w:rsidRPr="00860DB2">
          <w:rPr>
            <w:rStyle w:val="charCitHyperlinkItal"/>
          </w:rPr>
          <w:t>Dangerous Substances Act 2004</w:t>
        </w:r>
      </w:hyperlink>
      <w:r w:rsidR="0019056C" w:rsidRPr="003B0FF8">
        <w:t>;</w:t>
      </w:r>
    </w:p>
    <w:p w14:paraId="7E343AB7" w14:textId="52DCB4D1" w:rsidR="0019056C" w:rsidRPr="003B0FF8" w:rsidRDefault="008D32FB" w:rsidP="008D32FB">
      <w:pPr>
        <w:pStyle w:val="aDefpara"/>
      </w:pPr>
      <w:r>
        <w:tab/>
      </w:r>
      <w:r w:rsidRPr="003B0FF8">
        <w:t>(d)</w:t>
      </w:r>
      <w:r w:rsidRPr="003B0FF8">
        <w:tab/>
      </w:r>
      <w:r w:rsidR="004B5215" w:rsidRPr="003B0FF8">
        <w:rPr>
          <w:iCs/>
        </w:rPr>
        <w:t>the</w:t>
      </w:r>
      <w:r w:rsidR="004B5215" w:rsidRPr="00860DB2">
        <w:rPr>
          <w:rStyle w:val="charItals"/>
        </w:rPr>
        <w:t xml:space="preserve"> </w:t>
      </w:r>
      <w:hyperlink r:id="rId91" w:tooltip="A1971-30" w:history="1">
        <w:r w:rsidR="00860DB2" w:rsidRPr="00860DB2">
          <w:rPr>
            <w:rStyle w:val="charCitHyperlinkItal"/>
          </w:rPr>
          <w:t>Electricity Safety Act 1971</w:t>
        </w:r>
      </w:hyperlink>
      <w:r w:rsidR="0019056C" w:rsidRPr="003B0FF8">
        <w:t>;</w:t>
      </w:r>
    </w:p>
    <w:p w14:paraId="34BD8294" w14:textId="554C3DCC" w:rsidR="0019056C" w:rsidRPr="003B0FF8" w:rsidRDefault="008D32FB" w:rsidP="008D32FB">
      <w:pPr>
        <w:pStyle w:val="aDefpara"/>
      </w:pPr>
      <w:r>
        <w:tab/>
      </w:r>
      <w:r w:rsidRPr="003B0FF8">
        <w:t>(e)</w:t>
      </w:r>
      <w:r w:rsidRPr="003B0FF8">
        <w:tab/>
      </w:r>
      <w:r w:rsidR="004B5215" w:rsidRPr="003B0FF8">
        <w:rPr>
          <w:iCs/>
        </w:rPr>
        <w:t>the</w:t>
      </w:r>
      <w:r w:rsidR="004B5215" w:rsidRPr="00860DB2">
        <w:rPr>
          <w:rStyle w:val="charItals"/>
        </w:rPr>
        <w:t xml:space="preserve"> </w:t>
      </w:r>
      <w:hyperlink r:id="rId92" w:tooltip="A2000-67" w:history="1">
        <w:r w:rsidR="00860DB2" w:rsidRPr="00860DB2">
          <w:rPr>
            <w:rStyle w:val="charCitHyperlinkItal"/>
          </w:rPr>
          <w:t>Gas Safety Act 2000</w:t>
        </w:r>
      </w:hyperlink>
      <w:r w:rsidR="0019056C" w:rsidRPr="003B0FF8">
        <w:t>;</w:t>
      </w:r>
    </w:p>
    <w:p w14:paraId="65474A98" w14:textId="3067C3D5" w:rsidR="0019056C" w:rsidRPr="003B0FF8" w:rsidRDefault="008D32FB" w:rsidP="008D32FB">
      <w:pPr>
        <w:pStyle w:val="aDefpara"/>
      </w:pPr>
      <w:r>
        <w:tab/>
      </w:r>
      <w:r w:rsidRPr="003B0FF8">
        <w:t>(f)</w:t>
      </w:r>
      <w:r w:rsidRPr="003B0FF8">
        <w:tab/>
      </w:r>
      <w:r w:rsidR="004B5215" w:rsidRPr="003B0FF8">
        <w:rPr>
          <w:iCs/>
        </w:rPr>
        <w:t>the</w:t>
      </w:r>
      <w:r w:rsidR="004B5215" w:rsidRPr="00860DB2">
        <w:rPr>
          <w:rStyle w:val="charItals"/>
        </w:rPr>
        <w:t xml:space="preserve"> </w:t>
      </w:r>
      <w:hyperlink r:id="rId93" w:tooltip="A2023-18" w:history="1">
        <w:r w:rsidR="00860DB2" w:rsidRPr="00860DB2">
          <w:rPr>
            <w:rStyle w:val="charCitHyperlinkItal"/>
          </w:rPr>
          <w:t>Planning Act 2023</w:t>
        </w:r>
      </w:hyperlink>
      <w:r w:rsidR="0019056C" w:rsidRPr="003B0FF8">
        <w:t>;</w:t>
      </w:r>
    </w:p>
    <w:p w14:paraId="5B952034" w14:textId="347C9644" w:rsidR="00476696" w:rsidRPr="003B0FF8" w:rsidRDefault="008D32FB" w:rsidP="008D32FB">
      <w:pPr>
        <w:pStyle w:val="aDefpara"/>
      </w:pPr>
      <w:r>
        <w:tab/>
      </w:r>
      <w:r w:rsidRPr="003B0FF8">
        <w:t>(g)</w:t>
      </w:r>
      <w:r w:rsidRPr="003B0FF8">
        <w:tab/>
      </w:r>
      <w:r w:rsidR="004B5215" w:rsidRPr="003B0FF8">
        <w:t>the</w:t>
      </w:r>
      <w:r w:rsidR="004B5215" w:rsidRPr="00860DB2">
        <w:rPr>
          <w:rStyle w:val="charItals"/>
        </w:rPr>
        <w:t xml:space="preserve"> </w:t>
      </w:r>
      <w:hyperlink r:id="rId94" w:tooltip="A2023-8" w:history="1">
        <w:r w:rsidR="00860DB2" w:rsidRPr="00860DB2">
          <w:rPr>
            <w:rStyle w:val="charCitHyperlinkItal"/>
          </w:rPr>
          <w:t>Professional Engineers Act 2023</w:t>
        </w:r>
      </w:hyperlink>
      <w:r w:rsidR="00476696" w:rsidRPr="003B0FF8">
        <w:t>;</w:t>
      </w:r>
    </w:p>
    <w:p w14:paraId="7B059975" w14:textId="750576C6" w:rsidR="0019056C" w:rsidRPr="003B0FF8" w:rsidRDefault="008D32FB" w:rsidP="008D32FB">
      <w:pPr>
        <w:pStyle w:val="aDefpara"/>
      </w:pPr>
      <w:r>
        <w:tab/>
      </w:r>
      <w:r w:rsidRPr="003B0FF8">
        <w:t>(h)</w:t>
      </w:r>
      <w:r w:rsidRPr="003B0FF8">
        <w:tab/>
      </w:r>
      <w:r w:rsidR="004B5215" w:rsidRPr="003B0FF8">
        <w:rPr>
          <w:iCs/>
        </w:rPr>
        <w:t>the</w:t>
      </w:r>
      <w:r w:rsidR="004B5215" w:rsidRPr="00860DB2">
        <w:rPr>
          <w:rStyle w:val="charItals"/>
        </w:rPr>
        <w:t xml:space="preserve"> </w:t>
      </w:r>
      <w:hyperlink r:id="rId95" w:tooltip="A2001-16" w:history="1">
        <w:r w:rsidR="00860DB2" w:rsidRPr="00860DB2">
          <w:rPr>
            <w:rStyle w:val="charCitHyperlinkItal"/>
          </w:rPr>
          <w:t>Unit Titles Act 2001</w:t>
        </w:r>
      </w:hyperlink>
      <w:r w:rsidR="0019056C" w:rsidRPr="003B0FF8">
        <w:t>;</w:t>
      </w:r>
    </w:p>
    <w:p w14:paraId="20DD2174" w14:textId="40E41EB9" w:rsidR="0019056C" w:rsidRPr="003B0FF8" w:rsidRDefault="008D32FB" w:rsidP="008D32FB">
      <w:pPr>
        <w:pStyle w:val="aDefpara"/>
      </w:pPr>
      <w:r>
        <w:tab/>
      </w:r>
      <w:r w:rsidRPr="003B0FF8">
        <w:t>(i)</w:t>
      </w:r>
      <w:r w:rsidRPr="003B0FF8">
        <w:tab/>
      </w:r>
      <w:r w:rsidR="004B5215" w:rsidRPr="003B0FF8">
        <w:rPr>
          <w:iCs/>
        </w:rPr>
        <w:t>the</w:t>
      </w:r>
      <w:r w:rsidR="004B5215" w:rsidRPr="00860DB2">
        <w:rPr>
          <w:rStyle w:val="charItals"/>
        </w:rPr>
        <w:t xml:space="preserve"> </w:t>
      </w:r>
      <w:hyperlink r:id="rId96" w:tooltip="A2000-65" w:history="1">
        <w:r w:rsidR="00860DB2" w:rsidRPr="00860DB2">
          <w:rPr>
            <w:rStyle w:val="charCitHyperlinkItal"/>
          </w:rPr>
          <w:t>Utilities Act 2000</w:t>
        </w:r>
      </w:hyperlink>
      <w:r w:rsidR="0019056C" w:rsidRPr="003B0FF8">
        <w:t>;</w:t>
      </w:r>
    </w:p>
    <w:p w14:paraId="4AA20AFC" w14:textId="3BCEAAD4" w:rsidR="00170BE2" w:rsidRPr="003B0FF8" w:rsidRDefault="008D32FB" w:rsidP="008D32FB">
      <w:pPr>
        <w:pStyle w:val="aDefpara"/>
      </w:pPr>
      <w:r>
        <w:tab/>
      </w:r>
      <w:r w:rsidRPr="003B0FF8">
        <w:t>(j)</w:t>
      </w:r>
      <w:r w:rsidRPr="003B0FF8">
        <w:tab/>
      </w:r>
      <w:r w:rsidR="004B5215" w:rsidRPr="003B0FF8">
        <w:rPr>
          <w:iCs/>
        </w:rPr>
        <w:t>the</w:t>
      </w:r>
      <w:r w:rsidR="004B5215" w:rsidRPr="00860DB2">
        <w:rPr>
          <w:rStyle w:val="charItals"/>
        </w:rPr>
        <w:t xml:space="preserve"> </w:t>
      </w:r>
      <w:hyperlink r:id="rId97" w:tooltip="A2000-68" w:history="1">
        <w:r w:rsidR="00860DB2" w:rsidRPr="00860DB2">
          <w:rPr>
            <w:rStyle w:val="charCitHyperlinkItal"/>
          </w:rPr>
          <w:t>Water and Sewerage Act 2000</w:t>
        </w:r>
      </w:hyperlink>
      <w:r w:rsidR="0019056C" w:rsidRPr="003B0FF8">
        <w:t>.</w:t>
      </w:r>
    </w:p>
    <w:p w14:paraId="1F2E0F65" w14:textId="742C453D" w:rsidR="0019056C" w:rsidRPr="003B0FF8" w:rsidRDefault="008D32FB" w:rsidP="008D32FB">
      <w:pPr>
        <w:pStyle w:val="AH5Sec"/>
      </w:pPr>
      <w:bookmarkStart w:id="152" w:name="_Toc234399020"/>
      <w:r w:rsidRPr="007C776E">
        <w:rPr>
          <w:rStyle w:val="CharSectNo"/>
        </w:rPr>
        <w:t>109</w:t>
      </w:r>
      <w:r w:rsidRPr="003B0FF8">
        <w:tab/>
      </w:r>
      <w:r w:rsidR="0019056C" w:rsidRPr="003B0FF8">
        <w:t>Sharing public safety information—territory agencies</w:t>
      </w:r>
      <w:bookmarkEnd w:id="152"/>
    </w:p>
    <w:p w14:paraId="45114C2A" w14:textId="0D73678D" w:rsidR="0019056C" w:rsidRPr="003B0FF8" w:rsidRDefault="008D32FB" w:rsidP="008D32FB">
      <w:pPr>
        <w:pStyle w:val="Amain"/>
      </w:pPr>
      <w:r>
        <w:tab/>
      </w:r>
      <w:r w:rsidRPr="003B0FF8">
        <w:t>(1)</w:t>
      </w:r>
      <w:r w:rsidRPr="003B0FF8">
        <w:tab/>
      </w:r>
      <w:r w:rsidR="0019056C" w:rsidRPr="003B0FF8">
        <w:t xml:space="preserve">A </w:t>
      </w:r>
      <w:r w:rsidR="00170BE2" w:rsidRPr="003B0FF8">
        <w:t>public safety</w:t>
      </w:r>
      <w:r w:rsidR="0019056C" w:rsidRPr="003B0FF8">
        <w:t xml:space="preserve"> agency may—</w:t>
      </w:r>
    </w:p>
    <w:p w14:paraId="43A3C31F" w14:textId="44D9F5C4" w:rsidR="0019056C" w:rsidRPr="003B0FF8" w:rsidRDefault="008D32FB" w:rsidP="008D32FB">
      <w:pPr>
        <w:pStyle w:val="Apara"/>
      </w:pPr>
      <w:r>
        <w:tab/>
      </w:r>
      <w:r w:rsidRPr="003B0FF8">
        <w:t>(a)</w:t>
      </w:r>
      <w:r w:rsidRPr="003B0FF8">
        <w:tab/>
      </w:r>
      <w:r w:rsidR="0019056C" w:rsidRPr="003B0FF8">
        <w:t xml:space="preserve">give public safety information to another </w:t>
      </w:r>
      <w:r w:rsidR="00170BE2" w:rsidRPr="003B0FF8">
        <w:t>public safety</w:t>
      </w:r>
      <w:r w:rsidR="0019056C" w:rsidRPr="003B0FF8">
        <w:t xml:space="preserve"> agency (the </w:t>
      </w:r>
      <w:r w:rsidR="0019056C" w:rsidRPr="003B0FF8">
        <w:rPr>
          <w:rStyle w:val="charBoldItals"/>
        </w:rPr>
        <w:t>receiving agency</w:t>
      </w:r>
      <w:r w:rsidR="0019056C" w:rsidRPr="003B0FF8">
        <w:t>); and</w:t>
      </w:r>
    </w:p>
    <w:p w14:paraId="7C814A42" w14:textId="78B64AE6" w:rsidR="0019056C" w:rsidRPr="003B0FF8" w:rsidRDefault="008D32FB" w:rsidP="008D32FB">
      <w:pPr>
        <w:pStyle w:val="Apara"/>
      </w:pPr>
      <w:r>
        <w:tab/>
      </w:r>
      <w:r w:rsidRPr="003B0FF8">
        <w:t>(b)</w:t>
      </w:r>
      <w:r w:rsidRPr="003B0FF8">
        <w:tab/>
      </w:r>
      <w:r w:rsidR="0019056C" w:rsidRPr="003B0FF8">
        <w:t>impose conditions on how the receiving agency uses, stores or shares the information.</w:t>
      </w:r>
    </w:p>
    <w:p w14:paraId="070AC98E" w14:textId="1F584445" w:rsidR="0019056C" w:rsidRPr="003B0FF8" w:rsidRDefault="008D32FB" w:rsidP="008D32FB">
      <w:pPr>
        <w:pStyle w:val="Amain"/>
      </w:pPr>
      <w:r>
        <w:tab/>
      </w:r>
      <w:r w:rsidRPr="003B0FF8">
        <w:t>(2)</w:t>
      </w:r>
      <w:r w:rsidRPr="003B0FF8">
        <w:tab/>
      </w:r>
      <w:r w:rsidR="0019056C" w:rsidRPr="003B0FF8">
        <w:t xml:space="preserve">A </w:t>
      </w:r>
      <w:r w:rsidR="00170BE2" w:rsidRPr="003B0FF8">
        <w:t>public safety</w:t>
      </w:r>
      <w:r w:rsidR="0019056C" w:rsidRPr="003B0FF8">
        <w:t xml:space="preserve"> agency (the</w:t>
      </w:r>
      <w:r w:rsidR="006E1B65">
        <w:t xml:space="preserve"> </w:t>
      </w:r>
      <w:r w:rsidR="0019056C" w:rsidRPr="003B0FF8">
        <w:rPr>
          <w:rStyle w:val="charBoldItals"/>
        </w:rPr>
        <w:t>requesting agency</w:t>
      </w:r>
      <w:r w:rsidR="0019056C" w:rsidRPr="003B0FF8">
        <w:t>) may request public safety information from another public safety agency.</w:t>
      </w:r>
    </w:p>
    <w:p w14:paraId="43E2FE90" w14:textId="183FDFD0" w:rsidR="0019056C" w:rsidRPr="003B0FF8" w:rsidRDefault="008D32FB" w:rsidP="008D32FB">
      <w:pPr>
        <w:pStyle w:val="Amain"/>
      </w:pPr>
      <w:r>
        <w:lastRenderedPageBreak/>
        <w:tab/>
      </w:r>
      <w:r w:rsidRPr="003B0FF8">
        <w:t>(3)</w:t>
      </w:r>
      <w:r w:rsidRPr="003B0FF8">
        <w:tab/>
      </w:r>
      <w:r w:rsidR="0019056C" w:rsidRPr="003B0FF8">
        <w:t>If a public safety agency receives a request under subsection</w:t>
      </w:r>
      <w:r w:rsidR="006E1B65">
        <w:t xml:space="preserve"> </w:t>
      </w:r>
      <w:r w:rsidR="0019056C" w:rsidRPr="003B0FF8">
        <w:t>(2), the agency may comply with the request if satisfied the requesting agency will use the information only to exercise a function given to the requesting agency under a territory law.</w:t>
      </w:r>
    </w:p>
    <w:p w14:paraId="764CBA11" w14:textId="1F2FDB45" w:rsidR="0019056C" w:rsidRPr="003B0FF8" w:rsidRDefault="008D32FB" w:rsidP="008D32FB">
      <w:pPr>
        <w:pStyle w:val="AH5Sec"/>
      </w:pPr>
      <w:bookmarkStart w:id="153" w:name="_Toc234399021"/>
      <w:r w:rsidRPr="007C776E">
        <w:rPr>
          <w:rStyle w:val="CharSectNo"/>
        </w:rPr>
        <w:t>110</w:t>
      </w:r>
      <w:r w:rsidRPr="003B0FF8">
        <w:tab/>
      </w:r>
      <w:r w:rsidR="0019056C" w:rsidRPr="003B0FF8">
        <w:t>Sharing public safety information—non-territory agencies</w:t>
      </w:r>
      <w:bookmarkEnd w:id="153"/>
    </w:p>
    <w:p w14:paraId="788B239F" w14:textId="6579F2BF" w:rsidR="0019056C" w:rsidRPr="003B0FF8" w:rsidRDefault="008D32FB" w:rsidP="008D32FB">
      <w:pPr>
        <w:pStyle w:val="Amain"/>
      </w:pPr>
      <w:r>
        <w:tab/>
      </w:r>
      <w:r w:rsidRPr="003B0FF8">
        <w:t>(1)</w:t>
      </w:r>
      <w:r w:rsidRPr="003B0FF8">
        <w:tab/>
      </w:r>
      <w:r w:rsidR="0019056C" w:rsidRPr="003B0FF8">
        <w:t>A public safety agency may give public safety information to a non</w:t>
      </w:r>
      <w:r w:rsidR="0019056C" w:rsidRPr="003B0FF8">
        <w:noBreakHyphen/>
        <w:t>territory agency if the public safety agency is satisfied—</w:t>
      </w:r>
    </w:p>
    <w:p w14:paraId="0CE277F0" w14:textId="04644C93" w:rsidR="0019056C" w:rsidRPr="003B0FF8" w:rsidRDefault="008D32FB" w:rsidP="008D32FB">
      <w:pPr>
        <w:pStyle w:val="Apara"/>
      </w:pPr>
      <w:r>
        <w:tab/>
      </w:r>
      <w:r w:rsidRPr="003B0FF8">
        <w:t>(a)</w:t>
      </w:r>
      <w:r w:rsidRPr="003B0FF8">
        <w:tab/>
      </w:r>
      <w:r w:rsidR="0019056C" w:rsidRPr="003B0FF8">
        <w:t>the information relates to a function of the non-territory agency; and</w:t>
      </w:r>
    </w:p>
    <w:p w14:paraId="671FD853" w14:textId="16DA4FFD" w:rsidR="0019056C" w:rsidRPr="003B0FF8" w:rsidRDefault="008D32FB" w:rsidP="008D32FB">
      <w:pPr>
        <w:pStyle w:val="Apara"/>
      </w:pPr>
      <w:r>
        <w:tab/>
      </w:r>
      <w:r w:rsidRPr="003B0FF8">
        <w:t>(b)</w:t>
      </w:r>
      <w:r w:rsidRPr="003B0FF8">
        <w:tab/>
      </w:r>
      <w:r w:rsidR="0019056C" w:rsidRPr="003B0FF8">
        <w:t>the information relates to compliance with a law of the Commonwealth, a State or the Northern Territory that provides for public safety; and</w:t>
      </w:r>
    </w:p>
    <w:p w14:paraId="4BBAD373" w14:textId="503B534F" w:rsidR="0019056C" w:rsidRPr="003B0FF8" w:rsidRDefault="008D32FB" w:rsidP="008D32FB">
      <w:pPr>
        <w:pStyle w:val="Apara"/>
      </w:pPr>
      <w:r>
        <w:tab/>
      </w:r>
      <w:r w:rsidRPr="003B0FF8">
        <w:t>(c)</w:t>
      </w:r>
      <w:r w:rsidRPr="003B0FF8">
        <w:tab/>
      </w:r>
      <w:r w:rsidR="0019056C" w:rsidRPr="003B0FF8">
        <w:t>the non-territory agency that receives the information (the </w:t>
      </w:r>
      <w:r w:rsidR="0019056C" w:rsidRPr="003B0FF8">
        <w:rPr>
          <w:rStyle w:val="charBoldItals"/>
        </w:rPr>
        <w:t>receiving agency</w:t>
      </w:r>
      <w:r w:rsidR="0019056C" w:rsidRPr="003B0FF8">
        <w:t xml:space="preserve">) will use the information only to exercise a function the receiving agency has under a law mentioned in </w:t>
      </w:r>
      <w:r w:rsidR="004B5215" w:rsidRPr="003B0FF8">
        <w:t>paragraph</w:t>
      </w:r>
      <w:r w:rsidR="0019056C" w:rsidRPr="003B0FF8">
        <w:t> (b); and</w:t>
      </w:r>
    </w:p>
    <w:p w14:paraId="594EC0D0" w14:textId="0EF7D299" w:rsidR="0019056C" w:rsidRPr="003B0FF8" w:rsidRDefault="008D32FB" w:rsidP="008D32FB">
      <w:pPr>
        <w:pStyle w:val="Apara"/>
      </w:pPr>
      <w:r>
        <w:tab/>
      </w:r>
      <w:r w:rsidRPr="003B0FF8">
        <w:t>(d)</w:t>
      </w:r>
      <w:r w:rsidRPr="003B0FF8">
        <w:tab/>
      </w:r>
      <w:r w:rsidR="0019056C" w:rsidRPr="003B0FF8">
        <w:t>giving the information will not unreasonably compromise the exercise of a function under a territory law.</w:t>
      </w:r>
    </w:p>
    <w:p w14:paraId="3D47C3D4" w14:textId="12626E78" w:rsidR="0019056C" w:rsidRPr="003B0FF8" w:rsidRDefault="008D32FB" w:rsidP="008D32FB">
      <w:pPr>
        <w:pStyle w:val="Amain"/>
      </w:pPr>
      <w:r>
        <w:tab/>
      </w:r>
      <w:r w:rsidRPr="003B0FF8">
        <w:t>(2)</w:t>
      </w:r>
      <w:r w:rsidRPr="003B0FF8">
        <w:tab/>
      </w:r>
      <w:r w:rsidR="0019056C" w:rsidRPr="003B0FF8">
        <w:t>A public safety agency may impose conditions on how the non</w:t>
      </w:r>
      <w:r w:rsidR="0019056C" w:rsidRPr="003B0FF8">
        <w:noBreakHyphen/>
        <w:t>territory agency uses, stores or shares the public safety information.</w:t>
      </w:r>
    </w:p>
    <w:p w14:paraId="053074CF" w14:textId="4F1E9929" w:rsidR="0019056C" w:rsidRPr="007C776E" w:rsidRDefault="008D32FB" w:rsidP="008D32FB">
      <w:pPr>
        <w:pStyle w:val="AH3Div"/>
      </w:pPr>
      <w:bookmarkStart w:id="154" w:name="_Toc234399022"/>
      <w:r w:rsidRPr="007C776E">
        <w:rPr>
          <w:rStyle w:val="CharDivNo"/>
        </w:rPr>
        <w:t>Division 9.2</w:t>
      </w:r>
      <w:r w:rsidRPr="003B0FF8">
        <w:tab/>
      </w:r>
      <w:r w:rsidR="004A5E95" w:rsidRPr="007C776E">
        <w:rPr>
          <w:rStyle w:val="CharDivText"/>
        </w:rPr>
        <w:t xml:space="preserve">Unauthorised disclosure of </w:t>
      </w:r>
      <w:r w:rsidR="00010A7A" w:rsidRPr="007C776E">
        <w:rPr>
          <w:rStyle w:val="CharDivText"/>
        </w:rPr>
        <w:t xml:space="preserve">protected </w:t>
      </w:r>
      <w:r w:rsidR="004A5E95" w:rsidRPr="007C776E">
        <w:rPr>
          <w:rStyle w:val="CharDivText"/>
        </w:rPr>
        <w:t>information</w:t>
      </w:r>
      <w:bookmarkEnd w:id="154"/>
    </w:p>
    <w:p w14:paraId="2EFDE60B" w14:textId="600F8999" w:rsidR="0019056C" w:rsidRPr="003B0FF8" w:rsidRDefault="008D32FB" w:rsidP="008D32FB">
      <w:pPr>
        <w:pStyle w:val="AH5Sec"/>
        <w:rPr>
          <w:color w:val="000000"/>
          <w:shd w:val="clear" w:color="auto" w:fill="FFFFFF"/>
        </w:rPr>
      </w:pPr>
      <w:bookmarkStart w:id="155" w:name="_Toc234399023"/>
      <w:r w:rsidRPr="007C776E">
        <w:rPr>
          <w:rStyle w:val="CharSectNo"/>
        </w:rPr>
        <w:t>111</w:t>
      </w:r>
      <w:r w:rsidRPr="003B0FF8">
        <w:rPr>
          <w:color w:val="000000"/>
        </w:rPr>
        <w:tab/>
      </w:r>
      <w:r w:rsidR="0019056C" w:rsidRPr="003B0FF8">
        <w:t>Offences—u</w:t>
      </w:r>
      <w:r w:rsidR="0019056C" w:rsidRPr="003B0FF8">
        <w:rPr>
          <w:color w:val="000000"/>
          <w:shd w:val="clear" w:color="auto" w:fill="FFFFFF"/>
        </w:rPr>
        <w:t>se or divulge protected information</w:t>
      </w:r>
      <w:bookmarkEnd w:id="155"/>
    </w:p>
    <w:p w14:paraId="5D6EFA5A" w14:textId="6534A657" w:rsidR="0019056C" w:rsidRPr="003B0FF8" w:rsidRDefault="008D32FB" w:rsidP="008D32FB">
      <w:pPr>
        <w:pStyle w:val="Amain"/>
      </w:pPr>
      <w:r>
        <w:tab/>
      </w:r>
      <w:r w:rsidRPr="003B0FF8">
        <w:t>(1)</w:t>
      </w:r>
      <w:r w:rsidRPr="003B0FF8">
        <w:tab/>
      </w:r>
      <w:r w:rsidR="0019056C" w:rsidRPr="003B0FF8">
        <w:t>A person commits an offence if—</w:t>
      </w:r>
    </w:p>
    <w:p w14:paraId="05873E0B" w14:textId="5456E357" w:rsidR="0019056C" w:rsidRPr="003B0FF8" w:rsidRDefault="008D32FB" w:rsidP="008D32FB">
      <w:pPr>
        <w:pStyle w:val="Apara"/>
      </w:pPr>
      <w:r>
        <w:tab/>
      </w:r>
      <w:r w:rsidRPr="003B0FF8">
        <w:t>(a)</w:t>
      </w:r>
      <w:r w:rsidRPr="003B0FF8">
        <w:tab/>
      </w:r>
      <w:r w:rsidR="0019056C" w:rsidRPr="003B0FF8">
        <w:t>the person uses information; and</w:t>
      </w:r>
    </w:p>
    <w:p w14:paraId="3063DC53" w14:textId="245C5D72" w:rsidR="0019056C" w:rsidRPr="003B0FF8" w:rsidRDefault="008D32FB" w:rsidP="008D32FB">
      <w:pPr>
        <w:pStyle w:val="Apara"/>
      </w:pPr>
      <w:r>
        <w:tab/>
      </w:r>
      <w:r w:rsidRPr="003B0FF8">
        <w:t>(b)</w:t>
      </w:r>
      <w:r w:rsidRPr="003B0FF8">
        <w:tab/>
      </w:r>
      <w:r w:rsidR="0019056C" w:rsidRPr="003B0FF8">
        <w:t>the information is protected information about someone else; and</w:t>
      </w:r>
    </w:p>
    <w:p w14:paraId="02083C11" w14:textId="067993EB" w:rsidR="0019056C" w:rsidRPr="003B0FF8" w:rsidRDefault="008D32FB" w:rsidP="008D32FB">
      <w:pPr>
        <w:pStyle w:val="Apara"/>
      </w:pPr>
      <w:r>
        <w:lastRenderedPageBreak/>
        <w:tab/>
      </w:r>
      <w:r w:rsidRPr="003B0FF8">
        <w:t>(c)</w:t>
      </w:r>
      <w:r w:rsidRPr="003B0FF8">
        <w:tab/>
      </w:r>
      <w:r w:rsidR="0019056C" w:rsidRPr="003B0FF8">
        <w:t>the person is reckless about whether the information is protected information about someone else.</w:t>
      </w:r>
    </w:p>
    <w:p w14:paraId="10F4F879" w14:textId="77777777" w:rsidR="0019056C" w:rsidRPr="003B0FF8" w:rsidRDefault="0019056C" w:rsidP="0019056C">
      <w:pPr>
        <w:pStyle w:val="Penalty"/>
      </w:pPr>
      <w:r w:rsidRPr="003B0FF8">
        <w:t>Maximum penalty:  50 penalty units, imprisonment for 6 months or both.</w:t>
      </w:r>
    </w:p>
    <w:p w14:paraId="20ECF874" w14:textId="2FDE5304" w:rsidR="0019056C" w:rsidRPr="003B0FF8" w:rsidRDefault="008D32FB" w:rsidP="008D32FB">
      <w:pPr>
        <w:pStyle w:val="Amain"/>
      </w:pPr>
      <w:r>
        <w:tab/>
      </w:r>
      <w:r w:rsidRPr="003B0FF8">
        <w:t>(2)</w:t>
      </w:r>
      <w:r w:rsidRPr="003B0FF8">
        <w:tab/>
      </w:r>
      <w:r w:rsidR="0019056C" w:rsidRPr="003B0FF8">
        <w:t>A person commits an offence if—</w:t>
      </w:r>
    </w:p>
    <w:p w14:paraId="3E0430FD" w14:textId="012C4603" w:rsidR="0019056C" w:rsidRPr="003B0FF8" w:rsidRDefault="008D32FB" w:rsidP="008D32FB">
      <w:pPr>
        <w:pStyle w:val="Apara"/>
      </w:pPr>
      <w:r>
        <w:tab/>
      </w:r>
      <w:r w:rsidRPr="003B0FF8">
        <w:t>(a)</w:t>
      </w:r>
      <w:r w:rsidRPr="003B0FF8">
        <w:tab/>
      </w:r>
      <w:r w:rsidR="0019056C" w:rsidRPr="003B0FF8">
        <w:t>the person does something that divulges information; and</w:t>
      </w:r>
    </w:p>
    <w:p w14:paraId="41D83240" w14:textId="1A8697F1" w:rsidR="0019056C" w:rsidRPr="003B0FF8" w:rsidRDefault="008D32FB" w:rsidP="008D32FB">
      <w:pPr>
        <w:pStyle w:val="Apara"/>
      </w:pPr>
      <w:r>
        <w:tab/>
      </w:r>
      <w:r w:rsidRPr="003B0FF8">
        <w:t>(b)</w:t>
      </w:r>
      <w:r w:rsidRPr="003B0FF8">
        <w:tab/>
      </w:r>
      <w:r w:rsidR="0019056C" w:rsidRPr="003B0FF8">
        <w:t>the information is protected information about someone else; and</w:t>
      </w:r>
    </w:p>
    <w:p w14:paraId="1E0CA103" w14:textId="387FAA88" w:rsidR="0019056C" w:rsidRPr="003B0FF8" w:rsidRDefault="008D32FB" w:rsidP="008D32FB">
      <w:pPr>
        <w:pStyle w:val="Apara"/>
      </w:pPr>
      <w:r>
        <w:tab/>
      </w:r>
      <w:r w:rsidRPr="003B0FF8">
        <w:t>(c)</w:t>
      </w:r>
      <w:r w:rsidRPr="003B0FF8">
        <w:tab/>
      </w:r>
      <w:r w:rsidR="0019056C" w:rsidRPr="003B0FF8">
        <w:t>the person is reckless about whether—</w:t>
      </w:r>
    </w:p>
    <w:p w14:paraId="6589A8CF" w14:textId="3EE3F85D" w:rsidR="0019056C" w:rsidRPr="003B0FF8" w:rsidRDefault="008D32FB" w:rsidP="008D32FB">
      <w:pPr>
        <w:pStyle w:val="Asubpara"/>
      </w:pPr>
      <w:r>
        <w:tab/>
      </w:r>
      <w:r w:rsidRPr="003B0FF8">
        <w:t>(i)</w:t>
      </w:r>
      <w:r w:rsidRPr="003B0FF8">
        <w:tab/>
      </w:r>
      <w:r w:rsidR="00D00A38" w:rsidRPr="003B0FF8">
        <w:t>t</w:t>
      </w:r>
      <w:r w:rsidR="0019056C" w:rsidRPr="003B0FF8">
        <w:t>he information is protected information about someone else; and</w:t>
      </w:r>
    </w:p>
    <w:p w14:paraId="6D1DFA4B" w14:textId="4ABBCEAB" w:rsidR="0019056C" w:rsidRPr="003B0FF8" w:rsidRDefault="008D32FB" w:rsidP="008D32FB">
      <w:pPr>
        <w:pStyle w:val="Asubpara"/>
      </w:pPr>
      <w:r>
        <w:tab/>
      </w:r>
      <w:r w:rsidRPr="003B0FF8">
        <w:t>(ii)</w:t>
      </w:r>
      <w:r w:rsidRPr="003B0FF8">
        <w:tab/>
      </w:r>
      <w:r w:rsidR="0019056C" w:rsidRPr="003B0FF8">
        <w:t>doing the thing would result in the information being divulged to someone else.</w:t>
      </w:r>
    </w:p>
    <w:p w14:paraId="3217FB12" w14:textId="77777777" w:rsidR="0019056C" w:rsidRPr="003B0FF8" w:rsidRDefault="0019056C" w:rsidP="0019056C">
      <w:pPr>
        <w:pStyle w:val="Penalty"/>
      </w:pPr>
      <w:r w:rsidRPr="003B0FF8">
        <w:t>Maximum penalty:  50 penalty units, imprisonment for 6 months or both.</w:t>
      </w:r>
    </w:p>
    <w:p w14:paraId="5D07A3B3" w14:textId="7F237A25" w:rsidR="0019056C" w:rsidRPr="003B0FF8" w:rsidRDefault="008D32FB" w:rsidP="008D32FB">
      <w:pPr>
        <w:pStyle w:val="Amain"/>
      </w:pPr>
      <w:r>
        <w:tab/>
      </w:r>
      <w:r w:rsidRPr="003B0FF8">
        <w:t>(3)</w:t>
      </w:r>
      <w:r w:rsidRPr="003B0FF8">
        <w:tab/>
      </w:r>
      <w:r w:rsidR="0019056C" w:rsidRPr="003B0FF8">
        <w:t>Subsections (1) and (2) do not apply—</w:t>
      </w:r>
    </w:p>
    <w:p w14:paraId="091FF2C8" w14:textId="14BDE84E" w:rsidR="0019056C" w:rsidRPr="003B0FF8" w:rsidRDefault="008D32FB" w:rsidP="008D32FB">
      <w:pPr>
        <w:pStyle w:val="Apara"/>
      </w:pPr>
      <w:r>
        <w:tab/>
      </w:r>
      <w:r w:rsidRPr="003B0FF8">
        <w:t>(a)</w:t>
      </w:r>
      <w:r w:rsidRPr="003B0FF8">
        <w:tab/>
      </w:r>
      <w:r w:rsidR="0019056C" w:rsidRPr="003B0FF8">
        <w:t>if the information is used or divulged—</w:t>
      </w:r>
    </w:p>
    <w:p w14:paraId="29B19396" w14:textId="21F457E8" w:rsidR="0019056C" w:rsidRPr="003B0FF8" w:rsidRDefault="008D32FB" w:rsidP="008D32FB">
      <w:pPr>
        <w:pStyle w:val="Asubpara"/>
      </w:pPr>
      <w:r>
        <w:tab/>
      </w:r>
      <w:r w:rsidRPr="003B0FF8">
        <w:t>(i)</w:t>
      </w:r>
      <w:r w:rsidRPr="003B0FF8">
        <w:tab/>
      </w:r>
      <w:r w:rsidR="0019056C" w:rsidRPr="003B0FF8">
        <w:t xml:space="preserve">under this Act, another territory law, or another law </w:t>
      </w:r>
      <w:r w:rsidR="007E23EA" w:rsidRPr="003B0FF8">
        <w:t>applying</w:t>
      </w:r>
      <w:r w:rsidR="0019056C" w:rsidRPr="003B0FF8">
        <w:t xml:space="preserve"> in the </w:t>
      </w:r>
      <w:r w:rsidR="007E23EA" w:rsidRPr="003B0FF8">
        <w:t>ACT</w:t>
      </w:r>
      <w:r w:rsidR="0019056C" w:rsidRPr="003B0FF8">
        <w:t>; or</w:t>
      </w:r>
    </w:p>
    <w:p w14:paraId="1C77AC6C" w14:textId="35DD1455" w:rsidR="0019056C" w:rsidRPr="003B0FF8" w:rsidRDefault="008D32FB" w:rsidP="008D32FB">
      <w:pPr>
        <w:pStyle w:val="Asubpara"/>
      </w:pPr>
      <w:r>
        <w:tab/>
      </w:r>
      <w:r w:rsidRPr="003B0FF8">
        <w:t>(ii)</w:t>
      </w:r>
      <w:r w:rsidRPr="003B0FF8">
        <w:tab/>
      </w:r>
      <w:r w:rsidR="0019056C" w:rsidRPr="003B0FF8">
        <w:t>in relation to the exercise of a function by a public official under this Act or another territory law; or</w:t>
      </w:r>
    </w:p>
    <w:p w14:paraId="361E774A" w14:textId="7D61CB6E" w:rsidR="0019056C" w:rsidRPr="003B0FF8" w:rsidRDefault="008D32FB" w:rsidP="008D32FB">
      <w:pPr>
        <w:pStyle w:val="Asubpara"/>
      </w:pPr>
      <w:r>
        <w:tab/>
      </w:r>
      <w:r w:rsidRPr="003B0FF8">
        <w:t>(iii)</w:t>
      </w:r>
      <w:r w:rsidRPr="003B0FF8">
        <w:tab/>
      </w:r>
      <w:r w:rsidR="0019056C" w:rsidRPr="003B0FF8">
        <w:t>in a court proceeding; or</w:t>
      </w:r>
    </w:p>
    <w:p w14:paraId="49D3135F" w14:textId="5485BFAB" w:rsidR="0019056C" w:rsidRPr="003B0FF8" w:rsidRDefault="008D32FB" w:rsidP="008D32FB">
      <w:pPr>
        <w:pStyle w:val="Apara"/>
      </w:pPr>
      <w:r>
        <w:tab/>
      </w:r>
      <w:r w:rsidRPr="003B0FF8">
        <w:t>(b)</w:t>
      </w:r>
      <w:r w:rsidRPr="003B0FF8">
        <w:tab/>
      </w:r>
      <w:r w:rsidR="0019056C" w:rsidRPr="003B0FF8">
        <w:t>to the using or divulging of protected information about a person with the person’s consent.</w:t>
      </w:r>
    </w:p>
    <w:p w14:paraId="419AF3E9" w14:textId="0F11D867" w:rsidR="0019056C" w:rsidRPr="003B0FF8" w:rsidRDefault="008D32FB" w:rsidP="008D32FB">
      <w:pPr>
        <w:pStyle w:val="Amain"/>
      </w:pPr>
      <w:r>
        <w:tab/>
      </w:r>
      <w:r w:rsidRPr="003B0FF8">
        <w:t>(4)</w:t>
      </w:r>
      <w:r w:rsidRPr="003B0FF8">
        <w:tab/>
      </w:r>
      <w:r w:rsidR="0019056C" w:rsidRPr="003B0FF8">
        <w:rPr>
          <w:shd w:val="clear" w:color="auto" w:fill="FFFFFF"/>
        </w:rPr>
        <w:t xml:space="preserve">A public official need not divulge protected information to a court, or produce a document containing protected information to a court, unless it is necessary to do so for this Act or another law </w:t>
      </w:r>
      <w:r w:rsidR="007E23EA" w:rsidRPr="003B0FF8">
        <w:rPr>
          <w:shd w:val="clear" w:color="auto" w:fill="FFFFFF"/>
        </w:rPr>
        <w:t xml:space="preserve">applying in </w:t>
      </w:r>
      <w:r w:rsidR="0019056C" w:rsidRPr="003B0FF8">
        <w:rPr>
          <w:shd w:val="clear" w:color="auto" w:fill="FFFFFF"/>
        </w:rPr>
        <w:t xml:space="preserve">the </w:t>
      </w:r>
      <w:r w:rsidR="007E23EA" w:rsidRPr="003B0FF8">
        <w:rPr>
          <w:shd w:val="clear" w:color="auto" w:fill="FFFFFF"/>
        </w:rPr>
        <w:t>ACT</w:t>
      </w:r>
      <w:r w:rsidR="0019056C" w:rsidRPr="003B0FF8">
        <w:rPr>
          <w:shd w:val="clear" w:color="auto" w:fill="FFFFFF"/>
        </w:rPr>
        <w:t>.</w:t>
      </w:r>
    </w:p>
    <w:p w14:paraId="708C07A9" w14:textId="3AA79DBE" w:rsidR="0019056C" w:rsidRPr="003B0FF8" w:rsidRDefault="008D32FB" w:rsidP="008D32FB">
      <w:pPr>
        <w:pStyle w:val="Amain"/>
      </w:pPr>
      <w:r>
        <w:lastRenderedPageBreak/>
        <w:tab/>
      </w:r>
      <w:r w:rsidRPr="003B0FF8">
        <w:t>(5)</w:t>
      </w:r>
      <w:r w:rsidRPr="003B0FF8">
        <w:tab/>
      </w:r>
      <w:r w:rsidR="0019056C" w:rsidRPr="003B0FF8">
        <w:t>In this section:</w:t>
      </w:r>
    </w:p>
    <w:p w14:paraId="470ECC50" w14:textId="77777777" w:rsidR="0019056C" w:rsidRPr="003B0FF8" w:rsidRDefault="0019056C" w:rsidP="008D32FB">
      <w:pPr>
        <w:pStyle w:val="aDef"/>
      </w:pPr>
      <w:r w:rsidRPr="003B0FF8">
        <w:rPr>
          <w:rStyle w:val="charBoldItals"/>
        </w:rPr>
        <w:t>court</w:t>
      </w:r>
      <w:r w:rsidRPr="003B0FF8">
        <w:t xml:space="preserve"> includes a tribunal, authority or person having power to require the production of documents or the answering of questions.</w:t>
      </w:r>
    </w:p>
    <w:p w14:paraId="37748D1E" w14:textId="26646182" w:rsidR="002A6A6B" w:rsidRPr="003B0FF8" w:rsidRDefault="0019056C" w:rsidP="008D32FB">
      <w:pPr>
        <w:pStyle w:val="aDef"/>
      </w:pPr>
      <w:r w:rsidRPr="003B0FF8">
        <w:rPr>
          <w:rStyle w:val="charBoldItals"/>
        </w:rPr>
        <w:t>divulge</w:t>
      </w:r>
      <w:r w:rsidRPr="003B0FF8">
        <w:t xml:space="preserve"> includes</w:t>
      </w:r>
      <w:r w:rsidR="00975EB7" w:rsidRPr="003B0FF8">
        <w:t xml:space="preserve"> </w:t>
      </w:r>
      <w:r w:rsidRPr="003B0FF8">
        <w:t>communicate</w:t>
      </w:r>
      <w:r w:rsidR="00975EB7" w:rsidRPr="003B0FF8">
        <w:t xml:space="preserve"> or </w:t>
      </w:r>
      <w:r w:rsidRPr="003B0FF8">
        <w:t>publish.</w:t>
      </w:r>
    </w:p>
    <w:p w14:paraId="48A6A2C7" w14:textId="4008499D" w:rsidR="0019056C" w:rsidRPr="003B0FF8" w:rsidRDefault="0019056C" w:rsidP="008D32FB">
      <w:pPr>
        <w:pStyle w:val="aDef"/>
      </w:pPr>
      <w:r w:rsidRPr="003B0FF8">
        <w:rPr>
          <w:rStyle w:val="charBoldItals"/>
        </w:rPr>
        <w:t>produce</w:t>
      </w:r>
      <w:r w:rsidRPr="003B0FF8">
        <w:t xml:space="preserve"> includes allow access to.</w:t>
      </w:r>
    </w:p>
    <w:p w14:paraId="18FCEBB9" w14:textId="39EBC9F6" w:rsidR="0015015D" w:rsidRPr="003B0FF8" w:rsidRDefault="0015015D" w:rsidP="008D32FB">
      <w:pPr>
        <w:pStyle w:val="aDef"/>
      </w:pPr>
      <w:r w:rsidRPr="003B0FF8">
        <w:rPr>
          <w:rStyle w:val="charBoldItals"/>
        </w:rPr>
        <w:t>protected information</w:t>
      </w:r>
      <w:r w:rsidRPr="003B0FF8">
        <w:t xml:space="preserve"> means information about a person that is disclosed to, or obtained by a public official because of the exercise, or the purported exercise, of a function under this Act by the public official or someone else.</w:t>
      </w:r>
    </w:p>
    <w:p w14:paraId="014128CE" w14:textId="14F4D6C4" w:rsidR="0019056C" w:rsidRPr="003B0FF8" w:rsidRDefault="0019056C" w:rsidP="008D32FB">
      <w:pPr>
        <w:pStyle w:val="aDef"/>
      </w:pPr>
      <w:r w:rsidRPr="003B0FF8">
        <w:rPr>
          <w:rStyle w:val="charBoldItals"/>
        </w:rPr>
        <w:t>use</w:t>
      </w:r>
      <w:r w:rsidRPr="003B0FF8">
        <w:rPr>
          <w:shd w:val="clear" w:color="auto" w:fill="FFFFFF"/>
        </w:rPr>
        <w:t>, in relation to information, includes make a record of the information.</w:t>
      </w:r>
    </w:p>
    <w:p w14:paraId="7F2C0FDB" w14:textId="77777777" w:rsidR="007E7933" w:rsidRPr="003B0FF8" w:rsidRDefault="007E7933" w:rsidP="007E7933">
      <w:pPr>
        <w:pStyle w:val="PageBreak"/>
      </w:pPr>
      <w:r w:rsidRPr="003B0FF8">
        <w:br w:type="page"/>
      </w:r>
    </w:p>
    <w:p w14:paraId="58693819" w14:textId="48B3FB91" w:rsidR="007E7933" w:rsidRPr="007C776E" w:rsidRDefault="008D32FB" w:rsidP="008D32FB">
      <w:pPr>
        <w:pStyle w:val="AH2Part"/>
      </w:pPr>
      <w:bookmarkStart w:id="156" w:name="_Toc234399024"/>
      <w:r w:rsidRPr="007C776E">
        <w:rPr>
          <w:rStyle w:val="CharPartNo"/>
        </w:rPr>
        <w:lastRenderedPageBreak/>
        <w:t>Part 10</w:t>
      </w:r>
      <w:r w:rsidRPr="003B0FF8">
        <w:tab/>
      </w:r>
      <w:r w:rsidR="007E7933" w:rsidRPr="007C776E">
        <w:rPr>
          <w:rStyle w:val="CharPartText"/>
        </w:rPr>
        <w:t>Notification and review of decisions</w:t>
      </w:r>
      <w:bookmarkEnd w:id="156"/>
    </w:p>
    <w:p w14:paraId="71CBBD87" w14:textId="77777777" w:rsidR="006E1B65" w:rsidRDefault="006E1B65" w:rsidP="00DB23AE">
      <w:pPr>
        <w:pStyle w:val="Placeholder"/>
        <w:suppressLineNumbers/>
      </w:pPr>
      <w:r>
        <w:rPr>
          <w:rStyle w:val="CharDivNo"/>
        </w:rPr>
        <w:t xml:space="preserve">  </w:t>
      </w:r>
      <w:r>
        <w:rPr>
          <w:rStyle w:val="CharDivText"/>
        </w:rPr>
        <w:t xml:space="preserve">  </w:t>
      </w:r>
    </w:p>
    <w:p w14:paraId="633CAB18" w14:textId="0BD014A0" w:rsidR="00D92992" w:rsidRPr="003B0FF8" w:rsidRDefault="008D32FB" w:rsidP="008D32FB">
      <w:pPr>
        <w:pStyle w:val="AH5Sec"/>
        <w:rPr>
          <w:color w:val="000000"/>
          <w:shd w:val="clear" w:color="auto" w:fill="FFFFFF"/>
        </w:rPr>
      </w:pPr>
      <w:bookmarkStart w:id="157" w:name="_Toc234399025"/>
      <w:r w:rsidRPr="007C776E">
        <w:rPr>
          <w:rStyle w:val="CharSectNo"/>
        </w:rPr>
        <w:t>112</w:t>
      </w:r>
      <w:r w:rsidRPr="003B0FF8">
        <w:rPr>
          <w:color w:val="000000"/>
        </w:rPr>
        <w:tab/>
      </w:r>
      <w:r w:rsidR="00D92992" w:rsidRPr="003B0FF8">
        <w:t>Definitions</w:t>
      </w:r>
      <w:r w:rsidR="00D92992" w:rsidRPr="003B0FF8">
        <w:rPr>
          <w:color w:val="000000"/>
          <w:shd w:val="clear" w:color="auto" w:fill="FFFFFF"/>
        </w:rPr>
        <w:t>—pt 1</w:t>
      </w:r>
      <w:r w:rsidR="00FA12C5">
        <w:rPr>
          <w:color w:val="000000"/>
          <w:shd w:val="clear" w:color="auto" w:fill="FFFFFF"/>
        </w:rPr>
        <w:t>0</w:t>
      </w:r>
      <w:bookmarkEnd w:id="157"/>
    </w:p>
    <w:p w14:paraId="297CAF3B" w14:textId="77777777" w:rsidR="00D92992" w:rsidRPr="003B0FF8" w:rsidRDefault="00D92992" w:rsidP="00D92992">
      <w:pPr>
        <w:pStyle w:val="Amainreturn"/>
      </w:pPr>
      <w:r w:rsidRPr="003B0FF8">
        <w:t>In this part:</w:t>
      </w:r>
    </w:p>
    <w:p w14:paraId="2F5B3969" w14:textId="42513909" w:rsidR="00D92992" w:rsidRPr="003B0FF8" w:rsidRDefault="00D92992" w:rsidP="008D32FB">
      <w:pPr>
        <w:pStyle w:val="aDef"/>
      </w:pPr>
      <w:r w:rsidRPr="003B0FF8">
        <w:rPr>
          <w:rStyle w:val="charBoldItals"/>
        </w:rPr>
        <w:t>ACAT reviewable decision</w:t>
      </w:r>
      <w:r w:rsidRPr="003B0FF8">
        <w:t xml:space="preserve"> means a decision mentioned in schedule 1, part 1.2, column</w:t>
      </w:r>
      <w:r w:rsidR="006E1B65">
        <w:t xml:space="preserve"> </w:t>
      </w:r>
      <w:r w:rsidRPr="003B0FF8">
        <w:t>3 under a provision of this Act mentioned in column 2 in relation to the decision.</w:t>
      </w:r>
    </w:p>
    <w:p w14:paraId="59B635DA" w14:textId="77777777" w:rsidR="00D92992" w:rsidRPr="003B0FF8" w:rsidRDefault="00D92992" w:rsidP="008D32FB">
      <w:pPr>
        <w:pStyle w:val="aDef"/>
      </w:pPr>
      <w:r w:rsidRPr="003B0FF8">
        <w:rPr>
          <w:rStyle w:val="charBoldItals"/>
        </w:rPr>
        <w:t>affected person</w:t>
      </w:r>
      <w:r w:rsidRPr="003B0FF8">
        <w:rPr>
          <w:bCs/>
          <w:iCs/>
        </w:rPr>
        <w:t xml:space="preserve"> means a person mentioned in schedule 1, column 4 in relation to a decision.</w:t>
      </w:r>
    </w:p>
    <w:p w14:paraId="3E3CDBB0" w14:textId="77777777" w:rsidR="00D92992" w:rsidRPr="003B0FF8" w:rsidRDefault="00D92992" w:rsidP="008D32FB">
      <w:pPr>
        <w:pStyle w:val="aDef"/>
      </w:pPr>
      <w:r w:rsidRPr="003B0FF8">
        <w:rPr>
          <w:rStyle w:val="charBoldItals"/>
        </w:rPr>
        <w:t>decision</w:t>
      </w:r>
      <w:r w:rsidRPr="003B0FF8">
        <w:rPr>
          <w:rStyle w:val="charBoldItals"/>
        </w:rPr>
        <w:noBreakHyphen/>
        <w:t>maker</w:t>
      </w:r>
      <w:r w:rsidRPr="003B0FF8">
        <w:t xml:space="preserve"> means the decision</w:t>
      </w:r>
      <w:r w:rsidRPr="003B0FF8">
        <w:noBreakHyphen/>
        <w:t>maker for a reconsideration application.</w:t>
      </w:r>
    </w:p>
    <w:p w14:paraId="3FC4D391" w14:textId="47AC1261" w:rsidR="00D92992" w:rsidRPr="003B0FF8" w:rsidRDefault="00D92992" w:rsidP="008D32FB">
      <w:pPr>
        <w:pStyle w:val="aDef"/>
      </w:pPr>
      <w:r w:rsidRPr="003B0FF8">
        <w:rPr>
          <w:rStyle w:val="charBoldItals"/>
        </w:rPr>
        <w:t>internally reviewable decision</w:t>
      </w:r>
      <w:r w:rsidRPr="003B0FF8">
        <w:t xml:space="preserve"> means a decision mentioned in schedule</w:t>
      </w:r>
      <w:r w:rsidR="006E1B65">
        <w:t> </w:t>
      </w:r>
      <w:r w:rsidRPr="003B0FF8">
        <w:t>1, part 1.1, column</w:t>
      </w:r>
      <w:r w:rsidR="006E1B65">
        <w:t xml:space="preserve"> </w:t>
      </w:r>
      <w:r w:rsidRPr="003B0FF8">
        <w:t>3 under a provision of this Act mentioned in column 2 in relation to the decision.</w:t>
      </w:r>
    </w:p>
    <w:p w14:paraId="7CF53957" w14:textId="77325386" w:rsidR="00D92992" w:rsidRPr="003B0FF8" w:rsidRDefault="00D92992" w:rsidP="008D32FB">
      <w:pPr>
        <w:pStyle w:val="aDef"/>
      </w:pPr>
      <w:r w:rsidRPr="003B0FF8">
        <w:rPr>
          <w:rStyle w:val="charBoldItals"/>
        </w:rPr>
        <w:t>internal review notice</w:t>
      </w:r>
      <w:r w:rsidRPr="003B0FF8">
        <w:t xml:space="preserve">—see the </w:t>
      </w:r>
      <w:hyperlink r:id="rId98" w:tooltip="A2008-35" w:history="1">
        <w:r w:rsidR="00860DB2" w:rsidRPr="00860DB2">
          <w:rPr>
            <w:rStyle w:val="charCitHyperlinkItal"/>
          </w:rPr>
          <w:t>ACT Civil and Administrative Tribunal Act 2008</w:t>
        </w:r>
      </w:hyperlink>
      <w:r w:rsidRPr="003B0FF8">
        <w:t>, section 67B (1).</w:t>
      </w:r>
    </w:p>
    <w:p w14:paraId="66A5AC60" w14:textId="76F7DFBE" w:rsidR="00D92992" w:rsidRPr="003B0FF8" w:rsidRDefault="00D92992" w:rsidP="008D32FB">
      <w:pPr>
        <w:pStyle w:val="aDef"/>
      </w:pPr>
      <w:r w:rsidRPr="003B0FF8">
        <w:rPr>
          <w:rStyle w:val="charBoldItals"/>
        </w:rPr>
        <w:t>reconsideration application</w:t>
      </w:r>
      <w:r w:rsidRPr="003B0FF8">
        <w:rPr>
          <w:color w:val="000000"/>
          <w:shd w:val="clear" w:color="auto" w:fill="FFFFFF"/>
        </w:rPr>
        <w:t>—see section</w:t>
      </w:r>
      <w:r w:rsidR="006E1B65">
        <w:rPr>
          <w:color w:val="000000"/>
          <w:shd w:val="clear" w:color="auto" w:fill="FFFFFF"/>
        </w:rPr>
        <w:t xml:space="preserve"> </w:t>
      </w:r>
      <w:r w:rsidR="008D0AB2">
        <w:rPr>
          <w:color w:val="000000"/>
          <w:shd w:val="clear" w:color="auto" w:fill="FFFFFF"/>
        </w:rPr>
        <w:t>11</w:t>
      </w:r>
      <w:r w:rsidR="0060353D">
        <w:rPr>
          <w:color w:val="000000"/>
          <w:shd w:val="clear" w:color="auto" w:fill="FFFFFF"/>
        </w:rPr>
        <w:t>3</w:t>
      </w:r>
      <w:r w:rsidRPr="003B0FF8">
        <w:rPr>
          <w:color w:val="000000"/>
          <w:shd w:val="clear" w:color="auto" w:fill="FFFFFF"/>
        </w:rPr>
        <w:t xml:space="preserve"> (1).</w:t>
      </w:r>
    </w:p>
    <w:p w14:paraId="7CD2BCC2" w14:textId="3403AB51" w:rsidR="00D92992" w:rsidRPr="003B0FF8" w:rsidRDefault="008D32FB" w:rsidP="008D32FB">
      <w:pPr>
        <w:pStyle w:val="AH5Sec"/>
      </w:pPr>
      <w:bookmarkStart w:id="158" w:name="_Toc234399026"/>
      <w:r w:rsidRPr="007C776E">
        <w:rPr>
          <w:rStyle w:val="CharSectNo"/>
        </w:rPr>
        <w:t>113</w:t>
      </w:r>
      <w:r w:rsidRPr="003B0FF8">
        <w:tab/>
      </w:r>
      <w:r w:rsidR="00D92992" w:rsidRPr="003B0FF8">
        <w:t>Applications for reconsideration</w:t>
      </w:r>
      <w:bookmarkEnd w:id="158"/>
    </w:p>
    <w:p w14:paraId="3BA04F2B" w14:textId="4B5B4FF3" w:rsidR="00D92992" w:rsidRPr="003B0FF8" w:rsidRDefault="008D32FB" w:rsidP="008D32FB">
      <w:pPr>
        <w:pStyle w:val="Amain"/>
      </w:pPr>
      <w:r>
        <w:tab/>
      </w:r>
      <w:r w:rsidRPr="003B0FF8">
        <w:t>(1)</w:t>
      </w:r>
      <w:r w:rsidRPr="003B0FF8">
        <w:tab/>
      </w:r>
      <w:r w:rsidR="00D92992" w:rsidRPr="003B0FF8">
        <w:t xml:space="preserve">An affected person may make an application for reconsideration of an internally reviewable decision (a </w:t>
      </w:r>
      <w:r w:rsidR="00D92992" w:rsidRPr="003B0FF8">
        <w:rPr>
          <w:rStyle w:val="charBoldItals"/>
        </w:rPr>
        <w:t>reconsideration application</w:t>
      </w:r>
      <w:r w:rsidR="00D92992" w:rsidRPr="003B0FF8">
        <w:t>).</w:t>
      </w:r>
    </w:p>
    <w:p w14:paraId="100A05A8" w14:textId="0916F386" w:rsidR="00D92992" w:rsidRPr="003B0FF8" w:rsidRDefault="008D32FB" w:rsidP="008D32FB">
      <w:pPr>
        <w:pStyle w:val="Amain"/>
      </w:pPr>
      <w:r>
        <w:tab/>
      </w:r>
      <w:r w:rsidRPr="003B0FF8">
        <w:t>(2)</w:t>
      </w:r>
      <w:r w:rsidRPr="003B0FF8">
        <w:tab/>
      </w:r>
      <w:r w:rsidR="00D92992" w:rsidRPr="003B0FF8">
        <w:t>A reconsideration application must</w:t>
      </w:r>
      <w:r w:rsidR="00D92992" w:rsidRPr="003B0FF8">
        <w:rPr>
          <w:color w:val="000000"/>
          <w:shd w:val="clear" w:color="auto" w:fill="FFFFFF"/>
        </w:rPr>
        <w:t>—</w:t>
      </w:r>
    </w:p>
    <w:p w14:paraId="6B87BA1F" w14:textId="2A16D9F7" w:rsidR="00D92992" w:rsidRPr="003B0FF8" w:rsidRDefault="008D32FB" w:rsidP="008D32FB">
      <w:pPr>
        <w:pStyle w:val="Apara"/>
      </w:pPr>
      <w:r>
        <w:tab/>
      </w:r>
      <w:r w:rsidRPr="003B0FF8">
        <w:t>(a)</w:t>
      </w:r>
      <w:r w:rsidRPr="003B0FF8">
        <w:tab/>
      </w:r>
      <w:r w:rsidR="00D92992" w:rsidRPr="003B0FF8">
        <w:t>be in writing; and</w:t>
      </w:r>
    </w:p>
    <w:p w14:paraId="50FC2B06" w14:textId="49B4A036" w:rsidR="00D92992" w:rsidRPr="003B0FF8" w:rsidRDefault="008D32FB" w:rsidP="008D32FB">
      <w:pPr>
        <w:pStyle w:val="Apara"/>
      </w:pPr>
      <w:r>
        <w:tab/>
      </w:r>
      <w:r w:rsidRPr="003B0FF8">
        <w:t>(b)</w:t>
      </w:r>
      <w:r w:rsidRPr="003B0FF8">
        <w:tab/>
      </w:r>
      <w:r w:rsidR="00D92992" w:rsidRPr="003B0FF8">
        <w:t>set out the grounds on which reconsideration is sought; and</w:t>
      </w:r>
    </w:p>
    <w:p w14:paraId="750B7771" w14:textId="31731C66" w:rsidR="00D92992" w:rsidRPr="003B0FF8" w:rsidRDefault="008D32FB" w:rsidP="008D32FB">
      <w:pPr>
        <w:pStyle w:val="Apara"/>
      </w:pPr>
      <w:r>
        <w:tab/>
      </w:r>
      <w:r w:rsidRPr="003B0FF8">
        <w:t>(c)</w:t>
      </w:r>
      <w:r w:rsidRPr="003B0FF8">
        <w:tab/>
      </w:r>
      <w:r w:rsidR="00D92992" w:rsidRPr="003B0FF8">
        <w:t>be made not later than</w:t>
      </w:r>
      <w:r w:rsidR="00D92992" w:rsidRPr="003B0FF8">
        <w:rPr>
          <w:color w:val="000000"/>
          <w:shd w:val="clear" w:color="auto" w:fill="FFFFFF"/>
        </w:rPr>
        <w:t>—</w:t>
      </w:r>
    </w:p>
    <w:p w14:paraId="53F22A54" w14:textId="2BC630E6" w:rsidR="00D92992" w:rsidRPr="003B0FF8" w:rsidRDefault="008D32FB" w:rsidP="008D32FB">
      <w:pPr>
        <w:pStyle w:val="Asubpara"/>
      </w:pPr>
      <w:r>
        <w:tab/>
      </w:r>
      <w:r w:rsidRPr="003B0FF8">
        <w:t>(i)</w:t>
      </w:r>
      <w:r w:rsidRPr="003B0FF8">
        <w:tab/>
      </w:r>
      <w:r w:rsidR="00D92992" w:rsidRPr="003B0FF8">
        <w:t xml:space="preserve">28 days after the </w:t>
      </w:r>
      <w:r w:rsidR="00065D4D" w:rsidRPr="003B0FF8">
        <w:t xml:space="preserve">day the </w:t>
      </w:r>
      <w:r w:rsidR="00D92992" w:rsidRPr="003B0FF8">
        <w:t>internal review notice is given to the affected person; or</w:t>
      </w:r>
    </w:p>
    <w:p w14:paraId="0C4EB129" w14:textId="6D4EBDCB" w:rsidR="00D92992" w:rsidRPr="003B0FF8" w:rsidRDefault="008D32FB" w:rsidP="008D32FB">
      <w:pPr>
        <w:pStyle w:val="Asubpara"/>
      </w:pPr>
      <w:r>
        <w:lastRenderedPageBreak/>
        <w:tab/>
      </w:r>
      <w:r w:rsidRPr="003B0FF8">
        <w:t>(ii)</w:t>
      </w:r>
      <w:r w:rsidRPr="003B0FF8">
        <w:tab/>
      </w:r>
      <w:r w:rsidR="00D92992" w:rsidRPr="003B0FF8">
        <w:t>any longer period allowed by the registrar.</w:t>
      </w:r>
    </w:p>
    <w:p w14:paraId="41EF20CD" w14:textId="508911C7" w:rsidR="00D92992" w:rsidRPr="003B0FF8" w:rsidRDefault="008D32FB" w:rsidP="008D32FB">
      <w:pPr>
        <w:pStyle w:val="Amain"/>
      </w:pPr>
      <w:r>
        <w:tab/>
      </w:r>
      <w:r w:rsidRPr="003B0FF8">
        <w:t>(3)</w:t>
      </w:r>
      <w:r w:rsidRPr="003B0FF8">
        <w:tab/>
      </w:r>
      <w:r w:rsidR="00D92992" w:rsidRPr="003B0FF8">
        <w:rPr>
          <w:shd w:val="clear" w:color="auto" w:fill="FFFFFF"/>
        </w:rPr>
        <w:t>The making of a reconsideration application does not stay the internally reviewable decision or otherwise prevent action being taken as a result of the decision.</w:t>
      </w:r>
    </w:p>
    <w:p w14:paraId="0DCA2713" w14:textId="6E45C2FD" w:rsidR="00D92992" w:rsidRPr="003B0FF8" w:rsidRDefault="008D32FB" w:rsidP="008D32FB">
      <w:pPr>
        <w:pStyle w:val="AH5Sec"/>
      </w:pPr>
      <w:bookmarkStart w:id="159" w:name="_Toc234399027"/>
      <w:r w:rsidRPr="007C776E">
        <w:rPr>
          <w:rStyle w:val="CharSectNo"/>
        </w:rPr>
        <w:t>114</w:t>
      </w:r>
      <w:r w:rsidRPr="003B0FF8">
        <w:tab/>
      </w:r>
      <w:r w:rsidR="00D92992" w:rsidRPr="003B0FF8">
        <w:t>Reconsideration of internally reviewable decisions</w:t>
      </w:r>
      <w:bookmarkEnd w:id="159"/>
    </w:p>
    <w:p w14:paraId="1F49CC23" w14:textId="357BDEAD" w:rsidR="00D92992" w:rsidRPr="003B0FF8" w:rsidRDefault="008D32FB" w:rsidP="008D32FB">
      <w:pPr>
        <w:pStyle w:val="Amain"/>
      </w:pPr>
      <w:r>
        <w:tab/>
      </w:r>
      <w:r w:rsidRPr="003B0FF8">
        <w:t>(1)</w:t>
      </w:r>
      <w:r w:rsidRPr="003B0FF8">
        <w:tab/>
      </w:r>
      <w:r w:rsidR="00D92992" w:rsidRPr="003B0FF8">
        <w:t>Within 30 days after receiving a reconsideration application, the decision</w:t>
      </w:r>
      <w:r w:rsidR="00D92992" w:rsidRPr="003B0FF8">
        <w:noBreakHyphen/>
        <w:t>maker must</w:t>
      </w:r>
      <w:r w:rsidR="00D92992" w:rsidRPr="003B0FF8">
        <w:rPr>
          <w:color w:val="000000"/>
          <w:shd w:val="clear" w:color="auto" w:fill="FFFFFF"/>
        </w:rPr>
        <w:t>—</w:t>
      </w:r>
    </w:p>
    <w:p w14:paraId="6D291216" w14:textId="2815344C" w:rsidR="00D92992" w:rsidRPr="003B0FF8" w:rsidRDefault="008D32FB" w:rsidP="008D32FB">
      <w:pPr>
        <w:pStyle w:val="Apara"/>
      </w:pPr>
      <w:r>
        <w:tab/>
      </w:r>
      <w:r w:rsidRPr="003B0FF8">
        <w:t>(a)</w:t>
      </w:r>
      <w:r w:rsidRPr="003B0FF8">
        <w:tab/>
      </w:r>
      <w:r w:rsidR="00D92992" w:rsidRPr="003B0FF8">
        <w:t>reconsider the internally reviewable decision; and</w:t>
      </w:r>
    </w:p>
    <w:p w14:paraId="5BA7B8BF" w14:textId="508406C6" w:rsidR="00D92992" w:rsidRPr="003B0FF8" w:rsidRDefault="008D32FB" w:rsidP="008D32FB">
      <w:pPr>
        <w:pStyle w:val="Apara"/>
      </w:pPr>
      <w:r>
        <w:tab/>
      </w:r>
      <w:r w:rsidRPr="003B0FF8">
        <w:t>(b)</w:t>
      </w:r>
      <w:r w:rsidRPr="003B0FF8">
        <w:tab/>
      </w:r>
      <w:r w:rsidR="00D92992" w:rsidRPr="003B0FF8">
        <w:t>confirm, vary or set aside the decision.</w:t>
      </w:r>
    </w:p>
    <w:p w14:paraId="4C6760CF" w14:textId="6C1A7573" w:rsidR="00D92992" w:rsidRPr="003B0FF8" w:rsidRDefault="008D32FB" w:rsidP="008D32FB">
      <w:pPr>
        <w:pStyle w:val="Amain"/>
      </w:pPr>
      <w:r>
        <w:tab/>
      </w:r>
      <w:r w:rsidRPr="003B0FF8">
        <w:t>(2)</w:t>
      </w:r>
      <w:r w:rsidRPr="003B0FF8">
        <w:tab/>
      </w:r>
      <w:r w:rsidR="00D92992" w:rsidRPr="003B0FF8">
        <w:rPr>
          <w:shd w:val="clear" w:color="auto" w:fill="FFFFFF"/>
        </w:rPr>
        <w:t>The decision</w:t>
      </w:r>
      <w:r w:rsidR="00D92992" w:rsidRPr="003B0FF8">
        <w:rPr>
          <w:shd w:val="clear" w:color="auto" w:fill="FFFFFF"/>
        </w:rPr>
        <w:noBreakHyphen/>
        <w:t>maker must be a different person to the person who made the internally reviewable decision.</w:t>
      </w:r>
    </w:p>
    <w:p w14:paraId="34F9D4D8" w14:textId="4E18BE7A" w:rsidR="00D92992" w:rsidRPr="003B0FF8" w:rsidRDefault="008D32FB" w:rsidP="008D32FB">
      <w:pPr>
        <w:pStyle w:val="Amain"/>
      </w:pPr>
      <w:r>
        <w:tab/>
      </w:r>
      <w:r w:rsidRPr="003B0FF8">
        <w:t>(3)</w:t>
      </w:r>
      <w:r w:rsidRPr="003B0FF8">
        <w:tab/>
      </w:r>
      <w:r w:rsidR="00D92992" w:rsidRPr="003B0FF8">
        <w:rPr>
          <w:shd w:val="clear" w:color="auto" w:fill="FFFFFF"/>
        </w:rPr>
        <w:t>If the decision</w:t>
      </w:r>
      <w:r w:rsidR="00D92992" w:rsidRPr="003B0FF8">
        <w:rPr>
          <w:shd w:val="clear" w:color="auto" w:fill="FFFFFF"/>
        </w:rPr>
        <w:noBreakHyphen/>
        <w:t xml:space="preserve">maker does not confirm, vary or set aside the internally reviewable decision within 30 days after receiving the </w:t>
      </w:r>
      <w:r w:rsidR="00D92992" w:rsidRPr="003B0FF8">
        <w:t>reconsideration application</w:t>
      </w:r>
      <w:r w:rsidR="00D92992" w:rsidRPr="003B0FF8">
        <w:rPr>
          <w:shd w:val="clear" w:color="auto" w:fill="FFFFFF"/>
        </w:rPr>
        <w:t>, the decision</w:t>
      </w:r>
      <w:r w:rsidR="00D92992" w:rsidRPr="003B0FF8">
        <w:rPr>
          <w:shd w:val="clear" w:color="auto" w:fill="FFFFFF"/>
        </w:rPr>
        <w:noBreakHyphen/>
        <w:t>maker is taken to have confirmed the decision.</w:t>
      </w:r>
    </w:p>
    <w:p w14:paraId="6F672EAB" w14:textId="1C05CD5C" w:rsidR="00D92992" w:rsidRPr="003B0FF8" w:rsidRDefault="008D32FB" w:rsidP="008D32FB">
      <w:pPr>
        <w:pStyle w:val="AH5Sec"/>
      </w:pPr>
      <w:bookmarkStart w:id="160" w:name="_Toc234399028"/>
      <w:r w:rsidRPr="007C776E">
        <w:rPr>
          <w:rStyle w:val="CharSectNo"/>
        </w:rPr>
        <w:t>115</w:t>
      </w:r>
      <w:r w:rsidRPr="003B0FF8">
        <w:tab/>
      </w:r>
      <w:r w:rsidR="00D92992" w:rsidRPr="003B0FF8">
        <w:t>Reviewable decision notice</w:t>
      </w:r>
      <w:bookmarkEnd w:id="160"/>
    </w:p>
    <w:p w14:paraId="64764BE8" w14:textId="77777777" w:rsidR="00D92992" w:rsidRPr="003B0FF8" w:rsidRDefault="00D92992" w:rsidP="006E1B65">
      <w:pPr>
        <w:pStyle w:val="Amainreturn"/>
      </w:pPr>
      <w:r w:rsidRPr="003B0FF8">
        <w:t>If the decision</w:t>
      </w:r>
      <w:r w:rsidRPr="003B0FF8">
        <w:noBreakHyphen/>
        <w:t xml:space="preserve">maker makes an ACAT reviewable decision, the </w:t>
      </w:r>
      <w:r w:rsidRPr="003B0FF8">
        <w:rPr>
          <w:color w:val="000000"/>
          <w:shd w:val="clear" w:color="auto" w:fill="FFFFFF"/>
        </w:rPr>
        <w:t>decision</w:t>
      </w:r>
      <w:r w:rsidRPr="003B0FF8">
        <w:rPr>
          <w:color w:val="000000"/>
          <w:shd w:val="clear" w:color="auto" w:fill="FFFFFF"/>
        </w:rPr>
        <w:noBreakHyphen/>
        <w:t>maker</w:t>
      </w:r>
      <w:r w:rsidRPr="003B0FF8">
        <w:t xml:space="preserve"> must give a reviewable decision notice to the registrar and each affected person.</w:t>
      </w:r>
    </w:p>
    <w:p w14:paraId="294AF1CD" w14:textId="0737D556" w:rsidR="00D92992" w:rsidRPr="003B0FF8" w:rsidRDefault="00D92992" w:rsidP="00D92992">
      <w:pPr>
        <w:pStyle w:val="aNote"/>
      </w:pPr>
      <w:r w:rsidRPr="003B0FF8">
        <w:rPr>
          <w:rStyle w:val="charItals"/>
        </w:rPr>
        <w:t>Note</w:t>
      </w:r>
      <w:r w:rsidRPr="003B0FF8">
        <w:rPr>
          <w:rStyle w:val="charItals"/>
        </w:rPr>
        <w:tab/>
      </w:r>
      <w:r w:rsidRPr="003B0FF8">
        <w:t>The decision</w:t>
      </w:r>
      <w:r w:rsidRPr="003B0FF8">
        <w:noBreakHyphen/>
        <w:t xml:space="preserve">maker must also take reasonable steps to give a reviewable decision notice to any other person whose interests are affected by the decision (see </w:t>
      </w:r>
      <w:hyperlink r:id="rId99" w:tooltip="A2008-35" w:history="1">
        <w:r w:rsidR="00860DB2" w:rsidRPr="00860DB2">
          <w:rPr>
            <w:rStyle w:val="charCitHyperlinkItal"/>
          </w:rPr>
          <w:t>ACT Civil and Administrative Tribunal Act 2008</w:t>
        </w:r>
      </w:hyperlink>
      <w:r w:rsidRPr="003B0FF8">
        <w:t>, s</w:t>
      </w:r>
      <w:r w:rsidR="006E1B65">
        <w:t xml:space="preserve"> </w:t>
      </w:r>
      <w:r w:rsidRPr="003B0FF8">
        <w:t>67A).</w:t>
      </w:r>
    </w:p>
    <w:p w14:paraId="3B2B1C3E" w14:textId="1EBEE28C" w:rsidR="00D92992" w:rsidRPr="003B0FF8" w:rsidRDefault="008D32FB" w:rsidP="008D32FB">
      <w:pPr>
        <w:pStyle w:val="AH5Sec"/>
      </w:pPr>
      <w:bookmarkStart w:id="161" w:name="_Toc234399029"/>
      <w:r w:rsidRPr="007C776E">
        <w:rPr>
          <w:rStyle w:val="CharSectNo"/>
        </w:rPr>
        <w:t>116</w:t>
      </w:r>
      <w:r w:rsidRPr="003B0FF8">
        <w:tab/>
      </w:r>
      <w:r w:rsidR="00D92992" w:rsidRPr="003B0FF8">
        <w:t>Applications for review of ACAT reviewable decisions</w:t>
      </w:r>
      <w:bookmarkEnd w:id="161"/>
    </w:p>
    <w:p w14:paraId="7FE73708" w14:textId="77777777" w:rsidR="00D92992" w:rsidRPr="003B0FF8" w:rsidRDefault="00D92992" w:rsidP="00D92992">
      <w:pPr>
        <w:pStyle w:val="Amainreturn"/>
      </w:pPr>
      <w:r w:rsidRPr="003B0FF8">
        <w:t>An affected person may apply to the ACAT for a review of an ACAT reviewable decision.</w:t>
      </w:r>
    </w:p>
    <w:p w14:paraId="4058391F" w14:textId="77777777" w:rsidR="00CA0927" w:rsidRPr="003B0FF8" w:rsidRDefault="00CA0927" w:rsidP="00CA0927">
      <w:pPr>
        <w:pStyle w:val="PageBreak"/>
      </w:pPr>
      <w:r w:rsidRPr="003B0FF8">
        <w:br w:type="page"/>
      </w:r>
    </w:p>
    <w:p w14:paraId="21C44FDD" w14:textId="69EF5C90" w:rsidR="007E7933" w:rsidRPr="007C776E" w:rsidRDefault="008D32FB" w:rsidP="008D32FB">
      <w:pPr>
        <w:pStyle w:val="AH2Part"/>
      </w:pPr>
      <w:bookmarkStart w:id="162" w:name="_Toc234399030"/>
      <w:r w:rsidRPr="007C776E">
        <w:rPr>
          <w:rStyle w:val="CharPartNo"/>
        </w:rPr>
        <w:lastRenderedPageBreak/>
        <w:t>Part 11</w:t>
      </w:r>
      <w:r w:rsidRPr="003B0FF8">
        <w:tab/>
      </w:r>
      <w:r w:rsidR="007E7933" w:rsidRPr="007C776E">
        <w:rPr>
          <w:rStyle w:val="CharPartText"/>
          <w:color w:val="000000"/>
        </w:rPr>
        <w:t>Miscellaneous</w:t>
      </w:r>
      <w:bookmarkEnd w:id="162"/>
    </w:p>
    <w:p w14:paraId="71890D3F" w14:textId="7E1AEC7C" w:rsidR="00560E78" w:rsidRPr="003B0FF8" w:rsidRDefault="008D32FB" w:rsidP="008D32FB">
      <w:pPr>
        <w:pStyle w:val="AH5Sec"/>
      </w:pPr>
      <w:bookmarkStart w:id="163" w:name="_Toc234399031"/>
      <w:r w:rsidRPr="007C776E">
        <w:rPr>
          <w:rStyle w:val="CharSectNo"/>
        </w:rPr>
        <w:t>117</w:t>
      </w:r>
      <w:r w:rsidRPr="003B0FF8">
        <w:tab/>
      </w:r>
      <w:r w:rsidR="00560E78" w:rsidRPr="003B0FF8">
        <w:t>Codes of practice</w:t>
      </w:r>
      <w:bookmarkEnd w:id="163"/>
    </w:p>
    <w:p w14:paraId="74319C7B" w14:textId="26503859" w:rsidR="00FA54AD" w:rsidRPr="003B0FF8" w:rsidRDefault="008D32FB" w:rsidP="008D32FB">
      <w:pPr>
        <w:pStyle w:val="Amain"/>
      </w:pPr>
      <w:r>
        <w:tab/>
      </w:r>
      <w:r w:rsidRPr="003B0FF8">
        <w:t>(1)</w:t>
      </w:r>
      <w:r w:rsidRPr="003B0FF8">
        <w:tab/>
      </w:r>
      <w:r w:rsidR="00560E78" w:rsidRPr="003B0FF8">
        <w:t xml:space="preserve">The Minister may approve a code of practice (an </w:t>
      </w:r>
      <w:r w:rsidR="00560E78" w:rsidRPr="00860DB2">
        <w:rPr>
          <w:rStyle w:val="charBoldItals"/>
        </w:rPr>
        <w:t>approved code of practice</w:t>
      </w:r>
      <w:r w:rsidR="00560E78" w:rsidRPr="003B0FF8">
        <w:t>) for</w:t>
      </w:r>
      <w:r w:rsidR="00FA54AD" w:rsidRPr="003B0FF8">
        <w:t xml:space="preserve"> the following (a </w:t>
      </w:r>
      <w:r w:rsidR="00FA54AD" w:rsidRPr="00860DB2">
        <w:rPr>
          <w:rStyle w:val="charBoldItals"/>
        </w:rPr>
        <w:t>relevant property developer</w:t>
      </w:r>
      <w:r w:rsidR="00FA54AD" w:rsidRPr="003B0FF8">
        <w:t>):</w:t>
      </w:r>
    </w:p>
    <w:p w14:paraId="0D52FBFD" w14:textId="7404B87D" w:rsidR="00FA54AD" w:rsidRPr="003B0FF8" w:rsidRDefault="008D32FB" w:rsidP="008D32FB">
      <w:pPr>
        <w:pStyle w:val="Apara"/>
      </w:pPr>
      <w:r>
        <w:tab/>
      </w:r>
      <w:r w:rsidRPr="003B0FF8">
        <w:t>(a)</w:t>
      </w:r>
      <w:r w:rsidRPr="003B0FF8">
        <w:tab/>
      </w:r>
      <w:r w:rsidR="006A59CC" w:rsidRPr="003B0FF8">
        <w:t>licensees</w:t>
      </w:r>
      <w:r w:rsidR="00FA54AD" w:rsidRPr="003B0FF8">
        <w:t>; and</w:t>
      </w:r>
    </w:p>
    <w:p w14:paraId="4C59EFBA" w14:textId="74267616" w:rsidR="00560E78" w:rsidRPr="003B0FF8" w:rsidRDefault="008D32FB" w:rsidP="008D32FB">
      <w:pPr>
        <w:pStyle w:val="Apara"/>
      </w:pPr>
      <w:r>
        <w:tab/>
      </w:r>
      <w:r w:rsidRPr="003B0FF8">
        <w:t>(b)</w:t>
      </w:r>
      <w:r w:rsidRPr="003B0FF8">
        <w:tab/>
      </w:r>
      <w:r w:rsidR="00FA54AD" w:rsidRPr="003B0FF8">
        <w:t>any other person prescribed by regulation undertaking residential development activities</w:t>
      </w:r>
      <w:r w:rsidR="00560E78" w:rsidRPr="003B0FF8">
        <w:t>.</w:t>
      </w:r>
    </w:p>
    <w:p w14:paraId="314E8E22" w14:textId="6E8E62A1" w:rsidR="00560E78" w:rsidRPr="003B0FF8" w:rsidRDefault="008D32FB" w:rsidP="008D32FB">
      <w:pPr>
        <w:pStyle w:val="Amain"/>
      </w:pPr>
      <w:r>
        <w:tab/>
      </w:r>
      <w:r w:rsidRPr="003B0FF8">
        <w:t>(2)</w:t>
      </w:r>
      <w:r w:rsidRPr="003B0FF8">
        <w:tab/>
      </w:r>
      <w:r w:rsidR="00560E78" w:rsidRPr="003B0FF8">
        <w:t>An approved code of practice is a disallowable instrument.</w:t>
      </w:r>
    </w:p>
    <w:p w14:paraId="41D4D3CD" w14:textId="676AB272" w:rsidR="00560E78" w:rsidRPr="003B0FF8" w:rsidRDefault="008D32FB" w:rsidP="008D32FB">
      <w:pPr>
        <w:pStyle w:val="Amain"/>
      </w:pPr>
      <w:r>
        <w:tab/>
      </w:r>
      <w:r w:rsidRPr="003B0FF8">
        <w:t>(3)</w:t>
      </w:r>
      <w:r w:rsidRPr="003B0FF8">
        <w:tab/>
      </w:r>
      <w:r w:rsidR="00560E78" w:rsidRPr="003B0FF8">
        <w:t xml:space="preserve">A </w:t>
      </w:r>
      <w:r w:rsidR="00FA54AD" w:rsidRPr="003B0FF8">
        <w:t>relevant property developer</w:t>
      </w:r>
      <w:r w:rsidR="00560E78" w:rsidRPr="003B0FF8">
        <w:t xml:space="preserve"> must comply with an approved code of practice.</w:t>
      </w:r>
    </w:p>
    <w:p w14:paraId="6654D67C" w14:textId="6988D863" w:rsidR="002D512B" w:rsidRPr="003B0FF8" w:rsidRDefault="002D512B" w:rsidP="002D512B">
      <w:pPr>
        <w:pStyle w:val="aNote"/>
      </w:pPr>
      <w:r w:rsidRPr="00860DB2">
        <w:rPr>
          <w:rStyle w:val="charItals"/>
        </w:rPr>
        <w:t>Note</w:t>
      </w:r>
      <w:r w:rsidRPr="00860DB2">
        <w:rPr>
          <w:rStyle w:val="charItals"/>
        </w:rPr>
        <w:tab/>
      </w:r>
      <w:r w:rsidRPr="003B0FF8">
        <w:t xml:space="preserve">It is an offence under s </w:t>
      </w:r>
      <w:r w:rsidR="008D0AB2">
        <w:t>9</w:t>
      </w:r>
      <w:r w:rsidR="0060353D">
        <w:t>5</w:t>
      </w:r>
      <w:r w:rsidRPr="003B0FF8">
        <w:t xml:space="preserve"> for a </w:t>
      </w:r>
      <w:r w:rsidR="00686E9C" w:rsidRPr="003B0FF8">
        <w:t>licensee</w:t>
      </w:r>
      <w:r w:rsidRPr="003B0FF8">
        <w:t xml:space="preserve"> not to comply with an approved code of practice.</w:t>
      </w:r>
    </w:p>
    <w:p w14:paraId="1CCE3651" w14:textId="70162CD5" w:rsidR="00560E78" w:rsidRPr="003B0FF8" w:rsidRDefault="008D32FB" w:rsidP="008D32FB">
      <w:pPr>
        <w:pStyle w:val="AH5Sec"/>
      </w:pPr>
      <w:bookmarkStart w:id="164" w:name="_Toc234399032"/>
      <w:r w:rsidRPr="007C776E">
        <w:rPr>
          <w:rStyle w:val="CharSectNo"/>
        </w:rPr>
        <w:t>118</w:t>
      </w:r>
      <w:r w:rsidRPr="003B0FF8">
        <w:tab/>
      </w:r>
      <w:r w:rsidR="00560E78" w:rsidRPr="003B0FF8">
        <w:t>Competency requirements for property developers</w:t>
      </w:r>
      <w:bookmarkEnd w:id="164"/>
    </w:p>
    <w:p w14:paraId="2E0688E9" w14:textId="034CB847" w:rsidR="00560E78" w:rsidRPr="003B0FF8" w:rsidRDefault="008D32FB" w:rsidP="008D32FB">
      <w:pPr>
        <w:pStyle w:val="Amain"/>
      </w:pPr>
      <w:r>
        <w:tab/>
      </w:r>
      <w:r w:rsidRPr="003B0FF8">
        <w:t>(1)</w:t>
      </w:r>
      <w:r w:rsidRPr="003B0FF8">
        <w:tab/>
      </w:r>
      <w:r w:rsidR="00560E78" w:rsidRPr="003B0FF8">
        <w:t xml:space="preserve">The Minister may determine qualifications, </w:t>
      </w:r>
      <w:r w:rsidR="00560E78" w:rsidRPr="003B0FF8">
        <w:rPr>
          <w:color w:val="000000"/>
          <w:shd w:val="clear" w:color="auto" w:fill="FFFFFF"/>
        </w:rPr>
        <w:t xml:space="preserve">experience, </w:t>
      </w:r>
      <w:r w:rsidR="00BA3E66" w:rsidRPr="003B0FF8">
        <w:rPr>
          <w:color w:val="000000"/>
          <w:shd w:val="clear" w:color="auto" w:fill="FFFFFF"/>
        </w:rPr>
        <w:t xml:space="preserve">continuing </w:t>
      </w:r>
      <w:r w:rsidR="00560E78" w:rsidRPr="003B0FF8">
        <w:rPr>
          <w:color w:val="000000"/>
          <w:shd w:val="clear" w:color="auto" w:fill="FFFFFF"/>
        </w:rPr>
        <w:t xml:space="preserve">professional development or other competencies (a </w:t>
      </w:r>
      <w:r w:rsidR="00560E78" w:rsidRPr="00860DB2">
        <w:rPr>
          <w:rStyle w:val="charBoldItals"/>
        </w:rPr>
        <w:t>competency requirement</w:t>
      </w:r>
      <w:r w:rsidR="00560E78" w:rsidRPr="003B0FF8">
        <w:rPr>
          <w:color w:val="000000"/>
          <w:shd w:val="clear" w:color="auto" w:fill="FFFFFF"/>
        </w:rPr>
        <w:t xml:space="preserve">) </w:t>
      </w:r>
      <w:r w:rsidR="00560E78" w:rsidRPr="003B0FF8">
        <w:t xml:space="preserve">that a person must have to be a </w:t>
      </w:r>
      <w:r w:rsidR="006A59CC" w:rsidRPr="003B0FF8">
        <w:t>licensee</w:t>
      </w:r>
      <w:r w:rsidR="00560E78" w:rsidRPr="003B0FF8">
        <w:t>.</w:t>
      </w:r>
    </w:p>
    <w:p w14:paraId="4BBF110F" w14:textId="31462EBF" w:rsidR="00560E78" w:rsidRPr="003B0FF8" w:rsidRDefault="008D32FB" w:rsidP="008D32FB">
      <w:pPr>
        <w:pStyle w:val="Amain"/>
      </w:pPr>
      <w:r>
        <w:tab/>
      </w:r>
      <w:r w:rsidRPr="003B0FF8">
        <w:t>(2)</w:t>
      </w:r>
      <w:r w:rsidRPr="003B0FF8">
        <w:tab/>
      </w:r>
      <w:r w:rsidR="00560E78" w:rsidRPr="003B0FF8">
        <w:t>A determination is a disallowable instrument.</w:t>
      </w:r>
    </w:p>
    <w:p w14:paraId="6319D83A" w14:textId="6C7C1CA5" w:rsidR="00560E78" w:rsidRPr="003B0FF8" w:rsidRDefault="008D32FB" w:rsidP="008D32FB">
      <w:pPr>
        <w:pStyle w:val="Amain"/>
      </w:pPr>
      <w:r>
        <w:tab/>
      </w:r>
      <w:r w:rsidRPr="003B0FF8">
        <w:t>(3)</w:t>
      </w:r>
      <w:r w:rsidRPr="003B0FF8">
        <w:tab/>
      </w:r>
      <w:r w:rsidR="00560E78" w:rsidRPr="003B0FF8">
        <w:t xml:space="preserve">A </w:t>
      </w:r>
      <w:r w:rsidR="006A59CC" w:rsidRPr="003B0FF8">
        <w:t>licensee</w:t>
      </w:r>
      <w:r w:rsidR="00560E78" w:rsidRPr="003B0FF8">
        <w:t xml:space="preserve"> must comply with a competency requirement.</w:t>
      </w:r>
    </w:p>
    <w:p w14:paraId="0338A8BB" w14:textId="6D9B8C3A" w:rsidR="007E7933" w:rsidRPr="003B0FF8" w:rsidRDefault="008D32FB" w:rsidP="008D32FB">
      <w:pPr>
        <w:pStyle w:val="AH5Sec"/>
      </w:pPr>
      <w:bookmarkStart w:id="165" w:name="_Toc234399033"/>
      <w:r w:rsidRPr="007C776E">
        <w:rPr>
          <w:rStyle w:val="CharSectNo"/>
        </w:rPr>
        <w:t>119</w:t>
      </w:r>
      <w:r w:rsidRPr="003B0FF8">
        <w:tab/>
      </w:r>
      <w:r w:rsidR="007E7933" w:rsidRPr="003B0FF8">
        <w:t>Protection of public officials from liability</w:t>
      </w:r>
      <w:bookmarkEnd w:id="165"/>
    </w:p>
    <w:p w14:paraId="2FADC070" w14:textId="7063CCD1" w:rsidR="007E7933" w:rsidRPr="003B0FF8" w:rsidRDefault="008D32FB" w:rsidP="008D32FB">
      <w:pPr>
        <w:pStyle w:val="Amain"/>
      </w:pPr>
      <w:r>
        <w:tab/>
      </w:r>
      <w:r w:rsidRPr="003B0FF8">
        <w:t>(1)</w:t>
      </w:r>
      <w:r w:rsidRPr="003B0FF8">
        <w:tab/>
      </w:r>
      <w:r w:rsidR="007E7933" w:rsidRPr="003B0FF8">
        <w:t>A public official is not civilly liable for conduct engaged in honestly and without recklessness—</w:t>
      </w:r>
    </w:p>
    <w:p w14:paraId="37BC4C80" w14:textId="028D32BE" w:rsidR="007E7933" w:rsidRPr="003B0FF8" w:rsidRDefault="008D32FB" w:rsidP="008D32FB">
      <w:pPr>
        <w:pStyle w:val="Apara"/>
      </w:pPr>
      <w:r>
        <w:tab/>
      </w:r>
      <w:r w:rsidRPr="003B0FF8">
        <w:t>(a)</w:t>
      </w:r>
      <w:r w:rsidRPr="003B0FF8">
        <w:tab/>
      </w:r>
      <w:r w:rsidR="007E7933" w:rsidRPr="003B0FF8">
        <w:t>in the exercise of a function under this Act or another territory law; or</w:t>
      </w:r>
    </w:p>
    <w:p w14:paraId="4DCFA3BD" w14:textId="7DE0432A" w:rsidR="007E7933" w:rsidRPr="003B0FF8" w:rsidRDefault="008D32FB" w:rsidP="008D32FB">
      <w:pPr>
        <w:pStyle w:val="Apara"/>
      </w:pPr>
      <w:r>
        <w:tab/>
      </w:r>
      <w:r w:rsidRPr="003B0FF8">
        <w:t>(b)</w:t>
      </w:r>
      <w:r w:rsidRPr="003B0FF8">
        <w:tab/>
      </w:r>
      <w:r w:rsidR="007E7933" w:rsidRPr="003B0FF8">
        <w:t>in the reasonable belief that the conduct was in the exercise of a function under this Act or another territory law.</w:t>
      </w:r>
    </w:p>
    <w:p w14:paraId="31C97050" w14:textId="3FB556E7" w:rsidR="007E7933" w:rsidRPr="003B0FF8" w:rsidRDefault="008D32FB" w:rsidP="008D32FB">
      <w:pPr>
        <w:pStyle w:val="Amain"/>
        <w:rPr>
          <w:color w:val="000000"/>
        </w:rPr>
      </w:pPr>
      <w:r>
        <w:rPr>
          <w:color w:val="000000"/>
        </w:rPr>
        <w:lastRenderedPageBreak/>
        <w:tab/>
      </w:r>
      <w:r w:rsidRPr="003B0FF8">
        <w:rPr>
          <w:color w:val="000000"/>
        </w:rPr>
        <w:t>(2)</w:t>
      </w:r>
      <w:r w:rsidRPr="003B0FF8">
        <w:rPr>
          <w:color w:val="000000"/>
        </w:rPr>
        <w:tab/>
      </w:r>
      <w:r w:rsidR="007E7933" w:rsidRPr="003B0FF8">
        <w:t>Any liability that would, apart from this section, attach to the public official attaches instead to the Territory.</w:t>
      </w:r>
    </w:p>
    <w:p w14:paraId="26FD6048" w14:textId="77777777" w:rsidR="00D45FC6" w:rsidRPr="00D27FA0" w:rsidRDefault="00D45FC6" w:rsidP="00D45FC6">
      <w:pPr>
        <w:pStyle w:val="AH5Sec"/>
      </w:pPr>
      <w:bookmarkStart w:id="166" w:name="_Toc234399034"/>
      <w:r w:rsidRPr="007C776E">
        <w:rPr>
          <w:rStyle w:val="CharSectNo"/>
        </w:rPr>
        <w:t>120</w:t>
      </w:r>
      <w:r w:rsidRPr="00D27FA0">
        <w:tab/>
        <w:t>Applying, adopting or incorporating documents in regulations and instruments</w:t>
      </w:r>
      <w:bookmarkEnd w:id="166"/>
    </w:p>
    <w:p w14:paraId="00F1E7AE" w14:textId="478F6456" w:rsidR="007E7933" w:rsidRPr="003B0FF8" w:rsidRDefault="008D32FB" w:rsidP="008D32FB">
      <w:pPr>
        <w:pStyle w:val="Amain"/>
      </w:pPr>
      <w:r>
        <w:tab/>
      </w:r>
      <w:r w:rsidRPr="003B0FF8">
        <w:t>(1)</w:t>
      </w:r>
      <w:r w:rsidRPr="003B0FF8">
        <w:tab/>
      </w:r>
      <w:r w:rsidR="007E7933" w:rsidRPr="003B0FF8">
        <w:t xml:space="preserve">A regulation or instrument may </w:t>
      </w:r>
      <w:r w:rsidR="00D45FC6" w:rsidRPr="00D27FA0">
        <w:t>apply, adopt or incorporate</w:t>
      </w:r>
      <w:r w:rsidR="007E7933" w:rsidRPr="003B0FF8">
        <w:t xml:space="preserve"> (with or without change or modification)—</w:t>
      </w:r>
    </w:p>
    <w:p w14:paraId="5B51BFC6" w14:textId="1F7D9F8B" w:rsidR="007E7933" w:rsidRPr="003B0FF8" w:rsidRDefault="008D32FB" w:rsidP="008D32FB">
      <w:pPr>
        <w:pStyle w:val="Apara"/>
      </w:pPr>
      <w:r>
        <w:tab/>
      </w:r>
      <w:r w:rsidRPr="003B0FF8">
        <w:t>(a)</w:t>
      </w:r>
      <w:r w:rsidRPr="003B0FF8">
        <w:tab/>
      </w:r>
      <w:r w:rsidR="007E7933" w:rsidRPr="003B0FF8">
        <w:t>a law or an Australian Standard as in force from time to time; or</w:t>
      </w:r>
    </w:p>
    <w:p w14:paraId="6A36E64C" w14:textId="315E56A9" w:rsidR="007E7933" w:rsidRPr="003B0FF8" w:rsidRDefault="008D32FB" w:rsidP="008D32FB">
      <w:pPr>
        <w:pStyle w:val="Apara"/>
      </w:pPr>
      <w:r>
        <w:tab/>
      </w:r>
      <w:r w:rsidRPr="003B0FF8">
        <w:t>(b)</w:t>
      </w:r>
      <w:r w:rsidRPr="003B0FF8">
        <w:tab/>
      </w:r>
      <w:r w:rsidR="007E7933" w:rsidRPr="003B0FF8">
        <w:t>another instrument as in force from time to time.</w:t>
      </w:r>
    </w:p>
    <w:p w14:paraId="572DCEF8" w14:textId="0D9881FA" w:rsidR="007E7933" w:rsidRPr="003B0FF8" w:rsidRDefault="008D32FB" w:rsidP="008D32FB">
      <w:pPr>
        <w:pStyle w:val="Amain"/>
      </w:pPr>
      <w:r>
        <w:tab/>
      </w:r>
      <w:r w:rsidRPr="003B0FF8">
        <w:t>(2)</w:t>
      </w:r>
      <w:r w:rsidRPr="003B0FF8">
        <w:tab/>
      </w:r>
      <w:r w:rsidR="007E7933" w:rsidRPr="003B0FF8">
        <w:t xml:space="preserve">The </w:t>
      </w:r>
      <w:hyperlink r:id="rId100" w:tooltip="A2001-14" w:history="1">
        <w:r w:rsidR="00860DB2" w:rsidRPr="00860DB2">
          <w:rPr>
            <w:rStyle w:val="charCitHyperlinkAbbrev"/>
          </w:rPr>
          <w:t>Legislation Act</w:t>
        </w:r>
      </w:hyperlink>
      <w:r w:rsidR="007E7933" w:rsidRPr="003B0FF8">
        <w:t>, section 47 (6) do</w:t>
      </w:r>
      <w:r w:rsidR="005F0202" w:rsidRPr="003B0FF8">
        <w:t>es</w:t>
      </w:r>
      <w:r w:rsidR="007E7933" w:rsidRPr="003B0FF8">
        <w:t xml:space="preserve"> not apply to a document </w:t>
      </w:r>
      <w:r w:rsidR="00123B3F" w:rsidRPr="00D27FA0">
        <w:t>applied, adopted or incorporated</w:t>
      </w:r>
      <w:r w:rsidR="007E7933" w:rsidRPr="003B0FF8">
        <w:t xml:space="preserve"> under subsection (1).</w:t>
      </w:r>
    </w:p>
    <w:p w14:paraId="20A7B954" w14:textId="42B87320" w:rsidR="005F0202" w:rsidRPr="003B0FF8" w:rsidRDefault="005F0202" w:rsidP="005F0202">
      <w:pPr>
        <w:pStyle w:val="aNote"/>
      </w:pPr>
      <w:r w:rsidRPr="00860DB2">
        <w:rPr>
          <w:rStyle w:val="charItals"/>
        </w:rPr>
        <w:t>Note</w:t>
      </w:r>
      <w:r w:rsidRPr="00860DB2">
        <w:rPr>
          <w:rStyle w:val="charItals"/>
        </w:rPr>
        <w:tab/>
      </w:r>
      <w:r w:rsidRPr="003B0FF8">
        <w:t xml:space="preserve">An instrument under s (1) (b) does not need to be notified under the </w:t>
      </w:r>
      <w:hyperlink r:id="rId101" w:tooltip="A2001-14" w:history="1">
        <w:r w:rsidR="00860DB2" w:rsidRPr="00860DB2">
          <w:rPr>
            <w:rStyle w:val="charCitHyperlinkAbbrev"/>
          </w:rPr>
          <w:t>Legislation Act</w:t>
        </w:r>
      </w:hyperlink>
      <w:r w:rsidRPr="003B0FF8">
        <w:t xml:space="preserve"> because s 47 (6) does not apply (see </w:t>
      </w:r>
      <w:hyperlink r:id="rId102" w:tooltip="A2001-14" w:history="1">
        <w:r w:rsidR="00860DB2" w:rsidRPr="00860DB2">
          <w:rPr>
            <w:rStyle w:val="charCitHyperlinkAbbrev"/>
          </w:rPr>
          <w:t>Legislation Act</w:t>
        </w:r>
      </w:hyperlink>
      <w:r w:rsidRPr="003B0FF8">
        <w:t>, s 47 (7)).</w:t>
      </w:r>
    </w:p>
    <w:p w14:paraId="1369E660" w14:textId="2983313B" w:rsidR="007E7933" w:rsidRPr="003B0FF8" w:rsidRDefault="008D32FB" w:rsidP="008D32FB">
      <w:pPr>
        <w:pStyle w:val="Amain"/>
      </w:pPr>
      <w:r>
        <w:tab/>
      </w:r>
      <w:r w:rsidRPr="003B0FF8">
        <w:t>(3)</w:t>
      </w:r>
      <w:r w:rsidRPr="003B0FF8">
        <w:tab/>
      </w:r>
      <w:r w:rsidR="007E7933" w:rsidRPr="003B0FF8">
        <w:t xml:space="preserve">The </w:t>
      </w:r>
      <w:r w:rsidR="000757DA">
        <w:t>director-general</w:t>
      </w:r>
      <w:r w:rsidR="007E7933" w:rsidRPr="003B0FF8">
        <w:t xml:space="preserve"> must ensure that an instrument that is </w:t>
      </w:r>
      <w:r w:rsidR="00123B3F" w:rsidRPr="00D27FA0">
        <w:t>applied, adopted or incorporated</w:t>
      </w:r>
      <w:r w:rsidR="007E7933" w:rsidRPr="003B0FF8">
        <w:t xml:space="preserve"> under</w:t>
      </w:r>
      <w:r w:rsidR="00BE19C5">
        <w:t xml:space="preserve"> </w:t>
      </w:r>
      <w:r w:rsidR="00BE19C5" w:rsidRPr="0088027D">
        <w:t>subsection (1) (b)</w:t>
      </w:r>
      <w:r w:rsidR="007E7933" w:rsidRPr="003B0FF8">
        <w:t xml:space="preserve"> is—</w:t>
      </w:r>
    </w:p>
    <w:p w14:paraId="7FCFC65F" w14:textId="764331E4" w:rsidR="007E7933" w:rsidRPr="003B0FF8" w:rsidRDefault="008D32FB" w:rsidP="008D32FB">
      <w:pPr>
        <w:pStyle w:val="Apara"/>
      </w:pPr>
      <w:r>
        <w:tab/>
      </w:r>
      <w:r w:rsidRPr="003B0FF8">
        <w:t>(</w:t>
      </w:r>
      <w:r w:rsidR="00123B3F">
        <w:t>a</w:t>
      </w:r>
      <w:r w:rsidRPr="003B0FF8">
        <w:t>)</w:t>
      </w:r>
      <w:r w:rsidRPr="003B0FF8">
        <w:tab/>
      </w:r>
      <w:r w:rsidR="007E7933" w:rsidRPr="003B0FF8">
        <w:t>available for inspection by anyone without charge during ordinary business hours at an ACT government office; or</w:t>
      </w:r>
    </w:p>
    <w:p w14:paraId="60FA36ED" w14:textId="7E3996D4" w:rsidR="007E7933" w:rsidRPr="003B0FF8" w:rsidRDefault="008D32FB" w:rsidP="008D32FB">
      <w:pPr>
        <w:pStyle w:val="Apara"/>
      </w:pPr>
      <w:r>
        <w:tab/>
      </w:r>
      <w:r w:rsidRPr="003B0FF8">
        <w:t>(</w:t>
      </w:r>
      <w:r w:rsidR="00123B3F">
        <w:t>b</w:t>
      </w:r>
      <w:r w:rsidRPr="003B0FF8">
        <w:t>)</w:t>
      </w:r>
      <w:r w:rsidRPr="003B0FF8">
        <w:tab/>
      </w:r>
      <w:r w:rsidR="007E7933" w:rsidRPr="003B0FF8">
        <w:t>accessible on an ACT government website, or by a link on an ACT government website.</w:t>
      </w:r>
    </w:p>
    <w:p w14:paraId="7A1A0B38" w14:textId="7FE6512F" w:rsidR="007E7933" w:rsidRPr="003B0FF8" w:rsidRDefault="008D32FB" w:rsidP="008D32FB">
      <w:pPr>
        <w:pStyle w:val="Amain"/>
      </w:pPr>
      <w:r>
        <w:tab/>
      </w:r>
      <w:r w:rsidRPr="003B0FF8">
        <w:t>(4)</w:t>
      </w:r>
      <w:r w:rsidRPr="003B0FF8">
        <w:tab/>
      </w:r>
      <w:r w:rsidR="007E7933" w:rsidRPr="003B0FF8">
        <w:t xml:space="preserve">An instrument that is </w:t>
      </w:r>
      <w:r w:rsidR="00123B3F" w:rsidRPr="00D27FA0">
        <w:t>applied, adopted or incorporated</w:t>
      </w:r>
      <w:r w:rsidR="007E7933" w:rsidRPr="003B0FF8">
        <w:t xml:space="preserve"> under subsection (1) is not enforceable by or against the Territory or anyone else unless it is made accessible in accordance with subsection (3).</w:t>
      </w:r>
    </w:p>
    <w:p w14:paraId="0577E672" w14:textId="75CD744B" w:rsidR="00ED7113" w:rsidRPr="003B0FF8" w:rsidRDefault="008D32FB" w:rsidP="008D32FB">
      <w:pPr>
        <w:pStyle w:val="AH5Sec"/>
      </w:pPr>
      <w:bookmarkStart w:id="167" w:name="_Toc234399035"/>
      <w:r w:rsidRPr="007C776E">
        <w:rPr>
          <w:rStyle w:val="CharSectNo"/>
        </w:rPr>
        <w:t>121</w:t>
      </w:r>
      <w:r w:rsidRPr="003B0FF8">
        <w:tab/>
      </w:r>
      <w:r w:rsidR="00ED7113" w:rsidRPr="003B0FF8">
        <w:t>Determination of fees</w:t>
      </w:r>
      <w:bookmarkEnd w:id="167"/>
    </w:p>
    <w:p w14:paraId="63D045E1" w14:textId="0E702C7F" w:rsidR="00ED7113" w:rsidRPr="003B0FF8" w:rsidRDefault="008D32FB" w:rsidP="00287B47">
      <w:pPr>
        <w:pStyle w:val="Amain"/>
        <w:keepNext/>
      </w:pPr>
      <w:r>
        <w:tab/>
      </w:r>
      <w:r w:rsidRPr="003B0FF8">
        <w:t>(1)</w:t>
      </w:r>
      <w:r w:rsidRPr="003B0FF8">
        <w:tab/>
      </w:r>
      <w:r w:rsidR="00ED7113" w:rsidRPr="003B0FF8">
        <w:t>The Minister may determine fees for this Act.</w:t>
      </w:r>
    </w:p>
    <w:p w14:paraId="0E58F33B" w14:textId="0067BF1C" w:rsidR="00ED7113" w:rsidRPr="003B0FF8" w:rsidRDefault="008D32FB" w:rsidP="008D32FB">
      <w:pPr>
        <w:pStyle w:val="Amain"/>
        <w:rPr>
          <w:color w:val="000000"/>
        </w:rPr>
      </w:pPr>
      <w:r>
        <w:rPr>
          <w:color w:val="000000"/>
        </w:rPr>
        <w:tab/>
      </w:r>
      <w:r w:rsidRPr="003B0FF8">
        <w:rPr>
          <w:color w:val="000000"/>
        </w:rPr>
        <w:t>(2)</w:t>
      </w:r>
      <w:r w:rsidRPr="003B0FF8">
        <w:rPr>
          <w:color w:val="000000"/>
        </w:rPr>
        <w:tab/>
      </w:r>
      <w:r w:rsidR="00ED7113" w:rsidRPr="003B0FF8">
        <w:t>A determination is a disallowable instrument.</w:t>
      </w:r>
    </w:p>
    <w:p w14:paraId="0D285066" w14:textId="2AE2D61A" w:rsidR="007E7933" w:rsidRPr="003B0FF8" w:rsidRDefault="008D32FB" w:rsidP="008D32FB">
      <w:pPr>
        <w:pStyle w:val="AH5Sec"/>
        <w:rPr>
          <w:color w:val="000000"/>
        </w:rPr>
      </w:pPr>
      <w:bookmarkStart w:id="168" w:name="_Toc234399036"/>
      <w:r w:rsidRPr="007C776E">
        <w:rPr>
          <w:rStyle w:val="CharSectNo"/>
        </w:rPr>
        <w:t>122</w:t>
      </w:r>
      <w:r w:rsidRPr="003B0FF8">
        <w:rPr>
          <w:color w:val="000000"/>
        </w:rPr>
        <w:tab/>
      </w:r>
      <w:r w:rsidR="007E7933" w:rsidRPr="003B0FF8">
        <w:rPr>
          <w:color w:val="000000"/>
        </w:rPr>
        <w:t>Regulation-making power</w:t>
      </w:r>
      <w:bookmarkEnd w:id="168"/>
    </w:p>
    <w:p w14:paraId="5EA100D7" w14:textId="77777777" w:rsidR="007E7933" w:rsidRPr="003B0FF8" w:rsidRDefault="007E7933" w:rsidP="007E7933">
      <w:pPr>
        <w:pStyle w:val="Amainreturn"/>
      </w:pPr>
      <w:r w:rsidRPr="003B0FF8">
        <w:t>The Executive may make regulations for this Act.</w:t>
      </w:r>
    </w:p>
    <w:p w14:paraId="38588DE4" w14:textId="132C7074" w:rsidR="00655A20" w:rsidRPr="003B0FF8" w:rsidRDefault="008D32FB" w:rsidP="008D32FB">
      <w:pPr>
        <w:pStyle w:val="AH5Sec"/>
      </w:pPr>
      <w:bookmarkStart w:id="169" w:name="_Toc234399037"/>
      <w:r w:rsidRPr="007C776E">
        <w:rPr>
          <w:rStyle w:val="CharSectNo"/>
        </w:rPr>
        <w:lastRenderedPageBreak/>
        <w:t>123</w:t>
      </w:r>
      <w:r w:rsidRPr="003B0FF8">
        <w:tab/>
      </w:r>
      <w:r w:rsidR="00655A20" w:rsidRPr="003B0FF8">
        <w:t>Review of Act</w:t>
      </w:r>
      <w:bookmarkEnd w:id="169"/>
    </w:p>
    <w:p w14:paraId="38484323" w14:textId="271B46C7" w:rsidR="00655A20" w:rsidRPr="003B0FF8" w:rsidRDefault="008D32FB" w:rsidP="008D32FB">
      <w:pPr>
        <w:pStyle w:val="Amain"/>
        <w:rPr>
          <w:lang w:eastAsia="en-AU"/>
        </w:rPr>
      </w:pPr>
      <w:r>
        <w:rPr>
          <w:lang w:eastAsia="en-AU"/>
        </w:rPr>
        <w:tab/>
      </w:r>
      <w:r w:rsidRPr="003B0FF8">
        <w:rPr>
          <w:lang w:eastAsia="en-AU"/>
        </w:rPr>
        <w:t>(1)</w:t>
      </w:r>
      <w:r w:rsidRPr="003B0FF8">
        <w:rPr>
          <w:lang w:eastAsia="en-AU"/>
        </w:rPr>
        <w:tab/>
      </w:r>
      <w:r w:rsidR="00655A20" w:rsidRPr="003B0FF8">
        <w:rPr>
          <w:lang w:eastAsia="en-AU"/>
        </w:rPr>
        <w:t>The Minister must, as soon as practicable after the end of this Act’s 5th</w:t>
      </w:r>
      <w:r w:rsidR="006E1B65">
        <w:rPr>
          <w:lang w:eastAsia="en-AU"/>
        </w:rPr>
        <w:t> </w:t>
      </w:r>
      <w:r w:rsidR="00655A20" w:rsidRPr="003B0FF8">
        <w:rPr>
          <w:lang w:eastAsia="en-AU"/>
        </w:rPr>
        <w:t>year of operation—</w:t>
      </w:r>
    </w:p>
    <w:p w14:paraId="4744715A" w14:textId="1C1CF08C" w:rsidR="00655A20" w:rsidRPr="003B0FF8" w:rsidRDefault="008D32FB" w:rsidP="008D32FB">
      <w:pPr>
        <w:pStyle w:val="Apara"/>
        <w:rPr>
          <w:lang w:eastAsia="en-AU"/>
        </w:rPr>
      </w:pPr>
      <w:r>
        <w:rPr>
          <w:lang w:eastAsia="en-AU"/>
        </w:rPr>
        <w:tab/>
      </w:r>
      <w:r w:rsidRPr="003B0FF8">
        <w:rPr>
          <w:lang w:eastAsia="en-AU"/>
        </w:rPr>
        <w:t>(a)</w:t>
      </w:r>
      <w:r w:rsidRPr="003B0FF8">
        <w:rPr>
          <w:lang w:eastAsia="en-AU"/>
        </w:rPr>
        <w:tab/>
      </w:r>
      <w:r w:rsidR="00655A20" w:rsidRPr="003B0FF8">
        <w:rPr>
          <w:lang w:eastAsia="en-AU"/>
        </w:rPr>
        <w:t>review the operation and effectiveness of th</w:t>
      </w:r>
      <w:r w:rsidR="00DE607F" w:rsidRPr="003B0FF8">
        <w:rPr>
          <w:lang w:eastAsia="en-AU"/>
        </w:rPr>
        <w:t>is</w:t>
      </w:r>
      <w:r w:rsidR="00655A20" w:rsidRPr="003B0FF8">
        <w:rPr>
          <w:lang w:eastAsia="en-AU"/>
        </w:rPr>
        <w:t xml:space="preserve"> Act; and</w:t>
      </w:r>
    </w:p>
    <w:p w14:paraId="27BD6928" w14:textId="1D44FF02" w:rsidR="00655A20" w:rsidRPr="003B0FF8" w:rsidRDefault="008D32FB" w:rsidP="008D32FB">
      <w:pPr>
        <w:pStyle w:val="Apara"/>
        <w:rPr>
          <w:lang w:eastAsia="en-AU"/>
        </w:rPr>
      </w:pPr>
      <w:r>
        <w:rPr>
          <w:lang w:eastAsia="en-AU"/>
        </w:rPr>
        <w:tab/>
      </w:r>
      <w:r w:rsidRPr="003B0FF8">
        <w:rPr>
          <w:lang w:eastAsia="en-AU"/>
        </w:rPr>
        <w:t>(b)</w:t>
      </w:r>
      <w:r w:rsidRPr="003B0FF8">
        <w:rPr>
          <w:lang w:eastAsia="en-AU"/>
        </w:rPr>
        <w:tab/>
      </w:r>
      <w:r w:rsidR="00655A20" w:rsidRPr="003B0FF8">
        <w:rPr>
          <w:lang w:eastAsia="en-AU"/>
        </w:rPr>
        <w:t>present a report of the review to the Legislative Assembly.</w:t>
      </w:r>
    </w:p>
    <w:p w14:paraId="0C721D8F" w14:textId="5C76FD36" w:rsidR="00257501" w:rsidRPr="003B0FF8" w:rsidRDefault="008D32FB" w:rsidP="008D32FB">
      <w:pPr>
        <w:pStyle w:val="Amain"/>
      </w:pPr>
      <w:r>
        <w:tab/>
      </w:r>
      <w:r w:rsidRPr="003B0FF8">
        <w:t>(2)</w:t>
      </w:r>
      <w:r w:rsidRPr="003B0FF8">
        <w:tab/>
      </w:r>
      <w:r w:rsidR="00655A20" w:rsidRPr="003B0FF8">
        <w:rPr>
          <w:lang w:eastAsia="en-AU"/>
        </w:rPr>
        <w:t>This section expires 7 years after the day it commences.</w:t>
      </w:r>
    </w:p>
    <w:p w14:paraId="40F61CF0" w14:textId="0D9AE2EA" w:rsidR="0068442E" w:rsidRPr="003B0FF8" w:rsidRDefault="0068442E" w:rsidP="0068442E">
      <w:pPr>
        <w:pStyle w:val="PageBreak"/>
      </w:pPr>
      <w:r w:rsidRPr="003B0FF8">
        <w:br w:type="page"/>
      </w:r>
    </w:p>
    <w:p w14:paraId="775A3B64" w14:textId="792F6742" w:rsidR="008F583B" w:rsidRPr="007C776E" w:rsidRDefault="008D32FB" w:rsidP="008D32FB">
      <w:pPr>
        <w:pStyle w:val="AH2Part"/>
      </w:pPr>
      <w:bookmarkStart w:id="170" w:name="_Toc234399038"/>
      <w:r w:rsidRPr="007C776E">
        <w:rPr>
          <w:rStyle w:val="CharPartNo"/>
        </w:rPr>
        <w:lastRenderedPageBreak/>
        <w:t>Part 12</w:t>
      </w:r>
      <w:r w:rsidRPr="003B0FF8">
        <w:tab/>
      </w:r>
      <w:r w:rsidR="0068442E" w:rsidRPr="007C776E">
        <w:rPr>
          <w:rStyle w:val="CharPartText"/>
        </w:rPr>
        <w:t>Transitional</w:t>
      </w:r>
      <w:bookmarkEnd w:id="170"/>
    </w:p>
    <w:p w14:paraId="7AEBB1E5" w14:textId="3DB23887" w:rsidR="00DC51D8" w:rsidRPr="003B0FF8" w:rsidRDefault="008D32FB" w:rsidP="008D32FB">
      <w:pPr>
        <w:pStyle w:val="AH5Sec"/>
      </w:pPr>
      <w:bookmarkStart w:id="171" w:name="_Toc234399039"/>
      <w:r w:rsidRPr="007C776E">
        <w:rPr>
          <w:rStyle w:val="CharSectNo"/>
        </w:rPr>
        <w:t>124</w:t>
      </w:r>
      <w:r w:rsidRPr="003B0FF8">
        <w:tab/>
      </w:r>
      <w:r w:rsidR="00DC51D8" w:rsidRPr="003B0FF8">
        <w:t>Transitional regulations</w:t>
      </w:r>
      <w:bookmarkEnd w:id="171"/>
    </w:p>
    <w:p w14:paraId="3F148D9C" w14:textId="5BDCDC54" w:rsidR="00DC51D8" w:rsidRPr="008D32FB" w:rsidRDefault="008D32FB" w:rsidP="008D32FB">
      <w:pPr>
        <w:pStyle w:val="Amain"/>
        <w:rPr>
          <w:color w:val="000000"/>
        </w:rPr>
      </w:pPr>
      <w:r w:rsidRPr="008D32FB">
        <w:rPr>
          <w:color w:val="000000"/>
        </w:rPr>
        <w:tab/>
        <w:t>(1)</w:t>
      </w:r>
      <w:r w:rsidRPr="008D32FB">
        <w:rPr>
          <w:color w:val="000000"/>
        </w:rPr>
        <w:tab/>
      </w:r>
      <w:r w:rsidR="00DC51D8" w:rsidRPr="008D32FB">
        <w:rPr>
          <w:color w:val="000000"/>
        </w:rPr>
        <w:t>A regulation may prescribe transitional matters necessary or convenient to be prescribed because of the enactment of this Act.</w:t>
      </w:r>
    </w:p>
    <w:p w14:paraId="12897769" w14:textId="42FD68F1" w:rsidR="00DC51D8" w:rsidRPr="008D32FB" w:rsidRDefault="008D32FB" w:rsidP="008D32FB">
      <w:pPr>
        <w:pStyle w:val="Amain"/>
        <w:rPr>
          <w:color w:val="000000"/>
        </w:rPr>
      </w:pPr>
      <w:r w:rsidRPr="008D32FB">
        <w:rPr>
          <w:color w:val="000000"/>
        </w:rPr>
        <w:tab/>
        <w:t>(2)</w:t>
      </w:r>
      <w:r w:rsidRPr="008D32FB">
        <w:rPr>
          <w:color w:val="000000"/>
        </w:rPr>
        <w:tab/>
      </w:r>
      <w:r w:rsidR="00DC51D8" w:rsidRPr="008D32FB">
        <w:rPr>
          <w:color w:val="000000"/>
        </w:rPr>
        <w:t xml:space="preserve">A regulation may modify this part (including in relation to </w:t>
      </w:r>
      <w:r w:rsidR="006C61D2" w:rsidRPr="008D32FB">
        <w:rPr>
          <w:color w:val="000000"/>
        </w:rPr>
        <w:t>a</w:t>
      </w:r>
      <w:r w:rsidR="00633942" w:rsidRPr="008D32FB">
        <w:rPr>
          <w:color w:val="000000"/>
        </w:rPr>
        <w:t>nother territory</w:t>
      </w:r>
      <w:r w:rsidR="006C61D2" w:rsidRPr="008D32FB">
        <w:rPr>
          <w:color w:val="000000"/>
        </w:rPr>
        <w:t xml:space="preserve"> </w:t>
      </w:r>
      <w:r w:rsidR="00DC51D8" w:rsidRPr="008D32FB">
        <w:rPr>
          <w:color w:val="000000"/>
        </w:rPr>
        <w:t>law) to make provision in relation to anything that, in the Executive’s opinion, is not, or is not adequately or appropriately, dealt with in this part.</w:t>
      </w:r>
    </w:p>
    <w:p w14:paraId="6DF7B599" w14:textId="0EAFCB02" w:rsidR="006C61D2" w:rsidRPr="008D32FB" w:rsidRDefault="008D32FB" w:rsidP="008D32FB">
      <w:pPr>
        <w:pStyle w:val="Amain"/>
        <w:rPr>
          <w:color w:val="000000"/>
        </w:rPr>
      </w:pPr>
      <w:r w:rsidRPr="008D32FB">
        <w:rPr>
          <w:color w:val="000000"/>
        </w:rPr>
        <w:tab/>
        <w:t>(3)</w:t>
      </w:r>
      <w:r w:rsidRPr="008D32FB">
        <w:rPr>
          <w:color w:val="000000"/>
        </w:rPr>
        <w:tab/>
      </w:r>
      <w:r w:rsidR="00DC51D8" w:rsidRPr="008D32FB">
        <w:rPr>
          <w:color w:val="000000"/>
        </w:rPr>
        <w:t>A regulation under subsection (2) has effect despite anything elsewhere in this Act or another territory law.</w:t>
      </w:r>
    </w:p>
    <w:p w14:paraId="0212780C" w14:textId="6D3A51D4" w:rsidR="00DC51D8" w:rsidRPr="003B0FF8" w:rsidRDefault="00DC51D8" w:rsidP="00DC51D8">
      <w:pPr>
        <w:pStyle w:val="aNote"/>
      </w:pPr>
      <w:r w:rsidRPr="003B0FF8">
        <w:rPr>
          <w:rStyle w:val="charItals"/>
        </w:rPr>
        <w:t>Note</w:t>
      </w:r>
      <w:r w:rsidRPr="003B0FF8">
        <w:rPr>
          <w:rStyle w:val="charItals"/>
        </w:rPr>
        <w:tab/>
      </w:r>
      <w:r w:rsidRPr="003B0FF8">
        <w:t xml:space="preserve">A transitional provision under s (1) continues to have effect after its repeal, however, a modification under s (2) has no ongoing effect after its repeal (see </w:t>
      </w:r>
      <w:hyperlink r:id="rId103" w:tooltip="A2001-14" w:history="1">
        <w:r w:rsidR="00860DB2" w:rsidRPr="00860DB2">
          <w:rPr>
            <w:rStyle w:val="charCitHyperlinkAbbrev"/>
          </w:rPr>
          <w:t>Legislation Act</w:t>
        </w:r>
      </w:hyperlink>
      <w:r w:rsidRPr="003B0FF8">
        <w:t>, s 88).</w:t>
      </w:r>
    </w:p>
    <w:p w14:paraId="19941FB5" w14:textId="06A98C06" w:rsidR="00DC51D8" w:rsidRPr="003B0FF8" w:rsidRDefault="008D32FB" w:rsidP="008D32FB">
      <w:pPr>
        <w:pStyle w:val="AH5Sec"/>
      </w:pPr>
      <w:bookmarkStart w:id="172" w:name="_Toc234399040"/>
      <w:r w:rsidRPr="007C776E">
        <w:rPr>
          <w:rStyle w:val="CharSectNo"/>
        </w:rPr>
        <w:t>125</w:t>
      </w:r>
      <w:r w:rsidRPr="003B0FF8">
        <w:tab/>
      </w:r>
      <w:r w:rsidR="00DC51D8" w:rsidRPr="003B0FF8">
        <w:t>Expiry—pt 1</w:t>
      </w:r>
      <w:r w:rsidR="00FA12C5">
        <w:t>2</w:t>
      </w:r>
      <w:bookmarkEnd w:id="172"/>
    </w:p>
    <w:p w14:paraId="629110D6" w14:textId="3F24E548" w:rsidR="00DC51D8" w:rsidRPr="003B0FF8" w:rsidRDefault="00DC51D8" w:rsidP="00DC51D8">
      <w:pPr>
        <w:pStyle w:val="Amainreturn"/>
      </w:pPr>
      <w:r w:rsidRPr="003B0FF8">
        <w:t xml:space="preserve">This part expires </w:t>
      </w:r>
      <w:r w:rsidR="006C61D2" w:rsidRPr="003B0FF8">
        <w:t>7</w:t>
      </w:r>
      <w:r w:rsidRPr="003B0FF8">
        <w:t xml:space="preserve"> years after the </w:t>
      </w:r>
      <w:r w:rsidR="00195044" w:rsidRPr="003B0FF8">
        <w:t xml:space="preserve">day </w:t>
      </w:r>
      <w:r w:rsidR="00633942" w:rsidRPr="003B0FF8">
        <w:t>it</w:t>
      </w:r>
      <w:r w:rsidR="006C61D2" w:rsidRPr="003B0FF8">
        <w:t xml:space="preserve"> commences.</w:t>
      </w:r>
    </w:p>
    <w:p w14:paraId="3B8224A1" w14:textId="19684DFC" w:rsidR="0062683C" w:rsidRPr="003B0FF8" w:rsidRDefault="0062683C" w:rsidP="0062683C">
      <w:pPr>
        <w:pStyle w:val="PageBreak"/>
      </w:pPr>
      <w:r w:rsidRPr="003B0FF8">
        <w:br w:type="page"/>
      </w:r>
    </w:p>
    <w:p w14:paraId="68123F7F" w14:textId="098E1720" w:rsidR="0062683C" w:rsidRPr="007C776E" w:rsidRDefault="008D32FB" w:rsidP="000A0F03">
      <w:pPr>
        <w:pStyle w:val="AH2Part"/>
      </w:pPr>
      <w:bookmarkStart w:id="173" w:name="_Toc234399041"/>
      <w:r w:rsidRPr="007C776E">
        <w:rPr>
          <w:rStyle w:val="CharPartNo"/>
        </w:rPr>
        <w:lastRenderedPageBreak/>
        <w:t>Part 13</w:t>
      </w:r>
      <w:r w:rsidRPr="003B0FF8">
        <w:tab/>
      </w:r>
      <w:r w:rsidR="0062683C" w:rsidRPr="007C776E">
        <w:rPr>
          <w:rStyle w:val="CharPartText"/>
        </w:rPr>
        <w:t>Consequential amendments</w:t>
      </w:r>
      <w:bookmarkEnd w:id="173"/>
    </w:p>
    <w:p w14:paraId="1F1AE75F" w14:textId="3032D5E1" w:rsidR="0062683C" w:rsidRPr="003B0FF8" w:rsidRDefault="008D32FB" w:rsidP="000A0F03">
      <w:pPr>
        <w:pStyle w:val="AH5Sec"/>
      </w:pPr>
      <w:bookmarkStart w:id="174" w:name="_Toc234399042"/>
      <w:r w:rsidRPr="007C776E">
        <w:rPr>
          <w:rStyle w:val="CharSectNo"/>
        </w:rPr>
        <w:t>126</w:t>
      </w:r>
      <w:r w:rsidRPr="003B0FF8">
        <w:tab/>
      </w:r>
      <w:r w:rsidR="0062683C" w:rsidRPr="003B0FF8">
        <w:t>Legislation amended—sch 2</w:t>
      </w:r>
      <w:bookmarkEnd w:id="174"/>
    </w:p>
    <w:p w14:paraId="518484C7" w14:textId="662AE121" w:rsidR="0062683C" w:rsidRPr="003B0FF8" w:rsidRDefault="0062683C" w:rsidP="0062683C">
      <w:pPr>
        <w:pStyle w:val="Amainreturn"/>
      </w:pPr>
      <w:r w:rsidRPr="003B0FF8">
        <w:t>This Act amends the legislation mentioned in schedule 2.</w:t>
      </w:r>
    </w:p>
    <w:p w14:paraId="3C2E05D4" w14:textId="77777777" w:rsidR="00A26B56" w:rsidRDefault="00A26B56" w:rsidP="00C4141B">
      <w:pPr>
        <w:pStyle w:val="02Text"/>
        <w:sectPr w:rsidR="00A26B56" w:rsidSect="00C56C20">
          <w:headerReference w:type="even" r:id="rId104"/>
          <w:headerReference w:type="default" r:id="rId105"/>
          <w:footerReference w:type="even" r:id="rId106"/>
          <w:footerReference w:type="default" r:id="rId107"/>
          <w:footerReference w:type="first" r:id="rId108"/>
          <w:pgSz w:w="11907" w:h="16839" w:code="9"/>
          <w:pgMar w:top="3880" w:right="1900" w:bottom="3100" w:left="2300" w:header="2280" w:footer="1760" w:gutter="0"/>
          <w:pgNumType w:start="1"/>
          <w:cols w:space="720"/>
          <w:titlePg/>
          <w:docGrid w:linePitch="326"/>
        </w:sectPr>
      </w:pPr>
    </w:p>
    <w:p w14:paraId="4E925D7E" w14:textId="77777777" w:rsidR="007E7933" w:rsidRPr="003B0FF8" w:rsidRDefault="007E7933" w:rsidP="007E7933">
      <w:pPr>
        <w:pStyle w:val="PageBreak"/>
      </w:pPr>
      <w:r w:rsidRPr="003B0FF8">
        <w:br w:type="page"/>
      </w:r>
    </w:p>
    <w:p w14:paraId="601998EB" w14:textId="0DEC2655" w:rsidR="007E7933" w:rsidRPr="007C776E" w:rsidRDefault="008D32FB" w:rsidP="008D32FB">
      <w:pPr>
        <w:pStyle w:val="Sched-heading"/>
      </w:pPr>
      <w:bookmarkStart w:id="175" w:name="_Toc234399043"/>
      <w:r w:rsidRPr="007C776E">
        <w:rPr>
          <w:rStyle w:val="CharChapNo"/>
        </w:rPr>
        <w:lastRenderedPageBreak/>
        <w:t>Schedule 1</w:t>
      </w:r>
      <w:r w:rsidRPr="003B0FF8">
        <w:tab/>
      </w:r>
      <w:r w:rsidR="00E442C4" w:rsidRPr="007C776E">
        <w:rPr>
          <w:rStyle w:val="CharChapText"/>
        </w:rPr>
        <w:t>Reviewable decisions</w:t>
      </w:r>
      <w:bookmarkEnd w:id="175"/>
    </w:p>
    <w:p w14:paraId="510C49A9" w14:textId="3D6AF378" w:rsidR="007E7933" w:rsidRPr="003B0FF8" w:rsidRDefault="007E7933" w:rsidP="007E7933">
      <w:pPr>
        <w:pStyle w:val="ref"/>
      </w:pPr>
      <w:r w:rsidRPr="003B0FF8">
        <w:t xml:space="preserve">(see </w:t>
      </w:r>
      <w:r w:rsidR="00E442C4" w:rsidRPr="003B0FF8">
        <w:t>pt 1</w:t>
      </w:r>
      <w:r w:rsidR="00522C0F">
        <w:t>0</w:t>
      </w:r>
      <w:r w:rsidRPr="003B0FF8">
        <w:t>)</w:t>
      </w:r>
    </w:p>
    <w:p w14:paraId="495A3FFF" w14:textId="78090AB1" w:rsidR="00E442C4" w:rsidRPr="007C776E" w:rsidRDefault="008D32FB" w:rsidP="008D32FB">
      <w:pPr>
        <w:pStyle w:val="Sched-Part"/>
        <w:suppressLineNumbers/>
      </w:pPr>
      <w:bookmarkStart w:id="176" w:name="_Toc234399044"/>
      <w:r w:rsidRPr="007C776E">
        <w:rPr>
          <w:rStyle w:val="CharPartNo"/>
        </w:rPr>
        <w:t>Part 1.1</w:t>
      </w:r>
      <w:r w:rsidRPr="003B0FF8">
        <w:tab/>
      </w:r>
      <w:r w:rsidR="00E442C4" w:rsidRPr="007C776E">
        <w:rPr>
          <w:rStyle w:val="CharPartText"/>
        </w:rPr>
        <w:t>Internally reviewable decisions</w:t>
      </w:r>
      <w:bookmarkEnd w:id="176"/>
    </w:p>
    <w:p w14:paraId="2ED8388C" w14:textId="77777777" w:rsidR="00E442C4" w:rsidRPr="003B0FF8" w:rsidRDefault="00E442C4" w:rsidP="00E442C4">
      <w:pPr>
        <w:suppressLineNumbers/>
      </w:pPr>
    </w:p>
    <w:tbl>
      <w:tblPr>
        <w:tblW w:w="794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200"/>
        <w:gridCol w:w="2107"/>
        <w:gridCol w:w="2107"/>
        <w:gridCol w:w="2534"/>
      </w:tblGrid>
      <w:tr w:rsidR="00E442C4" w:rsidRPr="003B0FF8" w14:paraId="4D700622" w14:textId="77777777" w:rsidTr="00607419">
        <w:trPr>
          <w:cantSplit/>
          <w:tblHeader/>
        </w:trPr>
        <w:tc>
          <w:tcPr>
            <w:tcW w:w="1200" w:type="dxa"/>
            <w:tcBorders>
              <w:bottom w:val="single" w:sz="4" w:space="0" w:color="auto"/>
            </w:tcBorders>
          </w:tcPr>
          <w:p w14:paraId="37FE0C68" w14:textId="77777777" w:rsidR="00E442C4" w:rsidRPr="003B0FF8" w:rsidRDefault="00E442C4" w:rsidP="00607419">
            <w:pPr>
              <w:pStyle w:val="TableColHd"/>
            </w:pPr>
            <w:r w:rsidRPr="003B0FF8">
              <w:t>column 1</w:t>
            </w:r>
          </w:p>
          <w:p w14:paraId="282EB871" w14:textId="77777777" w:rsidR="00E442C4" w:rsidRPr="003B0FF8" w:rsidRDefault="00E442C4" w:rsidP="00607419">
            <w:pPr>
              <w:pStyle w:val="TableColHd"/>
            </w:pPr>
            <w:r w:rsidRPr="003B0FF8">
              <w:t>item</w:t>
            </w:r>
          </w:p>
        </w:tc>
        <w:tc>
          <w:tcPr>
            <w:tcW w:w="2107" w:type="dxa"/>
            <w:tcBorders>
              <w:bottom w:val="single" w:sz="4" w:space="0" w:color="auto"/>
            </w:tcBorders>
          </w:tcPr>
          <w:p w14:paraId="2366858B" w14:textId="77777777" w:rsidR="00E442C4" w:rsidRPr="003B0FF8" w:rsidRDefault="00E442C4" w:rsidP="00607419">
            <w:pPr>
              <w:pStyle w:val="TableColHd"/>
            </w:pPr>
            <w:r w:rsidRPr="003B0FF8">
              <w:t>column 2</w:t>
            </w:r>
          </w:p>
          <w:p w14:paraId="2F1DEBB5" w14:textId="77777777" w:rsidR="00E442C4" w:rsidRPr="003B0FF8" w:rsidRDefault="00E442C4" w:rsidP="00607419">
            <w:pPr>
              <w:pStyle w:val="TableColHd"/>
            </w:pPr>
            <w:r w:rsidRPr="003B0FF8">
              <w:t>section</w:t>
            </w:r>
          </w:p>
        </w:tc>
        <w:tc>
          <w:tcPr>
            <w:tcW w:w="2107" w:type="dxa"/>
            <w:tcBorders>
              <w:bottom w:val="single" w:sz="4" w:space="0" w:color="auto"/>
            </w:tcBorders>
          </w:tcPr>
          <w:p w14:paraId="29E839CD" w14:textId="77777777" w:rsidR="00E442C4" w:rsidRPr="003B0FF8" w:rsidRDefault="00E442C4" w:rsidP="00607419">
            <w:pPr>
              <w:pStyle w:val="TableColHd"/>
            </w:pPr>
            <w:r w:rsidRPr="003B0FF8">
              <w:t>column 3</w:t>
            </w:r>
          </w:p>
          <w:p w14:paraId="4CFE260B" w14:textId="77777777" w:rsidR="00E442C4" w:rsidRPr="003B0FF8" w:rsidRDefault="00E442C4" w:rsidP="00607419">
            <w:pPr>
              <w:pStyle w:val="TableColHd"/>
            </w:pPr>
            <w:r w:rsidRPr="003B0FF8">
              <w:t>decision</w:t>
            </w:r>
          </w:p>
        </w:tc>
        <w:tc>
          <w:tcPr>
            <w:tcW w:w="2534" w:type="dxa"/>
            <w:tcBorders>
              <w:bottom w:val="single" w:sz="4" w:space="0" w:color="auto"/>
            </w:tcBorders>
          </w:tcPr>
          <w:p w14:paraId="4D065328" w14:textId="77777777" w:rsidR="00E442C4" w:rsidRPr="003B0FF8" w:rsidRDefault="00E442C4" w:rsidP="00607419">
            <w:pPr>
              <w:pStyle w:val="TableColHd"/>
            </w:pPr>
            <w:r w:rsidRPr="003B0FF8">
              <w:t>column 4</w:t>
            </w:r>
          </w:p>
          <w:p w14:paraId="06B0F33C" w14:textId="77777777" w:rsidR="00E442C4" w:rsidRPr="003B0FF8" w:rsidRDefault="00E442C4" w:rsidP="00607419">
            <w:pPr>
              <w:pStyle w:val="TableColHd"/>
            </w:pPr>
            <w:r w:rsidRPr="003B0FF8">
              <w:t>affected person</w:t>
            </w:r>
          </w:p>
        </w:tc>
      </w:tr>
      <w:tr w:rsidR="00E442C4" w:rsidRPr="003B0FF8" w14:paraId="1FD28F81" w14:textId="77777777" w:rsidTr="002035BE">
        <w:trPr>
          <w:cantSplit/>
        </w:trPr>
        <w:tc>
          <w:tcPr>
            <w:tcW w:w="1200" w:type="dxa"/>
          </w:tcPr>
          <w:p w14:paraId="5DA82F2D" w14:textId="77777777" w:rsidR="00E442C4" w:rsidRPr="003B0FF8" w:rsidRDefault="00E442C4" w:rsidP="00607419">
            <w:pPr>
              <w:pStyle w:val="TableText10"/>
            </w:pPr>
            <w:r w:rsidRPr="003B0FF8">
              <w:t>1</w:t>
            </w:r>
          </w:p>
        </w:tc>
        <w:tc>
          <w:tcPr>
            <w:tcW w:w="2107" w:type="dxa"/>
          </w:tcPr>
          <w:p w14:paraId="1826AF9C" w14:textId="1CCD339F" w:rsidR="00E442C4" w:rsidRPr="003B0FF8" w:rsidRDefault="008D0AB2" w:rsidP="00607419">
            <w:pPr>
              <w:pStyle w:val="TableText10"/>
            </w:pPr>
            <w:r>
              <w:t>1</w:t>
            </w:r>
            <w:r w:rsidR="0060353D">
              <w:t>1</w:t>
            </w:r>
            <w:r w:rsidR="00024FEE">
              <w:t xml:space="preserve"> </w:t>
            </w:r>
            <w:r>
              <w:t>(3)</w:t>
            </w:r>
          </w:p>
        </w:tc>
        <w:tc>
          <w:tcPr>
            <w:tcW w:w="2107" w:type="dxa"/>
          </w:tcPr>
          <w:p w14:paraId="1F2BBA7B" w14:textId="320214D8" w:rsidR="00E442C4" w:rsidRPr="003B0FF8" w:rsidRDefault="00E442C4" w:rsidP="00607419">
            <w:pPr>
              <w:pStyle w:val="TableText10"/>
            </w:pPr>
            <w:r w:rsidRPr="003B0FF8">
              <w:t xml:space="preserve">refuse to consider </w:t>
            </w:r>
            <w:r w:rsidR="00DE607F" w:rsidRPr="003B0FF8">
              <w:t xml:space="preserve">licence </w:t>
            </w:r>
            <w:r w:rsidRPr="003B0FF8">
              <w:t>application</w:t>
            </w:r>
          </w:p>
        </w:tc>
        <w:tc>
          <w:tcPr>
            <w:tcW w:w="2534" w:type="dxa"/>
          </w:tcPr>
          <w:p w14:paraId="6B9DCD1C" w14:textId="352FD9F9" w:rsidR="00E442C4" w:rsidRPr="003B0FF8" w:rsidRDefault="00E442C4" w:rsidP="00607419">
            <w:pPr>
              <w:pStyle w:val="TableText10"/>
            </w:pPr>
            <w:r w:rsidRPr="003B0FF8">
              <w:t xml:space="preserve">applicant for </w:t>
            </w:r>
            <w:r w:rsidR="00501ABA" w:rsidRPr="003B0FF8">
              <w:t>licence</w:t>
            </w:r>
          </w:p>
        </w:tc>
      </w:tr>
      <w:tr w:rsidR="00E442C4" w:rsidRPr="003B0FF8" w14:paraId="13138EFD" w14:textId="77777777" w:rsidTr="002035BE">
        <w:trPr>
          <w:cantSplit/>
        </w:trPr>
        <w:tc>
          <w:tcPr>
            <w:tcW w:w="1200" w:type="dxa"/>
          </w:tcPr>
          <w:p w14:paraId="6BD803BB" w14:textId="77777777" w:rsidR="00E442C4" w:rsidRPr="003B0FF8" w:rsidRDefault="00E442C4" w:rsidP="00607419">
            <w:pPr>
              <w:pStyle w:val="TableText10"/>
            </w:pPr>
            <w:r w:rsidRPr="003B0FF8">
              <w:t>2</w:t>
            </w:r>
          </w:p>
        </w:tc>
        <w:tc>
          <w:tcPr>
            <w:tcW w:w="2107" w:type="dxa"/>
          </w:tcPr>
          <w:p w14:paraId="5913FBCB" w14:textId="0EAA0EFF" w:rsidR="00E442C4" w:rsidRPr="003B0FF8" w:rsidRDefault="008D0AB2" w:rsidP="00607419">
            <w:pPr>
              <w:pStyle w:val="TableText10"/>
            </w:pPr>
            <w:r>
              <w:t>1</w:t>
            </w:r>
            <w:r w:rsidR="0060353D">
              <w:t>3</w:t>
            </w:r>
            <w:r w:rsidR="00024FEE">
              <w:t xml:space="preserve"> </w:t>
            </w:r>
            <w:r>
              <w:t>(3)</w:t>
            </w:r>
          </w:p>
        </w:tc>
        <w:tc>
          <w:tcPr>
            <w:tcW w:w="2107" w:type="dxa"/>
          </w:tcPr>
          <w:p w14:paraId="6EAF7316" w14:textId="6D70BB64" w:rsidR="00E442C4" w:rsidRPr="003B0FF8" w:rsidRDefault="00E442C4" w:rsidP="00607419">
            <w:pPr>
              <w:pStyle w:val="TableText10"/>
            </w:pPr>
            <w:r w:rsidRPr="003B0FF8">
              <w:t xml:space="preserve">refuse to consider </w:t>
            </w:r>
            <w:r w:rsidR="00DE607F" w:rsidRPr="003B0FF8">
              <w:t xml:space="preserve">renewal </w:t>
            </w:r>
            <w:r w:rsidRPr="003B0FF8">
              <w:t>application</w:t>
            </w:r>
          </w:p>
        </w:tc>
        <w:tc>
          <w:tcPr>
            <w:tcW w:w="2534" w:type="dxa"/>
          </w:tcPr>
          <w:p w14:paraId="5BDEF2C0" w14:textId="2B13CC12" w:rsidR="00E442C4" w:rsidRPr="003B0FF8" w:rsidRDefault="00E442C4" w:rsidP="00607419">
            <w:pPr>
              <w:pStyle w:val="TableText10"/>
            </w:pPr>
            <w:r w:rsidRPr="003B0FF8">
              <w:t xml:space="preserve">applicant for </w:t>
            </w:r>
            <w:r w:rsidR="00501ABA" w:rsidRPr="003B0FF8">
              <w:t>licence</w:t>
            </w:r>
            <w:r w:rsidRPr="003B0FF8">
              <w:t xml:space="preserve"> renewal</w:t>
            </w:r>
          </w:p>
        </w:tc>
      </w:tr>
      <w:tr w:rsidR="00E442C4" w:rsidRPr="003B0FF8" w14:paraId="062874F5" w14:textId="77777777" w:rsidTr="002035BE">
        <w:trPr>
          <w:cantSplit/>
        </w:trPr>
        <w:tc>
          <w:tcPr>
            <w:tcW w:w="1200" w:type="dxa"/>
          </w:tcPr>
          <w:p w14:paraId="70612E37" w14:textId="77777777" w:rsidR="00E442C4" w:rsidRPr="003B0FF8" w:rsidRDefault="00E442C4" w:rsidP="00607419">
            <w:pPr>
              <w:pStyle w:val="TableText10"/>
            </w:pPr>
            <w:r w:rsidRPr="003B0FF8">
              <w:t>3</w:t>
            </w:r>
          </w:p>
        </w:tc>
        <w:tc>
          <w:tcPr>
            <w:tcW w:w="2107" w:type="dxa"/>
          </w:tcPr>
          <w:p w14:paraId="5B36D78F" w14:textId="0D580803" w:rsidR="00E442C4" w:rsidRPr="003B0FF8" w:rsidRDefault="008D0AB2" w:rsidP="00607419">
            <w:pPr>
              <w:pStyle w:val="TableText10"/>
            </w:pPr>
            <w:r>
              <w:t>1</w:t>
            </w:r>
            <w:r w:rsidR="0060353D">
              <w:t>5</w:t>
            </w:r>
            <w:r w:rsidR="00024FEE">
              <w:t xml:space="preserve"> </w:t>
            </w:r>
            <w:r>
              <w:t>(3)</w:t>
            </w:r>
          </w:p>
        </w:tc>
        <w:tc>
          <w:tcPr>
            <w:tcW w:w="2107" w:type="dxa"/>
          </w:tcPr>
          <w:p w14:paraId="61F87239" w14:textId="77777777" w:rsidR="00E442C4" w:rsidRPr="003B0FF8" w:rsidRDefault="00E442C4" w:rsidP="00607419">
            <w:pPr>
              <w:pStyle w:val="TableText10"/>
            </w:pPr>
            <w:r w:rsidRPr="003B0FF8">
              <w:t>refuse to consider application further</w:t>
            </w:r>
          </w:p>
        </w:tc>
        <w:tc>
          <w:tcPr>
            <w:tcW w:w="2534" w:type="dxa"/>
          </w:tcPr>
          <w:p w14:paraId="1342D66B" w14:textId="763AF65A" w:rsidR="00E442C4" w:rsidRPr="003B0FF8" w:rsidRDefault="00E442C4" w:rsidP="00607419">
            <w:pPr>
              <w:pStyle w:val="TableText10"/>
            </w:pPr>
            <w:r w:rsidRPr="003B0FF8">
              <w:t xml:space="preserve">applicant for </w:t>
            </w:r>
            <w:r w:rsidR="00501ABA" w:rsidRPr="003B0FF8">
              <w:t>licence</w:t>
            </w:r>
            <w:r w:rsidRPr="003B0FF8">
              <w:t xml:space="preserve"> or </w:t>
            </w:r>
            <w:r w:rsidR="00501ABA" w:rsidRPr="003B0FF8">
              <w:t>licence</w:t>
            </w:r>
            <w:r w:rsidRPr="003B0FF8">
              <w:t xml:space="preserve"> renewal</w:t>
            </w:r>
          </w:p>
        </w:tc>
      </w:tr>
      <w:tr w:rsidR="00E442C4" w:rsidRPr="003B0FF8" w14:paraId="2F69C423" w14:textId="77777777" w:rsidTr="002035BE">
        <w:trPr>
          <w:cantSplit/>
        </w:trPr>
        <w:tc>
          <w:tcPr>
            <w:tcW w:w="1200" w:type="dxa"/>
          </w:tcPr>
          <w:p w14:paraId="591B8350" w14:textId="77777777" w:rsidR="00E442C4" w:rsidRPr="003B0FF8" w:rsidRDefault="00E442C4" w:rsidP="00607419">
            <w:pPr>
              <w:pStyle w:val="TableText10"/>
            </w:pPr>
            <w:r w:rsidRPr="003B0FF8">
              <w:t>4</w:t>
            </w:r>
          </w:p>
        </w:tc>
        <w:tc>
          <w:tcPr>
            <w:tcW w:w="2107" w:type="dxa"/>
          </w:tcPr>
          <w:p w14:paraId="0F8989A1" w14:textId="459C5EA6" w:rsidR="00E442C4" w:rsidRPr="003B0FF8" w:rsidRDefault="0060353D" w:rsidP="00607419">
            <w:pPr>
              <w:pStyle w:val="TableText10"/>
            </w:pPr>
            <w:r>
              <w:t>17</w:t>
            </w:r>
            <w:r w:rsidR="00024FEE">
              <w:t xml:space="preserve"> </w:t>
            </w:r>
            <w:r w:rsidR="008D0AB2">
              <w:t>(1)</w:t>
            </w:r>
            <w:r w:rsidR="00024FEE">
              <w:t xml:space="preserve"> </w:t>
            </w:r>
            <w:r w:rsidR="008D0AB2">
              <w:t>(b)</w:t>
            </w:r>
          </w:p>
        </w:tc>
        <w:tc>
          <w:tcPr>
            <w:tcW w:w="2107" w:type="dxa"/>
          </w:tcPr>
          <w:p w14:paraId="2A7198BE" w14:textId="69157668" w:rsidR="00E442C4" w:rsidRPr="003B0FF8" w:rsidRDefault="00E442C4" w:rsidP="00607419">
            <w:pPr>
              <w:pStyle w:val="TableText10"/>
            </w:pPr>
            <w:r w:rsidRPr="003B0FF8">
              <w:t xml:space="preserve">refuse to </w:t>
            </w:r>
            <w:r w:rsidR="00501ABA" w:rsidRPr="003B0FF8">
              <w:t>give licence</w:t>
            </w:r>
            <w:r w:rsidRPr="003B0FF8">
              <w:t xml:space="preserve"> </w:t>
            </w:r>
          </w:p>
        </w:tc>
        <w:tc>
          <w:tcPr>
            <w:tcW w:w="2534" w:type="dxa"/>
          </w:tcPr>
          <w:p w14:paraId="62FD6DCA" w14:textId="106C960A" w:rsidR="00E442C4" w:rsidRPr="003B0FF8" w:rsidRDefault="00E442C4" w:rsidP="00607419">
            <w:pPr>
              <w:pStyle w:val="TableText10"/>
            </w:pPr>
            <w:r w:rsidRPr="003B0FF8">
              <w:t xml:space="preserve">applicant for </w:t>
            </w:r>
            <w:r w:rsidR="00501ABA" w:rsidRPr="003B0FF8">
              <w:t>licence</w:t>
            </w:r>
          </w:p>
        </w:tc>
      </w:tr>
      <w:tr w:rsidR="00E442C4" w:rsidRPr="003B0FF8" w14:paraId="0CC6EBE7" w14:textId="77777777" w:rsidTr="002035BE">
        <w:trPr>
          <w:cantSplit/>
        </w:trPr>
        <w:tc>
          <w:tcPr>
            <w:tcW w:w="1200" w:type="dxa"/>
          </w:tcPr>
          <w:p w14:paraId="07963FD2" w14:textId="77777777" w:rsidR="00E442C4" w:rsidRPr="003B0FF8" w:rsidRDefault="00E442C4" w:rsidP="00607419">
            <w:pPr>
              <w:pStyle w:val="TableText10"/>
            </w:pPr>
            <w:r w:rsidRPr="003B0FF8">
              <w:t>5</w:t>
            </w:r>
          </w:p>
        </w:tc>
        <w:tc>
          <w:tcPr>
            <w:tcW w:w="2107" w:type="dxa"/>
          </w:tcPr>
          <w:p w14:paraId="2A1B0B3F" w14:textId="0DA99E7B" w:rsidR="00E442C4" w:rsidRPr="003B0FF8" w:rsidRDefault="0060353D" w:rsidP="00607419">
            <w:pPr>
              <w:pStyle w:val="TableText10"/>
            </w:pPr>
            <w:r>
              <w:t>17</w:t>
            </w:r>
            <w:r w:rsidR="00024FEE">
              <w:t xml:space="preserve"> </w:t>
            </w:r>
            <w:r w:rsidR="008D0AB2">
              <w:t>(2)</w:t>
            </w:r>
            <w:r w:rsidR="00024FEE">
              <w:t xml:space="preserve"> </w:t>
            </w:r>
            <w:r w:rsidR="008D0AB2">
              <w:t>(b)</w:t>
            </w:r>
          </w:p>
        </w:tc>
        <w:tc>
          <w:tcPr>
            <w:tcW w:w="2107" w:type="dxa"/>
          </w:tcPr>
          <w:p w14:paraId="6A8B2CF3" w14:textId="3BDD6AC2" w:rsidR="00E442C4" w:rsidRPr="003B0FF8" w:rsidRDefault="00E442C4" w:rsidP="00607419">
            <w:pPr>
              <w:pStyle w:val="TableText10"/>
            </w:pPr>
            <w:r w:rsidRPr="003B0FF8">
              <w:t xml:space="preserve">refuse to renew </w:t>
            </w:r>
            <w:r w:rsidR="00501ABA" w:rsidRPr="003B0FF8">
              <w:t>licence</w:t>
            </w:r>
          </w:p>
        </w:tc>
        <w:tc>
          <w:tcPr>
            <w:tcW w:w="2534" w:type="dxa"/>
          </w:tcPr>
          <w:p w14:paraId="784867E6" w14:textId="040FCA4A" w:rsidR="00E442C4" w:rsidRPr="003B0FF8" w:rsidRDefault="00E442C4" w:rsidP="00607419">
            <w:pPr>
              <w:pStyle w:val="TableText10"/>
            </w:pPr>
            <w:r w:rsidRPr="003B0FF8">
              <w:t xml:space="preserve">applicant for </w:t>
            </w:r>
            <w:r w:rsidR="00501ABA" w:rsidRPr="003B0FF8">
              <w:t>licence</w:t>
            </w:r>
            <w:r w:rsidRPr="003B0FF8">
              <w:t xml:space="preserve"> renewal</w:t>
            </w:r>
          </w:p>
        </w:tc>
      </w:tr>
      <w:tr w:rsidR="00E442C4" w:rsidRPr="003B0FF8" w14:paraId="293B14B6" w14:textId="77777777" w:rsidTr="002035BE">
        <w:trPr>
          <w:cantSplit/>
        </w:trPr>
        <w:tc>
          <w:tcPr>
            <w:tcW w:w="1200" w:type="dxa"/>
          </w:tcPr>
          <w:p w14:paraId="4654AE72" w14:textId="77777777" w:rsidR="00E442C4" w:rsidRPr="003B0FF8" w:rsidRDefault="00E442C4" w:rsidP="00607419">
            <w:pPr>
              <w:pStyle w:val="TableText10"/>
            </w:pPr>
            <w:r w:rsidRPr="003B0FF8">
              <w:t>6</w:t>
            </w:r>
          </w:p>
        </w:tc>
        <w:tc>
          <w:tcPr>
            <w:tcW w:w="2107" w:type="dxa"/>
          </w:tcPr>
          <w:p w14:paraId="39B527BA" w14:textId="081DC6D7" w:rsidR="00E442C4" w:rsidRPr="003B0FF8" w:rsidRDefault="0060353D" w:rsidP="00607419">
            <w:pPr>
              <w:pStyle w:val="TableText10"/>
            </w:pPr>
            <w:r>
              <w:t>19</w:t>
            </w:r>
            <w:r w:rsidR="00024FEE">
              <w:t xml:space="preserve"> </w:t>
            </w:r>
            <w:r w:rsidR="008D0AB2">
              <w:t>(1)</w:t>
            </w:r>
            <w:r w:rsidR="00024FEE">
              <w:t xml:space="preserve"> </w:t>
            </w:r>
            <w:r w:rsidR="008D0AB2">
              <w:t>(f)</w:t>
            </w:r>
          </w:p>
        </w:tc>
        <w:tc>
          <w:tcPr>
            <w:tcW w:w="2107" w:type="dxa"/>
          </w:tcPr>
          <w:p w14:paraId="75C1DC04" w14:textId="18CF0227" w:rsidR="00E442C4" w:rsidRPr="003B0FF8" w:rsidRDefault="00E442C4" w:rsidP="00607419">
            <w:pPr>
              <w:pStyle w:val="TableText10"/>
            </w:pPr>
            <w:r w:rsidRPr="003B0FF8">
              <w:t xml:space="preserve">impose condition on </w:t>
            </w:r>
            <w:r w:rsidR="00501ABA" w:rsidRPr="003B0FF8">
              <w:t>licence</w:t>
            </w:r>
          </w:p>
        </w:tc>
        <w:tc>
          <w:tcPr>
            <w:tcW w:w="2534" w:type="dxa"/>
          </w:tcPr>
          <w:p w14:paraId="2922704D" w14:textId="7975BC33" w:rsidR="00E442C4" w:rsidRPr="003B0FF8" w:rsidRDefault="00501ABA" w:rsidP="00607419">
            <w:pPr>
              <w:pStyle w:val="TableText10"/>
            </w:pPr>
            <w:r w:rsidRPr="003B0FF8">
              <w:t>licensee</w:t>
            </w:r>
          </w:p>
        </w:tc>
      </w:tr>
      <w:tr w:rsidR="00E442C4" w:rsidRPr="003B0FF8" w14:paraId="17C52F72" w14:textId="77777777" w:rsidTr="002035BE">
        <w:trPr>
          <w:cantSplit/>
        </w:trPr>
        <w:tc>
          <w:tcPr>
            <w:tcW w:w="1200" w:type="dxa"/>
          </w:tcPr>
          <w:p w14:paraId="5A9662AE" w14:textId="77777777" w:rsidR="00E442C4" w:rsidRPr="003B0FF8" w:rsidRDefault="00E442C4" w:rsidP="00607419">
            <w:pPr>
              <w:pStyle w:val="TableText10"/>
            </w:pPr>
            <w:r w:rsidRPr="003B0FF8">
              <w:t>7</w:t>
            </w:r>
          </w:p>
        </w:tc>
        <w:tc>
          <w:tcPr>
            <w:tcW w:w="2107" w:type="dxa"/>
          </w:tcPr>
          <w:p w14:paraId="5654A1E0" w14:textId="39388290" w:rsidR="00E442C4" w:rsidRPr="003B0FF8" w:rsidRDefault="008D0AB2" w:rsidP="00607419">
            <w:pPr>
              <w:pStyle w:val="TableText10"/>
            </w:pPr>
            <w:r>
              <w:t>2</w:t>
            </w:r>
            <w:r w:rsidR="0060353D">
              <w:t>2</w:t>
            </w:r>
          </w:p>
        </w:tc>
        <w:tc>
          <w:tcPr>
            <w:tcW w:w="2107" w:type="dxa"/>
          </w:tcPr>
          <w:p w14:paraId="07D2E119" w14:textId="2481F60F" w:rsidR="00E442C4" w:rsidRPr="003B0FF8" w:rsidRDefault="00E442C4" w:rsidP="00607419">
            <w:pPr>
              <w:pStyle w:val="TableText10"/>
            </w:pPr>
            <w:r w:rsidRPr="003B0FF8">
              <w:t xml:space="preserve">vary, or refuse to vary, </w:t>
            </w:r>
            <w:r w:rsidR="00501ABA" w:rsidRPr="003B0FF8">
              <w:t>licence</w:t>
            </w:r>
          </w:p>
        </w:tc>
        <w:tc>
          <w:tcPr>
            <w:tcW w:w="2534" w:type="dxa"/>
          </w:tcPr>
          <w:p w14:paraId="401243F0" w14:textId="6808660D" w:rsidR="00E442C4" w:rsidRPr="003B0FF8" w:rsidRDefault="00501ABA" w:rsidP="00607419">
            <w:pPr>
              <w:pStyle w:val="TableText10"/>
            </w:pPr>
            <w:r w:rsidRPr="003B0FF8">
              <w:t>licensee</w:t>
            </w:r>
          </w:p>
        </w:tc>
      </w:tr>
      <w:tr w:rsidR="00E442C4" w:rsidRPr="003B0FF8" w14:paraId="27077F99" w14:textId="77777777" w:rsidTr="002035BE">
        <w:trPr>
          <w:cantSplit/>
          <w:trHeight w:val="70"/>
        </w:trPr>
        <w:tc>
          <w:tcPr>
            <w:tcW w:w="1200" w:type="dxa"/>
          </w:tcPr>
          <w:p w14:paraId="02B9F96A" w14:textId="77777777" w:rsidR="00E442C4" w:rsidRPr="003B0FF8" w:rsidRDefault="00E442C4" w:rsidP="00607419">
            <w:pPr>
              <w:pStyle w:val="TableText10"/>
            </w:pPr>
            <w:r w:rsidRPr="003B0FF8">
              <w:t>8</w:t>
            </w:r>
          </w:p>
        </w:tc>
        <w:tc>
          <w:tcPr>
            <w:tcW w:w="2107" w:type="dxa"/>
          </w:tcPr>
          <w:p w14:paraId="33A2188C" w14:textId="70D88EC0" w:rsidR="00E442C4" w:rsidRPr="003B0FF8" w:rsidRDefault="008D0AB2" w:rsidP="00607419">
            <w:pPr>
              <w:pStyle w:val="TableText10"/>
            </w:pPr>
            <w:r>
              <w:t>4</w:t>
            </w:r>
            <w:r w:rsidR="00F721BB">
              <w:t>1</w:t>
            </w:r>
          </w:p>
        </w:tc>
        <w:tc>
          <w:tcPr>
            <w:tcW w:w="2107" w:type="dxa"/>
          </w:tcPr>
          <w:p w14:paraId="6C947FD0" w14:textId="5267BB0D" w:rsidR="00E442C4" w:rsidRPr="003B0FF8" w:rsidRDefault="00E442C4" w:rsidP="00607419">
            <w:pPr>
              <w:pStyle w:val="TableText10"/>
            </w:pPr>
            <w:r w:rsidRPr="003B0FF8">
              <w:t xml:space="preserve">refuse to cancel </w:t>
            </w:r>
            <w:r w:rsidR="00501ABA" w:rsidRPr="003B0FF8">
              <w:t>licence</w:t>
            </w:r>
            <w:r w:rsidRPr="003B0FF8">
              <w:t xml:space="preserve"> </w:t>
            </w:r>
          </w:p>
        </w:tc>
        <w:tc>
          <w:tcPr>
            <w:tcW w:w="2534" w:type="dxa"/>
          </w:tcPr>
          <w:p w14:paraId="17F82DF3" w14:textId="1D61F2A8" w:rsidR="00E442C4" w:rsidRPr="003B0FF8" w:rsidRDefault="00501ABA" w:rsidP="00607419">
            <w:pPr>
              <w:pStyle w:val="TableText10"/>
            </w:pPr>
            <w:r w:rsidRPr="003B0FF8">
              <w:t>licensee</w:t>
            </w:r>
          </w:p>
        </w:tc>
      </w:tr>
    </w:tbl>
    <w:p w14:paraId="65B6CC86" w14:textId="221E1B46" w:rsidR="00E442C4" w:rsidRPr="007C776E" w:rsidRDefault="008D32FB" w:rsidP="008D32FB">
      <w:pPr>
        <w:pStyle w:val="Sched-Part"/>
        <w:suppressLineNumbers/>
        <w:ind w:left="2603" w:hanging="2603"/>
      </w:pPr>
      <w:bookmarkStart w:id="177" w:name="_Toc234399045"/>
      <w:r w:rsidRPr="007C776E">
        <w:rPr>
          <w:rStyle w:val="CharPartNo"/>
        </w:rPr>
        <w:t>Part 1.2</w:t>
      </w:r>
      <w:r w:rsidRPr="003B0FF8">
        <w:tab/>
      </w:r>
      <w:r w:rsidR="00E442C4" w:rsidRPr="007C776E">
        <w:rPr>
          <w:rStyle w:val="CharPartText"/>
        </w:rPr>
        <w:t>ACAT reviewable decisions</w:t>
      </w:r>
      <w:bookmarkEnd w:id="177"/>
    </w:p>
    <w:p w14:paraId="30D11682" w14:textId="77777777" w:rsidR="00E442C4" w:rsidRPr="003B0FF8" w:rsidRDefault="00E442C4" w:rsidP="00E442C4">
      <w:pPr>
        <w:keepNext/>
        <w:suppressLineNumbers/>
      </w:pPr>
    </w:p>
    <w:tbl>
      <w:tblPr>
        <w:tblW w:w="794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200"/>
        <w:gridCol w:w="2107"/>
        <w:gridCol w:w="2107"/>
        <w:gridCol w:w="2534"/>
      </w:tblGrid>
      <w:tr w:rsidR="00E442C4" w:rsidRPr="003B0FF8" w14:paraId="00463BB0" w14:textId="77777777" w:rsidTr="00607419">
        <w:trPr>
          <w:cantSplit/>
          <w:tblHeader/>
        </w:trPr>
        <w:tc>
          <w:tcPr>
            <w:tcW w:w="1200" w:type="dxa"/>
            <w:tcBorders>
              <w:bottom w:val="single" w:sz="4" w:space="0" w:color="auto"/>
            </w:tcBorders>
          </w:tcPr>
          <w:p w14:paraId="60594D4B" w14:textId="77777777" w:rsidR="00E442C4" w:rsidRPr="003B0FF8" w:rsidRDefault="00E442C4" w:rsidP="00607419">
            <w:pPr>
              <w:pStyle w:val="TableColHd"/>
            </w:pPr>
            <w:r w:rsidRPr="003B0FF8">
              <w:t>column 1</w:t>
            </w:r>
          </w:p>
          <w:p w14:paraId="5CF72ECE" w14:textId="77777777" w:rsidR="00E442C4" w:rsidRPr="003B0FF8" w:rsidRDefault="00E442C4" w:rsidP="00607419">
            <w:pPr>
              <w:pStyle w:val="TableColHd"/>
            </w:pPr>
            <w:r w:rsidRPr="003B0FF8">
              <w:t>item</w:t>
            </w:r>
          </w:p>
        </w:tc>
        <w:tc>
          <w:tcPr>
            <w:tcW w:w="2107" w:type="dxa"/>
            <w:tcBorders>
              <w:bottom w:val="single" w:sz="4" w:space="0" w:color="auto"/>
            </w:tcBorders>
          </w:tcPr>
          <w:p w14:paraId="11CB78A5" w14:textId="77777777" w:rsidR="00E442C4" w:rsidRPr="003B0FF8" w:rsidRDefault="00E442C4" w:rsidP="00607419">
            <w:pPr>
              <w:pStyle w:val="TableColHd"/>
            </w:pPr>
            <w:r w:rsidRPr="003B0FF8">
              <w:t>column 2</w:t>
            </w:r>
          </w:p>
          <w:p w14:paraId="45E00352" w14:textId="77777777" w:rsidR="00E442C4" w:rsidRPr="003B0FF8" w:rsidRDefault="00E442C4" w:rsidP="00607419">
            <w:pPr>
              <w:pStyle w:val="TableColHd"/>
            </w:pPr>
            <w:r w:rsidRPr="003B0FF8">
              <w:t>section</w:t>
            </w:r>
          </w:p>
        </w:tc>
        <w:tc>
          <w:tcPr>
            <w:tcW w:w="2107" w:type="dxa"/>
            <w:tcBorders>
              <w:bottom w:val="single" w:sz="4" w:space="0" w:color="auto"/>
            </w:tcBorders>
          </w:tcPr>
          <w:p w14:paraId="3DEC2F2A" w14:textId="77777777" w:rsidR="00E442C4" w:rsidRPr="003B0FF8" w:rsidRDefault="00E442C4" w:rsidP="00607419">
            <w:pPr>
              <w:pStyle w:val="TableColHd"/>
            </w:pPr>
            <w:r w:rsidRPr="003B0FF8">
              <w:t>column 3</w:t>
            </w:r>
          </w:p>
          <w:p w14:paraId="28DA37F3" w14:textId="77777777" w:rsidR="00E442C4" w:rsidRPr="003B0FF8" w:rsidRDefault="00E442C4" w:rsidP="00607419">
            <w:pPr>
              <w:pStyle w:val="TableColHd"/>
            </w:pPr>
            <w:r w:rsidRPr="003B0FF8">
              <w:t>decision</w:t>
            </w:r>
          </w:p>
        </w:tc>
        <w:tc>
          <w:tcPr>
            <w:tcW w:w="2534" w:type="dxa"/>
            <w:tcBorders>
              <w:bottom w:val="single" w:sz="4" w:space="0" w:color="auto"/>
            </w:tcBorders>
          </w:tcPr>
          <w:p w14:paraId="56A12903" w14:textId="77777777" w:rsidR="00E442C4" w:rsidRPr="003B0FF8" w:rsidRDefault="00E442C4" w:rsidP="00607419">
            <w:pPr>
              <w:pStyle w:val="TableColHd"/>
            </w:pPr>
            <w:r w:rsidRPr="003B0FF8">
              <w:t>column 4</w:t>
            </w:r>
          </w:p>
          <w:p w14:paraId="7FAF39B8" w14:textId="77777777" w:rsidR="00E442C4" w:rsidRPr="003B0FF8" w:rsidRDefault="00E442C4" w:rsidP="00607419">
            <w:pPr>
              <w:pStyle w:val="TableColHd"/>
            </w:pPr>
            <w:r w:rsidRPr="003B0FF8">
              <w:t>affected person</w:t>
            </w:r>
          </w:p>
        </w:tc>
      </w:tr>
      <w:tr w:rsidR="00E442C4" w:rsidRPr="003B0FF8" w14:paraId="003002D6" w14:textId="77777777" w:rsidTr="00607419">
        <w:trPr>
          <w:cantSplit/>
        </w:trPr>
        <w:tc>
          <w:tcPr>
            <w:tcW w:w="1200" w:type="dxa"/>
          </w:tcPr>
          <w:p w14:paraId="7627787E" w14:textId="4ADBB112" w:rsidR="00E442C4" w:rsidRPr="003B0FF8" w:rsidRDefault="00B62517" w:rsidP="00607419">
            <w:pPr>
              <w:pStyle w:val="TableText10"/>
            </w:pPr>
            <w:r w:rsidRPr="003B0FF8">
              <w:t>1</w:t>
            </w:r>
          </w:p>
        </w:tc>
        <w:tc>
          <w:tcPr>
            <w:tcW w:w="2107" w:type="dxa"/>
          </w:tcPr>
          <w:p w14:paraId="634668D1" w14:textId="21F0140E" w:rsidR="00E442C4" w:rsidRPr="003B0FF8" w:rsidRDefault="00F721BB" w:rsidP="00607419">
            <w:pPr>
              <w:pStyle w:val="TableText10"/>
            </w:pPr>
            <w:r>
              <w:t>27</w:t>
            </w:r>
            <w:r w:rsidR="00024FEE">
              <w:t xml:space="preserve"> </w:t>
            </w:r>
            <w:r w:rsidR="008D0AB2">
              <w:t>(1)</w:t>
            </w:r>
          </w:p>
        </w:tc>
        <w:tc>
          <w:tcPr>
            <w:tcW w:w="2107" w:type="dxa"/>
          </w:tcPr>
          <w:p w14:paraId="1F2FFB43" w14:textId="2A368448" w:rsidR="00E442C4" w:rsidRPr="003B0FF8" w:rsidRDefault="00162463" w:rsidP="00607419">
            <w:pPr>
              <w:pStyle w:val="TableText10"/>
            </w:pPr>
            <w:r w:rsidRPr="003B0FF8">
              <w:t>refuse to approve approval application</w:t>
            </w:r>
          </w:p>
        </w:tc>
        <w:tc>
          <w:tcPr>
            <w:tcW w:w="2534" w:type="dxa"/>
          </w:tcPr>
          <w:p w14:paraId="0EC6EAF2" w14:textId="26446DD6" w:rsidR="00E442C4" w:rsidRPr="003B0FF8" w:rsidRDefault="00162463" w:rsidP="00607419">
            <w:pPr>
              <w:pStyle w:val="TableText10"/>
            </w:pPr>
            <w:r w:rsidRPr="003B0FF8">
              <w:t>applicant for approval</w:t>
            </w:r>
          </w:p>
        </w:tc>
      </w:tr>
      <w:tr w:rsidR="00B12465" w:rsidRPr="003B0FF8" w14:paraId="405B950C" w14:textId="77777777" w:rsidTr="00607419">
        <w:trPr>
          <w:cantSplit/>
        </w:trPr>
        <w:tc>
          <w:tcPr>
            <w:tcW w:w="1200" w:type="dxa"/>
          </w:tcPr>
          <w:p w14:paraId="61116F29" w14:textId="1471C34E" w:rsidR="00B12465" w:rsidRPr="003B0FF8" w:rsidRDefault="00B12465" w:rsidP="00607419">
            <w:pPr>
              <w:pStyle w:val="TableText10"/>
            </w:pPr>
            <w:r w:rsidRPr="003B0FF8">
              <w:t>2</w:t>
            </w:r>
          </w:p>
        </w:tc>
        <w:tc>
          <w:tcPr>
            <w:tcW w:w="2107" w:type="dxa"/>
          </w:tcPr>
          <w:p w14:paraId="74E26FA1" w14:textId="46CD3D3C" w:rsidR="00B12465" w:rsidRPr="003B0FF8" w:rsidRDefault="00F721BB" w:rsidP="00607419">
            <w:pPr>
              <w:pStyle w:val="TableText10"/>
            </w:pPr>
            <w:r>
              <w:t>27</w:t>
            </w:r>
            <w:r w:rsidR="00024FEE">
              <w:t xml:space="preserve"> </w:t>
            </w:r>
            <w:r w:rsidR="008D0AB2">
              <w:t>(3)</w:t>
            </w:r>
            <w:r w:rsidR="00024FEE">
              <w:t xml:space="preserve"> </w:t>
            </w:r>
            <w:r w:rsidR="008D0AB2">
              <w:t>(b)</w:t>
            </w:r>
            <w:r w:rsidR="00024FEE">
              <w:t xml:space="preserve"> </w:t>
            </w:r>
            <w:r w:rsidR="008D0AB2">
              <w:t>(i)</w:t>
            </w:r>
          </w:p>
        </w:tc>
        <w:tc>
          <w:tcPr>
            <w:tcW w:w="2107" w:type="dxa"/>
          </w:tcPr>
          <w:p w14:paraId="2DE1575E" w14:textId="025DF7FD" w:rsidR="00B12465" w:rsidRPr="003B0FF8" w:rsidRDefault="00B12465" w:rsidP="00607419">
            <w:pPr>
              <w:pStyle w:val="TableText10"/>
            </w:pPr>
            <w:r w:rsidRPr="003B0FF8">
              <w:t>impose condition on approval</w:t>
            </w:r>
          </w:p>
        </w:tc>
        <w:tc>
          <w:tcPr>
            <w:tcW w:w="2534" w:type="dxa"/>
          </w:tcPr>
          <w:p w14:paraId="38E18FEF" w14:textId="787A0651" w:rsidR="00B12465" w:rsidRPr="003B0FF8" w:rsidRDefault="00B12465" w:rsidP="00607419">
            <w:pPr>
              <w:pStyle w:val="TableText10"/>
            </w:pPr>
            <w:r w:rsidRPr="003B0FF8">
              <w:t>rating entity</w:t>
            </w:r>
          </w:p>
        </w:tc>
      </w:tr>
      <w:tr w:rsidR="00B62517" w:rsidRPr="003B0FF8" w14:paraId="7CAF6782" w14:textId="77777777" w:rsidTr="00607419">
        <w:trPr>
          <w:cantSplit/>
        </w:trPr>
        <w:tc>
          <w:tcPr>
            <w:tcW w:w="1200" w:type="dxa"/>
          </w:tcPr>
          <w:p w14:paraId="502ADFB6" w14:textId="5D3CD2C9" w:rsidR="00B62517" w:rsidRPr="003B0FF8" w:rsidRDefault="00B12465" w:rsidP="00607419">
            <w:pPr>
              <w:pStyle w:val="TableText10"/>
            </w:pPr>
            <w:r w:rsidRPr="003B0FF8">
              <w:t>3</w:t>
            </w:r>
          </w:p>
        </w:tc>
        <w:tc>
          <w:tcPr>
            <w:tcW w:w="2107" w:type="dxa"/>
          </w:tcPr>
          <w:p w14:paraId="17D53697" w14:textId="1E6B9C86" w:rsidR="00B62517" w:rsidRPr="003B0FF8" w:rsidRDefault="00F721BB" w:rsidP="00607419">
            <w:pPr>
              <w:pStyle w:val="TableText10"/>
            </w:pPr>
            <w:r>
              <w:t>29</w:t>
            </w:r>
          </w:p>
        </w:tc>
        <w:tc>
          <w:tcPr>
            <w:tcW w:w="2107" w:type="dxa"/>
          </w:tcPr>
          <w:p w14:paraId="699C00CA" w14:textId="56195F44" w:rsidR="00B62517" w:rsidRPr="003B0FF8" w:rsidRDefault="00B62517" w:rsidP="00607419">
            <w:pPr>
              <w:pStyle w:val="TableText10"/>
            </w:pPr>
            <w:r w:rsidRPr="003B0FF8">
              <w:t>vary, or refuse to vary, approval</w:t>
            </w:r>
          </w:p>
        </w:tc>
        <w:tc>
          <w:tcPr>
            <w:tcW w:w="2534" w:type="dxa"/>
          </w:tcPr>
          <w:p w14:paraId="20D73F98" w14:textId="2A4438E7" w:rsidR="00B62517" w:rsidRPr="003B0FF8" w:rsidRDefault="00B62517" w:rsidP="00607419">
            <w:pPr>
              <w:pStyle w:val="TableText10"/>
            </w:pPr>
            <w:r w:rsidRPr="003B0FF8">
              <w:t>rating entity</w:t>
            </w:r>
          </w:p>
        </w:tc>
      </w:tr>
      <w:tr w:rsidR="00B62517" w:rsidRPr="003B0FF8" w14:paraId="30E8680B" w14:textId="77777777" w:rsidTr="00607419">
        <w:trPr>
          <w:cantSplit/>
        </w:trPr>
        <w:tc>
          <w:tcPr>
            <w:tcW w:w="1200" w:type="dxa"/>
          </w:tcPr>
          <w:p w14:paraId="4CB9A18C" w14:textId="256D37B3" w:rsidR="00B62517" w:rsidRPr="003B0FF8" w:rsidRDefault="00B12465" w:rsidP="00607419">
            <w:pPr>
              <w:pStyle w:val="TableText10"/>
            </w:pPr>
            <w:r w:rsidRPr="003B0FF8">
              <w:lastRenderedPageBreak/>
              <w:t>4</w:t>
            </w:r>
          </w:p>
        </w:tc>
        <w:tc>
          <w:tcPr>
            <w:tcW w:w="2107" w:type="dxa"/>
          </w:tcPr>
          <w:p w14:paraId="08775034" w14:textId="0F5471AD" w:rsidR="00B62517" w:rsidRPr="003B0FF8" w:rsidRDefault="008D0AB2" w:rsidP="00607419">
            <w:pPr>
              <w:pStyle w:val="TableText10"/>
            </w:pPr>
            <w:r>
              <w:t>3</w:t>
            </w:r>
            <w:r w:rsidR="00F721BB">
              <w:t>0</w:t>
            </w:r>
            <w:r w:rsidR="00024FEE">
              <w:t xml:space="preserve"> </w:t>
            </w:r>
            <w:r>
              <w:t>(1)</w:t>
            </w:r>
          </w:p>
        </w:tc>
        <w:tc>
          <w:tcPr>
            <w:tcW w:w="2107" w:type="dxa"/>
          </w:tcPr>
          <w:p w14:paraId="644C9449" w14:textId="05369BA2" w:rsidR="00B62517" w:rsidRPr="003B0FF8" w:rsidRDefault="00B62517" w:rsidP="00607419">
            <w:pPr>
              <w:pStyle w:val="TableText10"/>
            </w:pPr>
            <w:r w:rsidRPr="003B0FF8">
              <w:t>refuse to revoke approval</w:t>
            </w:r>
          </w:p>
        </w:tc>
        <w:tc>
          <w:tcPr>
            <w:tcW w:w="2534" w:type="dxa"/>
          </w:tcPr>
          <w:p w14:paraId="68E1939A" w14:textId="144B60C6" w:rsidR="00B62517" w:rsidRPr="003B0FF8" w:rsidRDefault="00B62517" w:rsidP="00607419">
            <w:pPr>
              <w:pStyle w:val="TableText10"/>
            </w:pPr>
            <w:r w:rsidRPr="003B0FF8">
              <w:t>rating entity</w:t>
            </w:r>
          </w:p>
        </w:tc>
      </w:tr>
      <w:tr w:rsidR="004C4F03" w:rsidRPr="003B0FF8" w14:paraId="50CF23EE" w14:textId="77777777" w:rsidTr="00607419">
        <w:trPr>
          <w:cantSplit/>
        </w:trPr>
        <w:tc>
          <w:tcPr>
            <w:tcW w:w="1200" w:type="dxa"/>
          </w:tcPr>
          <w:p w14:paraId="24100DD3" w14:textId="6456480D" w:rsidR="004C4F03" w:rsidRPr="003B0FF8" w:rsidRDefault="00B12465" w:rsidP="00607419">
            <w:pPr>
              <w:pStyle w:val="TableText10"/>
            </w:pPr>
            <w:r w:rsidRPr="003B0FF8">
              <w:t>5</w:t>
            </w:r>
          </w:p>
        </w:tc>
        <w:tc>
          <w:tcPr>
            <w:tcW w:w="2107" w:type="dxa"/>
          </w:tcPr>
          <w:p w14:paraId="16EF1432" w14:textId="36CCA60E" w:rsidR="004C4F03" w:rsidRPr="003B0FF8" w:rsidRDefault="008D0AB2" w:rsidP="00607419">
            <w:pPr>
              <w:pStyle w:val="TableText10"/>
            </w:pPr>
            <w:r>
              <w:t>3</w:t>
            </w:r>
            <w:r w:rsidR="00F721BB">
              <w:t>0</w:t>
            </w:r>
            <w:r w:rsidR="00024FEE">
              <w:t xml:space="preserve"> </w:t>
            </w:r>
            <w:r>
              <w:t>(2)</w:t>
            </w:r>
          </w:p>
        </w:tc>
        <w:tc>
          <w:tcPr>
            <w:tcW w:w="2107" w:type="dxa"/>
          </w:tcPr>
          <w:p w14:paraId="6CE69302" w14:textId="2C03728E" w:rsidR="004C4F03" w:rsidRPr="003B0FF8" w:rsidRDefault="004C4F03" w:rsidP="00607419">
            <w:pPr>
              <w:pStyle w:val="TableText10"/>
            </w:pPr>
            <w:r w:rsidRPr="003B0FF8">
              <w:t>revoke approval</w:t>
            </w:r>
          </w:p>
        </w:tc>
        <w:tc>
          <w:tcPr>
            <w:tcW w:w="2534" w:type="dxa"/>
          </w:tcPr>
          <w:p w14:paraId="64A2B38D" w14:textId="244D0B4D" w:rsidR="004C4F03" w:rsidRPr="003B0FF8" w:rsidRDefault="004C4F03" w:rsidP="00607419">
            <w:pPr>
              <w:pStyle w:val="TableText10"/>
            </w:pPr>
            <w:r w:rsidRPr="003B0FF8">
              <w:t>rating entity</w:t>
            </w:r>
          </w:p>
        </w:tc>
      </w:tr>
      <w:tr w:rsidR="005B3E51" w:rsidRPr="003B0FF8" w14:paraId="4FDBB269" w14:textId="77777777" w:rsidTr="00607419">
        <w:trPr>
          <w:cantSplit/>
        </w:trPr>
        <w:tc>
          <w:tcPr>
            <w:tcW w:w="1200" w:type="dxa"/>
          </w:tcPr>
          <w:p w14:paraId="1921B5C9" w14:textId="57F58459" w:rsidR="005B3E51" w:rsidRPr="003B0FF8" w:rsidRDefault="00B12465" w:rsidP="00607419">
            <w:pPr>
              <w:pStyle w:val="TableText10"/>
            </w:pPr>
            <w:r w:rsidRPr="003B0FF8">
              <w:t>6</w:t>
            </w:r>
          </w:p>
        </w:tc>
        <w:tc>
          <w:tcPr>
            <w:tcW w:w="2107" w:type="dxa"/>
          </w:tcPr>
          <w:p w14:paraId="3D47985E" w14:textId="200E4707" w:rsidR="005B3E51" w:rsidRPr="003B0FF8" w:rsidRDefault="008D0AB2" w:rsidP="00607419">
            <w:pPr>
              <w:pStyle w:val="TableText10"/>
            </w:pPr>
            <w:r>
              <w:t>3</w:t>
            </w:r>
            <w:r w:rsidR="00F721BB">
              <w:t>5</w:t>
            </w:r>
          </w:p>
        </w:tc>
        <w:tc>
          <w:tcPr>
            <w:tcW w:w="2107" w:type="dxa"/>
          </w:tcPr>
          <w:p w14:paraId="7EAD1866" w14:textId="7AC80FF3" w:rsidR="005B3E51" w:rsidRPr="003B0FF8" w:rsidRDefault="005B3E51" w:rsidP="00607419">
            <w:pPr>
              <w:pStyle w:val="TableText10"/>
            </w:pPr>
            <w:r w:rsidRPr="003B0FF8">
              <w:t>take regulatory action</w:t>
            </w:r>
          </w:p>
        </w:tc>
        <w:tc>
          <w:tcPr>
            <w:tcW w:w="2534" w:type="dxa"/>
          </w:tcPr>
          <w:p w14:paraId="518E017B" w14:textId="76B998FD" w:rsidR="005B3E51" w:rsidRPr="003B0FF8" w:rsidRDefault="005B3E51" w:rsidP="00607419">
            <w:pPr>
              <w:pStyle w:val="TableText10"/>
            </w:pPr>
            <w:r w:rsidRPr="003B0FF8">
              <w:t>licensee</w:t>
            </w:r>
          </w:p>
        </w:tc>
      </w:tr>
      <w:tr w:rsidR="00195538" w:rsidRPr="003B0FF8" w14:paraId="4863F34B" w14:textId="77777777" w:rsidTr="00607419">
        <w:trPr>
          <w:cantSplit/>
        </w:trPr>
        <w:tc>
          <w:tcPr>
            <w:tcW w:w="1200" w:type="dxa"/>
          </w:tcPr>
          <w:p w14:paraId="78D1094A" w14:textId="291FAD6B" w:rsidR="00195538" w:rsidRPr="003B0FF8" w:rsidRDefault="00B12465" w:rsidP="00607419">
            <w:pPr>
              <w:pStyle w:val="TableText10"/>
            </w:pPr>
            <w:r w:rsidRPr="003B0FF8">
              <w:t>7</w:t>
            </w:r>
          </w:p>
        </w:tc>
        <w:tc>
          <w:tcPr>
            <w:tcW w:w="2107" w:type="dxa"/>
          </w:tcPr>
          <w:p w14:paraId="065E545F" w14:textId="14639341" w:rsidR="00195538" w:rsidRPr="003B0FF8" w:rsidRDefault="00F721BB" w:rsidP="00607419">
            <w:pPr>
              <w:pStyle w:val="TableText10"/>
            </w:pPr>
            <w:r>
              <w:t>38</w:t>
            </w:r>
          </w:p>
        </w:tc>
        <w:tc>
          <w:tcPr>
            <w:tcW w:w="2107" w:type="dxa"/>
          </w:tcPr>
          <w:p w14:paraId="6BD776FB" w14:textId="79932FDB" w:rsidR="00195538" w:rsidRPr="003B0FF8" w:rsidRDefault="00195538" w:rsidP="00607419">
            <w:pPr>
              <w:pStyle w:val="TableText10"/>
            </w:pPr>
            <w:r w:rsidRPr="003B0FF8">
              <w:t>immediately suspend or cancel licence</w:t>
            </w:r>
          </w:p>
        </w:tc>
        <w:tc>
          <w:tcPr>
            <w:tcW w:w="2534" w:type="dxa"/>
          </w:tcPr>
          <w:p w14:paraId="43FC7D69" w14:textId="70F4B775" w:rsidR="00195538" w:rsidRPr="003B0FF8" w:rsidRDefault="00195538" w:rsidP="00607419">
            <w:pPr>
              <w:pStyle w:val="TableText10"/>
            </w:pPr>
            <w:r w:rsidRPr="003B0FF8">
              <w:t>licensee</w:t>
            </w:r>
          </w:p>
        </w:tc>
      </w:tr>
      <w:tr w:rsidR="00E442C4" w:rsidRPr="003B0FF8" w14:paraId="02079FCE" w14:textId="77777777" w:rsidTr="00607419">
        <w:trPr>
          <w:cantSplit/>
        </w:trPr>
        <w:tc>
          <w:tcPr>
            <w:tcW w:w="1200" w:type="dxa"/>
          </w:tcPr>
          <w:p w14:paraId="4CE972B4" w14:textId="7D543797" w:rsidR="00E442C4" w:rsidRPr="003B0FF8" w:rsidRDefault="00B12465" w:rsidP="00607419">
            <w:pPr>
              <w:pStyle w:val="TableText10"/>
            </w:pPr>
            <w:r w:rsidRPr="003B0FF8">
              <w:t>8</w:t>
            </w:r>
          </w:p>
        </w:tc>
        <w:tc>
          <w:tcPr>
            <w:tcW w:w="2107" w:type="dxa"/>
          </w:tcPr>
          <w:p w14:paraId="32E24E9E" w14:textId="7C0B80FF" w:rsidR="00E442C4" w:rsidRPr="003B0FF8" w:rsidRDefault="008D0AB2" w:rsidP="00607419">
            <w:pPr>
              <w:pStyle w:val="TableText10"/>
            </w:pPr>
            <w:r>
              <w:t>4</w:t>
            </w:r>
            <w:r w:rsidR="00F721BB">
              <w:t>0</w:t>
            </w:r>
          </w:p>
        </w:tc>
        <w:tc>
          <w:tcPr>
            <w:tcW w:w="2107" w:type="dxa"/>
          </w:tcPr>
          <w:p w14:paraId="2EEEC27D" w14:textId="77777777" w:rsidR="00E442C4" w:rsidRPr="003B0FF8" w:rsidRDefault="00E442C4" w:rsidP="00607419">
            <w:pPr>
              <w:pStyle w:val="TableText10"/>
            </w:pPr>
            <w:r w:rsidRPr="003B0FF8">
              <w:t>refuse to revoke immediate suspension or cancellation</w:t>
            </w:r>
          </w:p>
        </w:tc>
        <w:tc>
          <w:tcPr>
            <w:tcW w:w="2534" w:type="dxa"/>
          </w:tcPr>
          <w:p w14:paraId="18A80D01" w14:textId="25F655E3" w:rsidR="00E442C4" w:rsidRPr="003B0FF8" w:rsidRDefault="00D609DC" w:rsidP="00607419">
            <w:pPr>
              <w:pStyle w:val="TableText10"/>
            </w:pPr>
            <w:r w:rsidRPr="003B0FF8">
              <w:t>licensee</w:t>
            </w:r>
          </w:p>
        </w:tc>
      </w:tr>
      <w:tr w:rsidR="008D182F" w:rsidRPr="003B0FF8" w14:paraId="6FF6A19C" w14:textId="77777777" w:rsidTr="00607419">
        <w:trPr>
          <w:cantSplit/>
        </w:trPr>
        <w:tc>
          <w:tcPr>
            <w:tcW w:w="1200" w:type="dxa"/>
          </w:tcPr>
          <w:p w14:paraId="27ADB44B" w14:textId="3D67BE2F" w:rsidR="008D182F" w:rsidRPr="003B0FF8" w:rsidRDefault="008D182F" w:rsidP="008D182F">
            <w:pPr>
              <w:pStyle w:val="TableText10"/>
            </w:pPr>
            <w:r>
              <w:t>9</w:t>
            </w:r>
          </w:p>
        </w:tc>
        <w:tc>
          <w:tcPr>
            <w:tcW w:w="2107" w:type="dxa"/>
          </w:tcPr>
          <w:p w14:paraId="4DEA7A8F" w14:textId="6EFF8E56" w:rsidR="008D182F" w:rsidRDefault="00F721BB" w:rsidP="008D182F">
            <w:pPr>
              <w:pStyle w:val="TableText10"/>
            </w:pPr>
            <w:r>
              <w:t>49</w:t>
            </w:r>
            <w:r w:rsidR="008D182F" w:rsidRPr="00E067A1">
              <w:t xml:space="preserve"> (2)</w:t>
            </w:r>
          </w:p>
        </w:tc>
        <w:tc>
          <w:tcPr>
            <w:tcW w:w="2107" w:type="dxa"/>
          </w:tcPr>
          <w:p w14:paraId="376CAD92" w14:textId="5E80A599" w:rsidR="008D182F" w:rsidRPr="003B0FF8" w:rsidRDefault="008D182F" w:rsidP="008D182F">
            <w:pPr>
              <w:pStyle w:val="TableText10"/>
            </w:pPr>
            <w:r w:rsidRPr="00E067A1">
              <w:t>give rectification order to property developer</w:t>
            </w:r>
          </w:p>
        </w:tc>
        <w:tc>
          <w:tcPr>
            <w:tcW w:w="2534" w:type="dxa"/>
          </w:tcPr>
          <w:p w14:paraId="5F4B89E9" w14:textId="085DD905" w:rsidR="008D182F" w:rsidRPr="003B0FF8" w:rsidRDefault="008D182F" w:rsidP="008D182F">
            <w:pPr>
              <w:pStyle w:val="TableText10"/>
            </w:pPr>
            <w:r w:rsidRPr="00E067A1">
              <w:t>person given order</w:t>
            </w:r>
          </w:p>
        </w:tc>
      </w:tr>
      <w:tr w:rsidR="008D182F" w:rsidRPr="003B0FF8" w14:paraId="07B8CD1F" w14:textId="77777777" w:rsidTr="00607419">
        <w:trPr>
          <w:cantSplit/>
        </w:trPr>
        <w:tc>
          <w:tcPr>
            <w:tcW w:w="1200" w:type="dxa"/>
          </w:tcPr>
          <w:p w14:paraId="107E346C" w14:textId="166B7755" w:rsidR="008D182F" w:rsidRPr="003B0FF8" w:rsidRDefault="008D182F" w:rsidP="008D182F">
            <w:pPr>
              <w:pStyle w:val="TableText10"/>
            </w:pPr>
            <w:r>
              <w:t>10</w:t>
            </w:r>
          </w:p>
        </w:tc>
        <w:tc>
          <w:tcPr>
            <w:tcW w:w="2107" w:type="dxa"/>
          </w:tcPr>
          <w:p w14:paraId="54ADBADF" w14:textId="0AF11300" w:rsidR="008D182F" w:rsidRDefault="008D182F" w:rsidP="008D182F">
            <w:pPr>
              <w:pStyle w:val="TableText10"/>
            </w:pPr>
            <w:r w:rsidRPr="00E067A1">
              <w:t>5</w:t>
            </w:r>
            <w:r w:rsidR="00F721BB">
              <w:t>2</w:t>
            </w:r>
            <w:r w:rsidRPr="00E067A1">
              <w:t xml:space="preserve"> (2)</w:t>
            </w:r>
          </w:p>
        </w:tc>
        <w:tc>
          <w:tcPr>
            <w:tcW w:w="2107" w:type="dxa"/>
          </w:tcPr>
          <w:p w14:paraId="27E6DA39" w14:textId="63C67DE9" w:rsidR="008D182F" w:rsidRPr="003B0FF8" w:rsidRDefault="008D182F" w:rsidP="008D182F">
            <w:pPr>
              <w:pStyle w:val="TableText10"/>
            </w:pPr>
            <w:r w:rsidRPr="00E067A1">
              <w:t>give rectification order to director</w:t>
            </w:r>
          </w:p>
        </w:tc>
        <w:tc>
          <w:tcPr>
            <w:tcW w:w="2534" w:type="dxa"/>
          </w:tcPr>
          <w:p w14:paraId="5E4E950C" w14:textId="50D94862" w:rsidR="008D182F" w:rsidRPr="003B0FF8" w:rsidRDefault="008D182F" w:rsidP="008D182F">
            <w:pPr>
              <w:pStyle w:val="TableText10"/>
            </w:pPr>
            <w:r w:rsidRPr="00E067A1">
              <w:t>person given order</w:t>
            </w:r>
          </w:p>
        </w:tc>
      </w:tr>
      <w:tr w:rsidR="008D182F" w:rsidRPr="003B0FF8" w14:paraId="59EA1469" w14:textId="77777777" w:rsidTr="00607419">
        <w:trPr>
          <w:cantSplit/>
        </w:trPr>
        <w:tc>
          <w:tcPr>
            <w:tcW w:w="1200" w:type="dxa"/>
          </w:tcPr>
          <w:p w14:paraId="64F158C6" w14:textId="46524AF4" w:rsidR="008D182F" w:rsidRPr="003B0FF8" w:rsidRDefault="008D182F" w:rsidP="008D182F">
            <w:pPr>
              <w:pStyle w:val="TableText10"/>
            </w:pPr>
            <w:r>
              <w:t>11</w:t>
            </w:r>
          </w:p>
        </w:tc>
        <w:tc>
          <w:tcPr>
            <w:tcW w:w="2107" w:type="dxa"/>
          </w:tcPr>
          <w:p w14:paraId="19E78231" w14:textId="0EFC3EBF" w:rsidR="008D182F" w:rsidRDefault="008D182F" w:rsidP="008D182F">
            <w:pPr>
              <w:pStyle w:val="TableText10"/>
            </w:pPr>
            <w:r w:rsidRPr="00E067A1">
              <w:t>6</w:t>
            </w:r>
            <w:r w:rsidR="00F721BB">
              <w:t>0</w:t>
            </w:r>
            <w:r w:rsidRPr="00E067A1">
              <w:t xml:space="preserve"> (2)</w:t>
            </w:r>
          </w:p>
        </w:tc>
        <w:tc>
          <w:tcPr>
            <w:tcW w:w="2107" w:type="dxa"/>
          </w:tcPr>
          <w:p w14:paraId="617A589B" w14:textId="032C77D2" w:rsidR="008D182F" w:rsidRPr="003B0FF8" w:rsidRDefault="008D182F" w:rsidP="008D182F">
            <w:pPr>
              <w:pStyle w:val="TableText10"/>
            </w:pPr>
            <w:r w:rsidRPr="00E067A1">
              <w:t>give stop work order</w:t>
            </w:r>
          </w:p>
        </w:tc>
        <w:tc>
          <w:tcPr>
            <w:tcW w:w="2534" w:type="dxa"/>
          </w:tcPr>
          <w:p w14:paraId="2DA6251A" w14:textId="5BFD5A66" w:rsidR="008D182F" w:rsidRPr="003B0FF8" w:rsidRDefault="008D182F" w:rsidP="008D182F">
            <w:pPr>
              <w:pStyle w:val="TableText10"/>
            </w:pPr>
            <w:r w:rsidRPr="00E067A1">
              <w:t>person given order</w:t>
            </w:r>
          </w:p>
        </w:tc>
      </w:tr>
      <w:tr w:rsidR="008D182F" w:rsidRPr="003B0FF8" w14:paraId="1841F6D7" w14:textId="77777777" w:rsidTr="00607419">
        <w:trPr>
          <w:cantSplit/>
        </w:trPr>
        <w:tc>
          <w:tcPr>
            <w:tcW w:w="1200" w:type="dxa"/>
          </w:tcPr>
          <w:p w14:paraId="3CA50B77" w14:textId="47460469" w:rsidR="008D182F" w:rsidRPr="003B0FF8" w:rsidRDefault="008D182F" w:rsidP="008D182F">
            <w:pPr>
              <w:pStyle w:val="TableText10"/>
            </w:pPr>
            <w:r>
              <w:t>12</w:t>
            </w:r>
          </w:p>
        </w:tc>
        <w:tc>
          <w:tcPr>
            <w:tcW w:w="2107" w:type="dxa"/>
          </w:tcPr>
          <w:p w14:paraId="22B5B5CA" w14:textId="5E6E2295" w:rsidR="008D182F" w:rsidRDefault="008D182F" w:rsidP="008D182F">
            <w:pPr>
              <w:pStyle w:val="TableText10"/>
            </w:pPr>
            <w:r w:rsidRPr="00E067A1">
              <w:t>6</w:t>
            </w:r>
            <w:r w:rsidR="00F721BB">
              <w:t>4</w:t>
            </w:r>
            <w:r w:rsidRPr="00E067A1">
              <w:t xml:space="preserve"> (2)</w:t>
            </w:r>
          </w:p>
        </w:tc>
        <w:tc>
          <w:tcPr>
            <w:tcW w:w="2107" w:type="dxa"/>
          </w:tcPr>
          <w:p w14:paraId="300BCCE4" w14:textId="61382444" w:rsidR="008D182F" w:rsidRPr="003B0FF8" w:rsidRDefault="008D182F" w:rsidP="008D182F">
            <w:pPr>
              <w:pStyle w:val="TableText10"/>
            </w:pPr>
            <w:r w:rsidRPr="00E067A1">
              <w:t>give compliance cost notice</w:t>
            </w:r>
          </w:p>
        </w:tc>
        <w:tc>
          <w:tcPr>
            <w:tcW w:w="2534" w:type="dxa"/>
          </w:tcPr>
          <w:p w14:paraId="4FC01DBF" w14:textId="41D43D43" w:rsidR="008D182F" w:rsidRPr="003B0FF8" w:rsidRDefault="008D182F" w:rsidP="008D182F">
            <w:pPr>
              <w:pStyle w:val="TableText10"/>
            </w:pPr>
            <w:r w:rsidRPr="00E067A1">
              <w:t>person given notice</w:t>
            </w:r>
          </w:p>
        </w:tc>
      </w:tr>
      <w:tr w:rsidR="00E442C4" w:rsidRPr="003B0FF8" w14:paraId="4D296730" w14:textId="77777777" w:rsidTr="00607419">
        <w:trPr>
          <w:cantSplit/>
        </w:trPr>
        <w:tc>
          <w:tcPr>
            <w:tcW w:w="1200" w:type="dxa"/>
          </w:tcPr>
          <w:p w14:paraId="798A5D67" w14:textId="3F05586D" w:rsidR="00E442C4" w:rsidRPr="003B0FF8" w:rsidRDefault="008D182F" w:rsidP="00607419">
            <w:pPr>
              <w:pStyle w:val="TableText10"/>
            </w:pPr>
            <w:r>
              <w:t>13</w:t>
            </w:r>
          </w:p>
        </w:tc>
        <w:tc>
          <w:tcPr>
            <w:tcW w:w="2107" w:type="dxa"/>
          </w:tcPr>
          <w:p w14:paraId="4C2E21C5" w14:textId="49810A24" w:rsidR="00E442C4" w:rsidRPr="003B0FF8" w:rsidRDefault="008D0AB2" w:rsidP="00607419">
            <w:pPr>
              <w:pStyle w:val="TableText10"/>
            </w:pPr>
            <w:r>
              <w:t>11</w:t>
            </w:r>
            <w:r w:rsidR="00E17E29">
              <w:t>4</w:t>
            </w:r>
          </w:p>
        </w:tc>
        <w:tc>
          <w:tcPr>
            <w:tcW w:w="2107" w:type="dxa"/>
          </w:tcPr>
          <w:p w14:paraId="20D25BF5" w14:textId="77777777" w:rsidR="00E442C4" w:rsidRPr="003B0FF8" w:rsidRDefault="00E442C4" w:rsidP="00607419">
            <w:pPr>
              <w:pStyle w:val="TableText10"/>
            </w:pPr>
            <w:r w:rsidRPr="003B0FF8">
              <w:t>confirm, vary or set aside internally reviewable decision</w:t>
            </w:r>
          </w:p>
        </w:tc>
        <w:tc>
          <w:tcPr>
            <w:tcW w:w="2534" w:type="dxa"/>
          </w:tcPr>
          <w:p w14:paraId="411E943B" w14:textId="77777777" w:rsidR="00E442C4" w:rsidRPr="003B0FF8" w:rsidRDefault="00E442C4" w:rsidP="00607419">
            <w:pPr>
              <w:pStyle w:val="TableText10"/>
            </w:pPr>
            <w:r w:rsidRPr="003B0FF8">
              <w:t>person applying for reconsideration</w:t>
            </w:r>
          </w:p>
        </w:tc>
      </w:tr>
    </w:tbl>
    <w:p w14:paraId="07753DD7" w14:textId="77777777" w:rsidR="008D32FB" w:rsidRDefault="008D32FB">
      <w:pPr>
        <w:pStyle w:val="03Schedule"/>
        <w:sectPr w:rsidR="008D32FB" w:rsidSect="008D32FB">
          <w:headerReference w:type="even" r:id="rId109"/>
          <w:headerReference w:type="default" r:id="rId110"/>
          <w:footerReference w:type="even" r:id="rId111"/>
          <w:footerReference w:type="default" r:id="rId112"/>
          <w:type w:val="continuous"/>
          <w:pgSz w:w="11907" w:h="16839" w:code="9"/>
          <w:pgMar w:top="3880" w:right="1900" w:bottom="3100" w:left="2300" w:header="2280" w:footer="1760" w:gutter="0"/>
          <w:cols w:space="720"/>
        </w:sectPr>
      </w:pPr>
    </w:p>
    <w:p w14:paraId="5A71BAE4" w14:textId="77777777" w:rsidR="00CA0927" w:rsidRPr="003B0FF8" w:rsidRDefault="00CA0927" w:rsidP="00CA0927">
      <w:pPr>
        <w:pStyle w:val="PageBreak"/>
      </w:pPr>
      <w:r w:rsidRPr="003B0FF8">
        <w:br w:type="page"/>
      </w:r>
    </w:p>
    <w:p w14:paraId="1EE0F35E" w14:textId="198B97F8" w:rsidR="00E442C4" w:rsidRPr="007C776E" w:rsidRDefault="008D32FB" w:rsidP="002D4E09">
      <w:pPr>
        <w:pStyle w:val="Sched-heading"/>
      </w:pPr>
      <w:bookmarkStart w:id="178" w:name="_Toc234399046"/>
      <w:r w:rsidRPr="007C776E">
        <w:rPr>
          <w:rStyle w:val="CharChapNo"/>
        </w:rPr>
        <w:lastRenderedPageBreak/>
        <w:t>Schedule 2</w:t>
      </w:r>
      <w:r w:rsidRPr="003B0FF8">
        <w:tab/>
      </w:r>
      <w:r w:rsidR="00E442C4" w:rsidRPr="007C776E">
        <w:rPr>
          <w:rStyle w:val="CharChapText"/>
        </w:rPr>
        <w:t>Consequential amendments</w:t>
      </w:r>
      <w:bookmarkEnd w:id="178"/>
    </w:p>
    <w:p w14:paraId="1A848DE1" w14:textId="4442A072" w:rsidR="005B000A" w:rsidRPr="003B0FF8" w:rsidRDefault="00E442C4" w:rsidP="005B000A">
      <w:pPr>
        <w:pStyle w:val="ref"/>
      </w:pPr>
      <w:r w:rsidRPr="003B0FF8">
        <w:t xml:space="preserve">(see s </w:t>
      </w:r>
      <w:r w:rsidR="008D0AB2">
        <w:t>1</w:t>
      </w:r>
      <w:r w:rsidR="00522C0F">
        <w:t>26</w:t>
      </w:r>
      <w:r w:rsidRPr="003B0FF8">
        <w:t>)</w:t>
      </w:r>
    </w:p>
    <w:p w14:paraId="0322D7BC" w14:textId="4B577874" w:rsidR="00475C89" w:rsidRPr="007C776E" w:rsidRDefault="008D32FB" w:rsidP="002907D2">
      <w:pPr>
        <w:pStyle w:val="Sched-Part"/>
      </w:pPr>
      <w:bookmarkStart w:id="179" w:name="_Toc234399047"/>
      <w:r w:rsidRPr="007C776E">
        <w:rPr>
          <w:rStyle w:val="CharPartNo"/>
        </w:rPr>
        <w:t>Part 2.1</w:t>
      </w:r>
      <w:r w:rsidRPr="003B0FF8">
        <w:tab/>
      </w:r>
      <w:r w:rsidR="00475C89" w:rsidRPr="007C776E">
        <w:rPr>
          <w:rStyle w:val="CharPartText"/>
        </w:rPr>
        <w:t>Building Act 2004</w:t>
      </w:r>
      <w:bookmarkEnd w:id="179"/>
    </w:p>
    <w:p w14:paraId="208B579B" w14:textId="4A5FAD8C" w:rsidR="008D182F" w:rsidRPr="00E067A1" w:rsidRDefault="008D32FB" w:rsidP="008D32FB">
      <w:pPr>
        <w:pStyle w:val="ShadedSchClause"/>
      </w:pPr>
      <w:bookmarkStart w:id="180" w:name="_Toc234399048"/>
      <w:r w:rsidRPr="007C776E">
        <w:rPr>
          <w:rStyle w:val="CharSectNo"/>
        </w:rPr>
        <w:t>[2.1]</w:t>
      </w:r>
      <w:r w:rsidRPr="00E067A1">
        <w:tab/>
      </w:r>
      <w:r w:rsidR="008D182F" w:rsidRPr="00E067A1">
        <w:t xml:space="preserve">Section 6 (1), definition of </w:t>
      </w:r>
      <w:r w:rsidR="008D182F" w:rsidRPr="005468D7">
        <w:rPr>
          <w:rStyle w:val="charItals"/>
        </w:rPr>
        <w:t>building work</w:t>
      </w:r>
      <w:r w:rsidR="008D182F" w:rsidRPr="00E067A1">
        <w:t>, note</w:t>
      </w:r>
      <w:bookmarkEnd w:id="180"/>
    </w:p>
    <w:p w14:paraId="1CACA748" w14:textId="77777777" w:rsidR="008D182F" w:rsidRPr="00E067A1" w:rsidRDefault="008D182F" w:rsidP="008D182F">
      <w:pPr>
        <w:pStyle w:val="direction"/>
      </w:pPr>
      <w:r w:rsidRPr="00E067A1">
        <w:t>omit</w:t>
      </w:r>
    </w:p>
    <w:p w14:paraId="269A440F" w14:textId="77777777" w:rsidR="008D182F" w:rsidRPr="00E067A1" w:rsidRDefault="008D182F" w:rsidP="008D182F">
      <w:pPr>
        <w:pStyle w:val="aNoteTextss"/>
        <w:spacing w:before="140"/>
        <w:ind w:left="1100"/>
      </w:pPr>
      <w:r w:rsidRPr="00E067A1">
        <w:t>(Residential buildings—statutory warranties, standard conditions, insurance and fidelity certificates)</w:t>
      </w:r>
    </w:p>
    <w:p w14:paraId="0731B132" w14:textId="77777777" w:rsidR="008D182F" w:rsidRPr="00E067A1" w:rsidRDefault="008D182F" w:rsidP="008D182F">
      <w:pPr>
        <w:pStyle w:val="direction"/>
      </w:pPr>
      <w:r w:rsidRPr="00E067A1">
        <w:t>substitute</w:t>
      </w:r>
    </w:p>
    <w:p w14:paraId="1867720E" w14:textId="77777777" w:rsidR="008D182F" w:rsidRPr="00E067A1" w:rsidRDefault="008D182F" w:rsidP="008D182F">
      <w:pPr>
        <w:pStyle w:val="aNoteTextss"/>
        <w:spacing w:before="140"/>
        <w:ind w:left="1100"/>
      </w:pPr>
      <w:r w:rsidRPr="00E067A1">
        <w:t>(Residential building work—warranties, conditions, insurance etc)</w:t>
      </w:r>
    </w:p>
    <w:p w14:paraId="7608D312" w14:textId="03D1C0E0" w:rsidR="00A534C0" w:rsidRPr="003B0FF8" w:rsidRDefault="00CA41A3" w:rsidP="00CA41A3">
      <w:pPr>
        <w:pStyle w:val="ShadedSchClauseSymb"/>
      </w:pPr>
      <w:r>
        <w:rPr>
          <w:rStyle w:val="charSymb"/>
        </w:rPr>
        <w:t> </w:t>
      </w:r>
      <w:bookmarkStart w:id="181" w:name="_Toc234399049"/>
      <w:r w:rsidRPr="00B26A31">
        <w:rPr>
          <w:rStyle w:val="charSymb"/>
          <w:bCs/>
        </w:rPr>
        <w:t>U </w:t>
      </w:r>
      <w:r>
        <w:tab/>
      </w:r>
      <w:r w:rsidR="008D32FB" w:rsidRPr="0091521A">
        <w:rPr>
          <w:rStyle w:val="CharSectNo"/>
        </w:rPr>
        <w:t>[2.2]</w:t>
      </w:r>
      <w:r w:rsidR="008D32FB" w:rsidRPr="003B0FF8">
        <w:tab/>
      </w:r>
      <w:r w:rsidR="00A534C0" w:rsidRPr="003B0FF8">
        <w:t>New section 27 (1) (ca)</w:t>
      </w:r>
      <w:bookmarkEnd w:id="181"/>
    </w:p>
    <w:p w14:paraId="6DEABDF7" w14:textId="3BD0B606" w:rsidR="00A534C0" w:rsidRPr="003B0FF8" w:rsidRDefault="00A534C0" w:rsidP="00A534C0">
      <w:pPr>
        <w:pStyle w:val="direction"/>
      </w:pPr>
      <w:r w:rsidRPr="003B0FF8">
        <w:t>insert</w:t>
      </w:r>
    </w:p>
    <w:p w14:paraId="00B6CBE5" w14:textId="5F956061" w:rsidR="00DD12EE" w:rsidRPr="003B0FF8" w:rsidRDefault="00AB6206" w:rsidP="00A8001B">
      <w:pPr>
        <w:pStyle w:val="Ipara"/>
      </w:pPr>
      <w:r w:rsidRPr="003B0FF8">
        <w:tab/>
        <w:t>(ca)</w:t>
      </w:r>
      <w:r w:rsidRPr="003B0FF8">
        <w:tab/>
        <w:t>if the application relates to residential building work—</w:t>
      </w:r>
      <w:r w:rsidR="00B62F29" w:rsidRPr="003B0FF8">
        <w:t>each</w:t>
      </w:r>
      <w:r w:rsidR="00DD12EE" w:rsidRPr="003B0FF8">
        <w:t xml:space="preserve"> person arranging for the building work to be </w:t>
      </w:r>
      <w:r w:rsidR="00754E26" w:rsidRPr="003B0FF8">
        <w:t>carried out</w:t>
      </w:r>
      <w:r w:rsidR="007A3755" w:rsidRPr="003B0FF8">
        <w:t xml:space="preserve"> or a related entity of the person</w:t>
      </w:r>
      <w:r w:rsidR="00DD12EE" w:rsidRPr="003B0FF8">
        <w:t>—</w:t>
      </w:r>
    </w:p>
    <w:p w14:paraId="3D97F568" w14:textId="3E2E917A" w:rsidR="00D96C3D" w:rsidRPr="003B0FF8" w:rsidRDefault="00DD12EE" w:rsidP="00DD12EE">
      <w:pPr>
        <w:pStyle w:val="Isubpara"/>
      </w:pPr>
      <w:r w:rsidRPr="003B0FF8">
        <w:tab/>
        <w:t>(i)</w:t>
      </w:r>
      <w:r w:rsidRPr="003B0FF8">
        <w:tab/>
        <w:t>holds a property developer licence; and</w:t>
      </w:r>
    </w:p>
    <w:p w14:paraId="7953E62F" w14:textId="0EAC2130" w:rsidR="003234C2" w:rsidRPr="003B0FF8" w:rsidRDefault="00DD12EE" w:rsidP="00F82E20">
      <w:pPr>
        <w:pStyle w:val="Isubpara"/>
      </w:pPr>
      <w:r w:rsidRPr="003B0FF8">
        <w:tab/>
        <w:t>(ii)</w:t>
      </w:r>
      <w:r w:rsidRPr="003B0FF8">
        <w:tab/>
        <w:t xml:space="preserve">is not restricted under their licence from arranging for the work to be </w:t>
      </w:r>
      <w:r w:rsidR="00754E26" w:rsidRPr="003B0FF8">
        <w:t>carried out</w:t>
      </w:r>
      <w:r w:rsidR="00FD5F6F" w:rsidRPr="003B0FF8">
        <w:t>; and</w:t>
      </w:r>
    </w:p>
    <w:p w14:paraId="770B5405" w14:textId="1E5D2CD5" w:rsidR="00B4007C" w:rsidRPr="003B0FF8" w:rsidRDefault="00CC1395" w:rsidP="00CC1395">
      <w:pPr>
        <w:pStyle w:val="ShadedSchClauseSymb"/>
      </w:pPr>
      <w:r>
        <w:rPr>
          <w:rStyle w:val="charSymb"/>
        </w:rPr>
        <w:t> </w:t>
      </w:r>
      <w:bookmarkStart w:id="182" w:name="_Toc234399050"/>
      <w:r w:rsidRPr="00B26A31">
        <w:rPr>
          <w:rStyle w:val="charSymb"/>
          <w:bCs/>
        </w:rPr>
        <w:t>U </w:t>
      </w:r>
      <w:r>
        <w:tab/>
      </w:r>
      <w:r w:rsidR="008D32FB" w:rsidRPr="0091521A">
        <w:rPr>
          <w:rStyle w:val="CharSectNo"/>
        </w:rPr>
        <w:t>[2.3]</w:t>
      </w:r>
      <w:r w:rsidR="008D32FB" w:rsidRPr="003B0FF8">
        <w:tab/>
      </w:r>
      <w:r w:rsidR="00B4007C" w:rsidRPr="003B0FF8">
        <w:t>New section 27 (1A)</w:t>
      </w:r>
      <w:bookmarkEnd w:id="182"/>
    </w:p>
    <w:p w14:paraId="4CFF01B6" w14:textId="2946F566" w:rsidR="00B4007C" w:rsidRPr="003B0FF8" w:rsidRDefault="00B4007C" w:rsidP="00B4007C">
      <w:pPr>
        <w:pStyle w:val="direction"/>
      </w:pPr>
      <w:r w:rsidRPr="003B0FF8">
        <w:t>insert</w:t>
      </w:r>
    </w:p>
    <w:p w14:paraId="620BD961" w14:textId="77777777" w:rsidR="008D182F" w:rsidRPr="00E067A1" w:rsidRDefault="008D182F" w:rsidP="008D182F">
      <w:pPr>
        <w:pStyle w:val="IMain"/>
      </w:pPr>
      <w:r w:rsidRPr="00E067A1">
        <w:tab/>
        <w:t>(1A)</w:t>
      </w:r>
      <w:r w:rsidRPr="00E067A1">
        <w:tab/>
        <w:t>Subsection (1) (ca) does not apply to the following:</w:t>
      </w:r>
    </w:p>
    <w:p w14:paraId="7B9F4B68" w14:textId="77777777" w:rsidR="008D182F" w:rsidRPr="00E067A1" w:rsidRDefault="008D182F" w:rsidP="008D182F">
      <w:pPr>
        <w:pStyle w:val="Ipara"/>
      </w:pPr>
      <w:r w:rsidRPr="00E067A1">
        <w:tab/>
        <w:t>(a)</w:t>
      </w:r>
      <w:r w:rsidRPr="00E067A1">
        <w:tab/>
        <w:t>the Territory, the Commonwealth or a State;</w:t>
      </w:r>
    </w:p>
    <w:p w14:paraId="291CC793" w14:textId="5E13ACC3" w:rsidR="008D182F" w:rsidRPr="00E067A1" w:rsidRDefault="008D182F" w:rsidP="008D182F">
      <w:pPr>
        <w:pStyle w:val="aNotepar"/>
        <w:rPr>
          <w:lang w:eastAsia="en-AU"/>
        </w:rPr>
      </w:pPr>
      <w:r w:rsidRPr="005468D7">
        <w:rPr>
          <w:rStyle w:val="charItals"/>
        </w:rPr>
        <w:t>Note</w:t>
      </w:r>
      <w:r w:rsidRPr="005468D7">
        <w:rPr>
          <w:rStyle w:val="charItals"/>
        </w:rPr>
        <w:tab/>
      </w:r>
      <w:r w:rsidRPr="00E067A1">
        <w:rPr>
          <w:rStyle w:val="charBoldItals"/>
        </w:rPr>
        <w:t>State</w:t>
      </w:r>
      <w:r w:rsidRPr="00E067A1">
        <w:t xml:space="preserve"> includes the Northern Territory (see </w:t>
      </w:r>
      <w:hyperlink r:id="rId113" w:tooltip="A2001-14" w:history="1">
        <w:r w:rsidRPr="005468D7">
          <w:rPr>
            <w:rStyle w:val="charCitHyperlinkAbbrev"/>
          </w:rPr>
          <w:t>Legislation Act</w:t>
        </w:r>
      </w:hyperlink>
      <w:r w:rsidRPr="00E067A1">
        <w:t>, dict, pt 1).</w:t>
      </w:r>
    </w:p>
    <w:p w14:paraId="5021105E" w14:textId="77777777" w:rsidR="008D182F" w:rsidRPr="00E067A1" w:rsidRDefault="008D182F" w:rsidP="009363FF">
      <w:pPr>
        <w:pStyle w:val="Ipara"/>
        <w:keepNext/>
        <w:ind w:left="1599" w:hanging="1599"/>
      </w:pPr>
      <w:r w:rsidRPr="00E067A1">
        <w:lastRenderedPageBreak/>
        <w:tab/>
        <w:t>(b)</w:t>
      </w:r>
      <w:r w:rsidRPr="00E067A1">
        <w:tab/>
        <w:t>a territory entity or a Commonwealth or State entity;</w:t>
      </w:r>
    </w:p>
    <w:p w14:paraId="1F7DC84F" w14:textId="77777777" w:rsidR="008D182F" w:rsidRPr="00E067A1" w:rsidRDefault="008D182F" w:rsidP="008D182F">
      <w:pPr>
        <w:pStyle w:val="Ipara"/>
      </w:pPr>
      <w:r w:rsidRPr="00E067A1">
        <w:tab/>
        <w:t>(c)</w:t>
      </w:r>
      <w:r w:rsidRPr="00E067A1">
        <w:tab/>
        <w:t>a person, or an application under section 26, excluded by regulation.</w:t>
      </w:r>
    </w:p>
    <w:p w14:paraId="5F161A21" w14:textId="27413DB2" w:rsidR="00355E5D" w:rsidRPr="003B0FF8" w:rsidRDefault="00CC1395" w:rsidP="00CC1395">
      <w:pPr>
        <w:pStyle w:val="ShadedSchClauseSymb"/>
      </w:pPr>
      <w:r>
        <w:rPr>
          <w:rStyle w:val="charSymb"/>
        </w:rPr>
        <w:t> </w:t>
      </w:r>
      <w:bookmarkStart w:id="183" w:name="_Toc234399051"/>
      <w:r w:rsidRPr="00B26A31">
        <w:rPr>
          <w:rStyle w:val="charSymb"/>
          <w:bCs/>
        </w:rPr>
        <w:t>U </w:t>
      </w:r>
      <w:r>
        <w:tab/>
      </w:r>
      <w:r w:rsidR="008D32FB" w:rsidRPr="0091521A">
        <w:rPr>
          <w:rStyle w:val="CharSectNo"/>
        </w:rPr>
        <w:t>[2.4]</w:t>
      </w:r>
      <w:r w:rsidR="008D32FB" w:rsidRPr="003B0FF8">
        <w:tab/>
      </w:r>
      <w:r w:rsidR="00355E5D" w:rsidRPr="003B0FF8">
        <w:t>Section 27 (2), new definition</w:t>
      </w:r>
      <w:r w:rsidR="00C13675" w:rsidRPr="003B0FF8">
        <w:t>s</w:t>
      </w:r>
      <w:bookmarkEnd w:id="183"/>
    </w:p>
    <w:p w14:paraId="47C3E1AC" w14:textId="79C28622" w:rsidR="007D6DE2" w:rsidRPr="003B0FF8" w:rsidRDefault="00332CED" w:rsidP="00495A4B">
      <w:pPr>
        <w:pStyle w:val="direction"/>
      </w:pPr>
      <w:r w:rsidRPr="003B0FF8">
        <w:t>insert</w:t>
      </w:r>
    </w:p>
    <w:p w14:paraId="73E82C14" w14:textId="77777777" w:rsidR="008D182F" w:rsidRPr="005468D7" w:rsidRDefault="008D182F" w:rsidP="008D32FB">
      <w:pPr>
        <w:pStyle w:val="aDef"/>
      </w:pPr>
      <w:r w:rsidRPr="005468D7">
        <w:rPr>
          <w:rStyle w:val="charBoldItals"/>
        </w:rPr>
        <w:t>Commonwealth or State entity</w:t>
      </w:r>
      <w:r w:rsidRPr="00E067A1">
        <w:t xml:space="preserve"> means an agency of the Commonwealth or a State that substantially corresponds to a territory entity.</w:t>
      </w:r>
    </w:p>
    <w:p w14:paraId="2CEFF639" w14:textId="738E8C95" w:rsidR="008D182F" w:rsidRPr="00E067A1" w:rsidRDefault="008D182F" w:rsidP="008D182F">
      <w:pPr>
        <w:pStyle w:val="aNote"/>
        <w:rPr>
          <w:lang w:eastAsia="en-AU"/>
        </w:rPr>
      </w:pPr>
      <w:r w:rsidRPr="005468D7">
        <w:rPr>
          <w:rStyle w:val="charItals"/>
        </w:rPr>
        <w:t>Note</w:t>
      </w:r>
      <w:r w:rsidRPr="005468D7">
        <w:rPr>
          <w:rStyle w:val="charItals"/>
        </w:rPr>
        <w:tab/>
      </w:r>
      <w:r w:rsidRPr="00E067A1">
        <w:rPr>
          <w:rStyle w:val="charBoldItals"/>
        </w:rPr>
        <w:t>State</w:t>
      </w:r>
      <w:r w:rsidRPr="00E067A1">
        <w:t xml:space="preserve"> includes the Northern Territory (see </w:t>
      </w:r>
      <w:hyperlink r:id="rId114" w:tooltip="A2001-14" w:history="1">
        <w:r w:rsidRPr="005468D7">
          <w:rPr>
            <w:rStyle w:val="charCitHyperlinkAbbrev"/>
          </w:rPr>
          <w:t>Legislation Act</w:t>
        </w:r>
      </w:hyperlink>
      <w:r w:rsidRPr="00E067A1">
        <w:t>, dict, pt 1).</w:t>
      </w:r>
    </w:p>
    <w:p w14:paraId="79B50C51" w14:textId="2E8F1258" w:rsidR="00CE02FE" w:rsidRPr="003B0FF8" w:rsidRDefault="00CE02FE" w:rsidP="008D32FB">
      <w:pPr>
        <w:pStyle w:val="aDef"/>
      </w:pPr>
      <w:r w:rsidRPr="00860DB2">
        <w:rPr>
          <w:rStyle w:val="charBoldItals"/>
        </w:rPr>
        <w:t>property developer licence</w:t>
      </w:r>
      <w:r w:rsidR="000004EE" w:rsidRPr="00860DB2">
        <w:rPr>
          <w:rStyle w:val="charBoldItals"/>
        </w:rPr>
        <w:t xml:space="preserve"> </w:t>
      </w:r>
      <w:r w:rsidRPr="003B0FF8">
        <w:t xml:space="preserve">means </w:t>
      </w:r>
      <w:r w:rsidR="000004EE" w:rsidRPr="003B0FF8">
        <w:t>a</w:t>
      </w:r>
      <w:r w:rsidRPr="003B0FF8">
        <w:t xml:space="preserve"> </w:t>
      </w:r>
      <w:r w:rsidR="00C13675" w:rsidRPr="003B0FF8">
        <w:t>licence</w:t>
      </w:r>
      <w:r w:rsidR="000004EE" w:rsidRPr="003B0FF8">
        <w:t xml:space="preserve"> </w:t>
      </w:r>
      <w:r w:rsidRPr="003B0FF8">
        <w:t xml:space="preserve">under the </w:t>
      </w:r>
      <w:r w:rsidR="00C13675" w:rsidRPr="00BD6471">
        <w:rPr>
          <w:rStyle w:val="charItals"/>
        </w:rPr>
        <w:t>P</w:t>
      </w:r>
      <w:r w:rsidRPr="00BD6471">
        <w:rPr>
          <w:rStyle w:val="charItals"/>
        </w:rPr>
        <w:t xml:space="preserve">roperty </w:t>
      </w:r>
      <w:r w:rsidR="00C13675" w:rsidRPr="00BD6471">
        <w:rPr>
          <w:rStyle w:val="charItals"/>
        </w:rPr>
        <w:t>D</w:t>
      </w:r>
      <w:r w:rsidRPr="00BD6471">
        <w:rPr>
          <w:rStyle w:val="charItals"/>
        </w:rPr>
        <w:t>evelopers Act 202</w:t>
      </w:r>
      <w:r w:rsidR="00014A63">
        <w:rPr>
          <w:rStyle w:val="charItals"/>
        </w:rPr>
        <w:t>4</w:t>
      </w:r>
      <w:r w:rsidRPr="003B0FF8">
        <w:t>.</w:t>
      </w:r>
    </w:p>
    <w:p w14:paraId="3A016BB2" w14:textId="27492DAE" w:rsidR="007A3755" w:rsidRPr="003B0FF8" w:rsidRDefault="007A3755" w:rsidP="008D32FB">
      <w:pPr>
        <w:pStyle w:val="aDef"/>
      </w:pPr>
      <w:r w:rsidRPr="00860DB2">
        <w:rPr>
          <w:rStyle w:val="charBoldItals"/>
        </w:rPr>
        <w:t>related entity</w:t>
      </w:r>
      <w:r w:rsidRPr="003B0FF8">
        <w:t>, of a person, means—</w:t>
      </w:r>
    </w:p>
    <w:p w14:paraId="638D644D" w14:textId="37B6708D" w:rsidR="007A3755" w:rsidRPr="003B0FF8" w:rsidRDefault="007A3755" w:rsidP="007A3755">
      <w:pPr>
        <w:pStyle w:val="Ipara"/>
      </w:pPr>
      <w:r w:rsidRPr="003B0FF8">
        <w:tab/>
        <w:t>(a)</w:t>
      </w:r>
      <w:r w:rsidRPr="003B0FF8">
        <w:tab/>
        <w:t>for a corporation—a corporation that holds all of the issued share capital of the corporation; or</w:t>
      </w:r>
    </w:p>
    <w:p w14:paraId="451AE3CC" w14:textId="424DD99B" w:rsidR="007A3755" w:rsidRPr="003B0FF8" w:rsidRDefault="007A3755" w:rsidP="007A3755">
      <w:pPr>
        <w:pStyle w:val="Ipara"/>
      </w:pPr>
      <w:r w:rsidRPr="003B0FF8">
        <w:tab/>
        <w:t>(b)</w:t>
      </w:r>
      <w:r w:rsidRPr="003B0FF8">
        <w:tab/>
        <w:t>an entity prescribed by regulation.</w:t>
      </w:r>
    </w:p>
    <w:p w14:paraId="1DFFDF66" w14:textId="6A7F66EC" w:rsidR="008D182F" w:rsidRPr="00E067A1" w:rsidRDefault="008D182F" w:rsidP="008D32FB">
      <w:pPr>
        <w:pStyle w:val="aDef"/>
      </w:pPr>
      <w:r w:rsidRPr="005468D7">
        <w:rPr>
          <w:rStyle w:val="charBoldItals"/>
        </w:rPr>
        <w:t>residential building work</w:t>
      </w:r>
      <w:r w:rsidRPr="00E067A1">
        <w:rPr>
          <w:bCs/>
          <w:iCs/>
        </w:rPr>
        <w:t xml:space="preserve">—see the </w:t>
      </w:r>
      <w:r w:rsidRPr="008D182F">
        <w:rPr>
          <w:rStyle w:val="charItals"/>
        </w:rPr>
        <w:t>Property Developers Act 202</w:t>
      </w:r>
      <w:r w:rsidR="00CE066C">
        <w:rPr>
          <w:rStyle w:val="charItals"/>
        </w:rPr>
        <w:t>4</w:t>
      </w:r>
      <w:r w:rsidRPr="00E067A1">
        <w:t>, dictionary.</w:t>
      </w:r>
    </w:p>
    <w:p w14:paraId="7C2A0DC3" w14:textId="77777777" w:rsidR="008D182F" w:rsidRPr="00E067A1" w:rsidRDefault="008D182F" w:rsidP="008D32FB">
      <w:pPr>
        <w:pStyle w:val="aDef"/>
      </w:pPr>
      <w:r w:rsidRPr="005468D7">
        <w:rPr>
          <w:rStyle w:val="charBoldItals"/>
        </w:rPr>
        <w:t>territory entity</w:t>
      </w:r>
      <w:r w:rsidRPr="00E067A1">
        <w:t xml:space="preserve"> means—</w:t>
      </w:r>
    </w:p>
    <w:p w14:paraId="745EFD81" w14:textId="77777777" w:rsidR="008D182F" w:rsidRPr="00E067A1" w:rsidRDefault="008D182F" w:rsidP="008D182F">
      <w:pPr>
        <w:pStyle w:val="Idefpara"/>
      </w:pPr>
      <w:r w:rsidRPr="00E067A1">
        <w:tab/>
        <w:t>(a)</w:t>
      </w:r>
      <w:r w:rsidRPr="00E067A1">
        <w:tab/>
        <w:t>a territory authority; or</w:t>
      </w:r>
    </w:p>
    <w:p w14:paraId="7B302DE1" w14:textId="77777777" w:rsidR="008D182F" w:rsidRPr="00E067A1" w:rsidRDefault="008D182F" w:rsidP="008D182F">
      <w:pPr>
        <w:pStyle w:val="Idefpara"/>
      </w:pPr>
      <w:r w:rsidRPr="00E067A1">
        <w:tab/>
        <w:t>(b)</w:t>
      </w:r>
      <w:r w:rsidRPr="00E067A1">
        <w:tab/>
        <w:t>a territory instrumentality; or</w:t>
      </w:r>
    </w:p>
    <w:p w14:paraId="025CFFDC" w14:textId="77777777" w:rsidR="008D182F" w:rsidRPr="00E067A1" w:rsidRDefault="008D182F" w:rsidP="008D182F">
      <w:pPr>
        <w:pStyle w:val="Idefpara"/>
      </w:pPr>
      <w:r w:rsidRPr="00E067A1">
        <w:tab/>
        <w:t>(c)</w:t>
      </w:r>
      <w:r w:rsidRPr="00E067A1">
        <w:tab/>
        <w:t>a territory</w:t>
      </w:r>
      <w:r w:rsidRPr="00E067A1">
        <w:noBreakHyphen/>
        <w:t>owned corporation.</w:t>
      </w:r>
    </w:p>
    <w:p w14:paraId="50347DA6" w14:textId="4D54EF23" w:rsidR="00686114" w:rsidRPr="003B0FF8" w:rsidRDefault="00CC1395" w:rsidP="00CC1395">
      <w:pPr>
        <w:pStyle w:val="ShadedSchClauseSymb"/>
      </w:pPr>
      <w:r>
        <w:rPr>
          <w:rStyle w:val="charSymb"/>
        </w:rPr>
        <w:lastRenderedPageBreak/>
        <w:t> </w:t>
      </w:r>
      <w:bookmarkStart w:id="184" w:name="_Toc234399052"/>
      <w:r w:rsidRPr="00B26A31">
        <w:rPr>
          <w:rStyle w:val="charSymb"/>
          <w:bCs/>
        </w:rPr>
        <w:t>U </w:t>
      </w:r>
      <w:r>
        <w:tab/>
      </w:r>
      <w:r w:rsidR="008D32FB" w:rsidRPr="0091521A">
        <w:rPr>
          <w:rStyle w:val="CharSectNo"/>
        </w:rPr>
        <w:t>[2.5]</w:t>
      </w:r>
      <w:r w:rsidR="008D32FB" w:rsidRPr="003B0FF8">
        <w:tab/>
      </w:r>
      <w:r w:rsidR="00686114" w:rsidRPr="003B0FF8">
        <w:t>New section 28A</w:t>
      </w:r>
      <w:r w:rsidR="00107679" w:rsidRPr="003B0FF8">
        <w:t>A</w:t>
      </w:r>
      <w:bookmarkEnd w:id="184"/>
    </w:p>
    <w:p w14:paraId="5547AB4F" w14:textId="047D52D5" w:rsidR="00686114" w:rsidRPr="003B0FF8" w:rsidRDefault="00A33D82" w:rsidP="00686114">
      <w:pPr>
        <w:pStyle w:val="direction"/>
      </w:pPr>
      <w:r w:rsidRPr="003B0FF8">
        <w:t xml:space="preserve">before section 28A, </w:t>
      </w:r>
      <w:r w:rsidR="00686114" w:rsidRPr="003B0FF8">
        <w:t>insert</w:t>
      </w:r>
    </w:p>
    <w:p w14:paraId="2D4B839E" w14:textId="1AA7AFEC" w:rsidR="00686114" w:rsidRPr="003B0FF8" w:rsidRDefault="00686114" w:rsidP="00686114">
      <w:pPr>
        <w:pStyle w:val="IH5Sec"/>
      </w:pPr>
      <w:r w:rsidRPr="003B0FF8">
        <w:t>28A</w:t>
      </w:r>
      <w:r w:rsidR="00107679" w:rsidRPr="003B0FF8">
        <w:t>A</w:t>
      </w:r>
      <w:r w:rsidRPr="003B0FF8">
        <w:tab/>
        <w:t>Approval</w:t>
      </w:r>
      <w:r w:rsidR="00960658" w:rsidRPr="003B0FF8">
        <w:t xml:space="preserve"> of certain residential building work</w:t>
      </w:r>
      <w:r w:rsidR="0017120D" w:rsidRPr="003B0FF8">
        <w:t xml:space="preserve"> when </w:t>
      </w:r>
      <w:r w:rsidR="00960658" w:rsidRPr="003B0FF8">
        <w:t>property developer licence required</w:t>
      </w:r>
    </w:p>
    <w:p w14:paraId="27E87261" w14:textId="14DA5E9B" w:rsidR="00960658" w:rsidRPr="003B0FF8" w:rsidRDefault="00960658" w:rsidP="00287B47">
      <w:pPr>
        <w:pStyle w:val="IMain"/>
        <w:keepLines/>
      </w:pPr>
      <w:r w:rsidRPr="003B0FF8">
        <w:tab/>
        <w:t>(1)</w:t>
      </w:r>
      <w:r w:rsidRPr="003B0FF8">
        <w:tab/>
        <w:t>This section applies to a building approval for residential building work if a person is required to hold a property developer licence because of section 27 (1) (ca) in relation to the application for approval.</w:t>
      </w:r>
    </w:p>
    <w:p w14:paraId="48E3A624" w14:textId="56F1B740" w:rsidR="00E22F38" w:rsidRPr="003B0FF8" w:rsidRDefault="00960658" w:rsidP="00F82E20">
      <w:pPr>
        <w:pStyle w:val="IMain"/>
      </w:pPr>
      <w:r w:rsidRPr="003B0FF8">
        <w:tab/>
        <w:t>(2)</w:t>
      </w:r>
      <w:r w:rsidRPr="003B0FF8">
        <w:tab/>
        <w:t>The approval is subject to a condition that</w:t>
      </w:r>
      <w:r w:rsidR="00F9236F" w:rsidRPr="003B0FF8">
        <w:t>—</w:t>
      </w:r>
    </w:p>
    <w:p w14:paraId="24B0EF29" w14:textId="72F35E4A" w:rsidR="00FA5258" w:rsidRPr="003B0FF8" w:rsidRDefault="00FA5258" w:rsidP="00FA5258">
      <w:pPr>
        <w:pStyle w:val="Ipara"/>
      </w:pPr>
      <w:r w:rsidRPr="003B0FF8">
        <w:tab/>
        <w:t>(</w:t>
      </w:r>
      <w:r w:rsidR="00F9236F" w:rsidRPr="003B0FF8">
        <w:t>a</w:t>
      </w:r>
      <w:r w:rsidRPr="003B0FF8">
        <w:t>)</w:t>
      </w:r>
      <w:r w:rsidRPr="003B0FF8">
        <w:tab/>
        <w:t xml:space="preserve">the residential building work </w:t>
      </w:r>
      <w:r w:rsidR="00CA2525" w:rsidRPr="003B0FF8">
        <w:t>the subject of</w:t>
      </w:r>
      <w:r w:rsidRPr="003B0FF8">
        <w:t xml:space="preserve"> the approval may only be </w:t>
      </w:r>
      <w:r w:rsidR="00CA2525" w:rsidRPr="003B0FF8">
        <w:t>carried out</w:t>
      </w:r>
      <w:r w:rsidRPr="003B0FF8">
        <w:t xml:space="preserve"> or arranged to be </w:t>
      </w:r>
      <w:r w:rsidR="00CA2525" w:rsidRPr="003B0FF8">
        <w:t>carried out</w:t>
      </w:r>
      <w:r w:rsidRPr="003B0FF8">
        <w:t xml:space="preserve"> by a person </w:t>
      </w:r>
      <w:r w:rsidR="00CA2525" w:rsidRPr="003B0FF8">
        <w:t>who holds</w:t>
      </w:r>
      <w:r w:rsidRPr="003B0FF8">
        <w:t xml:space="preserve"> a property developer licence or who</w:t>
      </w:r>
      <w:r w:rsidR="00CA2525" w:rsidRPr="003B0FF8">
        <w:t>se</w:t>
      </w:r>
      <w:r w:rsidRPr="003B0FF8">
        <w:t xml:space="preserve"> related entity</w:t>
      </w:r>
      <w:r w:rsidR="00CA2525" w:rsidRPr="003B0FF8">
        <w:t xml:space="preserve"> </w:t>
      </w:r>
      <w:r w:rsidRPr="003B0FF8">
        <w:t>holds a property developer licence; and</w:t>
      </w:r>
    </w:p>
    <w:p w14:paraId="1A78BB2A" w14:textId="5F4A02B7" w:rsidR="00FA5258" w:rsidRPr="003B0FF8" w:rsidRDefault="00F9236F" w:rsidP="00F9236F">
      <w:pPr>
        <w:pStyle w:val="Ipara"/>
      </w:pPr>
      <w:r w:rsidRPr="003B0FF8">
        <w:tab/>
        <w:t>(b)</w:t>
      </w:r>
      <w:r w:rsidRPr="003B0FF8">
        <w:tab/>
      </w:r>
      <w:r w:rsidR="00FA5258" w:rsidRPr="003B0FF8">
        <w:t xml:space="preserve">the relevant property developer licensee is not restricted under their licence from </w:t>
      </w:r>
      <w:r w:rsidR="001213A1" w:rsidRPr="003B0FF8">
        <w:t>carrying out</w:t>
      </w:r>
      <w:r w:rsidR="00FA5258" w:rsidRPr="003B0FF8">
        <w:t xml:space="preserve"> the residential building work.</w:t>
      </w:r>
    </w:p>
    <w:p w14:paraId="475F9D85" w14:textId="3C253E30" w:rsidR="00BF0896" w:rsidRPr="003B0FF8" w:rsidRDefault="00BF0896" w:rsidP="00BF0896">
      <w:pPr>
        <w:pStyle w:val="IMain"/>
      </w:pPr>
      <w:r w:rsidRPr="003B0FF8">
        <w:tab/>
        <w:t>(3)</w:t>
      </w:r>
      <w:r w:rsidRPr="003B0FF8">
        <w:tab/>
        <w:t>In this section:</w:t>
      </w:r>
    </w:p>
    <w:p w14:paraId="62469DA7" w14:textId="02674E9E" w:rsidR="00BF0896" w:rsidRPr="003B0FF8" w:rsidRDefault="00BF0896" w:rsidP="008D32FB">
      <w:pPr>
        <w:pStyle w:val="aDef"/>
      </w:pPr>
      <w:r w:rsidRPr="00860DB2">
        <w:rPr>
          <w:rStyle w:val="charBoldItals"/>
        </w:rPr>
        <w:t>property developer licence</w:t>
      </w:r>
      <w:r w:rsidRPr="003B0FF8">
        <w:t>—see section 27 (2).</w:t>
      </w:r>
    </w:p>
    <w:p w14:paraId="2E5F37CE" w14:textId="56274ED2" w:rsidR="001213A1" w:rsidRPr="003B0FF8" w:rsidRDefault="001213A1" w:rsidP="008D32FB">
      <w:pPr>
        <w:pStyle w:val="aDef"/>
      </w:pPr>
      <w:r w:rsidRPr="00860DB2">
        <w:rPr>
          <w:rStyle w:val="charBoldItals"/>
        </w:rPr>
        <w:t>related entity</w:t>
      </w:r>
      <w:r w:rsidRPr="003B0FF8">
        <w:t>—see section 27 (2).</w:t>
      </w:r>
    </w:p>
    <w:p w14:paraId="623962AA" w14:textId="792A00F3" w:rsidR="00BF0896" w:rsidRPr="003B0FF8" w:rsidRDefault="00BF0896" w:rsidP="008D32FB">
      <w:pPr>
        <w:pStyle w:val="aDef"/>
      </w:pPr>
      <w:r w:rsidRPr="00860DB2">
        <w:rPr>
          <w:rStyle w:val="charBoldItals"/>
        </w:rPr>
        <w:t>residential building work</w:t>
      </w:r>
      <w:r w:rsidRPr="003B0FF8">
        <w:t>—see section 27 (2).</w:t>
      </w:r>
    </w:p>
    <w:p w14:paraId="64D73D25" w14:textId="2519D8F6" w:rsidR="00120EC3" w:rsidRPr="003B0FF8" w:rsidRDefault="008D32FB" w:rsidP="008D32FB">
      <w:pPr>
        <w:pStyle w:val="ShadedSchClause"/>
      </w:pPr>
      <w:bookmarkStart w:id="185" w:name="_Toc234399053"/>
      <w:r w:rsidRPr="007C776E">
        <w:rPr>
          <w:rStyle w:val="CharSectNo"/>
        </w:rPr>
        <w:t>[2.6]</w:t>
      </w:r>
      <w:r w:rsidRPr="003B0FF8">
        <w:tab/>
      </w:r>
      <w:r w:rsidR="00120EC3" w:rsidRPr="003B0FF8">
        <w:t>New section</w:t>
      </w:r>
      <w:r w:rsidR="0026128D" w:rsidRPr="003B0FF8">
        <w:t>s</w:t>
      </w:r>
      <w:r w:rsidR="00120EC3" w:rsidRPr="003B0FF8">
        <w:t xml:space="preserve"> 48A</w:t>
      </w:r>
      <w:r w:rsidR="0026128D" w:rsidRPr="003B0FF8">
        <w:t xml:space="preserve"> and 48B</w:t>
      </w:r>
      <w:bookmarkEnd w:id="185"/>
    </w:p>
    <w:p w14:paraId="4019893B" w14:textId="57D2D7A4" w:rsidR="00120EC3" w:rsidRPr="003B0FF8" w:rsidRDefault="00120EC3" w:rsidP="00120EC3">
      <w:pPr>
        <w:pStyle w:val="direction"/>
      </w:pPr>
      <w:r w:rsidRPr="003B0FF8">
        <w:t>in division 3.6, insert</w:t>
      </w:r>
    </w:p>
    <w:p w14:paraId="00C514BC" w14:textId="4D97D2B8" w:rsidR="00120EC3" w:rsidRPr="003B0FF8" w:rsidRDefault="00120EC3" w:rsidP="00120EC3">
      <w:pPr>
        <w:pStyle w:val="IH5Sec"/>
      </w:pPr>
      <w:r w:rsidRPr="003B0FF8">
        <w:t>48A</w:t>
      </w:r>
      <w:r w:rsidRPr="003B0FF8">
        <w:tab/>
        <w:t>Approval of building manual</w:t>
      </w:r>
    </w:p>
    <w:p w14:paraId="57EBAF11" w14:textId="26E6489E" w:rsidR="00863933" w:rsidRPr="003B0FF8" w:rsidRDefault="00863933" w:rsidP="00863933">
      <w:pPr>
        <w:pStyle w:val="IMain"/>
      </w:pPr>
      <w:r w:rsidRPr="003B0FF8">
        <w:tab/>
        <w:t>(1)</w:t>
      </w:r>
      <w:r w:rsidRPr="003B0FF8">
        <w:tab/>
        <w:t xml:space="preserve">This section applies if </w:t>
      </w:r>
      <w:r w:rsidR="009062A1" w:rsidRPr="003B0FF8">
        <w:t>a</w:t>
      </w:r>
      <w:r w:rsidRPr="003B0FF8">
        <w:t xml:space="preserve"> certifier is satisfied building work has been completed in accordance with section 48 (1).</w:t>
      </w:r>
    </w:p>
    <w:p w14:paraId="5A772469" w14:textId="07393C2C" w:rsidR="00863933" w:rsidRPr="003B0FF8" w:rsidRDefault="007169CF" w:rsidP="007169CF">
      <w:pPr>
        <w:pStyle w:val="IMain"/>
      </w:pPr>
      <w:r w:rsidRPr="003B0FF8">
        <w:lastRenderedPageBreak/>
        <w:tab/>
        <w:t>(2)</w:t>
      </w:r>
      <w:r w:rsidRPr="003B0FF8">
        <w:tab/>
        <w:t xml:space="preserve">The building licensee </w:t>
      </w:r>
      <w:r w:rsidR="00453B0E" w:rsidRPr="003B0FF8">
        <w:t>in charge of the building</w:t>
      </w:r>
      <w:r w:rsidRPr="003B0FF8">
        <w:t xml:space="preserve"> may give the certifier a draft building manual for the building work and apply to the certifier for approval of </w:t>
      </w:r>
      <w:r w:rsidR="009062A1" w:rsidRPr="003B0FF8">
        <w:t>the</w:t>
      </w:r>
      <w:r w:rsidRPr="003B0FF8">
        <w:t xml:space="preserve"> manual.</w:t>
      </w:r>
    </w:p>
    <w:p w14:paraId="6997BC36" w14:textId="009E4E9C" w:rsidR="007169CF" w:rsidRPr="003B0FF8" w:rsidRDefault="007169CF" w:rsidP="007169CF">
      <w:pPr>
        <w:pStyle w:val="IMain"/>
      </w:pPr>
      <w:r w:rsidRPr="003B0FF8">
        <w:tab/>
        <w:t>(3)</w:t>
      </w:r>
      <w:r w:rsidRPr="003B0FF8">
        <w:tab/>
        <w:t xml:space="preserve">The certifier may only approve the </w:t>
      </w:r>
      <w:r w:rsidR="009062A1" w:rsidRPr="003B0FF8">
        <w:t xml:space="preserve">draft </w:t>
      </w:r>
      <w:r w:rsidRPr="003B0FF8">
        <w:t xml:space="preserve">building manual for the building work if satisfied the </w:t>
      </w:r>
      <w:r w:rsidR="009062A1" w:rsidRPr="003B0FF8">
        <w:t>draft manual complies with the requirements prescribed by regulation.</w:t>
      </w:r>
    </w:p>
    <w:p w14:paraId="5B2E55F8" w14:textId="6CBD62CB" w:rsidR="00121024" w:rsidRPr="003B0FF8" w:rsidRDefault="00121024" w:rsidP="00121024">
      <w:pPr>
        <w:pStyle w:val="aNote"/>
      </w:pPr>
      <w:r w:rsidRPr="00860DB2">
        <w:rPr>
          <w:rStyle w:val="charItals"/>
        </w:rPr>
        <w:t>Note</w:t>
      </w:r>
      <w:r w:rsidRPr="00860DB2">
        <w:rPr>
          <w:rStyle w:val="charItals"/>
        </w:rPr>
        <w:tab/>
      </w:r>
      <w:r w:rsidRPr="003B0FF8">
        <w:t>The registrar cannot issue a certificate of occupancy for certain building work if a building manual approved by the certifier for the work has not been given to the registrar (see s 69 (1) (</w:t>
      </w:r>
      <w:r w:rsidR="007B39E4" w:rsidRPr="003B0FF8">
        <w:t>d</w:t>
      </w:r>
      <w:r w:rsidRPr="003B0FF8">
        <w:t>)).</w:t>
      </w:r>
    </w:p>
    <w:p w14:paraId="1588DE51" w14:textId="710057BC" w:rsidR="009062A1" w:rsidRPr="003B0FF8" w:rsidRDefault="009062A1" w:rsidP="009062A1">
      <w:pPr>
        <w:pStyle w:val="IMain"/>
      </w:pPr>
      <w:r w:rsidRPr="003B0FF8">
        <w:tab/>
        <w:t>(</w:t>
      </w:r>
      <w:r w:rsidR="0026128D" w:rsidRPr="003B0FF8">
        <w:t>4</w:t>
      </w:r>
      <w:r w:rsidRPr="003B0FF8">
        <w:t>)</w:t>
      </w:r>
      <w:r w:rsidRPr="003B0FF8">
        <w:tab/>
        <w:t>In this section:</w:t>
      </w:r>
    </w:p>
    <w:p w14:paraId="293BEA42" w14:textId="50CDB0F0" w:rsidR="009062A1" w:rsidRPr="003B0FF8" w:rsidRDefault="009062A1" w:rsidP="008D32FB">
      <w:pPr>
        <w:pStyle w:val="aDef"/>
      </w:pPr>
      <w:r w:rsidRPr="00860DB2">
        <w:rPr>
          <w:rStyle w:val="charBoldItals"/>
        </w:rPr>
        <w:t>building manual</w:t>
      </w:r>
      <w:r w:rsidRPr="003B0FF8">
        <w:rPr>
          <w:bCs/>
          <w:iCs/>
        </w:rPr>
        <w:t xml:space="preserve">, in relation to </w:t>
      </w:r>
      <w:r w:rsidR="00121024" w:rsidRPr="003B0FF8">
        <w:rPr>
          <w:bCs/>
          <w:iCs/>
        </w:rPr>
        <w:t xml:space="preserve">a </w:t>
      </w:r>
      <w:r w:rsidRPr="003B0FF8">
        <w:rPr>
          <w:bCs/>
          <w:iCs/>
        </w:rPr>
        <w:t>building</w:t>
      </w:r>
      <w:r w:rsidR="00121024" w:rsidRPr="003B0FF8">
        <w:rPr>
          <w:bCs/>
          <w:iCs/>
        </w:rPr>
        <w:t xml:space="preserve">, means a manual for the ongoing management of </w:t>
      </w:r>
      <w:r w:rsidR="00611B56" w:rsidRPr="003B0FF8">
        <w:rPr>
          <w:bCs/>
          <w:iCs/>
        </w:rPr>
        <w:t>the building.</w:t>
      </w:r>
    </w:p>
    <w:p w14:paraId="75FC29FD" w14:textId="544F2D70" w:rsidR="009C4C7F" w:rsidRPr="003B0FF8" w:rsidRDefault="009C4C7F" w:rsidP="009C4C7F">
      <w:pPr>
        <w:pStyle w:val="IH5Sec"/>
      </w:pPr>
      <w:r w:rsidRPr="003B0FF8">
        <w:t>48B</w:t>
      </w:r>
      <w:r w:rsidRPr="003B0FF8">
        <w:tab/>
        <w:t>Offence—false or misleading information in building manual</w:t>
      </w:r>
    </w:p>
    <w:p w14:paraId="4EAD6E78" w14:textId="24B7E783" w:rsidR="009C4C7F" w:rsidRPr="003B0FF8" w:rsidRDefault="009C4C7F" w:rsidP="009C4C7F">
      <w:pPr>
        <w:pStyle w:val="IMain"/>
      </w:pPr>
      <w:r w:rsidRPr="003B0FF8">
        <w:tab/>
        <w:t>(</w:t>
      </w:r>
      <w:r w:rsidR="0026128D" w:rsidRPr="003B0FF8">
        <w:t>1</w:t>
      </w:r>
      <w:r w:rsidRPr="003B0FF8">
        <w:t>)</w:t>
      </w:r>
      <w:r w:rsidRPr="003B0FF8">
        <w:tab/>
        <w:t>A person commits an offence if—</w:t>
      </w:r>
    </w:p>
    <w:p w14:paraId="6E73BF24" w14:textId="77777777" w:rsidR="009C4C7F" w:rsidRPr="003B0FF8" w:rsidRDefault="009C4C7F" w:rsidP="009C4C7F">
      <w:pPr>
        <w:pStyle w:val="Ipara"/>
      </w:pPr>
      <w:r w:rsidRPr="003B0FF8">
        <w:tab/>
        <w:t>(a)</w:t>
      </w:r>
      <w:r w:rsidRPr="003B0FF8">
        <w:tab/>
        <w:t>the person gives a certifier a draft building manual for approval under section 48A; and</w:t>
      </w:r>
    </w:p>
    <w:p w14:paraId="59A5641B" w14:textId="7578149B" w:rsidR="009C4C7F" w:rsidRPr="003B0FF8" w:rsidRDefault="009C4C7F" w:rsidP="0026128D">
      <w:pPr>
        <w:pStyle w:val="Ipara"/>
      </w:pPr>
      <w:r w:rsidRPr="003B0FF8">
        <w:tab/>
        <w:t>(b)</w:t>
      </w:r>
      <w:r w:rsidRPr="003B0FF8">
        <w:tab/>
        <w:t>the draft manual contains information that is false or misleading in a material particular</w:t>
      </w:r>
      <w:r w:rsidR="0026128D" w:rsidRPr="003B0FF8">
        <w:t>.</w:t>
      </w:r>
    </w:p>
    <w:p w14:paraId="1611C7AC" w14:textId="5D8B7D2E" w:rsidR="009C4C7F" w:rsidRPr="003B0FF8" w:rsidRDefault="009C4C7F" w:rsidP="009C4C7F">
      <w:pPr>
        <w:pStyle w:val="Penalty"/>
      </w:pPr>
      <w:r w:rsidRPr="003B0FF8">
        <w:t xml:space="preserve">Maximum penalty:  </w:t>
      </w:r>
      <w:r w:rsidR="00995702" w:rsidRPr="003B0FF8">
        <w:t>5</w:t>
      </w:r>
      <w:r w:rsidR="0026128D" w:rsidRPr="003B0FF8">
        <w:t>0</w:t>
      </w:r>
      <w:r w:rsidRPr="003B0FF8">
        <w:t xml:space="preserve"> penalty units</w:t>
      </w:r>
      <w:r w:rsidR="0026128D" w:rsidRPr="003B0FF8">
        <w:t>.</w:t>
      </w:r>
    </w:p>
    <w:p w14:paraId="16CCD421" w14:textId="28D1E3A3" w:rsidR="009410BA" w:rsidRPr="003B0FF8" w:rsidRDefault="0026128D" w:rsidP="00995702">
      <w:pPr>
        <w:pStyle w:val="IMain"/>
      </w:pPr>
      <w:r w:rsidRPr="003B0FF8">
        <w:tab/>
        <w:t>(2)</w:t>
      </w:r>
      <w:r w:rsidRPr="003B0FF8">
        <w:tab/>
        <w:t>An offence against this section is a strict liability offence.</w:t>
      </w:r>
    </w:p>
    <w:p w14:paraId="628DEF1E" w14:textId="02EA8A38" w:rsidR="00A8001B" w:rsidRPr="003B0FF8" w:rsidRDefault="00CC1395" w:rsidP="00CC1395">
      <w:pPr>
        <w:pStyle w:val="ShadedSchClauseSymb"/>
      </w:pPr>
      <w:r>
        <w:rPr>
          <w:rStyle w:val="charSymb"/>
        </w:rPr>
        <w:t> </w:t>
      </w:r>
      <w:bookmarkStart w:id="186" w:name="_Toc234399054"/>
      <w:r w:rsidRPr="00B26A31">
        <w:rPr>
          <w:rStyle w:val="charSymb"/>
          <w:bCs/>
        </w:rPr>
        <w:t>U </w:t>
      </w:r>
      <w:r>
        <w:tab/>
      </w:r>
      <w:r w:rsidR="008D32FB" w:rsidRPr="0091521A">
        <w:rPr>
          <w:rStyle w:val="CharSectNo"/>
        </w:rPr>
        <w:t>[2.7]</w:t>
      </w:r>
      <w:r w:rsidR="008D32FB" w:rsidRPr="003B0FF8">
        <w:tab/>
      </w:r>
      <w:r w:rsidR="00A8001B" w:rsidRPr="003B0FF8">
        <w:t>New section 69 (1) (c)</w:t>
      </w:r>
      <w:bookmarkEnd w:id="186"/>
    </w:p>
    <w:p w14:paraId="3A0083AB" w14:textId="1608904C" w:rsidR="00EE2C3D" w:rsidRPr="003B0FF8" w:rsidRDefault="00EE2C3D" w:rsidP="00EE2C3D">
      <w:pPr>
        <w:pStyle w:val="direction"/>
      </w:pPr>
      <w:r w:rsidRPr="003B0FF8">
        <w:t>before note 1, insert</w:t>
      </w:r>
    </w:p>
    <w:p w14:paraId="21C5113C" w14:textId="130B5FB3" w:rsidR="00431E19" w:rsidRPr="003B0FF8" w:rsidRDefault="00F3657E" w:rsidP="00167D47">
      <w:pPr>
        <w:pStyle w:val="Ipara"/>
      </w:pPr>
      <w:r w:rsidRPr="003B0FF8">
        <w:tab/>
        <w:t>(c)</w:t>
      </w:r>
      <w:r w:rsidRPr="003B0FF8">
        <w:tab/>
      </w:r>
      <w:r w:rsidR="005A46ED" w:rsidRPr="003B0FF8">
        <w:t>if the approval i</w:t>
      </w:r>
      <w:r w:rsidR="007A317D" w:rsidRPr="003B0FF8">
        <w:t>s</w:t>
      </w:r>
      <w:r w:rsidR="005A46ED" w:rsidRPr="003B0FF8">
        <w:t xml:space="preserve"> subject to a condition under section 28A</w:t>
      </w:r>
      <w:r w:rsidR="00A233A1" w:rsidRPr="003B0FF8">
        <w:t>A</w:t>
      </w:r>
      <w:r w:rsidR="007A317D" w:rsidRPr="003B0FF8">
        <w:t xml:space="preserve"> (Approval of certain residential building work when property developer licence required)—the condition has been complied with</w:t>
      </w:r>
      <w:r w:rsidR="00167D47" w:rsidRPr="003B0FF8">
        <w:t>.</w:t>
      </w:r>
    </w:p>
    <w:p w14:paraId="3695A1D0" w14:textId="1593163D" w:rsidR="00167D47" w:rsidRPr="003B0FF8" w:rsidRDefault="008D32FB" w:rsidP="008D32FB">
      <w:pPr>
        <w:pStyle w:val="ShadedSchClause"/>
      </w:pPr>
      <w:bookmarkStart w:id="187" w:name="_Toc234399055"/>
      <w:r w:rsidRPr="007C776E">
        <w:rPr>
          <w:rStyle w:val="CharSectNo"/>
        </w:rPr>
        <w:lastRenderedPageBreak/>
        <w:t>[2.8]</w:t>
      </w:r>
      <w:r w:rsidRPr="003B0FF8">
        <w:tab/>
      </w:r>
      <w:r w:rsidR="00167D47" w:rsidRPr="003B0FF8">
        <w:t>New section 69 (1) (d)</w:t>
      </w:r>
      <w:bookmarkEnd w:id="187"/>
      <w:r w:rsidR="00167D47" w:rsidRPr="003B0FF8">
        <w:t xml:space="preserve"> </w:t>
      </w:r>
    </w:p>
    <w:p w14:paraId="734D90D0" w14:textId="5316C0B6" w:rsidR="00167D47" w:rsidRPr="003B0FF8" w:rsidRDefault="00A233A1" w:rsidP="00167D47">
      <w:pPr>
        <w:pStyle w:val="direction"/>
      </w:pPr>
      <w:r w:rsidRPr="003B0FF8">
        <w:t xml:space="preserve">before note 1, </w:t>
      </w:r>
      <w:r w:rsidR="00167D47" w:rsidRPr="003B0FF8">
        <w:t>insert</w:t>
      </w:r>
    </w:p>
    <w:p w14:paraId="50B7CF39" w14:textId="01B97D1E" w:rsidR="00167D47" w:rsidRPr="003B0FF8" w:rsidRDefault="00167D47" w:rsidP="00167D47">
      <w:pPr>
        <w:pStyle w:val="Ipara"/>
      </w:pPr>
      <w:r w:rsidRPr="003B0FF8">
        <w:tab/>
        <w:t>(d)</w:t>
      </w:r>
      <w:r w:rsidRPr="003B0FF8">
        <w:tab/>
        <w:t>if required by regulation—the application includes a building manual for the building work approved by the certifier in accordance with section 48A.</w:t>
      </w:r>
    </w:p>
    <w:p w14:paraId="40365D93" w14:textId="498BDC66" w:rsidR="0010021E" w:rsidRPr="003B0FF8" w:rsidRDefault="008D32FB" w:rsidP="008D32FB">
      <w:pPr>
        <w:pStyle w:val="ShadedSchClause"/>
      </w:pPr>
      <w:bookmarkStart w:id="188" w:name="_Toc234399056"/>
      <w:r w:rsidRPr="007C776E">
        <w:rPr>
          <w:rStyle w:val="CharSectNo"/>
        </w:rPr>
        <w:t>[2.9]</w:t>
      </w:r>
      <w:r w:rsidRPr="003B0FF8">
        <w:tab/>
      </w:r>
      <w:r w:rsidR="0010021E" w:rsidRPr="003B0FF8">
        <w:t>Section 69 (2C) (c)</w:t>
      </w:r>
      <w:bookmarkEnd w:id="188"/>
    </w:p>
    <w:p w14:paraId="52FC78CB" w14:textId="3BABC482" w:rsidR="0010021E" w:rsidRPr="003B0FF8" w:rsidRDefault="0010021E" w:rsidP="0010021E">
      <w:pPr>
        <w:pStyle w:val="direction"/>
      </w:pPr>
      <w:r w:rsidRPr="003B0FF8">
        <w:t>omit</w:t>
      </w:r>
    </w:p>
    <w:p w14:paraId="289B3BBD" w14:textId="32DA9316" w:rsidR="0010021E" w:rsidRPr="003B0FF8" w:rsidRDefault="0010021E" w:rsidP="0010021E">
      <w:pPr>
        <w:pStyle w:val="Amainreturn"/>
      </w:pPr>
      <w:r w:rsidRPr="003B0FF8">
        <w:t>(Residential buildings—statutory warranties, standard conditions, insurance and fidelity certificates)</w:t>
      </w:r>
    </w:p>
    <w:p w14:paraId="58250021" w14:textId="73D61041" w:rsidR="0010021E" w:rsidRPr="003B0FF8" w:rsidRDefault="0010021E" w:rsidP="0010021E">
      <w:pPr>
        <w:pStyle w:val="direction"/>
      </w:pPr>
      <w:r w:rsidRPr="003B0FF8">
        <w:t>substitute</w:t>
      </w:r>
    </w:p>
    <w:p w14:paraId="4301F637" w14:textId="0649917B" w:rsidR="0010021E" w:rsidRPr="003B0FF8" w:rsidRDefault="0010021E" w:rsidP="0010021E">
      <w:pPr>
        <w:pStyle w:val="Amainreturn"/>
      </w:pPr>
      <w:r w:rsidRPr="003B0FF8">
        <w:t>(Residential building work—warranties, conditions, insurance etc)</w:t>
      </w:r>
    </w:p>
    <w:p w14:paraId="47F3F21B" w14:textId="305BB718" w:rsidR="005F0DA9" w:rsidRPr="003B0FF8" w:rsidRDefault="008D32FB" w:rsidP="008D32FB">
      <w:pPr>
        <w:pStyle w:val="ShadedSchClause"/>
      </w:pPr>
      <w:bookmarkStart w:id="189" w:name="_Toc234399057"/>
      <w:r w:rsidRPr="007C776E">
        <w:rPr>
          <w:rStyle w:val="CharSectNo"/>
        </w:rPr>
        <w:t>[2.10]</w:t>
      </w:r>
      <w:r w:rsidRPr="003B0FF8">
        <w:tab/>
      </w:r>
      <w:r w:rsidR="005F0DA9" w:rsidRPr="003B0FF8">
        <w:t xml:space="preserve">Section </w:t>
      </w:r>
      <w:r w:rsidR="00C91414" w:rsidRPr="003B0FF8">
        <w:t>73</w:t>
      </w:r>
      <w:bookmarkEnd w:id="189"/>
    </w:p>
    <w:p w14:paraId="749BCED2" w14:textId="77777777" w:rsidR="005F0DA9" w:rsidRPr="003B0FF8" w:rsidRDefault="005F0DA9" w:rsidP="005F0DA9">
      <w:pPr>
        <w:pStyle w:val="direction"/>
      </w:pPr>
      <w:r w:rsidRPr="003B0FF8">
        <w:t>omit</w:t>
      </w:r>
    </w:p>
    <w:p w14:paraId="185A4667" w14:textId="4F5ED108" w:rsidR="005F0DA9" w:rsidRPr="003B0FF8" w:rsidRDefault="005F0DA9" w:rsidP="005F0DA9">
      <w:pPr>
        <w:pStyle w:val="Amainreturn"/>
      </w:pPr>
      <w:r w:rsidRPr="003B0FF8">
        <w:t>(Residential buildings—statutory warranties, standard conditions, insurance and fidelity certificates)</w:t>
      </w:r>
    </w:p>
    <w:p w14:paraId="5A4B977C" w14:textId="77777777" w:rsidR="005F0DA9" w:rsidRPr="003B0FF8" w:rsidRDefault="005F0DA9" w:rsidP="005F0DA9">
      <w:pPr>
        <w:pStyle w:val="direction"/>
      </w:pPr>
      <w:r w:rsidRPr="003B0FF8">
        <w:t>substitute</w:t>
      </w:r>
    </w:p>
    <w:p w14:paraId="4EEF2890" w14:textId="03860656" w:rsidR="005F0DA9" w:rsidRPr="003B0FF8" w:rsidRDefault="005F0DA9" w:rsidP="005F0DA9">
      <w:pPr>
        <w:pStyle w:val="Amainreturn"/>
      </w:pPr>
      <w:r w:rsidRPr="003B0FF8">
        <w:t>(Residential building work—warranties, conditions, insurance etc)</w:t>
      </w:r>
    </w:p>
    <w:p w14:paraId="72A576A7" w14:textId="06F2EC31" w:rsidR="00EF2D21" w:rsidRPr="003B0FF8" w:rsidRDefault="008D32FB" w:rsidP="008D32FB">
      <w:pPr>
        <w:pStyle w:val="ShadedSchClause"/>
      </w:pPr>
      <w:bookmarkStart w:id="190" w:name="_Toc234399058"/>
      <w:r w:rsidRPr="007C776E">
        <w:rPr>
          <w:rStyle w:val="CharSectNo"/>
        </w:rPr>
        <w:t>[2.11]</w:t>
      </w:r>
      <w:r w:rsidRPr="003B0FF8">
        <w:tab/>
      </w:r>
      <w:r w:rsidR="00EF2D21" w:rsidRPr="003B0FF8">
        <w:t>Part 6 heading</w:t>
      </w:r>
      <w:bookmarkEnd w:id="190"/>
    </w:p>
    <w:p w14:paraId="072C6985" w14:textId="77180274" w:rsidR="00EF2D21" w:rsidRPr="003B0FF8" w:rsidRDefault="00EF2D21" w:rsidP="00EF2D21">
      <w:pPr>
        <w:pStyle w:val="direction"/>
      </w:pPr>
      <w:r w:rsidRPr="003B0FF8">
        <w:t>substitute</w:t>
      </w:r>
    </w:p>
    <w:p w14:paraId="5A8693F8" w14:textId="149006A2" w:rsidR="00E442C4" w:rsidRPr="003B0FF8" w:rsidRDefault="00EF2D21" w:rsidP="009363FF">
      <w:pPr>
        <w:pStyle w:val="IH2Part"/>
        <w:keepNext w:val="0"/>
        <w:ind w:left="2603" w:hanging="2603"/>
      </w:pPr>
      <w:r w:rsidRPr="003B0FF8">
        <w:t>Part 6</w:t>
      </w:r>
      <w:r w:rsidRPr="003B0FF8">
        <w:tab/>
        <w:t>Residential building work—warranties, conditions, insurance etc</w:t>
      </w:r>
    </w:p>
    <w:p w14:paraId="67201BA2" w14:textId="29B7B04B" w:rsidR="0018271A" w:rsidRPr="005468D7" w:rsidRDefault="008D32FB" w:rsidP="008D32FB">
      <w:pPr>
        <w:pStyle w:val="ShadedSchClause"/>
      </w:pPr>
      <w:bookmarkStart w:id="191" w:name="_Toc234399059"/>
      <w:r w:rsidRPr="007C776E">
        <w:rPr>
          <w:rStyle w:val="CharSectNo"/>
        </w:rPr>
        <w:lastRenderedPageBreak/>
        <w:t>[2.12]</w:t>
      </w:r>
      <w:r w:rsidRPr="005468D7">
        <w:tab/>
      </w:r>
      <w:r w:rsidR="0018271A" w:rsidRPr="00E067A1">
        <w:t>Section 84, new definitions</w:t>
      </w:r>
      <w:bookmarkEnd w:id="191"/>
    </w:p>
    <w:p w14:paraId="55D0F5C2" w14:textId="77777777" w:rsidR="0018271A" w:rsidRPr="00E067A1" w:rsidRDefault="0018271A" w:rsidP="0018271A">
      <w:pPr>
        <w:pStyle w:val="direction"/>
      </w:pPr>
      <w:r w:rsidRPr="00E067A1">
        <w:t>insert</w:t>
      </w:r>
    </w:p>
    <w:p w14:paraId="4C71007F" w14:textId="77777777" w:rsidR="0018271A" w:rsidRPr="00E067A1" w:rsidRDefault="0018271A" w:rsidP="008D32FB">
      <w:pPr>
        <w:pStyle w:val="aDef"/>
      </w:pPr>
      <w:r w:rsidRPr="005468D7">
        <w:rPr>
          <w:rStyle w:val="charBoldItals"/>
        </w:rPr>
        <w:t>Commonwealth or State entity</w:t>
      </w:r>
      <w:r w:rsidRPr="00E067A1">
        <w:rPr>
          <w:bCs/>
          <w:iCs/>
        </w:rPr>
        <w:t xml:space="preserve"> means an agency of the Commonwealth or a State that substantially corresponds to a territory entity.</w:t>
      </w:r>
    </w:p>
    <w:p w14:paraId="262CECFE" w14:textId="1EFD1DAB" w:rsidR="0018271A" w:rsidRPr="00E067A1" w:rsidRDefault="0018271A" w:rsidP="0018271A">
      <w:pPr>
        <w:pStyle w:val="aNote"/>
        <w:rPr>
          <w:lang w:eastAsia="en-AU"/>
        </w:rPr>
      </w:pPr>
      <w:r w:rsidRPr="005468D7">
        <w:rPr>
          <w:rStyle w:val="charItals"/>
        </w:rPr>
        <w:t>Note</w:t>
      </w:r>
      <w:r w:rsidRPr="005468D7">
        <w:rPr>
          <w:rStyle w:val="charItals"/>
        </w:rPr>
        <w:tab/>
      </w:r>
      <w:r w:rsidRPr="00E067A1">
        <w:rPr>
          <w:rStyle w:val="charBoldItals"/>
        </w:rPr>
        <w:t>State</w:t>
      </w:r>
      <w:r w:rsidRPr="00E067A1">
        <w:t xml:space="preserve"> includes the Northern Territory (see </w:t>
      </w:r>
      <w:hyperlink r:id="rId115" w:tooltip="A2001-14" w:history="1">
        <w:r w:rsidRPr="005468D7">
          <w:rPr>
            <w:rStyle w:val="charCitHyperlinkAbbrev"/>
          </w:rPr>
          <w:t>Legislation Act</w:t>
        </w:r>
      </w:hyperlink>
      <w:r w:rsidRPr="00E067A1">
        <w:t>, dict, pt 1).</w:t>
      </w:r>
    </w:p>
    <w:p w14:paraId="248C927C" w14:textId="77777777" w:rsidR="0018271A" w:rsidRPr="00E067A1" w:rsidRDefault="0018271A" w:rsidP="008D32FB">
      <w:pPr>
        <w:pStyle w:val="aDef"/>
      </w:pPr>
      <w:r w:rsidRPr="005468D7">
        <w:rPr>
          <w:rStyle w:val="charBoldItals"/>
        </w:rPr>
        <w:t>property developer</w:t>
      </w:r>
      <w:r w:rsidRPr="00E067A1">
        <w:t>, in relation to residential building work—</w:t>
      </w:r>
    </w:p>
    <w:p w14:paraId="3FDC5A17" w14:textId="77777777" w:rsidR="0018271A" w:rsidRPr="00E067A1" w:rsidRDefault="0018271A" w:rsidP="0018271A">
      <w:pPr>
        <w:pStyle w:val="Idefpara"/>
      </w:pPr>
      <w:r w:rsidRPr="00E067A1">
        <w:tab/>
        <w:t>(a)</w:t>
      </w:r>
      <w:r w:rsidRPr="00E067A1">
        <w:tab/>
        <w:t>means—</w:t>
      </w:r>
    </w:p>
    <w:p w14:paraId="0379034B" w14:textId="77777777" w:rsidR="0018271A" w:rsidRPr="00E067A1" w:rsidRDefault="0018271A" w:rsidP="0018271A">
      <w:pPr>
        <w:pStyle w:val="Idefsubpara"/>
      </w:pPr>
      <w:r w:rsidRPr="00E067A1">
        <w:tab/>
        <w:t>(i)</w:t>
      </w:r>
      <w:r w:rsidRPr="00E067A1">
        <w:tab/>
        <w:t>a person who contracts or arranges for, or facilitates or otherwise causes (whether directly or indirectly) the building work to be carried out; or</w:t>
      </w:r>
    </w:p>
    <w:p w14:paraId="54800D0A" w14:textId="77777777" w:rsidR="0018271A" w:rsidRPr="00E067A1" w:rsidRDefault="0018271A" w:rsidP="0018271A">
      <w:pPr>
        <w:pStyle w:val="Idefsubpara"/>
      </w:pPr>
      <w:r w:rsidRPr="00E067A1">
        <w:tab/>
        <w:t>(ii)</w:t>
      </w:r>
      <w:r w:rsidRPr="00E067A1">
        <w:tab/>
        <w:t>the owner of the land on which the building work is carried out when the building work is carried out; or</w:t>
      </w:r>
    </w:p>
    <w:p w14:paraId="4F812CB2" w14:textId="77777777" w:rsidR="0018271A" w:rsidRPr="00E067A1" w:rsidRDefault="0018271A" w:rsidP="0018271A">
      <w:pPr>
        <w:pStyle w:val="Idefsubpara"/>
      </w:pPr>
      <w:r w:rsidRPr="00E067A1">
        <w:tab/>
        <w:t>(iii)</w:t>
      </w:r>
      <w:r w:rsidRPr="00E067A1">
        <w:tab/>
        <w:t>a person prescribed by regulation; but</w:t>
      </w:r>
    </w:p>
    <w:p w14:paraId="299C905E" w14:textId="77777777" w:rsidR="0018271A" w:rsidRPr="00E067A1" w:rsidRDefault="0018271A" w:rsidP="0018271A">
      <w:pPr>
        <w:pStyle w:val="Idefpara"/>
      </w:pPr>
      <w:r w:rsidRPr="00E067A1">
        <w:tab/>
        <w:t>(b)</w:t>
      </w:r>
      <w:r w:rsidRPr="00E067A1">
        <w:tab/>
        <w:t>does not include—</w:t>
      </w:r>
    </w:p>
    <w:p w14:paraId="765B289B" w14:textId="77777777" w:rsidR="0018271A" w:rsidRPr="00E067A1" w:rsidRDefault="0018271A" w:rsidP="0018271A">
      <w:pPr>
        <w:pStyle w:val="Isubpara"/>
      </w:pPr>
      <w:r w:rsidRPr="00E067A1">
        <w:tab/>
        <w:t>(i)</w:t>
      </w:r>
      <w:r w:rsidRPr="00E067A1">
        <w:tab/>
        <w:t>the Territory, the Commonwealth or a State; or</w:t>
      </w:r>
    </w:p>
    <w:p w14:paraId="2231C6EF" w14:textId="7E3ECE7C" w:rsidR="0018271A" w:rsidRPr="00E067A1" w:rsidRDefault="0018271A" w:rsidP="0018271A">
      <w:pPr>
        <w:pStyle w:val="aNotesubpar"/>
      </w:pPr>
      <w:r w:rsidRPr="005468D7">
        <w:rPr>
          <w:rStyle w:val="charItals"/>
        </w:rPr>
        <w:t>Note</w:t>
      </w:r>
      <w:r w:rsidRPr="005468D7">
        <w:rPr>
          <w:rStyle w:val="charItals"/>
        </w:rPr>
        <w:tab/>
      </w:r>
      <w:r w:rsidRPr="00E067A1">
        <w:rPr>
          <w:rStyle w:val="charBoldItals"/>
        </w:rPr>
        <w:t>State</w:t>
      </w:r>
      <w:r w:rsidRPr="00E067A1">
        <w:t xml:space="preserve"> includes the Northern Territory (see </w:t>
      </w:r>
      <w:hyperlink r:id="rId116" w:tooltip="A2001-14" w:history="1">
        <w:r w:rsidRPr="005468D7">
          <w:rPr>
            <w:rStyle w:val="charCitHyperlinkAbbrev"/>
          </w:rPr>
          <w:t>Legislation Act</w:t>
        </w:r>
      </w:hyperlink>
      <w:r w:rsidRPr="00E067A1">
        <w:t>, dict, pt 1).</w:t>
      </w:r>
    </w:p>
    <w:p w14:paraId="6AA985C7" w14:textId="77777777" w:rsidR="0018271A" w:rsidRPr="00E067A1" w:rsidRDefault="0018271A" w:rsidP="0018271A">
      <w:pPr>
        <w:pStyle w:val="Isubpara"/>
      </w:pPr>
      <w:r w:rsidRPr="00E067A1">
        <w:tab/>
        <w:t>(ii)</w:t>
      </w:r>
      <w:r w:rsidRPr="00E067A1">
        <w:tab/>
        <w:t>a territory entity or a Commonwealth or State entity; or</w:t>
      </w:r>
    </w:p>
    <w:p w14:paraId="047E2406" w14:textId="77777777" w:rsidR="0018271A" w:rsidRPr="00E067A1" w:rsidRDefault="0018271A" w:rsidP="0018271A">
      <w:pPr>
        <w:pStyle w:val="Isubpara"/>
      </w:pPr>
      <w:r w:rsidRPr="00E067A1">
        <w:tab/>
        <w:t>(iii)</w:t>
      </w:r>
      <w:r w:rsidRPr="00E067A1">
        <w:tab/>
        <w:t>a person excluded by regulation.</w:t>
      </w:r>
    </w:p>
    <w:p w14:paraId="7638AFE6" w14:textId="77777777" w:rsidR="0018271A" w:rsidRPr="00E067A1" w:rsidRDefault="0018271A" w:rsidP="008D32FB">
      <w:pPr>
        <w:pStyle w:val="aDef"/>
      </w:pPr>
      <w:r w:rsidRPr="005468D7">
        <w:rPr>
          <w:rStyle w:val="charBoldItals"/>
        </w:rPr>
        <w:t>territory entity</w:t>
      </w:r>
      <w:r w:rsidRPr="00E067A1">
        <w:t xml:space="preserve"> means—</w:t>
      </w:r>
    </w:p>
    <w:p w14:paraId="77C113D2" w14:textId="77777777" w:rsidR="0018271A" w:rsidRPr="00E067A1" w:rsidRDefault="0018271A" w:rsidP="0018271A">
      <w:pPr>
        <w:pStyle w:val="Idefpara"/>
      </w:pPr>
      <w:r w:rsidRPr="00E067A1">
        <w:tab/>
        <w:t>(a)</w:t>
      </w:r>
      <w:r w:rsidRPr="00E067A1">
        <w:tab/>
        <w:t>a territory authority; or</w:t>
      </w:r>
    </w:p>
    <w:p w14:paraId="45225680" w14:textId="77777777" w:rsidR="0018271A" w:rsidRPr="00E067A1" w:rsidRDefault="0018271A" w:rsidP="0018271A">
      <w:pPr>
        <w:pStyle w:val="Idefpara"/>
      </w:pPr>
      <w:r w:rsidRPr="00E067A1">
        <w:tab/>
        <w:t>(b)</w:t>
      </w:r>
      <w:r w:rsidRPr="00E067A1">
        <w:tab/>
        <w:t>a territory instrumentality; or</w:t>
      </w:r>
    </w:p>
    <w:p w14:paraId="515D460A" w14:textId="77777777" w:rsidR="0018271A" w:rsidRPr="00E067A1" w:rsidRDefault="0018271A" w:rsidP="0018271A">
      <w:pPr>
        <w:pStyle w:val="Idefpara"/>
      </w:pPr>
      <w:r w:rsidRPr="00E067A1">
        <w:tab/>
        <w:t>(c)</w:t>
      </w:r>
      <w:r w:rsidRPr="00E067A1">
        <w:tab/>
        <w:t>a territory</w:t>
      </w:r>
      <w:r w:rsidRPr="00E067A1">
        <w:noBreakHyphen/>
        <w:t>owned corporation.</w:t>
      </w:r>
    </w:p>
    <w:p w14:paraId="77E7677C" w14:textId="45A017A3" w:rsidR="00E442C4" w:rsidRPr="003B0FF8" w:rsidRDefault="008D32FB" w:rsidP="008D32FB">
      <w:pPr>
        <w:pStyle w:val="ShadedSchClause"/>
      </w:pPr>
      <w:bookmarkStart w:id="192" w:name="_Toc234399060"/>
      <w:r w:rsidRPr="007C776E">
        <w:rPr>
          <w:rStyle w:val="CharSectNo"/>
        </w:rPr>
        <w:lastRenderedPageBreak/>
        <w:t>[2.13]</w:t>
      </w:r>
      <w:r w:rsidRPr="003B0FF8">
        <w:tab/>
      </w:r>
      <w:r w:rsidR="00E442C4" w:rsidRPr="003B0FF8">
        <w:t>New section 88 (2A)</w:t>
      </w:r>
      <w:bookmarkEnd w:id="192"/>
    </w:p>
    <w:p w14:paraId="7723EE8D" w14:textId="7D3521A1" w:rsidR="00E442C4" w:rsidRPr="003B0FF8" w:rsidRDefault="00E442C4" w:rsidP="00E413BE">
      <w:pPr>
        <w:pStyle w:val="direction"/>
      </w:pPr>
      <w:r w:rsidRPr="003B0FF8">
        <w:t>insert</w:t>
      </w:r>
    </w:p>
    <w:p w14:paraId="2100E16F" w14:textId="6EA0ED79" w:rsidR="005F26E9" w:rsidRPr="003B0FF8" w:rsidRDefault="005F26E9" w:rsidP="005F26E9">
      <w:pPr>
        <w:pStyle w:val="IMain"/>
      </w:pPr>
      <w:r w:rsidRPr="003B0FF8">
        <w:tab/>
        <w:t>(2A)</w:t>
      </w:r>
      <w:r w:rsidRPr="003B0FF8">
        <w:tab/>
        <w:t xml:space="preserve">If a property developer </w:t>
      </w:r>
      <w:r w:rsidR="00DB77DA" w:rsidRPr="003B0FF8">
        <w:t>arranges for</w:t>
      </w:r>
      <w:r w:rsidR="00FF7FC6" w:rsidRPr="003B0FF8">
        <w:rPr>
          <w:bCs/>
          <w:iCs/>
        </w:rPr>
        <w:t xml:space="preserve"> </w:t>
      </w:r>
      <w:r w:rsidR="00C746CC" w:rsidRPr="003B0FF8">
        <w:rPr>
          <w:bCs/>
          <w:iCs/>
        </w:rPr>
        <w:t xml:space="preserve">the </w:t>
      </w:r>
      <w:r w:rsidR="00FF7FC6" w:rsidRPr="003B0FF8">
        <w:rPr>
          <w:bCs/>
          <w:iCs/>
        </w:rPr>
        <w:t>residential building work</w:t>
      </w:r>
      <w:r w:rsidR="00C746CC" w:rsidRPr="003B0FF8">
        <w:rPr>
          <w:bCs/>
          <w:iCs/>
        </w:rPr>
        <w:t xml:space="preserve"> the subject of the contract mentioned in subsection (1)</w:t>
      </w:r>
      <w:r w:rsidR="00046A93" w:rsidRPr="003B0FF8">
        <w:rPr>
          <w:bCs/>
          <w:iCs/>
        </w:rPr>
        <w:t xml:space="preserve"> (the </w:t>
      </w:r>
      <w:r w:rsidR="00046A93" w:rsidRPr="00860DB2">
        <w:rPr>
          <w:rStyle w:val="charBoldItals"/>
        </w:rPr>
        <w:t>building contract</w:t>
      </w:r>
      <w:r w:rsidR="00046A93" w:rsidRPr="003B0FF8">
        <w:rPr>
          <w:bCs/>
          <w:iCs/>
        </w:rPr>
        <w:t>)</w:t>
      </w:r>
      <w:r w:rsidR="00DB77DA" w:rsidRPr="003B0FF8">
        <w:rPr>
          <w:bCs/>
          <w:iCs/>
        </w:rPr>
        <w:t xml:space="preserve"> to be </w:t>
      </w:r>
      <w:r w:rsidR="004E3F64" w:rsidRPr="003B0FF8">
        <w:t>carried out</w:t>
      </w:r>
      <w:r w:rsidR="0018271A" w:rsidRPr="00E067A1">
        <w:t xml:space="preserve">, for any part of the work that is residential building work as defined in the </w:t>
      </w:r>
      <w:r w:rsidR="0018271A" w:rsidRPr="0018271A">
        <w:rPr>
          <w:rStyle w:val="charItals"/>
        </w:rPr>
        <w:t>Property Developers Act</w:t>
      </w:r>
      <w:r w:rsidR="0018271A">
        <w:rPr>
          <w:rStyle w:val="charItals"/>
        </w:rPr>
        <w:t> </w:t>
      </w:r>
      <w:r w:rsidR="0018271A" w:rsidRPr="0018271A">
        <w:rPr>
          <w:rStyle w:val="charItals"/>
        </w:rPr>
        <w:t>202</w:t>
      </w:r>
      <w:r w:rsidR="00CE066C">
        <w:rPr>
          <w:rStyle w:val="charItals"/>
        </w:rPr>
        <w:t>4</w:t>
      </w:r>
      <w:r w:rsidR="00A02808" w:rsidRPr="003B0FF8">
        <w:t>—</w:t>
      </w:r>
    </w:p>
    <w:p w14:paraId="10BD2939" w14:textId="17B9DAE5" w:rsidR="00A02808" w:rsidRPr="003B0FF8" w:rsidRDefault="00A02808" w:rsidP="00A02808">
      <w:pPr>
        <w:pStyle w:val="Ipara"/>
      </w:pPr>
      <w:r w:rsidRPr="003B0FF8">
        <w:tab/>
        <w:t>(a)</w:t>
      </w:r>
      <w:r w:rsidRPr="003B0FF8">
        <w:tab/>
      </w:r>
      <w:r w:rsidR="00046A93" w:rsidRPr="003B0FF8">
        <w:t>the building</w:t>
      </w:r>
      <w:r w:rsidR="00450548" w:rsidRPr="003B0FF8">
        <w:t xml:space="preserve"> contract also contains a warranty by</w:t>
      </w:r>
      <w:r w:rsidR="009D4299" w:rsidRPr="003B0FF8">
        <w:t xml:space="preserve"> </w:t>
      </w:r>
      <w:r w:rsidRPr="003B0FF8">
        <w:t xml:space="preserve">the property developer </w:t>
      </w:r>
      <w:r w:rsidR="00450548" w:rsidRPr="003B0FF8">
        <w:t>in relation to</w:t>
      </w:r>
      <w:r w:rsidRPr="003B0FF8">
        <w:t xml:space="preserve"> the matters mentioned in subsection</w:t>
      </w:r>
      <w:r w:rsidR="002D5D12" w:rsidRPr="003B0FF8">
        <w:t> </w:t>
      </w:r>
      <w:r w:rsidRPr="003B0FF8">
        <w:t>(2)</w:t>
      </w:r>
      <w:r w:rsidR="002D5D12" w:rsidRPr="003B0FF8">
        <w:t> </w:t>
      </w:r>
      <w:r w:rsidRPr="003B0FF8">
        <w:t>(a) to (d); and</w:t>
      </w:r>
    </w:p>
    <w:p w14:paraId="215E0FAC" w14:textId="2E015511" w:rsidR="00450548" w:rsidRPr="003B0FF8" w:rsidRDefault="009D4299" w:rsidP="009D4299">
      <w:pPr>
        <w:pStyle w:val="Ipara"/>
      </w:pPr>
      <w:r w:rsidRPr="003B0FF8">
        <w:tab/>
        <w:t>(b)</w:t>
      </w:r>
      <w:r w:rsidRPr="003B0FF8">
        <w:tab/>
      </w:r>
      <w:r w:rsidR="00450548" w:rsidRPr="003B0FF8">
        <w:t xml:space="preserve">the warranty under paragraph (a) </w:t>
      </w:r>
      <w:r w:rsidR="00793E77" w:rsidRPr="003B0FF8">
        <w:t xml:space="preserve">is </w:t>
      </w:r>
      <w:r w:rsidR="00450548" w:rsidRPr="003B0FF8">
        <w:t xml:space="preserve">in addition to </w:t>
      </w:r>
      <w:r w:rsidR="00793E77" w:rsidRPr="003B0FF8">
        <w:t xml:space="preserve">and does not limit </w:t>
      </w:r>
      <w:r w:rsidR="00450548" w:rsidRPr="003B0FF8">
        <w:t>the warranty by the builder under subsection (2); and</w:t>
      </w:r>
    </w:p>
    <w:p w14:paraId="121FDF67" w14:textId="430EA7EB" w:rsidR="005F2BAE" w:rsidRPr="003B0FF8" w:rsidRDefault="00450548" w:rsidP="003E3206">
      <w:pPr>
        <w:pStyle w:val="Ipara"/>
      </w:pPr>
      <w:r w:rsidRPr="003B0FF8">
        <w:tab/>
        <w:t>(c)</w:t>
      </w:r>
      <w:r w:rsidRPr="003B0FF8">
        <w:tab/>
      </w:r>
      <w:r w:rsidR="00793E77" w:rsidRPr="003B0FF8">
        <w:t>the warranty by the builder under subsection (2) does not limit the warranty by the property developer under paragraph (a).</w:t>
      </w:r>
    </w:p>
    <w:p w14:paraId="4B49C6D3" w14:textId="618BA75A" w:rsidR="003F2BC9" w:rsidRPr="003B0FF8" w:rsidRDefault="008D32FB" w:rsidP="008D32FB">
      <w:pPr>
        <w:pStyle w:val="ShadedSchClause"/>
      </w:pPr>
      <w:bookmarkStart w:id="193" w:name="_Toc234399061"/>
      <w:r w:rsidRPr="007C776E">
        <w:rPr>
          <w:rStyle w:val="CharSectNo"/>
        </w:rPr>
        <w:t>[2.14]</w:t>
      </w:r>
      <w:r w:rsidRPr="003B0FF8">
        <w:tab/>
      </w:r>
      <w:r w:rsidR="003F2BC9" w:rsidRPr="003B0FF8">
        <w:t>New section 88 (4A) and (4B)</w:t>
      </w:r>
      <w:bookmarkEnd w:id="193"/>
    </w:p>
    <w:p w14:paraId="685D643E" w14:textId="77777777" w:rsidR="003F2BC9" w:rsidRPr="003B0FF8" w:rsidRDefault="003F2BC9" w:rsidP="003F2BC9">
      <w:pPr>
        <w:pStyle w:val="direction"/>
      </w:pPr>
      <w:r w:rsidRPr="003B0FF8">
        <w:t>insert</w:t>
      </w:r>
    </w:p>
    <w:p w14:paraId="61DB8553" w14:textId="77777777" w:rsidR="003F2BC9" w:rsidRPr="003B0FF8" w:rsidRDefault="003F2BC9" w:rsidP="003F2BC9">
      <w:pPr>
        <w:pStyle w:val="IMain"/>
      </w:pPr>
      <w:r w:rsidRPr="003B0FF8">
        <w:tab/>
        <w:t>(4A)</w:t>
      </w:r>
      <w:r w:rsidRPr="003B0FF8">
        <w:tab/>
        <w:t>Subsection (2A) does not apply to a building contract entered into before the commencement of this subsection.</w:t>
      </w:r>
    </w:p>
    <w:p w14:paraId="3D96A316" w14:textId="3547506D" w:rsidR="003F2BC9" w:rsidRPr="003B0FF8" w:rsidRDefault="003F2BC9" w:rsidP="003F2BC9">
      <w:pPr>
        <w:pStyle w:val="IMain"/>
      </w:pPr>
      <w:r w:rsidRPr="003B0FF8">
        <w:tab/>
        <w:t>(4B)</w:t>
      </w:r>
      <w:r w:rsidRPr="003B0FF8">
        <w:tab/>
        <w:t xml:space="preserve">Subsection (4A) and this subsection expire 5 years after </w:t>
      </w:r>
      <w:r w:rsidR="00A233A1" w:rsidRPr="003B0FF8">
        <w:t xml:space="preserve">the day </w:t>
      </w:r>
      <w:r w:rsidRPr="003B0FF8">
        <w:t>the</w:t>
      </w:r>
      <w:r w:rsidR="000F4614" w:rsidRPr="003B0FF8">
        <w:t>y</w:t>
      </w:r>
      <w:r w:rsidRPr="003B0FF8">
        <w:t xml:space="preserve"> commence.</w:t>
      </w:r>
    </w:p>
    <w:p w14:paraId="5531D5CA" w14:textId="53361D77" w:rsidR="003F2BC9" w:rsidRPr="003B0FF8" w:rsidRDefault="003F2BC9" w:rsidP="00272C59">
      <w:pPr>
        <w:pStyle w:val="aNote"/>
      </w:pPr>
      <w:r w:rsidRPr="00860DB2">
        <w:rPr>
          <w:rStyle w:val="charItals"/>
        </w:rPr>
        <w:t>Note</w:t>
      </w:r>
      <w:r w:rsidRPr="00860DB2">
        <w:rPr>
          <w:rStyle w:val="charItals"/>
        </w:rPr>
        <w:tab/>
      </w:r>
      <w:r w:rsidRPr="003B0FF8">
        <w:t xml:space="preserve">Subsection (4A) continues to have effect after its expiry (see </w:t>
      </w:r>
      <w:hyperlink r:id="rId117" w:tooltip="A2001-14" w:history="1">
        <w:r w:rsidR="00860DB2" w:rsidRPr="00860DB2">
          <w:rPr>
            <w:rStyle w:val="charCitHyperlinkAbbrev"/>
          </w:rPr>
          <w:t>Legislation Act</w:t>
        </w:r>
      </w:hyperlink>
      <w:r w:rsidRPr="003B0FF8">
        <w:t>, s 88).</w:t>
      </w:r>
    </w:p>
    <w:p w14:paraId="0A4606B9" w14:textId="0617FE83" w:rsidR="008E20D7" w:rsidRPr="003B0FF8" w:rsidRDefault="008D32FB" w:rsidP="008D32FB">
      <w:pPr>
        <w:pStyle w:val="ShadedSchClause"/>
      </w:pPr>
      <w:bookmarkStart w:id="194" w:name="_Toc234399062"/>
      <w:r w:rsidRPr="007C776E">
        <w:rPr>
          <w:rStyle w:val="CharSectNo"/>
        </w:rPr>
        <w:t>[2.15]</w:t>
      </w:r>
      <w:r w:rsidRPr="003B0FF8">
        <w:tab/>
      </w:r>
      <w:r w:rsidR="008E20D7" w:rsidRPr="003B0FF8">
        <w:t>Section 89 heading</w:t>
      </w:r>
      <w:bookmarkEnd w:id="194"/>
    </w:p>
    <w:p w14:paraId="0C36FA31" w14:textId="191E5CE6" w:rsidR="008E20D7" w:rsidRPr="003B0FF8" w:rsidRDefault="008E20D7" w:rsidP="008E20D7">
      <w:pPr>
        <w:pStyle w:val="direction"/>
      </w:pPr>
      <w:r w:rsidRPr="003B0FF8">
        <w:t>substitute</w:t>
      </w:r>
    </w:p>
    <w:p w14:paraId="77522419" w14:textId="3B59C2C5" w:rsidR="008E20D7" w:rsidRPr="003B0FF8" w:rsidRDefault="008E20D7" w:rsidP="00390680">
      <w:pPr>
        <w:pStyle w:val="IH5Sec"/>
        <w:keepNext w:val="0"/>
      </w:pPr>
      <w:r w:rsidRPr="003B0FF8">
        <w:t>89</w:t>
      </w:r>
      <w:r w:rsidRPr="003B0FF8">
        <w:tab/>
        <w:t>Builder’s and property developer’s liability</w:t>
      </w:r>
    </w:p>
    <w:p w14:paraId="637610C5" w14:textId="3B56A580" w:rsidR="00E442C4" w:rsidRPr="003B0FF8" w:rsidRDefault="008D32FB" w:rsidP="008D32FB">
      <w:pPr>
        <w:pStyle w:val="ShadedSchClause"/>
      </w:pPr>
      <w:bookmarkStart w:id="195" w:name="_Toc234399063"/>
      <w:r w:rsidRPr="007C776E">
        <w:rPr>
          <w:rStyle w:val="CharSectNo"/>
        </w:rPr>
        <w:lastRenderedPageBreak/>
        <w:t>[2.16]</w:t>
      </w:r>
      <w:r w:rsidRPr="003B0FF8">
        <w:tab/>
      </w:r>
      <w:r w:rsidR="00350A03" w:rsidRPr="003B0FF8">
        <w:t>Section 89</w:t>
      </w:r>
      <w:bookmarkEnd w:id="195"/>
    </w:p>
    <w:p w14:paraId="3D923FE4" w14:textId="2E74C5C1" w:rsidR="00350A03" w:rsidRPr="003B0FF8" w:rsidRDefault="00350A03" w:rsidP="00350A03">
      <w:pPr>
        <w:pStyle w:val="direction"/>
      </w:pPr>
      <w:r w:rsidRPr="003B0FF8">
        <w:t>after</w:t>
      </w:r>
    </w:p>
    <w:p w14:paraId="50D34678" w14:textId="7B9B13B6" w:rsidR="00350A03" w:rsidRPr="003B0FF8" w:rsidRDefault="00350A03" w:rsidP="00350A03">
      <w:pPr>
        <w:pStyle w:val="Amainreturn"/>
      </w:pPr>
      <w:r w:rsidRPr="003B0FF8">
        <w:t>a builder</w:t>
      </w:r>
    </w:p>
    <w:p w14:paraId="07501E90" w14:textId="33E0C136" w:rsidR="00350A03" w:rsidRPr="003B0FF8" w:rsidRDefault="00350A03" w:rsidP="00350A03">
      <w:pPr>
        <w:pStyle w:val="direction"/>
      </w:pPr>
      <w:r w:rsidRPr="003B0FF8">
        <w:t>insert</w:t>
      </w:r>
    </w:p>
    <w:p w14:paraId="5061089C" w14:textId="7A581CB7" w:rsidR="00350A03" w:rsidRPr="003B0FF8" w:rsidRDefault="00350A03" w:rsidP="00350A03">
      <w:pPr>
        <w:pStyle w:val="Amainreturn"/>
      </w:pPr>
      <w:r w:rsidRPr="003B0FF8">
        <w:t>or a property developer</w:t>
      </w:r>
    </w:p>
    <w:p w14:paraId="1F95769D" w14:textId="592353E7" w:rsidR="007F4364" w:rsidRPr="003B0FF8" w:rsidRDefault="008D32FB" w:rsidP="008D32FB">
      <w:pPr>
        <w:pStyle w:val="ShadedSchClause"/>
      </w:pPr>
      <w:bookmarkStart w:id="196" w:name="_Toc234399064"/>
      <w:r w:rsidRPr="007C776E">
        <w:rPr>
          <w:rStyle w:val="CharSectNo"/>
        </w:rPr>
        <w:t>[2.17]</w:t>
      </w:r>
      <w:r w:rsidRPr="003B0FF8">
        <w:tab/>
      </w:r>
      <w:r w:rsidR="007F4364" w:rsidRPr="003B0FF8">
        <w:t>New division 6.2B</w:t>
      </w:r>
      <w:bookmarkEnd w:id="196"/>
    </w:p>
    <w:p w14:paraId="08A08447" w14:textId="23AAF151" w:rsidR="007F4364" w:rsidRPr="003B0FF8" w:rsidRDefault="007F4364" w:rsidP="007F4364">
      <w:pPr>
        <w:pStyle w:val="direction"/>
      </w:pPr>
      <w:r w:rsidRPr="003B0FF8">
        <w:t>insert</w:t>
      </w:r>
    </w:p>
    <w:p w14:paraId="6FF88504" w14:textId="5D7CECD7" w:rsidR="007F4364" w:rsidRPr="003B0FF8" w:rsidRDefault="007F4364" w:rsidP="007F4364">
      <w:pPr>
        <w:pStyle w:val="IH3Div"/>
      </w:pPr>
      <w:r w:rsidRPr="003B0FF8">
        <w:t>Division 6.2B</w:t>
      </w:r>
      <w:r w:rsidRPr="003B0FF8">
        <w:tab/>
        <w:t>Defective building work</w:t>
      </w:r>
    </w:p>
    <w:p w14:paraId="1C96DF8E" w14:textId="0B08F6AC" w:rsidR="007F4364" w:rsidRPr="003B0FF8" w:rsidRDefault="00FB52DB" w:rsidP="007F4364">
      <w:pPr>
        <w:pStyle w:val="IH5Sec"/>
      </w:pPr>
      <w:r w:rsidRPr="003B0FF8">
        <w:t>89F</w:t>
      </w:r>
      <w:r w:rsidR="007F4364" w:rsidRPr="003B0FF8">
        <w:tab/>
      </w:r>
      <w:r w:rsidR="009C1A83" w:rsidRPr="003B0FF8">
        <w:t xml:space="preserve">Affected party may </w:t>
      </w:r>
      <w:r w:rsidR="004C7314" w:rsidRPr="003B0FF8">
        <w:t>require b</w:t>
      </w:r>
      <w:r w:rsidRPr="003B0FF8">
        <w:t xml:space="preserve">uilder or property developer </w:t>
      </w:r>
      <w:r w:rsidR="004C7314" w:rsidRPr="003B0FF8">
        <w:t>to</w:t>
      </w:r>
      <w:r w:rsidRPr="003B0FF8">
        <w:t xml:space="preserve"> rectify defect </w:t>
      </w:r>
      <w:r w:rsidR="00476DDC" w:rsidRPr="003B0FF8">
        <w:t>after completion</w:t>
      </w:r>
    </w:p>
    <w:p w14:paraId="19AB3D17" w14:textId="77777777" w:rsidR="0018271A" w:rsidRPr="00E067A1" w:rsidRDefault="0018271A" w:rsidP="0018271A">
      <w:pPr>
        <w:pStyle w:val="IMain"/>
      </w:pPr>
      <w:r w:rsidRPr="00E067A1">
        <w:tab/>
        <w:t>(1)</w:t>
      </w:r>
      <w:r w:rsidRPr="00E067A1">
        <w:tab/>
        <w:t>This section applies to residential building work carried out by a builder, or arranged to be carried out by a property developer, that is—</w:t>
      </w:r>
    </w:p>
    <w:p w14:paraId="59534FBB" w14:textId="77777777" w:rsidR="0018271A" w:rsidRPr="00E067A1" w:rsidRDefault="0018271A" w:rsidP="0018271A">
      <w:pPr>
        <w:pStyle w:val="Ipara"/>
      </w:pPr>
      <w:r w:rsidRPr="00E067A1">
        <w:tab/>
        <w:t>(a)</w:t>
      </w:r>
      <w:r w:rsidRPr="00E067A1">
        <w:tab/>
        <w:t>claimed to be defective; and</w:t>
      </w:r>
    </w:p>
    <w:p w14:paraId="6C26917F" w14:textId="77777777" w:rsidR="0018271A" w:rsidRPr="00E067A1" w:rsidRDefault="0018271A" w:rsidP="0018271A">
      <w:pPr>
        <w:pStyle w:val="Ipara"/>
      </w:pPr>
      <w:r w:rsidRPr="00E067A1">
        <w:tab/>
        <w:t>(b)</w:t>
      </w:r>
      <w:r w:rsidRPr="00E067A1">
        <w:tab/>
        <w:t>able to be rectified.</w:t>
      </w:r>
    </w:p>
    <w:p w14:paraId="4D29DB80" w14:textId="7001EA2C" w:rsidR="0030777D" w:rsidRPr="003B0FF8" w:rsidRDefault="00EE453C" w:rsidP="00EE453C">
      <w:pPr>
        <w:pStyle w:val="IMain"/>
      </w:pPr>
      <w:r w:rsidRPr="003B0FF8">
        <w:tab/>
        <w:t>(2)</w:t>
      </w:r>
      <w:r w:rsidRPr="003B0FF8">
        <w:tab/>
      </w:r>
      <w:r w:rsidR="00476DDC" w:rsidRPr="003B0FF8">
        <w:t xml:space="preserve">An affected party may </w:t>
      </w:r>
      <w:r w:rsidR="005745FE" w:rsidRPr="003B0FF8">
        <w:t>give written notice to the builder and</w:t>
      </w:r>
      <w:r w:rsidR="007B11DB" w:rsidRPr="003B0FF8">
        <w:t xml:space="preserve"> any</w:t>
      </w:r>
      <w:r w:rsidR="005745FE" w:rsidRPr="003B0FF8">
        <w:t xml:space="preserve"> property developer, </w:t>
      </w:r>
      <w:r w:rsidR="00060013" w:rsidRPr="003B0FF8">
        <w:t xml:space="preserve">within 2 years after the </w:t>
      </w:r>
      <w:r w:rsidR="002E46C2" w:rsidRPr="003B0FF8">
        <w:t xml:space="preserve">completion day for the residential building work </w:t>
      </w:r>
      <w:r w:rsidR="00060013" w:rsidRPr="003B0FF8">
        <w:t>requiring the defect</w:t>
      </w:r>
      <w:r w:rsidR="005745FE" w:rsidRPr="003B0FF8">
        <w:t>ive work</w:t>
      </w:r>
      <w:r w:rsidR="00060013" w:rsidRPr="003B0FF8">
        <w:t xml:space="preserve"> to be rectified</w:t>
      </w:r>
      <w:r w:rsidR="00C306BE" w:rsidRPr="003B0FF8">
        <w:t>.</w:t>
      </w:r>
    </w:p>
    <w:p w14:paraId="683C1FD8" w14:textId="6B85E325" w:rsidR="00B507DD" w:rsidRPr="003B0FF8" w:rsidRDefault="001C1A0E" w:rsidP="0067549E">
      <w:pPr>
        <w:pStyle w:val="IMain"/>
      </w:pPr>
      <w:r w:rsidRPr="003B0FF8">
        <w:tab/>
        <w:t>(3)</w:t>
      </w:r>
      <w:r w:rsidRPr="003B0FF8">
        <w:tab/>
        <w:t>If a notice is given in</w:t>
      </w:r>
      <w:r w:rsidR="00E46D34" w:rsidRPr="003B0FF8">
        <w:t xml:space="preserve"> </w:t>
      </w:r>
      <w:r w:rsidRPr="003B0FF8">
        <w:t>a</w:t>
      </w:r>
      <w:r w:rsidR="00E46D34" w:rsidRPr="003B0FF8">
        <w:t>ccor</w:t>
      </w:r>
      <w:r w:rsidRPr="003B0FF8">
        <w:t>dance with subsection (</w:t>
      </w:r>
      <w:r w:rsidR="00E46D34" w:rsidRPr="003B0FF8">
        <w:t xml:space="preserve">2), </w:t>
      </w:r>
      <w:r w:rsidR="000F5521" w:rsidRPr="003B0FF8">
        <w:t>in a</w:t>
      </w:r>
      <w:r w:rsidR="005745FE" w:rsidRPr="003B0FF8">
        <w:t>ny</w:t>
      </w:r>
      <w:r w:rsidR="000F5521" w:rsidRPr="003B0FF8">
        <w:t xml:space="preserve"> proceeding </w:t>
      </w:r>
      <w:r w:rsidR="00B507DD" w:rsidRPr="003B0FF8">
        <w:t>in which the affected party claims that the residential building work</w:t>
      </w:r>
      <w:r w:rsidR="000F5521" w:rsidRPr="003B0FF8">
        <w:t xml:space="preserve"> </w:t>
      </w:r>
      <w:r w:rsidR="00B507DD" w:rsidRPr="003B0FF8">
        <w:t xml:space="preserve">is defective </w:t>
      </w:r>
      <w:r w:rsidR="00E46D34" w:rsidRPr="003B0FF8">
        <w:t xml:space="preserve">it is presumed that </w:t>
      </w:r>
      <w:r w:rsidR="00B507DD" w:rsidRPr="003B0FF8">
        <w:t>it</w:t>
      </w:r>
      <w:r w:rsidR="00BD4454" w:rsidRPr="003B0FF8">
        <w:t xml:space="preserve"> is defective and able to be rectified</w:t>
      </w:r>
      <w:r w:rsidR="009D34D9" w:rsidRPr="003B0FF8">
        <w:t xml:space="preserve"> unless the contrary is proven.</w:t>
      </w:r>
    </w:p>
    <w:p w14:paraId="707F1543" w14:textId="77777777" w:rsidR="000B7B29" w:rsidRPr="00E067A1" w:rsidRDefault="000B7B29" w:rsidP="000B7B29">
      <w:pPr>
        <w:pStyle w:val="IMain"/>
      </w:pPr>
      <w:r w:rsidRPr="00E067A1">
        <w:tab/>
        <w:t>(4)</w:t>
      </w:r>
      <w:r w:rsidRPr="00E067A1">
        <w:tab/>
        <w:t>Nothing in this section affects the right of an affected party to claim from the builder, and any property developer, damages for any loss or damage to the affected party resulting from the defect that is reasonably foreseeable as a result of the defect (including a limitation period applying to the claim).</w:t>
      </w:r>
    </w:p>
    <w:p w14:paraId="5F82EEA8" w14:textId="77335248" w:rsidR="002E26A6" w:rsidRPr="003B0FF8" w:rsidRDefault="002E26A6" w:rsidP="002E26A6">
      <w:pPr>
        <w:pStyle w:val="IMain"/>
      </w:pPr>
      <w:r w:rsidRPr="003B0FF8">
        <w:lastRenderedPageBreak/>
        <w:tab/>
        <w:t>(5)</w:t>
      </w:r>
      <w:r w:rsidRPr="003B0FF8">
        <w:tab/>
        <w:t xml:space="preserve">Nothing in this section affects </w:t>
      </w:r>
      <w:r w:rsidR="00E07A39" w:rsidRPr="003B0FF8">
        <w:t>a warranty under section 88.</w:t>
      </w:r>
    </w:p>
    <w:p w14:paraId="74EAA90A" w14:textId="2CBBD681" w:rsidR="00E07A39" w:rsidRPr="003B0FF8" w:rsidRDefault="00E07A39" w:rsidP="00E07A39">
      <w:pPr>
        <w:pStyle w:val="IMain"/>
      </w:pPr>
      <w:r w:rsidRPr="003B0FF8">
        <w:tab/>
        <w:t>(6)</w:t>
      </w:r>
      <w:r w:rsidRPr="003B0FF8">
        <w:tab/>
        <w:t xml:space="preserve">This section does not apply to residential building work </w:t>
      </w:r>
      <w:r w:rsidR="00990351" w:rsidRPr="003B0FF8">
        <w:t>carried out</w:t>
      </w:r>
      <w:r w:rsidRPr="003B0FF8">
        <w:t>—</w:t>
      </w:r>
    </w:p>
    <w:p w14:paraId="03BB5169" w14:textId="77777777" w:rsidR="00E07A39" w:rsidRPr="003B0FF8" w:rsidRDefault="00E07A39" w:rsidP="00E07A39">
      <w:pPr>
        <w:pStyle w:val="Ipara"/>
      </w:pPr>
      <w:r w:rsidRPr="003B0FF8">
        <w:tab/>
        <w:t>(a)</w:t>
      </w:r>
      <w:r w:rsidRPr="003B0FF8">
        <w:tab/>
        <w:t xml:space="preserve">before the commencement of this section; or </w:t>
      </w:r>
    </w:p>
    <w:p w14:paraId="06E895C9" w14:textId="5C430BDE" w:rsidR="00E07A39" w:rsidRPr="003B0FF8" w:rsidRDefault="00E07A39" w:rsidP="00E07A39">
      <w:pPr>
        <w:pStyle w:val="Ipara"/>
      </w:pPr>
      <w:r w:rsidRPr="003B0FF8">
        <w:tab/>
        <w:t>(b)</w:t>
      </w:r>
      <w:r w:rsidRPr="003B0FF8">
        <w:tab/>
        <w:t>under a contract entered into before the commencement of this section.</w:t>
      </w:r>
    </w:p>
    <w:p w14:paraId="132B35EB" w14:textId="6D759286" w:rsidR="00E07A39" w:rsidRPr="003B0FF8" w:rsidRDefault="00E07A39" w:rsidP="00E07A39">
      <w:pPr>
        <w:pStyle w:val="IMain"/>
      </w:pPr>
      <w:r w:rsidRPr="003B0FF8">
        <w:tab/>
        <w:t>(7)</w:t>
      </w:r>
      <w:r w:rsidRPr="003B0FF8">
        <w:tab/>
        <w:t xml:space="preserve">Subsection (6) and this </w:t>
      </w:r>
      <w:r w:rsidR="00EE5C67" w:rsidRPr="003B0FF8">
        <w:t>sub</w:t>
      </w:r>
      <w:r w:rsidRPr="003B0FF8">
        <w:t xml:space="preserve">section expire </w:t>
      </w:r>
      <w:r w:rsidR="00EE5C67" w:rsidRPr="003B0FF8">
        <w:t>5 years after the day this section commences.</w:t>
      </w:r>
    </w:p>
    <w:p w14:paraId="065B3C5C" w14:textId="6F17BC14" w:rsidR="00EE5C67" w:rsidRPr="003B0FF8" w:rsidRDefault="00EE5C67">
      <w:pPr>
        <w:pStyle w:val="aNote"/>
      </w:pPr>
      <w:r w:rsidRPr="00860DB2">
        <w:rPr>
          <w:rStyle w:val="charItals"/>
        </w:rPr>
        <w:t>Note</w:t>
      </w:r>
      <w:r w:rsidRPr="003B0FF8">
        <w:tab/>
      </w:r>
      <w:r w:rsidR="00FA7C19" w:rsidRPr="003B0FF8">
        <w:t>Subsection (</w:t>
      </w:r>
      <w:r w:rsidR="009734A1" w:rsidRPr="003B0FF8">
        <w:t>6</w:t>
      </w:r>
      <w:r w:rsidR="00FA7C19" w:rsidRPr="003B0FF8">
        <w:t>)</w:t>
      </w:r>
      <w:r w:rsidRPr="003B0FF8">
        <w:t xml:space="preserve"> continues to have effect after its </w:t>
      </w:r>
      <w:r w:rsidR="00FA7C19" w:rsidRPr="003B0FF8">
        <w:t>expiry</w:t>
      </w:r>
      <w:r w:rsidRPr="003B0FF8">
        <w:t xml:space="preserve"> (see </w:t>
      </w:r>
      <w:hyperlink r:id="rId118" w:tooltip="A2001-14" w:history="1">
        <w:r w:rsidR="00860DB2" w:rsidRPr="00860DB2">
          <w:rPr>
            <w:rStyle w:val="charCitHyperlinkAbbrev"/>
          </w:rPr>
          <w:t>Legislation Act</w:t>
        </w:r>
      </w:hyperlink>
      <w:r w:rsidRPr="003B0FF8">
        <w:t>, s 88).</w:t>
      </w:r>
    </w:p>
    <w:p w14:paraId="41B2E07F" w14:textId="068F0B40" w:rsidR="00EE5C67" w:rsidRPr="003B0FF8" w:rsidRDefault="00C2005A" w:rsidP="00C2005A">
      <w:pPr>
        <w:pStyle w:val="IMain"/>
      </w:pPr>
      <w:r w:rsidRPr="003B0FF8">
        <w:tab/>
        <w:t>(8)</w:t>
      </w:r>
      <w:r w:rsidRPr="003B0FF8">
        <w:tab/>
        <w:t>In this section:</w:t>
      </w:r>
    </w:p>
    <w:p w14:paraId="38AF3798" w14:textId="220707FC" w:rsidR="00C2005A" w:rsidRPr="003B0FF8" w:rsidRDefault="00C2005A" w:rsidP="008D32FB">
      <w:pPr>
        <w:pStyle w:val="aDef"/>
      </w:pPr>
      <w:r w:rsidRPr="00860DB2">
        <w:rPr>
          <w:rStyle w:val="charBoldItals"/>
        </w:rPr>
        <w:t>affected party</w:t>
      </w:r>
      <w:r w:rsidRPr="003B0FF8">
        <w:t>, in relation to residential building work—</w:t>
      </w:r>
    </w:p>
    <w:p w14:paraId="12FF9A2A" w14:textId="4E8A86F3" w:rsidR="00C73CFE" w:rsidRPr="003B0FF8" w:rsidRDefault="00C2005A" w:rsidP="00500E02">
      <w:pPr>
        <w:pStyle w:val="Idefpara"/>
      </w:pPr>
      <w:r w:rsidRPr="003B0FF8">
        <w:tab/>
        <w:t>(a)</w:t>
      </w:r>
      <w:r w:rsidRPr="003B0FF8">
        <w:tab/>
      </w:r>
      <w:r w:rsidR="00D30B06" w:rsidRPr="003B0FF8">
        <w:t>means</w:t>
      </w:r>
      <w:r w:rsidR="00500E02" w:rsidRPr="003B0FF8">
        <w:t>—</w:t>
      </w:r>
    </w:p>
    <w:p w14:paraId="0803237F" w14:textId="3333E66B" w:rsidR="00500E02" w:rsidRPr="003B0FF8" w:rsidRDefault="00C2005A" w:rsidP="005F589D">
      <w:pPr>
        <w:pStyle w:val="Isubpara"/>
      </w:pPr>
      <w:r w:rsidRPr="003B0FF8">
        <w:tab/>
        <w:t>(</w:t>
      </w:r>
      <w:r w:rsidR="00D30B06" w:rsidRPr="003B0FF8">
        <w:t>i</w:t>
      </w:r>
      <w:r w:rsidRPr="003B0FF8">
        <w:t>)</w:t>
      </w:r>
      <w:r w:rsidRPr="003B0FF8">
        <w:tab/>
        <w:t xml:space="preserve">the owner of the building or the </w:t>
      </w:r>
      <w:r w:rsidR="00FF394E" w:rsidRPr="003B0FF8">
        <w:t xml:space="preserve">land on which the building work was </w:t>
      </w:r>
      <w:r w:rsidR="00990351" w:rsidRPr="003B0FF8">
        <w:t>carried out</w:t>
      </w:r>
      <w:r w:rsidR="00FF394E" w:rsidRPr="003B0FF8">
        <w:t>, whether or not that person was a party to the contract for the building work</w:t>
      </w:r>
      <w:r w:rsidR="00C73CFE" w:rsidRPr="003B0FF8">
        <w:t xml:space="preserve"> or the contract for sale </w:t>
      </w:r>
      <w:r w:rsidR="00DF682E" w:rsidRPr="003B0FF8">
        <w:t>of</w:t>
      </w:r>
      <w:r w:rsidR="00C73CFE" w:rsidRPr="003B0FF8">
        <w:t xml:space="preserve"> the building</w:t>
      </w:r>
      <w:r w:rsidR="00D30B06" w:rsidRPr="003B0FF8">
        <w:t xml:space="preserve">; </w:t>
      </w:r>
      <w:r w:rsidR="00500E02" w:rsidRPr="003B0FF8">
        <w:t>or</w:t>
      </w:r>
    </w:p>
    <w:p w14:paraId="0BCE4254" w14:textId="002A3056" w:rsidR="00C2005A" w:rsidRPr="003B0FF8" w:rsidRDefault="00D30B06" w:rsidP="00D30B06">
      <w:pPr>
        <w:pStyle w:val="Isubpara"/>
      </w:pPr>
      <w:r w:rsidRPr="003B0FF8">
        <w:tab/>
        <w:t>(i</w:t>
      </w:r>
      <w:r w:rsidR="00AF75B7" w:rsidRPr="003B0FF8">
        <w:t>i</w:t>
      </w:r>
      <w:r w:rsidRPr="003B0FF8">
        <w:t>)</w:t>
      </w:r>
      <w:r w:rsidRPr="003B0FF8">
        <w:tab/>
        <w:t>a</w:t>
      </w:r>
      <w:r w:rsidR="00A233A1" w:rsidRPr="003B0FF8">
        <w:t xml:space="preserve"> </w:t>
      </w:r>
      <w:r w:rsidRPr="003B0FF8">
        <w:t xml:space="preserve">person prescribed by </w:t>
      </w:r>
      <w:r w:rsidR="005C27D5" w:rsidRPr="003B0FF8">
        <w:t>regulation</w:t>
      </w:r>
      <w:r w:rsidRPr="003B0FF8">
        <w:t>; but</w:t>
      </w:r>
    </w:p>
    <w:p w14:paraId="6BF56538" w14:textId="080FB5FE" w:rsidR="005C27D5" w:rsidRPr="003B0FF8" w:rsidRDefault="00D30B06" w:rsidP="005F589D">
      <w:pPr>
        <w:pStyle w:val="Ipara"/>
        <w:rPr>
          <w:shd w:val="clear" w:color="auto" w:fill="FFFFFF"/>
        </w:rPr>
      </w:pPr>
      <w:r w:rsidRPr="003B0FF8">
        <w:tab/>
        <w:t>(b)</w:t>
      </w:r>
      <w:r w:rsidRPr="003B0FF8">
        <w:tab/>
        <w:t xml:space="preserve">does not </w:t>
      </w:r>
      <w:r w:rsidR="005C27D5" w:rsidRPr="003B0FF8">
        <w:t>include</w:t>
      </w:r>
      <w:r w:rsidR="00AF75B7" w:rsidRPr="003B0FF8">
        <w:t xml:space="preserve"> </w:t>
      </w:r>
      <w:r w:rsidR="005C27D5" w:rsidRPr="003B0FF8">
        <w:rPr>
          <w:shd w:val="clear" w:color="auto" w:fill="FFFFFF"/>
        </w:rPr>
        <w:t xml:space="preserve">a person excluded by regulation. </w:t>
      </w:r>
    </w:p>
    <w:p w14:paraId="70C283E8" w14:textId="12206CE3" w:rsidR="000B7B29" w:rsidRPr="00E067A1" w:rsidRDefault="000B7B29" w:rsidP="008D32FB">
      <w:pPr>
        <w:pStyle w:val="aDef"/>
      </w:pPr>
      <w:r w:rsidRPr="005468D7">
        <w:rPr>
          <w:rStyle w:val="charBoldItals"/>
        </w:rPr>
        <w:t>residential building work</w:t>
      </w:r>
      <w:r w:rsidRPr="00E067A1">
        <w:t>—</w:t>
      </w:r>
      <w:r w:rsidRPr="00E067A1">
        <w:rPr>
          <w:iCs/>
        </w:rPr>
        <w:t xml:space="preserve">see the </w:t>
      </w:r>
      <w:r w:rsidRPr="000B7B29">
        <w:rPr>
          <w:rStyle w:val="charItals"/>
        </w:rPr>
        <w:t>Property Developers Act 202</w:t>
      </w:r>
      <w:r w:rsidR="00CE066C">
        <w:rPr>
          <w:rStyle w:val="charItals"/>
        </w:rPr>
        <w:t>4</w:t>
      </w:r>
      <w:r w:rsidRPr="00E067A1">
        <w:rPr>
          <w:iCs/>
        </w:rPr>
        <w:t xml:space="preserve">, </w:t>
      </w:r>
      <w:r w:rsidRPr="00E067A1">
        <w:t>dictionary</w:t>
      </w:r>
      <w:r w:rsidRPr="00E067A1">
        <w:rPr>
          <w:iCs/>
        </w:rPr>
        <w:t>.</w:t>
      </w:r>
    </w:p>
    <w:p w14:paraId="2FF4C1F6" w14:textId="7D62FA25" w:rsidR="00FD6E31" w:rsidRPr="003B0FF8" w:rsidRDefault="008D32FB" w:rsidP="008D32FB">
      <w:pPr>
        <w:pStyle w:val="ShadedSchClause"/>
      </w:pPr>
      <w:bookmarkStart w:id="197" w:name="_Toc234399065"/>
      <w:r w:rsidRPr="007C776E">
        <w:rPr>
          <w:rStyle w:val="CharSectNo"/>
        </w:rPr>
        <w:lastRenderedPageBreak/>
        <w:t>[2.18]</w:t>
      </w:r>
      <w:r w:rsidRPr="003B0FF8">
        <w:tab/>
      </w:r>
      <w:r w:rsidR="00FD6E31" w:rsidRPr="003B0FF8">
        <w:t>New division 6.3A</w:t>
      </w:r>
      <w:bookmarkEnd w:id="197"/>
    </w:p>
    <w:p w14:paraId="1CBAF986" w14:textId="0FDB9C4B" w:rsidR="00FD6E31" w:rsidRPr="003B0FF8" w:rsidRDefault="00FD6E31" w:rsidP="00FD6E31">
      <w:pPr>
        <w:pStyle w:val="direction"/>
      </w:pPr>
      <w:r w:rsidRPr="003B0FF8">
        <w:t>insert</w:t>
      </w:r>
    </w:p>
    <w:p w14:paraId="77079154" w14:textId="13F45A8D" w:rsidR="00FD6E31" w:rsidRPr="003B0FF8" w:rsidRDefault="00FD6E31" w:rsidP="00FD6E31">
      <w:pPr>
        <w:pStyle w:val="IH3Div"/>
      </w:pPr>
      <w:r w:rsidRPr="003B0FF8">
        <w:t>Division 6.3A</w:t>
      </w:r>
      <w:r w:rsidRPr="003B0FF8">
        <w:tab/>
      </w:r>
      <w:r w:rsidR="00E30568" w:rsidRPr="003B0FF8">
        <w:t>Latent defects</w:t>
      </w:r>
      <w:r w:rsidRPr="003B0FF8">
        <w:t xml:space="preserve"> insurance</w:t>
      </w:r>
    </w:p>
    <w:p w14:paraId="3CAC7F33" w14:textId="6439F733" w:rsidR="00FD6E31" w:rsidRPr="003B0FF8" w:rsidRDefault="00FD6E31" w:rsidP="00FD6E31">
      <w:pPr>
        <w:pStyle w:val="IH5Sec"/>
      </w:pPr>
      <w:r w:rsidRPr="003B0FF8">
        <w:t>95A</w:t>
      </w:r>
      <w:r w:rsidRPr="003B0FF8">
        <w:tab/>
        <w:t xml:space="preserve">Requirements for </w:t>
      </w:r>
      <w:r w:rsidR="00E30568" w:rsidRPr="003B0FF8">
        <w:t>latent defects</w:t>
      </w:r>
      <w:r w:rsidRPr="003B0FF8">
        <w:t xml:space="preserve"> insurance</w:t>
      </w:r>
    </w:p>
    <w:p w14:paraId="7B766CA9" w14:textId="1031EDB9" w:rsidR="00FD6E31" w:rsidRPr="003B0FF8" w:rsidRDefault="0093717B" w:rsidP="009363FF">
      <w:pPr>
        <w:pStyle w:val="IMain"/>
        <w:keepNext/>
      </w:pPr>
      <w:r w:rsidRPr="003B0FF8">
        <w:tab/>
        <w:t>(1)</w:t>
      </w:r>
      <w:r w:rsidRPr="003B0FF8">
        <w:tab/>
      </w:r>
      <w:r w:rsidR="00FD6E31" w:rsidRPr="003B0FF8">
        <w:t>A regulation may provide for the following matters:</w:t>
      </w:r>
    </w:p>
    <w:p w14:paraId="5B34C3A4" w14:textId="5788F2A2" w:rsidR="00FD6E31" w:rsidRPr="003B0FF8" w:rsidRDefault="00FD6E31" w:rsidP="00FD6E31">
      <w:pPr>
        <w:pStyle w:val="Ipara"/>
      </w:pPr>
      <w:r w:rsidRPr="003B0FF8">
        <w:tab/>
        <w:t>(a)</w:t>
      </w:r>
      <w:r w:rsidRPr="003B0FF8">
        <w:tab/>
        <w:t xml:space="preserve">when </w:t>
      </w:r>
      <w:r w:rsidR="00E30568" w:rsidRPr="003B0FF8">
        <w:t>latent defects</w:t>
      </w:r>
      <w:r w:rsidRPr="003B0FF8">
        <w:t xml:space="preserve"> insurance is required for residential building work</w:t>
      </w:r>
      <w:r w:rsidR="001A66CC" w:rsidRPr="003B0FF8">
        <w:t>;</w:t>
      </w:r>
    </w:p>
    <w:p w14:paraId="5952901F" w14:textId="4CF99646" w:rsidR="001A66CC" w:rsidRPr="003B0FF8" w:rsidRDefault="001A66CC" w:rsidP="001A66CC">
      <w:pPr>
        <w:pStyle w:val="Ipara"/>
      </w:pPr>
      <w:r w:rsidRPr="003B0FF8">
        <w:tab/>
        <w:t>(b)</w:t>
      </w:r>
      <w:r w:rsidRPr="003B0FF8">
        <w:tab/>
        <w:t xml:space="preserve">requirements for </w:t>
      </w:r>
      <w:r w:rsidR="00E30568" w:rsidRPr="003B0FF8">
        <w:t>latent defects</w:t>
      </w:r>
      <w:r w:rsidRPr="003B0FF8">
        <w:t xml:space="preserve"> insurance policies;</w:t>
      </w:r>
    </w:p>
    <w:p w14:paraId="550EF652" w14:textId="5D7D593A" w:rsidR="00D21594" w:rsidRPr="003B0FF8" w:rsidRDefault="001A66CC" w:rsidP="001A66CC">
      <w:pPr>
        <w:pStyle w:val="Ipara"/>
      </w:pPr>
      <w:r w:rsidRPr="003B0FF8">
        <w:tab/>
        <w:t>(c)</w:t>
      </w:r>
      <w:r w:rsidRPr="003B0FF8">
        <w:tab/>
        <w:t xml:space="preserve">requirements for </w:t>
      </w:r>
      <w:r w:rsidR="00495E01" w:rsidRPr="003B0FF8">
        <w:t>insurers</w:t>
      </w:r>
      <w:r w:rsidRPr="003B0FF8">
        <w:t xml:space="preserve"> issuing </w:t>
      </w:r>
      <w:r w:rsidR="00E30568" w:rsidRPr="003B0FF8">
        <w:t>latent defects</w:t>
      </w:r>
      <w:r w:rsidRPr="003B0FF8">
        <w:t xml:space="preserve"> insurance</w:t>
      </w:r>
      <w:r w:rsidR="00D21594" w:rsidRPr="003B0FF8">
        <w:t>;</w:t>
      </w:r>
    </w:p>
    <w:p w14:paraId="55B7BE85" w14:textId="2E9A4AD1" w:rsidR="00495E01" w:rsidRPr="003B0FF8" w:rsidRDefault="00D21594" w:rsidP="0093717B">
      <w:pPr>
        <w:pStyle w:val="Ipara"/>
      </w:pPr>
      <w:r w:rsidRPr="003B0FF8">
        <w:tab/>
        <w:t>(d)</w:t>
      </w:r>
      <w:r w:rsidRPr="003B0FF8">
        <w:tab/>
        <w:t xml:space="preserve">any other matter relevant to </w:t>
      </w:r>
      <w:r w:rsidR="00A66020" w:rsidRPr="003B0FF8">
        <w:t>paragraph (a), (b) or (c)</w:t>
      </w:r>
      <w:r w:rsidR="002B6308" w:rsidRPr="003B0FF8">
        <w:t>.</w:t>
      </w:r>
      <w:r w:rsidR="00E30568" w:rsidRPr="003B0FF8">
        <w:t xml:space="preserve"> </w:t>
      </w:r>
    </w:p>
    <w:p w14:paraId="13E8E592" w14:textId="20D0944E" w:rsidR="0093717B" w:rsidRPr="003B0FF8" w:rsidRDefault="0093717B" w:rsidP="0093717B">
      <w:pPr>
        <w:pStyle w:val="IMain"/>
      </w:pPr>
      <w:r w:rsidRPr="003B0FF8">
        <w:tab/>
        <w:t>(</w:t>
      </w:r>
      <w:r w:rsidR="0094377D" w:rsidRPr="003B0FF8">
        <w:t>2</w:t>
      </w:r>
      <w:r w:rsidRPr="003B0FF8">
        <w:t>)</w:t>
      </w:r>
      <w:r w:rsidRPr="003B0FF8">
        <w:tab/>
        <w:t>In this section:</w:t>
      </w:r>
    </w:p>
    <w:p w14:paraId="2B65BA14" w14:textId="2A9549F0" w:rsidR="000B7B29" w:rsidRPr="00E067A1" w:rsidRDefault="000B7B29" w:rsidP="008D32FB">
      <w:pPr>
        <w:pStyle w:val="aDef"/>
        <w:rPr>
          <w:iCs/>
        </w:rPr>
      </w:pPr>
      <w:r w:rsidRPr="005468D7">
        <w:rPr>
          <w:rStyle w:val="charBoldItals"/>
        </w:rPr>
        <w:t>residential building work</w:t>
      </w:r>
      <w:r w:rsidRPr="00E067A1">
        <w:t>—</w:t>
      </w:r>
      <w:r w:rsidRPr="00E067A1">
        <w:rPr>
          <w:iCs/>
        </w:rPr>
        <w:t xml:space="preserve">see the </w:t>
      </w:r>
      <w:r w:rsidRPr="000B7B29">
        <w:rPr>
          <w:rStyle w:val="charItals"/>
        </w:rPr>
        <w:t>Property Developers Act 202</w:t>
      </w:r>
      <w:r w:rsidR="00CE066C">
        <w:rPr>
          <w:rStyle w:val="charItals"/>
        </w:rPr>
        <w:t>4</w:t>
      </w:r>
      <w:r w:rsidRPr="00E067A1">
        <w:rPr>
          <w:iCs/>
        </w:rPr>
        <w:t>, dictionary.</w:t>
      </w:r>
    </w:p>
    <w:p w14:paraId="577F764F" w14:textId="164F5B01" w:rsidR="000B7B29" w:rsidRPr="00E067A1" w:rsidRDefault="008D32FB" w:rsidP="008D32FB">
      <w:pPr>
        <w:pStyle w:val="ShadedSchClause"/>
      </w:pPr>
      <w:bookmarkStart w:id="198" w:name="_Toc234399066"/>
      <w:r w:rsidRPr="007C776E">
        <w:rPr>
          <w:rStyle w:val="CharSectNo"/>
        </w:rPr>
        <w:t>[2.19]</w:t>
      </w:r>
      <w:r w:rsidRPr="00E067A1">
        <w:tab/>
      </w:r>
      <w:r w:rsidR="000B7B29" w:rsidRPr="00E067A1">
        <w:t>Dictionary, note 2</w:t>
      </w:r>
      <w:bookmarkEnd w:id="198"/>
    </w:p>
    <w:p w14:paraId="4FEA8852" w14:textId="77777777" w:rsidR="000B7B29" w:rsidRPr="00E067A1" w:rsidRDefault="000B7B29" w:rsidP="000B7B29">
      <w:pPr>
        <w:pStyle w:val="direction"/>
      </w:pPr>
      <w:r w:rsidRPr="00E067A1">
        <w:t>insert</w:t>
      </w:r>
    </w:p>
    <w:p w14:paraId="737C8089" w14:textId="63E2FEA1" w:rsidR="000B7B29" w:rsidRPr="00E067A1" w:rsidRDefault="008D32FB" w:rsidP="008D32FB">
      <w:pPr>
        <w:pStyle w:val="aNoteBulletss"/>
        <w:tabs>
          <w:tab w:val="left" w:pos="2300"/>
        </w:tabs>
        <w:rPr>
          <w:lang w:eastAsia="en-AU"/>
        </w:rPr>
      </w:pPr>
      <w:r w:rsidRPr="00E067A1">
        <w:rPr>
          <w:rFonts w:ascii="Symbol" w:hAnsi="Symbol"/>
          <w:lang w:eastAsia="en-AU"/>
        </w:rPr>
        <w:t></w:t>
      </w:r>
      <w:r w:rsidRPr="00E067A1">
        <w:rPr>
          <w:rFonts w:ascii="Symbol" w:hAnsi="Symbol"/>
          <w:lang w:eastAsia="en-AU"/>
        </w:rPr>
        <w:tab/>
      </w:r>
      <w:r w:rsidR="000B7B29" w:rsidRPr="00E067A1">
        <w:t>territory authority</w:t>
      </w:r>
    </w:p>
    <w:p w14:paraId="0A5C044E" w14:textId="456C3967" w:rsidR="000B7B29" w:rsidRPr="00E067A1" w:rsidRDefault="008D32FB" w:rsidP="008D32FB">
      <w:pPr>
        <w:pStyle w:val="aNoteBulletss"/>
        <w:tabs>
          <w:tab w:val="left" w:pos="2300"/>
        </w:tabs>
      </w:pPr>
      <w:r w:rsidRPr="00E067A1">
        <w:rPr>
          <w:rFonts w:ascii="Symbol" w:hAnsi="Symbol"/>
        </w:rPr>
        <w:t></w:t>
      </w:r>
      <w:r w:rsidRPr="00E067A1">
        <w:rPr>
          <w:rFonts w:ascii="Symbol" w:hAnsi="Symbol"/>
        </w:rPr>
        <w:tab/>
      </w:r>
      <w:r w:rsidR="000B7B29" w:rsidRPr="00E067A1">
        <w:t>territory instrumentality</w:t>
      </w:r>
    </w:p>
    <w:p w14:paraId="071DD39F" w14:textId="39030F3C" w:rsidR="000B7B29" w:rsidRPr="00E067A1" w:rsidRDefault="008D32FB" w:rsidP="008D32FB">
      <w:pPr>
        <w:pStyle w:val="aNoteBulletss"/>
        <w:tabs>
          <w:tab w:val="left" w:pos="2300"/>
        </w:tabs>
      </w:pPr>
      <w:r w:rsidRPr="00E067A1">
        <w:rPr>
          <w:rFonts w:ascii="Symbol" w:hAnsi="Symbol"/>
        </w:rPr>
        <w:t></w:t>
      </w:r>
      <w:r w:rsidRPr="00E067A1">
        <w:rPr>
          <w:rFonts w:ascii="Symbol" w:hAnsi="Symbol"/>
        </w:rPr>
        <w:tab/>
      </w:r>
      <w:r w:rsidR="000B7B29" w:rsidRPr="00E067A1">
        <w:t>territory-owned corporation</w:t>
      </w:r>
    </w:p>
    <w:p w14:paraId="56E22112" w14:textId="46AB69B5" w:rsidR="00A374AB" w:rsidRPr="003B0FF8" w:rsidRDefault="008D32FB" w:rsidP="008D32FB">
      <w:pPr>
        <w:pStyle w:val="ShadedSchClause"/>
      </w:pPr>
      <w:bookmarkStart w:id="199" w:name="_Toc234399067"/>
      <w:r w:rsidRPr="007C776E">
        <w:rPr>
          <w:rStyle w:val="CharSectNo"/>
        </w:rPr>
        <w:lastRenderedPageBreak/>
        <w:t>[2.20]</w:t>
      </w:r>
      <w:r w:rsidRPr="003B0FF8">
        <w:tab/>
      </w:r>
      <w:r w:rsidR="00A374AB" w:rsidRPr="003B0FF8">
        <w:t xml:space="preserve">Dictionary, definition of </w:t>
      </w:r>
      <w:r w:rsidR="00A374AB" w:rsidRPr="00860DB2">
        <w:rPr>
          <w:rStyle w:val="charItals"/>
        </w:rPr>
        <w:t xml:space="preserve">actuary </w:t>
      </w:r>
      <w:r w:rsidR="00C06E78" w:rsidRPr="003B0FF8">
        <w:t>etc</w:t>
      </w:r>
      <w:bookmarkEnd w:id="199"/>
    </w:p>
    <w:p w14:paraId="3C1B98AA" w14:textId="77777777" w:rsidR="00A374AB" w:rsidRPr="003B0FF8" w:rsidRDefault="00A374AB" w:rsidP="00A374AB">
      <w:pPr>
        <w:pStyle w:val="direction"/>
      </w:pPr>
      <w:r w:rsidRPr="003B0FF8">
        <w:t>omit</w:t>
      </w:r>
    </w:p>
    <w:p w14:paraId="09BC8588" w14:textId="307E7A06" w:rsidR="00A374AB" w:rsidRPr="003B0FF8" w:rsidRDefault="00A374AB" w:rsidP="00287B47">
      <w:pPr>
        <w:pStyle w:val="Amainreturn"/>
        <w:keepNext/>
      </w:pPr>
      <w:r w:rsidRPr="003B0FF8">
        <w:t>(Residential buildings—statutory warranties, standard conditions, insurance and fidelity certificates)</w:t>
      </w:r>
    </w:p>
    <w:p w14:paraId="205B68BB" w14:textId="77777777" w:rsidR="00A374AB" w:rsidRPr="003B0FF8" w:rsidRDefault="00A374AB" w:rsidP="00A374AB">
      <w:pPr>
        <w:pStyle w:val="direction"/>
      </w:pPr>
      <w:r w:rsidRPr="003B0FF8">
        <w:t>substitute</w:t>
      </w:r>
    </w:p>
    <w:p w14:paraId="7893BDB7" w14:textId="7F1C0341" w:rsidR="00A374AB" w:rsidRPr="003B0FF8" w:rsidRDefault="00A374AB" w:rsidP="00287B47">
      <w:pPr>
        <w:pStyle w:val="Amainreturn"/>
        <w:keepNext/>
      </w:pPr>
      <w:r w:rsidRPr="003B0FF8">
        <w:t>(Residential building work—warranties, conditions, insurance etc)</w:t>
      </w:r>
    </w:p>
    <w:p w14:paraId="4A880F8E" w14:textId="2EA8C2F8" w:rsidR="00A374AB" w:rsidRPr="003B0FF8" w:rsidRDefault="00A374AB" w:rsidP="00A374AB">
      <w:pPr>
        <w:pStyle w:val="direction"/>
      </w:pPr>
      <w:r w:rsidRPr="003B0FF8">
        <w:t>in</w:t>
      </w:r>
      <w:r w:rsidR="00102323" w:rsidRPr="003B0FF8">
        <w:t xml:space="preserve"> the dictionary definition</w:t>
      </w:r>
      <w:r w:rsidR="00A65508">
        <w:t>s</w:t>
      </w:r>
      <w:r w:rsidR="00102323" w:rsidRPr="003B0FF8">
        <w:t xml:space="preserve"> of</w:t>
      </w:r>
    </w:p>
    <w:p w14:paraId="3ED14B09" w14:textId="5D55FBD8" w:rsidR="00A374AB" w:rsidRPr="00860DB2" w:rsidRDefault="008D32FB" w:rsidP="008D32FB">
      <w:pPr>
        <w:pStyle w:val="Amainbullet"/>
        <w:tabs>
          <w:tab w:val="left" w:pos="1500"/>
        </w:tabs>
      </w:pPr>
      <w:r w:rsidRPr="00860DB2">
        <w:rPr>
          <w:rFonts w:ascii="Symbol" w:hAnsi="Symbol"/>
          <w:sz w:val="20"/>
        </w:rPr>
        <w:t></w:t>
      </w:r>
      <w:r w:rsidRPr="00860DB2">
        <w:rPr>
          <w:rFonts w:ascii="Symbol" w:hAnsi="Symbol"/>
          <w:sz w:val="20"/>
        </w:rPr>
        <w:tab/>
      </w:r>
      <w:r w:rsidR="0055678C" w:rsidRPr="00860DB2">
        <w:rPr>
          <w:rStyle w:val="charBoldItals"/>
        </w:rPr>
        <w:t>actuary</w:t>
      </w:r>
    </w:p>
    <w:p w14:paraId="2915BB73" w14:textId="26531B95" w:rsidR="0055678C" w:rsidRPr="00860DB2" w:rsidRDefault="008D32FB" w:rsidP="008D32FB">
      <w:pPr>
        <w:pStyle w:val="Amainbullet"/>
        <w:tabs>
          <w:tab w:val="left" w:pos="1500"/>
        </w:tabs>
      </w:pPr>
      <w:r w:rsidRPr="00860DB2">
        <w:rPr>
          <w:rFonts w:ascii="Symbol" w:hAnsi="Symbol"/>
          <w:sz w:val="20"/>
        </w:rPr>
        <w:t></w:t>
      </w:r>
      <w:r w:rsidRPr="00860DB2">
        <w:rPr>
          <w:rFonts w:ascii="Symbol" w:hAnsi="Symbol"/>
          <w:sz w:val="20"/>
        </w:rPr>
        <w:tab/>
      </w:r>
      <w:r w:rsidR="00BB3BA7" w:rsidRPr="00860DB2">
        <w:rPr>
          <w:rStyle w:val="charBoldItals"/>
        </w:rPr>
        <w:t>approval criteria</w:t>
      </w:r>
    </w:p>
    <w:p w14:paraId="3F4ABEB9" w14:textId="3C626896" w:rsidR="0055678C" w:rsidRPr="00860DB2" w:rsidRDefault="008D32FB" w:rsidP="008D32FB">
      <w:pPr>
        <w:pStyle w:val="Amainbullet"/>
        <w:tabs>
          <w:tab w:val="left" w:pos="1500"/>
        </w:tabs>
      </w:pPr>
      <w:r w:rsidRPr="00860DB2">
        <w:rPr>
          <w:rFonts w:ascii="Symbol" w:hAnsi="Symbol"/>
          <w:sz w:val="20"/>
        </w:rPr>
        <w:t></w:t>
      </w:r>
      <w:r w:rsidRPr="00860DB2">
        <w:rPr>
          <w:rFonts w:ascii="Symbol" w:hAnsi="Symbol"/>
          <w:sz w:val="20"/>
        </w:rPr>
        <w:tab/>
      </w:r>
      <w:r w:rsidR="00BB3BA7" w:rsidRPr="00860DB2">
        <w:rPr>
          <w:rStyle w:val="charBoldItals"/>
        </w:rPr>
        <w:t>approved scheme</w:t>
      </w:r>
    </w:p>
    <w:p w14:paraId="3FDD3C64" w14:textId="70BDCCB0" w:rsidR="0055678C" w:rsidRPr="00860DB2" w:rsidRDefault="008D32FB" w:rsidP="008D32FB">
      <w:pPr>
        <w:pStyle w:val="Amainbullet"/>
        <w:tabs>
          <w:tab w:val="left" w:pos="1500"/>
        </w:tabs>
      </w:pPr>
      <w:r w:rsidRPr="00860DB2">
        <w:rPr>
          <w:rFonts w:ascii="Symbol" w:hAnsi="Symbol"/>
          <w:sz w:val="20"/>
        </w:rPr>
        <w:t></w:t>
      </w:r>
      <w:r w:rsidRPr="00860DB2">
        <w:rPr>
          <w:rFonts w:ascii="Symbol" w:hAnsi="Symbol"/>
          <w:sz w:val="20"/>
        </w:rPr>
        <w:tab/>
      </w:r>
      <w:r w:rsidR="00CF4FA3" w:rsidRPr="00860DB2">
        <w:rPr>
          <w:rStyle w:val="charBoldItals"/>
        </w:rPr>
        <w:t>builder</w:t>
      </w:r>
    </w:p>
    <w:p w14:paraId="718D4F20" w14:textId="02B18EBE" w:rsidR="00CF4FA3" w:rsidRPr="00860DB2" w:rsidRDefault="008D32FB" w:rsidP="008D32FB">
      <w:pPr>
        <w:pStyle w:val="Amainbullet"/>
        <w:tabs>
          <w:tab w:val="left" w:pos="1500"/>
        </w:tabs>
      </w:pPr>
      <w:r w:rsidRPr="00860DB2">
        <w:rPr>
          <w:rFonts w:ascii="Symbol" w:hAnsi="Symbol"/>
          <w:sz w:val="20"/>
        </w:rPr>
        <w:t></w:t>
      </w:r>
      <w:r w:rsidRPr="00860DB2">
        <w:rPr>
          <w:rFonts w:ascii="Symbol" w:hAnsi="Symbol"/>
          <w:sz w:val="20"/>
        </w:rPr>
        <w:tab/>
      </w:r>
      <w:r w:rsidR="00CF4FA3" w:rsidRPr="00860DB2">
        <w:rPr>
          <w:rStyle w:val="charBoldItals"/>
        </w:rPr>
        <w:t>building</w:t>
      </w:r>
    </w:p>
    <w:p w14:paraId="6DBB12CF" w14:textId="74EB51E4" w:rsidR="00CF4FA3" w:rsidRPr="00860DB2" w:rsidRDefault="008D32FB" w:rsidP="008D32FB">
      <w:pPr>
        <w:pStyle w:val="Amainbullet"/>
        <w:tabs>
          <w:tab w:val="left" w:pos="1500"/>
        </w:tabs>
      </w:pPr>
      <w:r w:rsidRPr="00860DB2">
        <w:rPr>
          <w:rFonts w:ascii="Symbol" w:hAnsi="Symbol"/>
          <w:sz w:val="20"/>
        </w:rPr>
        <w:t></w:t>
      </w:r>
      <w:r w:rsidRPr="00860DB2">
        <w:rPr>
          <w:rFonts w:ascii="Symbol" w:hAnsi="Symbol"/>
          <w:sz w:val="20"/>
        </w:rPr>
        <w:tab/>
      </w:r>
      <w:r w:rsidR="00CF4FA3" w:rsidRPr="00860DB2">
        <w:rPr>
          <w:rStyle w:val="charBoldItals"/>
        </w:rPr>
        <w:t>building work</w:t>
      </w:r>
    </w:p>
    <w:p w14:paraId="7377DB92" w14:textId="6B3BEC76" w:rsidR="00CF4FA3" w:rsidRPr="00860DB2" w:rsidRDefault="008D32FB" w:rsidP="008D32FB">
      <w:pPr>
        <w:pStyle w:val="Amainbullet"/>
        <w:tabs>
          <w:tab w:val="left" w:pos="1500"/>
        </w:tabs>
      </w:pPr>
      <w:r w:rsidRPr="00860DB2">
        <w:rPr>
          <w:rFonts w:ascii="Symbol" w:hAnsi="Symbol"/>
          <w:sz w:val="20"/>
        </w:rPr>
        <w:t></w:t>
      </w:r>
      <w:r w:rsidRPr="00860DB2">
        <w:rPr>
          <w:rFonts w:ascii="Symbol" w:hAnsi="Symbol"/>
          <w:sz w:val="20"/>
        </w:rPr>
        <w:tab/>
      </w:r>
      <w:r w:rsidR="00CF4FA3" w:rsidRPr="00860DB2">
        <w:rPr>
          <w:rStyle w:val="charBoldItals"/>
        </w:rPr>
        <w:t>completion day</w:t>
      </w:r>
    </w:p>
    <w:p w14:paraId="44640E33" w14:textId="454460A1" w:rsidR="00CF4FA3" w:rsidRPr="00860DB2" w:rsidRDefault="008D32FB" w:rsidP="008D32FB">
      <w:pPr>
        <w:pStyle w:val="Amainbullet"/>
        <w:tabs>
          <w:tab w:val="left" w:pos="1500"/>
        </w:tabs>
      </w:pPr>
      <w:r w:rsidRPr="00860DB2">
        <w:rPr>
          <w:rFonts w:ascii="Symbol" w:hAnsi="Symbol"/>
          <w:sz w:val="20"/>
        </w:rPr>
        <w:t></w:t>
      </w:r>
      <w:r w:rsidRPr="00860DB2">
        <w:rPr>
          <w:rFonts w:ascii="Symbol" w:hAnsi="Symbol"/>
          <w:sz w:val="20"/>
        </w:rPr>
        <w:tab/>
      </w:r>
      <w:r w:rsidR="00CF4FA3" w:rsidRPr="00860DB2">
        <w:rPr>
          <w:rStyle w:val="charBoldItals"/>
        </w:rPr>
        <w:t>complying residential building work insurance</w:t>
      </w:r>
    </w:p>
    <w:p w14:paraId="01560027" w14:textId="028BB8FD" w:rsidR="00CF4FA3" w:rsidRPr="00860DB2" w:rsidRDefault="008D32FB" w:rsidP="008D32FB">
      <w:pPr>
        <w:pStyle w:val="Amainbullet"/>
        <w:tabs>
          <w:tab w:val="left" w:pos="1500"/>
        </w:tabs>
      </w:pPr>
      <w:r w:rsidRPr="00860DB2">
        <w:rPr>
          <w:rFonts w:ascii="Symbol" w:hAnsi="Symbol"/>
          <w:sz w:val="20"/>
        </w:rPr>
        <w:t></w:t>
      </w:r>
      <w:r w:rsidRPr="00860DB2">
        <w:rPr>
          <w:rFonts w:ascii="Symbol" w:hAnsi="Symbol"/>
          <w:sz w:val="20"/>
        </w:rPr>
        <w:tab/>
      </w:r>
      <w:r w:rsidR="00CF4FA3" w:rsidRPr="00860DB2">
        <w:rPr>
          <w:rStyle w:val="charBoldItals"/>
        </w:rPr>
        <w:t>cost</w:t>
      </w:r>
    </w:p>
    <w:p w14:paraId="75223B3E" w14:textId="1E0D6295" w:rsidR="00CF4FA3" w:rsidRPr="00860DB2" w:rsidRDefault="008D32FB" w:rsidP="008D32FB">
      <w:pPr>
        <w:pStyle w:val="Amainbullet"/>
        <w:tabs>
          <w:tab w:val="left" w:pos="1500"/>
        </w:tabs>
      </w:pPr>
      <w:r w:rsidRPr="00860DB2">
        <w:rPr>
          <w:rFonts w:ascii="Symbol" w:hAnsi="Symbol"/>
          <w:sz w:val="20"/>
        </w:rPr>
        <w:t></w:t>
      </w:r>
      <w:r w:rsidRPr="00860DB2">
        <w:rPr>
          <w:rFonts w:ascii="Symbol" w:hAnsi="Symbol"/>
          <w:sz w:val="20"/>
        </w:rPr>
        <w:tab/>
      </w:r>
      <w:r w:rsidR="00CF4FA3" w:rsidRPr="00860DB2">
        <w:rPr>
          <w:rStyle w:val="charBoldItals"/>
        </w:rPr>
        <w:t>fidelity certificate</w:t>
      </w:r>
    </w:p>
    <w:p w14:paraId="14A1822A" w14:textId="1EA43EE4" w:rsidR="00CF4FA3" w:rsidRPr="00860DB2" w:rsidRDefault="008D32FB" w:rsidP="008D32FB">
      <w:pPr>
        <w:pStyle w:val="Amainbullet"/>
        <w:tabs>
          <w:tab w:val="left" w:pos="1500"/>
        </w:tabs>
      </w:pPr>
      <w:r w:rsidRPr="00860DB2">
        <w:rPr>
          <w:rFonts w:ascii="Symbol" w:hAnsi="Symbol"/>
          <w:sz w:val="20"/>
        </w:rPr>
        <w:t></w:t>
      </w:r>
      <w:r w:rsidRPr="00860DB2">
        <w:rPr>
          <w:rFonts w:ascii="Symbol" w:hAnsi="Symbol"/>
          <w:sz w:val="20"/>
        </w:rPr>
        <w:tab/>
      </w:r>
      <w:r w:rsidR="00CF4FA3" w:rsidRPr="00860DB2">
        <w:rPr>
          <w:rStyle w:val="charBoldItals"/>
        </w:rPr>
        <w:t>fidelity fund scheme</w:t>
      </w:r>
    </w:p>
    <w:p w14:paraId="00366C39" w14:textId="3756F93C" w:rsidR="00CF4FA3" w:rsidRPr="00860DB2" w:rsidRDefault="008D32FB" w:rsidP="008D32FB">
      <w:pPr>
        <w:pStyle w:val="Amainbullet"/>
        <w:tabs>
          <w:tab w:val="left" w:pos="1500"/>
        </w:tabs>
      </w:pPr>
      <w:r w:rsidRPr="00860DB2">
        <w:rPr>
          <w:rFonts w:ascii="Symbol" w:hAnsi="Symbol"/>
          <w:sz w:val="20"/>
        </w:rPr>
        <w:t></w:t>
      </w:r>
      <w:r w:rsidRPr="00860DB2">
        <w:rPr>
          <w:rFonts w:ascii="Symbol" w:hAnsi="Symbol"/>
          <w:sz w:val="20"/>
        </w:rPr>
        <w:tab/>
      </w:r>
      <w:r w:rsidR="00C06E78" w:rsidRPr="00860DB2">
        <w:rPr>
          <w:rStyle w:val="charBoldItals"/>
        </w:rPr>
        <w:t>insurable residential building</w:t>
      </w:r>
    </w:p>
    <w:p w14:paraId="467D8914" w14:textId="1574A7D3" w:rsidR="00C06E78" w:rsidRPr="00860DB2" w:rsidRDefault="008D32FB" w:rsidP="008D32FB">
      <w:pPr>
        <w:pStyle w:val="Amainbullet"/>
        <w:tabs>
          <w:tab w:val="left" w:pos="1500"/>
        </w:tabs>
      </w:pPr>
      <w:r w:rsidRPr="00860DB2">
        <w:rPr>
          <w:rFonts w:ascii="Symbol" w:hAnsi="Symbol"/>
          <w:sz w:val="20"/>
        </w:rPr>
        <w:t></w:t>
      </w:r>
      <w:r w:rsidRPr="00860DB2">
        <w:rPr>
          <w:rFonts w:ascii="Symbol" w:hAnsi="Symbol"/>
          <w:sz w:val="20"/>
        </w:rPr>
        <w:tab/>
      </w:r>
      <w:r w:rsidR="00C06E78" w:rsidRPr="00860DB2">
        <w:rPr>
          <w:rStyle w:val="charBoldItals"/>
        </w:rPr>
        <w:t>insurable residential building work</w:t>
      </w:r>
    </w:p>
    <w:p w14:paraId="215282CE" w14:textId="011B756E" w:rsidR="00E413BE" w:rsidRPr="003B0FF8" w:rsidRDefault="008D32FB" w:rsidP="008D32FB">
      <w:pPr>
        <w:pStyle w:val="ShadedSchClause"/>
      </w:pPr>
      <w:bookmarkStart w:id="200" w:name="_Toc234399068"/>
      <w:r w:rsidRPr="007C776E">
        <w:rPr>
          <w:rStyle w:val="CharSectNo"/>
        </w:rPr>
        <w:lastRenderedPageBreak/>
        <w:t>[2.21]</w:t>
      </w:r>
      <w:r w:rsidRPr="003B0FF8">
        <w:tab/>
      </w:r>
      <w:r w:rsidR="00E413BE" w:rsidRPr="003B0FF8">
        <w:t>Dictionary, new definition</w:t>
      </w:r>
      <w:r w:rsidR="00A374AB" w:rsidRPr="003B0FF8">
        <w:t>s</w:t>
      </w:r>
      <w:bookmarkEnd w:id="200"/>
    </w:p>
    <w:p w14:paraId="613DC9D5" w14:textId="65CBE839" w:rsidR="00E413BE" w:rsidRPr="003B0FF8" w:rsidRDefault="00E413BE" w:rsidP="00E413BE">
      <w:pPr>
        <w:pStyle w:val="direction"/>
      </w:pPr>
      <w:r w:rsidRPr="003B0FF8">
        <w:t>insert</w:t>
      </w:r>
    </w:p>
    <w:p w14:paraId="702D4ECD" w14:textId="77777777" w:rsidR="000B7B29" w:rsidRPr="00E067A1" w:rsidRDefault="000B7B29" w:rsidP="009363FF">
      <w:pPr>
        <w:pStyle w:val="aDef"/>
        <w:keepNext/>
      </w:pPr>
      <w:r w:rsidRPr="005468D7">
        <w:rPr>
          <w:rStyle w:val="charBoldItals"/>
        </w:rPr>
        <w:t>Commonwealth or State entity</w:t>
      </w:r>
      <w:r w:rsidRPr="00E067A1">
        <w:t>, for part 6 (Residential building work—warranties, conditions, insurance etc)—see section 84.</w:t>
      </w:r>
    </w:p>
    <w:p w14:paraId="38691E2C" w14:textId="46F897BC" w:rsidR="00991C41" w:rsidRPr="003B0FF8" w:rsidRDefault="00E413BE" w:rsidP="009363FF">
      <w:pPr>
        <w:pStyle w:val="aDef"/>
        <w:keepNext/>
      </w:pPr>
      <w:r w:rsidRPr="00860DB2">
        <w:rPr>
          <w:rStyle w:val="charBoldItals"/>
        </w:rPr>
        <w:t>property developer</w:t>
      </w:r>
      <w:r w:rsidR="00740239" w:rsidRPr="003B0FF8">
        <w:t>, for part 6 (Residential building work—warranties, conditions, insurance etc)—see section 84.</w:t>
      </w:r>
    </w:p>
    <w:p w14:paraId="2159BFFC" w14:textId="77777777" w:rsidR="000B7B29" w:rsidRPr="00E067A1" w:rsidRDefault="000B7B29" w:rsidP="008D32FB">
      <w:pPr>
        <w:pStyle w:val="aDef"/>
        <w:rPr>
          <w:bCs/>
          <w:iCs/>
        </w:rPr>
      </w:pPr>
      <w:r w:rsidRPr="005468D7">
        <w:rPr>
          <w:rStyle w:val="charBoldItals"/>
        </w:rPr>
        <w:t>territory entity</w:t>
      </w:r>
      <w:r w:rsidRPr="00E067A1">
        <w:t>, for part 6 (Residential building work—warranties, conditions, insurance etc)—see section 84.</w:t>
      </w:r>
    </w:p>
    <w:p w14:paraId="70B098A8" w14:textId="5625BEF4" w:rsidR="00C06E78" w:rsidRPr="003B0FF8" w:rsidRDefault="008D32FB" w:rsidP="008D32FB">
      <w:pPr>
        <w:pStyle w:val="ShadedSchClause"/>
      </w:pPr>
      <w:bookmarkStart w:id="201" w:name="_Toc234399069"/>
      <w:r w:rsidRPr="007C776E">
        <w:rPr>
          <w:rStyle w:val="CharSectNo"/>
        </w:rPr>
        <w:t>[2.22]</w:t>
      </w:r>
      <w:r w:rsidRPr="003B0FF8">
        <w:tab/>
      </w:r>
      <w:r w:rsidR="00C06E78" w:rsidRPr="003B0FF8">
        <w:t xml:space="preserve">Dictionary, definition of </w:t>
      </w:r>
      <w:r w:rsidR="00C06E78" w:rsidRPr="00860DB2">
        <w:rPr>
          <w:rStyle w:val="charItals"/>
        </w:rPr>
        <w:t xml:space="preserve">prudential standards </w:t>
      </w:r>
      <w:r w:rsidR="00C06E78" w:rsidRPr="003B0FF8">
        <w:t>etc</w:t>
      </w:r>
      <w:bookmarkEnd w:id="201"/>
    </w:p>
    <w:p w14:paraId="41DD48C3" w14:textId="77777777" w:rsidR="00C06E78" w:rsidRPr="003B0FF8" w:rsidRDefault="00C06E78" w:rsidP="00C06E78">
      <w:pPr>
        <w:pStyle w:val="direction"/>
      </w:pPr>
      <w:r w:rsidRPr="003B0FF8">
        <w:t>omit</w:t>
      </w:r>
    </w:p>
    <w:p w14:paraId="613D31B0" w14:textId="7AD04BD7" w:rsidR="00C06E78" w:rsidRPr="003B0FF8" w:rsidRDefault="00C06E78" w:rsidP="00C06E78">
      <w:pPr>
        <w:pStyle w:val="Amainreturn"/>
      </w:pPr>
      <w:r w:rsidRPr="003B0FF8">
        <w:t>(Residential buildings—statutory warranties, standard conditions, insurance and fidelity certificates)</w:t>
      </w:r>
    </w:p>
    <w:p w14:paraId="03A80668" w14:textId="77777777" w:rsidR="00C06E78" w:rsidRPr="003B0FF8" w:rsidRDefault="00C06E78" w:rsidP="00C06E78">
      <w:pPr>
        <w:pStyle w:val="direction"/>
      </w:pPr>
      <w:r w:rsidRPr="003B0FF8">
        <w:t>substitute</w:t>
      </w:r>
    </w:p>
    <w:p w14:paraId="600A729C" w14:textId="23FA7330" w:rsidR="00C06E78" w:rsidRPr="003B0FF8" w:rsidRDefault="00C06E78" w:rsidP="00C06E78">
      <w:pPr>
        <w:pStyle w:val="Amainreturn"/>
      </w:pPr>
      <w:r w:rsidRPr="003B0FF8">
        <w:t>(Residential building work—warranties, conditions, insurance etc)</w:t>
      </w:r>
    </w:p>
    <w:p w14:paraId="0BDBB8AC" w14:textId="5C5100A1" w:rsidR="00C06E78" w:rsidRPr="003B0FF8" w:rsidRDefault="00C06E78" w:rsidP="00C06E78">
      <w:pPr>
        <w:pStyle w:val="direction"/>
      </w:pPr>
      <w:r w:rsidRPr="003B0FF8">
        <w:t>in</w:t>
      </w:r>
      <w:r w:rsidR="003C37C5" w:rsidRPr="003B0FF8">
        <w:t xml:space="preserve"> the dictionary definitions of</w:t>
      </w:r>
    </w:p>
    <w:p w14:paraId="0748447A" w14:textId="5BC6011E" w:rsidR="00C06E78" w:rsidRPr="00860DB2" w:rsidRDefault="008D32FB" w:rsidP="008D32FB">
      <w:pPr>
        <w:pStyle w:val="Amainbullet"/>
        <w:tabs>
          <w:tab w:val="left" w:pos="1500"/>
        </w:tabs>
      </w:pPr>
      <w:r w:rsidRPr="00860DB2">
        <w:rPr>
          <w:rFonts w:ascii="Symbol" w:hAnsi="Symbol"/>
          <w:sz w:val="20"/>
        </w:rPr>
        <w:t></w:t>
      </w:r>
      <w:r w:rsidRPr="00860DB2">
        <w:rPr>
          <w:rFonts w:ascii="Symbol" w:hAnsi="Symbol"/>
          <w:sz w:val="20"/>
        </w:rPr>
        <w:tab/>
      </w:r>
      <w:r w:rsidR="00C06E78" w:rsidRPr="00860DB2">
        <w:rPr>
          <w:rStyle w:val="charBoldItals"/>
        </w:rPr>
        <w:t>prudential standards</w:t>
      </w:r>
    </w:p>
    <w:p w14:paraId="7A77B350" w14:textId="30843A86" w:rsidR="00C06E78" w:rsidRPr="00860DB2" w:rsidRDefault="008D32FB" w:rsidP="008D32FB">
      <w:pPr>
        <w:pStyle w:val="Amainbullet"/>
        <w:tabs>
          <w:tab w:val="left" w:pos="1500"/>
        </w:tabs>
      </w:pPr>
      <w:r w:rsidRPr="00860DB2">
        <w:rPr>
          <w:rFonts w:ascii="Symbol" w:hAnsi="Symbol"/>
          <w:sz w:val="20"/>
        </w:rPr>
        <w:t></w:t>
      </w:r>
      <w:r w:rsidRPr="00860DB2">
        <w:rPr>
          <w:rFonts w:ascii="Symbol" w:hAnsi="Symbol"/>
          <w:sz w:val="20"/>
        </w:rPr>
        <w:tab/>
      </w:r>
      <w:r w:rsidR="00C06E78" w:rsidRPr="00860DB2">
        <w:rPr>
          <w:rStyle w:val="charBoldItals"/>
        </w:rPr>
        <w:t>residential building</w:t>
      </w:r>
    </w:p>
    <w:p w14:paraId="5D2710B4" w14:textId="62B0B7B3" w:rsidR="00C06E78" w:rsidRPr="00860DB2" w:rsidRDefault="008D32FB" w:rsidP="008D32FB">
      <w:pPr>
        <w:pStyle w:val="Amainbullet"/>
        <w:tabs>
          <w:tab w:val="left" w:pos="1500"/>
        </w:tabs>
      </w:pPr>
      <w:r w:rsidRPr="00860DB2">
        <w:rPr>
          <w:rFonts w:ascii="Symbol" w:hAnsi="Symbol"/>
          <w:sz w:val="20"/>
        </w:rPr>
        <w:t></w:t>
      </w:r>
      <w:r w:rsidRPr="00860DB2">
        <w:rPr>
          <w:rFonts w:ascii="Symbol" w:hAnsi="Symbol"/>
          <w:sz w:val="20"/>
        </w:rPr>
        <w:tab/>
      </w:r>
      <w:r w:rsidR="00CB365F" w:rsidRPr="00860DB2">
        <w:rPr>
          <w:rStyle w:val="charBoldItals"/>
        </w:rPr>
        <w:t>residential building work</w:t>
      </w:r>
    </w:p>
    <w:p w14:paraId="3EB8A0FB" w14:textId="055D2DBF" w:rsidR="00C06E78" w:rsidRPr="00860DB2" w:rsidRDefault="008D32FB" w:rsidP="008D32FB">
      <w:pPr>
        <w:pStyle w:val="Amainbullet"/>
        <w:tabs>
          <w:tab w:val="left" w:pos="1500"/>
        </w:tabs>
      </w:pPr>
      <w:r w:rsidRPr="00860DB2">
        <w:rPr>
          <w:rFonts w:ascii="Symbol" w:hAnsi="Symbol"/>
          <w:sz w:val="20"/>
        </w:rPr>
        <w:t></w:t>
      </w:r>
      <w:r w:rsidRPr="00860DB2">
        <w:rPr>
          <w:rFonts w:ascii="Symbol" w:hAnsi="Symbol"/>
          <w:sz w:val="20"/>
        </w:rPr>
        <w:tab/>
      </w:r>
      <w:r w:rsidR="00CB365F" w:rsidRPr="00860DB2">
        <w:rPr>
          <w:rStyle w:val="charBoldItals"/>
        </w:rPr>
        <w:t>special actuary</w:t>
      </w:r>
    </w:p>
    <w:p w14:paraId="1316CB45" w14:textId="67140052" w:rsidR="004338AD" w:rsidRPr="00860DB2" w:rsidRDefault="008D32FB" w:rsidP="008D32FB">
      <w:pPr>
        <w:pStyle w:val="Amainbullet"/>
        <w:tabs>
          <w:tab w:val="left" w:pos="1500"/>
        </w:tabs>
      </w:pPr>
      <w:r w:rsidRPr="00860DB2">
        <w:rPr>
          <w:rFonts w:ascii="Symbol" w:hAnsi="Symbol"/>
          <w:sz w:val="20"/>
        </w:rPr>
        <w:t></w:t>
      </w:r>
      <w:r w:rsidRPr="00860DB2">
        <w:rPr>
          <w:rFonts w:ascii="Symbol" w:hAnsi="Symbol"/>
          <w:sz w:val="20"/>
        </w:rPr>
        <w:tab/>
      </w:r>
      <w:r w:rsidR="00CB365F" w:rsidRPr="00860DB2">
        <w:rPr>
          <w:rStyle w:val="charBoldItals"/>
        </w:rPr>
        <w:t>storey</w:t>
      </w:r>
    </w:p>
    <w:p w14:paraId="2A394F20" w14:textId="28A98089" w:rsidR="00734C8A" w:rsidRPr="007C776E" w:rsidRDefault="008911E2" w:rsidP="008911E2">
      <w:pPr>
        <w:pStyle w:val="Sched-PartSymb"/>
      </w:pPr>
      <w:r>
        <w:rPr>
          <w:rStyle w:val="charSymb"/>
        </w:rPr>
        <w:lastRenderedPageBreak/>
        <w:t> </w:t>
      </w:r>
      <w:bookmarkStart w:id="202" w:name="_Toc234399070"/>
      <w:r>
        <w:rPr>
          <w:rStyle w:val="charSymb"/>
        </w:rPr>
        <w:t>U </w:t>
      </w:r>
      <w:r>
        <w:tab/>
      </w:r>
      <w:r w:rsidR="008D32FB" w:rsidRPr="007C776E">
        <w:rPr>
          <w:rStyle w:val="CharPartNo"/>
        </w:rPr>
        <w:t>Part 2.2</w:t>
      </w:r>
      <w:r w:rsidR="008D32FB" w:rsidRPr="003B0FF8">
        <w:tab/>
      </w:r>
      <w:r w:rsidR="00734C8A" w:rsidRPr="007C776E">
        <w:rPr>
          <w:rStyle w:val="CharPartText"/>
        </w:rPr>
        <w:t>Build</w:t>
      </w:r>
      <w:r w:rsidR="0039058B" w:rsidRPr="007C776E">
        <w:rPr>
          <w:rStyle w:val="CharPartText"/>
        </w:rPr>
        <w:t>ing</w:t>
      </w:r>
      <w:r w:rsidR="00734C8A" w:rsidRPr="007C776E">
        <w:rPr>
          <w:rStyle w:val="CharPartText"/>
        </w:rPr>
        <w:t xml:space="preserve"> (General) Regulation</w:t>
      </w:r>
      <w:r w:rsidR="00F43AE6" w:rsidRPr="007C776E">
        <w:rPr>
          <w:rStyle w:val="CharPartText"/>
        </w:rPr>
        <w:t> </w:t>
      </w:r>
      <w:r w:rsidR="00734C8A" w:rsidRPr="007C776E">
        <w:rPr>
          <w:rStyle w:val="CharPartText"/>
        </w:rPr>
        <w:t>2008</w:t>
      </w:r>
      <w:bookmarkEnd w:id="202"/>
    </w:p>
    <w:p w14:paraId="6A792E06" w14:textId="21949722" w:rsidR="00734C8A" w:rsidRPr="003B0FF8" w:rsidRDefault="00F77A9A" w:rsidP="00F77A9A">
      <w:pPr>
        <w:pStyle w:val="ShadedSchClauseSymb"/>
      </w:pPr>
      <w:r>
        <w:rPr>
          <w:rStyle w:val="charSymb"/>
        </w:rPr>
        <w:t> </w:t>
      </w:r>
      <w:bookmarkStart w:id="203" w:name="_Toc234399071"/>
      <w:r w:rsidRPr="00B26A31">
        <w:rPr>
          <w:rStyle w:val="charSymb"/>
          <w:bCs/>
        </w:rPr>
        <w:t>U </w:t>
      </w:r>
      <w:r>
        <w:tab/>
      </w:r>
      <w:r w:rsidR="008D32FB" w:rsidRPr="007C776E">
        <w:rPr>
          <w:rStyle w:val="CharSectNo"/>
        </w:rPr>
        <w:t>[2.23]</w:t>
      </w:r>
      <w:r w:rsidR="008D32FB" w:rsidRPr="003B0FF8">
        <w:tab/>
      </w:r>
      <w:r w:rsidR="00734C8A" w:rsidRPr="003B0FF8">
        <w:t>New section 30A (c) (via)</w:t>
      </w:r>
      <w:bookmarkEnd w:id="203"/>
    </w:p>
    <w:p w14:paraId="1DFA399E" w14:textId="166EA318" w:rsidR="004B4F3F" w:rsidRPr="003B0FF8" w:rsidRDefault="004B4F3F" w:rsidP="004B4F3F">
      <w:pPr>
        <w:pStyle w:val="direction"/>
      </w:pPr>
      <w:r w:rsidRPr="003B0FF8">
        <w:t>insert</w:t>
      </w:r>
    </w:p>
    <w:p w14:paraId="2E56AD7E" w14:textId="5287B44E" w:rsidR="004B4F3F" w:rsidRPr="003B0FF8" w:rsidRDefault="004B4F3F" w:rsidP="004B4F3F">
      <w:pPr>
        <w:pStyle w:val="Isubpara"/>
      </w:pPr>
      <w:r w:rsidRPr="003B0FF8">
        <w:tab/>
        <w:t>(via)</w:t>
      </w:r>
      <w:r w:rsidRPr="003B0FF8">
        <w:tab/>
      </w:r>
      <w:r w:rsidR="00370112" w:rsidRPr="003B0FF8">
        <w:t xml:space="preserve">if a person is required to hold a property developer licence because of the </w:t>
      </w:r>
      <w:hyperlink r:id="rId119" w:tooltip="Building Act 2004" w:history="1">
        <w:r w:rsidR="0091764E" w:rsidRPr="0091764E">
          <w:rPr>
            <w:rStyle w:val="charCitHyperlinkAbbrev"/>
          </w:rPr>
          <w:t>Act</w:t>
        </w:r>
      </w:hyperlink>
      <w:r w:rsidR="00370112" w:rsidRPr="003B0FF8">
        <w:t>, section 27 (1) (ca) in relation to the building work</w:t>
      </w:r>
      <w:r w:rsidRPr="003B0FF8">
        <w:t>—</w:t>
      </w:r>
    </w:p>
    <w:p w14:paraId="2D738E96" w14:textId="780EBDBD" w:rsidR="004B4F3F" w:rsidRPr="003B0FF8" w:rsidRDefault="004B4F3F" w:rsidP="004B4F3F">
      <w:pPr>
        <w:pStyle w:val="Isubsubpara"/>
      </w:pPr>
      <w:r w:rsidRPr="003B0FF8">
        <w:tab/>
        <w:t>(A)</w:t>
      </w:r>
      <w:r w:rsidRPr="003B0FF8">
        <w:tab/>
        <w:t xml:space="preserve">the name and licence number of </w:t>
      </w:r>
      <w:r w:rsidR="00370112" w:rsidRPr="003B0FF8">
        <w:t xml:space="preserve">the </w:t>
      </w:r>
      <w:r w:rsidR="00E6147D" w:rsidRPr="003B0FF8">
        <w:t>licensee</w:t>
      </w:r>
      <w:r w:rsidRPr="003B0FF8">
        <w:t>; and</w:t>
      </w:r>
    </w:p>
    <w:p w14:paraId="52A17A7E" w14:textId="04E5746F" w:rsidR="004B4F3F" w:rsidRPr="003B0FF8" w:rsidRDefault="004B4F3F" w:rsidP="004B4F3F">
      <w:pPr>
        <w:pStyle w:val="Isubsubpara"/>
      </w:pPr>
      <w:r w:rsidRPr="003B0FF8">
        <w:tab/>
        <w:t>(B)</w:t>
      </w:r>
      <w:r w:rsidRPr="003B0FF8">
        <w:tab/>
        <w:t xml:space="preserve">a contact telephone number for </w:t>
      </w:r>
      <w:r w:rsidR="00370112" w:rsidRPr="003B0FF8">
        <w:t>the</w:t>
      </w:r>
      <w:r w:rsidRPr="003B0FF8">
        <w:t xml:space="preserve"> property developer</w:t>
      </w:r>
      <w:r w:rsidR="00370112" w:rsidRPr="003B0FF8">
        <w:t xml:space="preserve"> licensee</w:t>
      </w:r>
      <w:r w:rsidRPr="003B0FF8">
        <w:t>; and</w:t>
      </w:r>
    </w:p>
    <w:p w14:paraId="6F4C0284" w14:textId="0F4E65B5" w:rsidR="004B4F3F" w:rsidRPr="003B0FF8" w:rsidRDefault="004B4F3F" w:rsidP="004B4F3F">
      <w:pPr>
        <w:pStyle w:val="Isubsubpara"/>
      </w:pPr>
      <w:r w:rsidRPr="003B0FF8">
        <w:tab/>
        <w:t>(C)</w:t>
      </w:r>
      <w:r w:rsidRPr="003B0FF8">
        <w:tab/>
      </w:r>
      <w:r w:rsidR="00C44C97" w:rsidRPr="003B0FF8">
        <w:t>for</w:t>
      </w:r>
      <w:r w:rsidR="00295A9F" w:rsidRPr="003B0FF8">
        <w:t xml:space="preserve"> a corporation—the </w:t>
      </w:r>
      <w:r w:rsidR="00370112" w:rsidRPr="003B0FF8">
        <w:t xml:space="preserve">property developer licensee </w:t>
      </w:r>
      <w:r w:rsidR="00295A9F" w:rsidRPr="003B0FF8">
        <w:t>ACN or ABN;</w:t>
      </w:r>
    </w:p>
    <w:p w14:paraId="0A44A8F7" w14:textId="7BD57AFE" w:rsidR="007E04F2" w:rsidRPr="00E067A1" w:rsidRDefault="00F77A9A" w:rsidP="00F77A9A">
      <w:pPr>
        <w:pStyle w:val="ShadedSchClauseSymb"/>
      </w:pPr>
      <w:r>
        <w:rPr>
          <w:rStyle w:val="charSymb"/>
        </w:rPr>
        <w:t> </w:t>
      </w:r>
      <w:bookmarkStart w:id="204" w:name="_Toc234399072"/>
      <w:r w:rsidRPr="00B26A31">
        <w:rPr>
          <w:rStyle w:val="charSymb"/>
          <w:bCs/>
        </w:rPr>
        <w:t>U </w:t>
      </w:r>
      <w:r>
        <w:tab/>
      </w:r>
      <w:r w:rsidR="008D32FB" w:rsidRPr="007C776E">
        <w:rPr>
          <w:rStyle w:val="CharSectNo"/>
        </w:rPr>
        <w:t>[2.24]</w:t>
      </w:r>
      <w:r w:rsidR="008D32FB" w:rsidRPr="00E067A1">
        <w:tab/>
      </w:r>
      <w:r w:rsidR="007E04F2" w:rsidRPr="00E067A1">
        <w:t>Part 4 heading</w:t>
      </w:r>
      <w:bookmarkEnd w:id="204"/>
    </w:p>
    <w:p w14:paraId="58D7B589" w14:textId="77777777" w:rsidR="0018045E" w:rsidRPr="00E067A1" w:rsidRDefault="0018045E" w:rsidP="0018045E">
      <w:pPr>
        <w:pStyle w:val="direction"/>
      </w:pPr>
      <w:r w:rsidRPr="00E067A1">
        <w:t>substitute</w:t>
      </w:r>
    </w:p>
    <w:p w14:paraId="665C2F92" w14:textId="77777777" w:rsidR="0018045E" w:rsidRPr="00E067A1" w:rsidRDefault="0018045E" w:rsidP="0018045E">
      <w:pPr>
        <w:pStyle w:val="IH2Part"/>
        <w:keepNext w:val="0"/>
        <w:ind w:left="2603" w:hanging="2603"/>
      </w:pPr>
      <w:r w:rsidRPr="00E067A1">
        <w:t>Part 4</w:t>
      </w:r>
      <w:r w:rsidRPr="00E067A1">
        <w:tab/>
        <w:t>Residential building work</w:t>
      </w:r>
      <w:r w:rsidRPr="00E067A1">
        <w:rPr>
          <w:b w:val="0"/>
        </w:rPr>
        <w:t>—</w:t>
      </w:r>
      <w:r w:rsidRPr="00E067A1">
        <w:t>warranties, conditions, insurance etc</w:t>
      </w:r>
    </w:p>
    <w:p w14:paraId="7999D5F8" w14:textId="607A6DF5" w:rsidR="0018045E" w:rsidRPr="00E067A1" w:rsidRDefault="00F77A9A" w:rsidP="00F77A9A">
      <w:pPr>
        <w:pStyle w:val="ShadedSchClauseSymb"/>
      </w:pPr>
      <w:r>
        <w:rPr>
          <w:rStyle w:val="charSymb"/>
        </w:rPr>
        <w:t> </w:t>
      </w:r>
      <w:bookmarkStart w:id="205" w:name="_Toc234399073"/>
      <w:r w:rsidRPr="00B26A31">
        <w:rPr>
          <w:rStyle w:val="charSymb"/>
          <w:bCs/>
        </w:rPr>
        <w:t>U </w:t>
      </w:r>
      <w:r>
        <w:tab/>
      </w:r>
      <w:r w:rsidR="008D32FB" w:rsidRPr="007C776E">
        <w:rPr>
          <w:rStyle w:val="CharSectNo"/>
        </w:rPr>
        <w:t>[2.25]</w:t>
      </w:r>
      <w:r w:rsidR="008D32FB" w:rsidRPr="00E067A1">
        <w:tab/>
      </w:r>
      <w:r w:rsidR="0018045E" w:rsidRPr="00E067A1">
        <w:t>Section 37</w:t>
      </w:r>
      <w:bookmarkEnd w:id="205"/>
    </w:p>
    <w:p w14:paraId="1DB27472" w14:textId="77777777" w:rsidR="0018045E" w:rsidRPr="00E067A1" w:rsidRDefault="0018045E" w:rsidP="0018045E">
      <w:pPr>
        <w:pStyle w:val="direction"/>
      </w:pPr>
      <w:r w:rsidRPr="00E067A1">
        <w:t>omit</w:t>
      </w:r>
    </w:p>
    <w:p w14:paraId="6229FBE0" w14:textId="77777777" w:rsidR="0018045E" w:rsidRPr="00E067A1" w:rsidRDefault="0018045E" w:rsidP="0018045E">
      <w:pPr>
        <w:pStyle w:val="Amainreturn"/>
        <w:keepNext/>
      </w:pPr>
      <w:r w:rsidRPr="00E067A1">
        <w:t>(Residential buildings—statutory warranties, standard conditions, insurance and fidelity certificates)</w:t>
      </w:r>
    </w:p>
    <w:p w14:paraId="7FB09EA2" w14:textId="77777777" w:rsidR="0018045E" w:rsidRPr="00E067A1" w:rsidRDefault="0018045E" w:rsidP="0018045E">
      <w:pPr>
        <w:pStyle w:val="direction"/>
      </w:pPr>
      <w:r w:rsidRPr="00E067A1">
        <w:t>substitute</w:t>
      </w:r>
    </w:p>
    <w:p w14:paraId="35C29A06" w14:textId="77777777" w:rsidR="0018045E" w:rsidRPr="00E067A1" w:rsidRDefault="0018045E" w:rsidP="0018045E">
      <w:pPr>
        <w:pStyle w:val="Amainreturn"/>
      </w:pPr>
      <w:r w:rsidRPr="00E067A1">
        <w:t>(Residential building work—warranties, conditions, insurance etc)</w:t>
      </w:r>
    </w:p>
    <w:p w14:paraId="059BA4AF" w14:textId="4C168BBB" w:rsidR="0018045E" w:rsidRPr="00E067A1" w:rsidRDefault="00F77A9A" w:rsidP="00F77A9A">
      <w:pPr>
        <w:pStyle w:val="ShadedSchClauseSymb"/>
      </w:pPr>
      <w:r>
        <w:rPr>
          <w:rStyle w:val="charSymb"/>
        </w:rPr>
        <w:lastRenderedPageBreak/>
        <w:t> </w:t>
      </w:r>
      <w:bookmarkStart w:id="206" w:name="_Toc234399074"/>
      <w:r w:rsidRPr="00B26A31">
        <w:rPr>
          <w:rStyle w:val="charSymb"/>
          <w:bCs/>
        </w:rPr>
        <w:t>U </w:t>
      </w:r>
      <w:r>
        <w:tab/>
      </w:r>
      <w:r w:rsidR="008D32FB" w:rsidRPr="007C776E">
        <w:rPr>
          <w:rStyle w:val="CharSectNo"/>
        </w:rPr>
        <w:t>[2.26]</w:t>
      </w:r>
      <w:r w:rsidR="008D32FB" w:rsidRPr="00E067A1">
        <w:tab/>
      </w:r>
      <w:r w:rsidR="0018045E" w:rsidRPr="00E067A1">
        <w:t>New section 37A</w:t>
      </w:r>
      <w:bookmarkEnd w:id="206"/>
    </w:p>
    <w:p w14:paraId="3F099282" w14:textId="77777777" w:rsidR="0018045E" w:rsidRPr="00E067A1" w:rsidRDefault="0018045E" w:rsidP="0018045E">
      <w:pPr>
        <w:pStyle w:val="direction"/>
      </w:pPr>
      <w:r w:rsidRPr="00E067A1">
        <w:t>insert</w:t>
      </w:r>
    </w:p>
    <w:p w14:paraId="6D466342" w14:textId="77777777" w:rsidR="0018045E" w:rsidRPr="00E067A1" w:rsidRDefault="0018045E" w:rsidP="0018045E">
      <w:pPr>
        <w:pStyle w:val="IH5Sec"/>
      </w:pPr>
      <w:r w:rsidRPr="00E067A1">
        <w:t>37A</w:t>
      </w:r>
      <w:r w:rsidRPr="00E067A1">
        <w:tab/>
        <w:t>People who are not property developers</w:t>
      </w:r>
      <w:r w:rsidRPr="00E067A1">
        <w:rPr>
          <w:b w:val="0"/>
        </w:rPr>
        <w:t>—</w:t>
      </w:r>
      <w:r w:rsidRPr="00E067A1">
        <w:t>Act, s 84, def </w:t>
      </w:r>
      <w:r w:rsidRPr="005468D7">
        <w:rPr>
          <w:rStyle w:val="charItals"/>
        </w:rPr>
        <w:t>property developer</w:t>
      </w:r>
      <w:r w:rsidRPr="00E067A1">
        <w:t>, par (b) (iii)</w:t>
      </w:r>
    </w:p>
    <w:p w14:paraId="405AD99B" w14:textId="77777777" w:rsidR="0018045E" w:rsidRPr="00E067A1" w:rsidRDefault="0018045E" w:rsidP="0018045E">
      <w:pPr>
        <w:pStyle w:val="IMain"/>
      </w:pPr>
      <w:r w:rsidRPr="00E067A1">
        <w:tab/>
        <w:t>(1)</w:t>
      </w:r>
      <w:r w:rsidRPr="00E067A1">
        <w:tab/>
        <w:t>The following people are excluded:</w:t>
      </w:r>
    </w:p>
    <w:p w14:paraId="785AE83F" w14:textId="77777777" w:rsidR="0018045E" w:rsidRPr="00E067A1" w:rsidRDefault="0018045E" w:rsidP="0018045E">
      <w:pPr>
        <w:pStyle w:val="Ipara"/>
      </w:pPr>
      <w:r w:rsidRPr="00E067A1">
        <w:tab/>
        <w:t>(a)</w:t>
      </w:r>
      <w:r w:rsidRPr="00E067A1">
        <w:tab/>
        <w:t>a professional who contracts or arranges for, or facilitates or otherwise causes the residential building work to be carried out only because they provide professional advice in relation to the building work;</w:t>
      </w:r>
    </w:p>
    <w:p w14:paraId="528CAA07" w14:textId="77777777" w:rsidR="0018045E" w:rsidRPr="00E067A1" w:rsidRDefault="0018045E" w:rsidP="0018045E">
      <w:pPr>
        <w:pStyle w:val="Ipara"/>
      </w:pPr>
      <w:r w:rsidRPr="00E067A1">
        <w:tab/>
        <w:t>(b)</w:t>
      </w:r>
      <w:r w:rsidRPr="00E067A1">
        <w:tab/>
        <w:t>a subcontractor engaged to carry out the residential building work by the principal builder of the building work;</w:t>
      </w:r>
    </w:p>
    <w:p w14:paraId="7963B32B" w14:textId="77777777" w:rsidR="0018045E" w:rsidRPr="00E067A1" w:rsidRDefault="0018045E" w:rsidP="0018045E">
      <w:pPr>
        <w:pStyle w:val="Ipara"/>
      </w:pPr>
      <w:r w:rsidRPr="00E067A1">
        <w:tab/>
        <w:t>(c)</w:t>
      </w:r>
      <w:r w:rsidRPr="00E067A1">
        <w:tab/>
        <w:t>the owner</w:t>
      </w:r>
      <w:r w:rsidRPr="00E067A1">
        <w:noBreakHyphen/>
        <w:t>builder of the residential building work.</w:t>
      </w:r>
    </w:p>
    <w:p w14:paraId="00DD76A8" w14:textId="77777777" w:rsidR="0018045E" w:rsidRPr="00E067A1" w:rsidRDefault="0018045E" w:rsidP="0018045E">
      <w:pPr>
        <w:pStyle w:val="IMain"/>
      </w:pPr>
      <w:r w:rsidRPr="00E067A1">
        <w:tab/>
        <w:t>(2)</w:t>
      </w:r>
      <w:r w:rsidRPr="00E067A1">
        <w:tab/>
        <w:t>In this section:</w:t>
      </w:r>
    </w:p>
    <w:p w14:paraId="4B1DAC39" w14:textId="77777777" w:rsidR="0018045E" w:rsidRPr="00E067A1" w:rsidRDefault="0018045E" w:rsidP="008D32FB">
      <w:pPr>
        <w:pStyle w:val="aDef"/>
      </w:pPr>
      <w:r w:rsidRPr="005468D7">
        <w:rPr>
          <w:rStyle w:val="charBoldItals"/>
        </w:rPr>
        <w:t>professional</w:t>
      </w:r>
      <w:r w:rsidRPr="00E067A1">
        <w:t>—</w:t>
      </w:r>
    </w:p>
    <w:p w14:paraId="4C64F274" w14:textId="77777777" w:rsidR="0018045E" w:rsidRPr="00E067A1" w:rsidRDefault="0018045E" w:rsidP="0018045E">
      <w:pPr>
        <w:pStyle w:val="Idefpara"/>
      </w:pPr>
      <w:r w:rsidRPr="00E067A1">
        <w:tab/>
        <w:t>(a)</w:t>
      </w:r>
      <w:r w:rsidRPr="00E067A1">
        <w:tab/>
        <w:t>means a person who provides professional advice to more than 1 client; but</w:t>
      </w:r>
    </w:p>
    <w:p w14:paraId="57B63916" w14:textId="77777777" w:rsidR="0018045E" w:rsidRPr="00E067A1" w:rsidRDefault="0018045E" w:rsidP="0018045E">
      <w:pPr>
        <w:pStyle w:val="Idefpara"/>
      </w:pPr>
      <w:r w:rsidRPr="00E067A1">
        <w:tab/>
        <w:t>(b)</w:t>
      </w:r>
      <w:r w:rsidRPr="00E067A1">
        <w:tab/>
        <w:t>does not include a person who provides professional advice to a client in their capacity as an employee of the client.</w:t>
      </w:r>
    </w:p>
    <w:p w14:paraId="04B8DEE2" w14:textId="77777777" w:rsidR="0018045E" w:rsidRPr="005468D7" w:rsidRDefault="0018045E" w:rsidP="0018045E">
      <w:pPr>
        <w:pStyle w:val="aExamHdgss"/>
        <w:rPr>
          <w:rStyle w:val="charItals"/>
        </w:rPr>
      </w:pPr>
      <w:r w:rsidRPr="00E067A1">
        <w:t>Example</w:t>
      </w:r>
    </w:p>
    <w:p w14:paraId="434B2811" w14:textId="77777777" w:rsidR="0018045E" w:rsidRPr="00E067A1" w:rsidRDefault="0018045E" w:rsidP="0018045E">
      <w:pPr>
        <w:pStyle w:val="aExamss"/>
      </w:pPr>
      <w:r w:rsidRPr="00E067A1">
        <w:t>a consultant, employed in that capacity by a firm of consultants engaged by a property developer to give the developer advice in relation to residential building work</w:t>
      </w:r>
    </w:p>
    <w:p w14:paraId="354CF535" w14:textId="11E795D1" w:rsidR="0018045E" w:rsidRPr="00E067A1" w:rsidRDefault="001B06E0" w:rsidP="001B06E0">
      <w:pPr>
        <w:pStyle w:val="ShadedSchClauseSymb"/>
      </w:pPr>
      <w:r>
        <w:rPr>
          <w:rStyle w:val="charSymb"/>
        </w:rPr>
        <w:lastRenderedPageBreak/>
        <w:t> </w:t>
      </w:r>
      <w:bookmarkStart w:id="207" w:name="_Toc234399075"/>
      <w:r w:rsidRPr="00B26A31">
        <w:rPr>
          <w:rStyle w:val="charSymb"/>
          <w:bCs/>
        </w:rPr>
        <w:t>U </w:t>
      </w:r>
      <w:r>
        <w:tab/>
      </w:r>
      <w:r w:rsidR="008D32FB" w:rsidRPr="007C776E">
        <w:rPr>
          <w:rStyle w:val="CharSectNo"/>
        </w:rPr>
        <w:t>[2.27]</w:t>
      </w:r>
      <w:r w:rsidR="008D32FB" w:rsidRPr="00E067A1">
        <w:tab/>
      </w:r>
      <w:r w:rsidR="0018045E" w:rsidRPr="00E067A1">
        <w:t>Schedule 1, part 1.3, table, column 3</w:t>
      </w:r>
      <w:bookmarkEnd w:id="207"/>
    </w:p>
    <w:p w14:paraId="6467D4B5" w14:textId="77777777" w:rsidR="0018045E" w:rsidRPr="00E067A1" w:rsidRDefault="0018045E" w:rsidP="0018045E">
      <w:pPr>
        <w:pStyle w:val="direction"/>
      </w:pPr>
      <w:r w:rsidRPr="00E067A1">
        <w:t>omit</w:t>
      </w:r>
    </w:p>
    <w:p w14:paraId="7E581784" w14:textId="77777777" w:rsidR="0018045E" w:rsidRPr="00E067A1" w:rsidRDefault="0018045E" w:rsidP="009363FF">
      <w:pPr>
        <w:pStyle w:val="TableText10"/>
        <w:keepNext/>
        <w:spacing w:before="140"/>
        <w:ind w:left="1100"/>
      </w:pPr>
      <w:r w:rsidRPr="00E067A1">
        <w:t>(Residential buildings—statutory warranties, standard conditions, insurance and fidelity certificates)</w:t>
      </w:r>
    </w:p>
    <w:p w14:paraId="148B1526" w14:textId="77777777" w:rsidR="0018045E" w:rsidRPr="00E067A1" w:rsidRDefault="0018045E" w:rsidP="0018045E">
      <w:pPr>
        <w:pStyle w:val="direction"/>
      </w:pPr>
      <w:r w:rsidRPr="00E067A1">
        <w:t>substitute</w:t>
      </w:r>
    </w:p>
    <w:p w14:paraId="36B6FF63" w14:textId="77777777" w:rsidR="0018045E" w:rsidRPr="00E067A1" w:rsidRDefault="0018045E" w:rsidP="0018045E">
      <w:pPr>
        <w:pStyle w:val="TableText10"/>
        <w:spacing w:before="140"/>
        <w:ind w:left="1100"/>
      </w:pPr>
      <w:r w:rsidRPr="00E067A1">
        <w:t>(Residential building work—warranties, conditions, insurance etc)</w:t>
      </w:r>
    </w:p>
    <w:p w14:paraId="121EB196" w14:textId="066225FA" w:rsidR="00C26B8B" w:rsidRPr="007C776E" w:rsidRDefault="008911E2" w:rsidP="008911E2">
      <w:pPr>
        <w:pStyle w:val="Sched-PartSymb"/>
      </w:pPr>
      <w:r>
        <w:rPr>
          <w:rStyle w:val="charSymb"/>
        </w:rPr>
        <w:t> </w:t>
      </w:r>
      <w:bookmarkStart w:id="208" w:name="_Toc234399076"/>
      <w:r>
        <w:rPr>
          <w:rStyle w:val="charSymb"/>
        </w:rPr>
        <w:t>U </w:t>
      </w:r>
      <w:r>
        <w:tab/>
      </w:r>
      <w:r w:rsidR="008D32FB" w:rsidRPr="007C776E">
        <w:rPr>
          <w:rStyle w:val="CharPartNo"/>
        </w:rPr>
        <w:t>Part 2.3</w:t>
      </w:r>
      <w:r w:rsidR="008D32FB" w:rsidRPr="003B0FF8">
        <w:tab/>
      </w:r>
      <w:r w:rsidR="00C26B8B" w:rsidRPr="007C776E">
        <w:rPr>
          <w:rStyle w:val="CharPartText"/>
        </w:rPr>
        <w:t>Civil Law (Property) Act 2006</w:t>
      </w:r>
      <w:bookmarkEnd w:id="208"/>
    </w:p>
    <w:p w14:paraId="3E8F6F6E" w14:textId="58BFD4A1" w:rsidR="00C26B8B" w:rsidRPr="00860DB2" w:rsidRDefault="001B06E0" w:rsidP="001B06E0">
      <w:pPr>
        <w:pStyle w:val="ShadedSchClauseSymb"/>
        <w:rPr>
          <w:rStyle w:val="charItals"/>
        </w:rPr>
      </w:pPr>
      <w:r>
        <w:rPr>
          <w:rStyle w:val="charSymb"/>
        </w:rPr>
        <w:t> </w:t>
      </w:r>
      <w:bookmarkStart w:id="209" w:name="_Toc234399077"/>
      <w:r w:rsidRPr="00B26A31">
        <w:rPr>
          <w:rStyle w:val="charSymb"/>
          <w:bCs/>
        </w:rPr>
        <w:t>U </w:t>
      </w:r>
      <w:r>
        <w:tab/>
      </w:r>
      <w:r w:rsidR="008D32FB" w:rsidRPr="007C776E">
        <w:rPr>
          <w:rStyle w:val="CharSectNo"/>
        </w:rPr>
        <w:t>[2.28]</w:t>
      </w:r>
      <w:r w:rsidR="008D32FB" w:rsidRPr="00860DB2">
        <w:rPr>
          <w:rStyle w:val="charItals"/>
          <w:i w:val="0"/>
        </w:rPr>
        <w:tab/>
      </w:r>
      <w:r w:rsidR="00C26B8B" w:rsidRPr="003B0FF8">
        <w:t>Section 260 (1), new note</w:t>
      </w:r>
      <w:bookmarkEnd w:id="209"/>
      <w:r w:rsidR="00C26B8B" w:rsidRPr="003B0FF8">
        <w:t xml:space="preserve"> </w:t>
      </w:r>
    </w:p>
    <w:p w14:paraId="1FB2A1AF" w14:textId="77777777" w:rsidR="00C26B8B" w:rsidRPr="003B0FF8" w:rsidRDefault="00C26B8B" w:rsidP="00C26B8B">
      <w:pPr>
        <w:pStyle w:val="direction"/>
      </w:pPr>
      <w:r w:rsidRPr="003B0FF8">
        <w:t>insert</w:t>
      </w:r>
    </w:p>
    <w:p w14:paraId="64F124D3" w14:textId="5F600C3A" w:rsidR="00C26B8B" w:rsidRPr="003B0FF8" w:rsidRDefault="00C26B8B" w:rsidP="00C26B8B">
      <w:pPr>
        <w:pStyle w:val="aNote"/>
      </w:pPr>
      <w:r w:rsidRPr="00860DB2">
        <w:rPr>
          <w:rStyle w:val="charItals"/>
        </w:rPr>
        <w:t>Note</w:t>
      </w:r>
      <w:r w:rsidRPr="00860DB2">
        <w:rPr>
          <w:rStyle w:val="charItals"/>
        </w:rPr>
        <w:tab/>
      </w:r>
      <w:r w:rsidRPr="003B0FF8">
        <w:rPr>
          <w:iCs/>
        </w:rPr>
        <w:t xml:space="preserve">The </w:t>
      </w:r>
      <w:hyperlink r:id="rId120" w:tooltip="A2003-40" w:history="1">
        <w:r w:rsidR="00860DB2" w:rsidRPr="00860DB2">
          <w:rPr>
            <w:rStyle w:val="charCitHyperlinkItal"/>
          </w:rPr>
          <w:t>Civil Law (Sale of Residential Property) Act 2003</w:t>
        </w:r>
      </w:hyperlink>
      <w:r w:rsidRPr="003B0FF8">
        <w:t xml:space="preserve">, div 2A.3 requires additional matters to be disclosed before an off-the-plan contract </w:t>
      </w:r>
      <w:r w:rsidR="00B566EF" w:rsidRPr="003B0FF8">
        <w:t xml:space="preserve">in relation to the construction of a residence </w:t>
      </w:r>
      <w:r w:rsidRPr="003B0FF8">
        <w:t>may be entered into.</w:t>
      </w:r>
    </w:p>
    <w:p w14:paraId="269EE489" w14:textId="71FA847D" w:rsidR="007274D6" w:rsidRPr="007C776E" w:rsidRDefault="008911E2" w:rsidP="008911E2">
      <w:pPr>
        <w:pStyle w:val="Sched-PartSymb"/>
      </w:pPr>
      <w:r>
        <w:rPr>
          <w:rStyle w:val="charSymb"/>
        </w:rPr>
        <w:t> </w:t>
      </w:r>
      <w:bookmarkStart w:id="210" w:name="_Toc234399078"/>
      <w:r>
        <w:rPr>
          <w:rStyle w:val="charSymb"/>
        </w:rPr>
        <w:t>U </w:t>
      </w:r>
      <w:r>
        <w:tab/>
      </w:r>
      <w:r w:rsidR="008D32FB" w:rsidRPr="007C776E">
        <w:rPr>
          <w:rStyle w:val="CharPartNo"/>
        </w:rPr>
        <w:t>Part 2.4</w:t>
      </w:r>
      <w:r w:rsidR="008D32FB" w:rsidRPr="003B0FF8">
        <w:tab/>
      </w:r>
      <w:r w:rsidR="007274D6" w:rsidRPr="007C776E">
        <w:rPr>
          <w:rStyle w:val="CharPartText"/>
        </w:rPr>
        <w:t>Civil Law (Sale of Residential Property) Act 2003</w:t>
      </w:r>
      <w:bookmarkEnd w:id="210"/>
    </w:p>
    <w:p w14:paraId="4E1D65FE" w14:textId="3F29570B" w:rsidR="009D18D4" w:rsidRPr="003B0FF8" w:rsidRDefault="001B06E0" w:rsidP="001B06E0">
      <w:pPr>
        <w:pStyle w:val="ShadedSchClauseSymb"/>
      </w:pPr>
      <w:r>
        <w:rPr>
          <w:rStyle w:val="charSymb"/>
        </w:rPr>
        <w:t> </w:t>
      </w:r>
      <w:bookmarkStart w:id="211" w:name="_Toc234399079"/>
      <w:r w:rsidRPr="00B26A31">
        <w:rPr>
          <w:rStyle w:val="charSymb"/>
          <w:bCs/>
        </w:rPr>
        <w:t>U </w:t>
      </w:r>
      <w:r>
        <w:tab/>
      </w:r>
      <w:r w:rsidR="008D32FB" w:rsidRPr="007C776E">
        <w:rPr>
          <w:rStyle w:val="CharSectNo"/>
        </w:rPr>
        <w:t>[2.29]</w:t>
      </w:r>
      <w:r w:rsidR="008D32FB" w:rsidRPr="003B0FF8">
        <w:tab/>
      </w:r>
      <w:r w:rsidR="009D18D4" w:rsidRPr="003B0FF8">
        <w:t>New section 9 (1) (ja)</w:t>
      </w:r>
      <w:bookmarkEnd w:id="211"/>
    </w:p>
    <w:p w14:paraId="2A7D8E10" w14:textId="0991DDA5" w:rsidR="009D18D4" w:rsidRPr="003B0FF8" w:rsidRDefault="009D18D4" w:rsidP="009D18D4">
      <w:pPr>
        <w:pStyle w:val="direction"/>
      </w:pPr>
      <w:r w:rsidRPr="003B0FF8">
        <w:t>insert</w:t>
      </w:r>
    </w:p>
    <w:p w14:paraId="09226588" w14:textId="21FA81F0" w:rsidR="00FE0E18" w:rsidRPr="003B0FF8" w:rsidRDefault="009D18D4" w:rsidP="00087352">
      <w:pPr>
        <w:pStyle w:val="Ipara"/>
      </w:pPr>
      <w:r w:rsidRPr="003B0FF8">
        <w:tab/>
        <w:t>(ja)</w:t>
      </w:r>
      <w:r w:rsidRPr="003B0FF8">
        <w:tab/>
      </w:r>
      <w:r w:rsidR="0069293F" w:rsidRPr="003B0FF8">
        <w:t>for</w:t>
      </w:r>
      <w:r w:rsidR="00DE2663" w:rsidRPr="003B0FF8">
        <w:t xml:space="preserve"> an off-the-plan contract</w:t>
      </w:r>
      <w:r w:rsidRPr="003B0FF8">
        <w:t>—</w:t>
      </w:r>
      <w:r w:rsidR="00FE0E18" w:rsidRPr="003B0FF8">
        <w:t xml:space="preserve">a statement </w:t>
      </w:r>
      <w:r w:rsidR="00DD12B1" w:rsidRPr="003B0FF8">
        <w:t>about</w:t>
      </w:r>
      <w:r w:rsidR="00FE0E18" w:rsidRPr="003B0FF8">
        <w:t xml:space="preserve"> the matters</w:t>
      </w:r>
      <w:r w:rsidR="00024FEE">
        <w:t> </w:t>
      </w:r>
      <w:r w:rsidR="00FE0E18" w:rsidRPr="003B0FF8">
        <w:t xml:space="preserve">mentioned in </w:t>
      </w:r>
      <w:r w:rsidR="0018045E" w:rsidRPr="00E067A1">
        <w:t>section 19AD (1) (but not including paragraph (b))</w:t>
      </w:r>
      <w:r w:rsidR="00FE0E18" w:rsidRPr="003B0FF8">
        <w:t>;</w:t>
      </w:r>
    </w:p>
    <w:p w14:paraId="7275D101" w14:textId="7A63FDF0" w:rsidR="00D56166" w:rsidRPr="003B0FF8" w:rsidRDefault="00B566EF" w:rsidP="0082230C">
      <w:pPr>
        <w:pStyle w:val="aNotepar"/>
      </w:pPr>
      <w:r w:rsidRPr="00860DB2">
        <w:rPr>
          <w:rStyle w:val="charItals"/>
        </w:rPr>
        <w:t>Note</w:t>
      </w:r>
      <w:r w:rsidRPr="00860DB2">
        <w:rPr>
          <w:rStyle w:val="charItals"/>
        </w:rPr>
        <w:tab/>
      </w:r>
      <w:r w:rsidR="00DE2663" w:rsidRPr="003B0FF8">
        <w:t>If the off-the-plan contract relates to a unit, a disclosure statement mentioned in par (g) (ii) must also be included in the proposed contract.</w:t>
      </w:r>
    </w:p>
    <w:p w14:paraId="149FFE2B" w14:textId="2B5725E7" w:rsidR="0069293F" w:rsidRPr="00860DB2" w:rsidRDefault="001B06E0" w:rsidP="001B06E0">
      <w:pPr>
        <w:pStyle w:val="ShadedSchClauseSymb"/>
        <w:rPr>
          <w:rStyle w:val="charItals"/>
        </w:rPr>
      </w:pPr>
      <w:r>
        <w:rPr>
          <w:rStyle w:val="charSymb"/>
        </w:rPr>
        <w:lastRenderedPageBreak/>
        <w:t> </w:t>
      </w:r>
      <w:bookmarkStart w:id="212" w:name="_Toc234399080"/>
      <w:r w:rsidRPr="00B26A31">
        <w:rPr>
          <w:rStyle w:val="charSymb"/>
          <w:bCs/>
        </w:rPr>
        <w:t>U </w:t>
      </w:r>
      <w:r>
        <w:tab/>
      </w:r>
      <w:r w:rsidR="008D32FB" w:rsidRPr="007C776E">
        <w:rPr>
          <w:rStyle w:val="CharSectNo"/>
        </w:rPr>
        <w:t>[2.30]</w:t>
      </w:r>
      <w:r w:rsidR="008D32FB" w:rsidRPr="00860DB2">
        <w:rPr>
          <w:rStyle w:val="charItals"/>
          <w:i w:val="0"/>
        </w:rPr>
        <w:tab/>
      </w:r>
      <w:r w:rsidR="0069293F" w:rsidRPr="003B0FF8">
        <w:t xml:space="preserve">Section 9 (4), new definition of </w:t>
      </w:r>
      <w:r w:rsidR="0069293F" w:rsidRPr="00860DB2">
        <w:rPr>
          <w:rStyle w:val="charItals"/>
        </w:rPr>
        <w:t>off-the-plan contract</w:t>
      </w:r>
      <w:bookmarkEnd w:id="212"/>
    </w:p>
    <w:p w14:paraId="0E472551" w14:textId="317FDADD" w:rsidR="0069293F" w:rsidRPr="003B0FF8" w:rsidRDefault="0069293F" w:rsidP="0069293F">
      <w:pPr>
        <w:pStyle w:val="direction"/>
      </w:pPr>
      <w:r w:rsidRPr="003B0FF8">
        <w:t>insert</w:t>
      </w:r>
    </w:p>
    <w:p w14:paraId="3239DE35" w14:textId="495EFCA4" w:rsidR="0069293F" w:rsidRPr="003B0FF8" w:rsidRDefault="0069293F" w:rsidP="008D32FB">
      <w:pPr>
        <w:pStyle w:val="aDef"/>
      </w:pPr>
      <w:r w:rsidRPr="00860DB2">
        <w:rPr>
          <w:rStyle w:val="charBoldItals"/>
        </w:rPr>
        <w:t>off-the plan contract</w:t>
      </w:r>
      <w:r w:rsidRPr="003B0FF8">
        <w:t>—see section 19AA (1).</w:t>
      </w:r>
    </w:p>
    <w:p w14:paraId="21414B90" w14:textId="4C6B7521" w:rsidR="007274D6" w:rsidRPr="003B0FF8" w:rsidRDefault="001B06E0" w:rsidP="001B06E0">
      <w:pPr>
        <w:pStyle w:val="ShadedSchClauseSymb"/>
      </w:pPr>
      <w:r>
        <w:rPr>
          <w:rStyle w:val="charSymb"/>
        </w:rPr>
        <w:t> </w:t>
      </w:r>
      <w:bookmarkStart w:id="213" w:name="_Toc234399081"/>
      <w:r w:rsidRPr="00B26A31">
        <w:rPr>
          <w:rStyle w:val="charSymb"/>
          <w:bCs/>
        </w:rPr>
        <w:t>U </w:t>
      </w:r>
      <w:r>
        <w:tab/>
      </w:r>
      <w:r w:rsidR="008D32FB" w:rsidRPr="007C776E">
        <w:rPr>
          <w:rStyle w:val="CharSectNo"/>
        </w:rPr>
        <w:t>[2.31]</w:t>
      </w:r>
      <w:r w:rsidR="008D32FB" w:rsidRPr="003B0FF8">
        <w:tab/>
      </w:r>
      <w:r w:rsidR="007274D6" w:rsidRPr="003B0FF8">
        <w:t>New division</w:t>
      </w:r>
      <w:r w:rsidR="00E6147D" w:rsidRPr="003B0FF8">
        <w:t>s</w:t>
      </w:r>
      <w:r w:rsidR="007274D6" w:rsidRPr="003B0FF8">
        <w:t xml:space="preserve"> 2A.1</w:t>
      </w:r>
      <w:r w:rsidR="00E6147D" w:rsidRPr="003B0FF8">
        <w:t xml:space="preserve"> to 2A.3</w:t>
      </w:r>
      <w:bookmarkEnd w:id="213"/>
    </w:p>
    <w:p w14:paraId="2A7B62B7" w14:textId="0ECD4ED5" w:rsidR="007274D6" w:rsidRPr="003B0FF8" w:rsidRDefault="000F4614" w:rsidP="007274D6">
      <w:pPr>
        <w:pStyle w:val="direction"/>
      </w:pPr>
      <w:r w:rsidRPr="003B0FF8">
        <w:t xml:space="preserve">before section 19A, </w:t>
      </w:r>
      <w:r w:rsidR="007274D6" w:rsidRPr="003B0FF8">
        <w:t>insert</w:t>
      </w:r>
    </w:p>
    <w:p w14:paraId="10151DA8" w14:textId="3FDEB494" w:rsidR="007274D6" w:rsidRPr="003B0FF8" w:rsidRDefault="007274D6" w:rsidP="007274D6">
      <w:pPr>
        <w:pStyle w:val="IH3Div"/>
      </w:pPr>
      <w:r w:rsidRPr="003B0FF8">
        <w:t>Division 2A.1</w:t>
      </w:r>
      <w:r w:rsidRPr="003B0FF8">
        <w:tab/>
        <w:t>Preliminary</w:t>
      </w:r>
    </w:p>
    <w:p w14:paraId="5DC274AB" w14:textId="594D07F2" w:rsidR="007274D6" w:rsidRPr="003B0FF8" w:rsidRDefault="007274D6" w:rsidP="007274D6">
      <w:pPr>
        <w:pStyle w:val="IH5Sec"/>
      </w:pPr>
      <w:r w:rsidRPr="003B0FF8">
        <w:t>19AA</w:t>
      </w:r>
      <w:r w:rsidRPr="003B0FF8">
        <w:tab/>
      </w:r>
      <w:r w:rsidR="00D4108E" w:rsidRPr="003B0FF8">
        <w:t>Defin</w:t>
      </w:r>
      <w:r w:rsidR="00CE7967" w:rsidRPr="003B0FF8">
        <w:t>i</w:t>
      </w:r>
      <w:r w:rsidR="00D4108E" w:rsidRPr="003B0FF8">
        <w:t>tions</w:t>
      </w:r>
      <w:r w:rsidRPr="003B0FF8">
        <w:t>—</w:t>
      </w:r>
      <w:r w:rsidR="00696FA3" w:rsidRPr="003B0FF8">
        <w:t>pt 2A</w:t>
      </w:r>
    </w:p>
    <w:p w14:paraId="52EF52E7" w14:textId="7CD3D5B1" w:rsidR="00D03731" w:rsidRPr="003B0FF8" w:rsidRDefault="000B08DF" w:rsidP="000B08DF">
      <w:pPr>
        <w:pStyle w:val="IMain"/>
      </w:pPr>
      <w:r w:rsidRPr="003B0FF8">
        <w:tab/>
        <w:t>(1)</w:t>
      </w:r>
      <w:r w:rsidRPr="003B0FF8">
        <w:tab/>
        <w:t>In this part:</w:t>
      </w:r>
    </w:p>
    <w:p w14:paraId="26D67E57" w14:textId="649900BF" w:rsidR="003A1022" w:rsidRPr="003B0FF8" w:rsidRDefault="003A1022" w:rsidP="008D32FB">
      <w:pPr>
        <w:pStyle w:val="aDef"/>
      </w:pPr>
      <w:r w:rsidRPr="003B0FF8">
        <w:rPr>
          <w:rStyle w:val="charBoldItals"/>
        </w:rPr>
        <w:t>certificate of occupancy</w:t>
      </w:r>
      <w:r w:rsidRPr="003B0FF8">
        <w:t xml:space="preserve">—see the </w:t>
      </w:r>
      <w:hyperlink r:id="rId121" w:tooltip="A2004-11" w:history="1">
        <w:r w:rsidR="00860DB2" w:rsidRPr="00860DB2">
          <w:rPr>
            <w:rStyle w:val="charCitHyperlinkItal"/>
          </w:rPr>
          <w:t>Building Act 2004</w:t>
        </w:r>
      </w:hyperlink>
      <w:r w:rsidRPr="003B0FF8">
        <w:t>, dictionary.</w:t>
      </w:r>
    </w:p>
    <w:p w14:paraId="4903633E" w14:textId="22032CF9" w:rsidR="00576DCD" w:rsidRPr="003B0FF8" w:rsidRDefault="00576DCD" w:rsidP="008D32FB">
      <w:pPr>
        <w:pStyle w:val="aDef"/>
      </w:pPr>
      <w:r w:rsidRPr="00860DB2">
        <w:rPr>
          <w:rStyle w:val="charBoldItals"/>
        </w:rPr>
        <w:t>Commonwealth or State entity</w:t>
      </w:r>
      <w:r w:rsidRPr="003B0FF8">
        <w:t xml:space="preserve"> means an agency of the Commonwealth, a State or the Northern Territory that substantially corresponds to a territory entity.</w:t>
      </w:r>
    </w:p>
    <w:p w14:paraId="1C01330A" w14:textId="77777777" w:rsidR="0018045E" w:rsidRPr="00E067A1" w:rsidRDefault="0018045E" w:rsidP="00287B47">
      <w:pPr>
        <w:pStyle w:val="aDef"/>
        <w:keepNext/>
      </w:pPr>
      <w:r w:rsidRPr="005468D7">
        <w:rPr>
          <w:rStyle w:val="charBoldItals"/>
        </w:rPr>
        <w:t>off-the-plan contract</w:t>
      </w:r>
      <w:r w:rsidRPr="00E067A1">
        <w:t>—</w:t>
      </w:r>
    </w:p>
    <w:p w14:paraId="750FC02D" w14:textId="77777777" w:rsidR="0018045E" w:rsidRPr="00E067A1" w:rsidRDefault="0018045E" w:rsidP="00287B47">
      <w:pPr>
        <w:pStyle w:val="Idefpara"/>
        <w:keepNext/>
      </w:pPr>
      <w:r w:rsidRPr="00E067A1">
        <w:rPr>
          <w:shd w:val="clear" w:color="auto" w:fill="FFFFFF"/>
        </w:rPr>
        <w:tab/>
        <w:t>(a)</w:t>
      </w:r>
      <w:r w:rsidRPr="00E067A1">
        <w:rPr>
          <w:shd w:val="clear" w:color="auto" w:fill="FFFFFF"/>
        </w:rPr>
        <w:tab/>
        <w:t>means a contract for the sale of—</w:t>
      </w:r>
    </w:p>
    <w:p w14:paraId="784C6B5D" w14:textId="77777777" w:rsidR="0018045E" w:rsidRPr="00E067A1" w:rsidRDefault="0018045E" w:rsidP="0018045E">
      <w:pPr>
        <w:pStyle w:val="Idefsubpara"/>
      </w:pPr>
      <w:r w:rsidRPr="00E067A1">
        <w:tab/>
        <w:t>(i)</w:t>
      </w:r>
      <w:r w:rsidRPr="00E067A1">
        <w:tab/>
        <w:t>a unit for residential use before the units plan for the unit is registered; or</w:t>
      </w:r>
    </w:p>
    <w:p w14:paraId="26BFDA14" w14:textId="77777777" w:rsidR="0018045E" w:rsidRPr="00E067A1" w:rsidRDefault="0018045E" w:rsidP="0018045E">
      <w:pPr>
        <w:pStyle w:val="Idefsubpara"/>
      </w:pPr>
      <w:r w:rsidRPr="00E067A1">
        <w:tab/>
        <w:t>(ii)</w:t>
      </w:r>
      <w:r w:rsidRPr="00E067A1">
        <w:tab/>
        <w:t>a residence (other than a unit) on land identified in the contract before the certificate of occupancy for the residence is issued; and</w:t>
      </w:r>
    </w:p>
    <w:p w14:paraId="291DFE85" w14:textId="77777777" w:rsidR="0018045E" w:rsidRPr="00E067A1" w:rsidRDefault="0018045E" w:rsidP="0018045E">
      <w:pPr>
        <w:pStyle w:val="Idefpara"/>
      </w:pPr>
      <w:r w:rsidRPr="00E067A1">
        <w:tab/>
        <w:t>(b)</w:t>
      </w:r>
      <w:r w:rsidRPr="00E067A1">
        <w:tab/>
        <w:t>for division 2A.4—includes a contract for the sale of vacant land for residential use identified in the contract before the Crown lease for the land is registered.</w:t>
      </w:r>
    </w:p>
    <w:p w14:paraId="230A1A49" w14:textId="56AC1612" w:rsidR="00DC730F" w:rsidRPr="003B0FF8" w:rsidRDefault="00DC730F" w:rsidP="008D32FB">
      <w:pPr>
        <w:pStyle w:val="aDef"/>
      </w:pPr>
      <w:r w:rsidRPr="00860DB2">
        <w:rPr>
          <w:rStyle w:val="charBoldItals"/>
        </w:rPr>
        <w:t xml:space="preserve">property developer licence </w:t>
      </w:r>
      <w:r w:rsidRPr="003B0FF8">
        <w:t xml:space="preserve">means a licence issued under the </w:t>
      </w:r>
      <w:r w:rsidRPr="00BD6471">
        <w:rPr>
          <w:rStyle w:val="charItals"/>
        </w:rPr>
        <w:t>Property Developers Act 202</w:t>
      </w:r>
      <w:r w:rsidR="00CE066C">
        <w:rPr>
          <w:rStyle w:val="charItals"/>
        </w:rPr>
        <w:t>4</w:t>
      </w:r>
      <w:r w:rsidRPr="003B0FF8">
        <w:t xml:space="preserve">, part </w:t>
      </w:r>
      <w:r w:rsidR="006877E3">
        <w:t>2</w:t>
      </w:r>
      <w:r w:rsidRPr="003B0FF8">
        <w:t>.</w:t>
      </w:r>
    </w:p>
    <w:p w14:paraId="0A12CF6A" w14:textId="43968962" w:rsidR="0018045E" w:rsidRPr="00E067A1" w:rsidRDefault="0018045E" w:rsidP="008D32FB">
      <w:pPr>
        <w:pStyle w:val="aDef"/>
      </w:pPr>
      <w:r w:rsidRPr="005468D7">
        <w:rPr>
          <w:rStyle w:val="charBoldItals"/>
        </w:rPr>
        <w:t>regulated residential building</w:t>
      </w:r>
      <w:r w:rsidRPr="00E067A1">
        <w:rPr>
          <w:bCs/>
          <w:iCs/>
        </w:rPr>
        <w:t xml:space="preserve">—see the </w:t>
      </w:r>
      <w:r w:rsidRPr="0018045E">
        <w:rPr>
          <w:rStyle w:val="charItals"/>
        </w:rPr>
        <w:t>Property Developers Act 202</w:t>
      </w:r>
      <w:r w:rsidR="00CE066C">
        <w:rPr>
          <w:rStyle w:val="charItals"/>
        </w:rPr>
        <w:t>4</w:t>
      </w:r>
      <w:r w:rsidRPr="00E067A1">
        <w:rPr>
          <w:bCs/>
          <w:iCs/>
        </w:rPr>
        <w:t>, dictionary.</w:t>
      </w:r>
    </w:p>
    <w:p w14:paraId="0E5591A0" w14:textId="600E7851" w:rsidR="006B1762" w:rsidRPr="003B0FF8" w:rsidRDefault="006B1762" w:rsidP="009363FF">
      <w:pPr>
        <w:pStyle w:val="aDef"/>
        <w:keepNext/>
      </w:pPr>
      <w:r w:rsidRPr="00860DB2">
        <w:rPr>
          <w:rStyle w:val="charBoldItals"/>
        </w:rPr>
        <w:lastRenderedPageBreak/>
        <w:t>related entity</w:t>
      </w:r>
      <w:r w:rsidRPr="003B0FF8">
        <w:t>, of a seller, means—</w:t>
      </w:r>
    </w:p>
    <w:p w14:paraId="03C0537D" w14:textId="1908ED69" w:rsidR="006B1762" w:rsidRPr="003B0FF8" w:rsidRDefault="009E40D3" w:rsidP="009363FF">
      <w:pPr>
        <w:pStyle w:val="Idefpara"/>
        <w:keepNext/>
      </w:pPr>
      <w:r>
        <w:tab/>
      </w:r>
      <w:r w:rsidR="006B1762" w:rsidRPr="003B0FF8">
        <w:t>(a)</w:t>
      </w:r>
      <w:r w:rsidR="006B1762" w:rsidRPr="003B0FF8">
        <w:tab/>
        <w:t>if the seller is a corporation—a corporation that holds all of the issued share capital of the seller; or</w:t>
      </w:r>
    </w:p>
    <w:p w14:paraId="044F83E8" w14:textId="77777777" w:rsidR="006B1762" w:rsidRPr="003B0FF8" w:rsidRDefault="006B1762" w:rsidP="009E40D3">
      <w:pPr>
        <w:pStyle w:val="Idefpara"/>
      </w:pPr>
      <w:r w:rsidRPr="003B0FF8">
        <w:tab/>
        <w:t>(b)</w:t>
      </w:r>
      <w:r w:rsidRPr="003B0FF8">
        <w:tab/>
        <w:t>an entity prescribed by regulation.</w:t>
      </w:r>
    </w:p>
    <w:p w14:paraId="7984162C" w14:textId="77777777" w:rsidR="006B1762" w:rsidRPr="003B0FF8" w:rsidRDefault="006B1762" w:rsidP="008D32FB">
      <w:pPr>
        <w:pStyle w:val="aDef"/>
      </w:pPr>
      <w:r w:rsidRPr="00860DB2">
        <w:rPr>
          <w:rStyle w:val="charBoldItals"/>
        </w:rPr>
        <w:t>territory entity</w:t>
      </w:r>
      <w:r w:rsidRPr="003B0FF8">
        <w:t xml:space="preserve"> means—</w:t>
      </w:r>
    </w:p>
    <w:p w14:paraId="5B538D58" w14:textId="77777777" w:rsidR="006B1762" w:rsidRPr="003B0FF8" w:rsidRDefault="006B1762" w:rsidP="009E40D3">
      <w:pPr>
        <w:pStyle w:val="Idefpara"/>
      </w:pPr>
      <w:r w:rsidRPr="003B0FF8">
        <w:tab/>
        <w:t>(a)</w:t>
      </w:r>
      <w:r w:rsidRPr="003B0FF8">
        <w:tab/>
        <w:t>a territory authority; or</w:t>
      </w:r>
    </w:p>
    <w:p w14:paraId="2F625072" w14:textId="77777777" w:rsidR="006B1762" w:rsidRPr="003B0FF8" w:rsidRDefault="006B1762" w:rsidP="009E40D3">
      <w:pPr>
        <w:pStyle w:val="Idefpara"/>
      </w:pPr>
      <w:r w:rsidRPr="003B0FF8">
        <w:tab/>
        <w:t>(b)</w:t>
      </w:r>
      <w:r w:rsidRPr="003B0FF8">
        <w:tab/>
        <w:t>a territory instrumentality; or</w:t>
      </w:r>
    </w:p>
    <w:p w14:paraId="6652B779" w14:textId="38273FDA" w:rsidR="006B1762" w:rsidRPr="003B0FF8" w:rsidRDefault="006B1762" w:rsidP="006B1762">
      <w:pPr>
        <w:pStyle w:val="Idefpara"/>
      </w:pPr>
      <w:r w:rsidRPr="003B0FF8">
        <w:tab/>
        <w:t>(c)</w:t>
      </w:r>
      <w:r w:rsidRPr="003B0FF8">
        <w:tab/>
        <w:t>a territory-owned corporation.</w:t>
      </w:r>
    </w:p>
    <w:p w14:paraId="482763F3" w14:textId="0F1C0D02" w:rsidR="006F50D7" w:rsidRPr="003B0FF8" w:rsidRDefault="006F50D7" w:rsidP="006F50D7">
      <w:pPr>
        <w:pStyle w:val="IMain"/>
      </w:pPr>
      <w:r w:rsidRPr="003B0FF8">
        <w:tab/>
        <w:t>(2)</w:t>
      </w:r>
      <w:r w:rsidRPr="003B0FF8">
        <w:tab/>
        <w:t>In this section</w:t>
      </w:r>
      <w:r w:rsidR="003A1022" w:rsidRPr="003B0FF8">
        <w:t>:</w:t>
      </w:r>
    </w:p>
    <w:p w14:paraId="08C3A222" w14:textId="77777777" w:rsidR="003A1022" w:rsidRPr="003B0FF8" w:rsidRDefault="003A1022" w:rsidP="008D32FB">
      <w:pPr>
        <w:pStyle w:val="aDef"/>
      </w:pPr>
      <w:r w:rsidRPr="003B0FF8">
        <w:rPr>
          <w:rStyle w:val="charBoldItals"/>
        </w:rPr>
        <w:t>registered</w:t>
      </w:r>
      <w:r w:rsidRPr="003B0FF8">
        <w:t xml:space="preserve"> means registered with the registrar-general under the—</w:t>
      </w:r>
    </w:p>
    <w:p w14:paraId="542FAC0C" w14:textId="12770C29" w:rsidR="003A1022" w:rsidRPr="003B0FF8" w:rsidRDefault="003A1022" w:rsidP="003A1022">
      <w:pPr>
        <w:pStyle w:val="Idefpara"/>
      </w:pPr>
      <w:r w:rsidRPr="003B0FF8">
        <w:tab/>
        <w:t>(a)</w:t>
      </w:r>
      <w:r w:rsidRPr="003B0FF8">
        <w:tab/>
      </w:r>
      <w:hyperlink r:id="rId122" w:tooltip="A1925-1" w:history="1">
        <w:r w:rsidR="00860DB2" w:rsidRPr="00860DB2">
          <w:rPr>
            <w:rStyle w:val="charCitHyperlinkItal"/>
          </w:rPr>
          <w:t>Land Titles Act 1925</w:t>
        </w:r>
      </w:hyperlink>
      <w:r w:rsidRPr="003B0FF8">
        <w:t>; or</w:t>
      </w:r>
    </w:p>
    <w:p w14:paraId="0353F7BB" w14:textId="17D02A3A" w:rsidR="003A1022" w:rsidRPr="003B0FF8" w:rsidRDefault="003A1022" w:rsidP="003A1022">
      <w:pPr>
        <w:pStyle w:val="Idefpara"/>
      </w:pPr>
      <w:r w:rsidRPr="003B0FF8">
        <w:tab/>
        <w:t>(b)</w:t>
      </w:r>
      <w:r w:rsidRPr="003B0FF8">
        <w:tab/>
      </w:r>
      <w:hyperlink r:id="rId123" w:tooltip="A1970-32" w:history="1">
        <w:r w:rsidR="00860DB2" w:rsidRPr="00860DB2">
          <w:rPr>
            <w:rStyle w:val="charCitHyperlinkItal"/>
          </w:rPr>
          <w:t>Land Titles (Unit Titles) Act 1970</w:t>
        </w:r>
      </w:hyperlink>
      <w:r w:rsidRPr="003B0FF8">
        <w:t>.</w:t>
      </w:r>
    </w:p>
    <w:p w14:paraId="0C32C125" w14:textId="7B36B590" w:rsidR="00797B21" w:rsidRPr="003B0FF8" w:rsidRDefault="00797B21" w:rsidP="00797B21">
      <w:pPr>
        <w:pStyle w:val="IH3Div"/>
      </w:pPr>
      <w:r w:rsidRPr="003B0FF8">
        <w:t xml:space="preserve">Division </w:t>
      </w:r>
      <w:r w:rsidR="00C306BE" w:rsidRPr="003B0FF8">
        <w:t>2</w:t>
      </w:r>
      <w:r w:rsidRPr="003B0FF8">
        <w:t>A.2</w:t>
      </w:r>
      <w:r w:rsidRPr="003B0FF8">
        <w:tab/>
        <w:t>Off-the-plan contract</w:t>
      </w:r>
      <w:r w:rsidR="00696FA3" w:rsidRPr="003B0FF8">
        <w:t>s</w:t>
      </w:r>
      <w:r w:rsidRPr="003B0FF8">
        <w:t>—</w:t>
      </w:r>
      <w:r w:rsidR="00B14164" w:rsidRPr="003B0FF8">
        <w:t>licence</w:t>
      </w:r>
      <w:r w:rsidRPr="003B0FF8">
        <w:t xml:space="preserve"> requirements</w:t>
      </w:r>
    </w:p>
    <w:p w14:paraId="386BEBE3" w14:textId="1A68E629" w:rsidR="00797B21" w:rsidRPr="003B0FF8" w:rsidRDefault="00F049EB" w:rsidP="00F049EB">
      <w:pPr>
        <w:pStyle w:val="IH5Sec"/>
      </w:pPr>
      <w:r w:rsidRPr="003B0FF8">
        <w:t>19A</w:t>
      </w:r>
      <w:r w:rsidR="00B14164" w:rsidRPr="003B0FF8">
        <w:t>B</w:t>
      </w:r>
      <w:r w:rsidRPr="003B0FF8">
        <w:tab/>
      </w:r>
      <w:r w:rsidR="00B14164" w:rsidRPr="003B0FF8">
        <w:t>O</w:t>
      </w:r>
      <w:r w:rsidR="00797B21" w:rsidRPr="003B0FF8">
        <w:t>ff</w:t>
      </w:r>
      <w:r w:rsidR="008C180D">
        <w:t>-</w:t>
      </w:r>
      <w:r w:rsidR="00797B21" w:rsidRPr="003B0FF8">
        <w:t>the-plan contracts</w:t>
      </w:r>
      <w:r w:rsidR="00B14164" w:rsidRPr="003B0FF8">
        <w:t>—</w:t>
      </w:r>
      <w:r w:rsidR="00546B4A" w:rsidRPr="003B0FF8">
        <w:t>seller</w:t>
      </w:r>
      <w:r w:rsidR="00B14164" w:rsidRPr="003B0FF8">
        <w:t xml:space="preserve"> must be licensed</w:t>
      </w:r>
    </w:p>
    <w:p w14:paraId="45948EAA" w14:textId="36A7746A" w:rsidR="00C11A65" w:rsidRPr="003B0FF8" w:rsidRDefault="00B14164" w:rsidP="00B14164">
      <w:pPr>
        <w:pStyle w:val="IMain"/>
      </w:pPr>
      <w:r w:rsidRPr="003B0FF8">
        <w:tab/>
        <w:t>(1)</w:t>
      </w:r>
      <w:r w:rsidRPr="003B0FF8">
        <w:tab/>
      </w:r>
      <w:r w:rsidR="00C11A65" w:rsidRPr="003B0FF8">
        <w:t>A seller commits an offence if—</w:t>
      </w:r>
    </w:p>
    <w:p w14:paraId="6F31E480" w14:textId="53017633" w:rsidR="00C11A65" w:rsidRPr="003B0FF8" w:rsidRDefault="00C11A65" w:rsidP="00C11A65">
      <w:pPr>
        <w:pStyle w:val="Ipara"/>
      </w:pPr>
      <w:r w:rsidRPr="003B0FF8">
        <w:tab/>
        <w:t>(a)</w:t>
      </w:r>
      <w:r w:rsidRPr="003B0FF8">
        <w:tab/>
        <w:t>2 parties enter into an off-the-plan contract</w:t>
      </w:r>
      <w:r w:rsidR="0018045E">
        <w:t xml:space="preserve"> </w:t>
      </w:r>
      <w:r w:rsidR="0018045E" w:rsidRPr="00E067A1">
        <w:t>for the sale of a regulated residential building</w:t>
      </w:r>
      <w:r w:rsidRPr="003B0FF8">
        <w:t>; and</w:t>
      </w:r>
    </w:p>
    <w:p w14:paraId="173AF63C" w14:textId="41DF09E3" w:rsidR="00F11316" w:rsidRPr="003B0FF8" w:rsidRDefault="00C11A65" w:rsidP="006C3237">
      <w:pPr>
        <w:pStyle w:val="Ipara"/>
      </w:pPr>
      <w:r w:rsidRPr="003B0FF8">
        <w:tab/>
        <w:t>(</w:t>
      </w:r>
      <w:r w:rsidR="00C44C97" w:rsidRPr="003B0FF8">
        <w:t>b</w:t>
      </w:r>
      <w:r w:rsidRPr="003B0FF8">
        <w:t>)</w:t>
      </w:r>
      <w:r w:rsidRPr="003B0FF8">
        <w:tab/>
      </w:r>
      <w:r w:rsidR="00F11316" w:rsidRPr="003B0FF8">
        <w:t>either of the following applies:</w:t>
      </w:r>
    </w:p>
    <w:p w14:paraId="33C0C89D" w14:textId="6536559B" w:rsidR="009142FF" w:rsidRPr="003B0FF8" w:rsidRDefault="00F11316" w:rsidP="00F11316">
      <w:pPr>
        <w:pStyle w:val="Isubpara"/>
      </w:pPr>
      <w:r w:rsidRPr="003B0FF8">
        <w:tab/>
        <w:t>(i)</w:t>
      </w:r>
      <w:r w:rsidRPr="003B0FF8">
        <w:tab/>
      </w:r>
      <w:r w:rsidR="006C3237" w:rsidRPr="003B0FF8">
        <w:t xml:space="preserve">neither the seller, nor any related entity of the seller, </w:t>
      </w:r>
      <w:r w:rsidR="00087352" w:rsidRPr="003B0FF8">
        <w:t>hold</w:t>
      </w:r>
      <w:r w:rsidR="006C3237" w:rsidRPr="003B0FF8">
        <w:t>s</w:t>
      </w:r>
      <w:r w:rsidR="00087352" w:rsidRPr="003B0FF8">
        <w:t xml:space="preserve"> a property developer licence</w:t>
      </w:r>
      <w:r w:rsidR="00874F85" w:rsidRPr="003B0FF8">
        <w:t>;</w:t>
      </w:r>
    </w:p>
    <w:p w14:paraId="78EDCA96" w14:textId="5E921CEB" w:rsidR="00C11A65" w:rsidRPr="003B0FF8" w:rsidRDefault="009142FF" w:rsidP="009142FF">
      <w:pPr>
        <w:pStyle w:val="Isubpara"/>
      </w:pPr>
      <w:r w:rsidRPr="003B0FF8">
        <w:tab/>
        <w:t>(ii)</w:t>
      </w:r>
      <w:r w:rsidRPr="003B0FF8">
        <w:tab/>
      </w:r>
      <w:r w:rsidR="00527B45" w:rsidRPr="003B0FF8">
        <w:t xml:space="preserve">the seller </w:t>
      </w:r>
      <w:r w:rsidR="00F11316" w:rsidRPr="003B0FF8">
        <w:t>or a related entity holds a property developer licence</w:t>
      </w:r>
      <w:r w:rsidR="00527B45" w:rsidRPr="003B0FF8">
        <w:t xml:space="preserve"> that </w:t>
      </w:r>
      <w:r w:rsidR="00F11316" w:rsidRPr="003B0FF8">
        <w:t>restricts the seller or related entity from</w:t>
      </w:r>
      <w:r w:rsidR="00C11A65" w:rsidRPr="003B0FF8">
        <w:t xml:space="preserve"> enter</w:t>
      </w:r>
      <w:r w:rsidR="00087352" w:rsidRPr="003B0FF8">
        <w:t>ing</w:t>
      </w:r>
      <w:r w:rsidR="00C11A65" w:rsidRPr="003B0FF8">
        <w:t xml:space="preserve"> into </w:t>
      </w:r>
      <w:r w:rsidR="00DC730F" w:rsidRPr="003B0FF8">
        <w:t>the</w:t>
      </w:r>
      <w:r w:rsidR="00C11A65" w:rsidRPr="003B0FF8">
        <w:t xml:space="preserve"> off-the-plan contract.</w:t>
      </w:r>
    </w:p>
    <w:p w14:paraId="3947F3C2" w14:textId="05E42EB5" w:rsidR="00D07EC4" w:rsidRPr="003B0FF8" w:rsidRDefault="00C11A65" w:rsidP="00C01A53">
      <w:pPr>
        <w:pStyle w:val="Penalty"/>
      </w:pPr>
      <w:r w:rsidRPr="003B0FF8">
        <w:t xml:space="preserve">Maximum penalty:  </w:t>
      </w:r>
      <w:r w:rsidR="00A14C56" w:rsidRPr="003B0FF8">
        <w:t>100</w:t>
      </w:r>
      <w:r w:rsidRPr="003B0FF8">
        <w:t xml:space="preserve"> penalty units.</w:t>
      </w:r>
    </w:p>
    <w:p w14:paraId="2537C6E4" w14:textId="53263C71" w:rsidR="00B56EBD" w:rsidRPr="003B0FF8" w:rsidRDefault="00B56EBD" w:rsidP="00B56EBD">
      <w:pPr>
        <w:pStyle w:val="IMain"/>
      </w:pPr>
      <w:r w:rsidRPr="003B0FF8">
        <w:lastRenderedPageBreak/>
        <w:tab/>
        <w:t>(</w:t>
      </w:r>
      <w:r w:rsidR="001218D8" w:rsidRPr="003B0FF8">
        <w:t>2</w:t>
      </w:r>
      <w:r w:rsidRPr="003B0FF8">
        <w:t>)</w:t>
      </w:r>
      <w:r w:rsidRPr="003B0FF8">
        <w:tab/>
        <w:t>This section does not apply to—</w:t>
      </w:r>
    </w:p>
    <w:p w14:paraId="11D3DC80" w14:textId="3BDFF266" w:rsidR="0046409E" w:rsidRPr="003B0FF8" w:rsidRDefault="0046409E" w:rsidP="0046409E">
      <w:pPr>
        <w:pStyle w:val="Ipara"/>
      </w:pPr>
      <w:r w:rsidRPr="003B0FF8">
        <w:tab/>
        <w:t>(a)</w:t>
      </w:r>
      <w:r w:rsidRPr="003B0FF8">
        <w:tab/>
        <w:t>the Territory, the Commonwealth or a State; or</w:t>
      </w:r>
    </w:p>
    <w:p w14:paraId="7E672D6C" w14:textId="550727FB" w:rsidR="0018045E" w:rsidRPr="00E067A1" w:rsidRDefault="00BE4472" w:rsidP="00BE4472">
      <w:pPr>
        <w:pStyle w:val="aNotepar"/>
        <w:rPr>
          <w:lang w:eastAsia="en-AU"/>
        </w:rPr>
      </w:pPr>
      <w:r>
        <w:rPr>
          <w:rStyle w:val="charItals"/>
        </w:rPr>
        <w:t>Note</w:t>
      </w:r>
      <w:r>
        <w:rPr>
          <w:rStyle w:val="charItals"/>
        </w:rPr>
        <w:tab/>
      </w:r>
      <w:r w:rsidR="0018045E" w:rsidRPr="00E067A1">
        <w:rPr>
          <w:rStyle w:val="charBoldItals"/>
        </w:rPr>
        <w:t>State</w:t>
      </w:r>
      <w:r w:rsidR="0018045E" w:rsidRPr="00E067A1">
        <w:t xml:space="preserve"> includes the Northern Territory (see </w:t>
      </w:r>
      <w:hyperlink r:id="rId124" w:tooltip="A2001-14" w:history="1">
        <w:r w:rsidR="0018045E" w:rsidRPr="005468D7">
          <w:rPr>
            <w:rStyle w:val="charCitHyperlinkAbbrev"/>
          </w:rPr>
          <w:t>Legislation Act</w:t>
        </w:r>
      </w:hyperlink>
      <w:r w:rsidR="0018045E" w:rsidRPr="00E067A1">
        <w:t>, dict, pt</w:t>
      </w:r>
      <w:r>
        <w:t> </w:t>
      </w:r>
      <w:r w:rsidR="0018045E" w:rsidRPr="00E067A1">
        <w:t>1).</w:t>
      </w:r>
    </w:p>
    <w:p w14:paraId="67D5DD16" w14:textId="5A74DD09" w:rsidR="00B56EBD" w:rsidRPr="003B0FF8" w:rsidRDefault="0046409E" w:rsidP="0046409E">
      <w:pPr>
        <w:pStyle w:val="Ipara"/>
      </w:pPr>
      <w:r w:rsidRPr="003B0FF8">
        <w:tab/>
        <w:t>(b)</w:t>
      </w:r>
      <w:r w:rsidRPr="003B0FF8">
        <w:tab/>
        <w:t>a territory entity or a Commonwealth or State entity; or</w:t>
      </w:r>
    </w:p>
    <w:p w14:paraId="5407568B" w14:textId="254C9B3B" w:rsidR="00B56EBD" w:rsidRPr="003B0FF8" w:rsidRDefault="002A27A5" w:rsidP="002A27A5">
      <w:pPr>
        <w:pStyle w:val="Idefpara"/>
      </w:pPr>
      <w:r w:rsidRPr="003B0FF8">
        <w:tab/>
        <w:t>(</w:t>
      </w:r>
      <w:r w:rsidR="005A575A" w:rsidRPr="003B0FF8">
        <w:t>c</w:t>
      </w:r>
      <w:r w:rsidRPr="003B0FF8">
        <w:t>)</w:t>
      </w:r>
      <w:r w:rsidRPr="003B0FF8">
        <w:tab/>
      </w:r>
      <w:r w:rsidR="00B56EBD" w:rsidRPr="003B0FF8">
        <w:t>a person excluded by regulation.</w:t>
      </w:r>
      <w:r w:rsidR="00CC1401" w:rsidRPr="003B0FF8">
        <w:t xml:space="preserve"> </w:t>
      </w:r>
    </w:p>
    <w:p w14:paraId="4DE4BFF7" w14:textId="1E614740" w:rsidR="005A2B07" w:rsidRPr="003B0FF8" w:rsidRDefault="002A27A5" w:rsidP="00C01828">
      <w:pPr>
        <w:pStyle w:val="aNote"/>
      </w:pPr>
      <w:r w:rsidRPr="003B0FF8">
        <w:rPr>
          <w:rStyle w:val="charItals"/>
        </w:rPr>
        <w:t>Note</w:t>
      </w:r>
      <w:r w:rsidRPr="003B0FF8">
        <w:rPr>
          <w:rStyle w:val="charItals"/>
        </w:rPr>
        <w:tab/>
      </w:r>
      <w:r w:rsidR="00B56EBD" w:rsidRPr="003B0FF8">
        <w:t>The defendant has an evidential burden in relation to the matters mentioned in s</w:t>
      </w:r>
      <w:r w:rsidR="009E40D3">
        <w:t xml:space="preserve"> </w:t>
      </w:r>
      <w:r w:rsidR="00B56EBD" w:rsidRPr="003B0FF8">
        <w:t>(</w:t>
      </w:r>
      <w:r w:rsidR="001218D8" w:rsidRPr="003B0FF8">
        <w:t>2</w:t>
      </w:r>
      <w:r w:rsidR="00B56EBD" w:rsidRPr="003B0FF8">
        <w:t xml:space="preserve">) (see </w:t>
      </w:r>
      <w:hyperlink r:id="rId125" w:tooltip="A2002-51" w:history="1">
        <w:r w:rsidR="00860DB2" w:rsidRPr="00860DB2">
          <w:rPr>
            <w:rStyle w:val="charCitHyperlinkAbbrev"/>
          </w:rPr>
          <w:t>Criminal Code</w:t>
        </w:r>
      </w:hyperlink>
      <w:r w:rsidR="00B56EBD" w:rsidRPr="003B0FF8">
        <w:t>, s</w:t>
      </w:r>
      <w:r w:rsidR="009E40D3">
        <w:t xml:space="preserve"> </w:t>
      </w:r>
      <w:r w:rsidR="00B56EBD" w:rsidRPr="003B0FF8">
        <w:t>58).</w:t>
      </w:r>
    </w:p>
    <w:p w14:paraId="3D6E3B70" w14:textId="6B0B70AB" w:rsidR="002C04DB" w:rsidRPr="003B0FF8" w:rsidRDefault="002C04DB" w:rsidP="002C04DB">
      <w:pPr>
        <w:pStyle w:val="IH5Sec"/>
      </w:pPr>
      <w:r w:rsidRPr="003B0FF8">
        <w:t>19AC</w:t>
      </w:r>
      <w:r w:rsidRPr="003B0FF8">
        <w:tab/>
        <w:t>Off-the-plan contracts—advertising</w:t>
      </w:r>
    </w:p>
    <w:p w14:paraId="6B9EAAFB" w14:textId="77777777" w:rsidR="002C04DB" w:rsidRPr="003B0FF8" w:rsidRDefault="002C04DB" w:rsidP="002C04DB">
      <w:pPr>
        <w:pStyle w:val="IMain"/>
      </w:pPr>
      <w:r w:rsidRPr="003B0FF8">
        <w:tab/>
        <w:t>(1)</w:t>
      </w:r>
      <w:r w:rsidRPr="003B0FF8">
        <w:tab/>
        <w:t>A person commits an offence if—</w:t>
      </w:r>
    </w:p>
    <w:p w14:paraId="41125126" w14:textId="17FBA709" w:rsidR="002C04DB" w:rsidRPr="003B0FF8" w:rsidRDefault="002C04DB" w:rsidP="002C04DB">
      <w:pPr>
        <w:pStyle w:val="Ipara"/>
      </w:pPr>
      <w:r w:rsidRPr="003B0FF8">
        <w:tab/>
        <w:t>(a)</w:t>
      </w:r>
      <w:r w:rsidRPr="003B0FF8">
        <w:tab/>
        <w:t xml:space="preserve">the person publishes an advertisement for the sale of </w:t>
      </w:r>
      <w:r w:rsidR="00BE4472" w:rsidRPr="00E067A1">
        <w:t>a regulated residential building</w:t>
      </w:r>
      <w:r w:rsidR="00BE4472">
        <w:t xml:space="preserve"> </w:t>
      </w:r>
      <w:r w:rsidRPr="003B0FF8">
        <w:t>under an off-the-plan</w:t>
      </w:r>
      <w:r w:rsidR="00B32C35" w:rsidRPr="003B0FF8">
        <w:t xml:space="preserve"> contract</w:t>
      </w:r>
      <w:r w:rsidRPr="003B0FF8">
        <w:t>; and</w:t>
      </w:r>
    </w:p>
    <w:p w14:paraId="76C00348" w14:textId="10678567" w:rsidR="002C04DB" w:rsidRPr="003B0FF8" w:rsidRDefault="002C04DB" w:rsidP="002C04DB">
      <w:pPr>
        <w:pStyle w:val="Ipara"/>
      </w:pPr>
      <w:r w:rsidRPr="003B0FF8">
        <w:tab/>
        <w:t>(b)</w:t>
      </w:r>
      <w:r w:rsidRPr="003B0FF8">
        <w:tab/>
        <w:t xml:space="preserve">the advertisement does not contain </w:t>
      </w:r>
      <w:r w:rsidR="00B32C35" w:rsidRPr="003B0FF8">
        <w:t>the property developer licence number of the proposed seller or a related entity of the proposed seller.</w:t>
      </w:r>
    </w:p>
    <w:p w14:paraId="344A53E6" w14:textId="1FAEC3A8" w:rsidR="002C04DB" w:rsidRPr="003B0FF8" w:rsidRDefault="002C04DB" w:rsidP="009E40D3">
      <w:pPr>
        <w:pStyle w:val="Penalty"/>
      </w:pPr>
      <w:r w:rsidRPr="003B0FF8">
        <w:t>Maximum penalty:  5 penalty units.</w:t>
      </w:r>
    </w:p>
    <w:p w14:paraId="1C697142" w14:textId="08048102" w:rsidR="005A575A" w:rsidRPr="003B0FF8" w:rsidRDefault="005A575A" w:rsidP="005A575A">
      <w:pPr>
        <w:pStyle w:val="IMain"/>
      </w:pPr>
      <w:r w:rsidRPr="003B0FF8">
        <w:tab/>
        <w:t>(</w:t>
      </w:r>
      <w:r w:rsidR="00E6147D" w:rsidRPr="003B0FF8">
        <w:t>2</w:t>
      </w:r>
      <w:r w:rsidRPr="003B0FF8">
        <w:t>)</w:t>
      </w:r>
      <w:r w:rsidRPr="003B0FF8">
        <w:tab/>
      </w:r>
      <w:r w:rsidR="00F82E20" w:rsidRPr="003B0FF8">
        <w:t>Sub</w:t>
      </w:r>
      <w:r w:rsidRPr="003B0FF8">
        <w:t xml:space="preserve">section </w:t>
      </w:r>
      <w:r w:rsidR="00F82E20" w:rsidRPr="003B0FF8">
        <w:t xml:space="preserve">(1) </w:t>
      </w:r>
      <w:r w:rsidRPr="003B0FF8">
        <w:t>does not apply to—</w:t>
      </w:r>
    </w:p>
    <w:p w14:paraId="142AC0EE" w14:textId="77777777" w:rsidR="005A575A" w:rsidRPr="003B0FF8" w:rsidRDefault="005A575A" w:rsidP="005A575A">
      <w:pPr>
        <w:pStyle w:val="Ipara"/>
      </w:pPr>
      <w:r w:rsidRPr="003B0FF8">
        <w:tab/>
        <w:t>(a)</w:t>
      </w:r>
      <w:r w:rsidRPr="003B0FF8">
        <w:tab/>
        <w:t>the Territory, the Commonwealth or a State; or</w:t>
      </w:r>
    </w:p>
    <w:p w14:paraId="473816AB" w14:textId="77777777" w:rsidR="005A575A" w:rsidRPr="003B0FF8" w:rsidRDefault="005A575A" w:rsidP="005A575A">
      <w:pPr>
        <w:pStyle w:val="Ipara"/>
      </w:pPr>
      <w:r w:rsidRPr="003B0FF8">
        <w:tab/>
        <w:t>(b)</w:t>
      </w:r>
      <w:r w:rsidRPr="003B0FF8">
        <w:tab/>
        <w:t>a territory entity or a Commonwealth or State entity; or</w:t>
      </w:r>
    </w:p>
    <w:p w14:paraId="599AA2EE" w14:textId="380E2000" w:rsidR="005A575A" w:rsidRPr="003B0FF8" w:rsidRDefault="005A575A" w:rsidP="005A575A">
      <w:pPr>
        <w:pStyle w:val="Ipara"/>
      </w:pPr>
      <w:r w:rsidRPr="003B0FF8">
        <w:tab/>
        <w:t>(c)</w:t>
      </w:r>
      <w:r w:rsidRPr="003B0FF8">
        <w:tab/>
        <w:t>a person excluded by regulation.</w:t>
      </w:r>
    </w:p>
    <w:p w14:paraId="22817B9E" w14:textId="3B5D1C83" w:rsidR="002C04DB" w:rsidRPr="003B0FF8" w:rsidRDefault="002C04DB" w:rsidP="002C04DB">
      <w:pPr>
        <w:pStyle w:val="IMain"/>
      </w:pPr>
      <w:r w:rsidRPr="003B0FF8">
        <w:tab/>
        <w:t>(</w:t>
      </w:r>
      <w:r w:rsidR="00E6147D" w:rsidRPr="003B0FF8">
        <w:t>3</w:t>
      </w:r>
      <w:r w:rsidRPr="003B0FF8">
        <w:t>)</w:t>
      </w:r>
      <w:r w:rsidRPr="003B0FF8">
        <w:tab/>
        <w:t>A person commits an offence if—</w:t>
      </w:r>
    </w:p>
    <w:p w14:paraId="5C7026CD" w14:textId="3E962C4E" w:rsidR="002C04DB" w:rsidRPr="003B0FF8" w:rsidRDefault="002C04DB" w:rsidP="002C04DB">
      <w:pPr>
        <w:pStyle w:val="Ipara"/>
      </w:pPr>
      <w:r w:rsidRPr="003B0FF8">
        <w:tab/>
        <w:t>(a)</w:t>
      </w:r>
      <w:r w:rsidRPr="003B0FF8">
        <w:tab/>
      </w:r>
      <w:r w:rsidR="004D59D6" w:rsidRPr="003B0FF8">
        <w:t xml:space="preserve">the person publishes an advertisement for the sale of </w:t>
      </w:r>
      <w:r w:rsidR="0012026B" w:rsidRPr="00E067A1">
        <w:t>a regulated residential building</w:t>
      </w:r>
      <w:r w:rsidR="0012026B">
        <w:t xml:space="preserve"> </w:t>
      </w:r>
      <w:r w:rsidR="004D59D6" w:rsidRPr="003B0FF8">
        <w:t>under an off-the-plan contract; and</w:t>
      </w:r>
    </w:p>
    <w:p w14:paraId="558D6E79" w14:textId="6B2EABCB" w:rsidR="002C04DB" w:rsidRPr="003B0FF8" w:rsidRDefault="002C04DB" w:rsidP="002C04DB">
      <w:pPr>
        <w:pStyle w:val="Ipara"/>
      </w:pPr>
      <w:r w:rsidRPr="003B0FF8">
        <w:tab/>
        <w:t>(b)</w:t>
      </w:r>
      <w:r w:rsidRPr="003B0FF8">
        <w:tab/>
        <w:t>the advertisement includes a statement</w:t>
      </w:r>
      <w:r w:rsidR="004D59D6" w:rsidRPr="003B0FF8">
        <w:t xml:space="preserve"> about the property developer licence number of the proposed seller or a related entity of the proposed seller</w:t>
      </w:r>
      <w:r w:rsidRPr="003B0FF8">
        <w:t>; and</w:t>
      </w:r>
    </w:p>
    <w:p w14:paraId="2DD3F64B" w14:textId="33F5338C" w:rsidR="002C04DB" w:rsidRPr="003B0FF8" w:rsidRDefault="002C04DB" w:rsidP="002C04DB">
      <w:pPr>
        <w:pStyle w:val="Ipara"/>
      </w:pPr>
      <w:r w:rsidRPr="003B0FF8">
        <w:lastRenderedPageBreak/>
        <w:tab/>
        <w:t>(c)</w:t>
      </w:r>
      <w:r w:rsidRPr="003B0FF8">
        <w:tab/>
        <w:t>the statement is false or misleading</w:t>
      </w:r>
      <w:r w:rsidR="004D59D6" w:rsidRPr="003B0FF8">
        <w:t xml:space="preserve"> in a material particular</w:t>
      </w:r>
      <w:r w:rsidRPr="003B0FF8">
        <w:t>.</w:t>
      </w:r>
    </w:p>
    <w:p w14:paraId="379C6906" w14:textId="77777777" w:rsidR="002C04DB" w:rsidRPr="003B0FF8" w:rsidRDefault="002C04DB" w:rsidP="009E40D3">
      <w:pPr>
        <w:pStyle w:val="Penalty"/>
      </w:pPr>
      <w:r w:rsidRPr="003B0FF8">
        <w:t>Maximum penalty:  5 penalty units.</w:t>
      </w:r>
    </w:p>
    <w:p w14:paraId="37299978" w14:textId="72CF40CD" w:rsidR="00545086" w:rsidRPr="003B0FF8" w:rsidRDefault="004D59D6" w:rsidP="005A575A">
      <w:pPr>
        <w:pStyle w:val="IMain"/>
      </w:pPr>
      <w:r w:rsidRPr="003B0FF8">
        <w:tab/>
        <w:t>(</w:t>
      </w:r>
      <w:r w:rsidR="00357A24" w:rsidRPr="003B0FF8">
        <w:t>4</w:t>
      </w:r>
      <w:r w:rsidRPr="003B0FF8">
        <w:t>)</w:t>
      </w:r>
      <w:r w:rsidRPr="003B0FF8">
        <w:tab/>
        <w:t xml:space="preserve">An offence against </w:t>
      </w:r>
      <w:r w:rsidR="00E6147D" w:rsidRPr="003B0FF8">
        <w:t>this section</w:t>
      </w:r>
      <w:r w:rsidRPr="003B0FF8">
        <w:t xml:space="preserve"> is a strict liability offence.</w:t>
      </w:r>
    </w:p>
    <w:p w14:paraId="697FE1BE" w14:textId="4AA91CDA" w:rsidR="00D4108E" w:rsidRPr="003B0FF8" w:rsidRDefault="00D4108E" w:rsidP="00D4108E">
      <w:pPr>
        <w:pStyle w:val="IH3Div"/>
      </w:pPr>
      <w:r w:rsidRPr="003B0FF8">
        <w:t xml:space="preserve">Division </w:t>
      </w:r>
      <w:r w:rsidR="00C306BE" w:rsidRPr="003B0FF8">
        <w:t>2</w:t>
      </w:r>
      <w:r w:rsidRPr="003B0FF8">
        <w:t>A.</w:t>
      </w:r>
      <w:r w:rsidR="00797B21" w:rsidRPr="003B0FF8">
        <w:t>3</w:t>
      </w:r>
      <w:r w:rsidRPr="003B0FF8">
        <w:tab/>
        <w:t>Off-the-plan contracts—disclosure requirements</w:t>
      </w:r>
    </w:p>
    <w:p w14:paraId="14496018" w14:textId="37835DFC" w:rsidR="00D4108E" w:rsidRPr="003B0FF8" w:rsidRDefault="00D4108E" w:rsidP="00D4108E">
      <w:pPr>
        <w:pStyle w:val="IH5Sec"/>
      </w:pPr>
      <w:r w:rsidRPr="003B0FF8">
        <w:t>19A</w:t>
      </w:r>
      <w:r w:rsidR="002C04DB" w:rsidRPr="003B0FF8">
        <w:t>D</w:t>
      </w:r>
      <w:r w:rsidRPr="003B0FF8">
        <w:tab/>
        <w:t>Disclosure statements</w:t>
      </w:r>
    </w:p>
    <w:p w14:paraId="7063A9F7" w14:textId="011602C8" w:rsidR="00D4108E" w:rsidRPr="003B0FF8" w:rsidRDefault="00D4108E" w:rsidP="00D4108E">
      <w:pPr>
        <w:pStyle w:val="IMain"/>
      </w:pPr>
      <w:r w:rsidRPr="003B0FF8">
        <w:tab/>
        <w:t>(</w:t>
      </w:r>
      <w:r w:rsidR="009577AB" w:rsidRPr="003B0FF8">
        <w:t>1</w:t>
      </w:r>
      <w:r w:rsidRPr="003B0FF8">
        <w:t>)</w:t>
      </w:r>
      <w:r w:rsidRPr="003B0FF8">
        <w:tab/>
        <w:t xml:space="preserve">Before a buyer and seller enter into </w:t>
      </w:r>
      <w:r w:rsidR="009577AB" w:rsidRPr="003B0FF8">
        <w:t>an off-the-plan contract</w:t>
      </w:r>
      <w:r w:rsidRPr="003B0FF8">
        <w:t xml:space="preserve">, the seller must give the buyer a statement (a </w:t>
      </w:r>
      <w:r w:rsidRPr="00860DB2">
        <w:rPr>
          <w:rStyle w:val="charBoldItals"/>
        </w:rPr>
        <w:t>disclosure statement</w:t>
      </w:r>
      <w:r w:rsidRPr="003B0FF8">
        <w:t>) including the following matters:</w:t>
      </w:r>
    </w:p>
    <w:p w14:paraId="37FB64F5" w14:textId="77777777" w:rsidR="00787D1A" w:rsidRPr="003B0FF8" w:rsidRDefault="00D4108E" w:rsidP="00D4108E">
      <w:pPr>
        <w:pStyle w:val="Ipara"/>
      </w:pPr>
      <w:r w:rsidRPr="003B0FF8">
        <w:tab/>
        <w:t>(a)</w:t>
      </w:r>
      <w:r w:rsidRPr="003B0FF8">
        <w:tab/>
      </w:r>
      <w:r w:rsidR="003B09B3" w:rsidRPr="003B0FF8">
        <w:t>if section 19AB requires the seller</w:t>
      </w:r>
      <w:r w:rsidR="00787D1A" w:rsidRPr="003B0FF8">
        <w:t>,</w:t>
      </w:r>
      <w:r w:rsidR="003B09B3" w:rsidRPr="003B0FF8">
        <w:t xml:space="preserve"> or a related entity of the seller</w:t>
      </w:r>
      <w:r w:rsidR="00787D1A" w:rsidRPr="003B0FF8">
        <w:t>,</w:t>
      </w:r>
      <w:r w:rsidR="003B09B3" w:rsidRPr="003B0FF8">
        <w:t xml:space="preserve"> to hold a property developer </w:t>
      </w:r>
      <w:r w:rsidR="00787D1A" w:rsidRPr="003B0FF8">
        <w:t>licence</w:t>
      </w:r>
      <w:r w:rsidR="003B09B3" w:rsidRPr="003B0FF8">
        <w:t>—</w:t>
      </w:r>
    </w:p>
    <w:p w14:paraId="3A7C5F0B" w14:textId="6F0A845F" w:rsidR="00D4108E" w:rsidRPr="003B0FF8" w:rsidRDefault="00787D1A" w:rsidP="00787D1A">
      <w:pPr>
        <w:pStyle w:val="Isubpara"/>
      </w:pPr>
      <w:r w:rsidRPr="003B0FF8">
        <w:tab/>
        <w:t>(i)</w:t>
      </w:r>
      <w:r w:rsidRPr="003B0FF8">
        <w:tab/>
        <w:t>the licence number</w:t>
      </w:r>
      <w:r w:rsidR="003B09B3" w:rsidRPr="003B0FF8">
        <w:t>;</w:t>
      </w:r>
    </w:p>
    <w:p w14:paraId="3400A9D5" w14:textId="7475061C" w:rsidR="00D4108E" w:rsidRPr="003B0FF8" w:rsidRDefault="00D4108E" w:rsidP="00787D1A">
      <w:pPr>
        <w:pStyle w:val="Isubpara"/>
      </w:pPr>
      <w:r w:rsidRPr="003B0FF8">
        <w:tab/>
        <w:t>(</w:t>
      </w:r>
      <w:r w:rsidR="00787D1A" w:rsidRPr="003B0FF8">
        <w:t>ii</w:t>
      </w:r>
      <w:r w:rsidRPr="003B0FF8">
        <w:t>)</w:t>
      </w:r>
      <w:r w:rsidRPr="003B0FF8">
        <w:tab/>
        <w:t xml:space="preserve">a statement that the register under the </w:t>
      </w:r>
      <w:r w:rsidRPr="00BD6471">
        <w:rPr>
          <w:rStyle w:val="charItals"/>
        </w:rPr>
        <w:t>Property Developers Act 202</w:t>
      </w:r>
      <w:r w:rsidR="00CE066C">
        <w:rPr>
          <w:rStyle w:val="charItals"/>
        </w:rPr>
        <w:t>4</w:t>
      </w:r>
      <w:r w:rsidRPr="003B0FF8">
        <w:t xml:space="preserve">, section </w:t>
      </w:r>
      <w:r w:rsidR="008D0AB2">
        <w:t>2</w:t>
      </w:r>
      <w:r w:rsidR="00061BB8">
        <w:t>5</w:t>
      </w:r>
      <w:r w:rsidRPr="003B0FF8">
        <w:t xml:space="preserve"> contains information about </w:t>
      </w:r>
      <w:r w:rsidR="00084512" w:rsidRPr="003B0FF8">
        <w:t xml:space="preserve">property </w:t>
      </w:r>
      <w:r w:rsidRPr="003B0FF8">
        <w:t>developers licensed under that Act;</w:t>
      </w:r>
    </w:p>
    <w:p w14:paraId="4119A61B" w14:textId="5A72A04C" w:rsidR="00D4108E" w:rsidRPr="003B0FF8" w:rsidRDefault="00D4108E" w:rsidP="003F2A89">
      <w:pPr>
        <w:pStyle w:val="Ipara"/>
      </w:pPr>
      <w:r w:rsidRPr="003B0FF8">
        <w:tab/>
        <w:t>(</w:t>
      </w:r>
      <w:r w:rsidR="00787D1A" w:rsidRPr="003B0FF8">
        <w:t>b</w:t>
      </w:r>
      <w:r w:rsidRPr="003B0FF8">
        <w:t>)</w:t>
      </w:r>
      <w:r w:rsidRPr="003B0FF8">
        <w:tab/>
      </w:r>
      <w:r w:rsidR="00084512" w:rsidRPr="003B0FF8">
        <w:t>the fixtures, fittings and finishes that are included in each residence;</w:t>
      </w:r>
    </w:p>
    <w:p w14:paraId="10062052" w14:textId="115EA7D7" w:rsidR="00D4108E" w:rsidRPr="003B0FF8" w:rsidRDefault="00D4108E" w:rsidP="00D4108E">
      <w:pPr>
        <w:pStyle w:val="Ipara"/>
      </w:pPr>
      <w:r w:rsidRPr="003B0FF8">
        <w:tab/>
        <w:t>(</w:t>
      </w:r>
      <w:r w:rsidR="00787D1A" w:rsidRPr="003B0FF8">
        <w:t>c</w:t>
      </w:r>
      <w:r w:rsidRPr="003B0FF8">
        <w:t>)</w:t>
      </w:r>
      <w:r w:rsidRPr="003B0FF8">
        <w:tab/>
        <w:t>any other matter prescribed by regulation.</w:t>
      </w:r>
    </w:p>
    <w:p w14:paraId="177AF1B2" w14:textId="6711C658" w:rsidR="00BB569F" w:rsidRPr="003B0FF8" w:rsidRDefault="007C5ED2" w:rsidP="007C5ED2">
      <w:pPr>
        <w:pStyle w:val="IMain"/>
      </w:pPr>
      <w:r w:rsidRPr="003B0FF8">
        <w:tab/>
        <w:t>(2)</w:t>
      </w:r>
      <w:r w:rsidRPr="003B0FF8">
        <w:tab/>
      </w:r>
      <w:r w:rsidR="00BB569F" w:rsidRPr="003B0FF8">
        <w:t xml:space="preserve">This </w:t>
      </w:r>
      <w:r w:rsidR="00906C92" w:rsidRPr="003B0FF8">
        <w:t>division</w:t>
      </w:r>
      <w:r w:rsidR="00BB569F" w:rsidRPr="003B0FF8">
        <w:t xml:space="preserve"> does not limit the operation of the </w:t>
      </w:r>
      <w:hyperlink r:id="rId126" w:tooltip="A2006-38" w:history="1">
        <w:r w:rsidR="00860DB2" w:rsidRPr="00860DB2">
          <w:rPr>
            <w:rStyle w:val="charCitHyperlinkItal"/>
          </w:rPr>
          <w:t>Civil Law (Property) Act 2006</w:t>
        </w:r>
      </w:hyperlink>
      <w:r w:rsidR="00BB569F" w:rsidRPr="003B0FF8">
        <w:t xml:space="preserve">, part 2.9 (Unit </w:t>
      </w:r>
      <w:r w:rsidR="005A2B07" w:rsidRPr="003B0FF8">
        <w:t>t</w:t>
      </w:r>
      <w:r w:rsidR="00BB569F" w:rsidRPr="003B0FF8">
        <w:t>itles).</w:t>
      </w:r>
    </w:p>
    <w:p w14:paraId="0871A193" w14:textId="17B4CAE4" w:rsidR="005A2B07" w:rsidRPr="003B0FF8" w:rsidRDefault="00BB569F" w:rsidP="00EF0261">
      <w:pPr>
        <w:pStyle w:val="aNote"/>
      </w:pPr>
      <w:r w:rsidRPr="00860DB2">
        <w:rPr>
          <w:rStyle w:val="charItals"/>
        </w:rPr>
        <w:t>Note</w:t>
      </w:r>
      <w:r w:rsidRPr="00860DB2">
        <w:rPr>
          <w:rStyle w:val="charItals"/>
        </w:rPr>
        <w:tab/>
      </w:r>
      <w:r w:rsidR="006B4C93" w:rsidRPr="003B0FF8">
        <w:rPr>
          <w:iCs/>
        </w:rPr>
        <w:t xml:space="preserve">The </w:t>
      </w:r>
      <w:hyperlink r:id="rId127" w:tooltip="A2006-38" w:history="1">
        <w:r w:rsidR="00860DB2" w:rsidRPr="00860DB2">
          <w:rPr>
            <w:rStyle w:val="charCitHyperlinkItal"/>
          </w:rPr>
          <w:t>Civil Law (Property) Act 2006</w:t>
        </w:r>
      </w:hyperlink>
      <w:r w:rsidRPr="003B0FF8">
        <w:t xml:space="preserve">, pt 2.9 requires additional matters to be disclosed before an off-the-plan contract for the sale of a unit may be </w:t>
      </w:r>
      <w:r w:rsidR="00906C92" w:rsidRPr="003B0FF8">
        <w:t>entered</w:t>
      </w:r>
      <w:r w:rsidRPr="003B0FF8">
        <w:t xml:space="preserve"> into.</w:t>
      </w:r>
    </w:p>
    <w:p w14:paraId="058F1988" w14:textId="789500ED" w:rsidR="00D4108E" w:rsidRPr="003B0FF8" w:rsidRDefault="001E3828" w:rsidP="00D4108E">
      <w:pPr>
        <w:pStyle w:val="IH5Sec"/>
      </w:pPr>
      <w:r w:rsidRPr="003B0FF8">
        <w:lastRenderedPageBreak/>
        <w:t>19A</w:t>
      </w:r>
      <w:r w:rsidR="0087028A" w:rsidRPr="003B0FF8">
        <w:t>E</w:t>
      </w:r>
      <w:r w:rsidR="00D4108E" w:rsidRPr="003B0FF8">
        <w:tab/>
        <w:t>Disclosure statement provided late or not at all</w:t>
      </w:r>
    </w:p>
    <w:p w14:paraId="5DD33605" w14:textId="77777777" w:rsidR="00D4108E" w:rsidRPr="003B0FF8" w:rsidRDefault="00D4108E" w:rsidP="009363FF">
      <w:pPr>
        <w:pStyle w:val="IMain"/>
        <w:keepNext/>
      </w:pPr>
      <w:r w:rsidRPr="003B0FF8">
        <w:tab/>
        <w:t>(1)</w:t>
      </w:r>
      <w:r w:rsidRPr="003B0FF8">
        <w:tab/>
        <w:t>This section applies if—</w:t>
      </w:r>
    </w:p>
    <w:p w14:paraId="0ACC3FD4" w14:textId="419B86FC" w:rsidR="00D4108E" w:rsidRPr="003B0FF8" w:rsidRDefault="00D4108E" w:rsidP="009363FF">
      <w:pPr>
        <w:pStyle w:val="Ipara"/>
        <w:keepNext/>
      </w:pPr>
      <w:r w:rsidRPr="003B0FF8">
        <w:tab/>
        <w:t>(a)</w:t>
      </w:r>
      <w:r w:rsidRPr="003B0FF8">
        <w:tab/>
        <w:t>2 parties enter into a</w:t>
      </w:r>
      <w:r w:rsidR="001E3828" w:rsidRPr="003B0FF8">
        <w:t>n off-the-plan contract</w:t>
      </w:r>
      <w:r w:rsidRPr="003B0FF8">
        <w:t>; and</w:t>
      </w:r>
    </w:p>
    <w:p w14:paraId="58B94B9B" w14:textId="5DD469B7" w:rsidR="00D4108E" w:rsidRPr="003B0FF8" w:rsidRDefault="00D4108E" w:rsidP="00D4108E">
      <w:pPr>
        <w:pStyle w:val="Ipara"/>
      </w:pPr>
      <w:r w:rsidRPr="003B0FF8">
        <w:tab/>
        <w:t>(b)</w:t>
      </w:r>
      <w:r w:rsidRPr="003B0FF8">
        <w:tab/>
        <w:t xml:space="preserve">the seller did not give the buyer a disclosure statement as required under section </w:t>
      </w:r>
      <w:r w:rsidR="001E3828" w:rsidRPr="003B0FF8">
        <w:t>19A</w:t>
      </w:r>
      <w:r w:rsidR="0087028A" w:rsidRPr="003B0FF8">
        <w:t>D</w:t>
      </w:r>
      <w:r w:rsidR="001E3828" w:rsidRPr="003B0FF8">
        <w:t xml:space="preserve"> </w:t>
      </w:r>
      <w:r w:rsidRPr="003B0FF8">
        <w:t>before the parties entered into the contract.</w:t>
      </w:r>
    </w:p>
    <w:p w14:paraId="57965DDC" w14:textId="2A627FE2" w:rsidR="00D4108E" w:rsidRPr="003B0FF8" w:rsidRDefault="00D4108E" w:rsidP="00D4108E">
      <w:pPr>
        <w:pStyle w:val="IMain"/>
      </w:pPr>
      <w:r w:rsidRPr="003B0FF8">
        <w:tab/>
        <w:t>(2)</w:t>
      </w:r>
      <w:r w:rsidRPr="003B0FF8">
        <w:tab/>
        <w:t>The buyer may, by written notice</w:t>
      </w:r>
      <w:r w:rsidR="00F82826" w:rsidRPr="003B0FF8">
        <w:t xml:space="preserve"> to the seller</w:t>
      </w:r>
      <w:r w:rsidRPr="003B0FF8">
        <w:t>, rescind the contract—</w:t>
      </w:r>
    </w:p>
    <w:p w14:paraId="3E9BB7FC" w14:textId="77777777" w:rsidR="00D4108E" w:rsidRPr="003B0FF8" w:rsidRDefault="00D4108E" w:rsidP="00D4108E">
      <w:pPr>
        <w:pStyle w:val="Ipara"/>
      </w:pPr>
      <w:r w:rsidRPr="003B0FF8">
        <w:tab/>
        <w:t>(a)</w:t>
      </w:r>
      <w:r w:rsidRPr="003B0FF8">
        <w:tab/>
        <w:t>if the seller has not given the buyer the disclosure statement—at any time before the contract is completed; or</w:t>
      </w:r>
    </w:p>
    <w:p w14:paraId="76EE0A12" w14:textId="1CF88499" w:rsidR="00D4108E" w:rsidRPr="003B0FF8" w:rsidRDefault="00D4108E" w:rsidP="00D4108E">
      <w:pPr>
        <w:pStyle w:val="Ipara"/>
      </w:pPr>
      <w:r w:rsidRPr="003B0FF8">
        <w:tab/>
        <w:t>(b)</w:t>
      </w:r>
      <w:r w:rsidRPr="003B0FF8">
        <w:tab/>
        <w:t>if the seller gives the buyer the disclosure statement after the contract is signed—within 21 days after the day the disclosure statement is given to the buyer.</w:t>
      </w:r>
    </w:p>
    <w:p w14:paraId="33F7FF9A" w14:textId="4098B857" w:rsidR="00BD756F" w:rsidRPr="003B0FF8" w:rsidRDefault="0083123B" w:rsidP="0083123B">
      <w:pPr>
        <w:pStyle w:val="ShadedSchClauseSymb"/>
      </w:pPr>
      <w:r>
        <w:rPr>
          <w:rStyle w:val="charSymb"/>
        </w:rPr>
        <w:t> </w:t>
      </w:r>
      <w:bookmarkStart w:id="214" w:name="_Toc234399082"/>
      <w:r w:rsidRPr="00B26A31">
        <w:rPr>
          <w:rStyle w:val="charSymb"/>
          <w:bCs/>
        </w:rPr>
        <w:t>U </w:t>
      </w:r>
      <w:r>
        <w:tab/>
      </w:r>
      <w:r w:rsidR="008D32FB" w:rsidRPr="007C776E">
        <w:rPr>
          <w:rStyle w:val="CharSectNo"/>
        </w:rPr>
        <w:t>[2.32]</w:t>
      </w:r>
      <w:r w:rsidR="008D32FB" w:rsidRPr="003B0FF8">
        <w:tab/>
      </w:r>
      <w:r w:rsidR="00BD756F" w:rsidRPr="003B0FF8">
        <w:t>Section 19A heading</w:t>
      </w:r>
      <w:bookmarkEnd w:id="214"/>
    </w:p>
    <w:p w14:paraId="1B2ED392" w14:textId="6EBD2DED" w:rsidR="00BD756F" w:rsidRPr="003B0FF8" w:rsidRDefault="00BD756F" w:rsidP="00BD756F">
      <w:pPr>
        <w:pStyle w:val="direction"/>
      </w:pPr>
      <w:r w:rsidRPr="003B0FF8">
        <w:t>substitute</w:t>
      </w:r>
    </w:p>
    <w:p w14:paraId="3442DDC1" w14:textId="3FE34616" w:rsidR="00357A24" w:rsidRPr="003B0FF8" w:rsidRDefault="00357A24" w:rsidP="00357A24">
      <w:pPr>
        <w:pStyle w:val="IH3Div"/>
      </w:pPr>
      <w:r w:rsidRPr="003B0FF8">
        <w:t>Division 2A.4</w:t>
      </w:r>
      <w:r w:rsidRPr="003B0FF8">
        <w:tab/>
        <w:t>Off-the-plan contracts—rescission provisions</w:t>
      </w:r>
    </w:p>
    <w:p w14:paraId="5B968CCF" w14:textId="407E7CC9" w:rsidR="00BD756F" w:rsidRPr="003B0FF8" w:rsidRDefault="00AD133A" w:rsidP="009E40D3">
      <w:pPr>
        <w:pStyle w:val="IH5Sec"/>
        <w:keepNext w:val="0"/>
      </w:pPr>
      <w:r w:rsidRPr="003B0FF8">
        <w:t>19A</w:t>
      </w:r>
      <w:r w:rsidRPr="003B0FF8">
        <w:tab/>
        <w:t>Definitions—</w:t>
      </w:r>
      <w:r w:rsidR="00BD756F" w:rsidRPr="003B0FF8">
        <w:t>div 2A</w:t>
      </w:r>
      <w:r w:rsidR="00A36B3B" w:rsidRPr="003B0FF8">
        <w:t>.4</w:t>
      </w:r>
    </w:p>
    <w:p w14:paraId="5C430FAE" w14:textId="003927CD" w:rsidR="001B09E3" w:rsidRPr="003B0FF8" w:rsidRDefault="0083123B" w:rsidP="0083123B">
      <w:pPr>
        <w:pStyle w:val="ShadedSchClauseSymb"/>
      </w:pPr>
      <w:r>
        <w:rPr>
          <w:rStyle w:val="charSymb"/>
        </w:rPr>
        <w:t> </w:t>
      </w:r>
      <w:bookmarkStart w:id="215" w:name="_Toc234399083"/>
      <w:r w:rsidRPr="00B26A31">
        <w:rPr>
          <w:rStyle w:val="charSymb"/>
          <w:bCs/>
        </w:rPr>
        <w:t>U </w:t>
      </w:r>
      <w:r>
        <w:tab/>
      </w:r>
      <w:r w:rsidR="008D32FB" w:rsidRPr="007C776E">
        <w:rPr>
          <w:rStyle w:val="CharSectNo"/>
        </w:rPr>
        <w:t>[2.33]</w:t>
      </w:r>
      <w:r w:rsidR="008D32FB" w:rsidRPr="003B0FF8">
        <w:tab/>
      </w:r>
      <w:r w:rsidR="001B09E3" w:rsidRPr="003B0FF8">
        <w:t>Section 19A (1)</w:t>
      </w:r>
      <w:bookmarkEnd w:id="215"/>
    </w:p>
    <w:p w14:paraId="378BAC88" w14:textId="61F4EAE6" w:rsidR="001B09E3" w:rsidRPr="003B0FF8" w:rsidRDefault="001B09E3" w:rsidP="001B09E3">
      <w:pPr>
        <w:pStyle w:val="direction"/>
      </w:pPr>
      <w:r w:rsidRPr="003B0FF8">
        <w:t>omit</w:t>
      </w:r>
    </w:p>
    <w:p w14:paraId="00974972" w14:textId="2FF589A8" w:rsidR="001B09E3" w:rsidRPr="003B0FF8" w:rsidRDefault="001B09E3" w:rsidP="001B09E3">
      <w:pPr>
        <w:pStyle w:val="Amainreturn"/>
      </w:pPr>
      <w:r w:rsidRPr="003B0FF8">
        <w:t>part</w:t>
      </w:r>
    </w:p>
    <w:p w14:paraId="3FC64328" w14:textId="340B2EEC" w:rsidR="001B09E3" w:rsidRPr="003B0FF8" w:rsidRDefault="001B09E3" w:rsidP="001B09E3">
      <w:pPr>
        <w:pStyle w:val="direction"/>
      </w:pPr>
      <w:r w:rsidRPr="003B0FF8">
        <w:t>substitute</w:t>
      </w:r>
    </w:p>
    <w:p w14:paraId="3E2830F6" w14:textId="71DAB1B5" w:rsidR="001B09E3" w:rsidRPr="003B0FF8" w:rsidRDefault="001B09E3" w:rsidP="001B09E3">
      <w:pPr>
        <w:pStyle w:val="Amainreturn"/>
      </w:pPr>
      <w:r w:rsidRPr="003B0FF8">
        <w:t>division</w:t>
      </w:r>
    </w:p>
    <w:p w14:paraId="20C8A25C" w14:textId="124DE7DE" w:rsidR="000D3B76" w:rsidRPr="003B0FF8" w:rsidRDefault="0083123B" w:rsidP="0083123B">
      <w:pPr>
        <w:pStyle w:val="ShadedSchClauseSymb"/>
      </w:pPr>
      <w:r>
        <w:rPr>
          <w:rStyle w:val="charSymb"/>
        </w:rPr>
        <w:t> </w:t>
      </w:r>
      <w:bookmarkStart w:id="216" w:name="_Toc234399084"/>
      <w:r w:rsidRPr="00B26A31">
        <w:rPr>
          <w:rStyle w:val="charSymb"/>
          <w:bCs/>
        </w:rPr>
        <w:t>U </w:t>
      </w:r>
      <w:r>
        <w:tab/>
      </w:r>
      <w:r w:rsidR="008D32FB" w:rsidRPr="007C776E">
        <w:rPr>
          <w:rStyle w:val="CharSectNo"/>
        </w:rPr>
        <w:t>[2.34]</w:t>
      </w:r>
      <w:r w:rsidR="008D32FB" w:rsidRPr="003B0FF8">
        <w:tab/>
      </w:r>
      <w:r w:rsidR="000D3B76" w:rsidRPr="003B0FF8">
        <w:t xml:space="preserve">Section 19A (1), definition of </w:t>
      </w:r>
      <w:r w:rsidR="000D3B76" w:rsidRPr="00860DB2">
        <w:rPr>
          <w:rStyle w:val="charItals"/>
        </w:rPr>
        <w:t>off-the-plan contract</w:t>
      </w:r>
      <w:bookmarkEnd w:id="216"/>
    </w:p>
    <w:p w14:paraId="5D995A91" w14:textId="3F9D59D5" w:rsidR="000D3B76" w:rsidRPr="003B0FF8" w:rsidRDefault="000D3B76" w:rsidP="009363FF">
      <w:pPr>
        <w:pStyle w:val="direction"/>
        <w:keepNext w:val="0"/>
      </w:pPr>
      <w:r w:rsidRPr="003B0FF8">
        <w:t>omit</w:t>
      </w:r>
    </w:p>
    <w:p w14:paraId="2571B586" w14:textId="0EB84690" w:rsidR="00494D2F" w:rsidRPr="003B0FF8" w:rsidRDefault="0083123B" w:rsidP="0083123B">
      <w:pPr>
        <w:pStyle w:val="ShadedSchClauseSymb"/>
      </w:pPr>
      <w:r>
        <w:rPr>
          <w:rStyle w:val="charSymb"/>
        </w:rPr>
        <w:lastRenderedPageBreak/>
        <w:t> </w:t>
      </w:r>
      <w:bookmarkStart w:id="217" w:name="_Toc234399085"/>
      <w:r w:rsidRPr="00B26A31">
        <w:rPr>
          <w:rStyle w:val="charSymb"/>
          <w:bCs/>
        </w:rPr>
        <w:t>U </w:t>
      </w:r>
      <w:r>
        <w:tab/>
      </w:r>
      <w:r w:rsidR="008D32FB" w:rsidRPr="007C776E">
        <w:rPr>
          <w:rStyle w:val="CharSectNo"/>
        </w:rPr>
        <w:t>[2.35]</w:t>
      </w:r>
      <w:r w:rsidR="008D32FB" w:rsidRPr="003B0FF8">
        <w:tab/>
      </w:r>
      <w:r w:rsidR="00494D2F" w:rsidRPr="003B0FF8">
        <w:t>Section 19A (2), definition</w:t>
      </w:r>
      <w:r w:rsidR="00343518" w:rsidRPr="003B0FF8">
        <w:t>s</w:t>
      </w:r>
      <w:r w:rsidR="00494D2F" w:rsidRPr="003B0FF8">
        <w:t xml:space="preserve"> of </w:t>
      </w:r>
      <w:r w:rsidR="00494D2F" w:rsidRPr="00860DB2">
        <w:rPr>
          <w:rStyle w:val="charItals"/>
        </w:rPr>
        <w:t>certificate of occupancy</w:t>
      </w:r>
      <w:r w:rsidR="00343518" w:rsidRPr="00860DB2">
        <w:rPr>
          <w:rStyle w:val="charItals"/>
        </w:rPr>
        <w:t xml:space="preserve"> </w:t>
      </w:r>
      <w:r w:rsidR="00343518" w:rsidRPr="003B0FF8">
        <w:t>and</w:t>
      </w:r>
      <w:r w:rsidR="00343518" w:rsidRPr="00860DB2">
        <w:rPr>
          <w:rStyle w:val="charItals"/>
        </w:rPr>
        <w:t xml:space="preserve"> registered</w:t>
      </w:r>
      <w:bookmarkEnd w:id="217"/>
    </w:p>
    <w:p w14:paraId="128C24F0" w14:textId="3506860A" w:rsidR="00494D2F" w:rsidRPr="00860DB2" w:rsidRDefault="00494D2F" w:rsidP="00494D2F">
      <w:pPr>
        <w:pStyle w:val="Amainreturn"/>
        <w:rPr>
          <w:rStyle w:val="charItals"/>
        </w:rPr>
      </w:pPr>
      <w:r w:rsidRPr="00860DB2">
        <w:rPr>
          <w:rStyle w:val="charItals"/>
        </w:rPr>
        <w:t>omit</w:t>
      </w:r>
    </w:p>
    <w:p w14:paraId="5ED6B214" w14:textId="425629C3" w:rsidR="0012026B" w:rsidRPr="005468D7" w:rsidRDefault="0083123B" w:rsidP="0083123B">
      <w:pPr>
        <w:pStyle w:val="ShadedSchClauseSymb"/>
      </w:pPr>
      <w:r>
        <w:rPr>
          <w:rStyle w:val="charSymb"/>
        </w:rPr>
        <w:t> </w:t>
      </w:r>
      <w:bookmarkStart w:id="218" w:name="_Toc234399086"/>
      <w:r w:rsidRPr="00B26A31">
        <w:rPr>
          <w:rStyle w:val="charSymb"/>
          <w:bCs/>
        </w:rPr>
        <w:t>U </w:t>
      </w:r>
      <w:r>
        <w:tab/>
      </w:r>
      <w:r w:rsidR="008D32FB" w:rsidRPr="007C776E">
        <w:rPr>
          <w:rStyle w:val="CharSectNo"/>
        </w:rPr>
        <w:t>[2.36]</w:t>
      </w:r>
      <w:r w:rsidR="008D32FB" w:rsidRPr="005468D7">
        <w:tab/>
      </w:r>
      <w:r w:rsidR="0012026B" w:rsidRPr="00E067A1">
        <w:t>Section 50</w:t>
      </w:r>
      <w:bookmarkEnd w:id="218"/>
    </w:p>
    <w:p w14:paraId="6D7A8187" w14:textId="77777777" w:rsidR="0012026B" w:rsidRPr="00E067A1" w:rsidRDefault="0012026B" w:rsidP="0012026B">
      <w:pPr>
        <w:pStyle w:val="direction"/>
      </w:pPr>
      <w:r w:rsidRPr="00E067A1">
        <w:t>substitute</w:t>
      </w:r>
    </w:p>
    <w:p w14:paraId="0FC81733" w14:textId="77777777" w:rsidR="0012026B" w:rsidRPr="00E067A1" w:rsidRDefault="0012026B" w:rsidP="0012026B">
      <w:pPr>
        <w:pStyle w:val="IH5Sec"/>
      </w:pPr>
      <w:r w:rsidRPr="00E067A1">
        <w:t>50</w:t>
      </w:r>
      <w:r w:rsidRPr="00E067A1">
        <w:tab/>
        <w:t>Existing off-the-plan contracts</w:t>
      </w:r>
    </w:p>
    <w:p w14:paraId="0A2EBC73" w14:textId="3D3BB598" w:rsidR="0012026B" w:rsidRPr="00E067A1" w:rsidRDefault="0012026B" w:rsidP="0012026B">
      <w:pPr>
        <w:pStyle w:val="IMain"/>
      </w:pPr>
      <w:r w:rsidRPr="00E067A1">
        <w:tab/>
        <w:t>(1)</w:t>
      </w:r>
      <w:r w:rsidRPr="00E067A1">
        <w:tab/>
        <w:t xml:space="preserve">Division 2A.4 applies to an off-the-plan contract in force immediately before the day the </w:t>
      </w:r>
      <w:hyperlink r:id="rId128" w:tooltip="A2021-32" w:history="1">
        <w:r w:rsidRPr="0012026B">
          <w:rPr>
            <w:rStyle w:val="charCitHyperlinkItal"/>
          </w:rPr>
          <w:t>Civil Law (Sale of Residential Property) Amendment Act 2021</w:t>
        </w:r>
      </w:hyperlink>
      <w:r w:rsidRPr="00E067A1">
        <w:t xml:space="preserve"> commenced.</w:t>
      </w:r>
    </w:p>
    <w:p w14:paraId="3E002EBE" w14:textId="77777777" w:rsidR="0012026B" w:rsidRPr="00E067A1" w:rsidRDefault="0012026B" w:rsidP="0012026B">
      <w:pPr>
        <w:pStyle w:val="IMain"/>
        <w:keepNext/>
      </w:pPr>
      <w:r w:rsidRPr="00E067A1">
        <w:tab/>
        <w:t>(2)</w:t>
      </w:r>
      <w:r w:rsidRPr="00E067A1">
        <w:tab/>
        <w:t>In this section:</w:t>
      </w:r>
    </w:p>
    <w:p w14:paraId="280DF3E2" w14:textId="77777777" w:rsidR="0012026B" w:rsidRPr="00E067A1" w:rsidRDefault="0012026B" w:rsidP="008D32FB">
      <w:pPr>
        <w:pStyle w:val="aDef"/>
      </w:pPr>
      <w:r w:rsidRPr="005468D7">
        <w:rPr>
          <w:rStyle w:val="charBoldItals"/>
        </w:rPr>
        <w:t>off-the-plan contract</w:t>
      </w:r>
      <w:r w:rsidRPr="00E067A1">
        <w:t>—see section 19AA (1).</w:t>
      </w:r>
    </w:p>
    <w:p w14:paraId="4E4F2AAD" w14:textId="0AAA18C9" w:rsidR="006201F5" w:rsidRPr="003B0FF8" w:rsidRDefault="0083123B" w:rsidP="0083123B">
      <w:pPr>
        <w:pStyle w:val="ShadedSchClauseSymb"/>
      </w:pPr>
      <w:r>
        <w:rPr>
          <w:rStyle w:val="charSymb"/>
        </w:rPr>
        <w:t> </w:t>
      </w:r>
      <w:bookmarkStart w:id="219" w:name="_Toc234399087"/>
      <w:r w:rsidRPr="00B26A31">
        <w:rPr>
          <w:rStyle w:val="charSymb"/>
          <w:bCs/>
        </w:rPr>
        <w:t>U </w:t>
      </w:r>
      <w:r>
        <w:tab/>
      </w:r>
      <w:r w:rsidR="008D32FB" w:rsidRPr="007C776E">
        <w:rPr>
          <w:rStyle w:val="CharSectNo"/>
        </w:rPr>
        <w:t>[2.37]</w:t>
      </w:r>
      <w:r w:rsidR="008D32FB" w:rsidRPr="003B0FF8">
        <w:tab/>
      </w:r>
      <w:r w:rsidR="006201F5" w:rsidRPr="003B0FF8">
        <w:t>Dictionary, n</w:t>
      </w:r>
      <w:r w:rsidR="003B0FF8">
        <w:t>ote 2</w:t>
      </w:r>
      <w:bookmarkEnd w:id="219"/>
    </w:p>
    <w:p w14:paraId="2203CFBF" w14:textId="781EAE04" w:rsidR="006201F5" w:rsidRPr="003B0FF8" w:rsidRDefault="006201F5" w:rsidP="006201F5">
      <w:pPr>
        <w:pStyle w:val="direction"/>
      </w:pPr>
      <w:r w:rsidRPr="003B0FF8">
        <w:t>insert</w:t>
      </w:r>
    </w:p>
    <w:p w14:paraId="6663C7CE" w14:textId="66B893DD" w:rsidR="006201F5" w:rsidRPr="003B0FF8" w:rsidRDefault="008D32FB" w:rsidP="008D32FB">
      <w:pPr>
        <w:pStyle w:val="aNoteBulletss"/>
        <w:tabs>
          <w:tab w:val="left" w:pos="2300"/>
        </w:tabs>
      </w:pPr>
      <w:r w:rsidRPr="003B0FF8">
        <w:rPr>
          <w:rFonts w:ascii="Symbol" w:hAnsi="Symbol"/>
        </w:rPr>
        <w:t></w:t>
      </w:r>
      <w:r w:rsidRPr="003B0FF8">
        <w:rPr>
          <w:rFonts w:ascii="Symbol" w:hAnsi="Symbol"/>
        </w:rPr>
        <w:tab/>
      </w:r>
      <w:r w:rsidR="006201F5" w:rsidRPr="003B0FF8">
        <w:t>territory authority</w:t>
      </w:r>
    </w:p>
    <w:p w14:paraId="1CF50C12" w14:textId="09679B2C" w:rsidR="006201F5" w:rsidRPr="003B0FF8" w:rsidRDefault="008D32FB" w:rsidP="008D32FB">
      <w:pPr>
        <w:pStyle w:val="aNoteBulletss"/>
        <w:tabs>
          <w:tab w:val="left" w:pos="2300"/>
        </w:tabs>
      </w:pPr>
      <w:r w:rsidRPr="003B0FF8">
        <w:rPr>
          <w:rFonts w:ascii="Symbol" w:hAnsi="Symbol"/>
        </w:rPr>
        <w:t></w:t>
      </w:r>
      <w:r w:rsidRPr="003B0FF8">
        <w:rPr>
          <w:rFonts w:ascii="Symbol" w:hAnsi="Symbol"/>
        </w:rPr>
        <w:tab/>
      </w:r>
      <w:r w:rsidR="006201F5" w:rsidRPr="003B0FF8">
        <w:t>territory instrumentality</w:t>
      </w:r>
    </w:p>
    <w:p w14:paraId="3BEBF6B1" w14:textId="7F054CFE" w:rsidR="006201F5" w:rsidRPr="003B0FF8" w:rsidRDefault="008D32FB" w:rsidP="008D32FB">
      <w:pPr>
        <w:pStyle w:val="aNoteBulletss"/>
        <w:tabs>
          <w:tab w:val="left" w:pos="2300"/>
        </w:tabs>
      </w:pPr>
      <w:r w:rsidRPr="003B0FF8">
        <w:rPr>
          <w:rFonts w:ascii="Symbol" w:hAnsi="Symbol"/>
        </w:rPr>
        <w:t></w:t>
      </w:r>
      <w:r w:rsidRPr="003B0FF8">
        <w:rPr>
          <w:rFonts w:ascii="Symbol" w:hAnsi="Symbol"/>
        </w:rPr>
        <w:tab/>
      </w:r>
      <w:r w:rsidR="006201F5" w:rsidRPr="003B0FF8">
        <w:t>territory-owned corporation</w:t>
      </w:r>
    </w:p>
    <w:p w14:paraId="0FC3F187" w14:textId="33D8D8DB" w:rsidR="005D3AFD" w:rsidRPr="003B0FF8" w:rsidRDefault="0083123B" w:rsidP="0083123B">
      <w:pPr>
        <w:pStyle w:val="ShadedSchClauseSymb"/>
      </w:pPr>
      <w:r>
        <w:rPr>
          <w:rStyle w:val="charSymb"/>
        </w:rPr>
        <w:t> </w:t>
      </w:r>
      <w:bookmarkStart w:id="220" w:name="_Toc234399088"/>
      <w:r w:rsidRPr="00B26A31">
        <w:rPr>
          <w:rStyle w:val="charSymb"/>
          <w:bCs/>
        </w:rPr>
        <w:t>U </w:t>
      </w:r>
      <w:r>
        <w:tab/>
      </w:r>
      <w:r w:rsidR="008D32FB" w:rsidRPr="007C776E">
        <w:rPr>
          <w:rStyle w:val="CharSectNo"/>
        </w:rPr>
        <w:t>[2.38]</w:t>
      </w:r>
      <w:r w:rsidR="008D32FB" w:rsidRPr="003B0FF8">
        <w:tab/>
      </w:r>
      <w:r w:rsidR="005D3AFD" w:rsidRPr="003B0FF8">
        <w:t>Dictionary, new definition</w:t>
      </w:r>
      <w:r w:rsidR="00576DCD" w:rsidRPr="003B0FF8">
        <w:t>s</w:t>
      </w:r>
      <w:bookmarkEnd w:id="220"/>
    </w:p>
    <w:p w14:paraId="326A5522" w14:textId="19597C13" w:rsidR="005D3AFD" w:rsidRPr="003B0FF8" w:rsidRDefault="005D3AFD" w:rsidP="005D3AFD">
      <w:pPr>
        <w:pStyle w:val="direction"/>
      </w:pPr>
      <w:r w:rsidRPr="003B0FF8">
        <w:t>insert</w:t>
      </w:r>
    </w:p>
    <w:p w14:paraId="4F31EF27" w14:textId="728B8096" w:rsidR="001B09E3" w:rsidRPr="003B0FF8" w:rsidRDefault="005D3AFD" w:rsidP="008D32FB">
      <w:pPr>
        <w:pStyle w:val="aDef"/>
      </w:pPr>
      <w:r w:rsidRPr="003B0FF8">
        <w:rPr>
          <w:rStyle w:val="charBoldItals"/>
        </w:rPr>
        <w:t>certificate of occupancy</w:t>
      </w:r>
      <w:r w:rsidRPr="003B0FF8">
        <w:t xml:space="preserve">, for </w:t>
      </w:r>
      <w:r w:rsidR="00696FA3" w:rsidRPr="003B0FF8">
        <w:t>part 2A</w:t>
      </w:r>
      <w:r w:rsidRPr="003B0FF8">
        <w:t xml:space="preserve"> (Off-the-plan contracts)—see </w:t>
      </w:r>
      <w:r w:rsidR="00A403C6" w:rsidRPr="003B0FF8">
        <w:t xml:space="preserve">the </w:t>
      </w:r>
      <w:hyperlink r:id="rId129" w:tooltip="A2004-11" w:history="1">
        <w:r w:rsidR="00860DB2" w:rsidRPr="00860DB2">
          <w:rPr>
            <w:rStyle w:val="charCitHyperlinkItal"/>
          </w:rPr>
          <w:t>Building Act 2004</w:t>
        </w:r>
      </w:hyperlink>
      <w:r w:rsidR="00A403C6" w:rsidRPr="003B0FF8">
        <w:t>, dictionary</w:t>
      </w:r>
      <w:r w:rsidRPr="003B0FF8">
        <w:t>.</w:t>
      </w:r>
    </w:p>
    <w:p w14:paraId="0A8237D9" w14:textId="0281FEBA" w:rsidR="00576DCD" w:rsidRPr="003B0FF8" w:rsidRDefault="00576DCD" w:rsidP="008D32FB">
      <w:pPr>
        <w:pStyle w:val="aDef"/>
      </w:pPr>
      <w:r w:rsidRPr="00860DB2">
        <w:rPr>
          <w:rStyle w:val="charBoldItals"/>
        </w:rPr>
        <w:t>Commonwealth or State entity</w:t>
      </w:r>
      <w:r w:rsidRPr="003B0FF8">
        <w:t>, for part 2.A (Off-the-plan contracts)—see section 19AA.</w:t>
      </w:r>
    </w:p>
    <w:p w14:paraId="0C436A94" w14:textId="6D739CC5" w:rsidR="001B09E3" w:rsidRPr="003B0FF8" w:rsidRDefault="005002D8" w:rsidP="005002D8">
      <w:pPr>
        <w:pStyle w:val="ShadedSchClauseSymb"/>
      </w:pPr>
      <w:r>
        <w:rPr>
          <w:rStyle w:val="charSymb"/>
        </w:rPr>
        <w:lastRenderedPageBreak/>
        <w:t> </w:t>
      </w:r>
      <w:bookmarkStart w:id="221" w:name="_Toc234399089"/>
      <w:r w:rsidRPr="00B26A31">
        <w:rPr>
          <w:rStyle w:val="charSymb"/>
          <w:bCs/>
        </w:rPr>
        <w:t>U </w:t>
      </w:r>
      <w:r>
        <w:tab/>
      </w:r>
      <w:r w:rsidR="008D32FB" w:rsidRPr="007C776E">
        <w:rPr>
          <w:rStyle w:val="CharSectNo"/>
        </w:rPr>
        <w:t>[2.39]</w:t>
      </w:r>
      <w:r w:rsidR="008D32FB" w:rsidRPr="003B0FF8">
        <w:tab/>
      </w:r>
      <w:r w:rsidR="001B09E3" w:rsidRPr="003B0FF8">
        <w:t xml:space="preserve">Dictionary, definition of </w:t>
      </w:r>
      <w:r w:rsidR="001B09E3" w:rsidRPr="00860DB2">
        <w:rPr>
          <w:rStyle w:val="charItals"/>
        </w:rPr>
        <w:t>delay event</w:t>
      </w:r>
      <w:bookmarkEnd w:id="221"/>
    </w:p>
    <w:p w14:paraId="343ED8BA" w14:textId="6A0D2AD0" w:rsidR="001B09E3" w:rsidRPr="003B0FF8" w:rsidRDefault="001B09E3" w:rsidP="001B09E3">
      <w:pPr>
        <w:pStyle w:val="direction"/>
      </w:pPr>
      <w:r w:rsidRPr="003B0FF8">
        <w:t>substitute</w:t>
      </w:r>
    </w:p>
    <w:p w14:paraId="2D5952EC" w14:textId="6978C77A" w:rsidR="001B09E3" w:rsidRPr="003B0FF8" w:rsidRDefault="001B09E3" w:rsidP="008D32FB">
      <w:pPr>
        <w:pStyle w:val="aDef"/>
      </w:pPr>
      <w:r w:rsidRPr="003B0FF8">
        <w:rPr>
          <w:rStyle w:val="charBoldItals"/>
        </w:rPr>
        <w:t>delay event</w:t>
      </w:r>
      <w:r w:rsidRPr="003B0FF8">
        <w:t xml:space="preserve">, </w:t>
      </w:r>
      <w:r w:rsidR="00696FA3" w:rsidRPr="003B0FF8">
        <w:t>in relation to an off-the-p</w:t>
      </w:r>
      <w:r w:rsidR="009015DA" w:rsidRPr="003B0FF8">
        <w:t xml:space="preserve">lan contract, </w:t>
      </w:r>
      <w:r w:rsidRPr="003B0FF8">
        <w:t xml:space="preserve">for </w:t>
      </w:r>
      <w:r w:rsidR="00592DCE" w:rsidRPr="003B0FF8">
        <w:t>division</w:t>
      </w:r>
      <w:r w:rsidR="00024FEE">
        <w:t> </w:t>
      </w:r>
      <w:r w:rsidRPr="003B0FF8">
        <w:t>2A</w:t>
      </w:r>
      <w:r w:rsidR="00592DCE" w:rsidRPr="003B0FF8">
        <w:t>.</w:t>
      </w:r>
      <w:r w:rsidR="00A36B3B" w:rsidRPr="003B0FF8">
        <w:t>4</w:t>
      </w:r>
      <w:r w:rsidR="00024FEE">
        <w:t> </w:t>
      </w:r>
      <w:r w:rsidRPr="003B0FF8">
        <w:t>(</w:t>
      </w:r>
      <w:r w:rsidR="00592DCE" w:rsidRPr="003B0FF8">
        <w:t>Off-the-plan contracts—</w:t>
      </w:r>
      <w:r w:rsidR="00A36B3B" w:rsidRPr="003B0FF8">
        <w:t>rescission provisions</w:t>
      </w:r>
      <w:r w:rsidRPr="003B0FF8">
        <w:t>)—see section</w:t>
      </w:r>
      <w:r w:rsidR="00423C0A" w:rsidRPr="003B0FF8">
        <w:t> </w:t>
      </w:r>
      <w:r w:rsidRPr="003B0FF8">
        <w:t>19A</w:t>
      </w:r>
      <w:r w:rsidR="00423C0A" w:rsidRPr="003B0FF8">
        <w:t> (1)</w:t>
      </w:r>
      <w:r w:rsidRPr="003B0FF8">
        <w:t>.</w:t>
      </w:r>
    </w:p>
    <w:p w14:paraId="10028025" w14:textId="6828208C" w:rsidR="007A39E8" w:rsidRPr="003B0FF8" w:rsidRDefault="005002D8" w:rsidP="005002D8">
      <w:pPr>
        <w:pStyle w:val="ShadedSchClauseSymb"/>
      </w:pPr>
      <w:r>
        <w:rPr>
          <w:rStyle w:val="charSymb"/>
        </w:rPr>
        <w:t> </w:t>
      </w:r>
      <w:bookmarkStart w:id="222" w:name="_Toc234399090"/>
      <w:r w:rsidRPr="00B26A31">
        <w:rPr>
          <w:rStyle w:val="charSymb"/>
          <w:bCs/>
        </w:rPr>
        <w:t>U </w:t>
      </w:r>
      <w:r>
        <w:tab/>
      </w:r>
      <w:r w:rsidR="008D32FB" w:rsidRPr="007C776E">
        <w:rPr>
          <w:rStyle w:val="CharSectNo"/>
        </w:rPr>
        <w:t>[2.40]</w:t>
      </w:r>
      <w:r w:rsidR="008D32FB" w:rsidRPr="003B0FF8">
        <w:tab/>
      </w:r>
      <w:r w:rsidR="007A39E8" w:rsidRPr="003B0FF8">
        <w:t xml:space="preserve">Dictionary, definition of </w:t>
      </w:r>
      <w:r w:rsidR="00565EC6" w:rsidRPr="00860DB2">
        <w:rPr>
          <w:rStyle w:val="charItals"/>
        </w:rPr>
        <w:t>off-the-plan contract</w:t>
      </w:r>
      <w:bookmarkEnd w:id="222"/>
    </w:p>
    <w:p w14:paraId="45319CD3" w14:textId="323C9840" w:rsidR="007A39E8" w:rsidRPr="003B0FF8" w:rsidRDefault="00565EC6" w:rsidP="00040486">
      <w:pPr>
        <w:pStyle w:val="direction"/>
        <w:rPr>
          <w:i w:val="0"/>
          <w:iCs/>
        </w:rPr>
      </w:pPr>
      <w:r w:rsidRPr="003B0FF8">
        <w:rPr>
          <w:iCs/>
        </w:rPr>
        <w:t>substitute</w:t>
      </w:r>
    </w:p>
    <w:p w14:paraId="32FD9B3D" w14:textId="6F5A3DF2" w:rsidR="005D3AFD" w:rsidRPr="003B0FF8" w:rsidRDefault="005D3AFD" w:rsidP="008D32FB">
      <w:pPr>
        <w:pStyle w:val="aDef"/>
      </w:pPr>
      <w:r w:rsidRPr="003B0FF8">
        <w:rPr>
          <w:rStyle w:val="charBoldItals"/>
        </w:rPr>
        <w:t>off</w:t>
      </w:r>
      <w:r w:rsidRPr="003B0FF8">
        <w:rPr>
          <w:rStyle w:val="charBoldItals"/>
        </w:rPr>
        <w:noBreakHyphen/>
        <w:t>the</w:t>
      </w:r>
      <w:r w:rsidRPr="003B0FF8">
        <w:rPr>
          <w:rStyle w:val="charBoldItals"/>
        </w:rPr>
        <w:noBreakHyphen/>
        <w:t>plan contract</w:t>
      </w:r>
      <w:r w:rsidR="007A39E8" w:rsidRPr="003B0FF8">
        <w:t xml:space="preserve">, for </w:t>
      </w:r>
      <w:r w:rsidR="0016531D" w:rsidRPr="003B0FF8">
        <w:t>part 2.A</w:t>
      </w:r>
      <w:r w:rsidR="007A39E8" w:rsidRPr="003B0FF8">
        <w:t xml:space="preserve"> (Off-the-plan contracts)—see section 19AA</w:t>
      </w:r>
      <w:r w:rsidR="00423C0A" w:rsidRPr="003B0FF8">
        <w:t xml:space="preserve"> (1)</w:t>
      </w:r>
      <w:r w:rsidR="007A39E8" w:rsidRPr="003B0FF8">
        <w:t>.</w:t>
      </w:r>
    </w:p>
    <w:p w14:paraId="1C022A90" w14:textId="6476C832" w:rsidR="001D0A9F" w:rsidRPr="00E067A1" w:rsidRDefault="005002D8" w:rsidP="005002D8">
      <w:pPr>
        <w:pStyle w:val="ShadedSchClauseSymb"/>
      </w:pPr>
      <w:r>
        <w:rPr>
          <w:rStyle w:val="charSymb"/>
        </w:rPr>
        <w:t> </w:t>
      </w:r>
      <w:bookmarkStart w:id="223" w:name="_Toc234399091"/>
      <w:r w:rsidRPr="00B26A31">
        <w:rPr>
          <w:rStyle w:val="charSymb"/>
          <w:bCs/>
        </w:rPr>
        <w:t>U </w:t>
      </w:r>
      <w:r>
        <w:tab/>
      </w:r>
      <w:r w:rsidR="008D32FB" w:rsidRPr="007C776E">
        <w:rPr>
          <w:rStyle w:val="CharSectNo"/>
        </w:rPr>
        <w:t>[2.41]</w:t>
      </w:r>
      <w:r w:rsidR="008D32FB" w:rsidRPr="00E067A1">
        <w:tab/>
      </w:r>
      <w:r w:rsidR="001D0A9F" w:rsidRPr="00E067A1">
        <w:t>Dictionary, new definitions</w:t>
      </w:r>
      <w:bookmarkEnd w:id="223"/>
    </w:p>
    <w:p w14:paraId="1A27A909" w14:textId="77777777" w:rsidR="001D0A9F" w:rsidRPr="00E067A1" w:rsidRDefault="001D0A9F" w:rsidP="001D0A9F">
      <w:pPr>
        <w:pStyle w:val="direction"/>
      </w:pPr>
      <w:r w:rsidRPr="00E067A1">
        <w:t>insert</w:t>
      </w:r>
    </w:p>
    <w:p w14:paraId="7E8C861F" w14:textId="77777777" w:rsidR="001D0A9F" w:rsidRPr="00E067A1" w:rsidRDefault="001D0A9F" w:rsidP="008D32FB">
      <w:pPr>
        <w:pStyle w:val="aDef"/>
      </w:pPr>
      <w:r w:rsidRPr="005468D7">
        <w:rPr>
          <w:rStyle w:val="charBoldItals"/>
        </w:rPr>
        <w:t>property developer licence</w:t>
      </w:r>
      <w:r w:rsidRPr="00E067A1">
        <w:rPr>
          <w:color w:val="000000"/>
          <w:shd w:val="clear" w:color="auto" w:fill="FFFFFF"/>
        </w:rPr>
        <w:t>, for part 2.A (Off-the-plan contracts)—see section 19AA (1).</w:t>
      </w:r>
    </w:p>
    <w:p w14:paraId="70025AE1" w14:textId="4BC5CF37" w:rsidR="001D0A9F" w:rsidRPr="00E067A1" w:rsidRDefault="001D0A9F" w:rsidP="008D32FB">
      <w:pPr>
        <w:pStyle w:val="aDef"/>
      </w:pPr>
      <w:r w:rsidRPr="005468D7">
        <w:rPr>
          <w:rStyle w:val="charBoldItals"/>
        </w:rPr>
        <w:t>regulated residential building</w:t>
      </w:r>
      <w:r w:rsidRPr="00E067A1">
        <w:rPr>
          <w:color w:val="000000"/>
          <w:shd w:val="clear" w:color="auto" w:fill="FFFFFF"/>
        </w:rPr>
        <w:t xml:space="preserve">, for part 2.A (Off-the-plan contracts)—see the </w:t>
      </w:r>
      <w:r w:rsidRPr="001D0A9F">
        <w:rPr>
          <w:rStyle w:val="charItals"/>
        </w:rPr>
        <w:t>Property Developers Act 202</w:t>
      </w:r>
      <w:r w:rsidR="00CE066C">
        <w:rPr>
          <w:rStyle w:val="charItals"/>
        </w:rPr>
        <w:t>4</w:t>
      </w:r>
      <w:r w:rsidRPr="00E067A1">
        <w:rPr>
          <w:color w:val="000000"/>
          <w:shd w:val="clear" w:color="auto" w:fill="FFFFFF"/>
        </w:rPr>
        <w:t>, dictionary.</w:t>
      </w:r>
    </w:p>
    <w:p w14:paraId="25656140" w14:textId="77777777" w:rsidR="001D0A9F" w:rsidRPr="00E067A1" w:rsidRDefault="001D0A9F" w:rsidP="008D32FB">
      <w:pPr>
        <w:pStyle w:val="aDef"/>
      </w:pPr>
      <w:r w:rsidRPr="005468D7">
        <w:rPr>
          <w:rStyle w:val="charBoldItals"/>
        </w:rPr>
        <w:t>related entity</w:t>
      </w:r>
      <w:r w:rsidRPr="00E067A1">
        <w:rPr>
          <w:color w:val="000000"/>
          <w:shd w:val="clear" w:color="auto" w:fill="FFFFFF"/>
        </w:rPr>
        <w:t>, of a seller, for part 2.A (Off-the-plan contracts)—see section 19AA (1).</w:t>
      </w:r>
    </w:p>
    <w:p w14:paraId="7F67A8AB" w14:textId="12F689AB" w:rsidR="00592DCE" w:rsidRPr="003B0FF8" w:rsidRDefault="005002D8" w:rsidP="005002D8">
      <w:pPr>
        <w:pStyle w:val="ShadedSchClauseSymb"/>
      </w:pPr>
      <w:r>
        <w:rPr>
          <w:rStyle w:val="charSymb"/>
        </w:rPr>
        <w:t> </w:t>
      </w:r>
      <w:bookmarkStart w:id="224" w:name="_Toc234399092"/>
      <w:r w:rsidRPr="00B26A31">
        <w:rPr>
          <w:rStyle w:val="charSymb"/>
          <w:bCs/>
        </w:rPr>
        <w:t>U </w:t>
      </w:r>
      <w:r>
        <w:tab/>
      </w:r>
      <w:r w:rsidR="008D32FB" w:rsidRPr="007C776E">
        <w:rPr>
          <w:rStyle w:val="CharSectNo"/>
        </w:rPr>
        <w:t>[2.42]</w:t>
      </w:r>
      <w:r w:rsidR="008D32FB" w:rsidRPr="003B0FF8">
        <w:tab/>
      </w:r>
      <w:r w:rsidR="00592DCE" w:rsidRPr="003B0FF8">
        <w:t xml:space="preserve">Dictionary, definition of </w:t>
      </w:r>
      <w:r w:rsidR="00592DCE" w:rsidRPr="00860DB2">
        <w:rPr>
          <w:rStyle w:val="charItals"/>
        </w:rPr>
        <w:t>rescission provision</w:t>
      </w:r>
      <w:bookmarkEnd w:id="224"/>
    </w:p>
    <w:p w14:paraId="46BEB224" w14:textId="77777777" w:rsidR="00592DCE" w:rsidRPr="003B0FF8" w:rsidRDefault="00592DCE" w:rsidP="00592DCE">
      <w:pPr>
        <w:pStyle w:val="direction"/>
      </w:pPr>
      <w:r w:rsidRPr="003B0FF8">
        <w:t>substitute</w:t>
      </w:r>
    </w:p>
    <w:p w14:paraId="075ACAA6" w14:textId="1313433B" w:rsidR="00592DCE" w:rsidRDefault="00592DCE" w:rsidP="008D32FB">
      <w:pPr>
        <w:pStyle w:val="aDef"/>
      </w:pPr>
      <w:r w:rsidRPr="003B0FF8">
        <w:rPr>
          <w:rStyle w:val="charBoldItals"/>
        </w:rPr>
        <w:t>rescission provision</w:t>
      </w:r>
      <w:r w:rsidRPr="003B0FF8">
        <w:t xml:space="preserve">, </w:t>
      </w:r>
      <w:r w:rsidR="005B4F48" w:rsidRPr="003B0FF8">
        <w:t>for division 2A.4 (Off-the-plan contracts—rescission provisions)—see section 19A</w:t>
      </w:r>
      <w:r w:rsidR="00423C0A" w:rsidRPr="003B0FF8">
        <w:t xml:space="preserve"> (1)</w:t>
      </w:r>
      <w:r w:rsidR="005B4F48" w:rsidRPr="003B0FF8">
        <w:t>.</w:t>
      </w:r>
    </w:p>
    <w:p w14:paraId="55BA9F0D" w14:textId="5AEDC6EA" w:rsidR="003E0CF6" w:rsidRPr="003B0FF8" w:rsidRDefault="005002D8" w:rsidP="005002D8">
      <w:pPr>
        <w:pStyle w:val="ShadedSchClauseSymb"/>
      </w:pPr>
      <w:r>
        <w:rPr>
          <w:rStyle w:val="charSymb"/>
        </w:rPr>
        <w:lastRenderedPageBreak/>
        <w:t> </w:t>
      </w:r>
      <w:bookmarkStart w:id="225" w:name="_Toc234399093"/>
      <w:r w:rsidRPr="00B26A31">
        <w:rPr>
          <w:rStyle w:val="charSymb"/>
          <w:bCs/>
        </w:rPr>
        <w:t>U </w:t>
      </w:r>
      <w:r>
        <w:tab/>
      </w:r>
      <w:r w:rsidR="008D32FB" w:rsidRPr="007C776E">
        <w:rPr>
          <w:rStyle w:val="CharSectNo"/>
        </w:rPr>
        <w:t>[2.43]</w:t>
      </w:r>
      <w:r w:rsidR="008D32FB" w:rsidRPr="003B0FF8">
        <w:tab/>
      </w:r>
      <w:r w:rsidR="003E0CF6" w:rsidRPr="003B0FF8">
        <w:t>Dictionary, definition</w:t>
      </w:r>
      <w:r w:rsidR="003E0CF6">
        <w:t>s</w:t>
      </w:r>
      <w:r w:rsidR="003E0CF6" w:rsidRPr="003B0FF8">
        <w:t xml:space="preserve"> of </w:t>
      </w:r>
      <w:r w:rsidR="003E0CF6" w:rsidRPr="00860DB2">
        <w:rPr>
          <w:rStyle w:val="charItals"/>
        </w:rPr>
        <w:t>sunset date</w:t>
      </w:r>
      <w:r w:rsidR="003E0CF6">
        <w:t xml:space="preserve"> and </w:t>
      </w:r>
      <w:r w:rsidR="003E0CF6" w:rsidRPr="00860DB2">
        <w:rPr>
          <w:rStyle w:val="charItals"/>
        </w:rPr>
        <w:t>sunset event</w:t>
      </w:r>
      <w:bookmarkEnd w:id="225"/>
    </w:p>
    <w:p w14:paraId="73748CDD" w14:textId="73729082" w:rsidR="003E0CF6" w:rsidRPr="003B0FF8" w:rsidRDefault="003E0CF6" w:rsidP="003E0CF6">
      <w:pPr>
        <w:pStyle w:val="direction"/>
      </w:pPr>
      <w:r>
        <w:t>substitute</w:t>
      </w:r>
    </w:p>
    <w:p w14:paraId="7AFBA5BA" w14:textId="7D7A0F3B" w:rsidR="002A4C34" w:rsidRPr="003B0FF8" w:rsidRDefault="00592DCE" w:rsidP="009363FF">
      <w:pPr>
        <w:pStyle w:val="aDef"/>
        <w:keepNext/>
      </w:pPr>
      <w:r w:rsidRPr="003B0FF8">
        <w:rPr>
          <w:rStyle w:val="charBoldItals"/>
        </w:rPr>
        <w:t>sunset date</w:t>
      </w:r>
      <w:r w:rsidRPr="003B0FF8">
        <w:t xml:space="preserve">, for </w:t>
      </w:r>
      <w:r w:rsidR="006105DB" w:rsidRPr="003B0FF8">
        <w:t>d</w:t>
      </w:r>
      <w:r w:rsidR="005B4F48" w:rsidRPr="003B0FF8">
        <w:t>ivision 2A.4 (Off-the-plan contracts—rescission provisions)—see section 19A</w:t>
      </w:r>
      <w:r w:rsidR="00423C0A" w:rsidRPr="003B0FF8">
        <w:t xml:space="preserve"> (1)</w:t>
      </w:r>
      <w:r w:rsidR="005B4F48" w:rsidRPr="003B0FF8">
        <w:t>.</w:t>
      </w:r>
    </w:p>
    <w:p w14:paraId="2722814C" w14:textId="5164484F" w:rsidR="002A4C34" w:rsidRDefault="002A4C34" w:rsidP="008D32FB">
      <w:pPr>
        <w:pStyle w:val="aDef"/>
      </w:pPr>
      <w:r w:rsidRPr="003B0FF8">
        <w:rPr>
          <w:rStyle w:val="charBoldItals"/>
        </w:rPr>
        <w:t>sunset event</w:t>
      </w:r>
      <w:r w:rsidRPr="003B0FF8">
        <w:t xml:space="preserve">, for </w:t>
      </w:r>
      <w:r w:rsidR="00D70E46" w:rsidRPr="003B0FF8">
        <w:t>division 2A.4 (Off-the-plan contracts—rescission provisions)—see section 19A</w:t>
      </w:r>
      <w:r w:rsidR="00423C0A" w:rsidRPr="003B0FF8">
        <w:t xml:space="preserve"> (1)</w:t>
      </w:r>
      <w:r w:rsidR="00D70E46" w:rsidRPr="003B0FF8">
        <w:t>.</w:t>
      </w:r>
    </w:p>
    <w:p w14:paraId="2C03F8F3" w14:textId="11474830" w:rsidR="003E0CF6" w:rsidRPr="003B0FF8" w:rsidRDefault="005002D8" w:rsidP="005002D8">
      <w:pPr>
        <w:pStyle w:val="ShadedSchClauseSymb"/>
      </w:pPr>
      <w:r>
        <w:rPr>
          <w:rStyle w:val="charSymb"/>
        </w:rPr>
        <w:t> </w:t>
      </w:r>
      <w:bookmarkStart w:id="226" w:name="_Toc234399094"/>
      <w:r w:rsidRPr="00B26A31">
        <w:rPr>
          <w:rStyle w:val="charSymb"/>
          <w:bCs/>
        </w:rPr>
        <w:t>U </w:t>
      </w:r>
      <w:r>
        <w:tab/>
      </w:r>
      <w:r w:rsidR="008D32FB" w:rsidRPr="007C776E">
        <w:rPr>
          <w:rStyle w:val="CharSectNo"/>
        </w:rPr>
        <w:t>[2.44]</w:t>
      </w:r>
      <w:r w:rsidR="008D32FB" w:rsidRPr="003B0FF8">
        <w:tab/>
      </w:r>
      <w:r w:rsidR="003E0CF6" w:rsidRPr="003B0FF8">
        <w:t xml:space="preserve">Dictionary, </w:t>
      </w:r>
      <w:r w:rsidR="003E0CF6">
        <w:t xml:space="preserve">new </w:t>
      </w:r>
      <w:r w:rsidR="003E0CF6" w:rsidRPr="003B0FF8">
        <w:t xml:space="preserve">definition of </w:t>
      </w:r>
      <w:r w:rsidR="003E0CF6" w:rsidRPr="00860DB2">
        <w:rPr>
          <w:rStyle w:val="charItals"/>
        </w:rPr>
        <w:t>territory entity</w:t>
      </w:r>
      <w:bookmarkEnd w:id="226"/>
    </w:p>
    <w:p w14:paraId="2F724018" w14:textId="77777777" w:rsidR="003E0CF6" w:rsidRPr="003B0FF8" w:rsidRDefault="003E0CF6" w:rsidP="003E0CF6">
      <w:pPr>
        <w:pStyle w:val="direction"/>
      </w:pPr>
      <w:r>
        <w:t>insert</w:t>
      </w:r>
    </w:p>
    <w:p w14:paraId="3A245352" w14:textId="6F523007" w:rsidR="003E0CF6" w:rsidRPr="003B0FF8" w:rsidRDefault="003E0CF6" w:rsidP="008D32FB">
      <w:pPr>
        <w:pStyle w:val="aDef"/>
      </w:pPr>
      <w:r w:rsidRPr="00860DB2">
        <w:rPr>
          <w:rStyle w:val="charBoldItals"/>
        </w:rPr>
        <w:t>territory entity</w:t>
      </w:r>
      <w:r w:rsidRPr="003B0FF8">
        <w:t>, for part 2.A (Off-the-plan contracts)—see section</w:t>
      </w:r>
      <w:r>
        <w:t> </w:t>
      </w:r>
      <w:r w:rsidRPr="003B0FF8">
        <w:t>19AA (1).</w:t>
      </w:r>
    </w:p>
    <w:p w14:paraId="6DE27D7D" w14:textId="431D732B" w:rsidR="0061618A" w:rsidRPr="007C776E" w:rsidRDefault="008911E2" w:rsidP="008911E2">
      <w:pPr>
        <w:pStyle w:val="Sched-PartSymb"/>
      </w:pPr>
      <w:r>
        <w:rPr>
          <w:rStyle w:val="charSymb"/>
        </w:rPr>
        <w:t> </w:t>
      </w:r>
      <w:bookmarkStart w:id="227" w:name="_Toc234399095"/>
      <w:r>
        <w:rPr>
          <w:rStyle w:val="charSymb"/>
        </w:rPr>
        <w:t>U </w:t>
      </w:r>
      <w:r>
        <w:tab/>
      </w:r>
      <w:r w:rsidR="008D32FB" w:rsidRPr="007C776E">
        <w:rPr>
          <w:rStyle w:val="CharPartNo"/>
        </w:rPr>
        <w:t>Part 2.5</w:t>
      </w:r>
      <w:r w:rsidR="008D32FB" w:rsidRPr="003B0FF8">
        <w:tab/>
      </w:r>
      <w:r w:rsidR="00E442C4" w:rsidRPr="007C776E">
        <w:rPr>
          <w:rStyle w:val="CharPartText"/>
        </w:rPr>
        <w:t>Planning Act 2023</w:t>
      </w:r>
      <w:bookmarkEnd w:id="227"/>
    </w:p>
    <w:p w14:paraId="2A28B9E5" w14:textId="6F78F462" w:rsidR="00A039DE" w:rsidRPr="003B0FF8" w:rsidRDefault="005002D8" w:rsidP="005002D8">
      <w:pPr>
        <w:pStyle w:val="ShadedSchClauseSymb"/>
      </w:pPr>
      <w:r>
        <w:rPr>
          <w:rStyle w:val="charSymb"/>
        </w:rPr>
        <w:t> </w:t>
      </w:r>
      <w:bookmarkStart w:id="228" w:name="_Toc234399096"/>
      <w:r w:rsidRPr="00B26A31">
        <w:rPr>
          <w:rStyle w:val="charSymb"/>
          <w:bCs/>
        </w:rPr>
        <w:t>U </w:t>
      </w:r>
      <w:r>
        <w:tab/>
      </w:r>
      <w:r w:rsidR="008D32FB" w:rsidRPr="007C776E">
        <w:rPr>
          <w:rStyle w:val="CharSectNo"/>
        </w:rPr>
        <w:t>[2.45]</w:t>
      </w:r>
      <w:r w:rsidR="008D32FB" w:rsidRPr="003B0FF8">
        <w:tab/>
      </w:r>
      <w:r w:rsidR="00A039DE" w:rsidRPr="003B0FF8">
        <w:t>New division 7.3.3</w:t>
      </w:r>
      <w:bookmarkEnd w:id="228"/>
    </w:p>
    <w:p w14:paraId="31F0EBA2" w14:textId="6E316645" w:rsidR="00A039DE" w:rsidRPr="003B0FF8" w:rsidRDefault="00A039DE" w:rsidP="00A039DE">
      <w:pPr>
        <w:pStyle w:val="direction"/>
      </w:pPr>
      <w:r w:rsidRPr="003B0FF8">
        <w:t>insert</w:t>
      </w:r>
    </w:p>
    <w:p w14:paraId="782D6929" w14:textId="12F07754" w:rsidR="00A039DE" w:rsidRPr="003B0FF8" w:rsidRDefault="00A039DE" w:rsidP="00A039DE">
      <w:pPr>
        <w:pStyle w:val="IH3Div"/>
      </w:pPr>
      <w:r w:rsidRPr="003B0FF8">
        <w:t>Division 7.3.3</w:t>
      </w:r>
      <w:r w:rsidRPr="003B0FF8">
        <w:tab/>
      </w:r>
      <w:r w:rsidR="004B67C2" w:rsidRPr="003B0FF8">
        <w:t xml:space="preserve">Development applications for </w:t>
      </w:r>
      <w:r w:rsidR="00074A83" w:rsidRPr="003B0FF8">
        <w:t xml:space="preserve">certain </w:t>
      </w:r>
      <w:r w:rsidR="000974FD" w:rsidRPr="003B0FF8">
        <w:t>residential building development</w:t>
      </w:r>
      <w:r w:rsidR="004B67C2" w:rsidRPr="003B0FF8">
        <w:t>s</w:t>
      </w:r>
    </w:p>
    <w:p w14:paraId="04206039" w14:textId="07758FB9" w:rsidR="00A039DE" w:rsidRPr="003B0FF8" w:rsidRDefault="00A039DE" w:rsidP="00A039DE">
      <w:pPr>
        <w:pStyle w:val="IH5Sec"/>
      </w:pPr>
      <w:r w:rsidRPr="003B0FF8">
        <w:t>162A</w:t>
      </w:r>
      <w:r w:rsidRPr="003B0FF8">
        <w:tab/>
        <w:t xml:space="preserve">Development applications for </w:t>
      </w:r>
      <w:r w:rsidR="00074A83" w:rsidRPr="003B0FF8">
        <w:t xml:space="preserve">certain </w:t>
      </w:r>
      <w:r w:rsidR="000974FD" w:rsidRPr="003B0FF8">
        <w:t>residential building development</w:t>
      </w:r>
      <w:r w:rsidR="00124D9D" w:rsidRPr="003B0FF8">
        <w:t>s</w:t>
      </w:r>
      <w:r w:rsidR="00074A83" w:rsidRPr="003B0FF8">
        <w:t>—property developer licence required</w:t>
      </w:r>
    </w:p>
    <w:p w14:paraId="31EB3EA3" w14:textId="34BCFC26" w:rsidR="00074A83" w:rsidRPr="003B0FF8" w:rsidRDefault="00074A83" w:rsidP="00074A83">
      <w:pPr>
        <w:pStyle w:val="IMain"/>
      </w:pPr>
      <w:r w:rsidRPr="003B0FF8">
        <w:tab/>
        <w:t>(1)</w:t>
      </w:r>
      <w:r w:rsidRPr="003B0FF8">
        <w:tab/>
        <w:t>This section applies to a development application in relation to a proposed residential building development</w:t>
      </w:r>
      <w:r w:rsidR="00EF1D0A" w:rsidRPr="003B0FF8">
        <w:t>.</w:t>
      </w:r>
    </w:p>
    <w:p w14:paraId="28CEC590" w14:textId="77777777" w:rsidR="00074A83" w:rsidRPr="003B0FF8" w:rsidRDefault="00074A83" w:rsidP="00074A83">
      <w:pPr>
        <w:pStyle w:val="IMain"/>
      </w:pPr>
      <w:r w:rsidRPr="003B0FF8">
        <w:tab/>
        <w:t>(2)</w:t>
      </w:r>
      <w:r w:rsidRPr="003B0FF8">
        <w:tab/>
        <w:t>The territory planning authority must not accept a development application in relation to the proposed residential building development unless—</w:t>
      </w:r>
    </w:p>
    <w:p w14:paraId="1F7DF0B1" w14:textId="783D129D" w:rsidR="00074A83" w:rsidRPr="003B0FF8" w:rsidRDefault="00074A83" w:rsidP="00074A83">
      <w:pPr>
        <w:pStyle w:val="Ipara"/>
      </w:pPr>
      <w:r w:rsidRPr="003B0FF8">
        <w:tab/>
        <w:t>(a)</w:t>
      </w:r>
      <w:r w:rsidRPr="003B0FF8">
        <w:tab/>
        <w:t>the proponent</w:t>
      </w:r>
      <w:r w:rsidR="00315D7F" w:rsidRPr="003B0FF8">
        <w:t xml:space="preserve"> for the development</w:t>
      </w:r>
      <w:r w:rsidR="00FC3F58" w:rsidRPr="003B0FF8">
        <w:t>,</w:t>
      </w:r>
      <w:r w:rsidRPr="003B0FF8">
        <w:t xml:space="preserve"> </w:t>
      </w:r>
      <w:r w:rsidR="00FC3F58" w:rsidRPr="003B0FF8">
        <w:t xml:space="preserve">or a related </w:t>
      </w:r>
      <w:r w:rsidR="007A3755" w:rsidRPr="003B0FF8">
        <w:t>entity</w:t>
      </w:r>
      <w:r w:rsidR="00FC3F58" w:rsidRPr="003B0FF8">
        <w:t xml:space="preserve"> of the proponent, </w:t>
      </w:r>
      <w:r w:rsidRPr="003B0FF8">
        <w:t>holds a property developer licence; and</w:t>
      </w:r>
    </w:p>
    <w:p w14:paraId="502D3700" w14:textId="1C63FE02" w:rsidR="008A4C19" w:rsidRPr="003B0FF8" w:rsidRDefault="00074A83" w:rsidP="00BC5592">
      <w:pPr>
        <w:pStyle w:val="Ipara"/>
      </w:pPr>
      <w:r w:rsidRPr="003B0FF8">
        <w:lastRenderedPageBreak/>
        <w:tab/>
        <w:t>(b)</w:t>
      </w:r>
      <w:r w:rsidRPr="003B0FF8">
        <w:tab/>
        <w:t>the relevant licensee is not restricted under their licence from undertaking the development.</w:t>
      </w:r>
    </w:p>
    <w:p w14:paraId="1A5948C5" w14:textId="5D7DFE44" w:rsidR="00900055" w:rsidRPr="00E067A1" w:rsidRDefault="00900055" w:rsidP="00900055">
      <w:pPr>
        <w:pStyle w:val="IMain"/>
      </w:pPr>
      <w:r w:rsidRPr="00E067A1">
        <w:tab/>
        <w:t>(</w:t>
      </w:r>
      <w:r>
        <w:t>3</w:t>
      </w:r>
      <w:r w:rsidRPr="00E067A1">
        <w:t>)</w:t>
      </w:r>
      <w:r w:rsidRPr="00E067A1">
        <w:tab/>
        <w:t>This section does not apply if the applicant is—</w:t>
      </w:r>
    </w:p>
    <w:p w14:paraId="6E497C2A" w14:textId="77777777" w:rsidR="00900055" w:rsidRPr="00E067A1" w:rsidRDefault="00900055" w:rsidP="00900055">
      <w:pPr>
        <w:pStyle w:val="Ipara"/>
        <w:rPr>
          <w:shd w:val="clear" w:color="auto" w:fill="FFFFFF"/>
        </w:rPr>
      </w:pPr>
      <w:r w:rsidRPr="00E067A1">
        <w:rPr>
          <w:shd w:val="clear" w:color="auto" w:fill="FFFFFF"/>
        </w:rPr>
        <w:tab/>
        <w:t>(a)</w:t>
      </w:r>
      <w:r w:rsidRPr="00E067A1">
        <w:rPr>
          <w:shd w:val="clear" w:color="auto" w:fill="FFFFFF"/>
        </w:rPr>
        <w:tab/>
        <w:t>the Territory, the Commonwealth or a State; or</w:t>
      </w:r>
    </w:p>
    <w:p w14:paraId="142D45DB" w14:textId="2725DC50" w:rsidR="00900055" w:rsidRPr="00E067A1" w:rsidRDefault="00900055" w:rsidP="00900055">
      <w:pPr>
        <w:pStyle w:val="aNotepar"/>
        <w:rPr>
          <w:lang w:eastAsia="en-AU"/>
        </w:rPr>
      </w:pPr>
      <w:r w:rsidRPr="005468D7">
        <w:rPr>
          <w:rStyle w:val="charItals"/>
        </w:rPr>
        <w:t>Note</w:t>
      </w:r>
      <w:r w:rsidRPr="005468D7">
        <w:rPr>
          <w:rStyle w:val="charItals"/>
        </w:rPr>
        <w:tab/>
      </w:r>
      <w:r w:rsidRPr="00E067A1">
        <w:rPr>
          <w:rStyle w:val="charBoldItals"/>
        </w:rPr>
        <w:t>State</w:t>
      </w:r>
      <w:r w:rsidRPr="00E067A1">
        <w:t xml:space="preserve"> includes the Northern Territory (see </w:t>
      </w:r>
      <w:hyperlink r:id="rId130" w:tooltip="A2001-14" w:history="1">
        <w:r w:rsidRPr="005468D7">
          <w:rPr>
            <w:rStyle w:val="charCitHyperlinkAbbrev"/>
          </w:rPr>
          <w:t>Legislation Act</w:t>
        </w:r>
      </w:hyperlink>
      <w:r w:rsidRPr="00E067A1">
        <w:t>, dict, pt 1).</w:t>
      </w:r>
    </w:p>
    <w:p w14:paraId="27DD99EF" w14:textId="77777777" w:rsidR="00900055" w:rsidRPr="00E067A1" w:rsidRDefault="00900055" w:rsidP="00900055">
      <w:pPr>
        <w:pStyle w:val="Ipara"/>
      </w:pPr>
      <w:r w:rsidRPr="00E067A1">
        <w:rPr>
          <w:shd w:val="clear" w:color="auto" w:fill="FFFFFF"/>
        </w:rPr>
        <w:tab/>
        <w:t>(b)</w:t>
      </w:r>
      <w:r w:rsidRPr="00E067A1">
        <w:rPr>
          <w:shd w:val="clear" w:color="auto" w:fill="FFFFFF"/>
        </w:rPr>
        <w:tab/>
      </w:r>
      <w:r w:rsidRPr="00E067A1">
        <w:t>a territory entity or a Commonwealth or State entity.</w:t>
      </w:r>
    </w:p>
    <w:p w14:paraId="1C2AC900" w14:textId="4D1B2E68" w:rsidR="008A4C19" w:rsidRPr="003B0FF8" w:rsidRDefault="00074A83" w:rsidP="00BC5592">
      <w:pPr>
        <w:pStyle w:val="IMain"/>
      </w:pPr>
      <w:r w:rsidRPr="003B0FF8">
        <w:tab/>
        <w:t>(</w:t>
      </w:r>
      <w:r w:rsidR="00900055">
        <w:t>4</w:t>
      </w:r>
      <w:r w:rsidRPr="003B0FF8">
        <w:t>)</w:t>
      </w:r>
      <w:r w:rsidRPr="003B0FF8">
        <w:tab/>
        <w:t xml:space="preserve">A regulation may exclude a </w:t>
      </w:r>
      <w:r w:rsidR="00537EF1" w:rsidRPr="003B0FF8">
        <w:t xml:space="preserve">person or </w:t>
      </w:r>
      <w:r w:rsidRPr="003B0FF8">
        <w:t>development application from the application of subsection (2).</w:t>
      </w:r>
    </w:p>
    <w:p w14:paraId="0CB1C673" w14:textId="1D5F327C" w:rsidR="00074A83" w:rsidRPr="003B0FF8" w:rsidRDefault="00074A83" w:rsidP="00287B47">
      <w:pPr>
        <w:pStyle w:val="IMain"/>
        <w:keepNext/>
        <w:ind w:left="0" w:firstLine="0"/>
      </w:pPr>
      <w:r w:rsidRPr="003B0FF8">
        <w:tab/>
        <w:t>(</w:t>
      </w:r>
      <w:r w:rsidR="00900055">
        <w:t>5</w:t>
      </w:r>
      <w:r w:rsidRPr="003B0FF8">
        <w:t>)</w:t>
      </w:r>
      <w:r w:rsidRPr="003B0FF8">
        <w:tab/>
        <w:t>In this section:</w:t>
      </w:r>
    </w:p>
    <w:p w14:paraId="0E251D13" w14:textId="77777777" w:rsidR="00900055" w:rsidRPr="00E067A1" w:rsidRDefault="00900055" w:rsidP="008D32FB">
      <w:pPr>
        <w:pStyle w:val="aDef"/>
      </w:pPr>
      <w:r w:rsidRPr="005468D7">
        <w:rPr>
          <w:rStyle w:val="charBoldItals"/>
        </w:rPr>
        <w:t>Commonwealth or State entity</w:t>
      </w:r>
      <w:r w:rsidRPr="00E067A1">
        <w:t xml:space="preserve"> means an agency of the Commonwealth or a State that substantially corresponds to a territory entity.</w:t>
      </w:r>
    </w:p>
    <w:p w14:paraId="40D9215E" w14:textId="71AFA82E" w:rsidR="00900055" w:rsidRPr="00E067A1" w:rsidRDefault="00900055" w:rsidP="00900055">
      <w:pPr>
        <w:pStyle w:val="aNote"/>
        <w:rPr>
          <w:lang w:eastAsia="en-AU"/>
        </w:rPr>
      </w:pPr>
      <w:r w:rsidRPr="005468D7">
        <w:rPr>
          <w:rStyle w:val="charItals"/>
        </w:rPr>
        <w:t>Note</w:t>
      </w:r>
      <w:r w:rsidRPr="005468D7">
        <w:rPr>
          <w:rStyle w:val="charItals"/>
        </w:rPr>
        <w:tab/>
      </w:r>
      <w:r w:rsidRPr="00E067A1">
        <w:rPr>
          <w:rStyle w:val="charBoldItals"/>
        </w:rPr>
        <w:t>State</w:t>
      </w:r>
      <w:r w:rsidRPr="00E067A1">
        <w:t xml:space="preserve"> includes the Northern Territory (see </w:t>
      </w:r>
      <w:hyperlink r:id="rId131" w:tooltip="A2001-14" w:history="1">
        <w:r w:rsidRPr="005468D7">
          <w:rPr>
            <w:rStyle w:val="charCitHyperlinkAbbrev"/>
          </w:rPr>
          <w:t>Legislation Act</w:t>
        </w:r>
      </w:hyperlink>
      <w:r w:rsidRPr="00E067A1">
        <w:t>, dict, pt 1).</w:t>
      </w:r>
    </w:p>
    <w:p w14:paraId="64E1E737" w14:textId="0F6D28EB" w:rsidR="00900055" w:rsidRPr="00E067A1" w:rsidRDefault="00900055" w:rsidP="008D32FB">
      <w:pPr>
        <w:pStyle w:val="aDef"/>
      </w:pPr>
      <w:r w:rsidRPr="005468D7">
        <w:rPr>
          <w:rStyle w:val="charBoldItals"/>
        </w:rPr>
        <w:t>regulated residential building</w:t>
      </w:r>
      <w:r w:rsidRPr="005468D7">
        <w:rPr>
          <w:rStyle w:val="charItals"/>
        </w:rPr>
        <w:t>—</w:t>
      </w:r>
      <w:r w:rsidRPr="00E067A1">
        <w:rPr>
          <w:bCs/>
          <w:iCs/>
        </w:rPr>
        <w:t xml:space="preserve">see the </w:t>
      </w:r>
      <w:r w:rsidRPr="00900055">
        <w:rPr>
          <w:rStyle w:val="charItals"/>
        </w:rPr>
        <w:t>Property Developers Act 202</w:t>
      </w:r>
      <w:r w:rsidR="00CE066C">
        <w:rPr>
          <w:rStyle w:val="charItals"/>
        </w:rPr>
        <w:t>4</w:t>
      </w:r>
      <w:r w:rsidRPr="00E067A1">
        <w:rPr>
          <w:bCs/>
          <w:iCs/>
        </w:rPr>
        <w:t>, dictionary.</w:t>
      </w:r>
    </w:p>
    <w:p w14:paraId="2E381122" w14:textId="10E42F2D" w:rsidR="00F41AAE" w:rsidRPr="003B0FF8" w:rsidRDefault="002D2333" w:rsidP="00FC3F58">
      <w:pPr>
        <w:pStyle w:val="Amainreturn"/>
      </w:pPr>
      <w:r w:rsidRPr="00860DB2">
        <w:rPr>
          <w:rStyle w:val="charBoldItals"/>
        </w:rPr>
        <w:t>rel</w:t>
      </w:r>
      <w:r w:rsidR="003E7803" w:rsidRPr="00860DB2">
        <w:rPr>
          <w:rStyle w:val="charBoldItals"/>
        </w:rPr>
        <w:t>ated entity</w:t>
      </w:r>
      <w:r w:rsidR="00FC3F58" w:rsidRPr="003B0FF8">
        <w:t xml:space="preserve">, </w:t>
      </w:r>
      <w:r w:rsidRPr="003B0FF8">
        <w:t xml:space="preserve">of </w:t>
      </w:r>
      <w:r w:rsidR="00FC3F58" w:rsidRPr="003B0FF8">
        <w:t xml:space="preserve">a </w:t>
      </w:r>
      <w:r w:rsidR="00537EF1" w:rsidRPr="003B0FF8">
        <w:t>person</w:t>
      </w:r>
      <w:r w:rsidR="00F8035D" w:rsidRPr="003B0FF8">
        <w:t>, means</w:t>
      </w:r>
      <w:r w:rsidR="00F41AAE" w:rsidRPr="003B0FF8">
        <w:t>—</w:t>
      </w:r>
    </w:p>
    <w:p w14:paraId="69093DAA" w14:textId="6E36C63B" w:rsidR="00315D7F" w:rsidRPr="003B0FF8" w:rsidRDefault="00F41AAE" w:rsidP="00F41AAE">
      <w:pPr>
        <w:pStyle w:val="Ipara"/>
      </w:pPr>
      <w:r w:rsidRPr="003B0FF8">
        <w:tab/>
        <w:t>(a)</w:t>
      </w:r>
      <w:r w:rsidRPr="003B0FF8">
        <w:tab/>
      </w:r>
      <w:r w:rsidR="009E18ED" w:rsidRPr="003B0FF8">
        <w:t xml:space="preserve">if the </w:t>
      </w:r>
      <w:r w:rsidR="00537EF1" w:rsidRPr="003B0FF8">
        <w:t>person</w:t>
      </w:r>
      <w:r w:rsidR="009E18ED" w:rsidRPr="003B0FF8">
        <w:t xml:space="preserve"> is a corporation—</w:t>
      </w:r>
      <w:r w:rsidR="002D2333" w:rsidRPr="003B0FF8">
        <w:t>a corporation that</w:t>
      </w:r>
      <w:r w:rsidR="00FC3F58" w:rsidRPr="003B0FF8">
        <w:t xml:space="preserve"> </w:t>
      </w:r>
      <w:r w:rsidRPr="003B0FF8">
        <w:t xml:space="preserve">holds all of the issued share capital of the </w:t>
      </w:r>
      <w:r w:rsidR="00537EF1" w:rsidRPr="003B0FF8">
        <w:t>person</w:t>
      </w:r>
      <w:r w:rsidRPr="003B0FF8">
        <w:t xml:space="preserve">; </w:t>
      </w:r>
      <w:r w:rsidR="00F8035D" w:rsidRPr="003B0FF8">
        <w:t>or</w:t>
      </w:r>
    </w:p>
    <w:p w14:paraId="59709BA8" w14:textId="1D554DC6" w:rsidR="00FC3F58" w:rsidRPr="003B0FF8" w:rsidRDefault="00315D7F" w:rsidP="00315D7F">
      <w:pPr>
        <w:pStyle w:val="Idefpara"/>
      </w:pPr>
      <w:r w:rsidRPr="003B0FF8">
        <w:tab/>
        <w:t>(b)</w:t>
      </w:r>
      <w:r w:rsidRPr="003B0FF8">
        <w:tab/>
        <w:t>an entity prescribed by regulation</w:t>
      </w:r>
      <w:r w:rsidR="00F41AAE" w:rsidRPr="003B0FF8">
        <w:t>.</w:t>
      </w:r>
    </w:p>
    <w:p w14:paraId="0EEED3D1" w14:textId="77777777" w:rsidR="00900055" w:rsidRPr="00E067A1" w:rsidRDefault="00900055" w:rsidP="008D32FB">
      <w:pPr>
        <w:pStyle w:val="aDef"/>
      </w:pPr>
      <w:r w:rsidRPr="005468D7">
        <w:rPr>
          <w:rStyle w:val="charBoldItals"/>
        </w:rPr>
        <w:t>residential building development</w:t>
      </w:r>
      <w:r w:rsidRPr="00E067A1">
        <w:rPr>
          <w:bCs/>
          <w:iCs/>
        </w:rPr>
        <w:t xml:space="preserve"> means—</w:t>
      </w:r>
    </w:p>
    <w:p w14:paraId="7B40BE02" w14:textId="77777777" w:rsidR="00900055" w:rsidRPr="00E067A1" w:rsidRDefault="00900055" w:rsidP="00900055">
      <w:pPr>
        <w:pStyle w:val="Idefpara"/>
      </w:pPr>
      <w:r w:rsidRPr="00E067A1">
        <w:tab/>
        <w:t>(a)</w:t>
      </w:r>
      <w:r w:rsidRPr="00E067A1">
        <w:tab/>
        <w:t>building or altering a regulated residential building on land; and</w:t>
      </w:r>
    </w:p>
    <w:p w14:paraId="7DC63EB2" w14:textId="77777777" w:rsidR="00900055" w:rsidRPr="00E067A1" w:rsidRDefault="00900055" w:rsidP="00900055">
      <w:pPr>
        <w:pStyle w:val="Idefpara"/>
      </w:pPr>
      <w:r w:rsidRPr="00E067A1">
        <w:tab/>
        <w:t>(b)</w:t>
      </w:r>
      <w:r w:rsidRPr="00E067A1">
        <w:tab/>
        <w:t>another development prescribed by regulation.</w:t>
      </w:r>
    </w:p>
    <w:p w14:paraId="5576E6E3" w14:textId="66AAFE62" w:rsidR="00863A81" w:rsidRPr="003B0FF8" w:rsidRDefault="00863A81" w:rsidP="00863A81">
      <w:pPr>
        <w:pStyle w:val="IH5Sec"/>
      </w:pPr>
      <w:r w:rsidRPr="003B0FF8">
        <w:lastRenderedPageBreak/>
        <w:t>162B</w:t>
      </w:r>
      <w:r w:rsidRPr="003B0FF8">
        <w:tab/>
        <w:t>Transitional—amendment</w:t>
      </w:r>
      <w:r w:rsidR="00895039" w:rsidRPr="003B0FF8">
        <w:t>s</w:t>
      </w:r>
      <w:r w:rsidRPr="003B0FF8">
        <w:t xml:space="preserve"> of </w:t>
      </w:r>
      <w:r w:rsidR="00895039" w:rsidRPr="003B0FF8">
        <w:t xml:space="preserve">existing </w:t>
      </w:r>
      <w:r w:rsidRPr="003B0FF8">
        <w:t xml:space="preserve">development applications for </w:t>
      </w:r>
      <w:r w:rsidR="00895039" w:rsidRPr="003B0FF8">
        <w:t>certain residential building developments—property developer licence required</w:t>
      </w:r>
    </w:p>
    <w:p w14:paraId="6D5E10F2" w14:textId="23946C64" w:rsidR="00856354" w:rsidRPr="003B0FF8" w:rsidRDefault="00863A81" w:rsidP="00856354">
      <w:pPr>
        <w:pStyle w:val="IMain"/>
      </w:pPr>
      <w:r w:rsidRPr="003B0FF8">
        <w:tab/>
        <w:t>(1)</w:t>
      </w:r>
      <w:r w:rsidRPr="003B0FF8">
        <w:tab/>
        <w:t>This section applies if</w:t>
      </w:r>
      <w:r w:rsidR="00856354" w:rsidRPr="003B0FF8">
        <w:t xml:space="preserve"> </w:t>
      </w:r>
      <w:r w:rsidRPr="003B0FF8">
        <w:t xml:space="preserve">a development approval is given in relation to a residential building development before </w:t>
      </w:r>
      <w:r w:rsidR="00856354" w:rsidRPr="003B0FF8">
        <w:t>section 162A commences.</w:t>
      </w:r>
    </w:p>
    <w:p w14:paraId="07C5EDC2" w14:textId="27BA4236" w:rsidR="00863A81" w:rsidRPr="003B0FF8" w:rsidRDefault="00863A81" w:rsidP="00863A81">
      <w:pPr>
        <w:pStyle w:val="IMain"/>
      </w:pPr>
      <w:r w:rsidRPr="003B0FF8">
        <w:tab/>
        <w:t>(2)</w:t>
      </w:r>
      <w:r w:rsidRPr="003B0FF8">
        <w:tab/>
        <w:t>The territory planning authority must not accept an application for a significant amendment of the development approval in relation to the residential building development unless</w:t>
      </w:r>
      <w:r w:rsidR="00856354" w:rsidRPr="003B0FF8">
        <w:t>—</w:t>
      </w:r>
    </w:p>
    <w:p w14:paraId="60A50126" w14:textId="7BBE672C" w:rsidR="00856354" w:rsidRPr="003B0FF8" w:rsidRDefault="00856354" w:rsidP="00856354">
      <w:pPr>
        <w:pStyle w:val="Ipara"/>
      </w:pPr>
      <w:r w:rsidRPr="003B0FF8">
        <w:tab/>
        <w:t>(a)</w:t>
      </w:r>
      <w:r w:rsidRPr="003B0FF8">
        <w:tab/>
        <w:t xml:space="preserve">the </w:t>
      </w:r>
      <w:r w:rsidR="00051E5E" w:rsidRPr="003B0FF8">
        <w:t>applicant for the amendment</w:t>
      </w:r>
      <w:r w:rsidRPr="003B0FF8">
        <w:t xml:space="preserve">, or a related entity of the </w:t>
      </w:r>
      <w:r w:rsidR="00051E5E" w:rsidRPr="003B0FF8">
        <w:t>applicant</w:t>
      </w:r>
      <w:r w:rsidRPr="003B0FF8">
        <w:t>, holds a property developer licence; and</w:t>
      </w:r>
    </w:p>
    <w:p w14:paraId="7D2A73AF" w14:textId="57117AC4" w:rsidR="00856354" w:rsidRPr="003B0FF8" w:rsidRDefault="00C160AF" w:rsidP="00C160AF">
      <w:pPr>
        <w:pStyle w:val="Ipara"/>
      </w:pPr>
      <w:r w:rsidRPr="003B0FF8">
        <w:tab/>
        <w:t>(b)</w:t>
      </w:r>
      <w:r w:rsidRPr="003B0FF8">
        <w:tab/>
      </w:r>
      <w:r w:rsidR="00856354" w:rsidRPr="003B0FF8">
        <w:t>the relevant licensee is not restricted under their licence from undertaking the development.</w:t>
      </w:r>
    </w:p>
    <w:p w14:paraId="36DBEB49" w14:textId="77777777" w:rsidR="00CB4E24" w:rsidRPr="003B0FF8" w:rsidRDefault="00863A81" w:rsidP="00287B47">
      <w:pPr>
        <w:pStyle w:val="IMain"/>
        <w:keepNext/>
      </w:pPr>
      <w:r w:rsidRPr="003B0FF8">
        <w:tab/>
        <w:t>(3)</w:t>
      </w:r>
      <w:r w:rsidRPr="003B0FF8">
        <w:tab/>
        <w:t>This section does not apply if the applicant is</w:t>
      </w:r>
      <w:r w:rsidR="00CB4E24" w:rsidRPr="003B0FF8">
        <w:t>—</w:t>
      </w:r>
    </w:p>
    <w:p w14:paraId="2DDE12E2" w14:textId="25ED3994" w:rsidR="00CB4E24" w:rsidRPr="003B0FF8" w:rsidRDefault="00CB4E24" w:rsidP="00CB4E24">
      <w:pPr>
        <w:pStyle w:val="Ipara"/>
      </w:pPr>
      <w:r w:rsidRPr="003B0FF8">
        <w:tab/>
        <w:t>(a)</w:t>
      </w:r>
      <w:r w:rsidRPr="003B0FF8">
        <w:tab/>
        <w:t>the Territory, the Commonwealth or a State; or</w:t>
      </w:r>
    </w:p>
    <w:p w14:paraId="4F3ED463" w14:textId="5CF84613" w:rsidR="00863A81" w:rsidRPr="003B0FF8" w:rsidRDefault="00CB4E24" w:rsidP="00CB4E24">
      <w:pPr>
        <w:pStyle w:val="Ipara"/>
      </w:pPr>
      <w:r w:rsidRPr="003B0FF8">
        <w:tab/>
        <w:t>(b)</w:t>
      </w:r>
      <w:r w:rsidRPr="003B0FF8">
        <w:tab/>
        <w:t>a territory entity or a Commonwealth or State entity</w:t>
      </w:r>
      <w:r w:rsidR="00863A81" w:rsidRPr="003B0FF8">
        <w:t>.</w:t>
      </w:r>
    </w:p>
    <w:p w14:paraId="3866BA8C" w14:textId="5477C8D4" w:rsidR="00863A81" w:rsidRPr="003B0FF8" w:rsidRDefault="00863A81" w:rsidP="00863A81">
      <w:pPr>
        <w:pStyle w:val="IMain"/>
      </w:pPr>
      <w:r w:rsidRPr="003B0FF8">
        <w:tab/>
        <w:t>(4)</w:t>
      </w:r>
      <w:r w:rsidRPr="003B0FF8">
        <w:tab/>
        <w:t xml:space="preserve">A regulation may exclude a </w:t>
      </w:r>
      <w:r w:rsidR="00BC5592" w:rsidRPr="003B0FF8">
        <w:t>person or application for a significant amendment</w:t>
      </w:r>
      <w:r w:rsidRPr="003B0FF8">
        <w:t xml:space="preserve"> from the application of subsection (2).</w:t>
      </w:r>
    </w:p>
    <w:p w14:paraId="580F6BDE" w14:textId="77777777" w:rsidR="00863A81" w:rsidRPr="003B0FF8" w:rsidRDefault="00863A81" w:rsidP="00863A81">
      <w:pPr>
        <w:pStyle w:val="IMain"/>
      </w:pPr>
      <w:r w:rsidRPr="003B0FF8">
        <w:tab/>
        <w:t>(5)</w:t>
      </w:r>
      <w:r w:rsidRPr="003B0FF8">
        <w:tab/>
        <w:t>In this section:</w:t>
      </w:r>
    </w:p>
    <w:p w14:paraId="0C36DDFA" w14:textId="513E92BC" w:rsidR="008F337E" w:rsidRPr="00860DB2" w:rsidRDefault="008F337E" w:rsidP="00537EF1">
      <w:pPr>
        <w:pStyle w:val="Amainreturn"/>
      </w:pPr>
      <w:r w:rsidRPr="00860DB2">
        <w:rPr>
          <w:rStyle w:val="charBoldItals"/>
        </w:rPr>
        <w:t xml:space="preserve">Commonwealth or </w:t>
      </w:r>
      <w:r w:rsidR="00BB1C61" w:rsidRPr="00860DB2">
        <w:rPr>
          <w:rStyle w:val="charBoldItals"/>
        </w:rPr>
        <w:t>S</w:t>
      </w:r>
      <w:r w:rsidRPr="00860DB2">
        <w:rPr>
          <w:rStyle w:val="charBoldItals"/>
        </w:rPr>
        <w:t>tate entity</w:t>
      </w:r>
      <w:r w:rsidR="005932DF" w:rsidRPr="003B0FF8">
        <w:t xml:space="preserve"> means an agency of the Commonwealth, a State or the Northern Territory that </w:t>
      </w:r>
      <w:r w:rsidR="00576DCD" w:rsidRPr="003B0FF8">
        <w:t>substantially</w:t>
      </w:r>
      <w:r w:rsidR="005932DF" w:rsidRPr="003B0FF8">
        <w:t xml:space="preserve"> correspond</w:t>
      </w:r>
      <w:r w:rsidR="00576DCD" w:rsidRPr="003B0FF8">
        <w:t>s to a territory entity.</w:t>
      </w:r>
    </w:p>
    <w:p w14:paraId="5B7CF2CB" w14:textId="408E4813" w:rsidR="00537EF1" w:rsidRPr="003B0FF8" w:rsidRDefault="00537EF1" w:rsidP="00537EF1">
      <w:pPr>
        <w:pStyle w:val="Amainreturn"/>
      </w:pPr>
      <w:r w:rsidRPr="00860DB2">
        <w:rPr>
          <w:rStyle w:val="charBoldItals"/>
        </w:rPr>
        <w:t>related entity</w:t>
      </w:r>
      <w:r w:rsidRPr="003B0FF8">
        <w:t>—see section 162A (</w:t>
      </w:r>
      <w:r w:rsidR="00900055">
        <w:t>5</w:t>
      </w:r>
      <w:r w:rsidRPr="003B0FF8">
        <w:t>).</w:t>
      </w:r>
    </w:p>
    <w:p w14:paraId="0C50F03C" w14:textId="475FB502" w:rsidR="005A309F" w:rsidRPr="00E067A1" w:rsidRDefault="005A309F" w:rsidP="008D32FB">
      <w:pPr>
        <w:pStyle w:val="aDef"/>
      </w:pPr>
      <w:r w:rsidRPr="005468D7">
        <w:rPr>
          <w:rStyle w:val="charBoldItals"/>
        </w:rPr>
        <w:t>residential building development</w:t>
      </w:r>
      <w:r w:rsidRPr="00E067A1">
        <w:t>—</w:t>
      </w:r>
      <w:r w:rsidRPr="00E067A1">
        <w:rPr>
          <w:bCs/>
          <w:iCs/>
        </w:rPr>
        <w:t>see section 162A (</w:t>
      </w:r>
      <w:r>
        <w:rPr>
          <w:bCs/>
          <w:iCs/>
        </w:rPr>
        <w:t>5</w:t>
      </w:r>
      <w:r w:rsidRPr="00E067A1">
        <w:rPr>
          <w:bCs/>
          <w:iCs/>
        </w:rPr>
        <w:t>).</w:t>
      </w:r>
    </w:p>
    <w:p w14:paraId="77438543" w14:textId="0AF03AE9" w:rsidR="00863A81" w:rsidRPr="003B0FF8" w:rsidRDefault="00863A81" w:rsidP="008D32FB">
      <w:pPr>
        <w:pStyle w:val="aDef"/>
      </w:pPr>
      <w:r w:rsidRPr="00860DB2">
        <w:rPr>
          <w:rStyle w:val="charBoldItals"/>
        </w:rPr>
        <w:t>significant amendment</w:t>
      </w:r>
      <w:r w:rsidRPr="003B0FF8">
        <w:rPr>
          <w:bCs/>
          <w:iCs/>
        </w:rPr>
        <w:t>, of a development approval in relation to a residential building</w:t>
      </w:r>
      <w:r w:rsidR="00B20247" w:rsidRPr="003B0FF8">
        <w:rPr>
          <w:bCs/>
          <w:iCs/>
        </w:rPr>
        <w:t xml:space="preserve"> development</w:t>
      </w:r>
      <w:r w:rsidRPr="003B0FF8">
        <w:rPr>
          <w:bCs/>
          <w:iCs/>
        </w:rPr>
        <w:t xml:space="preserve">, means an amendment of the approval— </w:t>
      </w:r>
    </w:p>
    <w:p w14:paraId="745C4A75" w14:textId="77777777" w:rsidR="00863A81" w:rsidRPr="003B0FF8" w:rsidRDefault="00863A81" w:rsidP="00863A81">
      <w:pPr>
        <w:pStyle w:val="Ipara"/>
      </w:pPr>
      <w:r w:rsidRPr="003B0FF8">
        <w:tab/>
        <w:t>(a)</w:t>
      </w:r>
      <w:r w:rsidRPr="003B0FF8">
        <w:tab/>
        <w:t>to increase the gross floor area of the building by more than 10%; or</w:t>
      </w:r>
    </w:p>
    <w:p w14:paraId="13A152BB" w14:textId="77777777" w:rsidR="00863A81" w:rsidRPr="003B0FF8" w:rsidRDefault="00863A81" w:rsidP="00863A81">
      <w:pPr>
        <w:pStyle w:val="Ipara"/>
      </w:pPr>
      <w:r w:rsidRPr="003B0FF8">
        <w:lastRenderedPageBreak/>
        <w:tab/>
        <w:t>(b)</w:t>
      </w:r>
      <w:r w:rsidRPr="003B0FF8">
        <w:tab/>
        <w:t>to vary the lease; or</w:t>
      </w:r>
    </w:p>
    <w:p w14:paraId="2EEF9CE3" w14:textId="77777777" w:rsidR="00863A81" w:rsidRPr="003B0FF8" w:rsidRDefault="00863A81" w:rsidP="00863A81">
      <w:pPr>
        <w:pStyle w:val="Ipara"/>
      </w:pPr>
      <w:r w:rsidRPr="003B0FF8">
        <w:tab/>
        <w:t>(c)</w:t>
      </w:r>
      <w:r w:rsidRPr="003B0FF8">
        <w:tab/>
        <w:t>prescribed by regulation.</w:t>
      </w:r>
    </w:p>
    <w:p w14:paraId="396278D9" w14:textId="22DB8886" w:rsidR="00863A81" w:rsidRPr="003B0FF8" w:rsidRDefault="00863A81" w:rsidP="00863A81">
      <w:pPr>
        <w:pStyle w:val="IMain"/>
      </w:pPr>
      <w:r w:rsidRPr="003B0FF8">
        <w:tab/>
        <w:t>(6)</w:t>
      </w:r>
      <w:r w:rsidRPr="003B0FF8">
        <w:tab/>
        <w:t xml:space="preserve">This section expires on the day the </w:t>
      </w:r>
      <w:r w:rsidRPr="00BD6471">
        <w:rPr>
          <w:rStyle w:val="charItals"/>
        </w:rPr>
        <w:t>Property Developers Act 202</w:t>
      </w:r>
      <w:r w:rsidR="00CE066C">
        <w:rPr>
          <w:rStyle w:val="charItals"/>
        </w:rPr>
        <w:t>4</w:t>
      </w:r>
      <w:r w:rsidRPr="003B0FF8">
        <w:t>, part 1</w:t>
      </w:r>
      <w:r w:rsidR="00061BB8">
        <w:t>2</w:t>
      </w:r>
      <w:r w:rsidRPr="003B0FF8">
        <w:t xml:space="preserve"> (Transitional) expires.</w:t>
      </w:r>
    </w:p>
    <w:p w14:paraId="11C2E225" w14:textId="2F1D9FCA" w:rsidR="00863A81" w:rsidRPr="003B0FF8" w:rsidRDefault="00863A81" w:rsidP="00863A81">
      <w:pPr>
        <w:pStyle w:val="aNote"/>
      </w:pPr>
      <w:r w:rsidRPr="003B0FF8">
        <w:rPr>
          <w:rStyle w:val="charItals"/>
        </w:rPr>
        <w:t>Note</w:t>
      </w:r>
      <w:r w:rsidRPr="003B0FF8">
        <w:rPr>
          <w:rStyle w:val="charItals"/>
        </w:rPr>
        <w:tab/>
      </w:r>
      <w:r w:rsidRPr="003B0FF8">
        <w:t xml:space="preserve">A transitional provision is repealed on its expiry but continues to have effect after its repeal (see </w:t>
      </w:r>
      <w:hyperlink r:id="rId132" w:tooltip="A2001-14" w:history="1">
        <w:r w:rsidR="00860DB2" w:rsidRPr="00860DB2">
          <w:rPr>
            <w:rStyle w:val="charCitHyperlinkAbbrev"/>
          </w:rPr>
          <w:t>Legislation Act</w:t>
        </w:r>
      </w:hyperlink>
      <w:r w:rsidRPr="003B0FF8">
        <w:t>, s 88).</w:t>
      </w:r>
    </w:p>
    <w:p w14:paraId="20C762BA" w14:textId="16741AE7" w:rsidR="00863A81" w:rsidRPr="003B0FF8" w:rsidRDefault="005002D8" w:rsidP="005002D8">
      <w:pPr>
        <w:pStyle w:val="ShadedSchClauseSymb"/>
      </w:pPr>
      <w:r>
        <w:rPr>
          <w:rStyle w:val="charSymb"/>
        </w:rPr>
        <w:t> </w:t>
      </w:r>
      <w:bookmarkStart w:id="229" w:name="_Toc234399097"/>
      <w:r w:rsidRPr="00B26A31">
        <w:rPr>
          <w:rStyle w:val="charSymb"/>
          <w:bCs/>
        </w:rPr>
        <w:t>U </w:t>
      </w:r>
      <w:r>
        <w:tab/>
      </w:r>
      <w:r w:rsidR="008D32FB" w:rsidRPr="007C776E">
        <w:rPr>
          <w:rStyle w:val="CharSectNo"/>
        </w:rPr>
        <w:t>[2.46]</w:t>
      </w:r>
      <w:r w:rsidR="008D32FB" w:rsidRPr="003B0FF8">
        <w:tab/>
      </w:r>
      <w:r w:rsidR="00DD7A83" w:rsidRPr="003B0FF8">
        <w:t>New section 187 (1) (f)</w:t>
      </w:r>
      <w:bookmarkEnd w:id="229"/>
    </w:p>
    <w:p w14:paraId="0CDD9D80" w14:textId="6C2A4641" w:rsidR="00DD7A83" w:rsidRPr="003B0FF8" w:rsidRDefault="00DD7A83" w:rsidP="00DD7A83">
      <w:pPr>
        <w:pStyle w:val="direction"/>
      </w:pPr>
      <w:r w:rsidRPr="003B0FF8">
        <w:t>insert</w:t>
      </w:r>
    </w:p>
    <w:p w14:paraId="2E590E50" w14:textId="44C605A3" w:rsidR="00DD7A83" w:rsidRPr="003B0FF8" w:rsidRDefault="00DD7A83" w:rsidP="00287B47">
      <w:pPr>
        <w:pStyle w:val="Ipara"/>
        <w:keepNext/>
      </w:pPr>
      <w:r w:rsidRPr="003B0FF8">
        <w:tab/>
        <w:t>(f)</w:t>
      </w:r>
      <w:r w:rsidRPr="003B0FF8">
        <w:tab/>
      </w:r>
      <w:r w:rsidR="00871A43" w:rsidRPr="003B0FF8">
        <w:t xml:space="preserve">if a person </w:t>
      </w:r>
      <w:r w:rsidR="001638A9" w:rsidRPr="003B0FF8">
        <w:t xml:space="preserve">is required </w:t>
      </w:r>
      <w:r w:rsidR="00871A43" w:rsidRPr="003B0FF8">
        <w:t>to hold a property developer licence</w:t>
      </w:r>
      <w:r w:rsidR="001638A9" w:rsidRPr="003B0FF8">
        <w:t xml:space="preserve"> because of </w:t>
      </w:r>
      <w:r w:rsidR="00A85A67" w:rsidRPr="003B0FF8">
        <w:t>division 7.3.3</w:t>
      </w:r>
      <w:r w:rsidR="00691F9C" w:rsidRPr="003B0FF8">
        <w:t>—</w:t>
      </w:r>
      <w:r w:rsidR="00A85A67" w:rsidRPr="003B0FF8">
        <w:t>must</w:t>
      </w:r>
      <w:r w:rsidR="00691F9C" w:rsidRPr="003B0FF8">
        <w:t xml:space="preserve"> include a condition that</w:t>
      </w:r>
      <w:r w:rsidR="009F4D6C" w:rsidRPr="003B0FF8">
        <w:t>—</w:t>
      </w:r>
    </w:p>
    <w:p w14:paraId="0C8A0865" w14:textId="5E2AE5FB" w:rsidR="009F4D6C" w:rsidRPr="003B0FF8" w:rsidRDefault="009F4D6C" w:rsidP="009F4D6C">
      <w:pPr>
        <w:pStyle w:val="Isubpara"/>
      </w:pPr>
      <w:r w:rsidRPr="003B0FF8">
        <w:tab/>
        <w:t>(i)</w:t>
      </w:r>
      <w:r w:rsidRPr="003B0FF8">
        <w:tab/>
      </w:r>
      <w:r w:rsidR="008C0E01" w:rsidRPr="003B0FF8">
        <w:t xml:space="preserve">any residential building work </w:t>
      </w:r>
      <w:r w:rsidR="008C0E01" w:rsidRPr="003B0FF8">
        <w:rPr>
          <w:color w:val="000000"/>
        </w:rPr>
        <w:t>undertaken in or on a place the subject of the approval</w:t>
      </w:r>
      <w:r w:rsidR="008C0E01" w:rsidRPr="003B0FF8">
        <w:t xml:space="preserve"> may only be </w:t>
      </w:r>
      <w:r w:rsidR="000C07B4" w:rsidRPr="003B0FF8">
        <w:t>undertaken</w:t>
      </w:r>
      <w:r w:rsidR="008C0E01" w:rsidRPr="003B0FF8">
        <w:t xml:space="preserve"> or arranged by a person </w:t>
      </w:r>
      <w:r w:rsidR="00764BEA" w:rsidRPr="003B0FF8">
        <w:t xml:space="preserve">who </w:t>
      </w:r>
      <w:r w:rsidRPr="003B0FF8">
        <w:t>holds a property developer licence</w:t>
      </w:r>
      <w:r w:rsidR="00764BEA" w:rsidRPr="003B0FF8">
        <w:t xml:space="preserve"> or who is a related entity of someone who holds a property developer licence</w:t>
      </w:r>
      <w:r w:rsidRPr="003B0FF8">
        <w:t>; and</w:t>
      </w:r>
    </w:p>
    <w:p w14:paraId="43B4DCDE" w14:textId="02F1A6B0" w:rsidR="009F4D6C" w:rsidRPr="003B0FF8" w:rsidRDefault="009F4D6C" w:rsidP="009F4D6C">
      <w:pPr>
        <w:pStyle w:val="Isubpara"/>
      </w:pPr>
      <w:r w:rsidRPr="003B0FF8">
        <w:tab/>
        <w:t>(ii)</w:t>
      </w:r>
      <w:r w:rsidRPr="003B0FF8">
        <w:tab/>
      </w:r>
      <w:r w:rsidR="00C06A52" w:rsidRPr="003B0FF8">
        <w:t xml:space="preserve">the relevant </w:t>
      </w:r>
      <w:r w:rsidR="0073047A" w:rsidRPr="003B0FF8">
        <w:t xml:space="preserve">property developer </w:t>
      </w:r>
      <w:r w:rsidR="00C06A52" w:rsidRPr="003B0FF8">
        <w:t xml:space="preserve">licensee </w:t>
      </w:r>
      <w:r w:rsidRPr="003B0FF8">
        <w:t xml:space="preserve">is not restricted under their licence from undertaking the </w:t>
      </w:r>
      <w:r w:rsidR="00481EBC" w:rsidRPr="003B0FF8">
        <w:t>residential building work</w:t>
      </w:r>
      <w:r w:rsidRPr="003B0FF8">
        <w:t>.</w:t>
      </w:r>
    </w:p>
    <w:p w14:paraId="5E2828F3" w14:textId="139C3849" w:rsidR="008E1DCD" w:rsidRPr="003B0FF8" w:rsidRDefault="005002D8" w:rsidP="005002D8">
      <w:pPr>
        <w:pStyle w:val="ShadedSchClauseSymb"/>
      </w:pPr>
      <w:r>
        <w:rPr>
          <w:rStyle w:val="charSymb"/>
        </w:rPr>
        <w:t> </w:t>
      </w:r>
      <w:bookmarkStart w:id="230" w:name="_Toc234399098"/>
      <w:r w:rsidRPr="00B26A31">
        <w:rPr>
          <w:rStyle w:val="charSymb"/>
          <w:bCs/>
        </w:rPr>
        <w:t>U </w:t>
      </w:r>
      <w:r>
        <w:tab/>
      </w:r>
      <w:r w:rsidR="008D32FB" w:rsidRPr="007C776E">
        <w:rPr>
          <w:rStyle w:val="CharSectNo"/>
        </w:rPr>
        <w:t>[2.47]</w:t>
      </w:r>
      <w:r w:rsidR="008D32FB" w:rsidRPr="003B0FF8">
        <w:tab/>
      </w:r>
      <w:r w:rsidR="008E1DCD" w:rsidRPr="003B0FF8">
        <w:t>New section 187 (6)</w:t>
      </w:r>
      <w:bookmarkEnd w:id="230"/>
    </w:p>
    <w:p w14:paraId="1C3CF802" w14:textId="51964C63" w:rsidR="008E1DCD" w:rsidRPr="003B0FF8" w:rsidRDefault="008E1DCD" w:rsidP="008E1DCD">
      <w:pPr>
        <w:pStyle w:val="direction"/>
      </w:pPr>
      <w:r w:rsidRPr="003B0FF8">
        <w:t>insert</w:t>
      </w:r>
    </w:p>
    <w:p w14:paraId="07695C66" w14:textId="27FEA965" w:rsidR="005557C2" w:rsidRPr="003B0FF8" w:rsidRDefault="005557C2" w:rsidP="005557C2">
      <w:pPr>
        <w:pStyle w:val="IMain"/>
      </w:pPr>
      <w:r w:rsidRPr="003B0FF8">
        <w:tab/>
        <w:t>(6)</w:t>
      </w:r>
      <w:r w:rsidRPr="003B0FF8">
        <w:tab/>
        <w:t>In this section:</w:t>
      </w:r>
    </w:p>
    <w:p w14:paraId="1B1FA4B6" w14:textId="4D4DE324" w:rsidR="005557C2" w:rsidRPr="003B0FF8" w:rsidRDefault="005557C2" w:rsidP="008D32FB">
      <w:pPr>
        <w:pStyle w:val="aDef"/>
      </w:pPr>
      <w:r w:rsidRPr="00860DB2">
        <w:rPr>
          <w:rStyle w:val="charBoldItals"/>
        </w:rPr>
        <w:t>related entity</w:t>
      </w:r>
      <w:r w:rsidRPr="003B0FF8">
        <w:rPr>
          <w:bCs/>
          <w:iCs/>
        </w:rPr>
        <w:t xml:space="preserve">, </w:t>
      </w:r>
      <w:r w:rsidR="005515D0" w:rsidRPr="003B0FF8">
        <w:t>of someone who holds a property developer licence,</w:t>
      </w:r>
      <w:r w:rsidRPr="003B0FF8">
        <w:rPr>
          <w:bCs/>
          <w:iCs/>
        </w:rPr>
        <w:t xml:space="preserve"> means</w:t>
      </w:r>
      <w:r w:rsidR="005515D0" w:rsidRPr="003B0FF8">
        <w:rPr>
          <w:bCs/>
          <w:iCs/>
        </w:rPr>
        <w:t>—</w:t>
      </w:r>
    </w:p>
    <w:p w14:paraId="7FA91481" w14:textId="7397DC65" w:rsidR="005557C2" w:rsidRPr="003B0FF8" w:rsidRDefault="005557C2" w:rsidP="005557C2">
      <w:pPr>
        <w:pStyle w:val="Ipara"/>
      </w:pPr>
      <w:r w:rsidRPr="003B0FF8">
        <w:tab/>
        <w:t>(a)</w:t>
      </w:r>
      <w:r w:rsidRPr="003B0FF8">
        <w:tab/>
      </w:r>
      <w:r w:rsidR="005515D0" w:rsidRPr="003B0FF8">
        <w:t xml:space="preserve">if the person is </w:t>
      </w:r>
      <w:r w:rsidRPr="003B0FF8">
        <w:t xml:space="preserve">a corporation—a </w:t>
      </w:r>
      <w:r w:rsidR="005515D0" w:rsidRPr="003B0FF8">
        <w:t>wholly</w:t>
      </w:r>
      <w:r w:rsidR="000757DA">
        <w:t>-</w:t>
      </w:r>
      <w:r w:rsidR="005515D0" w:rsidRPr="003B0FF8">
        <w:t>owned subsidiary of the licence holder</w:t>
      </w:r>
      <w:r w:rsidRPr="003B0FF8">
        <w:t>; or</w:t>
      </w:r>
    </w:p>
    <w:p w14:paraId="7C2A5919" w14:textId="301F93CA" w:rsidR="005557C2" w:rsidRPr="003B0FF8" w:rsidRDefault="005515D0" w:rsidP="005515D0">
      <w:pPr>
        <w:pStyle w:val="Ipara"/>
      </w:pPr>
      <w:r w:rsidRPr="003B0FF8">
        <w:tab/>
        <w:t>(b)</w:t>
      </w:r>
      <w:r w:rsidRPr="003B0FF8">
        <w:tab/>
      </w:r>
      <w:r w:rsidR="005557C2" w:rsidRPr="003B0FF8">
        <w:t>an entity prescribed by regulation.</w:t>
      </w:r>
    </w:p>
    <w:p w14:paraId="71E1ECA0" w14:textId="412B9544" w:rsidR="00F82E20" w:rsidRPr="003B0FF8" w:rsidRDefault="00F82E20" w:rsidP="00F82E20">
      <w:pPr>
        <w:pStyle w:val="Amainreturn"/>
      </w:pPr>
      <w:r w:rsidRPr="00860DB2">
        <w:rPr>
          <w:rStyle w:val="charBoldItals"/>
        </w:rPr>
        <w:lastRenderedPageBreak/>
        <w:t>residential building work</w:t>
      </w:r>
      <w:r w:rsidR="00E167C1" w:rsidRPr="003B0FF8">
        <w:t xml:space="preserve">—see the </w:t>
      </w:r>
      <w:r w:rsidR="00E167C1" w:rsidRPr="00BD6471">
        <w:rPr>
          <w:rStyle w:val="charItals"/>
        </w:rPr>
        <w:t>Property Developers Act 202</w:t>
      </w:r>
      <w:r w:rsidR="00CE066C">
        <w:rPr>
          <w:rStyle w:val="charItals"/>
        </w:rPr>
        <w:t>4</w:t>
      </w:r>
      <w:r w:rsidR="00E167C1" w:rsidRPr="003B0FF8">
        <w:t>, dictionary.</w:t>
      </w:r>
    </w:p>
    <w:p w14:paraId="54803B9C" w14:textId="18942168" w:rsidR="00481EBC" w:rsidRPr="003B0FF8" w:rsidRDefault="005002D8" w:rsidP="005002D8">
      <w:pPr>
        <w:pStyle w:val="ShadedSchClauseSymb"/>
      </w:pPr>
      <w:r>
        <w:rPr>
          <w:rStyle w:val="charSymb"/>
        </w:rPr>
        <w:t> </w:t>
      </w:r>
      <w:bookmarkStart w:id="231" w:name="_Toc234399099"/>
      <w:r w:rsidRPr="00B26A31">
        <w:rPr>
          <w:rStyle w:val="charSymb"/>
          <w:bCs/>
        </w:rPr>
        <w:t>U </w:t>
      </w:r>
      <w:r>
        <w:tab/>
      </w:r>
      <w:r w:rsidR="008D32FB" w:rsidRPr="007C776E">
        <w:rPr>
          <w:rStyle w:val="CharSectNo"/>
        </w:rPr>
        <w:t>[2.48]</w:t>
      </w:r>
      <w:r w:rsidR="008D32FB" w:rsidRPr="003B0FF8">
        <w:tab/>
      </w:r>
      <w:r w:rsidR="00481EBC" w:rsidRPr="003B0FF8">
        <w:t>Dictionary, new definition</w:t>
      </w:r>
      <w:r w:rsidR="00FC2F78" w:rsidRPr="003B0FF8">
        <w:t xml:space="preserve"> of </w:t>
      </w:r>
      <w:r w:rsidR="00FC2F78" w:rsidRPr="00860DB2">
        <w:rPr>
          <w:rStyle w:val="charItals"/>
        </w:rPr>
        <w:t>property developer licence</w:t>
      </w:r>
      <w:bookmarkEnd w:id="231"/>
    </w:p>
    <w:p w14:paraId="11D353B0" w14:textId="1B634552" w:rsidR="00481EBC" w:rsidRPr="003B0FF8" w:rsidRDefault="00481EBC" w:rsidP="00481EBC">
      <w:pPr>
        <w:pStyle w:val="direction"/>
      </w:pPr>
      <w:r w:rsidRPr="003B0FF8">
        <w:t>insert</w:t>
      </w:r>
    </w:p>
    <w:p w14:paraId="7152B913" w14:textId="63126FB3" w:rsidR="00481EBC" w:rsidRPr="003B0FF8" w:rsidRDefault="00481EBC" w:rsidP="00481EBC">
      <w:pPr>
        <w:pStyle w:val="Amainreturn"/>
      </w:pPr>
      <w:r w:rsidRPr="00860DB2">
        <w:rPr>
          <w:rStyle w:val="charBoldItals"/>
        </w:rPr>
        <w:t>property developer licence</w:t>
      </w:r>
      <w:r w:rsidRPr="003B0FF8">
        <w:rPr>
          <w:iCs/>
        </w:rPr>
        <w:t xml:space="preserve"> means a licence under the </w:t>
      </w:r>
      <w:r w:rsidRPr="00BD6471">
        <w:rPr>
          <w:rStyle w:val="charItals"/>
        </w:rPr>
        <w:t>Property Developers Act 202</w:t>
      </w:r>
      <w:r w:rsidR="00CE066C">
        <w:rPr>
          <w:rStyle w:val="charItals"/>
        </w:rPr>
        <w:t>4</w:t>
      </w:r>
      <w:r w:rsidRPr="003B0FF8">
        <w:rPr>
          <w:iCs/>
        </w:rPr>
        <w:t>.</w:t>
      </w:r>
    </w:p>
    <w:p w14:paraId="063BA784" w14:textId="441DEBED" w:rsidR="005A309F" w:rsidRPr="007C776E" w:rsidRDefault="008911E2" w:rsidP="008911E2">
      <w:pPr>
        <w:pStyle w:val="Sched-PartSymb"/>
      </w:pPr>
      <w:r>
        <w:rPr>
          <w:rStyle w:val="charSymb"/>
        </w:rPr>
        <w:t> </w:t>
      </w:r>
      <w:bookmarkStart w:id="232" w:name="_Toc234399100"/>
      <w:r>
        <w:rPr>
          <w:rStyle w:val="charSymb"/>
        </w:rPr>
        <w:t>U </w:t>
      </w:r>
      <w:r>
        <w:tab/>
      </w:r>
      <w:r w:rsidR="008D32FB" w:rsidRPr="007C776E">
        <w:rPr>
          <w:rStyle w:val="CharPartNo"/>
        </w:rPr>
        <w:t>Part 2.6</w:t>
      </w:r>
      <w:r w:rsidR="008D32FB" w:rsidRPr="00E067A1">
        <w:tab/>
      </w:r>
      <w:r w:rsidR="005A309F" w:rsidRPr="007C776E">
        <w:rPr>
          <w:rStyle w:val="CharPartText"/>
        </w:rPr>
        <w:t>Property Developers Act 202</w:t>
      </w:r>
      <w:r w:rsidR="00CE066C" w:rsidRPr="007C776E">
        <w:rPr>
          <w:rStyle w:val="CharPartText"/>
        </w:rPr>
        <w:t>4</w:t>
      </w:r>
      <w:bookmarkEnd w:id="232"/>
    </w:p>
    <w:p w14:paraId="3996345E" w14:textId="328C6ECE" w:rsidR="005A309F" w:rsidRPr="002B48EE" w:rsidRDefault="005002D8" w:rsidP="005002D8">
      <w:pPr>
        <w:pStyle w:val="ShadedSchClauseSymb"/>
        <w:rPr>
          <w:i/>
        </w:rPr>
      </w:pPr>
      <w:r>
        <w:rPr>
          <w:rStyle w:val="charSymb"/>
        </w:rPr>
        <w:t> </w:t>
      </w:r>
      <w:bookmarkStart w:id="233" w:name="_Toc234399101"/>
      <w:r w:rsidRPr="00B26A31">
        <w:rPr>
          <w:rStyle w:val="charSymb"/>
          <w:bCs/>
        </w:rPr>
        <w:t>U </w:t>
      </w:r>
      <w:r>
        <w:tab/>
      </w:r>
      <w:r w:rsidR="008D32FB" w:rsidRPr="007C776E">
        <w:rPr>
          <w:rStyle w:val="CharSectNo"/>
        </w:rPr>
        <w:t>[2.49]</w:t>
      </w:r>
      <w:r w:rsidR="008D32FB" w:rsidRPr="002B48EE">
        <w:tab/>
      </w:r>
      <w:r w:rsidR="005A309F" w:rsidRPr="00E067A1">
        <w:t>Section 2</w:t>
      </w:r>
      <w:r w:rsidR="00CE066C">
        <w:t>3</w:t>
      </w:r>
      <w:r w:rsidR="005A309F" w:rsidRPr="00E067A1">
        <w:t xml:space="preserve"> (3), definition of </w:t>
      </w:r>
      <w:r w:rsidR="005A309F" w:rsidRPr="005468D7">
        <w:rPr>
          <w:rStyle w:val="charItals"/>
        </w:rPr>
        <w:t>off</w:t>
      </w:r>
      <w:r w:rsidR="005A309F" w:rsidRPr="005468D7">
        <w:rPr>
          <w:rStyle w:val="charItals"/>
        </w:rPr>
        <w:noBreakHyphen/>
        <w:t>the</w:t>
      </w:r>
      <w:r w:rsidR="005A309F" w:rsidRPr="005468D7">
        <w:rPr>
          <w:rStyle w:val="charItals"/>
        </w:rPr>
        <w:noBreakHyphen/>
        <w:t>plan contract</w:t>
      </w:r>
      <w:bookmarkEnd w:id="233"/>
    </w:p>
    <w:p w14:paraId="5263C394" w14:textId="77777777" w:rsidR="005A309F" w:rsidRPr="00E067A1" w:rsidRDefault="005A309F" w:rsidP="005A309F">
      <w:pPr>
        <w:pStyle w:val="direction"/>
      </w:pPr>
      <w:r w:rsidRPr="00E067A1">
        <w:t>omit</w:t>
      </w:r>
    </w:p>
    <w:p w14:paraId="5852DEE7" w14:textId="77777777" w:rsidR="005A309F" w:rsidRPr="00E067A1" w:rsidRDefault="005A309F" w:rsidP="005A309F">
      <w:pPr>
        <w:pStyle w:val="Amainreturn"/>
      </w:pPr>
      <w:r w:rsidRPr="00E067A1">
        <w:t>section 19A (1)</w:t>
      </w:r>
    </w:p>
    <w:p w14:paraId="7E3E3176" w14:textId="77777777" w:rsidR="005A309F" w:rsidRPr="00E067A1" w:rsidRDefault="005A309F" w:rsidP="005A309F">
      <w:pPr>
        <w:pStyle w:val="direction"/>
      </w:pPr>
      <w:r w:rsidRPr="00E067A1">
        <w:t>substitute</w:t>
      </w:r>
    </w:p>
    <w:p w14:paraId="32FC6B23" w14:textId="77777777" w:rsidR="005A309F" w:rsidRPr="00E067A1" w:rsidRDefault="005A309F" w:rsidP="005A309F">
      <w:pPr>
        <w:pStyle w:val="Amainreturn"/>
      </w:pPr>
      <w:r w:rsidRPr="00E067A1">
        <w:t>section 19AA (1)</w:t>
      </w:r>
    </w:p>
    <w:p w14:paraId="4F0CCE33" w14:textId="77777777" w:rsidR="008D32FB" w:rsidRDefault="008D32FB">
      <w:pPr>
        <w:pStyle w:val="03Schedule"/>
        <w:sectPr w:rsidR="008D32FB" w:rsidSect="008D32FB">
          <w:headerReference w:type="even" r:id="rId133"/>
          <w:headerReference w:type="default" r:id="rId134"/>
          <w:footerReference w:type="even" r:id="rId135"/>
          <w:footerReference w:type="default" r:id="rId136"/>
          <w:type w:val="continuous"/>
          <w:pgSz w:w="11907" w:h="16839" w:code="9"/>
          <w:pgMar w:top="3880" w:right="1900" w:bottom="3100" w:left="2300" w:header="2280" w:footer="1760" w:gutter="0"/>
          <w:cols w:space="720"/>
        </w:sectPr>
      </w:pPr>
    </w:p>
    <w:p w14:paraId="67B2538C" w14:textId="77777777" w:rsidR="007E7933" w:rsidRPr="003B0FF8" w:rsidRDefault="007E7933" w:rsidP="007E7933">
      <w:pPr>
        <w:pStyle w:val="PageBreak"/>
      </w:pPr>
      <w:r w:rsidRPr="003B0FF8">
        <w:br w:type="page"/>
      </w:r>
    </w:p>
    <w:p w14:paraId="3F3C0C42" w14:textId="77777777" w:rsidR="007E7933" w:rsidRPr="003B0FF8" w:rsidRDefault="007E7933" w:rsidP="007E7933">
      <w:pPr>
        <w:pStyle w:val="Dict-Heading"/>
      </w:pPr>
      <w:bookmarkStart w:id="234" w:name="_Toc234399102"/>
      <w:r w:rsidRPr="003B0FF8">
        <w:lastRenderedPageBreak/>
        <w:t>Dictionary</w:t>
      </w:r>
      <w:bookmarkEnd w:id="234"/>
    </w:p>
    <w:p w14:paraId="7DAF171D" w14:textId="77777777" w:rsidR="007E7933" w:rsidRPr="003B0FF8" w:rsidRDefault="007E7933" w:rsidP="007E7933">
      <w:pPr>
        <w:pStyle w:val="ref"/>
      </w:pPr>
      <w:r w:rsidRPr="003B0FF8">
        <w:t>(see s 3)</w:t>
      </w:r>
    </w:p>
    <w:p w14:paraId="4116BD41" w14:textId="5E2C744F" w:rsidR="007E7933" w:rsidRPr="003B0FF8" w:rsidRDefault="007E7933" w:rsidP="007E7933">
      <w:pPr>
        <w:pStyle w:val="aNote"/>
      </w:pPr>
      <w:r w:rsidRPr="00860DB2">
        <w:rPr>
          <w:rStyle w:val="charItals"/>
        </w:rPr>
        <w:t>Note</w:t>
      </w:r>
      <w:r w:rsidRPr="00860DB2">
        <w:rPr>
          <w:rStyle w:val="charItals"/>
        </w:rPr>
        <w:tab/>
      </w:r>
      <w:r w:rsidRPr="003B0FF8">
        <w:t xml:space="preserve">The </w:t>
      </w:r>
      <w:hyperlink r:id="rId137" w:tooltip="A2001-14" w:history="1">
        <w:r w:rsidR="00860DB2" w:rsidRPr="00860DB2">
          <w:rPr>
            <w:rStyle w:val="charCitHyperlinkAbbrev"/>
          </w:rPr>
          <w:t>Legislation Act</w:t>
        </w:r>
      </w:hyperlink>
      <w:r w:rsidRPr="003B0FF8">
        <w:t xml:space="preserve"> contains definitions relevant to this Act. For example:</w:t>
      </w:r>
    </w:p>
    <w:p w14:paraId="4DC55688" w14:textId="74163992" w:rsidR="003F3AA7" w:rsidRPr="003B0FF8" w:rsidRDefault="008D32FB" w:rsidP="008D32FB">
      <w:pPr>
        <w:pStyle w:val="aNoteBulletss"/>
        <w:tabs>
          <w:tab w:val="left" w:pos="2300"/>
        </w:tabs>
      </w:pPr>
      <w:r w:rsidRPr="003B0FF8">
        <w:rPr>
          <w:rFonts w:ascii="Symbol" w:hAnsi="Symbol"/>
        </w:rPr>
        <w:t></w:t>
      </w:r>
      <w:r w:rsidRPr="003B0FF8">
        <w:rPr>
          <w:rFonts w:ascii="Symbol" w:hAnsi="Symbol"/>
        </w:rPr>
        <w:tab/>
      </w:r>
      <w:r w:rsidR="003F3AA7" w:rsidRPr="003B0FF8">
        <w:t>ACAT</w:t>
      </w:r>
    </w:p>
    <w:p w14:paraId="2D7AA1B8" w14:textId="5A8D26CC" w:rsidR="00CA1EB5" w:rsidRPr="003B0FF8" w:rsidRDefault="008D32FB" w:rsidP="008D32FB">
      <w:pPr>
        <w:pStyle w:val="aNoteBulletss"/>
        <w:tabs>
          <w:tab w:val="left" w:pos="2300"/>
        </w:tabs>
      </w:pPr>
      <w:r w:rsidRPr="003B0FF8">
        <w:rPr>
          <w:rFonts w:ascii="Symbol" w:hAnsi="Symbol"/>
        </w:rPr>
        <w:t></w:t>
      </w:r>
      <w:r w:rsidRPr="003B0FF8">
        <w:rPr>
          <w:rFonts w:ascii="Symbol" w:hAnsi="Symbol"/>
        </w:rPr>
        <w:tab/>
      </w:r>
      <w:r w:rsidR="00CA1EB5" w:rsidRPr="003B0FF8">
        <w:t>building code</w:t>
      </w:r>
    </w:p>
    <w:p w14:paraId="3E214BCD" w14:textId="6398088E" w:rsidR="00FF04DD" w:rsidRPr="003B0FF8" w:rsidRDefault="008D32FB" w:rsidP="008D32FB">
      <w:pPr>
        <w:pStyle w:val="aNoteBulletss"/>
        <w:tabs>
          <w:tab w:val="left" w:pos="2300"/>
        </w:tabs>
      </w:pPr>
      <w:r w:rsidRPr="003B0FF8">
        <w:rPr>
          <w:rFonts w:ascii="Symbol" w:hAnsi="Symbol"/>
        </w:rPr>
        <w:t></w:t>
      </w:r>
      <w:r w:rsidRPr="003B0FF8">
        <w:rPr>
          <w:rFonts w:ascii="Symbol" w:hAnsi="Symbol"/>
        </w:rPr>
        <w:tab/>
      </w:r>
      <w:r w:rsidR="00FF04DD" w:rsidRPr="003B0FF8">
        <w:t>corporation</w:t>
      </w:r>
    </w:p>
    <w:p w14:paraId="20673B0F" w14:textId="6EA1E7D9" w:rsidR="007E7933" w:rsidRPr="003B0FF8" w:rsidRDefault="008D32FB" w:rsidP="008D32FB">
      <w:pPr>
        <w:pStyle w:val="aNoteBulletss"/>
        <w:tabs>
          <w:tab w:val="left" w:pos="2300"/>
        </w:tabs>
      </w:pPr>
      <w:r w:rsidRPr="003B0FF8">
        <w:rPr>
          <w:rFonts w:ascii="Symbol" w:hAnsi="Symbol"/>
        </w:rPr>
        <w:t></w:t>
      </w:r>
      <w:r w:rsidRPr="003B0FF8">
        <w:rPr>
          <w:rFonts w:ascii="Symbol" w:hAnsi="Symbol"/>
        </w:rPr>
        <w:tab/>
      </w:r>
      <w:r w:rsidR="00860DB2" w:rsidRPr="009612EB">
        <w:t>Corporations Act</w:t>
      </w:r>
    </w:p>
    <w:p w14:paraId="1B2821C2" w14:textId="25CD20E2" w:rsidR="003F3AA7" w:rsidRPr="003B0FF8" w:rsidRDefault="008D32FB" w:rsidP="008D32FB">
      <w:pPr>
        <w:pStyle w:val="aNoteBulletss"/>
        <w:tabs>
          <w:tab w:val="left" w:pos="2300"/>
        </w:tabs>
      </w:pPr>
      <w:r w:rsidRPr="003B0FF8">
        <w:rPr>
          <w:rFonts w:ascii="Symbol" w:hAnsi="Symbol"/>
        </w:rPr>
        <w:t></w:t>
      </w:r>
      <w:r w:rsidRPr="003B0FF8">
        <w:rPr>
          <w:rFonts w:ascii="Symbol" w:hAnsi="Symbol"/>
        </w:rPr>
        <w:tab/>
      </w:r>
      <w:r w:rsidR="003F3AA7" w:rsidRPr="003B0FF8">
        <w:t>found guilty</w:t>
      </w:r>
    </w:p>
    <w:p w14:paraId="0E906276" w14:textId="0CE77055" w:rsidR="00FF04DD" w:rsidRPr="003B0FF8" w:rsidRDefault="008D32FB" w:rsidP="008D32FB">
      <w:pPr>
        <w:pStyle w:val="aNoteBulletss"/>
        <w:tabs>
          <w:tab w:val="left" w:pos="2300"/>
        </w:tabs>
      </w:pPr>
      <w:r w:rsidRPr="003B0FF8">
        <w:rPr>
          <w:rFonts w:ascii="Symbol" w:hAnsi="Symbol"/>
        </w:rPr>
        <w:t></w:t>
      </w:r>
      <w:r w:rsidRPr="003B0FF8">
        <w:rPr>
          <w:rFonts w:ascii="Symbol" w:hAnsi="Symbol"/>
        </w:rPr>
        <w:tab/>
      </w:r>
      <w:r w:rsidR="00FF04DD" w:rsidRPr="003B0FF8">
        <w:t>individual</w:t>
      </w:r>
    </w:p>
    <w:p w14:paraId="74D1D474" w14:textId="63FA1AEA" w:rsidR="00532421" w:rsidRPr="003B0FF8" w:rsidRDefault="008D32FB" w:rsidP="008D32FB">
      <w:pPr>
        <w:pStyle w:val="aNoteBulletss"/>
        <w:tabs>
          <w:tab w:val="left" w:pos="2300"/>
        </w:tabs>
      </w:pPr>
      <w:r w:rsidRPr="003B0FF8">
        <w:rPr>
          <w:rFonts w:ascii="Symbol" w:hAnsi="Symbol"/>
        </w:rPr>
        <w:t></w:t>
      </w:r>
      <w:r w:rsidRPr="003B0FF8">
        <w:rPr>
          <w:rFonts w:ascii="Symbol" w:hAnsi="Symbol"/>
        </w:rPr>
        <w:tab/>
      </w:r>
      <w:r w:rsidR="00AB0609" w:rsidRPr="003B0FF8">
        <w:t>Minister</w:t>
      </w:r>
      <w:r w:rsidR="00710831" w:rsidRPr="003B0FF8">
        <w:t xml:space="preserve"> (see s 162)</w:t>
      </w:r>
    </w:p>
    <w:p w14:paraId="48CC77A7" w14:textId="2663F6A7" w:rsidR="00CC1401" w:rsidRPr="003B0FF8" w:rsidRDefault="008D32FB" w:rsidP="008D32FB">
      <w:pPr>
        <w:pStyle w:val="aNoteBulletss"/>
        <w:tabs>
          <w:tab w:val="left" w:pos="2300"/>
        </w:tabs>
      </w:pPr>
      <w:r w:rsidRPr="003B0FF8">
        <w:rPr>
          <w:rFonts w:ascii="Symbol" w:hAnsi="Symbol"/>
        </w:rPr>
        <w:t></w:t>
      </w:r>
      <w:r w:rsidRPr="003B0FF8">
        <w:rPr>
          <w:rFonts w:ascii="Symbol" w:hAnsi="Symbol"/>
        </w:rPr>
        <w:tab/>
      </w:r>
      <w:r w:rsidR="00CC1401" w:rsidRPr="003B0FF8">
        <w:t>territory authority</w:t>
      </w:r>
    </w:p>
    <w:p w14:paraId="7093803A" w14:textId="0B17AD67" w:rsidR="00CC1401" w:rsidRPr="003B0FF8" w:rsidRDefault="008D32FB" w:rsidP="008D32FB">
      <w:pPr>
        <w:pStyle w:val="aNoteBulletss"/>
        <w:tabs>
          <w:tab w:val="left" w:pos="2300"/>
        </w:tabs>
      </w:pPr>
      <w:r w:rsidRPr="003B0FF8">
        <w:rPr>
          <w:rFonts w:ascii="Symbol" w:hAnsi="Symbol"/>
        </w:rPr>
        <w:t></w:t>
      </w:r>
      <w:r w:rsidRPr="003B0FF8">
        <w:rPr>
          <w:rFonts w:ascii="Symbol" w:hAnsi="Symbol"/>
        </w:rPr>
        <w:tab/>
      </w:r>
      <w:r w:rsidR="00CC1401" w:rsidRPr="003B0FF8">
        <w:t>territory instrumentality</w:t>
      </w:r>
    </w:p>
    <w:p w14:paraId="4BE1F2E2" w14:textId="3C119F43" w:rsidR="00CC1401" w:rsidRPr="003B0FF8" w:rsidRDefault="008D32FB" w:rsidP="008D32FB">
      <w:pPr>
        <w:pStyle w:val="aNoteBulletss"/>
        <w:tabs>
          <w:tab w:val="left" w:pos="2300"/>
        </w:tabs>
      </w:pPr>
      <w:r w:rsidRPr="003B0FF8">
        <w:rPr>
          <w:rFonts w:ascii="Symbol" w:hAnsi="Symbol"/>
        </w:rPr>
        <w:t></w:t>
      </w:r>
      <w:r w:rsidRPr="003B0FF8">
        <w:rPr>
          <w:rFonts w:ascii="Symbol" w:hAnsi="Symbol"/>
        </w:rPr>
        <w:tab/>
      </w:r>
      <w:r w:rsidR="009A3FDB" w:rsidRPr="003B0FF8">
        <w:t>territory-owned corporation</w:t>
      </w:r>
    </w:p>
    <w:p w14:paraId="33517D20" w14:textId="1F5FDF98" w:rsidR="007E7933" w:rsidRPr="003B0FF8" w:rsidRDefault="008D32FB" w:rsidP="008D32FB">
      <w:pPr>
        <w:pStyle w:val="aNoteBulletss"/>
        <w:tabs>
          <w:tab w:val="left" w:pos="2300"/>
        </w:tabs>
      </w:pPr>
      <w:r w:rsidRPr="003B0FF8">
        <w:rPr>
          <w:rFonts w:ascii="Symbol" w:hAnsi="Symbol"/>
        </w:rPr>
        <w:t></w:t>
      </w:r>
      <w:r w:rsidRPr="003B0FF8">
        <w:rPr>
          <w:rFonts w:ascii="Symbol" w:hAnsi="Symbol"/>
        </w:rPr>
        <w:tab/>
      </w:r>
      <w:r w:rsidR="00532421" w:rsidRPr="003B0FF8">
        <w:t>the Territory</w:t>
      </w:r>
      <w:r w:rsidR="00C50B11" w:rsidRPr="003B0FF8">
        <w:t>.</w:t>
      </w:r>
    </w:p>
    <w:p w14:paraId="7F473E56" w14:textId="5A4893C7" w:rsidR="00DF5406" w:rsidRPr="003B0FF8" w:rsidRDefault="00DF5406" w:rsidP="008D32FB">
      <w:pPr>
        <w:pStyle w:val="aDef"/>
      </w:pPr>
      <w:r w:rsidRPr="003B0FF8">
        <w:rPr>
          <w:rStyle w:val="charBoldItals"/>
        </w:rPr>
        <w:t>ACAT reviewable decision</w:t>
      </w:r>
      <w:r w:rsidRPr="003B0FF8">
        <w:t xml:space="preserve">, for </w:t>
      </w:r>
      <w:r w:rsidR="00BD6471">
        <w:t>part</w:t>
      </w:r>
      <w:r w:rsidR="008D0AB2">
        <w:t xml:space="preserve"> 1</w:t>
      </w:r>
      <w:r w:rsidR="00214135">
        <w:t>0</w:t>
      </w:r>
      <w:r w:rsidRPr="003B0FF8">
        <w:t xml:space="preserve"> (Notification and review of decisions)—see section </w:t>
      </w:r>
      <w:r w:rsidR="00BF2E86">
        <w:t>11</w:t>
      </w:r>
      <w:r w:rsidR="00214135">
        <w:t>2</w:t>
      </w:r>
      <w:r w:rsidRPr="003B0FF8">
        <w:t>.</w:t>
      </w:r>
    </w:p>
    <w:p w14:paraId="62D0CCA2" w14:textId="74BABD50" w:rsidR="00DF5406" w:rsidRPr="003B0FF8" w:rsidRDefault="00DF5406" w:rsidP="008D32FB">
      <w:pPr>
        <w:pStyle w:val="aDef"/>
      </w:pPr>
      <w:r w:rsidRPr="003B0FF8">
        <w:rPr>
          <w:rStyle w:val="charBoldItals"/>
        </w:rPr>
        <w:t>affected person</w:t>
      </w:r>
      <w:r w:rsidR="000E0866" w:rsidRPr="003B0FF8">
        <w:t xml:space="preserve">, for </w:t>
      </w:r>
      <w:r w:rsidR="00BD6471">
        <w:t>part</w:t>
      </w:r>
      <w:r w:rsidR="008D0AB2">
        <w:t xml:space="preserve"> 1</w:t>
      </w:r>
      <w:r w:rsidR="00214135">
        <w:t>0</w:t>
      </w:r>
      <w:r w:rsidR="000E0866" w:rsidRPr="003B0FF8">
        <w:t xml:space="preserve"> (Notification and review of decisions)—see section </w:t>
      </w:r>
      <w:r w:rsidR="00BF2E86">
        <w:t>11</w:t>
      </w:r>
      <w:r w:rsidR="00214135">
        <w:t>2</w:t>
      </w:r>
      <w:r w:rsidRPr="003B0FF8">
        <w:rPr>
          <w:bCs/>
          <w:iCs/>
        </w:rPr>
        <w:t>.</w:t>
      </w:r>
    </w:p>
    <w:p w14:paraId="3DDAD6EF" w14:textId="25756DD5" w:rsidR="00980D24" w:rsidRPr="00860DB2" w:rsidRDefault="00980D24" w:rsidP="008D32FB">
      <w:pPr>
        <w:pStyle w:val="aDef"/>
      </w:pPr>
      <w:r w:rsidRPr="003B0FF8">
        <w:rPr>
          <w:rStyle w:val="charBoldItals"/>
        </w:rPr>
        <w:t>aggrieved person</w:t>
      </w:r>
      <w:r w:rsidRPr="003B0FF8">
        <w:rPr>
          <w:bCs/>
          <w:iCs/>
        </w:rPr>
        <w:t xml:space="preserve">, for </w:t>
      </w:r>
      <w:r w:rsidR="00BD6471">
        <w:rPr>
          <w:bCs/>
          <w:iCs/>
        </w:rPr>
        <w:t>part</w:t>
      </w:r>
      <w:r w:rsidR="008D0AB2">
        <w:rPr>
          <w:bCs/>
          <w:iCs/>
        </w:rPr>
        <w:t xml:space="preserve"> </w:t>
      </w:r>
      <w:r w:rsidR="00214135">
        <w:rPr>
          <w:bCs/>
          <w:iCs/>
        </w:rPr>
        <w:t>8</w:t>
      </w:r>
      <w:r w:rsidRPr="003B0FF8">
        <w:rPr>
          <w:bCs/>
          <w:iCs/>
        </w:rPr>
        <w:t xml:space="preserve"> (Complaints about </w:t>
      </w:r>
      <w:r w:rsidR="00C03E99" w:rsidRPr="003B0FF8">
        <w:rPr>
          <w:bCs/>
          <w:iCs/>
        </w:rPr>
        <w:t>licensees</w:t>
      </w:r>
      <w:r w:rsidRPr="003B0FF8">
        <w:rPr>
          <w:bCs/>
          <w:iCs/>
        </w:rPr>
        <w:t>)—see section</w:t>
      </w:r>
      <w:r w:rsidR="00CA0927" w:rsidRPr="003B0FF8">
        <w:rPr>
          <w:bCs/>
          <w:iCs/>
        </w:rPr>
        <w:t> </w:t>
      </w:r>
      <w:r w:rsidR="00214135">
        <w:rPr>
          <w:bCs/>
          <w:iCs/>
        </w:rPr>
        <w:t>96</w:t>
      </w:r>
      <w:r w:rsidRPr="003B0FF8">
        <w:rPr>
          <w:bCs/>
          <w:iCs/>
        </w:rPr>
        <w:t>.</w:t>
      </w:r>
    </w:p>
    <w:p w14:paraId="583A03D3" w14:textId="2EFE2E14" w:rsidR="007E7933" w:rsidRPr="003B0FF8" w:rsidRDefault="007E7933" w:rsidP="008D32FB">
      <w:pPr>
        <w:pStyle w:val="aDef"/>
      </w:pPr>
      <w:r w:rsidRPr="003B0FF8">
        <w:rPr>
          <w:rStyle w:val="charBoldItals"/>
        </w:rPr>
        <w:t>approved code of practice</w:t>
      </w:r>
      <w:r w:rsidR="004E6221" w:rsidRPr="003B0FF8">
        <w:t xml:space="preserve">—see </w:t>
      </w:r>
      <w:r w:rsidRPr="003B0FF8">
        <w:rPr>
          <w:color w:val="000000"/>
        </w:rPr>
        <w:t>section</w:t>
      </w:r>
      <w:r w:rsidR="004E6221" w:rsidRPr="003B0FF8">
        <w:rPr>
          <w:color w:val="000000"/>
        </w:rPr>
        <w:t xml:space="preserve"> </w:t>
      </w:r>
      <w:r w:rsidR="008D0AB2">
        <w:rPr>
          <w:color w:val="000000"/>
        </w:rPr>
        <w:t>1</w:t>
      </w:r>
      <w:r w:rsidR="00214135">
        <w:rPr>
          <w:color w:val="000000"/>
        </w:rPr>
        <w:t>17</w:t>
      </w:r>
      <w:r w:rsidR="000D1869">
        <w:rPr>
          <w:color w:val="000000"/>
        </w:rPr>
        <w:t xml:space="preserve"> </w:t>
      </w:r>
      <w:r w:rsidR="008D0AB2">
        <w:rPr>
          <w:color w:val="000000"/>
        </w:rPr>
        <w:t>(1)</w:t>
      </w:r>
      <w:r w:rsidRPr="003B0FF8">
        <w:t>.</w:t>
      </w:r>
    </w:p>
    <w:p w14:paraId="5E498ADF" w14:textId="26915303" w:rsidR="007264BF" w:rsidRPr="003B0FF8" w:rsidRDefault="007264BF" w:rsidP="008D32FB">
      <w:pPr>
        <w:pStyle w:val="aDef"/>
      </w:pPr>
      <w:r w:rsidRPr="00860DB2">
        <w:rPr>
          <w:rStyle w:val="charBoldItals"/>
        </w:rPr>
        <w:t>associated entity</w:t>
      </w:r>
      <w:r w:rsidRPr="003B0FF8">
        <w:t xml:space="preserve">, </w:t>
      </w:r>
      <w:r w:rsidR="008A0004" w:rsidRPr="003B0FF8">
        <w:t>of</w:t>
      </w:r>
      <w:r w:rsidRPr="003B0FF8">
        <w:t xml:space="preserve"> a corporation—see section </w:t>
      </w:r>
      <w:r w:rsidR="00214135">
        <w:t>8</w:t>
      </w:r>
      <w:r w:rsidR="000D1869">
        <w:t xml:space="preserve"> </w:t>
      </w:r>
      <w:r w:rsidR="008D0AB2">
        <w:t>(1)</w:t>
      </w:r>
      <w:r w:rsidR="00F81905" w:rsidRPr="003B0FF8">
        <w:t>.</w:t>
      </w:r>
    </w:p>
    <w:p w14:paraId="428D016C" w14:textId="37DC50DF" w:rsidR="00DD37FC" w:rsidRPr="003B0FF8" w:rsidRDefault="00DD37FC" w:rsidP="008D32FB">
      <w:pPr>
        <w:pStyle w:val="aDef"/>
      </w:pPr>
      <w:r w:rsidRPr="00860DB2">
        <w:rPr>
          <w:rStyle w:val="charBoldItals"/>
        </w:rPr>
        <w:t>authorised contractor</w:t>
      </w:r>
      <w:r w:rsidRPr="003B0FF8">
        <w:t xml:space="preserve">, for </w:t>
      </w:r>
      <w:r w:rsidR="00BD6471">
        <w:t>part</w:t>
      </w:r>
      <w:r w:rsidR="008D0AB2">
        <w:t xml:space="preserve"> </w:t>
      </w:r>
      <w:r w:rsidR="00214135">
        <w:t>5</w:t>
      </w:r>
      <w:r w:rsidRPr="003B0FF8">
        <w:t xml:space="preserve"> (</w:t>
      </w:r>
      <w:r w:rsidR="00D71FFC" w:rsidRPr="003B0FF8">
        <w:t>Rectification orders, stop work orders and undertakings</w:t>
      </w:r>
      <w:r w:rsidR="0039346A" w:rsidRPr="003B0FF8">
        <w:t>)</w:t>
      </w:r>
      <w:r w:rsidRPr="003B0FF8">
        <w:t xml:space="preserve">—see section </w:t>
      </w:r>
      <w:r w:rsidR="008D0AB2">
        <w:t>5</w:t>
      </w:r>
      <w:r w:rsidR="00224B68">
        <w:t>5</w:t>
      </w:r>
      <w:r w:rsidR="000D1869">
        <w:t xml:space="preserve"> </w:t>
      </w:r>
      <w:r w:rsidR="008D0AB2">
        <w:t>(2)</w:t>
      </w:r>
      <w:r w:rsidRPr="003B0FF8">
        <w:t>.</w:t>
      </w:r>
    </w:p>
    <w:p w14:paraId="6C2DB435" w14:textId="61847A8B" w:rsidR="00C70411" w:rsidRPr="003B0FF8" w:rsidRDefault="00C70411" w:rsidP="008D32FB">
      <w:pPr>
        <w:pStyle w:val="aDef"/>
      </w:pPr>
      <w:r w:rsidRPr="003B0FF8">
        <w:rPr>
          <w:rStyle w:val="charBoldItals"/>
          <w:color w:val="000000"/>
        </w:rPr>
        <w:t>authorised person</w:t>
      </w:r>
      <w:r w:rsidRPr="003B0FF8">
        <w:t xml:space="preserve">, for </w:t>
      </w:r>
      <w:r w:rsidR="00BD6471">
        <w:t>part</w:t>
      </w:r>
      <w:r w:rsidR="008D0AB2">
        <w:t xml:space="preserve"> </w:t>
      </w:r>
      <w:r w:rsidR="00224B68">
        <w:t>6</w:t>
      </w:r>
      <w:r w:rsidR="0039346A" w:rsidRPr="003B0FF8">
        <w:t xml:space="preserve"> </w:t>
      </w:r>
      <w:r w:rsidRPr="003B0FF8">
        <w:t xml:space="preserve">(Enforcement)—see section </w:t>
      </w:r>
      <w:r w:rsidR="00224B68">
        <w:t>66</w:t>
      </w:r>
      <w:r w:rsidRPr="003B0FF8">
        <w:t>.</w:t>
      </w:r>
    </w:p>
    <w:p w14:paraId="6BF6A3F6" w14:textId="6D5131F5" w:rsidR="009672AE" w:rsidRPr="003B0FF8" w:rsidRDefault="009672AE" w:rsidP="008D32FB">
      <w:pPr>
        <w:pStyle w:val="aDef"/>
      </w:pPr>
      <w:r w:rsidRPr="00860DB2">
        <w:rPr>
          <w:rStyle w:val="charBoldItals"/>
        </w:rPr>
        <w:t>building work</w:t>
      </w:r>
      <w:r w:rsidRPr="003B0FF8">
        <w:rPr>
          <w:bCs/>
          <w:iCs/>
        </w:rPr>
        <w:t xml:space="preserve">—see the </w:t>
      </w:r>
      <w:hyperlink r:id="rId138" w:tooltip="A2004-11" w:history="1">
        <w:r w:rsidR="00860DB2" w:rsidRPr="00860DB2">
          <w:rPr>
            <w:rStyle w:val="charCitHyperlinkItal"/>
          </w:rPr>
          <w:t>Building Act 2004</w:t>
        </w:r>
      </w:hyperlink>
      <w:r w:rsidRPr="003B0FF8">
        <w:rPr>
          <w:bCs/>
          <w:iCs/>
        </w:rPr>
        <w:t xml:space="preserve">, section 6. </w:t>
      </w:r>
    </w:p>
    <w:p w14:paraId="6F685350" w14:textId="10511941" w:rsidR="008E3F37" w:rsidRPr="00860DB2" w:rsidRDefault="008E3F37" w:rsidP="008D32FB">
      <w:pPr>
        <w:pStyle w:val="aDef"/>
      </w:pPr>
      <w:r w:rsidRPr="00860DB2">
        <w:rPr>
          <w:rStyle w:val="charBoldItals"/>
        </w:rPr>
        <w:t>class</w:t>
      </w:r>
      <w:r w:rsidRPr="003B0FF8">
        <w:t>, for a building, means the class of building under the building code.</w:t>
      </w:r>
    </w:p>
    <w:p w14:paraId="0B41DDD9" w14:textId="2E1366D3" w:rsidR="004F092A" w:rsidRPr="003B0FF8" w:rsidRDefault="004F092A" w:rsidP="008D32FB">
      <w:pPr>
        <w:pStyle w:val="aDef"/>
      </w:pPr>
      <w:r w:rsidRPr="003B0FF8">
        <w:rPr>
          <w:rStyle w:val="charBoldItals"/>
        </w:rPr>
        <w:lastRenderedPageBreak/>
        <w:t>competency requirement</w:t>
      </w:r>
      <w:r w:rsidRPr="003B0FF8">
        <w:t>—see section</w:t>
      </w:r>
      <w:r w:rsidR="00BF2E86">
        <w:t xml:space="preserve"> </w:t>
      </w:r>
      <w:r w:rsidR="008D0AB2">
        <w:t>1</w:t>
      </w:r>
      <w:r w:rsidR="00224B68">
        <w:t>18</w:t>
      </w:r>
      <w:r w:rsidR="000D1869">
        <w:t xml:space="preserve"> </w:t>
      </w:r>
      <w:r w:rsidR="008D0AB2">
        <w:t>(1)</w:t>
      </w:r>
      <w:r w:rsidRPr="003B0FF8">
        <w:t>.</w:t>
      </w:r>
    </w:p>
    <w:p w14:paraId="1612E992" w14:textId="0166CC1C" w:rsidR="00980D24" w:rsidRPr="003B0FF8" w:rsidRDefault="00980D24" w:rsidP="008D32FB">
      <w:pPr>
        <w:pStyle w:val="aDef"/>
      </w:pPr>
      <w:r w:rsidRPr="003B0FF8">
        <w:rPr>
          <w:rStyle w:val="charBoldItals"/>
        </w:rPr>
        <w:t>complainant</w:t>
      </w:r>
      <w:r w:rsidRPr="003B0FF8">
        <w:rPr>
          <w:bCs/>
          <w:iCs/>
        </w:rPr>
        <w:t xml:space="preserve">, for </w:t>
      </w:r>
      <w:r w:rsidR="00BD6471">
        <w:rPr>
          <w:bCs/>
          <w:iCs/>
        </w:rPr>
        <w:t>part</w:t>
      </w:r>
      <w:r w:rsidR="008D0AB2">
        <w:rPr>
          <w:bCs/>
          <w:iCs/>
        </w:rPr>
        <w:t xml:space="preserve"> </w:t>
      </w:r>
      <w:r w:rsidR="00224B68">
        <w:rPr>
          <w:bCs/>
          <w:iCs/>
        </w:rPr>
        <w:t>8</w:t>
      </w:r>
      <w:r w:rsidRPr="003B0FF8">
        <w:rPr>
          <w:bCs/>
          <w:iCs/>
        </w:rPr>
        <w:t xml:space="preserve"> (Complaints about </w:t>
      </w:r>
      <w:r w:rsidR="00C03E99" w:rsidRPr="003B0FF8">
        <w:rPr>
          <w:bCs/>
          <w:iCs/>
        </w:rPr>
        <w:t>licensees</w:t>
      </w:r>
      <w:r w:rsidRPr="003B0FF8">
        <w:rPr>
          <w:bCs/>
          <w:iCs/>
        </w:rPr>
        <w:t>)—see section </w:t>
      </w:r>
      <w:r w:rsidR="00224B68">
        <w:rPr>
          <w:bCs/>
          <w:iCs/>
        </w:rPr>
        <w:t>99</w:t>
      </w:r>
      <w:r w:rsidR="00287B47">
        <w:rPr>
          <w:bCs/>
          <w:iCs/>
        </w:rPr>
        <w:t> </w:t>
      </w:r>
      <w:r w:rsidRPr="003B0FF8">
        <w:rPr>
          <w:bCs/>
          <w:iCs/>
        </w:rPr>
        <w:t>(1) (b).</w:t>
      </w:r>
    </w:p>
    <w:p w14:paraId="25A417AF" w14:textId="6101D4F6" w:rsidR="00986EF8" w:rsidRPr="003B0FF8" w:rsidRDefault="00986EF8" w:rsidP="008D32FB">
      <w:pPr>
        <w:pStyle w:val="aDef"/>
      </w:pPr>
      <w:r w:rsidRPr="00860DB2">
        <w:rPr>
          <w:rStyle w:val="charBoldItals"/>
        </w:rPr>
        <w:t>compliance action</w:t>
      </w:r>
      <w:r w:rsidRPr="003B0FF8">
        <w:rPr>
          <w:bCs/>
          <w:iCs/>
        </w:rPr>
        <w:t xml:space="preserve">, </w:t>
      </w:r>
      <w:r w:rsidRPr="003B0FF8">
        <w:t xml:space="preserve">for </w:t>
      </w:r>
      <w:r w:rsidR="00BD6471">
        <w:t>part</w:t>
      </w:r>
      <w:r w:rsidR="008D0AB2">
        <w:t xml:space="preserve"> </w:t>
      </w:r>
      <w:r w:rsidR="00224B68">
        <w:t>5</w:t>
      </w:r>
      <w:r w:rsidRPr="003B0FF8">
        <w:t xml:space="preserve"> (Rectification orders, stop work orders and undertakings)—see section </w:t>
      </w:r>
      <w:r w:rsidR="008D0AB2">
        <w:t>6</w:t>
      </w:r>
      <w:r w:rsidR="00224B68">
        <w:t>4</w:t>
      </w:r>
      <w:r w:rsidR="000D1869">
        <w:t xml:space="preserve"> </w:t>
      </w:r>
      <w:r w:rsidR="008D0AB2">
        <w:t>(1)</w:t>
      </w:r>
      <w:r w:rsidRPr="003B0FF8">
        <w:t>.</w:t>
      </w:r>
    </w:p>
    <w:p w14:paraId="2ED962B5" w14:textId="115C80E4" w:rsidR="00C04099" w:rsidRPr="003B0FF8" w:rsidRDefault="00C04099" w:rsidP="008D32FB">
      <w:pPr>
        <w:pStyle w:val="aDef"/>
      </w:pPr>
      <w:r w:rsidRPr="00860DB2">
        <w:rPr>
          <w:rStyle w:val="charBoldItals"/>
        </w:rPr>
        <w:t>compliance cost notice</w:t>
      </w:r>
      <w:r w:rsidRPr="003B0FF8">
        <w:t xml:space="preserve">, for </w:t>
      </w:r>
      <w:r w:rsidR="00BD6471">
        <w:t>part</w:t>
      </w:r>
      <w:r w:rsidR="008D0AB2">
        <w:t xml:space="preserve"> </w:t>
      </w:r>
      <w:r w:rsidR="00224B68">
        <w:t>5</w:t>
      </w:r>
      <w:r w:rsidRPr="003B0FF8">
        <w:t xml:space="preserve"> (</w:t>
      </w:r>
      <w:r w:rsidR="00D71FFC" w:rsidRPr="003B0FF8">
        <w:t>Rectification orders, stop work orders and undertakings</w:t>
      </w:r>
      <w:r w:rsidRPr="003B0FF8">
        <w:t>)—see section</w:t>
      </w:r>
      <w:r w:rsidR="00562174" w:rsidRPr="003B0FF8">
        <w:t xml:space="preserve"> </w:t>
      </w:r>
      <w:r w:rsidR="008D0AB2">
        <w:t>6</w:t>
      </w:r>
      <w:r w:rsidR="00DA2B01">
        <w:t>4</w:t>
      </w:r>
      <w:r w:rsidR="000D1869">
        <w:t xml:space="preserve"> </w:t>
      </w:r>
      <w:r w:rsidR="008D0AB2">
        <w:t>(2)</w:t>
      </w:r>
      <w:r w:rsidRPr="003B0FF8">
        <w:t>.</w:t>
      </w:r>
    </w:p>
    <w:p w14:paraId="7327CD4E" w14:textId="0E2D1DFE" w:rsidR="00132410" w:rsidRPr="003B0FF8" w:rsidRDefault="00132410" w:rsidP="008D32FB">
      <w:pPr>
        <w:pStyle w:val="aDef"/>
      </w:pPr>
      <w:r w:rsidRPr="00860DB2">
        <w:rPr>
          <w:rStyle w:val="charBoldItals"/>
        </w:rPr>
        <w:t>compliance undertaking</w:t>
      </w:r>
      <w:r w:rsidRPr="003B0FF8">
        <w:t xml:space="preserve">, for </w:t>
      </w:r>
      <w:r w:rsidR="00BD6471">
        <w:t>part</w:t>
      </w:r>
      <w:r w:rsidR="008D0AB2">
        <w:t xml:space="preserve"> </w:t>
      </w:r>
      <w:r w:rsidR="00DA2B01">
        <w:t>5</w:t>
      </w:r>
      <w:r w:rsidRPr="003B0FF8">
        <w:t xml:space="preserve"> (Rectification orders, stop work orders and undertakings)—see section </w:t>
      </w:r>
      <w:r w:rsidR="008D0AB2">
        <w:t>6</w:t>
      </w:r>
      <w:r w:rsidR="000151C6">
        <w:t>2</w:t>
      </w:r>
      <w:r w:rsidR="000D1869">
        <w:t xml:space="preserve"> </w:t>
      </w:r>
      <w:r w:rsidR="008D0AB2">
        <w:t>(1)</w:t>
      </w:r>
      <w:r w:rsidRPr="003B0FF8">
        <w:t>.</w:t>
      </w:r>
    </w:p>
    <w:p w14:paraId="7C82DE49" w14:textId="088483DA" w:rsidR="00F00C80" w:rsidRPr="003B0FF8" w:rsidRDefault="00F00C80" w:rsidP="008D32FB">
      <w:pPr>
        <w:pStyle w:val="aDef"/>
      </w:pPr>
      <w:r w:rsidRPr="003B0FF8">
        <w:rPr>
          <w:rStyle w:val="charBoldItals"/>
          <w:color w:val="000000"/>
        </w:rPr>
        <w:t>connected</w:t>
      </w:r>
      <w:r w:rsidRPr="003B0FF8">
        <w:t xml:space="preserve">, for </w:t>
      </w:r>
      <w:r>
        <w:t xml:space="preserve">part </w:t>
      </w:r>
      <w:r w:rsidR="00DA2B01">
        <w:t>6</w:t>
      </w:r>
      <w:r w:rsidRPr="003B0FF8">
        <w:t xml:space="preserve"> (Enforcement)—see section </w:t>
      </w:r>
      <w:r w:rsidR="00DA2B01">
        <w:t>66</w:t>
      </w:r>
      <w:r w:rsidRPr="003B0FF8">
        <w:t>.</w:t>
      </w:r>
    </w:p>
    <w:p w14:paraId="399F870C" w14:textId="23C49962" w:rsidR="007264BF" w:rsidRPr="003B0FF8" w:rsidRDefault="000E0866" w:rsidP="008D32FB">
      <w:pPr>
        <w:pStyle w:val="aDef"/>
      </w:pPr>
      <w:r w:rsidRPr="003B0FF8">
        <w:rPr>
          <w:rStyle w:val="charBoldItals"/>
        </w:rPr>
        <w:t>decision</w:t>
      </w:r>
      <w:r w:rsidRPr="003B0FF8">
        <w:rPr>
          <w:rStyle w:val="charBoldItals"/>
        </w:rPr>
        <w:noBreakHyphen/>
        <w:t>maker</w:t>
      </w:r>
      <w:r w:rsidRPr="003B0FF8">
        <w:t xml:space="preserve">, for </w:t>
      </w:r>
      <w:r w:rsidR="00BD6471">
        <w:t>part</w:t>
      </w:r>
      <w:r w:rsidR="008D0AB2">
        <w:t xml:space="preserve"> 1</w:t>
      </w:r>
      <w:r w:rsidR="00DA2B01">
        <w:t>0</w:t>
      </w:r>
      <w:r w:rsidRPr="003B0FF8">
        <w:t xml:space="preserve"> (Notification and review of decisions)—see section </w:t>
      </w:r>
      <w:r w:rsidR="00BF2E86">
        <w:t>11</w:t>
      </w:r>
      <w:r w:rsidR="00DA2B01">
        <w:t>2</w:t>
      </w:r>
      <w:r w:rsidRPr="003B0FF8">
        <w:rPr>
          <w:bCs/>
          <w:iCs/>
        </w:rPr>
        <w:t>.</w:t>
      </w:r>
    </w:p>
    <w:p w14:paraId="4F688371" w14:textId="2D6C6E5B" w:rsidR="00C04099" w:rsidRPr="00860DB2" w:rsidRDefault="00C04099" w:rsidP="008D32FB">
      <w:pPr>
        <w:pStyle w:val="aDef"/>
      </w:pPr>
      <w:r w:rsidRPr="00860DB2">
        <w:rPr>
          <w:rStyle w:val="charBoldItals"/>
        </w:rPr>
        <w:t>director</w:t>
      </w:r>
      <w:r w:rsidRPr="003B0FF8">
        <w:t xml:space="preserve">, of </w:t>
      </w:r>
      <w:r w:rsidR="00E13400" w:rsidRPr="003B0FF8">
        <w:t xml:space="preserve">a property developer that is </w:t>
      </w:r>
      <w:r w:rsidRPr="003B0FF8">
        <w:t xml:space="preserve">a corporation, for </w:t>
      </w:r>
      <w:r w:rsidR="00BD6471">
        <w:t>part</w:t>
      </w:r>
      <w:r w:rsidR="008D0AB2">
        <w:t xml:space="preserve"> </w:t>
      </w:r>
      <w:r w:rsidR="00DA2B01">
        <w:t>5</w:t>
      </w:r>
      <w:r w:rsidRPr="003B0FF8">
        <w:t xml:space="preserve"> (</w:t>
      </w:r>
      <w:r w:rsidR="00D71FFC" w:rsidRPr="003B0FF8">
        <w:t>Rectification orders, stop work orders and undertakings</w:t>
      </w:r>
      <w:r w:rsidRPr="003B0FF8">
        <w:t xml:space="preserve">)—see the </w:t>
      </w:r>
      <w:hyperlink r:id="rId139" w:tooltip="Act 2001 No 50 (Cwlth)" w:history="1">
        <w:r w:rsidR="00860DB2" w:rsidRPr="00860DB2">
          <w:rPr>
            <w:rStyle w:val="charCitHyperlinkAbbrev"/>
          </w:rPr>
          <w:t>Corporations Act</w:t>
        </w:r>
      </w:hyperlink>
      <w:r w:rsidRPr="003B0FF8">
        <w:t>, section 9.</w:t>
      </w:r>
    </w:p>
    <w:p w14:paraId="41ECB744" w14:textId="4B9500FD" w:rsidR="007F2B38" w:rsidRPr="00860DB2" w:rsidRDefault="007F2B38" w:rsidP="008D32FB">
      <w:pPr>
        <w:pStyle w:val="aDef"/>
      </w:pPr>
      <w:r w:rsidRPr="003B0FF8">
        <w:rPr>
          <w:rStyle w:val="charBoldItals"/>
        </w:rPr>
        <w:t>ground for regulatory action</w:t>
      </w:r>
      <w:r w:rsidRPr="003B0FF8">
        <w:rPr>
          <w:bCs/>
          <w:iCs/>
        </w:rPr>
        <w:t xml:space="preserve">, for </w:t>
      </w:r>
      <w:r w:rsidR="00E80F88" w:rsidRPr="003B0FF8">
        <w:rPr>
          <w:bCs/>
          <w:iCs/>
        </w:rPr>
        <w:t xml:space="preserve">division </w:t>
      </w:r>
      <w:r w:rsidR="00DA2B01">
        <w:rPr>
          <w:bCs/>
          <w:iCs/>
        </w:rPr>
        <w:t>4</w:t>
      </w:r>
      <w:r w:rsidR="00E80F88" w:rsidRPr="003B0FF8">
        <w:rPr>
          <w:bCs/>
          <w:iCs/>
        </w:rPr>
        <w:t>.2</w:t>
      </w:r>
      <w:r w:rsidRPr="003B0FF8">
        <w:rPr>
          <w:bCs/>
          <w:iCs/>
        </w:rPr>
        <w:t xml:space="preserve"> (Regulatory action)</w:t>
      </w:r>
      <w:r w:rsidRPr="003B0FF8">
        <w:rPr>
          <w:color w:val="000000"/>
        </w:rPr>
        <w:t>—</w:t>
      </w:r>
      <w:r w:rsidRPr="003B0FF8">
        <w:t>see section</w:t>
      </w:r>
      <w:r w:rsidR="00BF2E86">
        <w:t xml:space="preserve"> </w:t>
      </w:r>
      <w:r w:rsidR="008D0AB2">
        <w:t>3</w:t>
      </w:r>
      <w:r w:rsidR="00DA2B01">
        <w:t>3</w:t>
      </w:r>
      <w:r w:rsidRPr="003B0FF8">
        <w:t>.</w:t>
      </w:r>
    </w:p>
    <w:p w14:paraId="6FB8EE30" w14:textId="230CA845" w:rsidR="000E0866" w:rsidRPr="003B0FF8" w:rsidRDefault="000E0866" w:rsidP="008D32FB">
      <w:pPr>
        <w:pStyle w:val="aDef"/>
      </w:pPr>
      <w:r w:rsidRPr="003B0FF8">
        <w:rPr>
          <w:rStyle w:val="charBoldItals"/>
        </w:rPr>
        <w:t>internally reviewable decision</w:t>
      </w:r>
      <w:r w:rsidRPr="003B0FF8">
        <w:t xml:space="preserve">, for </w:t>
      </w:r>
      <w:r w:rsidR="00BD6471">
        <w:t>part</w:t>
      </w:r>
      <w:r w:rsidR="008D0AB2">
        <w:t xml:space="preserve"> 1</w:t>
      </w:r>
      <w:r w:rsidR="00DA2B01">
        <w:t>0</w:t>
      </w:r>
      <w:r w:rsidRPr="003B0FF8">
        <w:t xml:space="preserve"> (Notification and review of decisions)—see section </w:t>
      </w:r>
      <w:r w:rsidR="00BF2E86">
        <w:t>11</w:t>
      </w:r>
      <w:r w:rsidR="00DA2B01">
        <w:t>2</w:t>
      </w:r>
      <w:r w:rsidRPr="003B0FF8">
        <w:rPr>
          <w:bCs/>
          <w:iCs/>
        </w:rPr>
        <w:t>.</w:t>
      </w:r>
    </w:p>
    <w:p w14:paraId="7C8F5FF7" w14:textId="26A68BBE" w:rsidR="000E0866" w:rsidRPr="003B0FF8" w:rsidRDefault="000E0866" w:rsidP="008D32FB">
      <w:pPr>
        <w:pStyle w:val="aDef"/>
      </w:pPr>
      <w:r w:rsidRPr="003B0FF8">
        <w:rPr>
          <w:rStyle w:val="charBoldItals"/>
        </w:rPr>
        <w:t>internal review notice</w:t>
      </w:r>
      <w:r w:rsidRPr="003B0FF8">
        <w:t xml:space="preserve">, for </w:t>
      </w:r>
      <w:r w:rsidR="00BD6471">
        <w:t>part</w:t>
      </w:r>
      <w:r w:rsidR="008D0AB2">
        <w:t xml:space="preserve"> 1</w:t>
      </w:r>
      <w:r w:rsidR="00DA2B01">
        <w:t>0</w:t>
      </w:r>
      <w:r w:rsidRPr="003B0FF8">
        <w:t xml:space="preserve"> (Notification and review of decisions)—see the </w:t>
      </w:r>
      <w:hyperlink r:id="rId140" w:tooltip="A2008-35" w:history="1">
        <w:r w:rsidR="00860DB2" w:rsidRPr="00860DB2">
          <w:rPr>
            <w:rStyle w:val="charCitHyperlinkItal"/>
          </w:rPr>
          <w:t>ACT Civil and Administrative Tribunal Act 2008</w:t>
        </w:r>
      </w:hyperlink>
      <w:r w:rsidRPr="003B0FF8">
        <w:t>, section</w:t>
      </w:r>
      <w:r w:rsidR="00BF2E86">
        <w:t> </w:t>
      </w:r>
      <w:r w:rsidRPr="003B0FF8">
        <w:t>67B (1).</w:t>
      </w:r>
    </w:p>
    <w:p w14:paraId="370BBF9F" w14:textId="0D3AA9B5" w:rsidR="004F6EF1" w:rsidRPr="003B0FF8" w:rsidRDefault="004F6EF1" w:rsidP="008D32FB">
      <w:pPr>
        <w:pStyle w:val="aDef"/>
      </w:pPr>
      <w:r w:rsidRPr="00860DB2">
        <w:rPr>
          <w:rStyle w:val="charBoldItals"/>
        </w:rPr>
        <w:t>key person</w:t>
      </w:r>
      <w:r w:rsidR="00DA0C23" w:rsidRPr="003B0FF8">
        <w:t xml:space="preserve">, </w:t>
      </w:r>
      <w:r w:rsidR="00562174" w:rsidRPr="003B0FF8">
        <w:t>for</w:t>
      </w:r>
      <w:r w:rsidR="00DA0C23" w:rsidRPr="003B0FF8">
        <w:t xml:space="preserve"> a corporation—see section </w:t>
      </w:r>
      <w:r w:rsidR="00F27C88">
        <w:t>8</w:t>
      </w:r>
      <w:r w:rsidR="000D1869">
        <w:t xml:space="preserve"> </w:t>
      </w:r>
      <w:r w:rsidR="008D0AB2">
        <w:t>(1)</w:t>
      </w:r>
      <w:r w:rsidR="00DA0C23" w:rsidRPr="003B0FF8">
        <w:t>.</w:t>
      </w:r>
    </w:p>
    <w:p w14:paraId="30397458" w14:textId="3AD59ADF" w:rsidR="00E13400" w:rsidRPr="003B0FF8" w:rsidRDefault="00E13400" w:rsidP="008D32FB">
      <w:pPr>
        <w:pStyle w:val="aDef"/>
        <w:rPr>
          <w:rFonts w:ascii="Arial" w:hAnsi="Arial" w:cs="Arial"/>
          <w:sz w:val="20"/>
          <w:lang w:eastAsia="en-AU"/>
        </w:rPr>
      </w:pPr>
      <w:r w:rsidRPr="00860DB2">
        <w:rPr>
          <w:rStyle w:val="charBoldItals"/>
        </w:rPr>
        <w:t>law of another jurisdiction</w:t>
      </w:r>
      <w:r w:rsidRPr="003B0FF8">
        <w:rPr>
          <w:lang w:eastAsia="en-AU"/>
        </w:rPr>
        <w:t xml:space="preserve">, for division </w:t>
      </w:r>
      <w:r w:rsidR="00F27C88">
        <w:rPr>
          <w:lang w:eastAsia="en-AU"/>
        </w:rPr>
        <w:t>9</w:t>
      </w:r>
      <w:r w:rsidRPr="003B0FF8">
        <w:rPr>
          <w:lang w:eastAsia="en-AU"/>
        </w:rPr>
        <w:t xml:space="preserve">.1 (Sharing public safety information)—see section </w:t>
      </w:r>
      <w:r w:rsidR="008D0AB2">
        <w:rPr>
          <w:lang w:eastAsia="en-AU"/>
        </w:rPr>
        <w:t>1</w:t>
      </w:r>
      <w:r w:rsidR="00F27C88">
        <w:rPr>
          <w:lang w:eastAsia="en-AU"/>
        </w:rPr>
        <w:t>08</w:t>
      </w:r>
      <w:r w:rsidR="000D1869">
        <w:rPr>
          <w:lang w:eastAsia="en-AU"/>
        </w:rPr>
        <w:t xml:space="preserve"> </w:t>
      </w:r>
      <w:r w:rsidR="008D0AB2">
        <w:rPr>
          <w:lang w:eastAsia="en-AU"/>
        </w:rPr>
        <w:t>(1)</w:t>
      </w:r>
      <w:r w:rsidRPr="003B0FF8">
        <w:rPr>
          <w:lang w:eastAsia="en-AU"/>
        </w:rPr>
        <w:t>.</w:t>
      </w:r>
    </w:p>
    <w:p w14:paraId="44B18F44" w14:textId="254DC5EB" w:rsidR="007E7933" w:rsidRPr="003B0FF8" w:rsidRDefault="007E7933" w:rsidP="008D32FB">
      <w:pPr>
        <w:pStyle w:val="aDef"/>
      </w:pPr>
      <w:r w:rsidRPr="00860DB2">
        <w:rPr>
          <w:rStyle w:val="charBoldItals"/>
        </w:rPr>
        <w:t>licence</w:t>
      </w:r>
      <w:r w:rsidRPr="003B0FF8">
        <w:t xml:space="preserve"> means a licence under </w:t>
      </w:r>
      <w:r w:rsidR="00BD6471">
        <w:t>part</w:t>
      </w:r>
      <w:r w:rsidR="008D0AB2">
        <w:t xml:space="preserve"> </w:t>
      </w:r>
      <w:r w:rsidR="00F27C88">
        <w:t>2</w:t>
      </w:r>
      <w:r w:rsidRPr="003B0FF8">
        <w:t>.</w:t>
      </w:r>
      <w:r w:rsidR="009F49D2" w:rsidRPr="003B0FF8">
        <w:t xml:space="preserve"> </w:t>
      </w:r>
    </w:p>
    <w:p w14:paraId="5699327D" w14:textId="4B305EB5" w:rsidR="00240736" w:rsidRPr="003B0FF8" w:rsidRDefault="00240736" w:rsidP="008D32FB">
      <w:pPr>
        <w:pStyle w:val="aDef"/>
      </w:pPr>
      <w:r w:rsidRPr="00860DB2">
        <w:rPr>
          <w:rStyle w:val="charBoldItals"/>
        </w:rPr>
        <w:t>licence application</w:t>
      </w:r>
      <w:r w:rsidRPr="003B0FF8">
        <w:t xml:space="preserve">—see section </w:t>
      </w:r>
      <w:r w:rsidR="008D0AB2">
        <w:t>1</w:t>
      </w:r>
      <w:r w:rsidR="00F27C88">
        <w:t>1</w:t>
      </w:r>
      <w:r w:rsidR="000D1869">
        <w:t xml:space="preserve"> </w:t>
      </w:r>
      <w:r w:rsidR="008D0AB2">
        <w:t>(1)</w:t>
      </w:r>
      <w:r w:rsidRPr="003B0FF8">
        <w:t>.</w:t>
      </w:r>
    </w:p>
    <w:p w14:paraId="44A15CA0" w14:textId="77777777" w:rsidR="007F2B38" w:rsidRPr="003B0FF8" w:rsidRDefault="007E7933" w:rsidP="00287B47">
      <w:pPr>
        <w:pStyle w:val="aDef"/>
        <w:keepNext/>
      </w:pPr>
      <w:r w:rsidRPr="00860DB2">
        <w:rPr>
          <w:rStyle w:val="charBoldItals"/>
        </w:rPr>
        <w:lastRenderedPageBreak/>
        <w:t>licensee</w:t>
      </w:r>
      <w:r w:rsidR="007F2B38" w:rsidRPr="003B0FF8">
        <w:t>—</w:t>
      </w:r>
    </w:p>
    <w:p w14:paraId="7D23C9C9" w14:textId="720ED422" w:rsidR="007F2B38" w:rsidRPr="003B0FF8" w:rsidRDefault="008D32FB" w:rsidP="008D32FB">
      <w:pPr>
        <w:pStyle w:val="aDefpara"/>
      </w:pPr>
      <w:r>
        <w:tab/>
      </w:r>
      <w:r w:rsidRPr="003B0FF8">
        <w:t>(a)</w:t>
      </w:r>
      <w:r w:rsidRPr="003B0FF8">
        <w:tab/>
      </w:r>
      <w:r w:rsidR="007E7933" w:rsidRPr="003B0FF8">
        <w:t>means a person who holds a licence</w:t>
      </w:r>
      <w:r w:rsidR="007F2B38" w:rsidRPr="003B0FF8">
        <w:t>; and</w:t>
      </w:r>
    </w:p>
    <w:p w14:paraId="6AD206D5" w14:textId="3DED22D9" w:rsidR="007E7933" w:rsidRPr="003B0FF8" w:rsidRDefault="008D32FB" w:rsidP="008D32FB">
      <w:pPr>
        <w:pStyle w:val="aDefpara"/>
      </w:pPr>
      <w:r>
        <w:tab/>
      </w:r>
      <w:r w:rsidRPr="003B0FF8">
        <w:t>(b)</w:t>
      </w:r>
      <w:r w:rsidRPr="003B0FF8">
        <w:tab/>
      </w:r>
      <w:r w:rsidR="007F2B38" w:rsidRPr="003B0FF8">
        <w:t xml:space="preserve">for </w:t>
      </w:r>
      <w:r w:rsidR="00E80F88" w:rsidRPr="003B0FF8">
        <w:t xml:space="preserve">division </w:t>
      </w:r>
      <w:r w:rsidR="00F27C88">
        <w:t>4</w:t>
      </w:r>
      <w:r w:rsidR="00E80F88" w:rsidRPr="003B0FF8">
        <w:t xml:space="preserve">.2 </w:t>
      </w:r>
      <w:r w:rsidR="007F2B38" w:rsidRPr="003B0FF8">
        <w:t>(Regulatory action)</w:t>
      </w:r>
      <w:r w:rsidR="007F2B38" w:rsidRPr="003B0FF8">
        <w:rPr>
          <w:color w:val="000000"/>
        </w:rPr>
        <w:t>—</w:t>
      </w:r>
      <w:r w:rsidR="007F2B38" w:rsidRPr="003B0FF8">
        <w:t>see section</w:t>
      </w:r>
      <w:r w:rsidR="008D0AB2">
        <w:t xml:space="preserve"> 3</w:t>
      </w:r>
      <w:r w:rsidR="00F27C88">
        <w:t>2</w:t>
      </w:r>
      <w:r w:rsidR="007F2B38" w:rsidRPr="003B0FF8">
        <w:t>.</w:t>
      </w:r>
    </w:p>
    <w:p w14:paraId="78BF2B69" w14:textId="385A19C7" w:rsidR="00180C1E" w:rsidRPr="003B0FF8" w:rsidRDefault="00180C1E" w:rsidP="008D32FB">
      <w:pPr>
        <w:pStyle w:val="aDef"/>
      </w:pPr>
      <w:r w:rsidRPr="00860DB2">
        <w:rPr>
          <w:rStyle w:val="charBoldItals"/>
        </w:rPr>
        <w:t>non-territory agency</w:t>
      </w:r>
      <w:r w:rsidRPr="003B0FF8">
        <w:t xml:space="preserve">, for division </w:t>
      </w:r>
      <w:r w:rsidR="00F27C88">
        <w:t>9</w:t>
      </w:r>
      <w:r w:rsidRPr="003B0FF8">
        <w:t>.1 (Sharing public safety information)—see section</w:t>
      </w:r>
      <w:r w:rsidRPr="003B0FF8">
        <w:rPr>
          <w:lang w:eastAsia="en-AU"/>
        </w:rPr>
        <w:t xml:space="preserve"> </w:t>
      </w:r>
      <w:r w:rsidR="008D0AB2">
        <w:rPr>
          <w:lang w:eastAsia="en-AU"/>
        </w:rPr>
        <w:t>1</w:t>
      </w:r>
      <w:r w:rsidR="00F27C88">
        <w:rPr>
          <w:lang w:eastAsia="en-AU"/>
        </w:rPr>
        <w:t>08</w:t>
      </w:r>
      <w:r w:rsidR="000D1869">
        <w:rPr>
          <w:lang w:eastAsia="en-AU"/>
        </w:rPr>
        <w:t xml:space="preserve"> </w:t>
      </w:r>
      <w:r w:rsidR="008D0AB2">
        <w:rPr>
          <w:lang w:eastAsia="en-AU"/>
        </w:rPr>
        <w:t>(1)</w:t>
      </w:r>
      <w:r w:rsidRPr="003B0FF8">
        <w:t>.</w:t>
      </w:r>
    </w:p>
    <w:p w14:paraId="312C484C" w14:textId="0774A5A1" w:rsidR="007771CA" w:rsidRPr="003B0FF8" w:rsidRDefault="007771CA" w:rsidP="008D32FB">
      <w:pPr>
        <w:pStyle w:val="aDef"/>
        <w:rPr>
          <w:color w:val="000000"/>
        </w:rPr>
      </w:pPr>
      <w:r w:rsidRPr="003B0FF8">
        <w:rPr>
          <w:rStyle w:val="charBoldItals"/>
          <w:color w:val="000000"/>
        </w:rPr>
        <w:t>occupier</w:t>
      </w:r>
      <w:r w:rsidRPr="003B0FF8">
        <w:rPr>
          <w:color w:val="000000"/>
        </w:rPr>
        <w:t xml:space="preserve">, of premises, </w:t>
      </w:r>
      <w:r w:rsidRPr="003B0FF8">
        <w:t xml:space="preserve">for </w:t>
      </w:r>
      <w:r w:rsidR="00BD6471">
        <w:t>part</w:t>
      </w:r>
      <w:r w:rsidR="008D0AB2">
        <w:t xml:space="preserve"> </w:t>
      </w:r>
      <w:r w:rsidR="00F27C88">
        <w:t>6</w:t>
      </w:r>
      <w:r w:rsidRPr="003B0FF8">
        <w:t xml:space="preserve"> (Enforcement)—see section </w:t>
      </w:r>
      <w:r w:rsidR="007F7245">
        <w:t>66</w:t>
      </w:r>
      <w:r w:rsidRPr="003B0FF8">
        <w:t>.</w:t>
      </w:r>
    </w:p>
    <w:p w14:paraId="1B65F31C" w14:textId="275BAD00" w:rsidR="007771CA" w:rsidRPr="003B0FF8" w:rsidRDefault="007771CA" w:rsidP="008D32FB">
      <w:pPr>
        <w:pStyle w:val="aDef"/>
      </w:pPr>
      <w:r w:rsidRPr="003B0FF8">
        <w:rPr>
          <w:rStyle w:val="charBoldItals"/>
          <w:color w:val="000000"/>
        </w:rPr>
        <w:t>offence</w:t>
      </w:r>
      <w:r w:rsidRPr="003B0FF8">
        <w:t xml:space="preserve">, for </w:t>
      </w:r>
      <w:r w:rsidR="00BD6471">
        <w:t>part</w:t>
      </w:r>
      <w:r w:rsidR="008D0AB2">
        <w:t xml:space="preserve"> </w:t>
      </w:r>
      <w:r w:rsidR="007F7245">
        <w:t>6</w:t>
      </w:r>
      <w:r w:rsidR="0039346A" w:rsidRPr="003B0FF8">
        <w:t xml:space="preserve"> </w:t>
      </w:r>
      <w:r w:rsidRPr="003B0FF8">
        <w:t xml:space="preserve">(Enforcement)—see section </w:t>
      </w:r>
      <w:r w:rsidR="007F7245">
        <w:t>66</w:t>
      </w:r>
      <w:r w:rsidRPr="003B0FF8">
        <w:t>.</w:t>
      </w:r>
    </w:p>
    <w:p w14:paraId="1B035B12" w14:textId="6C55CC2D" w:rsidR="007771CA" w:rsidRPr="003B0FF8" w:rsidRDefault="007771CA" w:rsidP="008D32FB">
      <w:pPr>
        <w:pStyle w:val="aDef"/>
      </w:pPr>
      <w:r w:rsidRPr="003B0FF8">
        <w:rPr>
          <w:rStyle w:val="charBoldItals"/>
          <w:color w:val="000000"/>
        </w:rPr>
        <w:t>premises</w:t>
      </w:r>
      <w:r w:rsidRPr="003B0FF8">
        <w:t>, fo</w:t>
      </w:r>
      <w:r w:rsidR="0039346A" w:rsidRPr="003B0FF8">
        <w:t xml:space="preserve">r </w:t>
      </w:r>
      <w:r w:rsidR="00BD6471">
        <w:t>part</w:t>
      </w:r>
      <w:r w:rsidR="008D0AB2">
        <w:t xml:space="preserve"> </w:t>
      </w:r>
      <w:r w:rsidR="007F7245">
        <w:t>6</w:t>
      </w:r>
      <w:r w:rsidR="0039346A" w:rsidRPr="003B0FF8">
        <w:t xml:space="preserve"> </w:t>
      </w:r>
      <w:r w:rsidRPr="003B0FF8">
        <w:t xml:space="preserve">(Enforcement)—see section </w:t>
      </w:r>
      <w:r w:rsidR="007F7245">
        <w:t>66</w:t>
      </w:r>
      <w:r w:rsidRPr="003B0FF8">
        <w:t>.</w:t>
      </w:r>
    </w:p>
    <w:p w14:paraId="5C831A84" w14:textId="53DF77C5" w:rsidR="00BE242D" w:rsidRPr="003B0FF8" w:rsidRDefault="00BE242D" w:rsidP="008D32FB">
      <w:pPr>
        <w:pStyle w:val="aDef"/>
      </w:pPr>
      <w:r w:rsidRPr="00860DB2">
        <w:rPr>
          <w:rStyle w:val="charBoldItals"/>
        </w:rPr>
        <w:t>property developer</w:t>
      </w:r>
      <w:r w:rsidR="00193FCC" w:rsidRPr="003B0FF8">
        <w:t xml:space="preserve">, </w:t>
      </w:r>
      <w:r w:rsidR="00C04099" w:rsidRPr="003B0FF8">
        <w:t xml:space="preserve">for </w:t>
      </w:r>
      <w:r w:rsidR="00BD6471">
        <w:t>part</w:t>
      </w:r>
      <w:r w:rsidR="008D0AB2">
        <w:t xml:space="preserve"> </w:t>
      </w:r>
      <w:r w:rsidR="007F7245">
        <w:t>5</w:t>
      </w:r>
      <w:r w:rsidR="00C04099" w:rsidRPr="003B0FF8">
        <w:t xml:space="preserve"> (</w:t>
      </w:r>
      <w:r w:rsidR="00D71FFC" w:rsidRPr="003B0FF8">
        <w:t>Rectification orders, stop work orders and undertakings</w:t>
      </w:r>
      <w:r w:rsidR="00C04099" w:rsidRPr="003B0FF8">
        <w:t>)—see section</w:t>
      </w:r>
      <w:r w:rsidR="008D0AB2">
        <w:t xml:space="preserve"> 4</w:t>
      </w:r>
      <w:r w:rsidR="000759DD">
        <w:t>6</w:t>
      </w:r>
      <w:r w:rsidR="00193B74" w:rsidRPr="003B0FF8">
        <w:t>.</w:t>
      </w:r>
    </w:p>
    <w:p w14:paraId="363DAD06" w14:textId="58062829" w:rsidR="00B91361" w:rsidRPr="00860DB2" w:rsidRDefault="00B91361" w:rsidP="008D32FB">
      <w:pPr>
        <w:pStyle w:val="aDef"/>
      </w:pPr>
      <w:r w:rsidRPr="00860DB2">
        <w:rPr>
          <w:rStyle w:val="charBoldItals"/>
        </w:rPr>
        <w:t>proposed rectification order notice</w:t>
      </w:r>
      <w:r w:rsidRPr="003B0FF8">
        <w:t xml:space="preserve">, for </w:t>
      </w:r>
      <w:r w:rsidR="00BD6471">
        <w:t>part</w:t>
      </w:r>
      <w:r w:rsidR="008D0AB2">
        <w:t xml:space="preserve"> </w:t>
      </w:r>
      <w:r w:rsidR="007F7245">
        <w:t>5</w:t>
      </w:r>
      <w:r w:rsidRPr="003B0FF8">
        <w:t xml:space="preserve"> (</w:t>
      </w:r>
      <w:r w:rsidR="00D71FFC" w:rsidRPr="003B0FF8">
        <w:t>Rectification orders, stop work orders and undertakings</w:t>
      </w:r>
      <w:r w:rsidRPr="003B0FF8">
        <w:t xml:space="preserve">)—see section </w:t>
      </w:r>
      <w:r w:rsidR="007F7245">
        <w:t>48</w:t>
      </w:r>
      <w:r w:rsidR="000D1869">
        <w:t xml:space="preserve"> </w:t>
      </w:r>
      <w:r w:rsidR="008D0AB2">
        <w:t>(2)</w:t>
      </w:r>
      <w:r w:rsidRPr="003B0FF8">
        <w:t>.</w:t>
      </w:r>
    </w:p>
    <w:p w14:paraId="0AB41394" w14:textId="012986D3" w:rsidR="007F2B38" w:rsidRPr="003B0FF8" w:rsidRDefault="007F2B38" w:rsidP="008D32FB">
      <w:pPr>
        <w:pStyle w:val="aDef"/>
      </w:pPr>
      <w:r w:rsidRPr="003B0FF8">
        <w:rPr>
          <w:rStyle w:val="charBoldItals"/>
        </w:rPr>
        <w:t>proposed regulatory action</w:t>
      </w:r>
      <w:r w:rsidRPr="003B0FF8">
        <w:rPr>
          <w:bCs/>
          <w:iCs/>
        </w:rPr>
        <w:t xml:space="preserve">, for </w:t>
      </w:r>
      <w:r w:rsidR="00E80F88" w:rsidRPr="003B0FF8">
        <w:rPr>
          <w:bCs/>
          <w:iCs/>
        </w:rPr>
        <w:t xml:space="preserve">division </w:t>
      </w:r>
      <w:r w:rsidR="007F7245">
        <w:rPr>
          <w:bCs/>
          <w:iCs/>
        </w:rPr>
        <w:t>4</w:t>
      </w:r>
      <w:r w:rsidR="00E80F88" w:rsidRPr="003B0FF8">
        <w:rPr>
          <w:bCs/>
          <w:iCs/>
        </w:rPr>
        <w:t>.2</w:t>
      </w:r>
      <w:r w:rsidRPr="003B0FF8">
        <w:rPr>
          <w:bCs/>
          <w:iCs/>
        </w:rPr>
        <w:t xml:space="preserve"> (Regulatory action)</w:t>
      </w:r>
      <w:r w:rsidRPr="003B0FF8">
        <w:rPr>
          <w:color w:val="000000"/>
        </w:rPr>
        <w:t>—</w:t>
      </w:r>
      <w:r w:rsidRPr="003B0FF8">
        <w:t>see section</w:t>
      </w:r>
      <w:r w:rsidR="008D0AB2">
        <w:t xml:space="preserve"> 3</w:t>
      </w:r>
      <w:r w:rsidR="007F7245">
        <w:t>4</w:t>
      </w:r>
      <w:r w:rsidR="008D0AB2">
        <w:t xml:space="preserve"> </w:t>
      </w:r>
      <w:r w:rsidRPr="003B0FF8">
        <w:t>(1).</w:t>
      </w:r>
    </w:p>
    <w:p w14:paraId="32AC599D" w14:textId="6381DD98" w:rsidR="009C3591" w:rsidRPr="003B0FF8" w:rsidRDefault="009C3591" w:rsidP="008D32FB">
      <w:pPr>
        <w:pStyle w:val="aDef"/>
        <w:rPr>
          <w:rFonts w:ascii="Arial" w:hAnsi="Arial" w:cs="Arial"/>
          <w:sz w:val="20"/>
          <w:lang w:eastAsia="en-AU"/>
        </w:rPr>
      </w:pPr>
      <w:r w:rsidRPr="00860DB2">
        <w:rPr>
          <w:rStyle w:val="charBoldItals"/>
        </w:rPr>
        <w:t>public safety agency</w:t>
      </w:r>
      <w:r w:rsidRPr="003B0FF8">
        <w:rPr>
          <w:lang w:eastAsia="en-AU"/>
        </w:rPr>
        <w:t xml:space="preserve">, for division </w:t>
      </w:r>
      <w:r w:rsidR="007F7245">
        <w:rPr>
          <w:lang w:eastAsia="en-AU"/>
        </w:rPr>
        <w:t>9</w:t>
      </w:r>
      <w:r w:rsidRPr="003B0FF8">
        <w:rPr>
          <w:lang w:eastAsia="en-AU"/>
        </w:rPr>
        <w:t xml:space="preserve">.1 (Sharing public safety information)—see section </w:t>
      </w:r>
      <w:r w:rsidR="008D0AB2">
        <w:rPr>
          <w:lang w:eastAsia="en-AU"/>
        </w:rPr>
        <w:t>1</w:t>
      </w:r>
      <w:r w:rsidR="007F7245">
        <w:rPr>
          <w:lang w:eastAsia="en-AU"/>
        </w:rPr>
        <w:t>08</w:t>
      </w:r>
      <w:r w:rsidR="000D1869">
        <w:rPr>
          <w:lang w:eastAsia="en-AU"/>
        </w:rPr>
        <w:t xml:space="preserve"> </w:t>
      </w:r>
      <w:r w:rsidR="008D0AB2">
        <w:rPr>
          <w:lang w:eastAsia="en-AU"/>
        </w:rPr>
        <w:t>(1)</w:t>
      </w:r>
      <w:r w:rsidRPr="003B0FF8">
        <w:rPr>
          <w:lang w:eastAsia="en-AU"/>
        </w:rPr>
        <w:t>.</w:t>
      </w:r>
    </w:p>
    <w:p w14:paraId="18F6B221" w14:textId="78E29D7B" w:rsidR="009C3591" w:rsidRPr="003B0FF8" w:rsidRDefault="009C3591" w:rsidP="008D32FB">
      <w:pPr>
        <w:pStyle w:val="aDef"/>
        <w:rPr>
          <w:rFonts w:ascii="Arial" w:hAnsi="Arial" w:cs="Arial"/>
          <w:sz w:val="20"/>
          <w:lang w:eastAsia="en-AU"/>
        </w:rPr>
      </w:pPr>
      <w:r w:rsidRPr="00860DB2">
        <w:rPr>
          <w:rStyle w:val="charBoldItals"/>
        </w:rPr>
        <w:t>public safety information</w:t>
      </w:r>
      <w:r w:rsidRPr="003B0FF8">
        <w:rPr>
          <w:lang w:eastAsia="en-AU"/>
        </w:rPr>
        <w:t xml:space="preserve">, for division </w:t>
      </w:r>
      <w:r w:rsidR="007F7245">
        <w:rPr>
          <w:lang w:eastAsia="en-AU"/>
        </w:rPr>
        <w:t>9</w:t>
      </w:r>
      <w:r w:rsidRPr="003B0FF8">
        <w:rPr>
          <w:lang w:eastAsia="en-AU"/>
        </w:rPr>
        <w:t xml:space="preserve">.1 (Sharing public safety information)—see section </w:t>
      </w:r>
      <w:r w:rsidR="008D0AB2">
        <w:rPr>
          <w:lang w:eastAsia="en-AU"/>
        </w:rPr>
        <w:t>1</w:t>
      </w:r>
      <w:r w:rsidR="007F7245">
        <w:rPr>
          <w:lang w:eastAsia="en-AU"/>
        </w:rPr>
        <w:t>08</w:t>
      </w:r>
      <w:r w:rsidR="000D1869">
        <w:rPr>
          <w:lang w:eastAsia="en-AU"/>
        </w:rPr>
        <w:t xml:space="preserve"> </w:t>
      </w:r>
      <w:r w:rsidR="008D0AB2">
        <w:rPr>
          <w:lang w:eastAsia="en-AU"/>
        </w:rPr>
        <w:t>(1)</w:t>
      </w:r>
      <w:r w:rsidRPr="003B0FF8">
        <w:rPr>
          <w:lang w:eastAsia="en-AU"/>
        </w:rPr>
        <w:t>.</w:t>
      </w:r>
    </w:p>
    <w:p w14:paraId="7AA4170D" w14:textId="45BB62C0" w:rsidR="009A346D" w:rsidRPr="003B0FF8" w:rsidRDefault="009A346D" w:rsidP="008D32FB">
      <w:pPr>
        <w:pStyle w:val="aDef"/>
      </w:pPr>
      <w:r w:rsidRPr="00860DB2">
        <w:rPr>
          <w:rStyle w:val="charBoldItals"/>
        </w:rPr>
        <w:t>rating entity</w:t>
      </w:r>
      <w:r w:rsidRPr="003B0FF8">
        <w:t xml:space="preserve"> means an entity approved under section </w:t>
      </w:r>
      <w:r w:rsidR="00B74373">
        <w:t>27</w:t>
      </w:r>
      <w:r w:rsidRPr="003B0FF8">
        <w:t>.</w:t>
      </w:r>
    </w:p>
    <w:p w14:paraId="2E44D7BE" w14:textId="55E36996" w:rsidR="00766794" w:rsidRPr="003B0FF8" w:rsidRDefault="00766794" w:rsidP="008D32FB">
      <w:pPr>
        <w:pStyle w:val="aDef"/>
      </w:pPr>
      <w:r w:rsidRPr="00860DB2">
        <w:rPr>
          <w:rStyle w:val="charBoldItals"/>
        </w:rPr>
        <w:t>rating report</w:t>
      </w:r>
      <w:r w:rsidRPr="003B0FF8">
        <w:t xml:space="preserve">, </w:t>
      </w:r>
      <w:r w:rsidR="005A7379" w:rsidRPr="003B0FF8">
        <w:t xml:space="preserve">in relation to an applicant for </w:t>
      </w:r>
      <w:r w:rsidR="00626AF5" w:rsidRPr="003B0FF8">
        <w:t>a licen</w:t>
      </w:r>
      <w:r w:rsidR="00121CEA">
        <w:t>c</w:t>
      </w:r>
      <w:r w:rsidR="00626AF5" w:rsidRPr="003B0FF8">
        <w:t xml:space="preserve">e or a licensee, </w:t>
      </w:r>
      <w:r w:rsidRPr="003B0FF8">
        <w:t xml:space="preserve">for </w:t>
      </w:r>
      <w:r w:rsidR="00BD6471">
        <w:t>part</w:t>
      </w:r>
      <w:r w:rsidR="006A10F0">
        <w:t> </w:t>
      </w:r>
      <w:r w:rsidR="00B74373">
        <w:t>2</w:t>
      </w:r>
      <w:r w:rsidRPr="003B0FF8">
        <w:t xml:space="preserve"> (Licensing of property developers)—see section </w:t>
      </w:r>
      <w:r w:rsidR="008D0AB2">
        <w:t>1</w:t>
      </w:r>
      <w:r w:rsidR="00B74373">
        <w:t>0</w:t>
      </w:r>
      <w:r w:rsidRPr="003B0FF8">
        <w:t>.</w:t>
      </w:r>
    </w:p>
    <w:p w14:paraId="5A872C67" w14:textId="4F1F8240" w:rsidR="00DD37FC" w:rsidRPr="003B0FF8" w:rsidRDefault="00091E06" w:rsidP="008D32FB">
      <w:pPr>
        <w:pStyle w:val="aDef"/>
      </w:pPr>
      <w:r w:rsidRPr="003B0FF8">
        <w:rPr>
          <w:rStyle w:val="charBoldItals"/>
        </w:rPr>
        <w:t>reconsideration application</w:t>
      </w:r>
      <w:r w:rsidRPr="003B0FF8">
        <w:t xml:space="preserve">, for </w:t>
      </w:r>
      <w:r w:rsidR="00BD6471">
        <w:t>part</w:t>
      </w:r>
      <w:r w:rsidR="008D0AB2">
        <w:t xml:space="preserve"> 1</w:t>
      </w:r>
      <w:r w:rsidR="00B74373">
        <w:t>0</w:t>
      </w:r>
      <w:r w:rsidRPr="003B0FF8">
        <w:t xml:space="preserve"> (Notification and review of decisions)—see section </w:t>
      </w:r>
      <w:r w:rsidR="008D0AB2">
        <w:t>11</w:t>
      </w:r>
      <w:r w:rsidR="00B74373">
        <w:t>3</w:t>
      </w:r>
      <w:r w:rsidR="000D1869">
        <w:t xml:space="preserve"> </w:t>
      </w:r>
      <w:r w:rsidR="008D0AB2">
        <w:t>(1)</w:t>
      </w:r>
      <w:r w:rsidRPr="003B0FF8">
        <w:rPr>
          <w:bCs/>
          <w:iCs/>
        </w:rPr>
        <w:t>.</w:t>
      </w:r>
    </w:p>
    <w:p w14:paraId="698BF4F7" w14:textId="34106B84" w:rsidR="00DD37FC" w:rsidRPr="003B0FF8" w:rsidRDefault="00DD37FC" w:rsidP="008D32FB">
      <w:pPr>
        <w:pStyle w:val="aDef"/>
      </w:pPr>
      <w:r w:rsidRPr="00860DB2">
        <w:rPr>
          <w:rStyle w:val="charBoldItals"/>
        </w:rPr>
        <w:t>rectification order</w:t>
      </w:r>
      <w:r w:rsidR="00B91361" w:rsidRPr="003B0FF8">
        <w:t xml:space="preserve">, for </w:t>
      </w:r>
      <w:r w:rsidR="00BD6471">
        <w:t>part</w:t>
      </w:r>
      <w:r w:rsidR="008D0AB2">
        <w:t xml:space="preserve"> </w:t>
      </w:r>
      <w:r w:rsidR="000759DD">
        <w:t>5</w:t>
      </w:r>
      <w:r w:rsidR="00B91361" w:rsidRPr="003B0FF8">
        <w:t xml:space="preserve"> (</w:t>
      </w:r>
      <w:r w:rsidR="00D71FFC" w:rsidRPr="003B0FF8">
        <w:t>Rectification orders, stop work orders and undertakings</w:t>
      </w:r>
      <w:r w:rsidR="00B91361" w:rsidRPr="003B0FF8">
        <w:t>)</w:t>
      </w:r>
      <w:r w:rsidRPr="003B0FF8">
        <w:t xml:space="preserve">—see section </w:t>
      </w:r>
      <w:r w:rsidR="000759DD">
        <w:t>49</w:t>
      </w:r>
      <w:r w:rsidR="000D1869">
        <w:t xml:space="preserve"> </w:t>
      </w:r>
      <w:r w:rsidR="008D0AB2">
        <w:t>(2)</w:t>
      </w:r>
      <w:r w:rsidR="00C74CA9" w:rsidRPr="003B0FF8">
        <w:t>.</w:t>
      </w:r>
    </w:p>
    <w:p w14:paraId="5C39772F" w14:textId="375F3388" w:rsidR="00E12E80" w:rsidRPr="003B0FF8" w:rsidRDefault="00E12E80" w:rsidP="008D32FB">
      <w:pPr>
        <w:pStyle w:val="aDef"/>
      </w:pPr>
      <w:r w:rsidRPr="00860DB2">
        <w:rPr>
          <w:rStyle w:val="charBoldItals"/>
        </w:rPr>
        <w:t>rectify</w:t>
      </w:r>
      <w:r w:rsidRPr="003B0FF8">
        <w:t xml:space="preserve">, a serious defect, for </w:t>
      </w:r>
      <w:r w:rsidR="00BD6471">
        <w:t>part</w:t>
      </w:r>
      <w:r w:rsidR="008D0AB2">
        <w:t xml:space="preserve"> </w:t>
      </w:r>
      <w:r w:rsidR="00B74373">
        <w:t>5</w:t>
      </w:r>
      <w:r w:rsidRPr="003B0FF8">
        <w:t xml:space="preserve"> (</w:t>
      </w:r>
      <w:r w:rsidR="00D71FFC" w:rsidRPr="003B0FF8">
        <w:t>Rectification orders, stop work orders and undertakings</w:t>
      </w:r>
      <w:r w:rsidRPr="003B0FF8">
        <w:t>)—see section</w:t>
      </w:r>
      <w:r w:rsidR="008D0AB2">
        <w:t xml:space="preserve"> </w:t>
      </w:r>
      <w:r w:rsidR="00E657CD">
        <w:t>4</w:t>
      </w:r>
      <w:r w:rsidR="00B74373">
        <w:t>5</w:t>
      </w:r>
      <w:r w:rsidRPr="003B0FF8">
        <w:t>.</w:t>
      </w:r>
    </w:p>
    <w:p w14:paraId="5B384EDA" w14:textId="77777777" w:rsidR="005A309F" w:rsidRPr="00E067A1" w:rsidRDefault="005A309F" w:rsidP="008D32FB">
      <w:pPr>
        <w:pStyle w:val="aDef"/>
      </w:pPr>
      <w:r w:rsidRPr="005468D7">
        <w:rPr>
          <w:rStyle w:val="charBoldItals"/>
        </w:rPr>
        <w:t>registrar</w:t>
      </w:r>
      <w:r w:rsidRPr="00E067A1">
        <w:rPr>
          <w:bCs/>
          <w:iCs/>
        </w:rPr>
        <w:t xml:space="preserve"> means the construction occupations registrar.</w:t>
      </w:r>
    </w:p>
    <w:p w14:paraId="4EBD11E2" w14:textId="77777777" w:rsidR="005A309F" w:rsidRPr="00E067A1" w:rsidRDefault="005A309F" w:rsidP="008D32FB">
      <w:pPr>
        <w:pStyle w:val="aDef"/>
      </w:pPr>
      <w:r w:rsidRPr="005468D7">
        <w:rPr>
          <w:rStyle w:val="charBoldItals"/>
        </w:rPr>
        <w:lastRenderedPageBreak/>
        <w:t>regulated residential building</w:t>
      </w:r>
      <w:r w:rsidRPr="00E067A1">
        <w:t>—</w:t>
      </w:r>
    </w:p>
    <w:p w14:paraId="4663E47E" w14:textId="4D5EBA78" w:rsidR="005A309F" w:rsidRPr="00E067A1" w:rsidRDefault="008D32FB" w:rsidP="008D32FB">
      <w:pPr>
        <w:pStyle w:val="aDefpara"/>
      </w:pPr>
      <w:r>
        <w:tab/>
      </w:r>
      <w:r w:rsidRPr="00E067A1">
        <w:t>(a)</w:t>
      </w:r>
      <w:r w:rsidRPr="00E067A1">
        <w:tab/>
      </w:r>
      <w:r w:rsidR="005A309F" w:rsidRPr="00E067A1">
        <w:t>means a class 1 or class 2 building, or a building that contains a class 2 building, constructed as part of a project to construct 3 or more dwellings; but</w:t>
      </w:r>
    </w:p>
    <w:p w14:paraId="01418401" w14:textId="46246D0D" w:rsidR="005A309F" w:rsidRPr="00E067A1" w:rsidRDefault="008D32FB" w:rsidP="008D32FB">
      <w:pPr>
        <w:pStyle w:val="aDefpara"/>
      </w:pPr>
      <w:r>
        <w:tab/>
      </w:r>
      <w:r w:rsidRPr="00E067A1">
        <w:t>(b)</w:t>
      </w:r>
      <w:r w:rsidRPr="00E067A1">
        <w:tab/>
      </w:r>
      <w:r w:rsidR="005A309F" w:rsidRPr="00E067A1">
        <w:t>does not include a building excluded by regulation.</w:t>
      </w:r>
    </w:p>
    <w:p w14:paraId="4971BFC1" w14:textId="77777777" w:rsidR="005A309F" w:rsidRPr="00E067A1" w:rsidRDefault="005A309F" w:rsidP="005A309F">
      <w:pPr>
        <w:pStyle w:val="aExamHdgss"/>
      </w:pPr>
      <w:r w:rsidRPr="00E067A1">
        <w:t>Examples</w:t>
      </w:r>
    </w:p>
    <w:p w14:paraId="2BD61B18" w14:textId="7533ACDC" w:rsidR="005A309F" w:rsidRPr="00E067A1" w:rsidRDefault="008D32FB" w:rsidP="008D32FB">
      <w:pPr>
        <w:pStyle w:val="aExamINumss"/>
        <w:ind w:left="1505" w:hanging="405"/>
      </w:pPr>
      <w:r w:rsidRPr="00E067A1">
        <w:t>1</w:t>
      </w:r>
      <w:r w:rsidRPr="00E067A1">
        <w:tab/>
      </w:r>
      <w:r w:rsidR="005A309F" w:rsidRPr="00E067A1">
        <w:t>Eddy and Ann engage Darcy Constructions to demolish their house and replace it with 2 duplex</w:t>
      </w:r>
      <w:r w:rsidR="005A309F" w:rsidRPr="00E067A1">
        <w:noBreakHyphen/>
        <w:t>style houses. Five years later they engage Darcy Constructions to construct a smaller house in the backyard. None of the houses are regulated residential buildings.</w:t>
      </w:r>
    </w:p>
    <w:p w14:paraId="4FDA2DB3" w14:textId="6F178AC5" w:rsidR="005A309F" w:rsidRPr="00E067A1" w:rsidRDefault="008D32FB" w:rsidP="008D32FB">
      <w:pPr>
        <w:pStyle w:val="aExamINumss"/>
        <w:ind w:left="1505" w:hanging="405"/>
      </w:pPr>
      <w:r w:rsidRPr="00E067A1">
        <w:t>2</w:t>
      </w:r>
      <w:r w:rsidRPr="00E067A1">
        <w:tab/>
      </w:r>
      <w:r w:rsidR="005A309F" w:rsidRPr="00E067A1">
        <w:t>Poppy Projects buys a large infill site. They construct 20 detached class 1 houses on the site as part of a development project. The houses are sold off</w:t>
      </w:r>
      <w:r w:rsidR="005A309F" w:rsidRPr="00E067A1">
        <w:noBreakHyphen/>
        <w:t>the</w:t>
      </w:r>
      <w:r w:rsidR="005A309F" w:rsidRPr="00E067A1">
        <w:noBreakHyphen/>
        <w:t>plan and constructed over 2 years. Each house is a regulated residential building.</w:t>
      </w:r>
    </w:p>
    <w:p w14:paraId="00181EE6" w14:textId="78083CF5" w:rsidR="005A309F" w:rsidRPr="00E067A1" w:rsidRDefault="008D32FB" w:rsidP="008D32FB">
      <w:pPr>
        <w:pStyle w:val="aExamINumss"/>
        <w:ind w:left="1505" w:hanging="405"/>
      </w:pPr>
      <w:r w:rsidRPr="00E067A1">
        <w:t>3</w:t>
      </w:r>
      <w:r w:rsidRPr="00E067A1">
        <w:tab/>
      </w:r>
      <w:r w:rsidR="005A309F" w:rsidRPr="00E067A1">
        <w:t>Vivienne Developments buys 6 small adjoining blocks in a greenfield suburb. They engage an architect, builder and other professionals to construct matching class 1 row houses on the blocks. The houses are regulated residential buildings.</w:t>
      </w:r>
    </w:p>
    <w:p w14:paraId="05E26D1E" w14:textId="79F9A67C" w:rsidR="007F2B38" w:rsidRPr="003B0FF8" w:rsidRDefault="007F2B38" w:rsidP="008D32FB">
      <w:pPr>
        <w:pStyle w:val="aDef"/>
      </w:pPr>
      <w:r w:rsidRPr="003B0FF8">
        <w:rPr>
          <w:rStyle w:val="charBoldItals"/>
        </w:rPr>
        <w:t>regulatory action</w:t>
      </w:r>
      <w:r w:rsidRPr="003B0FF8">
        <w:rPr>
          <w:bCs/>
          <w:iCs/>
        </w:rPr>
        <w:t xml:space="preserve">, for </w:t>
      </w:r>
      <w:r w:rsidR="00CA237D" w:rsidRPr="003B0FF8">
        <w:rPr>
          <w:bCs/>
          <w:iCs/>
        </w:rPr>
        <w:t xml:space="preserve">division </w:t>
      </w:r>
      <w:r w:rsidR="00B74373">
        <w:rPr>
          <w:bCs/>
          <w:iCs/>
        </w:rPr>
        <w:t>4</w:t>
      </w:r>
      <w:r w:rsidR="00CA237D" w:rsidRPr="003B0FF8">
        <w:rPr>
          <w:bCs/>
          <w:iCs/>
        </w:rPr>
        <w:t>.2</w:t>
      </w:r>
      <w:r w:rsidRPr="003B0FF8">
        <w:rPr>
          <w:bCs/>
          <w:iCs/>
        </w:rPr>
        <w:t xml:space="preserve"> (Regulatory action)—see section </w:t>
      </w:r>
      <w:r w:rsidR="008D0AB2">
        <w:rPr>
          <w:bCs/>
          <w:iCs/>
        </w:rPr>
        <w:t>3</w:t>
      </w:r>
      <w:r w:rsidR="00A705D0">
        <w:rPr>
          <w:bCs/>
          <w:iCs/>
        </w:rPr>
        <w:t>2</w:t>
      </w:r>
      <w:r w:rsidRPr="003B0FF8">
        <w:rPr>
          <w:bCs/>
          <w:iCs/>
        </w:rPr>
        <w:t>.</w:t>
      </w:r>
    </w:p>
    <w:p w14:paraId="165CFF22" w14:textId="2BD0D75A" w:rsidR="007E7933" w:rsidRPr="003B0FF8" w:rsidRDefault="007E7933" w:rsidP="008D32FB">
      <w:pPr>
        <w:pStyle w:val="aDef"/>
      </w:pPr>
      <w:r w:rsidRPr="00860DB2">
        <w:rPr>
          <w:rStyle w:val="charBoldItals"/>
        </w:rPr>
        <w:t>relevant law</w:t>
      </w:r>
      <w:r w:rsidRPr="003B0FF8">
        <w:t xml:space="preserve"> means the following:</w:t>
      </w:r>
    </w:p>
    <w:p w14:paraId="6FB11480" w14:textId="1D5A417C" w:rsidR="0056274C" w:rsidRPr="003B0FF8" w:rsidRDefault="008D32FB" w:rsidP="008D32FB">
      <w:pPr>
        <w:pStyle w:val="aDefpara"/>
      </w:pPr>
      <w:r>
        <w:tab/>
      </w:r>
      <w:r w:rsidRPr="003B0FF8">
        <w:t>(a)</w:t>
      </w:r>
      <w:r w:rsidRPr="003B0FF8">
        <w:tab/>
      </w:r>
      <w:r w:rsidR="0056274C" w:rsidRPr="003B0FF8">
        <w:t xml:space="preserve">the </w:t>
      </w:r>
      <w:hyperlink r:id="rId141" w:tooltip="A2004-11" w:history="1">
        <w:r w:rsidR="00860DB2" w:rsidRPr="00860DB2">
          <w:rPr>
            <w:rStyle w:val="charCitHyperlinkItal"/>
          </w:rPr>
          <w:t>Building Act 2004</w:t>
        </w:r>
      </w:hyperlink>
      <w:r w:rsidR="0056274C" w:rsidRPr="003B0FF8">
        <w:t>;</w:t>
      </w:r>
    </w:p>
    <w:p w14:paraId="1EFF9006" w14:textId="4B5505D2" w:rsidR="00AB54A5" w:rsidRPr="003B0FF8" w:rsidRDefault="008D32FB" w:rsidP="008D32FB">
      <w:pPr>
        <w:pStyle w:val="aDefpara"/>
      </w:pPr>
      <w:r>
        <w:tab/>
      </w:r>
      <w:r w:rsidRPr="003B0FF8">
        <w:t>(b)</w:t>
      </w:r>
      <w:r w:rsidRPr="003B0FF8">
        <w:tab/>
      </w:r>
      <w:r w:rsidR="00AB54A5" w:rsidRPr="003B0FF8">
        <w:t xml:space="preserve">the </w:t>
      </w:r>
      <w:hyperlink r:id="rId142" w:tooltip="A2009-50" w:history="1">
        <w:r w:rsidR="00860DB2" w:rsidRPr="00860DB2">
          <w:rPr>
            <w:rStyle w:val="charCitHyperlinkItal"/>
          </w:rPr>
          <w:t>Building and Construction Industry (Security of Payment) Act 2009</w:t>
        </w:r>
      </w:hyperlink>
      <w:r w:rsidR="00AB54A5" w:rsidRPr="003B0FF8">
        <w:t>;</w:t>
      </w:r>
    </w:p>
    <w:p w14:paraId="556500C6" w14:textId="32E664E1" w:rsidR="0021624E" w:rsidRPr="003B0FF8" w:rsidRDefault="008D32FB" w:rsidP="008D32FB">
      <w:pPr>
        <w:pStyle w:val="aDefpara"/>
      </w:pPr>
      <w:r>
        <w:tab/>
      </w:r>
      <w:r w:rsidRPr="003B0FF8">
        <w:t>(c)</w:t>
      </w:r>
      <w:r w:rsidRPr="003B0FF8">
        <w:tab/>
      </w:r>
      <w:r w:rsidR="0021624E" w:rsidRPr="003B0FF8">
        <w:t xml:space="preserve">the </w:t>
      </w:r>
      <w:hyperlink r:id="rId143" w:tooltip="A2003-40" w:history="1">
        <w:r w:rsidR="00860DB2" w:rsidRPr="00860DB2">
          <w:rPr>
            <w:rStyle w:val="charCitHyperlinkItal"/>
          </w:rPr>
          <w:t>Civil Law (Sale of Residential Property) Act 2003</w:t>
        </w:r>
      </w:hyperlink>
      <w:r w:rsidR="00676929" w:rsidRPr="003B0FF8">
        <w:t>;</w:t>
      </w:r>
    </w:p>
    <w:p w14:paraId="47798247" w14:textId="2A1D8A32" w:rsidR="008C7E1D" w:rsidRPr="00D55056" w:rsidRDefault="008C7E1D" w:rsidP="008C7E1D">
      <w:pPr>
        <w:pStyle w:val="Apara"/>
      </w:pPr>
      <w:r w:rsidRPr="00D55056">
        <w:tab/>
        <w:t>(</w:t>
      </w:r>
      <w:r>
        <w:t>d</w:t>
      </w:r>
      <w:r w:rsidRPr="00D55056">
        <w:t>)</w:t>
      </w:r>
      <w:r w:rsidRPr="00D55056">
        <w:tab/>
        <w:t xml:space="preserve">the </w:t>
      </w:r>
      <w:r w:rsidRPr="002C26EB">
        <w:rPr>
          <w:rStyle w:val="charItals"/>
        </w:rPr>
        <w:t>Community Housing Providers National Law (ACT)</w:t>
      </w:r>
      <w:r w:rsidRPr="00D55056">
        <w:t>;</w:t>
      </w:r>
    </w:p>
    <w:p w14:paraId="0C8EB251" w14:textId="0C46F33B" w:rsidR="003A7CF5" w:rsidRPr="003B0FF8" w:rsidRDefault="008D32FB" w:rsidP="008D32FB">
      <w:pPr>
        <w:pStyle w:val="aDefpara"/>
      </w:pPr>
      <w:r>
        <w:tab/>
      </w:r>
      <w:r w:rsidRPr="003B0FF8">
        <w:t>(</w:t>
      </w:r>
      <w:r w:rsidR="008C7E1D">
        <w:t>e</w:t>
      </w:r>
      <w:r w:rsidRPr="003B0FF8">
        <w:t>)</w:t>
      </w:r>
      <w:r w:rsidRPr="003B0FF8">
        <w:tab/>
      </w:r>
      <w:r w:rsidR="0056274C" w:rsidRPr="003B0FF8">
        <w:t xml:space="preserve">the </w:t>
      </w:r>
      <w:hyperlink r:id="rId144" w:tooltip="A2004-12" w:history="1">
        <w:r w:rsidR="00860DB2" w:rsidRPr="00860DB2">
          <w:rPr>
            <w:rStyle w:val="charCitHyperlinkItal"/>
          </w:rPr>
          <w:t>Construction Occupations (Licensing) Act 2004</w:t>
        </w:r>
      </w:hyperlink>
      <w:r w:rsidR="003A7CF5" w:rsidRPr="003B0FF8">
        <w:t>;</w:t>
      </w:r>
    </w:p>
    <w:p w14:paraId="4C6336A1" w14:textId="75F110F2" w:rsidR="00D60324" w:rsidRPr="003B0FF8" w:rsidRDefault="008D32FB" w:rsidP="008D32FB">
      <w:pPr>
        <w:pStyle w:val="aDefpara"/>
      </w:pPr>
      <w:r>
        <w:tab/>
      </w:r>
      <w:r w:rsidRPr="003B0FF8">
        <w:t>(</w:t>
      </w:r>
      <w:r w:rsidR="008C7E1D">
        <w:t>f</w:t>
      </w:r>
      <w:r w:rsidRPr="003B0FF8">
        <w:t>)</w:t>
      </w:r>
      <w:r w:rsidRPr="003B0FF8">
        <w:tab/>
      </w:r>
      <w:r w:rsidR="00E80F88" w:rsidRPr="003B0FF8">
        <w:t xml:space="preserve">the </w:t>
      </w:r>
      <w:hyperlink r:id="rId145" w:tooltip="Act 2001 No 50 (Cwlth)" w:history="1">
        <w:r w:rsidR="00860DB2" w:rsidRPr="00860DB2">
          <w:rPr>
            <w:rStyle w:val="charCitHyperlinkAbbrev"/>
          </w:rPr>
          <w:t>Corporations Act</w:t>
        </w:r>
      </w:hyperlink>
      <w:r w:rsidR="00D60324" w:rsidRPr="003B0FF8">
        <w:t>;</w:t>
      </w:r>
    </w:p>
    <w:p w14:paraId="1A00FB39" w14:textId="4B44E156" w:rsidR="003A7CF5" w:rsidRPr="003B0FF8" w:rsidRDefault="008D32FB" w:rsidP="008D32FB">
      <w:pPr>
        <w:pStyle w:val="aDefpara"/>
      </w:pPr>
      <w:r>
        <w:tab/>
      </w:r>
      <w:r w:rsidRPr="003B0FF8">
        <w:t>(</w:t>
      </w:r>
      <w:r w:rsidR="008C7E1D">
        <w:t>g</w:t>
      </w:r>
      <w:r w:rsidRPr="003B0FF8">
        <w:t>)</w:t>
      </w:r>
      <w:r w:rsidRPr="003B0FF8">
        <w:tab/>
      </w:r>
      <w:r w:rsidR="003A7CF5" w:rsidRPr="003B0FF8">
        <w:t xml:space="preserve">the </w:t>
      </w:r>
      <w:hyperlink r:id="rId146" w:tooltip="Act No 28 of 2009 (Cwlth)" w:history="1">
        <w:r w:rsidR="00BD6471" w:rsidRPr="00BD6471">
          <w:rPr>
            <w:rStyle w:val="charCitHyperlinkItal"/>
          </w:rPr>
          <w:t>Fair Work Act 2009</w:t>
        </w:r>
      </w:hyperlink>
      <w:r w:rsidR="003A7CF5" w:rsidRPr="003B0FF8">
        <w:t xml:space="preserve"> (Cwlth);</w:t>
      </w:r>
    </w:p>
    <w:p w14:paraId="4DBCB65A" w14:textId="1A07CE04" w:rsidR="004E71CE" w:rsidRPr="003B0FF8" w:rsidRDefault="008D32FB" w:rsidP="008D32FB">
      <w:pPr>
        <w:pStyle w:val="aDefpara"/>
      </w:pPr>
      <w:r>
        <w:tab/>
      </w:r>
      <w:r w:rsidRPr="003B0FF8">
        <w:t>(</w:t>
      </w:r>
      <w:r w:rsidR="008C7E1D">
        <w:t>h</w:t>
      </w:r>
      <w:r w:rsidRPr="003B0FF8">
        <w:t>)</w:t>
      </w:r>
      <w:r w:rsidRPr="003B0FF8">
        <w:tab/>
      </w:r>
      <w:r w:rsidR="004E71CE" w:rsidRPr="003B0FF8">
        <w:t xml:space="preserve">the </w:t>
      </w:r>
      <w:hyperlink r:id="rId147" w:tooltip="A2023-18" w:history="1">
        <w:r w:rsidR="00860DB2" w:rsidRPr="00860DB2">
          <w:rPr>
            <w:rStyle w:val="charCitHyperlinkItal"/>
          </w:rPr>
          <w:t>Planning Act 2023</w:t>
        </w:r>
      </w:hyperlink>
      <w:r w:rsidR="004E71CE" w:rsidRPr="003B0FF8">
        <w:t>;</w:t>
      </w:r>
    </w:p>
    <w:p w14:paraId="08A96364" w14:textId="4F5E20CB" w:rsidR="004E71CE" w:rsidRPr="003B0FF8" w:rsidRDefault="008D32FB" w:rsidP="00ED5364">
      <w:pPr>
        <w:pStyle w:val="aDefpara"/>
        <w:keepNext/>
        <w:ind w:left="1599" w:hanging="1599"/>
      </w:pPr>
      <w:r>
        <w:lastRenderedPageBreak/>
        <w:tab/>
      </w:r>
      <w:r w:rsidRPr="003B0FF8">
        <w:t>(</w:t>
      </w:r>
      <w:r w:rsidR="008C7E1D">
        <w:t>i</w:t>
      </w:r>
      <w:r w:rsidRPr="003B0FF8">
        <w:t>)</w:t>
      </w:r>
      <w:r w:rsidRPr="003B0FF8">
        <w:tab/>
      </w:r>
      <w:r w:rsidR="004E71CE" w:rsidRPr="003B0FF8">
        <w:t xml:space="preserve">the </w:t>
      </w:r>
      <w:hyperlink r:id="rId148" w:tooltip="A2011-41" w:history="1">
        <w:r w:rsidR="00860DB2" w:rsidRPr="00860DB2">
          <w:rPr>
            <w:rStyle w:val="charCitHyperlinkItal"/>
          </w:rPr>
          <w:t>Unit Titles (Management) Act 2011</w:t>
        </w:r>
      </w:hyperlink>
      <w:r w:rsidR="004E71CE" w:rsidRPr="003B0FF8">
        <w:t>;</w:t>
      </w:r>
    </w:p>
    <w:p w14:paraId="6CE4A17B" w14:textId="16248BB5" w:rsidR="004E71CE" w:rsidRPr="003B0FF8" w:rsidRDefault="008D32FB" w:rsidP="00ED5364">
      <w:pPr>
        <w:pStyle w:val="aDefpara"/>
        <w:keepNext/>
        <w:ind w:left="1599" w:hanging="1599"/>
      </w:pPr>
      <w:r>
        <w:tab/>
      </w:r>
      <w:r w:rsidRPr="003B0FF8">
        <w:t>(</w:t>
      </w:r>
      <w:r w:rsidR="008C7E1D">
        <w:t>j</w:t>
      </w:r>
      <w:r w:rsidRPr="003B0FF8">
        <w:t>)</w:t>
      </w:r>
      <w:r w:rsidRPr="003B0FF8">
        <w:tab/>
      </w:r>
      <w:r w:rsidR="003A7CF5" w:rsidRPr="003B0FF8">
        <w:t xml:space="preserve">the </w:t>
      </w:r>
      <w:hyperlink r:id="rId149" w:tooltip="A2011-35" w:history="1">
        <w:r w:rsidR="00860DB2" w:rsidRPr="00860DB2">
          <w:rPr>
            <w:rStyle w:val="charCitHyperlinkItal"/>
          </w:rPr>
          <w:t>Work Health and Safety Act 2011</w:t>
        </w:r>
      </w:hyperlink>
      <w:r w:rsidR="004E71CE" w:rsidRPr="00D52F75">
        <w:rPr>
          <w:rStyle w:val="charItals"/>
          <w:i w:val="0"/>
          <w:iCs/>
        </w:rPr>
        <w:t>;</w:t>
      </w:r>
    </w:p>
    <w:p w14:paraId="29A06DB4" w14:textId="11D9A239" w:rsidR="00AB54A5" w:rsidRPr="003B0FF8" w:rsidRDefault="008D32FB" w:rsidP="008D32FB">
      <w:pPr>
        <w:pStyle w:val="aDefpara"/>
      </w:pPr>
      <w:r>
        <w:tab/>
      </w:r>
      <w:r w:rsidRPr="003B0FF8">
        <w:t>(</w:t>
      </w:r>
      <w:r w:rsidR="008C7E1D">
        <w:t>k</w:t>
      </w:r>
      <w:r w:rsidRPr="003B0FF8">
        <w:t>)</w:t>
      </w:r>
      <w:r w:rsidRPr="003B0FF8">
        <w:tab/>
      </w:r>
      <w:r w:rsidR="004E71CE" w:rsidRPr="003B0FF8">
        <w:t>any other law prescribed by regulation</w:t>
      </w:r>
      <w:r w:rsidR="00AB54A5" w:rsidRPr="003B0FF8">
        <w:t>.</w:t>
      </w:r>
    </w:p>
    <w:p w14:paraId="5D67E243" w14:textId="3597F164" w:rsidR="008C7E1D" w:rsidRPr="00D55056" w:rsidRDefault="008C7E1D" w:rsidP="008C7E1D">
      <w:pPr>
        <w:pStyle w:val="aNote"/>
      </w:pPr>
      <w:r w:rsidRPr="002C26EB">
        <w:rPr>
          <w:rStyle w:val="charItals"/>
        </w:rPr>
        <w:t>Note</w:t>
      </w:r>
      <w:r w:rsidRPr="00D55056">
        <w:tab/>
        <w:t xml:space="preserve">The </w:t>
      </w:r>
      <w:hyperlink r:id="rId150" w:tooltip="A2013-18" w:history="1">
        <w:r w:rsidRPr="002C26EB">
          <w:rPr>
            <w:rStyle w:val="charCitHyperlinkItal"/>
          </w:rPr>
          <w:t>Community Housing Providers National Law (ACT) Act 2013</w:t>
        </w:r>
      </w:hyperlink>
      <w:r w:rsidRPr="00D55056">
        <w:t xml:space="preserve">, s 7 applies the Community Housing Providers National Law set out in the </w:t>
      </w:r>
      <w:hyperlink r:id="rId151" w:tooltip="Act 2012 No 59 (NSW)" w:history="1">
        <w:r w:rsidRPr="004E52F9">
          <w:rPr>
            <w:rStyle w:val="charCitHyperlinkItal"/>
          </w:rPr>
          <w:t>Community Housing Providers (Adoption of National Law) Act 2012</w:t>
        </w:r>
      </w:hyperlink>
      <w:r w:rsidRPr="00D55056">
        <w:t xml:space="preserve"> (NSW) appendix as if it were an ACT law called the </w:t>
      </w:r>
      <w:r w:rsidRPr="002C26EB">
        <w:rPr>
          <w:rStyle w:val="charItals"/>
        </w:rPr>
        <w:t>Community Housing Providers National Law (ACT)</w:t>
      </w:r>
      <w:r w:rsidRPr="00D55056">
        <w:t>.</w:t>
      </w:r>
    </w:p>
    <w:p w14:paraId="19C76C60" w14:textId="203B1639" w:rsidR="009672AE" w:rsidRPr="003B0FF8" w:rsidRDefault="00D07089" w:rsidP="008D32FB">
      <w:pPr>
        <w:pStyle w:val="aDef"/>
      </w:pPr>
      <w:r w:rsidRPr="00860DB2">
        <w:rPr>
          <w:rStyle w:val="charBoldItals"/>
        </w:rPr>
        <w:t>remote application</w:t>
      </w:r>
      <w:r w:rsidRPr="003B0FF8">
        <w:rPr>
          <w:bCs/>
          <w:iCs/>
        </w:rPr>
        <w:t xml:space="preserve">, for </w:t>
      </w:r>
      <w:r w:rsidR="006A10F0">
        <w:rPr>
          <w:bCs/>
          <w:iCs/>
        </w:rPr>
        <w:t>division</w:t>
      </w:r>
      <w:r w:rsidR="008D0AB2">
        <w:rPr>
          <w:bCs/>
          <w:iCs/>
        </w:rPr>
        <w:t xml:space="preserve"> </w:t>
      </w:r>
      <w:r w:rsidR="00A705D0">
        <w:rPr>
          <w:bCs/>
          <w:iCs/>
        </w:rPr>
        <w:t>6</w:t>
      </w:r>
      <w:r w:rsidR="008D0AB2">
        <w:rPr>
          <w:bCs/>
          <w:iCs/>
        </w:rPr>
        <w:t>.5</w:t>
      </w:r>
      <w:r w:rsidRPr="003B0FF8">
        <w:rPr>
          <w:bCs/>
          <w:iCs/>
        </w:rPr>
        <w:t xml:space="preserve"> (Warrants)</w:t>
      </w:r>
      <w:r w:rsidRPr="003B0FF8">
        <w:rPr>
          <w:color w:val="000000"/>
        </w:rPr>
        <w:t>—</w:t>
      </w:r>
      <w:r w:rsidRPr="003B0FF8">
        <w:t>see section</w:t>
      </w:r>
      <w:r w:rsidR="008D0AB2">
        <w:t xml:space="preserve"> </w:t>
      </w:r>
      <w:r w:rsidR="00A705D0">
        <w:t>77</w:t>
      </w:r>
      <w:r w:rsidR="000D1869">
        <w:t xml:space="preserve"> </w:t>
      </w:r>
      <w:r w:rsidR="008D0AB2">
        <w:t>(3)</w:t>
      </w:r>
      <w:r w:rsidRPr="003B0FF8">
        <w:t>.</w:t>
      </w:r>
    </w:p>
    <w:p w14:paraId="5267CDCE" w14:textId="72DDAF02" w:rsidR="00F00C80" w:rsidRPr="003B0FF8" w:rsidRDefault="00F00C80" w:rsidP="008D32FB">
      <w:pPr>
        <w:pStyle w:val="aDef"/>
        <w:rPr>
          <w:rFonts w:ascii="Arial" w:hAnsi="Arial" w:cs="Arial"/>
          <w:sz w:val="20"/>
          <w:lang w:eastAsia="en-AU"/>
        </w:rPr>
      </w:pPr>
      <w:r w:rsidRPr="00860DB2">
        <w:rPr>
          <w:rStyle w:val="charBoldItals"/>
        </w:rPr>
        <w:t>renewal application</w:t>
      </w:r>
      <w:r w:rsidRPr="003B0FF8">
        <w:rPr>
          <w:lang w:eastAsia="en-AU"/>
        </w:rPr>
        <w:t xml:space="preserve">—see section </w:t>
      </w:r>
      <w:r>
        <w:rPr>
          <w:lang w:eastAsia="en-AU"/>
        </w:rPr>
        <w:t>1</w:t>
      </w:r>
      <w:r w:rsidR="00A705D0">
        <w:rPr>
          <w:lang w:eastAsia="en-AU"/>
        </w:rPr>
        <w:t>3</w:t>
      </w:r>
      <w:r>
        <w:rPr>
          <w:lang w:eastAsia="en-AU"/>
        </w:rPr>
        <w:t xml:space="preserve"> (1)</w:t>
      </w:r>
      <w:r w:rsidRPr="003B0FF8">
        <w:rPr>
          <w:lang w:eastAsia="en-AU"/>
        </w:rPr>
        <w:t>.</w:t>
      </w:r>
    </w:p>
    <w:p w14:paraId="3A7B79E0" w14:textId="639B7792" w:rsidR="006D0B1B" w:rsidRPr="003B0FF8" w:rsidRDefault="006D0B1B" w:rsidP="008D32FB">
      <w:pPr>
        <w:pStyle w:val="aDef"/>
      </w:pPr>
      <w:r w:rsidRPr="00860DB2">
        <w:rPr>
          <w:rStyle w:val="charBoldItals"/>
        </w:rPr>
        <w:t>required rectification work</w:t>
      </w:r>
      <w:r w:rsidRPr="003B0FF8">
        <w:t xml:space="preserve">, in relation to a rectification order, for </w:t>
      </w:r>
      <w:r w:rsidR="008D0AB2">
        <w:t>part </w:t>
      </w:r>
      <w:r w:rsidR="00A705D0">
        <w:t>5</w:t>
      </w:r>
      <w:r w:rsidRPr="003B0FF8">
        <w:t xml:space="preserve"> (</w:t>
      </w:r>
      <w:r w:rsidR="00D71FFC" w:rsidRPr="003B0FF8">
        <w:t>Rectification orders, stop work orders and undertakings</w:t>
      </w:r>
      <w:r w:rsidRPr="003B0FF8">
        <w:t xml:space="preserve">)—see section </w:t>
      </w:r>
      <w:r w:rsidR="00A705D0">
        <w:t>49</w:t>
      </w:r>
      <w:r w:rsidR="000D1869">
        <w:t xml:space="preserve"> </w:t>
      </w:r>
      <w:r w:rsidR="008D0AB2">
        <w:t>(2)</w:t>
      </w:r>
      <w:r w:rsidR="000D1869">
        <w:t xml:space="preserve"> </w:t>
      </w:r>
      <w:r w:rsidR="008D0AB2">
        <w:t>(a)</w:t>
      </w:r>
      <w:r w:rsidRPr="003B0FF8">
        <w:t>.</w:t>
      </w:r>
    </w:p>
    <w:p w14:paraId="1A4EDFFA" w14:textId="77777777" w:rsidR="003A5377" w:rsidRPr="005468D7" w:rsidRDefault="003A5377" w:rsidP="008D32FB">
      <w:pPr>
        <w:pStyle w:val="aDef"/>
      </w:pPr>
      <w:r w:rsidRPr="005468D7">
        <w:rPr>
          <w:rStyle w:val="charBoldItals"/>
        </w:rPr>
        <w:t>residential building work</w:t>
      </w:r>
      <w:r w:rsidRPr="00E067A1">
        <w:t>—</w:t>
      </w:r>
    </w:p>
    <w:p w14:paraId="5EF331A4" w14:textId="351B531D" w:rsidR="003A5377" w:rsidRPr="00E067A1" w:rsidRDefault="008D32FB" w:rsidP="008D32FB">
      <w:pPr>
        <w:pStyle w:val="aDefpara"/>
      </w:pPr>
      <w:r>
        <w:tab/>
      </w:r>
      <w:r w:rsidRPr="00E067A1">
        <w:t>(a)</w:t>
      </w:r>
      <w:r w:rsidRPr="00E067A1">
        <w:tab/>
      </w:r>
      <w:r w:rsidR="003A5377" w:rsidRPr="00E067A1">
        <w:t>means building work in relation to a regulated residential building; but</w:t>
      </w:r>
    </w:p>
    <w:p w14:paraId="32C446C8" w14:textId="74504B96" w:rsidR="003A5377" w:rsidRPr="00E067A1" w:rsidRDefault="008D32FB" w:rsidP="008D32FB">
      <w:pPr>
        <w:pStyle w:val="aDefpara"/>
      </w:pPr>
      <w:r>
        <w:tab/>
      </w:r>
      <w:r w:rsidRPr="00E067A1">
        <w:t>(b)</w:t>
      </w:r>
      <w:r w:rsidRPr="00E067A1">
        <w:tab/>
      </w:r>
      <w:r w:rsidR="003A5377" w:rsidRPr="00E067A1">
        <w:t>does not include building work excluded by regulation.</w:t>
      </w:r>
    </w:p>
    <w:p w14:paraId="2EDC3735" w14:textId="77777777" w:rsidR="003A5377" w:rsidRPr="00E067A1" w:rsidRDefault="003A5377" w:rsidP="003A5377">
      <w:pPr>
        <w:pStyle w:val="aExamHdgss"/>
      </w:pPr>
      <w:r w:rsidRPr="00E067A1">
        <w:t>Examples</w:t>
      </w:r>
    </w:p>
    <w:p w14:paraId="513EA9D8" w14:textId="11495451" w:rsidR="003A5377" w:rsidRPr="00E067A1" w:rsidRDefault="008D32FB" w:rsidP="008D32FB">
      <w:pPr>
        <w:pStyle w:val="aExamINumss"/>
        <w:ind w:left="1505" w:hanging="405"/>
      </w:pPr>
      <w:r w:rsidRPr="00E067A1">
        <w:t>1</w:t>
      </w:r>
      <w:r w:rsidRPr="00E067A1">
        <w:tab/>
      </w:r>
      <w:r w:rsidR="003A5377" w:rsidRPr="00E067A1">
        <w:t>Anthony and Lisa engage Fowler Build to demolish their house and replace it with a building containing 4 apartments and a shared basement. The project involves residential building work.</w:t>
      </w:r>
    </w:p>
    <w:p w14:paraId="6C06A925" w14:textId="16889859" w:rsidR="003A5377" w:rsidRPr="00E067A1" w:rsidRDefault="008D32FB" w:rsidP="008D32FB">
      <w:pPr>
        <w:pStyle w:val="aExamINumss"/>
        <w:ind w:left="1505" w:hanging="405"/>
      </w:pPr>
      <w:r w:rsidRPr="00E067A1">
        <w:t>2</w:t>
      </w:r>
      <w:r w:rsidRPr="00E067A1">
        <w:tab/>
      </w:r>
      <w:r w:rsidR="003A5377" w:rsidRPr="00E067A1">
        <w:t>Cooney-Cross Constructions is engaged to alter an existing class 2 building by adding 2 more dwellings. The project does not involve residential building work.</w:t>
      </w:r>
    </w:p>
    <w:p w14:paraId="5693DCF0" w14:textId="77777777" w:rsidR="003A5377" w:rsidRPr="00E067A1" w:rsidRDefault="003A5377" w:rsidP="008D32FB">
      <w:pPr>
        <w:pStyle w:val="aDef"/>
      </w:pPr>
      <w:r w:rsidRPr="005468D7">
        <w:rPr>
          <w:rStyle w:val="charBoldItals"/>
        </w:rPr>
        <w:t>residential development activities</w:t>
      </w:r>
      <w:r w:rsidRPr="00E067A1">
        <w:t xml:space="preserve"> includes—</w:t>
      </w:r>
    </w:p>
    <w:p w14:paraId="018FBDA1" w14:textId="4770A158" w:rsidR="003A5377" w:rsidRPr="00E067A1" w:rsidRDefault="008D32FB" w:rsidP="008D32FB">
      <w:pPr>
        <w:pStyle w:val="aDefpara"/>
      </w:pPr>
      <w:r>
        <w:tab/>
      </w:r>
      <w:r w:rsidRPr="00E067A1">
        <w:t>(a)</w:t>
      </w:r>
      <w:r w:rsidRPr="00E067A1">
        <w:tab/>
      </w:r>
      <w:r w:rsidR="003A5377" w:rsidRPr="00E067A1">
        <w:t>undertaking residential building work, or arranging for residential building work to be undertaken; and</w:t>
      </w:r>
    </w:p>
    <w:p w14:paraId="026A862F" w14:textId="46EA7D84" w:rsidR="003A5377" w:rsidRPr="00E067A1" w:rsidRDefault="008D32FB" w:rsidP="008D32FB">
      <w:pPr>
        <w:pStyle w:val="aDefpara"/>
      </w:pPr>
      <w:r>
        <w:tab/>
      </w:r>
      <w:r w:rsidRPr="00E067A1">
        <w:t>(b)</w:t>
      </w:r>
      <w:r w:rsidRPr="00E067A1">
        <w:tab/>
      </w:r>
      <w:r w:rsidR="003A5377" w:rsidRPr="00E067A1">
        <w:t>marketing and selling regulated residential buildings including off the plan.</w:t>
      </w:r>
    </w:p>
    <w:p w14:paraId="194690B6" w14:textId="5A320947" w:rsidR="00980D24" w:rsidRPr="003B0FF8" w:rsidRDefault="00980D24" w:rsidP="008D32FB">
      <w:pPr>
        <w:pStyle w:val="aDef"/>
      </w:pPr>
      <w:r w:rsidRPr="003B0FF8">
        <w:rPr>
          <w:rStyle w:val="charBoldItals"/>
        </w:rPr>
        <w:t>respondent</w:t>
      </w:r>
      <w:r w:rsidRPr="003B0FF8">
        <w:rPr>
          <w:bCs/>
          <w:iCs/>
        </w:rPr>
        <w:t xml:space="preserve">, for </w:t>
      </w:r>
      <w:r w:rsidR="00BD6471">
        <w:rPr>
          <w:bCs/>
          <w:iCs/>
        </w:rPr>
        <w:t>part</w:t>
      </w:r>
      <w:r w:rsidR="008D0AB2">
        <w:rPr>
          <w:bCs/>
          <w:iCs/>
        </w:rPr>
        <w:t xml:space="preserve"> </w:t>
      </w:r>
      <w:r w:rsidR="00A705D0">
        <w:rPr>
          <w:bCs/>
          <w:iCs/>
        </w:rPr>
        <w:t>8</w:t>
      </w:r>
      <w:r w:rsidRPr="003B0FF8">
        <w:rPr>
          <w:bCs/>
          <w:iCs/>
        </w:rPr>
        <w:t xml:space="preserve"> (Complaints about </w:t>
      </w:r>
      <w:r w:rsidR="00C03E99" w:rsidRPr="003B0FF8">
        <w:rPr>
          <w:bCs/>
          <w:iCs/>
        </w:rPr>
        <w:t>licensees</w:t>
      </w:r>
      <w:r w:rsidRPr="003B0FF8">
        <w:rPr>
          <w:bCs/>
          <w:iCs/>
        </w:rPr>
        <w:t>)—see</w:t>
      </w:r>
      <w:r w:rsidRPr="003B0FF8">
        <w:t xml:space="preserve"> section </w:t>
      </w:r>
      <w:r w:rsidR="00A705D0">
        <w:t>99</w:t>
      </w:r>
      <w:r w:rsidR="008D0AB2">
        <w:t> </w:t>
      </w:r>
      <w:r w:rsidRPr="003B0FF8">
        <w:t>(1) (d).</w:t>
      </w:r>
    </w:p>
    <w:p w14:paraId="4891C6ED" w14:textId="098BCF42" w:rsidR="000273B8" w:rsidRPr="00860DB2" w:rsidRDefault="000273B8" w:rsidP="008D32FB">
      <w:pPr>
        <w:pStyle w:val="aDef"/>
      </w:pPr>
      <w:r w:rsidRPr="003B0FF8">
        <w:rPr>
          <w:rStyle w:val="charBoldItals"/>
          <w:bCs/>
          <w:iCs/>
        </w:rPr>
        <w:lastRenderedPageBreak/>
        <w:t>serious defect</w:t>
      </w:r>
      <w:r w:rsidRPr="00860DB2">
        <w:t xml:space="preserve">, in relation to a building—see section </w:t>
      </w:r>
      <w:r w:rsidR="00A705D0">
        <w:t>47</w:t>
      </w:r>
      <w:r w:rsidRPr="00860DB2">
        <w:t>.</w:t>
      </w:r>
    </w:p>
    <w:p w14:paraId="141CF211" w14:textId="0617E769" w:rsidR="001076BE" w:rsidRPr="003B0FF8" w:rsidRDefault="00492FC9" w:rsidP="008D32FB">
      <w:pPr>
        <w:pStyle w:val="aDef"/>
      </w:pPr>
      <w:r w:rsidRPr="003B0FF8">
        <w:rPr>
          <w:rStyle w:val="charBoldItals"/>
        </w:rPr>
        <w:t>show cause notice</w:t>
      </w:r>
      <w:r w:rsidR="007F2B38" w:rsidRPr="003B0FF8">
        <w:rPr>
          <w:bCs/>
          <w:iCs/>
        </w:rPr>
        <w:t xml:space="preserve">, for </w:t>
      </w:r>
      <w:r w:rsidR="006A10F0">
        <w:rPr>
          <w:bCs/>
          <w:iCs/>
        </w:rPr>
        <w:t>division</w:t>
      </w:r>
      <w:r w:rsidR="008D0AB2">
        <w:rPr>
          <w:bCs/>
          <w:iCs/>
        </w:rPr>
        <w:t xml:space="preserve"> </w:t>
      </w:r>
      <w:r w:rsidR="00A705D0">
        <w:rPr>
          <w:bCs/>
          <w:iCs/>
        </w:rPr>
        <w:t>4</w:t>
      </w:r>
      <w:r w:rsidR="008D0AB2">
        <w:rPr>
          <w:bCs/>
          <w:iCs/>
        </w:rPr>
        <w:t>.</w:t>
      </w:r>
      <w:r w:rsidR="003A5377">
        <w:rPr>
          <w:bCs/>
          <w:iCs/>
        </w:rPr>
        <w:t>2</w:t>
      </w:r>
      <w:r w:rsidR="007F2B38" w:rsidRPr="003B0FF8">
        <w:rPr>
          <w:bCs/>
          <w:iCs/>
        </w:rPr>
        <w:t xml:space="preserve"> (Regulatory action)—</w:t>
      </w:r>
      <w:r w:rsidRPr="003B0FF8">
        <w:t>see section </w:t>
      </w:r>
      <w:r w:rsidR="008D0AB2">
        <w:t>3</w:t>
      </w:r>
      <w:r w:rsidR="00CE6FE1">
        <w:t>4</w:t>
      </w:r>
      <w:r w:rsidRPr="003B0FF8">
        <w:t xml:space="preserve"> (2).</w:t>
      </w:r>
    </w:p>
    <w:p w14:paraId="1B98E753" w14:textId="7E9090FA" w:rsidR="00E44A86" w:rsidRPr="003B0FF8" w:rsidRDefault="00E44A86" w:rsidP="008D32FB">
      <w:pPr>
        <w:pStyle w:val="aDef"/>
      </w:pPr>
      <w:r w:rsidRPr="00860DB2">
        <w:rPr>
          <w:rStyle w:val="charBoldItals"/>
        </w:rPr>
        <w:t>stop work order</w:t>
      </w:r>
      <w:r w:rsidRPr="003B0FF8">
        <w:t xml:space="preserve">, for </w:t>
      </w:r>
      <w:r w:rsidR="00BD6471">
        <w:t>part</w:t>
      </w:r>
      <w:r w:rsidR="008D0AB2">
        <w:t xml:space="preserve"> </w:t>
      </w:r>
      <w:r w:rsidR="00CE6FE1">
        <w:t>5</w:t>
      </w:r>
      <w:r w:rsidRPr="003B0FF8">
        <w:t xml:space="preserve"> (</w:t>
      </w:r>
      <w:r w:rsidR="00D71FFC" w:rsidRPr="003B0FF8">
        <w:t>Rectification orders, stop work orders and undertakings</w:t>
      </w:r>
      <w:r w:rsidRPr="003B0FF8">
        <w:t xml:space="preserve">)—see section </w:t>
      </w:r>
      <w:r w:rsidR="008D0AB2">
        <w:t>6</w:t>
      </w:r>
      <w:r w:rsidR="00CE6FE1">
        <w:t>0</w:t>
      </w:r>
      <w:r w:rsidR="000D1869">
        <w:t xml:space="preserve"> </w:t>
      </w:r>
      <w:r w:rsidR="008D0AB2">
        <w:t>(2)</w:t>
      </w:r>
      <w:r w:rsidRPr="003B0FF8">
        <w:t>.</w:t>
      </w:r>
    </w:p>
    <w:p w14:paraId="51EC54F7" w14:textId="06030A4E" w:rsidR="00D07089" w:rsidRPr="003B0FF8" w:rsidRDefault="00D07089" w:rsidP="008D32FB">
      <w:pPr>
        <w:pStyle w:val="aDef"/>
      </w:pPr>
      <w:r w:rsidRPr="00860DB2">
        <w:rPr>
          <w:rStyle w:val="charBoldItals"/>
        </w:rPr>
        <w:t>suitable person</w:t>
      </w:r>
      <w:r w:rsidRPr="003B0FF8">
        <w:t xml:space="preserve">—see section </w:t>
      </w:r>
      <w:r w:rsidR="00CE6FE1">
        <w:t>9</w:t>
      </w:r>
      <w:r w:rsidRPr="003B0FF8">
        <w:t>.</w:t>
      </w:r>
    </w:p>
    <w:p w14:paraId="50D7F4E6" w14:textId="17803F56" w:rsidR="00CC1401" w:rsidRPr="003B0FF8" w:rsidRDefault="00CC1401" w:rsidP="008D32FB">
      <w:pPr>
        <w:pStyle w:val="aDef"/>
      </w:pPr>
      <w:r w:rsidRPr="00860DB2">
        <w:rPr>
          <w:rStyle w:val="charBoldItals"/>
        </w:rPr>
        <w:t>territory entity</w:t>
      </w:r>
      <w:r w:rsidRPr="003B0FF8">
        <w:t xml:space="preserve"> means—</w:t>
      </w:r>
    </w:p>
    <w:p w14:paraId="64EC027E" w14:textId="2CDE14E9" w:rsidR="00CC1401" w:rsidRPr="003B0FF8" w:rsidRDefault="008D32FB" w:rsidP="008D32FB">
      <w:pPr>
        <w:pStyle w:val="aDefpara"/>
      </w:pPr>
      <w:r>
        <w:tab/>
      </w:r>
      <w:r w:rsidRPr="003B0FF8">
        <w:t>(a)</w:t>
      </w:r>
      <w:r w:rsidRPr="003B0FF8">
        <w:tab/>
      </w:r>
      <w:r w:rsidR="00CC1401" w:rsidRPr="003B0FF8">
        <w:t>a territory authority; or</w:t>
      </w:r>
    </w:p>
    <w:p w14:paraId="6772DBE7" w14:textId="5ED4EDF5" w:rsidR="00CC1401" w:rsidRPr="003B0FF8" w:rsidRDefault="008D32FB" w:rsidP="008D32FB">
      <w:pPr>
        <w:pStyle w:val="aDefpara"/>
      </w:pPr>
      <w:r>
        <w:tab/>
      </w:r>
      <w:r w:rsidRPr="003B0FF8">
        <w:t>(b)</w:t>
      </w:r>
      <w:r w:rsidRPr="003B0FF8">
        <w:tab/>
      </w:r>
      <w:r w:rsidR="00CC1401" w:rsidRPr="003B0FF8">
        <w:t>a territory instrumentality; or</w:t>
      </w:r>
    </w:p>
    <w:p w14:paraId="5702CC97" w14:textId="29B9BC80" w:rsidR="00CC1401" w:rsidRPr="003B0FF8" w:rsidRDefault="008D32FB" w:rsidP="008D32FB">
      <w:pPr>
        <w:pStyle w:val="aDefpara"/>
      </w:pPr>
      <w:r>
        <w:tab/>
      </w:r>
      <w:r w:rsidRPr="003B0FF8">
        <w:t>(c)</w:t>
      </w:r>
      <w:r w:rsidRPr="003B0FF8">
        <w:tab/>
      </w:r>
      <w:r w:rsidR="00CC1401" w:rsidRPr="003B0FF8">
        <w:t>a territory-owned corporation.</w:t>
      </w:r>
    </w:p>
    <w:p w14:paraId="1BDBF408" w14:textId="56273B25" w:rsidR="00D07089" w:rsidRPr="003B0FF8" w:rsidRDefault="00D07089" w:rsidP="008D32FB">
      <w:pPr>
        <w:pStyle w:val="aDef"/>
      </w:pPr>
      <w:r w:rsidRPr="00860DB2">
        <w:rPr>
          <w:rStyle w:val="charBoldItals"/>
        </w:rPr>
        <w:t>warrant</w:t>
      </w:r>
      <w:r w:rsidRPr="003B0FF8">
        <w:t xml:space="preserve">, for </w:t>
      </w:r>
      <w:r w:rsidR="00BD6471">
        <w:t>part</w:t>
      </w:r>
      <w:r w:rsidR="008D0AB2">
        <w:t xml:space="preserve"> </w:t>
      </w:r>
      <w:r w:rsidR="00CE6FE1">
        <w:t>6</w:t>
      </w:r>
      <w:r w:rsidRPr="003B0FF8">
        <w:t xml:space="preserve"> (Enforcement)—see section </w:t>
      </w:r>
      <w:r w:rsidR="00CE6FE1">
        <w:t>66</w:t>
      </w:r>
      <w:r w:rsidRPr="003B0FF8">
        <w:t>.</w:t>
      </w:r>
    </w:p>
    <w:p w14:paraId="357F3A23" w14:textId="6B648FA0" w:rsidR="001076BE" w:rsidRPr="003B0FF8" w:rsidRDefault="001076BE" w:rsidP="001076BE">
      <w:pPr>
        <w:pStyle w:val="Amainreturn"/>
      </w:pPr>
      <w:r w:rsidRPr="00860DB2">
        <w:rPr>
          <w:rStyle w:val="charBoldItals"/>
        </w:rPr>
        <w:t>warrant form</w:t>
      </w:r>
      <w:r w:rsidR="001B0C9B" w:rsidRPr="003B0FF8">
        <w:rPr>
          <w:bCs/>
          <w:iCs/>
        </w:rPr>
        <w:t xml:space="preserve">, for </w:t>
      </w:r>
      <w:r w:rsidR="006A10F0">
        <w:rPr>
          <w:bCs/>
          <w:iCs/>
        </w:rPr>
        <w:t>division</w:t>
      </w:r>
      <w:r w:rsidR="008D0AB2">
        <w:rPr>
          <w:bCs/>
          <w:iCs/>
        </w:rPr>
        <w:t xml:space="preserve"> </w:t>
      </w:r>
      <w:r w:rsidR="00CE6FE1">
        <w:rPr>
          <w:bCs/>
          <w:iCs/>
        </w:rPr>
        <w:t>6</w:t>
      </w:r>
      <w:r w:rsidR="008D0AB2">
        <w:rPr>
          <w:bCs/>
          <w:iCs/>
        </w:rPr>
        <w:t>.5</w:t>
      </w:r>
      <w:r w:rsidR="001B0C9B" w:rsidRPr="003B0FF8">
        <w:rPr>
          <w:bCs/>
          <w:iCs/>
        </w:rPr>
        <w:t xml:space="preserve"> (Warrants)</w:t>
      </w:r>
      <w:r w:rsidRPr="003B0FF8">
        <w:rPr>
          <w:color w:val="000000"/>
        </w:rPr>
        <w:t>—</w:t>
      </w:r>
      <w:r w:rsidRPr="003B0FF8">
        <w:t>see section</w:t>
      </w:r>
      <w:r w:rsidR="008D0AB2">
        <w:t xml:space="preserve"> 8</w:t>
      </w:r>
      <w:r w:rsidR="00CE6FE1">
        <w:t>0</w:t>
      </w:r>
      <w:r w:rsidR="000D1869">
        <w:t xml:space="preserve"> </w:t>
      </w:r>
      <w:r w:rsidR="008D0AB2">
        <w:t>(2)</w:t>
      </w:r>
      <w:r w:rsidRPr="003B0FF8">
        <w:t>.</w:t>
      </w:r>
    </w:p>
    <w:p w14:paraId="70FC24CE" w14:textId="53BA8B40" w:rsidR="001076BE" w:rsidRPr="003B0FF8" w:rsidRDefault="001076BE" w:rsidP="008D32FB">
      <w:pPr>
        <w:pStyle w:val="aDef"/>
      </w:pPr>
      <w:r w:rsidRPr="00860DB2">
        <w:rPr>
          <w:rStyle w:val="charBoldItals"/>
        </w:rPr>
        <w:t>warrant terms</w:t>
      </w:r>
      <w:r w:rsidR="001B0C9B" w:rsidRPr="003B0FF8">
        <w:rPr>
          <w:bCs/>
          <w:iCs/>
        </w:rPr>
        <w:t xml:space="preserve">, for </w:t>
      </w:r>
      <w:r w:rsidR="006A10F0">
        <w:rPr>
          <w:bCs/>
          <w:iCs/>
        </w:rPr>
        <w:t>division</w:t>
      </w:r>
      <w:r w:rsidR="008D0AB2">
        <w:rPr>
          <w:bCs/>
          <w:iCs/>
        </w:rPr>
        <w:t xml:space="preserve"> </w:t>
      </w:r>
      <w:r w:rsidR="00CE6FE1">
        <w:rPr>
          <w:bCs/>
          <w:iCs/>
        </w:rPr>
        <w:t>6</w:t>
      </w:r>
      <w:r w:rsidR="008D0AB2">
        <w:rPr>
          <w:bCs/>
          <w:iCs/>
        </w:rPr>
        <w:t>.5</w:t>
      </w:r>
      <w:r w:rsidR="001B0C9B" w:rsidRPr="003B0FF8">
        <w:rPr>
          <w:bCs/>
          <w:iCs/>
        </w:rPr>
        <w:t xml:space="preserve"> (Warrants)</w:t>
      </w:r>
      <w:r w:rsidRPr="003B0FF8">
        <w:t xml:space="preserve">—see section </w:t>
      </w:r>
      <w:r w:rsidR="00CE6FE1">
        <w:t>79</w:t>
      </w:r>
      <w:r w:rsidR="000D1869">
        <w:t xml:space="preserve"> </w:t>
      </w:r>
      <w:r w:rsidR="008D0AB2">
        <w:t>(2)</w:t>
      </w:r>
      <w:r w:rsidRPr="003B0FF8">
        <w:t>.</w:t>
      </w:r>
    </w:p>
    <w:p w14:paraId="2B63C275" w14:textId="77777777" w:rsidR="008D32FB" w:rsidRDefault="008D32FB">
      <w:pPr>
        <w:pStyle w:val="04Dictionary"/>
        <w:sectPr w:rsidR="008D32FB" w:rsidSect="008D32FB">
          <w:headerReference w:type="even" r:id="rId152"/>
          <w:headerReference w:type="default" r:id="rId153"/>
          <w:footerReference w:type="even" r:id="rId154"/>
          <w:footerReference w:type="default" r:id="rId155"/>
          <w:type w:val="continuous"/>
          <w:pgSz w:w="11907" w:h="16839" w:code="9"/>
          <w:pgMar w:top="3000" w:right="1900" w:bottom="2500" w:left="2300" w:header="2480" w:footer="2100" w:gutter="0"/>
          <w:cols w:space="720"/>
          <w:docGrid w:linePitch="254"/>
        </w:sectPr>
      </w:pPr>
    </w:p>
    <w:p w14:paraId="2A13E5B5" w14:textId="77777777" w:rsidR="00A26B56" w:rsidRDefault="00A26B56">
      <w:pPr>
        <w:pStyle w:val="Endnote1"/>
      </w:pPr>
      <w:bookmarkStart w:id="235" w:name="_Toc234399103"/>
      <w:r>
        <w:lastRenderedPageBreak/>
        <w:t>Endnotes</w:t>
      </w:r>
      <w:bookmarkEnd w:id="235"/>
    </w:p>
    <w:p w14:paraId="58601BC2" w14:textId="77777777" w:rsidR="00A26B56" w:rsidRPr="007C776E" w:rsidRDefault="00A26B56">
      <w:pPr>
        <w:pStyle w:val="Endnote20"/>
      </w:pPr>
      <w:bookmarkStart w:id="236" w:name="_Toc234399104"/>
      <w:r w:rsidRPr="007C776E">
        <w:rPr>
          <w:rStyle w:val="charTableNo"/>
        </w:rPr>
        <w:t>1</w:t>
      </w:r>
      <w:r>
        <w:tab/>
      </w:r>
      <w:r w:rsidRPr="007C776E">
        <w:rPr>
          <w:rStyle w:val="charTableText"/>
        </w:rPr>
        <w:t>About the endnotes</w:t>
      </w:r>
      <w:bookmarkEnd w:id="236"/>
    </w:p>
    <w:p w14:paraId="7A15B47E" w14:textId="77777777" w:rsidR="00A26B56" w:rsidRDefault="00A26B56">
      <w:pPr>
        <w:pStyle w:val="EndNoteTextPub"/>
      </w:pPr>
      <w:r>
        <w:t>Amending and modifying laws are annotated in the legislation history and the amendment history.  Current modifications are not included in the republished law but are set out in the endnotes.</w:t>
      </w:r>
    </w:p>
    <w:p w14:paraId="2DBA4FDE" w14:textId="26F9511D" w:rsidR="00A26B56" w:rsidRDefault="00A26B56">
      <w:pPr>
        <w:pStyle w:val="EndNoteTextPub"/>
      </w:pPr>
      <w:r>
        <w:t xml:space="preserve">Not all editorial amendments made under the </w:t>
      </w:r>
      <w:hyperlink r:id="rId156" w:tooltip="A2001-14" w:history="1">
        <w:r w:rsidR="009E3D3A" w:rsidRPr="009E3D3A">
          <w:rPr>
            <w:rStyle w:val="charCitHyperlinkItal"/>
          </w:rPr>
          <w:t>Legislation Act 2001</w:t>
        </w:r>
      </w:hyperlink>
      <w:r>
        <w:t>, part 11.3 are annotated in the amendment history.  Full details of any amendments can be obtained from the Parliamentary Counsel’s Office.</w:t>
      </w:r>
    </w:p>
    <w:p w14:paraId="5F96C87F" w14:textId="77777777" w:rsidR="00A26B56" w:rsidRDefault="00A26B56" w:rsidP="00CE2912">
      <w:pPr>
        <w:pStyle w:val="EndNoteTextPub"/>
      </w:pPr>
      <w:r>
        <w:t>Uncommenced amending laws are not included in the republished law.  The details of these laws are underlined in the legislation history.  Uncommenced expiries are underlined in the legislation history and amendment history.</w:t>
      </w:r>
    </w:p>
    <w:p w14:paraId="3696899A" w14:textId="77777777" w:rsidR="00A26B56" w:rsidRDefault="00A26B56">
      <w:pPr>
        <w:pStyle w:val="EndNoteTextPub"/>
      </w:pPr>
      <w:r>
        <w:t xml:space="preserve">If all the provisions of the law have been renumbered, a table of renumbered provisions gives details of previous and current numbering.  </w:t>
      </w:r>
    </w:p>
    <w:p w14:paraId="4829AE23" w14:textId="77777777" w:rsidR="00A26B56" w:rsidRDefault="00A26B56">
      <w:pPr>
        <w:pStyle w:val="EndNoteTextPub"/>
      </w:pPr>
      <w:r>
        <w:t>The endnotes also include a table of earlier republications.</w:t>
      </w:r>
    </w:p>
    <w:p w14:paraId="020A62B7" w14:textId="77777777" w:rsidR="00A26B56" w:rsidRPr="007C776E" w:rsidRDefault="00A26B56">
      <w:pPr>
        <w:pStyle w:val="Endnote20"/>
      </w:pPr>
      <w:bookmarkStart w:id="237" w:name="_Toc234399105"/>
      <w:r w:rsidRPr="007C776E">
        <w:rPr>
          <w:rStyle w:val="charTableNo"/>
        </w:rPr>
        <w:t>2</w:t>
      </w:r>
      <w:r>
        <w:tab/>
      </w:r>
      <w:r w:rsidRPr="007C776E">
        <w:rPr>
          <w:rStyle w:val="charTableText"/>
        </w:rPr>
        <w:t>Abbreviation key</w:t>
      </w:r>
      <w:bookmarkEnd w:id="237"/>
    </w:p>
    <w:p w14:paraId="6379AC78" w14:textId="77777777" w:rsidR="00A26B56" w:rsidRDefault="00A26B56">
      <w:pPr>
        <w:rPr>
          <w:sz w:val="4"/>
        </w:rPr>
      </w:pPr>
    </w:p>
    <w:tbl>
      <w:tblPr>
        <w:tblW w:w="7372" w:type="dxa"/>
        <w:tblInd w:w="1100" w:type="dxa"/>
        <w:tblLayout w:type="fixed"/>
        <w:tblLook w:val="0000" w:firstRow="0" w:lastRow="0" w:firstColumn="0" w:lastColumn="0" w:noHBand="0" w:noVBand="0"/>
      </w:tblPr>
      <w:tblGrid>
        <w:gridCol w:w="3720"/>
        <w:gridCol w:w="3652"/>
      </w:tblGrid>
      <w:tr w:rsidR="00A26B56" w14:paraId="538E592F" w14:textId="77777777" w:rsidTr="00427153">
        <w:tc>
          <w:tcPr>
            <w:tcW w:w="3720" w:type="dxa"/>
          </w:tcPr>
          <w:p w14:paraId="4DDA54F5" w14:textId="77777777" w:rsidR="00A26B56" w:rsidRDefault="00A26B56">
            <w:pPr>
              <w:pStyle w:val="EndnotesAbbrev"/>
            </w:pPr>
            <w:r>
              <w:t>A = Act</w:t>
            </w:r>
          </w:p>
        </w:tc>
        <w:tc>
          <w:tcPr>
            <w:tcW w:w="3652" w:type="dxa"/>
          </w:tcPr>
          <w:p w14:paraId="4BFA11EC" w14:textId="77777777" w:rsidR="00A26B56" w:rsidRDefault="00A26B56" w:rsidP="00427153">
            <w:pPr>
              <w:pStyle w:val="EndnotesAbbrev"/>
            </w:pPr>
            <w:r>
              <w:t>NI = Notifiable instrument</w:t>
            </w:r>
          </w:p>
        </w:tc>
      </w:tr>
      <w:tr w:rsidR="00A26B56" w14:paraId="0A616BA8" w14:textId="77777777" w:rsidTr="00427153">
        <w:tc>
          <w:tcPr>
            <w:tcW w:w="3720" w:type="dxa"/>
          </w:tcPr>
          <w:p w14:paraId="170040BC" w14:textId="77777777" w:rsidR="00A26B56" w:rsidRDefault="00A26B56" w:rsidP="00427153">
            <w:pPr>
              <w:pStyle w:val="EndnotesAbbrev"/>
            </w:pPr>
            <w:r>
              <w:t>AF = Approved form</w:t>
            </w:r>
          </w:p>
        </w:tc>
        <w:tc>
          <w:tcPr>
            <w:tcW w:w="3652" w:type="dxa"/>
          </w:tcPr>
          <w:p w14:paraId="7FC02BE8" w14:textId="77777777" w:rsidR="00A26B56" w:rsidRDefault="00A26B56" w:rsidP="00427153">
            <w:pPr>
              <w:pStyle w:val="EndnotesAbbrev"/>
            </w:pPr>
            <w:r>
              <w:t>o = order</w:t>
            </w:r>
          </w:p>
        </w:tc>
      </w:tr>
      <w:tr w:rsidR="00A26B56" w14:paraId="567F331F" w14:textId="77777777" w:rsidTr="00427153">
        <w:tc>
          <w:tcPr>
            <w:tcW w:w="3720" w:type="dxa"/>
          </w:tcPr>
          <w:p w14:paraId="566BAF9F" w14:textId="77777777" w:rsidR="00A26B56" w:rsidRDefault="00A26B56">
            <w:pPr>
              <w:pStyle w:val="EndnotesAbbrev"/>
            </w:pPr>
            <w:r>
              <w:t>am = amended</w:t>
            </w:r>
          </w:p>
        </w:tc>
        <w:tc>
          <w:tcPr>
            <w:tcW w:w="3652" w:type="dxa"/>
          </w:tcPr>
          <w:p w14:paraId="7C3D4B50" w14:textId="77777777" w:rsidR="00A26B56" w:rsidRDefault="00A26B56" w:rsidP="00427153">
            <w:pPr>
              <w:pStyle w:val="EndnotesAbbrev"/>
            </w:pPr>
            <w:r>
              <w:t>om = omitted/repealed</w:t>
            </w:r>
          </w:p>
        </w:tc>
      </w:tr>
      <w:tr w:rsidR="00A26B56" w14:paraId="25B2BA15" w14:textId="77777777" w:rsidTr="00427153">
        <w:tc>
          <w:tcPr>
            <w:tcW w:w="3720" w:type="dxa"/>
          </w:tcPr>
          <w:p w14:paraId="68D91E3A" w14:textId="77777777" w:rsidR="00A26B56" w:rsidRDefault="00A26B56">
            <w:pPr>
              <w:pStyle w:val="EndnotesAbbrev"/>
            </w:pPr>
            <w:r>
              <w:t>amdt = amendment</w:t>
            </w:r>
          </w:p>
        </w:tc>
        <w:tc>
          <w:tcPr>
            <w:tcW w:w="3652" w:type="dxa"/>
          </w:tcPr>
          <w:p w14:paraId="6C697B79" w14:textId="77777777" w:rsidR="00A26B56" w:rsidRDefault="00A26B56" w:rsidP="00427153">
            <w:pPr>
              <w:pStyle w:val="EndnotesAbbrev"/>
            </w:pPr>
            <w:r>
              <w:t>ord = ordinance</w:t>
            </w:r>
          </w:p>
        </w:tc>
      </w:tr>
      <w:tr w:rsidR="00A26B56" w14:paraId="0D5444D8" w14:textId="77777777" w:rsidTr="00427153">
        <w:tc>
          <w:tcPr>
            <w:tcW w:w="3720" w:type="dxa"/>
          </w:tcPr>
          <w:p w14:paraId="54998B79" w14:textId="77777777" w:rsidR="00A26B56" w:rsidRDefault="00A26B56">
            <w:pPr>
              <w:pStyle w:val="EndnotesAbbrev"/>
            </w:pPr>
            <w:r>
              <w:t>AR = Assembly resolution</w:t>
            </w:r>
          </w:p>
        </w:tc>
        <w:tc>
          <w:tcPr>
            <w:tcW w:w="3652" w:type="dxa"/>
          </w:tcPr>
          <w:p w14:paraId="2188849D" w14:textId="77777777" w:rsidR="00A26B56" w:rsidRDefault="00A26B56" w:rsidP="00427153">
            <w:pPr>
              <w:pStyle w:val="EndnotesAbbrev"/>
            </w:pPr>
            <w:r>
              <w:t>orig = original</w:t>
            </w:r>
          </w:p>
        </w:tc>
      </w:tr>
      <w:tr w:rsidR="00A26B56" w14:paraId="2DF6D8A9" w14:textId="77777777" w:rsidTr="00427153">
        <w:tc>
          <w:tcPr>
            <w:tcW w:w="3720" w:type="dxa"/>
          </w:tcPr>
          <w:p w14:paraId="74E1C2B8" w14:textId="77777777" w:rsidR="00A26B56" w:rsidRDefault="00A26B56">
            <w:pPr>
              <w:pStyle w:val="EndnotesAbbrev"/>
            </w:pPr>
            <w:r>
              <w:t>ch = chapter</w:t>
            </w:r>
          </w:p>
        </w:tc>
        <w:tc>
          <w:tcPr>
            <w:tcW w:w="3652" w:type="dxa"/>
          </w:tcPr>
          <w:p w14:paraId="13F80C26" w14:textId="77777777" w:rsidR="00A26B56" w:rsidRDefault="00A26B56" w:rsidP="00427153">
            <w:pPr>
              <w:pStyle w:val="EndnotesAbbrev"/>
            </w:pPr>
            <w:r>
              <w:t>par = paragraph/subparagraph</w:t>
            </w:r>
          </w:p>
        </w:tc>
      </w:tr>
      <w:tr w:rsidR="00A26B56" w14:paraId="36590158" w14:textId="77777777" w:rsidTr="00427153">
        <w:tc>
          <w:tcPr>
            <w:tcW w:w="3720" w:type="dxa"/>
          </w:tcPr>
          <w:p w14:paraId="71E2907A" w14:textId="77777777" w:rsidR="00A26B56" w:rsidRDefault="00A26B56">
            <w:pPr>
              <w:pStyle w:val="EndnotesAbbrev"/>
            </w:pPr>
            <w:r>
              <w:t>CN = Commencement notice</w:t>
            </w:r>
          </w:p>
        </w:tc>
        <w:tc>
          <w:tcPr>
            <w:tcW w:w="3652" w:type="dxa"/>
          </w:tcPr>
          <w:p w14:paraId="1BCD844B" w14:textId="77777777" w:rsidR="00A26B56" w:rsidRDefault="00A26B56" w:rsidP="00427153">
            <w:pPr>
              <w:pStyle w:val="EndnotesAbbrev"/>
            </w:pPr>
            <w:r>
              <w:t>pres = present</w:t>
            </w:r>
          </w:p>
        </w:tc>
      </w:tr>
      <w:tr w:rsidR="00A26B56" w14:paraId="74F4E8AB" w14:textId="77777777" w:rsidTr="00427153">
        <w:tc>
          <w:tcPr>
            <w:tcW w:w="3720" w:type="dxa"/>
          </w:tcPr>
          <w:p w14:paraId="0F956D7B" w14:textId="77777777" w:rsidR="00A26B56" w:rsidRDefault="00A26B56">
            <w:pPr>
              <w:pStyle w:val="EndnotesAbbrev"/>
            </w:pPr>
            <w:r>
              <w:t>def = definition</w:t>
            </w:r>
          </w:p>
        </w:tc>
        <w:tc>
          <w:tcPr>
            <w:tcW w:w="3652" w:type="dxa"/>
          </w:tcPr>
          <w:p w14:paraId="7295B95C" w14:textId="77777777" w:rsidR="00A26B56" w:rsidRDefault="00A26B56" w:rsidP="00427153">
            <w:pPr>
              <w:pStyle w:val="EndnotesAbbrev"/>
            </w:pPr>
            <w:r>
              <w:t>prev = previous</w:t>
            </w:r>
          </w:p>
        </w:tc>
      </w:tr>
      <w:tr w:rsidR="00A26B56" w14:paraId="79FB1D0A" w14:textId="77777777" w:rsidTr="00427153">
        <w:tc>
          <w:tcPr>
            <w:tcW w:w="3720" w:type="dxa"/>
          </w:tcPr>
          <w:p w14:paraId="728ED7D6" w14:textId="77777777" w:rsidR="00A26B56" w:rsidRDefault="00A26B56">
            <w:pPr>
              <w:pStyle w:val="EndnotesAbbrev"/>
            </w:pPr>
            <w:r>
              <w:t>DI = Disallowable instrument</w:t>
            </w:r>
          </w:p>
        </w:tc>
        <w:tc>
          <w:tcPr>
            <w:tcW w:w="3652" w:type="dxa"/>
          </w:tcPr>
          <w:p w14:paraId="6CFB2659" w14:textId="77777777" w:rsidR="00A26B56" w:rsidRDefault="00A26B56" w:rsidP="00427153">
            <w:pPr>
              <w:pStyle w:val="EndnotesAbbrev"/>
            </w:pPr>
            <w:r>
              <w:t>(prev...) = previously</w:t>
            </w:r>
          </w:p>
        </w:tc>
      </w:tr>
      <w:tr w:rsidR="00A26B56" w14:paraId="1A04EFC3" w14:textId="77777777" w:rsidTr="00427153">
        <w:tc>
          <w:tcPr>
            <w:tcW w:w="3720" w:type="dxa"/>
          </w:tcPr>
          <w:p w14:paraId="3195FA73" w14:textId="77777777" w:rsidR="00A26B56" w:rsidRDefault="00A26B56">
            <w:pPr>
              <w:pStyle w:val="EndnotesAbbrev"/>
            </w:pPr>
            <w:r>
              <w:t>dict = dictionary</w:t>
            </w:r>
          </w:p>
        </w:tc>
        <w:tc>
          <w:tcPr>
            <w:tcW w:w="3652" w:type="dxa"/>
          </w:tcPr>
          <w:p w14:paraId="61B5E451" w14:textId="77777777" w:rsidR="00A26B56" w:rsidRDefault="00A26B56" w:rsidP="00427153">
            <w:pPr>
              <w:pStyle w:val="EndnotesAbbrev"/>
            </w:pPr>
            <w:r>
              <w:t>pt = part</w:t>
            </w:r>
          </w:p>
        </w:tc>
      </w:tr>
      <w:tr w:rsidR="00A26B56" w14:paraId="0521F475" w14:textId="77777777" w:rsidTr="00427153">
        <w:tc>
          <w:tcPr>
            <w:tcW w:w="3720" w:type="dxa"/>
          </w:tcPr>
          <w:p w14:paraId="4A6EDABD" w14:textId="77777777" w:rsidR="00A26B56" w:rsidRDefault="00A26B56">
            <w:pPr>
              <w:pStyle w:val="EndnotesAbbrev"/>
            </w:pPr>
            <w:r>
              <w:t xml:space="preserve">disallowed = disallowed by the Legislative </w:t>
            </w:r>
          </w:p>
        </w:tc>
        <w:tc>
          <w:tcPr>
            <w:tcW w:w="3652" w:type="dxa"/>
          </w:tcPr>
          <w:p w14:paraId="19CA68C4" w14:textId="77777777" w:rsidR="00A26B56" w:rsidRDefault="00A26B56" w:rsidP="00427153">
            <w:pPr>
              <w:pStyle w:val="EndnotesAbbrev"/>
            </w:pPr>
            <w:r>
              <w:t>r = rule/subrule</w:t>
            </w:r>
          </w:p>
        </w:tc>
      </w:tr>
      <w:tr w:rsidR="00A26B56" w14:paraId="36A436C1" w14:textId="77777777" w:rsidTr="00427153">
        <w:tc>
          <w:tcPr>
            <w:tcW w:w="3720" w:type="dxa"/>
          </w:tcPr>
          <w:p w14:paraId="02ABEA66" w14:textId="77777777" w:rsidR="00A26B56" w:rsidRDefault="00A26B56">
            <w:pPr>
              <w:pStyle w:val="EndnotesAbbrev"/>
              <w:ind w:left="972"/>
            </w:pPr>
            <w:r>
              <w:t>Assembly</w:t>
            </w:r>
          </w:p>
        </w:tc>
        <w:tc>
          <w:tcPr>
            <w:tcW w:w="3652" w:type="dxa"/>
          </w:tcPr>
          <w:p w14:paraId="184BFFE2" w14:textId="77777777" w:rsidR="00A26B56" w:rsidRDefault="00A26B56" w:rsidP="00427153">
            <w:pPr>
              <w:pStyle w:val="EndnotesAbbrev"/>
            </w:pPr>
            <w:r>
              <w:t>reloc = relocated</w:t>
            </w:r>
          </w:p>
        </w:tc>
      </w:tr>
      <w:tr w:rsidR="00A26B56" w14:paraId="1487F4CF" w14:textId="77777777" w:rsidTr="00427153">
        <w:tc>
          <w:tcPr>
            <w:tcW w:w="3720" w:type="dxa"/>
          </w:tcPr>
          <w:p w14:paraId="54D556B0" w14:textId="77777777" w:rsidR="00A26B56" w:rsidRDefault="00A26B56">
            <w:pPr>
              <w:pStyle w:val="EndnotesAbbrev"/>
            </w:pPr>
            <w:r>
              <w:t>div = division</w:t>
            </w:r>
          </w:p>
        </w:tc>
        <w:tc>
          <w:tcPr>
            <w:tcW w:w="3652" w:type="dxa"/>
          </w:tcPr>
          <w:p w14:paraId="176B9035" w14:textId="77777777" w:rsidR="00A26B56" w:rsidRDefault="00A26B56" w:rsidP="00427153">
            <w:pPr>
              <w:pStyle w:val="EndnotesAbbrev"/>
            </w:pPr>
            <w:r>
              <w:t>renum = renumbered</w:t>
            </w:r>
          </w:p>
        </w:tc>
      </w:tr>
      <w:tr w:rsidR="00A26B56" w14:paraId="71746B74" w14:textId="77777777" w:rsidTr="00427153">
        <w:tc>
          <w:tcPr>
            <w:tcW w:w="3720" w:type="dxa"/>
          </w:tcPr>
          <w:p w14:paraId="3EC75B7A" w14:textId="77777777" w:rsidR="00A26B56" w:rsidRDefault="00A26B56">
            <w:pPr>
              <w:pStyle w:val="EndnotesAbbrev"/>
            </w:pPr>
            <w:r>
              <w:t>exp = expires/expired</w:t>
            </w:r>
          </w:p>
        </w:tc>
        <w:tc>
          <w:tcPr>
            <w:tcW w:w="3652" w:type="dxa"/>
          </w:tcPr>
          <w:p w14:paraId="010D2C98" w14:textId="77777777" w:rsidR="00A26B56" w:rsidRDefault="00A26B56" w:rsidP="00427153">
            <w:pPr>
              <w:pStyle w:val="EndnotesAbbrev"/>
            </w:pPr>
            <w:r>
              <w:t>R[X] = Republication No</w:t>
            </w:r>
          </w:p>
        </w:tc>
      </w:tr>
      <w:tr w:rsidR="00A26B56" w14:paraId="49E84ABF" w14:textId="77777777" w:rsidTr="00427153">
        <w:tc>
          <w:tcPr>
            <w:tcW w:w="3720" w:type="dxa"/>
          </w:tcPr>
          <w:p w14:paraId="1A4B2FBD" w14:textId="77777777" w:rsidR="00A26B56" w:rsidRDefault="00A26B56">
            <w:pPr>
              <w:pStyle w:val="EndnotesAbbrev"/>
            </w:pPr>
            <w:r>
              <w:t>Gaz = gazette</w:t>
            </w:r>
          </w:p>
        </w:tc>
        <w:tc>
          <w:tcPr>
            <w:tcW w:w="3652" w:type="dxa"/>
          </w:tcPr>
          <w:p w14:paraId="51732892" w14:textId="77777777" w:rsidR="00A26B56" w:rsidRDefault="00A26B56" w:rsidP="00427153">
            <w:pPr>
              <w:pStyle w:val="EndnotesAbbrev"/>
            </w:pPr>
            <w:r>
              <w:t>RI = reissue</w:t>
            </w:r>
          </w:p>
        </w:tc>
      </w:tr>
      <w:tr w:rsidR="00A26B56" w14:paraId="41B6376F" w14:textId="77777777" w:rsidTr="00427153">
        <w:tc>
          <w:tcPr>
            <w:tcW w:w="3720" w:type="dxa"/>
          </w:tcPr>
          <w:p w14:paraId="6F8855D4" w14:textId="77777777" w:rsidR="00A26B56" w:rsidRDefault="00A26B56">
            <w:pPr>
              <w:pStyle w:val="EndnotesAbbrev"/>
            </w:pPr>
            <w:r>
              <w:t>hdg = heading</w:t>
            </w:r>
          </w:p>
        </w:tc>
        <w:tc>
          <w:tcPr>
            <w:tcW w:w="3652" w:type="dxa"/>
          </w:tcPr>
          <w:p w14:paraId="5C519B0D" w14:textId="77777777" w:rsidR="00A26B56" w:rsidRDefault="00A26B56" w:rsidP="00427153">
            <w:pPr>
              <w:pStyle w:val="EndnotesAbbrev"/>
            </w:pPr>
            <w:r>
              <w:t>s = section/subsection</w:t>
            </w:r>
          </w:p>
        </w:tc>
      </w:tr>
      <w:tr w:rsidR="00A26B56" w14:paraId="26D8D0D8" w14:textId="77777777" w:rsidTr="00427153">
        <w:tc>
          <w:tcPr>
            <w:tcW w:w="3720" w:type="dxa"/>
          </w:tcPr>
          <w:p w14:paraId="067984E1" w14:textId="77777777" w:rsidR="00A26B56" w:rsidRDefault="00A26B56">
            <w:pPr>
              <w:pStyle w:val="EndnotesAbbrev"/>
            </w:pPr>
            <w:r>
              <w:t>IA = Interpretation Act 1967</w:t>
            </w:r>
          </w:p>
        </w:tc>
        <w:tc>
          <w:tcPr>
            <w:tcW w:w="3652" w:type="dxa"/>
          </w:tcPr>
          <w:p w14:paraId="7EEB6042" w14:textId="77777777" w:rsidR="00A26B56" w:rsidRDefault="00A26B56" w:rsidP="00427153">
            <w:pPr>
              <w:pStyle w:val="EndnotesAbbrev"/>
            </w:pPr>
            <w:r>
              <w:t>sch = schedule</w:t>
            </w:r>
          </w:p>
        </w:tc>
      </w:tr>
      <w:tr w:rsidR="00A26B56" w14:paraId="78F7F2C3" w14:textId="77777777" w:rsidTr="00427153">
        <w:tc>
          <w:tcPr>
            <w:tcW w:w="3720" w:type="dxa"/>
          </w:tcPr>
          <w:p w14:paraId="66D0B486" w14:textId="77777777" w:rsidR="00A26B56" w:rsidRDefault="00A26B56">
            <w:pPr>
              <w:pStyle w:val="EndnotesAbbrev"/>
            </w:pPr>
            <w:r>
              <w:t>ins = inserted/added</w:t>
            </w:r>
          </w:p>
        </w:tc>
        <w:tc>
          <w:tcPr>
            <w:tcW w:w="3652" w:type="dxa"/>
          </w:tcPr>
          <w:p w14:paraId="6FAA7283" w14:textId="77777777" w:rsidR="00A26B56" w:rsidRDefault="00A26B56" w:rsidP="00427153">
            <w:pPr>
              <w:pStyle w:val="EndnotesAbbrev"/>
            </w:pPr>
            <w:r>
              <w:t>sdiv = subdivision</w:t>
            </w:r>
          </w:p>
        </w:tc>
      </w:tr>
      <w:tr w:rsidR="00A26B56" w14:paraId="5945B49A" w14:textId="77777777" w:rsidTr="00427153">
        <w:tc>
          <w:tcPr>
            <w:tcW w:w="3720" w:type="dxa"/>
          </w:tcPr>
          <w:p w14:paraId="5B2927B0" w14:textId="77777777" w:rsidR="00A26B56" w:rsidRDefault="00A26B56">
            <w:pPr>
              <w:pStyle w:val="EndnotesAbbrev"/>
            </w:pPr>
            <w:r>
              <w:t>LA = Legislation Act 2001</w:t>
            </w:r>
          </w:p>
        </w:tc>
        <w:tc>
          <w:tcPr>
            <w:tcW w:w="3652" w:type="dxa"/>
          </w:tcPr>
          <w:p w14:paraId="54E466B9" w14:textId="77777777" w:rsidR="00A26B56" w:rsidRDefault="00A26B56" w:rsidP="00427153">
            <w:pPr>
              <w:pStyle w:val="EndnotesAbbrev"/>
            </w:pPr>
            <w:r>
              <w:t>SL = Subordinate law</w:t>
            </w:r>
          </w:p>
        </w:tc>
      </w:tr>
      <w:tr w:rsidR="00A26B56" w14:paraId="240C85C2" w14:textId="77777777" w:rsidTr="00427153">
        <w:tc>
          <w:tcPr>
            <w:tcW w:w="3720" w:type="dxa"/>
          </w:tcPr>
          <w:p w14:paraId="622E5947" w14:textId="77777777" w:rsidR="00A26B56" w:rsidRDefault="00A26B56">
            <w:pPr>
              <w:pStyle w:val="EndnotesAbbrev"/>
            </w:pPr>
            <w:r>
              <w:t>LR = legislation register</w:t>
            </w:r>
          </w:p>
        </w:tc>
        <w:tc>
          <w:tcPr>
            <w:tcW w:w="3652" w:type="dxa"/>
          </w:tcPr>
          <w:p w14:paraId="2723D0C3" w14:textId="77777777" w:rsidR="00A26B56" w:rsidRDefault="00A26B56" w:rsidP="00427153">
            <w:pPr>
              <w:pStyle w:val="EndnotesAbbrev"/>
            </w:pPr>
            <w:r>
              <w:t>sub = substituted</w:t>
            </w:r>
          </w:p>
        </w:tc>
      </w:tr>
      <w:tr w:rsidR="00A26B56" w14:paraId="2DDD6ABB" w14:textId="77777777" w:rsidTr="00427153">
        <w:tc>
          <w:tcPr>
            <w:tcW w:w="3720" w:type="dxa"/>
          </w:tcPr>
          <w:p w14:paraId="0F7430CE" w14:textId="77777777" w:rsidR="00A26B56" w:rsidRDefault="00A26B56">
            <w:pPr>
              <w:pStyle w:val="EndnotesAbbrev"/>
            </w:pPr>
            <w:r>
              <w:t>LRA = Legislation (Republication) Act 1996</w:t>
            </w:r>
          </w:p>
        </w:tc>
        <w:tc>
          <w:tcPr>
            <w:tcW w:w="3652" w:type="dxa"/>
          </w:tcPr>
          <w:p w14:paraId="778113B1" w14:textId="77777777" w:rsidR="00A26B56" w:rsidRDefault="00A26B56" w:rsidP="00427153">
            <w:pPr>
              <w:pStyle w:val="EndnotesAbbrev"/>
            </w:pPr>
            <w:r>
              <w:rPr>
                <w:u w:val="single"/>
              </w:rPr>
              <w:t>underlining</w:t>
            </w:r>
            <w:r>
              <w:t xml:space="preserve"> = whole or part not commenced</w:t>
            </w:r>
          </w:p>
        </w:tc>
      </w:tr>
      <w:tr w:rsidR="00A26B56" w14:paraId="68E56365" w14:textId="77777777" w:rsidTr="00427153">
        <w:tc>
          <w:tcPr>
            <w:tcW w:w="3720" w:type="dxa"/>
          </w:tcPr>
          <w:p w14:paraId="22546479" w14:textId="77777777" w:rsidR="00A26B56" w:rsidRDefault="00A26B56">
            <w:pPr>
              <w:pStyle w:val="EndnotesAbbrev"/>
            </w:pPr>
            <w:r>
              <w:t>mod = modified/modification</w:t>
            </w:r>
          </w:p>
        </w:tc>
        <w:tc>
          <w:tcPr>
            <w:tcW w:w="3652" w:type="dxa"/>
          </w:tcPr>
          <w:p w14:paraId="1A9F35F3" w14:textId="77777777" w:rsidR="00A26B56" w:rsidRDefault="00A26B56" w:rsidP="00427153">
            <w:pPr>
              <w:pStyle w:val="EndnotesAbbrev"/>
              <w:ind w:left="1073"/>
            </w:pPr>
            <w:r>
              <w:t>or to be expired</w:t>
            </w:r>
          </w:p>
        </w:tc>
      </w:tr>
    </w:tbl>
    <w:p w14:paraId="43231BC4" w14:textId="77777777" w:rsidR="00A26B56" w:rsidRPr="00BB6F39" w:rsidRDefault="00A26B56" w:rsidP="00CE2912"/>
    <w:p w14:paraId="69695894" w14:textId="77777777" w:rsidR="00A26B56" w:rsidRPr="0047411E" w:rsidRDefault="00A26B56" w:rsidP="00BC5144">
      <w:pPr>
        <w:pStyle w:val="PageBreak"/>
      </w:pPr>
      <w:r w:rsidRPr="0047411E">
        <w:br w:type="page"/>
      </w:r>
    </w:p>
    <w:p w14:paraId="09781137" w14:textId="77777777" w:rsidR="00A26B56" w:rsidRPr="007C776E" w:rsidRDefault="00A26B56">
      <w:pPr>
        <w:pStyle w:val="Endnote20"/>
      </w:pPr>
      <w:bookmarkStart w:id="238" w:name="_Toc234399106"/>
      <w:r w:rsidRPr="007C776E">
        <w:rPr>
          <w:rStyle w:val="charTableNo"/>
        </w:rPr>
        <w:lastRenderedPageBreak/>
        <w:t>3</w:t>
      </w:r>
      <w:r>
        <w:tab/>
      </w:r>
      <w:r w:rsidRPr="007C776E">
        <w:rPr>
          <w:rStyle w:val="charTableText"/>
        </w:rPr>
        <w:t>Legislation history</w:t>
      </w:r>
      <w:bookmarkEnd w:id="238"/>
    </w:p>
    <w:p w14:paraId="5E393096" w14:textId="1CDE6E9D" w:rsidR="00A26B56" w:rsidRDefault="00266E72">
      <w:pPr>
        <w:pStyle w:val="NewAct"/>
      </w:pPr>
      <w:r w:rsidRPr="00266E72">
        <w:t>Property Developers Act 2024</w:t>
      </w:r>
      <w:r>
        <w:t xml:space="preserve"> A2024-36</w:t>
      </w:r>
    </w:p>
    <w:p w14:paraId="508E16B5" w14:textId="52980B6B" w:rsidR="00266E72" w:rsidRDefault="00266E72" w:rsidP="00266E72">
      <w:pPr>
        <w:pStyle w:val="Actdetails"/>
      </w:pPr>
      <w:r>
        <w:t>notified LR 10 July 2024</w:t>
      </w:r>
    </w:p>
    <w:p w14:paraId="5F2DD3D9" w14:textId="2F061FCA" w:rsidR="00266E72" w:rsidRDefault="00266E72" w:rsidP="00266E72">
      <w:pPr>
        <w:pStyle w:val="Actdetails"/>
      </w:pPr>
      <w:r>
        <w:t>s 1, s 2 commenced 10 July 2024 (LA s 75 (1))</w:t>
      </w:r>
    </w:p>
    <w:p w14:paraId="77A038C1" w14:textId="5BCEF864" w:rsidR="00266E72" w:rsidRDefault="00F813AD" w:rsidP="00266E72">
      <w:pPr>
        <w:pStyle w:val="Actdetails"/>
      </w:pPr>
      <w:r>
        <w:t>ss 3-6</w:t>
      </w:r>
      <w:r w:rsidR="002654AD">
        <w:t xml:space="preserve">, s 8, pt 5 (other than s 60 (1) (b) and (6), def </w:t>
      </w:r>
      <w:r w:rsidR="002654AD" w:rsidRPr="002654AD">
        <w:rPr>
          <w:b/>
          <w:bCs/>
          <w:i/>
          <w:iCs/>
        </w:rPr>
        <w:t>relevant provision</w:t>
      </w:r>
      <w:r w:rsidR="002654AD">
        <w:t>), pt 6, pts 9-12, sch 1</w:t>
      </w:r>
      <w:r w:rsidR="00C566B4">
        <w:t>,</w:t>
      </w:r>
      <w:r w:rsidR="002654AD">
        <w:t xml:space="preserve"> dict commenced 11 July 2024</w:t>
      </w:r>
      <w:r w:rsidR="00596683">
        <w:t xml:space="preserve"> (s 2</w:t>
      </w:r>
      <w:r>
        <w:t> </w:t>
      </w:r>
      <w:r w:rsidR="00596683">
        <w:t>(1))</w:t>
      </w:r>
    </w:p>
    <w:p w14:paraId="78DBBADA" w14:textId="13A801D7" w:rsidR="00486EEE" w:rsidRDefault="00486EEE" w:rsidP="00266E72">
      <w:pPr>
        <w:pStyle w:val="Actdetails"/>
      </w:pPr>
      <w:r>
        <w:t>pt 3 commenced 1</w:t>
      </w:r>
      <w:r w:rsidR="006C7E66">
        <w:t>4</w:t>
      </w:r>
      <w:r>
        <w:t xml:space="preserve"> March 2025 (s 2 (2)</w:t>
      </w:r>
      <w:r w:rsidR="00B742C1">
        <w:t>,</w:t>
      </w:r>
      <w:r>
        <w:t xml:space="preserve"> </w:t>
      </w:r>
      <w:hyperlink r:id="rId157" w:tooltip="Property Developers Commencement Notice 2025" w:history="1">
        <w:r w:rsidR="002D6722" w:rsidRPr="002D6722">
          <w:rPr>
            <w:rStyle w:val="charCitHyperlinkAbbrev"/>
          </w:rPr>
          <w:t>CN2025-1</w:t>
        </w:r>
      </w:hyperlink>
      <w:r w:rsidR="00020272">
        <w:rPr>
          <w:rStyle w:val="charCitHyperlinkAbbrev"/>
        </w:rPr>
        <w:t xml:space="preserve"> </w:t>
      </w:r>
      <w:r w:rsidR="00020272" w:rsidRPr="00020272">
        <w:t>and LA s</w:t>
      </w:r>
      <w:r w:rsidR="006C7E66">
        <w:t> </w:t>
      </w:r>
      <w:r w:rsidR="00020272" w:rsidRPr="00020272">
        <w:t>77</w:t>
      </w:r>
      <w:r w:rsidR="006C7E66">
        <w:t> </w:t>
      </w:r>
      <w:r w:rsidR="00020272" w:rsidRPr="00020272">
        <w:t>(3)</w:t>
      </w:r>
      <w:r>
        <w:t>)</w:t>
      </w:r>
    </w:p>
    <w:p w14:paraId="0CAC4B9E" w14:textId="29402B94" w:rsidR="00BF31CB" w:rsidRDefault="007E39F5" w:rsidP="002654AD">
      <w:pPr>
        <w:pStyle w:val="Actdetails"/>
      </w:pPr>
      <w:r w:rsidRPr="007E39F5">
        <w:t>sch 2 amdts 2.1, 2.6, 2.8-2.22 commenced 10 July 2026 (s</w:t>
      </w:r>
      <w:r w:rsidR="00BF31CB">
        <w:t xml:space="preserve"> 2 (2) (b), s </w:t>
      </w:r>
      <w:r w:rsidRPr="007E39F5">
        <w:t>2 (3) (b))</w:t>
      </w:r>
    </w:p>
    <w:p w14:paraId="2BA48D22" w14:textId="6880E2E7" w:rsidR="000A0F03" w:rsidRDefault="000A0F03" w:rsidP="002654AD">
      <w:pPr>
        <w:pStyle w:val="Actdetails"/>
        <w:rPr>
          <w:u w:val="single"/>
        </w:rPr>
      </w:pPr>
      <w:r>
        <w:rPr>
          <w:u w:val="single"/>
        </w:rPr>
        <w:t xml:space="preserve">sch 2 </w:t>
      </w:r>
      <w:r w:rsidR="00BF31CB">
        <w:rPr>
          <w:u w:val="single"/>
        </w:rPr>
        <w:t>remainder</w:t>
      </w:r>
      <w:r w:rsidR="007E39F5">
        <w:rPr>
          <w:u w:val="single"/>
        </w:rPr>
        <w:t xml:space="preserve"> </w:t>
      </w:r>
      <w:r>
        <w:rPr>
          <w:u w:val="single"/>
        </w:rPr>
        <w:t>awaiting commencement</w:t>
      </w:r>
    </w:p>
    <w:p w14:paraId="449922A1" w14:textId="5CA5E62B" w:rsidR="002654AD" w:rsidRDefault="002654AD" w:rsidP="002654AD">
      <w:pPr>
        <w:pStyle w:val="Actdetails"/>
        <w:rPr>
          <w:u w:val="single"/>
        </w:rPr>
      </w:pPr>
      <w:r w:rsidRPr="00E258F3">
        <w:t xml:space="preserve">remainder </w:t>
      </w:r>
      <w:r w:rsidR="000A0F03" w:rsidRPr="00E258F3">
        <w:t>commenced 5 November 2025</w:t>
      </w:r>
      <w:r w:rsidR="00E258F3">
        <w:t xml:space="preserve"> (s 2 (2), </w:t>
      </w:r>
      <w:hyperlink r:id="rId158" w:tooltip="Property Developers Commencement Notice 2025 (No 2)" w:history="1">
        <w:r w:rsidR="00E258F3">
          <w:rPr>
            <w:rStyle w:val="charCitHyperlinkAbbrev"/>
          </w:rPr>
          <w:t>CN2025-6</w:t>
        </w:r>
      </w:hyperlink>
      <w:r w:rsidR="00E258F3">
        <w:rPr>
          <w:rStyle w:val="charCitHyperlinkAbbrev"/>
        </w:rPr>
        <w:t xml:space="preserve"> </w:t>
      </w:r>
      <w:r w:rsidR="00E258F3" w:rsidRPr="00020272">
        <w:t>and LA</w:t>
      </w:r>
      <w:r w:rsidR="00E258F3">
        <w:t> </w:t>
      </w:r>
      <w:r w:rsidR="00E258F3" w:rsidRPr="00020272">
        <w:t>s</w:t>
      </w:r>
      <w:r w:rsidR="00E258F3">
        <w:t> </w:t>
      </w:r>
      <w:r w:rsidR="00E258F3" w:rsidRPr="00020272">
        <w:t>77</w:t>
      </w:r>
      <w:r w:rsidR="00E258F3">
        <w:t> </w:t>
      </w:r>
      <w:r w:rsidR="00E258F3" w:rsidRPr="00020272">
        <w:t>(3)</w:t>
      </w:r>
      <w:r w:rsidR="00E258F3">
        <w:t>)</w:t>
      </w:r>
    </w:p>
    <w:p w14:paraId="68777B5A" w14:textId="77777777" w:rsidR="00431BC1" w:rsidRDefault="00431BC1">
      <w:pPr>
        <w:pStyle w:val="Asamby"/>
      </w:pPr>
      <w:r>
        <w:t>as amended by</w:t>
      </w:r>
    </w:p>
    <w:p w14:paraId="3AE5A983" w14:textId="250F8A7A" w:rsidR="00A26519" w:rsidRDefault="00A26519" w:rsidP="00A26519">
      <w:pPr>
        <w:pStyle w:val="NewAct"/>
      </w:pPr>
      <w:hyperlink r:id="rId159" w:tooltip="A2025-5" w:history="1">
        <w:r>
          <w:rPr>
            <w:rStyle w:val="charCitHyperlinkAbbrev"/>
          </w:rPr>
          <w:t>Building and Construction Legislation Amendment Act 2025</w:t>
        </w:r>
      </w:hyperlink>
      <w:r>
        <w:t xml:space="preserve"> A2025</w:t>
      </w:r>
      <w:r w:rsidR="00DC1C77">
        <w:noBreakHyphen/>
      </w:r>
      <w:r>
        <w:t>5</w:t>
      </w:r>
      <w:r w:rsidR="00A86910">
        <w:t xml:space="preserve"> </w:t>
      </w:r>
      <w:r w:rsidRPr="000C4C0D">
        <w:t>pt</w:t>
      </w:r>
      <w:r w:rsidR="00A86910">
        <w:t> </w:t>
      </w:r>
      <w:r w:rsidR="000C4C0D" w:rsidRPr="000C4C0D">
        <w:t>7</w:t>
      </w:r>
    </w:p>
    <w:p w14:paraId="17A4E8F9" w14:textId="77777777" w:rsidR="00A26519" w:rsidRDefault="00A26519" w:rsidP="00A26519">
      <w:pPr>
        <w:pStyle w:val="Actdetails"/>
      </w:pPr>
      <w:r>
        <w:t>notified LR 31 March 2025</w:t>
      </w:r>
    </w:p>
    <w:p w14:paraId="2C8A5EE4" w14:textId="77777777" w:rsidR="00A26519" w:rsidRDefault="00A26519" w:rsidP="00A26519">
      <w:pPr>
        <w:pStyle w:val="Actdetails"/>
      </w:pPr>
      <w:r>
        <w:t>s 1, s 2 commenced 31 March 2025 (LA s 75 (1))</w:t>
      </w:r>
    </w:p>
    <w:p w14:paraId="536720C7" w14:textId="72E648CE" w:rsidR="00A26519" w:rsidRDefault="00A26519" w:rsidP="00A26519">
      <w:pPr>
        <w:pStyle w:val="Actdetails"/>
      </w:pPr>
      <w:r w:rsidRPr="000C4C0D">
        <w:t xml:space="preserve">pt </w:t>
      </w:r>
      <w:r w:rsidR="000C4C0D" w:rsidRPr="000C4C0D">
        <w:t>7</w:t>
      </w:r>
      <w:r w:rsidRPr="000C4C0D">
        <w:t xml:space="preserve"> </w:t>
      </w:r>
      <w:r w:rsidRPr="00E10DAF">
        <w:t>commence</w:t>
      </w:r>
      <w:r>
        <w:t>d</w:t>
      </w:r>
      <w:r w:rsidRPr="00E10DAF">
        <w:t xml:space="preserve"> </w:t>
      </w:r>
      <w:r>
        <w:t>1 April 2025 (s 2)</w:t>
      </w:r>
    </w:p>
    <w:p w14:paraId="2D5EDFA1" w14:textId="1802FE6E" w:rsidR="00C141FC" w:rsidRPr="00EB1D4A" w:rsidRDefault="00C141FC" w:rsidP="00C141FC">
      <w:pPr>
        <w:pStyle w:val="NewAct"/>
      </w:pPr>
      <w:hyperlink r:id="rId160" w:tooltip="A2025-29" w:history="1">
        <w:r>
          <w:rPr>
            <w:rStyle w:val="charCitHyperlinkAbbrev"/>
          </w:rPr>
          <w:t>Statute Law Amendment Act 2025</w:t>
        </w:r>
      </w:hyperlink>
      <w:r w:rsidRPr="00EB1D4A">
        <w:t xml:space="preserve"> A202</w:t>
      </w:r>
      <w:r>
        <w:t>5-29 sch 3 pt 3.70</w:t>
      </w:r>
    </w:p>
    <w:p w14:paraId="2BB60113" w14:textId="77777777" w:rsidR="00C141FC" w:rsidRPr="00EB1D4A" w:rsidRDefault="00C141FC" w:rsidP="00C141FC">
      <w:pPr>
        <w:pStyle w:val="Actdetails"/>
        <w:keepNext/>
      </w:pPr>
      <w:r w:rsidRPr="00EB1D4A">
        <w:t xml:space="preserve">notified LR </w:t>
      </w:r>
      <w:r>
        <w:t>6 November 2025</w:t>
      </w:r>
    </w:p>
    <w:p w14:paraId="00540ABA" w14:textId="77777777" w:rsidR="00C141FC" w:rsidRPr="00EB1D4A" w:rsidRDefault="00C141FC" w:rsidP="00C141FC">
      <w:pPr>
        <w:pStyle w:val="Actdetails"/>
      </w:pPr>
      <w:r w:rsidRPr="00EB1D4A">
        <w:t xml:space="preserve">s 1, s 2 commenced </w:t>
      </w:r>
      <w:r>
        <w:t>6 November 2025</w:t>
      </w:r>
      <w:r w:rsidRPr="00EB1D4A">
        <w:t xml:space="preserve"> (LA s 75 (1))</w:t>
      </w:r>
    </w:p>
    <w:p w14:paraId="332C265C" w14:textId="7DD1765A" w:rsidR="00C141FC" w:rsidRDefault="00C141FC" w:rsidP="00C141FC">
      <w:pPr>
        <w:pStyle w:val="Actdetails"/>
      </w:pPr>
      <w:r>
        <w:t>sch 3 pt 3.70</w:t>
      </w:r>
      <w:r w:rsidRPr="00EB1D4A">
        <w:t xml:space="preserve"> commenced </w:t>
      </w:r>
      <w:r>
        <w:t>26 November 2025</w:t>
      </w:r>
      <w:r w:rsidRPr="00EB1D4A">
        <w:t xml:space="preserve"> (s 2</w:t>
      </w:r>
      <w:r>
        <w:t xml:space="preserve"> (3))</w:t>
      </w:r>
    </w:p>
    <w:p w14:paraId="7DFEF7B9" w14:textId="5BEFF717" w:rsidR="00D23F00" w:rsidRPr="00D23F00" w:rsidRDefault="00D23F00" w:rsidP="00D23F00">
      <w:pPr>
        <w:pStyle w:val="NewAct"/>
      </w:pPr>
      <w:hyperlink r:id="rId161" w:tooltip="A2026-2" w:history="1">
        <w:r>
          <w:rPr>
            <w:rStyle w:val="charCitHyperlinkAbbrev"/>
          </w:rPr>
          <w:t>Building and Construction Legislation Amendment Act 2026</w:t>
        </w:r>
      </w:hyperlink>
      <w:r>
        <w:t xml:space="preserve"> A2026-2 </w:t>
      </w:r>
      <w:r w:rsidRPr="00D23F00">
        <w:t>pt</w:t>
      </w:r>
      <w:r>
        <w:t> </w:t>
      </w:r>
      <w:r w:rsidRPr="00D23F00">
        <w:t>8</w:t>
      </w:r>
    </w:p>
    <w:p w14:paraId="39727CCD" w14:textId="77777777" w:rsidR="00D23F00" w:rsidRPr="00321E98" w:rsidRDefault="00D23F00" w:rsidP="00D23F00">
      <w:pPr>
        <w:pStyle w:val="Actdetails"/>
      </w:pPr>
      <w:r>
        <w:t>notified LR 16 February 2026</w:t>
      </w:r>
    </w:p>
    <w:p w14:paraId="782AA367" w14:textId="77777777" w:rsidR="00D23F00" w:rsidRPr="00321E98" w:rsidRDefault="00D23F00" w:rsidP="00D23F00">
      <w:pPr>
        <w:pStyle w:val="Actdetails"/>
      </w:pPr>
      <w:r>
        <w:t>s 1, s 2 commenced 16 February 2026 (LA s 75 (1))</w:t>
      </w:r>
    </w:p>
    <w:p w14:paraId="16CBABF1" w14:textId="4947E1E4" w:rsidR="00D23F00" w:rsidRPr="00321E98" w:rsidRDefault="00D23F00" w:rsidP="00D23F00">
      <w:pPr>
        <w:pStyle w:val="Actdetails"/>
      </w:pPr>
      <w:r>
        <w:t>s 56</w:t>
      </w:r>
      <w:r w:rsidR="00466756">
        <w:t>, s 57</w:t>
      </w:r>
      <w:r>
        <w:t xml:space="preserve"> commenced 17 February 2026 (s 2 (4))</w:t>
      </w:r>
    </w:p>
    <w:p w14:paraId="1E900A67" w14:textId="6D98F7DB" w:rsidR="00D23F00" w:rsidRPr="00C2511B" w:rsidRDefault="00D23F00" w:rsidP="00D23F00">
      <w:pPr>
        <w:pStyle w:val="Actdetails"/>
      </w:pPr>
      <w:r w:rsidRPr="00C2511B">
        <w:t xml:space="preserve">pt 8 remainder </w:t>
      </w:r>
      <w:r w:rsidR="00C2511B" w:rsidRPr="00C2511B">
        <w:t>commenced 23 February 2026 (s 2 (1))</w:t>
      </w:r>
    </w:p>
    <w:p w14:paraId="3B612D69" w14:textId="77777777" w:rsidR="00581B2F" w:rsidRPr="00581B2F" w:rsidRDefault="00581B2F" w:rsidP="00581B2F">
      <w:pPr>
        <w:pStyle w:val="PageBreak"/>
      </w:pPr>
      <w:r w:rsidRPr="00581B2F">
        <w:br w:type="page"/>
      </w:r>
    </w:p>
    <w:p w14:paraId="13483C30" w14:textId="4F4C40DD" w:rsidR="00A26B56" w:rsidRPr="007C776E" w:rsidRDefault="00A26B56">
      <w:pPr>
        <w:pStyle w:val="Endnote20"/>
      </w:pPr>
      <w:bookmarkStart w:id="239" w:name="_Toc234399107"/>
      <w:r w:rsidRPr="007C776E">
        <w:rPr>
          <w:rStyle w:val="charTableNo"/>
        </w:rPr>
        <w:lastRenderedPageBreak/>
        <w:t>4</w:t>
      </w:r>
      <w:r>
        <w:tab/>
      </w:r>
      <w:r w:rsidRPr="007C776E">
        <w:rPr>
          <w:rStyle w:val="charTableText"/>
        </w:rPr>
        <w:t>Amendment history</w:t>
      </w:r>
      <w:bookmarkEnd w:id="239"/>
    </w:p>
    <w:p w14:paraId="6980F952" w14:textId="65BF8589" w:rsidR="00D23F00" w:rsidRDefault="002345F3" w:rsidP="0040534A">
      <w:pPr>
        <w:pStyle w:val="AmdtsEntryHd"/>
      </w:pPr>
      <w:r w:rsidRPr="003B0FF8">
        <w:t>Registrar must keep register</w:t>
      </w:r>
    </w:p>
    <w:p w14:paraId="2EE51708" w14:textId="7F985D7A" w:rsidR="002345F3" w:rsidRPr="002345F3" w:rsidRDefault="002345F3" w:rsidP="002345F3">
      <w:pPr>
        <w:pStyle w:val="AmdtsEntries"/>
      </w:pPr>
      <w:r>
        <w:t>s 25</w:t>
      </w:r>
      <w:r>
        <w:tab/>
        <w:t xml:space="preserve">am </w:t>
      </w:r>
      <w:hyperlink r:id="rId162" w:tooltip="Building and Construction Legislation Amendment Act 2026" w:history="1">
        <w:r>
          <w:rPr>
            <w:rStyle w:val="charCitHyperlinkAbbrev"/>
          </w:rPr>
          <w:t>A2026-2</w:t>
        </w:r>
      </w:hyperlink>
      <w:r>
        <w:t xml:space="preserve"> s</w:t>
      </w:r>
      <w:r w:rsidR="00466756">
        <w:t xml:space="preserve"> 56, s 57</w:t>
      </w:r>
    </w:p>
    <w:p w14:paraId="20FFF3E8" w14:textId="0747D347" w:rsidR="00C141FC" w:rsidRDefault="00C141FC" w:rsidP="0040534A">
      <w:pPr>
        <w:pStyle w:val="AmdtsEntryHd"/>
      </w:pPr>
      <w:r w:rsidRPr="003B0FF8">
        <w:t xml:space="preserve">Meaning of </w:t>
      </w:r>
      <w:r w:rsidRPr="00860DB2">
        <w:rPr>
          <w:rStyle w:val="charItals"/>
        </w:rPr>
        <w:t>property developer</w:t>
      </w:r>
      <w:r w:rsidRPr="003B0FF8">
        <w:t xml:space="preserve">—pt </w:t>
      </w:r>
      <w:r>
        <w:t>5</w:t>
      </w:r>
    </w:p>
    <w:p w14:paraId="131E72A7" w14:textId="26308D9B" w:rsidR="00C141FC" w:rsidRPr="00C141FC" w:rsidRDefault="00C141FC" w:rsidP="00C141FC">
      <w:pPr>
        <w:pStyle w:val="AmdtsEntries"/>
      </w:pPr>
      <w:r>
        <w:t>s 46</w:t>
      </w:r>
      <w:r>
        <w:tab/>
        <w:t xml:space="preserve">am </w:t>
      </w:r>
      <w:hyperlink r:id="rId163" w:tooltip="Statute Law Amendment Act 2025" w:history="1">
        <w:r w:rsidR="00FE6A1E">
          <w:rPr>
            <w:rStyle w:val="charCitHyperlinkAbbrev"/>
          </w:rPr>
          <w:t>A2025</w:t>
        </w:r>
        <w:r w:rsidR="00FE6A1E">
          <w:rPr>
            <w:rStyle w:val="charCitHyperlinkAbbrev"/>
          </w:rPr>
          <w:noBreakHyphen/>
          <w:t>29</w:t>
        </w:r>
      </w:hyperlink>
      <w:r>
        <w:t xml:space="preserve"> amdt 3.234</w:t>
      </w:r>
    </w:p>
    <w:p w14:paraId="28399DA5" w14:textId="72D4E546" w:rsidR="00FE6A1E" w:rsidRDefault="00FE6A1E" w:rsidP="00FE6A1E">
      <w:pPr>
        <w:pStyle w:val="AmdtsEntryHd"/>
      </w:pPr>
      <w:r w:rsidRPr="003B0FF8">
        <w:t>Exercise of powers unaffected by approvals etc</w:t>
      </w:r>
    </w:p>
    <w:p w14:paraId="45619AC2" w14:textId="582FAA0E" w:rsidR="00FE6A1E" w:rsidRPr="00C141FC" w:rsidRDefault="00FE6A1E" w:rsidP="00FE6A1E">
      <w:pPr>
        <w:pStyle w:val="AmdtsEntries"/>
      </w:pPr>
      <w:r>
        <w:t>s 65</w:t>
      </w:r>
      <w:r>
        <w:tab/>
        <w:t xml:space="preserve">am </w:t>
      </w:r>
      <w:hyperlink r:id="rId164" w:tooltip="Statute Law Amendment Act 2025" w:history="1">
        <w:r>
          <w:rPr>
            <w:rStyle w:val="charCitHyperlinkAbbrev"/>
          </w:rPr>
          <w:t>A2025</w:t>
        </w:r>
        <w:r>
          <w:rPr>
            <w:rStyle w:val="charCitHyperlinkAbbrev"/>
          </w:rPr>
          <w:noBreakHyphen/>
          <w:t>29</w:t>
        </w:r>
      </w:hyperlink>
      <w:r>
        <w:t xml:space="preserve"> amdt 3.235</w:t>
      </w:r>
    </w:p>
    <w:p w14:paraId="7C200D0E" w14:textId="69E33460" w:rsidR="0013283D" w:rsidRDefault="00FE6A1E" w:rsidP="0040534A">
      <w:pPr>
        <w:pStyle w:val="AmdtsEntryHd"/>
        <w:rPr>
          <w:bCs/>
        </w:rPr>
      </w:pPr>
      <w:r w:rsidRPr="00D27FA0">
        <w:t>Applying, adopting or incorporating documents in regulations and instruments</w:t>
      </w:r>
    </w:p>
    <w:p w14:paraId="55E4AF24" w14:textId="6D02880D" w:rsidR="00FE6A1E" w:rsidRDefault="00FE6A1E" w:rsidP="0013283D">
      <w:pPr>
        <w:pStyle w:val="AmdtsEntries"/>
      </w:pPr>
      <w:r>
        <w:t>s 120 hdg</w:t>
      </w:r>
      <w:r>
        <w:tab/>
        <w:t xml:space="preserve">sub </w:t>
      </w:r>
      <w:hyperlink r:id="rId165" w:tooltip="Statute Law Amendment Act 2025" w:history="1">
        <w:r>
          <w:rPr>
            <w:rStyle w:val="charCitHyperlinkAbbrev"/>
          </w:rPr>
          <w:t>A2025</w:t>
        </w:r>
        <w:r>
          <w:rPr>
            <w:rStyle w:val="charCitHyperlinkAbbrev"/>
          </w:rPr>
          <w:noBreakHyphen/>
          <w:t>29</w:t>
        </w:r>
      </w:hyperlink>
      <w:r>
        <w:t xml:space="preserve"> amdt 3.236</w:t>
      </w:r>
    </w:p>
    <w:p w14:paraId="1A7F0B68" w14:textId="72BD2260" w:rsidR="0013283D" w:rsidRPr="0013283D" w:rsidRDefault="0013283D" w:rsidP="0013283D">
      <w:pPr>
        <w:pStyle w:val="AmdtsEntries"/>
      </w:pPr>
      <w:r>
        <w:t>s 120</w:t>
      </w:r>
      <w:r>
        <w:tab/>
        <w:t xml:space="preserve">am </w:t>
      </w:r>
      <w:hyperlink r:id="rId166" w:tooltip="Building and Construction Legislation Amendment Act 2025" w:history="1">
        <w:r w:rsidRPr="0013283D">
          <w:rPr>
            <w:rStyle w:val="charCitHyperlinkAbbrev"/>
          </w:rPr>
          <w:t>A2025-5</w:t>
        </w:r>
      </w:hyperlink>
      <w:r>
        <w:t xml:space="preserve"> s 36</w:t>
      </w:r>
      <w:r w:rsidR="00FE6A1E">
        <w:t xml:space="preserve">; </w:t>
      </w:r>
      <w:hyperlink r:id="rId167" w:tooltip="Statute Law Amendment Act 2025" w:history="1">
        <w:r w:rsidR="00FE6A1E">
          <w:rPr>
            <w:rStyle w:val="charCitHyperlinkAbbrev"/>
          </w:rPr>
          <w:t>A2025</w:t>
        </w:r>
        <w:r w:rsidR="00FE6A1E">
          <w:rPr>
            <w:rStyle w:val="charCitHyperlinkAbbrev"/>
          </w:rPr>
          <w:noBreakHyphen/>
          <w:t>29</w:t>
        </w:r>
      </w:hyperlink>
      <w:r w:rsidR="00FE6A1E">
        <w:t xml:space="preserve"> amdts 3.237-3.241</w:t>
      </w:r>
      <w:r w:rsidR="00123B3F">
        <w:t>; pars renum R5 LA</w:t>
      </w:r>
    </w:p>
    <w:p w14:paraId="5539C571" w14:textId="63778B18" w:rsidR="00A26B56" w:rsidRDefault="00596683" w:rsidP="0040534A">
      <w:pPr>
        <w:pStyle w:val="AmdtsEntryHd"/>
      </w:pPr>
      <w:r w:rsidRPr="00596683">
        <w:t>Review of Act</w:t>
      </w:r>
    </w:p>
    <w:p w14:paraId="24BB5455" w14:textId="2FC488AD" w:rsidR="00F93CCA" w:rsidRDefault="00596683" w:rsidP="00F93CCA">
      <w:pPr>
        <w:pStyle w:val="AmdtsEntries"/>
      </w:pPr>
      <w:r>
        <w:t>s 123</w:t>
      </w:r>
      <w:r>
        <w:tab/>
      </w:r>
      <w:r w:rsidRPr="00596683">
        <w:rPr>
          <w:u w:val="single"/>
        </w:rPr>
        <w:t>exp 11 July 2031 (s 123 (2))</w:t>
      </w:r>
    </w:p>
    <w:p w14:paraId="52DB882F" w14:textId="2D1D1951" w:rsidR="00F93CCA" w:rsidRDefault="00596683" w:rsidP="00F93CCA">
      <w:pPr>
        <w:pStyle w:val="AmdtsEntryHd"/>
      </w:pPr>
      <w:r w:rsidRPr="00596683">
        <w:t>Transitional</w:t>
      </w:r>
    </w:p>
    <w:p w14:paraId="05F7F6A4" w14:textId="60AD4B03" w:rsidR="00F93CCA" w:rsidRDefault="00596683" w:rsidP="00F93CCA">
      <w:pPr>
        <w:pStyle w:val="AmdtsEntries"/>
        <w:rPr>
          <w:u w:val="single"/>
        </w:rPr>
      </w:pPr>
      <w:r>
        <w:t>pt 12 hdg</w:t>
      </w:r>
      <w:r>
        <w:tab/>
      </w:r>
      <w:r w:rsidRPr="00596683">
        <w:rPr>
          <w:u w:val="single"/>
        </w:rPr>
        <w:t>exp 11 July 2031 (s 12</w:t>
      </w:r>
      <w:r w:rsidR="000D19B5">
        <w:rPr>
          <w:u w:val="single"/>
        </w:rPr>
        <w:t>5</w:t>
      </w:r>
      <w:r w:rsidRPr="00596683">
        <w:rPr>
          <w:u w:val="single"/>
        </w:rPr>
        <w:t>)</w:t>
      </w:r>
    </w:p>
    <w:p w14:paraId="50596479" w14:textId="1C8C304E" w:rsidR="00596683" w:rsidRPr="000D19B5" w:rsidRDefault="000D19B5" w:rsidP="00596683">
      <w:pPr>
        <w:pStyle w:val="AmdtsEntryHd"/>
      </w:pPr>
      <w:r w:rsidRPr="000D19B5">
        <w:t>Transitional regulations</w:t>
      </w:r>
    </w:p>
    <w:p w14:paraId="3F3D62BC" w14:textId="75A7544C" w:rsidR="00596683" w:rsidRPr="000D19B5" w:rsidRDefault="000D19B5" w:rsidP="00F93CCA">
      <w:pPr>
        <w:pStyle w:val="AmdtsEntries"/>
      </w:pPr>
      <w:r w:rsidRPr="000D19B5">
        <w:t>s 124</w:t>
      </w:r>
      <w:r>
        <w:tab/>
      </w:r>
      <w:r w:rsidRPr="00596683">
        <w:rPr>
          <w:u w:val="single"/>
        </w:rPr>
        <w:t>exp 11 July 2031 (s 12</w:t>
      </w:r>
      <w:r>
        <w:rPr>
          <w:u w:val="single"/>
        </w:rPr>
        <w:t>5</w:t>
      </w:r>
      <w:r w:rsidRPr="00596683">
        <w:rPr>
          <w:u w:val="single"/>
        </w:rPr>
        <w:t>)</w:t>
      </w:r>
    </w:p>
    <w:p w14:paraId="6CB73FBB" w14:textId="2DB10866" w:rsidR="00596683" w:rsidRPr="000D19B5" w:rsidRDefault="000D19B5" w:rsidP="00596683">
      <w:pPr>
        <w:pStyle w:val="AmdtsEntryHd"/>
        <w:rPr>
          <w:u w:val="single"/>
        </w:rPr>
      </w:pPr>
      <w:r w:rsidRPr="003B0FF8">
        <w:t>Expiry—pt 1</w:t>
      </w:r>
      <w:r>
        <w:t>2</w:t>
      </w:r>
    </w:p>
    <w:p w14:paraId="68A37BE5" w14:textId="32BEFB9A" w:rsidR="00596683" w:rsidRDefault="000D19B5" w:rsidP="00F93CCA">
      <w:pPr>
        <w:pStyle w:val="AmdtsEntries"/>
        <w:rPr>
          <w:u w:val="single"/>
        </w:rPr>
      </w:pPr>
      <w:r>
        <w:t>s 125</w:t>
      </w:r>
      <w:r>
        <w:tab/>
      </w:r>
      <w:r w:rsidRPr="00596683">
        <w:rPr>
          <w:u w:val="single"/>
        </w:rPr>
        <w:t>exp 11 July 2031 (s 12</w:t>
      </w:r>
      <w:r>
        <w:rPr>
          <w:u w:val="single"/>
        </w:rPr>
        <w:t>5</w:t>
      </w:r>
      <w:r w:rsidRPr="00596683">
        <w:rPr>
          <w:u w:val="single"/>
        </w:rPr>
        <w:t>)</w:t>
      </w:r>
    </w:p>
    <w:p w14:paraId="6E3D1ED3" w14:textId="4AF35AA7" w:rsidR="00CD0EB3" w:rsidRDefault="00CD0EB3" w:rsidP="00CD0EB3">
      <w:pPr>
        <w:pStyle w:val="AmdtsEntryHd"/>
      </w:pPr>
      <w:r>
        <w:t>Dictionary</w:t>
      </w:r>
    </w:p>
    <w:p w14:paraId="3D89EF36" w14:textId="1AB0610E" w:rsidR="00CD0EB3" w:rsidRPr="00CD0EB3" w:rsidRDefault="00CD0EB3" w:rsidP="00CD0EB3">
      <w:pPr>
        <w:pStyle w:val="AmdtsEntries"/>
      </w:pPr>
      <w:r>
        <w:t>dict</w:t>
      </w:r>
      <w:r>
        <w:tab/>
        <w:t>de</w:t>
      </w:r>
      <w:r w:rsidR="00D52F75">
        <w:t>f</w:t>
      </w:r>
      <w:r>
        <w:t xml:space="preserve"> </w:t>
      </w:r>
      <w:r w:rsidRPr="000C1DD8">
        <w:rPr>
          <w:rStyle w:val="charBoldItals"/>
        </w:rPr>
        <w:t>relevant law</w:t>
      </w:r>
      <w:r>
        <w:t xml:space="preserve"> am </w:t>
      </w:r>
      <w:hyperlink r:id="rId168" w:tooltip="Building and Construction Legislation Amendment Act 2026" w:history="1">
        <w:r w:rsidR="000C1DD8">
          <w:rPr>
            <w:rStyle w:val="charCitHyperlinkAbbrev"/>
          </w:rPr>
          <w:t>A2026-2</w:t>
        </w:r>
      </w:hyperlink>
      <w:r>
        <w:t xml:space="preserve"> s 58, s 59; pars renum R</w:t>
      </w:r>
      <w:r w:rsidR="000C1DD8">
        <w:t>7</w:t>
      </w:r>
      <w:r>
        <w:t xml:space="preserve"> LA</w:t>
      </w:r>
    </w:p>
    <w:p w14:paraId="68589916" w14:textId="77777777" w:rsidR="00581B2F" w:rsidRPr="00581B2F" w:rsidRDefault="00581B2F" w:rsidP="00581B2F">
      <w:pPr>
        <w:pStyle w:val="PageBreak"/>
      </w:pPr>
      <w:r w:rsidRPr="00581B2F">
        <w:br w:type="page"/>
      </w:r>
    </w:p>
    <w:p w14:paraId="34A5711C" w14:textId="400DB153" w:rsidR="00126D09" w:rsidRPr="007C776E" w:rsidRDefault="00126D09">
      <w:pPr>
        <w:pStyle w:val="Endnote20"/>
      </w:pPr>
      <w:bookmarkStart w:id="240" w:name="_Toc234399108"/>
      <w:r w:rsidRPr="007C776E">
        <w:rPr>
          <w:rStyle w:val="charTableNo"/>
        </w:rPr>
        <w:lastRenderedPageBreak/>
        <w:t>5</w:t>
      </w:r>
      <w:r>
        <w:tab/>
      </w:r>
      <w:r w:rsidRPr="007C776E">
        <w:rPr>
          <w:rStyle w:val="charTableText"/>
        </w:rPr>
        <w:t>Earlier republications</w:t>
      </w:r>
      <w:bookmarkEnd w:id="240"/>
    </w:p>
    <w:p w14:paraId="49F11736" w14:textId="77777777" w:rsidR="00126D09" w:rsidRDefault="00126D09">
      <w:pPr>
        <w:pStyle w:val="EndNoteTextPub"/>
      </w:pPr>
      <w:r>
        <w:t xml:space="preserve">Some earlier republications were not numbered. The number in column 1 refers to the publication order.  </w:t>
      </w:r>
    </w:p>
    <w:p w14:paraId="41145CDE" w14:textId="77777777" w:rsidR="00126D09" w:rsidRDefault="00126D09">
      <w:pPr>
        <w:pStyle w:val="EndNoteTextPub"/>
      </w:pPr>
      <w:r>
        <w:t xml:space="preserve">Since 12 September 2001 every authorised republication has been published in electronic pdf format on the ACT legislation register.  A selection of authorised republications have also been published in printed format. These republications are marked with an asterisk (*) in column 1.  Electronic and printed versions of an authorised republication are identical. </w:t>
      </w:r>
    </w:p>
    <w:p w14:paraId="453B79DA" w14:textId="77777777" w:rsidR="00126D09" w:rsidRDefault="00126D09">
      <w:pPr>
        <w:pStyle w:val="EndNoteTextEPS"/>
        <w:keepNext/>
      </w:pPr>
    </w:p>
    <w:tbl>
      <w:tblPr>
        <w:tblW w:w="6823" w:type="dxa"/>
        <w:tblInd w:w="1100" w:type="dxa"/>
        <w:tblLayout w:type="fixed"/>
        <w:tblLook w:val="0000" w:firstRow="0" w:lastRow="0" w:firstColumn="0" w:lastColumn="0" w:noHBand="0" w:noVBand="0"/>
      </w:tblPr>
      <w:tblGrid>
        <w:gridCol w:w="1576"/>
        <w:gridCol w:w="1681"/>
        <w:gridCol w:w="1783"/>
        <w:gridCol w:w="1783"/>
      </w:tblGrid>
      <w:tr w:rsidR="00126D09" w14:paraId="4476F17F" w14:textId="77777777" w:rsidTr="00126D09">
        <w:trPr>
          <w:tblHeader/>
        </w:trPr>
        <w:tc>
          <w:tcPr>
            <w:tcW w:w="1576" w:type="dxa"/>
            <w:tcBorders>
              <w:bottom w:val="single" w:sz="4" w:space="0" w:color="auto"/>
            </w:tcBorders>
          </w:tcPr>
          <w:p w14:paraId="15BE8BCC" w14:textId="77777777" w:rsidR="00126D09" w:rsidRDefault="00126D09">
            <w:pPr>
              <w:pStyle w:val="EarlierRepubHdg"/>
            </w:pPr>
            <w:r>
              <w:t>Republication No and date</w:t>
            </w:r>
          </w:p>
        </w:tc>
        <w:tc>
          <w:tcPr>
            <w:tcW w:w="1681" w:type="dxa"/>
            <w:tcBorders>
              <w:bottom w:val="single" w:sz="4" w:space="0" w:color="auto"/>
            </w:tcBorders>
          </w:tcPr>
          <w:p w14:paraId="4A05BE4A" w14:textId="77777777" w:rsidR="00126D09" w:rsidRDefault="00126D09">
            <w:pPr>
              <w:pStyle w:val="EarlierRepubHdg"/>
            </w:pPr>
            <w:r>
              <w:t>Effective</w:t>
            </w:r>
          </w:p>
        </w:tc>
        <w:tc>
          <w:tcPr>
            <w:tcW w:w="1783" w:type="dxa"/>
            <w:tcBorders>
              <w:bottom w:val="single" w:sz="4" w:space="0" w:color="auto"/>
            </w:tcBorders>
          </w:tcPr>
          <w:p w14:paraId="59620B07" w14:textId="77777777" w:rsidR="00126D09" w:rsidRDefault="00126D09">
            <w:pPr>
              <w:pStyle w:val="EarlierRepubHdg"/>
            </w:pPr>
            <w:r>
              <w:t>Last amendment made by</w:t>
            </w:r>
          </w:p>
        </w:tc>
        <w:tc>
          <w:tcPr>
            <w:tcW w:w="1783" w:type="dxa"/>
            <w:tcBorders>
              <w:bottom w:val="single" w:sz="4" w:space="0" w:color="auto"/>
            </w:tcBorders>
          </w:tcPr>
          <w:p w14:paraId="214DE5D5" w14:textId="77777777" w:rsidR="00126D09" w:rsidRDefault="00126D09">
            <w:pPr>
              <w:pStyle w:val="EarlierRepubHdg"/>
            </w:pPr>
            <w:r>
              <w:t>Republication for</w:t>
            </w:r>
          </w:p>
        </w:tc>
      </w:tr>
      <w:tr w:rsidR="00126D09" w14:paraId="5D348FBE" w14:textId="77777777" w:rsidTr="00126D09">
        <w:tc>
          <w:tcPr>
            <w:tcW w:w="1576" w:type="dxa"/>
            <w:tcBorders>
              <w:top w:val="single" w:sz="4" w:space="0" w:color="auto"/>
              <w:bottom w:val="single" w:sz="4" w:space="0" w:color="auto"/>
            </w:tcBorders>
          </w:tcPr>
          <w:p w14:paraId="221B7C2A" w14:textId="31143961" w:rsidR="00126D09" w:rsidRDefault="00126D09">
            <w:pPr>
              <w:pStyle w:val="EarlierRepubEntries"/>
            </w:pPr>
            <w:r>
              <w:t>R1</w:t>
            </w:r>
            <w:r>
              <w:br/>
              <w:t>11 July 2024</w:t>
            </w:r>
          </w:p>
        </w:tc>
        <w:tc>
          <w:tcPr>
            <w:tcW w:w="1681" w:type="dxa"/>
            <w:tcBorders>
              <w:top w:val="single" w:sz="4" w:space="0" w:color="auto"/>
              <w:bottom w:val="single" w:sz="4" w:space="0" w:color="auto"/>
            </w:tcBorders>
          </w:tcPr>
          <w:p w14:paraId="137727BC" w14:textId="2155CE10" w:rsidR="00126D09" w:rsidRDefault="00126D09">
            <w:pPr>
              <w:pStyle w:val="EarlierRepubEntries"/>
            </w:pPr>
            <w:r>
              <w:t>11 July 2024–</w:t>
            </w:r>
            <w:r>
              <w:br/>
            </w:r>
            <w:r w:rsidR="00020272">
              <w:t>13 Mar</w:t>
            </w:r>
            <w:r>
              <w:t xml:space="preserve"> 2025</w:t>
            </w:r>
          </w:p>
        </w:tc>
        <w:tc>
          <w:tcPr>
            <w:tcW w:w="1783" w:type="dxa"/>
            <w:tcBorders>
              <w:top w:val="single" w:sz="4" w:space="0" w:color="auto"/>
              <w:bottom w:val="single" w:sz="4" w:space="0" w:color="auto"/>
            </w:tcBorders>
          </w:tcPr>
          <w:p w14:paraId="5D3C0DEB" w14:textId="39F905D4" w:rsidR="00126D09" w:rsidRDefault="00126D09">
            <w:pPr>
              <w:pStyle w:val="EarlierRepubEntries"/>
            </w:pPr>
            <w:r>
              <w:t>not amended</w:t>
            </w:r>
          </w:p>
        </w:tc>
        <w:tc>
          <w:tcPr>
            <w:tcW w:w="1783" w:type="dxa"/>
            <w:tcBorders>
              <w:top w:val="single" w:sz="4" w:space="0" w:color="auto"/>
              <w:bottom w:val="single" w:sz="4" w:space="0" w:color="auto"/>
            </w:tcBorders>
          </w:tcPr>
          <w:p w14:paraId="63EEDA2B" w14:textId="5D8E90E9" w:rsidR="00126D09" w:rsidRDefault="00126D09">
            <w:pPr>
              <w:pStyle w:val="EarlierRepubEntries"/>
            </w:pPr>
            <w:r>
              <w:t>new Act</w:t>
            </w:r>
          </w:p>
        </w:tc>
      </w:tr>
      <w:tr w:rsidR="00DD782A" w14:paraId="3D29CD90" w14:textId="77777777" w:rsidTr="00126D09">
        <w:tc>
          <w:tcPr>
            <w:tcW w:w="1576" w:type="dxa"/>
            <w:tcBorders>
              <w:top w:val="single" w:sz="4" w:space="0" w:color="auto"/>
              <w:bottom w:val="single" w:sz="4" w:space="0" w:color="auto"/>
            </w:tcBorders>
          </w:tcPr>
          <w:p w14:paraId="64861D36" w14:textId="1145EA76" w:rsidR="00DD782A" w:rsidRDefault="00DD782A">
            <w:pPr>
              <w:pStyle w:val="EarlierRepubEntries"/>
            </w:pPr>
            <w:r>
              <w:t>R2</w:t>
            </w:r>
            <w:r>
              <w:br/>
              <w:t>14 Mar 2025</w:t>
            </w:r>
          </w:p>
        </w:tc>
        <w:tc>
          <w:tcPr>
            <w:tcW w:w="1681" w:type="dxa"/>
            <w:tcBorders>
              <w:top w:val="single" w:sz="4" w:space="0" w:color="auto"/>
              <w:bottom w:val="single" w:sz="4" w:space="0" w:color="auto"/>
            </w:tcBorders>
          </w:tcPr>
          <w:p w14:paraId="081B7C8F" w14:textId="5E1FBA13" w:rsidR="00DD782A" w:rsidRDefault="00DD782A">
            <w:pPr>
              <w:pStyle w:val="EarlierRepubEntries"/>
            </w:pPr>
            <w:r>
              <w:t>14 Mar 2025–</w:t>
            </w:r>
            <w:r>
              <w:br/>
              <w:t>31 Mar 2025</w:t>
            </w:r>
          </w:p>
        </w:tc>
        <w:tc>
          <w:tcPr>
            <w:tcW w:w="1783" w:type="dxa"/>
            <w:tcBorders>
              <w:top w:val="single" w:sz="4" w:space="0" w:color="auto"/>
              <w:bottom w:val="single" w:sz="4" w:space="0" w:color="auto"/>
            </w:tcBorders>
          </w:tcPr>
          <w:p w14:paraId="2186288F" w14:textId="72BF7015" w:rsidR="00DD782A" w:rsidRDefault="00DD782A">
            <w:pPr>
              <w:pStyle w:val="EarlierRepubEntries"/>
            </w:pPr>
            <w:r>
              <w:t>not amended</w:t>
            </w:r>
          </w:p>
        </w:tc>
        <w:tc>
          <w:tcPr>
            <w:tcW w:w="1783" w:type="dxa"/>
            <w:tcBorders>
              <w:top w:val="single" w:sz="4" w:space="0" w:color="auto"/>
              <w:bottom w:val="single" w:sz="4" w:space="0" w:color="auto"/>
            </w:tcBorders>
          </w:tcPr>
          <w:p w14:paraId="32CEA8AD" w14:textId="3F1F19BE" w:rsidR="00DD782A" w:rsidRDefault="00DD782A">
            <w:pPr>
              <w:pStyle w:val="EarlierRepubEntries"/>
            </w:pPr>
            <w:r w:rsidRPr="00FD307E">
              <w:t>commenced provisions</w:t>
            </w:r>
          </w:p>
        </w:tc>
      </w:tr>
      <w:tr w:rsidR="00E258F3" w14:paraId="3954CC46" w14:textId="77777777" w:rsidTr="00126D09">
        <w:tc>
          <w:tcPr>
            <w:tcW w:w="1576" w:type="dxa"/>
            <w:tcBorders>
              <w:top w:val="single" w:sz="4" w:space="0" w:color="auto"/>
              <w:bottom w:val="single" w:sz="4" w:space="0" w:color="auto"/>
            </w:tcBorders>
          </w:tcPr>
          <w:p w14:paraId="0F3048ED" w14:textId="0FC2211D" w:rsidR="00E258F3" w:rsidRDefault="00E258F3">
            <w:pPr>
              <w:pStyle w:val="EarlierRepubEntries"/>
            </w:pPr>
            <w:r>
              <w:t>R3</w:t>
            </w:r>
            <w:r>
              <w:br/>
              <w:t>1 Apr 2025</w:t>
            </w:r>
          </w:p>
        </w:tc>
        <w:tc>
          <w:tcPr>
            <w:tcW w:w="1681" w:type="dxa"/>
            <w:tcBorders>
              <w:top w:val="single" w:sz="4" w:space="0" w:color="auto"/>
              <w:bottom w:val="single" w:sz="4" w:space="0" w:color="auto"/>
            </w:tcBorders>
          </w:tcPr>
          <w:p w14:paraId="4A6A5DA0" w14:textId="644C550E" w:rsidR="00E258F3" w:rsidRDefault="00E258F3">
            <w:pPr>
              <w:pStyle w:val="EarlierRepubEntries"/>
            </w:pPr>
            <w:r>
              <w:t>1 Apr 2025–</w:t>
            </w:r>
            <w:r>
              <w:br/>
              <w:t>4 Nov 2025</w:t>
            </w:r>
          </w:p>
        </w:tc>
        <w:tc>
          <w:tcPr>
            <w:tcW w:w="1783" w:type="dxa"/>
            <w:tcBorders>
              <w:top w:val="single" w:sz="4" w:space="0" w:color="auto"/>
              <w:bottom w:val="single" w:sz="4" w:space="0" w:color="auto"/>
            </w:tcBorders>
          </w:tcPr>
          <w:p w14:paraId="6D969F6F" w14:textId="2C4B51D7" w:rsidR="00E258F3" w:rsidRDefault="00E258F3">
            <w:pPr>
              <w:pStyle w:val="EarlierRepubEntries"/>
            </w:pPr>
            <w:hyperlink r:id="rId169" w:tooltip="Building and Construction Legislation Amendment Act 2025" w:history="1">
              <w:r w:rsidRPr="00D32D05">
                <w:rPr>
                  <w:rStyle w:val="charCitHyperlinkAbbrev"/>
                </w:rPr>
                <w:t>A2025</w:t>
              </w:r>
              <w:r w:rsidRPr="00D32D05">
                <w:rPr>
                  <w:rStyle w:val="charCitHyperlinkAbbrev"/>
                </w:rPr>
                <w:noBreakHyphen/>
                <w:t>5</w:t>
              </w:r>
            </w:hyperlink>
          </w:p>
        </w:tc>
        <w:tc>
          <w:tcPr>
            <w:tcW w:w="1783" w:type="dxa"/>
            <w:tcBorders>
              <w:top w:val="single" w:sz="4" w:space="0" w:color="auto"/>
              <w:bottom w:val="single" w:sz="4" w:space="0" w:color="auto"/>
            </w:tcBorders>
          </w:tcPr>
          <w:p w14:paraId="466F5D22" w14:textId="7A343089" w:rsidR="00E258F3" w:rsidRPr="00FD307E" w:rsidRDefault="00E258F3">
            <w:pPr>
              <w:pStyle w:val="EarlierRepubEntries"/>
            </w:pPr>
            <w:r>
              <w:t xml:space="preserve">amendments by </w:t>
            </w:r>
            <w:hyperlink r:id="rId170" w:tooltip="Building and Construction Legislation Amendment Act 2025" w:history="1">
              <w:r w:rsidRPr="00D32D05">
                <w:rPr>
                  <w:rStyle w:val="charCitHyperlinkAbbrev"/>
                </w:rPr>
                <w:t>A2025</w:t>
              </w:r>
              <w:r w:rsidRPr="00D32D05">
                <w:rPr>
                  <w:rStyle w:val="charCitHyperlinkAbbrev"/>
                </w:rPr>
                <w:noBreakHyphen/>
                <w:t>5</w:t>
              </w:r>
            </w:hyperlink>
          </w:p>
        </w:tc>
      </w:tr>
      <w:tr w:rsidR="00FE6A1E" w14:paraId="22C8E304" w14:textId="77777777" w:rsidTr="00126D09">
        <w:tc>
          <w:tcPr>
            <w:tcW w:w="1576" w:type="dxa"/>
            <w:tcBorders>
              <w:top w:val="single" w:sz="4" w:space="0" w:color="auto"/>
              <w:bottom w:val="single" w:sz="4" w:space="0" w:color="auto"/>
            </w:tcBorders>
          </w:tcPr>
          <w:p w14:paraId="684850CC" w14:textId="2FB442D5" w:rsidR="00FE6A1E" w:rsidRDefault="00FE6A1E">
            <w:pPr>
              <w:pStyle w:val="EarlierRepubEntries"/>
            </w:pPr>
            <w:r>
              <w:t>R4</w:t>
            </w:r>
            <w:r>
              <w:br/>
              <w:t>5 Nov 2025</w:t>
            </w:r>
          </w:p>
        </w:tc>
        <w:tc>
          <w:tcPr>
            <w:tcW w:w="1681" w:type="dxa"/>
            <w:tcBorders>
              <w:top w:val="single" w:sz="4" w:space="0" w:color="auto"/>
              <w:bottom w:val="single" w:sz="4" w:space="0" w:color="auto"/>
            </w:tcBorders>
          </w:tcPr>
          <w:p w14:paraId="39508338" w14:textId="344D1990" w:rsidR="00FE6A1E" w:rsidRDefault="00FE6A1E">
            <w:pPr>
              <w:pStyle w:val="EarlierRepubEntries"/>
            </w:pPr>
            <w:r>
              <w:t>5 Nov 2025–</w:t>
            </w:r>
            <w:r>
              <w:br/>
              <w:t>25 Nov 2025</w:t>
            </w:r>
          </w:p>
        </w:tc>
        <w:tc>
          <w:tcPr>
            <w:tcW w:w="1783" w:type="dxa"/>
            <w:tcBorders>
              <w:top w:val="single" w:sz="4" w:space="0" w:color="auto"/>
              <w:bottom w:val="single" w:sz="4" w:space="0" w:color="auto"/>
            </w:tcBorders>
          </w:tcPr>
          <w:p w14:paraId="60C6BE67" w14:textId="3753058E" w:rsidR="00FE6A1E" w:rsidRDefault="00FD21CA">
            <w:pPr>
              <w:pStyle w:val="EarlierRepubEntries"/>
            </w:pPr>
            <w:hyperlink r:id="rId171" w:tooltip="Building and Construction Legislation Amendment Act 2025" w:history="1">
              <w:r w:rsidRPr="00D32D05">
                <w:rPr>
                  <w:rStyle w:val="charCitHyperlinkAbbrev"/>
                </w:rPr>
                <w:t>A2025</w:t>
              </w:r>
              <w:r w:rsidRPr="00D32D05">
                <w:rPr>
                  <w:rStyle w:val="charCitHyperlinkAbbrev"/>
                </w:rPr>
                <w:noBreakHyphen/>
                <w:t>5</w:t>
              </w:r>
            </w:hyperlink>
          </w:p>
        </w:tc>
        <w:tc>
          <w:tcPr>
            <w:tcW w:w="1783" w:type="dxa"/>
            <w:tcBorders>
              <w:top w:val="single" w:sz="4" w:space="0" w:color="auto"/>
              <w:bottom w:val="single" w:sz="4" w:space="0" w:color="auto"/>
            </w:tcBorders>
          </w:tcPr>
          <w:p w14:paraId="43836510" w14:textId="2111CF1B" w:rsidR="00FE6A1E" w:rsidRDefault="00FD21CA">
            <w:pPr>
              <w:pStyle w:val="EarlierRepubEntries"/>
            </w:pPr>
            <w:r>
              <w:t>commenced provisions</w:t>
            </w:r>
          </w:p>
        </w:tc>
      </w:tr>
      <w:tr w:rsidR="002345F3" w14:paraId="22BDFB5F" w14:textId="77777777" w:rsidTr="00126D09">
        <w:tc>
          <w:tcPr>
            <w:tcW w:w="1576" w:type="dxa"/>
            <w:tcBorders>
              <w:top w:val="single" w:sz="4" w:space="0" w:color="auto"/>
              <w:bottom w:val="single" w:sz="4" w:space="0" w:color="auto"/>
            </w:tcBorders>
          </w:tcPr>
          <w:p w14:paraId="565E6453" w14:textId="6E5B4BEB" w:rsidR="002345F3" w:rsidRDefault="002345F3">
            <w:pPr>
              <w:pStyle w:val="EarlierRepubEntries"/>
            </w:pPr>
            <w:r>
              <w:t>R5</w:t>
            </w:r>
            <w:r>
              <w:br/>
              <w:t>26 Nov 2025</w:t>
            </w:r>
          </w:p>
        </w:tc>
        <w:tc>
          <w:tcPr>
            <w:tcW w:w="1681" w:type="dxa"/>
            <w:tcBorders>
              <w:top w:val="single" w:sz="4" w:space="0" w:color="auto"/>
              <w:bottom w:val="single" w:sz="4" w:space="0" w:color="auto"/>
            </w:tcBorders>
          </w:tcPr>
          <w:p w14:paraId="7E3BA1A9" w14:textId="119FC3BE" w:rsidR="002345F3" w:rsidRDefault="002345F3">
            <w:pPr>
              <w:pStyle w:val="EarlierRepubEntries"/>
            </w:pPr>
            <w:r>
              <w:t>26 Nov 2026–</w:t>
            </w:r>
            <w:r>
              <w:br/>
              <w:t>16 Feb 2026</w:t>
            </w:r>
          </w:p>
        </w:tc>
        <w:tc>
          <w:tcPr>
            <w:tcW w:w="1783" w:type="dxa"/>
            <w:tcBorders>
              <w:top w:val="single" w:sz="4" w:space="0" w:color="auto"/>
              <w:bottom w:val="single" w:sz="4" w:space="0" w:color="auto"/>
            </w:tcBorders>
          </w:tcPr>
          <w:p w14:paraId="50B5C49C" w14:textId="7B7A4616" w:rsidR="002345F3" w:rsidRDefault="002345F3">
            <w:pPr>
              <w:pStyle w:val="EarlierRepubEntries"/>
            </w:pPr>
            <w:hyperlink r:id="rId172" w:tooltip="Statute Law Amendment Act 2025" w:history="1">
              <w:r>
                <w:rPr>
                  <w:rStyle w:val="charCitHyperlinkAbbrev"/>
                </w:rPr>
                <w:t>A2025</w:t>
              </w:r>
              <w:r>
                <w:rPr>
                  <w:rStyle w:val="charCitHyperlinkAbbrev"/>
                </w:rPr>
                <w:noBreakHyphen/>
                <w:t>29</w:t>
              </w:r>
            </w:hyperlink>
          </w:p>
        </w:tc>
        <w:tc>
          <w:tcPr>
            <w:tcW w:w="1783" w:type="dxa"/>
            <w:tcBorders>
              <w:top w:val="single" w:sz="4" w:space="0" w:color="auto"/>
              <w:bottom w:val="single" w:sz="4" w:space="0" w:color="auto"/>
            </w:tcBorders>
          </w:tcPr>
          <w:p w14:paraId="68446405" w14:textId="4F97AF15" w:rsidR="002345F3" w:rsidRDefault="002345F3">
            <w:pPr>
              <w:pStyle w:val="EarlierRepubEntries"/>
            </w:pPr>
            <w:r>
              <w:t xml:space="preserve">amendments by </w:t>
            </w:r>
            <w:hyperlink r:id="rId173" w:tooltip="Statute Law Amendment Act 2025" w:history="1">
              <w:r w:rsidR="008E28EF">
                <w:rPr>
                  <w:rStyle w:val="charCitHyperlinkAbbrev"/>
                </w:rPr>
                <w:t>A2025</w:t>
              </w:r>
              <w:r w:rsidR="008E28EF">
                <w:rPr>
                  <w:rStyle w:val="charCitHyperlinkAbbrev"/>
                </w:rPr>
                <w:noBreakHyphen/>
                <w:t>29</w:t>
              </w:r>
            </w:hyperlink>
          </w:p>
        </w:tc>
      </w:tr>
      <w:tr w:rsidR="000C1DD8" w14:paraId="35ADB619" w14:textId="77777777" w:rsidTr="00126D09">
        <w:tc>
          <w:tcPr>
            <w:tcW w:w="1576" w:type="dxa"/>
            <w:tcBorders>
              <w:top w:val="single" w:sz="4" w:space="0" w:color="auto"/>
              <w:bottom w:val="single" w:sz="4" w:space="0" w:color="auto"/>
            </w:tcBorders>
          </w:tcPr>
          <w:p w14:paraId="1FC9497F" w14:textId="2ED43234" w:rsidR="000C1DD8" w:rsidRDefault="000C1DD8">
            <w:pPr>
              <w:pStyle w:val="EarlierRepubEntries"/>
            </w:pPr>
            <w:r>
              <w:t>R6</w:t>
            </w:r>
            <w:r>
              <w:br/>
              <w:t>17 Feb 2026</w:t>
            </w:r>
          </w:p>
        </w:tc>
        <w:tc>
          <w:tcPr>
            <w:tcW w:w="1681" w:type="dxa"/>
            <w:tcBorders>
              <w:top w:val="single" w:sz="4" w:space="0" w:color="auto"/>
              <w:bottom w:val="single" w:sz="4" w:space="0" w:color="auto"/>
            </w:tcBorders>
          </w:tcPr>
          <w:p w14:paraId="08154C3B" w14:textId="0761DB24" w:rsidR="000C1DD8" w:rsidRDefault="000C1DD8">
            <w:pPr>
              <w:pStyle w:val="EarlierRepubEntries"/>
            </w:pPr>
            <w:r>
              <w:t>17 Feb 2026–</w:t>
            </w:r>
            <w:r>
              <w:br/>
              <w:t>22 Feb 2026</w:t>
            </w:r>
          </w:p>
        </w:tc>
        <w:tc>
          <w:tcPr>
            <w:tcW w:w="1783" w:type="dxa"/>
            <w:tcBorders>
              <w:top w:val="single" w:sz="4" w:space="0" w:color="auto"/>
              <w:bottom w:val="single" w:sz="4" w:space="0" w:color="auto"/>
            </w:tcBorders>
          </w:tcPr>
          <w:p w14:paraId="341A24AA" w14:textId="5D725BFA" w:rsidR="000C1DD8" w:rsidRPr="00BF31CB" w:rsidRDefault="000C1DD8">
            <w:pPr>
              <w:pStyle w:val="EarlierRepubEntries"/>
            </w:pPr>
            <w:hyperlink r:id="rId174" w:tooltip="Building and Construction Legislation Amendment Act 2026" w:history="1">
              <w:r w:rsidRPr="000C1DD8">
                <w:rPr>
                  <w:rStyle w:val="Hyperlink"/>
                </w:rPr>
                <w:t>A2026</w:t>
              </w:r>
              <w:r w:rsidRPr="000C1DD8">
                <w:rPr>
                  <w:rStyle w:val="Hyperlink"/>
                </w:rPr>
                <w:noBreakHyphen/>
                <w:t>2</w:t>
              </w:r>
            </w:hyperlink>
          </w:p>
        </w:tc>
        <w:tc>
          <w:tcPr>
            <w:tcW w:w="1783" w:type="dxa"/>
            <w:tcBorders>
              <w:top w:val="single" w:sz="4" w:space="0" w:color="auto"/>
              <w:bottom w:val="single" w:sz="4" w:space="0" w:color="auto"/>
            </w:tcBorders>
          </w:tcPr>
          <w:p w14:paraId="69FD4E32" w14:textId="271FF2BB" w:rsidR="000C1DD8" w:rsidRDefault="000C1DD8">
            <w:pPr>
              <w:pStyle w:val="EarlierRepubEntries"/>
            </w:pPr>
            <w:r>
              <w:t xml:space="preserve">amendments by </w:t>
            </w:r>
            <w:hyperlink r:id="rId175" w:tooltip="Building and Construction Legislation Amendment Act 2026" w:history="1">
              <w:r>
                <w:rPr>
                  <w:rStyle w:val="charCitHyperlinkAbbrev"/>
                </w:rPr>
                <w:t>A2026</w:t>
              </w:r>
              <w:r>
                <w:rPr>
                  <w:rStyle w:val="charCitHyperlinkAbbrev"/>
                </w:rPr>
                <w:noBreakHyphen/>
                <w:t>2</w:t>
              </w:r>
            </w:hyperlink>
          </w:p>
        </w:tc>
      </w:tr>
      <w:tr w:rsidR="007E39F5" w14:paraId="71940723" w14:textId="77777777" w:rsidTr="00126D09">
        <w:tc>
          <w:tcPr>
            <w:tcW w:w="1576" w:type="dxa"/>
            <w:tcBorders>
              <w:top w:val="single" w:sz="4" w:space="0" w:color="auto"/>
              <w:bottom w:val="single" w:sz="4" w:space="0" w:color="auto"/>
            </w:tcBorders>
          </w:tcPr>
          <w:p w14:paraId="3B8BF151" w14:textId="2C551944" w:rsidR="007E39F5" w:rsidRDefault="007E39F5">
            <w:pPr>
              <w:pStyle w:val="EarlierRepubEntries"/>
            </w:pPr>
            <w:r>
              <w:t>R7</w:t>
            </w:r>
            <w:r>
              <w:br/>
            </w:r>
            <w:r w:rsidR="00AB6E9A">
              <w:t>23 Feb 2026</w:t>
            </w:r>
          </w:p>
        </w:tc>
        <w:tc>
          <w:tcPr>
            <w:tcW w:w="1681" w:type="dxa"/>
            <w:tcBorders>
              <w:top w:val="single" w:sz="4" w:space="0" w:color="auto"/>
              <w:bottom w:val="single" w:sz="4" w:space="0" w:color="auto"/>
            </w:tcBorders>
          </w:tcPr>
          <w:p w14:paraId="02B58AB8" w14:textId="26E839DE" w:rsidR="007E39F5" w:rsidRDefault="00AB6E9A">
            <w:pPr>
              <w:pStyle w:val="EarlierRepubEntries"/>
            </w:pPr>
            <w:r>
              <w:t>23 Feb 2026–</w:t>
            </w:r>
            <w:r>
              <w:br/>
              <w:t>9 July 2026</w:t>
            </w:r>
          </w:p>
        </w:tc>
        <w:tc>
          <w:tcPr>
            <w:tcW w:w="1783" w:type="dxa"/>
            <w:tcBorders>
              <w:top w:val="single" w:sz="4" w:space="0" w:color="auto"/>
              <w:bottom w:val="single" w:sz="4" w:space="0" w:color="auto"/>
            </w:tcBorders>
          </w:tcPr>
          <w:p w14:paraId="0997639A" w14:textId="61A0D35B" w:rsidR="007E39F5" w:rsidRDefault="00BF31CB">
            <w:pPr>
              <w:pStyle w:val="EarlierRepubEntries"/>
            </w:pPr>
            <w:hyperlink r:id="rId176" w:tooltip="Building and Construction Legislation Amendment Act 2026" w:history="1">
              <w:r w:rsidRPr="000C1DD8">
                <w:rPr>
                  <w:rStyle w:val="Hyperlink"/>
                </w:rPr>
                <w:t>A2026</w:t>
              </w:r>
              <w:r w:rsidRPr="000C1DD8">
                <w:rPr>
                  <w:rStyle w:val="Hyperlink"/>
                </w:rPr>
                <w:noBreakHyphen/>
                <w:t>2</w:t>
              </w:r>
            </w:hyperlink>
          </w:p>
        </w:tc>
        <w:tc>
          <w:tcPr>
            <w:tcW w:w="1783" w:type="dxa"/>
            <w:tcBorders>
              <w:top w:val="single" w:sz="4" w:space="0" w:color="auto"/>
              <w:bottom w:val="single" w:sz="4" w:space="0" w:color="auto"/>
            </w:tcBorders>
          </w:tcPr>
          <w:p w14:paraId="0FD4CB9D" w14:textId="350EC006" w:rsidR="007E39F5" w:rsidRDefault="00154157">
            <w:pPr>
              <w:pStyle w:val="EarlierRepubEntries"/>
            </w:pPr>
            <w:r>
              <w:t xml:space="preserve">amendments by </w:t>
            </w:r>
            <w:hyperlink r:id="rId177" w:tooltip="Building and Construction Legislation Amendment Act 2026" w:history="1">
              <w:r>
                <w:rPr>
                  <w:rStyle w:val="charCitHyperlinkAbbrev"/>
                </w:rPr>
                <w:t>A2026</w:t>
              </w:r>
              <w:r>
                <w:rPr>
                  <w:rStyle w:val="charCitHyperlinkAbbrev"/>
                </w:rPr>
                <w:noBreakHyphen/>
                <w:t>2</w:t>
              </w:r>
            </w:hyperlink>
          </w:p>
        </w:tc>
      </w:tr>
    </w:tbl>
    <w:p w14:paraId="73A7D200" w14:textId="77777777" w:rsidR="006B544E" w:rsidRDefault="006B544E" w:rsidP="006B544E"/>
    <w:p w14:paraId="3D2E9A93" w14:textId="77777777" w:rsidR="006B544E" w:rsidRPr="006B544E" w:rsidRDefault="006B544E" w:rsidP="006B544E">
      <w:pPr>
        <w:pStyle w:val="PageBreak"/>
      </w:pPr>
      <w:r w:rsidRPr="006B544E">
        <w:br w:type="page"/>
      </w:r>
    </w:p>
    <w:p w14:paraId="60E5D3D1" w14:textId="08303A06" w:rsidR="00EC33DA" w:rsidRPr="007C776E" w:rsidRDefault="00126D09" w:rsidP="00674005">
      <w:pPr>
        <w:pStyle w:val="Endnote20"/>
      </w:pPr>
      <w:bookmarkStart w:id="241" w:name="_Toc234399109"/>
      <w:r w:rsidRPr="007C776E">
        <w:rPr>
          <w:rStyle w:val="charTableNo"/>
        </w:rPr>
        <w:lastRenderedPageBreak/>
        <w:t>6</w:t>
      </w:r>
      <w:r w:rsidR="00EC33DA">
        <w:rPr>
          <w:color w:val="000000"/>
        </w:rPr>
        <w:tab/>
      </w:r>
      <w:r w:rsidR="00EC33DA" w:rsidRPr="007C776E">
        <w:rPr>
          <w:rStyle w:val="charTableText"/>
        </w:rPr>
        <w:t>Uncommenced provisions</w:t>
      </w:r>
      <w:bookmarkEnd w:id="241"/>
    </w:p>
    <w:p w14:paraId="6BFBEDA9" w14:textId="1EB866EF" w:rsidR="00EC33DA" w:rsidRDefault="0064028F" w:rsidP="00674005">
      <w:pPr>
        <w:pStyle w:val="EndNoteTextPub"/>
      </w:pPr>
      <w:r>
        <w:t>Schedule 2</w:t>
      </w:r>
      <w:r w:rsidR="00AB6E9A">
        <w:t>, amdts 2.2-2.5 and 2.7</w:t>
      </w:r>
      <w:r>
        <w:t xml:space="preserve"> </w:t>
      </w:r>
      <w:r w:rsidR="00BF31CB">
        <w:t xml:space="preserve">and pts 2.2-2.6 </w:t>
      </w:r>
      <w:r w:rsidR="00AB6E9A">
        <w:t>were</w:t>
      </w:r>
      <w:r w:rsidR="00EC33DA">
        <w:t xml:space="preserve"> uncommenced at the republication date but </w:t>
      </w:r>
      <w:r w:rsidR="00AB6E9A">
        <w:t>have</w:t>
      </w:r>
      <w:r w:rsidR="00EC33DA">
        <w:t xml:space="preserve"> been included in this republication with the symbol </w:t>
      </w:r>
      <w:r w:rsidR="00EC33DA" w:rsidRPr="00EC33DA">
        <w:rPr>
          <w:rStyle w:val="charSymb"/>
          <w:b/>
          <w:bCs/>
        </w:rPr>
        <w:t> U </w:t>
      </w:r>
      <w:r w:rsidR="00EC33DA">
        <w:t xml:space="preserve"> immediately before the provision headings.</w:t>
      </w:r>
    </w:p>
    <w:p w14:paraId="42D3B590" w14:textId="77777777" w:rsidR="00A26B56" w:rsidRDefault="00A26B56">
      <w:pPr>
        <w:pStyle w:val="05EndNote"/>
        <w:sectPr w:rsidR="00A26B56" w:rsidSect="007C776E">
          <w:headerReference w:type="even" r:id="rId178"/>
          <w:headerReference w:type="default" r:id="rId179"/>
          <w:footerReference w:type="even" r:id="rId180"/>
          <w:footerReference w:type="default" r:id="rId181"/>
          <w:pgSz w:w="11907" w:h="16839" w:code="9"/>
          <w:pgMar w:top="3000" w:right="1900" w:bottom="2500" w:left="2300" w:header="2480" w:footer="2100" w:gutter="0"/>
          <w:cols w:space="720"/>
          <w:docGrid w:linePitch="326"/>
        </w:sectPr>
      </w:pPr>
    </w:p>
    <w:p w14:paraId="7BC868E8" w14:textId="77777777" w:rsidR="00A26B56" w:rsidRDefault="00A26B56"/>
    <w:p w14:paraId="47E05C85" w14:textId="77777777" w:rsidR="00A26B56" w:rsidRDefault="00A26B56">
      <w:pPr>
        <w:rPr>
          <w:color w:val="000000"/>
          <w:sz w:val="22"/>
        </w:rPr>
      </w:pPr>
    </w:p>
    <w:p w14:paraId="30E7E1BB" w14:textId="77777777" w:rsidR="006B544E" w:rsidRDefault="006B544E">
      <w:pPr>
        <w:rPr>
          <w:color w:val="000000"/>
          <w:sz w:val="22"/>
        </w:rPr>
      </w:pPr>
    </w:p>
    <w:p w14:paraId="27A52ABD" w14:textId="77777777" w:rsidR="006B544E" w:rsidRDefault="006B544E">
      <w:pPr>
        <w:rPr>
          <w:color w:val="000000"/>
          <w:sz w:val="22"/>
        </w:rPr>
      </w:pPr>
    </w:p>
    <w:p w14:paraId="0F9D081F" w14:textId="77777777" w:rsidR="006B544E" w:rsidRDefault="006B544E">
      <w:pPr>
        <w:rPr>
          <w:color w:val="000000"/>
          <w:sz w:val="22"/>
        </w:rPr>
      </w:pPr>
    </w:p>
    <w:p w14:paraId="31D5FBEE" w14:textId="77777777" w:rsidR="006B544E" w:rsidRDefault="006B544E">
      <w:pPr>
        <w:rPr>
          <w:color w:val="000000"/>
          <w:sz w:val="22"/>
        </w:rPr>
      </w:pPr>
    </w:p>
    <w:p w14:paraId="6E1A65F0" w14:textId="77777777" w:rsidR="006B544E" w:rsidRDefault="006B544E">
      <w:pPr>
        <w:rPr>
          <w:color w:val="000000"/>
          <w:sz w:val="22"/>
        </w:rPr>
      </w:pPr>
    </w:p>
    <w:p w14:paraId="6BF0159B" w14:textId="77777777" w:rsidR="006B544E" w:rsidRDefault="006B544E">
      <w:pPr>
        <w:rPr>
          <w:color w:val="000000"/>
          <w:sz w:val="22"/>
        </w:rPr>
      </w:pPr>
    </w:p>
    <w:p w14:paraId="04DD1C71" w14:textId="77777777" w:rsidR="006B544E" w:rsidRDefault="006B544E">
      <w:pPr>
        <w:rPr>
          <w:color w:val="000000"/>
          <w:sz w:val="22"/>
        </w:rPr>
      </w:pPr>
    </w:p>
    <w:p w14:paraId="2EE45501" w14:textId="77777777" w:rsidR="006B544E" w:rsidRDefault="006B544E">
      <w:pPr>
        <w:rPr>
          <w:color w:val="000000"/>
          <w:sz w:val="22"/>
        </w:rPr>
      </w:pPr>
    </w:p>
    <w:p w14:paraId="5FF32612" w14:textId="77777777" w:rsidR="006B544E" w:rsidRDefault="006B544E">
      <w:pPr>
        <w:rPr>
          <w:color w:val="000000"/>
          <w:sz w:val="22"/>
        </w:rPr>
      </w:pPr>
    </w:p>
    <w:p w14:paraId="2D8BDA5C" w14:textId="77777777" w:rsidR="006B544E" w:rsidRDefault="006B544E">
      <w:pPr>
        <w:rPr>
          <w:color w:val="000000"/>
          <w:sz w:val="22"/>
        </w:rPr>
      </w:pPr>
    </w:p>
    <w:p w14:paraId="76FB3160" w14:textId="77777777" w:rsidR="006B544E" w:rsidRDefault="006B544E">
      <w:pPr>
        <w:rPr>
          <w:color w:val="000000"/>
          <w:sz w:val="22"/>
        </w:rPr>
      </w:pPr>
    </w:p>
    <w:p w14:paraId="45E69FBB" w14:textId="77777777" w:rsidR="006B544E" w:rsidRDefault="006B544E">
      <w:pPr>
        <w:rPr>
          <w:color w:val="000000"/>
          <w:sz w:val="22"/>
        </w:rPr>
      </w:pPr>
    </w:p>
    <w:p w14:paraId="18CF433F" w14:textId="77777777" w:rsidR="006B544E" w:rsidRDefault="006B544E">
      <w:pPr>
        <w:rPr>
          <w:color w:val="000000"/>
          <w:sz w:val="22"/>
        </w:rPr>
      </w:pPr>
    </w:p>
    <w:p w14:paraId="08AFD4BB" w14:textId="77777777" w:rsidR="006B544E" w:rsidRDefault="006B544E">
      <w:pPr>
        <w:rPr>
          <w:color w:val="000000"/>
          <w:sz w:val="22"/>
        </w:rPr>
      </w:pPr>
    </w:p>
    <w:p w14:paraId="054A312A" w14:textId="56669296" w:rsidR="00A26B56" w:rsidRDefault="00A26B56">
      <w:pPr>
        <w:rPr>
          <w:color w:val="000000"/>
          <w:sz w:val="22"/>
        </w:rPr>
      </w:pPr>
      <w:r>
        <w:rPr>
          <w:color w:val="000000"/>
          <w:sz w:val="22"/>
        </w:rPr>
        <w:t xml:space="preserve">©  Australian Capital Territory </w:t>
      </w:r>
      <w:r w:rsidR="007C776E">
        <w:rPr>
          <w:noProof/>
          <w:color w:val="000000"/>
          <w:sz w:val="22"/>
        </w:rPr>
        <w:t>2026</w:t>
      </w:r>
    </w:p>
    <w:p w14:paraId="0A4CB961" w14:textId="77777777" w:rsidR="00A26B56" w:rsidRDefault="00A26B56">
      <w:pPr>
        <w:rPr>
          <w:color w:val="000000"/>
          <w:sz w:val="22"/>
        </w:rPr>
      </w:pPr>
    </w:p>
    <w:p w14:paraId="3C707CA7" w14:textId="77777777" w:rsidR="00A26B56" w:rsidRDefault="00A26B56"/>
    <w:p w14:paraId="426AF845" w14:textId="77777777" w:rsidR="00A26B56" w:rsidRDefault="00A26B56">
      <w:pPr>
        <w:pStyle w:val="06Copyright"/>
        <w:sectPr w:rsidR="00A26B56" w:rsidSect="00A26B56">
          <w:headerReference w:type="even" r:id="rId182"/>
          <w:headerReference w:type="default" r:id="rId183"/>
          <w:footerReference w:type="even" r:id="rId184"/>
          <w:footerReference w:type="default" r:id="rId185"/>
          <w:headerReference w:type="first" r:id="rId186"/>
          <w:footerReference w:type="first" r:id="rId187"/>
          <w:type w:val="continuous"/>
          <w:pgSz w:w="11907" w:h="16839" w:code="9"/>
          <w:pgMar w:top="3000" w:right="1900" w:bottom="2500" w:left="2300" w:header="2480" w:footer="2100" w:gutter="0"/>
          <w:pgNumType w:fmt="lowerRoman"/>
          <w:cols w:space="720"/>
          <w:titlePg/>
          <w:docGrid w:linePitch="326"/>
        </w:sectPr>
      </w:pPr>
    </w:p>
    <w:p w14:paraId="400146C4" w14:textId="25863E61" w:rsidR="008D32FB" w:rsidRDefault="008D32FB" w:rsidP="00A26B56"/>
    <w:sectPr w:rsidR="008D32FB" w:rsidSect="00A26B56">
      <w:headerReference w:type="even" r:id="rId188"/>
      <w:type w:val="continuous"/>
      <w:pgSz w:w="11907" w:h="16839" w:code="9"/>
      <w:pgMar w:top="3000" w:right="1900" w:bottom="2500" w:left="2300" w:header="2480" w:footer="210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ADE51" w14:textId="77777777" w:rsidR="00DE3601" w:rsidRDefault="00DE3601">
      <w:r>
        <w:separator/>
      </w:r>
    </w:p>
  </w:endnote>
  <w:endnote w:type="continuationSeparator" w:id="0">
    <w:p w14:paraId="66B43252" w14:textId="77777777" w:rsidR="00DE3601" w:rsidRDefault="00DE3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CTCrest">
    <w:altName w:val="Courier New"/>
    <w:panose1 w:val="00000000000000000000"/>
    <w:charset w:val="00"/>
    <w:family w:val="modern"/>
    <w:notTrueType/>
    <w:pitch w:val="fixed"/>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03414" w14:textId="54A35737" w:rsidR="00450E32" w:rsidRPr="0076719C" w:rsidRDefault="0076719C" w:rsidP="0076719C">
    <w:pPr>
      <w:pStyle w:val="Footer"/>
      <w:jc w:val="center"/>
      <w:rPr>
        <w:rFonts w:cs="Arial"/>
        <w:sz w:val="14"/>
      </w:rPr>
    </w:pPr>
    <w:r w:rsidRPr="0076719C">
      <w:rPr>
        <w:rFonts w:cs="Arial"/>
        <w:sz w:val="14"/>
      </w:rPr>
      <w:t>Unauthorised version prepared by ACT Parliamentary Counsel’s Office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2CA36" w14:textId="588A81D3" w:rsidR="00B840EE" w:rsidRPr="0076719C" w:rsidRDefault="00B840EE" w:rsidP="0076719C">
    <w:pPr>
      <w:pStyle w:val="Footer"/>
      <w:jc w:val="center"/>
      <w:rPr>
        <w:rFonts w:cs="Arial"/>
        <w:sz w:val="14"/>
      </w:rPr>
    </w:pPr>
    <w:r w:rsidRPr="0076719C">
      <w:rPr>
        <w:rFonts w:cs="Arial"/>
        <w:sz w:val="14"/>
      </w:rPr>
      <w:fldChar w:fldCharType="begin"/>
    </w:r>
    <w:r w:rsidRPr="0076719C">
      <w:rPr>
        <w:rFonts w:cs="Arial"/>
        <w:sz w:val="14"/>
      </w:rPr>
      <w:instrText xml:space="preserve"> DOCPROPERTY "Status" </w:instrText>
    </w:r>
    <w:r w:rsidRPr="0076719C">
      <w:rPr>
        <w:rFonts w:cs="Arial"/>
        <w:sz w:val="14"/>
      </w:rPr>
      <w:fldChar w:fldCharType="separate"/>
    </w:r>
    <w:r w:rsidR="001D3DD0" w:rsidRPr="0076719C">
      <w:rPr>
        <w:rFonts w:cs="Arial"/>
        <w:sz w:val="14"/>
      </w:rPr>
      <w:t xml:space="preserve"> </w:t>
    </w:r>
    <w:r w:rsidRPr="0076719C">
      <w:rPr>
        <w:rFonts w:cs="Arial"/>
        <w:sz w:val="14"/>
      </w:rPr>
      <w:fldChar w:fldCharType="end"/>
    </w:r>
    <w:r w:rsidRPr="0076719C">
      <w:rPr>
        <w:rFonts w:cs="Arial"/>
        <w:sz w:val="14"/>
      </w:rPr>
      <w:fldChar w:fldCharType="begin"/>
    </w:r>
    <w:r w:rsidRPr="0076719C">
      <w:rPr>
        <w:rFonts w:cs="Arial"/>
        <w:sz w:val="14"/>
      </w:rPr>
      <w:instrText xml:space="preserve"> COMMENTS  \* MERGEFORMAT </w:instrText>
    </w:r>
    <w:r w:rsidRPr="0076719C">
      <w:rPr>
        <w:rFonts w:cs="Arial"/>
        <w:sz w:val="14"/>
      </w:rPr>
      <w:fldChar w:fldCharType="end"/>
    </w:r>
    <w:r w:rsidR="0076719C" w:rsidRPr="0076719C">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2A31F" w14:textId="4D628B65" w:rsidR="00450E32" w:rsidRPr="0076719C" w:rsidRDefault="0076719C" w:rsidP="0076719C">
    <w:pPr>
      <w:pStyle w:val="Footer"/>
      <w:jc w:val="center"/>
      <w:rPr>
        <w:rFonts w:cs="Arial"/>
        <w:sz w:val="14"/>
      </w:rPr>
    </w:pPr>
    <w:r w:rsidRPr="0076719C">
      <w:rPr>
        <w:rFonts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CF44" w14:textId="77777777" w:rsidR="00B840EE" w:rsidRDefault="00B840EE">
    <w:pPr>
      <w:rPr>
        <w:sz w:val="16"/>
      </w:rPr>
    </w:pPr>
  </w:p>
  <w:tbl>
    <w:tblPr>
      <w:tblW w:w="5000" w:type="pct"/>
      <w:tblBorders>
        <w:top w:val="single" w:sz="4" w:space="0" w:color="auto"/>
      </w:tblBorders>
      <w:tblLook w:val="0000" w:firstRow="0" w:lastRow="0" w:firstColumn="0" w:lastColumn="0" w:noHBand="0" w:noVBand="0"/>
    </w:tblPr>
    <w:tblGrid>
      <w:gridCol w:w="1304"/>
      <w:gridCol w:w="4768"/>
      <w:gridCol w:w="1635"/>
    </w:tblGrid>
    <w:tr w:rsidR="00B840EE" w14:paraId="5E5DE39F" w14:textId="77777777">
      <w:tc>
        <w:tcPr>
          <w:tcW w:w="846" w:type="pct"/>
        </w:tcPr>
        <w:p w14:paraId="5EB13992" w14:textId="77777777" w:rsidR="00B840EE" w:rsidRDefault="00B840EE">
          <w:pPr>
            <w:pStyle w:val="Footer"/>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tc>
      <w:tc>
        <w:tcPr>
          <w:tcW w:w="3093" w:type="pct"/>
        </w:tcPr>
        <w:p w14:paraId="4FFA7606" w14:textId="4529C53B" w:rsidR="00B840EE" w:rsidRDefault="001D3DD0">
          <w:pPr>
            <w:pStyle w:val="Footer"/>
            <w:jc w:val="center"/>
          </w:pPr>
          <w:fldSimple w:instr=" REF Citation *\charformat ">
            <w:r>
              <w:t>Property Developers Act 2024</w:t>
            </w:r>
          </w:fldSimple>
        </w:p>
        <w:p w14:paraId="568E91CE" w14:textId="6AD2D7B4" w:rsidR="00B840EE" w:rsidRDefault="001D3DD0">
          <w:pPr>
            <w:pStyle w:val="FooterInfoCentre"/>
          </w:pPr>
          <w:fldSimple w:instr=" DOCPROPERTY &quot;Eff&quot;  ">
            <w:r>
              <w:t xml:space="preserve">Effective:  </w:t>
            </w:r>
          </w:fldSimple>
          <w:fldSimple w:instr=" DOCPROPERTY &quot;StartDt&quot;   ">
            <w:r>
              <w:t>10/07/26</w:t>
            </w:r>
          </w:fldSimple>
          <w:fldSimple w:instr=" DOCPROPERTY &quot;EndDt&quot;  ">
            <w:r>
              <w:t>-30/09/26</w:t>
            </w:r>
          </w:fldSimple>
        </w:p>
      </w:tc>
      <w:tc>
        <w:tcPr>
          <w:tcW w:w="1061" w:type="pct"/>
        </w:tcPr>
        <w:p w14:paraId="367C6C92" w14:textId="4CD0E4C1" w:rsidR="00B840EE" w:rsidRDefault="001D3DD0">
          <w:pPr>
            <w:pStyle w:val="Footer"/>
            <w:jc w:val="right"/>
          </w:pPr>
          <w:fldSimple w:instr=" DOCPROPERTY &quot;Category&quot;  ">
            <w:r>
              <w:t>R8</w:t>
            </w:r>
          </w:fldSimple>
          <w:r w:rsidR="00B840EE">
            <w:br/>
          </w:r>
          <w:fldSimple w:instr=" DOCPROPERTY &quot;RepubDt&quot;  ">
            <w:r>
              <w:t>10/07/26</w:t>
            </w:r>
          </w:fldSimple>
        </w:p>
      </w:tc>
    </w:tr>
  </w:tbl>
  <w:p w14:paraId="52F228A5" w14:textId="42DD8BBA" w:rsidR="00B840EE" w:rsidRPr="0076719C" w:rsidRDefault="001D3DD0" w:rsidP="0076719C">
    <w:pPr>
      <w:pStyle w:val="Status"/>
      <w:rPr>
        <w:rFonts w:cs="Arial"/>
      </w:rPr>
    </w:pPr>
    <w:r w:rsidRPr="0076719C">
      <w:rPr>
        <w:rFonts w:cs="Arial"/>
      </w:rPr>
      <w:fldChar w:fldCharType="begin"/>
    </w:r>
    <w:r w:rsidRPr="0076719C">
      <w:rPr>
        <w:rFonts w:cs="Arial"/>
      </w:rPr>
      <w:instrText xml:space="preserve"> DOCPROPERTY "Status" </w:instrText>
    </w:r>
    <w:r w:rsidRPr="0076719C">
      <w:rPr>
        <w:rFonts w:cs="Arial"/>
      </w:rPr>
      <w:fldChar w:fldCharType="separate"/>
    </w:r>
    <w:r w:rsidRPr="0076719C">
      <w:rPr>
        <w:rFonts w:cs="Arial"/>
      </w:rPr>
      <w:t xml:space="preserve"> </w:t>
    </w:r>
    <w:r w:rsidRPr="0076719C">
      <w:rPr>
        <w:rFonts w:cs="Arial"/>
      </w:rPr>
      <w:fldChar w:fldCharType="end"/>
    </w:r>
    <w:r w:rsidR="0076719C" w:rsidRPr="0076719C">
      <w:rPr>
        <w:rFonts w:cs="Arial"/>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951E2" w14:textId="77777777" w:rsidR="00B840EE" w:rsidRDefault="00B840EE">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B840EE" w14:paraId="2D672DE3" w14:textId="77777777">
      <w:tc>
        <w:tcPr>
          <w:tcW w:w="1061" w:type="pct"/>
        </w:tcPr>
        <w:p w14:paraId="36872D8F" w14:textId="6ACE31BE" w:rsidR="00B840EE" w:rsidRDefault="001D3DD0">
          <w:pPr>
            <w:pStyle w:val="Footer"/>
          </w:pPr>
          <w:fldSimple w:instr=" DOCPROPERTY &quot;Category&quot;  ">
            <w:r>
              <w:t>R8</w:t>
            </w:r>
          </w:fldSimple>
          <w:r w:rsidR="00B840EE">
            <w:br/>
          </w:r>
          <w:fldSimple w:instr=" DOCPROPERTY &quot;RepubDt&quot;  ">
            <w:r>
              <w:t>10/07/26</w:t>
            </w:r>
          </w:fldSimple>
        </w:p>
      </w:tc>
      <w:tc>
        <w:tcPr>
          <w:tcW w:w="3093" w:type="pct"/>
        </w:tcPr>
        <w:p w14:paraId="7AEB9459" w14:textId="4451DFE8" w:rsidR="00B840EE" w:rsidRDefault="001D3DD0">
          <w:pPr>
            <w:pStyle w:val="Footer"/>
            <w:jc w:val="center"/>
          </w:pPr>
          <w:fldSimple w:instr=" REF Citation *\charformat ">
            <w:r>
              <w:t>Property Developers Act 2024</w:t>
            </w:r>
          </w:fldSimple>
        </w:p>
        <w:p w14:paraId="3AA70C86" w14:textId="32AB584F" w:rsidR="00B840EE" w:rsidRDefault="001D3DD0">
          <w:pPr>
            <w:pStyle w:val="FooterInfoCentre"/>
          </w:pPr>
          <w:fldSimple w:instr=" DOCPROPERTY &quot;Eff&quot;  ">
            <w:r>
              <w:t xml:space="preserve">Effective:  </w:t>
            </w:r>
          </w:fldSimple>
          <w:fldSimple w:instr=" DOCPROPERTY &quot;StartDt&quot;  ">
            <w:r>
              <w:t>10/07/26</w:t>
            </w:r>
          </w:fldSimple>
          <w:fldSimple w:instr=" DOCPROPERTY &quot;EndDt&quot;  ">
            <w:r>
              <w:t>-30/09/26</w:t>
            </w:r>
          </w:fldSimple>
        </w:p>
      </w:tc>
      <w:tc>
        <w:tcPr>
          <w:tcW w:w="846" w:type="pct"/>
        </w:tcPr>
        <w:p w14:paraId="359843A0" w14:textId="77777777" w:rsidR="00B840EE" w:rsidRDefault="00B840EE">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tc>
    </w:tr>
  </w:tbl>
  <w:p w14:paraId="6A58325B" w14:textId="0786364B" w:rsidR="00B840EE" w:rsidRPr="0076719C" w:rsidRDefault="001D3DD0" w:rsidP="0076719C">
    <w:pPr>
      <w:pStyle w:val="Status"/>
      <w:rPr>
        <w:rFonts w:cs="Arial"/>
      </w:rPr>
    </w:pPr>
    <w:r w:rsidRPr="0076719C">
      <w:rPr>
        <w:rFonts w:cs="Arial"/>
      </w:rPr>
      <w:fldChar w:fldCharType="begin"/>
    </w:r>
    <w:r w:rsidRPr="0076719C">
      <w:rPr>
        <w:rFonts w:cs="Arial"/>
      </w:rPr>
      <w:instrText xml:space="preserve"> DOCPROPERTY "Status" </w:instrText>
    </w:r>
    <w:r w:rsidRPr="0076719C">
      <w:rPr>
        <w:rFonts w:cs="Arial"/>
      </w:rPr>
      <w:fldChar w:fldCharType="separate"/>
    </w:r>
    <w:r w:rsidRPr="0076719C">
      <w:rPr>
        <w:rFonts w:cs="Arial"/>
      </w:rPr>
      <w:t xml:space="preserve"> </w:t>
    </w:r>
    <w:r w:rsidRPr="0076719C">
      <w:rPr>
        <w:rFonts w:cs="Arial"/>
      </w:rPr>
      <w:fldChar w:fldCharType="end"/>
    </w:r>
    <w:r w:rsidR="0076719C" w:rsidRPr="0076719C">
      <w:rPr>
        <w:rFonts w:cs="Arial"/>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74255" w14:textId="77777777" w:rsidR="00B840EE" w:rsidRDefault="00B840EE">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B840EE" w14:paraId="173333E2" w14:textId="77777777">
      <w:tc>
        <w:tcPr>
          <w:tcW w:w="1061" w:type="pct"/>
        </w:tcPr>
        <w:p w14:paraId="38B892BE" w14:textId="2C965D4D" w:rsidR="00B840EE" w:rsidRDefault="001D3DD0">
          <w:pPr>
            <w:pStyle w:val="Footer"/>
          </w:pPr>
          <w:fldSimple w:instr=" DOCPROPERTY &quot;Category&quot;  ">
            <w:r>
              <w:t>R8</w:t>
            </w:r>
          </w:fldSimple>
          <w:r w:rsidR="00B840EE">
            <w:br/>
          </w:r>
          <w:fldSimple w:instr=" DOCPROPERTY &quot;RepubDt&quot;  ">
            <w:r>
              <w:t>10/07/26</w:t>
            </w:r>
          </w:fldSimple>
        </w:p>
      </w:tc>
      <w:tc>
        <w:tcPr>
          <w:tcW w:w="3093" w:type="pct"/>
        </w:tcPr>
        <w:p w14:paraId="1BE25107" w14:textId="4104992D" w:rsidR="00B840EE" w:rsidRDefault="001D3DD0">
          <w:pPr>
            <w:pStyle w:val="Footer"/>
            <w:jc w:val="center"/>
          </w:pPr>
          <w:fldSimple w:instr=" REF Citation *\charformat ">
            <w:r>
              <w:t>Property Developers Act 2024</w:t>
            </w:r>
          </w:fldSimple>
        </w:p>
        <w:p w14:paraId="544B3064" w14:textId="3563D3DD" w:rsidR="00B840EE" w:rsidRDefault="001D3DD0">
          <w:pPr>
            <w:pStyle w:val="FooterInfoCentre"/>
          </w:pPr>
          <w:fldSimple w:instr=" DOCPROPERTY &quot;Eff&quot;  ">
            <w:r>
              <w:t xml:space="preserve">Effective:  </w:t>
            </w:r>
          </w:fldSimple>
          <w:fldSimple w:instr=" DOCPROPERTY &quot;StartDt&quot;   ">
            <w:r>
              <w:t>10/07/26</w:t>
            </w:r>
          </w:fldSimple>
          <w:fldSimple w:instr=" DOCPROPERTY &quot;EndDt&quot;  ">
            <w:r>
              <w:t>-30/09/26</w:t>
            </w:r>
          </w:fldSimple>
        </w:p>
      </w:tc>
      <w:tc>
        <w:tcPr>
          <w:tcW w:w="846" w:type="pct"/>
        </w:tcPr>
        <w:p w14:paraId="638C44AB" w14:textId="77777777" w:rsidR="00B840EE" w:rsidRDefault="00B840EE">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225A1DD3" w14:textId="1955B179" w:rsidR="00B840EE" w:rsidRPr="0076719C" w:rsidRDefault="0076719C" w:rsidP="0076719C">
    <w:pPr>
      <w:pStyle w:val="Status"/>
      <w:rPr>
        <w:rFonts w:cs="Arial"/>
      </w:rPr>
    </w:pPr>
    <w:r w:rsidRPr="0076719C">
      <w:rPr>
        <w:rFonts w:cs="Arial"/>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B79DE" w14:textId="77777777" w:rsidR="00A26B56" w:rsidRDefault="00A26B56">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A26B56" w14:paraId="132B877C" w14:textId="77777777">
      <w:tc>
        <w:tcPr>
          <w:tcW w:w="847" w:type="pct"/>
        </w:tcPr>
        <w:p w14:paraId="2BEF3342" w14:textId="77777777" w:rsidR="00A26B56" w:rsidRDefault="00A26B56">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62</w:t>
          </w:r>
          <w:r>
            <w:rPr>
              <w:rStyle w:val="PageNumber"/>
            </w:rPr>
            <w:fldChar w:fldCharType="end"/>
          </w:r>
        </w:p>
      </w:tc>
      <w:tc>
        <w:tcPr>
          <w:tcW w:w="3092" w:type="pct"/>
        </w:tcPr>
        <w:p w14:paraId="128E3D53" w14:textId="345E0CFB" w:rsidR="00A26B56" w:rsidRDefault="001D3DD0">
          <w:pPr>
            <w:pStyle w:val="Footer"/>
            <w:jc w:val="center"/>
          </w:pPr>
          <w:fldSimple w:instr=" REF Citation *\charformat ">
            <w:r>
              <w:t>Property Developers Act 2024</w:t>
            </w:r>
          </w:fldSimple>
        </w:p>
        <w:p w14:paraId="75D36487" w14:textId="55876435" w:rsidR="00A26B56" w:rsidRDefault="001D3DD0">
          <w:pPr>
            <w:pStyle w:val="FooterInfoCentre"/>
          </w:pPr>
          <w:fldSimple w:instr=" DOCPROPERTY &quot;Eff&quot;  *\charformat ">
            <w:r>
              <w:t xml:space="preserve">Effective:  </w:t>
            </w:r>
          </w:fldSimple>
          <w:fldSimple w:instr=" DOCPROPERTY &quot;StartDt&quot;  *\charformat ">
            <w:r>
              <w:t>10/07/26</w:t>
            </w:r>
          </w:fldSimple>
          <w:fldSimple w:instr=" DOCPROPERTY &quot;EndDt&quot;  *\charformat ">
            <w:r>
              <w:t>-30/09/26</w:t>
            </w:r>
          </w:fldSimple>
        </w:p>
      </w:tc>
      <w:tc>
        <w:tcPr>
          <w:tcW w:w="1061" w:type="pct"/>
        </w:tcPr>
        <w:p w14:paraId="49C484E8" w14:textId="6FAD3ECA" w:rsidR="00A26B56" w:rsidRDefault="001D3DD0">
          <w:pPr>
            <w:pStyle w:val="Footer"/>
            <w:jc w:val="right"/>
          </w:pPr>
          <w:fldSimple w:instr=" DOCPROPERTY &quot;Category&quot;  *\charformat  ">
            <w:r>
              <w:t>R8</w:t>
            </w:r>
          </w:fldSimple>
          <w:r w:rsidR="00A26B56">
            <w:br/>
          </w:r>
          <w:fldSimple w:instr=" DOCPROPERTY &quot;RepubDt&quot;  *\charformat  ">
            <w:r>
              <w:t>10/07/26</w:t>
            </w:r>
          </w:fldSimple>
        </w:p>
      </w:tc>
    </w:tr>
  </w:tbl>
  <w:p w14:paraId="07F9534D" w14:textId="0690051B" w:rsidR="00A26B56" w:rsidRPr="0076719C" w:rsidRDefault="001D3DD0" w:rsidP="0076719C">
    <w:pPr>
      <w:pStyle w:val="Status"/>
      <w:rPr>
        <w:rFonts w:cs="Arial"/>
      </w:rPr>
    </w:pPr>
    <w:r w:rsidRPr="0076719C">
      <w:rPr>
        <w:rFonts w:cs="Arial"/>
      </w:rPr>
      <w:fldChar w:fldCharType="begin"/>
    </w:r>
    <w:r w:rsidRPr="0076719C">
      <w:rPr>
        <w:rFonts w:cs="Arial"/>
      </w:rPr>
      <w:instrText xml:space="preserve"> DOCPROPERTY "Status" </w:instrText>
    </w:r>
    <w:r w:rsidRPr="0076719C">
      <w:rPr>
        <w:rFonts w:cs="Arial"/>
      </w:rPr>
      <w:fldChar w:fldCharType="separate"/>
    </w:r>
    <w:r w:rsidRPr="0076719C">
      <w:rPr>
        <w:rFonts w:cs="Arial"/>
      </w:rPr>
      <w:t xml:space="preserve"> </w:t>
    </w:r>
    <w:r w:rsidRPr="0076719C">
      <w:rPr>
        <w:rFonts w:cs="Arial"/>
      </w:rPr>
      <w:fldChar w:fldCharType="end"/>
    </w:r>
    <w:r w:rsidR="0076719C" w:rsidRPr="0076719C">
      <w:rPr>
        <w:rFonts w:cs="Arial"/>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7D16A" w14:textId="77777777" w:rsidR="00A26B56" w:rsidRDefault="00A26B56">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A26B56" w14:paraId="3E7F88E1" w14:textId="77777777">
      <w:tc>
        <w:tcPr>
          <w:tcW w:w="1061" w:type="pct"/>
        </w:tcPr>
        <w:p w14:paraId="5CD99C9C" w14:textId="24A0A6CA" w:rsidR="00A26B56" w:rsidRDefault="001D3DD0">
          <w:pPr>
            <w:pStyle w:val="Footer"/>
          </w:pPr>
          <w:fldSimple w:instr=" DOCPROPERTY &quot;Category&quot;  *\charformat  ">
            <w:r>
              <w:t>R8</w:t>
            </w:r>
          </w:fldSimple>
          <w:r w:rsidR="00A26B56">
            <w:br/>
          </w:r>
          <w:fldSimple w:instr=" DOCPROPERTY &quot;RepubDt&quot;  *\charformat  ">
            <w:r>
              <w:t>10/07/26</w:t>
            </w:r>
          </w:fldSimple>
        </w:p>
      </w:tc>
      <w:tc>
        <w:tcPr>
          <w:tcW w:w="3092" w:type="pct"/>
        </w:tcPr>
        <w:p w14:paraId="2359F9FF" w14:textId="2DF7ACFA" w:rsidR="00A26B56" w:rsidRDefault="001D3DD0">
          <w:pPr>
            <w:pStyle w:val="Footer"/>
            <w:jc w:val="center"/>
          </w:pPr>
          <w:fldSimple w:instr=" REF Citation *\charformat ">
            <w:r>
              <w:t>Property Developers Act 2024</w:t>
            </w:r>
          </w:fldSimple>
        </w:p>
        <w:p w14:paraId="4DD85FA3" w14:textId="7CA5CF3F" w:rsidR="00A26B56" w:rsidRDefault="001D3DD0">
          <w:pPr>
            <w:pStyle w:val="FooterInfoCentre"/>
          </w:pPr>
          <w:fldSimple w:instr=" DOCPROPERTY &quot;Eff&quot;  *\charformat ">
            <w:r>
              <w:t xml:space="preserve">Effective:  </w:t>
            </w:r>
          </w:fldSimple>
          <w:fldSimple w:instr=" DOCPROPERTY &quot;StartDt&quot;  *\charformat ">
            <w:r>
              <w:t>10/07/26</w:t>
            </w:r>
          </w:fldSimple>
          <w:fldSimple w:instr=" DOCPROPERTY &quot;EndDt&quot;  *\charformat ">
            <w:r>
              <w:t>-30/09/26</w:t>
            </w:r>
          </w:fldSimple>
        </w:p>
      </w:tc>
      <w:tc>
        <w:tcPr>
          <w:tcW w:w="847" w:type="pct"/>
        </w:tcPr>
        <w:p w14:paraId="00D9CC4E" w14:textId="77777777" w:rsidR="00A26B56" w:rsidRDefault="00A26B56">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61</w:t>
          </w:r>
          <w:r>
            <w:rPr>
              <w:rStyle w:val="PageNumber"/>
            </w:rPr>
            <w:fldChar w:fldCharType="end"/>
          </w:r>
        </w:p>
      </w:tc>
    </w:tr>
  </w:tbl>
  <w:p w14:paraId="3DB2F096" w14:textId="462EA580" w:rsidR="00A26B56" w:rsidRPr="0076719C" w:rsidRDefault="001D3DD0" w:rsidP="0076719C">
    <w:pPr>
      <w:pStyle w:val="Status"/>
      <w:rPr>
        <w:rFonts w:cs="Arial"/>
      </w:rPr>
    </w:pPr>
    <w:r w:rsidRPr="0076719C">
      <w:rPr>
        <w:rFonts w:cs="Arial"/>
      </w:rPr>
      <w:fldChar w:fldCharType="begin"/>
    </w:r>
    <w:r w:rsidRPr="0076719C">
      <w:rPr>
        <w:rFonts w:cs="Arial"/>
      </w:rPr>
      <w:instrText xml:space="preserve"> DOCPROPERTY "Status" </w:instrText>
    </w:r>
    <w:r w:rsidRPr="0076719C">
      <w:rPr>
        <w:rFonts w:cs="Arial"/>
      </w:rPr>
      <w:fldChar w:fldCharType="separate"/>
    </w:r>
    <w:r w:rsidRPr="0076719C">
      <w:rPr>
        <w:rFonts w:cs="Arial"/>
      </w:rPr>
      <w:t xml:space="preserve"> </w:t>
    </w:r>
    <w:r w:rsidRPr="0076719C">
      <w:rPr>
        <w:rFonts w:cs="Arial"/>
      </w:rPr>
      <w:fldChar w:fldCharType="end"/>
    </w:r>
    <w:r w:rsidR="0076719C" w:rsidRPr="0076719C">
      <w:rPr>
        <w:rFonts w:cs="Arial"/>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EEF69" w14:textId="77777777" w:rsidR="00A26B56" w:rsidRDefault="00A26B56">
    <w:pPr>
      <w:rPr>
        <w:sz w:val="16"/>
      </w:rPr>
    </w:pPr>
  </w:p>
  <w:tbl>
    <w:tblPr>
      <w:tblW w:w="5000" w:type="pct"/>
      <w:tblBorders>
        <w:top w:val="single" w:sz="4" w:space="0" w:color="auto"/>
      </w:tblBorders>
      <w:tblLayout w:type="fixed"/>
      <w:tblLook w:val="0000" w:firstRow="0" w:lastRow="0" w:firstColumn="0" w:lastColumn="0" w:noHBand="0" w:noVBand="0"/>
    </w:tblPr>
    <w:tblGrid>
      <w:gridCol w:w="1635"/>
      <w:gridCol w:w="4766"/>
      <w:gridCol w:w="1306"/>
    </w:tblGrid>
    <w:tr w:rsidR="00A26B56" w14:paraId="02B11B69" w14:textId="77777777">
      <w:tc>
        <w:tcPr>
          <w:tcW w:w="1061" w:type="pct"/>
        </w:tcPr>
        <w:p w14:paraId="5EF36C6E" w14:textId="1AC0D112" w:rsidR="00A26B56" w:rsidRDefault="001D3DD0">
          <w:pPr>
            <w:pStyle w:val="Footer"/>
          </w:pPr>
          <w:fldSimple w:instr=" DOCPROPERTY &quot;Category&quot;  *\charformat  ">
            <w:r>
              <w:t>R8</w:t>
            </w:r>
          </w:fldSimple>
          <w:r w:rsidR="00A26B56">
            <w:br/>
          </w:r>
          <w:fldSimple w:instr=" DOCPROPERTY &quot;RepubDt&quot;  *\charformat  ">
            <w:r>
              <w:t>10/07/26</w:t>
            </w:r>
          </w:fldSimple>
        </w:p>
      </w:tc>
      <w:tc>
        <w:tcPr>
          <w:tcW w:w="3092" w:type="pct"/>
        </w:tcPr>
        <w:p w14:paraId="3B939745" w14:textId="6B37DD09" w:rsidR="00A26B56" w:rsidRDefault="001D3DD0">
          <w:pPr>
            <w:pStyle w:val="Footer"/>
            <w:jc w:val="center"/>
          </w:pPr>
          <w:fldSimple w:instr=" REF Citation *\charformat ">
            <w:r>
              <w:t>Property Developers Act 2024</w:t>
            </w:r>
          </w:fldSimple>
        </w:p>
        <w:p w14:paraId="281F0DB5" w14:textId="1C57842C" w:rsidR="00A26B56" w:rsidRDefault="001D3DD0">
          <w:pPr>
            <w:pStyle w:val="FooterInfoCentre"/>
          </w:pPr>
          <w:fldSimple w:instr=" DOCPROPERTY &quot;Eff&quot;  *\charformat ">
            <w:r>
              <w:t xml:space="preserve">Effective:  </w:t>
            </w:r>
          </w:fldSimple>
          <w:fldSimple w:instr=" DOCPROPERTY &quot;StartDt&quot;  *\charformat ">
            <w:r>
              <w:t>10/07/26</w:t>
            </w:r>
          </w:fldSimple>
          <w:fldSimple w:instr=" DOCPROPERTY &quot;EndDt&quot;  *\charformat ">
            <w:r>
              <w:t>-30/09/26</w:t>
            </w:r>
          </w:fldSimple>
        </w:p>
      </w:tc>
      <w:tc>
        <w:tcPr>
          <w:tcW w:w="847" w:type="pct"/>
        </w:tcPr>
        <w:p w14:paraId="4A5D91D9" w14:textId="77777777" w:rsidR="00A26B56" w:rsidRDefault="00A26B56">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5F753BFF" w14:textId="4846260D" w:rsidR="00A26B56" w:rsidRPr="0076719C" w:rsidRDefault="001D3DD0" w:rsidP="0076719C">
    <w:pPr>
      <w:pStyle w:val="Status"/>
      <w:rPr>
        <w:rFonts w:cs="Arial"/>
      </w:rPr>
    </w:pPr>
    <w:r w:rsidRPr="0076719C">
      <w:rPr>
        <w:rFonts w:cs="Arial"/>
      </w:rPr>
      <w:fldChar w:fldCharType="begin"/>
    </w:r>
    <w:r w:rsidRPr="0076719C">
      <w:rPr>
        <w:rFonts w:cs="Arial"/>
      </w:rPr>
      <w:instrText xml:space="preserve"> DOCPROPERTY "Status" </w:instrText>
    </w:r>
    <w:r w:rsidRPr="0076719C">
      <w:rPr>
        <w:rFonts w:cs="Arial"/>
      </w:rPr>
      <w:fldChar w:fldCharType="separate"/>
    </w:r>
    <w:r w:rsidRPr="0076719C">
      <w:rPr>
        <w:rFonts w:cs="Arial"/>
      </w:rPr>
      <w:t xml:space="preserve"> </w:t>
    </w:r>
    <w:r w:rsidRPr="0076719C">
      <w:rPr>
        <w:rFonts w:cs="Arial"/>
      </w:rPr>
      <w:fldChar w:fldCharType="end"/>
    </w:r>
    <w:r w:rsidR="0076719C" w:rsidRPr="0076719C">
      <w:rPr>
        <w:rFonts w:cs="Arial"/>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93EF0" w14:textId="77777777" w:rsidR="008D32FB" w:rsidRDefault="008D32FB">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8D32FB" w:rsidRPr="00CB3D59" w14:paraId="646E1955" w14:textId="77777777">
      <w:tc>
        <w:tcPr>
          <w:tcW w:w="847" w:type="pct"/>
        </w:tcPr>
        <w:p w14:paraId="6D207E96" w14:textId="77777777" w:rsidR="008D32FB" w:rsidRPr="00F02A14" w:rsidRDefault="008D32FB" w:rsidP="00B136BA">
          <w:pPr>
            <w:pStyle w:val="Footer"/>
            <w:spacing w:line="240" w:lineRule="auto"/>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8</w:t>
          </w:r>
          <w:r w:rsidRPr="00F02A14">
            <w:rPr>
              <w:rStyle w:val="PageNumber"/>
              <w:rFonts w:cs="Arial"/>
              <w:szCs w:val="18"/>
            </w:rPr>
            <w:fldChar w:fldCharType="end"/>
          </w:r>
        </w:p>
      </w:tc>
      <w:tc>
        <w:tcPr>
          <w:tcW w:w="3092" w:type="pct"/>
        </w:tcPr>
        <w:p w14:paraId="12A53502" w14:textId="1F1B6694" w:rsidR="008D32FB" w:rsidRPr="00F02A14" w:rsidRDefault="008D32FB"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1D3DD0" w:rsidRPr="001D3DD0">
            <w:rPr>
              <w:rFonts w:cs="Arial"/>
              <w:szCs w:val="18"/>
            </w:rPr>
            <w:t>Property Developers Act 2024</w:t>
          </w:r>
          <w:r>
            <w:rPr>
              <w:rFonts w:cs="Arial"/>
              <w:szCs w:val="18"/>
            </w:rPr>
            <w:fldChar w:fldCharType="end"/>
          </w:r>
        </w:p>
        <w:p w14:paraId="66EF5295" w14:textId="02ED4DC5" w:rsidR="008D32FB" w:rsidRPr="00F02A14" w:rsidRDefault="008D32FB"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1D3DD0">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1D3DD0">
            <w:rPr>
              <w:rFonts w:cs="Arial"/>
              <w:szCs w:val="18"/>
            </w:rPr>
            <w:t>10/07/26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1D3DD0">
            <w:rPr>
              <w:rFonts w:cs="Arial"/>
              <w:szCs w:val="18"/>
            </w:rPr>
            <w:t>-30/09/26</w:t>
          </w:r>
          <w:r w:rsidRPr="00F02A14">
            <w:rPr>
              <w:rFonts w:cs="Arial"/>
              <w:szCs w:val="18"/>
            </w:rPr>
            <w:fldChar w:fldCharType="end"/>
          </w:r>
        </w:p>
      </w:tc>
      <w:tc>
        <w:tcPr>
          <w:tcW w:w="1061" w:type="pct"/>
        </w:tcPr>
        <w:p w14:paraId="06401B90" w14:textId="573A3D35" w:rsidR="008D32FB" w:rsidRPr="00F02A14" w:rsidRDefault="008D32FB" w:rsidP="00B136BA">
          <w:pPr>
            <w:pStyle w:val="Footer"/>
            <w:spacing w:line="240" w:lineRule="auto"/>
            <w:jc w:val="right"/>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1D3DD0">
            <w:rPr>
              <w:rFonts w:cs="Arial"/>
              <w:szCs w:val="18"/>
            </w:rPr>
            <w:t>R8</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1D3DD0">
            <w:rPr>
              <w:rFonts w:cs="Arial"/>
              <w:szCs w:val="18"/>
            </w:rPr>
            <w:t>10/07/26</w:t>
          </w:r>
          <w:r w:rsidRPr="00F02A14">
            <w:rPr>
              <w:rFonts w:cs="Arial"/>
              <w:szCs w:val="18"/>
            </w:rPr>
            <w:fldChar w:fldCharType="end"/>
          </w:r>
        </w:p>
      </w:tc>
    </w:tr>
  </w:tbl>
  <w:p w14:paraId="6ECED0A8" w14:textId="27716FEB" w:rsidR="008D32FB" w:rsidRPr="0076719C" w:rsidRDefault="001D3DD0" w:rsidP="0076719C">
    <w:pPr>
      <w:pStyle w:val="Status"/>
      <w:rPr>
        <w:rFonts w:cs="Arial"/>
      </w:rPr>
    </w:pPr>
    <w:r w:rsidRPr="0076719C">
      <w:rPr>
        <w:rFonts w:cs="Arial"/>
      </w:rPr>
      <w:fldChar w:fldCharType="begin"/>
    </w:r>
    <w:r w:rsidRPr="0076719C">
      <w:rPr>
        <w:rFonts w:cs="Arial"/>
      </w:rPr>
      <w:instrText xml:space="preserve"> DOCPROPERTY "Status" </w:instrText>
    </w:r>
    <w:r w:rsidRPr="0076719C">
      <w:rPr>
        <w:rFonts w:cs="Arial"/>
      </w:rPr>
      <w:fldChar w:fldCharType="separate"/>
    </w:r>
    <w:r w:rsidRPr="0076719C">
      <w:rPr>
        <w:rFonts w:cs="Arial"/>
      </w:rPr>
      <w:t xml:space="preserve"> </w:t>
    </w:r>
    <w:r w:rsidRPr="0076719C">
      <w:rPr>
        <w:rFonts w:cs="Arial"/>
      </w:rPr>
      <w:fldChar w:fldCharType="end"/>
    </w:r>
    <w:r w:rsidR="0076719C" w:rsidRPr="0076719C">
      <w:rPr>
        <w:rFonts w:cs="Arial"/>
      </w:rPr>
      <w:t>Unauthorised version prepared by ACT Parliamentary Counsel’s Office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22483" w14:textId="77777777" w:rsidR="008D32FB" w:rsidRDefault="008D32FB">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8D32FB" w:rsidRPr="00CB3D59" w14:paraId="565772CB" w14:textId="77777777">
      <w:tc>
        <w:tcPr>
          <w:tcW w:w="1061" w:type="pct"/>
        </w:tcPr>
        <w:p w14:paraId="78FFAA06" w14:textId="2DAF5228" w:rsidR="008D32FB" w:rsidRPr="00F02A14" w:rsidRDefault="008D32FB" w:rsidP="00B136BA">
          <w:pPr>
            <w:pStyle w:val="Footer"/>
            <w:spacing w:line="240" w:lineRule="auto"/>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1D3DD0">
            <w:rPr>
              <w:rFonts w:cs="Arial"/>
              <w:szCs w:val="18"/>
            </w:rPr>
            <w:t>R8</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1D3DD0">
            <w:rPr>
              <w:rFonts w:cs="Arial"/>
              <w:szCs w:val="18"/>
            </w:rPr>
            <w:t>10/07/26</w:t>
          </w:r>
          <w:r w:rsidRPr="00F02A14">
            <w:rPr>
              <w:rFonts w:cs="Arial"/>
              <w:szCs w:val="18"/>
            </w:rPr>
            <w:fldChar w:fldCharType="end"/>
          </w:r>
        </w:p>
      </w:tc>
      <w:tc>
        <w:tcPr>
          <w:tcW w:w="3092" w:type="pct"/>
        </w:tcPr>
        <w:p w14:paraId="032AB2E0" w14:textId="39991B6B" w:rsidR="008D32FB" w:rsidRPr="00F02A14" w:rsidRDefault="008D32FB"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1D3DD0" w:rsidRPr="001D3DD0">
            <w:rPr>
              <w:rFonts w:cs="Arial"/>
              <w:szCs w:val="18"/>
            </w:rPr>
            <w:t>Property Developers Act 2024</w:t>
          </w:r>
          <w:r>
            <w:rPr>
              <w:rFonts w:cs="Arial"/>
              <w:szCs w:val="18"/>
            </w:rPr>
            <w:fldChar w:fldCharType="end"/>
          </w:r>
        </w:p>
        <w:p w14:paraId="181CF73F" w14:textId="6C8904FB" w:rsidR="008D32FB" w:rsidRPr="00F02A14" w:rsidRDefault="008D32FB"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1D3DD0">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1D3DD0">
            <w:rPr>
              <w:rFonts w:cs="Arial"/>
              <w:szCs w:val="18"/>
            </w:rPr>
            <w:t>10/07/26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1D3DD0">
            <w:rPr>
              <w:rFonts w:cs="Arial"/>
              <w:szCs w:val="18"/>
            </w:rPr>
            <w:t>-30/09/26</w:t>
          </w:r>
          <w:r w:rsidRPr="00F02A14">
            <w:rPr>
              <w:rFonts w:cs="Arial"/>
              <w:szCs w:val="18"/>
            </w:rPr>
            <w:fldChar w:fldCharType="end"/>
          </w:r>
        </w:p>
      </w:tc>
      <w:tc>
        <w:tcPr>
          <w:tcW w:w="847" w:type="pct"/>
        </w:tcPr>
        <w:p w14:paraId="2A45E463" w14:textId="77777777" w:rsidR="008D32FB" w:rsidRPr="00F02A14" w:rsidRDefault="008D32FB" w:rsidP="00B136BA">
          <w:pPr>
            <w:pStyle w:val="Footer"/>
            <w:spacing w:line="240" w:lineRule="auto"/>
            <w:jc w:val="right"/>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7</w:t>
          </w:r>
          <w:r w:rsidRPr="00F02A14">
            <w:rPr>
              <w:rStyle w:val="PageNumber"/>
              <w:rFonts w:cs="Arial"/>
              <w:szCs w:val="18"/>
            </w:rPr>
            <w:fldChar w:fldCharType="end"/>
          </w:r>
        </w:p>
      </w:tc>
    </w:tr>
  </w:tbl>
  <w:p w14:paraId="73DBC4DD" w14:textId="5E209BF9" w:rsidR="008D32FB" w:rsidRPr="0076719C" w:rsidRDefault="001D3DD0" w:rsidP="0076719C">
    <w:pPr>
      <w:pStyle w:val="Status"/>
      <w:rPr>
        <w:rFonts w:cs="Arial"/>
      </w:rPr>
    </w:pPr>
    <w:r w:rsidRPr="0076719C">
      <w:rPr>
        <w:rFonts w:cs="Arial"/>
      </w:rPr>
      <w:fldChar w:fldCharType="begin"/>
    </w:r>
    <w:r w:rsidRPr="0076719C">
      <w:rPr>
        <w:rFonts w:cs="Arial"/>
      </w:rPr>
      <w:instrText xml:space="preserve"> DOCPROPERTY "Status" </w:instrText>
    </w:r>
    <w:r w:rsidRPr="0076719C">
      <w:rPr>
        <w:rFonts w:cs="Arial"/>
      </w:rPr>
      <w:fldChar w:fldCharType="separate"/>
    </w:r>
    <w:r w:rsidRPr="0076719C">
      <w:rPr>
        <w:rFonts w:cs="Arial"/>
      </w:rPr>
      <w:t xml:space="preserve"> </w:t>
    </w:r>
    <w:r w:rsidRPr="0076719C">
      <w:rPr>
        <w:rFonts w:cs="Arial"/>
      </w:rPr>
      <w:fldChar w:fldCharType="end"/>
    </w:r>
    <w:r w:rsidR="0076719C" w:rsidRPr="0076719C">
      <w:rPr>
        <w:rFonts w:cs="Arial"/>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9A98A" w14:textId="77777777" w:rsidR="008D32FB" w:rsidRDefault="008D32FB">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8D32FB" w:rsidRPr="00CB3D59" w14:paraId="6FD989EA" w14:textId="77777777">
      <w:tc>
        <w:tcPr>
          <w:tcW w:w="847" w:type="pct"/>
        </w:tcPr>
        <w:p w14:paraId="4BE9FAAF" w14:textId="77777777" w:rsidR="008D32FB" w:rsidRPr="00ED273E" w:rsidRDefault="008D32FB" w:rsidP="00B136BA">
          <w:pPr>
            <w:pStyle w:val="Footer"/>
            <w:spacing w:line="240" w:lineRule="auto"/>
            <w:rPr>
              <w:rFonts w:cs="Arial"/>
              <w:szCs w:val="18"/>
            </w:rPr>
          </w:pPr>
          <w:r w:rsidRPr="00ED273E">
            <w:rPr>
              <w:rFonts w:cs="Arial"/>
              <w:szCs w:val="18"/>
            </w:rPr>
            <w:t xml:space="preserve">page </w:t>
          </w:r>
          <w:r w:rsidRPr="00ED273E">
            <w:rPr>
              <w:rStyle w:val="PageNumber"/>
              <w:rFonts w:cs="Arial"/>
              <w:szCs w:val="18"/>
            </w:rPr>
            <w:fldChar w:fldCharType="begin"/>
          </w:r>
          <w:r w:rsidRPr="00ED273E">
            <w:rPr>
              <w:rStyle w:val="PageNumber"/>
              <w:rFonts w:cs="Arial"/>
              <w:szCs w:val="18"/>
            </w:rPr>
            <w:instrText xml:space="preserve"> PAGE </w:instrText>
          </w:r>
          <w:r w:rsidRPr="00ED273E">
            <w:rPr>
              <w:rStyle w:val="PageNumber"/>
              <w:rFonts w:cs="Arial"/>
              <w:szCs w:val="18"/>
            </w:rPr>
            <w:fldChar w:fldCharType="separate"/>
          </w:r>
          <w:r>
            <w:rPr>
              <w:rStyle w:val="PageNumber"/>
              <w:rFonts w:cs="Arial"/>
              <w:noProof/>
              <w:szCs w:val="18"/>
            </w:rPr>
            <w:t>8</w:t>
          </w:r>
          <w:r w:rsidRPr="00ED273E">
            <w:rPr>
              <w:rStyle w:val="PageNumber"/>
              <w:rFonts w:cs="Arial"/>
              <w:szCs w:val="18"/>
            </w:rPr>
            <w:fldChar w:fldCharType="end"/>
          </w:r>
        </w:p>
      </w:tc>
      <w:tc>
        <w:tcPr>
          <w:tcW w:w="3092" w:type="pct"/>
        </w:tcPr>
        <w:p w14:paraId="6A42E69C" w14:textId="5B2EA4B1" w:rsidR="008D32FB" w:rsidRPr="00ED273E" w:rsidRDefault="008D32FB" w:rsidP="00B136BA">
          <w:pPr>
            <w:pStyle w:val="Footer"/>
            <w:spacing w:line="240" w:lineRule="auto"/>
            <w:jc w:val="center"/>
            <w:rPr>
              <w:rFonts w:cs="Arial"/>
              <w:szCs w:val="18"/>
            </w:rPr>
          </w:pPr>
          <w:r w:rsidRPr="00783A18">
            <w:rPr>
              <w:rFonts w:ascii="Times New Roman" w:hAnsi="Times New Roman"/>
              <w:sz w:val="24"/>
              <w:szCs w:val="24"/>
            </w:rPr>
            <w:fldChar w:fldCharType="begin"/>
          </w:r>
          <w:r w:rsidRPr="00783A18">
            <w:rPr>
              <w:rFonts w:ascii="Times New Roman" w:hAnsi="Times New Roman"/>
              <w:sz w:val="24"/>
              <w:szCs w:val="24"/>
            </w:rPr>
            <w:instrText xml:space="preserve"> REF Citation *\charformat </w:instrText>
          </w:r>
          <w:r w:rsidRPr="00783A18">
            <w:rPr>
              <w:rFonts w:ascii="Times New Roman" w:hAnsi="Times New Roman"/>
              <w:sz w:val="24"/>
              <w:szCs w:val="24"/>
            </w:rPr>
            <w:fldChar w:fldCharType="separate"/>
          </w:r>
          <w:r w:rsidR="001D3DD0">
            <w:t>Property Developers Act 2024</w:t>
          </w:r>
          <w:r w:rsidRPr="00783A18">
            <w:rPr>
              <w:rFonts w:ascii="Times New Roman" w:hAnsi="Times New Roman"/>
              <w:sz w:val="24"/>
              <w:szCs w:val="24"/>
            </w:rPr>
            <w:fldChar w:fldCharType="end"/>
          </w:r>
        </w:p>
        <w:p w14:paraId="2395E31D" w14:textId="4EF35262" w:rsidR="008D32FB" w:rsidRPr="00ED273E" w:rsidRDefault="008D32FB" w:rsidP="00B136BA">
          <w:pPr>
            <w:pStyle w:val="FooterInfoCentre"/>
            <w:tabs>
              <w:tab w:val="clear" w:pos="7707"/>
            </w:tabs>
            <w:rPr>
              <w:rFonts w:cs="Arial"/>
              <w:szCs w:val="18"/>
            </w:rPr>
          </w:pPr>
          <w:r w:rsidRPr="00ED273E">
            <w:rPr>
              <w:rFonts w:cs="Arial"/>
              <w:szCs w:val="18"/>
            </w:rPr>
            <w:fldChar w:fldCharType="begin"/>
          </w:r>
          <w:r w:rsidRPr="00ED273E">
            <w:rPr>
              <w:rFonts w:cs="Arial"/>
              <w:szCs w:val="18"/>
            </w:rPr>
            <w:instrText xml:space="preserve"> DOCPROPERTY "Eff"  *\charformat </w:instrText>
          </w:r>
          <w:r w:rsidRPr="00ED273E">
            <w:rPr>
              <w:rFonts w:cs="Arial"/>
              <w:szCs w:val="18"/>
            </w:rPr>
            <w:fldChar w:fldCharType="separate"/>
          </w:r>
          <w:r w:rsidR="001D3DD0">
            <w:rPr>
              <w:rFonts w:cs="Arial"/>
              <w:szCs w:val="18"/>
            </w:rPr>
            <w:t xml:space="preserve">Effective:  </w:t>
          </w:r>
          <w:r w:rsidRPr="00ED273E">
            <w:rPr>
              <w:rFonts w:cs="Arial"/>
              <w:szCs w:val="18"/>
            </w:rPr>
            <w:fldChar w:fldCharType="end"/>
          </w:r>
          <w:r w:rsidRPr="00ED273E">
            <w:rPr>
              <w:rFonts w:cs="Arial"/>
              <w:szCs w:val="18"/>
            </w:rPr>
            <w:fldChar w:fldCharType="begin"/>
          </w:r>
          <w:r w:rsidRPr="00ED273E">
            <w:rPr>
              <w:rFonts w:cs="Arial"/>
              <w:szCs w:val="18"/>
            </w:rPr>
            <w:instrText xml:space="preserve"> DOCPROPERTY "StartDt"  *\charformat </w:instrText>
          </w:r>
          <w:r w:rsidRPr="00ED273E">
            <w:rPr>
              <w:rFonts w:cs="Arial"/>
              <w:szCs w:val="18"/>
            </w:rPr>
            <w:fldChar w:fldCharType="separate"/>
          </w:r>
          <w:r w:rsidR="001D3DD0">
            <w:rPr>
              <w:rFonts w:cs="Arial"/>
              <w:szCs w:val="18"/>
            </w:rPr>
            <w:t>10/07/26</w:t>
          </w:r>
          <w:r w:rsidRPr="00ED273E">
            <w:rPr>
              <w:rFonts w:cs="Arial"/>
              <w:szCs w:val="18"/>
            </w:rPr>
            <w:fldChar w:fldCharType="end"/>
          </w:r>
          <w:r w:rsidRPr="00ED273E">
            <w:rPr>
              <w:rFonts w:cs="Arial"/>
              <w:szCs w:val="18"/>
            </w:rPr>
            <w:fldChar w:fldCharType="begin"/>
          </w:r>
          <w:r w:rsidRPr="00ED273E">
            <w:rPr>
              <w:rFonts w:cs="Arial"/>
              <w:szCs w:val="18"/>
            </w:rPr>
            <w:instrText xml:space="preserve"> DOCPROPERTY "EndDt"  *\charformat </w:instrText>
          </w:r>
          <w:r w:rsidRPr="00ED273E">
            <w:rPr>
              <w:rFonts w:cs="Arial"/>
              <w:szCs w:val="18"/>
            </w:rPr>
            <w:fldChar w:fldCharType="separate"/>
          </w:r>
          <w:r w:rsidR="001D3DD0">
            <w:rPr>
              <w:rFonts w:cs="Arial"/>
              <w:szCs w:val="18"/>
            </w:rPr>
            <w:t>-30/09/26</w:t>
          </w:r>
          <w:r w:rsidRPr="00ED273E">
            <w:rPr>
              <w:rFonts w:cs="Arial"/>
              <w:szCs w:val="18"/>
            </w:rPr>
            <w:fldChar w:fldCharType="end"/>
          </w:r>
        </w:p>
      </w:tc>
      <w:tc>
        <w:tcPr>
          <w:tcW w:w="1061" w:type="pct"/>
        </w:tcPr>
        <w:p w14:paraId="48368D5A" w14:textId="799363F5" w:rsidR="008D32FB" w:rsidRPr="00ED273E" w:rsidRDefault="008D32FB" w:rsidP="00B136BA">
          <w:pPr>
            <w:pStyle w:val="Footer"/>
            <w:spacing w:line="240" w:lineRule="auto"/>
            <w:jc w:val="right"/>
            <w:rPr>
              <w:rFonts w:cs="Arial"/>
              <w:szCs w:val="18"/>
            </w:rPr>
          </w:pPr>
          <w:r w:rsidRPr="00ED273E">
            <w:rPr>
              <w:rFonts w:cs="Arial"/>
              <w:szCs w:val="18"/>
            </w:rPr>
            <w:fldChar w:fldCharType="begin"/>
          </w:r>
          <w:r w:rsidRPr="00ED273E">
            <w:rPr>
              <w:rFonts w:cs="Arial"/>
              <w:szCs w:val="18"/>
            </w:rPr>
            <w:instrText xml:space="preserve"> DOCPROPERTY "Category"  *\charformat  </w:instrText>
          </w:r>
          <w:r w:rsidRPr="00ED273E">
            <w:rPr>
              <w:rFonts w:cs="Arial"/>
              <w:szCs w:val="18"/>
            </w:rPr>
            <w:fldChar w:fldCharType="separate"/>
          </w:r>
          <w:r w:rsidR="001D3DD0">
            <w:rPr>
              <w:rFonts w:cs="Arial"/>
              <w:szCs w:val="18"/>
            </w:rPr>
            <w:t>R8</w:t>
          </w:r>
          <w:r w:rsidRPr="00ED273E">
            <w:rPr>
              <w:rFonts w:cs="Arial"/>
              <w:szCs w:val="18"/>
            </w:rPr>
            <w:fldChar w:fldCharType="end"/>
          </w:r>
          <w:r w:rsidRPr="00ED273E">
            <w:rPr>
              <w:rFonts w:cs="Arial"/>
              <w:szCs w:val="18"/>
            </w:rPr>
            <w:br/>
          </w:r>
          <w:r w:rsidRPr="00ED273E">
            <w:rPr>
              <w:rFonts w:cs="Arial"/>
              <w:szCs w:val="18"/>
            </w:rPr>
            <w:fldChar w:fldCharType="begin"/>
          </w:r>
          <w:r w:rsidRPr="00ED273E">
            <w:rPr>
              <w:rFonts w:cs="Arial"/>
              <w:szCs w:val="18"/>
            </w:rPr>
            <w:instrText xml:space="preserve"> DOCPROPERTY "RepubDt"  *\charformat  </w:instrText>
          </w:r>
          <w:r w:rsidRPr="00ED273E">
            <w:rPr>
              <w:rFonts w:cs="Arial"/>
              <w:szCs w:val="18"/>
            </w:rPr>
            <w:fldChar w:fldCharType="separate"/>
          </w:r>
          <w:r w:rsidR="001D3DD0">
            <w:rPr>
              <w:rFonts w:cs="Arial"/>
              <w:szCs w:val="18"/>
            </w:rPr>
            <w:t>10/07/26</w:t>
          </w:r>
          <w:r w:rsidRPr="00ED273E">
            <w:rPr>
              <w:rFonts w:cs="Arial"/>
              <w:szCs w:val="18"/>
            </w:rPr>
            <w:fldChar w:fldCharType="end"/>
          </w:r>
        </w:p>
      </w:tc>
    </w:tr>
  </w:tbl>
  <w:p w14:paraId="078CB625" w14:textId="25D22044" w:rsidR="008D32FB" w:rsidRPr="0076719C" w:rsidRDefault="001D3DD0" w:rsidP="0076719C">
    <w:pPr>
      <w:pStyle w:val="Status"/>
      <w:rPr>
        <w:rFonts w:cs="Arial"/>
      </w:rPr>
    </w:pPr>
    <w:r w:rsidRPr="0076719C">
      <w:rPr>
        <w:rFonts w:cs="Arial"/>
      </w:rPr>
      <w:fldChar w:fldCharType="begin"/>
    </w:r>
    <w:r w:rsidRPr="0076719C">
      <w:rPr>
        <w:rFonts w:cs="Arial"/>
      </w:rPr>
      <w:instrText xml:space="preserve"> DOCPROPERTY "Status" </w:instrText>
    </w:r>
    <w:r w:rsidRPr="0076719C">
      <w:rPr>
        <w:rFonts w:cs="Arial"/>
      </w:rPr>
      <w:fldChar w:fldCharType="separate"/>
    </w:r>
    <w:r w:rsidRPr="0076719C">
      <w:rPr>
        <w:rFonts w:cs="Arial"/>
      </w:rPr>
      <w:t xml:space="preserve"> </w:t>
    </w:r>
    <w:r w:rsidRPr="0076719C">
      <w:rPr>
        <w:rFonts w:cs="Arial"/>
      </w:rPr>
      <w:fldChar w:fldCharType="end"/>
    </w:r>
    <w:r w:rsidR="0076719C" w:rsidRPr="0076719C">
      <w:rPr>
        <w:rFonts w:cs="Arial"/>
      </w:rPr>
      <w:t>Unauthorised version prepared by ACT Parliamentary Counsel’s Office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271F0" w14:textId="77777777" w:rsidR="008D32FB" w:rsidRDefault="008D32FB">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8D32FB" w:rsidRPr="00CB3D59" w14:paraId="2C780EE7" w14:textId="77777777">
      <w:tc>
        <w:tcPr>
          <w:tcW w:w="1061" w:type="pct"/>
        </w:tcPr>
        <w:p w14:paraId="0479EDC4" w14:textId="5B4B54E2" w:rsidR="008D32FB" w:rsidRPr="00ED273E" w:rsidRDefault="008D32FB" w:rsidP="00B136BA">
          <w:pPr>
            <w:pStyle w:val="Footer"/>
            <w:spacing w:line="240" w:lineRule="auto"/>
            <w:rPr>
              <w:rFonts w:cs="Arial"/>
              <w:szCs w:val="18"/>
            </w:rPr>
          </w:pPr>
          <w:r w:rsidRPr="00ED273E">
            <w:rPr>
              <w:rFonts w:cs="Arial"/>
              <w:szCs w:val="18"/>
            </w:rPr>
            <w:fldChar w:fldCharType="begin"/>
          </w:r>
          <w:r w:rsidRPr="00ED273E">
            <w:rPr>
              <w:rFonts w:cs="Arial"/>
              <w:szCs w:val="18"/>
            </w:rPr>
            <w:instrText xml:space="preserve"> DOCPROPERTY "Category"  *\charformat  </w:instrText>
          </w:r>
          <w:r w:rsidRPr="00ED273E">
            <w:rPr>
              <w:rFonts w:cs="Arial"/>
              <w:szCs w:val="18"/>
            </w:rPr>
            <w:fldChar w:fldCharType="separate"/>
          </w:r>
          <w:r w:rsidR="001D3DD0">
            <w:rPr>
              <w:rFonts w:cs="Arial"/>
              <w:szCs w:val="18"/>
            </w:rPr>
            <w:t>R8</w:t>
          </w:r>
          <w:r w:rsidRPr="00ED273E">
            <w:rPr>
              <w:rFonts w:cs="Arial"/>
              <w:szCs w:val="18"/>
            </w:rPr>
            <w:fldChar w:fldCharType="end"/>
          </w:r>
          <w:r w:rsidRPr="00ED273E">
            <w:rPr>
              <w:rFonts w:cs="Arial"/>
              <w:szCs w:val="18"/>
            </w:rPr>
            <w:br/>
          </w:r>
          <w:r w:rsidRPr="00ED273E">
            <w:rPr>
              <w:rFonts w:cs="Arial"/>
              <w:szCs w:val="18"/>
            </w:rPr>
            <w:fldChar w:fldCharType="begin"/>
          </w:r>
          <w:r w:rsidRPr="00ED273E">
            <w:rPr>
              <w:rFonts w:cs="Arial"/>
              <w:szCs w:val="18"/>
            </w:rPr>
            <w:instrText xml:space="preserve"> DOCPROPERTY "RepubDt"  *\charformat  </w:instrText>
          </w:r>
          <w:r w:rsidRPr="00ED273E">
            <w:rPr>
              <w:rFonts w:cs="Arial"/>
              <w:szCs w:val="18"/>
            </w:rPr>
            <w:fldChar w:fldCharType="separate"/>
          </w:r>
          <w:r w:rsidR="001D3DD0">
            <w:rPr>
              <w:rFonts w:cs="Arial"/>
              <w:szCs w:val="18"/>
            </w:rPr>
            <w:t>10/07/26</w:t>
          </w:r>
          <w:r w:rsidRPr="00ED273E">
            <w:rPr>
              <w:rFonts w:cs="Arial"/>
              <w:szCs w:val="18"/>
            </w:rPr>
            <w:fldChar w:fldCharType="end"/>
          </w:r>
        </w:p>
      </w:tc>
      <w:tc>
        <w:tcPr>
          <w:tcW w:w="3092" w:type="pct"/>
        </w:tcPr>
        <w:p w14:paraId="54A3290E" w14:textId="39A2D04E" w:rsidR="008D32FB" w:rsidRPr="00ED273E" w:rsidRDefault="008D32FB"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1D3DD0" w:rsidRPr="001D3DD0">
            <w:rPr>
              <w:rFonts w:cs="Arial"/>
              <w:szCs w:val="18"/>
            </w:rPr>
            <w:t>Property Developers Act 2024</w:t>
          </w:r>
          <w:r>
            <w:rPr>
              <w:rFonts w:cs="Arial"/>
              <w:szCs w:val="18"/>
            </w:rPr>
            <w:fldChar w:fldCharType="end"/>
          </w:r>
        </w:p>
        <w:p w14:paraId="126AE86A" w14:textId="17D0092B" w:rsidR="008D32FB" w:rsidRPr="00ED273E" w:rsidRDefault="008D32FB" w:rsidP="00B136BA">
          <w:pPr>
            <w:pStyle w:val="FooterInfoCentre"/>
            <w:tabs>
              <w:tab w:val="clear" w:pos="7707"/>
            </w:tabs>
            <w:rPr>
              <w:rFonts w:cs="Arial"/>
              <w:szCs w:val="18"/>
            </w:rPr>
          </w:pPr>
          <w:r w:rsidRPr="00ED273E">
            <w:rPr>
              <w:rFonts w:cs="Arial"/>
              <w:szCs w:val="18"/>
            </w:rPr>
            <w:fldChar w:fldCharType="begin"/>
          </w:r>
          <w:r w:rsidRPr="00ED273E">
            <w:rPr>
              <w:rFonts w:cs="Arial"/>
              <w:szCs w:val="18"/>
            </w:rPr>
            <w:instrText xml:space="preserve"> DOCPROPERTY "Eff"  *\charformat </w:instrText>
          </w:r>
          <w:r w:rsidRPr="00ED273E">
            <w:rPr>
              <w:rFonts w:cs="Arial"/>
              <w:szCs w:val="18"/>
            </w:rPr>
            <w:fldChar w:fldCharType="separate"/>
          </w:r>
          <w:r w:rsidR="001D3DD0">
            <w:rPr>
              <w:rFonts w:cs="Arial"/>
              <w:szCs w:val="18"/>
            </w:rPr>
            <w:t xml:space="preserve">Effective:  </w:t>
          </w:r>
          <w:r w:rsidRPr="00ED273E">
            <w:rPr>
              <w:rFonts w:cs="Arial"/>
              <w:szCs w:val="18"/>
            </w:rPr>
            <w:fldChar w:fldCharType="end"/>
          </w:r>
          <w:r w:rsidRPr="00ED273E">
            <w:rPr>
              <w:rFonts w:cs="Arial"/>
              <w:szCs w:val="18"/>
            </w:rPr>
            <w:fldChar w:fldCharType="begin"/>
          </w:r>
          <w:r w:rsidRPr="00ED273E">
            <w:rPr>
              <w:rFonts w:cs="Arial"/>
              <w:szCs w:val="18"/>
            </w:rPr>
            <w:instrText xml:space="preserve"> DOCPROPERTY "StartDt"  *\charformat </w:instrText>
          </w:r>
          <w:r w:rsidRPr="00ED273E">
            <w:rPr>
              <w:rFonts w:cs="Arial"/>
              <w:szCs w:val="18"/>
            </w:rPr>
            <w:fldChar w:fldCharType="separate"/>
          </w:r>
          <w:r w:rsidR="001D3DD0">
            <w:rPr>
              <w:rFonts w:cs="Arial"/>
              <w:szCs w:val="18"/>
            </w:rPr>
            <w:t>10/07/26</w:t>
          </w:r>
          <w:r w:rsidRPr="00ED273E">
            <w:rPr>
              <w:rFonts w:cs="Arial"/>
              <w:szCs w:val="18"/>
            </w:rPr>
            <w:fldChar w:fldCharType="end"/>
          </w:r>
          <w:r w:rsidRPr="00ED273E">
            <w:rPr>
              <w:rFonts w:cs="Arial"/>
              <w:szCs w:val="18"/>
            </w:rPr>
            <w:fldChar w:fldCharType="begin"/>
          </w:r>
          <w:r w:rsidRPr="00ED273E">
            <w:rPr>
              <w:rFonts w:cs="Arial"/>
              <w:szCs w:val="18"/>
            </w:rPr>
            <w:instrText xml:space="preserve"> DOCPROPERTY "EndDt"  *\charformat </w:instrText>
          </w:r>
          <w:r w:rsidRPr="00ED273E">
            <w:rPr>
              <w:rFonts w:cs="Arial"/>
              <w:szCs w:val="18"/>
            </w:rPr>
            <w:fldChar w:fldCharType="separate"/>
          </w:r>
          <w:r w:rsidR="001D3DD0">
            <w:rPr>
              <w:rFonts w:cs="Arial"/>
              <w:szCs w:val="18"/>
            </w:rPr>
            <w:t>-30/09/26</w:t>
          </w:r>
          <w:r w:rsidRPr="00ED273E">
            <w:rPr>
              <w:rFonts w:cs="Arial"/>
              <w:szCs w:val="18"/>
            </w:rPr>
            <w:fldChar w:fldCharType="end"/>
          </w:r>
        </w:p>
      </w:tc>
      <w:tc>
        <w:tcPr>
          <w:tcW w:w="847" w:type="pct"/>
        </w:tcPr>
        <w:p w14:paraId="2A62D452" w14:textId="77777777" w:rsidR="008D32FB" w:rsidRPr="00ED273E" w:rsidRDefault="008D32FB" w:rsidP="00B136BA">
          <w:pPr>
            <w:pStyle w:val="Footer"/>
            <w:spacing w:line="240" w:lineRule="auto"/>
            <w:jc w:val="right"/>
            <w:rPr>
              <w:rFonts w:cs="Arial"/>
              <w:szCs w:val="18"/>
            </w:rPr>
          </w:pPr>
          <w:r w:rsidRPr="00ED273E">
            <w:rPr>
              <w:rFonts w:cs="Arial"/>
              <w:szCs w:val="18"/>
            </w:rPr>
            <w:t xml:space="preserve">page </w:t>
          </w:r>
          <w:r w:rsidRPr="00ED273E">
            <w:rPr>
              <w:rStyle w:val="PageNumber"/>
              <w:rFonts w:cs="Arial"/>
              <w:szCs w:val="18"/>
            </w:rPr>
            <w:fldChar w:fldCharType="begin"/>
          </w:r>
          <w:r w:rsidRPr="00ED273E">
            <w:rPr>
              <w:rStyle w:val="PageNumber"/>
              <w:rFonts w:cs="Arial"/>
              <w:szCs w:val="18"/>
            </w:rPr>
            <w:instrText xml:space="preserve"> PAGE </w:instrText>
          </w:r>
          <w:r w:rsidRPr="00ED273E">
            <w:rPr>
              <w:rStyle w:val="PageNumber"/>
              <w:rFonts w:cs="Arial"/>
              <w:szCs w:val="18"/>
            </w:rPr>
            <w:fldChar w:fldCharType="separate"/>
          </w:r>
          <w:r>
            <w:rPr>
              <w:rStyle w:val="PageNumber"/>
              <w:rFonts w:cs="Arial"/>
              <w:noProof/>
              <w:szCs w:val="18"/>
            </w:rPr>
            <w:t>7</w:t>
          </w:r>
          <w:r w:rsidRPr="00ED273E">
            <w:rPr>
              <w:rStyle w:val="PageNumber"/>
              <w:rFonts w:cs="Arial"/>
              <w:szCs w:val="18"/>
            </w:rPr>
            <w:fldChar w:fldCharType="end"/>
          </w:r>
        </w:p>
      </w:tc>
    </w:tr>
  </w:tbl>
  <w:p w14:paraId="14E087D7" w14:textId="45DF627D" w:rsidR="008D32FB" w:rsidRPr="0076719C" w:rsidRDefault="001D3DD0" w:rsidP="0076719C">
    <w:pPr>
      <w:pStyle w:val="Status"/>
      <w:rPr>
        <w:rFonts w:cs="Arial"/>
      </w:rPr>
    </w:pPr>
    <w:r w:rsidRPr="0076719C">
      <w:rPr>
        <w:rFonts w:cs="Arial"/>
      </w:rPr>
      <w:fldChar w:fldCharType="begin"/>
    </w:r>
    <w:r w:rsidRPr="0076719C">
      <w:rPr>
        <w:rFonts w:cs="Arial"/>
      </w:rPr>
      <w:instrText xml:space="preserve"> DOCPROPERTY "Status" </w:instrText>
    </w:r>
    <w:r w:rsidRPr="0076719C">
      <w:rPr>
        <w:rFonts w:cs="Arial"/>
      </w:rPr>
      <w:fldChar w:fldCharType="separate"/>
    </w:r>
    <w:r w:rsidRPr="0076719C">
      <w:rPr>
        <w:rFonts w:cs="Arial"/>
      </w:rPr>
      <w:t xml:space="preserve"> </w:t>
    </w:r>
    <w:r w:rsidRPr="0076719C">
      <w:rPr>
        <w:rFonts w:cs="Arial"/>
      </w:rPr>
      <w:fldChar w:fldCharType="end"/>
    </w:r>
    <w:r w:rsidR="0076719C" w:rsidRPr="0076719C">
      <w:rPr>
        <w:rFonts w:cs="Arial"/>
      </w:rPr>
      <w:t>Unauthorised version prepared by ACT Parliamentary Counsel’s Office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7D3C4" w14:textId="77777777" w:rsidR="008D32FB" w:rsidRDefault="008D32FB">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8D32FB" w14:paraId="413FEDA2" w14:textId="77777777">
      <w:tc>
        <w:tcPr>
          <w:tcW w:w="847" w:type="pct"/>
        </w:tcPr>
        <w:p w14:paraId="04C3F6C0" w14:textId="77777777" w:rsidR="008D32FB" w:rsidRDefault="008D32FB">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160</w:t>
          </w:r>
          <w:r>
            <w:rPr>
              <w:rStyle w:val="PageNumber"/>
            </w:rPr>
            <w:fldChar w:fldCharType="end"/>
          </w:r>
        </w:p>
      </w:tc>
      <w:tc>
        <w:tcPr>
          <w:tcW w:w="3092" w:type="pct"/>
        </w:tcPr>
        <w:p w14:paraId="6CDDD0A1" w14:textId="3E44B137" w:rsidR="008D32FB" w:rsidRDefault="001D3DD0">
          <w:pPr>
            <w:pStyle w:val="Footer"/>
            <w:jc w:val="center"/>
          </w:pPr>
          <w:fldSimple w:instr=" REF Citation *\charformat ">
            <w:r>
              <w:t>Property Developers Act 2024</w:t>
            </w:r>
          </w:fldSimple>
        </w:p>
        <w:p w14:paraId="1499A920" w14:textId="787C164B" w:rsidR="008D32FB" w:rsidRDefault="001D3DD0">
          <w:pPr>
            <w:pStyle w:val="FooterInfoCentre"/>
          </w:pPr>
          <w:fldSimple w:instr=" DOCPROPERTY &quot;Eff&quot;  *\charformat ">
            <w:r>
              <w:t xml:space="preserve">Effective:  </w:t>
            </w:r>
          </w:fldSimple>
          <w:fldSimple w:instr=" DOCPROPERTY &quot;StartDt&quot;  *\charformat ">
            <w:r>
              <w:t>10/07/26</w:t>
            </w:r>
          </w:fldSimple>
          <w:fldSimple w:instr=" DOCPROPERTY &quot;EndDt&quot;  *\charformat ">
            <w:r>
              <w:t>-30/09/26</w:t>
            </w:r>
          </w:fldSimple>
        </w:p>
      </w:tc>
      <w:tc>
        <w:tcPr>
          <w:tcW w:w="1061" w:type="pct"/>
        </w:tcPr>
        <w:p w14:paraId="65F9F52F" w14:textId="1A056C58" w:rsidR="008D32FB" w:rsidRDefault="001D3DD0">
          <w:pPr>
            <w:pStyle w:val="Footer"/>
            <w:jc w:val="right"/>
          </w:pPr>
          <w:fldSimple w:instr=" DOCPROPERTY &quot;Category&quot;  *\charformat  ">
            <w:r>
              <w:t>R8</w:t>
            </w:r>
          </w:fldSimple>
          <w:r w:rsidR="008D32FB">
            <w:br/>
          </w:r>
          <w:fldSimple w:instr=" DOCPROPERTY &quot;RepubDt&quot;  *\charformat  ">
            <w:r>
              <w:t>10/07/26</w:t>
            </w:r>
          </w:fldSimple>
        </w:p>
      </w:tc>
    </w:tr>
  </w:tbl>
  <w:p w14:paraId="4C8C265C" w14:textId="0E7B2BFF" w:rsidR="008D32FB" w:rsidRPr="0076719C" w:rsidRDefault="001D3DD0" w:rsidP="0076719C">
    <w:pPr>
      <w:pStyle w:val="Status"/>
      <w:rPr>
        <w:rFonts w:cs="Arial"/>
      </w:rPr>
    </w:pPr>
    <w:r w:rsidRPr="0076719C">
      <w:rPr>
        <w:rFonts w:cs="Arial"/>
      </w:rPr>
      <w:fldChar w:fldCharType="begin"/>
    </w:r>
    <w:r w:rsidRPr="0076719C">
      <w:rPr>
        <w:rFonts w:cs="Arial"/>
      </w:rPr>
      <w:instrText xml:space="preserve"> DOCPROPERTY "Status" </w:instrText>
    </w:r>
    <w:r w:rsidRPr="0076719C">
      <w:rPr>
        <w:rFonts w:cs="Arial"/>
      </w:rPr>
      <w:fldChar w:fldCharType="separate"/>
    </w:r>
    <w:r w:rsidRPr="0076719C">
      <w:rPr>
        <w:rFonts w:cs="Arial"/>
      </w:rPr>
      <w:t xml:space="preserve"> </w:t>
    </w:r>
    <w:r w:rsidRPr="0076719C">
      <w:rPr>
        <w:rFonts w:cs="Arial"/>
      </w:rPr>
      <w:fldChar w:fldCharType="end"/>
    </w:r>
    <w:r w:rsidR="0076719C" w:rsidRPr="0076719C">
      <w:rPr>
        <w:rFonts w:cs="Arial"/>
      </w:rPr>
      <w:t>Unauthorised version prepared by ACT Parliamentary Counsel’s Office</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DCE0E" w14:textId="77777777" w:rsidR="008D32FB" w:rsidRDefault="008D32FB">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8D32FB" w14:paraId="72F258C4" w14:textId="77777777">
      <w:tc>
        <w:tcPr>
          <w:tcW w:w="1061" w:type="pct"/>
        </w:tcPr>
        <w:p w14:paraId="67F6CFBE" w14:textId="3B739CFB" w:rsidR="008D32FB" w:rsidRDefault="001D3DD0">
          <w:pPr>
            <w:pStyle w:val="Footer"/>
          </w:pPr>
          <w:fldSimple w:instr=" DOCPROPERTY &quot;Category&quot;  *\charformat  ">
            <w:r>
              <w:t>R8</w:t>
            </w:r>
          </w:fldSimple>
          <w:r w:rsidR="008D32FB">
            <w:br/>
          </w:r>
          <w:fldSimple w:instr=" DOCPROPERTY &quot;RepubDt&quot;  *\charformat  ">
            <w:r>
              <w:t>10/07/26</w:t>
            </w:r>
          </w:fldSimple>
        </w:p>
      </w:tc>
      <w:tc>
        <w:tcPr>
          <w:tcW w:w="3092" w:type="pct"/>
        </w:tcPr>
        <w:p w14:paraId="028C9201" w14:textId="0E931783" w:rsidR="008D32FB" w:rsidRDefault="001D3DD0">
          <w:pPr>
            <w:pStyle w:val="Footer"/>
            <w:jc w:val="center"/>
          </w:pPr>
          <w:fldSimple w:instr=" REF Citation *\charformat ">
            <w:r>
              <w:t>Property Developers Act 2024</w:t>
            </w:r>
          </w:fldSimple>
        </w:p>
        <w:p w14:paraId="65C9EC01" w14:textId="35E0D428" w:rsidR="008D32FB" w:rsidRDefault="001D3DD0">
          <w:pPr>
            <w:pStyle w:val="FooterInfoCentre"/>
          </w:pPr>
          <w:fldSimple w:instr=" DOCPROPERTY &quot;Eff&quot;  *\charformat ">
            <w:r>
              <w:t xml:space="preserve">Effective:  </w:t>
            </w:r>
          </w:fldSimple>
          <w:fldSimple w:instr=" DOCPROPERTY &quot;StartDt&quot;  *\charformat ">
            <w:r>
              <w:t>10/07/26</w:t>
            </w:r>
          </w:fldSimple>
          <w:fldSimple w:instr=" DOCPROPERTY &quot;EndDt&quot;  *\charformat ">
            <w:r>
              <w:t>-30/09/26</w:t>
            </w:r>
          </w:fldSimple>
        </w:p>
      </w:tc>
      <w:tc>
        <w:tcPr>
          <w:tcW w:w="847" w:type="pct"/>
        </w:tcPr>
        <w:p w14:paraId="0E6FD2B0" w14:textId="77777777" w:rsidR="008D32FB" w:rsidRDefault="008D32FB">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161</w:t>
          </w:r>
          <w:r>
            <w:rPr>
              <w:rStyle w:val="PageNumber"/>
            </w:rPr>
            <w:fldChar w:fldCharType="end"/>
          </w:r>
        </w:p>
      </w:tc>
    </w:tr>
  </w:tbl>
  <w:p w14:paraId="56444532" w14:textId="092C95CA" w:rsidR="008D32FB" w:rsidRPr="0076719C" w:rsidRDefault="001D3DD0" w:rsidP="0076719C">
    <w:pPr>
      <w:pStyle w:val="Status"/>
      <w:rPr>
        <w:rFonts w:cs="Arial"/>
      </w:rPr>
    </w:pPr>
    <w:r w:rsidRPr="0076719C">
      <w:rPr>
        <w:rFonts w:cs="Arial"/>
      </w:rPr>
      <w:fldChar w:fldCharType="begin"/>
    </w:r>
    <w:r w:rsidRPr="0076719C">
      <w:rPr>
        <w:rFonts w:cs="Arial"/>
      </w:rPr>
      <w:instrText xml:space="preserve"> DOCPROPERTY "Status" </w:instrText>
    </w:r>
    <w:r w:rsidRPr="0076719C">
      <w:rPr>
        <w:rFonts w:cs="Arial"/>
      </w:rPr>
      <w:fldChar w:fldCharType="separate"/>
    </w:r>
    <w:r w:rsidRPr="0076719C">
      <w:rPr>
        <w:rFonts w:cs="Arial"/>
      </w:rPr>
      <w:t xml:space="preserve"> </w:t>
    </w:r>
    <w:r w:rsidRPr="0076719C">
      <w:rPr>
        <w:rFonts w:cs="Arial"/>
      </w:rPr>
      <w:fldChar w:fldCharType="end"/>
    </w:r>
    <w:r w:rsidR="0076719C" w:rsidRPr="0076719C">
      <w:rPr>
        <w:rFonts w:cs="Arial"/>
      </w:rPr>
      <w:t>Unauthorised version prepared by ACT Parliamentary Counsel’s Office</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331A9" w14:textId="77777777" w:rsidR="00A26B56" w:rsidRDefault="00A26B56">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A26B56" w14:paraId="2B55041A" w14:textId="77777777">
      <w:tc>
        <w:tcPr>
          <w:tcW w:w="847" w:type="pct"/>
        </w:tcPr>
        <w:p w14:paraId="2AB503E7" w14:textId="77777777" w:rsidR="00A26B56" w:rsidRDefault="00A26B56">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164</w:t>
          </w:r>
          <w:r>
            <w:rPr>
              <w:rStyle w:val="PageNumber"/>
            </w:rPr>
            <w:fldChar w:fldCharType="end"/>
          </w:r>
        </w:p>
      </w:tc>
      <w:tc>
        <w:tcPr>
          <w:tcW w:w="3092" w:type="pct"/>
        </w:tcPr>
        <w:p w14:paraId="7D6370C8" w14:textId="53158C31" w:rsidR="00A26B56" w:rsidRDefault="001D3DD0">
          <w:pPr>
            <w:pStyle w:val="Footer"/>
            <w:jc w:val="center"/>
          </w:pPr>
          <w:fldSimple w:instr=" REF Citation *\charformat ">
            <w:r>
              <w:t>Property Developers Act 2024</w:t>
            </w:r>
          </w:fldSimple>
        </w:p>
        <w:p w14:paraId="6AEAADE0" w14:textId="01F15344" w:rsidR="00A26B56" w:rsidRDefault="001D3DD0">
          <w:pPr>
            <w:pStyle w:val="FooterInfoCentre"/>
          </w:pPr>
          <w:fldSimple w:instr=" DOCPROPERTY &quot;Eff&quot;  *\charformat ">
            <w:r>
              <w:t xml:space="preserve">Effective:  </w:t>
            </w:r>
          </w:fldSimple>
          <w:fldSimple w:instr=" DOCPROPERTY &quot;StartDt&quot;  *\charformat ">
            <w:r>
              <w:t>10/07/26</w:t>
            </w:r>
          </w:fldSimple>
          <w:fldSimple w:instr=" DOCPROPERTY &quot;EndDt&quot;  *\charformat ">
            <w:r>
              <w:t>-30/09/26</w:t>
            </w:r>
          </w:fldSimple>
        </w:p>
      </w:tc>
      <w:tc>
        <w:tcPr>
          <w:tcW w:w="1061" w:type="pct"/>
        </w:tcPr>
        <w:p w14:paraId="481D6914" w14:textId="0CEA4BC4" w:rsidR="00A26B56" w:rsidRDefault="001D3DD0">
          <w:pPr>
            <w:pStyle w:val="Footer"/>
            <w:jc w:val="right"/>
          </w:pPr>
          <w:fldSimple w:instr=" DOCPROPERTY &quot;Category&quot;  *\charformat  ">
            <w:r>
              <w:t>R8</w:t>
            </w:r>
          </w:fldSimple>
          <w:r w:rsidR="00A26B56">
            <w:br/>
          </w:r>
          <w:fldSimple w:instr=" DOCPROPERTY &quot;RepubDt&quot;  *\charformat  ">
            <w:r>
              <w:t>10/07/26</w:t>
            </w:r>
          </w:fldSimple>
        </w:p>
      </w:tc>
    </w:tr>
  </w:tbl>
  <w:p w14:paraId="778B1922" w14:textId="6C476025" w:rsidR="00A26B56" w:rsidRPr="0076719C" w:rsidRDefault="001D3DD0" w:rsidP="0076719C">
    <w:pPr>
      <w:pStyle w:val="Status"/>
      <w:rPr>
        <w:rFonts w:cs="Arial"/>
      </w:rPr>
    </w:pPr>
    <w:r w:rsidRPr="0076719C">
      <w:rPr>
        <w:rFonts w:cs="Arial"/>
      </w:rPr>
      <w:fldChar w:fldCharType="begin"/>
    </w:r>
    <w:r w:rsidRPr="0076719C">
      <w:rPr>
        <w:rFonts w:cs="Arial"/>
      </w:rPr>
      <w:instrText xml:space="preserve"> DOCPROPERTY "Status" </w:instrText>
    </w:r>
    <w:r w:rsidRPr="0076719C">
      <w:rPr>
        <w:rFonts w:cs="Arial"/>
      </w:rPr>
      <w:fldChar w:fldCharType="separate"/>
    </w:r>
    <w:r w:rsidRPr="0076719C">
      <w:rPr>
        <w:rFonts w:cs="Arial"/>
      </w:rPr>
      <w:t xml:space="preserve"> </w:t>
    </w:r>
    <w:r w:rsidRPr="0076719C">
      <w:rPr>
        <w:rFonts w:cs="Arial"/>
      </w:rPr>
      <w:fldChar w:fldCharType="end"/>
    </w:r>
    <w:r w:rsidR="0076719C" w:rsidRPr="0076719C">
      <w:rPr>
        <w:rFonts w:cs="Arial"/>
      </w:rPr>
      <w:t>Unauthorised version prepared by ACT Parliamentary Counsel’s Office</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55A6C" w14:textId="77777777" w:rsidR="00A26B56" w:rsidRDefault="00A26B56">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A26B56" w14:paraId="66B66E36" w14:textId="77777777">
      <w:tc>
        <w:tcPr>
          <w:tcW w:w="1061" w:type="pct"/>
        </w:tcPr>
        <w:p w14:paraId="1E1ACD22" w14:textId="3560CE58" w:rsidR="00A26B56" w:rsidRDefault="001D3DD0">
          <w:pPr>
            <w:pStyle w:val="Footer"/>
          </w:pPr>
          <w:fldSimple w:instr=" DOCPROPERTY &quot;Category&quot;  *\charformat  ">
            <w:r>
              <w:t>R8</w:t>
            </w:r>
          </w:fldSimple>
          <w:r w:rsidR="00A26B56">
            <w:br/>
          </w:r>
          <w:fldSimple w:instr=" DOCPROPERTY &quot;RepubDt&quot;  *\charformat  ">
            <w:r>
              <w:t>10/07/26</w:t>
            </w:r>
          </w:fldSimple>
        </w:p>
      </w:tc>
      <w:tc>
        <w:tcPr>
          <w:tcW w:w="3092" w:type="pct"/>
        </w:tcPr>
        <w:p w14:paraId="053C5A69" w14:textId="2650D919" w:rsidR="00A26B56" w:rsidRDefault="001D3DD0">
          <w:pPr>
            <w:pStyle w:val="Footer"/>
            <w:jc w:val="center"/>
          </w:pPr>
          <w:fldSimple w:instr=" REF Citation *\charformat ">
            <w:r>
              <w:t>Property Developers Act 2024</w:t>
            </w:r>
          </w:fldSimple>
        </w:p>
        <w:p w14:paraId="77652570" w14:textId="2FDCE0DA" w:rsidR="00A26B56" w:rsidRDefault="001D3DD0">
          <w:pPr>
            <w:pStyle w:val="FooterInfoCentre"/>
          </w:pPr>
          <w:fldSimple w:instr=" DOCPROPERTY &quot;Eff&quot;  *\charformat ">
            <w:r>
              <w:t xml:space="preserve">Effective:  </w:t>
            </w:r>
          </w:fldSimple>
          <w:fldSimple w:instr=" DOCPROPERTY &quot;StartDt&quot;  *\charformat ">
            <w:r>
              <w:t>10/07/26</w:t>
            </w:r>
          </w:fldSimple>
          <w:fldSimple w:instr=" DOCPROPERTY &quot;EndDt&quot;  *\charformat ">
            <w:r>
              <w:t>-30/09/26</w:t>
            </w:r>
          </w:fldSimple>
        </w:p>
      </w:tc>
      <w:tc>
        <w:tcPr>
          <w:tcW w:w="847" w:type="pct"/>
        </w:tcPr>
        <w:p w14:paraId="7E5A3BD6" w14:textId="77777777" w:rsidR="00A26B56" w:rsidRDefault="00A26B56">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163</w:t>
          </w:r>
          <w:r>
            <w:rPr>
              <w:rStyle w:val="PageNumber"/>
            </w:rPr>
            <w:fldChar w:fldCharType="end"/>
          </w:r>
        </w:p>
      </w:tc>
    </w:tr>
  </w:tbl>
  <w:p w14:paraId="7FAEF5FD" w14:textId="26537F4C" w:rsidR="00A26B56" w:rsidRPr="0076719C" w:rsidRDefault="001D3DD0" w:rsidP="0076719C">
    <w:pPr>
      <w:pStyle w:val="Status"/>
      <w:rPr>
        <w:rFonts w:cs="Arial"/>
      </w:rPr>
    </w:pPr>
    <w:r w:rsidRPr="0076719C">
      <w:rPr>
        <w:rFonts w:cs="Arial"/>
      </w:rPr>
      <w:fldChar w:fldCharType="begin"/>
    </w:r>
    <w:r w:rsidRPr="0076719C">
      <w:rPr>
        <w:rFonts w:cs="Arial"/>
      </w:rPr>
      <w:instrText xml:space="preserve"> DOCPROPERTY "Status" </w:instrText>
    </w:r>
    <w:r w:rsidRPr="0076719C">
      <w:rPr>
        <w:rFonts w:cs="Arial"/>
      </w:rPr>
      <w:fldChar w:fldCharType="separate"/>
    </w:r>
    <w:r w:rsidRPr="0076719C">
      <w:rPr>
        <w:rFonts w:cs="Arial"/>
      </w:rPr>
      <w:t xml:space="preserve"> </w:t>
    </w:r>
    <w:r w:rsidRPr="0076719C">
      <w:rPr>
        <w:rFonts w:cs="Arial"/>
      </w:rPr>
      <w:fldChar w:fldCharType="end"/>
    </w:r>
    <w:r w:rsidR="0076719C" w:rsidRPr="0076719C">
      <w:rPr>
        <w:rFonts w:cs="Arial"/>
      </w:rPr>
      <w:t>Unauthorised version prepared by ACT Parliamentary Counsel’s Office</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19943" w14:textId="40F56BF4" w:rsidR="00A26B56" w:rsidRPr="0076719C" w:rsidRDefault="0076719C" w:rsidP="0076719C">
    <w:pPr>
      <w:pStyle w:val="Footer"/>
      <w:jc w:val="center"/>
      <w:rPr>
        <w:rFonts w:cs="Arial"/>
        <w:sz w:val="14"/>
      </w:rPr>
    </w:pPr>
    <w:r w:rsidRPr="0076719C">
      <w:rPr>
        <w:rFonts w:cs="Arial"/>
        <w:sz w:val="14"/>
      </w:rPr>
      <w:t>Unauthorised version prepared by ACT Parliamentary Counsel’s Office</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88A7B" w14:textId="07C786C2" w:rsidR="00A26B56" w:rsidRPr="0076719C" w:rsidRDefault="00A26B56" w:rsidP="0076719C">
    <w:pPr>
      <w:pStyle w:val="Footer"/>
      <w:jc w:val="center"/>
      <w:rPr>
        <w:rFonts w:cs="Arial"/>
        <w:sz w:val="14"/>
      </w:rPr>
    </w:pPr>
    <w:r w:rsidRPr="0076719C">
      <w:rPr>
        <w:rFonts w:cs="Arial"/>
        <w:sz w:val="14"/>
      </w:rPr>
      <w:fldChar w:fldCharType="begin"/>
    </w:r>
    <w:r w:rsidRPr="0076719C">
      <w:rPr>
        <w:rFonts w:cs="Arial"/>
        <w:sz w:val="14"/>
      </w:rPr>
      <w:instrText xml:space="preserve"> COMMENTS  \* MERGEFORMAT </w:instrText>
    </w:r>
    <w:r w:rsidRPr="0076719C">
      <w:rPr>
        <w:rFonts w:cs="Arial"/>
        <w:sz w:val="14"/>
      </w:rPr>
      <w:fldChar w:fldCharType="end"/>
    </w:r>
    <w:r w:rsidR="0076719C" w:rsidRPr="0076719C">
      <w:rPr>
        <w:rFonts w:cs="Arial"/>
        <w:sz w:val="14"/>
      </w:rPr>
      <w:t>Unauthorised version prepared by ACT Parliamentary Counsel’s Office</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A1145" w14:textId="09406DF8" w:rsidR="00A26B56" w:rsidRPr="0076719C" w:rsidRDefault="0076719C" w:rsidP="0076719C">
    <w:pPr>
      <w:pStyle w:val="Footer"/>
      <w:jc w:val="center"/>
      <w:rPr>
        <w:rFonts w:cs="Arial"/>
        <w:sz w:val="14"/>
      </w:rPr>
    </w:pPr>
    <w:r w:rsidRPr="0076719C">
      <w:rPr>
        <w:rFonts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0BE4C" w14:textId="77777777" w:rsidR="00DE3601" w:rsidRDefault="00DE3601">
      <w:r>
        <w:separator/>
      </w:r>
    </w:p>
  </w:footnote>
  <w:footnote w:type="continuationSeparator" w:id="0">
    <w:p w14:paraId="16C33D06" w14:textId="77777777" w:rsidR="00DE3601" w:rsidRDefault="00DE3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3DD8" w14:textId="77777777" w:rsidR="00450E32" w:rsidRDefault="00450E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9BF09" w14:textId="77777777" w:rsidR="00450E32" w:rsidRDefault="00450E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DD8E" w14:textId="77777777" w:rsidR="00450E32" w:rsidRDefault="00450E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387"/>
      <w:gridCol w:w="6320"/>
    </w:tblGrid>
    <w:tr w:rsidR="00B840EE" w14:paraId="23CB7E4F" w14:textId="77777777">
      <w:tc>
        <w:tcPr>
          <w:tcW w:w="900" w:type="pct"/>
        </w:tcPr>
        <w:p w14:paraId="01E71867" w14:textId="77777777" w:rsidR="00B840EE" w:rsidRDefault="00B840EE">
          <w:pPr>
            <w:pStyle w:val="HeaderEven"/>
          </w:pPr>
        </w:p>
      </w:tc>
      <w:tc>
        <w:tcPr>
          <w:tcW w:w="4100" w:type="pct"/>
        </w:tcPr>
        <w:p w14:paraId="199FD56D" w14:textId="77777777" w:rsidR="00B840EE" w:rsidRDefault="00B840EE">
          <w:pPr>
            <w:pStyle w:val="HeaderEven"/>
          </w:pPr>
        </w:p>
      </w:tc>
    </w:tr>
    <w:tr w:rsidR="00B840EE" w14:paraId="72BE0391" w14:textId="77777777">
      <w:tc>
        <w:tcPr>
          <w:tcW w:w="4100" w:type="pct"/>
          <w:gridSpan w:val="2"/>
          <w:tcBorders>
            <w:bottom w:val="single" w:sz="4" w:space="0" w:color="auto"/>
          </w:tcBorders>
        </w:tcPr>
        <w:p w14:paraId="50B960A9" w14:textId="6647482C" w:rsidR="00B840EE" w:rsidRDefault="004570FE">
          <w:pPr>
            <w:pStyle w:val="HeaderEven6"/>
          </w:pPr>
          <w:fldSimple w:instr=" STYLEREF charContents \* MERGEFORMAT ">
            <w:r w:rsidR="0076719C">
              <w:rPr>
                <w:noProof/>
              </w:rPr>
              <w:t>Contents</w:t>
            </w:r>
          </w:fldSimple>
        </w:p>
      </w:tc>
    </w:tr>
  </w:tbl>
  <w:p w14:paraId="7E9BB926" w14:textId="7C0AAF56" w:rsidR="00B840EE" w:rsidRDefault="00B840EE">
    <w:pPr>
      <w:pStyle w:val="N-9pt"/>
    </w:pPr>
    <w:r>
      <w:tab/>
    </w:r>
    <w:fldSimple w:instr=" STYLEREF charPage \* MERGEFORMAT ">
      <w:r w:rsidR="0076719C">
        <w:rPr>
          <w:noProof/>
        </w:rPr>
        <w:t>Page</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320"/>
      <w:gridCol w:w="1387"/>
    </w:tblGrid>
    <w:tr w:rsidR="00B840EE" w14:paraId="59D948B6" w14:textId="77777777">
      <w:tc>
        <w:tcPr>
          <w:tcW w:w="4100" w:type="pct"/>
        </w:tcPr>
        <w:p w14:paraId="1D3CD390" w14:textId="77777777" w:rsidR="00B840EE" w:rsidRDefault="00B840EE">
          <w:pPr>
            <w:pStyle w:val="HeaderOdd"/>
          </w:pPr>
        </w:p>
      </w:tc>
      <w:tc>
        <w:tcPr>
          <w:tcW w:w="900" w:type="pct"/>
        </w:tcPr>
        <w:p w14:paraId="418D03D8" w14:textId="77777777" w:rsidR="00B840EE" w:rsidRDefault="00B840EE">
          <w:pPr>
            <w:pStyle w:val="HeaderOdd"/>
          </w:pPr>
        </w:p>
      </w:tc>
    </w:tr>
    <w:tr w:rsidR="00B840EE" w14:paraId="1FBDBE86" w14:textId="77777777">
      <w:tc>
        <w:tcPr>
          <w:tcW w:w="900" w:type="pct"/>
          <w:gridSpan w:val="2"/>
          <w:tcBorders>
            <w:bottom w:val="single" w:sz="4" w:space="0" w:color="auto"/>
          </w:tcBorders>
        </w:tcPr>
        <w:p w14:paraId="7FC766C0" w14:textId="53950587" w:rsidR="00B840EE" w:rsidRDefault="004570FE">
          <w:pPr>
            <w:pStyle w:val="HeaderOdd6"/>
          </w:pPr>
          <w:fldSimple w:instr=" STYLEREF charContents \* MERGEFORMAT ">
            <w:r w:rsidR="0076719C">
              <w:rPr>
                <w:noProof/>
              </w:rPr>
              <w:t>Contents</w:t>
            </w:r>
          </w:fldSimple>
        </w:p>
      </w:tc>
    </w:tr>
  </w:tbl>
  <w:p w14:paraId="4D42EE60" w14:textId="3DCEACEE" w:rsidR="00B840EE" w:rsidRDefault="00B840EE">
    <w:pPr>
      <w:pStyle w:val="N-9pt"/>
    </w:pPr>
    <w:r>
      <w:tab/>
    </w:r>
    <w:fldSimple w:instr=" STYLEREF charPage \* MERGEFORMAT ">
      <w:r w:rsidR="0076719C">
        <w:rPr>
          <w:noProof/>
        </w:rPr>
        <w:t>Page</w:t>
      </w:r>
    </w:fldSimple>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387"/>
      <w:gridCol w:w="6320"/>
    </w:tblGrid>
    <w:tr w:rsidR="00A26B56" w14:paraId="4E73E4E4" w14:textId="77777777">
      <w:tc>
        <w:tcPr>
          <w:tcW w:w="900" w:type="pct"/>
        </w:tcPr>
        <w:p w14:paraId="4CA27C24" w14:textId="2128EDCE" w:rsidR="00A26B56" w:rsidRDefault="00A26B56">
          <w:pPr>
            <w:pStyle w:val="HeaderEven"/>
            <w:rPr>
              <w:b/>
            </w:rPr>
          </w:pPr>
          <w:r>
            <w:rPr>
              <w:b/>
            </w:rPr>
            <w:fldChar w:fldCharType="begin"/>
          </w:r>
          <w:r>
            <w:rPr>
              <w:b/>
            </w:rPr>
            <w:instrText xml:space="preserve"> STYLEREF CharPartNo \*charformat </w:instrText>
          </w:r>
          <w:r>
            <w:rPr>
              <w:b/>
            </w:rPr>
            <w:fldChar w:fldCharType="separate"/>
          </w:r>
          <w:r w:rsidR="0076719C">
            <w:rPr>
              <w:b/>
              <w:noProof/>
            </w:rPr>
            <w:t>Part 12</w:t>
          </w:r>
          <w:r>
            <w:rPr>
              <w:b/>
            </w:rPr>
            <w:fldChar w:fldCharType="end"/>
          </w:r>
        </w:p>
      </w:tc>
      <w:tc>
        <w:tcPr>
          <w:tcW w:w="4100" w:type="pct"/>
        </w:tcPr>
        <w:p w14:paraId="10816106" w14:textId="06185DB4" w:rsidR="00A26B56" w:rsidRDefault="00A26B56">
          <w:pPr>
            <w:pStyle w:val="HeaderEven"/>
          </w:pPr>
          <w:r>
            <w:rPr>
              <w:noProof/>
            </w:rPr>
            <w:fldChar w:fldCharType="begin"/>
          </w:r>
          <w:r>
            <w:rPr>
              <w:noProof/>
            </w:rPr>
            <w:instrText xml:space="preserve"> STYLEREF CharPartText \*charformat </w:instrText>
          </w:r>
          <w:r>
            <w:rPr>
              <w:noProof/>
            </w:rPr>
            <w:fldChar w:fldCharType="separate"/>
          </w:r>
          <w:r w:rsidR="0076719C">
            <w:rPr>
              <w:noProof/>
            </w:rPr>
            <w:t>Transitional</w:t>
          </w:r>
          <w:r>
            <w:rPr>
              <w:noProof/>
            </w:rPr>
            <w:fldChar w:fldCharType="end"/>
          </w:r>
        </w:p>
      </w:tc>
    </w:tr>
    <w:tr w:rsidR="00A26B56" w14:paraId="1D3F3369" w14:textId="77777777">
      <w:tc>
        <w:tcPr>
          <w:tcW w:w="900" w:type="pct"/>
        </w:tcPr>
        <w:p w14:paraId="4F20E421" w14:textId="0300ED4F" w:rsidR="00A26B56" w:rsidRDefault="00A26B56">
          <w:pPr>
            <w:pStyle w:val="HeaderEven"/>
            <w:rPr>
              <w:b/>
            </w:rPr>
          </w:pPr>
          <w:r>
            <w:rPr>
              <w:b/>
            </w:rPr>
            <w:fldChar w:fldCharType="begin"/>
          </w:r>
          <w:r>
            <w:rPr>
              <w:b/>
            </w:rPr>
            <w:instrText xml:space="preserve"> STYLEREF CharDivNo \*charformat </w:instrText>
          </w:r>
          <w:r>
            <w:rPr>
              <w:b/>
            </w:rPr>
            <w:fldChar w:fldCharType="end"/>
          </w:r>
        </w:p>
      </w:tc>
      <w:tc>
        <w:tcPr>
          <w:tcW w:w="4100" w:type="pct"/>
        </w:tcPr>
        <w:p w14:paraId="3BDCB602" w14:textId="769CB677" w:rsidR="00A26B56" w:rsidRDefault="00A26B56">
          <w:pPr>
            <w:pStyle w:val="HeaderEven"/>
          </w:pPr>
          <w:r>
            <w:fldChar w:fldCharType="begin"/>
          </w:r>
          <w:r>
            <w:instrText xml:space="preserve"> STYLEREF CharDivText \*charformat </w:instrText>
          </w:r>
          <w:r>
            <w:fldChar w:fldCharType="end"/>
          </w:r>
        </w:p>
      </w:tc>
    </w:tr>
    <w:tr w:rsidR="00A26B56" w14:paraId="5A52B6C2" w14:textId="77777777">
      <w:trPr>
        <w:cantSplit/>
      </w:trPr>
      <w:tc>
        <w:tcPr>
          <w:tcW w:w="4997" w:type="pct"/>
          <w:gridSpan w:val="2"/>
          <w:tcBorders>
            <w:bottom w:val="single" w:sz="4" w:space="0" w:color="auto"/>
          </w:tcBorders>
        </w:tcPr>
        <w:p w14:paraId="1CA3FDF7" w14:textId="256925BB" w:rsidR="00A26B56" w:rsidRDefault="001D3DD0">
          <w:pPr>
            <w:pStyle w:val="HeaderEven6"/>
          </w:pPr>
          <w:fldSimple w:instr=" DOCPROPERTY &quot;Company&quot;  \* MERGEFORMAT ">
            <w:r>
              <w:t>Section</w:t>
            </w:r>
          </w:fldSimple>
          <w:r w:rsidR="00A26B56">
            <w:t xml:space="preserve"> </w:t>
          </w:r>
          <w:r w:rsidR="00A26B56">
            <w:rPr>
              <w:noProof/>
            </w:rPr>
            <w:fldChar w:fldCharType="begin"/>
          </w:r>
          <w:r w:rsidR="00A26B56">
            <w:rPr>
              <w:noProof/>
            </w:rPr>
            <w:instrText xml:space="preserve"> STYLEREF CharSectNo \*charformat </w:instrText>
          </w:r>
          <w:r w:rsidR="00A26B56">
            <w:rPr>
              <w:noProof/>
            </w:rPr>
            <w:fldChar w:fldCharType="separate"/>
          </w:r>
          <w:r w:rsidR="0076719C">
            <w:rPr>
              <w:noProof/>
            </w:rPr>
            <w:t>124</w:t>
          </w:r>
          <w:r w:rsidR="00A26B56">
            <w:rPr>
              <w:noProof/>
            </w:rPr>
            <w:fldChar w:fldCharType="end"/>
          </w:r>
        </w:p>
      </w:tc>
    </w:tr>
  </w:tbl>
  <w:p w14:paraId="323A1C00" w14:textId="77777777" w:rsidR="00A26B56" w:rsidRDefault="00A26B5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320"/>
      <w:gridCol w:w="1387"/>
    </w:tblGrid>
    <w:tr w:rsidR="00A26B56" w14:paraId="22C6BCC8" w14:textId="77777777">
      <w:tc>
        <w:tcPr>
          <w:tcW w:w="4100" w:type="pct"/>
        </w:tcPr>
        <w:p w14:paraId="0F5D11AC" w14:textId="247293D0" w:rsidR="00A26B56" w:rsidRDefault="00A26B56">
          <w:pPr>
            <w:pStyle w:val="HeaderEven"/>
            <w:jc w:val="right"/>
          </w:pPr>
          <w:r>
            <w:rPr>
              <w:noProof/>
            </w:rPr>
            <w:fldChar w:fldCharType="begin"/>
          </w:r>
          <w:r>
            <w:rPr>
              <w:noProof/>
            </w:rPr>
            <w:instrText xml:space="preserve"> STYLEREF CharPartText \*charformat </w:instrText>
          </w:r>
          <w:r>
            <w:rPr>
              <w:noProof/>
            </w:rPr>
            <w:fldChar w:fldCharType="separate"/>
          </w:r>
          <w:r w:rsidR="0076719C">
            <w:rPr>
              <w:noProof/>
            </w:rPr>
            <w:t>Consequential amendments</w:t>
          </w:r>
          <w:r>
            <w:rPr>
              <w:noProof/>
            </w:rPr>
            <w:fldChar w:fldCharType="end"/>
          </w:r>
        </w:p>
      </w:tc>
      <w:tc>
        <w:tcPr>
          <w:tcW w:w="900" w:type="pct"/>
        </w:tcPr>
        <w:p w14:paraId="007BA71D" w14:textId="5F6975BC" w:rsidR="00A26B56" w:rsidRDefault="00A26B56">
          <w:pPr>
            <w:pStyle w:val="HeaderEven"/>
            <w:jc w:val="right"/>
            <w:rPr>
              <w:b/>
            </w:rPr>
          </w:pPr>
          <w:r>
            <w:rPr>
              <w:b/>
            </w:rPr>
            <w:fldChar w:fldCharType="begin"/>
          </w:r>
          <w:r>
            <w:rPr>
              <w:b/>
            </w:rPr>
            <w:instrText xml:space="preserve"> STYLEREF CharPartNo \*charformat </w:instrText>
          </w:r>
          <w:r>
            <w:rPr>
              <w:b/>
            </w:rPr>
            <w:fldChar w:fldCharType="separate"/>
          </w:r>
          <w:r w:rsidR="0076719C">
            <w:rPr>
              <w:b/>
              <w:noProof/>
            </w:rPr>
            <w:t>Part 13</w:t>
          </w:r>
          <w:r>
            <w:rPr>
              <w:b/>
            </w:rPr>
            <w:fldChar w:fldCharType="end"/>
          </w:r>
        </w:p>
      </w:tc>
    </w:tr>
    <w:tr w:rsidR="00A26B56" w14:paraId="3E2F8262" w14:textId="77777777">
      <w:tc>
        <w:tcPr>
          <w:tcW w:w="4100" w:type="pct"/>
        </w:tcPr>
        <w:p w14:paraId="3D4515CE" w14:textId="204498CD" w:rsidR="00A26B56" w:rsidRDefault="00A26B56">
          <w:pPr>
            <w:pStyle w:val="HeaderEven"/>
            <w:jc w:val="right"/>
          </w:pPr>
          <w:r>
            <w:fldChar w:fldCharType="begin"/>
          </w:r>
          <w:r>
            <w:instrText xml:space="preserve"> STYLEREF CharDivText \*charformat </w:instrText>
          </w:r>
          <w:r>
            <w:fldChar w:fldCharType="end"/>
          </w:r>
        </w:p>
      </w:tc>
      <w:tc>
        <w:tcPr>
          <w:tcW w:w="900" w:type="pct"/>
        </w:tcPr>
        <w:p w14:paraId="1E625A50" w14:textId="52C63B14" w:rsidR="00A26B56" w:rsidRDefault="00A26B56">
          <w:pPr>
            <w:pStyle w:val="HeaderEven"/>
            <w:jc w:val="right"/>
            <w:rPr>
              <w:b/>
            </w:rPr>
          </w:pPr>
          <w:r>
            <w:rPr>
              <w:b/>
            </w:rPr>
            <w:fldChar w:fldCharType="begin"/>
          </w:r>
          <w:r>
            <w:rPr>
              <w:b/>
            </w:rPr>
            <w:instrText xml:space="preserve"> STYLEREF CharDivNo \*charformat </w:instrText>
          </w:r>
          <w:r>
            <w:rPr>
              <w:b/>
            </w:rPr>
            <w:fldChar w:fldCharType="end"/>
          </w:r>
        </w:p>
      </w:tc>
    </w:tr>
    <w:tr w:rsidR="00A26B56" w14:paraId="6EA498C1" w14:textId="77777777">
      <w:trPr>
        <w:cantSplit/>
      </w:trPr>
      <w:tc>
        <w:tcPr>
          <w:tcW w:w="5000" w:type="pct"/>
          <w:gridSpan w:val="2"/>
          <w:tcBorders>
            <w:bottom w:val="single" w:sz="4" w:space="0" w:color="auto"/>
          </w:tcBorders>
        </w:tcPr>
        <w:p w14:paraId="3FA9C2D7" w14:textId="2994B5F2" w:rsidR="00A26B56" w:rsidRDefault="001D3DD0">
          <w:pPr>
            <w:pStyle w:val="HeaderOdd6"/>
          </w:pPr>
          <w:fldSimple w:instr=" DOCPROPERTY &quot;Company&quot;  \* MERGEFORMAT ">
            <w:r>
              <w:t>Section</w:t>
            </w:r>
          </w:fldSimple>
          <w:r w:rsidR="00A26B56">
            <w:t xml:space="preserve"> </w:t>
          </w:r>
          <w:r w:rsidR="00A26B56">
            <w:rPr>
              <w:noProof/>
            </w:rPr>
            <w:fldChar w:fldCharType="begin"/>
          </w:r>
          <w:r w:rsidR="00A26B56">
            <w:rPr>
              <w:noProof/>
            </w:rPr>
            <w:instrText xml:space="preserve"> STYLEREF CharSectNo \*charformat </w:instrText>
          </w:r>
          <w:r w:rsidR="00A26B56">
            <w:rPr>
              <w:noProof/>
            </w:rPr>
            <w:fldChar w:fldCharType="separate"/>
          </w:r>
          <w:r w:rsidR="0076719C">
            <w:rPr>
              <w:noProof/>
            </w:rPr>
            <w:t>126</w:t>
          </w:r>
          <w:r w:rsidR="00A26B56">
            <w:rPr>
              <w:noProof/>
            </w:rPr>
            <w:fldChar w:fldCharType="end"/>
          </w:r>
        </w:p>
      </w:tc>
    </w:tr>
  </w:tbl>
  <w:p w14:paraId="3B851E79" w14:textId="77777777" w:rsidR="00A26B56" w:rsidRDefault="00A26B5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8D32FB" w:rsidRPr="00CB3D59" w14:paraId="08EB7DD3" w14:textId="77777777">
      <w:trPr>
        <w:jc w:val="center"/>
      </w:trPr>
      <w:tc>
        <w:tcPr>
          <w:tcW w:w="1560" w:type="dxa"/>
        </w:tcPr>
        <w:p w14:paraId="37D21C26" w14:textId="3F3414FC" w:rsidR="008D32FB" w:rsidRPr="00F02A14" w:rsidRDefault="008D32FB">
          <w:pPr>
            <w:pStyle w:val="HeaderEven"/>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76719C">
            <w:rPr>
              <w:rFonts w:cs="Arial"/>
              <w:b/>
              <w:noProof/>
              <w:szCs w:val="18"/>
            </w:rPr>
            <w:t>Schedule 1</w:t>
          </w:r>
          <w:r w:rsidRPr="00F02A14">
            <w:rPr>
              <w:rFonts w:cs="Arial"/>
              <w:b/>
              <w:szCs w:val="18"/>
            </w:rPr>
            <w:fldChar w:fldCharType="end"/>
          </w:r>
        </w:p>
      </w:tc>
      <w:tc>
        <w:tcPr>
          <w:tcW w:w="5741" w:type="dxa"/>
        </w:tcPr>
        <w:p w14:paraId="128EBCBE" w14:textId="0009B268" w:rsidR="008D32FB" w:rsidRPr="00F02A14" w:rsidRDefault="008D32FB">
          <w:pPr>
            <w:pStyle w:val="HeaderEven"/>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76719C">
            <w:rPr>
              <w:rFonts w:cs="Arial"/>
              <w:noProof/>
              <w:szCs w:val="18"/>
            </w:rPr>
            <w:t>Reviewable decisions</w:t>
          </w:r>
          <w:r w:rsidRPr="00F02A14">
            <w:rPr>
              <w:rFonts w:cs="Arial"/>
              <w:szCs w:val="18"/>
            </w:rPr>
            <w:fldChar w:fldCharType="end"/>
          </w:r>
        </w:p>
      </w:tc>
    </w:tr>
    <w:tr w:rsidR="008D32FB" w:rsidRPr="00CB3D59" w14:paraId="3494D47F" w14:textId="77777777">
      <w:trPr>
        <w:jc w:val="center"/>
      </w:trPr>
      <w:tc>
        <w:tcPr>
          <w:tcW w:w="1560" w:type="dxa"/>
        </w:tcPr>
        <w:p w14:paraId="4D46AEFD" w14:textId="24512721" w:rsidR="008D32FB" w:rsidRPr="00F02A14" w:rsidRDefault="008D32FB">
          <w:pPr>
            <w:pStyle w:val="HeaderEven"/>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separate"/>
          </w:r>
          <w:r w:rsidR="0076719C">
            <w:rPr>
              <w:rFonts w:cs="Arial"/>
              <w:b/>
              <w:noProof/>
              <w:szCs w:val="18"/>
            </w:rPr>
            <w:t>Part 1.1</w:t>
          </w:r>
          <w:r w:rsidRPr="00F02A14">
            <w:rPr>
              <w:rFonts w:cs="Arial"/>
              <w:b/>
              <w:szCs w:val="18"/>
            </w:rPr>
            <w:fldChar w:fldCharType="end"/>
          </w:r>
        </w:p>
      </w:tc>
      <w:tc>
        <w:tcPr>
          <w:tcW w:w="5741" w:type="dxa"/>
        </w:tcPr>
        <w:p w14:paraId="2BB4079D" w14:textId="15CB0BE1" w:rsidR="008D32FB" w:rsidRPr="00F02A14" w:rsidRDefault="008D32FB">
          <w:pPr>
            <w:pStyle w:val="HeaderEven"/>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separate"/>
          </w:r>
          <w:r w:rsidR="0076719C">
            <w:rPr>
              <w:rFonts w:cs="Arial"/>
              <w:noProof/>
              <w:szCs w:val="18"/>
            </w:rPr>
            <w:t>Internally reviewable decisions</w:t>
          </w:r>
          <w:r w:rsidRPr="00F02A14">
            <w:rPr>
              <w:rFonts w:cs="Arial"/>
              <w:szCs w:val="18"/>
            </w:rPr>
            <w:fldChar w:fldCharType="end"/>
          </w:r>
        </w:p>
      </w:tc>
    </w:tr>
    <w:tr w:rsidR="008D32FB" w:rsidRPr="00CB3D59" w14:paraId="073511DE" w14:textId="77777777">
      <w:trPr>
        <w:jc w:val="center"/>
      </w:trPr>
      <w:tc>
        <w:tcPr>
          <w:tcW w:w="7296" w:type="dxa"/>
          <w:gridSpan w:val="2"/>
          <w:tcBorders>
            <w:bottom w:val="single" w:sz="4" w:space="0" w:color="auto"/>
          </w:tcBorders>
        </w:tcPr>
        <w:p w14:paraId="4CA8EA65" w14:textId="77777777" w:rsidR="008D32FB" w:rsidRPr="00783A18" w:rsidRDefault="008D32FB" w:rsidP="00783A18">
          <w:pPr>
            <w:pStyle w:val="HeaderEven6"/>
            <w:spacing w:before="0" w:after="0"/>
            <w:rPr>
              <w:rFonts w:ascii="Times New Roman" w:hAnsi="Times New Roman"/>
              <w:sz w:val="24"/>
              <w:szCs w:val="24"/>
            </w:rPr>
          </w:pPr>
        </w:p>
      </w:tc>
    </w:tr>
  </w:tbl>
  <w:p w14:paraId="19FB17B7" w14:textId="77777777" w:rsidR="008D32FB" w:rsidRDefault="008D32F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8D32FB" w:rsidRPr="00CB3D59" w14:paraId="73D6E6C5" w14:textId="77777777">
      <w:trPr>
        <w:jc w:val="center"/>
      </w:trPr>
      <w:tc>
        <w:tcPr>
          <w:tcW w:w="5741" w:type="dxa"/>
        </w:tcPr>
        <w:p w14:paraId="5E114892" w14:textId="19EDF42B" w:rsidR="008D32FB" w:rsidRPr="00F02A14" w:rsidRDefault="008D32FB">
          <w:pPr>
            <w:pStyle w:val="HeaderEven"/>
            <w:jc w:val="right"/>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76719C">
            <w:rPr>
              <w:rFonts w:cs="Arial"/>
              <w:noProof/>
              <w:szCs w:val="18"/>
            </w:rPr>
            <w:t>Reviewable decisions</w:t>
          </w:r>
          <w:r w:rsidRPr="00F02A14">
            <w:rPr>
              <w:rFonts w:cs="Arial"/>
              <w:szCs w:val="18"/>
            </w:rPr>
            <w:fldChar w:fldCharType="end"/>
          </w:r>
        </w:p>
      </w:tc>
      <w:tc>
        <w:tcPr>
          <w:tcW w:w="1560" w:type="dxa"/>
        </w:tcPr>
        <w:p w14:paraId="5819E0EE" w14:textId="6055B4E7" w:rsidR="008D32FB" w:rsidRPr="00F02A14" w:rsidRDefault="008D32FB">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76719C">
            <w:rPr>
              <w:rFonts w:cs="Arial"/>
              <w:b/>
              <w:noProof/>
              <w:szCs w:val="18"/>
            </w:rPr>
            <w:t>Schedule 1</w:t>
          </w:r>
          <w:r w:rsidRPr="00F02A14">
            <w:rPr>
              <w:rFonts w:cs="Arial"/>
              <w:b/>
              <w:szCs w:val="18"/>
            </w:rPr>
            <w:fldChar w:fldCharType="end"/>
          </w:r>
        </w:p>
      </w:tc>
    </w:tr>
    <w:tr w:rsidR="008D32FB" w:rsidRPr="00CB3D59" w14:paraId="300C0FAB" w14:textId="77777777">
      <w:trPr>
        <w:jc w:val="center"/>
      </w:trPr>
      <w:tc>
        <w:tcPr>
          <w:tcW w:w="5741" w:type="dxa"/>
        </w:tcPr>
        <w:p w14:paraId="16600B61" w14:textId="404B4497" w:rsidR="008D32FB" w:rsidRPr="00F02A14" w:rsidRDefault="008D32FB">
          <w:pPr>
            <w:pStyle w:val="HeaderEven"/>
            <w:jc w:val="right"/>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separate"/>
          </w:r>
          <w:r w:rsidR="0076719C">
            <w:rPr>
              <w:rFonts w:cs="Arial"/>
              <w:noProof/>
              <w:szCs w:val="18"/>
            </w:rPr>
            <w:t>ACAT reviewable decisions</w:t>
          </w:r>
          <w:r w:rsidRPr="00F02A14">
            <w:rPr>
              <w:rFonts w:cs="Arial"/>
              <w:szCs w:val="18"/>
            </w:rPr>
            <w:fldChar w:fldCharType="end"/>
          </w:r>
        </w:p>
      </w:tc>
      <w:tc>
        <w:tcPr>
          <w:tcW w:w="1560" w:type="dxa"/>
        </w:tcPr>
        <w:p w14:paraId="7DA14CCB" w14:textId="0544DF64" w:rsidR="008D32FB" w:rsidRPr="00F02A14" w:rsidRDefault="008D32FB">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separate"/>
          </w:r>
          <w:r w:rsidR="0076719C">
            <w:rPr>
              <w:rFonts w:cs="Arial"/>
              <w:b/>
              <w:noProof/>
              <w:szCs w:val="18"/>
            </w:rPr>
            <w:t>Part 1.2</w:t>
          </w:r>
          <w:r w:rsidRPr="00F02A14">
            <w:rPr>
              <w:rFonts w:cs="Arial"/>
              <w:b/>
              <w:szCs w:val="18"/>
            </w:rPr>
            <w:fldChar w:fldCharType="end"/>
          </w:r>
        </w:p>
      </w:tc>
    </w:tr>
    <w:tr w:rsidR="008D32FB" w:rsidRPr="00CB3D59" w14:paraId="7CCC8C25" w14:textId="77777777">
      <w:trPr>
        <w:jc w:val="center"/>
      </w:trPr>
      <w:tc>
        <w:tcPr>
          <w:tcW w:w="7296" w:type="dxa"/>
          <w:gridSpan w:val="2"/>
          <w:tcBorders>
            <w:bottom w:val="single" w:sz="4" w:space="0" w:color="auto"/>
          </w:tcBorders>
        </w:tcPr>
        <w:p w14:paraId="59C1D9C7" w14:textId="77777777" w:rsidR="008D32FB" w:rsidRPr="00783A18" w:rsidRDefault="008D32FB" w:rsidP="00783A18">
          <w:pPr>
            <w:pStyle w:val="HeaderOdd6"/>
            <w:spacing w:before="0" w:after="0"/>
            <w:jc w:val="left"/>
            <w:rPr>
              <w:rFonts w:ascii="Times New Roman" w:hAnsi="Times New Roman"/>
              <w:sz w:val="24"/>
              <w:szCs w:val="24"/>
            </w:rPr>
          </w:pPr>
        </w:p>
      </w:tc>
    </w:tr>
  </w:tbl>
  <w:p w14:paraId="4E295403" w14:textId="77777777" w:rsidR="008D32FB" w:rsidRDefault="008D32F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8D32FB" w:rsidRPr="00CB3D59" w14:paraId="145A3E92" w14:textId="77777777">
      <w:trPr>
        <w:jc w:val="center"/>
      </w:trPr>
      <w:tc>
        <w:tcPr>
          <w:tcW w:w="1560" w:type="dxa"/>
        </w:tcPr>
        <w:p w14:paraId="394F6BBF" w14:textId="48FF2483" w:rsidR="008D32FB" w:rsidRPr="00ED273E" w:rsidRDefault="008D32FB">
          <w:pPr>
            <w:pStyle w:val="HeaderEven"/>
            <w:rPr>
              <w:rFonts w:cs="Arial"/>
              <w:b/>
              <w:szCs w:val="18"/>
            </w:rPr>
          </w:pPr>
          <w:r w:rsidRPr="00ED273E">
            <w:rPr>
              <w:rFonts w:cs="Arial"/>
              <w:b/>
              <w:szCs w:val="18"/>
            </w:rPr>
            <w:fldChar w:fldCharType="begin"/>
          </w:r>
          <w:r w:rsidRPr="00ED273E">
            <w:rPr>
              <w:rFonts w:cs="Arial"/>
              <w:b/>
              <w:szCs w:val="18"/>
            </w:rPr>
            <w:instrText xml:space="preserve"> STYLEREF CharChapNo \*charformat </w:instrText>
          </w:r>
          <w:r w:rsidRPr="00ED273E">
            <w:rPr>
              <w:rFonts w:cs="Arial"/>
              <w:b/>
              <w:szCs w:val="18"/>
            </w:rPr>
            <w:fldChar w:fldCharType="separate"/>
          </w:r>
          <w:r w:rsidR="0076719C">
            <w:rPr>
              <w:rFonts w:cs="Arial"/>
              <w:b/>
              <w:noProof/>
              <w:szCs w:val="18"/>
            </w:rPr>
            <w:t>Schedule 2</w:t>
          </w:r>
          <w:r w:rsidRPr="00ED273E">
            <w:rPr>
              <w:rFonts w:cs="Arial"/>
              <w:b/>
              <w:szCs w:val="18"/>
            </w:rPr>
            <w:fldChar w:fldCharType="end"/>
          </w:r>
        </w:p>
      </w:tc>
      <w:tc>
        <w:tcPr>
          <w:tcW w:w="5741" w:type="dxa"/>
        </w:tcPr>
        <w:p w14:paraId="36E54379" w14:textId="509211F6" w:rsidR="008D32FB" w:rsidRPr="00ED273E" w:rsidRDefault="008D32FB">
          <w:pPr>
            <w:pStyle w:val="HeaderEven"/>
            <w:rPr>
              <w:rFonts w:cs="Arial"/>
              <w:szCs w:val="18"/>
            </w:rPr>
          </w:pPr>
          <w:r w:rsidRPr="00ED273E">
            <w:rPr>
              <w:rFonts w:cs="Arial"/>
              <w:szCs w:val="18"/>
            </w:rPr>
            <w:fldChar w:fldCharType="begin"/>
          </w:r>
          <w:r w:rsidRPr="00ED273E">
            <w:rPr>
              <w:rFonts w:cs="Arial"/>
              <w:szCs w:val="18"/>
            </w:rPr>
            <w:instrText xml:space="preserve"> STYLEREF CharChapText \*charformat </w:instrText>
          </w:r>
          <w:r w:rsidRPr="00ED273E">
            <w:rPr>
              <w:rFonts w:cs="Arial"/>
              <w:szCs w:val="18"/>
            </w:rPr>
            <w:fldChar w:fldCharType="separate"/>
          </w:r>
          <w:r w:rsidR="0076719C">
            <w:rPr>
              <w:rFonts w:cs="Arial"/>
              <w:noProof/>
              <w:szCs w:val="18"/>
            </w:rPr>
            <w:t>Consequential amendments</w:t>
          </w:r>
          <w:r w:rsidRPr="00ED273E">
            <w:rPr>
              <w:rFonts w:cs="Arial"/>
              <w:szCs w:val="18"/>
            </w:rPr>
            <w:fldChar w:fldCharType="end"/>
          </w:r>
        </w:p>
      </w:tc>
    </w:tr>
    <w:tr w:rsidR="008D32FB" w:rsidRPr="00CB3D59" w14:paraId="2047A2D7" w14:textId="77777777">
      <w:trPr>
        <w:jc w:val="center"/>
      </w:trPr>
      <w:tc>
        <w:tcPr>
          <w:tcW w:w="1560" w:type="dxa"/>
        </w:tcPr>
        <w:p w14:paraId="651F10B2" w14:textId="27BDFD94" w:rsidR="008D32FB" w:rsidRPr="00ED273E" w:rsidRDefault="008D32FB">
          <w:pPr>
            <w:pStyle w:val="HeaderEven"/>
            <w:rPr>
              <w:rFonts w:cs="Arial"/>
              <w:b/>
              <w:szCs w:val="18"/>
            </w:rPr>
          </w:pPr>
          <w:r w:rsidRPr="00ED273E">
            <w:rPr>
              <w:rFonts w:cs="Arial"/>
              <w:b/>
              <w:szCs w:val="18"/>
            </w:rPr>
            <w:fldChar w:fldCharType="begin"/>
          </w:r>
          <w:r w:rsidRPr="00ED273E">
            <w:rPr>
              <w:rFonts w:cs="Arial"/>
              <w:b/>
              <w:szCs w:val="18"/>
            </w:rPr>
            <w:instrText xml:space="preserve"> STYLEREF CharPartNo \*charformat </w:instrText>
          </w:r>
          <w:r w:rsidRPr="00ED273E">
            <w:rPr>
              <w:rFonts w:cs="Arial"/>
              <w:b/>
              <w:szCs w:val="18"/>
            </w:rPr>
            <w:fldChar w:fldCharType="separate"/>
          </w:r>
          <w:r w:rsidR="0076719C">
            <w:rPr>
              <w:rFonts w:cs="Arial"/>
              <w:b/>
              <w:noProof/>
              <w:szCs w:val="18"/>
            </w:rPr>
            <w:t>Part 2.6</w:t>
          </w:r>
          <w:r w:rsidRPr="00ED273E">
            <w:rPr>
              <w:rFonts w:cs="Arial"/>
              <w:b/>
              <w:szCs w:val="18"/>
            </w:rPr>
            <w:fldChar w:fldCharType="end"/>
          </w:r>
        </w:p>
      </w:tc>
      <w:tc>
        <w:tcPr>
          <w:tcW w:w="5741" w:type="dxa"/>
        </w:tcPr>
        <w:p w14:paraId="73D07C90" w14:textId="647A8060" w:rsidR="008D32FB" w:rsidRPr="00ED273E" w:rsidRDefault="008D32FB">
          <w:pPr>
            <w:pStyle w:val="HeaderEven"/>
            <w:rPr>
              <w:rFonts w:cs="Arial"/>
              <w:szCs w:val="18"/>
            </w:rPr>
          </w:pPr>
          <w:r w:rsidRPr="00ED273E">
            <w:rPr>
              <w:rFonts w:cs="Arial"/>
              <w:szCs w:val="18"/>
            </w:rPr>
            <w:fldChar w:fldCharType="begin"/>
          </w:r>
          <w:r w:rsidRPr="00ED273E">
            <w:rPr>
              <w:rFonts w:cs="Arial"/>
              <w:szCs w:val="18"/>
            </w:rPr>
            <w:instrText xml:space="preserve"> STYLEREF CharPartText \*charformat </w:instrText>
          </w:r>
          <w:r w:rsidRPr="00ED273E">
            <w:rPr>
              <w:rFonts w:cs="Arial"/>
              <w:szCs w:val="18"/>
            </w:rPr>
            <w:fldChar w:fldCharType="separate"/>
          </w:r>
          <w:r w:rsidR="0076719C">
            <w:rPr>
              <w:rFonts w:cs="Arial"/>
              <w:noProof/>
              <w:szCs w:val="18"/>
            </w:rPr>
            <w:t>Property Developers Act 2024</w:t>
          </w:r>
          <w:r w:rsidRPr="00ED273E">
            <w:rPr>
              <w:rFonts w:cs="Arial"/>
              <w:szCs w:val="18"/>
            </w:rPr>
            <w:fldChar w:fldCharType="end"/>
          </w:r>
        </w:p>
      </w:tc>
    </w:tr>
    <w:tr w:rsidR="008D32FB" w:rsidRPr="00CB3D59" w14:paraId="409B9ADE" w14:textId="77777777">
      <w:trPr>
        <w:jc w:val="center"/>
      </w:trPr>
      <w:tc>
        <w:tcPr>
          <w:tcW w:w="7296" w:type="dxa"/>
          <w:gridSpan w:val="2"/>
          <w:tcBorders>
            <w:bottom w:val="single" w:sz="4" w:space="0" w:color="auto"/>
          </w:tcBorders>
        </w:tcPr>
        <w:p w14:paraId="773ED5C3" w14:textId="57525FBB" w:rsidR="008D32FB" w:rsidRPr="00ED273E" w:rsidRDefault="008D32FB" w:rsidP="00B136BA">
          <w:pPr>
            <w:pStyle w:val="HeaderEven6"/>
            <w:rPr>
              <w:rFonts w:cs="Arial"/>
              <w:szCs w:val="18"/>
            </w:rPr>
          </w:pPr>
          <w:r w:rsidRPr="00ED273E">
            <w:rPr>
              <w:rFonts w:cs="Arial"/>
              <w:szCs w:val="18"/>
            </w:rPr>
            <w:t xml:space="preserve">Amendment </w:t>
          </w:r>
          <w:r w:rsidRPr="00ED273E">
            <w:rPr>
              <w:rFonts w:cs="Arial"/>
              <w:szCs w:val="18"/>
            </w:rPr>
            <w:fldChar w:fldCharType="begin"/>
          </w:r>
          <w:r w:rsidRPr="00ED273E">
            <w:rPr>
              <w:rFonts w:cs="Arial"/>
              <w:szCs w:val="18"/>
            </w:rPr>
            <w:instrText xml:space="preserve"> STYLEREF CharSectNo \*charformat </w:instrText>
          </w:r>
          <w:r w:rsidRPr="00ED273E">
            <w:rPr>
              <w:rFonts w:cs="Arial"/>
              <w:szCs w:val="18"/>
            </w:rPr>
            <w:fldChar w:fldCharType="separate"/>
          </w:r>
          <w:r w:rsidR="0076719C">
            <w:rPr>
              <w:rFonts w:cs="Arial"/>
              <w:noProof/>
              <w:szCs w:val="18"/>
            </w:rPr>
            <w:t>[2.48]</w:t>
          </w:r>
          <w:r w:rsidRPr="00ED273E">
            <w:rPr>
              <w:rFonts w:cs="Arial"/>
              <w:szCs w:val="18"/>
            </w:rPr>
            <w:fldChar w:fldCharType="end"/>
          </w:r>
        </w:p>
      </w:tc>
    </w:tr>
  </w:tbl>
  <w:p w14:paraId="2C910866" w14:textId="77777777" w:rsidR="008D32FB" w:rsidRDefault="008D32F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8D32FB" w:rsidRPr="00CB3D59" w14:paraId="1AAA33E6" w14:textId="77777777">
      <w:trPr>
        <w:jc w:val="center"/>
      </w:trPr>
      <w:tc>
        <w:tcPr>
          <w:tcW w:w="5741" w:type="dxa"/>
        </w:tcPr>
        <w:p w14:paraId="25751BD4" w14:textId="2F63A03A" w:rsidR="008D32FB" w:rsidRPr="00ED273E" w:rsidRDefault="008D32FB">
          <w:pPr>
            <w:pStyle w:val="HeaderEven"/>
            <w:jc w:val="right"/>
            <w:rPr>
              <w:rFonts w:cs="Arial"/>
              <w:szCs w:val="18"/>
            </w:rPr>
          </w:pPr>
          <w:r w:rsidRPr="00ED273E">
            <w:rPr>
              <w:rFonts w:cs="Arial"/>
              <w:szCs w:val="18"/>
            </w:rPr>
            <w:fldChar w:fldCharType="begin"/>
          </w:r>
          <w:r w:rsidRPr="00ED273E">
            <w:rPr>
              <w:rFonts w:cs="Arial"/>
              <w:szCs w:val="18"/>
            </w:rPr>
            <w:instrText xml:space="preserve"> STYLEREF CharChapText \*charformat </w:instrText>
          </w:r>
          <w:r w:rsidRPr="00ED273E">
            <w:rPr>
              <w:rFonts w:cs="Arial"/>
              <w:szCs w:val="18"/>
            </w:rPr>
            <w:fldChar w:fldCharType="separate"/>
          </w:r>
          <w:r w:rsidR="0076719C">
            <w:rPr>
              <w:rFonts w:cs="Arial"/>
              <w:noProof/>
              <w:szCs w:val="18"/>
            </w:rPr>
            <w:t>Consequential amendments</w:t>
          </w:r>
          <w:r w:rsidRPr="00ED273E">
            <w:rPr>
              <w:rFonts w:cs="Arial"/>
              <w:szCs w:val="18"/>
            </w:rPr>
            <w:fldChar w:fldCharType="end"/>
          </w:r>
        </w:p>
      </w:tc>
      <w:tc>
        <w:tcPr>
          <w:tcW w:w="1560" w:type="dxa"/>
        </w:tcPr>
        <w:p w14:paraId="18B96025" w14:textId="4328A8BC" w:rsidR="008D32FB" w:rsidRPr="00ED273E" w:rsidRDefault="008D32FB">
          <w:pPr>
            <w:pStyle w:val="HeaderEven"/>
            <w:jc w:val="right"/>
            <w:rPr>
              <w:rFonts w:cs="Arial"/>
              <w:b/>
              <w:szCs w:val="18"/>
            </w:rPr>
          </w:pPr>
          <w:r w:rsidRPr="00ED273E">
            <w:rPr>
              <w:rFonts w:cs="Arial"/>
              <w:b/>
              <w:szCs w:val="18"/>
            </w:rPr>
            <w:fldChar w:fldCharType="begin"/>
          </w:r>
          <w:r w:rsidRPr="00ED273E">
            <w:rPr>
              <w:rFonts w:cs="Arial"/>
              <w:b/>
              <w:szCs w:val="18"/>
            </w:rPr>
            <w:instrText xml:space="preserve"> STYLEREF CharChapNo \*charformat </w:instrText>
          </w:r>
          <w:r w:rsidRPr="00ED273E">
            <w:rPr>
              <w:rFonts w:cs="Arial"/>
              <w:b/>
              <w:szCs w:val="18"/>
            </w:rPr>
            <w:fldChar w:fldCharType="separate"/>
          </w:r>
          <w:r w:rsidR="0076719C">
            <w:rPr>
              <w:rFonts w:cs="Arial"/>
              <w:b/>
              <w:noProof/>
              <w:szCs w:val="18"/>
            </w:rPr>
            <w:t>Schedule 2</w:t>
          </w:r>
          <w:r w:rsidRPr="00ED273E">
            <w:rPr>
              <w:rFonts w:cs="Arial"/>
              <w:b/>
              <w:szCs w:val="18"/>
            </w:rPr>
            <w:fldChar w:fldCharType="end"/>
          </w:r>
        </w:p>
      </w:tc>
    </w:tr>
    <w:tr w:rsidR="008D32FB" w:rsidRPr="00CB3D59" w14:paraId="5ED026F7" w14:textId="77777777">
      <w:trPr>
        <w:jc w:val="center"/>
      </w:trPr>
      <w:tc>
        <w:tcPr>
          <w:tcW w:w="5741" w:type="dxa"/>
        </w:tcPr>
        <w:p w14:paraId="0E95CAD6" w14:textId="2818D7A5" w:rsidR="008D32FB" w:rsidRPr="00ED273E" w:rsidRDefault="008D32FB">
          <w:pPr>
            <w:pStyle w:val="HeaderEven"/>
            <w:jc w:val="right"/>
            <w:rPr>
              <w:rFonts w:cs="Arial"/>
              <w:szCs w:val="18"/>
            </w:rPr>
          </w:pPr>
          <w:r w:rsidRPr="00ED273E">
            <w:rPr>
              <w:rFonts w:cs="Arial"/>
              <w:szCs w:val="18"/>
            </w:rPr>
            <w:fldChar w:fldCharType="begin"/>
          </w:r>
          <w:r w:rsidRPr="00ED273E">
            <w:rPr>
              <w:rFonts w:cs="Arial"/>
              <w:szCs w:val="18"/>
            </w:rPr>
            <w:instrText xml:space="preserve"> STYLEREF CharPartText \*charformat </w:instrText>
          </w:r>
          <w:r w:rsidRPr="00ED273E">
            <w:rPr>
              <w:rFonts w:cs="Arial"/>
              <w:szCs w:val="18"/>
            </w:rPr>
            <w:fldChar w:fldCharType="separate"/>
          </w:r>
          <w:r w:rsidR="0076719C">
            <w:rPr>
              <w:rFonts w:cs="Arial"/>
              <w:noProof/>
              <w:szCs w:val="18"/>
            </w:rPr>
            <w:t>Planning Act 2023</w:t>
          </w:r>
          <w:r w:rsidRPr="00ED273E">
            <w:rPr>
              <w:rFonts w:cs="Arial"/>
              <w:szCs w:val="18"/>
            </w:rPr>
            <w:fldChar w:fldCharType="end"/>
          </w:r>
        </w:p>
      </w:tc>
      <w:tc>
        <w:tcPr>
          <w:tcW w:w="1560" w:type="dxa"/>
        </w:tcPr>
        <w:p w14:paraId="239323C6" w14:textId="45639166" w:rsidR="008D32FB" w:rsidRPr="00ED273E" w:rsidRDefault="008D32FB">
          <w:pPr>
            <w:pStyle w:val="HeaderEven"/>
            <w:jc w:val="right"/>
            <w:rPr>
              <w:rFonts w:cs="Arial"/>
              <w:b/>
              <w:szCs w:val="18"/>
            </w:rPr>
          </w:pPr>
          <w:r w:rsidRPr="00ED273E">
            <w:rPr>
              <w:rFonts w:cs="Arial"/>
              <w:b/>
              <w:szCs w:val="18"/>
            </w:rPr>
            <w:fldChar w:fldCharType="begin"/>
          </w:r>
          <w:r w:rsidRPr="00ED273E">
            <w:rPr>
              <w:rFonts w:cs="Arial"/>
              <w:b/>
              <w:szCs w:val="18"/>
            </w:rPr>
            <w:instrText xml:space="preserve"> STYLEREF CharPartNo \*charformat </w:instrText>
          </w:r>
          <w:r w:rsidRPr="00ED273E">
            <w:rPr>
              <w:rFonts w:cs="Arial"/>
              <w:b/>
              <w:szCs w:val="18"/>
            </w:rPr>
            <w:fldChar w:fldCharType="separate"/>
          </w:r>
          <w:r w:rsidR="0076719C">
            <w:rPr>
              <w:rFonts w:cs="Arial"/>
              <w:b/>
              <w:noProof/>
              <w:szCs w:val="18"/>
            </w:rPr>
            <w:t>Part 2.5</w:t>
          </w:r>
          <w:r w:rsidRPr="00ED273E">
            <w:rPr>
              <w:rFonts w:cs="Arial"/>
              <w:b/>
              <w:szCs w:val="18"/>
            </w:rPr>
            <w:fldChar w:fldCharType="end"/>
          </w:r>
        </w:p>
      </w:tc>
    </w:tr>
    <w:tr w:rsidR="008D32FB" w:rsidRPr="00CB3D59" w14:paraId="5A22565E" w14:textId="77777777">
      <w:trPr>
        <w:jc w:val="center"/>
      </w:trPr>
      <w:tc>
        <w:tcPr>
          <w:tcW w:w="7296" w:type="dxa"/>
          <w:gridSpan w:val="2"/>
          <w:tcBorders>
            <w:bottom w:val="single" w:sz="4" w:space="0" w:color="auto"/>
          </w:tcBorders>
        </w:tcPr>
        <w:p w14:paraId="7273A8DF" w14:textId="4EA48ABE" w:rsidR="008D32FB" w:rsidRPr="00ED273E" w:rsidRDefault="008D32FB" w:rsidP="00B136BA">
          <w:pPr>
            <w:pStyle w:val="HeaderOdd6"/>
            <w:rPr>
              <w:rFonts w:cs="Arial"/>
              <w:szCs w:val="18"/>
            </w:rPr>
          </w:pPr>
          <w:r w:rsidRPr="00ED273E">
            <w:rPr>
              <w:rFonts w:cs="Arial"/>
              <w:szCs w:val="18"/>
            </w:rPr>
            <w:t xml:space="preserve">Amendment </w:t>
          </w:r>
          <w:r w:rsidRPr="00ED273E">
            <w:rPr>
              <w:rFonts w:cs="Arial"/>
              <w:szCs w:val="18"/>
            </w:rPr>
            <w:fldChar w:fldCharType="begin"/>
          </w:r>
          <w:r w:rsidRPr="00ED273E">
            <w:rPr>
              <w:rFonts w:cs="Arial"/>
              <w:szCs w:val="18"/>
            </w:rPr>
            <w:instrText xml:space="preserve"> STYLEREF CharSectNo \*charformat </w:instrText>
          </w:r>
          <w:r w:rsidRPr="00ED273E">
            <w:rPr>
              <w:rFonts w:cs="Arial"/>
              <w:szCs w:val="18"/>
            </w:rPr>
            <w:fldChar w:fldCharType="separate"/>
          </w:r>
          <w:r w:rsidR="0076719C">
            <w:rPr>
              <w:rFonts w:cs="Arial"/>
              <w:noProof/>
              <w:szCs w:val="18"/>
            </w:rPr>
            <w:t>[2.46]</w:t>
          </w:r>
          <w:r w:rsidRPr="00ED273E">
            <w:rPr>
              <w:rFonts w:cs="Arial"/>
              <w:szCs w:val="18"/>
            </w:rPr>
            <w:fldChar w:fldCharType="end"/>
          </w:r>
        </w:p>
      </w:tc>
    </w:tr>
  </w:tbl>
  <w:p w14:paraId="72582897" w14:textId="77777777" w:rsidR="008D32FB" w:rsidRDefault="008D32F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340"/>
      <w:gridCol w:w="6583"/>
    </w:tblGrid>
    <w:tr w:rsidR="008D32FB" w14:paraId="6586723A" w14:textId="77777777">
      <w:trPr>
        <w:jc w:val="center"/>
      </w:trPr>
      <w:tc>
        <w:tcPr>
          <w:tcW w:w="1340" w:type="dxa"/>
        </w:tcPr>
        <w:p w14:paraId="2D27CFD5" w14:textId="77777777" w:rsidR="008D32FB" w:rsidRDefault="008D32FB">
          <w:pPr>
            <w:pStyle w:val="HeaderEven"/>
          </w:pPr>
        </w:p>
      </w:tc>
      <w:tc>
        <w:tcPr>
          <w:tcW w:w="6583" w:type="dxa"/>
        </w:tcPr>
        <w:p w14:paraId="6B5CE33C" w14:textId="77777777" w:rsidR="008D32FB" w:rsidRDefault="008D32FB">
          <w:pPr>
            <w:pStyle w:val="HeaderEven"/>
          </w:pPr>
        </w:p>
      </w:tc>
    </w:tr>
    <w:tr w:rsidR="008D32FB" w14:paraId="2B9FDBAA" w14:textId="77777777">
      <w:trPr>
        <w:jc w:val="center"/>
      </w:trPr>
      <w:tc>
        <w:tcPr>
          <w:tcW w:w="7923" w:type="dxa"/>
          <w:gridSpan w:val="2"/>
          <w:tcBorders>
            <w:bottom w:val="single" w:sz="4" w:space="0" w:color="auto"/>
          </w:tcBorders>
        </w:tcPr>
        <w:p w14:paraId="71D8F79B" w14:textId="77777777" w:rsidR="008D32FB" w:rsidRDefault="008D32FB">
          <w:pPr>
            <w:pStyle w:val="HeaderEven6"/>
          </w:pPr>
          <w:r>
            <w:t>Dictionary</w:t>
          </w:r>
        </w:p>
      </w:tc>
    </w:tr>
  </w:tbl>
  <w:p w14:paraId="2EBAC108" w14:textId="77777777" w:rsidR="008D32FB" w:rsidRDefault="008D32F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583"/>
      <w:gridCol w:w="1340"/>
    </w:tblGrid>
    <w:tr w:rsidR="008D32FB" w14:paraId="5639F74C" w14:textId="77777777">
      <w:trPr>
        <w:jc w:val="center"/>
      </w:trPr>
      <w:tc>
        <w:tcPr>
          <w:tcW w:w="6583" w:type="dxa"/>
        </w:tcPr>
        <w:p w14:paraId="11C91CFD" w14:textId="77777777" w:rsidR="008D32FB" w:rsidRDefault="008D32FB">
          <w:pPr>
            <w:pStyle w:val="HeaderOdd"/>
          </w:pPr>
        </w:p>
      </w:tc>
      <w:tc>
        <w:tcPr>
          <w:tcW w:w="1340" w:type="dxa"/>
        </w:tcPr>
        <w:p w14:paraId="6B69D5BF" w14:textId="77777777" w:rsidR="008D32FB" w:rsidRDefault="008D32FB">
          <w:pPr>
            <w:pStyle w:val="HeaderOdd"/>
          </w:pPr>
        </w:p>
      </w:tc>
    </w:tr>
    <w:tr w:rsidR="008D32FB" w14:paraId="555F13DC" w14:textId="77777777">
      <w:trPr>
        <w:jc w:val="center"/>
      </w:trPr>
      <w:tc>
        <w:tcPr>
          <w:tcW w:w="7923" w:type="dxa"/>
          <w:gridSpan w:val="2"/>
          <w:tcBorders>
            <w:bottom w:val="single" w:sz="4" w:space="0" w:color="auto"/>
          </w:tcBorders>
        </w:tcPr>
        <w:p w14:paraId="08D102A4" w14:textId="77777777" w:rsidR="008D32FB" w:rsidRDefault="008D32FB">
          <w:pPr>
            <w:pStyle w:val="HeaderOdd6"/>
          </w:pPr>
          <w:r>
            <w:t>Dictionary</w:t>
          </w:r>
        </w:p>
      </w:tc>
    </w:tr>
  </w:tbl>
  <w:p w14:paraId="3B89C74C" w14:textId="77777777" w:rsidR="008D32FB" w:rsidRDefault="008D32F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759"/>
      <w:gridCol w:w="580"/>
      <w:gridCol w:w="6584"/>
    </w:tblGrid>
    <w:tr w:rsidR="00A26B56" w14:paraId="28757A8D" w14:textId="77777777">
      <w:trPr>
        <w:jc w:val="center"/>
      </w:trPr>
      <w:tc>
        <w:tcPr>
          <w:tcW w:w="1234" w:type="dxa"/>
          <w:gridSpan w:val="2"/>
        </w:tcPr>
        <w:p w14:paraId="4EE93AC4" w14:textId="77777777" w:rsidR="00A26B56" w:rsidRDefault="00A26B56">
          <w:pPr>
            <w:pStyle w:val="HeaderEven"/>
            <w:rPr>
              <w:b/>
            </w:rPr>
          </w:pPr>
          <w:r>
            <w:rPr>
              <w:b/>
            </w:rPr>
            <w:t>Endnotes</w:t>
          </w:r>
        </w:p>
      </w:tc>
      <w:tc>
        <w:tcPr>
          <w:tcW w:w="6062" w:type="dxa"/>
        </w:tcPr>
        <w:p w14:paraId="648048CB" w14:textId="77777777" w:rsidR="00A26B56" w:rsidRDefault="00A26B56">
          <w:pPr>
            <w:pStyle w:val="HeaderEven"/>
          </w:pPr>
        </w:p>
      </w:tc>
    </w:tr>
    <w:tr w:rsidR="00A26B56" w14:paraId="026EE4BC" w14:textId="77777777">
      <w:trPr>
        <w:cantSplit/>
        <w:jc w:val="center"/>
      </w:trPr>
      <w:tc>
        <w:tcPr>
          <w:tcW w:w="7296" w:type="dxa"/>
          <w:gridSpan w:val="3"/>
        </w:tcPr>
        <w:p w14:paraId="3DEB2ECB" w14:textId="77777777" w:rsidR="00A26B56" w:rsidRDefault="00A26B56">
          <w:pPr>
            <w:pStyle w:val="HeaderEven"/>
          </w:pPr>
        </w:p>
      </w:tc>
    </w:tr>
    <w:tr w:rsidR="00A26B56" w14:paraId="0D9BDEC4" w14:textId="77777777">
      <w:trPr>
        <w:cantSplit/>
        <w:jc w:val="center"/>
      </w:trPr>
      <w:tc>
        <w:tcPr>
          <w:tcW w:w="700" w:type="dxa"/>
          <w:tcBorders>
            <w:bottom w:val="single" w:sz="4" w:space="0" w:color="auto"/>
          </w:tcBorders>
        </w:tcPr>
        <w:p w14:paraId="7349C29B" w14:textId="35D86451" w:rsidR="00A26B56" w:rsidRDefault="00A26B56">
          <w:pPr>
            <w:pStyle w:val="HeaderEven6"/>
          </w:pPr>
          <w:r>
            <w:rPr>
              <w:noProof/>
            </w:rPr>
            <w:fldChar w:fldCharType="begin"/>
          </w:r>
          <w:r>
            <w:rPr>
              <w:noProof/>
            </w:rPr>
            <w:instrText xml:space="preserve"> STYLEREF charTableNo \*charformat </w:instrText>
          </w:r>
          <w:r>
            <w:rPr>
              <w:noProof/>
            </w:rPr>
            <w:fldChar w:fldCharType="separate"/>
          </w:r>
          <w:r w:rsidR="0076719C">
            <w:rPr>
              <w:noProof/>
            </w:rPr>
            <w:t>5</w:t>
          </w:r>
          <w:r>
            <w:rPr>
              <w:noProof/>
            </w:rPr>
            <w:fldChar w:fldCharType="end"/>
          </w:r>
        </w:p>
      </w:tc>
      <w:tc>
        <w:tcPr>
          <w:tcW w:w="6600" w:type="dxa"/>
          <w:gridSpan w:val="2"/>
          <w:tcBorders>
            <w:bottom w:val="single" w:sz="4" w:space="0" w:color="auto"/>
          </w:tcBorders>
        </w:tcPr>
        <w:p w14:paraId="6FBBAAFF" w14:textId="4ED7DF57" w:rsidR="00A26B56" w:rsidRDefault="00A26B56">
          <w:pPr>
            <w:pStyle w:val="HeaderEven6"/>
          </w:pPr>
          <w:r>
            <w:rPr>
              <w:noProof/>
            </w:rPr>
            <w:fldChar w:fldCharType="begin"/>
          </w:r>
          <w:r>
            <w:rPr>
              <w:noProof/>
            </w:rPr>
            <w:instrText xml:space="preserve"> STYLEREF charTableText \*charformat </w:instrText>
          </w:r>
          <w:r>
            <w:rPr>
              <w:noProof/>
            </w:rPr>
            <w:fldChar w:fldCharType="separate"/>
          </w:r>
          <w:r w:rsidR="0076719C">
            <w:rPr>
              <w:noProof/>
            </w:rPr>
            <w:t>Earlier republications</w:t>
          </w:r>
          <w:r>
            <w:rPr>
              <w:noProof/>
            </w:rPr>
            <w:fldChar w:fldCharType="end"/>
          </w:r>
        </w:p>
      </w:tc>
    </w:tr>
  </w:tbl>
  <w:p w14:paraId="2FBDCEDC" w14:textId="77777777" w:rsidR="00A26B56" w:rsidRDefault="00A26B5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932"/>
      <w:gridCol w:w="761"/>
    </w:tblGrid>
    <w:tr w:rsidR="00A26B56" w14:paraId="563F1BF9" w14:textId="77777777">
      <w:trPr>
        <w:jc w:val="center"/>
      </w:trPr>
      <w:tc>
        <w:tcPr>
          <w:tcW w:w="5741" w:type="dxa"/>
        </w:tcPr>
        <w:p w14:paraId="145F7321" w14:textId="77777777" w:rsidR="00A26B56" w:rsidRDefault="00A26B56">
          <w:pPr>
            <w:pStyle w:val="HeaderEven"/>
            <w:jc w:val="right"/>
          </w:pPr>
        </w:p>
      </w:tc>
      <w:tc>
        <w:tcPr>
          <w:tcW w:w="1560" w:type="dxa"/>
          <w:gridSpan w:val="2"/>
        </w:tcPr>
        <w:p w14:paraId="2CD08305" w14:textId="77777777" w:rsidR="00A26B56" w:rsidRDefault="00A26B56">
          <w:pPr>
            <w:pStyle w:val="HeaderEven"/>
            <w:jc w:val="right"/>
            <w:rPr>
              <w:b/>
            </w:rPr>
          </w:pPr>
          <w:r>
            <w:rPr>
              <w:b/>
            </w:rPr>
            <w:t>Endnotes</w:t>
          </w:r>
        </w:p>
      </w:tc>
    </w:tr>
    <w:tr w:rsidR="00A26B56" w14:paraId="65CB9EF4" w14:textId="77777777">
      <w:trPr>
        <w:jc w:val="center"/>
      </w:trPr>
      <w:tc>
        <w:tcPr>
          <w:tcW w:w="7301" w:type="dxa"/>
          <w:gridSpan w:val="3"/>
        </w:tcPr>
        <w:p w14:paraId="4E211266" w14:textId="77777777" w:rsidR="00A26B56" w:rsidRDefault="00A26B56">
          <w:pPr>
            <w:pStyle w:val="HeaderEven"/>
            <w:jc w:val="right"/>
            <w:rPr>
              <w:b/>
            </w:rPr>
          </w:pPr>
        </w:p>
      </w:tc>
    </w:tr>
    <w:tr w:rsidR="00A26B56" w14:paraId="49873E5C" w14:textId="77777777">
      <w:trPr>
        <w:jc w:val="center"/>
      </w:trPr>
      <w:tc>
        <w:tcPr>
          <w:tcW w:w="6600" w:type="dxa"/>
          <w:gridSpan w:val="2"/>
          <w:tcBorders>
            <w:bottom w:val="single" w:sz="4" w:space="0" w:color="auto"/>
          </w:tcBorders>
        </w:tcPr>
        <w:p w14:paraId="4F9DF6EB" w14:textId="4E7A0057" w:rsidR="00A26B56" w:rsidRDefault="00A26B56">
          <w:pPr>
            <w:pStyle w:val="HeaderOdd6"/>
          </w:pPr>
          <w:r>
            <w:rPr>
              <w:noProof/>
            </w:rPr>
            <w:fldChar w:fldCharType="begin"/>
          </w:r>
          <w:r>
            <w:rPr>
              <w:noProof/>
            </w:rPr>
            <w:instrText xml:space="preserve"> STYLEREF charTableText \*charformat </w:instrText>
          </w:r>
          <w:r>
            <w:rPr>
              <w:noProof/>
            </w:rPr>
            <w:fldChar w:fldCharType="separate"/>
          </w:r>
          <w:r w:rsidR="0076719C">
            <w:rPr>
              <w:noProof/>
            </w:rPr>
            <w:t>Uncommenced provisions</w:t>
          </w:r>
          <w:r>
            <w:rPr>
              <w:noProof/>
            </w:rPr>
            <w:fldChar w:fldCharType="end"/>
          </w:r>
        </w:p>
      </w:tc>
      <w:tc>
        <w:tcPr>
          <w:tcW w:w="700" w:type="dxa"/>
          <w:tcBorders>
            <w:bottom w:val="single" w:sz="4" w:space="0" w:color="auto"/>
          </w:tcBorders>
        </w:tcPr>
        <w:p w14:paraId="7A166E02" w14:textId="7A634532" w:rsidR="00A26B56" w:rsidRDefault="00A26B56">
          <w:pPr>
            <w:pStyle w:val="HeaderOdd6"/>
          </w:pPr>
          <w:r>
            <w:rPr>
              <w:noProof/>
            </w:rPr>
            <w:fldChar w:fldCharType="begin"/>
          </w:r>
          <w:r>
            <w:rPr>
              <w:noProof/>
            </w:rPr>
            <w:instrText xml:space="preserve"> STYLEREF charTableNo \*charformat </w:instrText>
          </w:r>
          <w:r>
            <w:rPr>
              <w:noProof/>
            </w:rPr>
            <w:fldChar w:fldCharType="separate"/>
          </w:r>
          <w:r w:rsidR="0076719C">
            <w:rPr>
              <w:noProof/>
            </w:rPr>
            <w:t>6</w:t>
          </w:r>
          <w:r>
            <w:rPr>
              <w:noProof/>
            </w:rPr>
            <w:fldChar w:fldCharType="end"/>
          </w:r>
        </w:p>
      </w:tc>
    </w:tr>
  </w:tbl>
  <w:p w14:paraId="64701E2B" w14:textId="77777777" w:rsidR="00A26B56" w:rsidRDefault="00A26B5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129C8" w14:textId="77777777" w:rsidR="00A26B56" w:rsidRDefault="00A26B5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C7C3" w14:textId="77777777" w:rsidR="00A26B56" w:rsidRDefault="00A26B5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8F345" w14:textId="77777777" w:rsidR="00A26B56" w:rsidRDefault="00A26B5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ook w:val="0000" w:firstRow="0" w:lastRow="0" w:firstColumn="0" w:lastColumn="0" w:noHBand="0" w:noVBand="0"/>
    </w:tblPr>
    <w:tblGrid>
      <w:gridCol w:w="1646"/>
      <w:gridCol w:w="6061"/>
    </w:tblGrid>
    <w:tr w:rsidR="00AB3E20" w:rsidRPr="00E06D02" w14:paraId="21A9888F" w14:textId="77777777" w:rsidTr="00567644">
      <w:trPr>
        <w:jc w:val="center"/>
      </w:trPr>
      <w:tc>
        <w:tcPr>
          <w:tcW w:w="1068" w:type="pct"/>
        </w:tcPr>
        <w:p w14:paraId="3A852AA5" w14:textId="77777777" w:rsidR="00AB3E20" w:rsidRPr="00567644" w:rsidRDefault="00AB3E20" w:rsidP="00567644">
          <w:pPr>
            <w:pStyle w:val="HeaderEven"/>
            <w:tabs>
              <w:tab w:val="left" w:pos="700"/>
            </w:tabs>
            <w:ind w:left="697" w:hanging="697"/>
            <w:rPr>
              <w:rFonts w:cs="Arial"/>
              <w:szCs w:val="18"/>
            </w:rPr>
          </w:pPr>
        </w:p>
      </w:tc>
      <w:tc>
        <w:tcPr>
          <w:tcW w:w="3932" w:type="pct"/>
        </w:tcPr>
        <w:p w14:paraId="21C1C4D9" w14:textId="77777777" w:rsidR="00AB3E20" w:rsidRPr="00567644" w:rsidRDefault="00AB3E20" w:rsidP="00567644">
          <w:pPr>
            <w:pStyle w:val="HeaderEven"/>
            <w:tabs>
              <w:tab w:val="left" w:pos="700"/>
            </w:tabs>
            <w:ind w:left="697" w:hanging="697"/>
            <w:rPr>
              <w:rFonts w:cs="Arial"/>
              <w:szCs w:val="18"/>
            </w:rPr>
          </w:pPr>
        </w:p>
      </w:tc>
    </w:tr>
    <w:tr w:rsidR="00AB3E20" w:rsidRPr="00E06D02" w14:paraId="2F992DBD" w14:textId="77777777" w:rsidTr="00567644">
      <w:trPr>
        <w:jc w:val="center"/>
      </w:trPr>
      <w:tc>
        <w:tcPr>
          <w:tcW w:w="1068" w:type="pct"/>
        </w:tcPr>
        <w:p w14:paraId="7FE8939D" w14:textId="77777777" w:rsidR="00AB3E20" w:rsidRPr="00567644" w:rsidRDefault="00AB3E20" w:rsidP="00567644">
          <w:pPr>
            <w:pStyle w:val="HeaderEven"/>
            <w:tabs>
              <w:tab w:val="left" w:pos="700"/>
            </w:tabs>
            <w:ind w:left="697" w:hanging="697"/>
            <w:rPr>
              <w:rFonts w:cs="Arial"/>
              <w:szCs w:val="18"/>
            </w:rPr>
          </w:pPr>
        </w:p>
      </w:tc>
      <w:tc>
        <w:tcPr>
          <w:tcW w:w="3932" w:type="pct"/>
        </w:tcPr>
        <w:p w14:paraId="1873DAAF" w14:textId="77777777" w:rsidR="00AB3E20" w:rsidRPr="00567644" w:rsidRDefault="00AB3E20" w:rsidP="00567644">
          <w:pPr>
            <w:pStyle w:val="HeaderEven"/>
            <w:tabs>
              <w:tab w:val="left" w:pos="700"/>
            </w:tabs>
            <w:ind w:left="697" w:hanging="697"/>
            <w:rPr>
              <w:rFonts w:cs="Arial"/>
              <w:szCs w:val="18"/>
            </w:rPr>
          </w:pPr>
        </w:p>
      </w:tc>
    </w:tr>
    <w:tr w:rsidR="00AB3E20" w:rsidRPr="00E06D02" w14:paraId="1A9699A7" w14:textId="77777777" w:rsidTr="00567644">
      <w:trPr>
        <w:cantSplit/>
        <w:jc w:val="center"/>
      </w:trPr>
      <w:tc>
        <w:tcPr>
          <w:tcW w:w="4997" w:type="pct"/>
          <w:gridSpan w:val="2"/>
          <w:tcBorders>
            <w:bottom w:val="single" w:sz="4" w:space="0" w:color="auto"/>
          </w:tcBorders>
        </w:tcPr>
        <w:p w14:paraId="227C6E0C" w14:textId="77777777" w:rsidR="00AB3E20" w:rsidRPr="00567644" w:rsidRDefault="00AB3E20" w:rsidP="00567644">
          <w:pPr>
            <w:pStyle w:val="HeaderEven6"/>
            <w:tabs>
              <w:tab w:val="left" w:pos="700"/>
            </w:tabs>
            <w:ind w:left="697" w:hanging="697"/>
            <w:rPr>
              <w:szCs w:val="18"/>
            </w:rPr>
          </w:pPr>
        </w:p>
      </w:tc>
    </w:tr>
  </w:tbl>
  <w:p w14:paraId="1E916699" w14:textId="77777777" w:rsidR="00AB3E20" w:rsidRDefault="00AB3E20" w:rsidP="005676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34202"/>
    <w:multiLevelType w:val="multilevel"/>
    <w:tmpl w:val="CAC0CDCA"/>
    <w:name w:val="Section"/>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lvl>
    <w:lvl w:ilvl="5">
      <w:start w:val="1"/>
      <w:numFmt w:val="decimal"/>
      <w:lvlText w:val="(%6)"/>
      <w:lvlJc w:val="right"/>
      <w:pPr>
        <w:tabs>
          <w:tab w:val="num" w:pos="700"/>
        </w:tabs>
        <w:ind w:left="700" w:hanging="200"/>
      </w:pPr>
    </w:lvl>
    <w:lvl w:ilvl="6">
      <w:start w:val="1"/>
      <w:numFmt w:val="lowerLetter"/>
      <w:lvlText w:val="(%7)"/>
      <w:lvlJc w:val="right"/>
      <w:pPr>
        <w:tabs>
          <w:tab w:val="num" w:pos="1200"/>
        </w:tabs>
        <w:ind w:left="1200" w:hanging="200"/>
      </w:pPr>
    </w:lvl>
    <w:lvl w:ilvl="7">
      <w:start w:val="1"/>
      <w:numFmt w:val="lowerRoman"/>
      <w:lvlText w:val="(%8)"/>
      <w:lvlJc w:val="right"/>
      <w:pPr>
        <w:tabs>
          <w:tab w:val="num" w:pos="1600"/>
        </w:tabs>
        <w:ind w:left="1600" w:hanging="200"/>
      </w:pPr>
    </w:lvl>
    <w:lvl w:ilvl="8">
      <w:start w:val="1"/>
      <w:numFmt w:val="upperLetter"/>
      <w:lvlText w:val="(%9)"/>
      <w:lvlJc w:val="right"/>
      <w:pPr>
        <w:tabs>
          <w:tab w:val="num" w:pos="2100"/>
        </w:tabs>
        <w:ind w:left="2100" w:hanging="200"/>
      </w:pPr>
    </w:lvl>
  </w:abstractNum>
  <w:abstractNum w:abstractNumId="1" w15:restartNumberingAfterBreak="0">
    <w:nsid w:val="0D1F0F52"/>
    <w:multiLevelType w:val="multilevel"/>
    <w:tmpl w:val="5BFC7020"/>
    <w:name w:val="ChapHeadings"/>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lowerLetter"/>
      <w:lvlText w:val="(%7)"/>
      <w:lvlJc w:val="right"/>
      <w:pPr>
        <w:tabs>
          <w:tab w:val="num" w:pos="1200"/>
        </w:tabs>
        <w:ind w:left="1200" w:hanging="200"/>
      </w:pPr>
      <w:rPr>
        <w:b w:val="0"/>
        <w:i w:val="0"/>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15884613"/>
    <w:multiLevelType w:val="multilevel"/>
    <w:tmpl w:val="04883E96"/>
    <w:name w:val="SchedHeading"/>
    <w:lvl w:ilvl="0">
      <w:start w:val="1"/>
      <w:numFmt w:val="decimal"/>
      <w:lvlText w:val="Schedule %1"/>
      <w:lvlJc w:val="left"/>
      <w:pPr>
        <w:tabs>
          <w:tab w:val="num" w:pos="2600"/>
        </w:tabs>
        <w:ind w:left="2600" w:hanging="2600"/>
      </w:pPr>
    </w:lvl>
    <w:lvl w:ilvl="1">
      <w:start w:val="1"/>
      <w:numFmt w:val="decimal"/>
      <w:lvlText w:val="Part %2"/>
      <w:lvlJc w:val="left"/>
      <w:pPr>
        <w:tabs>
          <w:tab w:val="num" w:pos="2600"/>
        </w:tabs>
        <w:ind w:left="2600" w:hanging="2600"/>
      </w:pPr>
    </w:lvl>
    <w:lvl w:ilvl="2">
      <w:start w:val="1"/>
      <w:numFmt w:val="decimal"/>
      <w:lvlText w:val="Division %3"/>
      <w:lvlJc w:val="left"/>
      <w:pPr>
        <w:tabs>
          <w:tab w:val="num" w:pos="2600"/>
        </w:tabs>
        <w:ind w:left="2600" w:hanging="2600"/>
      </w:pPr>
    </w:lvl>
    <w:lvl w:ilvl="3">
      <w:start w:val="1"/>
      <w:numFmt w:val="decimal"/>
      <w:lvlText w:val="[%1.%4]"/>
      <w:lvlJc w:val="left"/>
      <w:pPr>
        <w:tabs>
          <w:tab w:val="num" w:pos="700"/>
        </w:tabs>
        <w:ind w:left="700" w:hanging="700"/>
      </w:pPr>
    </w:lvl>
    <w:lvl w:ilvl="4">
      <w:start w:val="1"/>
      <w:numFmt w:val="decimal"/>
      <w:lvlText w:val="%5"/>
      <w:lvlJc w:val="left"/>
      <w:pPr>
        <w:tabs>
          <w:tab w:val="num" w:pos="700"/>
        </w:tabs>
        <w:ind w:left="700" w:hanging="70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 w15:restartNumberingAfterBreak="0">
    <w:nsid w:val="31D03CEE"/>
    <w:multiLevelType w:val="hybridMultilevel"/>
    <w:tmpl w:val="B2F863F6"/>
    <w:lvl w:ilvl="0" w:tplc="48AED348">
      <w:start w:val="1"/>
      <w:numFmt w:val="bullet"/>
      <w:pStyle w:val="aNoteBulletsubpar"/>
      <w:lvlText w:val=""/>
      <w:lvlJc w:val="left"/>
      <w:pPr>
        <w:tabs>
          <w:tab w:val="num" w:pos="3300"/>
        </w:tabs>
        <w:ind w:left="3240" w:hanging="300"/>
      </w:pPr>
      <w:rPr>
        <w:rFonts w:ascii="Symbol" w:hAnsi="Symbol" w:hint="default"/>
        <w:sz w:val="20"/>
      </w:rPr>
    </w:lvl>
    <w:lvl w:ilvl="1" w:tplc="BFDCFB60" w:tentative="1">
      <w:start w:val="1"/>
      <w:numFmt w:val="bullet"/>
      <w:lvlText w:val="o"/>
      <w:lvlJc w:val="left"/>
      <w:pPr>
        <w:tabs>
          <w:tab w:val="num" w:pos="1440"/>
        </w:tabs>
        <w:ind w:left="1440" w:hanging="360"/>
      </w:pPr>
      <w:rPr>
        <w:rFonts w:ascii="Courier New" w:hAnsi="Courier New" w:hint="default"/>
      </w:rPr>
    </w:lvl>
    <w:lvl w:ilvl="2" w:tplc="5E649258" w:tentative="1">
      <w:start w:val="1"/>
      <w:numFmt w:val="bullet"/>
      <w:lvlText w:val=""/>
      <w:lvlJc w:val="left"/>
      <w:pPr>
        <w:tabs>
          <w:tab w:val="num" w:pos="2160"/>
        </w:tabs>
        <w:ind w:left="2160" w:hanging="360"/>
      </w:pPr>
      <w:rPr>
        <w:rFonts w:ascii="Wingdings" w:hAnsi="Wingdings" w:hint="default"/>
      </w:rPr>
    </w:lvl>
    <w:lvl w:ilvl="3" w:tplc="B11ACFD8" w:tentative="1">
      <w:start w:val="1"/>
      <w:numFmt w:val="bullet"/>
      <w:lvlText w:val=""/>
      <w:lvlJc w:val="left"/>
      <w:pPr>
        <w:tabs>
          <w:tab w:val="num" w:pos="2880"/>
        </w:tabs>
        <w:ind w:left="2880" w:hanging="360"/>
      </w:pPr>
      <w:rPr>
        <w:rFonts w:ascii="Symbol" w:hAnsi="Symbol" w:hint="default"/>
      </w:rPr>
    </w:lvl>
    <w:lvl w:ilvl="4" w:tplc="4C364B10" w:tentative="1">
      <w:start w:val="1"/>
      <w:numFmt w:val="bullet"/>
      <w:lvlText w:val="o"/>
      <w:lvlJc w:val="left"/>
      <w:pPr>
        <w:tabs>
          <w:tab w:val="num" w:pos="3600"/>
        </w:tabs>
        <w:ind w:left="3600" w:hanging="360"/>
      </w:pPr>
      <w:rPr>
        <w:rFonts w:ascii="Courier New" w:hAnsi="Courier New" w:hint="default"/>
      </w:rPr>
    </w:lvl>
    <w:lvl w:ilvl="5" w:tplc="1C16E740" w:tentative="1">
      <w:start w:val="1"/>
      <w:numFmt w:val="bullet"/>
      <w:lvlText w:val=""/>
      <w:lvlJc w:val="left"/>
      <w:pPr>
        <w:tabs>
          <w:tab w:val="num" w:pos="4320"/>
        </w:tabs>
        <w:ind w:left="4320" w:hanging="360"/>
      </w:pPr>
      <w:rPr>
        <w:rFonts w:ascii="Wingdings" w:hAnsi="Wingdings" w:hint="default"/>
      </w:rPr>
    </w:lvl>
    <w:lvl w:ilvl="6" w:tplc="1458C9A6" w:tentative="1">
      <w:start w:val="1"/>
      <w:numFmt w:val="bullet"/>
      <w:lvlText w:val=""/>
      <w:lvlJc w:val="left"/>
      <w:pPr>
        <w:tabs>
          <w:tab w:val="num" w:pos="5040"/>
        </w:tabs>
        <w:ind w:left="5040" w:hanging="360"/>
      </w:pPr>
      <w:rPr>
        <w:rFonts w:ascii="Symbol" w:hAnsi="Symbol" w:hint="default"/>
      </w:rPr>
    </w:lvl>
    <w:lvl w:ilvl="7" w:tplc="76203408" w:tentative="1">
      <w:start w:val="1"/>
      <w:numFmt w:val="bullet"/>
      <w:lvlText w:val="o"/>
      <w:lvlJc w:val="left"/>
      <w:pPr>
        <w:tabs>
          <w:tab w:val="num" w:pos="5760"/>
        </w:tabs>
        <w:ind w:left="5760" w:hanging="360"/>
      </w:pPr>
      <w:rPr>
        <w:rFonts w:ascii="Courier New" w:hAnsi="Courier New" w:hint="default"/>
      </w:rPr>
    </w:lvl>
    <w:lvl w:ilvl="8" w:tplc="A0241D2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1592A52"/>
    <w:multiLevelType w:val="multilevel"/>
    <w:tmpl w:val="10AC1A7C"/>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5" w15:restartNumberingAfterBreak="0">
    <w:nsid w:val="4C496487"/>
    <w:multiLevelType w:val="singleLevel"/>
    <w:tmpl w:val="7F94CCFE"/>
    <w:lvl w:ilvl="0">
      <w:start w:val="1"/>
      <w:numFmt w:val="bullet"/>
      <w:pStyle w:val="CoverTextBullet"/>
      <w:lvlText w:val=""/>
      <w:lvlJc w:val="left"/>
      <w:pPr>
        <w:tabs>
          <w:tab w:val="num" w:pos="360"/>
        </w:tabs>
        <w:ind w:left="360" w:hanging="360"/>
      </w:pPr>
      <w:rPr>
        <w:rFonts w:ascii="Symbol" w:hAnsi="Symbol" w:hint="default"/>
      </w:rPr>
    </w:lvl>
  </w:abstractNum>
  <w:abstractNum w:abstractNumId="6" w15:restartNumberingAfterBreak="0">
    <w:nsid w:val="5DDC0708"/>
    <w:multiLevelType w:val="hybridMultilevel"/>
    <w:tmpl w:val="239099BC"/>
    <w:lvl w:ilvl="0" w:tplc="48147C02">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F800AF9"/>
    <w:multiLevelType w:val="multilevel"/>
    <w:tmpl w:val="3A843A0A"/>
    <w:name w:val="Headings"/>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5]"/>
      <w:lvlJc w:val="left"/>
      <w:pPr>
        <w:tabs>
          <w:tab w:val="num" w:pos="700"/>
        </w:tabs>
        <w:ind w:left="700" w:hanging="700"/>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6A0179E9"/>
    <w:multiLevelType w:val="singleLevel"/>
    <w:tmpl w:val="8AB6D68C"/>
    <w:lvl w:ilvl="0">
      <w:start w:val="1"/>
      <w:numFmt w:val="bullet"/>
      <w:pStyle w:val="Actbullet"/>
      <w:lvlText w:val=""/>
      <w:lvlJc w:val="left"/>
      <w:pPr>
        <w:tabs>
          <w:tab w:val="num" w:pos="960"/>
        </w:tabs>
        <w:ind w:left="900" w:hanging="300"/>
      </w:pPr>
      <w:rPr>
        <w:rFonts w:ascii="Symbol" w:hAnsi="Symbol" w:hint="default"/>
        <w:sz w:val="18"/>
      </w:rPr>
    </w:lvl>
  </w:abstractNum>
  <w:abstractNum w:abstractNumId="9" w15:restartNumberingAfterBreak="0">
    <w:nsid w:val="6F2353A3"/>
    <w:multiLevelType w:val="hybridMultilevel"/>
    <w:tmpl w:val="D6704754"/>
    <w:lvl w:ilvl="0" w:tplc="CCEAC03C">
      <w:start w:val="1"/>
      <w:numFmt w:val="bullet"/>
      <w:pStyle w:val="aExamBulletsubpar"/>
      <w:lvlText w:val=""/>
      <w:lvlJc w:val="left"/>
      <w:pPr>
        <w:ind w:left="2886" w:hanging="360"/>
      </w:pPr>
      <w:rPr>
        <w:rFonts w:ascii="Symbol" w:hAnsi="Symbol" w:hint="default"/>
      </w:rPr>
    </w:lvl>
    <w:lvl w:ilvl="1" w:tplc="0C090003" w:tentative="1">
      <w:start w:val="1"/>
      <w:numFmt w:val="bullet"/>
      <w:lvlText w:val="o"/>
      <w:lvlJc w:val="left"/>
      <w:pPr>
        <w:ind w:left="3606" w:hanging="360"/>
      </w:pPr>
      <w:rPr>
        <w:rFonts w:ascii="Courier New" w:hAnsi="Courier New" w:cs="Courier New" w:hint="default"/>
      </w:rPr>
    </w:lvl>
    <w:lvl w:ilvl="2" w:tplc="0C090005" w:tentative="1">
      <w:start w:val="1"/>
      <w:numFmt w:val="bullet"/>
      <w:lvlText w:val=""/>
      <w:lvlJc w:val="left"/>
      <w:pPr>
        <w:ind w:left="4326" w:hanging="360"/>
      </w:pPr>
      <w:rPr>
        <w:rFonts w:ascii="Wingdings" w:hAnsi="Wingdings" w:hint="default"/>
      </w:rPr>
    </w:lvl>
    <w:lvl w:ilvl="3" w:tplc="0C090001" w:tentative="1">
      <w:start w:val="1"/>
      <w:numFmt w:val="bullet"/>
      <w:lvlText w:val=""/>
      <w:lvlJc w:val="left"/>
      <w:pPr>
        <w:ind w:left="5046" w:hanging="360"/>
      </w:pPr>
      <w:rPr>
        <w:rFonts w:ascii="Symbol" w:hAnsi="Symbol" w:hint="default"/>
      </w:rPr>
    </w:lvl>
    <w:lvl w:ilvl="4" w:tplc="0C090003" w:tentative="1">
      <w:start w:val="1"/>
      <w:numFmt w:val="bullet"/>
      <w:lvlText w:val="o"/>
      <w:lvlJc w:val="left"/>
      <w:pPr>
        <w:ind w:left="5766" w:hanging="360"/>
      </w:pPr>
      <w:rPr>
        <w:rFonts w:ascii="Courier New" w:hAnsi="Courier New" w:cs="Courier New" w:hint="default"/>
      </w:rPr>
    </w:lvl>
    <w:lvl w:ilvl="5" w:tplc="0C090005" w:tentative="1">
      <w:start w:val="1"/>
      <w:numFmt w:val="bullet"/>
      <w:lvlText w:val=""/>
      <w:lvlJc w:val="left"/>
      <w:pPr>
        <w:ind w:left="6486" w:hanging="360"/>
      </w:pPr>
      <w:rPr>
        <w:rFonts w:ascii="Wingdings" w:hAnsi="Wingdings" w:hint="default"/>
      </w:rPr>
    </w:lvl>
    <w:lvl w:ilvl="6" w:tplc="0C090001" w:tentative="1">
      <w:start w:val="1"/>
      <w:numFmt w:val="bullet"/>
      <w:lvlText w:val=""/>
      <w:lvlJc w:val="left"/>
      <w:pPr>
        <w:ind w:left="7206" w:hanging="360"/>
      </w:pPr>
      <w:rPr>
        <w:rFonts w:ascii="Symbol" w:hAnsi="Symbol" w:hint="default"/>
      </w:rPr>
    </w:lvl>
    <w:lvl w:ilvl="7" w:tplc="0C090003" w:tentative="1">
      <w:start w:val="1"/>
      <w:numFmt w:val="bullet"/>
      <w:lvlText w:val="o"/>
      <w:lvlJc w:val="left"/>
      <w:pPr>
        <w:ind w:left="7926" w:hanging="360"/>
      </w:pPr>
      <w:rPr>
        <w:rFonts w:ascii="Courier New" w:hAnsi="Courier New" w:cs="Courier New" w:hint="default"/>
      </w:rPr>
    </w:lvl>
    <w:lvl w:ilvl="8" w:tplc="0C090005" w:tentative="1">
      <w:start w:val="1"/>
      <w:numFmt w:val="bullet"/>
      <w:lvlText w:val=""/>
      <w:lvlJc w:val="left"/>
      <w:pPr>
        <w:ind w:left="8646" w:hanging="360"/>
      </w:pPr>
      <w:rPr>
        <w:rFonts w:ascii="Wingdings" w:hAnsi="Wingdings" w:hint="default"/>
      </w:rPr>
    </w:lvl>
  </w:abstractNum>
  <w:abstractNum w:abstractNumId="10" w15:restartNumberingAfterBreak="0">
    <w:nsid w:val="72393F4F"/>
    <w:multiLevelType w:val="multilevel"/>
    <w:tmpl w:val="D5DE458C"/>
    <w:name w:val="Sections"/>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7A707A77"/>
    <w:multiLevelType w:val="hybridMultilevel"/>
    <w:tmpl w:val="9B46571C"/>
    <w:lvl w:ilvl="0" w:tplc="16066D40">
      <w:start w:val="1"/>
      <w:numFmt w:val="decimal"/>
      <w:pStyle w:val="AH3sec"/>
      <w:lvlText w:val="%1"/>
      <w:lvlJc w:val="left"/>
      <w:pPr>
        <w:ind w:left="720" w:hanging="360"/>
      </w:pPr>
      <w:rPr>
        <w:rFonts w:hint="default"/>
        <w:b/>
        <w:i w:val="0"/>
      </w:rPr>
    </w:lvl>
    <w:lvl w:ilvl="1" w:tplc="A1F23674" w:tentative="1">
      <w:start w:val="1"/>
      <w:numFmt w:val="lowerLetter"/>
      <w:lvlText w:val="%2."/>
      <w:lvlJc w:val="left"/>
      <w:pPr>
        <w:ind w:left="1440" w:hanging="360"/>
      </w:pPr>
    </w:lvl>
    <w:lvl w:ilvl="2" w:tplc="864A4FC4" w:tentative="1">
      <w:start w:val="1"/>
      <w:numFmt w:val="lowerRoman"/>
      <w:lvlText w:val="%3."/>
      <w:lvlJc w:val="right"/>
      <w:pPr>
        <w:ind w:left="2160" w:hanging="180"/>
      </w:pPr>
    </w:lvl>
    <w:lvl w:ilvl="3" w:tplc="7AC0A260" w:tentative="1">
      <w:start w:val="1"/>
      <w:numFmt w:val="decimal"/>
      <w:lvlText w:val="%4."/>
      <w:lvlJc w:val="left"/>
      <w:pPr>
        <w:ind w:left="2880" w:hanging="360"/>
      </w:pPr>
    </w:lvl>
    <w:lvl w:ilvl="4" w:tplc="CFC656C6" w:tentative="1">
      <w:start w:val="1"/>
      <w:numFmt w:val="lowerLetter"/>
      <w:lvlText w:val="%5."/>
      <w:lvlJc w:val="left"/>
      <w:pPr>
        <w:ind w:left="3600" w:hanging="360"/>
      </w:pPr>
    </w:lvl>
    <w:lvl w:ilvl="5" w:tplc="5A747DDE" w:tentative="1">
      <w:start w:val="1"/>
      <w:numFmt w:val="lowerRoman"/>
      <w:lvlText w:val="%6."/>
      <w:lvlJc w:val="right"/>
      <w:pPr>
        <w:ind w:left="4320" w:hanging="180"/>
      </w:pPr>
    </w:lvl>
    <w:lvl w:ilvl="6" w:tplc="40764D42" w:tentative="1">
      <w:start w:val="1"/>
      <w:numFmt w:val="decimal"/>
      <w:lvlText w:val="%7."/>
      <w:lvlJc w:val="left"/>
      <w:pPr>
        <w:ind w:left="5040" w:hanging="360"/>
      </w:pPr>
    </w:lvl>
    <w:lvl w:ilvl="7" w:tplc="51FECF58" w:tentative="1">
      <w:start w:val="1"/>
      <w:numFmt w:val="lowerLetter"/>
      <w:lvlText w:val="%8."/>
      <w:lvlJc w:val="left"/>
      <w:pPr>
        <w:ind w:left="5760" w:hanging="360"/>
      </w:pPr>
    </w:lvl>
    <w:lvl w:ilvl="8" w:tplc="22A689B2" w:tentative="1">
      <w:start w:val="1"/>
      <w:numFmt w:val="lowerRoman"/>
      <w:lvlText w:val="%9."/>
      <w:lvlJc w:val="right"/>
      <w:pPr>
        <w:ind w:left="6480" w:hanging="180"/>
      </w:pPr>
    </w:lvl>
  </w:abstractNum>
  <w:abstractNum w:abstractNumId="12" w15:restartNumberingAfterBreak="0">
    <w:nsid w:val="7FE65E21"/>
    <w:multiLevelType w:val="hybridMultilevel"/>
    <w:tmpl w:val="AC7A5FF8"/>
    <w:lvl w:ilvl="0" w:tplc="B9822310">
      <w:start w:val="1"/>
      <w:numFmt w:val="decimal"/>
      <w:pStyle w:val="TableNumbered"/>
      <w:suff w:val="space"/>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45076992">
    <w:abstractNumId w:val="4"/>
  </w:num>
  <w:num w:numId="2" w16cid:durableId="854151707">
    <w:abstractNumId w:val="11"/>
  </w:num>
  <w:num w:numId="3" w16cid:durableId="1861700278">
    <w:abstractNumId w:val="3"/>
  </w:num>
  <w:num w:numId="4" w16cid:durableId="2107458146">
    <w:abstractNumId w:val="12"/>
  </w:num>
  <w:num w:numId="5" w16cid:durableId="1595045508">
    <w:abstractNumId w:val="9"/>
  </w:num>
  <w:num w:numId="6" w16cid:durableId="908149686">
    <w:abstractNumId w:val="6"/>
  </w:num>
  <w:num w:numId="7" w16cid:durableId="132337768">
    <w:abstractNumId w:val="5"/>
  </w:num>
  <w:num w:numId="8" w16cid:durableId="1053623950">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3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7A7"/>
    <w:rsid w:val="0000001A"/>
    <w:rsid w:val="000001B9"/>
    <w:rsid w:val="000004EE"/>
    <w:rsid w:val="00000C1F"/>
    <w:rsid w:val="00000CA0"/>
    <w:rsid w:val="0000192B"/>
    <w:rsid w:val="00001955"/>
    <w:rsid w:val="00001D9C"/>
    <w:rsid w:val="00002A0C"/>
    <w:rsid w:val="00002F8D"/>
    <w:rsid w:val="000037B9"/>
    <w:rsid w:val="000038FA"/>
    <w:rsid w:val="000043A6"/>
    <w:rsid w:val="00004573"/>
    <w:rsid w:val="000046BF"/>
    <w:rsid w:val="00005131"/>
    <w:rsid w:val="00005825"/>
    <w:rsid w:val="00005B37"/>
    <w:rsid w:val="000063B3"/>
    <w:rsid w:val="00006E13"/>
    <w:rsid w:val="0000721D"/>
    <w:rsid w:val="00010513"/>
    <w:rsid w:val="00010897"/>
    <w:rsid w:val="00010A7A"/>
    <w:rsid w:val="00012A09"/>
    <w:rsid w:val="00012A71"/>
    <w:rsid w:val="00012A75"/>
    <w:rsid w:val="00012AD3"/>
    <w:rsid w:val="00012E2B"/>
    <w:rsid w:val="0001347E"/>
    <w:rsid w:val="00013AFB"/>
    <w:rsid w:val="00013D4D"/>
    <w:rsid w:val="00013E2B"/>
    <w:rsid w:val="000141B6"/>
    <w:rsid w:val="000143CE"/>
    <w:rsid w:val="00014409"/>
    <w:rsid w:val="00014A63"/>
    <w:rsid w:val="000151C6"/>
    <w:rsid w:val="00015C66"/>
    <w:rsid w:val="00016E8A"/>
    <w:rsid w:val="00017C3A"/>
    <w:rsid w:val="00020272"/>
    <w:rsid w:val="0002034F"/>
    <w:rsid w:val="00020C26"/>
    <w:rsid w:val="000215AA"/>
    <w:rsid w:val="00021E93"/>
    <w:rsid w:val="00022186"/>
    <w:rsid w:val="00022EDE"/>
    <w:rsid w:val="00023811"/>
    <w:rsid w:val="00023C72"/>
    <w:rsid w:val="000241D3"/>
    <w:rsid w:val="00024557"/>
    <w:rsid w:val="00024FEE"/>
    <w:rsid w:val="00025156"/>
    <w:rsid w:val="0002517D"/>
    <w:rsid w:val="00025988"/>
    <w:rsid w:val="00026068"/>
    <w:rsid w:val="0002648E"/>
    <w:rsid w:val="00026490"/>
    <w:rsid w:val="00026685"/>
    <w:rsid w:val="00026B7E"/>
    <w:rsid w:val="000273B8"/>
    <w:rsid w:val="000279E4"/>
    <w:rsid w:val="000305B3"/>
    <w:rsid w:val="00031351"/>
    <w:rsid w:val="000319AB"/>
    <w:rsid w:val="00031CBD"/>
    <w:rsid w:val="00031CEA"/>
    <w:rsid w:val="00032331"/>
    <w:rsid w:val="0003249F"/>
    <w:rsid w:val="00032E46"/>
    <w:rsid w:val="00033DDF"/>
    <w:rsid w:val="000345FE"/>
    <w:rsid w:val="00035B52"/>
    <w:rsid w:val="00036A2C"/>
    <w:rsid w:val="0003742B"/>
    <w:rsid w:val="00037CB4"/>
    <w:rsid w:val="00037D73"/>
    <w:rsid w:val="00040213"/>
    <w:rsid w:val="0004044A"/>
    <w:rsid w:val="00040486"/>
    <w:rsid w:val="00040BBB"/>
    <w:rsid w:val="00040D36"/>
    <w:rsid w:val="00040DE5"/>
    <w:rsid w:val="00041761"/>
    <w:rsid w:val="000417E5"/>
    <w:rsid w:val="000420DE"/>
    <w:rsid w:val="00042768"/>
    <w:rsid w:val="00042D28"/>
    <w:rsid w:val="00042FF3"/>
    <w:rsid w:val="00043BA7"/>
    <w:rsid w:val="000443AE"/>
    <w:rsid w:val="000448E6"/>
    <w:rsid w:val="00044BED"/>
    <w:rsid w:val="0004593E"/>
    <w:rsid w:val="000459DB"/>
    <w:rsid w:val="00045CDB"/>
    <w:rsid w:val="000463FB"/>
    <w:rsid w:val="000464E4"/>
    <w:rsid w:val="00046A93"/>
    <w:rsid w:val="00046E24"/>
    <w:rsid w:val="00047170"/>
    <w:rsid w:val="00047369"/>
    <w:rsid w:val="00047465"/>
    <w:rsid w:val="000474F2"/>
    <w:rsid w:val="00047D07"/>
    <w:rsid w:val="000510F0"/>
    <w:rsid w:val="000511BD"/>
    <w:rsid w:val="000515AC"/>
    <w:rsid w:val="00051E5E"/>
    <w:rsid w:val="000520EC"/>
    <w:rsid w:val="00052B1E"/>
    <w:rsid w:val="00052F20"/>
    <w:rsid w:val="00053648"/>
    <w:rsid w:val="00054BA3"/>
    <w:rsid w:val="00055507"/>
    <w:rsid w:val="00055A26"/>
    <w:rsid w:val="00055DB3"/>
    <w:rsid w:val="00055E30"/>
    <w:rsid w:val="000562D5"/>
    <w:rsid w:val="000567DD"/>
    <w:rsid w:val="0005773C"/>
    <w:rsid w:val="00060013"/>
    <w:rsid w:val="000607B2"/>
    <w:rsid w:val="00060826"/>
    <w:rsid w:val="00060C58"/>
    <w:rsid w:val="00060F43"/>
    <w:rsid w:val="00061766"/>
    <w:rsid w:val="00061BB7"/>
    <w:rsid w:val="00061BB8"/>
    <w:rsid w:val="00061FC5"/>
    <w:rsid w:val="00062D93"/>
    <w:rsid w:val="00063210"/>
    <w:rsid w:val="000633EE"/>
    <w:rsid w:val="00064458"/>
    <w:rsid w:val="00064576"/>
    <w:rsid w:val="00064B62"/>
    <w:rsid w:val="00065D4D"/>
    <w:rsid w:val="000663A1"/>
    <w:rsid w:val="00066D0F"/>
    <w:rsid w:val="00066F6A"/>
    <w:rsid w:val="00067AFF"/>
    <w:rsid w:val="00067E76"/>
    <w:rsid w:val="000700AD"/>
    <w:rsid w:val="000702A7"/>
    <w:rsid w:val="000703E1"/>
    <w:rsid w:val="00070658"/>
    <w:rsid w:val="00070817"/>
    <w:rsid w:val="00070E20"/>
    <w:rsid w:val="000718F4"/>
    <w:rsid w:val="00072207"/>
    <w:rsid w:val="000724A7"/>
    <w:rsid w:val="00072B06"/>
    <w:rsid w:val="00072ED8"/>
    <w:rsid w:val="000733D8"/>
    <w:rsid w:val="000741FA"/>
    <w:rsid w:val="000742E8"/>
    <w:rsid w:val="00074A83"/>
    <w:rsid w:val="00075442"/>
    <w:rsid w:val="0007553D"/>
    <w:rsid w:val="0007578E"/>
    <w:rsid w:val="000757DA"/>
    <w:rsid w:val="000759DD"/>
    <w:rsid w:val="00075D35"/>
    <w:rsid w:val="0007600C"/>
    <w:rsid w:val="000763E8"/>
    <w:rsid w:val="0007750B"/>
    <w:rsid w:val="000776C8"/>
    <w:rsid w:val="00077F2D"/>
    <w:rsid w:val="00080819"/>
    <w:rsid w:val="00080A1A"/>
    <w:rsid w:val="00080AF0"/>
    <w:rsid w:val="000812D4"/>
    <w:rsid w:val="0008158A"/>
    <w:rsid w:val="00081D6E"/>
    <w:rsid w:val="00081F4F"/>
    <w:rsid w:val="0008211A"/>
    <w:rsid w:val="00082319"/>
    <w:rsid w:val="00082404"/>
    <w:rsid w:val="00083C32"/>
    <w:rsid w:val="00083D85"/>
    <w:rsid w:val="00083E0F"/>
    <w:rsid w:val="00084512"/>
    <w:rsid w:val="0008513E"/>
    <w:rsid w:val="00087352"/>
    <w:rsid w:val="000877C5"/>
    <w:rsid w:val="0008784B"/>
    <w:rsid w:val="00087DF8"/>
    <w:rsid w:val="0009019F"/>
    <w:rsid w:val="000906B4"/>
    <w:rsid w:val="0009095E"/>
    <w:rsid w:val="00090CA3"/>
    <w:rsid w:val="00091575"/>
    <w:rsid w:val="000915D3"/>
    <w:rsid w:val="00091E06"/>
    <w:rsid w:val="00091E26"/>
    <w:rsid w:val="00091FB7"/>
    <w:rsid w:val="000949A6"/>
    <w:rsid w:val="00095165"/>
    <w:rsid w:val="0009641C"/>
    <w:rsid w:val="00096811"/>
    <w:rsid w:val="000974FD"/>
    <w:rsid w:val="000978C2"/>
    <w:rsid w:val="00097CB6"/>
    <w:rsid w:val="000A086F"/>
    <w:rsid w:val="000A0F03"/>
    <w:rsid w:val="000A1C21"/>
    <w:rsid w:val="000A2112"/>
    <w:rsid w:val="000A2213"/>
    <w:rsid w:val="000A24CD"/>
    <w:rsid w:val="000A35D0"/>
    <w:rsid w:val="000A38CF"/>
    <w:rsid w:val="000A5139"/>
    <w:rsid w:val="000A5586"/>
    <w:rsid w:val="000A5DCB"/>
    <w:rsid w:val="000A616E"/>
    <w:rsid w:val="000A637A"/>
    <w:rsid w:val="000A6904"/>
    <w:rsid w:val="000A7170"/>
    <w:rsid w:val="000A7829"/>
    <w:rsid w:val="000B08DF"/>
    <w:rsid w:val="000B1594"/>
    <w:rsid w:val="000B16DC"/>
    <w:rsid w:val="000B17A3"/>
    <w:rsid w:val="000B17F0"/>
    <w:rsid w:val="000B1C99"/>
    <w:rsid w:val="000B1DA5"/>
    <w:rsid w:val="000B2C44"/>
    <w:rsid w:val="000B3203"/>
    <w:rsid w:val="000B3404"/>
    <w:rsid w:val="000B401A"/>
    <w:rsid w:val="000B4951"/>
    <w:rsid w:val="000B49A8"/>
    <w:rsid w:val="000B4CF3"/>
    <w:rsid w:val="000B5464"/>
    <w:rsid w:val="000B5685"/>
    <w:rsid w:val="000B5A03"/>
    <w:rsid w:val="000B6183"/>
    <w:rsid w:val="000B671E"/>
    <w:rsid w:val="000B6919"/>
    <w:rsid w:val="000B729E"/>
    <w:rsid w:val="000B7B29"/>
    <w:rsid w:val="000C058E"/>
    <w:rsid w:val="000C070B"/>
    <w:rsid w:val="000C07B4"/>
    <w:rsid w:val="000C08E5"/>
    <w:rsid w:val="000C0FD0"/>
    <w:rsid w:val="000C11D2"/>
    <w:rsid w:val="000C1D21"/>
    <w:rsid w:val="000C1DD8"/>
    <w:rsid w:val="000C2EFC"/>
    <w:rsid w:val="000C3241"/>
    <w:rsid w:val="000C40B6"/>
    <w:rsid w:val="000C427C"/>
    <w:rsid w:val="000C46E4"/>
    <w:rsid w:val="000C4C0D"/>
    <w:rsid w:val="000C54A0"/>
    <w:rsid w:val="000C5D52"/>
    <w:rsid w:val="000C687C"/>
    <w:rsid w:val="000C6E42"/>
    <w:rsid w:val="000C7832"/>
    <w:rsid w:val="000C7850"/>
    <w:rsid w:val="000D0340"/>
    <w:rsid w:val="000D1869"/>
    <w:rsid w:val="000D19B5"/>
    <w:rsid w:val="000D2B9B"/>
    <w:rsid w:val="000D322F"/>
    <w:rsid w:val="000D3B76"/>
    <w:rsid w:val="000D44E2"/>
    <w:rsid w:val="000D4DAD"/>
    <w:rsid w:val="000D4F17"/>
    <w:rsid w:val="000D50FD"/>
    <w:rsid w:val="000D54F2"/>
    <w:rsid w:val="000D58BB"/>
    <w:rsid w:val="000D6FBE"/>
    <w:rsid w:val="000D70BB"/>
    <w:rsid w:val="000D7C3F"/>
    <w:rsid w:val="000E0866"/>
    <w:rsid w:val="000E14BF"/>
    <w:rsid w:val="000E1E04"/>
    <w:rsid w:val="000E29CA"/>
    <w:rsid w:val="000E49BB"/>
    <w:rsid w:val="000E5145"/>
    <w:rsid w:val="000E531D"/>
    <w:rsid w:val="000E554A"/>
    <w:rsid w:val="000E576D"/>
    <w:rsid w:val="000E57F5"/>
    <w:rsid w:val="000E587F"/>
    <w:rsid w:val="000E5929"/>
    <w:rsid w:val="000E59FC"/>
    <w:rsid w:val="000E5B9D"/>
    <w:rsid w:val="000E5C07"/>
    <w:rsid w:val="000E5D78"/>
    <w:rsid w:val="000E631C"/>
    <w:rsid w:val="000E69A0"/>
    <w:rsid w:val="000E78DA"/>
    <w:rsid w:val="000E7E43"/>
    <w:rsid w:val="000F1E18"/>
    <w:rsid w:val="000F1FEC"/>
    <w:rsid w:val="000F2735"/>
    <w:rsid w:val="000F292C"/>
    <w:rsid w:val="000F2D9C"/>
    <w:rsid w:val="000F329E"/>
    <w:rsid w:val="000F393A"/>
    <w:rsid w:val="000F4614"/>
    <w:rsid w:val="000F5006"/>
    <w:rsid w:val="000F5521"/>
    <w:rsid w:val="000F6265"/>
    <w:rsid w:val="000F7522"/>
    <w:rsid w:val="000F7857"/>
    <w:rsid w:val="00100180"/>
    <w:rsid w:val="0010021E"/>
    <w:rsid w:val="001002C3"/>
    <w:rsid w:val="00101528"/>
    <w:rsid w:val="00101877"/>
    <w:rsid w:val="00102323"/>
    <w:rsid w:val="001023D3"/>
    <w:rsid w:val="00102687"/>
    <w:rsid w:val="001026AB"/>
    <w:rsid w:val="001033CB"/>
    <w:rsid w:val="001047CB"/>
    <w:rsid w:val="00104999"/>
    <w:rsid w:val="00104FBE"/>
    <w:rsid w:val="0010530E"/>
    <w:rsid w:val="001053AD"/>
    <w:rsid w:val="00105402"/>
    <w:rsid w:val="001058DF"/>
    <w:rsid w:val="00107679"/>
    <w:rsid w:val="001076BE"/>
    <w:rsid w:val="00107F85"/>
    <w:rsid w:val="001100F9"/>
    <w:rsid w:val="0011028D"/>
    <w:rsid w:val="001107E9"/>
    <w:rsid w:val="00110810"/>
    <w:rsid w:val="00110BD9"/>
    <w:rsid w:val="00111EA2"/>
    <w:rsid w:val="00111FB6"/>
    <w:rsid w:val="001125AE"/>
    <w:rsid w:val="00112650"/>
    <w:rsid w:val="00112BAE"/>
    <w:rsid w:val="00113002"/>
    <w:rsid w:val="001138B6"/>
    <w:rsid w:val="00113AD7"/>
    <w:rsid w:val="00113DFD"/>
    <w:rsid w:val="001144F6"/>
    <w:rsid w:val="00114A47"/>
    <w:rsid w:val="00115216"/>
    <w:rsid w:val="00115CAD"/>
    <w:rsid w:val="00116845"/>
    <w:rsid w:val="001169B0"/>
    <w:rsid w:val="0012026B"/>
    <w:rsid w:val="0012037E"/>
    <w:rsid w:val="0012096C"/>
    <w:rsid w:val="00120EC3"/>
    <w:rsid w:val="00121024"/>
    <w:rsid w:val="001213A1"/>
    <w:rsid w:val="001218D8"/>
    <w:rsid w:val="00121CEA"/>
    <w:rsid w:val="001221B7"/>
    <w:rsid w:val="00122D2B"/>
    <w:rsid w:val="00122D9E"/>
    <w:rsid w:val="001238A5"/>
    <w:rsid w:val="0012392D"/>
    <w:rsid w:val="00123B3F"/>
    <w:rsid w:val="00124429"/>
    <w:rsid w:val="00124D9D"/>
    <w:rsid w:val="00125D76"/>
    <w:rsid w:val="00126210"/>
    <w:rsid w:val="00126287"/>
    <w:rsid w:val="00126D09"/>
    <w:rsid w:val="0012738D"/>
    <w:rsid w:val="00127903"/>
    <w:rsid w:val="00127E60"/>
    <w:rsid w:val="00130327"/>
    <w:rsid w:val="0013046D"/>
    <w:rsid w:val="0013047B"/>
    <w:rsid w:val="00130F2B"/>
    <w:rsid w:val="00130F8E"/>
    <w:rsid w:val="00131097"/>
    <w:rsid w:val="001315A1"/>
    <w:rsid w:val="00132410"/>
    <w:rsid w:val="0013283D"/>
    <w:rsid w:val="0013286C"/>
    <w:rsid w:val="00132957"/>
    <w:rsid w:val="00133823"/>
    <w:rsid w:val="00133864"/>
    <w:rsid w:val="00133D0C"/>
    <w:rsid w:val="00133E5E"/>
    <w:rsid w:val="001343A6"/>
    <w:rsid w:val="00134A9D"/>
    <w:rsid w:val="0013531D"/>
    <w:rsid w:val="001353A4"/>
    <w:rsid w:val="00135468"/>
    <w:rsid w:val="0013561A"/>
    <w:rsid w:val="00136111"/>
    <w:rsid w:val="0013616C"/>
    <w:rsid w:val="00136FBE"/>
    <w:rsid w:val="00137820"/>
    <w:rsid w:val="00140B6D"/>
    <w:rsid w:val="00140F0D"/>
    <w:rsid w:val="00140F2D"/>
    <w:rsid w:val="0014161C"/>
    <w:rsid w:val="00143CFE"/>
    <w:rsid w:val="001440CE"/>
    <w:rsid w:val="001446E1"/>
    <w:rsid w:val="00144933"/>
    <w:rsid w:val="00144C59"/>
    <w:rsid w:val="00145067"/>
    <w:rsid w:val="001452CF"/>
    <w:rsid w:val="0014644E"/>
    <w:rsid w:val="001467F0"/>
    <w:rsid w:val="00146E87"/>
    <w:rsid w:val="00147147"/>
    <w:rsid w:val="00147781"/>
    <w:rsid w:val="00147C71"/>
    <w:rsid w:val="0015012A"/>
    <w:rsid w:val="0015015D"/>
    <w:rsid w:val="001506BE"/>
    <w:rsid w:val="00150851"/>
    <w:rsid w:val="00151AF4"/>
    <w:rsid w:val="001520FC"/>
    <w:rsid w:val="0015267F"/>
    <w:rsid w:val="00152990"/>
    <w:rsid w:val="001533C1"/>
    <w:rsid w:val="00153482"/>
    <w:rsid w:val="00153762"/>
    <w:rsid w:val="00154157"/>
    <w:rsid w:val="00154614"/>
    <w:rsid w:val="0015491E"/>
    <w:rsid w:val="00154977"/>
    <w:rsid w:val="001549D0"/>
    <w:rsid w:val="001554DB"/>
    <w:rsid w:val="00155B3A"/>
    <w:rsid w:val="0015633C"/>
    <w:rsid w:val="001570F0"/>
    <w:rsid w:val="001572E4"/>
    <w:rsid w:val="001573B7"/>
    <w:rsid w:val="001575A3"/>
    <w:rsid w:val="00157BA6"/>
    <w:rsid w:val="00160DF7"/>
    <w:rsid w:val="0016146F"/>
    <w:rsid w:val="00161683"/>
    <w:rsid w:val="00161A1A"/>
    <w:rsid w:val="00161CB7"/>
    <w:rsid w:val="00162463"/>
    <w:rsid w:val="001625A0"/>
    <w:rsid w:val="0016290C"/>
    <w:rsid w:val="00163119"/>
    <w:rsid w:val="001638A9"/>
    <w:rsid w:val="00164204"/>
    <w:rsid w:val="0016531D"/>
    <w:rsid w:val="00165FDA"/>
    <w:rsid w:val="00166021"/>
    <w:rsid w:val="0016629B"/>
    <w:rsid w:val="00166662"/>
    <w:rsid w:val="00167D47"/>
    <w:rsid w:val="00170BE2"/>
    <w:rsid w:val="00171099"/>
    <w:rsid w:val="0017120D"/>
    <w:rsid w:val="0017153F"/>
    <w:rsid w:val="0017182C"/>
    <w:rsid w:val="0017253F"/>
    <w:rsid w:val="0017286C"/>
    <w:rsid w:val="00172880"/>
    <w:rsid w:val="00172D13"/>
    <w:rsid w:val="00173EDF"/>
    <w:rsid w:val="001741FF"/>
    <w:rsid w:val="00174530"/>
    <w:rsid w:val="001748CD"/>
    <w:rsid w:val="00174B34"/>
    <w:rsid w:val="00175191"/>
    <w:rsid w:val="0017590E"/>
    <w:rsid w:val="00175FD1"/>
    <w:rsid w:val="00176AE6"/>
    <w:rsid w:val="00177675"/>
    <w:rsid w:val="00177E52"/>
    <w:rsid w:val="00180311"/>
    <w:rsid w:val="00180412"/>
    <w:rsid w:val="0018045E"/>
    <w:rsid w:val="001807F5"/>
    <w:rsid w:val="00180C1E"/>
    <w:rsid w:val="00180F86"/>
    <w:rsid w:val="001815FB"/>
    <w:rsid w:val="00181D8C"/>
    <w:rsid w:val="00182521"/>
    <w:rsid w:val="0018271A"/>
    <w:rsid w:val="001842C7"/>
    <w:rsid w:val="001845A0"/>
    <w:rsid w:val="001852FA"/>
    <w:rsid w:val="0018545E"/>
    <w:rsid w:val="00185822"/>
    <w:rsid w:val="00185DC3"/>
    <w:rsid w:val="001864CB"/>
    <w:rsid w:val="0019056C"/>
    <w:rsid w:val="00190627"/>
    <w:rsid w:val="0019132E"/>
    <w:rsid w:val="00191C7F"/>
    <w:rsid w:val="0019297A"/>
    <w:rsid w:val="00192D1E"/>
    <w:rsid w:val="001931D4"/>
    <w:rsid w:val="00193B74"/>
    <w:rsid w:val="00193D6B"/>
    <w:rsid w:val="00193FCC"/>
    <w:rsid w:val="00194BBF"/>
    <w:rsid w:val="00195044"/>
    <w:rsid w:val="00195101"/>
    <w:rsid w:val="00195538"/>
    <w:rsid w:val="00196106"/>
    <w:rsid w:val="001965E1"/>
    <w:rsid w:val="00196AA0"/>
    <w:rsid w:val="001A0788"/>
    <w:rsid w:val="001A0CE9"/>
    <w:rsid w:val="001A113C"/>
    <w:rsid w:val="001A24CC"/>
    <w:rsid w:val="001A2A08"/>
    <w:rsid w:val="001A351C"/>
    <w:rsid w:val="001A36E6"/>
    <w:rsid w:val="001A39AF"/>
    <w:rsid w:val="001A3B6D"/>
    <w:rsid w:val="001A41F3"/>
    <w:rsid w:val="001A4271"/>
    <w:rsid w:val="001A43F3"/>
    <w:rsid w:val="001A49DD"/>
    <w:rsid w:val="001A5A73"/>
    <w:rsid w:val="001A5D7C"/>
    <w:rsid w:val="001A66CC"/>
    <w:rsid w:val="001A6E98"/>
    <w:rsid w:val="001A7D31"/>
    <w:rsid w:val="001B06E0"/>
    <w:rsid w:val="001B08A5"/>
    <w:rsid w:val="001B09E3"/>
    <w:rsid w:val="001B0C9B"/>
    <w:rsid w:val="001B0D9D"/>
    <w:rsid w:val="001B1114"/>
    <w:rsid w:val="001B1322"/>
    <w:rsid w:val="001B17EC"/>
    <w:rsid w:val="001B1AD4"/>
    <w:rsid w:val="001B218A"/>
    <w:rsid w:val="001B2E60"/>
    <w:rsid w:val="001B3B53"/>
    <w:rsid w:val="001B3B80"/>
    <w:rsid w:val="001B416C"/>
    <w:rsid w:val="001B449A"/>
    <w:rsid w:val="001B45B1"/>
    <w:rsid w:val="001B4616"/>
    <w:rsid w:val="001B557A"/>
    <w:rsid w:val="001B624D"/>
    <w:rsid w:val="001B62E1"/>
    <w:rsid w:val="001B6311"/>
    <w:rsid w:val="001B6B60"/>
    <w:rsid w:val="001B6BC0"/>
    <w:rsid w:val="001B7837"/>
    <w:rsid w:val="001B7D8C"/>
    <w:rsid w:val="001C0354"/>
    <w:rsid w:val="001C1644"/>
    <w:rsid w:val="001C1A0E"/>
    <w:rsid w:val="001C1D8D"/>
    <w:rsid w:val="001C1EBC"/>
    <w:rsid w:val="001C1F84"/>
    <w:rsid w:val="001C237E"/>
    <w:rsid w:val="001C28DB"/>
    <w:rsid w:val="001C29CC"/>
    <w:rsid w:val="001C3091"/>
    <w:rsid w:val="001C4450"/>
    <w:rsid w:val="001C4A67"/>
    <w:rsid w:val="001C5030"/>
    <w:rsid w:val="001C51C7"/>
    <w:rsid w:val="001C530E"/>
    <w:rsid w:val="001C547E"/>
    <w:rsid w:val="001C5D9D"/>
    <w:rsid w:val="001C6826"/>
    <w:rsid w:val="001C69A8"/>
    <w:rsid w:val="001C6A7D"/>
    <w:rsid w:val="001C7C06"/>
    <w:rsid w:val="001D09C2"/>
    <w:rsid w:val="001D0A9F"/>
    <w:rsid w:val="001D0F1A"/>
    <w:rsid w:val="001D15FB"/>
    <w:rsid w:val="001D1702"/>
    <w:rsid w:val="001D1BCB"/>
    <w:rsid w:val="001D1F85"/>
    <w:rsid w:val="001D2881"/>
    <w:rsid w:val="001D2C4F"/>
    <w:rsid w:val="001D3DD0"/>
    <w:rsid w:val="001D3E9B"/>
    <w:rsid w:val="001D458F"/>
    <w:rsid w:val="001D490F"/>
    <w:rsid w:val="001D500F"/>
    <w:rsid w:val="001D52A8"/>
    <w:rsid w:val="001D53F0"/>
    <w:rsid w:val="001D56B4"/>
    <w:rsid w:val="001D6BDC"/>
    <w:rsid w:val="001D73DF"/>
    <w:rsid w:val="001D7E53"/>
    <w:rsid w:val="001E0713"/>
    <w:rsid w:val="001E0780"/>
    <w:rsid w:val="001E0896"/>
    <w:rsid w:val="001E0B25"/>
    <w:rsid w:val="001E0BBC"/>
    <w:rsid w:val="001E0C2F"/>
    <w:rsid w:val="001E1281"/>
    <w:rsid w:val="001E1A01"/>
    <w:rsid w:val="001E2232"/>
    <w:rsid w:val="001E3828"/>
    <w:rsid w:val="001E3ED9"/>
    <w:rsid w:val="001E41E3"/>
    <w:rsid w:val="001E4694"/>
    <w:rsid w:val="001E46C7"/>
    <w:rsid w:val="001E4C41"/>
    <w:rsid w:val="001E4E33"/>
    <w:rsid w:val="001E547C"/>
    <w:rsid w:val="001E5D92"/>
    <w:rsid w:val="001E6565"/>
    <w:rsid w:val="001E7474"/>
    <w:rsid w:val="001E75D2"/>
    <w:rsid w:val="001E79DB"/>
    <w:rsid w:val="001F0805"/>
    <w:rsid w:val="001F242F"/>
    <w:rsid w:val="001F3DB4"/>
    <w:rsid w:val="001F4264"/>
    <w:rsid w:val="001F4272"/>
    <w:rsid w:val="001F4610"/>
    <w:rsid w:val="001F4B32"/>
    <w:rsid w:val="001F4FB4"/>
    <w:rsid w:val="001F4FD3"/>
    <w:rsid w:val="001F55E5"/>
    <w:rsid w:val="001F5A2B"/>
    <w:rsid w:val="001F63C1"/>
    <w:rsid w:val="001F6B18"/>
    <w:rsid w:val="001F6B65"/>
    <w:rsid w:val="001F6D8B"/>
    <w:rsid w:val="001F6E3C"/>
    <w:rsid w:val="001F7AC2"/>
    <w:rsid w:val="002003C6"/>
    <w:rsid w:val="00200557"/>
    <w:rsid w:val="002005CF"/>
    <w:rsid w:val="002012E6"/>
    <w:rsid w:val="00202420"/>
    <w:rsid w:val="002035BE"/>
    <w:rsid w:val="00203655"/>
    <w:rsid w:val="002037B2"/>
    <w:rsid w:val="002039F4"/>
    <w:rsid w:val="00203AEB"/>
    <w:rsid w:val="00204E34"/>
    <w:rsid w:val="0020610F"/>
    <w:rsid w:val="00206C6A"/>
    <w:rsid w:val="00207465"/>
    <w:rsid w:val="00210ABA"/>
    <w:rsid w:val="00210E19"/>
    <w:rsid w:val="00211D2A"/>
    <w:rsid w:val="002120E2"/>
    <w:rsid w:val="002127DC"/>
    <w:rsid w:val="0021343A"/>
    <w:rsid w:val="00214135"/>
    <w:rsid w:val="0021470F"/>
    <w:rsid w:val="00215943"/>
    <w:rsid w:val="0021624E"/>
    <w:rsid w:val="00216651"/>
    <w:rsid w:val="00217C8C"/>
    <w:rsid w:val="0022053E"/>
    <w:rsid w:val="002208AF"/>
    <w:rsid w:val="0022149F"/>
    <w:rsid w:val="002222A8"/>
    <w:rsid w:val="00223693"/>
    <w:rsid w:val="0022412C"/>
    <w:rsid w:val="00224A14"/>
    <w:rsid w:val="00224B68"/>
    <w:rsid w:val="00225307"/>
    <w:rsid w:val="002263A5"/>
    <w:rsid w:val="0022662A"/>
    <w:rsid w:val="002279CE"/>
    <w:rsid w:val="00227A45"/>
    <w:rsid w:val="00227DE9"/>
    <w:rsid w:val="00230EB5"/>
    <w:rsid w:val="0023121A"/>
    <w:rsid w:val="0023147C"/>
    <w:rsid w:val="00231509"/>
    <w:rsid w:val="002320E6"/>
    <w:rsid w:val="00232171"/>
    <w:rsid w:val="002335A2"/>
    <w:rsid w:val="002337F1"/>
    <w:rsid w:val="00234574"/>
    <w:rsid w:val="002345F3"/>
    <w:rsid w:val="002348E7"/>
    <w:rsid w:val="00234A22"/>
    <w:rsid w:val="0023534D"/>
    <w:rsid w:val="0023677A"/>
    <w:rsid w:val="00236DA2"/>
    <w:rsid w:val="00240736"/>
    <w:rsid w:val="002408A1"/>
    <w:rsid w:val="002409EB"/>
    <w:rsid w:val="00241194"/>
    <w:rsid w:val="00241206"/>
    <w:rsid w:val="00242275"/>
    <w:rsid w:val="002425C6"/>
    <w:rsid w:val="002437B1"/>
    <w:rsid w:val="002438D4"/>
    <w:rsid w:val="00243DF4"/>
    <w:rsid w:val="00243F70"/>
    <w:rsid w:val="002459BE"/>
    <w:rsid w:val="00246878"/>
    <w:rsid w:val="00246F34"/>
    <w:rsid w:val="00247DCD"/>
    <w:rsid w:val="00247DE0"/>
    <w:rsid w:val="002502C9"/>
    <w:rsid w:val="00250A7E"/>
    <w:rsid w:val="00250D9D"/>
    <w:rsid w:val="00251750"/>
    <w:rsid w:val="00251CE3"/>
    <w:rsid w:val="00252842"/>
    <w:rsid w:val="002537B6"/>
    <w:rsid w:val="00253CA7"/>
    <w:rsid w:val="00256093"/>
    <w:rsid w:val="002564A1"/>
    <w:rsid w:val="00256B1F"/>
    <w:rsid w:val="00256E0F"/>
    <w:rsid w:val="0025700F"/>
    <w:rsid w:val="00257501"/>
    <w:rsid w:val="002575B3"/>
    <w:rsid w:val="00257B55"/>
    <w:rsid w:val="00257EF1"/>
    <w:rsid w:val="00260019"/>
    <w:rsid w:val="0026001C"/>
    <w:rsid w:val="00260AED"/>
    <w:rsid w:val="002611EC"/>
    <w:rsid w:val="0026128D"/>
    <w:rsid w:val="002612B5"/>
    <w:rsid w:val="00263163"/>
    <w:rsid w:val="002644DC"/>
    <w:rsid w:val="002648B9"/>
    <w:rsid w:val="002654AD"/>
    <w:rsid w:val="0026556A"/>
    <w:rsid w:val="00265CB5"/>
    <w:rsid w:val="00266487"/>
    <w:rsid w:val="00266E72"/>
    <w:rsid w:val="002675F1"/>
    <w:rsid w:val="002678B6"/>
    <w:rsid w:val="00267B5F"/>
    <w:rsid w:val="00267BE3"/>
    <w:rsid w:val="002702D4"/>
    <w:rsid w:val="0027091D"/>
    <w:rsid w:val="0027156C"/>
    <w:rsid w:val="002717D2"/>
    <w:rsid w:val="00272968"/>
    <w:rsid w:val="00272979"/>
    <w:rsid w:val="00272ACE"/>
    <w:rsid w:val="00272C59"/>
    <w:rsid w:val="00273B6D"/>
    <w:rsid w:val="002742A8"/>
    <w:rsid w:val="002745C6"/>
    <w:rsid w:val="002748CF"/>
    <w:rsid w:val="002754FC"/>
    <w:rsid w:val="00275727"/>
    <w:rsid w:val="00275CE9"/>
    <w:rsid w:val="00276557"/>
    <w:rsid w:val="00276DA6"/>
    <w:rsid w:val="00280B60"/>
    <w:rsid w:val="00281437"/>
    <w:rsid w:val="002816F5"/>
    <w:rsid w:val="0028231C"/>
    <w:rsid w:val="0028236F"/>
    <w:rsid w:val="0028243F"/>
    <w:rsid w:val="002827BE"/>
    <w:rsid w:val="00282B0F"/>
    <w:rsid w:val="00282D23"/>
    <w:rsid w:val="00283296"/>
    <w:rsid w:val="00284261"/>
    <w:rsid w:val="00284D5D"/>
    <w:rsid w:val="00285D8A"/>
    <w:rsid w:val="002865D9"/>
    <w:rsid w:val="00287065"/>
    <w:rsid w:val="0028712E"/>
    <w:rsid w:val="0028741B"/>
    <w:rsid w:val="002875BF"/>
    <w:rsid w:val="002875D5"/>
    <w:rsid w:val="00287625"/>
    <w:rsid w:val="00287B47"/>
    <w:rsid w:val="0029061E"/>
    <w:rsid w:val="002907D2"/>
    <w:rsid w:val="00290D70"/>
    <w:rsid w:val="002918DF"/>
    <w:rsid w:val="00291FE1"/>
    <w:rsid w:val="002920FA"/>
    <w:rsid w:val="00292146"/>
    <w:rsid w:val="002926E4"/>
    <w:rsid w:val="00292898"/>
    <w:rsid w:val="0029300C"/>
    <w:rsid w:val="00293453"/>
    <w:rsid w:val="002956CF"/>
    <w:rsid w:val="00295A9F"/>
    <w:rsid w:val="00295B9A"/>
    <w:rsid w:val="00295D6E"/>
    <w:rsid w:val="002960B8"/>
    <w:rsid w:val="00296638"/>
    <w:rsid w:val="0029692F"/>
    <w:rsid w:val="002A0049"/>
    <w:rsid w:val="002A0BAC"/>
    <w:rsid w:val="002A173B"/>
    <w:rsid w:val="002A276F"/>
    <w:rsid w:val="002A27A5"/>
    <w:rsid w:val="002A28D8"/>
    <w:rsid w:val="002A40DD"/>
    <w:rsid w:val="002A47C7"/>
    <w:rsid w:val="002A492A"/>
    <w:rsid w:val="002A4C34"/>
    <w:rsid w:val="002A5FF8"/>
    <w:rsid w:val="002A64D3"/>
    <w:rsid w:val="002A6957"/>
    <w:rsid w:val="002A6A6B"/>
    <w:rsid w:val="002A6AEB"/>
    <w:rsid w:val="002A6F4D"/>
    <w:rsid w:val="002A756E"/>
    <w:rsid w:val="002B05C6"/>
    <w:rsid w:val="002B06A0"/>
    <w:rsid w:val="002B082A"/>
    <w:rsid w:val="002B208F"/>
    <w:rsid w:val="002B2682"/>
    <w:rsid w:val="002B2694"/>
    <w:rsid w:val="002B3CBE"/>
    <w:rsid w:val="002B473E"/>
    <w:rsid w:val="002B48EE"/>
    <w:rsid w:val="002B4E8E"/>
    <w:rsid w:val="002B58FC"/>
    <w:rsid w:val="002B6308"/>
    <w:rsid w:val="002B66DC"/>
    <w:rsid w:val="002B69FB"/>
    <w:rsid w:val="002B6AB1"/>
    <w:rsid w:val="002C04DB"/>
    <w:rsid w:val="002C161A"/>
    <w:rsid w:val="002C2A31"/>
    <w:rsid w:val="002C3018"/>
    <w:rsid w:val="002C3352"/>
    <w:rsid w:val="002C41A2"/>
    <w:rsid w:val="002C44FA"/>
    <w:rsid w:val="002C5DB3"/>
    <w:rsid w:val="002C6577"/>
    <w:rsid w:val="002C6D2F"/>
    <w:rsid w:val="002C7985"/>
    <w:rsid w:val="002C7B81"/>
    <w:rsid w:val="002D09CB"/>
    <w:rsid w:val="002D0F3F"/>
    <w:rsid w:val="002D1F1C"/>
    <w:rsid w:val="002D2333"/>
    <w:rsid w:val="002D26EA"/>
    <w:rsid w:val="002D2A42"/>
    <w:rsid w:val="002D2FE5"/>
    <w:rsid w:val="002D3252"/>
    <w:rsid w:val="002D4E09"/>
    <w:rsid w:val="002D512B"/>
    <w:rsid w:val="002D5133"/>
    <w:rsid w:val="002D5431"/>
    <w:rsid w:val="002D55D8"/>
    <w:rsid w:val="002D5D12"/>
    <w:rsid w:val="002D6120"/>
    <w:rsid w:val="002D6722"/>
    <w:rsid w:val="002D79EF"/>
    <w:rsid w:val="002E0180"/>
    <w:rsid w:val="002E01EA"/>
    <w:rsid w:val="002E0795"/>
    <w:rsid w:val="002E089C"/>
    <w:rsid w:val="002E101F"/>
    <w:rsid w:val="002E144D"/>
    <w:rsid w:val="002E1EA4"/>
    <w:rsid w:val="002E26A6"/>
    <w:rsid w:val="002E46C2"/>
    <w:rsid w:val="002E4E6C"/>
    <w:rsid w:val="002E5055"/>
    <w:rsid w:val="002E51C9"/>
    <w:rsid w:val="002E55A0"/>
    <w:rsid w:val="002E63D8"/>
    <w:rsid w:val="002E65AF"/>
    <w:rsid w:val="002E6DCD"/>
    <w:rsid w:val="002E6E0C"/>
    <w:rsid w:val="002F07D0"/>
    <w:rsid w:val="002F0B83"/>
    <w:rsid w:val="002F0BB6"/>
    <w:rsid w:val="002F2461"/>
    <w:rsid w:val="002F261C"/>
    <w:rsid w:val="002F28B4"/>
    <w:rsid w:val="002F43A0"/>
    <w:rsid w:val="002F4701"/>
    <w:rsid w:val="002F4C7B"/>
    <w:rsid w:val="002F52AE"/>
    <w:rsid w:val="002F578A"/>
    <w:rsid w:val="002F58E7"/>
    <w:rsid w:val="002F5B98"/>
    <w:rsid w:val="002F5EB5"/>
    <w:rsid w:val="002F5EC9"/>
    <w:rsid w:val="002F608C"/>
    <w:rsid w:val="002F68C3"/>
    <w:rsid w:val="002F696A"/>
    <w:rsid w:val="002F6D66"/>
    <w:rsid w:val="002F7198"/>
    <w:rsid w:val="002F7697"/>
    <w:rsid w:val="002F7848"/>
    <w:rsid w:val="002F7FB7"/>
    <w:rsid w:val="003003EC"/>
    <w:rsid w:val="003008DB"/>
    <w:rsid w:val="00301E0F"/>
    <w:rsid w:val="0030206A"/>
    <w:rsid w:val="00302370"/>
    <w:rsid w:val="00302636"/>
    <w:rsid w:val="003026E9"/>
    <w:rsid w:val="00302787"/>
    <w:rsid w:val="0030292A"/>
    <w:rsid w:val="00302FDD"/>
    <w:rsid w:val="00303D53"/>
    <w:rsid w:val="00303FE7"/>
    <w:rsid w:val="003046C9"/>
    <w:rsid w:val="003068E0"/>
    <w:rsid w:val="00306AF4"/>
    <w:rsid w:val="0030777D"/>
    <w:rsid w:val="0030793F"/>
    <w:rsid w:val="00307A70"/>
    <w:rsid w:val="00310192"/>
    <w:rsid w:val="003108D1"/>
    <w:rsid w:val="0031098E"/>
    <w:rsid w:val="00310A8C"/>
    <w:rsid w:val="00310D7F"/>
    <w:rsid w:val="0031143F"/>
    <w:rsid w:val="00311666"/>
    <w:rsid w:val="003116B4"/>
    <w:rsid w:val="00311A63"/>
    <w:rsid w:val="003127C9"/>
    <w:rsid w:val="00312C7C"/>
    <w:rsid w:val="00312E43"/>
    <w:rsid w:val="00314266"/>
    <w:rsid w:val="00315587"/>
    <w:rsid w:val="003156B5"/>
    <w:rsid w:val="00315B62"/>
    <w:rsid w:val="00315D7F"/>
    <w:rsid w:val="00315E4B"/>
    <w:rsid w:val="00316325"/>
    <w:rsid w:val="00316988"/>
    <w:rsid w:val="00316A75"/>
    <w:rsid w:val="003178CC"/>
    <w:rsid w:val="003178D2"/>
    <w:rsid w:val="003179E8"/>
    <w:rsid w:val="00317CF9"/>
    <w:rsid w:val="00317FDC"/>
    <w:rsid w:val="0032063D"/>
    <w:rsid w:val="003219BB"/>
    <w:rsid w:val="003220B0"/>
    <w:rsid w:val="003223B9"/>
    <w:rsid w:val="003228B6"/>
    <w:rsid w:val="00322AF5"/>
    <w:rsid w:val="00322FB4"/>
    <w:rsid w:val="003232AF"/>
    <w:rsid w:val="003234C2"/>
    <w:rsid w:val="003237F9"/>
    <w:rsid w:val="00323805"/>
    <w:rsid w:val="00323943"/>
    <w:rsid w:val="003239F6"/>
    <w:rsid w:val="0032516E"/>
    <w:rsid w:val="0032578E"/>
    <w:rsid w:val="00327197"/>
    <w:rsid w:val="00331203"/>
    <w:rsid w:val="003315F8"/>
    <w:rsid w:val="00332229"/>
    <w:rsid w:val="00332CED"/>
    <w:rsid w:val="00332F72"/>
    <w:rsid w:val="00333078"/>
    <w:rsid w:val="00333136"/>
    <w:rsid w:val="003344D3"/>
    <w:rsid w:val="00334C68"/>
    <w:rsid w:val="00336345"/>
    <w:rsid w:val="00336A2B"/>
    <w:rsid w:val="00337FAE"/>
    <w:rsid w:val="003401AE"/>
    <w:rsid w:val="00340C5F"/>
    <w:rsid w:val="00341180"/>
    <w:rsid w:val="0034179D"/>
    <w:rsid w:val="00341939"/>
    <w:rsid w:val="0034196E"/>
    <w:rsid w:val="00341DFF"/>
    <w:rsid w:val="00341EB1"/>
    <w:rsid w:val="0034200B"/>
    <w:rsid w:val="00342146"/>
    <w:rsid w:val="00342308"/>
    <w:rsid w:val="00342400"/>
    <w:rsid w:val="00342550"/>
    <w:rsid w:val="003426E3"/>
    <w:rsid w:val="00342ADD"/>
    <w:rsid w:val="00342E3D"/>
    <w:rsid w:val="0034336E"/>
    <w:rsid w:val="00343518"/>
    <w:rsid w:val="00343A67"/>
    <w:rsid w:val="0034465C"/>
    <w:rsid w:val="0034583F"/>
    <w:rsid w:val="0034628B"/>
    <w:rsid w:val="00346AFD"/>
    <w:rsid w:val="00346FF6"/>
    <w:rsid w:val="003478D2"/>
    <w:rsid w:val="0034797F"/>
    <w:rsid w:val="00347C01"/>
    <w:rsid w:val="00347DAC"/>
    <w:rsid w:val="0035031E"/>
    <w:rsid w:val="003505B1"/>
    <w:rsid w:val="00350A03"/>
    <w:rsid w:val="00352333"/>
    <w:rsid w:val="00352CA4"/>
    <w:rsid w:val="00353FF3"/>
    <w:rsid w:val="00354CD9"/>
    <w:rsid w:val="00354DE5"/>
    <w:rsid w:val="0035537B"/>
    <w:rsid w:val="00355425"/>
    <w:rsid w:val="00355AD9"/>
    <w:rsid w:val="00355E5D"/>
    <w:rsid w:val="00356A7B"/>
    <w:rsid w:val="00356E26"/>
    <w:rsid w:val="003574D1"/>
    <w:rsid w:val="00357A24"/>
    <w:rsid w:val="00360CA9"/>
    <w:rsid w:val="00361A15"/>
    <w:rsid w:val="00362F50"/>
    <w:rsid w:val="00364104"/>
    <w:rsid w:val="003646D5"/>
    <w:rsid w:val="00364720"/>
    <w:rsid w:val="003653AD"/>
    <w:rsid w:val="003659ED"/>
    <w:rsid w:val="00365E2E"/>
    <w:rsid w:val="00366247"/>
    <w:rsid w:val="00366569"/>
    <w:rsid w:val="00366BFC"/>
    <w:rsid w:val="00367537"/>
    <w:rsid w:val="003700C0"/>
    <w:rsid w:val="00370112"/>
    <w:rsid w:val="0037089C"/>
    <w:rsid w:val="00370AE8"/>
    <w:rsid w:val="00370C64"/>
    <w:rsid w:val="00370CB5"/>
    <w:rsid w:val="003713C2"/>
    <w:rsid w:val="00371977"/>
    <w:rsid w:val="003720F4"/>
    <w:rsid w:val="00372BEE"/>
    <w:rsid w:val="00372EF0"/>
    <w:rsid w:val="0037388E"/>
    <w:rsid w:val="0037497F"/>
    <w:rsid w:val="00374C95"/>
    <w:rsid w:val="0037568E"/>
    <w:rsid w:val="00375B2E"/>
    <w:rsid w:val="00375BF1"/>
    <w:rsid w:val="003768D7"/>
    <w:rsid w:val="00376D76"/>
    <w:rsid w:val="00376F49"/>
    <w:rsid w:val="00377134"/>
    <w:rsid w:val="00377D1F"/>
    <w:rsid w:val="00380009"/>
    <w:rsid w:val="00380A20"/>
    <w:rsid w:val="00381D64"/>
    <w:rsid w:val="00381D6D"/>
    <w:rsid w:val="00382156"/>
    <w:rsid w:val="00382781"/>
    <w:rsid w:val="003829D7"/>
    <w:rsid w:val="00383B6C"/>
    <w:rsid w:val="00383F64"/>
    <w:rsid w:val="003843A2"/>
    <w:rsid w:val="00384562"/>
    <w:rsid w:val="00385097"/>
    <w:rsid w:val="00385104"/>
    <w:rsid w:val="0038534C"/>
    <w:rsid w:val="0038626C"/>
    <w:rsid w:val="003866FE"/>
    <w:rsid w:val="00386E5F"/>
    <w:rsid w:val="0038790C"/>
    <w:rsid w:val="00387CBF"/>
    <w:rsid w:val="0039058B"/>
    <w:rsid w:val="00390680"/>
    <w:rsid w:val="003908BE"/>
    <w:rsid w:val="00390F14"/>
    <w:rsid w:val="00391628"/>
    <w:rsid w:val="00391C6F"/>
    <w:rsid w:val="00391C9B"/>
    <w:rsid w:val="00393261"/>
    <w:rsid w:val="0039346A"/>
    <w:rsid w:val="0039432A"/>
    <w:rsid w:val="0039435E"/>
    <w:rsid w:val="00394535"/>
    <w:rsid w:val="00395F90"/>
    <w:rsid w:val="00396646"/>
    <w:rsid w:val="00396B0E"/>
    <w:rsid w:val="00396D74"/>
    <w:rsid w:val="00397016"/>
    <w:rsid w:val="00397C49"/>
    <w:rsid w:val="003A00B5"/>
    <w:rsid w:val="003A00FF"/>
    <w:rsid w:val="003A0664"/>
    <w:rsid w:val="003A0D60"/>
    <w:rsid w:val="003A1022"/>
    <w:rsid w:val="003A13FB"/>
    <w:rsid w:val="003A160E"/>
    <w:rsid w:val="003A1B25"/>
    <w:rsid w:val="003A1D89"/>
    <w:rsid w:val="003A257E"/>
    <w:rsid w:val="003A3B23"/>
    <w:rsid w:val="003A40AF"/>
    <w:rsid w:val="003A44BB"/>
    <w:rsid w:val="003A4A79"/>
    <w:rsid w:val="003A5238"/>
    <w:rsid w:val="003A52B8"/>
    <w:rsid w:val="003A5377"/>
    <w:rsid w:val="003A668D"/>
    <w:rsid w:val="003A6D21"/>
    <w:rsid w:val="003A6DAC"/>
    <w:rsid w:val="003A779F"/>
    <w:rsid w:val="003A7A34"/>
    <w:rsid w:val="003A7A6C"/>
    <w:rsid w:val="003A7CF5"/>
    <w:rsid w:val="003B00A6"/>
    <w:rsid w:val="003B01DB"/>
    <w:rsid w:val="003B088B"/>
    <w:rsid w:val="003B09B3"/>
    <w:rsid w:val="003B0F80"/>
    <w:rsid w:val="003B0F99"/>
    <w:rsid w:val="003B0FF8"/>
    <w:rsid w:val="003B1AA3"/>
    <w:rsid w:val="003B21F2"/>
    <w:rsid w:val="003B2462"/>
    <w:rsid w:val="003B2C7A"/>
    <w:rsid w:val="003B314E"/>
    <w:rsid w:val="003B31A1"/>
    <w:rsid w:val="003B3291"/>
    <w:rsid w:val="003B400E"/>
    <w:rsid w:val="003B46E8"/>
    <w:rsid w:val="003B4762"/>
    <w:rsid w:val="003B5136"/>
    <w:rsid w:val="003B55A5"/>
    <w:rsid w:val="003B716A"/>
    <w:rsid w:val="003B76A4"/>
    <w:rsid w:val="003B7D26"/>
    <w:rsid w:val="003C0702"/>
    <w:rsid w:val="003C0A3A"/>
    <w:rsid w:val="003C0FA2"/>
    <w:rsid w:val="003C215A"/>
    <w:rsid w:val="003C228B"/>
    <w:rsid w:val="003C2499"/>
    <w:rsid w:val="003C37C5"/>
    <w:rsid w:val="003C43FA"/>
    <w:rsid w:val="003C4BAF"/>
    <w:rsid w:val="003C50A2"/>
    <w:rsid w:val="003C53F6"/>
    <w:rsid w:val="003C6DE9"/>
    <w:rsid w:val="003C6EDF"/>
    <w:rsid w:val="003C7B03"/>
    <w:rsid w:val="003C7B9C"/>
    <w:rsid w:val="003D02E2"/>
    <w:rsid w:val="003D0740"/>
    <w:rsid w:val="003D177E"/>
    <w:rsid w:val="003D29E2"/>
    <w:rsid w:val="003D3666"/>
    <w:rsid w:val="003D3E51"/>
    <w:rsid w:val="003D3E62"/>
    <w:rsid w:val="003D4AAE"/>
    <w:rsid w:val="003D4C75"/>
    <w:rsid w:val="003D5125"/>
    <w:rsid w:val="003D556F"/>
    <w:rsid w:val="003D65E8"/>
    <w:rsid w:val="003D6A2E"/>
    <w:rsid w:val="003D7123"/>
    <w:rsid w:val="003D7254"/>
    <w:rsid w:val="003D74B3"/>
    <w:rsid w:val="003E0575"/>
    <w:rsid w:val="003E05DF"/>
    <w:rsid w:val="003E0653"/>
    <w:rsid w:val="003E0CF6"/>
    <w:rsid w:val="003E2DEC"/>
    <w:rsid w:val="003E30B5"/>
    <w:rsid w:val="003E3206"/>
    <w:rsid w:val="003E36D5"/>
    <w:rsid w:val="003E43E6"/>
    <w:rsid w:val="003E4A56"/>
    <w:rsid w:val="003E5E55"/>
    <w:rsid w:val="003E6984"/>
    <w:rsid w:val="003E6B00"/>
    <w:rsid w:val="003E6F01"/>
    <w:rsid w:val="003E7723"/>
    <w:rsid w:val="003E7803"/>
    <w:rsid w:val="003E7FDB"/>
    <w:rsid w:val="003F06EE"/>
    <w:rsid w:val="003F0729"/>
    <w:rsid w:val="003F0ACA"/>
    <w:rsid w:val="003F198A"/>
    <w:rsid w:val="003F21E1"/>
    <w:rsid w:val="003F254E"/>
    <w:rsid w:val="003F2702"/>
    <w:rsid w:val="003F2A89"/>
    <w:rsid w:val="003F2BC9"/>
    <w:rsid w:val="003F2FE1"/>
    <w:rsid w:val="003F30F6"/>
    <w:rsid w:val="003F3AA7"/>
    <w:rsid w:val="003F3B87"/>
    <w:rsid w:val="003F4912"/>
    <w:rsid w:val="003F4B60"/>
    <w:rsid w:val="003F5904"/>
    <w:rsid w:val="003F5B6A"/>
    <w:rsid w:val="003F7A0F"/>
    <w:rsid w:val="003F7DB2"/>
    <w:rsid w:val="003F7EC7"/>
    <w:rsid w:val="004004FA"/>
    <w:rsid w:val="004005F0"/>
    <w:rsid w:val="0040085B"/>
    <w:rsid w:val="0040118D"/>
    <w:rsid w:val="0040136F"/>
    <w:rsid w:val="00401D11"/>
    <w:rsid w:val="00401DEF"/>
    <w:rsid w:val="00402637"/>
    <w:rsid w:val="00402CFC"/>
    <w:rsid w:val="004033B4"/>
    <w:rsid w:val="00403645"/>
    <w:rsid w:val="00404228"/>
    <w:rsid w:val="00404298"/>
    <w:rsid w:val="00404754"/>
    <w:rsid w:val="00404BB9"/>
    <w:rsid w:val="00404FE0"/>
    <w:rsid w:val="004054C6"/>
    <w:rsid w:val="00405BF1"/>
    <w:rsid w:val="00406E45"/>
    <w:rsid w:val="00406EE1"/>
    <w:rsid w:val="00406F3F"/>
    <w:rsid w:val="00407C2B"/>
    <w:rsid w:val="00410C20"/>
    <w:rsid w:val="004110BA"/>
    <w:rsid w:val="00411578"/>
    <w:rsid w:val="0041194B"/>
    <w:rsid w:val="00411E79"/>
    <w:rsid w:val="00413CD4"/>
    <w:rsid w:val="004153E6"/>
    <w:rsid w:val="0041673A"/>
    <w:rsid w:val="00416A4F"/>
    <w:rsid w:val="0041788B"/>
    <w:rsid w:val="00417C2C"/>
    <w:rsid w:val="0042072A"/>
    <w:rsid w:val="00420DFC"/>
    <w:rsid w:val="0042103C"/>
    <w:rsid w:val="004210C5"/>
    <w:rsid w:val="004220FD"/>
    <w:rsid w:val="00422377"/>
    <w:rsid w:val="004223C4"/>
    <w:rsid w:val="00423206"/>
    <w:rsid w:val="00423868"/>
    <w:rsid w:val="00423AC4"/>
    <w:rsid w:val="00423C0A"/>
    <w:rsid w:val="00423CDD"/>
    <w:rsid w:val="0042439F"/>
    <w:rsid w:val="004248C0"/>
    <w:rsid w:val="0042592F"/>
    <w:rsid w:val="00426573"/>
    <w:rsid w:val="004265D4"/>
    <w:rsid w:val="0042799E"/>
    <w:rsid w:val="0043042B"/>
    <w:rsid w:val="0043043F"/>
    <w:rsid w:val="00430763"/>
    <w:rsid w:val="00431184"/>
    <w:rsid w:val="0043175A"/>
    <w:rsid w:val="00431BC1"/>
    <w:rsid w:val="00431E19"/>
    <w:rsid w:val="00433064"/>
    <w:rsid w:val="00433714"/>
    <w:rsid w:val="004338AD"/>
    <w:rsid w:val="004342BE"/>
    <w:rsid w:val="00434595"/>
    <w:rsid w:val="00434ABA"/>
    <w:rsid w:val="004351F3"/>
    <w:rsid w:val="00435893"/>
    <w:rsid w:val="004358D2"/>
    <w:rsid w:val="004359B2"/>
    <w:rsid w:val="00435E65"/>
    <w:rsid w:val="00436119"/>
    <w:rsid w:val="00436AA5"/>
    <w:rsid w:val="00436B9A"/>
    <w:rsid w:val="00440020"/>
    <w:rsid w:val="00440300"/>
    <w:rsid w:val="0044067A"/>
    <w:rsid w:val="00440811"/>
    <w:rsid w:val="00441F42"/>
    <w:rsid w:val="00442289"/>
    <w:rsid w:val="00442806"/>
    <w:rsid w:val="00442F56"/>
    <w:rsid w:val="00443626"/>
    <w:rsid w:val="00443ADD"/>
    <w:rsid w:val="00444785"/>
    <w:rsid w:val="00445150"/>
    <w:rsid w:val="00445299"/>
    <w:rsid w:val="00446CE9"/>
    <w:rsid w:val="00447B1D"/>
    <w:rsid w:val="00447B2E"/>
    <w:rsid w:val="00447C31"/>
    <w:rsid w:val="00450548"/>
    <w:rsid w:val="00450E32"/>
    <w:rsid w:val="004510ED"/>
    <w:rsid w:val="0045216B"/>
    <w:rsid w:val="004522A2"/>
    <w:rsid w:val="0045306F"/>
    <w:rsid w:val="004536AA"/>
    <w:rsid w:val="0045398D"/>
    <w:rsid w:val="00453B0E"/>
    <w:rsid w:val="00453E73"/>
    <w:rsid w:val="004540C2"/>
    <w:rsid w:val="004540FA"/>
    <w:rsid w:val="00454656"/>
    <w:rsid w:val="00455046"/>
    <w:rsid w:val="004554D3"/>
    <w:rsid w:val="00456074"/>
    <w:rsid w:val="004570C6"/>
    <w:rsid w:val="004570FE"/>
    <w:rsid w:val="00457476"/>
    <w:rsid w:val="0046076C"/>
    <w:rsid w:val="00460A67"/>
    <w:rsid w:val="004611D3"/>
    <w:rsid w:val="004614FB"/>
    <w:rsid w:val="004618CD"/>
    <w:rsid w:val="00461D78"/>
    <w:rsid w:val="00462503"/>
    <w:rsid w:val="004628EC"/>
    <w:rsid w:val="00462B21"/>
    <w:rsid w:val="00462D03"/>
    <w:rsid w:val="0046409E"/>
    <w:rsid w:val="004641B5"/>
    <w:rsid w:val="00464372"/>
    <w:rsid w:val="00464A05"/>
    <w:rsid w:val="00465E93"/>
    <w:rsid w:val="00466756"/>
    <w:rsid w:val="00466AFA"/>
    <w:rsid w:val="00466D77"/>
    <w:rsid w:val="004672FC"/>
    <w:rsid w:val="00467A45"/>
    <w:rsid w:val="00470982"/>
    <w:rsid w:val="00470B8D"/>
    <w:rsid w:val="00470F40"/>
    <w:rsid w:val="00472639"/>
    <w:rsid w:val="00472A97"/>
    <w:rsid w:val="00472DD2"/>
    <w:rsid w:val="004731D0"/>
    <w:rsid w:val="00474726"/>
    <w:rsid w:val="00475017"/>
    <w:rsid w:val="004751D3"/>
    <w:rsid w:val="004758B0"/>
    <w:rsid w:val="00475C89"/>
    <w:rsid w:val="00475F03"/>
    <w:rsid w:val="00475FC3"/>
    <w:rsid w:val="00476470"/>
    <w:rsid w:val="00476696"/>
    <w:rsid w:val="00476B69"/>
    <w:rsid w:val="00476DCA"/>
    <w:rsid w:val="00476DDC"/>
    <w:rsid w:val="00480A8E"/>
    <w:rsid w:val="00481EBC"/>
    <w:rsid w:val="00482AFB"/>
    <w:rsid w:val="00482C91"/>
    <w:rsid w:val="00483021"/>
    <w:rsid w:val="004831E7"/>
    <w:rsid w:val="00484225"/>
    <w:rsid w:val="004844D5"/>
    <w:rsid w:val="0048525E"/>
    <w:rsid w:val="00485619"/>
    <w:rsid w:val="00485833"/>
    <w:rsid w:val="00485B99"/>
    <w:rsid w:val="00485C0A"/>
    <w:rsid w:val="0048693C"/>
    <w:rsid w:val="00486EEE"/>
    <w:rsid w:val="00486FE2"/>
    <w:rsid w:val="004875BE"/>
    <w:rsid w:val="00487D5F"/>
    <w:rsid w:val="004901B8"/>
    <w:rsid w:val="00490A81"/>
    <w:rsid w:val="00491236"/>
    <w:rsid w:val="00491606"/>
    <w:rsid w:val="00491D7C"/>
    <w:rsid w:val="004922F5"/>
    <w:rsid w:val="004923F3"/>
    <w:rsid w:val="00492571"/>
    <w:rsid w:val="00492FC9"/>
    <w:rsid w:val="0049309F"/>
    <w:rsid w:val="00493ED5"/>
    <w:rsid w:val="00494267"/>
    <w:rsid w:val="00494CD7"/>
    <w:rsid w:val="00494D2F"/>
    <w:rsid w:val="0049570D"/>
    <w:rsid w:val="00495A4B"/>
    <w:rsid w:val="00495E01"/>
    <w:rsid w:val="0049684E"/>
    <w:rsid w:val="00496ACF"/>
    <w:rsid w:val="00496D11"/>
    <w:rsid w:val="00496EFF"/>
    <w:rsid w:val="00497B0C"/>
    <w:rsid w:val="00497D33"/>
    <w:rsid w:val="004A0142"/>
    <w:rsid w:val="004A044C"/>
    <w:rsid w:val="004A1E58"/>
    <w:rsid w:val="004A2204"/>
    <w:rsid w:val="004A2333"/>
    <w:rsid w:val="004A2FDC"/>
    <w:rsid w:val="004A32C4"/>
    <w:rsid w:val="004A3BB3"/>
    <w:rsid w:val="004A3D43"/>
    <w:rsid w:val="004A3DE8"/>
    <w:rsid w:val="004A4528"/>
    <w:rsid w:val="004A45F6"/>
    <w:rsid w:val="004A47FC"/>
    <w:rsid w:val="004A48F9"/>
    <w:rsid w:val="004A49BA"/>
    <w:rsid w:val="004A4F45"/>
    <w:rsid w:val="004A4F87"/>
    <w:rsid w:val="004A51B9"/>
    <w:rsid w:val="004A5415"/>
    <w:rsid w:val="004A593D"/>
    <w:rsid w:val="004A5E50"/>
    <w:rsid w:val="004A5E95"/>
    <w:rsid w:val="004A6924"/>
    <w:rsid w:val="004B0401"/>
    <w:rsid w:val="004B0CEA"/>
    <w:rsid w:val="004B0E9D"/>
    <w:rsid w:val="004B22B3"/>
    <w:rsid w:val="004B465A"/>
    <w:rsid w:val="004B4E9B"/>
    <w:rsid w:val="004B4F3F"/>
    <w:rsid w:val="004B5206"/>
    <w:rsid w:val="004B5215"/>
    <w:rsid w:val="004B5410"/>
    <w:rsid w:val="004B5466"/>
    <w:rsid w:val="004B57AB"/>
    <w:rsid w:val="004B5B98"/>
    <w:rsid w:val="004B62C6"/>
    <w:rsid w:val="004B67C2"/>
    <w:rsid w:val="004B7105"/>
    <w:rsid w:val="004B75D2"/>
    <w:rsid w:val="004B7EA6"/>
    <w:rsid w:val="004C027B"/>
    <w:rsid w:val="004C0EE6"/>
    <w:rsid w:val="004C2A16"/>
    <w:rsid w:val="004C4F03"/>
    <w:rsid w:val="004C598C"/>
    <w:rsid w:val="004C5ED9"/>
    <w:rsid w:val="004C61A7"/>
    <w:rsid w:val="004C6933"/>
    <w:rsid w:val="004C724A"/>
    <w:rsid w:val="004C7314"/>
    <w:rsid w:val="004D00EC"/>
    <w:rsid w:val="004D08C9"/>
    <w:rsid w:val="004D16B8"/>
    <w:rsid w:val="004D27AC"/>
    <w:rsid w:val="004D2E13"/>
    <w:rsid w:val="004D3D8F"/>
    <w:rsid w:val="004D4557"/>
    <w:rsid w:val="004D4952"/>
    <w:rsid w:val="004D4BDA"/>
    <w:rsid w:val="004D53B8"/>
    <w:rsid w:val="004D54B2"/>
    <w:rsid w:val="004D59D6"/>
    <w:rsid w:val="004D79E7"/>
    <w:rsid w:val="004D7E39"/>
    <w:rsid w:val="004E0E53"/>
    <w:rsid w:val="004E1B45"/>
    <w:rsid w:val="004E1D69"/>
    <w:rsid w:val="004E22C9"/>
    <w:rsid w:val="004E2567"/>
    <w:rsid w:val="004E2568"/>
    <w:rsid w:val="004E2F89"/>
    <w:rsid w:val="004E3576"/>
    <w:rsid w:val="004E3AD5"/>
    <w:rsid w:val="004E3B77"/>
    <w:rsid w:val="004E3F64"/>
    <w:rsid w:val="004E4EF4"/>
    <w:rsid w:val="004E5256"/>
    <w:rsid w:val="004E60B9"/>
    <w:rsid w:val="004E6221"/>
    <w:rsid w:val="004E71CE"/>
    <w:rsid w:val="004E71EB"/>
    <w:rsid w:val="004F01B9"/>
    <w:rsid w:val="004F08DA"/>
    <w:rsid w:val="004F092A"/>
    <w:rsid w:val="004F1050"/>
    <w:rsid w:val="004F25B3"/>
    <w:rsid w:val="004F26D0"/>
    <w:rsid w:val="004F2EED"/>
    <w:rsid w:val="004F3037"/>
    <w:rsid w:val="004F3048"/>
    <w:rsid w:val="004F37C8"/>
    <w:rsid w:val="004F3D0F"/>
    <w:rsid w:val="004F3FDE"/>
    <w:rsid w:val="004F44F2"/>
    <w:rsid w:val="004F4C8D"/>
    <w:rsid w:val="004F581F"/>
    <w:rsid w:val="004F5CEA"/>
    <w:rsid w:val="004F5E76"/>
    <w:rsid w:val="004F603C"/>
    <w:rsid w:val="004F635C"/>
    <w:rsid w:val="004F6688"/>
    <w:rsid w:val="004F6EF1"/>
    <w:rsid w:val="004F79C8"/>
    <w:rsid w:val="004F7BA7"/>
    <w:rsid w:val="005002D8"/>
    <w:rsid w:val="00500E02"/>
    <w:rsid w:val="00501495"/>
    <w:rsid w:val="00501ABA"/>
    <w:rsid w:val="00502907"/>
    <w:rsid w:val="005037AF"/>
    <w:rsid w:val="00503AE3"/>
    <w:rsid w:val="00503B46"/>
    <w:rsid w:val="00504A64"/>
    <w:rsid w:val="005055B0"/>
    <w:rsid w:val="005057CD"/>
    <w:rsid w:val="0050662E"/>
    <w:rsid w:val="005067F6"/>
    <w:rsid w:val="00506B32"/>
    <w:rsid w:val="00506C11"/>
    <w:rsid w:val="005074DE"/>
    <w:rsid w:val="00507658"/>
    <w:rsid w:val="005078AF"/>
    <w:rsid w:val="00507F35"/>
    <w:rsid w:val="00511B1A"/>
    <w:rsid w:val="00511B37"/>
    <w:rsid w:val="00512972"/>
    <w:rsid w:val="005145E9"/>
    <w:rsid w:val="00514614"/>
    <w:rsid w:val="00514F25"/>
    <w:rsid w:val="00515082"/>
    <w:rsid w:val="00515628"/>
    <w:rsid w:val="00515D68"/>
    <w:rsid w:val="00515E14"/>
    <w:rsid w:val="00515E6B"/>
    <w:rsid w:val="00516DBF"/>
    <w:rsid w:val="00516E81"/>
    <w:rsid w:val="0051707E"/>
    <w:rsid w:val="005171DC"/>
    <w:rsid w:val="005206C1"/>
    <w:rsid w:val="0052097D"/>
    <w:rsid w:val="00520C4F"/>
    <w:rsid w:val="005218EE"/>
    <w:rsid w:val="0052274A"/>
    <w:rsid w:val="00522A67"/>
    <w:rsid w:val="00522C0F"/>
    <w:rsid w:val="00522CC1"/>
    <w:rsid w:val="005249B7"/>
    <w:rsid w:val="00524CBC"/>
    <w:rsid w:val="00525103"/>
    <w:rsid w:val="00525568"/>
    <w:rsid w:val="005259D1"/>
    <w:rsid w:val="00526937"/>
    <w:rsid w:val="00527AFC"/>
    <w:rsid w:val="00527B45"/>
    <w:rsid w:val="00530616"/>
    <w:rsid w:val="005309CC"/>
    <w:rsid w:val="00531AF6"/>
    <w:rsid w:val="00531F9B"/>
    <w:rsid w:val="0053233A"/>
    <w:rsid w:val="00532351"/>
    <w:rsid w:val="00532421"/>
    <w:rsid w:val="00532FE2"/>
    <w:rsid w:val="005337EA"/>
    <w:rsid w:val="005347CD"/>
    <w:rsid w:val="0053499F"/>
    <w:rsid w:val="005350E2"/>
    <w:rsid w:val="0053528B"/>
    <w:rsid w:val="00535393"/>
    <w:rsid w:val="00535DFE"/>
    <w:rsid w:val="005368FF"/>
    <w:rsid w:val="005373F4"/>
    <w:rsid w:val="00537D97"/>
    <w:rsid w:val="00537EF1"/>
    <w:rsid w:val="005400E3"/>
    <w:rsid w:val="0054089B"/>
    <w:rsid w:val="00541F10"/>
    <w:rsid w:val="005427E6"/>
    <w:rsid w:val="00542DEF"/>
    <w:rsid w:val="00542E65"/>
    <w:rsid w:val="0054370D"/>
    <w:rsid w:val="00543739"/>
    <w:rsid w:val="0054378B"/>
    <w:rsid w:val="0054454B"/>
    <w:rsid w:val="00544938"/>
    <w:rsid w:val="00544B79"/>
    <w:rsid w:val="00545086"/>
    <w:rsid w:val="00546619"/>
    <w:rsid w:val="00546A01"/>
    <w:rsid w:val="00546A4A"/>
    <w:rsid w:val="00546A90"/>
    <w:rsid w:val="00546B4A"/>
    <w:rsid w:val="005474CA"/>
    <w:rsid w:val="00547C35"/>
    <w:rsid w:val="00547EBE"/>
    <w:rsid w:val="00550939"/>
    <w:rsid w:val="005515D0"/>
    <w:rsid w:val="005521FB"/>
    <w:rsid w:val="0055236D"/>
    <w:rsid w:val="00552427"/>
    <w:rsid w:val="00552735"/>
    <w:rsid w:val="00552FFB"/>
    <w:rsid w:val="00553448"/>
    <w:rsid w:val="0055361F"/>
    <w:rsid w:val="00553EA6"/>
    <w:rsid w:val="0055402F"/>
    <w:rsid w:val="005544F9"/>
    <w:rsid w:val="005557C2"/>
    <w:rsid w:val="0055676E"/>
    <w:rsid w:val="0055678C"/>
    <w:rsid w:val="00556963"/>
    <w:rsid w:val="005569CD"/>
    <w:rsid w:val="005570F0"/>
    <w:rsid w:val="005572BA"/>
    <w:rsid w:val="00557EE0"/>
    <w:rsid w:val="00557F44"/>
    <w:rsid w:val="00560570"/>
    <w:rsid w:val="00560E78"/>
    <w:rsid w:val="00561E0B"/>
    <w:rsid w:val="00562174"/>
    <w:rsid w:val="00562392"/>
    <w:rsid w:val="005623AE"/>
    <w:rsid w:val="0056274C"/>
    <w:rsid w:val="0056302F"/>
    <w:rsid w:val="005633D0"/>
    <w:rsid w:val="00563E7F"/>
    <w:rsid w:val="00565083"/>
    <w:rsid w:val="005655B6"/>
    <w:rsid w:val="005658C2"/>
    <w:rsid w:val="005658E8"/>
    <w:rsid w:val="00565EC6"/>
    <w:rsid w:val="005662BD"/>
    <w:rsid w:val="005666ED"/>
    <w:rsid w:val="0056698D"/>
    <w:rsid w:val="00566C45"/>
    <w:rsid w:val="00566D67"/>
    <w:rsid w:val="00567644"/>
    <w:rsid w:val="00567781"/>
    <w:rsid w:val="00567C3A"/>
    <w:rsid w:val="00567CF2"/>
    <w:rsid w:val="00570680"/>
    <w:rsid w:val="00570B00"/>
    <w:rsid w:val="005710D7"/>
    <w:rsid w:val="0057147D"/>
    <w:rsid w:val="00571859"/>
    <w:rsid w:val="00571E52"/>
    <w:rsid w:val="0057247A"/>
    <w:rsid w:val="00572CA6"/>
    <w:rsid w:val="005733B5"/>
    <w:rsid w:val="0057368F"/>
    <w:rsid w:val="00573AB2"/>
    <w:rsid w:val="00574382"/>
    <w:rsid w:val="00574534"/>
    <w:rsid w:val="005745FE"/>
    <w:rsid w:val="00574AC3"/>
    <w:rsid w:val="00574BE5"/>
    <w:rsid w:val="00575646"/>
    <w:rsid w:val="00575F93"/>
    <w:rsid w:val="005768D1"/>
    <w:rsid w:val="00576DCD"/>
    <w:rsid w:val="0057743B"/>
    <w:rsid w:val="005775CC"/>
    <w:rsid w:val="00577EAA"/>
    <w:rsid w:val="00580EBD"/>
    <w:rsid w:val="00581B2F"/>
    <w:rsid w:val="00581C01"/>
    <w:rsid w:val="00581F5C"/>
    <w:rsid w:val="00582B62"/>
    <w:rsid w:val="00582D0D"/>
    <w:rsid w:val="0058367A"/>
    <w:rsid w:val="00583F95"/>
    <w:rsid w:val="005840DF"/>
    <w:rsid w:val="00584C1E"/>
    <w:rsid w:val="005859BF"/>
    <w:rsid w:val="00585A9C"/>
    <w:rsid w:val="00585C45"/>
    <w:rsid w:val="005866AD"/>
    <w:rsid w:val="0058691A"/>
    <w:rsid w:val="005870B9"/>
    <w:rsid w:val="00587DFD"/>
    <w:rsid w:val="005909BD"/>
    <w:rsid w:val="0059146A"/>
    <w:rsid w:val="0059206E"/>
    <w:rsid w:val="0059278C"/>
    <w:rsid w:val="00592DCE"/>
    <w:rsid w:val="005932DF"/>
    <w:rsid w:val="00594012"/>
    <w:rsid w:val="00596578"/>
    <w:rsid w:val="00596683"/>
    <w:rsid w:val="00596B1C"/>
    <w:rsid w:val="00596BB3"/>
    <w:rsid w:val="005A02A8"/>
    <w:rsid w:val="005A067D"/>
    <w:rsid w:val="005A1506"/>
    <w:rsid w:val="005A1A13"/>
    <w:rsid w:val="005A294D"/>
    <w:rsid w:val="005A2B07"/>
    <w:rsid w:val="005A309F"/>
    <w:rsid w:val="005A35BC"/>
    <w:rsid w:val="005A46ED"/>
    <w:rsid w:val="005A4EE0"/>
    <w:rsid w:val="005A5378"/>
    <w:rsid w:val="005A575A"/>
    <w:rsid w:val="005A5916"/>
    <w:rsid w:val="005A6E8F"/>
    <w:rsid w:val="005A6F0F"/>
    <w:rsid w:val="005A7379"/>
    <w:rsid w:val="005A74D8"/>
    <w:rsid w:val="005A76ED"/>
    <w:rsid w:val="005B000A"/>
    <w:rsid w:val="005B0354"/>
    <w:rsid w:val="005B15F5"/>
    <w:rsid w:val="005B287F"/>
    <w:rsid w:val="005B2A73"/>
    <w:rsid w:val="005B3909"/>
    <w:rsid w:val="005B3E51"/>
    <w:rsid w:val="005B4196"/>
    <w:rsid w:val="005B42A9"/>
    <w:rsid w:val="005B4F0F"/>
    <w:rsid w:val="005B4F48"/>
    <w:rsid w:val="005B514C"/>
    <w:rsid w:val="005B5BAF"/>
    <w:rsid w:val="005B6450"/>
    <w:rsid w:val="005B692F"/>
    <w:rsid w:val="005B6C66"/>
    <w:rsid w:val="005B6EE1"/>
    <w:rsid w:val="005B72E7"/>
    <w:rsid w:val="005B745D"/>
    <w:rsid w:val="005B7E60"/>
    <w:rsid w:val="005B7F07"/>
    <w:rsid w:val="005C0608"/>
    <w:rsid w:val="005C0797"/>
    <w:rsid w:val="005C1455"/>
    <w:rsid w:val="005C1770"/>
    <w:rsid w:val="005C2730"/>
    <w:rsid w:val="005C27D5"/>
    <w:rsid w:val="005C28C5"/>
    <w:rsid w:val="005C297B"/>
    <w:rsid w:val="005C2E30"/>
    <w:rsid w:val="005C3189"/>
    <w:rsid w:val="005C3279"/>
    <w:rsid w:val="005C32E4"/>
    <w:rsid w:val="005C3FC6"/>
    <w:rsid w:val="005C4167"/>
    <w:rsid w:val="005C4AF9"/>
    <w:rsid w:val="005C5161"/>
    <w:rsid w:val="005C597D"/>
    <w:rsid w:val="005C5A38"/>
    <w:rsid w:val="005C5A6C"/>
    <w:rsid w:val="005C5CA9"/>
    <w:rsid w:val="005C6823"/>
    <w:rsid w:val="005C6F40"/>
    <w:rsid w:val="005C76B4"/>
    <w:rsid w:val="005D13F6"/>
    <w:rsid w:val="005D1B78"/>
    <w:rsid w:val="005D2259"/>
    <w:rsid w:val="005D3AFD"/>
    <w:rsid w:val="005D3C8E"/>
    <w:rsid w:val="005D425A"/>
    <w:rsid w:val="005D47C0"/>
    <w:rsid w:val="005D53DD"/>
    <w:rsid w:val="005D632A"/>
    <w:rsid w:val="005D65EA"/>
    <w:rsid w:val="005E018D"/>
    <w:rsid w:val="005E0291"/>
    <w:rsid w:val="005E02F2"/>
    <w:rsid w:val="005E077A"/>
    <w:rsid w:val="005E0ECD"/>
    <w:rsid w:val="005E14CB"/>
    <w:rsid w:val="005E3659"/>
    <w:rsid w:val="005E441B"/>
    <w:rsid w:val="005E4933"/>
    <w:rsid w:val="005E4B11"/>
    <w:rsid w:val="005E5186"/>
    <w:rsid w:val="005E5D87"/>
    <w:rsid w:val="005E62E2"/>
    <w:rsid w:val="005E6393"/>
    <w:rsid w:val="005E6C4F"/>
    <w:rsid w:val="005E72A8"/>
    <w:rsid w:val="005E749D"/>
    <w:rsid w:val="005E7B5F"/>
    <w:rsid w:val="005E7BBF"/>
    <w:rsid w:val="005F0202"/>
    <w:rsid w:val="005F0491"/>
    <w:rsid w:val="005F0C7F"/>
    <w:rsid w:val="005F0DA9"/>
    <w:rsid w:val="005F1F75"/>
    <w:rsid w:val="005F21D1"/>
    <w:rsid w:val="005F26E9"/>
    <w:rsid w:val="005F2BAE"/>
    <w:rsid w:val="005F2BDC"/>
    <w:rsid w:val="005F3399"/>
    <w:rsid w:val="005F33F7"/>
    <w:rsid w:val="005F3B63"/>
    <w:rsid w:val="005F3BA3"/>
    <w:rsid w:val="005F42D4"/>
    <w:rsid w:val="005F4D29"/>
    <w:rsid w:val="005F4FFD"/>
    <w:rsid w:val="005F54A3"/>
    <w:rsid w:val="005F5624"/>
    <w:rsid w:val="005F56A8"/>
    <w:rsid w:val="005F589D"/>
    <w:rsid w:val="005F58E5"/>
    <w:rsid w:val="005F5A7D"/>
    <w:rsid w:val="005F639D"/>
    <w:rsid w:val="005F65DF"/>
    <w:rsid w:val="005F671E"/>
    <w:rsid w:val="005F76E1"/>
    <w:rsid w:val="005F7EDB"/>
    <w:rsid w:val="00600E64"/>
    <w:rsid w:val="006017BB"/>
    <w:rsid w:val="00601AEF"/>
    <w:rsid w:val="006024DA"/>
    <w:rsid w:val="00602AA0"/>
    <w:rsid w:val="00602C1C"/>
    <w:rsid w:val="006034FC"/>
    <w:rsid w:val="0060353D"/>
    <w:rsid w:val="00604778"/>
    <w:rsid w:val="0060571B"/>
    <w:rsid w:val="00605F6A"/>
    <w:rsid w:val="006065D7"/>
    <w:rsid w:val="006065EF"/>
    <w:rsid w:val="00606BD2"/>
    <w:rsid w:val="00610360"/>
    <w:rsid w:val="00610423"/>
    <w:rsid w:val="006105DB"/>
    <w:rsid w:val="006106DD"/>
    <w:rsid w:val="00610E78"/>
    <w:rsid w:val="00611B56"/>
    <w:rsid w:val="00611C35"/>
    <w:rsid w:val="00612A64"/>
    <w:rsid w:val="00612BA6"/>
    <w:rsid w:val="00612D35"/>
    <w:rsid w:val="00613239"/>
    <w:rsid w:val="00613B85"/>
    <w:rsid w:val="0061431E"/>
    <w:rsid w:val="00614787"/>
    <w:rsid w:val="006148EB"/>
    <w:rsid w:val="00615207"/>
    <w:rsid w:val="0061618A"/>
    <w:rsid w:val="00616C21"/>
    <w:rsid w:val="006201F5"/>
    <w:rsid w:val="00620BE4"/>
    <w:rsid w:val="0062187D"/>
    <w:rsid w:val="00621F65"/>
    <w:rsid w:val="00622136"/>
    <w:rsid w:val="006236B5"/>
    <w:rsid w:val="006239BB"/>
    <w:rsid w:val="006239F7"/>
    <w:rsid w:val="00625041"/>
    <w:rsid w:val="006253B7"/>
    <w:rsid w:val="0062592C"/>
    <w:rsid w:val="00625C62"/>
    <w:rsid w:val="006266FC"/>
    <w:rsid w:val="0062683C"/>
    <w:rsid w:val="00626AA0"/>
    <w:rsid w:val="00626AF5"/>
    <w:rsid w:val="00626F84"/>
    <w:rsid w:val="00627797"/>
    <w:rsid w:val="006309F0"/>
    <w:rsid w:val="00630D41"/>
    <w:rsid w:val="006312E6"/>
    <w:rsid w:val="00631402"/>
    <w:rsid w:val="006317C8"/>
    <w:rsid w:val="006319F7"/>
    <w:rsid w:val="00631BED"/>
    <w:rsid w:val="00631DD7"/>
    <w:rsid w:val="006320A3"/>
    <w:rsid w:val="00632853"/>
    <w:rsid w:val="00632F53"/>
    <w:rsid w:val="00632FFF"/>
    <w:rsid w:val="006338A5"/>
    <w:rsid w:val="00633942"/>
    <w:rsid w:val="00634DD1"/>
    <w:rsid w:val="00635755"/>
    <w:rsid w:val="0063583F"/>
    <w:rsid w:val="00635A03"/>
    <w:rsid w:val="00635D91"/>
    <w:rsid w:val="00635E42"/>
    <w:rsid w:val="006363BD"/>
    <w:rsid w:val="00636B5D"/>
    <w:rsid w:val="00636F0B"/>
    <w:rsid w:val="006370A1"/>
    <w:rsid w:val="00637C93"/>
    <w:rsid w:val="0064028F"/>
    <w:rsid w:val="006402E5"/>
    <w:rsid w:val="00641ADC"/>
    <w:rsid w:val="00641C9A"/>
    <w:rsid w:val="00641CC6"/>
    <w:rsid w:val="006430DD"/>
    <w:rsid w:val="0064388D"/>
    <w:rsid w:val="00643F14"/>
    <w:rsid w:val="00643F71"/>
    <w:rsid w:val="006444E8"/>
    <w:rsid w:val="00644C80"/>
    <w:rsid w:val="006452DD"/>
    <w:rsid w:val="00646AED"/>
    <w:rsid w:val="00646CA9"/>
    <w:rsid w:val="006471D6"/>
    <w:rsid w:val="006473C1"/>
    <w:rsid w:val="006501DF"/>
    <w:rsid w:val="00650287"/>
    <w:rsid w:val="0065041C"/>
    <w:rsid w:val="006508F5"/>
    <w:rsid w:val="00650919"/>
    <w:rsid w:val="00651669"/>
    <w:rsid w:val="00651F9C"/>
    <w:rsid w:val="00651FCE"/>
    <w:rsid w:val="006522E1"/>
    <w:rsid w:val="00653CFD"/>
    <w:rsid w:val="00654C2B"/>
    <w:rsid w:val="006556AA"/>
    <w:rsid w:val="00655A20"/>
    <w:rsid w:val="00655E00"/>
    <w:rsid w:val="00655F06"/>
    <w:rsid w:val="00656473"/>
    <w:rsid w:val="006564B9"/>
    <w:rsid w:val="006567C9"/>
    <w:rsid w:val="00656C84"/>
    <w:rsid w:val="006570FC"/>
    <w:rsid w:val="00657E15"/>
    <w:rsid w:val="0066058F"/>
    <w:rsid w:val="00660814"/>
    <w:rsid w:val="00660931"/>
    <w:rsid w:val="00660E0A"/>
    <w:rsid w:val="00660E96"/>
    <w:rsid w:val="006613D5"/>
    <w:rsid w:val="00661A13"/>
    <w:rsid w:val="00661C0F"/>
    <w:rsid w:val="00662236"/>
    <w:rsid w:val="00662928"/>
    <w:rsid w:val="00662B89"/>
    <w:rsid w:val="006630E7"/>
    <w:rsid w:val="0066335F"/>
    <w:rsid w:val="00663384"/>
    <w:rsid w:val="006646CE"/>
    <w:rsid w:val="00665951"/>
    <w:rsid w:val="00665DE5"/>
    <w:rsid w:val="00666E95"/>
    <w:rsid w:val="00666FF6"/>
    <w:rsid w:val="00667414"/>
    <w:rsid w:val="00667638"/>
    <w:rsid w:val="00671280"/>
    <w:rsid w:val="006713B4"/>
    <w:rsid w:val="00671AC6"/>
    <w:rsid w:val="00671BBE"/>
    <w:rsid w:val="00672AA3"/>
    <w:rsid w:val="00672BEB"/>
    <w:rsid w:val="0067327A"/>
    <w:rsid w:val="00673674"/>
    <w:rsid w:val="0067405A"/>
    <w:rsid w:val="00674796"/>
    <w:rsid w:val="0067549E"/>
    <w:rsid w:val="00675E77"/>
    <w:rsid w:val="00676929"/>
    <w:rsid w:val="00677307"/>
    <w:rsid w:val="006776E2"/>
    <w:rsid w:val="00677A08"/>
    <w:rsid w:val="00677F77"/>
    <w:rsid w:val="00680547"/>
    <w:rsid w:val="00680887"/>
    <w:rsid w:val="00680A95"/>
    <w:rsid w:val="00680BDC"/>
    <w:rsid w:val="00681358"/>
    <w:rsid w:val="0068263D"/>
    <w:rsid w:val="00683907"/>
    <w:rsid w:val="0068442E"/>
    <w:rsid w:val="00684440"/>
    <w:rsid w:val="0068447C"/>
    <w:rsid w:val="00684BF3"/>
    <w:rsid w:val="00684E81"/>
    <w:rsid w:val="006850EB"/>
    <w:rsid w:val="00685233"/>
    <w:rsid w:val="006855FC"/>
    <w:rsid w:val="00685A9F"/>
    <w:rsid w:val="00686114"/>
    <w:rsid w:val="0068616C"/>
    <w:rsid w:val="00686E9C"/>
    <w:rsid w:val="00686F4F"/>
    <w:rsid w:val="0068775D"/>
    <w:rsid w:val="006877E3"/>
    <w:rsid w:val="00687A2B"/>
    <w:rsid w:val="006901BB"/>
    <w:rsid w:val="00690EC6"/>
    <w:rsid w:val="00691B6C"/>
    <w:rsid w:val="00691F9C"/>
    <w:rsid w:val="0069286C"/>
    <w:rsid w:val="0069293F"/>
    <w:rsid w:val="00693C2C"/>
    <w:rsid w:val="00694725"/>
    <w:rsid w:val="0069675A"/>
    <w:rsid w:val="00696FA3"/>
    <w:rsid w:val="00697C1D"/>
    <w:rsid w:val="006A0216"/>
    <w:rsid w:val="006A0774"/>
    <w:rsid w:val="006A10F0"/>
    <w:rsid w:val="006A1A46"/>
    <w:rsid w:val="006A1D09"/>
    <w:rsid w:val="006A3959"/>
    <w:rsid w:val="006A4E1D"/>
    <w:rsid w:val="006A4E4E"/>
    <w:rsid w:val="006A5026"/>
    <w:rsid w:val="006A59CC"/>
    <w:rsid w:val="006A637F"/>
    <w:rsid w:val="006A6FA9"/>
    <w:rsid w:val="006B1249"/>
    <w:rsid w:val="006B1762"/>
    <w:rsid w:val="006B202B"/>
    <w:rsid w:val="006B28AA"/>
    <w:rsid w:val="006B2BE6"/>
    <w:rsid w:val="006B3E9F"/>
    <w:rsid w:val="006B3F45"/>
    <w:rsid w:val="006B4840"/>
    <w:rsid w:val="006B4C93"/>
    <w:rsid w:val="006B544E"/>
    <w:rsid w:val="006B54FB"/>
    <w:rsid w:val="006B632D"/>
    <w:rsid w:val="006B7771"/>
    <w:rsid w:val="006C02F6"/>
    <w:rsid w:val="006C0744"/>
    <w:rsid w:val="006C08D3"/>
    <w:rsid w:val="006C1A8D"/>
    <w:rsid w:val="006C1D6C"/>
    <w:rsid w:val="006C1DC4"/>
    <w:rsid w:val="006C21A4"/>
    <w:rsid w:val="006C229E"/>
    <w:rsid w:val="006C265F"/>
    <w:rsid w:val="006C3237"/>
    <w:rsid w:val="006C332F"/>
    <w:rsid w:val="006C3D19"/>
    <w:rsid w:val="006C3E59"/>
    <w:rsid w:val="006C552F"/>
    <w:rsid w:val="006C5675"/>
    <w:rsid w:val="006C5BE1"/>
    <w:rsid w:val="006C5F31"/>
    <w:rsid w:val="006C61D2"/>
    <w:rsid w:val="006C65A2"/>
    <w:rsid w:val="006C73DE"/>
    <w:rsid w:val="006C77C1"/>
    <w:rsid w:val="006C794A"/>
    <w:rsid w:val="006C7AAC"/>
    <w:rsid w:val="006C7E66"/>
    <w:rsid w:val="006D0552"/>
    <w:rsid w:val="006D0757"/>
    <w:rsid w:val="006D07E0"/>
    <w:rsid w:val="006D0B1B"/>
    <w:rsid w:val="006D0E20"/>
    <w:rsid w:val="006D0F47"/>
    <w:rsid w:val="006D2353"/>
    <w:rsid w:val="006D2626"/>
    <w:rsid w:val="006D2776"/>
    <w:rsid w:val="006D3568"/>
    <w:rsid w:val="006D3AEF"/>
    <w:rsid w:val="006D3E06"/>
    <w:rsid w:val="006D43FB"/>
    <w:rsid w:val="006D477C"/>
    <w:rsid w:val="006D4C97"/>
    <w:rsid w:val="006D4FE3"/>
    <w:rsid w:val="006D563E"/>
    <w:rsid w:val="006D57A0"/>
    <w:rsid w:val="006D5D4D"/>
    <w:rsid w:val="006D6632"/>
    <w:rsid w:val="006D7229"/>
    <w:rsid w:val="006D756E"/>
    <w:rsid w:val="006D772F"/>
    <w:rsid w:val="006E0A8E"/>
    <w:rsid w:val="006E1B65"/>
    <w:rsid w:val="006E2568"/>
    <w:rsid w:val="006E272E"/>
    <w:rsid w:val="006E2DC7"/>
    <w:rsid w:val="006E382A"/>
    <w:rsid w:val="006E3E54"/>
    <w:rsid w:val="006E444B"/>
    <w:rsid w:val="006E4C9B"/>
    <w:rsid w:val="006E7963"/>
    <w:rsid w:val="006F1731"/>
    <w:rsid w:val="006F2595"/>
    <w:rsid w:val="006F25AE"/>
    <w:rsid w:val="006F307D"/>
    <w:rsid w:val="006F3F3B"/>
    <w:rsid w:val="006F3FBE"/>
    <w:rsid w:val="006F4A02"/>
    <w:rsid w:val="006F50D7"/>
    <w:rsid w:val="006F53D0"/>
    <w:rsid w:val="006F5A17"/>
    <w:rsid w:val="006F625F"/>
    <w:rsid w:val="006F6520"/>
    <w:rsid w:val="006F6E89"/>
    <w:rsid w:val="00700158"/>
    <w:rsid w:val="00700447"/>
    <w:rsid w:val="00700E1F"/>
    <w:rsid w:val="00701B5B"/>
    <w:rsid w:val="00701DE4"/>
    <w:rsid w:val="00702C1C"/>
    <w:rsid w:val="00702F8D"/>
    <w:rsid w:val="00703B8B"/>
    <w:rsid w:val="00703E9F"/>
    <w:rsid w:val="00703F46"/>
    <w:rsid w:val="00704185"/>
    <w:rsid w:val="007042DA"/>
    <w:rsid w:val="00704740"/>
    <w:rsid w:val="00705180"/>
    <w:rsid w:val="00705FA1"/>
    <w:rsid w:val="007067FF"/>
    <w:rsid w:val="00710831"/>
    <w:rsid w:val="0071128F"/>
    <w:rsid w:val="00711904"/>
    <w:rsid w:val="00711B30"/>
    <w:rsid w:val="00711F7B"/>
    <w:rsid w:val="00712115"/>
    <w:rsid w:val="007123AC"/>
    <w:rsid w:val="00712C75"/>
    <w:rsid w:val="0071521D"/>
    <w:rsid w:val="007153B4"/>
    <w:rsid w:val="00715DE2"/>
    <w:rsid w:val="007169CF"/>
    <w:rsid w:val="00716B46"/>
    <w:rsid w:val="00716D6A"/>
    <w:rsid w:val="00716DCA"/>
    <w:rsid w:val="00720C91"/>
    <w:rsid w:val="00721001"/>
    <w:rsid w:val="007254D5"/>
    <w:rsid w:val="007264BF"/>
    <w:rsid w:val="00726FD8"/>
    <w:rsid w:val="007274D6"/>
    <w:rsid w:val="007300FA"/>
    <w:rsid w:val="00730107"/>
    <w:rsid w:val="0073047A"/>
    <w:rsid w:val="00730EBF"/>
    <w:rsid w:val="007312DA"/>
    <w:rsid w:val="007312FA"/>
    <w:rsid w:val="0073185F"/>
    <w:rsid w:val="007319BE"/>
    <w:rsid w:val="00732103"/>
    <w:rsid w:val="007327A5"/>
    <w:rsid w:val="007331B0"/>
    <w:rsid w:val="00733769"/>
    <w:rsid w:val="0073456C"/>
    <w:rsid w:val="0073488F"/>
    <w:rsid w:val="00734C8A"/>
    <w:rsid w:val="00734CB7"/>
    <w:rsid w:val="00734DC1"/>
    <w:rsid w:val="00735D52"/>
    <w:rsid w:val="00737580"/>
    <w:rsid w:val="00737B66"/>
    <w:rsid w:val="007401B1"/>
    <w:rsid w:val="00740239"/>
    <w:rsid w:val="0074064C"/>
    <w:rsid w:val="00741460"/>
    <w:rsid w:val="00741856"/>
    <w:rsid w:val="00741B0F"/>
    <w:rsid w:val="007421C8"/>
    <w:rsid w:val="007423C3"/>
    <w:rsid w:val="007435C4"/>
    <w:rsid w:val="00743755"/>
    <w:rsid w:val="007437FB"/>
    <w:rsid w:val="00743824"/>
    <w:rsid w:val="0074494D"/>
    <w:rsid w:val="007449BF"/>
    <w:rsid w:val="0074503E"/>
    <w:rsid w:val="0074535A"/>
    <w:rsid w:val="00745844"/>
    <w:rsid w:val="00745F7E"/>
    <w:rsid w:val="00746580"/>
    <w:rsid w:val="007468A3"/>
    <w:rsid w:val="00746A1C"/>
    <w:rsid w:val="00746B48"/>
    <w:rsid w:val="00746C73"/>
    <w:rsid w:val="00747C76"/>
    <w:rsid w:val="00747DE9"/>
    <w:rsid w:val="00750118"/>
    <w:rsid w:val="007501A0"/>
    <w:rsid w:val="00750265"/>
    <w:rsid w:val="00751751"/>
    <w:rsid w:val="00751BEA"/>
    <w:rsid w:val="00751E3E"/>
    <w:rsid w:val="007533BC"/>
    <w:rsid w:val="00753629"/>
    <w:rsid w:val="00753ABC"/>
    <w:rsid w:val="007545EC"/>
    <w:rsid w:val="0075497C"/>
    <w:rsid w:val="00754E26"/>
    <w:rsid w:val="00755901"/>
    <w:rsid w:val="00755BC2"/>
    <w:rsid w:val="0075661A"/>
    <w:rsid w:val="00756847"/>
    <w:rsid w:val="00756CF6"/>
    <w:rsid w:val="00756F5E"/>
    <w:rsid w:val="00757268"/>
    <w:rsid w:val="0075734B"/>
    <w:rsid w:val="007577B3"/>
    <w:rsid w:val="00757963"/>
    <w:rsid w:val="00757A5F"/>
    <w:rsid w:val="00757E79"/>
    <w:rsid w:val="0076004D"/>
    <w:rsid w:val="00760481"/>
    <w:rsid w:val="007612FA"/>
    <w:rsid w:val="00761C8E"/>
    <w:rsid w:val="00762C1E"/>
    <w:rsid w:val="00762E3C"/>
    <w:rsid w:val="00763210"/>
    <w:rsid w:val="007634AD"/>
    <w:rsid w:val="00763531"/>
    <w:rsid w:val="00763C3A"/>
    <w:rsid w:val="00763EBC"/>
    <w:rsid w:val="00764115"/>
    <w:rsid w:val="00764BEA"/>
    <w:rsid w:val="00764D96"/>
    <w:rsid w:val="00765F38"/>
    <w:rsid w:val="0076666F"/>
    <w:rsid w:val="00766794"/>
    <w:rsid w:val="00766D30"/>
    <w:rsid w:val="0076719C"/>
    <w:rsid w:val="007678B9"/>
    <w:rsid w:val="0077027B"/>
    <w:rsid w:val="00770EB6"/>
    <w:rsid w:val="007712DB"/>
    <w:rsid w:val="007716CA"/>
    <w:rsid w:val="0077185E"/>
    <w:rsid w:val="00772AB5"/>
    <w:rsid w:val="00772EB0"/>
    <w:rsid w:val="007739BA"/>
    <w:rsid w:val="00774378"/>
    <w:rsid w:val="00774D86"/>
    <w:rsid w:val="00776129"/>
    <w:rsid w:val="00776635"/>
    <w:rsid w:val="00776724"/>
    <w:rsid w:val="007771CA"/>
    <w:rsid w:val="007776E2"/>
    <w:rsid w:val="00777CD2"/>
    <w:rsid w:val="007807B1"/>
    <w:rsid w:val="00780876"/>
    <w:rsid w:val="007811FB"/>
    <w:rsid w:val="007812E7"/>
    <w:rsid w:val="0078178A"/>
    <w:rsid w:val="0078210C"/>
    <w:rsid w:val="0078250E"/>
    <w:rsid w:val="00784BA5"/>
    <w:rsid w:val="007853EA"/>
    <w:rsid w:val="007855D4"/>
    <w:rsid w:val="00785809"/>
    <w:rsid w:val="0078654C"/>
    <w:rsid w:val="00787060"/>
    <w:rsid w:val="00787C2B"/>
    <w:rsid w:val="00787D1A"/>
    <w:rsid w:val="00790CC9"/>
    <w:rsid w:val="00790D34"/>
    <w:rsid w:val="00790FDF"/>
    <w:rsid w:val="00792159"/>
    <w:rsid w:val="00792200"/>
    <w:rsid w:val="007927B8"/>
    <w:rsid w:val="007929E8"/>
    <w:rsid w:val="00792A47"/>
    <w:rsid w:val="00792BDC"/>
    <w:rsid w:val="00792C4D"/>
    <w:rsid w:val="0079374B"/>
    <w:rsid w:val="00793841"/>
    <w:rsid w:val="00793E77"/>
    <w:rsid w:val="00793FEA"/>
    <w:rsid w:val="0079483D"/>
    <w:rsid w:val="00794CA5"/>
    <w:rsid w:val="00794E41"/>
    <w:rsid w:val="00794FA8"/>
    <w:rsid w:val="0079523A"/>
    <w:rsid w:val="007960B4"/>
    <w:rsid w:val="0079705D"/>
    <w:rsid w:val="0079762F"/>
    <w:rsid w:val="0079787B"/>
    <w:rsid w:val="007979AF"/>
    <w:rsid w:val="00797B21"/>
    <w:rsid w:val="00797BD7"/>
    <w:rsid w:val="007A002A"/>
    <w:rsid w:val="007A06DE"/>
    <w:rsid w:val="007A07D6"/>
    <w:rsid w:val="007A07E7"/>
    <w:rsid w:val="007A0B03"/>
    <w:rsid w:val="007A25FC"/>
    <w:rsid w:val="007A3045"/>
    <w:rsid w:val="007A317D"/>
    <w:rsid w:val="007A362A"/>
    <w:rsid w:val="007A3755"/>
    <w:rsid w:val="007A39E8"/>
    <w:rsid w:val="007A4191"/>
    <w:rsid w:val="007A44C8"/>
    <w:rsid w:val="007A4EDA"/>
    <w:rsid w:val="007A4F64"/>
    <w:rsid w:val="007A5008"/>
    <w:rsid w:val="007A5B93"/>
    <w:rsid w:val="007A6970"/>
    <w:rsid w:val="007A6E23"/>
    <w:rsid w:val="007A70B1"/>
    <w:rsid w:val="007A7723"/>
    <w:rsid w:val="007B03CA"/>
    <w:rsid w:val="007B0432"/>
    <w:rsid w:val="007B0C09"/>
    <w:rsid w:val="007B0D31"/>
    <w:rsid w:val="007B102F"/>
    <w:rsid w:val="007B11CF"/>
    <w:rsid w:val="007B11DB"/>
    <w:rsid w:val="007B1224"/>
    <w:rsid w:val="007B1280"/>
    <w:rsid w:val="007B1D57"/>
    <w:rsid w:val="007B26C6"/>
    <w:rsid w:val="007B32F0"/>
    <w:rsid w:val="007B342A"/>
    <w:rsid w:val="007B3910"/>
    <w:rsid w:val="007B39E4"/>
    <w:rsid w:val="007B3AB7"/>
    <w:rsid w:val="007B3F48"/>
    <w:rsid w:val="007B3FA7"/>
    <w:rsid w:val="007B4012"/>
    <w:rsid w:val="007B4577"/>
    <w:rsid w:val="007B6DA6"/>
    <w:rsid w:val="007B71D8"/>
    <w:rsid w:val="007B7241"/>
    <w:rsid w:val="007B72AA"/>
    <w:rsid w:val="007B7B9D"/>
    <w:rsid w:val="007B7C27"/>
    <w:rsid w:val="007B7D81"/>
    <w:rsid w:val="007B7D82"/>
    <w:rsid w:val="007C0F38"/>
    <w:rsid w:val="007C1545"/>
    <w:rsid w:val="007C17A7"/>
    <w:rsid w:val="007C1919"/>
    <w:rsid w:val="007C1BE6"/>
    <w:rsid w:val="007C2508"/>
    <w:rsid w:val="007C28A6"/>
    <w:rsid w:val="007C29F6"/>
    <w:rsid w:val="007C3660"/>
    <w:rsid w:val="007C3B4A"/>
    <w:rsid w:val="007C3BD1"/>
    <w:rsid w:val="007C401E"/>
    <w:rsid w:val="007C4824"/>
    <w:rsid w:val="007C5B3D"/>
    <w:rsid w:val="007C5ED2"/>
    <w:rsid w:val="007C6266"/>
    <w:rsid w:val="007C62BC"/>
    <w:rsid w:val="007C74FD"/>
    <w:rsid w:val="007C76DF"/>
    <w:rsid w:val="007C776E"/>
    <w:rsid w:val="007C7813"/>
    <w:rsid w:val="007C7A32"/>
    <w:rsid w:val="007C7B63"/>
    <w:rsid w:val="007D019A"/>
    <w:rsid w:val="007D04B6"/>
    <w:rsid w:val="007D1B73"/>
    <w:rsid w:val="007D2426"/>
    <w:rsid w:val="007D3068"/>
    <w:rsid w:val="007D3539"/>
    <w:rsid w:val="007D3627"/>
    <w:rsid w:val="007D3EA1"/>
    <w:rsid w:val="007D40DA"/>
    <w:rsid w:val="007D45C6"/>
    <w:rsid w:val="007D4797"/>
    <w:rsid w:val="007D498A"/>
    <w:rsid w:val="007D49F4"/>
    <w:rsid w:val="007D4E77"/>
    <w:rsid w:val="007D4FBD"/>
    <w:rsid w:val="007D5168"/>
    <w:rsid w:val="007D605F"/>
    <w:rsid w:val="007D612B"/>
    <w:rsid w:val="007D6847"/>
    <w:rsid w:val="007D6B68"/>
    <w:rsid w:val="007D6DE2"/>
    <w:rsid w:val="007D78B4"/>
    <w:rsid w:val="007E04F2"/>
    <w:rsid w:val="007E10D3"/>
    <w:rsid w:val="007E13F2"/>
    <w:rsid w:val="007E1AEC"/>
    <w:rsid w:val="007E23EA"/>
    <w:rsid w:val="007E3549"/>
    <w:rsid w:val="007E3955"/>
    <w:rsid w:val="007E39DF"/>
    <w:rsid w:val="007E39F5"/>
    <w:rsid w:val="007E3F3A"/>
    <w:rsid w:val="007E54BB"/>
    <w:rsid w:val="007E56A8"/>
    <w:rsid w:val="007E599F"/>
    <w:rsid w:val="007E6376"/>
    <w:rsid w:val="007E6402"/>
    <w:rsid w:val="007E7933"/>
    <w:rsid w:val="007E7C2A"/>
    <w:rsid w:val="007F0338"/>
    <w:rsid w:val="007F0503"/>
    <w:rsid w:val="007F06C0"/>
    <w:rsid w:val="007F0908"/>
    <w:rsid w:val="007F0BCE"/>
    <w:rsid w:val="007F0D05"/>
    <w:rsid w:val="007F0E68"/>
    <w:rsid w:val="007F1CE2"/>
    <w:rsid w:val="007F228D"/>
    <w:rsid w:val="007F2704"/>
    <w:rsid w:val="007F2B38"/>
    <w:rsid w:val="007F30A9"/>
    <w:rsid w:val="007F3E33"/>
    <w:rsid w:val="007F4364"/>
    <w:rsid w:val="007F50B4"/>
    <w:rsid w:val="007F6D40"/>
    <w:rsid w:val="007F7245"/>
    <w:rsid w:val="007F72E7"/>
    <w:rsid w:val="008006EC"/>
    <w:rsid w:val="00800B18"/>
    <w:rsid w:val="00801F59"/>
    <w:rsid w:val="008022E6"/>
    <w:rsid w:val="00803A1E"/>
    <w:rsid w:val="00804649"/>
    <w:rsid w:val="00804B52"/>
    <w:rsid w:val="00804EE9"/>
    <w:rsid w:val="008054A4"/>
    <w:rsid w:val="00805AFF"/>
    <w:rsid w:val="0080616E"/>
    <w:rsid w:val="008062E0"/>
    <w:rsid w:val="00806717"/>
    <w:rsid w:val="00806F3D"/>
    <w:rsid w:val="00807817"/>
    <w:rsid w:val="00807D83"/>
    <w:rsid w:val="0081025F"/>
    <w:rsid w:val="008106E2"/>
    <w:rsid w:val="008108FB"/>
    <w:rsid w:val="008109A6"/>
    <w:rsid w:val="00810C1E"/>
    <w:rsid w:val="00810DFB"/>
    <w:rsid w:val="00811382"/>
    <w:rsid w:val="008115FD"/>
    <w:rsid w:val="00811E84"/>
    <w:rsid w:val="008134C1"/>
    <w:rsid w:val="0081371D"/>
    <w:rsid w:val="008144B6"/>
    <w:rsid w:val="00814620"/>
    <w:rsid w:val="008156EA"/>
    <w:rsid w:val="00816727"/>
    <w:rsid w:val="00816985"/>
    <w:rsid w:val="00816AFA"/>
    <w:rsid w:val="008175C2"/>
    <w:rsid w:val="00820CF5"/>
    <w:rsid w:val="008211B6"/>
    <w:rsid w:val="0082230C"/>
    <w:rsid w:val="00823193"/>
    <w:rsid w:val="008234AB"/>
    <w:rsid w:val="0082402C"/>
    <w:rsid w:val="0082458D"/>
    <w:rsid w:val="008255E8"/>
    <w:rsid w:val="00825C48"/>
    <w:rsid w:val="008267A3"/>
    <w:rsid w:val="00827295"/>
    <w:rsid w:val="0082770C"/>
    <w:rsid w:val="00827747"/>
    <w:rsid w:val="00827898"/>
    <w:rsid w:val="0083004C"/>
    <w:rsid w:val="008303B6"/>
    <w:rsid w:val="0083086E"/>
    <w:rsid w:val="0083123B"/>
    <w:rsid w:val="008320F5"/>
    <w:rsid w:val="0083233E"/>
    <w:rsid w:val="0083262F"/>
    <w:rsid w:val="00832C3F"/>
    <w:rsid w:val="00833D0D"/>
    <w:rsid w:val="00834557"/>
    <w:rsid w:val="00834DA5"/>
    <w:rsid w:val="00835928"/>
    <w:rsid w:val="00836928"/>
    <w:rsid w:val="008379A3"/>
    <w:rsid w:val="00837C3E"/>
    <w:rsid w:val="00837DCE"/>
    <w:rsid w:val="008422BD"/>
    <w:rsid w:val="0084292A"/>
    <w:rsid w:val="008430CE"/>
    <w:rsid w:val="0084314C"/>
    <w:rsid w:val="008432B7"/>
    <w:rsid w:val="00843CDB"/>
    <w:rsid w:val="008442EA"/>
    <w:rsid w:val="008446C8"/>
    <w:rsid w:val="00845150"/>
    <w:rsid w:val="00845194"/>
    <w:rsid w:val="00845B8E"/>
    <w:rsid w:val="0084626D"/>
    <w:rsid w:val="0084688C"/>
    <w:rsid w:val="008469CE"/>
    <w:rsid w:val="00846A6F"/>
    <w:rsid w:val="0084710F"/>
    <w:rsid w:val="00850545"/>
    <w:rsid w:val="0085064F"/>
    <w:rsid w:val="00851136"/>
    <w:rsid w:val="00851485"/>
    <w:rsid w:val="008524B0"/>
    <w:rsid w:val="00852597"/>
    <w:rsid w:val="008525AC"/>
    <w:rsid w:val="00852DE1"/>
    <w:rsid w:val="00853058"/>
    <w:rsid w:val="008532D4"/>
    <w:rsid w:val="00853780"/>
    <w:rsid w:val="00853A78"/>
    <w:rsid w:val="00855610"/>
    <w:rsid w:val="00856354"/>
    <w:rsid w:val="008572D1"/>
    <w:rsid w:val="0085795F"/>
    <w:rsid w:val="008603BD"/>
    <w:rsid w:val="00860DB2"/>
    <w:rsid w:val="0086172D"/>
    <w:rsid w:val="008622E6"/>
    <w:rsid w:val="008628C6"/>
    <w:rsid w:val="008628DC"/>
    <w:rsid w:val="00862971"/>
    <w:rsid w:val="00862E55"/>
    <w:rsid w:val="008630BC"/>
    <w:rsid w:val="0086371E"/>
    <w:rsid w:val="00863733"/>
    <w:rsid w:val="00863933"/>
    <w:rsid w:val="00863A81"/>
    <w:rsid w:val="00863FBC"/>
    <w:rsid w:val="00864BF8"/>
    <w:rsid w:val="00864E39"/>
    <w:rsid w:val="00864F57"/>
    <w:rsid w:val="00865446"/>
    <w:rsid w:val="008655A7"/>
    <w:rsid w:val="00865893"/>
    <w:rsid w:val="00866812"/>
    <w:rsid w:val="00866DDE"/>
    <w:rsid w:val="00866E4A"/>
    <w:rsid w:val="00866F6F"/>
    <w:rsid w:val="00866FE8"/>
    <w:rsid w:val="0086715E"/>
    <w:rsid w:val="0086721C"/>
    <w:rsid w:val="0086723E"/>
    <w:rsid w:val="00867846"/>
    <w:rsid w:val="00867CA4"/>
    <w:rsid w:val="00867F3E"/>
    <w:rsid w:val="0087028A"/>
    <w:rsid w:val="0087063D"/>
    <w:rsid w:val="00870846"/>
    <w:rsid w:val="008718D0"/>
    <w:rsid w:val="0087190D"/>
    <w:rsid w:val="008719B7"/>
    <w:rsid w:val="00871A43"/>
    <w:rsid w:val="00871F87"/>
    <w:rsid w:val="0087311D"/>
    <w:rsid w:val="008731E8"/>
    <w:rsid w:val="008742F5"/>
    <w:rsid w:val="00874569"/>
    <w:rsid w:val="00874F85"/>
    <w:rsid w:val="00875E43"/>
    <w:rsid w:val="00875F55"/>
    <w:rsid w:val="00876270"/>
    <w:rsid w:val="008768ED"/>
    <w:rsid w:val="00876C6A"/>
    <w:rsid w:val="008803D6"/>
    <w:rsid w:val="008818B7"/>
    <w:rsid w:val="00882807"/>
    <w:rsid w:val="00883832"/>
    <w:rsid w:val="00883D8E"/>
    <w:rsid w:val="008840B7"/>
    <w:rsid w:val="0088436F"/>
    <w:rsid w:val="00884870"/>
    <w:rsid w:val="00884D43"/>
    <w:rsid w:val="00885B1B"/>
    <w:rsid w:val="00885E6A"/>
    <w:rsid w:val="00886148"/>
    <w:rsid w:val="00886549"/>
    <w:rsid w:val="008866FB"/>
    <w:rsid w:val="0088712F"/>
    <w:rsid w:val="008874DC"/>
    <w:rsid w:val="008875FD"/>
    <w:rsid w:val="008911E2"/>
    <w:rsid w:val="008919B0"/>
    <w:rsid w:val="00891B78"/>
    <w:rsid w:val="0089389A"/>
    <w:rsid w:val="00893D28"/>
    <w:rsid w:val="00895039"/>
    <w:rsid w:val="0089523E"/>
    <w:rsid w:val="008955D1"/>
    <w:rsid w:val="008956BB"/>
    <w:rsid w:val="008963DD"/>
    <w:rsid w:val="00896657"/>
    <w:rsid w:val="00896F0B"/>
    <w:rsid w:val="0089746B"/>
    <w:rsid w:val="008A0004"/>
    <w:rsid w:val="008A012C"/>
    <w:rsid w:val="008A0CF1"/>
    <w:rsid w:val="008A1A57"/>
    <w:rsid w:val="008A1A83"/>
    <w:rsid w:val="008A1B00"/>
    <w:rsid w:val="008A2E58"/>
    <w:rsid w:val="008A355B"/>
    <w:rsid w:val="008A3E95"/>
    <w:rsid w:val="008A3F08"/>
    <w:rsid w:val="008A42C8"/>
    <w:rsid w:val="008A4C19"/>
    <w:rsid w:val="008A4C1E"/>
    <w:rsid w:val="008A4FA3"/>
    <w:rsid w:val="008A5137"/>
    <w:rsid w:val="008A55B9"/>
    <w:rsid w:val="008A5ED6"/>
    <w:rsid w:val="008A67FA"/>
    <w:rsid w:val="008B0BFE"/>
    <w:rsid w:val="008B160D"/>
    <w:rsid w:val="008B166D"/>
    <w:rsid w:val="008B1AB7"/>
    <w:rsid w:val="008B2E05"/>
    <w:rsid w:val="008B33CF"/>
    <w:rsid w:val="008B349F"/>
    <w:rsid w:val="008B3DCA"/>
    <w:rsid w:val="008B3F72"/>
    <w:rsid w:val="008B6788"/>
    <w:rsid w:val="008B6849"/>
    <w:rsid w:val="008B695A"/>
    <w:rsid w:val="008B6DDA"/>
    <w:rsid w:val="008B6E2C"/>
    <w:rsid w:val="008B73C7"/>
    <w:rsid w:val="008B773D"/>
    <w:rsid w:val="008B779C"/>
    <w:rsid w:val="008B7CBE"/>
    <w:rsid w:val="008B7D5B"/>
    <w:rsid w:val="008B7D6F"/>
    <w:rsid w:val="008C0975"/>
    <w:rsid w:val="008C0E01"/>
    <w:rsid w:val="008C180D"/>
    <w:rsid w:val="008C1E20"/>
    <w:rsid w:val="008C1F03"/>
    <w:rsid w:val="008C1F06"/>
    <w:rsid w:val="008C20D1"/>
    <w:rsid w:val="008C2AD0"/>
    <w:rsid w:val="008C2FCE"/>
    <w:rsid w:val="008C36C5"/>
    <w:rsid w:val="008C3E96"/>
    <w:rsid w:val="008C3EB5"/>
    <w:rsid w:val="008C4418"/>
    <w:rsid w:val="008C5545"/>
    <w:rsid w:val="008C5980"/>
    <w:rsid w:val="008C6312"/>
    <w:rsid w:val="008C6399"/>
    <w:rsid w:val="008C72B4"/>
    <w:rsid w:val="008C7A90"/>
    <w:rsid w:val="008C7E1D"/>
    <w:rsid w:val="008D083D"/>
    <w:rsid w:val="008D09A8"/>
    <w:rsid w:val="008D0AB2"/>
    <w:rsid w:val="008D0E00"/>
    <w:rsid w:val="008D182F"/>
    <w:rsid w:val="008D294E"/>
    <w:rsid w:val="008D2F42"/>
    <w:rsid w:val="008D32FB"/>
    <w:rsid w:val="008D437C"/>
    <w:rsid w:val="008D48DC"/>
    <w:rsid w:val="008D4BFE"/>
    <w:rsid w:val="008D4DEF"/>
    <w:rsid w:val="008D5471"/>
    <w:rsid w:val="008D5E7F"/>
    <w:rsid w:val="008D6275"/>
    <w:rsid w:val="008D62EA"/>
    <w:rsid w:val="008D6A21"/>
    <w:rsid w:val="008D781B"/>
    <w:rsid w:val="008E0A74"/>
    <w:rsid w:val="008E0DA6"/>
    <w:rsid w:val="008E0EAF"/>
    <w:rsid w:val="008E1838"/>
    <w:rsid w:val="008E1DCD"/>
    <w:rsid w:val="008E20D7"/>
    <w:rsid w:val="008E28EF"/>
    <w:rsid w:val="008E2C2B"/>
    <w:rsid w:val="008E3C84"/>
    <w:rsid w:val="008E3EA7"/>
    <w:rsid w:val="008E3F37"/>
    <w:rsid w:val="008E5040"/>
    <w:rsid w:val="008E5F67"/>
    <w:rsid w:val="008E6AE5"/>
    <w:rsid w:val="008E7EE9"/>
    <w:rsid w:val="008F042F"/>
    <w:rsid w:val="008F0AA6"/>
    <w:rsid w:val="008F0D7A"/>
    <w:rsid w:val="008F13A0"/>
    <w:rsid w:val="008F27EA"/>
    <w:rsid w:val="008F283D"/>
    <w:rsid w:val="008F337E"/>
    <w:rsid w:val="008F39EB"/>
    <w:rsid w:val="008F3BEF"/>
    <w:rsid w:val="008F3CA6"/>
    <w:rsid w:val="008F4547"/>
    <w:rsid w:val="008F5151"/>
    <w:rsid w:val="008F583B"/>
    <w:rsid w:val="008F740F"/>
    <w:rsid w:val="008F7557"/>
    <w:rsid w:val="008F7827"/>
    <w:rsid w:val="008F79A9"/>
    <w:rsid w:val="00900055"/>
    <w:rsid w:val="009004D5"/>
    <w:rsid w:val="009005E6"/>
    <w:rsid w:val="00900777"/>
    <w:rsid w:val="00900ACF"/>
    <w:rsid w:val="0090138C"/>
    <w:rsid w:val="009015DA"/>
    <w:rsid w:val="009016CF"/>
    <w:rsid w:val="00901809"/>
    <w:rsid w:val="00901C81"/>
    <w:rsid w:val="00903B0A"/>
    <w:rsid w:val="00903C81"/>
    <w:rsid w:val="0090415D"/>
    <w:rsid w:val="009062A1"/>
    <w:rsid w:val="00906C92"/>
    <w:rsid w:val="009102A4"/>
    <w:rsid w:val="00910688"/>
    <w:rsid w:val="009109AA"/>
    <w:rsid w:val="0091138D"/>
    <w:rsid w:val="00911C30"/>
    <w:rsid w:val="00912B95"/>
    <w:rsid w:val="009133BF"/>
    <w:rsid w:val="009139C1"/>
    <w:rsid w:val="00913FC8"/>
    <w:rsid w:val="0091424C"/>
    <w:rsid w:val="009142DA"/>
    <w:rsid w:val="009142FF"/>
    <w:rsid w:val="00914624"/>
    <w:rsid w:val="0091489C"/>
    <w:rsid w:val="0091521A"/>
    <w:rsid w:val="0091534D"/>
    <w:rsid w:val="00915739"/>
    <w:rsid w:val="00916868"/>
    <w:rsid w:val="00916C91"/>
    <w:rsid w:val="00916E8D"/>
    <w:rsid w:val="00917185"/>
    <w:rsid w:val="009174CB"/>
    <w:rsid w:val="0091764E"/>
    <w:rsid w:val="00920183"/>
    <w:rsid w:val="00920330"/>
    <w:rsid w:val="00920813"/>
    <w:rsid w:val="00921474"/>
    <w:rsid w:val="009219FD"/>
    <w:rsid w:val="00922821"/>
    <w:rsid w:val="00923380"/>
    <w:rsid w:val="0092414A"/>
    <w:rsid w:val="00924BD3"/>
    <w:rsid w:val="00924E20"/>
    <w:rsid w:val="0092526C"/>
    <w:rsid w:val="009255EA"/>
    <w:rsid w:val="00925A54"/>
    <w:rsid w:val="00925BBA"/>
    <w:rsid w:val="00925BEA"/>
    <w:rsid w:val="00925DA1"/>
    <w:rsid w:val="00927090"/>
    <w:rsid w:val="00927144"/>
    <w:rsid w:val="0092718B"/>
    <w:rsid w:val="00930553"/>
    <w:rsid w:val="0093086B"/>
    <w:rsid w:val="00930A10"/>
    <w:rsid w:val="00930ACD"/>
    <w:rsid w:val="009312C7"/>
    <w:rsid w:val="00931C0C"/>
    <w:rsid w:val="00932A24"/>
    <w:rsid w:val="00932ADC"/>
    <w:rsid w:val="00932CC1"/>
    <w:rsid w:val="00934806"/>
    <w:rsid w:val="0093494D"/>
    <w:rsid w:val="009359D3"/>
    <w:rsid w:val="009363FF"/>
    <w:rsid w:val="0093667A"/>
    <w:rsid w:val="00936ED5"/>
    <w:rsid w:val="0093717B"/>
    <w:rsid w:val="009410BA"/>
    <w:rsid w:val="00941B9D"/>
    <w:rsid w:val="009421E9"/>
    <w:rsid w:val="009434F5"/>
    <w:rsid w:val="0094377D"/>
    <w:rsid w:val="00944151"/>
    <w:rsid w:val="009446BD"/>
    <w:rsid w:val="00944AFD"/>
    <w:rsid w:val="0094528C"/>
    <w:rsid w:val="009453C3"/>
    <w:rsid w:val="0094577C"/>
    <w:rsid w:val="00945A1E"/>
    <w:rsid w:val="00945A56"/>
    <w:rsid w:val="00945C64"/>
    <w:rsid w:val="00950524"/>
    <w:rsid w:val="009509C5"/>
    <w:rsid w:val="00951087"/>
    <w:rsid w:val="00951C06"/>
    <w:rsid w:val="00953148"/>
    <w:rsid w:val="009531DF"/>
    <w:rsid w:val="00954381"/>
    <w:rsid w:val="00954A06"/>
    <w:rsid w:val="00955259"/>
    <w:rsid w:val="00955275"/>
    <w:rsid w:val="009552BA"/>
    <w:rsid w:val="00955785"/>
    <w:rsid w:val="00955D15"/>
    <w:rsid w:val="00955E45"/>
    <w:rsid w:val="0095612A"/>
    <w:rsid w:val="00956FCD"/>
    <w:rsid w:val="00957437"/>
    <w:rsid w:val="0095751B"/>
    <w:rsid w:val="009577AB"/>
    <w:rsid w:val="00960013"/>
    <w:rsid w:val="00960658"/>
    <w:rsid w:val="00960745"/>
    <w:rsid w:val="009612EB"/>
    <w:rsid w:val="009617E1"/>
    <w:rsid w:val="00963019"/>
    <w:rsid w:val="0096346B"/>
    <w:rsid w:val="00963574"/>
    <w:rsid w:val="00963647"/>
    <w:rsid w:val="00963864"/>
    <w:rsid w:val="00963A80"/>
    <w:rsid w:val="00964824"/>
    <w:rsid w:val="00964BB3"/>
    <w:rsid w:val="0096512D"/>
    <w:rsid w:val="009651DD"/>
    <w:rsid w:val="009672AE"/>
    <w:rsid w:val="00967AFD"/>
    <w:rsid w:val="00967F32"/>
    <w:rsid w:val="00970054"/>
    <w:rsid w:val="009709DD"/>
    <w:rsid w:val="009712BC"/>
    <w:rsid w:val="009715A0"/>
    <w:rsid w:val="00971B9E"/>
    <w:rsid w:val="00972325"/>
    <w:rsid w:val="00972442"/>
    <w:rsid w:val="00973180"/>
    <w:rsid w:val="009734A1"/>
    <w:rsid w:val="00973BC8"/>
    <w:rsid w:val="00973E29"/>
    <w:rsid w:val="00974175"/>
    <w:rsid w:val="009743DE"/>
    <w:rsid w:val="00974607"/>
    <w:rsid w:val="009757CB"/>
    <w:rsid w:val="00975EB7"/>
    <w:rsid w:val="00976895"/>
    <w:rsid w:val="00976B7F"/>
    <w:rsid w:val="00977BE1"/>
    <w:rsid w:val="009805C0"/>
    <w:rsid w:val="00980D24"/>
    <w:rsid w:val="00981192"/>
    <w:rsid w:val="0098135E"/>
    <w:rsid w:val="00981C9E"/>
    <w:rsid w:val="00982536"/>
    <w:rsid w:val="00982591"/>
    <w:rsid w:val="00982847"/>
    <w:rsid w:val="00982BAF"/>
    <w:rsid w:val="00984348"/>
    <w:rsid w:val="009845BF"/>
    <w:rsid w:val="00984748"/>
    <w:rsid w:val="00984E82"/>
    <w:rsid w:val="009852B6"/>
    <w:rsid w:val="009865D5"/>
    <w:rsid w:val="009867BF"/>
    <w:rsid w:val="00986EF8"/>
    <w:rsid w:val="0098726A"/>
    <w:rsid w:val="009877FC"/>
    <w:rsid w:val="00987D2C"/>
    <w:rsid w:val="00987F3E"/>
    <w:rsid w:val="00990351"/>
    <w:rsid w:val="00991C41"/>
    <w:rsid w:val="00992168"/>
    <w:rsid w:val="009934F8"/>
    <w:rsid w:val="00993BDC"/>
    <w:rsid w:val="00993D24"/>
    <w:rsid w:val="00994840"/>
    <w:rsid w:val="0099518A"/>
    <w:rsid w:val="00995702"/>
    <w:rsid w:val="00995AED"/>
    <w:rsid w:val="00995D11"/>
    <w:rsid w:val="00995D71"/>
    <w:rsid w:val="00995DFF"/>
    <w:rsid w:val="00996135"/>
    <w:rsid w:val="009966FF"/>
    <w:rsid w:val="009968FC"/>
    <w:rsid w:val="00996B7A"/>
    <w:rsid w:val="00996D31"/>
    <w:rsid w:val="00997034"/>
    <w:rsid w:val="00997077"/>
    <w:rsid w:val="009971A9"/>
    <w:rsid w:val="009A0078"/>
    <w:rsid w:val="009A0563"/>
    <w:rsid w:val="009A0FDB"/>
    <w:rsid w:val="009A3023"/>
    <w:rsid w:val="009A3134"/>
    <w:rsid w:val="009A33FC"/>
    <w:rsid w:val="009A346D"/>
    <w:rsid w:val="009A37D5"/>
    <w:rsid w:val="009A3FDB"/>
    <w:rsid w:val="009A4254"/>
    <w:rsid w:val="009A4DAF"/>
    <w:rsid w:val="009A5654"/>
    <w:rsid w:val="009A5D07"/>
    <w:rsid w:val="009A6795"/>
    <w:rsid w:val="009A7EC2"/>
    <w:rsid w:val="009B070D"/>
    <w:rsid w:val="009B0A60"/>
    <w:rsid w:val="009B11E7"/>
    <w:rsid w:val="009B124E"/>
    <w:rsid w:val="009B1765"/>
    <w:rsid w:val="009B1890"/>
    <w:rsid w:val="009B2FDD"/>
    <w:rsid w:val="009B37C6"/>
    <w:rsid w:val="009B3CE3"/>
    <w:rsid w:val="009B4592"/>
    <w:rsid w:val="009B45F3"/>
    <w:rsid w:val="009B495F"/>
    <w:rsid w:val="009B4A36"/>
    <w:rsid w:val="009B50A6"/>
    <w:rsid w:val="009B56CF"/>
    <w:rsid w:val="009B5B66"/>
    <w:rsid w:val="009B60AA"/>
    <w:rsid w:val="009B6890"/>
    <w:rsid w:val="009B704A"/>
    <w:rsid w:val="009B7776"/>
    <w:rsid w:val="009B7C34"/>
    <w:rsid w:val="009C00BB"/>
    <w:rsid w:val="009C0685"/>
    <w:rsid w:val="009C12E7"/>
    <w:rsid w:val="009C137D"/>
    <w:rsid w:val="009C166E"/>
    <w:rsid w:val="009C17F8"/>
    <w:rsid w:val="009C1978"/>
    <w:rsid w:val="009C1A83"/>
    <w:rsid w:val="009C1B6D"/>
    <w:rsid w:val="009C2421"/>
    <w:rsid w:val="009C2E01"/>
    <w:rsid w:val="009C30C5"/>
    <w:rsid w:val="009C3591"/>
    <w:rsid w:val="009C4228"/>
    <w:rsid w:val="009C49BB"/>
    <w:rsid w:val="009C4A65"/>
    <w:rsid w:val="009C4C7F"/>
    <w:rsid w:val="009C634A"/>
    <w:rsid w:val="009C70BE"/>
    <w:rsid w:val="009C7908"/>
    <w:rsid w:val="009C7CB7"/>
    <w:rsid w:val="009D063C"/>
    <w:rsid w:val="009D0A91"/>
    <w:rsid w:val="009D109A"/>
    <w:rsid w:val="009D1380"/>
    <w:rsid w:val="009D145C"/>
    <w:rsid w:val="009D18CB"/>
    <w:rsid w:val="009D18D4"/>
    <w:rsid w:val="009D20AA"/>
    <w:rsid w:val="009D2277"/>
    <w:rsid w:val="009D22FC"/>
    <w:rsid w:val="009D2A38"/>
    <w:rsid w:val="009D34D9"/>
    <w:rsid w:val="009D3904"/>
    <w:rsid w:val="009D3D77"/>
    <w:rsid w:val="009D4299"/>
    <w:rsid w:val="009D4319"/>
    <w:rsid w:val="009D551C"/>
    <w:rsid w:val="009D558E"/>
    <w:rsid w:val="009D57E5"/>
    <w:rsid w:val="009D5DB2"/>
    <w:rsid w:val="009D5EC8"/>
    <w:rsid w:val="009D607D"/>
    <w:rsid w:val="009D6C80"/>
    <w:rsid w:val="009E0FD7"/>
    <w:rsid w:val="009E130E"/>
    <w:rsid w:val="009E18ED"/>
    <w:rsid w:val="009E1BEB"/>
    <w:rsid w:val="009E2225"/>
    <w:rsid w:val="009E2846"/>
    <w:rsid w:val="009E2EF5"/>
    <w:rsid w:val="009E346B"/>
    <w:rsid w:val="009E3D3A"/>
    <w:rsid w:val="009E40D3"/>
    <w:rsid w:val="009E435E"/>
    <w:rsid w:val="009E455D"/>
    <w:rsid w:val="009E46C6"/>
    <w:rsid w:val="009E4BA9"/>
    <w:rsid w:val="009E5396"/>
    <w:rsid w:val="009E5E8E"/>
    <w:rsid w:val="009E5EB1"/>
    <w:rsid w:val="009E64B2"/>
    <w:rsid w:val="009E6792"/>
    <w:rsid w:val="009E7097"/>
    <w:rsid w:val="009F0066"/>
    <w:rsid w:val="009F0553"/>
    <w:rsid w:val="009F09F1"/>
    <w:rsid w:val="009F1399"/>
    <w:rsid w:val="009F27E3"/>
    <w:rsid w:val="009F3207"/>
    <w:rsid w:val="009F495D"/>
    <w:rsid w:val="009F49D2"/>
    <w:rsid w:val="009F4D6C"/>
    <w:rsid w:val="009F4E97"/>
    <w:rsid w:val="009F55FD"/>
    <w:rsid w:val="009F5B59"/>
    <w:rsid w:val="009F5DB0"/>
    <w:rsid w:val="009F5F91"/>
    <w:rsid w:val="009F60DE"/>
    <w:rsid w:val="009F6190"/>
    <w:rsid w:val="009F76C7"/>
    <w:rsid w:val="009F7F80"/>
    <w:rsid w:val="00A005E9"/>
    <w:rsid w:val="00A02808"/>
    <w:rsid w:val="00A029F2"/>
    <w:rsid w:val="00A039DE"/>
    <w:rsid w:val="00A03C94"/>
    <w:rsid w:val="00A04A82"/>
    <w:rsid w:val="00A0512A"/>
    <w:rsid w:val="00A05C7B"/>
    <w:rsid w:val="00A05FB5"/>
    <w:rsid w:val="00A0625A"/>
    <w:rsid w:val="00A06410"/>
    <w:rsid w:val="00A0780F"/>
    <w:rsid w:val="00A10306"/>
    <w:rsid w:val="00A10482"/>
    <w:rsid w:val="00A10770"/>
    <w:rsid w:val="00A10896"/>
    <w:rsid w:val="00A11086"/>
    <w:rsid w:val="00A11381"/>
    <w:rsid w:val="00A11572"/>
    <w:rsid w:val="00A1194D"/>
    <w:rsid w:val="00A11A8D"/>
    <w:rsid w:val="00A11AC5"/>
    <w:rsid w:val="00A131DA"/>
    <w:rsid w:val="00A1380D"/>
    <w:rsid w:val="00A13AD7"/>
    <w:rsid w:val="00A13E7F"/>
    <w:rsid w:val="00A13F6D"/>
    <w:rsid w:val="00A140D3"/>
    <w:rsid w:val="00A14C56"/>
    <w:rsid w:val="00A14DA5"/>
    <w:rsid w:val="00A15A5B"/>
    <w:rsid w:val="00A15D01"/>
    <w:rsid w:val="00A15DFB"/>
    <w:rsid w:val="00A1728C"/>
    <w:rsid w:val="00A17406"/>
    <w:rsid w:val="00A17C54"/>
    <w:rsid w:val="00A20864"/>
    <w:rsid w:val="00A2094E"/>
    <w:rsid w:val="00A20D34"/>
    <w:rsid w:val="00A218D4"/>
    <w:rsid w:val="00A2251E"/>
    <w:rsid w:val="00A22C01"/>
    <w:rsid w:val="00A233A1"/>
    <w:rsid w:val="00A23994"/>
    <w:rsid w:val="00A2442F"/>
    <w:rsid w:val="00A247E1"/>
    <w:rsid w:val="00A24E1D"/>
    <w:rsid w:val="00A24FAC"/>
    <w:rsid w:val="00A25AAC"/>
    <w:rsid w:val="00A26519"/>
    <w:rsid w:val="00A26569"/>
    <w:rsid w:val="00A2668A"/>
    <w:rsid w:val="00A26B56"/>
    <w:rsid w:val="00A27ADC"/>
    <w:rsid w:val="00A27B8C"/>
    <w:rsid w:val="00A27C2E"/>
    <w:rsid w:val="00A309BC"/>
    <w:rsid w:val="00A325D0"/>
    <w:rsid w:val="00A32B90"/>
    <w:rsid w:val="00A32BAC"/>
    <w:rsid w:val="00A32FE3"/>
    <w:rsid w:val="00A330FC"/>
    <w:rsid w:val="00A33209"/>
    <w:rsid w:val="00A33374"/>
    <w:rsid w:val="00A33D82"/>
    <w:rsid w:val="00A34047"/>
    <w:rsid w:val="00A343CA"/>
    <w:rsid w:val="00A34456"/>
    <w:rsid w:val="00A34EB2"/>
    <w:rsid w:val="00A36662"/>
    <w:rsid w:val="00A36991"/>
    <w:rsid w:val="00A36B3B"/>
    <w:rsid w:val="00A374AB"/>
    <w:rsid w:val="00A374C4"/>
    <w:rsid w:val="00A403C6"/>
    <w:rsid w:val="00A40F41"/>
    <w:rsid w:val="00A4114C"/>
    <w:rsid w:val="00A4125F"/>
    <w:rsid w:val="00A41E8F"/>
    <w:rsid w:val="00A41F79"/>
    <w:rsid w:val="00A42C06"/>
    <w:rsid w:val="00A43085"/>
    <w:rsid w:val="00A4319D"/>
    <w:rsid w:val="00A434E5"/>
    <w:rsid w:val="00A43BFF"/>
    <w:rsid w:val="00A44506"/>
    <w:rsid w:val="00A4617D"/>
    <w:rsid w:val="00A4624E"/>
    <w:rsid w:val="00A464E4"/>
    <w:rsid w:val="00A46BE4"/>
    <w:rsid w:val="00A46F13"/>
    <w:rsid w:val="00A476AE"/>
    <w:rsid w:val="00A47CA3"/>
    <w:rsid w:val="00A500F4"/>
    <w:rsid w:val="00A506DF"/>
    <w:rsid w:val="00A5089E"/>
    <w:rsid w:val="00A50C40"/>
    <w:rsid w:val="00A5140C"/>
    <w:rsid w:val="00A51DC3"/>
    <w:rsid w:val="00A52521"/>
    <w:rsid w:val="00A52D76"/>
    <w:rsid w:val="00A5319F"/>
    <w:rsid w:val="00A534C0"/>
    <w:rsid w:val="00A53BDD"/>
    <w:rsid w:val="00A53D3B"/>
    <w:rsid w:val="00A55454"/>
    <w:rsid w:val="00A5625C"/>
    <w:rsid w:val="00A5642C"/>
    <w:rsid w:val="00A565EC"/>
    <w:rsid w:val="00A5662F"/>
    <w:rsid w:val="00A57EC9"/>
    <w:rsid w:val="00A600AE"/>
    <w:rsid w:val="00A6066F"/>
    <w:rsid w:val="00A60B24"/>
    <w:rsid w:val="00A61BAF"/>
    <w:rsid w:val="00A621CF"/>
    <w:rsid w:val="00A62314"/>
    <w:rsid w:val="00A62896"/>
    <w:rsid w:val="00A63852"/>
    <w:rsid w:val="00A63CDF"/>
    <w:rsid w:val="00A63DC2"/>
    <w:rsid w:val="00A64575"/>
    <w:rsid w:val="00A64826"/>
    <w:rsid w:val="00A64BE6"/>
    <w:rsid w:val="00A64E41"/>
    <w:rsid w:val="00A65508"/>
    <w:rsid w:val="00A65C7F"/>
    <w:rsid w:val="00A65D09"/>
    <w:rsid w:val="00A66020"/>
    <w:rsid w:val="00A66117"/>
    <w:rsid w:val="00A663D7"/>
    <w:rsid w:val="00A66E7F"/>
    <w:rsid w:val="00A671F4"/>
    <w:rsid w:val="00A6726D"/>
    <w:rsid w:val="00A673BC"/>
    <w:rsid w:val="00A705D0"/>
    <w:rsid w:val="00A70759"/>
    <w:rsid w:val="00A707F2"/>
    <w:rsid w:val="00A708AA"/>
    <w:rsid w:val="00A70A12"/>
    <w:rsid w:val="00A71912"/>
    <w:rsid w:val="00A72452"/>
    <w:rsid w:val="00A72563"/>
    <w:rsid w:val="00A729A0"/>
    <w:rsid w:val="00A729BF"/>
    <w:rsid w:val="00A734C7"/>
    <w:rsid w:val="00A73F23"/>
    <w:rsid w:val="00A740E4"/>
    <w:rsid w:val="00A74954"/>
    <w:rsid w:val="00A74C11"/>
    <w:rsid w:val="00A755C4"/>
    <w:rsid w:val="00A75A08"/>
    <w:rsid w:val="00A75FBA"/>
    <w:rsid w:val="00A76646"/>
    <w:rsid w:val="00A771B1"/>
    <w:rsid w:val="00A77958"/>
    <w:rsid w:val="00A8001B"/>
    <w:rsid w:val="00A8007F"/>
    <w:rsid w:val="00A804F9"/>
    <w:rsid w:val="00A80AB3"/>
    <w:rsid w:val="00A8110F"/>
    <w:rsid w:val="00A8136D"/>
    <w:rsid w:val="00A81BF8"/>
    <w:rsid w:val="00A81EF8"/>
    <w:rsid w:val="00A8252E"/>
    <w:rsid w:val="00A827E8"/>
    <w:rsid w:val="00A82ABB"/>
    <w:rsid w:val="00A83CA7"/>
    <w:rsid w:val="00A83E94"/>
    <w:rsid w:val="00A84644"/>
    <w:rsid w:val="00A85172"/>
    <w:rsid w:val="00A8551F"/>
    <w:rsid w:val="00A85940"/>
    <w:rsid w:val="00A85A67"/>
    <w:rsid w:val="00A86199"/>
    <w:rsid w:val="00A862FE"/>
    <w:rsid w:val="00A86910"/>
    <w:rsid w:val="00A86C02"/>
    <w:rsid w:val="00A8745D"/>
    <w:rsid w:val="00A87491"/>
    <w:rsid w:val="00A87DD9"/>
    <w:rsid w:val="00A90A2B"/>
    <w:rsid w:val="00A919E1"/>
    <w:rsid w:val="00A91AAB"/>
    <w:rsid w:val="00A92108"/>
    <w:rsid w:val="00A925CD"/>
    <w:rsid w:val="00A929A6"/>
    <w:rsid w:val="00A92BD7"/>
    <w:rsid w:val="00A92E76"/>
    <w:rsid w:val="00A9349A"/>
    <w:rsid w:val="00A93CC6"/>
    <w:rsid w:val="00A948EF"/>
    <w:rsid w:val="00A94D84"/>
    <w:rsid w:val="00A94F63"/>
    <w:rsid w:val="00A94FF3"/>
    <w:rsid w:val="00A95715"/>
    <w:rsid w:val="00A95ADD"/>
    <w:rsid w:val="00A965BE"/>
    <w:rsid w:val="00A96788"/>
    <w:rsid w:val="00A97059"/>
    <w:rsid w:val="00A97570"/>
    <w:rsid w:val="00A975A1"/>
    <w:rsid w:val="00A97C49"/>
    <w:rsid w:val="00A97E9A"/>
    <w:rsid w:val="00AA1000"/>
    <w:rsid w:val="00AA1466"/>
    <w:rsid w:val="00AA1BD2"/>
    <w:rsid w:val="00AA2328"/>
    <w:rsid w:val="00AA2544"/>
    <w:rsid w:val="00AA2F16"/>
    <w:rsid w:val="00AA34E6"/>
    <w:rsid w:val="00AA3B3C"/>
    <w:rsid w:val="00AA42D4"/>
    <w:rsid w:val="00AA445D"/>
    <w:rsid w:val="00AA47F4"/>
    <w:rsid w:val="00AA49E6"/>
    <w:rsid w:val="00AA4F7F"/>
    <w:rsid w:val="00AA58FD"/>
    <w:rsid w:val="00AA60E7"/>
    <w:rsid w:val="00AA6117"/>
    <w:rsid w:val="00AA6D95"/>
    <w:rsid w:val="00AA78AB"/>
    <w:rsid w:val="00AA7A06"/>
    <w:rsid w:val="00AB03C4"/>
    <w:rsid w:val="00AB03C5"/>
    <w:rsid w:val="00AB0609"/>
    <w:rsid w:val="00AB0B0C"/>
    <w:rsid w:val="00AB13F3"/>
    <w:rsid w:val="00AB2573"/>
    <w:rsid w:val="00AB34A5"/>
    <w:rsid w:val="00AB365E"/>
    <w:rsid w:val="00AB3697"/>
    <w:rsid w:val="00AB3AC5"/>
    <w:rsid w:val="00AB3E20"/>
    <w:rsid w:val="00AB3EC2"/>
    <w:rsid w:val="00AB453F"/>
    <w:rsid w:val="00AB4BA1"/>
    <w:rsid w:val="00AB4EE3"/>
    <w:rsid w:val="00AB53B3"/>
    <w:rsid w:val="00AB54A5"/>
    <w:rsid w:val="00AB5F25"/>
    <w:rsid w:val="00AB6206"/>
    <w:rsid w:val="00AB6309"/>
    <w:rsid w:val="00AB68EB"/>
    <w:rsid w:val="00AB6929"/>
    <w:rsid w:val="00AB6E9A"/>
    <w:rsid w:val="00AB7261"/>
    <w:rsid w:val="00AB78E7"/>
    <w:rsid w:val="00AB7EE1"/>
    <w:rsid w:val="00AC0074"/>
    <w:rsid w:val="00AC1B1D"/>
    <w:rsid w:val="00AC1C3C"/>
    <w:rsid w:val="00AC21EC"/>
    <w:rsid w:val="00AC2C39"/>
    <w:rsid w:val="00AC3073"/>
    <w:rsid w:val="00AC39F8"/>
    <w:rsid w:val="00AC3AD5"/>
    <w:rsid w:val="00AC3B3B"/>
    <w:rsid w:val="00AC41AF"/>
    <w:rsid w:val="00AC5978"/>
    <w:rsid w:val="00AC64BD"/>
    <w:rsid w:val="00AC6727"/>
    <w:rsid w:val="00AC6CCE"/>
    <w:rsid w:val="00AC7041"/>
    <w:rsid w:val="00AC73A2"/>
    <w:rsid w:val="00AC78E5"/>
    <w:rsid w:val="00AD0C5E"/>
    <w:rsid w:val="00AD133A"/>
    <w:rsid w:val="00AD288D"/>
    <w:rsid w:val="00AD2B71"/>
    <w:rsid w:val="00AD2C2A"/>
    <w:rsid w:val="00AD378B"/>
    <w:rsid w:val="00AD3D42"/>
    <w:rsid w:val="00AD47BA"/>
    <w:rsid w:val="00AD48AA"/>
    <w:rsid w:val="00AD4927"/>
    <w:rsid w:val="00AD4A86"/>
    <w:rsid w:val="00AD5095"/>
    <w:rsid w:val="00AD5394"/>
    <w:rsid w:val="00AD5414"/>
    <w:rsid w:val="00AD65D2"/>
    <w:rsid w:val="00AD72E1"/>
    <w:rsid w:val="00AE16D8"/>
    <w:rsid w:val="00AE1806"/>
    <w:rsid w:val="00AE23DD"/>
    <w:rsid w:val="00AE279D"/>
    <w:rsid w:val="00AE2E08"/>
    <w:rsid w:val="00AE3970"/>
    <w:rsid w:val="00AE3C88"/>
    <w:rsid w:val="00AE3DC2"/>
    <w:rsid w:val="00AE44E8"/>
    <w:rsid w:val="00AE49EE"/>
    <w:rsid w:val="00AE4E81"/>
    <w:rsid w:val="00AE4ED6"/>
    <w:rsid w:val="00AE541E"/>
    <w:rsid w:val="00AE56F2"/>
    <w:rsid w:val="00AE6611"/>
    <w:rsid w:val="00AE6800"/>
    <w:rsid w:val="00AE6A93"/>
    <w:rsid w:val="00AE7A99"/>
    <w:rsid w:val="00AE7C08"/>
    <w:rsid w:val="00AF3CD4"/>
    <w:rsid w:val="00AF3CF8"/>
    <w:rsid w:val="00AF4651"/>
    <w:rsid w:val="00AF4AF4"/>
    <w:rsid w:val="00AF558A"/>
    <w:rsid w:val="00AF5813"/>
    <w:rsid w:val="00AF6727"/>
    <w:rsid w:val="00AF75B7"/>
    <w:rsid w:val="00AF7C9C"/>
    <w:rsid w:val="00B007EF"/>
    <w:rsid w:val="00B00F52"/>
    <w:rsid w:val="00B01C0E"/>
    <w:rsid w:val="00B01F3B"/>
    <w:rsid w:val="00B021DF"/>
    <w:rsid w:val="00B02798"/>
    <w:rsid w:val="00B02B41"/>
    <w:rsid w:val="00B0371D"/>
    <w:rsid w:val="00B03C2F"/>
    <w:rsid w:val="00B04DE7"/>
    <w:rsid w:val="00B04F31"/>
    <w:rsid w:val="00B06383"/>
    <w:rsid w:val="00B0674D"/>
    <w:rsid w:val="00B067E9"/>
    <w:rsid w:val="00B10303"/>
    <w:rsid w:val="00B104E0"/>
    <w:rsid w:val="00B10D50"/>
    <w:rsid w:val="00B11669"/>
    <w:rsid w:val="00B11B5E"/>
    <w:rsid w:val="00B11FD4"/>
    <w:rsid w:val="00B12465"/>
    <w:rsid w:val="00B12806"/>
    <w:rsid w:val="00B12F98"/>
    <w:rsid w:val="00B13668"/>
    <w:rsid w:val="00B13F2B"/>
    <w:rsid w:val="00B14164"/>
    <w:rsid w:val="00B14970"/>
    <w:rsid w:val="00B15B90"/>
    <w:rsid w:val="00B16B89"/>
    <w:rsid w:val="00B17B89"/>
    <w:rsid w:val="00B20247"/>
    <w:rsid w:val="00B20BCA"/>
    <w:rsid w:val="00B20DA2"/>
    <w:rsid w:val="00B212FE"/>
    <w:rsid w:val="00B21627"/>
    <w:rsid w:val="00B21A49"/>
    <w:rsid w:val="00B2265D"/>
    <w:rsid w:val="00B22E1E"/>
    <w:rsid w:val="00B23868"/>
    <w:rsid w:val="00B2418D"/>
    <w:rsid w:val="00B24812"/>
    <w:rsid w:val="00B24A04"/>
    <w:rsid w:val="00B24FFD"/>
    <w:rsid w:val="00B26BEE"/>
    <w:rsid w:val="00B27082"/>
    <w:rsid w:val="00B27381"/>
    <w:rsid w:val="00B27F17"/>
    <w:rsid w:val="00B30056"/>
    <w:rsid w:val="00B30943"/>
    <w:rsid w:val="00B30C6B"/>
    <w:rsid w:val="00B310BA"/>
    <w:rsid w:val="00B3117F"/>
    <w:rsid w:val="00B314CC"/>
    <w:rsid w:val="00B315B0"/>
    <w:rsid w:val="00B3290A"/>
    <w:rsid w:val="00B32C35"/>
    <w:rsid w:val="00B34CBC"/>
    <w:rsid w:val="00B34E4A"/>
    <w:rsid w:val="00B36347"/>
    <w:rsid w:val="00B37B5F"/>
    <w:rsid w:val="00B4007C"/>
    <w:rsid w:val="00B404C7"/>
    <w:rsid w:val="00B404FF"/>
    <w:rsid w:val="00B4054D"/>
    <w:rsid w:val="00B40C23"/>
    <w:rsid w:val="00B40D84"/>
    <w:rsid w:val="00B41E45"/>
    <w:rsid w:val="00B42A92"/>
    <w:rsid w:val="00B43382"/>
    <w:rsid w:val="00B43442"/>
    <w:rsid w:val="00B43E16"/>
    <w:rsid w:val="00B43ED4"/>
    <w:rsid w:val="00B44D0B"/>
    <w:rsid w:val="00B4566C"/>
    <w:rsid w:val="00B4574C"/>
    <w:rsid w:val="00B45D96"/>
    <w:rsid w:val="00B45E21"/>
    <w:rsid w:val="00B467B2"/>
    <w:rsid w:val="00B47234"/>
    <w:rsid w:val="00B4773C"/>
    <w:rsid w:val="00B50039"/>
    <w:rsid w:val="00B50144"/>
    <w:rsid w:val="00B507DD"/>
    <w:rsid w:val="00B511D9"/>
    <w:rsid w:val="00B5194E"/>
    <w:rsid w:val="00B527E3"/>
    <w:rsid w:val="00B5282A"/>
    <w:rsid w:val="00B529F8"/>
    <w:rsid w:val="00B53604"/>
    <w:rsid w:val="00B538F4"/>
    <w:rsid w:val="00B5399A"/>
    <w:rsid w:val="00B53C28"/>
    <w:rsid w:val="00B545FE"/>
    <w:rsid w:val="00B54FC7"/>
    <w:rsid w:val="00B5517D"/>
    <w:rsid w:val="00B55BE2"/>
    <w:rsid w:val="00B56698"/>
    <w:rsid w:val="00B566EF"/>
    <w:rsid w:val="00B56EBD"/>
    <w:rsid w:val="00B57C5D"/>
    <w:rsid w:val="00B6012B"/>
    <w:rsid w:val="00B60142"/>
    <w:rsid w:val="00B606F4"/>
    <w:rsid w:val="00B61F2B"/>
    <w:rsid w:val="00B620F6"/>
    <w:rsid w:val="00B62517"/>
    <w:rsid w:val="00B62C87"/>
    <w:rsid w:val="00B62E8B"/>
    <w:rsid w:val="00B62F29"/>
    <w:rsid w:val="00B64D14"/>
    <w:rsid w:val="00B666F6"/>
    <w:rsid w:val="00B6704F"/>
    <w:rsid w:val="00B67792"/>
    <w:rsid w:val="00B70F98"/>
    <w:rsid w:val="00B71167"/>
    <w:rsid w:val="00B71795"/>
    <w:rsid w:val="00B71F7B"/>
    <w:rsid w:val="00B724E8"/>
    <w:rsid w:val="00B73032"/>
    <w:rsid w:val="00B73273"/>
    <w:rsid w:val="00B7328B"/>
    <w:rsid w:val="00B73E26"/>
    <w:rsid w:val="00B742C1"/>
    <w:rsid w:val="00B74373"/>
    <w:rsid w:val="00B749DF"/>
    <w:rsid w:val="00B76475"/>
    <w:rsid w:val="00B76519"/>
    <w:rsid w:val="00B769E3"/>
    <w:rsid w:val="00B76B44"/>
    <w:rsid w:val="00B76FD1"/>
    <w:rsid w:val="00B77AEF"/>
    <w:rsid w:val="00B77C28"/>
    <w:rsid w:val="00B77E3B"/>
    <w:rsid w:val="00B80175"/>
    <w:rsid w:val="00B81327"/>
    <w:rsid w:val="00B817AE"/>
    <w:rsid w:val="00B83608"/>
    <w:rsid w:val="00B83B16"/>
    <w:rsid w:val="00B840EE"/>
    <w:rsid w:val="00B85019"/>
    <w:rsid w:val="00B855F0"/>
    <w:rsid w:val="00B8572F"/>
    <w:rsid w:val="00B85B67"/>
    <w:rsid w:val="00B85D63"/>
    <w:rsid w:val="00B861FF"/>
    <w:rsid w:val="00B86983"/>
    <w:rsid w:val="00B86EB7"/>
    <w:rsid w:val="00B87627"/>
    <w:rsid w:val="00B8774E"/>
    <w:rsid w:val="00B87D54"/>
    <w:rsid w:val="00B901F2"/>
    <w:rsid w:val="00B91361"/>
    <w:rsid w:val="00B91703"/>
    <w:rsid w:val="00B91D0E"/>
    <w:rsid w:val="00B923AC"/>
    <w:rsid w:val="00B92E76"/>
    <w:rsid w:val="00B9300F"/>
    <w:rsid w:val="00B94474"/>
    <w:rsid w:val="00B945A4"/>
    <w:rsid w:val="00B946E1"/>
    <w:rsid w:val="00B9517F"/>
    <w:rsid w:val="00B9590C"/>
    <w:rsid w:val="00B95955"/>
    <w:rsid w:val="00B95B1D"/>
    <w:rsid w:val="00B964BB"/>
    <w:rsid w:val="00B96510"/>
    <w:rsid w:val="00B9665F"/>
    <w:rsid w:val="00B972BE"/>
    <w:rsid w:val="00B975EA"/>
    <w:rsid w:val="00B97C0E"/>
    <w:rsid w:val="00B97DD5"/>
    <w:rsid w:val="00B97F28"/>
    <w:rsid w:val="00BA0398"/>
    <w:rsid w:val="00BA0505"/>
    <w:rsid w:val="00BA08B4"/>
    <w:rsid w:val="00BA17ED"/>
    <w:rsid w:val="00BA1A5D"/>
    <w:rsid w:val="00BA268E"/>
    <w:rsid w:val="00BA27C8"/>
    <w:rsid w:val="00BA3E66"/>
    <w:rsid w:val="00BA3EA3"/>
    <w:rsid w:val="00BA5216"/>
    <w:rsid w:val="00BA5576"/>
    <w:rsid w:val="00BA7090"/>
    <w:rsid w:val="00BA7966"/>
    <w:rsid w:val="00BB04A9"/>
    <w:rsid w:val="00BB04F8"/>
    <w:rsid w:val="00BB0E09"/>
    <w:rsid w:val="00BB0F03"/>
    <w:rsid w:val="00BB12C0"/>
    <w:rsid w:val="00BB166E"/>
    <w:rsid w:val="00BB1C61"/>
    <w:rsid w:val="00BB3115"/>
    <w:rsid w:val="00BB360B"/>
    <w:rsid w:val="00BB3681"/>
    <w:rsid w:val="00BB381C"/>
    <w:rsid w:val="00BB383B"/>
    <w:rsid w:val="00BB39B4"/>
    <w:rsid w:val="00BB3BA7"/>
    <w:rsid w:val="00BB4184"/>
    <w:rsid w:val="00BB431B"/>
    <w:rsid w:val="00BB437F"/>
    <w:rsid w:val="00BB4AC3"/>
    <w:rsid w:val="00BB55CC"/>
    <w:rsid w:val="00BB569F"/>
    <w:rsid w:val="00BB5A48"/>
    <w:rsid w:val="00BB6383"/>
    <w:rsid w:val="00BB6B94"/>
    <w:rsid w:val="00BB70DB"/>
    <w:rsid w:val="00BB73F0"/>
    <w:rsid w:val="00BB7688"/>
    <w:rsid w:val="00BC014C"/>
    <w:rsid w:val="00BC079B"/>
    <w:rsid w:val="00BC0A32"/>
    <w:rsid w:val="00BC12B1"/>
    <w:rsid w:val="00BC12F5"/>
    <w:rsid w:val="00BC14BD"/>
    <w:rsid w:val="00BC1A5A"/>
    <w:rsid w:val="00BC1B88"/>
    <w:rsid w:val="00BC1C19"/>
    <w:rsid w:val="00BC1EF9"/>
    <w:rsid w:val="00BC1F60"/>
    <w:rsid w:val="00BC27B5"/>
    <w:rsid w:val="00BC3808"/>
    <w:rsid w:val="00BC3B10"/>
    <w:rsid w:val="00BC3D64"/>
    <w:rsid w:val="00BC4898"/>
    <w:rsid w:val="00BC4B8A"/>
    <w:rsid w:val="00BC51AF"/>
    <w:rsid w:val="00BC5592"/>
    <w:rsid w:val="00BC6ACF"/>
    <w:rsid w:val="00BC6C3E"/>
    <w:rsid w:val="00BD0AB7"/>
    <w:rsid w:val="00BD0F13"/>
    <w:rsid w:val="00BD1669"/>
    <w:rsid w:val="00BD2EBF"/>
    <w:rsid w:val="00BD3506"/>
    <w:rsid w:val="00BD3F13"/>
    <w:rsid w:val="00BD428E"/>
    <w:rsid w:val="00BD4454"/>
    <w:rsid w:val="00BD50B0"/>
    <w:rsid w:val="00BD5C2E"/>
    <w:rsid w:val="00BD5D69"/>
    <w:rsid w:val="00BD622F"/>
    <w:rsid w:val="00BD62DD"/>
    <w:rsid w:val="00BD6471"/>
    <w:rsid w:val="00BD6542"/>
    <w:rsid w:val="00BD756F"/>
    <w:rsid w:val="00BE047E"/>
    <w:rsid w:val="00BE061F"/>
    <w:rsid w:val="00BE0AA2"/>
    <w:rsid w:val="00BE0E57"/>
    <w:rsid w:val="00BE1711"/>
    <w:rsid w:val="00BE1737"/>
    <w:rsid w:val="00BE19C5"/>
    <w:rsid w:val="00BE1B9E"/>
    <w:rsid w:val="00BE242D"/>
    <w:rsid w:val="00BE2B3F"/>
    <w:rsid w:val="00BE3666"/>
    <w:rsid w:val="00BE37CC"/>
    <w:rsid w:val="00BE39CA"/>
    <w:rsid w:val="00BE439F"/>
    <w:rsid w:val="00BE4472"/>
    <w:rsid w:val="00BE4801"/>
    <w:rsid w:val="00BE512B"/>
    <w:rsid w:val="00BE5ABE"/>
    <w:rsid w:val="00BE5B58"/>
    <w:rsid w:val="00BE5D90"/>
    <w:rsid w:val="00BE62C2"/>
    <w:rsid w:val="00BE7354"/>
    <w:rsid w:val="00BE745C"/>
    <w:rsid w:val="00BE7F9A"/>
    <w:rsid w:val="00BF05C8"/>
    <w:rsid w:val="00BF0896"/>
    <w:rsid w:val="00BF08DD"/>
    <w:rsid w:val="00BF0B34"/>
    <w:rsid w:val="00BF146A"/>
    <w:rsid w:val="00BF25A0"/>
    <w:rsid w:val="00BF27D0"/>
    <w:rsid w:val="00BF2AAB"/>
    <w:rsid w:val="00BF2E86"/>
    <w:rsid w:val="00BF302E"/>
    <w:rsid w:val="00BF31CB"/>
    <w:rsid w:val="00BF31E6"/>
    <w:rsid w:val="00BF34AA"/>
    <w:rsid w:val="00BF36B0"/>
    <w:rsid w:val="00BF4C86"/>
    <w:rsid w:val="00BF5F8B"/>
    <w:rsid w:val="00BF6029"/>
    <w:rsid w:val="00BF6290"/>
    <w:rsid w:val="00BF62D8"/>
    <w:rsid w:val="00BF6495"/>
    <w:rsid w:val="00BF6504"/>
    <w:rsid w:val="00BF6606"/>
    <w:rsid w:val="00BF776C"/>
    <w:rsid w:val="00BF7F05"/>
    <w:rsid w:val="00C000D1"/>
    <w:rsid w:val="00C00A68"/>
    <w:rsid w:val="00C01828"/>
    <w:rsid w:val="00C01A53"/>
    <w:rsid w:val="00C01BCA"/>
    <w:rsid w:val="00C01FE6"/>
    <w:rsid w:val="00C02490"/>
    <w:rsid w:val="00C02680"/>
    <w:rsid w:val="00C02EAD"/>
    <w:rsid w:val="00C02FCB"/>
    <w:rsid w:val="00C0300E"/>
    <w:rsid w:val="00C03188"/>
    <w:rsid w:val="00C03353"/>
    <w:rsid w:val="00C0380F"/>
    <w:rsid w:val="00C03933"/>
    <w:rsid w:val="00C03AA3"/>
    <w:rsid w:val="00C03E99"/>
    <w:rsid w:val="00C04099"/>
    <w:rsid w:val="00C04F36"/>
    <w:rsid w:val="00C06989"/>
    <w:rsid w:val="00C06A52"/>
    <w:rsid w:val="00C06CAD"/>
    <w:rsid w:val="00C06E78"/>
    <w:rsid w:val="00C070F2"/>
    <w:rsid w:val="00C07722"/>
    <w:rsid w:val="00C077DA"/>
    <w:rsid w:val="00C07D41"/>
    <w:rsid w:val="00C1064A"/>
    <w:rsid w:val="00C10BB4"/>
    <w:rsid w:val="00C11A65"/>
    <w:rsid w:val="00C11A78"/>
    <w:rsid w:val="00C11C7D"/>
    <w:rsid w:val="00C11FEE"/>
    <w:rsid w:val="00C12406"/>
    <w:rsid w:val="00C12A07"/>
    <w:rsid w:val="00C12B0E"/>
    <w:rsid w:val="00C12B87"/>
    <w:rsid w:val="00C13661"/>
    <w:rsid w:val="00C13675"/>
    <w:rsid w:val="00C1378E"/>
    <w:rsid w:val="00C13CD6"/>
    <w:rsid w:val="00C13F6B"/>
    <w:rsid w:val="00C141FC"/>
    <w:rsid w:val="00C1449F"/>
    <w:rsid w:val="00C14B20"/>
    <w:rsid w:val="00C157BF"/>
    <w:rsid w:val="00C158CD"/>
    <w:rsid w:val="00C160AF"/>
    <w:rsid w:val="00C167A2"/>
    <w:rsid w:val="00C2005A"/>
    <w:rsid w:val="00C20ADF"/>
    <w:rsid w:val="00C20D81"/>
    <w:rsid w:val="00C21E91"/>
    <w:rsid w:val="00C22071"/>
    <w:rsid w:val="00C22668"/>
    <w:rsid w:val="00C2271E"/>
    <w:rsid w:val="00C23145"/>
    <w:rsid w:val="00C23FCF"/>
    <w:rsid w:val="00C245ED"/>
    <w:rsid w:val="00C24E5A"/>
    <w:rsid w:val="00C2511B"/>
    <w:rsid w:val="00C259E6"/>
    <w:rsid w:val="00C25BFB"/>
    <w:rsid w:val="00C25C5A"/>
    <w:rsid w:val="00C26003"/>
    <w:rsid w:val="00C26125"/>
    <w:rsid w:val="00C2633C"/>
    <w:rsid w:val="00C26B8B"/>
    <w:rsid w:val="00C26FAA"/>
    <w:rsid w:val="00C271A3"/>
    <w:rsid w:val="00C27723"/>
    <w:rsid w:val="00C27AD6"/>
    <w:rsid w:val="00C30267"/>
    <w:rsid w:val="00C306BE"/>
    <w:rsid w:val="00C3136A"/>
    <w:rsid w:val="00C315A6"/>
    <w:rsid w:val="00C31B1D"/>
    <w:rsid w:val="00C31D53"/>
    <w:rsid w:val="00C3254E"/>
    <w:rsid w:val="00C333E3"/>
    <w:rsid w:val="00C33D9A"/>
    <w:rsid w:val="00C344A0"/>
    <w:rsid w:val="00C34982"/>
    <w:rsid w:val="00C34C7A"/>
    <w:rsid w:val="00C34EF0"/>
    <w:rsid w:val="00C350A9"/>
    <w:rsid w:val="00C35828"/>
    <w:rsid w:val="00C3589F"/>
    <w:rsid w:val="00C36A36"/>
    <w:rsid w:val="00C408F8"/>
    <w:rsid w:val="00C40CB4"/>
    <w:rsid w:val="00C41E35"/>
    <w:rsid w:val="00C429F3"/>
    <w:rsid w:val="00C429FD"/>
    <w:rsid w:val="00C4344D"/>
    <w:rsid w:val="00C4352C"/>
    <w:rsid w:val="00C43E40"/>
    <w:rsid w:val="00C44145"/>
    <w:rsid w:val="00C44C97"/>
    <w:rsid w:val="00C46101"/>
    <w:rsid w:val="00C46309"/>
    <w:rsid w:val="00C46350"/>
    <w:rsid w:val="00C47253"/>
    <w:rsid w:val="00C474C6"/>
    <w:rsid w:val="00C47A1C"/>
    <w:rsid w:val="00C50B11"/>
    <w:rsid w:val="00C50C4E"/>
    <w:rsid w:val="00C5119B"/>
    <w:rsid w:val="00C51729"/>
    <w:rsid w:val="00C54CFF"/>
    <w:rsid w:val="00C553CE"/>
    <w:rsid w:val="00C55410"/>
    <w:rsid w:val="00C56134"/>
    <w:rsid w:val="00C566B4"/>
    <w:rsid w:val="00C566CD"/>
    <w:rsid w:val="00C56C1F"/>
    <w:rsid w:val="00C56C20"/>
    <w:rsid w:val="00C56D67"/>
    <w:rsid w:val="00C57FBD"/>
    <w:rsid w:val="00C60369"/>
    <w:rsid w:val="00C6089E"/>
    <w:rsid w:val="00C60B1F"/>
    <w:rsid w:val="00C61DA2"/>
    <w:rsid w:val="00C625AB"/>
    <w:rsid w:val="00C626D7"/>
    <w:rsid w:val="00C62A9F"/>
    <w:rsid w:val="00C62EDA"/>
    <w:rsid w:val="00C63188"/>
    <w:rsid w:val="00C6376D"/>
    <w:rsid w:val="00C637A5"/>
    <w:rsid w:val="00C6401C"/>
    <w:rsid w:val="00C64650"/>
    <w:rsid w:val="00C65173"/>
    <w:rsid w:val="00C659E2"/>
    <w:rsid w:val="00C65BEA"/>
    <w:rsid w:val="00C65D68"/>
    <w:rsid w:val="00C65F95"/>
    <w:rsid w:val="00C664A6"/>
    <w:rsid w:val="00C66894"/>
    <w:rsid w:val="00C67A6D"/>
    <w:rsid w:val="00C70130"/>
    <w:rsid w:val="00C70411"/>
    <w:rsid w:val="00C70BE1"/>
    <w:rsid w:val="00C70D11"/>
    <w:rsid w:val="00C71659"/>
    <w:rsid w:val="00C71B6A"/>
    <w:rsid w:val="00C72034"/>
    <w:rsid w:val="00C7290E"/>
    <w:rsid w:val="00C72A48"/>
    <w:rsid w:val="00C72A5B"/>
    <w:rsid w:val="00C73CFE"/>
    <w:rsid w:val="00C7430A"/>
    <w:rsid w:val="00C7437B"/>
    <w:rsid w:val="00C74406"/>
    <w:rsid w:val="00C746CC"/>
    <w:rsid w:val="00C74A15"/>
    <w:rsid w:val="00C74A6B"/>
    <w:rsid w:val="00C74CA9"/>
    <w:rsid w:val="00C7500E"/>
    <w:rsid w:val="00C75C13"/>
    <w:rsid w:val="00C75D18"/>
    <w:rsid w:val="00C766A6"/>
    <w:rsid w:val="00C771B0"/>
    <w:rsid w:val="00C7765D"/>
    <w:rsid w:val="00C805EF"/>
    <w:rsid w:val="00C806EE"/>
    <w:rsid w:val="00C810B5"/>
    <w:rsid w:val="00C81169"/>
    <w:rsid w:val="00C8149E"/>
    <w:rsid w:val="00C8158D"/>
    <w:rsid w:val="00C81A69"/>
    <w:rsid w:val="00C81EC0"/>
    <w:rsid w:val="00C8212A"/>
    <w:rsid w:val="00C82A58"/>
    <w:rsid w:val="00C82BB9"/>
    <w:rsid w:val="00C83109"/>
    <w:rsid w:val="00C83CBB"/>
    <w:rsid w:val="00C83FA8"/>
    <w:rsid w:val="00C84651"/>
    <w:rsid w:val="00C85A4F"/>
    <w:rsid w:val="00C85CE2"/>
    <w:rsid w:val="00C86343"/>
    <w:rsid w:val="00C8709B"/>
    <w:rsid w:val="00C87895"/>
    <w:rsid w:val="00C87AB0"/>
    <w:rsid w:val="00C91014"/>
    <w:rsid w:val="00C91414"/>
    <w:rsid w:val="00C91D31"/>
    <w:rsid w:val="00C91D6B"/>
    <w:rsid w:val="00C91E92"/>
    <w:rsid w:val="00C92C4E"/>
    <w:rsid w:val="00C9632C"/>
    <w:rsid w:val="00C96409"/>
    <w:rsid w:val="00C965FB"/>
    <w:rsid w:val="00C969DD"/>
    <w:rsid w:val="00C9712D"/>
    <w:rsid w:val="00C972B4"/>
    <w:rsid w:val="00C97CD7"/>
    <w:rsid w:val="00C97CE3"/>
    <w:rsid w:val="00CA0393"/>
    <w:rsid w:val="00CA05C3"/>
    <w:rsid w:val="00CA0927"/>
    <w:rsid w:val="00CA1EB5"/>
    <w:rsid w:val="00CA237D"/>
    <w:rsid w:val="00CA2525"/>
    <w:rsid w:val="00CA27A3"/>
    <w:rsid w:val="00CA2A9D"/>
    <w:rsid w:val="00CA2CD9"/>
    <w:rsid w:val="00CA2FB6"/>
    <w:rsid w:val="00CA3A7A"/>
    <w:rsid w:val="00CA3E65"/>
    <w:rsid w:val="00CA41A3"/>
    <w:rsid w:val="00CA4200"/>
    <w:rsid w:val="00CA573B"/>
    <w:rsid w:val="00CA5784"/>
    <w:rsid w:val="00CA61BE"/>
    <w:rsid w:val="00CA660A"/>
    <w:rsid w:val="00CA6F63"/>
    <w:rsid w:val="00CA720D"/>
    <w:rsid w:val="00CA72F3"/>
    <w:rsid w:val="00CB156E"/>
    <w:rsid w:val="00CB1742"/>
    <w:rsid w:val="00CB2461"/>
    <w:rsid w:val="00CB2912"/>
    <w:rsid w:val="00CB2D18"/>
    <w:rsid w:val="00CB365F"/>
    <w:rsid w:val="00CB383A"/>
    <w:rsid w:val="00CB38E7"/>
    <w:rsid w:val="00CB414B"/>
    <w:rsid w:val="00CB4BCC"/>
    <w:rsid w:val="00CB4E24"/>
    <w:rsid w:val="00CB5BE9"/>
    <w:rsid w:val="00CB6A2E"/>
    <w:rsid w:val="00CB764E"/>
    <w:rsid w:val="00CB7A52"/>
    <w:rsid w:val="00CC00D7"/>
    <w:rsid w:val="00CC018F"/>
    <w:rsid w:val="00CC0ED9"/>
    <w:rsid w:val="00CC1395"/>
    <w:rsid w:val="00CC1401"/>
    <w:rsid w:val="00CC19E0"/>
    <w:rsid w:val="00CC2401"/>
    <w:rsid w:val="00CC2506"/>
    <w:rsid w:val="00CC337F"/>
    <w:rsid w:val="00CC3E08"/>
    <w:rsid w:val="00CC40AF"/>
    <w:rsid w:val="00CC49C7"/>
    <w:rsid w:val="00CC540C"/>
    <w:rsid w:val="00CC5411"/>
    <w:rsid w:val="00CC5BAC"/>
    <w:rsid w:val="00CC5D20"/>
    <w:rsid w:val="00CC5D6E"/>
    <w:rsid w:val="00CC6550"/>
    <w:rsid w:val="00CC6B6D"/>
    <w:rsid w:val="00CC6EC4"/>
    <w:rsid w:val="00CC7E46"/>
    <w:rsid w:val="00CD081E"/>
    <w:rsid w:val="00CD0EB3"/>
    <w:rsid w:val="00CD0FE1"/>
    <w:rsid w:val="00CD10AC"/>
    <w:rsid w:val="00CD1FA2"/>
    <w:rsid w:val="00CD212A"/>
    <w:rsid w:val="00CD2E82"/>
    <w:rsid w:val="00CD3062"/>
    <w:rsid w:val="00CD33FB"/>
    <w:rsid w:val="00CD3D8A"/>
    <w:rsid w:val="00CD4299"/>
    <w:rsid w:val="00CD44A8"/>
    <w:rsid w:val="00CD46C2"/>
    <w:rsid w:val="00CD492A"/>
    <w:rsid w:val="00CD4C1C"/>
    <w:rsid w:val="00CD5C60"/>
    <w:rsid w:val="00CD5FD1"/>
    <w:rsid w:val="00CD72E6"/>
    <w:rsid w:val="00CD7737"/>
    <w:rsid w:val="00CD78B5"/>
    <w:rsid w:val="00CE02FE"/>
    <w:rsid w:val="00CE066C"/>
    <w:rsid w:val="00CE068C"/>
    <w:rsid w:val="00CE0E26"/>
    <w:rsid w:val="00CE0EFD"/>
    <w:rsid w:val="00CE1706"/>
    <w:rsid w:val="00CE1A59"/>
    <w:rsid w:val="00CE233F"/>
    <w:rsid w:val="00CE307C"/>
    <w:rsid w:val="00CE3DFA"/>
    <w:rsid w:val="00CE3E11"/>
    <w:rsid w:val="00CE4265"/>
    <w:rsid w:val="00CE439E"/>
    <w:rsid w:val="00CE50C5"/>
    <w:rsid w:val="00CE595D"/>
    <w:rsid w:val="00CE5A5D"/>
    <w:rsid w:val="00CE648D"/>
    <w:rsid w:val="00CE6EA1"/>
    <w:rsid w:val="00CE6FA1"/>
    <w:rsid w:val="00CE6FE1"/>
    <w:rsid w:val="00CE74A7"/>
    <w:rsid w:val="00CE7967"/>
    <w:rsid w:val="00CE7B66"/>
    <w:rsid w:val="00CF059A"/>
    <w:rsid w:val="00CF1022"/>
    <w:rsid w:val="00CF1542"/>
    <w:rsid w:val="00CF15A6"/>
    <w:rsid w:val="00CF1953"/>
    <w:rsid w:val="00CF2400"/>
    <w:rsid w:val="00CF2697"/>
    <w:rsid w:val="00CF32A5"/>
    <w:rsid w:val="00CF3854"/>
    <w:rsid w:val="00CF4D23"/>
    <w:rsid w:val="00CF4FA3"/>
    <w:rsid w:val="00CF6277"/>
    <w:rsid w:val="00CF732B"/>
    <w:rsid w:val="00CF7741"/>
    <w:rsid w:val="00CF77AE"/>
    <w:rsid w:val="00CF7F26"/>
    <w:rsid w:val="00D006AA"/>
    <w:rsid w:val="00D00A38"/>
    <w:rsid w:val="00D01402"/>
    <w:rsid w:val="00D0170C"/>
    <w:rsid w:val="00D01EA0"/>
    <w:rsid w:val="00D02191"/>
    <w:rsid w:val="00D021B7"/>
    <w:rsid w:val="00D0246D"/>
    <w:rsid w:val="00D026FE"/>
    <w:rsid w:val="00D02E41"/>
    <w:rsid w:val="00D030E4"/>
    <w:rsid w:val="00D03731"/>
    <w:rsid w:val="00D06416"/>
    <w:rsid w:val="00D06710"/>
    <w:rsid w:val="00D06755"/>
    <w:rsid w:val="00D06C2B"/>
    <w:rsid w:val="00D06F49"/>
    <w:rsid w:val="00D07089"/>
    <w:rsid w:val="00D07269"/>
    <w:rsid w:val="00D07EC4"/>
    <w:rsid w:val="00D1089A"/>
    <w:rsid w:val="00D10925"/>
    <w:rsid w:val="00D10D3C"/>
    <w:rsid w:val="00D112EB"/>
    <w:rsid w:val="00D11CDE"/>
    <w:rsid w:val="00D12124"/>
    <w:rsid w:val="00D129ED"/>
    <w:rsid w:val="00D12EEB"/>
    <w:rsid w:val="00D1314F"/>
    <w:rsid w:val="00D1514D"/>
    <w:rsid w:val="00D160C0"/>
    <w:rsid w:val="00D169C3"/>
    <w:rsid w:val="00D16B8B"/>
    <w:rsid w:val="00D16EDC"/>
    <w:rsid w:val="00D174D8"/>
    <w:rsid w:val="00D1783E"/>
    <w:rsid w:val="00D17F5B"/>
    <w:rsid w:val="00D2103A"/>
    <w:rsid w:val="00D21594"/>
    <w:rsid w:val="00D22821"/>
    <w:rsid w:val="00D22EBC"/>
    <w:rsid w:val="00D239E2"/>
    <w:rsid w:val="00D23B51"/>
    <w:rsid w:val="00D23B94"/>
    <w:rsid w:val="00D23F00"/>
    <w:rsid w:val="00D2466E"/>
    <w:rsid w:val="00D248B2"/>
    <w:rsid w:val="00D252E0"/>
    <w:rsid w:val="00D26430"/>
    <w:rsid w:val="00D26B97"/>
    <w:rsid w:val="00D27119"/>
    <w:rsid w:val="00D27E2A"/>
    <w:rsid w:val="00D30427"/>
    <w:rsid w:val="00D3088D"/>
    <w:rsid w:val="00D30B06"/>
    <w:rsid w:val="00D30B29"/>
    <w:rsid w:val="00D3172D"/>
    <w:rsid w:val="00D31BC5"/>
    <w:rsid w:val="00D31CE3"/>
    <w:rsid w:val="00D32398"/>
    <w:rsid w:val="00D326BF"/>
    <w:rsid w:val="00D32D05"/>
    <w:rsid w:val="00D32D8D"/>
    <w:rsid w:val="00D342E6"/>
    <w:rsid w:val="00D34B85"/>
    <w:rsid w:val="00D34E4F"/>
    <w:rsid w:val="00D35951"/>
    <w:rsid w:val="00D35B4F"/>
    <w:rsid w:val="00D362CE"/>
    <w:rsid w:val="00D3667C"/>
    <w:rsid w:val="00D36B21"/>
    <w:rsid w:val="00D370F8"/>
    <w:rsid w:val="00D4024A"/>
    <w:rsid w:val="00D40830"/>
    <w:rsid w:val="00D4108E"/>
    <w:rsid w:val="00D411E3"/>
    <w:rsid w:val="00D41577"/>
    <w:rsid w:val="00D41B0A"/>
    <w:rsid w:val="00D41F02"/>
    <w:rsid w:val="00D4288C"/>
    <w:rsid w:val="00D43473"/>
    <w:rsid w:val="00D4395B"/>
    <w:rsid w:val="00D43CA9"/>
    <w:rsid w:val="00D43F88"/>
    <w:rsid w:val="00D44B05"/>
    <w:rsid w:val="00D45D17"/>
    <w:rsid w:val="00D45FC6"/>
    <w:rsid w:val="00D46173"/>
    <w:rsid w:val="00D46296"/>
    <w:rsid w:val="00D465CB"/>
    <w:rsid w:val="00D46A4B"/>
    <w:rsid w:val="00D47E07"/>
    <w:rsid w:val="00D500B4"/>
    <w:rsid w:val="00D50B04"/>
    <w:rsid w:val="00D510F3"/>
    <w:rsid w:val="00D51460"/>
    <w:rsid w:val="00D51BDC"/>
    <w:rsid w:val="00D5257A"/>
    <w:rsid w:val="00D52F75"/>
    <w:rsid w:val="00D5359F"/>
    <w:rsid w:val="00D53E2D"/>
    <w:rsid w:val="00D53E5E"/>
    <w:rsid w:val="00D5422D"/>
    <w:rsid w:val="00D54CD8"/>
    <w:rsid w:val="00D554F9"/>
    <w:rsid w:val="00D56166"/>
    <w:rsid w:val="00D56B7C"/>
    <w:rsid w:val="00D57898"/>
    <w:rsid w:val="00D57E2E"/>
    <w:rsid w:val="00D60050"/>
    <w:rsid w:val="00D60324"/>
    <w:rsid w:val="00D603F3"/>
    <w:rsid w:val="00D609DC"/>
    <w:rsid w:val="00D6167C"/>
    <w:rsid w:val="00D617C4"/>
    <w:rsid w:val="00D61E12"/>
    <w:rsid w:val="00D622EE"/>
    <w:rsid w:val="00D624D4"/>
    <w:rsid w:val="00D63802"/>
    <w:rsid w:val="00D63A38"/>
    <w:rsid w:val="00D63BD1"/>
    <w:rsid w:val="00D6518D"/>
    <w:rsid w:val="00D6519B"/>
    <w:rsid w:val="00D651E4"/>
    <w:rsid w:val="00D654C6"/>
    <w:rsid w:val="00D660AE"/>
    <w:rsid w:val="00D66F4B"/>
    <w:rsid w:val="00D67119"/>
    <w:rsid w:val="00D67262"/>
    <w:rsid w:val="00D672BB"/>
    <w:rsid w:val="00D70199"/>
    <w:rsid w:val="00D703C7"/>
    <w:rsid w:val="00D70E46"/>
    <w:rsid w:val="00D71FFC"/>
    <w:rsid w:val="00D724A9"/>
    <w:rsid w:val="00D72875"/>
    <w:rsid w:val="00D72972"/>
    <w:rsid w:val="00D72CCD"/>
    <w:rsid w:val="00D72E30"/>
    <w:rsid w:val="00D736D6"/>
    <w:rsid w:val="00D74182"/>
    <w:rsid w:val="00D749B2"/>
    <w:rsid w:val="00D749DB"/>
    <w:rsid w:val="00D75083"/>
    <w:rsid w:val="00D754AF"/>
    <w:rsid w:val="00D756B4"/>
    <w:rsid w:val="00D75800"/>
    <w:rsid w:val="00D76010"/>
    <w:rsid w:val="00D76DCA"/>
    <w:rsid w:val="00D7733C"/>
    <w:rsid w:val="00D8098E"/>
    <w:rsid w:val="00D80BBE"/>
    <w:rsid w:val="00D80D32"/>
    <w:rsid w:val="00D80FE4"/>
    <w:rsid w:val="00D8155E"/>
    <w:rsid w:val="00D82A0A"/>
    <w:rsid w:val="00D840A3"/>
    <w:rsid w:val="00D840EB"/>
    <w:rsid w:val="00D8504F"/>
    <w:rsid w:val="00D853B7"/>
    <w:rsid w:val="00D85443"/>
    <w:rsid w:val="00D855F3"/>
    <w:rsid w:val="00D85A4A"/>
    <w:rsid w:val="00D85CA5"/>
    <w:rsid w:val="00D862A8"/>
    <w:rsid w:val="00D8696D"/>
    <w:rsid w:val="00D90225"/>
    <w:rsid w:val="00D91037"/>
    <w:rsid w:val="00D91AB0"/>
    <w:rsid w:val="00D928DD"/>
    <w:rsid w:val="00D92992"/>
    <w:rsid w:val="00D92D2E"/>
    <w:rsid w:val="00D935FC"/>
    <w:rsid w:val="00D93CCE"/>
    <w:rsid w:val="00D93EF7"/>
    <w:rsid w:val="00D941AF"/>
    <w:rsid w:val="00D94F43"/>
    <w:rsid w:val="00D9532D"/>
    <w:rsid w:val="00D953A9"/>
    <w:rsid w:val="00D955F0"/>
    <w:rsid w:val="00D9670A"/>
    <w:rsid w:val="00D96C3D"/>
    <w:rsid w:val="00DA0191"/>
    <w:rsid w:val="00DA01E6"/>
    <w:rsid w:val="00DA040E"/>
    <w:rsid w:val="00DA0AF0"/>
    <w:rsid w:val="00DA0C23"/>
    <w:rsid w:val="00DA0FF4"/>
    <w:rsid w:val="00DA1A20"/>
    <w:rsid w:val="00DA2B01"/>
    <w:rsid w:val="00DA2D77"/>
    <w:rsid w:val="00DA2E19"/>
    <w:rsid w:val="00DA2EB6"/>
    <w:rsid w:val="00DA3740"/>
    <w:rsid w:val="00DA41D4"/>
    <w:rsid w:val="00DA4784"/>
    <w:rsid w:val="00DA4966"/>
    <w:rsid w:val="00DA4CF4"/>
    <w:rsid w:val="00DA4EB0"/>
    <w:rsid w:val="00DA5FED"/>
    <w:rsid w:val="00DA6058"/>
    <w:rsid w:val="00DA612D"/>
    <w:rsid w:val="00DA6533"/>
    <w:rsid w:val="00DA70B4"/>
    <w:rsid w:val="00DA78FE"/>
    <w:rsid w:val="00DA7A07"/>
    <w:rsid w:val="00DB10BF"/>
    <w:rsid w:val="00DB17C5"/>
    <w:rsid w:val="00DB1F0A"/>
    <w:rsid w:val="00DB20CA"/>
    <w:rsid w:val="00DB2577"/>
    <w:rsid w:val="00DB2945"/>
    <w:rsid w:val="00DB322F"/>
    <w:rsid w:val="00DB336C"/>
    <w:rsid w:val="00DB379C"/>
    <w:rsid w:val="00DB392E"/>
    <w:rsid w:val="00DB39F7"/>
    <w:rsid w:val="00DB3A8A"/>
    <w:rsid w:val="00DB3ED7"/>
    <w:rsid w:val="00DB42B9"/>
    <w:rsid w:val="00DB440C"/>
    <w:rsid w:val="00DB530D"/>
    <w:rsid w:val="00DB58F5"/>
    <w:rsid w:val="00DB6073"/>
    <w:rsid w:val="00DB6354"/>
    <w:rsid w:val="00DB63F5"/>
    <w:rsid w:val="00DB67B0"/>
    <w:rsid w:val="00DB6845"/>
    <w:rsid w:val="00DB693D"/>
    <w:rsid w:val="00DB6C93"/>
    <w:rsid w:val="00DB6E04"/>
    <w:rsid w:val="00DB74F1"/>
    <w:rsid w:val="00DB77DA"/>
    <w:rsid w:val="00DB7A03"/>
    <w:rsid w:val="00DB7B4B"/>
    <w:rsid w:val="00DC045F"/>
    <w:rsid w:val="00DC058A"/>
    <w:rsid w:val="00DC05D1"/>
    <w:rsid w:val="00DC0739"/>
    <w:rsid w:val="00DC0990"/>
    <w:rsid w:val="00DC0D89"/>
    <w:rsid w:val="00DC0ED8"/>
    <w:rsid w:val="00DC1C77"/>
    <w:rsid w:val="00DC1CC9"/>
    <w:rsid w:val="00DC22BD"/>
    <w:rsid w:val="00DC2B12"/>
    <w:rsid w:val="00DC2B9B"/>
    <w:rsid w:val="00DC51D8"/>
    <w:rsid w:val="00DC5D7A"/>
    <w:rsid w:val="00DC62FA"/>
    <w:rsid w:val="00DC6BE0"/>
    <w:rsid w:val="00DC700F"/>
    <w:rsid w:val="00DC730F"/>
    <w:rsid w:val="00DD00B3"/>
    <w:rsid w:val="00DD12B1"/>
    <w:rsid w:val="00DD12EE"/>
    <w:rsid w:val="00DD1349"/>
    <w:rsid w:val="00DD1425"/>
    <w:rsid w:val="00DD17E9"/>
    <w:rsid w:val="00DD1B34"/>
    <w:rsid w:val="00DD233A"/>
    <w:rsid w:val="00DD37FC"/>
    <w:rsid w:val="00DD3D93"/>
    <w:rsid w:val="00DD46AE"/>
    <w:rsid w:val="00DD4AD9"/>
    <w:rsid w:val="00DD5243"/>
    <w:rsid w:val="00DD5682"/>
    <w:rsid w:val="00DD59AF"/>
    <w:rsid w:val="00DD65BF"/>
    <w:rsid w:val="00DD7011"/>
    <w:rsid w:val="00DD7600"/>
    <w:rsid w:val="00DD782A"/>
    <w:rsid w:val="00DD7A83"/>
    <w:rsid w:val="00DE010C"/>
    <w:rsid w:val="00DE0A0A"/>
    <w:rsid w:val="00DE13A9"/>
    <w:rsid w:val="00DE1ADA"/>
    <w:rsid w:val="00DE1E59"/>
    <w:rsid w:val="00DE2663"/>
    <w:rsid w:val="00DE302C"/>
    <w:rsid w:val="00DE31AF"/>
    <w:rsid w:val="00DE3601"/>
    <w:rsid w:val="00DE3C02"/>
    <w:rsid w:val="00DE4310"/>
    <w:rsid w:val="00DE4C84"/>
    <w:rsid w:val="00DE5F53"/>
    <w:rsid w:val="00DE607F"/>
    <w:rsid w:val="00DE60F1"/>
    <w:rsid w:val="00DE6182"/>
    <w:rsid w:val="00DE68F0"/>
    <w:rsid w:val="00DE6A5E"/>
    <w:rsid w:val="00DE73D2"/>
    <w:rsid w:val="00DE775A"/>
    <w:rsid w:val="00DE7EFD"/>
    <w:rsid w:val="00DF00A8"/>
    <w:rsid w:val="00DF0A77"/>
    <w:rsid w:val="00DF1AF7"/>
    <w:rsid w:val="00DF1CAD"/>
    <w:rsid w:val="00DF1D75"/>
    <w:rsid w:val="00DF269D"/>
    <w:rsid w:val="00DF2D52"/>
    <w:rsid w:val="00DF2E10"/>
    <w:rsid w:val="00DF3C40"/>
    <w:rsid w:val="00DF4C98"/>
    <w:rsid w:val="00DF5082"/>
    <w:rsid w:val="00DF5406"/>
    <w:rsid w:val="00DF5EBD"/>
    <w:rsid w:val="00DF6355"/>
    <w:rsid w:val="00DF682E"/>
    <w:rsid w:val="00DF6BF6"/>
    <w:rsid w:val="00DF796D"/>
    <w:rsid w:val="00DF7F9A"/>
    <w:rsid w:val="00E001BD"/>
    <w:rsid w:val="00E00628"/>
    <w:rsid w:val="00E013D8"/>
    <w:rsid w:val="00E01445"/>
    <w:rsid w:val="00E0160F"/>
    <w:rsid w:val="00E02158"/>
    <w:rsid w:val="00E026D2"/>
    <w:rsid w:val="00E0326E"/>
    <w:rsid w:val="00E03470"/>
    <w:rsid w:val="00E0363F"/>
    <w:rsid w:val="00E0380F"/>
    <w:rsid w:val="00E03956"/>
    <w:rsid w:val="00E03A61"/>
    <w:rsid w:val="00E0446E"/>
    <w:rsid w:val="00E04AB5"/>
    <w:rsid w:val="00E04E14"/>
    <w:rsid w:val="00E051A1"/>
    <w:rsid w:val="00E0525D"/>
    <w:rsid w:val="00E06664"/>
    <w:rsid w:val="00E06DE5"/>
    <w:rsid w:val="00E06EB8"/>
    <w:rsid w:val="00E079B9"/>
    <w:rsid w:val="00E07A39"/>
    <w:rsid w:val="00E07C21"/>
    <w:rsid w:val="00E07D7D"/>
    <w:rsid w:val="00E10413"/>
    <w:rsid w:val="00E10541"/>
    <w:rsid w:val="00E10F9E"/>
    <w:rsid w:val="00E11088"/>
    <w:rsid w:val="00E1109C"/>
    <w:rsid w:val="00E1189B"/>
    <w:rsid w:val="00E11FFC"/>
    <w:rsid w:val="00E12533"/>
    <w:rsid w:val="00E12E80"/>
    <w:rsid w:val="00E13400"/>
    <w:rsid w:val="00E13667"/>
    <w:rsid w:val="00E137FA"/>
    <w:rsid w:val="00E13B68"/>
    <w:rsid w:val="00E13BFD"/>
    <w:rsid w:val="00E144DD"/>
    <w:rsid w:val="00E148AF"/>
    <w:rsid w:val="00E14E3C"/>
    <w:rsid w:val="00E15D6E"/>
    <w:rsid w:val="00E15EDD"/>
    <w:rsid w:val="00E15EEF"/>
    <w:rsid w:val="00E162B9"/>
    <w:rsid w:val="00E167C1"/>
    <w:rsid w:val="00E1689C"/>
    <w:rsid w:val="00E17E29"/>
    <w:rsid w:val="00E17F77"/>
    <w:rsid w:val="00E20432"/>
    <w:rsid w:val="00E20D17"/>
    <w:rsid w:val="00E21896"/>
    <w:rsid w:val="00E225D9"/>
    <w:rsid w:val="00E2278F"/>
    <w:rsid w:val="00E22F38"/>
    <w:rsid w:val="00E238EA"/>
    <w:rsid w:val="00E23AD2"/>
    <w:rsid w:val="00E2427A"/>
    <w:rsid w:val="00E2551D"/>
    <w:rsid w:val="00E258F3"/>
    <w:rsid w:val="00E260D2"/>
    <w:rsid w:val="00E26A2E"/>
    <w:rsid w:val="00E2700F"/>
    <w:rsid w:val="00E274F2"/>
    <w:rsid w:val="00E275D8"/>
    <w:rsid w:val="00E27A9D"/>
    <w:rsid w:val="00E27B94"/>
    <w:rsid w:val="00E27C54"/>
    <w:rsid w:val="00E30568"/>
    <w:rsid w:val="00E30F06"/>
    <w:rsid w:val="00E3161F"/>
    <w:rsid w:val="00E31BBA"/>
    <w:rsid w:val="00E328DB"/>
    <w:rsid w:val="00E32CAD"/>
    <w:rsid w:val="00E33724"/>
    <w:rsid w:val="00E33C92"/>
    <w:rsid w:val="00E341E0"/>
    <w:rsid w:val="00E34589"/>
    <w:rsid w:val="00E3497B"/>
    <w:rsid w:val="00E34B0A"/>
    <w:rsid w:val="00E35C32"/>
    <w:rsid w:val="00E36A68"/>
    <w:rsid w:val="00E36C87"/>
    <w:rsid w:val="00E37615"/>
    <w:rsid w:val="00E37FD5"/>
    <w:rsid w:val="00E40405"/>
    <w:rsid w:val="00E404CB"/>
    <w:rsid w:val="00E40C8D"/>
    <w:rsid w:val="00E413BE"/>
    <w:rsid w:val="00E41DE9"/>
    <w:rsid w:val="00E42037"/>
    <w:rsid w:val="00E42F9C"/>
    <w:rsid w:val="00E4329E"/>
    <w:rsid w:val="00E436EE"/>
    <w:rsid w:val="00E4389C"/>
    <w:rsid w:val="00E4393B"/>
    <w:rsid w:val="00E442C4"/>
    <w:rsid w:val="00E448F4"/>
    <w:rsid w:val="00E44A86"/>
    <w:rsid w:val="00E45019"/>
    <w:rsid w:val="00E4522E"/>
    <w:rsid w:val="00E46D34"/>
    <w:rsid w:val="00E46FC2"/>
    <w:rsid w:val="00E476C0"/>
    <w:rsid w:val="00E504D3"/>
    <w:rsid w:val="00E50CE2"/>
    <w:rsid w:val="00E50EDF"/>
    <w:rsid w:val="00E5141A"/>
    <w:rsid w:val="00E54227"/>
    <w:rsid w:val="00E54440"/>
    <w:rsid w:val="00E54E35"/>
    <w:rsid w:val="00E5643C"/>
    <w:rsid w:val="00E56609"/>
    <w:rsid w:val="00E56FA3"/>
    <w:rsid w:val="00E576B6"/>
    <w:rsid w:val="00E577E9"/>
    <w:rsid w:val="00E57896"/>
    <w:rsid w:val="00E57927"/>
    <w:rsid w:val="00E57C8B"/>
    <w:rsid w:val="00E602CE"/>
    <w:rsid w:val="00E60557"/>
    <w:rsid w:val="00E60F7B"/>
    <w:rsid w:val="00E6147D"/>
    <w:rsid w:val="00E614D2"/>
    <w:rsid w:val="00E61A73"/>
    <w:rsid w:val="00E61E25"/>
    <w:rsid w:val="00E6246C"/>
    <w:rsid w:val="00E628A8"/>
    <w:rsid w:val="00E62B45"/>
    <w:rsid w:val="00E62BFA"/>
    <w:rsid w:val="00E63158"/>
    <w:rsid w:val="00E63C36"/>
    <w:rsid w:val="00E6433C"/>
    <w:rsid w:val="00E65175"/>
    <w:rsid w:val="00E65503"/>
    <w:rsid w:val="00E657CD"/>
    <w:rsid w:val="00E65861"/>
    <w:rsid w:val="00E6622F"/>
    <w:rsid w:val="00E66CD2"/>
    <w:rsid w:val="00E675DE"/>
    <w:rsid w:val="00E67AFE"/>
    <w:rsid w:val="00E71601"/>
    <w:rsid w:val="00E722B3"/>
    <w:rsid w:val="00E725B8"/>
    <w:rsid w:val="00E7277E"/>
    <w:rsid w:val="00E73B26"/>
    <w:rsid w:val="00E7469D"/>
    <w:rsid w:val="00E74718"/>
    <w:rsid w:val="00E74724"/>
    <w:rsid w:val="00E74B24"/>
    <w:rsid w:val="00E75190"/>
    <w:rsid w:val="00E75438"/>
    <w:rsid w:val="00E75812"/>
    <w:rsid w:val="00E76508"/>
    <w:rsid w:val="00E76C83"/>
    <w:rsid w:val="00E773EE"/>
    <w:rsid w:val="00E8003A"/>
    <w:rsid w:val="00E80434"/>
    <w:rsid w:val="00E808D2"/>
    <w:rsid w:val="00E80F88"/>
    <w:rsid w:val="00E82AA4"/>
    <w:rsid w:val="00E839E6"/>
    <w:rsid w:val="00E83B8A"/>
    <w:rsid w:val="00E83DB1"/>
    <w:rsid w:val="00E8482F"/>
    <w:rsid w:val="00E84E6A"/>
    <w:rsid w:val="00E84F47"/>
    <w:rsid w:val="00E8509E"/>
    <w:rsid w:val="00E85BD2"/>
    <w:rsid w:val="00E85C22"/>
    <w:rsid w:val="00E86493"/>
    <w:rsid w:val="00E868AB"/>
    <w:rsid w:val="00E8695A"/>
    <w:rsid w:val="00E875B2"/>
    <w:rsid w:val="00E8787F"/>
    <w:rsid w:val="00E87AD7"/>
    <w:rsid w:val="00E902DE"/>
    <w:rsid w:val="00E904C3"/>
    <w:rsid w:val="00E90A1E"/>
    <w:rsid w:val="00E92D82"/>
    <w:rsid w:val="00E92F84"/>
    <w:rsid w:val="00E93562"/>
    <w:rsid w:val="00E93CFB"/>
    <w:rsid w:val="00E94050"/>
    <w:rsid w:val="00E94308"/>
    <w:rsid w:val="00E94466"/>
    <w:rsid w:val="00E95A10"/>
    <w:rsid w:val="00E95BFC"/>
    <w:rsid w:val="00E96373"/>
    <w:rsid w:val="00E96804"/>
    <w:rsid w:val="00E96957"/>
    <w:rsid w:val="00E96DD4"/>
    <w:rsid w:val="00E9752C"/>
    <w:rsid w:val="00E976AB"/>
    <w:rsid w:val="00E9774F"/>
    <w:rsid w:val="00EA05DF"/>
    <w:rsid w:val="00EA1313"/>
    <w:rsid w:val="00EA1772"/>
    <w:rsid w:val="00EA1B8D"/>
    <w:rsid w:val="00EA1C85"/>
    <w:rsid w:val="00EA272A"/>
    <w:rsid w:val="00EA2EF9"/>
    <w:rsid w:val="00EA3644"/>
    <w:rsid w:val="00EA3B42"/>
    <w:rsid w:val="00EA4CCB"/>
    <w:rsid w:val="00EA4E73"/>
    <w:rsid w:val="00EA5115"/>
    <w:rsid w:val="00EA6750"/>
    <w:rsid w:val="00EA737E"/>
    <w:rsid w:val="00EA76D0"/>
    <w:rsid w:val="00EA7B56"/>
    <w:rsid w:val="00EB06EA"/>
    <w:rsid w:val="00EB095B"/>
    <w:rsid w:val="00EB0EB4"/>
    <w:rsid w:val="00EB1433"/>
    <w:rsid w:val="00EB1650"/>
    <w:rsid w:val="00EB3272"/>
    <w:rsid w:val="00EB33B2"/>
    <w:rsid w:val="00EB33F2"/>
    <w:rsid w:val="00EB3DDE"/>
    <w:rsid w:val="00EB436E"/>
    <w:rsid w:val="00EB4904"/>
    <w:rsid w:val="00EB4EAD"/>
    <w:rsid w:val="00EB55EA"/>
    <w:rsid w:val="00EB60D9"/>
    <w:rsid w:val="00EB61AC"/>
    <w:rsid w:val="00EB627F"/>
    <w:rsid w:val="00EB6E79"/>
    <w:rsid w:val="00EC070D"/>
    <w:rsid w:val="00EC0738"/>
    <w:rsid w:val="00EC078A"/>
    <w:rsid w:val="00EC0A7C"/>
    <w:rsid w:val="00EC20C4"/>
    <w:rsid w:val="00EC33DA"/>
    <w:rsid w:val="00EC342A"/>
    <w:rsid w:val="00EC3630"/>
    <w:rsid w:val="00EC3946"/>
    <w:rsid w:val="00EC3A35"/>
    <w:rsid w:val="00EC448D"/>
    <w:rsid w:val="00EC4C15"/>
    <w:rsid w:val="00EC5E52"/>
    <w:rsid w:val="00EC62FA"/>
    <w:rsid w:val="00EC7900"/>
    <w:rsid w:val="00ED091C"/>
    <w:rsid w:val="00ED140C"/>
    <w:rsid w:val="00ED1900"/>
    <w:rsid w:val="00ED193B"/>
    <w:rsid w:val="00ED1CC8"/>
    <w:rsid w:val="00ED246D"/>
    <w:rsid w:val="00ED2AEF"/>
    <w:rsid w:val="00ED2D1C"/>
    <w:rsid w:val="00ED2ED4"/>
    <w:rsid w:val="00ED47CE"/>
    <w:rsid w:val="00ED5364"/>
    <w:rsid w:val="00ED591E"/>
    <w:rsid w:val="00ED656F"/>
    <w:rsid w:val="00ED681F"/>
    <w:rsid w:val="00ED6EC6"/>
    <w:rsid w:val="00ED6FE3"/>
    <w:rsid w:val="00ED7113"/>
    <w:rsid w:val="00ED7472"/>
    <w:rsid w:val="00ED758F"/>
    <w:rsid w:val="00ED7988"/>
    <w:rsid w:val="00EE0489"/>
    <w:rsid w:val="00EE1106"/>
    <w:rsid w:val="00EE135B"/>
    <w:rsid w:val="00EE1659"/>
    <w:rsid w:val="00EE16FB"/>
    <w:rsid w:val="00EE2C3D"/>
    <w:rsid w:val="00EE37DE"/>
    <w:rsid w:val="00EE3804"/>
    <w:rsid w:val="00EE3E58"/>
    <w:rsid w:val="00EE40A9"/>
    <w:rsid w:val="00EE453C"/>
    <w:rsid w:val="00EE45D0"/>
    <w:rsid w:val="00EE4AD6"/>
    <w:rsid w:val="00EE4FC4"/>
    <w:rsid w:val="00EE5166"/>
    <w:rsid w:val="00EE5519"/>
    <w:rsid w:val="00EE5C67"/>
    <w:rsid w:val="00EE5E6B"/>
    <w:rsid w:val="00EE5F51"/>
    <w:rsid w:val="00EE6501"/>
    <w:rsid w:val="00EE7763"/>
    <w:rsid w:val="00EE7B49"/>
    <w:rsid w:val="00EE7C3D"/>
    <w:rsid w:val="00EF0261"/>
    <w:rsid w:val="00EF1260"/>
    <w:rsid w:val="00EF1D0A"/>
    <w:rsid w:val="00EF2688"/>
    <w:rsid w:val="00EF288C"/>
    <w:rsid w:val="00EF2C3F"/>
    <w:rsid w:val="00EF2D21"/>
    <w:rsid w:val="00EF42EB"/>
    <w:rsid w:val="00EF4B42"/>
    <w:rsid w:val="00EF5C18"/>
    <w:rsid w:val="00EF65F5"/>
    <w:rsid w:val="00EF6BD0"/>
    <w:rsid w:val="00EF7016"/>
    <w:rsid w:val="00EF708B"/>
    <w:rsid w:val="00EF7353"/>
    <w:rsid w:val="00F009A0"/>
    <w:rsid w:val="00F00AE2"/>
    <w:rsid w:val="00F00C80"/>
    <w:rsid w:val="00F016D8"/>
    <w:rsid w:val="00F01F89"/>
    <w:rsid w:val="00F024F1"/>
    <w:rsid w:val="00F0330D"/>
    <w:rsid w:val="00F034F8"/>
    <w:rsid w:val="00F03E5E"/>
    <w:rsid w:val="00F04219"/>
    <w:rsid w:val="00F049EB"/>
    <w:rsid w:val="00F04CD5"/>
    <w:rsid w:val="00F0540D"/>
    <w:rsid w:val="00F07770"/>
    <w:rsid w:val="00F07B79"/>
    <w:rsid w:val="00F07DEC"/>
    <w:rsid w:val="00F10450"/>
    <w:rsid w:val="00F1090F"/>
    <w:rsid w:val="00F10A9D"/>
    <w:rsid w:val="00F11316"/>
    <w:rsid w:val="00F11827"/>
    <w:rsid w:val="00F121C7"/>
    <w:rsid w:val="00F12B4E"/>
    <w:rsid w:val="00F12B58"/>
    <w:rsid w:val="00F149E3"/>
    <w:rsid w:val="00F149EE"/>
    <w:rsid w:val="00F14C53"/>
    <w:rsid w:val="00F15145"/>
    <w:rsid w:val="00F1522D"/>
    <w:rsid w:val="00F1614C"/>
    <w:rsid w:val="00F1615C"/>
    <w:rsid w:val="00F161A6"/>
    <w:rsid w:val="00F16DBE"/>
    <w:rsid w:val="00F17809"/>
    <w:rsid w:val="00F204D1"/>
    <w:rsid w:val="00F20D7B"/>
    <w:rsid w:val="00F2111A"/>
    <w:rsid w:val="00F2254D"/>
    <w:rsid w:val="00F22C8D"/>
    <w:rsid w:val="00F23479"/>
    <w:rsid w:val="00F23E6A"/>
    <w:rsid w:val="00F2424A"/>
    <w:rsid w:val="00F2486E"/>
    <w:rsid w:val="00F248F9"/>
    <w:rsid w:val="00F24B28"/>
    <w:rsid w:val="00F253FF"/>
    <w:rsid w:val="00F25EDF"/>
    <w:rsid w:val="00F263E1"/>
    <w:rsid w:val="00F2647F"/>
    <w:rsid w:val="00F2669E"/>
    <w:rsid w:val="00F266E1"/>
    <w:rsid w:val="00F27184"/>
    <w:rsid w:val="00F27437"/>
    <w:rsid w:val="00F27521"/>
    <w:rsid w:val="00F27867"/>
    <w:rsid w:val="00F279ED"/>
    <w:rsid w:val="00F27C88"/>
    <w:rsid w:val="00F27F47"/>
    <w:rsid w:val="00F27FE4"/>
    <w:rsid w:val="00F30499"/>
    <w:rsid w:val="00F3083D"/>
    <w:rsid w:val="00F30B7A"/>
    <w:rsid w:val="00F30FF5"/>
    <w:rsid w:val="00F31089"/>
    <w:rsid w:val="00F310F4"/>
    <w:rsid w:val="00F31AD6"/>
    <w:rsid w:val="00F32E05"/>
    <w:rsid w:val="00F3422C"/>
    <w:rsid w:val="00F343D1"/>
    <w:rsid w:val="00F344CC"/>
    <w:rsid w:val="00F347CD"/>
    <w:rsid w:val="00F34D51"/>
    <w:rsid w:val="00F34F1B"/>
    <w:rsid w:val="00F3515C"/>
    <w:rsid w:val="00F353C4"/>
    <w:rsid w:val="00F363E7"/>
    <w:rsid w:val="00F3657E"/>
    <w:rsid w:val="00F36B00"/>
    <w:rsid w:val="00F37466"/>
    <w:rsid w:val="00F3771E"/>
    <w:rsid w:val="00F377A7"/>
    <w:rsid w:val="00F37B4A"/>
    <w:rsid w:val="00F40245"/>
    <w:rsid w:val="00F403D7"/>
    <w:rsid w:val="00F408D6"/>
    <w:rsid w:val="00F41278"/>
    <w:rsid w:val="00F41AAE"/>
    <w:rsid w:val="00F4225A"/>
    <w:rsid w:val="00F4298E"/>
    <w:rsid w:val="00F437A1"/>
    <w:rsid w:val="00F43926"/>
    <w:rsid w:val="00F43AE6"/>
    <w:rsid w:val="00F43EE2"/>
    <w:rsid w:val="00F444B1"/>
    <w:rsid w:val="00F445C2"/>
    <w:rsid w:val="00F4575C"/>
    <w:rsid w:val="00F459A0"/>
    <w:rsid w:val="00F45AC2"/>
    <w:rsid w:val="00F45ED3"/>
    <w:rsid w:val="00F465DD"/>
    <w:rsid w:val="00F4663D"/>
    <w:rsid w:val="00F46F52"/>
    <w:rsid w:val="00F476D8"/>
    <w:rsid w:val="00F503F3"/>
    <w:rsid w:val="00F50CB1"/>
    <w:rsid w:val="00F5137A"/>
    <w:rsid w:val="00F5309C"/>
    <w:rsid w:val="00F531A5"/>
    <w:rsid w:val="00F5321D"/>
    <w:rsid w:val="00F53A88"/>
    <w:rsid w:val="00F540B0"/>
    <w:rsid w:val="00F54850"/>
    <w:rsid w:val="00F54BF9"/>
    <w:rsid w:val="00F553D8"/>
    <w:rsid w:val="00F55792"/>
    <w:rsid w:val="00F56507"/>
    <w:rsid w:val="00F56C50"/>
    <w:rsid w:val="00F57421"/>
    <w:rsid w:val="00F60005"/>
    <w:rsid w:val="00F603D7"/>
    <w:rsid w:val="00F60531"/>
    <w:rsid w:val="00F60A3E"/>
    <w:rsid w:val="00F60EAF"/>
    <w:rsid w:val="00F6214F"/>
    <w:rsid w:val="00F62247"/>
    <w:rsid w:val="00F6244E"/>
    <w:rsid w:val="00F6260F"/>
    <w:rsid w:val="00F6332F"/>
    <w:rsid w:val="00F63FB9"/>
    <w:rsid w:val="00F65665"/>
    <w:rsid w:val="00F665ED"/>
    <w:rsid w:val="00F67166"/>
    <w:rsid w:val="00F703D7"/>
    <w:rsid w:val="00F70CFF"/>
    <w:rsid w:val="00F71079"/>
    <w:rsid w:val="00F7124D"/>
    <w:rsid w:val="00F721BB"/>
    <w:rsid w:val="00F726EE"/>
    <w:rsid w:val="00F72D63"/>
    <w:rsid w:val="00F743E4"/>
    <w:rsid w:val="00F74B15"/>
    <w:rsid w:val="00F75671"/>
    <w:rsid w:val="00F76168"/>
    <w:rsid w:val="00F76387"/>
    <w:rsid w:val="00F765E2"/>
    <w:rsid w:val="00F7783F"/>
    <w:rsid w:val="00F77A9A"/>
    <w:rsid w:val="00F77BAC"/>
    <w:rsid w:val="00F8035D"/>
    <w:rsid w:val="00F80A32"/>
    <w:rsid w:val="00F80E5C"/>
    <w:rsid w:val="00F80FB6"/>
    <w:rsid w:val="00F81250"/>
    <w:rsid w:val="00F813AD"/>
    <w:rsid w:val="00F81905"/>
    <w:rsid w:val="00F81CA1"/>
    <w:rsid w:val="00F8205B"/>
    <w:rsid w:val="00F82509"/>
    <w:rsid w:val="00F82826"/>
    <w:rsid w:val="00F82B01"/>
    <w:rsid w:val="00F82C0F"/>
    <w:rsid w:val="00F82E20"/>
    <w:rsid w:val="00F83289"/>
    <w:rsid w:val="00F8422A"/>
    <w:rsid w:val="00F84268"/>
    <w:rsid w:val="00F842F3"/>
    <w:rsid w:val="00F84822"/>
    <w:rsid w:val="00F84B56"/>
    <w:rsid w:val="00F85577"/>
    <w:rsid w:val="00F8631C"/>
    <w:rsid w:val="00F863F5"/>
    <w:rsid w:val="00F8651A"/>
    <w:rsid w:val="00F86758"/>
    <w:rsid w:val="00F86B73"/>
    <w:rsid w:val="00F86C5A"/>
    <w:rsid w:val="00F8789F"/>
    <w:rsid w:val="00F87978"/>
    <w:rsid w:val="00F87A41"/>
    <w:rsid w:val="00F9057B"/>
    <w:rsid w:val="00F91165"/>
    <w:rsid w:val="00F918E4"/>
    <w:rsid w:val="00F91E1A"/>
    <w:rsid w:val="00F91FD9"/>
    <w:rsid w:val="00F9236F"/>
    <w:rsid w:val="00F92967"/>
    <w:rsid w:val="00F92BA9"/>
    <w:rsid w:val="00F93CCA"/>
    <w:rsid w:val="00F945BD"/>
    <w:rsid w:val="00F94CA0"/>
    <w:rsid w:val="00F95FFF"/>
    <w:rsid w:val="00F96676"/>
    <w:rsid w:val="00F966BE"/>
    <w:rsid w:val="00F974EC"/>
    <w:rsid w:val="00F97720"/>
    <w:rsid w:val="00F97BCF"/>
    <w:rsid w:val="00FA0FB8"/>
    <w:rsid w:val="00FA11F2"/>
    <w:rsid w:val="00FA12C5"/>
    <w:rsid w:val="00FA2298"/>
    <w:rsid w:val="00FA25E9"/>
    <w:rsid w:val="00FA338B"/>
    <w:rsid w:val="00FA415A"/>
    <w:rsid w:val="00FA4B02"/>
    <w:rsid w:val="00FA5258"/>
    <w:rsid w:val="00FA54AD"/>
    <w:rsid w:val="00FA562B"/>
    <w:rsid w:val="00FA6994"/>
    <w:rsid w:val="00FA6F31"/>
    <w:rsid w:val="00FA7C19"/>
    <w:rsid w:val="00FA7E09"/>
    <w:rsid w:val="00FB01F3"/>
    <w:rsid w:val="00FB0C16"/>
    <w:rsid w:val="00FB11AF"/>
    <w:rsid w:val="00FB1248"/>
    <w:rsid w:val="00FB1487"/>
    <w:rsid w:val="00FB28E1"/>
    <w:rsid w:val="00FB293B"/>
    <w:rsid w:val="00FB3FBE"/>
    <w:rsid w:val="00FB401F"/>
    <w:rsid w:val="00FB49E9"/>
    <w:rsid w:val="00FB4FC8"/>
    <w:rsid w:val="00FB52DB"/>
    <w:rsid w:val="00FB54FB"/>
    <w:rsid w:val="00FB5F38"/>
    <w:rsid w:val="00FB5FE3"/>
    <w:rsid w:val="00FB6A78"/>
    <w:rsid w:val="00FB7419"/>
    <w:rsid w:val="00FB7468"/>
    <w:rsid w:val="00FB75E7"/>
    <w:rsid w:val="00FB772B"/>
    <w:rsid w:val="00FC0198"/>
    <w:rsid w:val="00FC02ED"/>
    <w:rsid w:val="00FC0303"/>
    <w:rsid w:val="00FC0DB2"/>
    <w:rsid w:val="00FC28D6"/>
    <w:rsid w:val="00FC2D85"/>
    <w:rsid w:val="00FC2E84"/>
    <w:rsid w:val="00FC2F78"/>
    <w:rsid w:val="00FC3183"/>
    <w:rsid w:val="00FC3659"/>
    <w:rsid w:val="00FC3F58"/>
    <w:rsid w:val="00FC4554"/>
    <w:rsid w:val="00FC4852"/>
    <w:rsid w:val="00FC5C9F"/>
    <w:rsid w:val="00FC5F54"/>
    <w:rsid w:val="00FC668A"/>
    <w:rsid w:val="00FC73E6"/>
    <w:rsid w:val="00FC7F40"/>
    <w:rsid w:val="00FD09DB"/>
    <w:rsid w:val="00FD0B17"/>
    <w:rsid w:val="00FD1031"/>
    <w:rsid w:val="00FD21CA"/>
    <w:rsid w:val="00FD26DC"/>
    <w:rsid w:val="00FD2E55"/>
    <w:rsid w:val="00FD2EB2"/>
    <w:rsid w:val="00FD307E"/>
    <w:rsid w:val="00FD36F8"/>
    <w:rsid w:val="00FD4421"/>
    <w:rsid w:val="00FD4A8D"/>
    <w:rsid w:val="00FD4E9B"/>
    <w:rsid w:val="00FD5148"/>
    <w:rsid w:val="00FD5D81"/>
    <w:rsid w:val="00FD5F49"/>
    <w:rsid w:val="00FD5F6F"/>
    <w:rsid w:val="00FD623D"/>
    <w:rsid w:val="00FD6B28"/>
    <w:rsid w:val="00FD6E31"/>
    <w:rsid w:val="00FD7329"/>
    <w:rsid w:val="00FD73A4"/>
    <w:rsid w:val="00FD75D8"/>
    <w:rsid w:val="00FD771E"/>
    <w:rsid w:val="00FD78D0"/>
    <w:rsid w:val="00FD7989"/>
    <w:rsid w:val="00FD79BB"/>
    <w:rsid w:val="00FD7D5E"/>
    <w:rsid w:val="00FD7D67"/>
    <w:rsid w:val="00FE02AC"/>
    <w:rsid w:val="00FE0415"/>
    <w:rsid w:val="00FE0B11"/>
    <w:rsid w:val="00FE0E18"/>
    <w:rsid w:val="00FE11C4"/>
    <w:rsid w:val="00FE1287"/>
    <w:rsid w:val="00FE1A37"/>
    <w:rsid w:val="00FE1A80"/>
    <w:rsid w:val="00FE1C95"/>
    <w:rsid w:val="00FE1CED"/>
    <w:rsid w:val="00FE20DA"/>
    <w:rsid w:val="00FE21E7"/>
    <w:rsid w:val="00FE260E"/>
    <w:rsid w:val="00FE2A07"/>
    <w:rsid w:val="00FE2D06"/>
    <w:rsid w:val="00FE39B9"/>
    <w:rsid w:val="00FE3DD1"/>
    <w:rsid w:val="00FE3E27"/>
    <w:rsid w:val="00FE4679"/>
    <w:rsid w:val="00FE480E"/>
    <w:rsid w:val="00FE4B8A"/>
    <w:rsid w:val="00FE562B"/>
    <w:rsid w:val="00FE5CEA"/>
    <w:rsid w:val="00FE6114"/>
    <w:rsid w:val="00FE6146"/>
    <w:rsid w:val="00FE64D2"/>
    <w:rsid w:val="00FE6A1E"/>
    <w:rsid w:val="00FF037D"/>
    <w:rsid w:val="00FF04DD"/>
    <w:rsid w:val="00FF2A9C"/>
    <w:rsid w:val="00FF2B9E"/>
    <w:rsid w:val="00FF2FDA"/>
    <w:rsid w:val="00FF3473"/>
    <w:rsid w:val="00FF394E"/>
    <w:rsid w:val="00FF4AAC"/>
    <w:rsid w:val="00FF50AB"/>
    <w:rsid w:val="00FF618E"/>
    <w:rsid w:val="00FF6289"/>
    <w:rsid w:val="00FF6767"/>
    <w:rsid w:val="00FF7E71"/>
    <w:rsid w:val="00FF7FC6"/>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459948"/>
  <w15:docId w15:val="{F7A534F8-410E-4FE1-88DB-73CA0874D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2FB"/>
    <w:pPr>
      <w:tabs>
        <w:tab w:val="left" w:pos="0"/>
      </w:tabs>
    </w:pPr>
    <w:rPr>
      <w:sz w:val="24"/>
      <w:lang w:eastAsia="en-US"/>
    </w:rPr>
  </w:style>
  <w:style w:type="paragraph" w:styleId="Heading1">
    <w:name w:val="heading 1"/>
    <w:basedOn w:val="Normal"/>
    <w:next w:val="Normal"/>
    <w:link w:val="Heading1Char"/>
    <w:qFormat/>
    <w:rsid w:val="008D32FB"/>
    <w:pPr>
      <w:keepNext/>
      <w:pBdr>
        <w:bottom w:val="single" w:sz="4" w:space="1" w:color="auto"/>
      </w:pBdr>
      <w:tabs>
        <w:tab w:val="left" w:pos="2880"/>
      </w:tabs>
      <w:spacing w:before="480" w:after="120"/>
      <w:outlineLvl w:val="0"/>
    </w:pPr>
    <w:rPr>
      <w:rFonts w:ascii="Arial" w:hAnsi="Arial"/>
      <w:b/>
      <w:kern w:val="28"/>
      <w:sz w:val="36"/>
    </w:rPr>
  </w:style>
  <w:style w:type="paragraph" w:styleId="Heading2">
    <w:name w:val="heading 2"/>
    <w:aliases w:val="H2,h2"/>
    <w:basedOn w:val="Normal"/>
    <w:next w:val="Normal"/>
    <w:link w:val="Heading2Char"/>
    <w:qFormat/>
    <w:rsid w:val="008D32FB"/>
    <w:pPr>
      <w:keepNext/>
      <w:shd w:val="clear" w:color="auto" w:fill="E0E0E0"/>
      <w:spacing w:before="320" w:after="60"/>
      <w:outlineLvl w:val="1"/>
    </w:pPr>
    <w:rPr>
      <w:rFonts w:ascii="Arial" w:hAnsi="Arial" w:cs="Arial"/>
      <w:b/>
      <w:bCs/>
      <w:iCs/>
      <w:sz w:val="28"/>
      <w:szCs w:val="28"/>
    </w:rPr>
  </w:style>
  <w:style w:type="paragraph" w:styleId="Heading3">
    <w:name w:val="heading 3"/>
    <w:aliases w:val="h3,sec"/>
    <w:basedOn w:val="Normal"/>
    <w:next w:val="Amain"/>
    <w:link w:val="Heading3Char"/>
    <w:qFormat/>
    <w:rsid w:val="008D32FB"/>
    <w:pPr>
      <w:keepNext/>
      <w:spacing w:before="140"/>
      <w:outlineLvl w:val="2"/>
    </w:pPr>
    <w:rPr>
      <w:b/>
    </w:rPr>
  </w:style>
  <w:style w:type="paragraph" w:styleId="Heading4">
    <w:name w:val="heading 4"/>
    <w:basedOn w:val="Normal"/>
    <w:next w:val="Normal"/>
    <w:link w:val="Heading4Char"/>
    <w:qFormat/>
    <w:rsid w:val="008D32FB"/>
    <w:pPr>
      <w:keepNext/>
      <w:spacing w:before="240" w:after="60"/>
      <w:outlineLvl w:val="3"/>
    </w:pPr>
    <w:rPr>
      <w:rFonts w:ascii="Arial" w:hAnsi="Arial"/>
      <w:b/>
      <w:bCs/>
      <w:sz w:val="22"/>
      <w:szCs w:val="28"/>
    </w:rPr>
  </w:style>
  <w:style w:type="paragraph" w:styleId="Heading5">
    <w:name w:val="heading 5"/>
    <w:basedOn w:val="Normal"/>
    <w:next w:val="Normal"/>
    <w:link w:val="Heading5Char"/>
    <w:qFormat/>
    <w:rsid w:val="00017C3A"/>
    <w:pPr>
      <w:numPr>
        <w:ilvl w:val="4"/>
        <w:numId w:val="1"/>
      </w:numPr>
      <w:spacing w:before="240" w:after="60"/>
      <w:outlineLvl w:val="4"/>
    </w:pPr>
    <w:rPr>
      <w:sz w:val="22"/>
    </w:rPr>
  </w:style>
  <w:style w:type="paragraph" w:styleId="Heading6">
    <w:name w:val="heading 6"/>
    <w:basedOn w:val="Normal"/>
    <w:next w:val="Normal"/>
    <w:link w:val="Heading6Char"/>
    <w:qFormat/>
    <w:rsid w:val="00017C3A"/>
    <w:pPr>
      <w:numPr>
        <w:ilvl w:val="5"/>
        <w:numId w:val="1"/>
      </w:numPr>
      <w:spacing w:before="240" w:after="60"/>
      <w:outlineLvl w:val="5"/>
    </w:pPr>
    <w:rPr>
      <w:i/>
      <w:sz w:val="22"/>
    </w:rPr>
  </w:style>
  <w:style w:type="paragraph" w:styleId="Heading7">
    <w:name w:val="heading 7"/>
    <w:basedOn w:val="Normal"/>
    <w:next w:val="Normal"/>
    <w:link w:val="Heading7Char"/>
    <w:qFormat/>
    <w:rsid w:val="00017C3A"/>
    <w:pPr>
      <w:numPr>
        <w:ilvl w:val="6"/>
        <w:numId w:val="1"/>
      </w:numPr>
      <w:spacing w:before="240" w:after="60"/>
      <w:outlineLvl w:val="6"/>
    </w:pPr>
    <w:rPr>
      <w:rFonts w:ascii="Arial" w:hAnsi="Arial"/>
      <w:sz w:val="20"/>
    </w:rPr>
  </w:style>
  <w:style w:type="paragraph" w:styleId="Heading8">
    <w:name w:val="heading 8"/>
    <w:basedOn w:val="Normal"/>
    <w:next w:val="Normal"/>
    <w:link w:val="Heading8Char"/>
    <w:qFormat/>
    <w:rsid w:val="00017C3A"/>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qFormat/>
    <w:rsid w:val="00017C3A"/>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5pt">
    <w:name w:val="Norm-5pt"/>
    <w:basedOn w:val="Normal"/>
    <w:rsid w:val="008D32FB"/>
    <w:pPr>
      <w:tabs>
        <w:tab w:val="left" w:pos="720"/>
        <w:tab w:val="left" w:pos="1440"/>
        <w:tab w:val="left" w:pos="2160"/>
        <w:tab w:val="left" w:pos="2880"/>
        <w:tab w:val="left" w:pos="3600"/>
        <w:tab w:val="left" w:pos="4320"/>
        <w:tab w:val="left" w:pos="5040"/>
        <w:tab w:val="left" w:pos="5760"/>
        <w:tab w:val="left" w:pos="6480"/>
        <w:tab w:val="left" w:pos="7200"/>
      </w:tabs>
      <w:spacing w:before="80" w:after="60"/>
      <w:jc w:val="center"/>
    </w:pPr>
    <w:rPr>
      <w:rFonts w:ascii="Arial" w:hAnsi="Arial"/>
      <w:sz w:val="10"/>
    </w:rPr>
  </w:style>
  <w:style w:type="paragraph" w:customStyle="1" w:styleId="01Contents">
    <w:name w:val="01Contents"/>
    <w:basedOn w:val="Normal"/>
    <w:rsid w:val="008D32FB"/>
  </w:style>
  <w:style w:type="paragraph" w:customStyle="1" w:styleId="00ClientCover">
    <w:name w:val="00ClientCover"/>
    <w:basedOn w:val="Normal"/>
    <w:rsid w:val="008D32FB"/>
  </w:style>
  <w:style w:type="paragraph" w:customStyle="1" w:styleId="02Text">
    <w:name w:val="02Text"/>
    <w:basedOn w:val="Normal"/>
    <w:rsid w:val="008D32FB"/>
  </w:style>
  <w:style w:type="paragraph" w:customStyle="1" w:styleId="BillBasic">
    <w:name w:val="BillBasic"/>
    <w:link w:val="BillBasicChar"/>
    <w:rsid w:val="008D32FB"/>
    <w:pPr>
      <w:spacing w:before="140"/>
      <w:jc w:val="both"/>
    </w:pPr>
    <w:rPr>
      <w:sz w:val="24"/>
      <w:lang w:eastAsia="en-US"/>
    </w:rPr>
  </w:style>
  <w:style w:type="paragraph" w:styleId="Header">
    <w:name w:val="header"/>
    <w:basedOn w:val="Normal"/>
    <w:link w:val="HeaderChar"/>
    <w:rsid w:val="008D32FB"/>
    <w:pPr>
      <w:tabs>
        <w:tab w:val="center" w:pos="4153"/>
        <w:tab w:val="right" w:pos="8306"/>
      </w:tabs>
    </w:pPr>
  </w:style>
  <w:style w:type="paragraph" w:styleId="Footer">
    <w:name w:val="footer"/>
    <w:basedOn w:val="Normal"/>
    <w:link w:val="FooterChar"/>
    <w:rsid w:val="008D32FB"/>
    <w:pPr>
      <w:spacing w:before="120" w:line="240" w:lineRule="exact"/>
    </w:pPr>
    <w:rPr>
      <w:rFonts w:ascii="Arial" w:hAnsi="Arial"/>
      <w:sz w:val="18"/>
    </w:rPr>
  </w:style>
  <w:style w:type="paragraph" w:customStyle="1" w:styleId="Billname">
    <w:name w:val="Billname"/>
    <w:basedOn w:val="Normal"/>
    <w:rsid w:val="008D32FB"/>
    <w:pPr>
      <w:spacing w:before="1220"/>
    </w:pPr>
    <w:rPr>
      <w:rFonts w:ascii="Arial" w:hAnsi="Arial"/>
      <w:b/>
      <w:sz w:val="40"/>
    </w:rPr>
  </w:style>
  <w:style w:type="paragraph" w:customStyle="1" w:styleId="BillBasicHeading">
    <w:name w:val="BillBasicHeading"/>
    <w:basedOn w:val="BillBasic"/>
    <w:rsid w:val="008D32FB"/>
    <w:pPr>
      <w:keepNext/>
      <w:tabs>
        <w:tab w:val="left" w:pos="2600"/>
      </w:tabs>
      <w:jc w:val="left"/>
    </w:pPr>
    <w:rPr>
      <w:rFonts w:ascii="Arial" w:hAnsi="Arial"/>
      <w:b/>
    </w:rPr>
  </w:style>
  <w:style w:type="paragraph" w:customStyle="1" w:styleId="EnactingWordsRules">
    <w:name w:val="EnactingWordsRules"/>
    <w:basedOn w:val="EnactingWords"/>
    <w:rsid w:val="008D32FB"/>
    <w:pPr>
      <w:spacing w:before="240"/>
    </w:pPr>
  </w:style>
  <w:style w:type="paragraph" w:customStyle="1" w:styleId="EnactingWords">
    <w:name w:val="EnactingWords"/>
    <w:basedOn w:val="BillBasic"/>
    <w:rsid w:val="008D32FB"/>
    <w:pPr>
      <w:spacing w:before="120"/>
    </w:pPr>
  </w:style>
  <w:style w:type="paragraph" w:customStyle="1" w:styleId="Amain">
    <w:name w:val="A main"/>
    <w:basedOn w:val="BillBasic"/>
    <w:link w:val="AmainChar"/>
    <w:rsid w:val="008D32FB"/>
    <w:pPr>
      <w:tabs>
        <w:tab w:val="right" w:pos="900"/>
        <w:tab w:val="left" w:pos="1100"/>
      </w:tabs>
      <w:ind w:left="1100" w:hanging="1100"/>
      <w:outlineLvl w:val="5"/>
    </w:pPr>
  </w:style>
  <w:style w:type="paragraph" w:customStyle="1" w:styleId="Amainreturn">
    <w:name w:val="A main return"/>
    <w:basedOn w:val="BillBasic"/>
    <w:link w:val="AmainreturnChar"/>
    <w:rsid w:val="008D32FB"/>
    <w:pPr>
      <w:ind w:left="1100"/>
    </w:pPr>
  </w:style>
  <w:style w:type="paragraph" w:customStyle="1" w:styleId="Apara">
    <w:name w:val="A para"/>
    <w:basedOn w:val="BillBasic"/>
    <w:link w:val="AparaChar"/>
    <w:rsid w:val="008D32FB"/>
    <w:pPr>
      <w:tabs>
        <w:tab w:val="right" w:pos="1400"/>
        <w:tab w:val="left" w:pos="1600"/>
      </w:tabs>
      <w:ind w:left="1600" w:hanging="1600"/>
      <w:outlineLvl w:val="6"/>
    </w:pPr>
  </w:style>
  <w:style w:type="paragraph" w:customStyle="1" w:styleId="Asubpara">
    <w:name w:val="A subpara"/>
    <w:basedOn w:val="BillBasic"/>
    <w:link w:val="AsubparaChar"/>
    <w:rsid w:val="008D32FB"/>
    <w:pPr>
      <w:tabs>
        <w:tab w:val="right" w:pos="1900"/>
        <w:tab w:val="left" w:pos="2100"/>
      </w:tabs>
      <w:ind w:left="2100" w:hanging="2100"/>
      <w:outlineLvl w:val="7"/>
    </w:pPr>
  </w:style>
  <w:style w:type="paragraph" w:customStyle="1" w:styleId="Asubsubpara">
    <w:name w:val="A subsubpara"/>
    <w:basedOn w:val="BillBasic"/>
    <w:rsid w:val="008D32FB"/>
    <w:pPr>
      <w:tabs>
        <w:tab w:val="right" w:pos="2400"/>
        <w:tab w:val="left" w:pos="2600"/>
      </w:tabs>
      <w:ind w:left="2600" w:hanging="2600"/>
      <w:outlineLvl w:val="8"/>
    </w:pPr>
  </w:style>
  <w:style w:type="paragraph" w:customStyle="1" w:styleId="aDef">
    <w:name w:val="aDef"/>
    <w:basedOn w:val="BillBasic"/>
    <w:link w:val="aDefChar"/>
    <w:rsid w:val="008D32FB"/>
    <w:pPr>
      <w:ind w:left="1100"/>
    </w:pPr>
  </w:style>
  <w:style w:type="paragraph" w:customStyle="1" w:styleId="aExamHead">
    <w:name w:val="aExam Head"/>
    <w:basedOn w:val="BillBasicHeading"/>
    <w:next w:val="aExam"/>
    <w:rsid w:val="008D32FB"/>
    <w:pPr>
      <w:tabs>
        <w:tab w:val="clear" w:pos="2600"/>
      </w:tabs>
      <w:ind w:left="1100"/>
    </w:pPr>
    <w:rPr>
      <w:sz w:val="18"/>
    </w:rPr>
  </w:style>
  <w:style w:type="paragraph" w:customStyle="1" w:styleId="aExam">
    <w:name w:val="aExam"/>
    <w:basedOn w:val="aNoteSymb"/>
    <w:rsid w:val="008D32FB"/>
    <w:pPr>
      <w:spacing w:before="60"/>
      <w:ind w:left="1100" w:firstLine="0"/>
    </w:pPr>
  </w:style>
  <w:style w:type="paragraph" w:customStyle="1" w:styleId="aNote">
    <w:name w:val="aNote"/>
    <w:basedOn w:val="BillBasic"/>
    <w:link w:val="aNoteChar"/>
    <w:rsid w:val="008D32FB"/>
    <w:pPr>
      <w:ind w:left="1900" w:hanging="800"/>
    </w:pPr>
    <w:rPr>
      <w:sz w:val="20"/>
    </w:rPr>
  </w:style>
  <w:style w:type="paragraph" w:customStyle="1" w:styleId="HeaderEven">
    <w:name w:val="HeaderEven"/>
    <w:basedOn w:val="Normal"/>
    <w:rsid w:val="008D32FB"/>
    <w:rPr>
      <w:rFonts w:ascii="Arial" w:hAnsi="Arial"/>
      <w:sz w:val="18"/>
    </w:rPr>
  </w:style>
  <w:style w:type="paragraph" w:customStyle="1" w:styleId="HeaderEven6">
    <w:name w:val="HeaderEven6"/>
    <w:basedOn w:val="HeaderEven"/>
    <w:rsid w:val="008D32FB"/>
    <w:pPr>
      <w:spacing w:before="120" w:after="60"/>
    </w:pPr>
  </w:style>
  <w:style w:type="paragraph" w:customStyle="1" w:styleId="HeaderOdd6">
    <w:name w:val="HeaderOdd6"/>
    <w:basedOn w:val="HeaderEven6"/>
    <w:rsid w:val="008D32FB"/>
    <w:pPr>
      <w:jc w:val="right"/>
    </w:pPr>
  </w:style>
  <w:style w:type="paragraph" w:customStyle="1" w:styleId="HeaderOdd">
    <w:name w:val="HeaderOdd"/>
    <w:basedOn w:val="HeaderEven"/>
    <w:rsid w:val="008D32FB"/>
    <w:pPr>
      <w:jc w:val="right"/>
    </w:pPr>
  </w:style>
  <w:style w:type="paragraph" w:customStyle="1" w:styleId="N-TOCheading">
    <w:name w:val="N-TOCheading"/>
    <w:basedOn w:val="BillBasicHeading"/>
    <w:next w:val="N-9pt"/>
    <w:rsid w:val="008D32FB"/>
    <w:pPr>
      <w:pBdr>
        <w:bottom w:val="single" w:sz="4" w:space="1" w:color="auto"/>
      </w:pBdr>
      <w:spacing w:before="800"/>
    </w:pPr>
    <w:rPr>
      <w:sz w:val="32"/>
    </w:rPr>
  </w:style>
  <w:style w:type="paragraph" w:customStyle="1" w:styleId="N-9pt">
    <w:name w:val="N-9pt"/>
    <w:basedOn w:val="BillBasic"/>
    <w:next w:val="BillBasic"/>
    <w:rsid w:val="008D32FB"/>
    <w:pPr>
      <w:keepNext/>
      <w:tabs>
        <w:tab w:val="right" w:pos="7707"/>
      </w:tabs>
      <w:spacing w:before="120"/>
    </w:pPr>
    <w:rPr>
      <w:rFonts w:ascii="Arial" w:hAnsi="Arial"/>
      <w:sz w:val="18"/>
    </w:rPr>
  </w:style>
  <w:style w:type="paragraph" w:customStyle="1" w:styleId="N-14pt">
    <w:name w:val="N-14pt"/>
    <w:basedOn w:val="BillBasic"/>
    <w:rsid w:val="008D32FB"/>
    <w:pPr>
      <w:spacing w:before="0"/>
    </w:pPr>
    <w:rPr>
      <w:b/>
      <w:sz w:val="28"/>
    </w:rPr>
  </w:style>
  <w:style w:type="paragraph" w:customStyle="1" w:styleId="N-16pt">
    <w:name w:val="N-16pt"/>
    <w:basedOn w:val="BillBasic"/>
    <w:rsid w:val="008D32FB"/>
    <w:pPr>
      <w:spacing w:before="800"/>
    </w:pPr>
    <w:rPr>
      <w:b/>
      <w:sz w:val="32"/>
    </w:rPr>
  </w:style>
  <w:style w:type="paragraph" w:customStyle="1" w:styleId="N-line3">
    <w:name w:val="N-line3"/>
    <w:basedOn w:val="BillBasic"/>
    <w:next w:val="BillBasic"/>
    <w:rsid w:val="008D32FB"/>
    <w:pPr>
      <w:pBdr>
        <w:bottom w:val="single" w:sz="12" w:space="1" w:color="auto"/>
      </w:pBdr>
      <w:spacing w:before="60"/>
    </w:pPr>
  </w:style>
  <w:style w:type="paragraph" w:customStyle="1" w:styleId="Comment">
    <w:name w:val="Comment"/>
    <w:basedOn w:val="BillBasic"/>
    <w:rsid w:val="008D32FB"/>
    <w:pPr>
      <w:tabs>
        <w:tab w:val="left" w:pos="1800"/>
      </w:tabs>
      <w:ind w:left="1300"/>
      <w:jc w:val="left"/>
    </w:pPr>
    <w:rPr>
      <w:b/>
      <w:sz w:val="18"/>
    </w:rPr>
  </w:style>
  <w:style w:type="paragraph" w:customStyle="1" w:styleId="FooterInfo">
    <w:name w:val="FooterInfo"/>
    <w:basedOn w:val="Normal"/>
    <w:rsid w:val="008D32FB"/>
    <w:pPr>
      <w:tabs>
        <w:tab w:val="right" w:pos="7707"/>
      </w:tabs>
    </w:pPr>
    <w:rPr>
      <w:rFonts w:ascii="Arial" w:hAnsi="Arial"/>
      <w:sz w:val="18"/>
    </w:rPr>
  </w:style>
  <w:style w:type="paragraph" w:customStyle="1" w:styleId="AH1Chapter">
    <w:name w:val="A H1 Chapter"/>
    <w:basedOn w:val="BillBasicHeading"/>
    <w:next w:val="AH2Part"/>
    <w:rsid w:val="008D32FB"/>
    <w:pPr>
      <w:spacing w:before="320"/>
      <w:ind w:left="2600" w:hanging="2600"/>
      <w:outlineLvl w:val="0"/>
    </w:pPr>
    <w:rPr>
      <w:sz w:val="34"/>
    </w:rPr>
  </w:style>
  <w:style w:type="paragraph" w:customStyle="1" w:styleId="AH2Part">
    <w:name w:val="A H2 Part"/>
    <w:basedOn w:val="BillBasicHeading"/>
    <w:next w:val="AH3Div"/>
    <w:rsid w:val="008D32FB"/>
    <w:pPr>
      <w:spacing w:before="380"/>
      <w:ind w:left="2600" w:hanging="2600"/>
      <w:outlineLvl w:val="1"/>
    </w:pPr>
    <w:rPr>
      <w:sz w:val="32"/>
    </w:rPr>
  </w:style>
  <w:style w:type="paragraph" w:customStyle="1" w:styleId="AH3Div">
    <w:name w:val="A H3 Div"/>
    <w:basedOn w:val="BillBasicHeading"/>
    <w:next w:val="AH5Sec"/>
    <w:rsid w:val="008D32FB"/>
    <w:pPr>
      <w:spacing w:before="240"/>
      <w:ind w:left="2600" w:hanging="2600"/>
      <w:outlineLvl w:val="2"/>
    </w:pPr>
    <w:rPr>
      <w:sz w:val="28"/>
    </w:rPr>
  </w:style>
  <w:style w:type="paragraph" w:customStyle="1" w:styleId="AH5Sec">
    <w:name w:val="A H5 Sec"/>
    <w:basedOn w:val="BillBasicHeading"/>
    <w:next w:val="Amain"/>
    <w:link w:val="AH5SecChar"/>
    <w:rsid w:val="008D32FB"/>
    <w:pPr>
      <w:tabs>
        <w:tab w:val="clear" w:pos="2600"/>
        <w:tab w:val="left" w:pos="1100"/>
      </w:tabs>
      <w:spacing w:before="240"/>
      <w:ind w:left="1100" w:hanging="1100"/>
      <w:outlineLvl w:val="4"/>
    </w:pPr>
  </w:style>
  <w:style w:type="paragraph" w:customStyle="1" w:styleId="direction">
    <w:name w:val="direction"/>
    <w:basedOn w:val="BillBasic"/>
    <w:next w:val="AmainreturnSymb"/>
    <w:rsid w:val="008D32FB"/>
    <w:pPr>
      <w:keepNext/>
      <w:ind w:left="1100"/>
    </w:pPr>
    <w:rPr>
      <w:i/>
    </w:rPr>
  </w:style>
  <w:style w:type="paragraph" w:customStyle="1" w:styleId="AH4SubDiv">
    <w:name w:val="A H4 SubDiv"/>
    <w:basedOn w:val="BillBasicHeading"/>
    <w:next w:val="AH5Sec"/>
    <w:rsid w:val="008D32FB"/>
    <w:pPr>
      <w:spacing w:before="240"/>
      <w:ind w:left="2600" w:hanging="2600"/>
      <w:outlineLvl w:val="3"/>
    </w:pPr>
    <w:rPr>
      <w:sz w:val="26"/>
    </w:rPr>
  </w:style>
  <w:style w:type="paragraph" w:customStyle="1" w:styleId="Sched-heading">
    <w:name w:val="Sched-heading"/>
    <w:basedOn w:val="BillBasicHeading"/>
    <w:next w:val="refSymb"/>
    <w:rsid w:val="008D32FB"/>
    <w:pPr>
      <w:spacing w:before="380"/>
      <w:ind w:left="2600" w:hanging="2600"/>
      <w:outlineLvl w:val="0"/>
    </w:pPr>
    <w:rPr>
      <w:sz w:val="34"/>
    </w:rPr>
  </w:style>
  <w:style w:type="paragraph" w:customStyle="1" w:styleId="ref">
    <w:name w:val="ref"/>
    <w:basedOn w:val="BillBasic"/>
    <w:next w:val="Normal"/>
    <w:rsid w:val="008D32FB"/>
    <w:pPr>
      <w:spacing w:before="60"/>
    </w:pPr>
    <w:rPr>
      <w:sz w:val="18"/>
    </w:rPr>
  </w:style>
  <w:style w:type="paragraph" w:customStyle="1" w:styleId="Sched-Part">
    <w:name w:val="Sched-Part"/>
    <w:basedOn w:val="BillBasicHeading"/>
    <w:next w:val="Sched-Form"/>
    <w:rsid w:val="008D32FB"/>
    <w:pPr>
      <w:spacing w:before="380"/>
      <w:ind w:left="2600" w:hanging="2600"/>
      <w:outlineLvl w:val="1"/>
    </w:pPr>
    <w:rPr>
      <w:sz w:val="32"/>
    </w:rPr>
  </w:style>
  <w:style w:type="paragraph" w:customStyle="1" w:styleId="ShadedSchClause">
    <w:name w:val="Shaded Sch Clause"/>
    <w:basedOn w:val="Schclauseheading"/>
    <w:next w:val="direction"/>
    <w:rsid w:val="008D32FB"/>
    <w:pPr>
      <w:shd w:val="pct25" w:color="auto" w:fill="auto"/>
      <w:outlineLvl w:val="3"/>
    </w:pPr>
  </w:style>
  <w:style w:type="paragraph" w:customStyle="1" w:styleId="Sched-Form">
    <w:name w:val="Sched-Form"/>
    <w:basedOn w:val="BillBasicHeading"/>
    <w:next w:val="Schclauseheading"/>
    <w:rsid w:val="008D32FB"/>
    <w:pPr>
      <w:tabs>
        <w:tab w:val="right" w:pos="7200"/>
      </w:tabs>
      <w:spacing w:before="240"/>
      <w:ind w:left="2600" w:hanging="2600"/>
      <w:outlineLvl w:val="2"/>
    </w:pPr>
    <w:rPr>
      <w:sz w:val="28"/>
    </w:rPr>
  </w:style>
  <w:style w:type="paragraph" w:customStyle="1" w:styleId="Schclauseheading">
    <w:name w:val="Sch clause heading"/>
    <w:basedOn w:val="BillBasic"/>
    <w:next w:val="SchAmainSymb"/>
    <w:rsid w:val="008D32FB"/>
    <w:pPr>
      <w:keepNext/>
      <w:tabs>
        <w:tab w:val="left" w:pos="1100"/>
      </w:tabs>
      <w:spacing w:before="240"/>
      <w:ind w:left="1100" w:hanging="1100"/>
      <w:jc w:val="left"/>
      <w:outlineLvl w:val="4"/>
    </w:pPr>
    <w:rPr>
      <w:rFonts w:ascii="Arial" w:hAnsi="Arial"/>
      <w:b/>
    </w:rPr>
  </w:style>
  <w:style w:type="paragraph" w:customStyle="1" w:styleId="Dict-Heading">
    <w:name w:val="Dict-Heading"/>
    <w:basedOn w:val="BillBasicHeading"/>
    <w:next w:val="Normal"/>
    <w:rsid w:val="008D32FB"/>
    <w:pPr>
      <w:spacing w:before="320"/>
      <w:ind w:left="2600" w:hanging="2600"/>
      <w:jc w:val="both"/>
      <w:outlineLvl w:val="0"/>
    </w:pPr>
    <w:rPr>
      <w:sz w:val="34"/>
    </w:rPr>
  </w:style>
  <w:style w:type="paragraph" w:styleId="TOC7">
    <w:name w:val="toc 7"/>
    <w:basedOn w:val="TOC2"/>
    <w:next w:val="Normal"/>
    <w:autoRedefine/>
    <w:uiPriority w:val="39"/>
    <w:rsid w:val="008D32FB"/>
    <w:pPr>
      <w:keepNext w:val="0"/>
      <w:spacing w:before="120"/>
    </w:pPr>
    <w:rPr>
      <w:sz w:val="20"/>
    </w:rPr>
  </w:style>
  <w:style w:type="paragraph" w:styleId="TOC2">
    <w:name w:val="toc 2"/>
    <w:basedOn w:val="Normal"/>
    <w:next w:val="Normal"/>
    <w:autoRedefine/>
    <w:uiPriority w:val="39"/>
    <w:rsid w:val="008D32FB"/>
    <w:pPr>
      <w:keepNext/>
      <w:tabs>
        <w:tab w:val="left" w:pos="2000"/>
        <w:tab w:val="right" w:pos="7672"/>
      </w:tabs>
      <w:spacing w:before="240"/>
      <w:ind w:left="2000" w:right="440" w:hanging="2000"/>
    </w:pPr>
    <w:rPr>
      <w:rFonts w:ascii="Arial" w:hAnsi="Arial"/>
      <w:b/>
      <w:noProof/>
    </w:rPr>
  </w:style>
  <w:style w:type="paragraph" w:customStyle="1" w:styleId="Endnote1">
    <w:name w:val="Endnote1"/>
    <w:basedOn w:val="BillBasic"/>
    <w:next w:val="Normal"/>
    <w:rsid w:val="008D32FB"/>
    <w:pPr>
      <w:keepNext/>
      <w:tabs>
        <w:tab w:val="left" w:pos="400"/>
      </w:tabs>
      <w:spacing w:before="0"/>
      <w:jc w:val="left"/>
    </w:pPr>
    <w:rPr>
      <w:rFonts w:ascii="Arial" w:hAnsi="Arial"/>
      <w:b/>
      <w:sz w:val="28"/>
    </w:rPr>
  </w:style>
  <w:style w:type="paragraph" w:customStyle="1" w:styleId="EndNote2">
    <w:name w:val="EndNote2"/>
    <w:basedOn w:val="BillBasic"/>
    <w:rsid w:val="00017C3A"/>
    <w:pPr>
      <w:keepNext/>
      <w:tabs>
        <w:tab w:val="left" w:pos="240"/>
      </w:tabs>
      <w:spacing w:before="320"/>
      <w:jc w:val="left"/>
    </w:pPr>
    <w:rPr>
      <w:b/>
      <w:sz w:val="18"/>
    </w:rPr>
  </w:style>
  <w:style w:type="paragraph" w:customStyle="1" w:styleId="IH1Chap">
    <w:name w:val="I H1 Chap"/>
    <w:basedOn w:val="BillBasicHeading"/>
    <w:next w:val="Normal"/>
    <w:rsid w:val="008D32FB"/>
    <w:pPr>
      <w:spacing w:before="320"/>
      <w:ind w:left="2600" w:hanging="2600"/>
    </w:pPr>
    <w:rPr>
      <w:sz w:val="34"/>
    </w:rPr>
  </w:style>
  <w:style w:type="paragraph" w:customStyle="1" w:styleId="IH2Part">
    <w:name w:val="I H2 Part"/>
    <w:basedOn w:val="BillBasicHeading"/>
    <w:next w:val="Normal"/>
    <w:rsid w:val="008D32FB"/>
    <w:pPr>
      <w:spacing w:before="380"/>
      <w:ind w:left="2600" w:hanging="2600"/>
    </w:pPr>
    <w:rPr>
      <w:sz w:val="32"/>
    </w:rPr>
  </w:style>
  <w:style w:type="paragraph" w:customStyle="1" w:styleId="IH3Div">
    <w:name w:val="I H3 Div"/>
    <w:basedOn w:val="BillBasicHeading"/>
    <w:next w:val="Normal"/>
    <w:rsid w:val="008D32FB"/>
    <w:pPr>
      <w:spacing w:before="240"/>
      <w:ind w:left="2600" w:hanging="2600"/>
    </w:pPr>
    <w:rPr>
      <w:sz w:val="28"/>
    </w:rPr>
  </w:style>
  <w:style w:type="paragraph" w:customStyle="1" w:styleId="IH5Sec">
    <w:name w:val="I H5 Sec"/>
    <w:basedOn w:val="BillBasicHeading"/>
    <w:next w:val="Normal"/>
    <w:rsid w:val="008D32FB"/>
    <w:pPr>
      <w:tabs>
        <w:tab w:val="clear" w:pos="2600"/>
        <w:tab w:val="left" w:pos="1100"/>
      </w:tabs>
      <w:spacing w:before="240"/>
      <w:ind w:left="1100" w:hanging="1100"/>
    </w:pPr>
  </w:style>
  <w:style w:type="paragraph" w:customStyle="1" w:styleId="IH4SubDiv">
    <w:name w:val="I H4 SubDiv"/>
    <w:basedOn w:val="BillBasicHeading"/>
    <w:next w:val="Normal"/>
    <w:rsid w:val="008D32FB"/>
    <w:pPr>
      <w:spacing w:before="240"/>
      <w:ind w:left="2600" w:hanging="2600"/>
    </w:pPr>
    <w:rPr>
      <w:sz w:val="26"/>
    </w:rPr>
  </w:style>
  <w:style w:type="character" w:styleId="LineNumber">
    <w:name w:val="line number"/>
    <w:basedOn w:val="DefaultParagraphFont"/>
    <w:rsid w:val="008D32FB"/>
    <w:rPr>
      <w:rFonts w:ascii="Arial" w:hAnsi="Arial"/>
      <w:sz w:val="16"/>
    </w:rPr>
  </w:style>
  <w:style w:type="paragraph" w:customStyle="1" w:styleId="PageBreak">
    <w:name w:val="PageBreak"/>
    <w:basedOn w:val="Normal"/>
    <w:rsid w:val="008D32FB"/>
    <w:rPr>
      <w:sz w:val="4"/>
    </w:rPr>
  </w:style>
  <w:style w:type="paragraph" w:customStyle="1" w:styleId="04Dictionary">
    <w:name w:val="04Dictionary"/>
    <w:basedOn w:val="Normal"/>
    <w:rsid w:val="008D32FB"/>
  </w:style>
  <w:style w:type="paragraph" w:customStyle="1" w:styleId="N-line1">
    <w:name w:val="N-line1"/>
    <w:basedOn w:val="BillBasic"/>
    <w:rsid w:val="008D32FB"/>
    <w:pPr>
      <w:pBdr>
        <w:bottom w:val="single" w:sz="4" w:space="0" w:color="auto"/>
      </w:pBdr>
      <w:spacing w:before="100"/>
      <w:ind w:left="2980" w:right="3020"/>
      <w:jc w:val="center"/>
    </w:pPr>
  </w:style>
  <w:style w:type="paragraph" w:customStyle="1" w:styleId="N-line2">
    <w:name w:val="N-line2"/>
    <w:basedOn w:val="Normal"/>
    <w:rsid w:val="008D32FB"/>
    <w:pPr>
      <w:pBdr>
        <w:bottom w:val="single" w:sz="8" w:space="0" w:color="auto"/>
      </w:pBdr>
    </w:pPr>
  </w:style>
  <w:style w:type="paragraph" w:customStyle="1" w:styleId="EndNote">
    <w:name w:val="EndNote"/>
    <w:basedOn w:val="BillBasicHeading"/>
    <w:rsid w:val="008D32FB"/>
    <w:pPr>
      <w:keepNext w:val="0"/>
      <w:tabs>
        <w:tab w:val="clear" w:pos="2600"/>
        <w:tab w:val="left" w:pos="1100"/>
      </w:tabs>
      <w:spacing w:before="160"/>
      <w:ind w:left="1100" w:hanging="1100"/>
      <w:jc w:val="both"/>
    </w:pPr>
  </w:style>
  <w:style w:type="paragraph" w:customStyle="1" w:styleId="EndNoteHeading">
    <w:name w:val="EndNoteHeading"/>
    <w:basedOn w:val="BillBasicHeading"/>
    <w:rsid w:val="008D32FB"/>
    <w:pPr>
      <w:tabs>
        <w:tab w:val="left" w:pos="700"/>
      </w:tabs>
      <w:spacing w:before="160"/>
      <w:ind w:left="700" w:hanging="700"/>
    </w:pPr>
  </w:style>
  <w:style w:type="paragraph" w:customStyle="1" w:styleId="PenaltyHeading">
    <w:name w:val="PenaltyHeading"/>
    <w:basedOn w:val="Normal"/>
    <w:rsid w:val="008D32FB"/>
    <w:pPr>
      <w:tabs>
        <w:tab w:val="left" w:pos="1100"/>
      </w:tabs>
      <w:spacing w:before="120"/>
      <w:ind w:left="1100" w:hanging="1100"/>
    </w:pPr>
    <w:rPr>
      <w:rFonts w:ascii="Arial" w:hAnsi="Arial"/>
      <w:b/>
      <w:sz w:val="20"/>
    </w:rPr>
  </w:style>
  <w:style w:type="paragraph" w:customStyle="1" w:styleId="05EndNote">
    <w:name w:val="05EndNote"/>
    <w:basedOn w:val="Normal"/>
    <w:rsid w:val="008D32FB"/>
  </w:style>
  <w:style w:type="paragraph" w:customStyle="1" w:styleId="03Schedule">
    <w:name w:val="03Schedule"/>
    <w:basedOn w:val="Normal"/>
    <w:rsid w:val="008D32FB"/>
  </w:style>
  <w:style w:type="paragraph" w:customStyle="1" w:styleId="ISched-heading">
    <w:name w:val="I Sched-heading"/>
    <w:basedOn w:val="BillBasicHeading"/>
    <w:next w:val="Normal"/>
    <w:rsid w:val="008D32FB"/>
    <w:pPr>
      <w:spacing w:before="320"/>
      <w:ind w:left="2600" w:hanging="2600"/>
    </w:pPr>
    <w:rPr>
      <w:sz w:val="34"/>
    </w:rPr>
  </w:style>
  <w:style w:type="paragraph" w:customStyle="1" w:styleId="ISched-Part">
    <w:name w:val="I Sched-Part"/>
    <w:basedOn w:val="BillBasicHeading"/>
    <w:rsid w:val="008D32FB"/>
    <w:pPr>
      <w:spacing w:before="380"/>
      <w:ind w:left="2600" w:hanging="2600"/>
    </w:pPr>
    <w:rPr>
      <w:sz w:val="32"/>
    </w:rPr>
  </w:style>
  <w:style w:type="paragraph" w:customStyle="1" w:styleId="ISched-form">
    <w:name w:val="I Sched-form"/>
    <w:basedOn w:val="BillBasicHeading"/>
    <w:rsid w:val="008D32FB"/>
    <w:pPr>
      <w:tabs>
        <w:tab w:val="right" w:pos="7200"/>
      </w:tabs>
      <w:spacing w:before="240"/>
      <w:ind w:left="2600" w:hanging="2600"/>
    </w:pPr>
    <w:rPr>
      <w:sz w:val="28"/>
    </w:rPr>
  </w:style>
  <w:style w:type="paragraph" w:customStyle="1" w:styleId="ISchclauseheading">
    <w:name w:val="I Sch clause heading"/>
    <w:basedOn w:val="BillBasic"/>
    <w:rsid w:val="008D32FB"/>
    <w:pPr>
      <w:keepNext/>
      <w:tabs>
        <w:tab w:val="left" w:pos="1100"/>
      </w:tabs>
      <w:spacing w:before="240"/>
      <w:ind w:left="1100" w:hanging="1100"/>
      <w:jc w:val="left"/>
    </w:pPr>
    <w:rPr>
      <w:rFonts w:ascii="Arial" w:hAnsi="Arial"/>
      <w:b/>
    </w:rPr>
  </w:style>
  <w:style w:type="paragraph" w:customStyle="1" w:styleId="IMain">
    <w:name w:val="I Main"/>
    <w:basedOn w:val="Amain"/>
    <w:rsid w:val="008D32FB"/>
  </w:style>
  <w:style w:type="paragraph" w:customStyle="1" w:styleId="Ipara">
    <w:name w:val="I para"/>
    <w:basedOn w:val="Apara"/>
    <w:rsid w:val="008D32FB"/>
    <w:pPr>
      <w:outlineLvl w:val="9"/>
    </w:pPr>
  </w:style>
  <w:style w:type="paragraph" w:customStyle="1" w:styleId="Isubpara">
    <w:name w:val="I subpara"/>
    <w:basedOn w:val="Asubpara"/>
    <w:rsid w:val="008D32FB"/>
    <w:pPr>
      <w:tabs>
        <w:tab w:val="clear" w:pos="1900"/>
        <w:tab w:val="clear" w:pos="2100"/>
        <w:tab w:val="right" w:pos="1940"/>
        <w:tab w:val="left" w:pos="2140"/>
      </w:tabs>
      <w:ind w:left="2140" w:hanging="2140"/>
      <w:outlineLvl w:val="9"/>
    </w:pPr>
  </w:style>
  <w:style w:type="paragraph" w:customStyle="1" w:styleId="Isubsubpara">
    <w:name w:val="I subsubpara"/>
    <w:basedOn w:val="Asubsubpara"/>
    <w:rsid w:val="008D32FB"/>
    <w:pPr>
      <w:tabs>
        <w:tab w:val="clear" w:pos="2400"/>
        <w:tab w:val="clear" w:pos="2600"/>
        <w:tab w:val="right" w:pos="2460"/>
        <w:tab w:val="left" w:pos="2660"/>
      </w:tabs>
      <w:ind w:left="2660" w:hanging="2660"/>
    </w:pPr>
  </w:style>
  <w:style w:type="character" w:customStyle="1" w:styleId="CharSectNo">
    <w:name w:val="CharSectNo"/>
    <w:basedOn w:val="DefaultParagraphFont"/>
    <w:rsid w:val="008D32FB"/>
  </w:style>
  <w:style w:type="character" w:customStyle="1" w:styleId="CharDivNo">
    <w:name w:val="CharDivNo"/>
    <w:basedOn w:val="DefaultParagraphFont"/>
    <w:rsid w:val="008D32FB"/>
  </w:style>
  <w:style w:type="character" w:customStyle="1" w:styleId="CharDivText">
    <w:name w:val="CharDivText"/>
    <w:basedOn w:val="DefaultParagraphFont"/>
    <w:rsid w:val="008D32FB"/>
  </w:style>
  <w:style w:type="character" w:customStyle="1" w:styleId="CharPartNo">
    <w:name w:val="CharPartNo"/>
    <w:basedOn w:val="DefaultParagraphFont"/>
    <w:rsid w:val="008D32FB"/>
  </w:style>
  <w:style w:type="paragraph" w:customStyle="1" w:styleId="Placeholder">
    <w:name w:val="Placeholder"/>
    <w:basedOn w:val="Normal"/>
    <w:rsid w:val="008D32FB"/>
    <w:rPr>
      <w:sz w:val="10"/>
    </w:rPr>
  </w:style>
  <w:style w:type="paragraph" w:styleId="PlainText">
    <w:name w:val="Plain Text"/>
    <w:basedOn w:val="Normal"/>
    <w:link w:val="PlainTextChar"/>
    <w:rsid w:val="008D32FB"/>
    <w:rPr>
      <w:rFonts w:ascii="Courier New" w:hAnsi="Courier New"/>
      <w:sz w:val="20"/>
    </w:rPr>
  </w:style>
  <w:style w:type="character" w:customStyle="1" w:styleId="CharChapNo">
    <w:name w:val="CharChapNo"/>
    <w:basedOn w:val="DefaultParagraphFont"/>
    <w:rsid w:val="008D32FB"/>
  </w:style>
  <w:style w:type="character" w:customStyle="1" w:styleId="CharChapText">
    <w:name w:val="CharChapText"/>
    <w:basedOn w:val="DefaultParagraphFont"/>
    <w:rsid w:val="008D32FB"/>
  </w:style>
  <w:style w:type="character" w:customStyle="1" w:styleId="CharPartText">
    <w:name w:val="CharPartText"/>
    <w:basedOn w:val="DefaultParagraphFont"/>
    <w:rsid w:val="008D32FB"/>
  </w:style>
  <w:style w:type="paragraph" w:styleId="TOC1">
    <w:name w:val="toc 1"/>
    <w:basedOn w:val="Normal"/>
    <w:next w:val="Normal"/>
    <w:autoRedefine/>
    <w:uiPriority w:val="39"/>
    <w:rsid w:val="008D32FB"/>
    <w:pPr>
      <w:keepNext/>
      <w:tabs>
        <w:tab w:val="left" w:pos="2000"/>
        <w:tab w:val="right" w:pos="7672"/>
      </w:tabs>
      <w:spacing w:before="480"/>
      <w:ind w:left="2000" w:right="440" w:hanging="2000"/>
    </w:pPr>
    <w:rPr>
      <w:rFonts w:ascii="Arial" w:hAnsi="Arial"/>
      <w:b/>
      <w:noProof/>
    </w:rPr>
  </w:style>
  <w:style w:type="paragraph" w:styleId="TOC3">
    <w:name w:val="toc 3"/>
    <w:basedOn w:val="Normal"/>
    <w:next w:val="Normal"/>
    <w:autoRedefine/>
    <w:uiPriority w:val="39"/>
    <w:rsid w:val="008D32FB"/>
    <w:pPr>
      <w:keepNext/>
      <w:tabs>
        <w:tab w:val="left" w:pos="2000"/>
        <w:tab w:val="right" w:pos="7672"/>
      </w:tabs>
      <w:spacing w:before="100"/>
      <w:ind w:left="2000" w:right="440" w:hanging="2000"/>
    </w:pPr>
    <w:rPr>
      <w:rFonts w:ascii="Arial" w:hAnsi="Arial"/>
      <w:b/>
      <w:noProof/>
      <w:sz w:val="20"/>
    </w:rPr>
  </w:style>
  <w:style w:type="paragraph" w:styleId="TOC4">
    <w:name w:val="toc 4"/>
    <w:basedOn w:val="Normal"/>
    <w:next w:val="Normal"/>
    <w:autoRedefine/>
    <w:uiPriority w:val="39"/>
    <w:rsid w:val="008D32FB"/>
    <w:pPr>
      <w:keepNext/>
      <w:tabs>
        <w:tab w:val="left" w:pos="2000"/>
        <w:tab w:val="right" w:pos="7672"/>
      </w:tabs>
      <w:spacing w:before="100"/>
      <w:ind w:left="2000" w:right="440" w:hanging="2000"/>
    </w:pPr>
    <w:rPr>
      <w:rFonts w:ascii="Arial" w:hAnsi="Arial"/>
      <w:b/>
      <w:noProof/>
      <w:sz w:val="20"/>
    </w:rPr>
  </w:style>
  <w:style w:type="paragraph" w:styleId="TOC5">
    <w:name w:val="toc 5"/>
    <w:basedOn w:val="Normal"/>
    <w:next w:val="Normal"/>
    <w:autoRedefine/>
    <w:uiPriority w:val="39"/>
    <w:rsid w:val="008D32FB"/>
    <w:pPr>
      <w:tabs>
        <w:tab w:val="right" w:pos="400"/>
        <w:tab w:val="left" w:pos="1000"/>
        <w:tab w:val="right" w:pos="7672"/>
      </w:tabs>
      <w:spacing w:before="60"/>
      <w:ind w:left="1000" w:right="440" w:hanging="1000"/>
    </w:pPr>
    <w:rPr>
      <w:rFonts w:ascii="Arial" w:hAnsi="Arial"/>
      <w:noProof/>
      <w:sz w:val="20"/>
    </w:rPr>
  </w:style>
  <w:style w:type="paragraph" w:styleId="TOC6">
    <w:name w:val="toc 6"/>
    <w:basedOn w:val="TOC1"/>
    <w:next w:val="Normal"/>
    <w:autoRedefine/>
    <w:uiPriority w:val="39"/>
    <w:rsid w:val="008D32FB"/>
  </w:style>
  <w:style w:type="paragraph" w:styleId="Title">
    <w:name w:val="Title"/>
    <w:basedOn w:val="Normal"/>
    <w:link w:val="TitleChar"/>
    <w:qFormat/>
    <w:rsid w:val="00017C3A"/>
    <w:pPr>
      <w:spacing w:before="240" w:after="60"/>
      <w:jc w:val="center"/>
      <w:outlineLvl w:val="0"/>
    </w:pPr>
    <w:rPr>
      <w:rFonts w:ascii="Arial" w:hAnsi="Arial"/>
      <w:b/>
      <w:kern w:val="28"/>
      <w:sz w:val="32"/>
    </w:rPr>
  </w:style>
  <w:style w:type="paragraph" w:styleId="Signature">
    <w:name w:val="Signature"/>
    <w:basedOn w:val="Normal"/>
    <w:link w:val="SignatureChar"/>
    <w:rsid w:val="008D32FB"/>
    <w:pPr>
      <w:ind w:left="4252"/>
    </w:pPr>
  </w:style>
  <w:style w:type="paragraph" w:customStyle="1" w:styleId="ActNo">
    <w:name w:val="ActNo"/>
    <w:basedOn w:val="BillBasicHeading"/>
    <w:rsid w:val="008D32FB"/>
    <w:pPr>
      <w:keepNext w:val="0"/>
      <w:tabs>
        <w:tab w:val="clear" w:pos="2600"/>
      </w:tabs>
      <w:spacing w:before="220"/>
    </w:pPr>
  </w:style>
  <w:style w:type="paragraph" w:customStyle="1" w:styleId="aParaNote">
    <w:name w:val="aParaNote"/>
    <w:basedOn w:val="BillBasic"/>
    <w:rsid w:val="008D32FB"/>
    <w:pPr>
      <w:ind w:left="2840" w:hanging="1240"/>
    </w:pPr>
    <w:rPr>
      <w:sz w:val="20"/>
    </w:rPr>
  </w:style>
  <w:style w:type="paragraph" w:customStyle="1" w:styleId="aExamNum">
    <w:name w:val="aExamNum"/>
    <w:basedOn w:val="aExam"/>
    <w:rsid w:val="008D32FB"/>
    <w:pPr>
      <w:ind w:left="1500" w:hanging="400"/>
    </w:pPr>
  </w:style>
  <w:style w:type="paragraph" w:customStyle="1" w:styleId="LongTitle">
    <w:name w:val="LongTitle"/>
    <w:basedOn w:val="BillBasic"/>
    <w:rsid w:val="008D32FB"/>
    <w:pPr>
      <w:spacing w:before="300"/>
    </w:pPr>
  </w:style>
  <w:style w:type="paragraph" w:customStyle="1" w:styleId="Minister">
    <w:name w:val="Minister"/>
    <w:basedOn w:val="BillBasic"/>
    <w:rsid w:val="008D32FB"/>
    <w:pPr>
      <w:spacing w:before="640"/>
      <w:jc w:val="right"/>
    </w:pPr>
    <w:rPr>
      <w:caps/>
    </w:rPr>
  </w:style>
  <w:style w:type="paragraph" w:customStyle="1" w:styleId="DateLine">
    <w:name w:val="DateLine"/>
    <w:basedOn w:val="BillBasic"/>
    <w:rsid w:val="008D32FB"/>
    <w:pPr>
      <w:tabs>
        <w:tab w:val="left" w:pos="4320"/>
      </w:tabs>
    </w:pPr>
  </w:style>
  <w:style w:type="paragraph" w:customStyle="1" w:styleId="madeunder">
    <w:name w:val="made under"/>
    <w:basedOn w:val="BillBasic"/>
    <w:rsid w:val="008D32FB"/>
    <w:pPr>
      <w:spacing w:before="240"/>
    </w:pPr>
  </w:style>
  <w:style w:type="paragraph" w:customStyle="1" w:styleId="EndNoteSubHeading">
    <w:name w:val="EndNoteSubHeading"/>
    <w:basedOn w:val="Normal"/>
    <w:next w:val="EndNoteText"/>
    <w:rsid w:val="008D32FB"/>
    <w:pPr>
      <w:keepNext/>
      <w:tabs>
        <w:tab w:val="clear" w:pos="0"/>
        <w:tab w:val="left" w:pos="700"/>
      </w:tabs>
      <w:spacing w:before="240"/>
      <w:ind w:left="700" w:hanging="700"/>
    </w:pPr>
    <w:rPr>
      <w:rFonts w:ascii="Arial" w:hAnsi="Arial"/>
      <w:b/>
      <w:sz w:val="20"/>
    </w:rPr>
  </w:style>
  <w:style w:type="paragraph" w:customStyle="1" w:styleId="EndNoteText">
    <w:name w:val="EndNoteText"/>
    <w:basedOn w:val="BillBasic"/>
    <w:rsid w:val="008D32FB"/>
    <w:pPr>
      <w:tabs>
        <w:tab w:val="left" w:pos="700"/>
        <w:tab w:val="right" w:pos="6160"/>
      </w:tabs>
      <w:spacing w:before="80"/>
      <w:ind w:left="700" w:hanging="700"/>
    </w:pPr>
    <w:rPr>
      <w:sz w:val="20"/>
    </w:rPr>
  </w:style>
  <w:style w:type="paragraph" w:customStyle="1" w:styleId="BillBasicItalics">
    <w:name w:val="BillBasicItalics"/>
    <w:basedOn w:val="BillBasic"/>
    <w:rsid w:val="008D32FB"/>
    <w:rPr>
      <w:i/>
    </w:rPr>
  </w:style>
  <w:style w:type="paragraph" w:customStyle="1" w:styleId="00SigningPage">
    <w:name w:val="00SigningPage"/>
    <w:basedOn w:val="Normal"/>
    <w:rsid w:val="008D32FB"/>
  </w:style>
  <w:style w:type="paragraph" w:customStyle="1" w:styleId="Aparareturn">
    <w:name w:val="A para return"/>
    <w:basedOn w:val="BillBasic"/>
    <w:rsid w:val="008D32FB"/>
    <w:pPr>
      <w:ind w:left="1600"/>
    </w:pPr>
  </w:style>
  <w:style w:type="paragraph" w:customStyle="1" w:styleId="Asubparareturn">
    <w:name w:val="A subpara return"/>
    <w:basedOn w:val="BillBasic"/>
    <w:rsid w:val="008D32FB"/>
    <w:pPr>
      <w:ind w:left="2100"/>
    </w:pPr>
  </w:style>
  <w:style w:type="paragraph" w:customStyle="1" w:styleId="CommentNum">
    <w:name w:val="CommentNum"/>
    <w:basedOn w:val="Comment"/>
    <w:rsid w:val="008D32FB"/>
    <w:pPr>
      <w:ind w:left="1800" w:hanging="1800"/>
    </w:pPr>
  </w:style>
  <w:style w:type="paragraph" w:styleId="TOC8">
    <w:name w:val="toc 8"/>
    <w:basedOn w:val="TOC3"/>
    <w:next w:val="Normal"/>
    <w:autoRedefine/>
    <w:uiPriority w:val="39"/>
    <w:rsid w:val="008D32FB"/>
    <w:pPr>
      <w:keepNext w:val="0"/>
      <w:spacing w:before="120"/>
    </w:pPr>
  </w:style>
  <w:style w:type="paragraph" w:customStyle="1" w:styleId="Judges">
    <w:name w:val="Judges"/>
    <w:basedOn w:val="Minister"/>
    <w:rsid w:val="008D32FB"/>
    <w:pPr>
      <w:spacing w:before="180"/>
    </w:pPr>
  </w:style>
  <w:style w:type="paragraph" w:customStyle="1" w:styleId="BillFor">
    <w:name w:val="BillFor"/>
    <w:basedOn w:val="BillBasicHeading"/>
    <w:rsid w:val="008D32FB"/>
    <w:pPr>
      <w:keepNext w:val="0"/>
      <w:spacing w:before="320"/>
      <w:jc w:val="both"/>
    </w:pPr>
    <w:rPr>
      <w:sz w:val="28"/>
    </w:rPr>
  </w:style>
  <w:style w:type="paragraph" w:customStyle="1" w:styleId="draft">
    <w:name w:val="draft"/>
    <w:basedOn w:val="Normal"/>
    <w:rsid w:val="008D32FB"/>
    <w:pPr>
      <w:spacing w:before="600"/>
    </w:pPr>
    <w:rPr>
      <w:rFonts w:ascii="Arial" w:hAnsi="Arial"/>
      <w:sz w:val="48"/>
      <w14:shadow w14:blurRad="50800" w14:dist="38100" w14:dir="2700000" w14:sx="100000" w14:sy="100000" w14:kx="0" w14:ky="0" w14:algn="tl">
        <w14:srgbClr w14:val="000000">
          <w14:alpha w14:val="60000"/>
        </w14:srgbClr>
      </w14:shadow>
    </w:rPr>
  </w:style>
  <w:style w:type="paragraph" w:customStyle="1" w:styleId="Formula">
    <w:name w:val="Formula"/>
    <w:basedOn w:val="BillBasic"/>
    <w:rsid w:val="008D32FB"/>
    <w:pPr>
      <w:spacing w:line="260" w:lineRule="atLeast"/>
      <w:jc w:val="center"/>
    </w:pPr>
  </w:style>
  <w:style w:type="paragraph" w:customStyle="1" w:styleId="Amainbullet">
    <w:name w:val="A main bullet"/>
    <w:basedOn w:val="BillBasic"/>
    <w:rsid w:val="008D32FB"/>
    <w:pPr>
      <w:spacing w:before="60"/>
      <w:ind w:left="1500" w:hanging="400"/>
    </w:pPr>
  </w:style>
  <w:style w:type="paragraph" w:customStyle="1" w:styleId="Aparabullet">
    <w:name w:val="A para bullet"/>
    <w:basedOn w:val="BillBasic"/>
    <w:rsid w:val="008D32FB"/>
    <w:pPr>
      <w:spacing w:before="60"/>
      <w:ind w:left="2000" w:hanging="400"/>
    </w:pPr>
  </w:style>
  <w:style w:type="paragraph" w:customStyle="1" w:styleId="Asubparabullet">
    <w:name w:val="A subpara bullet"/>
    <w:basedOn w:val="BillBasic"/>
    <w:rsid w:val="008D32FB"/>
    <w:pPr>
      <w:spacing w:before="60"/>
      <w:ind w:left="2540" w:hanging="400"/>
    </w:pPr>
  </w:style>
  <w:style w:type="paragraph" w:customStyle="1" w:styleId="aDefpara">
    <w:name w:val="aDef para"/>
    <w:basedOn w:val="Apara"/>
    <w:rsid w:val="008D32FB"/>
  </w:style>
  <w:style w:type="paragraph" w:customStyle="1" w:styleId="aDefsubpara">
    <w:name w:val="aDef subpara"/>
    <w:basedOn w:val="Asubpara"/>
    <w:rsid w:val="008D32FB"/>
  </w:style>
  <w:style w:type="paragraph" w:customStyle="1" w:styleId="Idefpara">
    <w:name w:val="I def para"/>
    <w:basedOn w:val="Ipara"/>
    <w:rsid w:val="008D32FB"/>
  </w:style>
  <w:style w:type="paragraph" w:customStyle="1" w:styleId="Idefsubpara">
    <w:name w:val="I def subpara"/>
    <w:basedOn w:val="Isubpara"/>
    <w:rsid w:val="008D32FB"/>
  </w:style>
  <w:style w:type="paragraph" w:customStyle="1" w:styleId="Notified">
    <w:name w:val="Notified"/>
    <w:basedOn w:val="BillBasic"/>
    <w:rsid w:val="008D32FB"/>
    <w:pPr>
      <w:spacing w:before="360"/>
      <w:jc w:val="right"/>
    </w:pPr>
    <w:rPr>
      <w:i/>
    </w:rPr>
  </w:style>
  <w:style w:type="paragraph" w:customStyle="1" w:styleId="03ScheduleLandscape">
    <w:name w:val="03ScheduleLandscape"/>
    <w:basedOn w:val="Normal"/>
    <w:rsid w:val="008D32FB"/>
  </w:style>
  <w:style w:type="paragraph" w:customStyle="1" w:styleId="IDict-Heading">
    <w:name w:val="I Dict-Heading"/>
    <w:basedOn w:val="BillBasicHeading"/>
    <w:rsid w:val="008D32FB"/>
    <w:pPr>
      <w:spacing w:before="320"/>
      <w:ind w:left="2600" w:hanging="2600"/>
      <w:jc w:val="both"/>
    </w:pPr>
    <w:rPr>
      <w:sz w:val="34"/>
    </w:rPr>
  </w:style>
  <w:style w:type="paragraph" w:customStyle="1" w:styleId="02TextLandscape">
    <w:name w:val="02TextLandscape"/>
    <w:basedOn w:val="Normal"/>
    <w:rsid w:val="008D32FB"/>
  </w:style>
  <w:style w:type="paragraph" w:styleId="Salutation">
    <w:name w:val="Salutation"/>
    <w:basedOn w:val="Normal"/>
    <w:next w:val="Normal"/>
    <w:link w:val="SalutationChar"/>
    <w:rsid w:val="00017C3A"/>
  </w:style>
  <w:style w:type="paragraph" w:customStyle="1" w:styleId="aNoteBullet">
    <w:name w:val="aNoteBullet"/>
    <w:basedOn w:val="aNoteSymb"/>
    <w:rsid w:val="008D32FB"/>
    <w:pPr>
      <w:tabs>
        <w:tab w:val="left" w:pos="2200"/>
      </w:tabs>
      <w:spacing w:before="60"/>
      <w:ind w:left="2600" w:hanging="700"/>
    </w:pPr>
  </w:style>
  <w:style w:type="paragraph" w:customStyle="1" w:styleId="aNotess">
    <w:name w:val="aNotess"/>
    <w:basedOn w:val="BillBasic"/>
    <w:rsid w:val="00017C3A"/>
    <w:pPr>
      <w:ind w:left="1900" w:hanging="800"/>
    </w:pPr>
    <w:rPr>
      <w:sz w:val="20"/>
    </w:rPr>
  </w:style>
  <w:style w:type="paragraph" w:customStyle="1" w:styleId="aParaNoteBullet">
    <w:name w:val="aParaNoteBullet"/>
    <w:basedOn w:val="aParaNote"/>
    <w:rsid w:val="008D32FB"/>
    <w:pPr>
      <w:tabs>
        <w:tab w:val="left" w:pos="2700"/>
      </w:tabs>
      <w:spacing w:before="60"/>
      <w:ind w:left="3100" w:hanging="700"/>
    </w:pPr>
  </w:style>
  <w:style w:type="paragraph" w:customStyle="1" w:styleId="aNotepar">
    <w:name w:val="aNotepar"/>
    <w:basedOn w:val="BillBasic"/>
    <w:next w:val="Normal"/>
    <w:rsid w:val="008D32FB"/>
    <w:pPr>
      <w:ind w:left="2400" w:hanging="800"/>
    </w:pPr>
    <w:rPr>
      <w:sz w:val="20"/>
    </w:rPr>
  </w:style>
  <w:style w:type="paragraph" w:customStyle="1" w:styleId="aNoteTextpar">
    <w:name w:val="aNoteTextpar"/>
    <w:basedOn w:val="aNotepar"/>
    <w:rsid w:val="008D32FB"/>
    <w:pPr>
      <w:spacing w:before="60"/>
      <w:ind w:firstLine="0"/>
    </w:pPr>
  </w:style>
  <w:style w:type="paragraph" w:customStyle="1" w:styleId="MinisterWord">
    <w:name w:val="MinisterWord"/>
    <w:basedOn w:val="Normal"/>
    <w:rsid w:val="008D32FB"/>
    <w:pPr>
      <w:spacing w:before="60"/>
      <w:jc w:val="right"/>
    </w:pPr>
  </w:style>
  <w:style w:type="paragraph" w:customStyle="1" w:styleId="aExamPara">
    <w:name w:val="aExamPara"/>
    <w:basedOn w:val="aExam"/>
    <w:rsid w:val="008D32FB"/>
    <w:pPr>
      <w:tabs>
        <w:tab w:val="right" w:pos="1720"/>
        <w:tab w:val="left" w:pos="2000"/>
        <w:tab w:val="left" w:pos="2300"/>
      </w:tabs>
      <w:ind w:left="2400" w:hanging="1300"/>
    </w:pPr>
  </w:style>
  <w:style w:type="paragraph" w:customStyle="1" w:styleId="aExamNumText">
    <w:name w:val="aExamNumText"/>
    <w:basedOn w:val="aExam"/>
    <w:rsid w:val="008D32FB"/>
    <w:pPr>
      <w:ind w:left="1500"/>
    </w:pPr>
  </w:style>
  <w:style w:type="paragraph" w:customStyle="1" w:styleId="aExamBullet">
    <w:name w:val="aExamBullet"/>
    <w:basedOn w:val="aExam"/>
    <w:rsid w:val="008D32FB"/>
    <w:pPr>
      <w:tabs>
        <w:tab w:val="left" w:pos="1500"/>
        <w:tab w:val="left" w:pos="2300"/>
      </w:tabs>
      <w:ind w:left="1900" w:hanging="800"/>
    </w:pPr>
  </w:style>
  <w:style w:type="paragraph" w:customStyle="1" w:styleId="aNotePara">
    <w:name w:val="aNotePara"/>
    <w:basedOn w:val="aNote"/>
    <w:rsid w:val="008D32FB"/>
    <w:pPr>
      <w:tabs>
        <w:tab w:val="right" w:pos="2140"/>
        <w:tab w:val="left" w:pos="2400"/>
      </w:tabs>
      <w:spacing w:before="60"/>
      <w:ind w:left="2400" w:hanging="1300"/>
    </w:pPr>
  </w:style>
  <w:style w:type="paragraph" w:customStyle="1" w:styleId="aExplanHeading">
    <w:name w:val="aExplanHeading"/>
    <w:basedOn w:val="BillBasicHeading"/>
    <w:next w:val="Normal"/>
    <w:rsid w:val="008D32FB"/>
    <w:rPr>
      <w:rFonts w:ascii="Arial (W1)" w:hAnsi="Arial (W1)"/>
      <w:sz w:val="18"/>
    </w:rPr>
  </w:style>
  <w:style w:type="paragraph" w:customStyle="1" w:styleId="aExplanText">
    <w:name w:val="aExplanText"/>
    <w:basedOn w:val="BillBasic"/>
    <w:rsid w:val="008D32FB"/>
    <w:rPr>
      <w:sz w:val="20"/>
    </w:rPr>
  </w:style>
  <w:style w:type="paragraph" w:customStyle="1" w:styleId="aParaNotePara">
    <w:name w:val="aParaNotePara"/>
    <w:basedOn w:val="aNoteParaSymb"/>
    <w:rsid w:val="008D32FB"/>
    <w:pPr>
      <w:tabs>
        <w:tab w:val="clear" w:pos="2140"/>
        <w:tab w:val="clear" w:pos="2400"/>
        <w:tab w:val="right" w:pos="2644"/>
      </w:tabs>
      <w:ind w:left="3320" w:hanging="1720"/>
    </w:pPr>
  </w:style>
  <w:style w:type="character" w:customStyle="1" w:styleId="charBold">
    <w:name w:val="charBold"/>
    <w:basedOn w:val="DefaultParagraphFont"/>
    <w:rsid w:val="008D32FB"/>
    <w:rPr>
      <w:b/>
    </w:rPr>
  </w:style>
  <w:style w:type="character" w:customStyle="1" w:styleId="charBoldItals">
    <w:name w:val="charBoldItals"/>
    <w:basedOn w:val="DefaultParagraphFont"/>
    <w:rsid w:val="008D32FB"/>
    <w:rPr>
      <w:b/>
      <w:i/>
    </w:rPr>
  </w:style>
  <w:style w:type="character" w:customStyle="1" w:styleId="charItals">
    <w:name w:val="charItals"/>
    <w:basedOn w:val="DefaultParagraphFont"/>
    <w:rsid w:val="008D32FB"/>
    <w:rPr>
      <w:i/>
    </w:rPr>
  </w:style>
  <w:style w:type="character" w:customStyle="1" w:styleId="charUnderline">
    <w:name w:val="charUnderline"/>
    <w:basedOn w:val="DefaultParagraphFont"/>
    <w:rsid w:val="008D32FB"/>
    <w:rPr>
      <w:u w:val="single"/>
    </w:rPr>
  </w:style>
  <w:style w:type="paragraph" w:customStyle="1" w:styleId="TableHd">
    <w:name w:val="TableHd"/>
    <w:basedOn w:val="Normal"/>
    <w:rsid w:val="008D32FB"/>
    <w:pPr>
      <w:keepNext/>
      <w:spacing w:before="300"/>
      <w:ind w:left="1200" w:hanging="1200"/>
    </w:pPr>
    <w:rPr>
      <w:rFonts w:ascii="Arial" w:hAnsi="Arial"/>
      <w:b/>
      <w:sz w:val="20"/>
    </w:rPr>
  </w:style>
  <w:style w:type="paragraph" w:customStyle="1" w:styleId="TableColHd">
    <w:name w:val="TableColHd"/>
    <w:basedOn w:val="Normal"/>
    <w:rsid w:val="008D32FB"/>
    <w:pPr>
      <w:keepNext/>
      <w:spacing w:after="60"/>
    </w:pPr>
    <w:rPr>
      <w:rFonts w:ascii="Arial" w:hAnsi="Arial"/>
      <w:b/>
      <w:sz w:val="18"/>
    </w:rPr>
  </w:style>
  <w:style w:type="paragraph" w:customStyle="1" w:styleId="PenaltyPara">
    <w:name w:val="PenaltyPara"/>
    <w:basedOn w:val="Normal"/>
    <w:rsid w:val="008D32FB"/>
    <w:pPr>
      <w:tabs>
        <w:tab w:val="right" w:pos="1360"/>
      </w:tabs>
      <w:spacing w:before="60"/>
      <w:ind w:left="1600" w:hanging="1600"/>
      <w:jc w:val="both"/>
    </w:pPr>
  </w:style>
  <w:style w:type="paragraph" w:customStyle="1" w:styleId="tablepara">
    <w:name w:val="table para"/>
    <w:basedOn w:val="Normal"/>
    <w:rsid w:val="008D32FB"/>
    <w:pPr>
      <w:tabs>
        <w:tab w:val="right" w:pos="800"/>
        <w:tab w:val="left" w:pos="1100"/>
      </w:tabs>
      <w:spacing w:before="80" w:after="60"/>
      <w:ind w:left="1100" w:hanging="1100"/>
    </w:pPr>
  </w:style>
  <w:style w:type="paragraph" w:customStyle="1" w:styleId="tablesubpara">
    <w:name w:val="table subpara"/>
    <w:basedOn w:val="Normal"/>
    <w:rsid w:val="008D32FB"/>
    <w:pPr>
      <w:tabs>
        <w:tab w:val="right" w:pos="1500"/>
        <w:tab w:val="left" w:pos="1800"/>
      </w:tabs>
      <w:spacing w:before="80" w:after="60"/>
      <w:ind w:left="1800" w:hanging="1800"/>
    </w:pPr>
  </w:style>
  <w:style w:type="paragraph" w:customStyle="1" w:styleId="TableText">
    <w:name w:val="TableText"/>
    <w:basedOn w:val="Normal"/>
    <w:rsid w:val="008D32FB"/>
    <w:pPr>
      <w:spacing w:before="60" w:after="60"/>
    </w:pPr>
  </w:style>
  <w:style w:type="paragraph" w:customStyle="1" w:styleId="IshadedH5Sec">
    <w:name w:val="I shaded H5 Sec"/>
    <w:basedOn w:val="AH5Sec"/>
    <w:rsid w:val="008D32FB"/>
    <w:pPr>
      <w:shd w:val="pct25" w:color="auto" w:fill="auto"/>
      <w:outlineLvl w:val="9"/>
    </w:pPr>
  </w:style>
  <w:style w:type="paragraph" w:customStyle="1" w:styleId="IshadedSchClause">
    <w:name w:val="I shaded Sch Clause"/>
    <w:basedOn w:val="IshadedH5Sec"/>
    <w:rsid w:val="008D32FB"/>
  </w:style>
  <w:style w:type="paragraph" w:customStyle="1" w:styleId="Penalty">
    <w:name w:val="Penalty"/>
    <w:basedOn w:val="Amainreturn"/>
    <w:rsid w:val="008D32FB"/>
  </w:style>
  <w:style w:type="paragraph" w:customStyle="1" w:styleId="aNoteText">
    <w:name w:val="aNoteText"/>
    <w:basedOn w:val="aNoteSymb"/>
    <w:rsid w:val="008D32FB"/>
    <w:pPr>
      <w:spacing w:before="60"/>
      <w:ind w:firstLine="0"/>
    </w:pPr>
  </w:style>
  <w:style w:type="paragraph" w:customStyle="1" w:styleId="aExamINum">
    <w:name w:val="aExamINum"/>
    <w:basedOn w:val="aExam"/>
    <w:rsid w:val="00017C3A"/>
    <w:pPr>
      <w:tabs>
        <w:tab w:val="left" w:pos="1500"/>
      </w:tabs>
      <w:ind w:left="1500" w:hanging="400"/>
    </w:pPr>
  </w:style>
  <w:style w:type="paragraph" w:customStyle="1" w:styleId="AExamIPara">
    <w:name w:val="AExamIPara"/>
    <w:basedOn w:val="aExam"/>
    <w:rsid w:val="008D32FB"/>
    <w:pPr>
      <w:tabs>
        <w:tab w:val="right" w:pos="1720"/>
        <w:tab w:val="left" w:pos="2000"/>
      </w:tabs>
      <w:ind w:left="2000" w:hanging="900"/>
    </w:pPr>
  </w:style>
  <w:style w:type="paragraph" w:customStyle="1" w:styleId="AH3sec">
    <w:name w:val="A H3 sec"/>
    <w:basedOn w:val="Normal"/>
    <w:next w:val="direction"/>
    <w:rsid w:val="00017C3A"/>
    <w:pPr>
      <w:keepNext/>
      <w:keepLines/>
      <w:numPr>
        <w:numId w:val="2"/>
      </w:numPr>
      <w:pBdr>
        <w:top w:val="single" w:sz="4" w:space="1" w:color="auto"/>
      </w:pBdr>
      <w:tabs>
        <w:tab w:val="left" w:pos="284"/>
      </w:tabs>
      <w:spacing w:before="240"/>
      <w:ind w:left="0" w:firstLine="0"/>
    </w:pPr>
    <w:rPr>
      <w:rFonts w:ascii="Arial" w:hAnsi="Arial"/>
      <w:b/>
      <w:sz w:val="22"/>
    </w:rPr>
  </w:style>
  <w:style w:type="paragraph" w:customStyle="1" w:styleId="aExamHdgss">
    <w:name w:val="aExamHdgss"/>
    <w:basedOn w:val="BillBasicHeading"/>
    <w:next w:val="Normal"/>
    <w:rsid w:val="008D32FB"/>
    <w:pPr>
      <w:tabs>
        <w:tab w:val="clear" w:pos="2600"/>
      </w:tabs>
      <w:ind w:left="1100"/>
    </w:pPr>
    <w:rPr>
      <w:sz w:val="18"/>
    </w:rPr>
  </w:style>
  <w:style w:type="paragraph" w:customStyle="1" w:styleId="aExamss">
    <w:name w:val="aExamss"/>
    <w:basedOn w:val="aNoteSymb"/>
    <w:rsid w:val="008D32FB"/>
    <w:pPr>
      <w:spacing w:before="60"/>
      <w:ind w:left="1100" w:firstLine="0"/>
    </w:pPr>
  </w:style>
  <w:style w:type="paragraph" w:customStyle="1" w:styleId="aExamHdgpar">
    <w:name w:val="aExamHdgpar"/>
    <w:basedOn w:val="aExamHdgss"/>
    <w:next w:val="Normal"/>
    <w:rsid w:val="008D32FB"/>
    <w:pPr>
      <w:ind w:left="1600"/>
    </w:pPr>
  </w:style>
  <w:style w:type="paragraph" w:customStyle="1" w:styleId="aExampar">
    <w:name w:val="aExampar"/>
    <w:basedOn w:val="aExamss"/>
    <w:rsid w:val="008D32FB"/>
    <w:pPr>
      <w:ind w:left="1600"/>
    </w:pPr>
  </w:style>
  <w:style w:type="paragraph" w:customStyle="1" w:styleId="aExamINumss">
    <w:name w:val="aExamINumss"/>
    <w:basedOn w:val="aExamss"/>
    <w:rsid w:val="008D32FB"/>
    <w:pPr>
      <w:tabs>
        <w:tab w:val="left" w:pos="1500"/>
      </w:tabs>
      <w:ind w:left="1500" w:hanging="400"/>
    </w:pPr>
  </w:style>
  <w:style w:type="paragraph" w:customStyle="1" w:styleId="aExamINumpar">
    <w:name w:val="aExamINumpar"/>
    <w:basedOn w:val="aExampar"/>
    <w:rsid w:val="008D32FB"/>
    <w:pPr>
      <w:tabs>
        <w:tab w:val="left" w:pos="2000"/>
      </w:tabs>
      <w:ind w:left="2000" w:hanging="400"/>
    </w:pPr>
  </w:style>
  <w:style w:type="paragraph" w:customStyle="1" w:styleId="aExamNumTextss">
    <w:name w:val="aExamNumTextss"/>
    <w:basedOn w:val="aExamss"/>
    <w:rsid w:val="008D32FB"/>
    <w:pPr>
      <w:ind w:left="1500"/>
    </w:pPr>
  </w:style>
  <w:style w:type="paragraph" w:customStyle="1" w:styleId="aExamNumTextpar">
    <w:name w:val="aExamNumTextpar"/>
    <w:basedOn w:val="aExampar"/>
    <w:rsid w:val="00017C3A"/>
    <w:pPr>
      <w:ind w:left="2000"/>
    </w:pPr>
  </w:style>
  <w:style w:type="paragraph" w:customStyle="1" w:styleId="aExamBulletss">
    <w:name w:val="aExamBulletss"/>
    <w:basedOn w:val="aExamss"/>
    <w:rsid w:val="008D32FB"/>
    <w:pPr>
      <w:ind w:left="1500" w:hanging="400"/>
    </w:pPr>
  </w:style>
  <w:style w:type="paragraph" w:customStyle="1" w:styleId="aExamBulletpar">
    <w:name w:val="aExamBulletpar"/>
    <w:basedOn w:val="aExampar"/>
    <w:rsid w:val="008D32FB"/>
    <w:pPr>
      <w:ind w:left="2000" w:hanging="400"/>
    </w:pPr>
  </w:style>
  <w:style w:type="paragraph" w:customStyle="1" w:styleId="aExamHdgsubpar">
    <w:name w:val="aExamHdgsubpar"/>
    <w:basedOn w:val="aExamHdgss"/>
    <w:next w:val="Normal"/>
    <w:rsid w:val="008D32FB"/>
    <w:pPr>
      <w:ind w:left="2140"/>
    </w:pPr>
  </w:style>
  <w:style w:type="paragraph" w:customStyle="1" w:styleId="aExamsubpar">
    <w:name w:val="aExamsubpar"/>
    <w:basedOn w:val="aExamss"/>
    <w:rsid w:val="008D32FB"/>
    <w:pPr>
      <w:ind w:left="2140"/>
    </w:pPr>
  </w:style>
  <w:style w:type="paragraph" w:customStyle="1" w:styleId="aExamNumsubpar">
    <w:name w:val="aExamNumsubpar"/>
    <w:basedOn w:val="aExamsubpar"/>
    <w:rsid w:val="008D32FB"/>
    <w:pPr>
      <w:tabs>
        <w:tab w:val="clear" w:pos="1100"/>
        <w:tab w:val="clear" w:pos="2381"/>
        <w:tab w:val="left" w:pos="2569"/>
      </w:tabs>
      <w:ind w:left="2569" w:hanging="403"/>
    </w:pPr>
  </w:style>
  <w:style w:type="paragraph" w:customStyle="1" w:styleId="aExamNumTextsubpar">
    <w:name w:val="aExamNumTextsubpar"/>
    <w:basedOn w:val="aExampar"/>
    <w:rsid w:val="00017C3A"/>
    <w:pPr>
      <w:ind w:left="2540"/>
    </w:pPr>
  </w:style>
  <w:style w:type="paragraph" w:customStyle="1" w:styleId="aExamBulletsubpar">
    <w:name w:val="aExamBulletsubpar"/>
    <w:basedOn w:val="aExamsubpar"/>
    <w:rsid w:val="008D32FB"/>
    <w:pPr>
      <w:numPr>
        <w:numId w:val="5"/>
      </w:numPr>
      <w:tabs>
        <w:tab w:val="clear" w:pos="1100"/>
        <w:tab w:val="clear" w:pos="2381"/>
        <w:tab w:val="left" w:pos="2569"/>
      </w:tabs>
      <w:ind w:left="2569" w:hanging="403"/>
    </w:pPr>
  </w:style>
  <w:style w:type="paragraph" w:customStyle="1" w:styleId="aNoteTextss">
    <w:name w:val="aNoteTextss"/>
    <w:basedOn w:val="Normal"/>
    <w:rsid w:val="008D32FB"/>
    <w:pPr>
      <w:spacing w:before="60"/>
      <w:ind w:left="1900"/>
      <w:jc w:val="both"/>
    </w:pPr>
    <w:rPr>
      <w:sz w:val="20"/>
    </w:rPr>
  </w:style>
  <w:style w:type="paragraph" w:customStyle="1" w:styleId="aNoteParass">
    <w:name w:val="aNoteParass"/>
    <w:basedOn w:val="Normal"/>
    <w:rsid w:val="008D32FB"/>
    <w:pPr>
      <w:tabs>
        <w:tab w:val="right" w:pos="2140"/>
        <w:tab w:val="left" w:pos="2400"/>
      </w:tabs>
      <w:spacing w:before="60"/>
      <w:ind w:left="2400" w:hanging="1300"/>
      <w:jc w:val="both"/>
    </w:pPr>
    <w:rPr>
      <w:sz w:val="20"/>
    </w:rPr>
  </w:style>
  <w:style w:type="paragraph" w:customStyle="1" w:styleId="aNoteParapar">
    <w:name w:val="aNoteParapar"/>
    <w:basedOn w:val="aNotepar"/>
    <w:rsid w:val="008D32FB"/>
    <w:pPr>
      <w:tabs>
        <w:tab w:val="right" w:pos="2640"/>
      </w:tabs>
      <w:spacing w:before="60"/>
      <w:ind w:left="2920" w:hanging="1320"/>
    </w:pPr>
  </w:style>
  <w:style w:type="paragraph" w:customStyle="1" w:styleId="aNotesubpar">
    <w:name w:val="aNotesubpar"/>
    <w:basedOn w:val="BillBasic"/>
    <w:next w:val="Normal"/>
    <w:rsid w:val="008D32FB"/>
    <w:pPr>
      <w:ind w:left="2940" w:hanging="800"/>
    </w:pPr>
    <w:rPr>
      <w:sz w:val="20"/>
    </w:rPr>
  </w:style>
  <w:style w:type="paragraph" w:customStyle="1" w:styleId="aNoteTextsubpar">
    <w:name w:val="aNoteTextsubpar"/>
    <w:basedOn w:val="aNotesubpar"/>
    <w:rsid w:val="008D32FB"/>
    <w:pPr>
      <w:spacing w:before="60"/>
      <w:ind w:firstLine="0"/>
    </w:pPr>
  </w:style>
  <w:style w:type="paragraph" w:customStyle="1" w:styleId="aNoteParasubpar">
    <w:name w:val="aNoteParasubpar"/>
    <w:basedOn w:val="aNotesubpar"/>
    <w:rsid w:val="00017C3A"/>
    <w:pPr>
      <w:tabs>
        <w:tab w:val="right" w:pos="3180"/>
      </w:tabs>
      <w:spacing w:before="60"/>
      <w:ind w:left="3460" w:hanging="1320"/>
    </w:pPr>
  </w:style>
  <w:style w:type="paragraph" w:customStyle="1" w:styleId="aNoteBulletsubpar">
    <w:name w:val="aNoteBulletsubpar"/>
    <w:basedOn w:val="aNotesubpar"/>
    <w:rsid w:val="008D32FB"/>
    <w:pPr>
      <w:numPr>
        <w:numId w:val="3"/>
      </w:numPr>
      <w:tabs>
        <w:tab w:val="clear" w:pos="3300"/>
        <w:tab w:val="left" w:pos="3345"/>
      </w:tabs>
      <w:spacing w:before="60"/>
    </w:pPr>
  </w:style>
  <w:style w:type="paragraph" w:customStyle="1" w:styleId="aNoteBulletss">
    <w:name w:val="aNoteBulletss"/>
    <w:basedOn w:val="Normal"/>
    <w:rsid w:val="008D32FB"/>
    <w:pPr>
      <w:spacing w:before="60"/>
      <w:ind w:left="2300" w:hanging="400"/>
      <w:jc w:val="both"/>
    </w:pPr>
    <w:rPr>
      <w:sz w:val="20"/>
    </w:rPr>
  </w:style>
  <w:style w:type="paragraph" w:customStyle="1" w:styleId="aNoteBulletpar">
    <w:name w:val="aNoteBulletpar"/>
    <w:basedOn w:val="aNotepar"/>
    <w:rsid w:val="008D32FB"/>
    <w:pPr>
      <w:spacing w:before="60"/>
      <w:ind w:left="2800" w:hanging="400"/>
    </w:pPr>
  </w:style>
  <w:style w:type="paragraph" w:customStyle="1" w:styleId="aExplanBullet">
    <w:name w:val="aExplanBullet"/>
    <w:basedOn w:val="Normal"/>
    <w:rsid w:val="008D32FB"/>
    <w:pPr>
      <w:spacing w:before="140"/>
      <w:ind w:left="400" w:hanging="400"/>
      <w:jc w:val="both"/>
    </w:pPr>
    <w:rPr>
      <w:snapToGrid w:val="0"/>
      <w:sz w:val="20"/>
    </w:rPr>
  </w:style>
  <w:style w:type="paragraph" w:customStyle="1" w:styleId="AuthLaw">
    <w:name w:val="AuthLaw"/>
    <w:basedOn w:val="BillBasic"/>
    <w:rsid w:val="008D32FB"/>
    <w:rPr>
      <w:rFonts w:ascii="Arial" w:hAnsi="Arial"/>
      <w:b/>
      <w:sz w:val="20"/>
    </w:rPr>
  </w:style>
  <w:style w:type="paragraph" w:customStyle="1" w:styleId="aExamNumpar">
    <w:name w:val="aExamNumpar"/>
    <w:basedOn w:val="aExamINumss"/>
    <w:rsid w:val="00017C3A"/>
    <w:pPr>
      <w:tabs>
        <w:tab w:val="clear" w:pos="1500"/>
        <w:tab w:val="left" w:pos="2000"/>
      </w:tabs>
      <w:ind w:left="2000"/>
    </w:pPr>
  </w:style>
  <w:style w:type="paragraph" w:customStyle="1" w:styleId="Schsectionheading">
    <w:name w:val="Sch section heading"/>
    <w:basedOn w:val="BillBasic"/>
    <w:next w:val="Amain"/>
    <w:rsid w:val="00017C3A"/>
    <w:pPr>
      <w:spacing w:before="240"/>
      <w:jc w:val="left"/>
      <w:outlineLvl w:val="4"/>
    </w:pPr>
    <w:rPr>
      <w:rFonts w:ascii="Arial" w:hAnsi="Arial"/>
      <w:b/>
    </w:rPr>
  </w:style>
  <w:style w:type="paragraph" w:customStyle="1" w:styleId="SchAmain">
    <w:name w:val="Sch A main"/>
    <w:basedOn w:val="Amain"/>
    <w:rsid w:val="008D32FB"/>
  </w:style>
  <w:style w:type="paragraph" w:customStyle="1" w:styleId="SchApara">
    <w:name w:val="Sch A para"/>
    <w:basedOn w:val="Apara"/>
    <w:rsid w:val="008D32FB"/>
  </w:style>
  <w:style w:type="paragraph" w:customStyle="1" w:styleId="SchAsubpara">
    <w:name w:val="Sch A subpara"/>
    <w:basedOn w:val="Asubpara"/>
    <w:rsid w:val="008D32FB"/>
  </w:style>
  <w:style w:type="paragraph" w:customStyle="1" w:styleId="SchAsubsubpara">
    <w:name w:val="Sch A subsubpara"/>
    <w:basedOn w:val="Asubsubpara"/>
    <w:rsid w:val="008D32FB"/>
  </w:style>
  <w:style w:type="paragraph" w:customStyle="1" w:styleId="TOCOL1">
    <w:name w:val="TOCOL 1"/>
    <w:basedOn w:val="TOC1"/>
    <w:rsid w:val="008D32FB"/>
  </w:style>
  <w:style w:type="paragraph" w:customStyle="1" w:styleId="TOCOL2">
    <w:name w:val="TOCOL 2"/>
    <w:basedOn w:val="TOC2"/>
    <w:rsid w:val="008D32FB"/>
    <w:pPr>
      <w:keepNext w:val="0"/>
    </w:pPr>
  </w:style>
  <w:style w:type="paragraph" w:customStyle="1" w:styleId="TOCOL3">
    <w:name w:val="TOCOL 3"/>
    <w:basedOn w:val="TOC3"/>
    <w:rsid w:val="008D32FB"/>
    <w:pPr>
      <w:keepNext w:val="0"/>
    </w:pPr>
  </w:style>
  <w:style w:type="paragraph" w:customStyle="1" w:styleId="TOCOL4">
    <w:name w:val="TOCOL 4"/>
    <w:basedOn w:val="TOC4"/>
    <w:rsid w:val="008D32FB"/>
    <w:pPr>
      <w:keepNext w:val="0"/>
    </w:pPr>
  </w:style>
  <w:style w:type="paragraph" w:customStyle="1" w:styleId="TOCOL5">
    <w:name w:val="TOCOL 5"/>
    <w:basedOn w:val="TOC5"/>
    <w:rsid w:val="008D32FB"/>
    <w:pPr>
      <w:tabs>
        <w:tab w:val="left" w:pos="400"/>
      </w:tabs>
    </w:pPr>
  </w:style>
  <w:style w:type="paragraph" w:customStyle="1" w:styleId="TOCOL6">
    <w:name w:val="TOCOL 6"/>
    <w:basedOn w:val="TOC6"/>
    <w:rsid w:val="008D32FB"/>
    <w:pPr>
      <w:keepNext w:val="0"/>
    </w:pPr>
  </w:style>
  <w:style w:type="paragraph" w:customStyle="1" w:styleId="TOCOL7">
    <w:name w:val="TOCOL 7"/>
    <w:basedOn w:val="TOC7"/>
    <w:rsid w:val="008D32FB"/>
  </w:style>
  <w:style w:type="paragraph" w:customStyle="1" w:styleId="TOCOL8">
    <w:name w:val="TOCOL 8"/>
    <w:basedOn w:val="TOC8"/>
    <w:rsid w:val="008D32FB"/>
  </w:style>
  <w:style w:type="paragraph" w:customStyle="1" w:styleId="TOCOL9">
    <w:name w:val="TOCOL 9"/>
    <w:basedOn w:val="TOC9"/>
    <w:rsid w:val="008D32FB"/>
    <w:pPr>
      <w:ind w:right="0"/>
    </w:pPr>
  </w:style>
  <w:style w:type="paragraph" w:styleId="TOC9">
    <w:name w:val="toc 9"/>
    <w:basedOn w:val="Normal"/>
    <w:next w:val="Normal"/>
    <w:autoRedefine/>
    <w:uiPriority w:val="39"/>
    <w:rsid w:val="008D32FB"/>
    <w:pPr>
      <w:ind w:left="1920" w:right="600"/>
    </w:pPr>
  </w:style>
  <w:style w:type="paragraph" w:customStyle="1" w:styleId="Billname1">
    <w:name w:val="Billname1"/>
    <w:basedOn w:val="Normal"/>
    <w:rsid w:val="008D32FB"/>
    <w:pPr>
      <w:tabs>
        <w:tab w:val="left" w:pos="2400"/>
      </w:tabs>
      <w:spacing w:before="1220"/>
    </w:pPr>
    <w:rPr>
      <w:rFonts w:ascii="Arial" w:hAnsi="Arial"/>
      <w:b/>
      <w:sz w:val="40"/>
    </w:rPr>
  </w:style>
  <w:style w:type="paragraph" w:customStyle="1" w:styleId="TableText10">
    <w:name w:val="TableText10"/>
    <w:basedOn w:val="TableText"/>
    <w:rsid w:val="008D32FB"/>
    <w:rPr>
      <w:sz w:val="20"/>
    </w:rPr>
  </w:style>
  <w:style w:type="paragraph" w:customStyle="1" w:styleId="TablePara10">
    <w:name w:val="TablePara10"/>
    <w:basedOn w:val="tablepara"/>
    <w:rsid w:val="008D32FB"/>
    <w:pPr>
      <w:tabs>
        <w:tab w:val="clear" w:pos="800"/>
        <w:tab w:val="clear" w:pos="1100"/>
        <w:tab w:val="right" w:pos="400"/>
        <w:tab w:val="left" w:pos="700"/>
      </w:tabs>
      <w:ind w:left="700" w:hanging="700"/>
    </w:pPr>
    <w:rPr>
      <w:sz w:val="20"/>
    </w:rPr>
  </w:style>
  <w:style w:type="paragraph" w:customStyle="1" w:styleId="TableSubPara10">
    <w:name w:val="TableSubPara10"/>
    <w:basedOn w:val="tablesubpara"/>
    <w:rsid w:val="008D32FB"/>
    <w:pPr>
      <w:tabs>
        <w:tab w:val="clear" w:pos="1500"/>
        <w:tab w:val="clear" w:pos="1800"/>
        <w:tab w:val="right" w:pos="1100"/>
        <w:tab w:val="left" w:pos="1400"/>
      </w:tabs>
      <w:ind w:left="1400" w:hanging="1400"/>
    </w:pPr>
    <w:rPr>
      <w:sz w:val="20"/>
    </w:rPr>
  </w:style>
  <w:style w:type="character" w:customStyle="1" w:styleId="charContents">
    <w:name w:val="charContents"/>
    <w:basedOn w:val="DefaultParagraphFont"/>
    <w:rsid w:val="008D32FB"/>
  </w:style>
  <w:style w:type="character" w:customStyle="1" w:styleId="charPage">
    <w:name w:val="charPage"/>
    <w:basedOn w:val="DefaultParagraphFont"/>
    <w:rsid w:val="008D32FB"/>
  </w:style>
  <w:style w:type="character" w:styleId="PageNumber">
    <w:name w:val="page number"/>
    <w:basedOn w:val="DefaultParagraphFont"/>
    <w:rsid w:val="008D32FB"/>
  </w:style>
  <w:style w:type="paragraph" w:customStyle="1" w:styleId="Letterhead">
    <w:name w:val="Letterhead"/>
    <w:rsid w:val="008D32FB"/>
    <w:pPr>
      <w:widowControl w:val="0"/>
      <w:spacing w:after="180"/>
      <w:jc w:val="right"/>
    </w:pPr>
    <w:rPr>
      <w:rFonts w:ascii="Arial" w:hAnsi="Arial"/>
      <w:sz w:val="32"/>
      <w:lang w:eastAsia="en-US"/>
    </w:rPr>
  </w:style>
  <w:style w:type="paragraph" w:customStyle="1" w:styleId="IShadedschclause0">
    <w:name w:val="I Shaded sch clause"/>
    <w:basedOn w:val="IH5Sec"/>
    <w:rsid w:val="00017C3A"/>
    <w:pPr>
      <w:shd w:val="pct15" w:color="auto" w:fill="FFFFFF"/>
      <w:tabs>
        <w:tab w:val="clear" w:pos="1100"/>
        <w:tab w:val="left" w:pos="700"/>
      </w:tabs>
      <w:ind w:left="700" w:hanging="700"/>
    </w:pPr>
  </w:style>
  <w:style w:type="paragraph" w:customStyle="1" w:styleId="Billfooter">
    <w:name w:val="Billfooter"/>
    <w:basedOn w:val="Normal"/>
    <w:rsid w:val="00017C3A"/>
    <w:pPr>
      <w:tabs>
        <w:tab w:val="right" w:pos="7200"/>
      </w:tabs>
      <w:jc w:val="both"/>
    </w:pPr>
    <w:rPr>
      <w:sz w:val="18"/>
    </w:rPr>
  </w:style>
  <w:style w:type="paragraph" w:styleId="BalloonText">
    <w:name w:val="Balloon Text"/>
    <w:basedOn w:val="Normal"/>
    <w:link w:val="BalloonTextChar"/>
    <w:uiPriority w:val="99"/>
    <w:unhideWhenUsed/>
    <w:rsid w:val="008D32FB"/>
    <w:rPr>
      <w:rFonts w:ascii="Tahoma" w:hAnsi="Tahoma" w:cs="Tahoma"/>
      <w:sz w:val="16"/>
      <w:szCs w:val="16"/>
    </w:rPr>
  </w:style>
  <w:style w:type="character" w:customStyle="1" w:styleId="BalloonTextChar">
    <w:name w:val="Balloon Text Char"/>
    <w:basedOn w:val="DefaultParagraphFont"/>
    <w:link w:val="BalloonText"/>
    <w:uiPriority w:val="99"/>
    <w:rsid w:val="008D32FB"/>
    <w:rPr>
      <w:rFonts w:ascii="Tahoma" w:hAnsi="Tahoma" w:cs="Tahoma"/>
      <w:sz w:val="16"/>
      <w:szCs w:val="16"/>
      <w:lang w:eastAsia="en-US"/>
    </w:rPr>
  </w:style>
  <w:style w:type="paragraph" w:customStyle="1" w:styleId="00AssAm">
    <w:name w:val="00AssAm"/>
    <w:basedOn w:val="00SigningPage"/>
    <w:rsid w:val="00017C3A"/>
  </w:style>
  <w:style w:type="character" w:customStyle="1" w:styleId="FooterChar">
    <w:name w:val="Footer Char"/>
    <w:basedOn w:val="DefaultParagraphFont"/>
    <w:link w:val="Footer"/>
    <w:rsid w:val="008D32FB"/>
    <w:rPr>
      <w:rFonts w:ascii="Arial" w:hAnsi="Arial"/>
      <w:sz w:val="18"/>
      <w:lang w:eastAsia="en-US"/>
    </w:rPr>
  </w:style>
  <w:style w:type="character" w:customStyle="1" w:styleId="HeaderChar">
    <w:name w:val="Header Char"/>
    <w:basedOn w:val="DefaultParagraphFont"/>
    <w:link w:val="Header"/>
    <w:rsid w:val="008D32FB"/>
    <w:rPr>
      <w:sz w:val="24"/>
      <w:lang w:eastAsia="en-US"/>
    </w:rPr>
  </w:style>
  <w:style w:type="paragraph" w:customStyle="1" w:styleId="01aPreamble">
    <w:name w:val="01aPreamble"/>
    <w:basedOn w:val="Normal"/>
    <w:qFormat/>
    <w:rsid w:val="008D32FB"/>
  </w:style>
  <w:style w:type="paragraph" w:customStyle="1" w:styleId="TableBullet">
    <w:name w:val="TableBullet"/>
    <w:basedOn w:val="TableText10"/>
    <w:qFormat/>
    <w:rsid w:val="008D32FB"/>
    <w:pPr>
      <w:numPr>
        <w:numId w:val="6"/>
      </w:numPr>
    </w:pPr>
  </w:style>
  <w:style w:type="paragraph" w:customStyle="1" w:styleId="BillCrest">
    <w:name w:val="Bill Crest"/>
    <w:basedOn w:val="Normal"/>
    <w:next w:val="Normal"/>
    <w:rsid w:val="008D32FB"/>
    <w:pPr>
      <w:tabs>
        <w:tab w:val="center" w:pos="3160"/>
      </w:tabs>
      <w:spacing w:after="60"/>
    </w:pPr>
    <w:rPr>
      <w:sz w:val="216"/>
    </w:rPr>
  </w:style>
  <w:style w:type="paragraph" w:customStyle="1" w:styleId="BillNo">
    <w:name w:val="BillNo"/>
    <w:basedOn w:val="BillBasicHeading"/>
    <w:rsid w:val="008D32FB"/>
    <w:pPr>
      <w:keepNext w:val="0"/>
      <w:spacing w:before="240"/>
      <w:jc w:val="both"/>
    </w:pPr>
  </w:style>
  <w:style w:type="paragraph" w:customStyle="1" w:styleId="aNoteBulletann">
    <w:name w:val="aNoteBulletann"/>
    <w:basedOn w:val="aNotess"/>
    <w:rsid w:val="00017C3A"/>
    <w:pPr>
      <w:tabs>
        <w:tab w:val="left" w:pos="2200"/>
      </w:tabs>
      <w:spacing w:before="0"/>
      <w:ind w:left="0" w:firstLine="0"/>
    </w:pPr>
  </w:style>
  <w:style w:type="paragraph" w:customStyle="1" w:styleId="aNoteBulletparann">
    <w:name w:val="aNoteBulletparann"/>
    <w:basedOn w:val="aNotepar"/>
    <w:rsid w:val="00017C3A"/>
    <w:pPr>
      <w:tabs>
        <w:tab w:val="left" w:pos="2700"/>
      </w:tabs>
      <w:spacing w:before="0"/>
      <w:ind w:left="0" w:firstLine="0"/>
    </w:pPr>
  </w:style>
  <w:style w:type="paragraph" w:customStyle="1" w:styleId="TableNumbered">
    <w:name w:val="TableNumbered"/>
    <w:basedOn w:val="TableText10"/>
    <w:qFormat/>
    <w:rsid w:val="008D32FB"/>
    <w:pPr>
      <w:numPr>
        <w:numId w:val="4"/>
      </w:numPr>
    </w:pPr>
  </w:style>
  <w:style w:type="paragraph" w:customStyle="1" w:styleId="ISchMain">
    <w:name w:val="I Sch Main"/>
    <w:basedOn w:val="BillBasic"/>
    <w:rsid w:val="008D32FB"/>
    <w:pPr>
      <w:tabs>
        <w:tab w:val="right" w:pos="900"/>
        <w:tab w:val="left" w:pos="1100"/>
      </w:tabs>
      <w:ind w:left="1100" w:hanging="1100"/>
    </w:pPr>
  </w:style>
  <w:style w:type="paragraph" w:customStyle="1" w:styleId="ISchpara">
    <w:name w:val="I Sch para"/>
    <w:basedOn w:val="BillBasic"/>
    <w:rsid w:val="008D32FB"/>
    <w:pPr>
      <w:tabs>
        <w:tab w:val="right" w:pos="1400"/>
        <w:tab w:val="left" w:pos="1600"/>
      </w:tabs>
      <w:ind w:left="1600" w:hanging="1600"/>
    </w:pPr>
  </w:style>
  <w:style w:type="paragraph" w:customStyle="1" w:styleId="ISchsubpara">
    <w:name w:val="I Sch subpara"/>
    <w:basedOn w:val="BillBasic"/>
    <w:rsid w:val="008D32FB"/>
    <w:pPr>
      <w:tabs>
        <w:tab w:val="right" w:pos="1940"/>
        <w:tab w:val="left" w:pos="2140"/>
      </w:tabs>
      <w:ind w:left="2140" w:hanging="2140"/>
    </w:pPr>
  </w:style>
  <w:style w:type="paragraph" w:customStyle="1" w:styleId="ISchsubsubpara">
    <w:name w:val="I Sch subsubpara"/>
    <w:basedOn w:val="BillBasic"/>
    <w:rsid w:val="008D32FB"/>
    <w:pPr>
      <w:tabs>
        <w:tab w:val="right" w:pos="2460"/>
        <w:tab w:val="left" w:pos="2660"/>
      </w:tabs>
      <w:ind w:left="2660" w:hanging="2660"/>
    </w:pPr>
  </w:style>
  <w:style w:type="character" w:customStyle="1" w:styleId="aNoteChar">
    <w:name w:val="aNote Char"/>
    <w:basedOn w:val="DefaultParagraphFont"/>
    <w:link w:val="aNote"/>
    <w:locked/>
    <w:rsid w:val="008D32FB"/>
    <w:rPr>
      <w:lang w:eastAsia="en-US"/>
    </w:rPr>
  </w:style>
  <w:style w:type="character" w:customStyle="1" w:styleId="charCitHyperlinkAbbrev">
    <w:name w:val="charCitHyperlinkAbbrev"/>
    <w:basedOn w:val="Hyperlink"/>
    <w:uiPriority w:val="1"/>
    <w:rsid w:val="008D32FB"/>
    <w:rPr>
      <w:color w:val="0000FF" w:themeColor="hyperlink"/>
      <w:u w:val="none"/>
    </w:rPr>
  </w:style>
  <w:style w:type="character" w:styleId="Hyperlink">
    <w:name w:val="Hyperlink"/>
    <w:basedOn w:val="DefaultParagraphFont"/>
    <w:uiPriority w:val="99"/>
    <w:unhideWhenUsed/>
    <w:rsid w:val="008D32FB"/>
    <w:rPr>
      <w:color w:val="0000FF" w:themeColor="hyperlink"/>
      <w:u w:val="single"/>
    </w:rPr>
  </w:style>
  <w:style w:type="character" w:customStyle="1" w:styleId="charCitHyperlinkItal">
    <w:name w:val="charCitHyperlinkItal"/>
    <w:basedOn w:val="Hyperlink"/>
    <w:uiPriority w:val="1"/>
    <w:rsid w:val="008D32FB"/>
    <w:rPr>
      <w:i/>
      <w:color w:val="0000FF" w:themeColor="hyperlink"/>
      <w:u w:val="none"/>
    </w:rPr>
  </w:style>
  <w:style w:type="character" w:customStyle="1" w:styleId="AH5SecChar">
    <w:name w:val="A H5 Sec Char"/>
    <w:basedOn w:val="DefaultParagraphFont"/>
    <w:link w:val="AH5Sec"/>
    <w:locked/>
    <w:rsid w:val="008D32FB"/>
    <w:rPr>
      <w:rFonts w:ascii="Arial" w:hAnsi="Arial"/>
      <w:b/>
      <w:sz w:val="24"/>
      <w:lang w:eastAsia="en-US"/>
    </w:rPr>
  </w:style>
  <w:style w:type="character" w:customStyle="1" w:styleId="BillBasicChar">
    <w:name w:val="BillBasic Char"/>
    <w:basedOn w:val="DefaultParagraphFont"/>
    <w:link w:val="BillBasic"/>
    <w:locked/>
    <w:rsid w:val="008D32FB"/>
    <w:rPr>
      <w:sz w:val="24"/>
      <w:lang w:eastAsia="en-US"/>
    </w:rPr>
  </w:style>
  <w:style w:type="paragraph" w:customStyle="1" w:styleId="Status">
    <w:name w:val="Status"/>
    <w:basedOn w:val="Normal"/>
    <w:rsid w:val="008D32FB"/>
    <w:pPr>
      <w:spacing w:before="280"/>
      <w:jc w:val="center"/>
    </w:pPr>
    <w:rPr>
      <w:rFonts w:ascii="Arial" w:hAnsi="Arial"/>
      <w:sz w:val="14"/>
    </w:rPr>
  </w:style>
  <w:style w:type="paragraph" w:customStyle="1" w:styleId="FooterInfoCentre">
    <w:name w:val="FooterInfoCentre"/>
    <w:basedOn w:val="FooterInfo"/>
    <w:rsid w:val="008D32FB"/>
    <w:pPr>
      <w:spacing w:before="60"/>
      <w:jc w:val="center"/>
    </w:pPr>
  </w:style>
  <w:style w:type="character" w:customStyle="1" w:styleId="AmainChar">
    <w:name w:val="A main Char"/>
    <w:basedOn w:val="DefaultParagraphFont"/>
    <w:link w:val="Amain"/>
    <w:locked/>
    <w:rsid w:val="00A309BC"/>
    <w:rPr>
      <w:sz w:val="24"/>
      <w:lang w:eastAsia="en-US"/>
    </w:rPr>
  </w:style>
  <w:style w:type="character" w:customStyle="1" w:styleId="AparaChar">
    <w:name w:val="A para Char"/>
    <w:basedOn w:val="DefaultParagraphFont"/>
    <w:link w:val="Apara"/>
    <w:locked/>
    <w:rsid w:val="00D855F3"/>
    <w:rPr>
      <w:sz w:val="24"/>
      <w:lang w:eastAsia="en-US"/>
    </w:rPr>
  </w:style>
  <w:style w:type="character" w:customStyle="1" w:styleId="AmainreturnChar">
    <w:name w:val="A main return Char"/>
    <w:basedOn w:val="DefaultParagraphFont"/>
    <w:link w:val="Amainreturn"/>
    <w:locked/>
    <w:rsid w:val="00F40245"/>
    <w:rPr>
      <w:sz w:val="24"/>
      <w:lang w:eastAsia="en-US"/>
    </w:rPr>
  </w:style>
  <w:style w:type="character" w:customStyle="1" w:styleId="aDefChar">
    <w:name w:val="aDef Char"/>
    <w:basedOn w:val="DefaultParagraphFont"/>
    <w:link w:val="aDef"/>
    <w:locked/>
    <w:rsid w:val="001A5A73"/>
    <w:rPr>
      <w:sz w:val="24"/>
      <w:lang w:eastAsia="en-US"/>
    </w:rPr>
  </w:style>
  <w:style w:type="character" w:customStyle="1" w:styleId="Heading1Char">
    <w:name w:val="Heading 1 Char"/>
    <w:basedOn w:val="DefaultParagraphFont"/>
    <w:link w:val="Heading1"/>
    <w:rsid w:val="00423CDD"/>
    <w:rPr>
      <w:rFonts w:ascii="Arial" w:hAnsi="Arial"/>
      <w:b/>
      <w:kern w:val="28"/>
      <w:sz w:val="36"/>
      <w:lang w:eastAsia="en-US"/>
    </w:rPr>
  </w:style>
  <w:style w:type="character" w:customStyle="1" w:styleId="Heading2Char">
    <w:name w:val="Heading 2 Char"/>
    <w:aliases w:val="H2 Char,h2 Char"/>
    <w:basedOn w:val="DefaultParagraphFont"/>
    <w:link w:val="Heading2"/>
    <w:rsid w:val="00423CDD"/>
    <w:rPr>
      <w:rFonts w:ascii="Arial" w:hAnsi="Arial" w:cs="Arial"/>
      <w:b/>
      <w:bCs/>
      <w:iCs/>
      <w:sz w:val="28"/>
      <w:szCs w:val="28"/>
      <w:shd w:val="clear" w:color="auto" w:fill="E0E0E0"/>
      <w:lang w:eastAsia="en-US"/>
    </w:rPr>
  </w:style>
  <w:style w:type="character" w:customStyle="1" w:styleId="Heading3Char">
    <w:name w:val="Heading 3 Char"/>
    <w:aliases w:val="h3 Char,sec Char"/>
    <w:basedOn w:val="DefaultParagraphFont"/>
    <w:link w:val="Heading3"/>
    <w:rsid w:val="008D32FB"/>
    <w:rPr>
      <w:b/>
      <w:sz w:val="24"/>
      <w:lang w:eastAsia="en-US"/>
    </w:rPr>
  </w:style>
  <w:style w:type="character" w:customStyle="1" w:styleId="Heading4Char">
    <w:name w:val="Heading 4 Char"/>
    <w:basedOn w:val="DefaultParagraphFont"/>
    <w:link w:val="Heading4"/>
    <w:rsid w:val="00423CDD"/>
    <w:rPr>
      <w:rFonts w:ascii="Arial" w:hAnsi="Arial"/>
      <w:b/>
      <w:bCs/>
      <w:sz w:val="22"/>
      <w:szCs w:val="28"/>
      <w:lang w:eastAsia="en-US"/>
    </w:rPr>
  </w:style>
  <w:style w:type="character" w:customStyle="1" w:styleId="Heading5Char">
    <w:name w:val="Heading 5 Char"/>
    <w:basedOn w:val="DefaultParagraphFont"/>
    <w:link w:val="Heading5"/>
    <w:rsid w:val="00423CDD"/>
    <w:rPr>
      <w:sz w:val="22"/>
      <w:lang w:eastAsia="en-US"/>
    </w:rPr>
  </w:style>
  <w:style w:type="character" w:customStyle="1" w:styleId="Heading6Char">
    <w:name w:val="Heading 6 Char"/>
    <w:basedOn w:val="DefaultParagraphFont"/>
    <w:link w:val="Heading6"/>
    <w:rsid w:val="00423CDD"/>
    <w:rPr>
      <w:i/>
      <w:sz w:val="22"/>
      <w:lang w:eastAsia="en-US"/>
    </w:rPr>
  </w:style>
  <w:style w:type="character" w:customStyle="1" w:styleId="Heading7Char">
    <w:name w:val="Heading 7 Char"/>
    <w:basedOn w:val="DefaultParagraphFont"/>
    <w:link w:val="Heading7"/>
    <w:rsid w:val="00423CDD"/>
    <w:rPr>
      <w:rFonts w:ascii="Arial" w:hAnsi="Arial"/>
      <w:lang w:eastAsia="en-US"/>
    </w:rPr>
  </w:style>
  <w:style w:type="character" w:customStyle="1" w:styleId="Heading8Char">
    <w:name w:val="Heading 8 Char"/>
    <w:basedOn w:val="DefaultParagraphFont"/>
    <w:link w:val="Heading8"/>
    <w:rsid w:val="00423CDD"/>
    <w:rPr>
      <w:rFonts w:ascii="Arial" w:hAnsi="Arial"/>
      <w:i/>
      <w:lang w:eastAsia="en-US"/>
    </w:rPr>
  </w:style>
  <w:style w:type="character" w:customStyle="1" w:styleId="Heading9Char">
    <w:name w:val="Heading 9 Char"/>
    <w:basedOn w:val="DefaultParagraphFont"/>
    <w:link w:val="Heading9"/>
    <w:rsid w:val="00423CDD"/>
    <w:rPr>
      <w:rFonts w:ascii="Arial" w:hAnsi="Arial"/>
      <w:b/>
      <w:i/>
      <w:sz w:val="18"/>
      <w:lang w:eastAsia="en-US"/>
    </w:rPr>
  </w:style>
  <w:style w:type="character" w:customStyle="1" w:styleId="PlainTextChar">
    <w:name w:val="Plain Text Char"/>
    <w:basedOn w:val="DefaultParagraphFont"/>
    <w:link w:val="PlainText"/>
    <w:rsid w:val="00423CDD"/>
    <w:rPr>
      <w:rFonts w:ascii="Courier New" w:hAnsi="Courier New"/>
      <w:lang w:eastAsia="en-US"/>
    </w:rPr>
  </w:style>
  <w:style w:type="character" w:customStyle="1" w:styleId="TitleChar">
    <w:name w:val="Title Char"/>
    <w:basedOn w:val="DefaultParagraphFont"/>
    <w:link w:val="Title"/>
    <w:rsid w:val="00423CDD"/>
    <w:rPr>
      <w:rFonts w:ascii="Arial" w:hAnsi="Arial"/>
      <w:b/>
      <w:kern w:val="28"/>
      <w:sz w:val="32"/>
      <w:lang w:eastAsia="en-US"/>
    </w:rPr>
  </w:style>
  <w:style w:type="character" w:customStyle="1" w:styleId="SignatureChar">
    <w:name w:val="Signature Char"/>
    <w:basedOn w:val="DefaultParagraphFont"/>
    <w:link w:val="Signature"/>
    <w:rsid w:val="00423CDD"/>
    <w:rPr>
      <w:sz w:val="24"/>
      <w:lang w:eastAsia="en-US"/>
    </w:rPr>
  </w:style>
  <w:style w:type="character" w:customStyle="1" w:styleId="SalutationChar">
    <w:name w:val="Salutation Char"/>
    <w:basedOn w:val="DefaultParagraphFont"/>
    <w:link w:val="Salutation"/>
    <w:rsid w:val="00423CDD"/>
    <w:rPr>
      <w:sz w:val="24"/>
      <w:lang w:eastAsia="en-US"/>
    </w:rPr>
  </w:style>
  <w:style w:type="paragraph" w:customStyle="1" w:styleId="anotebulletss0">
    <w:name w:val="anotebulletss"/>
    <w:basedOn w:val="Normal"/>
    <w:rsid w:val="00423CDD"/>
    <w:pPr>
      <w:spacing w:before="100" w:beforeAutospacing="1" w:after="100" w:afterAutospacing="1"/>
    </w:pPr>
    <w:rPr>
      <w:szCs w:val="24"/>
      <w:lang w:eastAsia="en-AU"/>
    </w:rPr>
  </w:style>
  <w:style w:type="character" w:styleId="UnresolvedMention">
    <w:name w:val="Unresolved Mention"/>
    <w:basedOn w:val="DefaultParagraphFont"/>
    <w:uiPriority w:val="99"/>
    <w:semiHidden/>
    <w:unhideWhenUsed/>
    <w:rsid w:val="00423CDD"/>
    <w:rPr>
      <w:color w:val="605E5C"/>
      <w:shd w:val="clear" w:color="auto" w:fill="E1DFDD"/>
    </w:rPr>
  </w:style>
  <w:style w:type="character" w:styleId="CommentReference">
    <w:name w:val="annotation reference"/>
    <w:basedOn w:val="DefaultParagraphFont"/>
    <w:uiPriority w:val="99"/>
    <w:semiHidden/>
    <w:unhideWhenUsed/>
    <w:rsid w:val="00423CDD"/>
    <w:rPr>
      <w:sz w:val="16"/>
      <w:szCs w:val="16"/>
    </w:rPr>
  </w:style>
  <w:style w:type="paragraph" w:styleId="CommentText">
    <w:name w:val="annotation text"/>
    <w:basedOn w:val="Normal"/>
    <w:link w:val="CommentTextChar"/>
    <w:uiPriority w:val="99"/>
    <w:unhideWhenUsed/>
    <w:rsid w:val="00423CDD"/>
    <w:rPr>
      <w:sz w:val="20"/>
    </w:rPr>
  </w:style>
  <w:style w:type="character" w:customStyle="1" w:styleId="CommentTextChar">
    <w:name w:val="Comment Text Char"/>
    <w:basedOn w:val="DefaultParagraphFont"/>
    <w:link w:val="CommentText"/>
    <w:uiPriority w:val="99"/>
    <w:rsid w:val="00423CDD"/>
    <w:rPr>
      <w:lang w:eastAsia="en-US"/>
    </w:rPr>
  </w:style>
  <w:style w:type="character" w:customStyle="1" w:styleId="AsubparaChar">
    <w:name w:val="A subpara Char"/>
    <w:basedOn w:val="DefaultParagraphFont"/>
    <w:link w:val="Asubpara"/>
    <w:locked/>
    <w:rsid w:val="00423CDD"/>
    <w:rPr>
      <w:sz w:val="24"/>
      <w:lang w:eastAsia="en-US"/>
    </w:rPr>
  </w:style>
  <w:style w:type="character" w:styleId="FollowedHyperlink">
    <w:name w:val="FollowedHyperlink"/>
    <w:basedOn w:val="DefaultParagraphFont"/>
    <w:uiPriority w:val="99"/>
    <w:semiHidden/>
    <w:unhideWhenUsed/>
    <w:rsid w:val="00423CDD"/>
    <w:rPr>
      <w:color w:val="800080" w:themeColor="followedHyperlink"/>
      <w:u w:val="single"/>
    </w:rPr>
  </w:style>
  <w:style w:type="character" w:customStyle="1" w:styleId="cf01">
    <w:name w:val="cf01"/>
    <w:basedOn w:val="DefaultParagraphFont"/>
    <w:rsid w:val="009B50A6"/>
    <w:rPr>
      <w:rFonts w:ascii="Segoe UI" w:hAnsi="Segoe UI" w:cs="Segoe UI" w:hint="default"/>
      <w:sz w:val="18"/>
      <w:szCs w:val="18"/>
      <w:shd w:val="clear" w:color="auto" w:fill="FFFFFF"/>
    </w:rPr>
  </w:style>
  <w:style w:type="character" w:customStyle="1" w:styleId="cf11">
    <w:name w:val="cf11"/>
    <w:basedOn w:val="DefaultParagraphFont"/>
    <w:rsid w:val="009B50A6"/>
    <w:rPr>
      <w:rFonts w:ascii="Segoe UI" w:hAnsi="Segoe UI" w:cs="Segoe UI" w:hint="default"/>
      <w:sz w:val="18"/>
      <w:szCs w:val="18"/>
    </w:rPr>
  </w:style>
  <w:style w:type="paragraph" w:styleId="CommentSubject">
    <w:name w:val="annotation subject"/>
    <w:basedOn w:val="CommentText"/>
    <w:next w:val="CommentText"/>
    <w:link w:val="CommentSubjectChar"/>
    <w:uiPriority w:val="99"/>
    <w:semiHidden/>
    <w:unhideWhenUsed/>
    <w:rsid w:val="00EE37DE"/>
    <w:rPr>
      <w:b/>
      <w:bCs/>
    </w:rPr>
  </w:style>
  <w:style w:type="character" w:customStyle="1" w:styleId="CommentSubjectChar">
    <w:name w:val="Comment Subject Char"/>
    <w:basedOn w:val="CommentTextChar"/>
    <w:link w:val="CommentSubject"/>
    <w:uiPriority w:val="99"/>
    <w:semiHidden/>
    <w:rsid w:val="00EE37DE"/>
    <w:rPr>
      <w:b/>
      <w:bCs/>
      <w:lang w:eastAsia="en-US"/>
    </w:rPr>
  </w:style>
  <w:style w:type="paragraph" w:styleId="Revision">
    <w:name w:val="Revision"/>
    <w:hidden/>
    <w:uiPriority w:val="99"/>
    <w:semiHidden/>
    <w:rsid w:val="00EE37DE"/>
    <w:rPr>
      <w:sz w:val="24"/>
      <w:lang w:eastAsia="en-US"/>
    </w:rPr>
  </w:style>
  <w:style w:type="character" w:customStyle="1" w:styleId="isyshit">
    <w:name w:val="_isys_hit_"/>
    <w:basedOn w:val="DefaultParagraphFont"/>
    <w:rsid w:val="00AB3697"/>
  </w:style>
  <w:style w:type="character" w:customStyle="1" w:styleId="frag-no">
    <w:name w:val="frag-no"/>
    <w:basedOn w:val="DefaultParagraphFont"/>
    <w:rsid w:val="008D4BFE"/>
  </w:style>
  <w:style w:type="character" w:customStyle="1" w:styleId="frag-heading">
    <w:name w:val="frag-heading"/>
    <w:basedOn w:val="DefaultParagraphFont"/>
    <w:rsid w:val="008D4BFE"/>
  </w:style>
  <w:style w:type="character" w:customStyle="1" w:styleId="frag-defterm">
    <w:name w:val="frag-defterm"/>
    <w:basedOn w:val="DefaultParagraphFont"/>
    <w:rsid w:val="008D4BFE"/>
  </w:style>
  <w:style w:type="character" w:customStyle="1" w:styleId="frag-name">
    <w:name w:val="frag-name"/>
    <w:basedOn w:val="DefaultParagraphFont"/>
    <w:rsid w:val="005206C1"/>
  </w:style>
  <w:style w:type="paragraph" w:customStyle="1" w:styleId="pf0">
    <w:name w:val="pf0"/>
    <w:basedOn w:val="Normal"/>
    <w:rsid w:val="007C1545"/>
    <w:pPr>
      <w:spacing w:before="100" w:beforeAutospacing="1" w:after="100" w:afterAutospacing="1"/>
    </w:pPr>
    <w:rPr>
      <w:szCs w:val="24"/>
      <w:lang w:eastAsia="en-AU"/>
    </w:rPr>
  </w:style>
  <w:style w:type="character" w:customStyle="1" w:styleId="cf21">
    <w:name w:val="cf21"/>
    <w:basedOn w:val="DefaultParagraphFont"/>
    <w:rsid w:val="00F24B28"/>
    <w:rPr>
      <w:rFonts w:ascii="Segoe UI" w:hAnsi="Segoe UI" w:cs="Segoe UI" w:hint="default"/>
      <w:i/>
      <w:iCs/>
      <w:sz w:val="18"/>
      <w:szCs w:val="18"/>
    </w:rPr>
  </w:style>
  <w:style w:type="paragraph" w:customStyle="1" w:styleId="00AssAmLandscape">
    <w:name w:val="00AssAmLandscape"/>
    <w:basedOn w:val="02TextLandscape"/>
    <w:qFormat/>
    <w:rsid w:val="00017C3A"/>
  </w:style>
  <w:style w:type="paragraph" w:customStyle="1" w:styleId="00Spine">
    <w:name w:val="00Spine"/>
    <w:basedOn w:val="Normal"/>
    <w:rsid w:val="008D32FB"/>
  </w:style>
  <w:style w:type="paragraph" w:customStyle="1" w:styleId="05Endnote0">
    <w:name w:val="05Endnote"/>
    <w:basedOn w:val="Normal"/>
    <w:rsid w:val="008D32FB"/>
  </w:style>
  <w:style w:type="paragraph" w:customStyle="1" w:styleId="06Copyright">
    <w:name w:val="06Copyright"/>
    <w:basedOn w:val="Normal"/>
    <w:rsid w:val="008D32FB"/>
  </w:style>
  <w:style w:type="paragraph" w:customStyle="1" w:styleId="RepubNo">
    <w:name w:val="RepubNo"/>
    <w:basedOn w:val="BillBasicHeading"/>
    <w:rsid w:val="008D32FB"/>
    <w:pPr>
      <w:keepNext w:val="0"/>
      <w:spacing w:before="600"/>
      <w:jc w:val="both"/>
    </w:pPr>
    <w:rPr>
      <w:sz w:val="26"/>
    </w:rPr>
  </w:style>
  <w:style w:type="paragraph" w:customStyle="1" w:styleId="EffectiveDate">
    <w:name w:val="EffectiveDate"/>
    <w:basedOn w:val="Normal"/>
    <w:rsid w:val="008D32FB"/>
    <w:pPr>
      <w:spacing w:before="120"/>
    </w:pPr>
    <w:rPr>
      <w:rFonts w:ascii="Arial" w:hAnsi="Arial"/>
      <w:b/>
      <w:sz w:val="26"/>
    </w:rPr>
  </w:style>
  <w:style w:type="paragraph" w:customStyle="1" w:styleId="CoverInForce">
    <w:name w:val="CoverInForce"/>
    <w:basedOn w:val="BillBasicHeading"/>
    <w:rsid w:val="008D32FB"/>
    <w:pPr>
      <w:keepNext w:val="0"/>
      <w:spacing w:before="400"/>
    </w:pPr>
    <w:rPr>
      <w:b w:val="0"/>
    </w:rPr>
  </w:style>
  <w:style w:type="paragraph" w:customStyle="1" w:styleId="CoverHeading">
    <w:name w:val="CoverHeading"/>
    <w:basedOn w:val="Normal"/>
    <w:rsid w:val="008D32FB"/>
    <w:rPr>
      <w:rFonts w:ascii="Arial" w:hAnsi="Arial"/>
      <w:b/>
    </w:rPr>
  </w:style>
  <w:style w:type="paragraph" w:customStyle="1" w:styleId="CoverSubHdg">
    <w:name w:val="CoverSubHdg"/>
    <w:basedOn w:val="CoverHeading"/>
    <w:rsid w:val="008D32FB"/>
    <w:pPr>
      <w:spacing w:before="120"/>
    </w:pPr>
    <w:rPr>
      <w:sz w:val="20"/>
    </w:rPr>
  </w:style>
  <w:style w:type="paragraph" w:customStyle="1" w:styleId="CoverActName">
    <w:name w:val="CoverActName"/>
    <w:basedOn w:val="BillBasicHeading"/>
    <w:rsid w:val="008D32FB"/>
    <w:pPr>
      <w:keepNext w:val="0"/>
      <w:spacing w:before="260"/>
    </w:pPr>
  </w:style>
  <w:style w:type="paragraph" w:customStyle="1" w:styleId="CoverText">
    <w:name w:val="CoverText"/>
    <w:basedOn w:val="Normal"/>
    <w:uiPriority w:val="99"/>
    <w:rsid w:val="008D32FB"/>
    <w:pPr>
      <w:spacing w:before="100"/>
      <w:jc w:val="both"/>
    </w:pPr>
    <w:rPr>
      <w:sz w:val="20"/>
    </w:rPr>
  </w:style>
  <w:style w:type="paragraph" w:customStyle="1" w:styleId="CoverTextPara">
    <w:name w:val="CoverTextPara"/>
    <w:basedOn w:val="CoverText"/>
    <w:rsid w:val="008D32FB"/>
    <w:pPr>
      <w:tabs>
        <w:tab w:val="right" w:pos="600"/>
        <w:tab w:val="left" w:pos="840"/>
      </w:tabs>
      <w:ind w:left="840" w:hanging="840"/>
    </w:pPr>
  </w:style>
  <w:style w:type="paragraph" w:customStyle="1" w:styleId="AH1ChapterSymb">
    <w:name w:val="A H1 Chapter Symb"/>
    <w:basedOn w:val="AH1Chapter"/>
    <w:next w:val="AH2Part"/>
    <w:rsid w:val="008D32FB"/>
    <w:pPr>
      <w:tabs>
        <w:tab w:val="clear" w:pos="2600"/>
        <w:tab w:val="left" w:pos="0"/>
      </w:tabs>
      <w:ind w:left="2480" w:hanging="2960"/>
    </w:pPr>
  </w:style>
  <w:style w:type="paragraph" w:customStyle="1" w:styleId="AH2PartSymb">
    <w:name w:val="A H2 Part Symb"/>
    <w:basedOn w:val="AH2Part"/>
    <w:next w:val="AH3Div"/>
    <w:rsid w:val="008D32FB"/>
    <w:pPr>
      <w:tabs>
        <w:tab w:val="clear" w:pos="2600"/>
        <w:tab w:val="left" w:pos="0"/>
      </w:tabs>
      <w:ind w:left="2480" w:hanging="2960"/>
    </w:pPr>
  </w:style>
  <w:style w:type="paragraph" w:customStyle="1" w:styleId="AH3DivSymb">
    <w:name w:val="A H3 Div Symb"/>
    <w:basedOn w:val="AH3Div"/>
    <w:next w:val="AH5Sec"/>
    <w:rsid w:val="008D32FB"/>
    <w:pPr>
      <w:tabs>
        <w:tab w:val="clear" w:pos="2600"/>
        <w:tab w:val="left" w:pos="0"/>
      </w:tabs>
      <w:ind w:left="2480" w:hanging="2960"/>
    </w:pPr>
  </w:style>
  <w:style w:type="paragraph" w:customStyle="1" w:styleId="AH4SubDivSymb">
    <w:name w:val="A H4 SubDiv Symb"/>
    <w:basedOn w:val="AH4SubDiv"/>
    <w:next w:val="AH5Sec"/>
    <w:rsid w:val="008D32FB"/>
    <w:pPr>
      <w:tabs>
        <w:tab w:val="clear" w:pos="2600"/>
        <w:tab w:val="left" w:pos="0"/>
      </w:tabs>
      <w:ind w:left="2480" w:hanging="2960"/>
    </w:pPr>
  </w:style>
  <w:style w:type="paragraph" w:customStyle="1" w:styleId="AH5SecSymb">
    <w:name w:val="A H5 Sec Symb"/>
    <w:basedOn w:val="AH5Sec"/>
    <w:next w:val="Amain"/>
    <w:rsid w:val="008D32FB"/>
    <w:pPr>
      <w:tabs>
        <w:tab w:val="clear" w:pos="1100"/>
        <w:tab w:val="left" w:pos="0"/>
      </w:tabs>
      <w:ind w:hanging="1580"/>
    </w:pPr>
  </w:style>
  <w:style w:type="paragraph" w:customStyle="1" w:styleId="AmainSymb">
    <w:name w:val="A main Symb"/>
    <w:basedOn w:val="Amain"/>
    <w:rsid w:val="008D32FB"/>
    <w:pPr>
      <w:tabs>
        <w:tab w:val="left" w:pos="0"/>
      </w:tabs>
      <w:ind w:left="1120" w:hanging="1600"/>
    </w:pPr>
  </w:style>
  <w:style w:type="paragraph" w:customStyle="1" w:styleId="AparaSymb">
    <w:name w:val="A para Symb"/>
    <w:basedOn w:val="Apara"/>
    <w:rsid w:val="008D32FB"/>
    <w:pPr>
      <w:tabs>
        <w:tab w:val="right" w:pos="0"/>
      </w:tabs>
      <w:ind w:hanging="2080"/>
    </w:pPr>
  </w:style>
  <w:style w:type="paragraph" w:customStyle="1" w:styleId="Assectheading">
    <w:name w:val="A ssect heading"/>
    <w:basedOn w:val="Amain"/>
    <w:rsid w:val="008D32FB"/>
    <w:pPr>
      <w:keepNext/>
      <w:tabs>
        <w:tab w:val="clear" w:pos="900"/>
        <w:tab w:val="clear" w:pos="1100"/>
      </w:tabs>
      <w:spacing w:before="300"/>
      <w:ind w:left="0" w:firstLine="0"/>
      <w:outlineLvl w:val="9"/>
    </w:pPr>
    <w:rPr>
      <w:i/>
    </w:rPr>
  </w:style>
  <w:style w:type="paragraph" w:customStyle="1" w:styleId="AsubparaSymb">
    <w:name w:val="A subpara Symb"/>
    <w:basedOn w:val="Asubpara"/>
    <w:rsid w:val="008D32FB"/>
    <w:pPr>
      <w:tabs>
        <w:tab w:val="left" w:pos="0"/>
      </w:tabs>
      <w:ind w:left="2098" w:hanging="2580"/>
    </w:pPr>
  </w:style>
  <w:style w:type="paragraph" w:customStyle="1" w:styleId="Actdetails">
    <w:name w:val="Act details"/>
    <w:basedOn w:val="Normal"/>
    <w:rsid w:val="008D32FB"/>
    <w:pPr>
      <w:spacing w:before="20"/>
      <w:ind w:left="1400"/>
    </w:pPr>
    <w:rPr>
      <w:rFonts w:ascii="Arial" w:hAnsi="Arial"/>
      <w:sz w:val="20"/>
    </w:rPr>
  </w:style>
  <w:style w:type="paragraph" w:customStyle="1" w:styleId="AmdtsEntriesDefL2">
    <w:name w:val="AmdtsEntriesDefL2"/>
    <w:basedOn w:val="Normal"/>
    <w:rsid w:val="008D32FB"/>
    <w:pPr>
      <w:tabs>
        <w:tab w:val="left" w:pos="3000"/>
      </w:tabs>
      <w:ind w:left="3100" w:hanging="2000"/>
    </w:pPr>
    <w:rPr>
      <w:rFonts w:ascii="Arial" w:hAnsi="Arial"/>
      <w:sz w:val="18"/>
    </w:rPr>
  </w:style>
  <w:style w:type="paragraph" w:customStyle="1" w:styleId="AmdtsEntries">
    <w:name w:val="AmdtsEntries"/>
    <w:basedOn w:val="BillBasicHeading"/>
    <w:rsid w:val="008D32FB"/>
    <w:pPr>
      <w:keepNext w:val="0"/>
      <w:tabs>
        <w:tab w:val="clear" w:pos="2600"/>
        <w:tab w:val="left" w:pos="2700"/>
      </w:tabs>
      <w:spacing w:before="0"/>
      <w:ind w:left="2800" w:hanging="1700"/>
    </w:pPr>
    <w:rPr>
      <w:b w:val="0"/>
      <w:sz w:val="18"/>
    </w:rPr>
  </w:style>
  <w:style w:type="paragraph" w:customStyle="1" w:styleId="AmdtsEntryHd">
    <w:name w:val="AmdtsEntryHd"/>
    <w:basedOn w:val="BillBasicHeading"/>
    <w:next w:val="AmdtsEntries"/>
    <w:rsid w:val="008D32FB"/>
    <w:pPr>
      <w:tabs>
        <w:tab w:val="clear" w:pos="2600"/>
      </w:tabs>
      <w:spacing w:before="120"/>
      <w:ind w:left="1100"/>
    </w:pPr>
    <w:rPr>
      <w:sz w:val="18"/>
    </w:rPr>
  </w:style>
  <w:style w:type="paragraph" w:customStyle="1" w:styleId="Asamby">
    <w:name w:val="As am by"/>
    <w:basedOn w:val="Normal"/>
    <w:next w:val="Normal"/>
    <w:rsid w:val="008D32FB"/>
    <w:pPr>
      <w:spacing w:before="240"/>
      <w:ind w:left="1100"/>
    </w:pPr>
    <w:rPr>
      <w:rFonts w:ascii="Arial" w:hAnsi="Arial"/>
      <w:sz w:val="20"/>
    </w:rPr>
  </w:style>
  <w:style w:type="character" w:customStyle="1" w:styleId="charSymb">
    <w:name w:val="charSymb"/>
    <w:basedOn w:val="DefaultParagraphFont"/>
    <w:rsid w:val="008D32FB"/>
    <w:rPr>
      <w:rFonts w:ascii="Arial" w:hAnsi="Arial"/>
      <w:sz w:val="24"/>
      <w:bdr w:val="single" w:sz="4" w:space="0" w:color="auto"/>
    </w:rPr>
  </w:style>
  <w:style w:type="character" w:customStyle="1" w:styleId="charTableNo">
    <w:name w:val="charTableNo"/>
    <w:basedOn w:val="DefaultParagraphFont"/>
    <w:rsid w:val="008D32FB"/>
  </w:style>
  <w:style w:type="character" w:customStyle="1" w:styleId="charTableText">
    <w:name w:val="charTableText"/>
    <w:basedOn w:val="DefaultParagraphFont"/>
    <w:rsid w:val="008D32FB"/>
  </w:style>
  <w:style w:type="paragraph" w:customStyle="1" w:styleId="Dict-HeadingSymb">
    <w:name w:val="Dict-Heading Symb"/>
    <w:basedOn w:val="Dict-Heading"/>
    <w:rsid w:val="008D32FB"/>
    <w:pPr>
      <w:tabs>
        <w:tab w:val="left" w:pos="0"/>
      </w:tabs>
      <w:ind w:left="2480" w:hanging="2960"/>
    </w:pPr>
  </w:style>
  <w:style w:type="paragraph" w:customStyle="1" w:styleId="EarlierRepubEntries">
    <w:name w:val="EarlierRepubEntries"/>
    <w:basedOn w:val="Normal"/>
    <w:rsid w:val="008D32FB"/>
    <w:pPr>
      <w:spacing w:before="60" w:after="60"/>
    </w:pPr>
    <w:rPr>
      <w:rFonts w:ascii="Arial" w:hAnsi="Arial"/>
      <w:sz w:val="18"/>
    </w:rPr>
  </w:style>
  <w:style w:type="paragraph" w:customStyle="1" w:styleId="EarlierRepubHdg">
    <w:name w:val="EarlierRepubHdg"/>
    <w:basedOn w:val="Normal"/>
    <w:rsid w:val="008D32FB"/>
    <w:pPr>
      <w:keepNext/>
    </w:pPr>
    <w:rPr>
      <w:rFonts w:ascii="Arial" w:hAnsi="Arial"/>
      <w:b/>
      <w:sz w:val="20"/>
    </w:rPr>
  </w:style>
  <w:style w:type="paragraph" w:customStyle="1" w:styleId="Endnote20">
    <w:name w:val="Endnote2"/>
    <w:basedOn w:val="Normal"/>
    <w:rsid w:val="008D32FB"/>
    <w:pPr>
      <w:keepNext/>
      <w:tabs>
        <w:tab w:val="left" w:pos="1100"/>
      </w:tabs>
      <w:spacing w:before="360"/>
    </w:pPr>
    <w:rPr>
      <w:rFonts w:ascii="Arial" w:hAnsi="Arial"/>
      <w:b/>
    </w:rPr>
  </w:style>
  <w:style w:type="paragraph" w:customStyle="1" w:styleId="Endnote3">
    <w:name w:val="Endnote3"/>
    <w:basedOn w:val="Normal"/>
    <w:rsid w:val="008D32FB"/>
    <w:pPr>
      <w:keepNext/>
      <w:tabs>
        <w:tab w:val="left" w:pos="1100"/>
      </w:tabs>
      <w:spacing w:before="320"/>
      <w:ind w:left="1100" w:hanging="1100"/>
    </w:pPr>
    <w:rPr>
      <w:rFonts w:ascii="Arial" w:hAnsi="Arial"/>
      <w:b/>
      <w:color w:val="000000"/>
      <w:sz w:val="22"/>
    </w:rPr>
  </w:style>
  <w:style w:type="paragraph" w:customStyle="1" w:styleId="Endnote4">
    <w:name w:val="Endnote4"/>
    <w:basedOn w:val="Endnote20"/>
    <w:rsid w:val="008D32FB"/>
    <w:pPr>
      <w:pBdr>
        <w:top w:val="single" w:sz="4" w:space="1" w:color="auto"/>
        <w:left w:val="single" w:sz="4" w:space="4" w:color="auto"/>
        <w:bottom w:val="single" w:sz="4" w:space="1" w:color="auto"/>
        <w:right w:val="single" w:sz="4" w:space="4" w:color="auto"/>
      </w:pBdr>
      <w:ind w:left="1100" w:hanging="1100"/>
    </w:pPr>
  </w:style>
  <w:style w:type="paragraph" w:customStyle="1" w:styleId="EndNoteTextEPS">
    <w:name w:val="EndNoteTextEPS"/>
    <w:basedOn w:val="Normal"/>
    <w:rsid w:val="008D32FB"/>
    <w:pPr>
      <w:spacing w:before="60"/>
      <w:ind w:left="1100"/>
      <w:jc w:val="both"/>
    </w:pPr>
    <w:rPr>
      <w:sz w:val="20"/>
    </w:rPr>
  </w:style>
  <w:style w:type="paragraph" w:customStyle="1" w:styleId="EndNoteParas">
    <w:name w:val="EndNoteParas"/>
    <w:basedOn w:val="EndNoteTextEPS"/>
    <w:rsid w:val="008D32FB"/>
    <w:pPr>
      <w:tabs>
        <w:tab w:val="right" w:pos="1432"/>
      </w:tabs>
      <w:ind w:left="1840" w:hanging="1840"/>
    </w:pPr>
  </w:style>
  <w:style w:type="paragraph" w:customStyle="1" w:styleId="EndnotesAbbrev">
    <w:name w:val="EndnotesAbbrev"/>
    <w:basedOn w:val="Normal"/>
    <w:rsid w:val="008D32FB"/>
    <w:pPr>
      <w:spacing w:before="20"/>
    </w:pPr>
    <w:rPr>
      <w:rFonts w:ascii="Arial" w:hAnsi="Arial"/>
      <w:color w:val="000000"/>
      <w:sz w:val="16"/>
    </w:rPr>
  </w:style>
  <w:style w:type="paragraph" w:customStyle="1" w:styleId="EPSCoverTop">
    <w:name w:val="EPSCoverTop"/>
    <w:basedOn w:val="Normal"/>
    <w:rsid w:val="008D32FB"/>
    <w:pPr>
      <w:jc w:val="right"/>
    </w:pPr>
    <w:rPr>
      <w:rFonts w:ascii="Arial" w:hAnsi="Arial"/>
      <w:sz w:val="20"/>
    </w:rPr>
  </w:style>
  <w:style w:type="paragraph" w:customStyle="1" w:styleId="LegHistNote">
    <w:name w:val="LegHistNote"/>
    <w:basedOn w:val="Actdetails"/>
    <w:rsid w:val="008D32FB"/>
    <w:pPr>
      <w:spacing w:before="60"/>
      <w:ind w:left="2700" w:right="-60" w:hanging="1300"/>
    </w:pPr>
    <w:rPr>
      <w:sz w:val="18"/>
    </w:rPr>
  </w:style>
  <w:style w:type="paragraph" w:customStyle="1" w:styleId="LongTitleSymb">
    <w:name w:val="LongTitleSymb"/>
    <w:basedOn w:val="LongTitle"/>
    <w:rsid w:val="008D32FB"/>
    <w:pPr>
      <w:ind w:hanging="480"/>
    </w:pPr>
  </w:style>
  <w:style w:type="paragraph" w:styleId="MacroText">
    <w:name w:val="macro"/>
    <w:link w:val="MacroTextChar"/>
    <w:semiHidden/>
    <w:rsid w:val="008D32FB"/>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character" w:customStyle="1" w:styleId="MacroTextChar">
    <w:name w:val="Macro Text Char"/>
    <w:basedOn w:val="DefaultParagraphFont"/>
    <w:link w:val="MacroText"/>
    <w:semiHidden/>
    <w:rsid w:val="008D32FB"/>
    <w:rPr>
      <w:rFonts w:ascii="Courier New" w:hAnsi="Courier New" w:cs="Courier New"/>
      <w:lang w:eastAsia="en-US"/>
    </w:rPr>
  </w:style>
  <w:style w:type="paragraph" w:customStyle="1" w:styleId="NewAct">
    <w:name w:val="New Act"/>
    <w:basedOn w:val="Normal"/>
    <w:next w:val="Actdetails"/>
    <w:link w:val="NewActChar"/>
    <w:rsid w:val="008D32FB"/>
    <w:pPr>
      <w:keepNext/>
      <w:spacing w:before="180"/>
      <w:ind w:left="1100"/>
    </w:pPr>
    <w:rPr>
      <w:rFonts w:ascii="Arial" w:hAnsi="Arial"/>
      <w:b/>
      <w:sz w:val="20"/>
    </w:rPr>
  </w:style>
  <w:style w:type="paragraph" w:customStyle="1" w:styleId="NewReg">
    <w:name w:val="New Reg"/>
    <w:basedOn w:val="NewAct"/>
    <w:next w:val="Actdetails"/>
    <w:rsid w:val="008D32FB"/>
  </w:style>
  <w:style w:type="paragraph" w:customStyle="1" w:styleId="RenumProvEntries">
    <w:name w:val="RenumProvEntries"/>
    <w:basedOn w:val="Normal"/>
    <w:rsid w:val="008D32FB"/>
    <w:pPr>
      <w:spacing w:before="60"/>
    </w:pPr>
    <w:rPr>
      <w:rFonts w:ascii="Arial" w:hAnsi="Arial"/>
      <w:sz w:val="20"/>
    </w:rPr>
  </w:style>
  <w:style w:type="paragraph" w:customStyle="1" w:styleId="RenumProvHdg">
    <w:name w:val="RenumProvHdg"/>
    <w:basedOn w:val="Normal"/>
    <w:rsid w:val="008D32FB"/>
    <w:rPr>
      <w:rFonts w:ascii="Arial" w:hAnsi="Arial"/>
      <w:b/>
      <w:sz w:val="22"/>
    </w:rPr>
  </w:style>
  <w:style w:type="paragraph" w:customStyle="1" w:styleId="RenumProvHeader">
    <w:name w:val="RenumProvHeader"/>
    <w:basedOn w:val="Normal"/>
    <w:rsid w:val="008D32FB"/>
    <w:rPr>
      <w:rFonts w:ascii="Arial" w:hAnsi="Arial"/>
      <w:b/>
      <w:sz w:val="22"/>
    </w:rPr>
  </w:style>
  <w:style w:type="paragraph" w:customStyle="1" w:styleId="RenumProvSubsectEntries">
    <w:name w:val="RenumProvSubsectEntries"/>
    <w:basedOn w:val="RenumProvEntries"/>
    <w:rsid w:val="008D32FB"/>
    <w:pPr>
      <w:ind w:left="252"/>
    </w:pPr>
  </w:style>
  <w:style w:type="paragraph" w:customStyle="1" w:styleId="RenumTableHdg">
    <w:name w:val="RenumTableHdg"/>
    <w:basedOn w:val="Normal"/>
    <w:rsid w:val="008D32FB"/>
    <w:pPr>
      <w:spacing w:before="120"/>
    </w:pPr>
    <w:rPr>
      <w:rFonts w:ascii="Arial" w:hAnsi="Arial"/>
      <w:b/>
      <w:sz w:val="20"/>
    </w:rPr>
  </w:style>
  <w:style w:type="paragraph" w:customStyle="1" w:styleId="SchclauseheadingSymb">
    <w:name w:val="Sch clause heading Symb"/>
    <w:basedOn w:val="Schclauseheading"/>
    <w:rsid w:val="008D32FB"/>
    <w:pPr>
      <w:tabs>
        <w:tab w:val="left" w:pos="0"/>
      </w:tabs>
      <w:ind w:left="980" w:hanging="1460"/>
    </w:pPr>
  </w:style>
  <w:style w:type="paragraph" w:customStyle="1" w:styleId="SchSubClause">
    <w:name w:val="Sch SubClause"/>
    <w:basedOn w:val="Schclauseheading"/>
    <w:rsid w:val="008D32FB"/>
    <w:rPr>
      <w:b w:val="0"/>
    </w:rPr>
  </w:style>
  <w:style w:type="paragraph" w:customStyle="1" w:styleId="Sched-FormSymb">
    <w:name w:val="Sched-Form Symb"/>
    <w:basedOn w:val="Sched-Form"/>
    <w:rsid w:val="008D32FB"/>
    <w:pPr>
      <w:tabs>
        <w:tab w:val="left" w:pos="0"/>
      </w:tabs>
      <w:ind w:left="2480" w:hanging="2960"/>
    </w:pPr>
  </w:style>
  <w:style w:type="paragraph" w:customStyle="1" w:styleId="Sched-headingSymb">
    <w:name w:val="Sched-heading Symb"/>
    <w:basedOn w:val="Sched-heading"/>
    <w:rsid w:val="008D32FB"/>
    <w:pPr>
      <w:tabs>
        <w:tab w:val="left" w:pos="0"/>
      </w:tabs>
      <w:ind w:left="2480" w:hanging="2960"/>
    </w:pPr>
  </w:style>
  <w:style w:type="paragraph" w:customStyle="1" w:styleId="Sched-PartSymb">
    <w:name w:val="Sched-Part Symb"/>
    <w:basedOn w:val="Sched-Part"/>
    <w:rsid w:val="008D32FB"/>
    <w:pPr>
      <w:tabs>
        <w:tab w:val="left" w:pos="0"/>
      </w:tabs>
      <w:ind w:left="2480" w:hanging="2960"/>
    </w:pPr>
  </w:style>
  <w:style w:type="paragraph" w:styleId="Subtitle">
    <w:name w:val="Subtitle"/>
    <w:basedOn w:val="Normal"/>
    <w:link w:val="SubtitleChar"/>
    <w:qFormat/>
    <w:rsid w:val="008D32FB"/>
    <w:pPr>
      <w:spacing w:after="60"/>
      <w:jc w:val="center"/>
      <w:outlineLvl w:val="1"/>
    </w:pPr>
    <w:rPr>
      <w:rFonts w:ascii="Arial" w:hAnsi="Arial"/>
    </w:rPr>
  </w:style>
  <w:style w:type="character" w:customStyle="1" w:styleId="SubtitleChar">
    <w:name w:val="Subtitle Char"/>
    <w:basedOn w:val="DefaultParagraphFont"/>
    <w:link w:val="Subtitle"/>
    <w:rsid w:val="008D32FB"/>
    <w:rPr>
      <w:rFonts w:ascii="Arial" w:hAnsi="Arial"/>
      <w:sz w:val="24"/>
      <w:lang w:eastAsia="en-US"/>
    </w:rPr>
  </w:style>
  <w:style w:type="paragraph" w:customStyle="1" w:styleId="TLegEntries">
    <w:name w:val="TLegEntries"/>
    <w:basedOn w:val="Normal"/>
    <w:rsid w:val="008D32FB"/>
    <w:pPr>
      <w:tabs>
        <w:tab w:val="left" w:pos="1100"/>
      </w:tabs>
      <w:spacing w:before="40"/>
      <w:ind w:left="600" w:hanging="600"/>
    </w:pPr>
    <w:rPr>
      <w:rFonts w:ascii="Arial" w:hAnsi="Arial"/>
      <w:color w:val="000000"/>
      <w:sz w:val="16"/>
    </w:rPr>
  </w:style>
  <w:style w:type="paragraph" w:customStyle="1" w:styleId="TLegAsAmBy">
    <w:name w:val="TLegAsAmBy"/>
    <w:basedOn w:val="TLegEntries"/>
    <w:rsid w:val="008D32FB"/>
    <w:pPr>
      <w:ind w:firstLine="0"/>
    </w:pPr>
    <w:rPr>
      <w:b/>
    </w:rPr>
  </w:style>
  <w:style w:type="paragraph" w:customStyle="1" w:styleId="EndNoteTextPub">
    <w:name w:val="EndNoteTextPub"/>
    <w:basedOn w:val="Normal"/>
    <w:rsid w:val="008D32FB"/>
    <w:pPr>
      <w:spacing w:before="60"/>
      <w:ind w:left="1100"/>
      <w:jc w:val="both"/>
    </w:pPr>
    <w:rPr>
      <w:sz w:val="20"/>
    </w:rPr>
  </w:style>
  <w:style w:type="paragraph" w:customStyle="1" w:styleId="TOC10">
    <w:name w:val="TOC 10"/>
    <w:basedOn w:val="TOC5"/>
    <w:rsid w:val="008D32FB"/>
    <w:rPr>
      <w:szCs w:val="24"/>
    </w:rPr>
  </w:style>
  <w:style w:type="character" w:customStyle="1" w:styleId="charNotBold">
    <w:name w:val="charNotBold"/>
    <w:basedOn w:val="DefaultParagraphFont"/>
    <w:rsid w:val="008D32FB"/>
    <w:rPr>
      <w:rFonts w:ascii="Arial" w:hAnsi="Arial"/>
      <w:sz w:val="20"/>
    </w:rPr>
  </w:style>
  <w:style w:type="paragraph" w:customStyle="1" w:styleId="ShadedSchClauseSymb">
    <w:name w:val="Shaded Sch Clause Symb"/>
    <w:basedOn w:val="ShadedSchClause"/>
    <w:rsid w:val="008D32FB"/>
    <w:pPr>
      <w:tabs>
        <w:tab w:val="left" w:pos="0"/>
      </w:tabs>
      <w:ind w:left="975" w:hanging="1457"/>
    </w:pPr>
  </w:style>
  <w:style w:type="paragraph" w:customStyle="1" w:styleId="CoverTextBullet">
    <w:name w:val="CoverTextBullet"/>
    <w:basedOn w:val="CoverText"/>
    <w:qFormat/>
    <w:rsid w:val="008D32FB"/>
    <w:pPr>
      <w:numPr>
        <w:numId w:val="7"/>
      </w:numPr>
    </w:pPr>
    <w:rPr>
      <w:color w:val="000000"/>
    </w:rPr>
  </w:style>
  <w:style w:type="paragraph" w:customStyle="1" w:styleId="Sched-Form-18Space">
    <w:name w:val="Sched-Form-18Space"/>
    <w:basedOn w:val="Normal"/>
    <w:rsid w:val="008D32FB"/>
    <w:pPr>
      <w:spacing w:before="360" w:after="60"/>
    </w:pPr>
    <w:rPr>
      <w:sz w:val="22"/>
    </w:rPr>
  </w:style>
  <w:style w:type="paragraph" w:customStyle="1" w:styleId="FormRule">
    <w:name w:val="FormRule"/>
    <w:basedOn w:val="Normal"/>
    <w:rsid w:val="008D32FB"/>
    <w:pPr>
      <w:pBdr>
        <w:top w:val="single" w:sz="4" w:space="1" w:color="auto"/>
      </w:pBdr>
      <w:spacing w:before="160" w:after="40"/>
      <w:ind w:left="3220" w:right="3260"/>
    </w:pPr>
    <w:rPr>
      <w:sz w:val="8"/>
    </w:rPr>
  </w:style>
  <w:style w:type="paragraph" w:customStyle="1" w:styleId="OldAmdtsEntries">
    <w:name w:val="OldAmdtsEntries"/>
    <w:basedOn w:val="BillBasicHeading"/>
    <w:rsid w:val="008D32FB"/>
    <w:pPr>
      <w:tabs>
        <w:tab w:val="clear" w:pos="2600"/>
        <w:tab w:val="left" w:leader="dot" w:pos="2700"/>
      </w:tabs>
      <w:ind w:left="2700" w:hanging="2000"/>
    </w:pPr>
    <w:rPr>
      <w:sz w:val="18"/>
    </w:rPr>
  </w:style>
  <w:style w:type="paragraph" w:customStyle="1" w:styleId="OldAmdt2ndLine">
    <w:name w:val="OldAmdt2ndLine"/>
    <w:basedOn w:val="OldAmdtsEntries"/>
    <w:rsid w:val="008D32FB"/>
    <w:pPr>
      <w:tabs>
        <w:tab w:val="left" w:pos="2700"/>
      </w:tabs>
      <w:spacing w:before="0"/>
    </w:pPr>
  </w:style>
  <w:style w:type="paragraph" w:customStyle="1" w:styleId="parainpara">
    <w:name w:val="para in para"/>
    <w:rsid w:val="008D32FB"/>
    <w:pPr>
      <w:tabs>
        <w:tab w:val="right" w:pos="1500"/>
      </w:tabs>
      <w:spacing w:before="80" w:after="80"/>
      <w:ind w:left="1800" w:hanging="1800"/>
      <w:jc w:val="both"/>
    </w:pPr>
    <w:rPr>
      <w:rFonts w:ascii="Times" w:hAnsi="Times"/>
      <w:sz w:val="24"/>
      <w:lang w:eastAsia="en-US"/>
    </w:rPr>
  </w:style>
  <w:style w:type="paragraph" w:customStyle="1" w:styleId="Billcrest0">
    <w:name w:val="Billcrest"/>
    <w:basedOn w:val="Normal"/>
    <w:rsid w:val="008D32FB"/>
    <w:pPr>
      <w:spacing w:after="60"/>
      <w:ind w:left="2800"/>
    </w:pPr>
    <w:rPr>
      <w:rFonts w:ascii="ACTCrest" w:hAnsi="ACTCrest"/>
      <w:sz w:val="216"/>
    </w:rPr>
  </w:style>
  <w:style w:type="paragraph" w:customStyle="1" w:styleId="Actbullet">
    <w:name w:val="Act bullet"/>
    <w:basedOn w:val="Normal"/>
    <w:uiPriority w:val="99"/>
    <w:rsid w:val="008D32FB"/>
    <w:pPr>
      <w:numPr>
        <w:numId w:val="8"/>
      </w:numPr>
      <w:tabs>
        <w:tab w:val="left" w:pos="900"/>
      </w:tabs>
      <w:spacing w:before="20"/>
      <w:ind w:right="-60"/>
    </w:pPr>
    <w:rPr>
      <w:rFonts w:ascii="Arial" w:hAnsi="Arial"/>
      <w:sz w:val="18"/>
    </w:rPr>
  </w:style>
  <w:style w:type="paragraph" w:customStyle="1" w:styleId="AuthorisedBlock">
    <w:name w:val="AuthorisedBlock"/>
    <w:basedOn w:val="Normal"/>
    <w:rsid w:val="008D32FB"/>
    <w:pPr>
      <w:pBdr>
        <w:top w:val="single" w:sz="12" w:space="1" w:color="auto"/>
        <w:bottom w:val="single" w:sz="12" w:space="1" w:color="auto"/>
      </w:pBdr>
      <w:spacing w:before="120" w:after="120"/>
      <w:ind w:left="1680" w:right="1547"/>
      <w:jc w:val="center"/>
    </w:pPr>
    <w:rPr>
      <w:b/>
    </w:rPr>
  </w:style>
  <w:style w:type="paragraph" w:customStyle="1" w:styleId="AFHdg">
    <w:name w:val="AFHdg"/>
    <w:basedOn w:val="BillBasicHeading"/>
    <w:rsid w:val="008D32FB"/>
    <w:rPr>
      <w:b w:val="0"/>
      <w:sz w:val="32"/>
    </w:rPr>
  </w:style>
  <w:style w:type="paragraph" w:customStyle="1" w:styleId="MH1Chapter">
    <w:name w:val="M H1 Chapter"/>
    <w:basedOn w:val="AH1Chapter"/>
    <w:rsid w:val="008D32FB"/>
    <w:pPr>
      <w:tabs>
        <w:tab w:val="clear" w:pos="2600"/>
        <w:tab w:val="left" w:pos="2720"/>
      </w:tabs>
      <w:ind w:left="4000" w:hanging="3300"/>
    </w:pPr>
  </w:style>
  <w:style w:type="paragraph" w:customStyle="1" w:styleId="ModH1Chapter">
    <w:name w:val="Mod H1 Chapter"/>
    <w:basedOn w:val="IH1ChapSymb"/>
    <w:rsid w:val="008D32FB"/>
    <w:pPr>
      <w:tabs>
        <w:tab w:val="clear" w:pos="2600"/>
        <w:tab w:val="left" w:pos="3300"/>
      </w:tabs>
      <w:ind w:left="3300"/>
    </w:pPr>
  </w:style>
  <w:style w:type="paragraph" w:customStyle="1" w:styleId="ModH2Part">
    <w:name w:val="Mod H2 Part"/>
    <w:basedOn w:val="IH2PartSymb"/>
    <w:rsid w:val="008D32FB"/>
    <w:pPr>
      <w:tabs>
        <w:tab w:val="clear" w:pos="2600"/>
        <w:tab w:val="left" w:pos="3300"/>
      </w:tabs>
      <w:ind w:left="3300"/>
    </w:pPr>
  </w:style>
  <w:style w:type="paragraph" w:customStyle="1" w:styleId="ModH3Div">
    <w:name w:val="Mod H3 Div"/>
    <w:basedOn w:val="IH3DivSymb"/>
    <w:rsid w:val="008D32FB"/>
    <w:pPr>
      <w:tabs>
        <w:tab w:val="clear" w:pos="2600"/>
        <w:tab w:val="left" w:pos="3300"/>
      </w:tabs>
      <w:ind w:left="3300"/>
    </w:pPr>
  </w:style>
  <w:style w:type="paragraph" w:customStyle="1" w:styleId="ModH4SubDiv">
    <w:name w:val="Mod H4 SubDiv"/>
    <w:basedOn w:val="IH4SubDivSymb"/>
    <w:rsid w:val="008D32FB"/>
    <w:pPr>
      <w:tabs>
        <w:tab w:val="clear" w:pos="2600"/>
        <w:tab w:val="left" w:pos="3300"/>
      </w:tabs>
      <w:ind w:left="3300"/>
    </w:pPr>
  </w:style>
  <w:style w:type="paragraph" w:customStyle="1" w:styleId="ModH5Sec">
    <w:name w:val="Mod H5 Sec"/>
    <w:basedOn w:val="IH5SecSymb"/>
    <w:rsid w:val="008D32FB"/>
    <w:pPr>
      <w:tabs>
        <w:tab w:val="clear" w:pos="1100"/>
        <w:tab w:val="left" w:pos="1800"/>
      </w:tabs>
      <w:ind w:left="2200"/>
    </w:pPr>
  </w:style>
  <w:style w:type="paragraph" w:customStyle="1" w:styleId="Modmain">
    <w:name w:val="Mod main"/>
    <w:basedOn w:val="Amain"/>
    <w:rsid w:val="008D32FB"/>
    <w:pPr>
      <w:tabs>
        <w:tab w:val="clear" w:pos="900"/>
        <w:tab w:val="clear" w:pos="1100"/>
        <w:tab w:val="right" w:pos="1600"/>
        <w:tab w:val="left" w:pos="1800"/>
      </w:tabs>
      <w:ind w:left="2200"/>
    </w:pPr>
  </w:style>
  <w:style w:type="paragraph" w:customStyle="1" w:styleId="Modpara">
    <w:name w:val="Mod para"/>
    <w:basedOn w:val="BillBasic"/>
    <w:rsid w:val="008D32FB"/>
    <w:pPr>
      <w:tabs>
        <w:tab w:val="right" w:pos="2100"/>
        <w:tab w:val="left" w:pos="2300"/>
      </w:tabs>
      <w:ind w:left="2700" w:hanging="1600"/>
      <w:outlineLvl w:val="6"/>
    </w:pPr>
  </w:style>
  <w:style w:type="paragraph" w:customStyle="1" w:styleId="Modsubpara">
    <w:name w:val="Mod subpara"/>
    <w:basedOn w:val="Asubpara"/>
    <w:rsid w:val="008D32FB"/>
    <w:pPr>
      <w:tabs>
        <w:tab w:val="clear" w:pos="1900"/>
        <w:tab w:val="clear" w:pos="2100"/>
        <w:tab w:val="right" w:pos="2640"/>
        <w:tab w:val="left" w:pos="2840"/>
      </w:tabs>
      <w:ind w:left="3240" w:hanging="2140"/>
    </w:pPr>
  </w:style>
  <w:style w:type="paragraph" w:customStyle="1" w:styleId="Modsubsubpara">
    <w:name w:val="Mod subsubpara"/>
    <w:basedOn w:val="AsubsubparaSymb"/>
    <w:rsid w:val="008D32FB"/>
    <w:pPr>
      <w:tabs>
        <w:tab w:val="clear" w:pos="2400"/>
        <w:tab w:val="clear" w:pos="2600"/>
        <w:tab w:val="right" w:pos="3160"/>
        <w:tab w:val="left" w:pos="3360"/>
      </w:tabs>
      <w:ind w:left="3760" w:hanging="2660"/>
    </w:pPr>
  </w:style>
  <w:style w:type="paragraph" w:customStyle="1" w:styleId="Modmainreturn">
    <w:name w:val="Mod main return"/>
    <w:basedOn w:val="AmainreturnSymb"/>
    <w:rsid w:val="008D32FB"/>
    <w:pPr>
      <w:ind w:left="1800"/>
    </w:pPr>
  </w:style>
  <w:style w:type="paragraph" w:customStyle="1" w:styleId="Modparareturn">
    <w:name w:val="Mod para return"/>
    <w:basedOn w:val="AparareturnSymb"/>
    <w:rsid w:val="008D32FB"/>
    <w:pPr>
      <w:ind w:left="2300"/>
    </w:pPr>
  </w:style>
  <w:style w:type="paragraph" w:customStyle="1" w:styleId="Modsubparareturn">
    <w:name w:val="Mod subpara return"/>
    <w:basedOn w:val="AsubparareturnSymb"/>
    <w:rsid w:val="008D32FB"/>
    <w:pPr>
      <w:ind w:left="3040"/>
    </w:pPr>
  </w:style>
  <w:style w:type="paragraph" w:customStyle="1" w:styleId="Modref">
    <w:name w:val="Mod ref"/>
    <w:basedOn w:val="refSymb"/>
    <w:rsid w:val="008D32FB"/>
    <w:pPr>
      <w:ind w:left="1100"/>
    </w:pPr>
  </w:style>
  <w:style w:type="paragraph" w:customStyle="1" w:styleId="ModaNote">
    <w:name w:val="Mod aNote"/>
    <w:basedOn w:val="aNoteSymb"/>
    <w:rsid w:val="008D32FB"/>
    <w:pPr>
      <w:tabs>
        <w:tab w:val="left" w:pos="2600"/>
      </w:tabs>
      <w:ind w:left="2600"/>
    </w:pPr>
  </w:style>
  <w:style w:type="paragraph" w:customStyle="1" w:styleId="ModNote">
    <w:name w:val="Mod Note"/>
    <w:basedOn w:val="aNoteSymb"/>
    <w:rsid w:val="008D32FB"/>
    <w:pPr>
      <w:tabs>
        <w:tab w:val="left" w:pos="2600"/>
      </w:tabs>
      <w:ind w:left="2600"/>
    </w:pPr>
  </w:style>
  <w:style w:type="paragraph" w:customStyle="1" w:styleId="ApprFormHd">
    <w:name w:val="ApprFormHd"/>
    <w:basedOn w:val="Sched-heading"/>
    <w:rsid w:val="008D32FB"/>
    <w:pPr>
      <w:ind w:left="0" w:firstLine="0"/>
    </w:pPr>
  </w:style>
  <w:style w:type="paragraph" w:customStyle="1" w:styleId="AmdtEntries">
    <w:name w:val="AmdtEntries"/>
    <w:basedOn w:val="BillBasicHeading"/>
    <w:rsid w:val="008D32FB"/>
    <w:pPr>
      <w:keepNext w:val="0"/>
      <w:tabs>
        <w:tab w:val="clear" w:pos="2600"/>
      </w:tabs>
      <w:spacing w:before="0"/>
      <w:ind w:left="3200" w:hanging="2100"/>
    </w:pPr>
    <w:rPr>
      <w:sz w:val="18"/>
    </w:rPr>
  </w:style>
  <w:style w:type="paragraph" w:customStyle="1" w:styleId="AmdtEntriesDefL2">
    <w:name w:val="AmdtEntriesDefL2"/>
    <w:basedOn w:val="AmdtEntries"/>
    <w:rsid w:val="008D32FB"/>
    <w:pPr>
      <w:tabs>
        <w:tab w:val="left" w:pos="3000"/>
      </w:tabs>
      <w:ind w:left="3600" w:hanging="2500"/>
    </w:pPr>
  </w:style>
  <w:style w:type="paragraph" w:customStyle="1" w:styleId="Actdetailsnote">
    <w:name w:val="Act details note"/>
    <w:basedOn w:val="Actdetails"/>
    <w:uiPriority w:val="99"/>
    <w:rsid w:val="008D32FB"/>
    <w:pPr>
      <w:ind w:left="1620" w:right="-60" w:hanging="720"/>
    </w:pPr>
    <w:rPr>
      <w:sz w:val="18"/>
    </w:rPr>
  </w:style>
  <w:style w:type="paragraph" w:customStyle="1" w:styleId="DetailsNo">
    <w:name w:val="Details No"/>
    <w:basedOn w:val="Actdetails"/>
    <w:uiPriority w:val="99"/>
    <w:rsid w:val="008D32FB"/>
    <w:pPr>
      <w:ind w:left="0"/>
    </w:pPr>
    <w:rPr>
      <w:sz w:val="18"/>
    </w:rPr>
  </w:style>
  <w:style w:type="paragraph" w:customStyle="1" w:styleId="AssectheadingSymb">
    <w:name w:val="A ssect heading Symb"/>
    <w:basedOn w:val="Amain"/>
    <w:rsid w:val="008D32FB"/>
    <w:pPr>
      <w:keepNext/>
      <w:tabs>
        <w:tab w:val="clear" w:pos="900"/>
        <w:tab w:val="clear" w:pos="1100"/>
        <w:tab w:val="left" w:pos="0"/>
      </w:tabs>
      <w:spacing w:before="300"/>
      <w:ind w:left="0" w:hanging="480"/>
      <w:outlineLvl w:val="9"/>
    </w:pPr>
    <w:rPr>
      <w:i/>
    </w:rPr>
  </w:style>
  <w:style w:type="paragraph" w:customStyle="1" w:styleId="AsubsubparaSymb">
    <w:name w:val="A subsubpara Symb"/>
    <w:basedOn w:val="BillBasic"/>
    <w:rsid w:val="008D32FB"/>
    <w:pPr>
      <w:tabs>
        <w:tab w:val="left" w:pos="0"/>
        <w:tab w:val="right" w:pos="2400"/>
        <w:tab w:val="left" w:pos="2600"/>
      </w:tabs>
      <w:ind w:left="2602" w:hanging="3084"/>
      <w:outlineLvl w:val="8"/>
    </w:pPr>
  </w:style>
  <w:style w:type="paragraph" w:customStyle="1" w:styleId="AmainreturnSymb">
    <w:name w:val="A main return Symb"/>
    <w:basedOn w:val="BillBasic"/>
    <w:rsid w:val="008D32FB"/>
    <w:pPr>
      <w:tabs>
        <w:tab w:val="left" w:pos="1582"/>
      </w:tabs>
      <w:ind w:left="1100" w:hanging="1582"/>
    </w:pPr>
  </w:style>
  <w:style w:type="paragraph" w:customStyle="1" w:styleId="AparareturnSymb">
    <w:name w:val="A para return Symb"/>
    <w:basedOn w:val="BillBasic"/>
    <w:rsid w:val="008D32FB"/>
    <w:pPr>
      <w:tabs>
        <w:tab w:val="left" w:pos="2081"/>
      </w:tabs>
      <w:ind w:left="1599" w:hanging="2081"/>
    </w:pPr>
  </w:style>
  <w:style w:type="paragraph" w:customStyle="1" w:styleId="AsubparareturnSymb">
    <w:name w:val="A subpara return Symb"/>
    <w:basedOn w:val="BillBasic"/>
    <w:rsid w:val="008D32FB"/>
    <w:pPr>
      <w:tabs>
        <w:tab w:val="left" w:pos="2580"/>
      </w:tabs>
      <w:ind w:left="2098" w:hanging="2580"/>
    </w:pPr>
  </w:style>
  <w:style w:type="paragraph" w:customStyle="1" w:styleId="aDefSymb">
    <w:name w:val="aDef Symb"/>
    <w:basedOn w:val="BillBasic"/>
    <w:rsid w:val="008D32FB"/>
    <w:pPr>
      <w:tabs>
        <w:tab w:val="left" w:pos="1582"/>
      </w:tabs>
      <w:ind w:left="1100" w:hanging="1582"/>
    </w:pPr>
  </w:style>
  <w:style w:type="paragraph" w:customStyle="1" w:styleId="aDefparaSymb">
    <w:name w:val="aDef para Symb"/>
    <w:basedOn w:val="Apara"/>
    <w:rsid w:val="008D32FB"/>
    <w:pPr>
      <w:tabs>
        <w:tab w:val="clear" w:pos="1600"/>
        <w:tab w:val="left" w:pos="0"/>
        <w:tab w:val="left" w:pos="1599"/>
      </w:tabs>
      <w:ind w:left="1599" w:hanging="2081"/>
    </w:pPr>
  </w:style>
  <w:style w:type="paragraph" w:customStyle="1" w:styleId="aDefsubparaSymb">
    <w:name w:val="aDef subpara Symb"/>
    <w:basedOn w:val="Asubpara"/>
    <w:rsid w:val="008D32FB"/>
    <w:pPr>
      <w:tabs>
        <w:tab w:val="left" w:pos="0"/>
      </w:tabs>
      <w:ind w:left="2098" w:hanging="2580"/>
    </w:pPr>
  </w:style>
  <w:style w:type="paragraph" w:customStyle="1" w:styleId="SchAmainSymb">
    <w:name w:val="Sch A main Symb"/>
    <w:basedOn w:val="Amain"/>
    <w:rsid w:val="008D32FB"/>
    <w:pPr>
      <w:tabs>
        <w:tab w:val="left" w:pos="0"/>
      </w:tabs>
      <w:ind w:hanging="1580"/>
    </w:pPr>
  </w:style>
  <w:style w:type="paragraph" w:customStyle="1" w:styleId="SchAparaSymb">
    <w:name w:val="Sch A para Symb"/>
    <w:basedOn w:val="Apara"/>
    <w:rsid w:val="008D32FB"/>
    <w:pPr>
      <w:tabs>
        <w:tab w:val="left" w:pos="0"/>
      </w:tabs>
      <w:ind w:hanging="2080"/>
    </w:pPr>
  </w:style>
  <w:style w:type="paragraph" w:customStyle="1" w:styleId="SchAsubparaSymb">
    <w:name w:val="Sch A subpara Symb"/>
    <w:basedOn w:val="Asubpara"/>
    <w:rsid w:val="008D32FB"/>
    <w:pPr>
      <w:tabs>
        <w:tab w:val="left" w:pos="0"/>
      </w:tabs>
      <w:ind w:hanging="2580"/>
    </w:pPr>
  </w:style>
  <w:style w:type="paragraph" w:customStyle="1" w:styleId="SchAsubsubparaSymb">
    <w:name w:val="Sch A subsubpara Symb"/>
    <w:basedOn w:val="AsubsubparaSymb"/>
    <w:rsid w:val="008D32FB"/>
  </w:style>
  <w:style w:type="paragraph" w:customStyle="1" w:styleId="refSymb">
    <w:name w:val="ref Symb"/>
    <w:basedOn w:val="BillBasic"/>
    <w:next w:val="Normal"/>
    <w:rsid w:val="008D32FB"/>
    <w:pPr>
      <w:tabs>
        <w:tab w:val="left" w:pos="-480"/>
      </w:tabs>
      <w:spacing w:before="60"/>
      <w:ind w:hanging="480"/>
    </w:pPr>
    <w:rPr>
      <w:sz w:val="18"/>
    </w:rPr>
  </w:style>
  <w:style w:type="paragraph" w:customStyle="1" w:styleId="IshadedH5SecSymb">
    <w:name w:val="I shaded H5 Sec Symb"/>
    <w:basedOn w:val="AH5Sec"/>
    <w:rsid w:val="008D32FB"/>
    <w:pPr>
      <w:shd w:val="pct25" w:color="auto" w:fill="auto"/>
      <w:tabs>
        <w:tab w:val="left" w:pos="-1580"/>
        <w:tab w:val="left" w:pos="0"/>
      </w:tabs>
      <w:ind w:hanging="1580"/>
      <w:outlineLvl w:val="9"/>
    </w:pPr>
  </w:style>
  <w:style w:type="paragraph" w:customStyle="1" w:styleId="IshadedSchClauseSymb">
    <w:name w:val="I shaded Sch Clause Symb"/>
    <w:basedOn w:val="IshadedH5SecSymb"/>
    <w:rsid w:val="008D32FB"/>
    <w:pPr>
      <w:tabs>
        <w:tab w:val="clear" w:pos="-1580"/>
      </w:tabs>
      <w:ind w:left="975" w:hanging="1457"/>
    </w:pPr>
  </w:style>
  <w:style w:type="paragraph" w:customStyle="1" w:styleId="IH1ChapSymb">
    <w:name w:val="I H1 Chap Symb"/>
    <w:basedOn w:val="BillBasicHeading"/>
    <w:next w:val="Normal"/>
    <w:rsid w:val="008D32FB"/>
    <w:pPr>
      <w:tabs>
        <w:tab w:val="left" w:pos="-3080"/>
        <w:tab w:val="left" w:pos="0"/>
      </w:tabs>
      <w:spacing w:before="320"/>
      <w:ind w:left="2600" w:hanging="3080"/>
    </w:pPr>
    <w:rPr>
      <w:sz w:val="34"/>
    </w:rPr>
  </w:style>
  <w:style w:type="paragraph" w:customStyle="1" w:styleId="IH2PartSymb">
    <w:name w:val="I H2 Part Symb"/>
    <w:basedOn w:val="BillBasicHeading"/>
    <w:next w:val="Normal"/>
    <w:rsid w:val="008D32FB"/>
    <w:pPr>
      <w:tabs>
        <w:tab w:val="left" w:pos="-3080"/>
        <w:tab w:val="left" w:pos="0"/>
      </w:tabs>
      <w:spacing w:before="380"/>
      <w:ind w:left="2600" w:hanging="3080"/>
    </w:pPr>
    <w:rPr>
      <w:sz w:val="32"/>
    </w:rPr>
  </w:style>
  <w:style w:type="paragraph" w:customStyle="1" w:styleId="IH3DivSymb">
    <w:name w:val="I H3 Div Symb"/>
    <w:basedOn w:val="BillBasicHeading"/>
    <w:next w:val="Normal"/>
    <w:rsid w:val="008D32FB"/>
    <w:pPr>
      <w:tabs>
        <w:tab w:val="left" w:pos="-3080"/>
        <w:tab w:val="left" w:pos="0"/>
      </w:tabs>
      <w:spacing w:before="240"/>
      <w:ind w:left="2600" w:hanging="3080"/>
    </w:pPr>
    <w:rPr>
      <w:sz w:val="28"/>
    </w:rPr>
  </w:style>
  <w:style w:type="paragraph" w:customStyle="1" w:styleId="IH4SubDivSymb">
    <w:name w:val="I H4 SubDiv Symb"/>
    <w:basedOn w:val="BillBasicHeading"/>
    <w:next w:val="Normal"/>
    <w:rsid w:val="008D32FB"/>
    <w:pPr>
      <w:tabs>
        <w:tab w:val="left" w:pos="-3080"/>
        <w:tab w:val="left" w:pos="0"/>
      </w:tabs>
      <w:spacing w:before="240"/>
      <w:ind w:left="2600" w:hanging="3080"/>
      <w:jc w:val="both"/>
    </w:pPr>
    <w:rPr>
      <w:sz w:val="26"/>
    </w:rPr>
  </w:style>
  <w:style w:type="paragraph" w:customStyle="1" w:styleId="IH5SecSymb">
    <w:name w:val="I H5 Sec Symb"/>
    <w:basedOn w:val="BillBasicHeading"/>
    <w:next w:val="Normal"/>
    <w:rsid w:val="008D32FB"/>
    <w:pPr>
      <w:tabs>
        <w:tab w:val="clear" w:pos="2600"/>
        <w:tab w:val="left" w:pos="-1580"/>
        <w:tab w:val="left" w:pos="0"/>
        <w:tab w:val="left" w:pos="1100"/>
      </w:tabs>
      <w:spacing w:before="240"/>
      <w:ind w:left="1100" w:hanging="1580"/>
    </w:pPr>
  </w:style>
  <w:style w:type="paragraph" w:customStyle="1" w:styleId="IMainSymb">
    <w:name w:val="I Main Symb"/>
    <w:basedOn w:val="Amain"/>
    <w:rsid w:val="008D32FB"/>
    <w:pPr>
      <w:tabs>
        <w:tab w:val="left" w:pos="0"/>
      </w:tabs>
      <w:ind w:hanging="1580"/>
    </w:pPr>
  </w:style>
  <w:style w:type="paragraph" w:customStyle="1" w:styleId="IparaSymb">
    <w:name w:val="I para Symb"/>
    <w:basedOn w:val="Apara"/>
    <w:rsid w:val="008D32FB"/>
    <w:pPr>
      <w:tabs>
        <w:tab w:val="left" w:pos="0"/>
      </w:tabs>
      <w:ind w:hanging="2080"/>
      <w:outlineLvl w:val="9"/>
    </w:pPr>
  </w:style>
  <w:style w:type="paragraph" w:customStyle="1" w:styleId="IsubparaSymb">
    <w:name w:val="I subpara Symb"/>
    <w:basedOn w:val="Asubpara"/>
    <w:rsid w:val="008D32FB"/>
    <w:pPr>
      <w:tabs>
        <w:tab w:val="clear" w:pos="1900"/>
        <w:tab w:val="clear" w:pos="2100"/>
        <w:tab w:val="left" w:pos="0"/>
        <w:tab w:val="right" w:pos="1940"/>
        <w:tab w:val="left" w:pos="2140"/>
      </w:tabs>
      <w:ind w:left="2140" w:hanging="2620"/>
      <w:outlineLvl w:val="9"/>
    </w:pPr>
  </w:style>
  <w:style w:type="paragraph" w:customStyle="1" w:styleId="IsubsubparaSymb">
    <w:name w:val="I subsubpara Symb"/>
    <w:basedOn w:val="AsubsubparaSymb"/>
    <w:rsid w:val="008D32FB"/>
    <w:pPr>
      <w:tabs>
        <w:tab w:val="clear" w:pos="2400"/>
        <w:tab w:val="clear" w:pos="2600"/>
        <w:tab w:val="right" w:pos="2460"/>
        <w:tab w:val="left" w:pos="2660"/>
      </w:tabs>
      <w:ind w:left="2660" w:hanging="3140"/>
    </w:pPr>
  </w:style>
  <w:style w:type="paragraph" w:customStyle="1" w:styleId="IdefparaSymb">
    <w:name w:val="I def para Symb"/>
    <w:basedOn w:val="IparaSymb"/>
    <w:rsid w:val="008D32FB"/>
    <w:pPr>
      <w:ind w:left="1599" w:hanging="2081"/>
    </w:pPr>
  </w:style>
  <w:style w:type="paragraph" w:customStyle="1" w:styleId="IdefsubparaSymb">
    <w:name w:val="I def subpara Symb"/>
    <w:basedOn w:val="IsubparaSymb"/>
    <w:rsid w:val="008D32FB"/>
    <w:pPr>
      <w:ind w:left="2138"/>
    </w:pPr>
  </w:style>
  <w:style w:type="paragraph" w:customStyle="1" w:styleId="ISched-headingSymb">
    <w:name w:val="I Sched-heading Symb"/>
    <w:basedOn w:val="BillBasicHeading"/>
    <w:next w:val="Normal"/>
    <w:rsid w:val="008D32FB"/>
    <w:pPr>
      <w:tabs>
        <w:tab w:val="left" w:pos="-3080"/>
        <w:tab w:val="left" w:pos="0"/>
      </w:tabs>
      <w:spacing w:before="320"/>
      <w:ind w:left="2600" w:hanging="3080"/>
    </w:pPr>
    <w:rPr>
      <w:sz w:val="34"/>
    </w:rPr>
  </w:style>
  <w:style w:type="paragraph" w:customStyle="1" w:styleId="ISched-PartSymb">
    <w:name w:val="I Sched-Part Symb"/>
    <w:basedOn w:val="BillBasicHeading"/>
    <w:rsid w:val="008D32FB"/>
    <w:pPr>
      <w:tabs>
        <w:tab w:val="left" w:pos="-3080"/>
        <w:tab w:val="left" w:pos="0"/>
      </w:tabs>
      <w:spacing w:before="380"/>
      <w:ind w:left="2600" w:hanging="3080"/>
    </w:pPr>
    <w:rPr>
      <w:sz w:val="32"/>
    </w:rPr>
  </w:style>
  <w:style w:type="paragraph" w:customStyle="1" w:styleId="ISched-formSymb">
    <w:name w:val="I Sched-form Symb"/>
    <w:basedOn w:val="BillBasicHeading"/>
    <w:rsid w:val="008D32FB"/>
    <w:pPr>
      <w:tabs>
        <w:tab w:val="left" w:pos="0"/>
        <w:tab w:val="right" w:pos="7200"/>
      </w:tabs>
      <w:spacing w:before="240"/>
      <w:ind w:left="2600" w:hanging="3080"/>
    </w:pPr>
    <w:rPr>
      <w:sz w:val="28"/>
    </w:rPr>
  </w:style>
  <w:style w:type="paragraph" w:customStyle="1" w:styleId="ISchclauseheadingSymb">
    <w:name w:val="I Sch clause heading Symb"/>
    <w:basedOn w:val="BillBasic"/>
    <w:rsid w:val="008D32FB"/>
    <w:pPr>
      <w:keepNext/>
      <w:tabs>
        <w:tab w:val="left" w:pos="-1580"/>
        <w:tab w:val="left" w:pos="0"/>
        <w:tab w:val="left" w:pos="1100"/>
      </w:tabs>
      <w:spacing w:before="240"/>
      <w:ind w:left="1100" w:hanging="1580"/>
      <w:jc w:val="left"/>
    </w:pPr>
    <w:rPr>
      <w:rFonts w:ascii="Arial" w:hAnsi="Arial"/>
      <w:b/>
    </w:rPr>
  </w:style>
  <w:style w:type="paragraph" w:customStyle="1" w:styleId="IDict-HeadingSymb">
    <w:name w:val="I Dict-Heading Symb"/>
    <w:basedOn w:val="BillBasicHeading"/>
    <w:rsid w:val="008D32FB"/>
    <w:pPr>
      <w:tabs>
        <w:tab w:val="left" w:pos="-3080"/>
        <w:tab w:val="left" w:pos="0"/>
      </w:tabs>
      <w:spacing w:before="320"/>
      <w:ind w:left="2600" w:hanging="3080"/>
      <w:jc w:val="both"/>
    </w:pPr>
    <w:rPr>
      <w:sz w:val="34"/>
    </w:rPr>
  </w:style>
  <w:style w:type="paragraph" w:customStyle="1" w:styleId="AmainbulletSymb">
    <w:name w:val="A main bullet Symb"/>
    <w:basedOn w:val="BillBasic"/>
    <w:rsid w:val="008D32FB"/>
    <w:pPr>
      <w:tabs>
        <w:tab w:val="left" w:pos="1100"/>
      </w:tabs>
      <w:spacing w:before="60"/>
      <w:ind w:left="1500" w:hanging="1986"/>
    </w:pPr>
  </w:style>
  <w:style w:type="paragraph" w:customStyle="1" w:styleId="aExamHdgssSymb">
    <w:name w:val="aExamHdgss Symb"/>
    <w:basedOn w:val="BillBasicHeading"/>
    <w:next w:val="Normal"/>
    <w:rsid w:val="008D32FB"/>
    <w:pPr>
      <w:tabs>
        <w:tab w:val="clear" w:pos="2600"/>
        <w:tab w:val="left" w:pos="1582"/>
      </w:tabs>
      <w:ind w:left="1100" w:hanging="1582"/>
    </w:pPr>
    <w:rPr>
      <w:sz w:val="18"/>
    </w:rPr>
  </w:style>
  <w:style w:type="paragraph" w:customStyle="1" w:styleId="aExamssSymb">
    <w:name w:val="aExamss Symb"/>
    <w:basedOn w:val="aNote"/>
    <w:rsid w:val="008D32FB"/>
    <w:pPr>
      <w:tabs>
        <w:tab w:val="left" w:pos="1582"/>
      </w:tabs>
      <w:spacing w:before="60"/>
      <w:ind w:left="1100" w:hanging="1582"/>
    </w:pPr>
  </w:style>
  <w:style w:type="paragraph" w:customStyle="1" w:styleId="aExamINumssSymb">
    <w:name w:val="aExamINumss Symb"/>
    <w:basedOn w:val="aExamssSymb"/>
    <w:rsid w:val="008D32FB"/>
    <w:pPr>
      <w:tabs>
        <w:tab w:val="left" w:pos="1100"/>
      </w:tabs>
      <w:ind w:left="1500" w:hanging="1986"/>
    </w:pPr>
  </w:style>
  <w:style w:type="paragraph" w:customStyle="1" w:styleId="aExamNumTextssSymb">
    <w:name w:val="aExamNumTextss Symb"/>
    <w:basedOn w:val="aExamssSymb"/>
    <w:rsid w:val="008D32FB"/>
    <w:pPr>
      <w:tabs>
        <w:tab w:val="clear" w:pos="1582"/>
        <w:tab w:val="left" w:pos="1985"/>
      </w:tabs>
      <w:ind w:left="1503" w:hanging="1985"/>
    </w:pPr>
  </w:style>
  <w:style w:type="paragraph" w:customStyle="1" w:styleId="AExamIParaSymb">
    <w:name w:val="AExamIPara Symb"/>
    <w:basedOn w:val="aExam"/>
    <w:rsid w:val="008D32FB"/>
    <w:pPr>
      <w:tabs>
        <w:tab w:val="right" w:pos="1718"/>
      </w:tabs>
      <w:ind w:left="1984" w:hanging="2466"/>
    </w:pPr>
  </w:style>
  <w:style w:type="paragraph" w:customStyle="1" w:styleId="aExamBulletssSymb">
    <w:name w:val="aExamBulletss Symb"/>
    <w:basedOn w:val="aExamssSymb"/>
    <w:rsid w:val="008D32FB"/>
    <w:pPr>
      <w:tabs>
        <w:tab w:val="left" w:pos="1100"/>
      </w:tabs>
      <w:ind w:left="1500" w:hanging="1986"/>
    </w:pPr>
  </w:style>
  <w:style w:type="paragraph" w:customStyle="1" w:styleId="aNoteSymb">
    <w:name w:val="aNote Symb"/>
    <w:basedOn w:val="BillBasic"/>
    <w:rsid w:val="008D32FB"/>
    <w:pPr>
      <w:tabs>
        <w:tab w:val="left" w:pos="1100"/>
        <w:tab w:val="left" w:pos="2381"/>
      </w:tabs>
      <w:ind w:left="1899" w:hanging="2381"/>
    </w:pPr>
    <w:rPr>
      <w:sz w:val="20"/>
    </w:rPr>
  </w:style>
  <w:style w:type="paragraph" w:customStyle="1" w:styleId="aNoteTextssSymb">
    <w:name w:val="aNoteTextss Symb"/>
    <w:basedOn w:val="Normal"/>
    <w:rsid w:val="008D32FB"/>
    <w:pPr>
      <w:tabs>
        <w:tab w:val="clear" w:pos="0"/>
        <w:tab w:val="left" w:pos="1418"/>
      </w:tabs>
      <w:spacing w:before="60"/>
      <w:ind w:left="1417" w:hanging="1899"/>
      <w:jc w:val="both"/>
    </w:pPr>
    <w:rPr>
      <w:sz w:val="20"/>
    </w:rPr>
  </w:style>
  <w:style w:type="paragraph" w:customStyle="1" w:styleId="aNoteParaSymb">
    <w:name w:val="aNotePara Symb"/>
    <w:basedOn w:val="aNoteSymb"/>
    <w:rsid w:val="008D32FB"/>
    <w:pPr>
      <w:tabs>
        <w:tab w:val="clear" w:pos="1100"/>
        <w:tab w:val="clear" w:pos="2381"/>
        <w:tab w:val="left" w:pos="0"/>
        <w:tab w:val="right" w:pos="2140"/>
        <w:tab w:val="left" w:pos="2400"/>
      </w:tabs>
      <w:spacing w:before="60"/>
      <w:ind w:left="2410" w:hanging="2892"/>
    </w:pPr>
  </w:style>
  <w:style w:type="paragraph" w:customStyle="1" w:styleId="aNoteBulletssSymb">
    <w:name w:val="aNoteBulletss Symb"/>
    <w:basedOn w:val="Normal"/>
    <w:rsid w:val="008D32FB"/>
    <w:pPr>
      <w:tabs>
        <w:tab w:val="clear" w:pos="0"/>
        <w:tab w:val="left" w:pos="1899"/>
      </w:tabs>
      <w:spacing w:before="60"/>
      <w:ind w:left="2296" w:hanging="2778"/>
      <w:jc w:val="both"/>
    </w:pPr>
    <w:rPr>
      <w:sz w:val="20"/>
    </w:rPr>
  </w:style>
  <w:style w:type="paragraph" w:customStyle="1" w:styleId="AparabulletSymb">
    <w:name w:val="A para bullet Symb"/>
    <w:basedOn w:val="BillBasic"/>
    <w:rsid w:val="008D32FB"/>
    <w:pPr>
      <w:tabs>
        <w:tab w:val="left" w:pos="1616"/>
        <w:tab w:val="left" w:pos="2495"/>
      </w:tabs>
      <w:spacing w:before="60"/>
      <w:ind w:left="2013" w:hanging="2495"/>
    </w:pPr>
  </w:style>
  <w:style w:type="paragraph" w:customStyle="1" w:styleId="aExamHdgparSymb">
    <w:name w:val="aExamHdgpar Symb"/>
    <w:basedOn w:val="aExamHdgssSymb"/>
    <w:next w:val="Normal"/>
    <w:rsid w:val="008D32FB"/>
    <w:pPr>
      <w:tabs>
        <w:tab w:val="clear" w:pos="1582"/>
        <w:tab w:val="left" w:pos="1599"/>
      </w:tabs>
      <w:ind w:left="1599" w:hanging="2081"/>
    </w:pPr>
  </w:style>
  <w:style w:type="paragraph" w:customStyle="1" w:styleId="aExamparSymb">
    <w:name w:val="aExampar Symb"/>
    <w:basedOn w:val="aExamssSymb"/>
    <w:rsid w:val="008D32FB"/>
    <w:pPr>
      <w:tabs>
        <w:tab w:val="clear" w:pos="1582"/>
        <w:tab w:val="left" w:pos="1599"/>
      </w:tabs>
      <w:ind w:left="1599" w:hanging="2081"/>
    </w:pPr>
  </w:style>
  <w:style w:type="paragraph" w:customStyle="1" w:styleId="aExamINumparSymb">
    <w:name w:val="aExamINumpar Symb"/>
    <w:basedOn w:val="aExamparSymb"/>
    <w:rsid w:val="008D32FB"/>
    <w:pPr>
      <w:tabs>
        <w:tab w:val="left" w:pos="2000"/>
      </w:tabs>
      <w:ind w:left="2041" w:hanging="2495"/>
    </w:pPr>
  </w:style>
  <w:style w:type="paragraph" w:customStyle="1" w:styleId="aExamBulletparSymb">
    <w:name w:val="aExamBulletpar Symb"/>
    <w:basedOn w:val="aExamparSymb"/>
    <w:rsid w:val="008D32FB"/>
    <w:pPr>
      <w:tabs>
        <w:tab w:val="clear" w:pos="1599"/>
        <w:tab w:val="left" w:pos="1616"/>
        <w:tab w:val="left" w:pos="2495"/>
      </w:tabs>
      <w:ind w:left="2013" w:hanging="2495"/>
    </w:pPr>
  </w:style>
  <w:style w:type="paragraph" w:customStyle="1" w:styleId="aNoteparSymb">
    <w:name w:val="aNotepar Symb"/>
    <w:basedOn w:val="BillBasic"/>
    <w:next w:val="Normal"/>
    <w:rsid w:val="008D32FB"/>
    <w:pPr>
      <w:tabs>
        <w:tab w:val="left" w:pos="1599"/>
        <w:tab w:val="left" w:pos="2398"/>
      </w:tabs>
      <w:ind w:left="2410" w:hanging="2892"/>
    </w:pPr>
    <w:rPr>
      <w:sz w:val="20"/>
    </w:rPr>
  </w:style>
  <w:style w:type="paragraph" w:customStyle="1" w:styleId="aNoteTextparSymb">
    <w:name w:val="aNoteTextpar Symb"/>
    <w:basedOn w:val="aNoteparSymb"/>
    <w:rsid w:val="008D32FB"/>
    <w:pPr>
      <w:tabs>
        <w:tab w:val="clear" w:pos="1599"/>
        <w:tab w:val="clear" w:pos="2398"/>
        <w:tab w:val="left" w:pos="2880"/>
      </w:tabs>
      <w:spacing w:before="60"/>
      <w:ind w:left="2398" w:hanging="2880"/>
    </w:pPr>
  </w:style>
  <w:style w:type="paragraph" w:customStyle="1" w:styleId="aNoteParaparSymb">
    <w:name w:val="aNoteParapar Symb"/>
    <w:basedOn w:val="aNoteparSymb"/>
    <w:rsid w:val="008D32FB"/>
    <w:pPr>
      <w:tabs>
        <w:tab w:val="right" w:pos="2640"/>
      </w:tabs>
      <w:spacing w:before="60"/>
      <w:ind w:left="2920" w:hanging="3402"/>
    </w:pPr>
  </w:style>
  <w:style w:type="paragraph" w:customStyle="1" w:styleId="aNoteBulletparSymb">
    <w:name w:val="aNoteBulletpar Symb"/>
    <w:basedOn w:val="aNoteparSymb"/>
    <w:rsid w:val="008D32FB"/>
    <w:pPr>
      <w:tabs>
        <w:tab w:val="clear" w:pos="1599"/>
        <w:tab w:val="left" w:pos="3289"/>
      </w:tabs>
      <w:spacing w:before="60"/>
      <w:ind w:left="2807" w:hanging="3289"/>
    </w:pPr>
  </w:style>
  <w:style w:type="paragraph" w:customStyle="1" w:styleId="AsubparabulletSymb">
    <w:name w:val="A subpara bullet Symb"/>
    <w:basedOn w:val="BillBasic"/>
    <w:rsid w:val="008D32FB"/>
    <w:pPr>
      <w:tabs>
        <w:tab w:val="left" w:pos="2138"/>
        <w:tab w:val="left" w:pos="3005"/>
      </w:tabs>
      <w:spacing w:before="60"/>
      <w:ind w:left="2523" w:hanging="3005"/>
    </w:pPr>
  </w:style>
  <w:style w:type="paragraph" w:customStyle="1" w:styleId="aExamHdgsubparSymb">
    <w:name w:val="aExamHdgsubpar Symb"/>
    <w:basedOn w:val="aExamHdgssSymb"/>
    <w:next w:val="Normal"/>
    <w:rsid w:val="008D32FB"/>
    <w:pPr>
      <w:tabs>
        <w:tab w:val="clear" w:pos="1582"/>
        <w:tab w:val="left" w:pos="2620"/>
      </w:tabs>
      <w:ind w:left="2138" w:hanging="2620"/>
    </w:pPr>
  </w:style>
  <w:style w:type="paragraph" w:customStyle="1" w:styleId="aExamsubparSymb">
    <w:name w:val="aExamsubpar Symb"/>
    <w:basedOn w:val="aExamssSymb"/>
    <w:rsid w:val="008D32FB"/>
    <w:pPr>
      <w:tabs>
        <w:tab w:val="clear" w:pos="1582"/>
        <w:tab w:val="left" w:pos="2620"/>
      </w:tabs>
      <w:ind w:left="2138" w:hanging="2620"/>
    </w:pPr>
  </w:style>
  <w:style w:type="paragraph" w:customStyle="1" w:styleId="aNotesubparSymb">
    <w:name w:val="aNotesubpar Symb"/>
    <w:basedOn w:val="BillBasic"/>
    <w:next w:val="Normal"/>
    <w:rsid w:val="008D32FB"/>
    <w:pPr>
      <w:tabs>
        <w:tab w:val="left" w:pos="2138"/>
        <w:tab w:val="left" w:pos="2937"/>
      </w:tabs>
      <w:ind w:left="2455" w:hanging="2937"/>
    </w:pPr>
    <w:rPr>
      <w:sz w:val="20"/>
    </w:rPr>
  </w:style>
  <w:style w:type="paragraph" w:customStyle="1" w:styleId="aNoteTextsubparSymb">
    <w:name w:val="aNoteTextsubpar Symb"/>
    <w:basedOn w:val="aNotesubparSymb"/>
    <w:rsid w:val="008D32FB"/>
    <w:pPr>
      <w:tabs>
        <w:tab w:val="clear" w:pos="2138"/>
        <w:tab w:val="clear" w:pos="2937"/>
        <w:tab w:val="left" w:pos="2943"/>
      </w:tabs>
      <w:spacing w:before="60"/>
      <w:ind w:left="2943" w:hanging="3425"/>
    </w:pPr>
  </w:style>
  <w:style w:type="paragraph" w:customStyle="1" w:styleId="PenaltySymb">
    <w:name w:val="Penalty Symb"/>
    <w:basedOn w:val="AmainreturnSymb"/>
    <w:rsid w:val="008D32FB"/>
  </w:style>
  <w:style w:type="paragraph" w:customStyle="1" w:styleId="PenaltyParaSymb">
    <w:name w:val="PenaltyPara Symb"/>
    <w:basedOn w:val="Normal"/>
    <w:rsid w:val="008D32FB"/>
    <w:pPr>
      <w:tabs>
        <w:tab w:val="right" w:pos="1360"/>
      </w:tabs>
      <w:spacing w:before="60"/>
      <w:ind w:left="1599" w:hanging="2081"/>
      <w:jc w:val="both"/>
    </w:pPr>
  </w:style>
  <w:style w:type="paragraph" w:customStyle="1" w:styleId="FormulaSymb">
    <w:name w:val="Formula Symb"/>
    <w:basedOn w:val="BillBasic"/>
    <w:rsid w:val="008D32FB"/>
    <w:pPr>
      <w:tabs>
        <w:tab w:val="left" w:pos="-480"/>
      </w:tabs>
      <w:spacing w:line="260" w:lineRule="atLeast"/>
      <w:ind w:hanging="480"/>
      <w:jc w:val="center"/>
    </w:pPr>
  </w:style>
  <w:style w:type="paragraph" w:customStyle="1" w:styleId="NormalSymb">
    <w:name w:val="Normal Symb"/>
    <w:basedOn w:val="Normal"/>
    <w:qFormat/>
    <w:rsid w:val="008D32FB"/>
    <w:pPr>
      <w:ind w:hanging="482"/>
    </w:pPr>
  </w:style>
  <w:style w:type="character" w:styleId="PlaceholderText">
    <w:name w:val="Placeholder Text"/>
    <w:basedOn w:val="DefaultParagraphFont"/>
    <w:uiPriority w:val="99"/>
    <w:semiHidden/>
    <w:rsid w:val="008D32FB"/>
    <w:rPr>
      <w:color w:val="808080"/>
    </w:rPr>
  </w:style>
  <w:style w:type="character" w:customStyle="1" w:styleId="NewActChar">
    <w:name w:val="New Act Char"/>
    <w:basedOn w:val="DefaultParagraphFont"/>
    <w:link w:val="NewAct"/>
    <w:locked/>
    <w:rsid w:val="00A26519"/>
    <w:rPr>
      <w:rFonts w:ascii="Arial" w:hAnsi="Arial"/>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68667">
      <w:bodyDiv w:val="1"/>
      <w:marLeft w:val="0"/>
      <w:marRight w:val="0"/>
      <w:marTop w:val="0"/>
      <w:marBottom w:val="0"/>
      <w:divBdr>
        <w:top w:val="none" w:sz="0" w:space="0" w:color="auto"/>
        <w:left w:val="none" w:sz="0" w:space="0" w:color="auto"/>
        <w:bottom w:val="none" w:sz="0" w:space="0" w:color="auto"/>
        <w:right w:val="none" w:sz="0" w:space="0" w:color="auto"/>
      </w:divBdr>
    </w:div>
    <w:div w:id="108086587">
      <w:bodyDiv w:val="1"/>
      <w:marLeft w:val="0"/>
      <w:marRight w:val="0"/>
      <w:marTop w:val="0"/>
      <w:marBottom w:val="0"/>
      <w:divBdr>
        <w:top w:val="none" w:sz="0" w:space="0" w:color="auto"/>
        <w:left w:val="none" w:sz="0" w:space="0" w:color="auto"/>
        <w:bottom w:val="none" w:sz="0" w:space="0" w:color="auto"/>
        <w:right w:val="none" w:sz="0" w:space="0" w:color="auto"/>
      </w:divBdr>
    </w:div>
    <w:div w:id="221794628">
      <w:bodyDiv w:val="1"/>
      <w:marLeft w:val="0"/>
      <w:marRight w:val="0"/>
      <w:marTop w:val="0"/>
      <w:marBottom w:val="0"/>
      <w:divBdr>
        <w:top w:val="none" w:sz="0" w:space="0" w:color="auto"/>
        <w:left w:val="none" w:sz="0" w:space="0" w:color="auto"/>
        <w:bottom w:val="none" w:sz="0" w:space="0" w:color="auto"/>
        <w:right w:val="none" w:sz="0" w:space="0" w:color="auto"/>
      </w:divBdr>
    </w:div>
    <w:div w:id="550264120">
      <w:bodyDiv w:val="1"/>
      <w:marLeft w:val="0"/>
      <w:marRight w:val="0"/>
      <w:marTop w:val="0"/>
      <w:marBottom w:val="0"/>
      <w:divBdr>
        <w:top w:val="none" w:sz="0" w:space="0" w:color="auto"/>
        <w:left w:val="none" w:sz="0" w:space="0" w:color="auto"/>
        <w:bottom w:val="none" w:sz="0" w:space="0" w:color="auto"/>
        <w:right w:val="none" w:sz="0" w:space="0" w:color="auto"/>
      </w:divBdr>
      <w:divsChild>
        <w:div w:id="394662842">
          <w:marLeft w:val="340"/>
          <w:marRight w:val="0"/>
          <w:marTop w:val="160"/>
          <w:marBottom w:val="200"/>
          <w:divBdr>
            <w:top w:val="none" w:sz="0" w:space="0" w:color="auto"/>
            <w:left w:val="none" w:sz="0" w:space="0" w:color="auto"/>
            <w:bottom w:val="none" w:sz="0" w:space="0" w:color="auto"/>
            <w:right w:val="none" w:sz="0" w:space="0" w:color="auto"/>
          </w:divBdr>
        </w:div>
        <w:div w:id="39204735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22911932">
              <w:blockQuote w:val="1"/>
              <w:marLeft w:val="400"/>
              <w:marRight w:val="0"/>
              <w:marTop w:val="160"/>
              <w:marBottom w:val="200"/>
              <w:divBdr>
                <w:top w:val="none" w:sz="0" w:space="0" w:color="auto"/>
                <w:left w:val="none" w:sz="0" w:space="0" w:color="auto"/>
                <w:bottom w:val="none" w:sz="0" w:space="0" w:color="auto"/>
                <w:right w:val="none" w:sz="0" w:space="0" w:color="auto"/>
              </w:divBdr>
            </w:div>
            <w:div w:id="74360265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578903116">
                  <w:marLeft w:val="0"/>
                  <w:marRight w:val="0"/>
                  <w:marTop w:val="0"/>
                  <w:marBottom w:val="0"/>
                  <w:divBdr>
                    <w:top w:val="none" w:sz="0" w:space="0" w:color="auto"/>
                    <w:left w:val="none" w:sz="0" w:space="0" w:color="auto"/>
                    <w:bottom w:val="none" w:sz="0" w:space="0" w:color="auto"/>
                    <w:right w:val="none" w:sz="0" w:space="0" w:color="auto"/>
                  </w:divBdr>
                  <w:divsChild>
                    <w:div w:id="170042531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164465">
                  <w:marLeft w:val="0"/>
                  <w:marRight w:val="0"/>
                  <w:marTop w:val="0"/>
                  <w:marBottom w:val="0"/>
                  <w:divBdr>
                    <w:top w:val="none" w:sz="0" w:space="0" w:color="auto"/>
                    <w:left w:val="none" w:sz="0" w:space="0" w:color="auto"/>
                    <w:bottom w:val="none" w:sz="0" w:space="0" w:color="auto"/>
                    <w:right w:val="none" w:sz="0" w:space="0" w:color="auto"/>
                  </w:divBdr>
                  <w:divsChild>
                    <w:div w:id="12049078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83981396">
                  <w:marLeft w:val="0"/>
                  <w:marRight w:val="0"/>
                  <w:marTop w:val="0"/>
                  <w:marBottom w:val="0"/>
                  <w:divBdr>
                    <w:top w:val="none" w:sz="0" w:space="0" w:color="auto"/>
                    <w:left w:val="none" w:sz="0" w:space="0" w:color="auto"/>
                    <w:bottom w:val="none" w:sz="0" w:space="0" w:color="auto"/>
                    <w:right w:val="none" w:sz="0" w:space="0" w:color="auto"/>
                  </w:divBdr>
                  <w:divsChild>
                    <w:div w:id="5599469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72289879">
                  <w:marLeft w:val="0"/>
                  <w:marRight w:val="0"/>
                  <w:marTop w:val="0"/>
                  <w:marBottom w:val="0"/>
                  <w:divBdr>
                    <w:top w:val="none" w:sz="0" w:space="0" w:color="auto"/>
                    <w:left w:val="none" w:sz="0" w:space="0" w:color="auto"/>
                    <w:bottom w:val="none" w:sz="0" w:space="0" w:color="auto"/>
                    <w:right w:val="none" w:sz="0" w:space="0" w:color="auto"/>
                  </w:divBdr>
                  <w:divsChild>
                    <w:div w:id="206945542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0429656">
                  <w:marLeft w:val="0"/>
                  <w:marRight w:val="0"/>
                  <w:marTop w:val="0"/>
                  <w:marBottom w:val="0"/>
                  <w:divBdr>
                    <w:top w:val="none" w:sz="0" w:space="0" w:color="auto"/>
                    <w:left w:val="none" w:sz="0" w:space="0" w:color="auto"/>
                    <w:bottom w:val="none" w:sz="0" w:space="0" w:color="auto"/>
                    <w:right w:val="none" w:sz="0" w:space="0" w:color="auto"/>
                  </w:divBdr>
                  <w:divsChild>
                    <w:div w:id="211886697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985624415">
              <w:blockQuote w:val="1"/>
              <w:marLeft w:val="400"/>
              <w:marRight w:val="0"/>
              <w:marTop w:val="160"/>
              <w:marBottom w:val="200"/>
              <w:divBdr>
                <w:top w:val="none" w:sz="0" w:space="0" w:color="auto"/>
                <w:left w:val="none" w:sz="0" w:space="0" w:color="auto"/>
                <w:bottom w:val="none" w:sz="0" w:space="0" w:color="auto"/>
                <w:right w:val="none" w:sz="0" w:space="0" w:color="auto"/>
              </w:divBdr>
            </w:div>
            <w:div w:id="21901217">
              <w:blockQuote w:val="1"/>
              <w:marLeft w:val="400"/>
              <w:marRight w:val="0"/>
              <w:marTop w:val="160"/>
              <w:marBottom w:val="200"/>
              <w:divBdr>
                <w:top w:val="none" w:sz="0" w:space="0" w:color="auto"/>
                <w:left w:val="none" w:sz="0" w:space="0" w:color="auto"/>
                <w:bottom w:val="none" w:sz="0" w:space="0" w:color="auto"/>
                <w:right w:val="none" w:sz="0" w:space="0" w:color="auto"/>
              </w:divBdr>
            </w:div>
            <w:div w:id="1063794496">
              <w:blockQuote w:val="1"/>
              <w:marLeft w:val="400"/>
              <w:marRight w:val="0"/>
              <w:marTop w:val="160"/>
              <w:marBottom w:val="200"/>
              <w:divBdr>
                <w:top w:val="none" w:sz="0" w:space="0" w:color="auto"/>
                <w:left w:val="none" w:sz="0" w:space="0" w:color="auto"/>
                <w:bottom w:val="none" w:sz="0" w:space="0" w:color="auto"/>
                <w:right w:val="none" w:sz="0" w:space="0" w:color="auto"/>
              </w:divBdr>
            </w:div>
            <w:div w:id="1607930672">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478616043">
                  <w:marLeft w:val="0"/>
                  <w:marRight w:val="0"/>
                  <w:marTop w:val="0"/>
                  <w:marBottom w:val="0"/>
                  <w:divBdr>
                    <w:top w:val="none" w:sz="0" w:space="0" w:color="auto"/>
                    <w:left w:val="none" w:sz="0" w:space="0" w:color="auto"/>
                    <w:bottom w:val="none" w:sz="0" w:space="0" w:color="auto"/>
                    <w:right w:val="none" w:sz="0" w:space="0" w:color="auto"/>
                  </w:divBdr>
                  <w:divsChild>
                    <w:div w:id="9660113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22203457">
                  <w:marLeft w:val="0"/>
                  <w:marRight w:val="0"/>
                  <w:marTop w:val="0"/>
                  <w:marBottom w:val="0"/>
                  <w:divBdr>
                    <w:top w:val="none" w:sz="0" w:space="0" w:color="auto"/>
                    <w:left w:val="none" w:sz="0" w:space="0" w:color="auto"/>
                    <w:bottom w:val="none" w:sz="0" w:space="0" w:color="auto"/>
                    <w:right w:val="none" w:sz="0" w:space="0" w:color="auto"/>
                  </w:divBdr>
                  <w:divsChild>
                    <w:div w:id="14466593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50814405">
                  <w:marLeft w:val="0"/>
                  <w:marRight w:val="0"/>
                  <w:marTop w:val="0"/>
                  <w:marBottom w:val="0"/>
                  <w:divBdr>
                    <w:top w:val="none" w:sz="0" w:space="0" w:color="auto"/>
                    <w:left w:val="none" w:sz="0" w:space="0" w:color="auto"/>
                    <w:bottom w:val="none" w:sz="0" w:space="0" w:color="auto"/>
                    <w:right w:val="none" w:sz="0" w:space="0" w:color="auto"/>
                  </w:divBdr>
                  <w:divsChild>
                    <w:div w:id="75760159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550533606">
      <w:bodyDiv w:val="1"/>
      <w:marLeft w:val="0"/>
      <w:marRight w:val="0"/>
      <w:marTop w:val="0"/>
      <w:marBottom w:val="0"/>
      <w:divBdr>
        <w:top w:val="none" w:sz="0" w:space="0" w:color="auto"/>
        <w:left w:val="none" w:sz="0" w:space="0" w:color="auto"/>
        <w:bottom w:val="none" w:sz="0" w:space="0" w:color="auto"/>
        <w:right w:val="none" w:sz="0" w:space="0" w:color="auto"/>
      </w:divBdr>
    </w:div>
    <w:div w:id="716703902">
      <w:bodyDiv w:val="1"/>
      <w:marLeft w:val="0"/>
      <w:marRight w:val="0"/>
      <w:marTop w:val="0"/>
      <w:marBottom w:val="0"/>
      <w:divBdr>
        <w:top w:val="none" w:sz="0" w:space="0" w:color="auto"/>
        <w:left w:val="none" w:sz="0" w:space="0" w:color="auto"/>
        <w:bottom w:val="none" w:sz="0" w:space="0" w:color="auto"/>
        <w:right w:val="none" w:sz="0" w:space="0" w:color="auto"/>
      </w:divBdr>
    </w:div>
    <w:div w:id="1987541017">
      <w:bodyDiv w:val="1"/>
      <w:marLeft w:val="0"/>
      <w:marRight w:val="0"/>
      <w:marTop w:val="0"/>
      <w:marBottom w:val="0"/>
      <w:divBdr>
        <w:top w:val="none" w:sz="0" w:space="0" w:color="auto"/>
        <w:left w:val="none" w:sz="0" w:space="0" w:color="auto"/>
        <w:bottom w:val="none" w:sz="0" w:space="0" w:color="auto"/>
        <w:right w:val="none" w:sz="0" w:space="0" w:color="auto"/>
      </w:divBdr>
    </w:div>
    <w:div w:id="2074573188">
      <w:bodyDiv w:val="1"/>
      <w:marLeft w:val="0"/>
      <w:marRight w:val="0"/>
      <w:marTop w:val="0"/>
      <w:marBottom w:val="0"/>
      <w:divBdr>
        <w:top w:val="none" w:sz="0" w:space="0" w:color="auto"/>
        <w:left w:val="none" w:sz="0" w:space="0" w:color="auto"/>
        <w:bottom w:val="none" w:sz="0" w:space="0" w:color="auto"/>
        <w:right w:val="none" w:sz="0" w:space="0" w:color="auto"/>
      </w:divBdr>
      <w:divsChild>
        <w:div w:id="195706038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138139042">
              <w:marLeft w:val="0"/>
              <w:marRight w:val="0"/>
              <w:marTop w:val="0"/>
              <w:marBottom w:val="0"/>
              <w:divBdr>
                <w:top w:val="none" w:sz="0" w:space="0" w:color="auto"/>
                <w:left w:val="none" w:sz="0" w:space="0" w:color="auto"/>
                <w:bottom w:val="none" w:sz="0" w:space="0" w:color="auto"/>
                <w:right w:val="none" w:sz="0" w:space="0" w:color="auto"/>
              </w:divBdr>
              <w:divsChild>
                <w:div w:id="21200975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67916356">
              <w:marLeft w:val="0"/>
              <w:marRight w:val="0"/>
              <w:marTop w:val="0"/>
              <w:marBottom w:val="0"/>
              <w:divBdr>
                <w:top w:val="none" w:sz="0" w:space="0" w:color="auto"/>
                <w:left w:val="none" w:sz="0" w:space="0" w:color="auto"/>
                <w:bottom w:val="none" w:sz="0" w:space="0" w:color="auto"/>
                <w:right w:val="none" w:sz="0" w:space="0" w:color="auto"/>
              </w:divBdr>
              <w:divsChild>
                <w:div w:id="4350546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62650250">
              <w:marLeft w:val="0"/>
              <w:marRight w:val="0"/>
              <w:marTop w:val="0"/>
              <w:marBottom w:val="0"/>
              <w:divBdr>
                <w:top w:val="none" w:sz="0" w:space="0" w:color="auto"/>
                <w:left w:val="none" w:sz="0" w:space="0" w:color="auto"/>
                <w:bottom w:val="none" w:sz="0" w:space="0" w:color="auto"/>
                <w:right w:val="none" w:sz="0" w:space="0" w:color="auto"/>
              </w:divBdr>
              <w:divsChild>
                <w:div w:id="8364656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4915042">
              <w:marLeft w:val="0"/>
              <w:marRight w:val="0"/>
              <w:marTop w:val="0"/>
              <w:marBottom w:val="0"/>
              <w:divBdr>
                <w:top w:val="none" w:sz="0" w:space="0" w:color="auto"/>
                <w:left w:val="none" w:sz="0" w:space="0" w:color="auto"/>
                <w:bottom w:val="none" w:sz="0" w:space="0" w:color="auto"/>
                <w:right w:val="none" w:sz="0" w:space="0" w:color="auto"/>
              </w:divBdr>
              <w:divsChild>
                <w:div w:id="17272164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5179704">
              <w:marLeft w:val="0"/>
              <w:marRight w:val="0"/>
              <w:marTop w:val="0"/>
              <w:marBottom w:val="0"/>
              <w:divBdr>
                <w:top w:val="none" w:sz="0" w:space="0" w:color="auto"/>
                <w:left w:val="none" w:sz="0" w:space="0" w:color="auto"/>
                <w:bottom w:val="none" w:sz="0" w:space="0" w:color="auto"/>
                <w:right w:val="none" w:sz="0" w:space="0" w:color="auto"/>
              </w:divBdr>
              <w:divsChild>
                <w:div w:id="18977432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06728213">
              <w:marLeft w:val="0"/>
              <w:marRight w:val="0"/>
              <w:marTop w:val="0"/>
              <w:marBottom w:val="0"/>
              <w:divBdr>
                <w:top w:val="none" w:sz="0" w:space="0" w:color="auto"/>
                <w:left w:val="none" w:sz="0" w:space="0" w:color="auto"/>
                <w:bottom w:val="none" w:sz="0" w:space="0" w:color="auto"/>
                <w:right w:val="none" w:sz="0" w:space="0" w:color="auto"/>
              </w:divBdr>
              <w:divsChild>
                <w:div w:id="9583561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92565014">
          <w:blockQuote w:val="1"/>
          <w:marLeft w:val="400"/>
          <w:marRight w:val="0"/>
          <w:marTop w:val="160"/>
          <w:marBottom w:val="200"/>
          <w:divBdr>
            <w:top w:val="none" w:sz="0" w:space="0" w:color="auto"/>
            <w:left w:val="none" w:sz="0" w:space="0" w:color="auto"/>
            <w:bottom w:val="none" w:sz="0" w:space="0" w:color="auto"/>
            <w:right w:val="none" w:sz="0" w:space="0" w:color="auto"/>
          </w:divBdr>
        </w:div>
        <w:div w:id="13155891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062406341">
              <w:marLeft w:val="0"/>
              <w:marRight w:val="0"/>
              <w:marTop w:val="160"/>
              <w:marBottom w:val="200"/>
              <w:divBdr>
                <w:top w:val="none" w:sz="0" w:space="0" w:color="auto"/>
                <w:left w:val="none" w:sz="0" w:space="0" w:color="auto"/>
                <w:bottom w:val="none" w:sz="0" w:space="0" w:color="auto"/>
                <w:right w:val="none" w:sz="0" w:space="0" w:color="auto"/>
              </w:divBdr>
            </w:div>
            <w:div w:id="87427407">
              <w:marLeft w:val="0"/>
              <w:marRight w:val="0"/>
              <w:marTop w:val="160"/>
              <w:marBottom w:val="200"/>
              <w:divBdr>
                <w:top w:val="none" w:sz="0" w:space="0" w:color="auto"/>
                <w:left w:val="none" w:sz="0" w:space="0" w:color="auto"/>
                <w:bottom w:val="none" w:sz="0" w:space="0" w:color="auto"/>
                <w:right w:val="none" w:sz="0" w:space="0" w:color="auto"/>
              </w:divBdr>
            </w:div>
            <w:div w:id="549806781">
              <w:marLeft w:val="0"/>
              <w:marRight w:val="0"/>
              <w:marTop w:val="160"/>
              <w:marBottom w:val="200"/>
              <w:divBdr>
                <w:top w:val="none" w:sz="0" w:space="0" w:color="auto"/>
                <w:left w:val="none" w:sz="0" w:space="0" w:color="auto"/>
                <w:bottom w:val="none" w:sz="0" w:space="0" w:color="auto"/>
                <w:right w:val="none" w:sz="0" w:space="0" w:color="auto"/>
              </w:divBdr>
            </w:div>
          </w:divsChild>
        </w:div>
      </w:divsChild>
    </w:div>
    <w:div w:id="2089695796">
      <w:bodyDiv w:val="1"/>
      <w:marLeft w:val="0"/>
      <w:marRight w:val="0"/>
      <w:marTop w:val="0"/>
      <w:marBottom w:val="0"/>
      <w:divBdr>
        <w:top w:val="none" w:sz="0" w:space="0" w:color="auto"/>
        <w:left w:val="none" w:sz="0" w:space="0" w:color="auto"/>
        <w:bottom w:val="none" w:sz="0" w:space="0" w:color="auto"/>
        <w:right w:val="none" w:sz="0" w:space="0" w:color="auto"/>
      </w:divBdr>
      <w:divsChild>
        <w:div w:id="644508109">
          <w:marLeft w:val="340"/>
          <w:marRight w:val="0"/>
          <w:marTop w:val="160"/>
          <w:marBottom w:val="200"/>
          <w:divBdr>
            <w:top w:val="none" w:sz="0" w:space="0" w:color="auto"/>
            <w:left w:val="none" w:sz="0" w:space="0" w:color="auto"/>
            <w:bottom w:val="none" w:sz="0" w:space="0" w:color="auto"/>
            <w:right w:val="none" w:sz="0" w:space="0" w:color="auto"/>
          </w:divBdr>
        </w:div>
        <w:div w:id="140576424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125535589">
              <w:blockQuote w:val="1"/>
              <w:marLeft w:val="400"/>
              <w:marRight w:val="0"/>
              <w:marTop w:val="160"/>
              <w:marBottom w:val="200"/>
              <w:divBdr>
                <w:top w:val="none" w:sz="0" w:space="0" w:color="auto"/>
                <w:left w:val="none" w:sz="0" w:space="0" w:color="auto"/>
                <w:bottom w:val="none" w:sz="0" w:space="0" w:color="auto"/>
                <w:right w:val="none" w:sz="0" w:space="0" w:color="auto"/>
              </w:divBdr>
            </w:div>
            <w:div w:id="30234641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493184288">
                  <w:marLeft w:val="0"/>
                  <w:marRight w:val="0"/>
                  <w:marTop w:val="0"/>
                  <w:marBottom w:val="0"/>
                  <w:divBdr>
                    <w:top w:val="none" w:sz="0" w:space="0" w:color="auto"/>
                    <w:left w:val="none" w:sz="0" w:space="0" w:color="auto"/>
                    <w:bottom w:val="none" w:sz="0" w:space="0" w:color="auto"/>
                    <w:right w:val="none" w:sz="0" w:space="0" w:color="auto"/>
                  </w:divBdr>
                  <w:divsChild>
                    <w:div w:id="123681497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42258997">
                  <w:marLeft w:val="0"/>
                  <w:marRight w:val="0"/>
                  <w:marTop w:val="0"/>
                  <w:marBottom w:val="0"/>
                  <w:divBdr>
                    <w:top w:val="none" w:sz="0" w:space="0" w:color="auto"/>
                    <w:left w:val="none" w:sz="0" w:space="0" w:color="auto"/>
                    <w:bottom w:val="none" w:sz="0" w:space="0" w:color="auto"/>
                    <w:right w:val="none" w:sz="0" w:space="0" w:color="auto"/>
                  </w:divBdr>
                  <w:divsChild>
                    <w:div w:id="441827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555382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485899417">
                  <w:marLeft w:val="0"/>
                  <w:marRight w:val="0"/>
                  <w:marTop w:val="0"/>
                  <w:marBottom w:val="0"/>
                  <w:divBdr>
                    <w:top w:val="none" w:sz="0" w:space="0" w:color="auto"/>
                    <w:left w:val="none" w:sz="0" w:space="0" w:color="auto"/>
                    <w:bottom w:val="none" w:sz="0" w:space="0" w:color="auto"/>
                    <w:right w:val="none" w:sz="0" w:space="0" w:color="auto"/>
                  </w:divBdr>
                  <w:divsChild>
                    <w:div w:id="19622223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84149985">
                  <w:marLeft w:val="0"/>
                  <w:marRight w:val="0"/>
                  <w:marTop w:val="0"/>
                  <w:marBottom w:val="0"/>
                  <w:divBdr>
                    <w:top w:val="none" w:sz="0" w:space="0" w:color="auto"/>
                    <w:left w:val="none" w:sz="0" w:space="0" w:color="auto"/>
                    <w:bottom w:val="none" w:sz="0" w:space="0" w:color="auto"/>
                    <w:right w:val="none" w:sz="0" w:space="0" w:color="auto"/>
                  </w:divBdr>
                  <w:divsChild>
                    <w:div w:id="55358330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47278916">
                  <w:marLeft w:val="0"/>
                  <w:marRight w:val="0"/>
                  <w:marTop w:val="0"/>
                  <w:marBottom w:val="0"/>
                  <w:divBdr>
                    <w:top w:val="none" w:sz="0" w:space="0" w:color="auto"/>
                    <w:left w:val="none" w:sz="0" w:space="0" w:color="auto"/>
                    <w:bottom w:val="none" w:sz="0" w:space="0" w:color="auto"/>
                    <w:right w:val="none" w:sz="0" w:space="0" w:color="auto"/>
                  </w:divBdr>
                  <w:divsChild>
                    <w:div w:id="75886611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legislation.act.gov.au/a/2001-14" TargetMode="External"/><Relationship Id="rId21" Type="http://schemas.openxmlformats.org/officeDocument/2006/relationships/header" Target="header3.xml"/><Relationship Id="rId42" Type="http://schemas.openxmlformats.org/officeDocument/2006/relationships/hyperlink" Target="http://www.comlaw.gov.au/Series/C2004A00818" TargetMode="External"/><Relationship Id="rId63" Type="http://schemas.openxmlformats.org/officeDocument/2006/relationships/hyperlink" Target="http://www.legislation.act.gov.au/a/2023-18" TargetMode="External"/><Relationship Id="rId84" Type="http://schemas.openxmlformats.org/officeDocument/2006/relationships/hyperlink" Target="http://www.legislation.act.gov.au/a/2004-28" TargetMode="External"/><Relationship Id="rId138" Type="http://schemas.openxmlformats.org/officeDocument/2006/relationships/hyperlink" Target="http://www.legislation.act.gov.au/a/2004-11" TargetMode="External"/><Relationship Id="rId159" Type="http://schemas.openxmlformats.org/officeDocument/2006/relationships/hyperlink" Target="https://www.legislation.act.gov.au/a/2025-5/" TargetMode="External"/><Relationship Id="rId170" Type="http://schemas.openxmlformats.org/officeDocument/2006/relationships/hyperlink" Target="http://www.legislation.act.gov.au/a/2025-5/" TargetMode="External"/><Relationship Id="rId107" Type="http://schemas.openxmlformats.org/officeDocument/2006/relationships/footer" Target="footer8.xml"/><Relationship Id="rId11" Type="http://schemas.openxmlformats.org/officeDocument/2006/relationships/hyperlink" Target="http://www.legislation.act.gov.au/a/2001-14" TargetMode="External"/><Relationship Id="rId32" Type="http://schemas.openxmlformats.org/officeDocument/2006/relationships/hyperlink" Target="http://www.legislation.act.gov.au/a/2001-14" TargetMode="External"/><Relationship Id="rId53" Type="http://schemas.openxmlformats.org/officeDocument/2006/relationships/hyperlink" Target="http://www.comlaw.gov.au/Series/C2004A00818" TargetMode="External"/><Relationship Id="rId74" Type="http://schemas.openxmlformats.org/officeDocument/2006/relationships/hyperlink" Target="http://www.legislation.act.gov.au/a/2002-51" TargetMode="External"/><Relationship Id="rId128" Type="http://schemas.openxmlformats.org/officeDocument/2006/relationships/hyperlink" Target="https://legislation.act.gov.au/a/2021-32/" TargetMode="External"/><Relationship Id="rId149" Type="http://schemas.openxmlformats.org/officeDocument/2006/relationships/hyperlink" Target="http://www.legislation.act.gov.au/a/2011-35" TargetMode="External"/><Relationship Id="rId5" Type="http://schemas.openxmlformats.org/officeDocument/2006/relationships/webSettings" Target="webSettings.xml"/><Relationship Id="rId95" Type="http://schemas.openxmlformats.org/officeDocument/2006/relationships/hyperlink" Target="http://www.legislation.act.gov.au/a/2001-16" TargetMode="External"/><Relationship Id="rId160" Type="http://schemas.openxmlformats.org/officeDocument/2006/relationships/hyperlink" Target="https://legislation.act.gov.au/a/2025-29/" TargetMode="External"/><Relationship Id="rId181" Type="http://schemas.openxmlformats.org/officeDocument/2006/relationships/footer" Target="footer17.xml"/><Relationship Id="rId22" Type="http://schemas.openxmlformats.org/officeDocument/2006/relationships/footer" Target="footer3.xml"/><Relationship Id="rId43" Type="http://schemas.openxmlformats.org/officeDocument/2006/relationships/hyperlink" Target="http://www.comlaw.gov.au/Series/C2004A00818" TargetMode="External"/><Relationship Id="rId64" Type="http://schemas.openxmlformats.org/officeDocument/2006/relationships/hyperlink" Target="http://www.legislation.act.gov.au/a/2004-11" TargetMode="External"/><Relationship Id="rId118" Type="http://schemas.openxmlformats.org/officeDocument/2006/relationships/hyperlink" Target="http://www.legislation.act.gov.au/a/2001-14" TargetMode="External"/><Relationship Id="rId139" Type="http://schemas.openxmlformats.org/officeDocument/2006/relationships/hyperlink" Target="http://www.comlaw.gov.au/Series/C2004A00818" TargetMode="External"/><Relationship Id="rId85" Type="http://schemas.openxmlformats.org/officeDocument/2006/relationships/hyperlink" Target="http://www.legislation.act.gov.au/a/2011-35" TargetMode="External"/><Relationship Id="rId150" Type="http://schemas.openxmlformats.org/officeDocument/2006/relationships/hyperlink" Target="http://www.legislation.act.gov.au/a/2013-18" TargetMode="External"/><Relationship Id="rId171" Type="http://schemas.openxmlformats.org/officeDocument/2006/relationships/hyperlink" Target="http://www.legislation.act.gov.au/a/2025-5/" TargetMode="External"/><Relationship Id="rId12" Type="http://schemas.openxmlformats.org/officeDocument/2006/relationships/hyperlink" Target="http://www.legislation.act.gov.au/a/2001-14" TargetMode="External"/><Relationship Id="rId33" Type="http://schemas.openxmlformats.org/officeDocument/2006/relationships/hyperlink" Target="http://www.legislation.act.gov.au/a/2002-51" TargetMode="External"/><Relationship Id="rId108" Type="http://schemas.openxmlformats.org/officeDocument/2006/relationships/footer" Target="footer9.xml"/><Relationship Id="rId129" Type="http://schemas.openxmlformats.org/officeDocument/2006/relationships/hyperlink" Target="http://www.legislation.act.gov.au/a/2004-11" TargetMode="External"/><Relationship Id="rId54" Type="http://schemas.openxmlformats.org/officeDocument/2006/relationships/hyperlink" Target="http://www.legislation.act.gov.au/a/2001-16" TargetMode="External"/><Relationship Id="rId75" Type="http://schemas.openxmlformats.org/officeDocument/2006/relationships/hyperlink" Target="http://www.legislation.act.gov.au/a/2002-51" TargetMode="External"/><Relationship Id="rId96" Type="http://schemas.openxmlformats.org/officeDocument/2006/relationships/hyperlink" Target="http://www.legislation.act.gov.au/a/2000-65" TargetMode="External"/><Relationship Id="rId140" Type="http://schemas.openxmlformats.org/officeDocument/2006/relationships/hyperlink" Target="http://www.legislation.act.gov.au/a/2008-35" TargetMode="External"/><Relationship Id="rId161" Type="http://schemas.openxmlformats.org/officeDocument/2006/relationships/hyperlink" Target="https://www.legislation.act.gov.au/a/2026-2/" TargetMode="External"/><Relationship Id="rId182" Type="http://schemas.openxmlformats.org/officeDocument/2006/relationships/header" Target="header16.xml"/><Relationship Id="rId6" Type="http://schemas.openxmlformats.org/officeDocument/2006/relationships/footnotes" Target="footnotes.xml"/><Relationship Id="rId23" Type="http://schemas.openxmlformats.org/officeDocument/2006/relationships/header" Target="header4.xml"/><Relationship Id="rId119" Type="http://schemas.openxmlformats.org/officeDocument/2006/relationships/hyperlink" Target="https://www.legislation.act.gov.au/a/2004-11/" TargetMode="External"/><Relationship Id="rId44" Type="http://schemas.openxmlformats.org/officeDocument/2006/relationships/hyperlink" Target="http://www.legislation.act.gov.au/a/2001-14" TargetMode="External"/><Relationship Id="rId65" Type="http://schemas.openxmlformats.org/officeDocument/2006/relationships/hyperlink" Target="http://www.legislation.act.gov.au/a/2003-40" TargetMode="External"/><Relationship Id="rId86" Type="http://schemas.openxmlformats.org/officeDocument/2006/relationships/hyperlink" Target="http://www.legislation.act.gov.au/a/2011-35" TargetMode="External"/><Relationship Id="rId130" Type="http://schemas.openxmlformats.org/officeDocument/2006/relationships/hyperlink" Target="http://www.legislation.act.gov.au/a/2001-14" TargetMode="External"/><Relationship Id="rId151" Type="http://schemas.openxmlformats.org/officeDocument/2006/relationships/hyperlink" Target="https://legislation.nsw.gov.au/view/html/inforce/current/act-2012-059" TargetMode="External"/><Relationship Id="rId172" Type="http://schemas.openxmlformats.org/officeDocument/2006/relationships/hyperlink" Target="http://www.legislation.act.gov.au/a/2025-29/" TargetMode="External"/><Relationship Id="rId13" Type="http://schemas.openxmlformats.org/officeDocument/2006/relationships/hyperlink" Target="http://www.legislation.act.gov.au/a/2001-14" TargetMode="External"/><Relationship Id="rId18" Type="http://schemas.openxmlformats.org/officeDocument/2006/relationships/header" Target="header2.xml"/><Relationship Id="rId39" Type="http://schemas.openxmlformats.org/officeDocument/2006/relationships/hyperlink" Target="http://www.legislation.act.gov.au/a/2023-18" TargetMode="External"/><Relationship Id="rId109" Type="http://schemas.openxmlformats.org/officeDocument/2006/relationships/header" Target="header8.xml"/><Relationship Id="rId34" Type="http://schemas.openxmlformats.org/officeDocument/2006/relationships/hyperlink" Target="http://www.legislation.act.gov.au/a/2001-14" TargetMode="External"/><Relationship Id="rId50" Type="http://schemas.openxmlformats.org/officeDocument/2006/relationships/hyperlink" Target="http://www.comlaw.gov.au/Series/C2004A00818" TargetMode="External"/><Relationship Id="rId55" Type="http://schemas.openxmlformats.org/officeDocument/2006/relationships/hyperlink" Target="http://www.legislation.act.gov.au/a/2004-11" TargetMode="External"/><Relationship Id="rId76" Type="http://schemas.openxmlformats.org/officeDocument/2006/relationships/hyperlink" Target="http://www.legislation.act.gov.au/a/2002-51" TargetMode="External"/><Relationship Id="rId97" Type="http://schemas.openxmlformats.org/officeDocument/2006/relationships/hyperlink" Target="http://www.legislation.act.gov.au/a/2000-68" TargetMode="External"/><Relationship Id="rId104" Type="http://schemas.openxmlformats.org/officeDocument/2006/relationships/header" Target="header6.xml"/><Relationship Id="rId120" Type="http://schemas.openxmlformats.org/officeDocument/2006/relationships/hyperlink" Target="http://www.legislation.act.gov.au/a/2003-40" TargetMode="External"/><Relationship Id="rId125" Type="http://schemas.openxmlformats.org/officeDocument/2006/relationships/hyperlink" Target="http://www.legislation.act.gov.au/a/2002-51" TargetMode="External"/><Relationship Id="rId141" Type="http://schemas.openxmlformats.org/officeDocument/2006/relationships/hyperlink" Target="http://www.legislation.act.gov.au/a/2004-11" TargetMode="External"/><Relationship Id="rId146" Type="http://schemas.openxmlformats.org/officeDocument/2006/relationships/hyperlink" Target="https://www.legislation.gov.au/Series/C2009A00028" TargetMode="External"/><Relationship Id="rId167" Type="http://schemas.openxmlformats.org/officeDocument/2006/relationships/hyperlink" Target="http://www.legislation.act.gov.au/a/2025-29/" TargetMode="External"/><Relationship Id="rId188" Type="http://schemas.openxmlformats.org/officeDocument/2006/relationships/header" Target="header19.xml"/><Relationship Id="rId7" Type="http://schemas.openxmlformats.org/officeDocument/2006/relationships/endnotes" Target="endnotes.xml"/><Relationship Id="rId71" Type="http://schemas.openxmlformats.org/officeDocument/2006/relationships/hyperlink" Target="http://www.legislation.act.gov.au/a/2001-14" TargetMode="External"/><Relationship Id="rId92" Type="http://schemas.openxmlformats.org/officeDocument/2006/relationships/hyperlink" Target="http://www.legislation.act.gov.au/a/2000-67" TargetMode="External"/><Relationship Id="rId162" Type="http://schemas.openxmlformats.org/officeDocument/2006/relationships/hyperlink" Target="https://www.legislation.act.gov.au/a/2026-2/" TargetMode="External"/><Relationship Id="rId183"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hyperlink" Target="http://www.legislation.act.gov.au/a/2001-14" TargetMode="External"/><Relationship Id="rId24" Type="http://schemas.openxmlformats.org/officeDocument/2006/relationships/header" Target="header5.xml"/><Relationship Id="rId40" Type="http://schemas.openxmlformats.org/officeDocument/2006/relationships/hyperlink" Target="http://www.legislation.act.gov.au/a/2004-11" TargetMode="External"/><Relationship Id="rId45" Type="http://schemas.openxmlformats.org/officeDocument/2006/relationships/hyperlink" Target="http://www.comlaw.gov.au/Series/C2004A00818" TargetMode="External"/><Relationship Id="rId66" Type="http://schemas.openxmlformats.org/officeDocument/2006/relationships/hyperlink" Target="http://www.legislation.act.gov.au/a/2004-11" TargetMode="External"/><Relationship Id="rId87" Type="http://schemas.openxmlformats.org/officeDocument/2006/relationships/hyperlink" Target="http://www.legislation.act.gov.au/a/2011-35" TargetMode="External"/><Relationship Id="rId110" Type="http://schemas.openxmlformats.org/officeDocument/2006/relationships/header" Target="header9.xml"/><Relationship Id="rId115" Type="http://schemas.openxmlformats.org/officeDocument/2006/relationships/hyperlink" Target="http://www.legislation.act.gov.au/a/2001-14" TargetMode="External"/><Relationship Id="rId131" Type="http://schemas.openxmlformats.org/officeDocument/2006/relationships/hyperlink" Target="http://www.legislation.act.gov.au/a/2001-14" TargetMode="External"/><Relationship Id="rId136" Type="http://schemas.openxmlformats.org/officeDocument/2006/relationships/footer" Target="footer13.xml"/><Relationship Id="rId157" Type="http://schemas.openxmlformats.org/officeDocument/2006/relationships/hyperlink" Target="https://legislation.act.gov.au/cn/2025-1/" TargetMode="External"/><Relationship Id="rId178" Type="http://schemas.openxmlformats.org/officeDocument/2006/relationships/header" Target="header14.xml"/><Relationship Id="rId61" Type="http://schemas.openxmlformats.org/officeDocument/2006/relationships/hyperlink" Target="http://www.legislation.act.gov.au/a/2001-14" TargetMode="External"/><Relationship Id="rId82" Type="http://schemas.openxmlformats.org/officeDocument/2006/relationships/hyperlink" Target="http://www.legislation.act.gov.au/a/2004-28" TargetMode="External"/><Relationship Id="rId152" Type="http://schemas.openxmlformats.org/officeDocument/2006/relationships/header" Target="header12.xml"/><Relationship Id="rId173" Type="http://schemas.openxmlformats.org/officeDocument/2006/relationships/hyperlink" Target="http://www.legislation.act.gov.au/a/2025-29/" TargetMode="External"/><Relationship Id="rId19" Type="http://schemas.openxmlformats.org/officeDocument/2006/relationships/footer" Target="footer1.xml"/><Relationship Id="rId14" Type="http://schemas.openxmlformats.org/officeDocument/2006/relationships/hyperlink" Target="http://www.legislation.act.gov.au" TargetMode="External"/><Relationship Id="rId30" Type="http://schemas.openxmlformats.org/officeDocument/2006/relationships/hyperlink" Target="http://www.legislation.act.gov.au/a/2001-14" TargetMode="External"/><Relationship Id="rId35" Type="http://schemas.openxmlformats.org/officeDocument/2006/relationships/hyperlink" Target="http://www.legislation.act.gov.au/a/2004-11" TargetMode="External"/><Relationship Id="rId56" Type="http://schemas.openxmlformats.org/officeDocument/2006/relationships/hyperlink" Target="http://www.legislation.act.gov.au/a/2001-16" TargetMode="External"/><Relationship Id="rId77" Type="http://schemas.openxmlformats.org/officeDocument/2006/relationships/hyperlink" Target="http://www.legislation.act.gov.au/a/2001-14" TargetMode="External"/><Relationship Id="rId100" Type="http://schemas.openxmlformats.org/officeDocument/2006/relationships/hyperlink" Target="http://www.legislation.act.gov.au/a/2001-14" TargetMode="External"/><Relationship Id="rId105" Type="http://schemas.openxmlformats.org/officeDocument/2006/relationships/header" Target="header7.xml"/><Relationship Id="rId126" Type="http://schemas.openxmlformats.org/officeDocument/2006/relationships/hyperlink" Target="http://www.legislation.act.gov.au/a/2006-38" TargetMode="External"/><Relationship Id="rId147" Type="http://schemas.openxmlformats.org/officeDocument/2006/relationships/hyperlink" Target="http://www.legislation.act.gov.au/a/2023-18" TargetMode="External"/><Relationship Id="rId168" Type="http://schemas.openxmlformats.org/officeDocument/2006/relationships/hyperlink" Target="https://www.legislation.act.gov.au/a/2026-2/" TargetMode="External"/><Relationship Id="rId8" Type="http://schemas.openxmlformats.org/officeDocument/2006/relationships/image" Target="media/image1.png"/><Relationship Id="rId51" Type="http://schemas.openxmlformats.org/officeDocument/2006/relationships/hyperlink" Target="http://www.legislation.act.gov.au/a/2001-14" TargetMode="External"/><Relationship Id="rId72" Type="http://schemas.openxmlformats.org/officeDocument/2006/relationships/hyperlink" Target="http://www.legislation.act.gov.au/a/2002-51" TargetMode="External"/><Relationship Id="rId93" Type="http://schemas.openxmlformats.org/officeDocument/2006/relationships/hyperlink" Target="http://www.legislation.act.gov.au/a/2023-18" TargetMode="External"/><Relationship Id="rId98" Type="http://schemas.openxmlformats.org/officeDocument/2006/relationships/hyperlink" Target="http://www.legislation.act.gov.au/a/2008-35" TargetMode="External"/><Relationship Id="rId121" Type="http://schemas.openxmlformats.org/officeDocument/2006/relationships/hyperlink" Target="http://www.legislation.act.gov.au/a/2004-11" TargetMode="External"/><Relationship Id="rId142" Type="http://schemas.openxmlformats.org/officeDocument/2006/relationships/hyperlink" Target="http://www.legislation.act.gov.au/a/2009-50" TargetMode="External"/><Relationship Id="rId163" Type="http://schemas.openxmlformats.org/officeDocument/2006/relationships/hyperlink" Target="http://www.legislation.act.gov.au/a/2025-29/" TargetMode="External"/><Relationship Id="rId184" Type="http://schemas.openxmlformats.org/officeDocument/2006/relationships/footer" Target="footer18.xml"/><Relationship Id="rId189"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footer" Target="footer4.xml"/><Relationship Id="rId46" Type="http://schemas.openxmlformats.org/officeDocument/2006/relationships/hyperlink" Target="http://www.comlaw.gov.au/Series/C2004A00818" TargetMode="External"/><Relationship Id="rId67" Type="http://schemas.openxmlformats.org/officeDocument/2006/relationships/hyperlink" Target="http://www.legislation.act.gov.au/a/2004-12" TargetMode="External"/><Relationship Id="rId116" Type="http://schemas.openxmlformats.org/officeDocument/2006/relationships/hyperlink" Target="http://www.legislation.act.gov.au/a/2001-14" TargetMode="External"/><Relationship Id="rId137" Type="http://schemas.openxmlformats.org/officeDocument/2006/relationships/hyperlink" Target="http://www.legislation.act.gov.au/a/2001-14" TargetMode="External"/><Relationship Id="rId158" Type="http://schemas.openxmlformats.org/officeDocument/2006/relationships/hyperlink" Target="https://legislation.act.gov.au/cn/2025-6/" TargetMode="External"/><Relationship Id="rId20" Type="http://schemas.openxmlformats.org/officeDocument/2006/relationships/footer" Target="footer2.xml"/><Relationship Id="rId41" Type="http://schemas.openxmlformats.org/officeDocument/2006/relationships/hyperlink" Target="http://www.legislation.act.gov.au/a/2003-40" TargetMode="External"/><Relationship Id="rId62" Type="http://schemas.openxmlformats.org/officeDocument/2006/relationships/hyperlink" Target="http://www.legislation.act.gov.au/a/2004-11" TargetMode="External"/><Relationship Id="rId83" Type="http://schemas.openxmlformats.org/officeDocument/2006/relationships/hyperlink" Target="http://www.legislation.act.gov.au/a/2004-28" TargetMode="External"/><Relationship Id="rId88" Type="http://schemas.openxmlformats.org/officeDocument/2006/relationships/hyperlink" Target="http://www.legislation.act.gov.au/a/2004-11" TargetMode="External"/><Relationship Id="rId111" Type="http://schemas.openxmlformats.org/officeDocument/2006/relationships/footer" Target="footer10.xml"/><Relationship Id="rId132" Type="http://schemas.openxmlformats.org/officeDocument/2006/relationships/hyperlink" Target="http://www.legislation.act.gov.au/a/2001-14" TargetMode="External"/><Relationship Id="rId153" Type="http://schemas.openxmlformats.org/officeDocument/2006/relationships/header" Target="header13.xml"/><Relationship Id="rId174" Type="http://schemas.openxmlformats.org/officeDocument/2006/relationships/hyperlink" Target="http://www.legislation.act.gov.au/a/2026-2/" TargetMode="External"/><Relationship Id="rId179" Type="http://schemas.openxmlformats.org/officeDocument/2006/relationships/header" Target="header15.xml"/><Relationship Id="rId190" Type="http://schemas.openxmlformats.org/officeDocument/2006/relationships/theme" Target="theme/theme1.xml"/><Relationship Id="rId15" Type="http://schemas.openxmlformats.org/officeDocument/2006/relationships/hyperlink" Target="http://www.legislation.act.gov.au/a/2001-14" TargetMode="External"/><Relationship Id="rId36" Type="http://schemas.openxmlformats.org/officeDocument/2006/relationships/hyperlink" Target="http://www.legislation.act.gov.au/a/2003-40" TargetMode="External"/><Relationship Id="rId57" Type="http://schemas.openxmlformats.org/officeDocument/2006/relationships/hyperlink" Target="http://www.legislation.act.gov.au/a/2004-11" TargetMode="External"/><Relationship Id="rId106" Type="http://schemas.openxmlformats.org/officeDocument/2006/relationships/footer" Target="footer7.xml"/><Relationship Id="rId127" Type="http://schemas.openxmlformats.org/officeDocument/2006/relationships/hyperlink" Target="http://www.legislation.act.gov.au/a/2006-38" TargetMode="External"/><Relationship Id="rId10" Type="http://schemas.openxmlformats.org/officeDocument/2006/relationships/hyperlink" Target="http://www.legislation.act.gov.au" TargetMode="External"/><Relationship Id="rId31" Type="http://schemas.openxmlformats.org/officeDocument/2006/relationships/hyperlink" Target="http://www.legislation.act.gov.au/a/2004-11" TargetMode="External"/><Relationship Id="rId52" Type="http://schemas.openxmlformats.org/officeDocument/2006/relationships/hyperlink" Target="http://www.legislation.act.gov.au/a/2023-18" TargetMode="External"/><Relationship Id="rId73" Type="http://schemas.openxmlformats.org/officeDocument/2006/relationships/hyperlink" Target="http://www.legislation.act.gov.au/a/2001-14" TargetMode="External"/><Relationship Id="rId78" Type="http://schemas.openxmlformats.org/officeDocument/2006/relationships/hyperlink" Target="http://www.legislation.act.gov.au/a/2002-51" TargetMode="External"/><Relationship Id="rId94" Type="http://schemas.openxmlformats.org/officeDocument/2006/relationships/hyperlink" Target="http://www.legislation.act.gov.au/a/2023-8" TargetMode="External"/><Relationship Id="rId99" Type="http://schemas.openxmlformats.org/officeDocument/2006/relationships/hyperlink" Target="http://www.legislation.act.gov.au/a/2008-35" TargetMode="External"/><Relationship Id="rId101" Type="http://schemas.openxmlformats.org/officeDocument/2006/relationships/hyperlink" Target="http://www.legislation.act.gov.au/a/2001-14" TargetMode="External"/><Relationship Id="rId122" Type="http://schemas.openxmlformats.org/officeDocument/2006/relationships/hyperlink" Target="http://www.legislation.act.gov.au/a/1925-1" TargetMode="External"/><Relationship Id="rId143" Type="http://schemas.openxmlformats.org/officeDocument/2006/relationships/hyperlink" Target="http://www.legislation.act.gov.au/a/2003-40" TargetMode="External"/><Relationship Id="rId148" Type="http://schemas.openxmlformats.org/officeDocument/2006/relationships/hyperlink" Target="http://www.legislation.act.gov.au/a/2011-41" TargetMode="External"/><Relationship Id="rId164" Type="http://schemas.openxmlformats.org/officeDocument/2006/relationships/hyperlink" Target="http://www.legislation.act.gov.au/a/2025-29/" TargetMode="External"/><Relationship Id="rId169" Type="http://schemas.openxmlformats.org/officeDocument/2006/relationships/hyperlink" Target="http://www.legislation.act.gov.au/a/2025-5/" TargetMode="External"/><Relationship Id="rId185" Type="http://schemas.openxmlformats.org/officeDocument/2006/relationships/footer" Target="footer19.xml"/><Relationship Id="rId4" Type="http://schemas.openxmlformats.org/officeDocument/2006/relationships/settings" Target="settings.xml"/><Relationship Id="rId9" Type="http://schemas.openxmlformats.org/officeDocument/2006/relationships/hyperlink" Target="http://www.legislation.act.gov.au/a/2001-14" TargetMode="External"/><Relationship Id="rId180" Type="http://schemas.openxmlformats.org/officeDocument/2006/relationships/footer" Target="footer16.xml"/><Relationship Id="rId26" Type="http://schemas.openxmlformats.org/officeDocument/2006/relationships/footer" Target="footer5.xml"/><Relationship Id="rId47" Type="http://schemas.openxmlformats.org/officeDocument/2006/relationships/hyperlink" Target="http://www.legislation.act.gov.au/a/2004-11" TargetMode="External"/><Relationship Id="rId68" Type="http://schemas.openxmlformats.org/officeDocument/2006/relationships/hyperlink" Target="http://www.legislation.act.gov.au/a/2023-18" TargetMode="External"/><Relationship Id="rId89" Type="http://schemas.openxmlformats.org/officeDocument/2006/relationships/hyperlink" Target="http://www.legislation.act.gov.au/a/2004-12" TargetMode="External"/><Relationship Id="rId112" Type="http://schemas.openxmlformats.org/officeDocument/2006/relationships/footer" Target="footer11.xml"/><Relationship Id="rId133" Type="http://schemas.openxmlformats.org/officeDocument/2006/relationships/header" Target="header10.xml"/><Relationship Id="rId154" Type="http://schemas.openxmlformats.org/officeDocument/2006/relationships/footer" Target="footer14.xml"/><Relationship Id="rId175" Type="http://schemas.openxmlformats.org/officeDocument/2006/relationships/hyperlink" Target="http://www.legislation.act.gov.au/a/2026-2/" TargetMode="External"/><Relationship Id="rId16" Type="http://schemas.openxmlformats.org/officeDocument/2006/relationships/hyperlink" Target="http://www.legislation.act.gov.au/a/2001-14" TargetMode="External"/><Relationship Id="rId37" Type="http://schemas.openxmlformats.org/officeDocument/2006/relationships/hyperlink" Target="http://www.legislation.act.gov.au/a/2023-18" TargetMode="External"/><Relationship Id="rId58" Type="http://schemas.openxmlformats.org/officeDocument/2006/relationships/hyperlink" Target="http://www.legislation.act.gov.au/a/2004-11" TargetMode="External"/><Relationship Id="rId79" Type="http://schemas.openxmlformats.org/officeDocument/2006/relationships/hyperlink" Target="http://www.legislation.act.gov.au/a/1930-21" TargetMode="External"/><Relationship Id="rId102" Type="http://schemas.openxmlformats.org/officeDocument/2006/relationships/hyperlink" Target="http://www.legislation.act.gov.au/a/2001-14" TargetMode="External"/><Relationship Id="rId123" Type="http://schemas.openxmlformats.org/officeDocument/2006/relationships/hyperlink" Target="http://www.legislation.act.gov.au/a/1970-32" TargetMode="External"/><Relationship Id="rId144" Type="http://schemas.openxmlformats.org/officeDocument/2006/relationships/hyperlink" Target="http://www.legislation.act.gov.au/a/2004-12" TargetMode="External"/><Relationship Id="rId90" Type="http://schemas.openxmlformats.org/officeDocument/2006/relationships/hyperlink" Target="http://www.legislation.act.gov.au/a/2004-7" TargetMode="External"/><Relationship Id="rId165" Type="http://schemas.openxmlformats.org/officeDocument/2006/relationships/hyperlink" Target="http://www.legislation.act.gov.au/a/2025-29/" TargetMode="External"/><Relationship Id="rId186" Type="http://schemas.openxmlformats.org/officeDocument/2006/relationships/header" Target="header18.xml"/><Relationship Id="rId27" Type="http://schemas.openxmlformats.org/officeDocument/2006/relationships/footer" Target="footer6.xml"/><Relationship Id="rId48" Type="http://schemas.openxmlformats.org/officeDocument/2006/relationships/hyperlink" Target="http://www.legislation.act.gov.au/a/2023-18" TargetMode="External"/><Relationship Id="rId69" Type="http://schemas.openxmlformats.org/officeDocument/2006/relationships/hyperlink" Target="http://www.legislation.act.gov.au/a/2004-12" TargetMode="External"/><Relationship Id="rId113" Type="http://schemas.openxmlformats.org/officeDocument/2006/relationships/hyperlink" Target="http://www.legislation.act.gov.au/a/2001-14" TargetMode="External"/><Relationship Id="rId134" Type="http://schemas.openxmlformats.org/officeDocument/2006/relationships/header" Target="header11.xml"/><Relationship Id="rId80" Type="http://schemas.openxmlformats.org/officeDocument/2006/relationships/hyperlink" Target="http://www.legislation.act.gov.au/a/2002-51" TargetMode="External"/><Relationship Id="rId155" Type="http://schemas.openxmlformats.org/officeDocument/2006/relationships/footer" Target="footer15.xml"/><Relationship Id="rId176" Type="http://schemas.openxmlformats.org/officeDocument/2006/relationships/hyperlink" Target="http://www.legislation.act.gov.au/a/2026-2/" TargetMode="External"/><Relationship Id="rId17" Type="http://schemas.openxmlformats.org/officeDocument/2006/relationships/header" Target="header1.xml"/><Relationship Id="rId38" Type="http://schemas.openxmlformats.org/officeDocument/2006/relationships/hyperlink" Target="http://www.legislation.act.gov.au/a/2011-41" TargetMode="External"/><Relationship Id="rId59" Type="http://schemas.openxmlformats.org/officeDocument/2006/relationships/hyperlink" Target="http://www.legislation.act.gov.au/a/2011-41" TargetMode="External"/><Relationship Id="rId103" Type="http://schemas.openxmlformats.org/officeDocument/2006/relationships/hyperlink" Target="http://www.legislation.act.gov.au/a/2001-14" TargetMode="External"/><Relationship Id="rId124" Type="http://schemas.openxmlformats.org/officeDocument/2006/relationships/hyperlink" Target="http://www.legislation.act.gov.au/a/2001-14" TargetMode="External"/><Relationship Id="rId70" Type="http://schemas.openxmlformats.org/officeDocument/2006/relationships/hyperlink" Target="https://www.legislation.act.gov.au/a/2004-12" TargetMode="External"/><Relationship Id="rId91" Type="http://schemas.openxmlformats.org/officeDocument/2006/relationships/hyperlink" Target="http://www.legislation.act.gov.au/a/1971-30" TargetMode="External"/><Relationship Id="rId145" Type="http://schemas.openxmlformats.org/officeDocument/2006/relationships/hyperlink" Target="http://www.comlaw.gov.au/Series/C2004A00818" TargetMode="External"/><Relationship Id="rId166" Type="http://schemas.openxmlformats.org/officeDocument/2006/relationships/hyperlink" Target="https://www.legislation.act.gov.au/a/2025-5/" TargetMode="External"/><Relationship Id="rId187" Type="http://schemas.openxmlformats.org/officeDocument/2006/relationships/footer" Target="footer20.xml"/><Relationship Id="rId1" Type="http://schemas.openxmlformats.org/officeDocument/2006/relationships/customXml" Target="../customXml/item1.xml"/><Relationship Id="rId28" Type="http://schemas.openxmlformats.org/officeDocument/2006/relationships/hyperlink" Target="http://www.legislation.act.gov.au/a/2001-14" TargetMode="External"/><Relationship Id="rId49" Type="http://schemas.openxmlformats.org/officeDocument/2006/relationships/hyperlink" Target="http://www.legislation.act.gov.au/a/2003-40" TargetMode="External"/><Relationship Id="rId114" Type="http://schemas.openxmlformats.org/officeDocument/2006/relationships/hyperlink" Target="http://www.legislation.act.gov.au/a/2001-14" TargetMode="External"/><Relationship Id="rId60" Type="http://schemas.openxmlformats.org/officeDocument/2006/relationships/hyperlink" Target="http://www.legislation.act.gov.au/a/2001-16" TargetMode="External"/><Relationship Id="rId81" Type="http://schemas.openxmlformats.org/officeDocument/2006/relationships/hyperlink" Target="http://www.legislation.act.gov.au/a/2001-14" TargetMode="External"/><Relationship Id="rId135" Type="http://schemas.openxmlformats.org/officeDocument/2006/relationships/footer" Target="footer12.xml"/><Relationship Id="rId156" Type="http://schemas.openxmlformats.org/officeDocument/2006/relationships/hyperlink" Target="http://www.legislation.act.gov.au/a/2001-14" TargetMode="External"/><Relationship Id="rId177" Type="http://schemas.openxmlformats.org/officeDocument/2006/relationships/hyperlink" Target="http://www.legislation.act.gov.au/a/202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C50D1-BB3A-4042-A133-6DD989821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145</Pages>
  <Words>25991</Words>
  <Characters>134618</Characters>
  <Application>Microsoft Office Word</Application>
  <DocSecurity>0</DocSecurity>
  <Lines>3665</Lines>
  <Paragraphs>2344</Paragraphs>
  <ScaleCrop>false</ScaleCrop>
  <HeadingPairs>
    <vt:vector size="2" baseType="variant">
      <vt:variant>
        <vt:lpstr>Title</vt:lpstr>
      </vt:variant>
      <vt:variant>
        <vt:i4>1</vt:i4>
      </vt:variant>
    </vt:vector>
  </HeadingPairs>
  <TitlesOfParts>
    <vt:vector size="1" baseType="lpstr">
      <vt:lpstr>Property Developers Act 2024</vt:lpstr>
    </vt:vector>
  </TitlesOfParts>
  <Manager>Section</Manager>
  <Company>Section</Company>
  <LinksUpToDate>false</LinksUpToDate>
  <CharactersWithSpaces>159582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Developers Act 2024</dc:title>
  <dc:subject/>
  <dc:creator>ACT Government</dc:creator>
  <cp:keywords>R08</cp:keywords>
  <dc:description/>
  <cp:lastModifiedBy>PCODCS</cp:lastModifiedBy>
  <cp:revision>4</cp:revision>
  <cp:lastPrinted>2024-07-09T05:44:00Z</cp:lastPrinted>
  <dcterms:created xsi:type="dcterms:W3CDTF">2026-09-30T04:07:00Z</dcterms:created>
  <dcterms:modified xsi:type="dcterms:W3CDTF">2026-09-30T04:07:00Z</dcterms:modified>
  <cp:category>R8</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urity">
    <vt:lpwstr/>
  </property>
  <property fmtid="{D5CDD505-2E9C-101B-9397-08002B2CF9AE}" pid="3" name="DrafterName">
    <vt:lpwstr>Lyndall Kennedy</vt:lpwstr>
  </property>
  <property fmtid="{D5CDD505-2E9C-101B-9397-08002B2CF9AE}" pid="4" name="DrafterEmail">
    <vt:lpwstr>Lyndall.Kennedy@act.gov.au</vt:lpwstr>
  </property>
  <property fmtid="{D5CDD505-2E9C-101B-9397-08002B2CF9AE}" pid="5" name="DrafterPh">
    <vt:lpwstr>62077534</vt:lpwstr>
  </property>
  <property fmtid="{D5CDD505-2E9C-101B-9397-08002B2CF9AE}" pid="6" name="Client">
    <vt:lpwstr>Environment, Planning and Sustainable Development Directorate</vt:lpwstr>
  </property>
  <property fmtid="{D5CDD505-2E9C-101B-9397-08002B2CF9AE}" pid="7" name="ClientName1">
    <vt:lpwstr>Eddie Bourke</vt:lpwstr>
  </property>
  <property fmtid="{D5CDD505-2E9C-101B-9397-08002B2CF9AE}" pid="8" name="ClientEmail1">
    <vt:lpwstr>eddy.bourke@act.gov.au</vt:lpwstr>
  </property>
  <property fmtid="{D5CDD505-2E9C-101B-9397-08002B2CF9AE}" pid="9" name="ClientPh1">
    <vt:lpwstr>62074722</vt:lpwstr>
  </property>
  <property fmtid="{D5CDD505-2E9C-101B-9397-08002B2CF9AE}" pid="10" name="ClientName2">
    <vt:lpwstr>Anthony Burton</vt:lpwstr>
  </property>
  <property fmtid="{D5CDD505-2E9C-101B-9397-08002B2CF9AE}" pid="11" name="ClientEmail2">
    <vt:lpwstr>anthony.burton@act.gov.au</vt:lpwstr>
  </property>
  <property fmtid="{D5CDD505-2E9C-101B-9397-08002B2CF9AE}" pid="12" name="ClientPh2">
    <vt:lpwstr>62054699</vt:lpwstr>
  </property>
  <property fmtid="{D5CDD505-2E9C-101B-9397-08002B2CF9AE}" pid="13" name="jobType">
    <vt:lpwstr>Drafting</vt:lpwstr>
  </property>
  <property fmtid="{D5CDD505-2E9C-101B-9397-08002B2CF9AE}" pid="14" name="DMSID">
    <vt:lpwstr>15671893</vt:lpwstr>
  </property>
  <property fmtid="{D5CDD505-2E9C-101B-9397-08002B2CF9AE}" pid="15" name="JMSREQUIREDCHECKIN">
    <vt:lpwstr/>
  </property>
  <property fmtid="{D5CDD505-2E9C-101B-9397-08002B2CF9AE}" pid="16" name="CHECKEDOUTFROMJMS">
    <vt:lpwstr/>
  </property>
  <property fmtid="{D5CDD505-2E9C-101B-9397-08002B2CF9AE}" pid="17" name="Citation">
    <vt:lpwstr>Property Developers Bill 2023</vt:lpwstr>
  </property>
  <property fmtid="{D5CDD505-2E9C-101B-9397-08002B2CF9AE}" pid="18" name="ActName">
    <vt:lpwstr/>
  </property>
  <property fmtid="{D5CDD505-2E9C-101B-9397-08002B2CF9AE}" pid="19" name="SettlerName">
    <vt:lpwstr>Anne-Marie Hardwick</vt:lpwstr>
  </property>
  <property fmtid="{D5CDD505-2E9C-101B-9397-08002B2CF9AE}" pid="20" name="SettlerEmail">
    <vt:lpwstr>Anne-Marie.Hardwick@act.gov.au</vt:lpwstr>
  </property>
  <property fmtid="{D5CDD505-2E9C-101B-9397-08002B2CF9AE}" pid="21" name="SettlerPh">
    <vt:lpwstr>62053869</vt:lpwstr>
  </property>
  <property fmtid="{D5CDD505-2E9C-101B-9397-08002B2CF9AE}" pid="22" name="MSIP_Label_69af8531-eb46-4968-8cb3-105d2f5ea87e_Enabled">
    <vt:lpwstr>true</vt:lpwstr>
  </property>
  <property fmtid="{D5CDD505-2E9C-101B-9397-08002B2CF9AE}" pid="23" name="MSIP_Label_69af8531-eb46-4968-8cb3-105d2f5ea87e_SetDate">
    <vt:lpwstr>2024-04-22T04:28:18Z</vt:lpwstr>
  </property>
  <property fmtid="{D5CDD505-2E9C-101B-9397-08002B2CF9AE}" pid="24" name="MSIP_Label_69af8531-eb46-4968-8cb3-105d2f5ea87e_Method">
    <vt:lpwstr>Standard</vt:lpwstr>
  </property>
  <property fmtid="{D5CDD505-2E9C-101B-9397-08002B2CF9AE}" pid="25" name="MSIP_Label_69af8531-eb46-4968-8cb3-105d2f5ea87e_Name">
    <vt:lpwstr>Official - No Marking</vt:lpwstr>
  </property>
  <property fmtid="{D5CDD505-2E9C-101B-9397-08002B2CF9AE}" pid="26" name="MSIP_Label_69af8531-eb46-4968-8cb3-105d2f5ea87e_SiteId">
    <vt:lpwstr>b46c1908-0334-4236-b978-585ee88e4199</vt:lpwstr>
  </property>
  <property fmtid="{D5CDD505-2E9C-101B-9397-08002B2CF9AE}" pid="27" name="MSIP_Label_69af8531-eb46-4968-8cb3-105d2f5ea87e_ActionId">
    <vt:lpwstr>4fc15b47-d4f5-4c03-b7bb-64cc3f5b1cd7</vt:lpwstr>
  </property>
  <property fmtid="{D5CDD505-2E9C-101B-9397-08002B2CF9AE}" pid="28" name="MSIP_Label_69af8531-eb46-4968-8cb3-105d2f5ea87e_ContentBits">
    <vt:lpwstr>0</vt:lpwstr>
  </property>
  <property fmtid="{D5CDD505-2E9C-101B-9397-08002B2CF9AE}" pid="29" name="Status">
    <vt:lpwstr> </vt:lpwstr>
  </property>
  <property fmtid="{D5CDD505-2E9C-101B-9397-08002B2CF9AE}" pid="30" name="Eff">
    <vt:lpwstr>Effective:  </vt:lpwstr>
  </property>
  <property fmtid="{D5CDD505-2E9C-101B-9397-08002B2CF9AE}" pid="31" name="EndDt">
    <vt:lpwstr>-30/09/26</vt:lpwstr>
  </property>
  <property fmtid="{D5CDD505-2E9C-101B-9397-08002B2CF9AE}" pid="32" name="RepubDt">
    <vt:lpwstr>10/07/26</vt:lpwstr>
  </property>
  <property fmtid="{D5CDD505-2E9C-101B-9397-08002B2CF9AE}" pid="33" name="StartDt">
    <vt:lpwstr>10/07/26</vt:lpwstr>
  </property>
</Properties>
</file>