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7D20" w14:textId="3AB4189C" w:rsidR="002E563B" w:rsidRDefault="002E563B" w:rsidP="00FE5883">
      <w:pPr>
        <w:spacing w:before="480"/>
        <w:jc w:val="center"/>
      </w:pPr>
      <w:r>
        <w:rPr>
          <w:noProof/>
        </w:rPr>
        <w:drawing>
          <wp:inline distT="0" distB="0" distL="0" distR="0" wp14:anchorId="250AB280" wp14:editId="266EAF92">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F4F01F3" w14:textId="77777777" w:rsidR="002E563B" w:rsidRDefault="002E563B">
      <w:pPr>
        <w:jc w:val="center"/>
        <w:rPr>
          <w:rFonts w:ascii="Arial" w:hAnsi="Arial"/>
        </w:rPr>
      </w:pPr>
      <w:r>
        <w:rPr>
          <w:rFonts w:ascii="Arial" w:hAnsi="Arial"/>
        </w:rPr>
        <w:t>Australian Capital Territory</w:t>
      </w:r>
    </w:p>
    <w:p w14:paraId="6259F12D" w14:textId="7D25DB7D" w:rsidR="005D4485" w:rsidRPr="00D161CC" w:rsidRDefault="005D4485">
      <w:pPr>
        <w:pStyle w:val="Billname1"/>
      </w:pPr>
      <w:r w:rsidRPr="00D161CC">
        <w:fldChar w:fldCharType="begin"/>
      </w:r>
      <w:r w:rsidRPr="00D161CC">
        <w:instrText xml:space="preserve"> REF Citation \*charformat  \* MERGEFORMAT </w:instrText>
      </w:r>
      <w:r w:rsidRPr="00D161CC">
        <w:fldChar w:fldCharType="separate"/>
      </w:r>
      <w:r w:rsidR="00264373">
        <w:t>Public Sector (Closing the Gap) Legislation Amendment Act 2025</w:t>
      </w:r>
      <w:r w:rsidRPr="00D161CC">
        <w:fldChar w:fldCharType="end"/>
      </w:r>
    </w:p>
    <w:p w14:paraId="2F86469B" w14:textId="436296FA" w:rsidR="005D4485" w:rsidRPr="00D161CC" w:rsidRDefault="00264373">
      <w:pPr>
        <w:pStyle w:val="ActNo"/>
      </w:pPr>
      <w:fldSimple w:instr=" DOCPROPERTY &quot;Category&quot;  \* MERGEFORMAT ">
        <w:r>
          <w:t>A2025-34</w:t>
        </w:r>
      </w:fldSimple>
    </w:p>
    <w:p w14:paraId="4D4F7A6E" w14:textId="77777777" w:rsidR="005D4485" w:rsidRPr="00D161CC" w:rsidRDefault="005D4485">
      <w:pPr>
        <w:pStyle w:val="Placeholder"/>
      </w:pPr>
      <w:r w:rsidRPr="00D161CC">
        <w:rPr>
          <w:rStyle w:val="charContents"/>
          <w:sz w:val="16"/>
        </w:rPr>
        <w:t xml:space="preserve">  </w:t>
      </w:r>
      <w:r w:rsidRPr="00D161CC">
        <w:rPr>
          <w:rStyle w:val="charPage"/>
        </w:rPr>
        <w:t xml:space="preserve">  </w:t>
      </w:r>
    </w:p>
    <w:p w14:paraId="7D18AACB" w14:textId="77777777" w:rsidR="005D4485" w:rsidRPr="00D161CC" w:rsidRDefault="005D4485">
      <w:pPr>
        <w:pStyle w:val="N-TOCheading"/>
      </w:pPr>
      <w:r w:rsidRPr="00D161CC">
        <w:rPr>
          <w:rStyle w:val="charContents"/>
        </w:rPr>
        <w:t>Contents</w:t>
      </w:r>
    </w:p>
    <w:p w14:paraId="365D2FF9" w14:textId="77777777" w:rsidR="005D4485" w:rsidRPr="00D161CC" w:rsidRDefault="005D4485">
      <w:pPr>
        <w:pStyle w:val="N-9pt"/>
      </w:pPr>
      <w:r w:rsidRPr="00D161CC">
        <w:tab/>
      </w:r>
      <w:r w:rsidRPr="00D161CC">
        <w:rPr>
          <w:rStyle w:val="charPage"/>
        </w:rPr>
        <w:t>Page</w:t>
      </w:r>
    </w:p>
    <w:p w14:paraId="5DADF29C" w14:textId="0D14765C" w:rsidR="00A13505" w:rsidRDefault="00A1350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825153" w:history="1">
        <w:r w:rsidRPr="004837BF">
          <w:t>Part 1</w:t>
        </w:r>
        <w:r>
          <w:rPr>
            <w:rFonts w:asciiTheme="minorHAnsi" w:eastAsiaTheme="minorEastAsia" w:hAnsiTheme="minorHAnsi" w:cstheme="minorBidi"/>
            <w:b w:val="0"/>
            <w:kern w:val="2"/>
            <w:szCs w:val="24"/>
            <w:lang w:eastAsia="en-AU"/>
            <w14:ligatures w14:val="standardContextual"/>
          </w:rPr>
          <w:tab/>
        </w:r>
        <w:r w:rsidRPr="004837BF">
          <w:t>Preliminary</w:t>
        </w:r>
        <w:r w:rsidRPr="00A13505">
          <w:rPr>
            <w:vanish/>
          </w:rPr>
          <w:tab/>
        </w:r>
        <w:r w:rsidRPr="00A13505">
          <w:rPr>
            <w:vanish/>
          </w:rPr>
          <w:fldChar w:fldCharType="begin"/>
        </w:r>
        <w:r w:rsidRPr="00A13505">
          <w:rPr>
            <w:vanish/>
          </w:rPr>
          <w:instrText xml:space="preserve"> PAGEREF _Toc215825153 \h </w:instrText>
        </w:r>
        <w:r w:rsidRPr="00A13505">
          <w:rPr>
            <w:vanish/>
          </w:rPr>
        </w:r>
        <w:r w:rsidRPr="00A13505">
          <w:rPr>
            <w:vanish/>
          </w:rPr>
          <w:fldChar w:fldCharType="separate"/>
        </w:r>
        <w:r w:rsidR="00264373">
          <w:rPr>
            <w:vanish/>
          </w:rPr>
          <w:t>2</w:t>
        </w:r>
        <w:r w:rsidRPr="00A13505">
          <w:rPr>
            <w:vanish/>
          </w:rPr>
          <w:fldChar w:fldCharType="end"/>
        </w:r>
      </w:hyperlink>
    </w:p>
    <w:p w14:paraId="75412EB3" w14:textId="4A68321E"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54" w:history="1">
        <w:r w:rsidRPr="004837BF">
          <w:t>1</w:t>
        </w:r>
        <w:r>
          <w:rPr>
            <w:rFonts w:asciiTheme="minorHAnsi" w:eastAsiaTheme="minorEastAsia" w:hAnsiTheme="minorHAnsi" w:cstheme="minorBidi"/>
            <w:kern w:val="2"/>
            <w:sz w:val="24"/>
            <w:szCs w:val="24"/>
            <w:lang w:eastAsia="en-AU"/>
            <w14:ligatures w14:val="standardContextual"/>
          </w:rPr>
          <w:tab/>
        </w:r>
        <w:r w:rsidRPr="004837BF">
          <w:t>Name of Act</w:t>
        </w:r>
        <w:r>
          <w:tab/>
        </w:r>
        <w:r>
          <w:fldChar w:fldCharType="begin"/>
        </w:r>
        <w:r>
          <w:instrText xml:space="preserve"> PAGEREF _Toc215825154 \h </w:instrText>
        </w:r>
        <w:r>
          <w:fldChar w:fldCharType="separate"/>
        </w:r>
        <w:r w:rsidR="00264373">
          <w:t>2</w:t>
        </w:r>
        <w:r>
          <w:fldChar w:fldCharType="end"/>
        </w:r>
      </w:hyperlink>
    </w:p>
    <w:p w14:paraId="60A975AC" w14:textId="2A423E34"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55" w:history="1">
        <w:r w:rsidRPr="004837BF">
          <w:t>2</w:t>
        </w:r>
        <w:r>
          <w:rPr>
            <w:rFonts w:asciiTheme="minorHAnsi" w:eastAsiaTheme="minorEastAsia" w:hAnsiTheme="minorHAnsi" w:cstheme="minorBidi"/>
            <w:kern w:val="2"/>
            <w:sz w:val="24"/>
            <w:szCs w:val="24"/>
            <w:lang w:eastAsia="en-AU"/>
            <w14:ligatures w14:val="standardContextual"/>
          </w:rPr>
          <w:tab/>
        </w:r>
        <w:r w:rsidRPr="004837BF">
          <w:t>Commencement</w:t>
        </w:r>
        <w:r>
          <w:tab/>
        </w:r>
        <w:r>
          <w:fldChar w:fldCharType="begin"/>
        </w:r>
        <w:r>
          <w:instrText xml:space="preserve"> PAGEREF _Toc215825155 \h </w:instrText>
        </w:r>
        <w:r>
          <w:fldChar w:fldCharType="separate"/>
        </w:r>
        <w:r w:rsidR="00264373">
          <w:t>2</w:t>
        </w:r>
        <w:r>
          <w:fldChar w:fldCharType="end"/>
        </w:r>
      </w:hyperlink>
    </w:p>
    <w:p w14:paraId="60143002" w14:textId="5919C17E"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56" w:history="1">
        <w:r w:rsidRPr="004837BF">
          <w:t>3</w:t>
        </w:r>
        <w:r>
          <w:rPr>
            <w:rFonts w:asciiTheme="minorHAnsi" w:eastAsiaTheme="minorEastAsia" w:hAnsiTheme="minorHAnsi" w:cstheme="minorBidi"/>
            <w:kern w:val="2"/>
            <w:sz w:val="24"/>
            <w:szCs w:val="24"/>
            <w:lang w:eastAsia="en-AU"/>
            <w14:ligatures w14:val="standardContextual"/>
          </w:rPr>
          <w:tab/>
        </w:r>
        <w:r w:rsidRPr="004837BF">
          <w:t>Legislation amended</w:t>
        </w:r>
        <w:r>
          <w:tab/>
        </w:r>
        <w:r>
          <w:fldChar w:fldCharType="begin"/>
        </w:r>
        <w:r>
          <w:instrText xml:space="preserve"> PAGEREF _Toc215825156 \h </w:instrText>
        </w:r>
        <w:r>
          <w:fldChar w:fldCharType="separate"/>
        </w:r>
        <w:r w:rsidR="00264373">
          <w:t>2</w:t>
        </w:r>
        <w:r>
          <w:fldChar w:fldCharType="end"/>
        </w:r>
      </w:hyperlink>
    </w:p>
    <w:p w14:paraId="0182A57B" w14:textId="263F0CE3" w:rsidR="00A13505" w:rsidRDefault="00A13505">
      <w:pPr>
        <w:pStyle w:val="TOC2"/>
        <w:rPr>
          <w:rFonts w:asciiTheme="minorHAnsi" w:eastAsiaTheme="minorEastAsia" w:hAnsiTheme="minorHAnsi" w:cstheme="minorBidi"/>
          <w:b w:val="0"/>
          <w:kern w:val="2"/>
          <w:szCs w:val="24"/>
          <w:lang w:eastAsia="en-AU"/>
          <w14:ligatures w14:val="standardContextual"/>
        </w:rPr>
      </w:pPr>
      <w:hyperlink w:anchor="_Toc215825157" w:history="1">
        <w:r w:rsidRPr="004837BF">
          <w:t>Part 2</w:t>
        </w:r>
        <w:r>
          <w:rPr>
            <w:rFonts w:asciiTheme="minorHAnsi" w:eastAsiaTheme="minorEastAsia" w:hAnsiTheme="minorHAnsi" w:cstheme="minorBidi"/>
            <w:b w:val="0"/>
            <w:kern w:val="2"/>
            <w:szCs w:val="24"/>
            <w:lang w:eastAsia="en-AU"/>
            <w14:ligatures w14:val="standardContextual"/>
          </w:rPr>
          <w:tab/>
        </w:r>
        <w:r w:rsidRPr="004837BF">
          <w:t>Annual Reports (Government Agencies) Act 2004</w:t>
        </w:r>
        <w:r w:rsidRPr="00A13505">
          <w:rPr>
            <w:vanish/>
          </w:rPr>
          <w:tab/>
        </w:r>
        <w:r w:rsidRPr="00A13505">
          <w:rPr>
            <w:vanish/>
          </w:rPr>
          <w:fldChar w:fldCharType="begin"/>
        </w:r>
        <w:r w:rsidRPr="00A13505">
          <w:rPr>
            <w:vanish/>
          </w:rPr>
          <w:instrText xml:space="preserve"> PAGEREF _Toc215825157 \h </w:instrText>
        </w:r>
        <w:r w:rsidRPr="00A13505">
          <w:rPr>
            <w:vanish/>
          </w:rPr>
        </w:r>
        <w:r w:rsidRPr="00A13505">
          <w:rPr>
            <w:vanish/>
          </w:rPr>
          <w:fldChar w:fldCharType="separate"/>
        </w:r>
        <w:r w:rsidR="00264373">
          <w:rPr>
            <w:vanish/>
          </w:rPr>
          <w:t>3</w:t>
        </w:r>
        <w:r w:rsidRPr="00A13505">
          <w:rPr>
            <w:vanish/>
          </w:rPr>
          <w:fldChar w:fldCharType="end"/>
        </w:r>
      </w:hyperlink>
    </w:p>
    <w:p w14:paraId="0C13109E" w14:textId="7305E6D4"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58" w:history="1">
        <w:r w:rsidRPr="00A2653E">
          <w:rPr>
            <w:rStyle w:val="CharSectNo"/>
          </w:rPr>
          <w:t>4</w:t>
        </w:r>
        <w:r w:rsidRPr="000A1CFA">
          <w:tab/>
          <w:t>State of the service report</w:t>
        </w:r>
        <w:r>
          <w:br/>
        </w:r>
        <w:r w:rsidRPr="000A1CFA">
          <w:t>New section 5 (2) (aa)</w:t>
        </w:r>
        <w:r>
          <w:tab/>
        </w:r>
        <w:r>
          <w:fldChar w:fldCharType="begin"/>
        </w:r>
        <w:r>
          <w:instrText xml:space="preserve"> PAGEREF _Toc215825158 \h </w:instrText>
        </w:r>
        <w:r>
          <w:fldChar w:fldCharType="separate"/>
        </w:r>
        <w:r w:rsidR="00264373">
          <w:t>3</w:t>
        </w:r>
        <w:r>
          <w:fldChar w:fldCharType="end"/>
        </w:r>
      </w:hyperlink>
    </w:p>
    <w:p w14:paraId="527121F7" w14:textId="65342F6F"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59" w:history="1">
        <w:r w:rsidRPr="004837BF">
          <w:t>5</w:t>
        </w:r>
        <w:r>
          <w:rPr>
            <w:rFonts w:asciiTheme="minorHAnsi" w:eastAsiaTheme="minorEastAsia" w:hAnsiTheme="minorHAnsi" w:cstheme="minorBidi"/>
            <w:kern w:val="2"/>
            <w:sz w:val="24"/>
            <w:szCs w:val="24"/>
            <w:lang w:eastAsia="en-AU"/>
            <w14:ligatures w14:val="standardContextual"/>
          </w:rPr>
          <w:tab/>
        </w:r>
        <w:r w:rsidRPr="004837BF">
          <w:t>New section 5 (4)</w:t>
        </w:r>
        <w:r>
          <w:tab/>
        </w:r>
        <w:r>
          <w:fldChar w:fldCharType="begin"/>
        </w:r>
        <w:r>
          <w:instrText xml:space="preserve"> PAGEREF _Toc215825159 \h </w:instrText>
        </w:r>
        <w:r>
          <w:fldChar w:fldCharType="separate"/>
        </w:r>
        <w:r w:rsidR="00264373">
          <w:t>3</w:t>
        </w:r>
        <w:r>
          <w:fldChar w:fldCharType="end"/>
        </w:r>
      </w:hyperlink>
    </w:p>
    <w:p w14:paraId="5930D848" w14:textId="66F080FB" w:rsidR="00A13505" w:rsidRDefault="00A1350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825160" w:history="1">
        <w:r w:rsidRPr="00A2653E">
          <w:rPr>
            <w:rStyle w:val="CharSectNo"/>
          </w:rPr>
          <w:t>6</w:t>
        </w:r>
        <w:r w:rsidRPr="000A1CFA">
          <w:tab/>
          <w:t>Director</w:t>
        </w:r>
        <w:r w:rsidRPr="000A1CFA">
          <w:noBreakHyphen/>
          <w:t>general annual report</w:t>
        </w:r>
        <w:r>
          <w:br/>
        </w:r>
        <w:r w:rsidRPr="000A1CFA">
          <w:t>Section 6 (2)</w:t>
        </w:r>
        <w:r>
          <w:tab/>
        </w:r>
        <w:r>
          <w:fldChar w:fldCharType="begin"/>
        </w:r>
        <w:r>
          <w:instrText xml:space="preserve"> PAGEREF _Toc215825160 \h </w:instrText>
        </w:r>
        <w:r>
          <w:fldChar w:fldCharType="separate"/>
        </w:r>
        <w:r w:rsidR="00264373">
          <w:t>3</w:t>
        </w:r>
        <w:r>
          <w:fldChar w:fldCharType="end"/>
        </w:r>
      </w:hyperlink>
    </w:p>
    <w:p w14:paraId="41E638B1" w14:textId="61189106"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61" w:history="1">
        <w:r w:rsidRPr="00A2653E">
          <w:rPr>
            <w:rStyle w:val="CharSectNo"/>
          </w:rPr>
          <w:t>7</w:t>
        </w:r>
        <w:r w:rsidRPr="000A1CFA">
          <w:tab/>
          <w:t>Public sector body annual report</w:t>
        </w:r>
        <w:r>
          <w:br/>
        </w:r>
        <w:r w:rsidRPr="000A1CFA">
          <w:t>New section 7 (2A)</w:t>
        </w:r>
        <w:r>
          <w:tab/>
        </w:r>
        <w:r>
          <w:fldChar w:fldCharType="begin"/>
        </w:r>
        <w:r>
          <w:instrText xml:space="preserve"> PAGEREF _Toc215825161 \h </w:instrText>
        </w:r>
        <w:r>
          <w:fldChar w:fldCharType="separate"/>
        </w:r>
        <w:r w:rsidR="00264373">
          <w:t>4</w:t>
        </w:r>
        <w:r>
          <w:fldChar w:fldCharType="end"/>
        </w:r>
      </w:hyperlink>
    </w:p>
    <w:p w14:paraId="3819C5C7" w14:textId="09AC35EE"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62" w:history="1">
        <w:r w:rsidRPr="00A2653E">
          <w:rPr>
            <w:rStyle w:val="CharSectNo"/>
          </w:rPr>
          <w:t>8</w:t>
        </w:r>
        <w:r w:rsidRPr="000A1CFA">
          <w:tab/>
          <w:t>Annual report direction</w:t>
        </w:r>
        <w:r>
          <w:br/>
        </w:r>
        <w:r w:rsidRPr="000A1CFA">
          <w:t>Section 8 (3) (h)</w:t>
        </w:r>
        <w:r>
          <w:tab/>
        </w:r>
        <w:r>
          <w:fldChar w:fldCharType="begin"/>
        </w:r>
        <w:r>
          <w:instrText xml:space="preserve"> PAGEREF _Toc215825162 \h </w:instrText>
        </w:r>
        <w:r>
          <w:fldChar w:fldCharType="separate"/>
        </w:r>
        <w:r w:rsidR="00264373">
          <w:t>4</w:t>
        </w:r>
        <w:r>
          <w:fldChar w:fldCharType="end"/>
        </w:r>
      </w:hyperlink>
    </w:p>
    <w:p w14:paraId="4FC53736" w14:textId="6F6014EF"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63" w:history="1">
        <w:r w:rsidRPr="004837BF">
          <w:t>9</w:t>
        </w:r>
        <w:r>
          <w:rPr>
            <w:rFonts w:asciiTheme="minorHAnsi" w:eastAsiaTheme="minorEastAsia" w:hAnsiTheme="minorHAnsi" w:cstheme="minorBidi"/>
            <w:kern w:val="2"/>
            <w:sz w:val="24"/>
            <w:szCs w:val="24"/>
            <w:lang w:eastAsia="en-AU"/>
            <w14:ligatures w14:val="standardContextual"/>
          </w:rPr>
          <w:tab/>
        </w:r>
        <w:r w:rsidRPr="004837BF">
          <w:t>Section 8 (5)</w:t>
        </w:r>
        <w:r>
          <w:tab/>
        </w:r>
        <w:r>
          <w:fldChar w:fldCharType="begin"/>
        </w:r>
        <w:r>
          <w:instrText xml:space="preserve"> PAGEREF _Toc215825163 \h </w:instrText>
        </w:r>
        <w:r>
          <w:fldChar w:fldCharType="separate"/>
        </w:r>
        <w:r w:rsidR="00264373">
          <w:t>5</w:t>
        </w:r>
        <w:r>
          <w:fldChar w:fldCharType="end"/>
        </w:r>
      </w:hyperlink>
    </w:p>
    <w:p w14:paraId="5BE3FD3D" w14:textId="083A1CE9"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64" w:history="1">
        <w:r w:rsidRPr="00A2653E">
          <w:rPr>
            <w:rStyle w:val="CharSectNo"/>
          </w:rPr>
          <w:t>10</w:t>
        </w:r>
        <w:r w:rsidRPr="000A1CFA">
          <w:tab/>
          <w:t>Consultation about annual report direction</w:t>
        </w:r>
        <w:r>
          <w:br/>
        </w:r>
        <w:r w:rsidRPr="000A1CFA">
          <w:t>New section</w:t>
        </w:r>
        <w:r>
          <w:t xml:space="preserve"> </w:t>
        </w:r>
        <w:r w:rsidRPr="000A1CFA">
          <w:t>9</w:t>
        </w:r>
        <w:r>
          <w:t xml:space="preserve"> </w:t>
        </w:r>
        <w:r w:rsidRPr="000A1CFA">
          <w:t>(1A) and (1B)</w:t>
        </w:r>
        <w:r>
          <w:tab/>
        </w:r>
        <w:r>
          <w:fldChar w:fldCharType="begin"/>
        </w:r>
        <w:r>
          <w:instrText xml:space="preserve"> PAGEREF _Toc215825164 \h </w:instrText>
        </w:r>
        <w:r>
          <w:fldChar w:fldCharType="separate"/>
        </w:r>
        <w:r w:rsidR="00264373">
          <w:t>5</w:t>
        </w:r>
        <w:r>
          <w:fldChar w:fldCharType="end"/>
        </w:r>
      </w:hyperlink>
    </w:p>
    <w:p w14:paraId="5476F935" w14:textId="4EE6E45F"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65" w:history="1">
        <w:r w:rsidRPr="004837BF">
          <w:t>11</w:t>
        </w:r>
        <w:r>
          <w:rPr>
            <w:rFonts w:asciiTheme="minorHAnsi" w:eastAsiaTheme="minorEastAsia" w:hAnsiTheme="minorHAnsi" w:cstheme="minorBidi"/>
            <w:kern w:val="2"/>
            <w:sz w:val="24"/>
            <w:szCs w:val="24"/>
            <w:lang w:eastAsia="en-AU"/>
            <w14:ligatures w14:val="standardContextual"/>
          </w:rPr>
          <w:tab/>
        </w:r>
        <w:r w:rsidRPr="004837BF">
          <w:t>Section 9 (1)</w:t>
        </w:r>
        <w:r>
          <w:tab/>
        </w:r>
        <w:r>
          <w:fldChar w:fldCharType="begin"/>
        </w:r>
        <w:r>
          <w:instrText xml:space="preserve"> PAGEREF _Toc215825165 \h </w:instrText>
        </w:r>
        <w:r>
          <w:fldChar w:fldCharType="separate"/>
        </w:r>
        <w:r w:rsidR="00264373">
          <w:t>6</w:t>
        </w:r>
        <w:r>
          <w:fldChar w:fldCharType="end"/>
        </w:r>
      </w:hyperlink>
    </w:p>
    <w:p w14:paraId="73433D3E" w14:textId="7E4B3671"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66" w:history="1">
        <w:r w:rsidRPr="004837BF">
          <w:t>12</w:t>
        </w:r>
        <w:r>
          <w:rPr>
            <w:rFonts w:asciiTheme="minorHAnsi" w:eastAsiaTheme="minorEastAsia" w:hAnsiTheme="minorHAnsi" w:cstheme="minorBidi"/>
            <w:kern w:val="2"/>
            <w:sz w:val="24"/>
            <w:szCs w:val="24"/>
            <w:lang w:eastAsia="en-AU"/>
            <w14:ligatures w14:val="standardContextual"/>
          </w:rPr>
          <w:tab/>
        </w:r>
        <w:r w:rsidRPr="004837BF">
          <w:t>New section 9 (1) (aa)</w:t>
        </w:r>
        <w:r>
          <w:tab/>
        </w:r>
        <w:r>
          <w:fldChar w:fldCharType="begin"/>
        </w:r>
        <w:r>
          <w:instrText xml:space="preserve"> PAGEREF _Toc215825166 \h </w:instrText>
        </w:r>
        <w:r>
          <w:fldChar w:fldCharType="separate"/>
        </w:r>
        <w:r w:rsidR="00264373">
          <w:t>6</w:t>
        </w:r>
        <w:r>
          <w:fldChar w:fldCharType="end"/>
        </w:r>
      </w:hyperlink>
    </w:p>
    <w:p w14:paraId="75916F4D" w14:textId="609265FA"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67" w:history="1">
        <w:r w:rsidRPr="004837BF">
          <w:t>13</w:t>
        </w:r>
        <w:r>
          <w:rPr>
            <w:rFonts w:asciiTheme="minorHAnsi" w:eastAsiaTheme="minorEastAsia" w:hAnsiTheme="minorHAnsi" w:cstheme="minorBidi"/>
            <w:kern w:val="2"/>
            <w:sz w:val="24"/>
            <w:szCs w:val="24"/>
            <w:lang w:eastAsia="en-AU"/>
            <w14:ligatures w14:val="standardContextual"/>
          </w:rPr>
          <w:tab/>
        </w:r>
        <w:r w:rsidRPr="004837BF">
          <w:t xml:space="preserve">Section 9 (3), new definition of </w:t>
        </w:r>
        <w:r w:rsidRPr="004837BF">
          <w:rPr>
            <w:i/>
          </w:rPr>
          <w:t>elected body</w:t>
        </w:r>
        <w:r>
          <w:tab/>
        </w:r>
        <w:r>
          <w:fldChar w:fldCharType="begin"/>
        </w:r>
        <w:r>
          <w:instrText xml:space="preserve"> PAGEREF _Toc215825167 \h </w:instrText>
        </w:r>
        <w:r>
          <w:fldChar w:fldCharType="separate"/>
        </w:r>
        <w:r w:rsidR="00264373">
          <w:t>6</w:t>
        </w:r>
        <w:r>
          <w:fldChar w:fldCharType="end"/>
        </w:r>
      </w:hyperlink>
    </w:p>
    <w:p w14:paraId="6767DFDF" w14:textId="38988D81"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68" w:history="1">
        <w:r w:rsidRPr="004837BF">
          <w:t>14</w:t>
        </w:r>
        <w:r>
          <w:rPr>
            <w:rFonts w:asciiTheme="minorHAnsi" w:eastAsiaTheme="minorEastAsia" w:hAnsiTheme="minorHAnsi" w:cstheme="minorBidi"/>
            <w:kern w:val="2"/>
            <w:sz w:val="24"/>
            <w:szCs w:val="24"/>
            <w:lang w:eastAsia="en-AU"/>
            <w14:ligatures w14:val="standardContextual"/>
          </w:rPr>
          <w:tab/>
        </w:r>
        <w:r w:rsidRPr="004837BF">
          <w:t xml:space="preserve">Dictionary, new definition of </w:t>
        </w:r>
        <w:r w:rsidRPr="004837BF">
          <w:rPr>
            <w:i/>
          </w:rPr>
          <w:t>National Agreement on Closing the Gap</w:t>
        </w:r>
        <w:r>
          <w:tab/>
        </w:r>
        <w:r>
          <w:fldChar w:fldCharType="begin"/>
        </w:r>
        <w:r>
          <w:instrText xml:space="preserve"> PAGEREF _Toc215825168 \h </w:instrText>
        </w:r>
        <w:r>
          <w:fldChar w:fldCharType="separate"/>
        </w:r>
        <w:r w:rsidR="00264373">
          <w:t>7</w:t>
        </w:r>
        <w:r>
          <w:fldChar w:fldCharType="end"/>
        </w:r>
      </w:hyperlink>
    </w:p>
    <w:p w14:paraId="17045471" w14:textId="7F07FC02" w:rsidR="00A13505" w:rsidRDefault="00A13505">
      <w:pPr>
        <w:pStyle w:val="TOC2"/>
        <w:rPr>
          <w:rFonts w:asciiTheme="minorHAnsi" w:eastAsiaTheme="minorEastAsia" w:hAnsiTheme="minorHAnsi" w:cstheme="minorBidi"/>
          <w:b w:val="0"/>
          <w:kern w:val="2"/>
          <w:szCs w:val="24"/>
          <w:lang w:eastAsia="en-AU"/>
          <w14:ligatures w14:val="standardContextual"/>
        </w:rPr>
      </w:pPr>
      <w:hyperlink w:anchor="_Toc215825169" w:history="1">
        <w:r w:rsidRPr="004837BF">
          <w:t>Part 3</w:t>
        </w:r>
        <w:r>
          <w:rPr>
            <w:rFonts w:asciiTheme="minorHAnsi" w:eastAsiaTheme="minorEastAsia" w:hAnsiTheme="minorHAnsi" w:cstheme="minorBidi"/>
            <w:b w:val="0"/>
            <w:kern w:val="2"/>
            <w:szCs w:val="24"/>
            <w:lang w:eastAsia="en-AU"/>
            <w14:ligatures w14:val="standardContextual"/>
          </w:rPr>
          <w:tab/>
        </w:r>
        <w:r w:rsidRPr="004837BF">
          <w:t>Public Sector Management Act 1994</w:t>
        </w:r>
        <w:r w:rsidRPr="00A13505">
          <w:rPr>
            <w:vanish/>
          </w:rPr>
          <w:tab/>
        </w:r>
        <w:r w:rsidRPr="00A13505">
          <w:rPr>
            <w:vanish/>
          </w:rPr>
          <w:fldChar w:fldCharType="begin"/>
        </w:r>
        <w:r w:rsidRPr="00A13505">
          <w:rPr>
            <w:vanish/>
          </w:rPr>
          <w:instrText xml:space="preserve"> PAGEREF _Toc215825169 \h </w:instrText>
        </w:r>
        <w:r w:rsidRPr="00A13505">
          <w:rPr>
            <w:vanish/>
          </w:rPr>
        </w:r>
        <w:r w:rsidRPr="00A13505">
          <w:rPr>
            <w:vanish/>
          </w:rPr>
          <w:fldChar w:fldCharType="separate"/>
        </w:r>
        <w:r w:rsidR="00264373">
          <w:rPr>
            <w:vanish/>
          </w:rPr>
          <w:t>8</w:t>
        </w:r>
        <w:r w:rsidRPr="00A13505">
          <w:rPr>
            <w:vanish/>
          </w:rPr>
          <w:fldChar w:fldCharType="end"/>
        </w:r>
      </w:hyperlink>
    </w:p>
    <w:p w14:paraId="1C283225" w14:textId="0E3678DE"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70" w:history="1">
        <w:r w:rsidRPr="00A2653E">
          <w:rPr>
            <w:rStyle w:val="CharSectNo"/>
          </w:rPr>
          <w:t>15</w:t>
        </w:r>
        <w:r w:rsidRPr="00D70D61">
          <w:rPr>
            <w:rFonts w:cs="Arial"/>
          </w:rPr>
          <w:tab/>
        </w:r>
        <w:r w:rsidRPr="00D161CC">
          <w:t xml:space="preserve">Meaning of </w:t>
        </w:r>
        <w:r w:rsidRPr="00D161CC">
          <w:rPr>
            <w:rStyle w:val="charItals"/>
          </w:rPr>
          <w:t>public sector principles</w:t>
        </w:r>
        <w:r>
          <w:rPr>
            <w:rStyle w:val="charItals"/>
          </w:rPr>
          <w:br/>
        </w:r>
        <w:r w:rsidRPr="00D70D61">
          <w:rPr>
            <w:rFonts w:cs="Arial"/>
          </w:rPr>
          <w:t>New section 8 (1) (c)</w:t>
        </w:r>
        <w:r>
          <w:tab/>
        </w:r>
        <w:r>
          <w:fldChar w:fldCharType="begin"/>
        </w:r>
        <w:r>
          <w:instrText xml:space="preserve"> PAGEREF _Toc215825170 \h </w:instrText>
        </w:r>
        <w:r>
          <w:fldChar w:fldCharType="separate"/>
        </w:r>
        <w:r w:rsidR="00264373">
          <w:t>8</w:t>
        </w:r>
        <w:r>
          <w:fldChar w:fldCharType="end"/>
        </w:r>
      </w:hyperlink>
    </w:p>
    <w:p w14:paraId="4D1866AB" w14:textId="352A6AB6"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71" w:history="1">
        <w:r w:rsidRPr="004837BF">
          <w:t>16</w:t>
        </w:r>
        <w:r>
          <w:rPr>
            <w:rFonts w:asciiTheme="minorHAnsi" w:eastAsiaTheme="minorEastAsia" w:hAnsiTheme="minorHAnsi" w:cstheme="minorBidi"/>
            <w:kern w:val="2"/>
            <w:sz w:val="24"/>
            <w:szCs w:val="24"/>
            <w:lang w:eastAsia="en-AU"/>
            <w14:ligatures w14:val="standardContextual"/>
          </w:rPr>
          <w:tab/>
        </w:r>
        <w:r w:rsidRPr="004837BF">
          <w:t>New section 8 (3A) and (3B)</w:t>
        </w:r>
        <w:r>
          <w:tab/>
        </w:r>
        <w:r>
          <w:fldChar w:fldCharType="begin"/>
        </w:r>
        <w:r>
          <w:instrText xml:space="preserve"> PAGEREF _Toc215825171 \h </w:instrText>
        </w:r>
        <w:r>
          <w:fldChar w:fldCharType="separate"/>
        </w:r>
        <w:r w:rsidR="00264373">
          <w:t>8</w:t>
        </w:r>
        <w:r>
          <w:fldChar w:fldCharType="end"/>
        </w:r>
      </w:hyperlink>
    </w:p>
    <w:p w14:paraId="3C2794EC" w14:textId="11025049"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72" w:history="1">
        <w:r w:rsidRPr="004837BF">
          <w:t>17</w:t>
        </w:r>
        <w:r>
          <w:rPr>
            <w:rFonts w:asciiTheme="minorHAnsi" w:eastAsiaTheme="minorEastAsia" w:hAnsiTheme="minorHAnsi" w:cstheme="minorBidi"/>
            <w:kern w:val="2"/>
            <w:sz w:val="24"/>
            <w:szCs w:val="24"/>
            <w:lang w:eastAsia="en-AU"/>
            <w14:ligatures w14:val="standardContextual"/>
          </w:rPr>
          <w:tab/>
        </w:r>
        <w:r w:rsidRPr="004837BF">
          <w:rPr>
            <w:bCs/>
          </w:rPr>
          <w:t>Section 8 (4), new definitions</w:t>
        </w:r>
        <w:r>
          <w:tab/>
        </w:r>
        <w:r>
          <w:fldChar w:fldCharType="begin"/>
        </w:r>
        <w:r>
          <w:instrText xml:space="preserve"> PAGEREF _Toc215825172 \h </w:instrText>
        </w:r>
        <w:r>
          <w:fldChar w:fldCharType="separate"/>
        </w:r>
        <w:r w:rsidR="00264373">
          <w:t>8</w:t>
        </w:r>
        <w:r>
          <w:fldChar w:fldCharType="end"/>
        </w:r>
      </w:hyperlink>
    </w:p>
    <w:p w14:paraId="558903AA" w14:textId="33B11CC2"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73" w:history="1">
        <w:r w:rsidRPr="00A2653E">
          <w:rPr>
            <w:rStyle w:val="CharSectNo"/>
          </w:rPr>
          <w:t>18</w:t>
        </w:r>
        <w:r w:rsidRPr="000A1CFA">
          <w:tab/>
          <w:t>Public sector standards for public sector member etc</w:t>
        </w:r>
        <w:r>
          <w:br/>
        </w:r>
        <w:r w:rsidRPr="000A1CFA">
          <w:t>New section 151 (1A)</w:t>
        </w:r>
        <w:r>
          <w:tab/>
        </w:r>
        <w:r>
          <w:fldChar w:fldCharType="begin"/>
        </w:r>
        <w:r>
          <w:instrText xml:space="preserve"> PAGEREF _Toc215825173 \h </w:instrText>
        </w:r>
        <w:r>
          <w:fldChar w:fldCharType="separate"/>
        </w:r>
        <w:r w:rsidR="00264373">
          <w:t>10</w:t>
        </w:r>
        <w:r>
          <w:fldChar w:fldCharType="end"/>
        </w:r>
      </w:hyperlink>
    </w:p>
    <w:p w14:paraId="045E7A1C" w14:textId="6F02627E" w:rsidR="00A13505" w:rsidRDefault="00A13505">
      <w:pPr>
        <w:pStyle w:val="TOC5"/>
        <w:rPr>
          <w:rFonts w:asciiTheme="minorHAnsi" w:eastAsiaTheme="minorEastAsia" w:hAnsiTheme="minorHAnsi" w:cstheme="minorBidi"/>
          <w:kern w:val="2"/>
          <w:sz w:val="24"/>
          <w:szCs w:val="24"/>
          <w:lang w:eastAsia="en-AU"/>
          <w14:ligatures w14:val="standardContextual"/>
        </w:rPr>
      </w:pPr>
      <w:r>
        <w:tab/>
      </w:r>
      <w:hyperlink w:anchor="_Toc215825174" w:history="1">
        <w:r w:rsidRPr="004837BF">
          <w:t>19</w:t>
        </w:r>
        <w:r>
          <w:rPr>
            <w:rFonts w:asciiTheme="minorHAnsi" w:eastAsiaTheme="minorEastAsia" w:hAnsiTheme="minorHAnsi" w:cstheme="minorBidi"/>
            <w:kern w:val="2"/>
            <w:sz w:val="24"/>
            <w:szCs w:val="24"/>
            <w:lang w:eastAsia="en-AU"/>
            <w14:ligatures w14:val="standardContextual"/>
          </w:rPr>
          <w:tab/>
        </w:r>
        <w:r w:rsidRPr="004837BF">
          <w:t>New section 253</w:t>
        </w:r>
        <w:r>
          <w:tab/>
        </w:r>
        <w:r>
          <w:fldChar w:fldCharType="begin"/>
        </w:r>
        <w:r>
          <w:instrText xml:space="preserve"> PAGEREF _Toc215825174 \h </w:instrText>
        </w:r>
        <w:r>
          <w:fldChar w:fldCharType="separate"/>
        </w:r>
        <w:r w:rsidR="00264373">
          <w:t>10</w:t>
        </w:r>
        <w:r>
          <w:fldChar w:fldCharType="end"/>
        </w:r>
      </w:hyperlink>
    </w:p>
    <w:p w14:paraId="3006319C" w14:textId="377F467C" w:rsidR="005D4485" w:rsidRPr="00D161CC" w:rsidRDefault="00A13505">
      <w:pPr>
        <w:pStyle w:val="BillBasic"/>
      </w:pPr>
      <w:r>
        <w:fldChar w:fldCharType="end"/>
      </w:r>
    </w:p>
    <w:p w14:paraId="4D6C53C7" w14:textId="77777777" w:rsidR="00A2653E" w:rsidRDefault="00A2653E">
      <w:pPr>
        <w:pStyle w:val="01Contents"/>
        <w:sectPr w:rsidR="00A2653E" w:rsidSect="00A2653E">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21E3139F" w14:textId="77777777" w:rsidR="002E563B" w:rsidRDefault="002E563B" w:rsidP="00FE5883">
      <w:pPr>
        <w:spacing w:before="480"/>
        <w:jc w:val="center"/>
      </w:pPr>
      <w:r>
        <w:rPr>
          <w:noProof/>
        </w:rPr>
        <w:lastRenderedPageBreak/>
        <w:drawing>
          <wp:inline distT="0" distB="0" distL="0" distR="0" wp14:anchorId="526DB80B" wp14:editId="563A6D0A">
            <wp:extent cx="1333500" cy="1167902"/>
            <wp:effectExtent l="0" t="0" r="0" b="0"/>
            <wp:docPr id="42406272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F7479B4" w14:textId="77777777" w:rsidR="002E563B" w:rsidRDefault="002E563B">
      <w:pPr>
        <w:jc w:val="center"/>
        <w:rPr>
          <w:rFonts w:ascii="Arial" w:hAnsi="Arial"/>
        </w:rPr>
      </w:pPr>
      <w:r>
        <w:rPr>
          <w:rFonts w:ascii="Arial" w:hAnsi="Arial"/>
        </w:rPr>
        <w:t>Australian Capital Territory</w:t>
      </w:r>
    </w:p>
    <w:p w14:paraId="52712001" w14:textId="07E3ABFE" w:rsidR="005D4485" w:rsidRPr="00D161CC" w:rsidRDefault="002E563B">
      <w:pPr>
        <w:pStyle w:val="Billname"/>
      </w:pPr>
      <w:bookmarkStart w:id="0" w:name="citation"/>
      <w:r>
        <w:t>Public Sector (Closing the Gap) Legislation Amendment Act 2025</w:t>
      </w:r>
      <w:bookmarkEnd w:id="0"/>
    </w:p>
    <w:p w14:paraId="58E5ABAA" w14:textId="35AEADE3" w:rsidR="005D4485" w:rsidRPr="00D161CC" w:rsidRDefault="00264373">
      <w:pPr>
        <w:pStyle w:val="ActNo"/>
      </w:pPr>
      <w:fldSimple w:instr=" DOCPROPERTY &quot;Category&quot;  \* MERGEFORMAT ">
        <w:r>
          <w:t>A2025-34</w:t>
        </w:r>
      </w:fldSimple>
    </w:p>
    <w:p w14:paraId="7DF788C6" w14:textId="77777777" w:rsidR="005D4485" w:rsidRPr="00D161CC" w:rsidRDefault="005D4485">
      <w:pPr>
        <w:pStyle w:val="N-line3"/>
      </w:pPr>
    </w:p>
    <w:p w14:paraId="6B49EBC9" w14:textId="6576661D" w:rsidR="005D4485" w:rsidRPr="00D70D61" w:rsidRDefault="005D4485">
      <w:pPr>
        <w:pStyle w:val="LongTitle"/>
        <w:rPr>
          <w:rStyle w:val="charItals"/>
        </w:rPr>
      </w:pPr>
      <w:r w:rsidRPr="00D161CC">
        <w:t xml:space="preserve">An Act to amend </w:t>
      </w:r>
      <w:r w:rsidR="00E965E8" w:rsidRPr="00D161CC">
        <w:rPr>
          <w:iCs/>
        </w:rPr>
        <w:t xml:space="preserve">the </w:t>
      </w:r>
      <w:hyperlink r:id="rId15" w:tooltip="A2004-8" w:history="1">
        <w:r w:rsidR="00D70D61" w:rsidRPr="00D70D61">
          <w:rPr>
            <w:rStyle w:val="charCitHyperlinkItal"/>
          </w:rPr>
          <w:t>Annual Reports (Government Agencies) Act 2004</w:t>
        </w:r>
      </w:hyperlink>
      <w:r w:rsidR="00E965E8" w:rsidRPr="00D70D61">
        <w:rPr>
          <w:rStyle w:val="charItals"/>
        </w:rPr>
        <w:t xml:space="preserve"> </w:t>
      </w:r>
      <w:r w:rsidR="00E965E8" w:rsidRPr="00D161CC">
        <w:rPr>
          <w:iCs/>
        </w:rPr>
        <w:t>and</w:t>
      </w:r>
      <w:r w:rsidR="00E965E8" w:rsidRPr="00D70D61">
        <w:t xml:space="preserve"> </w:t>
      </w:r>
      <w:r w:rsidRPr="00D161CC">
        <w:t xml:space="preserve">the </w:t>
      </w:r>
      <w:bookmarkStart w:id="1" w:name="AmCitation"/>
      <w:r w:rsidR="00D70D61" w:rsidRPr="00D70D61">
        <w:rPr>
          <w:rStyle w:val="charCitHyperlinkItal"/>
        </w:rPr>
        <w:fldChar w:fldCharType="begin"/>
      </w:r>
      <w:r w:rsidR="00D70D61">
        <w:rPr>
          <w:rStyle w:val="charCitHyperlinkItal"/>
        </w:rPr>
        <w:instrText>HYPERLINK "http://www.legislation.act.gov.au/a/1994-37" \o "A1994-37"</w:instrText>
      </w:r>
      <w:r w:rsidR="00D70D61" w:rsidRPr="00D70D61">
        <w:rPr>
          <w:rStyle w:val="charCitHyperlinkItal"/>
        </w:rPr>
      </w:r>
      <w:r w:rsidR="00D70D61" w:rsidRPr="00D70D61">
        <w:rPr>
          <w:rStyle w:val="charCitHyperlinkItal"/>
        </w:rPr>
        <w:fldChar w:fldCharType="separate"/>
      </w:r>
      <w:bookmarkEnd w:id="1"/>
      <w:r w:rsidR="00D70D61" w:rsidRPr="00D70D61">
        <w:rPr>
          <w:rStyle w:val="charCitHyperlinkItal"/>
        </w:rPr>
        <w:t>Public Sector Management Act 1994</w:t>
      </w:r>
      <w:r w:rsidR="00D70D61" w:rsidRPr="00D70D61">
        <w:rPr>
          <w:rStyle w:val="charCitHyperlinkItal"/>
        </w:rPr>
        <w:fldChar w:fldCharType="end"/>
      </w:r>
    </w:p>
    <w:p w14:paraId="0DE77C5A" w14:textId="77777777" w:rsidR="005D4485" w:rsidRPr="00D161CC" w:rsidRDefault="005D4485">
      <w:pPr>
        <w:pStyle w:val="N-line3"/>
      </w:pPr>
    </w:p>
    <w:p w14:paraId="049A45C4" w14:textId="77777777" w:rsidR="005D4485" w:rsidRPr="00D161CC" w:rsidRDefault="005D4485">
      <w:pPr>
        <w:pStyle w:val="Placeholder"/>
      </w:pPr>
      <w:r w:rsidRPr="00D161CC">
        <w:rPr>
          <w:rStyle w:val="charContents"/>
          <w:sz w:val="16"/>
        </w:rPr>
        <w:t xml:space="preserve">  </w:t>
      </w:r>
      <w:r w:rsidRPr="00D161CC">
        <w:rPr>
          <w:rStyle w:val="charPage"/>
        </w:rPr>
        <w:t xml:space="preserve">  </w:t>
      </w:r>
    </w:p>
    <w:p w14:paraId="2D73251B" w14:textId="77777777" w:rsidR="005D4485" w:rsidRPr="00D161CC" w:rsidRDefault="005D4485">
      <w:pPr>
        <w:pStyle w:val="Placeholder"/>
      </w:pPr>
      <w:r w:rsidRPr="00D161CC">
        <w:rPr>
          <w:rStyle w:val="CharChapNo"/>
        </w:rPr>
        <w:t xml:space="preserve">  </w:t>
      </w:r>
      <w:r w:rsidRPr="00D161CC">
        <w:rPr>
          <w:rStyle w:val="CharChapText"/>
        </w:rPr>
        <w:t xml:space="preserve">  </w:t>
      </w:r>
    </w:p>
    <w:p w14:paraId="3563396D" w14:textId="77777777" w:rsidR="005D4485" w:rsidRPr="00D161CC" w:rsidRDefault="005D4485">
      <w:pPr>
        <w:pStyle w:val="Placeholder"/>
      </w:pPr>
      <w:r w:rsidRPr="00D161CC">
        <w:rPr>
          <w:rStyle w:val="CharPartNo"/>
        </w:rPr>
        <w:t xml:space="preserve">  </w:t>
      </w:r>
      <w:r w:rsidRPr="00D161CC">
        <w:rPr>
          <w:rStyle w:val="CharPartText"/>
        </w:rPr>
        <w:t xml:space="preserve">  </w:t>
      </w:r>
    </w:p>
    <w:p w14:paraId="3A9EE26A" w14:textId="77777777" w:rsidR="005D4485" w:rsidRPr="00D161CC" w:rsidRDefault="005D4485">
      <w:pPr>
        <w:pStyle w:val="Placeholder"/>
      </w:pPr>
      <w:r w:rsidRPr="00D161CC">
        <w:rPr>
          <w:rStyle w:val="CharDivNo"/>
        </w:rPr>
        <w:t xml:space="preserve">  </w:t>
      </w:r>
      <w:r w:rsidRPr="00D161CC">
        <w:rPr>
          <w:rStyle w:val="CharDivText"/>
        </w:rPr>
        <w:t xml:space="preserve">  </w:t>
      </w:r>
    </w:p>
    <w:p w14:paraId="7C60D1D9" w14:textId="77777777" w:rsidR="005D4485" w:rsidRPr="00D70D61" w:rsidRDefault="005D4485">
      <w:pPr>
        <w:pStyle w:val="Notified"/>
      </w:pPr>
    </w:p>
    <w:p w14:paraId="295F6DC4" w14:textId="77777777" w:rsidR="005D4485" w:rsidRPr="00D161CC" w:rsidRDefault="005D4485">
      <w:pPr>
        <w:pStyle w:val="EnactingWords"/>
      </w:pPr>
      <w:r w:rsidRPr="00D161CC">
        <w:t>The Legislative Assembly for the Australian Capital Territory enacts as follows:</w:t>
      </w:r>
    </w:p>
    <w:p w14:paraId="4D02BC76" w14:textId="77777777" w:rsidR="005D4485" w:rsidRPr="00D161CC" w:rsidRDefault="005D4485">
      <w:pPr>
        <w:pStyle w:val="PageBreak"/>
      </w:pPr>
      <w:r w:rsidRPr="00D161CC">
        <w:br w:type="page"/>
      </w:r>
    </w:p>
    <w:p w14:paraId="29862DB8" w14:textId="5CABFF41" w:rsidR="000D5102" w:rsidRPr="00A2653E" w:rsidRDefault="00A2653E" w:rsidP="00A2653E">
      <w:pPr>
        <w:pStyle w:val="AH2Part"/>
      </w:pPr>
      <w:bookmarkStart w:id="2" w:name="_Toc215825153"/>
      <w:r w:rsidRPr="00A2653E">
        <w:rPr>
          <w:rStyle w:val="CharPartNo"/>
        </w:rPr>
        <w:lastRenderedPageBreak/>
        <w:t>Part 1</w:t>
      </w:r>
      <w:r w:rsidRPr="00D161CC">
        <w:tab/>
      </w:r>
      <w:r w:rsidR="000D5102" w:rsidRPr="00A2653E">
        <w:rPr>
          <w:rStyle w:val="CharPartText"/>
        </w:rPr>
        <w:t>Preliminary</w:t>
      </w:r>
      <w:bookmarkEnd w:id="2"/>
    </w:p>
    <w:p w14:paraId="7D04E6E9" w14:textId="570101B9" w:rsidR="005D4485" w:rsidRPr="00D161CC" w:rsidRDefault="00A2653E" w:rsidP="00A2653E">
      <w:pPr>
        <w:pStyle w:val="AH5Sec"/>
        <w:shd w:val="pct25" w:color="auto" w:fill="auto"/>
      </w:pPr>
      <w:bookmarkStart w:id="3" w:name="_Toc215825154"/>
      <w:r w:rsidRPr="00A2653E">
        <w:rPr>
          <w:rStyle w:val="CharSectNo"/>
        </w:rPr>
        <w:t>1</w:t>
      </w:r>
      <w:r w:rsidRPr="00D161CC">
        <w:tab/>
      </w:r>
      <w:r w:rsidR="005D4485" w:rsidRPr="00D161CC">
        <w:t>Name of Act</w:t>
      </w:r>
      <w:bookmarkEnd w:id="3"/>
    </w:p>
    <w:p w14:paraId="401B7600" w14:textId="2BD68B5E" w:rsidR="005D4485" w:rsidRPr="00D161CC" w:rsidRDefault="005D4485">
      <w:pPr>
        <w:pStyle w:val="Amainreturn"/>
      </w:pPr>
      <w:r w:rsidRPr="00D161CC">
        <w:t xml:space="preserve">This Act is the </w:t>
      </w:r>
      <w:r w:rsidRPr="00D161CC">
        <w:rPr>
          <w:i/>
        </w:rPr>
        <w:fldChar w:fldCharType="begin"/>
      </w:r>
      <w:r w:rsidRPr="00D161CC">
        <w:rPr>
          <w:i/>
        </w:rPr>
        <w:instrText xml:space="preserve"> TITLE</w:instrText>
      </w:r>
      <w:r w:rsidRPr="00D161CC">
        <w:rPr>
          <w:i/>
        </w:rPr>
        <w:fldChar w:fldCharType="separate"/>
      </w:r>
      <w:r w:rsidR="00264373">
        <w:rPr>
          <w:i/>
        </w:rPr>
        <w:t>Public Sector (Closing the Gap) Legislation Amendment Act 2025</w:t>
      </w:r>
      <w:r w:rsidRPr="00D161CC">
        <w:rPr>
          <w:i/>
        </w:rPr>
        <w:fldChar w:fldCharType="end"/>
      </w:r>
      <w:r w:rsidRPr="00D161CC">
        <w:t>.</w:t>
      </w:r>
    </w:p>
    <w:p w14:paraId="788AB37D" w14:textId="55D7E88B" w:rsidR="005D4485" w:rsidRPr="00D161CC" w:rsidRDefault="00A2653E" w:rsidP="00A2653E">
      <w:pPr>
        <w:pStyle w:val="AH5Sec"/>
        <w:shd w:val="pct25" w:color="auto" w:fill="auto"/>
      </w:pPr>
      <w:bookmarkStart w:id="4" w:name="_Toc215825155"/>
      <w:r w:rsidRPr="00A2653E">
        <w:rPr>
          <w:rStyle w:val="CharSectNo"/>
        </w:rPr>
        <w:t>2</w:t>
      </w:r>
      <w:r w:rsidRPr="00D161CC">
        <w:tab/>
      </w:r>
      <w:r w:rsidR="005D4485" w:rsidRPr="00D161CC">
        <w:t>Commencement</w:t>
      </w:r>
      <w:bookmarkEnd w:id="4"/>
    </w:p>
    <w:p w14:paraId="7C14CC46" w14:textId="7015DADD" w:rsidR="005D4485" w:rsidRPr="00D161CC" w:rsidRDefault="005D4485">
      <w:pPr>
        <w:pStyle w:val="Amainreturn"/>
      </w:pPr>
      <w:r w:rsidRPr="00D161CC">
        <w:t xml:space="preserve">This Act commences on </w:t>
      </w:r>
      <w:r w:rsidR="00AF12CF" w:rsidRPr="000A1CFA">
        <w:t>1 July 2026</w:t>
      </w:r>
      <w:r w:rsidRPr="00D161CC">
        <w:t>.</w:t>
      </w:r>
    </w:p>
    <w:p w14:paraId="44EDA206" w14:textId="74DBBBDE" w:rsidR="005D4485" w:rsidRPr="00D161CC" w:rsidRDefault="005D4485">
      <w:pPr>
        <w:pStyle w:val="aNote"/>
      </w:pPr>
      <w:r w:rsidRPr="00D70D61">
        <w:rPr>
          <w:rStyle w:val="charItals"/>
        </w:rPr>
        <w:t>Note</w:t>
      </w:r>
      <w:r w:rsidRPr="00D70D61">
        <w:rPr>
          <w:rStyle w:val="charItals"/>
        </w:rPr>
        <w:tab/>
      </w:r>
      <w:r w:rsidRPr="00D161CC">
        <w:t xml:space="preserve">The naming and commencement provisions automatically commence on the notification day (see </w:t>
      </w:r>
      <w:hyperlink r:id="rId16" w:tooltip="A2001-14" w:history="1">
        <w:r w:rsidR="00D70D61" w:rsidRPr="00D70D61">
          <w:rPr>
            <w:rStyle w:val="charCitHyperlinkAbbrev"/>
          </w:rPr>
          <w:t>Legislation Act</w:t>
        </w:r>
      </w:hyperlink>
      <w:r w:rsidRPr="00D161CC">
        <w:t>, s</w:t>
      </w:r>
      <w:r w:rsidR="00860AD2" w:rsidRPr="00D161CC">
        <w:t xml:space="preserve"> </w:t>
      </w:r>
      <w:r w:rsidRPr="00D161CC">
        <w:t>75 (1)).</w:t>
      </w:r>
    </w:p>
    <w:p w14:paraId="0D806449" w14:textId="6BA9380B" w:rsidR="005D4485" w:rsidRPr="00D161CC" w:rsidRDefault="00A2653E" w:rsidP="00A2653E">
      <w:pPr>
        <w:pStyle w:val="AH5Sec"/>
        <w:shd w:val="pct25" w:color="auto" w:fill="auto"/>
      </w:pPr>
      <w:bookmarkStart w:id="5" w:name="_Toc215825156"/>
      <w:r w:rsidRPr="00A2653E">
        <w:rPr>
          <w:rStyle w:val="CharSectNo"/>
        </w:rPr>
        <w:t>3</w:t>
      </w:r>
      <w:r w:rsidRPr="00D161CC">
        <w:tab/>
      </w:r>
      <w:r w:rsidR="005D4485" w:rsidRPr="00D161CC">
        <w:t>Legislation amended</w:t>
      </w:r>
      <w:bookmarkEnd w:id="5"/>
    </w:p>
    <w:p w14:paraId="1193EB09" w14:textId="4A50DE9A" w:rsidR="005D4485" w:rsidRPr="00D161CC" w:rsidRDefault="005D4485">
      <w:pPr>
        <w:pStyle w:val="Amainreturn"/>
      </w:pPr>
      <w:r w:rsidRPr="00D161CC">
        <w:t>This Act amends the</w:t>
      </w:r>
      <w:r w:rsidR="00E965E8" w:rsidRPr="00D161CC">
        <w:t xml:space="preserve"> </w:t>
      </w:r>
      <w:hyperlink r:id="rId17" w:tooltip="A2004-8" w:history="1">
        <w:r w:rsidR="00D70D61" w:rsidRPr="00D70D61">
          <w:rPr>
            <w:rStyle w:val="charCitHyperlinkItal"/>
          </w:rPr>
          <w:t>Annual Reports (Government Agencies) Act 2004</w:t>
        </w:r>
      </w:hyperlink>
      <w:r w:rsidR="00E965E8" w:rsidRPr="00D70D61">
        <w:rPr>
          <w:rStyle w:val="charItals"/>
        </w:rPr>
        <w:t xml:space="preserve"> </w:t>
      </w:r>
      <w:r w:rsidR="00E965E8" w:rsidRPr="00D161CC">
        <w:rPr>
          <w:iCs/>
        </w:rPr>
        <w:t>and</w:t>
      </w:r>
      <w:r w:rsidR="00E965E8" w:rsidRPr="00D161CC">
        <w:t xml:space="preserve"> the</w:t>
      </w:r>
      <w:r w:rsidRPr="00D161CC">
        <w:t xml:space="preserve"> </w:t>
      </w:r>
      <w:hyperlink r:id="rId18" w:tooltip="A1994-37" w:history="1">
        <w:r w:rsidR="00D70D61" w:rsidRPr="00D70D61">
          <w:rPr>
            <w:rStyle w:val="charCitHyperlinkItal"/>
          </w:rPr>
          <w:t>Public Sector Management Act 1994</w:t>
        </w:r>
      </w:hyperlink>
      <w:r w:rsidRPr="00D161CC">
        <w:t>.</w:t>
      </w:r>
    </w:p>
    <w:p w14:paraId="3AD6039D" w14:textId="77777777" w:rsidR="000D5102" w:rsidRPr="00D161CC" w:rsidRDefault="000D5102" w:rsidP="000D5102">
      <w:pPr>
        <w:pStyle w:val="PageBreak"/>
      </w:pPr>
      <w:r w:rsidRPr="00D161CC">
        <w:br w:type="page"/>
      </w:r>
    </w:p>
    <w:p w14:paraId="7EB67B39" w14:textId="651181B0" w:rsidR="000D5102" w:rsidRPr="00A2653E" w:rsidRDefault="00A2653E" w:rsidP="00A2653E">
      <w:pPr>
        <w:pStyle w:val="AH2Part"/>
      </w:pPr>
      <w:bookmarkStart w:id="6" w:name="_Toc215825157"/>
      <w:r w:rsidRPr="00A2653E">
        <w:rPr>
          <w:rStyle w:val="CharPartNo"/>
        </w:rPr>
        <w:lastRenderedPageBreak/>
        <w:t>Part 2</w:t>
      </w:r>
      <w:r w:rsidRPr="00D161CC">
        <w:tab/>
      </w:r>
      <w:r w:rsidR="000D5102" w:rsidRPr="00A2653E">
        <w:rPr>
          <w:rStyle w:val="CharPartText"/>
        </w:rPr>
        <w:t>Annual Reports (Government Agencies) Act</w:t>
      </w:r>
      <w:r w:rsidR="00C84C4D" w:rsidRPr="00A2653E">
        <w:rPr>
          <w:rStyle w:val="CharPartText"/>
        </w:rPr>
        <w:t> </w:t>
      </w:r>
      <w:r w:rsidR="000D5102" w:rsidRPr="00A2653E">
        <w:rPr>
          <w:rStyle w:val="CharPartText"/>
        </w:rPr>
        <w:t>2004</w:t>
      </w:r>
      <w:bookmarkEnd w:id="6"/>
    </w:p>
    <w:p w14:paraId="047CF98E" w14:textId="31AD6BE8" w:rsidR="00AF12CF" w:rsidRPr="000A1CFA" w:rsidRDefault="00A2653E" w:rsidP="00A2653E">
      <w:pPr>
        <w:pStyle w:val="AH5Sec"/>
        <w:shd w:val="pct25" w:color="auto" w:fill="auto"/>
      </w:pPr>
      <w:bookmarkStart w:id="7" w:name="_Toc215825158"/>
      <w:r w:rsidRPr="00A2653E">
        <w:rPr>
          <w:rStyle w:val="CharSectNo"/>
        </w:rPr>
        <w:t>4</w:t>
      </w:r>
      <w:r w:rsidRPr="000A1CFA">
        <w:tab/>
      </w:r>
      <w:r w:rsidR="00AF12CF" w:rsidRPr="000A1CFA">
        <w:t>State of the service report</w:t>
      </w:r>
      <w:r w:rsidR="00AF12CF" w:rsidRPr="000A1CFA">
        <w:br/>
        <w:t>New section 5 (2) (aa)</w:t>
      </w:r>
      <w:bookmarkEnd w:id="7"/>
    </w:p>
    <w:p w14:paraId="497E620D" w14:textId="77777777" w:rsidR="00AF12CF" w:rsidRPr="000A1CFA" w:rsidRDefault="00AF12CF" w:rsidP="00AF12CF">
      <w:pPr>
        <w:pStyle w:val="direction"/>
      </w:pPr>
      <w:r w:rsidRPr="000A1CFA">
        <w:t>insert</w:t>
      </w:r>
    </w:p>
    <w:p w14:paraId="10845FAC" w14:textId="77777777" w:rsidR="00AF12CF" w:rsidRPr="000A1CFA" w:rsidRDefault="00AF12CF" w:rsidP="00AF12CF">
      <w:pPr>
        <w:pStyle w:val="Ipara"/>
      </w:pPr>
      <w:r w:rsidRPr="000A1CFA">
        <w:tab/>
        <w:t>(aa)</w:t>
      </w:r>
      <w:r w:rsidRPr="000A1CFA">
        <w:tab/>
        <w:t>a statement describing the measures taken within the public sector to assist SES members and statutory office</w:t>
      </w:r>
      <w:r w:rsidRPr="000A1CFA">
        <w:noBreakHyphen/>
        <w:t>holders to do their jobs in accordance with the closing the gap principle; and</w:t>
      </w:r>
    </w:p>
    <w:p w14:paraId="4156FFE2" w14:textId="7D2907E9" w:rsidR="00AF12CF" w:rsidRPr="000A1CFA" w:rsidRDefault="00AF12CF" w:rsidP="00AF12CF">
      <w:pPr>
        <w:pStyle w:val="aNotepar"/>
      </w:pPr>
      <w:r w:rsidRPr="003E67C5">
        <w:rPr>
          <w:rStyle w:val="charItals"/>
        </w:rPr>
        <w:t>Note</w:t>
      </w:r>
      <w:r w:rsidRPr="003E67C5">
        <w:rPr>
          <w:rStyle w:val="charItals"/>
        </w:rPr>
        <w:tab/>
      </w:r>
      <w:r w:rsidRPr="000A1CFA">
        <w:t xml:space="preserve">See the </w:t>
      </w:r>
      <w:hyperlink r:id="rId19" w:tooltip="A1994-37" w:history="1">
        <w:r w:rsidRPr="003E67C5">
          <w:rPr>
            <w:rStyle w:val="charCitHyperlinkItal"/>
          </w:rPr>
          <w:t>Public Sector Management Act 1994</w:t>
        </w:r>
      </w:hyperlink>
      <w:r w:rsidRPr="000A1CFA">
        <w:t>, s 8 (3A) and s 151 (1A).</w:t>
      </w:r>
    </w:p>
    <w:p w14:paraId="41A355FF" w14:textId="038F75F8" w:rsidR="00AF12CF" w:rsidRPr="000A1CFA" w:rsidRDefault="00A2653E" w:rsidP="00A2653E">
      <w:pPr>
        <w:pStyle w:val="AH5Sec"/>
        <w:shd w:val="pct25" w:color="auto" w:fill="auto"/>
      </w:pPr>
      <w:bookmarkStart w:id="8" w:name="_Toc215825159"/>
      <w:r w:rsidRPr="00A2653E">
        <w:rPr>
          <w:rStyle w:val="CharSectNo"/>
        </w:rPr>
        <w:t>5</w:t>
      </w:r>
      <w:r w:rsidRPr="000A1CFA">
        <w:tab/>
      </w:r>
      <w:r w:rsidR="00AF12CF" w:rsidRPr="000A1CFA">
        <w:t>New section 5 (4)</w:t>
      </w:r>
      <w:bookmarkEnd w:id="8"/>
    </w:p>
    <w:p w14:paraId="3226E9C2" w14:textId="77777777" w:rsidR="00AF12CF" w:rsidRPr="000A1CFA" w:rsidRDefault="00AF12CF" w:rsidP="00AF12CF">
      <w:pPr>
        <w:pStyle w:val="direction"/>
      </w:pPr>
      <w:r w:rsidRPr="000A1CFA">
        <w:t>insert</w:t>
      </w:r>
    </w:p>
    <w:p w14:paraId="19E29451" w14:textId="77777777" w:rsidR="00AF12CF" w:rsidRPr="000A1CFA" w:rsidRDefault="00AF12CF" w:rsidP="00AF12CF">
      <w:pPr>
        <w:pStyle w:val="IMain"/>
      </w:pPr>
      <w:r w:rsidRPr="000A1CFA">
        <w:tab/>
        <w:t>(4)</w:t>
      </w:r>
      <w:r w:rsidRPr="000A1CFA">
        <w:tab/>
        <w:t>In this section:</w:t>
      </w:r>
    </w:p>
    <w:p w14:paraId="24609CED" w14:textId="60065F56" w:rsidR="00AF12CF" w:rsidRPr="000A1CFA" w:rsidRDefault="00AF12CF" w:rsidP="00A2653E">
      <w:pPr>
        <w:pStyle w:val="aDef"/>
      </w:pPr>
      <w:r w:rsidRPr="003E67C5">
        <w:rPr>
          <w:rStyle w:val="charBoldItals"/>
        </w:rPr>
        <w:t>closing the gap principle</w:t>
      </w:r>
      <w:r w:rsidRPr="000A1CFA">
        <w:rPr>
          <w:bCs/>
          <w:iCs/>
        </w:rPr>
        <w:t xml:space="preserve">—see the </w:t>
      </w:r>
      <w:hyperlink r:id="rId20" w:tooltip="A1994-37" w:history="1">
        <w:r w:rsidRPr="003E67C5">
          <w:rPr>
            <w:rStyle w:val="charCitHyperlinkItal"/>
          </w:rPr>
          <w:t>Public Sector Management Act 1994</w:t>
        </w:r>
      </w:hyperlink>
      <w:r w:rsidRPr="000A1CFA">
        <w:rPr>
          <w:bCs/>
          <w:iCs/>
        </w:rPr>
        <w:t>, section 8 (4).</w:t>
      </w:r>
    </w:p>
    <w:p w14:paraId="2970FE1A" w14:textId="4324AE90" w:rsidR="00AF12CF" w:rsidRPr="000A1CFA" w:rsidRDefault="00AF12CF" w:rsidP="00A2653E">
      <w:pPr>
        <w:pStyle w:val="aDef"/>
      </w:pPr>
      <w:r w:rsidRPr="003E67C5">
        <w:rPr>
          <w:rStyle w:val="charBoldItals"/>
        </w:rPr>
        <w:t>SES member</w:t>
      </w:r>
      <w:r w:rsidRPr="000A1CFA">
        <w:rPr>
          <w:bCs/>
          <w:iCs/>
        </w:rPr>
        <w:t xml:space="preserve">—see the </w:t>
      </w:r>
      <w:hyperlink r:id="rId21" w:tooltip="A1994-37" w:history="1">
        <w:r w:rsidRPr="003E67C5">
          <w:rPr>
            <w:rStyle w:val="charCitHyperlinkItal"/>
          </w:rPr>
          <w:t>Public Sector Management Act 1994</w:t>
        </w:r>
      </w:hyperlink>
      <w:r w:rsidRPr="000A1CFA">
        <w:rPr>
          <w:bCs/>
          <w:iCs/>
        </w:rPr>
        <w:t>, dictionary.</w:t>
      </w:r>
    </w:p>
    <w:p w14:paraId="6ED0E24A" w14:textId="49EC268B" w:rsidR="00AF12CF" w:rsidRPr="000A1CFA" w:rsidRDefault="00A2653E" w:rsidP="00A2653E">
      <w:pPr>
        <w:pStyle w:val="AH5Sec"/>
        <w:shd w:val="pct25" w:color="auto" w:fill="auto"/>
      </w:pPr>
      <w:bookmarkStart w:id="9" w:name="_Toc215825160"/>
      <w:r w:rsidRPr="00A2653E">
        <w:rPr>
          <w:rStyle w:val="CharSectNo"/>
        </w:rPr>
        <w:t>6</w:t>
      </w:r>
      <w:r w:rsidRPr="000A1CFA">
        <w:tab/>
      </w:r>
      <w:r w:rsidR="00AF12CF" w:rsidRPr="000A1CFA">
        <w:t>Director</w:t>
      </w:r>
      <w:r w:rsidR="00AF12CF" w:rsidRPr="000A1CFA">
        <w:noBreakHyphen/>
        <w:t>general annual report</w:t>
      </w:r>
      <w:r w:rsidR="00AF12CF" w:rsidRPr="000A1CFA">
        <w:br/>
        <w:t>Section 6 (2)</w:t>
      </w:r>
      <w:bookmarkEnd w:id="9"/>
    </w:p>
    <w:p w14:paraId="5E862F96" w14:textId="77777777" w:rsidR="00AF12CF" w:rsidRPr="000A1CFA" w:rsidRDefault="00AF12CF" w:rsidP="00AF12CF">
      <w:pPr>
        <w:pStyle w:val="direction"/>
      </w:pPr>
      <w:r w:rsidRPr="000A1CFA">
        <w:t>substitute</w:t>
      </w:r>
    </w:p>
    <w:p w14:paraId="5CDC6D53" w14:textId="77777777" w:rsidR="00AF12CF" w:rsidRPr="000A1CFA" w:rsidRDefault="00AF12CF" w:rsidP="00AF12CF">
      <w:pPr>
        <w:pStyle w:val="IMain"/>
      </w:pPr>
      <w:r w:rsidRPr="000A1CFA">
        <w:tab/>
        <w:t>(2)</w:t>
      </w:r>
      <w:r w:rsidRPr="000A1CFA">
        <w:tab/>
        <w:t>The report must include—</w:t>
      </w:r>
    </w:p>
    <w:p w14:paraId="0F5AEF35" w14:textId="77777777" w:rsidR="00AF12CF" w:rsidRPr="000A1CFA" w:rsidRDefault="00AF12CF" w:rsidP="00AF12CF">
      <w:pPr>
        <w:pStyle w:val="Ipara"/>
      </w:pPr>
      <w:r w:rsidRPr="000A1CFA">
        <w:tab/>
        <w:t>(a)</w:t>
      </w:r>
      <w:r w:rsidRPr="000A1CFA">
        <w:tab/>
        <w:t>a statement describing the measures taken by the administrative unit during the reporting year to respect, protect and promote human rights; and</w:t>
      </w:r>
    </w:p>
    <w:p w14:paraId="2E9786DE" w14:textId="77777777" w:rsidR="00AF12CF" w:rsidRPr="000A1CFA" w:rsidRDefault="00AF12CF" w:rsidP="00AF12CF">
      <w:pPr>
        <w:pStyle w:val="Ipara"/>
      </w:pPr>
      <w:r w:rsidRPr="000A1CFA">
        <w:lastRenderedPageBreak/>
        <w:tab/>
        <w:t>(b)</w:t>
      </w:r>
      <w:r w:rsidRPr="000A1CFA">
        <w:tab/>
        <w:t>a statement describing the measures taken by the administrative unit during the reporting year to implement the National Agreement on Closing the Gap, including measures taken—</w:t>
      </w:r>
    </w:p>
    <w:p w14:paraId="061DB87C" w14:textId="77777777" w:rsidR="00AF12CF" w:rsidRPr="000A1CFA" w:rsidRDefault="00AF12CF" w:rsidP="00AF12CF">
      <w:pPr>
        <w:pStyle w:val="Isubpara"/>
      </w:pPr>
      <w:r w:rsidRPr="000A1CFA">
        <w:tab/>
        <w:t>(i)</w:t>
      </w:r>
      <w:r w:rsidRPr="000A1CFA">
        <w:tab/>
        <w:t>to implement the priority reforms (however described) mentioned in the agreement; and</w:t>
      </w:r>
    </w:p>
    <w:p w14:paraId="3D3B2B9D" w14:textId="77777777" w:rsidR="00AF12CF" w:rsidRPr="000A1CFA" w:rsidRDefault="00AF12CF" w:rsidP="00AF12CF">
      <w:pPr>
        <w:pStyle w:val="Isubpara"/>
      </w:pPr>
      <w:r w:rsidRPr="000A1CFA">
        <w:tab/>
        <w:t>(ii)</w:t>
      </w:r>
      <w:r w:rsidRPr="000A1CFA">
        <w:tab/>
        <w:t>in response to any recommendations (however described) in any review of progress under the agreement.</w:t>
      </w:r>
    </w:p>
    <w:p w14:paraId="2204F337" w14:textId="330E62AC" w:rsidR="00AF12CF" w:rsidRPr="000A1CFA" w:rsidRDefault="00A2653E" w:rsidP="00A2653E">
      <w:pPr>
        <w:pStyle w:val="AH5Sec"/>
        <w:shd w:val="pct25" w:color="auto" w:fill="auto"/>
      </w:pPr>
      <w:bookmarkStart w:id="10" w:name="_Toc215825161"/>
      <w:r w:rsidRPr="00A2653E">
        <w:rPr>
          <w:rStyle w:val="CharSectNo"/>
        </w:rPr>
        <w:t>7</w:t>
      </w:r>
      <w:r w:rsidRPr="000A1CFA">
        <w:tab/>
      </w:r>
      <w:r w:rsidR="00AF12CF" w:rsidRPr="000A1CFA">
        <w:t>Public sector body annual report</w:t>
      </w:r>
      <w:r w:rsidR="00AF12CF" w:rsidRPr="000A1CFA">
        <w:br/>
        <w:t>New section 7 (2A)</w:t>
      </w:r>
      <w:bookmarkEnd w:id="10"/>
    </w:p>
    <w:p w14:paraId="32F33BE7" w14:textId="77777777" w:rsidR="00AF12CF" w:rsidRPr="000A1CFA" w:rsidRDefault="00AF12CF" w:rsidP="00AF12CF">
      <w:pPr>
        <w:pStyle w:val="direction"/>
      </w:pPr>
      <w:r w:rsidRPr="000A1CFA">
        <w:t>insert</w:t>
      </w:r>
    </w:p>
    <w:p w14:paraId="384DEC3A" w14:textId="77777777" w:rsidR="00AF12CF" w:rsidRPr="000A1CFA" w:rsidRDefault="00AF12CF" w:rsidP="00AF12CF">
      <w:pPr>
        <w:pStyle w:val="IMain"/>
        <w:keepNext/>
      </w:pPr>
      <w:r w:rsidRPr="000A1CFA">
        <w:tab/>
        <w:t>(2A)</w:t>
      </w:r>
      <w:r w:rsidRPr="000A1CFA">
        <w:tab/>
        <w:t>The report must include a statement describing the measures taken by the public sector body during the reporting year to implement the National Agreement on Closing the Gap, including measures taken—</w:t>
      </w:r>
    </w:p>
    <w:p w14:paraId="206C48B6" w14:textId="77777777" w:rsidR="00AF12CF" w:rsidRPr="000A1CFA" w:rsidRDefault="00AF12CF" w:rsidP="00AF12CF">
      <w:pPr>
        <w:pStyle w:val="Ipara"/>
        <w:keepNext/>
      </w:pPr>
      <w:r w:rsidRPr="000A1CFA">
        <w:tab/>
        <w:t>(a)</w:t>
      </w:r>
      <w:r w:rsidRPr="000A1CFA">
        <w:tab/>
        <w:t>to implement the priority reforms (however described) mentioned in the agreement; and</w:t>
      </w:r>
    </w:p>
    <w:p w14:paraId="752E2736" w14:textId="77777777" w:rsidR="00AF12CF" w:rsidRPr="000A1CFA" w:rsidRDefault="00AF12CF" w:rsidP="00AF12CF">
      <w:pPr>
        <w:pStyle w:val="Ipara"/>
      </w:pPr>
      <w:r w:rsidRPr="000A1CFA">
        <w:tab/>
        <w:t>(b)</w:t>
      </w:r>
      <w:r w:rsidRPr="000A1CFA">
        <w:tab/>
        <w:t>in response to any recommendations (however described) in any review of progress under the agreement.</w:t>
      </w:r>
    </w:p>
    <w:p w14:paraId="06A32C32" w14:textId="5467F427" w:rsidR="00AF12CF" w:rsidRPr="000A1CFA" w:rsidRDefault="00A2653E" w:rsidP="00A2653E">
      <w:pPr>
        <w:pStyle w:val="AH5Sec"/>
        <w:shd w:val="pct25" w:color="auto" w:fill="auto"/>
      </w:pPr>
      <w:bookmarkStart w:id="11" w:name="_Toc215825162"/>
      <w:r w:rsidRPr="00A2653E">
        <w:rPr>
          <w:rStyle w:val="CharSectNo"/>
        </w:rPr>
        <w:t>8</w:t>
      </w:r>
      <w:r w:rsidRPr="000A1CFA">
        <w:tab/>
      </w:r>
      <w:r w:rsidR="00AF12CF" w:rsidRPr="000A1CFA">
        <w:t>Annual report direction</w:t>
      </w:r>
      <w:r w:rsidR="00AF12CF" w:rsidRPr="000A1CFA">
        <w:br/>
        <w:t>Section 8 (3) (h)</w:t>
      </w:r>
      <w:bookmarkEnd w:id="11"/>
    </w:p>
    <w:p w14:paraId="3CE32B18" w14:textId="77777777" w:rsidR="00AF12CF" w:rsidRPr="000A1CFA" w:rsidRDefault="00AF12CF" w:rsidP="00AF12CF">
      <w:pPr>
        <w:pStyle w:val="direction"/>
      </w:pPr>
      <w:r w:rsidRPr="000A1CFA">
        <w:t>substitute</w:t>
      </w:r>
    </w:p>
    <w:p w14:paraId="71F902A5" w14:textId="77777777" w:rsidR="00AF12CF" w:rsidRPr="000A1CFA" w:rsidRDefault="00AF12CF" w:rsidP="00AF12CF">
      <w:pPr>
        <w:pStyle w:val="Ipara"/>
      </w:pPr>
      <w:r w:rsidRPr="000A1CFA">
        <w:tab/>
        <w:t>(h)</w:t>
      </w:r>
      <w:r w:rsidRPr="000A1CFA">
        <w:tab/>
        <w:t>for a territory entity annual report—the report to include 1 or both of the following statements:</w:t>
      </w:r>
    </w:p>
    <w:p w14:paraId="78E7665B" w14:textId="77777777" w:rsidR="00AF12CF" w:rsidRPr="000A1CFA" w:rsidRDefault="00AF12CF" w:rsidP="00AF12CF">
      <w:pPr>
        <w:pStyle w:val="Isubpara"/>
      </w:pPr>
      <w:r w:rsidRPr="000A1CFA">
        <w:tab/>
        <w:t>(i)</w:t>
      </w:r>
      <w:r w:rsidRPr="000A1CFA">
        <w:tab/>
        <w:t>a statement describing the measures taken by the territory entity during the reporting year to respect, protect and promote human rights;</w:t>
      </w:r>
    </w:p>
    <w:p w14:paraId="604E98FC" w14:textId="77777777" w:rsidR="00AF12CF" w:rsidRPr="000A1CFA" w:rsidRDefault="00AF12CF" w:rsidP="00AF12CF">
      <w:pPr>
        <w:pStyle w:val="Isubpara"/>
      </w:pPr>
      <w:r w:rsidRPr="000A1CFA">
        <w:tab/>
        <w:t>(ii)</w:t>
      </w:r>
      <w:r w:rsidRPr="000A1CFA">
        <w:tab/>
        <w:t>a statement describing the measures taken by the territory entity during the reporting year to implement the National Agreement on Closing the Gap.</w:t>
      </w:r>
    </w:p>
    <w:p w14:paraId="424FD2FD" w14:textId="49C2E214" w:rsidR="00AF12CF" w:rsidRPr="000A1CFA" w:rsidRDefault="00A2653E" w:rsidP="00A2653E">
      <w:pPr>
        <w:pStyle w:val="AH5Sec"/>
        <w:shd w:val="pct25" w:color="auto" w:fill="auto"/>
      </w:pPr>
      <w:bookmarkStart w:id="12" w:name="_Toc215825163"/>
      <w:r w:rsidRPr="00A2653E">
        <w:rPr>
          <w:rStyle w:val="CharSectNo"/>
        </w:rPr>
        <w:lastRenderedPageBreak/>
        <w:t>9</w:t>
      </w:r>
      <w:r w:rsidRPr="000A1CFA">
        <w:tab/>
      </w:r>
      <w:r w:rsidR="00AF12CF" w:rsidRPr="000A1CFA">
        <w:t>Section</w:t>
      </w:r>
      <w:r w:rsidR="00AF12CF">
        <w:t xml:space="preserve"> </w:t>
      </w:r>
      <w:r w:rsidR="00AF12CF" w:rsidRPr="000A1CFA">
        <w:t>8</w:t>
      </w:r>
      <w:r w:rsidR="00AF12CF">
        <w:t xml:space="preserve"> </w:t>
      </w:r>
      <w:r w:rsidR="00AF12CF" w:rsidRPr="000A1CFA">
        <w:t>(5)</w:t>
      </w:r>
      <w:bookmarkEnd w:id="12"/>
    </w:p>
    <w:p w14:paraId="0B5E0CC7" w14:textId="77777777" w:rsidR="00AF12CF" w:rsidRPr="000A1CFA" w:rsidRDefault="00AF12CF" w:rsidP="00AF12CF">
      <w:pPr>
        <w:pStyle w:val="direction"/>
      </w:pPr>
      <w:r w:rsidRPr="000A1CFA">
        <w:t>substitute</w:t>
      </w:r>
    </w:p>
    <w:p w14:paraId="321CF21B" w14:textId="320B73C1" w:rsidR="00AF12CF" w:rsidRPr="000A1CFA" w:rsidRDefault="00AF12CF" w:rsidP="00AF12CF">
      <w:pPr>
        <w:pStyle w:val="IMain"/>
      </w:pPr>
      <w:r w:rsidRPr="000A1CFA">
        <w:tab/>
        <w:t>(5)</w:t>
      </w:r>
      <w:r w:rsidRPr="000A1CFA">
        <w:tab/>
        <w:t xml:space="preserve">The Minister must present to the Legislative Assembly, not later than 6 sitting days after the day an annual report direction is notified under the </w:t>
      </w:r>
      <w:hyperlink r:id="rId22" w:tooltip="A2001-14" w:history="1">
        <w:r w:rsidRPr="003E67C5">
          <w:rPr>
            <w:rStyle w:val="charCitHyperlinkAbbrev"/>
          </w:rPr>
          <w:t>Legislation Act</w:t>
        </w:r>
      </w:hyperlink>
      <w:r w:rsidRPr="000A1CFA">
        <w:t>, copies of each of the following:</w:t>
      </w:r>
    </w:p>
    <w:p w14:paraId="1B80B80C" w14:textId="77777777" w:rsidR="00AF12CF" w:rsidRPr="000A1CFA" w:rsidRDefault="00AF12CF" w:rsidP="00AF12CF">
      <w:pPr>
        <w:pStyle w:val="Ipara"/>
      </w:pPr>
      <w:r w:rsidRPr="000A1CFA">
        <w:tab/>
        <w:t>(a)</w:t>
      </w:r>
      <w:r w:rsidRPr="000A1CFA">
        <w:tab/>
        <w:t>the direction;</w:t>
      </w:r>
    </w:p>
    <w:p w14:paraId="34216DB7" w14:textId="77777777" w:rsidR="00AF12CF" w:rsidRPr="000A1CFA" w:rsidRDefault="00AF12CF" w:rsidP="00AF12CF">
      <w:pPr>
        <w:pStyle w:val="Ipara"/>
      </w:pPr>
      <w:r w:rsidRPr="000A1CFA">
        <w:tab/>
        <w:t>(b)</w:t>
      </w:r>
      <w:r w:rsidRPr="000A1CFA">
        <w:tab/>
        <w:t>if the elected body made a recommendation to the Minister about the proposed annual report direction under section 9 (1B)—the recommendation and the Minister’s response.</w:t>
      </w:r>
    </w:p>
    <w:p w14:paraId="017AD8A8" w14:textId="43164E33" w:rsidR="00AF12CF" w:rsidRPr="000A1CFA" w:rsidRDefault="00A2653E" w:rsidP="00A2653E">
      <w:pPr>
        <w:pStyle w:val="AH5Sec"/>
        <w:shd w:val="pct25" w:color="auto" w:fill="auto"/>
      </w:pPr>
      <w:bookmarkStart w:id="13" w:name="_Toc215825164"/>
      <w:r w:rsidRPr="00A2653E">
        <w:rPr>
          <w:rStyle w:val="CharSectNo"/>
        </w:rPr>
        <w:t>10</w:t>
      </w:r>
      <w:r w:rsidRPr="000A1CFA">
        <w:tab/>
      </w:r>
      <w:r w:rsidR="00AF12CF" w:rsidRPr="000A1CFA">
        <w:t>Consultation about annual report direction</w:t>
      </w:r>
      <w:r w:rsidR="00AF12CF" w:rsidRPr="000A1CFA">
        <w:br/>
        <w:t>New section</w:t>
      </w:r>
      <w:r w:rsidR="00AF12CF">
        <w:t xml:space="preserve"> </w:t>
      </w:r>
      <w:r w:rsidR="00AF12CF" w:rsidRPr="000A1CFA">
        <w:t>9</w:t>
      </w:r>
      <w:r w:rsidR="00AF12CF">
        <w:t xml:space="preserve"> </w:t>
      </w:r>
      <w:r w:rsidR="00AF12CF" w:rsidRPr="000A1CFA">
        <w:t>(1A) and (1B)</w:t>
      </w:r>
      <w:bookmarkEnd w:id="13"/>
    </w:p>
    <w:p w14:paraId="60D649F8" w14:textId="77777777" w:rsidR="00AF12CF" w:rsidRPr="000A1CFA" w:rsidRDefault="00AF12CF" w:rsidP="00AF12CF">
      <w:pPr>
        <w:pStyle w:val="direction"/>
      </w:pPr>
      <w:r w:rsidRPr="000A1CFA">
        <w:t>before subsection</w:t>
      </w:r>
      <w:r>
        <w:t xml:space="preserve"> </w:t>
      </w:r>
      <w:r w:rsidRPr="000A1CFA">
        <w:t>(1), insert</w:t>
      </w:r>
    </w:p>
    <w:p w14:paraId="17E09DFE" w14:textId="77777777" w:rsidR="00AF12CF" w:rsidRPr="000A1CFA" w:rsidRDefault="00AF12CF" w:rsidP="00AF12CF">
      <w:pPr>
        <w:pStyle w:val="IMain"/>
      </w:pPr>
      <w:r w:rsidRPr="000A1CFA">
        <w:tab/>
        <w:t>(1A)</w:t>
      </w:r>
      <w:r w:rsidRPr="000A1CFA">
        <w:tab/>
        <w:t>Before making an annual report direction under section</w:t>
      </w:r>
      <w:r>
        <w:t xml:space="preserve"> </w:t>
      </w:r>
      <w:r w:rsidRPr="000A1CFA">
        <w:t>8, the Minister must undertake consultation in accordance with this section.</w:t>
      </w:r>
    </w:p>
    <w:p w14:paraId="1F19D19F" w14:textId="77777777" w:rsidR="00AF12CF" w:rsidRPr="000A1CFA" w:rsidRDefault="00AF12CF" w:rsidP="00AF12CF">
      <w:pPr>
        <w:pStyle w:val="IMain"/>
      </w:pPr>
      <w:r w:rsidRPr="000A1CFA">
        <w:tab/>
        <w:t>(1B)</w:t>
      </w:r>
      <w:r w:rsidRPr="000A1CFA">
        <w:tab/>
        <w:t>The Minister must—</w:t>
      </w:r>
    </w:p>
    <w:p w14:paraId="3C8B8B04" w14:textId="77777777" w:rsidR="00AF12CF" w:rsidRPr="000A1CFA" w:rsidRDefault="00AF12CF" w:rsidP="00AF12CF">
      <w:pPr>
        <w:pStyle w:val="Ipara"/>
      </w:pPr>
      <w:r w:rsidRPr="000A1CFA">
        <w:tab/>
        <w:t>(a)</w:t>
      </w:r>
      <w:r w:rsidRPr="000A1CFA">
        <w:tab/>
        <w:t>give the elected body a copy of the proposed annual report direction; and</w:t>
      </w:r>
    </w:p>
    <w:p w14:paraId="5060F284" w14:textId="77777777" w:rsidR="00AF12CF" w:rsidRPr="000A1CFA" w:rsidRDefault="00AF12CF" w:rsidP="00AF12CF">
      <w:pPr>
        <w:pStyle w:val="Ipara"/>
      </w:pPr>
      <w:r w:rsidRPr="000A1CFA">
        <w:tab/>
        <w:t>(b)</w:t>
      </w:r>
      <w:r w:rsidRPr="000A1CFA">
        <w:tab/>
        <w:t>ask the elected body, in writing, for any recommendation about the proposed annual report direction for matters relating to Aboriginal and Torres Strait Islander peoples; and</w:t>
      </w:r>
    </w:p>
    <w:p w14:paraId="32449888" w14:textId="77777777" w:rsidR="00AF12CF" w:rsidRPr="000A1CFA" w:rsidRDefault="00AF12CF" w:rsidP="00AF12CF">
      <w:pPr>
        <w:pStyle w:val="Ipara"/>
      </w:pPr>
      <w:r w:rsidRPr="000A1CFA">
        <w:tab/>
        <w:t>(c)</w:t>
      </w:r>
      <w:r w:rsidRPr="000A1CFA">
        <w:tab/>
        <w:t>if the elected body makes a recommendation in writing to the Minister—</w:t>
      </w:r>
    </w:p>
    <w:p w14:paraId="0C9C6670" w14:textId="77777777" w:rsidR="00AF12CF" w:rsidRPr="000A1CFA" w:rsidRDefault="00AF12CF" w:rsidP="00AF12CF">
      <w:pPr>
        <w:pStyle w:val="Isubpara"/>
      </w:pPr>
      <w:r w:rsidRPr="000A1CFA">
        <w:tab/>
        <w:t>(i)</w:t>
      </w:r>
      <w:r w:rsidRPr="000A1CFA">
        <w:tab/>
        <w:t>consider the recommendation; and</w:t>
      </w:r>
    </w:p>
    <w:p w14:paraId="67127FAC" w14:textId="77777777" w:rsidR="00AF12CF" w:rsidRPr="000A1CFA" w:rsidRDefault="00AF12CF" w:rsidP="00AF12CF">
      <w:pPr>
        <w:pStyle w:val="Isubpara"/>
      </w:pPr>
      <w:r w:rsidRPr="000A1CFA">
        <w:tab/>
        <w:t>(ii)</w:t>
      </w:r>
      <w:r w:rsidRPr="000A1CFA">
        <w:tab/>
        <w:t>respond in writing to the elected body about the recommendation, including any revision of the proposed annual report direction because of the recommendation.</w:t>
      </w:r>
    </w:p>
    <w:p w14:paraId="4BB8D109" w14:textId="2F3298A2" w:rsidR="00AF12CF" w:rsidRPr="000A1CFA" w:rsidRDefault="00A2653E" w:rsidP="00A2653E">
      <w:pPr>
        <w:pStyle w:val="AH5Sec"/>
        <w:shd w:val="pct25" w:color="auto" w:fill="auto"/>
      </w:pPr>
      <w:bookmarkStart w:id="14" w:name="_Toc215825165"/>
      <w:r w:rsidRPr="00A2653E">
        <w:rPr>
          <w:rStyle w:val="CharSectNo"/>
        </w:rPr>
        <w:lastRenderedPageBreak/>
        <w:t>11</w:t>
      </w:r>
      <w:r w:rsidRPr="000A1CFA">
        <w:tab/>
      </w:r>
      <w:r w:rsidR="00AF12CF" w:rsidRPr="000A1CFA">
        <w:t>Section</w:t>
      </w:r>
      <w:r w:rsidR="00AF12CF">
        <w:t xml:space="preserve"> </w:t>
      </w:r>
      <w:r w:rsidR="00AF12CF" w:rsidRPr="000A1CFA">
        <w:t>9</w:t>
      </w:r>
      <w:r w:rsidR="00AF12CF">
        <w:t xml:space="preserve"> </w:t>
      </w:r>
      <w:r w:rsidR="00AF12CF" w:rsidRPr="000A1CFA">
        <w:t>(1)</w:t>
      </w:r>
      <w:bookmarkEnd w:id="14"/>
    </w:p>
    <w:p w14:paraId="0C382129" w14:textId="77777777" w:rsidR="00AF12CF" w:rsidRPr="000A1CFA" w:rsidRDefault="00AF12CF" w:rsidP="00AF12CF">
      <w:pPr>
        <w:pStyle w:val="direction"/>
      </w:pPr>
      <w:r w:rsidRPr="000A1CFA">
        <w:t>omit</w:t>
      </w:r>
    </w:p>
    <w:p w14:paraId="605CE208" w14:textId="77777777" w:rsidR="00AF12CF" w:rsidRPr="000A1CFA" w:rsidRDefault="00AF12CF" w:rsidP="00AF12CF">
      <w:pPr>
        <w:pStyle w:val="Amainreturn"/>
      </w:pPr>
      <w:r w:rsidRPr="000A1CFA">
        <w:t>Before making an annual report direction under section 8,</w:t>
      </w:r>
    </w:p>
    <w:p w14:paraId="66583953" w14:textId="77777777" w:rsidR="00AF12CF" w:rsidRPr="000A1CFA" w:rsidRDefault="00AF12CF" w:rsidP="00AF12CF">
      <w:pPr>
        <w:pStyle w:val="direction"/>
      </w:pPr>
      <w:r w:rsidRPr="000A1CFA">
        <w:t>substitute</w:t>
      </w:r>
    </w:p>
    <w:p w14:paraId="619C1EFC" w14:textId="77777777" w:rsidR="00AF12CF" w:rsidRPr="000A1CFA" w:rsidRDefault="00AF12CF" w:rsidP="00AF12CF">
      <w:pPr>
        <w:pStyle w:val="Amainreturn"/>
      </w:pPr>
      <w:r w:rsidRPr="000A1CFA">
        <w:t>After responding to the elected body's recommendation, or if the elected body has not made a recommendation to the Minister within 30 days of being asked,</w:t>
      </w:r>
    </w:p>
    <w:p w14:paraId="3D5D90B9" w14:textId="7A01B967" w:rsidR="00AF12CF" w:rsidRPr="000A1CFA" w:rsidRDefault="00A2653E" w:rsidP="00A2653E">
      <w:pPr>
        <w:pStyle w:val="AH5Sec"/>
        <w:shd w:val="pct25" w:color="auto" w:fill="auto"/>
      </w:pPr>
      <w:bookmarkStart w:id="15" w:name="_Toc215825166"/>
      <w:r w:rsidRPr="00A2653E">
        <w:rPr>
          <w:rStyle w:val="CharSectNo"/>
        </w:rPr>
        <w:t>12</w:t>
      </w:r>
      <w:r w:rsidRPr="000A1CFA">
        <w:tab/>
      </w:r>
      <w:r w:rsidR="00AF12CF" w:rsidRPr="000A1CFA">
        <w:t>New section</w:t>
      </w:r>
      <w:r w:rsidR="00AF12CF">
        <w:t xml:space="preserve"> </w:t>
      </w:r>
      <w:r w:rsidR="00AF12CF" w:rsidRPr="000A1CFA">
        <w:t>9</w:t>
      </w:r>
      <w:r w:rsidR="00AF12CF">
        <w:t xml:space="preserve"> </w:t>
      </w:r>
      <w:r w:rsidR="00AF12CF" w:rsidRPr="000A1CFA">
        <w:t>(1)</w:t>
      </w:r>
      <w:r w:rsidR="00AF12CF">
        <w:t xml:space="preserve"> </w:t>
      </w:r>
      <w:r w:rsidR="00AF12CF" w:rsidRPr="000A1CFA">
        <w:t>(aa)</w:t>
      </w:r>
      <w:bookmarkEnd w:id="15"/>
    </w:p>
    <w:p w14:paraId="4985E79E" w14:textId="77777777" w:rsidR="00AF12CF" w:rsidRPr="000A1CFA" w:rsidRDefault="00AF12CF" w:rsidP="00AF12CF">
      <w:pPr>
        <w:pStyle w:val="direction"/>
      </w:pPr>
      <w:r w:rsidRPr="000A1CFA">
        <w:t>insert</w:t>
      </w:r>
    </w:p>
    <w:p w14:paraId="31136D25" w14:textId="77777777" w:rsidR="00AF12CF" w:rsidRPr="000A1CFA" w:rsidRDefault="00AF12CF" w:rsidP="00AF12CF">
      <w:pPr>
        <w:pStyle w:val="Ipara"/>
      </w:pPr>
      <w:r w:rsidRPr="000A1CFA">
        <w:tab/>
        <w:t>(aa)</w:t>
      </w:r>
      <w:r w:rsidRPr="000A1CFA">
        <w:tab/>
        <w:t>if the elected body made a recommendation to the Minister—give the committee a copy of the recommendation and the Minister’s response; and</w:t>
      </w:r>
    </w:p>
    <w:p w14:paraId="514EE8A0" w14:textId="7F1C414A" w:rsidR="00AF12CF" w:rsidRPr="00673A91" w:rsidRDefault="00A2653E" w:rsidP="00A2653E">
      <w:pPr>
        <w:pStyle w:val="AH5Sec"/>
        <w:shd w:val="pct25" w:color="auto" w:fill="auto"/>
        <w:rPr>
          <w:i/>
        </w:rPr>
      </w:pPr>
      <w:bookmarkStart w:id="16" w:name="_Toc215825167"/>
      <w:r w:rsidRPr="00A2653E">
        <w:rPr>
          <w:rStyle w:val="CharSectNo"/>
        </w:rPr>
        <w:t>13</w:t>
      </w:r>
      <w:r w:rsidRPr="00673A91">
        <w:tab/>
      </w:r>
      <w:r w:rsidR="00AF12CF" w:rsidRPr="000A1CFA">
        <w:t>Section 9</w:t>
      </w:r>
      <w:r w:rsidR="00AF12CF">
        <w:t xml:space="preserve"> </w:t>
      </w:r>
      <w:r w:rsidR="00AF12CF" w:rsidRPr="000A1CFA">
        <w:t xml:space="preserve">(3), new definition of </w:t>
      </w:r>
      <w:r w:rsidR="00AF12CF" w:rsidRPr="003E67C5">
        <w:rPr>
          <w:rStyle w:val="charItals"/>
        </w:rPr>
        <w:t>elected body</w:t>
      </w:r>
      <w:bookmarkEnd w:id="16"/>
    </w:p>
    <w:p w14:paraId="5B3F2734" w14:textId="77777777" w:rsidR="00AF12CF" w:rsidRPr="000A1CFA" w:rsidRDefault="00AF12CF" w:rsidP="00AF12CF">
      <w:pPr>
        <w:pStyle w:val="direction"/>
      </w:pPr>
      <w:r w:rsidRPr="000A1CFA">
        <w:t>insert</w:t>
      </w:r>
    </w:p>
    <w:p w14:paraId="20CFD101" w14:textId="3641582E" w:rsidR="00AF12CF" w:rsidRPr="000A1CFA" w:rsidRDefault="00AF12CF" w:rsidP="00AF12CF">
      <w:pPr>
        <w:pStyle w:val="Amainreturn"/>
      </w:pPr>
      <w:r w:rsidRPr="003E67C5">
        <w:rPr>
          <w:rStyle w:val="charBoldItals"/>
        </w:rPr>
        <w:t>elected body</w:t>
      </w:r>
      <w:r w:rsidRPr="000A1CFA">
        <w:t xml:space="preserve"> means the Aboriginal and Torres Strait Islander Elected Body established under the </w:t>
      </w:r>
      <w:hyperlink r:id="rId23" w:tooltip="A2008-12" w:history="1">
        <w:r w:rsidRPr="003E67C5">
          <w:rPr>
            <w:rStyle w:val="charCitHyperlinkItal"/>
          </w:rPr>
          <w:t>Aboriginal and Torres Strait Islander Elected Body Act 2008</w:t>
        </w:r>
      </w:hyperlink>
      <w:r w:rsidRPr="000A1CFA">
        <w:t>, section 7.</w:t>
      </w:r>
    </w:p>
    <w:p w14:paraId="5F91E868" w14:textId="517E8E0C" w:rsidR="00AF12CF" w:rsidRPr="000A1CFA" w:rsidRDefault="00A2653E" w:rsidP="00A2653E">
      <w:pPr>
        <w:pStyle w:val="AH5Sec"/>
        <w:shd w:val="pct25" w:color="auto" w:fill="auto"/>
      </w:pPr>
      <w:bookmarkStart w:id="17" w:name="_Toc215825168"/>
      <w:r w:rsidRPr="00A2653E">
        <w:rPr>
          <w:rStyle w:val="CharSectNo"/>
        </w:rPr>
        <w:lastRenderedPageBreak/>
        <w:t>14</w:t>
      </w:r>
      <w:r w:rsidRPr="000A1CFA">
        <w:tab/>
      </w:r>
      <w:r w:rsidR="00AF12CF" w:rsidRPr="000A1CFA">
        <w:t xml:space="preserve">Dictionary, new definition of </w:t>
      </w:r>
      <w:r w:rsidR="00AF12CF" w:rsidRPr="003E67C5">
        <w:rPr>
          <w:rStyle w:val="charItals"/>
        </w:rPr>
        <w:t>National Agreement on Closing the Gap</w:t>
      </w:r>
      <w:bookmarkEnd w:id="17"/>
    </w:p>
    <w:p w14:paraId="7B8DBDD6" w14:textId="77777777" w:rsidR="00AF12CF" w:rsidRPr="000A1CFA" w:rsidRDefault="00AF12CF" w:rsidP="00AF12CF">
      <w:pPr>
        <w:pStyle w:val="direction"/>
      </w:pPr>
      <w:r w:rsidRPr="000A1CFA">
        <w:t>insert</w:t>
      </w:r>
    </w:p>
    <w:p w14:paraId="07B8B5B4" w14:textId="77777777" w:rsidR="00AF12CF" w:rsidRPr="000A1CFA" w:rsidRDefault="00AF12CF" w:rsidP="00075A4F">
      <w:pPr>
        <w:pStyle w:val="aDef"/>
        <w:keepNext/>
      </w:pPr>
      <w:r w:rsidRPr="003E67C5">
        <w:rPr>
          <w:rStyle w:val="charBoldItals"/>
        </w:rPr>
        <w:t>National Agreement on Closing the Gap</w:t>
      </w:r>
      <w:r w:rsidRPr="000A1CFA">
        <w:t>—</w:t>
      </w:r>
    </w:p>
    <w:p w14:paraId="541F70B6" w14:textId="77777777" w:rsidR="00AF12CF" w:rsidRPr="000A1CFA" w:rsidRDefault="00AF12CF" w:rsidP="00075A4F">
      <w:pPr>
        <w:pStyle w:val="Idefpara"/>
        <w:keepNext/>
        <w:keepLines/>
      </w:pPr>
      <w:r w:rsidRPr="000A1CFA">
        <w:tab/>
        <w:t>(a)</w:t>
      </w:r>
      <w:r w:rsidRPr="000A1CFA">
        <w:tab/>
        <w:t>means the National Agreement on Closing the Gap between the ACT, the Commonwealth, States, the Australian Local Government Association and the Coalition of Aboriginal and Torres Strait Islander Peak Organisations that took effect on 27 July 2020, as in force from time to time; and</w:t>
      </w:r>
    </w:p>
    <w:p w14:paraId="5533EA68" w14:textId="5BC5B38D" w:rsidR="00AF12CF" w:rsidRPr="000A1CFA" w:rsidRDefault="00AF12CF" w:rsidP="00AF12CF">
      <w:pPr>
        <w:pStyle w:val="aNotepar"/>
      </w:pPr>
      <w:r w:rsidRPr="003E67C5">
        <w:rPr>
          <w:rStyle w:val="charItals"/>
        </w:rPr>
        <w:t>Note</w:t>
      </w:r>
      <w:r w:rsidRPr="003E67C5">
        <w:rPr>
          <w:rStyle w:val="charItals"/>
        </w:rPr>
        <w:tab/>
      </w:r>
      <w:r w:rsidRPr="003E67C5">
        <w:rPr>
          <w:rStyle w:val="charBoldItals"/>
        </w:rPr>
        <w:t>State</w:t>
      </w:r>
      <w:r w:rsidRPr="000A1CFA">
        <w:t xml:space="preserve"> includes the Northern Territory (see </w:t>
      </w:r>
      <w:hyperlink r:id="rId24" w:tooltip="A2001-14" w:history="1">
        <w:r w:rsidRPr="003E67C5">
          <w:rPr>
            <w:rStyle w:val="charCitHyperlinkAbbrev"/>
          </w:rPr>
          <w:t>Legislation Act</w:t>
        </w:r>
      </w:hyperlink>
      <w:r w:rsidRPr="000A1CFA">
        <w:t>, dict, pt 1).</w:t>
      </w:r>
    </w:p>
    <w:p w14:paraId="43B46E06" w14:textId="77777777" w:rsidR="00AF12CF" w:rsidRPr="000A1CFA" w:rsidRDefault="00AF12CF" w:rsidP="00AF12CF">
      <w:pPr>
        <w:pStyle w:val="Idefpara"/>
      </w:pPr>
      <w:r w:rsidRPr="000A1CFA">
        <w:tab/>
        <w:t>(b)</w:t>
      </w:r>
      <w:r w:rsidRPr="000A1CFA">
        <w:tab/>
        <w:t>includes any future agreement mentioned in clause 13 of the agreement.</w:t>
      </w:r>
    </w:p>
    <w:p w14:paraId="7BEDB8A3" w14:textId="1681FE04" w:rsidR="00AF12CF" w:rsidRPr="000A1CFA" w:rsidRDefault="00AF12CF" w:rsidP="00AF12CF">
      <w:pPr>
        <w:pStyle w:val="aNote"/>
      </w:pPr>
      <w:r w:rsidRPr="003E67C5">
        <w:rPr>
          <w:rStyle w:val="charItals"/>
        </w:rPr>
        <w:t>Note</w:t>
      </w:r>
      <w:r w:rsidRPr="003E67C5">
        <w:rPr>
          <w:rStyle w:val="charItals"/>
        </w:rPr>
        <w:tab/>
      </w:r>
      <w:r w:rsidRPr="000A1CFA">
        <w:t xml:space="preserve">The National Agreement on Closing the Gap is available at </w:t>
      </w:r>
      <w:hyperlink r:id="rId25" w:history="1">
        <w:r w:rsidRPr="003E67C5">
          <w:rPr>
            <w:rStyle w:val="charCitHyperlinkAbbrev"/>
          </w:rPr>
          <w:t>www.closingthegap.gov.au</w:t>
        </w:r>
      </w:hyperlink>
      <w:r w:rsidRPr="000A1CFA">
        <w:t>.</w:t>
      </w:r>
    </w:p>
    <w:p w14:paraId="62A17011" w14:textId="0C41F27E" w:rsidR="000D5102" w:rsidRPr="00D161CC" w:rsidRDefault="000D5102" w:rsidP="000D5102">
      <w:pPr>
        <w:pStyle w:val="PageBreak"/>
      </w:pPr>
      <w:r w:rsidRPr="00D161CC">
        <w:br w:type="page"/>
      </w:r>
    </w:p>
    <w:p w14:paraId="590075BB" w14:textId="24F7CCF5" w:rsidR="000D5102" w:rsidRPr="00A2653E" w:rsidRDefault="00A2653E" w:rsidP="00A2653E">
      <w:pPr>
        <w:pStyle w:val="AH2Part"/>
      </w:pPr>
      <w:bookmarkStart w:id="18" w:name="_Toc215825169"/>
      <w:r w:rsidRPr="00A2653E">
        <w:rPr>
          <w:rStyle w:val="CharPartNo"/>
        </w:rPr>
        <w:lastRenderedPageBreak/>
        <w:t>Part 3</w:t>
      </w:r>
      <w:r w:rsidRPr="00D161CC">
        <w:tab/>
      </w:r>
      <w:r w:rsidR="000D5102" w:rsidRPr="00A2653E">
        <w:rPr>
          <w:rStyle w:val="CharPartText"/>
        </w:rPr>
        <w:t>Public Sector Management Act 1994</w:t>
      </w:r>
      <w:bookmarkEnd w:id="18"/>
    </w:p>
    <w:p w14:paraId="732E3092" w14:textId="3D9F57CB" w:rsidR="003209E4" w:rsidRPr="00D70D61" w:rsidRDefault="00A2653E" w:rsidP="00A2653E">
      <w:pPr>
        <w:pStyle w:val="AH5Sec"/>
        <w:shd w:val="pct25" w:color="auto" w:fill="auto"/>
        <w:rPr>
          <w:rFonts w:cs="Arial"/>
        </w:rPr>
      </w:pPr>
      <w:bookmarkStart w:id="19" w:name="_Toc215825170"/>
      <w:r w:rsidRPr="00A2653E">
        <w:rPr>
          <w:rStyle w:val="CharSectNo"/>
        </w:rPr>
        <w:t>15</w:t>
      </w:r>
      <w:r w:rsidRPr="00D70D61">
        <w:rPr>
          <w:rFonts w:cs="Arial"/>
        </w:rPr>
        <w:tab/>
      </w:r>
      <w:r w:rsidR="004B64CB" w:rsidRPr="00D161CC">
        <w:t xml:space="preserve">Meaning of </w:t>
      </w:r>
      <w:r w:rsidR="004B64CB" w:rsidRPr="00D161CC">
        <w:rPr>
          <w:rStyle w:val="charItals"/>
        </w:rPr>
        <w:t>public sector principles</w:t>
      </w:r>
      <w:r w:rsidR="004B64CB" w:rsidRPr="00D161CC">
        <w:rPr>
          <w:rStyle w:val="charItals"/>
        </w:rPr>
        <w:br/>
      </w:r>
      <w:r w:rsidR="0062497A" w:rsidRPr="00D70D61">
        <w:rPr>
          <w:rFonts w:cs="Arial"/>
        </w:rPr>
        <w:t>New s</w:t>
      </w:r>
      <w:r w:rsidR="004B64CB" w:rsidRPr="00D70D61">
        <w:rPr>
          <w:rFonts w:cs="Arial"/>
        </w:rPr>
        <w:t>ection</w:t>
      </w:r>
      <w:r w:rsidR="0062497A" w:rsidRPr="00D70D61">
        <w:rPr>
          <w:rFonts w:cs="Arial"/>
        </w:rPr>
        <w:t xml:space="preserve"> 8 (1) (c)</w:t>
      </w:r>
      <w:bookmarkEnd w:id="19"/>
    </w:p>
    <w:p w14:paraId="5FA74490" w14:textId="27AC97B1" w:rsidR="004B64CB" w:rsidRPr="00D161CC" w:rsidRDefault="0062497A" w:rsidP="004B64CB">
      <w:pPr>
        <w:pStyle w:val="direction"/>
      </w:pPr>
      <w:r w:rsidRPr="00D161CC">
        <w:t>insert</w:t>
      </w:r>
    </w:p>
    <w:p w14:paraId="4CCD3CD3" w14:textId="5B0B3A28" w:rsidR="002B2A6D" w:rsidRPr="00D161CC" w:rsidRDefault="00E063E1" w:rsidP="002B2A6D">
      <w:pPr>
        <w:pStyle w:val="Ipara"/>
      </w:pPr>
      <w:r w:rsidRPr="00D161CC">
        <w:tab/>
        <w:t>(c)</w:t>
      </w:r>
      <w:r w:rsidRPr="00D161CC">
        <w:tab/>
        <w:t>the</w:t>
      </w:r>
      <w:r w:rsidR="00D52EBD" w:rsidRPr="00D161CC">
        <w:t xml:space="preserve"> closing the gap</w:t>
      </w:r>
      <w:r w:rsidRPr="00D161CC">
        <w:t xml:space="preserve"> principle</w:t>
      </w:r>
      <w:r w:rsidR="002B2A6D" w:rsidRPr="00D161CC">
        <w:t>.</w:t>
      </w:r>
    </w:p>
    <w:p w14:paraId="2C249480" w14:textId="58512FB0" w:rsidR="00D8155A" w:rsidRPr="000A1CFA" w:rsidRDefault="00A2653E" w:rsidP="00A2653E">
      <w:pPr>
        <w:pStyle w:val="AH5Sec"/>
        <w:shd w:val="pct25" w:color="auto" w:fill="auto"/>
      </w:pPr>
      <w:bookmarkStart w:id="20" w:name="_Toc215825171"/>
      <w:r w:rsidRPr="00A2653E">
        <w:rPr>
          <w:rStyle w:val="CharSectNo"/>
        </w:rPr>
        <w:t>16</w:t>
      </w:r>
      <w:r w:rsidRPr="000A1CFA">
        <w:tab/>
      </w:r>
      <w:r w:rsidR="00D8155A" w:rsidRPr="000A1CFA">
        <w:t>New section 8 (3A) and (3B)</w:t>
      </w:r>
      <w:bookmarkEnd w:id="20"/>
    </w:p>
    <w:p w14:paraId="1261C5C0" w14:textId="77777777" w:rsidR="00D8155A" w:rsidRPr="000A1CFA" w:rsidRDefault="00D8155A" w:rsidP="00D8155A">
      <w:pPr>
        <w:pStyle w:val="direction"/>
      </w:pPr>
      <w:r w:rsidRPr="000A1CFA">
        <w:t>insert</w:t>
      </w:r>
    </w:p>
    <w:p w14:paraId="4BEC02A8" w14:textId="77777777" w:rsidR="00D8155A" w:rsidRPr="000A1CFA" w:rsidRDefault="00D8155A" w:rsidP="00D8155A">
      <w:pPr>
        <w:pStyle w:val="IMain"/>
      </w:pPr>
      <w:r w:rsidRPr="000A1CFA">
        <w:tab/>
        <w:t>(3A)</w:t>
      </w:r>
      <w:r w:rsidRPr="000A1CFA">
        <w:tab/>
        <w:t>An SES member must do their job in accordance with the closing the gap principle.</w:t>
      </w:r>
    </w:p>
    <w:p w14:paraId="382ED1CE" w14:textId="77777777" w:rsidR="00D8155A" w:rsidRPr="000A1CFA" w:rsidRDefault="00D8155A" w:rsidP="00D8155A">
      <w:pPr>
        <w:pStyle w:val="IMain"/>
      </w:pPr>
      <w:r w:rsidRPr="000A1CFA">
        <w:tab/>
        <w:t>(3B)</w:t>
      </w:r>
      <w:r w:rsidRPr="000A1CFA">
        <w:tab/>
        <w:t>Subsection (3A) does not—</w:t>
      </w:r>
    </w:p>
    <w:p w14:paraId="77339F74" w14:textId="77777777" w:rsidR="00D8155A" w:rsidRPr="000A1CFA" w:rsidRDefault="00D8155A" w:rsidP="00D8155A">
      <w:pPr>
        <w:pStyle w:val="Ipara"/>
      </w:pPr>
      <w:r w:rsidRPr="000A1CFA">
        <w:tab/>
        <w:t>(a)</w:t>
      </w:r>
      <w:r w:rsidRPr="000A1CFA">
        <w:tab/>
        <w:t>affect the operation of any other Act; or</w:t>
      </w:r>
    </w:p>
    <w:p w14:paraId="12791A42" w14:textId="77777777" w:rsidR="00D8155A" w:rsidRPr="000A1CFA" w:rsidRDefault="00D8155A" w:rsidP="00D8155A">
      <w:pPr>
        <w:pStyle w:val="Ipara"/>
      </w:pPr>
      <w:r w:rsidRPr="000A1CFA">
        <w:tab/>
        <w:t>(b)</w:t>
      </w:r>
      <w:r w:rsidRPr="000A1CFA">
        <w:tab/>
        <w:t>create or affect any other legal right.</w:t>
      </w:r>
    </w:p>
    <w:p w14:paraId="4AF105DB" w14:textId="77777777" w:rsidR="00D8155A" w:rsidRPr="000A1CFA" w:rsidRDefault="00D8155A" w:rsidP="00D8155A">
      <w:pPr>
        <w:pStyle w:val="aNote"/>
      </w:pPr>
      <w:r w:rsidRPr="003E67C5">
        <w:rPr>
          <w:rStyle w:val="charItals"/>
        </w:rPr>
        <w:t>Note</w:t>
      </w:r>
      <w:r w:rsidRPr="003E67C5">
        <w:rPr>
          <w:rStyle w:val="charItals"/>
        </w:rPr>
        <w:tab/>
      </w:r>
      <w:r w:rsidRPr="000A1CFA">
        <w:t>Failing to act in a way that is consistent with s (3A) may be misconduct (see s 9 (1) (c) (i) and (3)).</w:t>
      </w:r>
    </w:p>
    <w:p w14:paraId="67254CC9" w14:textId="192C6CA8" w:rsidR="0062497A" w:rsidRPr="00D161CC" w:rsidRDefault="00A2653E" w:rsidP="00A2653E">
      <w:pPr>
        <w:pStyle w:val="AH5Sec"/>
        <w:shd w:val="pct25" w:color="auto" w:fill="auto"/>
        <w:rPr>
          <w:bCs/>
        </w:rPr>
      </w:pPr>
      <w:bookmarkStart w:id="21" w:name="_Toc215825172"/>
      <w:r w:rsidRPr="00A2653E">
        <w:rPr>
          <w:rStyle w:val="CharSectNo"/>
        </w:rPr>
        <w:t>17</w:t>
      </w:r>
      <w:r w:rsidRPr="00D161CC">
        <w:rPr>
          <w:bCs/>
        </w:rPr>
        <w:tab/>
      </w:r>
      <w:r w:rsidR="0062497A" w:rsidRPr="00D161CC">
        <w:rPr>
          <w:bCs/>
        </w:rPr>
        <w:t>Section 8 (4)</w:t>
      </w:r>
      <w:r w:rsidR="00B25494" w:rsidRPr="00D161CC">
        <w:rPr>
          <w:bCs/>
        </w:rPr>
        <w:t>, new definitions</w:t>
      </w:r>
      <w:bookmarkEnd w:id="21"/>
    </w:p>
    <w:p w14:paraId="27155ADF" w14:textId="7E0AC329" w:rsidR="00B25494" w:rsidRPr="00D161CC" w:rsidRDefault="00B25494" w:rsidP="00B25494">
      <w:pPr>
        <w:pStyle w:val="direction"/>
      </w:pPr>
      <w:r w:rsidRPr="00D161CC">
        <w:t>insert</w:t>
      </w:r>
    </w:p>
    <w:p w14:paraId="187C0007" w14:textId="57826097" w:rsidR="00847CCE" w:rsidRPr="00D161CC" w:rsidRDefault="00D52EBD" w:rsidP="00A2653E">
      <w:pPr>
        <w:pStyle w:val="aDef"/>
      </w:pPr>
      <w:r w:rsidRPr="00D70D61">
        <w:rPr>
          <w:rStyle w:val="charBoldItals"/>
        </w:rPr>
        <w:t xml:space="preserve">Aboriginal and Torres Strait Islander </w:t>
      </w:r>
      <w:r w:rsidR="00847CCE" w:rsidRPr="00D70D61">
        <w:rPr>
          <w:rStyle w:val="charBoldItals"/>
        </w:rPr>
        <w:t>cultural capability</w:t>
      </w:r>
      <w:r w:rsidR="0008518E" w:rsidRPr="00D161CC">
        <w:rPr>
          <w:bCs/>
          <w:iCs/>
        </w:rPr>
        <w:t xml:space="preserve"> means </w:t>
      </w:r>
      <w:r w:rsidR="008800DF" w:rsidRPr="00D161CC">
        <w:rPr>
          <w:bCs/>
          <w:iCs/>
        </w:rPr>
        <w:t xml:space="preserve">the extent to which </w:t>
      </w:r>
      <w:r w:rsidR="0008518E" w:rsidRPr="00D161CC">
        <w:rPr>
          <w:bCs/>
          <w:iCs/>
        </w:rPr>
        <w:t xml:space="preserve">knowledge about the experiences and aspirations of Aboriginal and Torres Strait Islander peoples </w:t>
      </w:r>
      <w:r w:rsidR="008800DF" w:rsidRPr="00D161CC">
        <w:rPr>
          <w:bCs/>
          <w:iCs/>
        </w:rPr>
        <w:t xml:space="preserve">is integrated </w:t>
      </w:r>
      <w:r w:rsidR="0008518E" w:rsidRPr="00D161CC">
        <w:rPr>
          <w:bCs/>
          <w:iCs/>
        </w:rPr>
        <w:t xml:space="preserve">into the </w:t>
      </w:r>
      <w:r w:rsidR="006229E2" w:rsidRPr="00D161CC">
        <w:rPr>
          <w:bCs/>
          <w:iCs/>
        </w:rPr>
        <w:t xml:space="preserve">way the </w:t>
      </w:r>
      <w:r w:rsidR="008800DF" w:rsidRPr="00D161CC">
        <w:rPr>
          <w:bCs/>
          <w:iCs/>
        </w:rPr>
        <w:t xml:space="preserve">public </w:t>
      </w:r>
      <w:r w:rsidR="00693AC3" w:rsidRPr="00D161CC">
        <w:rPr>
          <w:bCs/>
          <w:iCs/>
        </w:rPr>
        <w:t>sector</w:t>
      </w:r>
      <w:r w:rsidR="006229E2" w:rsidRPr="00D161CC">
        <w:rPr>
          <w:bCs/>
          <w:iCs/>
        </w:rPr>
        <w:t xml:space="preserve"> work</w:t>
      </w:r>
      <w:r w:rsidR="0058418E" w:rsidRPr="00D161CC">
        <w:rPr>
          <w:bCs/>
          <w:iCs/>
        </w:rPr>
        <w:t>s</w:t>
      </w:r>
      <w:r w:rsidR="00B91A2A" w:rsidRPr="00D161CC">
        <w:rPr>
          <w:bCs/>
          <w:iCs/>
        </w:rPr>
        <w:t>,</w:t>
      </w:r>
      <w:r w:rsidR="006229E2" w:rsidRPr="00D161CC">
        <w:rPr>
          <w:bCs/>
          <w:iCs/>
        </w:rPr>
        <w:t xml:space="preserve"> including </w:t>
      </w:r>
      <w:r w:rsidR="0008518E" w:rsidRPr="00D161CC">
        <w:rPr>
          <w:bCs/>
          <w:iCs/>
        </w:rPr>
        <w:t>policies, practices and attitudes</w:t>
      </w:r>
      <w:r w:rsidR="0034409B" w:rsidRPr="00D161CC">
        <w:rPr>
          <w:bCs/>
          <w:iCs/>
        </w:rPr>
        <w:t>,</w:t>
      </w:r>
      <w:r w:rsidR="0008518E" w:rsidRPr="00D161CC">
        <w:rPr>
          <w:bCs/>
          <w:iCs/>
        </w:rPr>
        <w:t xml:space="preserve"> </w:t>
      </w:r>
      <w:r w:rsidR="00693AC3" w:rsidRPr="00D161CC">
        <w:rPr>
          <w:bCs/>
          <w:iCs/>
        </w:rPr>
        <w:t>to</w:t>
      </w:r>
      <w:r w:rsidR="006229E2" w:rsidRPr="00D161CC">
        <w:rPr>
          <w:bCs/>
          <w:iCs/>
        </w:rPr>
        <w:t xml:space="preserve"> improve </w:t>
      </w:r>
      <w:r w:rsidR="0008518E" w:rsidRPr="00D161CC">
        <w:rPr>
          <w:bCs/>
          <w:iCs/>
        </w:rPr>
        <w:t>outcomes for Aboriginal and Torres Strait Islander peoples.</w:t>
      </w:r>
      <w:r w:rsidR="00847CCE" w:rsidRPr="00D161CC">
        <w:t xml:space="preserve"> </w:t>
      </w:r>
    </w:p>
    <w:p w14:paraId="00593950" w14:textId="77777777" w:rsidR="00D8155A" w:rsidRPr="000A1CFA" w:rsidRDefault="00D8155A" w:rsidP="00075A4F">
      <w:pPr>
        <w:pStyle w:val="aDef"/>
        <w:keepNext/>
      </w:pPr>
      <w:r w:rsidRPr="003E67C5">
        <w:rPr>
          <w:rStyle w:val="charBoldItals"/>
        </w:rPr>
        <w:lastRenderedPageBreak/>
        <w:t>closing the gap principle</w:t>
      </w:r>
      <w:r w:rsidRPr="000A1CFA">
        <w:t xml:space="preserve">—an SES member does their job in accordance with the </w:t>
      </w:r>
      <w:r w:rsidRPr="003E67C5">
        <w:rPr>
          <w:rStyle w:val="charBoldItals"/>
        </w:rPr>
        <w:t>closing the gap principle</w:t>
      </w:r>
      <w:r w:rsidRPr="000A1CFA">
        <w:t xml:space="preserve"> if—</w:t>
      </w:r>
    </w:p>
    <w:p w14:paraId="79F86BC1" w14:textId="77777777" w:rsidR="00D8155A" w:rsidRPr="000A1CFA" w:rsidRDefault="00D8155A" w:rsidP="00D8155A">
      <w:pPr>
        <w:pStyle w:val="Idefpara"/>
      </w:pPr>
      <w:r w:rsidRPr="000A1CFA">
        <w:tab/>
        <w:t>(a)</w:t>
      </w:r>
      <w:r w:rsidRPr="000A1CFA">
        <w:tab/>
        <w:t>for provisions of the National Agreement on Closing the Gap that relate to transformation or governance of government agencies—the SES member implements those provisions of the agreement, including by—</w:t>
      </w:r>
    </w:p>
    <w:p w14:paraId="4A4AC612" w14:textId="77777777" w:rsidR="00D8155A" w:rsidRPr="000A1CFA" w:rsidRDefault="00D8155A" w:rsidP="00D8155A">
      <w:pPr>
        <w:pStyle w:val="Idefsubpara"/>
      </w:pPr>
      <w:r w:rsidRPr="000A1CFA">
        <w:tab/>
        <w:t>(i)</w:t>
      </w:r>
      <w:r w:rsidRPr="000A1CFA">
        <w:tab/>
        <w:t>continually developing and demonstrating their Aboriginal and Torres Strait Islander cultural capability; and</w:t>
      </w:r>
    </w:p>
    <w:p w14:paraId="319D8B9D" w14:textId="77777777" w:rsidR="00D8155A" w:rsidRPr="000A1CFA" w:rsidRDefault="00D8155A" w:rsidP="00D8155A">
      <w:pPr>
        <w:pStyle w:val="Idefsubpara"/>
      </w:pPr>
      <w:r w:rsidRPr="000A1CFA">
        <w:tab/>
        <w:t>(ii)</w:t>
      </w:r>
      <w:r w:rsidRPr="000A1CFA">
        <w:tab/>
        <w:t>continually developing the Aboriginal and Torres Strait Islander cultural capability of their administrative unit and, for the head of service, of the service; and</w:t>
      </w:r>
    </w:p>
    <w:p w14:paraId="0401CF2B" w14:textId="77777777" w:rsidR="00D8155A" w:rsidRPr="000A1CFA" w:rsidRDefault="00D8155A" w:rsidP="00D8155A">
      <w:pPr>
        <w:pStyle w:val="Idefsubpara"/>
      </w:pPr>
      <w:r w:rsidRPr="000A1CFA">
        <w:tab/>
        <w:t>(iii)</w:t>
      </w:r>
      <w:r w:rsidRPr="000A1CFA">
        <w:tab/>
        <w:t>promoting cultural safety for Aboriginal and Torres Strait Islander peoples; and</w:t>
      </w:r>
    </w:p>
    <w:p w14:paraId="547562E3" w14:textId="77777777" w:rsidR="00D8155A" w:rsidRPr="000A1CFA" w:rsidRDefault="00D8155A" w:rsidP="00D8155A">
      <w:pPr>
        <w:pStyle w:val="Idefsubpara"/>
      </w:pPr>
      <w:r w:rsidRPr="000A1CFA">
        <w:tab/>
        <w:t>(iv)</w:t>
      </w:r>
      <w:r w:rsidRPr="000A1CFA">
        <w:tab/>
        <w:t>working to eliminate institutional racism in relation to Aboriginal and Torres Strait Islander peoples; and</w:t>
      </w:r>
    </w:p>
    <w:p w14:paraId="365F7622" w14:textId="77777777" w:rsidR="00D8155A" w:rsidRPr="000A1CFA" w:rsidRDefault="00D8155A" w:rsidP="00D8155A">
      <w:pPr>
        <w:pStyle w:val="Idefpara"/>
      </w:pPr>
      <w:r w:rsidRPr="000A1CFA">
        <w:tab/>
        <w:t>(b)</w:t>
      </w:r>
      <w:r w:rsidRPr="000A1CFA">
        <w:tab/>
        <w:t>for other provisions of the National Agreement on Closing the Gap that relate to the SES member’s job—the SES member—</w:t>
      </w:r>
    </w:p>
    <w:p w14:paraId="0743BDC3" w14:textId="77777777" w:rsidR="00D8155A" w:rsidRPr="000A1CFA" w:rsidRDefault="00D8155A" w:rsidP="00D8155A">
      <w:pPr>
        <w:pStyle w:val="Isubpara"/>
      </w:pPr>
      <w:r w:rsidRPr="000A1CFA">
        <w:tab/>
        <w:t>(i)</w:t>
      </w:r>
      <w:r w:rsidRPr="000A1CFA">
        <w:tab/>
        <w:t>implements those provisions of the agreement; or</w:t>
      </w:r>
    </w:p>
    <w:p w14:paraId="4CD39949" w14:textId="77777777" w:rsidR="00D8155A" w:rsidRPr="000A1CFA" w:rsidRDefault="00D8155A" w:rsidP="00D8155A">
      <w:pPr>
        <w:pStyle w:val="Isubpara"/>
      </w:pPr>
      <w:r w:rsidRPr="000A1CFA">
        <w:tab/>
        <w:t>(ii)</w:t>
      </w:r>
      <w:r w:rsidRPr="000A1CFA">
        <w:tab/>
        <w:t>provides advice to the Minister responsible for the SES member’s administrative unit about implementing those provisions of the agreement.</w:t>
      </w:r>
    </w:p>
    <w:p w14:paraId="6CAC6F3E" w14:textId="77777777" w:rsidR="00D8155A" w:rsidRPr="000A1CFA" w:rsidRDefault="00D8155A" w:rsidP="00A2653E">
      <w:pPr>
        <w:pStyle w:val="aDef"/>
      </w:pPr>
      <w:r w:rsidRPr="003E67C5">
        <w:rPr>
          <w:rStyle w:val="charBoldItals"/>
        </w:rPr>
        <w:t>cultural safety</w:t>
      </w:r>
      <w:r w:rsidRPr="000A1CFA">
        <w:t>—see the National Agreement on Closing the Gap, part 12 (Definitions).</w:t>
      </w:r>
    </w:p>
    <w:p w14:paraId="5D9E4BFC" w14:textId="77777777" w:rsidR="00D8155A" w:rsidRPr="000A1CFA" w:rsidRDefault="00D8155A" w:rsidP="00A2653E">
      <w:pPr>
        <w:pStyle w:val="aDef"/>
      </w:pPr>
      <w:r w:rsidRPr="003E67C5">
        <w:rPr>
          <w:rStyle w:val="charBoldItals"/>
        </w:rPr>
        <w:t>institutional racism</w:t>
      </w:r>
      <w:r w:rsidRPr="000A1CFA">
        <w:rPr>
          <w:bCs/>
          <w:iCs/>
        </w:rPr>
        <w:t>, in relation to Aboriginal and Torres Strait Islander peoples,</w:t>
      </w:r>
      <w:r w:rsidRPr="000A1CFA">
        <w:t xml:space="preserve"> means the inequitable treatment and outcomes experienced by Aboriginal and Torres Strait Islander peoples as a result of an entity’s policies, practices and culture.</w:t>
      </w:r>
    </w:p>
    <w:p w14:paraId="7F5728FA" w14:textId="2C272BBF" w:rsidR="001F7471" w:rsidRPr="00D161CC" w:rsidRDefault="001F7471" w:rsidP="00075A4F">
      <w:pPr>
        <w:pStyle w:val="aDef"/>
        <w:keepNext/>
      </w:pPr>
      <w:r w:rsidRPr="00D70D61">
        <w:rPr>
          <w:rStyle w:val="charBoldItals"/>
        </w:rPr>
        <w:lastRenderedPageBreak/>
        <w:t>National Agreement on Closing the Gap</w:t>
      </w:r>
      <w:r w:rsidRPr="00D161CC">
        <w:t>—</w:t>
      </w:r>
    </w:p>
    <w:p w14:paraId="4DCBF1AF" w14:textId="77777777" w:rsidR="001F7471" w:rsidRPr="00D161CC" w:rsidRDefault="001F7471" w:rsidP="001F7471">
      <w:pPr>
        <w:pStyle w:val="Idefpara"/>
      </w:pPr>
      <w:r w:rsidRPr="00D161CC">
        <w:tab/>
        <w:t>(a)</w:t>
      </w:r>
      <w:r w:rsidRPr="00D161CC">
        <w:tab/>
        <w:t>means the National Agreement on Closing the Gap between the ACT, the Commonwealth, States, the Australian Local Government Association and the Coalition of Aboriginal and Torres Strait Islander Peak Organisations that took effect on 27 July 2020, as in force from time to time; and</w:t>
      </w:r>
    </w:p>
    <w:p w14:paraId="2403B1F3" w14:textId="103C769E" w:rsidR="001F7471" w:rsidRPr="00D161CC" w:rsidRDefault="001F7471" w:rsidP="001F7471">
      <w:pPr>
        <w:pStyle w:val="aNotepar"/>
        <w:rPr>
          <w:lang w:eastAsia="en-AU"/>
        </w:rPr>
      </w:pPr>
      <w:r w:rsidRPr="00D70D61">
        <w:rPr>
          <w:rStyle w:val="charItals"/>
        </w:rPr>
        <w:t>Note</w:t>
      </w:r>
      <w:r w:rsidRPr="00D70D61">
        <w:rPr>
          <w:rStyle w:val="charItals"/>
        </w:rPr>
        <w:tab/>
      </w:r>
      <w:r w:rsidRPr="00D161CC">
        <w:rPr>
          <w:rStyle w:val="charBoldItals"/>
        </w:rPr>
        <w:t>State</w:t>
      </w:r>
      <w:r w:rsidRPr="00D161CC">
        <w:t xml:space="preserve"> includes the Northern Territory (see </w:t>
      </w:r>
      <w:hyperlink r:id="rId26" w:tooltip="A2001-14" w:history="1">
        <w:r w:rsidR="00D70D61" w:rsidRPr="00D70D61">
          <w:rPr>
            <w:rStyle w:val="charCitHyperlinkAbbrev"/>
          </w:rPr>
          <w:t>Legislation Act</w:t>
        </w:r>
      </w:hyperlink>
      <w:r w:rsidRPr="00D161CC">
        <w:t>, dict, pt 1).</w:t>
      </w:r>
    </w:p>
    <w:p w14:paraId="3CCE75EB" w14:textId="77777777" w:rsidR="001F7471" w:rsidRPr="00D161CC" w:rsidRDefault="001F7471" w:rsidP="001F7471">
      <w:pPr>
        <w:pStyle w:val="Idefpara"/>
      </w:pPr>
      <w:r w:rsidRPr="00D161CC">
        <w:tab/>
        <w:t>(b)</w:t>
      </w:r>
      <w:r w:rsidRPr="00D161CC">
        <w:tab/>
        <w:t>includes any future agreement mentioned in clause 13 of the agreement.</w:t>
      </w:r>
    </w:p>
    <w:p w14:paraId="578E8C84" w14:textId="4ACBA295" w:rsidR="001F7471" w:rsidRPr="00D161CC" w:rsidRDefault="001F7471" w:rsidP="001F7471">
      <w:pPr>
        <w:pStyle w:val="aNote"/>
      </w:pPr>
      <w:r w:rsidRPr="00D70D61">
        <w:rPr>
          <w:rStyle w:val="charItals"/>
        </w:rPr>
        <w:t>Note</w:t>
      </w:r>
      <w:r w:rsidRPr="00D70D61">
        <w:rPr>
          <w:rStyle w:val="charItals"/>
        </w:rPr>
        <w:tab/>
      </w:r>
      <w:r w:rsidRPr="00D161CC">
        <w:t xml:space="preserve">The National Agreement on Closing the Gap is available at </w:t>
      </w:r>
      <w:hyperlink r:id="rId27" w:history="1">
        <w:r w:rsidR="00D70D61" w:rsidRPr="00D70D61">
          <w:rPr>
            <w:rStyle w:val="charCitHyperlinkAbbrev"/>
          </w:rPr>
          <w:t>www.closingthegap.gov.au</w:t>
        </w:r>
      </w:hyperlink>
      <w:r w:rsidRPr="00D161CC">
        <w:t>.</w:t>
      </w:r>
    </w:p>
    <w:p w14:paraId="5DDCC75C" w14:textId="6E67A4DC" w:rsidR="00D8155A" w:rsidRPr="000A1CFA" w:rsidRDefault="00A2653E" w:rsidP="00A2653E">
      <w:pPr>
        <w:pStyle w:val="AH5Sec"/>
        <w:shd w:val="pct25" w:color="auto" w:fill="auto"/>
      </w:pPr>
      <w:bookmarkStart w:id="22" w:name="_Toc215825173"/>
      <w:r w:rsidRPr="00A2653E">
        <w:rPr>
          <w:rStyle w:val="CharSectNo"/>
        </w:rPr>
        <w:t>18</w:t>
      </w:r>
      <w:r w:rsidRPr="000A1CFA">
        <w:tab/>
      </w:r>
      <w:r w:rsidR="00D8155A" w:rsidRPr="000A1CFA">
        <w:t>Public sector standards for public sector member etc</w:t>
      </w:r>
      <w:r w:rsidR="00D8155A" w:rsidRPr="000A1CFA">
        <w:br/>
        <w:t>New section 151 (1A)</w:t>
      </w:r>
      <w:bookmarkEnd w:id="22"/>
    </w:p>
    <w:p w14:paraId="79D90975" w14:textId="77777777" w:rsidR="00D8155A" w:rsidRPr="000A1CFA" w:rsidRDefault="00D8155A" w:rsidP="00D8155A">
      <w:pPr>
        <w:pStyle w:val="direction"/>
      </w:pPr>
      <w:r w:rsidRPr="000A1CFA">
        <w:t>insert</w:t>
      </w:r>
    </w:p>
    <w:p w14:paraId="164CC312" w14:textId="77777777" w:rsidR="00D8155A" w:rsidRPr="000A1CFA" w:rsidRDefault="00D8155A" w:rsidP="00D8155A">
      <w:pPr>
        <w:pStyle w:val="IMain"/>
      </w:pPr>
      <w:r w:rsidRPr="000A1CFA">
        <w:tab/>
        <w:t>(1A)</w:t>
      </w:r>
      <w:r w:rsidRPr="000A1CFA">
        <w:tab/>
        <w:t>Section 8 (3A) applies to a statutory office</w:t>
      </w:r>
      <w:r w:rsidRPr="000A1CFA">
        <w:noBreakHyphen/>
        <w:t>holder as if they were an SES member.</w:t>
      </w:r>
    </w:p>
    <w:p w14:paraId="19E43CDE" w14:textId="517AC86B" w:rsidR="00D8155A" w:rsidRPr="000A1CFA" w:rsidRDefault="00A2653E" w:rsidP="00A2653E">
      <w:pPr>
        <w:pStyle w:val="AH5Sec"/>
        <w:shd w:val="pct25" w:color="auto" w:fill="auto"/>
      </w:pPr>
      <w:bookmarkStart w:id="23" w:name="_Toc215825174"/>
      <w:r w:rsidRPr="00A2653E">
        <w:rPr>
          <w:rStyle w:val="CharSectNo"/>
        </w:rPr>
        <w:t>19</w:t>
      </w:r>
      <w:r w:rsidRPr="000A1CFA">
        <w:tab/>
      </w:r>
      <w:r w:rsidR="00D8155A" w:rsidRPr="000A1CFA">
        <w:t>New section 253</w:t>
      </w:r>
      <w:bookmarkEnd w:id="23"/>
    </w:p>
    <w:p w14:paraId="63FFD462" w14:textId="77777777" w:rsidR="00D8155A" w:rsidRPr="000A1CFA" w:rsidRDefault="00D8155A" w:rsidP="00D8155A">
      <w:pPr>
        <w:pStyle w:val="direction"/>
      </w:pPr>
      <w:r w:rsidRPr="000A1CFA">
        <w:t>insert</w:t>
      </w:r>
    </w:p>
    <w:p w14:paraId="6883953B" w14:textId="77777777" w:rsidR="00D8155A" w:rsidRPr="000A1CFA" w:rsidRDefault="00D8155A" w:rsidP="00D8155A">
      <w:pPr>
        <w:pStyle w:val="IH5Sec"/>
      </w:pPr>
      <w:r w:rsidRPr="000A1CFA">
        <w:t>253</w:t>
      </w:r>
      <w:r w:rsidRPr="000A1CFA">
        <w:tab/>
        <w:t>Review of amendments made by Public Sector (Closing the Gap) Legislation Amendment Act 2025</w:t>
      </w:r>
    </w:p>
    <w:p w14:paraId="1B00EC46" w14:textId="77777777" w:rsidR="00D8155A" w:rsidRPr="000A1CFA" w:rsidRDefault="00D8155A" w:rsidP="00D8155A">
      <w:pPr>
        <w:pStyle w:val="IMain"/>
      </w:pPr>
      <w:r w:rsidRPr="000A1CFA">
        <w:tab/>
        <w:t>(1)</w:t>
      </w:r>
      <w:r w:rsidRPr="000A1CFA">
        <w:tab/>
        <w:t xml:space="preserve">The Minister must review the operation of amendments made by the </w:t>
      </w:r>
      <w:r w:rsidRPr="003E67C5">
        <w:rPr>
          <w:rStyle w:val="charItals"/>
        </w:rPr>
        <w:t>Public Sector (Closing the Gap) Legislation Amendment Act 2025</w:t>
      </w:r>
      <w:r w:rsidRPr="000A1CFA">
        <w:t xml:space="preserve"> as soon as practicable after 1 January 2028.</w:t>
      </w:r>
    </w:p>
    <w:p w14:paraId="0D750C3B" w14:textId="77777777" w:rsidR="00D8155A" w:rsidRPr="000A1CFA" w:rsidRDefault="00D8155A" w:rsidP="00D8155A">
      <w:pPr>
        <w:pStyle w:val="IMain"/>
      </w:pPr>
      <w:r w:rsidRPr="000A1CFA">
        <w:tab/>
        <w:t>(2)</w:t>
      </w:r>
      <w:r w:rsidRPr="000A1CFA">
        <w:tab/>
        <w:t>The Minister must present a report of the review to the Legislative Assembly within 6 months after the review is started.</w:t>
      </w:r>
    </w:p>
    <w:p w14:paraId="5E62DBE5" w14:textId="77777777" w:rsidR="00D8155A" w:rsidRPr="000A1CFA" w:rsidRDefault="00D8155A" w:rsidP="00D8155A">
      <w:pPr>
        <w:pStyle w:val="IMain"/>
      </w:pPr>
      <w:r w:rsidRPr="000A1CFA">
        <w:tab/>
        <w:t>(3)</w:t>
      </w:r>
      <w:r w:rsidRPr="000A1CFA">
        <w:tab/>
        <w:t>This section expires on 30 June 2029.</w:t>
      </w:r>
    </w:p>
    <w:p w14:paraId="04A13E39" w14:textId="77777777" w:rsidR="00A2653E" w:rsidRDefault="00A2653E">
      <w:pPr>
        <w:pStyle w:val="02Text"/>
        <w:sectPr w:rsidR="00A2653E" w:rsidSect="00A2653E">
          <w:headerReference w:type="even" r:id="rId28"/>
          <w:headerReference w:type="default" r:id="rId29"/>
          <w:footerReference w:type="even" r:id="rId30"/>
          <w:footerReference w:type="default" r:id="rId31"/>
          <w:footerReference w:type="first" r:id="rId32"/>
          <w:pgSz w:w="11907" w:h="16839" w:code="9"/>
          <w:pgMar w:top="3880" w:right="1900" w:bottom="3100" w:left="2300" w:header="2280" w:footer="1760" w:gutter="0"/>
          <w:pgNumType w:start="1"/>
          <w:cols w:space="720"/>
          <w:titlePg/>
          <w:docGrid w:linePitch="326"/>
        </w:sectPr>
      </w:pPr>
    </w:p>
    <w:p w14:paraId="5495F625" w14:textId="77777777" w:rsidR="005D4485" w:rsidRPr="00D161CC" w:rsidRDefault="005D4485">
      <w:pPr>
        <w:pStyle w:val="EndNoteHeading"/>
      </w:pPr>
      <w:r w:rsidRPr="00D161CC">
        <w:lastRenderedPageBreak/>
        <w:t>Endnotes</w:t>
      </w:r>
    </w:p>
    <w:p w14:paraId="1810C0BC" w14:textId="77777777" w:rsidR="005D4485" w:rsidRPr="00D161CC" w:rsidRDefault="005D4485">
      <w:pPr>
        <w:pStyle w:val="EndNoteSubHeading"/>
      </w:pPr>
      <w:r w:rsidRPr="00D161CC">
        <w:t>1</w:t>
      </w:r>
      <w:r w:rsidRPr="00D161CC">
        <w:tab/>
        <w:t>Presentation speech</w:t>
      </w:r>
    </w:p>
    <w:p w14:paraId="55BEB739" w14:textId="07C05514" w:rsidR="005D4485" w:rsidRPr="00D161CC" w:rsidRDefault="005D4485">
      <w:pPr>
        <w:pStyle w:val="EndNoteText"/>
      </w:pPr>
      <w:r w:rsidRPr="00D161CC">
        <w:tab/>
        <w:t>Presentation speech made in the Legislative Assembly on</w:t>
      </w:r>
      <w:r w:rsidR="002E563B">
        <w:t xml:space="preserve"> 26 June 2025.</w:t>
      </w:r>
    </w:p>
    <w:p w14:paraId="1087F820" w14:textId="77777777" w:rsidR="005D4485" w:rsidRPr="00D161CC" w:rsidRDefault="005D4485">
      <w:pPr>
        <w:pStyle w:val="EndNoteSubHeading"/>
      </w:pPr>
      <w:r w:rsidRPr="00D161CC">
        <w:t>2</w:t>
      </w:r>
      <w:r w:rsidRPr="00D161CC">
        <w:tab/>
        <w:t>Notification</w:t>
      </w:r>
    </w:p>
    <w:p w14:paraId="4B46A51D" w14:textId="1BF0201E" w:rsidR="005D4485" w:rsidRPr="00D161CC" w:rsidRDefault="005D4485">
      <w:pPr>
        <w:pStyle w:val="EndNoteText"/>
      </w:pPr>
      <w:r w:rsidRPr="00D161CC">
        <w:tab/>
        <w:t xml:space="preserve">Notified under the </w:t>
      </w:r>
      <w:hyperlink r:id="rId33" w:tooltip="A2001-14" w:history="1">
        <w:r w:rsidR="00D70D61" w:rsidRPr="00D70D61">
          <w:rPr>
            <w:rStyle w:val="charCitHyperlinkAbbrev"/>
          </w:rPr>
          <w:t>Legislation Act</w:t>
        </w:r>
      </w:hyperlink>
      <w:r w:rsidRPr="00D161CC">
        <w:t xml:space="preserve"> on</w:t>
      </w:r>
      <w:r w:rsidR="002E563B">
        <w:t xml:space="preserve"> 15 December 2025.</w:t>
      </w:r>
    </w:p>
    <w:p w14:paraId="703919EE" w14:textId="77777777" w:rsidR="005D4485" w:rsidRPr="00D161CC" w:rsidRDefault="005D4485">
      <w:pPr>
        <w:pStyle w:val="EndNoteSubHeading"/>
      </w:pPr>
      <w:r w:rsidRPr="00D161CC">
        <w:t>3</w:t>
      </w:r>
      <w:r w:rsidRPr="00D161CC">
        <w:tab/>
        <w:t>Republications of amended laws</w:t>
      </w:r>
    </w:p>
    <w:p w14:paraId="59A4BBD7" w14:textId="152EC735" w:rsidR="005D4485" w:rsidRPr="00D161CC" w:rsidRDefault="005D4485">
      <w:pPr>
        <w:pStyle w:val="EndNoteText"/>
      </w:pPr>
      <w:r w:rsidRPr="00D161CC">
        <w:tab/>
        <w:t xml:space="preserve">For the latest republication of amended laws, see </w:t>
      </w:r>
      <w:hyperlink r:id="rId34" w:history="1">
        <w:r w:rsidR="00D70D61" w:rsidRPr="00D70D61">
          <w:rPr>
            <w:rStyle w:val="charCitHyperlinkAbbrev"/>
          </w:rPr>
          <w:t>www.legislation.act.gov.au</w:t>
        </w:r>
      </w:hyperlink>
      <w:r w:rsidRPr="00D161CC">
        <w:t>.</w:t>
      </w:r>
    </w:p>
    <w:p w14:paraId="1FC71507" w14:textId="77777777" w:rsidR="005D4485" w:rsidRPr="00D161CC" w:rsidRDefault="005D4485">
      <w:pPr>
        <w:pStyle w:val="N-line2"/>
      </w:pPr>
    </w:p>
    <w:p w14:paraId="1AC980FE" w14:textId="77777777" w:rsidR="00A2653E" w:rsidRDefault="00A2653E">
      <w:pPr>
        <w:pStyle w:val="05EndNote"/>
        <w:sectPr w:rsidR="00A2653E" w:rsidSect="00075A4F">
          <w:headerReference w:type="even" r:id="rId35"/>
          <w:headerReference w:type="default" r:id="rId36"/>
          <w:footerReference w:type="even" r:id="rId37"/>
          <w:footerReference w:type="default" r:id="rId38"/>
          <w:pgSz w:w="11907" w:h="16839" w:code="9"/>
          <w:pgMar w:top="3000" w:right="1900" w:bottom="2500" w:left="2300" w:header="2480" w:footer="2100" w:gutter="0"/>
          <w:cols w:space="720"/>
          <w:docGrid w:linePitch="326"/>
        </w:sectPr>
      </w:pPr>
    </w:p>
    <w:p w14:paraId="7CC3D4CB" w14:textId="77777777" w:rsidR="002F18F3" w:rsidRDefault="002F18F3" w:rsidP="002E563B"/>
    <w:p w14:paraId="16A58A7E" w14:textId="7692F6B4" w:rsidR="002E563B" w:rsidRDefault="002E563B">
      <w:pPr>
        <w:pStyle w:val="BillBasic"/>
      </w:pPr>
      <w:r>
        <w:t xml:space="preserve">I certify that the above is a true copy of the Public Sector (Closing the Gap) Legislation Amendment Bill 2025, which was passed by the Legislative Assembly on 2 December 2025. </w:t>
      </w:r>
    </w:p>
    <w:p w14:paraId="67BEB081" w14:textId="77777777" w:rsidR="002E563B" w:rsidRDefault="002E563B"/>
    <w:p w14:paraId="19862F90" w14:textId="77777777" w:rsidR="002E563B" w:rsidRDefault="002E563B"/>
    <w:p w14:paraId="4BDB73F7" w14:textId="77777777" w:rsidR="002E563B" w:rsidRDefault="002E563B"/>
    <w:p w14:paraId="3CFC9D9A" w14:textId="77777777" w:rsidR="002E563B" w:rsidRDefault="002E563B"/>
    <w:p w14:paraId="4236F2BD" w14:textId="77777777" w:rsidR="002E563B" w:rsidRDefault="002E563B">
      <w:pPr>
        <w:pStyle w:val="BillBasic"/>
        <w:jc w:val="right"/>
      </w:pPr>
      <w:r>
        <w:t>Clerk of the Legislative Assembly</w:t>
      </w:r>
    </w:p>
    <w:p w14:paraId="6A2E8B5E" w14:textId="77777777" w:rsidR="002E563B" w:rsidRDefault="002E563B" w:rsidP="002E563B"/>
    <w:p w14:paraId="2AAD95BE" w14:textId="77777777" w:rsidR="00A2653E" w:rsidRDefault="00A2653E" w:rsidP="00A2653E"/>
    <w:p w14:paraId="4775537F" w14:textId="77777777" w:rsidR="00A2653E" w:rsidRDefault="00A2653E" w:rsidP="00A2653E">
      <w:pPr>
        <w:suppressLineNumbers/>
      </w:pPr>
    </w:p>
    <w:p w14:paraId="56DFF882" w14:textId="77777777" w:rsidR="00A2653E" w:rsidRDefault="00A2653E" w:rsidP="00A2653E">
      <w:pPr>
        <w:suppressLineNumbers/>
      </w:pPr>
    </w:p>
    <w:p w14:paraId="5E184BE9" w14:textId="77777777" w:rsidR="00A2653E" w:rsidRDefault="00A2653E" w:rsidP="00A2653E">
      <w:pPr>
        <w:suppressLineNumbers/>
      </w:pPr>
    </w:p>
    <w:p w14:paraId="59E0A840" w14:textId="77777777" w:rsidR="00A2653E" w:rsidRDefault="00A2653E" w:rsidP="00A2653E">
      <w:pPr>
        <w:suppressLineNumbers/>
      </w:pPr>
    </w:p>
    <w:p w14:paraId="0D4F2EAF" w14:textId="77777777" w:rsidR="00A2653E" w:rsidRDefault="00A2653E" w:rsidP="00A2653E">
      <w:pPr>
        <w:suppressLineNumbers/>
      </w:pPr>
    </w:p>
    <w:p w14:paraId="7BC6A144" w14:textId="77777777" w:rsidR="00A2653E" w:rsidRDefault="00A2653E" w:rsidP="00A2653E">
      <w:pPr>
        <w:suppressLineNumbers/>
      </w:pPr>
    </w:p>
    <w:p w14:paraId="5836DBE3" w14:textId="77777777" w:rsidR="00A2653E" w:rsidRDefault="00A2653E" w:rsidP="00A2653E">
      <w:pPr>
        <w:suppressLineNumbers/>
      </w:pPr>
    </w:p>
    <w:p w14:paraId="1963A909" w14:textId="77777777" w:rsidR="00A2653E" w:rsidRDefault="00A2653E" w:rsidP="00A2653E">
      <w:pPr>
        <w:suppressLineNumbers/>
      </w:pPr>
    </w:p>
    <w:p w14:paraId="1F63DA4F" w14:textId="77777777" w:rsidR="00A2653E" w:rsidRDefault="00A2653E" w:rsidP="00A2653E">
      <w:pPr>
        <w:suppressLineNumbers/>
      </w:pPr>
    </w:p>
    <w:p w14:paraId="1FD6C237" w14:textId="77777777" w:rsidR="00A2653E" w:rsidRDefault="00A2653E" w:rsidP="00A2653E">
      <w:pPr>
        <w:suppressLineNumbers/>
      </w:pPr>
    </w:p>
    <w:p w14:paraId="33907DAF" w14:textId="5C5F1B33" w:rsidR="00A2653E" w:rsidRDefault="00A2653E">
      <w:pPr>
        <w:jc w:val="center"/>
        <w:rPr>
          <w:sz w:val="18"/>
        </w:rPr>
      </w:pPr>
      <w:r>
        <w:rPr>
          <w:sz w:val="18"/>
        </w:rPr>
        <w:t xml:space="preserve">© Australian Capital Territory </w:t>
      </w:r>
      <w:r>
        <w:rPr>
          <w:noProof/>
          <w:sz w:val="18"/>
        </w:rPr>
        <w:t>2025</w:t>
      </w:r>
    </w:p>
    <w:sectPr w:rsidR="00A2653E" w:rsidSect="00A2653E">
      <w:headerReference w:type="even" r:id="rId39"/>
      <w:headerReference w:type="default" r:id="rId40"/>
      <w:headerReference w:type="first" r:id="rId41"/>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05A1" w14:textId="77777777" w:rsidR="00F86CC3" w:rsidRDefault="00F86CC3">
      <w:r>
        <w:separator/>
      </w:r>
    </w:p>
  </w:endnote>
  <w:endnote w:type="continuationSeparator" w:id="0">
    <w:p w14:paraId="3DD14F8A" w14:textId="77777777" w:rsidR="00F86CC3" w:rsidRDefault="00F8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FB18" w14:textId="77777777" w:rsidR="00A2653E" w:rsidRDefault="00A2653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2653E" w:rsidRPr="00CB3D59" w14:paraId="0C69C6A9" w14:textId="77777777">
      <w:tc>
        <w:tcPr>
          <w:tcW w:w="845" w:type="pct"/>
        </w:tcPr>
        <w:p w14:paraId="3CA8B650" w14:textId="77777777" w:rsidR="00A2653E" w:rsidRPr="0097645D" w:rsidRDefault="00A2653E"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F66F8CD" w14:textId="02817867" w:rsidR="00A2653E" w:rsidRPr="00783A18" w:rsidRDefault="00A2653E" w:rsidP="000763CD">
          <w:pPr>
            <w:pStyle w:val="Footer"/>
            <w:spacing w:line="240" w:lineRule="auto"/>
            <w:jc w:val="center"/>
            <w:rPr>
              <w:rFonts w:ascii="Times New Roman" w:hAnsi="Times New Roman"/>
              <w:sz w:val="24"/>
              <w:szCs w:val="24"/>
            </w:rPr>
          </w:pPr>
          <w:fldSimple w:instr=" REF Citation *\charformat  \* MERGEFORMAT ">
            <w:r>
              <w:t>Public Sector (Closing the Gap) Legislation Amendment Act 2025</w:t>
            </w:r>
          </w:fldSimple>
        </w:p>
        <w:p w14:paraId="1C638CDE" w14:textId="1DE0758E" w:rsidR="00A2653E" w:rsidRPr="00783A18" w:rsidRDefault="00A2653E"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21FE390" w14:textId="4253846A" w:rsidR="00A2653E" w:rsidRPr="00743346" w:rsidRDefault="00A2653E"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Pr>
              <w:rFonts w:cs="Arial"/>
              <w:szCs w:val="18"/>
            </w:rPr>
            <w:t>A2025-34</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Pr>
              <w:rFonts w:cs="Arial"/>
              <w:szCs w:val="18"/>
            </w:rPr>
            <w:t xml:space="preserve">  </w:t>
          </w:r>
          <w:r w:rsidRPr="00743346">
            <w:rPr>
              <w:rFonts w:cs="Arial"/>
              <w:szCs w:val="18"/>
            </w:rPr>
            <w:fldChar w:fldCharType="end"/>
          </w:r>
        </w:p>
      </w:tc>
    </w:tr>
  </w:tbl>
  <w:p w14:paraId="50F6EF7A" w14:textId="6108162A" w:rsidR="00A2653E" w:rsidRPr="006E66AE" w:rsidRDefault="00A2653E" w:rsidP="006E66AE">
    <w:pPr>
      <w:pStyle w:val="Status"/>
      <w:rPr>
        <w:rFonts w:cs="Arial"/>
      </w:rPr>
    </w:pPr>
    <w:r w:rsidRPr="006E66AE">
      <w:rPr>
        <w:rFonts w:cs="Arial"/>
      </w:rPr>
      <w:fldChar w:fldCharType="begin"/>
    </w:r>
    <w:r w:rsidRPr="006E66AE">
      <w:rPr>
        <w:rFonts w:cs="Arial"/>
      </w:rPr>
      <w:instrText xml:space="preserve"> DOCPROPERTY "Status" </w:instrText>
    </w:r>
    <w:r w:rsidRPr="006E66AE">
      <w:rPr>
        <w:rFonts w:cs="Arial"/>
      </w:rPr>
      <w:fldChar w:fldCharType="separate"/>
    </w:r>
    <w:r w:rsidRPr="006E66AE">
      <w:rPr>
        <w:rFonts w:cs="Arial"/>
      </w:rPr>
      <w:t xml:space="preserve"> </w:t>
    </w:r>
    <w:r w:rsidRPr="006E66AE">
      <w:rPr>
        <w:rFonts w:cs="Arial"/>
      </w:rPr>
      <w:fldChar w:fldCharType="end"/>
    </w:r>
    <w:r w:rsidR="006E66AE" w:rsidRPr="006E66A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AAD6" w14:textId="77777777" w:rsidR="00A2653E" w:rsidRDefault="00A2653E">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A2653E" w:rsidRPr="00CB3D59" w14:paraId="3DDA723C" w14:textId="77777777">
      <w:tc>
        <w:tcPr>
          <w:tcW w:w="1060" w:type="pct"/>
        </w:tcPr>
        <w:p w14:paraId="34A4AD5C" w14:textId="3FA0DE2C" w:rsidR="00A2653E" w:rsidRPr="00743346" w:rsidRDefault="00A2653E"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Pr>
              <w:rFonts w:cs="Arial"/>
              <w:szCs w:val="18"/>
            </w:rPr>
            <w:t>A2025-34</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Pr>
              <w:rFonts w:cs="Arial"/>
              <w:szCs w:val="18"/>
            </w:rPr>
            <w:t xml:space="preserve">  </w:t>
          </w:r>
          <w:r w:rsidRPr="00743346">
            <w:rPr>
              <w:rFonts w:cs="Arial"/>
              <w:szCs w:val="18"/>
            </w:rPr>
            <w:fldChar w:fldCharType="end"/>
          </w:r>
        </w:p>
      </w:tc>
      <w:tc>
        <w:tcPr>
          <w:tcW w:w="3094" w:type="pct"/>
        </w:tcPr>
        <w:p w14:paraId="2C9B5F31" w14:textId="17552166" w:rsidR="00A2653E" w:rsidRPr="00783A18" w:rsidRDefault="00A2653E" w:rsidP="000763CD">
          <w:pPr>
            <w:pStyle w:val="Footer"/>
            <w:spacing w:line="240" w:lineRule="auto"/>
            <w:jc w:val="center"/>
            <w:rPr>
              <w:rFonts w:ascii="Times New Roman" w:hAnsi="Times New Roman"/>
              <w:sz w:val="24"/>
              <w:szCs w:val="24"/>
            </w:rPr>
          </w:pPr>
          <w:fldSimple w:instr=" REF Citation *\charformat  \* MERGEFORMAT ">
            <w:r>
              <w:t>Public Sector (Closing the Gap) Legislation Amendment Act 2025</w:t>
            </w:r>
          </w:fldSimple>
        </w:p>
        <w:p w14:paraId="5F9F9A30" w14:textId="59B980D5" w:rsidR="00A2653E" w:rsidRPr="00783A18" w:rsidRDefault="00A2653E"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8EB16E8" w14:textId="77777777" w:rsidR="00A2653E" w:rsidRPr="0097645D" w:rsidRDefault="00A2653E"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005D4B3B" w14:textId="79EBAAE5" w:rsidR="00A2653E" w:rsidRPr="006E66AE" w:rsidRDefault="00A2653E" w:rsidP="006E66AE">
    <w:pPr>
      <w:pStyle w:val="Status"/>
      <w:rPr>
        <w:rFonts w:cs="Arial"/>
      </w:rPr>
    </w:pPr>
    <w:r w:rsidRPr="006E66AE">
      <w:rPr>
        <w:rFonts w:cs="Arial"/>
      </w:rPr>
      <w:fldChar w:fldCharType="begin"/>
    </w:r>
    <w:r w:rsidRPr="006E66AE">
      <w:rPr>
        <w:rFonts w:cs="Arial"/>
      </w:rPr>
      <w:instrText xml:space="preserve"> DOCPROPERTY "Status" </w:instrText>
    </w:r>
    <w:r w:rsidRPr="006E66AE">
      <w:rPr>
        <w:rFonts w:cs="Arial"/>
      </w:rPr>
      <w:fldChar w:fldCharType="separate"/>
    </w:r>
    <w:r w:rsidRPr="006E66AE">
      <w:rPr>
        <w:rFonts w:cs="Arial"/>
      </w:rPr>
      <w:t xml:space="preserve"> </w:t>
    </w:r>
    <w:r w:rsidRPr="006E66AE">
      <w:rPr>
        <w:rFonts w:cs="Arial"/>
      </w:rPr>
      <w:fldChar w:fldCharType="end"/>
    </w:r>
    <w:r w:rsidR="006E66AE" w:rsidRPr="006E66A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5EDC" w14:textId="77777777" w:rsidR="00A2653E" w:rsidRDefault="00A2653E">
    <w:pPr>
      <w:rPr>
        <w:sz w:val="16"/>
      </w:rPr>
    </w:pPr>
  </w:p>
  <w:p w14:paraId="16C8041C" w14:textId="0903608D" w:rsidR="00A2653E" w:rsidRDefault="00A2653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Pr>
        <w:rFonts w:ascii="Arial" w:hAnsi="Arial"/>
        <w:sz w:val="12"/>
      </w:rPr>
      <w:t>J2025-293</w:t>
    </w:r>
    <w:r>
      <w:rPr>
        <w:rFonts w:ascii="Arial" w:hAnsi="Arial"/>
        <w:sz w:val="12"/>
      </w:rPr>
      <w:fldChar w:fldCharType="end"/>
    </w:r>
  </w:p>
  <w:p w14:paraId="1252583A" w14:textId="4ED26EA6" w:rsidR="00A2653E" w:rsidRPr="006E66AE" w:rsidRDefault="00A2653E" w:rsidP="006E66AE">
    <w:pPr>
      <w:pStyle w:val="Status"/>
      <w:tabs>
        <w:tab w:val="center" w:pos="3853"/>
        <w:tab w:val="left" w:pos="4575"/>
      </w:tabs>
      <w:rPr>
        <w:rFonts w:cs="Arial"/>
      </w:rPr>
    </w:pPr>
    <w:r w:rsidRPr="006E66AE">
      <w:rPr>
        <w:rFonts w:cs="Arial"/>
      </w:rPr>
      <w:fldChar w:fldCharType="begin"/>
    </w:r>
    <w:r w:rsidRPr="006E66AE">
      <w:rPr>
        <w:rFonts w:cs="Arial"/>
      </w:rPr>
      <w:instrText xml:space="preserve"> DOCPROPERTY "Status" </w:instrText>
    </w:r>
    <w:r w:rsidRPr="006E66AE">
      <w:rPr>
        <w:rFonts w:cs="Arial"/>
      </w:rPr>
      <w:fldChar w:fldCharType="separate"/>
    </w:r>
    <w:r w:rsidRPr="006E66AE">
      <w:rPr>
        <w:rFonts w:cs="Arial"/>
      </w:rPr>
      <w:t xml:space="preserve"> </w:t>
    </w:r>
    <w:r w:rsidRPr="006E66AE">
      <w:rPr>
        <w:rFonts w:cs="Arial"/>
      </w:rPr>
      <w:fldChar w:fldCharType="end"/>
    </w:r>
    <w:r w:rsidR="006E66AE" w:rsidRPr="006E66AE">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18C0" w14:textId="77777777" w:rsidR="00A2653E" w:rsidRDefault="00A2653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53E" w:rsidRPr="00CB3D59" w14:paraId="7221CFC8" w14:textId="77777777">
      <w:tc>
        <w:tcPr>
          <w:tcW w:w="847" w:type="pct"/>
        </w:tcPr>
        <w:p w14:paraId="3B506800" w14:textId="77777777" w:rsidR="00A2653E" w:rsidRPr="006D109C" w:rsidRDefault="00A2653E"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6B29135" w14:textId="6B38DDFE" w:rsidR="00A2653E" w:rsidRPr="006D109C" w:rsidRDefault="00A2653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A2653E">
            <w:rPr>
              <w:rFonts w:cs="Arial"/>
              <w:szCs w:val="18"/>
            </w:rPr>
            <w:t xml:space="preserve">Public Sector (Closing </w:t>
          </w:r>
          <w:r>
            <w:t>the Gap) Legislation Amendment Act 2025</w:t>
          </w:r>
          <w:r>
            <w:rPr>
              <w:rFonts w:cs="Arial"/>
              <w:szCs w:val="18"/>
            </w:rPr>
            <w:fldChar w:fldCharType="end"/>
          </w:r>
        </w:p>
        <w:p w14:paraId="5B79637C" w14:textId="6E405117" w:rsidR="00A2653E" w:rsidRPr="00783A18" w:rsidRDefault="00A2653E"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AEA85F4" w14:textId="38899AD8" w:rsidR="00A2653E" w:rsidRPr="006D109C" w:rsidRDefault="00A2653E"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Pr>
              <w:rFonts w:cs="Arial"/>
              <w:szCs w:val="18"/>
            </w:rPr>
            <w:t>A2025-34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Pr>
              <w:rFonts w:cs="Arial"/>
              <w:szCs w:val="18"/>
            </w:rPr>
            <w:t xml:space="preserve">  </w:t>
          </w:r>
          <w:r w:rsidRPr="006D109C">
            <w:rPr>
              <w:rFonts w:cs="Arial"/>
              <w:szCs w:val="18"/>
            </w:rPr>
            <w:fldChar w:fldCharType="end"/>
          </w:r>
        </w:p>
      </w:tc>
    </w:tr>
  </w:tbl>
  <w:p w14:paraId="162D2C50" w14:textId="3CC31C13" w:rsidR="00A2653E" w:rsidRPr="006E66AE" w:rsidRDefault="00A2653E" w:rsidP="006E66AE">
    <w:pPr>
      <w:pStyle w:val="Status"/>
      <w:rPr>
        <w:rFonts w:cs="Arial"/>
      </w:rPr>
    </w:pPr>
    <w:r w:rsidRPr="006E66AE">
      <w:rPr>
        <w:rFonts w:cs="Arial"/>
      </w:rPr>
      <w:fldChar w:fldCharType="begin"/>
    </w:r>
    <w:r w:rsidRPr="006E66AE">
      <w:rPr>
        <w:rFonts w:cs="Arial"/>
      </w:rPr>
      <w:instrText xml:space="preserve"> DOCPROPERTY "Status" </w:instrText>
    </w:r>
    <w:r w:rsidRPr="006E66AE">
      <w:rPr>
        <w:rFonts w:cs="Arial"/>
      </w:rPr>
      <w:fldChar w:fldCharType="separate"/>
    </w:r>
    <w:r w:rsidRPr="006E66AE">
      <w:rPr>
        <w:rFonts w:cs="Arial"/>
      </w:rPr>
      <w:t xml:space="preserve"> </w:t>
    </w:r>
    <w:r w:rsidRPr="006E66AE">
      <w:rPr>
        <w:rFonts w:cs="Arial"/>
      </w:rPr>
      <w:fldChar w:fldCharType="end"/>
    </w:r>
    <w:r w:rsidR="006E66AE" w:rsidRPr="006E66A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C3D3" w14:textId="77777777" w:rsidR="00A2653E" w:rsidRDefault="00A2653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53E" w:rsidRPr="00CB3D59" w14:paraId="03A07826" w14:textId="77777777">
      <w:tc>
        <w:tcPr>
          <w:tcW w:w="1061" w:type="pct"/>
        </w:tcPr>
        <w:p w14:paraId="07B74202" w14:textId="31B37930" w:rsidR="00A2653E" w:rsidRPr="006D109C" w:rsidRDefault="00A2653E"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Pr>
              <w:rFonts w:cs="Arial"/>
              <w:szCs w:val="18"/>
            </w:rPr>
            <w:t>A2025-34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Pr>
              <w:rFonts w:cs="Arial"/>
              <w:szCs w:val="18"/>
            </w:rPr>
            <w:t xml:space="preserve">  </w:t>
          </w:r>
          <w:r w:rsidRPr="006D109C">
            <w:rPr>
              <w:rFonts w:cs="Arial"/>
              <w:szCs w:val="18"/>
            </w:rPr>
            <w:fldChar w:fldCharType="end"/>
          </w:r>
        </w:p>
      </w:tc>
      <w:tc>
        <w:tcPr>
          <w:tcW w:w="3092" w:type="pct"/>
        </w:tcPr>
        <w:p w14:paraId="1C6BFDBA" w14:textId="5070C122" w:rsidR="00A2653E" w:rsidRPr="006D109C" w:rsidRDefault="00A2653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A2653E">
            <w:rPr>
              <w:rFonts w:cs="Arial"/>
              <w:szCs w:val="18"/>
            </w:rPr>
            <w:t xml:space="preserve">Public Sector (Closing </w:t>
          </w:r>
          <w:r>
            <w:t>the Gap) Legislation Amendment Act 2025</w:t>
          </w:r>
          <w:r>
            <w:rPr>
              <w:rFonts w:cs="Arial"/>
              <w:szCs w:val="18"/>
            </w:rPr>
            <w:fldChar w:fldCharType="end"/>
          </w:r>
        </w:p>
        <w:p w14:paraId="75F1887B" w14:textId="46E72D84" w:rsidR="00A2653E" w:rsidRPr="00783A18" w:rsidRDefault="00A2653E"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E0DD490" w14:textId="77777777" w:rsidR="00A2653E" w:rsidRPr="006D109C" w:rsidRDefault="00A2653E"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3E2E097F" w14:textId="5D05A621" w:rsidR="00A2653E" w:rsidRPr="006E66AE" w:rsidRDefault="00A2653E" w:rsidP="006E66AE">
    <w:pPr>
      <w:pStyle w:val="Status"/>
      <w:rPr>
        <w:rFonts w:cs="Arial"/>
      </w:rPr>
    </w:pPr>
    <w:r w:rsidRPr="006E66AE">
      <w:rPr>
        <w:rFonts w:cs="Arial"/>
      </w:rPr>
      <w:fldChar w:fldCharType="begin"/>
    </w:r>
    <w:r w:rsidRPr="006E66AE">
      <w:rPr>
        <w:rFonts w:cs="Arial"/>
      </w:rPr>
      <w:instrText xml:space="preserve"> DOCPROPERTY "Status" </w:instrText>
    </w:r>
    <w:r w:rsidRPr="006E66AE">
      <w:rPr>
        <w:rFonts w:cs="Arial"/>
      </w:rPr>
      <w:fldChar w:fldCharType="separate"/>
    </w:r>
    <w:r w:rsidRPr="006E66AE">
      <w:rPr>
        <w:rFonts w:cs="Arial"/>
      </w:rPr>
      <w:t xml:space="preserve"> </w:t>
    </w:r>
    <w:r w:rsidRPr="006E66AE">
      <w:rPr>
        <w:rFonts w:cs="Arial"/>
      </w:rPr>
      <w:fldChar w:fldCharType="end"/>
    </w:r>
    <w:r w:rsidR="006E66AE" w:rsidRPr="006E66A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FE96" w14:textId="77777777" w:rsidR="00A2653E" w:rsidRDefault="00A2653E">
    <w:pPr>
      <w:rPr>
        <w:sz w:val="16"/>
      </w:rPr>
    </w:pPr>
  </w:p>
  <w:p w14:paraId="36E27F0F" w14:textId="2F2B2538" w:rsidR="00A2653E" w:rsidRDefault="00A2653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Pr>
        <w:rFonts w:ascii="Arial" w:hAnsi="Arial"/>
        <w:sz w:val="12"/>
      </w:rPr>
      <w:t>J2025-293</w:t>
    </w:r>
    <w:r>
      <w:rPr>
        <w:rFonts w:ascii="Arial" w:hAnsi="Arial"/>
        <w:sz w:val="12"/>
      </w:rPr>
      <w:fldChar w:fldCharType="end"/>
    </w:r>
  </w:p>
  <w:p w14:paraId="2A312FA1" w14:textId="0E473695" w:rsidR="00A2653E" w:rsidRPr="006E66AE" w:rsidRDefault="00A2653E" w:rsidP="006E66AE">
    <w:pPr>
      <w:pStyle w:val="Status"/>
      <w:rPr>
        <w:rFonts w:cs="Arial"/>
      </w:rPr>
    </w:pPr>
    <w:r w:rsidRPr="006E66AE">
      <w:rPr>
        <w:rFonts w:cs="Arial"/>
      </w:rPr>
      <w:fldChar w:fldCharType="begin"/>
    </w:r>
    <w:r w:rsidRPr="006E66AE">
      <w:rPr>
        <w:rFonts w:cs="Arial"/>
      </w:rPr>
      <w:instrText xml:space="preserve"> DOCPROPERTY "Status" </w:instrText>
    </w:r>
    <w:r w:rsidRPr="006E66AE">
      <w:rPr>
        <w:rFonts w:cs="Arial"/>
      </w:rPr>
      <w:fldChar w:fldCharType="separate"/>
    </w:r>
    <w:r w:rsidRPr="006E66AE">
      <w:rPr>
        <w:rFonts w:cs="Arial"/>
      </w:rPr>
      <w:t xml:space="preserve"> </w:t>
    </w:r>
    <w:r w:rsidRPr="006E66AE">
      <w:rPr>
        <w:rFonts w:cs="Arial"/>
      </w:rPr>
      <w:fldChar w:fldCharType="end"/>
    </w:r>
    <w:r w:rsidR="006E66AE" w:rsidRPr="006E66A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789" w14:textId="77777777" w:rsidR="00A2653E" w:rsidRDefault="00A2653E">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A2653E" w14:paraId="01BCDBC6" w14:textId="77777777">
      <w:trPr>
        <w:jc w:val="center"/>
      </w:trPr>
      <w:tc>
        <w:tcPr>
          <w:tcW w:w="1240" w:type="dxa"/>
        </w:tcPr>
        <w:p w14:paraId="5AC3063D" w14:textId="77777777" w:rsidR="00A2653E" w:rsidRDefault="00A2653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6D33957" w14:textId="16C8E7B2" w:rsidR="00A2653E" w:rsidRDefault="00A2653E">
          <w:pPr>
            <w:pStyle w:val="Footer"/>
            <w:jc w:val="center"/>
          </w:pPr>
          <w:r>
            <w:fldChar w:fldCharType="begin"/>
          </w:r>
          <w:r>
            <w:instrText xml:space="preserve"> REF Citation *\charformat </w:instrText>
          </w:r>
          <w:r>
            <w:fldChar w:fldCharType="separate"/>
          </w:r>
          <w:r>
            <w:t>Public Sector (Closing the Gap) Legislation Amendment Act 2025</w:t>
          </w:r>
          <w:r>
            <w:fldChar w:fldCharType="end"/>
          </w:r>
        </w:p>
        <w:p w14:paraId="704B76A6" w14:textId="39AB8060" w:rsidR="00A2653E" w:rsidRDefault="00A2653E">
          <w:pPr>
            <w:pStyle w:val="Footer"/>
            <w:spacing w:before="0"/>
            <w:jc w:val="center"/>
          </w:pPr>
          <w:r>
            <w:fldChar w:fldCharType="begin"/>
          </w:r>
          <w:r>
            <w:instrText xml:space="preserve"> DOCPROPERTY "Eff"  *\charformat </w:instrText>
          </w:r>
          <w:r>
            <w:fldChar w:fldCharType="separate"/>
          </w:r>
          <w:r>
            <w:t xml:space="preserve"> </w:t>
          </w:r>
          <w:r>
            <w:fldChar w:fldCharType="end"/>
          </w:r>
          <w:r>
            <w:fldChar w:fldCharType="begin"/>
          </w:r>
          <w:r>
            <w:instrText xml:space="preserve"> DOCPROPERTY "StartDt"  *\charformat </w:instrText>
          </w:r>
          <w:r>
            <w:fldChar w:fldCharType="separate"/>
          </w:r>
          <w:r>
            <w:t xml:space="preserve">  </w:t>
          </w:r>
          <w:r>
            <w:fldChar w:fldCharType="end"/>
          </w:r>
          <w:r>
            <w:fldChar w:fldCharType="begin"/>
          </w:r>
          <w:r>
            <w:instrText xml:space="preserve"> DOCPROPERTY "EndDt"  *\charformat </w:instrText>
          </w:r>
          <w:r>
            <w:fldChar w:fldCharType="separate"/>
          </w:r>
          <w:r>
            <w:t xml:space="preserve">  </w:t>
          </w:r>
          <w:r>
            <w:fldChar w:fldCharType="end"/>
          </w:r>
        </w:p>
      </w:tc>
      <w:tc>
        <w:tcPr>
          <w:tcW w:w="1553" w:type="dxa"/>
        </w:tcPr>
        <w:p w14:paraId="1A13B96A" w14:textId="25F84FBF" w:rsidR="00A2653E" w:rsidRDefault="00A2653E">
          <w:pPr>
            <w:pStyle w:val="Footer"/>
            <w:jc w:val="right"/>
          </w:pPr>
          <w:r>
            <w:fldChar w:fldCharType="begin"/>
          </w:r>
          <w:r>
            <w:instrText xml:space="preserve"> DOCPROPERTY "Category"  *\charformat  </w:instrText>
          </w:r>
          <w:r>
            <w:fldChar w:fldCharType="separate"/>
          </w:r>
          <w:r>
            <w:t>A2025-34</w:t>
          </w:r>
          <w:r>
            <w:fldChar w:fldCharType="end"/>
          </w:r>
          <w:r>
            <w:br/>
          </w:r>
          <w:r>
            <w:fldChar w:fldCharType="begin"/>
          </w:r>
          <w:r>
            <w:instrText xml:space="preserve"> DOCPROPERTY "RepubDt"  *\charformat  </w:instrText>
          </w:r>
          <w:r>
            <w:fldChar w:fldCharType="separate"/>
          </w:r>
          <w:r>
            <w:t xml:space="preserve">  </w:t>
          </w:r>
          <w:r>
            <w:fldChar w:fldCharType="end"/>
          </w:r>
        </w:p>
      </w:tc>
    </w:tr>
  </w:tbl>
  <w:p w14:paraId="4547DA40" w14:textId="6A81C10B" w:rsidR="00A2653E" w:rsidRPr="006E66AE" w:rsidRDefault="00A2653E" w:rsidP="006E66AE">
    <w:pPr>
      <w:pStyle w:val="Status"/>
      <w:rPr>
        <w:rFonts w:cs="Arial"/>
      </w:rPr>
    </w:pPr>
    <w:r w:rsidRPr="006E66AE">
      <w:rPr>
        <w:rFonts w:cs="Arial"/>
      </w:rPr>
      <w:fldChar w:fldCharType="begin"/>
    </w:r>
    <w:r w:rsidRPr="006E66AE">
      <w:rPr>
        <w:rFonts w:cs="Arial"/>
      </w:rPr>
      <w:instrText xml:space="preserve"> DOCPROPERTY "Status" </w:instrText>
    </w:r>
    <w:r w:rsidRPr="006E66AE">
      <w:rPr>
        <w:rFonts w:cs="Arial"/>
      </w:rPr>
      <w:fldChar w:fldCharType="separate"/>
    </w:r>
    <w:r w:rsidRPr="006E66AE">
      <w:rPr>
        <w:rFonts w:cs="Arial"/>
      </w:rPr>
      <w:t xml:space="preserve"> </w:t>
    </w:r>
    <w:r w:rsidRPr="006E66AE">
      <w:rPr>
        <w:rFonts w:cs="Arial"/>
      </w:rPr>
      <w:fldChar w:fldCharType="end"/>
    </w:r>
    <w:r w:rsidR="006E66AE" w:rsidRPr="006E66A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56F1" w14:textId="77777777" w:rsidR="00A2653E" w:rsidRDefault="00A2653E">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A2653E" w14:paraId="11333346" w14:textId="77777777">
      <w:trPr>
        <w:jc w:val="center"/>
      </w:trPr>
      <w:tc>
        <w:tcPr>
          <w:tcW w:w="1553" w:type="dxa"/>
        </w:tcPr>
        <w:p w14:paraId="4ED05575" w14:textId="38E2AB8C" w:rsidR="00A2653E" w:rsidRDefault="00A2653E">
          <w:pPr>
            <w:pStyle w:val="Footer"/>
          </w:pPr>
          <w:r>
            <w:fldChar w:fldCharType="begin"/>
          </w:r>
          <w:r>
            <w:instrText xml:space="preserve"> DOCPROPERTY "Category"  *\charformat  </w:instrText>
          </w:r>
          <w:r>
            <w:fldChar w:fldCharType="separate"/>
          </w:r>
          <w:r>
            <w:t>A2025-34</w:t>
          </w:r>
          <w:r>
            <w:fldChar w:fldCharType="end"/>
          </w:r>
          <w:r>
            <w:br/>
          </w:r>
          <w:r>
            <w:fldChar w:fldCharType="begin"/>
          </w:r>
          <w:r>
            <w:instrText xml:space="preserve"> DOCPROPERTY "RepubDt"  *\charformat  </w:instrText>
          </w:r>
          <w:r>
            <w:fldChar w:fldCharType="separate"/>
          </w:r>
          <w:r>
            <w:t xml:space="preserve">  </w:t>
          </w:r>
          <w:r>
            <w:fldChar w:fldCharType="end"/>
          </w:r>
        </w:p>
      </w:tc>
      <w:tc>
        <w:tcPr>
          <w:tcW w:w="4527" w:type="dxa"/>
        </w:tcPr>
        <w:p w14:paraId="296B57A6" w14:textId="724DCCEA" w:rsidR="00A2653E" w:rsidRDefault="00A2653E">
          <w:pPr>
            <w:pStyle w:val="Footer"/>
            <w:jc w:val="center"/>
          </w:pPr>
          <w:r>
            <w:fldChar w:fldCharType="begin"/>
          </w:r>
          <w:r>
            <w:instrText xml:space="preserve"> REF Citation *\charformat </w:instrText>
          </w:r>
          <w:r>
            <w:fldChar w:fldCharType="separate"/>
          </w:r>
          <w:r>
            <w:t>Public Sector (Closing the Gap) Legislation Amendment Act 2025</w:t>
          </w:r>
          <w:r>
            <w:fldChar w:fldCharType="end"/>
          </w:r>
        </w:p>
        <w:p w14:paraId="160E5599" w14:textId="6E7A00F8" w:rsidR="00A2653E" w:rsidRDefault="00A2653E">
          <w:pPr>
            <w:pStyle w:val="Footer"/>
            <w:spacing w:before="0"/>
            <w:jc w:val="center"/>
          </w:pPr>
          <w:r>
            <w:fldChar w:fldCharType="begin"/>
          </w:r>
          <w:r>
            <w:instrText xml:space="preserve"> DOCPROPERTY "Eff"  *\charformat </w:instrText>
          </w:r>
          <w:r>
            <w:fldChar w:fldCharType="separate"/>
          </w:r>
          <w:r>
            <w:t xml:space="preserve"> </w:t>
          </w:r>
          <w:r>
            <w:fldChar w:fldCharType="end"/>
          </w:r>
          <w:r>
            <w:fldChar w:fldCharType="begin"/>
          </w:r>
          <w:r>
            <w:instrText xml:space="preserve"> DOCPROPERTY "StartDt"  *\charformat </w:instrText>
          </w:r>
          <w:r>
            <w:fldChar w:fldCharType="separate"/>
          </w:r>
          <w:r>
            <w:t xml:space="preserve">  </w:t>
          </w:r>
          <w:r>
            <w:fldChar w:fldCharType="end"/>
          </w:r>
          <w:r>
            <w:fldChar w:fldCharType="begin"/>
          </w:r>
          <w:r>
            <w:instrText xml:space="preserve"> DOCPROPERTY "EndDt"  *\charformat </w:instrText>
          </w:r>
          <w:r>
            <w:fldChar w:fldCharType="separate"/>
          </w:r>
          <w:r>
            <w:t xml:space="preserve">  </w:t>
          </w:r>
          <w:r>
            <w:fldChar w:fldCharType="end"/>
          </w:r>
        </w:p>
      </w:tc>
      <w:tc>
        <w:tcPr>
          <w:tcW w:w="1240" w:type="dxa"/>
        </w:tcPr>
        <w:p w14:paraId="3EF67D56" w14:textId="77777777" w:rsidR="00A2653E" w:rsidRDefault="00A2653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42AE89" w14:textId="2418E7CF" w:rsidR="00A2653E" w:rsidRPr="006E66AE" w:rsidRDefault="00A2653E" w:rsidP="006E66AE">
    <w:pPr>
      <w:pStyle w:val="Status"/>
      <w:rPr>
        <w:rFonts w:cs="Arial"/>
      </w:rPr>
    </w:pPr>
    <w:r w:rsidRPr="006E66AE">
      <w:rPr>
        <w:rFonts w:cs="Arial"/>
      </w:rPr>
      <w:fldChar w:fldCharType="begin"/>
    </w:r>
    <w:r w:rsidRPr="006E66AE">
      <w:rPr>
        <w:rFonts w:cs="Arial"/>
      </w:rPr>
      <w:instrText xml:space="preserve"> DOCPROPERTY "Status" </w:instrText>
    </w:r>
    <w:r w:rsidRPr="006E66AE">
      <w:rPr>
        <w:rFonts w:cs="Arial"/>
      </w:rPr>
      <w:fldChar w:fldCharType="separate"/>
    </w:r>
    <w:r w:rsidRPr="006E66AE">
      <w:rPr>
        <w:rFonts w:cs="Arial"/>
      </w:rPr>
      <w:t xml:space="preserve"> </w:t>
    </w:r>
    <w:r w:rsidRPr="006E66AE">
      <w:rPr>
        <w:rFonts w:cs="Arial"/>
      </w:rPr>
      <w:fldChar w:fldCharType="end"/>
    </w:r>
    <w:r w:rsidR="006E66AE" w:rsidRPr="006E66A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FEEA" w14:textId="77777777" w:rsidR="00F86CC3" w:rsidRDefault="00F86CC3">
      <w:r>
        <w:separator/>
      </w:r>
    </w:p>
  </w:footnote>
  <w:footnote w:type="continuationSeparator" w:id="0">
    <w:p w14:paraId="4D133DB6" w14:textId="77777777" w:rsidR="00F86CC3" w:rsidRDefault="00F86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2653E" w:rsidRPr="00CB3D59" w14:paraId="5F52E466" w14:textId="77777777">
      <w:tc>
        <w:tcPr>
          <w:tcW w:w="900" w:type="pct"/>
        </w:tcPr>
        <w:p w14:paraId="4FD6DA1A" w14:textId="77777777" w:rsidR="00A2653E" w:rsidRPr="00783A18" w:rsidRDefault="00A2653E">
          <w:pPr>
            <w:pStyle w:val="HeaderEven"/>
            <w:rPr>
              <w:rFonts w:ascii="Times New Roman" w:hAnsi="Times New Roman"/>
              <w:sz w:val="24"/>
              <w:szCs w:val="24"/>
            </w:rPr>
          </w:pPr>
        </w:p>
      </w:tc>
      <w:tc>
        <w:tcPr>
          <w:tcW w:w="4100" w:type="pct"/>
        </w:tcPr>
        <w:p w14:paraId="0079E500" w14:textId="77777777" w:rsidR="00A2653E" w:rsidRPr="00783A18" w:rsidRDefault="00A2653E">
          <w:pPr>
            <w:pStyle w:val="HeaderEven"/>
            <w:rPr>
              <w:rFonts w:ascii="Times New Roman" w:hAnsi="Times New Roman"/>
              <w:sz w:val="24"/>
              <w:szCs w:val="24"/>
            </w:rPr>
          </w:pPr>
        </w:p>
      </w:tc>
    </w:tr>
    <w:tr w:rsidR="00A2653E" w:rsidRPr="00CB3D59" w14:paraId="4B57A43C" w14:textId="77777777">
      <w:tc>
        <w:tcPr>
          <w:tcW w:w="4100" w:type="pct"/>
          <w:gridSpan w:val="2"/>
          <w:tcBorders>
            <w:bottom w:val="single" w:sz="4" w:space="0" w:color="auto"/>
          </w:tcBorders>
        </w:tcPr>
        <w:p w14:paraId="0A110E20" w14:textId="0318CA4C" w:rsidR="00A2653E" w:rsidRPr="0097645D" w:rsidRDefault="006356A8" w:rsidP="000763CD">
          <w:pPr>
            <w:pStyle w:val="HeaderEven6"/>
            <w:rPr>
              <w:rFonts w:cs="Arial"/>
              <w:szCs w:val="18"/>
            </w:rPr>
          </w:pPr>
          <w:fldSimple w:instr=" STYLEREF charContents \* MERGEFORMAT ">
            <w:r w:rsidR="006E66AE">
              <w:rPr>
                <w:noProof/>
              </w:rPr>
              <w:t>Contents</w:t>
            </w:r>
          </w:fldSimple>
        </w:p>
      </w:tc>
    </w:tr>
  </w:tbl>
  <w:p w14:paraId="7C447DFD" w14:textId="75AB2B7E" w:rsidR="00A2653E" w:rsidRDefault="00A2653E">
    <w:pPr>
      <w:pStyle w:val="N-9pt"/>
    </w:pPr>
    <w:r>
      <w:tab/>
    </w:r>
    <w:fldSimple w:instr=" STYLEREF charPage \* MERGEFORMAT ">
      <w:r w:rsidR="006E66AE">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ECEB" w14:textId="77777777" w:rsidR="004E49DF" w:rsidRPr="00A2653E" w:rsidRDefault="004E49DF" w:rsidP="00A26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2653E" w:rsidRPr="00CB3D59" w14:paraId="6F934B37" w14:textId="77777777">
      <w:tc>
        <w:tcPr>
          <w:tcW w:w="4100" w:type="pct"/>
        </w:tcPr>
        <w:p w14:paraId="7204BE24" w14:textId="77777777" w:rsidR="00A2653E" w:rsidRPr="00783A18" w:rsidRDefault="00A2653E" w:rsidP="000763CD">
          <w:pPr>
            <w:pStyle w:val="HeaderOdd"/>
            <w:jc w:val="left"/>
            <w:rPr>
              <w:rFonts w:ascii="Times New Roman" w:hAnsi="Times New Roman"/>
              <w:sz w:val="24"/>
              <w:szCs w:val="24"/>
            </w:rPr>
          </w:pPr>
        </w:p>
      </w:tc>
      <w:tc>
        <w:tcPr>
          <w:tcW w:w="900" w:type="pct"/>
        </w:tcPr>
        <w:p w14:paraId="3AFF4F55" w14:textId="77777777" w:rsidR="00A2653E" w:rsidRPr="00783A18" w:rsidRDefault="00A2653E" w:rsidP="000763CD">
          <w:pPr>
            <w:pStyle w:val="HeaderOdd"/>
            <w:jc w:val="left"/>
            <w:rPr>
              <w:rFonts w:ascii="Times New Roman" w:hAnsi="Times New Roman"/>
              <w:sz w:val="24"/>
              <w:szCs w:val="24"/>
            </w:rPr>
          </w:pPr>
        </w:p>
      </w:tc>
    </w:tr>
    <w:tr w:rsidR="00A2653E" w:rsidRPr="00CB3D59" w14:paraId="63AE8C4E" w14:textId="77777777">
      <w:tc>
        <w:tcPr>
          <w:tcW w:w="900" w:type="pct"/>
          <w:gridSpan w:val="2"/>
          <w:tcBorders>
            <w:bottom w:val="single" w:sz="4" w:space="0" w:color="auto"/>
          </w:tcBorders>
        </w:tcPr>
        <w:p w14:paraId="00B966EF" w14:textId="38DB0002" w:rsidR="00A2653E" w:rsidRPr="0097645D" w:rsidRDefault="00A2653E" w:rsidP="000763CD">
          <w:pPr>
            <w:pStyle w:val="HeaderOdd6"/>
            <w:jc w:val="left"/>
            <w:rPr>
              <w:rFonts w:cs="Arial"/>
              <w:szCs w:val="18"/>
            </w:rPr>
          </w:pPr>
          <w:r>
            <w:fldChar w:fldCharType="begin"/>
          </w:r>
          <w:r>
            <w:instrText xml:space="preserve"> STYLEREF charContents \* MERGEFORMAT </w:instrText>
          </w:r>
          <w:r>
            <w:fldChar w:fldCharType="end"/>
          </w:r>
        </w:p>
      </w:tc>
    </w:tr>
  </w:tbl>
  <w:p w14:paraId="3A496FFE" w14:textId="3449E851" w:rsidR="00A2653E" w:rsidRDefault="00A2653E">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D183" w14:textId="77777777" w:rsidR="006E66AE" w:rsidRDefault="006E66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2653E" w:rsidRPr="00CB3D59" w14:paraId="16E46F33" w14:textId="77777777" w:rsidTr="003A49FD">
      <w:tc>
        <w:tcPr>
          <w:tcW w:w="1701" w:type="dxa"/>
        </w:tcPr>
        <w:p w14:paraId="38DCBE6A" w14:textId="059A933C" w:rsidR="00A2653E" w:rsidRPr="006D109C" w:rsidRDefault="00A2653E">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6E66AE">
            <w:rPr>
              <w:rFonts w:cs="Arial"/>
              <w:b/>
              <w:noProof/>
              <w:szCs w:val="18"/>
            </w:rPr>
            <w:t>Part 3</w:t>
          </w:r>
          <w:r w:rsidRPr="006D109C">
            <w:rPr>
              <w:rFonts w:cs="Arial"/>
              <w:b/>
              <w:szCs w:val="18"/>
            </w:rPr>
            <w:fldChar w:fldCharType="end"/>
          </w:r>
        </w:p>
      </w:tc>
      <w:tc>
        <w:tcPr>
          <w:tcW w:w="6320" w:type="dxa"/>
        </w:tcPr>
        <w:p w14:paraId="0781BAB5" w14:textId="5D3F9A4C" w:rsidR="00A2653E" w:rsidRPr="006D109C" w:rsidRDefault="00A2653E">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6E66AE">
            <w:rPr>
              <w:rFonts w:cs="Arial"/>
              <w:noProof/>
              <w:szCs w:val="18"/>
            </w:rPr>
            <w:t>Public Sector Management Act 1994</w:t>
          </w:r>
          <w:r w:rsidRPr="006D109C">
            <w:rPr>
              <w:rFonts w:cs="Arial"/>
              <w:szCs w:val="18"/>
            </w:rPr>
            <w:fldChar w:fldCharType="end"/>
          </w:r>
        </w:p>
      </w:tc>
    </w:tr>
    <w:tr w:rsidR="00A2653E" w:rsidRPr="00CB3D59" w14:paraId="21FFF8B9" w14:textId="77777777" w:rsidTr="003A49FD">
      <w:tc>
        <w:tcPr>
          <w:tcW w:w="1701" w:type="dxa"/>
        </w:tcPr>
        <w:p w14:paraId="548AA8E7" w14:textId="1FA4690B" w:rsidR="00A2653E" w:rsidRPr="006D109C" w:rsidRDefault="00A2653E">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67E9AA7" w14:textId="244B956B" w:rsidR="00A2653E" w:rsidRPr="006D109C" w:rsidRDefault="00A2653E">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A2653E" w:rsidRPr="00CB3D59" w14:paraId="2F5FC32F" w14:textId="77777777" w:rsidTr="003A49FD">
      <w:trPr>
        <w:cantSplit/>
      </w:trPr>
      <w:tc>
        <w:tcPr>
          <w:tcW w:w="1701" w:type="dxa"/>
          <w:gridSpan w:val="2"/>
          <w:tcBorders>
            <w:bottom w:val="single" w:sz="4" w:space="0" w:color="auto"/>
          </w:tcBorders>
        </w:tcPr>
        <w:p w14:paraId="73F594F0" w14:textId="3507003E" w:rsidR="00A2653E" w:rsidRPr="006D109C" w:rsidRDefault="00A2653E"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E66AE">
            <w:rPr>
              <w:rFonts w:cs="Arial"/>
              <w:noProof/>
              <w:szCs w:val="18"/>
            </w:rPr>
            <w:t>18</w:t>
          </w:r>
          <w:r w:rsidRPr="006D109C">
            <w:rPr>
              <w:rFonts w:cs="Arial"/>
              <w:szCs w:val="18"/>
            </w:rPr>
            <w:fldChar w:fldCharType="end"/>
          </w:r>
        </w:p>
      </w:tc>
    </w:tr>
  </w:tbl>
  <w:p w14:paraId="07CFAFA1" w14:textId="77777777" w:rsidR="00A2653E" w:rsidRDefault="00A265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A2653E" w:rsidRPr="00CB3D59" w14:paraId="38BDE639" w14:textId="77777777" w:rsidTr="003A49FD">
      <w:tc>
        <w:tcPr>
          <w:tcW w:w="6320" w:type="dxa"/>
        </w:tcPr>
        <w:p w14:paraId="76250387" w14:textId="6CFD8884" w:rsidR="00A2653E" w:rsidRPr="006D109C" w:rsidRDefault="00A2653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6E66AE">
            <w:rPr>
              <w:rFonts w:cs="Arial"/>
              <w:noProof/>
              <w:szCs w:val="18"/>
            </w:rPr>
            <w:t>Public Sector Management Act 1994</w:t>
          </w:r>
          <w:r w:rsidRPr="006D109C">
            <w:rPr>
              <w:rFonts w:cs="Arial"/>
              <w:szCs w:val="18"/>
            </w:rPr>
            <w:fldChar w:fldCharType="end"/>
          </w:r>
        </w:p>
      </w:tc>
      <w:tc>
        <w:tcPr>
          <w:tcW w:w="1701" w:type="dxa"/>
        </w:tcPr>
        <w:p w14:paraId="050555EC" w14:textId="0A26773F" w:rsidR="00A2653E" w:rsidRPr="006D109C" w:rsidRDefault="00A2653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6E66AE">
            <w:rPr>
              <w:rFonts w:cs="Arial"/>
              <w:b/>
              <w:noProof/>
              <w:szCs w:val="18"/>
            </w:rPr>
            <w:t>Part 3</w:t>
          </w:r>
          <w:r w:rsidRPr="006D109C">
            <w:rPr>
              <w:rFonts w:cs="Arial"/>
              <w:b/>
              <w:szCs w:val="18"/>
            </w:rPr>
            <w:fldChar w:fldCharType="end"/>
          </w:r>
        </w:p>
      </w:tc>
    </w:tr>
    <w:tr w:rsidR="00A2653E" w:rsidRPr="00CB3D59" w14:paraId="71ED0636" w14:textId="77777777" w:rsidTr="003A49FD">
      <w:tc>
        <w:tcPr>
          <w:tcW w:w="6320" w:type="dxa"/>
        </w:tcPr>
        <w:p w14:paraId="6835E7FB" w14:textId="64A5CC45" w:rsidR="00A2653E" w:rsidRPr="006D109C" w:rsidRDefault="00A2653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71168C3" w14:textId="0AB261CD" w:rsidR="00A2653E" w:rsidRPr="006D109C" w:rsidRDefault="00A2653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A2653E" w:rsidRPr="00CB3D59" w14:paraId="79DF080A" w14:textId="77777777" w:rsidTr="003A49FD">
      <w:trPr>
        <w:cantSplit/>
      </w:trPr>
      <w:tc>
        <w:tcPr>
          <w:tcW w:w="1701" w:type="dxa"/>
          <w:gridSpan w:val="2"/>
          <w:tcBorders>
            <w:bottom w:val="single" w:sz="4" w:space="0" w:color="auto"/>
          </w:tcBorders>
        </w:tcPr>
        <w:p w14:paraId="2D142BBF" w14:textId="63FFB2E0" w:rsidR="00A2653E" w:rsidRPr="006D109C" w:rsidRDefault="00A2653E"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E66AE">
            <w:rPr>
              <w:rFonts w:cs="Arial"/>
              <w:noProof/>
              <w:szCs w:val="18"/>
            </w:rPr>
            <w:t>17</w:t>
          </w:r>
          <w:r w:rsidRPr="006D109C">
            <w:rPr>
              <w:rFonts w:cs="Arial"/>
              <w:szCs w:val="18"/>
            </w:rPr>
            <w:fldChar w:fldCharType="end"/>
          </w:r>
        </w:p>
      </w:tc>
    </w:tr>
  </w:tbl>
  <w:p w14:paraId="7C4456AC" w14:textId="77777777" w:rsidR="00A2653E" w:rsidRDefault="00A265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A2653E" w14:paraId="161BE4F3" w14:textId="77777777">
      <w:trPr>
        <w:jc w:val="center"/>
      </w:trPr>
      <w:tc>
        <w:tcPr>
          <w:tcW w:w="1234" w:type="dxa"/>
        </w:tcPr>
        <w:p w14:paraId="3F665AD4" w14:textId="77777777" w:rsidR="00A2653E" w:rsidRDefault="00A2653E">
          <w:pPr>
            <w:pStyle w:val="HeaderEven"/>
          </w:pPr>
        </w:p>
      </w:tc>
      <w:tc>
        <w:tcPr>
          <w:tcW w:w="6062" w:type="dxa"/>
        </w:tcPr>
        <w:p w14:paraId="54B74697" w14:textId="77777777" w:rsidR="00A2653E" w:rsidRDefault="00A2653E">
          <w:pPr>
            <w:pStyle w:val="HeaderEven"/>
          </w:pPr>
        </w:p>
      </w:tc>
    </w:tr>
    <w:tr w:rsidR="00A2653E" w14:paraId="10522CF1" w14:textId="77777777">
      <w:trPr>
        <w:jc w:val="center"/>
      </w:trPr>
      <w:tc>
        <w:tcPr>
          <w:tcW w:w="1234" w:type="dxa"/>
        </w:tcPr>
        <w:p w14:paraId="472B0CCD" w14:textId="77777777" w:rsidR="00A2653E" w:rsidRDefault="00A2653E">
          <w:pPr>
            <w:pStyle w:val="HeaderEven"/>
          </w:pPr>
        </w:p>
      </w:tc>
      <w:tc>
        <w:tcPr>
          <w:tcW w:w="6062" w:type="dxa"/>
        </w:tcPr>
        <w:p w14:paraId="5996FC19" w14:textId="77777777" w:rsidR="00A2653E" w:rsidRDefault="00A2653E">
          <w:pPr>
            <w:pStyle w:val="HeaderEven"/>
          </w:pPr>
        </w:p>
      </w:tc>
    </w:tr>
    <w:tr w:rsidR="00A2653E" w14:paraId="0B18087A" w14:textId="77777777">
      <w:trPr>
        <w:cantSplit/>
        <w:jc w:val="center"/>
      </w:trPr>
      <w:tc>
        <w:tcPr>
          <w:tcW w:w="7296" w:type="dxa"/>
          <w:gridSpan w:val="2"/>
          <w:tcBorders>
            <w:bottom w:val="single" w:sz="4" w:space="0" w:color="auto"/>
          </w:tcBorders>
        </w:tcPr>
        <w:p w14:paraId="3B92D592" w14:textId="77777777" w:rsidR="00A2653E" w:rsidRDefault="00A2653E">
          <w:pPr>
            <w:pStyle w:val="HeaderEven6"/>
          </w:pPr>
        </w:p>
      </w:tc>
    </w:tr>
  </w:tbl>
  <w:p w14:paraId="3409D9E8" w14:textId="77777777" w:rsidR="00A2653E" w:rsidRDefault="00A265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A2653E" w14:paraId="2BA22F69" w14:textId="77777777">
      <w:trPr>
        <w:jc w:val="center"/>
      </w:trPr>
      <w:tc>
        <w:tcPr>
          <w:tcW w:w="6062" w:type="dxa"/>
        </w:tcPr>
        <w:p w14:paraId="13AB6A7B" w14:textId="77777777" w:rsidR="00A2653E" w:rsidRDefault="00A2653E">
          <w:pPr>
            <w:pStyle w:val="HeaderOdd"/>
          </w:pPr>
        </w:p>
      </w:tc>
      <w:tc>
        <w:tcPr>
          <w:tcW w:w="1234" w:type="dxa"/>
        </w:tcPr>
        <w:p w14:paraId="3220B3E5" w14:textId="77777777" w:rsidR="00A2653E" w:rsidRDefault="00A2653E">
          <w:pPr>
            <w:pStyle w:val="HeaderOdd"/>
          </w:pPr>
        </w:p>
      </w:tc>
    </w:tr>
    <w:tr w:rsidR="00A2653E" w14:paraId="10977EAA" w14:textId="77777777">
      <w:trPr>
        <w:jc w:val="center"/>
      </w:trPr>
      <w:tc>
        <w:tcPr>
          <w:tcW w:w="6062" w:type="dxa"/>
        </w:tcPr>
        <w:p w14:paraId="0801931C" w14:textId="77777777" w:rsidR="00A2653E" w:rsidRDefault="00A2653E">
          <w:pPr>
            <w:pStyle w:val="HeaderOdd"/>
          </w:pPr>
        </w:p>
      </w:tc>
      <w:tc>
        <w:tcPr>
          <w:tcW w:w="1234" w:type="dxa"/>
        </w:tcPr>
        <w:p w14:paraId="3F7542FB" w14:textId="77777777" w:rsidR="00A2653E" w:rsidRDefault="00A2653E">
          <w:pPr>
            <w:pStyle w:val="HeaderOdd"/>
          </w:pPr>
        </w:p>
      </w:tc>
    </w:tr>
    <w:tr w:rsidR="00A2653E" w14:paraId="02B700B1" w14:textId="77777777">
      <w:trPr>
        <w:jc w:val="center"/>
      </w:trPr>
      <w:tc>
        <w:tcPr>
          <w:tcW w:w="7296" w:type="dxa"/>
          <w:gridSpan w:val="2"/>
          <w:tcBorders>
            <w:bottom w:val="single" w:sz="4" w:space="0" w:color="auto"/>
          </w:tcBorders>
        </w:tcPr>
        <w:p w14:paraId="1EE2ED51" w14:textId="77777777" w:rsidR="00A2653E" w:rsidRDefault="00A2653E">
          <w:pPr>
            <w:pStyle w:val="HeaderOdd6"/>
          </w:pPr>
        </w:p>
      </w:tc>
    </w:tr>
  </w:tbl>
  <w:p w14:paraId="41A2259F" w14:textId="77777777" w:rsidR="00A2653E" w:rsidRDefault="00A265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51533FFC" w14:textId="77777777" w:rsidTr="00567644">
      <w:trPr>
        <w:jc w:val="center"/>
      </w:trPr>
      <w:tc>
        <w:tcPr>
          <w:tcW w:w="1068" w:type="pct"/>
        </w:tcPr>
        <w:p w14:paraId="2F9E9CCD" w14:textId="77777777" w:rsidR="00AB3E20" w:rsidRPr="00567644" w:rsidRDefault="00AB3E20" w:rsidP="00567644">
          <w:pPr>
            <w:pStyle w:val="HeaderEven"/>
            <w:tabs>
              <w:tab w:val="left" w:pos="700"/>
            </w:tabs>
            <w:ind w:left="697" w:hanging="697"/>
            <w:rPr>
              <w:rFonts w:cs="Arial"/>
              <w:szCs w:val="18"/>
            </w:rPr>
          </w:pPr>
        </w:p>
      </w:tc>
      <w:tc>
        <w:tcPr>
          <w:tcW w:w="3932" w:type="pct"/>
        </w:tcPr>
        <w:p w14:paraId="72F237CA" w14:textId="77777777" w:rsidR="00AB3E20" w:rsidRPr="00567644" w:rsidRDefault="00AB3E20" w:rsidP="00567644">
          <w:pPr>
            <w:pStyle w:val="HeaderEven"/>
            <w:tabs>
              <w:tab w:val="left" w:pos="700"/>
            </w:tabs>
            <w:ind w:left="697" w:hanging="697"/>
            <w:rPr>
              <w:rFonts w:cs="Arial"/>
              <w:szCs w:val="18"/>
            </w:rPr>
          </w:pPr>
        </w:p>
      </w:tc>
    </w:tr>
    <w:tr w:rsidR="00AB3E20" w:rsidRPr="00E06D02" w14:paraId="0EC896CE" w14:textId="77777777" w:rsidTr="00567644">
      <w:trPr>
        <w:jc w:val="center"/>
      </w:trPr>
      <w:tc>
        <w:tcPr>
          <w:tcW w:w="1068" w:type="pct"/>
        </w:tcPr>
        <w:p w14:paraId="01CA8D47" w14:textId="77777777" w:rsidR="00AB3E20" w:rsidRPr="00567644" w:rsidRDefault="00AB3E20" w:rsidP="00567644">
          <w:pPr>
            <w:pStyle w:val="HeaderEven"/>
            <w:tabs>
              <w:tab w:val="left" w:pos="700"/>
            </w:tabs>
            <w:ind w:left="697" w:hanging="697"/>
            <w:rPr>
              <w:rFonts w:cs="Arial"/>
              <w:szCs w:val="18"/>
            </w:rPr>
          </w:pPr>
        </w:p>
      </w:tc>
      <w:tc>
        <w:tcPr>
          <w:tcW w:w="3932" w:type="pct"/>
        </w:tcPr>
        <w:p w14:paraId="529A9164" w14:textId="77777777" w:rsidR="00AB3E20" w:rsidRPr="00567644" w:rsidRDefault="00AB3E20" w:rsidP="00567644">
          <w:pPr>
            <w:pStyle w:val="HeaderEven"/>
            <w:tabs>
              <w:tab w:val="left" w:pos="700"/>
            </w:tabs>
            <w:ind w:left="697" w:hanging="697"/>
            <w:rPr>
              <w:rFonts w:cs="Arial"/>
              <w:szCs w:val="18"/>
            </w:rPr>
          </w:pPr>
        </w:p>
      </w:tc>
    </w:tr>
    <w:tr w:rsidR="00AB3E20" w:rsidRPr="00E06D02" w14:paraId="0DB2204A" w14:textId="77777777" w:rsidTr="00567644">
      <w:trPr>
        <w:cantSplit/>
        <w:jc w:val="center"/>
      </w:trPr>
      <w:tc>
        <w:tcPr>
          <w:tcW w:w="4997" w:type="pct"/>
          <w:gridSpan w:val="2"/>
          <w:tcBorders>
            <w:bottom w:val="single" w:sz="4" w:space="0" w:color="auto"/>
          </w:tcBorders>
        </w:tcPr>
        <w:p w14:paraId="404E0F6A" w14:textId="77777777" w:rsidR="00AB3E20" w:rsidRPr="00567644" w:rsidRDefault="00AB3E20" w:rsidP="00567644">
          <w:pPr>
            <w:pStyle w:val="HeaderEven6"/>
            <w:tabs>
              <w:tab w:val="left" w:pos="700"/>
            </w:tabs>
            <w:ind w:left="697" w:hanging="697"/>
            <w:rPr>
              <w:szCs w:val="18"/>
            </w:rPr>
          </w:pPr>
        </w:p>
      </w:tc>
    </w:tr>
  </w:tbl>
  <w:p w14:paraId="058D7501"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B794" w14:textId="77777777" w:rsidR="004E49DF" w:rsidRPr="00A2653E" w:rsidRDefault="004E49DF" w:rsidP="00A26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4A9210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56058320">
    <w:abstractNumId w:val="27"/>
  </w:num>
  <w:num w:numId="9" w16cid:durableId="854151707">
    <w:abstractNumId w:val="40"/>
  </w:num>
  <w:num w:numId="10" w16cid:durableId="539561321">
    <w:abstractNumId w:val="35"/>
  </w:num>
  <w:num w:numId="11" w16cid:durableId="1861700278">
    <w:abstractNumId w:val="23"/>
  </w:num>
  <w:num w:numId="12" w16cid:durableId="246886507">
    <w:abstractNumId w:val="15"/>
  </w:num>
  <w:num w:numId="13" w16cid:durableId="21172554">
    <w:abstractNumId w:val="36"/>
  </w:num>
  <w:num w:numId="14" w16cid:durableId="1571427554">
    <w:abstractNumId w:val="19"/>
  </w:num>
  <w:num w:numId="15" w16cid:durableId="1943878478">
    <w:abstractNumId w:val="12"/>
  </w:num>
  <w:num w:numId="16" w16cid:durableId="1968772822">
    <w:abstractNumId w:val="42"/>
    <w:lvlOverride w:ilvl="0">
      <w:startOverride w:val="1"/>
    </w:lvlOverride>
  </w:num>
  <w:num w:numId="17" w16cid:durableId="1445807115">
    <w:abstractNumId w:val="24"/>
  </w:num>
  <w:num w:numId="18" w16cid:durableId="145971736">
    <w:abstractNumId w:val="43"/>
  </w:num>
  <w:num w:numId="19" w16cid:durableId="1876043381">
    <w:abstractNumId w:val="26"/>
  </w:num>
  <w:num w:numId="20" w16cid:durableId="1595045508">
    <w:abstractNumId w:val="38"/>
  </w:num>
  <w:num w:numId="21" w16cid:durableId="1411846769">
    <w:abstractNumId w:val="21"/>
  </w:num>
  <w:num w:numId="22" w16cid:durableId="2064598401">
    <w:abstractNumId w:val="33"/>
  </w:num>
  <w:num w:numId="23" w16cid:durableId="2107458146">
    <w:abstractNumId w:val="42"/>
  </w:num>
  <w:num w:numId="24" w16cid:durableId="1962954778">
    <w:abstractNumId w:val="22"/>
  </w:num>
  <w:num w:numId="25" w16cid:durableId="692192058">
    <w:abstractNumId w:val="18"/>
  </w:num>
  <w:num w:numId="26" w16cid:durableId="2058579385">
    <w:abstractNumId w:val="39"/>
  </w:num>
  <w:num w:numId="27" w16cid:durableId="1129515209">
    <w:abstractNumId w:val="11"/>
  </w:num>
  <w:num w:numId="28" w16cid:durableId="1025401671">
    <w:abstractNumId w:val="31"/>
  </w:num>
  <w:num w:numId="29" w16cid:durableId="197469047">
    <w:abstractNumId w:val="16"/>
  </w:num>
  <w:num w:numId="30" w16cid:durableId="1441299131">
    <w:abstractNumId w:val="6"/>
  </w:num>
  <w:num w:numId="31" w16cid:durableId="132337768">
    <w:abstractNumId w:val="30"/>
  </w:num>
  <w:num w:numId="32" w16cid:durableId="1372993672">
    <w:abstractNumId w:val="9"/>
  </w:num>
  <w:num w:numId="33" w16cid:durableId="813983944">
    <w:abstractNumId w:val="7"/>
  </w:num>
  <w:num w:numId="34" w16cid:durableId="1650135011">
    <w:abstractNumId w:val="5"/>
  </w:num>
  <w:num w:numId="35" w16cid:durableId="444663019">
    <w:abstractNumId w:val="4"/>
  </w:num>
  <w:num w:numId="36" w16cid:durableId="1843008629">
    <w:abstractNumId w:val="8"/>
  </w:num>
  <w:num w:numId="37" w16cid:durableId="1083532400">
    <w:abstractNumId w:val="3"/>
  </w:num>
  <w:num w:numId="38" w16cid:durableId="255405914">
    <w:abstractNumId w:val="2"/>
  </w:num>
  <w:num w:numId="39" w16cid:durableId="2114669350">
    <w:abstractNumId w:val="1"/>
  </w:num>
  <w:num w:numId="40" w16cid:durableId="2094083975">
    <w:abstractNumId w:val="0"/>
  </w:num>
  <w:num w:numId="41" w16cid:durableId="1053623950">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85"/>
    <w:rsid w:val="00000C1F"/>
    <w:rsid w:val="000038FA"/>
    <w:rsid w:val="000043A6"/>
    <w:rsid w:val="00004573"/>
    <w:rsid w:val="00005825"/>
    <w:rsid w:val="000074F7"/>
    <w:rsid w:val="00010513"/>
    <w:rsid w:val="0001347E"/>
    <w:rsid w:val="00014024"/>
    <w:rsid w:val="000158AD"/>
    <w:rsid w:val="0002034F"/>
    <w:rsid w:val="000215AA"/>
    <w:rsid w:val="00023D86"/>
    <w:rsid w:val="0002517D"/>
    <w:rsid w:val="00025988"/>
    <w:rsid w:val="0002652A"/>
    <w:rsid w:val="00026DCF"/>
    <w:rsid w:val="0003249F"/>
    <w:rsid w:val="000328F9"/>
    <w:rsid w:val="000340D1"/>
    <w:rsid w:val="00036A2C"/>
    <w:rsid w:val="00037D73"/>
    <w:rsid w:val="000417E5"/>
    <w:rsid w:val="000420DE"/>
    <w:rsid w:val="00044494"/>
    <w:rsid w:val="000448E6"/>
    <w:rsid w:val="00046E24"/>
    <w:rsid w:val="00047170"/>
    <w:rsid w:val="00047369"/>
    <w:rsid w:val="000474F2"/>
    <w:rsid w:val="000510F0"/>
    <w:rsid w:val="00052B1E"/>
    <w:rsid w:val="00055507"/>
    <w:rsid w:val="00055E30"/>
    <w:rsid w:val="000621D3"/>
    <w:rsid w:val="00063210"/>
    <w:rsid w:val="00064576"/>
    <w:rsid w:val="000663A1"/>
    <w:rsid w:val="00066F6A"/>
    <w:rsid w:val="00067F45"/>
    <w:rsid w:val="000702A7"/>
    <w:rsid w:val="00072B06"/>
    <w:rsid w:val="00072ED8"/>
    <w:rsid w:val="00073C0B"/>
    <w:rsid w:val="00075618"/>
    <w:rsid w:val="00075A4F"/>
    <w:rsid w:val="000812D4"/>
    <w:rsid w:val="00081D6E"/>
    <w:rsid w:val="0008211A"/>
    <w:rsid w:val="00083977"/>
    <w:rsid w:val="00083C32"/>
    <w:rsid w:val="0008518E"/>
    <w:rsid w:val="00086D30"/>
    <w:rsid w:val="00087694"/>
    <w:rsid w:val="000906B4"/>
    <w:rsid w:val="00091575"/>
    <w:rsid w:val="000949A6"/>
    <w:rsid w:val="00095165"/>
    <w:rsid w:val="0009641C"/>
    <w:rsid w:val="00096811"/>
    <w:rsid w:val="000978C2"/>
    <w:rsid w:val="000A2213"/>
    <w:rsid w:val="000A5091"/>
    <w:rsid w:val="000A5DCB"/>
    <w:rsid w:val="000A6255"/>
    <w:rsid w:val="000A637A"/>
    <w:rsid w:val="000A6389"/>
    <w:rsid w:val="000B0F59"/>
    <w:rsid w:val="000B16DC"/>
    <w:rsid w:val="000B17F0"/>
    <w:rsid w:val="000B1C99"/>
    <w:rsid w:val="000B1FB4"/>
    <w:rsid w:val="000B3404"/>
    <w:rsid w:val="000B4951"/>
    <w:rsid w:val="000B5464"/>
    <w:rsid w:val="000B5685"/>
    <w:rsid w:val="000B6A04"/>
    <w:rsid w:val="000B729E"/>
    <w:rsid w:val="000C4261"/>
    <w:rsid w:val="000C54A0"/>
    <w:rsid w:val="000C687C"/>
    <w:rsid w:val="000C7832"/>
    <w:rsid w:val="000C7850"/>
    <w:rsid w:val="000C7DF3"/>
    <w:rsid w:val="000D013F"/>
    <w:rsid w:val="000D5102"/>
    <w:rsid w:val="000D54F2"/>
    <w:rsid w:val="000E0A88"/>
    <w:rsid w:val="000E29CA"/>
    <w:rsid w:val="000E39BE"/>
    <w:rsid w:val="000E49B9"/>
    <w:rsid w:val="000E5145"/>
    <w:rsid w:val="000E5494"/>
    <w:rsid w:val="000E576D"/>
    <w:rsid w:val="000F108A"/>
    <w:rsid w:val="000F1FEC"/>
    <w:rsid w:val="000F2735"/>
    <w:rsid w:val="000F329E"/>
    <w:rsid w:val="001002C3"/>
    <w:rsid w:val="00101528"/>
    <w:rsid w:val="00101AC9"/>
    <w:rsid w:val="001033CB"/>
    <w:rsid w:val="001047CB"/>
    <w:rsid w:val="001053AD"/>
    <w:rsid w:val="001058DF"/>
    <w:rsid w:val="00107F85"/>
    <w:rsid w:val="00113CD8"/>
    <w:rsid w:val="00126287"/>
    <w:rsid w:val="00127EE1"/>
    <w:rsid w:val="0013046D"/>
    <w:rsid w:val="001315A1"/>
    <w:rsid w:val="001315BD"/>
    <w:rsid w:val="00132957"/>
    <w:rsid w:val="001343A6"/>
    <w:rsid w:val="001349D7"/>
    <w:rsid w:val="0013531D"/>
    <w:rsid w:val="00136FBE"/>
    <w:rsid w:val="00147709"/>
    <w:rsid w:val="00147781"/>
    <w:rsid w:val="00150851"/>
    <w:rsid w:val="00151ADA"/>
    <w:rsid w:val="001520FC"/>
    <w:rsid w:val="001533C1"/>
    <w:rsid w:val="00153482"/>
    <w:rsid w:val="00154977"/>
    <w:rsid w:val="001560B4"/>
    <w:rsid w:val="001570F0"/>
    <w:rsid w:val="001572E4"/>
    <w:rsid w:val="00160DF7"/>
    <w:rsid w:val="00164204"/>
    <w:rsid w:val="00164F8F"/>
    <w:rsid w:val="00167137"/>
    <w:rsid w:val="0017182C"/>
    <w:rsid w:val="00172D13"/>
    <w:rsid w:val="001741FF"/>
    <w:rsid w:val="00175FD1"/>
    <w:rsid w:val="00176AE6"/>
    <w:rsid w:val="00180311"/>
    <w:rsid w:val="001815FB"/>
    <w:rsid w:val="00181D8C"/>
    <w:rsid w:val="001842C7"/>
    <w:rsid w:val="00184452"/>
    <w:rsid w:val="00190494"/>
    <w:rsid w:val="0019297A"/>
    <w:rsid w:val="00192D1E"/>
    <w:rsid w:val="00193229"/>
    <w:rsid w:val="00193D6B"/>
    <w:rsid w:val="00195101"/>
    <w:rsid w:val="001A351C"/>
    <w:rsid w:val="001A39AF"/>
    <w:rsid w:val="001A3B6D"/>
    <w:rsid w:val="001A541B"/>
    <w:rsid w:val="001A6F27"/>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43F"/>
    <w:rsid w:val="001E4694"/>
    <w:rsid w:val="001E5D92"/>
    <w:rsid w:val="001E79DB"/>
    <w:rsid w:val="001F3DB4"/>
    <w:rsid w:val="001F55E5"/>
    <w:rsid w:val="001F5A2B"/>
    <w:rsid w:val="001F7471"/>
    <w:rsid w:val="001F7F32"/>
    <w:rsid w:val="00200557"/>
    <w:rsid w:val="002012E6"/>
    <w:rsid w:val="00201A37"/>
    <w:rsid w:val="00202420"/>
    <w:rsid w:val="00203655"/>
    <w:rsid w:val="002037B2"/>
    <w:rsid w:val="00204E34"/>
    <w:rsid w:val="0020610F"/>
    <w:rsid w:val="0021595C"/>
    <w:rsid w:val="00217C8C"/>
    <w:rsid w:val="002208AF"/>
    <w:rsid w:val="0022149F"/>
    <w:rsid w:val="002222A8"/>
    <w:rsid w:val="00225307"/>
    <w:rsid w:val="002263A5"/>
    <w:rsid w:val="002279A8"/>
    <w:rsid w:val="00231509"/>
    <w:rsid w:val="002337F1"/>
    <w:rsid w:val="00234574"/>
    <w:rsid w:val="002409EB"/>
    <w:rsid w:val="00244D14"/>
    <w:rsid w:val="00244DEA"/>
    <w:rsid w:val="00246838"/>
    <w:rsid w:val="00246F34"/>
    <w:rsid w:val="002502C9"/>
    <w:rsid w:val="0025098B"/>
    <w:rsid w:val="00256093"/>
    <w:rsid w:val="00256E0F"/>
    <w:rsid w:val="00260019"/>
    <w:rsid w:val="0026001C"/>
    <w:rsid w:val="002612B5"/>
    <w:rsid w:val="00263163"/>
    <w:rsid w:val="002632B5"/>
    <w:rsid w:val="00264373"/>
    <w:rsid w:val="002644DC"/>
    <w:rsid w:val="0026541A"/>
    <w:rsid w:val="00267BE3"/>
    <w:rsid w:val="002702D4"/>
    <w:rsid w:val="0027152F"/>
    <w:rsid w:val="00272968"/>
    <w:rsid w:val="00273225"/>
    <w:rsid w:val="00273B6D"/>
    <w:rsid w:val="00275932"/>
    <w:rsid w:val="00275CE9"/>
    <w:rsid w:val="00282B0F"/>
    <w:rsid w:val="00287065"/>
    <w:rsid w:val="00290D70"/>
    <w:rsid w:val="0029692F"/>
    <w:rsid w:val="002A6F4D"/>
    <w:rsid w:val="002A756E"/>
    <w:rsid w:val="002B2682"/>
    <w:rsid w:val="002B2A6D"/>
    <w:rsid w:val="002B4C63"/>
    <w:rsid w:val="002B58FC"/>
    <w:rsid w:val="002B7E0E"/>
    <w:rsid w:val="002C03FC"/>
    <w:rsid w:val="002C55A8"/>
    <w:rsid w:val="002C5DB3"/>
    <w:rsid w:val="002C7985"/>
    <w:rsid w:val="002D09CB"/>
    <w:rsid w:val="002D26EA"/>
    <w:rsid w:val="002D2A42"/>
    <w:rsid w:val="002D2FE5"/>
    <w:rsid w:val="002D4A87"/>
    <w:rsid w:val="002E01EA"/>
    <w:rsid w:val="002E144D"/>
    <w:rsid w:val="002E563B"/>
    <w:rsid w:val="002E65AF"/>
    <w:rsid w:val="002E6E0C"/>
    <w:rsid w:val="002F0D37"/>
    <w:rsid w:val="002F18F3"/>
    <w:rsid w:val="002F2592"/>
    <w:rsid w:val="002F43A0"/>
    <w:rsid w:val="002F56C0"/>
    <w:rsid w:val="002F696A"/>
    <w:rsid w:val="003003EC"/>
    <w:rsid w:val="003026E9"/>
    <w:rsid w:val="0030287C"/>
    <w:rsid w:val="00303D53"/>
    <w:rsid w:val="003068E0"/>
    <w:rsid w:val="00307D5E"/>
    <w:rsid w:val="003108D1"/>
    <w:rsid w:val="0031143F"/>
    <w:rsid w:val="00314266"/>
    <w:rsid w:val="00315B62"/>
    <w:rsid w:val="003178D2"/>
    <w:rsid w:val="003179E8"/>
    <w:rsid w:val="00317FDC"/>
    <w:rsid w:val="0032063D"/>
    <w:rsid w:val="003209E4"/>
    <w:rsid w:val="00331203"/>
    <w:rsid w:val="00333078"/>
    <w:rsid w:val="003344D3"/>
    <w:rsid w:val="00336345"/>
    <w:rsid w:val="00342E3D"/>
    <w:rsid w:val="0034336E"/>
    <w:rsid w:val="0034409B"/>
    <w:rsid w:val="0034583F"/>
    <w:rsid w:val="00345C29"/>
    <w:rsid w:val="003478D2"/>
    <w:rsid w:val="00353FF3"/>
    <w:rsid w:val="00355AD9"/>
    <w:rsid w:val="003574D1"/>
    <w:rsid w:val="003625FE"/>
    <w:rsid w:val="003646D5"/>
    <w:rsid w:val="00364B07"/>
    <w:rsid w:val="003659ED"/>
    <w:rsid w:val="003700C0"/>
    <w:rsid w:val="0037046A"/>
    <w:rsid w:val="00370AE8"/>
    <w:rsid w:val="00372EF0"/>
    <w:rsid w:val="00373077"/>
    <w:rsid w:val="00375B2E"/>
    <w:rsid w:val="00377D1F"/>
    <w:rsid w:val="00381D64"/>
    <w:rsid w:val="00385097"/>
    <w:rsid w:val="0038626C"/>
    <w:rsid w:val="0039044A"/>
    <w:rsid w:val="00390D2C"/>
    <w:rsid w:val="00391C6F"/>
    <w:rsid w:val="0039435E"/>
    <w:rsid w:val="00396646"/>
    <w:rsid w:val="00396B0E"/>
    <w:rsid w:val="003979C8"/>
    <w:rsid w:val="003A0664"/>
    <w:rsid w:val="003A160E"/>
    <w:rsid w:val="003A44BB"/>
    <w:rsid w:val="003A779F"/>
    <w:rsid w:val="003A7A6C"/>
    <w:rsid w:val="003B01DB"/>
    <w:rsid w:val="003B0B7D"/>
    <w:rsid w:val="003B0F80"/>
    <w:rsid w:val="003B2C7A"/>
    <w:rsid w:val="003B31A1"/>
    <w:rsid w:val="003C0702"/>
    <w:rsid w:val="003C0A3A"/>
    <w:rsid w:val="003C50A2"/>
    <w:rsid w:val="003C59D1"/>
    <w:rsid w:val="003C6DE9"/>
    <w:rsid w:val="003C6EDF"/>
    <w:rsid w:val="003C7B9C"/>
    <w:rsid w:val="003D0740"/>
    <w:rsid w:val="003D4AAE"/>
    <w:rsid w:val="003D4C75"/>
    <w:rsid w:val="003D7254"/>
    <w:rsid w:val="003E0653"/>
    <w:rsid w:val="003E44FC"/>
    <w:rsid w:val="003E4A56"/>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5F75"/>
    <w:rsid w:val="00416A4F"/>
    <w:rsid w:val="00416E38"/>
    <w:rsid w:val="00423912"/>
    <w:rsid w:val="00423AC4"/>
    <w:rsid w:val="0042443D"/>
    <w:rsid w:val="0042592F"/>
    <w:rsid w:val="0042799E"/>
    <w:rsid w:val="00431E8A"/>
    <w:rsid w:val="00433064"/>
    <w:rsid w:val="0043306E"/>
    <w:rsid w:val="004350EE"/>
    <w:rsid w:val="004351F3"/>
    <w:rsid w:val="00435893"/>
    <w:rsid w:val="004358D2"/>
    <w:rsid w:val="00435AB7"/>
    <w:rsid w:val="0044067A"/>
    <w:rsid w:val="00440811"/>
    <w:rsid w:val="00442F56"/>
    <w:rsid w:val="00443ADD"/>
    <w:rsid w:val="00444785"/>
    <w:rsid w:val="00446ECC"/>
    <w:rsid w:val="00447B1D"/>
    <w:rsid w:val="00447C31"/>
    <w:rsid w:val="004510ED"/>
    <w:rsid w:val="004536AA"/>
    <w:rsid w:val="0045398D"/>
    <w:rsid w:val="00455046"/>
    <w:rsid w:val="00456074"/>
    <w:rsid w:val="00457476"/>
    <w:rsid w:val="0045752C"/>
    <w:rsid w:val="0046076C"/>
    <w:rsid w:val="00460A67"/>
    <w:rsid w:val="004614FB"/>
    <w:rsid w:val="00461D78"/>
    <w:rsid w:val="00462B21"/>
    <w:rsid w:val="00464372"/>
    <w:rsid w:val="004660D6"/>
    <w:rsid w:val="00470B8D"/>
    <w:rsid w:val="004712D3"/>
    <w:rsid w:val="00472639"/>
    <w:rsid w:val="00472DD2"/>
    <w:rsid w:val="00475017"/>
    <w:rsid w:val="004751D3"/>
    <w:rsid w:val="00475F03"/>
    <w:rsid w:val="00476DCA"/>
    <w:rsid w:val="00480A8E"/>
    <w:rsid w:val="00482C91"/>
    <w:rsid w:val="0048525E"/>
    <w:rsid w:val="00486FE2"/>
    <w:rsid w:val="004875BE"/>
    <w:rsid w:val="00487D5F"/>
    <w:rsid w:val="0049018A"/>
    <w:rsid w:val="00491236"/>
    <w:rsid w:val="00491606"/>
    <w:rsid w:val="00491D7C"/>
    <w:rsid w:val="004934D4"/>
    <w:rsid w:val="00493ED5"/>
    <w:rsid w:val="00494267"/>
    <w:rsid w:val="0049570D"/>
    <w:rsid w:val="00497D33"/>
    <w:rsid w:val="004A066B"/>
    <w:rsid w:val="004A1E58"/>
    <w:rsid w:val="004A2333"/>
    <w:rsid w:val="004A2FDC"/>
    <w:rsid w:val="004A32C4"/>
    <w:rsid w:val="004A3D43"/>
    <w:rsid w:val="004A47FC"/>
    <w:rsid w:val="004A49BA"/>
    <w:rsid w:val="004B0E9D"/>
    <w:rsid w:val="004B5B98"/>
    <w:rsid w:val="004B64CB"/>
    <w:rsid w:val="004B65E8"/>
    <w:rsid w:val="004C2A16"/>
    <w:rsid w:val="004C2DB3"/>
    <w:rsid w:val="004C39E8"/>
    <w:rsid w:val="004C5149"/>
    <w:rsid w:val="004C724A"/>
    <w:rsid w:val="004D16B8"/>
    <w:rsid w:val="004D4557"/>
    <w:rsid w:val="004D53B8"/>
    <w:rsid w:val="004D7A45"/>
    <w:rsid w:val="004E2567"/>
    <w:rsid w:val="004E2568"/>
    <w:rsid w:val="004E3576"/>
    <w:rsid w:val="004E49DF"/>
    <w:rsid w:val="004E5256"/>
    <w:rsid w:val="004F0850"/>
    <w:rsid w:val="004F1050"/>
    <w:rsid w:val="004F25B3"/>
    <w:rsid w:val="004F4A6B"/>
    <w:rsid w:val="004F6688"/>
    <w:rsid w:val="00501495"/>
    <w:rsid w:val="00503AE3"/>
    <w:rsid w:val="005055B0"/>
    <w:rsid w:val="0050662E"/>
    <w:rsid w:val="005119FF"/>
    <w:rsid w:val="00512972"/>
    <w:rsid w:val="00513E30"/>
    <w:rsid w:val="00514F25"/>
    <w:rsid w:val="00515082"/>
    <w:rsid w:val="00515B07"/>
    <w:rsid w:val="00515D68"/>
    <w:rsid w:val="00515E14"/>
    <w:rsid w:val="00516128"/>
    <w:rsid w:val="005171DC"/>
    <w:rsid w:val="0052097D"/>
    <w:rsid w:val="00520C4F"/>
    <w:rsid w:val="005218EE"/>
    <w:rsid w:val="005249B7"/>
    <w:rsid w:val="00524CBC"/>
    <w:rsid w:val="005259D1"/>
    <w:rsid w:val="00525B67"/>
    <w:rsid w:val="00530CC1"/>
    <w:rsid w:val="00531AF6"/>
    <w:rsid w:val="005322B0"/>
    <w:rsid w:val="00533067"/>
    <w:rsid w:val="005337EA"/>
    <w:rsid w:val="0053499F"/>
    <w:rsid w:val="00535E74"/>
    <w:rsid w:val="005373F4"/>
    <w:rsid w:val="0054089B"/>
    <w:rsid w:val="00540BF2"/>
    <w:rsid w:val="005412AA"/>
    <w:rsid w:val="00542E65"/>
    <w:rsid w:val="00543739"/>
    <w:rsid w:val="0054378B"/>
    <w:rsid w:val="00544938"/>
    <w:rsid w:val="005474CA"/>
    <w:rsid w:val="00547C35"/>
    <w:rsid w:val="00552735"/>
    <w:rsid w:val="00552FFB"/>
    <w:rsid w:val="00553EA6"/>
    <w:rsid w:val="005546DF"/>
    <w:rsid w:val="005569CD"/>
    <w:rsid w:val="005570F0"/>
    <w:rsid w:val="00562392"/>
    <w:rsid w:val="005623AE"/>
    <w:rsid w:val="0056302F"/>
    <w:rsid w:val="005658C2"/>
    <w:rsid w:val="00567644"/>
    <w:rsid w:val="00567CF2"/>
    <w:rsid w:val="00570680"/>
    <w:rsid w:val="005710D7"/>
    <w:rsid w:val="00571859"/>
    <w:rsid w:val="00574068"/>
    <w:rsid w:val="00574382"/>
    <w:rsid w:val="00574534"/>
    <w:rsid w:val="005750EE"/>
    <w:rsid w:val="00575646"/>
    <w:rsid w:val="00575687"/>
    <w:rsid w:val="005768D1"/>
    <w:rsid w:val="00580EBD"/>
    <w:rsid w:val="00583223"/>
    <w:rsid w:val="005840DF"/>
    <w:rsid w:val="0058418E"/>
    <w:rsid w:val="005859BF"/>
    <w:rsid w:val="00587DFD"/>
    <w:rsid w:val="00592510"/>
    <w:rsid w:val="0059278C"/>
    <w:rsid w:val="00596BB3"/>
    <w:rsid w:val="005A3095"/>
    <w:rsid w:val="005A4EE0"/>
    <w:rsid w:val="005A55AB"/>
    <w:rsid w:val="005A5916"/>
    <w:rsid w:val="005B1F80"/>
    <w:rsid w:val="005B43FF"/>
    <w:rsid w:val="005B6C66"/>
    <w:rsid w:val="005C28C5"/>
    <w:rsid w:val="005C297B"/>
    <w:rsid w:val="005C2E30"/>
    <w:rsid w:val="005C3189"/>
    <w:rsid w:val="005C4167"/>
    <w:rsid w:val="005C4AF9"/>
    <w:rsid w:val="005C4F69"/>
    <w:rsid w:val="005D099E"/>
    <w:rsid w:val="005D1B78"/>
    <w:rsid w:val="005D3578"/>
    <w:rsid w:val="005D425A"/>
    <w:rsid w:val="005D4485"/>
    <w:rsid w:val="005D47C0"/>
    <w:rsid w:val="005D5D44"/>
    <w:rsid w:val="005E077A"/>
    <w:rsid w:val="005E0ECD"/>
    <w:rsid w:val="005E14CB"/>
    <w:rsid w:val="005E3659"/>
    <w:rsid w:val="005E5186"/>
    <w:rsid w:val="005E749D"/>
    <w:rsid w:val="005F56A8"/>
    <w:rsid w:val="005F58E5"/>
    <w:rsid w:val="005F5FAA"/>
    <w:rsid w:val="006032FF"/>
    <w:rsid w:val="006065D7"/>
    <w:rsid w:val="006065E5"/>
    <w:rsid w:val="006065EF"/>
    <w:rsid w:val="006102F8"/>
    <w:rsid w:val="00610E78"/>
    <w:rsid w:val="00612BA6"/>
    <w:rsid w:val="00613D12"/>
    <w:rsid w:val="00614787"/>
    <w:rsid w:val="0061496B"/>
    <w:rsid w:val="00616C21"/>
    <w:rsid w:val="00622136"/>
    <w:rsid w:val="006229E2"/>
    <w:rsid w:val="006235EE"/>
    <w:rsid w:val="006236B5"/>
    <w:rsid w:val="0062497A"/>
    <w:rsid w:val="006253B7"/>
    <w:rsid w:val="006320A3"/>
    <w:rsid w:val="00632853"/>
    <w:rsid w:val="00632DCC"/>
    <w:rsid w:val="00633235"/>
    <w:rsid w:val="006338A5"/>
    <w:rsid w:val="00633E51"/>
    <w:rsid w:val="006356A8"/>
    <w:rsid w:val="00641C9A"/>
    <w:rsid w:val="00641CC6"/>
    <w:rsid w:val="006430DD"/>
    <w:rsid w:val="00643F71"/>
    <w:rsid w:val="006440FE"/>
    <w:rsid w:val="006444E8"/>
    <w:rsid w:val="00646AED"/>
    <w:rsid w:val="00646CA9"/>
    <w:rsid w:val="006473C1"/>
    <w:rsid w:val="00651669"/>
    <w:rsid w:val="00651FCE"/>
    <w:rsid w:val="006522E1"/>
    <w:rsid w:val="00654C2B"/>
    <w:rsid w:val="00655F68"/>
    <w:rsid w:val="006564B9"/>
    <w:rsid w:val="00656C84"/>
    <w:rsid w:val="006570FC"/>
    <w:rsid w:val="00660E96"/>
    <w:rsid w:val="006613D5"/>
    <w:rsid w:val="00667638"/>
    <w:rsid w:val="00671280"/>
    <w:rsid w:val="00671AC6"/>
    <w:rsid w:val="00673674"/>
    <w:rsid w:val="00673A91"/>
    <w:rsid w:val="00675E77"/>
    <w:rsid w:val="00676A31"/>
    <w:rsid w:val="00680547"/>
    <w:rsid w:val="00680887"/>
    <w:rsid w:val="00680A95"/>
    <w:rsid w:val="0068447C"/>
    <w:rsid w:val="00685233"/>
    <w:rsid w:val="006855FC"/>
    <w:rsid w:val="00687A2B"/>
    <w:rsid w:val="00690A86"/>
    <w:rsid w:val="00693AC3"/>
    <w:rsid w:val="00693C2C"/>
    <w:rsid w:val="00694725"/>
    <w:rsid w:val="006A4348"/>
    <w:rsid w:val="006B159F"/>
    <w:rsid w:val="006B22E3"/>
    <w:rsid w:val="006B3F45"/>
    <w:rsid w:val="006B5233"/>
    <w:rsid w:val="006C02F6"/>
    <w:rsid w:val="006C08D3"/>
    <w:rsid w:val="006C0C70"/>
    <w:rsid w:val="006C1D6C"/>
    <w:rsid w:val="006C265F"/>
    <w:rsid w:val="006C332F"/>
    <w:rsid w:val="006C3D19"/>
    <w:rsid w:val="006C552F"/>
    <w:rsid w:val="006C7311"/>
    <w:rsid w:val="006C7AAC"/>
    <w:rsid w:val="006D0757"/>
    <w:rsid w:val="006D07E0"/>
    <w:rsid w:val="006D3568"/>
    <w:rsid w:val="006D3AEF"/>
    <w:rsid w:val="006D4B9E"/>
    <w:rsid w:val="006D756E"/>
    <w:rsid w:val="006E0A8E"/>
    <w:rsid w:val="006E223C"/>
    <w:rsid w:val="006E2568"/>
    <w:rsid w:val="006E272E"/>
    <w:rsid w:val="006E2B9B"/>
    <w:rsid w:val="006E2DC7"/>
    <w:rsid w:val="006E40B5"/>
    <w:rsid w:val="006E4F30"/>
    <w:rsid w:val="006E66AE"/>
    <w:rsid w:val="006F2595"/>
    <w:rsid w:val="006F6520"/>
    <w:rsid w:val="006F79FC"/>
    <w:rsid w:val="006F7B56"/>
    <w:rsid w:val="00700158"/>
    <w:rsid w:val="00701C66"/>
    <w:rsid w:val="00702F8D"/>
    <w:rsid w:val="00703E9F"/>
    <w:rsid w:val="00704185"/>
    <w:rsid w:val="00712115"/>
    <w:rsid w:val="007123AC"/>
    <w:rsid w:val="00712853"/>
    <w:rsid w:val="00715DE2"/>
    <w:rsid w:val="00716D6A"/>
    <w:rsid w:val="00726278"/>
    <w:rsid w:val="00726F83"/>
    <w:rsid w:val="00726FD8"/>
    <w:rsid w:val="00730107"/>
    <w:rsid w:val="00730EBF"/>
    <w:rsid w:val="007319BE"/>
    <w:rsid w:val="007327A5"/>
    <w:rsid w:val="0073456C"/>
    <w:rsid w:val="00734CB7"/>
    <w:rsid w:val="00734DC1"/>
    <w:rsid w:val="0073573E"/>
    <w:rsid w:val="00737580"/>
    <w:rsid w:val="0074064C"/>
    <w:rsid w:val="007421C8"/>
    <w:rsid w:val="00743755"/>
    <w:rsid w:val="007437FB"/>
    <w:rsid w:val="007449BF"/>
    <w:rsid w:val="0074503E"/>
    <w:rsid w:val="00745E57"/>
    <w:rsid w:val="00747C76"/>
    <w:rsid w:val="00750265"/>
    <w:rsid w:val="007517FE"/>
    <w:rsid w:val="00753ABC"/>
    <w:rsid w:val="00755EE2"/>
    <w:rsid w:val="00756CF6"/>
    <w:rsid w:val="00757268"/>
    <w:rsid w:val="0075734B"/>
    <w:rsid w:val="00761C8E"/>
    <w:rsid w:val="00762E3C"/>
    <w:rsid w:val="00763210"/>
    <w:rsid w:val="00763EBC"/>
    <w:rsid w:val="0076666F"/>
    <w:rsid w:val="00766D30"/>
    <w:rsid w:val="00770EB6"/>
    <w:rsid w:val="0077185E"/>
    <w:rsid w:val="00776635"/>
    <w:rsid w:val="00776724"/>
    <w:rsid w:val="00777AB9"/>
    <w:rsid w:val="007807B1"/>
    <w:rsid w:val="0078210C"/>
    <w:rsid w:val="00784BA5"/>
    <w:rsid w:val="0078614B"/>
    <w:rsid w:val="0078654C"/>
    <w:rsid w:val="00792C4D"/>
    <w:rsid w:val="00793841"/>
    <w:rsid w:val="00793FEA"/>
    <w:rsid w:val="00794CA5"/>
    <w:rsid w:val="007979AF"/>
    <w:rsid w:val="007A07E7"/>
    <w:rsid w:val="007A5E35"/>
    <w:rsid w:val="007A6970"/>
    <w:rsid w:val="007A70B1"/>
    <w:rsid w:val="007B0D31"/>
    <w:rsid w:val="007B1093"/>
    <w:rsid w:val="007B1D57"/>
    <w:rsid w:val="007B2F26"/>
    <w:rsid w:val="007B32F0"/>
    <w:rsid w:val="007B3910"/>
    <w:rsid w:val="007B7D81"/>
    <w:rsid w:val="007C29F6"/>
    <w:rsid w:val="007C3BD1"/>
    <w:rsid w:val="007C401E"/>
    <w:rsid w:val="007D2426"/>
    <w:rsid w:val="007D3EA1"/>
    <w:rsid w:val="007D78B4"/>
    <w:rsid w:val="007E10D3"/>
    <w:rsid w:val="007E47C4"/>
    <w:rsid w:val="007E53AC"/>
    <w:rsid w:val="007E54BB"/>
    <w:rsid w:val="007E6376"/>
    <w:rsid w:val="007F0503"/>
    <w:rsid w:val="007F0D05"/>
    <w:rsid w:val="007F1708"/>
    <w:rsid w:val="007F228D"/>
    <w:rsid w:val="007F2BD0"/>
    <w:rsid w:val="007F30A9"/>
    <w:rsid w:val="007F3E33"/>
    <w:rsid w:val="00800B18"/>
    <w:rsid w:val="008022E6"/>
    <w:rsid w:val="008043BC"/>
    <w:rsid w:val="00804649"/>
    <w:rsid w:val="00806717"/>
    <w:rsid w:val="008109A6"/>
    <w:rsid w:val="00810DFB"/>
    <w:rsid w:val="00811382"/>
    <w:rsid w:val="00820CF5"/>
    <w:rsid w:val="008211B6"/>
    <w:rsid w:val="0082323F"/>
    <w:rsid w:val="008255E8"/>
    <w:rsid w:val="00825650"/>
    <w:rsid w:val="008258B6"/>
    <w:rsid w:val="008267A3"/>
    <w:rsid w:val="00827747"/>
    <w:rsid w:val="0083086E"/>
    <w:rsid w:val="0083190A"/>
    <w:rsid w:val="008325CE"/>
    <w:rsid w:val="0083262F"/>
    <w:rsid w:val="00833D0D"/>
    <w:rsid w:val="00834DA5"/>
    <w:rsid w:val="00834FFF"/>
    <w:rsid w:val="00837C3E"/>
    <w:rsid w:val="00837DCE"/>
    <w:rsid w:val="00843CDB"/>
    <w:rsid w:val="00844E53"/>
    <w:rsid w:val="00845B8E"/>
    <w:rsid w:val="00847CCE"/>
    <w:rsid w:val="00850545"/>
    <w:rsid w:val="0085753E"/>
    <w:rsid w:val="00860AD2"/>
    <w:rsid w:val="008628C6"/>
    <w:rsid w:val="00862D52"/>
    <w:rsid w:val="008630BC"/>
    <w:rsid w:val="00865893"/>
    <w:rsid w:val="00866E4A"/>
    <w:rsid w:val="00866F6F"/>
    <w:rsid w:val="0086771D"/>
    <w:rsid w:val="00867846"/>
    <w:rsid w:val="0087063D"/>
    <w:rsid w:val="008718D0"/>
    <w:rsid w:val="008719B7"/>
    <w:rsid w:val="008758B5"/>
    <w:rsid w:val="00875E43"/>
    <w:rsid w:val="00875F55"/>
    <w:rsid w:val="008766B4"/>
    <w:rsid w:val="008800DF"/>
    <w:rsid w:val="008803D6"/>
    <w:rsid w:val="00883D8E"/>
    <w:rsid w:val="0088436F"/>
    <w:rsid w:val="00884870"/>
    <w:rsid w:val="00884D43"/>
    <w:rsid w:val="00885D41"/>
    <w:rsid w:val="008866FB"/>
    <w:rsid w:val="00886B1D"/>
    <w:rsid w:val="008873F1"/>
    <w:rsid w:val="00890070"/>
    <w:rsid w:val="008924D7"/>
    <w:rsid w:val="0089523E"/>
    <w:rsid w:val="008955D1"/>
    <w:rsid w:val="00896657"/>
    <w:rsid w:val="0089678F"/>
    <w:rsid w:val="008A012C"/>
    <w:rsid w:val="008A0799"/>
    <w:rsid w:val="008A3E95"/>
    <w:rsid w:val="008A4C1E"/>
    <w:rsid w:val="008B6788"/>
    <w:rsid w:val="008B779C"/>
    <w:rsid w:val="008B7D6F"/>
    <w:rsid w:val="008C0975"/>
    <w:rsid w:val="008C1E20"/>
    <w:rsid w:val="008C1F06"/>
    <w:rsid w:val="008C262C"/>
    <w:rsid w:val="008C72B4"/>
    <w:rsid w:val="008D481C"/>
    <w:rsid w:val="008D6275"/>
    <w:rsid w:val="008E1838"/>
    <w:rsid w:val="008E2C2B"/>
    <w:rsid w:val="008E2D53"/>
    <w:rsid w:val="008E3EA7"/>
    <w:rsid w:val="008E5040"/>
    <w:rsid w:val="008E7EE9"/>
    <w:rsid w:val="008F13A0"/>
    <w:rsid w:val="008F1486"/>
    <w:rsid w:val="008F27EA"/>
    <w:rsid w:val="008F283D"/>
    <w:rsid w:val="008F39EB"/>
    <w:rsid w:val="008F3CA6"/>
    <w:rsid w:val="008F740F"/>
    <w:rsid w:val="009005E6"/>
    <w:rsid w:val="00900ACF"/>
    <w:rsid w:val="009016CF"/>
    <w:rsid w:val="0090415D"/>
    <w:rsid w:val="0091019B"/>
    <w:rsid w:val="00910688"/>
    <w:rsid w:val="00910A9A"/>
    <w:rsid w:val="00911913"/>
    <w:rsid w:val="00911C30"/>
    <w:rsid w:val="00913FC8"/>
    <w:rsid w:val="00915AC1"/>
    <w:rsid w:val="00916C91"/>
    <w:rsid w:val="00920330"/>
    <w:rsid w:val="00922821"/>
    <w:rsid w:val="00923380"/>
    <w:rsid w:val="0092414A"/>
    <w:rsid w:val="00924E20"/>
    <w:rsid w:val="00925BBA"/>
    <w:rsid w:val="00926BCE"/>
    <w:rsid w:val="00927090"/>
    <w:rsid w:val="00930553"/>
    <w:rsid w:val="00930ACD"/>
    <w:rsid w:val="00932ADC"/>
    <w:rsid w:val="00934446"/>
    <w:rsid w:val="00934806"/>
    <w:rsid w:val="00935EDC"/>
    <w:rsid w:val="00937B77"/>
    <w:rsid w:val="009446BD"/>
    <w:rsid w:val="009453C3"/>
    <w:rsid w:val="00945863"/>
    <w:rsid w:val="00946312"/>
    <w:rsid w:val="0094667E"/>
    <w:rsid w:val="009528F1"/>
    <w:rsid w:val="00953148"/>
    <w:rsid w:val="00953178"/>
    <w:rsid w:val="009531DF"/>
    <w:rsid w:val="00954381"/>
    <w:rsid w:val="00955259"/>
    <w:rsid w:val="00955D15"/>
    <w:rsid w:val="0095612A"/>
    <w:rsid w:val="00956FCD"/>
    <w:rsid w:val="0095751B"/>
    <w:rsid w:val="0095755A"/>
    <w:rsid w:val="00963019"/>
    <w:rsid w:val="00963647"/>
    <w:rsid w:val="00963864"/>
    <w:rsid w:val="009651DD"/>
    <w:rsid w:val="00967AFD"/>
    <w:rsid w:val="00972325"/>
    <w:rsid w:val="009745A3"/>
    <w:rsid w:val="00976895"/>
    <w:rsid w:val="00981C9E"/>
    <w:rsid w:val="00982526"/>
    <w:rsid w:val="00982536"/>
    <w:rsid w:val="00984748"/>
    <w:rsid w:val="00987D2C"/>
    <w:rsid w:val="0099202D"/>
    <w:rsid w:val="00993D24"/>
    <w:rsid w:val="009966FF"/>
    <w:rsid w:val="00996F8C"/>
    <w:rsid w:val="00997034"/>
    <w:rsid w:val="009971A9"/>
    <w:rsid w:val="009971AB"/>
    <w:rsid w:val="00997793"/>
    <w:rsid w:val="009A0FDB"/>
    <w:rsid w:val="009A37D5"/>
    <w:rsid w:val="009A3DFD"/>
    <w:rsid w:val="009A7EC2"/>
    <w:rsid w:val="009B0A60"/>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1030"/>
    <w:rsid w:val="009E2846"/>
    <w:rsid w:val="009E2EF5"/>
    <w:rsid w:val="009E435E"/>
    <w:rsid w:val="009E4BA9"/>
    <w:rsid w:val="009E7097"/>
    <w:rsid w:val="009F55FD"/>
    <w:rsid w:val="009F5B59"/>
    <w:rsid w:val="009F6470"/>
    <w:rsid w:val="009F6708"/>
    <w:rsid w:val="009F7F80"/>
    <w:rsid w:val="00A02536"/>
    <w:rsid w:val="00A04A82"/>
    <w:rsid w:val="00A04DD4"/>
    <w:rsid w:val="00A05C7B"/>
    <w:rsid w:val="00A05FB5"/>
    <w:rsid w:val="00A0780F"/>
    <w:rsid w:val="00A11572"/>
    <w:rsid w:val="00A11A8D"/>
    <w:rsid w:val="00A13505"/>
    <w:rsid w:val="00A15D01"/>
    <w:rsid w:val="00A22C01"/>
    <w:rsid w:val="00A242C5"/>
    <w:rsid w:val="00A24FAC"/>
    <w:rsid w:val="00A2653E"/>
    <w:rsid w:val="00A2668A"/>
    <w:rsid w:val="00A27815"/>
    <w:rsid w:val="00A27C2E"/>
    <w:rsid w:val="00A34047"/>
    <w:rsid w:val="00A36991"/>
    <w:rsid w:val="00A36CCF"/>
    <w:rsid w:val="00A37F8A"/>
    <w:rsid w:val="00A40F41"/>
    <w:rsid w:val="00A41126"/>
    <w:rsid w:val="00A4114C"/>
    <w:rsid w:val="00A41B9E"/>
    <w:rsid w:val="00A42EE4"/>
    <w:rsid w:val="00A4319D"/>
    <w:rsid w:val="00A43BFF"/>
    <w:rsid w:val="00A44F8C"/>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67558"/>
    <w:rsid w:val="00A67559"/>
    <w:rsid w:val="00A71E6E"/>
    <w:rsid w:val="00A72452"/>
    <w:rsid w:val="00A729A0"/>
    <w:rsid w:val="00A74954"/>
    <w:rsid w:val="00A76646"/>
    <w:rsid w:val="00A8007F"/>
    <w:rsid w:val="00A813F8"/>
    <w:rsid w:val="00A81EF8"/>
    <w:rsid w:val="00A8252E"/>
    <w:rsid w:val="00A83CA7"/>
    <w:rsid w:val="00A84644"/>
    <w:rsid w:val="00A85172"/>
    <w:rsid w:val="00A85940"/>
    <w:rsid w:val="00A86199"/>
    <w:rsid w:val="00A919E1"/>
    <w:rsid w:val="00A93CC6"/>
    <w:rsid w:val="00A97C49"/>
    <w:rsid w:val="00AA224F"/>
    <w:rsid w:val="00AA37BB"/>
    <w:rsid w:val="00AA42D4"/>
    <w:rsid w:val="00AA4F7F"/>
    <w:rsid w:val="00AA506A"/>
    <w:rsid w:val="00AA58FD"/>
    <w:rsid w:val="00AA6D95"/>
    <w:rsid w:val="00AA78AB"/>
    <w:rsid w:val="00AB13F3"/>
    <w:rsid w:val="00AB2573"/>
    <w:rsid w:val="00AB34A5"/>
    <w:rsid w:val="00AB365E"/>
    <w:rsid w:val="00AB3E20"/>
    <w:rsid w:val="00AB53B3"/>
    <w:rsid w:val="00AB6309"/>
    <w:rsid w:val="00AB7874"/>
    <w:rsid w:val="00AB78E7"/>
    <w:rsid w:val="00AB7EE1"/>
    <w:rsid w:val="00AC0074"/>
    <w:rsid w:val="00AC21DE"/>
    <w:rsid w:val="00AC39F8"/>
    <w:rsid w:val="00AC3B3B"/>
    <w:rsid w:val="00AC5E7E"/>
    <w:rsid w:val="00AC60F2"/>
    <w:rsid w:val="00AC6727"/>
    <w:rsid w:val="00AD378B"/>
    <w:rsid w:val="00AD5394"/>
    <w:rsid w:val="00AE3DC2"/>
    <w:rsid w:val="00AE4E81"/>
    <w:rsid w:val="00AE4ED6"/>
    <w:rsid w:val="00AE541E"/>
    <w:rsid w:val="00AE56F2"/>
    <w:rsid w:val="00AE6611"/>
    <w:rsid w:val="00AE6A93"/>
    <w:rsid w:val="00AE7A99"/>
    <w:rsid w:val="00AF12CF"/>
    <w:rsid w:val="00B007EF"/>
    <w:rsid w:val="00B01C0E"/>
    <w:rsid w:val="00B02798"/>
    <w:rsid w:val="00B02B41"/>
    <w:rsid w:val="00B0371D"/>
    <w:rsid w:val="00B04F31"/>
    <w:rsid w:val="00B12806"/>
    <w:rsid w:val="00B12F98"/>
    <w:rsid w:val="00B15B90"/>
    <w:rsid w:val="00B17B89"/>
    <w:rsid w:val="00B23868"/>
    <w:rsid w:val="00B23B01"/>
    <w:rsid w:val="00B2418D"/>
    <w:rsid w:val="00B244BB"/>
    <w:rsid w:val="00B24A04"/>
    <w:rsid w:val="00B25494"/>
    <w:rsid w:val="00B310BA"/>
    <w:rsid w:val="00B3290A"/>
    <w:rsid w:val="00B34E4A"/>
    <w:rsid w:val="00B36347"/>
    <w:rsid w:val="00B40D84"/>
    <w:rsid w:val="00B41E45"/>
    <w:rsid w:val="00B42BA4"/>
    <w:rsid w:val="00B43442"/>
    <w:rsid w:val="00B4566C"/>
    <w:rsid w:val="00B4773C"/>
    <w:rsid w:val="00B50039"/>
    <w:rsid w:val="00B511D9"/>
    <w:rsid w:val="00B5282A"/>
    <w:rsid w:val="00B538F4"/>
    <w:rsid w:val="00B545FE"/>
    <w:rsid w:val="00B6012B"/>
    <w:rsid w:val="00B60142"/>
    <w:rsid w:val="00B606F4"/>
    <w:rsid w:val="00B620F6"/>
    <w:rsid w:val="00B62C63"/>
    <w:rsid w:val="00B635C1"/>
    <w:rsid w:val="00B664E7"/>
    <w:rsid w:val="00B666F6"/>
    <w:rsid w:val="00B6704F"/>
    <w:rsid w:val="00B67F34"/>
    <w:rsid w:val="00B71167"/>
    <w:rsid w:val="00B724E8"/>
    <w:rsid w:val="00B77AEF"/>
    <w:rsid w:val="00B80C3F"/>
    <w:rsid w:val="00B81327"/>
    <w:rsid w:val="00B83B16"/>
    <w:rsid w:val="00B855F0"/>
    <w:rsid w:val="00B861FF"/>
    <w:rsid w:val="00B8688B"/>
    <w:rsid w:val="00B86983"/>
    <w:rsid w:val="00B91703"/>
    <w:rsid w:val="00B91A2A"/>
    <w:rsid w:val="00B923AC"/>
    <w:rsid w:val="00B9300F"/>
    <w:rsid w:val="00B95B1D"/>
    <w:rsid w:val="00B962C4"/>
    <w:rsid w:val="00B962D8"/>
    <w:rsid w:val="00B9665F"/>
    <w:rsid w:val="00B975EA"/>
    <w:rsid w:val="00BA0398"/>
    <w:rsid w:val="00BA08B4"/>
    <w:rsid w:val="00BA268E"/>
    <w:rsid w:val="00BA27C8"/>
    <w:rsid w:val="00BA5216"/>
    <w:rsid w:val="00BB04F8"/>
    <w:rsid w:val="00BB0F03"/>
    <w:rsid w:val="00BB166E"/>
    <w:rsid w:val="00BB3115"/>
    <w:rsid w:val="00BB39B4"/>
    <w:rsid w:val="00BB4184"/>
    <w:rsid w:val="00BB4AC3"/>
    <w:rsid w:val="00BB5A48"/>
    <w:rsid w:val="00BB73F0"/>
    <w:rsid w:val="00BC014C"/>
    <w:rsid w:val="00BC14BD"/>
    <w:rsid w:val="00BC16E4"/>
    <w:rsid w:val="00BC1EF9"/>
    <w:rsid w:val="00BC3B10"/>
    <w:rsid w:val="00BC4898"/>
    <w:rsid w:val="00BC50FA"/>
    <w:rsid w:val="00BC6ACF"/>
    <w:rsid w:val="00BD3114"/>
    <w:rsid w:val="00BD3506"/>
    <w:rsid w:val="00BD3567"/>
    <w:rsid w:val="00BD50B0"/>
    <w:rsid w:val="00BD5C2E"/>
    <w:rsid w:val="00BE2228"/>
    <w:rsid w:val="00BE3666"/>
    <w:rsid w:val="00BE37CC"/>
    <w:rsid w:val="00BE39CA"/>
    <w:rsid w:val="00BE4012"/>
    <w:rsid w:val="00BE5ABE"/>
    <w:rsid w:val="00BE62C2"/>
    <w:rsid w:val="00BE7F9A"/>
    <w:rsid w:val="00BF1ADA"/>
    <w:rsid w:val="00BF2D4E"/>
    <w:rsid w:val="00BF302E"/>
    <w:rsid w:val="00BF31E6"/>
    <w:rsid w:val="00BF5E43"/>
    <w:rsid w:val="00BF5F8B"/>
    <w:rsid w:val="00BF62D8"/>
    <w:rsid w:val="00BF7F05"/>
    <w:rsid w:val="00C00247"/>
    <w:rsid w:val="00C01BCA"/>
    <w:rsid w:val="00C02FCB"/>
    <w:rsid w:val="00C03188"/>
    <w:rsid w:val="00C051AF"/>
    <w:rsid w:val="00C059FA"/>
    <w:rsid w:val="00C05AEE"/>
    <w:rsid w:val="00C070F2"/>
    <w:rsid w:val="00C12406"/>
    <w:rsid w:val="00C12B87"/>
    <w:rsid w:val="00C12BF0"/>
    <w:rsid w:val="00C13661"/>
    <w:rsid w:val="00C14B20"/>
    <w:rsid w:val="00C24087"/>
    <w:rsid w:val="00C27723"/>
    <w:rsid w:val="00C30267"/>
    <w:rsid w:val="00C338A5"/>
    <w:rsid w:val="00C33D9A"/>
    <w:rsid w:val="00C343B8"/>
    <w:rsid w:val="00C34982"/>
    <w:rsid w:val="00C35828"/>
    <w:rsid w:val="00C36A36"/>
    <w:rsid w:val="00C408F8"/>
    <w:rsid w:val="00C41345"/>
    <w:rsid w:val="00C41E35"/>
    <w:rsid w:val="00C429F3"/>
    <w:rsid w:val="00C44145"/>
    <w:rsid w:val="00C46309"/>
    <w:rsid w:val="00C47253"/>
    <w:rsid w:val="00C508CA"/>
    <w:rsid w:val="00C5347B"/>
    <w:rsid w:val="00C553CE"/>
    <w:rsid w:val="00C61DA2"/>
    <w:rsid w:val="00C63F3C"/>
    <w:rsid w:val="00C66499"/>
    <w:rsid w:val="00C66894"/>
    <w:rsid w:val="00C67A6D"/>
    <w:rsid w:val="00C70130"/>
    <w:rsid w:val="00C71B6A"/>
    <w:rsid w:val="00C74A15"/>
    <w:rsid w:val="00C771B0"/>
    <w:rsid w:val="00C7765D"/>
    <w:rsid w:val="00C805EF"/>
    <w:rsid w:val="00C80673"/>
    <w:rsid w:val="00C810B5"/>
    <w:rsid w:val="00C81169"/>
    <w:rsid w:val="00C811F5"/>
    <w:rsid w:val="00C8149E"/>
    <w:rsid w:val="00C8212A"/>
    <w:rsid w:val="00C82A58"/>
    <w:rsid w:val="00C84C4D"/>
    <w:rsid w:val="00C85A4F"/>
    <w:rsid w:val="00C877BE"/>
    <w:rsid w:val="00C87AB0"/>
    <w:rsid w:val="00C91060"/>
    <w:rsid w:val="00C91803"/>
    <w:rsid w:val="00C91B3E"/>
    <w:rsid w:val="00C91D31"/>
    <w:rsid w:val="00C91D6B"/>
    <w:rsid w:val="00C96409"/>
    <w:rsid w:val="00C97CE3"/>
    <w:rsid w:val="00CA27A3"/>
    <w:rsid w:val="00CA2B01"/>
    <w:rsid w:val="00CA647E"/>
    <w:rsid w:val="00CA72F3"/>
    <w:rsid w:val="00CB1742"/>
    <w:rsid w:val="00CB2461"/>
    <w:rsid w:val="00CB2912"/>
    <w:rsid w:val="00CB383A"/>
    <w:rsid w:val="00CB405D"/>
    <w:rsid w:val="00CB4BCC"/>
    <w:rsid w:val="00CB6A2E"/>
    <w:rsid w:val="00CC00D7"/>
    <w:rsid w:val="00CC19E0"/>
    <w:rsid w:val="00CC1C3E"/>
    <w:rsid w:val="00CC40AF"/>
    <w:rsid w:val="00CC4315"/>
    <w:rsid w:val="00CC540C"/>
    <w:rsid w:val="00CC5D20"/>
    <w:rsid w:val="00CC7E35"/>
    <w:rsid w:val="00CD081E"/>
    <w:rsid w:val="00CD0FE1"/>
    <w:rsid w:val="00CD1FA2"/>
    <w:rsid w:val="00CD33FB"/>
    <w:rsid w:val="00CD4299"/>
    <w:rsid w:val="00CD492A"/>
    <w:rsid w:val="00CD58BE"/>
    <w:rsid w:val="00CD78B5"/>
    <w:rsid w:val="00CE307C"/>
    <w:rsid w:val="00CE3DFA"/>
    <w:rsid w:val="00CE4265"/>
    <w:rsid w:val="00CE5022"/>
    <w:rsid w:val="00CE6EA1"/>
    <w:rsid w:val="00CE6FA1"/>
    <w:rsid w:val="00CF0DA7"/>
    <w:rsid w:val="00CF1542"/>
    <w:rsid w:val="00CF1953"/>
    <w:rsid w:val="00CF2697"/>
    <w:rsid w:val="00CF29BF"/>
    <w:rsid w:val="00CF4D23"/>
    <w:rsid w:val="00CF77AE"/>
    <w:rsid w:val="00D02191"/>
    <w:rsid w:val="00D0246D"/>
    <w:rsid w:val="00D02E41"/>
    <w:rsid w:val="00D030E4"/>
    <w:rsid w:val="00D0336E"/>
    <w:rsid w:val="00D05328"/>
    <w:rsid w:val="00D05CC6"/>
    <w:rsid w:val="00D06C2B"/>
    <w:rsid w:val="00D1089A"/>
    <w:rsid w:val="00D10AA0"/>
    <w:rsid w:val="00D1314F"/>
    <w:rsid w:val="00D1455A"/>
    <w:rsid w:val="00D1514D"/>
    <w:rsid w:val="00D161CC"/>
    <w:rsid w:val="00D16B8B"/>
    <w:rsid w:val="00D16EDC"/>
    <w:rsid w:val="00D174D8"/>
    <w:rsid w:val="00D1783E"/>
    <w:rsid w:val="00D22821"/>
    <w:rsid w:val="00D252E0"/>
    <w:rsid w:val="00D26430"/>
    <w:rsid w:val="00D32398"/>
    <w:rsid w:val="00D3405E"/>
    <w:rsid w:val="00D34B85"/>
    <w:rsid w:val="00D34E4F"/>
    <w:rsid w:val="00D36B21"/>
    <w:rsid w:val="00D40830"/>
    <w:rsid w:val="00D41B0A"/>
    <w:rsid w:val="00D426BF"/>
    <w:rsid w:val="00D4288C"/>
    <w:rsid w:val="00D43CA9"/>
    <w:rsid w:val="00D43F88"/>
    <w:rsid w:val="00D44967"/>
    <w:rsid w:val="00D44B05"/>
    <w:rsid w:val="00D46296"/>
    <w:rsid w:val="00D477AF"/>
    <w:rsid w:val="00D510F3"/>
    <w:rsid w:val="00D51BDC"/>
    <w:rsid w:val="00D5257A"/>
    <w:rsid w:val="00D52EBD"/>
    <w:rsid w:val="00D56B7C"/>
    <w:rsid w:val="00D63802"/>
    <w:rsid w:val="00D63A38"/>
    <w:rsid w:val="00D67262"/>
    <w:rsid w:val="00D70D61"/>
    <w:rsid w:val="00D72E30"/>
    <w:rsid w:val="00D8098E"/>
    <w:rsid w:val="00D8155A"/>
    <w:rsid w:val="00D8155E"/>
    <w:rsid w:val="00D83752"/>
    <w:rsid w:val="00D8504F"/>
    <w:rsid w:val="00D8547D"/>
    <w:rsid w:val="00D85CA5"/>
    <w:rsid w:val="00D91037"/>
    <w:rsid w:val="00D92195"/>
    <w:rsid w:val="00D928DD"/>
    <w:rsid w:val="00D93CCE"/>
    <w:rsid w:val="00D941AF"/>
    <w:rsid w:val="00D9790C"/>
    <w:rsid w:val="00DA2D77"/>
    <w:rsid w:val="00DA2EB6"/>
    <w:rsid w:val="00DA4966"/>
    <w:rsid w:val="00DA4EB0"/>
    <w:rsid w:val="00DA5FED"/>
    <w:rsid w:val="00DA6058"/>
    <w:rsid w:val="00DA78FE"/>
    <w:rsid w:val="00DB10BF"/>
    <w:rsid w:val="00DB1A1F"/>
    <w:rsid w:val="00DB2577"/>
    <w:rsid w:val="00DB379C"/>
    <w:rsid w:val="00DB3DB5"/>
    <w:rsid w:val="00DB3ED7"/>
    <w:rsid w:val="00DB42B9"/>
    <w:rsid w:val="00DB49F6"/>
    <w:rsid w:val="00DB58F5"/>
    <w:rsid w:val="00DB6E04"/>
    <w:rsid w:val="00DB74F1"/>
    <w:rsid w:val="00DB7B4B"/>
    <w:rsid w:val="00DC05D1"/>
    <w:rsid w:val="00DC0990"/>
    <w:rsid w:val="00DC0D89"/>
    <w:rsid w:val="00DC0ED8"/>
    <w:rsid w:val="00DC21B5"/>
    <w:rsid w:val="00DC2B12"/>
    <w:rsid w:val="00DC56DD"/>
    <w:rsid w:val="00DC73B9"/>
    <w:rsid w:val="00DD1349"/>
    <w:rsid w:val="00DD17E9"/>
    <w:rsid w:val="00DD46AE"/>
    <w:rsid w:val="00DD5243"/>
    <w:rsid w:val="00DD723F"/>
    <w:rsid w:val="00DE1ADA"/>
    <w:rsid w:val="00DE2AC0"/>
    <w:rsid w:val="00DE31AF"/>
    <w:rsid w:val="00DE5F53"/>
    <w:rsid w:val="00DE60F1"/>
    <w:rsid w:val="00DE6285"/>
    <w:rsid w:val="00DE6A4E"/>
    <w:rsid w:val="00DF1618"/>
    <w:rsid w:val="00DF1CAD"/>
    <w:rsid w:val="00DF3C40"/>
    <w:rsid w:val="00DF796D"/>
    <w:rsid w:val="00DF7F9A"/>
    <w:rsid w:val="00E0227D"/>
    <w:rsid w:val="00E037E8"/>
    <w:rsid w:val="00E03956"/>
    <w:rsid w:val="00E055B5"/>
    <w:rsid w:val="00E063E1"/>
    <w:rsid w:val="00E06664"/>
    <w:rsid w:val="00E06DE5"/>
    <w:rsid w:val="00E079B9"/>
    <w:rsid w:val="00E10F9E"/>
    <w:rsid w:val="00E112B1"/>
    <w:rsid w:val="00E13B68"/>
    <w:rsid w:val="00E13BFD"/>
    <w:rsid w:val="00E15EDD"/>
    <w:rsid w:val="00E20D17"/>
    <w:rsid w:val="00E225D9"/>
    <w:rsid w:val="00E2278F"/>
    <w:rsid w:val="00E238EA"/>
    <w:rsid w:val="00E2427A"/>
    <w:rsid w:val="00E26A2E"/>
    <w:rsid w:val="00E27D27"/>
    <w:rsid w:val="00E3161F"/>
    <w:rsid w:val="00E3274E"/>
    <w:rsid w:val="00E328E9"/>
    <w:rsid w:val="00E33724"/>
    <w:rsid w:val="00E341E0"/>
    <w:rsid w:val="00E34589"/>
    <w:rsid w:val="00E34B0A"/>
    <w:rsid w:val="00E36C87"/>
    <w:rsid w:val="00E37FD5"/>
    <w:rsid w:val="00E40405"/>
    <w:rsid w:val="00E404CB"/>
    <w:rsid w:val="00E41DE9"/>
    <w:rsid w:val="00E42037"/>
    <w:rsid w:val="00E4505B"/>
    <w:rsid w:val="00E52F97"/>
    <w:rsid w:val="00E52FC6"/>
    <w:rsid w:val="00E54E35"/>
    <w:rsid w:val="00E5643C"/>
    <w:rsid w:val="00E577E9"/>
    <w:rsid w:val="00E57927"/>
    <w:rsid w:val="00E61E25"/>
    <w:rsid w:val="00E62BE5"/>
    <w:rsid w:val="00E63C36"/>
    <w:rsid w:val="00E6433C"/>
    <w:rsid w:val="00E65503"/>
    <w:rsid w:val="00E66CD2"/>
    <w:rsid w:val="00E7277E"/>
    <w:rsid w:val="00E73B26"/>
    <w:rsid w:val="00E74724"/>
    <w:rsid w:val="00E767B7"/>
    <w:rsid w:val="00E76C83"/>
    <w:rsid w:val="00E808D2"/>
    <w:rsid w:val="00E8132A"/>
    <w:rsid w:val="00E816DA"/>
    <w:rsid w:val="00E81D77"/>
    <w:rsid w:val="00E83DB1"/>
    <w:rsid w:val="00E84E6A"/>
    <w:rsid w:val="00E85C22"/>
    <w:rsid w:val="00E868AB"/>
    <w:rsid w:val="00E875B2"/>
    <w:rsid w:val="00E91F02"/>
    <w:rsid w:val="00E92F84"/>
    <w:rsid w:val="00E93562"/>
    <w:rsid w:val="00E93A6B"/>
    <w:rsid w:val="00E93F17"/>
    <w:rsid w:val="00E9579D"/>
    <w:rsid w:val="00E965E8"/>
    <w:rsid w:val="00E9774F"/>
    <w:rsid w:val="00EA5125"/>
    <w:rsid w:val="00EA737E"/>
    <w:rsid w:val="00EA76D0"/>
    <w:rsid w:val="00EB0EB4"/>
    <w:rsid w:val="00EB1433"/>
    <w:rsid w:val="00EB3272"/>
    <w:rsid w:val="00EB33B2"/>
    <w:rsid w:val="00EB56A3"/>
    <w:rsid w:val="00EB60D9"/>
    <w:rsid w:val="00EB627F"/>
    <w:rsid w:val="00EC0738"/>
    <w:rsid w:val="00EC078A"/>
    <w:rsid w:val="00EC3630"/>
    <w:rsid w:val="00EC3A35"/>
    <w:rsid w:val="00EC4C15"/>
    <w:rsid w:val="00EC5E52"/>
    <w:rsid w:val="00ED1900"/>
    <w:rsid w:val="00ED2D1C"/>
    <w:rsid w:val="00ED2ED4"/>
    <w:rsid w:val="00ED591E"/>
    <w:rsid w:val="00ED5B39"/>
    <w:rsid w:val="00ED619D"/>
    <w:rsid w:val="00ED758F"/>
    <w:rsid w:val="00ED7A36"/>
    <w:rsid w:val="00EE1106"/>
    <w:rsid w:val="00EE189E"/>
    <w:rsid w:val="00EE40A9"/>
    <w:rsid w:val="00EE4FC4"/>
    <w:rsid w:val="00EE5F51"/>
    <w:rsid w:val="00EE6501"/>
    <w:rsid w:val="00EE7763"/>
    <w:rsid w:val="00EE7B49"/>
    <w:rsid w:val="00EF42EB"/>
    <w:rsid w:val="00EF4B42"/>
    <w:rsid w:val="00EF5C18"/>
    <w:rsid w:val="00F016D8"/>
    <w:rsid w:val="00F034F8"/>
    <w:rsid w:val="00F04CD5"/>
    <w:rsid w:val="00F0540D"/>
    <w:rsid w:val="00F10009"/>
    <w:rsid w:val="00F10450"/>
    <w:rsid w:val="00F10453"/>
    <w:rsid w:val="00F121C7"/>
    <w:rsid w:val="00F149EE"/>
    <w:rsid w:val="00F14F12"/>
    <w:rsid w:val="00F1614C"/>
    <w:rsid w:val="00F1615C"/>
    <w:rsid w:val="00F17809"/>
    <w:rsid w:val="00F20D7B"/>
    <w:rsid w:val="00F23479"/>
    <w:rsid w:val="00F25549"/>
    <w:rsid w:val="00F25EDF"/>
    <w:rsid w:val="00F2647F"/>
    <w:rsid w:val="00F27521"/>
    <w:rsid w:val="00F279ED"/>
    <w:rsid w:val="00F30499"/>
    <w:rsid w:val="00F3083D"/>
    <w:rsid w:val="00F343D1"/>
    <w:rsid w:val="00F344CC"/>
    <w:rsid w:val="00F347CD"/>
    <w:rsid w:val="00F3499F"/>
    <w:rsid w:val="00F353C4"/>
    <w:rsid w:val="00F37466"/>
    <w:rsid w:val="00F37DED"/>
    <w:rsid w:val="00F403D7"/>
    <w:rsid w:val="00F422F8"/>
    <w:rsid w:val="00F437A1"/>
    <w:rsid w:val="00F4575C"/>
    <w:rsid w:val="00F459A0"/>
    <w:rsid w:val="00F45AC2"/>
    <w:rsid w:val="00F45ED3"/>
    <w:rsid w:val="00F4663D"/>
    <w:rsid w:val="00F503F3"/>
    <w:rsid w:val="00F528A8"/>
    <w:rsid w:val="00F52DD7"/>
    <w:rsid w:val="00F5321D"/>
    <w:rsid w:val="00F54194"/>
    <w:rsid w:val="00F54850"/>
    <w:rsid w:val="00F553D8"/>
    <w:rsid w:val="00F57421"/>
    <w:rsid w:val="00F60EAF"/>
    <w:rsid w:val="00F62247"/>
    <w:rsid w:val="00F65665"/>
    <w:rsid w:val="00F6584F"/>
    <w:rsid w:val="00F67166"/>
    <w:rsid w:val="00F726EE"/>
    <w:rsid w:val="00F73594"/>
    <w:rsid w:val="00F75671"/>
    <w:rsid w:val="00F765E2"/>
    <w:rsid w:val="00F7783F"/>
    <w:rsid w:val="00F77BAC"/>
    <w:rsid w:val="00F80A32"/>
    <w:rsid w:val="00F8205B"/>
    <w:rsid w:val="00F84268"/>
    <w:rsid w:val="00F8631C"/>
    <w:rsid w:val="00F86758"/>
    <w:rsid w:val="00F86CC3"/>
    <w:rsid w:val="00F87AB1"/>
    <w:rsid w:val="00F91BB0"/>
    <w:rsid w:val="00F91FD9"/>
    <w:rsid w:val="00F945BD"/>
    <w:rsid w:val="00F96676"/>
    <w:rsid w:val="00F97341"/>
    <w:rsid w:val="00F97BCF"/>
    <w:rsid w:val="00FA11F2"/>
    <w:rsid w:val="00FA14CB"/>
    <w:rsid w:val="00FA338B"/>
    <w:rsid w:val="00FA3743"/>
    <w:rsid w:val="00FA6994"/>
    <w:rsid w:val="00FA6F31"/>
    <w:rsid w:val="00FA7E59"/>
    <w:rsid w:val="00FB0197"/>
    <w:rsid w:val="00FB1248"/>
    <w:rsid w:val="00FB293B"/>
    <w:rsid w:val="00FB49E9"/>
    <w:rsid w:val="00FB4FC8"/>
    <w:rsid w:val="00FB7419"/>
    <w:rsid w:val="00FC28D6"/>
    <w:rsid w:val="00FC2D85"/>
    <w:rsid w:val="00FC2E84"/>
    <w:rsid w:val="00FD4A8D"/>
    <w:rsid w:val="00FD4E9B"/>
    <w:rsid w:val="00FD5148"/>
    <w:rsid w:val="00FD73A4"/>
    <w:rsid w:val="00FD7989"/>
    <w:rsid w:val="00FD79BB"/>
    <w:rsid w:val="00FE1CED"/>
    <w:rsid w:val="00FE260E"/>
    <w:rsid w:val="00FE2A88"/>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604B"/>
  <w15:docId w15:val="{1591307E-4610-4BFC-8A41-1FC9FAAC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3E"/>
    <w:pPr>
      <w:tabs>
        <w:tab w:val="left" w:pos="0"/>
      </w:tabs>
    </w:pPr>
    <w:rPr>
      <w:sz w:val="24"/>
      <w:lang w:eastAsia="en-US"/>
    </w:rPr>
  </w:style>
  <w:style w:type="paragraph" w:styleId="Heading1">
    <w:name w:val="heading 1"/>
    <w:basedOn w:val="Normal"/>
    <w:next w:val="Normal"/>
    <w:qFormat/>
    <w:rsid w:val="00A2653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2653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2653E"/>
    <w:pPr>
      <w:keepNext/>
      <w:spacing w:before="140"/>
      <w:outlineLvl w:val="2"/>
    </w:pPr>
    <w:rPr>
      <w:b/>
    </w:rPr>
  </w:style>
  <w:style w:type="paragraph" w:styleId="Heading4">
    <w:name w:val="heading 4"/>
    <w:basedOn w:val="Normal"/>
    <w:next w:val="Normal"/>
    <w:link w:val="Heading4Char"/>
    <w:qFormat/>
    <w:rsid w:val="00A2653E"/>
    <w:pPr>
      <w:keepNext/>
      <w:spacing w:before="240" w:after="60"/>
      <w:outlineLvl w:val="3"/>
    </w:pPr>
    <w:rPr>
      <w:rFonts w:ascii="Arial" w:hAnsi="Arial"/>
      <w:b/>
      <w:bCs/>
      <w:sz w:val="22"/>
      <w:szCs w:val="28"/>
    </w:rPr>
  </w:style>
  <w:style w:type="paragraph" w:styleId="Heading5">
    <w:name w:val="heading 5"/>
    <w:basedOn w:val="Normal"/>
    <w:next w:val="Normal"/>
    <w:qFormat/>
    <w:rsid w:val="00113CD8"/>
    <w:pPr>
      <w:numPr>
        <w:ilvl w:val="4"/>
        <w:numId w:val="1"/>
      </w:numPr>
      <w:spacing w:before="240" w:after="60"/>
      <w:outlineLvl w:val="4"/>
    </w:pPr>
    <w:rPr>
      <w:sz w:val="22"/>
    </w:rPr>
  </w:style>
  <w:style w:type="paragraph" w:styleId="Heading6">
    <w:name w:val="heading 6"/>
    <w:basedOn w:val="Normal"/>
    <w:next w:val="Normal"/>
    <w:qFormat/>
    <w:rsid w:val="00113CD8"/>
    <w:pPr>
      <w:numPr>
        <w:ilvl w:val="5"/>
        <w:numId w:val="1"/>
      </w:numPr>
      <w:spacing w:before="240" w:after="60"/>
      <w:outlineLvl w:val="5"/>
    </w:pPr>
    <w:rPr>
      <w:i/>
      <w:sz w:val="22"/>
    </w:rPr>
  </w:style>
  <w:style w:type="paragraph" w:styleId="Heading7">
    <w:name w:val="heading 7"/>
    <w:basedOn w:val="Normal"/>
    <w:next w:val="Normal"/>
    <w:qFormat/>
    <w:rsid w:val="00113CD8"/>
    <w:pPr>
      <w:numPr>
        <w:ilvl w:val="6"/>
        <w:numId w:val="1"/>
      </w:numPr>
      <w:spacing w:before="240" w:after="60"/>
      <w:outlineLvl w:val="6"/>
    </w:pPr>
    <w:rPr>
      <w:rFonts w:ascii="Arial" w:hAnsi="Arial"/>
      <w:sz w:val="20"/>
    </w:rPr>
  </w:style>
  <w:style w:type="paragraph" w:styleId="Heading8">
    <w:name w:val="heading 8"/>
    <w:basedOn w:val="Normal"/>
    <w:next w:val="Normal"/>
    <w:qFormat/>
    <w:rsid w:val="00113CD8"/>
    <w:pPr>
      <w:numPr>
        <w:ilvl w:val="7"/>
        <w:numId w:val="1"/>
      </w:numPr>
      <w:spacing w:before="240" w:after="60"/>
      <w:outlineLvl w:val="7"/>
    </w:pPr>
    <w:rPr>
      <w:rFonts w:ascii="Arial" w:hAnsi="Arial"/>
      <w:i/>
      <w:sz w:val="20"/>
    </w:rPr>
  </w:style>
  <w:style w:type="paragraph" w:styleId="Heading9">
    <w:name w:val="heading 9"/>
    <w:basedOn w:val="Normal"/>
    <w:next w:val="Normal"/>
    <w:qFormat/>
    <w:rsid w:val="00113CD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2653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2653E"/>
  </w:style>
  <w:style w:type="paragraph" w:customStyle="1" w:styleId="00ClientCover">
    <w:name w:val="00ClientCover"/>
    <w:basedOn w:val="Normal"/>
    <w:rsid w:val="00A2653E"/>
  </w:style>
  <w:style w:type="paragraph" w:customStyle="1" w:styleId="02Text">
    <w:name w:val="02Text"/>
    <w:basedOn w:val="Normal"/>
    <w:rsid w:val="00A2653E"/>
  </w:style>
  <w:style w:type="paragraph" w:customStyle="1" w:styleId="BillBasic">
    <w:name w:val="BillBasic"/>
    <w:link w:val="BillBasicChar"/>
    <w:rsid w:val="00A2653E"/>
    <w:pPr>
      <w:spacing w:before="140"/>
      <w:jc w:val="both"/>
    </w:pPr>
    <w:rPr>
      <w:sz w:val="24"/>
      <w:lang w:eastAsia="en-US"/>
    </w:rPr>
  </w:style>
  <w:style w:type="paragraph" w:styleId="Header">
    <w:name w:val="header"/>
    <w:basedOn w:val="Normal"/>
    <w:link w:val="HeaderChar"/>
    <w:rsid w:val="00A2653E"/>
    <w:pPr>
      <w:tabs>
        <w:tab w:val="center" w:pos="4153"/>
        <w:tab w:val="right" w:pos="8306"/>
      </w:tabs>
    </w:pPr>
  </w:style>
  <w:style w:type="paragraph" w:styleId="Footer">
    <w:name w:val="footer"/>
    <w:basedOn w:val="Normal"/>
    <w:link w:val="FooterChar"/>
    <w:rsid w:val="00A2653E"/>
    <w:pPr>
      <w:spacing w:before="120" w:line="240" w:lineRule="exact"/>
    </w:pPr>
    <w:rPr>
      <w:rFonts w:ascii="Arial" w:hAnsi="Arial"/>
      <w:sz w:val="18"/>
    </w:rPr>
  </w:style>
  <w:style w:type="paragraph" w:customStyle="1" w:styleId="Billname">
    <w:name w:val="Billname"/>
    <w:basedOn w:val="Normal"/>
    <w:rsid w:val="00A2653E"/>
    <w:pPr>
      <w:spacing w:before="1220"/>
    </w:pPr>
    <w:rPr>
      <w:rFonts w:ascii="Arial" w:hAnsi="Arial"/>
      <w:b/>
      <w:sz w:val="40"/>
    </w:rPr>
  </w:style>
  <w:style w:type="paragraph" w:customStyle="1" w:styleId="BillBasicHeading">
    <w:name w:val="BillBasicHeading"/>
    <w:basedOn w:val="BillBasic"/>
    <w:rsid w:val="00A2653E"/>
    <w:pPr>
      <w:keepNext/>
      <w:tabs>
        <w:tab w:val="left" w:pos="2600"/>
      </w:tabs>
      <w:jc w:val="left"/>
    </w:pPr>
    <w:rPr>
      <w:rFonts w:ascii="Arial" w:hAnsi="Arial"/>
      <w:b/>
    </w:rPr>
  </w:style>
  <w:style w:type="paragraph" w:customStyle="1" w:styleId="EnactingWordsRules">
    <w:name w:val="EnactingWordsRules"/>
    <w:basedOn w:val="EnactingWords"/>
    <w:rsid w:val="00A2653E"/>
    <w:pPr>
      <w:spacing w:before="240"/>
    </w:pPr>
  </w:style>
  <w:style w:type="paragraph" w:customStyle="1" w:styleId="EnactingWords">
    <w:name w:val="EnactingWords"/>
    <w:basedOn w:val="BillBasic"/>
    <w:rsid w:val="00A2653E"/>
    <w:pPr>
      <w:spacing w:before="120"/>
    </w:pPr>
  </w:style>
  <w:style w:type="paragraph" w:customStyle="1" w:styleId="Amain">
    <w:name w:val="A main"/>
    <w:basedOn w:val="BillBasic"/>
    <w:link w:val="AmainChar"/>
    <w:rsid w:val="00A2653E"/>
    <w:pPr>
      <w:tabs>
        <w:tab w:val="right" w:pos="900"/>
        <w:tab w:val="left" w:pos="1100"/>
      </w:tabs>
      <w:ind w:left="1100" w:hanging="1100"/>
      <w:outlineLvl w:val="5"/>
    </w:pPr>
  </w:style>
  <w:style w:type="paragraph" w:customStyle="1" w:styleId="Amainreturn">
    <w:name w:val="A main return"/>
    <w:basedOn w:val="BillBasic"/>
    <w:rsid w:val="00A2653E"/>
    <w:pPr>
      <w:ind w:left="1100"/>
    </w:pPr>
  </w:style>
  <w:style w:type="paragraph" w:customStyle="1" w:styleId="Apara">
    <w:name w:val="A para"/>
    <w:basedOn w:val="BillBasic"/>
    <w:link w:val="AparaChar"/>
    <w:rsid w:val="00A2653E"/>
    <w:pPr>
      <w:tabs>
        <w:tab w:val="right" w:pos="1400"/>
        <w:tab w:val="left" w:pos="1600"/>
      </w:tabs>
      <w:ind w:left="1600" w:hanging="1600"/>
      <w:outlineLvl w:val="6"/>
    </w:pPr>
  </w:style>
  <w:style w:type="paragraph" w:customStyle="1" w:styleId="Asubpara">
    <w:name w:val="A subpara"/>
    <w:basedOn w:val="BillBasic"/>
    <w:rsid w:val="00A2653E"/>
    <w:pPr>
      <w:tabs>
        <w:tab w:val="right" w:pos="1900"/>
        <w:tab w:val="left" w:pos="2100"/>
      </w:tabs>
      <w:ind w:left="2100" w:hanging="2100"/>
      <w:outlineLvl w:val="7"/>
    </w:pPr>
  </w:style>
  <w:style w:type="paragraph" w:customStyle="1" w:styleId="Asubsubpara">
    <w:name w:val="A subsubpara"/>
    <w:basedOn w:val="BillBasic"/>
    <w:rsid w:val="00A2653E"/>
    <w:pPr>
      <w:tabs>
        <w:tab w:val="right" w:pos="2400"/>
        <w:tab w:val="left" w:pos="2600"/>
      </w:tabs>
      <w:ind w:left="2600" w:hanging="2600"/>
      <w:outlineLvl w:val="8"/>
    </w:pPr>
  </w:style>
  <w:style w:type="paragraph" w:customStyle="1" w:styleId="aDef">
    <w:name w:val="aDef"/>
    <w:basedOn w:val="BillBasic"/>
    <w:link w:val="aDefChar"/>
    <w:rsid w:val="00A2653E"/>
    <w:pPr>
      <w:ind w:left="1100"/>
    </w:pPr>
  </w:style>
  <w:style w:type="paragraph" w:customStyle="1" w:styleId="aExamHead">
    <w:name w:val="aExam Head"/>
    <w:basedOn w:val="BillBasicHeading"/>
    <w:next w:val="aExam"/>
    <w:rsid w:val="00A2653E"/>
    <w:pPr>
      <w:tabs>
        <w:tab w:val="clear" w:pos="2600"/>
      </w:tabs>
      <w:ind w:left="1100"/>
    </w:pPr>
    <w:rPr>
      <w:sz w:val="18"/>
    </w:rPr>
  </w:style>
  <w:style w:type="paragraph" w:customStyle="1" w:styleId="aExam">
    <w:name w:val="aExam"/>
    <w:basedOn w:val="aNoteSymb"/>
    <w:rsid w:val="00A2653E"/>
    <w:pPr>
      <w:spacing w:before="60"/>
      <w:ind w:left="1100" w:firstLine="0"/>
    </w:pPr>
  </w:style>
  <w:style w:type="paragraph" w:customStyle="1" w:styleId="aNote">
    <w:name w:val="aNote"/>
    <w:basedOn w:val="BillBasic"/>
    <w:link w:val="aNoteChar"/>
    <w:rsid w:val="00A2653E"/>
    <w:pPr>
      <w:ind w:left="1900" w:hanging="800"/>
    </w:pPr>
    <w:rPr>
      <w:sz w:val="20"/>
    </w:rPr>
  </w:style>
  <w:style w:type="paragraph" w:customStyle="1" w:styleId="HeaderEven">
    <w:name w:val="HeaderEven"/>
    <w:basedOn w:val="Normal"/>
    <w:rsid w:val="00A2653E"/>
    <w:rPr>
      <w:rFonts w:ascii="Arial" w:hAnsi="Arial"/>
      <w:sz w:val="18"/>
    </w:rPr>
  </w:style>
  <w:style w:type="paragraph" w:customStyle="1" w:styleId="HeaderEven6">
    <w:name w:val="HeaderEven6"/>
    <w:basedOn w:val="HeaderEven"/>
    <w:rsid w:val="00A2653E"/>
    <w:pPr>
      <w:spacing w:before="120" w:after="60"/>
    </w:pPr>
  </w:style>
  <w:style w:type="paragraph" w:customStyle="1" w:styleId="HeaderOdd6">
    <w:name w:val="HeaderOdd6"/>
    <w:basedOn w:val="HeaderEven6"/>
    <w:rsid w:val="00A2653E"/>
    <w:pPr>
      <w:jc w:val="right"/>
    </w:pPr>
  </w:style>
  <w:style w:type="paragraph" w:customStyle="1" w:styleId="HeaderOdd">
    <w:name w:val="HeaderOdd"/>
    <w:basedOn w:val="HeaderEven"/>
    <w:rsid w:val="00A2653E"/>
    <w:pPr>
      <w:jc w:val="right"/>
    </w:pPr>
  </w:style>
  <w:style w:type="paragraph" w:customStyle="1" w:styleId="N-TOCheading">
    <w:name w:val="N-TOCheading"/>
    <w:basedOn w:val="BillBasicHeading"/>
    <w:next w:val="N-9pt"/>
    <w:rsid w:val="00A2653E"/>
    <w:pPr>
      <w:pBdr>
        <w:bottom w:val="single" w:sz="4" w:space="1" w:color="auto"/>
      </w:pBdr>
      <w:spacing w:before="800"/>
    </w:pPr>
    <w:rPr>
      <w:sz w:val="32"/>
    </w:rPr>
  </w:style>
  <w:style w:type="paragraph" w:customStyle="1" w:styleId="N-9pt">
    <w:name w:val="N-9pt"/>
    <w:basedOn w:val="BillBasic"/>
    <w:next w:val="BillBasic"/>
    <w:rsid w:val="00A2653E"/>
    <w:pPr>
      <w:keepNext/>
      <w:tabs>
        <w:tab w:val="right" w:pos="7707"/>
      </w:tabs>
      <w:spacing w:before="120"/>
    </w:pPr>
    <w:rPr>
      <w:rFonts w:ascii="Arial" w:hAnsi="Arial"/>
      <w:sz w:val="18"/>
    </w:rPr>
  </w:style>
  <w:style w:type="paragraph" w:customStyle="1" w:styleId="N-14pt">
    <w:name w:val="N-14pt"/>
    <w:basedOn w:val="BillBasic"/>
    <w:rsid w:val="00A2653E"/>
    <w:pPr>
      <w:spacing w:before="0"/>
    </w:pPr>
    <w:rPr>
      <w:b/>
      <w:sz w:val="28"/>
    </w:rPr>
  </w:style>
  <w:style w:type="paragraph" w:customStyle="1" w:styleId="N-16pt">
    <w:name w:val="N-16pt"/>
    <w:basedOn w:val="BillBasic"/>
    <w:rsid w:val="00A2653E"/>
    <w:pPr>
      <w:spacing w:before="800"/>
    </w:pPr>
    <w:rPr>
      <w:b/>
      <w:sz w:val="32"/>
    </w:rPr>
  </w:style>
  <w:style w:type="paragraph" w:customStyle="1" w:styleId="N-line3">
    <w:name w:val="N-line3"/>
    <w:basedOn w:val="BillBasic"/>
    <w:next w:val="BillBasic"/>
    <w:rsid w:val="00A2653E"/>
    <w:pPr>
      <w:pBdr>
        <w:bottom w:val="single" w:sz="12" w:space="1" w:color="auto"/>
      </w:pBdr>
      <w:spacing w:before="60"/>
    </w:pPr>
  </w:style>
  <w:style w:type="paragraph" w:customStyle="1" w:styleId="Comment">
    <w:name w:val="Comment"/>
    <w:basedOn w:val="BillBasic"/>
    <w:rsid w:val="00A2653E"/>
    <w:pPr>
      <w:tabs>
        <w:tab w:val="left" w:pos="1800"/>
      </w:tabs>
      <w:ind w:left="1300"/>
      <w:jc w:val="left"/>
    </w:pPr>
    <w:rPr>
      <w:b/>
      <w:sz w:val="18"/>
    </w:rPr>
  </w:style>
  <w:style w:type="paragraph" w:customStyle="1" w:styleId="FooterInfo">
    <w:name w:val="FooterInfo"/>
    <w:basedOn w:val="Normal"/>
    <w:rsid w:val="00A2653E"/>
    <w:pPr>
      <w:tabs>
        <w:tab w:val="right" w:pos="7707"/>
      </w:tabs>
    </w:pPr>
    <w:rPr>
      <w:rFonts w:ascii="Arial" w:hAnsi="Arial"/>
      <w:sz w:val="18"/>
    </w:rPr>
  </w:style>
  <w:style w:type="paragraph" w:customStyle="1" w:styleId="AH1Chapter">
    <w:name w:val="A H1 Chapter"/>
    <w:basedOn w:val="BillBasicHeading"/>
    <w:next w:val="AH2Part"/>
    <w:rsid w:val="00A2653E"/>
    <w:pPr>
      <w:spacing w:before="320"/>
      <w:ind w:left="2600" w:hanging="2600"/>
      <w:outlineLvl w:val="0"/>
    </w:pPr>
    <w:rPr>
      <w:sz w:val="34"/>
    </w:rPr>
  </w:style>
  <w:style w:type="paragraph" w:customStyle="1" w:styleId="AH2Part">
    <w:name w:val="A H2 Part"/>
    <w:basedOn w:val="BillBasicHeading"/>
    <w:next w:val="AH3Div"/>
    <w:rsid w:val="00A2653E"/>
    <w:pPr>
      <w:spacing w:before="380"/>
      <w:ind w:left="2600" w:hanging="2600"/>
      <w:outlineLvl w:val="1"/>
    </w:pPr>
    <w:rPr>
      <w:sz w:val="32"/>
    </w:rPr>
  </w:style>
  <w:style w:type="paragraph" w:customStyle="1" w:styleId="AH3Div">
    <w:name w:val="A H3 Div"/>
    <w:basedOn w:val="BillBasicHeading"/>
    <w:next w:val="AH5Sec"/>
    <w:rsid w:val="00A2653E"/>
    <w:pPr>
      <w:spacing w:before="240"/>
      <w:ind w:left="2600" w:hanging="2600"/>
      <w:outlineLvl w:val="2"/>
    </w:pPr>
    <w:rPr>
      <w:sz w:val="28"/>
    </w:rPr>
  </w:style>
  <w:style w:type="paragraph" w:customStyle="1" w:styleId="AH5Sec">
    <w:name w:val="A H5 Sec"/>
    <w:basedOn w:val="BillBasicHeading"/>
    <w:next w:val="Amain"/>
    <w:link w:val="AH5SecChar"/>
    <w:rsid w:val="00A2653E"/>
    <w:pPr>
      <w:tabs>
        <w:tab w:val="clear" w:pos="2600"/>
        <w:tab w:val="left" w:pos="1100"/>
      </w:tabs>
      <w:spacing w:before="240"/>
      <w:ind w:left="1100" w:hanging="1100"/>
      <w:outlineLvl w:val="4"/>
    </w:pPr>
  </w:style>
  <w:style w:type="paragraph" w:customStyle="1" w:styleId="direction">
    <w:name w:val="direction"/>
    <w:basedOn w:val="BillBasic"/>
    <w:next w:val="AmainreturnSymb"/>
    <w:rsid w:val="00A2653E"/>
    <w:pPr>
      <w:keepNext/>
      <w:ind w:left="1100"/>
    </w:pPr>
    <w:rPr>
      <w:i/>
    </w:rPr>
  </w:style>
  <w:style w:type="paragraph" w:customStyle="1" w:styleId="AH4SubDiv">
    <w:name w:val="A H4 SubDiv"/>
    <w:basedOn w:val="BillBasicHeading"/>
    <w:next w:val="AH5Sec"/>
    <w:rsid w:val="00A2653E"/>
    <w:pPr>
      <w:spacing w:before="240"/>
      <w:ind w:left="2600" w:hanging="2600"/>
      <w:outlineLvl w:val="3"/>
    </w:pPr>
    <w:rPr>
      <w:sz w:val="26"/>
    </w:rPr>
  </w:style>
  <w:style w:type="paragraph" w:customStyle="1" w:styleId="Sched-heading">
    <w:name w:val="Sched-heading"/>
    <w:basedOn w:val="BillBasicHeading"/>
    <w:next w:val="refSymb"/>
    <w:rsid w:val="00A2653E"/>
    <w:pPr>
      <w:spacing w:before="380"/>
      <w:ind w:left="2600" w:hanging="2600"/>
      <w:outlineLvl w:val="0"/>
    </w:pPr>
    <w:rPr>
      <w:sz w:val="34"/>
    </w:rPr>
  </w:style>
  <w:style w:type="paragraph" w:customStyle="1" w:styleId="ref">
    <w:name w:val="ref"/>
    <w:basedOn w:val="BillBasic"/>
    <w:next w:val="Normal"/>
    <w:rsid w:val="00A2653E"/>
    <w:pPr>
      <w:spacing w:before="60"/>
    </w:pPr>
    <w:rPr>
      <w:sz w:val="18"/>
    </w:rPr>
  </w:style>
  <w:style w:type="paragraph" w:customStyle="1" w:styleId="Sched-Part">
    <w:name w:val="Sched-Part"/>
    <w:basedOn w:val="BillBasicHeading"/>
    <w:next w:val="Sched-Form"/>
    <w:rsid w:val="00A2653E"/>
    <w:pPr>
      <w:spacing w:before="380"/>
      <w:ind w:left="2600" w:hanging="2600"/>
      <w:outlineLvl w:val="1"/>
    </w:pPr>
    <w:rPr>
      <w:sz w:val="32"/>
    </w:rPr>
  </w:style>
  <w:style w:type="paragraph" w:customStyle="1" w:styleId="ShadedSchClause">
    <w:name w:val="Shaded Sch Clause"/>
    <w:basedOn w:val="Schclauseheading"/>
    <w:next w:val="direction"/>
    <w:rsid w:val="00A2653E"/>
    <w:pPr>
      <w:shd w:val="pct25" w:color="auto" w:fill="auto"/>
      <w:outlineLvl w:val="3"/>
    </w:pPr>
  </w:style>
  <w:style w:type="paragraph" w:customStyle="1" w:styleId="Sched-Form">
    <w:name w:val="Sched-Form"/>
    <w:basedOn w:val="BillBasicHeading"/>
    <w:next w:val="Schclauseheading"/>
    <w:rsid w:val="00A2653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2653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2653E"/>
    <w:pPr>
      <w:spacing w:before="320"/>
      <w:ind w:left="2600" w:hanging="2600"/>
      <w:jc w:val="both"/>
      <w:outlineLvl w:val="0"/>
    </w:pPr>
    <w:rPr>
      <w:sz w:val="34"/>
    </w:rPr>
  </w:style>
  <w:style w:type="paragraph" w:styleId="TOC7">
    <w:name w:val="toc 7"/>
    <w:basedOn w:val="TOC2"/>
    <w:next w:val="Normal"/>
    <w:autoRedefine/>
    <w:rsid w:val="00A2653E"/>
    <w:pPr>
      <w:keepNext w:val="0"/>
      <w:spacing w:before="120"/>
    </w:pPr>
    <w:rPr>
      <w:sz w:val="20"/>
    </w:rPr>
  </w:style>
  <w:style w:type="paragraph" w:styleId="TOC2">
    <w:name w:val="toc 2"/>
    <w:basedOn w:val="Normal"/>
    <w:next w:val="Normal"/>
    <w:autoRedefine/>
    <w:uiPriority w:val="39"/>
    <w:rsid w:val="00A2653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2653E"/>
    <w:pPr>
      <w:keepNext/>
      <w:tabs>
        <w:tab w:val="left" w:pos="400"/>
      </w:tabs>
      <w:spacing w:before="0"/>
      <w:jc w:val="left"/>
    </w:pPr>
    <w:rPr>
      <w:rFonts w:ascii="Arial" w:hAnsi="Arial"/>
      <w:b/>
      <w:sz w:val="28"/>
    </w:rPr>
  </w:style>
  <w:style w:type="paragraph" w:customStyle="1" w:styleId="EndNote2">
    <w:name w:val="EndNote2"/>
    <w:basedOn w:val="BillBasic"/>
    <w:rsid w:val="00113CD8"/>
    <w:pPr>
      <w:keepNext/>
      <w:tabs>
        <w:tab w:val="left" w:pos="240"/>
      </w:tabs>
      <w:spacing w:before="320"/>
      <w:jc w:val="left"/>
    </w:pPr>
    <w:rPr>
      <w:b/>
      <w:sz w:val="18"/>
    </w:rPr>
  </w:style>
  <w:style w:type="paragraph" w:customStyle="1" w:styleId="IH1Chap">
    <w:name w:val="I H1 Chap"/>
    <w:basedOn w:val="BillBasicHeading"/>
    <w:next w:val="Normal"/>
    <w:rsid w:val="00A2653E"/>
    <w:pPr>
      <w:spacing w:before="320"/>
      <w:ind w:left="2600" w:hanging="2600"/>
    </w:pPr>
    <w:rPr>
      <w:sz w:val="34"/>
    </w:rPr>
  </w:style>
  <w:style w:type="paragraph" w:customStyle="1" w:styleId="IH2Part">
    <w:name w:val="I H2 Part"/>
    <w:basedOn w:val="BillBasicHeading"/>
    <w:next w:val="Normal"/>
    <w:rsid w:val="00A2653E"/>
    <w:pPr>
      <w:spacing w:before="380"/>
      <w:ind w:left="2600" w:hanging="2600"/>
    </w:pPr>
    <w:rPr>
      <w:sz w:val="32"/>
    </w:rPr>
  </w:style>
  <w:style w:type="paragraph" w:customStyle="1" w:styleId="IH3Div">
    <w:name w:val="I H3 Div"/>
    <w:basedOn w:val="BillBasicHeading"/>
    <w:next w:val="Normal"/>
    <w:rsid w:val="00A2653E"/>
    <w:pPr>
      <w:spacing w:before="240"/>
      <w:ind w:left="2600" w:hanging="2600"/>
    </w:pPr>
    <w:rPr>
      <w:sz w:val="28"/>
    </w:rPr>
  </w:style>
  <w:style w:type="paragraph" w:customStyle="1" w:styleId="IH5Sec">
    <w:name w:val="I H5 Sec"/>
    <w:basedOn w:val="BillBasicHeading"/>
    <w:next w:val="Normal"/>
    <w:rsid w:val="00A2653E"/>
    <w:pPr>
      <w:tabs>
        <w:tab w:val="clear" w:pos="2600"/>
        <w:tab w:val="left" w:pos="1100"/>
      </w:tabs>
      <w:spacing w:before="240"/>
      <w:ind w:left="1100" w:hanging="1100"/>
    </w:pPr>
  </w:style>
  <w:style w:type="paragraph" w:customStyle="1" w:styleId="IH4SubDiv">
    <w:name w:val="I H4 SubDiv"/>
    <w:basedOn w:val="BillBasicHeading"/>
    <w:next w:val="Normal"/>
    <w:rsid w:val="00A2653E"/>
    <w:pPr>
      <w:spacing w:before="240"/>
      <w:ind w:left="2600" w:hanging="2600"/>
    </w:pPr>
    <w:rPr>
      <w:sz w:val="26"/>
    </w:rPr>
  </w:style>
  <w:style w:type="character" w:styleId="LineNumber">
    <w:name w:val="line number"/>
    <w:basedOn w:val="DefaultParagraphFont"/>
    <w:rsid w:val="00A2653E"/>
    <w:rPr>
      <w:rFonts w:ascii="Arial" w:hAnsi="Arial"/>
      <w:sz w:val="16"/>
    </w:rPr>
  </w:style>
  <w:style w:type="paragraph" w:customStyle="1" w:styleId="PageBreak">
    <w:name w:val="PageBreak"/>
    <w:basedOn w:val="Normal"/>
    <w:rsid w:val="00A2653E"/>
    <w:rPr>
      <w:sz w:val="4"/>
    </w:rPr>
  </w:style>
  <w:style w:type="paragraph" w:customStyle="1" w:styleId="04Dictionary">
    <w:name w:val="04Dictionary"/>
    <w:basedOn w:val="Normal"/>
    <w:rsid w:val="00A2653E"/>
  </w:style>
  <w:style w:type="paragraph" w:customStyle="1" w:styleId="N-line1">
    <w:name w:val="N-line1"/>
    <w:basedOn w:val="BillBasic"/>
    <w:rsid w:val="00A2653E"/>
    <w:pPr>
      <w:pBdr>
        <w:bottom w:val="single" w:sz="4" w:space="0" w:color="auto"/>
      </w:pBdr>
      <w:spacing w:before="100"/>
      <w:ind w:left="2980" w:right="3020"/>
      <w:jc w:val="center"/>
    </w:pPr>
  </w:style>
  <w:style w:type="paragraph" w:customStyle="1" w:styleId="N-line2">
    <w:name w:val="N-line2"/>
    <w:basedOn w:val="Normal"/>
    <w:rsid w:val="00A2653E"/>
    <w:pPr>
      <w:pBdr>
        <w:bottom w:val="single" w:sz="8" w:space="0" w:color="auto"/>
      </w:pBdr>
    </w:pPr>
  </w:style>
  <w:style w:type="paragraph" w:customStyle="1" w:styleId="EndNote">
    <w:name w:val="EndNote"/>
    <w:basedOn w:val="BillBasicHeading"/>
    <w:rsid w:val="00A2653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2653E"/>
    <w:pPr>
      <w:tabs>
        <w:tab w:val="left" w:pos="700"/>
      </w:tabs>
      <w:spacing w:before="160"/>
      <w:ind w:left="700" w:hanging="700"/>
    </w:pPr>
  </w:style>
  <w:style w:type="paragraph" w:customStyle="1" w:styleId="PenaltyHeading">
    <w:name w:val="PenaltyHeading"/>
    <w:basedOn w:val="Normal"/>
    <w:rsid w:val="00A2653E"/>
    <w:pPr>
      <w:tabs>
        <w:tab w:val="left" w:pos="1100"/>
      </w:tabs>
      <w:spacing w:before="120"/>
      <w:ind w:left="1100" w:hanging="1100"/>
    </w:pPr>
    <w:rPr>
      <w:rFonts w:ascii="Arial" w:hAnsi="Arial"/>
      <w:b/>
      <w:sz w:val="20"/>
    </w:rPr>
  </w:style>
  <w:style w:type="paragraph" w:customStyle="1" w:styleId="05EndNote">
    <w:name w:val="05EndNote"/>
    <w:basedOn w:val="Normal"/>
    <w:rsid w:val="00A2653E"/>
  </w:style>
  <w:style w:type="paragraph" w:customStyle="1" w:styleId="03Schedule">
    <w:name w:val="03Schedule"/>
    <w:basedOn w:val="Normal"/>
    <w:rsid w:val="00A2653E"/>
  </w:style>
  <w:style w:type="paragraph" w:customStyle="1" w:styleId="ISched-heading">
    <w:name w:val="I Sched-heading"/>
    <w:basedOn w:val="BillBasicHeading"/>
    <w:next w:val="Normal"/>
    <w:rsid w:val="00A2653E"/>
    <w:pPr>
      <w:spacing w:before="320"/>
      <w:ind w:left="2600" w:hanging="2600"/>
    </w:pPr>
    <w:rPr>
      <w:sz w:val="34"/>
    </w:rPr>
  </w:style>
  <w:style w:type="paragraph" w:customStyle="1" w:styleId="ISched-Part">
    <w:name w:val="I Sched-Part"/>
    <w:basedOn w:val="BillBasicHeading"/>
    <w:rsid w:val="00A2653E"/>
    <w:pPr>
      <w:spacing w:before="380"/>
      <w:ind w:left="2600" w:hanging="2600"/>
    </w:pPr>
    <w:rPr>
      <w:sz w:val="32"/>
    </w:rPr>
  </w:style>
  <w:style w:type="paragraph" w:customStyle="1" w:styleId="ISched-form">
    <w:name w:val="I Sched-form"/>
    <w:basedOn w:val="BillBasicHeading"/>
    <w:rsid w:val="00A2653E"/>
    <w:pPr>
      <w:tabs>
        <w:tab w:val="right" w:pos="7200"/>
      </w:tabs>
      <w:spacing w:before="240"/>
      <w:ind w:left="2600" w:hanging="2600"/>
    </w:pPr>
    <w:rPr>
      <w:sz w:val="28"/>
    </w:rPr>
  </w:style>
  <w:style w:type="paragraph" w:customStyle="1" w:styleId="ISchclauseheading">
    <w:name w:val="I Sch clause heading"/>
    <w:basedOn w:val="BillBasic"/>
    <w:rsid w:val="00A2653E"/>
    <w:pPr>
      <w:keepNext/>
      <w:tabs>
        <w:tab w:val="left" w:pos="1100"/>
      </w:tabs>
      <w:spacing w:before="240"/>
      <w:ind w:left="1100" w:hanging="1100"/>
      <w:jc w:val="left"/>
    </w:pPr>
    <w:rPr>
      <w:rFonts w:ascii="Arial" w:hAnsi="Arial"/>
      <w:b/>
    </w:rPr>
  </w:style>
  <w:style w:type="paragraph" w:customStyle="1" w:styleId="IMain">
    <w:name w:val="I Main"/>
    <w:basedOn w:val="Amain"/>
    <w:rsid w:val="00A2653E"/>
  </w:style>
  <w:style w:type="paragraph" w:customStyle="1" w:styleId="Ipara">
    <w:name w:val="I para"/>
    <w:basedOn w:val="Apara"/>
    <w:rsid w:val="00A2653E"/>
    <w:pPr>
      <w:outlineLvl w:val="9"/>
    </w:pPr>
  </w:style>
  <w:style w:type="paragraph" w:customStyle="1" w:styleId="Isubpara">
    <w:name w:val="I subpara"/>
    <w:basedOn w:val="Asubpara"/>
    <w:rsid w:val="00A2653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2653E"/>
    <w:pPr>
      <w:tabs>
        <w:tab w:val="clear" w:pos="2400"/>
        <w:tab w:val="clear" w:pos="2600"/>
        <w:tab w:val="right" w:pos="2460"/>
        <w:tab w:val="left" w:pos="2660"/>
      </w:tabs>
      <w:ind w:left="2660" w:hanging="2660"/>
    </w:pPr>
  </w:style>
  <w:style w:type="character" w:customStyle="1" w:styleId="CharSectNo">
    <w:name w:val="CharSectNo"/>
    <w:basedOn w:val="DefaultParagraphFont"/>
    <w:rsid w:val="00A2653E"/>
  </w:style>
  <w:style w:type="character" w:customStyle="1" w:styleId="CharDivNo">
    <w:name w:val="CharDivNo"/>
    <w:basedOn w:val="DefaultParagraphFont"/>
    <w:rsid w:val="00A2653E"/>
  </w:style>
  <w:style w:type="character" w:customStyle="1" w:styleId="CharDivText">
    <w:name w:val="CharDivText"/>
    <w:basedOn w:val="DefaultParagraphFont"/>
    <w:rsid w:val="00A2653E"/>
  </w:style>
  <w:style w:type="character" w:customStyle="1" w:styleId="CharPartNo">
    <w:name w:val="CharPartNo"/>
    <w:basedOn w:val="DefaultParagraphFont"/>
    <w:rsid w:val="00A2653E"/>
  </w:style>
  <w:style w:type="paragraph" w:customStyle="1" w:styleId="Placeholder">
    <w:name w:val="Placeholder"/>
    <w:basedOn w:val="Normal"/>
    <w:rsid w:val="00A2653E"/>
    <w:rPr>
      <w:sz w:val="10"/>
    </w:rPr>
  </w:style>
  <w:style w:type="paragraph" w:styleId="PlainText">
    <w:name w:val="Plain Text"/>
    <w:basedOn w:val="Normal"/>
    <w:rsid w:val="00A2653E"/>
    <w:rPr>
      <w:rFonts w:ascii="Courier New" w:hAnsi="Courier New"/>
      <w:sz w:val="20"/>
    </w:rPr>
  </w:style>
  <w:style w:type="character" w:customStyle="1" w:styleId="CharChapNo">
    <w:name w:val="CharChapNo"/>
    <w:basedOn w:val="DefaultParagraphFont"/>
    <w:rsid w:val="00A2653E"/>
  </w:style>
  <w:style w:type="character" w:customStyle="1" w:styleId="CharChapText">
    <w:name w:val="CharChapText"/>
    <w:basedOn w:val="DefaultParagraphFont"/>
    <w:rsid w:val="00A2653E"/>
  </w:style>
  <w:style w:type="character" w:customStyle="1" w:styleId="CharPartText">
    <w:name w:val="CharPartText"/>
    <w:basedOn w:val="DefaultParagraphFont"/>
    <w:rsid w:val="00A2653E"/>
  </w:style>
  <w:style w:type="paragraph" w:styleId="TOC1">
    <w:name w:val="toc 1"/>
    <w:basedOn w:val="Normal"/>
    <w:next w:val="Normal"/>
    <w:autoRedefine/>
    <w:rsid w:val="00A2653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2653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2653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2653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A2653E"/>
  </w:style>
  <w:style w:type="paragraph" w:styleId="Title">
    <w:name w:val="Title"/>
    <w:basedOn w:val="Normal"/>
    <w:qFormat/>
    <w:rsid w:val="00113CD8"/>
    <w:pPr>
      <w:spacing w:before="240" w:after="60"/>
      <w:jc w:val="center"/>
      <w:outlineLvl w:val="0"/>
    </w:pPr>
    <w:rPr>
      <w:rFonts w:ascii="Arial" w:hAnsi="Arial"/>
      <w:b/>
      <w:kern w:val="28"/>
      <w:sz w:val="32"/>
    </w:rPr>
  </w:style>
  <w:style w:type="paragraph" w:styleId="Signature">
    <w:name w:val="Signature"/>
    <w:basedOn w:val="Normal"/>
    <w:rsid w:val="00A2653E"/>
    <w:pPr>
      <w:ind w:left="4252"/>
    </w:pPr>
  </w:style>
  <w:style w:type="paragraph" w:customStyle="1" w:styleId="ActNo">
    <w:name w:val="ActNo"/>
    <w:basedOn w:val="BillBasicHeading"/>
    <w:rsid w:val="00A2653E"/>
    <w:pPr>
      <w:keepNext w:val="0"/>
      <w:tabs>
        <w:tab w:val="clear" w:pos="2600"/>
      </w:tabs>
      <w:spacing w:before="220"/>
    </w:pPr>
  </w:style>
  <w:style w:type="paragraph" w:customStyle="1" w:styleId="aParaNote">
    <w:name w:val="aParaNote"/>
    <w:basedOn w:val="BillBasic"/>
    <w:rsid w:val="00A2653E"/>
    <w:pPr>
      <w:ind w:left="2840" w:hanging="1240"/>
    </w:pPr>
    <w:rPr>
      <w:sz w:val="20"/>
    </w:rPr>
  </w:style>
  <w:style w:type="paragraph" w:customStyle="1" w:styleId="aExamNum">
    <w:name w:val="aExamNum"/>
    <w:basedOn w:val="aExam"/>
    <w:rsid w:val="00A2653E"/>
    <w:pPr>
      <w:ind w:left="1500" w:hanging="400"/>
    </w:pPr>
  </w:style>
  <w:style w:type="paragraph" w:customStyle="1" w:styleId="LongTitle">
    <w:name w:val="LongTitle"/>
    <w:basedOn w:val="BillBasic"/>
    <w:rsid w:val="00A2653E"/>
    <w:pPr>
      <w:spacing w:before="300"/>
    </w:pPr>
  </w:style>
  <w:style w:type="paragraph" w:customStyle="1" w:styleId="Minister">
    <w:name w:val="Minister"/>
    <w:basedOn w:val="BillBasic"/>
    <w:rsid w:val="00A2653E"/>
    <w:pPr>
      <w:spacing w:before="640"/>
      <w:jc w:val="right"/>
    </w:pPr>
    <w:rPr>
      <w:caps/>
    </w:rPr>
  </w:style>
  <w:style w:type="paragraph" w:customStyle="1" w:styleId="DateLine">
    <w:name w:val="DateLine"/>
    <w:basedOn w:val="BillBasic"/>
    <w:rsid w:val="00A2653E"/>
    <w:pPr>
      <w:tabs>
        <w:tab w:val="left" w:pos="4320"/>
      </w:tabs>
    </w:pPr>
  </w:style>
  <w:style w:type="paragraph" w:customStyle="1" w:styleId="madeunder">
    <w:name w:val="made under"/>
    <w:basedOn w:val="BillBasic"/>
    <w:rsid w:val="00A2653E"/>
    <w:pPr>
      <w:spacing w:before="240"/>
    </w:pPr>
  </w:style>
  <w:style w:type="paragraph" w:customStyle="1" w:styleId="EndNoteSubHeading">
    <w:name w:val="EndNoteSubHeading"/>
    <w:basedOn w:val="Normal"/>
    <w:next w:val="EndNoteText"/>
    <w:rsid w:val="00A2653E"/>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A2653E"/>
    <w:pPr>
      <w:tabs>
        <w:tab w:val="left" w:pos="700"/>
        <w:tab w:val="right" w:pos="6160"/>
      </w:tabs>
      <w:spacing w:before="80"/>
      <w:ind w:left="700" w:hanging="700"/>
    </w:pPr>
    <w:rPr>
      <w:sz w:val="20"/>
    </w:rPr>
  </w:style>
  <w:style w:type="paragraph" w:customStyle="1" w:styleId="BillBasicItalics">
    <w:name w:val="BillBasicItalics"/>
    <w:basedOn w:val="BillBasic"/>
    <w:rsid w:val="00A2653E"/>
    <w:rPr>
      <w:i/>
    </w:rPr>
  </w:style>
  <w:style w:type="paragraph" w:customStyle="1" w:styleId="00SigningPage">
    <w:name w:val="00SigningPage"/>
    <w:basedOn w:val="Normal"/>
    <w:rsid w:val="00A2653E"/>
  </w:style>
  <w:style w:type="paragraph" w:customStyle="1" w:styleId="Aparareturn">
    <w:name w:val="A para return"/>
    <w:basedOn w:val="BillBasic"/>
    <w:rsid w:val="00A2653E"/>
    <w:pPr>
      <w:ind w:left="1600"/>
    </w:pPr>
  </w:style>
  <w:style w:type="paragraph" w:customStyle="1" w:styleId="Asubparareturn">
    <w:name w:val="A subpara return"/>
    <w:basedOn w:val="BillBasic"/>
    <w:rsid w:val="00A2653E"/>
    <w:pPr>
      <w:ind w:left="2100"/>
    </w:pPr>
  </w:style>
  <w:style w:type="paragraph" w:customStyle="1" w:styleId="CommentNum">
    <w:name w:val="CommentNum"/>
    <w:basedOn w:val="Comment"/>
    <w:rsid w:val="00A2653E"/>
    <w:pPr>
      <w:ind w:left="1800" w:hanging="1800"/>
    </w:pPr>
  </w:style>
  <w:style w:type="paragraph" w:styleId="TOC8">
    <w:name w:val="toc 8"/>
    <w:basedOn w:val="TOC3"/>
    <w:next w:val="Normal"/>
    <w:autoRedefine/>
    <w:rsid w:val="00A2653E"/>
    <w:pPr>
      <w:keepNext w:val="0"/>
      <w:spacing w:before="120"/>
    </w:pPr>
  </w:style>
  <w:style w:type="paragraph" w:customStyle="1" w:styleId="Judges">
    <w:name w:val="Judges"/>
    <w:basedOn w:val="Minister"/>
    <w:rsid w:val="00A2653E"/>
    <w:pPr>
      <w:spacing w:before="180"/>
    </w:pPr>
  </w:style>
  <w:style w:type="paragraph" w:customStyle="1" w:styleId="BillFor">
    <w:name w:val="BillFor"/>
    <w:basedOn w:val="BillBasicHeading"/>
    <w:rsid w:val="00A2653E"/>
    <w:pPr>
      <w:keepNext w:val="0"/>
      <w:spacing w:before="320"/>
      <w:jc w:val="both"/>
    </w:pPr>
    <w:rPr>
      <w:sz w:val="28"/>
    </w:rPr>
  </w:style>
  <w:style w:type="paragraph" w:customStyle="1" w:styleId="draft">
    <w:name w:val="draft"/>
    <w:basedOn w:val="Normal"/>
    <w:rsid w:val="00A2653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2653E"/>
    <w:pPr>
      <w:spacing w:line="260" w:lineRule="atLeast"/>
      <w:jc w:val="center"/>
    </w:pPr>
  </w:style>
  <w:style w:type="paragraph" w:customStyle="1" w:styleId="Amainbullet">
    <w:name w:val="A main bullet"/>
    <w:basedOn w:val="BillBasic"/>
    <w:rsid w:val="00A2653E"/>
    <w:pPr>
      <w:spacing w:before="60"/>
      <w:ind w:left="1500" w:hanging="400"/>
    </w:pPr>
  </w:style>
  <w:style w:type="paragraph" w:customStyle="1" w:styleId="Aparabullet">
    <w:name w:val="A para bullet"/>
    <w:basedOn w:val="BillBasic"/>
    <w:rsid w:val="00A2653E"/>
    <w:pPr>
      <w:spacing w:before="60"/>
      <w:ind w:left="2000" w:hanging="400"/>
    </w:pPr>
  </w:style>
  <w:style w:type="paragraph" w:customStyle="1" w:styleId="Asubparabullet">
    <w:name w:val="A subpara bullet"/>
    <w:basedOn w:val="BillBasic"/>
    <w:rsid w:val="00A2653E"/>
    <w:pPr>
      <w:spacing w:before="60"/>
      <w:ind w:left="2540" w:hanging="400"/>
    </w:pPr>
  </w:style>
  <w:style w:type="paragraph" w:customStyle="1" w:styleId="aDefpara">
    <w:name w:val="aDef para"/>
    <w:basedOn w:val="Apara"/>
    <w:rsid w:val="00A2653E"/>
  </w:style>
  <w:style w:type="paragraph" w:customStyle="1" w:styleId="aDefsubpara">
    <w:name w:val="aDef subpara"/>
    <w:basedOn w:val="Asubpara"/>
    <w:rsid w:val="00A2653E"/>
  </w:style>
  <w:style w:type="paragraph" w:customStyle="1" w:styleId="Idefpara">
    <w:name w:val="I def para"/>
    <w:basedOn w:val="Ipara"/>
    <w:rsid w:val="00A2653E"/>
  </w:style>
  <w:style w:type="paragraph" w:customStyle="1" w:styleId="Idefsubpara">
    <w:name w:val="I def subpara"/>
    <w:basedOn w:val="Isubpara"/>
    <w:rsid w:val="00A2653E"/>
  </w:style>
  <w:style w:type="paragraph" w:customStyle="1" w:styleId="Notified">
    <w:name w:val="Notified"/>
    <w:basedOn w:val="BillBasic"/>
    <w:rsid w:val="00A2653E"/>
    <w:pPr>
      <w:spacing w:before="360"/>
      <w:jc w:val="right"/>
    </w:pPr>
    <w:rPr>
      <w:i/>
    </w:rPr>
  </w:style>
  <w:style w:type="paragraph" w:customStyle="1" w:styleId="03ScheduleLandscape">
    <w:name w:val="03ScheduleLandscape"/>
    <w:basedOn w:val="Normal"/>
    <w:rsid w:val="00A2653E"/>
  </w:style>
  <w:style w:type="paragraph" w:customStyle="1" w:styleId="IDict-Heading">
    <w:name w:val="I Dict-Heading"/>
    <w:basedOn w:val="BillBasicHeading"/>
    <w:rsid w:val="00A2653E"/>
    <w:pPr>
      <w:spacing w:before="320"/>
      <w:ind w:left="2600" w:hanging="2600"/>
      <w:jc w:val="both"/>
    </w:pPr>
    <w:rPr>
      <w:sz w:val="34"/>
    </w:rPr>
  </w:style>
  <w:style w:type="paragraph" w:customStyle="1" w:styleId="02TextLandscape">
    <w:name w:val="02TextLandscape"/>
    <w:basedOn w:val="Normal"/>
    <w:rsid w:val="00A2653E"/>
  </w:style>
  <w:style w:type="paragraph" w:styleId="Salutation">
    <w:name w:val="Salutation"/>
    <w:basedOn w:val="Normal"/>
    <w:next w:val="Normal"/>
    <w:rsid w:val="00113CD8"/>
  </w:style>
  <w:style w:type="paragraph" w:customStyle="1" w:styleId="aNoteBullet">
    <w:name w:val="aNoteBullet"/>
    <w:basedOn w:val="aNoteSymb"/>
    <w:rsid w:val="00A2653E"/>
    <w:pPr>
      <w:tabs>
        <w:tab w:val="left" w:pos="2200"/>
      </w:tabs>
      <w:spacing w:before="60"/>
      <w:ind w:left="2600" w:hanging="700"/>
    </w:pPr>
  </w:style>
  <w:style w:type="paragraph" w:customStyle="1" w:styleId="aNotess">
    <w:name w:val="aNotess"/>
    <w:basedOn w:val="BillBasic"/>
    <w:rsid w:val="00113CD8"/>
    <w:pPr>
      <w:ind w:left="1900" w:hanging="800"/>
    </w:pPr>
    <w:rPr>
      <w:sz w:val="20"/>
    </w:rPr>
  </w:style>
  <w:style w:type="paragraph" w:customStyle="1" w:styleId="aParaNoteBullet">
    <w:name w:val="aParaNoteBullet"/>
    <w:basedOn w:val="aParaNote"/>
    <w:rsid w:val="00A2653E"/>
    <w:pPr>
      <w:tabs>
        <w:tab w:val="left" w:pos="2700"/>
      </w:tabs>
      <w:spacing w:before="60"/>
      <w:ind w:left="3100" w:hanging="700"/>
    </w:pPr>
  </w:style>
  <w:style w:type="paragraph" w:customStyle="1" w:styleId="aNotepar">
    <w:name w:val="aNotepar"/>
    <w:basedOn w:val="BillBasic"/>
    <w:next w:val="Normal"/>
    <w:rsid w:val="00A2653E"/>
    <w:pPr>
      <w:ind w:left="2400" w:hanging="800"/>
    </w:pPr>
    <w:rPr>
      <w:sz w:val="20"/>
    </w:rPr>
  </w:style>
  <w:style w:type="paragraph" w:customStyle="1" w:styleId="aNoteTextpar">
    <w:name w:val="aNoteTextpar"/>
    <w:basedOn w:val="aNotepar"/>
    <w:rsid w:val="00A2653E"/>
    <w:pPr>
      <w:spacing w:before="60"/>
      <w:ind w:firstLine="0"/>
    </w:pPr>
  </w:style>
  <w:style w:type="paragraph" w:customStyle="1" w:styleId="MinisterWord">
    <w:name w:val="MinisterWord"/>
    <w:basedOn w:val="Normal"/>
    <w:rsid w:val="00A2653E"/>
    <w:pPr>
      <w:spacing w:before="60"/>
      <w:jc w:val="right"/>
    </w:pPr>
  </w:style>
  <w:style w:type="paragraph" w:customStyle="1" w:styleId="aExamPara">
    <w:name w:val="aExamPara"/>
    <w:basedOn w:val="aExam"/>
    <w:rsid w:val="00A2653E"/>
    <w:pPr>
      <w:tabs>
        <w:tab w:val="right" w:pos="1720"/>
        <w:tab w:val="left" w:pos="2000"/>
        <w:tab w:val="left" w:pos="2300"/>
      </w:tabs>
      <w:ind w:left="2400" w:hanging="1300"/>
    </w:pPr>
  </w:style>
  <w:style w:type="paragraph" w:customStyle="1" w:styleId="aExamNumText">
    <w:name w:val="aExamNumText"/>
    <w:basedOn w:val="aExam"/>
    <w:rsid w:val="00A2653E"/>
    <w:pPr>
      <w:ind w:left="1500"/>
    </w:pPr>
  </w:style>
  <w:style w:type="paragraph" w:customStyle="1" w:styleId="aExamBullet">
    <w:name w:val="aExamBullet"/>
    <w:basedOn w:val="aExam"/>
    <w:rsid w:val="00A2653E"/>
    <w:pPr>
      <w:tabs>
        <w:tab w:val="left" w:pos="1500"/>
        <w:tab w:val="left" w:pos="2300"/>
      </w:tabs>
      <w:ind w:left="1900" w:hanging="800"/>
    </w:pPr>
  </w:style>
  <w:style w:type="paragraph" w:customStyle="1" w:styleId="aNotePara">
    <w:name w:val="aNotePara"/>
    <w:basedOn w:val="aNote"/>
    <w:rsid w:val="00A2653E"/>
    <w:pPr>
      <w:tabs>
        <w:tab w:val="right" w:pos="2140"/>
        <w:tab w:val="left" w:pos="2400"/>
      </w:tabs>
      <w:spacing w:before="60"/>
      <w:ind w:left="2400" w:hanging="1300"/>
    </w:pPr>
  </w:style>
  <w:style w:type="paragraph" w:customStyle="1" w:styleId="aExplanHeading">
    <w:name w:val="aExplanHeading"/>
    <w:basedOn w:val="BillBasicHeading"/>
    <w:next w:val="Normal"/>
    <w:rsid w:val="00A2653E"/>
    <w:rPr>
      <w:rFonts w:ascii="Arial (W1)" w:hAnsi="Arial (W1)"/>
      <w:sz w:val="18"/>
    </w:rPr>
  </w:style>
  <w:style w:type="paragraph" w:customStyle="1" w:styleId="aExplanText">
    <w:name w:val="aExplanText"/>
    <w:basedOn w:val="BillBasic"/>
    <w:rsid w:val="00A2653E"/>
    <w:rPr>
      <w:sz w:val="20"/>
    </w:rPr>
  </w:style>
  <w:style w:type="paragraph" w:customStyle="1" w:styleId="aParaNotePara">
    <w:name w:val="aParaNotePara"/>
    <w:basedOn w:val="aNoteParaSymb"/>
    <w:rsid w:val="00A2653E"/>
    <w:pPr>
      <w:tabs>
        <w:tab w:val="clear" w:pos="2140"/>
        <w:tab w:val="clear" w:pos="2400"/>
        <w:tab w:val="right" w:pos="2644"/>
      </w:tabs>
      <w:ind w:left="3320" w:hanging="1720"/>
    </w:pPr>
  </w:style>
  <w:style w:type="character" w:customStyle="1" w:styleId="charBold">
    <w:name w:val="charBold"/>
    <w:basedOn w:val="DefaultParagraphFont"/>
    <w:rsid w:val="00A2653E"/>
    <w:rPr>
      <w:b/>
    </w:rPr>
  </w:style>
  <w:style w:type="character" w:customStyle="1" w:styleId="charBoldItals">
    <w:name w:val="charBoldItals"/>
    <w:basedOn w:val="DefaultParagraphFont"/>
    <w:rsid w:val="00A2653E"/>
    <w:rPr>
      <w:b/>
      <w:i/>
    </w:rPr>
  </w:style>
  <w:style w:type="character" w:customStyle="1" w:styleId="charItals">
    <w:name w:val="charItals"/>
    <w:basedOn w:val="DefaultParagraphFont"/>
    <w:rsid w:val="00A2653E"/>
    <w:rPr>
      <w:i/>
    </w:rPr>
  </w:style>
  <w:style w:type="character" w:customStyle="1" w:styleId="charUnderline">
    <w:name w:val="charUnderline"/>
    <w:basedOn w:val="DefaultParagraphFont"/>
    <w:rsid w:val="00A2653E"/>
    <w:rPr>
      <w:u w:val="single"/>
    </w:rPr>
  </w:style>
  <w:style w:type="paragraph" w:customStyle="1" w:styleId="TableHd">
    <w:name w:val="TableHd"/>
    <w:basedOn w:val="Normal"/>
    <w:rsid w:val="00A2653E"/>
    <w:pPr>
      <w:keepNext/>
      <w:spacing w:before="300"/>
      <w:ind w:left="1200" w:hanging="1200"/>
    </w:pPr>
    <w:rPr>
      <w:rFonts w:ascii="Arial" w:hAnsi="Arial"/>
      <w:b/>
      <w:sz w:val="20"/>
    </w:rPr>
  </w:style>
  <w:style w:type="paragraph" w:customStyle="1" w:styleId="TableColHd">
    <w:name w:val="TableColHd"/>
    <w:basedOn w:val="Normal"/>
    <w:rsid w:val="00A2653E"/>
    <w:pPr>
      <w:keepNext/>
      <w:spacing w:after="60"/>
    </w:pPr>
    <w:rPr>
      <w:rFonts w:ascii="Arial" w:hAnsi="Arial"/>
      <w:b/>
      <w:sz w:val="18"/>
    </w:rPr>
  </w:style>
  <w:style w:type="paragraph" w:customStyle="1" w:styleId="PenaltyPara">
    <w:name w:val="PenaltyPara"/>
    <w:basedOn w:val="Normal"/>
    <w:rsid w:val="00A2653E"/>
    <w:pPr>
      <w:tabs>
        <w:tab w:val="right" w:pos="1360"/>
      </w:tabs>
      <w:spacing w:before="60"/>
      <w:ind w:left="1600" w:hanging="1600"/>
      <w:jc w:val="both"/>
    </w:pPr>
  </w:style>
  <w:style w:type="paragraph" w:customStyle="1" w:styleId="tablepara">
    <w:name w:val="table para"/>
    <w:basedOn w:val="Normal"/>
    <w:rsid w:val="00A2653E"/>
    <w:pPr>
      <w:tabs>
        <w:tab w:val="right" w:pos="800"/>
        <w:tab w:val="left" w:pos="1100"/>
      </w:tabs>
      <w:spacing w:before="80" w:after="60"/>
      <w:ind w:left="1100" w:hanging="1100"/>
    </w:pPr>
  </w:style>
  <w:style w:type="paragraph" w:customStyle="1" w:styleId="tablesubpara">
    <w:name w:val="table subpara"/>
    <w:basedOn w:val="Normal"/>
    <w:rsid w:val="00A2653E"/>
    <w:pPr>
      <w:tabs>
        <w:tab w:val="right" w:pos="1500"/>
        <w:tab w:val="left" w:pos="1800"/>
      </w:tabs>
      <w:spacing w:before="80" w:after="60"/>
      <w:ind w:left="1800" w:hanging="1800"/>
    </w:pPr>
  </w:style>
  <w:style w:type="paragraph" w:customStyle="1" w:styleId="TableText">
    <w:name w:val="TableText"/>
    <w:basedOn w:val="Normal"/>
    <w:rsid w:val="00A2653E"/>
    <w:pPr>
      <w:spacing w:before="60" w:after="60"/>
    </w:pPr>
  </w:style>
  <w:style w:type="paragraph" w:customStyle="1" w:styleId="IshadedH5Sec">
    <w:name w:val="I shaded H5 Sec"/>
    <w:basedOn w:val="AH5Sec"/>
    <w:rsid w:val="00A2653E"/>
    <w:pPr>
      <w:shd w:val="pct25" w:color="auto" w:fill="auto"/>
      <w:outlineLvl w:val="9"/>
    </w:pPr>
  </w:style>
  <w:style w:type="paragraph" w:customStyle="1" w:styleId="IshadedSchClause">
    <w:name w:val="I shaded Sch Clause"/>
    <w:basedOn w:val="IshadedH5Sec"/>
    <w:rsid w:val="00A2653E"/>
  </w:style>
  <w:style w:type="paragraph" w:customStyle="1" w:styleId="Penalty">
    <w:name w:val="Penalty"/>
    <w:basedOn w:val="Amainreturn"/>
    <w:rsid w:val="00A2653E"/>
  </w:style>
  <w:style w:type="paragraph" w:customStyle="1" w:styleId="aNoteText">
    <w:name w:val="aNoteText"/>
    <w:basedOn w:val="aNoteSymb"/>
    <w:rsid w:val="00A2653E"/>
    <w:pPr>
      <w:spacing w:before="60"/>
      <w:ind w:firstLine="0"/>
    </w:pPr>
  </w:style>
  <w:style w:type="paragraph" w:customStyle="1" w:styleId="aExamINum">
    <w:name w:val="aExamINum"/>
    <w:basedOn w:val="aExam"/>
    <w:rsid w:val="00113CD8"/>
    <w:pPr>
      <w:tabs>
        <w:tab w:val="left" w:pos="1500"/>
      </w:tabs>
      <w:ind w:left="1500" w:hanging="400"/>
    </w:pPr>
  </w:style>
  <w:style w:type="paragraph" w:customStyle="1" w:styleId="AExamIPara">
    <w:name w:val="AExamIPara"/>
    <w:basedOn w:val="aExam"/>
    <w:rsid w:val="00A2653E"/>
    <w:pPr>
      <w:tabs>
        <w:tab w:val="right" w:pos="1720"/>
        <w:tab w:val="left" w:pos="2000"/>
      </w:tabs>
      <w:ind w:left="2000" w:hanging="900"/>
    </w:pPr>
  </w:style>
  <w:style w:type="paragraph" w:customStyle="1" w:styleId="AH3sec">
    <w:name w:val="A H3 sec"/>
    <w:basedOn w:val="Normal"/>
    <w:next w:val="direction"/>
    <w:rsid w:val="00113CD8"/>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2653E"/>
    <w:pPr>
      <w:tabs>
        <w:tab w:val="clear" w:pos="2600"/>
      </w:tabs>
      <w:ind w:left="1100"/>
    </w:pPr>
    <w:rPr>
      <w:sz w:val="18"/>
    </w:rPr>
  </w:style>
  <w:style w:type="paragraph" w:customStyle="1" w:styleId="aExamss">
    <w:name w:val="aExamss"/>
    <w:basedOn w:val="aNoteSymb"/>
    <w:rsid w:val="00A2653E"/>
    <w:pPr>
      <w:spacing w:before="60"/>
      <w:ind w:left="1100" w:firstLine="0"/>
    </w:pPr>
  </w:style>
  <w:style w:type="paragraph" w:customStyle="1" w:styleId="aExamHdgpar">
    <w:name w:val="aExamHdgpar"/>
    <w:basedOn w:val="aExamHdgss"/>
    <w:next w:val="Normal"/>
    <w:rsid w:val="00A2653E"/>
    <w:pPr>
      <w:ind w:left="1600"/>
    </w:pPr>
  </w:style>
  <w:style w:type="paragraph" w:customStyle="1" w:styleId="aExampar">
    <w:name w:val="aExampar"/>
    <w:basedOn w:val="aExamss"/>
    <w:rsid w:val="00A2653E"/>
    <w:pPr>
      <w:ind w:left="1600"/>
    </w:pPr>
  </w:style>
  <w:style w:type="paragraph" w:customStyle="1" w:styleId="aExamINumss">
    <w:name w:val="aExamINumss"/>
    <w:basedOn w:val="aExamss"/>
    <w:rsid w:val="00A2653E"/>
    <w:pPr>
      <w:tabs>
        <w:tab w:val="left" w:pos="1500"/>
      </w:tabs>
      <w:ind w:left="1500" w:hanging="400"/>
    </w:pPr>
  </w:style>
  <w:style w:type="paragraph" w:customStyle="1" w:styleId="aExamINumpar">
    <w:name w:val="aExamINumpar"/>
    <w:basedOn w:val="aExampar"/>
    <w:rsid w:val="00A2653E"/>
    <w:pPr>
      <w:tabs>
        <w:tab w:val="left" w:pos="2000"/>
      </w:tabs>
      <w:ind w:left="2000" w:hanging="400"/>
    </w:pPr>
  </w:style>
  <w:style w:type="paragraph" w:customStyle="1" w:styleId="aExamNumTextss">
    <w:name w:val="aExamNumTextss"/>
    <w:basedOn w:val="aExamss"/>
    <w:rsid w:val="00A2653E"/>
    <w:pPr>
      <w:ind w:left="1500"/>
    </w:pPr>
  </w:style>
  <w:style w:type="paragraph" w:customStyle="1" w:styleId="aExamNumTextpar">
    <w:name w:val="aExamNumTextpar"/>
    <w:basedOn w:val="aExampar"/>
    <w:rsid w:val="00113CD8"/>
    <w:pPr>
      <w:ind w:left="2000"/>
    </w:pPr>
  </w:style>
  <w:style w:type="paragraph" w:customStyle="1" w:styleId="aExamBulletss">
    <w:name w:val="aExamBulletss"/>
    <w:basedOn w:val="aExamss"/>
    <w:rsid w:val="00A2653E"/>
    <w:pPr>
      <w:ind w:left="1500" w:hanging="400"/>
    </w:pPr>
  </w:style>
  <w:style w:type="paragraph" w:customStyle="1" w:styleId="aExamBulletpar">
    <w:name w:val="aExamBulletpar"/>
    <w:basedOn w:val="aExampar"/>
    <w:rsid w:val="00A2653E"/>
    <w:pPr>
      <w:ind w:left="2000" w:hanging="400"/>
    </w:pPr>
  </w:style>
  <w:style w:type="paragraph" w:customStyle="1" w:styleId="aExamHdgsubpar">
    <w:name w:val="aExamHdgsubpar"/>
    <w:basedOn w:val="aExamHdgss"/>
    <w:next w:val="Normal"/>
    <w:rsid w:val="00A2653E"/>
    <w:pPr>
      <w:ind w:left="2140"/>
    </w:pPr>
  </w:style>
  <w:style w:type="paragraph" w:customStyle="1" w:styleId="aExamsubpar">
    <w:name w:val="aExamsubpar"/>
    <w:basedOn w:val="aExamss"/>
    <w:rsid w:val="00A2653E"/>
    <w:pPr>
      <w:ind w:left="2140"/>
    </w:pPr>
  </w:style>
  <w:style w:type="paragraph" w:customStyle="1" w:styleId="aExamNumsubpar">
    <w:name w:val="aExamNumsubpar"/>
    <w:basedOn w:val="aExamsubpar"/>
    <w:rsid w:val="00A2653E"/>
    <w:pPr>
      <w:tabs>
        <w:tab w:val="clear" w:pos="1100"/>
        <w:tab w:val="clear" w:pos="2381"/>
        <w:tab w:val="left" w:pos="2569"/>
      </w:tabs>
      <w:ind w:left="2569" w:hanging="403"/>
    </w:pPr>
  </w:style>
  <w:style w:type="paragraph" w:customStyle="1" w:styleId="aExamNumTextsubpar">
    <w:name w:val="aExamNumTextsubpar"/>
    <w:basedOn w:val="aExampar"/>
    <w:rsid w:val="00113CD8"/>
    <w:pPr>
      <w:ind w:left="2540"/>
    </w:pPr>
  </w:style>
  <w:style w:type="paragraph" w:customStyle="1" w:styleId="aExamBulletsubpar">
    <w:name w:val="aExamBulletsubpar"/>
    <w:basedOn w:val="aExamsubpar"/>
    <w:rsid w:val="00A2653E"/>
    <w:pPr>
      <w:numPr>
        <w:numId w:val="20"/>
      </w:numPr>
      <w:tabs>
        <w:tab w:val="clear" w:pos="1100"/>
        <w:tab w:val="clear" w:pos="2381"/>
        <w:tab w:val="left" w:pos="2569"/>
      </w:tabs>
      <w:ind w:left="2569" w:hanging="403"/>
    </w:pPr>
  </w:style>
  <w:style w:type="paragraph" w:customStyle="1" w:styleId="aNoteTextss">
    <w:name w:val="aNoteTextss"/>
    <w:basedOn w:val="Normal"/>
    <w:rsid w:val="00A2653E"/>
    <w:pPr>
      <w:spacing w:before="60"/>
      <w:ind w:left="1900"/>
      <w:jc w:val="both"/>
    </w:pPr>
    <w:rPr>
      <w:sz w:val="20"/>
    </w:rPr>
  </w:style>
  <w:style w:type="paragraph" w:customStyle="1" w:styleId="aNoteParass">
    <w:name w:val="aNoteParass"/>
    <w:basedOn w:val="Normal"/>
    <w:rsid w:val="00A2653E"/>
    <w:pPr>
      <w:tabs>
        <w:tab w:val="right" w:pos="2140"/>
        <w:tab w:val="left" w:pos="2400"/>
      </w:tabs>
      <w:spacing w:before="60"/>
      <w:ind w:left="2400" w:hanging="1300"/>
      <w:jc w:val="both"/>
    </w:pPr>
    <w:rPr>
      <w:sz w:val="20"/>
    </w:rPr>
  </w:style>
  <w:style w:type="paragraph" w:customStyle="1" w:styleId="aNoteParapar">
    <w:name w:val="aNoteParapar"/>
    <w:basedOn w:val="aNotepar"/>
    <w:rsid w:val="00A2653E"/>
    <w:pPr>
      <w:tabs>
        <w:tab w:val="right" w:pos="2640"/>
      </w:tabs>
      <w:spacing w:before="60"/>
      <w:ind w:left="2920" w:hanging="1320"/>
    </w:pPr>
  </w:style>
  <w:style w:type="paragraph" w:customStyle="1" w:styleId="aNotesubpar">
    <w:name w:val="aNotesubpar"/>
    <w:basedOn w:val="BillBasic"/>
    <w:next w:val="Normal"/>
    <w:rsid w:val="00A2653E"/>
    <w:pPr>
      <w:ind w:left="2940" w:hanging="800"/>
    </w:pPr>
    <w:rPr>
      <w:sz w:val="20"/>
    </w:rPr>
  </w:style>
  <w:style w:type="paragraph" w:customStyle="1" w:styleId="aNoteTextsubpar">
    <w:name w:val="aNoteTextsubpar"/>
    <w:basedOn w:val="aNotesubpar"/>
    <w:rsid w:val="00A2653E"/>
    <w:pPr>
      <w:spacing w:before="60"/>
      <w:ind w:firstLine="0"/>
    </w:pPr>
  </w:style>
  <w:style w:type="paragraph" w:customStyle="1" w:styleId="aNoteParasubpar">
    <w:name w:val="aNoteParasubpar"/>
    <w:basedOn w:val="aNotesubpar"/>
    <w:rsid w:val="00113CD8"/>
    <w:pPr>
      <w:tabs>
        <w:tab w:val="right" w:pos="3180"/>
      </w:tabs>
      <w:spacing w:before="60"/>
      <w:ind w:left="3460" w:hanging="1320"/>
    </w:pPr>
  </w:style>
  <w:style w:type="paragraph" w:customStyle="1" w:styleId="aNoteBulletsubpar">
    <w:name w:val="aNoteBulletsubpar"/>
    <w:basedOn w:val="aNotesubpar"/>
    <w:rsid w:val="00A2653E"/>
    <w:pPr>
      <w:numPr>
        <w:numId w:val="11"/>
      </w:numPr>
      <w:tabs>
        <w:tab w:val="clear" w:pos="3300"/>
        <w:tab w:val="left" w:pos="3345"/>
      </w:tabs>
      <w:spacing w:before="60"/>
    </w:pPr>
  </w:style>
  <w:style w:type="paragraph" w:customStyle="1" w:styleId="aNoteBulletss">
    <w:name w:val="aNoteBulletss"/>
    <w:basedOn w:val="Normal"/>
    <w:rsid w:val="00A2653E"/>
    <w:pPr>
      <w:spacing w:before="60"/>
      <w:ind w:left="2300" w:hanging="400"/>
      <w:jc w:val="both"/>
    </w:pPr>
    <w:rPr>
      <w:sz w:val="20"/>
    </w:rPr>
  </w:style>
  <w:style w:type="paragraph" w:customStyle="1" w:styleId="aNoteBulletpar">
    <w:name w:val="aNoteBulletpar"/>
    <w:basedOn w:val="aNotepar"/>
    <w:rsid w:val="00A2653E"/>
    <w:pPr>
      <w:spacing w:before="60"/>
      <w:ind w:left="2800" w:hanging="400"/>
    </w:pPr>
  </w:style>
  <w:style w:type="paragraph" w:customStyle="1" w:styleId="aExplanBullet">
    <w:name w:val="aExplanBullet"/>
    <w:basedOn w:val="Normal"/>
    <w:rsid w:val="00A2653E"/>
    <w:pPr>
      <w:spacing w:before="140"/>
      <w:ind w:left="400" w:hanging="400"/>
      <w:jc w:val="both"/>
    </w:pPr>
    <w:rPr>
      <w:snapToGrid w:val="0"/>
      <w:sz w:val="20"/>
    </w:rPr>
  </w:style>
  <w:style w:type="paragraph" w:customStyle="1" w:styleId="AuthLaw">
    <w:name w:val="AuthLaw"/>
    <w:basedOn w:val="BillBasic"/>
    <w:rsid w:val="00A2653E"/>
    <w:rPr>
      <w:rFonts w:ascii="Arial" w:hAnsi="Arial"/>
      <w:b/>
      <w:sz w:val="20"/>
    </w:rPr>
  </w:style>
  <w:style w:type="paragraph" w:customStyle="1" w:styleId="aExamNumpar">
    <w:name w:val="aExamNumpar"/>
    <w:basedOn w:val="aExamINumss"/>
    <w:rsid w:val="00113CD8"/>
    <w:pPr>
      <w:tabs>
        <w:tab w:val="clear" w:pos="1500"/>
        <w:tab w:val="left" w:pos="2000"/>
      </w:tabs>
      <w:ind w:left="2000"/>
    </w:pPr>
  </w:style>
  <w:style w:type="paragraph" w:customStyle="1" w:styleId="Schsectionheading">
    <w:name w:val="Sch section heading"/>
    <w:basedOn w:val="BillBasic"/>
    <w:next w:val="Amain"/>
    <w:rsid w:val="00113CD8"/>
    <w:pPr>
      <w:spacing w:before="240"/>
      <w:jc w:val="left"/>
      <w:outlineLvl w:val="4"/>
    </w:pPr>
    <w:rPr>
      <w:rFonts w:ascii="Arial" w:hAnsi="Arial"/>
      <w:b/>
    </w:rPr>
  </w:style>
  <w:style w:type="paragraph" w:customStyle="1" w:styleId="SchAmain">
    <w:name w:val="Sch A main"/>
    <w:basedOn w:val="Amain"/>
    <w:rsid w:val="00A2653E"/>
  </w:style>
  <w:style w:type="paragraph" w:customStyle="1" w:styleId="SchApara">
    <w:name w:val="Sch A para"/>
    <w:basedOn w:val="Apara"/>
    <w:rsid w:val="00A2653E"/>
  </w:style>
  <w:style w:type="paragraph" w:customStyle="1" w:styleId="SchAsubpara">
    <w:name w:val="Sch A subpara"/>
    <w:basedOn w:val="Asubpara"/>
    <w:rsid w:val="00A2653E"/>
  </w:style>
  <w:style w:type="paragraph" w:customStyle="1" w:styleId="SchAsubsubpara">
    <w:name w:val="Sch A subsubpara"/>
    <w:basedOn w:val="Asubsubpara"/>
    <w:rsid w:val="00A2653E"/>
  </w:style>
  <w:style w:type="paragraph" w:customStyle="1" w:styleId="TOCOL1">
    <w:name w:val="TOCOL 1"/>
    <w:basedOn w:val="TOC1"/>
    <w:rsid w:val="00A2653E"/>
  </w:style>
  <w:style w:type="paragraph" w:customStyle="1" w:styleId="TOCOL2">
    <w:name w:val="TOCOL 2"/>
    <w:basedOn w:val="TOC2"/>
    <w:rsid w:val="00A2653E"/>
    <w:pPr>
      <w:keepNext w:val="0"/>
    </w:pPr>
  </w:style>
  <w:style w:type="paragraph" w:customStyle="1" w:styleId="TOCOL3">
    <w:name w:val="TOCOL 3"/>
    <w:basedOn w:val="TOC3"/>
    <w:rsid w:val="00A2653E"/>
    <w:pPr>
      <w:keepNext w:val="0"/>
    </w:pPr>
  </w:style>
  <w:style w:type="paragraph" w:customStyle="1" w:styleId="TOCOL4">
    <w:name w:val="TOCOL 4"/>
    <w:basedOn w:val="TOC4"/>
    <w:rsid w:val="00A2653E"/>
    <w:pPr>
      <w:keepNext w:val="0"/>
    </w:pPr>
  </w:style>
  <w:style w:type="paragraph" w:customStyle="1" w:styleId="TOCOL5">
    <w:name w:val="TOCOL 5"/>
    <w:basedOn w:val="TOC5"/>
    <w:rsid w:val="00A2653E"/>
    <w:pPr>
      <w:tabs>
        <w:tab w:val="left" w:pos="400"/>
      </w:tabs>
    </w:pPr>
  </w:style>
  <w:style w:type="paragraph" w:customStyle="1" w:styleId="TOCOL6">
    <w:name w:val="TOCOL 6"/>
    <w:basedOn w:val="TOC6"/>
    <w:rsid w:val="00A2653E"/>
    <w:pPr>
      <w:keepNext w:val="0"/>
    </w:pPr>
  </w:style>
  <w:style w:type="paragraph" w:customStyle="1" w:styleId="TOCOL7">
    <w:name w:val="TOCOL 7"/>
    <w:basedOn w:val="TOC7"/>
    <w:rsid w:val="00A2653E"/>
  </w:style>
  <w:style w:type="paragraph" w:customStyle="1" w:styleId="TOCOL8">
    <w:name w:val="TOCOL 8"/>
    <w:basedOn w:val="TOC8"/>
    <w:rsid w:val="00A2653E"/>
  </w:style>
  <w:style w:type="paragraph" w:customStyle="1" w:styleId="TOCOL9">
    <w:name w:val="TOCOL 9"/>
    <w:basedOn w:val="TOC9"/>
    <w:rsid w:val="00A2653E"/>
    <w:pPr>
      <w:ind w:right="0"/>
    </w:pPr>
  </w:style>
  <w:style w:type="paragraph" w:styleId="TOC9">
    <w:name w:val="toc 9"/>
    <w:basedOn w:val="Normal"/>
    <w:next w:val="Normal"/>
    <w:autoRedefine/>
    <w:rsid w:val="00A2653E"/>
    <w:pPr>
      <w:ind w:left="1920" w:right="600"/>
    </w:pPr>
  </w:style>
  <w:style w:type="paragraph" w:customStyle="1" w:styleId="Billname1">
    <w:name w:val="Billname1"/>
    <w:basedOn w:val="Normal"/>
    <w:rsid w:val="00A2653E"/>
    <w:pPr>
      <w:tabs>
        <w:tab w:val="left" w:pos="2400"/>
      </w:tabs>
      <w:spacing w:before="1220"/>
    </w:pPr>
    <w:rPr>
      <w:rFonts w:ascii="Arial" w:hAnsi="Arial"/>
      <w:b/>
      <w:sz w:val="40"/>
    </w:rPr>
  </w:style>
  <w:style w:type="paragraph" w:customStyle="1" w:styleId="TableText10">
    <w:name w:val="TableText10"/>
    <w:basedOn w:val="TableText"/>
    <w:rsid w:val="00A2653E"/>
    <w:rPr>
      <w:sz w:val="20"/>
    </w:rPr>
  </w:style>
  <w:style w:type="paragraph" w:customStyle="1" w:styleId="TablePara10">
    <w:name w:val="TablePara10"/>
    <w:basedOn w:val="tablepara"/>
    <w:rsid w:val="00A2653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2653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2653E"/>
  </w:style>
  <w:style w:type="character" w:customStyle="1" w:styleId="charPage">
    <w:name w:val="charPage"/>
    <w:basedOn w:val="DefaultParagraphFont"/>
    <w:rsid w:val="00A2653E"/>
  </w:style>
  <w:style w:type="character" w:styleId="PageNumber">
    <w:name w:val="page number"/>
    <w:basedOn w:val="DefaultParagraphFont"/>
    <w:rsid w:val="00A2653E"/>
  </w:style>
  <w:style w:type="paragraph" w:customStyle="1" w:styleId="Letterhead">
    <w:name w:val="Letterhead"/>
    <w:rsid w:val="00A2653E"/>
    <w:pPr>
      <w:widowControl w:val="0"/>
      <w:spacing w:after="180"/>
      <w:jc w:val="right"/>
    </w:pPr>
    <w:rPr>
      <w:rFonts w:ascii="Arial" w:hAnsi="Arial"/>
      <w:sz w:val="32"/>
      <w:lang w:eastAsia="en-US"/>
    </w:rPr>
  </w:style>
  <w:style w:type="paragraph" w:customStyle="1" w:styleId="IShadedschclause0">
    <w:name w:val="I Shaded sch clause"/>
    <w:basedOn w:val="IH5Sec"/>
    <w:rsid w:val="00113CD8"/>
    <w:pPr>
      <w:shd w:val="pct15" w:color="auto" w:fill="FFFFFF"/>
      <w:tabs>
        <w:tab w:val="clear" w:pos="1100"/>
        <w:tab w:val="left" w:pos="700"/>
      </w:tabs>
      <w:ind w:left="700" w:hanging="700"/>
    </w:pPr>
  </w:style>
  <w:style w:type="paragraph" w:customStyle="1" w:styleId="Billfooter">
    <w:name w:val="Billfooter"/>
    <w:basedOn w:val="Normal"/>
    <w:rsid w:val="00113CD8"/>
    <w:pPr>
      <w:tabs>
        <w:tab w:val="right" w:pos="7200"/>
      </w:tabs>
      <w:jc w:val="both"/>
    </w:pPr>
    <w:rPr>
      <w:sz w:val="18"/>
    </w:rPr>
  </w:style>
  <w:style w:type="paragraph" w:styleId="BalloonText">
    <w:name w:val="Balloon Text"/>
    <w:basedOn w:val="Normal"/>
    <w:link w:val="BalloonTextChar"/>
    <w:uiPriority w:val="99"/>
    <w:unhideWhenUsed/>
    <w:rsid w:val="00A2653E"/>
    <w:rPr>
      <w:rFonts w:ascii="Tahoma" w:hAnsi="Tahoma" w:cs="Tahoma"/>
      <w:sz w:val="16"/>
      <w:szCs w:val="16"/>
    </w:rPr>
  </w:style>
  <w:style w:type="character" w:customStyle="1" w:styleId="BalloonTextChar">
    <w:name w:val="Balloon Text Char"/>
    <w:basedOn w:val="DefaultParagraphFont"/>
    <w:link w:val="BalloonText"/>
    <w:uiPriority w:val="99"/>
    <w:rsid w:val="00A2653E"/>
    <w:rPr>
      <w:rFonts w:ascii="Tahoma" w:hAnsi="Tahoma" w:cs="Tahoma"/>
      <w:sz w:val="16"/>
      <w:szCs w:val="16"/>
      <w:lang w:eastAsia="en-US"/>
    </w:rPr>
  </w:style>
  <w:style w:type="paragraph" w:customStyle="1" w:styleId="00AssAm">
    <w:name w:val="00AssAm"/>
    <w:basedOn w:val="00SigningPage"/>
    <w:rsid w:val="00113CD8"/>
  </w:style>
  <w:style w:type="character" w:customStyle="1" w:styleId="FooterChar">
    <w:name w:val="Footer Char"/>
    <w:basedOn w:val="DefaultParagraphFont"/>
    <w:link w:val="Footer"/>
    <w:rsid w:val="00A2653E"/>
    <w:rPr>
      <w:rFonts w:ascii="Arial" w:hAnsi="Arial"/>
      <w:sz w:val="18"/>
      <w:lang w:eastAsia="en-US"/>
    </w:rPr>
  </w:style>
  <w:style w:type="character" w:customStyle="1" w:styleId="HeaderChar">
    <w:name w:val="Header Char"/>
    <w:basedOn w:val="DefaultParagraphFont"/>
    <w:link w:val="Header"/>
    <w:rsid w:val="00A2653E"/>
    <w:rPr>
      <w:sz w:val="24"/>
      <w:lang w:eastAsia="en-US"/>
    </w:rPr>
  </w:style>
  <w:style w:type="paragraph" w:customStyle="1" w:styleId="01aPreamble">
    <w:name w:val="01aPreamble"/>
    <w:basedOn w:val="Normal"/>
    <w:qFormat/>
    <w:rsid w:val="00A2653E"/>
  </w:style>
  <w:style w:type="paragraph" w:customStyle="1" w:styleId="TableBullet">
    <w:name w:val="TableBullet"/>
    <w:basedOn w:val="TableText10"/>
    <w:qFormat/>
    <w:rsid w:val="00A2653E"/>
    <w:pPr>
      <w:numPr>
        <w:numId w:val="22"/>
      </w:numPr>
    </w:pPr>
  </w:style>
  <w:style w:type="paragraph" w:customStyle="1" w:styleId="BillCrest">
    <w:name w:val="Bill Crest"/>
    <w:basedOn w:val="Normal"/>
    <w:next w:val="Normal"/>
    <w:rsid w:val="00A2653E"/>
    <w:pPr>
      <w:tabs>
        <w:tab w:val="center" w:pos="3160"/>
      </w:tabs>
      <w:spacing w:after="60"/>
    </w:pPr>
    <w:rPr>
      <w:sz w:val="216"/>
    </w:rPr>
  </w:style>
  <w:style w:type="paragraph" w:customStyle="1" w:styleId="BillNo">
    <w:name w:val="BillNo"/>
    <w:basedOn w:val="BillBasicHeading"/>
    <w:rsid w:val="00A2653E"/>
    <w:pPr>
      <w:keepNext w:val="0"/>
      <w:spacing w:before="240"/>
      <w:jc w:val="both"/>
    </w:pPr>
  </w:style>
  <w:style w:type="paragraph" w:customStyle="1" w:styleId="aNoteBulletann">
    <w:name w:val="aNoteBulletann"/>
    <w:basedOn w:val="aNotess"/>
    <w:rsid w:val="00113CD8"/>
    <w:pPr>
      <w:tabs>
        <w:tab w:val="left" w:pos="2200"/>
      </w:tabs>
      <w:spacing w:before="0"/>
      <w:ind w:left="0" w:firstLine="0"/>
    </w:pPr>
  </w:style>
  <w:style w:type="paragraph" w:customStyle="1" w:styleId="aNoteBulletparann">
    <w:name w:val="aNoteBulletparann"/>
    <w:basedOn w:val="aNotepar"/>
    <w:rsid w:val="00113CD8"/>
    <w:pPr>
      <w:tabs>
        <w:tab w:val="left" w:pos="2700"/>
      </w:tabs>
      <w:spacing w:before="0"/>
      <w:ind w:left="0" w:firstLine="0"/>
    </w:pPr>
  </w:style>
  <w:style w:type="paragraph" w:customStyle="1" w:styleId="TableNumbered">
    <w:name w:val="TableNumbered"/>
    <w:basedOn w:val="TableText10"/>
    <w:qFormat/>
    <w:rsid w:val="00A2653E"/>
    <w:pPr>
      <w:numPr>
        <w:numId w:val="23"/>
      </w:numPr>
    </w:pPr>
  </w:style>
  <w:style w:type="paragraph" w:customStyle="1" w:styleId="ISchMain">
    <w:name w:val="I Sch Main"/>
    <w:basedOn w:val="BillBasic"/>
    <w:rsid w:val="00A2653E"/>
    <w:pPr>
      <w:tabs>
        <w:tab w:val="right" w:pos="900"/>
        <w:tab w:val="left" w:pos="1100"/>
      </w:tabs>
      <w:ind w:left="1100" w:hanging="1100"/>
    </w:pPr>
  </w:style>
  <w:style w:type="paragraph" w:customStyle="1" w:styleId="ISchpara">
    <w:name w:val="I Sch para"/>
    <w:basedOn w:val="BillBasic"/>
    <w:rsid w:val="00A2653E"/>
    <w:pPr>
      <w:tabs>
        <w:tab w:val="right" w:pos="1400"/>
        <w:tab w:val="left" w:pos="1600"/>
      </w:tabs>
      <w:ind w:left="1600" w:hanging="1600"/>
    </w:pPr>
  </w:style>
  <w:style w:type="paragraph" w:customStyle="1" w:styleId="ISchsubpara">
    <w:name w:val="I Sch subpara"/>
    <w:basedOn w:val="BillBasic"/>
    <w:rsid w:val="00A2653E"/>
    <w:pPr>
      <w:tabs>
        <w:tab w:val="right" w:pos="1940"/>
        <w:tab w:val="left" w:pos="2140"/>
      </w:tabs>
      <w:ind w:left="2140" w:hanging="2140"/>
    </w:pPr>
  </w:style>
  <w:style w:type="paragraph" w:customStyle="1" w:styleId="ISchsubsubpara">
    <w:name w:val="I Sch subsubpara"/>
    <w:basedOn w:val="BillBasic"/>
    <w:rsid w:val="00A2653E"/>
    <w:pPr>
      <w:tabs>
        <w:tab w:val="right" w:pos="2460"/>
        <w:tab w:val="left" w:pos="2660"/>
      </w:tabs>
      <w:ind w:left="2660" w:hanging="2660"/>
    </w:pPr>
  </w:style>
  <w:style w:type="character" w:customStyle="1" w:styleId="aNoteChar">
    <w:name w:val="aNote Char"/>
    <w:basedOn w:val="DefaultParagraphFont"/>
    <w:link w:val="aNote"/>
    <w:locked/>
    <w:rsid w:val="00A2653E"/>
    <w:rPr>
      <w:lang w:eastAsia="en-US"/>
    </w:rPr>
  </w:style>
  <w:style w:type="character" w:customStyle="1" w:styleId="charCitHyperlinkAbbrev">
    <w:name w:val="charCitHyperlinkAbbrev"/>
    <w:basedOn w:val="Hyperlink"/>
    <w:uiPriority w:val="1"/>
    <w:rsid w:val="00A2653E"/>
    <w:rPr>
      <w:color w:val="0000FF" w:themeColor="hyperlink"/>
      <w:u w:val="none"/>
    </w:rPr>
  </w:style>
  <w:style w:type="character" w:styleId="Hyperlink">
    <w:name w:val="Hyperlink"/>
    <w:basedOn w:val="DefaultParagraphFont"/>
    <w:uiPriority w:val="99"/>
    <w:unhideWhenUsed/>
    <w:rsid w:val="00A2653E"/>
    <w:rPr>
      <w:color w:val="0000FF" w:themeColor="hyperlink"/>
      <w:u w:val="single"/>
    </w:rPr>
  </w:style>
  <w:style w:type="character" w:customStyle="1" w:styleId="charCitHyperlinkItal">
    <w:name w:val="charCitHyperlinkItal"/>
    <w:basedOn w:val="Hyperlink"/>
    <w:uiPriority w:val="1"/>
    <w:rsid w:val="00A2653E"/>
    <w:rPr>
      <w:i/>
      <w:color w:val="0000FF" w:themeColor="hyperlink"/>
      <w:u w:val="none"/>
    </w:rPr>
  </w:style>
  <w:style w:type="character" w:customStyle="1" w:styleId="AH5SecChar">
    <w:name w:val="A H5 Sec Char"/>
    <w:basedOn w:val="DefaultParagraphFont"/>
    <w:link w:val="AH5Sec"/>
    <w:locked/>
    <w:rsid w:val="00A2653E"/>
    <w:rPr>
      <w:rFonts w:ascii="Arial" w:hAnsi="Arial"/>
      <w:b/>
      <w:sz w:val="24"/>
      <w:lang w:eastAsia="en-US"/>
    </w:rPr>
  </w:style>
  <w:style w:type="character" w:customStyle="1" w:styleId="BillBasicChar">
    <w:name w:val="BillBasic Char"/>
    <w:basedOn w:val="DefaultParagraphFont"/>
    <w:link w:val="BillBasic"/>
    <w:locked/>
    <w:rsid w:val="00A2653E"/>
    <w:rPr>
      <w:sz w:val="24"/>
      <w:lang w:eastAsia="en-US"/>
    </w:rPr>
  </w:style>
  <w:style w:type="paragraph" w:customStyle="1" w:styleId="Status">
    <w:name w:val="Status"/>
    <w:basedOn w:val="Normal"/>
    <w:rsid w:val="00A2653E"/>
    <w:pPr>
      <w:spacing w:before="280"/>
      <w:jc w:val="center"/>
    </w:pPr>
    <w:rPr>
      <w:rFonts w:ascii="Arial" w:hAnsi="Arial"/>
      <w:sz w:val="14"/>
    </w:rPr>
  </w:style>
  <w:style w:type="paragraph" w:customStyle="1" w:styleId="FooterInfoCentre">
    <w:name w:val="FooterInfoCentre"/>
    <w:basedOn w:val="FooterInfo"/>
    <w:rsid w:val="00A2653E"/>
    <w:pPr>
      <w:spacing w:before="60"/>
      <w:jc w:val="center"/>
    </w:pPr>
  </w:style>
  <w:style w:type="paragraph" w:customStyle="1" w:styleId="00AssAmLandscape">
    <w:name w:val="00AssAmLandscape"/>
    <w:basedOn w:val="02TextLandscape"/>
    <w:qFormat/>
    <w:rsid w:val="00113CD8"/>
  </w:style>
  <w:style w:type="character" w:customStyle="1" w:styleId="AmainChar">
    <w:name w:val="A main Char"/>
    <w:basedOn w:val="DefaultParagraphFont"/>
    <w:link w:val="Amain"/>
    <w:locked/>
    <w:rsid w:val="002B2A6D"/>
    <w:rPr>
      <w:sz w:val="24"/>
      <w:lang w:eastAsia="en-US"/>
    </w:rPr>
  </w:style>
  <w:style w:type="character" w:customStyle="1" w:styleId="AparaChar">
    <w:name w:val="A para Char"/>
    <w:basedOn w:val="DefaultParagraphFont"/>
    <w:link w:val="Apara"/>
    <w:locked/>
    <w:rsid w:val="002B2A6D"/>
    <w:rPr>
      <w:sz w:val="24"/>
      <w:lang w:eastAsia="en-US"/>
    </w:rPr>
  </w:style>
  <w:style w:type="character" w:customStyle="1" w:styleId="aDefChar">
    <w:name w:val="aDef Char"/>
    <w:basedOn w:val="DefaultParagraphFont"/>
    <w:link w:val="aDef"/>
    <w:locked/>
    <w:rsid w:val="002B2A6D"/>
    <w:rPr>
      <w:sz w:val="24"/>
      <w:lang w:eastAsia="en-US"/>
    </w:rPr>
  </w:style>
  <w:style w:type="character" w:styleId="UnresolvedMention">
    <w:name w:val="Unresolved Mention"/>
    <w:basedOn w:val="DefaultParagraphFont"/>
    <w:uiPriority w:val="99"/>
    <w:semiHidden/>
    <w:unhideWhenUsed/>
    <w:rsid w:val="00A2653E"/>
    <w:rPr>
      <w:color w:val="605E5C"/>
      <w:shd w:val="clear" w:color="auto" w:fill="E1DFDD"/>
    </w:rPr>
  </w:style>
  <w:style w:type="character" w:styleId="FollowedHyperlink">
    <w:name w:val="FollowedHyperlink"/>
    <w:basedOn w:val="DefaultParagraphFont"/>
    <w:uiPriority w:val="99"/>
    <w:semiHidden/>
    <w:unhideWhenUsed/>
    <w:rsid w:val="000F108A"/>
    <w:rPr>
      <w:color w:val="800080" w:themeColor="followedHyperlink"/>
      <w:u w:val="single"/>
    </w:rPr>
  </w:style>
  <w:style w:type="character" w:customStyle="1" w:styleId="Heading4Char">
    <w:name w:val="Heading 4 Char"/>
    <w:basedOn w:val="DefaultParagraphFont"/>
    <w:link w:val="Heading4"/>
    <w:rsid w:val="00E767B7"/>
    <w:rPr>
      <w:rFonts w:ascii="Arial" w:hAnsi="Arial"/>
      <w:b/>
      <w:bCs/>
      <w:sz w:val="22"/>
      <w:szCs w:val="28"/>
      <w:lang w:eastAsia="en-US"/>
    </w:rPr>
  </w:style>
  <w:style w:type="paragraph" w:customStyle="1" w:styleId="00Spine">
    <w:name w:val="00Spine"/>
    <w:basedOn w:val="Normal"/>
    <w:rsid w:val="00A2653E"/>
  </w:style>
  <w:style w:type="paragraph" w:customStyle="1" w:styleId="05Endnote0">
    <w:name w:val="05Endnote"/>
    <w:basedOn w:val="Normal"/>
    <w:rsid w:val="00A2653E"/>
  </w:style>
  <w:style w:type="paragraph" w:customStyle="1" w:styleId="06Copyright">
    <w:name w:val="06Copyright"/>
    <w:basedOn w:val="Normal"/>
    <w:rsid w:val="00A2653E"/>
  </w:style>
  <w:style w:type="paragraph" w:customStyle="1" w:styleId="RepubNo">
    <w:name w:val="RepubNo"/>
    <w:basedOn w:val="BillBasicHeading"/>
    <w:rsid w:val="00A2653E"/>
    <w:pPr>
      <w:keepNext w:val="0"/>
      <w:spacing w:before="600"/>
      <w:jc w:val="both"/>
    </w:pPr>
    <w:rPr>
      <w:sz w:val="26"/>
    </w:rPr>
  </w:style>
  <w:style w:type="paragraph" w:customStyle="1" w:styleId="EffectiveDate">
    <w:name w:val="EffectiveDate"/>
    <w:basedOn w:val="Normal"/>
    <w:rsid w:val="00A2653E"/>
    <w:pPr>
      <w:spacing w:before="120"/>
    </w:pPr>
    <w:rPr>
      <w:rFonts w:ascii="Arial" w:hAnsi="Arial"/>
      <w:b/>
      <w:sz w:val="26"/>
    </w:rPr>
  </w:style>
  <w:style w:type="paragraph" w:customStyle="1" w:styleId="CoverInForce">
    <w:name w:val="CoverInForce"/>
    <w:basedOn w:val="BillBasicHeading"/>
    <w:rsid w:val="00A2653E"/>
    <w:pPr>
      <w:keepNext w:val="0"/>
      <w:spacing w:before="400"/>
    </w:pPr>
    <w:rPr>
      <w:b w:val="0"/>
    </w:rPr>
  </w:style>
  <w:style w:type="paragraph" w:customStyle="1" w:styleId="CoverHeading">
    <w:name w:val="CoverHeading"/>
    <w:basedOn w:val="Normal"/>
    <w:rsid w:val="00A2653E"/>
    <w:rPr>
      <w:rFonts w:ascii="Arial" w:hAnsi="Arial"/>
      <w:b/>
    </w:rPr>
  </w:style>
  <w:style w:type="paragraph" w:customStyle="1" w:styleId="CoverSubHdg">
    <w:name w:val="CoverSubHdg"/>
    <w:basedOn w:val="CoverHeading"/>
    <w:rsid w:val="00A2653E"/>
    <w:pPr>
      <w:spacing w:before="120"/>
    </w:pPr>
    <w:rPr>
      <w:sz w:val="20"/>
    </w:rPr>
  </w:style>
  <w:style w:type="paragraph" w:customStyle="1" w:styleId="CoverActName">
    <w:name w:val="CoverActName"/>
    <w:basedOn w:val="BillBasicHeading"/>
    <w:rsid w:val="00A2653E"/>
    <w:pPr>
      <w:keepNext w:val="0"/>
      <w:spacing w:before="260"/>
    </w:pPr>
  </w:style>
  <w:style w:type="paragraph" w:customStyle="1" w:styleId="CoverText">
    <w:name w:val="CoverText"/>
    <w:basedOn w:val="Normal"/>
    <w:uiPriority w:val="99"/>
    <w:rsid w:val="00A2653E"/>
    <w:pPr>
      <w:spacing w:before="100"/>
      <w:jc w:val="both"/>
    </w:pPr>
    <w:rPr>
      <w:sz w:val="20"/>
    </w:rPr>
  </w:style>
  <w:style w:type="paragraph" w:customStyle="1" w:styleId="CoverTextPara">
    <w:name w:val="CoverTextPara"/>
    <w:basedOn w:val="CoverText"/>
    <w:rsid w:val="00A2653E"/>
    <w:pPr>
      <w:tabs>
        <w:tab w:val="right" w:pos="600"/>
        <w:tab w:val="left" w:pos="840"/>
      </w:tabs>
      <w:ind w:left="840" w:hanging="840"/>
    </w:pPr>
  </w:style>
  <w:style w:type="paragraph" w:customStyle="1" w:styleId="AH1ChapterSymb">
    <w:name w:val="A H1 Chapter Symb"/>
    <w:basedOn w:val="AH1Chapter"/>
    <w:next w:val="AH2Part"/>
    <w:rsid w:val="00A2653E"/>
    <w:pPr>
      <w:tabs>
        <w:tab w:val="clear" w:pos="2600"/>
        <w:tab w:val="left" w:pos="0"/>
      </w:tabs>
      <w:ind w:left="2480" w:hanging="2960"/>
    </w:pPr>
  </w:style>
  <w:style w:type="paragraph" w:customStyle="1" w:styleId="AH2PartSymb">
    <w:name w:val="A H2 Part Symb"/>
    <w:basedOn w:val="AH2Part"/>
    <w:next w:val="AH3Div"/>
    <w:rsid w:val="00A2653E"/>
    <w:pPr>
      <w:tabs>
        <w:tab w:val="clear" w:pos="2600"/>
        <w:tab w:val="left" w:pos="0"/>
      </w:tabs>
      <w:ind w:left="2480" w:hanging="2960"/>
    </w:pPr>
  </w:style>
  <w:style w:type="paragraph" w:customStyle="1" w:styleId="AH3DivSymb">
    <w:name w:val="A H3 Div Symb"/>
    <w:basedOn w:val="AH3Div"/>
    <w:next w:val="AH5Sec"/>
    <w:rsid w:val="00A2653E"/>
    <w:pPr>
      <w:tabs>
        <w:tab w:val="clear" w:pos="2600"/>
        <w:tab w:val="left" w:pos="0"/>
      </w:tabs>
      <w:ind w:left="2480" w:hanging="2960"/>
    </w:pPr>
  </w:style>
  <w:style w:type="paragraph" w:customStyle="1" w:styleId="AH4SubDivSymb">
    <w:name w:val="A H4 SubDiv Symb"/>
    <w:basedOn w:val="AH4SubDiv"/>
    <w:next w:val="AH5Sec"/>
    <w:rsid w:val="00A2653E"/>
    <w:pPr>
      <w:tabs>
        <w:tab w:val="clear" w:pos="2600"/>
        <w:tab w:val="left" w:pos="0"/>
      </w:tabs>
      <w:ind w:left="2480" w:hanging="2960"/>
    </w:pPr>
  </w:style>
  <w:style w:type="paragraph" w:customStyle="1" w:styleId="AH5SecSymb">
    <w:name w:val="A H5 Sec Symb"/>
    <w:basedOn w:val="AH5Sec"/>
    <w:next w:val="Amain"/>
    <w:rsid w:val="00A2653E"/>
    <w:pPr>
      <w:tabs>
        <w:tab w:val="clear" w:pos="1100"/>
        <w:tab w:val="left" w:pos="0"/>
      </w:tabs>
      <w:ind w:hanging="1580"/>
    </w:pPr>
  </w:style>
  <w:style w:type="paragraph" w:customStyle="1" w:styleId="AmainSymb">
    <w:name w:val="A main Symb"/>
    <w:basedOn w:val="Amain"/>
    <w:rsid w:val="00A2653E"/>
    <w:pPr>
      <w:tabs>
        <w:tab w:val="left" w:pos="0"/>
      </w:tabs>
      <w:ind w:left="1120" w:hanging="1600"/>
    </w:pPr>
  </w:style>
  <w:style w:type="paragraph" w:customStyle="1" w:styleId="AparaSymb">
    <w:name w:val="A para Symb"/>
    <w:basedOn w:val="Apara"/>
    <w:rsid w:val="00A2653E"/>
    <w:pPr>
      <w:tabs>
        <w:tab w:val="right" w:pos="0"/>
      </w:tabs>
      <w:ind w:hanging="2080"/>
    </w:pPr>
  </w:style>
  <w:style w:type="paragraph" w:customStyle="1" w:styleId="Assectheading">
    <w:name w:val="A ssect heading"/>
    <w:basedOn w:val="Amain"/>
    <w:rsid w:val="00A2653E"/>
    <w:pPr>
      <w:keepNext/>
      <w:tabs>
        <w:tab w:val="clear" w:pos="900"/>
        <w:tab w:val="clear" w:pos="1100"/>
      </w:tabs>
      <w:spacing w:before="300"/>
      <w:ind w:left="0" w:firstLine="0"/>
      <w:outlineLvl w:val="9"/>
    </w:pPr>
    <w:rPr>
      <w:i/>
    </w:rPr>
  </w:style>
  <w:style w:type="paragraph" w:customStyle="1" w:styleId="AsubparaSymb">
    <w:name w:val="A subpara Symb"/>
    <w:basedOn w:val="Asubpara"/>
    <w:rsid w:val="00A2653E"/>
    <w:pPr>
      <w:tabs>
        <w:tab w:val="left" w:pos="0"/>
      </w:tabs>
      <w:ind w:left="2098" w:hanging="2580"/>
    </w:pPr>
  </w:style>
  <w:style w:type="paragraph" w:customStyle="1" w:styleId="Actdetails">
    <w:name w:val="Act details"/>
    <w:basedOn w:val="Normal"/>
    <w:rsid w:val="00A2653E"/>
    <w:pPr>
      <w:spacing w:before="20"/>
      <w:ind w:left="1400"/>
    </w:pPr>
    <w:rPr>
      <w:rFonts w:ascii="Arial" w:hAnsi="Arial"/>
      <w:sz w:val="20"/>
    </w:rPr>
  </w:style>
  <w:style w:type="paragraph" w:customStyle="1" w:styleId="AmdtsEntriesDefL2">
    <w:name w:val="AmdtsEntriesDefL2"/>
    <w:basedOn w:val="Normal"/>
    <w:rsid w:val="00A2653E"/>
    <w:pPr>
      <w:tabs>
        <w:tab w:val="left" w:pos="3000"/>
      </w:tabs>
      <w:ind w:left="3100" w:hanging="2000"/>
    </w:pPr>
    <w:rPr>
      <w:rFonts w:ascii="Arial" w:hAnsi="Arial"/>
      <w:sz w:val="18"/>
    </w:rPr>
  </w:style>
  <w:style w:type="paragraph" w:customStyle="1" w:styleId="AmdtsEntries">
    <w:name w:val="AmdtsEntries"/>
    <w:basedOn w:val="BillBasicHeading"/>
    <w:rsid w:val="00A2653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2653E"/>
    <w:pPr>
      <w:tabs>
        <w:tab w:val="clear" w:pos="2600"/>
      </w:tabs>
      <w:spacing w:before="120"/>
      <w:ind w:left="1100"/>
    </w:pPr>
    <w:rPr>
      <w:sz w:val="18"/>
    </w:rPr>
  </w:style>
  <w:style w:type="paragraph" w:customStyle="1" w:styleId="Asamby">
    <w:name w:val="As am by"/>
    <w:basedOn w:val="Normal"/>
    <w:next w:val="Normal"/>
    <w:rsid w:val="00A2653E"/>
    <w:pPr>
      <w:spacing w:before="240"/>
      <w:ind w:left="1100"/>
    </w:pPr>
    <w:rPr>
      <w:rFonts w:ascii="Arial" w:hAnsi="Arial"/>
      <w:sz w:val="20"/>
    </w:rPr>
  </w:style>
  <w:style w:type="character" w:customStyle="1" w:styleId="charSymb">
    <w:name w:val="charSymb"/>
    <w:basedOn w:val="DefaultParagraphFont"/>
    <w:rsid w:val="00A2653E"/>
    <w:rPr>
      <w:rFonts w:ascii="Arial" w:hAnsi="Arial"/>
      <w:sz w:val="24"/>
      <w:bdr w:val="single" w:sz="4" w:space="0" w:color="auto"/>
    </w:rPr>
  </w:style>
  <w:style w:type="character" w:customStyle="1" w:styleId="charTableNo">
    <w:name w:val="charTableNo"/>
    <w:basedOn w:val="DefaultParagraphFont"/>
    <w:rsid w:val="00A2653E"/>
  </w:style>
  <w:style w:type="character" w:customStyle="1" w:styleId="charTableText">
    <w:name w:val="charTableText"/>
    <w:basedOn w:val="DefaultParagraphFont"/>
    <w:rsid w:val="00A2653E"/>
  </w:style>
  <w:style w:type="paragraph" w:customStyle="1" w:styleId="Dict-HeadingSymb">
    <w:name w:val="Dict-Heading Symb"/>
    <w:basedOn w:val="Dict-Heading"/>
    <w:rsid w:val="00A2653E"/>
    <w:pPr>
      <w:tabs>
        <w:tab w:val="left" w:pos="0"/>
      </w:tabs>
      <w:ind w:left="2480" w:hanging="2960"/>
    </w:pPr>
  </w:style>
  <w:style w:type="paragraph" w:customStyle="1" w:styleId="EarlierRepubEntries">
    <w:name w:val="EarlierRepubEntries"/>
    <w:basedOn w:val="Normal"/>
    <w:rsid w:val="00A2653E"/>
    <w:pPr>
      <w:spacing w:before="60" w:after="60"/>
    </w:pPr>
    <w:rPr>
      <w:rFonts w:ascii="Arial" w:hAnsi="Arial"/>
      <w:sz w:val="18"/>
    </w:rPr>
  </w:style>
  <w:style w:type="paragraph" w:customStyle="1" w:styleId="EarlierRepubHdg">
    <w:name w:val="EarlierRepubHdg"/>
    <w:basedOn w:val="Normal"/>
    <w:rsid w:val="00A2653E"/>
    <w:pPr>
      <w:keepNext/>
    </w:pPr>
    <w:rPr>
      <w:rFonts w:ascii="Arial" w:hAnsi="Arial"/>
      <w:b/>
      <w:sz w:val="20"/>
    </w:rPr>
  </w:style>
  <w:style w:type="paragraph" w:customStyle="1" w:styleId="Endnote20">
    <w:name w:val="Endnote2"/>
    <w:basedOn w:val="Normal"/>
    <w:rsid w:val="00A2653E"/>
    <w:pPr>
      <w:keepNext/>
      <w:tabs>
        <w:tab w:val="left" w:pos="1100"/>
      </w:tabs>
      <w:spacing w:before="360"/>
    </w:pPr>
    <w:rPr>
      <w:rFonts w:ascii="Arial" w:hAnsi="Arial"/>
      <w:b/>
    </w:rPr>
  </w:style>
  <w:style w:type="paragraph" w:customStyle="1" w:styleId="Endnote3">
    <w:name w:val="Endnote3"/>
    <w:basedOn w:val="Normal"/>
    <w:rsid w:val="00A2653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2653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2653E"/>
    <w:pPr>
      <w:spacing w:before="60"/>
      <w:ind w:left="1100"/>
      <w:jc w:val="both"/>
    </w:pPr>
    <w:rPr>
      <w:sz w:val="20"/>
    </w:rPr>
  </w:style>
  <w:style w:type="paragraph" w:customStyle="1" w:styleId="EndNoteParas">
    <w:name w:val="EndNoteParas"/>
    <w:basedOn w:val="EndNoteTextEPS"/>
    <w:rsid w:val="00A2653E"/>
    <w:pPr>
      <w:tabs>
        <w:tab w:val="right" w:pos="1432"/>
      </w:tabs>
      <w:ind w:left="1840" w:hanging="1840"/>
    </w:pPr>
  </w:style>
  <w:style w:type="paragraph" w:customStyle="1" w:styleId="EndnotesAbbrev">
    <w:name w:val="EndnotesAbbrev"/>
    <w:basedOn w:val="Normal"/>
    <w:rsid w:val="00A2653E"/>
    <w:pPr>
      <w:spacing w:before="20"/>
    </w:pPr>
    <w:rPr>
      <w:rFonts w:ascii="Arial" w:hAnsi="Arial"/>
      <w:color w:val="000000"/>
      <w:sz w:val="16"/>
    </w:rPr>
  </w:style>
  <w:style w:type="paragraph" w:customStyle="1" w:styleId="EPSCoverTop">
    <w:name w:val="EPSCoverTop"/>
    <w:basedOn w:val="Normal"/>
    <w:rsid w:val="00A2653E"/>
    <w:pPr>
      <w:jc w:val="right"/>
    </w:pPr>
    <w:rPr>
      <w:rFonts w:ascii="Arial" w:hAnsi="Arial"/>
      <w:sz w:val="20"/>
    </w:rPr>
  </w:style>
  <w:style w:type="paragraph" w:customStyle="1" w:styleId="LegHistNote">
    <w:name w:val="LegHistNote"/>
    <w:basedOn w:val="Actdetails"/>
    <w:rsid w:val="00A2653E"/>
    <w:pPr>
      <w:spacing w:before="60"/>
      <w:ind w:left="2700" w:right="-60" w:hanging="1300"/>
    </w:pPr>
    <w:rPr>
      <w:sz w:val="18"/>
    </w:rPr>
  </w:style>
  <w:style w:type="paragraph" w:customStyle="1" w:styleId="LongTitleSymb">
    <w:name w:val="LongTitleSymb"/>
    <w:basedOn w:val="LongTitle"/>
    <w:rsid w:val="00A2653E"/>
    <w:pPr>
      <w:ind w:hanging="480"/>
    </w:pPr>
  </w:style>
  <w:style w:type="paragraph" w:styleId="MacroText">
    <w:name w:val="macro"/>
    <w:link w:val="MacroTextChar"/>
    <w:semiHidden/>
    <w:rsid w:val="00A265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2653E"/>
    <w:rPr>
      <w:rFonts w:ascii="Courier New" w:hAnsi="Courier New" w:cs="Courier New"/>
      <w:lang w:eastAsia="en-US"/>
    </w:rPr>
  </w:style>
  <w:style w:type="paragraph" w:customStyle="1" w:styleId="NewAct">
    <w:name w:val="New Act"/>
    <w:basedOn w:val="Normal"/>
    <w:next w:val="Actdetails"/>
    <w:rsid w:val="00A2653E"/>
    <w:pPr>
      <w:keepNext/>
      <w:spacing w:before="180"/>
      <w:ind w:left="1100"/>
    </w:pPr>
    <w:rPr>
      <w:rFonts w:ascii="Arial" w:hAnsi="Arial"/>
      <w:b/>
      <w:sz w:val="20"/>
    </w:rPr>
  </w:style>
  <w:style w:type="paragraph" w:customStyle="1" w:styleId="NewReg">
    <w:name w:val="New Reg"/>
    <w:basedOn w:val="NewAct"/>
    <w:next w:val="Actdetails"/>
    <w:rsid w:val="00A2653E"/>
  </w:style>
  <w:style w:type="paragraph" w:customStyle="1" w:styleId="RenumProvEntries">
    <w:name w:val="RenumProvEntries"/>
    <w:basedOn w:val="Normal"/>
    <w:rsid w:val="00A2653E"/>
    <w:pPr>
      <w:spacing w:before="60"/>
    </w:pPr>
    <w:rPr>
      <w:rFonts w:ascii="Arial" w:hAnsi="Arial"/>
      <w:sz w:val="20"/>
    </w:rPr>
  </w:style>
  <w:style w:type="paragraph" w:customStyle="1" w:styleId="RenumProvHdg">
    <w:name w:val="RenumProvHdg"/>
    <w:basedOn w:val="Normal"/>
    <w:rsid w:val="00A2653E"/>
    <w:rPr>
      <w:rFonts w:ascii="Arial" w:hAnsi="Arial"/>
      <w:b/>
      <w:sz w:val="22"/>
    </w:rPr>
  </w:style>
  <w:style w:type="paragraph" w:customStyle="1" w:styleId="RenumProvHeader">
    <w:name w:val="RenumProvHeader"/>
    <w:basedOn w:val="Normal"/>
    <w:rsid w:val="00A2653E"/>
    <w:rPr>
      <w:rFonts w:ascii="Arial" w:hAnsi="Arial"/>
      <w:b/>
      <w:sz w:val="22"/>
    </w:rPr>
  </w:style>
  <w:style w:type="paragraph" w:customStyle="1" w:styleId="RenumProvSubsectEntries">
    <w:name w:val="RenumProvSubsectEntries"/>
    <w:basedOn w:val="RenumProvEntries"/>
    <w:rsid w:val="00A2653E"/>
    <w:pPr>
      <w:ind w:left="252"/>
    </w:pPr>
  </w:style>
  <w:style w:type="paragraph" w:customStyle="1" w:styleId="RenumTableHdg">
    <w:name w:val="RenumTableHdg"/>
    <w:basedOn w:val="Normal"/>
    <w:rsid w:val="00A2653E"/>
    <w:pPr>
      <w:spacing w:before="120"/>
    </w:pPr>
    <w:rPr>
      <w:rFonts w:ascii="Arial" w:hAnsi="Arial"/>
      <w:b/>
      <w:sz w:val="20"/>
    </w:rPr>
  </w:style>
  <w:style w:type="paragraph" w:customStyle="1" w:styleId="SchclauseheadingSymb">
    <w:name w:val="Sch clause heading Symb"/>
    <w:basedOn w:val="Schclauseheading"/>
    <w:rsid w:val="00A2653E"/>
    <w:pPr>
      <w:tabs>
        <w:tab w:val="left" w:pos="0"/>
      </w:tabs>
      <w:ind w:left="980" w:hanging="1460"/>
    </w:pPr>
  </w:style>
  <w:style w:type="paragraph" w:customStyle="1" w:styleId="SchSubClause">
    <w:name w:val="Sch SubClause"/>
    <w:basedOn w:val="Schclauseheading"/>
    <w:rsid w:val="00A2653E"/>
    <w:rPr>
      <w:b w:val="0"/>
    </w:rPr>
  </w:style>
  <w:style w:type="paragraph" w:customStyle="1" w:styleId="Sched-FormSymb">
    <w:name w:val="Sched-Form Symb"/>
    <w:basedOn w:val="Sched-Form"/>
    <w:rsid w:val="00A2653E"/>
    <w:pPr>
      <w:tabs>
        <w:tab w:val="left" w:pos="0"/>
      </w:tabs>
      <w:ind w:left="2480" w:hanging="2960"/>
    </w:pPr>
  </w:style>
  <w:style w:type="paragraph" w:customStyle="1" w:styleId="Sched-headingSymb">
    <w:name w:val="Sched-heading Symb"/>
    <w:basedOn w:val="Sched-heading"/>
    <w:rsid w:val="00A2653E"/>
    <w:pPr>
      <w:tabs>
        <w:tab w:val="left" w:pos="0"/>
      </w:tabs>
      <w:ind w:left="2480" w:hanging="2960"/>
    </w:pPr>
  </w:style>
  <w:style w:type="paragraph" w:customStyle="1" w:styleId="Sched-PartSymb">
    <w:name w:val="Sched-Part Symb"/>
    <w:basedOn w:val="Sched-Part"/>
    <w:rsid w:val="00A2653E"/>
    <w:pPr>
      <w:tabs>
        <w:tab w:val="left" w:pos="0"/>
      </w:tabs>
      <w:ind w:left="2480" w:hanging="2960"/>
    </w:pPr>
  </w:style>
  <w:style w:type="paragraph" w:styleId="Subtitle">
    <w:name w:val="Subtitle"/>
    <w:basedOn w:val="Normal"/>
    <w:link w:val="SubtitleChar"/>
    <w:qFormat/>
    <w:rsid w:val="00A2653E"/>
    <w:pPr>
      <w:spacing w:after="60"/>
      <w:jc w:val="center"/>
      <w:outlineLvl w:val="1"/>
    </w:pPr>
    <w:rPr>
      <w:rFonts w:ascii="Arial" w:hAnsi="Arial"/>
    </w:rPr>
  </w:style>
  <w:style w:type="character" w:customStyle="1" w:styleId="SubtitleChar">
    <w:name w:val="Subtitle Char"/>
    <w:basedOn w:val="DefaultParagraphFont"/>
    <w:link w:val="Subtitle"/>
    <w:rsid w:val="00A2653E"/>
    <w:rPr>
      <w:rFonts w:ascii="Arial" w:hAnsi="Arial"/>
      <w:sz w:val="24"/>
      <w:lang w:eastAsia="en-US"/>
    </w:rPr>
  </w:style>
  <w:style w:type="paragraph" w:customStyle="1" w:styleId="TLegEntries">
    <w:name w:val="TLegEntries"/>
    <w:basedOn w:val="Normal"/>
    <w:rsid w:val="00A2653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2653E"/>
    <w:pPr>
      <w:ind w:firstLine="0"/>
    </w:pPr>
    <w:rPr>
      <w:b/>
    </w:rPr>
  </w:style>
  <w:style w:type="paragraph" w:customStyle="1" w:styleId="EndNoteTextPub">
    <w:name w:val="EndNoteTextPub"/>
    <w:basedOn w:val="Normal"/>
    <w:rsid w:val="00A2653E"/>
    <w:pPr>
      <w:spacing w:before="60"/>
      <w:ind w:left="1100"/>
      <w:jc w:val="both"/>
    </w:pPr>
    <w:rPr>
      <w:sz w:val="20"/>
    </w:rPr>
  </w:style>
  <w:style w:type="paragraph" w:customStyle="1" w:styleId="TOC10">
    <w:name w:val="TOC 10"/>
    <w:basedOn w:val="TOC5"/>
    <w:rsid w:val="00A2653E"/>
    <w:rPr>
      <w:szCs w:val="24"/>
    </w:rPr>
  </w:style>
  <w:style w:type="character" w:customStyle="1" w:styleId="charNotBold">
    <w:name w:val="charNotBold"/>
    <w:basedOn w:val="DefaultParagraphFont"/>
    <w:rsid w:val="00A2653E"/>
    <w:rPr>
      <w:rFonts w:ascii="Arial" w:hAnsi="Arial"/>
      <w:sz w:val="20"/>
    </w:rPr>
  </w:style>
  <w:style w:type="paragraph" w:customStyle="1" w:styleId="ShadedSchClauseSymb">
    <w:name w:val="Shaded Sch Clause Symb"/>
    <w:basedOn w:val="ShadedSchClause"/>
    <w:rsid w:val="00A2653E"/>
    <w:pPr>
      <w:tabs>
        <w:tab w:val="left" w:pos="0"/>
      </w:tabs>
      <w:ind w:left="975" w:hanging="1457"/>
    </w:pPr>
  </w:style>
  <w:style w:type="paragraph" w:customStyle="1" w:styleId="CoverTextBullet">
    <w:name w:val="CoverTextBullet"/>
    <w:basedOn w:val="CoverText"/>
    <w:qFormat/>
    <w:rsid w:val="00A2653E"/>
    <w:pPr>
      <w:numPr>
        <w:numId w:val="31"/>
      </w:numPr>
    </w:pPr>
    <w:rPr>
      <w:color w:val="000000"/>
    </w:rPr>
  </w:style>
  <w:style w:type="character" w:customStyle="1" w:styleId="Heading3Char">
    <w:name w:val="Heading 3 Char"/>
    <w:aliases w:val="h3 Char,sec Char"/>
    <w:basedOn w:val="DefaultParagraphFont"/>
    <w:link w:val="Heading3"/>
    <w:rsid w:val="00A2653E"/>
    <w:rPr>
      <w:b/>
      <w:sz w:val="24"/>
      <w:lang w:eastAsia="en-US"/>
    </w:rPr>
  </w:style>
  <w:style w:type="paragraph" w:customStyle="1" w:styleId="Sched-Form-18Space">
    <w:name w:val="Sched-Form-18Space"/>
    <w:basedOn w:val="Normal"/>
    <w:rsid w:val="00A2653E"/>
    <w:pPr>
      <w:spacing w:before="360" w:after="60"/>
    </w:pPr>
    <w:rPr>
      <w:sz w:val="22"/>
    </w:rPr>
  </w:style>
  <w:style w:type="paragraph" w:customStyle="1" w:styleId="FormRule">
    <w:name w:val="FormRule"/>
    <w:basedOn w:val="Normal"/>
    <w:rsid w:val="00A2653E"/>
    <w:pPr>
      <w:pBdr>
        <w:top w:val="single" w:sz="4" w:space="1" w:color="auto"/>
      </w:pBdr>
      <w:spacing w:before="160" w:after="40"/>
      <w:ind w:left="3220" w:right="3260"/>
    </w:pPr>
    <w:rPr>
      <w:sz w:val="8"/>
    </w:rPr>
  </w:style>
  <w:style w:type="paragraph" w:customStyle="1" w:styleId="OldAmdtsEntries">
    <w:name w:val="OldAmdtsEntries"/>
    <w:basedOn w:val="BillBasicHeading"/>
    <w:rsid w:val="00A2653E"/>
    <w:pPr>
      <w:tabs>
        <w:tab w:val="clear" w:pos="2600"/>
        <w:tab w:val="left" w:leader="dot" w:pos="2700"/>
      </w:tabs>
      <w:ind w:left="2700" w:hanging="2000"/>
    </w:pPr>
    <w:rPr>
      <w:sz w:val="18"/>
    </w:rPr>
  </w:style>
  <w:style w:type="paragraph" w:customStyle="1" w:styleId="OldAmdt2ndLine">
    <w:name w:val="OldAmdt2ndLine"/>
    <w:basedOn w:val="OldAmdtsEntries"/>
    <w:rsid w:val="00A2653E"/>
    <w:pPr>
      <w:tabs>
        <w:tab w:val="left" w:pos="2700"/>
      </w:tabs>
      <w:spacing w:before="0"/>
    </w:pPr>
  </w:style>
  <w:style w:type="paragraph" w:customStyle="1" w:styleId="parainpara">
    <w:name w:val="para in para"/>
    <w:rsid w:val="00A2653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2653E"/>
    <w:pPr>
      <w:spacing w:after="60"/>
      <w:ind w:left="2800"/>
    </w:pPr>
    <w:rPr>
      <w:rFonts w:ascii="ACTCrest" w:hAnsi="ACTCrest"/>
      <w:sz w:val="216"/>
    </w:rPr>
  </w:style>
  <w:style w:type="paragraph" w:customStyle="1" w:styleId="Actbullet">
    <w:name w:val="Act bullet"/>
    <w:basedOn w:val="Normal"/>
    <w:uiPriority w:val="99"/>
    <w:rsid w:val="00A2653E"/>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A2653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2653E"/>
    <w:rPr>
      <w:b w:val="0"/>
      <w:sz w:val="32"/>
    </w:rPr>
  </w:style>
  <w:style w:type="paragraph" w:customStyle="1" w:styleId="MH1Chapter">
    <w:name w:val="M H1 Chapter"/>
    <w:basedOn w:val="AH1Chapter"/>
    <w:rsid w:val="00A2653E"/>
    <w:pPr>
      <w:tabs>
        <w:tab w:val="clear" w:pos="2600"/>
        <w:tab w:val="left" w:pos="2720"/>
      </w:tabs>
      <w:ind w:left="4000" w:hanging="3300"/>
    </w:pPr>
  </w:style>
  <w:style w:type="paragraph" w:customStyle="1" w:styleId="ModH1Chapter">
    <w:name w:val="Mod H1 Chapter"/>
    <w:basedOn w:val="IH1ChapSymb"/>
    <w:rsid w:val="00A2653E"/>
    <w:pPr>
      <w:tabs>
        <w:tab w:val="clear" w:pos="2600"/>
        <w:tab w:val="left" w:pos="3300"/>
      </w:tabs>
      <w:ind w:left="3300"/>
    </w:pPr>
  </w:style>
  <w:style w:type="paragraph" w:customStyle="1" w:styleId="ModH2Part">
    <w:name w:val="Mod H2 Part"/>
    <w:basedOn w:val="IH2PartSymb"/>
    <w:rsid w:val="00A2653E"/>
    <w:pPr>
      <w:tabs>
        <w:tab w:val="clear" w:pos="2600"/>
        <w:tab w:val="left" w:pos="3300"/>
      </w:tabs>
      <w:ind w:left="3300"/>
    </w:pPr>
  </w:style>
  <w:style w:type="paragraph" w:customStyle="1" w:styleId="ModH3Div">
    <w:name w:val="Mod H3 Div"/>
    <w:basedOn w:val="IH3DivSymb"/>
    <w:rsid w:val="00A2653E"/>
    <w:pPr>
      <w:tabs>
        <w:tab w:val="clear" w:pos="2600"/>
        <w:tab w:val="left" w:pos="3300"/>
      </w:tabs>
      <w:ind w:left="3300"/>
    </w:pPr>
  </w:style>
  <w:style w:type="paragraph" w:customStyle="1" w:styleId="ModH4SubDiv">
    <w:name w:val="Mod H4 SubDiv"/>
    <w:basedOn w:val="IH4SubDivSymb"/>
    <w:rsid w:val="00A2653E"/>
    <w:pPr>
      <w:tabs>
        <w:tab w:val="clear" w:pos="2600"/>
        <w:tab w:val="left" w:pos="3300"/>
      </w:tabs>
      <w:ind w:left="3300"/>
    </w:pPr>
  </w:style>
  <w:style w:type="paragraph" w:customStyle="1" w:styleId="ModH5Sec">
    <w:name w:val="Mod H5 Sec"/>
    <w:basedOn w:val="IH5SecSymb"/>
    <w:rsid w:val="00A2653E"/>
    <w:pPr>
      <w:tabs>
        <w:tab w:val="clear" w:pos="1100"/>
        <w:tab w:val="left" w:pos="1800"/>
      </w:tabs>
      <w:ind w:left="2200"/>
    </w:pPr>
  </w:style>
  <w:style w:type="paragraph" w:customStyle="1" w:styleId="Modmain">
    <w:name w:val="Mod main"/>
    <w:basedOn w:val="Amain"/>
    <w:rsid w:val="00A2653E"/>
    <w:pPr>
      <w:tabs>
        <w:tab w:val="clear" w:pos="900"/>
        <w:tab w:val="clear" w:pos="1100"/>
        <w:tab w:val="right" w:pos="1600"/>
        <w:tab w:val="left" w:pos="1800"/>
      </w:tabs>
      <w:ind w:left="2200"/>
    </w:pPr>
  </w:style>
  <w:style w:type="paragraph" w:customStyle="1" w:styleId="Modpara">
    <w:name w:val="Mod para"/>
    <w:basedOn w:val="BillBasic"/>
    <w:rsid w:val="00A2653E"/>
    <w:pPr>
      <w:tabs>
        <w:tab w:val="right" w:pos="2100"/>
        <w:tab w:val="left" w:pos="2300"/>
      </w:tabs>
      <w:ind w:left="2700" w:hanging="1600"/>
      <w:outlineLvl w:val="6"/>
    </w:pPr>
  </w:style>
  <w:style w:type="paragraph" w:customStyle="1" w:styleId="Modsubpara">
    <w:name w:val="Mod subpara"/>
    <w:basedOn w:val="Asubpara"/>
    <w:rsid w:val="00A2653E"/>
    <w:pPr>
      <w:tabs>
        <w:tab w:val="clear" w:pos="1900"/>
        <w:tab w:val="clear" w:pos="2100"/>
        <w:tab w:val="right" w:pos="2640"/>
        <w:tab w:val="left" w:pos="2840"/>
      </w:tabs>
      <w:ind w:left="3240" w:hanging="2140"/>
    </w:pPr>
  </w:style>
  <w:style w:type="paragraph" w:customStyle="1" w:styleId="Modsubsubpara">
    <w:name w:val="Mod subsubpara"/>
    <w:basedOn w:val="AsubsubparaSymb"/>
    <w:rsid w:val="00A2653E"/>
    <w:pPr>
      <w:tabs>
        <w:tab w:val="clear" w:pos="2400"/>
        <w:tab w:val="clear" w:pos="2600"/>
        <w:tab w:val="right" w:pos="3160"/>
        <w:tab w:val="left" w:pos="3360"/>
      </w:tabs>
      <w:ind w:left="3760" w:hanging="2660"/>
    </w:pPr>
  </w:style>
  <w:style w:type="paragraph" w:customStyle="1" w:styleId="Modmainreturn">
    <w:name w:val="Mod main return"/>
    <w:basedOn w:val="AmainreturnSymb"/>
    <w:rsid w:val="00A2653E"/>
    <w:pPr>
      <w:ind w:left="1800"/>
    </w:pPr>
  </w:style>
  <w:style w:type="paragraph" w:customStyle="1" w:styleId="Modparareturn">
    <w:name w:val="Mod para return"/>
    <w:basedOn w:val="AparareturnSymb"/>
    <w:rsid w:val="00A2653E"/>
    <w:pPr>
      <w:ind w:left="2300"/>
    </w:pPr>
  </w:style>
  <w:style w:type="paragraph" w:customStyle="1" w:styleId="Modsubparareturn">
    <w:name w:val="Mod subpara return"/>
    <w:basedOn w:val="AsubparareturnSymb"/>
    <w:rsid w:val="00A2653E"/>
    <w:pPr>
      <w:ind w:left="3040"/>
    </w:pPr>
  </w:style>
  <w:style w:type="paragraph" w:customStyle="1" w:styleId="Modref">
    <w:name w:val="Mod ref"/>
    <w:basedOn w:val="refSymb"/>
    <w:rsid w:val="00A2653E"/>
    <w:pPr>
      <w:ind w:left="1100"/>
    </w:pPr>
  </w:style>
  <w:style w:type="paragraph" w:customStyle="1" w:styleId="ModaNote">
    <w:name w:val="Mod aNote"/>
    <w:basedOn w:val="aNoteSymb"/>
    <w:rsid w:val="00A2653E"/>
    <w:pPr>
      <w:tabs>
        <w:tab w:val="left" w:pos="2600"/>
      </w:tabs>
      <w:ind w:left="2600"/>
    </w:pPr>
  </w:style>
  <w:style w:type="paragraph" w:customStyle="1" w:styleId="ModNote">
    <w:name w:val="Mod Note"/>
    <w:basedOn w:val="aNoteSymb"/>
    <w:rsid w:val="00A2653E"/>
    <w:pPr>
      <w:tabs>
        <w:tab w:val="left" w:pos="2600"/>
      </w:tabs>
      <w:ind w:left="2600"/>
    </w:pPr>
  </w:style>
  <w:style w:type="paragraph" w:customStyle="1" w:styleId="ApprFormHd">
    <w:name w:val="ApprFormHd"/>
    <w:basedOn w:val="Sched-heading"/>
    <w:rsid w:val="00A2653E"/>
    <w:pPr>
      <w:ind w:left="0" w:firstLine="0"/>
    </w:pPr>
  </w:style>
  <w:style w:type="paragraph" w:customStyle="1" w:styleId="AmdtEntries">
    <w:name w:val="AmdtEntries"/>
    <w:basedOn w:val="BillBasicHeading"/>
    <w:rsid w:val="00A2653E"/>
    <w:pPr>
      <w:keepNext w:val="0"/>
      <w:tabs>
        <w:tab w:val="clear" w:pos="2600"/>
      </w:tabs>
      <w:spacing w:before="0"/>
      <w:ind w:left="3200" w:hanging="2100"/>
    </w:pPr>
    <w:rPr>
      <w:sz w:val="18"/>
    </w:rPr>
  </w:style>
  <w:style w:type="paragraph" w:customStyle="1" w:styleId="AmdtEntriesDefL2">
    <w:name w:val="AmdtEntriesDefL2"/>
    <w:basedOn w:val="AmdtEntries"/>
    <w:rsid w:val="00A2653E"/>
    <w:pPr>
      <w:tabs>
        <w:tab w:val="left" w:pos="3000"/>
      </w:tabs>
      <w:ind w:left="3600" w:hanging="2500"/>
    </w:pPr>
  </w:style>
  <w:style w:type="paragraph" w:customStyle="1" w:styleId="Actdetailsnote">
    <w:name w:val="Act details note"/>
    <w:basedOn w:val="Actdetails"/>
    <w:uiPriority w:val="99"/>
    <w:rsid w:val="00A2653E"/>
    <w:pPr>
      <w:ind w:left="1620" w:right="-60" w:hanging="720"/>
    </w:pPr>
    <w:rPr>
      <w:sz w:val="18"/>
    </w:rPr>
  </w:style>
  <w:style w:type="paragraph" w:customStyle="1" w:styleId="DetailsNo">
    <w:name w:val="Details No"/>
    <w:basedOn w:val="Actdetails"/>
    <w:uiPriority w:val="99"/>
    <w:rsid w:val="00A2653E"/>
    <w:pPr>
      <w:ind w:left="0"/>
    </w:pPr>
    <w:rPr>
      <w:sz w:val="18"/>
    </w:rPr>
  </w:style>
  <w:style w:type="paragraph" w:customStyle="1" w:styleId="AssectheadingSymb">
    <w:name w:val="A ssect heading Symb"/>
    <w:basedOn w:val="Amain"/>
    <w:rsid w:val="00A2653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2653E"/>
    <w:pPr>
      <w:tabs>
        <w:tab w:val="left" w:pos="0"/>
        <w:tab w:val="right" w:pos="2400"/>
        <w:tab w:val="left" w:pos="2600"/>
      </w:tabs>
      <w:ind w:left="2602" w:hanging="3084"/>
      <w:outlineLvl w:val="8"/>
    </w:pPr>
  </w:style>
  <w:style w:type="paragraph" w:customStyle="1" w:styleId="AmainreturnSymb">
    <w:name w:val="A main return Symb"/>
    <w:basedOn w:val="BillBasic"/>
    <w:rsid w:val="00A2653E"/>
    <w:pPr>
      <w:tabs>
        <w:tab w:val="left" w:pos="1582"/>
      </w:tabs>
      <w:ind w:left="1100" w:hanging="1582"/>
    </w:pPr>
  </w:style>
  <w:style w:type="paragraph" w:customStyle="1" w:styleId="AparareturnSymb">
    <w:name w:val="A para return Symb"/>
    <w:basedOn w:val="BillBasic"/>
    <w:rsid w:val="00A2653E"/>
    <w:pPr>
      <w:tabs>
        <w:tab w:val="left" w:pos="2081"/>
      </w:tabs>
      <w:ind w:left="1599" w:hanging="2081"/>
    </w:pPr>
  </w:style>
  <w:style w:type="paragraph" w:customStyle="1" w:styleId="AsubparareturnSymb">
    <w:name w:val="A subpara return Symb"/>
    <w:basedOn w:val="BillBasic"/>
    <w:rsid w:val="00A2653E"/>
    <w:pPr>
      <w:tabs>
        <w:tab w:val="left" w:pos="2580"/>
      </w:tabs>
      <w:ind w:left="2098" w:hanging="2580"/>
    </w:pPr>
  </w:style>
  <w:style w:type="paragraph" w:customStyle="1" w:styleId="aDefSymb">
    <w:name w:val="aDef Symb"/>
    <w:basedOn w:val="BillBasic"/>
    <w:rsid w:val="00A2653E"/>
    <w:pPr>
      <w:tabs>
        <w:tab w:val="left" w:pos="1582"/>
      </w:tabs>
      <w:ind w:left="1100" w:hanging="1582"/>
    </w:pPr>
  </w:style>
  <w:style w:type="paragraph" w:customStyle="1" w:styleId="aDefparaSymb">
    <w:name w:val="aDef para Symb"/>
    <w:basedOn w:val="Apara"/>
    <w:rsid w:val="00A2653E"/>
    <w:pPr>
      <w:tabs>
        <w:tab w:val="clear" w:pos="1600"/>
        <w:tab w:val="left" w:pos="0"/>
        <w:tab w:val="left" w:pos="1599"/>
      </w:tabs>
      <w:ind w:left="1599" w:hanging="2081"/>
    </w:pPr>
  </w:style>
  <w:style w:type="paragraph" w:customStyle="1" w:styleId="aDefsubparaSymb">
    <w:name w:val="aDef subpara Symb"/>
    <w:basedOn w:val="Asubpara"/>
    <w:rsid w:val="00A2653E"/>
    <w:pPr>
      <w:tabs>
        <w:tab w:val="left" w:pos="0"/>
      </w:tabs>
      <w:ind w:left="2098" w:hanging="2580"/>
    </w:pPr>
  </w:style>
  <w:style w:type="paragraph" w:customStyle="1" w:styleId="SchAmainSymb">
    <w:name w:val="Sch A main Symb"/>
    <w:basedOn w:val="Amain"/>
    <w:rsid w:val="00A2653E"/>
    <w:pPr>
      <w:tabs>
        <w:tab w:val="left" w:pos="0"/>
      </w:tabs>
      <w:ind w:hanging="1580"/>
    </w:pPr>
  </w:style>
  <w:style w:type="paragraph" w:customStyle="1" w:styleId="SchAparaSymb">
    <w:name w:val="Sch A para Symb"/>
    <w:basedOn w:val="Apara"/>
    <w:rsid w:val="00A2653E"/>
    <w:pPr>
      <w:tabs>
        <w:tab w:val="left" w:pos="0"/>
      </w:tabs>
      <w:ind w:hanging="2080"/>
    </w:pPr>
  </w:style>
  <w:style w:type="paragraph" w:customStyle="1" w:styleId="SchAsubparaSymb">
    <w:name w:val="Sch A subpara Symb"/>
    <w:basedOn w:val="Asubpara"/>
    <w:rsid w:val="00A2653E"/>
    <w:pPr>
      <w:tabs>
        <w:tab w:val="left" w:pos="0"/>
      </w:tabs>
      <w:ind w:hanging="2580"/>
    </w:pPr>
  </w:style>
  <w:style w:type="paragraph" w:customStyle="1" w:styleId="SchAsubsubparaSymb">
    <w:name w:val="Sch A subsubpara Symb"/>
    <w:basedOn w:val="AsubsubparaSymb"/>
    <w:rsid w:val="00A2653E"/>
  </w:style>
  <w:style w:type="paragraph" w:customStyle="1" w:styleId="refSymb">
    <w:name w:val="ref Symb"/>
    <w:basedOn w:val="BillBasic"/>
    <w:next w:val="Normal"/>
    <w:rsid w:val="00A2653E"/>
    <w:pPr>
      <w:tabs>
        <w:tab w:val="left" w:pos="-480"/>
      </w:tabs>
      <w:spacing w:before="60"/>
      <w:ind w:hanging="480"/>
    </w:pPr>
    <w:rPr>
      <w:sz w:val="18"/>
    </w:rPr>
  </w:style>
  <w:style w:type="paragraph" w:customStyle="1" w:styleId="IshadedH5SecSymb">
    <w:name w:val="I shaded H5 Sec Symb"/>
    <w:basedOn w:val="AH5Sec"/>
    <w:rsid w:val="00A2653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2653E"/>
    <w:pPr>
      <w:tabs>
        <w:tab w:val="clear" w:pos="-1580"/>
      </w:tabs>
      <w:ind w:left="975" w:hanging="1457"/>
    </w:pPr>
  </w:style>
  <w:style w:type="paragraph" w:customStyle="1" w:styleId="IH1ChapSymb">
    <w:name w:val="I H1 Chap Symb"/>
    <w:basedOn w:val="BillBasicHeading"/>
    <w:next w:val="Normal"/>
    <w:rsid w:val="00A2653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2653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2653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2653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2653E"/>
    <w:pPr>
      <w:tabs>
        <w:tab w:val="clear" w:pos="2600"/>
        <w:tab w:val="left" w:pos="-1580"/>
        <w:tab w:val="left" w:pos="0"/>
        <w:tab w:val="left" w:pos="1100"/>
      </w:tabs>
      <w:spacing w:before="240"/>
      <w:ind w:left="1100" w:hanging="1580"/>
    </w:pPr>
  </w:style>
  <w:style w:type="paragraph" w:customStyle="1" w:styleId="IMainSymb">
    <w:name w:val="I Main Symb"/>
    <w:basedOn w:val="Amain"/>
    <w:rsid w:val="00A2653E"/>
    <w:pPr>
      <w:tabs>
        <w:tab w:val="left" w:pos="0"/>
      </w:tabs>
      <w:ind w:hanging="1580"/>
    </w:pPr>
  </w:style>
  <w:style w:type="paragraph" w:customStyle="1" w:styleId="IparaSymb">
    <w:name w:val="I para Symb"/>
    <w:basedOn w:val="Apara"/>
    <w:rsid w:val="00A2653E"/>
    <w:pPr>
      <w:tabs>
        <w:tab w:val="left" w:pos="0"/>
      </w:tabs>
      <w:ind w:hanging="2080"/>
      <w:outlineLvl w:val="9"/>
    </w:pPr>
  </w:style>
  <w:style w:type="paragraph" w:customStyle="1" w:styleId="IsubparaSymb">
    <w:name w:val="I subpara Symb"/>
    <w:basedOn w:val="Asubpara"/>
    <w:rsid w:val="00A2653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2653E"/>
    <w:pPr>
      <w:tabs>
        <w:tab w:val="clear" w:pos="2400"/>
        <w:tab w:val="clear" w:pos="2600"/>
        <w:tab w:val="right" w:pos="2460"/>
        <w:tab w:val="left" w:pos="2660"/>
      </w:tabs>
      <w:ind w:left="2660" w:hanging="3140"/>
    </w:pPr>
  </w:style>
  <w:style w:type="paragraph" w:customStyle="1" w:styleId="IdefparaSymb">
    <w:name w:val="I def para Symb"/>
    <w:basedOn w:val="IparaSymb"/>
    <w:rsid w:val="00A2653E"/>
    <w:pPr>
      <w:ind w:left="1599" w:hanging="2081"/>
    </w:pPr>
  </w:style>
  <w:style w:type="paragraph" w:customStyle="1" w:styleId="IdefsubparaSymb">
    <w:name w:val="I def subpara Symb"/>
    <w:basedOn w:val="IsubparaSymb"/>
    <w:rsid w:val="00A2653E"/>
    <w:pPr>
      <w:ind w:left="2138"/>
    </w:pPr>
  </w:style>
  <w:style w:type="paragraph" w:customStyle="1" w:styleId="ISched-headingSymb">
    <w:name w:val="I Sched-heading Symb"/>
    <w:basedOn w:val="BillBasicHeading"/>
    <w:next w:val="Normal"/>
    <w:rsid w:val="00A2653E"/>
    <w:pPr>
      <w:tabs>
        <w:tab w:val="left" w:pos="-3080"/>
        <w:tab w:val="left" w:pos="0"/>
      </w:tabs>
      <w:spacing w:before="320"/>
      <w:ind w:left="2600" w:hanging="3080"/>
    </w:pPr>
    <w:rPr>
      <w:sz w:val="34"/>
    </w:rPr>
  </w:style>
  <w:style w:type="paragraph" w:customStyle="1" w:styleId="ISched-PartSymb">
    <w:name w:val="I Sched-Part Symb"/>
    <w:basedOn w:val="BillBasicHeading"/>
    <w:rsid w:val="00A2653E"/>
    <w:pPr>
      <w:tabs>
        <w:tab w:val="left" w:pos="-3080"/>
        <w:tab w:val="left" w:pos="0"/>
      </w:tabs>
      <w:spacing w:before="380"/>
      <w:ind w:left="2600" w:hanging="3080"/>
    </w:pPr>
    <w:rPr>
      <w:sz w:val="32"/>
    </w:rPr>
  </w:style>
  <w:style w:type="paragraph" w:customStyle="1" w:styleId="ISched-formSymb">
    <w:name w:val="I Sched-form Symb"/>
    <w:basedOn w:val="BillBasicHeading"/>
    <w:rsid w:val="00A2653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2653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2653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2653E"/>
    <w:pPr>
      <w:tabs>
        <w:tab w:val="left" w:pos="1100"/>
      </w:tabs>
      <w:spacing w:before="60"/>
      <w:ind w:left="1500" w:hanging="1986"/>
    </w:pPr>
  </w:style>
  <w:style w:type="paragraph" w:customStyle="1" w:styleId="aExamHdgssSymb">
    <w:name w:val="aExamHdgss Symb"/>
    <w:basedOn w:val="BillBasicHeading"/>
    <w:next w:val="Normal"/>
    <w:rsid w:val="00A2653E"/>
    <w:pPr>
      <w:tabs>
        <w:tab w:val="clear" w:pos="2600"/>
        <w:tab w:val="left" w:pos="1582"/>
      </w:tabs>
      <w:ind w:left="1100" w:hanging="1582"/>
    </w:pPr>
    <w:rPr>
      <w:sz w:val="18"/>
    </w:rPr>
  </w:style>
  <w:style w:type="paragraph" w:customStyle="1" w:styleId="aExamssSymb">
    <w:name w:val="aExamss Symb"/>
    <w:basedOn w:val="aNote"/>
    <w:rsid w:val="00A2653E"/>
    <w:pPr>
      <w:tabs>
        <w:tab w:val="left" w:pos="1582"/>
      </w:tabs>
      <w:spacing w:before="60"/>
      <w:ind w:left="1100" w:hanging="1582"/>
    </w:pPr>
  </w:style>
  <w:style w:type="paragraph" w:customStyle="1" w:styleId="aExamINumssSymb">
    <w:name w:val="aExamINumss Symb"/>
    <w:basedOn w:val="aExamssSymb"/>
    <w:rsid w:val="00A2653E"/>
    <w:pPr>
      <w:tabs>
        <w:tab w:val="left" w:pos="1100"/>
      </w:tabs>
      <w:ind w:left="1500" w:hanging="1986"/>
    </w:pPr>
  </w:style>
  <w:style w:type="paragraph" w:customStyle="1" w:styleId="aExamNumTextssSymb">
    <w:name w:val="aExamNumTextss Symb"/>
    <w:basedOn w:val="aExamssSymb"/>
    <w:rsid w:val="00A2653E"/>
    <w:pPr>
      <w:tabs>
        <w:tab w:val="clear" w:pos="1582"/>
        <w:tab w:val="left" w:pos="1985"/>
      </w:tabs>
      <w:ind w:left="1503" w:hanging="1985"/>
    </w:pPr>
  </w:style>
  <w:style w:type="paragraph" w:customStyle="1" w:styleId="AExamIParaSymb">
    <w:name w:val="AExamIPara Symb"/>
    <w:basedOn w:val="aExam"/>
    <w:rsid w:val="00A2653E"/>
    <w:pPr>
      <w:tabs>
        <w:tab w:val="right" w:pos="1718"/>
      </w:tabs>
      <w:ind w:left="1984" w:hanging="2466"/>
    </w:pPr>
  </w:style>
  <w:style w:type="paragraph" w:customStyle="1" w:styleId="aExamBulletssSymb">
    <w:name w:val="aExamBulletss Symb"/>
    <w:basedOn w:val="aExamssSymb"/>
    <w:rsid w:val="00A2653E"/>
    <w:pPr>
      <w:tabs>
        <w:tab w:val="left" w:pos="1100"/>
      </w:tabs>
      <w:ind w:left="1500" w:hanging="1986"/>
    </w:pPr>
  </w:style>
  <w:style w:type="paragraph" w:customStyle="1" w:styleId="aNoteSymb">
    <w:name w:val="aNote Symb"/>
    <w:basedOn w:val="BillBasic"/>
    <w:rsid w:val="00A2653E"/>
    <w:pPr>
      <w:tabs>
        <w:tab w:val="left" w:pos="1100"/>
        <w:tab w:val="left" w:pos="2381"/>
      </w:tabs>
      <w:ind w:left="1899" w:hanging="2381"/>
    </w:pPr>
    <w:rPr>
      <w:sz w:val="20"/>
    </w:rPr>
  </w:style>
  <w:style w:type="paragraph" w:customStyle="1" w:styleId="aNoteTextssSymb">
    <w:name w:val="aNoteTextss Symb"/>
    <w:basedOn w:val="Normal"/>
    <w:rsid w:val="00A2653E"/>
    <w:pPr>
      <w:tabs>
        <w:tab w:val="clear" w:pos="0"/>
        <w:tab w:val="left" w:pos="1418"/>
      </w:tabs>
      <w:spacing w:before="60"/>
      <w:ind w:left="1417" w:hanging="1899"/>
      <w:jc w:val="both"/>
    </w:pPr>
    <w:rPr>
      <w:sz w:val="20"/>
    </w:rPr>
  </w:style>
  <w:style w:type="paragraph" w:customStyle="1" w:styleId="aNoteParaSymb">
    <w:name w:val="aNotePara Symb"/>
    <w:basedOn w:val="aNoteSymb"/>
    <w:rsid w:val="00A2653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2653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2653E"/>
    <w:pPr>
      <w:tabs>
        <w:tab w:val="left" w:pos="1616"/>
        <w:tab w:val="left" w:pos="2495"/>
      </w:tabs>
      <w:spacing w:before="60"/>
      <w:ind w:left="2013" w:hanging="2495"/>
    </w:pPr>
  </w:style>
  <w:style w:type="paragraph" w:customStyle="1" w:styleId="aExamHdgparSymb">
    <w:name w:val="aExamHdgpar Symb"/>
    <w:basedOn w:val="aExamHdgssSymb"/>
    <w:next w:val="Normal"/>
    <w:rsid w:val="00A2653E"/>
    <w:pPr>
      <w:tabs>
        <w:tab w:val="clear" w:pos="1582"/>
        <w:tab w:val="left" w:pos="1599"/>
      </w:tabs>
      <w:ind w:left="1599" w:hanging="2081"/>
    </w:pPr>
  </w:style>
  <w:style w:type="paragraph" w:customStyle="1" w:styleId="aExamparSymb">
    <w:name w:val="aExampar Symb"/>
    <w:basedOn w:val="aExamssSymb"/>
    <w:rsid w:val="00A2653E"/>
    <w:pPr>
      <w:tabs>
        <w:tab w:val="clear" w:pos="1582"/>
        <w:tab w:val="left" w:pos="1599"/>
      </w:tabs>
      <w:ind w:left="1599" w:hanging="2081"/>
    </w:pPr>
  </w:style>
  <w:style w:type="paragraph" w:customStyle="1" w:styleId="aExamINumparSymb">
    <w:name w:val="aExamINumpar Symb"/>
    <w:basedOn w:val="aExamparSymb"/>
    <w:rsid w:val="00A2653E"/>
    <w:pPr>
      <w:tabs>
        <w:tab w:val="left" w:pos="2000"/>
      </w:tabs>
      <w:ind w:left="2041" w:hanging="2495"/>
    </w:pPr>
  </w:style>
  <w:style w:type="paragraph" w:customStyle="1" w:styleId="aExamBulletparSymb">
    <w:name w:val="aExamBulletpar Symb"/>
    <w:basedOn w:val="aExamparSymb"/>
    <w:rsid w:val="00A2653E"/>
    <w:pPr>
      <w:tabs>
        <w:tab w:val="clear" w:pos="1599"/>
        <w:tab w:val="left" w:pos="1616"/>
        <w:tab w:val="left" w:pos="2495"/>
      </w:tabs>
      <w:ind w:left="2013" w:hanging="2495"/>
    </w:pPr>
  </w:style>
  <w:style w:type="paragraph" w:customStyle="1" w:styleId="aNoteparSymb">
    <w:name w:val="aNotepar Symb"/>
    <w:basedOn w:val="BillBasic"/>
    <w:next w:val="Normal"/>
    <w:rsid w:val="00A2653E"/>
    <w:pPr>
      <w:tabs>
        <w:tab w:val="left" w:pos="1599"/>
        <w:tab w:val="left" w:pos="2398"/>
      </w:tabs>
      <w:ind w:left="2410" w:hanging="2892"/>
    </w:pPr>
    <w:rPr>
      <w:sz w:val="20"/>
    </w:rPr>
  </w:style>
  <w:style w:type="paragraph" w:customStyle="1" w:styleId="aNoteTextparSymb">
    <w:name w:val="aNoteTextpar Symb"/>
    <w:basedOn w:val="aNoteparSymb"/>
    <w:rsid w:val="00A2653E"/>
    <w:pPr>
      <w:tabs>
        <w:tab w:val="clear" w:pos="1599"/>
        <w:tab w:val="clear" w:pos="2398"/>
        <w:tab w:val="left" w:pos="2880"/>
      </w:tabs>
      <w:spacing w:before="60"/>
      <w:ind w:left="2398" w:hanging="2880"/>
    </w:pPr>
  </w:style>
  <w:style w:type="paragraph" w:customStyle="1" w:styleId="aNoteParaparSymb">
    <w:name w:val="aNoteParapar Symb"/>
    <w:basedOn w:val="aNoteparSymb"/>
    <w:rsid w:val="00A2653E"/>
    <w:pPr>
      <w:tabs>
        <w:tab w:val="right" w:pos="2640"/>
      </w:tabs>
      <w:spacing w:before="60"/>
      <w:ind w:left="2920" w:hanging="3402"/>
    </w:pPr>
  </w:style>
  <w:style w:type="paragraph" w:customStyle="1" w:styleId="aNoteBulletparSymb">
    <w:name w:val="aNoteBulletpar Symb"/>
    <w:basedOn w:val="aNoteparSymb"/>
    <w:rsid w:val="00A2653E"/>
    <w:pPr>
      <w:tabs>
        <w:tab w:val="clear" w:pos="1599"/>
        <w:tab w:val="left" w:pos="3289"/>
      </w:tabs>
      <w:spacing w:before="60"/>
      <w:ind w:left="2807" w:hanging="3289"/>
    </w:pPr>
  </w:style>
  <w:style w:type="paragraph" w:customStyle="1" w:styleId="AsubparabulletSymb">
    <w:name w:val="A subpara bullet Symb"/>
    <w:basedOn w:val="BillBasic"/>
    <w:rsid w:val="00A2653E"/>
    <w:pPr>
      <w:tabs>
        <w:tab w:val="left" w:pos="2138"/>
        <w:tab w:val="left" w:pos="3005"/>
      </w:tabs>
      <w:spacing w:before="60"/>
      <w:ind w:left="2523" w:hanging="3005"/>
    </w:pPr>
  </w:style>
  <w:style w:type="paragraph" w:customStyle="1" w:styleId="aExamHdgsubparSymb">
    <w:name w:val="aExamHdgsubpar Symb"/>
    <w:basedOn w:val="aExamHdgssSymb"/>
    <w:next w:val="Normal"/>
    <w:rsid w:val="00A2653E"/>
    <w:pPr>
      <w:tabs>
        <w:tab w:val="clear" w:pos="1582"/>
        <w:tab w:val="left" w:pos="2620"/>
      </w:tabs>
      <w:ind w:left="2138" w:hanging="2620"/>
    </w:pPr>
  </w:style>
  <w:style w:type="paragraph" w:customStyle="1" w:styleId="aExamsubparSymb">
    <w:name w:val="aExamsubpar Symb"/>
    <w:basedOn w:val="aExamssSymb"/>
    <w:rsid w:val="00A2653E"/>
    <w:pPr>
      <w:tabs>
        <w:tab w:val="clear" w:pos="1582"/>
        <w:tab w:val="left" w:pos="2620"/>
      </w:tabs>
      <w:ind w:left="2138" w:hanging="2620"/>
    </w:pPr>
  </w:style>
  <w:style w:type="paragraph" w:customStyle="1" w:styleId="aNotesubparSymb">
    <w:name w:val="aNotesubpar Symb"/>
    <w:basedOn w:val="BillBasic"/>
    <w:next w:val="Normal"/>
    <w:rsid w:val="00A2653E"/>
    <w:pPr>
      <w:tabs>
        <w:tab w:val="left" w:pos="2138"/>
        <w:tab w:val="left" w:pos="2937"/>
      </w:tabs>
      <w:ind w:left="2455" w:hanging="2937"/>
    </w:pPr>
    <w:rPr>
      <w:sz w:val="20"/>
    </w:rPr>
  </w:style>
  <w:style w:type="paragraph" w:customStyle="1" w:styleId="aNoteTextsubparSymb">
    <w:name w:val="aNoteTextsubpar Symb"/>
    <w:basedOn w:val="aNotesubparSymb"/>
    <w:rsid w:val="00A2653E"/>
    <w:pPr>
      <w:tabs>
        <w:tab w:val="clear" w:pos="2138"/>
        <w:tab w:val="clear" w:pos="2937"/>
        <w:tab w:val="left" w:pos="2943"/>
      </w:tabs>
      <w:spacing w:before="60"/>
      <w:ind w:left="2943" w:hanging="3425"/>
    </w:pPr>
  </w:style>
  <w:style w:type="paragraph" w:customStyle="1" w:styleId="PenaltySymb">
    <w:name w:val="Penalty Symb"/>
    <w:basedOn w:val="AmainreturnSymb"/>
    <w:rsid w:val="00A2653E"/>
  </w:style>
  <w:style w:type="paragraph" w:customStyle="1" w:styleId="PenaltyParaSymb">
    <w:name w:val="PenaltyPara Symb"/>
    <w:basedOn w:val="Normal"/>
    <w:rsid w:val="00A2653E"/>
    <w:pPr>
      <w:tabs>
        <w:tab w:val="right" w:pos="1360"/>
      </w:tabs>
      <w:spacing w:before="60"/>
      <w:ind w:left="1599" w:hanging="2081"/>
      <w:jc w:val="both"/>
    </w:pPr>
  </w:style>
  <w:style w:type="paragraph" w:customStyle="1" w:styleId="FormulaSymb">
    <w:name w:val="Formula Symb"/>
    <w:basedOn w:val="BillBasic"/>
    <w:rsid w:val="00A2653E"/>
    <w:pPr>
      <w:tabs>
        <w:tab w:val="left" w:pos="-480"/>
      </w:tabs>
      <w:spacing w:line="260" w:lineRule="atLeast"/>
      <w:ind w:hanging="480"/>
      <w:jc w:val="center"/>
    </w:pPr>
  </w:style>
  <w:style w:type="paragraph" w:customStyle="1" w:styleId="NormalSymb">
    <w:name w:val="Normal Symb"/>
    <w:basedOn w:val="Normal"/>
    <w:qFormat/>
    <w:rsid w:val="00A2653E"/>
    <w:pPr>
      <w:ind w:hanging="482"/>
    </w:pPr>
  </w:style>
  <w:style w:type="character" w:styleId="PlaceholderText">
    <w:name w:val="Placeholder Text"/>
    <w:basedOn w:val="DefaultParagraphFont"/>
    <w:uiPriority w:val="99"/>
    <w:semiHidden/>
    <w:rsid w:val="00A265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8317">
      <w:bodyDiv w:val="1"/>
      <w:marLeft w:val="0"/>
      <w:marRight w:val="0"/>
      <w:marTop w:val="0"/>
      <w:marBottom w:val="0"/>
      <w:divBdr>
        <w:top w:val="none" w:sz="0" w:space="0" w:color="auto"/>
        <w:left w:val="none" w:sz="0" w:space="0" w:color="auto"/>
        <w:bottom w:val="none" w:sz="0" w:space="0" w:color="auto"/>
        <w:right w:val="none" w:sz="0" w:space="0" w:color="auto"/>
      </w:divBdr>
      <w:divsChild>
        <w:div w:id="817961846">
          <w:marLeft w:val="0"/>
          <w:marRight w:val="0"/>
          <w:marTop w:val="0"/>
          <w:marBottom w:val="0"/>
          <w:divBdr>
            <w:top w:val="none" w:sz="0" w:space="0" w:color="auto"/>
            <w:left w:val="none" w:sz="0" w:space="0" w:color="auto"/>
            <w:bottom w:val="none" w:sz="0" w:space="0" w:color="auto"/>
            <w:right w:val="none" w:sz="0" w:space="0" w:color="auto"/>
          </w:divBdr>
          <w:divsChild>
            <w:div w:id="902760870">
              <w:marLeft w:val="0"/>
              <w:marRight w:val="0"/>
              <w:marTop w:val="0"/>
              <w:marBottom w:val="0"/>
              <w:divBdr>
                <w:top w:val="none" w:sz="0" w:space="0" w:color="auto"/>
                <w:left w:val="none" w:sz="0" w:space="0" w:color="auto"/>
                <w:bottom w:val="none" w:sz="0" w:space="0" w:color="auto"/>
                <w:right w:val="none" w:sz="0" w:space="0" w:color="auto"/>
              </w:divBdr>
              <w:divsChild>
                <w:div w:id="1072317309">
                  <w:marLeft w:val="0"/>
                  <w:marRight w:val="-6300"/>
                  <w:marTop w:val="0"/>
                  <w:marBottom w:val="0"/>
                  <w:divBdr>
                    <w:top w:val="none" w:sz="0" w:space="0" w:color="auto"/>
                    <w:left w:val="none" w:sz="0" w:space="0" w:color="auto"/>
                    <w:bottom w:val="none" w:sz="0" w:space="0" w:color="auto"/>
                    <w:right w:val="none" w:sz="0" w:space="0" w:color="auto"/>
                  </w:divBdr>
                  <w:divsChild>
                    <w:div w:id="637683048">
                      <w:marLeft w:val="340"/>
                      <w:marRight w:val="0"/>
                      <w:marTop w:val="300"/>
                      <w:marBottom w:val="120"/>
                      <w:divBdr>
                        <w:top w:val="none" w:sz="0" w:space="0" w:color="auto"/>
                        <w:left w:val="none" w:sz="0" w:space="0" w:color="auto"/>
                        <w:bottom w:val="none" w:sz="0" w:space="0" w:color="auto"/>
                        <w:right w:val="none" w:sz="0" w:space="0" w:color="auto"/>
                      </w:divBdr>
                      <w:divsChild>
                        <w:div w:id="112407773">
                          <w:marLeft w:val="0"/>
                          <w:marRight w:val="0"/>
                          <w:marTop w:val="0"/>
                          <w:marBottom w:val="0"/>
                          <w:divBdr>
                            <w:top w:val="none" w:sz="0" w:space="0" w:color="auto"/>
                            <w:left w:val="none" w:sz="0" w:space="0" w:color="auto"/>
                            <w:bottom w:val="none" w:sz="0" w:space="0" w:color="auto"/>
                            <w:right w:val="none" w:sz="0" w:space="0" w:color="auto"/>
                          </w:divBdr>
                          <w:divsChild>
                            <w:div w:id="209875122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80532135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46095">
                                      <w:blockQuote w:val="1"/>
                                      <w:marLeft w:val="600"/>
                                      <w:marRight w:val="0"/>
                                      <w:marTop w:val="120"/>
                                      <w:marBottom w:val="120"/>
                                      <w:divBdr>
                                        <w:top w:val="none" w:sz="0" w:space="0" w:color="auto"/>
                                        <w:left w:val="none" w:sz="0" w:space="0" w:color="auto"/>
                                        <w:bottom w:val="none" w:sz="0" w:space="0" w:color="auto"/>
                                        <w:right w:val="none" w:sz="0" w:space="0" w:color="auto"/>
                                      </w:divBdr>
                                    </w:div>
                                    <w:div w:id="3971901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053024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41893524">
                                      <w:blockQuote w:val="1"/>
                                      <w:marLeft w:val="600"/>
                                      <w:marRight w:val="0"/>
                                      <w:marTop w:val="120"/>
                                      <w:marBottom w:val="120"/>
                                      <w:divBdr>
                                        <w:top w:val="none" w:sz="0" w:space="0" w:color="auto"/>
                                        <w:left w:val="none" w:sz="0" w:space="0" w:color="auto"/>
                                        <w:bottom w:val="none" w:sz="0" w:space="0" w:color="auto"/>
                                        <w:right w:val="none" w:sz="0" w:space="0" w:color="auto"/>
                                      </w:divBdr>
                                    </w:div>
                                    <w:div w:id="11379179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43673767">
                                  <w:blockQuote w:val="1"/>
                                  <w:marLeft w:val="600"/>
                                  <w:marRight w:val="0"/>
                                  <w:marTop w:val="120"/>
                                  <w:marBottom w:val="120"/>
                                  <w:divBdr>
                                    <w:top w:val="none" w:sz="0" w:space="0" w:color="auto"/>
                                    <w:left w:val="none" w:sz="0" w:space="0" w:color="auto"/>
                                    <w:bottom w:val="none" w:sz="0" w:space="0" w:color="auto"/>
                                    <w:right w:val="none" w:sz="0" w:space="0" w:color="auto"/>
                                  </w:divBdr>
                                </w:div>
                                <w:div w:id="116007396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1006172">
                                      <w:blockQuote w:val="1"/>
                                      <w:marLeft w:val="600"/>
                                      <w:marRight w:val="0"/>
                                      <w:marTop w:val="120"/>
                                      <w:marBottom w:val="120"/>
                                      <w:divBdr>
                                        <w:top w:val="none" w:sz="0" w:space="0" w:color="auto"/>
                                        <w:left w:val="none" w:sz="0" w:space="0" w:color="auto"/>
                                        <w:bottom w:val="none" w:sz="0" w:space="0" w:color="auto"/>
                                        <w:right w:val="none" w:sz="0" w:space="0" w:color="auto"/>
                                      </w:divBdr>
                                    </w:div>
                                    <w:div w:id="861481084">
                                      <w:blockQuote w:val="1"/>
                                      <w:marLeft w:val="600"/>
                                      <w:marRight w:val="0"/>
                                      <w:marTop w:val="120"/>
                                      <w:marBottom w:val="120"/>
                                      <w:divBdr>
                                        <w:top w:val="none" w:sz="0" w:space="0" w:color="auto"/>
                                        <w:left w:val="none" w:sz="0" w:space="0" w:color="auto"/>
                                        <w:bottom w:val="none" w:sz="0" w:space="0" w:color="auto"/>
                                        <w:right w:val="none" w:sz="0" w:space="0" w:color="auto"/>
                                      </w:divBdr>
                                    </w:div>
                                    <w:div w:id="10626027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963451">
      <w:bodyDiv w:val="1"/>
      <w:marLeft w:val="0"/>
      <w:marRight w:val="0"/>
      <w:marTop w:val="0"/>
      <w:marBottom w:val="0"/>
      <w:divBdr>
        <w:top w:val="none" w:sz="0" w:space="0" w:color="auto"/>
        <w:left w:val="none" w:sz="0" w:space="0" w:color="auto"/>
        <w:bottom w:val="none" w:sz="0" w:space="0" w:color="auto"/>
        <w:right w:val="none" w:sz="0" w:space="0" w:color="auto"/>
      </w:divBdr>
    </w:div>
    <w:div w:id="311645078">
      <w:bodyDiv w:val="1"/>
      <w:marLeft w:val="0"/>
      <w:marRight w:val="0"/>
      <w:marTop w:val="0"/>
      <w:marBottom w:val="0"/>
      <w:divBdr>
        <w:top w:val="none" w:sz="0" w:space="0" w:color="auto"/>
        <w:left w:val="none" w:sz="0" w:space="0" w:color="auto"/>
        <w:bottom w:val="none" w:sz="0" w:space="0" w:color="auto"/>
        <w:right w:val="none" w:sz="0" w:space="0" w:color="auto"/>
      </w:divBdr>
    </w:div>
    <w:div w:id="414397702">
      <w:bodyDiv w:val="1"/>
      <w:marLeft w:val="0"/>
      <w:marRight w:val="0"/>
      <w:marTop w:val="0"/>
      <w:marBottom w:val="0"/>
      <w:divBdr>
        <w:top w:val="none" w:sz="0" w:space="0" w:color="auto"/>
        <w:left w:val="none" w:sz="0" w:space="0" w:color="auto"/>
        <w:bottom w:val="none" w:sz="0" w:space="0" w:color="auto"/>
        <w:right w:val="none" w:sz="0" w:space="0" w:color="auto"/>
      </w:divBdr>
    </w:div>
    <w:div w:id="562764590">
      <w:bodyDiv w:val="1"/>
      <w:marLeft w:val="0"/>
      <w:marRight w:val="0"/>
      <w:marTop w:val="0"/>
      <w:marBottom w:val="0"/>
      <w:divBdr>
        <w:top w:val="none" w:sz="0" w:space="0" w:color="auto"/>
        <w:left w:val="none" w:sz="0" w:space="0" w:color="auto"/>
        <w:bottom w:val="none" w:sz="0" w:space="0" w:color="auto"/>
        <w:right w:val="none" w:sz="0" w:space="0" w:color="auto"/>
      </w:divBdr>
    </w:div>
    <w:div w:id="737629024">
      <w:bodyDiv w:val="1"/>
      <w:marLeft w:val="0"/>
      <w:marRight w:val="0"/>
      <w:marTop w:val="0"/>
      <w:marBottom w:val="0"/>
      <w:divBdr>
        <w:top w:val="none" w:sz="0" w:space="0" w:color="auto"/>
        <w:left w:val="none" w:sz="0" w:space="0" w:color="auto"/>
        <w:bottom w:val="none" w:sz="0" w:space="0" w:color="auto"/>
        <w:right w:val="none" w:sz="0" w:space="0" w:color="auto"/>
      </w:divBdr>
    </w:div>
    <w:div w:id="775178350">
      <w:bodyDiv w:val="1"/>
      <w:marLeft w:val="0"/>
      <w:marRight w:val="0"/>
      <w:marTop w:val="0"/>
      <w:marBottom w:val="0"/>
      <w:divBdr>
        <w:top w:val="none" w:sz="0" w:space="0" w:color="auto"/>
        <w:left w:val="none" w:sz="0" w:space="0" w:color="auto"/>
        <w:bottom w:val="none" w:sz="0" w:space="0" w:color="auto"/>
        <w:right w:val="none" w:sz="0" w:space="0" w:color="auto"/>
      </w:divBdr>
    </w:div>
    <w:div w:id="912274466">
      <w:bodyDiv w:val="1"/>
      <w:marLeft w:val="0"/>
      <w:marRight w:val="0"/>
      <w:marTop w:val="0"/>
      <w:marBottom w:val="0"/>
      <w:divBdr>
        <w:top w:val="none" w:sz="0" w:space="0" w:color="auto"/>
        <w:left w:val="none" w:sz="0" w:space="0" w:color="auto"/>
        <w:bottom w:val="none" w:sz="0" w:space="0" w:color="auto"/>
        <w:right w:val="none" w:sz="0" w:space="0" w:color="auto"/>
      </w:divBdr>
      <w:divsChild>
        <w:div w:id="1286037355">
          <w:marLeft w:val="0"/>
          <w:marRight w:val="0"/>
          <w:marTop w:val="0"/>
          <w:marBottom w:val="0"/>
          <w:divBdr>
            <w:top w:val="none" w:sz="0" w:space="0" w:color="auto"/>
            <w:left w:val="none" w:sz="0" w:space="0" w:color="auto"/>
            <w:bottom w:val="none" w:sz="0" w:space="0" w:color="auto"/>
            <w:right w:val="none" w:sz="0" w:space="0" w:color="auto"/>
          </w:divBdr>
          <w:divsChild>
            <w:div w:id="148519205">
              <w:marLeft w:val="0"/>
              <w:marRight w:val="0"/>
              <w:marTop w:val="0"/>
              <w:marBottom w:val="0"/>
              <w:divBdr>
                <w:top w:val="none" w:sz="0" w:space="0" w:color="auto"/>
                <w:left w:val="none" w:sz="0" w:space="0" w:color="auto"/>
                <w:bottom w:val="none" w:sz="0" w:space="0" w:color="auto"/>
                <w:right w:val="none" w:sz="0" w:space="0" w:color="auto"/>
              </w:divBdr>
              <w:divsChild>
                <w:div w:id="977341728">
                  <w:marLeft w:val="0"/>
                  <w:marRight w:val="-6300"/>
                  <w:marTop w:val="0"/>
                  <w:marBottom w:val="0"/>
                  <w:divBdr>
                    <w:top w:val="none" w:sz="0" w:space="0" w:color="auto"/>
                    <w:left w:val="none" w:sz="0" w:space="0" w:color="auto"/>
                    <w:bottom w:val="none" w:sz="0" w:space="0" w:color="auto"/>
                    <w:right w:val="none" w:sz="0" w:space="0" w:color="auto"/>
                  </w:divBdr>
                  <w:divsChild>
                    <w:div w:id="1298416733">
                      <w:marLeft w:val="340"/>
                      <w:marRight w:val="0"/>
                      <w:marTop w:val="300"/>
                      <w:marBottom w:val="120"/>
                      <w:divBdr>
                        <w:top w:val="none" w:sz="0" w:space="0" w:color="auto"/>
                        <w:left w:val="none" w:sz="0" w:space="0" w:color="auto"/>
                        <w:bottom w:val="none" w:sz="0" w:space="0" w:color="auto"/>
                        <w:right w:val="none" w:sz="0" w:space="0" w:color="auto"/>
                      </w:divBdr>
                      <w:divsChild>
                        <w:div w:id="1841504497">
                          <w:marLeft w:val="0"/>
                          <w:marRight w:val="0"/>
                          <w:marTop w:val="0"/>
                          <w:marBottom w:val="0"/>
                          <w:divBdr>
                            <w:top w:val="none" w:sz="0" w:space="0" w:color="auto"/>
                            <w:left w:val="none" w:sz="0" w:space="0" w:color="auto"/>
                            <w:bottom w:val="none" w:sz="0" w:space="0" w:color="auto"/>
                            <w:right w:val="none" w:sz="0" w:space="0" w:color="auto"/>
                          </w:divBdr>
                          <w:divsChild>
                            <w:div w:id="124696318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4756408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17681028">
                                      <w:blockQuote w:val="1"/>
                                      <w:marLeft w:val="600"/>
                                      <w:marRight w:val="0"/>
                                      <w:marTop w:val="120"/>
                                      <w:marBottom w:val="120"/>
                                      <w:divBdr>
                                        <w:top w:val="none" w:sz="0" w:space="0" w:color="auto"/>
                                        <w:left w:val="none" w:sz="0" w:space="0" w:color="auto"/>
                                        <w:bottom w:val="none" w:sz="0" w:space="0" w:color="auto"/>
                                        <w:right w:val="none" w:sz="0" w:space="0" w:color="auto"/>
                                      </w:divBdr>
                                    </w:div>
                                    <w:div w:id="199479753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1285502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55533008">
                                      <w:blockQuote w:val="1"/>
                                      <w:marLeft w:val="600"/>
                                      <w:marRight w:val="0"/>
                                      <w:marTop w:val="120"/>
                                      <w:marBottom w:val="120"/>
                                      <w:divBdr>
                                        <w:top w:val="none" w:sz="0" w:space="0" w:color="auto"/>
                                        <w:left w:val="none" w:sz="0" w:space="0" w:color="auto"/>
                                        <w:bottom w:val="none" w:sz="0" w:space="0" w:color="auto"/>
                                        <w:right w:val="none" w:sz="0" w:space="0" w:color="auto"/>
                                      </w:divBdr>
                                    </w:div>
                                    <w:div w:id="143281711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61415646">
                                  <w:blockQuote w:val="1"/>
                                  <w:marLeft w:val="600"/>
                                  <w:marRight w:val="0"/>
                                  <w:marTop w:val="120"/>
                                  <w:marBottom w:val="120"/>
                                  <w:divBdr>
                                    <w:top w:val="none" w:sz="0" w:space="0" w:color="auto"/>
                                    <w:left w:val="none" w:sz="0" w:space="0" w:color="auto"/>
                                    <w:bottom w:val="none" w:sz="0" w:space="0" w:color="auto"/>
                                    <w:right w:val="none" w:sz="0" w:space="0" w:color="auto"/>
                                  </w:divBdr>
                                </w:div>
                                <w:div w:id="8575491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8941219">
                                      <w:blockQuote w:val="1"/>
                                      <w:marLeft w:val="600"/>
                                      <w:marRight w:val="0"/>
                                      <w:marTop w:val="120"/>
                                      <w:marBottom w:val="120"/>
                                      <w:divBdr>
                                        <w:top w:val="none" w:sz="0" w:space="0" w:color="auto"/>
                                        <w:left w:val="none" w:sz="0" w:space="0" w:color="auto"/>
                                        <w:bottom w:val="none" w:sz="0" w:space="0" w:color="auto"/>
                                        <w:right w:val="none" w:sz="0" w:space="0" w:color="auto"/>
                                      </w:divBdr>
                                    </w:div>
                                    <w:div w:id="1195844468">
                                      <w:blockQuote w:val="1"/>
                                      <w:marLeft w:val="600"/>
                                      <w:marRight w:val="0"/>
                                      <w:marTop w:val="120"/>
                                      <w:marBottom w:val="120"/>
                                      <w:divBdr>
                                        <w:top w:val="none" w:sz="0" w:space="0" w:color="auto"/>
                                        <w:left w:val="none" w:sz="0" w:space="0" w:color="auto"/>
                                        <w:bottom w:val="none" w:sz="0" w:space="0" w:color="auto"/>
                                        <w:right w:val="none" w:sz="0" w:space="0" w:color="auto"/>
                                      </w:divBdr>
                                    </w:div>
                                    <w:div w:id="5699697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729739">
      <w:bodyDiv w:val="1"/>
      <w:marLeft w:val="0"/>
      <w:marRight w:val="0"/>
      <w:marTop w:val="0"/>
      <w:marBottom w:val="0"/>
      <w:divBdr>
        <w:top w:val="none" w:sz="0" w:space="0" w:color="auto"/>
        <w:left w:val="none" w:sz="0" w:space="0" w:color="auto"/>
        <w:bottom w:val="none" w:sz="0" w:space="0" w:color="auto"/>
        <w:right w:val="none" w:sz="0" w:space="0" w:color="auto"/>
      </w:divBdr>
    </w:div>
    <w:div w:id="1228296275">
      <w:bodyDiv w:val="1"/>
      <w:marLeft w:val="0"/>
      <w:marRight w:val="0"/>
      <w:marTop w:val="0"/>
      <w:marBottom w:val="0"/>
      <w:divBdr>
        <w:top w:val="none" w:sz="0" w:space="0" w:color="auto"/>
        <w:left w:val="none" w:sz="0" w:space="0" w:color="auto"/>
        <w:bottom w:val="none" w:sz="0" w:space="0" w:color="auto"/>
        <w:right w:val="none" w:sz="0" w:space="0" w:color="auto"/>
      </w:divBdr>
      <w:divsChild>
        <w:div w:id="1093932752">
          <w:marLeft w:val="0"/>
          <w:marRight w:val="0"/>
          <w:marTop w:val="0"/>
          <w:marBottom w:val="0"/>
          <w:divBdr>
            <w:top w:val="none" w:sz="0" w:space="0" w:color="auto"/>
            <w:left w:val="none" w:sz="0" w:space="0" w:color="auto"/>
            <w:bottom w:val="none" w:sz="0" w:space="0" w:color="auto"/>
            <w:right w:val="none" w:sz="0" w:space="0" w:color="auto"/>
          </w:divBdr>
          <w:divsChild>
            <w:div w:id="806237650">
              <w:marLeft w:val="0"/>
              <w:marRight w:val="0"/>
              <w:marTop w:val="0"/>
              <w:marBottom w:val="0"/>
              <w:divBdr>
                <w:top w:val="none" w:sz="0" w:space="0" w:color="auto"/>
                <w:left w:val="none" w:sz="0" w:space="0" w:color="auto"/>
                <w:bottom w:val="none" w:sz="0" w:space="0" w:color="auto"/>
                <w:right w:val="none" w:sz="0" w:space="0" w:color="auto"/>
              </w:divBdr>
              <w:divsChild>
                <w:div w:id="1101412824">
                  <w:marLeft w:val="0"/>
                  <w:marRight w:val="-6300"/>
                  <w:marTop w:val="0"/>
                  <w:marBottom w:val="0"/>
                  <w:divBdr>
                    <w:top w:val="none" w:sz="0" w:space="0" w:color="auto"/>
                    <w:left w:val="none" w:sz="0" w:space="0" w:color="auto"/>
                    <w:bottom w:val="none" w:sz="0" w:space="0" w:color="auto"/>
                    <w:right w:val="none" w:sz="0" w:space="0" w:color="auto"/>
                  </w:divBdr>
                  <w:divsChild>
                    <w:div w:id="81682067">
                      <w:marLeft w:val="340"/>
                      <w:marRight w:val="0"/>
                      <w:marTop w:val="300"/>
                      <w:marBottom w:val="120"/>
                      <w:divBdr>
                        <w:top w:val="none" w:sz="0" w:space="0" w:color="auto"/>
                        <w:left w:val="none" w:sz="0" w:space="0" w:color="auto"/>
                        <w:bottom w:val="none" w:sz="0" w:space="0" w:color="auto"/>
                        <w:right w:val="none" w:sz="0" w:space="0" w:color="auto"/>
                      </w:divBdr>
                      <w:divsChild>
                        <w:div w:id="983117744">
                          <w:marLeft w:val="0"/>
                          <w:marRight w:val="0"/>
                          <w:marTop w:val="0"/>
                          <w:marBottom w:val="0"/>
                          <w:divBdr>
                            <w:top w:val="none" w:sz="0" w:space="0" w:color="auto"/>
                            <w:left w:val="none" w:sz="0" w:space="0" w:color="auto"/>
                            <w:bottom w:val="none" w:sz="0" w:space="0" w:color="auto"/>
                            <w:right w:val="none" w:sz="0" w:space="0" w:color="auto"/>
                          </w:divBdr>
                          <w:divsChild>
                            <w:div w:id="58747102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9503171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81773566">
                                      <w:blockQuote w:val="1"/>
                                      <w:marLeft w:val="600"/>
                                      <w:marRight w:val="0"/>
                                      <w:marTop w:val="120"/>
                                      <w:marBottom w:val="120"/>
                                      <w:divBdr>
                                        <w:top w:val="none" w:sz="0" w:space="0" w:color="auto"/>
                                        <w:left w:val="none" w:sz="0" w:space="0" w:color="auto"/>
                                        <w:bottom w:val="none" w:sz="0" w:space="0" w:color="auto"/>
                                        <w:right w:val="none" w:sz="0" w:space="0" w:color="auto"/>
                                      </w:divBdr>
                                    </w:div>
                                    <w:div w:id="7106164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686683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31537812">
                                      <w:blockQuote w:val="1"/>
                                      <w:marLeft w:val="600"/>
                                      <w:marRight w:val="0"/>
                                      <w:marTop w:val="120"/>
                                      <w:marBottom w:val="120"/>
                                      <w:divBdr>
                                        <w:top w:val="none" w:sz="0" w:space="0" w:color="auto"/>
                                        <w:left w:val="none" w:sz="0" w:space="0" w:color="auto"/>
                                        <w:bottom w:val="none" w:sz="0" w:space="0" w:color="auto"/>
                                        <w:right w:val="none" w:sz="0" w:space="0" w:color="auto"/>
                                      </w:divBdr>
                                    </w:div>
                                    <w:div w:id="16405951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24716584">
                                  <w:blockQuote w:val="1"/>
                                  <w:marLeft w:val="600"/>
                                  <w:marRight w:val="0"/>
                                  <w:marTop w:val="120"/>
                                  <w:marBottom w:val="120"/>
                                  <w:divBdr>
                                    <w:top w:val="none" w:sz="0" w:space="0" w:color="auto"/>
                                    <w:left w:val="none" w:sz="0" w:space="0" w:color="auto"/>
                                    <w:bottom w:val="none" w:sz="0" w:space="0" w:color="auto"/>
                                    <w:right w:val="none" w:sz="0" w:space="0" w:color="auto"/>
                                  </w:divBdr>
                                </w:div>
                                <w:div w:id="203896291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17867960">
                                      <w:blockQuote w:val="1"/>
                                      <w:marLeft w:val="600"/>
                                      <w:marRight w:val="0"/>
                                      <w:marTop w:val="120"/>
                                      <w:marBottom w:val="120"/>
                                      <w:divBdr>
                                        <w:top w:val="none" w:sz="0" w:space="0" w:color="auto"/>
                                        <w:left w:val="none" w:sz="0" w:space="0" w:color="auto"/>
                                        <w:bottom w:val="none" w:sz="0" w:space="0" w:color="auto"/>
                                        <w:right w:val="none" w:sz="0" w:space="0" w:color="auto"/>
                                      </w:divBdr>
                                    </w:div>
                                    <w:div w:id="515196033">
                                      <w:blockQuote w:val="1"/>
                                      <w:marLeft w:val="600"/>
                                      <w:marRight w:val="0"/>
                                      <w:marTop w:val="120"/>
                                      <w:marBottom w:val="120"/>
                                      <w:divBdr>
                                        <w:top w:val="none" w:sz="0" w:space="0" w:color="auto"/>
                                        <w:left w:val="none" w:sz="0" w:space="0" w:color="auto"/>
                                        <w:bottom w:val="none" w:sz="0" w:space="0" w:color="auto"/>
                                        <w:right w:val="none" w:sz="0" w:space="0" w:color="auto"/>
                                      </w:divBdr>
                                    </w:div>
                                    <w:div w:id="6756144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922167">
      <w:bodyDiv w:val="1"/>
      <w:marLeft w:val="0"/>
      <w:marRight w:val="0"/>
      <w:marTop w:val="0"/>
      <w:marBottom w:val="0"/>
      <w:divBdr>
        <w:top w:val="none" w:sz="0" w:space="0" w:color="auto"/>
        <w:left w:val="none" w:sz="0" w:space="0" w:color="auto"/>
        <w:bottom w:val="none" w:sz="0" w:space="0" w:color="auto"/>
        <w:right w:val="none" w:sz="0" w:space="0" w:color="auto"/>
      </w:divBdr>
    </w:div>
    <w:div w:id="1979724244">
      <w:bodyDiv w:val="1"/>
      <w:marLeft w:val="0"/>
      <w:marRight w:val="0"/>
      <w:marTop w:val="0"/>
      <w:marBottom w:val="0"/>
      <w:divBdr>
        <w:top w:val="none" w:sz="0" w:space="0" w:color="auto"/>
        <w:left w:val="none" w:sz="0" w:space="0" w:color="auto"/>
        <w:bottom w:val="none" w:sz="0" w:space="0" w:color="auto"/>
        <w:right w:val="none" w:sz="0" w:space="0" w:color="auto"/>
      </w:divBdr>
      <w:divsChild>
        <w:div w:id="1562670501">
          <w:marLeft w:val="0"/>
          <w:marRight w:val="0"/>
          <w:marTop w:val="0"/>
          <w:marBottom w:val="0"/>
          <w:divBdr>
            <w:top w:val="none" w:sz="0" w:space="0" w:color="auto"/>
            <w:left w:val="none" w:sz="0" w:space="0" w:color="auto"/>
            <w:bottom w:val="none" w:sz="0" w:space="0" w:color="auto"/>
            <w:right w:val="none" w:sz="0" w:space="0" w:color="auto"/>
          </w:divBdr>
          <w:divsChild>
            <w:div w:id="1019429782">
              <w:marLeft w:val="0"/>
              <w:marRight w:val="0"/>
              <w:marTop w:val="0"/>
              <w:marBottom w:val="0"/>
              <w:divBdr>
                <w:top w:val="none" w:sz="0" w:space="0" w:color="auto"/>
                <w:left w:val="none" w:sz="0" w:space="0" w:color="auto"/>
                <w:bottom w:val="none" w:sz="0" w:space="0" w:color="auto"/>
                <w:right w:val="none" w:sz="0" w:space="0" w:color="auto"/>
              </w:divBdr>
              <w:divsChild>
                <w:div w:id="665942857">
                  <w:marLeft w:val="0"/>
                  <w:marRight w:val="-6300"/>
                  <w:marTop w:val="0"/>
                  <w:marBottom w:val="0"/>
                  <w:divBdr>
                    <w:top w:val="none" w:sz="0" w:space="0" w:color="auto"/>
                    <w:left w:val="none" w:sz="0" w:space="0" w:color="auto"/>
                    <w:bottom w:val="none" w:sz="0" w:space="0" w:color="auto"/>
                    <w:right w:val="none" w:sz="0" w:space="0" w:color="auto"/>
                  </w:divBdr>
                  <w:divsChild>
                    <w:div w:id="667560967">
                      <w:marLeft w:val="340"/>
                      <w:marRight w:val="0"/>
                      <w:marTop w:val="300"/>
                      <w:marBottom w:val="120"/>
                      <w:divBdr>
                        <w:top w:val="none" w:sz="0" w:space="0" w:color="auto"/>
                        <w:left w:val="none" w:sz="0" w:space="0" w:color="auto"/>
                        <w:bottom w:val="none" w:sz="0" w:space="0" w:color="auto"/>
                        <w:right w:val="none" w:sz="0" w:space="0" w:color="auto"/>
                      </w:divBdr>
                      <w:divsChild>
                        <w:div w:id="445737622">
                          <w:marLeft w:val="0"/>
                          <w:marRight w:val="0"/>
                          <w:marTop w:val="0"/>
                          <w:marBottom w:val="0"/>
                          <w:divBdr>
                            <w:top w:val="none" w:sz="0" w:space="0" w:color="auto"/>
                            <w:left w:val="none" w:sz="0" w:space="0" w:color="auto"/>
                            <w:bottom w:val="none" w:sz="0" w:space="0" w:color="auto"/>
                            <w:right w:val="none" w:sz="0" w:space="0" w:color="auto"/>
                          </w:divBdr>
                          <w:divsChild>
                            <w:div w:id="204612746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21978184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98602482">
                                      <w:blockQuote w:val="1"/>
                                      <w:marLeft w:val="600"/>
                                      <w:marRight w:val="0"/>
                                      <w:marTop w:val="120"/>
                                      <w:marBottom w:val="120"/>
                                      <w:divBdr>
                                        <w:top w:val="none" w:sz="0" w:space="0" w:color="auto"/>
                                        <w:left w:val="none" w:sz="0" w:space="0" w:color="auto"/>
                                        <w:bottom w:val="none" w:sz="0" w:space="0" w:color="auto"/>
                                        <w:right w:val="none" w:sz="0" w:space="0" w:color="auto"/>
                                      </w:divBdr>
                                    </w:div>
                                    <w:div w:id="114971250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328253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87325679">
                                      <w:blockQuote w:val="1"/>
                                      <w:marLeft w:val="600"/>
                                      <w:marRight w:val="0"/>
                                      <w:marTop w:val="120"/>
                                      <w:marBottom w:val="120"/>
                                      <w:divBdr>
                                        <w:top w:val="none" w:sz="0" w:space="0" w:color="auto"/>
                                        <w:left w:val="none" w:sz="0" w:space="0" w:color="auto"/>
                                        <w:bottom w:val="none" w:sz="0" w:space="0" w:color="auto"/>
                                        <w:right w:val="none" w:sz="0" w:space="0" w:color="auto"/>
                                      </w:divBdr>
                                    </w:div>
                                    <w:div w:id="3731643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97209183">
                                  <w:blockQuote w:val="1"/>
                                  <w:marLeft w:val="600"/>
                                  <w:marRight w:val="0"/>
                                  <w:marTop w:val="120"/>
                                  <w:marBottom w:val="120"/>
                                  <w:divBdr>
                                    <w:top w:val="none" w:sz="0" w:space="0" w:color="auto"/>
                                    <w:left w:val="none" w:sz="0" w:space="0" w:color="auto"/>
                                    <w:bottom w:val="none" w:sz="0" w:space="0" w:color="auto"/>
                                    <w:right w:val="none" w:sz="0" w:space="0" w:color="auto"/>
                                  </w:divBdr>
                                </w:div>
                                <w:div w:id="133923768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54548046">
                                      <w:blockQuote w:val="1"/>
                                      <w:marLeft w:val="600"/>
                                      <w:marRight w:val="0"/>
                                      <w:marTop w:val="120"/>
                                      <w:marBottom w:val="120"/>
                                      <w:divBdr>
                                        <w:top w:val="none" w:sz="0" w:space="0" w:color="auto"/>
                                        <w:left w:val="none" w:sz="0" w:space="0" w:color="auto"/>
                                        <w:bottom w:val="none" w:sz="0" w:space="0" w:color="auto"/>
                                        <w:right w:val="none" w:sz="0" w:space="0" w:color="auto"/>
                                      </w:divBdr>
                                    </w:div>
                                    <w:div w:id="1499149688">
                                      <w:blockQuote w:val="1"/>
                                      <w:marLeft w:val="600"/>
                                      <w:marRight w:val="0"/>
                                      <w:marTop w:val="120"/>
                                      <w:marBottom w:val="120"/>
                                      <w:divBdr>
                                        <w:top w:val="none" w:sz="0" w:space="0" w:color="auto"/>
                                        <w:left w:val="none" w:sz="0" w:space="0" w:color="auto"/>
                                        <w:bottom w:val="none" w:sz="0" w:space="0" w:color="auto"/>
                                        <w:right w:val="none" w:sz="0" w:space="0" w:color="auto"/>
                                      </w:divBdr>
                                    </w:div>
                                    <w:div w:id="138860874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1994-37" TargetMode="External"/><Relationship Id="rId26" Type="http://schemas.openxmlformats.org/officeDocument/2006/relationships/hyperlink" Target="http://www.legislation.act.gov.au/a/2001-14" TargetMode="External"/><Relationship Id="rId39" Type="http://schemas.openxmlformats.org/officeDocument/2006/relationships/header" Target="header8.xml"/><Relationship Id="rId21" Type="http://schemas.openxmlformats.org/officeDocument/2006/relationships/hyperlink" Target="http://www.legislation.act.gov.au/a/1994-37" TargetMode="External"/><Relationship Id="rId34" Type="http://schemas.openxmlformats.org/officeDocument/2006/relationships/hyperlink" Target="http://www.legislation.act.gov.a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hyperlink" Target="http://www.legislation.act.gov.au/a/1994-37" TargetMode="External"/><Relationship Id="rId29" Type="http://schemas.openxmlformats.org/officeDocument/2006/relationships/header" Target="header5.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act.gov.au/a/2001-14" TargetMode="External"/><Relationship Id="rId32" Type="http://schemas.openxmlformats.org/officeDocument/2006/relationships/footer" Target="footer6.xml"/><Relationship Id="rId37" Type="http://schemas.openxmlformats.org/officeDocument/2006/relationships/footer" Target="footer7.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www.legislation.act.gov.au/a/2004-8" TargetMode="External"/><Relationship Id="rId23" Type="http://schemas.openxmlformats.org/officeDocument/2006/relationships/hyperlink" Target="http://www.legislation.act.gov.au/a/2008-12" TargetMode="External"/><Relationship Id="rId28" Type="http://schemas.openxmlformats.org/officeDocument/2006/relationships/header" Target="header4.xml"/><Relationship Id="rId36"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www.legislation.act.gov.au/a/1994-37"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2001-14" TargetMode="External"/><Relationship Id="rId27" Type="http://schemas.openxmlformats.org/officeDocument/2006/relationships/hyperlink" Target="http://www.closingthegap.gov.au/" TargetMode="External"/><Relationship Id="rId30" Type="http://schemas.openxmlformats.org/officeDocument/2006/relationships/footer" Target="footer4.xml"/><Relationship Id="rId35" Type="http://schemas.openxmlformats.org/officeDocument/2006/relationships/header" Target="header6.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4-8" TargetMode="External"/><Relationship Id="rId25" Type="http://schemas.openxmlformats.org/officeDocument/2006/relationships/hyperlink" Target="http://www.closingthegap.gov.au/" TargetMode="External"/><Relationship Id="rId33" Type="http://schemas.openxmlformats.org/officeDocument/2006/relationships/hyperlink" Target="http://www.legislation.act.gov.au/a/2001-14" TargetMode="External"/><Relationship Id="rId38"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1678</Words>
  <Characters>8746</Characters>
  <Application>Microsoft Office Word</Application>
  <DocSecurity>0</DocSecurity>
  <Lines>290</Lines>
  <Paragraphs>148</Paragraphs>
  <ScaleCrop>false</ScaleCrop>
  <HeadingPairs>
    <vt:vector size="2" baseType="variant">
      <vt:variant>
        <vt:lpstr>Title</vt:lpstr>
      </vt:variant>
      <vt:variant>
        <vt:i4>1</vt:i4>
      </vt:variant>
    </vt:vector>
  </HeadingPairs>
  <TitlesOfParts>
    <vt:vector size="1" baseType="lpstr">
      <vt:lpstr>Public Sector (Closing the Gap) Legislation Amendment Act 2025</vt:lpstr>
    </vt:vector>
  </TitlesOfParts>
  <Manager>Section</Manager>
  <Company>Section</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(Closing the Gap) Legislation Amendment Act 2025</dc:title>
  <dc:subject>Amendment</dc:subject>
  <dc:creator>ACT Government</dc:creator>
  <cp:keywords>D11</cp:keywords>
  <dc:description>J2025-293</dc:description>
  <cp:lastModifiedBy>PCODCS</cp:lastModifiedBy>
  <cp:revision>4</cp:revision>
  <cp:lastPrinted>2009-02-26T04:04:00Z</cp:lastPrinted>
  <dcterms:created xsi:type="dcterms:W3CDTF">2025-12-11T22:55:00Z</dcterms:created>
  <dcterms:modified xsi:type="dcterms:W3CDTF">2025-12-11T22:55:00Z</dcterms:modified>
  <cp:category>A2025-34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DrafterName">
    <vt:lpwstr>Skye Ferson</vt:lpwstr>
  </property>
  <property fmtid="{D5CDD505-2E9C-101B-9397-08002B2CF9AE}" pid="11" name="DrafterEmail">
    <vt:lpwstr>Skye.Ferson@act.gov.au</vt:lpwstr>
  </property>
  <property fmtid="{D5CDD505-2E9C-101B-9397-08002B2CF9AE}" pid="12" name="DrafterPh">
    <vt:lpwstr>(02) 6205 3487</vt:lpwstr>
  </property>
  <property fmtid="{D5CDD505-2E9C-101B-9397-08002B2CF9AE}" pid="13" name="SettlerName">
    <vt:lpwstr>Abbie Hartley</vt:lpwstr>
  </property>
  <property fmtid="{D5CDD505-2E9C-101B-9397-08002B2CF9AE}" pid="14" name="SettlerEmail">
    <vt:lpwstr>abbie.hartley@act.gov.au</vt:lpwstr>
  </property>
  <property fmtid="{D5CDD505-2E9C-101B-9397-08002B2CF9AE}" pid="15" name="SettlerPh">
    <vt:lpwstr>62055558</vt:lpwstr>
  </property>
  <property fmtid="{D5CDD505-2E9C-101B-9397-08002B2CF9AE}" pid="16" name="Client">
    <vt:lpwstr>Thomas Emerson</vt:lpwstr>
  </property>
  <property fmtid="{D5CDD505-2E9C-101B-9397-08002B2CF9AE}" pid="17" name="ClientName1">
    <vt:lpwstr>Carys Fisser</vt:lpwstr>
  </property>
  <property fmtid="{D5CDD505-2E9C-101B-9397-08002B2CF9AE}" pid="18" name="ClientEmail1">
    <vt:lpwstr>Carys.Fisser@parliament.act.gov.au</vt:lpwstr>
  </property>
  <property fmtid="{D5CDD505-2E9C-101B-9397-08002B2CF9AE}" pid="19" name="ClientPh1">
    <vt:lpwstr>62051475</vt:lpwstr>
  </property>
  <property fmtid="{D5CDD505-2E9C-101B-9397-08002B2CF9AE}" pid="20" name="ClientName2">
    <vt:lpwstr>Hannah Hughes</vt:lpwstr>
  </property>
  <property fmtid="{D5CDD505-2E9C-101B-9397-08002B2CF9AE}" pid="21" name="ClientEmail2">
    <vt:lpwstr>Hannah.Hughes@parliament.act.gov.au</vt:lpwstr>
  </property>
  <property fmtid="{D5CDD505-2E9C-101B-9397-08002B2CF9AE}" pid="22" name="ClientPh2">
    <vt:lpwstr>62051615</vt:lpwstr>
  </property>
  <property fmtid="{D5CDD505-2E9C-101B-9397-08002B2CF9AE}" pid="23" name="jobType">
    <vt:lpwstr>Drafting</vt:lpwstr>
  </property>
  <property fmtid="{D5CDD505-2E9C-101B-9397-08002B2CF9AE}" pid="24" name="DMSID">
    <vt:lpwstr>15034697</vt:lpwstr>
  </property>
  <property fmtid="{D5CDD505-2E9C-101B-9397-08002B2CF9AE}" pid="25" name="JMSREQUIREDCHECKIN">
    <vt:lpwstr/>
  </property>
  <property fmtid="{D5CDD505-2E9C-101B-9397-08002B2CF9AE}" pid="26" name="CHECKEDOUTFROMJMS">
    <vt:lpwstr/>
  </property>
  <property fmtid="{D5CDD505-2E9C-101B-9397-08002B2CF9AE}" pid="27" name="Citation">
    <vt:lpwstr>Public Sector (Closing the Gap) Legislation Amendment Bill 2025</vt:lpwstr>
  </property>
  <property fmtid="{D5CDD505-2E9C-101B-9397-08002B2CF9AE}" pid="28" name="AmCitation">
    <vt:lpwstr>Public Sector Management Act 1994</vt:lpwstr>
  </property>
  <property fmtid="{D5CDD505-2E9C-101B-9397-08002B2CF9AE}" pid="29" name="ActName">
    <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