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Hlk12451313"/>
      <w:bookmarkStart w:id="1" w:name="_GoBack"/>
      <w:bookmarkEnd w:id="1"/>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AD451C" w:rsidP="000C1958">
      <w:pPr>
        <w:pStyle w:val="Billname1"/>
      </w:pPr>
      <w:r>
        <w:fldChar w:fldCharType="begin"/>
      </w:r>
      <w:r>
        <w:instrText xml:space="preserve"> REF Citation \*charformat </w:instrText>
      </w:r>
      <w:r>
        <w:fldChar w:fldCharType="separate"/>
      </w:r>
      <w:r w:rsidR="00D93857">
        <w:t>Heavy Vehicle National Law (ACT)</w:t>
      </w:r>
      <w:r>
        <w:fldChar w:fldCharType="end"/>
      </w:r>
      <w:r w:rsidR="000C1958">
        <w:t xml:space="preserve">    </w:t>
      </w:r>
    </w:p>
    <w:p w:rsidR="000C1958" w:rsidRDefault="000C1958">
      <w:pPr>
        <w:pStyle w:val="RepubNo"/>
      </w:pPr>
      <w:r>
        <w:t xml:space="preserve">Republication No </w:t>
      </w:r>
      <w:bookmarkStart w:id="2" w:name="RepubNo"/>
      <w:r w:rsidR="00685893">
        <w:t>4</w:t>
      </w:r>
      <w:bookmarkEnd w:id="2"/>
    </w:p>
    <w:p w:rsidR="000C1958" w:rsidRDefault="000C1958">
      <w:pPr>
        <w:pStyle w:val="EffectiveDate"/>
      </w:pPr>
      <w:r>
        <w:t xml:space="preserve">Effective:  </w:t>
      </w:r>
      <w:bookmarkStart w:id="3" w:name="EffectiveDate"/>
      <w:r w:rsidR="00685893">
        <w:t>1 July 2017</w:t>
      </w:r>
      <w:bookmarkEnd w:id="3"/>
      <w:r w:rsidR="00B10104">
        <w:t xml:space="preserve"> – </w:t>
      </w:r>
      <w:bookmarkStart w:id="4" w:name="EndEffDate"/>
      <w:r w:rsidR="00685893">
        <w:t>30 June 2018</w:t>
      </w:r>
      <w:bookmarkEnd w:id="4"/>
    </w:p>
    <w:p w:rsidR="000C1958" w:rsidRDefault="000C1958">
      <w:pPr>
        <w:pStyle w:val="CoverInForce"/>
      </w:pPr>
      <w:r>
        <w:t xml:space="preserve">Republication date: </w:t>
      </w:r>
      <w:bookmarkStart w:id="5" w:name="InForceDate"/>
      <w:r w:rsidR="00685893">
        <w:t>22 December 2017</w:t>
      </w:r>
      <w:bookmarkEnd w:id="5"/>
    </w:p>
    <w:p w:rsidR="00414573" w:rsidRDefault="00414573" w:rsidP="00414573">
      <w:pPr>
        <w:pStyle w:val="CoverInForce"/>
      </w:pPr>
      <w:r>
        <w:t>La</w:t>
      </w:r>
      <w:r w:rsidR="004F334C">
        <w:t xml:space="preserve">st amendment made by </w:t>
      </w:r>
      <w:hyperlink r:id="rId8" w:tooltip="Heavy Vehicle National Law and Other Legislation Amendment Act 2016" w:history="1">
        <w:r w:rsidR="00AD2628">
          <w:rPr>
            <w:rStyle w:val="charCitHyperlinkAbbrev"/>
          </w:rPr>
          <w:t>Act 2016 No 65</w:t>
        </w:r>
      </w:hyperlink>
      <w:r w:rsidR="00A97FFD">
        <w:t xml:space="preserve"> (Qld)</w:t>
      </w:r>
    </w:p>
    <w:p w:rsidR="00414573" w:rsidRDefault="00414573" w:rsidP="00414573"/>
    <w:p w:rsidR="000C1958" w:rsidRDefault="000C1958"/>
    <w:p w:rsidR="00675D08" w:rsidRDefault="00675D08" w:rsidP="00675D08">
      <w:pPr>
        <w:pStyle w:val="CoverInForce"/>
      </w:pPr>
      <w:r>
        <w:t xml:space="preserve">Not all </w:t>
      </w:r>
      <w:r w:rsidRPr="00B9342D">
        <w:t>provisions</w:t>
      </w:r>
      <w:r>
        <w:t xml:space="preserve"> are in force: see last endnote</w:t>
      </w:r>
    </w:p>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bookmarkEnd w:id="0"/>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7132B5" w:rsidRPr="00685893">
        <w:rPr>
          <w:i/>
        </w:rPr>
        <w:fldChar w:fldCharType="begin"/>
      </w:r>
      <w:r w:rsidR="007132B5" w:rsidRPr="00685893">
        <w:rPr>
          <w:i/>
        </w:rPr>
        <w:instrText xml:space="preserve"> REF citation *\charformat  \* MERGEFORMAT </w:instrText>
      </w:r>
      <w:r w:rsidR="007132B5" w:rsidRPr="00685893">
        <w:rPr>
          <w:i/>
        </w:rPr>
        <w:fldChar w:fldCharType="separate"/>
      </w:r>
      <w:r w:rsidR="00D93857" w:rsidRPr="00D93857">
        <w:rPr>
          <w:i/>
        </w:rPr>
        <w:t>Heavy Vehicle National Law (ACT)</w:t>
      </w:r>
      <w:r w:rsidR="007132B5" w:rsidRPr="00685893">
        <w:rPr>
          <w:i/>
        </w:rPr>
        <w:fldChar w:fldCharType="end"/>
      </w:r>
      <w:r>
        <w:t xml:space="preserve"> as in force on </w:t>
      </w:r>
      <w:r w:rsidR="00AD451C">
        <w:fldChar w:fldCharType="begin"/>
      </w:r>
      <w:r w:rsidR="00AD451C">
        <w:instrText xml:space="preserve"> REF InForceDate *\charformat </w:instrText>
      </w:r>
      <w:r w:rsidR="00AD451C">
        <w:fldChar w:fldCharType="separate"/>
      </w:r>
      <w:r w:rsidR="00D93857">
        <w:t>22 December 2017</w:t>
      </w:r>
      <w:r w:rsidR="00AD451C">
        <w:fldChar w:fldCharType="end"/>
      </w:r>
      <w:r>
        <w:rPr>
          <w:i/>
        </w:rPr>
        <w:t xml:space="preserve">.  </w:t>
      </w:r>
      <w:r>
        <w:t xml:space="preserve">It also includes any commencement, amendment, repeal or expiry affecting the republished law to </w:t>
      </w:r>
      <w:r w:rsidR="00AD451C">
        <w:fldChar w:fldCharType="begin"/>
      </w:r>
      <w:r w:rsidR="00AD451C">
        <w:instrText xml:space="preserve"> REF EffectiveDate *\charformat </w:instrText>
      </w:r>
      <w:r w:rsidR="00AD451C">
        <w:fldChar w:fldCharType="separate"/>
      </w:r>
      <w:r w:rsidR="00D93857">
        <w:t>1 July 2017</w:t>
      </w:r>
      <w:r w:rsidR="00AD451C">
        <w:fldChar w:fldCharType="end"/>
      </w:r>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AD451C" w:rsidP="000C1958">
      <w:pPr>
        <w:pStyle w:val="Billname"/>
      </w:pPr>
      <w:r>
        <w:fldChar w:fldCharType="begin"/>
      </w:r>
      <w:r>
        <w:instrText xml:space="preserve"> REF Citation \*charformat  \* MERGEFORMAT </w:instrText>
      </w:r>
      <w:r>
        <w:fldChar w:fldCharType="separate"/>
      </w:r>
      <w:r w:rsidR="00D93857">
        <w:t>Heavy Vehicle National Law (ACT)</w:t>
      </w:r>
      <w:r>
        <w:fldChar w:fldCharType="end"/>
      </w:r>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B61ADC" w:rsidRDefault="00B61AD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50937" w:history="1">
        <w:r w:rsidRPr="00763B90">
          <w:t>Chapter 1</w:t>
        </w:r>
        <w:r>
          <w:rPr>
            <w:rFonts w:asciiTheme="minorHAnsi" w:eastAsiaTheme="minorEastAsia" w:hAnsiTheme="minorHAnsi" w:cstheme="minorBidi"/>
            <w:b w:val="0"/>
            <w:sz w:val="22"/>
            <w:szCs w:val="22"/>
            <w:lang w:eastAsia="en-AU"/>
          </w:rPr>
          <w:tab/>
        </w:r>
        <w:r w:rsidRPr="00763B90">
          <w:t>Preliminary</w:t>
        </w:r>
        <w:r w:rsidRPr="00B61ADC">
          <w:rPr>
            <w:vanish/>
          </w:rPr>
          <w:tab/>
        </w:r>
        <w:r w:rsidRPr="00B61ADC">
          <w:rPr>
            <w:vanish/>
          </w:rPr>
          <w:fldChar w:fldCharType="begin"/>
        </w:r>
        <w:r w:rsidRPr="00B61ADC">
          <w:rPr>
            <w:vanish/>
          </w:rPr>
          <w:instrText xml:space="preserve"> PAGEREF _Toc12450937 \h </w:instrText>
        </w:r>
        <w:r w:rsidRPr="00B61ADC">
          <w:rPr>
            <w:vanish/>
          </w:rPr>
        </w:r>
        <w:r w:rsidRPr="00B61ADC">
          <w:rPr>
            <w:vanish/>
          </w:rPr>
          <w:fldChar w:fldCharType="separate"/>
        </w:r>
        <w:r w:rsidR="00D93857">
          <w:rPr>
            <w:vanish/>
          </w:rPr>
          <w:t>2</w:t>
        </w:r>
        <w:r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38" w:history="1">
        <w:r w:rsidR="00B61ADC" w:rsidRPr="00763B90">
          <w:t>Part 1.1</w:t>
        </w:r>
        <w:r w:rsidR="00B61ADC">
          <w:rPr>
            <w:rFonts w:asciiTheme="minorHAnsi" w:eastAsiaTheme="minorEastAsia" w:hAnsiTheme="minorHAnsi" w:cstheme="minorBidi"/>
            <w:b w:val="0"/>
            <w:sz w:val="22"/>
            <w:szCs w:val="22"/>
            <w:lang w:eastAsia="en-AU"/>
          </w:rPr>
          <w:tab/>
        </w:r>
        <w:r w:rsidR="00B61ADC" w:rsidRPr="00763B90">
          <w:t>Introductory matters</w:t>
        </w:r>
        <w:r w:rsidR="00B61ADC" w:rsidRPr="00B61ADC">
          <w:rPr>
            <w:vanish/>
          </w:rPr>
          <w:tab/>
        </w:r>
        <w:r w:rsidR="00B61ADC" w:rsidRPr="00B61ADC">
          <w:rPr>
            <w:vanish/>
          </w:rPr>
          <w:fldChar w:fldCharType="begin"/>
        </w:r>
        <w:r w:rsidR="00B61ADC" w:rsidRPr="00B61ADC">
          <w:rPr>
            <w:vanish/>
          </w:rPr>
          <w:instrText xml:space="preserve"> PAGEREF _Toc12450938 \h </w:instrText>
        </w:r>
        <w:r w:rsidR="00B61ADC" w:rsidRPr="00B61ADC">
          <w:rPr>
            <w:vanish/>
          </w:rPr>
        </w:r>
        <w:r w:rsidR="00B61ADC" w:rsidRPr="00B61ADC">
          <w:rPr>
            <w:vanish/>
          </w:rPr>
          <w:fldChar w:fldCharType="separate"/>
        </w:r>
        <w:r w:rsidR="00D93857">
          <w:rPr>
            <w:vanish/>
          </w:rPr>
          <w:t>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39" w:history="1">
        <w:r w:rsidRPr="00763B90">
          <w:t>1</w:t>
        </w:r>
        <w:r>
          <w:rPr>
            <w:rFonts w:asciiTheme="minorHAnsi" w:eastAsiaTheme="minorEastAsia" w:hAnsiTheme="minorHAnsi" w:cstheme="minorBidi"/>
            <w:sz w:val="22"/>
            <w:szCs w:val="22"/>
            <w:lang w:eastAsia="en-AU"/>
          </w:rPr>
          <w:tab/>
        </w:r>
        <w:r w:rsidRPr="00763B90">
          <w:t>Short title</w:t>
        </w:r>
        <w:r>
          <w:tab/>
        </w:r>
        <w:r>
          <w:fldChar w:fldCharType="begin"/>
        </w:r>
        <w:r>
          <w:instrText xml:space="preserve"> PAGEREF _Toc12450939 \h </w:instrText>
        </w:r>
        <w:r>
          <w:fldChar w:fldCharType="separate"/>
        </w:r>
        <w:r w:rsidR="00D93857">
          <w:t>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0" w:history="1">
        <w:r w:rsidRPr="00763B90">
          <w:t>2</w:t>
        </w:r>
        <w:r>
          <w:rPr>
            <w:rFonts w:asciiTheme="minorHAnsi" w:eastAsiaTheme="minorEastAsia" w:hAnsiTheme="minorHAnsi" w:cstheme="minorBidi"/>
            <w:sz w:val="22"/>
            <w:szCs w:val="22"/>
            <w:lang w:eastAsia="en-AU"/>
          </w:rPr>
          <w:tab/>
        </w:r>
        <w:r w:rsidRPr="00763B90">
          <w:t>Commencement</w:t>
        </w:r>
        <w:r>
          <w:tab/>
        </w:r>
        <w:r>
          <w:fldChar w:fldCharType="begin"/>
        </w:r>
        <w:r>
          <w:instrText xml:space="preserve"> PAGEREF _Toc12450940 \h </w:instrText>
        </w:r>
        <w:r>
          <w:fldChar w:fldCharType="separate"/>
        </w:r>
        <w:r w:rsidR="00D93857">
          <w:t>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1" w:history="1">
        <w:r w:rsidRPr="00763B90">
          <w:t>3</w:t>
        </w:r>
        <w:r>
          <w:rPr>
            <w:rFonts w:asciiTheme="minorHAnsi" w:eastAsiaTheme="minorEastAsia" w:hAnsiTheme="minorHAnsi" w:cstheme="minorBidi"/>
            <w:sz w:val="22"/>
            <w:szCs w:val="22"/>
            <w:lang w:eastAsia="en-AU"/>
          </w:rPr>
          <w:tab/>
        </w:r>
        <w:r w:rsidRPr="00763B90">
          <w:t>Object of Law</w:t>
        </w:r>
        <w:r>
          <w:tab/>
        </w:r>
        <w:r>
          <w:fldChar w:fldCharType="begin"/>
        </w:r>
        <w:r>
          <w:instrText xml:space="preserve"> PAGEREF _Toc12450941 \h </w:instrText>
        </w:r>
        <w:r>
          <w:fldChar w:fldCharType="separate"/>
        </w:r>
        <w:r w:rsidR="00D93857">
          <w:t>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2" w:history="1">
        <w:r w:rsidRPr="00763B90">
          <w:t>4</w:t>
        </w:r>
        <w:r>
          <w:rPr>
            <w:rFonts w:asciiTheme="minorHAnsi" w:eastAsiaTheme="minorEastAsia" w:hAnsiTheme="minorHAnsi" w:cstheme="minorBidi"/>
            <w:sz w:val="22"/>
            <w:szCs w:val="22"/>
            <w:lang w:eastAsia="en-AU"/>
          </w:rPr>
          <w:tab/>
        </w:r>
        <w:r w:rsidRPr="00763B90">
          <w:t>Regulatory framework to achieve object</w:t>
        </w:r>
        <w:r>
          <w:tab/>
        </w:r>
        <w:r>
          <w:fldChar w:fldCharType="begin"/>
        </w:r>
        <w:r>
          <w:instrText xml:space="preserve"> PAGEREF _Toc12450942 \h </w:instrText>
        </w:r>
        <w:r>
          <w:fldChar w:fldCharType="separate"/>
        </w:r>
        <w:r w:rsidR="00D93857">
          <w:t>3</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43" w:history="1">
        <w:r w:rsidR="00B61ADC" w:rsidRPr="00763B90">
          <w:t>Part 1.2</w:t>
        </w:r>
        <w:r w:rsidR="00B61ADC">
          <w:rPr>
            <w:rFonts w:asciiTheme="minorHAnsi" w:eastAsiaTheme="minorEastAsia" w:hAnsiTheme="minorHAnsi" w:cstheme="minorBidi"/>
            <w:b w:val="0"/>
            <w:sz w:val="22"/>
            <w:szCs w:val="22"/>
            <w:lang w:eastAsia="en-AU"/>
          </w:rPr>
          <w:tab/>
        </w:r>
        <w:r w:rsidR="00B61ADC" w:rsidRPr="00763B90">
          <w:t>Interpretation</w:t>
        </w:r>
        <w:r w:rsidR="00B61ADC" w:rsidRPr="00B61ADC">
          <w:rPr>
            <w:vanish/>
          </w:rPr>
          <w:tab/>
        </w:r>
        <w:r w:rsidR="00B61ADC" w:rsidRPr="00B61ADC">
          <w:rPr>
            <w:vanish/>
          </w:rPr>
          <w:fldChar w:fldCharType="begin"/>
        </w:r>
        <w:r w:rsidR="00B61ADC" w:rsidRPr="00B61ADC">
          <w:rPr>
            <w:vanish/>
          </w:rPr>
          <w:instrText xml:space="preserve"> PAGEREF _Toc12450943 \h </w:instrText>
        </w:r>
        <w:r w:rsidR="00B61ADC" w:rsidRPr="00B61ADC">
          <w:rPr>
            <w:vanish/>
          </w:rPr>
        </w:r>
        <w:r w:rsidR="00B61ADC" w:rsidRPr="00B61ADC">
          <w:rPr>
            <w:vanish/>
          </w:rPr>
          <w:fldChar w:fldCharType="separate"/>
        </w:r>
        <w:r w:rsidR="00D93857">
          <w:rPr>
            <w:vanish/>
          </w:rPr>
          <w:t>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4" w:history="1">
        <w:r w:rsidRPr="00763B90">
          <w:t>5</w:t>
        </w:r>
        <w:r>
          <w:rPr>
            <w:rFonts w:asciiTheme="minorHAnsi" w:eastAsiaTheme="minorEastAsia" w:hAnsiTheme="minorHAnsi" w:cstheme="minorBidi"/>
            <w:sz w:val="22"/>
            <w:szCs w:val="22"/>
            <w:lang w:eastAsia="en-AU"/>
          </w:rPr>
          <w:tab/>
        </w:r>
        <w:r w:rsidRPr="00763B90">
          <w:t>Definitions</w:t>
        </w:r>
        <w:r>
          <w:tab/>
        </w:r>
        <w:r>
          <w:fldChar w:fldCharType="begin"/>
        </w:r>
        <w:r>
          <w:instrText xml:space="preserve"> PAGEREF _Toc12450944 \h </w:instrText>
        </w:r>
        <w:r>
          <w:fldChar w:fldCharType="separate"/>
        </w:r>
        <w:r w:rsidR="00D93857">
          <w:t>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5" w:history="1">
        <w:r w:rsidRPr="00763B90">
          <w:t>6</w:t>
        </w:r>
        <w:r>
          <w:rPr>
            <w:rFonts w:asciiTheme="minorHAnsi" w:eastAsiaTheme="minorEastAsia" w:hAnsiTheme="minorHAnsi" w:cstheme="minorBidi"/>
            <w:sz w:val="22"/>
            <w:szCs w:val="22"/>
            <w:lang w:eastAsia="en-AU"/>
          </w:rPr>
          <w:tab/>
        </w:r>
        <w:r w:rsidRPr="00763B90">
          <w:t xml:space="preserve">Meaning of </w:t>
        </w:r>
        <w:r w:rsidRPr="00763B90">
          <w:rPr>
            <w:i/>
          </w:rPr>
          <w:t>heavy vehicle</w:t>
        </w:r>
        <w:r>
          <w:tab/>
        </w:r>
        <w:r>
          <w:fldChar w:fldCharType="begin"/>
        </w:r>
        <w:r>
          <w:instrText xml:space="preserve"> PAGEREF _Toc12450945 \h </w:instrText>
        </w:r>
        <w:r>
          <w:fldChar w:fldCharType="separate"/>
        </w:r>
        <w:r w:rsidR="00D93857">
          <w:t>61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6" w:history="1">
        <w:r w:rsidRPr="00763B90">
          <w:t>7</w:t>
        </w:r>
        <w:r>
          <w:rPr>
            <w:rFonts w:asciiTheme="minorHAnsi" w:eastAsiaTheme="minorEastAsia" w:hAnsiTheme="minorHAnsi" w:cstheme="minorBidi"/>
            <w:sz w:val="22"/>
            <w:szCs w:val="22"/>
            <w:lang w:eastAsia="en-AU"/>
          </w:rPr>
          <w:tab/>
        </w:r>
        <w:r w:rsidRPr="00763B90">
          <w:t xml:space="preserve">Meaning of </w:t>
        </w:r>
        <w:r w:rsidRPr="00763B90">
          <w:rPr>
            <w:i/>
          </w:rPr>
          <w:t>fatigue-regulated heavy vehicle</w:t>
        </w:r>
        <w:r>
          <w:tab/>
        </w:r>
        <w:r>
          <w:fldChar w:fldCharType="begin"/>
        </w:r>
        <w:r>
          <w:instrText xml:space="preserve"> PAGEREF _Toc12450946 \h </w:instrText>
        </w:r>
        <w:r>
          <w:fldChar w:fldCharType="separate"/>
        </w:r>
        <w:r w:rsidR="00D93857">
          <w:t>61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7" w:history="1">
        <w:r w:rsidRPr="00763B90">
          <w:t>8</w:t>
        </w:r>
        <w:r>
          <w:rPr>
            <w:rFonts w:asciiTheme="minorHAnsi" w:eastAsiaTheme="minorEastAsia" w:hAnsiTheme="minorHAnsi" w:cstheme="minorBidi"/>
            <w:sz w:val="22"/>
            <w:szCs w:val="22"/>
            <w:lang w:eastAsia="en-AU"/>
          </w:rPr>
          <w:tab/>
        </w:r>
        <w:r w:rsidRPr="00763B90">
          <w:t xml:space="preserve">Meaning of </w:t>
        </w:r>
        <w:r w:rsidRPr="00763B90">
          <w:rPr>
            <w:i/>
          </w:rPr>
          <w:t>road</w:t>
        </w:r>
        <w:r w:rsidRPr="00763B90">
          <w:t xml:space="preserve"> and </w:t>
        </w:r>
        <w:r w:rsidRPr="00763B90">
          <w:rPr>
            <w:i/>
          </w:rPr>
          <w:t>road-related area</w:t>
        </w:r>
        <w:r>
          <w:tab/>
        </w:r>
        <w:r>
          <w:fldChar w:fldCharType="begin"/>
        </w:r>
        <w:r>
          <w:instrText xml:space="preserve"> PAGEREF _Toc12450947 \h </w:instrText>
        </w:r>
        <w:r>
          <w:fldChar w:fldCharType="separate"/>
        </w:r>
        <w:r w:rsidR="00D93857">
          <w:t>63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48" w:history="1">
        <w:r w:rsidRPr="00763B90">
          <w:t>9</w:t>
        </w:r>
        <w:r>
          <w:rPr>
            <w:rFonts w:asciiTheme="minorHAnsi" w:eastAsiaTheme="minorEastAsia" w:hAnsiTheme="minorHAnsi" w:cstheme="minorBidi"/>
            <w:sz w:val="22"/>
            <w:szCs w:val="22"/>
            <w:lang w:eastAsia="en-AU"/>
          </w:rPr>
          <w:tab/>
        </w:r>
        <w:r w:rsidRPr="00763B90">
          <w:t xml:space="preserve">Meaning of </w:t>
        </w:r>
        <w:r w:rsidRPr="00763B90">
          <w:rPr>
            <w:i/>
          </w:rPr>
          <w:t>convicts</w:t>
        </w:r>
        <w:r w:rsidRPr="00763B90">
          <w:t xml:space="preserve"> and </w:t>
        </w:r>
        <w:r w:rsidRPr="00763B90">
          <w:rPr>
            <w:i/>
          </w:rPr>
          <w:t>convicted</w:t>
        </w:r>
        <w:r w:rsidRPr="00763B90">
          <w:t xml:space="preserve"> of an offence</w:t>
        </w:r>
        <w:r>
          <w:tab/>
        </w:r>
        <w:r>
          <w:fldChar w:fldCharType="begin"/>
        </w:r>
        <w:r>
          <w:instrText xml:space="preserve"> PAGEREF _Toc12450948 \h </w:instrText>
        </w:r>
        <w:r>
          <w:fldChar w:fldCharType="separate"/>
        </w:r>
        <w:r w:rsidR="00D93857">
          <w:t>64</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0949" w:history="1">
        <w:r w:rsidRPr="00763B90">
          <w:t>10</w:t>
        </w:r>
        <w:r>
          <w:rPr>
            <w:rFonts w:asciiTheme="minorHAnsi" w:eastAsiaTheme="minorEastAsia" w:hAnsiTheme="minorHAnsi" w:cstheme="minorBidi"/>
            <w:sz w:val="22"/>
            <w:szCs w:val="22"/>
            <w:lang w:eastAsia="en-AU"/>
          </w:rPr>
          <w:tab/>
        </w:r>
        <w:r w:rsidRPr="00763B90">
          <w:t>Interpretation</w:t>
        </w:r>
        <w:r w:rsidRPr="00763B90">
          <w:rPr>
            <w:rFonts w:ascii="Helvetica" w:hAnsi="Helvetica" w:cs="Helvetica"/>
          </w:rPr>
          <w:t xml:space="preserve"> generally</w:t>
        </w:r>
        <w:r>
          <w:tab/>
        </w:r>
        <w:r>
          <w:fldChar w:fldCharType="begin"/>
        </w:r>
        <w:r>
          <w:instrText xml:space="preserve"> PAGEREF _Toc12450949 \h </w:instrText>
        </w:r>
        <w:r>
          <w:fldChar w:fldCharType="separate"/>
        </w:r>
        <w:r w:rsidR="00D93857">
          <w:t>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0" w:history="1">
        <w:r w:rsidRPr="00763B90">
          <w:t>11</w:t>
        </w:r>
        <w:r>
          <w:rPr>
            <w:rFonts w:asciiTheme="minorHAnsi" w:eastAsiaTheme="minorEastAsia" w:hAnsiTheme="minorHAnsi" w:cstheme="minorBidi"/>
            <w:sz w:val="22"/>
            <w:szCs w:val="22"/>
            <w:lang w:eastAsia="en-AU"/>
          </w:rPr>
          <w:tab/>
        </w:r>
        <w:r w:rsidRPr="00763B90">
          <w:t>References</w:t>
        </w:r>
        <w:r w:rsidRPr="00763B90">
          <w:rPr>
            <w:rFonts w:ascii="Helvetica" w:hAnsi="Helvetica" w:cs="Helvetica"/>
          </w:rPr>
          <w:t xml:space="preserve"> to laws includes references to instruments made under laws</w:t>
        </w:r>
        <w:r>
          <w:tab/>
        </w:r>
        <w:r>
          <w:fldChar w:fldCharType="begin"/>
        </w:r>
        <w:r>
          <w:instrText xml:space="preserve"> PAGEREF _Toc12450950 \h </w:instrText>
        </w:r>
        <w:r>
          <w:fldChar w:fldCharType="separate"/>
        </w:r>
        <w:r w:rsidR="00D93857">
          <w:t>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1" w:history="1">
        <w:r w:rsidRPr="00763B90">
          <w:t>12</w:t>
        </w:r>
        <w:r>
          <w:rPr>
            <w:rFonts w:asciiTheme="minorHAnsi" w:eastAsiaTheme="minorEastAsia" w:hAnsiTheme="minorHAnsi" w:cstheme="minorBidi"/>
            <w:sz w:val="22"/>
            <w:szCs w:val="22"/>
            <w:lang w:eastAsia="en-AU"/>
          </w:rPr>
          <w:tab/>
        </w:r>
        <w:r w:rsidRPr="00763B90">
          <w:rPr>
            <w:rFonts w:ascii="Helvetica" w:hAnsi="Helvetica" w:cs="Helvetica"/>
          </w:rPr>
          <w:t xml:space="preserve">References to this Law as applied in a participating </w:t>
        </w:r>
        <w:r w:rsidRPr="00763B90">
          <w:t>jurisdiction</w:t>
        </w:r>
        <w:r>
          <w:tab/>
        </w:r>
        <w:r>
          <w:fldChar w:fldCharType="begin"/>
        </w:r>
        <w:r>
          <w:instrText xml:space="preserve"> PAGEREF _Toc12450951 \h </w:instrText>
        </w:r>
        <w:r>
          <w:fldChar w:fldCharType="separate"/>
        </w:r>
        <w:r w:rsidR="00D93857">
          <w:t>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2" w:history="1">
        <w:r w:rsidRPr="00763B90">
          <w:t>13</w:t>
        </w:r>
        <w:r>
          <w:rPr>
            <w:rFonts w:asciiTheme="minorHAnsi" w:eastAsiaTheme="minorEastAsia" w:hAnsiTheme="minorHAnsi" w:cstheme="minorBidi"/>
            <w:sz w:val="22"/>
            <w:szCs w:val="22"/>
            <w:lang w:eastAsia="en-AU"/>
          </w:rPr>
          <w:tab/>
        </w:r>
        <w:r w:rsidRPr="00763B90">
          <w:t>References</w:t>
        </w:r>
        <w:r w:rsidRPr="00763B90">
          <w:rPr>
            <w:rFonts w:ascii="Helvetica" w:hAnsi="Helvetica" w:cs="Helvetica"/>
          </w:rPr>
          <w:t xml:space="preserve"> to road</w:t>
        </w:r>
        <w:r>
          <w:tab/>
        </w:r>
        <w:r>
          <w:fldChar w:fldCharType="begin"/>
        </w:r>
        <w:r>
          <w:instrText xml:space="preserve"> PAGEREF _Toc12450952 \h </w:instrText>
        </w:r>
        <w:r>
          <w:fldChar w:fldCharType="separate"/>
        </w:r>
        <w:r w:rsidR="00D93857">
          <w:t>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3" w:history="1">
        <w:r w:rsidRPr="00763B90">
          <w:t>14</w:t>
        </w:r>
        <w:r>
          <w:rPr>
            <w:rFonts w:asciiTheme="minorHAnsi" w:eastAsiaTheme="minorEastAsia" w:hAnsiTheme="minorHAnsi" w:cstheme="minorBidi"/>
            <w:sz w:val="22"/>
            <w:szCs w:val="22"/>
            <w:lang w:eastAsia="en-AU"/>
          </w:rPr>
          <w:tab/>
        </w:r>
        <w:r w:rsidRPr="00763B90">
          <w:rPr>
            <w:rFonts w:ascii="Helvetica" w:hAnsi="Helvetica" w:cs="Helvetica"/>
          </w:rPr>
          <w:t>References to mistake of fact defence</w:t>
        </w:r>
        <w:r>
          <w:tab/>
        </w:r>
        <w:r>
          <w:fldChar w:fldCharType="begin"/>
        </w:r>
        <w:r>
          <w:instrText xml:space="preserve"> PAGEREF _Toc12450953 \h </w:instrText>
        </w:r>
        <w:r>
          <w:fldChar w:fldCharType="separate"/>
        </w:r>
        <w:r w:rsidR="00D93857">
          <w:t>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4" w:history="1">
        <w:r w:rsidRPr="00763B90">
          <w:t>15</w:t>
        </w:r>
        <w:r>
          <w:rPr>
            <w:rFonts w:asciiTheme="minorHAnsi" w:eastAsiaTheme="minorEastAsia" w:hAnsiTheme="minorHAnsi" w:cstheme="minorBidi"/>
            <w:sz w:val="22"/>
            <w:szCs w:val="22"/>
            <w:lang w:eastAsia="en-AU"/>
          </w:rPr>
          <w:tab/>
        </w:r>
        <w:r w:rsidRPr="00763B90">
          <w:t>References</w:t>
        </w:r>
        <w:r w:rsidRPr="00763B90">
          <w:rPr>
            <w:rFonts w:ascii="Helvetica" w:hAnsi="Helvetica" w:cs="Helvetica"/>
          </w:rPr>
          <w:t xml:space="preserve"> to categories of heavy vehicles</w:t>
        </w:r>
        <w:r>
          <w:tab/>
        </w:r>
        <w:r>
          <w:fldChar w:fldCharType="begin"/>
        </w:r>
        <w:r>
          <w:instrText xml:space="preserve"> PAGEREF _Toc12450954 \h </w:instrText>
        </w:r>
        <w:r>
          <w:fldChar w:fldCharType="separate"/>
        </w:r>
        <w:r w:rsidR="00D93857">
          <w:t>65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55" w:history="1">
        <w:r w:rsidR="00B61ADC" w:rsidRPr="00763B90">
          <w:t>Part 1.3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Application and operation of Law</w:t>
        </w:r>
        <w:r w:rsidR="00B61ADC" w:rsidRPr="00B61ADC">
          <w:rPr>
            <w:vanish/>
          </w:rPr>
          <w:tab/>
        </w:r>
        <w:r w:rsidR="00B61ADC" w:rsidRPr="00B61ADC">
          <w:rPr>
            <w:vanish/>
          </w:rPr>
          <w:fldChar w:fldCharType="begin"/>
        </w:r>
        <w:r w:rsidR="00B61ADC" w:rsidRPr="00B61ADC">
          <w:rPr>
            <w:vanish/>
          </w:rPr>
          <w:instrText xml:space="preserve"> PAGEREF _Toc12450955 \h </w:instrText>
        </w:r>
        <w:r w:rsidR="00B61ADC" w:rsidRPr="00B61ADC">
          <w:rPr>
            <w:vanish/>
          </w:rPr>
        </w:r>
        <w:r w:rsidR="00B61ADC" w:rsidRPr="00B61ADC">
          <w:rPr>
            <w:vanish/>
          </w:rPr>
          <w:fldChar w:fldCharType="separate"/>
        </w:r>
        <w:r w:rsidR="00D93857">
          <w:rPr>
            <w:vanish/>
          </w:rPr>
          <w:t>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6" w:history="1">
        <w:r w:rsidRPr="00763B90">
          <w:t>16</w:t>
        </w:r>
        <w:r>
          <w:rPr>
            <w:rFonts w:asciiTheme="minorHAnsi" w:eastAsiaTheme="minorEastAsia" w:hAnsiTheme="minorHAnsi" w:cstheme="minorBidi"/>
            <w:sz w:val="22"/>
            <w:szCs w:val="22"/>
            <w:lang w:eastAsia="en-AU"/>
          </w:rPr>
          <w:tab/>
        </w:r>
        <w:r w:rsidRPr="00763B90">
          <w:t>Extraterritorial</w:t>
        </w:r>
        <w:r w:rsidRPr="00763B90">
          <w:rPr>
            <w:rFonts w:ascii="Helvetica" w:hAnsi="Helvetica" w:cs="Helvetica"/>
          </w:rPr>
          <w:t xml:space="preserve"> operation of Law</w:t>
        </w:r>
        <w:r>
          <w:tab/>
        </w:r>
        <w:r>
          <w:fldChar w:fldCharType="begin"/>
        </w:r>
        <w:r>
          <w:instrText xml:space="preserve"> PAGEREF _Toc12450956 \h </w:instrText>
        </w:r>
        <w:r>
          <w:fldChar w:fldCharType="separate"/>
        </w:r>
        <w:r w:rsidR="00D93857">
          <w:t>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7" w:history="1">
        <w:r w:rsidRPr="00763B90">
          <w:t>17</w:t>
        </w:r>
        <w:r>
          <w:rPr>
            <w:rFonts w:asciiTheme="minorHAnsi" w:eastAsiaTheme="minorEastAsia" w:hAnsiTheme="minorHAnsi" w:cstheme="minorBidi"/>
            <w:sz w:val="22"/>
            <w:szCs w:val="22"/>
            <w:lang w:eastAsia="en-AU"/>
          </w:rPr>
          <w:tab/>
        </w:r>
        <w:r w:rsidRPr="00763B90">
          <w:rPr>
            <w:rFonts w:ascii="Helvetica" w:hAnsi="Helvetica" w:cs="Helvetica"/>
          </w:rPr>
          <w:t xml:space="preserve">Law </w:t>
        </w:r>
        <w:r w:rsidRPr="00763B90">
          <w:t>bin</w:t>
        </w:r>
        <w:r w:rsidRPr="00763B90">
          <w:rPr>
            <w:bCs/>
          </w:rPr>
          <w:t>d</w:t>
        </w:r>
        <w:r w:rsidRPr="00763B90">
          <w:t>s</w:t>
        </w:r>
        <w:r w:rsidRPr="00763B90">
          <w:rPr>
            <w:rFonts w:ascii="Helvetica" w:hAnsi="Helvetica" w:cs="Helvetica"/>
          </w:rPr>
          <w:t xml:space="preserve"> the State</w:t>
        </w:r>
        <w:r>
          <w:tab/>
        </w:r>
        <w:r>
          <w:fldChar w:fldCharType="begin"/>
        </w:r>
        <w:r>
          <w:instrText xml:space="preserve"> PAGEREF _Toc12450957 \h </w:instrText>
        </w:r>
        <w:r>
          <w:fldChar w:fldCharType="separate"/>
        </w:r>
        <w:r w:rsidR="00D93857">
          <w:t>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58" w:history="1">
        <w:r w:rsidRPr="00763B90">
          <w:t>18</w:t>
        </w:r>
        <w:r>
          <w:rPr>
            <w:rFonts w:asciiTheme="minorHAnsi" w:eastAsiaTheme="minorEastAsia" w:hAnsiTheme="minorHAnsi" w:cstheme="minorBidi"/>
            <w:sz w:val="22"/>
            <w:szCs w:val="22"/>
            <w:lang w:eastAsia="en-AU"/>
          </w:rPr>
          <w:tab/>
        </w:r>
        <w:r w:rsidRPr="00763B90">
          <w:t>Relationship</w:t>
        </w:r>
        <w:r w:rsidRPr="00763B90">
          <w:rPr>
            <w:rFonts w:ascii="Helvetica" w:hAnsi="Helvetica" w:cs="Helvetica"/>
          </w:rPr>
          <w:t xml:space="preserve"> with primary work health and safety laws</w:t>
        </w:r>
        <w:r>
          <w:tab/>
        </w:r>
        <w:r>
          <w:fldChar w:fldCharType="begin"/>
        </w:r>
        <w:r>
          <w:instrText xml:space="preserve"> PAGEREF _Toc12450958 \h </w:instrText>
        </w:r>
        <w:r>
          <w:fldChar w:fldCharType="separate"/>
        </w:r>
        <w:r w:rsidR="00D93857">
          <w:t>66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59" w:history="1">
        <w:r w:rsidR="00B61ADC" w:rsidRPr="00763B90">
          <w:t>Part 1.4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Performance based standards</w:t>
        </w:r>
        <w:r w:rsidR="00B61ADC" w:rsidRPr="00B61ADC">
          <w:rPr>
            <w:vanish/>
          </w:rPr>
          <w:tab/>
        </w:r>
        <w:r w:rsidR="00B61ADC" w:rsidRPr="00B61ADC">
          <w:rPr>
            <w:vanish/>
          </w:rPr>
          <w:fldChar w:fldCharType="begin"/>
        </w:r>
        <w:r w:rsidR="00B61ADC" w:rsidRPr="00B61ADC">
          <w:rPr>
            <w:vanish/>
          </w:rPr>
          <w:instrText xml:space="preserve"> PAGEREF _Toc12450959 \h </w:instrText>
        </w:r>
        <w:r w:rsidR="00B61ADC" w:rsidRPr="00B61ADC">
          <w:rPr>
            <w:vanish/>
          </w:rPr>
        </w:r>
        <w:r w:rsidR="00B61ADC" w:rsidRPr="00B61ADC">
          <w:rPr>
            <w:vanish/>
          </w:rPr>
          <w:fldChar w:fldCharType="separate"/>
        </w:r>
        <w:r w:rsidR="00D93857">
          <w:rPr>
            <w:vanish/>
          </w:rPr>
          <w:t>68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0" w:history="1">
        <w:r w:rsidRPr="00763B90">
          <w:t>19</w:t>
        </w:r>
        <w:r>
          <w:rPr>
            <w:rFonts w:asciiTheme="minorHAnsi" w:eastAsiaTheme="minorEastAsia" w:hAnsiTheme="minorHAnsi" w:cstheme="minorBidi"/>
            <w:sz w:val="22"/>
            <w:szCs w:val="22"/>
            <w:lang w:eastAsia="en-AU"/>
          </w:rPr>
          <w:tab/>
        </w:r>
        <w:r w:rsidRPr="00763B90">
          <w:t>Main</w:t>
        </w:r>
        <w:r w:rsidRPr="00763B90">
          <w:rPr>
            <w:rFonts w:ascii="Helvetica" w:hAnsi="Helvetica" w:cs="Helvetica"/>
            <w:iCs/>
          </w:rPr>
          <w:t xml:space="preserve"> </w:t>
        </w:r>
        <w:r w:rsidRPr="00763B90">
          <w:t>purpose</w:t>
        </w:r>
        <w:r w:rsidRPr="00763B90">
          <w:rPr>
            <w:rFonts w:ascii="Helvetica" w:hAnsi="Helvetica" w:cs="Helvetica"/>
            <w:iCs/>
          </w:rPr>
          <w:t xml:space="preserve"> </w:t>
        </w:r>
        <w:r w:rsidRPr="00763B90">
          <w:t>of</w:t>
        </w:r>
        <w:r w:rsidRPr="00763B90">
          <w:rPr>
            <w:rFonts w:ascii="Helvetica" w:hAnsi="Helvetica" w:cs="Helvetica"/>
            <w:iCs/>
          </w:rPr>
          <w:t xml:space="preserve"> </w:t>
        </w:r>
        <w:r w:rsidRPr="00763B90">
          <w:t>this</w:t>
        </w:r>
        <w:r w:rsidRPr="00763B90">
          <w:rPr>
            <w:rFonts w:ascii="Helvetica" w:hAnsi="Helvetica" w:cs="Helvetica"/>
            <w:iCs/>
          </w:rPr>
          <w:t xml:space="preserve"> </w:t>
        </w:r>
        <w:r w:rsidRPr="00763B90">
          <w:t>Part</w:t>
        </w:r>
        <w:r>
          <w:tab/>
        </w:r>
        <w:r>
          <w:fldChar w:fldCharType="begin"/>
        </w:r>
        <w:r>
          <w:instrText xml:space="preserve"> PAGEREF _Toc12450960 \h </w:instrText>
        </w:r>
        <w:r>
          <w:fldChar w:fldCharType="separate"/>
        </w:r>
        <w:r w:rsidR="00D93857">
          <w:t>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1" w:history="1">
        <w:r w:rsidRPr="00763B90">
          <w:t>20</w:t>
        </w:r>
        <w:r>
          <w:rPr>
            <w:rFonts w:asciiTheme="minorHAnsi" w:eastAsiaTheme="minorEastAsia" w:hAnsiTheme="minorHAnsi" w:cstheme="minorBidi"/>
            <w:sz w:val="22"/>
            <w:szCs w:val="22"/>
            <w:lang w:eastAsia="en-AU"/>
          </w:rPr>
          <w:tab/>
        </w:r>
        <w:r w:rsidRPr="00763B90">
          <w:t>Notification</w:t>
        </w:r>
        <w:r w:rsidRPr="00763B90">
          <w:rPr>
            <w:rFonts w:ascii="Helvetica" w:hAnsi="Helvetica" w:cs="Helvetica"/>
            <w:iCs/>
          </w:rPr>
          <w:t xml:space="preserve"> </w:t>
        </w:r>
        <w:r w:rsidRPr="00763B90">
          <w:t>to</w:t>
        </w:r>
        <w:r w:rsidRPr="00763B90">
          <w:rPr>
            <w:rFonts w:ascii="Helvetica" w:hAnsi="Helvetica" w:cs="Helvetica"/>
            <w:iCs/>
          </w:rPr>
          <w:t xml:space="preserve"> </w:t>
        </w:r>
        <w:r w:rsidRPr="00763B90">
          <w:t>road</w:t>
        </w:r>
        <w:r w:rsidRPr="00763B90">
          <w:rPr>
            <w:rFonts w:ascii="Helvetica" w:hAnsi="Helvetica" w:cs="Helvetica"/>
            <w:iCs/>
          </w:rPr>
          <w:t xml:space="preserve"> </w:t>
        </w:r>
        <w:r w:rsidRPr="00763B90">
          <w:t>authority</w:t>
        </w:r>
        <w:r w:rsidRPr="00763B90">
          <w:rPr>
            <w:rFonts w:ascii="Helvetica" w:hAnsi="Helvetica" w:cs="Helvetica"/>
            <w:iCs/>
          </w:rPr>
          <w:t xml:space="preserve"> </w:t>
        </w:r>
        <w:r w:rsidRPr="00763B90">
          <w:t>of</w:t>
        </w:r>
        <w:r w:rsidRPr="00763B90">
          <w:rPr>
            <w:rFonts w:ascii="Helvetica" w:hAnsi="Helvetica" w:cs="Helvetica"/>
            <w:iCs/>
          </w:rPr>
          <w:t xml:space="preserve"> </w:t>
        </w:r>
        <w:r w:rsidRPr="00763B90">
          <w:t>PBS</w:t>
        </w:r>
        <w:r w:rsidRPr="00763B90">
          <w:rPr>
            <w:rFonts w:ascii="Helvetica" w:hAnsi="Helvetica" w:cs="Helvetica"/>
            <w:iCs/>
          </w:rPr>
          <w:t xml:space="preserve"> </w:t>
        </w:r>
        <w:r w:rsidRPr="00763B90">
          <w:t>design</w:t>
        </w:r>
        <w:r w:rsidRPr="00763B90">
          <w:rPr>
            <w:rFonts w:ascii="Helvetica" w:hAnsi="Helvetica" w:cs="Helvetica"/>
            <w:iCs/>
          </w:rPr>
          <w:t xml:space="preserve"> </w:t>
        </w:r>
        <w:r w:rsidRPr="00763B90">
          <w:t>approval</w:t>
        </w:r>
        <w:r>
          <w:tab/>
        </w:r>
        <w:r>
          <w:fldChar w:fldCharType="begin"/>
        </w:r>
        <w:r>
          <w:instrText xml:space="preserve"> PAGEREF _Toc12450961 \h </w:instrText>
        </w:r>
        <w:r>
          <w:fldChar w:fldCharType="separate"/>
        </w:r>
        <w:r w:rsidR="00D93857">
          <w:t>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2" w:history="1">
        <w:r w:rsidRPr="00763B90">
          <w:t>21</w:t>
        </w:r>
        <w:r>
          <w:rPr>
            <w:rFonts w:asciiTheme="minorHAnsi" w:eastAsiaTheme="minorEastAsia" w:hAnsiTheme="minorHAnsi" w:cstheme="minorBidi"/>
            <w:sz w:val="22"/>
            <w:szCs w:val="22"/>
            <w:lang w:eastAsia="en-AU"/>
          </w:rPr>
          <w:tab/>
        </w:r>
        <w:r w:rsidRPr="00763B90">
          <w:t>Notification by responsible Minister of non-application or restricted application of PBS design approval</w:t>
        </w:r>
        <w:r>
          <w:tab/>
        </w:r>
        <w:r>
          <w:fldChar w:fldCharType="begin"/>
        </w:r>
        <w:r>
          <w:instrText xml:space="preserve"> PAGEREF _Toc12450962 \h </w:instrText>
        </w:r>
        <w:r>
          <w:fldChar w:fldCharType="separate"/>
        </w:r>
        <w:r w:rsidR="00D93857">
          <w:t>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3" w:history="1">
        <w:r w:rsidRPr="00763B90">
          <w:t>22</w:t>
        </w:r>
        <w:r>
          <w:rPr>
            <w:rFonts w:asciiTheme="minorHAnsi" w:eastAsiaTheme="minorEastAsia" w:hAnsiTheme="minorHAnsi" w:cstheme="minorBidi"/>
            <w:sz w:val="22"/>
            <w:szCs w:val="22"/>
            <w:lang w:eastAsia="en-AU"/>
          </w:rPr>
          <w:tab/>
        </w:r>
        <w:r w:rsidRPr="00763B90">
          <w:t>Application</w:t>
        </w:r>
        <w:r w:rsidRPr="00763B90">
          <w:rPr>
            <w:rFonts w:ascii="Helvetica" w:hAnsi="Helvetica" w:cs="Helvetica"/>
            <w:iCs/>
          </w:rPr>
          <w:t xml:space="preserve"> </w:t>
        </w:r>
        <w:r w:rsidRPr="00763B90">
          <w:t>for</w:t>
        </w:r>
        <w:r w:rsidRPr="00763B90">
          <w:rPr>
            <w:rFonts w:ascii="Helvetica" w:hAnsi="Helvetica" w:cs="Helvetica"/>
            <w:iCs/>
          </w:rPr>
          <w:t xml:space="preserve"> </w:t>
        </w:r>
        <w:r w:rsidRPr="00763B90">
          <w:t>PBS</w:t>
        </w:r>
        <w:r w:rsidRPr="00763B90">
          <w:rPr>
            <w:rFonts w:ascii="Helvetica" w:hAnsi="Helvetica" w:cs="Helvetica"/>
            <w:iCs/>
          </w:rPr>
          <w:t xml:space="preserve"> </w:t>
        </w:r>
        <w:r w:rsidRPr="00763B90">
          <w:t>design</w:t>
        </w:r>
        <w:r w:rsidRPr="00763B90">
          <w:rPr>
            <w:rFonts w:ascii="Helvetica" w:hAnsi="Helvetica" w:cs="Helvetica"/>
            <w:iCs/>
          </w:rPr>
          <w:t xml:space="preserve"> </w:t>
        </w:r>
        <w:r w:rsidRPr="00763B90">
          <w:t>approval</w:t>
        </w:r>
        <w:r>
          <w:tab/>
        </w:r>
        <w:r>
          <w:fldChar w:fldCharType="begin"/>
        </w:r>
        <w:r>
          <w:instrText xml:space="preserve"> PAGEREF _Toc12450963 \h </w:instrText>
        </w:r>
        <w:r>
          <w:fldChar w:fldCharType="separate"/>
        </w:r>
        <w:r w:rsidR="00D93857">
          <w:t>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4" w:history="1">
        <w:r w:rsidRPr="00763B90">
          <w:t>23</w:t>
        </w:r>
        <w:r>
          <w:rPr>
            <w:rFonts w:asciiTheme="minorHAnsi" w:eastAsiaTheme="minorEastAsia" w:hAnsiTheme="minorHAnsi" w:cstheme="minorBidi"/>
            <w:sz w:val="22"/>
            <w:szCs w:val="22"/>
            <w:lang w:eastAsia="en-AU"/>
          </w:rPr>
          <w:tab/>
        </w:r>
        <w:r w:rsidRPr="00763B90">
          <w:t>Application for PBS vehicle approval</w:t>
        </w:r>
        <w:r>
          <w:tab/>
        </w:r>
        <w:r>
          <w:fldChar w:fldCharType="begin"/>
        </w:r>
        <w:r>
          <w:instrText xml:space="preserve"> PAGEREF _Toc12450964 \h </w:instrText>
        </w:r>
        <w:r>
          <w:fldChar w:fldCharType="separate"/>
        </w:r>
        <w:r w:rsidR="00D93857">
          <w:t>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5" w:history="1">
        <w:r w:rsidRPr="00763B90">
          <w:t>24</w:t>
        </w:r>
        <w:r>
          <w:rPr>
            <w:rFonts w:asciiTheme="minorHAnsi" w:eastAsiaTheme="minorEastAsia" w:hAnsiTheme="minorHAnsi" w:cstheme="minorBidi"/>
            <w:sz w:val="22"/>
            <w:szCs w:val="22"/>
            <w:lang w:eastAsia="en-AU"/>
          </w:rPr>
          <w:tab/>
        </w:r>
        <w:r w:rsidRPr="00763B90">
          <w:t>Exemption from stated vehicle standards</w:t>
        </w:r>
        <w:r>
          <w:tab/>
        </w:r>
        <w:r>
          <w:fldChar w:fldCharType="begin"/>
        </w:r>
        <w:r>
          <w:instrText xml:space="preserve"> PAGEREF _Toc12450965 \h </w:instrText>
        </w:r>
        <w:r>
          <w:fldChar w:fldCharType="separate"/>
        </w:r>
        <w:r w:rsidR="00D93857">
          <w:t>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6" w:history="1">
        <w:r w:rsidRPr="00763B90">
          <w:t>25</w:t>
        </w:r>
        <w:r>
          <w:rPr>
            <w:rFonts w:asciiTheme="minorHAnsi" w:eastAsiaTheme="minorEastAsia" w:hAnsiTheme="minorHAnsi" w:cstheme="minorBidi"/>
            <w:sz w:val="22"/>
            <w:szCs w:val="22"/>
            <w:lang w:eastAsia="en-AU"/>
          </w:rPr>
          <w:tab/>
        </w:r>
        <w:r w:rsidRPr="00763B90">
          <w:t>Authorisation of different mass or dimension requirement</w:t>
        </w:r>
        <w:r>
          <w:tab/>
        </w:r>
        <w:r>
          <w:fldChar w:fldCharType="begin"/>
        </w:r>
        <w:r>
          <w:instrText xml:space="preserve"> PAGEREF _Toc12450966 \h </w:instrText>
        </w:r>
        <w:r>
          <w:fldChar w:fldCharType="separate"/>
        </w:r>
        <w:r w:rsidR="00D93857">
          <w:t>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67" w:history="1">
        <w:r w:rsidRPr="00763B90">
          <w:t>26</w:t>
        </w:r>
        <w:r>
          <w:rPr>
            <w:rFonts w:asciiTheme="minorHAnsi" w:eastAsiaTheme="minorEastAsia" w:hAnsiTheme="minorHAnsi" w:cstheme="minorBidi"/>
            <w:sz w:val="22"/>
            <w:szCs w:val="22"/>
            <w:lang w:eastAsia="en-AU"/>
          </w:rPr>
          <w:tab/>
        </w:r>
        <w:r w:rsidRPr="00763B90">
          <w:t>National regulations</w:t>
        </w:r>
        <w:r>
          <w:tab/>
        </w:r>
        <w:r>
          <w:fldChar w:fldCharType="begin"/>
        </w:r>
        <w:r>
          <w:instrText xml:space="preserve"> PAGEREF _Toc12450967 \h </w:instrText>
        </w:r>
        <w:r>
          <w:fldChar w:fldCharType="separate"/>
        </w:r>
        <w:r w:rsidR="00D93857">
          <w:t>71</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0968" w:history="1">
        <w:r w:rsidR="00B61ADC" w:rsidRPr="00763B90">
          <w:t>Chapter 2</w:t>
        </w:r>
        <w:r w:rsidR="00B61ADC">
          <w:tab/>
        </w:r>
        <w:r w:rsidR="00B61ADC" w:rsidRPr="00763B90">
          <w:t>Registration</w:t>
        </w:r>
        <w:r w:rsidR="00B61ADC" w:rsidRPr="00B61ADC">
          <w:rPr>
            <w:vanish/>
          </w:rPr>
          <w:tab/>
        </w:r>
        <w:r w:rsidR="00B61ADC" w:rsidRPr="00B61ADC">
          <w:rPr>
            <w:vanish/>
          </w:rPr>
          <w:fldChar w:fldCharType="begin"/>
        </w:r>
        <w:r w:rsidR="00B61ADC" w:rsidRPr="00B61ADC">
          <w:rPr>
            <w:vanish/>
          </w:rPr>
          <w:instrText xml:space="preserve"> PAGEREF _Toc12450968 \h </w:instrText>
        </w:r>
        <w:r w:rsidR="00B61ADC" w:rsidRPr="00B61ADC">
          <w:rPr>
            <w:vanish/>
          </w:rPr>
        </w:r>
        <w:r w:rsidR="00B61ADC" w:rsidRPr="00B61ADC">
          <w:rPr>
            <w:vanish/>
          </w:rPr>
          <w:fldChar w:fldCharType="separate"/>
        </w:r>
        <w:r w:rsidR="00D93857">
          <w:rPr>
            <w:vanish/>
          </w:rPr>
          <w:t>72</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69" w:history="1">
        <w:r w:rsidR="00B61ADC" w:rsidRPr="00763B90">
          <w:t>Part 2.1</w:t>
        </w:r>
        <w:r w:rsidR="00B61ADC">
          <w:tab/>
        </w:r>
        <w:r w:rsidR="00B61ADC" w:rsidRPr="00763B90">
          <w:t>Preliminary</w:t>
        </w:r>
        <w:r w:rsidR="00B61ADC" w:rsidRPr="00B61ADC">
          <w:rPr>
            <w:vanish/>
          </w:rPr>
          <w:tab/>
        </w:r>
        <w:r w:rsidR="00B61ADC" w:rsidRPr="00B61ADC">
          <w:rPr>
            <w:vanish/>
          </w:rPr>
          <w:fldChar w:fldCharType="begin"/>
        </w:r>
        <w:r w:rsidR="00B61ADC" w:rsidRPr="00B61ADC">
          <w:rPr>
            <w:vanish/>
          </w:rPr>
          <w:instrText xml:space="preserve"> PAGEREF _Toc12450969 \h </w:instrText>
        </w:r>
        <w:r w:rsidR="00B61ADC" w:rsidRPr="00B61ADC">
          <w:rPr>
            <w:vanish/>
          </w:rPr>
        </w:r>
        <w:r w:rsidR="00B61ADC" w:rsidRPr="00B61ADC">
          <w:rPr>
            <w:vanish/>
          </w:rPr>
          <w:fldChar w:fldCharType="separate"/>
        </w:r>
        <w:r w:rsidR="00D93857">
          <w:rPr>
            <w:vanish/>
          </w:rPr>
          <w:t>72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0" w:history="1">
        <w:r w:rsidRPr="00763B90">
          <w:t>27</w:t>
        </w:r>
        <w:r>
          <w:tab/>
        </w:r>
        <w:r w:rsidRPr="00763B90">
          <w:t>Main purpose of Ch 2</w:t>
        </w:r>
        <w:r>
          <w:tab/>
        </w:r>
        <w:r>
          <w:fldChar w:fldCharType="begin"/>
        </w:r>
        <w:r>
          <w:instrText xml:space="preserve"> PAGEREF _Toc12450970 \h </w:instrText>
        </w:r>
        <w:r>
          <w:fldChar w:fldCharType="separate"/>
        </w:r>
        <w:r w:rsidR="00D93857">
          <w:t>72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71" w:history="1">
        <w:r w:rsidR="00B61ADC" w:rsidRPr="00763B90">
          <w:t>Part 2.2</w:t>
        </w:r>
        <w:r w:rsidR="00B61ADC">
          <w:tab/>
        </w:r>
        <w:r w:rsidR="00B61ADC" w:rsidRPr="00763B90">
          <w:t>Registration scheme</w:t>
        </w:r>
        <w:r w:rsidR="00B61ADC" w:rsidRPr="00B61ADC">
          <w:rPr>
            <w:vanish/>
          </w:rPr>
          <w:tab/>
        </w:r>
        <w:r w:rsidR="00B61ADC" w:rsidRPr="00B61ADC">
          <w:rPr>
            <w:vanish/>
          </w:rPr>
          <w:fldChar w:fldCharType="begin"/>
        </w:r>
        <w:r w:rsidR="00B61ADC" w:rsidRPr="00B61ADC">
          <w:rPr>
            <w:vanish/>
          </w:rPr>
          <w:instrText xml:space="preserve"> PAGEREF _Toc12450971 \h </w:instrText>
        </w:r>
        <w:r w:rsidR="00B61ADC" w:rsidRPr="00B61ADC">
          <w:rPr>
            <w:vanish/>
          </w:rPr>
        </w:r>
        <w:r w:rsidR="00B61ADC" w:rsidRPr="00B61ADC">
          <w:rPr>
            <w:vanish/>
          </w:rPr>
          <w:fldChar w:fldCharType="separate"/>
        </w:r>
        <w:r w:rsidR="00D93857">
          <w:rPr>
            <w:vanish/>
          </w:rPr>
          <w:t>73</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0972" w:history="1">
        <w:r w:rsidR="00B61ADC" w:rsidRPr="00763B90">
          <w:t>Division 1</w:t>
        </w:r>
        <w:r w:rsidR="00B61ADC">
          <w:tab/>
        </w:r>
        <w:r w:rsidR="00B61ADC" w:rsidRPr="00763B90">
          <w:t>Preliminary</w:t>
        </w:r>
        <w:r w:rsidR="00B61ADC" w:rsidRPr="00B61ADC">
          <w:rPr>
            <w:vanish/>
          </w:rPr>
          <w:tab/>
        </w:r>
        <w:r w:rsidR="00B61ADC" w:rsidRPr="00B61ADC">
          <w:rPr>
            <w:vanish/>
          </w:rPr>
          <w:fldChar w:fldCharType="begin"/>
        </w:r>
        <w:r w:rsidR="00B61ADC" w:rsidRPr="00B61ADC">
          <w:rPr>
            <w:vanish/>
          </w:rPr>
          <w:instrText xml:space="preserve"> PAGEREF _Toc12450972 \h </w:instrText>
        </w:r>
        <w:r w:rsidR="00B61ADC" w:rsidRPr="00B61ADC">
          <w:rPr>
            <w:vanish/>
          </w:rPr>
        </w:r>
        <w:r w:rsidR="00B61ADC" w:rsidRPr="00B61ADC">
          <w:rPr>
            <w:vanish/>
          </w:rPr>
          <w:fldChar w:fldCharType="separate"/>
        </w:r>
        <w:r w:rsidR="00D93857">
          <w:rPr>
            <w:vanish/>
          </w:rPr>
          <w:t>73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3" w:history="1">
        <w:r w:rsidRPr="00763B90">
          <w:t>28</w:t>
        </w:r>
        <w:r>
          <w:tab/>
        </w:r>
        <w:r w:rsidRPr="00763B90">
          <w:t>Scheme for registration of heavy vehicles</w:t>
        </w:r>
        <w:r>
          <w:tab/>
        </w:r>
        <w:r>
          <w:fldChar w:fldCharType="begin"/>
        </w:r>
        <w:r>
          <w:instrText xml:space="preserve"> PAGEREF _Toc12450973 \h </w:instrText>
        </w:r>
        <w:r>
          <w:fldChar w:fldCharType="separate"/>
        </w:r>
        <w:r w:rsidR="00D93857">
          <w:t>73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4" w:history="1">
        <w:r w:rsidRPr="00763B90">
          <w:t>29</w:t>
        </w:r>
        <w:r>
          <w:tab/>
        </w:r>
        <w:r w:rsidRPr="00763B90">
          <w:t>Registration not evidence of title</w:t>
        </w:r>
        <w:r>
          <w:tab/>
        </w:r>
        <w:r>
          <w:fldChar w:fldCharType="begin"/>
        </w:r>
        <w:r>
          <w:instrText xml:space="preserve"> PAGEREF _Toc12450974 \h </w:instrText>
        </w:r>
        <w:r>
          <w:fldChar w:fldCharType="separate"/>
        </w:r>
        <w:r w:rsidR="00D93857">
          <w:t>75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0975" w:history="1">
        <w:r w:rsidR="00B61ADC" w:rsidRPr="00763B90">
          <w:t>Division 2</w:t>
        </w:r>
        <w:r w:rsidR="00B61ADC">
          <w:tab/>
        </w:r>
        <w:r w:rsidR="00B61ADC" w:rsidRPr="00763B90">
          <w:t>Requirement for heavy vehicle to be registered</w:t>
        </w:r>
        <w:r w:rsidR="00B61ADC" w:rsidRPr="00B61ADC">
          <w:rPr>
            <w:vanish/>
          </w:rPr>
          <w:tab/>
        </w:r>
        <w:r w:rsidR="00B61ADC" w:rsidRPr="00B61ADC">
          <w:rPr>
            <w:vanish/>
          </w:rPr>
          <w:fldChar w:fldCharType="begin"/>
        </w:r>
        <w:r w:rsidR="00B61ADC" w:rsidRPr="00B61ADC">
          <w:rPr>
            <w:vanish/>
          </w:rPr>
          <w:instrText xml:space="preserve"> PAGEREF _Toc12450975 \h </w:instrText>
        </w:r>
        <w:r w:rsidR="00B61ADC" w:rsidRPr="00B61ADC">
          <w:rPr>
            <w:vanish/>
          </w:rPr>
        </w:r>
        <w:r w:rsidR="00B61ADC" w:rsidRPr="00B61ADC">
          <w:rPr>
            <w:vanish/>
          </w:rPr>
          <w:fldChar w:fldCharType="separate"/>
        </w:r>
        <w:r w:rsidR="00D93857">
          <w:rPr>
            <w:vanish/>
          </w:rPr>
          <w:t>75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6" w:history="1">
        <w:r w:rsidRPr="00763B90">
          <w:t>30</w:t>
        </w:r>
        <w:r>
          <w:tab/>
        </w:r>
        <w:r w:rsidRPr="00763B90">
          <w:t>Registration requirement</w:t>
        </w:r>
        <w:r>
          <w:tab/>
        </w:r>
        <w:r>
          <w:fldChar w:fldCharType="begin"/>
        </w:r>
        <w:r>
          <w:instrText xml:space="preserve"> PAGEREF _Toc12450976 \h </w:instrText>
        </w:r>
        <w:r>
          <w:fldChar w:fldCharType="separate"/>
        </w:r>
        <w:r w:rsidR="00D93857">
          <w:t>75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0977" w:history="1">
        <w:r w:rsidR="00B61ADC" w:rsidRPr="00763B90">
          <w:t>Division 3</w:t>
        </w:r>
        <w:r w:rsidR="00B61ADC">
          <w:tab/>
        </w:r>
        <w:r w:rsidR="00B61ADC" w:rsidRPr="00763B90">
          <w:t>Authorised use of unregistered heavy vehicle</w:t>
        </w:r>
        <w:r w:rsidR="00B61ADC" w:rsidRPr="00B61ADC">
          <w:rPr>
            <w:vanish/>
          </w:rPr>
          <w:tab/>
        </w:r>
        <w:r w:rsidR="00B61ADC" w:rsidRPr="00B61ADC">
          <w:rPr>
            <w:vanish/>
          </w:rPr>
          <w:fldChar w:fldCharType="begin"/>
        </w:r>
        <w:r w:rsidR="00B61ADC" w:rsidRPr="00B61ADC">
          <w:rPr>
            <w:vanish/>
          </w:rPr>
          <w:instrText xml:space="preserve"> PAGEREF _Toc12450977 \h </w:instrText>
        </w:r>
        <w:r w:rsidR="00B61ADC" w:rsidRPr="00B61ADC">
          <w:rPr>
            <w:vanish/>
          </w:rPr>
        </w:r>
        <w:r w:rsidR="00B61ADC" w:rsidRPr="00B61ADC">
          <w:rPr>
            <w:vanish/>
          </w:rPr>
          <w:fldChar w:fldCharType="separate"/>
        </w:r>
        <w:r w:rsidR="00D93857">
          <w:rPr>
            <w:vanish/>
          </w:rPr>
          <w:t>75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8" w:history="1">
        <w:r w:rsidRPr="00763B90">
          <w:t>31</w:t>
        </w:r>
        <w:r>
          <w:tab/>
        </w:r>
        <w:r w:rsidRPr="00763B90">
          <w:t>Purpose of Div 3</w:t>
        </w:r>
        <w:r>
          <w:tab/>
        </w:r>
        <w:r>
          <w:fldChar w:fldCharType="begin"/>
        </w:r>
        <w:r>
          <w:instrText xml:space="preserve"> PAGEREF _Toc12450978 \h </w:instrText>
        </w:r>
        <w:r>
          <w:fldChar w:fldCharType="separate"/>
        </w:r>
        <w:r w:rsidR="00D93857">
          <w:t>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79" w:history="1">
        <w:r w:rsidRPr="00763B90">
          <w:t>32</w:t>
        </w:r>
        <w:r>
          <w:tab/>
        </w:r>
        <w:r w:rsidRPr="00763B90">
          <w:t>Unregistered heavy vehicle on journey for obtaining registration</w:t>
        </w:r>
        <w:r>
          <w:tab/>
        </w:r>
        <w:r>
          <w:fldChar w:fldCharType="begin"/>
        </w:r>
        <w:r>
          <w:instrText xml:space="preserve"> PAGEREF _Toc12450979 \h </w:instrText>
        </w:r>
        <w:r>
          <w:fldChar w:fldCharType="separate"/>
        </w:r>
        <w:r w:rsidR="00D93857">
          <w:t>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0" w:history="1">
        <w:r w:rsidRPr="00763B90">
          <w:t>33</w:t>
        </w:r>
        <w:r>
          <w:tab/>
        </w:r>
        <w:r w:rsidRPr="00763B90">
          <w:t>Unregistered heavy vehicle temporarily in Australia</w:t>
        </w:r>
        <w:r>
          <w:tab/>
        </w:r>
        <w:r>
          <w:fldChar w:fldCharType="begin"/>
        </w:r>
        <w:r>
          <w:instrText xml:space="preserve"> PAGEREF _Toc12450980 \h </w:instrText>
        </w:r>
        <w:r>
          <w:fldChar w:fldCharType="separate"/>
        </w:r>
        <w:r w:rsidR="00D93857">
          <w:t>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1" w:history="1">
        <w:r w:rsidRPr="00763B90">
          <w:t>34</w:t>
        </w:r>
        <w:r>
          <w:tab/>
        </w:r>
        <w:r w:rsidRPr="00763B90">
          <w:t>Unregistered heavy vehicle used for short term only</w:t>
        </w:r>
        <w:r>
          <w:tab/>
        </w:r>
        <w:r>
          <w:fldChar w:fldCharType="begin"/>
        </w:r>
        <w:r>
          <w:instrText xml:space="preserve"> PAGEREF _Toc12450981 \h </w:instrText>
        </w:r>
        <w:r>
          <w:fldChar w:fldCharType="separate"/>
        </w:r>
        <w:r w:rsidR="00D93857">
          <w:t>77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2" w:history="1">
        <w:r w:rsidRPr="00763B90">
          <w:t>35</w:t>
        </w:r>
        <w:r>
          <w:tab/>
        </w:r>
        <w:r w:rsidRPr="00763B90">
          <w:t>Unregistered heavy vehicle used locally only</w:t>
        </w:r>
        <w:r>
          <w:tab/>
        </w:r>
        <w:r>
          <w:fldChar w:fldCharType="begin"/>
        </w:r>
        <w:r>
          <w:instrText xml:space="preserve"> PAGEREF _Toc12450982 \h </w:instrText>
        </w:r>
        <w:r>
          <w:fldChar w:fldCharType="separate"/>
        </w:r>
        <w:r w:rsidR="00D93857">
          <w:t>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3" w:history="1">
        <w:r w:rsidRPr="00763B90">
          <w:t>36</w:t>
        </w:r>
        <w:r>
          <w:tab/>
        </w:r>
        <w:r w:rsidRPr="00763B90">
          <w:t>Unregistered heavy vehicle that is an agricultural vehicle</w:t>
        </w:r>
        <w:r>
          <w:tab/>
        </w:r>
        <w:r>
          <w:fldChar w:fldCharType="begin"/>
        </w:r>
        <w:r>
          <w:instrText xml:space="preserve"> PAGEREF _Toc12450983 \h </w:instrText>
        </w:r>
        <w:r>
          <w:fldChar w:fldCharType="separate"/>
        </w:r>
        <w:r w:rsidR="00D93857">
          <w:t>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4" w:history="1">
        <w:r w:rsidRPr="00763B90">
          <w:t>37</w:t>
        </w:r>
        <w:r>
          <w:tab/>
        </w:r>
        <w:r w:rsidRPr="00763B90">
          <w:t>Unregistered heavy vehicle being towed</w:t>
        </w:r>
        <w:r>
          <w:tab/>
        </w:r>
        <w:r>
          <w:fldChar w:fldCharType="begin"/>
        </w:r>
        <w:r>
          <w:instrText xml:space="preserve"> PAGEREF _Toc12450984 \h </w:instrText>
        </w:r>
        <w:r>
          <w:fldChar w:fldCharType="separate"/>
        </w:r>
        <w:r w:rsidR="00D93857">
          <w:t>79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5" w:history="1">
        <w:r w:rsidRPr="00763B90">
          <w:t>38</w:t>
        </w:r>
        <w:r>
          <w:tab/>
        </w:r>
        <w:r w:rsidRPr="00763B90">
          <w:t>Unregistered heavy vehicle to which exemption under Div 4 applies</w:t>
        </w:r>
        <w:r>
          <w:tab/>
        </w:r>
        <w:r>
          <w:fldChar w:fldCharType="begin"/>
        </w:r>
        <w:r>
          <w:instrText xml:space="preserve"> PAGEREF _Toc12450985 \h </w:instrText>
        </w:r>
        <w:r>
          <w:fldChar w:fldCharType="separate"/>
        </w:r>
        <w:r w:rsidR="00D93857">
          <w:t>79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6" w:history="1">
        <w:r w:rsidRPr="00763B90">
          <w:t>39</w:t>
        </w:r>
        <w:r>
          <w:tab/>
        </w:r>
        <w:r w:rsidRPr="00763B90">
          <w:t>Driver to carry proof of compliance with third party insurance legislation</w:t>
        </w:r>
        <w:r>
          <w:tab/>
        </w:r>
        <w:r>
          <w:fldChar w:fldCharType="begin"/>
        </w:r>
        <w:r>
          <w:instrText xml:space="preserve"> PAGEREF _Toc12450986 \h </w:instrText>
        </w:r>
        <w:r>
          <w:fldChar w:fldCharType="separate"/>
        </w:r>
        <w:r w:rsidR="00D93857">
          <w:t>79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0987" w:history="1">
        <w:r w:rsidR="00B61ADC" w:rsidRPr="00763B90">
          <w:t>Division 4</w:t>
        </w:r>
        <w:r w:rsidR="00B61ADC">
          <w:tab/>
        </w:r>
        <w:r w:rsidR="00B61ADC" w:rsidRPr="00763B90">
          <w:t>Exemption from requirement to be registered</w:t>
        </w:r>
        <w:r w:rsidR="00B61ADC" w:rsidRPr="00B61ADC">
          <w:rPr>
            <w:vanish/>
          </w:rPr>
          <w:tab/>
        </w:r>
        <w:r w:rsidR="00B61ADC" w:rsidRPr="00B61ADC">
          <w:rPr>
            <w:vanish/>
          </w:rPr>
          <w:fldChar w:fldCharType="begin"/>
        </w:r>
        <w:r w:rsidR="00B61ADC" w:rsidRPr="00B61ADC">
          <w:rPr>
            <w:vanish/>
          </w:rPr>
          <w:instrText xml:space="preserve"> PAGEREF _Toc12450987 \h </w:instrText>
        </w:r>
        <w:r w:rsidR="00B61ADC" w:rsidRPr="00B61ADC">
          <w:rPr>
            <w:vanish/>
          </w:rPr>
        </w:r>
        <w:r w:rsidR="00B61ADC" w:rsidRPr="00B61ADC">
          <w:rPr>
            <w:vanish/>
          </w:rPr>
          <w:fldChar w:fldCharType="separate"/>
        </w:r>
        <w:r w:rsidR="00D93857">
          <w:rPr>
            <w:vanish/>
          </w:rPr>
          <w:t>80</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0988" w:history="1">
        <w:r w:rsidR="00B61ADC" w:rsidRPr="00763B90">
          <w:t>Subdivision 1</w:t>
        </w:r>
        <w:r w:rsidR="00B61ADC">
          <w:tab/>
        </w:r>
        <w:r w:rsidR="00B61ADC" w:rsidRPr="00763B90">
          <w:t>Exemption by Regulator</w:t>
        </w:r>
        <w:r w:rsidR="00B61ADC" w:rsidRPr="00B61ADC">
          <w:rPr>
            <w:vanish/>
          </w:rPr>
          <w:tab/>
        </w:r>
        <w:r w:rsidR="00B61ADC" w:rsidRPr="00B61ADC">
          <w:rPr>
            <w:vanish/>
          </w:rPr>
          <w:fldChar w:fldCharType="begin"/>
        </w:r>
        <w:r w:rsidR="00B61ADC" w:rsidRPr="00B61ADC">
          <w:rPr>
            <w:vanish/>
          </w:rPr>
          <w:instrText xml:space="preserve"> PAGEREF _Toc12450988 \h </w:instrText>
        </w:r>
        <w:r w:rsidR="00B61ADC" w:rsidRPr="00B61ADC">
          <w:rPr>
            <w:vanish/>
          </w:rPr>
        </w:r>
        <w:r w:rsidR="00B61ADC" w:rsidRPr="00B61ADC">
          <w:rPr>
            <w:vanish/>
          </w:rPr>
          <w:fldChar w:fldCharType="separate"/>
        </w:r>
        <w:r w:rsidR="00D93857">
          <w:rPr>
            <w:vanish/>
          </w:rPr>
          <w:t>80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89" w:history="1">
        <w:r w:rsidRPr="00763B90">
          <w:t>40</w:t>
        </w:r>
        <w:r>
          <w:tab/>
        </w:r>
        <w:r w:rsidRPr="00763B90">
          <w:t>Regulator’s power to exempt category of heavy vehicles from requirement to be registered</w:t>
        </w:r>
        <w:r>
          <w:tab/>
        </w:r>
        <w:r>
          <w:fldChar w:fldCharType="begin"/>
        </w:r>
        <w:r>
          <w:instrText xml:space="preserve"> PAGEREF _Toc12450989 \h </w:instrText>
        </w:r>
        <w:r>
          <w:fldChar w:fldCharType="separate"/>
        </w:r>
        <w:r w:rsidR="00D93857">
          <w:t>80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0" w:history="1">
        <w:r w:rsidRPr="00763B90">
          <w:t>41</w:t>
        </w:r>
        <w:r>
          <w:tab/>
        </w:r>
        <w:r w:rsidRPr="00763B90">
          <w:t>Restriction on grant of registration exemption</w:t>
        </w:r>
        <w:r>
          <w:tab/>
        </w:r>
        <w:r>
          <w:fldChar w:fldCharType="begin"/>
        </w:r>
        <w:r>
          <w:instrText xml:space="preserve"> PAGEREF _Toc12450990 \h </w:instrText>
        </w:r>
        <w:r>
          <w:fldChar w:fldCharType="separate"/>
        </w:r>
        <w:r w:rsidR="00D93857">
          <w:t>80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1" w:history="1">
        <w:r w:rsidRPr="00763B90">
          <w:t>42</w:t>
        </w:r>
        <w:r>
          <w:tab/>
        </w:r>
        <w:r w:rsidRPr="00763B90">
          <w:t>Conditions of registration exemption</w:t>
        </w:r>
        <w:r>
          <w:tab/>
        </w:r>
        <w:r>
          <w:fldChar w:fldCharType="begin"/>
        </w:r>
        <w:r>
          <w:instrText xml:space="preserve"> PAGEREF _Toc12450991 \h </w:instrText>
        </w:r>
        <w:r>
          <w:fldChar w:fldCharType="separate"/>
        </w:r>
        <w:r w:rsidR="00D93857">
          <w:t>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2" w:history="1">
        <w:r w:rsidRPr="00763B90">
          <w:t>43</w:t>
        </w:r>
        <w:r>
          <w:tab/>
        </w:r>
        <w:r w:rsidRPr="00763B90">
          <w:t>Period for which registration exemption applies</w:t>
        </w:r>
        <w:r>
          <w:tab/>
        </w:r>
        <w:r>
          <w:fldChar w:fldCharType="begin"/>
        </w:r>
        <w:r>
          <w:instrText xml:space="preserve"> PAGEREF _Toc12450992 \h </w:instrText>
        </w:r>
        <w:r>
          <w:fldChar w:fldCharType="separate"/>
        </w:r>
        <w:r w:rsidR="00D93857">
          <w:t>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3" w:history="1">
        <w:r w:rsidRPr="00763B90">
          <w:t>44</w:t>
        </w:r>
        <w:r>
          <w:tab/>
        </w:r>
        <w:r w:rsidRPr="00763B90">
          <w:t>Requirements about Commonwealth Gazette notice</w:t>
        </w:r>
        <w:r>
          <w:tab/>
        </w:r>
        <w:r>
          <w:fldChar w:fldCharType="begin"/>
        </w:r>
        <w:r>
          <w:instrText xml:space="preserve"> PAGEREF _Toc12450993 \h </w:instrText>
        </w:r>
        <w:r>
          <w:fldChar w:fldCharType="separate"/>
        </w:r>
        <w:r w:rsidR="00D93857">
          <w:t>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4" w:history="1">
        <w:r w:rsidRPr="00763B90">
          <w:t>45</w:t>
        </w:r>
        <w:r>
          <w:tab/>
        </w:r>
        <w:r w:rsidRPr="00763B90">
          <w:t>Amendment or cancellation of registration exemption</w:t>
        </w:r>
        <w:r>
          <w:tab/>
        </w:r>
        <w:r>
          <w:fldChar w:fldCharType="begin"/>
        </w:r>
        <w:r>
          <w:instrText xml:space="preserve"> PAGEREF _Toc12450994 \h </w:instrText>
        </w:r>
        <w:r>
          <w:fldChar w:fldCharType="separate"/>
        </w:r>
        <w:r w:rsidR="00D93857">
          <w:t>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5" w:history="1">
        <w:r w:rsidRPr="00763B90">
          <w:t>46</w:t>
        </w:r>
        <w:r>
          <w:tab/>
        </w:r>
        <w:r w:rsidRPr="00763B90">
          <w:t>Immediate suspension</w:t>
        </w:r>
        <w:r>
          <w:tab/>
        </w:r>
        <w:r>
          <w:fldChar w:fldCharType="begin"/>
        </w:r>
        <w:r>
          <w:instrText xml:space="preserve"> PAGEREF _Toc12450995 \h </w:instrText>
        </w:r>
        <w:r>
          <w:fldChar w:fldCharType="separate"/>
        </w:r>
        <w:r w:rsidR="00D93857">
          <w:t>84</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0996" w:history="1">
        <w:r w:rsidR="00B61ADC" w:rsidRPr="00763B90">
          <w:t>Subdivision 2</w:t>
        </w:r>
        <w:r w:rsidR="00B61ADC">
          <w:tab/>
        </w:r>
        <w:r w:rsidR="00B61ADC" w:rsidRPr="00763B90">
          <w:t>Exemption by national regulations</w:t>
        </w:r>
        <w:r w:rsidR="00B61ADC" w:rsidRPr="00B61ADC">
          <w:rPr>
            <w:vanish/>
          </w:rPr>
          <w:tab/>
        </w:r>
        <w:r w:rsidR="00B61ADC" w:rsidRPr="00B61ADC">
          <w:rPr>
            <w:vanish/>
          </w:rPr>
          <w:fldChar w:fldCharType="begin"/>
        </w:r>
        <w:r w:rsidR="00B61ADC" w:rsidRPr="00B61ADC">
          <w:rPr>
            <w:vanish/>
          </w:rPr>
          <w:instrText xml:space="preserve"> PAGEREF _Toc12450996 \h </w:instrText>
        </w:r>
        <w:r w:rsidR="00B61ADC" w:rsidRPr="00B61ADC">
          <w:rPr>
            <w:vanish/>
          </w:rPr>
        </w:r>
        <w:r w:rsidR="00B61ADC" w:rsidRPr="00B61ADC">
          <w:rPr>
            <w:vanish/>
          </w:rPr>
          <w:fldChar w:fldCharType="separate"/>
        </w:r>
        <w:r w:rsidR="00D93857">
          <w:rPr>
            <w:vanish/>
          </w:rPr>
          <w:t>85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7" w:history="1">
        <w:r w:rsidRPr="00763B90">
          <w:t>47</w:t>
        </w:r>
        <w:r>
          <w:tab/>
        </w:r>
        <w:r w:rsidRPr="00763B90">
          <w:t>National regulations exempting heavy vehicles from requirement to be registered</w:t>
        </w:r>
        <w:r>
          <w:tab/>
        </w:r>
        <w:r>
          <w:fldChar w:fldCharType="begin"/>
        </w:r>
        <w:r>
          <w:instrText xml:space="preserve"> PAGEREF _Toc12450997 \h </w:instrText>
        </w:r>
        <w:r>
          <w:fldChar w:fldCharType="separate"/>
        </w:r>
        <w:r w:rsidR="00D93857">
          <w:t>85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0998" w:history="1">
        <w:r w:rsidR="00B61ADC" w:rsidRPr="00763B90">
          <w:t>Part 2.3</w:t>
        </w:r>
        <w:r w:rsidR="00B61ADC">
          <w:tab/>
        </w:r>
        <w:r w:rsidR="00B61ADC" w:rsidRPr="00763B90">
          <w:t>Vehicle register</w:t>
        </w:r>
        <w:r w:rsidR="00B61ADC" w:rsidRPr="00B61ADC">
          <w:rPr>
            <w:vanish/>
          </w:rPr>
          <w:tab/>
        </w:r>
        <w:r w:rsidR="00B61ADC" w:rsidRPr="00B61ADC">
          <w:rPr>
            <w:vanish/>
          </w:rPr>
          <w:fldChar w:fldCharType="begin"/>
        </w:r>
        <w:r w:rsidR="00B61ADC" w:rsidRPr="00B61ADC">
          <w:rPr>
            <w:vanish/>
          </w:rPr>
          <w:instrText xml:space="preserve"> PAGEREF _Toc12450998 \h </w:instrText>
        </w:r>
        <w:r w:rsidR="00B61ADC" w:rsidRPr="00B61ADC">
          <w:rPr>
            <w:vanish/>
          </w:rPr>
        </w:r>
        <w:r w:rsidR="00B61ADC" w:rsidRPr="00B61ADC">
          <w:rPr>
            <w:vanish/>
          </w:rPr>
          <w:fldChar w:fldCharType="separate"/>
        </w:r>
        <w:r w:rsidR="00D93857">
          <w:rPr>
            <w:vanish/>
          </w:rPr>
          <w:t>86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0999" w:history="1">
        <w:r w:rsidRPr="00763B90">
          <w:t>48</w:t>
        </w:r>
        <w:r>
          <w:tab/>
        </w:r>
        <w:r w:rsidRPr="00763B90">
          <w:t>Vehicle register</w:t>
        </w:r>
        <w:r>
          <w:tab/>
        </w:r>
        <w:r>
          <w:fldChar w:fldCharType="begin"/>
        </w:r>
        <w:r>
          <w:instrText xml:space="preserve"> PAGEREF _Toc12450999 \h </w:instrText>
        </w:r>
        <w:r>
          <w:fldChar w:fldCharType="separate"/>
        </w:r>
        <w:r w:rsidR="00D93857">
          <w:t>86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00" w:history="1">
        <w:r w:rsidR="00B61ADC" w:rsidRPr="00763B90">
          <w:t>Part 2.4</w:t>
        </w:r>
        <w:r w:rsidR="00B61ADC">
          <w:tab/>
        </w:r>
        <w:r w:rsidR="00B61ADC" w:rsidRPr="00763B90">
          <w:t>Other provisions relating to registration</w:t>
        </w:r>
        <w:r w:rsidR="00B61ADC" w:rsidRPr="00B61ADC">
          <w:rPr>
            <w:vanish/>
          </w:rPr>
          <w:tab/>
        </w:r>
        <w:r w:rsidR="00B61ADC" w:rsidRPr="00B61ADC">
          <w:rPr>
            <w:vanish/>
          </w:rPr>
          <w:fldChar w:fldCharType="begin"/>
        </w:r>
        <w:r w:rsidR="00B61ADC" w:rsidRPr="00B61ADC">
          <w:rPr>
            <w:vanish/>
          </w:rPr>
          <w:instrText xml:space="preserve"> PAGEREF _Toc12451000 \h </w:instrText>
        </w:r>
        <w:r w:rsidR="00B61ADC" w:rsidRPr="00B61ADC">
          <w:rPr>
            <w:vanish/>
          </w:rPr>
        </w:r>
        <w:r w:rsidR="00B61ADC" w:rsidRPr="00B61ADC">
          <w:rPr>
            <w:vanish/>
          </w:rPr>
          <w:fldChar w:fldCharType="separate"/>
        </w:r>
        <w:r w:rsidR="00D93857">
          <w:rPr>
            <w:vanish/>
          </w:rPr>
          <w:t>87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1" w:history="1">
        <w:r w:rsidRPr="00763B90">
          <w:t>49</w:t>
        </w:r>
        <w:r>
          <w:tab/>
        </w:r>
        <w:r w:rsidRPr="00763B90">
          <w:t>Ownership of registration items</w:t>
        </w:r>
        <w:r>
          <w:tab/>
        </w:r>
        <w:r>
          <w:fldChar w:fldCharType="begin"/>
        </w:r>
        <w:r>
          <w:instrText xml:space="preserve"> PAGEREF _Toc12451001 \h </w:instrText>
        </w:r>
        <w:r>
          <w:fldChar w:fldCharType="separate"/>
        </w:r>
        <w:r w:rsidR="00D93857">
          <w:t>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2" w:history="1">
        <w:r w:rsidRPr="00763B90">
          <w:t>50</w:t>
        </w:r>
        <w:r>
          <w:tab/>
        </w:r>
        <w:r w:rsidRPr="00763B90">
          <w:t>Obtaining registration or registration items by false statements etc.</w:t>
        </w:r>
        <w:r>
          <w:tab/>
        </w:r>
        <w:r>
          <w:fldChar w:fldCharType="begin"/>
        </w:r>
        <w:r>
          <w:instrText xml:space="preserve"> PAGEREF _Toc12451002 \h </w:instrText>
        </w:r>
        <w:r>
          <w:fldChar w:fldCharType="separate"/>
        </w:r>
        <w:r w:rsidR="00D93857">
          <w:t>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3" w:history="1">
        <w:r w:rsidRPr="00763B90">
          <w:t>51</w:t>
        </w:r>
        <w:r>
          <w:tab/>
        </w:r>
        <w:r w:rsidRPr="00763B90">
          <w:t>Replacement</w:t>
        </w:r>
        <w:r w:rsidRPr="00763B90">
          <w:rPr>
            <w:rFonts w:ascii="Helvetica" w:hAnsi="Helvetica" w:cs="Helvetica"/>
            <w:iCs/>
          </w:rPr>
          <w:t xml:space="preserve"> </w:t>
        </w:r>
        <w:r w:rsidRPr="00763B90">
          <w:t>and recovery of certain registration items</w:t>
        </w:r>
        <w:r>
          <w:tab/>
        </w:r>
        <w:r>
          <w:fldChar w:fldCharType="begin"/>
        </w:r>
        <w:r>
          <w:instrText xml:space="preserve"> PAGEREF _Toc12451003 \h </w:instrText>
        </w:r>
        <w:r>
          <w:fldChar w:fldCharType="separate"/>
        </w:r>
        <w:r w:rsidR="00D93857">
          <w:t>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4" w:history="1">
        <w:r w:rsidRPr="00763B90">
          <w:t>52</w:t>
        </w:r>
        <w:r>
          <w:tab/>
        </w:r>
        <w:r w:rsidRPr="00763B90">
          <w:t>Verification of particular records</w:t>
        </w:r>
        <w:r>
          <w:tab/>
        </w:r>
        <w:r>
          <w:fldChar w:fldCharType="begin"/>
        </w:r>
        <w:r>
          <w:instrText xml:space="preserve"> PAGEREF _Toc12451004 \h </w:instrText>
        </w:r>
        <w:r>
          <w:fldChar w:fldCharType="separate"/>
        </w:r>
        <w:r w:rsidR="00D93857">
          <w:t>88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05" w:history="1">
        <w:r w:rsidR="00B61ADC" w:rsidRPr="00763B90">
          <w:t>Part 2.5</w:t>
        </w:r>
        <w:r w:rsidR="00B61ADC">
          <w:tab/>
        </w:r>
        <w:r w:rsidR="00B61ADC" w:rsidRPr="00763B90">
          <w:t>Written-off and wrecked heavy vehicles</w:t>
        </w:r>
        <w:r w:rsidR="00B61ADC" w:rsidRPr="00B61ADC">
          <w:rPr>
            <w:vanish/>
          </w:rPr>
          <w:tab/>
        </w:r>
        <w:r w:rsidR="00B61ADC" w:rsidRPr="00B61ADC">
          <w:rPr>
            <w:vanish/>
          </w:rPr>
          <w:fldChar w:fldCharType="begin"/>
        </w:r>
        <w:r w:rsidR="00B61ADC" w:rsidRPr="00B61ADC">
          <w:rPr>
            <w:vanish/>
          </w:rPr>
          <w:instrText xml:space="preserve"> PAGEREF _Toc12451005 \h </w:instrText>
        </w:r>
        <w:r w:rsidR="00B61ADC" w:rsidRPr="00B61ADC">
          <w:rPr>
            <w:vanish/>
          </w:rPr>
        </w:r>
        <w:r w:rsidR="00B61ADC" w:rsidRPr="00B61ADC">
          <w:rPr>
            <w:vanish/>
          </w:rPr>
          <w:fldChar w:fldCharType="separate"/>
        </w:r>
        <w:r w:rsidR="00D93857">
          <w:rPr>
            <w:vanish/>
          </w:rPr>
          <w:t>90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6" w:history="1">
        <w:r w:rsidRPr="00763B90">
          <w:t>53</w:t>
        </w:r>
        <w:r>
          <w:tab/>
        </w:r>
        <w:r w:rsidRPr="00763B90">
          <w:t>Purpose of Pt 2.5</w:t>
        </w:r>
        <w:r>
          <w:tab/>
        </w:r>
        <w:r>
          <w:fldChar w:fldCharType="begin"/>
        </w:r>
        <w:r>
          <w:instrText xml:space="preserve"> PAGEREF _Toc12451006 \h </w:instrText>
        </w:r>
        <w:r>
          <w:fldChar w:fldCharType="separate"/>
        </w:r>
        <w:r w:rsidR="00D93857">
          <w:t>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7" w:history="1">
        <w:r w:rsidRPr="00763B90">
          <w:t>54</w:t>
        </w:r>
        <w:r>
          <w:tab/>
        </w:r>
        <w:r w:rsidRPr="00763B90">
          <w:t>Definitions for Pt 2.5</w:t>
        </w:r>
        <w:r>
          <w:tab/>
        </w:r>
        <w:r>
          <w:fldChar w:fldCharType="begin"/>
        </w:r>
        <w:r>
          <w:instrText xml:space="preserve"> PAGEREF _Toc12451007 \h </w:instrText>
        </w:r>
        <w:r>
          <w:fldChar w:fldCharType="separate"/>
        </w:r>
        <w:r w:rsidR="00D93857">
          <w:t>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08" w:history="1">
        <w:r w:rsidRPr="00763B90">
          <w:t>55</w:t>
        </w:r>
        <w:r>
          <w:tab/>
        </w:r>
        <w:r w:rsidRPr="00763B90">
          <w:t>Written-off and wrecked heavy vehicles register</w:t>
        </w:r>
        <w:r>
          <w:tab/>
        </w:r>
        <w:r>
          <w:fldChar w:fldCharType="begin"/>
        </w:r>
        <w:r>
          <w:instrText xml:space="preserve"> PAGEREF _Toc12451008 \h </w:instrText>
        </w:r>
        <w:r>
          <w:fldChar w:fldCharType="separate"/>
        </w:r>
        <w:r w:rsidR="00D93857">
          <w:t>91</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09" w:history="1">
        <w:r w:rsidR="00B61ADC" w:rsidRPr="00763B90">
          <w:t>Part 2.6</w:t>
        </w:r>
        <w:r w:rsidR="00B61ADC">
          <w:tab/>
        </w:r>
        <w:r w:rsidR="00B61ADC" w:rsidRPr="00763B90">
          <w:t>Other provisions</w:t>
        </w:r>
        <w:r w:rsidR="00B61ADC" w:rsidRPr="00B61ADC">
          <w:rPr>
            <w:vanish/>
          </w:rPr>
          <w:tab/>
        </w:r>
        <w:r w:rsidR="00B61ADC" w:rsidRPr="00B61ADC">
          <w:rPr>
            <w:vanish/>
          </w:rPr>
          <w:fldChar w:fldCharType="begin"/>
        </w:r>
        <w:r w:rsidR="00B61ADC" w:rsidRPr="00B61ADC">
          <w:rPr>
            <w:vanish/>
          </w:rPr>
          <w:instrText xml:space="preserve"> PAGEREF _Toc12451009 \h </w:instrText>
        </w:r>
        <w:r w:rsidR="00B61ADC" w:rsidRPr="00B61ADC">
          <w:rPr>
            <w:vanish/>
          </w:rPr>
        </w:r>
        <w:r w:rsidR="00B61ADC" w:rsidRPr="00B61ADC">
          <w:rPr>
            <w:vanish/>
          </w:rPr>
          <w:fldChar w:fldCharType="separate"/>
        </w:r>
        <w:r w:rsidR="00D93857">
          <w:rPr>
            <w:vanish/>
          </w:rPr>
          <w:t>92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10" w:history="1">
        <w:r w:rsidRPr="00763B90">
          <w:t>56</w:t>
        </w:r>
        <w:r>
          <w:tab/>
        </w:r>
        <w:r w:rsidRPr="00763B90">
          <w:t>Regulator may specify GCM in particular circumstances</w:t>
        </w:r>
        <w:r>
          <w:tab/>
        </w:r>
        <w:r>
          <w:fldChar w:fldCharType="begin"/>
        </w:r>
        <w:r>
          <w:instrText xml:space="preserve"> PAGEREF _Toc12451010 \h </w:instrText>
        </w:r>
        <w:r>
          <w:fldChar w:fldCharType="separate"/>
        </w:r>
        <w:r w:rsidR="00D93857">
          <w:t>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11" w:history="1">
        <w:r w:rsidRPr="00763B90">
          <w:t>57</w:t>
        </w:r>
        <w:r>
          <w:tab/>
        </w:r>
        <w:r w:rsidRPr="00763B90">
          <w:t>Regulator may specify GVM in particular circumstances</w:t>
        </w:r>
        <w:r>
          <w:tab/>
        </w:r>
        <w:r>
          <w:fldChar w:fldCharType="begin"/>
        </w:r>
        <w:r>
          <w:instrText xml:space="preserve"> PAGEREF _Toc12451011 \h </w:instrText>
        </w:r>
        <w:r>
          <w:fldChar w:fldCharType="separate"/>
        </w:r>
        <w:r w:rsidR="00D93857">
          <w:t>93</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012" w:history="1">
        <w:r w:rsidR="00B61ADC" w:rsidRPr="00763B90">
          <w:t>Chapter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Vehicle operations—standards and safety</w:t>
        </w:r>
        <w:r w:rsidR="00B61ADC" w:rsidRPr="00B61ADC">
          <w:rPr>
            <w:vanish/>
          </w:rPr>
          <w:tab/>
        </w:r>
        <w:r w:rsidR="00B61ADC" w:rsidRPr="00B61ADC">
          <w:rPr>
            <w:vanish/>
          </w:rPr>
          <w:fldChar w:fldCharType="begin"/>
        </w:r>
        <w:r w:rsidR="00B61ADC" w:rsidRPr="00B61ADC">
          <w:rPr>
            <w:vanish/>
          </w:rPr>
          <w:instrText xml:space="preserve"> PAGEREF _Toc12451012 \h </w:instrText>
        </w:r>
        <w:r w:rsidR="00B61ADC" w:rsidRPr="00B61ADC">
          <w:rPr>
            <w:vanish/>
          </w:rPr>
        </w:r>
        <w:r w:rsidR="00B61ADC" w:rsidRPr="00B61ADC">
          <w:rPr>
            <w:vanish/>
          </w:rPr>
          <w:fldChar w:fldCharType="separate"/>
        </w:r>
        <w:r w:rsidR="00D93857">
          <w:rPr>
            <w:vanish/>
          </w:rPr>
          <w:t>94</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13" w:history="1">
        <w:r w:rsidR="00B61ADC" w:rsidRPr="00763B90">
          <w:t>Part 3.1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_Toc12451013 \h </w:instrText>
        </w:r>
        <w:r w:rsidR="00B61ADC" w:rsidRPr="00B61ADC">
          <w:rPr>
            <w:vanish/>
          </w:rPr>
        </w:r>
        <w:r w:rsidR="00B61ADC" w:rsidRPr="00B61ADC">
          <w:rPr>
            <w:vanish/>
          </w:rPr>
          <w:fldChar w:fldCharType="separate"/>
        </w:r>
        <w:r w:rsidR="00D93857">
          <w:rPr>
            <w:vanish/>
          </w:rPr>
          <w:t>94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14" w:history="1">
        <w:r w:rsidRPr="00763B90">
          <w:t>58</w:t>
        </w:r>
        <w:r>
          <w:rPr>
            <w:rFonts w:asciiTheme="minorHAnsi" w:eastAsiaTheme="minorEastAsia" w:hAnsiTheme="minorHAnsi" w:cstheme="minorBidi"/>
            <w:sz w:val="22"/>
            <w:szCs w:val="22"/>
            <w:lang w:eastAsia="en-AU"/>
          </w:rPr>
          <w:tab/>
        </w:r>
        <w:r w:rsidRPr="00763B90">
          <w:t>Main purpose of Ch 3</w:t>
        </w:r>
        <w:r>
          <w:tab/>
        </w:r>
        <w:r>
          <w:fldChar w:fldCharType="begin"/>
        </w:r>
        <w:r>
          <w:instrText xml:space="preserve"> PAGEREF _Toc12451014 \h </w:instrText>
        </w:r>
        <w:r>
          <w:fldChar w:fldCharType="separate"/>
        </w:r>
        <w:r w:rsidR="00D93857">
          <w:t>94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15" w:history="1">
        <w:r w:rsidR="00B61ADC" w:rsidRPr="00763B90">
          <w:t>Part 3.2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Compliance with heavy vehicle standards</w:t>
        </w:r>
        <w:r w:rsidR="00B61ADC" w:rsidRPr="00B61ADC">
          <w:rPr>
            <w:vanish/>
          </w:rPr>
          <w:tab/>
        </w:r>
        <w:r w:rsidR="00B61ADC" w:rsidRPr="00B61ADC">
          <w:rPr>
            <w:vanish/>
          </w:rPr>
          <w:fldChar w:fldCharType="begin"/>
        </w:r>
        <w:r w:rsidR="00B61ADC" w:rsidRPr="00B61ADC">
          <w:rPr>
            <w:vanish/>
          </w:rPr>
          <w:instrText xml:space="preserve"> PAGEREF _Toc12451015 \h </w:instrText>
        </w:r>
        <w:r w:rsidR="00B61ADC" w:rsidRPr="00B61ADC">
          <w:rPr>
            <w:vanish/>
          </w:rPr>
        </w:r>
        <w:r w:rsidR="00B61ADC" w:rsidRPr="00B61ADC">
          <w:rPr>
            <w:vanish/>
          </w:rPr>
          <w:fldChar w:fldCharType="separate"/>
        </w:r>
        <w:r w:rsidR="00D93857">
          <w:rPr>
            <w:vanish/>
          </w:rPr>
          <w:t>95</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16"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w:t>
        </w:r>
        <w:r w:rsidR="00B61ADC" w:rsidRPr="00B61ADC">
          <w:rPr>
            <w:vanish/>
          </w:rPr>
          <w:tab/>
        </w:r>
        <w:r w:rsidR="00B61ADC" w:rsidRPr="00B61ADC">
          <w:rPr>
            <w:vanish/>
          </w:rPr>
          <w:fldChar w:fldCharType="begin"/>
        </w:r>
        <w:r w:rsidR="00B61ADC" w:rsidRPr="00B61ADC">
          <w:rPr>
            <w:vanish/>
          </w:rPr>
          <w:instrText xml:space="preserve"> PAGEREF _Toc12451016 \h </w:instrText>
        </w:r>
        <w:r w:rsidR="00B61ADC" w:rsidRPr="00B61ADC">
          <w:rPr>
            <w:vanish/>
          </w:rPr>
        </w:r>
        <w:r w:rsidR="00B61ADC" w:rsidRPr="00B61ADC">
          <w:rPr>
            <w:vanish/>
          </w:rPr>
          <w:fldChar w:fldCharType="separate"/>
        </w:r>
        <w:r w:rsidR="00D93857">
          <w:rPr>
            <w:vanish/>
          </w:rPr>
          <w:t>95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17" w:history="1">
        <w:r w:rsidRPr="00763B90">
          <w:t>59</w:t>
        </w:r>
        <w:r>
          <w:rPr>
            <w:rFonts w:asciiTheme="minorHAnsi" w:eastAsiaTheme="minorEastAsia" w:hAnsiTheme="minorHAnsi" w:cstheme="minorBidi"/>
            <w:sz w:val="22"/>
            <w:szCs w:val="22"/>
            <w:lang w:eastAsia="en-AU"/>
          </w:rPr>
          <w:tab/>
        </w:r>
        <w:r w:rsidRPr="00763B90">
          <w:t>Heavy vehicle standards</w:t>
        </w:r>
        <w:r>
          <w:tab/>
        </w:r>
        <w:r>
          <w:fldChar w:fldCharType="begin"/>
        </w:r>
        <w:r>
          <w:instrText xml:space="preserve"> PAGEREF _Toc12451017 \h </w:instrText>
        </w:r>
        <w:r>
          <w:fldChar w:fldCharType="separate"/>
        </w:r>
        <w:r w:rsidR="00D93857">
          <w:t>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18" w:history="1">
        <w:r w:rsidRPr="00763B90">
          <w:t>60</w:t>
        </w:r>
        <w:r>
          <w:rPr>
            <w:rFonts w:asciiTheme="minorHAnsi" w:eastAsiaTheme="minorEastAsia" w:hAnsiTheme="minorHAnsi" w:cstheme="minorBidi"/>
            <w:sz w:val="22"/>
            <w:szCs w:val="22"/>
            <w:lang w:eastAsia="en-AU"/>
          </w:rPr>
          <w:tab/>
        </w:r>
        <w:r w:rsidRPr="00763B90">
          <w:t>Compliance with heavy vehicle standards</w:t>
        </w:r>
        <w:r>
          <w:tab/>
        </w:r>
        <w:r>
          <w:fldChar w:fldCharType="begin"/>
        </w:r>
        <w:r>
          <w:instrText xml:space="preserve"> PAGEREF _Toc12451018 \h </w:instrText>
        </w:r>
        <w:r>
          <w:fldChar w:fldCharType="separate"/>
        </w:r>
        <w:r w:rsidR="00D93857">
          <w:t>95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19"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by Commonwealth Gazette notice</w:t>
        </w:r>
        <w:r w:rsidR="00B61ADC" w:rsidRPr="00B61ADC">
          <w:rPr>
            <w:vanish/>
          </w:rPr>
          <w:tab/>
        </w:r>
        <w:r w:rsidR="00B61ADC" w:rsidRPr="00B61ADC">
          <w:rPr>
            <w:vanish/>
          </w:rPr>
          <w:fldChar w:fldCharType="begin"/>
        </w:r>
        <w:r w:rsidR="00B61ADC" w:rsidRPr="00B61ADC">
          <w:rPr>
            <w:vanish/>
          </w:rPr>
          <w:instrText xml:space="preserve"> PAGEREF _Toc12451019 \h </w:instrText>
        </w:r>
        <w:r w:rsidR="00B61ADC" w:rsidRPr="00B61ADC">
          <w:rPr>
            <w:vanish/>
          </w:rPr>
        </w:r>
        <w:r w:rsidR="00B61ADC" w:rsidRPr="00B61ADC">
          <w:rPr>
            <w:vanish/>
          </w:rPr>
          <w:fldChar w:fldCharType="separate"/>
        </w:r>
        <w:r w:rsidR="00D93857">
          <w:rPr>
            <w:vanish/>
          </w:rPr>
          <w:t>98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0" w:history="1">
        <w:r w:rsidRPr="00763B90">
          <w:t>61</w:t>
        </w:r>
        <w:r>
          <w:rPr>
            <w:rFonts w:asciiTheme="minorHAnsi" w:eastAsiaTheme="minorEastAsia" w:hAnsiTheme="minorHAnsi" w:cstheme="minorBidi"/>
            <w:sz w:val="22"/>
            <w:szCs w:val="22"/>
            <w:lang w:eastAsia="en-AU"/>
          </w:rPr>
          <w:tab/>
        </w:r>
        <w:r w:rsidRPr="00763B90">
          <w:t>Regulator’s power to exempt category of heavy vehicles from compliance with heavy vehicle standard</w:t>
        </w:r>
        <w:r>
          <w:tab/>
        </w:r>
        <w:r>
          <w:fldChar w:fldCharType="begin"/>
        </w:r>
        <w:r>
          <w:instrText xml:space="preserve"> PAGEREF _Toc12451020 \h </w:instrText>
        </w:r>
        <w:r>
          <w:fldChar w:fldCharType="separate"/>
        </w:r>
        <w:r w:rsidR="00D93857">
          <w:t>98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1" w:history="1">
        <w:r w:rsidRPr="00763B90">
          <w:t>62</w:t>
        </w:r>
        <w:r>
          <w:rPr>
            <w:rFonts w:asciiTheme="minorHAnsi" w:eastAsiaTheme="minorEastAsia" w:hAnsiTheme="minorHAnsi" w:cstheme="minorBidi"/>
            <w:sz w:val="22"/>
            <w:szCs w:val="22"/>
            <w:lang w:eastAsia="en-AU"/>
          </w:rPr>
          <w:tab/>
        </w:r>
        <w:r w:rsidRPr="00763B90">
          <w:t>Restriction on grant of vehicle standards exemption (notice)</w:t>
        </w:r>
        <w:r>
          <w:tab/>
        </w:r>
        <w:r>
          <w:fldChar w:fldCharType="begin"/>
        </w:r>
        <w:r>
          <w:instrText xml:space="preserve"> PAGEREF _Toc12451021 \h </w:instrText>
        </w:r>
        <w:r>
          <w:fldChar w:fldCharType="separate"/>
        </w:r>
        <w:r w:rsidR="00D93857">
          <w:t>98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2" w:history="1">
        <w:r w:rsidRPr="00763B90">
          <w:t>63</w:t>
        </w:r>
        <w:r>
          <w:rPr>
            <w:rFonts w:asciiTheme="minorHAnsi" w:eastAsiaTheme="minorEastAsia" w:hAnsiTheme="minorHAnsi" w:cstheme="minorBidi"/>
            <w:sz w:val="22"/>
            <w:szCs w:val="22"/>
            <w:lang w:eastAsia="en-AU"/>
          </w:rPr>
          <w:tab/>
        </w:r>
        <w:r w:rsidRPr="00763B90">
          <w:t>Conditions of vehicle standards exemption (notice)</w:t>
        </w:r>
        <w:r>
          <w:tab/>
        </w:r>
        <w:r>
          <w:fldChar w:fldCharType="begin"/>
        </w:r>
        <w:r>
          <w:instrText xml:space="preserve"> PAGEREF _Toc12451022 \h </w:instrText>
        </w:r>
        <w:r>
          <w:fldChar w:fldCharType="separate"/>
        </w:r>
        <w:r w:rsidR="00D93857">
          <w:t>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3" w:history="1">
        <w:r w:rsidRPr="00763B90">
          <w:t>64</w:t>
        </w:r>
        <w:r>
          <w:rPr>
            <w:rFonts w:asciiTheme="minorHAnsi" w:eastAsiaTheme="minorEastAsia" w:hAnsiTheme="minorHAnsi" w:cstheme="minorBidi"/>
            <w:sz w:val="22"/>
            <w:szCs w:val="22"/>
            <w:lang w:eastAsia="en-AU"/>
          </w:rPr>
          <w:tab/>
        </w:r>
        <w:r w:rsidRPr="00763B90">
          <w:t>Period for which vehicle standards exemption (notice) applies</w:t>
        </w:r>
        <w:r>
          <w:tab/>
        </w:r>
        <w:r>
          <w:fldChar w:fldCharType="begin"/>
        </w:r>
        <w:r>
          <w:instrText xml:space="preserve"> PAGEREF _Toc12451023 \h </w:instrText>
        </w:r>
        <w:r>
          <w:fldChar w:fldCharType="separate"/>
        </w:r>
        <w:r w:rsidR="00D93857">
          <w:t>100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4" w:history="1">
        <w:r w:rsidRPr="00763B90">
          <w:t>65</w:t>
        </w:r>
        <w:r>
          <w:rPr>
            <w:rFonts w:asciiTheme="minorHAnsi" w:eastAsiaTheme="minorEastAsia" w:hAnsiTheme="minorHAnsi" w:cstheme="minorBidi"/>
            <w:sz w:val="22"/>
            <w:szCs w:val="22"/>
            <w:lang w:eastAsia="en-AU"/>
          </w:rPr>
          <w:tab/>
        </w:r>
        <w:r w:rsidRPr="00763B90">
          <w:t>Requirements about Commonwealth Gazette notice</w:t>
        </w:r>
        <w:r>
          <w:tab/>
        </w:r>
        <w:r>
          <w:fldChar w:fldCharType="begin"/>
        </w:r>
        <w:r>
          <w:instrText xml:space="preserve"> PAGEREF _Toc12451024 \h </w:instrText>
        </w:r>
        <w:r>
          <w:fldChar w:fldCharType="separate"/>
        </w:r>
        <w:r w:rsidR="00D93857">
          <w:t>100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5" w:history="1">
        <w:r w:rsidRPr="00763B90">
          <w:t>66</w:t>
        </w:r>
        <w:r>
          <w:rPr>
            <w:rFonts w:asciiTheme="minorHAnsi" w:eastAsiaTheme="minorEastAsia" w:hAnsiTheme="minorHAnsi" w:cstheme="minorBidi"/>
            <w:sz w:val="22"/>
            <w:szCs w:val="22"/>
            <w:lang w:eastAsia="en-AU"/>
          </w:rPr>
          <w:tab/>
        </w:r>
        <w:r w:rsidRPr="00763B90">
          <w:t>Amendment or cancellation of vehicle standards exemption (notice)</w:t>
        </w:r>
        <w:r>
          <w:tab/>
        </w:r>
        <w:r>
          <w:fldChar w:fldCharType="begin"/>
        </w:r>
        <w:r>
          <w:instrText xml:space="preserve"> PAGEREF _Toc12451025 \h </w:instrText>
        </w:r>
        <w:r>
          <w:fldChar w:fldCharType="separate"/>
        </w:r>
        <w:r w:rsidR="00D93857">
          <w:t>100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6" w:history="1">
        <w:r w:rsidRPr="00763B90">
          <w:t>67</w:t>
        </w:r>
        <w:r>
          <w:rPr>
            <w:rFonts w:asciiTheme="minorHAnsi" w:eastAsiaTheme="minorEastAsia" w:hAnsiTheme="minorHAnsi" w:cstheme="minorBidi"/>
            <w:sz w:val="22"/>
            <w:szCs w:val="22"/>
            <w:lang w:eastAsia="en-AU"/>
          </w:rPr>
          <w:tab/>
        </w:r>
        <w:r w:rsidRPr="00763B90">
          <w:t>Immediate suspension on Regulator’s initiative</w:t>
        </w:r>
        <w:r>
          <w:tab/>
        </w:r>
        <w:r>
          <w:fldChar w:fldCharType="begin"/>
        </w:r>
        <w:r>
          <w:instrText xml:space="preserve"> PAGEREF _Toc12451026 \h </w:instrText>
        </w:r>
        <w:r>
          <w:fldChar w:fldCharType="separate"/>
        </w:r>
        <w:r w:rsidR="00D93857">
          <w:t>102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27"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by permit</w:t>
        </w:r>
        <w:r w:rsidR="00B61ADC" w:rsidRPr="00B61ADC">
          <w:rPr>
            <w:vanish/>
          </w:rPr>
          <w:tab/>
        </w:r>
        <w:r w:rsidR="00B61ADC" w:rsidRPr="00B61ADC">
          <w:rPr>
            <w:vanish/>
          </w:rPr>
          <w:fldChar w:fldCharType="begin"/>
        </w:r>
        <w:r w:rsidR="00B61ADC" w:rsidRPr="00B61ADC">
          <w:rPr>
            <w:vanish/>
          </w:rPr>
          <w:instrText xml:space="preserve"> PAGEREF _Toc12451027 \h </w:instrText>
        </w:r>
        <w:r w:rsidR="00B61ADC" w:rsidRPr="00B61ADC">
          <w:rPr>
            <w:vanish/>
          </w:rPr>
        </w:r>
        <w:r w:rsidR="00B61ADC" w:rsidRPr="00B61ADC">
          <w:rPr>
            <w:vanish/>
          </w:rPr>
          <w:fldChar w:fldCharType="separate"/>
        </w:r>
        <w:r w:rsidR="00D93857">
          <w:rPr>
            <w:vanish/>
          </w:rPr>
          <w:t>103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8" w:history="1">
        <w:r w:rsidRPr="00763B90">
          <w:t>68</w:t>
        </w:r>
        <w:r>
          <w:rPr>
            <w:rFonts w:asciiTheme="minorHAnsi" w:eastAsiaTheme="minorEastAsia" w:hAnsiTheme="minorHAnsi" w:cstheme="minorBidi"/>
            <w:sz w:val="22"/>
            <w:szCs w:val="22"/>
            <w:lang w:eastAsia="en-AU"/>
          </w:rPr>
          <w:tab/>
        </w:r>
        <w:r w:rsidRPr="00763B90">
          <w:t>Regulator’s power to exempt particular heavy vehicle from compliance with heavy vehicle standard</w:t>
        </w:r>
        <w:r>
          <w:tab/>
        </w:r>
        <w:r>
          <w:fldChar w:fldCharType="begin"/>
        </w:r>
        <w:r>
          <w:instrText xml:space="preserve"> PAGEREF _Toc12451028 \h </w:instrText>
        </w:r>
        <w:r>
          <w:fldChar w:fldCharType="separate"/>
        </w:r>
        <w:r w:rsidR="00D93857">
          <w:t>103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29" w:history="1">
        <w:r w:rsidRPr="00763B90">
          <w:t>69</w:t>
        </w:r>
        <w:r>
          <w:rPr>
            <w:rFonts w:asciiTheme="minorHAnsi" w:eastAsiaTheme="minorEastAsia" w:hAnsiTheme="minorHAnsi" w:cstheme="minorBidi"/>
            <w:sz w:val="22"/>
            <w:szCs w:val="22"/>
            <w:lang w:eastAsia="en-AU"/>
          </w:rPr>
          <w:tab/>
        </w:r>
        <w:r w:rsidRPr="00763B90">
          <w:t>Application for vehicle standards exemption (permit)</w:t>
        </w:r>
        <w:r>
          <w:tab/>
        </w:r>
        <w:r>
          <w:fldChar w:fldCharType="begin"/>
        </w:r>
        <w:r>
          <w:instrText xml:space="preserve"> PAGEREF _Toc12451029 \h </w:instrText>
        </w:r>
        <w:r>
          <w:fldChar w:fldCharType="separate"/>
        </w:r>
        <w:r w:rsidR="00D93857">
          <w:t>103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0" w:history="1">
        <w:r w:rsidRPr="00763B90">
          <w:t>70</w:t>
        </w:r>
        <w:r>
          <w:rPr>
            <w:rFonts w:asciiTheme="minorHAnsi" w:eastAsiaTheme="minorEastAsia" w:hAnsiTheme="minorHAnsi" w:cstheme="minorBidi"/>
            <w:sz w:val="22"/>
            <w:szCs w:val="22"/>
            <w:lang w:eastAsia="en-AU"/>
          </w:rPr>
          <w:tab/>
        </w:r>
        <w:r w:rsidRPr="00763B90">
          <w:t>Restriction on grant of vehicle standards exemption (permit)</w:t>
        </w:r>
        <w:r>
          <w:tab/>
        </w:r>
        <w:r>
          <w:fldChar w:fldCharType="begin"/>
        </w:r>
        <w:r>
          <w:instrText xml:space="preserve"> PAGEREF _Toc12451030 \h </w:instrText>
        </w:r>
        <w:r>
          <w:fldChar w:fldCharType="separate"/>
        </w:r>
        <w:r w:rsidR="00D93857">
          <w:t>104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1" w:history="1">
        <w:r w:rsidRPr="00763B90">
          <w:t>71</w:t>
        </w:r>
        <w:r>
          <w:rPr>
            <w:rFonts w:asciiTheme="minorHAnsi" w:eastAsiaTheme="minorEastAsia" w:hAnsiTheme="minorHAnsi" w:cstheme="minorBidi"/>
            <w:sz w:val="22"/>
            <w:szCs w:val="22"/>
            <w:lang w:eastAsia="en-AU"/>
          </w:rPr>
          <w:tab/>
        </w:r>
        <w:r w:rsidRPr="00763B90">
          <w:t>Conditions of vehicle standards exemption (permit)</w:t>
        </w:r>
        <w:r>
          <w:tab/>
        </w:r>
        <w:r>
          <w:fldChar w:fldCharType="begin"/>
        </w:r>
        <w:r>
          <w:instrText xml:space="preserve"> PAGEREF _Toc12451031 \h </w:instrText>
        </w:r>
        <w:r>
          <w:fldChar w:fldCharType="separate"/>
        </w:r>
        <w:r w:rsidR="00D93857">
          <w:t>105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2" w:history="1">
        <w:r w:rsidRPr="00763B90">
          <w:t>72</w:t>
        </w:r>
        <w:r>
          <w:rPr>
            <w:rFonts w:asciiTheme="minorHAnsi" w:eastAsiaTheme="minorEastAsia" w:hAnsiTheme="minorHAnsi" w:cstheme="minorBidi"/>
            <w:sz w:val="22"/>
            <w:szCs w:val="22"/>
            <w:lang w:eastAsia="en-AU"/>
          </w:rPr>
          <w:tab/>
        </w:r>
        <w:r w:rsidRPr="00763B90">
          <w:t>Period for which vehicle standards exemption (permit) applies</w:t>
        </w:r>
        <w:r>
          <w:tab/>
        </w:r>
        <w:r>
          <w:fldChar w:fldCharType="begin"/>
        </w:r>
        <w:r>
          <w:instrText xml:space="preserve"> PAGEREF _Toc12451032 \h </w:instrText>
        </w:r>
        <w:r>
          <w:fldChar w:fldCharType="separate"/>
        </w:r>
        <w:r w:rsidR="00D93857">
          <w:t>105</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033" w:history="1">
        <w:r w:rsidRPr="00763B90">
          <w:t>73</w:t>
        </w:r>
        <w:r>
          <w:rPr>
            <w:rFonts w:asciiTheme="minorHAnsi" w:eastAsiaTheme="minorEastAsia" w:hAnsiTheme="minorHAnsi" w:cstheme="minorBidi"/>
            <w:sz w:val="22"/>
            <w:szCs w:val="22"/>
            <w:lang w:eastAsia="en-AU"/>
          </w:rPr>
          <w:tab/>
        </w:r>
        <w:r w:rsidRPr="00763B90">
          <w:t>Permit for vehicle standards exemption (permit) etc.</w:t>
        </w:r>
        <w:r>
          <w:tab/>
        </w:r>
        <w:r>
          <w:fldChar w:fldCharType="begin"/>
        </w:r>
        <w:r>
          <w:instrText xml:space="preserve"> PAGEREF _Toc12451033 \h </w:instrText>
        </w:r>
        <w:r>
          <w:fldChar w:fldCharType="separate"/>
        </w:r>
        <w:r w:rsidR="00D93857">
          <w:t>105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4" w:history="1">
        <w:r w:rsidRPr="00763B90">
          <w:t>74</w:t>
        </w:r>
        <w:r>
          <w:rPr>
            <w:rFonts w:asciiTheme="minorHAnsi" w:eastAsiaTheme="minorEastAsia" w:hAnsiTheme="minorHAnsi" w:cstheme="minorBidi"/>
            <w:sz w:val="22"/>
            <w:szCs w:val="22"/>
            <w:lang w:eastAsia="en-AU"/>
          </w:rPr>
          <w:tab/>
        </w:r>
        <w:r w:rsidRPr="00763B90">
          <w:t>Refusal of application for vehicle standards exemption (permit)</w:t>
        </w:r>
        <w:r>
          <w:tab/>
        </w:r>
        <w:r>
          <w:fldChar w:fldCharType="begin"/>
        </w:r>
        <w:r>
          <w:instrText xml:space="preserve"> PAGEREF _Toc12451034 \h </w:instrText>
        </w:r>
        <w:r>
          <w:fldChar w:fldCharType="separate"/>
        </w:r>
        <w:r w:rsidR="00D93857">
          <w:t>106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5" w:history="1">
        <w:r w:rsidRPr="00763B90">
          <w:t>75</w:t>
        </w:r>
        <w:r>
          <w:rPr>
            <w:rFonts w:asciiTheme="minorHAnsi" w:eastAsiaTheme="minorEastAsia" w:hAnsiTheme="minorHAnsi" w:cstheme="minorBidi"/>
            <w:sz w:val="22"/>
            <w:szCs w:val="22"/>
            <w:lang w:eastAsia="en-AU"/>
          </w:rPr>
          <w:tab/>
        </w:r>
        <w:r w:rsidRPr="00763B90">
          <w:t>Amendment or cancellation of vehicle standards exemption (permit) on application by permit holder</w:t>
        </w:r>
        <w:r>
          <w:tab/>
        </w:r>
        <w:r>
          <w:fldChar w:fldCharType="begin"/>
        </w:r>
        <w:r>
          <w:instrText xml:space="preserve"> PAGEREF _Toc12451035 \h </w:instrText>
        </w:r>
        <w:r>
          <w:fldChar w:fldCharType="separate"/>
        </w:r>
        <w:r w:rsidR="00D93857">
          <w:t>106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6" w:history="1">
        <w:r w:rsidRPr="00763B90">
          <w:t>76</w:t>
        </w:r>
        <w:r>
          <w:rPr>
            <w:rFonts w:asciiTheme="minorHAnsi" w:eastAsiaTheme="minorEastAsia" w:hAnsiTheme="minorHAnsi" w:cstheme="minorBidi"/>
            <w:sz w:val="22"/>
            <w:szCs w:val="22"/>
            <w:lang w:eastAsia="en-AU"/>
          </w:rPr>
          <w:tab/>
        </w:r>
        <w:r w:rsidRPr="00763B90">
          <w:t>Amendment or cancellation of vehicle standards exemption (permit) on Regulator’s initiative</w:t>
        </w:r>
        <w:r>
          <w:tab/>
        </w:r>
        <w:r>
          <w:fldChar w:fldCharType="begin"/>
        </w:r>
        <w:r>
          <w:instrText xml:space="preserve"> PAGEREF _Toc12451036 \h </w:instrText>
        </w:r>
        <w:r>
          <w:fldChar w:fldCharType="separate"/>
        </w:r>
        <w:r w:rsidR="00D93857">
          <w:t>107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7" w:history="1">
        <w:r w:rsidRPr="00763B90">
          <w:t>77</w:t>
        </w:r>
        <w:r>
          <w:rPr>
            <w:rFonts w:asciiTheme="minorHAnsi" w:eastAsiaTheme="minorEastAsia" w:hAnsiTheme="minorHAnsi" w:cstheme="minorBidi"/>
            <w:sz w:val="22"/>
            <w:szCs w:val="22"/>
            <w:lang w:eastAsia="en-AU"/>
          </w:rPr>
          <w:tab/>
        </w:r>
        <w:r w:rsidRPr="00763B90">
          <w:t>Immediate suspension on Regulator’s initiative</w:t>
        </w:r>
        <w:r>
          <w:tab/>
        </w:r>
        <w:r>
          <w:fldChar w:fldCharType="begin"/>
        </w:r>
        <w:r>
          <w:instrText xml:space="preserve"> PAGEREF _Toc12451037 \h </w:instrText>
        </w:r>
        <w:r>
          <w:fldChar w:fldCharType="separate"/>
        </w:r>
        <w:r w:rsidR="00D93857">
          <w:t>109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8" w:history="1">
        <w:r w:rsidRPr="00763B90">
          <w:t>78</w:t>
        </w:r>
        <w:r>
          <w:rPr>
            <w:rFonts w:asciiTheme="minorHAnsi" w:eastAsiaTheme="minorEastAsia" w:hAnsiTheme="minorHAnsi" w:cstheme="minorBidi"/>
            <w:sz w:val="22"/>
            <w:szCs w:val="22"/>
            <w:lang w:eastAsia="en-AU"/>
          </w:rPr>
          <w:tab/>
        </w:r>
        <w:r w:rsidRPr="00763B90">
          <w:t>Minor amendment of vehicle standards exemption (permit)</w:t>
        </w:r>
        <w:r>
          <w:tab/>
        </w:r>
        <w:r>
          <w:fldChar w:fldCharType="begin"/>
        </w:r>
        <w:r>
          <w:instrText xml:space="preserve"> PAGEREF _Toc12451038 \h </w:instrText>
        </w:r>
        <w:r>
          <w:fldChar w:fldCharType="separate"/>
        </w:r>
        <w:r w:rsidR="00D93857">
          <w:t>109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39" w:history="1">
        <w:r w:rsidRPr="00763B90">
          <w:t>79</w:t>
        </w:r>
        <w:r>
          <w:rPr>
            <w:rFonts w:asciiTheme="minorHAnsi" w:eastAsiaTheme="minorEastAsia" w:hAnsiTheme="minorHAnsi" w:cstheme="minorBidi"/>
            <w:sz w:val="22"/>
            <w:szCs w:val="22"/>
            <w:lang w:eastAsia="en-AU"/>
          </w:rPr>
          <w:tab/>
        </w:r>
        <w:r w:rsidRPr="00763B90">
          <w:t>Return of permit</w:t>
        </w:r>
        <w:r>
          <w:tab/>
        </w:r>
        <w:r>
          <w:fldChar w:fldCharType="begin"/>
        </w:r>
        <w:r>
          <w:instrText xml:space="preserve"> PAGEREF _Toc12451039 \h </w:instrText>
        </w:r>
        <w:r>
          <w:fldChar w:fldCharType="separate"/>
        </w:r>
        <w:r w:rsidR="00D93857">
          <w:t>110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0" w:history="1">
        <w:r w:rsidRPr="00763B90">
          <w:t>80</w:t>
        </w:r>
        <w:r>
          <w:rPr>
            <w:rFonts w:asciiTheme="minorHAnsi" w:eastAsiaTheme="minorEastAsia" w:hAnsiTheme="minorHAnsi" w:cstheme="minorBidi"/>
            <w:sz w:val="22"/>
            <w:szCs w:val="22"/>
            <w:lang w:eastAsia="en-AU"/>
          </w:rPr>
          <w:tab/>
        </w:r>
        <w:r w:rsidRPr="00763B90">
          <w:t>Replacement of defaced etc. permit</w:t>
        </w:r>
        <w:r>
          <w:tab/>
        </w:r>
        <w:r>
          <w:fldChar w:fldCharType="begin"/>
        </w:r>
        <w:r>
          <w:instrText xml:space="preserve"> PAGEREF _Toc12451040 \h </w:instrText>
        </w:r>
        <w:r>
          <w:fldChar w:fldCharType="separate"/>
        </w:r>
        <w:r w:rsidR="00D93857">
          <w:t>110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41" w:history="1">
        <w:r w:rsidR="00B61ADC" w:rsidRPr="00763B90">
          <w:t>Division 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Operating under vehicle standards exemption</w:t>
        </w:r>
        <w:r w:rsidR="00B61ADC" w:rsidRPr="00B61ADC">
          <w:rPr>
            <w:vanish/>
          </w:rPr>
          <w:tab/>
        </w:r>
        <w:r w:rsidR="00B61ADC" w:rsidRPr="00B61ADC">
          <w:rPr>
            <w:vanish/>
          </w:rPr>
          <w:fldChar w:fldCharType="begin"/>
        </w:r>
        <w:r w:rsidR="00B61ADC" w:rsidRPr="00B61ADC">
          <w:rPr>
            <w:vanish/>
          </w:rPr>
          <w:instrText xml:space="preserve"> PAGEREF _Toc12451041 \h </w:instrText>
        </w:r>
        <w:r w:rsidR="00B61ADC" w:rsidRPr="00B61ADC">
          <w:rPr>
            <w:vanish/>
          </w:rPr>
        </w:r>
        <w:r w:rsidR="00B61ADC" w:rsidRPr="00B61ADC">
          <w:rPr>
            <w:vanish/>
          </w:rPr>
          <w:fldChar w:fldCharType="separate"/>
        </w:r>
        <w:r w:rsidR="00D93857">
          <w:rPr>
            <w:vanish/>
          </w:rPr>
          <w:t>111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2" w:history="1">
        <w:r w:rsidRPr="00763B90">
          <w:t>81</w:t>
        </w:r>
        <w:r>
          <w:rPr>
            <w:rFonts w:asciiTheme="minorHAnsi" w:eastAsiaTheme="minorEastAsia" w:hAnsiTheme="minorHAnsi" w:cstheme="minorBidi"/>
            <w:sz w:val="22"/>
            <w:szCs w:val="22"/>
            <w:lang w:eastAsia="en-AU"/>
          </w:rPr>
          <w:tab/>
        </w:r>
        <w:r w:rsidRPr="00763B90">
          <w:t>Contravening condition of vehicle standards exemption</w:t>
        </w:r>
        <w:r>
          <w:tab/>
        </w:r>
        <w:r>
          <w:fldChar w:fldCharType="begin"/>
        </w:r>
        <w:r>
          <w:instrText xml:space="preserve"> PAGEREF _Toc12451042 \h </w:instrText>
        </w:r>
        <w:r>
          <w:fldChar w:fldCharType="separate"/>
        </w:r>
        <w:r w:rsidR="00D93857">
          <w:t>111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3" w:history="1">
        <w:r w:rsidRPr="00763B90">
          <w:t>82</w:t>
        </w:r>
        <w:r>
          <w:rPr>
            <w:rFonts w:asciiTheme="minorHAnsi" w:eastAsiaTheme="minorEastAsia" w:hAnsiTheme="minorHAnsi" w:cstheme="minorBidi"/>
            <w:sz w:val="22"/>
            <w:szCs w:val="22"/>
            <w:lang w:eastAsia="en-AU"/>
          </w:rPr>
          <w:tab/>
        </w:r>
        <w:r w:rsidRPr="00763B90">
          <w:t>Keeping relevant document while driving under vehicle standards exemption (notice)</w:t>
        </w:r>
        <w:r>
          <w:tab/>
        </w:r>
        <w:r>
          <w:fldChar w:fldCharType="begin"/>
        </w:r>
        <w:r>
          <w:instrText xml:space="preserve"> PAGEREF _Toc12451043 \h </w:instrText>
        </w:r>
        <w:r>
          <w:fldChar w:fldCharType="separate"/>
        </w:r>
        <w:r w:rsidR="00D93857">
          <w:t>112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4" w:history="1">
        <w:r w:rsidRPr="00763B90">
          <w:t>83</w:t>
        </w:r>
        <w:r>
          <w:rPr>
            <w:rFonts w:asciiTheme="minorHAnsi" w:eastAsiaTheme="minorEastAsia" w:hAnsiTheme="minorHAnsi" w:cstheme="minorBidi"/>
            <w:sz w:val="22"/>
            <w:szCs w:val="22"/>
            <w:lang w:eastAsia="en-AU"/>
          </w:rPr>
          <w:tab/>
        </w:r>
        <w:r w:rsidRPr="00763B90">
          <w:t>Keeping copy of permit while driving under vehicle standards exemption (permit)</w:t>
        </w:r>
        <w:r>
          <w:tab/>
        </w:r>
        <w:r>
          <w:fldChar w:fldCharType="begin"/>
        </w:r>
        <w:r>
          <w:instrText xml:space="preserve"> PAGEREF _Toc12451044 \h </w:instrText>
        </w:r>
        <w:r>
          <w:fldChar w:fldCharType="separate"/>
        </w:r>
        <w:r w:rsidR="00D93857">
          <w:t>114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45" w:history="1">
        <w:r w:rsidR="00B61ADC" w:rsidRPr="00763B90">
          <w:t>Part 3.3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Modifying heavy vehicles</w:t>
        </w:r>
        <w:r w:rsidR="00B61ADC" w:rsidRPr="00B61ADC">
          <w:rPr>
            <w:vanish/>
          </w:rPr>
          <w:tab/>
        </w:r>
        <w:r w:rsidR="00B61ADC" w:rsidRPr="00B61ADC">
          <w:rPr>
            <w:vanish/>
          </w:rPr>
          <w:fldChar w:fldCharType="begin"/>
        </w:r>
        <w:r w:rsidR="00B61ADC" w:rsidRPr="00B61ADC">
          <w:rPr>
            <w:vanish/>
          </w:rPr>
          <w:instrText xml:space="preserve"> PAGEREF _Toc12451045 \h </w:instrText>
        </w:r>
        <w:r w:rsidR="00B61ADC" w:rsidRPr="00B61ADC">
          <w:rPr>
            <w:vanish/>
          </w:rPr>
        </w:r>
        <w:r w:rsidR="00B61ADC" w:rsidRPr="00B61ADC">
          <w:rPr>
            <w:vanish/>
          </w:rPr>
          <w:fldChar w:fldCharType="separate"/>
        </w:r>
        <w:r w:rsidR="00D93857">
          <w:rPr>
            <w:vanish/>
          </w:rPr>
          <w:t>116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6" w:history="1">
        <w:r w:rsidRPr="00763B90">
          <w:t>84</w:t>
        </w:r>
        <w:r>
          <w:tab/>
        </w:r>
        <w:r w:rsidRPr="00763B90">
          <w:t>Definition for Pt 3.3</w:t>
        </w:r>
        <w:r>
          <w:tab/>
        </w:r>
        <w:r>
          <w:fldChar w:fldCharType="begin"/>
        </w:r>
        <w:r>
          <w:instrText xml:space="preserve"> PAGEREF _Toc12451046 \h </w:instrText>
        </w:r>
        <w:r>
          <w:fldChar w:fldCharType="separate"/>
        </w:r>
        <w:r w:rsidR="00D93857">
          <w:t>116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7" w:history="1">
        <w:r w:rsidRPr="00763B90">
          <w:t>85</w:t>
        </w:r>
        <w:r>
          <w:rPr>
            <w:rFonts w:asciiTheme="minorHAnsi" w:eastAsiaTheme="minorEastAsia" w:hAnsiTheme="minorHAnsi" w:cstheme="minorBidi"/>
            <w:sz w:val="22"/>
            <w:szCs w:val="22"/>
            <w:lang w:eastAsia="en-AU"/>
          </w:rPr>
          <w:tab/>
        </w:r>
        <w:r w:rsidRPr="00763B90">
          <w:t>Modifying heavy vehicle requires approval</w:t>
        </w:r>
        <w:r>
          <w:tab/>
        </w:r>
        <w:r>
          <w:fldChar w:fldCharType="begin"/>
        </w:r>
        <w:r>
          <w:instrText xml:space="preserve"> PAGEREF _Toc12451047 \h </w:instrText>
        </w:r>
        <w:r>
          <w:fldChar w:fldCharType="separate"/>
        </w:r>
        <w:r w:rsidR="00D93857">
          <w:t>116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8" w:history="1">
        <w:r w:rsidRPr="00763B90">
          <w:t>86</w:t>
        </w:r>
        <w:r>
          <w:rPr>
            <w:rFonts w:asciiTheme="minorHAnsi" w:eastAsiaTheme="minorEastAsia" w:hAnsiTheme="minorHAnsi" w:cstheme="minorBidi"/>
            <w:sz w:val="22"/>
            <w:szCs w:val="22"/>
            <w:lang w:eastAsia="en-AU"/>
          </w:rPr>
          <w:tab/>
        </w:r>
        <w:r w:rsidRPr="00763B90">
          <w:t>Approval of modifications by approved vehicle examiners</w:t>
        </w:r>
        <w:r>
          <w:tab/>
        </w:r>
        <w:r>
          <w:fldChar w:fldCharType="begin"/>
        </w:r>
        <w:r>
          <w:instrText xml:space="preserve"> PAGEREF _Toc12451048 \h </w:instrText>
        </w:r>
        <w:r>
          <w:fldChar w:fldCharType="separate"/>
        </w:r>
        <w:r w:rsidR="00D93857">
          <w:t>117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49" w:history="1">
        <w:r w:rsidRPr="00763B90">
          <w:t>87</w:t>
        </w:r>
        <w:r>
          <w:rPr>
            <w:rFonts w:asciiTheme="minorHAnsi" w:eastAsiaTheme="minorEastAsia" w:hAnsiTheme="minorHAnsi" w:cstheme="minorBidi"/>
            <w:sz w:val="22"/>
            <w:szCs w:val="22"/>
            <w:lang w:eastAsia="en-AU"/>
          </w:rPr>
          <w:tab/>
        </w:r>
        <w:r w:rsidRPr="00763B90">
          <w:t>Approval of modification by Regulator</w:t>
        </w:r>
        <w:r>
          <w:tab/>
        </w:r>
        <w:r>
          <w:fldChar w:fldCharType="begin"/>
        </w:r>
        <w:r>
          <w:instrText xml:space="preserve"> PAGEREF _Toc12451049 \h </w:instrText>
        </w:r>
        <w:r>
          <w:fldChar w:fldCharType="separate"/>
        </w:r>
        <w:r w:rsidR="00D93857">
          <w:t>118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0" w:history="1">
        <w:r w:rsidRPr="00763B90">
          <w:t>87A</w:t>
        </w:r>
        <w:r>
          <w:rPr>
            <w:rFonts w:asciiTheme="minorHAnsi" w:eastAsiaTheme="minorEastAsia" w:hAnsiTheme="minorHAnsi" w:cstheme="minorBidi"/>
            <w:sz w:val="22"/>
            <w:szCs w:val="22"/>
            <w:lang w:eastAsia="en-AU"/>
          </w:rPr>
          <w:tab/>
        </w:r>
        <w:r w:rsidRPr="00763B90">
          <w:t>Person must not tamper with plate or label</w:t>
        </w:r>
        <w:r>
          <w:tab/>
        </w:r>
        <w:r>
          <w:fldChar w:fldCharType="begin"/>
        </w:r>
        <w:r>
          <w:instrText xml:space="preserve"> PAGEREF _Toc12451050 \h </w:instrText>
        </w:r>
        <w:r>
          <w:fldChar w:fldCharType="separate"/>
        </w:r>
        <w:r w:rsidR="00D93857">
          <w:t>119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1" w:history="1">
        <w:r w:rsidRPr="00763B90">
          <w:t>88</w:t>
        </w:r>
        <w:r>
          <w:rPr>
            <w:rFonts w:asciiTheme="minorHAnsi" w:eastAsiaTheme="minorEastAsia" w:hAnsiTheme="minorHAnsi" w:cstheme="minorBidi"/>
            <w:sz w:val="22"/>
            <w:szCs w:val="22"/>
            <w:lang w:eastAsia="en-AU"/>
          </w:rPr>
          <w:tab/>
        </w:r>
        <w:r w:rsidRPr="00763B90">
          <w:t>National regulations for heavy vehicle modification</w:t>
        </w:r>
        <w:r>
          <w:tab/>
        </w:r>
        <w:r>
          <w:fldChar w:fldCharType="begin"/>
        </w:r>
        <w:r>
          <w:instrText xml:space="preserve"> PAGEREF _Toc12451051 \h </w:instrText>
        </w:r>
        <w:r>
          <w:fldChar w:fldCharType="separate"/>
        </w:r>
        <w:r w:rsidR="00D93857">
          <w:t>119</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52" w:history="1">
        <w:r w:rsidR="00B61ADC" w:rsidRPr="00763B90">
          <w:t>Part 3.4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offences</w:t>
        </w:r>
        <w:r w:rsidR="00B61ADC" w:rsidRPr="00B61ADC">
          <w:rPr>
            <w:vanish/>
          </w:rPr>
          <w:tab/>
        </w:r>
        <w:r w:rsidR="00B61ADC" w:rsidRPr="00B61ADC">
          <w:rPr>
            <w:vanish/>
          </w:rPr>
          <w:fldChar w:fldCharType="begin"/>
        </w:r>
        <w:r w:rsidR="00B61ADC" w:rsidRPr="00B61ADC">
          <w:rPr>
            <w:vanish/>
          </w:rPr>
          <w:instrText xml:space="preserve"> PAGEREF _Toc12451052 \h </w:instrText>
        </w:r>
        <w:r w:rsidR="00B61ADC" w:rsidRPr="00B61ADC">
          <w:rPr>
            <w:vanish/>
          </w:rPr>
        </w:r>
        <w:r w:rsidR="00B61ADC" w:rsidRPr="00B61ADC">
          <w:rPr>
            <w:vanish/>
          </w:rPr>
          <w:fldChar w:fldCharType="separate"/>
        </w:r>
        <w:r w:rsidR="00D93857">
          <w:rPr>
            <w:vanish/>
          </w:rPr>
          <w:t>120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3" w:history="1">
        <w:r w:rsidRPr="00763B90">
          <w:t>89</w:t>
        </w:r>
        <w:r>
          <w:rPr>
            <w:rFonts w:asciiTheme="minorHAnsi" w:eastAsiaTheme="minorEastAsia" w:hAnsiTheme="minorHAnsi" w:cstheme="minorBidi"/>
            <w:sz w:val="22"/>
            <w:szCs w:val="22"/>
            <w:lang w:eastAsia="en-AU"/>
          </w:rPr>
          <w:tab/>
        </w:r>
        <w:r w:rsidRPr="00763B90">
          <w:t>Safety requirement</w:t>
        </w:r>
        <w:r>
          <w:tab/>
        </w:r>
        <w:r>
          <w:fldChar w:fldCharType="begin"/>
        </w:r>
        <w:r>
          <w:instrText xml:space="preserve"> PAGEREF _Toc12451053 \h </w:instrText>
        </w:r>
        <w:r>
          <w:fldChar w:fldCharType="separate"/>
        </w:r>
        <w:r w:rsidR="00D93857">
          <w:t>120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4" w:history="1">
        <w:r w:rsidRPr="00763B90">
          <w:t>90</w:t>
        </w:r>
        <w:r>
          <w:rPr>
            <w:rFonts w:asciiTheme="minorHAnsi" w:eastAsiaTheme="minorEastAsia" w:hAnsiTheme="minorHAnsi" w:cstheme="minorBidi"/>
            <w:sz w:val="22"/>
            <w:szCs w:val="22"/>
            <w:lang w:eastAsia="en-AU"/>
          </w:rPr>
          <w:tab/>
        </w:r>
        <w:r w:rsidRPr="00763B90">
          <w:t>Requirement about properly operating emission control system</w:t>
        </w:r>
        <w:r>
          <w:tab/>
        </w:r>
        <w:r>
          <w:fldChar w:fldCharType="begin"/>
        </w:r>
        <w:r>
          <w:instrText xml:space="preserve"> PAGEREF _Toc12451054 \h </w:instrText>
        </w:r>
        <w:r>
          <w:fldChar w:fldCharType="separate"/>
        </w:r>
        <w:r w:rsidR="00D93857">
          <w:t>120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5" w:history="1">
        <w:r w:rsidRPr="00763B90">
          <w:t>91</w:t>
        </w:r>
        <w:r>
          <w:rPr>
            <w:rFonts w:asciiTheme="minorHAnsi" w:eastAsiaTheme="minorEastAsia" w:hAnsiTheme="minorHAnsi" w:cstheme="minorBidi"/>
            <w:sz w:val="22"/>
            <w:szCs w:val="22"/>
            <w:lang w:eastAsia="en-AU"/>
          </w:rPr>
          <w:tab/>
        </w:r>
        <w:r w:rsidRPr="00763B90">
          <w:t>Person must not tamper with emission control system fitted to heavy vehicle</w:t>
        </w:r>
        <w:r>
          <w:tab/>
        </w:r>
        <w:r>
          <w:fldChar w:fldCharType="begin"/>
        </w:r>
        <w:r>
          <w:instrText xml:space="preserve"> PAGEREF _Toc12451055 \h </w:instrText>
        </w:r>
        <w:r>
          <w:fldChar w:fldCharType="separate"/>
        </w:r>
        <w:r w:rsidR="00D93857">
          <w:t>121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6" w:history="1">
        <w:r w:rsidRPr="00763B90">
          <w:t>92</w:t>
        </w:r>
        <w:r>
          <w:rPr>
            <w:rFonts w:asciiTheme="minorHAnsi" w:eastAsiaTheme="minorEastAsia" w:hAnsiTheme="minorHAnsi" w:cstheme="minorBidi"/>
            <w:sz w:val="22"/>
            <w:szCs w:val="22"/>
            <w:lang w:eastAsia="en-AU"/>
          </w:rPr>
          <w:tab/>
        </w:r>
        <w:r w:rsidRPr="00763B90">
          <w:t>Display of warning signs required by heavy vehicle standards on vehicles to which the requirement does not apply</w:t>
        </w:r>
        <w:r>
          <w:tab/>
        </w:r>
        <w:r>
          <w:fldChar w:fldCharType="begin"/>
        </w:r>
        <w:r>
          <w:instrText xml:space="preserve"> PAGEREF _Toc12451056 \h </w:instrText>
        </w:r>
        <w:r>
          <w:fldChar w:fldCharType="separate"/>
        </w:r>
        <w:r w:rsidR="00D93857">
          <w:t>123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57" w:history="1">
        <w:r w:rsidRPr="00763B90">
          <w:t>93</w:t>
        </w:r>
        <w:r>
          <w:rPr>
            <w:rFonts w:asciiTheme="minorHAnsi" w:eastAsiaTheme="minorEastAsia" w:hAnsiTheme="minorHAnsi" w:cstheme="minorBidi"/>
            <w:sz w:val="22"/>
            <w:szCs w:val="22"/>
            <w:lang w:eastAsia="en-AU"/>
          </w:rPr>
          <w:tab/>
        </w:r>
        <w:r w:rsidRPr="00763B90">
          <w:t>Person must not tamper with speed limiter fitted to heavy vehicle</w:t>
        </w:r>
        <w:r>
          <w:tab/>
        </w:r>
        <w:r>
          <w:fldChar w:fldCharType="begin"/>
        </w:r>
        <w:r>
          <w:instrText xml:space="preserve"> PAGEREF _Toc12451057 \h </w:instrText>
        </w:r>
        <w:r>
          <w:fldChar w:fldCharType="separate"/>
        </w:r>
        <w:r w:rsidR="00D93857">
          <w:t>123</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058" w:history="1">
        <w:r w:rsidR="00B61ADC" w:rsidRPr="00763B90">
          <w:t>Chapter 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Vehicle operations—mass, dimension and loading</w:t>
        </w:r>
        <w:r w:rsidR="00B61ADC" w:rsidRPr="00B61ADC">
          <w:rPr>
            <w:vanish/>
          </w:rPr>
          <w:tab/>
        </w:r>
        <w:r w:rsidR="00B61ADC" w:rsidRPr="00B61ADC">
          <w:rPr>
            <w:vanish/>
          </w:rPr>
          <w:fldChar w:fldCharType="begin"/>
        </w:r>
        <w:r w:rsidR="00B61ADC" w:rsidRPr="00B61ADC">
          <w:rPr>
            <w:vanish/>
          </w:rPr>
          <w:instrText xml:space="preserve"> PAGEREF _Toc12451058 \h </w:instrText>
        </w:r>
        <w:r w:rsidR="00B61ADC" w:rsidRPr="00B61ADC">
          <w:rPr>
            <w:vanish/>
          </w:rPr>
        </w:r>
        <w:r w:rsidR="00B61ADC" w:rsidRPr="00B61ADC">
          <w:rPr>
            <w:vanish/>
          </w:rPr>
          <w:fldChar w:fldCharType="separate"/>
        </w:r>
        <w:r w:rsidR="00D93857">
          <w:rPr>
            <w:vanish/>
          </w:rPr>
          <w:t>126</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59" w:history="1">
        <w:r w:rsidR="00B61ADC" w:rsidRPr="00763B90">
          <w:t>Part 4.1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_Toc12451059 \h </w:instrText>
        </w:r>
        <w:r w:rsidR="00B61ADC" w:rsidRPr="00B61ADC">
          <w:rPr>
            <w:vanish/>
          </w:rPr>
        </w:r>
        <w:r w:rsidR="00B61ADC" w:rsidRPr="00B61ADC">
          <w:rPr>
            <w:vanish/>
          </w:rPr>
          <w:fldChar w:fldCharType="separate"/>
        </w:r>
        <w:r w:rsidR="00D93857">
          <w:rPr>
            <w:vanish/>
          </w:rPr>
          <w:t>126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0" w:history="1">
        <w:r w:rsidRPr="00763B90">
          <w:t>94</w:t>
        </w:r>
        <w:r>
          <w:rPr>
            <w:rFonts w:asciiTheme="minorHAnsi" w:eastAsiaTheme="minorEastAsia" w:hAnsiTheme="minorHAnsi" w:cstheme="minorBidi"/>
            <w:sz w:val="22"/>
            <w:szCs w:val="22"/>
            <w:lang w:eastAsia="en-AU"/>
          </w:rPr>
          <w:tab/>
        </w:r>
        <w:r w:rsidRPr="00763B90">
          <w:t>Main purposes of Ch 4</w:t>
        </w:r>
        <w:r>
          <w:tab/>
        </w:r>
        <w:r>
          <w:fldChar w:fldCharType="begin"/>
        </w:r>
        <w:r>
          <w:instrText xml:space="preserve"> PAGEREF _Toc12451060 \h </w:instrText>
        </w:r>
        <w:r>
          <w:fldChar w:fldCharType="separate"/>
        </w:r>
        <w:r w:rsidR="00D93857">
          <w:t>126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61" w:history="1">
        <w:r w:rsidR="00B61ADC" w:rsidRPr="00763B90">
          <w:t>Part 4.2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Mass requirements</w:t>
        </w:r>
        <w:r w:rsidR="00B61ADC" w:rsidRPr="00B61ADC">
          <w:rPr>
            <w:vanish/>
          </w:rPr>
          <w:tab/>
        </w:r>
        <w:r w:rsidR="00B61ADC" w:rsidRPr="00B61ADC">
          <w:rPr>
            <w:vanish/>
          </w:rPr>
          <w:fldChar w:fldCharType="begin"/>
        </w:r>
        <w:r w:rsidR="00B61ADC" w:rsidRPr="00B61ADC">
          <w:rPr>
            <w:vanish/>
          </w:rPr>
          <w:instrText xml:space="preserve"> PAGEREF _Toc12451061 \h </w:instrText>
        </w:r>
        <w:r w:rsidR="00B61ADC" w:rsidRPr="00B61ADC">
          <w:rPr>
            <w:vanish/>
          </w:rPr>
        </w:r>
        <w:r w:rsidR="00B61ADC" w:rsidRPr="00B61ADC">
          <w:rPr>
            <w:vanish/>
          </w:rPr>
          <w:fldChar w:fldCharType="separate"/>
        </w:r>
        <w:r w:rsidR="00D93857">
          <w:rPr>
            <w:vanish/>
          </w:rPr>
          <w:t>128</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62"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w:t>
        </w:r>
        <w:r w:rsidR="00B61ADC" w:rsidRPr="00B61ADC">
          <w:rPr>
            <w:vanish/>
          </w:rPr>
          <w:tab/>
        </w:r>
        <w:r w:rsidR="00B61ADC" w:rsidRPr="00B61ADC">
          <w:rPr>
            <w:vanish/>
          </w:rPr>
          <w:fldChar w:fldCharType="begin"/>
        </w:r>
        <w:r w:rsidR="00B61ADC" w:rsidRPr="00B61ADC">
          <w:rPr>
            <w:vanish/>
          </w:rPr>
          <w:instrText xml:space="preserve"> PAGEREF _Toc12451062 \h </w:instrText>
        </w:r>
        <w:r w:rsidR="00B61ADC" w:rsidRPr="00B61ADC">
          <w:rPr>
            <w:vanish/>
          </w:rPr>
        </w:r>
        <w:r w:rsidR="00B61ADC" w:rsidRPr="00B61ADC">
          <w:rPr>
            <w:vanish/>
          </w:rPr>
          <w:fldChar w:fldCharType="separate"/>
        </w:r>
        <w:r w:rsidR="00D93857">
          <w:rPr>
            <w:vanish/>
          </w:rPr>
          <w:t>128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3" w:history="1">
        <w:r w:rsidRPr="00763B90">
          <w:t>95</w:t>
        </w:r>
        <w:r>
          <w:rPr>
            <w:rFonts w:asciiTheme="minorHAnsi" w:eastAsiaTheme="minorEastAsia" w:hAnsiTheme="minorHAnsi" w:cstheme="minorBidi"/>
            <w:sz w:val="22"/>
            <w:szCs w:val="22"/>
            <w:lang w:eastAsia="en-AU"/>
          </w:rPr>
          <w:tab/>
        </w:r>
        <w:r w:rsidRPr="00763B90">
          <w:rPr>
            <w:bCs/>
          </w:rPr>
          <w:t>Prescribed mass requirements</w:t>
        </w:r>
        <w:r>
          <w:tab/>
        </w:r>
        <w:r>
          <w:fldChar w:fldCharType="begin"/>
        </w:r>
        <w:r>
          <w:instrText xml:space="preserve"> PAGEREF _Toc12451063 \h </w:instrText>
        </w:r>
        <w:r>
          <w:fldChar w:fldCharType="separate"/>
        </w:r>
        <w:r w:rsidR="00D93857">
          <w:t>128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4" w:history="1">
        <w:r w:rsidRPr="00763B90">
          <w:t>96</w:t>
        </w:r>
        <w:r>
          <w:rPr>
            <w:rFonts w:asciiTheme="minorHAnsi" w:eastAsiaTheme="minorEastAsia" w:hAnsiTheme="minorHAnsi" w:cstheme="minorBidi"/>
            <w:sz w:val="22"/>
            <w:szCs w:val="22"/>
            <w:lang w:eastAsia="en-AU"/>
          </w:rPr>
          <w:tab/>
        </w:r>
        <w:r w:rsidRPr="00763B90">
          <w:t>Compliance with mass requirements</w:t>
        </w:r>
        <w:r>
          <w:tab/>
        </w:r>
        <w:r>
          <w:fldChar w:fldCharType="begin"/>
        </w:r>
        <w:r>
          <w:instrText xml:space="preserve"> PAGEREF _Toc12451064 \h </w:instrText>
        </w:r>
        <w:r>
          <w:fldChar w:fldCharType="separate"/>
        </w:r>
        <w:r w:rsidR="00D93857">
          <w:t>130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65"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Categories of breaches of mass requirements</w:t>
        </w:r>
        <w:r w:rsidR="00B61ADC" w:rsidRPr="00B61ADC">
          <w:rPr>
            <w:vanish/>
          </w:rPr>
          <w:tab/>
        </w:r>
        <w:r w:rsidR="00B61ADC" w:rsidRPr="00B61ADC">
          <w:rPr>
            <w:vanish/>
          </w:rPr>
          <w:fldChar w:fldCharType="begin"/>
        </w:r>
        <w:r w:rsidR="00B61ADC" w:rsidRPr="00B61ADC">
          <w:rPr>
            <w:vanish/>
          </w:rPr>
          <w:instrText xml:space="preserve"> PAGEREF _Toc12451065 \h </w:instrText>
        </w:r>
        <w:r w:rsidR="00B61ADC" w:rsidRPr="00B61ADC">
          <w:rPr>
            <w:vanish/>
          </w:rPr>
        </w:r>
        <w:r w:rsidR="00B61ADC" w:rsidRPr="00B61ADC">
          <w:rPr>
            <w:vanish/>
          </w:rPr>
          <w:fldChar w:fldCharType="separate"/>
        </w:r>
        <w:r w:rsidR="00D93857">
          <w:rPr>
            <w:vanish/>
          </w:rPr>
          <w:t>131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6" w:history="1">
        <w:r w:rsidRPr="00763B90">
          <w:t>97</w:t>
        </w:r>
        <w:r>
          <w:rPr>
            <w:rFonts w:asciiTheme="minorHAnsi" w:eastAsiaTheme="minorEastAsia" w:hAnsiTheme="minorHAnsi" w:cstheme="minorBidi"/>
            <w:sz w:val="22"/>
            <w:szCs w:val="22"/>
            <w:lang w:eastAsia="en-AU"/>
          </w:rPr>
          <w:tab/>
        </w:r>
        <w:r w:rsidRPr="00763B90">
          <w:t>Definitions for Div 2</w:t>
        </w:r>
        <w:r>
          <w:tab/>
        </w:r>
        <w:r>
          <w:fldChar w:fldCharType="begin"/>
        </w:r>
        <w:r>
          <w:instrText xml:space="preserve"> PAGEREF _Toc12451066 \h </w:instrText>
        </w:r>
        <w:r>
          <w:fldChar w:fldCharType="separate"/>
        </w:r>
        <w:r w:rsidR="00D93857">
          <w:t>131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7" w:history="1">
        <w:r w:rsidRPr="00763B90">
          <w:t>98</w:t>
        </w:r>
        <w:r>
          <w:rPr>
            <w:rFonts w:asciiTheme="minorHAnsi" w:eastAsiaTheme="minorEastAsia" w:hAnsiTheme="minorHAnsi" w:cstheme="minorBidi"/>
            <w:sz w:val="22"/>
            <w:szCs w:val="22"/>
            <w:lang w:eastAsia="en-AU"/>
          </w:rPr>
          <w:tab/>
        </w:r>
        <w:r w:rsidRPr="00763B90">
          <w:t>Minor risk breach</w:t>
        </w:r>
        <w:r>
          <w:tab/>
        </w:r>
        <w:r>
          <w:fldChar w:fldCharType="begin"/>
        </w:r>
        <w:r>
          <w:instrText xml:space="preserve"> PAGEREF _Toc12451067 \h </w:instrText>
        </w:r>
        <w:r>
          <w:fldChar w:fldCharType="separate"/>
        </w:r>
        <w:r w:rsidR="00D93857">
          <w:t>131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8" w:history="1">
        <w:r w:rsidRPr="00763B90">
          <w:t>99</w:t>
        </w:r>
        <w:r>
          <w:rPr>
            <w:rFonts w:asciiTheme="minorHAnsi" w:eastAsiaTheme="minorEastAsia" w:hAnsiTheme="minorHAnsi" w:cstheme="minorBidi"/>
            <w:sz w:val="22"/>
            <w:szCs w:val="22"/>
            <w:lang w:eastAsia="en-AU"/>
          </w:rPr>
          <w:tab/>
        </w:r>
        <w:r w:rsidRPr="00763B90">
          <w:t>Substantial risk breach</w:t>
        </w:r>
        <w:r>
          <w:tab/>
        </w:r>
        <w:r>
          <w:fldChar w:fldCharType="begin"/>
        </w:r>
        <w:r>
          <w:instrText xml:space="preserve"> PAGEREF _Toc12451068 \h </w:instrText>
        </w:r>
        <w:r>
          <w:fldChar w:fldCharType="separate"/>
        </w:r>
        <w:r w:rsidR="00D93857">
          <w:t>131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69" w:history="1">
        <w:r w:rsidRPr="00763B90">
          <w:t>100</w:t>
        </w:r>
        <w:r>
          <w:rPr>
            <w:rFonts w:asciiTheme="minorHAnsi" w:eastAsiaTheme="minorEastAsia" w:hAnsiTheme="minorHAnsi" w:cstheme="minorBidi"/>
            <w:sz w:val="22"/>
            <w:szCs w:val="22"/>
            <w:lang w:eastAsia="en-AU"/>
          </w:rPr>
          <w:tab/>
        </w:r>
        <w:r w:rsidRPr="00763B90">
          <w:t>Severe risk breach</w:t>
        </w:r>
        <w:r>
          <w:tab/>
        </w:r>
        <w:r>
          <w:fldChar w:fldCharType="begin"/>
        </w:r>
        <w:r>
          <w:instrText xml:space="preserve"> PAGEREF _Toc12451069 \h </w:instrText>
        </w:r>
        <w:r>
          <w:fldChar w:fldCharType="separate"/>
        </w:r>
        <w:r w:rsidR="00D93857">
          <w:t>132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70" w:history="1">
        <w:r w:rsidR="00B61ADC" w:rsidRPr="00763B90">
          <w:t>Part 4.3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Dimension requirements</w:t>
        </w:r>
        <w:r w:rsidR="00B61ADC" w:rsidRPr="00B61ADC">
          <w:rPr>
            <w:vanish/>
          </w:rPr>
          <w:tab/>
        </w:r>
        <w:r w:rsidR="00B61ADC" w:rsidRPr="00B61ADC">
          <w:rPr>
            <w:vanish/>
          </w:rPr>
          <w:fldChar w:fldCharType="begin"/>
        </w:r>
        <w:r w:rsidR="00B61ADC" w:rsidRPr="00B61ADC">
          <w:rPr>
            <w:vanish/>
          </w:rPr>
          <w:instrText xml:space="preserve"> PAGEREF _Toc12451070 \h </w:instrText>
        </w:r>
        <w:r w:rsidR="00B61ADC" w:rsidRPr="00B61ADC">
          <w:rPr>
            <w:vanish/>
          </w:rPr>
        </w:r>
        <w:r w:rsidR="00B61ADC" w:rsidRPr="00B61ADC">
          <w:rPr>
            <w:vanish/>
          </w:rPr>
          <w:fldChar w:fldCharType="separate"/>
        </w:r>
        <w:r w:rsidR="00D93857">
          <w:rPr>
            <w:vanish/>
          </w:rPr>
          <w:t>133</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71"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w:t>
        </w:r>
        <w:r w:rsidR="00B61ADC" w:rsidRPr="00B61ADC">
          <w:rPr>
            <w:vanish/>
          </w:rPr>
          <w:tab/>
        </w:r>
        <w:r w:rsidR="00B61ADC" w:rsidRPr="00B61ADC">
          <w:rPr>
            <w:vanish/>
          </w:rPr>
          <w:fldChar w:fldCharType="begin"/>
        </w:r>
        <w:r w:rsidR="00B61ADC" w:rsidRPr="00B61ADC">
          <w:rPr>
            <w:vanish/>
          </w:rPr>
          <w:instrText xml:space="preserve"> PAGEREF _Toc12451071 \h </w:instrText>
        </w:r>
        <w:r w:rsidR="00B61ADC" w:rsidRPr="00B61ADC">
          <w:rPr>
            <w:vanish/>
          </w:rPr>
        </w:r>
        <w:r w:rsidR="00B61ADC" w:rsidRPr="00B61ADC">
          <w:rPr>
            <w:vanish/>
          </w:rPr>
          <w:fldChar w:fldCharType="separate"/>
        </w:r>
        <w:r w:rsidR="00D93857">
          <w:rPr>
            <w:vanish/>
          </w:rPr>
          <w:t>133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2" w:history="1">
        <w:r w:rsidRPr="00763B90">
          <w:t>101</w:t>
        </w:r>
        <w:r>
          <w:rPr>
            <w:rFonts w:asciiTheme="minorHAnsi" w:eastAsiaTheme="minorEastAsia" w:hAnsiTheme="minorHAnsi" w:cstheme="minorBidi"/>
            <w:sz w:val="22"/>
            <w:szCs w:val="22"/>
            <w:lang w:eastAsia="en-AU"/>
          </w:rPr>
          <w:tab/>
        </w:r>
        <w:r w:rsidRPr="00763B90">
          <w:t>Prescribed dimension requirements</w:t>
        </w:r>
        <w:r>
          <w:tab/>
        </w:r>
        <w:r>
          <w:fldChar w:fldCharType="begin"/>
        </w:r>
        <w:r>
          <w:instrText xml:space="preserve"> PAGEREF _Toc12451072 \h </w:instrText>
        </w:r>
        <w:r>
          <w:fldChar w:fldCharType="separate"/>
        </w:r>
        <w:r w:rsidR="00D93857">
          <w:t>133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3" w:history="1">
        <w:r w:rsidRPr="00763B90">
          <w:t>102</w:t>
        </w:r>
        <w:r>
          <w:rPr>
            <w:rFonts w:asciiTheme="minorHAnsi" w:eastAsiaTheme="minorEastAsia" w:hAnsiTheme="minorHAnsi" w:cstheme="minorBidi"/>
            <w:sz w:val="22"/>
            <w:szCs w:val="22"/>
            <w:lang w:eastAsia="en-AU"/>
          </w:rPr>
          <w:tab/>
        </w:r>
        <w:r w:rsidRPr="00763B90">
          <w:t>Compliance with dimension requirements</w:t>
        </w:r>
        <w:r>
          <w:tab/>
        </w:r>
        <w:r>
          <w:fldChar w:fldCharType="begin"/>
        </w:r>
        <w:r>
          <w:instrText xml:space="preserve"> PAGEREF _Toc12451073 \h </w:instrText>
        </w:r>
        <w:r>
          <w:fldChar w:fldCharType="separate"/>
        </w:r>
        <w:r w:rsidR="00D93857">
          <w:t>134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74"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Categories of breaches of dimension requirements</w:t>
        </w:r>
        <w:r w:rsidR="00B61ADC" w:rsidRPr="00B61ADC">
          <w:rPr>
            <w:vanish/>
          </w:rPr>
          <w:tab/>
        </w:r>
        <w:r w:rsidR="00B61ADC" w:rsidRPr="00B61ADC">
          <w:rPr>
            <w:vanish/>
          </w:rPr>
          <w:fldChar w:fldCharType="begin"/>
        </w:r>
        <w:r w:rsidR="00B61ADC" w:rsidRPr="00B61ADC">
          <w:rPr>
            <w:vanish/>
          </w:rPr>
          <w:instrText xml:space="preserve"> PAGEREF _Toc12451074 \h </w:instrText>
        </w:r>
        <w:r w:rsidR="00B61ADC" w:rsidRPr="00B61ADC">
          <w:rPr>
            <w:vanish/>
          </w:rPr>
        </w:r>
        <w:r w:rsidR="00B61ADC" w:rsidRPr="00B61ADC">
          <w:rPr>
            <w:vanish/>
          </w:rPr>
          <w:fldChar w:fldCharType="separate"/>
        </w:r>
        <w:r w:rsidR="00D93857">
          <w:rPr>
            <w:vanish/>
          </w:rPr>
          <w:t>135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5" w:history="1">
        <w:r w:rsidRPr="00763B90">
          <w:t>103</w:t>
        </w:r>
        <w:r>
          <w:rPr>
            <w:rFonts w:asciiTheme="minorHAnsi" w:eastAsiaTheme="minorEastAsia" w:hAnsiTheme="minorHAnsi" w:cstheme="minorBidi"/>
            <w:sz w:val="22"/>
            <w:szCs w:val="22"/>
            <w:lang w:eastAsia="en-AU"/>
          </w:rPr>
          <w:tab/>
        </w:r>
        <w:r w:rsidRPr="00763B90">
          <w:t>Application of Div 2</w:t>
        </w:r>
        <w:r>
          <w:tab/>
        </w:r>
        <w:r>
          <w:fldChar w:fldCharType="begin"/>
        </w:r>
        <w:r>
          <w:instrText xml:space="preserve"> PAGEREF _Toc12451075 \h </w:instrText>
        </w:r>
        <w:r>
          <w:fldChar w:fldCharType="separate"/>
        </w:r>
        <w:r w:rsidR="00D93857">
          <w:t>135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6" w:history="1">
        <w:r w:rsidRPr="00763B90">
          <w:t>104</w:t>
        </w:r>
        <w:r>
          <w:rPr>
            <w:rFonts w:asciiTheme="minorHAnsi" w:eastAsiaTheme="minorEastAsia" w:hAnsiTheme="minorHAnsi" w:cstheme="minorBidi"/>
            <w:sz w:val="22"/>
            <w:szCs w:val="22"/>
            <w:lang w:eastAsia="en-AU"/>
          </w:rPr>
          <w:tab/>
        </w:r>
        <w:r w:rsidRPr="00763B90">
          <w:t>Definitions for Div 2</w:t>
        </w:r>
        <w:r>
          <w:tab/>
        </w:r>
        <w:r>
          <w:fldChar w:fldCharType="begin"/>
        </w:r>
        <w:r>
          <w:instrText xml:space="preserve"> PAGEREF _Toc12451076 \h </w:instrText>
        </w:r>
        <w:r>
          <w:fldChar w:fldCharType="separate"/>
        </w:r>
        <w:r w:rsidR="00D93857">
          <w:t>135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7" w:history="1">
        <w:r w:rsidRPr="00763B90">
          <w:t>105</w:t>
        </w:r>
        <w:r>
          <w:rPr>
            <w:rFonts w:asciiTheme="minorHAnsi" w:eastAsiaTheme="minorEastAsia" w:hAnsiTheme="minorHAnsi" w:cstheme="minorBidi"/>
            <w:sz w:val="22"/>
            <w:szCs w:val="22"/>
            <w:lang w:eastAsia="en-AU"/>
          </w:rPr>
          <w:tab/>
        </w:r>
        <w:r w:rsidRPr="00763B90">
          <w:t>Minor risk breach</w:t>
        </w:r>
        <w:r>
          <w:tab/>
        </w:r>
        <w:r>
          <w:fldChar w:fldCharType="begin"/>
        </w:r>
        <w:r>
          <w:instrText xml:space="preserve"> PAGEREF _Toc12451077 \h </w:instrText>
        </w:r>
        <w:r>
          <w:fldChar w:fldCharType="separate"/>
        </w:r>
        <w:r w:rsidR="00D93857">
          <w:t>136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8" w:history="1">
        <w:r w:rsidRPr="00763B90">
          <w:t>106</w:t>
        </w:r>
        <w:r>
          <w:rPr>
            <w:rFonts w:asciiTheme="minorHAnsi" w:eastAsiaTheme="minorEastAsia" w:hAnsiTheme="minorHAnsi" w:cstheme="minorBidi"/>
            <w:sz w:val="22"/>
            <w:szCs w:val="22"/>
            <w:lang w:eastAsia="en-AU"/>
          </w:rPr>
          <w:tab/>
        </w:r>
        <w:r w:rsidRPr="00763B90">
          <w:t>Substantial risk breach</w:t>
        </w:r>
        <w:r>
          <w:tab/>
        </w:r>
        <w:r>
          <w:fldChar w:fldCharType="begin"/>
        </w:r>
        <w:r>
          <w:instrText xml:space="preserve"> PAGEREF _Toc12451078 \h </w:instrText>
        </w:r>
        <w:r>
          <w:fldChar w:fldCharType="separate"/>
        </w:r>
        <w:r w:rsidR="00D93857">
          <w:t>137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79" w:history="1">
        <w:r w:rsidRPr="00763B90">
          <w:t>107</w:t>
        </w:r>
        <w:r>
          <w:rPr>
            <w:rFonts w:asciiTheme="minorHAnsi" w:eastAsiaTheme="minorEastAsia" w:hAnsiTheme="minorHAnsi" w:cstheme="minorBidi"/>
            <w:sz w:val="22"/>
            <w:szCs w:val="22"/>
            <w:lang w:eastAsia="en-AU"/>
          </w:rPr>
          <w:tab/>
        </w:r>
        <w:r w:rsidRPr="00763B90">
          <w:t>Severe risk breach</w:t>
        </w:r>
        <w:r>
          <w:tab/>
        </w:r>
        <w:r>
          <w:fldChar w:fldCharType="begin"/>
        </w:r>
        <w:r>
          <w:instrText xml:space="preserve"> PAGEREF _Toc12451079 \h </w:instrText>
        </w:r>
        <w:r>
          <w:fldChar w:fldCharType="separate"/>
        </w:r>
        <w:r w:rsidR="00D93857">
          <w:t>138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80"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 relating to load projections</w:t>
        </w:r>
        <w:r w:rsidR="00B61ADC" w:rsidRPr="00B61ADC">
          <w:rPr>
            <w:vanish/>
          </w:rPr>
          <w:tab/>
        </w:r>
        <w:r w:rsidR="00B61ADC" w:rsidRPr="00B61ADC">
          <w:rPr>
            <w:vanish/>
          </w:rPr>
          <w:fldChar w:fldCharType="begin"/>
        </w:r>
        <w:r w:rsidR="00B61ADC" w:rsidRPr="00B61ADC">
          <w:rPr>
            <w:vanish/>
          </w:rPr>
          <w:instrText xml:space="preserve"> PAGEREF _Toc12451080 \h </w:instrText>
        </w:r>
        <w:r w:rsidR="00B61ADC" w:rsidRPr="00B61ADC">
          <w:rPr>
            <w:vanish/>
          </w:rPr>
        </w:r>
        <w:r w:rsidR="00B61ADC" w:rsidRPr="00B61ADC">
          <w:rPr>
            <w:vanish/>
          </w:rPr>
          <w:fldChar w:fldCharType="separate"/>
        </w:r>
        <w:r w:rsidR="00D93857">
          <w:rPr>
            <w:vanish/>
          </w:rPr>
          <w:t>139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1" w:history="1">
        <w:r w:rsidRPr="00763B90">
          <w:t>108</w:t>
        </w:r>
        <w:r>
          <w:rPr>
            <w:rFonts w:asciiTheme="minorHAnsi" w:eastAsiaTheme="minorEastAsia" w:hAnsiTheme="minorHAnsi" w:cstheme="minorBidi"/>
            <w:sz w:val="22"/>
            <w:szCs w:val="22"/>
            <w:lang w:eastAsia="en-AU"/>
          </w:rPr>
          <w:tab/>
        </w:r>
        <w:r w:rsidRPr="00763B90">
          <w:t>Dangerous projections taken to be contravention of dimension requirement</w:t>
        </w:r>
        <w:r>
          <w:tab/>
        </w:r>
        <w:r>
          <w:fldChar w:fldCharType="begin"/>
        </w:r>
        <w:r>
          <w:instrText xml:space="preserve"> PAGEREF _Toc12451081 \h </w:instrText>
        </w:r>
        <w:r>
          <w:fldChar w:fldCharType="separate"/>
        </w:r>
        <w:r w:rsidR="00D93857">
          <w:t>139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2" w:history="1">
        <w:r w:rsidRPr="00763B90">
          <w:t>109</w:t>
        </w:r>
        <w:r>
          <w:rPr>
            <w:rFonts w:asciiTheme="minorHAnsi" w:eastAsiaTheme="minorEastAsia" w:hAnsiTheme="minorHAnsi" w:cstheme="minorBidi"/>
            <w:sz w:val="22"/>
            <w:szCs w:val="22"/>
            <w:lang w:eastAsia="en-AU"/>
          </w:rPr>
          <w:tab/>
        </w:r>
        <w:r w:rsidRPr="00763B90">
          <w:t>Warning signals required for rear projection of loads</w:t>
        </w:r>
        <w:r>
          <w:tab/>
        </w:r>
        <w:r>
          <w:fldChar w:fldCharType="begin"/>
        </w:r>
        <w:r>
          <w:instrText xml:space="preserve"> PAGEREF _Toc12451082 \h </w:instrText>
        </w:r>
        <w:r>
          <w:fldChar w:fldCharType="separate"/>
        </w:r>
        <w:r w:rsidR="00D93857">
          <w:t>139</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83" w:history="1">
        <w:r w:rsidR="00B61ADC" w:rsidRPr="00763B90">
          <w:t>Part 4.4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Loading requirements</w:t>
        </w:r>
        <w:r w:rsidR="00B61ADC" w:rsidRPr="00B61ADC">
          <w:rPr>
            <w:vanish/>
          </w:rPr>
          <w:tab/>
        </w:r>
        <w:r w:rsidR="00B61ADC" w:rsidRPr="00B61ADC">
          <w:rPr>
            <w:vanish/>
          </w:rPr>
          <w:fldChar w:fldCharType="begin"/>
        </w:r>
        <w:r w:rsidR="00B61ADC" w:rsidRPr="00B61ADC">
          <w:rPr>
            <w:vanish/>
          </w:rPr>
          <w:instrText xml:space="preserve"> PAGEREF _Toc12451083 \h </w:instrText>
        </w:r>
        <w:r w:rsidR="00B61ADC" w:rsidRPr="00B61ADC">
          <w:rPr>
            <w:vanish/>
          </w:rPr>
        </w:r>
        <w:r w:rsidR="00B61ADC" w:rsidRPr="00B61ADC">
          <w:rPr>
            <w:vanish/>
          </w:rPr>
          <w:fldChar w:fldCharType="separate"/>
        </w:r>
        <w:r w:rsidR="00D93857">
          <w:rPr>
            <w:vanish/>
          </w:rPr>
          <w:t>141</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84"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w:t>
        </w:r>
        <w:r w:rsidR="00B61ADC" w:rsidRPr="00B61ADC">
          <w:rPr>
            <w:vanish/>
          </w:rPr>
          <w:tab/>
        </w:r>
        <w:r w:rsidR="00B61ADC" w:rsidRPr="00B61ADC">
          <w:rPr>
            <w:vanish/>
          </w:rPr>
          <w:fldChar w:fldCharType="begin"/>
        </w:r>
        <w:r w:rsidR="00B61ADC" w:rsidRPr="00B61ADC">
          <w:rPr>
            <w:vanish/>
          </w:rPr>
          <w:instrText xml:space="preserve"> PAGEREF _Toc12451084 \h </w:instrText>
        </w:r>
        <w:r w:rsidR="00B61ADC" w:rsidRPr="00B61ADC">
          <w:rPr>
            <w:vanish/>
          </w:rPr>
        </w:r>
        <w:r w:rsidR="00B61ADC" w:rsidRPr="00B61ADC">
          <w:rPr>
            <w:vanish/>
          </w:rPr>
          <w:fldChar w:fldCharType="separate"/>
        </w:r>
        <w:r w:rsidR="00D93857">
          <w:rPr>
            <w:vanish/>
          </w:rPr>
          <w:t>141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5" w:history="1">
        <w:r w:rsidRPr="00763B90">
          <w:t>110</w:t>
        </w:r>
        <w:r>
          <w:rPr>
            <w:rFonts w:asciiTheme="minorHAnsi" w:eastAsiaTheme="minorEastAsia" w:hAnsiTheme="minorHAnsi" w:cstheme="minorBidi"/>
            <w:sz w:val="22"/>
            <w:szCs w:val="22"/>
            <w:lang w:eastAsia="en-AU"/>
          </w:rPr>
          <w:tab/>
        </w:r>
        <w:r w:rsidRPr="00763B90">
          <w:t>National regulations may prescribe loading requirements</w:t>
        </w:r>
        <w:r>
          <w:tab/>
        </w:r>
        <w:r>
          <w:fldChar w:fldCharType="begin"/>
        </w:r>
        <w:r>
          <w:instrText xml:space="preserve"> PAGEREF _Toc12451085 \h </w:instrText>
        </w:r>
        <w:r>
          <w:fldChar w:fldCharType="separate"/>
        </w:r>
        <w:r w:rsidR="00D93857">
          <w:t>141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6" w:history="1">
        <w:r w:rsidRPr="00763B90">
          <w:t>111</w:t>
        </w:r>
        <w:r>
          <w:rPr>
            <w:rFonts w:asciiTheme="minorHAnsi" w:eastAsiaTheme="minorEastAsia" w:hAnsiTheme="minorHAnsi" w:cstheme="minorBidi"/>
            <w:sz w:val="22"/>
            <w:szCs w:val="22"/>
            <w:lang w:eastAsia="en-AU"/>
          </w:rPr>
          <w:tab/>
        </w:r>
        <w:r w:rsidRPr="00763B90">
          <w:t>Compliance with loading requirements</w:t>
        </w:r>
        <w:r>
          <w:tab/>
        </w:r>
        <w:r>
          <w:fldChar w:fldCharType="begin"/>
        </w:r>
        <w:r>
          <w:instrText xml:space="preserve"> PAGEREF _Toc12451086 \h </w:instrText>
        </w:r>
        <w:r>
          <w:fldChar w:fldCharType="separate"/>
        </w:r>
        <w:r w:rsidR="00D93857">
          <w:t>141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87"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Categories of breaches of loading requirements</w:t>
        </w:r>
        <w:r w:rsidR="00B61ADC" w:rsidRPr="00B61ADC">
          <w:rPr>
            <w:vanish/>
          </w:rPr>
          <w:tab/>
        </w:r>
        <w:r w:rsidR="00B61ADC" w:rsidRPr="00B61ADC">
          <w:rPr>
            <w:vanish/>
          </w:rPr>
          <w:fldChar w:fldCharType="begin"/>
        </w:r>
        <w:r w:rsidR="00B61ADC" w:rsidRPr="00B61ADC">
          <w:rPr>
            <w:vanish/>
          </w:rPr>
          <w:instrText xml:space="preserve"> PAGEREF _Toc12451087 \h </w:instrText>
        </w:r>
        <w:r w:rsidR="00B61ADC" w:rsidRPr="00B61ADC">
          <w:rPr>
            <w:vanish/>
          </w:rPr>
        </w:r>
        <w:r w:rsidR="00B61ADC" w:rsidRPr="00B61ADC">
          <w:rPr>
            <w:vanish/>
          </w:rPr>
          <w:fldChar w:fldCharType="separate"/>
        </w:r>
        <w:r w:rsidR="00D93857">
          <w:rPr>
            <w:vanish/>
          </w:rPr>
          <w:t>142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8" w:history="1">
        <w:r w:rsidRPr="00763B90">
          <w:t>112</w:t>
        </w:r>
        <w:r>
          <w:rPr>
            <w:rFonts w:asciiTheme="minorHAnsi" w:eastAsiaTheme="minorEastAsia" w:hAnsiTheme="minorHAnsi" w:cstheme="minorBidi"/>
            <w:sz w:val="22"/>
            <w:szCs w:val="22"/>
            <w:lang w:eastAsia="en-AU"/>
          </w:rPr>
          <w:tab/>
        </w:r>
        <w:r w:rsidRPr="00763B90">
          <w:t>Minor risk breach</w:t>
        </w:r>
        <w:r>
          <w:tab/>
        </w:r>
        <w:r>
          <w:fldChar w:fldCharType="begin"/>
        </w:r>
        <w:r>
          <w:instrText xml:space="preserve"> PAGEREF _Toc12451088 \h </w:instrText>
        </w:r>
        <w:r>
          <w:fldChar w:fldCharType="separate"/>
        </w:r>
        <w:r w:rsidR="00D93857">
          <w:t>142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89" w:history="1">
        <w:r w:rsidRPr="00763B90">
          <w:t>113</w:t>
        </w:r>
        <w:r>
          <w:rPr>
            <w:rFonts w:asciiTheme="minorHAnsi" w:eastAsiaTheme="minorEastAsia" w:hAnsiTheme="minorHAnsi" w:cstheme="minorBidi"/>
            <w:sz w:val="22"/>
            <w:szCs w:val="22"/>
            <w:lang w:eastAsia="en-AU"/>
          </w:rPr>
          <w:tab/>
        </w:r>
        <w:r w:rsidRPr="00763B90">
          <w:t>Substantial risk breach</w:t>
        </w:r>
        <w:r>
          <w:tab/>
        </w:r>
        <w:r>
          <w:fldChar w:fldCharType="begin"/>
        </w:r>
        <w:r>
          <w:instrText xml:space="preserve"> PAGEREF _Toc12451089 \h </w:instrText>
        </w:r>
        <w:r>
          <w:fldChar w:fldCharType="separate"/>
        </w:r>
        <w:r w:rsidR="00D93857">
          <w:t>142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0" w:history="1">
        <w:r w:rsidRPr="00763B90">
          <w:t>114</w:t>
        </w:r>
        <w:r>
          <w:rPr>
            <w:rFonts w:asciiTheme="minorHAnsi" w:eastAsiaTheme="minorEastAsia" w:hAnsiTheme="minorHAnsi" w:cstheme="minorBidi"/>
            <w:sz w:val="22"/>
            <w:szCs w:val="22"/>
            <w:lang w:eastAsia="en-AU"/>
          </w:rPr>
          <w:tab/>
        </w:r>
        <w:r w:rsidRPr="00763B90">
          <w:t>Severe risk breach</w:t>
        </w:r>
        <w:r>
          <w:tab/>
        </w:r>
        <w:r>
          <w:fldChar w:fldCharType="begin"/>
        </w:r>
        <w:r>
          <w:instrText xml:space="preserve"> PAGEREF _Toc12451090 \h </w:instrText>
        </w:r>
        <w:r>
          <w:fldChar w:fldCharType="separate"/>
        </w:r>
        <w:r w:rsidR="00D93857">
          <w:t>143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91"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Evidentiary provision</w:t>
        </w:r>
        <w:r w:rsidR="00B61ADC" w:rsidRPr="00B61ADC">
          <w:rPr>
            <w:vanish/>
          </w:rPr>
          <w:tab/>
        </w:r>
        <w:r w:rsidR="00B61ADC" w:rsidRPr="00B61ADC">
          <w:rPr>
            <w:vanish/>
          </w:rPr>
          <w:fldChar w:fldCharType="begin"/>
        </w:r>
        <w:r w:rsidR="00B61ADC" w:rsidRPr="00B61ADC">
          <w:rPr>
            <w:vanish/>
          </w:rPr>
          <w:instrText xml:space="preserve"> PAGEREF _Toc12451091 \h </w:instrText>
        </w:r>
        <w:r w:rsidR="00B61ADC" w:rsidRPr="00B61ADC">
          <w:rPr>
            <w:vanish/>
          </w:rPr>
        </w:r>
        <w:r w:rsidR="00B61ADC" w:rsidRPr="00B61ADC">
          <w:rPr>
            <w:vanish/>
          </w:rPr>
          <w:fldChar w:fldCharType="separate"/>
        </w:r>
        <w:r w:rsidR="00D93857">
          <w:rPr>
            <w:vanish/>
          </w:rPr>
          <w:t>143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2" w:history="1">
        <w:r w:rsidRPr="00763B90">
          <w:t>115</w:t>
        </w:r>
        <w:r>
          <w:rPr>
            <w:rFonts w:asciiTheme="minorHAnsi" w:eastAsiaTheme="minorEastAsia" w:hAnsiTheme="minorHAnsi" w:cstheme="minorBidi"/>
            <w:sz w:val="22"/>
            <w:szCs w:val="22"/>
            <w:lang w:eastAsia="en-AU"/>
          </w:rPr>
          <w:tab/>
        </w:r>
        <w:r w:rsidRPr="00763B90">
          <w:t>Proof of contravention of loading requirement</w:t>
        </w:r>
        <w:r>
          <w:tab/>
        </w:r>
        <w:r>
          <w:fldChar w:fldCharType="begin"/>
        </w:r>
        <w:r>
          <w:instrText xml:space="preserve"> PAGEREF _Toc12451092 \h </w:instrText>
        </w:r>
        <w:r>
          <w:fldChar w:fldCharType="separate"/>
        </w:r>
        <w:r w:rsidR="00D93857">
          <w:t>143</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093" w:history="1">
        <w:r w:rsidR="00B61ADC" w:rsidRPr="00763B90">
          <w:t>Part 4.5</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for particular overmass or oversize vehicles</w:t>
        </w:r>
        <w:r w:rsidR="00B61ADC" w:rsidRPr="00B61ADC">
          <w:rPr>
            <w:vanish/>
          </w:rPr>
          <w:tab/>
        </w:r>
        <w:r w:rsidR="00B61ADC" w:rsidRPr="00B61ADC">
          <w:rPr>
            <w:vanish/>
          </w:rPr>
          <w:fldChar w:fldCharType="begin"/>
        </w:r>
        <w:r w:rsidR="00B61ADC" w:rsidRPr="00B61ADC">
          <w:rPr>
            <w:vanish/>
          </w:rPr>
          <w:instrText xml:space="preserve"> PAGEREF _Toc12451093 \h </w:instrText>
        </w:r>
        <w:r w:rsidR="00B61ADC" w:rsidRPr="00B61ADC">
          <w:rPr>
            <w:vanish/>
          </w:rPr>
        </w:r>
        <w:r w:rsidR="00B61ADC" w:rsidRPr="00B61ADC">
          <w:rPr>
            <w:vanish/>
          </w:rPr>
          <w:fldChar w:fldCharType="separate"/>
        </w:r>
        <w:r w:rsidR="00D93857">
          <w:rPr>
            <w:vanish/>
          </w:rPr>
          <w:t>145</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94"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_Toc12451094 \h </w:instrText>
        </w:r>
        <w:r w:rsidR="00B61ADC" w:rsidRPr="00B61ADC">
          <w:rPr>
            <w:vanish/>
          </w:rPr>
        </w:r>
        <w:r w:rsidR="00B61ADC" w:rsidRPr="00B61ADC">
          <w:rPr>
            <w:vanish/>
          </w:rPr>
          <w:fldChar w:fldCharType="separate"/>
        </w:r>
        <w:r w:rsidR="00D93857">
          <w:rPr>
            <w:vanish/>
          </w:rPr>
          <w:t>145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5" w:history="1">
        <w:r w:rsidRPr="00763B90">
          <w:t>116</w:t>
        </w:r>
        <w:r>
          <w:rPr>
            <w:rFonts w:asciiTheme="minorHAnsi" w:eastAsiaTheme="minorEastAsia" w:hAnsiTheme="minorHAnsi" w:cstheme="minorBidi"/>
            <w:sz w:val="22"/>
            <w:szCs w:val="22"/>
            <w:lang w:eastAsia="en-AU"/>
          </w:rPr>
          <w:tab/>
        </w:r>
        <w:r w:rsidRPr="00763B90">
          <w:t>Class 1 heavy vehicles and class 3 heavy vehicles</w:t>
        </w:r>
        <w:r>
          <w:tab/>
        </w:r>
        <w:r>
          <w:fldChar w:fldCharType="begin"/>
        </w:r>
        <w:r>
          <w:instrText xml:space="preserve"> PAGEREF _Toc12451095 \h </w:instrText>
        </w:r>
        <w:r>
          <w:fldChar w:fldCharType="separate"/>
        </w:r>
        <w:r w:rsidR="00D93857">
          <w:t>145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096"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by Commonwealth Gazette notice</w:t>
        </w:r>
        <w:r w:rsidR="00B61ADC" w:rsidRPr="00B61ADC">
          <w:rPr>
            <w:vanish/>
          </w:rPr>
          <w:tab/>
        </w:r>
        <w:r w:rsidR="00B61ADC" w:rsidRPr="00B61ADC">
          <w:rPr>
            <w:vanish/>
          </w:rPr>
          <w:fldChar w:fldCharType="begin"/>
        </w:r>
        <w:r w:rsidR="00B61ADC" w:rsidRPr="00B61ADC">
          <w:rPr>
            <w:vanish/>
          </w:rPr>
          <w:instrText xml:space="preserve"> PAGEREF _Toc12451096 \h </w:instrText>
        </w:r>
        <w:r w:rsidR="00B61ADC" w:rsidRPr="00B61ADC">
          <w:rPr>
            <w:vanish/>
          </w:rPr>
        </w:r>
        <w:r w:rsidR="00B61ADC" w:rsidRPr="00B61ADC">
          <w:rPr>
            <w:vanish/>
          </w:rPr>
          <w:fldChar w:fldCharType="separate"/>
        </w:r>
        <w:r w:rsidR="00D93857">
          <w:rPr>
            <w:vanish/>
          </w:rPr>
          <w:t>146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7" w:history="1">
        <w:r w:rsidRPr="00763B90">
          <w:t>117</w:t>
        </w:r>
        <w:r>
          <w:rPr>
            <w:rFonts w:asciiTheme="minorHAnsi" w:eastAsiaTheme="minorEastAsia" w:hAnsiTheme="minorHAnsi" w:cstheme="minorBidi"/>
            <w:sz w:val="22"/>
            <w:szCs w:val="22"/>
            <w:lang w:eastAsia="en-AU"/>
          </w:rPr>
          <w:tab/>
        </w:r>
        <w:r w:rsidRPr="00763B90">
          <w:t>Regulator’s power to exempt category of class 1 or 3 heavy vehicles from compliance with mass or dimension requirement</w:t>
        </w:r>
        <w:r>
          <w:tab/>
        </w:r>
        <w:r>
          <w:fldChar w:fldCharType="begin"/>
        </w:r>
        <w:r>
          <w:instrText xml:space="preserve"> PAGEREF _Toc12451097 \h </w:instrText>
        </w:r>
        <w:r>
          <w:fldChar w:fldCharType="separate"/>
        </w:r>
        <w:r w:rsidR="00D93857">
          <w:t>146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8" w:history="1">
        <w:r w:rsidRPr="00763B90">
          <w:t>118</w:t>
        </w:r>
        <w:r>
          <w:rPr>
            <w:rFonts w:asciiTheme="minorHAnsi" w:eastAsiaTheme="minorEastAsia" w:hAnsiTheme="minorHAnsi" w:cstheme="minorBidi"/>
            <w:sz w:val="22"/>
            <w:szCs w:val="22"/>
            <w:lang w:eastAsia="en-AU"/>
          </w:rPr>
          <w:tab/>
        </w:r>
        <w:r w:rsidRPr="00763B90">
          <w:t>Restriction on grant of mass or dimension exemption (notice)</w:t>
        </w:r>
        <w:r>
          <w:tab/>
        </w:r>
        <w:r>
          <w:fldChar w:fldCharType="begin"/>
        </w:r>
        <w:r>
          <w:instrText xml:space="preserve"> PAGEREF _Toc12451098 \h </w:instrText>
        </w:r>
        <w:r>
          <w:fldChar w:fldCharType="separate"/>
        </w:r>
        <w:r w:rsidR="00D93857">
          <w:t>147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099" w:history="1">
        <w:r w:rsidRPr="00763B90">
          <w:t>119</w:t>
        </w:r>
        <w:r>
          <w:rPr>
            <w:rFonts w:asciiTheme="minorHAnsi" w:eastAsiaTheme="minorEastAsia" w:hAnsiTheme="minorHAnsi" w:cstheme="minorBidi"/>
            <w:sz w:val="22"/>
            <w:szCs w:val="22"/>
            <w:lang w:eastAsia="en-AU"/>
          </w:rPr>
          <w:tab/>
        </w:r>
        <w:r w:rsidRPr="00763B90">
          <w:t>Conditions of mass or dimension exemption (notice)</w:t>
        </w:r>
        <w:r>
          <w:tab/>
        </w:r>
        <w:r>
          <w:fldChar w:fldCharType="begin"/>
        </w:r>
        <w:r>
          <w:instrText xml:space="preserve"> PAGEREF _Toc12451099 \h </w:instrText>
        </w:r>
        <w:r>
          <w:fldChar w:fldCharType="separate"/>
        </w:r>
        <w:r w:rsidR="00D93857">
          <w:t>147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0" w:history="1">
        <w:r w:rsidRPr="00763B90">
          <w:t>119A</w:t>
        </w:r>
        <w:r>
          <w:rPr>
            <w:rFonts w:asciiTheme="minorHAnsi" w:eastAsiaTheme="minorEastAsia" w:hAnsiTheme="minorHAnsi" w:cstheme="minorBidi"/>
            <w:sz w:val="22"/>
            <w:szCs w:val="22"/>
            <w:lang w:eastAsia="en-AU"/>
          </w:rPr>
          <w:tab/>
        </w:r>
        <w:r w:rsidRPr="00763B90">
          <w:t>Process for amending a stated map or stated list</w:t>
        </w:r>
        <w:r>
          <w:tab/>
        </w:r>
        <w:r>
          <w:fldChar w:fldCharType="begin"/>
        </w:r>
        <w:r>
          <w:instrText xml:space="preserve"> PAGEREF _Toc12451100 \h </w:instrText>
        </w:r>
        <w:r>
          <w:fldChar w:fldCharType="separate"/>
        </w:r>
        <w:r w:rsidR="00D93857">
          <w:t>150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1" w:history="1">
        <w:r w:rsidRPr="00763B90">
          <w:t>120</w:t>
        </w:r>
        <w:r>
          <w:rPr>
            <w:rFonts w:asciiTheme="minorHAnsi" w:eastAsiaTheme="minorEastAsia" w:hAnsiTheme="minorHAnsi" w:cstheme="minorBidi"/>
            <w:sz w:val="22"/>
            <w:szCs w:val="22"/>
            <w:lang w:eastAsia="en-AU"/>
          </w:rPr>
          <w:tab/>
        </w:r>
        <w:r w:rsidRPr="00763B90">
          <w:t>Period for which mass or dimension exemption (notice) applies</w:t>
        </w:r>
        <w:r>
          <w:tab/>
        </w:r>
        <w:r>
          <w:fldChar w:fldCharType="begin"/>
        </w:r>
        <w:r>
          <w:instrText xml:space="preserve"> PAGEREF _Toc12451101 \h </w:instrText>
        </w:r>
        <w:r>
          <w:fldChar w:fldCharType="separate"/>
        </w:r>
        <w:r w:rsidR="00D93857">
          <w:t>151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2" w:history="1">
        <w:r w:rsidRPr="00763B90">
          <w:t>121</w:t>
        </w:r>
        <w:r>
          <w:rPr>
            <w:rFonts w:asciiTheme="minorHAnsi" w:eastAsiaTheme="minorEastAsia" w:hAnsiTheme="minorHAnsi" w:cstheme="minorBidi"/>
            <w:sz w:val="22"/>
            <w:szCs w:val="22"/>
            <w:lang w:eastAsia="en-AU"/>
          </w:rPr>
          <w:tab/>
        </w:r>
        <w:r w:rsidRPr="00763B90">
          <w:t>Requirements about Commonwealth Gazette notice</w:t>
        </w:r>
        <w:r>
          <w:tab/>
        </w:r>
        <w:r>
          <w:fldChar w:fldCharType="begin"/>
        </w:r>
        <w:r>
          <w:instrText xml:space="preserve"> PAGEREF _Toc12451102 \h </w:instrText>
        </w:r>
        <w:r>
          <w:fldChar w:fldCharType="separate"/>
        </w:r>
        <w:r w:rsidR="00D93857">
          <w:t>152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03"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by permit</w:t>
        </w:r>
        <w:r w:rsidR="00B61ADC" w:rsidRPr="00B61ADC">
          <w:rPr>
            <w:vanish/>
          </w:rPr>
          <w:tab/>
        </w:r>
        <w:r w:rsidR="00B61ADC" w:rsidRPr="00B61ADC">
          <w:rPr>
            <w:vanish/>
          </w:rPr>
          <w:fldChar w:fldCharType="begin"/>
        </w:r>
        <w:r w:rsidR="00B61ADC" w:rsidRPr="00B61ADC">
          <w:rPr>
            <w:vanish/>
          </w:rPr>
          <w:instrText xml:space="preserve"> PAGEREF _Toc12451103 \h </w:instrText>
        </w:r>
        <w:r w:rsidR="00B61ADC" w:rsidRPr="00B61ADC">
          <w:rPr>
            <w:vanish/>
          </w:rPr>
        </w:r>
        <w:r w:rsidR="00B61ADC" w:rsidRPr="00B61ADC">
          <w:rPr>
            <w:vanish/>
          </w:rPr>
          <w:fldChar w:fldCharType="separate"/>
        </w:r>
        <w:r w:rsidR="00D93857">
          <w:rPr>
            <w:vanish/>
          </w:rPr>
          <w:t>152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4" w:history="1">
        <w:r w:rsidRPr="00763B90">
          <w:t>122</w:t>
        </w:r>
        <w:r>
          <w:rPr>
            <w:rFonts w:asciiTheme="minorHAnsi" w:eastAsiaTheme="minorEastAsia" w:hAnsiTheme="minorHAnsi" w:cstheme="minorBidi"/>
            <w:sz w:val="22"/>
            <w:szCs w:val="22"/>
            <w:lang w:eastAsia="en-AU"/>
          </w:rPr>
          <w:tab/>
        </w:r>
        <w:r w:rsidRPr="00763B90">
          <w:t>Regulator’s power to exempt particular class 1 or class 3 heavy vehicle from compliance with mass or dimension requirement</w:t>
        </w:r>
        <w:r>
          <w:tab/>
        </w:r>
        <w:r>
          <w:fldChar w:fldCharType="begin"/>
        </w:r>
        <w:r>
          <w:instrText xml:space="preserve"> PAGEREF _Toc12451104 \h </w:instrText>
        </w:r>
        <w:r>
          <w:fldChar w:fldCharType="separate"/>
        </w:r>
        <w:r w:rsidR="00D93857">
          <w:t>152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5" w:history="1">
        <w:r w:rsidRPr="00763B90">
          <w:t>123</w:t>
        </w:r>
        <w:r>
          <w:rPr>
            <w:rFonts w:asciiTheme="minorHAnsi" w:eastAsiaTheme="minorEastAsia" w:hAnsiTheme="minorHAnsi" w:cstheme="minorBidi"/>
            <w:sz w:val="22"/>
            <w:szCs w:val="22"/>
            <w:lang w:eastAsia="en-AU"/>
          </w:rPr>
          <w:tab/>
        </w:r>
        <w:r w:rsidRPr="00763B90">
          <w:t>Application for mass or dimension exemption (permit)</w:t>
        </w:r>
        <w:r>
          <w:tab/>
        </w:r>
        <w:r>
          <w:fldChar w:fldCharType="begin"/>
        </w:r>
        <w:r>
          <w:instrText xml:space="preserve"> PAGEREF _Toc12451105 \h </w:instrText>
        </w:r>
        <w:r>
          <w:fldChar w:fldCharType="separate"/>
        </w:r>
        <w:r w:rsidR="00D93857">
          <w:t>153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6" w:history="1">
        <w:r w:rsidRPr="00763B90">
          <w:t>124</w:t>
        </w:r>
        <w:r>
          <w:rPr>
            <w:rFonts w:asciiTheme="minorHAnsi" w:eastAsiaTheme="minorEastAsia" w:hAnsiTheme="minorHAnsi" w:cstheme="minorBidi"/>
            <w:sz w:val="22"/>
            <w:szCs w:val="22"/>
            <w:lang w:eastAsia="en-AU"/>
          </w:rPr>
          <w:tab/>
        </w:r>
        <w:r w:rsidRPr="00763B90">
          <w:t>Restriction on grant of mass or dimension exemption (permit)</w:t>
        </w:r>
        <w:r>
          <w:tab/>
        </w:r>
        <w:r>
          <w:fldChar w:fldCharType="begin"/>
        </w:r>
        <w:r>
          <w:instrText xml:space="preserve"> PAGEREF _Toc12451106 \h </w:instrText>
        </w:r>
        <w:r>
          <w:fldChar w:fldCharType="separate"/>
        </w:r>
        <w:r w:rsidR="00D93857">
          <w:t>154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7" w:history="1">
        <w:r w:rsidRPr="00763B90">
          <w:t>125</w:t>
        </w:r>
        <w:r>
          <w:rPr>
            <w:rFonts w:asciiTheme="minorHAnsi" w:eastAsiaTheme="minorEastAsia" w:hAnsiTheme="minorHAnsi" w:cstheme="minorBidi"/>
            <w:sz w:val="22"/>
            <w:szCs w:val="22"/>
            <w:lang w:eastAsia="en-AU"/>
          </w:rPr>
          <w:tab/>
        </w:r>
        <w:r w:rsidRPr="00763B90">
          <w:t>Conditions of mass or dimension exemption (permit)</w:t>
        </w:r>
        <w:r>
          <w:tab/>
        </w:r>
        <w:r>
          <w:fldChar w:fldCharType="begin"/>
        </w:r>
        <w:r>
          <w:instrText xml:space="preserve"> PAGEREF _Toc12451107 \h </w:instrText>
        </w:r>
        <w:r>
          <w:fldChar w:fldCharType="separate"/>
        </w:r>
        <w:r w:rsidR="00D93857">
          <w:t>154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8" w:history="1">
        <w:r w:rsidRPr="00763B90">
          <w:t>126</w:t>
        </w:r>
        <w:r>
          <w:rPr>
            <w:rFonts w:asciiTheme="minorHAnsi" w:eastAsiaTheme="minorEastAsia" w:hAnsiTheme="minorHAnsi" w:cstheme="minorBidi"/>
            <w:sz w:val="22"/>
            <w:szCs w:val="22"/>
            <w:lang w:eastAsia="en-AU"/>
          </w:rPr>
          <w:tab/>
        </w:r>
        <w:r w:rsidRPr="00763B90">
          <w:t>Period for which mass or dimension exemption (permit) applies</w:t>
        </w:r>
        <w:r>
          <w:tab/>
        </w:r>
        <w:r>
          <w:fldChar w:fldCharType="begin"/>
        </w:r>
        <w:r>
          <w:instrText xml:space="preserve"> PAGEREF _Toc12451108 \h </w:instrText>
        </w:r>
        <w:r>
          <w:fldChar w:fldCharType="separate"/>
        </w:r>
        <w:r w:rsidR="00D93857">
          <w:t>155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09" w:history="1">
        <w:r w:rsidRPr="00763B90">
          <w:t>127</w:t>
        </w:r>
        <w:r>
          <w:rPr>
            <w:rFonts w:asciiTheme="minorHAnsi" w:eastAsiaTheme="minorEastAsia" w:hAnsiTheme="minorHAnsi" w:cstheme="minorBidi"/>
            <w:sz w:val="22"/>
            <w:szCs w:val="22"/>
            <w:lang w:eastAsia="en-AU"/>
          </w:rPr>
          <w:tab/>
        </w:r>
        <w:r w:rsidRPr="00763B90">
          <w:rPr>
            <w:bCs/>
          </w:rPr>
          <w:t>Permit for mass or dimension exemption (permit) et</w:t>
        </w:r>
        <w:r w:rsidRPr="00763B90">
          <w:t>c.</w:t>
        </w:r>
        <w:r>
          <w:tab/>
        </w:r>
        <w:r>
          <w:fldChar w:fldCharType="begin"/>
        </w:r>
        <w:r>
          <w:instrText xml:space="preserve"> PAGEREF _Toc12451109 \h </w:instrText>
        </w:r>
        <w:r>
          <w:fldChar w:fldCharType="separate"/>
        </w:r>
        <w:r w:rsidR="00D93857">
          <w:t>155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0" w:history="1">
        <w:r w:rsidRPr="00763B90">
          <w:t>128</w:t>
        </w:r>
        <w:r>
          <w:rPr>
            <w:rFonts w:asciiTheme="minorHAnsi" w:eastAsiaTheme="minorEastAsia" w:hAnsiTheme="minorHAnsi" w:cstheme="minorBidi"/>
            <w:sz w:val="22"/>
            <w:szCs w:val="22"/>
            <w:lang w:eastAsia="en-AU"/>
          </w:rPr>
          <w:tab/>
        </w:r>
        <w:r w:rsidRPr="00763B90">
          <w:t>Refusal of application for mass or dimension exemption (permit)</w:t>
        </w:r>
        <w:r>
          <w:tab/>
        </w:r>
        <w:r>
          <w:fldChar w:fldCharType="begin"/>
        </w:r>
        <w:r>
          <w:instrText xml:space="preserve"> PAGEREF _Toc12451110 \h </w:instrText>
        </w:r>
        <w:r>
          <w:fldChar w:fldCharType="separate"/>
        </w:r>
        <w:r w:rsidR="00D93857">
          <w:t>156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11" w:history="1">
        <w:r w:rsidR="00B61ADC" w:rsidRPr="00763B90">
          <w:t>Division 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Operating under mass or dimension exemption</w:t>
        </w:r>
        <w:r w:rsidR="00B61ADC" w:rsidRPr="00B61ADC">
          <w:rPr>
            <w:vanish/>
          </w:rPr>
          <w:tab/>
        </w:r>
        <w:r w:rsidR="00B61ADC" w:rsidRPr="00B61ADC">
          <w:rPr>
            <w:vanish/>
          </w:rPr>
          <w:fldChar w:fldCharType="begin"/>
        </w:r>
        <w:r w:rsidR="00B61ADC" w:rsidRPr="00B61ADC">
          <w:rPr>
            <w:vanish/>
          </w:rPr>
          <w:instrText xml:space="preserve"> PAGEREF _Toc12451111 \h </w:instrText>
        </w:r>
        <w:r w:rsidR="00B61ADC" w:rsidRPr="00B61ADC">
          <w:rPr>
            <w:vanish/>
          </w:rPr>
        </w:r>
        <w:r w:rsidR="00B61ADC" w:rsidRPr="00B61ADC">
          <w:rPr>
            <w:vanish/>
          </w:rPr>
          <w:fldChar w:fldCharType="separate"/>
        </w:r>
        <w:r w:rsidR="00D93857">
          <w:rPr>
            <w:vanish/>
          </w:rPr>
          <w:t>157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2" w:history="1">
        <w:r w:rsidRPr="00763B90">
          <w:t>129</w:t>
        </w:r>
        <w:r>
          <w:rPr>
            <w:rFonts w:asciiTheme="minorHAnsi" w:eastAsiaTheme="minorEastAsia" w:hAnsiTheme="minorHAnsi" w:cstheme="minorBidi"/>
            <w:sz w:val="22"/>
            <w:szCs w:val="22"/>
            <w:lang w:eastAsia="en-AU"/>
          </w:rPr>
          <w:tab/>
        </w:r>
        <w:r w:rsidRPr="00763B90">
          <w:t>Contravening condition of mass or dimension exemption generally</w:t>
        </w:r>
        <w:r>
          <w:tab/>
        </w:r>
        <w:r>
          <w:fldChar w:fldCharType="begin"/>
        </w:r>
        <w:r>
          <w:instrText xml:space="preserve"> PAGEREF _Toc12451112 \h </w:instrText>
        </w:r>
        <w:r>
          <w:fldChar w:fldCharType="separate"/>
        </w:r>
        <w:r w:rsidR="00D93857">
          <w:t>157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3" w:history="1">
        <w:r w:rsidRPr="00763B90">
          <w:t>130</w:t>
        </w:r>
        <w:r>
          <w:rPr>
            <w:rFonts w:asciiTheme="minorHAnsi" w:eastAsiaTheme="minorEastAsia" w:hAnsiTheme="minorHAnsi" w:cstheme="minorBidi"/>
            <w:sz w:val="22"/>
            <w:szCs w:val="22"/>
            <w:lang w:eastAsia="en-AU"/>
          </w:rPr>
          <w:tab/>
        </w:r>
        <w:r w:rsidRPr="00763B90">
          <w:t>Contravening condition of mass or dimension exemption relating to pilot or escort vehicle</w:t>
        </w:r>
        <w:r>
          <w:tab/>
        </w:r>
        <w:r>
          <w:fldChar w:fldCharType="begin"/>
        </w:r>
        <w:r>
          <w:instrText xml:space="preserve"> PAGEREF _Toc12451113 \h </w:instrText>
        </w:r>
        <w:r>
          <w:fldChar w:fldCharType="separate"/>
        </w:r>
        <w:r w:rsidR="00D93857">
          <w:t>158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4" w:history="1">
        <w:r w:rsidRPr="00763B90">
          <w:t>131</w:t>
        </w:r>
        <w:r>
          <w:rPr>
            <w:rFonts w:asciiTheme="minorHAnsi" w:eastAsiaTheme="minorEastAsia" w:hAnsiTheme="minorHAnsi" w:cstheme="minorBidi"/>
            <w:sz w:val="22"/>
            <w:szCs w:val="22"/>
            <w:lang w:eastAsia="en-AU"/>
          </w:rPr>
          <w:tab/>
        </w:r>
        <w:r w:rsidRPr="00763B90">
          <w:t>Using pilot vehicle with a heavy vehicle that contravenes certain conditions of mass or dimension exemption</w:t>
        </w:r>
        <w:r>
          <w:tab/>
        </w:r>
        <w:r>
          <w:fldChar w:fldCharType="begin"/>
        </w:r>
        <w:r>
          <w:instrText xml:space="preserve"> PAGEREF _Toc12451114 \h </w:instrText>
        </w:r>
        <w:r>
          <w:fldChar w:fldCharType="separate"/>
        </w:r>
        <w:r w:rsidR="00D93857">
          <w:t>159</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115" w:history="1">
        <w:r w:rsidRPr="00763B90">
          <w:t>132</w:t>
        </w:r>
        <w:r>
          <w:rPr>
            <w:rFonts w:asciiTheme="minorHAnsi" w:eastAsiaTheme="minorEastAsia" w:hAnsiTheme="minorHAnsi" w:cstheme="minorBidi"/>
            <w:sz w:val="22"/>
            <w:szCs w:val="22"/>
            <w:lang w:eastAsia="en-AU"/>
          </w:rPr>
          <w:tab/>
        </w:r>
        <w:r w:rsidRPr="00763B90">
          <w:t>Keeping relevant document while driving under mass or dimension exemption (notice)</w:t>
        </w:r>
        <w:r>
          <w:tab/>
        </w:r>
        <w:r>
          <w:fldChar w:fldCharType="begin"/>
        </w:r>
        <w:r>
          <w:instrText xml:space="preserve"> PAGEREF _Toc12451115 \h </w:instrText>
        </w:r>
        <w:r>
          <w:fldChar w:fldCharType="separate"/>
        </w:r>
        <w:r w:rsidR="00D93857">
          <w:t>160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6" w:history="1">
        <w:r w:rsidRPr="00763B90">
          <w:t>133</w:t>
        </w:r>
        <w:r>
          <w:rPr>
            <w:rFonts w:asciiTheme="minorHAnsi" w:eastAsiaTheme="minorEastAsia" w:hAnsiTheme="minorHAnsi" w:cstheme="minorBidi"/>
            <w:sz w:val="22"/>
            <w:szCs w:val="22"/>
            <w:lang w:eastAsia="en-AU"/>
          </w:rPr>
          <w:tab/>
        </w:r>
        <w:r w:rsidRPr="00763B90">
          <w:t>Keeping copy of permit while driving under mass or dimension exemption (permit)</w:t>
        </w:r>
        <w:r>
          <w:tab/>
        </w:r>
        <w:r>
          <w:fldChar w:fldCharType="begin"/>
        </w:r>
        <w:r>
          <w:instrText xml:space="preserve"> PAGEREF _Toc12451116 \h </w:instrText>
        </w:r>
        <w:r>
          <w:fldChar w:fldCharType="separate"/>
        </w:r>
        <w:r w:rsidR="00D93857">
          <w:t>162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17" w:history="1">
        <w:r w:rsidR="00B61ADC" w:rsidRPr="00763B90">
          <w:t>Division 5</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w:t>
        </w:r>
        <w:r w:rsidR="00B61ADC" w:rsidRPr="00B61ADC">
          <w:rPr>
            <w:vanish/>
          </w:rPr>
          <w:tab/>
        </w:r>
        <w:r w:rsidR="00B61ADC" w:rsidRPr="00B61ADC">
          <w:rPr>
            <w:vanish/>
          </w:rPr>
          <w:fldChar w:fldCharType="begin"/>
        </w:r>
        <w:r w:rsidR="00B61ADC" w:rsidRPr="00B61ADC">
          <w:rPr>
            <w:vanish/>
          </w:rPr>
          <w:instrText xml:space="preserve"> PAGEREF _Toc12451117 \h </w:instrText>
        </w:r>
        <w:r w:rsidR="00B61ADC" w:rsidRPr="00B61ADC">
          <w:rPr>
            <w:vanish/>
          </w:rPr>
        </w:r>
        <w:r w:rsidR="00B61ADC" w:rsidRPr="00B61ADC">
          <w:rPr>
            <w:vanish/>
          </w:rPr>
          <w:fldChar w:fldCharType="separate"/>
        </w:r>
        <w:r w:rsidR="00D93857">
          <w:rPr>
            <w:vanish/>
          </w:rPr>
          <w:t>163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18" w:history="1">
        <w:r w:rsidRPr="00763B90">
          <w:t>134</w:t>
        </w:r>
        <w:r>
          <w:rPr>
            <w:rFonts w:asciiTheme="minorHAnsi" w:eastAsiaTheme="minorEastAsia" w:hAnsiTheme="minorHAnsi" w:cstheme="minorBidi"/>
            <w:sz w:val="22"/>
            <w:szCs w:val="22"/>
            <w:lang w:eastAsia="en-AU"/>
          </w:rPr>
          <w:tab/>
        </w:r>
        <w:r w:rsidRPr="00763B90">
          <w:t>Displaying warning signs on vehicles if not required by dimension exemption</w:t>
        </w:r>
        <w:r>
          <w:tab/>
        </w:r>
        <w:r>
          <w:fldChar w:fldCharType="begin"/>
        </w:r>
        <w:r>
          <w:instrText xml:space="preserve"> PAGEREF _Toc12451118 \h </w:instrText>
        </w:r>
        <w:r>
          <w:fldChar w:fldCharType="separate"/>
        </w:r>
        <w:r w:rsidR="00D93857">
          <w:t>163</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119" w:history="1">
        <w:r w:rsidR="00B61ADC" w:rsidRPr="00763B90">
          <w:t>Part 4.6</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Restricting access to roads by large vehicles that are not overmass or oversize vehicles</w:t>
        </w:r>
        <w:r w:rsidR="00B61ADC" w:rsidRPr="00B61ADC">
          <w:rPr>
            <w:vanish/>
          </w:rPr>
          <w:tab/>
        </w:r>
        <w:r w:rsidR="00B61ADC" w:rsidRPr="00B61ADC">
          <w:rPr>
            <w:vanish/>
          </w:rPr>
          <w:fldChar w:fldCharType="begin"/>
        </w:r>
        <w:r w:rsidR="00B61ADC" w:rsidRPr="00B61ADC">
          <w:rPr>
            <w:vanish/>
          </w:rPr>
          <w:instrText xml:space="preserve"> PAGEREF _Toc12451119 \h </w:instrText>
        </w:r>
        <w:r w:rsidR="00B61ADC" w:rsidRPr="00B61ADC">
          <w:rPr>
            <w:vanish/>
          </w:rPr>
        </w:r>
        <w:r w:rsidR="00B61ADC" w:rsidRPr="00B61ADC">
          <w:rPr>
            <w:vanish/>
          </w:rPr>
          <w:fldChar w:fldCharType="separate"/>
        </w:r>
        <w:r w:rsidR="00D93857">
          <w:rPr>
            <w:vanish/>
          </w:rPr>
          <w:t>165</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20"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_Toc12451120 \h </w:instrText>
        </w:r>
        <w:r w:rsidR="00B61ADC" w:rsidRPr="00B61ADC">
          <w:rPr>
            <w:vanish/>
          </w:rPr>
        </w:r>
        <w:r w:rsidR="00B61ADC" w:rsidRPr="00B61ADC">
          <w:rPr>
            <w:vanish/>
          </w:rPr>
          <w:fldChar w:fldCharType="separate"/>
        </w:r>
        <w:r w:rsidR="00D93857">
          <w:rPr>
            <w:vanish/>
          </w:rPr>
          <w:t>165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1" w:history="1">
        <w:r w:rsidRPr="00763B90">
          <w:t>135</w:t>
        </w:r>
        <w:r>
          <w:rPr>
            <w:rFonts w:asciiTheme="minorHAnsi" w:eastAsiaTheme="minorEastAsia" w:hAnsiTheme="minorHAnsi" w:cstheme="minorBidi"/>
            <w:sz w:val="22"/>
            <w:szCs w:val="22"/>
            <w:lang w:eastAsia="en-AU"/>
          </w:rPr>
          <w:tab/>
        </w:r>
        <w:r w:rsidRPr="00763B90">
          <w:t>Main purpose of Pt 4.6</w:t>
        </w:r>
        <w:r>
          <w:tab/>
        </w:r>
        <w:r>
          <w:fldChar w:fldCharType="begin"/>
        </w:r>
        <w:r>
          <w:instrText xml:space="preserve"> PAGEREF _Toc12451121 \h </w:instrText>
        </w:r>
        <w:r>
          <w:fldChar w:fldCharType="separate"/>
        </w:r>
        <w:r w:rsidR="00D93857">
          <w:t>165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2" w:history="1">
        <w:r w:rsidRPr="00763B90">
          <w:t>136</w:t>
        </w:r>
        <w:r>
          <w:rPr>
            <w:rFonts w:asciiTheme="minorHAnsi" w:eastAsiaTheme="minorEastAsia" w:hAnsiTheme="minorHAnsi" w:cstheme="minorBidi"/>
            <w:sz w:val="22"/>
            <w:szCs w:val="22"/>
            <w:lang w:eastAsia="en-AU"/>
          </w:rPr>
          <w:tab/>
        </w:r>
        <w:r w:rsidRPr="00763B90">
          <w:t>Class 2 heavy vehicles</w:t>
        </w:r>
        <w:r>
          <w:tab/>
        </w:r>
        <w:r>
          <w:fldChar w:fldCharType="begin"/>
        </w:r>
        <w:r>
          <w:instrText xml:space="preserve"> PAGEREF _Toc12451122 \h </w:instrText>
        </w:r>
        <w:r>
          <w:fldChar w:fldCharType="separate"/>
        </w:r>
        <w:r w:rsidR="00D93857">
          <w:t>165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23"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Restriction</w:t>
        </w:r>
        <w:r w:rsidR="00B61ADC" w:rsidRPr="00B61ADC">
          <w:rPr>
            <w:vanish/>
          </w:rPr>
          <w:tab/>
        </w:r>
        <w:r w:rsidR="00B61ADC" w:rsidRPr="00B61ADC">
          <w:rPr>
            <w:vanish/>
          </w:rPr>
          <w:fldChar w:fldCharType="begin"/>
        </w:r>
        <w:r w:rsidR="00B61ADC" w:rsidRPr="00B61ADC">
          <w:rPr>
            <w:vanish/>
          </w:rPr>
          <w:instrText xml:space="preserve"> PAGEREF _Toc12451123 \h </w:instrText>
        </w:r>
        <w:r w:rsidR="00B61ADC" w:rsidRPr="00B61ADC">
          <w:rPr>
            <w:vanish/>
          </w:rPr>
        </w:r>
        <w:r w:rsidR="00B61ADC" w:rsidRPr="00B61ADC">
          <w:rPr>
            <w:vanish/>
          </w:rPr>
          <w:fldChar w:fldCharType="separate"/>
        </w:r>
        <w:r w:rsidR="00D93857">
          <w:rPr>
            <w:vanish/>
          </w:rPr>
          <w:t>166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4" w:history="1">
        <w:r w:rsidRPr="00763B90">
          <w:t>137</w:t>
        </w:r>
        <w:r>
          <w:rPr>
            <w:rFonts w:asciiTheme="minorHAnsi" w:eastAsiaTheme="minorEastAsia" w:hAnsiTheme="minorHAnsi" w:cstheme="minorBidi"/>
            <w:sz w:val="22"/>
            <w:szCs w:val="22"/>
            <w:lang w:eastAsia="en-AU"/>
          </w:rPr>
          <w:tab/>
        </w:r>
        <w:r w:rsidRPr="00763B90">
          <w:t>Using class 2 heavy vehicle</w:t>
        </w:r>
        <w:r>
          <w:tab/>
        </w:r>
        <w:r>
          <w:fldChar w:fldCharType="begin"/>
        </w:r>
        <w:r>
          <w:instrText xml:space="preserve"> PAGEREF _Toc12451124 \h </w:instrText>
        </w:r>
        <w:r>
          <w:fldChar w:fldCharType="separate"/>
        </w:r>
        <w:r w:rsidR="00D93857">
          <w:t>166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25"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Authorisation by Commonwealth Gazette notice</w:t>
        </w:r>
        <w:r w:rsidR="00B61ADC" w:rsidRPr="00B61ADC">
          <w:rPr>
            <w:vanish/>
          </w:rPr>
          <w:tab/>
        </w:r>
        <w:r w:rsidR="00B61ADC" w:rsidRPr="00B61ADC">
          <w:rPr>
            <w:vanish/>
          </w:rPr>
          <w:fldChar w:fldCharType="begin"/>
        </w:r>
        <w:r w:rsidR="00B61ADC" w:rsidRPr="00B61ADC">
          <w:rPr>
            <w:vanish/>
          </w:rPr>
          <w:instrText xml:space="preserve"> PAGEREF _Toc12451125 \h </w:instrText>
        </w:r>
        <w:r w:rsidR="00B61ADC" w:rsidRPr="00B61ADC">
          <w:rPr>
            <w:vanish/>
          </w:rPr>
        </w:r>
        <w:r w:rsidR="00B61ADC" w:rsidRPr="00B61ADC">
          <w:rPr>
            <w:vanish/>
          </w:rPr>
          <w:fldChar w:fldCharType="separate"/>
        </w:r>
        <w:r w:rsidR="00D93857">
          <w:rPr>
            <w:vanish/>
          </w:rPr>
          <w:t>166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6" w:history="1">
        <w:r w:rsidRPr="00763B90">
          <w:t>138</w:t>
        </w:r>
        <w:r>
          <w:rPr>
            <w:rFonts w:asciiTheme="minorHAnsi" w:eastAsiaTheme="minorEastAsia" w:hAnsiTheme="minorHAnsi" w:cstheme="minorBidi"/>
            <w:sz w:val="22"/>
            <w:szCs w:val="22"/>
            <w:lang w:eastAsia="en-AU"/>
          </w:rPr>
          <w:tab/>
        </w:r>
        <w:r w:rsidRPr="00763B90">
          <w:t>Regulator’s power to authorise use of all or stated categories of class 2 heavy vehicles</w:t>
        </w:r>
        <w:r>
          <w:tab/>
        </w:r>
        <w:r>
          <w:fldChar w:fldCharType="begin"/>
        </w:r>
        <w:r>
          <w:instrText xml:space="preserve"> PAGEREF _Toc12451126 \h </w:instrText>
        </w:r>
        <w:r>
          <w:fldChar w:fldCharType="separate"/>
        </w:r>
        <w:r w:rsidR="00D93857">
          <w:t>166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7" w:history="1">
        <w:r w:rsidRPr="00763B90">
          <w:t>139</w:t>
        </w:r>
        <w:r>
          <w:rPr>
            <w:rFonts w:asciiTheme="minorHAnsi" w:eastAsiaTheme="minorEastAsia" w:hAnsiTheme="minorHAnsi" w:cstheme="minorBidi"/>
            <w:sz w:val="22"/>
            <w:szCs w:val="22"/>
            <w:lang w:eastAsia="en-AU"/>
          </w:rPr>
          <w:tab/>
        </w:r>
        <w:r w:rsidRPr="00763B90">
          <w:t>Restriction on grant of class 2 heavy vehicle authorisation (notice)</w:t>
        </w:r>
        <w:r>
          <w:tab/>
        </w:r>
        <w:r>
          <w:fldChar w:fldCharType="begin"/>
        </w:r>
        <w:r>
          <w:instrText xml:space="preserve"> PAGEREF _Toc12451127 \h </w:instrText>
        </w:r>
        <w:r>
          <w:fldChar w:fldCharType="separate"/>
        </w:r>
        <w:r w:rsidR="00D93857">
          <w:t>167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8" w:history="1">
        <w:r w:rsidRPr="00763B90">
          <w:t>140</w:t>
        </w:r>
        <w:r>
          <w:rPr>
            <w:rFonts w:asciiTheme="minorHAnsi" w:eastAsiaTheme="minorEastAsia" w:hAnsiTheme="minorHAnsi" w:cstheme="minorBidi"/>
            <w:sz w:val="22"/>
            <w:szCs w:val="22"/>
            <w:lang w:eastAsia="en-AU"/>
          </w:rPr>
          <w:tab/>
        </w:r>
        <w:r w:rsidRPr="00763B90">
          <w:t>Conditions of class 2 heavy vehicle authorisation (notice)</w:t>
        </w:r>
        <w:r>
          <w:tab/>
        </w:r>
        <w:r>
          <w:fldChar w:fldCharType="begin"/>
        </w:r>
        <w:r>
          <w:instrText xml:space="preserve"> PAGEREF _Toc12451128 \h </w:instrText>
        </w:r>
        <w:r>
          <w:fldChar w:fldCharType="separate"/>
        </w:r>
        <w:r w:rsidR="00D93857">
          <w:t>167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29" w:history="1">
        <w:r w:rsidRPr="00763B90">
          <w:t>141</w:t>
        </w:r>
        <w:r>
          <w:rPr>
            <w:rFonts w:asciiTheme="minorHAnsi" w:eastAsiaTheme="minorEastAsia" w:hAnsiTheme="minorHAnsi" w:cstheme="minorBidi"/>
            <w:sz w:val="22"/>
            <w:szCs w:val="22"/>
            <w:lang w:eastAsia="en-AU"/>
          </w:rPr>
          <w:tab/>
        </w:r>
        <w:r w:rsidRPr="00763B90">
          <w:t>Period for which class 2 heavy vehicle authorisation (notice) applies</w:t>
        </w:r>
        <w:r>
          <w:tab/>
        </w:r>
        <w:r>
          <w:fldChar w:fldCharType="begin"/>
        </w:r>
        <w:r>
          <w:instrText xml:space="preserve"> PAGEREF _Toc12451129 \h </w:instrText>
        </w:r>
        <w:r>
          <w:fldChar w:fldCharType="separate"/>
        </w:r>
        <w:r w:rsidR="00D93857">
          <w:t>168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0" w:history="1">
        <w:r w:rsidRPr="00763B90">
          <w:t>142</w:t>
        </w:r>
        <w:r>
          <w:rPr>
            <w:rFonts w:asciiTheme="minorHAnsi" w:eastAsiaTheme="minorEastAsia" w:hAnsiTheme="minorHAnsi" w:cstheme="minorBidi"/>
            <w:sz w:val="22"/>
            <w:szCs w:val="22"/>
            <w:lang w:eastAsia="en-AU"/>
          </w:rPr>
          <w:tab/>
        </w:r>
        <w:r w:rsidRPr="00763B90">
          <w:t>Requirements about Commonwealth Gazette notice etc.</w:t>
        </w:r>
        <w:r>
          <w:tab/>
        </w:r>
        <w:r>
          <w:fldChar w:fldCharType="begin"/>
        </w:r>
        <w:r>
          <w:instrText xml:space="preserve"> PAGEREF _Toc12451130 \h </w:instrText>
        </w:r>
        <w:r>
          <w:fldChar w:fldCharType="separate"/>
        </w:r>
        <w:r w:rsidR="00D93857">
          <w:t>168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1" w:history="1">
        <w:r w:rsidRPr="00763B90">
          <w:t>142A</w:t>
        </w:r>
        <w:r>
          <w:rPr>
            <w:rFonts w:asciiTheme="minorHAnsi" w:eastAsiaTheme="minorEastAsia" w:hAnsiTheme="minorHAnsi" w:cstheme="minorBidi"/>
            <w:sz w:val="22"/>
            <w:szCs w:val="22"/>
            <w:lang w:eastAsia="en-AU"/>
          </w:rPr>
          <w:tab/>
        </w:r>
        <w:r w:rsidRPr="00763B90">
          <w:t>Process for amending stated map or stated list</w:t>
        </w:r>
        <w:r>
          <w:tab/>
        </w:r>
        <w:r>
          <w:fldChar w:fldCharType="begin"/>
        </w:r>
        <w:r>
          <w:instrText xml:space="preserve"> PAGEREF _Toc12451131 \h </w:instrText>
        </w:r>
        <w:r>
          <w:fldChar w:fldCharType="separate"/>
        </w:r>
        <w:r w:rsidR="00D93857">
          <w:t>170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32" w:history="1">
        <w:r w:rsidR="00B61ADC" w:rsidRPr="00763B90">
          <w:t>Division 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Authorisation by permit</w:t>
        </w:r>
        <w:r w:rsidR="00B61ADC" w:rsidRPr="00B61ADC">
          <w:rPr>
            <w:vanish/>
          </w:rPr>
          <w:tab/>
        </w:r>
        <w:r w:rsidR="00B61ADC" w:rsidRPr="00B61ADC">
          <w:rPr>
            <w:vanish/>
          </w:rPr>
          <w:fldChar w:fldCharType="begin"/>
        </w:r>
        <w:r w:rsidR="00B61ADC" w:rsidRPr="00B61ADC">
          <w:rPr>
            <w:vanish/>
          </w:rPr>
          <w:instrText xml:space="preserve"> PAGEREF _Toc12451132 \h </w:instrText>
        </w:r>
        <w:r w:rsidR="00B61ADC" w:rsidRPr="00B61ADC">
          <w:rPr>
            <w:vanish/>
          </w:rPr>
        </w:r>
        <w:r w:rsidR="00B61ADC" w:rsidRPr="00B61ADC">
          <w:rPr>
            <w:vanish/>
          </w:rPr>
          <w:fldChar w:fldCharType="separate"/>
        </w:r>
        <w:r w:rsidR="00D93857">
          <w:rPr>
            <w:vanish/>
          </w:rPr>
          <w:t>172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3" w:history="1">
        <w:r w:rsidRPr="00763B90">
          <w:t>143</w:t>
        </w:r>
        <w:r>
          <w:rPr>
            <w:rFonts w:asciiTheme="minorHAnsi" w:eastAsiaTheme="minorEastAsia" w:hAnsiTheme="minorHAnsi" w:cstheme="minorBidi"/>
            <w:sz w:val="22"/>
            <w:szCs w:val="22"/>
            <w:lang w:eastAsia="en-AU"/>
          </w:rPr>
          <w:tab/>
        </w:r>
        <w:r w:rsidRPr="00763B90">
          <w:t>Regulator’s power to authorise use of a particular class 2 heavy vehicle</w:t>
        </w:r>
        <w:r>
          <w:tab/>
        </w:r>
        <w:r>
          <w:fldChar w:fldCharType="begin"/>
        </w:r>
        <w:r>
          <w:instrText xml:space="preserve"> PAGEREF _Toc12451133 \h </w:instrText>
        </w:r>
        <w:r>
          <w:fldChar w:fldCharType="separate"/>
        </w:r>
        <w:r w:rsidR="00D93857">
          <w:t>172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4" w:history="1">
        <w:r w:rsidRPr="00763B90">
          <w:t>144</w:t>
        </w:r>
        <w:r>
          <w:rPr>
            <w:rFonts w:asciiTheme="minorHAnsi" w:eastAsiaTheme="minorEastAsia" w:hAnsiTheme="minorHAnsi" w:cstheme="minorBidi"/>
            <w:sz w:val="22"/>
            <w:szCs w:val="22"/>
            <w:lang w:eastAsia="en-AU"/>
          </w:rPr>
          <w:tab/>
        </w:r>
        <w:r w:rsidRPr="00763B90">
          <w:t>Application for class 2 heavy vehicle authorisation (permit)</w:t>
        </w:r>
        <w:r>
          <w:tab/>
        </w:r>
        <w:r>
          <w:fldChar w:fldCharType="begin"/>
        </w:r>
        <w:r>
          <w:instrText xml:space="preserve"> PAGEREF _Toc12451134 \h </w:instrText>
        </w:r>
        <w:r>
          <w:fldChar w:fldCharType="separate"/>
        </w:r>
        <w:r w:rsidR="00D93857">
          <w:t>172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5" w:history="1">
        <w:r w:rsidRPr="00763B90">
          <w:t>145</w:t>
        </w:r>
        <w:r>
          <w:rPr>
            <w:rFonts w:asciiTheme="minorHAnsi" w:eastAsiaTheme="minorEastAsia" w:hAnsiTheme="minorHAnsi" w:cstheme="minorBidi"/>
            <w:sz w:val="22"/>
            <w:szCs w:val="22"/>
            <w:lang w:eastAsia="en-AU"/>
          </w:rPr>
          <w:tab/>
        </w:r>
        <w:r w:rsidRPr="00763B90">
          <w:t>Restriction on grant of class 2 heavy vehicle authorisation (permit)</w:t>
        </w:r>
        <w:r>
          <w:tab/>
        </w:r>
        <w:r>
          <w:fldChar w:fldCharType="begin"/>
        </w:r>
        <w:r>
          <w:instrText xml:space="preserve"> PAGEREF _Toc12451135 \h </w:instrText>
        </w:r>
        <w:r>
          <w:fldChar w:fldCharType="separate"/>
        </w:r>
        <w:r w:rsidR="00D93857">
          <w:t>173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6" w:history="1">
        <w:r w:rsidRPr="00763B90">
          <w:t>146</w:t>
        </w:r>
        <w:r>
          <w:rPr>
            <w:rFonts w:asciiTheme="minorHAnsi" w:eastAsiaTheme="minorEastAsia" w:hAnsiTheme="minorHAnsi" w:cstheme="minorBidi"/>
            <w:sz w:val="22"/>
            <w:szCs w:val="22"/>
            <w:lang w:eastAsia="en-AU"/>
          </w:rPr>
          <w:tab/>
        </w:r>
        <w:r w:rsidRPr="00763B90">
          <w:t>Conditions of class 2 heavy vehicle authorisation (permit)</w:t>
        </w:r>
        <w:r>
          <w:tab/>
        </w:r>
        <w:r>
          <w:fldChar w:fldCharType="begin"/>
        </w:r>
        <w:r>
          <w:instrText xml:space="preserve"> PAGEREF _Toc12451136 \h </w:instrText>
        </w:r>
        <w:r>
          <w:fldChar w:fldCharType="separate"/>
        </w:r>
        <w:r w:rsidR="00D93857">
          <w:t>173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7" w:history="1">
        <w:r w:rsidRPr="00763B90">
          <w:t>147</w:t>
        </w:r>
        <w:r>
          <w:rPr>
            <w:rFonts w:asciiTheme="minorHAnsi" w:eastAsiaTheme="minorEastAsia" w:hAnsiTheme="minorHAnsi" w:cstheme="minorBidi"/>
            <w:sz w:val="22"/>
            <w:szCs w:val="22"/>
            <w:lang w:eastAsia="en-AU"/>
          </w:rPr>
          <w:tab/>
        </w:r>
        <w:r w:rsidRPr="00763B90">
          <w:t>Period for which class 2 heavy vehicle authorisation (permit) applies</w:t>
        </w:r>
        <w:r>
          <w:tab/>
        </w:r>
        <w:r>
          <w:fldChar w:fldCharType="begin"/>
        </w:r>
        <w:r>
          <w:instrText xml:space="preserve"> PAGEREF _Toc12451137 \h </w:instrText>
        </w:r>
        <w:r>
          <w:fldChar w:fldCharType="separate"/>
        </w:r>
        <w:r w:rsidR="00D93857">
          <w:t>174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8" w:history="1">
        <w:r w:rsidRPr="00763B90">
          <w:t>148</w:t>
        </w:r>
        <w:r>
          <w:rPr>
            <w:rFonts w:asciiTheme="minorHAnsi" w:eastAsiaTheme="minorEastAsia" w:hAnsiTheme="minorHAnsi" w:cstheme="minorBidi"/>
            <w:sz w:val="22"/>
            <w:szCs w:val="22"/>
            <w:lang w:eastAsia="en-AU"/>
          </w:rPr>
          <w:tab/>
        </w:r>
        <w:r w:rsidRPr="00763B90">
          <w:t>Permit for class 2 heavy vehicle authorisation (permit) etc.</w:t>
        </w:r>
        <w:r>
          <w:tab/>
        </w:r>
        <w:r>
          <w:fldChar w:fldCharType="begin"/>
        </w:r>
        <w:r>
          <w:instrText xml:space="preserve"> PAGEREF _Toc12451138 \h </w:instrText>
        </w:r>
        <w:r>
          <w:fldChar w:fldCharType="separate"/>
        </w:r>
        <w:r w:rsidR="00D93857">
          <w:t>174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39" w:history="1">
        <w:r w:rsidRPr="00763B90">
          <w:t>149</w:t>
        </w:r>
        <w:r>
          <w:rPr>
            <w:rFonts w:asciiTheme="minorHAnsi" w:eastAsiaTheme="minorEastAsia" w:hAnsiTheme="minorHAnsi" w:cstheme="minorBidi"/>
            <w:sz w:val="22"/>
            <w:szCs w:val="22"/>
            <w:lang w:eastAsia="en-AU"/>
          </w:rPr>
          <w:tab/>
        </w:r>
        <w:r w:rsidRPr="00763B90">
          <w:t>Refusal of application for class 2 heavy vehicle authorisation (permit)</w:t>
        </w:r>
        <w:r>
          <w:tab/>
        </w:r>
        <w:r>
          <w:fldChar w:fldCharType="begin"/>
        </w:r>
        <w:r>
          <w:instrText xml:space="preserve"> PAGEREF _Toc12451139 \h </w:instrText>
        </w:r>
        <w:r>
          <w:fldChar w:fldCharType="separate"/>
        </w:r>
        <w:r w:rsidR="00D93857">
          <w:t>175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40" w:history="1">
        <w:r w:rsidR="00B61ADC" w:rsidRPr="00763B90">
          <w:t>Division 5</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Operating under class 2 heavy vehicle authorisation</w:t>
        </w:r>
        <w:r w:rsidR="00B61ADC" w:rsidRPr="00B61ADC">
          <w:rPr>
            <w:vanish/>
          </w:rPr>
          <w:tab/>
        </w:r>
        <w:r w:rsidR="00B61ADC" w:rsidRPr="00B61ADC">
          <w:rPr>
            <w:vanish/>
          </w:rPr>
          <w:fldChar w:fldCharType="begin"/>
        </w:r>
        <w:r w:rsidR="00B61ADC" w:rsidRPr="00B61ADC">
          <w:rPr>
            <w:vanish/>
          </w:rPr>
          <w:instrText xml:space="preserve"> PAGEREF _Toc12451140 \h </w:instrText>
        </w:r>
        <w:r w:rsidR="00B61ADC" w:rsidRPr="00B61ADC">
          <w:rPr>
            <w:vanish/>
          </w:rPr>
        </w:r>
        <w:r w:rsidR="00B61ADC" w:rsidRPr="00B61ADC">
          <w:rPr>
            <w:vanish/>
          </w:rPr>
          <w:fldChar w:fldCharType="separate"/>
        </w:r>
        <w:r w:rsidR="00D93857">
          <w:rPr>
            <w:vanish/>
          </w:rPr>
          <w:t>175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41" w:history="1">
        <w:r w:rsidRPr="00763B90">
          <w:t>150</w:t>
        </w:r>
        <w:r>
          <w:rPr>
            <w:rFonts w:asciiTheme="minorHAnsi" w:eastAsiaTheme="minorEastAsia" w:hAnsiTheme="minorHAnsi" w:cstheme="minorBidi"/>
            <w:sz w:val="22"/>
            <w:szCs w:val="22"/>
            <w:lang w:eastAsia="en-AU"/>
          </w:rPr>
          <w:tab/>
        </w:r>
        <w:r w:rsidRPr="00763B90">
          <w:t>Contravening condition of class 2 heavy vehicle authorisation</w:t>
        </w:r>
        <w:r>
          <w:tab/>
        </w:r>
        <w:r>
          <w:fldChar w:fldCharType="begin"/>
        </w:r>
        <w:r>
          <w:instrText xml:space="preserve"> PAGEREF _Toc12451141 \h </w:instrText>
        </w:r>
        <w:r>
          <w:fldChar w:fldCharType="separate"/>
        </w:r>
        <w:r w:rsidR="00D93857">
          <w:t>175</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142" w:history="1">
        <w:r w:rsidRPr="00763B90">
          <w:t>151</w:t>
        </w:r>
        <w:r>
          <w:rPr>
            <w:rFonts w:asciiTheme="minorHAnsi" w:eastAsiaTheme="minorEastAsia" w:hAnsiTheme="minorHAnsi" w:cstheme="minorBidi"/>
            <w:sz w:val="22"/>
            <w:szCs w:val="22"/>
            <w:lang w:eastAsia="en-AU"/>
          </w:rPr>
          <w:tab/>
        </w:r>
        <w:r w:rsidRPr="00763B90">
          <w:t>Keeping relevant document while driving under class 2 heavy vehicle authorisation (notice)</w:t>
        </w:r>
        <w:r>
          <w:tab/>
        </w:r>
        <w:r>
          <w:fldChar w:fldCharType="begin"/>
        </w:r>
        <w:r>
          <w:instrText xml:space="preserve"> PAGEREF _Toc12451142 \h </w:instrText>
        </w:r>
        <w:r>
          <w:fldChar w:fldCharType="separate"/>
        </w:r>
        <w:r w:rsidR="00D93857">
          <w:t>176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43" w:history="1">
        <w:r w:rsidRPr="00763B90">
          <w:t>152</w:t>
        </w:r>
        <w:r>
          <w:rPr>
            <w:rFonts w:asciiTheme="minorHAnsi" w:eastAsiaTheme="minorEastAsia" w:hAnsiTheme="minorHAnsi" w:cstheme="minorBidi"/>
            <w:sz w:val="22"/>
            <w:szCs w:val="22"/>
            <w:lang w:eastAsia="en-AU"/>
          </w:rPr>
          <w:tab/>
        </w:r>
        <w:r w:rsidRPr="00763B90">
          <w:t>Keeping copy of permit while driving under class 2 heavy vehicle authorisation (permit)</w:t>
        </w:r>
        <w:r>
          <w:tab/>
        </w:r>
        <w:r>
          <w:fldChar w:fldCharType="begin"/>
        </w:r>
        <w:r>
          <w:instrText xml:space="preserve"> PAGEREF _Toc12451143 \h </w:instrText>
        </w:r>
        <w:r>
          <w:fldChar w:fldCharType="separate"/>
        </w:r>
        <w:r w:rsidR="00D93857">
          <w:t>177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44" w:history="1">
        <w:r w:rsidRPr="00763B90">
          <w:t>153</w:t>
        </w:r>
        <w:r>
          <w:rPr>
            <w:rFonts w:asciiTheme="minorHAnsi" w:eastAsiaTheme="minorEastAsia" w:hAnsiTheme="minorHAnsi" w:cstheme="minorBidi"/>
            <w:sz w:val="22"/>
            <w:szCs w:val="22"/>
            <w:lang w:eastAsia="en-AU"/>
          </w:rPr>
          <w:tab/>
        </w:r>
        <w:r w:rsidRPr="00763B90">
          <w:t>Keeping copy of PBS vehicle approval while driving under class 2 heavy vehicle authorisation</w:t>
        </w:r>
        <w:r>
          <w:tab/>
        </w:r>
        <w:r>
          <w:fldChar w:fldCharType="begin"/>
        </w:r>
        <w:r>
          <w:instrText xml:space="preserve"> PAGEREF _Toc12451144 \h </w:instrText>
        </w:r>
        <w:r>
          <w:fldChar w:fldCharType="separate"/>
        </w:r>
        <w:r w:rsidR="00D93857">
          <w:t>179</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145" w:history="1">
        <w:r w:rsidR="00B61ADC" w:rsidRPr="00763B90">
          <w:t>Part 4.6A</w:t>
        </w:r>
        <w:r w:rsidR="00B61ADC">
          <w:rPr>
            <w:rFonts w:asciiTheme="minorHAnsi" w:eastAsiaTheme="minorEastAsia" w:hAnsiTheme="minorHAnsi" w:cstheme="minorBidi"/>
            <w:b w:val="0"/>
            <w:sz w:val="22"/>
            <w:szCs w:val="22"/>
            <w:lang w:eastAsia="en-AU"/>
          </w:rPr>
          <w:tab/>
        </w:r>
        <w:r w:rsidR="00B61ADC" w:rsidRPr="00763B90">
          <w:t>Restricted access vehicles</w:t>
        </w:r>
        <w:r w:rsidR="00B61ADC" w:rsidRPr="00B61ADC">
          <w:rPr>
            <w:vanish/>
          </w:rPr>
          <w:tab/>
        </w:r>
        <w:r w:rsidR="00B61ADC" w:rsidRPr="00B61ADC">
          <w:rPr>
            <w:vanish/>
          </w:rPr>
          <w:fldChar w:fldCharType="begin"/>
        </w:r>
        <w:r w:rsidR="00B61ADC" w:rsidRPr="00B61ADC">
          <w:rPr>
            <w:vanish/>
          </w:rPr>
          <w:instrText xml:space="preserve"> PAGEREF _Toc12451145 \h </w:instrText>
        </w:r>
        <w:r w:rsidR="00B61ADC" w:rsidRPr="00B61ADC">
          <w:rPr>
            <w:vanish/>
          </w:rPr>
        </w:r>
        <w:r w:rsidR="00B61ADC" w:rsidRPr="00B61ADC">
          <w:rPr>
            <w:vanish/>
          </w:rPr>
          <w:fldChar w:fldCharType="separate"/>
        </w:r>
        <w:r w:rsidR="00D93857">
          <w:rPr>
            <w:vanish/>
          </w:rPr>
          <w:t>181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46" w:history="1">
        <w:r w:rsidRPr="00763B90">
          <w:t>153A</w:t>
        </w:r>
        <w:r>
          <w:rPr>
            <w:rFonts w:asciiTheme="minorHAnsi" w:eastAsiaTheme="minorEastAsia" w:hAnsiTheme="minorHAnsi" w:cstheme="minorBidi"/>
            <w:sz w:val="22"/>
            <w:szCs w:val="22"/>
            <w:lang w:eastAsia="en-AU"/>
          </w:rPr>
          <w:tab/>
        </w:r>
        <w:r w:rsidRPr="00763B90">
          <w:t>Using restricted access vehicle</w:t>
        </w:r>
        <w:r>
          <w:tab/>
        </w:r>
        <w:r>
          <w:fldChar w:fldCharType="begin"/>
        </w:r>
        <w:r>
          <w:instrText xml:space="preserve"> PAGEREF _Toc12451146 \h </w:instrText>
        </w:r>
        <w:r>
          <w:fldChar w:fldCharType="separate"/>
        </w:r>
        <w:r w:rsidR="00D93857">
          <w:t>181</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147" w:history="1">
        <w:r w:rsidR="00B61ADC" w:rsidRPr="00763B90">
          <w:t>Part 4.7</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Particular provisions about mass or dimension authorities</w:t>
        </w:r>
        <w:r w:rsidR="00B61ADC" w:rsidRPr="00B61ADC">
          <w:rPr>
            <w:vanish/>
          </w:rPr>
          <w:tab/>
        </w:r>
        <w:r w:rsidR="00B61ADC" w:rsidRPr="00B61ADC">
          <w:rPr>
            <w:vanish/>
          </w:rPr>
          <w:fldChar w:fldCharType="begin"/>
        </w:r>
        <w:r w:rsidR="00B61ADC" w:rsidRPr="00B61ADC">
          <w:rPr>
            <w:vanish/>
          </w:rPr>
          <w:instrText xml:space="preserve"> PAGEREF _Toc12451147 \h </w:instrText>
        </w:r>
        <w:r w:rsidR="00B61ADC" w:rsidRPr="00B61ADC">
          <w:rPr>
            <w:vanish/>
          </w:rPr>
        </w:r>
        <w:r w:rsidR="00B61ADC" w:rsidRPr="00B61ADC">
          <w:rPr>
            <w:vanish/>
          </w:rPr>
          <w:fldChar w:fldCharType="separate"/>
        </w:r>
        <w:r w:rsidR="00D93857">
          <w:rPr>
            <w:vanish/>
          </w:rPr>
          <w:t>182</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48" w:history="1">
        <w:r w:rsidR="00B61ADC" w:rsidRPr="00763B90">
          <w:t>Division 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_Toc12451148 \h </w:instrText>
        </w:r>
        <w:r w:rsidR="00B61ADC" w:rsidRPr="00B61ADC">
          <w:rPr>
            <w:vanish/>
          </w:rPr>
        </w:r>
        <w:r w:rsidR="00B61ADC" w:rsidRPr="00B61ADC">
          <w:rPr>
            <w:vanish/>
          </w:rPr>
          <w:fldChar w:fldCharType="separate"/>
        </w:r>
        <w:r w:rsidR="00D93857">
          <w:rPr>
            <w:vanish/>
          </w:rPr>
          <w:t>182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49" w:history="1">
        <w:r w:rsidRPr="00763B90">
          <w:t>154</w:t>
        </w:r>
        <w:r>
          <w:rPr>
            <w:rFonts w:asciiTheme="minorHAnsi" w:eastAsiaTheme="minorEastAsia" w:hAnsiTheme="minorHAnsi" w:cstheme="minorBidi"/>
            <w:sz w:val="22"/>
            <w:szCs w:val="22"/>
            <w:lang w:eastAsia="en-AU"/>
          </w:rPr>
          <w:tab/>
        </w:r>
        <w:r w:rsidRPr="00763B90">
          <w:t>Definitions for Pt 4.7</w:t>
        </w:r>
        <w:r>
          <w:tab/>
        </w:r>
        <w:r>
          <w:fldChar w:fldCharType="begin"/>
        </w:r>
        <w:r>
          <w:instrText xml:space="preserve"> PAGEREF _Toc12451149 \h </w:instrText>
        </w:r>
        <w:r>
          <w:fldChar w:fldCharType="separate"/>
        </w:r>
        <w:r w:rsidR="00D93857">
          <w:t>182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50" w:history="1">
        <w:r w:rsidR="00B61ADC" w:rsidRPr="00763B90">
          <w:t>Division 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Obtaining consent of relevant road managers</w:t>
        </w:r>
        <w:r w:rsidR="00B61ADC" w:rsidRPr="00B61ADC">
          <w:rPr>
            <w:vanish/>
          </w:rPr>
          <w:tab/>
        </w:r>
        <w:r w:rsidR="00B61ADC" w:rsidRPr="00B61ADC">
          <w:rPr>
            <w:vanish/>
          </w:rPr>
          <w:fldChar w:fldCharType="begin"/>
        </w:r>
        <w:r w:rsidR="00B61ADC" w:rsidRPr="00B61ADC">
          <w:rPr>
            <w:vanish/>
          </w:rPr>
          <w:instrText xml:space="preserve"> PAGEREF _Toc12451150 \h </w:instrText>
        </w:r>
        <w:r w:rsidR="00B61ADC" w:rsidRPr="00B61ADC">
          <w:rPr>
            <w:vanish/>
          </w:rPr>
        </w:r>
        <w:r w:rsidR="00B61ADC" w:rsidRPr="00B61ADC">
          <w:rPr>
            <w:vanish/>
          </w:rPr>
          <w:fldChar w:fldCharType="separate"/>
        </w:r>
        <w:r w:rsidR="00D93857">
          <w:rPr>
            <w:vanish/>
          </w:rPr>
          <w:t>183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1" w:history="1">
        <w:r w:rsidRPr="00763B90">
          <w:t>155</w:t>
        </w:r>
        <w:r>
          <w:rPr>
            <w:rFonts w:asciiTheme="minorHAnsi" w:eastAsiaTheme="minorEastAsia" w:hAnsiTheme="minorHAnsi" w:cstheme="minorBidi"/>
            <w:sz w:val="22"/>
            <w:szCs w:val="22"/>
            <w:lang w:eastAsia="en-AU"/>
          </w:rPr>
          <w:tab/>
        </w:r>
        <w:r w:rsidRPr="00763B90">
          <w:t>Application of Div 2</w:t>
        </w:r>
        <w:r>
          <w:tab/>
        </w:r>
        <w:r>
          <w:fldChar w:fldCharType="begin"/>
        </w:r>
        <w:r>
          <w:instrText xml:space="preserve"> PAGEREF _Toc12451151 \h </w:instrText>
        </w:r>
        <w:r>
          <w:fldChar w:fldCharType="separate"/>
        </w:r>
        <w:r w:rsidR="00D93857">
          <w:t>183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2" w:history="1">
        <w:r w:rsidRPr="00763B90">
          <w:t>156</w:t>
        </w:r>
        <w:r>
          <w:rPr>
            <w:rFonts w:asciiTheme="minorHAnsi" w:eastAsiaTheme="minorEastAsia" w:hAnsiTheme="minorHAnsi" w:cstheme="minorBidi"/>
            <w:sz w:val="22"/>
            <w:szCs w:val="22"/>
            <w:lang w:eastAsia="en-AU"/>
          </w:rPr>
          <w:tab/>
        </w:r>
        <w:r w:rsidRPr="00763B90">
          <w:t>Deciding request for consent generally</w:t>
        </w:r>
        <w:r>
          <w:tab/>
        </w:r>
        <w:r>
          <w:fldChar w:fldCharType="begin"/>
        </w:r>
        <w:r>
          <w:instrText xml:space="preserve"> PAGEREF _Toc12451152 \h </w:instrText>
        </w:r>
        <w:r>
          <w:fldChar w:fldCharType="separate"/>
        </w:r>
        <w:r w:rsidR="00D93857">
          <w:t>183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3" w:history="1">
        <w:r w:rsidRPr="00763B90">
          <w:t>157</w:t>
        </w:r>
        <w:r>
          <w:rPr>
            <w:rFonts w:asciiTheme="minorHAnsi" w:eastAsiaTheme="minorEastAsia" w:hAnsiTheme="minorHAnsi" w:cstheme="minorBidi"/>
            <w:sz w:val="22"/>
            <w:szCs w:val="22"/>
            <w:lang w:eastAsia="en-AU"/>
          </w:rPr>
          <w:tab/>
        </w:r>
        <w:r w:rsidRPr="00763B90">
          <w:t>Obtaining third party’s approval for giving consent for permit</w:t>
        </w:r>
        <w:r>
          <w:tab/>
        </w:r>
        <w:r>
          <w:fldChar w:fldCharType="begin"/>
        </w:r>
        <w:r>
          <w:instrText xml:space="preserve"> PAGEREF _Toc12451153 \h </w:instrText>
        </w:r>
        <w:r>
          <w:fldChar w:fldCharType="separate"/>
        </w:r>
        <w:r w:rsidR="00D93857">
          <w:t>185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4" w:history="1">
        <w:r w:rsidRPr="00763B90">
          <w:t>158</w:t>
        </w:r>
        <w:r>
          <w:rPr>
            <w:rFonts w:asciiTheme="minorHAnsi" w:eastAsiaTheme="minorEastAsia" w:hAnsiTheme="minorHAnsi" w:cstheme="minorBidi"/>
            <w:sz w:val="22"/>
            <w:szCs w:val="22"/>
            <w:lang w:eastAsia="en-AU"/>
          </w:rPr>
          <w:tab/>
        </w:r>
        <w:r w:rsidRPr="00763B90">
          <w:t>Action pending consultation with third party</w:t>
        </w:r>
        <w:r>
          <w:tab/>
        </w:r>
        <w:r>
          <w:fldChar w:fldCharType="begin"/>
        </w:r>
        <w:r>
          <w:instrText xml:space="preserve"> PAGEREF _Toc12451154 \h </w:instrText>
        </w:r>
        <w:r>
          <w:fldChar w:fldCharType="separate"/>
        </w:r>
        <w:r w:rsidR="00D93857">
          <w:t>186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5" w:history="1">
        <w:r w:rsidRPr="00763B90">
          <w:t>159</w:t>
        </w:r>
        <w:r>
          <w:rPr>
            <w:rFonts w:asciiTheme="minorHAnsi" w:eastAsiaTheme="minorEastAsia" w:hAnsiTheme="minorHAnsi" w:cstheme="minorBidi"/>
            <w:sz w:val="22"/>
            <w:szCs w:val="22"/>
            <w:lang w:eastAsia="en-AU"/>
          </w:rPr>
          <w:tab/>
        </w:r>
        <w:r w:rsidRPr="00763B90">
          <w:t>Deciding request for consent if route assessment required</w:t>
        </w:r>
        <w:r>
          <w:tab/>
        </w:r>
        <w:r>
          <w:fldChar w:fldCharType="begin"/>
        </w:r>
        <w:r>
          <w:instrText xml:space="preserve"> PAGEREF _Toc12451155 \h </w:instrText>
        </w:r>
        <w:r>
          <w:fldChar w:fldCharType="separate"/>
        </w:r>
        <w:r w:rsidR="00D93857">
          <w:t>187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6" w:history="1">
        <w:r w:rsidRPr="00763B90">
          <w:t>160</w:t>
        </w:r>
        <w:r>
          <w:rPr>
            <w:rFonts w:asciiTheme="minorHAnsi" w:eastAsiaTheme="minorEastAsia" w:hAnsiTheme="minorHAnsi" w:cstheme="minorBidi"/>
            <w:sz w:val="22"/>
            <w:szCs w:val="22"/>
            <w:lang w:eastAsia="en-AU"/>
          </w:rPr>
          <w:tab/>
        </w:r>
        <w:r w:rsidRPr="00763B90">
          <w:t>Imposition of road conditions</w:t>
        </w:r>
        <w:r>
          <w:tab/>
        </w:r>
        <w:r>
          <w:fldChar w:fldCharType="begin"/>
        </w:r>
        <w:r>
          <w:instrText xml:space="preserve"> PAGEREF _Toc12451156 \h </w:instrText>
        </w:r>
        <w:r>
          <w:fldChar w:fldCharType="separate"/>
        </w:r>
        <w:r w:rsidR="00D93857">
          <w:t>188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7" w:history="1">
        <w:r w:rsidRPr="00763B90">
          <w:t>161</w:t>
        </w:r>
        <w:r>
          <w:rPr>
            <w:rFonts w:asciiTheme="minorHAnsi" w:eastAsiaTheme="minorEastAsia" w:hAnsiTheme="minorHAnsi" w:cstheme="minorBidi"/>
            <w:sz w:val="22"/>
            <w:szCs w:val="22"/>
            <w:lang w:eastAsia="en-AU"/>
          </w:rPr>
          <w:tab/>
        </w:r>
        <w:r w:rsidRPr="00763B90">
          <w:t>Imposition of travel conditions</w:t>
        </w:r>
        <w:r>
          <w:tab/>
        </w:r>
        <w:r>
          <w:fldChar w:fldCharType="begin"/>
        </w:r>
        <w:r>
          <w:instrText xml:space="preserve"> PAGEREF _Toc12451157 \h </w:instrText>
        </w:r>
        <w:r>
          <w:fldChar w:fldCharType="separate"/>
        </w:r>
        <w:r w:rsidR="00D93857">
          <w:t>189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8" w:history="1">
        <w:r w:rsidRPr="00763B90">
          <w:t>162</w:t>
        </w:r>
        <w:r>
          <w:rPr>
            <w:rFonts w:asciiTheme="minorHAnsi" w:eastAsiaTheme="minorEastAsia" w:hAnsiTheme="minorHAnsi" w:cstheme="minorBidi"/>
            <w:sz w:val="22"/>
            <w:szCs w:val="22"/>
            <w:lang w:eastAsia="en-AU"/>
          </w:rPr>
          <w:tab/>
        </w:r>
        <w:r w:rsidRPr="00763B90">
          <w:t>Imposition of vehicle conditions</w:t>
        </w:r>
        <w:r>
          <w:tab/>
        </w:r>
        <w:r>
          <w:fldChar w:fldCharType="begin"/>
        </w:r>
        <w:r>
          <w:instrText xml:space="preserve"> PAGEREF _Toc12451158 \h </w:instrText>
        </w:r>
        <w:r>
          <w:fldChar w:fldCharType="separate"/>
        </w:r>
        <w:r w:rsidR="00D93857">
          <w:t>189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59" w:history="1">
        <w:r w:rsidRPr="00763B90">
          <w:t>163</w:t>
        </w:r>
        <w:r>
          <w:rPr>
            <w:rFonts w:asciiTheme="minorHAnsi" w:eastAsiaTheme="minorEastAsia" w:hAnsiTheme="minorHAnsi" w:cstheme="minorBidi"/>
            <w:sz w:val="22"/>
            <w:szCs w:val="22"/>
            <w:lang w:eastAsia="en-AU"/>
          </w:rPr>
          <w:tab/>
        </w:r>
        <w:r w:rsidRPr="00763B90">
          <w:t>Obtaining consent of road authority if particular road manager refuses to give consent</w:t>
        </w:r>
        <w:r>
          <w:tab/>
        </w:r>
        <w:r>
          <w:fldChar w:fldCharType="begin"/>
        </w:r>
        <w:r>
          <w:instrText xml:space="preserve"> PAGEREF _Toc12451159 \h </w:instrText>
        </w:r>
        <w:r>
          <w:fldChar w:fldCharType="separate"/>
        </w:r>
        <w:r w:rsidR="00D93857">
          <w:t>190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0" w:history="1">
        <w:r w:rsidRPr="00763B90">
          <w:t>164</w:t>
        </w:r>
        <w:r>
          <w:rPr>
            <w:rFonts w:asciiTheme="minorHAnsi" w:eastAsiaTheme="minorEastAsia" w:hAnsiTheme="minorHAnsi" w:cstheme="minorBidi"/>
            <w:sz w:val="22"/>
            <w:szCs w:val="22"/>
            <w:lang w:eastAsia="en-AU"/>
          </w:rPr>
          <w:tab/>
        </w:r>
        <w:r w:rsidRPr="00763B90">
          <w:t>Information notice for imposition of road conditions requested by road manager</w:t>
        </w:r>
        <w:r>
          <w:tab/>
        </w:r>
        <w:r>
          <w:fldChar w:fldCharType="begin"/>
        </w:r>
        <w:r>
          <w:instrText xml:space="preserve"> PAGEREF _Toc12451160 \h </w:instrText>
        </w:r>
        <w:r>
          <w:fldChar w:fldCharType="separate"/>
        </w:r>
        <w:r w:rsidR="00D93857">
          <w:t>191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1" w:history="1">
        <w:r w:rsidRPr="00763B90">
          <w:t>165</w:t>
        </w:r>
        <w:r>
          <w:rPr>
            <w:rFonts w:asciiTheme="minorHAnsi" w:eastAsiaTheme="minorEastAsia" w:hAnsiTheme="minorHAnsi" w:cstheme="minorBidi"/>
            <w:sz w:val="22"/>
            <w:szCs w:val="22"/>
            <w:lang w:eastAsia="en-AU"/>
          </w:rPr>
          <w:tab/>
        </w:r>
        <w:r w:rsidRPr="00763B90">
          <w:t>Information notice for imposition of travel conditions requested by road manager</w:t>
        </w:r>
        <w:r>
          <w:tab/>
        </w:r>
        <w:r>
          <w:fldChar w:fldCharType="begin"/>
        </w:r>
        <w:r>
          <w:instrText xml:space="preserve"> PAGEREF _Toc12451161 \h </w:instrText>
        </w:r>
        <w:r>
          <w:fldChar w:fldCharType="separate"/>
        </w:r>
        <w:r w:rsidR="00D93857">
          <w:t>192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2" w:history="1">
        <w:r w:rsidRPr="00763B90">
          <w:t>166</w:t>
        </w:r>
        <w:r>
          <w:rPr>
            <w:rFonts w:asciiTheme="minorHAnsi" w:eastAsiaTheme="minorEastAsia" w:hAnsiTheme="minorHAnsi" w:cstheme="minorBidi"/>
            <w:sz w:val="22"/>
            <w:szCs w:val="22"/>
            <w:lang w:eastAsia="en-AU"/>
          </w:rPr>
          <w:tab/>
        </w:r>
        <w:r w:rsidRPr="00763B90">
          <w:t>Information notice for decision to refuse application because road manager did not give consent</w:t>
        </w:r>
        <w:r>
          <w:tab/>
        </w:r>
        <w:r>
          <w:fldChar w:fldCharType="begin"/>
        </w:r>
        <w:r>
          <w:instrText xml:space="preserve"> PAGEREF _Toc12451162 \h </w:instrText>
        </w:r>
        <w:r>
          <w:fldChar w:fldCharType="separate"/>
        </w:r>
        <w:r w:rsidR="00D93857">
          <w:t>193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3" w:history="1">
        <w:r w:rsidRPr="00763B90">
          <w:t>167</w:t>
        </w:r>
        <w:r>
          <w:rPr>
            <w:rFonts w:asciiTheme="minorHAnsi" w:eastAsiaTheme="minorEastAsia" w:hAnsiTheme="minorHAnsi" w:cstheme="minorBidi"/>
            <w:sz w:val="22"/>
            <w:szCs w:val="22"/>
            <w:lang w:eastAsia="en-AU"/>
          </w:rPr>
          <w:tab/>
        </w:r>
        <w:r w:rsidRPr="00763B90">
          <w:t>Expedited procedure for road manager’s consent for renewal of mass or dimension authority</w:t>
        </w:r>
        <w:r>
          <w:tab/>
        </w:r>
        <w:r>
          <w:fldChar w:fldCharType="begin"/>
        </w:r>
        <w:r>
          <w:instrText xml:space="preserve"> PAGEREF _Toc12451163 \h </w:instrText>
        </w:r>
        <w:r>
          <w:fldChar w:fldCharType="separate"/>
        </w:r>
        <w:r w:rsidR="00D93857">
          <w:t>193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4" w:history="1">
        <w:r w:rsidRPr="00763B90">
          <w:t>168</w:t>
        </w:r>
        <w:r>
          <w:rPr>
            <w:rFonts w:asciiTheme="minorHAnsi" w:eastAsiaTheme="minorEastAsia" w:hAnsiTheme="minorHAnsi" w:cstheme="minorBidi"/>
            <w:sz w:val="22"/>
            <w:szCs w:val="22"/>
            <w:lang w:eastAsia="en-AU"/>
          </w:rPr>
          <w:tab/>
        </w:r>
        <w:r w:rsidRPr="00763B90">
          <w:t>Operation of section 167</w:t>
        </w:r>
        <w:r>
          <w:tab/>
        </w:r>
        <w:r>
          <w:fldChar w:fldCharType="begin"/>
        </w:r>
        <w:r>
          <w:instrText xml:space="preserve"> PAGEREF _Toc12451164 \h </w:instrText>
        </w:r>
        <w:r>
          <w:fldChar w:fldCharType="separate"/>
        </w:r>
        <w:r w:rsidR="00D93857">
          <w:t>195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5" w:history="1">
        <w:r w:rsidRPr="00763B90">
          <w:t>169</w:t>
        </w:r>
        <w:r>
          <w:rPr>
            <w:rFonts w:asciiTheme="minorHAnsi" w:eastAsiaTheme="minorEastAsia" w:hAnsiTheme="minorHAnsi" w:cstheme="minorBidi"/>
            <w:sz w:val="22"/>
            <w:szCs w:val="22"/>
            <w:lang w:eastAsia="en-AU"/>
          </w:rPr>
          <w:tab/>
        </w:r>
        <w:r w:rsidRPr="00763B90">
          <w:t>Granting limited consent for trial purposes</w:t>
        </w:r>
        <w:r>
          <w:tab/>
        </w:r>
        <w:r>
          <w:fldChar w:fldCharType="begin"/>
        </w:r>
        <w:r>
          <w:instrText xml:space="preserve"> PAGEREF _Toc12451165 \h </w:instrText>
        </w:r>
        <w:r>
          <w:fldChar w:fldCharType="separate"/>
        </w:r>
        <w:r w:rsidR="00D93857">
          <w:t>195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6" w:history="1">
        <w:r w:rsidRPr="00763B90">
          <w:t>170</w:t>
        </w:r>
        <w:r>
          <w:rPr>
            <w:rFonts w:asciiTheme="minorHAnsi" w:eastAsiaTheme="minorEastAsia" w:hAnsiTheme="minorHAnsi" w:cstheme="minorBidi"/>
            <w:sz w:val="22"/>
            <w:szCs w:val="22"/>
            <w:lang w:eastAsia="en-AU"/>
          </w:rPr>
          <w:tab/>
        </w:r>
        <w:r w:rsidRPr="00763B90">
          <w:t>Renewal of limited consent for trial purposes</w:t>
        </w:r>
        <w:r>
          <w:tab/>
        </w:r>
        <w:r>
          <w:fldChar w:fldCharType="begin"/>
        </w:r>
        <w:r>
          <w:instrText xml:space="preserve"> PAGEREF _Toc12451166 \h </w:instrText>
        </w:r>
        <w:r>
          <w:fldChar w:fldCharType="separate"/>
        </w:r>
        <w:r w:rsidR="00D93857">
          <w:t>195</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167" w:history="1">
        <w:r w:rsidRPr="00763B90">
          <w:t>171</w:t>
        </w:r>
        <w:r>
          <w:rPr>
            <w:rFonts w:asciiTheme="minorHAnsi" w:eastAsiaTheme="minorEastAsia" w:hAnsiTheme="minorHAnsi" w:cstheme="minorBidi"/>
            <w:sz w:val="22"/>
            <w:szCs w:val="22"/>
            <w:lang w:eastAsia="en-AU"/>
          </w:rPr>
          <w:tab/>
        </w:r>
        <w:r w:rsidRPr="00763B90">
          <w:t>Period for which mass or dimension authority applies where limited consent</w:t>
        </w:r>
        <w:r>
          <w:tab/>
        </w:r>
        <w:r>
          <w:fldChar w:fldCharType="begin"/>
        </w:r>
        <w:r>
          <w:instrText xml:space="preserve"> PAGEREF _Toc12451167 \h </w:instrText>
        </w:r>
        <w:r>
          <w:fldChar w:fldCharType="separate"/>
        </w:r>
        <w:r w:rsidR="00D93857">
          <w:t>196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68" w:history="1">
        <w:r w:rsidRPr="00763B90">
          <w:t>172</w:t>
        </w:r>
        <w:r>
          <w:rPr>
            <w:rFonts w:asciiTheme="minorHAnsi" w:eastAsiaTheme="minorEastAsia" w:hAnsiTheme="minorHAnsi" w:cstheme="minorBidi"/>
            <w:sz w:val="22"/>
            <w:szCs w:val="22"/>
            <w:lang w:eastAsia="en-AU"/>
          </w:rPr>
          <w:tab/>
        </w:r>
        <w:r w:rsidRPr="00763B90">
          <w:t>Requirements for statement explaining adverse decision of road manager</w:t>
        </w:r>
        <w:r>
          <w:tab/>
        </w:r>
        <w:r>
          <w:fldChar w:fldCharType="begin"/>
        </w:r>
        <w:r>
          <w:instrText xml:space="preserve"> PAGEREF _Toc12451168 \h </w:instrText>
        </w:r>
        <w:r>
          <w:fldChar w:fldCharType="separate"/>
        </w:r>
        <w:r w:rsidR="00D93857">
          <w:t>196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69" w:history="1">
        <w:r w:rsidR="00B61ADC" w:rsidRPr="00763B90">
          <w:t>Division 3</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Amendment, cancellation or suspension of mass or dimension authority granted by Commonwealth Gazette notice</w:t>
        </w:r>
        <w:r w:rsidR="00B61ADC" w:rsidRPr="00B61ADC">
          <w:rPr>
            <w:vanish/>
          </w:rPr>
          <w:tab/>
        </w:r>
        <w:r w:rsidR="00B61ADC" w:rsidRPr="00B61ADC">
          <w:rPr>
            <w:vanish/>
          </w:rPr>
          <w:fldChar w:fldCharType="begin"/>
        </w:r>
        <w:r w:rsidR="00B61ADC" w:rsidRPr="00B61ADC">
          <w:rPr>
            <w:vanish/>
          </w:rPr>
          <w:instrText xml:space="preserve"> PAGEREF _Toc12451169 \h </w:instrText>
        </w:r>
        <w:r w:rsidR="00B61ADC" w:rsidRPr="00B61ADC">
          <w:rPr>
            <w:vanish/>
          </w:rPr>
        </w:r>
        <w:r w:rsidR="00B61ADC" w:rsidRPr="00B61ADC">
          <w:rPr>
            <w:vanish/>
          </w:rPr>
          <w:fldChar w:fldCharType="separate"/>
        </w:r>
        <w:r w:rsidR="00D93857">
          <w:rPr>
            <w:vanish/>
          </w:rPr>
          <w:t>197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0" w:history="1">
        <w:r w:rsidRPr="00763B90">
          <w:t>173</w:t>
        </w:r>
        <w:r>
          <w:rPr>
            <w:rFonts w:asciiTheme="minorHAnsi" w:eastAsiaTheme="minorEastAsia" w:hAnsiTheme="minorHAnsi" w:cstheme="minorBidi"/>
            <w:sz w:val="22"/>
            <w:szCs w:val="22"/>
            <w:lang w:eastAsia="en-AU"/>
          </w:rPr>
          <w:tab/>
        </w:r>
        <w:r w:rsidRPr="00763B90">
          <w:t>Amendment or cancellation on Regulator’s initiative</w:t>
        </w:r>
        <w:r>
          <w:tab/>
        </w:r>
        <w:r>
          <w:fldChar w:fldCharType="begin"/>
        </w:r>
        <w:r>
          <w:instrText xml:space="preserve"> PAGEREF _Toc12451170 \h </w:instrText>
        </w:r>
        <w:r>
          <w:fldChar w:fldCharType="separate"/>
        </w:r>
        <w:r w:rsidR="00D93857">
          <w:t>197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1" w:history="1">
        <w:r w:rsidRPr="00763B90">
          <w:t>174</w:t>
        </w:r>
        <w:r>
          <w:rPr>
            <w:rFonts w:asciiTheme="minorHAnsi" w:eastAsiaTheme="minorEastAsia" w:hAnsiTheme="minorHAnsi" w:cstheme="minorBidi"/>
            <w:sz w:val="22"/>
            <w:szCs w:val="22"/>
            <w:lang w:eastAsia="en-AU"/>
          </w:rPr>
          <w:tab/>
        </w:r>
        <w:r w:rsidRPr="00763B90">
          <w:t>Amendment or cancellation on request by relevant road manager</w:t>
        </w:r>
        <w:r>
          <w:tab/>
        </w:r>
        <w:r>
          <w:fldChar w:fldCharType="begin"/>
        </w:r>
        <w:r>
          <w:instrText xml:space="preserve"> PAGEREF _Toc12451171 \h </w:instrText>
        </w:r>
        <w:r>
          <w:fldChar w:fldCharType="separate"/>
        </w:r>
        <w:r w:rsidR="00D93857">
          <w:t>199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2" w:history="1">
        <w:r w:rsidRPr="00763B90">
          <w:t>175</w:t>
        </w:r>
        <w:r>
          <w:rPr>
            <w:rFonts w:asciiTheme="minorHAnsi" w:eastAsiaTheme="minorEastAsia" w:hAnsiTheme="minorHAnsi" w:cstheme="minorBidi"/>
            <w:sz w:val="22"/>
            <w:szCs w:val="22"/>
            <w:lang w:eastAsia="en-AU"/>
          </w:rPr>
          <w:tab/>
        </w:r>
        <w:r w:rsidRPr="00763B90">
          <w:t>Immediate suspension</w:t>
        </w:r>
        <w:r>
          <w:tab/>
        </w:r>
        <w:r>
          <w:fldChar w:fldCharType="begin"/>
        </w:r>
        <w:r>
          <w:instrText xml:space="preserve"> PAGEREF _Toc12451172 \h </w:instrText>
        </w:r>
        <w:r>
          <w:fldChar w:fldCharType="separate"/>
        </w:r>
        <w:r w:rsidR="00D93857">
          <w:t>200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3" w:history="1">
        <w:r w:rsidRPr="00763B90">
          <w:t>175A</w:t>
        </w:r>
        <w:r>
          <w:rPr>
            <w:rFonts w:asciiTheme="minorHAnsi" w:eastAsiaTheme="minorEastAsia" w:hAnsiTheme="minorHAnsi" w:cstheme="minorBidi"/>
            <w:sz w:val="22"/>
            <w:szCs w:val="22"/>
            <w:lang w:eastAsia="en-AU"/>
          </w:rPr>
          <w:tab/>
        </w:r>
        <w:r w:rsidRPr="00763B90">
          <w:t>Minor amendment</w:t>
        </w:r>
        <w:r>
          <w:tab/>
        </w:r>
        <w:r>
          <w:fldChar w:fldCharType="begin"/>
        </w:r>
        <w:r>
          <w:instrText xml:space="preserve"> PAGEREF _Toc12451173 \h </w:instrText>
        </w:r>
        <w:r>
          <w:fldChar w:fldCharType="separate"/>
        </w:r>
        <w:r w:rsidR="00D93857">
          <w:t>201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74" w:history="1">
        <w:r w:rsidR="00B61ADC" w:rsidRPr="00763B90">
          <w:t>Division 4</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Amendment, cancellation or suspension of mass or dimension authority granted by permit</w:t>
        </w:r>
        <w:r w:rsidR="00B61ADC" w:rsidRPr="00B61ADC">
          <w:rPr>
            <w:vanish/>
          </w:rPr>
          <w:tab/>
        </w:r>
        <w:r w:rsidR="00B61ADC" w:rsidRPr="00B61ADC">
          <w:rPr>
            <w:vanish/>
          </w:rPr>
          <w:fldChar w:fldCharType="begin"/>
        </w:r>
        <w:r w:rsidR="00B61ADC" w:rsidRPr="00B61ADC">
          <w:rPr>
            <w:vanish/>
          </w:rPr>
          <w:instrText xml:space="preserve"> PAGEREF _Toc12451174 \h </w:instrText>
        </w:r>
        <w:r w:rsidR="00B61ADC" w:rsidRPr="00B61ADC">
          <w:rPr>
            <w:vanish/>
          </w:rPr>
        </w:r>
        <w:r w:rsidR="00B61ADC" w:rsidRPr="00B61ADC">
          <w:rPr>
            <w:vanish/>
          </w:rPr>
          <w:fldChar w:fldCharType="separate"/>
        </w:r>
        <w:r w:rsidR="00D93857">
          <w:rPr>
            <w:vanish/>
          </w:rPr>
          <w:t>201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5" w:history="1">
        <w:r w:rsidRPr="00763B90">
          <w:t>176</w:t>
        </w:r>
        <w:r>
          <w:rPr>
            <w:rFonts w:asciiTheme="minorHAnsi" w:eastAsiaTheme="minorEastAsia" w:hAnsiTheme="minorHAnsi" w:cstheme="minorBidi"/>
            <w:sz w:val="22"/>
            <w:szCs w:val="22"/>
            <w:lang w:eastAsia="en-AU"/>
          </w:rPr>
          <w:tab/>
        </w:r>
        <w:r w:rsidRPr="00763B90">
          <w:t>Amendment or cancellation on application by permit holder</w:t>
        </w:r>
        <w:r>
          <w:tab/>
        </w:r>
        <w:r>
          <w:fldChar w:fldCharType="begin"/>
        </w:r>
        <w:r>
          <w:instrText xml:space="preserve"> PAGEREF _Toc12451175 \h </w:instrText>
        </w:r>
        <w:r>
          <w:fldChar w:fldCharType="separate"/>
        </w:r>
        <w:r w:rsidR="00D93857">
          <w:t>201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6" w:history="1">
        <w:r w:rsidRPr="00763B90">
          <w:t>177</w:t>
        </w:r>
        <w:r>
          <w:rPr>
            <w:rFonts w:asciiTheme="minorHAnsi" w:eastAsiaTheme="minorEastAsia" w:hAnsiTheme="minorHAnsi" w:cstheme="minorBidi"/>
            <w:sz w:val="22"/>
            <w:szCs w:val="22"/>
            <w:lang w:eastAsia="en-AU"/>
          </w:rPr>
          <w:tab/>
        </w:r>
        <w:r w:rsidRPr="00763B90">
          <w:t>Amendment or cancellation on Regulator’s initiative</w:t>
        </w:r>
        <w:r>
          <w:tab/>
        </w:r>
        <w:r>
          <w:fldChar w:fldCharType="begin"/>
        </w:r>
        <w:r>
          <w:instrText xml:space="preserve"> PAGEREF _Toc12451176 \h </w:instrText>
        </w:r>
        <w:r>
          <w:fldChar w:fldCharType="separate"/>
        </w:r>
        <w:r w:rsidR="00D93857">
          <w:t>204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7" w:history="1">
        <w:r w:rsidRPr="00763B90">
          <w:t>178</w:t>
        </w:r>
        <w:r>
          <w:rPr>
            <w:rFonts w:asciiTheme="minorHAnsi" w:eastAsiaTheme="minorEastAsia" w:hAnsiTheme="minorHAnsi" w:cstheme="minorBidi"/>
            <w:sz w:val="22"/>
            <w:szCs w:val="22"/>
            <w:lang w:eastAsia="en-AU"/>
          </w:rPr>
          <w:tab/>
        </w:r>
        <w:r w:rsidRPr="00763B90">
          <w:t>Amendment or cancellation on request by relevant road manager</w:t>
        </w:r>
        <w:r>
          <w:tab/>
        </w:r>
        <w:r>
          <w:fldChar w:fldCharType="begin"/>
        </w:r>
        <w:r>
          <w:instrText xml:space="preserve"> PAGEREF _Toc12451177 \h </w:instrText>
        </w:r>
        <w:r>
          <w:fldChar w:fldCharType="separate"/>
        </w:r>
        <w:r w:rsidR="00D93857">
          <w:t>205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8" w:history="1">
        <w:r w:rsidRPr="00763B90">
          <w:t>179</w:t>
        </w:r>
        <w:r>
          <w:rPr>
            <w:rFonts w:asciiTheme="minorHAnsi" w:eastAsiaTheme="minorEastAsia" w:hAnsiTheme="minorHAnsi" w:cstheme="minorBidi"/>
            <w:sz w:val="22"/>
            <w:szCs w:val="22"/>
            <w:lang w:eastAsia="en-AU"/>
          </w:rPr>
          <w:tab/>
        </w:r>
        <w:r w:rsidRPr="00763B90">
          <w:t>Immediate suspension</w:t>
        </w:r>
        <w:r>
          <w:tab/>
        </w:r>
        <w:r>
          <w:fldChar w:fldCharType="begin"/>
        </w:r>
        <w:r>
          <w:instrText xml:space="preserve"> PAGEREF _Toc12451178 \h </w:instrText>
        </w:r>
        <w:r>
          <w:fldChar w:fldCharType="separate"/>
        </w:r>
        <w:r w:rsidR="00D93857">
          <w:t>207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79" w:history="1">
        <w:r w:rsidRPr="00763B90">
          <w:t>180</w:t>
        </w:r>
        <w:r>
          <w:rPr>
            <w:rFonts w:asciiTheme="minorHAnsi" w:eastAsiaTheme="minorEastAsia" w:hAnsiTheme="minorHAnsi" w:cstheme="minorBidi"/>
            <w:sz w:val="22"/>
            <w:szCs w:val="22"/>
            <w:lang w:eastAsia="en-AU"/>
          </w:rPr>
          <w:tab/>
        </w:r>
        <w:r w:rsidRPr="00763B90">
          <w:t>Minor amendment of permit for a mass or dimension authority</w:t>
        </w:r>
        <w:r>
          <w:tab/>
        </w:r>
        <w:r>
          <w:fldChar w:fldCharType="begin"/>
        </w:r>
        <w:r>
          <w:instrText xml:space="preserve"> PAGEREF _Toc12451179 \h </w:instrText>
        </w:r>
        <w:r>
          <w:fldChar w:fldCharType="separate"/>
        </w:r>
        <w:r w:rsidR="00D93857">
          <w:t>208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80" w:history="1">
        <w:r w:rsidR="00B61ADC" w:rsidRPr="00763B90">
          <w:t>Division 5</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permits for mass or dimension authorities</w:t>
        </w:r>
        <w:r w:rsidR="00B61ADC" w:rsidRPr="00B61ADC">
          <w:rPr>
            <w:vanish/>
          </w:rPr>
          <w:tab/>
        </w:r>
        <w:r w:rsidR="00B61ADC" w:rsidRPr="00B61ADC">
          <w:rPr>
            <w:vanish/>
          </w:rPr>
          <w:fldChar w:fldCharType="begin"/>
        </w:r>
        <w:r w:rsidR="00B61ADC" w:rsidRPr="00B61ADC">
          <w:rPr>
            <w:vanish/>
          </w:rPr>
          <w:instrText xml:space="preserve"> PAGEREF _Toc12451180 \h </w:instrText>
        </w:r>
        <w:r w:rsidR="00B61ADC" w:rsidRPr="00B61ADC">
          <w:rPr>
            <w:vanish/>
          </w:rPr>
        </w:r>
        <w:r w:rsidR="00B61ADC" w:rsidRPr="00B61ADC">
          <w:rPr>
            <w:vanish/>
          </w:rPr>
          <w:fldChar w:fldCharType="separate"/>
        </w:r>
        <w:r w:rsidR="00D93857">
          <w:rPr>
            <w:vanish/>
          </w:rPr>
          <w:t>208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81" w:history="1">
        <w:r w:rsidRPr="00763B90">
          <w:t>181</w:t>
        </w:r>
        <w:r>
          <w:rPr>
            <w:rFonts w:asciiTheme="minorHAnsi" w:eastAsiaTheme="minorEastAsia" w:hAnsiTheme="minorHAnsi" w:cstheme="minorBidi"/>
            <w:sz w:val="22"/>
            <w:szCs w:val="22"/>
            <w:lang w:eastAsia="en-AU"/>
          </w:rPr>
          <w:tab/>
        </w:r>
        <w:r w:rsidRPr="00763B90">
          <w:t>Return of permit</w:t>
        </w:r>
        <w:r>
          <w:tab/>
        </w:r>
        <w:r>
          <w:fldChar w:fldCharType="begin"/>
        </w:r>
        <w:r>
          <w:instrText xml:space="preserve"> PAGEREF _Toc12451181 \h </w:instrText>
        </w:r>
        <w:r>
          <w:fldChar w:fldCharType="separate"/>
        </w:r>
        <w:r w:rsidR="00D93857">
          <w:t>208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82" w:history="1">
        <w:r w:rsidRPr="00763B90">
          <w:t>182</w:t>
        </w:r>
        <w:r>
          <w:rPr>
            <w:rFonts w:asciiTheme="minorHAnsi" w:eastAsiaTheme="minorEastAsia" w:hAnsiTheme="minorHAnsi" w:cstheme="minorBidi"/>
            <w:sz w:val="22"/>
            <w:szCs w:val="22"/>
            <w:lang w:eastAsia="en-AU"/>
          </w:rPr>
          <w:tab/>
        </w:r>
        <w:r w:rsidRPr="00763B90">
          <w:t>Replacement of defaced etc. permit</w:t>
        </w:r>
        <w:r>
          <w:tab/>
        </w:r>
        <w:r>
          <w:fldChar w:fldCharType="begin"/>
        </w:r>
        <w:r>
          <w:instrText xml:space="preserve"> PAGEREF _Toc12451182 \h </w:instrText>
        </w:r>
        <w:r>
          <w:fldChar w:fldCharType="separate"/>
        </w:r>
        <w:r w:rsidR="00D93857">
          <w:t>209</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183" w:history="1">
        <w:r w:rsidR="00B61ADC" w:rsidRPr="00763B90">
          <w:t xml:space="preserve">Part 4.8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Extended liability</w:t>
        </w:r>
        <w:r w:rsidR="00B61ADC" w:rsidRPr="00B61ADC">
          <w:rPr>
            <w:vanish/>
          </w:rPr>
          <w:tab/>
        </w:r>
        <w:r w:rsidR="00B61ADC" w:rsidRPr="00B61ADC">
          <w:rPr>
            <w:vanish/>
          </w:rPr>
          <w:fldChar w:fldCharType="begin"/>
        </w:r>
        <w:r w:rsidR="00B61ADC" w:rsidRPr="00B61ADC">
          <w:rPr>
            <w:vanish/>
          </w:rPr>
          <w:instrText xml:space="preserve"> PAGEREF _Toc12451183 \h </w:instrText>
        </w:r>
        <w:r w:rsidR="00B61ADC" w:rsidRPr="00B61ADC">
          <w:rPr>
            <w:vanish/>
          </w:rPr>
        </w:r>
        <w:r w:rsidR="00B61ADC" w:rsidRPr="00B61ADC">
          <w:rPr>
            <w:vanish/>
          </w:rPr>
          <w:fldChar w:fldCharType="separate"/>
        </w:r>
        <w:r w:rsidR="00D93857">
          <w:rPr>
            <w:vanish/>
          </w:rPr>
          <w:t>210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84" w:history="1">
        <w:r w:rsidRPr="00763B90">
          <w:t>183</w:t>
        </w:r>
        <w:r>
          <w:rPr>
            <w:rFonts w:asciiTheme="minorHAnsi" w:eastAsiaTheme="minorEastAsia" w:hAnsiTheme="minorHAnsi" w:cstheme="minorBidi"/>
            <w:sz w:val="22"/>
            <w:szCs w:val="22"/>
            <w:lang w:eastAsia="en-AU"/>
          </w:rPr>
          <w:tab/>
        </w:r>
        <w:r w:rsidRPr="00763B90">
          <w:t>Liability of employer etc. for contravention of mass, dimension or loading requirement</w:t>
        </w:r>
        <w:r>
          <w:tab/>
        </w:r>
        <w:r>
          <w:fldChar w:fldCharType="begin"/>
        </w:r>
        <w:r>
          <w:instrText xml:space="preserve"> PAGEREF _Toc12451184 \h </w:instrText>
        </w:r>
        <w:r>
          <w:fldChar w:fldCharType="separate"/>
        </w:r>
        <w:r w:rsidR="00D93857">
          <w:t>210</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185" w:history="1">
        <w:r w:rsidR="00B61ADC" w:rsidRPr="00763B90">
          <w:t xml:space="preserve">Part 4.9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offences</w:t>
        </w:r>
        <w:r w:rsidR="00B61ADC" w:rsidRPr="00B61ADC">
          <w:rPr>
            <w:vanish/>
          </w:rPr>
          <w:tab/>
        </w:r>
        <w:r w:rsidR="00B61ADC" w:rsidRPr="00B61ADC">
          <w:rPr>
            <w:vanish/>
          </w:rPr>
          <w:fldChar w:fldCharType="begin"/>
        </w:r>
        <w:r w:rsidR="00B61ADC" w:rsidRPr="00B61ADC">
          <w:rPr>
            <w:vanish/>
          </w:rPr>
          <w:instrText xml:space="preserve"> PAGEREF _Toc12451185 \h </w:instrText>
        </w:r>
        <w:r w:rsidR="00B61ADC" w:rsidRPr="00B61ADC">
          <w:rPr>
            <w:vanish/>
          </w:rPr>
        </w:r>
        <w:r w:rsidR="00B61ADC" w:rsidRPr="00B61ADC">
          <w:rPr>
            <w:vanish/>
          </w:rPr>
          <w:fldChar w:fldCharType="separate"/>
        </w:r>
        <w:r w:rsidR="00D93857">
          <w:rPr>
            <w:vanish/>
          </w:rPr>
          <w:t>212</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86"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Towing restriction</w:t>
        </w:r>
        <w:r w:rsidR="00B61ADC" w:rsidRPr="00B61ADC">
          <w:rPr>
            <w:vanish/>
          </w:rPr>
          <w:tab/>
        </w:r>
        <w:r w:rsidR="00B61ADC" w:rsidRPr="00B61ADC">
          <w:rPr>
            <w:vanish/>
          </w:rPr>
          <w:fldChar w:fldCharType="begin"/>
        </w:r>
        <w:r w:rsidR="00B61ADC" w:rsidRPr="00B61ADC">
          <w:rPr>
            <w:vanish/>
          </w:rPr>
          <w:instrText xml:space="preserve"> PAGEREF _Toc12451186 \h </w:instrText>
        </w:r>
        <w:r w:rsidR="00B61ADC" w:rsidRPr="00B61ADC">
          <w:rPr>
            <w:vanish/>
          </w:rPr>
        </w:r>
        <w:r w:rsidR="00B61ADC" w:rsidRPr="00B61ADC">
          <w:rPr>
            <w:vanish/>
          </w:rPr>
          <w:fldChar w:fldCharType="separate"/>
        </w:r>
        <w:r w:rsidR="00D93857">
          <w:rPr>
            <w:vanish/>
          </w:rPr>
          <w:t>212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87" w:history="1">
        <w:r w:rsidRPr="00763B90">
          <w:t>184</w:t>
        </w:r>
        <w:r>
          <w:rPr>
            <w:rFonts w:asciiTheme="minorHAnsi" w:eastAsiaTheme="minorEastAsia" w:hAnsiTheme="minorHAnsi" w:cstheme="minorBidi"/>
            <w:sz w:val="22"/>
            <w:szCs w:val="22"/>
            <w:lang w:eastAsia="en-AU"/>
          </w:rPr>
          <w:tab/>
        </w:r>
        <w:r w:rsidRPr="00763B90">
          <w:t>Towing restriction</w:t>
        </w:r>
        <w:r>
          <w:tab/>
        </w:r>
        <w:r>
          <w:fldChar w:fldCharType="begin"/>
        </w:r>
        <w:r>
          <w:instrText xml:space="preserve"> PAGEREF _Toc12451187 \h </w:instrText>
        </w:r>
        <w:r>
          <w:fldChar w:fldCharType="separate"/>
        </w:r>
        <w:r w:rsidR="00D93857">
          <w:t>212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88"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Coupling requirements</w:t>
        </w:r>
        <w:r w:rsidR="00B61ADC" w:rsidRPr="00B61ADC">
          <w:rPr>
            <w:vanish/>
          </w:rPr>
          <w:tab/>
        </w:r>
        <w:r w:rsidR="00B61ADC" w:rsidRPr="00B61ADC">
          <w:rPr>
            <w:vanish/>
          </w:rPr>
          <w:fldChar w:fldCharType="begin"/>
        </w:r>
        <w:r w:rsidR="00B61ADC" w:rsidRPr="00B61ADC">
          <w:rPr>
            <w:vanish/>
          </w:rPr>
          <w:instrText xml:space="preserve"> PAGEREF _Toc12451188 \h </w:instrText>
        </w:r>
        <w:r w:rsidR="00B61ADC" w:rsidRPr="00B61ADC">
          <w:rPr>
            <w:vanish/>
          </w:rPr>
        </w:r>
        <w:r w:rsidR="00B61ADC" w:rsidRPr="00B61ADC">
          <w:rPr>
            <w:vanish/>
          </w:rPr>
          <w:fldChar w:fldCharType="separate"/>
        </w:r>
        <w:r w:rsidR="00D93857">
          <w:rPr>
            <w:vanish/>
          </w:rPr>
          <w:t>212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89" w:history="1">
        <w:r w:rsidRPr="00763B90">
          <w:t>185</w:t>
        </w:r>
        <w:r>
          <w:rPr>
            <w:rFonts w:asciiTheme="minorHAnsi" w:eastAsiaTheme="minorEastAsia" w:hAnsiTheme="minorHAnsi" w:cstheme="minorBidi"/>
            <w:sz w:val="22"/>
            <w:szCs w:val="22"/>
            <w:lang w:eastAsia="en-AU"/>
          </w:rPr>
          <w:tab/>
        </w:r>
        <w:r w:rsidRPr="00763B90">
          <w:t>Requirements about coupling trailers</w:t>
        </w:r>
        <w:r>
          <w:tab/>
        </w:r>
        <w:r>
          <w:fldChar w:fldCharType="begin"/>
        </w:r>
        <w:r>
          <w:instrText xml:space="preserve"> PAGEREF _Toc12451189 \h </w:instrText>
        </w:r>
        <w:r>
          <w:fldChar w:fldCharType="separate"/>
        </w:r>
        <w:r w:rsidR="00D93857">
          <w:t>212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90"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Transport documentation</w:t>
        </w:r>
        <w:r w:rsidR="00B61ADC" w:rsidRPr="00B61ADC">
          <w:rPr>
            <w:vanish/>
          </w:rPr>
          <w:tab/>
        </w:r>
        <w:r w:rsidR="00B61ADC" w:rsidRPr="00B61ADC">
          <w:rPr>
            <w:vanish/>
          </w:rPr>
          <w:fldChar w:fldCharType="begin"/>
        </w:r>
        <w:r w:rsidR="00B61ADC" w:rsidRPr="00B61ADC">
          <w:rPr>
            <w:vanish/>
          </w:rPr>
          <w:instrText xml:space="preserve"> PAGEREF _Toc12451190 \h </w:instrText>
        </w:r>
        <w:r w:rsidR="00B61ADC" w:rsidRPr="00B61ADC">
          <w:rPr>
            <w:vanish/>
          </w:rPr>
        </w:r>
        <w:r w:rsidR="00B61ADC" w:rsidRPr="00B61ADC">
          <w:rPr>
            <w:vanish/>
          </w:rPr>
          <w:fldChar w:fldCharType="separate"/>
        </w:r>
        <w:r w:rsidR="00D93857">
          <w:rPr>
            <w:vanish/>
          </w:rPr>
          <w:t>213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1" w:history="1">
        <w:r w:rsidRPr="00763B90">
          <w:t>186</w:t>
        </w:r>
        <w:r>
          <w:rPr>
            <w:rFonts w:asciiTheme="minorHAnsi" w:eastAsiaTheme="minorEastAsia" w:hAnsiTheme="minorHAnsi" w:cstheme="minorBidi"/>
            <w:sz w:val="22"/>
            <w:szCs w:val="22"/>
            <w:lang w:eastAsia="en-AU"/>
          </w:rPr>
          <w:tab/>
        </w:r>
        <w:r w:rsidRPr="00763B90">
          <w:t>False or misleading transport documentation for goods</w:t>
        </w:r>
        <w:r>
          <w:tab/>
        </w:r>
        <w:r>
          <w:fldChar w:fldCharType="begin"/>
        </w:r>
        <w:r>
          <w:instrText xml:space="preserve"> PAGEREF _Toc12451191 \h </w:instrText>
        </w:r>
        <w:r>
          <w:fldChar w:fldCharType="separate"/>
        </w:r>
        <w:r w:rsidR="00D93857">
          <w:t>213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2" w:history="1">
        <w:r w:rsidRPr="00763B90">
          <w:t>187</w:t>
        </w:r>
        <w:r>
          <w:rPr>
            <w:rFonts w:asciiTheme="minorHAnsi" w:eastAsiaTheme="minorEastAsia" w:hAnsiTheme="minorHAnsi" w:cstheme="minorBidi"/>
            <w:sz w:val="22"/>
            <w:szCs w:val="22"/>
            <w:lang w:eastAsia="en-AU"/>
          </w:rPr>
          <w:tab/>
        </w:r>
        <w:r w:rsidRPr="00763B90">
          <w:t>False or misleading information in container weight declaration</w:t>
        </w:r>
        <w:r>
          <w:tab/>
        </w:r>
        <w:r>
          <w:fldChar w:fldCharType="begin"/>
        </w:r>
        <w:r>
          <w:instrText xml:space="preserve"> PAGEREF _Toc12451192 \h </w:instrText>
        </w:r>
        <w:r>
          <w:fldChar w:fldCharType="separate"/>
        </w:r>
        <w:r w:rsidR="00D93857">
          <w:t>215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193"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offences about container weight declarations</w:t>
        </w:r>
        <w:r w:rsidR="00B61ADC" w:rsidRPr="00B61ADC">
          <w:rPr>
            <w:vanish/>
          </w:rPr>
          <w:tab/>
        </w:r>
        <w:r w:rsidR="00B61ADC" w:rsidRPr="00B61ADC">
          <w:rPr>
            <w:vanish/>
          </w:rPr>
          <w:fldChar w:fldCharType="begin"/>
        </w:r>
        <w:r w:rsidR="00B61ADC" w:rsidRPr="00B61ADC">
          <w:rPr>
            <w:vanish/>
          </w:rPr>
          <w:instrText xml:space="preserve"> PAGEREF _Toc12451193 \h </w:instrText>
        </w:r>
        <w:r w:rsidR="00B61ADC" w:rsidRPr="00B61ADC">
          <w:rPr>
            <w:vanish/>
          </w:rPr>
        </w:r>
        <w:r w:rsidR="00B61ADC" w:rsidRPr="00B61ADC">
          <w:rPr>
            <w:vanish/>
          </w:rPr>
          <w:fldChar w:fldCharType="separate"/>
        </w:r>
        <w:r w:rsidR="00D93857">
          <w:rPr>
            <w:vanish/>
          </w:rPr>
          <w:t>216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4" w:history="1">
        <w:r w:rsidRPr="00763B90">
          <w:t>188</w:t>
        </w:r>
        <w:r>
          <w:rPr>
            <w:rFonts w:asciiTheme="minorHAnsi" w:eastAsiaTheme="minorEastAsia" w:hAnsiTheme="minorHAnsi" w:cstheme="minorBidi"/>
            <w:sz w:val="22"/>
            <w:szCs w:val="22"/>
            <w:lang w:eastAsia="en-AU"/>
          </w:rPr>
          <w:tab/>
        </w:r>
        <w:r w:rsidRPr="00763B90">
          <w:t>Application of Div 4</w:t>
        </w:r>
        <w:r>
          <w:tab/>
        </w:r>
        <w:r>
          <w:fldChar w:fldCharType="begin"/>
        </w:r>
        <w:r>
          <w:instrText xml:space="preserve"> PAGEREF _Toc12451194 \h </w:instrText>
        </w:r>
        <w:r>
          <w:fldChar w:fldCharType="separate"/>
        </w:r>
        <w:r w:rsidR="00D93857">
          <w:t>216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5" w:history="1">
        <w:r w:rsidRPr="00763B90">
          <w:t>189</w:t>
        </w:r>
        <w:r>
          <w:rPr>
            <w:rFonts w:asciiTheme="minorHAnsi" w:eastAsiaTheme="minorEastAsia" w:hAnsiTheme="minorHAnsi" w:cstheme="minorBidi"/>
            <w:sz w:val="22"/>
            <w:szCs w:val="22"/>
            <w:lang w:eastAsia="en-AU"/>
          </w:rPr>
          <w:tab/>
        </w:r>
        <w:r w:rsidRPr="00763B90">
          <w:t xml:space="preserve">Meaning of </w:t>
        </w:r>
        <w:r w:rsidRPr="00763B90">
          <w:rPr>
            <w:i/>
          </w:rPr>
          <w:t>complying container weight declaration</w:t>
        </w:r>
        <w:r>
          <w:tab/>
        </w:r>
        <w:r>
          <w:fldChar w:fldCharType="begin"/>
        </w:r>
        <w:r>
          <w:instrText xml:space="preserve"> PAGEREF _Toc12451195 \h </w:instrText>
        </w:r>
        <w:r>
          <w:fldChar w:fldCharType="separate"/>
        </w:r>
        <w:r w:rsidR="00D93857">
          <w:t>216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6" w:history="1">
        <w:r w:rsidRPr="00763B90">
          <w:t>190</w:t>
        </w:r>
        <w:r>
          <w:rPr>
            <w:rFonts w:asciiTheme="minorHAnsi" w:eastAsiaTheme="minorEastAsia" w:hAnsiTheme="minorHAnsi" w:cstheme="minorBidi"/>
            <w:sz w:val="22"/>
            <w:szCs w:val="22"/>
            <w:lang w:eastAsia="en-AU"/>
          </w:rPr>
          <w:tab/>
        </w:r>
        <w:r w:rsidRPr="00763B90">
          <w:t>Duty of responsible entity</w:t>
        </w:r>
        <w:r>
          <w:tab/>
        </w:r>
        <w:r>
          <w:fldChar w:fldCharType="begin"/>
        </w:r>
        <w:r>
          <w:instrText xml:space="preserve"> PAGEREF _Toc12451196 \h </w:instrText>
        </w:r>
        <w:r>
          <w:fldChar w:fldCharType="separate"/>
        </w:r>
        <w:r w:rsidR="00D93857">
          <w:t>216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7" w:history="1">
        <w:r w:rsidRPr="00763B90">
          <w:t>191</w:t>
        </w:r>
        <w:r>
          <w:rPr>
            <w:rFonts w:asciiTheme="minorHAnsi" w:eastAsiaTheme="minorEastAsia" w:hAnsiTheme="minorHAnsi" w:cstheme="minorBidi"/>
            <w:sz w:val="22"/>
            <w:szCs w:val="22"/>
            <w:lang w:eastAsia="en-AU"/>
          </w:rPr>
          <w:tab/>
        </w:r>
        <w:r w:rsidRPr="00763B90">
          <w:t>Duty of operator</w:t>
        </w:r>
        <w:r>
          <w:tab/>
        </w:r>
        <w:r>
          <w:fldChar w:fldCharType="begin"/>
        </w:r>
        <w:r>
          <w:instrText xml:space="preserve"> PAGEREF _Toc12451197 \h </w:instrText>
        </w:r>
        <w:r>
          <w:fldChar w:fldCharType="separate"/>
        </w:r>
        <w:r w:rsidR="00D93857">
          <w:t>217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8" w:history="1">
        <w:r w:rsidRPr="00763B90">
          <w:t>192</w:t>
        </w:r>
        <w:r>
          <w:rPr>
            <w:rFonts w:asciiTheme="minorHAnsi" w:eastAsiaTheme="minorEastAsia" w:hAnsiTheme="minorHAnsi" w:cstheme="minorBidi"/>
            <w:sz w:val="22"/>
            <w:szCs w:val="22"/>
            <w:lang w:eastAsia="en-AU"/>
          </w:rPr>
          <w:tab/>
        </w:r>
        <w:r w:rsidRPr="00763B90">
          <w:t>Duty of driver</w:t>
        </w:r>
        <w:r>
          <w:tab/>
        </w:r>
        <w:r>
          <w:fldChar w:fldCharType="begin"/>
        </w:r>
        <w:r>
          <w:instrText xml:space="preserve"> PAGEREF _Toc12451198 \h </w:instrText>
        </w:r>
        <w:r>
          <w:fldChar w:fldCharType="separate"/>
        </w:r>
        <w:r w:rsidR="00D93857">
          <w:t>218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199" w:history="1">
        <w:r w:rsidRPr="00763B90">
          <w:t>192A</w:t>
        </w:r>
        <w:r>
          <w:rPr>
            <w:rFonts w:asciiTheme="minorHAnsi" w:eastAsiaTheme="minorEastAsia" w:hAnsiTheme="minorHAnsi" w:cstheme="minorBidi"/>
            <w:sz w:val="22"/>
            <w:szCs w:val="22"/>
            <w:lang w:eastAsia="en-AU"/>
          </w:rPr>
          <w:tab/>
        </w:r>
        <w:r w:rsidRPr="00763B90">
          <w:t>Form of information in container weight declaration</w:t>
        </w:r>
        <w:r>
          <w:tab/>
        </w:r>
        <w:r>
          <w:fldChar w:fldCharType="begin"/>
        </w:r>
        <w:r>
          <w:instrText xml:space="preserve"> PAGEREF _Toc12451199 \h </w:instrText>
        </w:r>
        <w:r>
          <w:fldChar w:fldCharType="separate"/>
        </w:r>
        <w:r w:rsidR="00D93857">
          <w:t>219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00"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offences</w:t>
        </w:r>
        <w:r w:rsidR="00B61ADC" w:rsidRPr="00B61ADC">
          <w:rPr>
            <w:vanish/>
          </w:rPr>
          <w:tab/>
        </w:r>
        <w:r w:rsidR="00B61ADC" w:rsidRPr="00B61ADC">
          <w:rPr>
            <w:vanish/>
          </w:rPr>
          <w:fldChar w:fldCharType="begin"/>
        </w:r>
        <w:r w:rsidR="00B61ADC" w:rsidRPr="00B61ADC">
          <w:rPr>
            <w:vanish/>
          </w:rPr>
          <w:instrText xml:space="preserve"> PAGEREF _Toc12451200 \h </w:instrText>
        </w:r>
        <w:r w:rsidR="00B61ADC" w:rsidRPr="00B61ADC">
          <w:rPr>
            <w:vanish/>
          </w:rPr>
        </w:r>
        <w:r w:rsidR="00B61ADC" w:rsidRPr="00B61ADC">
          <w:rPr>
            <w:vanish/>
          </w:rPr>
          <w:fldChar w:fldCharType="separate"/>
        </w:r>
        <w:r w:rsidR="00D93857">
          <w:rPr>
            <w:vanish/>
          </w:rPr>
          <w:t>219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1" w:history="1">
        <w:r w:rsidRPr="00763B90">
          <w:t>193</w:t>
        </w:r>
        <w:r>
          <w:rPr>
            <w:rFonts w:asciiTheme="minorHAnsi" w:eastAsiaTheme="minorEastAsia" w:hAnsiTheme="minorHAnsi" w:cstheme="minorBidi"/>
            <w:sz w:val="22"/>
            <w:szCs w:val="22"/>
            <w:lang w:eastAsia="en-AU"/>
          </w:rPr>
          <w:tab/>
        </w:r>
        <w:r w:rsidRPr="00763B90">
          <w:t>Weight of freight container exceeding weight stated on container or safety approval plate</w:t>
        </w:r>
        <w:r>
          <w:tab/>
        </w:r>
        <w:r>
          <w:fldChar w:fldCharType="begin"/>
        </w:r>
        <w:r>
          <w:instrText xml:space="preserve"> PAGEREF _Toc12451201 \h </w:instrText>
        </w:r>
        <w:r>
          <w:fldChar w:fldCharType="separate"/>
        </w:r>
        <w:r w:rsidR="00D93857">
          <w:t>219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2" w:history="1">
        <w:r w:rsidRPr="00763B90">
          <w:t>194</w:t>
        </w:r>
        <w:r>
          <w:rPr>
            <w:rFonts w:asciiTheme="minorHAnsi" w:eastAsiaTheme="minorEastAsia" w:hAnsiTheme="minorHAnsi" w:cstheme="minorBidi"/>
            <w:sz w:val="22"/>
            <w:szCs w:val="22"/>
            <w:lang w:eastAsia="en-AU"/>
          </w:rPr>
          <w:tab/>
        </w:r>
        <w:r w:rsidRPr="00763B90">
          <w:t>Conduct of consignee resulting or potentially resulting in contravention of mass, dimension or loading requirement</w:t>
        </w:r>
        <w:r>
          <w:tab/>
        </w:r>
        <w:r>
          <w:fldChar w:fldCharType="begin"/>
        </w:r>
        <w:r>
          <w:instrText xml:space="preserve"> PAGEREF _Toc12451202 \h </w:instrText>
        </w:r>
        <w:r>
          <w:fldChar w:fldCharType="separate"/>
        </w:r>
        <w:r w:rsidR="00D93857">
          <w:t>220</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03" w:history="1">
        <w:r w:rsidR="00B61ADC" w:rsidRPr="00763B90">
          <w:t xml:space="preserve">Part 4.10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w:t>
        </w:r>
        <w:r w:rsidR="00B61ADC" w:rsidRPr="00B61ADC">
          <w:rPr>
            <w:vanish/>
          </w:rPr>
          <w:tab/>
        </w:r>
        <w:r w:rsidR="00B61ADC" w:rsidRPr="00B61ADC">
          <w:rPr>
            <w:vanish/>
          </w:rPr>
          <w:fldChar w:fldCharType="begin"/>
        </w:r>
        <w:r w:rsidR="00B61ADC" w:rsidRPr="00B61ADC">
          <w:rPr>
            <w:vanish/>
          </w:rPr>
          <w:instrText xml:space="preserve"> PAGEREF _Toc12451203 \h </w:instrText>
        </w:r>
        <w:r w:rsidR="00B61ADC" w:rsidRPr="00B61ADC">
          <w:rPr>
            <w:vanish/>
          </w:rPr>
        </w:r>
        <w:r w:rsidR="00B61ADC" w:rsidRPr="00B61ADC">
          <w:rPr>
            <w:vanish/>
          </w:rPr>
          <w:fldChar w:fldCharType="separate"/>
        </w:r>
        <w:r w:rsidR="00D93857">
          <w:rPr>
            <w:vanish/>
          </w:rPr>
          <w:t>222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4" w:history="1">
        <w:r w:rsidRPr="00763B90">
          <w:t>195</w:t>
        </w:r>
        <w:r>
          <w:rPr>
            <w:rFonts w:asciiTheme="minorHAnsi" w:eastAsiaTheme="minorEastAsia" w:hAnsiTheme="minorHAnsi" w:cstheme="minorBidi"/>
            <w:sz w:val="22"/>
            <w:szCs w:val="22"/>
            <w:lang w:eastAsia="en-AU"/>
          </w:rPr>
          <w:tab/>
        </w:r>
        <w:r w:rsidRPr="00763B90">
          <w:t>Conflicting mass requirements</w:t>
        </w:r>
        <w:r>
          <w:tab/>
        </w:r>
        <w:r>
          <w:fldChar w:fldCharType="begin"/>
        </w:r>
        <w:r>
          <w:instrText xml:space="preserve"> PAGEREF _Toc12451204 \h </w:instrText>
        </w:r>
        <w:r>
          <w:fldChar w:fldCharType="separate"/>
        </w:r>
        <w:r w:rsidR="00D93857">
          <w:t>222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5" w:history="1">
        <w:r w:rsidRPr="00763B90">
          <w:t>196</w:t>
        </w:r>
        <w:r>
          <w:rPr>
            <w:rFonts w:asciiTheme="minorHAnsi" w:eastAsiaTheme="minorEastAsia" w:hAnsiTheme="minorHAnsi" w:cstheme="minorBidi"/>
            <w:sz w:val="22"/>
            <w:szCs w:val="22"/>
            <w:lang w:eastAsia="en-AU"/>
          </w:rPr>
          <w:tab/>
        </w:r>
        <w:r w:rsidRPr="00763B90">
          <w:t>Conflicting dimension requirements</w:t>
        </w:r>
        <w:r>
          <w:tab/>
        </w:r>
        <w:r>
          <w:fldChar w:fldCharType="begin"/>
        </w:r>
        <w:r>
          <w:instrText xml:space="preserve"> PAGEREF _Toc12451205 \h </w:instrText>
        </w:r>
        <w:r>
          <w:fldChar w:fldCharType="separate"/>
        </w:r>
        <w:r w:rsidR="00D93857">
          <w:t>222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6" w:history="1">
        <w:r w:rsidRPr="00763B90">
          <w:t>197</w:t>
        </w:r>
        <w:r>
          <w:rPr>
            <w:rFonts w:asciiTheme="minorHAnsi" w:eastAsiaTheme="minorEastAsia" w:hAnsiTheme="minorHAnsi" w:cstheme="minorBidi"/>
            <w:sz w:val="22"/>
            <w:szCs w:val="22"/>
            <w:lang w:eastAsia="en-AU"/>
          </w:rPr>
          <w:tab/>
        </w:r>
        <w:r w:rsidRPr="00763B90">
          <w:t>Exemption from compliance with particular requirements in emergency</w:t>
        </w:r>
        <w:r>
          <w:tab/>
        </w:r>
        <w:r>
          <w:fldChar w:fldCharType="begin"/>
        </w:r>
        <w:r>
          <w:instrText xml:space="preserve"> PAGEREF _Toc12451206 \h </w:instrText>
        </w:r>
        <w:r>
          <w:fldChar w:fldCharType="separate"/>
        </w:r>
        <w:r w:rsidR="00D93857">
          <w:t>222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7" w:history="1">
        <w:r w:rsidRPr="00763B90">
          <w:t>198</w:t>
        </w:r>
        <w:r>
          <w:rPr>
            <w:rFonts w:asciiTheme="minorHAnsi" w:eastAsiaTheme="minorEastAsia" w:hAnsiTheme="minorHAnsi" w:cstheme="minorBidi"/>
            <w:sz w:val="22"/>
            <w:szCs w:val="22"/>
            <w:lang w:eastAsia="en-AU"/>
          </w:rPr>
          <w:tab/>
        </w:r>
        <w:r w:rsidRPr="00763B90">
          <w:t>Recovery of losses arising from non-provision of container weight declaration</w:t>
        </w:r>
        <w:r>
          <w:tab/>
        </w:r>
        <w:r>
          <w:fldChar w:fldCharType="begin"/>
        </w:r>
        <w:r>
          <w:instrText xml:space="preserve"> PAGEREF _Toc12451207 \h </w:instrText>
        </w:r>
        <w:r>
          <w:fldChar w:fldCharType="separate"/>
        </w:r>
        <w:r w:rsidR="00D93857">
          <w:t>224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8" w:history="1">
        <w:r w:rsidRPr="00763B90">
          <w:t>199</w:t>
        </w:r>
        <w:r>
          <w:rPr>
            <w:rFonts w:asciiTheme="minorHAnsi" w:eastAsiaTheme="minorEastAsia" w:hAnsiTheme="minorHAnsi" w:cstheme="minorBidi"/>
            <w:sz w:val="22"/>
            <w:szCs w:val="22"/>
            <w:lang w:eastAsia="en-AU"/>
          </w:rPr>
          <w:tab/>
        </w:r>
        <w:r w:rsidRPr="00763B90">
          <w:t>Recovery of losses for provision of inaccurate container weight declaration</w:t>
        </w:r>
        <w:r>
          <w:tab/>
        </w:r>
        <w:r>
          <w:fldChar w:fldCharType="begin"/>
        </w:r>
        <w:r>
          <w:instrText xml:space="preserve"> PAGEREF _Toc12451208 \h </w:instrText>
        </w:r>
        <w:r>
          <w:fldChar w:fldCharType="separate"/>
        </w:r>
        <w:r w:rsidR="00D93857">
          <w:t>224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09" w:history="1">
        <w:r w:rsidRPr="00763B90">
          <w:t>200</w:t>
        </w:r>
        <w:r>
          <w:rPr>
            <w:rFonts w:asciiTheme="minorHAnsi" w:eastAsiaTheme="minorEastAsia" w:hAnsiTheme="minorHAnsi" w:cstheme="minorBidi"/>
            <w:sz w:val="22"/>
            <w:szCs w:val="22"/>
            <w:lang w:eastAsia="en-AU"/>
          </w:rPr>
          <w:tab/>
        </w:r>
        <w:r w:rsidRPr="00763B90">
          <w:t>Recovery by responsible entity of amount paid under s 199</w:t>
        </w:r>
        <w:r>
          <w:tab/>
        </w:r>
        <w:r>
          <w:fldChar w:fldCharType="begin"/>
        </w:r>
        <w:r>
          <w:instrText xml:space="preserve"> PAGEREF _Toc12451209 \h </w:instrText>
        </w:r>
        <w:r>
          <w:fldChar w:fldCharType="separate"/>
        </w:r>
        <w:r w:rsidR="00D93857">
          <w:t>226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10" w:history="1">
        <w:r w:rsidRPr="00763B90">
          <w:t>201</w:t>
        </w:r>
        <w:r>
          <w:rPr>
            <w:rFonts w:asciiTheme="minorHAnsi" w:eastAsiaTheme="minorEastAsia" w:hAnsiTheme="minorHAnsi" w:cstheme="minorBidi"/>
            <w:sz w:val="22"/>
            <w:szCs w:val="22"/>
            <w:lang w:eastAsia="en-AU"/>
          </w:rPr>
          <w:tab/>
        </w:r>
        <w:r w:rsidRPr="00763B90">
          <w:t>Assessment of monetary value or attributable amount</w:t>
        </w:r>
        <w:r>
          <w:tab/>
        </w:r>
        <w:r>
          <w:fldChar w:fldCharType="begin"/>
        </w:r>
        <w:r>
          <w:instrText xml:space="preserve"> PAGEREF _Toc12451210 \h </w:instrText>
        </w:r>
        <w:r>
          <w:fldChar w:fldCharType="separate"/>
        </w:r>
        <w:r w:rsidR="00D93857">
          <w:t>227</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211" w:history="1">
        <w:r w:rsidR="00B61ADC" w:rsidRPr="00763B90">
          <w:t xml:space="preserve">Chapter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Vehicle operations—speeding</w:t>
        </w:r>
        <w:r w:rsidR="00B61ADC" w:rsidRPr="00B61ADC">
          <w:rPr>
            <w:vanish/>
          </w:rPr>
          <w:tab/>
        </w:r>
        <w:r w:rsidR="00B61ADC" w:rsidRPr="00B61ADC">
          <w:rPr>
            <w:vanish/>
          </w:rPr>
          <w:fldChar w:fldCharType="begin"/>
        </w:r>
        <w:r w:rsidR="00B61ADC" w:rsidRPr="00B61ADC">
          <w:rPr>
            <w:vanish/>
          </w:rPr>
          <w:instrText xml:space="preserve"> PAGEREF _Toc12451211 \h </w:instrText>
        </w:r>
        <w:r w:rsidR="00B61ADC" w:rsidRPr="00B61ADC">
          <w:rPr>
            <w:vanish/>
          </w:rPr>
        </w:r>
        <w:r w:rsidR="00B61ADC" w:rsidRPr="00B61ADC">
          <w:rPr>
            <w:vanish/>
          </w:rPr>
          <w:fldChar w:fldCharType="separate"/>
        </w:r>
        <w:r w:rsidR="00D93857">
          <w:rPr>
            <w:vanish/>
          </w:rPr>
          <w:t>228</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12" w:history="1">
        <w:r w:rsidR="00B61ADC" w:rsidRPr="00763B90">
          <w:t xml:space="preserve">Part 5.1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_Toc12451212 \h </w:instrText>
        </w:r>
        <w:r w:rsidR="00B61ADC" w:rsidRPr="00B61ADC">
          <w:rPr>
            <w:vanish/>
          </w:rPr>
        </w:r>
        <w:r w:rsidR="00B61ADC" w:rsidRPr="00B61ADC">
          <w:rPr>
            <w:vanish/>
          </w:rPr>
          <w:fldChar w:fldCharType="separate"/>
        </w:r>
        <w:r w:rsidR="00D93857">
          <w:rPr>
            <w:vanish/>
          </w:rPr>
          <w:t>228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13" w:history="1">
        <w:r w:rsidRPr="00763B90">
          <w:t>202</w:t>
        </w:r>
        <w:r>
          <w:rPr>
            <w:rFonts w:asciiTheme="minorHAnsi" w:eastAsiaTheme="minorEastAsia" w:hAnsiTheme="minorHAnsi" w:cstheme="minorBidi"/>
            <w:sz w:val="22"/>
            <w:szCs w:val="22"/>
            <w:lang w:eastAsia="en-AU"/>
          </w:rPr>
          <w:tab/>
        </w:r>
        <w:r w:rsidRPr="00763B90">
          <w:t>Main purpose of Ch 5</w:t>
        </w:r>
        <w:r>
          <w:tab/>
        </w:r>
        <w:r>
          <w:fldChar w:fldCharType="begin"/>
        </w:r>
        <w:r>
          <w:instrText xml:space="preserve"> PAGEREF _Toc12451213 \h </w:instrText>
        </w:r>
        <w:r>
          <w:fldChar w:fldCharType="separate"/>
        </w:r>
        <w:r w:rsidR="00D93857">
          <w:t>228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14" w:history="1">
        <w:r w:rsidRPr="00763B90">
          <w:t>203</w:t>
        </w:r>
        <w:r>
          <w:rPr>
            <w:rFonts w:asciiTheme="minorHAnsi" w:eastAsiaTheme="minorEastAsia" w:hAnsiTheme="minorHAnsi" w:cstheme="minorBidi"/>
            <w:sz w:val="22"/>
            <w:szCs w:val="22"/>
            <w:lang w:eastAsia="en-AU"/>
          </w:rPr>
          <w:tab/>
        </w:r>
        <w:r w:rsidRPr="00763B90">
          <w:t>Outline of the main features of Ch 5</w:t>
        </w:r>
        <w:r>
          <w:tab/>
        </w:r>
        <w:r>
          <w:fldChar w:fldCharType="begin"/>
        </w:r>
        <w:r>
          <w:instrText xml:space="preserve"> PAGEREF _Toc12451214 \h </w:instrText>
        </w:r>
        <w:r>
          <w:fldChar w:fldCharType="separate"/>
        </w:r>
        <w:r w:rsidR="00D93857">
          <w:t>228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15" w:history="1">
        <w:r w:rsidR="00B61ADC" w:rsidRPr="00763B90">
          <w:t xml:space="preserve">Part 5.2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Particular duties and offences</w:t>
        </w:r>
        <w:r w:rsidR="00B61ADC" w:rsidRPr="00B61ADC">
          <w:rPr>
            <w:vanish/>
          </w:rPr>
          <w:tab/>
        </w:r>
        <w:r w:rsidR="00B61ADC" w:rsidRPr="00B61ADC">
          <w:rPr>
            <w:vanish/>
          </w:rPr>
          <w:fldChar w:fldCharType="begin"/>
        </w:r>
        <w:r w:rsidR="00B61ADC" w:rsidRPr="00B61ADC">
          <w:rPr>
            <w:vanish/>
          </w:rPr>
          <w:instrText xml:space="preserve"> PAGEREF _Toc12451215 \h </w:instrText>
        </w:r>
        <w:r w:rsidR="00B61ADC" w:rsidRPr="00B61ADC">
          <w:rPr>
            <w:vanish/>
          </w:rPr>
        </w:r>
        <w:r w:rsidR="00B61ADC" w:rsidRPr="00B61ADC">
          <w:rPr>
            <w:vanish/>
          </w:rPr>
          <w:fldChar w:fldCharType="separate"/>
        </w:r>
        <w:r w:rsidR="00D93857">
          <w:rPr>
            <w:vanish/>
          </w:rPr>
          <w:t>230</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16"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Employers, prime contractors and operators</w:t>
        </w:r>
        <w:r w:rsidR="00B61ADC" w:rsidRPr="00B61ADC">
          <w:rPr>
            <w:vanish/>
          </w:rPr>
          <w:tab/>
        </w:r>
        <w:r w:rsidR="00B61ADC" w:rsidRPr="00B61ADC">
          <w:rPr>
            <w:vanish/>
          </w:rPr>
          <w:fldChar w:fldCharType="begin"/>
        </w:r>
        <w:r w:rsidR="00B61ADC" w:rsidRPr="00B61ADC">
          <w:rPr>
            <w:vanish/>
          </w:rPr>
          <w:instrText xml:space="preserve"> PAGEREF _Toc12451216 \h </w:instrText>
        </w:r>
        <w:r w:rsidR="00B61ADC" w:rsidRPr="00B61ADC">
          <w:rPr>
            <w:vanish/>
          </w:rPr>
        </w:r>
        <w:r w:rsidR="00B61ADC" w:rsidRPr="00B61ADC">
          <w:rPr>
            <w:vanish/>
          </w:rPr>
          <w:fldChar w:fldCharType="separate"/>
        </w:r>
        <w:r w:rsidR="00D93857">
          <w:rPr>
            <w:vanish/>
          </w:rPr>
          <w:t>230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17" w:history="1">
        <w:r w:rsidRPr="00763B90">
          <w:t>204</w:t>
        </w:r>
        <w:r>
          <w:rPr>
            <w:rFonts w:asciiTheme="minorHAnsi" w:eastAsiaTheme="minorEastAsia" w:hAnsiTheme="minorHAnsi" w:cstheme="minorBidi"/>
            <w:sz w:val="22"/>
            <w:szCs w:val="22"/>
            <w:lang w:eastAsia="en-AU"/>
          </w:rPr>
          <w:tab/>
        </w:r>
        <w:r w:rsidRPr="00763B90">
          <w:t>Duty of employer, prime contractor or operator to ensure business practices will not cause driver to exceed speed limit</w:t>
        </w:r>
        <w:r>
          <w:tab/>
        </w:r>
        <w:r>
          <w:fldChar w:fldCharType="begin"/>
        </w:r>
        <w:r>
          <w:instrText xml:space="preserve"> PAGEREF _Toc12451217 \h </w:instrText>
        </w:r>
        <w:r>
          <w:fldChar w:fldCharType="separate"/>
        </w:r>
        <w:r w:rsidR="00D93857">
          <w:t>230</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218" w:history="1">
        <w:r w:rsidRPr="00763B90">
          <w:t>205</w:t>
        </w:r>
        <w:r>
          <w:rPr>
            <w:rFonts w:asciiTheme="minorHAnsi" w:eastAsiaTheme="minorEastAsia" w:hAnsiTheme="minorHAnsi" w:cstheme="minorBidi"/>
            <w:sz w:val="22"/>
            <w:szCs w:val="22"/>
            <w:lang w:eastAsia="en-AU"/>
          </w:rPr>
          <w:tab/>
        </w:r>
        <w:r w:rsidRPr="00763B90">
          <w:t>Duty of employer not to cause driver to drive if particular requirements not complied with</w:t>
        </w:r>
        <w:r>
          <w:tab/>
        </w:r>
        <w:r>
          <w:fldChar w:fldCharType="begin"/>
        </w:r>
        <w:r>
          <w:instrText xml:space="preserve"> PAGEREF _Toc12451218 \h </w:instrText>
        </w:r>
        <w:r>
          <w:fldChar w:fldCharType="separate"/>
        </w:r>
        <w:r w:rsidR="00D93857">
          <w:t>231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19" w:history="1">
        <w:r w:rsidRPr="00763B90">
          <w:t>206</w:t>
        </w:r>
        <w:r>
          <w:rPr>
            <w:rFonts w:asciiTheme="minorHAnsi" w:eastAsiaTheme="minorEastAsia" w:hAnsiTheme="minorHAnsi" w:cstheme="minorBidi"/>
            <w:sz w:val="22"/>
            <w:szCs w:val="22"/>
            <w:lang w:eastAsia="en-AU"/>
          </w:rPr>
          <w:tab/>
        </w:r>
        <w:r w:rsidRPr="00763B90">
          <w:t>Duty of prime contractor or operator not to cause driver to drive if particular requirements not complied with</w:t>
        </w:r>
        <w:r>
          <w:tab/>
        </w:r>
        <w:r>
          <w:fldChar w:fldCharType="begin"/>
        </w:r>
        <w:r>
          <w:instrText xml:space="preserve"> PAGEREF _Toc12451219 \h </w:instrText>
        </w:r>
        <w:r>
          <w:fldChar w:fldCharType="separate"/>
        </w:r>
        <w:r w:rsidR="00D93857">
          <w:t>232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20"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Schedulers</w:t>
        </w:r>
        <w:r w:rsidR="00B61ADC" w:rsidRPr="00B61ADC">
          <w:rPr>
            <w:vanish/>
          </w:rPr>
          <w:tab/>
        </w:r>
        <w:r w:rsidR="00B61ADC" w:rsidRPr="00B61ADC">
          <w:rPr>
            <w:vanish/>
          </w:rPr>
          <w:fldChar w:fldCharType="begin"/>
        </w:r>
        <w:r w:rsidR="00B61ADC" w:rsidRPr="00B61ADC">
          <w:rPr>
            <w:vanish/>
          </w:rPr>
          <w:instrText xml:space="preserve"> PAGEREF _Toc12451220 \h </w:instrText>
        </w:r>
        <w:r w:rsidR="00B61ADC" w:rsidRPr="00B61ADC">
          <w:rPr>
            <w:vanish/>
          </w:rPr>
        </w:r>
        <w:r w:rsidR="00B61ADC" w:rsidRPr="00B61ADC">
          <w:rPr>
            <w:vanish/>
          </w:rPr>
          <w:fldChar w:fldCharType="separate"/>
        </w:r>
        <w:r w:rsidR="00D93857">
          <w:rPr>
            <w:vanish/>
          </w:rPr>
          <w:t>233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1" w:history="1">
        <w:r w:rsidRPr="00763B90">
          <w:t>207</w:t>
        </w:r>
        <w:r>
          <w:rPr>
            <w:rFonts w:asciiTheme="minorHAnsi" w:eastAsiaTheme="minorEastAsia" w:hAnsiTheme="minorHAnsi" w:cstheme="minorBidi"/>
            <w:sz w:val="22"/>
            <w:szCs w:val="22"/>
            <w:lang w:eastAsia="en-AU"/>
          </w:rPr>
          <w:tab/>
        </w:r>
        <w:r w:rsidRPr="00763B90">
          <w:t>Duty to ensure driver’s schedule will not cause driver to exceed speed limit</w:t>
        </w:r>
        <w:r>
          <w:tab/>
        </w:r>
        <w:r>
          <w:fldChar w:fldCharType="begin"/>
        </w:r>
        <w:r>
          <w:instrText xml:space="preserve"> PAGEREF _Toc12451221 \h </w:instrText>
        </w:r>
        <w:r>
          <w:fldChar w:fldCharType="separate"/>
        </w:r>
        <w:r w:rsidR="00D93857">
          <w:t>233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2" w:history="1">
        <w:r w:rsidRPr="00763B90">
          <w:t>208</w:t>
        </w:r>
        <w:r>
          <w:rPr>
            <w:rFonts w:asciiTheme="minorHAnsi" w:eastAsiaTheme="minorEastAsia" w:hAnsiTheme="minorHAnsi" w:cstheme="minorBidi"/>
            <w:sz w:val="22"/>
            <w:szCs w:val="22"/>
            <w:lang w:eastAsia="en-AU"/>
          </w:rPr>
          <w:tab/>
        </w:r>
        <w:r w:rsidRPr="00763B90">
          <w:t>Duty not to cause driver to drive if particular requirements not complied with</w:t>
        </w:r>
        <w:r>
          <w:tab/>
        </w:r>
        <w:r>
          <w:fldChar w:fldCharType="begin"/>
        </w:r>
        <w:r>
          <w:instrText xml:space="preserve"> PAGEREF _Toc12451222 \h </w:instrText>
        </w:r>
        <w:r>
          <w:fldChar w:fldCharType="separate"/>
        </w:r>
        <w:r w:rsidR="00D93857">
          <w:t>233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23"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Loading managers</w:t>
        </w:r>
        <w:r w:rsidR="00B61ADC" w:rsidRPr="00B61ADC">
          <w:rPr>
            <w:vanish/>
          </w:rPr>
          <w:tab/>
        </w:r>
        <w:r w:rsidR="00B61ADC" w:rsidRPr="00B61ADC">
          <w:rPr>
            <w:vanish/>
          </w:rPr>
          <w:fldChar w:fldCharType="begin"/>
        </w:r>
        <w:r w:rsidR="00B61ADC" w:rsidRPr="00B61ADC">
          <w:rPr>
            <w:vanish/>
          </w:rPr>
          <w:instrText xml:space="preserve"> PAGEREF _Toc12451223 \h </w:instrText>
        </w:r>
        <w:r w:rsidR="00B61ADC" w:rsidRPr="00B61ADC">
          <w:rPr>
            <w:vanish/>
          </w:rPr>
        </w:r>
        <w:r w:rsidR="00B61ADC" w:rsidRPr="00B61ADC">
          <w:rPr>
            <w:vanish/>
          </w:rPr>
          <w:fldChar w:fldCharType="separate"/>
        </w:r>
        <w:r w:rsidR="00D93857">
          <w:rPr>
            <w:vanish/>
          </w:rPr>
          <w:t>234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4" w:history="1">
        <w:r w:rsidRPr="00763B90">
          <w:t>209</w:t>
        </w:r>
        <w:r>
          <w:rPr>
            <w:rFonts w:asciiTheme="minorHAnsi" w:eastAsiaTheme="minorEastAsia" w:hAnsiTheme="minorHAnsi" w:cstheme="minorBidi"/>
            <w:sz w:val="22"/>
            <w:szCs w:val="22"/>
            <w:lang w:eastAsia="en-AU"/>
          </w:rPr>
          <w:tab/>
        </w:r>
        <w:r w:rsidRPr="00763B90">
          <w:t>Duty to ensure loading arrangements will not cause driver to exceed speed limit</w:t>
        </w:r>
        <w:r>
          <w:tab/>
        </w:r>
        <w:r>
          <w:fldChar w:fldCharType="begin"/>
        </w:r>
        <w:r>
          <w:instrText xml:space="preserve"> PAGEREF _Toc12451224 \h </w:instrText>
        </w:r>
        <w:r>
          <w:fldChar w:fldCharType="separate"/>
        </w:r>
        <w:r w:rsidR="00D93857">
          <w:t>234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25"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Particular consignors and consignees</w:t>
        </w:r>
        <w:r w:rsidR="00B61ADC" w:rsidRPr="00B61ADC">
          <w:rPr>
            <w:vanish/>
          </w:rPr>
          <w:tab/>
        </w:r>
        <w:r w:rsidR="00B61ADC" w:rsidRPr="00B61ADC">
          <w:rPr>
            <w:vanish/>
          </w:rPr>
          <w:fldChar w:fldCharType="begin"/>
        </w:r>
        <w:r w:rsidR="00B61ADC" w:rsidRPr="00B61ADC">
          <w:rPr>
            <w:vanish/>
          </w:rPr>
          <w:instrText xml:space="preserve"> PAGEREF _Toc12451225 \h </w:instrText>
        </w:r>
        <w:r w:rsidR="00B61ADC" w:rsidRPr="00B61ADC">
          <w:rPr>
            <w:vanish/>
          </w:rPr>
        </w:r>
        <w:r w:rsidR="00B61ADC" w:rsidRPr="00B61ADC">
          <w:rPr>
            <w:vanish/>
          </w:rPr>
          <w:fldChar w:fldCharType="separate"/>
        </w:r>
        <w:r w:rsidR="00D93857">
          <w:rPr>
            <w:vanish/>
          </w:rPr>
          <w:t>235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6" w:history="1">
        <w:r w:rsidRPr="00763B90">
          <w:t>210</w:t>
        </w:r>
        <w:r>
          <w:rPr>
            <w:rFonts w:asciiTheme="minorHAnsi" w:eastAsiaTheme="minorEastAsia" w:hAnsiTheme="minorHAnsi" w:cstheme="minorBidi"/>
            <w:sz w:val="22"/>
            <w:szCs w:val="22"/>
            <w:lang w:eastAsia="en-AU"/>
          </w:rPr>
          <w:tab/>
        </w:r>
        <w:r w:rsidRPr="00763B90">
          <w:t>Consignors to whom Div 4 applies</w:t>
        </w:r>
        <w:r>
          <w:tab/>
        </w:r>
        <w:r>
          <w:fldChar w:fldCharType="begin"/>
        </w:r>
        <w:r>
          <w:instrText xml:space="preserve"> PAGEREF _Toc12451226 \h </w:instrText>
        </w:r>
        <w:r>
          <w:fldChar w:fldCharType="separate"/>
        </w:r>
        <w:r w:rsidR="00D93857">
          <w:t>235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7" w:history="1">
        <w:r w:rsidRPr="00763B90">
          <w:t>211</w:t>
        </w:r>
        <w:r>
          <w:rPr>
            <w:rFonts w:asciiTheme="minorHAnsi" w:eastAsiaTheme="minorEastAsia" w:hAnsiTheme="minorHAnsi" w:cstheme="minorBidi"/>
            <w:sz w:val="22"/>
            <w:szCs w:val="22"/>
            <w:lang w:eastAsia="en-AU"/>
          </w:rPr>
          <w:tab/>
        </w:r>
        <w:r w:rsidRPr="00763B90">
          <w:t>Consignees to whom Div 4 applies</w:t>
        </w:r>
        <w:r>
          <w:tab/>
        </w:r>
        <w:r>
          <w:fldChar w:fldCharType="begin"/>
        </w:r>
        <w:r>
          <w:instrText xml:space="preserve"> PAGEREF _Toc12451227 \h </w:instrText>
        </w:r>
        <w:r>
          <w:fldChar w:fldCharType="separate"/>
        </w:r>
        <w:r w:rsidR="00D93857">
          <w:t>235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8" w:history="1">
        <w:r w:rsidRPr="00763B90">
          <w:t>212</w:t>
        </w:r>
        <w:r>
          <w:rPr>
            <w:rFonts w:asciiTheme="minorHAnsi" w:eastAsiaTheme="minorEastAsia" w:hAnsiTheme="minorHAnsi" w:cstheme="minorBidi"/>
            <w:sz w:val="22"/>
            <w:szCs w:val="22"/>
            <w:lang w:eastAsia="en-AU"/>
          </w:rPr>
          <w:tab/>
        </w:r>
        <w:r w:rsidRPr="00763B90">
          <w:t>Duty to ensure terms of consignment will not cause driver to exceed speed limit etc.</w:t>
        </w:r>
        <w:r>
          <w:tab/>
        </w:r>
        <w:r>
          <w:fldChar w:fldCharType="begin"/>
        </w:r>
        <w:r>
          <w:instrText xml:space="preserve"> PAGEREF _Toc12451228 \h </w:instrText>
        </w:r>
        <w:r>
          <w:fldChar w:fldCharType="separate"/>
        </w:r>
        <w:r w:rsidR="00D93857">
          <w:t>236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29" w:history="1">
        <w:r w:rsidRPr="00763B90">
          <w:t>213</w:t>
        </w:r>
        <w:r>
          <w:rPr>
            <w:rFonts w:asciiTheme="minorHAnsi" w:eastAsiaTheme="minorEastAsia" w:hAnsiTheme="minorHAnsi" w:cstheme="minorBidi"/>
            <w:sz w:val="22"/>
            <w:szCs w:val="22"/>
            <w:lang w:eastAsia="en-AU"/>
          </w:rPr>
          <w:tab/>
        </w:r>
        <w:r w:rsidRPr="00763B90">
          <w:t>Duty not to make a demand that may result in driver exceeding the speed limit</w:t>
        </w:r>
        <w:r>
          <w:tab/>
        </w:r>
        <w:r>
          <w:fldChar w:fldCharType="begin"/>
        </w:r>
        <w:r>
          <w:instrText xml:space="preserve"> PAGEREF _Toc12451229 \h </w:instrText>
        </w:r>
        <w:r>
          <w:fldChar w:fldCharType="separate"/>
        </w:r>
        <w:r w:rsidR="00D93857">
          <w:t>237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30"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Particular requests etc. and contracts etc. prohibited</w:t>
        </w:r>
        <w:r w:rsidR="00B61ADC" w:rsidRPr="00B61ADC">
          <w:rPr>
            <w:vanish/>
          </w:rPr>
          <w:tab/>
        </w:r>
        <w:r w:rsidR="00B61ADC" w:rsidRPr="00B61ADC">
          <w:rPr>
            <w:vanish/>
          </w:rPr>
          <w:fldChar w:fldCharType="begin"/>
        </w:r>
        <w:r w:rsidR="00B61ADC" w:rsidRPr="00B61ADC">
          <w:rPr>
            <w:vanish/>
          </w:rPr>
          <w:instrText xml:space="preserve"> PAGEREF _Toc12451230 \h </w:instrText>
        </w:r>
        <w:r w:rsidR="00B61ADC" w:rsidRPr="00B61ADC">
          <w:rPr>
            <w:vanish/>
          </w:rPr>
        </w:r>
        <w:r w:rsidR="00B61ADC" w:rsidRPr="00B61ADC">
          <w:rPr>
            <w:vanish/>
          </w:rPr>
          <w:fldChar w:fldCharType="separate"/>
        </w:r>
        <w:r w:rsidR="00D93857">
          <w:rPr>
            <w:vanish/>
          </w:rPr>
          <w:t>237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1" w:history="1">
        <w:r w:rsidRPr="00763B90">
          <w:t>214</w:t>
        </w:r>
        <w:r>
          <w:rPr>
            <w:rFonts w:asciiTheme="minorHAnsi" w:eastAsiaTheme="minorEastAsia" w:hAnsiTheme="minorHAnsi" w:cstheme="minorBidi"/>
            <w:sz w:val="22"/>
            <w:szCs w:val="22"/>
            <w:lang w:eastAsia="en-AU"/>
          </w:rPr>
          <w:tab/>
        </w:r>
        <w:r w:rsidRPr="00763B90">
          <w:t>Who is a party in the chain of responsibility</w:t>
        </w:r>
        <w:r>
          <w:tab/>
        </w:r>
        <w:r>
          <w:fldChar w:fldCharType="begin"/>
        </w:r>
        <w:r>
          <w:instrText xml:space="preserve"> PAGEREF _Toc12451231 \h </w:instrText>
        </w:r>
        <w:r>
          <w:fldChar w:fldCharType="separate"/>
        </w:r>
        <w:r w:rsidR="00D93857">
          <w:t>237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2" w:history="1">
        <w:r w:rsidRPr="00763B90">
          <w:t>215</w:t>
        </w:r>
        <w:r>
          <w:rPr>
            <w:rFonts w:asciiTheme="minorHAnsi" w:eastAsiaTheme="minorEastAsia" w:hAnsiTheme="minorHAnsi" w:cstheme="minorBidi"/>
            <w:sz w:val="22"/>
            <w:szCs w:val="22"/>
            <w:lang w:eastAsia="en-AU"/>
          </w:rPr>
          <w:tab/>
        </w:r>
        <w:r w:rsidRPr="00763B90">
          <w:t>Particular requests etc. prohibited</w:t>
        </w:r>
        <w:r>
          <w:tab/>
        </w:r>
        <w:r>
          <w:fldChar w:fldCharType="begin"/>
        </w:r>
        <w:r>
          <w:instrText xml:space="preserve"> PAGEREF _Toc12451232 \h </w:instrText>
        </w:r>
        <w:r>
          <w:fldChar w:fldCharType="separate"/>
        </w:r>
        <w:r w:rsidR="00D93857">
          <w:t>238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3" w:history="1">
        <w:r w:rsidRPr="00763B90">
          <w:t>216</w:t>
        </w:r>
        <w:r>
          <w:rPr>
            <w:rFonts w:asciiTheme="minorHAnsi" w:eastAsiaTheme="minorEastAsia" w:hAnsiTheme="minorHAnsi" w:cstheme="minorBidi"/>
            <w:sz w:val="22"/>
            <w:szCs w:val="22"/>
            <w:lang w:eastAsia="en-AU"/>
          </w:rPr>
          <w:tab/>
        </w:r>
        <w:r w:rsidRPr="00763B90">
          <w:t>Particular contracts etc. prohibited</w:t>
        </w:r>
        <w:r>
          <w:tab/>
        </w:r>
        <w:r>
          <w:fldChar w:fldCharType="begin"/>
        </w:r>
        <w:r>
          <w:instrText xml:space="preserve"> PAGEREF _Toc12451233 \h </w:instrText>
        </w:r>
        <w:r>
          <w:fldChar w:fldCharType="separate"/>
        </w:r>
        <w:r w:rsidR="00D93857">
          <w:t>239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34"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offences against this Part</w:t>
        </w:r>
        <w:r w:rsidR="00B61ADC" w:rsidRPr="00B61ADC">
          <w:rPr>
            <w:vanish/>
          </w:rPr>
          <w:tab/>
        </w:r>
        <w:r w:rsidR="00B61ADC" w:rsidRPr="00B61ADC">
          <w:rPr>
            <w:vanish/>
          </w:rPr>
          <w:fldChar w:fldCharType="begin"/>
        </w:r>
        <w:r w:rsidR="00B61ADC" w:rsidRPr="00B61ADC">
          <w:rPr>
            <w:vanish/>
          </w:rPr>
          <w:instrText xml:space="preserve"> PAGEREF _Toc12451234 \h </w:instrText>
        </w:r>
        <w:r w:rsidR="00B61ADC" w:rsidRPr="00B61ADC">
          <w:rPr>
            <w:vanish/>
          </w:rPr>
        </w:r>
        <w:r w:rsidR="00B61ADC" w:rsidRPr="00B61ADC">
          <w:rPr>
            <w:vanish/>
          </w:rPr>
          <w:fldChar w:fldCharType="separate"/>
        </w:r>
        <w:r w:rsidR="00D93857">
          <w:rPr>
            <w:vanish/>
          </w:rPr>
          <w:t>239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5" w:history="1">
        <w:r w:rsidRPr="00763B90">
          <w:t>217</w:t>
        </w:r>
        <w:r>
          <w:rPr>
            <w:rFonts w:asciiTheme="minorHAnsi" w:eastAsiaTheme="minorEastAsia" w:hAnsiTheme="minorHAnsi" w:cstheme="minorBidi"/>
            <w:sz w:val="22"/>
            <w:szCs w:val="22"/>
            <w:lang w:eastAsia="en-AU"/>
          </w:rPr>
          <w:tab/>
        </w:r>
        <w:r w:rsidRPr="00763B90">
          <w:t>Objective reasonableness test to be used in deciding causation</w:t>
        </w:r>
        <w:r>
          <w:tab/>
        </w:r>
        <w:r>
          <w:fldChar w:fldCharType="begin"/>
        </w:r>
        <w:r>
          <w:instrText xml:space="preserve"> PAGEREF _Toc12451235 \h </w:instrText>
        </w:r>
        <w:r>
          <w:fldChar w:fldCharType="separate"/>
        </w:r>
        <w:r w:rsidR="00D93857">
          <w:t>239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6" w:history="1">
        <w:r w:rsidRPr="00763B90">
          <w:t>218</w:t>
        </w:r>
        <w:r>
          <w:rPr>
            <w:rFonts w:asciiTheme="minorHAnsi" w:eastAsiaTheme="minorEastAsia" w:hAnsiTheme="minorHAnsi" w:cstheme="minorBidi"/>
            <w:sz w:val="22"/>
            <w:szCs w:val="22"/>
            <w:lang w:eastAsia="en-AU"/>
          </w:rPr>
          <w:tab/>
        </w:r>
        <w:r w:rsidRPr="00763B90">
          <w:t>Commission of speeding offence is irrelevant to Pt 5.2 prosecution</w:t>
        </w:r>
        <w:r>
          <w:tab/>
        </w:r>
        <w:r>
          <w:fldChar w:fldCharType="begin"/>
        </w:r>
        <w:r>
          <w:instrText xml:space="preserve"> PAGEREF _Toc12451236 \h </w:instrText>
        </w:r>
        <w:r>
          <w:fldChar w:fldCharType="separate"/>
        </w:r>
        <w:r w:rsidR="00D93857">
          <w:t>240</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37" w:history="1">
        <w:r w:rsidR="00B61ADC" w:rsidRPr="00763B90">
          <w:t xml:space="preserve">Part 5.3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Extended liability</w:t>
        </w:r>
        <w:r w:rsidR="00B61ADC" w:rsidRPr="00B61ADC">
          <w:rPr>
            <w:vanish/>
          </w:rPr>
          <w:tab/>
        </w:r>
        <w:r w:rsidR="00B61ADC" w:rsidRPr="00B61ADC">
          <w:rPr>
            <w:vanish/>
          </w:rPr>
          <w:fldChar w:fldCharType="begin"/>
        </w:r>
        <w:r w:rsidR="00B61ADC" w:rsidRPr="00B61ADC">
          <w:rPr>
            <w:vanish/>
          </w:rPr>
          <w:instrText xml:space="preserve"> PAGEREF _Toc12451237 \h </w:instrText>
        </w:r>
        <w:r w:rsidR="00B61ADC" w:rsidRPr="00B61ADC">
          <w:rPr>
            <w:vanish/>
          </w:rPr>
        </w:r>
        <w:r w:rsidR="00B61ADC" w:rsidRPr="00B61ADC">
          <w:rPr>
            <w:vanish/>
          </w:rPr>
          <w:fldChar w:fldCharType="separate"/>
        </w:r>
        <w:r w:rsidR="00D93857">
          <w:rPr>
            <w:vanish/>
          </w:rPr>
          <w:t>241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38" w:history="1">
        <w:r w:rsidRPr="00763B90">
          <w:t>219</w:t>
        </w:r>
        <w:r>
          <w:rPr>
            <w:rFonts w:asciiTheme="minorHAnsi" w:eastAsiaTheme="minorEastAsia" w:hAnsiTheme="minorHAnsi" w:cstheme="minorBidi"/>
            <w:sz w:val="22"/>
            <w:szCs w:val="22"/>
            <w:lang w:eastAsia="en-AU"/>
          </w:rPr>
          <w:tab/>
        </w:r>
        <w:r w:rsidRPr="00763B90">
          <w:t>Liability of employer etc. for speeding offence</w:t>
        </w:r>
        <w:r>
          <w:tab/>
        </w:r>
        <w:r>
          <w:fldChar w:fldCharType="begin"/>
        </w:r>
        <w:r>
          <w:instrText xml:space="preserve"> PAGEREF _Toc12451238 \h </w:instrText>
        </w:r>
        <w:r>
          <w:fldChar w:fldCharType="separate"/>
        </w:r>
        <w:r w:rsidR="00D93857">
          <w:t>241</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239" w:history="1">
        <w:r w:rsidR="00B61ADC" w:rsidRPr="00763B90">
          <w:t xml:space="preserve">Chapter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Vehicle operations—driver fatigue</w:t>
        </w:r>
        <w:r w:rsidR="00B61ADC" w:rsidRPr="00B61ADC">
          <w:rPr>
            <w:vanish/>
          </w:rPr>
          <w:tab/>
        </w:r>
        <w:r w:rsidR="00B61ADC" w:rsidRPr="00B61ADC">
          <w:rPr>
            <w:vanish/>
          </w:rPr>
          <w:fldChar w:fldCharType="begin"/>
        </w:r>
        <w:r w:rsidR="00B61ADC" w:rsidRPr="00B61ADC">
          <w:rPr>
            <w:vanish/>
          </w:rPr>
          <w:instrText xml:space="preserve"> PAGEREF _Toc12451239 \h </w:instrText>
        </w:r>
        <w:r w:rsidR="00B61ADC" w:rsidRPr="00B61ADC">
          <w:rPr>
            <w:vanish/>
          </w:rPr>
        </w:r>
        <w:r w:rsidR="00B61ADC" w:rsidRPr="00B61ADC">
          <w:rPr>
            <w:vanish/>
          </w:rPr>
          <w:fldChar w:fldCharType="separate"/>
        </w:r>
        <w:r w:rsidR="00D93857">
          <w:rPr>
            <w:vanish/>
          </w:rPr>
          <w:t>243</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40" w:history="1">
        <w:r w:rsidR="00B61ADC" w:rsidRPr="00763B90">
          <w:t xml:space="preserve">Part 6.1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_Toc12451240 \h </w:instrText>
        </w:r>
        <w:r w:rsidR="00B61ADC" w:rsidRPr="00B61ADC">
          <w:rPr>
            <w:vanish/>
          </w:rPr>
        </w:r>
        <w:r w:rsidR="00B61ADC" w:rsidRPr="00B61ADC">
          <w:rPr>
            <w:vanish/>
          </w:rPr>
          <w:fldChar w:fldCharType="separate"/>
        </w:r>
        <w:r w:rsidR="00D93857">
          <w:rPr>
            <w:vanish/>
          </w:rPr>
          <w:t>243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1" w:history="1">
        <w:r w:rsidRPr="00763B90">
          <w:t>220</w:t>
        </w:r>
        <w:r>
          <w:rPr>
            <w:rFonts w:asciiTheme="minorHAnsi" w:eastAsiaTheme="minorEastAsia" w:hAnsiTheme="minorHAnsi" w:cstheme="minorBidi"/>
            <w:sz w:val="22"/>
            <w:szCs w:val="22"/>
            <w:lang w:eastAsia="en-AU"/>
          </w:rPr>
          <w:tab/>
        </w:r>
        <w:r w:rsidRPr="00763B90">
          <w:t>Main purpose of Ch 6</w:t>
        </w:r>
        <w:r>
          <w:tab/>
        </w:r>
        <w:r>
          <w:fldChar w:fldCharType="begin"/>
        </w:r>
        <w:r>
          <w:instrText xml:space="preserve"> PAGEREF _Toc12451241 \h </w:instrText>
        </w:r>
        <w:r>
          <w:fldChar w:fldCharType="separate"/>
        </w:r>
        <w:r w:rsidR="00D93857">
          <w:t>243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2" w:history="1">
        <w:r w:rsidRPr="00763B90">
          <w:t>221</w:t>
        </w:r>
        <w:r>
          <w:rPr>
            <w:rFonts w:asciiTheme="minorHAnsi" w:eastAsiaTheme="minorEastAsia" w:hAnsiTheme="minorHAnsi" w:cstheme="minorBidi"/>
            <w:sz w:val="22"/>
            <w:szCs w:val="22"/>
            <w:lang w:eastAsia="en-AU"/>
          </w:rPr>
          <w:tab/>
        </w:r>
        <w:r w:rsidRPr="00763B90">
          <w:t>Definitions for Ch 6</w:t>
        </w:r>
        <w:r>
          <w:tab/>
        </w:r>
        <w:r>
          <w:fldChar w:fldCharType="begin"/>
        </w:r>
        <w:r>
          <w:instrText xml:space="preserve"> PAGEREF _Toc12451242 \h </w:instrText>
        </w:r>
        <w:r>
          <w:fldChar w:fldCharType="separate"/>
        </w:r>
        <w:r w:rsidR="00D93857">
          <w:t>243</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243" w:history="1">
        <w:r w:rsidRPr="00763B90">
          <w:t>222</w:t>
        </w:r>
        <w:r>
          <w:rPr>
            <w:rFonts w:asciiTheme="minorHAnsi" w:eastAsiaTheme="minorEastAsia" w:hAnsiTheme="minorHAnsi" w:cstheme="minorBidi"/>
            <w:sz w:val="22"/>
            <w:szCs w:val="22"/>
            <w:lang w:eastAsia="en-AU"/>
          </w:rPr>
          <w:tab/>
        </w:r>
        <w:r w:rsidRPr="00763B90">
          <w:t>Categories of breaches</w:t>
        </w:r>
        <w:r>
          <w:tab/>
        </w:r>
        <w:r>
          <w:fldChar w:fldCharType="begin"/>
        </w:r>
        <w:r>
          <w:instrText xml:space="preserve"> PAGEREF _Toc12451243 \h </w:instrText>
        </w:r>
        <w:r>
          <w:fldChar w:fldCharType="separate"/>
        </w:r>
        <w:r w:rsidR="00D93857">
          <w:t>251</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44" w:history="1">
        <w:r w:rsidR="00B61ADC" w:rsidRPr="00763B90">
          <w:t xml:space="preserve">Part 6.2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Duties relating to fatigue</w:t>
        </w:r>
        <w:r w:rsidR="00B61ADC" w:rsidRPr="00B61ADC">
          <w:rPr>
            <w:vanish/>
          </w:rPr>
          <w:tab/>
        </w:r>
        <w:r w:rsidR="00B61ADC" w:rsidRPr="00B61ADC">
          <w:rPr>
            <w:vanish/>
          </w:rPr>
          <w:fldChar w:fldCharType="begin"/>
        </w:r>
        <w:r w:rsidR="00B61ADC" w:rsidRPr="00B61ADC">
          <w:rPr>
            <w:vanish/>
          </w:rPr>
          <w:instrText xml:space="preserve"> PAGEREF _Toc12451244 \h </w:instrText>
        </w:r>
        <w:r w:rsidR="00B61ADC" w:rsidRPr="00B61ADC">
          <w:rPr>
            <w:vanish/>
          </w:rPr>
        </w:r>
        <w:r w:rsidR="00B61ADC" w:rsidRPr="00B61ADC">
          <w:rPr>
            <w:vanish/>
          </w:rPr>
          <w:fldChar w:fldCharType="separate"/>
        </w:r>
        <w:r w:rsidR="00D93857">
          <w:rPr>
            <w:vanish/>
          </w:rPr>
          <w:t>252</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45"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_Toc12451245 \h </w:instrText>
        </w:r>
        <w:r w:rsidR="00B61ADC" w:rsidRPr="00B61ADC">
          <w:rPr>
            <w:vanish/>
          </w:rPr>
        </w:r>
        <w:r w:rsidR="00B61ADC" w:rsidRPr="00B61ADC">
          <w:rPr>
            <w:vanish/>
          </w:rPr>
          <w:fldChar w:fldCharType="separate"/>
        </w:r>
        <w:r w:rsidR="00D93857">
          <w:rPr>
            <w:vanish/>
          </w:rPr>
          <w:t>252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6" w:history="1">
        <w:r w:rsidRPr="00763B90">
          <w:t>223</w:t>
        </w:r>
        <w:r>
          <w:rPr>
            <w:rFonts w:asciiTheme="minorHAnsi" w:eastAsiaTheme="minorEastAsia" w:hAnsiTheme="minorHAnsi" w:cstheme="minorBidi"/>
            <w:sz w:val="22"/>
            <w:szCs w:val="22"/>
            <w:lang w:eastAsia="en-AU"/>
          </w:rPr>
          <w:tab/>
        </w:r>
        <w:r w:rsidRPr="00763B90">
          <w:t>What is fatigue</w:t>
        </w:r>
        <w:r>
          <w:tab/>
        </w:r>
        <w:r>
          <w:fldChar w:fldCharType="begin"/>
        </w:r>
        <w:r>
          <w:instrText xml:space="preserve"> PAGEREF _Toc12451246 \h </w:instrText>
        </w:r>
        <w:r>
          <w:fldChar w:fldCharType="separate"/>
        </w:r>
        <w:r w:rsidR="00D93857">
          <w:t>252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7" w:history="1">
        <w:r w:rsidRPr="00763B90">
          <w:t>224</w:t>
        </w:r>
        <w:r>
          <w:rPr>
            <w:rFonts w:asciiTheme="minorHAnsi" w:eastAsiaTheme="minorEastAsia" w:hAnsiTheme="minorHAnsi" w:cstheme="minorBidi"/>
            <w:sz w:val="22"/>
            <w:szCs w:val="22"/>
            <w:lang w:eastAsia="en-AU"/>
          </w:rPr>
          <w:tab/>
        </w:r>
        <w:r w:rsidRPr="00763B90">
          <w:t>Matters court may consider in deciding whether person was fatigued</w:t>
        </w:r>
        <w:r>
          <w:tab/>
        </w:r>
        <w:r>
          <w:fldChar w:fldCharType="begin"/>
        </w:r>
        <w:r>
          <w:instrText xml:space="preserve"> PAGEREF _Toc12451247 \h </w:instrText>
        </w:r>
        <w:r>
          <w:fldChar w:fldCharType="separate"/>
        </w:r>
        <w:r w:rsidR="00D93857">
          <w:t>252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8" w:history="1">
        <w:r w:rsidRPr="00763B90">
          <w:t>225</w:t>
        </w:r>
        <w:r>
          <w:rPr>
            <w:rFonts w:asciiTheme="minorHAnsi" w:eastAsiaTheme="minorEastAsia" w:hAnsiTheme="minorHAnsi" w:cstheme="minorBidi"/>
            <w:sz w:val="22"/>
            <w:szCs w:val="22"/>
            <w:lang w:eastAsia="en-AU"/>
          </w:rPr>
          <w:tab/>
        </w:r>
        <w:r w:rsidRPr="00763B90">
          <w:t>What is impaired by fatigue</w:t>
        </w:r>
        <w:r>
          <w:tab/>
        </w:r>
        <w:r>
          <w:fldChar w:fldCharType="begin"/>
        </w:r>
        <w:r>
          <w:instrText xml:space="preserve"> PAGEREF _Toc12451248 \h </w:instrText>
        </w:r>
        <w:r>
          <w:fldChar w:fldCharType="separate"/>
        </w:r>
        <w:r w:rsidR="00D93857">
          <w:t>253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49" w:history="1">
        <w:r w:rsidRPr="00763B90">
          <w:t>226</w:t>
        </w:r>
        <w:r>
          <w:rPr>
            <w:rFonts w:asciiTheme="minorHAnsi" w:eastAsiaTheme="minorEastAsia" w:hAnsiTheme="minorHAnsi" w:cstheme="minorBidi"/>
            <w:sz w:val="22"/>
            <w:szCs w:val="22"/>
            <w:lang w:eastAsia="en-AU"/>
          </w:rPr>
          <w:tab/>
        </w:r>
        <w:r w:rsidRPr="00763B90">
          <w:t>Matters court may consider in deciding whether person was impaired by fatigue</w:t>
        </w:r>
        <w:r>
          <w:tab/>
        </w:r>
        <w:r>
          <w:fldChar w:fldCharType="begin"/>
        </w:r>
        <w:r>
          <w:instrText xml:space="preserve"> PAGEREF _Toc12451249 \h </w:instrText>
        </w:r>
        <w:r>
          <w:fldChar w:fldCharType="separate"/>
        </w:r>
        <w:r w:rsidR="00D93857">
          <w:t>253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0" w:history="1">
        <w:r w:rsidRPr="00763B90">
          <w:t>227</w:t>
        </w:r>
        <w:r>
          <w:rPr>
            <w:rFonts w:asciiTheme="minorHAnsi" w:eastAsiaTheme="minorEastAsia" w:hAnsiTheme="minorHAnsi" w:cstheme="minorBidi"/>
            <w:sz w:val="22"/>
            <w:szCs w:val="22"/>
            <w:lang w:eastAsia="en-AU"/>
          </w:rPr>
          <w:tab/>
        </w:r>
        <w:r w:rsidRPr="00763B90">
          <w:t>Who is a party in the chain of responsibility</w:t>
        </w:r>
        <w:r>
          <w:tab/>
        </w:r>
        <w:r>
          <w:fldChar w:fldCharType="begin"/>
        </w:r>
        <w:r>
          <w:instrText xml:space="preserve"> PAGEREF _Toc12451250 \h </w:instrText>
        </w:r>
        <w:r>
          <w:fldChar w:fldCharType="separate"/>
        </w:r>
        <w:r w:rsidR="00D93857">
          <w:t>254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51"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Duty to avoid and prevent fatigue</w:t>
        </w:r>
        <w:r w:rsidR="00B61ADC" w:rsidRPr="00B61ADC">
          <w:rPr>
            <w:vanish/>
          </w:rPr>
          <w:tab/>
        </w:r>
        <w:r w:rsidR="00B61ADC" w:rsidRPr="00B61ADC">
          <w:rPr>
            <w:vanish/>
          </w:rPr>
          <w:fldChar w:fldCharType="begin"/>
        </w:r>
        <w:r w:rsidR="00B61ADC" w:rsidRPr="00B61ADC">
          <w:rPr>
            <w:vanish/>
          </w:rPr>
          <w:instrText xml:space="preserve"> PAGEREF _Toc12451251 \h </w:instrText>
        </w:r>
        <w:r w:rsidR="00B61ADC" w:rsidRPr="00B61ADC">
          <w:rPr>
            <w:vanish/>
          </w:rPr>
        </w:r>
        <w:r w:rsidR="00B61ADC" w:rsidRPr="00B61ADC">
          <w:rPr>
            <w:vanish/>
          </w:rPr>
          <w:fldChar w:fldCharType="separate"/>
        </w:r>
        <w:r w:rsidR="00D93857">
          <w:rPr>
            <w:vanish/>
          </w:rPr>
          <w:t>255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2" w:history="1">
        <w:r w:rsidRPr="00763B90">
          <w:t>228</w:t>
        </w:r>
        <w:r>
          <w:rPr>
            <w:rFonts w:asciiTheme="minorHAnsi" w:eastAsiaTheme="minorEastAsia" w:hAnsiTheme="minorHAnsi" w:cstheme="minorBidi"/>
            <w:sz w:val="22"/>
            <w:szCs w:val="22"/>
            <w:lang w:eastAsia="en-AU"/>
          </w:rPr>
          <w:tab/>
        </w:r>
        <w:r w:rsidRPr="00763B90">
          <w:t>Duty of driver to avoid driving while fatigued</w:t>
        </w:r>
        <w:r>
          <w:tab/>
        </w:r>
        <w:r>
          <w:fldChar w:fldCharType="begin"/>
        </w:r>
        <w:r>
          <w:instrText xml:space="preserve"> PAGEREF _Toc12451252 \h </w:instrText>
        </w:r>
        <w:r>
          <w:fldChar w:fldCharType="separate"/>
        </w:r>
        <w:r w:rsidR="00D93857">
          <w:t>255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3" w:history="1">
        <w:r w:rsidRPr="00763B90">
          <w:t>229</w:t>
        </w:r>
        <w:r>
          <w:rPr>
            <w:rFonts w:asciiTheme="minorHAnsi" w:eastAsiaTheme="minorEastAsia" w:hAnsiTheme="minorHAnsi" w:cstheme="minorBidi"/>
            <w:sz w:val="22"/>
            <w:szCs w:val="22"/>
            <w:lang w:eastAsia="en-AU"/>
          </w:rPr>
          <w:tab/>
        </w:r>
        <w:r w:rsidRPr="00763B90">
          <w:t>Duty of party in the chain of responsibility to prevent driver driving while fatigued</w:t>
        </w:r>
        <w:r>
          <w:tab/>
        </w:r>
        <w:r>
          <w:fldChar w:fldCharType="begin"/>
        </w:r>
        <w:r>
          <w:instrText xml:space="preserve"> PAGEREF _Toc12451253 \h </w:instrText>
        </w:r>
        <w:r>
          <w:fldChar w:fldCharType="separate"/>
        </w:r>
        <w:r w:rsidR="00D93857">
          <w:t>256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54"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Additional duties of employers, prime contractors and operators</w:t>
        </w:r>
        <w:r w:rsidR="00B61ADC" w:rsidRPr="00B61ADC">
          <w:rPr>
            <w:vanish/>
          </w:rPr>
          <w:tab/>
        </w:r>
        <w:r w:rsidR="00B61ADC" w:rsidRPr="00B61ADC">
          <w:rPr>
            <w:vanish/>
          </w:rPr>
          <w:fldChar w:fldCharType="begin"/>
        </w:r>
        <w:r w:rsidR="00B61ADC" w:rsidRPr="00B61ADC">
          <w:rPr>
            <w:vanish/>
          </w:rPr>
          <w:instrText xml:space="preserve"> PAGEREF _Toc12451254 \h </w:instrText>
        </w:r>
        <w:r w:rsidR="00B61ADC" w:rsidRPr="00B61ADC">
          <w:rPr>
            <w:vanish/>
          </w:rPr>
        </w:r>
        <w:r w:rsidR="00B61ADC" w:rsidRPr="00B61ADC">
          <w:rPr>
            <w:vanish/>
          </w:rPr>
          <w:fldChar w:fldCharType="separate"/>
        </w:r>
        <w:r w:rsidR="00D93857">
          <w:rPr>
            <w:vanish/>
          </w:rPr>
          <w:t>257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5" w:history="1">
        <w:r w:rsidRPr="00763B90">
          <w:t>230</w:t>
        </w:r>
        <w:r>
          <w:rPr>
            <w:rFonts w:asciiTheme="minorHAnsi" w:eastAsiaTheme="minorEastAsia" w:hAnsiTheme="minorHAnsi" w:cstheme="minorBidi"/>
            <w:sz w:val="22"/>
            <w:szCs w:val="22"/>
            <w:lang w:eastAsia="en-AU"/>
          </w:rPr>
          <w:tab/>
        </w:r>
        <w:r w:rsidRPr="00763B90">
          <w:t>Duty of employer, prime contractor or operator to ensure business practices will not cause driver to drive while fatigued etc.</w:t>
        </w:r>
        <w:r>
          <w:tab/>
        </w:r>
        <w:r>
          <w:fldChar w:fldCharType="begin"/>
        </w:r>
        <w:r>
          <w:instrText xml:space="preserve"> PAGEREF _Toc12451255 \h </w:instrText>
        </w:r>
        <w:r>
          <w:fldChar w:fldCharType="separate"/>
        </w:r>
        <w:r w:rsidR="00D93857">
          <w:t>257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6" w:history="1">
        <w:r w:rsidRPr="00763B90">
          <w:t>231</w:t>
        </w:r>
        <w:r>
          <w:rPr>
            <w:rFonts w:asciiTheme="minorHAnsi" w:eastAsiaTheme="minorEastAsia" w:hAnsiTheme="minorHAnsi" w:cstheme="minorBidi"/>
            <w:sz w:val="22"/>
            <w:szCs w:val="22"/>
            <w:lang w:eastAsia="en-AU"/>
          </w:rPr>
          <w:tab/>
        </w:r>
        <w:r w:rsidRPr="00763B90">
          <w:t>Duty of employer not to cause driver to drive if particular requirements not complied with</w:t>
        </w:r>
        <w:r>
          <w:tab/>
        </w:r>
        <w:r>
          <w:fldChar w:fldCharType="begin"/>
        </w:r>
        <w:r>
          <w:instrText xml:space="preserve"> PAGEREF _Toc12451256 \h </w:instrText>
        </w:r>
        <w:r>
          <w:fldChar w:fldCharType="separate"/>
        </w:r>
        <w:r w:rsidR="00D93857">
          <w:t>258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7" w:history="1">
        <w:r w:rsidRPr="00763B90">
          <w:t>232</w:t>
        </w:r>
        <w:r>
          <w:rPr>
            <w:rFonts w:asciiTheme="minorHAnsi" w:eastAsiaTheme="minorEastAsia" w:hAnsiTheme="minorHAnsi" w:cstheme="minorBidi"/>
            <w:sz w:val="22"/>
            <w:szCs w:val="22"/>
            <w:lang w:eastAsia="en-AU"/>
          </w:rPr>
          <w:tab/>
        </w:r>
        <w:r w:rsidRPr="00763B90">
          <w:t>Duty of prime contractor or operator not to cause driver to drive if particular requirements not complied with</w:t>
        </w:r>
        <w:r>
          <w:tab/>
        </w:r>
        <w:r>
          <w:fldChar w:fldCharType="begin"/>
        </w:r>
        <w:r>
          <w:instrText xml:space="preserve"> PAGEREF _Toc12451257 \h </w:instrText>
        </w:r>
        <w:r>
          <w:fldChar w:fldCharType="separate"/>
        </w:r>
        <w:r w:rsidR="00D93857">
          <w:t>258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58"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Additional duties of schedulers</w:t>
        </w:r>
        <w:r w:rsidR="00B61ADC" w:rsidRPr="00B61ADC">
          <w:rPr>
            <w:vanish/>
          </w:rPr>
          <w:tab/>
        </w:r>
        <w:r w:rsidR="00B61ADC" w:rsidRPr="00B61ADC">
          <w:rPr>
            <w:vanish/>
          </w:rPr>
          <w:fldChar w:fldCharType="begin"/>
        </w:r>
        <w:r w:rsidR="00B61ADC" w:rsidRPr="00B61ADC">
          <w:rPr>
            <w:vanish/>
          </w:rPr>
          <w:instrText xml:space="preserve"> PAGEREF _Toc12451258 \h </w:instrText>
        </w:r>
        <w:r w:rsidR="00B61ADC" w:rsidRPr="00B61ADC">
          <w:rPr>
            <w:vanish/>
          </w:rPr>
        </w:r>
        <w:r w:rsidR="00B61ADC" w:rsidRPr="00B61ADC">
          <w:rPr>
            <w:vanish/>
          </w:rPr>
          <w:fldChar w:fldCharType="separate"/>
        </w:r>
        <w:r w:rsidR="00D93857">
          <w:rPr>
            <w:vanish/>
          </w:rPr>
          <w:t>259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59" w:history="1">
        <w:r w:rsidRPr="00763B90">
          <w:t>233</w:t>
        </w:r>
        <w:r>
          <w:rPr>
            <w:rFonts w:asciiTheme="minorHAnsi" w:eastAsiaTheme="minorEastAsia" w:hAnsiTheme="minorHAnsi" w:cstheme="minorBidi"/>
            <w:sz w:val="22"/>
            <w:szCs w:val="22"/>
            <w:lang w:eastAsia="en-AU"/>
          </w:rPr>
          <w:tab/>
        </w:r>
        <w:r w:rsidRPr="00763B90">
          <w:t>Duty to ensure driver’s schedule will not cause driver to drive while fatigued etc.</w:t>
        </w:r>
        <w:r>
          <w:tab/>
        </w:r>
        <w:r>
          <w:fldChar w:fldCharType="begin"/>
        </w:r>
        <w:r>
          <w:instrText xml:space="preserve"> PAGEREF _Toc12451259 \h </w:instrText>
        </w:r>
        <w:r>
          <w:fldChar w:fldCharType="separate"/>
        </w:r>
        <w:r w:rsidR="00D93857">
          <w:t>259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0" w:history="1">
        <w:r w:rsidRPr="00763B90">
          <w:t>234</w:t>
        </w:r>
        <w:r>
          <w:rPr>
            <w:rFonts w:asciiTheme="minorHAnsi" w:eastAsiaTheme="minorEastAsia" w:hAnsiTheme="minorHAnsi" w:cstheme="minorBidi"/>
            <w:sz w:val="22"/>
            <w:szCs w:val="22"/>
            <w:lang w:eastAsia="en-AU"/>
          </w:rPr>
          <w:tab/>
        </w:r>
        <w:r w:rsidRPr="00763B90">
          <w:t>Duty not to cause driver to drive if particular requirements not complied with</w:t>
        </w:r>
        <w:r>
          <w:tab/>
        </w:r>
        <w:r>
          <w:fldChar w:fldCharType="begin"/>
        </w:r>
        <w:r>
          <w:instrText xml:space="preserve"> PAGEREF _Toc12451260 \h </w:instrText>
        </w:r>
        <w:r>
          <w:fldChar w:fldCharType="separate"/>
        </w:r>
        <w:r w:rsidR="00D93857">
          <w:t>260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61"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Additional duties of consignors and consignees</w:t>
        </w:r>
        <w:r w:rsidR="00B61ADC" w:rsidRPr="00B61ADC">
          <w:rPr>
            <w:vanish/>
          </w:rPr>
          <w:tab/>
        </w:r>
        <w:r w:rsidR="00B61ADC" w:rsidRPr="00B61ADC">
          <w:rPr>
            <w:vanish/>
          </w:rPr>
          <w:fldChar w:fldCharType="begin"/>
        </w:r>
        <w:r w:rsidR="00B61ADC" w:rsidRPr="00B61ADC">
          <w:rPr>
            <w:vanish/>
          </w:rPr>
          <w:instrText xml:space="preserve"> PAGEREF _Toc12451261 \h </w:instrText>
        </w:r>
        <w:r w:rsidR="00B61ADC" w:rsidRPr="00B61ADC">
          <w:rPr>
            <w:vanish/>
          </w:rPr>
        </w:r>
        <w:r w:rsidR="00B61ADC" w:rsidRPr="00B61ADC">
          <w:rPr>
            <w:vanish/>
          </w:rPr>
          <w:fldChar w:fldCharType="separate"/>
        </w:r>
        <w:r w:rsidR="00D93857">
          <w:rPr>
            <w:vanish/>
          </w:rPr>
          <w:t>260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2" w:history="1">
        <w:r w:rsidRPr="00763B90">
          <w:t>235</w:t>
        </w:r>
        <w:r>
          <w:rPr>
            <w:rFonts w:asciiTheme="minorHAnsi" w:eastAsiaTheme="minorEastAsia" w:hAnsiTheme="minorHAnsi" w:cstheme="minorBidi"/>
            <w:sz w:val="22"/>
            <w:szCs w:val="22"/>
            <w:lang w:eastAsia="en-AU"/>
          </w:rPr>
          <w:tab/>
        </w:r>
        <w:r w:rsidRPr="00763B90">
          <w:t>Duty to ensure terms of consignment will not cause driver to drive while fatigued etc.</w:t>
        </w:r>
        <w:r>
          <w:tab/>
        </w:r>
        <w:r>
          <w:fldChar w:fldCharType="begin"/>
        </w:r>
        <w:r>
          <w:instrText xml:space="preserve"> PAGEREF _Toc12451262 \h </w:instrText>
        </w:r>
        <w:r>
          <w:fldChar w:fldCharType="separate"/>
        </w:r>
        <w:r w:rsidR="00D93857">
          <w:t>260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3" w:history="1">
        <w:r w:rsidRPr="00763B90">
          <w:t>236</w:t>
        </w:r>
        <w:r>
          <w:rPr>
            <w:rFonts w:asciiTheme="minorHAnsi" w:eastAsiaTheme="minorEastAsia" w:hAnsiTheme="minorHAnsi" w:cstheme="minorBidi"/>
            <w:sz w:val="22"/>
            <w:szCs w:val="22"/>
            <w:lang w:eastAsia="en-AU"/>
          </w:rPr>
          <w:tab/>
        </w:r>
        <w:r w:rsidRPr="00763B90">
          <w:t>Duty not to cause driver to drive if particular requirements not complied with</w:t>
        </w:r>
        <w:r>
          <w:tab/>
        </w:r>
        <w:r>
          <w:fldChar w:fldCharType="begin"/>
        </w:r>
        <w:r>
          <w:instrText xml:space="preserve"> PAGEREF _Toc12451263 \h </w:instrText>
        </w:r>
        <w:r>
          <w:fldChar w:fldCharType="separate"/>
        </w:r>
        <w:r w:rsidR="00D93857">
          <w:t>262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4" w:history="1">
        <w:r w:rsidRPr="00763B90">
          <w:t>237</w:t>
        </w:r>
        <w:r>
          <w:rPr>
            <w:rFonts w:asciiTheme="minorHAnsi" w:eastAsiaTheme="minorEastAsia" w:hAnsiTheme="minorHAnsi" w:cstheme="minorBidi"/>
            <w:sz w:val="22"/>
            <w:szCs w:val="22"/>
            <w:lang w:eastAsia="en-AU"/>
          </w:rPr>
          <w:tab/>
        </w:r>
        <w:r w:rsidRPr="00763B90">
          <w:t>Duty not to make a demand that may result in driver driving while fatigued etc.</w:t>
        </w:r>
        <w:r>
          <w:tab/>
        </w:r>
        <w:r>
          <w:fldChar w:fldCharType="begin"/>
        </w:r>
        <w:r>
          <w:instrText xml:space="preserve"> PAGEREF _Toc12451264 \h </w:instrText>
        </w:r>
        <w:r>
          <w:fldChar w:fldCharType="separate"/>
        </w:r>
        <w:r w:rsidR="00D93857">
          <w:t>263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65"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Additional duties of loading managers</w:t>
        </w:r>
        <w:r w:rsidR="00B61ADC" w:rsidRPr="00B61ADC">
          <w:rPr>
            <w:vanish/>
          </w:rPr>
          <w:tab/>
        </w:r>
        <w:r w:rsidR="00B61ADC" w:rsidRPr="00B61ADC">
          <w:rPr>
            <w:vanish/>
          </w:rPr>
          <w:fldChar w:fldCharType="begin"/>
        </w:r>
        <w:r w:rsidR="00B61ADC" w:rsidRPr="00B61ADC">
          <w:rPr>
            <w:vanish/>
          </w:rPr>
          <w:instrText xml:space="preserve"> PAGEREF _Toc12451265 \h </w:instrText>
        </w:r>
        <w:r w:rsidR="00B61ADC" w:rsidRPr="00B61ADC">
          <w:rPr>
            <w:vanish/>
          </w:rPr>
        </w:r>
        <w:r w:rsidR="00B61ADC" w:rsidRPr="00B61ADC">
          <w:rPr>
            <w:vanish/>
          </w:rPr>
          <w:fldChar w:fldCharType="separate"/>
        </w:r>
        <w:r w:rsidR="00D93857">
          <w:rPr>
            <w:vanish/>
          </w:rPr>
          <w:t>264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6" w:history="1">
        <w:r w:rsidRPr="00763B90">
          <w:t>238</w:t>
        </w:r>
        <w:r>
          <w:rPr>
            <w:rFonts w:asciiTheme="minorHAnsi" w:eastAsiaTheme="minorEastAsia" w:hAnsiTheme="minorHAnsi" w:cstheme="minorBidi"/>
            <w:sz w:val="22"/>
            <w:szCs w:val="22"/>
            <w:lang w:eastAsia="en-AU"/>
          </w:rPr>
          <w:tab/>
        </w:r>
        <w:r w:rsidRPr="00763B90">
          <w:t>Duty to ensure loading arrangements will not cause driver to drive while fatigued etc.</w:t>
        </w:r>
        <w:r>
          <w:tab/>
        </w:r>
        <w:r>
          <w:fldChar w:fldCharType="begin"/>
        </w:r>
        <w:r>
          <w:instrText xml:space="preserve"> PAGEREF _Toc12451266 \h </w:instrText>
        </w:r>
        <w:r>
          <w:fldChar w:fldCharType="separate"/>
        </w:r>
        <w:r w:rsidR="00D93857">
          <w:t>264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7" w:history="1">
        <w:r w:rsidRPr="00763B90">
          <w:t>239</w:t>
        </w:r>
        <w:r>
          <w:rPr>
            <w:rFonts w:asciiTheme="minorHAnsi" w:eastAsiaTheme="minorEastAsia" w:hAnsiTheme="minorHAnsi" w:cstheme="minorBidi"/>
            <w:sz w:val="22"/>
            <w:szCs w:val="22"/>
            <w:lang w:eastAsia="en-AU"/>
          </w:rPr>
          <w:tab/>
        </w:r>
        <w:r w:rsidRPr="00763B90">
          <w:t>Duty to ensure drivers can rest in particular circumstances</w:t>
        </w:r>
        <w:r>
          <w:tab/>
        </w:r>
        <w:r>
          <w:fldChar w:fldCharType="begin"/>
        </w:r>
        <w:r>
          <w:instrText xml:space="preserve"> PAGEREF _Toc12451267 \h </w:instrText>
        </w:r>
        <w:r>
          <w:fldChar w:fldCharType="separate"/>
        </w:r>
        <w:r w:rsidR="00D93857">
          <w:t>265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68" w:history="1">
        <w:r w:rsidR="00B61ADC" w:rsidRPr="00763B90">
          <w:t xml:space="preserve">Division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Particular requests etc. and contracts etc. prohibited</w:t>
        </w:r>
        <w:r w:rsidR="00B61ADC" w:rsidRPr="00B61ADC">
          <w:rPr>
            <w:vanish/>
          </w:rPr>
          <w:tab/>
        </w:r>
        <w:r w:rsidR="00B61ADC" w:rsidRPr="00B61ADC">
          <w:rPr>
            <w:vanish/>
          </w:rPr>
          <w:fldChar w:fldCharType="begin"/>
        </w:r>
        <w:r w:rsidR="00B61ADC" w:rsidRPr="00B61ADC">
          <w:rPr>
            <w:vanish/>
          </w:rPr>
          <w:instrText xml:space="preserve"> PAGEREF _Toc12451268 \h </w:instrText>
        </w:r>
        <w:r w:rsidR="00B61ADC" w:rsidRPr="00B61ADC">
          <w:rPr>
            <w:vanish/>
          </w:rPr>
        </w:r>
        <w:r w:rsidR="00B61ADC" w:rsidRPr="00B61ADC">
          <w:rPr>
            <w:vanish/>
          </w:rPr>
          <w:fldChar w:fldCharType="separate"/>
        </w:r>
        <w:r w:rsidR="00D93857">
          <w:rPr>
            <w:vanish/>
          </w:rPr>
          <w:t>266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69" w:history="1">
        <w:r w:rsidRPr="00763B90">
          <w:t>240</w:t>
        </w:r>
        <w:r>
          <w:rPr>
            <w:rFonts w:asciiTheme="minorHAnsi" w:eastAsiaTheme="minorEastAsia" w:hAnsiTheme="minorHAnsi" w:cstheme="minorBidi"/>
            <w:sz w:val="22"/>
            <w:szCs w:val="22"/>
            <w:lang w:eastAsia="en-AU"/>
          </w:rPr>
          <w:tab/>
        </w:r>
        <w:r w:rsidRPr="00763B90">
          <w:t>Particular requests etc. prohibited</w:t>
        </w:r>
        <w:r>
          <w:tab/>
        </w:r>
        <w:r>
          <w:fldChar w:fldCharType="begin"/>
        </w:r>
        <w:r>
          <w:instrText xml:space="preserve"> PAGEREF _Toc12451269 \h </w:instrText>
        </w:r>
        <w:r>
          <w:fldChar w:fldCharType="separate"/>
        </w:r>
        <w:r w:rsidR="00D93857">
          <w:t>266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0" w:history="1">
        <w:r w:rsidRPr="00763B90">
          <w:t>241</w:t>
        </w:r>
        <w:r>
          <w:rPr>
            <w:rFonts w:asciiTheme="minorHAnsi" w:eastAsiaTheme="minorEastAsia" w:hAnsiTheme="minorHAnsi" w:cstheme="minorBidi"/>
            <w:sz w:val="22"/>
            <w:szCs w:val="22"/>
            <w:lang w:eastAsia="en-AU"/>
          </w:rPr>
          <w:tab/>
        </w:r>
        <w:r w:rsidRPr="00763B90">
          <w:t>Particular contracts etc. prohibited</w:t>
        </w:r>
        <w:r>
          <w:tab/>
        </w:r>
        <w:r>
          <w:fldChar w:fldCharType="begin"/>
        </w:r>
        <w:r>
          <w:instrText xml:space="preserve"> PAGEREF _Toc12451270 \h </w:instrText>
        </w:r>
        <w:r>
          <w:fldChar w:fldCharType="separate"/>
        </w:r>
        <w:r w:rsidR="00D93857">
          <w:t>266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71" w:history="1">
        <w:r w:rsidR="00B61ADC" w:rsidRPr="00763B90">
          <w:t xml:space="preserve">Division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offences against this Part</w:t>
        </w:r>
        <w:r w:rsidR="00B61ADC" w:rsidRPr="00B61ADC">
          <w:rPr>
            <w:vanish/>
          </w:rPr>
          <w:tab/>
        </w:r>
        <w:r w:rsidR="00B61ADC" w:rsidRPr="00B61ADC">
          <w:rPr>
            <w:vanish/>
          </w:rPr>
          <w:fldChar w:fldCharType="begin"/>
        </w:r>
        <w:r w:rsidR="00B61ADC" w:rsidRPr="00B61ADC">
          <w:rPr>
            <w:vanish/>
          </w:rPr>
          <w:instrText xml:space="preserve"> PAGEREF _Toc12451271 \h </w:instrText>
        </w:r>
        <w:r w:rsidR="00B61ADC" w:rsidRPr="00B61ADC">
          <w:rPr>
            <w:vanish/>
          </w:rPr>
        </w:r>
        <w:r w:rsidR="00B61ADC" w:rsidRPr="00B61ADC">
          <w:rPr>
            <w:vanish/>
          </w:rPr>
          <w:fldChar w:fldCharType="separate"/>
        </w:r>
        <w:r w:rsidR="00D93857">
          <w:rPr>
            <w:vanish/>
          </w:rPr>
          <w:t>268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2" w:history="1">
        <w:r w:rsidRPr="00763B90">
          <w:t>242</w:t>
        </w:r>
        <w:r>
          <w:rPr>
            <w:rFonts w:asciiTheme="minorHAnsi" w:eastAsiaTheme="minorEastAsia" w:hAnsiTheme="minorHAnsi" w:cstheme="minorBidi"/>
            <w:sz w:val="22"/>
            <w:szCs w:val="22"/>
            <w:lang w:eastAsia="en-AU"/>
          </w:rPr>
          <w:tab/>
        </w:r>
        <w:r w:rsidRPr="00763B90">
          <w:t>Objective reasonableness test to be used in deciding causation</w:t>
        </w:r>
        <w:r>
          <w:tab/>
        </w:r>
        <w:r>
          <w:fldChar w:fldCharType="begin"/>
        </w:r>
        <w:r>
          <w:instrText xml:space="preserve"> PAGEREF _Toc12451272 \h </w:instrText>
        </w:r>
        <w:r>
          <w:fldChar w:fldCharType="separate"/>
        </w:r>
        <w:r w:rsidR="00D93857">
          <w:t>268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273" w:history="1">
        <w:r w:rsidR="00B61ADC" w:rsidRPr="00763B90">
          <w:t xml:space="preserve">Part 6.3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 relating to work time and rest time</w:t>
        </w:r>
        <w:r w:rsidR="00B61ADC" w:rsidRPr="00B61ADC">
          <w:rPr>
            <w:vanish/>
          </w:rPr>
          <w:tab/>
        </w:r>
        <w:r w:rsidR="00B61ADC" w:rsidRPr="00B61ADC">
          <w:rPr>
            <w:vanish/>
          </w:rPr>
          <w:fldChar w:fldCharType="begin"/>
        </w:r>
        <w:r w:rsidR="00B61ADC" w:rsidRPr="00B61ADC">
          <w:rPr>
            <w:vanish/>
          </w:rPr>
          <w:instrText xml:space="preserve"> PAGEREF _Toc12451273 \h </w:instrText>
        </w:r>
        <w:r w:rsidR="00B61ADC" w:rsidRPr="00B61ADC">
          <w:rPr>
            <w:vanish/>
          </w:rPr>
        </w:r>
        <w:r w:rsidR="00B61ADC" w:rsidRPr="00B61ADC">
          <w:rPr>
            <w:vanish/>
          </w:rPr>
          <w:fldChar w:fldCharType="separate"/>
        </w:r>
        <w:r w:rsidR="00D93857">
          <w:rPr>
            <w:vanish/>
          </w:rPr>
          <w:t>269</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74"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_Toc12451274 \h </w:instrText>
        </w:r>
        <w:r w:rsidR="00B61ADC" w:rsidRPr="00B61ADC">
          <w:rPr>
            <w:vanish/>
          </w:rPr>
        </w:r>
        <w:r w:rsidR="00B61ADC" w:rsidRPr="00B61ADC">
          <w:rPr>
            <w:vanish/>
          </w:rPr>
          <w:fldChar w:fldCharType="separate"/>
        </w:r>
        <w:r w:rsidR="00D93857">
          <w:rPr>
            <w:vanish/>
          </w:rPr>
          <w:t>269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5" w:history="1">
        <w:r w:rsidRPr="00763B90">
          <w:t>243</w:t>
        </w:r>
        <w:r>
          <w:rPr>
            <w:rFonts w:asciiTheme="minorHAnsi" w:eastAsiaTheme="minorEastAsia" w:hAnsiTheme="minorHAnsi" w:cstheme="minorBidi"/>
            <w:sz w:val="22"/>
            <w:szCs w:val="22"/>
            <w:lang w:eastAsia="en-AU"/>
          </w:rPr>
          <w:tab/>
        </w:r>
        <w:r w:rsidRPr="00763B90">
          <w:t>What is a driver’s work and rest hours option</w:t>
        </w:r>
        <w:r>
          <w:tab/>
        </w:r>
        <w:r>
          <w:fldChar w:fldCharType="begin"/>
        </w:r>
        <w:r>
          <w:instrText xml:space="preserve"> PAGEREF _Toc12451275 \h </w:instrText>
        </w:r>
        <w:r>
          <w:fldChar w:fldCharType="separate"/>
        </w:r>
        <w:r w:rsidR="00D93857">
          <w:t>269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6" w:history="1">
        <w:r w:rsidRPr="00763B90">
          <w:t>244</w:t>
        </w:r>
        <w:r>
          <w:rPr>
            <w:rFonts w:asciiTheme="minorHAnsi" w:eastAsiaTheme="minorEastAsia" w:hAnsiTheme="minorHAnsi" w:cstheme="minorBidi"/>
            <w:sz w:val="22"/>
            <w:szCs w:val="22"/>
            <w:lang w:eastAsia="en-AU"/>
          </w:rPr>
          <w:tab/>
        </w:r>
        <w:r w:rsidRPr="00763B90">
          <w:t>Counting time spent in participating jurisdictions</w:t>
        </w:r>
        <w:r>
          <w:tab/>
        </w:r>
        <w:r>
          <w:fldChar w:fldCharType="begin"/>
        </w:r>
        <w:r>
          <w:instrText xml:space="preserve"> PAGEREF _Toc12451276 \h </w:instrText>
        </w:r>
        <w:r>
          <w:fldChar w:fldCharType="separate"/>
        </w:r>
        <w:r w:rsidR="00D93857">
          <w:t>270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7" w:history="1">
        <w:r w:rsidRPr="00763B90">
          <w:t>245</w:t>
        </w:r>
        <w:r>
          <w:rPr>
            <w:rFonts w:asciiTheme="minorHAnsi" w:eastAsiaTheme="minorEastAsia" w:hAnsiTheme="minorHAnsi" w:cstheme="minorBidi"/>
            <w:sz w:val="22"/>
            <w:szCs w:val="22"/>
            <w:lang w:eastAsia="en-AU"/>
          </w:rPr>
          <w:tab/>
        </w:r>
        <w:r w:rsidRPr="00763B90">
          <w:t>Counting time spent outside participating jurisdictions</w:t>
        </w:r>
        <w:r>
          <w:tab/>
        </w:r>
        <w:r>
          <w:fldChar w:fldCharType="begin"/>
        </w:r>
        <w:r>
          <w:instrText xml:space="preserve"> PAGEREF _Toc12451277 \h </w:instrText>
        </w:r>
        <w:r>
          <w:fldChar w:fldCharType="separate"/>
        </w:r>
        <w:r w:rsidR="00D93857">
          <w:t>270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8" w:history="1">
        <w:r w:rsidRPr="00763B90">
          <w:t>246</w:t>
        </w:r>
        <w:r>
          <w:rPr>
            <w:rFonts w:asciiTheme="minorHAnsi" w:eastAsiaTheme="minorEastAsia" w:hAnsiTheme="minorHAnsi" w:cstheme="minorBidi"/>
            <w:sz w:val="22"/>
            <w:szCs w:val="22"/>
            <w:lang w:eastAsia="en-AU"/>
          </w:rPr>
          <w:tab/>
        </w:r>
        <w:r w:rsidRPr="00763B90">
          <w:t>Counting periods of less than 15 minutes—written work diaries</w:t>
        </w:r>
        <w:r>
          <w:tab/>
        </w:r>
        <w:r>
          <w:fldChar w:fldCharType="begin"/>
        </w:r>
        <w:r>
          <w:instrText xml:space="preserve"> PAGEREF _Toc12451278 \h </w:instrText>
        </w:r>
        <w:r>
          <w:fldChar w:fldCharType="separate"/>
        </w:r>
        <w:r w:rsidR="00D93857">
          <w:t>270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79" w:history="1">
        <w:r w:rsidRPr="00763B90">
          <w:t>246A</w:t>
        </w:r>
        <w:r>
          <w:rPr>
            <w:rFonts w:asciiTheme="minorHAnsi" w:eastAsiaTheme="minorEastAsia" w:hAnsiTheme="minorHAnsi" w:cstheme="minorBidi"/>
            <w:sz w:val="22"/>
            <w:szCs w:val="22"/>
            <w:lang w:eastAsia="en-AU"/>
          </w:rPr>
          <w:tab/>
        </w:r>
        <w:r w:rsidRPr="00763B90">
          <w:rPr>
            <w:rFonts w:eastAsia="Arial"/>
          </w:rPr>
          <w:t>Counting periods of less than 15 minutes—electronic work diaries</w:t>
        </w:r>
        <w:r>
          <w:tab/>
        </w:r>
        <w:r>
          <w:fldChar w:fldCharType="begin"/>
        </w:r>
        <w:r>
          <w:instrText xml:space="preserve"> PAGEREF _Toc12451279 \h </w:instrText>
        </w:r>
        <w:r>
          <w:fldChar w:fldCharType="separate"/>
        </w:r>
        <w:r w:rsidR="00D93857">
          <w:t>271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0" w:history="1">
        <w:r w:rsidRPr="00763B90">
          <w:t>247</w:t>
        </w:r>
        <w:r>
          <w:rPr>
            <w:rFonts w:asciiTheme="minorHAnsi" w:eastAsiaTheme="minorEastAsia" w:hAnsiTheme="minorHAnsi" w:cstheme="minorBidi"/>
            <w:sz w:val="22"/>
            <w:szCs w:val="22"/>
            <w:lang w:eastAsia="en-AU"/>
          </w:rPr>
          <w:tab/>
        </w:r>
        <w:r w:rsidRPr="00763B90">
          <w:t>Time to be counted after rest time ends</w:t>
        </w:r>
        <w:r>
          <w:tab/>
        </w:r>
        <w:r>
          <w:fldChar w:fldCharType="begin"/>
        </w:r>
        <w:r>
          <w:instrText xml:space="preserve"> PAGEREF _Toc12451280 \h </w:instrText>
        </w:r>
        <w:r>
          <w:fldChar w:fldCharType="separate"/>
        </w:r>
        <w:r w:rsidR="00D93857">
          <w:t>272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1" w:history="1">
        <w:r w:rsidRPr="00763B90">
          <w:t>248</w:t>
        </w:r>
        <w:r>
          <w:rPr>
            <w:rFonts w:asciiTheme="minorHAnsi" w:eastAsiaTheme="minorEastAsia" w:hAnsiTheme="minorHAnsi" w:cstheme="minorBidi"/>
            <w:sz w:val="22"/>
            <w:szCs w:val="22"/>
            <w:lang w:eastAsia="en-AU"/>
          </w:rPr>
          <w:tab/>
        </w:r>
        <w:r w:rsidRPr="00763B90">
          <w:t>Time to be counted by reference to time zone of driver’s base</w:t>
        </w:r>
        <w:r>
          <w:tab/>
        </w:r>
        <w:r>
          <w:fldChar w:fldCharType="begin"/>
        </w:r>
        <w:r>
          <w:instrText xml:space="preserve"> PAGEREF _Toc12451281 \h </w:instrText>
        </w:r>
        <w:r>
          <w:fldChar w:fldCharType="separate"/>
        </w:r>
        <w:r w:rsidR="00D93857">
          <w:t>273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82"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Standard work and rest arrangements</w:t>
        </w:r>
        <w:r w:rsidR="00B61ADC" w:rsidRPr="00B61ADC">
          <w:rPr>
            <w:vanish/>
          </w:rPr>
          <w:tab/>
        </w:r>
        <w:r w:rsidR="00B61ADC" w:rsidRPr="00B61ADC">
          <w:rPr>
            <w:vanish/>
          </w:rPr>
          <w:fldChar w:fldCharType="begin"/>
        </w:r>
        <w:r w:rsidR="00B61ADC" w:rsidRPr="00B61ADC">
          <w:rPr>
            <w:vanish/>
          </w:rPr>
          <w:instrText xml:space="preserve"> PAGEREF _Toc12451282 \h </w:instrText>
        </w:r>
        <w:r w:rsidR="00B61ADC" w:rsidRPr="00B61ADC">
          <w:rPr>
            <w:vanish/>
          </w:rPr>
        </w:r>
        <w:r w:rsidR="00B61ADC" w:rsidRPr="00B61ADC">
          <w:rPr>
            <w:vanish/>
          </w:rPr>
          <w:fldChar w:fldCharType="separate"/>
        </w:r>
        <w:r w:rsidR="00D93857">
          <w:rPr>
            <w:vanish/>
          </w:rPr>
          <w:t>273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3" w:history="1">
        <w:r w:rsidRPr="00763B90">
          <w:t>249</w:t>
        </w:r>
        <w:r>
          <w:rPr>
            <w:rFonts w:asciiTheme="minorHAnsi" w:eastAsiaTheme="minorEastAsia" w:hAnsiTheme="minorHAnsi" w:cstheme="minorBidi"/>
            <w:sz w:val="22"/>
            <w:szCs w:val="22"/>
            <w:lang w:eastAsia="en-AU"/>
          </w:rPr>
          <w:tab/>
        </w:r>
        <w:r w:rsidRPr="00763B90">
          <w:t>Standard hours</w:t>
        </w:r>
        <w:r>
          <w:tab/>
        </w:r>
        <w:r>
          <w:fldChar w:fldCharType="begin"/>
        </w:r>
        <w:r>
          <w:instrText xml:space="preserve"> PAGEREF _Toc12451283 \h </w:instrText>
        </w:r>
        <w:r>
          <w:fldChar w:fldCharType="separate"/>
        </w:r>
        <w:r w:rsidR="00D93857">
          <w:t>273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4" w:history="1">
        <w:r w:rsidRPr="00763B90">
          <w:t>250</w:t>
        </w:r>
        <w:r>
          <w:rPr>
            <w:rFonts w:asciiTheme="minorHAnsi" w:eastAsiaTheme="minorEastAsia" w:hAnsiTheme="minorHAnsi" w:cstheme="minorBidi"/>
            <w:sz w:val="22"/>
            <w:szCs w:val="22"/>
            <w:lang w:eastAsia="en-AU"/>
          </w:rPr>
          <w:tab/>
        </w:r>
        <w:r w:rsidRPr="00763B90">
          <w:t>Operating under standard hours—solo drivers</w:t>
        </w:r>
        <w:r>
          <w:tab/>
        </w:r>
        <w:r>
          <w:fldChar w:fldCharType="begin"/>
        </w:r>
        <w:r>
          <w:instrText xml:space="preserve"> PAGEREF _Toc12451284 \h </w:instrText>
        </w:r>
        <w:r>
          <w:fldChar w:fldCharType="separate"/>
        </w:r>
        <w:r w:rsidR="00D93857">
          <w:t>274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5" w:history="1">
        <w:r w:rsidRPr="00763B90">
          <w:t>251</w:t>
        </w:r>
        <w:r>
          <w:rPr>
            <w:rFonts w:asciiTheme="minorHAnsi" w:eastAsiaTheme="minorEastAsia" w:hAnsiTheme="minorHAnsi" w:cstheme="minorBidi"/>
            <w:sz w:val="22"/>
            <w:szCs w:val="22"/>
            <w:lang w:eastAsia="en-AU"/>
          </w:rPr>
          <w:tab/>
        </w:r>
        <w:r w:rsidRPr="00763B90">
          <w:t>Operating under standard hours—two-up drivers</w:t>
        </w:r>
        <w:r>
          <w:tab/>
        </w:r>
        <w:r>
          <w:fldChar w:fldCharType="begin"/>
        </w:r>
        <w:r>
          <w:instrText xml:space="preserve"> PAGEREF _Toc12451285 \h </w:instrText>
        </w:r>
        <w:r>
          <w:fldChar w:fldCharType="separate"/>
        </w:r>
        <w:r w:rsidR="00D93857">
          <w:t>275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6" w:history="1">
        <w:r w:rsidRPr="00763B90">
          <w:t>252</w:t>
        </w:r>
        <w:r>
          <w:rPr>
            <w:rFonts w:asciiTheme="minorHAnsi" w:eastAsiaTheme="minorEastAsia" w:hAnsiTheme="minorHAnsi" w:cstheme="minorBidi"/>
            <w:sz w:val="22"/>
            <w:szCs w:val="22"/>
            <w:lang w:eastAsia="en-AU"/>
          </w:rPr>
          <w:tab/>
        </w:r>
        <w:r w:rsidRPr="00763B90">
          <w:t>Defence relating to short rest breaks for drivers operating under standard hours</w:t>
        </w:r>
        <w:r>
          <w:tab/>
        </w:r>
        <w:r>
          <w:fldChar w:fldCharType="begin"/>
        </w:r>
        <w:r>
          <w:instrText xml:space="preserve"> PAGEREF _Toc12451286 \h </w:instrText>
        </w:r>
        <w:r>
          <w:fldChar w:fldCharType="separate"/>
        </w:r>
        <w:r w:rsidR="00D93857">
          <w:t>275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87"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BFM work and rest arrangements</w:t>
        </w:r>
        <w:r w:rsidR="00B61ADC" w:rsidRPr="00B61ADC">
          <w:rPr>
            <w:vanish/>
          </w:rPr>
          <w:tab/>
        </w:r>
        <w:r w:rsidR="00B61ADC" w:rsidRPr="00B61ADC">
          <w:rPr>
            <w:vanish/>
          </w:rPr>
          <w:fldChar w:fldCharType="begin"/>
        </w:r>
        <w:r w:rsidR="00B61ADC" w:rsidRPr="00B61ADC">
          <w:rPr>
            <w:vanish/>
          </w:rPr>
          <w:instrText xml:space="preserve"> PAGEREF _Toc12451287 \h </w:instrText>
        </w:r>
        <w:r w:rsidR="00B61ADC" w:rsidRPr="00B61ADC">
          <w:rPr>
            <w:vanish/>
          </w:rPr>
        </w:r>
        <w:r w:rsidR="00B61ADC" w:rsidRPr="00B61ADC">
          <w:rPr>
            <w:vanish/>
          </w:rPr>
          <w:fldChar w:fldCharType="separate"/>
        </w:r>
        <w:r w:rsidR="00D93857">
          <w:rPr>
            <w:vanish/>
          </w:rPr>
          <w:t>277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8" w:history="1">
        <w:r w:rsidRPr="00763B90">
          <w:t>253</w:t>
        </w:r>
        <w:r>
          <w:rPr>
            <w:rFonts w:asciiTheme="minorHAnsi" w:eastAsiaTheme="minorEastAsia" w:hAnsiTheme="minorHAnsi" w:cstheme="minorBidi"/>
            <w:sz w:val="22"/>
            <w:szCs w:val="22"/>
            <w:lang w:eastAsia="en-AU"/>
          </w:rPr>
          <w:tab/>
        </w:r>
        <w:r w:rsidRPr="00763B90">
          <w:t>BFM hours</w:t>
        </w:r>
        <w:r>
          <w:tab/>
        </w:r>
        <w:r>
          <w:fldChar w:fldCharType="begin"/>
        </w:r>
        <w:r>
          <w:instrText xml:space="preserve"> PAGEREF _Toc12451288 \h </w:instrText>
        </w:r>
        <w:r>
          <w:fldChar w:fldCharType="separate"/>
        </w:r>
        <w:r w:rsidR="00D93857">
          <w:t>277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89" w:history="1">
        <w:r w:rsidRPr="00763B90">
          <w:t>254</w:t>
        </w:r>
        <w:r>
          <w:rPr>
            <w:rFonts w:asciiTheme="minorHAnsi" w:eastAsiaTheme="minorEastAsia" w:hAnsiTheme="minorHAnsi" w:cstheme="minorBidi"/>
            <w:sz w:val="22"/>
            <w:szCs w:val="22"/>
            <w:lang w:eastAsia="en-AU"/>
          </w:rPr>
          <w:tab/>
        </w:r>
        <w:r w:rsidRPr="00763B90">
          <w:t>Operating under BFM hours—solo drivers</w:t>
        </w:r>
        <w:r>
          <w:tab/>
        </w:r>
        <w:r>
          <w:fldChar w:fldCharType="begin"/>
        </w:r>
        <w:r>
          <w:instrText xml:space="preserve"> PAGEREF _Toc12451289 \h </w:instrText>
        </w:r>
        <w:r>
          <w:fldChar w:fldCharType="separate"/>
        </w:r>
        <w:r w:rsidR="00D93857">
          <w:t>277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0" w:history="1">
        <w:r w:rsidRPr="00763B90">
          <w:t>255</w:t>
        </w:r>
        <w:r>
          <w:rPr>
            <w:rFonts w:asciiTheme="minorHAnsi" w:eastAsiaTheme="minorEastAsia" w:hAnsiTheme="minorHAnsi" w:cstheme="minorBidi"/>
            <w:sz w:val="22"/>
            <w:szCs w:val="22"/>
            <w:lang w:eastAsia="en-AU"/>
          </w:rPr>
          <w:tab/>
        </w:r>
        <w:r w:rsidRPr="00763B90">
          <w:t>Defence for solo drivers operating under BFM hours relating to split rest breaks</w:t>
        </w:r>
        <w:r>
          <w:tab/>
        </w:r>
        <w:r>
          <w:fldChar w:fldCharType="begin"/>
        </w:r>
        <w:r>
          <w:instrText xml:space="preserve"> PAGEREF _Toc12451290 \h </w:instrText>
        </w:r>
        <w:r>
          <w:fldChar w:fldCharType="separate"/>
        </w:r>
        <w:r w:rsidR="00D93857">
          <w:t>278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1" w:history="1">
        <w:r w:rsidRPr="00763B90">
          <w:t>256</w:t>
        </w:r>
        <w:r>
          <w:rPr>
            <w:rFonts w:asciiTheme="minorHAnsi" w:eastAsiaTheme="minorEastAsia" w:hAnsiTheme="minorHAnsi" w:cstheme="minorBidi"/>
            <w:sz w:val="22"/>
            <w:szCs w:val="22"/>
            <w:lang w:eastAsia="en-AU"/>
          </w:rPr>
          <w:tab/>
        </w:r>
        <w:r w:rsidRPr="00763B90">
          <w:t>Operating under BFM hours—two-up drivers</w:t>
        </w:r>
        <w:r>
          <w:tab/>
        </w:r>
        <w:r>
          <w:fldChar w:fldCharType="begin"/>
        </w:r>
        <w:r>
          <w:instrText xml:space="preserve"> PAGEREF _Toc12451291 \h </w:instrText>
        </w:r>
        <w:r>
          <w:fldChar w:fldCharType="separate"/>
        </w:r>
        <w:r w:rsidR="00D93857">
          <w:t>279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92"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AFM work and rest arrangements</w:t>
        </w:r>
        <w:r w:rsidR="00B61ADC" w:rsidRPr="00B61ADC">
          <w:rPr>
            <w:vanish/>
          </w:rPr>
          <w:tab/>
        </w:r>
        <w:r w:rsidR="00B61ADC" w:rsidRPr="00B61ADC">
          <w:rPr>
            <w:vanish/>
          </w:rPr>
          <w:fldChar w:fldCharType="begin"/>
        </w:r>
        <w:r w:rsidR="00B61ADC" w:rsidRPr="00B61ADC">
          <w:rPr>
            <w:vanish/>
          </w:rPr>
          <w:instrText xml:space="preserve"> PAGEREF _Toc12451292 \h </w:instrText>
        </w:r>
        <w:r w:rsidR="00B61ADC" w:rsidRPr="00B61ADC">
          <w:rPr>
            <w:vanish/>
          </w:rPr>
        </w:r>
        <w:r w:rsidR="00B61ADC" w:rsidRPr="00B61ADC">
          <w:rPr>
            <w:vanish/>
          </w:rPr>
          <w:fldChar w:fldCharType="separate"/>
        </w:r>
        <w:r w:rsidR="00D93857">
          <w:rPr>
            <w:vanish/>
          </w:rPr>
          <w:t>279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3" w:history="1">
        <w:r w:rsidRPr="00763B90">
          <w:t>257</w:t>
        </w:r>
        <w:r>
          <w:rPr>
            <w:rFonts w:asciiTheme="minorHAnsi" w:eastAsiaTheme="minorEastAsia" w:hAnsiTheme="minorHAnsi" w:cstheme="minorBidi"/>
            <w:sz w:val="22"/>
            <w:szCs w:val="22"/>
            <w:lang w:eastAsia="en-AU"/>
          </w:rPr>
          <w:tab/>
        </w:r>
        <w:r w:rsidRPr="00763B90">
          <w:t>AFM hours</w:t>
        </w:r>
        <w:r>
          <w:tab/>
        </w:r>
        <w:r>
          <w:fldChar w:fldCharType="begin"/>
        </w:r>
        <w:r>
          <w:instrText xml:space="preserve"> PAGEREF _Toc12451293 \h </w:instrText>
        </w:r>
        <w:r>
          <w:fldChar w:fldCharType="separate"/>
        </w:r>
        <w:r w:rsidR="00D93857">
          <w:t>279</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294" w:history="1">
        <w:r w:rsidRPr="00763B90">
          <w:t>258</w:t>
        </w:r>
        <w:r>
          <w:rPr>
            <w:rFonts w:asciiTheme="minorHAnsi" w:eastAsiaTheme="minorEastAsia" w:hAnsiTheme="minorHAnsi" w:cstheme="minorBidi"/>
            <w:sz w:val="22"/>
            <w:szCs w:val="22"/>
            <w:lang w:eastAsia="en-AU"/>
          </w:rPr>
          <w:tab/>
        </w:r>
        <w:r w:rsidRPr="00763B90">
          <w:t>Operating under AFM hours</w:t>
        </w:r>
        <w:r>
          <w:tab/>
        </w:r>
        <w:r>
          <w:fldChar w:fldCharType="begin"/>
        </w:r>
        <w:r>
          <w:instrText xml:space="preserve"> PAGEREF _Toc12451294 \h </w:instrText>
        </w:r>
        <w:r>
          <w:fldChar w:fldCharType="separate"/>
        </w:r>
        <w:r w:rsidR="00D93857">
          <w:t>280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95"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Arrangements under work and rest hours exemption</w:t>
        </w:r>
        <w:r w:rsidR="00B61ADC" w:rsidRPr="00B61ADC">
          <w:rPr>
            <w:vanish/>
          </w:rPr>
          <w:tab/>
        </w:r>
        <w:r w:rsidR="00B61ADC" w:rsidRPr="00B61ADC">
          <w:rPr>
            <w:vanish/>
          </w:rPr>
          <w:fldChar w:fldCharType="begin"/>
        </w:r>
        <w:r w:rsidR="00B61ADC" w:rsidRPr="00B61ADC">
          <w:rPr>
            <w:vanish/>
          </w:rPr>
          <w:instrText xml:space="preserve"> PAGEREF _Toc12451295 \h </w:instrText>
        </w:r>
        <w:r w:rsidR="00B61ADC" w:rsidRPr="00B61ADC">
          <w:rPr>
            <w:vanish/>
          </w:rPr>
        </w:r>
        <w:r w:rsidR="00B61ADC" w:rsidRPr="00B61ADC">
          <w:rPr>
            <w:vanish/>
          </w:rPr>
          <w:fldChar w:fldCharType="separate"/>
        </w:r>
        <w:r w:rsidR="00D93857">
          <w:rPr>
            <w:vanish/>
          </w:rPr>
          <w:t>280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6" w:history="1">
        <w:r w:rsidRPr="00763B90">
          <w:t>259</w:t>
        </w:r>
        <w:r>
          <w:rPr>
            <w:rFonts w:asciiTheme="minorHAnsi" w:eastAsiaTheme="minorEastAsia" w:hAnsiTheme="minorHAnsi" w:cstheme="minorBidi"/>
            <w:sz w:val="22"/>
            <w:szCs w:val="22"/>
            <w:lang w:eastAsia="en-AU"/>
          </w:rPr>
          <w:tab/>
        </w:r>
        <w:r w:rsidRPr="00763B90">
          <w:t>Exemption hours</w:t>
        </w:r>
        <w:r>
          <w:tab/>
        </w:r>
        <w:r>
          <w:fldChar w:fldCharType="begin"/>
        </w:r>
        <w:r>
          <w:instrText xml:space="preserve"> PAGEREF _Toc12451296 \h </w:instrText>
        </w:r>
        <w:r>
          <w:fldChar w:fldCharType="separate"/>
        </w:r>
        <w:r w:rsidR="00D93857">
          <w:t>280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7" w:history="1">
        <w:r w:rsidRPr="00763B90">
          <w:t>260</w:t>
        </w:r>
        <w:r>
          <w:rPr>
            <w:rFonts w:asciiTheme="minorHAnsi" w:eastAsiaTheme="minorEastAsia" w:hAnsiTheme="minorHAnsi" w:cstheme="minorBidi"/>
            <w:sz w:val="22"/>
            <w:szCs w:val="22"/>
            <w:lang w:eastAsia="en-AU"/>
          </w:rPr>
          <w:tab/>
        </w:r>
        <w:r w:rsidRPr="00763B90">
          <w:t>Operating under exemption hours</w:t>
        </w:r>
        <w:r>
          <w:tab/>
        </w:r>
        <w:r>
          <w:fldChar w:fldCharType="begin"/>
        </w:r>
        <w:r>
          <w:instrText xml:space="preserve"> PAGEREF _Toc12451297 \h </w:instrText>
        </w:r>
        <w:r>
          <w:fldChar w:fldCharType="separate"/>
        </w:r>
        <w:r w:rsidR="00D93857">
          <w:t>281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298"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Extended liability</w:t>
        </w:r>
        <w:r w:rsidR="00B61ADC" w:rsidRPr="00B61ADC">
          <w:rPr>
            <w:vanish/>
          </w:rPr>
          <w:tab/>
        </w:r>
        <w:r w:rsidR="00B61ADC" w:rsidRPr="00B61ADC">
          <w:rPr>
            <w:vanish/>
          </w:rPr>
          <w:fldChar w:fldCharType="begin"/>
        </w:r>
        <w:r w:rsidR="00B61ADC" w:rsidRPr="00B61ADC">
          <w:rPr>
            <w:vanish/>
          </w:rPr>
          <w:instrText xml:space="preserve"> PAGEREF _Toc12451298 \h </w:instrText>
        </w:r>
        <w:r w:rsidR="00B61ADC" w:rsidRPr="00B61ADC">
          <w:rPr>
            <w:vanish/>
          </w:rPr>
        </w:r>
        <w:r w:rsidR="00B61ADC" w:rsidRPr="00B61ADC">
          <w:rPr>
            <w:vanish/>
          </w:rPr>
          <w:fldChar w:fldCharType="separate"/>
        </w:r>
        <w:r w:rsidR="00D93857">
          <w:rPr>
            <w:vanish/>
          </w:rPr>
          <w:t>282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299" w:history="1">
        <w:r w:rsidRPr="00763B90">
          <w:t>261</w:t>
        </w:r>
        <w:r>
          <w:rPr>
            <w:rFonts w:asciiTheme="minorHAnsi" w:eastAsiaTheme="minorEastAsia" w:hAnsiTheme="minorHAnsi" w:cstheme="minorBidi"/>
            <w:sz w:val="22"/>
            <w:szCs w:val="22"/>
            <w:lang w:eastAsia="en-AU"/>
          </w:rPr>
          <w:tab/>
        </w:r>
        <w:r w:rsidRPr="00763B90">
          <w:t>Liability of employer etc. for driver’s contravention of maximum work requirement or minimum rest requirement</w:t>
        </w:r>
        <w:r>
          <w:tab/>
        </w:r>
        <w:r>
          <w:fldChar w:fldCharType="begin"/>
        </w:r>
        <w:r>
          <w:instrText xml:space="preserve"> PAGEREF _Toc12451299 \h </w:instrText>
        </w:r>
        <w:r>
          <w:fldChar w:fldCharType="separate"/>
        </w:r>
        <w:r w:rsidR="00D93857">
          <w:t>282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00" w:history="1">
        <w:r w:rsidR="00B61ADC" w:rsidRPr="00763B90">
          <w:t xml:space="preserve">Division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Changing work and rest hours option</w:t>
        </w:r>
        <w:r w:rsidR="00B61ADC" w:rsidRPr="00B61ADC">
          <w:rPr>
            <w:vanish/>
          </w:rPr>
          <w:tab/>
        </w:r>
        <w:r w:rsidR="00B61ADC" w:rsidRPr="00B61ADC">
          <w:rPr>
            <w:vanish/>
          </w:rPr>
          <w:fldChar w:fldCharType="begin"/>
        </w:r>
        <w:r w:rsidR="00B61ADC" w:rsidRPr="00B61ADC">
          <w:rPr>
            <w:vanish/>
          </w:rPr>
          <w:instrText xml:space="preserve"> PAGEREF _Toc12451300 \h </w:instrText>
        </w:r>
        <w:r w:rsidR="00B61ADC" w:rsidRPr="00B61ADC">
          <w:rPr>
            <w:vanish/>
          </w:rPr>
        </w:r>
        <w:r w:rsidR="00B61ADC" w:rsidRPr="00B61ADC">
          <w:rPr>
            <w:vanish/>
          </w:rPr>
          <w:fldChar w:fldCharType="separate"/>
        </w:r>
        <w:r w:rsidR="00D93857">
          <w:rPr>
            <w:vanish/>
          </w:rPr>
          <w:t>283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1" w:history="1">
        <w:r w:rsidRPr="00763B90">
          <w:t>262</w:t>
        </w:r>
        <w:r>
          <w:rPr>
            <w:rFonts w:asciiTheme="minorHAnsi" w:eastAsiaTheme="minorEastAsia" w:hAnsiTheme="minorHAnsi" w:cstheme="minorBidi"/>
            <w:sz w:val="22"/>
            <w:szCs w:val="22"/>
            <w:lang w:eastAsia="en-AU"/>
          </w:rPr>
          <w:tab/>
        </w:r>
        <w:r w:rsidRPr="00763B90">
          <w:t>Changing work and rest hours option</w:t>
        </w:r>
        <w:r>
          <w:tab/>
        </w:r>
        <w:r>
          <w:fldChar w:fldCharType="begin"/>
        </w:r>
        <w:r>
          <w:instrText xml:space="preserve"> PAGEREF _Toc12451301 \h </w:instrText>
        </w:r>
        <w:r>
          <w:fldChar w:fldCharType="separate"/>
        </w:r>
        <w:r w:rsidR="00D93857">
          <w:t>283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2" w:history="1">
        <w:r w:rsidRPr="00763B90">
          <w:t>263</w:t>
        </w:r>
        <w:r>
          <w:rPr>
            <w:rFonts w:asciiTheme="minorHAnsi" w:eastAsiaTheme="minorEastAsia" w:hAnsiTheme="minorHAnsi" w:cstheme="minorBidi"/>
            <w:sz w:val="22"/>
            <w:szCs w:val="22"/>
            <w:lang w:eastAsia="en-AU"/>
          </w:rPr>
          <w:tab/>
        </w:r>
        <w:r w:rsidRPr="00763B90">
          <w:t>Operating under new work and rest hours option after change</w:t>
        </w:r>
        <w:r>
          <w:tab/>
        </w:r>
        <w:r>
          <w:fldChar w:fldCharType="begin"/>
        </w:r>
        <w:r>
          <w:instrText xml:space="preserve"> PAGEREF _Toc12451302 \h </w:instrText>
        </w:r>
        <w:r>
          <w:fldChar w:fldCharType="separate"/>
        </w:r>
        <w:r w:rsidR="00D93857">
          <w:t>284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3" w:history="1">
        <w:r w:rsidRPr="00763B90">
          <w:t>264</w:t>
        </w:r>
        <w:r>
          <w:rPr>
            <w:rFonts w:asciiTheme="minorHAnsi" w:eastAsiaTheme="minorEastAsia" w:hAnsiTheme="minorHAnsi" w:cstheme="minorBidi"/>
            <w:sz w:val="22"/>
            <w:szCs w:val="22"/>
            <w:lang w:eastAsia="en-AU"/>
          </w:rPr>
          <w:tab/>
        </w:r>
        <w:r w:rsidRPr="00763B90">
          <w:t>Duty of employer, prime contractor, operator and scheduler to ensure driver compliance</w:t>
        </w:r>
        <w:r>
          <w:tab/>
        </w:r>
        <w:r>
          <w:fldChar w:fldCharType="begin"/>
        </w:r>
        <w:r>
          <w:instrText xml:space="preserve"> PAGEREF _Toc12451303 \h </w:instrText>
        </w:r>
        <w:r>
          <w:fldChar w:fldCharType="separate"/>
        </w:r>
        <w:r w:rsidR="00D93857">
          <w:t>285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04" w:history="1">
        <w:r w:rsidR="00B61ADC" w:rsidRPr="00763B90">
          <w:t xml:space="preserve">Division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relating to work times and rest times</w:t>
        </w:r>
        <w:r w:rsidR="00B61ADC" w:rsidRPr="00B61ADC">
          <w:rPr>
            <w:vanish/>
          </w:rPr>
          <w:tab/>
        </w:r>
        <w:r w:rsidR="00B61ADC" w:rsidRPr="00B61ADC">
          <w:rPr>
            <w:vanish/>
          </w:rPr>
          <w:fldChar w:fldCharType="begin"/>
        </w:r>
        <w:r w:rsidR="00B61ADC" w:rsidRPr="00B61ADC">
          <w:rPr>
            <w:vanish/>
          </w:rPr>
          <w:instrText xml:space="preserve"> PAGEREF _Toc12451304 \h </w:instrText>
        </w:r>
        <w:r w:rsidR="00B61ADC" w:rsidRPr="00B61ADC">
          <w:rPr>
            <w:vanish/>
          </w:rPr>
        </w:r>
        <w:r w:rsidR="00B61ADC" w:rsidRPr="00B61ADC">
          <w:rPr>
            <w:vanish/>
          </w:rPr>
          <w:fldChar w:fldCharType="separate"/>
        </w:r>
        <w:r w:rsidR="00D93857">
          <w:rPr>
            <w:vanish/>
          </w:rPr>
          <w:t>286</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05"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Exemption for emergency services</w:t>
        </w:r>
        <w:r w:rsidR="00B61ADC" w:rsidRPr="00B61ADC">
          <w:rPr>
            <w:vanish/>
          </w:rPr>
          <w:tab/>
        </w:r>
        <w:r w:rsidR="00B61ADC" w:rsidRPr="00B61ADC">
          <w:rPr>
            <w:vanish/>
          </w:rPr>
          <w:fldChar w:fldCharType="begin"/>
        </w:r>
        <w:r w:rsidR="00B61ADC" w:rsidRPr="00B61ADC">
          <w:rPr>
            <w:vanish/>
          </w:rPr>
          <w:instrText xml:space="preserve"> PAGEREF _Toc12451305 \h </w:instrText>
        </w:r>
        <w:r w:rsidR="00B61ADC" w:rsidRPr="00B61ADC">
          <w:rPr>
            <w:vanish/>
          </w:rPr>
        </w:r>
        <w:r w:rsidR="00B61ADC" w:rsidRPr="00B61ADC">
          <w:rPr>
            <w:vanish/>
          </w:rPr>
          <w:fldChar w:fldCharType="separate"/>
        </w:r>
        <w:r w:rsidR="00D93857">
          <w:rPr>
            <w:vanish/>
          </w:rPr>
          <w:t>286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6" w:history="1">
        <w:r w:rsidRPr="00763B90">
          <w:t>265</w:t>
        </w:r>
        <w:r>
          <w:rPr>
            <w:rFonts w:asciiTheme="minorHAnsi" w:eastAsiaTheme="minorEastAsia" w:hAnsiTheme="minorHAnsi" w:cstheme="minorBidi"/>
            <w:sz w:val="22"/>
            <w:szCs w:val="22"/>
            <w:lang w:eastAsia="en-AU"/>
          </w:rPr>
          <w:tab/>
        </w:r>
        <w:r w:rsidRPr="00763B90">
          <w:t>Emergency services exemption</w:t>
        </w:r>
        <w:r>
          <w:tab/>
        </w:r>
        <w:r>
          <w:fldChar w:fldCharType="begin"/>
        </w:r>
        <w:r>
          <w:instrText xml:space="preserve"> PAGEREF _Toc12451306 \h </w:instrText>
        </w:r>
        <w:r>
          <w:fldChar w:fldCharType="separate"/>
        </w:r>
        <w:r w:rsidR="00D93857">
          <w:t>286</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07"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Exemptions by Commonwealth Gazette notice</w:t>
        </w:r>
        <w:r w:rsidR="00B61ADC" w:rsidRPr="00B61ADC">
          <w:rPr>
            <w:vanish/>
          </w:rPr>
          <w:tab/>
        </w:r>
        <w:r w:rsidR="00B61ADC" w:rsidRPr="00B61ADC">
          <w:rPr>
            <w:vanish/>
          </w:rPr>
          <w:fldChar w:fldCharType="begin"/>
        </w:r>
        <w:r w:rsidR="00B61ADC" w:rsidRPr="00B61ADC">
          <w:rPr>
            <w:vanish/>
          </w:rPr>
          <w:instrText xml:space="preserve"> PAGEREF _Toc12451307 \h </w:instrText>
        </w:r>
        <w:r w:rsidR="00B61ADC" w:rsidRPr="00B61ADC">
          <w:rPr>
            <w:vanish/>
          </w:rPr>
        </w:r>
        <w:r w:rsidR="00B61ADC" w:rsidRPr="00B61ADC">
          <w:rPr>
            <w:vanish/>
          </w:rPr>
          <w:fldChar w:fldCharType="separate"/>
        </w:r>
        <w:r w:rsidR="00D93857">
          <w:rPr>
            <w:vanish/>
          </w:rPr>
          <w:t>288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8" w:history="1">
        <w:r w:rsidRPr="00763B90">
          <w:t>266</w:t>
        </w:r>
        <w:r>
          <w:rPr>
            <w:rFonts w:asciiTheme="minorHAnsi" w:eastAsiaTheme="minorEastAsia" w:hAnsiTheme="minorHAnsi" w:cstheme="minorBidi"/>
            <w:sz w:val="22"/>
            <w:szCs w:val="22"/>
            <w:lang w:eastAsia="en-AU"/>
          </w:rPr>
          <w:tab/>
        </w:r>
        <w:r w:rsidRPr="00763B90">
          <w:t>Regulator’s power to exempt class of drivers from particular maximum work requirements and minimum rest requirements</w:t>
        </w:r>
        <w:r>
          <w:tab/>
        </w:r>
        <w:r>
          <w:fldChar w:fldCharType="begin"/>
        </w:r>
        <w:r>
          <w:instrText xml:space="preserve"> PAGEREF _Toc12451308 \h </w:instrText>
        </w:r>
        <w:r>
          <w:fldChar w:fldCharType="separate"/>
        </w:r>
        <w:r w:rsidR="00D93857">
          <w:t>288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09" w:history="1">
        <w:r w:rsidRPr="00763B90">
          <w:t>267</w:t>
        </w:r>
        <w:r>
          <w:rPr>
            <w:rFonts w:asciiTheme="minorHAnsi" w:eastAsiaTheme="minorEastAsia" w:hAnsiTheme="minorHAnsi" w:cstheme="minorBidi"/>
            <w:sz w:val="22"/>
            <w:szCs w:val="22"/>
            <w:lang w:eastAsia="en-AU"/>
          </w:rPr>
          <w:tab/>
        </w:r>
        <w:r w:rsidRPr="00763B90">
          <w:t>Restriction on grant of work and rest hours exemption (notice)</w:t>
        </w:r>
        <w:r>
          <w:tab/>
        </w:r>
        <w:r>
          <w:fldChar w:fldCharType="begin"/>
        </w:r>
        <w:r>
          <w:instrText xml:space="preserve"> PAGEREF _Toc12451309 \h </w:instrText>
        </w:r>
        <w:r>
          <w:fldChar w:fldCharType="separate"/>
        </w:r>
        <w:r w:rsidR="00D93857">
          <w:t>288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0" w:history="1">
        <w:r w:rsidRPr="00763B90">
          <w:t>268</w:t>
        </w:r>
        <w:r>
          <w:rPr>
            <w:rFonts w:asciiTheme="minorHAnsi" w:eastAsiaTheme="minorEastAsia" w:hAnsiTheme="minorHAnsi" w:cstheme="minorBidi"/>
            <w:sz w:val="22"/>
            <w:szCs w:val="22"/>
            <w:lang w:eastAsia="en-AU"/>
          </w:rPr>
          <w:tab/>
        </w:r>
        <w:r w:rsidRPr="00763B90">
          <w:t>Conditions of work and rest hours exemption (notice)</w:t>
        </w:r>
        <w:r>
          <w:tab/>
        </w:r>
        <w:r>
          <w:fldChar w:fldCharType="begin"/>
        </w:r>
        <w:r>
          <w:instrText xml:space="preserve"> PAGEREF _Toc12451310 \h </w:instrText>
        </w:r>
        <w:r>
          <w:fldChar w:fldCharType="separate"/>
        </w:r>
        <w:r w:rsidR="00D93857">
          <w:t>289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1" w:history="1">
        <w:r w:rsidRPr="00763B90">
          <w:t>269</w:t>
        </w:r>
        <w:r>
          <w:rPr>
            <w:rFonts w:asciiTheme="minorHAnsi" w:eastAsiaTheme="minorEastAsia" w:hAnsiTheme="minorHAnsi" w:cstheme="minorBidi"/>
            <w:sz w:val="22"/>
            <w:szCs w:val="22"/>
            <w:lang w:eastAsia="en-AU"/>
          </w:rPr>
          <w:tab/>
        </w:r>
        <w:r w:rsidRPr="00763B90">
          <w:t>Period for which work and rest hours exemption (notice) applies</w:t>
        </w:r>
        <w:r>
          <w:tab/>
        </w:r>
        <w:r>
          <w:fldChar w:fldCharType="begin"/>
        </w:r>
        <w:r>
          <w:instrText xml:space="preserve"> PAGEREF _Toc12451311 \h </w:instrText>
        </w:r>
        <w:r>
          <w:fldChar w:fldCharType="separate"/>
        </w:r>
        <w:r w:rsidR="00D93857">
          <w:t>290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2" w:history="1">
        <w:r w:rsidRPr="00763B90">
          <w:t>270</w:t>
        </w:r>
        <w:r>
          <w:rPr>
            <w:rFonts w:asciiTheme="minorHAnsi" w:eastAsiaTheme="minorEastAsia" w:hAnsiTheme="minorHAnsi" w:cstheme="minorBidi"/>
            <w:sz w:val="22"/>
            <w:szCs w:val="22"/>
            <w:lang w:eastAsia="en-AU"/>
          </w:rPr>
          <w:tab/>
        </w:r>
        <w:r w:rsidRPr="00763B90">
          <w:t>Requirements about Commonwealth Gazette notice</w:t>
        </w:r>
        <w:r>
          <w:tab/>
        </w:r>
        <w:r>
          <w:fldChar w:fldCharType="begin"/>
        </w:r>
        <w:r>
          <w:instrText xml:space="preserve"> PAGEREF _Toc12451312 \h </w:instrText>
        </w:r>
        <w:r>
          <w:fldChar w:fldCharType="separate"/>
        </w:r>
        <w:r w:rsidR="00D93857">
          <w:t>290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3" w:history="1">
        <w:r w:rsidRPr="00763B90">
          <w:t>271</w:t>
        </w:r>
        <w:r>
          <w:rPr>
            <w:rFonts w:asciiTheme="minorHAnsi" w:eastAsiaTheme="minorEastAsia" w:hAnsiTheme="minorHAnsi" w:cstheme="minorBidi"/>
            <w:sz w:val="22"/>
            <w:szCs w:val="22"/>
            <w:lang w:eastAsia="en-AU"/>
          </w:rPr>
          <w:tab/>
        </w:r>
        <w:r w:rsidRPr="00763B90">
          <w:t>Amendment or cancellation of work and rest hours exemption (notice)</w:t>
        </w:r>
        <w:r>
          <w:tab/>
        </w:r>
        <w:r>
          <w:fldChar w:fldCharType="begin"/>
        </w:r>
        <w:r>
          <w:instrText xml:space="preserve"> PAGEREF _Toc12451313 \h </w:instrText>
        </w:r>
        <w:r>
          <w:fldChar w:fldCharType="separate"/>
        </w:r>
        <w:r w:rsidR="00D93857">
          <w:t>291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4" w:history="1">
        <w:r w:rsidRPr="00763B90">
          <w:t>272</w:t>
        </w:r>
        <w:r>
          <w:rPr>
            <w:rFonts w:asciiTheme="minorHAnsi" w:eastAsiaTheme="minorEastAsia" w:hAnsiTheme="minorHAnsi" w:cstheme="minorBidi"/>
            <w:sz w:val="22"/>
            <w:szCs w:val="22"/>
            <w:lang w:eastAsia="en-AU"/>
          </w:rPr>
          <w:tab/>
        </w:r>
        <w:r w:rsidRPr="00763B90">
          <w:t>Immediate suspension</w:t>
        </w:r>
        <w:r>
          <w:tab/>
        </w:r>
        <w:r>
          <w:fldChar w:fldCharType="begin"/>
        </w:r>
        <w:r>
          <w:instrText xml:space="preserve"> PAGEREF _Toc12451314 \h </w:instrText>
        </w:r>
        <w:r>
          <w:fldChar w:fldCharType="separate"/>
        </w:r>
        <w:r w:rsidR="00D93857">
          <w:t>292</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15"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Exemptions by permit</w:t>
        </w:r>
        <w:r w:rsidR="00B61ADC" w:rsidRPr="00B61ADC">
          <w:rPr>
            <w:vanish/>
          </w:rPr>
          <w:tab/>
        </w:r>
        <w:r w:rsidR="00B61ADC" w:rsidRPr="00B61ADC">
          <w:rPr>
            <w:vanish/>
          </w:rPr>
          <w:fldChar w:fldCharType="begin"/>
        </w:r>
        <w:r w:rsidR="00B61ADC" w:rsidRPr="00B61ADC">
          <w:rPr>
            <w:vanish/>
          </w:rPr>
          <w:instrText xml:space="preserve"> PAGEREF _Toc12451315 \h </w:instrText>
        </w:r>
        <w:r w:rsidR="00B61ADC" w:rsidRPr="00B61ADC">
          <w:rPr>
            <w:vanish/>
          </w:rPr>
        </w:r>
        <w:r w:rsidR="00B61ADC" w:rsidRPr="00B61ADC">
          <w:rPr>
            <w:vanish/>
          </w:rPr>
          <w:fldChar w:fldCharType="separate"/>
        </w:r>
        <w:r w:rsidR="00D93857">
          <w:rPr>
            <w:vanish/>
          </w:rPr>
          <w:t>293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6" w:history="1">
        <w:r w:rsidRPr="00763B90">
          <w:t>273</w:t>
        </w:r>
        <w:r>
          <w:rPr>
            <w:rFonts w:asciiTheme="minorHAnsi" w:eastAsiaTheme="minorEastAsia" w:hAnsiTheme="minorHAnsi" w:cstheme="minorBidi"/>
            <w:sz w:val="22"/>
            <w:szCs w:val="22"/>
            <w:lang w:eastAsia="en-AU"/>
          </w:rPr>
          <w:tab/>
        </w:r>
        <w:r w:rsidRPr="00763B90">
          <w:t>Regulator’s power to exempt drivers from particular maximum work requirements and minimum rest requirements</w:t>
        </w:r>
        <w:r>
          <w:tab/>
        </w:r>
        <w:r>
          <w:fldChar w:fldCharType="begin"/>
        </w:r>
        <w:r>
          <w:instrText xml:space="preserve"> PAGEREF _Toc12451316 \h </w:instrText>
        </w:r>
        <w:r>
          <w:fldChar w:fldCharType="separate"/>
        </w:r>
        <w:r w:rsidR="00D93857">
          <w:t>293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7" w:history="1">
        <w:r w:rsidRPr="00763B90">
          <w:t>274</w:t>
        </w:r>
        <w:r>
          <w:rPr>
            <w:rFonts w:asciiTheme="minorHAnsi" w:eastAsiaTheme="minorEastAsia" w:hAnsiTheme="minorHAnsi" w:cstheme="minorBidi"/>
            <w:sz w:val="22"/>
            <w:szCs w:val="22"/>
            <w:lang w:eastAsia="en-AU"/>
          </w:rPr>
          <w:tab/>
        </w:r>
        <w:r w:rsidRPr="00763B90">
          <w:t>Application for work and rest hours exemption (permit)</w:t>
        </w:r>
        <w:r>
          <w:tab/>
        </w:r>
        <w:r>
          <w:fldChar w:fldCharType="begin"/>
        </w:r>
        <w:r>
          <w:instrText xml:space="preserve"> PAGEREF _Toc12451317 \h </w:instrText>
        </w:r>
        <w:r>
          <w:fldChar w:fldCharType="separate"/>
        </w:r>
        <w:r w:rsidR="00D93857">
          <w:t>294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8" w:history="1">
        <w:r w:rsidRPr="00763B90">
          <w:t>275</w:t>
        </w:r>
        <w:r>
          <w:rPr>
            <w:rFonts w:asciiTheme="minorHAnsi" w:eastAsiaTheme="minorEastAsia" w:hAnsiTheme="minorHAnsi" w:cstheme="minorBidi"/>
            <w:sz w:val="22"/>
            <w:szCs w:val="22"/>
            <w:lang w:eastAsia="en-AU"/>
          </w:rPr>
          <w:tab/>
        </w:r>
        <w:r w:rsidRPr="00763B90">
          <w:t>Restriction on grant of work and rest hours exemption (permit)</w:t>
        </w:r>
        <w:r>
          <w:tab/>
        </w:r>
        <w:r>
          <w:fldChar w:fldCharType="begin"/>
        </w:r>
        <w:r>
          <w:instrText xml:space="preserve"> PAGEREF _Toc12451318 \h </w:instrText>
        </w:r>
        <w:r>
          <w:fldChar w:fldCharType="separate"/>
        </w:r>
        <w:r w:rsidR="00D93857">
          <w:t>295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19" w:history="1">
        <w:r w:rsidRPr="00763B90">
          <w:t>276</w:t>
        </w:r>
        <w:r>
          <w:rPr>
            <w:rFonts w:asciiTheme="minorHAnsi" w:eastAsiaTheme="minorEastAsia" w:hAnsiTheme="minorHAnsi" w:cstheme="minorBidi"/>
            <w:sz w:val="22"/>
            <w:szCs w:val="22"/>
            <w:lang w:eastAsia="en-AU"/>
          </w:rPr>
          <w:tab/>
        </w:r>
        <w:r w:rsidRPr="00763B90">
          <w:t>Conditions of work and rest hours exemption (permit)</w:t>
        </w:r>
        <w:r>
          <w:tab/>
        </w:r>
        <w:r>
          <w:fldChar w:fldCharType="begin"/>
        </w:r>
        <w:r>
          <w:instrText xml:space="preserve"> PAGEREF _Toc12451319 \h </w:instrText>
        </w:r>
        <w:r>
          <w:fldChar w:fldCharType="separate"/>
        </w:r>
        <w:r w:rsidR="00D93857">
          <w:t>296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0" w:history="1">
        <w:r w:rsidRPr="00763B90">
          <w:t>277</w:t>
        </w:r>
        <w:r>
          <w:rPr>
            <w:rFonts w:asciiTheme="minorHAnsi" w:eastAsiaTheme="minorEastAsia" w:hAnsiTheme="minorHAnsi" w:cstheme="minorBidi"/>
            <w:sz w:val="22"/>
            <w:szCs w:val="22"/>
            <w:lang w:eastAsia="en-AU"/>
          </w:rPr>
          <w:tab/>
        </w:r>
        <w:r w:rsidRPr="00763B90">
          <w:t>Period for which work and rest hours exemption (permit) applies</w:t>
        </w:r>
        <w:r>
          <w:tab/>
        </w:r>
        <w:r>
          <w:fldChar w:fldCharType="begin"/>
        </w:r>
        <w:r>
          <w:instrText xml:space="preserve"> PAGEREF _Toc12451320 \h </w:instrText>
        </w:r>
        <w:r>
          <w:fldChar w:fldCharType="separate"/>
        </w:r>
        <w:r w:rsidR="00D93857">
          <w:t>296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1" w:history="1">
        <w:r w:rsidRPr="00763B90">
          <w:t>278</w:t>
        </w:r>
        <w:r>
          <w:rPr>
            <w:rFonts w:asciiTheme="minorHAnsi" w:eastAsiaTheme="minorEastAsia" w:hAnsiTheme="minorHAnsi" w:cstheme="minorBidi"/>
            <w:sz w:val="22"/>
            <w:szCs w:val="22"/>
            <w:lang w:eastAsia="en-AU"/>
          </w:rPr>
          <w:tab/>
        </w:r>
        <w:r w:rsidRPr="00763B90">
          <w:t>Permit for work and rest hours exemption (permit) etc.</w:t>
        </w:r>
        <w:r>
          <w:tab/>
        </w:r>
        <w:r>
          <w:fldChar w:fldCharType="begin"/>
        </w:r>
        <w:r>
          <w:instrText xml:space="preserve"> PAGEREF _Toc12451321 \h </w:instrText>
        </w:r>
        <w:r>
          <w:fldChar w:fldCharType="separate"/>
        </w:r>
        <w:r w:rsidR="00D93857">
          <w:t>296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2" w:history="1">
        <w:r w:rsidRPr="00763B90">
          <w:t>279</w:t>
        </w:r>
        <w:r>
          <w:rPr>
            <w:rFonts w:asciiTheme="minorHAnsi" w:eastAsiaTheme="minorEastAsia" w:hAnsiTheme="minorHAnsi" w:cstheme="minorBidi"/>
            <w:sz w:val="22"/>
            <w:szCs w:val="22"/>
            <w:lang w:eastAsia="en-AU"/>
          </w:rPr>
          <w:tab/>
        </w:r>
        <w:r w:rsidRPr="00763B90">
          <w:t>Refusal of application for work and rest hours exemption (permit)</w:t>
        </w:r>
        <w:r>
          <w:tab/>
        </w:r>
        <w:r>
          <w:fldChar w:fldCharType="begin"/>
        </w:r>
        <w:r>
          <w:instrText xml:space="preserve"> PAGEREF _Toc12451322 \h </w:instrText>
        </w:r>
        <w:r>
          <w:fldChar w:fldCharType="separate"/>
        </w:r>
        <w:r w:rsidR="00D93857">
          <w:t>298</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323" w:history="1">
        <w:r w:rsidRPr="00763B90">
          <w:t>280</w:t>
        </w:r>
        <w:r>
          <w:rPr>
            <w:rFonts w:asciiTheme="minorHAnsi" w:eastAsiaTheme="minorEastAsia" w:hAnsiTheme="minorHAnsi" w:cstheme="minorBidi"/>
            <w:sz w:val="22"/>
            <w:szCs w:val="22"/>
            <w:lang w:eastAsia="en-AU"/>
          </w:rPr>
          <w:tab/>
        </w:r>
        <w:r w:rsidRPr="00763B90">
          <w:t>Amendment or cancellation of work and rest hours exemption (permit) on application by permit holder</w:t>
        </w:r>
        <w:r>
          <w:tab/>
        </w:r>
        <w:r>
          <w:fldChar w:fldCharType="begin"/>
        </w:r>
        <w:r>
          <w:instrText xml:space="preserve"> PAGEREF _Toc12451323 \h </w:instrText>
        </w:r>
        <w:r>
          <w:fldChar w:fldCharType="separate"/>
        </w:r>
        <w:r w:rsidR="00D93857">
          <w:t>298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4" w:history="1">
        <w:r w:rsidRPr="00763B90">
          <w:t>281</w:t>
        </w:r>
        <w:r>
          <w:rPr>
            <w:rFonts w:asciiTheme="minorHAnsi" w:eastAsiaTheme="minorEastAsia" w:hAnsiTheme="minorHAnsi" w:cstheme="minorBidi"/>
            <w:sz w:val="22"/>
            <w:szCs w:val="22"/>
            <w:lang w:eastAsia="en-AU"/>
          </w:rPr>
          <w:tab/>
        </w:r>
        <w:r w:rsidRPr="00763B90">
          <w:t>Amendment or cancellation of work and rest hours exemption (permit) on Regulator’s initiative</w:t>
        </w:r>
        <w:r>
          <w:tab/>
        </w:r>
        <w:r>
          <w:fldChar w:fldCharType="begin"/>
        </w:r>
        <w:r>
          <w:instrText xml:space="preserve"> PAGEREF _Toc12451324 \h </w:instrText>
        </w:r>
        <w:r>
          <w:fldChar w:fldCharType="separate"/>
        </w:r>
        <w:r w:rsidR="00D93857">
          <w:t>299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5" w:history="1">
        <w:r w:rsidRPr="00763B90">
          <w:t>282</w:t>
        </w:r>
        <w:r>
          <w:rPr>
            <w:rFonts w:asciiTheme="minorHAnsi" w:eastAsiaTheme="minorEastAsia" w:hAnsiTheme="minorHAnsi" w:cstheme="minorBidi"/>
            <w:sz w:val="22"/>
            <w:szCs w:val="22"/>
            <w:lang w:eastAsia="en-AU"/>
          </w:rPr>
          <w:tab/>
        </w:r>
        <w:r w:rsidRPr="00763B90">
          <w:t>Immediate suspension of work and rest hours exemption (permit)</w:t>
        </w:r>
        <w:r>
          <w:tab/>
        </w:r>
        <w:r>
          <w:fldChar w:fldCharType="begin"/>
        </w:r>
        <w:r>
          <w:instrText xml:space="preserve"> PAGEREF _Toc12451325 \h </w:instrText>
        </w:r>
        <w:r>
          <w:fldChar w:fldCharType="separate"/>
        </w:r>
        <w:r w:rsidR="00D93857">
          <w:t>301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6" w:history="1">
        <w:r w:rsidRPr="00763B90">
          <w:t>283</w:t>
        </w:r>
        <w:r>
          <w:rPr>
            <w:rFonts w:asciiTheme="minorHAnsi" w:eastAsiaTheme="minorEastAsia" w:hAnsiTheme="minorHAnsi" w:cstheme="minorBidi"/>
            <w:sz w:val="22"/>
            <w:szCs w:val="22"/>
            <w:lang w:eastAsia="en-AU"/>
          </w:rPr>
          <w:tab/>
        </w:r>
        <w:r w:rsidRPr="00763B90">
          <w:t>Minor amendment of work and rest hours exemption (permit)</w:t>
        </w:r>
        <w:r>
          <w:tab/>
        </w:r>
        <w:r>
          <w:fldChar w:fldCharType="begin"/>
        </w:r>
        <w:r>
          <w:instrText xml:space="preserve"> PAGEREF _Toc12451326 \h </w:instrText>
        </w:r>
        <w:r>
          <w:fldChar w:fldCharType="separate"/>
        </w:r>
        <w:r w:rsidR="00D93857">
          <w:t>301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7" w:history="1">
        <w:r w:rsidRPr="00763B90">
          <w:t>284</w:t>
        </w:r>
        <w:r>
          <w:rPr>
            <w:rFonts w:asciiTheme="minorHAnsi" w:eastAsiaTheme="minorEastAsia" w:hAnsiTheme="minorHAnsi" w:cstheme="minorBidi"/>
            <w:sz w:val="22"/>
            <w:szCs w:val="22"/>
            <w:lang w:eastAsia="en-AU"/>
          </w:rPr>
          <w:tab/>
        </w:r>
        <w:r w:rsidRPr="00763B90">
          <w:t>Return of permit</w:t>
        </w:r>
        <w:r>
          <w:tab/>
        </w:r>
        <w:r>
          <w:fldChar w:fldCharType="begin"/>
        </w:r>
        <w:r>
          <w:instrText xml:space="preserve"> PAGEREF _Toc12451327 \h </w:instrText>
        </w:r>
        <w:r>
          <w:fldChar w:fldCharType="separate"/>
        </w:r>
        <w:r w:rsidR="00D93857">
          <w:t>302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28" w:history="1">
        <w:r w:rsidRPr="00763B90">
          <w:t>285</w:t>
        </w:r>
        <w:r>
          <w:rPr>
            <w:rFonts w:asciiTheme="minorHAnsi" w:eastAsiaTheme="minorEastAsia" w:hAnsiTheme="minorHAnsi" w:cstheme="minorBidi"/>
            <w:sz w:val="22"/>
            <w:szCs w:val="22"/>
            <w:lang w:eastAsia="en-AU"/>
          </w:rPr>
          <w:tab/>
        </w:r>
        <w:r w:rsidRPr="00763B90">
          <w:t>Replacement of defaced etc. permit</w:t>
        </w:r>
        <w:r>
          <w:tab/>
        </w:r>
        <w:r>
          <w:fldChar w:fldCharType="begin"/>
        </w:r>
        <w:r>
          <w:instrText xml:space="preserve"> PAGEREF _Toc12451328 \h </w:instrText>
        </w:r>
        <w:r>
          <w:fldChar w:fldCharType="separate"/>
        </w:r>
        <w:r w:rsidR="00D93857">
          <w:t>302</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29"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Offences relating to operating under work and rest hours exemption etc.</w:t>
        </w:r>
        <w:r w:rsidR="00B61ADC" w:rsidRPr="00B61ADC">
          <w:rPr>
            <w:vanish/>
          </w:rPr>
          <w:tab/>
        </w:r>
        <w:r w:rsidR="00B61ADC" w:rsidRPr="00B61ADC">
          <w:rPr>
            <w:vanish/>
          </w:rPr>
          <w:fldChar w:fldCharType="begin"/>
        </w:r>
        <w:r w:rsidR="00B61ADC" w:rsidRPr="00B61ADC">
          <w:rPr>
            <w:vanish/>
          </w:rPr>
          <w:instrText xml:space="preserve"> PAGEREF _Toc12451329 \h </w:instrText>
        </w:r>
        <w:r w:rsidR="00B61ADC" w:rsidRPr="00B61ADC">
          <w:rPr>
            <w:vanish/>
          </w:rPr>
        </w:r>
        <w:r w:rsidR="00B61ADC" w:rsidRPr="00B61ADC">
          <w:rPr>
            <w:vanish/>
          </w:rPr>
          <w:fldChar w:fldCharType="separate"/>
        </w:r>
        <w:r w:rsidR="00D93857">
          <w:rPr>
            <w:vanish/>
          </w:rPr>
          <w:t>303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0" w:history="1">
        <w:r w:rsidRPr="00763B90">
          <w:t>286</w:t>
        </w:r>
        <w:r>
          <w:rPr>
            <w:rFonts w:asciiTheme="minorHAnsi" w:eastAsiaTheme="minorEastAsia" w:hAnsiTheme="minorHAnsi" w:cstheme="minorBidi"/>
            <w:sz w:val="22"/>
            <w:szCs w:val="22"/>
            <w:lang w:eastAsia="en-AU"/>
          </w:rPr>
          <w:tab/>
        </w:r>
        <w:r w:rsidRPr="00763B90">
          <w:t>Contravening condition of work and rest hours exemption</w:t>
        </w:r>
        <w:r>
          <w:tab/>
        </w:r>
        <w:r>
          <w:fldChar w:fldCharType="begin"/>
        </w:r>
        <w:r>
          <w:instrText xml:space="preserve"> PAGEREF _Toc12451330 \h </w:instrText>
        </w:r>
        <w:r>
          <w:fldChar w:fldCharType="separate"/>
        </w:r>
        <w:r w:rsidR="00D93857">
          <w:t>303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1" w:history="1">
        <w:r w:rsidRPr="00763B90">
          <w:t>287</w:t>
        </w:r>
        <w:r>
          <w:rPr>
            <w:rFonts w:asciiTheme="minorHAnsi" w:eastAsiaTheme="minorEastAsia" w:hAnsiTheme="minorHAnsi" w:cstheme="minorBidi"/>
            <w:sz w:val="22"/>
            <w:szCs w:val="22"/>
            <w:lang w:eastAsia="en-AU"/>
          </w:rPr>
          <w:tab/>
        </w:r>
        <w:r w:rsidRPr="00763B90">
          <w:t>Keeping relevant document while operating under work and rest hours exemption (notice)</w:t>
        </w:r>
        <w:r>
          <w:tab/>
        </w:r>
        <w:r>
          <w:fldChar w:fldCharType="begin"/>
        </w:r>
        <w:r>
          <w:instrText xml:space="preserve"> PAGEREF _Toc12451331 \h </w:instrText>
        </w:r>
        <w:r>
          <w:fldChar w:fldCharType="separate"/>
        </w:r>
        <w:r w:rsidR="00D93857">
          <w:t>303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2" w:history="1">
        <w:r w:rsidRPr="00763B90">
          <w:t>288</w:t>
        </w:r>
        <w:r>
          <w:rPr>
            <w:rFonts w:asciiTheme="minorHAnsi" w:eastAsiaTheme="minorEastAsia" w:hAnsiTheme="minorHAnsi" w:cstheme="minorBidi"/>
            <w:sz w:val="22"/>
            <w:szCs w:val="22"/>
            <w:lang w:eastAsia="en-AU"/>
          </w:rPr>
          <w:tab/>
        </w:r>
        <w:r w:rsidRPr="00763B90">
          <w:t>Keeping copy of permit while driving under work and rest hours exemption (permit)</w:t>
        </w:r>
        <w:r>
          <w:tab/>
        </w:r>
        <w:r>
          <w:fldChar w:fldCharType="begin"/>
        </w:r>
        <w:r>
          <w:instrText xml:space="preserve"> PAGEREF _Toc12451332 \h </w:instrText>
        </w:r>
        <w:r>
          <w:fldChar w:fldCharType="separate"/>
        </w:r>
        <w:r w:rsidR="00D93857">
          <w:t>305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333" w:history="1">
        <w:r w:rsidR="00B61ADC" w:rsidRPr="00763B90">
          <w:t xml:space="preserve">Part 6.4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 about record keeping</w:t>
        </w:r>
        <w:r w:rsidR="00B61ADC" w:rsidRPr="00B61ADC">
          <w:rPr>
            <w:vanish/>
          </w:rPr>
          <w:tab/>
        </w:r>
        <w:r w:rsidR="00B61ADC" w:rsidRPr="00B61ADC">
          <w:rPr>
            <w:vanish/>
          </w:rPr>
          <w:fldChar w:fldCharType="begin"/>
        </w:r>
        <w:r w:rsidR="00B61ADC" w:rsidRPr="00B61ADC">
          <w:rPr>
            <w:vanish/>
          </w:rPr>
          <w:instrText xml:space="preserve"> PAGEREF _Toc12451333 \h </w:instrText>
        </w:r>
        <w:r w:rsidR="00B61ADC" w:rsidRPr="00B61ADC">
          <w:rPr>
            <w:vanish/>
          </w:rPr>
        </w:r>
        <w:r w:rsidR="00B61ADC" w:rsidRPr="00B61ADC">
          <w:rPr>
            <w:vanish/>
          </w:rPr>
          <w:fldChar w:fldCharType="separate"/>
        </w:r>
        <w:r w:rsidR="00D93857">
          <w:rPr>
            <w:vanish/>
          </w:rPr>
          <w:t>307</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34"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_Toc12451334 \h </w:instrText>
        </w:r>
        <w:r w:rsidR="00B61ADC" w:rsidRPr="00B61ADC">
          <w:rPr>
            <w:vanish/>
          </w:rPr>
        </w:r>
        <w:r w:rsidR="00B61ADC" w:rsidRPr="00B61ADC">
          <w:rPr>
            <w:vanish/>
          </w:rPr>
          <w:fldChar w:fldCharType="separate"/>
        </w:r>
        <w:r w:rsidR="00D93857">
          <w:rPr>
            <w:vanish/>
          </w:rPr>
          <w:t>307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5" w:history="1">
        <w:r w:rsidRPr="00763B90">
          <w:t>289</w:t>
        </w:r>
        <w:r>
          <w:rPr>
            <w:rFonts w:asciiTheme="minorHAnsi" w:eastAsiaTheme="minorEastAsia" w:hAnsiTheme="minorHAnsi" w:cstheme="minorBidi"/>
            <w:sz w:val="22"/>
            <w:szCs w:val="22"/>
            <w:lang w:eastAsia="en-AU"/>
          </w:rPr>
          <w:tab/>
        </w:r>
        <w:r w:rsidRPr="00763B90">
          <w:t>What is 100km work and 100+km work</w:t>
        </w:r>
        <w:r>
          <w:tab/>
        </w:r>
        <w:r>
          <w:fldChar w:fldCharType="begin"/>
        </w:r>
        <w:r>
          <w:instrText xml:space="preserve"> PAGEREF _Toc12451335 \h </w:instrText>
        </w:r>
        <w:r>
          <w:fldChar w:fldCharType="separate"/>
        </w:r>
        <w:r w:rsidR="00D93857">
          <w:t>307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6" w:history="1">
        <w:r w:rsidRPr="00763B90">
          <w:t>290</w:t>
        </w:r>
        <w:r>
          <w:rPr>
            <w:rFonts w:asciiTheme="minorHAnsi" w:eastAsiaTheme="minorEastAsia" w:hAnsiTheme="minorHAnsi" w:cstheme="minorBidi"/>
            <w:sz w:val="22"/>
            <w:szCs w:val="22"/>
            <w:lang w:eastAsia="en-AU"/>
          </w:rPr>
          <w:tab/>
        </w:r>
        <w:r w:rsidRPr="00763B90">
          <w:t>What is a driver’s record location</w:t>
        </w:r>
        <w:r>
          <w:tab/>
        </w:r>
        <w:r>
          <w:fldChar w:fldCharType="begin"/>
        </w:r>
        <w:r>
          <w:instrText xml:space="preserve"> PAGEREF _Toc12451336 \h </w:instrText>
        </w:r>
        <w:r>
          <w:fldChar w:fldCharType="separate"/>
        </w:r>
        <w:r w:rsidR="00D93857">
          <w:t>307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37"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Work diary requirements</w:t>
        </w:r>
        <w:r w:rsidR="00B61ADC" w:rsidRPr="00B61ADC">
          <w:rPr>
            <w:vanish/>
          </w:rPr>
          <w:tab/>
        </w:r>
        <w:r w:rsidR="00B61ADC" w:rsidRPr="00B61ADC">
          <w:rPr>
            <w:vanish/>
          </w:rPr>
          <w:fldChar w:fldCharType="begin"/>
        </w:r>
        <w:r w:rsidR="00B61ADC" w:rsidRPr="00B61ADC">
          <w:rPr>
            <w:vanish/>
          </w:rPr>
          <w:instrText xml:space="preserve"> PAGEREF _Toc12451337 \h </w:instrText>
        </w:r>
        <w:r w:rsidR="00B61ADC" w:rsidRPr="00B61ADC">
          <w:rPr>
            <w:vanish/>
          </w:rPr>
        </w:r>
        <w:r w:rsidR="00B61ADC" w:rsidRPr="00B61ADC">
          <w:rPr>
            <w:vanish/>
          </w:rPr>
          <w:fldChar w:fldCharType="separate"/>
        </w:r>
        <w:r w:rsidR="00D93857">
          <w:rPr>
            <w:vanish/>
          </w:rPr>
          <w:t>308</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38"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Requirement to carry work diary</w:t>
        </w:r>
        <w:r w:rsidR="00B61ADC" w:rsidRPr="00B61ADC">
          <w:rPr>
            <w:vanish/>
          </w:rPr>
          <w:tab/>
        </w:r>
        <w:r w:rsidR="00B61ADC" w:rsidRPr="00B61ADC">
          <w:rPr>
            <w:vanish/>
          </w:rPr>
          <w:fldChar w:fldCharType="begin"/>
        </w:r>
        <w:r w:rsidR="00B61ADC" w:rsidRPr="00B61ADC">
          <w:rPr>
            <w:vanish/>
          </w:rPr>
          <w:instrText xml:space="preserve"> PAGEREF _Toc12451338 \h </w:instrText>
        </w:r>
        <w:r w:rsidR="00B61ADC" w:rsidRPr="00B61ADC">
          <w:rPr>
            <w:vanish/>
          </w:rPr>
        </w:r>
        <w:r w:rsidR="00B61ADC" w:rsidRPr="00B61ADC">
          <w:rPr>
            <w:vanish/>
          </w:rPr>
          <w:fldChar w:fldCharType="separate"/>
        </w:r>
        <w:r w:rsidR="00D93857">
          <w:rPr>
            <w:vanish/>
          </w:rPr>
          <w:t>308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39" w:history="1">
        <w:r w:rsidRPr="00763B90">
          <w:t>291</w:t>
        </w:r>
        <w:r>
          <w:rPr>
            <w:rFonts w:asciiTheme="minorHAnsi" w:eastAsiaTheme="minorEastAsia" w:hAnsiTheme="minorHAnsi" w:cstheme="minorBidi"/>
            <w:sz w:val="22"/>
            <w:szCs w:val="22"/>
            <w:lang w:eastAsia="en-AU"/>
          </w:rPr>
          <w:tab/>
        </w:r>
        <w:r w:rsidRPr="00763B90">
          <w:t>Application of Sdiv 1</w:t>
        </w:r>
        <w:r>
          <w:tab/>
        </w:r>
        <w:r>
          <w:fldChar w:fldCharType="begin"/>
        </w:r>
        <w:r>
          <w:instrText xml:space="preserve"> PAGEREF _Toc12451339 \h </w:instrText>
        </w:r>
        <w:r>
          <w:fldChar w:fldCharType="separate"/>
        </w:r>
        <w:r w:rsidR="00D93857">
          <w:t>308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0" w:history="1">
        <w:r w:rsidRPr="00763B90">
          <w:t>292</w:t>
        </w:r>
        <w:r>
          <w:rPr>
            <w:rFonts w:asciiTheme="minorHAnsi" w:eastAsiaTheme="minorEastAsia" w:hAnsiTheme="minorHAnsi" w:cstheme="minorBidi"/>
            <w:sz w:val="22"/>
            <w:szCs w:val="22"/>
            <w:lang w:eastAsia="en-AU"/>
          </w:rPr>
          <w:tab/>
        </w:r>
        <w:r w:rsidRPr="00763B90">
          <w:t xml:space="preserve">Meaning of </w:t>
        </w:r>
        <w:r w:rsidRPr="00763B90">
          <w:rPr>
            <w:i/>
          </w:rPr>
          <w:t>work diary</w:t>
        </w:r>
        <w:r w:rsidRPr="00763B90">
          <w:t xml:space="preserve"> for Sdiv 1</w:t>
        </w:r>
        <w:r>
          <w:tab/>
        </w:r>
        <w:r>
          <w:fldChar w:fldCharType="begin"/>
        </w:r>
        <w:r>
          <w:instrText xml:space="preserve"> PAGEREF _Toc12451340 \h </w:instrText>
        </w:r>
        <w:r>
          <w:fldChar w:fldCharType="separate"/>
        </w:r>
        <w:r w:rsidR="00D93857">
          <w:t>308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1" w:history="1">
        <w:r w:rsidRPr="00763B90">
          <w:t>293</w:t>
        </w:r>
        <w:r>
          <w:rPr>
            <w:rFonts w:asciiTheme="minorHAnsi" w:eastAsiaTheme="minorEastAsia" w:hAnsiTheme="minorHAnsi" w:cstheme="minorBidi"/>
            <w:sz w:val="22"/>
            <w:szCs w:val="22"/>
            <w:lang w:eastAsia="en-AU"/>
          </w:rPr>
          <w:tab/>
        </w:r>
        <w:r w:rsidRPr="00763B90">
          <w:t>Driver of fatigue-regulated heavy vehicle must carry work diary</w:t>
        </w:r>
        <w:r>
          <w:tab/>
        </w:r>
        <w:r>
          <w:fldChar w:fldCharType="begin"/>
        </w:r>
        <w:r>
          <w:instrText xml:space="preserve"> PAGEREF _Toc12451341 \h </w:instrText>
        </w:r>
        <w:r>
          <w:fldChar w:fldCharType="separate"/>
        </w:r>
        <w:r w:rsidR="00D93857">
          <w:t>309</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42"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Information required to be included in work diary</w:t>
        </w:r>
        <w:r w:rsidR="00B61ADC" w:rsidRPr="00B61ADC">
          <w:rPr>
            <w:vanish/>
          </w:rPr>
          <w:tab/>
        </w:r>
        <w:r w:rsidR="00B61ADC" w:rsidRPr="00B61ADC">
          <w:rPr>
            <w:vanish/>
          </w:rPr>
          <w:fldChar w:fldCharType="begin"/>
        </w:r>
        <w:r w:rsidR="00B61ADC" w:rsidRPr="00B61ADC">
          <w:rPr>
            <w:vanish/>
          </w:rPr>
          <w:instrText xml:space="preserve"> PAGEREF _Toc12451342 \h </w:instrText>
        </w:r>
        <w:r w:rsidR="00B61ADC" w:rsidRPr="00B61ADC">
          <w:rPr>
            <w:vanish/>
          </w:rPr>
        </w:r>
        <w:r w:rsidR="00B61ADC" w:rsidRPr="00B61ADC">
          <w:rPr>
            <w:vanish/>
          </w:rPr>
          <w:fldChar w:fldCharType="separate"/>
        </w:r>
        <w:r w:rsidR="00D93857">
          <w:rPr>
            <w:vanish/>
          </w:rPr>
          <w:t>311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3" w:history="1">
        <w:r w:rsidRPr="00763B90">
          <w:t>294</w:t>
        </w:r>
        <w:r>
          <w:rPr>
            <w:rFonts w:asciiTheme="minorHAnsi" w:eastAsiaTheme="minorEastAsia" w:hAnsiTheme="minorHAnsi" w:cstheme="minorBidi"/>
            <w:sz w:val="22"/>
            <w:szCs w:val="22"/>
            <w:lang w:eastAsia="en-AU"/>
          </w:rPr>
          <w:tab/>
        </w:r>
        <w:r w:rsidRPr="00763B90">
          <w:t>Purpose of and definition for Sdiv 2</w:t>
        </w:r>
        <w:r>
          <w:tab/>
        </w:r>
        <w:r>
          <w:fldChar w:fldCharType="begin"/>
        </w:r>
        <w:r>
          <w:instrText xml:space="preserve"> PAGEREF _Toc12451343 \h </w:instrText>
        </w:r>
        <w:r>
          <w:fldChar w:fldCharType="separate"/>
        </w:r>
        <w:r w:rsidR="00D93857">
          <w:t>311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4" w:history="1">
        <w:r w:rsidRPr="00763B90">
          <w:t>295</w:t>
        </w:r>
        <w:r>
          <w:rPr>
            <w:rFonts w:asciiTheme="minorHAnsi" w:eastAsiaTheme="minorEastAsia" w:hAnsiTheme="minorHAnsi" w:cstheme="minorBidi"/>
            <w:sz w:val="22"/>
            <w:szCs w:val="22"/>
            <w:lang w:eastAsia="en-AU"/>
          </w:rPr>
          <w:tab/>
        </w:r>
        <w:r w:rsidRPr="00763B90">
          <w:t>National regulations for information to be included in work diary</w:t>
        </w:r>
        <w:r>
          <w:tab/>
        </w:r>
        <w:r>
          <w:fldChar w:fldCharType="begin"/>
        </w:r>
        <w:r>
          <w:instrText xml:space="preserve"> PAGEREF _Toc12451344 \h </w:instrText>
        </w:r>
        <w:r>
          <w:fldChar w:fldCharType="separate"/>
        </w:r>
        <w:r w:rsidR="00D93857">
          <w:t>311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5" w:history="1">
        <w:r w:rsidRPr="00763B90">
          <w:t>296</w:t>
        </w:r>
        <w:r>
          <w:rPr>
            <w:rFonts w:asciiTheme="minorHAnsi" w:eastAsiaTheme="minorEastAsia" w:hAnsiTheme="minorHAnsi" w:cstheme="minorBidi"/>
            <w:sz w:val="22"/>
            <w:szCs w:val="22"/>
            <w:lang w:eastAsia="en-AU"/>
          </w:rPr>
          <w:tab/>
        </w:r>
        <w:r w:rsidRPr="00763B90">
          <w:t>Recording information under the national regulations—general</w:t>
        </w:r>
        <w:r>
          <w:tab/>
        </w:r>
        <w:r>
          <w:fldChar w:fldCharType="begin"/>
        </w:r>
        <w:r>
          <w:instrText xml:space="preserve"> PAGEREF _Toc12451345 \h </w:instrText>
        </w:r>
        <w:r>
          <w:fldChar w:fldCharType="separate"/>
        </w:r>
        <w:r w:rsidR="00D93857">
          <w:t>312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6" w:history="1">
        <w:r w:rsidRPr="00763B90">
          <w:t>297</w:t>
        </w:r>
        <w:r>
          <w:rPr>
            <w:rFonts w:asciiTheme="minorHAnsi" w:eastAsiaTheme="minorEastAsia" w:hAnsiTheme="minorHAnsi" w:cstheme="minorBidi"/>
            <w:sz w:val="22"/>
            <w:szCs w:val="22"/>
            <w:lang w:eastAsia="en-AU"/>
          </w:rPr>
          <w:tab/>
        </w:r>
        <w:r w:rsidRPr="00763B90">
          <w:t>Information required to be recorded immediately after starting work</w:t>
        </w:r>
        <w:r>
          <w:tab/>
        </w:r>
        <w:r>
          <w:fldChar w:fldCharType="begin"/>
        </w:r>
        <w:r>
          <w:instrText xml:space="preserve"> PAGEREF _Toc12451346 \h </w:instrText>
        </w:r>
        <w:r>
          <w:fldChar w:fldCharType="separate"/>
        </w:r>
        <w:r w:rsidR="00D93857">
          <w:t>313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7" w:history="1">
        <w:r w:rsidRPr="00763B90">
          <w:t>298</w:t>
        </w:r>
        <w:r>
          <w:rPr>
            <w:rFonts w:asciiTheme="minorHAnsi" w:eastAsiaTheme="minorEastAsia" w:hAnsiTheme="minorHAnsi" w:cstheme="minorBidi"/>
            <w:sz w:val="22"/>
            <w:szCs w:val="22"/>
            <w:lang w:eastAsia="en-AU"/>
          </w:rPr>
          <w:tab/>
        </w:r>
        <w:r w:rsidRPr="00763B90">
          <w:t>Failing to record information about odometer reading</w:t>
        </w:r>
        <w:r>
          <w:tab/>
        </w:r>
        <w:r>
          <w:fldChar w:fldCharType="begin"/>
        </w:r>
        <w:r>
          <w:instrText xml:space="preserve"> PAGEREF _Toc12451347 \h </w:instrText>
        </w:r>
        <w:r>
          <w:fldChar w:fldCharType="separate"/>
        </w:r>
        <w:r w:rsidR="00D93857">
          <w:t>313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48" w:history="1">
        <w:r w:rsidRPr="00763B90">
          <w:t>299</w:t>
        </w:r>
        <w:r>
          <w:rPr>
            <w:rFonts w:asciiTheme="minorHAnsi" w:eastAsiaTheme="minorEastAsia" w:hAnsiTheme="minorHAnsi" w:cstheme="minorBidi"/>
            <w:sz w:val="22"/>
            <w:szCs w:val="22"/>
            <w:lang w:eastAsia="en-AU"/>
          </w:rPr>
          <w:tab/>
        </w:r>
        <w:r w:rsidRPr="00763B90">
          <w:t>Two-up driver to provide details</w:t>
        </w:r>
        <w:r>
          <w:tab/>
        </w:r>
        <w:r>
          <w:fldChar w:fldCharType="begin"/>
        </w:r>
        <w:r>
          <w:instrText xml:space="preserve"> PAGEREF _Toc12451348 \h </w:instrText>
        </w:r>
        <w:r>
          <w:fldChar w:fldCharType="separate"/>
        </w:r>
        <w:r w:rsidR="00D93857">
          <w:t>314</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49"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How information must be recorded in work diary</w:t>
        </w:r>
        <w:r w:rsidR="00B61ADC" w:rsidRPr="00B61ADC">
          <w:rPr>
            <w:vanish/>
          </w:rPr>
          <w:tab/>
        </w:r>
        <w:r w:rsidR="00B61ADC" w:rsidRPr="00B61ADC">
          <w:rPr>
            <w:vanish/>
          </w:rPr>
          <w:fldChar w:fldCharType="begin"/>
        </w:r>
        <w:r w:rsidR="00B61ADC" w:rsidRPr="00B61ADC">
          <w:rPr>
            <w:vanish/>
          </w:rPr>
          <w:instrText xml:space="preserve"> PAGEREF _Toc12451349 \h </w:instrText>
        </w:r>
        <w:r w:rsidR="00B61ADC" w:rsidRPr="00B61ADC">
          <w:rPr>
            <w:vanish/>
          </w:rPr>
        </w:r>
        <w:r w:rsidR="00B61ADC" w:rsidRPr="00B61ADC">
          <w:rPr>
            <w:vanish/>
          </w:rPr>
          <w:fldChar w:fldCharType="separate"/>
        </w:r>
        <w:r w:rsidR="00D93857">
          <w:rPr>
            <w:vanish/>
          </w:rPr>
          <w:t>314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0" w:history="1">
        <w:r w:rsidRPr="00763B90">
          <w:t>300</w:t>
        </w:r>
        <w:r>
          <w:rPr>
            <w:rFonts w:asciiTheme="minorHAnsi" w:eastAsiaTheme="minorEastAsia" w:hAnsiTheme="minorHAnsi" w:cstheme="minorBidi"/>
            <w:sz w:val="22"/>
            <w:szCs w:val="22"/>
            <w:lang w:eastAsia="en-AU"/>
          </w:rPr>
          <w:tab/>
        </w:r>
        <w:r w:rsidRPr="00763B90">
          <w:t>Purpose of Sdiv 3</w:t>
        </w:r>
        <w:r>
          <w:tab/>
        </w:r>
        <w:r>
          <w:fldChar w:fldCharType="begin"/>
        </w:r>
        <w:r>
          <w:instrText xml:space="preserve"> PAGEREF _Toc12451350 \h </w:instrText>
        </w:r>
        <w:r>
          <w:fldChar w:fldCharType="separate"/>
        </w:r>
        <w:r w:rsidR="00D93857">
          <w:t>314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1" w:history="1">
        <w:r w:rsidRPr="00763B90">
          <w:t>301</w:t>
        </w:r>
        <w:r>
          <w:rPr>
            <w:rFonts w:asciiTheme="minorHAnsi" w:eastAsiaTheme="minorEastAsia" w:hAnsiTheme="minorHAnsi" w:cstheme="minorBidi"/>
            <w:sz w:val="22"/>
            <w:szCs w:val="22"/>
            <w:lang w:eastAsia="en-AU"/>
          </w:rPr>
          <w:tab/>
        </w:r>
        <w:r w:rsidRPr="00763B90">
          <w:t>Recording information in written work diary</w:t>
        </w:r>
        <w:r>
          <w:tab/>
        </w:r>
        <w:r>
          <w:fldChar w:fldCharType="begin"/>
        </w:r>
        <w:r>
          <w:instrText xml:space="preserve"> PAGEREF _Toc12451351 \h </w:instrText>
        </w:r>
        <w:r>
          <w:fldChar w:fldCharType="separate"/>
        </w:r>
        <w:r w:rsidR="00D93857">
          <w:t>314</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352" w:history="1">
        <w:r w:rsidRPr="00763B90">
          <w:t>302</w:t>
        </w:r>
        <w:r>
          <w:rPr>
            <w:rFonts w:asciiTheme="minorHAnsi" w:eastAsiaTheme="minorEastAsia" w:hAnsiTheme="minorHAnsi" w:cstheme="minorBidi"/>
            <w:sz w:val="22"/>
            <w:szCs w:val="22"/>
            <w:lang w:eastAsia="en-AU"/>
          </w:rPr>
          <w:tab/>
        </w:r>
        <w:r w:rsidRPr="00763B90">
          <w:t>Recording information in electronic work diary</w:t>
        </w:r>
        <w:r>
          <w:tab/>
        </w:r>
        <w:r>
          <w:fldChar w:fldCharType="begin"/>
        </w:r>
        <w:r>
          <w:instrText xml:space="preserve"> PAGEREF _Toc12451352 \h </w:instrText>
        </w:r>
        <w:r>
          <w:fldChar w:fldCharType="separate"/>
        </w:r>
        <w:r w:rsidR="00D93857">
          <w:t>315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3" w:history="1">
        <w:r w:rsidRPr="00763B90">
          <w:t>303</w:t>
        </w:r>
        <w:r>
          <w:rPr>
            <w:rFonts w:asciiTheme="minorHAnsi" w:eastAsiaTheme="minorEastAsia" w:hAnsiTheme="minorHAnsi" w:cstheme="minorBidi"/>
            <w:sz w:val="22"/>
            <w:szCs w:val="22"/>
            <w:lang w:eastAsia="en-AU"/>
          </w:rPr>
          <w:tab/>
        </w:r>
        <w:r w:rsidRPr="00763B90">
          <w:t>Time zone of driver’s base must be used</w:t>
        </w:r>
        <w:r>
          <w:tab/>
        </w:r>
        <w:r>
          <w:fldChar w:fldCharType="begin"/>
        </w:r>
        <w:r>
          <w:instrText xml:space="preserve"> PAGEREF _Toc12451353 \h </w:instrText>
        </w:r>
        <w:r>
          <w:fldChar w:fldCharType="separate"/>
        </w:r>
        <w:r w:rsidR="00D93857">
          <w:t>316</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54"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Requirements about work diaries that are filled up etc.</w:t>
        </w:r>
        <w:r w:rsidR="00B61ADC" w:rsidRPr="00B61ADC">
          <w:rPr>
            <w:vanish/>
          </w:rPr>
          <w:tab/>
        </w:r>
        <w:r w:rsidR="00B61ADC" w:rsidRPr="00B61ADC">
          <w:rPr>
            <w:vanish/>
          </w:rPr>
          <w:fldChar w:fldCharType="begin"/>
        </w:r>
        <w:r w:rsidR="00B61ADC" w:rsidRPr="00B61ADC">
          <w:rPr>
            <w:vanish/>
          </w:rPr>
          <w:instrText xml:space="preserve"> PAGEREF _Toc12451354 \h </w:instrText>
        </w:r>
        <w:r w:rsidR="00B61ADC" w:rsidRPr="00B61ADC">
          <w:rPr>
            <w:vanish/>
          </w:rPr>
        </w:r>
        <w:r w:rsidR="00B61ADC" w:rsidRPr="00B61ADC">
          <w:rPr>
            <w:vanish/>
          </w:rPr>
          <w:fldChar w:fldCharType="separate"/>
        </w:r>
        <w:r w:rsidR="00D93857">
          <w:rPr>
            <w:vanish/>
          </w:rPr>
          <w:t>316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5" w:history="1">
        <w:r w:rsidRPr="00763B90">
          <w:t>304</w:t>
        </w:r>
        <w:r>
          <w:rPr>
            <w:rFonts w:asciiTheme="minorHAnsi" w:eastAsiaTheme="minorEastAsia" w:hAnsiTheme="minorHAnsi" w:cstheme="minorBidi"/>
            <w:sz w:val="22"/>
            <w:szCs w:val="22"/>
            <w:lang w:eastAsia="en-AU"/>
          </w:rPr>
          <w:tab/>
        </w:r>
        <w:r w:rsidRPr="00763B90">
          <w:t>Application of Sdiv 4</w:t>
        </w:r>
        <w:r>
          <w:tab/>
        </w:r>
        <w:r>
          <w:fldChar w:fldCharType="begin"/>
        </w:r>
        <w:r>
          <w:instrText xml:space="preserve"> PAGEREF _Toc12451355 \h </w:instrText>
        </w:r>
        <w:r>
          <w:fldChar w:fldCharType="separate"/>
        </w:r>
        <w:r w:rsidR="00D93857">
          <w:t>316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6" w:history="1">
        <w:r w:rsidRPr="00763B90">
          <w:t>305</w:t>
        </w:r>
        <w:r>
          <w:rPr>
            <w:rFonts w:asciiTheme="minorHAnsi" w:eastAsiaTheme="minorEastAsia" w:hAnsiTheme="minorHAnsi" w:cstheme="minorBidi"/>
            <w:sz w:val="22"/>
            <w:szCs w:val="22"/>
            <w:lang w:eastAsia="en-AU"/>
          </w:rPr>
          <w:tab/>
        </w:r>
        <w:r w:rsidRPr="00763B90">
          <w:t>Driver must make supplementary records in particular circumstances</w:t>
        </w:r>
        <w:r>
          <w:tab/>
        </w:r>
        <w:r>
          <w:fldChar w:fldCharType="begin"/>
        </w:r>
        <w:r>
          <w:instrText xml:space="preserve"> PAGEREF _Toc12451356 \h </w:instrText>
        </w:r>
        <w:r>
          <w:fldChar w:fldCharType="separate"/>
        </w:r>
        <w:r w:rsidR="00D93857">
          <w:t>317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7" w:history="1">
        <w:r w:rsidRPr="00763B90">
          <w:t>306</w:t>
        </w:r>
        <w:r>
          <w:rPr>
            <w:rFonts w:asciiTheme="minorHAnsi" w:eastAsiaTheme="minorEastAsia" w:hAnsiTheme="minorHAnsi" w:cstheme="minorBidi"/>
            <w:sz w:val="22"/>
            <w:szCs w:val="22"/>
            <w:lang w:eastAsia="en-AU"/>
          </w:rPr>
          <w:tab/>
        </w:r>
        <w:r w:rsidRPr="00763B90">
          <w:t>Driver must notify Regulator if written work diary filled up etc.</w:t>
        </w:r>
        <w:r>
          <w:tab/>
        </w:r>
        <w:r>
          <w:fldChar w:fldCharType="begin"/>
        </w:r>
        <w:r>
          <w:instrText xml:space="preserve"> PAGEREF _Toc12451357 \h </w:instrText>
        </w:r>
        <w:r>
          <w:fldChar w:fldCharType="separate"/>
        </w:r>
        <w:r w:rsidR="00D93857">
          <w:t>319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8" w:history="1">
        <w:r w:rsidRPr="00763B90">
          <w:t>307</w:t>
        </w:r>
        <w:r>
          <w:rPr>
            <w:rFonts w:asciiTheme="minorHAnsi" w:eastAsiaTheme="minorEastAsia" w:hAnsiTheme="minorHAnsi" w:cstheme="minorBidi"/>
            <w:sz w:val="22"/>
            <w:szCs w:val="22"/>
            <w:lang w:eastAsia="en-AU"/>
          </w:rPr>
          <w:tab/>
        </w:r>
        <w:r w:rsidRPr="00763B90">
          <w:t>Driver who is record keeper must notify Regulator if electronic work diary filled up etc.</w:t>
        </w:r>
        <w:r>
          <w:tab/>
        </w:r>
        <w:r>
          <w:fldChar w:fldCharType="begin"/>
        </w:r>
        <w:r>
          <w:instrText xml:space="preserve"> PAGEREF _Toc12451358 \h </w:instrText>
        </w:r>
        <w:r>
          <w:fldChar w:fldCharType="separate"/>
        </w:r>
        <w:r w:rsidR="00D93857">
          <w:t>319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59" w:history="1">
        <w:r w:rsidRPr="00763B90">
          <w:t>308</w:t>
        </w:r>
        <w:r>
          <w:rPr>
            <w:rFonts w:asciiTheme="minorHAnsi" w:eastAsiaTheme="minorEastAsia" w:hAnsiTheme="minorHAnsi" w:cstheme="minorBidi"/>
            <w:sz w:val="22"/>
            <w:szCs w:val="22"/>
            <w:lang w:eastAsia="en-AU"/>
          </w:rPr>
          <w:tab/>
        </w:r>
        <w:r w:rsidRPr="00763B90">
          <w:t>What driver must do if lost or stolen written work diary found or returned</w:t>
        </w:r>
        <w:r>
          <w:tab/>
        </w:r>
        <w:r>
          <w:fldChar w:fldCharType="begin"/>
        </w:r>
        <w:r>
          <w:instrText xml:space="preserve"> PAGEREF _Toc12451359 \h </w:instrText>
        </w:r>
        <w:r>
          <w:fldChar w:fldCharType="separate"/>
        </w:r>
        <w:r w:rsidR="00D93857">
          <w:t>320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0" w:history="1">
        <w:r w:rsidRPr="00763B90">
          <w:t>309</w:t>
        </w:r>
        <w:r>
          <w:rPr>
            <w:rFonts w:asciiTheme="minorHAnsi" w:eastAsiaTheme="minorEastAsia" w:hAnsiTheme="minorHAnsi" w:cstheme="minorBidi"/>
            <w:sz w:val="22"/>
            <w:szCs w:val="22"/>
            <w:lang w:eastAsia="en-AU"/>
          </w:rPr>
          <w:tab/>
        </w:r>
        <w:r w:rsidRPr="00763B90">
          <w:t>Driver must notify record keeper if electronic work diary filled up etc.</w:t>
        </w:r>
        <w:r>
          <w:tab/>
        </w:r>
        <w:r>
          <w:fldChar w:fldCharType="begin"/>
        </w:r>
        <w:r>
          <w:instrText xml:space="preserve"> PAGEREF _Toc12451360 \h </w:instrText>
        </w:r>
        <w:r>
          <w:fldChar w:fldCharType="separate"/>
        </w:r>
        <w:r w:rsidR="00D93857">
          <w:t>321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1" w:history="1">
        <w:r w:rsidRPr="00763B90">
          <w:t>310</w:t>
        </w:r>
        <w:r>
          <w:rPr>
            <w:rFonts w:asciiTheme="minorHAnsi" w:eastAsiaTheme="minorEastAsia" w:hAnsiTheme="minorHAnsi" w:cstheme="minorBidi"/>
            <w:sz w:val="22"/>
            <w:szCs w:val="22"/>
            <w:lang w:eastAsia="en-AU"/>
          </w:rPr>
          <w:tab/>
        </w:r>
        <w:r w:rsidRPr="00763B90">
          <w:t>Intelligent access program reporting entity must notify record keeper if approved electronic recording system malfunctioning</w:t>
        </w:r>
        <w:r>
          <w:tab/>
        </w:r>
        <w:r>
          <w:fldChar w:fldCharType="begin"/>
        </w:r>
        <w:r>
          <w:instrText xml:space="preserve"> PAGEREF _Toc12451361 \h </w:instrText>
        </w:r>
        <w:r>
          <w:fldChar w:fldCharType="separate"/>
        </w:r>
        <w:r w:rsidR="00D93857">
          <w:t>321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2" w:history="1">
        <w:r w:rsidRPr="00763B90">
          <w:t>311</w:t>
        </w:r>
        <w:r>
          <w:rPr>
            <w:rFonts w:asciiTheme="minorHAnsi" w:eastAsiaTheme="minorEastAsia" w:hAnsiTheme="minorHAnsi" w:cstheme="minorBidi"/>
            <w:sz w:val="22"/>
            <w:szCs w:val="22"/>
            <w:lang w:eastAsia="en-AU"/>
          </w:rPr>
          <w:tab/>
        </w:r>
        <w:r w:rsidRPr="00763B90">
          <w:t>What record keeper must do if electronic work diary filled up</w:t>
        </w:r>
        <w:r>
          <w:tab/>
        </w:r>
        <w:r>
          <w:fldChar w:fldCharType="begin"/>
        </w:r>
        <w:r>
          <w:instrText xml:space="preserve"> PAGEREF _Toc12451362 \h </w:instrText>
        </w:r>
        <w:r>
          <w:fldChar w:fldCharType="separate"/>
        </w:r>
        <w:r w:rsidR="00D93857">
          <w:t>322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3" w:history="1">
        <w:r w:rsidRPr="00763B90">
          <w:t>312</w:t>
        </w:r>
        <w:r>
          <w:rPr>
            <w:rFonts w:asciiTheme="minorHAnsi" w:eastAsiaTheme="minorEastAsia" w:hAnsiTheme="minorHAnsi" w:cstheme="minorBidi"/>
            <w:sz w:val="22"/>
            <w:szCs w:val="22"/>
            <w:lang w:eastAsia="en-AU"/>
          </w:rPr>
          <w:tab/>
        </w:r>
        <w:r w:rsidRPr="00763B90">
          <w:t>What record keeper must do if electronic work diary destroyed, lost or stolen</w:t>
        </w:r>
        <w:r>
          <w:tab/>
        </w:r>
        <w:r>
          <w:fldChar w:fldCharType="begin"/>
        </w:r>
        <w:r>
          <w:instrText xml:space="preserve"> PAGEREF _Toc12451363 \h </w:instrText>
        </w:r>
        <w:r>
          <w:fldChar w:fldCharType="separate"/>
        </w:r>
        <w:r w:rsidR="00D93857">
          <w:t>323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4" w:history="1">
        <w:r w:rsidRPr="00763B90">
          <w:t>313</w:t>
        </w:r>
        <w:r>
          <w:rPr>
            <w:rFonts w:asciiTheme="minorHAnsi" w:eastAsiaTheme="minorEastAsia" w:hAnsiTheme="minorHAnsi" w:cstheme="minorBidi"/>
            <w:sz w:val="22"/>
            <w:szCs w:val="22"/>
            <w:lang w:eastAsia="en-AU"/>
          </w:rPr>
          <w:tab/>
        </w:r>
        <w:r w:rsidRPr="00763B90">
          <w:t>What record keeper must do if electronic work diary not in working order or malfunctioning</w:t>
        </w:r>
        <w:r>
          <w:tab/>
        </w:r>
        <w:r>
          <w:fldChar w:fldCharType="begin"/>
        </w:r>
        <w:r>
          <w:instrText xml:space="preserve"> PAGEREF _Toc12451364 \h </w:instrText>
        </w:r>
        <w:r>
          <w:fldChar w:fldCharType="separate"/>
        </w:r>
        <w:r w:rsidR="00D93857">
          <w:t>324</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65" w:history="1">
        <w:r w:rsidR="00B61ADC" w:rsidRPr="00763B90">
          <w:t xml:space="preserve">Subdivision 5 </w:t>
        </w:r>
        <w:r w:rsidR="00B61ADC">
          <w:rPr>
            <w:rFonts w:asciiTheme="minorHAnsi" w:eastAsiaTheme="minorEastAsia" w:hAnsiTheme="minorHAnsi" w:cstheme="minorBidi"/>
            <w:b w:val="0"/>
            <w:sz w:val="22"/>
            <w:szCs w:val="22"/>
            <w:lang w:eastAsia="en-AU"/>
          </w:rPr>
          <w:tab/>
        </w:r>
        <w:r w:rsidR="00B61ADC" w:rsidRPr="00763B90">
          <w:t>Use of electronic work diaries</w:t>
        </w:r>
        <w:r w:rsidR="00B61ADC" w:rsidRPr="00B61ADC">
          <w:rPr>
            <w:vanish/>
          </w:rPr>
          <w:tab/>
        </w:r>
        <w:r w:rsidR="00B61ADC" w:rsidRPr="00B61ADC">
          <w:rPr>
            <w:vanish/>
          </w:rPr>
          <w:fldChar w:fldCharType="begin"/>
        </w:r>
        <w:r w:rsidR="00B61ADC" w:rsidRPr="00B61ADC">
          <w:rPr>
            <w:vanish/>
          </w:rPr>
          <w:instrText xml:space="preserve"> PAGEREF _Toc12451365 \h </w:instrText>
        </w:r>
        <w:r w:rsidR="00B61ADC" w:rsidRPr="00B61ADC">
          <w:rPr>
            <w:vanish/>
          </w:rPr>
        </w:r>
        <w:r w:rsidR="00B61ADC" w:rsidRPr="00B61ADC">
          <w:rPr>
            <w:vanish/>
          </w:rPr>
          <w:fldChar w:fldCharType="separate"/>
        </w:r>
        <w:r w:rsidR="00D93857">
          <w:rPr>
            <w:vanish/>
          </w:rPr>
          <w:t>327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6" w:history="1">
        <w:r w:rsidRPr="00763B90">
          <w:t>314</w:t>
        </w:r>
        <w:r>
          <w:rPr>
            <w:rFonts w:asciiTheme="minorHAnsi" w:eastAsiaTheme="minorEastAsia" w:hAnsiTheme="minorHAnsi" w:cstheme="minorBidi"/>
            <w:sz w:val="22"/>
            <w:szCs w:val="22"/>
            <w:lang w:eastAsia="en-AU"/>
          </w:rPr>
          <w:tab/>
        </w:r>
        <w:r w:rsidRPr="00763B90">
          <w:t>How electronic work diary must be used</w:t>
        </w:r>
        <w:r>
          <w:tab/>
        </w:r>
        <w:r>
          <w:fldChar w:fldCharType="begin"/>
        </w:r>
        <w:r>
          <w:instrText xml:space="preserve"> PAGEREF _Toc12451366 \h </w:instrText>
        </w:r>
        <w:r>
          <w:fldChar w:fldCharType="separate"/>
        </w:r>
        <w:r w:rsidR="00D93857">
          <w:t>327</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67" w:history="1">
        <w:r w:rsidR="00B61ADC" w:rsidRPr="00763B90">
          <w:t xml:space="preserve">Subdivision 6 </w:t>
        </w:r>
        <w:r w:rsidR="00B61ADC">
          <w:rPr>
            <w:rFonts w:asciiTheme="minorHAnsi" w:eastAsiaTheme="minorEastAsia" w:hAnsiTheme="minorHAnsi" w:cstheme="minorBidi"/>
            <w:b w:val="0"/>
            <w:sz w:val="22"/>
            <w:szCs w:val="22"/>
            <w:lang w:eastAsia="en-AU"/>
          </w:rPr>
          <w:tab/>
        </w:r>
        <w:r w:rsidR="00B61ADC" w:rsidRPr="00763B90">
          <w:t>Extended liability</w:t>
        </w:r>
        <w:r w:rsidR="00B61ADC" w:rsidRPr="00B61ADC">
          <w:rPr>
            <w:vanish/>
          </w:rPr>
          <w:tab/>
        </w:r>
        <w:r w:rsidR="00B61ADC" w:rsidRPr="00B61ADC">
          <w:rPr>
            <w:vanish/>
          </w:rPr>
          <w:fldChar w:fldCharType="begin"/>
        </w:r>
        <w:r w:rsidR="00B61ADC" w:rsidRPr="00B61ADC">
          <w:rPr>
            <w:vanish/>
          </w:rPr>
          <w:instrText xml:space="preserve"> PAGEREF _Toc12451367 \h </w:instrText>
        </w:r>
        <w:r w:rsidR="00B61ADC" w:rsidRPr="00B61ADC">
          <w:rPr>
            <w:vanish/>
          </w:rPr>
        </w:r>
        <w:r w:rsidR="00B61ADC" w:rsidRPr="00B61ADC">
          <w:rPr>
            <w:vanish/>
          </w:rPr>
          <w:fldChar w:fldCharType="separate"/>
        </w:r>
        <w:r w:rsidR="00D93857">
          <w:rPr>
            <w:vanish/>
          </w:rPr>
          <w:t>328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68" w:history="1">
        <w:r w:rsidRPr="00763B90">
          <w:t>315</w:t>
        </w:r>
        <w:r>
          <w:rPr>
            <w:rFonts w:asciiTheme="minorHAnsi" w:eastAsiaTheme="minorEastAsia" w:hAnsiTheme="minorHAnsi" w:cstheme="minorBidi"/>
            <w:sz w:val="22"/>
            <w:szCs w:val="22"/>
            <w:lang w:eastAsia="en-AU"/>
          </w:rPr>
          <w:tab/>
        </w:r>
        <w:r w:rsidRPr="00763B90">
          <w:t>Liability of employer etc. for driver’s contravention of particular requirements of this Division</w:t>
        </w:r>
        <w:r>
          <w:tab/>
        </w:r>
        <w:r>
          <w:fldChar w:fldCharType="begin"/>
        </w:r>
        <w:r>
          <w:instrText xml:space="preserve"> PAGEREF _Toc12451368 \h </w:instrText>
        </w:r>
        <w:r>
          <w:fldChar w:fldCharType="separate"/>
        </w:r>
        <w:r w:rsidR="00D93857">
          <w:t>328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69"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Records relating to drivers</w:t>
        </w:r>
        <w:r w:rsidR="00B61ADC" w:rsidRPr="00B61ADC">
          <w:rPr>
            <w:vanish/>
          </w:rPr>
          <w:tab/>
        </w:r>
        <w:r w:rsidR="00B61ADC" w:rsidRPr="00B61ADC">
          <w:rPr>
            <w:vanish/>
          </w:rPr>
          <w:fldChar w:fldCharType="begin"/>
        </w:r>
        <w:r w:rsidR="00B61ADC" w:rsidRPr="00B61ADC">
          <w:rPr>
            <w:vanish/>
          </w:rPr>
          <w:instrText xml:space="preserve"> PAGEREF _Toc12451369 \h </w:instrText>
        </w:r>
        <w:r w:rsidR="00B61ADC" w:rsidRPr="00B61ADC">
          <w:rPr>
            <w:vanish/>
          </w:rPr>
        </w:r>
        <w:r w:rsidR="00B61ADC" w:rsidRPr="00B61ADC">
          <w:rPr>
            <w:vanish/>
          </w:rPr>
          <w:fldChar w:fldCharType="separate"/>
        </w:r>
        <w:r w:rsidR="00D93857">
          <w:rPr>
            <w:vanish/>
          </w:rPr>
          <w:t>329</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70"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Preliminary</w:t>
        </w:r>
        <w:r w:rsidR="00B61ADC" w:rsidRPr="00B61ADC">
          <w:rPr>
            <w:vanish/>
          </w:rPr>
          <w:tab/>
        </w:r>
        <w:r w:rsidR="00B61ADC" w:rsidRPr="00B61ADC">
          <w:rPr>
            <w:vanish/>
          </w:rPr>
          <w:fldChar w:fldCharType="begin"/>
        </w:r>
        <w:r w:rsidR="00B61ADC" w:rsidRPr="00B61ADC">
          <w:rPr>
            <w:vanish/>
          </w:rPr>
          <w:instrText xml:space="preserve"> PAGEREF _Toc12451370 \h </w:instrText>
        </w:r>
        <w:r w:rsidR="00B61ADC" w:rsidRPr="00B61ADC">
          <w:rPr>
            <w:vanish/>
          </w:rPr>
        </w:r>
        <w:r w:rsidR="00B61ADC" w:rsidRPr="00B61ADC">
          <w:rPr>
            <w:vanish/>
          </w:rPr>
          <w:fldChar w:fldCharType="separate"/>
        </w:r>
        <w:r w:rsidR="00D93857">
          <w:rPr>
            <w:vanish/>
          </w:rPr>
          <w:t>329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1" w:history="1">
        <w:r w:rsidRPr="00763B90">
          <w:t>316</w:t>
        </w:r>
        <w:r>
          <w:rPr>
            <w:rFonts w:asciiTheme="minorHAnsi" w:eastAsiaTheme="minorEastAsia" w:hAnsiTheme="minorHAnsi" w:cstheme="minorBidi"/>
            <w:sz w:val="22"/>
            <w:szCs w:val="22"/>
            <w:lang w:eastAsia="en-AU"/>
          </w:rPr>
          <w:tab/>
        </w:r>
        <w:r w:rsidRPr="00763B90">
          <w:t>Application of Div 3</w:t>
        </w:r>
        <w:r>
          <w:tab/>
        </w:r>
        <w:r>
          <w:fldChar w:fldCharType="begin"/>
        </w:r>
        <w:r>
          <w:instrText xml:space="preserve"> PAGEREF _Toc12451371 \h </w:instrText>
        </w:r>
        <w:r>
          <w:fldChar w:fldCharType="separate"/>
        </w:r>
        <w:r w:rsidR="00D93857">
          <w:t>329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2" w:history="1">
        <w:r w:rsidRPr="00763B90">
          <w:t>317</w:t>
        </w:r>
        <w:r>
          <w:rPr>
            <w:rFonts w:asciiTheme="minorHAnsi" w:eastAsiaTheme="minorEastAsia" w:hAnsiTheme="minorHAnsi" w:cstheme="minorBidi"/>
            <w:sz w:val="22"/>
            <w:szCs w:val="22"/>
            <w:lang w:eastAsia="en-AU"/>
          </w:rPr>
          <w:tab/>
        </w:r>
        <w:r w:rsidRPr="00763B90">
          <w:t>Who is a driver’s record keeper</w:t>
        </w:r>
        <w:r>
          <w:tab/>
        </w:r>
        <w:r>
          <w:fldChar w:fldCharType="begin"/>
        </w:r>
        <w:r>
          <w:instrText xml:space="preserve"> PAGEREF _Toc12451372 \h </w:instrText>
        </w:r>
        <w:r>
          <w:fldChar w:fldCharType="separate"/>
        </w:r>
        <w:r w:rsidR="00D93857">
          <w:t>330</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73"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Record keeping obligations relating to drivers undertaking 100km work under standard hours</w:t>
        </w:r>
        <w:r w:rsidR="00B61ADC" w:rsidRPr="00B61ADC">
          <w:rPr>
            <w:vanish/>
          </w:rPr>
          <w:tab/>
        </w:r>
        <w:r w:rsidR="00B61ADC" w:rsidRPr="00B61ADC">
          <w:rPr>
            <w:vanish/>
          </w:rPr>
          <w:fldChar w:fldCharType="begin"/>
        </w:r>
        <w:r w:rsidR="00B61ADC" w:rsidRPr="00B61ADC">
          <w:rPr>
            <w:vanish/>
          </w:rPr>
          <w:instrText xml:space="preserve"> PAGEREF _Toc12451373 \h </w:instrText>
        </w:r>
        <w:r w:rsidR="00B61ADC" w:rsidRPr="00B61ADC">
          <w:rPr>
            <w:vanish/>
          </w:rPr>
        </w:r>
        <w:r w:rsidR="00B61ADC" w:rsidRPr="00B61ADC">
          <w:rPr>
            <w:vanish/>
          </w:rPr>
          <w:fldChar w:fldCharType="separate"/>
        </w:r>
        <w:r w:rsidR="00D93857">
          <w:rPr>
            <w:vanish/>
          </w:rPr>
          <w:t>330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4" w:history="1">
        <w:r w:rsidRPr="00763B90">
          <w:t>318</w:t>
        </w:r>
        <w:r>
          <w:rPr>
            <w:rFonts w:asciiTheme="minorHAnsi" w:eastAsiaTheme="minorEastAsia" w:hAnsiTheme="minorHAnsi" w:cstheme="minorBidi"/>
            <w:sz w:val="22"/>
            <w:szCs w:val="22"/>
            <w:lang w:eastAsia="en-AU"/>
          </w:rPr>
          <w:tab/>
        </w:r>
        <w:r w:rsidRPr="00763B90">
          <w:t>Application of Sdiv 2</w:t>
        </w:r>
        <w:r>
          <w:tab/>
        </w:r>
        <w:r>
          <w:fldChar w:fldCharType="begin"/>
        </w:r>
        <w:r>
          <w:instrText xml:space="preserve"> PAGEREF _Toc12451374 \h </w:instrText>
        </w:r>
        <w:r>
          <w:fldChar w:fldCharType="separate"/>
        </w:r>
        <w:r w:rsidR="00D93857">
          <w:t>330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5" w:history="1">
        <w:r w:rsidRPr="00763B90">
          <w:t>319</w:t>
        </w:r>
        <w:r>
          <w:rPr>
            <w:rFonts w:asciiTheme="minorHAnsi" w:eastAsiaTheme="minorEastAsia" w:hAnsiTheme="minorHAnsi" w:cstheme="minorBidi"/>
            <w:sz w:val="22"/>
            <w:szCs w:val="22"/>
            <w:lang w:eastAsia="en-AU"/>
          </w:rPr>
          <w:tab/>
        </w:r>
        <w:r w:rsidRPr="00763B90">
          <w:t>Records record keeper must have</w:t>
        </w:r>
        <w:r>
          <w:tab/>
        </w:r>
        <w:r>
          <w:fldChar w:fldCharType="begin"/>
        </w:r>
        <w:r>
          <w:instrText xml:space="preserve"> PAGEREF _Toc12451375 \h </w:instrText>
        </w:r>
        <w:r>
          <w:fldChar w:fldCharType="separate"/>
        </w:r>
        <w:r w:rsidR="00D93857">
          <w:t>331</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76"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Record keeping obligations relating to drivers undertaking 100+km work under standard hours or operating under BFM hours, AFM hours or exemption hours</w:t>
        </w:r>
        <w:r w:rsidR="00B61ADC" w:rsidRPr="00B61ADC">
          <w:rPr>
            <w:vanish/>
          </w:rPr>
          <w:tab/>
        </w:r>
        <w:r w:rsidR="00B61ADC" w:rsidRPr="00B61ADC">
          <w:rPr>
            <w:vanish/>
          </w:rPr>
          <w:fldChar w:fldCharType="begin"/>
        </w:r>
        <w:r w:rsidR="00B61ADC" w:rsidRPr="00B61ADC">
          <w:rPr>
            <w:vanish/>
          </w:rPr>
          <w:instrText xml:space="preserve"> PAGEREF _Toc12451376 \h </w:instrText>
        </w:r>
        <w:r w:rsidR="00B61ADC" w:rsidRPr="00B61ADC">
          <w:rPr>
            <w:vanish/>
          </w:rPr>
        </w:r>
        <w:r w:rsidR="00B61ADC" w:rsidRPr="00B61ADC">
          <w:rPr>
            <w:vanish/>
          </w:rPr>
          <w:fldChar w:fldCharType="separate"/>
        </w:r>
        <w:r w:rsidR="00D93857">
          <w:rPr>
            <w:vanish/>
          </w:rPr>
          <w:t>332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7" w:history="1">
        <w:r w:rsidRPr="00763B90">
          <w:t>320</w:t>
        </w:r>
        <w:r>
          <w:rPr>
            <w:rFonts w:asciiTheme="minorHAnsi" w:eastAsiaTheme="minorEastAsia" w:hAnsiTheme="minorHAnsi" w:cstheme="minorBidi"/>
            <w:sz w:val="22"/>
            <w:szCs w:val="22"/>
            <w:lang w:eastAsia="en-AU"/>
          </w:rPr>
          <w:tab/>
        </w:r>
        <w:r w:rsidRPr="00763B90">
          <w:t>Application of Sdiv 3</w:t>
        </w:r>
        <w:r>
          <w:tab/>
        </w:r>
        <w:r>
          <w:fldChar w:fldCharType="begin"/>
        </w:r>
        <w:r>
          <w:instrText xml:space="preserve"> PAGEREF _Toc12451377 \h </w:instrText>
        </w:r>
        <w:r>
          <w:fldChar w:fldCharType="separate"/>
        </w:r>
        <w:r w:rsidR="00D93857">
          <w:t>333</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378" w:history="1">
        <w:r w:rsidRPr="00763B90">
          <w:t>321</w:t>
        </w:r>
        <w:r>
          <w:rPr>
            <w:rFonts w:asciiTheme="minorHAnsi" w:eastAsiaTheme="minorEastAsia" w:hAnsiTheme="minorHAnsi" w:cstheme="minorBidi"/>
            <w:sz w:val="22"/>
            <w:szCs w:val="22"/>
            <w:lang w:eastAsia="en-AU"/>
          </w:rPr>
          <w:tab/>
        </w:r>
        <w:r w:rsidRPr="00763B90">
          <w:t>Records record keeper must have</w:t>
        </w:r>
        <w:r>
          <w:tab/>
        </w:r>
        <w:r>
          <w:fldChar w:fldCharType="begin"/>
        </w:r>
        <w:r>
          <w:instrText xml:space="preserve"> PAGEREF _Toc12451378 \h </w:instrText>
        </w:r>
        <w:r>
          <w:fldChar w:fldCharType="separate"/>
        </w:r>
        <w:r w:rsidR="00D93857">
          <w:t>333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79" w:history="1">
        <w:r w:rsidRPr="00763B90">
          <w:t>322</w:t>
        </w:r>
        <w:r>
          <w:rPr>
            <w:rFonts w:asciiTheme="minorHAnsi" w:eastAsiaTheme="minorEastAsia" w:hAnsiTheme="minorHAnsi" w:cstheme="minorBidi"/>
            <w:sz w:val="22"/>
            <w:szCs w:val="22"/>
            <w:lang w:eastAsia="en-AU"/>
          </w:rPr>
          <w:tab/>
        </w:r>
        <w:r w:rsidRPr="00763B90">
          <w:t>General requirements about driver giving information to record keeper</w:t>
        </w:r>
        <w:r>
          <w:tab/>
        </w:r>
        <w:r>
          <w:fldChar w:fldCharType="begin"/>
        </w:r>
        <w:r>
          <w:instrText xml:space="preserve"> PAGEREF _Toc12451379 \h </w:instrText>
        </w:r>
        <w:r>
          <w:fldChar w:fldCharType="separate"/>
        </w:r>
        <w:r w:rsidR="00D93857">
          <w:t>335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0" w:history="1">
        <w:r w:rsidRPr="00763B90">
          <w:t>323</w:t>
        </w:r>
        <w:r>
          <w:rPr>
            <w:rFonts w:asciiTheme="minorHAnsi" w:eastAsiaTheme="minorEastAsia" w:hAnsiTheme="minorHAnsi" w:cstheme="minorBidi"/>
            <w:sz w:val="22"/>
            <w:szCs w:val="22"/>
            <w:lang w:eastAsia="en-AU"/>
          </w:rPr>
          <w:tab/>
        </w:r>
        <w:r w:rsidRPr="00763B90">
          <w:t>Requirements about driver giving information to record keeper if driver changes record keeper</w:t>
        </w:r>
        <w:r>
          <w:tab/>
        </w:r>
        <w:r>
          <w:fldChar w:fldCharType="begin"/>
        </w:r>
        <w:r>
          <w:instrText xml:space="preserve"> PAGEREF _Toc12451380 \h </w:instrText>
        </w:r>
        <w:r>
          <w:fldChar w:fldCharType="separate"/>
        </w:r>
        <w:r w:rsidR="00D93857">
          <w:t>337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1" w:history="1">
        <w:r w:rsidRPr="00763B90">
          <w:t>324</w:t>
        </w:r>
        <w:r>
          <w:rPr>
            <w:rFonts w:asciiTheme="minorHAnsi" w:eastAsiaTheme="minorEastAsia" w:hAnsiTheme="minorHAnsi" w:cstheme="minorBidi"/>
            <w:sz w:val="22"/>
            <w:szCs w:val="22"/>
            <w:lang w:eastAsia="en-AU"/>
          </w:rPr>
          <w:tab/>
        </w:r>
        <w:r w:rsidRPr="00763B90">
          <w:t>Record keeper must give information from electronic work diary</w:t>
        </w:r>
        <w:r>
          <w:tab/>
        </w:r>
        <w:r>
          <w:fldChar w:fldCharType="begin"/>
        </w:r>
        <w:r>
          <w:instrText xml:space="preserve"> PAGEREF _Toc12451381 \h </w:instrText>
        </w:r>
        <w:r>
          <w:fldChar w:fldCharType="separate"/>
        </w:r>
        <w:r w:rsidR="00D93857">
          <w:t>338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2" w:history="1">
        <w:r w:rsidRPr="00763B90">
          <w:t>324A</w:t>
        </w:r>
        <w:r>
          <w:rPr>
            <w:rFonts w:asciiTheme="minorHAnsi" w:eastAsiaTheme="minorEastAsia" w:hAnsiTheme="minorHAnsi" w:cstheme="minorBidi"/>
            <w:sz w:val="22"/>
            <w:szCs w:val="22"/>
            <w:lang w:eastAsia="en-AU"/>
          </w:rPr>
          <w:tab/>
        </w:r>
        <w:r w:rsidRPr="00763B90">
          <w:t>Record keeper must give record to driver if requested</w:t>
        </w:r>
        <w:r>
          <w:tab/>
        </w:r>
        <w:r>
          <w:fldChar w:fldCharType="begin"/>
        </w:r>
        <w:r>
          <w:instrText xml:space="preserve"> PAGEREF _Toc12451382 \h </w:instrText>
        </w:r>
        <w:r>
          <w:fldChar w:fldCharType="separate"/>
        </w:r>
        <w:r w:rsidR="00D93857">
          <w:t>339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83"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false representations relating to work records</w:t>
        </w:r>
        <w:r w:rsidR="00B61ADC" w:rsidRPr="00B61ADC">
          <w:rPr>
            <w:vanish/>
          </w:rPr>
          <w:tab/>
        </w:r>
        <w:r w:rsidR="00B61ADC" w:rsidRPr="00B61ADC">
          <w:rPr>
            <w:vanish/>
          </w:rPr>
          <w:fldChar w:fldCharType="begin"/>
        </w:r>
        <w:r w:rsidR="00B61ADC" w:rsidRPr="00B61ADC">
          <w:rPr>
            <w:vanish/>
          </w:rPr>
          <w:instrText xml:space="preserve"> PAGEREF _Toc12451383 \h </w:instrText>
        </w:r>
        <w:r w:rsidR="00B61ADC" w:rsidRPr="00B61ADC">
          <w:rPr>
            <w:vanish/>
          </w:rPr>
        </w:r>
        <w:r w:rsidR="00B61ADC" w:rsidRPr="00B61ADC">
          <w:rPr>
            <w:vanish/>
          </w:rPr>
          <w:fldChar w:fldCharType="separate"/>
        </w:r>
        <w:r w:rsidR="00D93857">
          <w:rPr>
            <w:vanish/>
          </w:rPr>
          <w:t>340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4" w:history="1">
        <w:r w:rsidRPr="00763B90">
          <w:t>325</w:t>
        </w:r>
        <w:r>
          <w:rPr>
            <w:rFonts w:asciiTheme="minorHAnsi" w:eastAsiaTheme="minorEastAsia" w:hAnsiTheme="minorHAnsi" w:cstheme="minorBidi"/>
            <w:sz w:val="22"/>
            <w:szCs w:val="22"/>
            <w:lang w:eastAsia="en-AU"/>
          </w:rPr>
          <w:tab/>
        </w:r>
        <w:r w:rsidRPr="00763B90">
          <w:t>False or misleading entries</w:t>
        </w:r>
        <w:r>
          <w:tab/>
        </w:r>
        <w:r>
          <w:fldChar w:fldCharType="begin"/>
        </w:r>
        <w:r>
          <w:instrText xml:space="preserve"> PAGEREF _Toc12451384 \h </w:instrText>
        </w:r>
        <w:r>
          <w:fldChar w:fldCharType="separate"/>
        </w:r>
        <w:r w:rsidR="00D93857">
          <w:t>340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5" w:history="1">
        <w:r w:rsidRPr="00763B90">
          <w:t>326</w:t>
        </w:r>
        <w:r>
          <w:rPr>
            <w:rFonts w:asciiTheme="minorHAnsi" w:eastAsiaTheme="minorEastAsia" w:hAnsiTheme="minorHAnsi" w:cstheme="minorBidi"/>
            <w:sz w:val="22"/>
            <w:szCs w:val="22"/>
            <w:lang w:eastAsia="en-AU"/>
          </w:rPr>
          <w:tab/>
        </w:r>
        <w:r w:rsidRPr="00763B90">
          <w:t>When possessing, or recording information in, more than 1 work diary relating to the same period is prohibited</w:t>
        </w:r>
        <w:r>
          <w:tab/>
        </w:r>
        <w:r>
          <w:fldChar w:fldCharType="begin"/>
        </w:r>
        <w:r>
          <w:instrText xml:space="preserve"> PAGEREF _Toc12451385 \h </w:instrText>
        </w:r>
        <w:r>
          <w:fldChar w:fldCharType="separate"/>
        </w:r>
        <w:r w:rsidR="00D93857">
          <w:t>340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6" w:history="1">
        <w:r w:rsidRPr="00763B90">
          <w:t>327</w:t>
        </w:r>
        <w:r>
          <w:rPr>
            <w:rFonts w:asciiTheme="minorHAnsi" w:eastAsiaTheme="minorEastAsia" w:hAnsiTheme="minorHAnsi" w:cstheme="minorBidi"/>
            <w:sz w:val="22"/>
            <w:szCs w:val="22"/>
            <w:lang w:eastAsia="en-AU"/>
          </w:rPr>
          <w:tab/>
        </w:r>
        <w:r w:rsidRPr="00763B90">
          <w:t>Possession of purported work records etc. prohibited</w:t>
        </w:r>
        <w:r>
          <w:tab/>
        </w:r>
        <w:r>
          <w:fldChar w:fldCharType="begin"/>
        </w:r>
        <w:r>
          <w:instrText xml:space="preserve"> PAGEREF _Toc12451386 \h </w:instrText>
        </w:r>
        <w:r>
          <w:fldChar w:fldCharType="separate"/>
        </w:r>
        <w:r w:rsidR="00D93857">
          <w:t>341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87" w:history="1">
        <w:r w:rsidRPr="00763B90">
          <w:t>328</w:t>
        </w:r>
        <w:r>
          <w:rPr>
            <w:rFonts w:asciiTheme="minorHAnsi" w:eastAsiaTheme="minorEastAsia" w:hAnsiTheme="minorHAnsi" w:cstheme="minorBidi"/>
            <w:sz w:val="22"/>
            <w:szCs w:val="22"/>
            <w:lang w:eastAsia="en-AU"/>
          </w:rPr>
          <w:tab/>
        </w:r>
        <w:r w:rsidRPr="00763B90">
          <w:t>False representation about work records prohibited</w:t>
        </w:r>
        <w:r>
          <w:tab/>
        </w:r>
        <w:r>
          <w:fldChar w:fldCharType="begin"/>
        </w:r>
        <w:r>
          <w:instrText xml:space="preserve"> PAGEREF _Toc12451387 \h </w:instrText>
        </w:r>
        <w:r>
          <w:fldChar w:fldCharType="separate"/>
        </w:r>
        <w:r w:rsidR="00D93857">
          <w:t>341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388"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Interfering with work records</w:t>
        </w:r>
        <w:r w:rsidR="00B61ADC" w:rsidRPr="00B61ADC">
          <w:rPr>
            <w:vanish/>
          </w:rPr>
          <w:tab/>
        </w:r>
        <w:r w:rsidR="00B61ADC" w:rsidRPr="00B61ADC">
          <w:rPr>
            <w:vanish/>
          </w:rPr>
          <w:fldChar w:fldCharType="begin"/>
        </w:r>
        <w:r w:rsidR="00B61ADC" w:rsidRPr="00B61ADC">
          <w:rPr>
            <w:vanish/>
          </w:rPr>
          <w:instrText xml:space="preserve"> PAGEREF _Toc12451388 \h </w:instrText>
        </w:r>
        <w:r w:rsidR="00B61ADC" w:rsidRPr="00B61ADC">
          <w:rPr>
            <w:vanish/>
          </w:rPr>
        </w:r>
        <w:r w:rsidR="00B61ADC" w:rsidRPr="00B61ADC">
          <w:rPr>
            <w:vanish/>
          </w:rPr>
          <w:fldChar w:fldCharType="separate"/>
        </w:r>
        <w:r w:rsidR="00D93857">
          <w:rPr>
            <w:vanish/>
          </w:rPr>
          <w:t>342</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89"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Work records generally</w:t>
        </w:r>
        <w:r w:rsidR="00B61ADC" w:rsidRPr="00B61ADC">
          <w:rPr>
            <w:vanish/>
          </w:rPr>
          <w:tab/>
        </w:r>
        <w:r w:rsidR="00B61ADC" w:rsidRPr="00B61ADC">
          <w:rPr>
            <w:vanish/>
          </w:rPr>
          <w:fldChar w:fldCharType="begin"/>
        </w:r>
        <w:r w:rsidR="00B61ADC" w:rsidRPr="00B61ADC">
          <w:rPr>
            <w:vanish/>
          </w:rPr>
          <w:instrText xml:space="preserve"> PAGEREF _Toc12451389 \h </w:instrText>
        </w:r>
        <w:r w:rsidR="00B61ADC" w:rsidRPr="00B61ADC">
          <w:rPr>
            <w:vanish/>
          </w:rPr>
        </w:r>
        <w:r w:rsidR="00B61ADC" w:rsidRPr="00B61ADC">
          <w:rPr>
            <w:vanish/>
          </w:rPr>
          <w:fldChar w:fldCharType="separate"/>
        </w:r>
        <w:r w:rsidR="00D93857">
          <w:rPr>
            <w:vanish/>
          </w:rPr>
          <w:t>342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0" w:history="1">
        <w:r w:rsidRPr="00763B90">
          <w:t>329</w:t>
        </w:r>
        <w:r>
          <w:rPr>
            <w:rFonts w:asciiTheme="minorHAnsi" w:eastAsiaTheme="minorEastAsia" w:hAnsiTheme="minorHAnsi" w:cstheme="minorBidi"/>
            <w:sz w:val="22"/>
            <w:szCs w:val="22"/>
            <w:lang w:eastAsia="en-AU"/>
          </w:rPr>
          <w:tab/>
        </w:r>
        <w:r w:rsidRPr="00763B90">
          <w:t>Defacing or changing work records etc. prohibited</w:t>
        </w:r>
        <w:r>
          <w:tab/>
        </w:r>
        <w:r>
          <w:fldChar w:fldCharType="begin"/>
        </w:r>
        <w:r>
          <w:instrText xml:space="preserve"> PAGEREF _Toc12451390 \h </w:instrText>
        </w:r>
        <w:r>
          <w:fldChar w:fldCharType="separate"/>
        </w:r>
        <w:r w:rsidR="00D93857">
          <w:t>342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1" w:history="1">
        <w:r w:rsidRPr="00763B90">
          <w:t>330</w:t>
        </w:r>
        <w:r>
          <w:rPr>
            <w:rFonts w:asciiTheme="minorHAnsi" w:eastAsiaTheme="minorEastAsia" w:hAnsiTheme="minorHAnsi" w:cstheme="minorBidi"/>
            <w:sz w:val="22"/>
            <w:szCs w:val="22"/>
            <w:lang w:eastAsia="en-AU"/>
          </w:rPr>
          <w:tab/>
        </w:r>
        <w:r w:rsidRPr="00763B90">
          <w:t>Making entries in someone else’s work records prohibited</w:t>
        </w:r>
        <w:r>
          <w:tab/>
        </w:r>
        <w:r>
          <w:fldChar w:fldCharType="begin"/>
        </w:r>
        <w:r>
          <w:instrText xml:space="preserve"> PAGEREF _Toc12451391 \h </w:instrText>
        </w:r>
        <w:r>
          <w:fldChar w:fldCharType="separate"/>
        </w:r>
        <w:r w:rsidR="00D93857">
          <w:t>342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2" w:history="1">
        <w:r w:rsidRPr="00763B90">
          <w:t>331</w:t>
        </w:r>
        <w:r>
          <w:rPr>
            <w:rFonts w:asciiTheme="minorHAnsi" w:eastAsiaTheme="minorEastAsia" w:hAnsiTheme="minorHAnsi" w:cstheme="minorBidi"/>
            <w:sz w:val="22"/>
            <w:szCs w:val="22"/>
            <w:lang w:eastAsia="en-AU"/>
          </w:rPr>
          <w:tab/>
        </w:r>
        <w:r w:rsidRPr="00763B90">
          <w:t>Destruction of particular work records prohibited</w:t>
        </w:r>
        <w:r>
          <w:tab/>
        </w:r>
        <w:r>
          <w:fldChar w:fldCharType="begin"/>
        </w:r>
        <w:r>
          <w:instrText xml:space="preserve"> PAGEREF _Toc12451392 \h </w:instrText>
        </w:r>
        <w:r>
          <w:fldChar w:fldCharType="separate"/>
        </w:r>
        <w:r w:rsidR="00D93857">
          <w:t>343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3" w:history="1">
        <w:r w:rsidRPr="00763B90">
          <w:t>332</w:t>
        </w:r>
        <w:r>
          <w:rPr>
            <w:rFonts w:asciiTheme="minorHAnsi" w:eastAsiaTheme="minorEastAsia" w:hAnsiTheme="minorHAnsi" w:cstheme="minorBidi"/>
            <w:sz w:val="22"/>
            <w:szCs w:val="22"/>
            <w:lang w:eastAsia="en-AU"/>
          </w:rPr>
          <w:tab/>
        </w:r>
        <w:r w:rsidRPr="00763B90">
          <w:t>Offence to remove pages from written work diary</w:t>
        </w:r>
        <w:r>
          <w:tab/>
        </w:r>
        <w:r>
          <w:fldChar w:fldCharType="begin"/>
        </w:r>
        <w:r>
          <w:instrText xml:space="preserve"> PAGEREF _Toc12451393 \h </w:instrText>
        </w:r>
        <w:r>
          <w:fldChar w:fldCharType="separate"/>
        </w:r>
        <w:r w:rsidR="00D93857">
          <w:t>343</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394"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Approved electronic recording systems</w:t>
        </w:r>
        <w:r w:rsidR="00B61ADC" w:rsidRPr="00B61ADC">
          <w:rPr>
            <w:vanish/>
          </w:rPr>
          <w:tab/>
        </w:r>
        <w:r w:rsidR="00B61ADC" w:rsidRPr="00B61ADC">
          <w:rPr>
            <w:vanish/>
          </w:rPr>
          <w:fldChar w:fldCharType="begin"/>
        </w:r>
        <w:r w:rsidR="00B61ADC" w:rsidRPr="00B61ADC">
          <w:rPr>
            <w:vanish/>
          </w:rPr>
          <w:instrText xml:space="preserve"> PAGEREF _Toc12451394 \h </w:instrText>
        </w:r>
        <w:r w:rsidR="00B61ADC" w:rsidRPr="00B61ADC">
          <w:rPr>
            <w:vanish/>
          </w:rPr>
        </w:r>
        <w:r w:rsidR="00B61ADC" w:rsidRPr="00B61ADC">
          <w:rPr>
            <w:vanish/>
          </w:rPr>
          <w:fldChar w:fldCharType="separate"/>
        </w:r>
        <w:r w:rsidR="00D93857">
          <w:rPr>
            <w:vanish/>
          </w:rPr>
          <w:t>343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5" w:history="1">
        <w:r w:rsidRPr="00763B90">
          <w:t>333</w:t>
        </w:r>
        <w:r>
          <w:rPr>
            <w:rFonts w:asciiTheme="minorHAnsi" w:eastAsiaTheme="minorEastAsia" w:hAnsiTheme="minorHAnsi" w:cstheme="minorBidi"/>
            <w:sz w:val="22"/>
            <w:szCs w:val="22"/>
            <w:lang w:eastAsia="en-AU"/>
          </w:rPr>
          <w:tab/>
        </w:r>
        <w:r w:rsidRPr="00763B90">
          <w:t>Application of Sdiv 2</w:t>
        </w:r>
        <w:r>
          <w:tab/>
        </w:r>
        <w:r>
          <w:fldChar w:fldCharType="begin"/>
        </w:r>
        <w:r>
          <w:instrText xml:space="preserve"> PAGEREF _Toc12451395 \h </w:instrText>
        </w:r>
        <w:r>
          <w:fldChar w:fldCharType="separate"/>
        </w:r>
        <w:r w:rsidR="00D93857">
          <w:t>343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6" w:history="1">
        <w:r w:rsidRPr="00763B90">
          <w:t>334</w:t>
        </w:r>
        <w:r>
          <w:rPr>
            <w:rFonts w:asciiTheme="minorHAnsi" w:eastAsiaTheme="minorEastAsia" w:hAnsiTheme="minorHAnsi" w:cstheme="minorBidi"/>
            <w:sz w:val="22"/>
            <w:szCs w:val="22"/>
            <w:lang w:eastAsia="en-AU"/>
          </w:rPr>
          <w:tab/>
        </w:r>
        <w:r w:rsidRPr="00763B90">
          <w:t xml:space="preserve">Meaning of </w:t>
        </w:r>
        <w:r w:rsidRPr="00763B90">
          <w:rPr>
            <w:i/>
          </w:rPr>
          <w:t>tamper</w:t>
        </w:r>
        <w:r>
          <w:tab/>
        </w:r>
        <w:r>
          <w:fldChar w:fldCharType="begin"/>
        </w:r>
        <w:r>
          <w:instrText xml:space="preserve"> PAGEREF _Toc12451396 \h </w:instrText>
        </w:r>
        <w:r>
          <w:fldChar w:fldCharType="separate"/>
        </w:r>
        <w:r w:rsidR="00D93857">
          <w:t>344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7" w:history="1">
        <w:r w:rsidRPr="00763B90">
          <w:t>335</w:t>
        </w:r>
        <w:r>
          <w:rPr>
            <w:rFonts w:asciiTheme="minorHAnsi" w:eastAsiaTheme="minorEastAsia" w:hAnsiTheme="minorHAnsi" w:cstheme="minorBidi"/>
            <w:sz w:val="22"/>
            <w:szCs w:val="22"/>
            <w:lang w:eastAsia="en-AU"/>
          </w:rPr>
          <w:tab/>
        </w:r>
        <w:r w:rsidRPr="00763B90">
          <w:t>Person must not tamper with approved electronic recording system</w:t>
        </w:r>
        <w:r>
          <w:tab/>
        </w:r>
        <w:r>
          <w:fldChar w:fldCharType="begin"/>
        </w:r>
        <w:r>
          <w:instrText xml:space="preserve"> PAGEREF _Toc12451397 \h </w:instrText>
        </w:r>
        <w:r>
          <w:fldChar w:fldCharType="separate"/>
        </w:r>
        <w:r w:rsidR="00D93857">
          <w:t>344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8" w:history="1">
        <w:r w:rsidRPr="00763B90">
          <w:t>336</w:t>
        </w:r>
        <w:r>
          <w:rPr>
            <w:rFonts w:asciiTheme="minorHAnsi" w:eastAsiaTheme="minorEastAsia" w:hAnsiTheme="minorHAnsi" w:cstheme="minorBidi"/>
            <w:sz w:val="22"/>
            <w:szCs w:val="22"/>
            <w:lang w:eastAsia="en-AU"/>
          </w:rPr>
          <w:tab/>
        </w:r>
        <w:r w:rsidRPr="00763B90">
          <w:t>Person using approved electronic recording system must not permit tampering with it</w:t>
        </w:r>
        <w:r>
          <w:tab/>
        </w:r>
        <w:r>
          <w:fldChar w:fldCharType="begin"/>
        </w:r>
        <w:r>
          <w:instrText xml:space="preserve"> PAGEREF _Toc12451398 \h </w:instrText>
        </w:r>
        <w:r>
          <w:fldChar w:fldCharType="separate"/>
        </w:r>
        <w:r w:rsidR="00D93857">
          <w:t>345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399" w:history="1">
        <w:r w:rsidRPr="00763B90">
          <w:t>336A</w:t>
        </w:r>
        <w:r>
          <w:rPr>
            <w:rFonts w:asciiTheme="minorHAnsi" w:eastAsiaTheme="minorEastAsia" w:hAnsiTheme="minorHAnsi" w:cstheme="minorBidi"/>
            <w:sz w:val="22"/>
            <w:szCs w:val="22"/>
            <w:lang w:eastAsia="en-AU"/>
          </w:rPr>
          <w:tab/>
        </w:r>
        <w:r w:rsidRPr="00763B90">
          <w:t>Reporting tampering or suspected tampering with electronic work diary</w:t>
        </w:r>
        <w:r>
          <w:tab/>
        </w:r>
        <w:r>
          <w:fldChar w:fldCharType="begin"/>
        </w:r>
        <w:r>
          <w:instrText xml:space="preserve"> PAGEREF _Toc12451399 \h </w:instrText>
        </w:r>
        <w:r>
          <w:fldChar w:fldCharType="separate"/>
        </w:r>
        <w:r w:rsidR="00D93857">
          <w:t>346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0" w:history="1">
        <w:r w:rsidRPr="00763B90">
          <w:t>337</w:t>
        </w:r>
        <w:r>
          <w:rPr>
            <w:rFonts w:asciiTheme="minorHAnsi" w:eastAsiaTheme="minorEastAsia" w:hAnsiTheme="minorHAnsi" w:cstheme="minorBidi"/>
            <w:sz w:val="22"/>
            <w:szCs w:val="22"/>
            <w:lang w:eastAsia="en-AU"/>
          </w:rPr>
          <w:tab/>
        </w:r>
        <w:r w:rsidRPr="00763B90">
          <w:t>Intelligent access program reporting entity must not permit tampering with approved electronic recording system</w:t>
        </w:r>
        <w:r>
          <w:tab/>
        </w:r>
        <w:r>
          <w:fldChar w:fldCharType="begin"/>
        </w:r>
        <w:r>
          <w:instrText xml:space="preserve"> PAGEREF _Toc12451400 \h </w:instrText>
        </w:r>
        <w:r>
          <w:fldChar w:fldCharType="separate"/>
        </w:r>
        <w:r w:rsidR="00D93857">
          <w:t>347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01"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Obtaining written work diary</w:t>
        </w:r>
        <w:r w:rsidR="00B61ADC" w:rsidRPr="00B61ADC">
          <w:rPr>
            <w:vanish/>
          </w:rPr>
          <w:tab/>
        </w:r>
        <w:r w:rsidR="00B61ADC" w:rsidRPr="00B61ADC">
          <w:rPr>
            <w:vanish/>
          </w:rPr>
          <w:fldChar w:fldCharType="begin"/>
        </w:r>
        <w:r w:rsidR="00B61ADC" w:rsidRPr="00B61ADC">
          <w:rPr>
            <w:vanish/>
          </w:rPr>
          <w:instrText xml:space="preserve"> PAGEREF _Toc12451401 \h </w:instrText>
        </w:r>
        <w:r w:rsidR="00B61ADC" w:rsidRPr="00B61ADC">
          <w:rPr>
            <w:vanish/>
          </w:rPr>
        </w:r>
        <w:r w:rsidR="00B61ADC" w:rsidRPr="00B61ADC">
          <w:rPr>
            <w:vanish/>
          </w:rPr>
          <w:fldChar w:fldCharType="separate"/>
        </w:r>
        <w:r w:rsidR="00D93857">
          <w:rPr>
            <w:vanish/>
          </w:rPr>
          <w:t>347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2" w:history="1">
        <w:r w:rsidRPr="00763B90">
          <w:t>338</w:t>
        </w:r>
        <w:r>
          <w:rPr>
            <w:rFonts w:asciiTheme="minorHAnsi" w:eastAsiaTheme="minorEastAsia" w:hAnsiTheme="minorHAnsi" w:cstheme="minorBidi"/>
            <w:sz w:val="22"/>
            <w:szCs w:val="22"/>
            <w:lang w:eastAsia="en-AU"/>
          </w:rPr>
          <w:tab/>
        </w:r>
        <w:r w:rsidRPr="00763B90">
          <w:t>Form of written work diary</w:t>
        </w:r>
        <w:r>
          <w:tab/>
        </w:r>
        <w:r>
          <w:fldChar w:fldCharType="begin"/>
        </w:r>
        <w:r>
          <w:instrText xml:space="preserve"> PAGEREF _Toc12451402 \h </w:instrText>
        </w:r>
        <w:r>
          <w:fldChar w:fldCharType="separate"/>
        </w:r>
        <w:r w:rsidR="00D93857">
          <w:t>347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3" w:history="1">
        <w:r w:rsidRPr="00763B90">
          <w:t>339</w:t>
        </w:r>
        <w:r>
          <w:rPr>
            <w:rFonts w:asciiTheme="minorHAnsi" w:eastAsiaTheme="minorEastAsia" w:hAnsiTheme="minorHAnsi" w:cstheme="minorBidi"/>
            <w:sz w:val="22"/>
            <w:szCs w:val="22"/>
            <w:lang w:eastAsia="en-AU"/>
          </w:rPr>
          <w:tab/>
        </w:r>
        <w:r w:rsidRPr="00763B90">
          <w:t>Application for written work diary</w:t>
        </w:r>
        <w:r>
          <w:tab/>
        </w:r>
        <w:r>
          <w:fldChar w:fldCharType="begin"/>
        </w:r>
        <w:r>
          <w:instrText xml:space="preserve"> PAGEREF _Toc12451403 \h </w:instrText>
        </w:r>
        <w:r>
          <w:fldChar w:fldCharType="separate"/>
        </w:r>
        <w:r w:rsidR="00D93857">
          <w:t>348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4" w:history="1">
        <w:r w:rsidRPr="00763B90">
          <w:t>340</w:t>
        </w:r>
        <w:r>
          <w:rPr>
            <w:rFonts w:asciiTheme="minorHAnsi" w:eastAsiaTheme="minorEastAsia" w:hAnsiTheme="minorHAnsi" w:cstheme="minorBidi"/>
            <w:sz w:val="22"/>
            <w:szCs w:val="22"/>
            <w:lang w:eastAsia="en-AU"/>
          </w:rPr>
          <w:tab/>
        </w:r>
        <w:r w:rsidRPr="00763B90">
          <w:t>Issue of written work diary</w:t>
        </w:r>
        <w:r>
          <w:tab/>
        </w:r>
        <w:r>
          <w:fldChar w:fldCharType="begin"/>
        </w:r>
        <w:r>
          <w:instrText xml:space="preserve"> PAGEREF _Toc12451404 \h </w:instrText>
        </w:r>
        <w:r>
          <w:fldChar w:fldCharType="separate"/>
        </w:r>
        <w:r w:rsidR="00D93857">
          <w:t>349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05" w:history="1">
        <w:r w:rsidR="00B61ADC" w:rsidRPr="00763B90">
          <w:t>Division 6A</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 about records record keeper must make or keep</w:t>
        </w:r>
        <w:r w:rsidR="00B61ADC" w:rsidRPr="00B61ADC">
          <w:rPr>
            <w:vanish/>
          </w:rPr>
          <w:tab/>
        </w:r>
        <w:r w:rsidR="00B61ADC" w:rsidRPr="00B61ADC">
          <w:rPr>
            <w:vanish/>
          </w:rPr>
          <w:fldChar w:fldCharType="begin"/>
        </w:r>
        <w:r w:rsidR="00B61ADC" w:rsidRPr="00B61ADC">
          <w:rPr>
            <w:vanish/>
          </w:rPr>
          <w:instrText xml:space="preserve"> PAGEREF _Toc12451405 \h </w:instrText>
        </w:r>
        <w:r w:rsidR="00B61ADC" w:rsidRPr="00B61ADC">
          <w:rPr>
            <w:vanish/>
          </w:rPr>
        </w:r>
        <w:r w:rsidR="00B61ADC" w:rsidRPr="00B61ADC">
          <w:rPr>
            <w:vanish/>
          </w:rPr>
          <w:fldChar w:fldCharType="separate"/>
        </w:r>
        <w:r w:rsidR="00D93857">
          <w:rPr>
            <w:vanish/>
          </w:rPr>
          <w:t>349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6" w:history="1">
        <w:r w:rsidRPr="00763B90">
          <w:t>341</w:t>
        </w:r>
        <w:r>
          <w:rPr>
            <w:rFonts w:asciiTheme="minorHAnsi" w:eastAsiaTheme="minorEastAsia" w:hAnsiTheme="minorHAnsi" w:cstheme="minorBidi"/>
            <w:sz w:val="22"/>
            <w:szCs w:val="22"/>
            <w:lang w:eastAsia="en-AU"/>
          </w:rPr>
          <w:tab/>
        </w:r>
        <w:r w:rsidRPr="00763B90">
          <w:t>Period for which, and way in which, records must be kept</w:t>
        </w:r>
        <w:r>
          <w:tab/>
        </w:r>
        <w:r>
          <w:fldChar w:fldCharType="begin"/>
        </w:r>
        <w:r>
          <w:instrText xml:space="preserve"> PAGEREF _Toc12451406 \h </w:instrText>
        </w:r>
        <w:r>
          <w:fldChar w:fldCharType="separate"/>
        </w:r>
        <w:r w:rsidR="00D93857">
          <w:t>349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07" w:history="1">
        <w:r w:rsidR="00B61ADC" w:rsidRPr="00763B90">
          <w:t xml:space="preserve">Division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Approval of electronic recording systems</w:t>
        </w:r>
        <w:r w:rsidR="00B61ADC" w:rsidRPr="00B61ADC">
          <w:rPr>
            <w:vanish/>
          </w:rPr>
          <w:tab/>
        </w:r>
        <w:r w:rsidR="00B61ADC" w:rsidRPr="00B61ADC">
          <w:rPr>
            <w:vanish/>
          </w:rPr>
          <w:fldChar w:fldCharType="begin"/>
        </w:r>
        <w:r w:rsidR="00B61ADC" w:rsidRPr="00B61ADC">
          <w:rPr>
            <w:vanish/>
          </w:rPr>
          <w:instrText xml:space="preserve"> PAGEREF _Toc12451407 \h </w:instrText>
        </w:r>
        <w:r w:rsidR="00B61ADC" w:rsidRPr="00B61ADC">
          <w:rPr>
            <w:vanish/>
          </w:rPr>
        </w:r>
        <w:r w:rsidR="00B61ADC" w:rsidRPr="00B61ADC">
          <w:rPr>
            <w:vanish/>
          </w:rPr>
          <w:fldChar w:fldCharType="separate"/>
        </w:r>
        <w:r w:rsidR="00D93857">
          <w:rPr>
            <w:vanish/>
          </w:rPr>
          <w:t>352</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08"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Approval of electronic recording systems</w:t>
        </w:r>
        <w:r w:rsidR="00B61ADC" w:rsidRPr="00B61ADC">
          <w:rPr>
            <w:vanish/>
          </w:rPr>
          <w:tab/>
        </w:r>
        <w:r w:rsidR="00B61ADC" w:rsidRPr="00B61ADC">
          <w:rPr>
            <w:vanish/>
          </w:rPr>
          <w:fldChar w:fldCharType="begin"/>
        </w:r>
        <w:r w:rsidR="00B61ADC" w:rsidRPr="00B61ADC">
          <w:rPr>
            <w:vanish/>
          </w:rPr>
          <w:instrText xml:space="preserve"> PAGEREF _Toc12451408 \h </w:instrText>
        </w:r>
        <w:r w:rsidR="00B61ADC" w:rsidRPr="00B61ADC">
          <w:rPr>
            <w:vanish/>
          </w:rPr>
        </w:r>
        <w:r w:rsidR="00B61ADC" w:rsidRPr="00B61ADC">
          <w:rPr>
            <w:vanish/>
          </w:rPr>
          <w:fldChar w:fldCharType="separate"/>
        </w:r>
        <w:r w:rsidR="00D93857">
          <w:rPr>
            <w:vanish/>
          </w:rPr>
          <w:t>352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09" w:history="1">
        <w:r w:rsidRPr="00763B90">
          <w:t>342</w:t>
        </w:r>
        <w:r>
          <w:rPr>
            <w:rFonts w:asciiTheme="minorHAnsi" w:eastAsiaTheme="minorEastAsia" w:hAnsiTheme="minorHAnsi" w:cstheme="minorBidi"/>
            <w:sz w:val="22"/>
            <w:szCs w:val="22"/>
            <w:lang w:eastAsia="en-AU"/>
          </w:rPr>
          <w:tab/>
        </w:r>
        <w:r w:rsidRPr="00763B90">
          <w:t>Application for approval of electronic recording system</w:t>
        </w:r>
        <w:r>
          <w:tab/>
        </w:r>
        <w:r>
          <w:fldChar w:fldCharType="begin"/>
        </w:r>
        <w:r>
          <w:instrText xml:space="preserve"> PAGEREF _Toc12451409 \h </w:instrText>
        </w:r>
        <w:r>
          <w:fldChar w:fldCharType="separate"/>
        </w:r>
        <w:r w:rsidR="00D93857">
          <w:t>352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0" w:history="1">
        <w:r w:rsidRPr="00763B90">
          <w:t>343</w:t>
        </w:r>
        <w:r>
          <w:rPr>
            <w:rFonts w:asciiTheme="minorHAnsi" w:eastAsiaTheme="minorEastAsia" w:hAnsiTheme="minorHAnsi" w:cstheme="minorBidi"/>
            <w:sz w:val="22"/>
            <w:szCs w:val="22"/>
            <w:lang w:eastAsia="en-AU"/>
          </w:rPr>
          <w:tab/>
        </w:r>
        <w:r w:rsidRPr="00763B90">
          <w:t>Deciding application for approval</w:t>
        </w:r>
        <w:r>
          <w:tab/>
        </w:r>
        <w:r>
          <w:fldChar w:fldCharType="begin"/>
        </w:r>
        <w:r>
          <w:instrText xml:space="preserve"> PAGEREF _Toc12451410 \h </w:instrText>
        </w:r>
        <w:r>
          <w:fldChar w:fldCharType="separate"/>
        </w:r>
        <w:r w:rsidR="00D93857">
          <w:t>353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1" w:history="1">
        <w:r w:rsidRPr="00763B90">
          <w:t>344</w:t>
        </w:r>
        <w:r>
          <w:rPr>
            <w:rFonts w:asciiTheme="minorHAnsi" w:eastAsiaTheme="minorEastAsia" w:hAnsiTheme="minorHAnsi" w:cstheme="minorBidi"/>
            <w:sz w:val="22"/>
            <w:szCs w:val="22"/>
            <w:lang w:eastAsia="en-AU"/>
          </w:rPr>
          <w:tab/>
        </w:r>
        <w:r w:rsidRPr="00763B90">
          <w:t>Steps after decision to grant approval</w:t>
        </w:r>
        <w:r>
          <w:tab/>
        </w:r>
        <w:r>
          <w:fldChar w:fldCharType="begin"/>
        </w:r>
        <w:r>
          <w:instrText xml:space="preserve"> PAGEREF _Toc12451411 \h </w:instrText>
        </w:r>
        <w:r>
          <w:fldChar w:fldCharType="separate"/>
        </w:r>
        <w:r w:rsidR="00D93857">
          <w:t>355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2" w:history="1">
        <w:r w:rsidRPr="00763B90">
          <w:t>345</w:t>
        </w:r>
        <w:r>
          <w:rPr>
            <w:rFonts w:asciiTheme="minorHAnsi" w:eastAsiaTheme="minorEastAsia" w:hAnsiTheme="minorHAnsi" w:cstheme="minorBidi"/>
            <w:sz w:val="22"/>
            <w:szCs w:val="22"/>
            <w:lang w:eastAsia="en-AU"/>
          </w:rPr>
          <w:tab/>
        </w:r>
        <w:r w:rsidRPr="00763B90">
          <w:t>Steps after decision to refuse application</w:t>
        </w:r>
        <w:r>
          <w:tab/>
        </w:r>
        <w:r>
          <w:fldChar w:fldCharType="begin"/>
        </w:r>
        <w:r>
          <w:instrText xml:space="preserve"> PAGEREF _Toc12451412 \h </w:instrText>
        </w:r>
        <w:r>
          <w:fldChar w:fldCharType="separate"/>
        </w:r>
        <w:r w:rsidR="00D93857">
          <w:t>355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3" w:history="1">
        <w:r w:rsidRPr="00763B90">
          <w:t>346</w:t>
        </w:r>
        <w:r>
          <w:rPr>
            <w:rFonts w:asciiTheme="minorHAnsi" w:eastAsiaTheme="minorEastAsia" w:hAnsiTheme="minorHAnsi" w:cstheme="minorBidi"/>
            <w:sz w:val="22"/>
            <w:szCs w:val="22"/>
            <w:lang w:eastAsia="en-AU"/>
          </w:rPr>
          <w:tab/>
        </w:r>
        <w:r w:rsidRPr="00763B90">
          <w:t>Effect of approval</w:t>
        </w:r>
        <w:r>
          <w:tab/>
        </w:r>
        <w:r>
          <w:fldChar w:fldCharType="begin"/>
        </w:r>
        <w:r>
          <w:instrText xml:space="preserve"> PAGEREF _Toc12451413 \h </w:instrText>
        </w:r>
        <w:r>
          <w:fldChar w:fldCharType="separate"/>
        </w:r>
        <w:r w:rsidR="00D93857">
          <w:t>356</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14"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Using unapproved electronic recording system</w:t>
        </w:r>
        <w:r w:rsidR="00B61ADC" w:rsidRPr="00B61ADC">
          <w:rPr>
            <w:vanish/>
          </w:rPr>
          <w:tab/>
        </w:r>
        <w:r w:rsidR="00B61ADC" w:rsidRPr="00B61ADC">
          <w:rPr>
            <w:vanish/>
          </w:rPr>
          <w:fldChar w:fldCharType="begin"/>
        </w:r>
        <w:r w:rsidR="00B61ADC" w:rsidRPr="00B61ADC">
          <w:rPr>
            <w:vanish/>
          </w:rPr>
          <w:instrText xml:space="preserve"> PAGEREF _Toc12451414 \h </w:instrText>
        </w:r>
        <w:r w:rsidR="00B61ADC" w:rsidRPr="00B61ADC">
          <w:rPr>
            <w:vanish/>
          </w:rPr>
        </w:r>
        <w:r w:rsidR="00B61ADC" w:rsidRPr="00B61ADC">
          <w:rPr>
            <w:vanish/>
          </w:rPr>
          <w:fldChar w:fldCharType="separate"/>
        </w:r>
        <w:r w:rsidR="00D93857">
          <w:rPr>
            <w:vanish/>
          </w:rPr>
          <w:t>356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5" w:history="1">
        <w:r w:rsidRPr="00763B90">
          <w:t>347</w:t>
        </w:r>
        <w:r>
          <w:rPr>
            <w:rFonts w:asciiTheme="minorHAnsi" w:eastAsiaTheme="minorEastAsia" w:hAnsiTheme="minorHAnsi" w:cstheme="minorBidi"/>
            <w:sz w:val="22"/>
            <w:szCs w:val="22"/>
            <w:lang w:eastAsia="en-AU"/>
          </w:rPr>
          <w:tab/>
        </w:r>
        <w:r w:rsidRPr="00763B90">
          <w:t>Prohibition on using electronic work diary if it is not, and is not a part of, an approved electronic recording system</w:t>
        </w:r>
        <w:r>
          <w:tab/>
        </w:r>
        <w:r>
          <w:fldChar w:fldCharType="begin"/>
        </w:r>
        <w:r>
          <w:instrText xml:space="preserve"> PAGEREF _Toc12451415 \h </w:instrText>
        </w:r>
        <w:r>
          <w:fldChar w:fldCharType="separate"/>
        </w:r>
        <w:r w:rsidR="00D93857">
          <w:t>356</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16"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Amendment or cancellation of approval</w:t>
        </w:r>
        <w:r w:rsidR="00B61ADC" w:rsidRPr="00B61ADC">
          <w:rPr>
            <w:vanish/>
          </w:rPr>
          <w:tab/>
        </w:r>
        <w:r w:rsidR="00B61ADC" w:rsidRPr="00B61ADC">
          <w:rPr>
            <w:vanish/>
          </w:rPr>
          <w:fldChar w:fldCharType="begin"/>
        </w:r>
        <w:r w:rsidR="00B61ADC" w:rsidRPr="00B61ADC">
          <w:rPr>
            <w:vanish/>
          </w:rPr>
          <w:instrText xml:space="preserve"> PAGEREF _Toc12451416 \h </w:instrText>
        </w:r>
        <w:r w:rsidR="00B61ADC" w:rsidRPr="00B61ADC">
          <w:rPr>
            <w:vanish/>
          </w:rPr>
        </w:r>
        <w:r w:rsidR="00B61ADC" w:rsidRPr="00B61ADC">
          <w:rPr>
            <w:vanish/>
          </w:rPr>
          <w:fldChar w:fldCharType="separate"/>
        </w:r>
        <w:r w:rsidR="00D93857">
          <w:rPr>
            <w:vanish/>
          </w:rPr>
          <w:t>356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7" w:history="1">
        <w:r w:rsidRPr="00763B90">
          <w:t>351</w:t>
        </w:r>
        <w:r>
          <w:rPr>
            <w:rFonts w:asciiTheme="minorHAnsi" w:eastAsiaTheme="minorEastAsia" w:hAnsiTheme="minorHAnsi" w:cstheme="minorBidi"/>
            <w:sz w:val="22"/>
            <w:szCs w:val="22"/>
            <w:lang w:eastAsia="en-AU"/>
          </w:rPr>
          <w:tab/>
        </w:r>
        <w:r w:rsidRPr="00763B90">
          <w:t>Amendment or cancellation of approval on application</w:t>
        </w:r>
        <w:r>
          <w:tab/>
        </w:r>
        <w:r>
          <w:fldChar w:fldCharType="begin"/>
        </w:r>
        <w:r>
          <w:instrText xml:space="preserve"> PAGEREF _Toc12451417 \h </w:instrText>
        </w:r>
        <w:r>
          <w:fldChar w:fldCharType="separate"/>
        </w:r>
        <w:r w:rsidR="00D93857">
          <w:t>356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8" w:history="1">
        <w:r w:rsidRPr="00763B90">
          <w:t>352</w:t>
        </w:r>
        <w:r>
          <w:rPr>
            <w:rFonts w:asciiTheme="minorHAnsi" w:eastAsiaTheme="minorEastAsia" w:hAnsiTheme="minorHAnsi" w:cstheme="minorBidi"/>
            <w:sz w:val="22"/>
            <w:szCs w:val="22"/>
            <w:lang w:eastAsia="en-AU"/>
          </w:rPr>
          <w:tab/>
        </w:r>
        <w:r w:rsidRPr="00763B90">
          <w:t>Amendment or cancellation of approval on Regulator’s initiative</w:t>
        </w:r>
        <w:r>
          <w:tab/>
        </w:r>
        <w:r>
          <w:fldChar w:fldCharType="begin"/>
        </w:r>
        <w:r>
          <w:instrText xml:space="preserve"> PAGEREF _Toc12451418 \h </w:instrText>
        </w:r>
        <w:r>
          <w:fldChar w:fldCharType="separate"/>
        </w:r>
        <w:r w:rsidR="00D93857">
          <w:t>358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19" w:history="1">
        <w:r w:rsidRPr="00763B90">
          <w:t>353</w:t>
        </w:r>
        <w:r>
          <w:rPr>
            <w:rFonts w:asciiTheme="minorHAnsi" w:eastAsiaTheme="minorEastAsia" w:hAnsiTheme="minorHAnsi" w:cstheme="minorBidi"/>
            <w:sz w:val="22"/>
            <w:szCs w:val="22"/>
            <w:lang w:eastAsia="en-AU"/>
          </w:rPr>
          <w:tab/>
        </w:r>
        <w:r w:rsidRPr="00763B90">
          <w:t>Minor amendment of approval</w:t>
        </w:r>
        <w:r>
          <w:tab/>
        </w:r>
        <w:r>
          <w:fldChar w:fldCharType="begin"/>
        </w:r>
        <w:r>
          <w:instrText xml:space="preserve"> PAGEREF _Toc12451419 \h </w:instrText>
        </w:r>
        <w:r>
          <w:fldChar w:fldCharType="separate"/>
        </w:r>
        <w:r w:rsidR="00D93857">
          <w:t>359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0" w:history="1">
        <w:r w:rsidRPr="00763B90">
          <w:t>354</w:t>
        </w:r>
        <w:r>
          <w:rPr>
            <w:rFonts w:asciiTheme="minorHAnsi" w:eastAsiaTheme="minorEastAsia" w:hAnsiTheme="minorHAnsi" w:cstheme="minorBidi"/>
            <w:sz w:val="22"/>
            <w:szCs w:val="22"/>
            <w:lang w:eastAsia="en-AU"/>
          </w:rPr>
          <w:tab/>
        </w:r>
        <w:r w:rsidRPr="00763B90">
          <w:t>Requirements if approval amended</w:t>
        </w:r>
        <w:r>
          <w:tab/>
        </w:r>
        <w:r>
          <w:fldChar w:fldCharType="begin"/>
        </w:r>
        <w:r>
          <w:instrText xml:space="preserve"> PAGEREF _Toc12451420 \h </w:instrText>
        </w:r>
        <w:r>
          <w:fldChar w:fldCharType="separate"/>
        </w:r>
        <w:r w:rsidR="00D93857">
          <w:t>359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1" w:history="1">
        <w:r w:rsidRPr="00763B90">
          <w:t>355</w:t>
        </w:r>
        <w:r>
          <w:rPr>
            <w:rFonts w:asciiTheme="minorHAnsi" w:eastAsiaTheme="minorEastAsia" w:hAnsiTheme="minorHAnsi" w:cstheme="minorBidi"/>
            <w:sz w:val="22"/>
            <w:szCs w:val="22"/>
            <w:lang w:eastAsia="en-AU"/>
          </w:rPr>
          <w:tab/>
        </w:r>
        <w:r w:rsidRPr="00763B90">
          <w:t>Requirements if approval cancelled</w:t>
        </w:r>
        <w:r>
          <w:tab/>
        </w:r>
        <w:r>
          <w:fldChar w:fldCharType="begin"/>
        </w:r>
        <w:r>
          <w:instrText xml:space="preserve"> PAGEREF _Toc12451421 \h </w:instrText>
        </w:r>
        <w:r>
          <w:fldChar w:fldCharType="separate"/>
        </w:r>
        <w:r w:rsidR="00D93857">
          <w:t>361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22" w:history="1">
        <w:r w:rsidR="00B61ADC" w:rsidRPr="00763B90">
          <w:t xml:space="preserve">Division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from work diary requirements of Division 2</w:t>
        </w:r>
        <w:r w:rsidR="00B61ADC" w:rsidRPr="00B61ADC">
          <w:rPr>
            <w:vanish/>
          </w:rPr>
          <w:tab/>
        </w:r>
        <w:r w:rsidR="00B61ADC" w:rsidRPr="00B61ADC">
          <w:rPr>
            <w:vanish/>
          </w:rPr>
          <w:fldChar w:fldCharType="begin"/>
        </w:r>
        <w:r w:rsidR="00B61ADC" w:rsidRPr="00B61ADC">
          <w:rPr>
            <w:vanish/>
          </w:rPr>
          <w:instrText xml:space="preserve"> PAGEREF _Toc12451422 \h </w:instrText>
        </w:r>
        <w:r w:rsidR="00B61ADC" w:rsidRPr="00B61ADC">
          <w:rPr>
            <w:vanish/>
          </w:rPr>
        </w:r>
        <w:r w:rsidR="00B61ADC" w:rsidRPr="00B61ADC">
          <w:rPr>
            <w:vanish/>
          </w:rPr>
          <w:fldChar w:fldCharType="separate"/>
        </w:r>
        <w:r w:rsidR="00D93857">
          <w:rPr>
            <w:vanish/>
          </w:rPr>
          <w:t>363</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23"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Exemption for emergency services</w:t>
        </w:r>
        <w:r w:rsidR="00B61ADC" w:rsidRPr="00B61ADC">
          <w:rPr>
            <w:vanish/>
          </w:rPr>
          <w:tab/>
        </w:r>
        <w:r w:rsidR="00B61ADC" w:rsidRPr="00B61ADC">
          <w:rPr>
            <w:vanish/>
          </w:rPr>
          <w:fldChar w:fldCharType="begin"/>
        </w:r>
        <w:r w:rsidR="00B61ADC" w:rsidRPr="00B61ADC">
          <w:rPr>
            <w:vanish/>
          </w:rPr>
          <w:instrText xml:space="preserve"> PAGEREF _Toc12451423 \h </w:instrText>
        </w:r>
        <w:r w:rsidR="00B61ADC" w:rsidRPr="00B61ADC">
          <w:rPr>
            <w:vanish/>
          </w:rPr>
        </w:r>
        <w:r w:rsidR="00B61ADC" w:rsidRPr="00B61ADC">
          <w:rPr>
            <w:vanish/>
          </w:rPr>
          <w:fldChar w:fldCharType="separate"/>
        </w:r>
        <w:r w:rsidR="00D93857">
          <w:rPr>
            <w:vanish/>
          </w:rPr>
          <w:t>363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4" w:history="1">
        <w:r w:rsidRPr="00763B90">
          <w:t>356</w:t>
        </w:r>
        <w:r>
          <w:rPr>
            <w:rFonts w:asciiTheme="minorHAnsi" w:eastAsiaTheme="minorEastAsia" w:hAnsiTheme="minorHAnsi" w:cstheme="minorBidi"/>
            <w:sz w:val="22"/>
            <w:szCs w:val="22"/>
            <w:lang w:eastAsia="en-AU"/>
          </w:rPr>
          <w:tab/>
        </w:r>
        <w:r w:rsidRPr="00763B90">
          <w:t>Emergency services exemption</w:t>
        </w:r>
        <w:r>
          <w:tab/>
        </w:r>
        <w:r>
          <w:fldChar w:fldCharType="begin"/>
        </w:r>
        <w:r>
          <w:instrText xml:space="preserve"> PAGEREF _Toc12451424 \h </w:instrText>
        </w:r>
        <w:r>
          <w:fldChar w:fldCharType="separate"/>
        </w:r>
        <w:r w:rsidR="00D93857">
          <w:t>363</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25"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Exemptions by Commonwealth Gazette notice</w:t>
        </w:r>
        <w:r w:rsidR="00B61ADC" w:rsidRPr="00B61ADC">
          <w:rPr>
            <w:vanish/>
          </w:rPr>
          <w:tab/>
        </w:r>
        <w:r w:rsidR="00B61ADC" w:rsidRPr="00B61ADC">
          <w:rPr>
            <w:vanish/>
          </w:rPr>
          <w:fldChar w:fldCharType="begin"/>
        </w:r>
        <w:r w:rsidR="00B61ADC" w:rsidRPr="00B61ADC">
          <w:rPr>
            <w:vanish/>
          </w:rPr>
          <w:instrText xml:space="preserve"> PAGEREF _Toc12451425 \h </w:instrText>
        </w:r>
        <w:r w:rsidR="00B61ADC" w:rsidRPr="00B61ADC">
          <w:rPr>
            <w:vanish/>
          </w:rPr>
        </w:r>
        <w:r w:rsidR="00B61ADC" w:rsidRPr="00B61ADC">
          <w:rPr>
            <w:vanish/>
          </w:rPr>
          <w:fldChar w:fldCharType="separate"/>
        </w:r>
        <w:r w:rsidR="00D93857">
          <w:rPr>
            <w:vanish/>
          </w:rPr>
          <w:t>364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6" w:history="1">
        <w:r w:rsidRPr="00763B90">
          <w:t>357</w:t>
        </w:r>
        <w:r>
          <w:rPr>
            <w:rFonts w:asciiTheme="minorHAnsi" w:eastAsiaTheme="minorEastAsia" w:hAnsiTheme="minorHAnsi" w:cstheme="minorBidi"/>
            <w:sz w:val="22"/>
            <w:szCs w:val="22"/>
            <w:lang w:eastAsia="en-AU"/>
          </w:rPr>
          <w:tab/>
        </w:r>
        <w:r w:rsidRPr="00763B90">
          <w:t>Regulator’s power to exempt particular drivers from work diary requirements</w:t>
        </w:r>
        <w:r>
          <w:tab/>
        </w:r>
        <w:r>
          <w:fldChar w:fldCharType="begin"/>
        </w:r>
        <w:r>
          <w:instrText xml:space="preserve"> PAGEREF _Toc12451426 \h </w:instrText>
        </w:r>
        <w:r>
          <w:fldChar w:fldCharType="separate"/>
        </w:r>
        <w:r w:rsidR="00D93857">
          <w:t>364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7" w:history="1">
        <w:r w:rsidRPr="00763B90">
          <w:t>358</w:t>
        </w:r>
        <w:r>
          <w:rPr>
            <w:rFonts w:asciiTheme="minorHAnsi" w:eastAsiaTheme="minorEastAsia" w:hAnsiTheme="minorHAnsi" w:cstheme="minorBidi"/>
            <w:sz w:val="22"/>
            <w:szCs w:val="22"/>
            <w:lang w:eastAsia="en-AU"/>
          </w:rPr>
          <w:tab/>
        </w:r>
        <w:r w:rsidRPr="00763B90">
          <w:t>Restriction on grant of work diary exemption (notice)</w:t>
        </w:r>
        <w:r>
          <w:tab/>
        </w:r>
        <w:r>
          <w:fldChar w:fldCharType="begin"/>
        </w:r>
        <w:r>
          <w:instrText xml:space="preserve"> PAGEREF _Toc12451427 \h </w:instrText>
        </w:r>
        <w:r>
          <w:fldChar w:fldCharType="separate"/>
        </w:r>
        <w:r w:rsidR="00D93857">
          <w:t>365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8" w:history="1">
        <w:r w:rsidRPr="00763B90">
          <w:t>359</w:t>
        </w:r>
        <w:r>
          <w:rPr>
            <w:rFonts w:asciiTheme="minorHAnsi" w:eastAsiaTheme="minorEastAsia" w:hAnsiTheme="minorHAnsi" w:cstheme="minorBidi"/>
            <w:sz w:val="22"/>
            <w:szCs w:val="22"/>
            <w:lang w:eastAsia="en-AU"/>
          </w:rPr>
          <w:tab/>
        </w:r>
        <w:r w:rsidRPr="00763B90">
          <w:t>Conditions of work diary exemption (notice)</w:t>
        </w:r>
        <w:r>
          <w:tab/>
        </w:r>
        <w:r>
          <w:fldChar w:fldCharType="begin"/>
        </w:r>
        <w:r>
          <w:instrText xml:space="preserve"> PAGEREF _Toc12451428 \h </w:instrText>
        </w:r>
        <w:r>
          <w:fldChar w:fldCharType="separate"/>
        </w:r>
        <w:r w:rsidR="00D93857">
          <w:t>365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29" w:history="1">
        <w:r w:rsidRPr="00763B90">
          <w:t>360</w:t>
        </w:r>
        <w:r>
          <w:rPr>
            <w:rFonts w:asciiTheme="minorHAnsi" w:eastAsiaTheme="minorEastAsia" w:hAnsiTheme="minorHAnsi" w:cstheme="minorBidi"/>
            <w:sz w:val="22"/>
            <w:szCs w:val="22"/>
            <w:lang w:eastAsia="en-AU"/>
          </w:rPr>
          <w:tab/>
        </w:r>
        <w:r w:rsidRPr="00763B90">
          <w:t>Period for which work diary exemption (notice) applies</w:t>
        </w:r>
        <w:r>
          <w:tab/>
        </w:r>
        <w:r>
          <w:fldChar w:fldCharType="begin"/>
        </w:r>
        <w:r>
          <w:instrText xml:space="preserve"> PAGEREF _Toc12451429 \h </w:instrText>
        </w:r>
        <w:r>
          <w:fldChar w:fldCharType="separate"/>
        </w:r>
        <w:r w:rsidR="00D93857">
          <w:t>366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0" w:history="1">
        <w:r w:rsidRPr="00763B90">
          <w:t>361</w:t>
        </w:r>
        <w:r>
          <w:rPr>
            <w:rFonts w:asciiTheme="minorHAnsi" w:eastAsiaTheme="minorEastAsia" w:hAnsiTheme="minorHAnsi" w:cstheme="minorBidi"/>
            <w:sz w:val="22"/>
            <w:szCs w:val="22"/>
            <w:lang w:eastAsia="en-AU"/>
          </w:rPr>
          <w:tab/>
        </w:r>
        <w:r w:rsidRPr="00763B90">
          <w:t>Requirements about Commonwealth Gazette notice</w:t>
        </w:r>
        <w:r>
          <w:tab/>
        </w:r>
        <w:r>
          <w:fldChar w:fldCharType="begin"/>
        </w:r>
        <w:r>
          <w:instrText xml:space="preserve"> PAGEREF _Toc12451430 \h </w:instrText>
        </w:r>
        <w:r>
          <w:fldChar w:fldCharType="separate"/>
        </w:r>
        <w:r w:rsidR="00D93857">
          <w:t>366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1" w:history="1">
        <w:r w:rsidRPr="00763B90">
          <w:t>362</w:t>
        </w:r>
        <w:r>
          <w:rPr>
            <w:rFonts w:asciiTheme="minorHAnsi" w:eastAsiaTheme="minorEastAsia" w:hAnsiTheme="minorHAnsi" w:cstheme="minorBidi"/>
            <w:sz w:val="22"/>
            <w:szCs w:val="22"/>
            <w:lang w:eastAsia="en-AU"/>
          </w:rPr>
          <w:tab/>
        </w:r>
        <w:r w:rsidRPr="00763B90">
          <w:t>Amendment or cancellation of work diary exemption (notice)</w:t>
        </w:r>
        <w:r>
          <w:tab/>
        </w:r>
        <w:r>
          <w:fldChar w:fldCharType="begin"/>
        </w:r>
        <w:r>
          <w:instrText xml:space="preserve"> PAGEREF _Toc12451431 \h </w:instrText>
        </w:r>
        <w:r>
          <w:fldChar w:fldCharType="separate"/>
        </w:r>
        <w:r w:rsidR="00D93857">
          <w:t>367</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32"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Exemptions by permit</w:t>
        </w:r>
        <w:r w:rsidR="00B61ADC" w:rsidRPr="00B61ADC">
          <w:rPr>
            <w:vanish/>
          </w:rPr>
          <w:tab/>
        </w:r>
        <w:r w:rsidR="00B61ADC" w:rsidRPr="00B61ADC">
          <w:rPr>
            <w:vanish/>
          </w:rPr>
          <w:fldChar w:fldCharType="begin"/>
        </w:r>
        <w:r w:rsidR="00B61ADC" w:rsidRPr="00B61ADC">
          <w:rPr>
            <w:vanish/>
          </w:rPr>
          <w:instrText xml:space="preserve"> PAGEREF _Toc12451432 \h </w:instrText>
        </w:r>
        <w:r w:rsidR="00B61ADC" w:rsidRPr="00B61ADC">
          <w:rPr>
            <w:vanish/>
          </w:rPr>
        </w:r>
        <w:r w:rsidR="00B61ADC" w:rsidRPr="00B61ADC">
          <w:rPr>
            <w:vanish/>
          </w:rPr>
          <w:fldChar w:fldCharType="separate"/>
        </w:r>
        <w:r w:rsidR="00D93857">
          <w:rPr>
            <w:vanish/>
          </w:rPr>
          <w:t>368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3" w:history="1">
        <w:r w:rsidRPr="00763B90">
          <w:t>363</w:t>
        </w:r>
        <w:r>
          <w:rPr>
            <w:rFonts w:asciiTheme="minorHAnsi" w:eastAsiaTheme="minorEastAsia" w:hAnsiTheme="minorHAnsi" w:cstheme="minorBidi"/>
            <w:sz w:val="22"/>
            <w:szCs w:val="22"/>
            <w:lang w:eastAsia="en-AU"/>
          </w:rPr>
          <w:tab/>
        </w:r>
        <w:r w:rsidRPr="00763B90">
          <w:t>Regulator’s power to exempt driver of fatigue-regulated heavy vehicle from work diary requirement</w:t>
        </w:r>
        <w:r>
          <w:tab/>
        </w:r>
        <w:r>
          <w:fldChar w:fldCharType="begin"/>
        </w:r>
        <w:r>
          <w:instrText xml:space="preserve"> PAGEREF _Toc12451433 \h </w:instrText>
        </w:r>
        <w:r>
          <w:fldChar w:fldCharType="separate"/>
        </w:r>
        <w:r w:rsidR="00D93857">
          <w:t>368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4" w:history="1">
        <w:r w:rsidRPr="00763B90">
          <w:t>364</w:t>
        </w:r>
        <w:r>
          <w:rPr>
            <w:rFonts w:asciiTheme="minorHAnsi" w:eastAsiaTheme="minorEastAsia" w:hAnsiTheme="minorHAnsi" w:cstheme="minorBidi"/>
            <w:sz w:val="22"/>
            <w:szCs w:val="22"/>
            <w:lang w:eastAsia="en-AU"/>
          </w:rPr>
          <w:tab/>
        </w:r>
        <w:r w:rsidRPr="00763B90">
          <w:t>Application for work diary exemption (permit)</w:t>
        </w:r>
        <w:r>
          <w:tab/>
        </w:r>
        <w:r>
          <w:fldChar w:fldCharType="begin"/>
        </w:r>
        <w:r>
          <w:instrText xml:space="preserve"> PAGEREF _Toc12451434 \h </w:instrText>
        </w:r>
        <w:r>
          <w:fldChar w:fldCharType="separate"/>
        </w:r>
        <w:r w:rsidR="00D93857">
          <w:t>369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5" w:history="1">
        <w:r w:rsidRPr="00763B90">
          <w:t>365</w:t>
        </w:r>
        <w:r>
          <w:rPr>
            <w:rFonts w:asciiTheme="minorHAnsi" w:eastAsiaTheme="minorEastAsia" w:hAnsiTheme="minorHAnsi" w:cstheme="minorBidi"/>
            <w:sz w:val="22"/>
            <w:szCs w:val="22"/>
            <w:lang w:eastAsia="en-AU"/>
          </w:rPr>
          <w:tab/>
        </w:r>
        <w:r w:rsidRPr="00763B90">
          <w:t>Restriction on grant of work diary exemption (permit)</w:t>
        </w:r>
        <w:r>
          <w:tab/>
        </w:r>
        <w:r>
          <w:fldChar w:fldCharType="begin"/>
        </w:r>
        <w:r>
          <w:instrText xml:space="preserve"> PAGEREF _Toc12451435 \h </w:instrText>
        </w:r>
        <w:r>
          <w:fldChar w:fldCharType="separate"/>
        </w:r>
        <w:r w:rsidR="00D93857">
          <w:t>369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6" w:history="1">
        <w:r w:rsidRPr="00763B90">
          <w:t>366</w:t>
        </w:r>
        <w:r>
          <w:rPr>
            <w:rFonts w:asciiTheme="minorHAnsi" w:eastAsiaTheme="minorEastAsia" w:hAnsiTheme="minorHAnsi" w:cstheme="minorBidi"/>
            <w:sz w:val="22"/>
            <w:szCs w:val="22"/>
            <w:lang w:eastAsia="en-AU"/>
          </w:rPr>
          <w:tab/>
        </w:r>
        <w:r w:rsidRPr="00763B90">
          <w:t>Conditions of work diary exemption (permit)</w:t>
        </w:r>
        <w:r>
          <w:tab/>
        </w:r>
        <w:r>
          <w:fldChar w:fldCharType="begin"/>
        </w:r>
        <w:r>
          <w:instrText xml:space="preserve"> PAGEREF _Toc12451436 \h </w:instrText>
        </w:r>
        <w:r>
          <w:fldChar w:fldCharType="separate"/>
        </w:r>
        <w:r w:rsidR="00D93857">
          <w:t>370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7" w:history="1">
        <w:r w:rsidRPr="00763B90">
          <w:t>367</w:t>
        </w:r>
        <w:r>
          <w:rPr>
            <w:rFonts w:asciiTheme="minorHAnsi" w:eastAsiaTheme="minorEastAsia" w:hAnsiTheme="minorHAnsi" w:cstheme="minorBidi"/>
            <w:sz w:val="22"/>
            <w:szCs w:val="22"/>
            <w:lang w:eastAsia="en-AU"/>
          </w:rPr>
          <w:tab/>
        </w:r>
        <w:r w:rsidRPr="00763B90">
          <w:t>Period for which work diary exemption (permit) applies</w:t>
        </w:r>
        <w:r>
          <w:tab/>
        </w:r>
        <w:r>
          <w:fldChar w:fldCharType="begin"/>
        </w:r>
        <w:r>
          <w:instrText xml:space="preserve"> PAGEREF _Toc12451437 \h </w:instrText>
        </w:r>
        <w:r>
          <w:fldChar w:fldCharType="separate"/>
        </w:r>
        <w:r w:rsidR="00D93857">
          <w:t>370</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438" w:history="1">
        <w:r w:rsidRPr="00763B90">
          <w:t>368</w:t>
        </w:r>
        <w:r>
          <w:rPr>
            <w:rFonts w:asciiTheme="minorHAnsi" w:eastAsiaTheme="minorEastAsia" w:hAnsiTheme="minorHAnsi" w:cstheme="minorBidi"/>
            <w:sz w:val="22"/>
            <w:szCs w:val="22"/>
            <w:lang w:eastAsia="en-AU"/>
          </w:rPr>
          <w:tab/>
        </w:r>
        <w:r w:rsidRPr="00763B90">
          <w:t>Permit for work diary exemption (permit) etc.</w:t>
        </w:r>
        <w:r>
          <w:tab/>
        </w:r>
        <w:r>
          <w:fldChar w:fldCharType="begin"/>
        </w:r>
        <w:r>
          <w:instrText xml:space="preserve"> PAGEREF _Toc12451438 \h </w:instrText>
        </w:r>
        <w:r>
          <w:fldChar w:fldCharType="separate"/>
        </w:r>
        <w:r w:rsidR="00D93857">
          <w:t>371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39" w:history="1">
        <w:r w:rsidRPr="00763B90">
          <w:t>369</w:t>
        </w:r>
        <w:r>
          <w:rPr>
            <w:rFonts w:asciiTheme="minorHAnsi" w:eastAsiaTheme="minorEastAsia" w:hAnsiTheme="minorHAnsi" w:cstheme="minorBidi"/>
            <w:sz w:val="22"/>
            <w:szCs w:val="22"/>
            <w:lang w:eastAsia="en-AU"/>
          </w:rPr>
          <w:tab/>
        </w:r>
        <w:r w:rsidRPr="00763B90">
          <w:t>Refusal of application for work diary exemption (permit)</w:t>
        </w:r>
        <w:r>
          <w:tab/>
        </w:r>
        <w:r>
          <w:fldChar w:fldCharType="begin"/>
        </w:r>
        <w:r>
          <w:instrText xml:space="preserve"> PAGEREF _Toc12451439 \h </w:instrText>
        </w:r>
        <w:r>
          <w:fldChar w:fldCharType="separate"/>
        </w:r>
        <w:r w:rsidR="00D93857">
          <w:t>371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0" w:history="1">
        <w:r w:rsidRPr="00763B90">
          <w:t>370</w:t>
        </w:r>
        <w:r>
          <w:rPr>
            <w:rFonts w:asciiTheme="minorHAnsi" w:eastAsiaTheme="minorEastAsia" w:hAnsiTheme="minorHAnsi" w:cstheme="minorBidi"/>
            <w:sz w:val="22"/>
            <w:szCs w:val="22"/>
            <w:lang w:eastAsia="en-AU"/>
          </w:rPr>
          <w:tab/>
        </w:r>
        <w:r w:rsidRPr="00763B90">
          <w:t>Amendment or cancellation of work diary exemption (permit) on application by permit holder</w:t>
        </w:r>
        <w:r>
          <w:tab/>
        </w:r>
        <w:r>
          <w:fldChar w:fldCharType="begin"/>
        </w:r>
        <w:r>
          <w:instrText xml:space="preserve"> PAGEREF _Toc12451440 \h </w:instrText>
        </w:r>
        <w:r>
          <w:fldChar w:fldCharType="separate"/>
        </w:r>
        <w:r w:rsidR="00D93857">
          <w:t>372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1" w:history="1">
        <w:r w:rsidRPr="00763B90">
          <w:t>371</w:t>
        </w:r>
        <w:r>
          <w:rPr>
            <w:rFonts w:asciiTheme="minorHAnsi" w:eastAsiaTheme="minorEastAsia" w:hAnsiTheme="minorHAnsi" w:cstheme="minorBidi"/>
            <w:sz w:val="22"/>
            <w:szCs w:val="22"/>
            <w:lang w:eastAsia="en-AU"/>
          </w:rPr>
          <w:tab/>
        </w:r>
        <w:r w:rsidRPr="00763B90">
          <w:t>Amendment or cancellation of work diary exemption (permit) on Regulator’s initiative</w:t>
        </w:r>
        <w:r>
          <w:tab/>
        </w:r>
        <w:r>
          <w:fldChar w:fldCharType="begin"/>
        </w:r>
        <w:r>
          <w:instrText xml:space="preserve"> PAGEREF _Toc12451441 \h </w:instrText>
        </w:r>
        <w:r>
          <w:fldChar w:fldCharType="separate"/>
        </w:r>
        <w:r w:rsidR="00D93857">
          <w:t>373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2" w:history="1">
        <w:r w:rsidRPr="00763B90">
          <w:t>372</w:t>
        </w:r>
        <w:r>
          <w:rPr>
            <w:rFonts w:asciiTheme="minorHAnsi" w:eastAsiaTheme="minorEastAsia" w:hAnsiTheme="minorHAnsi" w:cstheme="minorBidi"/>
            <w:sz w:val="22"/>
            <w:szCs w:val="22"/>
            <w:lang w:eastAsia="en-AU"/>
          </w:rPr>
          <w:tab/>
        </w:r>
        <w:r w:rsidRPr="00763B90">
          <w:t>Minor amendment of work diary exemption (permit)</w:t>
        </w:r>
        <w:r>
          <w:tab/>
        </w:r>
        <w:r>
          <w:fldChar w:fldCharType="begin"/>
        </w:r>
        <w:r>
          <w:instrText xml:space="preserve"> PAGEREF _Toc12451442 \h </w:instrText>
        </w:r>
        <w:r>
          <w:fldChar w:fldCharType="separate"/>
        </w:r>
        <w:r w:rsidR="00D93857">
          <w:t>375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3" w:history="1">
        <w:r w:rsidRPr="00763B90">
          <w:t>373</w:t>
        </w:r>
        <w:r>
          <w:rPr>
            <w:rFonts w:asciiTheme="minorHAnsi" w:eastAsiaTheme="minorEastAsia" w:hAnsiTheme="minorHAnsi" w:cstheme="minorBidi"/>
            <w:sz w:val="22"/>
            <w:szCs w:val="22"/>
            <w:lang w:eastAsia="en-AU"/>
          </w:rPr>
          <w:tab/>
        </w:r>
        <w:r w:rsidRPr="00763B90">
          <w:t>Return of permit</w:t>
        </w:r>
        <w:r>
          <w:tab/>
        </w:r>
        <w:r>
          <w:fldChar w:fldCharType="begin"/>
        </w:r>
        <w:r>
          <w:instrText xml:space="preserve"> PAGEREF _Toc12451443 \h </w:instrText>
        </w:r>
        <w:r>
          <w:fldChar w:fldCharType="separate"/>
        </w:r>
        <w:r w:rsidR="00D93857">
          <w:t>375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4" w:history="1">
        <w:r w:rsidRPr="00763B90">
          <w:t>374</w:t>
        </w:r>
        <w:r>
          <w:rPr>
            <w:rFonts w:asciiTheme="minorHAnsi" w:eastAsiaTheme="minorEastAsia" w:hAnsiTheme="minorHAnsi" w:cstheme="minorBidi"/>
            <w:sz w:val="22"/>
            <w:szCs w:val="22"/>
            <w:lang w:eastAsia="en-AU"/>
          </w:rPr>
          <w:tab/>
        </w:r>
        <w:r w:rsidRPr="00763B90">
          <w:t>Replacement of defaced etc. permit</w:t>
        </w:r>
        <w:r>
          <w:tab/>
        </w:r>
        <w:r>
          <w:fldChar w:fldCharType="begin"/>
        </w:r>
        <w:r>
          <w:instrText xml:space="preserve"> PAGEREF _Toc12451444 \h </w:instrText>
        </w:r>
        <w:r>
          <w:fldChar w:fldCharType="separate"/>
        </w:r>
        <w:r w:rsidR="00D93857">
          <w:t>375</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45"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Operating under work diary exemption</w:t>
        </w:r>
        <w:r w:rsidR="00B61ADC" w:rsidRPr="00B61ADC">
          <w:rPr>
            <w:vanish/>
          </w:rPr>
          <w:tab/>
        </w:r>
        <w:r w:rsidR="00B61ADC" w:rsidRPr="00B61ADC">
          <w:rPr>
            <w:vanish/>
          </w:rPr>
          <w:fldChar w:fldCharType="begin"/>
        </w:r>
        <w:r w:rsidR="00B61ADC" w:rsidRPr="00B61ADC">
          <w:rPr>
            <w:vanish/>
          </w:rPr>
          <w:instrText xml:space="preserve"> PAGEREF _Toc12451445 \h </w:instrText>
        </w:r>
        <w:r w:rsidR="00B61ADC" w:rsidRPr="00B61ADC">
          <w:rPr>
            <w:vanish/>
          </w:rPr>
        </w:r>
        <w:r w:rsidR="00B61ADC" w:rsidRPr="00B61ADC">
          <w:rPr>
            <w:vanish/>
          </w:rPr>
          <w:fldChar w:fldCharType="separate"/>
        </w:r>
        <w:r w:rsidR="00D93857">
          <w:rPr>
            <w:vanish/>
          </w:rPr>
          <w:t>376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6" w:history="1">
        <w:r w:rsidRPr="00763B90">
          <w:t>375</w:t>
        </w:r>
        <w:r>
          <w:rPr>
            <w:rFonts w:asciiTheme="minorHAnsi" w:eastAsiaTheme="minorEastAsia" w:hAnsiTheme="minorHAnsi" w:cstheme="minorBidi"/>
            <w:sz w:val="22"/>
            <w:szCs w:val="22"/>
            <w:lang w:eastAsia="en-AU"/>
          </w:rPr>
          <w:tab/>
        </w:r>
        <w:r w:rsidRPr="00763B90">
          <w:t>Contravening condition of work diary exemption</w:t>
        </w:r>
        <w:r>
          <w:tab/>
        </w:r>
        <w:r>
          <w:fldChar w:fldCharType="begin"/>
        </w:r>
        <w:r>
          <w:instrText xml:space="preserve"> PAGEREF _Toc12451446 \h </w:instrText>
        </w:r>
        <w:r>
          <w:fldChar w:fldCharType="separate"/>
        </w:r>
        <w:r w:rsidR="00D93857">
          <w:t>376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7" w:history="1">
        <w:r w:rsidRPr="00763B90">
          <w:t>376</w:t>
        </w:r>
        <w:r>
          <w:rPr>
            <w:rFonts w:asciiTheme="minorHAnsi" w:eastAsiaTheme="minorEastAsia" w:hAnsiTheme="minorHAnsi" w:cstheme="minorBidi"/>
            <w:sz w:val="22"/>
            <w:szCs w:val="22"/>
            <w:lang w:eastAsia="en-AU"/>
          </w:rPr>
          <w:tab/>
        </w:r>
        <w:r w:rsidRPr="00763B90">
          <w:t>Keeping relevant document while operating under work diary exemption (notice)</w:t>
        </w:r>
        <w:r>
          <w:tab/>
        </w:r>
        <w:r>
          <w:fldChar w:fldCharType="begin"/>
        </w:r>
        <w:r>
          <w:instrText xml:space="preserve"> PAGEREF _Toc12451447 \h </w:instrText>
        </w:r>
        <w:r>
          <w:fldChar w:fldCharType="separate"/>
        </w:r>
        <w:r w:rsidR="00D93857">
          <w:t>376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48" w:history="1">
        <w:r w:rsidRPr="00763B90">
          <w:t>377</w:t>
        </w:r>
        <w:r>
          <w:rPr>
            <w:rFonts w:asciiTheme="minorHAnsi" w:eastAsiaTheme="minorEastAsia" w:hAnsiTheme="minorHAnsi" w:cstheme="minorBidi"/>
            <w:sz w:val="22"/>
            <w:szCs w:val="22"/>
            <w:lang w:eastAsia="en-AU"/>
          </w:rPr>
          <w:tab/>
        </w:r>
        <w:r w:rsidRPr="00763B90">
          <w:t>Keeping permit or copy while operating under work diary exemption (permit)</w:t>
        </w:r>
        <w:r>
          <w:tab/>
        </w:r>
        <w:r>
          <w:fldChar w:fldCharType="begin"/>
        </w:r>
        <w:r>
          <w:instrText xml:space="preserve"> PAGEREF _Toc12451448 \h </w:instrText>
        </w:r>
        <w:r>
          <w:fldChar w:fldCharType="separate"/>
        </w:r>
        <w:r w:rsidR="00D93857">
          <w:t>378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49" w:history="1">
        <w:r w:rsidR="00B61ADC" w:rsidRPr="00763B90">
          <w:t xml:space="preserve">Division 8A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Exemptions from fatigue record keeping requirements of Division 3</w:t>
        </w:r>
        <w:r w:rsidR="00B61ADC" w:rsidRPr="00B61ADC">
          <w:rPr>
            <w:vanish/>
          </w:rPr>
          <w:tab/>
        </w:r>
        <w:r w:rsidR="00B61ADC" w:rsidRPr="00B61ADC">
          <w:rPr>
            <w:vanish/>
          </w:rPr>
          <w:fldChar w:fldCharType="begin"/>
        </w:r>
        <w:r w:rsidR="00B61ADC" w:rsidRPr="00B61ADC">
          <w:rPr>
            <w:vanish/>
          </w:rPr>
          <w:instrText xml:space="preserve"> PAGEREF _Toc12451449 \h </w:instrText>
        </w:r>
        <w:r w:rsidR="00B61ADC" w:rsidRPr="00B61ADC">
          <w:rPr>
            <w:vanish/>
          </w:rPr>
        </w:r>
        <w:r w:rsidR="00B61ADC" w:rsidRPr="00B61ADC">
          <w:rPr>
            <w:vanish/>
          </w:rPr>
          <w:fldChar w:fldCharType="separate"/>
        </w:r>
        <w:r w:rsidR="00D93857">
          <w:rPr>
            <w:vanish/>
          </w:rPr>
          <w:t>378</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50"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Exemptions by Commonwealth Gazette notice</w:t>
        </w:r>
        <w:r w:rsidR="00B61ADC" w:rsidRPr="00B61ADC">
          <w:rPr>
            <w:vanish/>
          </w:rPr>
          <w:tab/>
        </w:r>
        <w:r w:rsidR="00B61ADC" w:rsidRPr="00B61ADC">
          <w:rPr>
            <w:vanish/>
          </w:rPr>
          <w:fldChar w:fldCharType="begin"/>
        </w:r>
        <w:r w:rsidR="00B61ADC" w:rsidRPr="00B61ADC">
          <w:rPr>
            <w:vanish/>
          </w:rPr>
          <w:instrText xml:space="preserve"> PAGEREF _Toc12451450 \h </w:instrText>
        </w:r>
        <w:r w:rsidR="00B61ADC" w:rsidRPr="00B61ADC">
          <w:rPr>
            <w:vanish/>
          </w:rPr>
        </w:r>
        <w:r w:rsidR="00B61ADC" w:rsidRPr="00B61ADC">
          <w:rPr>
            <w:vanish/>
          </w:rPr>
          <w:fldChar w:fldCharType="separate"/>
        </w:r>
        <w:r w:rsidR="00D93857">
          <w:rPr>
            <w:vanish/>
          </w:rPr>
          <w:t>378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1" w:history="1">
        <w:r w:rsidRPr="00763B90">
          <w:t>378</w:t>
        </w:r>
        <w:r>
          <w:rPr>
            <w:rFonts w:asciiTheme="minorHAnsi" w:eastAsiaTheme="minorEastAsia" w:hAnsiTheme="minorHAnsi" w:cstheme="minorBidi"/>
            <w:sz w:val="22"/>
            <w:szCs w:val="22"/>
            <w:lang w:eastAsia="en-AU"/>
          </w:rPr>
          <w:tab/>
        </w:r>
        <w:r w:rsidRPr="00763B90">
          <w:t>Regulator’s power to exempt record keepers from fatigue record keeping requirements</w:t>
        </w:r>
        <w:r>
          <w:tab/>
        </w:r>
        <w:r>
          <w:fldChar w:fldCharType="begin"/>
        </w:r>
        <w:r>
          <w:instrText xml:space="preserve"> PAGEREF _Toc12451451 \h </w:instrText>
        </w:r>
        <w:r>
          <w:fldChar w:fldCharType="separate"/>
        </w:r>
        <w:r w:rsidR="00D93857">
          <w:t>378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2" w:history="1">
        <w:r w:rsidRPr="00763B90">
          <w:t>379</w:t>
        </w:r>
        <w:r>
          <w:rPr>
            <w:rFonts w:asciiTheme="minorHAnsi" w:eastAsiaTheme="minorEastAsia" w:hAnsiTheme="minorHAnsi" w:cstheme="minorBidi"/>
            <w:sz w:val="22"/>
            <w:szCs w:val="22"/>
            <w:lang w:eastAsia="en-AU"/>
          </w:rPr>
          <w:tab/>
        </w:r>
        <w:r w:rsidRPr="00763B90">
          <w:t>Conditions of fatigue record keeping exemption (notice)</w:t>
        </w:r>
        <w:r>
          <w:tab/>
        </w:r>
        <w:r>
          <w:fldChar w:fldCharType="begin"/>
        </w:r>
        <w:r>
          <w:instrText xml:space="preserve"> PAGEREF _Toc12451452 \h </w:instrText>
        </w:r>
        <w:r>
          <w:fldChar w:fldCharType="separate"/>
        </w:r>
        <w:r w:rsidR="00D93857">
          <w:t>378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3" w:history="1">
        <w:r w:rsidRPr="00763B90">
          <w:t>380</w:t>
        </w:r>
        <w:r>
          <w:rPr>
            <w:rFonts w:asciiTheme="minorHAnsi" w:eastAsiaTheme="minorEastAsia" w:hAnsiTheme="minorHAnsi" w:cstheme="minorBidi"/>
            <w:sz w:val="22"/>
            <w:szCs w:val="22"/>
            <w:lang w:eastAsia="en-AU"/>
          </w:rPr>
          <w:tab/>
        </w:r>
        <w:r w:rsidRPr="00763B90">
          <w:t>Period for which fatigue record keeping exemption (notice) applie</w:t>
        </w:r>
        <w:r>
          <w:tab/>
        </w:r>
        <w:r>
          <w:fldChar w:fldCharType="begin"/>
        </w:r>
        <w:r>
          <w:instrText xml:space="preserve"> PAGEREF _Toc12451453 \h </w:instrText>
        </w:r>
        <w:r>
          <w:fldChar w:fldCharType="separate"/>
        </w:r>
        <w:r w:rsidR="00D93857">
          <w:t>379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4" w:history="1">
        <w:r w:rsidRPr="00763B90">
          <w:t>381</w:t>
        </w:r>
        <w:r>
          <w:rPr>
            <w:rFonts w:asciiTheme="minorHAnsi" w:eastAsiaTheme="minorEastAsia" w:hAnsiTheme="minorHAnsi" w:cstheme="minorBidi"/>
            <w:sz w:val="22"/>
            <w:szCs w:val="22"/>
            <w:lang w:eastAsia="en-AU"/>
          </w:rPr>
          <w:tab/>
        </w:r>
        <w:r w:rsidRPr="00763B90">
          <w:t>Requirements about Commonwealth Gazette notice</w:t>
        </w:r>
        <w:r>
          <w:tab/>
        </w:r>
        <w:r>
          <w:fldChar w:fldCharType="begin"/>
        </w:r>
        <w:r>
          <w:instrText xml:space="preserve"> PAGEREF _Toc12451454 \h </w:instrText>
        </w:r>
        <w:r>
          <w:fldChar w:fldCharType="separate"/>
        </w:r>
        <w:r w:rsidR="00D93857">
          <w:t>379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5" w:history="1">
        <w:r w:rsidRPr="00763B90">
          <w:t>382</w:t>
        </w:r>
        <w:r>
          <w:rPr>
            <w:rFonts w:asciiTheme="minorHAnsi" w:eastAsiaTheme="minorEastAsia" w:hAnsiTheme="minorHAnsi" w:cstheme="minorBidi"/>
            <w:sz w:val="22"/>
            <w:szCs w:val="22"/>
            <w:lang w:eastAsia="en-AU"/>
          </w:rPr>
          <w:tab/>
        </w:r>
        <w:r w:rsidRPr="00763B90">
          <w:t>Amendment or cancellation of fatigue record keeping exemption (notice)</w:t>
        </w:r>
        <w:r>
          <w:tab/>
        </w:r>
        <w:r>
          <w:fldChar w:fldCharType="begin"/>
        </w:r>
        <w:r>
          <w:instrText xml:space="preserve"> PAGEREF _Toc12451455 \h </w:instrText>
        </w:r>
        <w:r>
          <w:fldChar w:fldCharType="separate"/>
        </w:r>
        <w:r w:rsidR="00D93857">
          <w:t>380</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56"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Exemptions by permit</w:t>
        </w:r>
        <w:r w:rsidR="00B61ADC" w:rsidRPr="00B61ADC">
          <w:rPr>
            <w:vanish/>
          </w:rPr>
          <w:tab/>
        </w:r>
        <w:r w:rsidR="00B61ADC" w:rsidRPr="00B61ADC">
          <w:rPr>
            <w:vanish/>
          </w:rPr>
          <w:fldChar w:fldCharType="begin"/>
        </w:r>
        <w:r w:rsidR="00B61ADC" w:rsidRPr="00B61ADC">
          <w:rPr>
            <w:vanish/>
          </w:rPr>
          <w:instrText xml:space="preserve"> PAGEREF _Toc12451456 \h </w:instrText>
        </w:r>
        <w:r w:rsidR="00B61ADC" w:rsidRPr="00B61ADC">
          <w:rPr>
            <w:vanish/>
          </w:rPr>
        </w:r>
        <w:r w:rsidR="00B61ADC" w:rsidRPr="00B61ADC">
          <w:rPr>
            <w:vanish/>
          </w:rPr>
          <w:fldChar w:fldCharType="separate"/>
        </w:r>
        <w:r w:rsidR="00D93857">
          <w:rPr>
            <w:vanish/>
          </w:rPr>
          <w:t>382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7" w:history="1">
        <w:r w:rsidRPr="00763B90">
          <w:t>383</w:t>
        </w:r>
        <w:r>
          <w:rPr>
            <w:rFonts w:asciiTheme="minorHAnsi" w:eastAsiaTheme="minorEastAsia" w:hAnsiTheme="minorHAnsi" w:cstheme="minorBidi"/>
            <w:sz w:val="22"/>
            <w:szCs w:val="22"/>
            <w:lang w:eastAsia="en-AU"/>
          </w:rPr>
          <w:tab/>
        </w:r>
        <w:r w:rsidRPr="00763B90">
          <w:t>Regulator’s power to exempt record keepers from fatigue record keeping requirements</w:t>
        </w:r>
        <w:r>
          <w:tab/>
        </w:r>
        <w:r>
          <w:fldChar w:fldCharType="begin"/>
        </w:r>
        <w:r>
          <w:instrText xml:space="preserve"> PAGEREF _Toc12451457 \h </w:instrText>
        </w:r>
        <w:r>
          <w:fldChar w:fldCharType="separate"/>
        </w:r>
        <w:r w:rsidR="00D93857">
          <w:t>382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8" w:history="1">
        <w:r w:rsidRPr="00763B90">
          <w:t>384</w:t>
        </w:r>
        <w:r>
          <w:rPr>
            <w:rFonts w:asciiTheme="minorHAnsi" w:eastAsiaTheme="minorEastAsia" w:hAnsiTheme="minorHAnsi" w:cstheme="minorBidi"/>
            <w:sz w:val="22"/>
            <w:szCs w:val="22"/>
            <w:lang w:eastAsia="en-AU"/>
          </w:rPr>
          <w:tab/>
        </w:r>
        <w:r w:rsidRPr="00763B90">
          <w:t>Application for fatigue record keeping exemption (permit)</w:t>
        </w:r>
        <w:r>
          <w:tab/>
        </w:r>
        <w:r>
          <w:fldChar w:fldCharType="begin"/>
        </w:r>
        <w:r>
          <w:instrText xml:space="preserve"> PAGEREF _Toc12451458 \h </w:instrText>
        </w:r>
        <w:r>
          <w:fldChar w:fldCharType="separate"/>
        </w:r>
        <w:r w:rsidR="00D93857">
          <w:t>382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59" w:history="1">
        <w:r w:rsidRPr="00763B90">
          <w:t>385</w:t>
        </w:r>
        <w:r>
          <w:rPr>
            <w:rFonts w:asciiTheme="minorHAnsi" w:eastAsiaTheme="minorEastAsia" w:hAnsiTheme="minorHAnsi" w:cstheme="minorBidi"/>
            <w:sz w:val="22"/>
            <w:szCs w:val="22"/>
            <w:lang w:eastAsia="en-AU"/>
          </w:rPr>
          <w:tab/>
        </w:r>
        <w:r w:rsidRPr="00763B90">
          <w:t>Conditions of fatigue record keeping exemption (permit)</w:t>
        </w:r>
        <w:r>
          <w:tab/>
        </w:r>
        <w:r>
          <w:fldChar w:fldCharType="begin"/>
        </w:r>
        <w:r>
          <w:instrText xml:space="preserve"> PAGEREF _Toc12451459 \h </w:instrText>
        </w:r>
        <w:r>
          <w:fldChar w:fldCharType="separate"/>
        </w:r>
        <w:r w:rsidR="00D93857">
          <w:t>383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0" w:history="1">
        <w:r w:rsidRPr="00763B90">
          <w:t>386</w:t>
        </w:r>
        <w:r>
          <w:rPr>
            <w:rFonts w:asciiTheme="minorHAnsi" w:eastAsiaTheme="minorEastAsia" w:hAnsiTheme="minorHAnsi" w:cstheme="minorBidi"/>
            <w:sz w:val="22"/>
            <w:szCs w:val="22"/>
            <w:lang w:eastAsia="en-AU"/>
          </w:rPr>
          <w:tab/>
        </w:r>
        <w:r w:rsidRPr="00763B90">
          <w:t>Period for which fatigue record keeping exemption (permit) applies</w:t>
        </w:r>
        <w:r>
          <w:tab/>
        </w:r>
        <w:r>
          <w:fldChar w:fldCharType="begin"/>
        </w:r>
        <w:r>
          <w:instrText xml:space="preserve"> PAGEREF _Toc12451460 \h </w:instrText>
        </w:r>
        <w:r>
          <w:fldChar w:fldCharType="separate"/>
        </w:r>
        <w:r w:rsidR="00D93857">
          <w:t>384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1" w:history="1">
        <w:r w:rsidRPr="00763B90">
          <w:t>387</w:t>
        </w:r>
        <w:r>
          <w:rPr>
            <w:rFonts w:asciiTheme="minorHAnsi" w:eastAsiaTheme="minorEastAsia" w:hAnsiTheme="minorHAnsi" w:cstheme="minorBidi"/>
            <w:sz w:val="22"/>
            <w:szCs w:val="22"/>
            <w:lang w:eastAsia="en-AU"/>
          </w:rPr>
          <w:tab/>
        </w:r>
        <w:r w:rsidRPr="00763B90">
          <w:t>Permit for fatigue record keeping exemption (permit) etc.</w:t>
        </w:r>
        <w:r>
          <w:tab/>
        </w:r>
        <w:r>
          <w:fldChar w:fldCharType="begin"/>
        </w:r>
        <w:r>
          <w:instrText xml:space="preserve"> PAGEREF _Toc12451461 \h </w:instrText>
        </w:r>
        <w:r>
          <w:fldChar w:fldCharType="separate"/>
        </w:r>
        <w:r w:rsidR="00D93857">
          <w:t>384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2" w:history="1">
        <w:r w:rsidRPr="00763B90">
          <w:t>388</w:t>
        </w:r>
        <w:r>
          <w:rPr>
            <w:rFonts w:asciiTheme="minorHAnsi" w:eastAsiaTheme="minorEastAsia" w:hAnsiTheme="minorHAnsi" w:cstheme="minorBidi"/>
            <w:sz w:val="22"/>
            <w:szCs w:val="22"/>
            <w:lang w:eastAsia="en-AU"/>
          </w:rPr>
          <w:tab/>
        </w:r>
        <w:r w:rsidRPr="00763B90">
          <w:t>Refusal of application for fatigue record keeping exemption (permit)</w:t>
        </w:r>
        <w:r>
          <w:tab/>
        </w:r>
        <w:r>
          <w:fldChar w:fldCharType="begin"/>
        </w:r>
        <w:r>
          <w:instrText xml:space="preserve"> PAGEREF _Toc12451462 \h </w:instrText>
        </w:r>
        <w:r>
          <w:fldChar w:fldCharType="separate"/>
        </w:r>
        <w:r w:rsidR="00D93857">
          <w:t>384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3" w:history="1">
        <w:r w:rsidRPr="00763B90">
          <w:t>389</w:t>
        </w:r>
        <w:r>
          <w:rPr>
            <w:rFonts w:asciiTheme="minorHAnsi" w:eastAsiaTheme="minorEastAsia" w:hAnsiTheme="minorHAnsi" w:cstheme="minorBidi"/>
            <w:sz w:val="22"/>
            <w:szCs w:val="22"/>
            <w:lang w:eastAsia="en-AU"/>
          </w:rPr>
          <w:tab/>
        </w:r>
        <w:r w:rsidRPr="00763B90">
          <w:t>Amendment or cancellation of fatigue record keeping exemption (permit) on application by permit holder</w:t>
        </w:r>
        <w:r>
          <w:tab/>
        </w:r>
        <w:r>
          <w:fldChar w:fldCharType="begin"/>
        </w:r>
        <w:r>
          <w:instrText xml:space="preserve"> PAGEREF _Toc12451463 \h </w:instrText>
        </w:r>
        <w:r>
          <w:fldChar w:fldCharType="separate"/>
        </w:r>
        <w:r w:rsidR="00D93857">
          <w:t>385</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464" w:history="1">
        <w:r w:rsidRPr="00763B90">
          <w:t>390</w:t>
        </w:r>
        <w:r>
          <w:rPr>
            <w:rFonts w:asciiTheme="minorHAnsi" w:eastAsiaTheme="minorEastAsia" w:hAnsiTheme="minorHAnsi" w:cstheme="minorBidi"/>
            <w:sz w:val="22"/>
            <w:szCs w:val="22"/>
            <w:lang w:eastAsia="en-AU"/>
          </w:rPr>
          <w:tab/>
        </w:r>
        <w:r w:rsidRPr="00763B90">
          <w:t>Amendment or cancellation of fatigue record keeping exemption (permit) on Regulator’s initiative</w:t>
        </w:r>
        <w:r>
          <w:tab/>
        </w:r>
        <w:r>
          <w:fldChar w:fldCharType="begin"/>
        </w:r>
        <w:r>
          <w:instrText xml:space="preserve"> PAGEREF _Toc12451464 \h </w:instrText>
        </w:r>
        <w:r>
          <w:fldChar w:fldCharType="separate"/>
        </w:r>
        <w:r w:rsidR="00D93857">
          <w:t>386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5" w:history="1">
        <w:r w:rsidRPr="00763B90">
          <w:t>391</w:t>
        </w:r>
        <w:r>
          <w:rPr>
            <w:rFonts w:asciiTheme="minorHAnsi" w:eastAsiaTheme="minorEastAsia" w:hAnsiTheme="minorHAnsi" w:cstheme="minorBidi"/>
            <w:sz w:val="22"/>
            <w:szCs w:val="22"/>
            <w:lang w:eastAsia="en-AU"/>
          </w:rPr>
          <w:tab/>
        </w:r>
        <w:r w:rsidRPr="00763B90">
          <w:t>Minor amendment of fatigue record keeping exemption (permit)</w:t>
        </w:r>
        <w:r>
          <w:tab/>
        </w:r>
        <w:r>
          <w:fldChar w:fldCharType="begin"/>
        </w:r>
        <w:r>
          <w:instrText xml:space="preserve"> PAGEREF _Toc12451465 \h </w:instrText>
        </w:r>
        <w:r>
          <w:fldChar w:fldCharType="separate"/>
        </w:r>
        <w:r w:rsidR="00D93857">
          <w:t>387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6" w:history="1">
        <w:r w:rsidRPr="00763B90">
          <w:t>392</w:t>
        </w:r>
        <w:r>
          <w:rPr>
            <w:rFonts w:asciiTheme="minorHAnsi" w:eastAsiaTheme="minorEastAsia" w:hAnsiTheme="minorHAnsi" w:cstheme="minorBidi"/>
            <w:sz w:val="22"/>
            <w:szCs w:val="22"/>
            <w:lang w:eastAsia="en-AU"/>
          </w:rPr>
          <w:tab/>
        </w:r>
        <w:r w:rsidRPr="00763B90">
          <w:t>Return of permit</w:t>
        </w:r>
        <w:r>
          <w:tab/>
        </w:r>
        <w:r>
          <w:fldChar w:fldCharType="begin"/>
        </w:r>
        <w:r>
          <w:instrText xml:space="preserve"> PAGEREF _Toc12451466 \h </w:instrText>
        </w:r>
        <w:r>
          <w:fldChar w:fldCharType="separate"/>
        </w:r>
        <w:r w:rsidR="00D93857">
          <w:t>388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7" w:history="1">
        <w:r w:rsidRPr="00763B90">
          <w:t>393</w:t>
        </w:r>
        <w:r>
          <w:rPr>
            <w:rFonts w:asciiTheme="minorHAnsi" w:eastAsiaTheme="minorEastAsia" w:hAnsiTheme="minorHAnsi" w:cstheme="minorBidi"/>
            <w:sz w:val="22"/>
            <w:szCs w:val="22"/>
            <w:lang w:eastAsia="en-AU"/>
          </w:rPr>
          <w:tab/>
        </w:r>
        <w:r w:rsidRPr="00763B90">
          <w:t>Replacement of defaced etc. permit</w:t>
        </w:r>
        <w:r>
          <w:tab/>
        </w:r>
        <w:r>
          <w:fldChar w:fldCharType="begin"/>
        </w:r>
        <w:r>
          <w:instrText xml:space="preserve"> PAGEREF _Toc12451467 \h </w:instrText>
        </w:r>
        <w:r>
          <w:fldChar w:fldCharType="separate"/>
        </w:r>
        <w:r w:rsidR="00D93857">
          <w:t>388</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68" w:history="1">
        <w:r w:rsidR="00B61ADC" w:rsidRPr="00763B90">
          <w:t>Subdivision 3</w:t>
        </w:r>
        <w:r w:rsidR="00B61ADC">
          <w:rPr>
            <w:rFonts w:asciiTheme="minorHAnsi" w:eastAsiaTheme="minorEastAsia" w:hAnsiTheme="minorHAnsi" w:cstheme="minorBidi"/>
            <w:b w:val="0"/>
            <w:sz w:val="22"/>
            <w:szCs w:val="22"/>
            <w:lang w:eastAsia="en-AU"/>
          </w:rPr>
          <w:tab/>
        </w:r>
        <w:r w:rsidR="00B61ADC" w:rsidRPr="00763B90">
          <w:t>Exemptions by national regulations</w:t>
        </w:r>
        <w:r w:rsidR="00B61ADC" w:rsidRPr="00B61ADC">
          <w:rPr>
            <w:vanish/>
          </w:rPr>
          <w:tab/>
        </w:r>
        <w:r w:rsidR="00B61ADC" w:rsidRPr="00B61ADC">
          <w:rPr>
            <w:vanish/>
          </w:rPr>
          <w:fldChar w:fldCharType="begin"/>
        </w:r>
        <w:r w:rsidR="00B61ADC" w:rsidRPr="00B61ADC">
          <w:rPr>
            <w:vanish/>
          </w:rPr>
          <w:instrText xml:space="preserve"> PAGEREF _Toc12451468 \h </w:instrText>
        </w:r>
        <w:r w:rsidR="00B61ADC" w:rsidRPr="00B61ADC">
          <w:rPr>
            <w:vanish/>
          </w:rPr>
        </w:r>
        <w:r w:rsidR="00B61ADC" w:rsidRPr="00B61ADC">
          <w:rPr>
            <w:vanish/>
          </w:rPr>
          <w:fldChar w:fldCharType="separate"/>
        </w:r>
        <w:r w:rsidR="00D93857">
          <w:rPr>
            <w:vanish/>
          </w:rPr>
          <w:t>389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69" w:history="1">
        <w:r w:rsidRPr="00763B90">
          <w:t>394</w:t>
        </w:r>
        <w:r>
          <w:rPr>
            <w:rFonts w:asciiTheme="minorHAnsi" w:eastAsiaTheme="minorEastAsia" w:hAnsiTheme="minorHAnsi" w:cstheme="minorBidi"/>
            <w:sz w:val="22"/>
            <w:szCs w:val="22"/>
            <w:lang w:eastAsia="en-AU"/>
          </w:rPr>
          <w:tab/>
        </w:r>
        <w:r w:rsidRPr="00763B90">
          <w:t>Exemptions from provisions of Division 3</w:t>
        </w:r>
        <w:r>
          <w:tab/>
        </w:r>
        <w:r>
          <w:fldChar w:fldCharType="begin"/>
        </w:r>
        <w:r>
          <w:instrText xml:space="preserve"> PAGEREF _Toc12451469 \h </w:instrText>
        </w:r>
        <w:r>
          <w:fldChar w:fldCharType="separate"/>
        </w:r>
        <w:r w:rsidR="00D93857">
          <w:t>389</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470"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Other provisions</w:t>
        </w:r>
        <w:r w:rsidR="00B61ADC" w:rsidRPr="00B61ADC">
          <w:rPr>
            <w:vanish/>
          </w:rPr>
          <w:tab/>
        </w:r>
        <w:r w:rsidR="00B61ADC" w:rsidRPr="00B61ADC">
          <w:rPr>
            <w:vanish/>
          </w:rPr>
          <w:fldChar w:fldCharType="begin"/>
        </w:r>
        <w:r w:rsidR="00B61ADC" w:rsidRPr="00B61ADC">
          <w:rPr>
            <w:vanish/>
          </w:rPr>
          <w:instrText xml:space="preserve"> PAGEREF _Toc12451470 \h </w:instrText>
        </w:r>
        <w:r w:rsidR="00B61ADC" w:rsidRPr="00B61ADC">
          <w:rPr>
            <w:vanish/>
          </w:rPr>
        </w:r>
        <w:r w:rsidR="00B61ADC" w:rsidRPr="00B61ADC">
          <w:rPr>
            <w:vanish/>
          </w:rPr>
          <w:fldChar w:fldCharType="separate"/>
        </w:r>
        <w:r w:rsidR="00D93857">
          <w:rPr>
            <w:vanish/>
          </w:rPr>
          <w:t>389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1" w:history="1">
        <w:r w:rsidRPr="00763B90">
          <w:t>395</w:t>
        </w:r>
        <w:r>
          <w:rPr>
            <w:rFonts w:asciiTheme="minorHAnsi" w:eastAsiaTheme="minorEastAsia" w:hAnsiTheme="minorHAnsi" w:cstheme="minorBidi"/>
            <w:sz w:val="22"/>
            <w:szCs w:val="22"/>
            <w:lang w:eastAsia="en-AU"/>
          </w:rPr>
          <w:tab/>
        </w:r>
        <w:r w:rsidRPr="00763B90">
          <w:t>Contravening condition of fatigue record keeping exemption</w:t>
        </w:r>
        <w:r>
          <w:tab/>
        </w:r>
        <w:r>
          <w:fldChar w:fldCharType="begin"/>
        </w:r>
        <w:r>
          <w:instrText xml:space="preserve"> PAGEREF _Toc12451471 \h </w:instrText>
        </w:r>
        <w:r>
          <w:fldChar w:fldCharType="separate"/>
        </w:r>
        <w:r w:rsidR="00D93857">
          <w:t>389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472" w:history="1">
        <w:r w:rsidR="00B61ADC" w:rsidRPr="00763B90">
          <w:t xml:space="preserve">Division 9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Requirements about odometers</w:t>
        </w:r>
        <w:r w:rsidR="00B61ADC" w:rsidRPr="00B61ADC">
          <w:rPr>
            <w:vanish/>
          </w:rPr>
          <w:tab/>
        </w:r>
        <w:r w:rsidR="00B61ADC" w:rsidRPr="00B61ADC">
          <w:rPr>
            <w:vanish/>
          </w:rPr>
          <w:fldChar w:fldCharType="begin"/>
        </w:r>
        <w:r w:rsidR="00B61ADC" w:rsidRPr="00B61ADC">
          <w:rPr>
            <w:vanish/>
          </w:rPr>
          <w:instrText xml:space="preserve"> PAGEREF _Toc12451472 \h </w:instrText>
        </w:r>
        <w:r w:rsidR="00B61ADC" w:rsidRPr="00B61ADC">
          <w:rPr>
            <w:vanish/>
          </w:rPr>
        </w:r>
        <w:r w:rsidR="00B61ADC" w:rsidRPr="00B61ADC">
          <w:rPr>
            <w:vanish/>
          </w:rPr>
          <w:fldChar w:fldCharType="separate"/>
        </w:r>
        <w:r w:rsidR="00D93857">
          <w:rPr>
            <w:vanish/>
          </w:rPr>
          <w:t>389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3" w:history="1">
        <w:r w:rsidRPr="00763B90">
          <w:t>396</w:t>
        </w:r>
        <w:r>
          <w:rPr>
            <w:rFonts w:asciiTheme="minorHAnsi" w:eastAsiaTheme="minorEastAsia" w:hAnsiTheme="minorHAnsi" w:cstheme="minorBidi"/>
            <w:sz w:val="22"/>
            <w:szCs w:val="22"/>
            <w:lang w:eastAsia="en-AU"/>
          </w:rPr>
          <w:tab/>
        </w:r>
        <w:r w:rsidRPr="00763B90">
          <w:t>Owner must maintain odometer</w:t>
        </w:r>
        <w:r>
          <w:tab/>
        </w:r>
        <w:r>
          <w:fldChar w:fldCharType="begin"/>
        </w:r>
        <w:r>
          <w:instrText xml:space="preserve"> PAGEREF _Toc12451473 \h </w:instrText>
        </w:r>
        <w:r>
          <w:fldChar w:fldCharType="separate"/>
        </w:r>
        <w:r w:rsidR="00D93857">
          <w:t>389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4" w:history="1">
        <w:r w:rsidRPr="00763B90">
          <w:t>397</w:t>
        </w:r>
        <w:r>
          <w:rPr>
            <w:rFonts w:asciiTheme="minorHAnsi" w:eastAsiaTheme="minorEastAsia" w:hAnsiTheme="minorHAnsi" w:cstheme="minorBidi"/>
            <w:sz w:val="22"/>
            <w:szCs w:val="22"/>
            <w:lang w:eastAsia="en-AU"/>
          </w:rPr>
          <w:tab/>
        </w:r>
        <w:r w:rsidRPr="00763B90">
          <w:t>Driver must report malfunctioning odometer</w:t>
        </w:r>
        <w:r>
          <w:tab/>
        </w:r>
        <w:r>
          <w:fldChar w:fldCharType="begin"/>
        </w:r>
        <w:r>
          <w:instrText xml:space="preserve"> PAGEREF _Toc12451474 \h </w:instrText>
        </w:r>
        <w:r>
          <w:fldChar w:fldCharType="separate"/>
        </w:r>
        <w:r w:rsidR="00D93857">
          <w:t>390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5" w:history="1">
        <w:r w:rsidRPr="00763B90">
          <w:t>398</w:t>
        </w:r>
        <w:r>
          <w:rPr>
            <w:rFonts w:asciiTheme="minorHAnsi" w:eastAsiaTheme="minorEastAsia" w:hAnsiTheme="minorHAnsi" w:cstheme="minorBidi"/>
            <w:sz w:val="22"/>
            <w:szCs w:val="22"/>
            <w:lang w:eastAsia="en-AU"/>
          </w:rPr>
          <w:tab/>
        </w:r>
        <w:r w:rsidRPr="00763B90">
          <w:t>What owner must do if odometer malfunctioning</w:t>
        </w:r>
        <w:r>
          <w:tab/>
        </w:r>
        <w:r>
          <w:fldChar w:fldCharType="begin"/>
        </w:r>
        <w:r>
          <w:instrText xml:space="preserve"> PAGEREF _Toc12451475 \h </w:instrText>
        </w:r>
        <w:r>
          <w:fldChar w:fldCharType="separate"/>
        </w:r>
        <w:r w:rsidR="00D93857">
          <w:t>390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6" w:history="1">
        <w:r w:rsidRPr="00763B90">
          <w:t>399</w:t>
        </w:r>
        <w:r>
          <w:rPr>
            <w:rFonts w:asciiTheme="minorHAnsi" w:eastAsiaTheme="minorEastAsia" w:hAnsiTheme="minorHAnsi" w:cstheme="minorBidi"/>
            <w:sz w:val="22"/>
            <w:szCs w:val="22"/>
            <w:lang w:eastAsia="en-AU"/>
          </w:rPr>
          <w:tab/>
        </w:r>
        <w:r w:rsidRPr="00763B90">
          <w:t>What employer or operator must do if odometer malfunctioning</w:t>
        </w:r>
        <w:r>
          <w:tab/>
        </w:r>
        <w:r>
          <w:fldChar w:fldCharType="begin"/>
        </w:r>
        <w:r>
          <w:instrText xml:space="preserve"> PAGEREF _Toc12451476 \h </w:instrText>
        </w:r>
        <w:r>
          <w:fldChar w:fldCharType="separate"/>
        </w:r>
        <w:r w:rsidR="00D93857">
          <w:t>391</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477" w:history="1">
        <w:r w:rsidR="00B61ADC" w:rsidRPr="00763B90">
          <w:t xml:space="preserve">Chapter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Intelligent Access Program</w:t>
        </w:r>
        <w:r w:rsidR="00B61ADC" w:rsidRPr="00B61ADC">
          <w:rPr>
            <w:vanish/>
          </w:rPr>
          <w:tab/>
        </w:r>
        <w:r w:rsidR="00B61ADC" w:rsidRPr="00B61ADC">
          <w:rPr>
            <w:vanish/>
          </w:rPr>
          <w:fldChar w:fldCharType="begin"/>
        </w:r>
        <w:r w:rsidR="00B61ADC" w:rsidRPr="00B61ADC">
          <w:rPr>
            <w:vanish/>
          </w:rPr>
          <w:instrText xml:space="preserve"> PAGEREF _Toc12451477 \h </w:instrText>
        </w:r>
        <w:r w:rsidR="00B61ADC" w:rsidRPr="00B61ADC">
          <w:rPr>
            <w:vanish/>
          </w:rPr>
        </w:r>
        <w:r w:rsidR="00B61ADC" w:rsidRPr="00B61ADC">
          <w:rPr>
            <w:vanish/>
          </w:rPr>
          <w:fldChar w:fldCharType="separate"/>
        </w:r>
        <w:r w:rsidR="00D93857">
          <w:rPr>
            <w:vanish/>
          </w:rPr>
          <w:t>392</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478" w:history="1">
        <w:r w:rsidR="00B61ADC" w:rsidRPr="00763B90">
          <w:t xml:space="preserve">Part 7.1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_Toc12451478 \h </w:instrText>
        </w:r>
        <w:r w:rsidR="00B61ADC" w:rsidRPr="00B61ADC">
          <w:rPr>
            <w:vanish/>
          </w:rPr>
        </w:r>
        <w:r w:rsidR="00B61ADC" w:rsidRPr="00B61ADC">
          <w:rPr>
            <w:vanish/>
          </w:rPr>
          <w:fldChar w:fldCharType="separate"/>
        </w:r>
        <w:r w:rsidR="00D93857">
          <w:rPr>
            <w:vanish/>
          </w:rPr>
          <w:t>392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79" w:history="1">
        <w:r w:rsidRPr="00763B90">
          <w:t>400</w:t>
        </w:r>
        <w:r>
          <w:rPr>
            <w:rFonts w:asciiTheme="minorHAnsi" w:eastAsiaTheme="minorEastAsia" w:hAnsiTheme="minorHAnsi" w:cstheme="minorBidi"/>
            <w:sz w:val="22"/>
            <w:szCs w:val="22"/>
            <w:lang w:eastAsia="en-AU"/>
          </w:rPr>
          <w:tab/>
        </w:r>
        <w:r w:rsidRPr="00763B90">
          <w:t>Main purposes of Ch 7</w:t>
        </w:r>
        <w:r>
          <w:tab/>
        </w:r>
        <w:r>
          <w:fldChar w:fldCharType="begin"/>
        </w:r>
        <w:r>
          <w:instrText xml:space="preserve"> PAGEREF _Toc12451479 \h </w:instrText>
        </w:r>
        <w:r>
          <w:fldChar w:fldCharType="separate"/>
        </w:r>
        <w:r w:rsidR="00D93857">
          <w:t>392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0" w:history="1">
        <w:r w:rsidRPr="00763B90">
          <w:t>401</w:t>
        </w:r>
        <w:r>
          <w:rPr>
            <w:rFonts w:asciiTheme="minorHAnsi" w:eastAsiaTheme="minorEastAsia" w:hAnsiTheme="minorHAnsi" w:cstheme="minorBidi"/>
            <w:sz w:val="22"/>
            <w:szCs w:val="22"/>
            <w:lang w:eastAsia="en-AU"/>
          </w:rPr>
          <w:tab/>
        </w:r>
        <w:r w:rsidRPr="00763B90">
          <w:t>What the Intelligent Access Program is</w:t>
        </w:r>
        <w:r>
          <w:tab/>
        </w:r>
        <w:r>
          <w:fldChar w:fldCharType="begin"/>
        </w:r>
        <w:r>
          <w:instrText xml:space="preserve"> PAGEREF _Toc12451480 \h </w:instrText>
        </w:r>
        <w:r>
          <w:fldChar w:fldCharType="separate"/>
        </w:r>
        <w:r w:rsidR="00D93857">
          <w:t>393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1" w:history="1">
        <w:r w:rsidRPr="00763B90">
          <w:t>402</w:t>
        </w:r>
        <w:r>
          <w:rPr>
            <w:rFonts w:asciiTheme="minorHAnsi" w:eastAsiaTheme="minorEastAsia" w:hAnsiTheme="minorHAnsi" w:cstheme="minorBidi"/>
            <w:sz w:val="22"/>
            <w:szCs w:val="22"/>
            <w:lang w:eastAsia="en-AU"/>
          </w:rPr>
          <w:tab/>
        </w:r>
        <w:r w:rsidRPr="00763B90">
          <w:t>Application of Ch 7</w:t>
        </w:r>
        <w:r>
          <w:tab/>
        </w:r>
        <w:r>
          <w:fldChar w:fldCharType="begin"/>
        </w:r>
        <w:r>
          <w:instrText xml:space="preserve"> PAGEREF _Toc12451481 \h </w:instrText>
        </w:r>
        <w:r>
          <w:fldChar w:fldCharType="separate"/>
        </w:r>
        <w:r w:rsidR="00D93857">
          <w:t>393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2" w:history="1">
        <w:r w:rsidRPr="00763B90">
          <w:t>403</w:t>
        </w:r>
        <w:r>
          <w:rPr>
            <w:rFonts w:asciiTheme="minorHAnsi" w:eastAsiaTheme="minorEastAsia" w:hAnsiTheme="minorHAnsi" w:cstheme="minorBidi"/>
            <w:sz w:val="22"/>
            <w:szCs w:val="22"/>
            <w:lang w:eastAsia="en-AU"/>
          </w:rPr>
          <w:tab/>
        </w:r>
        <w:r w:rsidRPr="00763B90">
          <w:t>Definitions for Ch 7</w:t>
        </w:r>
        <w:r>
          <w:tab/>
        </w:r>
        <w:r>
          <w:fldChar w:fldCharType="begin"/>
        </w:r>
        <w:r>
          <w:instrText xml:space="preserve"> PAGEREF _Toc12451482 \h </w:instrText>
        </w:r>
        <w:r>
          <w:fldChar w:fldCharType="separate"/>
        </w:r>
        <w:r w:rsidR="00D93857">
          <w:t>395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483" w:history="1">
        <w:r w:rsidR="00B61ADC" w:rsidRPr="00763B90">
          <w:t xml:space="preserve">Part 7.2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Duties and obligations of operators of intelligent access program vehicles</w:t>
        </w:r>
        <w:r w:rsidR="00B61ADC" w:rsidRPr="00B61ADC">
          <w:rPr>
            <w:vanish/>
          </w:rPr>
          <w:tab/>
        </w:r>
        <w:r w:rsidR="00B61ADC" w:rsidRPr="00B61ADC">
          <w:rPr>
            <w:vanish/>
          </w:rPr>
          <w:fldChar w:fldCharType="begin"/>
        </w:r>
        <w:r w:rsidR="00B61ADC" w:rsidRPr="00B61ADC">
          <w:rPr>
            <w:vanish/>
          </w:rPr>
          <w:instrText xml:space="preserve"> PAGEREF _Toc12451483 \h </w:instrText>
        </w:r>
        <w:r w:rsidR="00B61ADC" w:rsidRPr="00B61ADC">
          <w:rPr>
            <w:vanish/>
          </w:rPr>
        </w:r>
        <w:r w:rsidR="00B61ADC" w:rsidRPr="00B61ADC">
          <w:rPr>
            <w:vanish/>
          </w:rPr>
          <w:fldChar w:fldCharType="separate"/>
        </w:r>
        <w:r w:rsidR="00D93857">
          <w:rPr>
            <w:vanish/>
          </w:rPr>
          <w:t>399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4" w:history="1">
        <w:r w:rsidRPr="00763B90">
          <w:t>404</w:t>
        </w:r>
        <w:r>
          <w:rPr>
            <w:rFonts w:asciiTheme="minorHAnsi" w:eastAsiaTheme="minorEastAsia" w:hAnsiTheme="minorHAnsi" w:cstheme="minorBidi"/>
            <w:sz w:val="22"/>
            <w:szCs w:val="22"/>
            <w:lang w:eastAsia="en-AU"/>
          </w:rPr>
          <w:tab/>
        </w:r>
        <w:r w:rsidRPr="00763B90">
          <w:t>Offence to give false or misleading information to intelligent access program  service provider</w:t>
        </w:r>
        <w:r>
          <w:tab/>
        </w:r>
        <w:r>
          <w:fldChar w:fldCharType="begin"/>
        </w:r>
        <w:r>
          <w:instrText xml:space="preserve"> PAGEREF _Toc12451484 \h </w:instrText>
        </w:r>
        <w:r>
          <w:fldChar w:fldCharType="separate"/>
        </w:r>
        <w:r w:rsidR="00D93857">
          <w:t>399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5" w:history="1">
        <w:r w:rsidRPr="00763B90">
          <w:t>405</w:t>
        </w:r>
        <w:r>
          <w:rPr>
            <w:rFonts w:asciiTheme="minorHAnsi" w:eastAsiaTheme="minorEastAsia" w:hAnsiTheme="minorHAnsi" w:cstheme="minorBidi"/>
            <w:sz w:val="22"/>
            <w:szCs w:val="22"/>
            <w:lang w:eastAsia="en-AU"/>
          </w:rPr>
          <w:tab/>
        </w:r>
        <w:r w:rsidRPr="00763B90">
          <w:t>Advising vehicle driver of collection of information by intelligent access program service provider</w:t>
        </w:r>
        <w:r>
          <w:tab/>
        </w:r>
        <w:r>
          <w:fldChar w:fldCharType="begin"/>
        </w:r>
        <w:r>
          <w:instrText xml:space="preserve"> PAGEREF _Toc12451485 \h </w:instrText>
        </w:r>
        <w:r>
          <w:fldChar w:fldCharType="separate"/>
        </w:r>
        <w:r w:rsidR="00D93857">
          <w:t>400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6" w:history="1">
        <w:r w:rsidRPr="00763B90">
          <w:t>406</w:t>
        </w:r>
        <w:r>
          <w:rPr>
            <w:rFonts w:asciiTheme="minorHAnsi" w:eastAsiaTheme="minorEastAsia" w:hAnsiTheme="minorHAnsi" w:cstheme="minorBidi"/>
            <w:sz w:val="22"/>
            <w:szCs w:val="22"/>
            <w:lang w:eastAsia="en-AU"/>
          </w:rPr>
          <w:tab/>
        </w:r>
        <w:r w:rsidRPr="00763B90">
          <w:t>Reporting system malfunctions to Regulator</w:t>
        </w:r>
        <w:r>
          <w:tab/>
        </w:r>
        <w:r>
          <w:fldChar w:fldCharType="begin"/>
        </w:r>
        <w:r>
          <w:instrText xml:space="preserve"> PAGEREF _Toc12451486 \h </w:instrText>
        </w:r>
        <w:r>
          <w:fldChar w:fldCharType="separate"/>
        </w:r>
        <w:r w:rsidR="00D93857">
          <w:t>402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7" w:history="1">
        <w:r w:rsidRPr="00763B90">
          <w:t>407</w:t>
        </w:r>
        <w:r>
          <w:rPr>
            <w:rFonts w:asciiTheme="minorHAnsi" w:eastAsiaTheme="minorEastAsia" w:hAnsiTheme="minorHAnsi" w:cstheme="minorBidi"/>
            <w:sz w:val="22"/>
            <w:szCs w:val="22"/>
            <w:lang w:eastAsia="en-AU"/>
          </w:rPr>
          <w:tab/>
        </w:r>
        <w:r w:rsidRPr="00763B90">
          <w:t>Advising driver of driver’s obligations about reporting system malfunctions</w:t>
        </w:r>
        <w:r>
          <w:tab/>
        </w:r>
        <w:r>
          <w:fldChar w:fldCharType="begin"/>
        </w:r>
        <w:r>
          <w:instrText xml:space="preserve"> PAGEREF _Toc12451487 \h </w:instrText>
        </w:r>
        <w:r>
          <w:fldChar w:fldCharType="separate"/>
        </w:r>
        <w:r w:rsidR="00D93857">
          <w:t>402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488" w:history="1">
        <w:r w:rsidR="00B61ADC" w:rsidRPr="00763B90">
          <w:t xml:space="preserve">Part 7.3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Obligations of drivers of intelligent access program vehicles</w:t>
        </w:r>
        <w:r w:rsidR="00B61ADC" w:rsidRPr="00B61ADC">
          <w:rPr>
            <w:vanish/>
          </w:rPr>
          <w:tab/>
        </w:r>
        <w:r w:rsidR="00B61ADC" w:rsidRPr="00B61ADC">
          <w:rPr>
            <w:vanish/>
          </w:rPr>
          <w:fldChar w:fldCharType="begin"/>
        </w:r>
        <w:r w:rsidR="00B61ADC" w:rsidRPr="00B61ADC">
          <w:rPr>
            <w:vanish/>
          </w:rPr>
          <w:instrText xml:space="preserve"> PAGEREF _Toc12451488 \h </w:instrText>
        </w:r>
        <w:r w:rsidR="00B61ADC" w:rsidRPr="00B61ADC">
          <w:rPr>
            <w:vanish/>
          </w:rPr>
        </w:r>
        <w:r w:rsidR="00B61ADC" w:rsidRPr="00B61ADC">
          <w:rPr>
            <w:vanish/>
          </w:rPr>
          <w:fldChar w:fldCharType="separate"/>
        </w:r>
        <w:r w:rsidR="00D93857">
          <w:rPr>
            <w:vanish/>
          </w:rPr>
          <w:t>404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89" w:history="1">
        <w:r w:rsidRPr="00763B90">
          <w:t>408</w:t>
        </w:r>
        <w:r>
          <w:rPr>
            <w:rFonts w:asciiTheme="minorHAnsi" w:eastAsiaTheme="minorEastAsia" w:hAnsiTheme="minorHAnsi" w:cstheme="minorBidi"/>
            <w:sz w:val="22"/>
            <w:szCs w:val="22"/>
            <w:lang w:eastAsia="en-AU"/>
          </w:rPr>
          <w:tab/>
        </w:r>
        <w:r w:rsidRPr="00763B90">
          <w:t>Reporting system malfunctions to operator</w:t>
        </w:r>
        <w:r>
          <w:tab/>
        </w:r>
        <w:r>
          <w:fldChar w:fldCharType="begin"/>
        </w:r>
        <w:r>
          <w:instrText xml:space="preserve"> PAGEREF _Toc12451489 \h </w:instrText>
        </w:r>
        <w:r>
          <w:fldChar w:fldCharType="separate"/>
        </w:r>
        <w:r w:rsidR="00D93857">
          <w:t>404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490" w:history="1">
        <w:r w:rsidR="00B61ADC" w:rsidRPr="00763B90">
          <w:t xml:space="preserve">Part 7.4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duties and obligations of intelligent access program service providers</w:t>
        </w:r>
        <w:r w:rsidR="00B61ADC" w:rsidRPr="00B61ADC">
          <w:rPr>
            <w:vanish/>
          </w:rPr>
          <w:tab/>
        </w:r>
        <w:r w:rsidR="00B61ADC" w:rsidRPr="00B61ADC">
          <w:rPr>
            <w:vanish/>
          </w:rPr>
          <w:fldChar w:fldCharType="begin"/>
        </w:r>
        <w:r w:rsidR="00B61ADC" w:rsidRPr="00B61ADC">
          <w:rPr>
            <w:vanish/>
          </w:rPr>
          <w:instrText xml:space="preserve"> PAGEREF _Toc12451490 \h </w:instrText>
        </w:r>
        <w:r w:rsidR="00B61ADC" w:rsidRPr="00B61ADC">
          <w:rPr>
            <w:vanish/>
          </w:rPr>
        </w:r>
        <w:r w:rsidR="00B61ADC" w:rsidRPr="00B61ADC">
          <w:rPr>
            <w:vanish/>
          </w:rPr>
          <w:fldChar w:fldCharType="separate"/>
        </w:r>
        <w:r w:rsidR="00D93857">
          <w:rPr>
            <w:vanish/>
          </w:rPr>
          <w:t>406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1" w:history="1">
        <w:r w:rsidRPr="00763B90">
          <w:t>409</w:t>
        </w:r>
        <w:r>
          <w:rPr>
            <w:rFonts w:asciiTheme="minorHAnsi" w:eastAsiaTheme="minorEastAsia" w:hAnsiTheme="minorHAnsi" w:cstheme="minorBidi"/>
            <w:sz w:val="22"/>
            <w:szCs w:val="22"/>
            <w:lang w:eastAsia="en-AU"/>
          </w:rPr>
          <w:tab/>
        </w:r>
        <w:r w:rsidRPr="00763B90">
          <w:t>Powers to collect and hold intelligent access program information</w:t>
        </w:r>
        <w:r>
          <w:tab/>
        </w:r>
        <w:r>
          <w:fldChar w:fldCharType="begin"/>
        </w:r>
        <w:r>
          <w:instrText xml:space="preserve"> PAGEREF _Toc12451491 \h </w:instrText>
        </w:r>
        <w:r>
          <w:fldChar w:fldCharType="separate"/>
        </w:r>
        <w:r w:rsidR="00D93857">
          <w:t>406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2" w:history="1">
        <w:r w:rsidRPr="00763B90">
          <w:t>410</w:t>
        </w:r>
        <w:r>
          <w:rPr>
            <w:rFonts w:asciiTheme="minorHAnsi" w:eastAsiaTheme="minorEastAsia" w:hAnsiTheme="minorHAnsi" w:cstheme="minorBidi"/>
            <w:sz w:val="22"/>
            <w:szCs w:val="22"/>
            <w:lang w:eastAsia="en-AU"/>
          </w:rPr>
          <w:tab/>
        </w:r>
        <w:r w:rsidRPr="00763B90">
          <w:t>Collecting intelligent access program information</w:t>
        </w:r>
        <w:r>
          <w:tab/>
        </w:r>
        <w:r>
          <w:fldChar w:fldCharType="begin"/>
        </w:r>
        <w:r>
          <w:instrText xml:space="preserve"> PAGEREF _Toc12451492 \h </w:instrText>
        </w:r>
        <w:r>
          <w:fldChar w:fldCharType="separate"/>
        </w:r>
        <w:r w:rsidR="00D93857">
          <w:t>406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3" w:history="1">
        <w:r w:rsidRPr="00763B90">
          <w:t>411</w:t>
        </w:r>
        <w:r>
          <w:rPr>
            <w:rFonts w:asciiTheme="minorHAnsi" w:eastAsiaTheme="minorEastAsia" w:hAnsiTheme="minorHAnsi" w:cstheme="minorBidi"/>
            <w:sz w:val="22"/>
            <w:szCs w:val="22"/>
            <w:lang w:eastAsia="en-AU"/>
          </w:rPr>
          <w:tab/>
        </w:r>
        <w:r w:rsidRPr="00763B90">
          <w:t>Keeping records of intelligent access program information collected</w:t>
        </w:r>
        <w:r>
          <w:tab/>
        </w:r>
        <w:r>
          <w:fldChar w:fldCharType="begin"/>
        </w:r>
        <w:r>
          <w:instrText xml:space="preserve"> PAGEREF _Toc12451493 \h </w:instrText>
        </w:r>
        <w:r>
          <w:fldChar w:fldCharType="separate"/>
        </w:r>
        <w:r w:rsidR="00D93857">
          <w:t>407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4" w:history="1">
        <w:r w:rsidRPr="00763B90">
          <w:t>412</w:t>
        </w:r>
        <w:r>
          <w:rPr>
            <w:rFonts w:asciiTheme="minorHAnsi" w:eastAsiaTheme="minorEastAsia" w:hAnsiTheme="minorHAnsi" w:cstheme="minorBidi"/>
            <w:sz w:val="22"/>
            <w:szCs w:val="22"/>
            <w:lang w:eastAsia="en-AU"/>
          </w:rPr>
          <w:tab/>
        </w:r>
        <w:r w:rsidRPr="00763B90">
          <w:t>Protecting intelligent access program information</w:t>
        </w:r>
        <w:r>
          <w:tab/>
        </w:r>
        <w:r>
          <w:fldChar w:fldCharType="begin"/>
        </w:r>
        <w:r>
          <w:instrText xml:space="preserve"> PAGEREF _Toc12451494 \h </w:instrText>
        </w:r>
        <w:r>
          <w:fldChar w:fldCharType="separate"/>
        </w:r>
        <w:r w:rsidR="00D93857">
          <w:t>407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5" w:history="1">
        <w:r w:rsidRPr="00763B90">
          <w:t>413</w:t>
        </w:r>
        <w:r>
          <w:rPr>
            <w:rFonts w:asciiTheme="minorHAnsi" w:eastAsiaTheme="minorEastAsia" w:hAnsiTheme="minorHAnsi" w:cstheme="minorBidi"/>
            <w:sz w:val="22"/>
            <w:szCs w:val="22"/>
            <w:lang w:eastAsia="en-AU"/>
          </w:rPr>
          <w:tab/>
        </w:r>
        <w:r w:rsidRPr="00763B90">
          <w:t>Making individuals aware of personal information held</w:t>
        </w:r>
        <w:r>
          <w:tab/>
        </w:r>
        <w:r>
          <w:fldChar w:fldCharType="begin"/>
        </w:r>
        <w:r>
          <w:instrText xml:space="preserve"> PAGEREF _Toc12451495 \h </w:instrText>
        </w:r>
        <w:r>
          <w:fldChar w:fldCharType="separate"/>
        </w:r>
        <w:r w:rsidR="00D93857">
          <w:t>407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6" w:history="1">
        <w:r w:rsidRPr="00763B90">
          <w:t>414</w:t>
        </w:r>
        <w:r>
          <w:rPr>
            <w:rFonts w:asciiTheme="minorHAnsi" w:eastAsiaTheme="minorEastAsia" w:hAnsiTheme="minorHAnsi" w:cstheme="minorBidi"/>
            <w:sz w:val="22"/>
            <w:szCs w:val="22"/>
            <w:lang w:eastAsia="en-AU"/>
          </w:rPr>
          <w:tab/>
        </w:r>
        <w:r w:rsidRPr="00763B90">
          <w:t>Giving individuals access to their personal information</w:t>
        </w:r>
        <w:r>
          <w:tab/>
        </w:r>
        <w:r>
          <w:fldChar w:fldCharType="begin"/>
        </w:r>
        <w:r>
          <w:instrText xml:space="preserve"> PAGEREF _Toc12451496 \h </w:instrText>
        </w:r>
        <w:r>
          <w:fldChar w:fldCharType="separate"/>
        </w:r>
        <w:r w:rsidR="00D93857">
          <w:t>408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7" w:history="1">
        <w:r w:rsidRPr="00763B90">
          <w:t>415</w:t>
        </w:r>
        <w:r>
          <w:rPr>
            <w:rFonts w:asciiTheme="minorHAnsi" w:eastAsiaTheme="minorEastAsia" w:hAnsiTheme="minorHAnsi" w:cstheme="minorBidi"/>
            <w:sz w:val="22"/>
            <w:szCs w:val="22"/>
            <w:lang w:eastAsia="en-AU"/>
          </w:rPr>
          <w:tab/>
        </w:r>
        <w:r w:rsidRPr="00763B90">
          <w:t>Correcting errors etc.</w:t>
        </w:r>
        <w:r>
          <w:tab/>
        </w:r>
        <w:r>
          <w:fldChar w:fldCharType="begin"/>
        </w:r>
        <w:r>
          <w:instrText xml:space="preserve"> PAGEREF _Toc12451497 \h </w:instrText>
        </w:r>
        <w:r>
          <w:fldChar w:fldCharType="separate"/>
        </w:r>
        <w:r w:rsidR="00D93857">
          <w:t>409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8" w:history="1">
        <w:r w:rsidRPr="00763B90">
          <w:t>416</w:t>
        </w:r>
        <w:r>
          <w:rPr>
            <w:rFonts w:asciiTheme="minorHAnsi" w:eastAsiaTheme="minorEastAsia" w:hAnsiTheme="minorHAnsi" w:cstheme="minorBidi"/>
            <w:sz w:val="22"/>
            <w:szCs w:val="22"/>
            <w:lang w:eastAsia="en-AU"/>
          </w:rPr>
          <w:tab/>
        </w:r>
        <w:r w:rsidRPr="00763B90">
          <w:t>General restriction on use and disclosure of intelligent access program information</w:t>
        </w:r>
        <w:r>
          <w:tab/>
        </w:r>
        <w:r>
          <w:fldChar w:fldCharType="begin"/>
        </w:r>
        <w:r>
          <w:instrText xml:space="preserve"> PAGEREF _Toc12451498 \h </w:instrText>
        </w:r>
        <w:r>
          <w:fldChar w:fldCharType="separate"/>
        </w:r>
        <w:r w:rsidR="00D93857">
          <w:t>409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499" w:history="1">
        <w:r w:rsidRPr="00763B90">
          <w:t>417</w:t>
        </w:r>
        <w:r>
          <w:rPr>
            <w:rFonts w:asciiTheme="minorHAnsi" w:eastAsiaTheme="minorEastAsia" w:hAnsiTheme="minorHAnsi" w:cstheme="minorBidi"/>
            <w:sz w:val="22"/>
            <w:szCs w:val="22"/>
            <w:lang w:eastAsia="en-AU"/>
          </w:rPr>
          <w:tab/>
        </w:r>
        <w:r w:rsidRPr="00763B90">
          <w:t>Giving intelligent access program auditor access to records</w:t>
        </w:r>
        <w:r>
          <w:tab/>
        </w:r>
        <w:r>
          <w:fldChar w:fldCharType="begin"/>
        </w:r>
        <w:r>
          <w:instrText xml:space="preserve"> PAGEREF _Toc12451499 \h </w:instrText>
        </w:r>
        <w:r>
          <w:fldChar w:fldCharType="separate"/>
        </w:r>
        <w:r w:rsidR="00D93857">
          <w:t>410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0" w:history="1">
        <w:r w:rsidRPr="00763B90">
          <w:t>418</w:t>
        </w:r>
        <w:r>
          <w:rPr>
            <w:rFonts w:asciiTheme="minorHAnsi" w:eastAsiaTheme="minorEastAsia" w:hAnsiTheme="minorHAnsi" w:cstheme="minorBidi"/>
            <w:sz w:val="22"/>
            <w:szCs w:val="22"/>
            <w:lang w:eastAsia="en-AU"/>
          </w:rPr>
          <w:tab/>
        </w:r>
        <w:r w:rsidRPr="00763B90">
          <w:t>Powers to use and disclose intelligent access program information</w:t>
        </w:r>
        <w:r>
          <w:tab/>
        </w:r>
        <w:r>
          <w:fldChar w:fldCharType="begin"/>
        </w:r>
        <w:r>
          <w:instrText xml:space="preserve"> PAGEREF _Toc12451500 \h </w:instrText>
        </w:r>
        <w:r>
          <w:fldChar w:fldCharType="separate"/>
        </w:r>
        <w:r w:rsidR="00D93857">
          <w:t>410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1" w:history="1">
        <w:r w:rsidRPr="00763B90">
          <w:t>419</w:t>
        </w:r>
        <w:r>
          <w:rPr>
            <w:rFonts w:asciiTheme="minorHAnsi" w:eastAsiaTheme="minorEastAsia" w:hAnsiTheme="minorHAnsi" w:cstheme="minorBidi"/>
            <w:sz w:val="22"/>
            <w:szCs w:val="22"/>
            <w:lang w:eastAsia="en-AU"/>
          </w:rPr>
          <w:tab/>
        </w:r>
        <w:r w:rsidRPr="00763B90">
          <w:t>Keeping record of use or disclosure of intelligent access program information</w:t>
        </w:r>
        <w:r>
          <w:tab/>
        </w:r>
        <w:r>
          <w:fldChar w:fldCharType="begin"/>
        </w:r>
        <w:r>
          <w:instrText xml:space="preserve"> PAGEREF _Toc12451501 \h </w:instrText>
        </w:r>
        <w:r>
          <w:fldChar w:fldCharType="separate"/>
        </w:r>
        <w:r w:rsidR="00D93857">
          <w:t>411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2" w:history="1">
        <w:r w:rsidRPr="00763B90">
          <w:t>420</w:t>
        </w:r>
        <w:r>
          <w:rPr>
            <w:rFonts w:asciiTheme="minorHAnsi" w:eastAsiaTheme="minorEastAsia" w:hAnsiTheme="minorHAnsi" w:cstheme="minorBidi"/>
            <w:sz w:val="22"/>
            <w:szCs w:val="22"/>
            <w:lang w:eastAsia="en-AU"/>
          </w:rPr>
          <w:tab/>
        </w:r>
        <w:r w:rsidRPr="00763B90">
          <w:t>Keeping noncompliance report etc.</w:t>
        </w:r>
        <w:r>
          <w:tab/>
        </w:r>
        <w:r>
          <w:fldChar w:fldCharType="begin"/>
        </w:r>
        <w:r>
          <w:instrText xml:space="preserve"> PAGEREF _Toc12451502 \h </w:instrText>
        </w:r>
        <w:r>
          <w:fldChar w:fldCharType="separate"/>
        </w:r>
        <w:r w:rsidR="00D93857">
          <w:t>413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3" w:history="1">
        <w:r w:rsidRPr="00763B90">
          <w:t>421</w:t>
        </w:r>
        <w:r>
          <w:rPr>
            <w:rFonts w:asciiTheme="minorHAnsi" w:eastAsiaTheme="minorEastAsia" w:hAnsiTheme="minorHAnsi" w:cstheme="minorBidi"/>
            <w:sz w:val="22"/>
            <w:szCs w:val="22"/>
            <w:lang w:eastAsia="en-AU"/>
          </w:rPr>
          <w:tab/>
        </w:r>
        <w:r w:rsidRPr="00763B90">
          <w:t>Destroying intelligent access program information etc.</w:t>
        </w:r>
        <w:r>
          <w:tab/>
        </w:r>
        <w:r>
          <w:fldChar w:fldCharType="begin"/>
        </w:r>
        <w:r>
          <w:instrText xml:space="preserve"> PAGEREF _Toc12451503 \h </w:instrText>
        </w:r>
        <w:r>
          <w:fldChar w:fldCharType="separate"/>
        </w:r>
        <w:r w:rsidR="00D93857">
          <w:t>413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4" w:history="1">
        <w:r w:rsidRPr="00763B90">
          <w:t>422</w:t>
        </w:r>
        <w:r>
          <w:rPr>
            <w:rFonts w:asciiTheme="minorHAnsi" w:eastAsiaTheme="minorEastAsia" w:hAnsiTheme="minorHAnsi" w:cstheme="minorBidi"/>
            <w:sz w:val="22"/>
            <w:szCs w:val="22"/>
            <w:lang w:eastAsia="en-AU"/>
          </w:rPr>
          <w:tab/>
        </w:r>
        <w:r w:rsidRPr="00763B90">
          <w:t>Reporting relevant contraventions to Regulator</w:t>
        </w:r>
        <w:r>
          <w:tab/>
        </w:r>
        <w:r>
          <w:fldChar w:fldCharType="begin"/>
        </w:r>
        <w:r>
          <w:instrText xml:space="preserve"> PAGEREF _Toc12451504 \h </w:instrText>
        </w:r>
        <w:r>
          <w:fldChar w:fldCharType="separate"/>
        </w:r>
        <w:r w:rsidR="00D93857">
          <w:t>414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5" w:history="1">
        <w:r w:rsidRPr="00763B90">
          <w:t>423</w:t>
        </w:r>
        <w:r>
          <w:rPr>
            <w:rFonts w:asciiTheme="minorHAnsi" w:eastAsiaTheme="minorEastAsia" w:hAnsiTheme="minorHAnsi" w:cstheme="minorBidi"/>
            <w:sz w:val="22"/>
            <w:szCs w:val="22"/>
            <w:lang w:eastAsia="en-AU"/>
          </w:rPr>
          <w:tab/>
        </w:r>
        <w:r w:rsidRPr="00763B90">
          <w:t>Reporting tampering or suspected tampering with approved intelligent transport system</w:t>
        </w:r>
        <w:r>
          <w:tab/>
        </w:r>
        <w:r>
          <w:fldChar w:fldCharType="begin"/>
        </w:r>
        <w:r>
          <w:instrText xml:space="preserve"> PAGEREF _Toc12451505 \h </w:instrText>
        </w:r>
        <w:r>
          <w:fldChar w:fldCharType="separate"/>
        </w:r>
        <w:r w:rsidR="00D93857">
          <w:t>414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6" w:history="1">
        <w:r w:rsidRPr="00763B90">
          <w:t>424</w:t>
        </w:r>
        <w:r>
          <w:rPr>
            <w:rFonts w:asciiTheme="minorHAnsi" w:eastAsiaTheme="minorEastAsia" w:hAnsiTheme="minorHAnsi" w:cstheme="minorBidi"/>
            <w:sz w:val="22"/>
            <w:szCs w:val="22"/>
            <w:lang w:eastAsia="en-AU"/>
          </w:rPr>
          <w:tab/>
        </w:r>
        <w:r w:rsidRPr="00763B90">
          <w:t>Restriction on disclosing information about tampering or suspected tampering with approved intelligent transport system</w:t>
        </w:r>
        <w:r>
          <w:tab/>
        </w:r>
        <w:r>
          <w:fldChar w:fldCharType="begin"/>
        </w:r>
        <w:r>
          <w:instrText xml:space="preserve"> PAGEREF _Toc12451506 \h </w:instrText>
        </w:r>
        <w:r>
          <w:fldChar w:fldCharType="separate"/>
        </w:r>
        <w:r w:rsidR="00D93857">
          <w:t>415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07" w:history="1">
        <w:r w:rsidR="00B61ADC" w:rsidRPr="00763B90">
          <w:t xml:space="preserve">Part 7.5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Functions, powers, duties and obligations of TCA</w:t>
        </w:r>
        <w:r w:rsidR="00B61ADC" w:rsidRPr="00B61ADC">
          <w:rPr>
            <w:vanish/>
          </w:rPr>
          <w:tab/>
        </w:r>
        <w:r w:rsidR="00B61ADC" w:rsidRPr="00B61ADC">
          <w:rPr>
            <w:vanish/>
          </w:rPr>
          <w:fldChar w:fldCharType="begin"/>
        </w:r>
        <w:r w:rsidR="00B61ADC" w:rsidRPr="00B61ADC">
          <w:rPr>
            <w:vanish/>
          </w:rPr>
          <w:instrText xml:space="preserve"> PAGEREF _Toc12451507 \h </w:instrText>
        </w:r>
        <w:r w:rsidR="00B61ADC" w:rsidRPr="00B61ADC">
          <w:rPr>
            <w:vanish/>
          </w:rPr>
        </w:r>
        <w:r w:rsidR="00B61ADC" w:rsidRPr="00B61ADC">
          <w:rPr>
            <w:vanish/>
          </w:rPr>
          <w:fldChar w:fldCharType="separate"/>
        </w:r>
        <w:r w:rsidR="00D93857">
          <w:rPr>
            <w:vanish/>
          </w:rPr>
          <w:t>417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8" w:history="1">
        <w:r w:rsidRPr="00763B90">
          <w:t>425</w:t>
        </w:r>
        <w:r>
          <w:rPr>
            <w:rFonts w:asciiTheme="minorHAnsi" w:eastAsiaTheme="minorEastAsia" w:hAnsiTheme="minorHAnsi" w:cstheme="minorBidi"/>
            <w:sz w:val="22"/>
            <w:szCs w:val="22"/>
            <w:lang w:eastAsia="en-AU"/>
          </w:rPr>
          <w:tab/>
        </w:r>
        <w:r w:rsidRPr="00763B90">
          <w:t>Functions of TCA</w:t>
        </w:r>
        <w:r>
          <w:tab/>
        </w:r>
        <w:r>
          <w:fldChar w:fldCharType="begin"/>
        </w:r>
        <w:r>
          <w:instrText xml:space="preserve"> PAGEREF _Toc12451508 \h </w:instrText>
        </w:r>
        <w:r>
          <w:fldChar w:fldCharType="separate"/>
        </w:r>
        <w:r w:rsidR="00D93857">
          <w:t>417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09" w:history="1">
        <w:r w:rsidRPr="00763B90">
          <w:t>426</w:t>
        </w:r>
        <w:r>
          <w:rPr>
            <w:rFonts w:asciiTheme="minorHAnsi" w:eastAsiaTheme="minorEastAsia" w:hAnsiTheme="minorHAnsi" w:cstheme="minorBidi"/>
            <w:sz w:val="22"/>
            <w:szCs w:val="22"/>
            <w:lang w:eastAsia="en-AU"/>
          </w:rPr>
          <w:tab/>
        </w:r>
        <w:r w:rsidRPr="00763B90">
          <w:t>Powers to collect and hold intelligent access program information</w:t>
        </w:r>
        <w:r>
          <w:tab/>
        </w:r>
        <w:r>
          <w:fldChar w:fldCharType="begin"/>
        </w:r>
        <w:r>
          <w:instrText xml:space="preserve"> PAGEREF _Toc12451509 \h </w:instrText>
        </w:r>
        <w:r>
          <w:fldChar w:fldCharType="separate"/>
        </w:r>
        <w:r w:rsidR="00D93857">
          <w:t>417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0" w:history="1">
        <w:r w:rsidRPr="00763B90">
          <w:t>427</w:t>
        </w:r>
        <w:r>
          <w:rPr>
            <w:rFonts w:asciiTheme="minorHAnsi" w:eastAsiaTheme="minorEastAsia" w:hAnsiTheme="minorHAnsi" w:cstheme="minorBidi"/>
            <w:sz w:val="22"/>
            <w:szCs w:val="22"/>
            <w:lang w:eastAsia="en-AU"/>
          </w:rPr>
          <w:tab/>
        </w:r>
        <w:r w:rsidRPr="00763B90">
          <w:t>Collecting intelligent access program information</w:t>
        </w:r>
        <w:r>
          <w:tab/>
        </w:r>
        <w:r>
          <w:fldChar w:fldCharType="begin"/>
        </w:r>
        <w:r>
          <w:instrText xml:space="preserve"> PAGEREF _Toc12451510 \h </w:instrText>
        </w:r>
        <w:r>
          <w:fldChar w:fldCharType="separate"/>
        </w:r>
        <w:r w:rsidR="00D93857">
          <w:t>418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1" w:history="1">
        <w:r w:rsidRPr="00763B90">
          <w:t>428</w:t>
        </w:r>
        <w:r>
          <w:rPr>
            <w:rFonts w:asciiTheme="minorHAnsi" w:eastAsiaTheme="minorEastAsia" w:hAnsiTheme="minorHAnsi" w:cstheme="minorBidi"/>
            <w:sz w:val="22"/>
            <w:szCs w:val="22"/>
            <w:lang w:eastAsia="en-AU"/>
          </w:rPr>
          <w:tab/>
        </w:r>
        <w:r w:rsidRPr="00763B90">
          <w:t>Protecting intelligent access program information collected</w:t>
        </w:r>
        <w:r>
          <w:tab/>
        </w:r>
        <w:r>
          <w:fldChar w:fldCharType="begin"/>
        </w:r>
        <w:r>
          <w:instrText xml:space="preserve"> PAGEREF _Toc12451511 \h </w:instrText>
        </w:r>
        <w:r>
          <w:fldChar w:fldCharType="separate"/>
        </w:r>
        <w:r w:rsidR="00D93857">
          <w:t>418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2" w:history="1">
        <w:r w:rsidRPr="00763B90">
          <w:t>429</w:t>
        </w:r>
        <w:r>
          <w:rPr>
            <w:rFonts w:asciiTheme="minorHAnsi" w:eastAsiaTheme="minorEastAsia" w:hAnsiTheme="minorHAnsi" w:cstheme="minorBidi"/>
            <w:sz w:val="22"/>
            <w:szCs w:val="22"/>
            <w:lang w:eastAsia="en-AU"/>
          </w:rPr>
          <w:tab/>
        </w:r>
        <w:r w:rsidRPr="00763B90">
          <w:t>Making individuals aware of personal information held</w:t>
        </w:r>
        <w:r>
          <w:tab/>
        </w:r>
        <w:r>
          <w:fldChar w:fldCharType="begin"/>
        </w:r>
        <w:r>
          <w:instrText xml:space="preserve"> PAGEREF _Toc12451512 \h </w:instrText>
        </w:r>
        <w:r>
          <w:fldChar w:fldCharType="separate"/>
        </w:r>
        <w:r w:rsidR="00D93857">
          <w:t>418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3" w:history="1">
        <w:r w:rsidRPr="00763B90">
          <w:t>430</w:t>
        </w:r>
        <w:r>
          <w:rPr>
            <w:rFonts w:asciiTheme="minorHAnsi" w:eastAsiaTheme="minorEastAsia" w:hAnsiTheme="minorHAnsi" w:cstheme="minorBidi"/>
            <w:sz w:val="22"/>
            <w:szCs w:val="22"/>
            <w:lang w:eastAsia="en-AU"/>
          </w:rPr>
          <w:tab/>
        </w:r>
        <w:r w:rsidRPr="00763B90">
          <w:t>Giving individuals access to their personal information</w:t>
        </w:r>
        <w:r>
          <w:tab/>
        </w:r>
        <w:r>
          <w:fldChar w:fldCharType="begin"/>
        </w:r>
        <w:r>
          <w:instrText xml:space="preserve"> PAGEREF _Toc12451513 \h </w:instrText>
        </w:r>
        <w:r>
          <w:fldChar w:fldCharType="separate"/>
        </w:r>
        <w:r w:rsidR="00D93857">
          <w:t>419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4" w:history="1">
        <w:r w:rsidRPr="00763B90">
          <w:t>431</w:t>
        </w:r>
        <w:r>
          <w:rPr>
            <w:rFonts w:asciiTheme="minorHAnsi" w:eastAsiaTheme="minorEastAsia" w:hAnsiTheme="minorHAnsi" w:cstheme="minorBidi"/>
            <w:sz w:val="22"/>
            <w:szCs w:val="22"/>
            <w:lang w:eastAsia="en-AU"/>
          </w:rPr>
          <w:tab/>
        </w:r>
        <w:r w:rsidRPr="00763B90">
          <w:t>Correcting errors etc.</w:t>
        </w:r>
        <w:r>
          <w:tab/>
        </w:r>
        <w:r>
          <w:fldChar w:fldCharType="begin"/>
        </w:r>
        <w:r>
          <w:instrText xml:space="preserve"> PAGEREF _Toc12451514 \h </w:instrText>
        </w:r>
        <w:r>
          <w:fldChar w:fldCharType="separate"/>
        </w:r>
        <w:r w:rsidR="00D93857">
          <w:t>420</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515" w:history="1">
        <w:r w:rsidRPr="00763B90">
          <w:t>432</w:t>
        </w:r>
        <w:r>
          <w:rPr>
            <w:rFonts w:asciiTheme="minorHAnsi" w:eastAsiaTheme="minorEastAsia" w:hAnsiTheme="minorHAnsi" w:cstheme="minorBidi"/>
            <w:sz w:val="22"/>
            <w:szCs w:val="22"/>
            <w:lang w:eastAsia="en-AU"/>
          </w:rPr>
          <w:tab/>
        </w:r>
        <w:r w:rsidRPr="00763B90">
          <w:t>General restriction on use and disclosure of intelligent access program information</w:t>
        </w:r>
        <w:r>
          <w:tab/>
        </w:r>
        <w:r>
          <w:fldChar w:fldCharType="begin"/>
        </w:r>
        <w:r>
          <w:instrText xml:space="preserve"> PAGEREF _Toc12451515 \h </w:instrText>
        </w:r>
        <w:r>
          <w:fldChar w:fldCharType="separate"/>
        </w:r>
        <w:r w:rsidR="00D93857">
          <w:t>420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6" w:history="1">
        <w:r w:rsidRPr="00763B90">
          <w:t>433</w:t>
        </w:r>
        <w:r>
          <w:rPr>
            <w:rFonts w:asciiTheme="minorHAnsi" w:eastAsiaTheme="minorEastAsia" w:hAnsiTheme="minorHAnsi" w:cstheme="minorBidi"/>
            <w:sz w:val="22"/>
            <w:szCs w:val="22"/>
            <w:lang w:eastAsia="en-AU"/>
          </w:rPr>
          <w:tab/>
        </w:r>
        <w:r w:rsidRPr="00763B90">
          <w:t>Powers to use and disclose intelligent access program information</w:t>
        </w:r>
        <w:r>
          <w:tab/>
        </w:r>
        <w:r>
          <w:fldChar w:fldCharType="begin"/>
        </w:r>
        <w:r>
          <w:instrText xml:space="preserve"> PAGEREF _Toc12451516 \h </w:instrText>
        </w:r>
        <w:r>
          <w:fldChar w:fldCharType="separate"/>
        </w:r>
        <w:r w:rsidR="00D93857">
          <w:t>421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7" w:history="1">
        <w:r w:rsidRPr="00763B90">
          <w:t>434</w:t>
        </w:r>
        <w:r>
          <w:rPr>
            <w:rFonts w:asciiTheme="minorHAnsi" w:eastAsiaTheme="minorEastAsia" w:hAnsiTheme="minorHAnsi" w:cstheme="minorBidi"/>
            <w:sz w:val="22"/>
            <w:szCs w:val="22"/>
            <w:lang w:eastAsia="en-AU"/>
          </w:rPr>
          <w:tab/>
        </w:r>
        <w:r w:rsidRPr="00763B90">
          <w:t>Restriction about intelligent access program information that may be used or disclosed</w:t>
        </w:r>
        <w:r>
          <w:tab/>
        </w:r>
        <w:r>
          <w:fldChar w:fldCharType="begin"/>
        </w:r>
        <w:r>
          <w:instrText xml:space="preserve"> PAGEREF _Toc12451517 \h </w:instrText>
        </w:r>
        <w:r>
          <w:fldChar w:fldCharType="separate"/>
        </w:r>
        <w:r w:rsidR="00D93857">
          <w:t>422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8" w:history="1">
        <w:r w:rsidRPr="00763B90">
          <w:t>435</w:t>
        </w:r>
        <w:r>
          <w:rPr>
            <w:rFonts w:asciiTheme="minorHAnsi" w:eastAsiaTheme="minorEastAsia" w:hAnsiTheme="minorHAnsi" w:cstheme="minorBidi"/>
            <w:sz w:val="22"/>
            <w:szCs w:val="22"/>
            <w:lang w:eastAsia="en-AU"/>
          </w:rPr>
          <w:tab/>
        </w:r>
        <w:r w:rsidRPr="00763B90">
          <w:t>Keeping record of use or disclosure of intelligent access program information</w:t>
        </w:r>
        <w:r>
          <w:tab/>
        </w:r>
        <w:r>
          <w:fldChar w:fldCharType="begin"/>
        </w:r>
        <w:r>
          <w:instrText xml:space="preserve"> PAGEREF _Toc12451518 \h </w:instrText>
        </w:r>
        <w:r>
          <w:fldChar w:fldCharType="separate"/>
        </w:r>
        <w:r w:rsidR="00D93857">
          <w:t>422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19" w:history="1">
        <w:r w:rsidRPr="00763B90">
          <w:t>436</w:t>
        </w:r>
        <w:r>
          <w:rPr>
            <w:rFonts w:asciiTheme="minorHAnsi" w:eastAsiaTheme="minorEastAsia" w:hAnsiTheme="minorHAnsi" w:cstheme="minorBidi"/>
            <w:sz w:val="22"/>
            <w:szCs w:val="22"/>
            <w:lang w:eastAsia="en-AU"/>
          </w:rPr>
          <w:tab/>
        </w:r>
        <w:r w:rsidRPr="00763B90">
          <w:t>Keeping noncompliance reports</w:t>
        </w:r>
        <w:r>
          <w:tab/>
        </w:r>
        <w:r>
          <w:fldChar w:fldCharType="begin"/>
        </w:r>
        <w:r>
          <w:instrText xml:space="preserve"> PAGEREF _Toc12451519 \h </w:instrText>
        </w:r>
        <w:r>
          <w:fldChar w:fldCharType="separate"/>
        </w:r>
        <w:r w:rsidR="00D93857">
          <w:t>423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0" w:history="1">
        <w:r w:rsidRPr="00763B90">
          <w:t>437</w:t>
        </w:r>
        <w:r>
          <w:rPr>
            <w:rFonts w:asciiTheme="minorHAnsi" w:eastAsiaTheme="minorEastAsia" w:hAnsiTheme="minorHAnsi" w:cstheme="minorBidi"/>
            <w:sz w:val="22"/>
            <w:szCs w:val="22"/>
            <w:lang w:eastAsia="en-AU"/>
          </w:rPr>
          <w:tab/>
        </w:r>
        <w:r w:rsidRPr="00763B90">
          <w:t>Destroying intelligent access program information or removing personal information from it</w:t>
        </w:r>
        <w:r>
          <w:tab/>
        </w:r>
        <w:r>
          <w:fldChar w:fldCharType="begin"/>
        </w:r>
        <w:r>
          <w:instrText xml:space="preserve"> PAGEREF _Toc12451520 \h </w:instrText>
        </w:r>
        <w:r>
          <w:fldChar w:fldCharType="separate"/>
        </w:r>
        <w:r w:rsidR="00D93857">
          <w:t>423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1" w:history="1">
        <w:r w:rsidRPr="00763B90">
          <w:t>438</w:t>
        </w:r>
        <w:r>
          <w:rPr>
            <w:rFonts w:asciiTheme="minorHAnsi" w:eastAsiaTheme="minorEastAsia" w:hAnsiTheme="minorHAnsi" w:cstheme="minorBidi"/>
            <w:sz w:val="22"/>
            <w:szCs w:val="22"/>
            <w:lang w:eastAsia="en-AU"/>
          </w:rPr>
          <w:tab/>
        </w:r>
        <w:r w:rsidRPr="00763B90">
          <w:t>Reporting tampering or suspected tampering with, or malfunction or suspected malfunction of, approved intelligent transport system to Regulator</w:t>
        </w:r>
        <w:r>
          <w:tab/>
        </w:r>
        <w:r>
          <w:fldChar w:fldCharType="begin"/>
        </w:r>
        <w:r>
          <w:instrText xml:space="preserve"> PAGEREF _Toc12451521 \h </w:instrText>
        </w:r>
        <w:r>
          <w:fldChar w:fldCharType="separate"/>
        </w:r>
        <w:r w:rsidR="00D93857">
          <w:t>424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2" w:history="1">
        <w:r w:rsidRPr="00763B90">
          <w:t>439</w:t>
        </w:r>
        <w:r>
          <w:rPr>
            <w:rFonts w:asciiTheme="minorHAnsi" w:eastAsiaTheme="minorEastAsia" w:hAnsiTheme="minorHAnsi" w:cstheme="minorBidi"/>
            <w:sz w:val="22"/>
            <w:szCs w:val="22"/>
            <w:lang w:eastAsia="en-AU"/>
          </w:rPr>
          <w:tab/>
        </w:r>
        <w:r w:rsidRPr="00763B90">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_Toc12451522 \h </w:instrText>
        </w:r>
        <w:r>
          <w:fldChar w:fldCharType="separate"/>
        </w:r>
        <w:r w:rsidR="00D93857">
          <w:t>424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23" w:history="1">
        <w:r w:rsidR="00B61ADC" w:rsidRPr="00763B90">
          <w:t xml:space="preserve">Part 7.6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duties and obligations of intelligent access program auditors</w:t>
        </w:r>
        <w:r w:rsidR="00B61ADC" w:rsidRPr="00B61ADC">
          <w:rPr>
            <w:vanish/>
          </w:rPr>
          <w:tab/>
        </w:r>
        <w:r w:rsidR="00B61ADC" w:rsidRPr="00B61ADC">
          <w:rPr>
            <w:vanish/>
          </w:rPr>
          <w:fldChar w:fldCharType="begin"/>
        </w:r>
        <w:r w:rsidR="00B61ADC" w:rsidRPr="00B61ADC">
          <w:rPr>
            <w:vanish/>
          </w:rPr>
          <w:instrText xml:space="preserve"> PAGEREF _Toc12451523 \h </w:instrText>
        </w:r>
        <w:r w:rsidR="00B61ADC" w:rsidRPr="00B61ADC">
          <w:rPr>
            <w:vanish/>
          </w:rPr>
        </w:r>
        <w:r w:rsidR="00B61ADC" w:rsidRPr="00B61ADC">
          <w:rPr>
            <w:vanish/>
          </w:rPr>
          <w:fldChar w:fldCharType="separate"/>
        </w:r>
        <w:r w:rsidR="00D93857">
          <w:rPr>
            <w:vanish/>
          </w:rPr>
          <w:t>426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4" w:history="1">
        <w:r w:rsidRPr="00763B90">
          <w:t>440</w:t>
        </w:r>
        <w:r>
          <w:rPr>
            <w:rFonts w:asciiTheme="minorHAnsi" w:eastAsiaTheme="minorEastAsia" w:hAnsiTheme="minorHAnsi" w:cstheme="minorBidi"/>
            <w:sz w:val="22"/>
            <w:szCs w:val="22"/>
            <w:lang w:eastAsia="en-AU"/>
          </w:rPr>
          <w:tab/>
        </w:r>
        <w:r w:rsidRPr="00763B90">
          <w:rPr>
            <w:rFonts w:ascii="Helvetica" w:hAnsi="Helvetica" w:cs="Helvetica"/>
            <w:iCs/>
          </w:rPr>
          <w:t>Powers to collect and hold intelligent access program information</w:t>
        </w:r>
        <w:r>
          <w:tab/>
        </w:r>
        <w:r>
          <w:fldChar w:fldCharType="begin"/>
        </w:r>
        <w:r>
          <w:instrText xml:space="preserve"> PAGEREF _Toc12451524 \h </w:instrText>
        </w:r>
        <w:r>
          <w:fldChar w:fldCharType="separate"/>
        </w:r>
        <w:r w:rsidR="00D93857">
          <w:t>426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5" w:history="1">
        <w:r w:rsidRPr="00763B90">
          <w:t>441</w:t>
        </w:r>
        <w:r>
          <w:rPr>
            <w:rFonts w:asciiTheme="minorHAnsi" w:eastAsiaTheme="minorEastAsia" w:hAnsiTheme="minorHAnsi" w:cstheme="minorBidi"/>
            <w:sz w:val="22"/>
            <w:szCs w:val="22"/>
            <w:lang w:eastAsia="en-AU"/>
          </w:rPr>
          <w:tab/>
        </w:r>
        <w:r w:rsidRPr="00763B90">
          <w:rPr>
            <w:rFonts w:ascii="Helvetica" w:hAnsi="Helvetica" w:cs="Helvetica"/>
            <w:iCs/>
          </w:rPr>
          <w:t>Collecting intelligent access program information</w:t>
        </w:r>
        <w:r>
          <w:tab/>
        </w:r>
        <w:r>
          <w:fldChar w:fldCharType="begin"/>
        </w:r>
        <w:r>
          <w:instrText xml:space="preserve"> PAGEREF _Toc12451525 \h </w:instrText>
        </w:r>
        <w:r>
          <w:fldChar w:fldCharType="separate"/>
        </w:r>
        <w:r w:rsidR="00D93857">
          <w:t>426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6" w:history="1">
        <w:r w:rsidRPr="00763B90">
          <w:t>442</w:t>
        </w:r>
        <w:r>
          <w:rPr>
            <w:rFonts w:asciiTheme="minorHAnsi" w:eastAsiaTheme="minorEastAsia" w:hAnsiTheme="minorHAnsi" w:cstheme="minorBidi"/>
            <w:sz w:val="22"/>
            <w:szCs w:val="22"/>
            <w:lang w:eastAsia="en-AU"/>
          </w:rPr>
          <w:tab/>
        </w:r>
        <w:r w:rsidRPr="00763B90">
          <w:rPr>
            <w:rFonts w:ascii="Helvetica" w:hAnsi="Helvetica" w:cs="Helvetica"/>
            <w:iCs/>
          </w:rPr>
          <w:t>Protecting intelligent access program information collected</w:t>
        </w:r>
        <w:r>
          <w:tab/>
        </w:r>
        <w:r>
          <w:fldChar w:fldCharType="begin"/>
        </w:r>
        <w:r>
          <w:instrText xml:space="preserve"> PAGEREF _Toc12451526 \h </w:instrText>
        </w:r>
        <w:r>
          <w:fldChar w:fldCharType="separate"/>
        </w:r>
        <w:r w:rsidR="00D93857">
          <w:t>427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7" w:history="1">
        <w:r w:rsidRPr="00763B90">
          <w:t>443</w:t>
        </w:r>
        <w:r>
          <w:rPr>
            <w:rFonts w:asciiTheme="minorHAnsi" w:eastAsiaTheme="minorEastAsia" w:hAnsiTheme="minorHAnsi" w:cstheme="minorBidi"/>
            <w:sz w:val="22"/>
            <w:szCs w:val="22"/>
            <w:lang w:eastAsia="en-AU"/>
          </w:rPr>
          <w:tab/>
        </w:r>
        <w:r w:rsidRPr="00763B90">
          <w:rPr>
            <w:rFonts w:ascii="Helvetica" w:hAnsi="Helvetica" w:cs="Helvetica"/>
            <w:iCs/>
          </w:rPr>
          <w:t>Making individuals aware of personal information held</w:t>
        </w:r>
        <w:r>
          <w:tab/>
        </w:r>
        <w:r>
          <w:fldChar w:fldCharType="begin"/>
        </w:r>
        <w:r>
          <w:instrText xml:space="preserve"> PAGEREF _Toc12451527 \h </w:instrText>
        </w:r>
        <w:r>
          <w:fldChar w:fldCharType="separate"/>
        </w:r>
        <w:r w:rsidR="00D93857">
          <w:t>427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8" w:history="1">
        <w:r w:rsidRPr="00763B90">
          <w:t>444</w:t>
        </w:r>
        <w:r>
          <w:rPr>
            <w:rFonts w:asciiTheme="minorHAnsi" w:eastAsiaTheme="minorEastAsia" w:hAnsiTheme="minorHAnsi" w:cstheme="minorBidi"/>
            <w:sz w:val="22"/>
            <w:szCs w:val="22"/>
            <w:lang w:eastAsia="en-AU"/>
          </w:rPr>
          <w:tab/>
        </w:r>
        <w:r w:rsidRPr="00763B90">
          <w:rPr>
            <w:rFonts w:ascii="Helvetica" w:hAnsi="Helvetica" w:cs="Helvetica"/>
            <w:iCs/>
          </w:rPr>
          <w:t>Giving individuals access to their personal information</w:t>
        </w:r>
        <w:r>
          <w:tab/>
        </w:r>
        <w:r>
          <w:fldChar w:fldCharType="begin"/>
        </w:r>
        <w:r>
          <w:instrText xml:space="preserve"> PAGEREF _Toc12451528 \h </w:instrText>
        </w:r>
        <w:r>
          <w:fldChar w:fldCharType="separate"/>
        </w:r>
        <w:r w:rsidR="00D93857">
          <w:t>428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29" w:history="1">
        <w:r w:rsidRPr="00763B90">
          <w:t>445</w:t>
        </w:r>
        <w:r>
          <w:rPr>
            <w:rFonts w:asciiTheme="minorHAnsi" w:eastAsiaTheme="minorEastAsia" w:hAnsiTheme="minorHAnsi" w:cstheme="minorBidi"/>
            <w:sz w:val="22"/>
            <w:szCs w:val="22"/>
            <w:lang w:eastAsia="en-AU"/>
          </w:rPr>
          <w:tab/>
        </w:r>
        <w:r w:rsidRPr="00763B90">
          <w:rPr>
            <w:rFonts w:ascii="Helvetica" w:hAnsi="Helvetica" w:cs="Helvetica"/>
            <w:iCs/>
          </w:rPr>
          <w:t>Correcting errors etc.</w:t>
        </w:r>
        <w:r>
          <w:tab/>
        </w:r>
        <w:r>
          <w:fldChar w:fldCharType="begin"/>
        </w:r>
        <w:r>
          <w:instrText xml:space="preserve"> PAGEREF _Toc12451529 \h </w:instrText>
        </w:r>
        <w:r>
          <w:fldChar w:fldCharType="separate"/>
        </w:r>
        <w:r w:rsidR="00D93857">
          <w:t>428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0" w:history="1">
        <w:r w:rsidRPr="00763B90">
          <w:t>446</w:t>
        </w:r>
        <w:r>
          <w:rPr>
            <w:rFonts w:asciiTheme="minorHAnsi" w:eastAsiaTheme="minorEastAsia" w:hAnsiTheme="minorHAnsi" w:cstheme="minorBidi"/>
            <w:sz w:val="22"/>
            <w:szCs w:val="22"/>
            <w:lang w:eastAsia="en-AU"/>
          </w:rPr>
          <w:tab/>
        </w:r>
        <w:r w:rsidRPr="00763B90">
          <w:rPr>
            <w:rFonts w:ascii="Helvetica" w:hAnsi="Helvetica" w:cs="Helvetica"/>
            <w:iCs/>
          </w:rPr>
          <w:t>General restriction on use and disclosure of intelligent access program information</w:t>
        </w:r>
        <w:r>
          <w:tab/>
        </w:r>
        <w:r>
          <w:fldChar w:fldCharType="begin"/>
        </w:r>
        <w:r>
          <w:instrText xml:space="preserve"> PAGEREF _Toc12451530 \h </w:instrText>
        </w:r>
        <w:r>
          <w:fldChar w:fldCharType="separate"/>
        </w:r>
        <w:r w:rsidR="00D93857">
          <w:t>429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1" w:history="1">
        <w:r w:rsidRPr="00763B90">
          <w:t>447</w:t>
        </w:r>
        <w:r>
          <w:rPr>
            <w:rFonts w:asciiTheme="minorHAnsi" w:eastAsiaTheme="minorEastAsia" w:hAnsiTheme="minorHAnsi" w:cstheme="minorBidi"/>
            <w:sz w:val="22"/>
            <w:szCs w:val="22"/>
            <w:lang w:eastAsia="en-AU"/>
          </w:rPr>
          <w:tab/>
        </w:r>
        <w:r w:rsidRPr="00763B90">
          <w:rPr>
            <w:rFonts w:ascii="Helvetica" w:hAnsi="Helvetica" w:cs="Helvetica"/>
            <w:iCs/>
          </w:rPr>
          <w:t>Powers to use and disclose intelligent access program information</w:t>
        </w:r>
        <w:r>
          <w:tab/>
        </w:r>
        <w:r>
          <w:fldChar w:fldCharType="begin"/>
        </w:r>
        <w:r>
          <w:instrText xml:space="preserve"> PAGEREF _Toc12451531 \h </w:instrText>
        </w:r>
        <w:r>
          <w:fldChar w:fldCharType="separate"/>
        </w:r>
        <w:r w:rsidR="00D93857">
          <w:t>429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2" w:history="1">
        <w:r w:rsidRPr="00763B90">
          <w:t>448</w:t>
        </w:r>
        <w:r>
          <w:rPr>
            <w:rFonts w:asciiTheme="minorHAnsi" w:eastAsiaTheme="minorEastAsia" w:hAnsiTheme="minorHAnsi" w:cstheme="minorBidi"/>
            <w:sz w:val="22"/>
            <w:szCs w:val="22"/>
            <w:lang w:eastAsia="en-AU"/>
          </w:rPr>
          <w:tab/>
        </w:r>
        <w:r w:rsidRPr="00763B90">
          <w:rPr>
            <w:rFonts w:ascii="Helvetica" w:hAnsi="Helvetica" w:cs="Helvetica"/>
            <w:iCs/>
          </w:rPr>
          <w:t>Restriction about intelligent access program information that may be used or disclosed</w:t>
        </w:r>
        <w:r>
          <w:tab/>
        </w:r>
        <w:r>
          <w:fldChar w:fldCharType="begin"/>
        </w:r>
        <w:r>
          <w:instrText xml:space="preserve"> PAGEREF _Toc12451532 \h </w:instrText>
        </w:r>
        <w:r>
          <w:fldChar w:fldCharType="separate"/>
        </w:r>
        <w:r w:rsidR="00D93857">
          <w:t>430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3" w:history="1">
        <w:r w:rsidRPr="00763B90">
          <w:t>449</w:t>
        </w:r>
        <w:r>
          <w:rPr>
            <w:rFonts w:asciiTheme="minorHAnsi" w:eastAsiaTheme="minorEastAsia" w:hAnsiTheme="minorHAnsi" w:cstheme="minorBidi"/>
            <w:sz w:val="22"/>
            <w:szCs w:val="22"/>
            <w:lang w:eastAsia="en-AU"/>
          </w:rPr>
          <w:tab/>
        </w:r>
        <w:r w:rsidRPr="00763B90">
          <w:rPr>
            <w:rFonts w:ascii="Helvetica" w:hAnsi="Helvetica" w:cs="Helvetica"/>
            <w:iCs/>
          </w:rPr>
          <w:t>Keeping record of use or disclosure of intelligent access program information</w:t>
        </w:r>
        <w:r>
          <w:tab/>
        </w:r>
        <w:r>
          <w:fldChar w:fldCharType="begin"/>
        </w:r>
        <w:r>
          <w:instrText xml:space="preserve"> PAGEREF _Toc12451533 \h </w:instrText>
        </w:r>
        <w:r>
          <w:fldChar w:fldCharType="separate"/>
        </w:r>
        <w:r w:rsidR="00D93857">
          <w:t>430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4" w:history="1">
        <w:r w:rsidRPr="00763B90">
          <w:t>450</w:t>
        </w:r>
        <w:r>
          <w:rPr>
            <w:rFonts w:asciiTheme="minorHAnsi" w:eastAsiaTheme="minorEastAsia" w:hAnsiTheme="minorHAnsi" w:cstheme="minorBidi"/>
            <w:sz w:val="22"/>
            <w:szCs w:val="22"/>
            <w:lang w:eastAsia="en-AU"/>
          </w:rPr>
          <w:tab/>
        </w:r>
        <w:r w:rsidRPr="00763B90">
          <w:rPr>
            <w:rFonts w:ascii="Helvetica" w:hAnsi="Helvetica" w:cs="Helvetica"/>
            <w:iCs/>
          </w:rPr>
          <w:t>Destroying intelligent access program information or removing personal information from it</w:t>
        </w:r>
        <w:r>
          <w:tab/>
        </w:r>
        <w:r>
          <w:fldChar w:fldCharType="begin"/>
        </w:r>
        <w:r>
          <w:instrText xml:space="preserve"> PAGEREF _Toc12451534 \h </w:instrText>
        </w:r>
        <w:r>
          <w:fldChar w:fldCharType="separate"/>
        </w:r>
        <w:r w:rsidR="00D93857">
          <w:t>432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5" w:history="1">
        <w:r w:rsidRPr="00763B90">
          <w:t>451</w:t>
        </w:r>
        <w:r>
          <w:rPr>
            <w:rFonts w:asciiTheme="minorHAnsi" w:eastAsiaTheme="minorEastAsia" w:hAnsiTheme="minorHAnsi" w:cstheme="minorBidi"/>
            <w:sz w:val="22"/>
            <w:szCs w:val="22"/>
            <w:lang w:eastAsia="en-AU"/>
          </w:rPr>
          <w:tab/>
        </w:r>
        <w:r w:rsidRPr="00763B90">
          <w:rPr>
            <w:rFonts w:ascii="Helvetica" w:hAnsi="Helvetica" w:cs="Helvetica"/>
            <w:iCs/>
          </w:rPr>
          <w:t>Reporting contraventions by intelligent access program service providers to TCA</w:t>
        </w:r>
        <w:r>
          <w:tab/>
        </w:r>
        <w:r>
          <w:fldChar w:fldCharType="begin"/>
        </w:r>
        <w:r>
          <w:instrText xml:space="preserve"> PAGEREF _Toc12451535 \h </w:instrText>
        </w:r>
        <w:r>
          <w:fldChar w:fldCharType="separate"/>
        </w:r>
        <w:r w:rsidR="00D93857">
          <w:t>432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6" w:history="1">
        <w:r w:rsidRPr="00763B90">
          <w:t>452</w:t>
        </w:r>
        <w:r>
          <w:rPr>
            <w:rFonts w:asciiTheme="minorHAnsi" w:eastAsiaTheme="minorEastAsia" w:hAnsiTheme="minorHAnsi" w:cstheme="minorBidi"/>
            <w:sz w:val="22"/>
            <w:szCs w:val="22"/>
            <w:lang w:eastAsia="en-AU"/>
          </w:rPr>
          <w:tab/>
        </w:r>
        <w:r w:rsidRPr="00763B90">
          <w:rPr>
            <w:rFonts w:ascii="Helvetica" w:hAnsi="Helvetica" w:cs="Helvetica"/>
            <w:iCs/>
          </w:rPr>
          <w:t>Reporting tampering or suspected tampering with approved intelligent transport system to Regulator or TCA</w:t>
        </w:r>
        <w:r>
          <w:tab/>
        </w:r>
        <w:r>
          <w:fldChar w:fldCharType="begin"/>
        </w:r>
        <w:r>
          <w:instrText xml:space="preserve"> PAGEREF _Toc12451536 \h </w:instrText>
        </w:r>
        <w:r>
          <w:fldChar w:fldCharType="separate"/>
        </w:r>
        <w:r w:rsidR="00D93857">
          <w:t>432</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537" w:history="1">
        <w:r w:rsidRPr="00763B90">
          <w:t>453</w:t>
        </w:r>
        <w:r>
          <w:rPr>
            <w:rFonts w:asciiTheme="minorHAnsi" w:eastAsiaTheme="minorEastAsia" w:hAnsiTheme="minorHAnsi" w:cstheme="minorBidi"/>
            <w:sz w:val="22"/>
            <w:szCs w:val="22"/>
            <w:lang w:eastAsia="en-AU"/>
          </w:rPr>
          <w:tab/>
        </w:r>
        <w:r w:rsidRPr="00763B90">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_Toc12451537 \h </w:instrText>
        </w:r>
        <w:r>
          <w:fldChar w:fldCharType="separate"/>
        </w:r>
        <w:r w:rsidR="00D93857">
          <w:t>433</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38" w:history="1">
        <w:r w:rsidR="00B61ADC" w:rsidRPr="00763B90">
          <w:t xml:space="preserve">Part 7.7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w:t>
        </w:r>
        <w:r w:rsidR="00B61ADC" w:rsidRPr="00B61ADC">
          <w:rPr>
            <w:vanish/>
          </w:rPr>
          <w:tab/>
        </w:r>
        <w:r w:rsidR="00B61ADC" w:rsidRPr="00B61ADC">
          <w:rPr>
            <w:vanish/>
          </w:rPr>
          <w:fldChar w:fldCharType="begin"/>
        </w:r>
        <w:r w:rsidR="00B61ADC" w:rsidRPr="00B61ADC">
          <w:rPr>
            <w:vanish/>
          </w:rPr>
          <w:instrText xml:space="preserve"> PAGEREF _Toc12451538 \h </w:instrText>
        </w:r>
        <w:r w:rsidR="00B61ADC" w:rsidRPr="00B61ADC">
          <w:rPr>
            <w:vanish/>
          </w:rPr>
        </w:r>
        <w:r w:rsidR="00B61ADC" w:rsidRPr="00B61ADC">
          <w:rPr>
            <w:vanish/>
          </w:rPr>
          <w:fldChar w:fldCharType="separate"/>
        </w:r>
        <w:r w:rsidR="00D93857">
          <w:rPr>
            <w:vanish/>
          </w:rPr>
          <w:t>434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39" w:history="1">
        <w:r w:rsidRPr="00763B90">
          <w:t>454</w:t>
        </w:r>
        <w:r>
          <w:rPr>
            <w:rFonts w:asciiTheme="minorHAnsi" w:eastAsiaTheme="minorEastAsia" w:hAnsiTheme="minorHAnsi" w:cstheme="minorBidi"/>
            <w:sz w:val="22"/>
            <w:szCs w:val="22"/>
            <w:lang w:eastAsia="en-AU"/>
          </w:rPr>
          <w:tab/>
        </w:r>
        <w:r w:rsidRPr="00763B90">
          <w:rPr>
            <w:rFonts w:ascii="Helvetica" w:hAnsi="Helvetica" w:cs="Helvetica"/>
            <w:iCs/>
          </w:rPr>
          <w:t>Offence to tamper with approved intelligent transport system</w:t>
        </w:r>
        <w:r>
          <w:tab/>
        </w:r>
        <w:r>
          <w:fldChar w:fldCharType="begin"/>
        </w:r>
        <w:r>
          <w:instrText xml:space="preserve"> PAGEREF _Toc12451539 \h </w:instrText>
        </w:r>
        <w:r>
          <w:fldChar w:fldCharType="separate"/>
        </w:r>
        <w:r w:rsidR="00D93857">
          <w:t>434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0" w:history="1">
        <w:r w:rsidRPr="00763B90">
          <w:t>455</w:t>
        </w:r>
        <w:r>
          <w:rPr>
            <w:rFonts w:asciiTheme="minorHAnsi" w:eastAsiaTheme="minorEastAsia" w:hAnsiTheme="minorHAnsi" w:cstheme="minorBidi"/>
            <w:sz w:val="22"/>
            <w:szCs w:val="22"/>
            <w:lang w:eastAsia="en-AU"/>
          </w:rPr>
          <w:tab/>
        </w:r>
        <w:r w:rsidRPr="00763B90">
          <w:rPr>
            <w:rFonts w:ascii="Helvetica" w:hAnsi="Helvetica" w:cs="Helvetica"/>
            <w:iCs/>
          </w:rPr>
          <w:t>Regulator may issue intelligent access program identifiers</w:t>
        </w:r>
        <w:r>
          <w:tab/>
        </w:r>
        <w:r>
          <w:fldChar w:fldCharType="begin"/>
        </w:r>
        <w:r>
          <w:instrText xml:space="preserve"> PAGEREF _Toc12451540 \h </w:instrText>
        </w:r>
        <w:r>
          <w:fldChar w:fldCharType="separate"/>
        </w:r>
        <w:r w:rsidR="00D93857">
          <w:t>435</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541" w:history="1">
        <w:r w:rsidR="00B61ADC" w:rsidRPr="00763B90">
          <w:t xml:space="preserve">Chapter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Accreditation</w:t>
        </w:r>
        <w:r w:rsidR="00B61ADC" w:rsidRPr="00B61ADC">
          <w:rPr>
            <w:vanish/>
          </w:rPr>
          <w:tab/>
        </w:r>
        <w:r w:rsidR="00B61ADC" w:rsidRPr="00B61ADC">
          <w:rPr>
            <w:vanish/>
          </w:rPr>
          <w:fldChar w:fldCharType="begin"/>
        </w:r>
        <w:r w:rsidR="00B61ADC" w:rsidRPr="00B61ADC">
          <w:rPr>
            <w:vanish/>
          </w:rPr>
          <w:instrText xml:space="preserve"> PAGEREF _Toc12451541 \h </w:instrText>
        </w:r>
        <w:r w:rsidR="00B61ADC" w:rsidRPr="00B61ADC">
          <w:rPr>
            <w:vanish/>
          </w:rPr>
        </w:r>
        <w:r w:rsidR="00B61ADC" w:rsidRPr="00B61ADC">
          <w:rPr>
            <w:vanish/>
          </w:rPr>
          <w:fldChar w:fldCharType="separate"/>
        </w:r>
        <w:r w:rsidR="00D93857">
          <w:rPr>
            <w:vanish/>
          </w:rPr>
          <w:t>436</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42" w:history="1">
        <w:r w:rsidR="00B61ADC" w:rsidRPr="00763B90">
          <w:t xml:space="preserve">Part 8.1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_Toc12451542 \h </w:instrText>
        </w:r>
        <w:r w:rsidR="00B61ADC" w:rsidRPr="00B61ADC">
          <w:rPr>
            <w:vanish/>
          </w:rPr>
        </w:r>
        <w:r w:rsidR="00B61ADC" w:rsidRPr="00B61ADC">
          <w:rPr>
            <w:vanish/>
          </w:rPr>
          <w:fldChar w:fldCharType="separate"/>
        </w:r>
        <w:r w:rsidR="00D93857">
          <w:rPr>
            <w:vanish/>
          </w:rPr>
          <w:t>436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3" w:history="1">
        <w:r w:rsidRPr="00763B90">
          <w:t>456</w:t>
        </w:r>
        <w:r>
          <w:rPr>
            <w:rFonts w:asciiTheme="minorHAnsi" w:eastAsiaTheme="minorEastAsia" w:hAnsiTheme="minorHAnsi" w:cstheme="minorBidi"/>
            <w:sz w:val="22"/>
            <w:szCs w:val="22"/>
            <w:lang w:eastAsia="en-AU"/>
          </w:rPr>
          <w:tab/>
        </w:r>
        <w:r w:rsidRPr="00763B90">
          <w:rPr>
            <w:rFonts w:ascii="Helvetica" w:hAnsi="Helvetica" w:cs="Helvetica"/>
            <w:iCs/>
          </w:rPr>
          <w:t>Purpose of Ch 8</w:t>
        </w:r>
        <w:r>
          <w:tab/>
        </w:r>
        <w:r>
          <w:fldChar w:fldCharType="begin"/>
        </w:r>
        <w:r>
          <w:instrText xml:space="preserve"> PAGEREF _Toc12451543 \h </w:instrText>
        </w:r>
        <w:r>
          <w:fldChar w:fldCharType="separate"/>
        </w:r>
        <w:r w:rsidR="00D93857">
          <w:t>436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4" w:history="1">
        <w:r w:rsidRPr="00763B90">
          <w:t>457</w:t>
        </w:r>
        <w:r>
          <w:rPr>
            <w:rFonts w:asciiTheme="minorHAnsi" w:eastAsiaTheme="minorEastAsia" w:hAnsiTheme="minorHAnsi" w:cstheme="minorBidi"/>
            <w:sz w:val="22"/>
            <w:szCs w:val="22"/>
            <w:lang w:eastAsia="en-AU"/>
          </w:rPr>
          <w:tab/>
        </w:r>
        <w:r w:rsidRPr="00763B90">
          <w:rPr>
            <w:rFonts w:ascii="Helvetica" w:hAnsi="Helvetica" w:cs="Helvetica"/>
            <w:iCs/>
          </w:rPr>
          <w:t>Definitions for Ch 8</w:t>
        </w:r>
        <w:r>
          <w:tab/>
        </w:r>
        <w:r>
          <w:fldChar w:fldCharType="begin"/>
        </w:r>
        <w:r>
          <w:instrText xml:space="preserve"> PAGEREF _Toc12451544 \h </w:instrText>
        </w:r>
        <w:r>
          <w:fldChar w:fldCharType="separate"/>
        </w:r>
        <w:r w:rsidR="00D93857">
          <w:t>436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45" w:history="1">
        <w:r w:rsidR="00B61ADC" w:rsidRPr="00763B90">
          <w:t xml:space="preserve">Part 8.2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Grant of heavy vehicle accreditation</w:t>
        </w:r>
        <w:r w:rsidR="00B61ADC" w:rsidRPr="00B61ADC">
          <w:rPr>
            <w:vanish/>
          </w:rPr>
          <w:tab/>
        </w:r>
        <w:r w:rsidR="00B61ADC" w:rsidRPr="00B61ADC">
          <w:rPr>
            <w:vanish/>
          </w:rPr>
          <w:fldChar w:fldCharType="begin"/>
        </w:r>
        <w:r w:rsidR="00B61ADC" w:rsidRPr="00B61ADC">
          <w:rPr>
            <w:vanish/>
          </w:rPr>
          <w:instrText xml:space="preserve"> PAGEREF _Toc12451545 \h </w:instrText>
        </w:r>
        <w:r w:rsidR="00B61ADC" w:rsidRPr="00B61ADC">
          <w:rPr>
            <w:vanish/>
          </w:rPr>
        </w:r>
        <w:r w:rsidR="00B61ADC" w:rsidRPr="00B61ADC">
          <w:rPr>
            <w:vanish/>
          </w:rPr>
          <w:fldChar w:fldCharType="separate"/>
        </w:r>
        <w:r w:rsidR="00D93857">
          <w:rPr>
            <w:vanish/>
          </w:rPr>
          <w:t>441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6" w:history="1">
        <w:r w:rsidRPr="00763B90">
          <w:t>458</w:t>
        </w:r>
        <w:r>
          <w:rPr>
            <w:rFonts w:asciiTheme="minorHAnsi" w:eastAsiaTheme="minorEastAsia" w:hAnsiTheme="minorHAnsi" w:cstheme="minorBidi"/>
            <w:sz w:val="22"/>
            <w:szCs w:val="22"/>
            <w:lang w:eastAsia="en-AU"/>
          </w:rPr>
          <w:tab/>
        </w:r>
        <w:r w:rsidRPr="00763B90">
          <w:rPr>
            <w:rFonts w:ascii="Helvetica" w:hAnsi="Helvetica" w:cs="Helvetica"/>
            <w:iCs/>
          </w:rPr>
          <w:t>Regulator’s power to grant heavy vehicle accreditation</w:t>
        </w:r>
        <w:r>
          <w:tab/>
        </w:r>
        <w:r>
          <w:fldChar w:fldCharType="begin"/>
        </w:r>
        <w:r>
          <w:instrText xml:space="preserve"> PAGEREF _Toc12451546 \h </w:instrText>
        </w:r>
        <w:r>
          <w:fldChar w:fldCharType="separate"/>
        </w:r>
        <w:r w:rsidR="00D93857">
          <w:t>441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7" w:history="1">
        <w:r w:rsidRPr="00763B90">
          <w:t>459</w:t>
        </w:r>
        <w:r>
          <w:rPr>
            <w:rFonts w:asciiTheme="minorHAnsi" w:eastAsiaTheme="minorEastAsia" w:hAnsiTheme="minorHAnsi" w:cstheme="minorBidi"/>
            <w:sz w:val="22"/>
            <w:szCs w:val="22"/>
            <w:lang w:eastAsia="en-AU"/>
          </w:rPr>
          <w:tab/>
        </w:r>
        <w:r w:rsidRPr="00763B90">
          <w:rPr>
            <w:rFonts w:ascii="Helvetica" w:hAnsi="Helvetica" w:cs="Helvetica"/>
            <w:iCs/>
          </w:rPr>
          <w:t>Application for heavy vehicle accreditation</w:t>
        </w:r>
        <w:r>
          <w:tab/>
        </w:r>
        <w:r>
          <w:fldChar w:fldCharType="begin"/>
        </w:r>
        <w:r>
          <w:instrText xml:space="preserve"> PAGEREF _Toc12451547 \h </w:instrText>
        </w:r>
        <w:r>
          <w:fldChar w:fldCharType="separate"/>
        </w:r>
        <w:r w:rsidR="00D93857">
          <w:t>441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8" w:history="1">
        <w:r w:rsidRPr="00763B90">
          <w:t>460</w:t>
        </w:r>
        <w:r>
          <w:rPr>
            <w:rFonts w:asciiTheme="minorHAnsi" w:eastAsiaTheme="minorEastAsia" w:hAnsiTheme="minorHAnsi" w:cstheme="minorBidi"/>
            <w:sz w:val="22"/>
            <w:szCs w:val="22"/>
            <w:lang w:eastAsia="en-AU"/>
          </w:rPr>
          <w:tab/>
        </w:r>
        <w:r w:rsidRPr="00763B90">
          <w:rPr>
            <w:rFonts w:ascii="Helvetica" w:hAnsi="Helvetica" w:cs="Helvetica"/>
            <w:iCs/>
          </w:rPr>
          <w:t>Obtaining criminal history information about applicant</w:t>
        </w:r>
        <w:r>
          <w:tab/>
        </w:r>
        <w:r>
          <w:fldChar w:fldCharType="begin"/>
        </w:r>
        <w:r>
          <w:instrText xml:space="preserve"> PAGEREF _Toc12451548 \h </w:instrText>
        </w:r>
        <w:r>
          <w:fldChar w:fldCharType="separate"/>
        </w:r>
        <w:r w:rsidR="00D93857">
          <w:t>443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49" w:history="1">
        <w:r w:rsidRPr="00763B90">
          <w:t>461</w:t>
        </w:r>
        <w:r>
          <w:rPr>
            <w:rFonts w:asciiTheme="minorHAnsi" w:eastAsiaTheme="minorEastAsia" w:hAnsiTheme="minorHAnsi" w:cstheme="minorBidi"/>
            <w:sz w:val="22"/>
            <w:szCs w:val="22"/>
            <w:lang w:eastAsia="en-AU"/>
          </w:rPr>
          <w:tab/>
        </w:r>
        <w:r w:rsidRPr="00763B90">
          <w:rPr>
            <w:rFonts w:ascii="Helvetica" w:hAnsi="Helvetica" w:cs="Helvetica"/>
            <w:iCs/>
          </w:rPr>
          <w:t>Restriction on grant of heavy vehicle accreditation</w:t>
        </w:r>
        <w:r>
          <w:tab/>
        </w:r>
        <w:r>
          <w:fldChar w:fldCharType="begin"/>
        </w:r>
        <w:r>
          <w:instrText xml:space="preserve"> PAGEREF _Toc12451549 \h </w:instrText>
        </w:r>
        <w:r>
          <w:fldChar w:fldCharType="separate"/>
        </w:r>
        <w:r w:rsidR="00D93857">
          <w:t>444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0" w:history="1">
        <w:r w:rsidRPr="00763B90">
          <w:t>462</w:t>
        </w:r>
        <w:r>
          <w:rPr>
            <w:rFonts w:asciiTheme="minorHAnsi" w:eastAsiaTheme="minorEastAsia" w:hAnsiTheme="minorHAnsi" w:cstheme="minorBidi"/>
            <w:sz w:val="22"/>
            <w:szCs w:val="22"/>
            <w:lang w:eastAsia="en-AU"/>
          </w:rPr>
          <w:tab/>
        </w:r>
        <w:r w:rsidRPr="00763B90">
          <w:rPr>
            <w:rFonts w:ascii="Helvetica" w:hAnsi="Helvetica" w:cs="Helvetica"/>
            <w:iCs/>
          </w:rPr>
          <w:t>Conditions of heavy vehicle accreditation</w:t>
        </w:r>
        <w:r>
          <w:tab/>
        </w:r>
        <w:r>
          <w:fldChar w:fldCharType="begin"/>
        </w:r>
        <w:r>
          <w:instrText xml:space="preserve"> PAGEREF _Toc12451550 \h </w:instrText>
        </w:r>
        <w:r>
          <w:fldChar w:fldCharType="separate"/>
        </w:r>
        <w:r w:rsidR="00D93857">
          <w:t>446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1" w:history="1">
        <w:r w:rsidRPr="00763B90">
          <w:t>463</w:t>
        </w:r>
        <w:r>
          <w:rPr>
            <w:rFonts w:asciiTheme="minorHAnsi" w:eastAsiaTheme="minorEastAsia" w:hAnsiTheme="minorHAnsi" w:cstheme="minorBidi"/>
            <w:sz w:val="22"/>
            <w:szCs w:val="22"/>
            <w:lang w:eastAsia="en-AU"/>
          </w:rPr>
          <w:tab/>
        </w:r>
        <w:r w:rsidRPr="00763B90">
          <w:rPr>
            <w:rFonts w:ascii="Helvetica" w:hAnsi="Helvetica" w:cs="Helvetica"/>
            <w:iCs/>
          </w:rPr>
          <w:t>Period for which heavy vehicle accreditation applies</w:t>
        </w:r>
        <w:r>
          <w:tab/>
        </w:r>
        <w:r>
          <w:fldChar w:fldCharType="begin"/>
        </w:r>
        <w:r>
          <w:instrText xml:space="preserve"> PAGEREF _Toc12451551 \h </w:instrText>
        </w:r>
        <w:r>
          <w:fldChar w:fldCharType="separate"/>
        </w:r>
        <w:r w:rsidR="00D93857">
          <w:t>446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2" w:history="1">
        <w:r w:rsidRPr="00763B90">
          <w:t>464</w:t>
        </w:r>
        <w:r>
          <w:rPr>
            <w:rFonts w:asciiTheme="minorHAnsi" w:eastAsiaTheme="minorEastAsia" w:hAnsiTheme="minorHAnsi" w:cstheme="minorBidi"/>
            <w:sz w:val="22"/>
            <w:szCs w:val="22"/>
            <w:lang w:eastAsia="en-AU"/>
          </w:rPr>
          <w:tab/>
        </w:r>
        <w:r w:rsidRPr="00763B90">
          <w:rPr>
            <w:rFonts w:ascii="Helvetica" w:hAnsi="Helvetica" w:cs="Helvetica"/>
            <w:iCs/>
          </w:rPr>
          <w:t>Accreditation certificate for heavy vehicle accreditation etc.</w:t>
        </w:r>
        <w:r>
          <w:tab/>
        </w:r>
        <w:r>
          <w:fldChar w:fldCharType="begin"/>
        </w:r>
        <w:r>
          <w:instrText xml:space="preserve"> PAGEREF _Toc12451552 \h </w:instrText>
        </w:r>
        <w:r>
          <w:fldChar w:fldCharType="separate"/>
        </w:r>
        <w:r w:rsidR="00D93857">
          <w:t>447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3" w:history="1">
        <w:r w:rsidRPr="00763B90">
          <w:t>465</w:t>
        </w:r>
        <w:r>
          <w:rPr>
            <w:rFonts w:asciiTheme="minorHAnsi" w:eastAsiaTheme="minorEastAsia" w:hAnsiTheme="minorHAnsi" w:cstheme="minorBidi"/>
            <w:sz w:val="22"/>
            <w:szCs w:val="22"/>
            <w:lang w:eastAsia="en-AU"/>
          </w:rPr>
          <w:tab/>
        </w:r>
        <w:r w:rsidRPr="00763B90">
          <w:rPr>
            <w:rFonts w:ascii="Helvetica" w:hAnsi="Helvetica" w:cs="Helvetica"/>
            <w:iCs/>
          </w:rPr>
          <w:t>Refusal of application for heavy vehicle accreditation</w:t>
        </w:r>
        <w:r>
          <w:tab/>
        </w:r>
        <w:r>
          <w:fldChar w:fldCharType="begin"/>
        </w:r>
        <w:r>
          <w:instrText xml:space="preserve"> PAGEREF _Toc12451553 \h </w:instrText>
        </w:r>
        <w:r>
          <w:fldChar w:fldCharType="separate"/>
        </w:r>
        <w:r w:rsidR="00D93857">
          <w:t>448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4" w:history="1">
        <w:r w:rsidRPr="00763B90">
          <w:t>466</w:t>
        </w:r>
        <w:r>
          <w:rPr>
            <w:rFonts w:asciiTheme="minorHAnsi" w:eastAsiaTheme="minorEastAsia" w:hAnsiTheme="minorHAnsi" w:cstheme="minorBidi"/>
            <w:sz w:val="22"/>
            <w:szCs w:val="22"/>
            <w:lang w:eastAsia="en-AU"/>
          </w:rPr>
          <w:tab/>
        </w:r>
        <w:r w:rsidRPr="00763B90">
          <w:rPr>
            <w:rFonts w:ascii="Helvetica" w:hAnsi="Helvetica" w:cs="Helvetica"/>
            <w:iCs/>
          </w:rPr>
          <w:t>Accreditation labels for maintenance management accreditation and mass management accreditation</w:t>
        </w:r>
        <w:r>
          <w:tab/>
        </w:r>
        <w:r>
          <w:fldChar w:fldCharType="begin"/>
        </w:r>
        <w:r>
          <w:instrText xml:space="preserve"> PAGEREF _Toc12451554 \h </w:instrText>
        </w:r>
        <w:r>
          <w:fldChar w:fldCharType="separate"/>
        </w:r>
        <w:r w:rsidR="00D93857">
          <w:t>448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55" w:history="1">
        <w:r w:rsidR="00B61ADC" w:rsidRPr="00763B90">
          <w:t xml:space="preserve">Part 8.3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Operating under heavy vehicle accreditation</w:t>
        </w:r>
        <w:r w:rsidR="00B61ADC" w:rsidRPr="00B61ADC">
          <w:rPr>
            <w:vanish/>
          </w:rPr>
          <w:tab/>
        </w:r>
        <w:r w:rsidR="00B61ADC" w:rsidRPr="00B61ADC">
          <w:rPr>
            <w:vanish/>
          </w:rPr>
          <w:fldChar w:fldCharType="begin"/>
        </w:r>
        <w:r w:rsidR="00B61ADC" w:rsidRPr="00B61ADC">
          <w:rPr>
            <w:vanish/>
          </w:rPr>
          <w:instrText xml:space="preserve"> PAGEREF _Toc12451555 \h </w:instrText>
        </w:r>
        <w:r w:rsidR="00B61ADC" w:rsidRPr="00B61ADC">
          <w:rPr>
            <w:vanish/>
          </w:rPr>
        </w:r>
        <w:r w:rsidR="00B61ADC" w:rsidRPr="00B61ADC">
          <w:rPr>
            <w:vanish/>
          </w:rPr>
          <w:fldChar w:fldCharType="separate"/>
        </w:r>
        <w:r w:rsidR="00D93857">
          <w:rPr>
            <w:vanish/>
          </w:rPr>
          <w:t>450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6" w:history="1">
        <w:r w:rsidRPr="00763B90">
          <w:t>467</w:t>
        </w:r>
        <w:r>
          <w:rPr>
            <w:rFonts w:asciiTheme="minorHAnsi" w:eastAsiaTheme="minorEastAsia" w:hAnsiTheme="minorHAnsi" w:cstheme="minorBidi"/>
            <w:sz w:val="22"/>
            <w:szCs w:val="22"/>
            <w:lang w:eastAsia="en-AU"/>
          </w:rPr>
          <w:tab/>
        </w:r>
        <w:r w:rsidRPr="00763B90">
          <w:rPr>
            <w:rFonts w:ascii="Helvetica" w:hAnsi="Helvetica" w:cs="Helvetica"/>
            <w:iCs/>
          </w:rPr>
          <w:t>Compliance with conditions of BFM accreditation or AFM accreditation</w:t>
        </w:r>
        <w:r>
          <w:tab/>
        </w:r>
        <w:r>
          <w:fldChar w:fldCharType="begin"/>
        </w:r>
        <w:r>
          <w:instrText xml:space="preserve"> PAGEREF _Toc12451556 \h </w:instrText>
        </w:r>
        <w:r>
          <w:fldChar w:fldCharType="separate"/>
        </w:r>
        <w:r w:rsidR="00D93857">
          <w:t>450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7" w:history="1">
        <w:r w:rsidRPr="00763B90">
          <w:t>468</w:t>
        </w:r>
        <w:r>
          <w:rPr>
            <w:rFonts w:asciiTheme="minorHAnsi" w:eastAsiaTheme="minorEastAsia" w:hAnsiTheme="minorHAnsi" w:cstheme="minorBidi"/>
            <w:sz w:val="22"/>
            <w:szCs w:val="22"/>
            <w:lang w:eastAsia="en-AU"/>
          </w:rPr>
          <w:tab/>
        </w:r>
        <w:r w:rsidRPr="00763B90">
          <w:rPr>
            <w:rFonts w:ascii="Helvetica" w:hAnsi="Helvetica" w:cs="Helvetica"/>
            <w:iCs/>
          </w:rPr>
          <w:t>Driver operating under BFM accreditation or AFM accreditation must carry accreditation details</w:t>
        </w:r>
        <w:r>
          <w:tab/>
        </w:r>
        <w:r>
          <w:fldChar w:fldCharType="begin"/>
        </w:r>
        <w:r>
          <w:instrText xml:space="preserve"> PAGEREF _Toc12451557 \h </w:instrText>
        </w:r>
        <w:r>
          <w:fldChar w:fldCharType="separate"/>
        </w:r>
        <w:r w:rsidR="00D93857">
          <w:t>450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8" w:history="1">
        <w:r w:rsidRPr="00763B90">
          <w:t>469</w:t>
        </w:r>
        <w:r>
          <w:rPr>
            <w:rFonts w:asciiTheme="minorHAnsi" w:eastAsiaTheme="minorEastAsia" w:hAnsiTheme="minorHAnsi" w:cstheme="minorBidi"/>
            <w:sz w:val="22"/>
            <w:szCs w:val="22"/>
            <w:lang w:eastAsia="en-AU"/>
          </w:rPr>
          <w:tab/>
        </w:r>
        <w:r w:rsidRPr="00763B90">
          <w:rPr>
            <w:rFonts w:ascii="Helvetica" w:hAnsi="Helvetica" w:cs="Helvetica"/>
            <w:iCs/>
          </w:rPr>
          <w:t>Driver must return particular documents if stops operating under BFM accreditation or AFM accreditation etc.</w:t>
        </w:r>
        <w:r>
          <w:tab/>
        </w:r>
        <w:r>
          <w:fldChar w:fldCharType="begin"/>
        </w:r>
        <w:r>
          <w:instrText xml:space="preserve"> PAGEREF _Toc12451558 \h </w:instrText>
        </w:r>
        <w:r>
          <w:fldChar w:fldCharType="separate"/>
        </w:r>
        <w:r w:rsidR="00D93857">
          <w:t>452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59" w:history="1">
        <w:r w:rsidRPr="00763B90">
          <w:t>470</w:t>
        </w:r>
        <w:r>
          <w:rPr>
            <w:rFonts w:asciiTheme="minorHAnsi" w:eastAsiaTheme="minorEastAsia" w:hAnsiTheme="minorHAnsi" w:cstheme="minorBidi"/>
            <w:sz w:val="22"/>
            <w:szCs w:val="22"/>
            <w:lang w:eastAsia="en-AU"/>
          </w:rPr>
          <w:tab/>
        </w:r>
        <w:r w:rsidRPr="00763B90">
          <w:rPr>
            <w:rFonts w:ascii="Helvetica" w:hAnsi="Helvetica" w:cs="Helvetica"/>
            <w:iCs/>
          </w:rPr>
          <w:t>General requirements applying to operator with heavy vehicle accreditation</w:t>
        </w:r>
        <w:r>
          <w:tab/>
        </w:r>
        <w:r>
          <w:fldChar w:fldCharType="begin"/>
        </w:r>
        <w:r>
          <w:instrText xml:space="preserve"> PAGEREF _Toc12451559 \h </w:instrText>
        </w:r>
        <w:r>
          <w:fldChar w:fldCharType="separate"/>
        </w:r>
        <w:r w:rsidR="00D93857">
          <w:t>452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0" w:history="1">
        <w:r w:rsidRPr="00763B90">
          <w:t>471</w:t>
        </w:r>
        <w:r>
          <w:rPr>
            <w:rFonts w:asciiTheme="minorHAnsi" w:eastAsiaTheme="minorEastAsia" w:hAnsiTheme="minorHAnsi" w:cstheme="minorBidi"/>
            <w:sz w:val="22"/>
            <w:szCs w:val="22"/>
            <w:lang w:eastAsia="en-AU"/>
          </w:rPr>
          <w:tab/>
        </w:r>
        <w:r w:rsidRPr="00763B90">
          <w:rPr>
            <w:rFonts w:ascii="Helvetica" w:hAnsi="Helvetica" w:cs="Helvetica"/>
            <w:iCs/>
          </w:rPr>
          <w:t>Operator must give notice of amendment, suspension or ending of heavy vehicle accreditation</w:t>
        </w:r>
        <w:r>
          <w:tab/>
        </w:r>
        <w:r>
          <w:fldChar w:fldCharType="begin"/>
        </w:r>
        <w:r>
          <w:instrText xml:space="preserve"> PAGEREF _Toc12451560 \h </w:instrText>
        </w:r>
        <w:r>
          <w:fldChar w:fldCharType="separate"/>
        </w:r>
        <w:r w:rsidR="00D93857">
          <w:t>455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61" w:history="1">
        <w:r w:rsidR="00B61ADC" w:rsidRPr="00763B90">
          <w:t xml:space="preserve">Part 8.4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Amendment or cancellation of heavy vehicle accreditation</w:t>
        </w:r>
        <w:r w:rsidR="00B61ADC" w:rsidRPr="00B61ADC">
          <w:rPr>
            <w:vanish/>
          </w:rPr>
          <w:tab/>
        </w:r>
        <w:r w:rsidR="00B61ADC" w:rsidRPr="00B61ADC">
          <w:rPr>
            <w:vanish/>
          </w:rPr>
          <w:fldChar w:fldCharType="begin"/>
        </w:r>
        <w:r w:rsidR="00B61ADC" w:rsidRPr="00B61ADC">
          <w:rPr>
            <w:vanish/>
          </w:rPr>
          <w:instrText xml:space="preserve"> PAGEREF _Toc12451561 \h </w:instrText>
        </w:r>
        <w:r w:rsidR="00B61ADC" w:rsidRPr="00B61ADC">
          <w:rPr>
            <w:vanish/>
          </w:rPr>
        </w:r>
        <w:r w:rsidR="00B61ADC" w:rsidRPr="00B61ADC">
          <w:rPr>
            <w:vanish/>
          </w:rPr>
          <w:fldChar w:fldCharType="separate"/>
        </w:r>
        <w:r w:rsidR="00D93857">
          <w:rPr>
            <w:vanish/>
          </w:rPr>
          <w:t>456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2" w:history="1">
        <w:r w:rsidRPr="00763B90">
          <w:t>472</w:t>
        </w:r>
        <w:r>
          <w:rPr>
            <w:rFonts w:asciiTheme="minorHAnsi" w:eastAsiaTheme="minorEastAsia" w:hAnsiTheme="minorHAnsi" w:cstheme="minorBidi"/>
            <w:sz w:val="22"/>
            <w:szCs w:val="22"/>
            <w:lang w:eastAsia="en-AU"/>
          </w:rPr>
          <w:tab/>
        </w:r>
        <w:r w:rsidRPr="00763B90">
          <w:rPr>
            <w:rFonts w:ascii="Helvetica" w:hAnsi="Helvetica" w:cs="Helvetica"/>
            <w:iCs/>
          </w:rPr>
          <w:t>Amendment or cancellation of heavy vehicle accreditation on application</w:t>
        </w:r>
        <w:r>
          <w:tab/>
        </w:r>
        <w:r>
          <w:fldChar w:fldCharType="begin"/>
        </w:r>
        <w:r>
          <w:instrText xml:space="preserve"> PAGEREF _Toc12451562 \h </w:instrText>
        </w:r>
        <w:r>
          <w:fldChar w:fldCharType="separate"/>
        </w:r>
        <w:r w:rsidR="00D93857">
          <w:t>456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3" w:history="1">
        <w:r w:rsidRPr="00763B90">
          <w:t>473</w:t>
        </w:r>
        <w:r>
          <w:rPr>
            <w:rFonts w:asciiTheme="minorHAnsi" w:eastAsiaTheme="minorEastAsia" w:hAnsiTheme="minorHAnsi" w:cstheme="minorBidi"/>
            <w:sz w:val="22"/>
            <w:szCs w:val="22"/>
            <w:lang w:eastAsia="en-AU"/>
          </w:rPr>
          <w:tab/>
        </w:r>
        <w:r w:rsidRPr="00763B90">
          <w:rPr>
            <w:rFonts w:ascii="Helvetica" w:hAnsi="Helvetica" w:cs="Helvetica"/>
            <w:iCs/>
          </w:rPr>
          <w:t>Amendment, suspension or cancellation of heavy vehicle accreditation on Regulator’s initiative</w:t>
        </w:r>
        <w:r>
          <w:tab/>
        </w:r>
        <w:r>
          <w:fldChar w:fldCharType="begin"/>
        </w:r>
        <w:r>
          <w:instrText xml:space="preserve"> PAGEREF _Toc12451563 \h </w:instrText>
        </w:r>
        <w:r>
          <w:fldChar w:fldCharType="separate"/>
        </w:r>
        <w:r w:rsidR="00D93857">
          <w:t>457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4" w:history="1">
        <w:r w:rsidRPr="00763B90">
          <w:t>474</w:t>
        </w:r>
        <w:r>
          <w:rPr>
            <w:rFonts w:asciiTheme="minorHAnsi" w:eastAsiaTheme="minorEastAsia" w:hAnsiTheme="minorHAnsi" w:cstheme="minorBidi"/>
            <w:sz w:val="22"/>
            <w:szCs w:val="22"/>
            <w:lang w:eastAsia="en-AU"/>
          </w:rPr>
          <w:tab/>
        </w:r>
        <w:r w:rsidRPr="00763B90">
          <w:rPr>
            <w:rFonts w:ascii="Helvetica" w:hAnsi="Helvetica" w:cs="Helvetica"/>
            <w:iCs/>
          </w:rPr>
          <w:t>Immediate suspension of heavy vehicle accreditation</w:t>
        </w:r>
        <w:r>
          <w:tab/>
        </w:r>
        <w:r>
          <w:fldChar w:fldCharType="begin"/>
        </w:r>
        <w:r>
          <w:instrText xml:space="preserve"> PAGEREF _Toc12451564 \h </w:instrText>
        </w:r>
        <w:r>
          <w:fldChar w:fldCharType="separate"/>
        </w:r>
        <w:r w:rsidR="00D93857">
          <w:t>459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5" w:history="1">
        <w:r w:rsidRPr="00763B90">
          <w:t>475</w:t>
        </w:r>
        <w:r>
          <w:rPr>
            <w:rFonts w:asciiTheme="minorHAnsi" w:eastAsiaTheme="minorEastAsia" w:hAnsiTheme="minorHAnsi" w:cstheme="minorBidi"/>
            <w:sz w:val="22"/>
            <w:szCs w:val="22"/>
            <w:lang w:eastAsia="en-AU"/>
          </w:rPr>
          <w:tab/>
        </w:r>
        <w:r w:rsidRPr="00763B90">
          <w:rPr>
            <w:rFonts w:ascii="Helvetica" w:hAnsi="Helvetica" w:cs="Helvetica"/>
            <w:iCs/>
          </w:rPr>
          <w:t>Minor amendment of heavy vehicle accreditation</w:t>
        </w:r>
        <w:r>
          <w:tab/>
        </w:r>
        <w:r>
          <w:fldChar w:fldCharType="begin"/>
        </w:r>
        <w:r>
          <w:instrText xml:space="preserve"> PAGEREF _Toc12451565 \h </w:instrText>
        </w:r>
        <w:r>
          <w:fldChar w:fldCharType="separate"/>
        </w:r>
        <w:r w:rsidR="00D93857">
          <w:t>460</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66" w:history="1">
        <w:r w:rsidR="00B61ADC" w:rsidRPr="00763B90">
          <w:t xml:space="preserve">Part 8.5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 about heavy vehicle accreditations</w:t>
        </w:r>
        <w:r w:rsidR="00B61ADC" w:rsidRPr="00B61ADC">
          <w:rPr>
            <w:vanish/>
          </w:rPr>
          <w:tab/>
        </w:r>
        <w:r w:rsidR="00B61ADC" w:rsidRPr="00B61ADC">
          <w:rPr>
            <w:vanish/>
          </w:rPr>
          <w:fldChar w:fldCharType="begin"/>
        </w:r>
        <w:r w:rsidR="00B61ADC" w:rsidRPr="00B61ADC">
          <w:rPr>
            <w:vanish/>
          </w:rPr>
          <w:instrText xml:space="preserve"> PAGEREF _Toc12451566 \h </w:instrText>
        </w:r>
        <w:r w:rsidR="00B61ADC" w:rsidRPr="00B61ADC">
          <w:rPr>
            <w:vanish/>
          </w:rPr>
        </w:r>
        <w:r w:rsidR="00B61ADC" w:rsidRPr="00B61ADC">
          <w:rPr>
            <w:vanish/>
          </w:rPr>
          <w:fldChar w:fldCharType="separate"/>
        </w:r>
        <w:r w:rsidR="00D93857">
          <w:rPr>
            <w:vanish/>
          </w:rPr>
          <w:t>461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7" w:history="1">
        <w:r w:rsidRPr="00763B90">
          <w:t>476</w:t>
        </w:r>
        <w:r>
          <w:rPr>
            <w:rFonts w:asciiTheme="minorHAnsi" w:eastAsiaTheme="minorEastAsia" w:hAnsiTheme="minorHAnsi" w:cstheme="minorBidi"/>
            <w:sz w:val="22"/>
            <w:szCs w:val="22"/>
            <w:lang w:eastAsia="en-AU"/>
          </w:rPr>
          <w:tab/>
        </w:r>
        <w:r w:rsidRPr="00763B90">
          <w:rPr>
            <w:rFonts w:ascii="Helvetica" w:hAnsi="Helvetica" w:cs="Helvetica"/>
            <w:iCs/>
          </w:rPr>
          <w:t>Return of accreditation certificate</w:t>
        </w:r>
        <w:r>
          <w:tab/>
        </w:r>
        <w:r>
          <w:fldChar w:fldCharType="begin"/>
        </w:r>
        <w:r>
          <w:instrText xml:space="preserve"> PAGEREF _Toc12451567 \h </w:instrText>
        </w:r>
        <w:r>
          <w:fldChar w:fldCharType="separate"/>
        </w:r>
        <w:r w:rsidR="00D93857">
          <w:t>461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8" w:history="1">
        <w:r w:rsidRPr="00763B90">
          <w:t>477</w:t>
        </w:r>
        <w:r>
          <w:rPr>
            <w:rFonts w:asciiTheme="minorHAnsi" w:eastAsiaTheme="minorEastAsia" w:hAnsiTheme="minorHAnsi" w:cstheme="minorBidi"/>
            <w:sz w:val="22"/>
            <w:szCs w:val="22"/>
            <w:lang w:eastAsia="en-AU"/>
          </w:rPr>
          <w:tab/>
        </w:r>
        <w:r w:rsidRPr="00763B90">
          <w:rPr>
            <w:rFonts w:ascii="Helvetica" w:hAnsi="Helvetica" w:cs="Helvetica"/>
            <w:iCs/>
          </w:rPr>
          <w:t>Replacement of defaced etc. accreditation certificate</w:t>
        </w:r>
        <w:r>
          <w:tab/>
        </w:r>
        <w:r>
          <w:fldChar w:fldCharType="begin"/>
        </w:r>
        <w:r>
          <w:instrText xml:space="preserve"> PAGEREF _Toc12451568 \h </w:instrText>
        </w:r>
        <w:r>
          <w:fldChar w:fldCharType="separate"/>
        </w:r>
        <w:r w:rsidR="00D93857">
          <w:t>461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69" w:history="1">
        <w:r w:rsidRPr="00763B90">
          <w:t>478</w:t>
        </w:r>
        <w:r>
          <w:rPr>
            <w:rFonts w:asciiTheme="minorHAnsi" w:eastAsiaTheme="minorEastAsia" w:hAnsiTheme="minorHAnsi" w:cstheme="minorBidi"/>
            <w:sz w:val="22"/>
            <w:szCs w:val="22"/>
            <w:lang w:eastAsia="en-AU"/>
          </w:rPr>
          <w:tab/>
        </w:r>
        <w:r w:rsidRPr="00763B90">
          <w:rPr>
            <w:rFonts w:ascii="Helvetica" w:hAnsi="Helvetica" w:cs="Helvetica"/>
            <w:iCs/>
          </w:rPr>
          <w:t>Offences relating to auditors</w:t>
        </w:r>
        <w:r>
          <w:tab/>
        </w:r>
        <w:r>
          <w:fldChar w:fldCharType="begin"/>
        </w:r>
        <w:r>
          <w:instrText xml:space="preserve"> PAGEREF _Toc12451569 \h </w:instrText>
        </w:r>
        <w:r>
          <w:fldChar w:fldCharType="separate"/>
        </w:r>
        <w:r w:rsidR="00D93857">
          <w:t>462</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570" w:history="1">
        <w:r w:rsidR="00B61ADC" w:rsidRPr="00763B90">
          <w:t xml:space="preserve">Chapter 9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Enforcement</w:t>
        </w:r>
        <w:r w:rsidR="00B61ADC" w:rsidRPr="00B61ADC">
          <w:rPr>
            <w:vanish/>
          </w:rPr>
          <w:tab/>
        </w:r>
        <w:r w:rsidR="00B61ADC" w:rsidRPr="00B61ADC">
          <w:rPr>
            <w:vanish/>
          </w:rPr>
          <w:fldChar w:fldCharType="begin"/>
        </w:r>
        <w:r w:rsidR="00B61ADC" w:rsidRPr="00B61ADC">
          <w:rPr>
            <w:vanish/>
          </w:rPr>
          <w:instrText xml:space="preserve"> PAGEREF _Toc12451570 \h </w:instrText>
        </w:r>
        <w:r w:rsidR="00B61ADC" w:rsidRPr="00B61ADC">
          <w:rPr>
            <w:vanish/>
          </w:rPr>
        </w:r>
        <w:r w:rsidR="00B61ADC" w:rsidRPr="00B61ADC">
          <w:rPr>
            <w:vanish/>
          </w:rPr>
          <w:fldChar w:fldCharType="separate"/>
        </w:r>
        <w:r w:rsidR="00D93857">
          <w:rPr>
            <w:vanish/>
          </w:rPr>
          <w:t>463</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71" w:history="1">
        <w:r w:rsidR="00B61ADC" w:rsidRPr="00763B90">
          <w:t xml:space="preserve">Part 9.1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General matters about authorised officers</w:t>
        </w:r>
        <w:r w:rsidR="00B61ADC" w:rsidRPr="00B61ADC">
          <w:rPr>
            <w:vanish/>
          </w:rPr>
          <w:tab/>
        </w:r>
        <w:r w:rsidR="00B61ADC" w:rsidRPr="00B61ADC">
          <w:rPr>
            <w:vanish/>
          </w:rPr>
          <w:fldChar w:fldCharType="begin"/>
        </w:r>
        <w:r w:rsidR="00B61ADC" w:rsidRPr="00B61ADC">
          <w:rPr>
            <w:vanish/>
          </w:rPr>
          <w:instrText xml:space="preserve"> PAGEREF _Toc12451571 \h </w:instrText>
        </w:r>
        <w:r w:rsidR="00B61ADC" w:rsidRPr="00B61ADC">
          <w:rPr>
            <w:vanish/>
          </w:rPr>
        </w:r>
        <w:r w:rsidR="00B61ADC" w:rsidRPr="00B61ADC">
          <w:rPr>
            <w:vanish/>
          </w:rPr>
          <w:fldChar w:fldCharType="separate"/>
        </w:r>
        <w:r w:rsidR="00D93857">
          <w:rPr>
            <w:vanish/>
          </w:rPr>
          <w:t>463</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72"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Functions</w:t>
        </w:r>
        <w:r w:rsidR="00B61ADC" w:rsidRPr="00B61ADC">
          <w:rPr>
            <w:vanish/>
          </w:rPr>
          <w:tab/>
        </w:r>
        <w:r w:rsidR="00B61ADC" w:rsidRPr="00B61ADC">
          <w:rPr>
            <w:vanish/>
          </w:rPr>
          <w:fldChar w:fldCharType="begin"/>
        </w:r>
        <w:r w:rsidR="00B61ADC" w:rsidRPr="00B61ADC">
          <w:rPr>
            <w:vanish/>
          </w:rPr>
          <w:instrText xml:space="preserve"> PAGEREF _Toc12451572 \h </w:instrText>
        </w:r>
        <w:r w:rsidR="00B61ADC" w:rsidRPr="00B61ADC">
          <w:rPr>
            <w:vanish/>
          </w:rPr>
        </w:r>
        <w:r w:rsidR="00B61ADC" w:rsidRPr="00B61ADC">
          <w:rPr>
            <w:vanish/>
          </w:rPr>
          <w:fldChar w:fldCharType="separate"/>
        </w:r>
        <w:r w:rsidR="00D93857">
          <w:rPr>
            <w:vanish/>
          </w:rPr>
          <w:t>463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3" w:history="1">
        <w:r w:rsidRPr="00763B90">
          <w:t>479</w:t>
        </w:r>
        <w:r>
          <w:rPr>
            <w:rFonts w:asciiTheme="minorHAnsi" w:eastAsiaTheme="minorEastAsia" w:hAnsiTheme="minorHAnsi" w:cstheme="minorBidi"/>
            <w:sz w:val="22"/>
            <w:szCs w:val="22"/>
            <w:lang w:eastAsia="en-AU"/>
          </w:rPr>
          <w:tab/>
        </w:r>
        <w:r w:rsidRPr="00763B90">
          <w:rPr>
            <w:rFonts w:ascii="Helvetica" w:hAnsi="Helvetica" w:cs="Helvetica"/>
            <w:iCs/>
          </w:rPr>
          <w:t>Functions of authorised officers</w:t>
        </w:r>
        <w:r>
          <w:tab/>
        </w:r>
        <w:r>
          <w:fldChar w:fldCharType="begin"/>
        </w:r>
        <w:r>
          <w:instrText xml:space="preserve"> PAGEREF _Toc12451573 \h </w:instrText>
        </w:r>
        <w:r>
          <w:fldChar w:fldCharType="separate"/>
        </w:r>
        <w:r w:rsidR="00D93857">
          <w:t>463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74"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Appointment</w:t>
        </w:r>
        <w:r w:rsidR="00B61ADC" w:rsidRPr="00B61ADC">
          <w:rPr>
            <w:vanish/>
          </w:rPr>
          <w:tab/>
        </w:r>
        <w:r w:rsidR="00B61ADC" w:rsidRPr="00B61ADC">
          <w:rPr>
            <w:vanish/>
          </w:rPr>
          <w:fldChar w:fldCharType="begin"/>
        </w:r>
        <w:r w:rsidR="00B61ADC" w:rsidRPr="00B61ADC">
          <w:rPr>
            <w:vanish/>
          </w:rPr>
          <w:instrText xml:space="preserve"> PAGEREF _Toc12451574 \h </w:instrText>
        </w:r>
        <w:r w:rsidR="00B61ADC" w:rsidRPr="00B61ADC">
          <w:rPr>
            <w:vanish/>
          </w:rPr>
        </w:r>
        <w:r w:rsidR="00B61ADC" w:rsidRPr="00B61ADC">
          <w:rPr>
            <w:vanish/>
          </w:rPr>
          <w:fldChar w:fldCharType="separate"/>
        </w:r>
        <w:r w:rsidR="00D93857">
          <w:rPr>
            <w:vanish/>
          </w:rPr>
          <w:t>463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5" w:history="1">
        <w:r w:rsidRPr="00763B90">
          <w:t>480</w:t>
        </w:r>
        <w:r>
          <w:rPr>
            <w:rFonts w:asciiTheme="minorHAnsi" w:eastAsiaTheme="minorEastAsia" w:hAnsiTheme="minorHAnsi" w:cstheme="minorBidi"/>
            <w:sz w:val="22"/>
            <w:szCs w:val="22"/>
            <w:lang w:eastAsia="en-AU"/>
          </w:rPr>
          <w:tab/>
        </w:r>
        <w:r w:rsidRPr="00763B90">
          <w:rPr>
            <w:rFonts w:ascii="Helvetica" w:hAnsi="Helvetica" w:cs="Helvetica"/>
            <w:iCs/>
          </w:rPr>
          <w:t>Application of Div 2</w:t>
        </w:r>
        <w:r>
          <w:tab/>
        </w:r>
        <w:r>
          <w:fldChar w:fldCharType="begin"/>
        </w:r>
        <w:r>
          <w:instrText xml:space="preserve"> PAGEREF _Toc12451575 \h </w:instrText>
        </w:r>
        <w:r>
          <w:fldChar w:fldCharType="separate"/>
        </w:r>
        <w:r w:rsidR="00D93857">
          <w:t>463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6" w:history="1">
        <w:r w:rsidRPr="00763B90">
          <w:t>481</w:t>
        </w:r>
        <w:r>
          <w:rPr>
            <w:rFonts w:asciiTheme="minorHAnsi" w:eastAsiaTheme="minorEastAsia" w:hAnsiTheme="minorHAnsi" w:cstheme="minorBidi"/>
            <w:sz w:val="22"/>
            <w:szCs w:val="22"/>
            <w:lang w:eastAsia="en-AU"/>
          </w:rPr>
          <w:tab/>
        </w:r>
        <w:r w:rsidRPr="00763B90">
          <w:rPr>
            <w:rFonts w:ascii="Helvetica" w:hAnsi="Helvetica" w:cs="Helvetica"/>
            <w:iCs/>
          </w:rPr>
          <w:t>Appointment and qualifications</w:t>
        </w:r>
        <w:r>
          <w:tab/>
        </w:r>
        <w:r>
          <w:fldChar w:fldCharType="begin"/>
        </w:r>
        <w:r>
          <w:instrText xml:space="preserve"> PAGEREF _Toc12451576 \h </w:instrText>
        </w:r>
        <w:r>
          <w:fldChar w:fldCharType="separate"/>
        </w:r>
        <w:r w:rsidR="00D93857">
          <w:t>463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7" w:history="1">
        <w:r w:rsidRPr="00763B90">
          <w:t>482</w:t>
        </w:r>
        <w:r>
          <w:rPr>
            <w:rFonts w:asciiTheme="minorHAnsi" w:eastAsiaTheme="minorEastAsia" w:hAnsiTheme="minorHAnsi" w:cstheme="minorBidi"/>
            <w:sz w:val="22"/>
            <w:szCs w:val="22"/>
            <w:lang w:eastAsia="en-AU"/>
          </w:rPr>
          <w:tab/>
        </w:r>
        <w:r w:rsidRPr="00763B90">
          <w:rPr>
            <w:rFonts w:ascii="Helvetica" w:hAnsi="Helvetica" w:cs="Helvetica"/>
            <w:iCs/>
          </w:rPr>
          <w:t>Appointment conditions and limit on powers</w:t>
        </w:r>
        <w:r>
          <w:tab/>
        </w:r>
        <w:r>
          <w:fldChar w:fldCharType="begin"/>
        </w:r>
        <w:r>
          <w:instrText xml:space="preserve"> PAGEREF _Toc12451577 \h </w:instrText>
        </w:r>
        <w:r>
          <w:fldChar w:fldCharType="separate"/>
        </w:r>
        <w:r w:rsidR="00D93857">
          <w:t>464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8" w:history="1">
        <w:r w:rsidRPr="00763B90">
          <w:t>483</w:t>
        </w:r>
        <w:r>
          <w:rPr>
            <w:rFonts w:asciiTheme="minorHAnsi" w:eastAsiaTheme="minorEastAsia" w:hAnsiTheme="minorHAnsi" w:cstheme="minorBidi"/>
            <w:sz w:val="22"/>
            <w:szCs w:val="22"/>
            <w:lang w:eastAsia="en-AU"/>
          </w:rPr>
          <w:tab/>
        </w:r>
        <w:r w:rsidRPr="00763B90">
          <w:rPr>
            <w:rFonts w:ascii="Helvetica" w:hAnsi="Helvetica" w:cs="Helvetica"/>
            <w:iCs/>
          </w:rPr>
          <w:t>When office ends</w:t>
        </w:r>
        <w:r>
          <w:tab/>
        </w:r>
        <w:r>
          <w:fldChar w:fldCharType="begin"/>
        </w:r>
        <w:r>
          <w:instrText xml:space="preserve"> PAGEREF _Toc12451578 \h </w:instrText>
        </w:r>
        <w:r>
          <w:fldChar w:fldCharType="separate"/>
        </w:r>
        <w:r w:rsidR="00D93857">
          <w:t>464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79" w:history="1">
        <w:r w:rsidRPr="00763B90">
          <w:t>484</w:t>
        </w:r>
        <w:r>
          <w:rPr>
            <w:rFonts w:asciiTheme="minorHAnsi" w:eastAsiaTheme="minorEastAsia" w:hAnsiTheme="minorHAnsi" w:cstheme="minorBidi"/>
            <w:sz w:val="22"/>
            <w:szCs w:val="22"/>
            <w:lang w:eastAsia="en-AU"/>
          </w:rPr>
          <w:tab/>
        </w:r>
        <w:r w:rsidRPr="00763B90">
          <w:rPr>
            <w:rFonts w:ascii="Helvetica" w:hAnsi="Helvetica" w:cs="Helvetica"/>
            <w:iCs/>
          </w:rPr>
          <w:t>Resignation</w:t>
        </w:r>
        <w:r>
          <w:tab/>
        </w:r>
        <w:r>
          <w:fldChar w:fldCharType="begin"/>
        </w:r>
        <w:r>
          <w:instrText xml:space="preserve"> PAGEREF _Toc12451579 \h </w:instrText>
        </w:r>
        <w:r>
          <w:fldChar w:fldCharType="separate"/>
        </w:r>
        <w:r w:rsidR="00D93857">
          <w:t>465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80"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Identity cards</w:t>
        </w:r>
        <w:r w:rsidR="00B61ADC" w:rsidRPr="00B61ADC">
          <w:rPr>
            <w:vanish/>
          </w:rPr>
          <w:tab/>
        </w:r>
        <w:r w:rsidR="00B61ADC" w:rsidRPr="00B61ADC">
          <w:rPr>
            <w:vanish/>
          </w:rPr>
          <w:fldChar w:fldCharType="begin"/>
        </w:r>
        <w:r w:rsidR="00B61ADC" w:rsidRPr="00B61ADC">
          <w:rPr>
            <w:vanish/>
          </w:rPr>
          <w:instrText xml:space="preserve"> PAGEREF _Toc12451580 \h </w:instrText>
        </w:r>
        <w:r w:rsidR="00B61ADC" w:rsidRPr="00B61ADC">
          <w:rPr>
            <w:vanish/>
          </w:rPr>
        </w:r>
        <w:r w:rsidR="00B61ADC" w:rsidRPr="00B61ADC">
          <w:rPr>
            <w:vanish/>
          </w:rPr>
          <w:fldChar w:fldCharType="separate"/>
        </w:r>
        <w:r w:rsidR="00D93857">
          <w:rPr>
            <w:vanish/>
          </w:rPr>
          <w:t>465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1" w:history="1">
        <w:r w:rsidRPr="00763B90">
          <w:t>485</w:t>
        </w:r>
        <w:r>
          <w:rPr>
            <w:rFonts w:asciiTheme="minorHAnsi" w:eastAsiaTheme="minorEastAsia" w:hAnsiTheme="minorHAnsi" w:cstheme="minorBidi"/>
            <w:sz w:val="22"/>
            <w:szCs w:val="22"/>
            <w:lang w:eastAsia="en-AU"/>
          </w:rPr>
          <w:tab/>
        </w:r>
        <w:r w:rsidRPr="00763B90">
          <w:rPr>
            <w:rFonts w:ascii="Helvetica" w:hAnsi="Helvetica" w:cs="Helvetica"/>
            <w:iCs/>
          </w:rPr>
          <w:t>Application of Div 3</w:t>
        </w:r>
        <w:r>
          <w:tab/>
        </w:r>
        <w:r>
          <w:fldChar w:fldCharType="begin"/>
        </w:r>
        <w:r>
          <w:instrText xml:space="preserve"> PAGEREF _Toc12451581 \h </w:instrText>
        </w:r>
        <w:r>
          <w:fldChar w:fldCharType="separate"/>
        </w:r>
        <w:r w:rsidR="00D93857">
          <w:t>465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2" w:history="1">
        <w:r w:rsidRPr="00763B90">
          <w:t>486</w:t>
        </w:r>
        <w:r>
          <w:rPr>
            <w:rFonts w:asciiTheme="minorHAnsi" w:eastAsiaTheme="minorEastAsia" w:hAnsiTheme="minorHAnsi" w:cstheme="minorBidi"/>
            <w:sz w:val="22"/>
            <w:szCs w:val="22"/>
            <w:lang w:eastAsia="en-AU"/>
          </w:rPr>
          <w:tab/>
        </w:r>
        <w:r w:rsidRPr="00763B90">
          <w:rPr>
            <w:rFonts w:ascii="Helvetica" w:hAnsi="Helvetica" w:cs="Helvetica"/>
            <w:iCs/>
          </w:rPr>
          <w:t>Issue of identity card</w:t>
        </w:r>
        <w:r>
          <w:tab/>
        </w:r>
        <w:r>
          <w:fldChar w:fldCharType="begin"/>
        </w:r>
        <w:r>
          <w:instrText xml:space="preserve"> PAGEREF _Toc12451582 \h </w:instrText>
        </w:r>
        <w:r>
          <w:fldChar w:fldCharType="separate"/>
        </w:r>
        <w:r w:rsidR="00D93857">
          <w:t>465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3" w:history="1">
        <w:r w:rsidRPr="00763B90">
          <w:t>487</w:t>
        </w:r>
        <w:r>
          <w:rPr>
            <w:rFonts w:asciiTheme="minorHAnsi" w:eastAsiaTheme="minorEastAsia" w:hAnsiTheme="minorHAnsi" w:cstheme="minorBidi"/>
            <w:sz w:val="22"/>
            <w:szCs w:val="22"/>
            <w:lang w:eastAsia="en-AU"/>
          </w:rPr>
          <w:tab/>
        </w:r>
        <w:r w:rsidRPr="00763B90">
          <w:rPr>
            <w:rFonts w:ascii="Helvetica" w:hAnsi="Helvetica" w:cs="Helvetica"/>
            <w:iCs/>
          </w:rPr>
          <w:t>Production or display of identity card</w:t>
        </w:r>
        <w:r>
          <w:tab/>
        </w:r>
        <w:r>
          <w:fldChar w:fldCharType="begin"/>
        </w:r>
        <w:r>
          <w:instrText xml:space="preserve"> PAGEREF _Toc12451583 \h </w:instrText>
        </w:r>
        <w:r>
          <w:fldChar w:fldCharType="separate"/>
        </w:r>
        <w:r w:rsidR="00D93857">
          <w:t>466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4" w:history="1">
        <w:r w:rsidRPr="00763B90">
          <w:t>488</w:t>
        </w:r>
        <w:r>
          <w:rPr>
            <w:rFonts w:asciiTheme="minorHAnsi" w:eastAsiaTheme="minorEastAsia" w:hAnsiTheme="minorHAnsi" w:cstheme="minorBidi"/>
            <w:sz w:val="22"/>
            <w:szCs w:val="22"/>
            <w:lang w:eastAsia="en-AU"/>
          </w:rPr>
          <w:tab/>
        </w:r>
        <w:r w:rsidRPr="00763B90">
          <w:rPr>
            <w:rFonts w:ascii="Helvetica" w:hAnsi="Helvetica" w:cs="Helvetica"/>
            <w:iCs/>
          </w:rPr>
          <w:t>Return of identity card</w:t>
        </w:r>
        <w:r>
          <w:tab/>
        </w:r>
        <w:r>
          <w:fldChar w:fldCharType="begin"/>
        </w:r>
        <w:r>
          <w:instrText xml:space="preserve"> PAGEREF _Toc12451584 \h </w:instrText>
        </w:r>
        <w:r>
          <w:fldChar w:fldCharType="separate"/>
        </w:r>
        <w:r w:rsidR="00D93857">
          <w:t>466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85"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Miscellaneous provisions</w:t>
        </w:r>
        <w:r w:rsidR="00B61ADC" w:rsidRPr="00B61ADC">
          <w:rPr>
            <w:vanish/>
          </w:rPr>
          <w:tab/>
        </w:r>
        <w:r w:rsidR="00B61ADC" w:rsidRPr="00B61ADC">
          <w:rPr>
            <w:vanish/>
          </w:rPr>
          <w:fldChar w:fldCharType="begin"/>
        </w:r>
        <w:r w:rsidR="00B61ADC" w:rsidRPr="00B61ADC">
          <w:rPr>
            <w:vanish/>
          </w:rPr>
          <w:instrText xml:space="preserve"> PAGEREF _Toc12451585 \h </w:instrText>
        </w:r>
        <w:r w:rsidR="00B61ADC" w:rsidRPr="00B61ADC">
          <w:rPr>
            <w:vanish/>
          </w:rPr>
        </w:r>
        <w:r w:rsidR="00B61ADC" w:rsidRPr="00B61ADC">
          <w:rPr>
            <w:vanish/>
          </w:rPr>
          <w:fldChar w:fldCharType="separate"/>
        </w:r>
        <w:r w:rsidR="00D93857">
          <w:rPr>
            <w:vanish/>
          </w:rPr>
          <w:t>466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6" w:history="1">
        <w:r w:rsidRPr="00763B90">
          <w:t>489</w:t>
        </w:r>
        <w:r>
          <w:rPr>
            <w:rFonts w:asciiTheme="minorHAnsi" w:eastAsiaTheme="minorEastAsia" w:hAnsiTheme="minorHAnsi" w:cstheme="minorBidi"/>
            <w:sz w:val="22"/>
            <w:szCs w:val="22"/>
            <w:lang w:eastAsia="en-AU"/>
          </w:rPr>
          <w:tab/>
        </w:r>
        <w:r w:rsidRPr="00763B90">
          <w:rPr>
            <w:rFonts w:ascii="Helvetica" w:hAnsi="Helvetica" w:cs="Helvetica"/>
            <w:iCs/>
          </w:rPr>
          <w:t>References to exercise of powers</w:t>
        </w:r>
        <w:r>
          <w:tab/>
        </w:r>
        <w:r>
          <w:fldChar w:fldCharType="begin"/>
        </w:r>
        <w:r>
          <w:instrText xml:space="preserve"> PAGEREF _Toc12451586 \h </w:instrText>
        </w:r>
        <w:r>
          <w:fldChar w:fldCharType="separate"/>
        </w:r>
        <w:r w:rsidR="00D93857">
          <w:t>466</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587" w:history="1">
        <w:r w:rsidRPr="00763B90">
          <w:t>490</w:t>
        </w:r>
        <w:r>
          <w:rPr>
            <w:rFonts w:asciiTheme="minorHAnsi" w:eastAsiaTheme="minorEastAsia" w:hAnsiTheme="minorHAnsi" w:cstheme="minorBidi"/>
            <w:sz w:val="22"/>
            <w:szCs w:val="22"/>
            <w:lang w:eastAsia="en-AU"/>
          </w:rPr>
          <w:tab/>
        </w:r>
        <w:r w:rsidRPr="00763B90">
          <w:rPr>
            <w:rFonts w:ascii="Helvetica" w:hAnsi="Helvetica" w:cs="Helvetica"/>
            <w:iCs/>
          </w:rPr>
          <w:t>Reference to document includes reference to reproduction from electronic document</w:t>
        </w:r>
        <w:r>
          <w:tab/>
        </w:r>
        <w:r>
          <w:fldChar w:fldCharType="begin"/>
        </w:r>
        <w:r>
          <w:instrText xml:space="preserve"> PAGEREF _Toc12451587 \h </w:instrText>
        </w:r>
        <w:r>
          <w:fldChar w:fldCharType="separate"/>
        </w:r>
        <w:r w:rsidR="00D93857">
          <w:t>467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8" w:history="1">
        <w:r w:rsidRPr="00763B90">
          <w:t>491</w:t>
        </w:r>
        <w:r>
          <w:rPr>
            <w:rFonts w:asciiTheme="minorHAnsi" w:eastAsiaTheme="minorEastAsia" w:hAnsiTheme="minorHAnsi" w:cstheme="minorBidi"/>
            <w:sz w:val="22"/>
            <w:szCs w:val="22"/>
            <w:lang w:eastAsia="en-AU"/>
          </w:rPr>
          <w:tab/>
        </w:r>
        <w:r w:rsidRPr="00763B90">
          <w:rPr>
            <w:rFonts w:ascii="Helvetica" w:hAnsi="Helvetica" w:cs="Helvetica"/>
            <w:iCs/>
          </w:rPr>
          <w:t>Use of force against persons</w:t>
        </w:r>
        <w:r>
          <w:tab/>
        </w:r>
        <w:r>
          <w:fldChar w:fldCharType="begin"/>
        </w:r>
        <w:r>
          <w:instrText xml:space="preserve"> PAGEREF _Toc12451588 \h </w:instrText>
        </w:r>
        <w:r>
          <w:fldChar w:fldCharType="separate"/>
        </w:r>
        <w:r w:rsidR="00D93857">
          <w:t>467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89" w:history="1">
        <w:r w:rsidRPr="00763B90">
          <w:t>492</w:t>
        </w:r>
        <w:r>
          <w:rPr>
            <w:rFonts w:asciiTheme="minorHAnsi" w:eastAsiaTheme="minorEastAsia" w:hAnsiTheme="minorHAnsi" w:cstheme="minorBidi"/>
            <w:sz w:val="22"/>
            <w:szCs w:val="22"/>
            <w:lang w:eastAsia="en-AU"/>
          </w:rPr>
          <w:tab/>
        </w:r>
        <w:r w:rsidRPr="00763B90">
          <w:rPr>
            <w:rFonts w:ascii="Helvetica" w:hAnsi="Helvetica" w:cs="Helvetica"/>
            <w:iCs/>
          </w:rPr>
          <w:t>Use of force against property</w:t>
        </w:r>
        <w:r>
          <w:tab/>
        </w:r>
        <w:r>
          <w:fldChar w:fldCharType="begin"/>
        </w:r>
        <w:r>
          <w:instrText xml:space="preserve"> PAGEREF _Toc12451589 \h </w:instrText>
        </w:r>
        <w:r>
          <w:fldChar w:fldCharType="separate"/>
        </w:r>
        <w:r w:rsidR="00D93857">
          <w:t>468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0" w:history="1">
        <w:r w:rsidRPr="00763B90">
          <w:t>493</w:t>
        </w:r>
        <w:r>
          <w:rPr>
            <w:rFonts w:asciiTheme="minorHAnsi" w:eastAsiaTheme="minorEastAsia" w:hAnsiTheme="minorHAnsi" w:cstheme="minorBidi"/>
            <w:sz w:val="22"/>
            <w:szCs w:val="22"/>
            <w:lang w:eastAsia="en-AU"/>
          </w:rPr>
          <w:tab/>
        </w:r>
        <w:r w:rsidRPr="00763B90">
          <w:rPr>
            <w:rFonts w:ascii="Helvetica" w:hAnsi="Helvetica" w:cs="Helvetica"/>
            <w:iCs/>
          </w:rPr>
          <w:t>Exercise of functions in relation to light vehicles</w:t>
        </w:r>
        <w:r>
          <w:tab/>
        </w:r>
        <w:r>
          <w:fldChar w:fldCharType="begin"/>
        </w:r>
        <w:r>
          <w:instrText xml:space="preserve"> PAGEREF _Toc12451590 \h </w:instrText>
        </w:r>
        <w:r>
          <w:fldChar w:fldCharType="separate"/>
        </w:r>
        <w:r w:rsidR="00D93857">
          <w:t>468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591" w:history="1">
        <w:r w:rsidR="00B61ADC" w:rsidRPr="00763B90">
          <w:t xml:space="preserve">Part 9.2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in relation to places</w:t>
        </w:r>
        <w:r w:rsidR="00B61ADC" w:rsidRPr="00B61ADC">
          <w:rPr>
            <w:vanish/>
          </w:rPr>
          <w:tab/>
        </w:r>
        <w:r w:rsidR="00B61ADC" w:rsidRPr="00B61ADC">
          <w:rPr>
            <w:vanish/>
          </w:rPr>
          <w:fldChar w:fldCharType="begin"/>
        </w:r>
        <w:r w:rsidR="00B61ADC" w:rsidRPr="00B61ADC">
          <w:rPr>
            <w:vanish/>
          </w:rPr>
          <w:instrText xml:space="preserve"> PAGEREF _Toc12451591 \h </w:instrText>
        </w:r>
        <w:r w:rsidR="00B61ADC" w:rsidRPr="00B61ADC">
          <w:rPr>
            <w:vanish/>
          </w:rPr>
        </w:r>
        <w:r w:rsidR="00B61ADC" w:rsidRPr="00B61ADC">
          <w:rPr>
            <w:vanish/>
          </w:rPr>
          <w:fldChar w:fldCharType="separate"/>
        </w:r>
        <w:r w:rsidR="00D93857">
          <w:rPr>
            <w:vanish/>
          </w:rPr>
          <w:t>470</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92"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_Toc12451592 \h </w:instrText>
        </w:r>
        <w:r w:rsidR="00B61ADC" w:rsidRPr="00B61ADC">
          <w:rPr>
            <w:vanish/>
          </w:rPr>
        </w:r>
        <w:r w:rsidR="00B61ADC" w:rsidRPr="00B61ADC">
          <w:rPr>
            <w:vanish/>
          </w:rPr>
          <w:fldChar w:fldCharType="separate"/>
        </w:r>
        <w:r w:rsidR="00D93857">
          <w:rPr>
            <w:vanish/>
          </w:rPr>
          <w:t>470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3" w:history="1">
        <w:r w:rsidRPr="00763B90">
          <w:t>494</w:t>
        </w:r>
        <w:r>
          <w:rPr>
            <w:rFonts w:asciiTheme="minorHAnsi" w:eastAsiaTheme="minorEastAsia" w:hAnsiTheme="minorHAnsi" w:cstheme="minorBidi"/>
            <w:sz w:val="22"/>
            <w:szCs w:val="22"/>
            <w:lang w:eastAsia="en-AU"/>
          </w:rPr>
          <w:tab/>
        </w:r>
        <w:r w:rsidRPr="00763B90">
          <w:rPr>
            <w:rFonts w:ascii="Helvetica" w:hAnsi="Helvetica" w:cs="Helvetica"/>
            <w:iCs/>
          </w:rPr>
          <w:t>Definitions for Pt 9.2</w:t>
        </w:r>
        <w:r>
          <w:tab/>
        </w:r>
        <w:r>
          <w:fldChar w:fldCharType="begin"/>
        </w:r>
        <w:r>
          <w:instrText xml:space="preserve"> PAGEREF _Toc12451593 \h </w:instrText>
        </w:r>
        <w:r>
          <w:fldChar w:fldCharType="separate"/>
        </w:r>
        <w:r w:rsidR="00D93857">
          <w:t>470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94"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Entry of relevant places for monitoring purposes</w:t>
        </w:r>
        <w:r w:rsidR="00B61ADC" w:rsidRPr="00B61ADC">
          <w:rPr>
            <w:vanish/>
          </w:rPr>
          <w:tab/>
        </w:r>
        <w:r w:rsidR="00B61ADC" w:rsidRPr="00B61ADC">
          <w:rPr>
            <w:vanish/>
          </w:rPr>
          <w:fldChar w:fldCharType="begin"/>
        </w:r>
        <w:r w:rsidR="00B61ADC" w:rsidRPr="00B61ADC">
          <w:rPr>
            <w:vanish/>
          </w:rPr>
          <w:instrText xml:space="preserve"> PAGEREF _Toc12451594 \h </w:instrText>
        </w:r>
        <w:r w:rsidR="00B61ADC" w:rsidRPr="00B61ADC">
          <w:rPr>
            <w:vanish/>
          </w:rPr>
        </w:r>
        <w:r w:rsidR="00B61ADC" w:rsidRPr="00B61ADC">
          <w:rPr>
            <w:vanish/>
          </w:rPr>
          <w:fldChar w:fldCharType="separate"/>
        </w:r>
        <w:r w:rsidR="00D93857">
          <w:rPr>
            <w:vanish/>
          </w:rPr>
          <w:t>471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5" w:history="1">
        <w:r w:rsidRPr="00763B90">
          <w:t>495</w:t>
        </w:r>
        <w:r>
          <w:rPr>
            <w:rFonts w:asciiTheme="minorHAnsi" w:eastAsiaTheme="minorEastAsia" w:hAnsiTheme="minorHAnsi" w:cstheme="minorBidi"/>
            <w:sz w:val="22"/>
            <w:szCs w:val="22"/>
            <w:lang w:eastAsia="en-AU"/>
          </w:rPr>
          <w:tab/>
        </w:r>
        <w:r w:rsidRPr="00763B90">
          <w:rPr>
            <w:rFonts w:ascii="Helvetica" w:hAnsi="Helvetica" w:cs="Helvetica"/>
            <w:iCs/>
          </w:rPr>
          <w:t>Power to enter relevant place</w:t>
        </w:r>
        <w:r>
          <w:tab/>
        </w:r>
        <w:r>
          <w:fldChar w:fldCharType="begin"/>
        </w:r>
        <w:r>
          <w:instrText xml:space="preserve"> PAGEREF _Toc12451595 \h </w:instrText>
        </w:r>
        <w:r>
          <w:fldChar w:fldCharType="separate"/>
        </w:r>
        <w:r w:rsidR="00D93857">
          <w:t>471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6" w:history="1">
        <w:r w:rsidRPr="00763B90">
          <w:t>496</w:t>
        </w:r>
        <w:r>
          <w:rPr>
            <w:rFonts w:asciiTheme="minorHAnsi" w:eastAsiaTheme="minorEastAsia" w:hAnsiTheme="minorHAnsi" w:cstheme="minorBidi"/>
            <w:sz w:val="22"/>
            <w:szCs w:val="22"/>
            <w:lang w:eastAsia="en-AU"/>
          </w:rPr>
          <w:tab/>
        </w:r>
        <w:r w:rsidRPr="00763B90">
          <w:rPr>
            <w:rFonts w:ascii="Helvetica" w:hAnsi="Helvetica" w:cs="Helvetica"/>
            <w:iCs/>
          </w:rPr>
          <w:t>General powers after entering relevant place</w:t>
        </w:r>
        <w:r>
          <w:tab/>
        </w:r>
        <w:r>
          <w:fldChar w:fldCharType="begin"/>
        </w:r>
        <w:r>
          <w:instrText xml:space="preserve"> PAGEREF _Toc12451596 \h </w:instrText>
        </w:r>
        <w:r>
          <w:fldChar w:fldCharType="separate"/>
        </w:r>
        <w:r w:rsidR="00D93857">
          <w:t>472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597"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Entry of places for investigation purposes</w:t>
        </w:r>
        <w:r w:rsidR="00B61ADC" w:rsidRPr="00B61ADC">
          <w:rPr>
            <w:vanish/>
          </w:rPr>
          <w:tab/>
        </w:r>
        <w:r w:rsidR="00B61ADC" w:rsidRPr="00B61ADC">
          <w:rPr>
            <w:vanish/>
          </w:rPr>
          <w:fldChar w:fldCharType="begin"/>
        </w:r>
        <w:r w:rsidR="00B61ADC" w:rsidRPr="00B61ADC">
          <w:rPr>
            <w:vanish/>
          </w:rPr>
          <w:instrText xml:space="preserve"> PAGEREF _Toc12451597 \h </w:instrText>
        </w:r>
        <w:r w:rsidR="00B61ADC" w:rsidRPr="00B61ADC">
          <w:rPr>
            <w:vanish/>
          </w:rPr>
        </w:r>
        <w:r w:rsidR="00B61ADC" w:rsidRPr="00B61ADC">
          <w:rPr>
            <w:vanish/>
          </w:rPr>
          <w:fldChar w:fldCharType="separate"/>
        </w:r>
        <w:r w:rsidR="00D93857">
          <w:rPr>
            <w:vanish/>
          </w:rPr>
          <w:t>474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8" w:history="1">
        <w:r w:rsidRPr="00763B90">
          <w:t>497</w:t>
        </w:r>
        <w:r>
          <w:rPr>
            <w:rFonts w:asciiTheme="minorHAnsi" w:eastAsiaTheme="minorEastAsia" w:hAnsiTheme="minorHAnsi" w:cstheme="minorBidi"/>
            <w:sz w:val="22"/>
            <w:szCs w:val="22"/>
            <w:lang w:eastAsia="en-AU"/>
          </w:rPr>
          <w:tab/>
        </w:r>
        <w:r w:rsidRPr="00763B90">
          <w:rPr>
            <w:rFonts w:ascii="Helvetica" w:hAnsi="Helvetica" w:cs="Helvetica"/>
            <w:iCs/>
          </w:rPr>
          <w:t>General power to enter places</w:t>
        </w:r>
        <w:r>
          <w:tab/>
        </w:r>
        <w:r>
          <w:fldChar w:fldCharType="begin"/>
        </w:r>
        <w:r>
          <w:instrText xml:space="preserve"> PAGEREF _Toc12451598 \h </w:instrText>
        </w:r>
        <w:r>
          <w:fldChar w:fldCharType="separate"/>
        </w:r>
        <w:r w:rsidR="00D93857">
          <w:t>474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599" w:history="1">
        <w:r w:rsidRPr="00763B90">
          <w:t>498</w:t>
        </w:r>
        <w:r>
          <w:rPr>
            <w:rFonts w:asciiTheme="minorHAnsi" w:eastAsiaTheme="minorEastAsia" w:hAnsiTheme="minorHAnsi" w:cstheme="minorBidi"/>
            <w:sz w:val="22"/>
            <w:szCs w:val="22"/>
            <w:lang w:eastAsia="en-AU"/>
          </w:rPr>
          <w:tab/>
        </w:r>
        <w:r w:rsidRPr="00763B90">
          <w:rPr>
            <w:rFonts w:ascii="Helvetica" w:hAnsi="Helvetica" w:cs="Helvetica"/>
            <w:iCs/>
          </w:rPr>
          <w:t>Power to enter a place if evidence suspected to be at the place</w:t>
        </w:r>
        <w:r>
          <w:tab/>
        </w:r>
        <w:r>
          <w:fldChar w:fldCharType="begin"/>
        </w:r>
        <w:r>
          <w:instrText xml:space="preserve"> PAGEREF _Toc12451599 \h </w:instrText>
        </w:r>
        <w:r>
          <w:fldChar w:fldCharType="separate"/>
        </w:r>
        <w:r w:rsidR="00D93857">
          <w:t>475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0" w:history="1">
        <w:r w:rsidRPr="00763B90">
          <w:t>499</w:t>
        </w:r>
        <w:r>
          <w:rPr>
            <w:rFonts w:asciiTheme="minorHAnsi" w:eastAsiaTheme="minorEastAsia" w:hAnsiTheme="minorHAnsi" w:cstheme="minorBidi"/>
            <w:sz w:val="22"/>
            <w:szCs w:val="22"/>
            <w:lang w:eastAsia="en-AU"/>
          </w:rPr>
          <w:tab/>
        </w:r>
        <w:r w:rsidRPr="00763B90">
          <w:rPr>
            <w:rFonts w:ascii="Helvetica" w:hAnsi="Helvetica" w:cs="Helvetica"/>
            <w:iCs/>
          </w:rPr>
          <w:t>Power to enter particular places if incident involving death, injury or damage</w:t>
        </w:r>
        <w:r>
          <w:tab/>
        </w:r>
        <w:r>
          <w:fldChar w:fldCharType="begin"/>
        </w:r>
        <w:r>
          <w:instrText xml:space="preserve"> PAGEREF _Toc12451600 \h </w:instrText>
        </w:r>
        <w:r>
          <w:fldChar w:fldCharType="separate"/>
        </w:r>
        <w:r w:rsidR="00D93857">
          <w:t>476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1" w:history="1">
        <w:r w:rsidRPr="00763B90">
          <w:t>500</w:t>
        </w:r>
        <w:r>
          <w:rPr>
            <w:rFonts w:asciiTheme="minorHAnsi" w:eastAsiaTheme="minorEastAsia" w:hAnsiTheme="minorHAnsi" w:cstheme="minorBidi"/>
            <w:sz w:val="22"/>
            <w:szCs w:val="22"/>
            <w:lang w:eastAsia="en-AU"/>
          </w:rPr>
          <w:tab/>
        </w:r>
        <w:r w:rsidRPr="00763B90">
          <w:rPr>
            <w:rFonts w:ascii="Helvetica" w:hAnsi="Helvetica" w:cs="Helvetica"/>
            <w:iCs/>
          </w:rPr>
          <w:t>General powers after entering a place</w:t>
        </w:r>
        <w:r>
          <w:tab/>
        </w:r>
        <w:r>
          <w:fldChar w:fldCharType="begin"/>
        </w:r>
        <w:r>
          <w:instrText xml:space="preserve"> PAGEREF _Toc12451601 \h </w:instrText>
        </w:r>
        <w:r>
          <w:fldChar w:fldCharType="separate"/>
        </w:r>
        <w:r w:rsidR="00D93857">
          <w:t>478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02"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Procedure for entry by consent</w:t>
        </w:r>
        <w:r w:rsidR="00B61ADC" w:rsidRPr="00B61ADC">
          <w:rPr>
            <w:vanish/>
          </w:rPr>
          <w:tab/>
        </w:r>
        <w:r w:rsidR="00B61ADC" w:rsidRPr="00B61ADC">
          <w:rPr>
            <w:vanish/>
          </w:rPr>
          <w:fldChar w:fldCharType="begin"/>
        </w:r>
        <w:r w:rsidR="00B61ADC" w:rsidRPr="00B61ADC">
          <w:rPr>
            <w:vanish/>
          </w:rPr>
          <w:instrText xml:space="preserve"> PAGEREF _Toc12451602 \h </w:instrText>
        </w:r>
        <w:r w:rsidR="00B61ADC" w:rsidRPr="00B61ADC">
          <w:rPr>
            <w:vanish/>
          </w:rPr>
        </w:r>
        <w:r w:rsidR="00B61ADC" w:rsidRPr="00B61ADC">
          <w:rPr>
            <w:vanish/>
          </w:rPr>
          <w:fldChar w:fldCharType="separate"/>
        </w:r>
        <w:r w:rsidR="00D93857">
          <w:rPr>
            <w:vanish/>
          </w:rPr>
          <w:t>481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3" w:history="1">
        <w:r w:rsidRPr="00763B90">
          <w:t>501</w:t>
        </w:r>
        <w:r>
          <w:rPr>
            <w:rFonts w:asciiTheme="minorHAnsi" w:eastAsiaTheme="minorEastAsia" w:hAnsiTheme="minorHAnsi" w:cstheme="minorBidi"/>
            <w:sz w:val="22"/>
            <w:szCs w:val="22"/>
            <w:lang w:eastAsia="en-AU"/>
          </w:rPr>
          <w:tab/>
        </w:r>
        <w:r w:rsidRPr="00763B90">
          <w:rPr>
            <w:rFonts w:ascii="Helvetica" w:hAnsi="Helvetica" w:cs="Helvetica"/>
            <w:iCs/>
          </w:rPr>
          <w:t>Application of Div 4</w:t>
        </w:r>
        <w:r>
          <w:tab/>
        </w:r>
        <w:r>
          <w:fldChar w:fldCharType="begin"/>
        </w:r>
        <w:r>
          <w:instrText xml:space="preserve"> PAGEREF _Toc12451603 \h </w:instrText>
        </w:r>
        <w:r>
          <w:fldChar w:fldCharType="separate"/>
        </w:r>
        <w:r w:rsidR="00D93857">
          <w:t>481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4" w:history="1">
        <w:r w:rsidRPr="00763B90">
          <w:t>502</w:t>
        </w:r>
        <w:r>
          <w:rPr>
            <w:rFonts w:asciiTheme="minorHAnsi" w:eastAsiaTheme="minorEastAsia" w:hAnsiTheme="minorHAnsi" w:cstheme="minorBidi"/>
            <w:sz w:val="22"/>
            <w:szCs w:val="22"/>
            <w:lang w:eastAsia="en-AU"/>
          </w:rPr>
          <w:tab/>
        </w:r>
        <w:r w:rsidRPr="00763B90">
          <w:rPr>
            <w:rFonts w:ascii="Helvetica" w:hAnsi="Helvetica" w:cs="Helvetica"/>
            <w:iCs/>
          </w:rPr>
          <w:t>Incidental entry to ask for access</w:t>
        </w:r>
        <w:r>
          <w:tab/>
        </w:r>
        <w:r>
          <w:fldChar w:fldCharType="begin"/>
        </w:r>
        <w:r>
          <w:instrText xml:space="preserve"> PAGEREF _Toc12451604 \h </w:instrText>
        </w:r>
        <w:r>
          <w:fldChar w:fldCharType="separate"/>
        </w:r>
        <w:r w:rsidR="00D93857">
          <w:t>481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5" w:history="1">
        <w:r w:rsidRPr="00763B90">
          <w:t>503</w:t>
        </w:r>
        <w:r>
          <w:rPr>
            <w:rFonts w:asciiTheme="minorHAnsi" w:eastAsiaTheme="minorEastAsia" w:hAnsiTheme="minorHAnsi" w:cstheme="minorBidi"/>
            <w:sz w:val="22"/>
            <w:szCs w:val="22"/>
            <w:lang w:eastAsia="en-AU"/>
          </w:rPr>
          <w:tab/>
        </w:r>
        <w:r w:rsidRPr="00763B90">
          <w:rPr>
            <w:rFonts w:ascii="Helvetica" w:hAnsi="Helvetica" w:cs="Helvetica"/>
            <w:iCs/>
          </w:rPr>
          <w:t>Matters authorised officer must tell occupier</w:t>
        </w:r>
        <w:r>
          <w:tab/>
        </w:r>
        <w:r>
          <w:fldChar w:fldCharType="begin"/>
        </w:r>
        <w:r>
          <w:instrText xml:space="preserve"> PAGEREF _Toc12451605 \h </w:instrText>
        </w:r>
        <w:r>
          <w:fldChar w:fldCharType="separate"/>
        </w:r>
        <w:r w:rsidR="00D93857">
          <w:t>482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6" w:history="1">
        <w:r w:rsidRPr="00763B90">
          <w:t>504</w:t>
        </w:r>
        <w:r>
          <w:rPr>
            <w:rFonts w:asciiTheme="minorHAnsi" w:eastAsiaTheme="minorEastAsia" w:hAnsiTheme="minorHAnsi" w:cstheme="minorBidi"/>
            <w:sz w:val="22"/>
            <w:szCs w:val="22"/>
            <w:lang w:eastAsia="en-AU"/>
          </w:rPr>
          <w:tab/>
        </w:r>
        <w:r w:rsidRPr="00763B90">
          <w:rPr>
            <w:rFonts w:ascii="Helvetica" w:hAnsi="Helvetica" w:cs="Helvetica"/>
            <w:iCs/>
          </w:rPr>
          <w:t>Consent acknowledgement</w:t>
        </w:r>
        <w:r>
          <w:tab/>
        </w:r>
        <w:r>
          <w:fldChar w:fldCharType="begin"/>
        </w:r>
        <w:r>
          <w:instrText xml:space="preserve"> PAGEREF _Toc12451606 \h </w:instrText>
        </w:r>
        <w:r>
          <w:fldChar w:fldCharType="separate"/>
        </w:r>
        <w:r w:rsidR="00D93857">
          <w:t>482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7" w:history="1">
        <w:r w:rsidRPr="00763B90">
          <w:t>505</w:t>
        </w:r>
        <w:r>
          <w:rPr>
            <w:rFonts w:asciiTheme="minorHAnsi" w:eastAsiaTheme="minorEastAsia" w:hAnsiTheme="minorHAnsi" w:cstheme="minorBidi"/>
            <w:sz w:val="22"/>
            <w:szCs w:val="22"/>
            <w:lang w:eastAsia="en-AU"/>
          </w:rPr>
          <w:tab/>
        </w:r>
        <w:r w:rsidRPr="00763B90">
          <w:rPr>
            <w:rFonts w:ascii="Helvetica" w:hAnsi="Helvetica" w:cs="Helvetica"/>
            <w:iCs/>
          </w:rPr>
          <w:t>Procedure for entry with consent</w:t>
        </w:r>
        <w:r>
          <w:tab/>
        </w:r>
        <w:r>
          <w:fldChar w:fldCharType="begin"/>
        </w:r>
        <w:r>
          <w:instrText xml:space="preserve"> PAGEREF _Toc12451607 \h </w:instrText>
        </w:r>
        <w:r>
          <w:fldChar w:fldCharType="separate"/>
        </w:r>
        <w:r w:rsidR="00D93857">
          <w:t>484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08"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Entry under warrant</w:t>
        </w:r>
        <w:r w:rsidR="00B61ADC" w:rsidRPr="00B61ADC">
          <w:rPr>
            <w:vanish/>
          </w:rPr>
          <w:tab/>
        </w:r>
        <w:r w:rsidR="00B61ADC" w:rsidRPr="00B61ADC">
          <w:rPr>
            <w:vanish/>
          </w:rPr>
          <w:fldChar w:fldCharType="begin"/>
        </w:r>
        <w:r w:rsidR="00B61ADC" w:rsidRPr="00B61ADC">
          <w:rPr>
            <w:vanish/>
          </w:rPr>
          <w:instrText xml:space="preserve"> PAGEREF _Toc12451608 \h </w:instrText>
        </w:r>
        <w:r w:rsidR="00B61ADC" w:rsidRPr="00B61ADC">
          <w:rPr>
            <w:vanish/>
          </w:rPr>
        </w:r>
        <w:r w:rsidR="00B61ADC" w:rsidRPr="00B61ADC">
          <w:rPr>
            <w:vanish/>
          </w:rPr>
          <w:fldChar w:fldCharType="separate"/>
        </w:r>
        <w:r w:rsidR="00D93857">
          <w:rPr>
            <w:vanish/>
          </w:rPr>
          <w:t>484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09" w:history="1">
        <w:r w:rsidRPr="00763B90">
          <w:t>506</w:t>
        </w:r>
        <w:r>
          <w:rPr>
            <w:rFonts w:asciiTheme="minorHAnsi" w:eastAsiaTheme="minorEastAsia" w:hAnsiTheme="minorHAnsi" w:cstheme="minorBidi"/>
            <w:sz w:val="22"/>
            <w:szCs w:val="22"/>
            <w:lang w:eastAsia="en-AU"/>
          </w:rPr>
          <w:tab/>
        </w:r>
        <w:r w:rsidRPr="00763B90">
          <w:rPr>
            <w:rFonts w:ascii="Helvetica" w:hAnsi="Helvetica" w:cs="Helvetica"/>
            <w:iCs/>
          </w:rPr>
          <w:t>Application for warrant</w:t>
        </w:r>
        <w:r>
          <w:tab/>
        </w:r>
        <w:r>
          <w:fldChar w:fldCharType="begin"/>
        </w:r>
        <w:r>
          <w:instrText xml:space="preserve"> PAGEREF _Toc12451609 \h </w:instrText>
        </w:r>
        <w:r>
          <w:fldChar w:fldCharType="separate"/>
        </w:r>
        <w:r w:rsidR="00D93857">
          <w:t>484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0" w:history="1">
        <w:r w:rsidRPr="00763B90">
          <w:t>507</w:t>
        </w:r>
        <w:r>
          <w:rPr>
            <w:rFonts w:asciiTheme="minorHAnsi" w:eastAsiaTheme="minorEastAsia" w:hAnsiTheme="minorHAnsi" w:cstheme="minorBidi"/>
            <w:sz w:val="22"/>
            <w:szCs w:val="22"/>
            <w:lang w:eastAsia="en-AU"/>
          </w:rPr>
          <w:tab/>
        </w:r>
        <w:r w:rsidRPr="00763B90">
          <w:rPr>
            <w:rFonts w:ascii="Helvetica" w:hAnsi="Helvetica" w:cs="Helvetica"/>
            <w:iCs/>
          </w:rPr>
          <w:t>Issue of warrant</w:t>
        </w:r>
        <w:r>
          <w:tab/>
        </w:r>
        <w:r>
          <w:fldChar w:fldCharType="begin"/>
        </w:r>
        <w:r>
          <w:instrText xml:space="preserve"> PAGEREF _Toc12451610 \h </w:instrText>
        </w:r>
        <w:r>
          <w:fldChar w:fldCharType="separate"/>
        </w:r>
        <w:r w:rsidR="00D93857">
          <w:t>485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1" w:history="1">
        <w:r w:rsidRPr="00763B90">
          <w:t>508</w:t>
        </w:r>
        <w:r>
          <w:rPr>
            <w:rFonts w:asciiTheme="minorHAnsi" w:eastAsiaTheme="minorEastAsia" w:hAnsiTheme="minorHAnsi" w:cstheme="minorBidi"/>
            <w:sz w:val="22"/>
            <w:szCs w:val="22"/>
            <w:lang w:eastAsia="en-AU"/>
          </w:rPr>
          <w:tab/>
        </w:r>
        <w:r w:rsidRPr="00763B90">
          <w:rPr>
            <w:rFonts w:ascii="Helvetica" w:hAnsi="Helvetica" w:cs="Helvetica"/>
            <w:iCs/>
          </w:rPr>
          <w:t>Application by electronic communication and duplicate warrant</w:t>
        </w:r>
        <w:r>
          <w:tab/>
        </w:r>
        <w:r>
          <w:fldChar w:fldCharType="begin"/>
        </w:r>
        <w:r>
          <w:instrText xml:space="preserve"> PAGEREF _Toc12451611 \h </w:instrText>
        </w:r>
        <w:r>
          <w:fldChar w:fldCharType="separate"/>
        </w:r>
        <w:r w:rsidR="00D93857">
          <w:t>486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2" w:history="1">
        <w:r w:rsidRPr="00763B90">
          <w:t>509</w:t>
        </w:r>
        <w:r>
          <w:rPr>
            <w:rFonts w:asciiTheme="minorHAnsi" w:eastAsiaTheme="minorEastAsia" w:hAnsiTheme="minorHAnsi" w:cstheme="minorBidi"/>
            <w:sz w:val="22"/>
            <w:szCs w:val="22"/>
            <w:lang w:eastAsia="en-AU"/>
          </w:rPr>
          <w:tab/>
        </w:r>
        <w:r w:rsidRPr="00763B90">
          <w:rPr>
            <w:rFonts w:ascii="Helvetica" w:hAnsi="Helvetica" w:cs="Helvetica"/>
            <w:iCs/>
          </w:rPr>
          <w:t>Defect in relation to a warrant</w:t>
        </w:r>
        <w:r>
          <w:tab/>
        </w:r>
        <w:r>
          <w:fldChar w:fldCharType="begin"/>
        </w:r>
        <w:r>
          <w:instrText xml:space="preserve"> PAGEREF _Toc12451612 \h </w:instrText>
        </w:r>
        <w:r>
          <w:fldChar w:fldCharType="separate"/>
        </w:r>
        <w:r w:rsidR="00D93857">
          <w:t>487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3" w:history="1">
        <w:r w:rsidRPr="00763B90">
          <w:t>510</w:t>
        </w:r>
        <w:r>
          <w:rPr>
            <w:rFonts w:asciiTheme="minorHAnsi" w:eastAsiaTheme="minorEastAsia" w:hAnsiTheme="minorHAnsi" w:cstheme="minorBidi"/>
            <w:sz w:val="22"/>
            <w:szCs w:val="22"/>
            <w:lang w:eastAsia="en-AU"/>
          </w:rPr>
          <w:tab/>
        </w:r>
        <w:r w:rsidRPr="00763B90">
          <w:rPr>
            <w:rFonts w:ascii="Helvetica" w:hAnsi="Helvetica" w:cs="Helvetica"/>
            <w:iCs/>
          </w:rPr>
          <w:t>Procedure for entry under warrant</w:t>
        </w:r>
        <w:r>
          <w:tab/>
        </w:r>
        <w:r>
          <w:fldChar w:fldCharType="begin"/>
        </w:r>
        <w:r>
          <w:instrText xml:space="preserve"> PAGEREF _Toc12451613 \h </w:instrText>
        </w:r>
        <w:r>
          <w:fldChar w:fldCharType="separate"/>
        </w:r>
        <w:r w:rsidR="00D93857">
          <w:t>488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614" w:history="1">
        <w:r w:rsidR="00B61ADC" w:rsidRPr="00763B90">
          <w:t xml:space="preserve">Part 9.3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in relation to heavy vehicles</w:t>
        </w:r>
        <w:r w:rsidR="00B61ADC" w:rsidRPr="00B61ADC">
          <w:rPr>
            <w:vanish/>
          </w:rPr>
          <w:tab/>
        </w:r>
        <w:r w:rsidR="00B61ADC" w:rsidRPr="00B61ADC">
          <w:rPr>
            <w:vanish/>
          </w:rPr>
          <w:fldChar w:fldCharType="begin"/>
        </w:r>
        <w:r w:rsidR="00B61ADC" w:rsidRPr="00B61ADC">
          <w:rPr>
            <w:vanish/>
          </w:rPr>
          <w:instrText xml:space="preserve"> PAGEREF _Toc12451614 \h </w:instrText>
        </w:r>
        <w:r w:rsidR="00B61ADC" w:rsidRPr="00B61ADC">
          <w:rPr>
            <w:vanish/>
          </w:rPr>
        </w:r>
        <w:r w:rsidR="00B61ADC" w:rsidRPr="00B61ADC">
          <w:rPr>
            <w:vanish/>
          </w:rPr>
          <w:fldChar w:fldCharType="separate"/>
        </w:r>
        <w:r w:rsidR="00D93857">
          <w:rPr>
            <w:vanish/>
          </w:rPr>
          <w:t>490</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15"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_Toc12451615 \h </w:instrText>
        </w:r>
        <w:r w:rsidR="00B61ADC" w:rsidRPr="00B61ADC">
          <w:rPr>
            <w:vanish/>
          </w:rPr>
        </w:r>
        <w:r w:rsidR="00B61ADC" w:rsidRPr="00B61ADC">
          <w:rPr>
            <w:vanish/>
          </w:rPr>
          <w:fldChar w:fldCharType="separate"/>
        </w:r>
        <w:r w:rsidR="00D93857">
          <w:rPr>
            <w:vanish/>
          </w:rPr>
          <w:t>490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6" w:history="1">
        <w:r w:rsidRPr="00763B90">
          <w:t>511</w:t>
        </w:r>
        <w:r>
          <w:rPr>
            <w:rFonts w:asciiTheme="minorHAnsi" w:eastAsiaTheme="minorEastAsia" w:hAnsiTheme="minorHAnsi" w:cstheme="minorBidi"/>
            <w:sz w:val="22"/>
            <w:szCs w:val="22"/>
            <w:lang w:eastAsia="en-AU"/>
          </w:rPr>
          <w:tab/>
        </w:r>
        <w:r w:rsidRPr="00763B90">
          <w:rPr>
            <w:rFonts w:ascii="Helvetica" w:hAnsi="Helvetica" w:cs="Helvetica"/>
            <w:iCs/>
          </w:rPr>
          <w:t>Application of Pt 9.3</w:t>
        </w:r>
        <w:r>
          <w:tab/>
        </w:r>
        <w:r>
          <w:fldChar w:fldCharType="begin"/>
        </w:r>
        <w:r>
          <w:instrText xml:space="preserve"> PAGEREF _Toc12451616 \h </w:instrText>
        </w:r>
        <w:r>
          <w:fldChar w:fldCharType="separate"/>
        </w:r>
        <w:r w:rsidR="00D93857">
          <w:t>490</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617" w:history="1">
        <w:r w:rsidRPr="00763B90">
          <w:t>512</w:t>
        </w:r>
        <w:r>
          <w:rPr>
            <w:rFonts w:asciiTheme="minorHAnsi" w:eastAsiaTheme="minorEastAsia" w:hAnsiTheme="minorHAnsi" w:cstheme="minorBidi"/>
            <w:sz w:val="22"/>
            <w:szCs w:val="22"/>
            <w:lang w:eastAsia="en-AU"/>
          </w:rPr>
          <w:tab/>
        </w:r>
        <w:r w:rsidRPr="00763B90">
          <w:rPr>
            <w:rFonts w:ascii="Helvetica" w:hAnsi="Helvetica" w:cs="Helvetica"/>
            <w:iCs/>
          </w:rPr>
          <w:t>Persons who are drivers for this Part</w:t>
        </w:r>
        <w:r>
          <w:tab/>
        </w:r>
        <w:r>
          <w:fldChar w:fldCharType="begin"/>
        </w:r>
        <w:r>
          <w:instrText xml:space="preserve"> PAGEREF _Toc12451617 \h </w:instrText>
        </w:r>
        <w:r>
          <w:fldChar w:fldCharType="separate"/>
        </w:r>
        <w:r w:rsidR="00D93857">
          <w:t>490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18"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Stopping, not moving or not interfering with heavy vehicle etc.</w:t>
        </w:r>
        <w:r w:rsidR="00B61ADC" w:rsidRPr="00B61ADC">
          <w:rPr>
            <w:vanish/>
          </w:rPr>
          <w:tab/>
        </w:r>
        <w:r w:rsidR="00B61ADC" w:rsidRPr="00B61ADC">
          <w:rPr>
            <w:vanish/>
          </w:rPr>
          <w:fldChar w:fldCharType="begin"/>
        </w:r>
        <w:r w:rsidR="00B61ADC" w:rsidRPr="00B61ADC">
          <w:rPr>
            <w:vanish/>
          </w:rPr>
          <w:instrText xml:space="preserve"> PAGEREF _Toc12451618 \h </w:instrText>
        </w:r>
        <w:r w:rsidR="00B61ADC" w:rsidRPr="00B61ADC">
          <w:rPr>
            <w:vanish/>
          </w:rPr>
        </w:r>
        <w:r w:rsidR="00B61ADC" w:rsidRPr="00B61ADC">
          <w:rPr>
            <w:vanish/>
          </w:rPr>
          <w:fldChar w:fldCharType="separate"/>
        </w:r>
        <w:r w:rsidR="00D93857">
          <w:rPr>
            <w:vanish/>
          </w:rPr>
          <w:t>490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19" w:history="1">
        <w:r w:rsidRPr="00763B90">
          <w:t>513</w:t>
        </w:r>
        <w:r>
          <w:rPr>
            <w:rFonts w:asciiTheme="minorHAnsi" w:eastAsiaTheme="minorEastAsia" w:hAnsiTheme="minorHAnsi" w:cstheme="minorBidi"/>
            <w:sz w:val="22"/>
            <w:szCs w:val="22"/>
            <w:lang w:eastAsia="en-AU"/>
          </w:rPr>
          <w:tab/>
        </w:r>
        <w:r w:rsidRPr="00763B90">
          <w:rPr>
            <w:rFonts w:ascii="Helvetica" w:hAnsi="Helvetica" w:cs="Helvetica"/>
            <w:iCs/>
          </w:rPr>
          <w:t>Direction to stop heavy vehicle to enable exercise of other powers</w:t>
        </w:r>
        <w:r>
          <w:tab/>
        </w:r>
        <w:r>
          <w:fldChar w:fldCharType="begin"/>
        </w:r>
        <w:r>
          <w:instrText xml:space="preserve"> PAGEREF _Toc12451619 \h </w:instrText>
        </w:r>
        <w:r>
          <w:fldChar w:fldCharType="separate"/>
        </w:r>
        <w:r w:rsidR="00D93857">
          <w:t>490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0" w:history="1">
        <w:r w:rsidRPr="00763B90">
          <w:t>514</w:t>
        </w:r>
        <w:r>
          <w:rPr>
            <w:rFonts w:asciiTheme="minorHAnsi" w:eastAsiaTheme="minorEastAsia" w:hAnsiTheme="minorHAnsi" w:cstheme="minorBidi"/>
            <w:sz w:val="22"/>
            <w:szCs w:val="22"/>
            <w:lang w:eastAsia="en-AU"/>
          </w:rPr>
          <w:tab/>
        </w:r>
        <w:r w:rsidRPr="00763B90">
          <w:rPr>
            <w:rFonts w:ascii="Helvetica" w:hAnsi="Helvetica" w:cs="Helvetica"/>
            <w:iCs/>
          </w:rPr>
          <w:t>Direction not to move or interfere with heavy vehicle etc. to enable exercise of other powers</w:t>
        </w:r>
        <w:r>
          <w:tab/>
        </w:r>
        <w:r>
          <w:fldChar w:fldCharType="begin"/>
        </w:r>
        <w:r>
          <w:instrText xml:space="preserve"> PAGEREF _Toc12451620 \h </w:instrText>
        </w:r>
        <w:r>
          <w:fldChar w:fldCharType="separate"/>
        </w:r>
        <w:r w:rsidR="00D93857">
          <w:t>491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21"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Moving heavy vehicle</w:t>
        </w:r>
        <w:r w:rsidR="00B61ADC" w:rsidRPr="00B61ADC">
          <w:rPr>
            <w:vanish/>
          </w:rPr>
          <w:tab/>
        </w:r>
        <w:r w:rsidR="00B61ADC" w:rsidRPr="00B61ADC">
          <w:rPr>
            <w:vanish/>
          </w:rPr>
          <w:fldChar w:fldCharType="begin"/>
        </w:r>
        <w:r w:rsidR="00B61ADC" w:rsidRPr="00B61ADC">
          <w:rPr>
            <w:vanish/>
          </w:rPr>
          <w:instrText xml:space="preserve"> PAGEREF _Toc12451621 \h </w:instrText>
        </w:r>
        <w:r w:rsidR="00B61ADC" w:rsidRPr="00B61ADC">
          <w:rPr>
            <w:vanish/>
          </w:rPr>
        </w:r>
        <w:r w:rsidR="00B61ADC" w:rsidRPr="00B61ADC">
          <w:rPr>
            <w:vanish/>
          </w:rPr>
          <w:fldChar w:fldCharType="separate"/>
        </w:r>
        <w:r w:rsidR="00D93857">
          <w:rPr>
            <w:vanish/>
          </w:rPr>
          <w:t>492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2" w:history="1">
        <w:r w:rsidRPr="00763B90">
          <w:t>515</w:t>
        </w:r>
        <w:r>
          <w:rPr>
            <w:rFonts w:asciiTheme="minorHAnsi" w:eastAsiaTheme="minorEastAsia" w:hAnsiTheme="minorHAnsi" w:cstheme="minorBidi"/>
            <w:sz w:val="22"/>
            <w:szCs w:val="22"/>
            <w:lang w:eastAsia="en-AU"/>
          </w:rPr>
          <w:tab/>
        </w:r>
        <w:r w:rsidRPr="00763B90">
          <w:rPr>
            <w:rFonts w:ascii="Helvetica" w:hAnsi="Helvetica" w:cs="Helvetica"/>
            <w:iCs/>
          </w:rPr>
          <w:t>Definition for Div 3</w:t>
        </w:r>
        <w:r>
          <w:tab/>
        </w:r>
        <w:r>
          <w:fldChar w:fldCharType="begin"/>
        </w:r>
        <w:r>
          <w:instrText xml:space="preserve"> PAGEREF _Toc12451622 \h </w:instrText>
        </w:r>
        <w:r>
          <w:fldChar w:fldCharType="separate"/>
        </w:r>
        <w:r w:rsidR="00D93857">
          <w:t>492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3" w:history="1">
        <w:r w:rsidRPr="00763B90">
          <w:t>516</w:t>
        </w:r>
        <w:r>
          <w:rPr>
            <w:rFonts w:asciiTheme="minorHAnsi" w:eastAsiaTheme="minorEastAsia" w:hAnsiTheme="minorHAnsi" w:cstheme="minorBidi"/>
            <w:sz w:val="22"/>
            <w:szCs w:val="22"/>
            <w:lang w:eastAsia="en-AU"/>
          </w:rPr>
          <w:tab/>
        </w:r>
        <w:r w:rsidRPr="00763B90">
          <w:rPr>
            <w:rFonts w:ascii="Helvetica" w:hAnsi="Helvetica" w:cs="Helvetica"/>
            <w:iCs/>
          </w:rPr>
          <w:t>Direction to move heavy vehicle to enable exercise of other powers</w:t>
        </w:r>
        <w:r>
          <w:tab/>
        </w:r>
        <w:r>
          <w:fldChar w:fldCharType="begin"/>
        </w:r>
        <w:r>
          <w:instrText xml:space="preserve"> PAGEREF _Toc12451623 \h </w:instrText>
        </w:r>
        <w:r>
          <w:fldChar w:fldCharType="separate"/>
        </w:r>
        <w:r w:rsidR="00D93857">
          <w:t>492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4" w:history="1">
        <w:r w:rsidRPr="00763B90">
          <w:t>517</w:t>
        </w:r>
        <w:r>
          <w:rPr>
            <w:rFonts w:asciiTheme="minorHAnsi" w:eastAsiaTheme="minorEastAsia" w:hAnsiTheme="minorHAnsi" w:cstheme="minorBidi"/>
            <w:sz w:val="22"/>
            <w:szCs w:val="22"/>
            <w:lang w:eastAsia="en-AU"/>
          </w:rPr>
          <w:tab/>
        </w:r>
        <w:r w:rsidRPr="00763B90">
          <w:rPr>
            <w:rFonts w:ascii="Helvetica" w:hAnsi="Helvetica" w:cs="Helvetica"/>
            <w:iCs/>
          </w:rPr>
          <w:t>Direction to move heavy vehicle if causing harm etc.</w:t>
        </w:r>
        <w:r>
          <w:tab/>
        </w:r>
        <w:r>
          <w:fldChar w:fldCharType="begin"/>
        </w:r>
        <w:r>
          <w:instrText xml:space="preserve"> PAGEREF _Toc12451624 \h </w:instrText>
        </w:r>
        <w:r>
          <w:fldChar w:fldCharType="separate"/>
        </w:r>
        <w:r w:rsidR="00D93857">
          <w:t>493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5" w:history="1">
        <w:r w:rsidRPr="00763B90">
          <w:t>518</w:t>
        </w:r>
        <w:r>
          <w:rPr>
            <w:rFonts w:asciiTheme="minorHAnsi" w:eastAsiaTheme="minorEastAsia" w:hAnsiTheme="minorHAnsi" w:cstheme="minorBidi"/>
            <w:sz w:val="22"/>
            <w:szCs w:val="22"/>
            <w:lang w:eastAsia="en-AU"/>
          </w:rPr>
          <w:tab/>
        </w:r>
        <w:r w:rsidRPr="00763B90">
          <w:rPr>
            <w:rFonts w:ascii="Helvetica" w:hAnsi="Helvetica" w:cs="Helvetica"/>
            <w:iCs/>
          </w:rPr>
          <w:t>Moving unattended heavy vehicle on road to exercise another power</w:t>
        </w:r>
        <w:r>
          <w:tab/>
        </w:r>
        <w:r>
          <w:fldChar w:fldCharType="begin"/>
        </w:r>
        <w:r>
          <w:instrText xml:space="preserve"> PAGEREF _Toc12451625 \h </w:instrText>
        </w:r>
        <w:r>
          <w:fldChar w:fldCharType="separate"/>
        </w:r>
        <w:r w:rsidR="00D93857">
          <w:t>495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6" w:history="1">
        <w:r w:rsidRPr="00763B90">
          <w:t>519</w:t>
        </w:r>
        <w:r>
          <w:rPr>
            <w:rFonts w:asciiTheme="minorHAnsi" w:eastAsiaTheme="minorEastAsia" w:hAnsiTheme="minorHAnsi" w:cstheme="minorBidi"/>
            <w:sz w:val="22"/>
            <w:szCs w:val="22"/>
            <w:lang w:eastAsia="en-AU"/>
          </w:rPr>
          <w:tab/>
        </w:r>
        <w:r w:rsidRPr="00763B90">
          <w:rPr>
            <w:rFonts w:ascii="Helvetica" w:hAnsi="Helvetica" w:cs="Helvetica"/>
            <w:iCs/>
          </w:rPr>
          <w:t>Moving unattended heavy vehicle on road if causing harm etc.</w:t>
        </w:r>
        <w:r>
          <w:tab/>
        </w:r>
        <w:r>
          <w:fldChar w:fldCharType="begin"/>
        </w:r>
        <w:r>
          <w:instrText xml:space="preserve"> PAGEREF _Toc12451626 \h </w:instrText>
        </w:r>
        <w:r>
          <w:fldChar w:fldCharType="separate"/>
        </w:r>
        <w:r w:rsidR="00D93857">
          <w:t>496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27"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Inspecting and searching heavy vehicles</w:t>
        </w:r>
        <w:r w:rsidR="00B61ADC" w:rsidRPr="00B61ADC">
          <w:rPr>
            <w:vanish/>
          </w:rPr>
          <w:tab/>
        </w:r>
        <w:r w:rsidR="00B61ADC" w:rsidRPr="00B61ADC">
          <w:rPr>
            <w:vanish/>
          </w:rPr>
          <w:fldChar w:fldCharType="begin"/>
        </w:r>
        <w:r w:rsidR="00B61ADC" w:rsidRPr="00B61ADC">
          <w:rPr>
            <w:vanish/>
          </w:rPr>
          <w:instrText xml:space="preserve"> PAGEREF _Toc12451627 \h </w:instrText>
        </w:r>
        <w:r w:rsidR="00B61ADC" w:rsidRPr="00B61ADC">
          <w:rPr>
            <w:vanish/>
          </w:rPr>
        </w:r>
        <w:r w:rsidR="00B61ADC" w:rsidRPr="00B61ADC">
          <w:rPr>
            <w:vanish/>
          </w:rPr>
          <w:fldChar w:fldCharType="separate"/>
        </w:r>
        <w:r w:rsidR="00D93857">
          <w:rPr>
            <w:vanish/>
          </w:rPr>
          <w:t>497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8" w:history="1">
        <w:r w:rsidRPr="00763B90">
          <w:t>520</w:t>
        </w:r>
        <w:r>
          <w:rPr>
            <w:rFonts w:asciiTheme="minorHAnsi" w:eastAsiaTheme="minorEastAsia" w:hAnsiTheme="minorHAnsi" w:cstheme="minorBidi"/>
            <w:sz w:val="22"/>
            <w:szCs w:val="22"/>
            <w:lang w:eastAsia="en-AU"/>
          </w:rPr>
          <w:tab/>
        </w:r>
        <w:r w:rsidRPr="00763B90">
          <w:rPr>
            <w:rFonts w:ascii="Helvetica" w:hAnsi="Helvetica" w:cs="Helvetica"/>
            <w:iCs/>
          </w:rPr>
          <w:t>Power to enter and inspect heavy vehicles for monitoring purposes</w:t>
        </w:r>
        <w:r>
          <w:tab/>
        </w:r>
        <w:r>
          <w:fldChar w:fldCharType="begin"/>
        </w:r>
        <w:r>
          <w:instrText xml:space="preserve"> PAGEREF _Toc12451628 \h </w:instrText>
        </w:r>
        <w:r>
          <w:fldChar w:fldCharType="separate"/>
        </w:r>
        <w:r w:rsidR="00D93857">
          <w:t>497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29" w:history="1">
        <w:r w:rsidRPr="00763B90">
          <w:t>521</w:t>
        </w:r>
        <w:r>
          <w:rPr>
            <w:rFonts w:asciiTheme="minorHAnsi" w:eastAsiaTheme="minorEastAsia" w:hAnsiTheme="minorHAnsi" w:cstheme="minorBidi"/>
            <w:sz w:val="22"/>
            <w:szCs w:val="22"/>
            <w:lang w:eastAsia="en-AU"/>
          </w:rPr>
          <w:tab/>
        </w:r>
        <w:r w:rsidRPr="00763B90">
          <w:rPr>
            <w:rFonts w:ascii="Helvetica" w:hAnsi="Helvetica" w:cs="Helvetica"/>
            <w:iCs/>
          </w:rPr>
          <w:t>Power to enter and search heavy vehicle involved, or suspected to be involved, in an offence etc.</w:t>
        </w:r>
        <w:r>
          <w:tab/>
        </w:r>
        <w:r>
          <w:fldChar w:fldCharType="begin"/>
        </w:r>
        <w:r>
          <w:instrText xml:space="preserve"> PAGEREF _Toc12451629 \h </w:instrText>
        </w:r>
        <w:r>
          <w:fldChar w:fldCharType="separate"/>
        </w:r>
        <w:r w:rsidR="00D93857">
          <w:t>499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0" w:history="1">
        <w:r w:rsidRPr="00763B90">
          <w:t>522</w:t>
        </w:r>
        <w:r>
          <w:rPr>
            <w:rFonts w:asciiTheme="minorHAnsi" w:eastAsiaTheme="minorEastAsia" w:hAnsiTheme="minorHAnsi" w:cstheme="minorBidi"/>
            <w:sz w:val="22"/>
            <w:szCs w:val="22"/>
            <w:lang w:eastAsia="en-AU"/>
          </w:rPr>
          <w:tab/>
        </w:r>
        <w:r w:rsidRPr="00763B90">
          <w:rPr>
            <w:rFonts w:ascii="Helvetica" w:hAnsi="Helvetica" w:cs="Helvetica"/>
            <w:iCs/>
          </w:rPr>
          <w:t>Power to order presentation of heavy vehicles for inspection</w:t>
        </w:r>
        <w:r>
          <w:tab/>
        </w:r>
        <w:r>
          <w:fldChar w:fldCharType="begin"/>
        </w:r>
        <w:r>
          <w:instrText xml:space="preserve"> PAGEREF _Toc12451630 \h </w:instrText>
        </w:r>
        <w:r>
          <w:fldChar w:fldCharType="separate"/>
        </w:r>
        <w:r w:rsidR="00D93857">
          <w:t>502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31"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powers in relation to all heavy vehicles</w:t>
        </w:r>
        <w:r w:rsidR="00B61ADC" w:rsidRPr="00B61ADC">
          <w:rPr>
            <w:vanish/>
          </w:rPr>
          <w:tab/>
        </w:r>
        <w:r w:rsidR="00B61ADC" w:rsidRPr="00B61ADC">
          <w:rPr>
            <w:vanish/>
          </w:rPr>
          <w:fldChar w:fldCharType="begin"/>
        </w:r>
        <w:r w:rsidR="00B61ADC" w:rsidRPr="00B61ADC">
          <w:rPr>
            <w:vanish/>
          </w:rPr>
          <w:instrText xml:space="preserve"> PAGEREF _Toc12451631 \h </w:instrText>
        </w:r>
        <w:r w:rsidR="00B61ADC" w:rsidRPr="00B61ADC">
          <w:rPr>
            <w:vanish/>
          </w:rPr>
        </w:r>
        <w:r w:rsidR="00B61ADC" w:rsidRPr="00B61ADC">
          <w:rPr>
            <w:vanish/>
          </w:rPr>
          <w:fldChar w:fldCharType="separate"/>
        </w:r>
        <w:r w:rsidR="00D93857">
          <w:rPr>
            <w:vanish/>
          </w:rPr>
          <w:t>503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2" w:history="1">
        <w:r w:rsidRPr="00763B90">
          <w:t>523</w:t>
        </w:r>
        <w:r>
          <w:rPr>
            <w:rFonts w:asciiTheme="minorHAnsi" w:eastAsiaTheme="minorEastAsia" w:hAnsiTheme="minorHAnsi" w:cstheme="minorBidi"/>
            <w:sz w:val="22"/>
            <w:szCs w:val="22"/>
            <w:lang w:eastAsia="en-AU"/>
          </w:rPr>
          <w:tab/>
        </w:r>
        <w:r w:rsidRPr="00763B90">
          <w:rPr>
            <w:rFonts w:ascii="Helvetica" w:hAnsi="Helvetica" w:cs="Helvetica"/>
            <w:iCs/>
          </w:rPr>
          <w:t>Starting or stopping heavy vehicle engine</w:t>
        </w:r>
        <w:r>
          <w:tab/>
        </w:r>
        <w:r>
          <w:fldChar w:fldCharType="begin"/>
        </w:r>
        <w:r>
          <w:instrText xml:space="preserve"> PAGEREF _Toc12451632 \h </w:instrText>
        </w:r>
        <w:r>
          <w:fldChar w:fldCharType="separate"/>
        </w:r>
        <w:r w:rsidR="00D93857">
          <w:t>503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3" w:history="1">
        <w:r w:rsidRPr="00763B90">
          <w:t>524</w:t>
        </w:r>
        <w:r>
          <w:rPr>
            <w:rFonts w:asciiTheme="minorHAnsi" w:eastAsiaTheme="minorEastAsia" w:hAnsiTheme="minorHAnsi" w:cstheme="minorBidi"/>
            <w:sz w:val="22"/>
            <w:szCs w:val="22"/>
            <w:lang w:eastAsia="en-AU"/>
          </w:rPr>
          <w:tab/>
        </w:r>
        <w:r w:rsidRPr="00763B90">
          <w:rPr>
            <w:rFonts w:ascii="Helvetica" w:hAnsi="Helvetica" w:cs="Helvetica"/>
            <w:iCs/>
          </w:rPr>
          <w:t>Direction to leave heavy vehicle</w:t>
        </w:r>
        <w:r>
          <w:tab/>
        </w:r>
        <w:r>
          <w:fldChar w:fldCharType="begin"/>
        </w:r>
        <w:r>
          <w:instrText xml:space="preserve"> PAGEREF _Toc12451633 \h </w:instrText>
        </w:r>
        <w:r>
          <w:fldChar w:fldCharType="separate"/>
        </w:r>
        <w:r w:rsidR="00D93857">
          <w:t>504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34"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Further powers in relation to heavy vehicles concerning heavy vehicle standards</w:t>
        </w:r>
        <w:r w:rsidR="00B61ADC" w:rsidRPr="00B61ADC">
          <w:rPr>
            <w:vanish/>
          </w:rPr>
          <w:tab/>
        </w:r>
        <w:r w:rsidR="00B61ADC" w:rsidRPr="00B61ADC">
          <w:rPr>
            <w:vanish/>
          </w:rPr>
          <w:fldChar w:fldCharType="begin"/>
        </w:r>
        <w:r w:rsidR="00B61ADC" w:rsidRPr="00B61ADC">
          <w:rPr>
            <w:vanish/>
          </w:rPr>
          <w:instrText xml:space="preserve"> PAGEREF _Toc12451634 \h </w:instrText>
        </w:r>
        <w:r w:rsidR="00B61ADC" w:rsidRPr="00B61ADC">
          <w:rPr>
            <w:vanish/>
          </w:rPr>
        </w:r>
        <w:r w:rsidR="00B61ADC" w:rsidRPr="00B61ADC">
          <w:rPr>
            <w:vanish/>
          </w:rPr>
          <w:fldChar w:fldCharType="separate"/>
        </w:r>
        <w:r w:rsidR="00D93857">
          <w:rPr>
            <w:vanish/>
          </w:rPr>
          <w:t>506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5" w:history="1">
        <w:r w:rsidRPr="00763B90">
          <w:t>525</w:t>
        </w:r>
        <w:r>
          <w:rPr>
            <w:rFonts w:asciiTheme="minorHAnsi" w:eastAsiaTheme="minorEastAsia" w:hAnsiTheme="minorHAnsi" w:cstheme="minorBidi"/>
            <w:sz w:val="22"/>
            <w:szCs w:val="22"/>
            <w:lang w:eastAsia="en-AU"/>
          </w:rPr>
          <w:tab/>
        </w:r>
        <w:r w:rsidRPr="00763B90">
          <w:rPr>
            <w:rFonts w:ascii="Helvetica" w:hAnsi="Helvetica" w:cs="Helvetica"/>
            <w:iCs/>
          </w:rPr>
          <w:t>Definitions for Div 6</w:t>
        </w:r>
        <w:r>
          <w:tab/>
        </w:r>
        <w:r>
          <w:fldChar w:fldCharType="begin"/>
        </w:r>
        <w:r>
          <w:instrText xml:space="preserve"> PAGEREF _Toc12451635 \h </w:instrText>
        </w:r>
        <w:r>
          <w:fldChar w:fldCharType="separate"/>
        </w:r>
        <w:r w:rsidR="00D93857">
          <w:t>506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6" w:history="1">
        <w:r w:rsidRPr="00763B90">
          <w:t>526</w:t>
        </w:r>
        <w:r>
          <w:rPr>
            <w:rFonts w:asciiTheme="minorHAnsi" w:eastAsiaTheme="minorEastAsia" w:hAnsiTheme="minorHAnsi" w:cstheme="minorBidi"/>
            <w:sz w:val="22"/>
            <w:szCs w:val="22"/>
            <w:lang w:eastAsia="en-AU"/>
          </w:rPr>
          <w:tab/>
        </w:r>
        <w:r w:rsidRPr="00763B90">
          <w:rPr>
            <w:rFonts w:ascii="Helvetica" w:hAnsi="Helvetica" w:cs="Helvetica"/>
            <w:iCs/>
          </w:rPr>
          <w:t>Issue of vehicle defect notice</w:t>
        </w:r>
        <w:r>
          <w:tab/>
        </w:r>
        <w:r>
          <w:fldChar w:fldCharType="begin"/>
        </w:r>
        <w:r>
          <w:instrText xml:space="preserve"> PAGEREF _Toc12451636 \h </w:instrText>
        </w:r>
        <w:r>
          <w:fldChar w:fldCharType="separate"/>
        </w:r>
        <w:r w:rsidR="00D93857">
          <w:t>507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7" w:history="1">
        <w:r w:rsidRPr="00763B90">
          <w:t>527</w:t>
        </w:r>
        <w:r>
          <w:rPr>
            <w:rFonts w:asciiTheme="minorHAnsi" w:eastAsiaTheme="minorEastAsia" w:hAnsiTheme="minorHAnsi" w:cstheme="minorBidi"/>
            <w:sz w:val="22"/>
            <w:szCs w:val="22"/>
            <w:lang w:eastAsia="en-AU"/>
          </w:rPr>
          <w:tab/>
        </w:r>
        <w:r w:rsidRPr="00763B90">
          <w:rPr>
            <w:rFonts w:ascii="Helvetica" w:hAnsi="Helvetica" w:cs="Helvetica"/>
            <w:iCs/>
          </w:rPr>
          <w:t>Requirements about vehicle defect notice</w:t>
        </w:r>
        <w:r>
          <w:tab/>
        </w:r>
        <w:r>
          <w:fldChar w:fldCharType="begin"/>
        </w:r>
        <w:r>
          <w:instrText xml:space="preserve"> PAGEREF _Toc12451637 \h </w:instrText>
        </w:r>
        <w:r>
          <w:fldChar w:fldCharType="separate"/>
        </w:r>
        <w:r w:rsidR="00D93857">
          <w:t>508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8" w:history="1">
        <w:r w:rsidRPr="00763B90">
          <w:t>528</w:t>
        </w:r>
        <w:r>
          <w:rPr>
            <w:rFonts w:asciiTheme="minorHAnsi" w:eastAsiaTheme="minorEastAsia" w:hAnsiTheme="minorHAnsi" w:cstheme="minorBidi"/>
            <w:sz w:val="22"/>
            <w:szCs w:val="22"/>
            <w:lang w:eastAsia="en-AU"/>
          </w:rPr>
          <w:tab/>
        </w:r>
        <w:r w:rsidRPr="00763B90">
          <w:rPr>
            <w:rFonts w:ascii="Helvetica" w:hAnsi="Helvetica" w:cs="Helvetica"/>
            <w:iCs/>
          </w:rPr>
          <w:t>Defective vehicle labels</w:t>
        </w:r>
        <w:r>
          <w:tab/>
        </w:r>
        <w:r>
          <w:fldChar w:fldCharType="begin"/>
        </w:r>
        <w:r>
          <w:instrText xml:space="preserve"> PAGEREF _Toc12451638 \h </w:instrText>
        </w:r>
        <w:r>
          <w:fldChar w:fldCharType="separate"/>
        </w:r>
        <w:r w:rsidR="00D93857">
          <w:t>510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39" w:history="1">
        <w:r w:rsidRPr="00763B90">
          <w:t>528A</w:t>
        </w:r>
        <w:r>
          <w:rPr>
            <w:rFonts w:asciiTheme="minorHAnsi" w:eastAsiaTheme="minorEastAsia" w:hAnsiTheme="minorHAnsi" w:cstheme="minorBidi"/>
            <w:sz w:val="22"/>
            <w:szCs w:val="22"/>
            <w:lang w:eastAsia="en-AU"/>
          </w:rPr>
          <w:tab/>
        </w:r>
        <w:r w:rsidRPr="00763B90">
          <w:t>Information not included in notice or label</w:t>
        </w:r>
        <w:r>
          <w:tab/>
        </w:r>
        <w:r>
          <w:fldChar w:fldCharType="begin"/>
        </w:r>
        <w:r>
          <w:instrText xml:space="preserve"> PAGEREF _Toc12451639 \h </w:instrText>
        </w:r>
        <w:r>
          <w:fldChar w:fldCharType="separate"/>
        </w:r>
        <w:r w:rsidR="00D93857">
          <w:t>510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0" w:history="1">
        <w:r w:rsidRPr="00763B90">
          <w:t>529</w:t>
        </w:r>
        <w:r>
          <w:rPr>
            <w:rFonts w:asciiTheme="minorHAnsi" w:eastAsiaTheme="minorEastAsia" w:hAnsiTheme="minorHAnsi" w:cstheme="minorBidi"/>
            <w:sz w:val="22"/>
            <w:szCs w:val="22"/>
            <w:lang w:eastAsia="en-AU"/>
          </w:rPr>
          <w:tab/>
        </w:r>
        <w:r w:rsidRPr="00763B90">
          <w:rPr>
            <w:rFonts w:ascii="Helvetica" w:hAnsi="Helvetica" w:cs="Helvetica"/>
            <w:iCs/>
          </w:rPr>
          <w:t>Using defective heavy vehicles contrary to vehicle defect notice</w:t>
        </w:r>
        <w:r>
          <w:tab/>
        </w:r>
        <w:r>
          <w:fldChar w:fldCharType="begin"/>
        </w:r>
        <w:r>
          <w:instrText xml:space="preserve"> PAGEREF _Toc12451640 \h </w:instrText>
        </w:r>
        <w:r>
          <w:fldChar w:fldCharType="separate"/>
        </w:r>
        <w:r w:rsidR="00D93857">
          <w:t>510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1" w:history="1">
        <w:r w:rsidRPr="00763B90">
          <w:t>529A</w:t>
        </w:r>
        <w:r>
          <w:rPr>
            <w:rFonts w:asciiTheme="minorHAnsi" w:eastAsiaTheme="minorEastAsia" w:hAnsiTheme="minorHAnsi" w:cstheme="minorBidi"/>
            <w:sz w:val="22"/>
            <w:szCs w:val="22"/>
            <w:lang w:eastAsia="en-AU"/>
          </w:rPr>
          <w:tab/>
        </w:r>
        <w:r w:rsidRPr="00763B90">
          <w:t>Permission by authorised officer to use vehicle the subject of a vehicle defect notice</w:t>
        </w:r>
        <w:r>
          <w:tab/>
        </w:r>
        <w:r>
          <w:fldChar w:fldCharType="begin"/>
        </w:r>
        <w:r>
          <w:instrText xml:space="preserve"> PAGEREF _Toc12451641 \h </w:instrText>
        </w:r>
        <w:r>
          <w:fldChar w:fldCharType="separate"/>
        </w:r>
        <w:r w:rsidR="00D93857">
          <w:t>511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2" w:history="1">
        <w:r w:rsidRPr="00763B90">
          <w:t>529B</w:t>
        </w:r>
        <w:r>
          <w:rPr>
            <w:rFonts w:asciiTheme="minorHAnsi" w:eastAsiaTheme="minorEastAsia" w:hAnsiTheme="minorHAnsi" w:cstheme="minorBidi"/>
            <w:sz w:val="22"/>
            <w:szCs w:val="22"/>
            <w:lang w:eastAsia="en-AU"/>
          </w:rPr>
          <w:tab/>
        </w:r>
        <w:r w:rsidRPr="00763B90">
          <w:t>Permitted use of vehicle the subject of a vehicle defect notice without permission of authorised officer</w:t>
        </w:r>
        <w:r>
          <w:tab/>
        </w:r>
        <w:r>
          <w:fldChar w:fldCharType="begin"/>
        </w:r>
        <w:r>
          <w:instrText xml:space="preserve"> PAGEREF _Toc12451642 \h </w:instrText>
        </w:r>
        <w:r>
          <w:fldChar w:fldCharType="separate"/>
        </w:r>
        <w:r w:rsidR="00D93857">
          <w:t>512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3" w:history="1">
        <w:r w:rsidRPr="00763B90">
          <w:t>530</w:t>
        </w:r>
        <w:r>
          <w:rPr>
            <w:rFonts w:asciiTheme="minorHAnsi" w:eastAsiaTheme="minorEastAsia" w:hAnsiTheme="minorHAnsi" w:cstheme="minorBidi"/>
            <w:sz w:val="22"/>
            <w:szCs w:val="22"/>
            <w:lang w:eastAsia="en-AU"/>
          </w:rPr>
          <w:tab/>
        </w:r>
        <w:r w:rsidRPr="00763B90">
          <w:rPr>
            <w:rFonts w:ascii="Helvetica" w:hAnsi="Helvetica" w:cs="Helvetica"/>
            <w:iCs/>
          </w:rPr>
          <w:t>Clearance of vehicle defect notices</w:t>
        </w:r>
        <w:r>
          <w:tab/>
        </w:r>
        <w:r>
          <w:fldChar w:fldCharType="begin"/>
        </w:r>
        <w:r>
          <w:instrText xml:space="preserve"> PAGEREF _Toc12451643 \h </w:instrText>
        </w:r>
        <w:r>
          <w:fldChar w:fldCharType="separate"/>
        </w:r>
        <w:r w:rsidR="00D93857">
          <w:t>512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4" w:history="1">
        <w:r w:rsidRPr="00763B90">
          <w:t>531</w:t>
        </w:r>
        <w:r>
          <w:rPr>
            <w:rFonts w:asciiTheme="minorHAnsi" w:eastAsiaTheme="minorEastAsia" w:hAnsiTheme="minorHAnsi" w:cstheme="minorBidi"/>
            <w:sz w:val="22"/>
            <w:szCs w:val="22"/>
            <w:lang w:eastAsia="en-AU"/>
          </w:rPr>
          <w:tab/>
        </w:r>
        <w:r w:rsidRPr="00763B90">
          <w:rPr>
            <w:rFonts w:ascii="Helvetica" w:hAnsi="Helvetica" w:cs="Helvetica"/>
            <w:iCs/>
          </w:rPr>
          <w:t>Amendment or withdrawal of vehicle defect notices</w:t>
        </w:r>
        <w:r>
          <w:tab/>
        </w:r>
        <w:r>
          <w:fldChar w:fldCharType="begin"/>
        </w:r>
        <w:r>
          <w:instrText xml:space="preserve"> PAGEREF _Toc12451644 \h </w:instrText>
        </w:r>
        <w:r>
          <w:fldChar w:fldCharType="separate"/>
        </w:r>
        <w:r w:rsidR="00D93857">
          <w:t>513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5" w:history="1">
        <w:r w:rsidRPr="00763B90">
          <w:t>531A</w:t>
        </w:r>
        <w:r>
          <w:rPr>
            <w:rFonts w:asciiTheme="minorHAnsi" w:eastAsiaTheme="minorEastAsia" w:hAnsiTheme="minorHAnsi" w:cstheme="minorBidi"/>
            <w:sz w:val="22"/>
            <w:szCs w:val="22"/>
            <w:lang w:eastAsia="en-AU"/>
          </w:rPr>
          <w:tab/>
        </w:r>
        <w:r w:rsidRPr="00763B90">
          <w:rPr>
            <w:lang w:val="en" w:eastAsia="en-AU"/>
          </w:rPr>
          <w:t>Self-clearing defect notices</w:t>
        </w:r>
        <w:r>
          <w:tab/>
        </w:r>
        <w:r>
          <w:fldChar w:fldCharType="begin"/>
        </w:r>
        <w:r>
          <w:instrText xml:space="preserve"> PAGEREF _Toc12451645 \h </w:instrText>
        </w:r>
        <w:r>
          <w:fldChar w:fldCharType="separate"/>
        </w:r>
        <w:r w:rsidR="00D93857">
          <w:t>514</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646" w:history="1">
        <w:r w:rsidRPr="00763B90">
          <w:t>531B</w:t>
        </w:r>
        <w:r>
          <w:rPr>
            <w:rFonts w:asciiTheme="minorHAnsi" w:eastAsiaTheme="minorEastAsia" w:hAnsiTheme="minorHAnsi" w:cstheme="minorBidi"/>
            <w:sz w:val="22"/>
            <w:szCs w:val="22"/>
            <w:lang w:eastAsia="en-AU"/>
          </w:rPr>
          <w:tab/>
        </w:r>
        <w:r w:rsidRPr="00763B90">
          <w:rPr>
            <w:lang w:val="en" w:eastAsia="en-AU"/>
          </w:rPr>
          <w:t>Requirements about self-clearing vehicle defect notice</w:t>
        </w:r>
        <w:r>
          <w:tab/>
        </w:r>
        <w:r>
          <w:fldChar w:fldCharType="begin"/>
        </w:r>
        <w:r>
          <w:instrText xml:space="preserve"> PAGEREF _Toc12451646 \h </w:instrText>
        </w:r>
        <w:r>
          <w:fldChar w:fldCharType="separate"/>
        </w:r>
        <w:r w:rsidR="00D93857">
          <w:t>515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47" w:history="1">
        <w:r w:rsidR="00B61ADC" w:rsidRPr="00763B90">
          <w:t>Division 7</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Further powers in relation to heavy vehicles concerning mass, dimension or loading requirements</w:t>
        </w:r>
        <w:r w:rsidR="00B61ADC" w:rsidRPr="00B61ADC">
          <w:rPr>
            <w:vanish/>
          </w:rPr>
          <w:tab/>
        </w:r>
        <w:r w:rsidR="00B61ADC" w:rsidRPr="00B61ADC">
          <w:rPr>
            <w:vanish/>
          </w:rPr>
          <w:fldChar w:fldCharType="begin"/>
        </w:r>
        <w:r w:rsidR="00B61ADC" w:rsidRPr="00B61ADC">
          <w:rPr>
            <w:vanish/>
          </w:rPr>
          <w:instrText xml:space="preserve"> PAGEREF _Toc12451647 \h </w:instrText>
        </w:r>
        <w:r w:rsidR="00B61ADC" w:rsidRPr="00B61ADC">
          <w:rPr>
            <w:vanish/>
          </w:rPr>
        </w:r>
        <w:r w:rsidR="00B61ADC" w:rsidRPr="00B61ADC">
          <w:rPr>
            <w:vanish/>
          </w:rPr>
          <w:fldChar w:fldCharType="separate"/>
        </w:r>
        <w:r w:rsidR="00D93857">
          <w:rPr>
            <w:vanish/>
          </w:rPr>
          <w:t>516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8" w:history="1">
        <w:r w:rsidRPr="00763B90">
          <w:t>532</w:t>
        </w:r>
        <w:r>
          <w:rPr>
            <w:rFonts w:asciiTheme="minorHAnsi" w:eastAsiaTheme="minorEastAsia" w:hAnsiTheme="minorHAnsi" w:cstheme="minorBidi"/>
            <w:sz w:val="22"/>
            <w:szCs w:val="22"/>
            <w:lang w:eastAsia="en-AU"/>
          </w:rPr>
          <w:tab/>
        </w:r>
        <w:r w:rsidRPr="00763B90">
          <w:rPr>
            <w:rFonts w:ascii="Helvetica" w:hAnsi="Helvetica" w:cs="Helvetica"/>
            <w:iCs/>
          </w:rPr>
          <w:t>Application of Div 7</w:t>
        </w:r>
        <w:r>
          <w:tab/>
        </w:r>
        <w:r>
          <w:fldChar w:fldCharType="begin"/>
        </w:r>
        <w:r>
          <w:instrText xml:space="preserve"> PAGEREF _Toc12451648 \h </w:instrText>
        </w:r>
        <w:r>
          <w:fldChar w:fldCharType="separate"/>
        </w:r>
        <w:r w:rsidR="00D93857">
          <w:t>516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49" w:history="1">
        <w:r w:rsidRPr="00763B90">
          <w:t>533</w:t>
        </w:r>
        <w:r>
          <w:rPr>
            <w:rFonts w:asciiTheme="minorHAnsi" w:eastAsiaTheme="minorEastAsia" w:hAnsiTheme="minorHAnsi" w:cstheme="minorBidi"/>
            <w:sz w:val="22"/>
            <w:szCs w:val="22"/>
            <w:lang w:eastAsia="en-AU"/>
          </w:rPr>
          <w:tab/>
        </w:r>
        <w:r w:rsidRPr="00763B90">
          <w:rPr>
            <w:rFonts w:ascii="Helvetica" w:hAnsi="Helvetica" w:cs="Helvetica"/>
            <w:iCs/>
          </w:rPr>
          <w:t>Powers for minor risk breach of mass, dimension or loading requirement</w:t>
        </w:r>
        <w:r>
          <w:tab/>
        </w:r>
        <w:r>
          <w:fldChar w:fldCharType="begin"/>
        </w:r>
        <w:r>
          <w:instrText xml:space="preserve"> PAGEREF _Toc12451649 \h </w:instrText>
        </w:r>
        <w:r>
          <w:fldChar w:fldCharType="separate"/>
        </w:r>
        <w:r w:rsidR="00D93857">
          <w:t>516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0" w:history="1">
        <w:r w:rsidRPr="00763B90">
          <w:t>534</w:t>
        </w:r>
        <w:r>
          <w:rPr>
            <w:rFonts w:asciiTheme="minorHAnsi" w:eastAsiaTheme="minorEastAsia" w:hAnsiTheme="minorHAnsi" w:cstheme="minorBidi"/>
            <w:sz w:val="22"/>
            <w:szCs w:val="22"/>
            <w:lang w:eastAsia="en-AU"/>
          </w:rPr>
          <w:tab/>
        </w:r>
        <w:r w:rsidRPr="00763B90">
          <w:rPr>
            <w:rFonts w:ascii="Helvetica" w:hAnsi="Helvetica" w:cs="Helvetica"/>
            <w:iCs/>
          </w:rPr>
          <w:t>Powers for substantial risk breach of mass, dimension or loading requirement</w:t>
        </w:r>
        <w:r>
          <w:tab/>
        </w:r>
        <w:r>
          <w:fldChar w:fldCharType="begin"/>
        </w:r>
        <w:r>
          <w:instrText xml:space="preserve"> PAGEREF _Toc12451650 \h </w:instrText>
        </w:r>
        <w:r>
          <w:fldChar w:fldCharType="separate"/>
        </w:r>
        <w:r w:rsidR="00D93857">
          <w:t>518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1" w:history="1">
        <w:r w:rsidRPr="00763B90">
          <w:t>535</w:t>
        </w:r>
        <w:r>
          <w:rPr>
            <w:rFonts w:asciiTheme="minorHAnsi" w:eastAsiaTheme="minorEastAsia" w:hAnsiTheme="minorHAnsi" w:cstheme="minorBidi"/>
            <w:sz w:val="22"/>
            <w:szCs w:val="22"/>
            <w:lang w:eastAsia="en-AU"/>
          </w:rPr>
          <w:tab/>
        </w:r>
        <w:r w:rsidRPr="00763B90">
          <w:rPr>
            <w:rFonts w:ascii="Helvetica" w:hAnsi="Helvetica" w:cs="Helvetica"/>
            <w:iCs/>
          </w:rPr>
          <w:t>Powers for severe risk breach of mass, dimension or loading requirement</w:t>
        </w:r>
        <w:r>
          <w:tab/>
        </w:r>
        <w:r>
          <w:fldChar w:fldCharType="begin"/>
        </w:r>
        <w:r>
          <w:instrText xml:space="preserve"> PAGEREF _Toc12451651 \h </w:instrText>
        </w:r>
        <w:r>
          <w:fldChar w:fldCharType="separate"/>
        </w:r>
        <w:r w:rsidR="00D93857">
          <w:t>519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2" w:history="1">
        <w:r w:rsidRPr="00763B90">
          <w:t>536</w:t>
        </w:r>
        <w:r>
          <w:rPr>
            <w:rFonts w:asciiTheme="minorHAnsi" w:eastAsiaTheme="minorEastAsia" w:hAnsiTheme="minorHAnsi" w:cstheme="minorBidi"/>
            <w:sz w:val="22"/>
            <w:szCs w:val="22"/>
            <w:lang w:eastAsia="en-AU"/>
          </w:rPr>
          <w:tab/>
        </w:r>
        <w:r w:rsidRPr="00763B90">
          <w:rPr>
            <w:rFonts w:ascii="Helvetica" w:hAnsi="Helvetica" w:cs="Helvetica"/>
            <w:iCs/>
          </w:rPr>
          <w:t>Operation of direction in relation to a combination</w:t>
        </w:r>
        <w:r>
          <w:tab/>
        </w:r>
        <w:r>
          <w:fldChar w:fldCharType="begin"/>
        </w:r>
        <w:r>
          <w:instrText xml:space="preserve"> PAGEREF _Toc12451652 \h </w:instrText>
        </w:r>
        <w:r>
          <w:fldChar w:fldCharType="separate"/>
        </w:r>
        <w:r w:rsidR="00D93857">
          <w:t>521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53" w:history="1">
        <w:r w:rsidR="00B61ADC" w:rsidRPr="00763B90">
          <w:t xml:space="preserve">Division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Further powers in relation to fatigue-regulated heavy vehicles</w:t>
        </w:r>
        <w:r w:rsidR="00B61ADC" w:rsidRPr="00B61ADC">
          <w:rPr>
            <w:vanish/>
          </w:rPr>
          <w:tab/>
        </w:r>
        <w:r w:rsidR="00B61ADC" w:rsidRPr="00B61ADC">
          <w:rPr>
            <w:vanish/>
          </w:rPr>
          <w:fldChar w:fldCharType="begin"/>
        </w:r>
        <w:r w:rsidR="00B61ADC" w:rsidRPr="00B61ADC">
          <w:rPr>
            <w:vanish/>
          </w:rPr>
          <w:instrText xml:space="preserve"> PAGEREF _Toc12451653 \h </w:instrText>
        </w:r>
        <w:r w:rsidR="00B61ADC" w:rsidRPr="00B61ADC">
          <w:rPr>
            <w:vanish/>
          </w:rPr>
        </w:r>
        <w:r w:rsidR="00B61ADC" w:rsidRPr="00B61ADC">
          <w:rPr>
            <w:vanish/>
          </w:rPr>
          <w:fldChar w:fldCharType="separate"/>
        </w:r>
        <w:r w:rsidR="00D93857">
          <w:rPr>
            <w:vanish/>
          </w:rPr>
          <w:t>521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4" w:history="1">
        <w:r w:rsidRPr="00763B90">
          <w:t>537</w:t>
        </w:r>
        <w:r>
          <w:rPr>
            <w:rFonts w:asciiTheme="minorHAnsi" w:eastAsiaTheme="minorEastAsia" w:hAnsiTheme="minorHAnsi" w:cstheme="minorBidi"/>
            <w:sz w:val="22"/>
            <w:szCs w:val="22"/>
            <w:lang w:eastAsia="en-AU"/>
          </w:rPr>
          <w:tab/>
        </w:r>
        <w:r w:rsidRPr="00763B90">
          <w:rPr>
            <w:rFonts w:ascii="Helvetica" w:hAnsi="Helvetica" w:cs="Helvetica"/>
            <w:iCs/>
          </w:rPr>
          <w:t>Application of Div 8</w:t>
        </w:r>
        <w:r>
          <w:tab/>
        </w:r>
        <w:r>
          <w:fldChar w:fldCharType="begin"/>
        </w:r>
        <w:r>
          <w:instrText xml:space="preserve"> PAGEREF _Toc12451654 \h </w:instrText>
        </w:r>
        <w:r>
          <w:fldChar w:fldCharType="separate"/>
        </w:r>
        <w:r w:rsidR="00D93857">
          <w:t>521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5" w:history="1">
        <w:r w:rsidRPr="00763B90">
          <w:t>538</w:t>
        </w:r>
        <w:r>
          <w:rPr>
            <w:rFonts w:asciiTheme="minorHAnsi" w:eastAsiaTheme="minorEastAsia" w:hAnsiTheme="minorHAnsi" w:cstheme="minorBidi"/>
            <w:sz w:val="22"/>
            <w:szCs w:val="22"/>
            <w:lang w:eastAsia="en-AU"/>
          </w:rPr>
          <w:tab/>
        </w:r>
        <w:r w:rsidRPr="00763B90">
          <w:rPr>
            <w:rFonts w:ascii="Helvetica" w:hAnsi="Helvetica" w:cs="Helvetica"/>
            <w:iCs/>
          </w:rPr>
          <w:t>Requiring driver to rest for contravention of maximum work requirement</w:t>
        </w:r>
        <w:r>
          <w:tab/>
        </w:r>
        <w:r>
          <w:fldChar w:fldCharType="begin"/>
        </w:r>
        <w:r>
          <w:instrText xml:space="preserve"> PAGEREF _Toc12451655 \h </w:instrText>
        </w:r>
        <w:r>
          <w:fldChar w:fldCharType="separate"/>
        </w:r>
        <w:r w:rsidR="00D93857">
          <w:t>522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6" w:history="1">
        <w:r w:rsidRPr="00763B90">
          <w:t>539</w:t>
        </w:r>
        <w:r>
          <w:rPr>
            <w:rFonts w:asciiTheme="minorHAnsi" w:eastAsiaTheme="minorEastAsia" w:hAnsiTheme="minorHAnsi" w:cstheme="minorBidi"/>
            <w:sz w:val="22"/>
            <w:szCs w:val="22"/>
            <w:lang w:eastAsia="en-AU"/>
          </w:rPr>
          <w:tab/>
        </w:r>
        <w:r w:rsidRPr="00763B90">
          <w:rPr>
            <w:rFonts w:ascii="Helvetica" w:hAnsi="Helvetica" w:cs="Helvetica"/>
            <w:iCs/>
          </w:rPr>
          <w:t>Requiring driver to rest for contravention of minimum rest requirement</w:t>
        </w:r>
        <w:r>
          <w:tab/>
        </w:r>
        <w:r>
          <w:fldChar w:fldCharType="begin"/>
        </w:r>
        <w:r>
          <w:instrText xml:space="preserve"> PAGEREF _Toc12451656 \h </w:instrText>
        </w:r>
        <w:r>
          <w:fldChar w:fldCharType="separate"/>
        </w:r>
        <w:r w:rsidR="00D93857">
          <w:t>523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7" w:history="1">
        <w:r w:rsidRPr="00763B90">
          <w:t>540</w:t>
        </w:r>
        <w:r>
          <w:rPr>
            <w:rFonts w:asciiTheme="minorHAnsi" w:eastAsiaTheme="minorEastAsia" w:hAnsiTheme="minorHAnsi" w:cstheme="minorBidi"/>
            <w:sz w:val="22"/>
            <w:szCs w:val="22"/>
            <w:lang w:eastAsia="en-AU"/>
          </w:rPr>
          <w:tab/>
        </w:r>
        <w:r w:rsidRPr="00763B90">
          <w:rPr>
            <w:rFonts w:ascii="Helvetica" w:hAnsi="Helvetica" w:cs="Helvetica"/>
            <w:iCs/>
          </w:rPr>
          <w:t>Requiring driver to stop working if impaired by fatigue</w:t>
        </w:r>
        <w:r>
          <w:tab/>
        </w:r>
        <w:r>
          <w:fldChar w:fldCharType="begin"/>
        </w:r>
        <w:r>
          <w:instrText xml:space="preserve"> PAGEREF _Toc12451657 \h </w:instrText>
        </w:r>
        <w:r>
          <w:fldChar w:fldCharType="separate"/>
        </w:r>
        <w:r w:rsidR="00D93857">
          <w:t>524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8" w:history="1">
        <w:r w:rsidRPr="00763B90">
          <w:t>541</w:t>
        </w:r>
        <w:r>
          <w:rPr>
            <w:rFonts w:asciiTheme="minorHAnsi" w:eastAsiaTheme="minorEastAsia" w:hAnsiTheme="minorHAnsi" w:cstheme="minorBidi"/>
            <w:sz w:val="22"/>
            <w:szCs w:val="22"/>
            <w:lang w:eastAsia="en-AU"/>
          </w:rPr>
          <w:tab/>
        </w:r>
        <w:r w:rsidRPr="00763B90">
          <w:rPr>
            <w:rFonts w:ascii="Helvetica" w:hAnsi="Helvetica" w:cs="Helvetica"/>
            <w:iCs/>
          </w:rPr>
          <w:t>Requiring driver to stop working if work diary not produced or unreliable</w:t>
        </w:r>
        <w:r>
          <w:tab/>
        </w:r>
        <w:r>
          <w:fldChar w:fldCharType="begin"/>
        </w:r>
        <w:r>
          <w:instrText xml:space="preserve"> PAGEREF _Toc12451658 \h </w:instrText>
        </w:r>
        <w:r>
          <w:fldChar w:fldCharType="separate"/>
        </w:r>
        <w:r w:rsidR="00D93857">
          <w:t>525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59" w:history="1">
        <w:r w:rsidRPr="00763B90">
          <w:t>542</w:t>
        </w:r>
        <w:r>
          <w:rPr>
            <w:rFonts w:asciiTheme="minorHAnsi" w:eastAsiaTheme="minorEastAsia" w:hAnsiTheme="minorHAnsi" w:cstheme="minorBidi"/>
            <w:sz w:val="22"/>
            <w:szCs w:val="22"/>
            <w:lang w:eastAsia="en-AU"/>
          </w:rPr>
          <w:tab/>
        </w:r>
        <w:r w:rsidRPr="00763B90">
          <w:rPr>
            <w:rFonts w:ascii="Helvetica" w:hAnsi="Helvetica" w:cs="Helvetica"/>
            <w:iCs/>
          </w:rPr>
          <w:t>Compliance with requirement under this Division</w:t>
        </w:r>
        <w:r>
          <w:tab/>
        </w:r>
        <w:r>
          <w:fldChar w:fldCharType="begin"/>
        </w:r>
        <w:r>
          <w:instrText xml:space="preserve"> PAGEREF _Toc12451659 \h </w:instrText>
        </w:r>
        <w:r>
          <w:fldChar w:fldCharType="separate"/>
        </w:r>
        <w:r w:rsidR="00D93857">
          <w:t>526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660" w:history="1">
        <w:r w:rsidR="00B61ADC" w:rsidRPr="00763B90">
          <w:t xml:space="preserve">Part 9.4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powers</w:t>
        </w:r>
        <w:r w:rsidR="00B61ADC" w:rsidRPr="00B61ADC">
          <w:rPr>
            <w:vanish/>
          </w:rPr>
          <w:tab/>
        </w:r>
        <w:r w:rsidR="00B61ADC" w:rsidRPr="00B61ADC">
          <w:rPr>
            <w:vanish/>
          </w:rPr>
          <w:fldChar w:fldCharType="begin"/>
        </w:r>
        <w:r w:rsidR="00B61ADC" w:rsidRPr="00B61ADC">
          <w:rPr>
            <w:vanish/>
          </w:rPr>
          <w:instrText xml:space="preserve"> PAGEREF _Toc12451660 \h </w:instrText>
        </w:r>
        <w:r w:rsidR="00B61ADC" w:rsidRPr="00B61ADC">
          <w:rPr>
            <w:vanish/>
          </w:rPr>
        </w:r>
        <w:r w:rsidR="00B61ADC" w:rsidRPr="00B61ADC">
          <w:rPr>
            <w:vanish/>
          </w:rPr>
          <w:fldChar w:fldCharType="separate"/>
        </w:r>
        <w:r w:rsidR="00D93857">
          <w:rPr>
            <w:vanish/>
          </w:rPr>
          <w:t>527</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61"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relating to equipment</w:t>
        </w:r>
        <w:r w:rsidR="00B61ADC" w:rsidRPr="00B61ADC">
          <w:rPr>
            <w:vanish/>
          </w:rPr>
          <w:tab/>
        </w:r>
        <w:r w:rsidR="00B61ADC" w:rsidRPr="00B61ADC">
          <w:rPr>
            <w:vanish/>
          </w:rPr>
          <w:fldChar w:fldCharType="begin"/>
        </w:r>
        <w:r w:rsidR="00B61ADC" w:rsidRPr="00B61ADC">
          <w:rPr>
            <w:vanish/>
          </w:rPr>
          <w:instrText xml:space="preserve"> PAGEREF _Toc12451661 \h </w:instrText>
        </w:r>
        <w:r w:rsidR="00B61ADC" w:rsidRPr="00B61ADC">
          <w:rPr>
            <w:vanish/>
          </w:rPr>
        </w:r>
        <w:r w:rsidR="00B61ADC" w:rsidRPr="00B61ADC">
          <w:rPr>
            <w:vanish/>
          </w:rPr>
          <w:fldChar w:fldCharType="separate"/>
        </w:r>
        <w:r w:rsidR="00D93857">
          <w:rPr>
            <w:vanish/>
          </w:rPr>
          <w:t>527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2" w:history="1">
        <w:r w:rsidRPr="00763B90">
          <w:t>543</w:t>
        </w:r>
        <w:r>
          <w:rPr>
            <w:rFonts w:asciiTheme="minorHAnsi" w:eastAsiaTheme="minorEastAsia" w:hAnsiTheme="minorHAnsi" w:cstheme="minorBidi"/>
            <w:sz w:val="22"/>
            <w:szCs w:val="22"/>
            <w:lang w:eastAsia="en-AU"/>
          </w:rPr>
          <w:tab/>
        </w:r>
        <w:r w:rsidRPr="00763B90">
          <w:rPr>
            <w:rFonts w:ascii="Helvetica" w:hAnsi="Helvetica" w:cs="Helvetica"/>
            <w:iCs/>
          </w:rPr>
          <w:t>Power to use equipment to access information</w:t>
        </w:r>
        <w:r>
          <w:tab/>
        </w:r>
        <w:r>
          <w:fldChar w:fldCharType="begin"/>
        </w:r>
        <w:r>
          <w:instrText xml:space="preserve"> PAGEREF _Toc12451662 \h </w:instrText>
        </w:r>
        <w:r>
          <w:fldChar w:fldCharType="separate"/>
        </w:r>
        <w:r w:rsidR="00D93857">
          <w:t>527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3" w:history="1">
        <w:r w:rsidRPr="00763B90">
          <w:t>544</w:t>
        </w:r>
        <w:r>
          <w:rPr>
            <w:rFonts w:asciiTheme="minorHAnsi" w:eastAsiaTheme="minorEastAsia" w:hAnsiTheme="minorHAnsi" w:cstheme="minorBidi"/>
            <w:sz w:val="22"/>
            <w:szCs w:val="22"/>
            <w:lang w:eastAsia="en-AU"/>
          </w:rPr>
          <w:tab/>
        </w:r>
        <w:r w:rsidRPr="00763B90">
          <w:rPr>
            <w:rFonts w:ascii="Helvetica" w:hAnsi="Helvetica" w:cs="Helvetica"/>
            <w:iCs/>
          </w:rPr>
          <w:t>Power to use equipment to examine or process a thing</w:t>
        </w:r>
        <w:r>
          <w:tab/>
        </w:r>
        <w:r>
          <w:fldChar w:fldCharType="begin"/>
        </w:r>
        <w:r>
          <w:instrText xml:space="preserve"> PAGEREF _Toc12451663 \h </w:instrText>
        </w:r>
        <w:r>
          <w:fldChar w:fldCharType="separate"/>
        </w:r>
        <w:r w:rsidR="00D93857">
          <w:t>527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64"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Seizure and embargo notices</w:t>
        </w:r>
        <w:r w:rsidR="00B61ADC" w:rsidRPr="00B61ADC">
          <w:rPr>
            <w:vanish/>
          </w:rPr>
          <w:tab/>
        </w:r>
        <w:r w:rsidR="00B61ADC" w:rsidRPr="00B61ADC">
          <w:rPr>
            <w:vanish/>
          </w:rPr>
          <w:fldChar w:fldCharType="begin"/>
        </w:r>
        <w:r w:rsidR="00B61ADC" w:rsidRPr="00B61ADC">
          <w:rPr>
            <w:vanish/>
          </w:rPr>
          <w:instrText xml:space="preserve"> PAGEREF _Toc12451664 \h </w:instrText>
        </w:r>
        <w:r w:rsidR="00B61ADC" w:rsidRPr="00B61ADC">
          <w:rPr>
            <w:vanish/>
          </w:rPr>
        </w:r>
        <w:r w:rsidR="00B61ADC" w:rsidRPr="00B61ADC">
          <w:rPr>
            <w:vanish/>
          </w:rPr>
          <w:fldChar w:fldCharType="separate"/>
        </w:r>
        <w:r w:rsidR="00D93857">
          <w:rPr>
            <w:vanish/>
          </w:rPr>
          <w:t>528</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665"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Power to seize</w:t>
        </w:r>
        <w:r w:rsidR="00B61ADC" w:rsidRPr="00B61ADC">
          <w:rPr>
            <w:vanish/>
          </w:rPr>
          <w:tab/>
        </w:r>
        <w:r w:rsidR="00B61ADC" w:rsidRPr="00B61ADC">
          <w:rPr>
            <w:vanish/>
          </w:rPr>
          <w:fldChar w:fldCharType="begin"/>
        </w:r>
        <w:r w:rsidR="00B61ADC" w:rsidRPr="00B61ADC">
          <w:rPr>
            <w:vanish/>
          </w:rPr>
          <w:instrText xml:space="preserve"> PAGEREF _Toc12451665 \h </w:instrText>
        </w:r>
        <w:r w:rsidR="00B61ADC" w:rsidRPr="00B61ADC">
          <w:rPr>
            <w:vanish/>
          </w:rPr>
        </w:r>
        <w:r w:rsidR="00B61ADC" w:rsidRPr="00B61ADC">
          <w:rPr>
            <w:vanish/>
          </w:rPr>
          <w:fldChar w:fldCharType="separate"/>
        </w:r>
        <w:r w:rsidR="00D93857">
          <w:rPr>
            <w:vanish/>
          </w:rPr>
          <w:t>528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6" w:history="1">
        <w:r w:rsidRPr="00763B90">
          <w:t>545</w:t>
        </w:r>
        <w:r>
          <w:rPr>
            <w:rFonts w:asciiTheme="minorHAnsi" w:eastAsiaTheme="minorEastAsia" w:hAnsiTheme="minorHAnsi" w:cstheme="minorBidi"/>
            <w:sz w:val="22"/>
            <w:szCs w:val="22"/>
            <w:lang w:eastAsia="en-AU"/>
          </w:rPr>
          <w:tab/>
        </w:r>
        <w:r w:rsidRPr="00763B90">
          <w:rPr>
            <w:rFonts w:ascii="Helvetica" w:hAnsi="Helvetica" w:cs="Helvetica"/>
            <w:iCs/>
          </w:rPr>
          <w:t>Seizing evidence at a place that may be entered without consent or warrant</w:t>
        </w:r>
        <w:r>
          <w:tab/>
        </w:r>
        <w:r>
          <w:fldChar w:fldCharType="begin"/>
        </w:r>
        <w:r>
          <w:instrText xml:space="preserve"> PAGEREF _Toc12451666 \h </w:instrText>
        </w:r>
        <w:r>
          <w:fldChar w:fldCharType="separate"/>
        </w:r>
        <w:r w:rsidR="00D93857">
          <w:t>528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7" w:history="1">
        <w:r w:rsidRPr="00763B90">
          <w:t>546</w:t>
        </w:r>
        <w:r>
          <w:rPr>
            <w:rFonts w:asciiTheme="minorHAnsi" w:eastAsiaTheme="minorEastAsia" w:hAnsiTheme="minorHAnsi" w:cstheme="minorBidi"/>
            <w:sz w:val="22"/>
            <w:szCs w:val="22"/>
            <w:lang w:eastAsia="en-AU"/>
          </w:rPr>
          <w:tab/>
        </w:r>
        <w:r w:rsidRPr="00763B90">
          <w:rPr>
            <w:rFonts w:ascii="Helvetica" w:hAnsi="Helvetica" w:cs="Helvetica"/>
            <w:iCs/>
          </w:rPr>
          <w:t>Seizing evidence at a place that may be entered only with consent or warrant</w:t>
        </w:r>
        <w:r>
          <w:tab/>
        </w:r>
        <w:r>
          <w:fldChar w:fldCharType="begin"/>
        </w:r>
        <w:r>
          <w:instrText xml:space="preserve"> PAGEREF _Toc12451667 \h </w:instrText>
        </w:r>
        <w:r>
          <w:fldChar w:fldCharType="separate"/>
        </w:r>
        <w:r w:rsidR="00D93857">
          <w:t>529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8" w:history="1">
        <w:r w:rsidRPr="00763B90">
          <w:t>547</w:t>
        </w:r>
        <w:r>
          <w:rPr>
            <w:rFonts w:asciiTheme="minorHAnsi" w:eastAsiaTheme="minorEastAsia" w:hAnsiTheme="minorHAnsi" w:cstheme="minorBidi"/>
            <w:sz w:val="22"/>
            <w:szCs w:val="22"/>
            <w:lang w:eastAsia="en-AU"/>
          </w:rPr>
          <w:tab/>
        </w:r>
        <w:r w:rsidRPr="00763B90">
          <w:rPr>
            <w:rFonts w:ascii="Helvetica" w:hAnsi="Helvetica" w:cs="Helvetica"/>
            <w:iCs/>
          </w:rPr>
          <w:t>Seizing evidence in a heavy vehicle entered under s 521</w:t>
        </w:r>
        <w:r>
          <w:tab/>
        </w:r>
        <w:r>
          <w:fldChar w:fldCharType="begin"/>
        </w:r>
        <w:r>
          <w:instrText xml:space="preserve"> PAGEREF _Toc12451668 \h </w:instrText>
        </w:r>
        <w:r>
          <w:fldChar w:fldCharType="separate"/>
        </w:r>
        <w:r w:rsidR="00D93857">
          <w:t>529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69" w:history="1">
        <w:r w:rsidRPr="00763B90">
          <w:t>548</w:t>
        </w:r>
        <w:r>
          <w:rPr>
            <w:rFonts w:asciiTheme="minorHAnsi" w:eastAsiaTheme="minorEastAsia" w:hAnsiTheme="minorHAnsi" w:cstheme="minorBidi"/>
            <w:sz w:val="22"/>
            <w:szCs w:val="22"/>
            <w:lang w:eastAsia="en-AU"/>
          </w:rPr>
          <w:tab/>
        </w:r>
        <w:r w:rsidRPr="00763B90">
          <w:rPr>
            <w:rFonts w:ascii="Helvetica" w:hAnsi="Helvetica" w:cs="Helvetica"/>
            <w:iCs/>
          </w:rPr>
          <w:t>Additional seizure power relating to information stored electronically</w:t>
        </w:r>
        <w:r>
          <w:tab/>
        </w:r>
        <w:r>
          <w:fldChar w:fldCharType="begin"/>
        </w:r>
        <w:r>
          <w:instrText xml:space="preserve"> PAGEREF _Toc12451669 \h </w:instrText>
        </w:r>
        <w:r>
          <w:fldChar w:fldCharType="separate"/>
        </w:r>
        <w:r w:rsidR="00D93857">
          <w:t>530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0" w:history="1">
        <w:r w:rsidRPr="00763B90">
          <w:t>549</w:t>
        </w:r>
        <w:r>
          <w:rPr>
            <w:rFonts w:asciiTheme="minorHAnsi" w:eastAsiaTheme="minorEastAsia" w:hAnsiTheme="minorHAnsi" w:cstheme="minorBidi"/>
            <w:sz w:val="22"/>
            <w:szCs w:val="22"/>
            <w:lang w:eastAsia="en-AU"/>
          </w:rPr>
          <w:tab/>
        </w:r>
        <w:r w:rsidRPr="00763B90">
          <w:rPr>
            <w:rFonts w:ascii="Helvetica" w:hAnsi="Helvetica" w:cs="Helvetica"/>
            <w:iCs/>
          </w:rPr>
          <w:t>Seizing thing or sample taken for examination under s 500</w:t>
        </w:r>
        <w:r>
          <w:tab/>
        </w:r>
        <w:r>
          <w:fldChar w:fldCharType="begin"/>
        </w:r>
        <w:r>
          <w:instrText xml:space="preserve"> PAGEREF _Toc12451670 \h </w:instrText>
        </w:r>
        <w:r>
          <w:fldChar w:fldCharType="separate"/>
        </w:r>
        <w:r w:rsidR="00D93857">
          <w:t>530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1" w:history="1">
        <w:r w:rsidRPr="00763B90">
          <w:t>550</w:t>
        </w:r>
        <w:r>
          <w:rPr>
            <w:rFonts w:asciiTheme="minorHAnsi" w:eastAsiaTheme="minorEastAsia" w:hAnsiTheme="minorHAnsi" w:cstheme="minorBidi"/>
            <w:sz w:val="22"/>
            <w:szCs w:val="22"/>
            <w:lang w:eastAsia="en-AU"/>
          </w:rPr>
          <w:tab/>
        </w:r>
        <w:r w:rsidRPr="00763B90">
          <w:rPr>
            <w:rFonts w:ascii="Helvetica" w:hAnsi="Helvetica" w:cs="Helvetica"/>
            <w:iCs/>
          </w:rPr>
          <w:t>Seizure of property subject to security</w:t>
        </w:r>
        <w:r>
          <w:tab/>
        </w:r>
        <w:r>
          <w:fldChar w:fldCharType="begin"/>
        </w:r>
        <w:r>
          <w:instrText xml:space="preserve"> PAGEREF _Toc12451671 \h </w:instrText>
        </w:r>
        <w:r>
          <w:fldChar w:fldCharType="separate"/>
        </w:r>
        <w:r w:rsidR="00D93857">
          <w:t>531</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672" w:history="1">
        <w:r w:rsidRPr="00763B90">
          <w:t>551</w:t>
        </w:r>
        <w:r>
          <w:rPr>
            <w:rFonts w:asciiTheme="minorHAnsi" w:eastAsiaTheme="minorEastAsia" w:hAnsiTheme="minorHAnsi" w:cstheme="minorBidi"/>
            <w:sz w:val="22"/>
            <w:szCs w:val="22"/>
            <w:lang w:eastAsia="en-AU"/>
          </w:rPr>
          <w:tab/>
        </w:r>
        <w:r w:rsidRPr="00763B90">
          <w:rPr>
            <w:rFonts w:ascii="Helvetica" w:hAnsi="Helvetica" w:cs="Helvetica"/>
            <w:iCs/>
          </w:rPr>
          <w:t>Seizure of number plates</w:t>
        </w:r>
        <w:r>
          <w:tab/>
        </w:r>
        <w:r>
          <w:fldChar w:fldCharType="begin"/>
        </w:r>
        <w:r>
          <w:instrText xml:space="preserve"> PAGEREF _Toc12451672 \h </w:instrText>
        </w:r>
        <w:r>
          <w:fldChar w:fldCharType="separate"/>
        </w:r>
        <w:r w:rsidR="00D93857">
          <w:t>531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3" w:history="1">
        <w:r w:rsidRPr="00763B90">
          <w:t>552</w:t>
        </w:r>
        <w:r>
          <w:rPr>
            <w:rFonts w:asciiTheme="minorHAnsi" w:eastAsiaTheme="minorEastAsia" w:hAnsiTheme="minorHAnsi" w:cstheme="minorBidi"/>
            <w:sz w:val="22"/>
            <w:szCs w:val="22"/>
            <w:lang w:eastAsia="en-AU"/>
          </w:rPr>
          <w:tab/>
        </w:r>
        <w:r w:rsidRPr="00763B90">
          <w:rPr>
            <w:rFonts w:ascii="Helvetica" w:hAnsi="Helvetica" w:cs="Helvetica"/>
            <w:iCs/>
          </w:rPr>
          <w:t>Restriction on power to seize certain things</w:t>
        </w:r>
        <w:r>
          <w:tab/>
        </w:r>
        <w:r>
          <w:fldChar w:fldCharType="begin"/>
        </w:r>
        <w:r>
          <w:instrText xml:space="preserve"> PAGEREF _Toc12451673 \h </w:instrText>
        </w:r>
        <w:r>
          <w:fldChar w:fldCharType="separate"/>
        </w:r>
        <w:r w:rsidR="00D93857">
          <w:t>532</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674"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Powers to support seizure</w:t>
        </w:r>
        <w:r w:rsidR="00B61ADC" w:rsidRPr="00B61ADC">
          <w:rPr>
            <w:vanish/>
          </w:rPr>
          <w:tab/>
        </w:r>
        <w:r w:rsidR="00B61ADC" w:rsidRPr="00B61ADC">
          <w:rPr>
            <w:vanish/>
          </w:rPr>
          <w:fldChar w:fldCharType="begin"/>
        </w:r>
        <w:r w:rsidR="00B61ADC" w:rsidRPr="00B61ADC">
          <w:rPr>
            <w:vanish/>
          </w:rPr>
          <w:instrText xml:space="preserve"> PAGEREF _Toc12451674 \h </w:instrText>
        </w:r>
        <w:r w:rsidR="00B61ADC" w:rsidRPr="00B61ADC">
          <w:rPr>
            <w:vanish/>
          </w:rPr>
        </w:r>
        <w:r w:rsidR="00B61ADC" w:rsidRPr="00B61ADC">
          <w:rPr>
            <w:vanish/>
          </w:rPr>
          <w:fldChar w:fldCharType="separate"/>
        </w:r>
        <w:r w:rsidR="00D93857">
          <w:rPr>
            <w:vanish/>
          </w:rPr>
          <w:t>533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5" w:history="1">
        <w:r w:rsidRPr="00763B90">
          <w:t>553</w:t>
        </w:r>
        <w:r>
          <w:rPr>
            <w:rFonts w:asciiTheme="minorHAnsi" w:eastAsiaTheme="minorEastAsia" w:hAnsiTheme="minorHAnsi" w:cstheme="minorBidi"/>
            <w:sz w:val="22"/>
            <w:szCs w:val="22"/>
            <w:lang w:eastAsia="en-AU"/>
          </w:rPr>
          <w:tab/>
        </w:r>
        <w:r w:rsidRPr="00763B90">
          <w:rPr>
            <w:rFonts w:ascii="Helvetica" w:hAnsi="Helvetica" w:cs="Helvetica"/>
            <w:iCs/>
          </w:rPr>
          <w:t>Requirement of person in control of thing to be seized</w:t>
        </w:r>
        <w:r>
          <w:tab/>
        </w:r>
        <w:r>
          <w:fldChar w:fldCharType="begin"/>
        </w:r>
        <w:r>
          <w:instrText xml:space="preserve"> PAGEREF _Toc12451675 \h </w:instrText>
        </w:r>
        <w:r>
          <w:fldChar w:fldCharType="separate"/>
        </w:r>
        <w:r w:rsidR="00D93857">
          <w:t>533</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676"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Safeguards for seized things or samples</w:t>
        </w:r>
        <w:r w:rsidR="00B61ADC" w:rsidRPr="00B61ADC">
          <w:rPr>
            <w:vanish/>
          </w:rPr>
          <w:tab/>
        </w:r>
        <w:r w:rsidR="00B61ADC" w:rsidRPr="00B61ADC">
          <w:rPr>
            <w:vanish/>
          </w:rPr>
          <w:fldChar w:fldCharType="begin"/>
        </w:r>
        <w:r w:rsidR="00B61ADC" w:rsidRPr="00B61ADC">
          <w:rPr>
            <w:vanish/>
          </w:rPr>
          <w:instrText xml:space="preserve"> PAGEREF _Toc12451676 \h </w:instrText>
        </w:r>
        <w:r w:rsidR="00B61ADC" w:rsidRPr="00B61ADC">
          <w:rPr>
            <w:vanish/>
          </w:rPr>
        </w:r>
        <w:r w:rsidR="00B61ADC" w:rsidRPr="00B61ADC">
          <w:rPr>
            <w:vanish/>
          </w:rPr>
          <w:fldChar w:fldCharType="separate"/>
        </w:r>
        <w:r w:rsidR="00D93857">
          <w:rPr>
            <w:vanish/>
          </w:rPr>
          <w:t>533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7" w:history="1">
        <w:r w:rsidRPr="00763B90">
          <w:t>554</w:t>
        </w:r>
        <w:r>
          <w:rPr>
            <w:rFonts w:asciiTheme="minorHAnsi" w:eastAsiaTheme="minorEastAsia" w:hAnsiTheme="minorHAnsi" w:cstheme="minorBidi"/>
            <w:sz w:val="22"/>
            <w:szCs w:val="22"/>
            <w:lang w:eastAsia="en-AU"/>
          </w:rPr>
          <w:tab/>
        </w:r>
        <w:r w:rsidRPr="00763B90">
          <w:rPr>
            <w:rFonts w:ascii="Helvetica" w:hAnsi="Helvetica" w:cs="Helvetica"/>
            <w:iCs/>
          </w:rPr>
          <w:t>Receipt for seized thing or sample</w:t>
        </w:r>
        <w:r>
          <w:tab/>
        </w:r>
        <w:r>
          <w:fldChar w:fldCharType="begin"/>
        </w:r>
        <w:r>
          <w:instrText xml:space="preserve"> PAGEREF _Toc12451677 \h </w:instrText>
        </w:r>
        <w:r>
          <w:fldChar w:fldCharType="separate"/>
        </w:r>
        <w:r w:rsidR="00D93857">
          <w:t>533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8" w:history="1">
        <w:r w:rsidRPr="00763B90">
          <w:t>555</w:t>
        </w:r>
        <w:r>
          <w:rPr>
            <w:rFonts w:asciiTheme="minorHAnsi" w:eastAsiaTheme="minorEastAsia" w:hAnsiTheme="minorHAnsi" w:cstheme="minorBidi"/>
            <w:sz w:val="22"/>
            <w:szCs w:val="22"/>
            <w:lang w:eastAsia="en-AU"/>
          </w:rPr>
          <w:tab/>
        </w:r>
        <w:r w:rsidRPr="00763B90">
          <w:rPr>
            <w:rFonts w:ascii="Helvetica" w:hAnsi="Helvetica" w:cs="Helvetica"/>
            <w:iCs/>
          </w:rPr>
          <w:t>Access to seized thing</w:t>
        </w:r>
        <w:r>
          <w:tab/>
        </w:r>
        <w:r>
          <w:fldChar w:fldCharType="begin"/>
        </w:r>
        <w:r>
          <w:instrText xml:space="preserve"> PAGEREF _Toc12451678 \h </w:instrText>
        </w:r>
        <w:r>
          <w:fldChar w:fldCharType="separate"/>
        </w:r>
        <w:r w:rsidR="00D93857">
          <w:t>534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79" w:history="1">
        <w:r w:rsidRPr="00763B90">
          <w:t>556</w:t>
        </w:r>
        <w:r>
          <w:rPr>
            <w:rFonts w:asciiTheme="minorHAnsi" w:eastAsiaTheme="minorEastAsia" w:hAnsiTheme="minorHAnsi" w:cstheme="minorBidi"/>
            <w:sz w:val="22"/>
            <w:szCs w:val="22"/>
            <w:lang w:eastAsia="en-AU"/>
          </w:rPr>
          <w:tab/>
        </w:r>
        <w:r w:rsidRPr="00763B90">
          <w:rPr>
            <w:rFonts w:ascii="Helvetica" w:hAnsi="Helvetica" w:cs="Helvetica"/>
            <w:iCs/>
          </w:rPr>
          <w:t>Return of seized things or samples</w:t>
        </w:r>
        <w:r>
          <w:tab/>
        </w:r>
        <w:r>
          <w:fldChar w:fldCharType="begin"/>
        </w:r>
        <w:r>
          <w:instrText xml:space="preserve"> PAGEREF _Toc12451679 \h </w:instrText>
        </w:r>
        <w:r>
          <w:fldChar w:fldCharType="separate"/>
        </w:r>
        <w:r w:rsidR="00D93857">
          <w:t>535</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680"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Embargo notices</w:t>
        </w:r>
        <w:r w:rsidR="00B61ADC" w:rsidRPr="00B61ADC">
          <w:rPr>
            <w:vanish/>
          </w:rPr>
          <w:tab/>
        </w:r>
        <w:r w:rsidR="00B61ADC" w:rsidRPr="00B61ADC">
          <w:rPr>
            <w:vanish/>
          </w:rPr>
          <w:fldChar w:fldCharType="begin"/>
        </w:r>
        <w:r w:rsidR="00B61ADC" w:rsidRPr="00B61ADC">
          <w:rPr>
            <w:vanish/>
          </w:rPr>
          <w:instrText xml:space="preserve"> PAGEREF _Toc12451680 \h </w:instrText>
        </w:r>
        <w:r w:rsidR="00B61ADC" w:rsidRPr="00B61ADC">
          <w:rPr>
            <w:vanish/>
          </w:rPr>
        </w:r>
        <w:r w:rsidR="00B61ADC" w:rsidRPr="00B61ADC">
          <w:rPr>
            <w:vanish/>
          </w:rPr>
          <w:fldChar w:fldCharType="separate"/>
        </w:r>
        <w:r w:rsidR="00D93857">
          <w:rPr>
            <w:vanish/>
          </w:rPr>
          <w:t>537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1" w:history="1">
        <w:r w:rsidRPr="00763B90">
          <w:t>557</w:t>
        </w:r>
        <w:r>
          <w:rPr>
            <w:rFonts w:asciiTheme="minorHAnsi" w:eastAsiaTheme="minorEastAsia" w:hAnsiTheme="minorHAnsi" w:cstheme="minorBidi"/>
            <w:sz w:val="22"/>
            <w:szCs w:val="22"/>
            <w:lang w:eastAsia="en-AU"/>
          </w:rPr>
          <w:tab/>
        </w:r>
        <w:r w:rsidRPr="00763B90">
          <w:rPr>
            <w:rFonts w:ascii="Helvetica" w:hAnsi="Helvetica" w:cs="Helvetica"/>
            <w:iCs/>
          </w:rPr>
          <w:t>Power to issue embargo notice</w:t>
        </w:r>
        <w:r>
          <w:tab/>
        </w:r>
        <w:r>
          <w:fldChar w:fldCharType="begin"/>
        </w:r>
        <w:r>
          <w:instrText xml:space="preserve"> PAGEREF _Toc12451681 \h </w:instrText>
        </w:r>
        <w:r>
          <w:fldChar w:fldCharType="separate"/>
        </w:r>
        <w:r w:rsidR="00D93857">
          <w:t>537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2" w:history="1">
        <w:r w:rsidRPr="00763B90">
          <w:t>558</w:t>
        </w:r>
        <w:r>
          <w:rPr>
            <w:rFonts w:asciiTheme="minorHAnsi" w:eastAsiaTheme="minorEastAsia" w:hAnsiTheme="minorHAnsi" w:cstheme="minorBidi"/>
            <w:sz w:val="22"/>
            <w:szCs w:val="22"/>
            <w:lang w:eastAsia="en-AU"/>
          </w:rPr>
          <w:tab/>
        </w:r>
        <w:r w:rsidRPr="00763B90">
          <w:rPr>
            <w:rFonts w:ascii="Helvetica" w:hAnsi="Helvetica" w:cs="Helvetica"/>
            <w:iCs/>
          </w:rPr>
          <w:t>Noncompliance with embargo notice</w:t>
        </w:r>
        <w:r>
          <w:tab/>
        </w:r>
        <w:r>
          <w:fldChar w:fldCharType="begin"/>
        </w:r>
        <w:r>
          <w:instrText xml:space="preserve"> PAGEREF _Toc12451682 \h </w:instrText>
        </w:r>
        <w:r>
          <w:fldChar w:fldCharType="separate"/>
        </w:r>
        <w:r w:rsidR="00D93857">
          <w:t>538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3" w:history="1">
        <w:r w:rsidRPr="00763B90">
          <w:t>559</w:t>
        </w:r>
        <w:r>
          <w:rPr>
            <w:rFonts w:asciiTheme="minorHAnsi" w:eastAsiaTheme="minorEastAsia" w:hAnsiTheme="minorHAnsi" w:cstheme="minorBidi"/>
            <w:sz w:val="22"/>
            <w:szCs w:val="22"/>
            <w:lang w:eastAsia="en-AU"/>
          </w:rPr>
          <w:tab/>
        </w:r>
        <w:r w:rsidRPr="00763B90">
          <w:rPr>
            <w:rFonts w:ascii="Helvetica" w:hAnsi="Helvetica" w:cs="Helvetica"/>
            <w:iCs/>
          </w:rPr>
          <w:t>Power to secure embargoed thing</w:t>
        </w:r>
        <w:r>
          <w:tab/>
        </w:r>
        <w:r>
          <w:fldChar w:fldCharType="begin"/>
        </w:r>
        <w:r>
          <w:instrText xml:space="preserve"> PAGEREF _Toc12451683 \h </w:instrText>
        </w:r>
        <w:r>
          <w:fldChar w:fldCharType="separate"/>
        </w:r>
        <w:r w:rsidR="00D93857">
          <w:t>539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4" w:history="1">
        <w:r w:rsidRPr="00763B90">
          <w:t>560</w:t>
        </w:r>
        <w:r>
          <w:rPr>
            <w:rFonts w:asciiTheme="minorHAnsi" w:eastAsiaTheme="minorEastAsia" w:hAnsiTheme="minorHAnsi" w:cstheme="minorBidi"/>
            <w:sz w:val="22"/>
            <w:szCs w:val="22"/>
            <w:lang w:eastAsia="en-AU"/>
          </w:rPr>
          <w:tab/>
        </w:r>
        <w:r w:rsidRPr="00763B90">
          <w:rPr>
            <w:rFonts w:ascii="Helvetica" w:hAnsi="Helvetica" w:cs="Helvetica"/>
            <w:iCs/>
          </w:rPr>
          <w:t>Withdrawal of embargo notice</w:t>
        </w:r>
        <w:r>
          <w:tab/>
        </w:r>
        <w:r>
          <w:fldChar w:fldCharType="begin"/>
        </w:r>
        <w:r>
          <w:instrText xml:space="preserve"> PAGEREF _Toc12451684 \h </w:instrText>
        </w:r>
        <w:r>
          <w:fldChar w:fldCharType="separate"/>
        </w:r>
        <w:r w:rsidR="00D93857">
          <w:t>540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85"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Forfeiture and transfers</w:t>
        </w:r>
        <w:r w:rsidR="00B61ADC" w:rsidRPr="00B61ADC">
          <w:rPr>
            <w:vanish/>
          </w:rPr>
          <w:tab/>
        </w:r>
        <w:r w:rsidR="00B61ADC" w:rsidRPr="00B61ADC">
          <w:rPr>
            <w:vanish/>
          </w:rPr>
          <w:fldChar w:fldCharType="begin"/>
        </w:r>
        <w:r w:rsidR="00B61ADC" w:rsidRPr="00B61ADC">
          <w:rPr>
            <w:vanish/>
          </w:rPr>
          <w:instrText xml:space="preserve"> PAGEREF _Toc12451685 \h </w:instrText>
        </w:r>
        <w:r w:rsidR="00B61ADC" w:rsidRPr="00B61ADC">
          <w:rPr>
            <w:vanish/>
          </w:rPr>
        </w:r>
        <w:r w:rsidR="00B61ADC" w:rsidRPr="00B61ADC">
          <w:rPr>
            <w:vanish/>
          </w:rPr>
          <w:fldChar w:fldCharType="separate"/>
        </w:r>
        <w:r w:rsidR="00D93857">
          <w:rPr>
            <w:vanish/>
          </w:rPr>
          <w:t>541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6" w:history="1">
        <w:r w:rsidRPr="00763B90">
          <w:t>561</w:t>
        </w:r>
        <w:r>
          <w:rPr>
            <w:rFonts w:asciiTheme="minorHAnsi" w:eastAsiaTheme="minorEastAsia" w:hAnsiTheme="minorHAnsi" w:cstheme="minorBidi"/>
            <w:sz w:val="22"/>
            <w:szCs w:val="22"/>
            <w:lang w:eastAsia="en-AU"/>
          </w:rPr>
          <w:tab/>
        </w:r>
        <w:r w:rsidRPr="00763B90">
          <w:rPr>
            <w:rFonts w:ascii="Helvetica" w:hAnsi="Helvetica" w:cs="Helvetica"/>
            <w:iCs/>
          </w:rPr>
          <w:t>Power to forfeit particular things or samples</w:t>
        </w:r>
        <w:r>
          <w:tab/>
        </w:r>
        <w:r>
          <w:fldChar w:fldCharType="begin"/>
        </w:r>
        <w:r>
          <w:instrText xml:space="preserve"> PAGEREF _Toc12451686 \h </w:instrText>
        </w:r>
        <w:r>
          <w:fldChar w:fldCharType="separate"/>
        </w:r>
        <w:r w:rsidR="00D93857">
          <w:t>541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7" w:history="1">
        <w:r w:rsidRPr="00763B90">
          <w:t>562</w:t>
        </w:r>
        <w:r>
          <w:rPr>
            <w:rFonts w:asciiTheme="minorHAnsi" w:eastAsiaTheme="minorEastAsia" w:hAnsiTheme="minorHAnsi" w:cstheme="minorBidi"/>
            <w:sz w:val="22"/>
            <w:szCs w:val="22"/>
            <w:lang w:eastAsia="en-AU"/>
          </w:rPr>
          <w:tab/>
        </w:r>
        <w:r w:rsidRPr="00763B90">
          <w:rPr>
            <w:rFonts w:ascii="Helvetica" w:hAnsi="Helvetica" w:cs="Helvetica"/>
            <w:iCs/>
          </w:rPr>
          <w:t>Information notice for forfeiture decision</w:t>
        </w:r>
        <w:r>
          <w:tab/>
        </w:r>
        <w:r>
          <w:fldChar w:fldCharType="begin"/>
        </w:r>
        <w:r>
          <w:instrText xml:space="preserve"> PAGEREF _Toc12451687 \h </w:instrText>
        </w:r>
        <w:r>
          <w:fldChar w:fldCharType="separate"/>
        </w:r>
        <w:r w:rsidR="00D93857">
          <w:t>542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8" w:history="1">
        <w:r w:rsidRPr="00763B90">
          <w:t>563</w:t>
        </w:r>
        <w:r>
          <w:rPr>
            <w:rFonts w:asciiTheme="minorHAnsi" w:eastAsiaTheme="minorEastAsia" w:hAnsiTheme="minorHAnsi" w:cstheme="minorBidi"/>
            <w:sz w:val="22"/>
            <w:szCs w:val="22"/>
            <w:lang w:eastAsia="en-AU"/>
          </w:rPr>
          <w:tab/>
        </w:r>
        <w:r w:rsidRPr="00763B90">
          <w:rPr>
            <w:rFonts w:ascii="Helvetica" w:hAnsi="Helvetica" w:cs="Helvetica"/>
            <w:iCs/>
          </w:rPr>
          <w:t>Forfeited or transferred thing or sample becomes property of the Regulator</w:t>
        </w:r>
        <w:r>
          <w:tab/>
        </w:r>
        <w:r>
          <w:fldChar w:fldCharType="begin"/>
        </w:r>
        <w:r>
          <w:instrText xml:space="preserve"> PAGEREF _Toc12451688 \h </w:instrText>
        </w:r>
        <w:r>
          <w:fldChar w:fldCharType="separate"/>
        </w:r>
        <w:r w:rsidR="00D93857">
          <w:t>543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89" w:history="1">
        <w:r w:rsidRPr="00763B90">
          <w:t>564</w:t>
        </w:r>
        <w:r>
          <w:rPr>
            <w:rFonts w:asciiTheme="minorHAnsi" w:eastAsiaTheme="minorEastAsia" w:hAnsiTheme="minorHAnsi" w:cstheme="minorBidi"/>
            <w:sz w:val="22"/>
            <w:szCs w:val="22"/>
            <w:lang w:eastAsia="en-AU"/>
          </w:rPr>
          <w:tab/>
        </w:r>
        <w:r w:rsidRPr="00763B90">
          <w:rPr>
            <w:rFonts w:ascii="Helvetica" w:hAnsi="Helvetica" w:cs="Helvetica"/>
            <w:iCs/>
          </w:rPr>
          <w:t>How property may be dealt with</w:t>
        </w:r>
        <w:r>
          <w:tab/>
        </w:r>
        <w:r>
          <w:fldChar w:fldCharType="begin"/>
        </w:r>
        <w:r>
          <w:instrText xml:space="preserve"> PAGEREF _Toc12451689 \h </w:instrText>
        </w:r>
        <w:r>
          <w:fldChar w:fldCharType="separate"/>
        </w:r>
        <w:r w:rsidR="00D93857">
          <w:t>543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0" w:history="1">
        <w:r w:rsidRPr="00763B90">
          <w:t>565</w:t>
        </w:r>
        <w:r>
          <w:rPr>
            <w:rFonts w:asciiTheme="minorHAnsi" w:eastAsiaTheme="minorEastAsia" w:hAnsiTheme="minorHAnsi" w:cstheme="minorBidi"/>
            <w:sz w:val="22"/>
            <w:szCs w:val="22"/>
            <w:lang w:eastAsia="en-AU"/>
          </w:rPr>
          <w:tab/>
        </w:r>
        <w:r w:rsidRPr="00763B90">
          <w:rPr>
            <w:rFonts w:ascii="Helvetica" w:hAnsi="Helvetica" w:cs="Helvetica"/>
            <w:iCs/>
          </w:rPr>
          <w:t>Third party protection</w:t>
        </w:r>
        <w:r>
          <w:tab/>
        </w:r>
        <w:r>
          <w:fldChar w:fldCharType="begin"/>
        </w:r>
        <w:r>
          <w:instrText xml:space="preserve"> PAGEREF _Toc12451690 \h </w:instrText>
        </w:r>
        <w:r>
          <w:fldChar w:fldCharType="separate"/>
        </w:r>
        <w:r w:rsidR="00D93857">
          <w:t>544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1" w:history="1">
        <w:r w:rsidRPr="00763B90">
          <w:t>566</w:t>
        </w:r>
        <w:r>
          <w:rPr>
            <w:rFonts w:asciiTheme="minorHAnsi" w:eastAsiaTheme="minorEastAsia" w:hAnsiTheme="minorHAnsi" w:cstheme="minorBidi"/>
            <w:sz w:val="22"/>
            <w:szCs w:val="22"/>
            <w:lang w:eastAsia="en-AU"/>
          </w:rPr>
          <w:tab/>
        </w:r>
        <w:r w:rsidRPr="00763B90">
          <w:rPr>
            <w:rFonts w:ascii="Helvetica" w:hAnsi="Helvetica" w:cs="Helvetica"/>
            <w:iCs/>
          </w:rPr>
          <w:t>National regulations</w:t>
        </w:r>
        <w:r>
          <w:tab/>
        </w:r>
        <w:r>
          <w:fldChar w:fldCharType="begin"/>
        </w:r>
        <w:r>
          <w:instrText xml:space="preserve"> PAGEREF _Toc12451691 \h </w:instrText>
        </w:r>
        <w:r>
          <w:fldChar w:fldCharType="separate"/>
        </w:r>
        <w:r w:rsidR="00D93857">
          <w:t>546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92"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Information-gathering powers</w:t>
        </w:r>
        <w:r w:rsidR="00B61ADC" w:rsidRPr="00B61ADC">
          <w:rPr>
            <w:vanish/>
          </w:rPr>
          <w:tab/>
        </w:r>
        <w:r w:rsidR="00B61ADC" w:rsidRPr="00B61ADC">
          <w:rPr>
            <w:vanish/>
          </w:rPr>
          <w:fldChar w:fldCharType="begin"/>
        </w:r>
        <w:r w:rsidR="00B61ADC" w:rsidRPr="00B61ADC">
          <w:rPr>
            <w:vanish/>
          </w:rPr>
          <w:instrText xml:space="preserve"> PAGEREF _Toc12451692 \h </w:instrText>
        </w:r>
        <w:r w:rsidR="00B61ADC" w:rsidRPr="00B61ADC">
          <w:rPr>
            <w:vanish/>
          </w:rPr>
        </w:r>
        <w:r w:rsidR="00B61ADC" w:rsidRPr="00B61ADC">
          <w:rPr>
            <w:vanish/>
          </w:rPr>
          <w:fldChar w:fldCharType="separate"/>
        </w:r>
        <w:r w:rsidR="00D93857">
          <w:rPr>
            <w:vanish/>
          </w:rPr>
          <w:t>546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3" w:history="1">
        <w:r w:rsidRPr="00763B90">
          <w:t>567</w:t>
        </w:r>
        <w:r>
          <w:rPr>
            <w:rFonts w:asciiTheme="minorHAnsi" w:eastAsiaTheme="minorEastAsia" w:hAnsiTheme="minorHAnsi" w:cstheme="minorBidi"/>
            <w:sz w:val="22"/>
            <w:szCs w:val="22"/>
            <w:lang w:eastAsia="en-AU"/>
          </w:rPr>
          <w:tab/>
        </w:r>
        <w:r w:rsidRPr="00763B90">
          <w:rPr>
            <w:rFonts w:ascii="Helvetica" w:hAnsi="Helvetica" w:cs="Helvetica"/>
            <w:iCs/>
          </w:rPr>
          <w:t>Power to require name, address and date of birth</w:t>
        </w:r>
        <w:r>
          <w:tab/>
        </w:r>
        <w:r>
          <w:fldChar w:fldCharType="begin"/>
        </w:r>
        <w:r>
          <w:instrText xml:space="preserve"> PAGEREF _Toc12451693 \h </w:instrText>
        </w:r>
        <w:r>
          <w:fldChar w:fldCharType="separate"/>
        </w:r>
        <w:r w:rsidR="00D93857">
          <w:t>546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4" w:history="1">
        <w:r w:rsidRPr="00763B90">
          <w:t>567A</w:t>
        </w:r>
        <w:r>
          <w:rPr>
            <w:rFonts w:asciiTheme="minorHAnsi" w:eastAsiaTheme="minorEastAsia" w:hAnsiTheme="minorHAnsi" w:cstheme="minorBidi"/>
            <w:sz w:val="22"/>
            <w:szCs w:val="22"/>
            <w:lang w:eastAsia="en-AU"/>
          </w:rPr>
          <w:tab/>
        </w:r>
        <w:r w:rsidRPr="00763B90">
          <w:rPr>
            <w:lang w:eastAsia="en-AU"/>
          </w:rPr>
          <w:t>Power to require production of driver licence</w:t>
        </w:r>
        <w:r>
          <w:tab/>
        </w:r>
        <w:r>
          <w:fldChar w:fldCharType="begin"/>
        </w:r>
        <w:r>
          <w:instrText xml:space="preserve"> PAGEREF _Toc12451694 \h </w:instrText>
        </w:r>
        <w:r>
          <w:fldChar w:fldCharType="separate"/>
        </w:r>
        <w:r w:rsidR="00D93857">
          <w:t>548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5" w:history="1">
        <w:r w:rsidRPr="00763B90">
          <w:t>567B</w:t>
        </w:r>
        <w:r>
          <w:rPr>
            <w:rFonts w:asciiTheme="minorHAnsi" w:eastAsiaTheme="minorEastAsia" w:hAnsiTheme="minorHAnsi" w:cstheme="minorBidi"/>
            <w:sz w:val="22"/>
            <w:szCs w:val="22"/>
            <w:lang w:eastAsia="en-AU"/>
          </w:rPr>
          <w:tab/>
        </w:r>
        <w:r w:rsidRPr="00763B90">
          <w:t>Power to require people to disclose identity of driver</w:t>
        </w:r>
        <w:r>
          <w:tab/>
        </w:r>
        <w:r>
          <w:fldChar w:fldCharType="begin"/>
        </w:r>
        <w:r>
          <w:instrText xml:space="preserve"> PAGEREF _Toc12451695 \h </w:instrText>
        </w:r>
        <w:r>
          <w:fldChar w:fldCharType="separate"/>
        </w:r>
        <w:r w:rsidR="00D93857">
          <w:t>549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6" w:history="1">
        <w:r w:rsidRPr="00763B90">
          <w:t>568</w:t>
        </w:r>
        <w:r>
          <w:rPr>
            <w:rFonts w:asciiTheme="minorHAnsi" w:eastAsiaTheme="minorEastAsia" w:hAnsiTheme="minorHAnsi" w:cstheme="minorBidi"/>
            <w:sz w:val="22"/>
            <w:szCs w:val="22"/>
            <w:lang w:eastAsia="en-AU"/>
          </w:rPr>
          <w:tab/>
        </w:r>
        <w:r w:rsidRPr="00763B90">
          <w:rPr>
            <w:rFonts w:ascii="Helvetica" w:hAnsi="Helvetica" w:cs="Helvetica"/>
            <w:iCs/>
          </w:rPr>
          <w:t>Power to require production of document etc. required to be in driver’s possession</w:t>
        </w:r>
        <w:r>
          <w:tab/>
        </w:r>
        <w:r>
          <w:fldChar w:fldCharType="begin"/>
        </w:r>
        <w:r>
          <w:instrText xml:space="preserve"> PAGEREF _Toc12451696 \h </w:instrText>
        </w:r>
        <w:r>
          <w:fldChar w:fldCharType="separate"/>
        </w:r>
        <w:r w:rsidR="00D93857">
          <w:t>550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7" w:history="1">
        <w:r w:rsidRPr="00763B90">
          <w:t>569</w:t>
        </w:r>
        <w:r>
          <w:rPr>
            <w:rFonts w:asciiTheme="minorHAnsi" w:eastAsiaTheme="minorEastAsia" w:hAnsiTheme="minorHAnsi" w:cstheme="minorBidi"/>
            <w:sz w:val="22"/>
            <w:szCs w:val="22"/>
            <w:lang w:eastAsia="en-AU"/>
          </w:rPr>
          <w:tab/>
        </w:r>
        <w:r w:rsidRPr="00763B90">
          <w:rPr>
            <w:rFonts w:ascii="Helvetica" w:hAnsi="Helvetica" w:cs="Helvetica"/>
            <w:iCs/>
          </w:rPr>
          <w:t>Power to require production of documents etc. generally</w:t>
        </w:r>
        <w:r>
          <w:tab/>
        </w:r>
        <w:r>
          <w:fldChar w:fldCharType="begin"/>
        </w:r>
        <w:r>
          <w:instrText xml:space="preserve"> PAGEREF _Toc12451697 \h </w:instrText>
        </w:r>
        <w:r>
          <w:fldChar w:fldCharType="separate"/>
        </w:r>
        <w:r w:rsidR="00D93857">
          <w:t>552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698" w:history="1">
        <w:r w:rsidRPr="00763B90">
          <w:t>570</w:t>
        </w:r>
        <w:r>
          <w:rPr>
            <w:rFonts w:asciiTheme="minorHAnsi" w:eastAsiaTheme="minorEastAsia" w:hAnsiTheme="minorHAnsi" w:cstheme="minorBidi"/>
            <w:sz w:val="22"/>
            <w:szCs w:val="22"/>
            <w:lang w:eastAsia="en-AU"/>
          </w:rPr>
          <w:tab/>
        </w:r>
        <w:r w:rsidRPr="00763B90">
          <w:rPr>
            <w:rFonts w:ascii="Helvetica" w:hAnsi="Helvetica" w:cs="Helvetica"/>
            <w:iCs/>
          </w:rPr>
          <w:t>Power to require information about heavy vehicles</w:t>
        </w:r>
        <w:r>
          <w:tab/>
        </w:r>
        <w:r>
          <w:fldChar w:fldCharType="begin"/>
        </w:r>
        <w:r>
          <w:instrText xml:space="preserve"> PAGEREF _Toc12451698 \h </w:instrText>
        </w:r>
        <w:r>
          <w:fldChar w:fldCharType="separate"/>
        </w:r>
        <w:r w:rsidR="00D93857">
          <w:t>555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699"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Improvement notices</w:t>
        </w:r>
        <w:r w:rsidR="00B61ADC" w:rsidRPr="00B61ADC">
          <w:rPr>
            <w:vanish/>
          </w:rPr>
          <w:tab/>
        </w:r>
        <w:r w:rsidR="00B61ADC" w:rsidRPr="00B61ADC">
          <w:rPr>
            <w:vanish/>
          </w:rPr>
          <w:fldChar w:fldCharType="begin"/>
        </w:r>
        <w:r w:rsidR="00B61ADC" w:rsidRPr="00B61ADC">
          <w:rPr>
            <w:vanish/>
          </w:rPr>
          <w:instrText xml:space="preserve"> PAGEREF _Toc12451699 \h </w:instrText>
        </w:r>
        <w:r w:rsidR="00B61ADC" w:rsidRPr="00B61ADC">
          <w:rPr>
            <w:vanish/>
          </w:rPr>
        </w:r>
        <w:r w:rsidR="00B61ADC" w:rsidRPr="00B61ADC">
          <w:rPr>
            <w:vanish/>
          </w:rPr>
          <w:fldChar w:fldCharType="separate"/>
        </w:r>
        <w:r w:rsidR="00D93857">
          <w:rPr>
            <w:vanish/>
          </w:rPr>
          <w:t>557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0" w:history="1">
        <w:r w:rsidRPr="00763B90">
          <w:t>571</w:t>
        </w:r>
        <w:r>
          <w:rPr>
            <w:rFonts w:asciiTheme="minorHAnsi" w:eastAsiaTheme="minorEastAsia" w:hAnsiTheme="minorHAnsi" w:cstheme="minorBidi"/>
            <w:sz w:val="22"/>
            <w:szCs w:val="22"/>
            <w:lang w:eastAsia="en-AU"/>
          </w:rPr>
          <w:tab/>
        </w:r>
        <w:r w:rsidRPr="00763B90">
          <w:rPr>
            <w:rFonts w:ascii="Helvetica" w:hAnsi="Helvetica" w:cs="Helvetica"/>
            <w:iCs/>
          </w:rPr>
          <w:t>Authorised officers to whom Division applies</w:t>
        </w:r>
        <w:r>
          <w:tab/>
        </w:r>
        <w:r>
          <w:fldChar w:fldCharType="begin"/>
        </w:r>
        <w:r>
          <w:instrText xml:space="preserve"> PAGEREF _Toc12451700 \h </w:instrText>
        </w:r>
        <w:r>
          <w:fldChar w:fldCharType="separate"/>
        </w:r>
        <w:r w:rsidR="00D93857">
          <w:t>557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1" w:history="1">
        <w:r w:rsidRPr="00763B90">
          <w:t>572</w:t>
        </w:r>
        <w:r>
          <w:rPr>
            <w:rFonts w:asciiTheme="minorHAnsi" w:eastAsiaTheme="minorEastAsia" w:hAnsiTheme="minorHAnsi" w:cstheme="minorBidi"/>
            <w:sz w:val="22"/>
            <w:szCs w:val="22"/>
            <w:lang w:eastAsia="en-AU"/>
          </w:rPr>
          <w:tab/>
        </w:r>
        <w:r w:rsidRPr="00763B90">
          <w:rPr>
            <w:rFonts w:ascii="Helvetica" w:hAnsi="Helvetica" w:cs="Helvetica"/>
            <w:iCs/>
          </w:rPr>
          <w:t>Improvement notices</w:t>
        </w:r>
        <w:r>
          <w:tab/>
        </w:r>
        <w:r>
          <w:fldChar w:fldCharType="begin"/>
        </w:r>
        <w:r>
          <w:instrText xml:space="preserve"> PAGEREF _Toc12451701 \h </w:instrText>
        </w:r>
        <w:r>
          <w:fldChar w:fldCharType="separate"/>
        </w:r>
        <w:r w:rsidR="00D93857">
          <w:t>557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2" w:history="1">
        <w:r w:rsidRPr="00763B90">
          <w:t>573</w:t>
        </w:r>
        <w:r>
          <w:rPr>
            <w:rFonts w:asciiTheme="minorHAnsi" w:eastAsiaTheme="minorEastAsia" w:hAnsiTheme="minorHAnsi" w:cstheme="minorBidi"/>
            <w:sz w:val="22"/>
            <w:szCs w:val="22"/>
            <w:lang w:eastAsia="en-AU"/>
          </w:rPr>
          <w:tab/>
        </w:r>
        <w:r w:rsidRPr="00763B90">
          <w:rPr>
            <w:rFonts w:ascii="Helvetica" w:hAnsi="Helvetica" w:cs="Helvetica"/>
            <w:iCs/>
          </w:rPr>
          <w:t>Contravention of improvement notice</w:t>
        </w:r>
        <w:r>
          <w:tab/>
        </w:r>
        <w:r>
          <w:fldChar w:fldCharType="begin"/>
        </w:r>
        <w:r>
          <w:instrText xml:space="preserve"> PAGEREF _Toc12451702 \h </w:instrText>
        </w:r>
        <w:r>
          <w:fldChar w:fldCharType="separate"/>
        </w:r>
        <w:r w:rsidR="00D93857">
          <w:t>558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3" w:history="1">
        <w:r w:rsidRPr="00763B90">
          <w:t>574</w:t>
        </w:r>
        <w:r>
          <w:rPr>
            <w:rFonts w:asciiTheme="minorHAnsi" w:eastAsiaTheme="minorEastAsia" w:hAnsiTheme="minorHAnsi" w:cstheme="minorBidi"/>
            <w:sz w:val="22"/>
            <w:szCs w:val="22"/>
            <w:lang w:eastAsia="en-AU"/>
          </w:rPr>
          <w:tab/>
        </w:r>
        <w:r w:rsidRPr="00763B90">
          <w:rPr>
            <w:rFonts w:ascii="Helvetica" w:hAnsi="Helvetica" w:cs="Helvetica"/>
            <w:iCs/>
          </w:rPr>
          <w:t>Amendment of improvement notice</w:t>
        </w:r>
        <w:r>
          <w:tab/>
        </w:r>
        <w:r>
          <w:fldChar w:fldCharType="begin"/>
        </w:r>
        <w:r>
          <w:instrText xml:space="preserve"> PAGEREF _Toc12451703 \h </w:instrText>
        </w:r>
        <w:r>
          <w:fldChar w:fldCharType="separate"/>
        </w:r>
        <w:r w:rsidR="00D93857">
          <w:t>559</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704" w:history="1">
        <w:r w:rsidRPr="00763B90">
          <w:t>575</w:t>
        </w:r>
        <w:r>
          <w:rPr>
            <w:rFonts w:asciiTheme="minorHAnsi" w:eastAsiaTheme="minorEastAsia" w:hAnsiTheme="minorHAnsi" w:cstheme="minorBidi"/>
            <w:sz w:val="22"/>
            <w:szCs w:val="22"/>
            <w:lang w:eastAsia="en-AU"/>
          </w:rPr>
          <w:tab/>
        </w:r>
        <w:r w:rsidRPr="00763B90">
          <w:rPr>
            <w:rFonts w:ascii="Helvetica" w:hAnsi="Helvetica" w:cs="Helvetica"/>
            <w:iCs/>
          </w:rPr>
          <w:t>Revocation of an improvement notice</w:t>
        </w:r>
        <w:r>
          <w:tab/>
        </w:r>
        <w:r>
          <w:fldChar w:fldCharType="begin"/>
        </w:r>
        <w:r>
          <w:instrText xml:space="preserve"> PAGEREF _Toc12451704 \h </w:instrText>
        </w:r>
        <w:r>
          <w:fldChar w:fldCharType="separate"/>
        </w:r>
        <w:r w:rsidR="00D93857">
          <w:t>560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5" w:history="1">
        <w:r w:rsidRPr="00763B90">
          <w:t>576</w:t>
        </w:r>
        <w:r>
          <w:rPr>
            <w:rFonts w:asciiTheme="minorHAnsi" w:eastAsiaTheme="minorEastAsia" w:hAnsiTheme="minorHAnsi" w:cstheme="minorBidi"/>
            <w:sz w:val="22"/>
            <w:szCs w:val="22"/>
            <w:lang w:eastAsia="en-AU"/>
          </w:rPr>
          <w:tab/>
        </w:r>
        <w:r w:rsidRPr="00763B90">
          <w:rPr>
            <w:rFonts w:ascii="Helvetica" w:hAnsi="Helvetica" w:cs="Helvetica"/>
            <w:iCs/>
          </w:rPr>
          <w:t>Clearance certificate</w:t>
        </w:r>
        <w:r>
          <w:tab/>
        </w:r>
        <w:r>
          <w:fldChar w:fldCharType="begin"/>
        </w:r>
        <w:r>
          <w:instrText xml:space="preserve"> PAGEREF _Toc12451705 \h </w:instrText>
        </w:r>
        <w:r>
          <w:fldChar w:fldCharType="separate"/>
        </w:r>
        <w:r w:rsidR="00D93857">
          <w:t>560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06"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 to require reasonable help</w:t>
        </w:r>
        <w:r w:rsidR="00B61ADC" w:rsidRPr="00B61ADC">
          <w:rPr>
            <w:vanish/>
          </w:rPr>
          <w:tab/>
        </w:r>
        <w:r w:rsidR="00B61ADC" w:rsidRPr="00B61ADC">
          <w:rPr>
            <w:vanish/>
          </w:rPr>
          <w:fldChar w:fldCharType="begin"/>
        </w:r>
        <w:r w:rsidR="00B61ADC" w:rsidRPr="00B61ADC">
          <w:rPr>
            <w:vanish/>
          </w:rPr>
          <w:instrText xml:space="preserve"> PAGEREF _Toc12451706 \h </w:instrText>
        </w:r>
        <w:r w:rsidR="00B61ADC" w:rsidRPr="00B61ADC">
          <w:rPr>
            <w:vanish/>
          </w:rPr>
        </w:r>
        <w:r w:rsidR="00B61ADC" w:rsidRPr="00B61ADC">
          <w:rPr>
            <w:vanish/>
          </w:rPr>
          <w:fldChar w:fldCharType="separate"/>
        </w:r>
        <w:r w:rsidR="00D93857">
          <w:rPr>
            <w:vanish/>
          </w:rPr>
          <w:t>561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07" w:history="1">
        <w:r w:rsidRPr="00763B90">
          <w:t>577</w:t>
        </w:r>
        <w:r>
          <w:rPr>
            <w:rFonts w:asciiTheme="minorHAnsi" w:eastAsiaTheme="minorEastAsia" w:hAnsiTheme="minorHAnsi" w:cstheme="minorBidi"/>
            <w:sz w:val="22"/>
            <w:szCs w:val="22"/>
            <w:lang w:eastAsia="en-AU"/>
          </w:rPr>
          <w:tab/>
        </w:r>
        <w:r w:rsidRPr="00763B90">
          <w:rPr>
            <w:rFonts w:ascii="Helvetica" w:hAnsi="Helvetica" w:cs="Helvetica"/>
            <w:iCs/>
          </w:rPr>
          <w:t>Power to require reasonable help</w:t>
        </w:r>
        <w:r>
          <w:tab/>
        </w:r>
        <w:r>
          <w:fldChar w:fldCharType="begin"/>
        </w:r>
        <w:r>
          <w:instrText xml:space="preserve"> PAGEREF _Toc12451707 \h </w:instrText>
        </w:r>
        <w:r>
          <w:fldChar w:fldCharType="separate"/>
        </w:r>
        <w:r w:rsidR="00D93857">
          <w:t>561</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08" w:history="1">
        <w:r w:rsidR="00B61ADC" w:rsidRPr="00763B90">
          <w:t xml:space="preserve">Part 9.5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exercise of powers</w:t>
        </w:r>
        <w:r w:rsidR="00B61ADC" w:rsidRPr="00B61ADC">
          <w:rPr>
            <w:vanish/>
          </w:rPr>
          <w:tab/>
        </w:r>
        <w:r w:rsidR="00B61ADC" w:rsidRPr="00B61ADC">
          <w:rPr>
            <w:vanish/>
          </w:rPr>
          <w:fldChar w:fldCharType="begin"/>
        </w:r>
        <w:r w:rsidR="00B61ADC" w:rsidRPr="00B61ADC">
          <w:rPr>
            <w:vanish/>
          </w:rPr>
          <w:instrText xml:space="preserve"> PAGEREF _Toc12451708 \h </w:instrText>
        </w:r>
        <w:r w:rsidR="00B61ADC" w:rsidRPr="00B61ADC">
          <w:rPr>
            <w:vanish/>
          </w:rPr>
        </w:r>
        <w:r w:rsidR="00B61ADC" w:rsidRPr="00B61ADC">
          <w:rPr>
            <w:vanish/>
          </w:rPr>
          <w:fldChar w:fldCharType="separate"/>
        </w:r>
        <w:r w:rsidR="00D93857">
          <w:rPr>
            <w:vanish/>
          </w:rPr>
          <w:t>564</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09"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Damage in exercising powers</w:t>
        </w:r>
        <w:r w:rsidR="00B61ADC" w:rsidRPr="00B61ADC">
          <w:rPr>
            <w:vanish/>
          </w:rPr>
          <w:tab/>
        </w:r>
        <w:r w:rsidR="00B61ADC" w:rsidRPr="00B61ADC">
          <w:rPr>
            <w:vanish/>
          </w:rPr>
          <w:fldChar w:fldCharType="begin"/>
        </w:r>
        <w:r w:rsidR="00B61ADC" w:rsidRPr="00B61ADC">
          <w:rPr>
            <w:vanish/>
          </w:rPr>
          <w:instrText xml:space="preserve"> PAGEREF _Toc12451709 \h </w:instrText>
        </w:r>
        <w:r w:rsidR="00B61ADC" w:rsidRPr="00B61ADC">
          <w:rPr>
            <w:vanish/>
          </w:rPr>
        </w:r>
        <w:r w:rsidR="00B61ADC" w:rsidRPr="00B61ADC">
          <w:rPr>
            <w:vanish/>
          </w:rPr>
          <w:fldChar w:fldCharType="separate"/>
        </w:r>
        <w:r w:rsidR="00D93857">
          <w:rPr>
            <w:vanish/>
          </w:rPr>
          <w:t>564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0" w:history="1">
        <w:r w:rsidRPr="00763B90">
          <w:t>578</w:t>
        </w:r>
        <w:r>
          <w:rPr>
            <w:rFonts w:asciiTheme="minorHAnsi" w:eastAsiaTheme="minorEastAsia" w:hAnsiTheme="minorHAnsi" w:cstheme="minorBidi"/>
            <w:sz w:val="22"/>
            <w:szCs w:val="22"/>
            <w:lang w:eastAsia="en-AU"/>
          </w:rPr>
          <w:tab/>
        </w:r>
        <w:r w:rsidRPr="00763B90">
          <w:rPr>
            <w:rFonts w:ascii="Helvetica" w:hAnsi="Helvetica" w:cs="Helvetica"/>
            <w:iCs/>
          </w:rPr>
          <w:t>Duty to minimise inconvenience or damage</w:t>
        </w:r>
        <w:r>
          <w:tab/>
        </w:r>
        <w:r>
          <w:fldChar w:fldCharType="begin"/>
        </w:r>
        <w:r>
          <w:instrText xml:space="preserve"> PAGEREF _Toc12451710 \h </w:instrText>
        </w:r>
        <w:r>
          <w:fldChar w:fldCharType="separate"/>
        </w:r>
        <w:r w:rsidR="00D93857">
          <w:t>564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1" w:history="1">
        <w:r w:rsidRPr="00763B90">
          <w:t>579</w:t>
        </w:r>
        <w:r>
          <w:rPr>
            <w:rFonts w:asciiTheme="minorHAnsi" w:eastAsiaTheme="minorEastAsia" w:hAnsiTheme="minorHAnsi" w:cstheme="minorBidi"/>
            <w:sz w:val="22"/>
            <w:szCs w:val="22"/>
            <w:lang w:eastAsia="en-AU"/>
          </w:rPr>
          <w:tab/>
        </w:r>
        <w:r w:rsidRPr="00763B90">
          <w:rPr>
            <w:rFonts w:ascii="Helvetica" w:hAnsi="Helvetica" w:cs="Helvetica"/>
            <w:iCs/>
          </w:rPr>
          <w:t>Restoring damaged thing</w:t>
        </w:r>
        <w:r>
          <w:tab/>
        </w:r>
        <w:r>
          <w:fldChar w:fldCharType="begin"/>
        </w:r>
        <w:r>
          <w:instrText xml:space="preserve"> PAGEREF _Toc12451711 \h </w:instrText>
        </w:r>
        <w:r>
          <w:fldChar w:fldCharType="separate"/>
        </w:r>
        <w:r w:rsidR="00D93857">
          <w:t>564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2" w:history="1">
        <w:r w:rsidRPr="00763B90">
          <w:t>580</w:t>
        </w:r>
        <w:r>
          <w:rPr>
            <w:rFonts w:asciiTheme="minorHAnsi" w:eastAsiaTheme="minorEastAsia" w:hAnsiTheme="minorHAnsi" w:cstheme="minorBidi"/>
            <w:sz w:val="22"/>
            <w:szCs w:val="22"/>
            <w:lang w:eastAsia="en-AU"/>
          </w:rPr>
          <w:tab/>
        </w:r>
        <w:r w:rsidRPr="00763B90">
          <w:rPr>
            <w:rFonts w:ascii="Helvetica" w:hAnsi="Helvetica" w:cs="Helvetica"/>
            <w:iCs/>
          </w:rPr>
          <w:t>Notice of damage</w:t>
        </w:r>
        <w:r>
          <w:tab/>
        </w:r>
        <w:r>
          <w:fldChar w:fldCharType="begin"/>
        </w:r>
        <w:r>
          <w:instrText xml:space="preserve"> PAGEREF _Toc12451712 \h </w:instrText>
        </w:r>
        <w:r>
          <w:fldChar w:fldCharType="separate"/>
        </w:r>
        <w:r w:rsidR="00D93857">
          <w:t>565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13"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Compensation</w:t>
        </w:r>
        <w:r w:rsidR="00B61ADC" w:rsidRPr="00B61ADC">
          <w:rPr>
            <w:vanish/>
          </w:rPr>
          <w:tab/>
        </w:r>
        <w:r w:rsidR="00B61ADC" w:rsidRPr="00B61ADC">
          <w:rPr>
            <w:vanish/>
          </w:rPr>
          <w:fldChar w:fldCharType="begin"/>
        </w:r>
        <w:r w:rsidR="00B61ADC" w:rsidRPr="00B61ADC">
          <w:rPr>
            <w:vanish/>
          </w:rPr>
          <w:instrText xml:space="preserve"> PAGEREF _Toc12451713 \h </w:instrText>
        </w:r>
        <w:r w:rsidR="00B61ADC" w:rsidRPr="00B61ADC">
          <w:rPr>
            <w:vanish/>
          </w:rPr>
        </w:r>
        <w:r w:rsidR="00B61ADC" w:rsidRPr="00B61ADC">
          <w:rPr>
            <w:vanish/>
          </w:rPr>
          <w:fldChar w:fldCharType="separate"/>
        </w:r>
        <w:r w:rsidR="00D93857">
          <w:rPr>
            <w:vanish/>
          </w:rPr>
          <w:t>566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4" w:history="1">
        <w:r w:rsidRPr="00763B90">
          <w:t>581</w:t>
        </w:r>
        <w:r>
          <w:rPr>
            <w:rFonts w:asciiTheme="minorHAnsi" w:eastAsiaTheme="minorEastAsia" w:hAnsiTheme="minorHAnsi" w:cstheme="minorBidi"/>
            <w:sz w:val="22"/>
            <w:szCs w:val="22"/>
            <w:lang w:eastAsia="en-AU"/>
          </w:rPr>
          <w:tab/>
        </w:r>
        <w:r w:rsidRPr="00763B90">
          <w:rPr>
            <w:rFonts w:ascii="Helvetica" w:hAnsi="Helvetica" w:cs="Helvetica"/>
            <w:iCs/>
          </w:rPr>
          <w:t>Compensation because of exercise of powers</w:t>
        </w:r>
        <w:r>
          <w:tab/>
        </w:r>
        <w:r>
          <w:fldChar w:fldCharType="begin"/>
        </w:r>
        <w:r>
          <w:instrText xml:space="preserve"> PAGEREF _Toc12451714 \h </w:instrText>
        </w:r>
        <w:r>
          <w:fldChar w:fldCharType="separate"/>
        </w:r>
        <w:r w:rsidR="00D93857">
          <w:t>566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15"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 about exercise of particular powers</w:t>
        </w:r>
        <w:r w:rsidR="00B61ADC" w:rsidRPr="00B61ADC">
          <w:rPr>
            <w:vanish/>
          </w:rPr>
          <w:tab/>
        </w:r>
        <w:r w:rsidR="00B61ADC" w:rsidRPr="00B61ADC">
          <w:rPr>
            <w:vanish/>
          </w:rPr>
          <w:fldChar w:fldCharType="begin"/>
        </w:r>
        <w:r w:rsidR="00B61ADC" w:rsidRPr="00B61ADC">
          <w:rPr>
            <w:vanish/>
          </w:rPr>
          <w:instrText xml:space="preserve"> PAGEREF _Toc12451715 \h </w:instrText>
        </w:r>
        <w:r w:rsidR="00B61ADC" w:rsidRPr="00B61ADC">
          <w:rPr>
            <w:vanish/>
          </w:rPr>
        </w:r>
        <w:r w:rsidR="00B61ADC" w:rsidRPr="00B61ADC">
          <w:rPr>
            <w:vanish/>
          </w:rPr>
          <w:fldChar w:fldCharType="separate"/>
        </w:r>
        <w:r w:rsidR="00D93857">
          <w:rPr>
            <w:vanish/>
          </w:rPr>
          <w:t>567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6" w:history="1">
        <w:r w:rsidRPr="00763B90">
          <w:t>582</w:t>
        </w:r>
        <w:r>
          <w:rPr>
            <w:rFonts w:asciiTheme="minorHAnsi" w:eastAsiaTheme="minorEastAsia" w:hAnsiTheme="minorHAnsi" w:cstheme="minorBidi"/>
            <w:sz w:val="22"/>
            <w:szCs w:val="22"/>
            <w:lang w:eastAsia="en-AU"/>
          </w:rPr>
          <w:tab/>
        </w:r>
        <w:r w:rsidRPr="00763B90">
          <w:rPr>
            <w:rFonts w:ascii="Helvetica" w:hAnsi="Helvetica" w:cs="Helvetica"/>
            <w:iCs/>
          </w:rPr>
          <w:t>Duty to record particular information in driver’s work diary</w:t>
        </w:r>
        <w:r>
          <w:tab/>
        </w:r>
        <w:r>
          <w:fldChar w:fldCharType="begin"/>
        </w:r>
        <w:r>
          <w:instrText xml:space="preserve"> PAGEREF _Toc12451716 \h </w:instrText>
        </w:r>
        <w:r>
          <w:fldChar w:fldCharType="separate"/>
        </w:r>
        <w:r w:rsidR="00D93857">
          <w:t>567</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17" w:history="1">
        <w:r w:rsidR="00B61ADC" w:rsidRPr="00763B90">
          <w:t xml:space="preserve">Part 9.6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Miscellaneous provisions</w:t>
        </w:r>
        <w:r w:rsidR="00B61ADC" w:rsidRPr="00B61ADC">
          <w:rPr>
            <w:vanish/>
          </w:rPr>
          <w:tab/>
        </w:r>
        <w:r w:rsidR="00B61ADC" w:rsidRPr="00B61ADC">
          <w:rPr>
            <w:vanish/>
          </w:rPr>
          <w:fldChar w:fldCharType="begin"/>
        </w:r>
        <w:r w:rsidR="00B61ADC" w:rsidRPr="00B61ADC">
          <w:rPr>
            <w:vanish/>
          </w:rPr>
          <w:instrText xml:space="preserve"> PAGEREF _Toc12451717 \h </w:instrText>
        </w:r>
        <w:r w:rsidR="00B61ADC" w:rsidRPr="00B61ADC">
          <w:rPr>
            <w:vanish/>
          </w:rPr>
        </w:r>
        <w:r w:rsidR="00B61ADC" w:rsidRPr="00B61ADC">
          <w:rPr>
            <w:vanish/>
          </w:rPr>
          <w:fldChar w:fldCharType="separate"/>
        </w:r>
        <w:r w:rsidR="00D93857">
          <w:rPr>
            <w:vanish/>
          </w:rPr>
          <w:t>569</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18"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Powers of Regulator</w:t>
        </w:r>
        <w:r w:rsidR="00B61ADC" w:rsidRPr="00B61ADC">
          <w:rPr>
            <w:vanish/>
          </w:rPr>
          <w:tab/>
        </w:r>
        <w:r w:rsidR="00B61ADC" w:rsidRPr="00B61ADC">
          <w:rPr>
            <w:vanish/>
          </w:rPr>
          <w:fldChar w:fldCharType="begin"/>
        </w:r>
        <w:r w:rsidR="00B61ADC" w:rsidRPr="00B61ADC">
          <w:rPr>
            <w:vanish/>
          </w:rPr>
          <w:instrText xml:space="preserve"> PAGEREF _Toc12451718 \h </w:instrText>
        </w:r>
        <w:r w:rsidR="00B61ADC" w:rsidRPr="00B61ADC">
          <w:rPr>
            <w:vanish/>
          </w:rPr>
        </w:r>
        <w:r w:rsidR="00B61ADC" w:rsidRPr="00B61ADC">
          <w:rPr>
            <w:vanish/>
          </w:rPr>
          <w:fldChar w:fldCharType="separate"/>
        </w:r>
        <w:r w:rsidR="00D93857">
          <w:rPr>
            <w:vanish/>
          </w:rPr>
          <w:t>569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19" w:history="1">
        <w:r w:rsidRPr="00763B90">
          <w:t>583</w:t>
        </w:r>
        <w:r>
          <w:rPr>
            <w:rFonts w:asciiTheme="minorHAnsi" w:eastAsiaTheme="minorEastAsia" w:hAnsiTheme="minorHAnsi" w:cstheme="minorBidi"/>
            <w:sz w:val="22"/>
            <w:szCs w:val="22"/>
            <w:lang w:eastAsia="en-AU"/>
          </w:rPr>
          <w:tab/>
        </w:r>
        <w:r w:rsidRPr="00763B90">
          <w:rPr>
            <w:rFonts w:ascii="Helvetica" w:hAnsi="Helvetica" w:cs="Helvetica"/>
            <w:iCs/>
          </w:rPr>
          <w:t>Regulator may exercise powers of authorised officers</w:t>
        </w:r>
        <w:r>
          <w:tab/>
        </w:r>
        <w:r>
          <w:fldChar w:fldCharType="begin"/>
        </w:r>
        <w:r>
          <w:instrText xml:space="preserve"> PAGEREF _Toc12451719 \h </w:instrText>
        </w:r>
        <w:r>
          <w:fldChar w:fldCharType="separate"/>
        </w:r>
        <w:r w:rsidR="00D93857">
          <w:t>569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20"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offences relating to authorised officers</w:t>
        </w:r>
        <w:r w:rsidR="00B61ADC" w:rsidRPr="00B61ADC">
          <w:rPr>
            <w:vanish/>
          </w:rPr>
          <w:tab/>
        </w:r>
        <w:r w:rsidR="00B61ADC" w:rsidRPr="00B61ADC">
          <w:rPr>
            <w:vanish/>
          </w:rPr>
          <w:fldChar w:fldCharType="begin"/>
        </w:r>
        <w:r w:rsidR="00B61ADC" w:rsidRPr="00B61ADC">
          <w:rPr>
            <w:vanish/>
          </w:rPr>
          <w:instrText xml:space="preserve"> PAGEREF _Toc12451720 \h </w:instrText>
        </w:r>
        <w:r w:rsidR="00B61ADC" w:rsidRPr="00B61ADC">
          <w:rPr>
            <w:vanish/>
          </w:rPr>
        </w:r>
        <w:r w:rsidR="00B61ADC" w:rsidRPr="00B61ADC">
          <w:rPr>
            <w:vanish/>
          </w:rPr>
          <w:fldChar w:fldCharType="separate"/>
        </w:r>
        <w:r w:rsidR="00D93857">
          <w:rPr>
            <w:vanish/>
          </w:rPr>
          <w:t>569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1" w:history="1">
        <w:r w:rsidRPr="00763B90">
          <w:t>584</w:t>
        </w:r>
        <w:r>
          <w:rPr>
            <w:rFonts w:asciiTheme="minorHAnsi" w:eastAsiaTheme="minorEastAsia" w:hAnsiTheme="minorHAnsi" w:cstheme="minorBidi"/>
            <w:sz w:val="22"/>
            <w:szCs w:val="22"/>
            <w:lang w:eastAsia="en-AU"/>
          </w:rPr>
          <w:tab/>
        </w:r>
        <w:r w:rsidRPr="00763B90">
          <w:rPr>
            <w:rFonts w:ascii="Helvetica" w:hAnsi="Helvetica" w:cs="Helvetica"/>
            <w:iCs/>
          </w:rPr>
          <w:t>Obstructing authorised officer</w:t>
        </w:r>
        <w:r>
          <w:tab/>
        </w:r>
        <w:r>
          <w:fldChar w:fldCharType="begin"/>
        </w:r>
        <w:r>
          <w:instrText xml:space="preserve"> PAGEREF _Toc12451721 \h </w:instrText>
        </w:r>
        <w:r>
          <w:fldChar w:fldCharType="separate"/>
        </w:r>
        <w:r w:rsidR="00D93857">
          <w:t>569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2" w:history="1">
        <w:r w:rsidRPr="00763B90">
          <w:t>585</w:t>
        </w:r>
        <w:r>
          <w:rPr>
            <w:rFonts w:asciiTheme="minorHAnsi" w:eastAsiaTheme="minorEastAsia" w:hAnsiTheme="minorHAnsi" w:cstheme="minorBidi"/>
            <w:sz w:val="22"/>
            <w:szCs w:val="22"/>
            <w:lang w:eastAsia="en-AU"/>
          </w:rPr>
          <w:tab/>
        </w:r>
        <w:r w:rsidRPr="00763B90">
          <w:rPr>
            <w:rFonts w:ascii="Helvetica" w:hAnsi="Helvetica" w:cs="Helvetica"/>
            <w:iCs/>
          </w:rPr>
          <w:t>Impersonating authorised officer</w:t>
        </w:r>
        <w:r>
          <w:tab/>
        </w:r>
        <w:r>
          <w:fldChar w:fldCharType="begin"/>
        </w:r>
        <w:r>
          <w:instrText xml:space="preserve"> PAGEREF _Toc12451722 \h </w:instrText>
        </w:r>
        <w:r>
          <w:fldChar w:fldCharType="separate"/>
        </w:r>
        <w:r w:rsidR="00D93857">
          <w:t>569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23"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w:t>
        </w:r>
        <w:r w:rsidR="00B61ADC" w:rsidRPr="00B61ADC">
          <w:rPr>
            <w:vanish/>
          </w:rPr>
          <w:tab/>
        </w:r>
        <w:r w:rsidR="00B61ADC" w:rsidRPr="00B61ADC">
          <w:rPr>
            <w:vanish/>
          </w:rPr>
          <w:fldChar w:fldCharType="begin"/>
        </w:r>
        <w:r w:rsidR="00B61ADC" w:rsidRPr="00B61ADC">
          <w:rPr>
            <w:vanish/>
          </w:rPr>
          <w:instrText xml:space="preserve"> PAGEREF _Toc12451723 \h </w:instrText>
        </w:r>
        <w:r w:rsidR="00B61ADC" w:rsidRPr="00B61ADC">
          <w:rPr>
            <w:vanish/>
          </w:rPr>
        </w:r>
        <w:r w:rsidR="00B61ADC" w:rsidRPr="00B61ADC">
          <w:rPr>
            <w:vanish/>
          </w:rPr>
          <w:fldChar w:fldCharType="separate"/>
        </w:r>
        <w:r w:rsidR="00D93857">
          <w:rPr>
            <w:vanish/>
          </w:rPr>
          <w:t>570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4" w:history="1">
        <w:r w:rsidRPr="00763B90">
          <w:t>586</w:t>
        </w:r>
        <w:r>
          <w:rPr>
            <w:rFonts w:asciiTheme="minorHAnsi" w:eastAsiaTheme="minorEastAsia" w:hAnsiTheme="minorHAnsi" w:cstheme="minorBidi"/>
            <w:sz w:val="22"/>
            <w:szCs w:val="22"/>
            <w:lang w:eastAsia="en-AU"/>
          </w:rPr>
          <w:tab/>
        </w:r>
        <w:r w:rsidRPr="00763B90">
          <w:rPr>
            <w:rFonts w:ascii="Helvetica" w:hAnsi="Helvetica" w:cs="Helvetica"/>
            <w:iCs/>
          </w:rPr>
          <w:t>Multiple requirements</w:t>
        </w:r>
        <w:r>
          <w:tab/>
        </w:r>
        <w:r>
          <w:fldChar w:fldCharType="begin"/>
        </w:r>
        <w:r>
          <w:instrText xml:space="preserve"> PAGEREF _Toc12451724 \h </w:instrText>
        </w:r>
        <w:r>
          <w:fldChar w:fldCharType="separate"/>
        </w:r>
        <w:r w:rsidR="00D93857">
          <w:t>570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5" w:history="1">
        <w:r w:rsidRPr="00763B90">
          <w:t>587</w:t>
        </w:r>
        <w:r>
          <w:rPr>
            <w:rFonts w:asciiTheme="minorHAnsi" w:eastAsiaTheme="minorEastAsia" w:hAnsiTheme="minorHAnsi" w:cstheme="minorBidi"/>
            <w:sz w:val="22"/>
            <w:szCs w:val="22"/>
            <w:lang w:eastAsia="en-AU"/>
          </w:rPr>
          <w:tab/>
        </w:r>
        <w:r w:rsidRPr="00763B90">
          <w:rPr>
            <w:rFonts w:ascii="Helvetica" w:hAnsi="Helvetica" w:cs="Helvetica"/>
            <w:iCs/>
          </w:rPr>
          <w:t>Compliance with particular requirements</w:t>
        </w:r>
        <w:r>
          <w:tab/>
        </w:r>
        <w:r>
          <w:fldChar w:fldCharType="begin"/>
        </w:r>
        <w:r>
          <w:instrText xml:space="preserve"> PAGEREF _Toc12451725 \h </w:instrText>
        </w:r>
        <w:r>
          <w:fldChar w:fldCharType="separate"/>
        </w:r>
        <w:r w:rsidR="00D93857">
          <w:t>570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6" w:history="1">
        <w:r w:rsidRPr="00763B90">
          <w:t>588</w:t>
        </w:r>
        <w:r>
          <w:rPr>
            <w:rFonts w:asciiTheme="minorHAnsi" w:eastAsiaTheme="minorEastAsia" w:hAnsiTheme="minorHAnsi" w:cstheme="minorBidi"/>
            <w:sz w:val="22"/>
            <w:szCs w:val="22"/>
            <w:lang w:eastAsia="en-AU"/>
          </w:rPr>
          <w:tab/>
        </w:r>
        <w:r w:rsidRPr="00763B90">
          <w:rPr>
            <w:rFonts w:ascii="Helvetica" w:hAnsi="Helvetica" w:cs="Helvetica"/>
            <w:iCs/>
          </w:rPr>
          <w:t>Evidential immunity for individuals complying with particular requirements</w:t>
        </w:r>
        <w:r>
          <w:tab/>
        </w:r>
        <w:r>
          <w:fldChar w:fldCharType="begin"/>
        </w:r>
        <w:r>
          <w:instrText xml:space="preserve"> PAGEREF _Toc12451726 \h </w:instrText>
        </w:r>
        <w:r>
          <w:fldChar w:fldCharType="separate"/>
        </w:r>
        <w:r w:rsidR="00D93857">
          <w:t>571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27" w:history="1">
        <w:r w:rsidRPr="00763B90">
          <w:t>589</w:t>
        </w:r>
        <w:r>
          <w:rPr>
            <w:rFonts w:asciiTheme="minorHAnsi" w:eastAsiaTheme="minorEastAsia" w:hAnsiTheme="minorHAnsi" w:cstheme="minorBidi"/>
            <w:sz w:val="22"/>
            <w:szCs w:val="22"/>
            <w:lang w:eastAsia="en-AU"/>
          </w:rPr>
          <w:tab/>
        </w:r>
        <w:r w:rsidRPr="00763B90">
          <w:rPr>
            <w:rFonts w:ascii="Helvetica" w:hAnsi="Helvetica" w:cs="Helvetica"/>
            <w:iCs/>
          </w:rPr>
          <w:t>Effect of withdrawal of consent to enter under this Chapter</w:t>
        </w:r>
        <w:r>
          <w:tab/>
        </w:r>
        <w:r>
          <w:fldChar w:fldCharType="begin"/>
        </w:r>
        <w:r>
          <w:instrText xml:space="preserve"> PAGEREF _Toc12451727 \h </w:instrText>
        </w:r>
        <w:r>
          <w:fldChar w:fldCharType="separate"/>
        </w:r>
        <w:r w:rsidR="00D93857">
          <w:t>571</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728" w:history="1">
        <w:r w:rsidR="00B61ADC" w:rsidRPr="00763B90">
          <w:t xml:space="preserve">Chapter 10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Sanctions and provisions about liability for offences</w:t>
        </w:r>
        <w:r w:rsidR="00B61ADC" w:rsidRPr="00B61ADC">
          <w:rPr>
            <w:vanish/>
          </w:rPr>
          <w:tab/>
        </w:r>
        <w:r w:rsidR="00B61ADC" w:rsidRPr="00B61ADC">
          <w:rPr>
            <w:vanish/>
          </w:rPr>
          <w:fldChar w:fldCharType="begin"/>
        </w:r>
        <w:r w:rsidR="00B61ADC" w:rsidRPr="00B61ADC">
          <w:rPr>
            <w:vanish/>
          </w:rPr>
          <w:instrText xml:space="preserve"> PAGEREF _Toc12451728 \h </w:instrText>
        </w:r>
        <w:r w:rsidR="00B61ADC" w:rsidRPr="00B61ADC">
          <w:rPr>
            <w:vanish/>
          </w:rPr>
        </w:r>
        <w:r w:rsidR="00B61ADC" w:rsidRPr="00B61ADC">
          <w:rPr>
            <w:vanish/>
          </w:rPr>
          <w:fldChar w:fldCharType="separate"/>
        </w:r>
        <w:r w:rsidR="00D93857">
          <w:rPr>
            <w:vanish/>
          </w:rPr>
          <w:t>572</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29" w:history="1">
        <w:r w:rsidR="00B61ADC" w:rsidRPr="00763B90">
          <w:t xml:space="preserve">Part 10.1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Formal warnings</w:t>
        </w:r>
        <w:r w:rsidR="00B61ADC" w:rsidRPr="00B61ADC">
          <w:rPr>
            <w:vanish/>
          </w:rPr>
          <w:tab/>
        </w:r>
        <w:r w:rsidR="00B61ADC" w:rsidRPr="00B61ADC">
          <w:rPr>
            <w:vanish/>
          </w:rPr>
          <w:fldChar w:fldCharType="begin"/>
        </w:r>
        <w:r w:rsidR="00B61ADC" w:rsidRPr="00B61ADC">
          <w:rPr>
            <w:vanish/>
          </w:rPr>
          <w:instrText xml:space="preserve"> PAGEREF _Toc12451729 \h </w:instrText>
        </w:r>
        <w:r w:rsidR="00B61ADC" w:rsidRPr="00B61ADC">
          <w:rPr>
            <w:vanish/>
          </w:rPr>
        </w:r>
        <w:r w:rsidR="00B61ADC" w:rsidRPr="00B61ADC">
          <w:rPr>
            <w:vanish/>
          </w:rPr>
          <w:fldChar w:fldCharType="separate"/>
        </w:r>
        <w:r w:rsidR="00D93857">
          <w:rPr>
            <w:vanish/>
          </w:rPr>
          <w:t>572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0" w:history="1">
        <w:r w:rsidRPr="00763B90">
          <w:t>590</w:t>
        </w:r>
        <w:r>
          <w:rPr>
            <w:rFonts w:asciiTheme="minorHAnsi" w:eastAsiaTheme="minorEastAsia" w:hAnsiTheme="minorHAnsi" w:cstheme="minorBidi"/>
            <w:sz w:val="22"/>
            <w:szCs w:val="22"/>
            <w:lang w:eastAsia="en-AU"/>
          </w:rPr>
          <w:tab/>
        </w:r>
        <w:r w:rsidRPr="00763B90">
          <w:rPr>
            <w:rFonts w:ascii="Helvetica" w:hAnsi="Helvetica" w:cs="Helvetica"/>
            <w:iCs/>
          </w:rPr>
          <w:t>Formal warning</w:t>
        </w:r>
        <w:r>
          <w:tab/>
        </w:r>
        <w:r>
          <w:fldChar w:fldCharType="begin"/>
        </w:r>
        <w:r>
          <w:instrText xml:space="preserve"> PAGEREF _Toc12451730 \h </w:instrText>
        </w:r>
        <w:r>
          <w:fldChar w:fldCharType="separate"/>
        </w:r>
        <w:r w:rsidR="00D93857">
          <w:t>572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31" w:history="1">
        <w:r w:rsidR="00B61ADC" w:rsidRPr="00763B90">
          <w:t xml:space="preserve">Part 10.2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Infringement notices</w:t>
        </w:r>
        <w:r w:rsidR="00B61ADC" w:rsidRPr="00B61ADC">
          <w:rPr>
            <w:vanish/>
          </w:rPr>
          <w:tab/>
        </w:r>
        <w:r w:rsidR="00B61ADC" w:rsidRPr="00B61ADC">
          <w:rPr>
            <w:vanish/>
          </w:rPr>
          <w:fldChar w:fldCharType="begin"/>
        </w:r>
        <w:r w:rsidR="00B61ADC" w:rsidRPr="00B61ADC">
          <w:rPr>
            <w:vanish/>
          </w:rPr>
          <w:instrText xml:space="preserve"> PAGEREF _Toc12451731 \h </w:instrText>
        </w:r>
        <w:r w:rsidR="00B61ADC" w:rsidRPr="00B61ADC">
          <w:rPr>
            <w:vanish/>
          </w:rPr>
        </w:r>
        <w:r w:rsidR="00B61ADC" w:rsidRPr="00B61ADC">
          <w:rPr>
            <w:vanish/>
          </w:rPr>
          <w:fldChar w:fldCharType="separate"/>
        </w:r>
        <w:r w:rsidR="00D93857">
          <w:rPr>
            <w:vanish/>
          </w:rPr>
          <w:t>574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2" w:history="1">
        <w:r w:rsidRPr="00763B90">
          <w:t>591</w:t>
        </w:r>
        <w:r>
          <w:rPr>
            <w:rFonts w:asciiTheme="minorHAnsi" w:eastAsiaTheme="minorEastAsia" w:hAnsiTheme="minorHAnsi" w:cstheme="minorBidi"/>
            <w:sz w:val="22"/>
            <w:szCs w:val="22"/>
            <w:lang w:eastAsia="en-AU"/>
          </w:rPr>
          <w:tab/>
        </w:r>
        <w:r w:rsidRPr="00763B90">
          <w:rPr>
            <w:rFonts w:ascii="Helvetica" w:hAnsi="Helvetica" w:cs="Helvetica"/>
            <w:iCs/>
          </w:rPr>
          <w:t>Infringement notices</w:t>
        </w:r>
        <w:r>
          <w:tab/>
        </w:r>
        <w:r>
          <w:fldChar w:fldCharType="begin"/>
        </w:r>
        <w:r>
          <w:instrText xml:space="preserve"> PAGEREF _Toc12451732 \h </w:instrText>
        </w:r>
        <w:r>
          <w:fldChar w:fldCharType="separate"/>
        </w:r>
        <w:r w:rsidR="00D93857">
          <w:t>574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3" w:history="1">
        <w:r w:rsidRPr="00763B90">
          <w:t>592</w:t>
        </w:r>
        <w:r>
          <w:rPr>
            <w:rFonts w:asciiTheme="minorHAnsi" w:eastAsiaTheme="minorEastAsia" w:hAnsiTheme="minorHAnsi" w:cstheme="minorBidi"/>
            <w:sz w:val="22"/>
            <w:szCs w:val="22"/>
            <w:lang w:eastAsia="en-AU"/>
          </w:rPr>
          <w:tab/>
        </w:r>
        <w:r w:rsidRPr="00763B90">
          <w:rPr>
            <w:rFonts w:ascii="Helvetica" w:hAnsi="Helvetica" w:cs="Helvetica"/>
            <w:iCs/>
          </w:rPr>
          <w:t>Recording information about infringement penalties</w:t>
        </w:r>
        <w:r>
          <w:tab/>
        </w:r>
        <w:r>
          <w:fldChar w:fldCharType="begin"/>
        </w:r>
        <w:r>
          <w:instrText xml:space="preserve"> PAGEREF _Toc12451733 \h </w:instrText>
        </w:r>
        <w:r>
          <w:fldChar w:fldCharType="separate"/>
        </w:r>
        <w:r w:rsidR="00D93857">
          <w:t>574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34" w:history="1">
        <w:r w:rsidR="00B61ADC" w:rsidRPr="00763B90">
          <w:t xml:space="preserve">Part 10.3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Court sanctions</w:t>
        </w:r>
        <w:r w:rsidR="00B61ADC" w:rsidRPr="00B61ADC">
          <w:rPr>
            <w:vanish/>
          </w:rPr>
          <w:tab/>
        </w:r>
        <w:r w:rsidR="00B61ADC" w:rsidRPr="00B61ADC">
          <w:rPr>
            <w:vanish/>
          </w:rPr>
          <w:fldChar w:fldCharType="begin"/>
        </w:r>
        <w:r w:rsidR="00B61ADC" w:rsidRPr="00B61ADC">
          <w:rPr>
            <w:vanish/>
          </w:rPr>
          <w:instrText xml:space="preserve"> PAGEREF _Toc12451734 \h </w:instrText>
        </w:r>
        <w:r w:rsidR="00B61ADC" w:rsidRPr="00B61ADC">
          <w:rPr>
            <w:vanish/>
          </w:rPr>
        </w:r>
        <w:r w:rsidR="00B61ADC" w:rsidRPr="00B61ADC">
          <w:rPr>
            <w:vanish/>
          </w:rPr>
          <w:fldChar w:fldCharType="separate"/>
        </w:r>
        <w:r w:rsidR="00D93857">
          <w:rPr>
            <w:vanish/>
          </w:rPr>
          <w:t>576</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35"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General provisions</w:t>
        </w:r>
        <w:r w:rsidR="00B61ADC" w:rsidRPr="00B61ADC">
          <w:rPr>
            <w:vanish/>
          </w:rPr>
          <w:tab/>
        </w:r>
        <w:r w:rsidR="00B61ADC" w:rsidRPr="00B61ADC">
          <w:rPr>
            <w:vanish/>
          </w:rPr>
          <w:fldChar w:fldCharType="begin"/>
        </w:r>
        <w:r w:rsidR="00B61ADC" w:rsidRPr="00B61ADC">
          <w:rPr>
            <w:vanish/>
          </w:rPr>
          <w:instrText xml:space="preserve"> PAGEREF _Toc12451735 \h </w:instrText>
        </w:r>
        <w:r w:rsidR="00B61ADC" w:rsidRPr="00B61ADC">
          <w:rPr>
            <w:vanish/>
          </w:rPr>
        </w:r>
        <w:r w:rsidR="00B61ADC" w:rsidRPr="00B61ADC">
          <w:rPr>
            <w:vanish/>
          </w:rPr>
          <w:fldChar w:fldCharType="separate"/>
        </w:r>
        <w:r w:rsidR="00D93857">
          <w:rPr>
            <w:vanish/>
          </w:rPr>
          <w:t>576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6" w:history="1">
        <w:r w:rsidRPr="00763B90">
          <w:t>593</w:t>
        </w:r>
        <w:r>
          <w:rPr>
            <w:rFonts w:asciiTheme="minorHAnsi" w:eastAsiaTheme="minorEastAsia" w:hAnsiTheme="minorHAnsi" w:cstheme="minorBidi"/>
            <w:sz w:val="22"/>
            <w:szCs w:val="22"/>
            <w:lang w:eastAsia="en-AU"/>
          </w:rPr>
          <w:tab/>
        </w:r>
        <w:r w:rsidRPr="00763B90">
          <w:rPr>
            <w:rFonts w:ascii="Helvetica" w:hAnsi="Helvetica" w:cs="Helvetica"/>
            <w:iCs/>
          </w:rPr>
          <w:t>Penalties court may impose</w:t>
        </w:r>
        <w:r>
          <w:tab/>
        </w:r>
        <w:r>
          <w:fldChar w:fldCharType="begin"/>
        </w:r>
        <w:r>
          <w:instrText xml:space="preserve"> PAGEREF _Toc12451736 \h </w:instrText>
        </w:r>
        <w:r>
          <w:fldChar w:fldCharType="separate"/>
        </w:r>
        <w:r w:rsidR="00D93857">
          <w:t>576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7" w:history="1">
        <w:r w:rsidRPr="00763B90">
          <w:t>594</w:t>
        </w:r>
        <w:r>
          <w:rPr>
            <w:rFonts w:asciiTheme="minorHAnsi" w:eastAsiaTheme="minorEastAsia" w:hAnsiTheme="minorHAnsi" w:cstheme="minorBidi"/>
            <w:sz w:val="22"/>
            <w:szCs w:val="22"/>
            <w:lang w:eastAsia="en-AU"/>
          </w:rPr>
          <w:tab/>
        </w:r>
        <w:r w:rsidRPr="00763B90">
          <w:rPr>
            <w:rFonts w:ascii="Helvetica" w:hAnsi="Helvetica" w:cs="Helvetica"/>
            <w:iCs/>
          </w:rPr>
          <w:t>Matters court must consider when imposing sanction for noncompliance with mass, dimension or loading requirement</w:t>
        </w:r>
        <w:r>
          <w:tab/>
        </w:r>
        <w:r>
          <w:fldChar w:fldCharType="begin"/>
        </w:r>
        <w:r>
          <w:instrText xml:space="preserve"> PAGEREF _Toc12451737 \h </w:instrText>
        </w:r>
        <w:r>
          <w:fldChar w:fldCharType="separate"/>
        </w:r>
        <w:r w:rsidR="00D93857">
          <w:t>576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38" w:history="1">
        <w:r w:rsidRPr="00763B90">
          <w:t>595</w:t>
        </w:r>
        <w:r>
          <w:rPr>
            <w:rFonts w:asciiTheme="minorHAnsi" w:eastAsiaTheme="minorEastAsia" w:hAnsiTheme="minorHAnsi" w:cstheme="minorBidi"/>
            <w:sz w:val="22"/>
            <w:szCs w:val="22"/>
            <w:lang w:eastAsia="en-AU"/>
          </w:rPr>
          <w:tab/>
        </w:r>
        <w:r w:rsidRPr="00763B90">
          <w:rPr>
            <w:rFonts w:ascii="Helvetica" w:hAnsi="Helvetica" w:cs="Helvetica"/>
            <w:iCs/>
          </w:rPr>
          <w:t>Court may treat noncompliance with mass, dimension or loading requirement as a different risk category</w:t>
        </w:r>
        <w:r>
          <w:tab/>
        </w:r>
        <w:r>
          <w:fldChar w:fldCharType="begin"/>
        </w:r>
        <w:r>
          <w:instrText xml:space="preserve"> PAGEREF _Toc12451738 \h </w:instrText>
        </w:r>
        <w:r>
          <w:fldChar w:fldCharType="separate"/>
        </w:r>
        <w:r w:rsidR="00D93857">
          <w:t>578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39"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imposing fines</w:t>
        </w:r>
        <w:r w:rsidR="00B61ADC" w:rsidRPr="00B61ADC">
          <w:rPr>
            <w:vanish/>
          </w:rPr>
          <w:tab/>
        </w:r>
        <w:r w:rsidR="00B61ADC" w:rsidRPr="00B61ADC">
          <w:rPr>
            <w:vanish/>
          </w:rPr>
          <w:fldChar w:fldCharType="begin"/>
        </w:r>
        <w:r w:rsidR="00B61ADC" w:rsidRPr="00B61ADC">
          <w:rPr>
            <w:vanish/>
          </w:rPr>
          <w:instrText xml:space="preserve"> PAGEREF _Toc12451739 \h </w:instrText>
        </w:r>
        <w:r w:rsidR="00B61ADC" w:rsidRPr="00B61ADC">
          <w:rPr>
            <w:vanish/>
          </w:rPr>
        </w:r>
        <w:r w:rsidR="00B61ADC" w:rsidRPr="00B61ADC">
          <w:rPr>
            <w:vanish/>
          </w:rPr>
          <w:fldChar w:fldCharType="separate"/>
        </w:r>
        <w:r w:rsidR="00D93857">
          <w:rPr>
            <w:vanish/>
          </w:rPr>
          <w:t>578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0" w:history="1">
        <w:r w:rsidRPr="00763B90">
          <w:t>596</w:t>
        </w:r>
        <w:r>
          <w:rPr>
            <w:rFonts w:asciiTheme="minorHAnsi" w:eastAsiaTheme="minorEastAsia" w:hAnsiTheme="minorHAnsi" w:cstheme="minorBidi"/>
            <w:sz w:val="22"/>
            <w:szCs w:val="22"/>
            <w:lang w:eastAsia="en-AU"/>
          </w:rPr>
          <w:tab/>
        </w:r>
        <w:r w:rsidRPr="00763B90">
          <w:rPr>
            <w:rFonts w:ascii="Helvetica" w:hAnsi="Helvetica" w:cs="Helvetica"/>
            <w:iCs/>
          </w:rPr>
          <w:t>Body corporate fines under penalty provision</w:t>
        </w:r>
        <w:r>
          <w:tab/>
        </w:r>
        <w:r>
          <w:fldChar w:fldCharType="begin"/>
        </w:r>
        <w:r>
          <w:instrText xml:space="preserve"> PAGEREF _Toc12451740 \h </w:instrText>
        </w:r>
        <w:r>
          <w:fldChar w:fldCharType="separate"/>
        </w:r>
        <w:r w:rsidR="00D93857">
          <w:t>578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41"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Commercial benefits penalty orders</w:t>
        </w:r>
        <w:r w:rsidR="00B61ADC" w:rsidRPr="00B61ADC">
          <w:rPr>
            <w:vanish/>
          </w:rPr>
          <w:tab/>
        </w:r>
        <w:r w:rsidR="00B61ADC" w:rsidRPr="00B61ADC">
          <w:rPr>
            <w:vanish/>
          </w:rPr>
          <w:fldChar w:fldCharType="begin"/>
        </w:r>
        <w:r w:rsidR="00B61ADC" w:rsidRPr="00B61ADC">
          <w:rPr>
            <w:vanish/>
          </w:rPr>
          <w:instrText xml:space="preserve"> PAGEREF _Toc12451741 \h </w:instrText>
        </w:r>
        <w:r w:rsidR="00B61ADC" w:rsidRPr="00B61ADC">
          <w:rPr>
            <w:vanish/>
          </w:rPr>
        </w:r>
        <w:r w:rsidR="00B61ADC" w:rsidRPr="00B61ADC">
          <w:rPr>
            <w:vanish/>
          </w:rPr>
          <w:fldChar w:fldCharType="separate"/>
        </w:r>
        <w:r w:rsidR="00D93857">
          <w:rPr>
            <w:vanish/>
          </w:rPr>
          <w:t>579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2" w:history="1">
        <w:r w:rsidRPr="00763B90">
          <w:t>597</w:t>
        </w:r>
        <w:r>
          <w:rPr>
            <w:rFonts w:asciiTheme="minorHAnsi" w:eastAsiaTheme="minorEastAsia" w:hAnsiTheme="minorHAnsi" w:cstheme="minorBidi"/>
            <w:sz w:val="22"/>
            <w:szCs w:val="22"/>
            <w:lang w:eastAsia="en-AU"/>
          </w:rPr>
          <w:tab/>
        </w:r>
        <w:r w:rsidRPr="00763B90">
          <w:rPr>
            <w:rFonts w:ascii="Helvetica" w:hAnsi="Helvetica" w:cs="Helvetica"/>
            <w:iCs/>
          </w:rPr>
          <w:t>Commercial benefits penalty order</w:t>
        </w:r>
        <w:r>
          <w:tab/>
        </w:r>
        <w:r>
          <w:fldChar w:fldCharType="begin"/>
        </w:r>
        <w:r>
          <w:instrText xml:space="preserve"> PAGEREF _Toc12451742 \h </w:instrText>
        </w:r>
        <w:r>
          <w:fldChar w:fldCharType="separate"/>
        </w:r>
        <w:r w:rsidR="00D93857">
          <w:t>579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43"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Cancelling or suspending registration</w:t>
        </w:r>
        <w:r w:rsidR="00B61ADC" w:rsidRPr="00B61ADC">
          <w:rPr>
            <w:vanish/>
          </w:rPr>
          <w:tab/>
        </w:r>
        <w:r w:rsidR="00B61ADC" w:rsidRPr="00B61ADC">
          <w:rPr>
            <w:vanish/>
          </w:rPr>
          <w:fldChar w:fldCharType="begin"/>
        </w:r>
        <w:r w:rsidR="00B61ADC" w:rsidRPr="00B61ADC">
          <w:rPr>
            <w:vanish/>
          </w:rPr>
          <w:instrText xml:space="preserve"> PAGEREF _Toc12451743 \h </w:instrText>
        </w:r>
        <w:r w:rsidR="00B61ADC" w:rsidRPr="00B61ADC">
          <w:rPr>
            <w:vanish/>
          </w:rPr>
        </w:r>
        <w:r w:rsidR="00B61ADC" w:rsidRPr="00B61ADC">
          <w:rPr>
            <w:vanish/>
          </w:rPr>
          <w:fldChar w:fldCharType="separate"/>
        </w:r>
        <w:r w:rsidR="00D93857">
          <w:rPr>
            <w:vanish/>
          </w:rPr>
          <w:t>580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4" w:history="1">
        <w:r w:rsidRPr="00763B90">
          <w:t>598</w:t>
        </w:r>
        <w:r>
          <w:rPr>
            <w:rFonts w:asciiTheme="minorHAnsi" w:eastAsiaTheme="minorEastAsia" w:hAnsiTheme="minorHAnsi" w:cstheme="minorBidi"/>
            <w:sz w:val="22"/>
            <w:szCs w:val="22"/>
            <w:lang w:eastAsia="en-AU"/>
          </w:rPr>
          <w:tab/>
        </w:r>
        <w:r w:rsidRPr="00763B90">
          <w:rPr>
            <w:rFonts w:ascii="Helvetica" w:hAnsi="Helvetica" w:cs="Helvetica"/>
            <w:iCs/>
          </w:rPr>
          <w:t>Power to cancel or suspend vehicle registration</w:t>
        </w:r>
        <w:r>
          <w:tab/>
        </w:r>
        <w:r>
          <w:fldChar w:fldCharType="begin"/>
        </w:r>
        <w:r>
          <w:instrText xml:space="preserve"> PAGEREF _Toc12451744 \h </w:instrText>
        </w:r>
        <w:r>
          <w:fldChar w:fldCharType="separate"/>
        </w:r>
        <w:r w:rsidR="00D93857">
          <w:t>580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45" w:history="1">
        <w:r w:rsidR="00B61ADC" w:rsidRPr="00763B90">
          <w:t>Division 4A</w:t>
        </w:r>
        <w:r w:rsidR="00B61ADC">
          <w:rPr>
            <w:rFonts w:asciiTheme="minorHAnsi" w:eastAsiaTheme="minorEastAsia" w:hAnsiTheme="minorHAnsi" w:cstheme="minorBidi"/>
            <w:b w:val="0"/>
            <w:sz w:val="22"/>
            <w:szCs w:val="22"/>
            <w:lang w:eastAsia="en-AU"/>
          </w:rPr>
          <w:tab/>
        </w:r>
        <w:r w:rsidR="00B61ADC" w:rsidRPr="00763B90">
          <w:t>Cancelling, varying or suspending driver licences or disqualifying drivers</w:t>
        </w:r>
        <w:r w:rsidR="00B61ADC" w:rsidRPr="00B61ADC">
          <w:rPr>
            <w:vanish/>
          </w:rPr>
          <w:tab/>
        </w:r>
        <w:r w:rsidR="00B61ADC" w:rsidRPr="00B61ADC">
          <w:rPr>
            <w:vanish/>
          </w:rPr>
          <w:fldChar w:fldCharType="begin"/>
        </w:r>
        <w:r w:rsidR="00B61ADC" w:rsidRPr="00B61ADC">
          <w:rPr>
            <w:vanish/>
          </w:rPr>
          <w:instrText xml:space="preserve"> PAGEREF _Toc12451745 \h </w:instrText>
        </w:r>
        <w:r w:rsidR="00B61ADC" w:rsidRPr="00B61ADC">
          <w:rPr>
            <w:vanish/>
          </w:rPr>
        </w:r>
        <w:r w:rsidR="00B61ADC" w:rsidRPr="00B61ADC">
          <w:rPr>
            <w:vanish/>
          </w:rPr>
          <w:fldChar w:fldCharType="separate"/>
        </w:r>
        <w:r w:rsidR="00D93857">
          <w:rPr>
            <w:vanish/>
          </w:rPr>
          <w:t>581</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6" w:history="1">
        <w:r w:rsidRPr="00763B90">
          <w:t>598A</w:t>
        </w:r>
        <w:r>
          <w:rPr>
            <w:rFonts w:asciiTheme="minorHAnsi" w:eastAsiaTheme="minorEastAsia" w:hAnsiTheme="minorHAnsi" w:cstheme="minorBidi"/>
            <w:sz w:val="22"/>
            <w:szCs w:val="22"/>
            <w:lang w:eastAsia="en-AU"/>
          </w:rPr>
          <w:tab/>
        </w:r>
        <w:r w:rsidRPr="00763B90">
          <w:t>Sanctions involving driver licences</w:t>
        </w:r>
        <w:r>
          <w:tab/>
        </w:r>
        <w:r>
          <w:fldChar w:fldCharType="begin"/>
        </w:r>
        <w:r>
          <w:instrText xml:space="preserve"> PAGEREF _Toc12451746 \h </w:instrText>
        </w:r>
        <w:r>
          <w:fldChar w:fldCharType="separate"/>
        </w:r>
        <w:r w:rsidR="00D93857">
          <w:t>581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47" w:history="1">
        <w:r w:rsidR="00B61ADC" w:rsidRPr="00763B90">
          <w:t xml:space="preserve">Division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Supervisory intervention orders</w:t>
        </w:r>
        <w:r w:rsidR="00B61ADC" w:rsidRPr="00B61ADC">
          <w:rPr>
            <w:vanish/>
          </w:rPr>
          <w:tab/>
        </w:r>
        <w:r w:rsidR="00B61ADC" w:rsidRPr="00B61ADC">
          <w:rPr>
            <w:vanish/>
          </w:rPr>
          <w:fldChar w:fldCharType="begin"/>
        </w:r>
        <w:r w:rsidR="00B61ADC" w:rsidRPr="00B61ADC">
          <w:rPr>
            <w:vanish/>
          </w:rPr>
          <w:instrText xml:space="preserve"> PAGEREF _Toc12451747 \h </w:instrText>
        </w:r>
        <w:r w:rsidR="00B61ADC" w:rsidRPr="00B61ADC">
          <w:rPr>
            <w:vanish/>
          </w:rPr>
        </w:r>
        <w:r w:rsidR="00B61ADC" w:rsidRPr="00B61ADC">
          <w:rPr>
            <w:vanish/>
          </w:rPr>
          <w:fldChar w:fldCharType="separate"/>
        </w:r>
        <w:r w:rsidR="00D93857">
          <w:rPr>
            <w:vanish/>
          </w:rPr>
          <w:t>582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8" w:history="1">
        <w:r w:rsidRPr="00763B90">
          <w:t>599</w:t>
        </w:r>
        <w:r>
          <w:rPr>
            <w:rFonts w:asciiTheme="minorHAnsi" w:eastAsiaTheme="minorEastAsia" w:hAnsiTheme="minorHAnsi" w:cstheme="minorBidi"/>
            <w:sz w:val="22"/>
            <w:szCs w:val="22"/>
            <w:lang w:eastAsia="en-AU"/>
          </w:rPr>
          <w:tab/>
        </w:r>
        <w:r w:rsidRPr="00763B90">
          <w:rPr>
            <w:rFonts w:ascii="Helvetica" w:hAnsi="Helvetica" w:cs="Helvetica"/>
            <w:iCs/>
          </w:rPr>
          <w:t>Application of Div 5</w:t>
        </w:r>
        <w:r>
          <w:tab/>
        </w:r>
        <w:r>
          <w:fldChar w:fldCharType="begin"/>
        </w:r>
        <w:r>
          <w:instrText xml:space="preserve"> PAGEREF _Toc12451748 \h </w:instrText>
        </w:r>
        <w:r>
          <w:fldChar w:fldCharType="separate"/>
        </w:r>
        <w:r w:rsidR="00D93857">
          <w:t>582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49" w:history="1">
        <w:r w:rsidRPr="00763B90">
          <w:t>600</w:t>
        </w:r>
        <w:r>
          <w:rPr>
            <w:rFonts w:asciiTheme="minorHAnsi" w:eastAsiaTheme="minorEastAsia" w:hAnsiTheme="minorHAnsi" w:cstheme="minorBidi"/>
            <w:sz w:val="22"/>
            <w:szCs w:val="22"/>
            <w:lang w:eastAsia="en-AU"/>
          </w:rPr>
          <w:tab/>
        </w:r>
        <w:r w:rsidRPr="00763B90">
          <w:rPr>
            <w:rFonts w:ascii="Helvetica" w:hAnsi="Helvetica" w:cs="Helvetica"/>
            <w:iCs/>
          </w:rPr>
          <w:t>Court may make supervisory intervention order</w:t>
        </w:r>
        <w:r>
          <w:tab/>
        </w:r>
        <w:r>
          <w:fldChar w:fldCharType="begin"/>
        </w:r>
        <w:r>
          <w:instrText xml:space="preserve"> PAGEREF _Toc12451749 \h </w:instrText>
        </w:r>
        <w:r>
          <w:fldChar w:fldCharType="separate"/>
        </w:r>
        <w:r w:rsidR="00D93857">
          <w:t>583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0" w:history="1">
        <w:r w:rsidRPr="00763B90">
          <w:t>601</w:t>
        </w:r>
        <w:r>
          <w:rPr>
            <w:rFonts w:asciiTheme="minorHAnsi" w:eastAsiaTheme="minorEastAsia" w:hAnsiTheme="minorHAnsi" w:cstheme="minorBidi"/>
            <w:sz w:val="22"/>
            <w:szCs w:val="22"/>
            <w:lang w:eastAsia="en-AU"/>
          </w:rPr>
          <w:tab/>
        </w:r>
        <w:r w:rsidRPr="00763B90">
          <w:rPr>
            <w:rFonts w:ascii="Helvetica" w:hAnsi="Helvetica" w:cs="Helvetica"/>
            <w:iCs/>
          </w:rPr>
          <w:t>Limitation on making supervisory intervention order</w:t>
        </w:r>
        <w:r>
          <w:tab/>
        </w:r>
        <w:r>
          <w:fldChar w:fldCharType="begin"/>
        </w:r>
        <w:r>
          <w:instrText xml:space="preserve"> PAGEREF _Toc12451750 \h </w:instrText>
        </w:r>
        <w:r>
          <w:fldChar w:fldCharType="separate"/>
        </w:r>
        <w:r w:rsidR="00D93857">
          <w:t>584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1" w:history="1">
        <w:r w:rsidRPr="00763B90">
          <w:t>602</w:t>
        </w:r>
        <w:r>
          <w:rPr>
            <w:rFonts w:asciiTheme="minorHAnsi" w:eastAsiaTheme="minorEastAsia" w:hAnsiTheme="minorHAnsi" w:cstheme="minorBidi"/>
            <w:sz w:val="22"/>
            <w:szCs w:val="22"/>
            <w:lang w:eastAsia="en-AU"/>
          </w:rPr>
          <w:tab/>
        </w:r>
        <w:r w:rsidRPr="00763B90">
          <w:rPr>
            <w:rFonts w:ascii="Helvetica" w:hAnsi="Helvetica" w:cs="Helvetica"/>
            <w:iCs/>
          </w:rPr>
          <w:t>Supervisory intervention order may suspend other sanctions</w:t>
        </w:r>
        <w:r>
          <w:tab/>
        </w:r>
        <w:r>
          <w:fldChar w:fldCharType="begin"/>
        </w:r>
        <w:r>
          <w:instrText xml:space="preserve"> PAGEREF _Toc12451751 \h </w:instrText>
        </w:r>
        <w:r>
          <w:fldChar w:fldCharType="separate"/>
        </w:r>
        <w:r w:rsidR="00D93857">
          <w:t>585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2" w:history="1">
        <w:r w:rsidRPr="00763B90">
          <w:t>603</w:t>
        </w:r>
        <w:r>
          <w:rPr>
            <w:rFonts w:asciiTheme="minorHAnsi" w:eastAsiaTheme="minorEastAsia" w:hAnsiTheme="minorHAnsi" w:cstheme="minorBidi"/>
            <w:sz w:val="22"/>
            <w:szCs w:val="22"/>
            <w:lang w:eastAsia="en-AU"/>
          </w:rPr>
          <w:tab/>
        </w:r>
        <w:r w:rsidRPr="00763B90">
          <w:rPr>
            <w:rFonts w:ascii="Helvetica" w:hAnsi="Helvetica" w:cs="Helvetica"/>
            <w:iCs/>
          </w:rPr>
          <w:t>Amendment or revocation of supervisory intervention order</w:t>
        </w:r>
        <w:r>
          <w:tab/>
        </w:r>
        <w:r>
          <w:fldChar w:fldCharType="begin"/>
        </w:r>
        <w:r>
          <w:instrText xml:space="preserve"> PAGEREF _Toc12451752 \h </w:instrText>
        </w:r>
        <w:r>
          <w:fldChar w:fldCharType="separate"/>
        </w:r>
        <w:r w:rsidR="00D93857">
          <w:t>585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3" w:history="1">
        <w:r w:rsidRPr="00763B90">
          <w:t>604</w:t>
        </w:r>
        <w:r>
          <w:rPr>
            <w:rFonts w:asciiTheme="minorHAnsi" w:eastAsiaTheme="minorEastAsia" w:hAnsiTheme="minorHAnsi" w:cstheme="minorBidi"/>
            <w:sz w:val="22"/>
            <w:szCs w:val="22"/>
            <w:lang w:eastAsia="en-AU"/>
          </w:rPr>
          <w:tab/>
        </w:r>
        <w:r w:rsidRPr="00763B90">
          <w:rPr>
            <w:rFonts w:ascii="Helvetica" w:hAnsi="Helvetica" w:cs="Helvetica"/>
            <w:iCs/>
          </w:rPr>
          <w:t>Contravention of supervisory intervention order</w:t>
        </w:r>
        <w:r>
          <w:tab/>
        </w:r>
        <w:r>
          <w:fldChar w:fldCharType="begin"/>
        </w:r>
        <w:r>
          <w:instrText xml:space="preserve"> PAGEREF _Toc12451753 \h </w:instrText>
        </w:r>
        <w:r>
          <w:fldChar w:fldCharType="separate"/>
        </w:r>
        <w:r w:rsidR="00D93857">
          <w:t>585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4" w:history="1">
        <w:r w:rsidRPr="00763B90">
          <w:t>605</w:t>
        </w:r>
        <w:r>
          <w:rPr>
            <w:rFonts w:asciiTheme="minorHAnsi" w:eastAsiaTheme="minorEastAsia" w:hAnsiTheme="minorHAnsi" w:cstheme="minorBidi"/>
            <w:sz w:val="22"/>
            <w:szCs w:val="22"/>
            <w:lang w:eastAsia="en-AU"/>
          </w:rPr>
          <w:tab/>
        </w:r>
        <w:r w:rsidRPr="00763B90">
          <w:rPr>
            <w:rFonts w:ascii="Helvetica" w:hAnsi="Helvetica" w:cs="Helvetica"/>
            <w:iCs/>
          </w:rPr>
          <w:t>Effect of supervisory intervention order if prohibition order applies to same person</w:t>
        </w:r>
        <w:r>
          <w:tab/>
        </w:r>
        <w:r>
          <w:fldChar w:fldCharType="begin"/>
        </w:r>
        <w:r>
          <w:instrText xml:space="preserve"> PAGEREF _Toc12451754 \h </w:instrText>
        </w:r>
        <w:r>
          <w:fldChar w:fldCharType="separate"/>
        </w:r>
        <w:r w:rsidR="00D93857">
          <w:t>586</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55" w:history="1">
        <w:r w:rsidR="00B61ADC" w:rsidRPr="00763B90">
          <w:t xml:space="preserve">Division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Prohibition orders</w:t>
        </w:r>
        <w:r w:rsidR="00B61ADC" w:rsidRPr="00B61ADC">
          <w:rPr>
            <w:vanish/>
          </w:rPr>
          <w:tab/>
        </w:r>
        <w:r w:rsidR="00B61ADC" w:rsidRPr="00B61ADC">
          <w:rPr>
            <w:vanish/>
          </w:rPr>
          <w:fldChar w:fldCharType="begin"/>
        </w:r>
        <w:r w:rsidR="00B61ADC" w:rsidRPr="00B61ADC">
          <w:rPr>
            <w:vanish/>
          </w:rPr>
          <w:instrText xml:space="preserve"> PAGEREF _Toc12451755 \h </w:instrText>
        </w:r>
        <w:r w:rsidR="00B61ADC" w:rsidRPr="00B61ADC">
          <w:rPr>
            <w:vanish/>
          </w:rPr>
        </w:r>
        <w:r w:rsidR="00B61ADC" w:rsidRPr="00B61ADC">
          <w:rPr>
            <w:vanish/>
          </w:rPr>
          <w:fldChar w:fldCharType="separate"/>
        </w:r>
        <w:r w:rsidR="00D93857">
          <w:rPr>
            <w:vanish/>
          </w:rPr>
          <w:t>586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6" w:history="1">
        <w:r w:rsidRPr="00763B90">
          <w:t>606</w:t>
        </w:r>
        <w:r>
          <w:rPr>
            <w:rFonts w:asciiTheme="minorHAnsi" w:eastAsiaTheme="minorEastAsia" w:hAnsiTheme="minorHAnsi" w:cstheme="minorBidi"/>
            <w:sz w:val="22"/>
            <w:szCs w:val="22"/>
            <w:lang w:eastAsia="en-AU"/>
          </w:rPr>
          <w:tab/>
        </w:r>
        <w:r w:rsidRPr="00763B90">
          <w:rPr>
            <w:rFonts w:ascii="Helvetica" w:hAnsi="Helvetica" w:cs="Helvetica"/>
            <w:iCs/>
          </w:rPr>
          <w:t>Application of Div 6</w:t>
        </w:r>
        <w:r>
          <w:tab/>
        </w:r>
        <w:r>
          <w:fldChar w:fldCharType="begin"/>
        </w:r>
        <w:r>
          <w:instrText xml:space="preserve"> PAGEREF _Toc12451756 \h </w:instrText>
        </w:r>
        <w:r>
          <w:fldChar w:fldCharType="separate"/>
        </w:r>
        <w:r w:rsidR="00D93857">
          <w:t>586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7" w:history="1">
        <w:r w:rsidRPr="00763B90">
          <w:t>607</w:t>
        </w:r>
        <w:r>
          <w:rPr>
            <w:rFonts w:asciiTheme="minorHAnsi" w:eastAsiaTheme="minorEastAsia" w:hAnsiTheme="minorHAnsi" w:cstheme="minorBidi"/>
            <w:sz w:val="22"/>
            <w:szCs w:val="22"/>
            <w:lang w:eastAsia="en-AU"/>
          </w:rPr>
          <w:tab/>
        </w:r>
        <w:r w:rsidRPr="00763B90">
          <w:rPr>
            <w:rFonts w:ascii="Helvetica" w:hAnsi="Helvetica" w:cs="Helvetica"/>
            <w:iCs/>
          </w:rPr>
          <w:t>Court may make prohibition order</w:t>
        </w:r>
        <w:r>
          <w:tab/>
        </w:r>
        <w:r>
          <w:fldChar w:fldCharType="begin"/>
        </w:r>
        <w:r>
          <w:instrText xml:space="preserve"> PAGEREF _Toc12451757 \h </w:instrText>
        </w:r>
        <w:r>
          <w:fldChar w:fldCharType="separate"/>
        </w:r>
        <w:r w:rsidR="00D93857">
          <w:t>586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8" w:history="1">
        <w:r w:rsidRPr="00763B90">
          <w:t>608</w:t>
        </w:r>
        <w:r>
          <w:rPr>
            <w:rFonts w:asciiTheme="minorHAnsi" w:eastAsiaTheme="minorEastAsia" w:hAnsiTheme="minorHAnsi" w:cstheme="minorBidi"/>
            <w:sz w:val="22"/>
            <w:szCs w:val="22"/>
            <w:lang w:eastAsia="en-AU"/>
          </w:rPr>
          <w:tab/>
        </w:r>
        <w:r w:rsidRPr="00763B90">
          <w:rPr>
            <w:rFonts w:ascii="Helvetica" w:hAnsi="Helvetica" w:cs="Helvetica"/>
            <w:iCs/>
          </w:rPr>
          <w:t>Limitation on making prohibition order</w:t>
        </w:r>
        <w:r>
          <w:tab/>
        </w:r>
        <w:r>
          <w:fldChar w:fldCharType="begin"/>
        </w:r>
        <w:r>
          <w:instrText xml:space="preserve"> PAGEREF _Toc12451758 \h </w:instrText>
        </w:r>
        <w:r>
          <w:fldChar w:fldCharType="separate"/>
        </w:r>
        <w:r w:rsidR="00D93857">
          <w:t>587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59" w:history="1">
        <w:r w:rsidRPr="00763B90">
          <w:t>609</w:t>
        </w:r>
        <w:r>
          <w:rPr>
            <w:rFonts w:asciiTheme="minorHAnsi" w:eastAsiaTheme="minorEastAsia" w:hAnsiTheme="minorHAnsi" w:cstheme="minorBidi"/>
            <w:sz w:val="22"/>
            <w:szCs w:val="22"/>
            <w:lang w:eastAsia="en-AU"/>
          </w:rPr>
          <w:tab/>
        </w:r>
        <w:r w:rsidRPr="00763B90">
          <w:rPr>
            <w:rFonts w:ascii="Helvetica" w:hAnsi="Helvetica" w:cs="Helvetica"/>
            <w:iCs/>
          </w:rPr>
          <w:t>Amendment or revocation of prohibition order</w:t>
        </w:r>
        <w:r>
          <w:tab/>
        </w:r>
        <w:r>
          <w:fldChar w:fldCharType="begin"/>
        </w:r>
        <w:r>
          <w:instrText xml:space="preserve"> PAGEREF _Toc12451759 \h </w:instrText>
        </w:r>
        <w:r>
          <w:fldChar w:fldCharType="separate"/>
        </w:r>
        <w:r w:rsidR="00D93857">
          <w:t>587</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760" w:history="1">
        <w:r w:rsidRPr="00763B90">
          <w:t>610</w:t>
        </w:r>
        <w:r>
          <w:rPr>
            <w:rFonts w:asciiTheme="minorHAnsi" w:eastAsiaTheme="minorEastAsia" w:hAnsiTheme="minorHAnsi" w:cstheme="minorBidi"/>
            <w:sz w:val="22"/>
            <w:szCs w:val="22"/>
            <w:lang w:eastAsia="en-AU"/>
          </w:rPr>
          <w:tab/>
        </w:r>
        <w:r w:rsidRPr="00763B90">
          <w:rPr>
            <w:rFonts w:ascii="Helvetica" w:hAnsi="Helvetica" w:cs="Helvetica"/>
            <w:iCs/>
          </w:rPr>
          <w:t>Contravention of prohibition order</w:t>
        </w:r>
        <w:r>
          <w:tab/>
        </w:r>
        <w:r>
          <w:fldChar w:fldCharType="begin"/>
        </w:r>
        <w:r>
          <w:instrText xml:space="preserve"> PAGEREF _Toc12451760 \h </w:instrText>
        </w:r>
        <w:r>
          <w:fldChar w:fldCharType="separate"/>
        </w:r>
        <w:r w:rsidR="00D93857">
          <w:t>587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61" w:history="1">
        <w:r w:rsidR="00B61ADC" w:rsidRPr="00763B90">
          <w:t xml:space="preserve">Division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Compensation orders</w:t>
        </w:r>
        <w:r w:rsidR="00B61ADC" w:rsidRPr="00B61ADC">
          <w:rPr>
            <w:vanish/>
          </w:rPr>
          <w:tab/>
        </w:r>
        <w:r w:rsidR="00B61ADC" w:rsidRPr="00B61ADC">
          <w:rPr>
            <w:vanish/>
          </w:rPr>
          <w:fldChar w:fldCharType="begin"/>
        </w:r>
        <w:r w:rsidR="00B61ADC" w:rsidRPr="00B61ADC">
          <w:rPr>
            <w:vanish/>
          </w:rPr>
          <w:instrText xml:space="preserve"> PAGEREF _Toc12451761 \h </w:instrText>
        </w:r>
        <w:r w:rsidR="00B61ADC" w:rsidRPr="00B61ADC">
          <w:rPr>
            <w:vanish/>
          </w:rPr>
        </w:r>
        <w:r w:rsidR="00B61ADC" w:rsidRPr="00B61ADC">
          <w:rPr>
            <w:vanish/>
          </w:rPr>
          <w:fldChar w:fldCharType="separate"/>
        </w:r>
        <w:r w:rsidR="00D93857">
          <w:rPr>
            <w:vanish/>
          </w:rPr>
          <w:t>588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2" w:history="1">
        <w:r w:rsidRPr="00763B90">
          <w:t>611</w:t>
        </w:r>
        <w:r>
          <w:rPr>
            <w:rFonts w:asciiTheme="minorHAnsi" w:eastAsiaTheme="minorEastAsia" w:hAnsiTheme="minorHAnsi" w:cstheme="minorBidi"/>
            <w:sz w:val="22"/>
            <w:szCs w:val="22"/>
            <w:lang w:eastAsia="en-AU"/>
          </w:rPr>
          <w:tab/>
        </w:r>
        <w:r w:rsidRPr="00763B90">
          <w:rPr>
            <w:rFonts w:ascii="Helvetica" w:hAnsi="Helvetica" w:cs="Helvetica"/>
            <w:iCs/>
          </w:rPr>
          <w:t>Court may make compensation order</w:t>
        </w:r>
        <w:r>
          <w:tab/>
        </w:r>
        <w:r>
          <w:fldChar w:fldCharType="begin"/>
        </w:r>
        <w:r>
          <w:instrText xml:space="preserve"> PAGEREF _Toc12451762 \h </w:instrText>
        </w:r>
        <w:r>
          <w:fldChar w:fldCharType="separate"/>
        </w:r>
        <w:r w:rsidR="00D93857">
          <w:t>588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3" w:history="1">
        <w:r w:rsidRPr="00763B90">
          <w:t>612</w:t>
        </w:r>
        <w:r>
          <w:rPr>
            <w:rFonts w:asciiTheme="minorHAnsi" w:eastAsiaTheme="minorEastAsia" w:hAnsiTheme="minorHAnsi" w:cstheme="minorBidi"/>
            <w:sz w:val="22"/>
            <w:szCs w:val="22"/>
            <w:lang w:eastAsia="en-AU"/>
          </w:rPr>
          <w:tab/>
        </w:r>
        <w:r w:rsidRPr="00763B90">
          <w:rPr>
            <w:rFonts w:ascii="Helvetica" w:hAnsi="Helvetica" w:cs="Helvetica"/>
            <w:iCs/>
          </w:rPr>
          <w:t>Assessment of compensation</w:t>
        </w:r>
        <w:r>
          <w:tab/>
        </w:r>
        <w:r>
          <w:fldChar w:fldCharType="begin"/>
        </w:r>
        <w:r>
          <w:instrText xml:space="preserve"> PAGEREF _Toc12451763 \h </w:instrText>
        </w:r>
        <w:r>
          <w:fldChar w:fldCharType="separate"/>
        </w:r>
        <w:r w:rsidR="00D93857">
          <w:t>588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4" w:history="1">
        <w:r w:rsidRPr="00763B90">
          <w:t>613</w:t>
        </w:r>
        <w:r>
          <w:rPr>
            <w:rFonts w:asciiTheme="minorHAnsi" w:eastAsiaTheme="minorEastAsia" w:hAnsiTheme="minorHAnsi" w:cstheme="minorBidi"/>
            <w:sz w:val="22"/>
            <w:szCs w:val="22"/>
            <w:lang w:eastAsia="en-AU"/>
          </w:rPr>
          <w:tab/>
        </w:r>
        <w:r w:rsidRPr="00763B90">
          <w:rPr>
            <w:rFonts w:ascii="Helvetica" w:hAnsi="Helvetica" w:cs="Helvetica"/>
            <w:iCs/>
          </w:rPr>
          <w:t>Use of certificates in assessing compensation</w:t>
        </w:r>
        <w:r>
          <w:tab/>
        </w:r>
        <w:r>
          <w:fldChar w:fldCharType="begin"/>
        </w:r>
        <w:r>
          <w:instrText xml:space="preserve"> PAGEREF _Toc12451764 \h </w:instrText>
        </w:r>
        <w:r>
          <w:fldChar w:fldCharType="separate"/>
        </w:r>
        <w:r w:rsidR="00D93857">
          <w:t>589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5" w:history="1">
        <w:r w:rsidRPr="00763B90">
          <w:t>614</w:t>
        </w:r>
        <w:r>
          <w:rPr>
            <w:rFonts w:asciiTheme="minorHAnsi" w:eastAsiaTheme="minorEastAsia" w:hAnsiTheme="minorHAnsi" w:cstheme="minorBidi"/>
            <w:sz w:val="22"/>
            <w:szCs w:val="22"/>
            <w:lang w:eastAsia="en-AU"/>
          </w:rPr>
          <w:tab/>
        </w:r>
        <w:r w:rsidRPr="00763B90">
          <w:rPr>
            <w:rFonts w:ascii="Helvetica" w:hAnsi="Helvetica" w:cs="Helvetica"/>
            <w:iCs/>
          </w:rPr>
          <w:t>Limits on amount of compensation</w:t>
        </w:r>
        <w:r>
          <w:tab/>
        </w:r>
        <w:r>
          <w:fldChar w:fldCharType="begin"/>
        </w:r>
        <w:r>
          <w:instrText xml:space="preserve"> PAGEREF _Toc12451765 \h </w:instrText>
        </w:r>
        <w:r>
          <w:fldChar w:fldCharType="separate"/>
        </w:r>
        <w:r w:rsidR="00D93857">
          <w:t>591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6" w:history="1">
        <w:r w:rsidRPr="00763B90">
          <w:t>615</w:t>
        </w:r>
        <w:r>
          <w:rPr>
            <w:rFonts w:asciiTheme="minorHAnsi" w:eastAsiaTheme="minorEastAsia" w:hAnsiTheme="minorHAnsi" w:cstheme="minorBidi"/>
            <w:sz w:val="22"/>
            <w:szCs w:val="22"/>
            <w:lang w:eastAsia="en-AU"/>
          </w:rPr>
          <w:tab/>
        </w:r>
        <w:r w:rsidRPr="00763B90">
          <w:rPr>
            <w:rFonts w:ascii="Helvetica" w:hAnsi="Helvetica" w:cs="Helvetica"/>
            <w:iCs/>
          </w:rPr>
          <w:t>Costs</w:t>
        </w:r>
        <w:r>
          <w:tab/>
        </w:r>
        <w:r>
          <w:fldChar w:fldCharType="begin"/>
        </w:r>
        <w:r>
          <w:instrText xml:space="preserve"> PAGEREF _Toc12451766 \h </w:instrText>
        </w:r>
        <w:r>
          <w:fldChar w:fldCharType="separate"/>
        </w:r>
        <w:r w:rsidR="00D93857">
          <w:t>591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7" w:history="1">
        <w:r w:rsidRPr="00763B90">
          <w:t>616</w:t>
        </w:r>
        <w:r>
          <w:rPr>
            <w:rFonts w:asciiTheme="minorHAnsi" w:eastAsiaTheme="minorEastAsia" w:hAnsiTheme="minorHAnsi" w:cstheme="minorBidi"/>
            <w:sz w:val="22"/>
            <w:szCs w:val="22"/>
            <w:lang w:eastAsia="en-AU"/>
          </w:rPr>
          <w:tab/>
        </w:r>
        <w:r w:rsidRPr="00763B90">
          <w:rPr>
            <w:rFonts w:ascii="Helvetica" w:hAnsi="Helvetica" w:cs="Helvetica"/>
            <w:iCs/>
          </w:rPr>
          <w:t>Enforcement of compensation order and costs</w:t>
        </w:r>
        <w:r>
          <w:tab/>
        </w:r>
        <w:r>
          <w:fldChar w:fldCharType="begin"/>
        </w:r>
        <w:r>
          <w:instrText xml:space="preserve"> PAGEREF _Toc12451767 \h </w:instrText>
        </w:r>
        <w:r>
          <w:fldChar w:fldCharType="separate"/>
        </w:r>
        <w:r w:rsidR="00D93857">
          <w:t>591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68" w:history="1">
        <w:r w:rsidRPr="00763B90">
          <w:t>617</w:t>
        </w:r>
        <w:r>
          <w:rPr>
            <w:rFonts w:asciiTheme="minorHAnsi" w:eastAsiaTheme="minorEastAsia" w:hAnsiTheme="minorHAnsi" w:cstheme="minorBidi"/>
            <w:sz w:val="22"/>
            <w:szCs w:val="22"/>
            <w:lang w:eastAsia="en-AU"/>
          </w:rPr>
          <w:tab/>
        </w:r>
        <w:r w:rsidRPr="00763B90">
          <w:rPr>
            <w:rFonts w:ascii="Helvetica" w:hAnsi="Helvetica" w:cs="Helvetica"/>
            <w:iCs/>
          </w:rPr>
          <w:t>Relationship with orders or awards of other courts and tribunals</w:t>
        </w:r>
        <w:r>
          <w:tab/>
        </w:r>
        <w:r>
          <w:fldChar w:fldCharType="begin"/>
        </w:r>
        <w:r>
          <w:instrText xml:space="preserve"> PAGEREF _Toc12451768 \h </w:instrText>
        </w:r>
        <w:r>
          <w:fldChar w:fldCharType="separate"/>
        </w:r>
        <w:r w:rsidR="00D93857">
          <w:t>592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69" w:history="1">
        <w:r w:rsidR="00B61ADC" w:rsidRPr="00763B90">
          <w:t xml:space="preserve">Part 10.4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about liability</w:t>
        </w:r>
        <w:r w:rsidR="00B61ADC" w:rsidRPr="00B61ADC">
          <w:rPr>
            <w:vanish/>
          </w:rPr>
          <w:tab/>
        </w:r>
        <w:r w:rsidR="00B61ADC" w:rsidRPr="00B61ADC">
          <w:rPr>
            <w:vanish/>
          </w:rPr>
          <w:fldChar w:fldCharType="begin"/>
        </w:r>
        <w:r w:rsidR="00B61ADC" w:rsidRPr="00B61ADC">
          <w:rPr>
            <w:vanish/>
          </w:rPr>
          <w:instrText xml:space="preserve"> PAGEREF _Toc12451769 \h </w:instrText>
        </w:r>
        <w:r w:rsidR="00B61ADC" w:rsidRPr="00B61ADC">
          <w:rPr>
            <w:vanish/>
          </w:rPr>
        </w:r>
        <w:r w:rsidR="00B61ADC" w:rsidRPr="00B61ADC">
          <w:rPr>
            <w:vanish/>
          </w:rPr>
          <w:fldChar w:fldCharType="separate"/>
        </w:r>
        <w:r w:rsidR="00D93857">
          <w:rPr>
            <w:vanish/>
          </w:rPr>
          <w:t>593</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70"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Reasonable steps defence</w:t>
        </w:r>
        <w:r w:rsidR="00B61ADC" w:rsidRPr="00B61ADC">
          <w:rPr>
            <w:vanish/>
          </w:rPr>
          <w:tab/>
        </w:r>
        <w:r w:rsidR="00B61ADC" w:rsidRPr="00B61ADC">
          <w:rPr>
            <w:vanish/>
          </w:rPr>
          <w:fldChar w:fldCharType="begin"/>
        </w:r>
        <w:r w:rsidR="00B61ADC" w:rsidRPr="00B61ADC">
          <w:rPr>
            <w:vanish/>
          </w:rPr>
          <w:instrText xml:space="preserve"> PAGEREF _Toc12451770 \h </w:instrText>
        </w:r>
        <w:r w:rsidR="00B61ADC" w:rsidRPr="00B61ADC">
          <w:rPr>
            <w:vanish/>
          </w:rPr>
        </w:r>
        <w:r w:rsidR="00B61ADC" w:rsidRPr="00B61ADC">
          <w:rPr>
            <w:vanish/>
          </w:rPr>
          <w:fldChar w:fldCharType="separate"/>
        </w:r>
        <w:r w:rsidR="00D93857">
          <w:rPr>
            <w:vanish/>
          </w:rPr>
          <w:t>593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1" w:history="1">
        <w:r w:rsidRPr="00763B90">
          <w:t>618</w:t>
        </w:r>
        <w:r>
          <w:rPr>
            <w:rFonts w:asciiTheme="minorHAnsi" w:eastAsiaTheme="minorEastAsia" w:hAnsiTheme="minorHAnsi" w:cstheme="minorBidi"/>
            <w:sz w:val="22"/>
            <w:szCs w:val="22"/>
            <w:lang w:eastAsia="en-AU"/>
          </w:rPr>
          <w:tab/>
        </w:r>
        <w:r w:rsidRPr="00763B90">
          <w:rPr>
            <w:rFonts w:ascii="Helvetica" w:hAnsi="Helvetica" w:cs="Helvetica"/>
            <w:iCs/>
          </w:rPr>
          <w:t>Reasonable steps defence</w:t>
        </w:r>
        <w:r>
          <w:tab/>
        </w:r>
        <w:r>
          <w:fldChar w:fldCharType="begin"/>
        </w:r>
        <w:r>
          <w:instrText xml:space="preserve"> PAGEREF _Toc12451771 \h </w:instrText>
        </w:r>
        <w:r>
          <w:fldChar w:fldCharType="separate"/>
        </w:r>
        <w:r w:rsidR="00D93857">
          <w:t>593</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72"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Matters relating to reasonable steps</w:t>
        </w:r>
        <w:r w:rsidR="00B61ADC" w:rsidRPr="00B61ADC">
          <w:rPr>
            <w:vanish/>
          </w:rPr>
          <w:tab/>
        </w:r>
        <w:r w:rsidR="00B61ADC" w:rsidRPr="00B61ADC">
          <w:rPr>
            <w:vanish/>
          </w:rPr>
          <w:fldChar w:fldCharType="begin"/>
        </w:r>
        <w:r w:rsidR="00B61ADC" w:rsidRPr="00B61ADC">
          <w:rPr>
            <w:vanish/>
          </w:rPr>
          <w:instrText xml:space="preserve"> PAGEREF _Toc12451772 \h </w:instrText>
        </w:r>
        <w:r w:rsidR="00B61ADC" w:rsidRPr="00B61ADC">
          <w:rPr>
            <w:vanish/>
          </w:rPr>
        </w:r>
        <w:r w:rsidR="00B61ADC" w:rsidRPr="00B61ADC">
          <w:rPr>
            <w:vanish/>
          </w:rPr>
          <w:fldChar w:fldCharType="separate"/>
        </w:r>
        <w:r w:rsidR="00D93857">
          <w:rPr>
            <w:vanish/>
          </w:rPr>
          <w:t>594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3" w:history="1">
        <w:r w:rsidRPr="00763B90">
          <w:t>619</w:t>
        </w:r>
        <w:r>
          <w:rPr>
            <w:rFonts w:asciiTheme="minorHAnsi" w:eastAsiaTheme="minorEastAsia" w:hAnsiTheme="minorHAnsi" w:cstheme="minorBidi"/>
            <w:sz w:val="22"/>
            <w:szCs w:val="22"/>
            <w:lang w:eastAsia="en-AU"/>
          </w:rPr>
          <w:tab/>
        </w:r>
        <w:r w:rsidRPr="00763B90">
          <w:rPr>
            <w:rFonts w:ascii="Helvetica" w:hAnsi="Helvetica" w:cs="Helvetica"/>
            <w:iCs/>
          </w:rPr>
          <w:t>Application of Div 2</w:t>
        </w:r>
        <w:r>
          <w:tab/>
        </w:r>
        <w:r>
          <w:fldChar w:fldCharType="begin"/>
        </w:r>
        <w:r>
          <w:instrText xml:space="preserve"> PAGEREF _Toc12451773 \h </w:instrText>
        </w:r>
        <w:r>
          <w:fldChar w:fldCharType="separate"/>
        </w:r>
        <w:r w:rsidR="00D93857">
          <w:t>594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4" w:history="1">
        <w:r w:rsidRPr="00763B90">
          <w:t>620</w:t>
        </w:r>
        <w:r>
          <w:rPr>
            <w:rFonts w:asciiTheme="minorHAnsi" w:eastAsiaTheme="minorEastAsia" w:hAnsiTheme="minorHAnsi" w:cstheme="minorBidi"/>
            <w:sz w:val="22"/>
            <w:szCs w:val="22"/>
            <w:lang w:eastAsia="en-AU"/>
          </w:rPr>
          <w:tab/>
        </w:r>
        <w:r w:rsidRPr="00763B90">
          <w:rPr>
            <w:rFonts w:ascii="Helvetica" w:hAnsi="Helvetica" w:cs="Helvetica"/>
            <w:iCs/>
          </w:rPr>
          <w:t>Matters court may consider for deciding whether person took all reasonable steps—mass, dimension or loading offences</w:t>
        </w:r>
        <w:r>
          <w:tab/>
        </w:r>
        <w:r>
          <w:fldChar w:fldCharType="begin"/>
        </w:r>
        <w:r>
          <w:instrText xml:space="preserve"> PAGEREF _Toc12451774 \h </w:instrText>
        </w:r>
        <w:r>
          <w:fldChar w:fldCharType="separate"/>
        </w:r>
        <w:r w:rsidR="00D93857">
          <w:t>594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5" w:history="1">
        <w:r w:rsidRPr="00763B90">
          <w:t>621</w:t>
        </w:r>
        <w:r>
          <w:rPr>
            <w:rFonts w:asciiTheme="minorHAnsi" w:eastAsiaTheme="minorEastAsia" w:hAnsiTheme="minorHAnsi" w:cstheme="minorBidi"/>
            <w:sz w:val="22"/>
            <w:szCs w:val="22"/>
            <w:lang w:eastAsia="en-AU"/>
          </w:rPr>
          <w:tab/>
        </w:r>
        <w:r w:rsidRPr="00763B90">
          <w:rPr>
            <w:rFonts w:ascii="Helvetica" w:hAnsi="Helvetica" w:cs="Helvetica"/>
            <w:iCs/>
          </w:rPr>
          <w:t>Reliance on container weight declaration—offences about mass</w:t>
        </w:r>
        <w:r>
          <w:tab/>
        </w:r>
        <w:r>
          <w:fldChar w:fldCharType="begin"/>
        </w:r>
        <w:r>
          <w:instrText xml:space="preserve"> PAGEREF _Toc12451775 \h </w:instrText>
        </w:r>
        <w:r>
          <w:fldChar w:fldCharType="separate"/>
        </w:r>
        <w:r w:rsidR="00D93857">
          <w:t>596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6" w:history="1">
        <w:r w:rsidRPr="00763B90">
          <w:t>622</w:t>
        </w:r>
        <w:r>
          <w:rPr>
            <w:rFonts w:asciiTheme="minorHAnsi" w:eastAsiaTheme="minorEastAsia" w:hAnsiTheme="minorHAnsi" w:cstheme="minorBidi"/>
            <w:sz w:val="22"/>
            <w:szCs w:val="22"/>
            <w:lang w:eastAsia="en-AU"/>
          </w:rPr>
          <w:tab/>
        </w:r>
        <w:r w:rsidRPr="00763B90">
          <w:rPr>
            <w:rFonts w:ascii="Helvetica" w:hAnsi="Helvetica" w:cs="Helvetica"/>
            <w:iCs/>
          </w:rPr>
          <w:t>Matters court may consider for deciding whether person took all reasonable steps—speeding or fatigue management offences</w:t>
        </w:r>
        <w:r>
          <w:tab/>
        </w:r>
        <w:r>
          <w:fldChar w:fldCharType="begin"/>
        </w:r>
        <w:r>
          <w:instrText xml:space="preserve"> PAGEREF _Toc12451776 \h </w:instrText>
        </w:r>
        <w:r>
          <w:fldChar w:fldCharType="separate"/>
        </w:r>
        <w:r w:rsidR="00D93857">
          <w:t>596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7" w:history="1">
        <w:r w:rsidRPr="00763B90">
          <w:t>623</w:t>
        </w:r>
        <w:r>
          <w:rPr>
            <w:rFonts w:asciiTheme="minorHAnsi" w:eastAsiaTheme="minorEastAsia" w:hAnsiTheme="minorHAnsi" w:cstheme="minorBidi"/>
            <w:sz w:val="22"/>
            <w:szCs w:val="22"/>
            <w:lang w:eastAsia="en-AU"/>
          </w:rPr>
          <w:tab/>
        </w:r>
        <w:r w:rsidRPr="00763B90">
          <w:rPr>
            <w:rFonts w:ascii="Helvetica" w:hAnsi="Helvetica" w:cs="Helvetica"/>
            <w:iCs/>
          </w:rPr>
          <w:t>When particular persons regarded to have taken all reasonable steps—speeding or fatigue management offences</w:t>
        </w:r>
        <w:r>
          <w:tab/>
        </w:r>
        <w:r>
          <w:fldChar w:fldCharType="begin"/>
        </w:r>
        <w:r>
          <w:instrText xml:space="preserve"> PAGEREF _Toc12451777 \h </w:instrText>
        </w:r>
        <w:r>
          <w:fldChar w:fldCharType="separate"/>
        </w:r>
        <w:r w:rsidR="00D93857">
          <w:t>598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8" w:history="1">
        <w:r w:rsidRPr="00763B90">
          <w:t>624</w:t>
        </w:r>
        <w:r>
          <w:rPr>
            <w:rFonts w:asciiTheme="minorHAnsi" w:eastAsiaTheme="minorEastAsia" w:hAnsiTheme="minorHAnsi" w:cstheme="minorBidi"/>
            <w:sz w:val="22"/>
            <w:szCs w:val="22"/>
            <w:lang w:eastAsia="en-AU"/>
          </w:rPr>
          <w:tab/>
        </w:r>
        <w:r w:rsidRPr="00763B90">
          <w:rPr>
            <w:rFonts w:ascii="Helvetica" w:hAnsi="Helvetica" w:cs="Helvetica"/>
            <w:iCs/>
          </w:rPr>
          <w:t>Regulation for s 623</w:t>
        </w:r>
        <w:r>
          <w:tab/>
        </w:r>
        <w:r>
          <w:fldChar w:fldCharType="begin"/>
        </w:r>
        <w:r>
          <w:instrText xml:space="preserve"> PAGEREF _Toc12451778 \h </w:instrText>
        </w:r>
        <w:r>
          <w:fldChar w:fldCharType="separate"/>
        </w:r>
        <w:r w:rsidR="00D93857">
          <w:t>600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79" w:history="1">
        <w:r w:rsidRPr="00763B90">
          <w:t>625</w:t>
        </w:r>
        <w:r>
          <w:rPr>
            <w:rFonts w:asciiTheme="minorHAnsi" w:eastAsiaTheme="minorEastAsia" w:hAnsiTheme="minorHAnsi" w:cstheme="minorBidi"/>
            <w:sz w:val="22"/>
            <w:szCs w:val="22"/>
            <w:lang w:eastAsia="en-AU"/>
          </w:rPr>
          <w:tab/>
        </w:r>
        <w:r w:rsidRPr="00763B90">
          <w:rPr>
            <w:rFonts w:ascii="Helvetica" w:hAnsi="Helvetica" w:cs="Helvetica"/>
            <w:iCs/>
          </w:rPr>
          <w:t>Proof of compliance with registered industry code of practice</w:t>
        </w:r>
        <w:r>
          <w:tab/>
        </w:r>
        <w:r>
          <w:fldChar w:fldCharType="begin"/>
        </w:r>
        <w:r>
          <w:instrText xml:space="preserve"> PAGEREF _Toc12451779 \h </w:instrText>
        </w:r>
        <w:r>
          <w:fldChar w:fldCharType="separate"/>
        </w:r>
        <w:r w:rsidR="00D93857">
          <w:t>601</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80"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defences</w:t>
        </w:r>
        <w:r w:rsidR="00B61ADC" w:rsidRPr="00B61ADC">
          <w:rPr>
            <w:vanish/>
          </w:rPr>
          <w:tab/>
        </w:r>
        <w:r w:rsidR="00B61ADC" w:rsidRPr="00B61ADC">
          <w:rPr>
            <w:vanish/>
          </w:rPr>
          <w:fldChar w:fldCharType="begin"/>
        </w:r>
        <w:r w:rsidR="00B61ADC" w:rsidRPr="00B61ADC">
          <w:rPr>
            <w:vanish/>
          </w:rPr>
          <w:instrText xml:space="preserve"> PAGEREF _Toc12451780 \h </w:instrText>
        </w:r>
        <w:r w:rsidR="00B61ADC" w:rsidRPr="00B61ADC">
          <w:rPr>
            <w:vanish/>
          </w:rPr>
        </w:r>
        <w:r w:rsidR="00B61ADC" w:rsidRPr="00B61ADC">
          <w:rPr>
            <w:vanish/>
          </w:rPr>
          <w:fldChar w:fldCharType="separate"/>
        </w:r>
        <w:r w:rsidR="00D93857">
          <w:rPr>
            <w:vanish/>
          </w:rPr>
          <w:t>602</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1" w:history="1">
        <w:r w:rsidRPr="00763B90">
          <w:t>626</w:t>
        </w:r>
        <w:r>
          <w:rPr>
            <w:rFonts w:asciiTheme="minorHAnsi" w:eastAsiaTheme="minorEastAsia" w:hAnsiTheme="minorHAnsi" w:cstheme="minorBidi"/>
            <w:sz w:val="22"/>
            <w:szCs w:val="22"/>
            <w:lang w:eastAsia="en-AU"/>
          </w:rPr>
          <w:tab/>
        </w:r>
        <w:r w:rsidRPr="00763B90">
          <w:rPr>
            <w:rFonts w:ascii="Helvetica" w:hAnsi="Helvetica" w:cs="Helvetica"/>
            <w:iCs/>
          </w:rPr>
          <w:t>Definition for Div 3</w:t>
        </w:r>
        <w:r>
          <w:tab/>
        </w:r>
        <w:r>
          <w:fldChar w:fldCharType="begin"/>
        </w:r>
        <w:r>
          <w:instrText xml:space="preserve"> PAGEREF _Toc12451781 \h </w:instrText>
        </w:r>
        <w:r>
          <w:fldChar w:fldCharType="separate"/>
        </w:r>
        <w:r w:rsidR="00D93857">
          <w:t>602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2" w:history="1">
        <w:r w:rsidRPr="00763B90">
          <w:t>627</w:t>
        </w:r>
        <w:r>
          <w:rPr>
            <w:rFonts w:asciiTheme="minorHAnsi" w:eastAsiaTheme="minorEastAsia" w:hAnsiTheme="minorHAnsi" w:cstheme="minorBidi"/>
            <w:sz w:val="22"/>
            <w:szCs w:val="22"/>
            <w:lang w:eastAsia="en-AU"/>
          </w:rPr>
          <w:tab/>
        </w:r>
        <w:r w:rsidRPr="00763B90">
          <w:rPr>
            <w:rFonts w:ascii="Helvetica" w:hAnsi="Helvetica" w:cs="Helvetica"/>
            <w:iCs/>
          </w:rPr>
          <w:t>Defence for owner or operator of vehicle if offence committed while vehicle used by unauthorised person</w:t>
        </w:r>
        <w:r>
          <w:tab/>
        </w:r>
        <w:r>
          <w:fldChar w:fldCharType="begin"/>
        </w:r>
        <w:r>
          <w:instrText xml:space="preserve"> PAGEREF _Toc12451782 \h </w:instrText>
        </w:r>
        <w:r>
          <w:fldChar w:fldCharType="separate"/>
        </w:r>
        <w:r w:rsidR="00D93857">
          <w:t>602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3" w:history="1">
        <w:r w:rsidRPr="00763B90">
          <w:t>628</w:t>
        </w:r>
        <w:r>
          <w:rPr>
            <w:rFonts w:asciiTheme="minorHAnsi" w:eastAsiaTheme="minorEastAsia" w:hAnsiTheme="minorHAnsi" w:cstheme="minorBidi"/>
            <w:sz w:val="22"/>
            <w:szCs w:val="22"/>
            <w:lang w:eastAsia="en-AU"/>
          </w:rPr>
          <w:tab/>
        </w:r>
        <w:r w:rsidRPr="00763B90">
          <w:rPr>
            <w:rFonts w:ascii="Helvetica" w:hAnsi="Helvetica" w:cs="Helvetica"/>
            <w:iCs/>
          </w:rPr>
          <w:t>Defence for driver of vehicle subject to a deficiency</w:t>
        </w:r>
        <w:r>
          <w:tab/>
        </w:r>
        <w:r>
          <w:fldChar w:fldCharType="begin"/>
        </w:r>
        <w:r>
          <w:instrText xml:space="preserve"> PAGEREF _Toc12451783 \h </w:instrText>
        </w:r>
        <w:r>
          <w:fldChar w:fldCharType="separate"/>
        </w:r>
        <w:r w:rsidR="00D93857">
          <w:t>603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4" w:history="1">
        <w:r w:rsidRPr="00763B90">
          <w:t>629</w:t>
        </w:r>
        <w:r>
          <w:rPr>
            <w:rFonts w:asciiTheme="minorHAnsi" w:eastAsiaTheme="minorEastAsia" w:hAnsiTheme="minorHAnsi" w:cstheme="minorBidi"/>
            <w:sz w:val="22"/>
            <w:szCs w:val="22"/>
            <w:lang w:eastAsia="en-AU"/>
          </w:rPr>
          <w:tab/>
        </w:r>
        <w:r w:rsidRPr="00763B90">
          <w:rPr>
            <w:rFonts w:ascii="Helvetica" w:hAnsi="Helvetica" w:cs="Helvetica"/>
            <w:iCs/>
          </w:rPr>
          <w:t>Defence of compliance with direction</w:t>
        </w:r>
        <w:r>
          <w:tab/>
        </w:r>
        <w:r>
          <w:fldChar w:fldCharType="begin"/>
        </w:r>
        <w:r>
          <w:instrText xml:space="preserve"> PAGEREF _Toc12451784 \h </w:instrText>
        </w:r>
        <w:r>
          <w:fldChar w:fldCharType="separate"/>
        </w:r>
        <w:r w:rsidR="00D93857">
          <w:t>604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5" w:history="1">
        <w:r w:rsidRPr="00763B90">
          <w:t>630</w:t>
        </w:r>
        <w:r>
          <w:rPr>
            <w:rFonts w:asciiTheme="minorHAnsi" w:eastAsiaTheme="minorEastAsia" w:hAnsiTheme="minorHAnsi" w:cstheme="minorBidi"/>
            <w:sz w:val="22"/>
            <w:szCs w:val="22"/>
            <w:lang w:eastAsia="en-AU"/>
          </w:rPr>
          <w:tab/>
        </w:r>
        <w:r w:rsidRPr="00763B90">
          <w:rPr>
            <w:rFonts w:ascii="Helvetica" w:hAnsi="Helvetica" w:cs="Helvetica"/>
            <w:iCs/>
          </w:rPr>
          <w:t>Sudden or extraordinary emergency</w:t>
        </w:r>
        <w:r>
          <w:tab/>
        </w:r>
        <w:r>
          <w:fldChar w:fldCharType="begin"/>
        </w:r>
        <w:r>
          <w:instrText xml:space="preserve"> PAGEREF _Toc12451785 \h </w:instrText>
        </w:r>
        <w:r>
          <w:fldChar w:fldCharType="separate"/>
        </w:r>
        <w:r w:rsidR="00D93857">
          <w:t>604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6" w:history="1">
        <w:r w:rsidRPr="00763B90">
          <w:t>631</w:t>
        </w:r>
        <w:r>
          <w:rPr>
            <w:rFonts w:asciiTheme="minorHAnsi" w:eastAsiaTheme="minorEastAsia" w:hAnsiTheme="minorHAnsi" w:cstheme="minorBidi"/>
            <w:sz w:val="22"/>
            <w:szCs w:val="22"/>
            <w:lang w:eastAsia="en-AU"/>
          </w:rPr>
          <w:tab/>
        </w:r>
        <w:r w:rsidRPr="00763B90">
          <w:rPr>
            <w:rFonts w:ascii="Helvetica" w:hAnsi="Helvetica" w:cs="Helvetica"/>
            <w:iCs/>
          </w:rPr>
          <w:t>Lawful authority</w:t>
        </w:r>
        <w:r>
          <w:tab/>
        </w:r>
        <w:r>
          <w:fldChar w:fldCharType="begin"/>
        </w:r>
        <w:r>
          <w:instrText xml:space="preserve"> PAGEREF _Toc12451786 \h </w:instrText>
        </w:r>
        <w:r>
          <w:fldChar w:fldCharType="separate"/>
        </w:r>
        <w:r w:rsidR="00D93857">
          <w:t>605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787"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Other provisions about liability</w:t>
        </w:r>
        <w:r w:rsidR="00B61ADC" w:rsidRPr="00B61ADC">
          <w:rPr>
            <w:vanish/>
          </w:rPr>
          <w:tab/>
        </w:r>
        <w:r w:rsidR="00B61ADC" w:rsidRPr="00B61ADC">
          <w:rPr>
            <w:vanish/>
          </w:rPr>
          <w:fldChar w:fldCharType="begin"/>
        </w:r>
        <w:r w:rsidR="00B61ADC" w:rsidRPr="00B61ADC">
          <w:rPr>
            <w:vanish/>
          </w:rPr>
          <w:instrText xml:space="preserve"> PAGEREF _Toc12451787 \h </w:instrText>
        </w:r>
        <w:r w:rsidR="00B61ADC" w:rsidRPr="00B61ADC">
          <w:rPr>
            <w:vanish/>
          </w:rPr>
        </w:r>
        <w:r w:rsidR="00B61ADC" w:rsidRPr="00B61ADC">
          <w:rPr>
            <w:vanish/>
          </w:rPr>
          <w:fldChar w:fldCharType="separate"/>
        </w:r>
        <w:r w:rsidR="00D93857">
          <w:rPr>
            <w:vanish/>
          </w:rPr>
          <w:t>605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8" w:history="1">
        <w:r w:rsidRPr="00763B90">
          <w:t>632</w:t>
        </w:r>
        <w:r>
          <w:rPr>
            <w:rFonts w:asciiTheme="minorHAnsi" w:eastAsiaTheme="minorEastAsia" w:hAnsiTheme="minorHAnsi" w:cstheme="minorBidi"/>
            <w:sz w:val="22"/>
            <w:szCs w:val="22"/>
            <w:lang w:eastAsia="en-AU"/>
          </w:rPr>
          <w:tab/>
        </w:r>
        <w:r w:rsidRPr="00763B90">
          <w:rPr>
            <w:rFonts w:ascii="Helvetica" w:hAnsi="Helvetica" w:cs="Helvetica"/>
            <w:iCs/>
          </w:rPr>
          <w:t>Deciding whether person ought reasonably to have known something</w:t>
        </w:r>
        <w:r>
          <w:tab/>
        </w:r>
        <w:r>
          <w:fldChar w:fldCharType="begin"/>
        </w:r>
        <w:r>
          <w:instrText xml:space="preserve"> PAGEREF _Toc12451788 \h </w:instrText>
        </w:r>
        <w:r>
          <w:fldChar w:fldCharType="separate"/>
        </w:r>
        <w:r w:rsidR="00D93857">
          <w:t>605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89" w:history="1">
        <w:r w:rsidRPr="00763B90">
          <w:t>633</w:t>
        </w:r>
        <w:r>
          <w:rPr>
            <w:rFonts w:asciiTheme="minorHAnsi" w:eastAsiaTheme="minorEastAsia" w:hAnsiTheme="minorHAnsi" w:cstheme="minorBidi"/>
            <w:sz w:val="22"/>
            <w:szCs w:val="22"/>
            <w:lang w:eastAsia="en-AU"/>
          </w:rPr>
          <w:tab/>
        </w:r>
        <w:r w:rsidRPr="00763B90">
          <w:rPr>
            <w:rFonts w:ascii="Helvetica" w:hAnsi="Helvetica" w:cs="Helvetica"/>
            <w:iCs/>
          </w:rPr>
          <w:t>Multiple offenders</w:t>
        </w:r>
        <w:r>
          <w:tab/>
        </w:r>
        <w:r>
          <w:fldChar w:fldCharType="begin"/>
        </w:r>
        <w:r>
          <w:instrText xml:space="preserve"> PAGEREF _Toc12451789 \h </w:instrText>
        </w:r>
        <w:r>
          <w:fldChar w:fldCharType="separate"/>
        </w:r>
        <w:r w:rsidR="00D93857">
          <w:t>605</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790" w:history="1">
        <w:r w:rsidRPr="00763B90">
          <w:t>634</w:t>
        </w:r>
        <w:r>
          <w:rPr>
            <w:rFonts w:asciiTheme="minorHAnsi" w:eastAsiaTheme="minorEastAsia" w:hAnsiTheme="minorHAnsi" w:cstheme="minorBidi"/>
            <w:sz w:val="22"/>
            <w:szCs w:val="22"/>
            <w:lang w:eastAsia="en-AU"/>
          </w:rPr>
          <w:tab/>
        </w:r>
        <w:r w:rsidRPr="00763B90">
          <w:rPr>
            <w:rFonts w:ascii="Helvetica" w:hAnsi="Helvetica" w:cs="Helvetica"/>
            <w:iCs/>
          </w:rPr>
          <w:t>Multiple offences</w:t>
        </w:r>
        <w:r>
          <w:tab/>
        </w:r>
        <w:r>
          <w:fldChar w:fldCharType="begin"/>
        </w:r>
        <w:r>
          <w:instrText xml:space="preserve"> PAGEREF _Toc12451790 \h </w:instrText>
        </w:r>
        <w:r>
          <w:fldChar w:fldCharType="separate"/>
        </w:r>
        <w:r w:rsidR="00D93857">
          <w:t>606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1" w:history="1">
        <w:r w:rsidRPr="00763B90">
          <w:t>635</w:t>
        </w:r>
        <w:r>
          <w:rPr>
            <w:rFonts w:asciiTheme="minorHAnsi" w:eastAsiaTheme="minorEastAsia" w:hAnsiTheme="minorHAnsi" w:cstheme="minorBidi"/>
            <w:sz w:val="22"/>
            <w:szCs w:val="22"/>
            <w:lang w:eastAsia="en-AU"/>
          </w:rPr>
          <w:tab/>
        </w:r>
        <w:r w:rsidRPr="00763B90">
          <w:rPr>
            <w:rFonts w:ascii="Helvetica" w:hAnsi="Helvetica" w:cs="Helvetica"/>
            <w:iCs/>
          </w:rPr>
          <w:t>Responsibility for acts or omissions of representative</w:t>
        </w:r>
        <w:r>
          <w:tab/>
        </w:r>
        <w:r>
          <w:fldChar w:fldCharType="begin"/>
        </w:r>
        <w:r>
          <w:instrText xml:space="preserve"> PAGEREF _Toc12451791 \h </w:instrText>
        </w:r>
        <w:r>
          <w:fldChar w:fldCharType="separate"/>
        </w:r>
        <w:r w:rsidR="00D93857">
          <w:t>607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2" w:history="1">
        <w:r w:rsidRPr="00763B90">
          <w:t>636</w:t>
        </w:r>
        <w:r>
          <w:rPr>
            <w:rFonts w:asciiTheme="minorHAnsi" w:eastAsiaTheme="minorEastAsia" w:hAnsiTheme="minorHAnsi" w:cstheme="minorBidi"/>
            <w:sz w:val="22"/>
            <w:szCs w:val="22"/>
            <w:lang w:eastAsia="en-AU"/>
          </w:rPr>
          <w:tab/>
        </w:r>
        <w:r w:rsidRPr="00763B90">
          <w:rPr>
            <w:rFonts w:ascii="Helvetica" w:hAnsi="Helvetica" w:cs="Helvetica"/>
            <w:iCs/>
          </w:rPr>
          <w:t>Liability of executive officers of corporation</w:t>
        </w:r>
        <w:r>
          <w:tab/>
        </w:r>
        <w:r>
          <w:fldChar w:fldCharType="begin"/>
        </w:r>
        <w:r>
          <w:instrText xml:space="preserve"> PAGEREF _Toc12451792 \h </w:instrText>
        </w:r>
        <w:r>
          <w:fldChar w:fldCharType="separate"/>
        </w:r>
        <w:r w:rsidR="00D93857">
          <w:t>608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3" w:history="1">
        <w:r w:rsidRPr="00763B90">
          <w:t>637</w:t>
        </w:r>
        <w:r>
          <w:rPr>
            <w:rFonts w:asciiTheme="minorHAnsi" w:eastAsiaTheme="minorEastAsia" w:hAnsiTheme="minorHAnsi" w:cstheme="minorBidi"/>
            <w:sz w:val="22"/>
            <w:szCs w:val="22"/>
            <w:lang w:eastAsia="en-AU"/>
          </w:rPr>
          <w:tab/>
        </w:r>
        <w:r w:rsidRPr="00763B90">
          <w:rPr>
            <w:rFonts w:ascii="Helvetica" w:hAnsi="Helvetica" w:cs="Helvetica"/>
            <w:iCs/>
          </w:rPr>
          <w:t>Treatment of unincorporated partnerships</w:t>
        </w:r>
        <w:r>
          <w:tab/>
        </w:r>
        <w:r>
          <w:fldChar w:fldCharType="begin"/>
        </w:r>
        <w:r>
          <w:instrText xml:space="preserve"> PAGEREF _Toc12451793 \h </w:instrText>
        </w:r>
        <w:r>
          <w:fldChar w:fldCharType="separate"/>
        </w:r>
        <w:r w:rsidR="00D93857">
          <w:t>609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4" w:history="1">
        <w:r w:rsidRPr="00763B90">
          <w:t>638</w:t>
        </w:r>
        <w:r>
          <w:rPr>
            <w:rFonts w:asciiTheme="minorHAnsi" w:eastAsiaTheme="minorEastAsia" w:hAnsiTheme="minorHAnsi" w:cstheme="minorBidi"/>
            <w:sz w:val="22"/>
            <w:szCs w:val="22"/>
            <w:lang w:eastAsia="en-AU"/>
          </w:rPr>
          <w:tab/>
        </w:r>
        <w:r w:rsidRPr="00763B90">
          <w:rPr>
            <w:rFonts w:ascii="Helvetica" w:hAnsi="Helvetica" w:cs="Helvetica"/>
            <w:iCs/>
          </w:rPr>
          <w:t>Treatment of other unincorporated bodies</w:t>
        </w:r>
        <w:r>
          <w:tab/>
        </w:r>
        <w:r>
          <w:fldChar w:fldCharType="begin"/>
        </w:r>
        <w:r>
          <w:instrText xml:space="preserve"> PAGEREF _Toc12451794 \h </w:instrText>
        </w:r>
        <w:r>
          <w:fldChar w:fldCharType="separate"/>
        </w:r>
        <w:r w:rsidR="00D93857">
          <w:t>610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5" w:history="1">
        <w:r w:rsidRPr="00763B90">
          <w:t>639</w:t>
        </w:r>
        <w:r>
          <w:rPr>
            <w:rFonts w:asciiTheme="minorHAnsi" w:eastAsiaTheme="minorEastAsia" w:hAnsiTheme="minorHAnsi" w:cstheme="minorBidi"/>
            <w:sz w:val="22"/>
            <w:szCs w:val="22"/>
            <w:lang w:eastAsia="en-AU"/>
          </w:rPr>
          <w:tab/>
        </w:r>
        <w:r w:rsidRPr="00763B90">
          <w:rPr>
            <w:rFonts w:ascii="Helvetica" w:hAnsi="Helvetica" w:cs="Helvetica"/>
            <w:iCs/>
          </w:rPr>
          <w:t>Liability of registered operator</w:t>
        </w:r>
        <w:r>
          <w:tab/>
        </w:r>
        <w:r>
          <w:fldChar w:fldCharType="begin"/>
        </w:r>
        <w:r>
          <w:instrText xml:space="preserve"> PAGEREF _Toc12451795 \h </w:instrText>
        </w:r>
        <w:r>
          <w:fldChar w:fldCharType="separate"/>
        </w:r>
        <w:r w:rsidR="00D93857">
          <w:t>612</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796" w:history="1">
        <w:r w:rsidR="00B61ADC" w:rsidRPr="00763B90">
          <w:t xml:space="preserve">Chapter 11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Reviews and appeals</w:t>
        </w:r>
        <w:r w:rsidR="00B61ADC" w:rsidRPr="00B61ADC">
          <w:rPr>
            <w:vanish/>
          </w:rPr>
          <w:tab/>
        </w:r>
        <w:r w:rsidR="00B61ADC" w:rsidRPr="00B61ADC">
          <w:rPr>
            <w:vanish/>
          </w:rPr>
          <w:fldChar w:fldCharType="begin"/>
        </w:r>
        <w:r w:rsidR="00B61ADC" w:rsidRPr="00B61ADC">
          <w:rPr>
            <w:vanish/>
          </w:rPr>
          <w:instrText xml:space="preserve"> PAGEREF _Toc12451796 \h </w:instrText>
        </w:r>
        <w:r w:rsidR="00B61ADC" w:rsidRPr="00B61ADC">
          <w:rPr>
            <w:vanish/>
          </w:rPr>
        </w:r>
        <w:r w:rsidR="00B61ADC" w:rsidRPr="00B61ADC">
          <w:rPr>
            <w:vanish/>
          </w:rPr>
          <w:fldChar w:fldCharType="separate"/>
        </w:r>
        <w:r w:rsidR="00D93857">
          <w:rPr>
            <w:vanish/>
          </w:rPr>
          <w:t>615</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97" w:history="1">
        <w:r w:rsidR="00B61ADC" w:rsidRPr="00763B90">
          <w:t xml:space="preserve">Part 11.1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Preliminary</w:t>
        </w:r>
        <w:r w:rsidR="00B61ADC" w:rsidRPr="00B61ADC">
          <w:rPr>
            <w:vanish/>
          </w:rPr>
          <w:tab/>
        </w:r>
        <w:r w:rsidR="00B61ADC" w:rsidRPr="00B61ADC">
          <w:rPr>
            <w:vanish/>
          </w:rPr>
          <w:fldChar w:fldCharType="begin"/>
        </w:r>
        <w:r w:rsidR="00B61ADC" w:rsidRPr="00B61ADC">
          <w:rPr>
            <w:vanish/>
          </w:rPr>
          <w:instrText xml:space="preserve"> PAGEREF _Toc12451797 \h </w:instrText>
        </w:r>
        <w:r w:rsidR="00B61ADC" w:rsidRPr="00B61ADC">
          <w:rPr>
            <w:vanish/>
          </w:rPr>
        </w:r>
        <w:r w:rsidR="00B61ADC" w:rsidRPr="00B61ADC">
          <w:rPr>
            <w:vanish/>
          </w:rPr>
          <w:fldChar w:fldCharType="separate"/>
        </w:r>
        <w:r w:rsidR="00D93857">
          <w:rPr>
            <w:vanish/>
          </w:rPr>
          <w:t>615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798" w:history="1">
        <w:r w:rsidRPr="00763B90">
          <w:t>640</w:t>
        </w:r>
        <w:r>
          <w:rPr>
            <w:rFonts w:asciiTheme="minorHAnsi" w:eastAsiaTheme="minorEastAsia" w:hAnsiTheme="minorHAnsi" w:cstheme="minorBidi"/>
            <w:sz w:val="22"/>
            <w:szCs w:val="22"/>
            <w:lang w:eastAsia="en-AU"/>
          </w:rPr>
          <w:tab/>
        </w:r>
        <w:r w:rsidRPr="00763B90">
          <w:rPr>
            <w:rFonts w:ascii="Helvetica" w:hAnsi="Helvetica" w:cs="Helvetica"/>
            <w:iCs/>
          </w:rPr>
          <w:t>Definitions for Ch 11</w:t>
        </w:r>
        <w:r>
          <w:tab/>
        </w:r>
        <w:r>
          <w:fldChar w:fldCharType="begin"/>
        </w:r>
        <w:r>
          <w:instrText xml:space="preserve"> PAGEREF _Toc12451798 \h </w:instrText>
        </w:r>
        <w:r>
          <w:fldChar w:fldCharType="separate"/>
        </w:r>
        <w:r w:rsidR="00D93857">
          <w:t>615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799" w:history="1">
        <w:r w:rsidR="00B61ADC" w:rsidRPr="00763B90">
          <w:t xml:space="preserve">Part 11.2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Internal review</w:t>
        </w:r>
        <w:r w:rsidR="00B61ADC" w:rsidRPr="00B61ADC">
          <w:rPr>
            <w:vanish/>
          </w:rPr>
          <w:tab/>
        </w:r>
        <w:r w:rsidR="00B61ADC" w:rsidRPr="00B61ADC">
          <w:rPr>
            <w:vanish/>
          </w:rPr>
          <w:fldChar w:fldCharType="begin"/>
        </w:r>
        <w:r w:rsidR="00B61ADC" w:rsidRPr="00B61ADC">
          <w:rPr>
            <w:vanish/>
          </w:rPr>
          <w:instrText xml:space="preserve"> PAGEREF _Toc12451799 \h </w:instrText>
        </w:r>
        <w:r w:rsidR="00B61ADC" w:rsidRPr="00B61ADC">
          <w:rPr>
            <w:vanish/>
          </w:rPr>
        </w:r>
        <w:r w:rsidR="00B61ADC" w:rsidRPr="00B61ADC">
          <w:rPr>
            <w:vanish/>
          </w:rPr>
          <w:fldChar w:fldCharType="separate"/>
        </w:r>
        <w:r w:rsidR="00D93857">
          <w:rPr>
            <w:vanish/>
          </w:rPr>
          <w:t>617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0" w:history="1">
        <w:r w:rsidRPr="00763B90">
          <w:t>641</w:t>
        </w:r>
        <w:r>
          <w:rPr>
            <w:rFonts w:asciiTheme="minorHAnsi" w:eastAsiaTheme="minorEastAsia" w:hAnsiTheme="minorHAnsi" w:cstheme="minorBidi"/>
            <w:sz w:val="22"/>
            <w:szCs w:val="22"/>
            <w:lang w:eastAsia="en-AU"/>
          </w:rPr>
          <w:tab/>
        </w:r>
        <w:r w:rsidRPr="00763B90">
          <w:rPr>
            <w:rFonts w:ascii="Helvetica" w:hAnsi="Helvetica" w:cs="Helvetica"/>
            <w:iCs/>
          </w:rPr>
          <w:t>Applying for internal review</w:t>
        </w:r>
        <w:r>
          <w:tab/>
        </w:r>
        <w:r>
          <w:fldChar w:fldCharType="begin"/>
        </w:r>
        <w:r>
          <w:instrText xml:space="preserve"> PAGEREF _Toc12451800 \h </w:instrText>
        </w:r>
        <w:r>
          <w:fldChar w:fldCharType="separate"/>
        </w:r>
        <w:r w:rsidR="00D93857">
          <w:t>617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1" w:history="1">
        <w:r w:rsidRPr="00763B90">
          <w:t>642</w:t>
        </w:r>
        <w:r>
          <w:rPr>
            <w:rFonts w:asciiTheme="minorHAnsi" w:eastAsiaTheme="minorEastAsia" w:hAnsiTheme="minorHAnsi" w:cstheme="minorBidi"/>
            <w:sz w:val="22"/>
            <w:szCs w:val="22"/>
            <w:lang w:eastAsia="en-AU"/>
          </w:rPr>
          <w:tab/>
        </w:r>
        <w:r w:rsidRPr="00763B90">
          <w:rPr>
            <w:rFonts w:ascii="Helvetica" w:hAnsi="Helvetica" w:cs="Helvetica"/>
            <w:iCs/>
          </w:rPr>
          <w:t>Stay of reviewable decisions made by Regulator or authorised officer</w:t>
        </w:r>
        <w:r>
          <w:tab/>
        </w:r>
        <w:r>
          <w:fldChar w:fldCharType="begin"/>
        </w:r>
        <w:r>
          <w:instrText xml:space="preserve"> PAGEREF _Toc12451801 \h </w:instrText>
        </w:r>
        <w:r>
          <w:fldChar w:fldCharType="separate"/>
        </w:r>
        <w:r w:rsidR="00D93857">
          <w:t>619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2" w:history="1">
        <w:r w:rsidRPr="00763B90">
          <w:t>643</w:t>
        </w:r>
        <w:r>
          <w:rPr>
            <w:rFonts w:asciiTheme="minorHAnsi" w:eastAsiaTheme="minorEastAsia" w:hAnsiTheme="minorHAnsi" w:cstheme="minorBidi"/>
            <w:sz w:val="22"/>
            <w:szCs w:val="22"/>
            <w:lang w:eastAsia="en-AU"/>
          </w:rPr>
          <w:tab/>
        </w:r>
        <w:r w:rsidRPr="00763B90">
          <w:rPr>
            <w:rFonts w:ascii="Helvetica" w:hAnsi="Helvetica" w:cs="Helvetica"/>
            <w:iCs/>
          </w:rPr>
          <w:t>Referral of applications for review of decisions made by road managers</w:t>
        </w:r>
        <w:r>
          <w:tab/>
        </w:r>
        <w:r>
          <w:fldChar w:fldCharType="begin"/>
        </w:r>
        <w:r>
          <w:instrText xml:space="preserve"> PAGEREF _Toc12451802 \h </w:instrText>
        </w:r>
        <w:r>
          <w:fldChar w:fldCharType="separate"/>
        </w:r>
        <w:r w:rsidR="00D93857">
          <w:t>620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3" w:history="1">
        <w:r w:rsidRPr="00763B90">
          <w:t>644</w:t>
        </w:r>
        <w:r>
          <w:rPr>
            <w:rFonts w:asciiTheme="minorHAnsi" w:eastAsiaTheme="minorEastAsia" w:hAnsiTheme="minorHAnsi" w:cstheme="minorBidi"/>
            <w:sz w:val="22"/>
            <w:szCs w:val="22"/>
            <w:lang w:eastAsia="en-AU"/>
          </w:rPr>
          <w:tab/>
        </w:r>
        <w:r w:rsidRPr="00763B90">
          <w:rPr>
            <w:rFonts w:ascii="Helvetica" w:hAnsi="Helvetica" w:cs="Helvetica"/>
            <w:iCs/>
          </w:rPr>
          <w:t>Internal review</w:t>
        </w:r>
        <w:r>
          <w:tab/>
        </w:r>
        <w:r>
          <w:fldChar w:fldCharType="begin"/>
        </w:r>
        <w:r>
          <w:instrText xml:space="preserve"> PAGEREF _Toc12451803 \h </w:instrText>
        </w:r>
        <w:r>
          <w:fldChar w:fldCharType="separate"/>
        </w:r>
        <w:r w:rsidR="00D93857">
          <w:t>620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4" w:history="1">
        <w:r w:rsidRPr="00763B90">
          <w:t>645</w:t>
        </w:r>
        <w:r>
          <w:rPr>
            <w:rFonts w:asciiTheme="minorHAnsi" w:eastAsiaTheme="minorEastAsia" w:hAnsiTheme="minorHAnsi" w:cstheme="minorBidi"/>
            <w:sz w:val="22"/>
            <w:szCs w:val="22"/>
            <w:lang w:eastAsia="en-AU"/>
          </w:rPr>
          <w:tab/>
        </w:r>
        <w:r w:rsidRPr="00763B90">
          <w:rPr>
            <w:rFonts w:ascii="Helvetica" w:hAnsi="Helvetica" w:cs="Helvetica"/>
            <w:iCs/>
          </w:rPr>
          <w:t>Review decision</w:t>
        </w:r>
        <w:r>
          <w:tab/>
        </w:r>
        <w:r>
          <w:fldChar w:fldCharType="begin"/>
        </w:r>
        <w:r>
          <w:instrText xml:space="preserve"> PAGEREF _Toc12451804 \h </w:instrText>
        </w:r>
        <w:r>
          <w:fldChar w:fldCharType="separate"/>
        </w:r>
        <w:r w:rsidR="00D93857">
          <w:t>621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5" w:history="1">
        <w:r w:rsidRPr="00763B90">
          <w:t>646</w:t>
        </w:r>
        <w:r>
          <w:rPr>
            <w:rFonts w:asciiTheme="minorHAnsi" w:eastAsiaTheme="minorEastAsia" w:hAnsiTheme="minorHAnsi" w:cstheme="minorBidi"/>
            <w:sz w:val="22"/>
            <w:szCs w:val="22"/>
            <w:lang w:eastAsia="en-AU"/>
          </w:rPr>
          <w:tab/>
        </w:r>
        <w:r w:rsidRPr="00763B90">
          <w:rPr>
            <w:rFonts w:ascii="Helvetica" w:hAnsi="Helvetica" w:cs="Helvetica"/>
            <w:iCs/>
          </w:rPr>
          <w:t>Notice of review decision</w:t>
        </w:r>
        <w:r>
          <w:tab/>
        </w:r>
        <w:r>
          <w:fldChar w:fldCharType="begin"/>
        </w:r>
        <w:r>
          <w:instrText xml:space="preserve"> PAGEREF _Toc12451805 \h </w:instrText>
        </w:r>
        <w:r>
          <w:fldChar w:fldCharType="separate"/>
        </w:r>
        <w:r w:rsidR="00D93857">
          <w:t>622</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06" w:history="1">
        <w:r w:rsidR="00B61ADC" w:rsidRPr="00763B90">
          <w:t xml:space="preserve">Part 11.3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Appeals</w:t>
        </w:r>
        <w:r w:rsidR="00B61ADC" w:rsidRPr="00B61ADC">
          <w:rPr>
            <w:vanish/>
          </w:rPr>
          <w:tab/>
        </w:r>
        <w:r w:rsidR="00B61ADC" w:rsidRPr="00B61ADC">
          <w:rPr>
            <w:vanish/>
          </w:rPr>
          <w:fldChar w:fldCharType="begin"/>
        </w:r>
        <w:r w:rsidR="00B61ADC" w:rsidRPr="00B61ADC">
          <w:rPr>
            <w:vanish/>
          </w:rPr>
          <w:instrText xml:space="preserve"> PAGEREF _Toc12451806 \h </w:instrText>
        </w:r>
        <w:r w:rsidR="00B61ADC" w:rsidRPr="00B61ADC">
          <w:rPr>
            <w:vanish/>
          </w:rPr>
        </w:r>
        <w:r w:rsidR="00B61ADC" w:rsidRPr="00B61ADC">
          <w:rPr>
            <w:vanish/>
          </w:rPr>
          <w:fldChar w:fldCharType="separate"/>
        </w:r>
        <w:r w:rsidR="00D93857">
          <w:rPr>
            <w:vanish/>
          </w:rPr>
          <w:t>624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7" w:history="1">
        <w:r w:rsidRPr="00763B90">
          <w:t>647</w:t>
        </w:r>
        <w:r>
          <w:rPr>
            <w:rFonts w:asciiTheme="minorHAnsi" w:eastAsiaTheme="minorEastAsia" w:hAnsiTheme="minorHAnsi" w:cstheme="minorBidi"/>
            <w:sz w:val="22"/>
            <w:szCs w:val="22"/>
            <w:lang w:eastAsia="en-AU"/>
          </w:rPr>
          <w:tab/>
        </w:r>
        <w:r w:rsidRPr="00763B90">
          <w:rPr>
            <w:rFonts w:ascii="Helvetica" w:hAnsi="Helvetica" w:cs="Helvetica"/>
            <w:iCs/>
          </w:rPr>
          <w:t>Appellable decisions</w:t>
        </w:r>
        <w:r>
          <w:tab/>
        </w:r>
        <w:r>
          <w:fldChar w:fldCharType="begin"/>
        </w:r>
        <w:r>
          <w:instrText xml:space="preserve"> PAGEREF _Toc12451807 \h </w:instrText>
        </w:r>
        <w:r>
          <w:fldChar w:fldCharType="separate"/>
        </w:r>
        <w:r w:rsidR="00D93857">
          <w:t>624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8" w:history="1">
        <w:r w:rsidRPr="00763B90">
          <w:t>648</w:t>
        </w:r>
        <w:r>
          <w:rPr>
            <w:rFonts w:asciiTheme="minorHAnsi" w:eastAsiaTheme="minorEastAsia" w:hAnsiTheme="minorHAnsi" w:cstheme="minorBidi"/>
            <w:sz w:val="22"/>
            <w:szCs w:val="22"/>
            <w:lang w:eastAsia="en-AU"/>
          </w:rPr>
          <w:tab/>
        </w:r>
        <w:r w:rsidRPr="00763B90">
          <w:rPr>
            <w:rFonts w:ascii="Helvetica" w:hAnsi="Helvetica" w:cs="Helvetica"/>
            <w:iCs/>
          </w:rPr>
          <w:t>Stay of review decision</w:t>
        </w:r>
        <w:r>
          <w:tab/>
        </w:r>
        <w:r>
          <w:fldChar w:fldCharType="begin"/>
        </w:r>
        <w:r>
          <w:instrText xml:space="preserve"> PAGEREF _Toc12451808 \h </w:instrText>
        </w:r>
        <w:r>
          <w:fldChar w:fldCharType="separate"/>
        </w:r>
        <w:r w:rsidR="00D93857">
          <w:t>624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09" w:history="1">
        <w:r w:rsidRPr="00763B90">
          <w:t>649</w:t>
        </w:r>
        <w:r>
          <w:rPr>
            <w:rFonts w:asciiTheme="minorHAnsi" w:eastAsiaTheme="minorEastAsia" w:hAnsiTheme="minorHAnsi" w:cstheme="minorBidi"/>
            <w:sz w:val="22"/>
            <w:szCs w:val="22"/>
            <w:lang w:eastAsia="en-AU"/>
          </w:rPr>
          <w:tab/>
        </w:r>
        <w:r w:rsidRPr="00763B90">
          <w:rPr>
            <w:rFonts w:ascii="Helvetica" w:hAnsi="Helvetica" w:cs="Helvetica"/>
            <w:iCs/>
          </w:rPr>
          <w:t>Powers of relevant appeal body on appeal</w:t>
        </w:r>
        <w:r>
          <w:tab/>
        </w:r>
        <w:r>
          <w:fldChar w:fldCharType="begin"/>
        </w:r>
        <w:r>
          <w:instrText xml:space="preserve"> PAGEREF _Toc12451809 \h </w:instrText>
        </w:r>
        <w:r>
          <w:fldChar w:fldCharType="separate"/>
        </w:r>
        <w:r w:rsidR="00D93857">
          <w:t>625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0" w:history="1">
        <w:r w:rsidRPr="00763B90">
          <w:t>650</w:t>
        </w:r>
        <w:r>
          <w:rPr>
            <w:rFonts w:asciiTheme="minorHAnsi" w:eastAsiaTheme="minorEastAsia" w:hAnsiTheme="minorHAnsi" w:cstheme="minorBidi"/>
            <w:sz w:val="22"/>
            <w:szCs w:val="22"/>
            <w:lang w:eastAsia="en-AU"/>
          </w:rPr>
          <w:tab/>
        </w:r>
        <w:r w:rsidRPr="00763B90">
          <w:rPr>
            <w:rFonts w:ascii="Helvetica" w:hAnsi="Helvetica" w:cs="Helvetica"/>
            <w:iCs/>
          </w:rPr>
          <w:t>Effect of decision of relevant appeal body on appeal</w:t>
        </w:r>
        <w:r>
          <w:tab/>
        </w:r>
        <w:r>
          <w:fldChar w:fldCharType="begin"/>
        </w:r>
        <w:r>
          <w:instrText xml:space="preserve"> PAGEREF _Toc12451810 \h </w:instrText>
        </w:r>
        <w:r>
          <w:fldChar w:fldCharType="separate"/>
        </w:r>
        <w:r w:rsidR="00D93857">
          <w:t>626</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811" w:history="1">
        <w:r w:rsidR="00B61ADC" w:rsidRPr="00763B90">
          <w:t xml:space="preserve">Chapter 12 </w:t>
        </w:r>
        <w:r w:rsidR="00B61ADC">
          <w:rPr>
            <w:rFonts w:asciiTheme="minorHAnsi" w:eastAsiaTheme="minorEastAsia" w:hAnsiTheme="minorHAnsi" w:cstheme="minorBidi"/>
            <w:b w:val="0"/>
            <w:sz w:val="22"/>
            <w:szCs w:val="22"/>
            <w:lang w:eastAsia="en-AU"/>
          </w:rPr>
          <w:tab/>
        </w:r>
        <w:r w:rsidR="00B61ADC" w:rsidRPr="00763B90">
          <w:t>Administration</w:t>
        </w:r>
        <w:r w:rsidR="00B61ADC" w:rsidRPr="00B61ADC">
          <w:rPr>
            <w:vanish/>
          </w:rPr>
          <w:tab/>
        </w:r>
        <w:r w:rsidR="00B61ADC" w:rsidRPr="00B61ADC">
          <w:rPr>
            <w:vanish/>
          </w:rPr>
          <w:fldChar w:fldCharType="begin"/>
        </w:r>
        <w:r w:rsidR="00B61ADC" w:rsidRPr="00B61ADC">
          <w:rPr>
            <w:vanish/>
          </w:rPr>
          <w:instrText xml:space="preserve"> PAGEREF _Toc12451811 \h </w:instrText>
        </w:r>
        <w:r w:rsidR="00B61ADC" w:rsidRPr="00B61ADC">
          <w:rPr>
            <w:vanish/>
          </w:rPr>
        </w:r>
        <w:r w:rsidR="00B61ADC" w:rsidRPr="00B61ADC">
          <w:rPr>
            <w:vanish/>
          </w:rPr>
          <w:fldChar w:fldCharType="separate"/>
        </w:r>
        <w:r w:rsidR="00D93857">
          <w:rPr>
            <w:vanish/>
          </w:rPr>
          <w:t>627</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12" w:history="1">
        <w:r w:rsidR="00B61ADC" w:rsidRPr="00763B90">
          <w:t xml:space="preserve">Part 12.1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Responsible Ministers</w:t>
        </w:r>
        <w:r w:rsidR="00B61ADC" w:rsidRPr="00B61ADC">
          <w:rPr>
            <w:vanish/>
          </w:rPr>
          <w:tab/>
        </w:r>
        <w:r w:rsidR="00B61ADC" w:rsidRPr="00B61ADC">
          <w:rPr>
            <w:vanish/>
          </w:rPr>
          <w:fldChar w:fldCharType="begin"/>
        </w:r>
        <w:r w:rsidR="00B61ADC" w:rsidRPr="00B61ADC">
          <w:rPr>
            <w:vanish/>
          </w:rPr>
          <w:instrText xml:space="preserve"> PAGEREF _Toc12451812 \h </w:instrText>
        </w:r>
        <w:r w:rsidR="00B61ADC" w:rsidRPr="00B61ADC">
          <w:rPr>
            <w:vanish/>
          </w:rPr>
        </w:r>
        <w:r w:rsidR="00B61ADC" w:rsidRPr="00B61ADC">
          <w:rPr>
            <w:vanish/>
          </w:rPr>
          <w:fldChar w:fldCharType="separate"/>
        </w:r>
        <w:r w:rsidR="00D93857">
          <w:rPr>
            <w:vanish/>
          </w:rPr>
          <w:t>627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3" w:history="1">
        <w:r w:rsidRPr="00763B90">
          <w:t>651</w:t>
        </w:r>
        <w:r>
          <w:rPr>
            <w:rFonts w:asciiTheme="minorHAnsi" w:eastAsiaTheme="minorEastAsia" w:hAnsiTheme="minorHAnsi" w:cstheme="minorBidi"/>
            <w:sz w:val="22"/>
            <w:szCs w:val="22"/>
            <w:lang w:eastAsia="en-AU"/>
          </w:rPr>
          <w:tab/>
        </w:r>
        <w:r w:rsidRPr="00763B90">
          <w:rPr>
            <w:rFonts w:ascii="Helvetica" w:hAnsi="Helvetica" w:cs="Helvetica"/>
          </w:rPr>
          <w:t>Policy directions</w:t>
        </w:r>
        <w:r>
          <w:tab/>
        </w:r>
        <w:r>
          <w:fldChar w:fldCharType="begin"/>
        </w:r>
        <w:r>
          <w:instrText xml:space="preserve"> PAGEREF _Toc12451813 \h </w:instrText>
        </w:r>
        <w:r>
          <w:fldChar w:fldCharType="separate"/>
        </w:r>
        <w:r w:rsidR="00D93857">
          <w:t>627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4" w:history="1">
        <w:r w:rsidRPr="00763B90">
          <w:t>652</w:t>
        </w:r>
        <w:r>
          <w:rPr>
            <w:rFonts w:asciiTheme="minorHAnsi" w:eastAsiaTheme="minorEastAsia" w:hAnsiTheme="minorHAnsi" w:cstheme="minorBidi"/>
            <w:sz w:val="22"/>
            <w:szCs w:val="22"/>
            <w:lang w:eastAsia="en-AU"/>
          </w:rPr>
          <w:tab/>
        </w:r>
        <w:r w:rsidRPr="00763B90">
          <w:rPr>
            <w:rFonts w:ascii="Helvetica" w:hAnsi="Helvetica" w:cs="Helvetica"/>
          </w:rPr>
          <w:t>Referral of matters etc. by responsible Minister</w:t>
        </w:r>
        <w:r>
          <w:tab/>
        </w:r>
        <w:r>
          <w:fldChar w:fldCharType="begin"/>
        </w:r>
        <w:r>
          <w:instrText xml:space="preserve"> PAGEREF _Toc12451814 \h </w:instrText>
        </w:r>
        <w:r>
          <w:fldChar w:fldCharType="separate"/>
        </w:r>
        <w:r w:rsidR="00D93857">
          <w:t>627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5" w:history="1">
        <w:r w:rsidRPr="00763B90">
          <w:t>653</w:t>
        </w:r>
        <w:r>
          <w:rPr>
            <w:rFonts w:asciiTheme="minorHAnsi" w:eastAsiaTheme="minorEastAsia" w:hAnsiTheme="minorHAnsi" w:cstheme="minorBidi"/>
            <w:sz w:val="22"/>
            <w:szCs w:val="22"/>
            <w:lang w:eastAsia="en-AU"/>
          </w:rPr>
          <w:tab/>
        </w:r>
        <w:r w:rsidRPr="00763B90">
          <w:rPr>
            <w:rFonts w:ascii="Helvetica" w:hAnsi="Helvetica" w:cs="Helvetica"/>
          </w:rPr>
          <w:t>Approved guidelines for exemptions, authorisations, permits and other authorities</w:t>
        </w:r>
        <w:r>
          <w:tab/>
        </w:r>
        <w:r>
          <w:fldChar w:fldCharType="begin"/>
        </w:r>
        <w:r>
          <w:instrText xml:space="preserve"> PAGEREF _Toc12451815 \h </w:instrText>
        </w:r>
        <w:r>
          <w:fldChar w:fldCharType="separate"/>
        </w:r>
        <w:r w:rsidR="00D93857">
          <w:t>628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6" w:history="1">
        <w:r w:rsidRPr="00763B90">
          <w:t>654</w:t>
        </w:r>
        <w:r>
          <w:rPr>
            <w:rFonts w:asciiTheme="minorHAnsi" w:eastAsiaTheme="minorEastAsia" w:hAnsiTheme="minorHAnsi" w:cstheme="minorBidi"/>
            <w:sz w:val="22"/>
            <w:szCs w:val="22"/>
            <w:lang w:eastAsia="en-AU"/>
          </w:rPr>
          <w:tab/>
        </w:r>
        <w:r w:rsidRPr="00763B90">
          <w:rPr>
            <w:rFonts w:ascii="Helvetica" w:hAnsi="Helvetica" w:cs="Helvetica"/>
          </w:rPr>
          <w:t>Other approvals</w:t>
        </w:r>
        <w:r>
          <w:tab/>
        </w:r>
        <w:r>
          <w:fldChar w:fldCharType="begin"/>
        </w:r>
        <w:r>
          <w:instrText xml:space="preserve"> PAGEREF _Toc12451816 \h </w:instrText>
        </w:r>
        <w:r>
          <w:fldChar w:fldCharType="separate"/>
        </w:r>
        <w:r w:rsidR="00D93857">
          <w:t>630</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817" w:history="1">
        <w:r w:rsidRPr="00763B90">
          <w:t>655</w:t>
        </w:r>
        <w:r>
          <w:rPr>
            <w:rFonts w:asciiTheme="minorHAnsi" w:eastAsiaTheme="minorEastAsia" w:hAnsiTheme="minorHAnsi" w:cstheme="minorBidi"/>
            <w:sz w:val="22"/>
            <w:szCs w:val="22"/>
            <w:lang w:eastAsia="en-AU"/>
          </w:rPr>
          <w:tab/>
        </w:r>
        <w:r w:rsidRPr="00763B90">
          <w:rPr>
            <w:rFonts w:ascii="Helvetica" w:hAnsi="Helvetica" w:cs="Helvetica"/>
          </w:rPr>
          <w:t>How responsible Ministers exercise functions</w:t>
        </w:r>
        <w:r>
          <w:tab/>
        </w:r>
        <w:r>
          <w:fldChar w:fldCharType="begin"/>
        </w:r>
        <w:r>
          <w:instrText xml:space="preserve"> PAGEREF _Toc12451817 \h </w:instrText>
        </w:r>
        <w:r>
          <w:fldChar w:fldCharType="separate"/>
        </w:r>
        <w:r w:rsidR="00D93857">
          <w:t>630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18" w:history="1">
        <w:r w:rsidRPr="00763B90">
          <w:t>655A</w:t>
        </w:r>
        <w:r>
          <w:rPr>
            <w:rFonts w:asciiTheme="minorHAnsi" w:eastAsiaTheme="minorEastAsia" w:hAnsiTheme="minorHAnsi" w:cstheme="minorBidi"/>
            <w:sz w:val="22"/>
            <w:szCs w:val="22"/>
            <w:lang w:eastAsia="en-AU"/>
          </w:rPr>
          <w:tab/>
        </w:r>
        <w:r w:rsidRPr="00763B90">
          <w:rPr>
            <w:lang w:val="en" w:eastAsia="en-AU"/>
          </w:rPr>
          <w:t>Delegation by responsible Ministers</w:t>
        </w:r>
        <w:r>
          <w:tab/>
        </w:r>
        <w:r>
          <w:fldChar w:fldCharType="begin"/>
        </w:r>
        <w:r>
          <w:instrText xml:space="preserve"> PAGEREF _Toc12451818 \h </w:instrText>
        </w:r>
        <w:r>
          <w:fldChar w:fldCharType="separate"/>
        </w:r>
        <w:r w:rsidR="00D93857">
          <w:t>631</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19" w:history="1">
        <w:r w:rsidR="00B61ADC" w:rsidRPr="00763B90">
          <w:t xml:space="preserve">Part 12.2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National Heavy Vehicle Regulator</w:t>
        </w:r>
        <w:r w:rsidR="00B61ADC" w:rsidRPr="00B61ADC">
          <w:rPr>
            <w:vanish/>
          </w:rPr>
          <w:tab/>
        </w:r>
        <w:r w:rsidR="00B61ADC" w:rsidRPr="00B61ADC">
          <w:rPr>
            <w:vanish/>
          </w:rPr>
          <w:fldChar w:fldCharType="begin"/>
        </w:r>
        <w:r w:rsidR="00B61ADC" w:rsidRPr="00B61ADC">
          <w:rPr>
            <w:vanish/>
          </w:rPr>
          <w:instrText xml:space="preserve"> PAGEREF _Toc12451819 \h </w:instrText>
        </w:r>
        <w:r w:rsidR="00B61ADC" w:rsidRPr="00B61ADC">
          <w:rPr>
            <w:vanish/>
          </w:rPr>
        </w:r>
        <w:r w:rsidR="00B61ADC" w:rsidRPr="00B61ADC">
          <w:rPr>
            <w:vanish/>
          </w:rPr>
          <w:fldChar w:fldCharType="separate"/>
        </w:r>
        <w:r w:rsidR="00D93857">
          <w:rPr>
            <w:vanish/>
          </w:rPr>
          <w:t>633</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20"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t>Establishment, functions and powers</w:t>
        </w:r>
        <w:r w:rsidR="00B61ADC" w:rsidRPr="00B61ADC">
          <w:rPr>
            <w:vanish/>
          </w:rPr>
          <w:tab/>
        </w:r>
        <w:r w:rsidR="00B61ADC" w:rsidRPr="00B61ADC">
          <w:rPr>
            <w:vanish/>
          </w:rPr>
          <w:fldChar w:fldCharType="begin"/>
        </w:r>
        <w:r w:rsidR="00B61ADC" w:rsidRPr="00B61ADC">
          <w:rPr>
            <w:vanish/>
          </w:rPr>
          <w:instrText xml:space="preserve"> PAGEREF _Toc12451820 \h </w:instrText>
        </w:r>
        <w:r w:rsidR="00B61ADC" w:rsidRPr="00B61ADC">
          <w:rPr>
            <w:vanish/>
          </w:rPr>
        </w:r>
        <w:r w:rsidR="00B61ADC" w:rsidRPr="00B61ADC">
          <w:rPr>
            <w:vanish/>
          </w:rPr>
          <w:fldChar w:fldCharType="separate"/>
        </w:r>
        <w:r w:rsidR="00D93857">
          <w:rPr>
            <w:vanish/>
          </w:rPr>
          <w:t>633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1" w:history="1">
        <w:r w:rsidRPr="00763B90">
          <w:t>656</w:t>
        </w:r>
        <w:r>
          <w:rPr>
            <w:rFonts w:asciiTheme="minorHAnsi" w:eastAsiaTheme="minorEastAsia" w:hAnsiTheme="minorHAnsi" w:cstheme="minorBidi"/>
            <w:sz w:val="22"/>
            <w:szCs w:val="22"/>
            <w:lang w:eastAsia="en-AU"/>
          </w:rPr>
          <w:tab/>
        </w:r>
        <w:r w:rsidRPr="00763B90">
          <w:rPr>
            <w:rFonts w:ascii="Helvetica" w:hAnsi="Helvetica" w:cs="Helvetica"/>
          </w:rPr>
          <w:t>Establishment of National Heavy Vehicle Regulator</w:t>
        </w:r>
        <w:r>
          <w:tab/>
        </w:r>
        <w:r>
          <w:fldChar w:fldCharType="begin"/>
        </w:r>
        <w:r>
          <w:instrText xml:space="preserve"> PAGEREF _Toc12451821 \h </w:instrText>
        </w:r>
        <w:r>
          <w:fldChar w:fldCharType="separate"/>
        </w:r>
        <w:r w:rsidR="00D93857">
          <w:t>633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2" w:history="1">
        <w:r w:rsidRPr="00763B90">
          <w:t>657</w:t>
        </w:r>
        <w:r>
          <w:rPr>
            <w:rFonts w:asciiTheme="minorHAnsi" w:eastAsiaTheme="minorEastAsia" w:hAnsiTheme="minorHAnsi" w:cstheme="minorBidi"/>
            <w:sz w:val="22"/>
            <w:szCs w:val="22"/>
            <w:lang w:eastAsia="en-AU"/>
          </w:rPr>
          <w:tab/>
        </w:r>
        <w:r w:rsidRPr="00763B90">
          <w:rPr>
            <w:rFonts w:ascii="Helvetica" w:hAnsi="Helvetica" w:cs="Helvetica"/>
          </w:rPr>
          <w:t>Status of Regulator</w:t>
        </w:r>
        <w:r>
          <w:tab/>
        </w:r>
        <w:r>
          <w:fldChar w:fldCharType="begin"/>
        </w:r>
        <w:r>
          <w:instrText xml:space="preserve"> PAGEREF _Toc12451822 \h </w:instrText>
        </w:r>
        <w:r>
          <w:fldChar w:fldCharType="separate"/>
        </w:r>
        <w:r w:rsidR="00D93857">
          <w:t>633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3" w:history="1">
        <w:r w:rsidRPr="00763B90">
          <w:t>658</w:t>
        </w:r>
        <w:r>
          <w:rPr>
            <w:rFonts w:asciiTheme="minorHAnsi" w:eastAsiaTheme="minorEastAsia" w:hAnsiTheme="minorHAnsi" w:cstheme="minorBidi"/>
            <w:sz w:val="22"/>
            <w:szCs w:val="22"/>
            <w:lang w:eastAsia="en-AU"/>
          </w:rPr>
          <w:tab/>
        </w:r>
        <w:r w:rsidRPr="00763B90">
          <w:rPr>
            <w:rFonts w:ascii="Helvetica" w:hAnsi="Helvetica" w:cs="Helvetica"/>
          </w:rPr>
          <w:t>General powers of Regulator</w:t>
        </w:r>
        <w:r>
          <w:tab/>
        </w:r>
        <w:r>
          <w:fldChar w:fldCharType="begin"/>
        </w:r>
        <w:r>
          <w:instrText xml:space="preserve"> PAGEREF _Toc12451823 \h </w:instrText>
        </w:r>
        <w:r>
          <w:fldChar w:fldCharType="separate"/>
        </w:r>
        <w:r w:rsidR="00D93857">
          <w:t>633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4" w:history="1">
        <w:r w:rsidRPr="00763B90">
          <w:t>659</w:t>
        </w:r>
        <w:r>
          <w:rPr>
            <w:rFonts w:asciiTheme="minorHAnsi" w:eastAsiaTheme="minorEastAsia" w:hAnsiTheme="minorHAnsi" w:cstheme="minorBidi"/>
            <w:sz w:val="22"/>
            <w:szCs w:val="22"/>
            <w:lang w:eastAsia="en-AU"/>
          </w:rPr>
          <w:tab/>
        </w:r>
        <w:r w:rsidRPr="00763B90">
          <w:rPr>
            <w:rFonts w:ascii="Helvetica" w:hAnsi="Helvetica" w:cs="Helvetica"/>
          </w:rPr>
          <w:t>Functions of Regulator</w:t>
        </w:r>
        <w:r>
          <w:tab/>
        </w:r>
        <w:r>
          <w:fldChar w:fldCharType="begin"/>
        </w:r>
        <w:r>
          <w:instrText xml:space="preserve"> PAGEREF _Toc12451824 \h </w:instrText>
        </w:r>
        <w:r>
          <w:fldChar w:fldCharType="separate"/>
        </w:r>
        <w:r w:rsidR="00D93857">
          <w:t>634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5" w:history="1">
        <w:r w:rsidRPr="00763B90">
          <w:t>660</w:t>
        </w:r>
        <w:r>
          <w:rPr>
            <w:rFonts w:asciiTheme="minorHAnsi" w:eastAsiaTheme="minorEastAsia" w:hAnsiTheme="minorHAnsi" w:cstheme="minorBidi"/>
            <w:sz w:val="22"/>
            <w:szCs w:val="22"/>
            <w:lang w:eastAsia="en-AU"/>
          </w:rPr>
          <w:tab/>
        </w:r>
        <w:r w:rsidRPr="00763B90">
          <w:rPr>
            <w:rFonts w:ascii="Helvetica" w:hAnsi="Helvetica" w:cs="Helvetica"/>
          </w:rPr>
          <w:t>Cooperation with participating jurisdictions and Commonwealth</w:t>
        </w:r>
        <w:r>
          <w:tab/>
        </w:r>
        <w:r>
          <w:fldChar w:fldCharType="begin"/>
        </w:r>
        <w:r>
          <w:instrText xml:space="preserve"> PAGEREF _Toc12451825 \h </w:instrText>
        </w:r>
        <w:r>
          <w:fldChar w:fldCharType="separate"/>
        </w:r>
        <w:r w:rsidR="00D93857">
          <w:t>636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6" w:history="1">
        <w:r w:rsidRPr="00763B90">
          <w:t>661</w:t>
        </w:r>
        <w:r>
          <w:rPr>
            <w:rFonts w:asciiTheme="minorHAnsi" w:eastAsiaTheme="minorEastAsia" w:hAnsiTheme="minorHAnsi" w:cstheme="minorBidi"/>
            <w:sz w:val="22"/>
            <w:szCs w:val="22"/>
            <w:lang w:eastAsia="en-AU"/>
          </w:rPr>
          <w:tab/>
        </w:r>
        <w:r w:rsidRPr="00763B90">
          <w:rPr>
            <w:rFonts w:ascii="Helvetica" w:hAnsi="Helvetica" w:cs="Helvetica"/>
          </w:rPr>
          <w:t>Delegation</w:t>
        </w:r>
        <w:r>
          <w:tab/>
        </w:r>
        <w:r>
          <w:fldChar w:fldCharType="begin"/>
        </w:r>
        <w:r>
          <w:instrText xml:space="preserve"> PAGEREF _Toc12451826 \h </w:instrText>
        </w:r>
        <w:r>
          <w:fldChar w:fldCharType="separate"/>
        </w:r>
        <w:r w:rsidR="00D93857">
          <w:t>637</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27"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t>Governing board of Regulator</w:t>
        </w:r>
        <w:r w:rsidR="00B61ADC" w:rsidRPr="00B61ADC">
          <w:rPr>
            <w:vanish/>
          </w:rPr>
          <w:tab/>
        </w:r>
        <w:r w:rsidR="00B61ADC" w:rsidRPr="00B61ADC">
          <w:rPr>
            <w:vanish/>
          </w:rPr>
          <w:fldChar w:fldCharType="begin"/>
        </w:r>
        <w:r w:rsidR="00B61ADC" w:rsidRPr="00B61ADC">
          <w:rPr>
            <w:vanish/>
          </w:rPr>
          <w:instrText xml:space="preserve"> PAGEREF _Toc12451827 \h </w:instrText>
        </w:r>
        <w:r w:rsidR="00B61ADC" w:rsidRPr="00B61ADC">
          <w:rPr>
            <w:vanish/>
          </w:rPr>
        </w:r>
        <w:r w:rsidR="00B61ADC" w:rsidRPr="00B61ADC">
          <w:rPr>
            <w:vanish/>
          </w:rPr>
          <w:fldChar w:fldCharType="separate"/>
        </w:r>
        <w:r w:rsidR="00D93857">
          <w:rPr>
            <w:vanish/>
          </w:rPr>
          <w:t>637</w:t>
        </w:r>
        <w:r w:rsidR="00B61ADC" w:rsidRPr="00B61ADC">
          <w:rPr>
            <w:vanish/>
          </w:rP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828" w:history="1">
        <w:r w:rsidR="00B61ADC" w:rsidRPr="00763B90">
          <w:t xml:space="preserve">Subdivision 1 </w:t>
        </w:r>
        <w:r w:rsidR="00B61ADC">
          <w:rPr>
            <w:rFonts w:asciiTheme="minorHAnsi" w:eastAsiaTheme="minorEastAsia" w:hAnsiTheme="minorHAnsi" w:cstheme="minorBidi"/>
            <w:b w:val="0"/>
            <w:sz w:val="22"/>
            <w:szCs w:val="22"/>
            <w:lang w:eastAsia="en-AU"/>
          </w:rPr>
          <w:tab/>
        </w:r>
        <w:r w:rsidR="00B61ADC" w:rsidRPr="00763B90">
          <w:t>Establishment and functions</w:t>
        </w:r>
        <w:r w:rsidR="00B61ADC" w:rsidRPr="00B61ADC">
          <w:rPr>
            <w:vanish/>
          </w:rPr>
          <w:tab/>
        </w:r>
        <w:r w:rsidR="00B61ADC" w:rsidRPr="00B61ADC">
          <w:rPr>
            <w:vanish/>
          </w:rPr>
          <w:fldChar w:fldCharType="begin"/>
        </w:r>
        <w:r w:rsidR="00B61ADC" w:rsidRPr="00B61ADC">
          <w:rPr>
            <w:vanish/>
          </w:rPr>
          <w:instrText xml:space="preserve"> PAGEREF _Toc12451828 \h </w:instrText>
        </w:r>
        <w:r w:rsidR="00B61ADC" w:rsidRPr="00B61ADC">
          <w:rPr>
            <w:vanish/>
          </w:rPr>
        </w:r>
        <w:r w:rsidR="00B61ADC" w:rsidRPr="00B61ADC">
          <w:rPr>
            <w:vanish/>
          </w:rPr>
          <w:fldChar w:fldCharType="separate"/>
        </w:r>
        <w:r w:rsidR="00D93857">
          <w:rPr>
            <w:vanish/>
          </w:rPr>
          <w:t>637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29" w:history="1">
        <w:r w:rsidRPr="00763B90">
          <w:t>662</w:t>
        </w:r>
        <w:r>
          <w:rPr>
            <w:rFonts w:asciiTheme="minorHAnsi" w:eastAsiaTheme="minorEastAsia" w:hAnsiTheme="minorHAnsi" w:cstheme="minorBidi"/>
            <w:sz w:val="22"/>
            <w:szCs w:val="22"/>
            <w:lang w:eastAsia="en-AU"/>
          </w:rPr>
          <w:tab/>
        </w:r>
        <w:r w:rsidRPr="00763B90">
          <w:rPr>
            <w:rFonts w:ascii="Helvetica" w:hAnsi="Helvetica" w:cs="Helvetica"/>
          </w:rPr>
          <w:t>Establishment of National Heavy Vehicle Regulator Board</w:t>
        </w:r>
        <w:r>
          <w:tab/>
        </w:r>
        <w:r>
          <w:fldChar w:fldCharType="begin"/>
        </w:r>
        <w:r>
          <w:instrText xml:space="preserve"> PAGEREF _Toc12451829 \h </w:instrText>
        </w:r>
        <w:r>
          <w:fldChar w:fldCharType="separate"/>
        </w:r>
        <w:r w:rsidR="00D93857">
          <w:t>637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0" w:history="1">
        <w:r w:rsidRPr="00763B90">
          <w:t>663</w:t>
        </w:r>
        <w:r>
          <w:rPr>
            <w:rFonts w:asciiTheme="minorHAnsi" w:eastAsiaTheme="minorEastAsia" w:hAnsiTheme="minorHAnsi" w:cstheme="minorBidi"/>
            <w:sz w:val="22"/>
            <w:szCs w:val="22"/>
            <w:lang w:eastAsia="en-AU"/>
          </w:rPr>
          <w:tab/>
        </w:r>
        <w:r w:rsidRPr="00763B90">
          <w:rPr>
            <w:rFonts w:ascii="Helvetica" w:hAnsi="Helvetica" w:cs="Helvetica"/>
          </w:rPr>
          <w:t>Membership of Board</w:t>
        </w:r>
        <w:r>
          <w:tab/>
        </w:r>
        <w:r>
          <w:fldChar w:fldCharType="begin"/>
        </w:r>
        <w:r>
          <w:instrText xml:space="preserve"> PAGEREF _Toc12451830 \h </w:instrText>
        </w:r>
        <w:r>
          <w:fldChar w:fldCharType="separate"/>
        </w:r>
        <w:r w:rsidR="00D93857">
          <w:t>638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1" w:history="1">
        <w:r w:rsidRPr="00763B90">
          <w:t>664</w:t>
        </w:r>
        <w:r>
          <w:rPr>
            <w:rFonts w:asciiTheme="minorHAnsi" w:eastAsiaTheme="minorEastAsia" w:hAnsiTheme="minorHAnsi" w:cstheme="minorBidi"/>
            <w:sz w:val="22"/>
            <w:szCs w:val="22"/>
            <w:lang w:eastAsia="en-AU"/>
          </w:rPr>
          <w:tab/>
        </w:r>
        <w:r w:rsidRPr="00763B90">
          <w:rPr>
            <w:rFonts w:ascii="Helvetica" w:hAnsi="Helvetica" w:cs="Helvetica"/>
          </w:rPr>
          <w:t>Functions of Board</w:t>
        </w:r>
        <w:r>
          <w:tab/>
        </w:r>
        <w:r>
          <w:fldChar w:fldCharType="begin"/>
        </w:r>
        <w:r>
          <w:instrText xml:space="preserve"> PAGEREF _Toc12451831 \h </w:instrText>
        </w:r>
        <w:r>
          <w:fldChar w:fldCharType="separate"/>
        </w:r>
        <w:r w:rsidR="00D93857">
          <w:t>638</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832" w:history="1">
        <w:r w:rsidR="00B61ADC" w:rsidRPr="00763B90">
          <w:t xml:space="preserve">Subdivision 2 </w:t>
        </w:r>
        <w:r w:rsidR="00B61ADC">
          <w:rPr>
            <w:rFonts w:asciiTheme="minorHAnsi" w:eastAsiaTheme="minorEastAsia" w:hAnsiTheme="minorHAnsi" w:cstheme="minorBidi"/>
            <w:b w:val="0"/>
            <w:sz w:val="22"/>
            <w:szCs w:val="22"/>
            <w:lang w:eastAsia="en-AU"/>
          </w:rPr>
          <w:tab/>
        </w:r>
        <w:r w:rsidR="00B61ADC" w:rsidRPr="00763B90">
          <w:t>Members</w:t>
        </w:r>
        <w:r w:rsidR="00B61ADC" w:rsidRPr="00B61ADC">
          <w:rPr>
            <w:vanish/>
          </w:rPr>
          <w:tab/>
        </w:r>
        <w:r w:rsidR="00B61ADC" w:rsidRPr="00B61ADC">
          <w:rPr>
            <w:vanish/>
          </w:rPr>
          <w:fldChar w:fldCharType="begin"/>
        </w:r>
        <w:r w:rsidR="00B61ADC" w:rsidRPr="00B61ADC">
          <w:rPr>
            <w:vanish/>
          </w:rPr>
          <w:instrText xml:space="preserve"> PAGEREF _Toc12451832 \h </w:instrText>
        </w:r>
        <w:r w:rsidR="00B61ADC" w:rsidRPr="00B61ADC">
          <w:rPr>
            <w:vanish/>
          </w:rPr>
        </w:r>
        <w:r w:rsidR="00B61ADC" w:rsidRPr="00B61ADC">
          <w:rPr>
            <w:vanish/>
          </w:rPr>
          <w:fldChar w:fldCharType="separate"/>
        </w:r>
        <w:r w:rsidR="00D93857">
          <w:rPr>
            <w:vanish/>
          </w:rPr>
          <w:t>639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3" w:history="1">
        <w:r w:rsidRPr="00763B90">
          <w:t>665</w:t>
        </w:r>
        <w:r>
          <w:rPr>
            <w:rFonts w:asciiTheme="minorHAnsi" w:eastAsiaTheme="minorEastAsia" w:hAnsiTheme="minorHAnsi" w:cstheme="minorBidi"/>
            <w:sz w:val="22"/>
            <w:szCs w:val="22"/>
            <w:lang w:eastAsia="en-AU"/>
          </w:rPr>
          <w:tab/>
        </w:r>
        <w:r w:rsidRPr="00763B90">
          <w:rPr>
            <w:rFonts w:ascii="Helvetica" w:hAnsi="Helvetica" w:cs="Helvetica"/>
          </w:rPr>
          <w:t>Terms of office of members</w:t>
        </w:r>
        <w:r>
          <w:tab/>
        </w:r>
        <w:r>
          <w:fldChar w:fldCharType="begin"/>
        </w:r>
        <w:r>
          <w:instrText xml:space="preserve"> PAGEREF _Toc12451833 \h </w:instrText>
        </w:r>
        <w:r>
          <w:fldChar w:fldCharType="separate"/>
        </w:r>
        <w:r w:rsidR="00D93857">
          <w:t>639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4" w:history="1">
        <w:r w:rsidRPr="00763B90">
          <w:t>666</w:t>
        </w:r>
        <w:r>
          <w:rPr>
            <w:rFonts w:asciiTheme="minorHAnsi" w:eastAsiaTheme="minorEastAsia" w:hAnsiTheme="minorHAnsi" w:cstheme="minorBidi"/>
            <w:sz w:val="22"/>
            <w:szCs w:val="22"/>
            <w:lang w:eastAsia="en-AU"/>
          </w:rPr>
          <w:tab/>
        </w:r>
        <w:r w:rsidRPr="00763B90">
          <w:rPr>
            <w:rFonts w:ascii="Helvetica" w:hAnsi="Helvetica" w:cs="Helvetica"/>
          </w:rPr>
          <w:t>Remuneration</w:t>
        </w:r>
        <w:r>
          <w:tab/>
        </w:r>
        <w:r>
          <w:fldChar w:fldCharType="begin"/>
        </w:r>
        <w:r>
          <w:instrText xml:space="preserve"> PAGEREF _Toc12451834 \h </w:instrText>
        </w:r>
        <w:r>
          <w:fldChar w:fldCharType="separate"/>
        </w:r>
        <w:r w:rsidR="00D93857">
          <w:t>639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5" w:history="1">
        <w:r w:rsidRPr="00763B90">
          <w:t>667</w:t>
        </w:r>
        <w:r>
          <w:rPr>
            <w:rFonts w:asciiTheme="minorHAnsi" w:eastAsiaTheme="minorEastAsia" w:hAnsiTheme="minorHAnsi" w:cstheme="minorBidi"/>
            <w:sz w:val="22"/>
            <w:szCs w:val="22"/>
            <w:lang w:eastAsia="en-AU"/>
          </w:rPr>
          <w:tab/>
        </w:r>
        <w:r w:rsidRPr="00763B90">
          <w:rPr>
            <w:rFonts w:ascii="Helvetica" w:hAnsi="Helvetica" w:cs="Helvetica"/>
          </w:rPr>
          <w:t>Vacancy in office of member</w:t>
        </w:r>
        <w:r>
          <w:tab/>
        </w:r>
        <w:r>
          <w:fldChar w:fldCharType="begin"/>
        </w:r>
        <w:r>
          <w:instrText xml:space="preserve"> PAGEREF _Toc12451835 \h </w:instrText>
        </w:r>
        <w:r>
          <w:fldChar w:fldCharType="separate"/>
        </w:r>
        <w:r w:rsidR="00D93857">
          <w:t>639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6" w:history="1">
        <w:r w:rsidRPr="00763B90">
          <w:t>668</w:t>
        </w:r>
        <w:r>
          <w:rPr>
            <w:rFonts w:asciiTheme="minorHAnsi" w:eastAsiaTheme="minorEastAsia" w:hAnsiTheme="minorHAnsi" w:cstheme="minorBidi"/>
            <w:sz w:val="22"/>
            <w:szCs w:val="22"/>
            <w:lang w:eastAsia="en-AU"/>
          </w:rPr>
          <w:tab/>
        </w:r>
        <w:r w:rsidRPr="00763B90">
          <w:rPr>
            <w:rFonts w:ascii="Helvetica" w:hAnsi="Helvetica" w:cs="Helvetica"/>
          </w:rPr>
          <w:t>Board member to give responsible Ministers notice of certain events</w:t>
        </w:r>
        <w:r>
          <w:tab/>
        </w:r>
        <w:r>
          <w:fldChar w:fldCharType="begin"/>
        </w:r>
        <w:r>
          <w:instrText xml:space="preserve"> PAGEREF _Toc12451836 \h </w:instrText>
        </w:r>
        <w:r>
          <w:fldChar w:fldCharType="separate"/>
        </w:r>
        <w:r w:rsidR="00D93857">
          <w:t>640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7" w:history="1">
        <w:r w:rsidRPr="00763B90">
          <w:t>669</w:t>
        </w:r>
        <w:r>
          <w:rPr>
            <w:rFonts w:asciiTheme="minorHAnsi" w:eastAsiaTheme="minorEastAsia" w:hAnsiTheme="minorHAnsi" w:cstheme="minorBidi"/>
            <w:sz w:val="22"/>
            <w:szCs w:val="22"/>
            <w:lang w:eastAsia="en-AU"/>
          </w:rPr>
          <w:tab/>
        </w:r>
        <w:r w:rsidRPr="00763B90">
          <w:rPr>
            <w:rFonts w:ascii="Helvetica" w:hAnsi="Helvetica" w:cs="Helvetica"/>
          </w:rPr>
          <w:t>Extension of term of office during vacancy in membership</w:t>
        </w:r>
        <w:r>
          <w:tab/>
        </w:r>
        <w:r>
          <w:fldChar w:fldCharType="begin"/>
        </w:r>
        <w:r>
          <w:instrText xml:space="preserve"> PAGEREF _Toc12451837 \h </w:instrText>
        </w:r>
        <w:r>
          <w:fldChar w:fldCharType="separate"/>
        </w:r>
        <w:r w:rsidR="00D93857">
          <w:t>641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8" w:history="1">
        <w:r w:rsidRPr="00763B90">
          <w:t>670</w:t>
        </w:r>
        <w:r>
          <w:rPr>
            <w:rFonts w:asciiTheme="minorHAnsi" w:eastAsiaTheme="minorEastAsia" w:hAnsiTheme="minorHAnsi" w:cstheme="minorBidi"/>
            <w:sz w:val="22"/>
            <w:szCs w:val="22"/>
            <w:lang w:eastAsia="en-AU"/>
          </w:rPr>
          <w:tab/>
        </w:r>
        <w:r w:rsidRPr="00763B90">
          <w:rPr>
            <w:rFonts w:ascii="Helvetica" w:hAnsi="Helvetica" w:cs="Helvetica"/>
          </w:rPr>
          <w:t>Members to act in public interest</w:t>
        </w:r>
        <w:r>
          <w:tab/>
        </w:r>
        <w:r>
          <w:fldChar w:fldCharType="begin"/>
        </w:r>
        <w:r>
          <w:instrText xml:space="preserve"> PAGEREF _Toc12451838 \h </w:instrText>
        </w:r>
        <w:r>
          <w:fldChar w:fldCharType="separate"/>
        </w:r>
        <w:r w:rsidR="00D93857">
          <w:t>641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39" w:history="1">
        <w:r w:rsidRPr="00763B90">
          <w:t>671</w:t>
        </w:r>
        <w:r>
          <w:rPr>
            <w:rFonts w:asciiTheme="minorHAnsi" w:eastAsiaTheme="minorEastAsia" w:hAnsiTheme="minorHAnsi" w:cstheme="minorBidi"/>
            <w:sz w:val="22"/>
            <w:szCs w:val="22"/>
            <w:lang w:eastAsia="en-AU"/>
          </w:rPr>
          <w:tab/>
        </w:r>
        <w:r w:rsidRPr="00763B90">
          <w:rPr>
            <w:rFonts w:ascii="Helvetica" w:hAnsi="Helvetica" w:cs="Helvetica"/>
          </w:rPr>
          <w:t>Disclosure of conflict of interest</w:t>
        </w:r>
        <w:r>
          <w:tab/>
        </w:r>
        <w:r>
          <w:fldChar w:fldCharType="begin"/>
        </w:r>
        <w:r>
          <w:instrText xml:space="preserve"> PAGEREF _Toc12451839 \h </w:instrText>
        </w:r>
        <w:r>
          <w:fldChar w:fldCharType="separate"/>
        </w:r>
        <w:r w:rsidR="00D93857">
          <w:t>641</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840" w:history="1">
        <w:r w:rsidR="00B61ADC" w:rsidRPr="00763B90">
          <w:t xml:space="preserve">Subdivision 3 </w:t>
        </w:r>
        <w:r w:rsidR="00B61ADC">
          <w:rPr>
            <w:rFonts w:asciiTheme="minorHAnsi" w:eastAsiaTheme="minorEastAsia" w:hAnsiTheme="minorHAnsi" w:cstheme="minorBidi"/>
            <w:b w:val="0"/>
            <w:sz w:val="22"/>
            <w:szCs w:val="22"/>
            <w:lang w:eastAsia="en-AU"/>
          </w:rPr>
          <w:tab/>
        </w:r>
        <w:r w:rsidR="00B61ADC" w:rsidRPr="00763B90">
          <w:t>Meetings</w:t>
        </w:r>
        <w:r w:rsidR="00B61ADC" w:rsidRPr="00B61ADC">
          <w:rPr>
            <w:vanish/>
          </w:rPr>
          <w:tab/>
        </w:r>
        <w:r w:rsidR="00B61ADC" w:rsidRPr="00B61ADC">
          <w:rPr>
            <w:vanish/>
          </w:rPr>
          <w:fldChar w:fldCharType="begin"/>
        </w:r>
        <w:r w:rsidR="00B61ADC" w:rsidRPr="00B61ADC">
          <w:rPr>
            <w:vanish/>
          </w:rPr>
          <w:instrText xml:space="preserve"> PAGEREF _Toc12451840 \h </w:instrText>
        </w:r>
        <w:r w:rsidR="00B61ADC" w:rsidRPr="00B61ADC">
          <w:rPr>
            <w:vanish/>
          </w:rPr>
        </w:r>
        <w:r w:rsidR="00B61ADC" w:rsidRPr="00B61ADC">
          <w:rPr>
            <w:vanish/>
          </w:rPr>
          <w:fldChar w:fldCharType="separate"/>
        </w:r>
        <w:r w:rsidR="00D93857">
          <w:rPr>
            <w:vanish/>
          </w:rPr>
          <w:t>643</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1" w:history="1">
        <w:r w:rsidRPr="00763B90">
          <w:t>672</w:t>
        </w:r>
        <w:r>
          <w:rPr>
            <w:rFonts w:asciiTheme="minorHAnsi" w:eastAsiaTheme="minorEastAsia" w:hAnsiTheme="minorHAnsi" w:cstheme="minorBidi"/>
            <w:sz w:val="22"/>
            <w:szCs w:val="22"/>
            <w:lang w:eastAsia="en-AU"/>
          </w:rPr>
          <w:tab/>
        </w:r>
        <w:r w:rsidRPr="00763B90">
          <w:rPr>
            <w:rFonts w:ascii="Helvetica" w:hAnsi="Helvetica" w:cs="Helvetica"/>
          </w:rPr>
          <w:t>General procedure</w:t>
        </w:r>
        <w:r>
          <w:tab/>
        </w:r>
        <w:r>
          <w:fldChar w:fldCharType="begin"/>
        </w:r>
        <w:r>
          <w:instrText xml:space="preserve"> PAGEREF _Toc12451841 \h </w:instrText>
        </w:r>
        <w:r>
          <w:fldChar w:fldCharType="separate"/>
        </w:r>
        <w:r w:rsidR="00D93857">
          <w:t>643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2" w:history="1">
        <w:r w:rsidRPr="00763B90">
          <w:t>673</w:t>
        </w:r>
        <w:r>
          <w:rPr>
            <w:rFonts w:asciiTheme="minorHAnsi" w:eastAsiaTheme="minorEastAsia" w:hAnsiTheme="minorHAnsi" w:cstheme="minorBidi"/>
            <w:sz w:val="22"/>
            <w:szCs w:val="22"/>
            <w:lang w:eastAsia="en-AU"/>
          </w:rPr>
          <w:tab/>
        </w:r>
        <w:r w:rsidRPr="00763B90">
          <w:rPr>
            <w:rFonts w:ascii="Helvetica" w:hAnsi="Helvetica" w:cs="Helvetica"/>
          </w:rPr>
          <w:t>Quorum</w:t>
        </w:r>
        <w:r>
          <w:tab/>
        </w:r>
        <w:r>
          <w:fldChar w:fldCharType="begin"/>
        </w:r>
        <w:r>
          <w:instrText xml:space="preserve"> PAGEREF _Toc12451842 \h </w:instrText>
        </w:r>
        <w:r>
          <w:fldChar w:fldCharType="separate"/>
        </w:r>
        <w:r w:rsidR="00D93857">
          <w:t>643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3" w:history="1">
        <w:r w:rsidRPr="00763B90">
          <w:t>674</w:t>
        </w:r>
        <w:r>
          <w:rPr>
            <w:rFonts w:asciiTheme="minorHAnsi" w:eastAsiaTheme="minorEastAsia" w:hAnsiTheme="minorHAnsi" w:cstheme="minorBidi"/>
            <w:sz w:val="22"/>
            <w:szCs w:val="22"/>
            <w:lang w:eastAsia="en-AU"/>
          </w:rPr>
          <w:tab/>
        </w:r>
        <w:r w:rsidRPr="00763B90">
          <w:rPr>
            <w:rFonts w:ascii="Helvetica" w:hAnsi="Helvetica" w:cs="Helvetica"/>
          </w:rPr>
          <w:t>Chief executive officer may attend meetings</w:t>
        </w:r>
        <w:r>
          <w:tab/>
        </w:r>
        <w:r>
          <w:fldChar w:fldCharType="begin"/>
        </w:r>
        <w:r>
          <w:instrText xml:space="preserve"> PAGEREF _Toc12451843 \h </w:instrText>
        </w:r>
        <w:r>
          <w:fldChar w:fldCharType="separate"/>
        </w:r>
        <w:r w:rsidR="00D93857">
          <w:t>643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4" w:history="1">
        <w:r w:rsidRPr="00763B90">
          <w:t>675</w:t>
        </w:r>
        <w:r>
          <w:rPr>
            <w:rFonts w:asciiTheme="minorHAnsi" w:eastAsiaTheme="minorEastAsia" w:hAnsiTheme="minorHAnsi" w:cstheme="minorBidi"/>
            <w:sz w:val="22"/>
            <w:szCs w:val="22"/>
            <w:lang w:eastAsia="en-AU"/>
          </w:rPr>
          <w:tab/>
        </w:r>
        <w:r w:rsidRPr="00763B90">
          <w:rPr>
            <w:rFonts w:ascii="Helvetica" w:hAnsi="Helvetica" w:cs="Helvetica"/>
          </w:rPr>
          <w:t>Presiding member</w:t>
        </w:r>
        <w:r>
          <w:tab/>
        </w:r>
        <w:r>
          <w:fldChar w:fldCharType="begin"/>
        </w:r>
        <w:r>
          <w:instrText xml:space="preserve"> PAGEREF _Toc12451844 \h </w:instrText>
        </w:r>
        <w:r>
          <w:fldChar w:fldCharType="separate"/>
        </w:r>
        <w:r w:rsidR="00D93857">
          <w:t>643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5" w:history="1">
        <w:r w:rsidRPr="00763B90">
          <w:t>676</w:t>
        </w:r>
        <w:r>
          <w:rPr>
            <w:rFonts w:asciiTheme="minorHAnsi" w:eastAsiaTheme="minorEastAsia" w:hAnsiTheme="minorHAnsi" w:cstheme="minorBidi"/>
            <w:sz w:val="22"/>
            <w:szCs w:val="22"/>
            <w:lang w:eastAsia="en-AU"/>
          </w:rPr>
          <w:tab/>
        </w:r>
        <w:r w:rsidRPr="00763B90">
          <w:rPr>
            <w:rFonts w:ascii="Helvetica" w:hAnsi="Helvetica" w:cs="Helvetica"/>
          </w:rPr>
          <w:t>Voting</w:t>
        </w:r>
        <w:r>
          <w:tab/>
        </w:r>
        <w:r>
          <w:fldChar w:fldCharType="begin"/>
        </w:r>
        <w:r>
          <w:instrText xml:space="preserve"> PAGEREF _Toc12451845 \h </w:instrText>
        </w:r>
        <w:r>
          <w:fldChar w:fldCharType="separate"/>
        </w:r>
        <w:r w:rsidR="00D93857">
          <w:t>644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6" w:history="1">
        <w:r w:rsidRPr="00763B90">
          <w:t>677</w:t>
        </w:r>
        <w:r>
          <w:rPr>
            <w:rFonts w:asciiTheme="minorHAnsi" w:eastAsiaTheme="minorEastAsia" w:hAnsiTheme="minorHAnsi" w:cstheme="minorBidi"/>
            <w:sz w:val="22"/>
            <w:szCs w:val="22"/>
            <w:lang w:eastAsia="en-AU"/>
          </w:rPr>
          <w:tab/>
        </w:r>
        <w:r w:rsidRPr="00763B90">
          <w:rPr>
            <w:rFonts w:ascii="Helvetica" w:hAnsi="Helvetica" w:cs="Helvetica"/>
          </w:rPr>
          <w:t>Minutes</w:t>
        </w:r>
        <w:r>
          <w:tab/>
        </w:r>
        <w:r>
          <w:fldChar w:fldCharType="begin"/>
        </w:r>
        <w:r>
          <w:instrText xml:space="preserve"> PAGEREF _Toc12451846 \h </w:instrText>
        </w:r>
        <w:r>
          <w:fldChar w:fldCharType="separate"/>
        </w:r>
        <w:r w:rsidR="00D93857">
          <w:t>644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7" w:history="1">
        <w:r w:rsidRPr="00763B90">
          <w:t>678</w:t>
        </w:r>
        <w:r>
          <w:rPr>
            <w:rFonts w:asciiTheme="minorHAnsi" w:eastAsiaTheme="minorEastAsia" w:hAnsiTheme="minorHAnsi" w:cstheme="minorBidi"/>
            <w:sz w:val="22"/>
            <w:szCs w:val="22"/>
            <w:lang w:eastAsia="en-AU"/>
          </w:rPr>
          <w:tab/>
        </w:r>
        <w:r w:rsidRPr="00763B90">
          <w:rPr>
            <w:rFonts w:ascii="Helvetica" w:hAnsi="Helvetica" w:cs="Helvetica"/>
          </w:rPr>
          <w:t>First meeting</w:t>
        </w:r>
        <w:r>
          <w:tab/>
        </w:r>
        <w:r>
          <w:fldChar w:fldCharType="begin"/>
        </w:r>
        <w:r>
          <w:instrText xml:space="preserve"> PAGEREF _Toc12451847 \h </w:instrText>
        </w:r>
        <w:r>
          <w:fldChar w:fldCharType="separate"/>
        </w:r>
        <w:r w:rsidR="00D93857">
          <w:t>644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48" w:history="1">
        <w:r w:rsidRPr="00763B90">
          <w:t>679</w:t>
        </w:r>
        <w:r>
          <w:rPr>
            <w:rFonts w:asciiTheme="minorHAnsi" w:eastAsiaTheme="minorEastAsia" w:hAnsiTheme="minorHAnsi" w:cstheme="minorBidi"/>
            <w:sz w:val="22"/>
            <w:szCs w:val="22"/>
            <w:lang w:eastAsia="en-AU"/>
          </w:rPr>
          <w:tab/>
        </w:r>
        <w:r w:rsidRPr="00763B90">
          <w:rPr>
            <w:rFonts w:ascii="Helvetica" w:hAnsi="Helvetica" w:cs="Helvetica"/>
          </w:rPr>
          <w:t>Defects in appointment of members</w:t>
        </w:r>
        <w:r>
          <w:tab/>
        </w:r>
        <w:r>
          <w:fldChar w:fldCharType="begin"/>
        </w:r>
        <w:r>
          <w:instrText xml:space="preserve"> PAGEREF _Toc12451848 \h </w:instrText>
        </w:r>
        <w:r>
          <w:fldChar w:fldCharType="separate"/>
        </w:r>
        <w:r w:rsidR="00D93857">
          <w:t>644</w:t>
        </w:r>
        <w:r>
          <w:fldChar w:fldCharType="end"/>
        </w:r>
      </w:hyperlink>
    </w:p>
    <w:p w:rsidR="00B61ADC" w:rsidRDefault="00AD451C">
      <w:pPr>
        <w:pStyle w:val="TOC4"/>
        <w:rPr>
          <w:rFonts w:asciiTheme="minorHAnsi" w:eastAsiaTheme="minorEastAsia" w:hAnsiTheme="minorHAnsi" w:cstheme="minorBidi"/>
          <w:b w:val="0"/>
          <w:sz w:val="22"/>
          <w:szCs w:val="22"/>
          <w:lang w:eastAsia="en-AU"/>
        </w:rPr>
      </w:pPr>
      <w:hyperlink w:anchor="_Toc12451849" w:history="1">
        <w:r w:rsidR="00B61ADC" w:rsidRPr="00763B90">
          <w:t xml:space="preserve">Subdivision 4 </w:t>
        </w:r>
        <w:r w:rsidR="00B61ADC">
          <w:rPr>
            <w:rFonts w:asciiTheme="minorHAnsi" w:eastAsiaTheme="minorEastAsia" w:hAnsiTheme="minorHAnsi" w:cstheme="minorBidi"/>
            <w:b w:val="0"/>
            <w:sz w:val="22"/>
            <w:szCs w:val="22"/>
            <w:lang w:eastAsia="en-AU"/>
          </w:rPr>
          <w:tab/>
        </w:r>
        <w:r w:rsidR="00B61ADC" w:rsidRPr="00763B90">
          <w:t>Committees</w:t>
        </w:r>
        <w:r w:rsidR="00B61ADC" w:rsidRPr="00B61ADC">
          <w:rPr>
            <w:vanish/>
          </w:rPr>
          <w:tab/>
        </w:r>
        <w:r w:rsidR="00B61ADC" w:rsidRPr="00B61ADC">
          <w:rPr>
            <w:vanish/>
          </w:rPr>
          <w:fldChar w:fldCharType="begin"/>
        </w:r>
        <w:r w:rsidR="00B61ADC" w:rsidRPr="00B61ADC">
          <w:rPr>
            <w:vanish/>
          </w:rPr>
          <w:instrText xml:space="preserve"> PAGEREF _Toc12451849 \h </w:instrText>
        </w:r>
        <w:r w:rsidR="00B61ADC" w:rsidRPr="00B61ADC">
          <w:rPr>
            <w:vanish/>
          </w:rPr>
        </w:r>
        <w:r w:rsidR="00B61ADC" w:rsidRPr="00B61ADC">
          <w:rPr>
            <w:vanish/>
          </w:rPr>
          <w:fldChar w:fldCharType="separate"/>
        </w:r>
        <w:r w:rsidR="00D93857">
          <w:rPr>
            <w:vanish/>
          </w:rPr>
          <w:t>644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0" w:history="1">
        <w:r w:rsidRPr="00763B90">
          <w:t>680</w:t>
        </w:r>
        <w:r>
          <w:rPr>
            <w:rFonts w:asciiTheme="minorHAnsi" w:eastAsiaTheme="minorEastAsia" w:hAnsiTheme="minorHAnsi" w:cstheme="minorBidi"/>
            <w:sz w:val="22"/>
            <w:szCs w:val="22"/>
            <w:lang w:eastAsia="en-AU"/>
          </w:rPr>
          <w:tab/>
        </w:r>
        <w:r w:rsidRPr="00763B90">
          <w:rPr>
            <w:rFonts w:ascii="Helvetica" w:hAnsi="Helvetica" w:cs="Helvetica"/>
          </w:rPr>
          <w:t>Committees</w:t>
        </w:r>
        <w:r>
          <w:tab/>
        </w:r>
        <w:r>
          <w:fldChar w:fldCharType="begin"/>
        </w:r>
        <w:r>
          <w:instrText xml:space="preserve"> PAGEREF _Toc12451850 \h </w:instrText>
        </w:r>
        <w:r>
          <w:fldChar w:fldCharType="separate"/>
        </w:r>
        <w:r w:rsidR="00D93857">
          <w:t>644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51"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t>Chief executive officer</w:t>
        </w:r>
        <w:r w:rsidR="00B61ADC" w:rsidRPr="00B61ADC">
          <w:rPr>
            <w:vanish/>
          </w:rPr>
          <w:tab/>
        </w:r>
        <w:r w:rsidR="00B61ADC" w:rsidRPr="00B61ADC">
          <w:rPr>
            <w:vanish/>
          </w:rPr>
          <w:fldChar w:fldCharType="begin"/>
        </w:r>
        <w:r w:rsidR="00B61ADC" w:rsidRPr="00B61ADC">
          <w:rPr>
            <w:vanish/>
          </w:rPr>
          <w:instrText xml:space="preserve"> PAGEREF _Toc12451851 \h </w:instrText>
        </w:r>
        <w:r w:rsidR="00B61ADC" w:rsidRPr="00B61ADC">
          <w:rPr>
            <w:vanish/>
          </w:rPr>
        </w:r>
        <w:r w:rsidR="00B61ADC" w:rsidRPr="00B61ADC">
          <w:rPr>
            <w:vanish/>
          </w:rPr>
          <w:fldChar w:fldCharType="separate"/>
        </w:r>
        <w:r w:rsidR="00D93857">
          <w:rPr>
            <w:vanish/>
          </w:rPr>
          <w:t>645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2" w:history="1">
        <w:r w:rsidRPr="00763B90">
          <w:t>681</w:t>
        </w:r>
        <w:r>
          <w:rPr>
            <w:rFonts w:asciiTheme="minorHAnsi" w:eastAsiaTheme="minorEastAsia" w:hAnsiTheme="minorHAnsi" w:cstheme="minorBidi"/>
            <w:sz w:val="22"/>
            <w:szCs w:val="22"/>
            <w:lang w:eastAsia="en-AU"/>
          </w:rPr>
          <w:tab/>
        </w:r>
        <w:r w:rsidRPr="00763B90">
          <w:rPr>
            <w:rFonts w:ascii="Helvetica" w:hAnsi="Helvetica" w:cs="Helvetica"/>
          </w:rPr>
          <w:t>Chief executive officer</w:t>
        </w:r>
        <w:r>
          <w:tab/>
        </w:r>
        <w:r>
          <w:fldChar w:fldCharType="begin"/>
        </w:r>
        <w:r>
          <w:instrText xml:space="preserve"> PAGEREF _Toc12451852 \h </w:instrText>
        </w:r>
        <w:r>
          <w:fldChar w:fldCharType="separate"/>
        </w:r>
        <w:r w:rsidR="00D93857">
          <w:t>645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3" w:history="1">
        <w:r w:rsidRPr="00763B90">
          <w:t>682</w:t>
        </w:r>
        <w:r>
          <w:rPr>
            <w:rFonts w:asciiTheme="minorHAnsi" w:eastAsiaTheme="minorEastAsia" w:hAnsiTheme="minorHAnsi" w:cstheme="minorBidi"/>
            <w:sz w:val="22"/>
            <w:szCs w:val="22"/>
            <w:lang w:eastAsia="en-AU"/>
          </w:rPr>
          <w:tab/>
        </w:r>
        <w:r w:rsidRPr="00763B90">
          <w:rPr>
            <w:rFonts w:ascii="Helvetica" w:hAnsi="Helvetica" w:cs="Helvetica"/>
          </w:rPr>
          <w:t>Functions of chief executive officer</w:t>
        </w:r>
        <w:r>
          <w:tab/>
        </w:r>
        <w:r>
          <w:fldChar w:fldCharType="begin"/>
        </w:r>
        <w:r>
          <w:instrText xml:space="preserve"> PAGEREF _Toc12451853 \h </w:instrText>
        </w:r>
        <w:r>
          <w:fldChar w:fldCharType="separate"/>
        </w:r>
        <w:r w:rsidR="00D93857">
          <w:t>645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4" w:history="1">
        <w:r w:rsidRPr="00763B90">
          <w:t>683</w:t>
        </w:r>
        <w:r>
          <w:rPr>
            <w:rFonts w:asciiTheme="minorHAnsi" w:eastAsiaTheme="minorEastAsia" w:hAnsiTheme="minorHAnsi" w:cstheme="minorBidi"/>
            <w:sz w:val="22"/>
            <w:szCs w:val="22"/>
            <w:lang w:eastAsia="en-AU"/>
          </w:rPr>
          <w:tab/>
        </w:r>
        <w:r w:rsidRPr="00763B90">
          <w:rPr>
            <w:rFonts w:ascii="Helvetica" w:hAnsi="Helvetica" w:cs="Helvetica"/>
          </w:rPr>
          <w:t>Delegation by chief executive officer</w:t>
        </w:r>
        <w:r>
          <w:tab/>
        </w:r>
        <w:r>
          <w:fldChar w:fldCharType="begin"/>
        </w:r>
        <w:r>
          <w:instrText xml:space="preserve"> PAGEREF _Toc12451854 \h </w:instrText>
        </w:r>
        <w:r>
          <w:fldChar w:fldCharType="separate"/>
        </w:r>
        <w:r w:rsidR="00D93857">
          <w:t>645</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55"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t>Staff</w:t>
        </w:r>
        <w:r w:rsidR="00B61ADC" w:rsidRPr="00B61ADC">
          <w:rPr>
            <w:vanish/>
          </w:rPr>
          <w:tab/>
        </w:r>
        <w:r w:rsidR="00B61ADC" w:rsidRPr="00B61ADC">
          <w:rPr>
            <w:vanish/>
          </w:rPr>
          <w:fldChar w:fldCharType="begin"/>
        </w:r>
        <w:r w:rsidR="00B61ADC" w:rsidRPr="00B61ADC">
          <w:rPr>
            <w:vanish/>
          </w:rPr>
          <w:instrText xml:space="preserve"> PAGEREF _Toc12451855 \h </w:instrText>
        </w:r>
        <w:r w:rsidR="00B61ADC" w:rsidRPr="00B61ADC">
          <w:rPr>
            <w:vanish/>
          </w:rPr>
        </w:r>
        <w:r w:rsidR="00B61ADC" w:rsidRPr="00B61ADC">
          <w:rPr>
            <w:vanish/>
          </w:rPr>
          <w:fldChar w:fldCharType="separate"/>
        </w:r>
        <w:r w:rsidR="00D93857">
          <w:rPr>
            <w:vanish/>
          </w:rPr>
          <w:t>646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6" w:history="1">
        <w:r w:rsidRPr="00763B90">
          <w:t>684</w:t>
        </w:r>
        <w:r>
          <w:rPr>
            <w:rFonts w:asciiTheme="minorHAnsi" w:eastAsiaTheme="minorEastAsia" w:hAnsiTheme="minorHAnsi" w:cstheme="minorBidi"/>
            <w:sz w:val="22"/>
            <w:szCs w:val="22"/>
            <w:lang w:eastAsia="en-AU"/>
          </w:rPr>
          <w:tab/>
        </w:r>
        <w:r w:rsidRPr="00763B90">
          <w:rPr>
            <w:rFonts w:ascii="Helvetica" w:hAnsi="Helvetica" w:cs="Helvetica"/>
          </w:rPr>
          <w:t>Staff</w:t>
        </w:r>
        <w:r>
          <w:tab/>
        </w:r>
        <w:r>
          <w:fldChar w:fldCharType="begin"/>
        </w:r>
        <w:r>
          <w:instrText xml:space="preserve"> PAGEREF _Toc12451856 \h </w:instrText>
        </w:r>
        <w:r>
          <w:fldChar w:fldCharType="separate"/>
        </w:r>
        <w:r w:rsidR="00D93857">
          <w:t>646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7" w:history="1">
        <w:r w:rsidRPr="00763B90">
          <w:t>685</w:t>
        </w:r>
        <w:r>
          <w:rPr>
            <w:rFonts w:asciiTheme="minorHAnsi" w:eastAsiaTheme="minorEastAsia" w:hAnsiTheme="minorHAnsi" w:cstheme="minorBidi"/>
            <w:sz w:val="22"/>
            <w:szCs w:val="22"/>
            <w:lang w:eastAsia="en-AU"/>
          </w:rPr>
          <w:tab/>
        </w:r>
        <w:r w:rsidRPr="00763B90">
          <w:rPr>
            <w:rFonts w:ascii="Helvetica" w:hAnsi="Helvetica" w:cs="Helvetica"/>
          </w:rPr>
          <w:t>Staff seconded to Regulator</w:t>
        </w:r>
        <w:r>
          <w:tab/>
        </w:r>
        <w:r>
          <w:fldChar w:fldCharType="begin"/>
        </w:r>
        <w:r>
          <w:instrText xml:space="preserve"> PAGEREF _Toc12451857 \h </w:instrText>
        </w:r>
        <w:r>
          <w:fldChar w:fldCharType="separate"/>
        </w:r>
        <w:r w:rsidR="00D93857">
          <w:t>646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58" w:history="1">
        <w:r w:rsidRPr="00763B90">
          <w:t>686</w:t>
        </w:r>
        <w:r>
          <w:rPr>
            <w:rFonts w:asciiTheme="minorHAnsi" w:eastAsiaTheme="minorEastAsia" w:hAnsiTheme="minorHAnsi" w:cstheme="minorBidi"/>
            <w:sz w:val="22"/>
            <w:szCs w:val="22"/>
            <w:lang w:eastAsia="en-AU"/>
          </w:rPr>
          <w:tab/>
        </w:r>
        <w:r w:rsidRPr="00763B90">
          <w:rPr>
            <w:rFonts w:ascii="Helvetica" w:hAnsi="Helvetica" w:cs="Helvetica"/>
          </w:rPr>
          <w:t>Consultants and contractors</w:t>
        </w:r>
        <w:r>
          <w:tab/>
        </w:r>
        <w:r>
          <w:fldChar w:fldCharType="begin"/>
        </w:r>
        <w:r>
          <w:instrText xml:space="preserve"> PAGEREF _Toc12451858 \h </w:instrText>
        </w:r>
        <w:r>
          <w:fldChar w:fldCharType="separate"/>
        </w:r>
        <w:r w:rsidR="00D93857">
          <w:t>646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59" w:history="1">
        <w:r w:rsidR="00B61ADC" w:rsidRPr="00763B90">
          <w:t xml:space="preserve">Part 12.3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Miscellaneous</w:t>
        </w:r>
        <w:r w:rsidR="00B61ADC" w:rsidRPr="00B61ADC">
          <w:rPr>
            <w:vanish/>
          </w:rPr>
          <w:tab/>
        </w:r>
        <w:r w:rsidR="00B61ADC" w:rsidRPr="00B61ADC">
          <w:rPr>
            <w:vanish/>
          </w:rPr>
          <w:fldChar w:fldCharType="begin"/>
        </w:r>
        <w:r w:rsidR="00B61ADC" w:rsidRPr="00B61ADC">
          <w:rPr>
            <w:vanish/>
          </w:rPr>
          <w:instrText xml:space="preserve"> PAGEREF _Toc12451859 \h </w:instrText>
        </w:r>
        <w:r w:rsidR="00B61ADC" w:rsidRPr="00B61ADC">
          <w:rPr>
            <w:vanish/>
          </w:rPr>
        </w:r>
        <w:r w:rsidR="00B61ADC" w:rsidRPr="00B61ADC">
          <w:rPr>
            <w:vanish/>
          </w:rPr>
          <w:fldChar w:fldCharType="separate"/>
        </w:r>
        <w:r w:rsidR="00D93857">
          <w:rPr>
            <w:vanish/>
          </w:rPr>
          <w:t>647</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60"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t>Finance</w:t>
        </w:r>
        <w:r w:rsidR="00B61ADC" w:rsidRPr="00B61ADC">
          <w:rPr>
            <w:vanish/>
          </w:rPr>
          <w:tab/>
        </w:r>
        <w:r w:rsidR="00B61ADC" w:rsidRPr="00B61ADC">
          <w:rPr>
            <w:vanish/>
          </w:rPr>
          <w:fldChar w:fldCharType="begin"/>
        </w:r>
        <w:r w:rsidR="00B61ADC" w:rsidRPr="00B61ADC">
          <w:rPr>
            <w:vanish/>
          </w:rPr>
          <w:instrText xml:space="preserve"> PAGEREF _Toc12451860 \h </w:instrText>
        </w:r>
        <w:r w:rsidR="00B61ADC" w:rsidRPr="00B61ADC">
          <w:rPr>
            <w:vanish/>
          </w:rPr>
        </w:r>
        <w:r w:rsidR="00B61ADC" w:rsidRPr="00B61ADC">
          <w:rPr>
            <w:vanish/>
          </w:rPr>
          <w:fldChar w:fldCharType="separate"/>
        </w:r>
        <w:r w:rsidR="00D93857">
          <w:rPr>
            <w:vanish/>
          </w:rPr>
          <w:t>647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1" w:history="1">
        <w:r w:rsidRPr="00763B90">
          <w:t>687</w:t>
        </w:r>
        <w:r>
          <w:rPr>
            <w:rFonts w:asciiTheme="minorHAnsi" w:eastAsiaTheme="minorEastAsia" w:hAnsiTheme="minorHAnsi" w:cstheme="minorBidi"/>
            <w:sz w:val="22"/>
            <w:szCs w:val="22"/>
            <w:lang w:eastAsia="en-AU"/>
          </w:rPr>
          <w:tab/>
        </w:r>
        <w:r w:rsidRPr="00763B90">
          <w:rPr>
            <w:rFonts w:ascii="Helvetica" w:hAnsi="Helvetica" w:cs="Helvetica"/>
          </w:rPr>
          <w:t>National Heavy Vehicle Regulator Fund</w:t>
        </w:r>
        <w:r>
          <w:tab/>
        </w:r>
        <w:r>
          <w:fldChar w:fldCharType="begin"/>
        </w:r>
        <w:r>
          <w:instrText xml:space="preserve"> PAGEREF _Toc12451861 \h </w:instrText>
        </w:r>
        <w:r>
          <w:fldChar w:fldCharType="separate"/>
        </w:r>
        <w:r w:rsidR="00D93857">
          <w:t>647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2" w:history="1">
        <w:r w:rsidRPr="00763B90">
          <w:t>688</w:t>
        </w:r>
        <w:r>
          <w:rPr>
            <w:rFonts w:asciiTheme="minorHAnsi" w:eastAsiaTheme="minorEastAsia" w:hAnsiTheme="minorHAnsi" w:cstheme="minorBidi"/>
            <w:sz w:val="22"/>
            <w:szCs w:val="22"/>
            <w:lang w:eastAsia="en-AU"/>
          </w:rPr>
          <w:tab/>
        </w:r>
        <w:r w:rsidRPr="00763B90">
          <w:rPr>
            <w:rFonts w:ascii="Helvetica" w:hAnsi="Helvetica" w:cs="Helvetica"/>
          </w:rPr>
          <w:t>Payments into Fund</w:t>
        </w:r>
        <w:r>
          <w:tab/>
        </w:r>
        <w:r>
          <w:fldChar w:fldCharType="begin"/>
        </w:r>
        <w:r>
          <w:instrText xml:space="preserve"> PAGEREF _Toc12451862 \h </w:instrText>
        </w:r>
        <w:r>
          <w:fldChar w:fldCharType="separate"/>
        </w:r>
        <w:r w:rsidR="00D93857">
          <w:t>647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3" w:history="1">
        <w:r w:rsidRPr="00763B90">
          <w:t>689</w:t>
        </w:r>
        <w:r>
          <w:rPr>
            <w:rFonts w:asciiTheme="minorHAnsi" w:eastAsiaTheme="minorEastAsia" w:hAnsiTheme="minorHAnsi" w:cstheme="minorBidi"/>
            <w:sz w:val="22"/>
            <w:szCs w:val="22"/>
            <w:lang w:eastAsia="en-AU"/>
          </w:rPr>
          <w:tab/>
        </w:r>
        <w:r w:rsidRPr="00763B90">
          <w:rPr>
            <w:rFonts w:ascii="Helvetica" w:hAnsi="Helvetica" w:cs="Helvetica"/>
          </w:rPr>
          <w:t>Payments out of Fund</w:t>
        </w:r>
        <w:r>
          <w:tab/>
        </w:r>
        <w:r>
          <w:fldChar w:fldCharType="begin"/>
        </w:r>
        <w:r>
          <w:instrText xml:space="preserve"> PAGEREF _Toc12451863 \h </w:instrText>
        </w:r>
        <w:r>
          <w:fldChar w:fldCharType="separate"/>
        </w:r>
        <w:r w:rsidR="00D93857">
          <w:t>648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4" w:history="1">
        <w:r w:rsidRPr="00763B90">
          <w:t>690</w:t>
        </w:r>
        <w:r>
          <w:rPr>
            <w:rFonts w:asciiTheme="minorHAnsi" w:eastAsiaTheme="minorEastAsia" w:hAnsiTheme="minorHAnsi" w:cstheme="minorBidi"/>
            <w:sz w:val="22"/>
            <w:szCs w:val="22"/>
            <w:lang w:eastAsia="en-AU"/>
          </w:rPr>
          <w:tab/>
        </w:r>
        <w:r w:rsidRPr="00763B90">
          <w:rPr>
            <w:rFonts w:ascii="Helvetica" w:hAnsi="Helvetica" w:cs="Helvetica"/>
          </w:rPr>
          <w:t>Investment by Regulator</w:t>
        </w:r>
        <w:r>
          <w:tab/>
        </w:r>
        <w:r>
          <w:fldChar w:fldCharType="begin"/>
        </w:r>
        <w:r>
          <w:instrText xml:space="preserve"> PAGEREF _Toc12451864 \h </w:instrText>
        </w:r>
        <w:r>
          <w:fldChar w:fldCharType="separate"/>
        </w:r>
        <w:r w:rsidR="00D93857">
          <w:t>649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5" w:history="1">
        <w:r w:rsidRPr="00763B90">
          <w:t>691</w:t>
        </w:r>
        <w:r>
          <w:rPr>
            <w:rFonts w:asciiTheme="minorHAnsi" w:eastAsiaTheme="minorEastAsia" w:hAnsiTheme="minorHAnsi" w:cstheme="minorBidi"/>
            <w:sz w:val="22"/>
            <w:szCs w:val="22"/>
            <w:lang w:eastAsia="en-AU"/>
          </w:rPr>
          <w:tab/>
        </w:r>
        <w:r w:rsidRPr="00763B90">
          <w:rPr>
            <w:rFonts w:ascii="Helvetica" w:hAnsi="Helvetica" w:cs="Helvetica"/>
          </w:rPr>
          <w:t>Financial management duties of Regulator</w:t>
        </w:r>
        <w:r>
          <w:tab/>
        </w:r>
        <w:r>
          <w:fldChar w:fldCharType="begin"/>
        </w:r>
        <w:r>
          <w:instrText xml:space="preserve"> PAGEREF _Toc12451865 \h </w:instrText>
        </w:r>
        <w:r>
          <w:fldChar w:fldCharType="separate"/>
        </w:r>
        <w:r w:rsidR="00D93857">
          <w:t>649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6" w:history="1">
        <w:r w:rsidRPr="00763B90">
          <w:t>692</w:t>
        </w:r>
        <w:r>
          <w:rPr>
            <w:rFonts w:asciiTheme="minorHAnsi" w:eastAsiaTheme="minorEastAsia" w:hAnsiTheme="minorHAnsi" w:cstheme="minorBidi"/>
            <w:sz w:val="22"/>
            <w:szCs w:val="22"/>
            <w:lang w:eastAsia="en-AU"/>
          </w:rPr>
          <w:tab/>
        </w:r>
        <w:r w:rsidRPr="00763B90">
          <w:rPr>
            <w:rFonts w:ascii="Helvetica" w:hAnsi="Helvetica" w:cs="Helvetica"/>
          </w:rPr>
          <w:t>Amounts payable to other entities</w:t>
        </w:r>
        <w:r>
          <w:tab/>
        </w:r>
        <w:r>
          <w:fldChar w:fldCharType="begin"/>
        </w:r>
        <w:r>
          <w:instrText xml:space="preserve"> PAGEREF _Toc12451866 \h </w:instrText>
        </w:r>
        <w:r>
          <w:fldChar w:fldCharType="separate"/>
        </w:r>
        <w:r w:rsidR="00D93857">
          <w:t>650</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67"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t>Reporting and planning arrangements</w:t>
        </w:r>
        <w:r w:rsidR="00B61ADC" w:rsidRPr="00B61ADC">
          <w:rPr>
            <w:vanish/>
          </w:rPr>
          <w:tab/>
        </w:r>
        <w:r w:rsidR="00B61ADC" w:rsidRPr="00B61ADC">
          <w:rPr>
            <w:vanish/>
          </w:rPr>
          <w:fldChar w:fldCharType="begin"/>
        </w:r>
        <w:r w:rsidR="00B61ADC" w:rsidRPr="00B61ADC">
          <w:rPr>
            <w:vanish/>
          </w:rPr>
          <w:instrText xml:space="preserve"> PAGEREF _Toc12451867 \h </w:instrText>
        </w:r>
        <w:r w:rsidR="00B61ADC" w:rsidRPr="00B61ADC">
          <w:rPr>
            <w:vanish/>
          </w:rPr>
        </w:r>
        <w:r w:rsidR="00B61ADC" w:rsidRPr="00B61ADC">
          <w:rPr>
            <w:vanish/>
          </w:rPr>
          <w:fldChar w:fldCharType="separate"/>
        </w:r>
        <w:r w:rsidR="00D93857">
          <w:rPr>
            <w:vanish/>
          </w:rPr>
          <w:t>650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8" w:history="1">
        <w:r w:rsidRPr="00763B90">
          <w:t>693</w:t>
        </w:r>
        <w:r>
          <w:rPr>
            <w:rFonts w:asciiTheme="minorHAnsi" w:eastAsiaTheme="minorEastAsia" w:hAnsiTheme="minorHAnsi" w:cstheme="minorBidi"/>
            <w:sz w:val="22"/>
            <w:szCs w:val="22"/>
            <w:lang w:eastAsia="en-AU"/>
          </w:rPr>
          <w:tab/>
        </w:r>
        <w:r w:rsidRPr="00763B90">
          <w:rPr>
            <w:rFonts w:ascii="Helvetica" w:hAnsi="Helvetica" w:cs="Helvetica"/>
          </w:rPr>
          <w:t>Annual report</w:t>
        </w:r>
        <w:r>
          <w:tab/>
        </w:r>
        <w:r>
          <w:fldChar w:fldCharType="begin"/>
        </w:r>
        <w:r>
          <w:instrText xml:space="preserve"> PAGEREF _Toc12451868 \h </w:instrText>
        </w:r>
        <w:r>
          <w:fldChar w:fldCharType="separate"/>
        </w:r>
        <w:r w:rsidR="00D93857">
          <w:t>650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69" w:history="1">
        <w:r w:rsidRPr="00763B90">
          <w:t>694</w:t>
        </w:r>
        <w:r>
          <w:rPr>
            <w:rFonts w:asciiTheme="minorHAnsi" w:eastAsiaTheme="minorEastAsia" w:hAnsiTheme="minorHAnsi" w:cstheme="minorBidi"/>
            <w:sz w:val="22"/>
            <w:szCs w:val="22"/>
            <w:lang w:eastAsia="en-AU"/>
          </w:rPr>
          <w:tab/>
        </w:r>
        <w:r w:rsidRPr="00763B90">
          <w:rPr>
            <w:rFonts w:ascii="Helvetica" w:hAnsi="Helvetica" w:cs="Helvetica"/>
          </w:rPr>
          <w:t>Other reports</w:t>
        </w:r>
        <w:r>
          <w:tab/>
        </w:r>
        <w:r>
          <w:fldChar w:fldCharType="begin"/>
        </w:r>
        <w:r>
          <w:instrText xml:space="preserve"> PAGEREF _Toc12451869 \h </w:instrText>
        </w:r>
        <w:r>
          <w:fldChar w:fldCharType="separate"/>
        </w:r>
        <w:r w:rsidR="00D93857">
          <w:t>652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70" w:history="1">
        <w:r w:rsidRPr="00763B90">
          <w:t>695</w:t>
        </w:r>
        <w:r>
          <w:rPr>
            <w:rFonts w:asciiTheme="minorHAnsi" w:eastAsiaTheme="minorEastAsia" w:hAnsiTheme="minorHAnsi" w:cstheme="minorBidi"/>
            <w:sz w:val="22"/>
            <w:szCs w:val="22"/>
            <w:lang w:eastAsia="en-AU"/>
          </w:rPr>
          <w:tab/>
        </w:r>
        <w:r w:rsidRPr="00763B90">
          <w:rPr>
            <w:rFonts w:ascii="Helvetica" w:hAnsi="Helvetica" w:cs="Helvetica"/>
          </w:rPr>
          <w:t>Corporate plans</w:t>
        </w:r>
        <w:r>
          <w:tab/>
        </w:r>
        <w:r>
          <w:fldChar w:fldCharType="begin"/>
        </w:r>
        <w:r>
          <w:instrText xml:space="preserve"> PAGEREF _Toc12451870 \h </w:instrText>
        </w:r>
        <w:r>
          <w:fldChar w:fldCharType="separate"/>
        </w:r>
        <w:r w:rsidR="00D93857">
          <w:t>652</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71" w:history="1">
        <w:r w:rsidR="00B61ADC" w:rsidRPr="00763B90">
          <w:t xml:space="preserve">Division 3 </w:t>
        </w:r>
        <w:r w:rsidR="00B61ADC">
          <w:rPr>
            <w:rFonts w:asciiTheme="minorHAnsi" w:eastAsiaTheme="minorEastAsia" w:hAnsiTheme="minorHAnsi" w:cstheme="minorBidi"/>
            <w:b w:val="0"/>
            <w:sz w:val="22"/>
            <w:szCs w:val="22"/>
            <w:lang w:eastAsia="en-AU"/>
          </w:rPr>
          <w:tab/>
        </w:r>
        <w:r w:rsidR="00B61ADC" w:rsidRPr="00763B90">
          <w:t>Oversight of the Regulator and Board</w:t>
        </w:r>
        <w:r w:rsidR="00B61ADC" w:rsidRPr="00B61ADC">
          <w:rPr>
            <w:vanish/>
          </w:rPr>
          <w:tab/>
        </w:r>
        <w:r w:rsidR="00B61ADC" w:rsidRPr="00B61ADC">
          <w:rPr>
            <w:vanish/>
          </w:rPr>
          <w:fldChar w:fldCharType="begin"/>
        </w:r>
        <w:r w:rsidR="00B61ADC" w:rsidRPr="00B61ADC">
          <w:rPr>
            <w:vanish/>
          </w:rPr>
          <w:instrText xml:space="preserve"> PAGEREF _Toc12451871 \h </w:instrText>
        </w:r>
        <w:r w:rsidR="00B61ADC" w:rsidRPr="00B61ADC">
          <w:rPr>
            <w:vanish/>
          </w:rPr>
        </w:r>
        <w:r w:rsidR="00B61ADC" w:rsidRPr="00B61ADC">
          <w:rPr>
            <w:vanish/>
          </w:rPr>
          <w:fldChar w:fldCharType="separate"/>
        </w:r>
        <w:r w:rsidR="00D93857">
          <w:rPr>
            <w:vanish/>
          </w:rPr>
          <w:t>654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72" w:history="1">
        <w:r w:rsidRPr="00763B90">
          <w:t>696</w:t>
        </w:r>
        <w:r>
          <w:rPr>
            <w:rFonts w:asciiTheme="minorHAnsi" w:eastAsiaTheme="minorEastAsia" w:hAnsiTheme="minorHAnsi" w:cstheme="minorBidi"/>
            <w:sz w:val="22"/>
            <w:szCs w:val="22"/>
            <w:lang w:eastAsia="en-AU"/>
          </w:rPr>
          <w:tab/>
        </w:r>
        <w:r w:rsidRPr="00763B90">
          <w:rPr>
            <w:rFonts w:ascii="Helvetica" w:hAnsi="Helvetica" w:cs="Helvetica"/>
          </w:rPr>
          <w:t>Application of particular Queensland Acts to this Law</w:t>
        </w:r>
        <w:r>
          <w:tab/>
        </w:r>
        <w:r>
          <w:fldChar w:fldCharType="begin"/>
        </w:r>
        <w:r>
          <w:instrText xml:space="preserve"> PAGEREF _Toc12451872 \h </w:instrText>
        </w:r>
        <w:r>
          <w:fldChar w:fldCharType="separate"/>
        </w:r>
        <w:r w:rsidR="00D93857">
          <w:t>654</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73" w:history="1">
        <w:r w:rsidR="00B61ADC" w:rsidRPr="00763B90">
          <w:t xml:space="preserve">Division 4 </w:t>
        </w:r>
        <w:r w:rsidR="00B61ADC">
          <w:rPr>
            <w:rFonts w:asciiTheme="minorHAnsi" w:eastAsiaTheme="minorEastAsia" w:hAnsiTheme="minorHAnsi" w:cstheme="minorBidi"/>
            <w:b w:val="0"/>
            <w:sz w:val="22"/>
            <w:szCs w:val="22"/>
            <w:lang w:eastAsia="en-AU"/>
          </w:rPr>
          <w:tab/>
        </w:r>
        <w:r w:rsidR="00B61ADC" w:rsidRPr="00763B90">
          <w:t>Provisions relating to persons exercising functions under Law</w:t>
        </w:r>
        <w:r w:rsidR="00B61ADC" w:rsidRPr="00B61ADC">
          <w:rPr>
            <w:vanish/>
          </w:rPr>
          <w:tab/>
        </w:r>
        <w:r w:rsidR="00B61ADC" w:rsidRPr="00B61ADC">
          <w:rPr>
            <w:vanish/>
          </w:rPr>
          <w:fldChar w:fldCharType="begin"/>
        </w:r>
        <w:r w:rsidR="00B61ADC" w:rsidRPr="00B61ADC">
          <w:rPr>
            <w:vanish/>
          </w:rPr>
          <w:instrText xml:space="preserve"> PAGEREF _Toc12451873 \h </w:instrText>
        </w:r>
        <w:r w:rsidR="00B61ADC" w:rsidRPr="00B61ADC">
          <w:rPr>
            <w:vanish/>
          </w:rPr>
        </w:r>
        <w:r w:rsidR="00B61ADC" w:rsidRPr="00B61ADC">
          <w:rPr>
            <w:vanish/>
          </w:rPr>
          <w:fldChar w:fldCharType="separate"/>
        </w:r>
        <w:r w:rsidR="00D93857">
          <w:rPr>
            <w:vanish/>
          </w:rPr>
          <w:t>655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74" w:history="1">
        <w:r w:rsidRPr="00763B90">
          <w:t>697</w:t>
        </w:r>
        <w:r>
          <w:rPr>
            <w:rFonts w:asciiTheme="minorHAnsi" w:eastAsiaTheme="minorEastAsia" w:hAnsiTheme="minorHAnsi" w:cstheme="minorBidi"/>
            <w:sz w:val="22"/>
            <w:szCs w:val="22"/>
            <w:lang w:eastAsia="en-AU"/>
          </w:rPr>
          <w:tab/>
        </w:r>
        <w:r w:rsidRPr="00763B90">
          <w:rPr>
            <w:rFonts w:ascii="Helvetica" w:hAnsi="Helvetica" w:cs="Helvetica"/>
          </w:rPr>
          <w:t>General duties of persons exercising functions under this Law</w:t>
        </w:r>
        <w:r>
          <w:tab/>
        </w:r>
        <w:r>
          <w:fldChar w:fldCharType="begin"/>
        </w:r>
        <w:r>
          <w:instrText xml:space="preserve"> PAGEREF _Toc12451874 \h </w:instrText>
        </w:r>
        <w:r>
          <w:fldChar w:fldCharType="separate"/>
        </w:r>
        <w:r w:rsidR="00D93857">
          <w:t>655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75" w:history="1">
        <w:r w:rsidRPr="00763B90">
          <w:t>698</w:t>
        </w:r>
        <w:r>
          <w:rPr>
            <w:rFonts w:asciiTheme="minorHAnsi" w:eastAsiaTheme="minorEastAsia" w:hAnsiTheme="minorHAnsi" w:cstheme="minorBidi"/>
            <w:sz w:val="22"/>
            <w:szCs w:val="22"/>
            <w:lang w:eastAsia="en-AU"/>
          </w:rPr>
          <w:tab/>
        </w:r>
        <w:r w:rsidRPr="00763B90">
          <w:rPr>
            <w:rFonts w:ascii="Helvetica" w:hAnsi="Helvetica" w:cs="Helvetica"/>
          </w:rPr>
          <w:t>Protection from personal liability for persons exercising Regulator’s or Board’s functions under this Law</w:t>
        </w:r>
        <w:r>
          <w:tab/>
        </w:r>
        <w:r>
          <w:fldChar w:fldCharType="begin"/>
        </w:r>
        <w:r>
          <w:instrText xml:space="preserve"> PAGEREF _Toc12451875 \h </w:instrText>
        </w:r>
        <w:r>
          <w:fldChar w:fldCharType="separate"/>
        </w:r>
        <w:r w:rsidR="00D93857">
          <w:t>656</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876" w:history="1">
        <w:r w:rsidR="00B61ADC" w:rsidRPr="00763B90">
          <w:t xml:space="preserve">Chapter 13 </w:t>
        </w:r>
        <w:r w:rsidR="00B61ADC">
          <w:rPr>
            <w:rFonts w:asciiTheme="minorHAnsi" w:eastAsiaTheme="minorEastAsia" w:hAnsiTheme="minorHAnsi" w:cstheme="minorBidi"/>
            <w:b w:val="0"/>
            <w:sz w:val="22"/>
            <w:szCs w:val="22"/>
            <w:lang w:eastAsia="en-AU"/>
          </w:rPr>
          <w:tab/>
        </w:r>
        <w:r w:rsidR="00B61ADC" w:rsidRPr="00763B90">
          <w:t>General</w:t>
        </w:r>
        <w:r w:rsidR="00B61ADC" w:rsidRPr="00B61ADC">
          <w:rPr>
            <w:vanish/>
          </w:rPr>
          <w:tab/>
        </w:r>
        <w:r w:rsidR="00B61ADC" w:rsidRPr="00B61ADC">
          <w:rPr>
            <w:vanish/>
          </w:rPr>
          <w:fldChar w:fldCharType="begin"/>
        </w:r>
        <w:r w:rsidR="00B61ADC" w:rsidRPr="00B61ADC">
          <w:rPr>
            <w:vanish/>
          </w:rPr>
          <w:instrText xml:space="preserve"> PAGEREF _Toc12451876 \h </w:instrText>
        </w:r>
        <w:r w:rsidR="00B61ADC" w:rsidRPr="00B61ADC">
          <w:rPr>
            <w:vanish/>
          </w:rPr>
        </w:r>
        <w:r w:rsidR="00B61ADC" w:rsidRPr="00B61ADC">
          <w:rPr>
            <w:vanish/>
          </w:rPr>
          <w:fldChar w:fldCharType="separate"/>
        </w:r>
        <w:r w:rsidR="00D93857">
          <w:rPr>
            <w:vanish/>
          </w:rPr>
          <w:t>658</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77" w:history="1">
        <w:r w:rsidR="00B61ADC" w:rsidRPr="00763B90">
          <w:t xml:space="preserve">Part 13.1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General offences</w:t>
        </w:r>
        <w:r w:rsidR="00B61ADC" w:rsidRPr="00B61ADC">
          <w:rPr>
            <w:vanish/>
          </w:rPr>
          <w:tab/>
        </w:r>
        <w:r w:rsidR="00B61ADC" w:rsidRPr="00B61ADC">
          <w:rPr>
            <w:vanish/>
          </w:rPr>
          <w:fldChar w:fldCharType="begin"/>
        </w:r>
        <w:r w:rsidR="00B61ADC" w:rsidRPr="00B61ADC">
          <w:rPr>
            <w:vanish/>
          </w:rPr>
          <w:instrText xml:space="preserve"> PAGEREF _Toc12451877 \h </w:instrText>
        </w:r>
        <w:r w:rsidR="00B61ADC" w:rsidRPr="00B61ADC">
          <w:rPr>
            <w:vanish/>
          </w:rPr>
        </w:r>
        <w:r w:rsidR="00B61ADC" w:rsidRPr="00B61ADC">
          <w:rPr>
            <w:vanish/>
          </w:rPr>
          <w:fldChar w:fldCharType="separate"/>
        </w:r>
        <w:r w:rsidR="00D93857">
          <w:rPr>
            <w:vanish/>
          </w:rPr>
          <w:t>658</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78"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Offence about discrimination or victimisation</w:t>
        </w:r>
        <w:r w:rsidR="00B61ADC" w:rsidRPr="00B61ADC">
          <w:rPr>
            <w:vanish/>
          </w:rPr>
          <w:tab/>
        </w:r>
        <w:r w:rsidR="00B61ADC" w:rsidRPr="00B61ADC">
          <w:rPr>
            <w:vanish/>
          </w:rPr>
          <w:fldChar w:fldCharType="begin"/>
        </w:r>
        <w:r w:rsidR="00B61ADC" w:rsidRPr="00B61ADC">
          <w:rPr>
            <w:vanish/>
          </w:rPr>
          <w:instrText xml:space="preserve"> PAGEREF _Toc12451878 \h </w:instrText>
        </w:r>
        <w:r w:rsidR="00B61ADC" w:rsidRPr="00B61ADC">
          <w:rPr>
            <w:vanish/>
          </w:rPr>
        </w:r>
        <w:r w:rsidR="00B61ADC" w:rsidRPr="00B61ADC">
          <w:rPr>
            <w:vanish/>
          </w:rPr>
          <w:fldChar w:fldCharType="separate"/>
        </w:r>
        <w:r w:rsidR="00D93857">
          <w:rPr>
            <w:vanish/>
          </w:rPr>
          <w:t>658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79" w:history="1">
        <w:r w:rsidRPr="00763B90">
          <w:t>699</w:t>
        </w:r>
        <w:r>
          <w:rPr>
            <w:rFonts w:asciiTheme="minorHAnsi" w:eastAsiaTheme="minorEastAsia" w:hAnsiTheme="minorHAnsi" w:cstheme="minorBidi"/>
            <w:sz w:val="22"/>
            <w:szCs w:val="22"/>
            <w:lang w:eastAsia="en-AU"/>
          </w:rPr>
          <w:tab/>
        </w:r>
        <w:r w:rsidRPr="00763B90">
          <w:rPr>
            <w:rFonts w:ascii="Helvetica" w:hAnsi="Helvetica" w:cs="Helvetica"/>
            <w:iCs/>
          </w:rPr>
          <w:t>Discrimination against or victimisation of employees</w:t>
        </w:r>
        <w:r>
          <w:tab/>
        </w:r>
        <w:r>
          <w:fldChar w:fldCharType="begin"/>
        </w:r>
        <w:r>
          <w:instrText xml:space="preserve"> PAGEREF _Toc12451879 \h </w:instrText>
        </w:r>
        <w:r>
          <w:fldChar w:fldCharType="separate"/>
        </w:r>
        <w:r w:rsidR="00D93857">
          <w:t>658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0" w:history="1">
        <w:r w:rsidRPr="00763B90">
          <w:t>700</w:t>
        </w:r>
        <w:r>
          <w:rPr>
            <w:rFonts w:asciiTheme="minorHAnsi" w:eastAsiaTheme="minorEastAsia" w:hAnsiTheme="minorHAnsi" w:cstheme="minorBidi"/>
            <w:sz w:val="22"/>
            <w:szCs w:val="22"/>
            <w:lang w:eastAsia="en-AU"/>
          </w:rPr>
          <w:tab/>
        </w:r>
        <w:r w:rsidRPr="00763B90">
          <w:rPr>
            <w:rFonts w:ascii="Helvetica" w:hAnsi="Helvetica" w:cs="Helvetica"/>
            <w:iCs/>
          </w:rPr>
          <w:t>Order for damages or reinstatement</w:t>
        </w:r>
        <w:r>
          <w:tab/>
        </w:r>
        <w:r>
          <w:fldChar w:fldCharType="begin"/>
        </w:r>
        <w:r>
          <w:instrText xml:space="preserve"> PAGEREF _Toc12451880 \h </w:instrText>
        </w:r>
        <w:r>
          <w:fldChar w:fldCharType="separate"/>
        </w:r>
        <w:r w:rsidR="00D93857">
          <w:t>659</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81"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Offences about false or misleading information</w:t>
        </w:r>
        <w:r w:rsidR="00B61ADC" w:rsidRPr="00B61ADC">
          <w:rPr>
            <w:vanish/>
          </w:rPr>
          <w:tab/>
        </w:r>
        <w:r w:rsidR="00B61ADC" w:rsidRPr="00B61ADC">
          <w:rPr>
            <w:vanish/>
          </w:rPr>
          <w:fldChar w:fldCharType="begin"/>
        </w:r>
        <w:r w:rsidR="00B61ADC" w:rsidRPr="00B61ADC">
          <w:rPr>
            <w:vanish/>
          </w:rPr>
          <w:instrText xml:space="preserve"> PAGEREF _Toc12451881 \h </w:instrText>
        </w:r>
        <w:r w:rsidR="00B61ADC" w:rsidRPr="00B61ADC">
          <w:rPr>
            <w:vanish/>
          </w:rPr>
        </w:r>
        <w:r w:rsidR="00B61ADC" w:rsidRPr="00B61ADC">
          <w:rPr>
            <w:vanish/>
          </w:rPr>
          <w:fldChar w:fldCharType="separate"/>
        </w:r>
        <w:r w:rsidR="00D93857">
          <w:rPr>
            <w:vanish/>
          </w:rPr>
          <w:t>660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2" w:history="1">
        <w:r w:rsidRPr="00763B90">
          <w:t>701</w:t>
        </w:r>
        <w:r>
          <w:rPr>
            <w:rFonts w:asciiTheme="minorHAnsi" w:eastAsiaTheme="minorEastAsia" w:hAnsiTheme="minorHAnsi" w:cstheme="minorBidi"/>
            <w:sz w:val="22"/>
            <w:szCs w:val="22"/>
            <w:lang w:eastAsia="en-AU"/>
          </w:rPr>
          <w:tab/>
        </w:r>
        <w:r w:rsidRPr="00763B90">
          <w:rPr>
            <w:rFonts w:ascii="Helvetica" w:hAnsi="Helvetica" w:cs="Helvetica"/>
            <w:iCs/>
          </w:rPr>
          <w:t>False or misleading statements</w:t>
        </w:r>
        <w:r>
          <w:tab/>
        </w:r>
        <w:r>
          <w:fldChar w:fldCharType="begin"/>
        </w:r>
        <w:r>
          <w:instrText xml:space="preserve"> PAGEREF _Toc12451882 \h </w:instrText>
        </w:r>
        <w:r>
          <w:fldChar w:fldCharType="separate"/>
        </w:r>
        <w:r w:rsidR="00D93857">
          <w:t>660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3" w:history="1">
        <w:r w:rsidRPr="00763B90">
          <w:t>702</w:t>
        </w:r>
        <w:r>
          <w:rPr>
            <w:rFonts w:asciiTheme="minorHAnsi" w:eastAsiaTheme="minorEastAsia" w:hAnsiTheme="minorHAnsi" w:cstheme="minorBidi"/>
            <w:sz w:val="22"/>
            <w:szCs w:val="22"/>
            <w:lang w:eastAsia="en-AU"/>
          </w:rPr>
          <w:tab/>
        </w:r>
        <w:r w:rsidRPr="00763B90">
          <w:rPr>
            <w:rFonts w:ascii="Helvetica" w:hAnsi="Helvetica" w:cs="Helvetica"/>
            <w:iCs/>
          </w:rPr>
          <w:t>False or misleading documents</w:t>
        </w:r>
        <w:r>
          <w:tab/>
        </w:r>
        <w:r>
          <w:fldChar w:fldCharType="begin"/>
        </w:r>
        <w:r>
          <w:instrText xml:space="preserve"> PAGEREF _Toc12451883 \h </w:instrText>
        </w:r>
        <w:r>
          <w:fldChar w:fldCharType="separate"/>
        </w:r>
        <w:r w:rsidR="00D93857">
          <w:t>661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4" w:history="1">
        <w:r w:rsidRPr="00763B90">
          <w:t>703</w:t>
        </w:r>
        <w:r>
          <w:rPr>
            <w:rFonts w:asciiTheme="minorHAnsi" w:eastAsiaTheme="minorEastAsia" w:hAnsiTheme="minorHAnsi" w:cstheme="minorBidi"/>
            <w:sz w:val="22"/>
            <w:szCs w:val="22"/>
            <w:lang w:eastAsia="en-AU"/>
          </w:rPr>
          <w:tab/>
        </w:r>
        <w:r w:rsidRPr="00763B90">
          <w:rPr>
            <w:rFonts w:ascii="Helvetica" w:hAnsi="Helvetica" w:cs="Helvetica"/>
            <w:iCs/>
          </w:rPr>
          <w:t>False or misleading information given by responsible person to another responsible person</w:t>
        </w:r>
        <w:r>
          <w:tab/>
        </w:r>
        <w:r>
          <w:fldChar w:fldCharType="begin"/>
        </w:r>
        <w:r>
          <w:instrText xml:space="preserve"> PAGEREF _Toc12451884 \h </w:instrText>
        </w:r>
        <w:r>
          <w:fldChar w:fldCharType="separate"/>
        </w:r>
        <w:r w:rsidR="00D93857">
          <w:t>662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5" w:history="1">
        <w:r w:rsidRPr="00763B90">
          <w:t>704</w:t>
        </w:r>
        <w:r>
          <w:rPr>
            <w:rFonts w:asciiTheme="minorHAnsi" w:eastAsiaTheme="minorEastAsia" w:hAnsiTheme="minorHAnsi" w:cstheme="minorBidi"/>
            <w:sz w:val="22"/>
            <w:szCs w:val="22"/>
            <w:lang w:eastAsia="en-AU"/>
          </w:rPr>
          <w:tab/>
        </w:r>
        <w:r w:rsidRPr="00763B90">
          <w:rPr>
            <w:rFonts w:ascii="Helvetica" w:hAnsi="Helvetica" w:cs="Helvetica"/>
            <w:iCs/>
          </w:rPr>
          <w:t>Offence to falsely represent that heavy vehicle authority is held etc.</w:t>
        </w:r>
        <w:r>
          <w:tab/>
        </w:r>
        <w:r>
          <w:fldChar w:fldCharType="begin"/>
        </w:r>
        <w:r>
          <w:instrText xml:space="preserve"> PAGEREF _Toc12451885 \h </w:instrText>
        </w:r>
        <w:r>
          <w:fldChar w:fldCharType="separate"/>
        </w:r>
        <w:r w:rsidR="00D93857">
          <w:t>664</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86" w:history="1">
        <w:r w:rsidR="00B61ADC" w:rsidRPr="00763B90">
          <w:t xml:space="preserve">Part 13.2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Industry codes of practice</w:t>
        </w:r>
        <w:r w:rsidR="00B61ADC" w:rsidRPr="00B61ADC">
          <w:rPr>
            <w:vanish/>
          </w:rPr>
          <w:tab/>
        </w:r>
        <w:r w:rsidR="00B61ADC" w:rsidRPr="00B61ADC">
          <w:rPr>
            <w:vanish/>
          </w:rPr>
          <w:fldChar w:fldCharType="begin"/>
        </w:r>
        <w:r w:rsidR="00B61ADC" w:rsidRPr="00B61ADC">
          <w:rPr>
            <w:vanish/>
          </w:rPr>
          <w:instrText xml:space="preserve"> PAGEREF _Toc12451886 \h </w:instrText>
        </w:r>
        <w:r w:rsidR="00B61ADC" w:rsidRPr="00B61ADC">
          <w:rPr>
            <w:vanish/>
          </w:rPr>
        </w:r>
        <w:r w:rsidR="00B61ADC" w:rsidRPr="00B61ADC">
          <w:rPr>
            <w:vanish/>
          </w:rPr>
          <w:fldChar w:fldCharType="separate"/>
        </w:r>
        <w:r w:rsidR="00D93857">
          <w:rPr>
            <w:vanish/>
          </w:rPr>
          <w:t>666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7" w:history="1">
        <w:r w:rsidRPr="00763B90">
          <w:t>705</w:t>
        </w:r>
        <w:r>
          <w:rPr>
            <w:rFonts w:asciiTheme="minorHAnsi" w:eastAsiaTheme="minorEastAsia" w:hAnsiTheme="minorHAnsi" w:cstheme="minorBidi"/>
            <w:sz w:val="22"/>
            <w:szCs w:val="22"/>
            <w:lang w:eastAsia="en-AU"/>
          </w:rPr>
          <w:tab/>
        </w:r>
        <w:r w:rsidRPr="00763B90">
          <w:rPr>
            <w:rFonts w:ascii="Helvetica" w:hAnsi="Helvetica" w:cs="Helvetica"/>
          </w:rPr>
          <w:t>Guidelines for industry codes of practice</w:t>
        </w:r>
        <w:r>
          <w:tab/>
        </w:r>
        <w:r>
          <w:fldChar w:fldCharType="begin"/>
        </w:r>
        <w:r>
          <w:instrText xml:space="preserve"> PAGEREF _Toc12451887 \h </w:instrText>
        </w:r>
        <w:r>
          <w:fldChar w:fldCharType="separate"/>
        </w:r>
        <w:r w:rsidR="00D93857">
          <w:t>666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88" w:history="1">
        <w:r w:rsidRPr="00763B90">
          <w:t>706</w:t>
        </w:r>
        <w:r>
          <w:rPr>
            <w:rFonts w:asciiTheme="minorHAnsi" w:eastAsiaTheme="minorEastAsia" w:hAnsiTheme="minorHAnsi" w:cstheme="minorBidi"/>
            <w:sz w:val="22"/>
            <w:szCs w:val="22"/>
            <w:lang w:eastAsia="en-AU"/>
          </w:rPr>
          <w:tab/>
        </w:r>
        <w:r w:rsidRPr="00763B90">
          <w:rPr>
            <w:rFonts w:ascii="Helvetica" w:hAnsi="Helvetica" w:cs="Helvetica"/>
            <w:iCs/>
          </w:rPr>
          <w:t>Registration of industry codes of practice</w:t>
        </w:r>
        <w:r>
          <w:tab/>
        </w:r>
        <w:r>
          <w:fldChar w:fldCharType="begin"/>
        </w:r>
        <w:r>
          <w:instrText xml:space="preserve"> PAGEREF _Toc12451888 \h </w:instrText>
        </w:r>
        <w:r>
          <w:fldChar w:fldCharType="separate"/>
        </w:r>
        <w:r w:rsidR="00D93857">
          <w:t>666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889" w:history="1">
        <w:r w:rsidR="00B61ADC" w:rsidRPr="00763B90">
          <w:t xml:space="preserve">Part 13.3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Legal proceedings</w:t>
        </w:r>
        <w:r w:rsidR="00B61ADC" w:rsidRPr="00B61ADC">
          <w:rPr>
            <w:vanish/>
          </w:rPr>
          <w:tab/>
        </w:r>
        <w:r w:rsidR="00B61ADC" w:rsidRPr="00B61ADC">
          <w:rPr>
            <w:vanish/>
          </w:rPr>
          <w:fldChar w:fldCharType="begin"/>
        </w:r>
        <w:r w:rsidR="00B61ADC" w:rsidRPr="00B61ADC">
          <w:rPr>
            <w:vanish/>
          </w:rPr>
          <w:instrText xml:space="preserve"> PAGEREF _Toc12451889 \h </w:instrText>
        </w:r>
        <w:r w:rsidR="00B61ADC" w:rsidRPr="00B61ADC">
          <w:rPr>
            <w:vanish/>
          </w:rPr>
        </w:r>
        <w:r w:rsidR="00B61ADC" w:rsidRPr="00B61ADC">
          <w:rPr>
            <w:vanish/>
          </w:rPr>
          <w:fldChar w:fldCharType="separate"/>
        </w:r>
        <w:r w:rsidR="00D93857">
          <w:rPr>
            <w:vanish/>
          </w:rPr>
          <w:t>668</w:t>
        </w:r>
        <w:r w:rsidR="00B61ADC" w:rsidRPr="00B61ADC">
          <w:rPr>
            <w:vanish/>
          </w:rP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90" w:history="1">
        <w:r w:rsidR="00B61ADC" w:rsidRPr="00763B90">
          <w:t xml:space="preserve">Division 1 </w:t>
        </w:r>
        <w:r w:rsidR="00B61ADC">
          <w:rPr>
            <w:rFonts w:asciiTheme="minorHAnsi" w:eastAsiaTheme="minorEastAsia" w:hAnsiTheme="minorHAnsi" w:cstheme="minorBidi"/>
            <w:b w:val="0"/>
            <w:sz w:val="22"/>
            <w:szCs w:val="22"/>
            <w:lang w:eastAsia="en-AU"/>
          </w:rPr>
          <w:tab/>
        </w:r>
        <w:r w:rsidR="00B61ADC" w:rsidRPr="00763B90">
          <w:t>Proceedings</w:t>
        </w:r>
        <w:r w:rsidR="00B61ADC" w:rsidRPr="00B61ADC">
          <w:rPr>
            <w:vanish/>
          </w:rPr>
          <w:tab/>
        </w:r>
        <w:r w:rsidR="00B61ADC" w:rsidRPr="00B61ADC">
          <w:rPr>
            <w:vanish/>
          </w:rPr>
          <w:fldChar w:fldCharType="begin"/>
        </w:r>
        <w:r w:rsidR="00B61ADC" w:rsidRPr="00B61ADC">
          <w:rPr>
            <w:vanish/>
          </w:rPr>
          <w:instrText xml:space="preserve"> PAGEREF _Toc12451890 \h </w:instrText>
        </w:r>
        <w:r w:rsidR="00B61ADC" w:rsidRPr="00B61ADC">
          <w:rPr>
            <w:vanish/>
          </w:rPr>
        </w:r>
        <w:r w:rsidR="00B61ADC" w:rsidRPr="00B61ADC">
          <w:rPr>
            <w:vanish/>
          </w:rPr>
          <w:fldChar w:fldCharType="separate"/>
        </w:r>
        <w:r w:rsidR="00D93857">
          <w:rPr>
            <w:vanish/>
          </w:rPr>
          <w:t>668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1" w:history="1">
        <w:r w:rsidRPr="00763B90">
          <w:t>707</w:t>
        </w:r>
        <w:r>
          <w:rPr>
            <w:rFonts w:asciiTheme="minorHAnsi" w:eastAsiaTheme="minorEastAsia" w:hAnsiTheme="minorHAnsi" w:cstheme="minorBidi"/>
            <w:sz w:val="22"/>
            <w:szCs w:val="22"/>
            <w:lang w:eastAsia="en-AU"/>
          </w:rPr>
          <w:tab/>
        </w:r>
        <w:r w:rsidRPr="00763B90">
          <w:rPr>
            <w:rFonts w:ascii="Helvetica" w:hAnsi="Helvetica" w:cs="Helvetica"/>
          </w:rPr>
          <w:t>Proceedings for offences</w:t>
        </w:r>
        <w:r>
          <w:tab/>
        </w:r>
        <w:r>
          <w:fldChar w:fldCharType="begin"/>
        </w:r>
        <w:r>
          <w:instrText xml:space="preserve"> PAGEREF _Toc12451891 \h </w:instrText>
        </w:r>
        <w:r>
          <w:fldChar w:fldCharType="separate"/>
        </w:r>
        <w:r w:rsidR="00D93857">
          <w:t>668</w:t>
        </w:r>
        <w:r>
          <w:fldChar w:fldCharType="end"/>
        </w:r>
      </w:hyperlink>
    </w:p>
    <w:p w:rsidR="00B61ADC" w:rsidRDefault="00AD451C">
      <w:pPr>
        <w:pStyle w:val="TOC3"/>
        <w:rPr>
          <w:rFonts w:asciiTheme="minorHAnsi" w:eastAsiaTheme="minorEastAsia" w:hAnsiTheme="minorHAnsi" w:cstheme="minorBidi"/>
          <w:b w:val="0"/>
          <w:sz w:val="22"/>
          <w:szCs w:val="22"/>
          <w:lang w:eastAsia="en-AU"/>
        </w:rPr>
      </w:pPr>
      <w:hyperlink w:anchor="_Toc12451892" w:history="1">
        <w:r w:rsidR="00B61ADC" w:rsidRPr="00763B90">
          <w:t xml:space="preserve">Division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Evidence</w:t>
        </w:r>
        <w:r w:rsidR="00B61ADC" w:rsidRPr="00B61ADC">
          <w:rPr>
            <w:vanish/>
          </w:rPr>
          <w:tab/>
        </w:r>
        <w:r w:rsidR="00B61ADC" w:rsidRPr="00B61ADC">
          <w:rPr>
            <w:vanish/>
          </w:rPr>
          <w:fldChar w:fldCharType="begin"/>
        </w:r>
        <w:r w:rsidR="00B61ADC" w:rsidRPr="00B61ADC">
          <w:rPr>
            <w:vanish/>
          </w:rPr>
          <w:instrText xml:space="preserve"> PAGEREF _Toc12451892 \h </w:instrText>
        </w:r>
        <w:r w:rsidR="00B61ADC" w:rsidRPr="00B61ADC">
          <w:rPr>
            <w:vanish/>
          </w:rPr>
        </w:r>
        <w:r w:rsidR="00B61ADC" w:rsidRPr="00B61ADC">
          <w:rPr>
            <w:vanish/>
          </w:rPr>
          <w:fldChar w:fldCharType="separate"/>
        </w:r>
        <w:r w:rsidR="00D93857">
          <w:rPr>
            <w:vanish/>
          </w:rPr>
          <w:t>668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3" w:history="1">
        <w:r w:rsidRPr="00763B90">
          <w:t>708</w:t>
        </w:r>
        <w:r>
          <w:rPr>
            <w:rFonts w:asciiTheme="minorHAnsi" w:eastAsiaTheme="minorEastAsia" w:hAnsiTheme="minorHAnsi" w:cstheme="minorBidi"/>
            <w:sz w:val="22"/>
            <w:szCs w:val="22"/>
            <w:lang w:eastAsia="en-AU"/>
          </w:rPr>
          <w:tab/>
        </w:r>
        <w:r w:rsidRPr="00763B90">
          <w:rPr>
            <w:rFonts w:ascii="Helvetica" w:hAnsi="Helvetica" w:cs="Helvetica"/>
            <w:iCs/>
          </w:rPr>
          <w:t>Proof of appointments unnecessary</w:t>
        </w:r>
        <w:r>
          <w:tab/>
        </w:r>
        <w:r>
          <w:fldChar w:fldCharType="begin"/>
        </w:r>
        <w:r>
          <w:instrText xml:space="preserve"> PAGEREF _Toc12451893 \h </w:instrText>
        </w:r>
        <w:r>
          <w:fldChar w:fldCharType="separate"/>
        </w:r>
        <w:r w:rsidR="00D93857">
          <w:t>668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4" w:history="1">
        <w:r w:rsidRPr="00763B90">
          <w:t>709</w:t>
        </w:r>
        <w:r>
          <w:rPr>
            <w:rFonts w:asciiTheme="minorHAnsi" w:eastAsiaTheme="minorEastAsia" w:hAnsiTheme="minorHAnsi" w:cstheme="minorBidi"/>
            <w:sz w:val="22"/>
            <w:szCs w:val="22"/>
            <w:lang w:eastAsia="en-AU"/>
          </w:rPr>
          <w:tab/>
        </w:r>
        <w:r w:rsidRPr="00763B90">
          <w:rPr>
            <w:rFonts w:ascii="Helvetica" w:hAnsi="Helvetica" w:cs="Helvetica"/>
            <w:iCs/>
          </w:rPr>
          <w:t>Proof of signatures unnecessary</w:t>
        </w:r>
        <w:r>
          <w:tab/>
        </w:r>
        <w:r>
          <w:fldChar w:fldCharType="begin"/>
        </w:r>
        <w:r>
          <w:instrText xml:space="preserve"> PAGEREF _Toc12451894 \h </w:instrText>
        </w:r>
        <w:r>
          <w:fldChar w:fldCharType="separate"/>
        </w:r>
        <w:r w:rsidR="00D93857">
          <w:t>669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5" w:history="1">
        <w:r w:rsidRPr="00763B90">
          <w:t>709A</w:t>
        </w:r>
        <w:r>
          <w:rPr>
            <w:rFonts w:asciiTheme="minorHAnsi" w:eastAsiaTheme="minorEastAsia" w:hAnsiTheme="minorHAnsi" w:cstheme="minorBidi"/>
            <w:sz w:val="22"/>
            <w:szCs w:val="22"/>
            <w:lang w:eastAsia="en-AU"/>
          </w:rPr>
          <w:tab/>
        </w:r>
        <w:r w:rsidRPr="00763B90">
          <w:rPr>
            <w:lang w:eastAsia="en-AU"/>
          </w:rPr>
          <w:t>Evidence of speed</w:t>
        </w:r>
        <w:r>
          <w:tab/>
        </w:r>
        <w:r>
          <w:fldChar w:fldCharType="begin"/>
        </w:r>
        <w:r>
          <w:instrText xml:space="preserve"> PAGEREF _Toc12451895 \h </w:instrText>
        </w:r>
        <w:r>
          <w:fldChar w:fldCharType="separate"/>
        </w:r>
        <w:r w:rsidR="00D93857">
          <w:t>669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6" w:history="1">
        <w:r w:rsidRPr="00763B90">
          <w:t>710</w:t>
        </w:r>
        <w:r>
          <w:rPr>
            <w:rFonts w:asciiTheme="minorHAnsi" w:eastAsiaTheme="minorEastAsia" w:hAnsiTheme="minorHAnsi" w:cstheme="minorBidi"/>
            <w:sz w:val="22"/>
            <w:szCs w:val="22"/>
            <w:lang w:eastAsia="en-AU"/>
          </w:rPr>
          <w:tab/>
        </w:r>
        <w:r w:rsidRPr="00763B90">
          <w:rPr>
            <w:rFonts w:ascii="Helvetica" w:hAnsi="Helvetica" w:cs="Helvetica"/>
            <w:iCs/>
          </w:rPr>
          <w:t>Averments</w:t>
        </w:r>
        <w:r>
          <w:tab/>
        </w:r>
        <w:r>
          <w:fldChar w:fldCharType="begin"/>
        </w:r>
        <w:r>
          <w:instrText xml:space="preserve"> PAGEREF _Toc12451896 \h </w:instrText>
        </w:r>
        <w:r>
          <w:fldChar w:fldCharType="separate"/>
        </w:r>
        <w:r w:rsidR="00D93857">
          <w:t>669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7" w:history="1">
        <w:r w:rsidRPr="00763B90">
          <w:t>711</w:t>
        </w:r>
        <w:r>
          <w:rPr>
            <w:rFonts w:asciiTheme="minorHAnsi" w:eastAsiaTheme="minorEastAsia" w:hAnsiTheme="minorHAnsi" w:cstheme="minorBidi"/>
            <w:sz w:val="22"/>
            <w:szCs w:val="22"/>
            <w:lang w:eastAsia="en-AU"/>
          </w:rPr>
          <w:tab/>
        </w:r>
        <w:r w:rsidRPr="00763B90">
          <w:rPr>
            <w:rFonts w:ascii="Helvetica" w:hAnsi="Helvetica" w:cs="Helvetica"/>
            <w:iCs/>
          </w:rPr>
          <w:t>Evidence by certificate by Regulator generally</w:t>
        </w:r>
        <w:r>
          <w:tab/>
        </w:r>
        <w:r>
          <w:fldChar w:fldCharType="begin"/>
        </w:r>
        <w:r>
          <w:instrText xml:space="preserve"> PAGEREF _Toc12451897 \h </w:instrText>
        </w:r>
        <w:r>
          <w:fldChar w:fldCharType="separate"/>
        </w:r>
        <w:r w:rsidR="00D93857">
          <w:t>671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8" w:history="1">
        <w:r w:rsidRPr="00763B90">
          <w:t>712</w:t>
        </w:r>
        <w:r>
          <w:rPr>
            <w:rFonts w:asciiTheme="minorHAnsi" w:eastAsiaTheme="minorEastAsia" w:hAnsiTheme="minorHAnsi" w:cstheme="minorBidi"/>
            <w:sz w:val="22"/>
            <w:szCs w:val="22"/>
            <w:lang w:eastAsia="en-AU"/>
          </w:rPr>
          <w:tab/>
        </w:r>
        <w:r w:rsidRPr="00763B90">
          <w:rPr>
            <w:rFonts w:ascii="Helvetica" w:hAnsi="Helvetica" w:cs="Helvetica"/>
            <w:iCs/>
          </w:rPr>
          <w:t>Evidence by certificate by road authority</w:t>
        </w:r>
        <w:r>
          <w:tab/>
        </w:r>
        <w:r>
          <w:fldChar w:fldCharType="begin"/>
        </w:r>
        <w:r>
          <w:instrText xml:space="preserve"> PAGEREF _Toc12451898 \h </w:instrText>
        </w:r>
        <w:r>
          <w:fldChar w:fldCharType="separate"/>
        </w:r>
        <w:r w:rsidR="00D93857">
          <w:t>674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899" w:history="1">
        <w:r w:rsidRPr="00763B90">
          <w:t>713</w:t>
        </w:r>
        <w:r>
          <w:rPr>
            <w:rFonts w:asciiTheme="minorHAnsi" w:eastAsiaTheme="minorEastAsia" w:hAnsiTheme="minorHAnsi" w:cstheme="minorBidi"/>
            <w:sz w:val="22"/>
            <w:szCs w:val="22"/>
            <w:lang w:eastAsia="en-AU"/>
          </w:rPr>
          <w:tab/>
        </w:r>
        <w:r w:rsidRPr="00763B90">
          <w:rPr>
            <w:rFonts w:ascii="Helvetica" w:hAnsi="Helvetica" w:cs="Helvetica"/>
            <w:iCs/>
          </w:rPr>
          <w:t>Evidence by certificate by Regulator about matters stated in or worked out from records</w:t>
        </w:r>
        <w:r>
          <w:tab/>
        </w:r>
        <w:r>
          <w:fldChar w:fldCharType="begin"/>
        </w:r>
        <w:r>
          <w:instrText xml:space="preserve"> PAGEREF _Toc12451899 \h </w:instrText>
        </w:r>
        <w:r>
          <w:fldChar w:fldCharType="separate"/>
        </w:r>
        <w:r w:rsidR="00D93857">
          <w:t>676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0" w:history="1">
        <w:r w:rsidRPr="00763B90">
          <w:t>714</w:t>
        </w:r>
        <w:r>
          <w:rPr>
            <w:rFonts w:asciiTheme="minorHAnsi" w:eastAsiaTheme="minorEastAsia" w:hAnsiTheme="minorHAnsi" w:cstheme="minorBidi"/>
            <w:sz w:val="22"/>
            <w:szCs w:val="22"/>
            <w:lang w:eastAsia="en-AU"/>
          </w:rPr>
          <w:tab/>
        </w:r>
        <w:r w:rsidRPr="00763B90">
          <w:rPr>
            <w:rFonts w:ascii="Helvetica" w:hAnsi="Helvetica" w:cs="Helvetica"/>
            <w:iCs/>
          </w:rPr>
          <w:t>Evidence by certificate by authorised officer about instruments</w:t>
        </w:r>
        <w:r>
          <w:tab/>
        </w:r>
        <w:r>
          <w:fldChar w:fldCharType="begin"/>
        </w:r>
        <w:r>
          <w:instrText xml:space="preserve"> PAGEREF _Toc12451900 \h </w:instrText>
        </w:r>
        <w:r>
          <w:fldChar w:fldCharType="separate"/>
        </w:r>
        <w:r w:rsidR="00D93857">
          <w:t>676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1" w:history="1">
        <w:r w:rsidRPr="00763B90">
          <w:t>715</w:t>
        </w:r>
        <w:r>
          <w:rPr>
            <w:rFonts w:asciiTheme="minorHAnsi" w:eastAsiaTheme="minorEastAsia" w:hAnsiTheme="minorHAnsi" w:cstheme="minorBidi"/>
            <w:sz w:val="22"/>
            <w:szCs w:val="22"/>
            <w:lang w:eastAsia="en-AU"/>
          </w:rPr>
          <w:tab/>
        </w:r>
        <w:r w:rsidRPr="00763B90">
          <w:rPr>
            <w:rFonts w:ascii="Helvetica" w:hAnsi="Helvetica" w:cs="Helvetica"/>
            <w:iCs/>
          </w:rPr>
          <w:t>Challenging evidence by certificate</w:t>
        </w:r>
        <w:r>
          <w:tab/>
        </w:r>
        <w:r>
          <w:fldChar w:fldCharType="begin"/>
        </w:r>
        <w:r>
          <w:instrText xml:space="preserve"> PAGEREF _Toc12451901 \h </w:instrText>
        </w:r>
        <w:r>
          <w:fldChar w:fldCharType="separate"/>
        </w:r>
        <w:r w:rsidR="00D93857">
          <w:t>677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2" w:history="1">
        <w:r w:rsidRPr="00763B90">
          <w:t>715A</w:t>
        </w:r>
        <w:r>
          <w:rPr>
            <w:rFonts w:asciiTheme="minorHAnsi" w:eastAsiaTheme="minorEastAsia" w:hAnsiTheme="minorHAnsi" w:cstheme="minorBidi"/>
            <w:sz w:val="22"/>
            <w:szCs w:val="22"/>
            <w:lang w:eastAsia="en-AU"/>
          </w:rPr>
          <w:tab/>
        </w:r>
        <w:r w:rsidRPr="00763B90">
          <w:rPr>
            <w:lang w:eastAsia="en-AU"/>
          </w:rPr>
          <w:t xml:space="preserve">Evidence of contents of document examined by </w:t>
        </w:r>
        <w:r w:rsidRPr="00763B90">
          <w:rPr>
            <w:rFonts w:ascii="Helvetica-Bold" w:hAnsi="Helvetica-Bold" w:cs="Helvetica-Bold"/>
            <w:bCs/>
            <w:lang w:eastAsia="en-AU"/>
          </w:rPr>
          <w:t>authorised officer</w:t>
        </w:r>
        <w:r>
          <w:tab/>
        </w:r>
        <w:r>
          <w:fldChar w:fldCharType="begin"/>
        </w:r>
        <w:r>
          <w:instrText xml:space="preserve"> PAGEREF _Toc12451902 \h </w:instrText>
        </w:r>
        <w:r>
          <w:fldChar w:fldCharType="separate"/>
        </w:r>
        <w:r w:rsidR="00D93857">
          <w:t>678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3" w:history="1">
        <w:r w:rsidRPr="00763B90">
          <w:t>716</w:t>
        </w:r>
        <w:r>
          <w:rPr>
            <w:rFonts w:asciiTheme="minorHAnsi" w:eastAsiaTheme="minorEastAsia" w:hAnsiTheme="minorHAnsi" w:cstheme="minorBidi"/>
            <w:sz w:val="22"/>
            <w:szCs w:val="22"/>
            <w:lang w:eastAsia="en-AU"/>
          </w:rPr>
          <w:tab/>
        </w:r>
        <w:r w:rsidRPr="00763B90">
          <w:rPr>
            <w:rFonts w:ascii="Helvetica" w:hAnsi="Helvetica" w:cs="Helvetica"/>
            <w:iCs/>
          </w:rPr>
          <w:t>Evidence by record about mass</w:t>
        </w:r>
        <w:r>
          <w:tab/>
        </w:r>
        <w:r>
          <w:fldChar w:fldCharType="begin"/>
        </w:r>
        <w:r>
          <w:instrText xml:space="preserve"> PAGEREF _Toc12451903 \h </w:instrText>
        </w:r>
        <w:r>
          <w:fldChar w:fldCharType="separate"/>
        </w:r>
        <w:r w:rsidR="00D93857">
          <w:t>678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4" w:history="1">
        <w:r w:rsidRPr="00763B90">
          <w:t>717</w:t>
        </w:r>
        <w:r>
          <w:rPr>
            <w:rFonts w:asciiTheme="minorHAnsi" w:eastAsiaTheme="minorEastAsia" w:hAnsiTheme="minorHAnsi" w:cstheme="minorBidi"/>
            <w:sz w:val="22"/>
            <w:szCs w:val="22"/>
            <w:lang w:eastAsia="en-AU"/>
          </w:rPr>
          <w:tab/>
        </w:r>
        <w:r w:rsidRPr="00763B90">
          <w:rPr>
            <w:rFonts w:ascii="Helvetica" w:hAnsi="Helvetica" w:cs="Helvetica"/>
            <w:iCs/>
          </w:rPr>
          <w:t>Manufacturer’s statements</w:t>
        </w:r>
        <w:r>
          <w:tab/>
        </w:r>
        <w:r>
          <w:fldChar w:fldCharType="begin"/>
        </w:r>
        <w:r>
          <w:instrText xml:space="preserve"> PAGEREF _Toc12451904 \h </w:instrText>
        </w:r>
        <w:r>
          <w:fldChar w:fldCharType="separate"/>
        </w:r>
        <w:r w:rsidR="00D93857">
          <w:t>679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5" w:history="1">
        <w:r w:rsidRPr="00763B90">
          <w:t>718</w:t>
        </w:r>
        <w:r>
          <w:rPr>
            <w:rFonts w:asciiTheme="minorHAnsi" w:eastAsiaTheme="minorEastAsia" w:hAnsiTheme="minorHAnsi" w:cstheme="minorBidi"/>
            <w:sz w:val="22"/>
            <w:szCs w:val="22"/>
            <w:lang w:eastAsia="en-AU"/>
          </w:rPr>
          <w:tab/>
        </w:r>
        <w:r w:rsidRPr="00763B90">
          <w:rPr>
            <w:rFonts w:ascii="Helvetica" w:hAnsi="Helvetica" w:cs="Helvetica"/>
            <w:iCs/>
          </w:rPr>
          <w:t>Measurement of weight on tyre</w:t>
        </w:r>
        <w:r>
          <w:tab/>
        </w:r>
        <w:r>
          <w:fldChar w:fldCharType="begin"/>
        </w:r>
        <w:r>
          <w:instrText xml:space="preserve"> PAGEREF _Toc12451905 \h </w:instrText>
        </w:r>
        <w:r>
          <w:fldChar w:fldCharType="separate"/>
        </w:r>
        <w:r w:rsidR="00D93857">
          <w:t>679</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906" w:history="1">
        <w:r w:rsidRPr="00763B90">
          <w:t>719</w:t>
        </w:r>
        <w:r>
          <w:rPr>
            <w:rFonts w:asciiTheme="minorHAnsi" w:eastAsiaTheme="minorEastAsia" w:hAnsiTheme="minorHAnsi" w:cstheme="minorBidi"/>
            <w:sz w:val="22"/>
            <w:szCs w:val="22"/>
            <w:lang w:eastAsia="en-AU"/>
          </w:rPr>
          <w:tab/>
        </w:r>
        <w:r w:rsidRPr="00763B90">
          <w:rPr>
            <w:rFonts w:ascii="Helvetica" w:hAnsi="Helvetica" w:cs="Helvetica"/>
            <w:iCs/>
          </w:rPr>
          <w:t>Transport and journey documentation</w:t>
        </w:r>
        <w:r>
          <w:tab/>
        </w:r>
        <w:r>
          <w:fldChar w:fldCharType="begin"/>
        </w:r>
        <w:r>
          <w:instrText xml:space="preserve"> PAGEREF _Toc12451906 \h </w:instrText>
        </w:r>
        <w:r>
          <w:fldChar w:fldCharType="separate"/>
        </w:r>
        <w:r w:rsidR="00D93857">
          <w:t>680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7" w:history="1">
        <w:r w:rsidRPr="00763B90">
          <w:t>720</w:t>
        </w:r>
        <w:r>
          <w:rPr>
            <w:rFonts w:asciiTheme="minorHAnsi" w:eastAsiaTheme="minorEastAsia" w:hAnsiTheme="minorHAnsi" w:cstheme="minorBidi"/>
            <w:sz w:val="22"/>
            <w:szCs w:val="22"/>
            <w:lang w:eastAsia="en-AU"/>
          </w:rPr>
          <w:tab/>
        </w:r>
        <w:r w:rsidRPr="00763B90">
          <w:rPr>
            <w:rFonts w:ascii="Helvetica" w:hAnsi="Helvetica" w:cs="Helvetica"/>
            <w:iCs/>
          </w:rPr>
          <w:t>Evidence not affected by nature of vehicle</w:t>
        </w:r>
        <w:r>
          <w:tab/>
        </w:r>
        <w:r>
          <w:fldChar w:fldCharType="begin"/>
        </w:r>
        <w:r>
          <w:instrText xml:space="preserve"> PAGEREF _Toc12451907 \h </w:instrText>
        </w:r>
        <w:r>
          <w:fldChar w:fldCharType="separate"/>
        </w:r>
        <w:r w:rsidR="00D93857">
          <w:t>681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8" w:history="1">
        <w:r w:rsidRPr="00763B90">
          <w:t>721</w:t>
        </w:r>
        <w:r>
          <w:rPr>
            <w:rFonts w:asciiTheme="minorHAnsi" w:eastAsiaTheme="minorEastAsia" w:hAnsiTheme="minorHAnsi" w:cstheme="minorBidi"/>
            <w:sz w:val="22"/>
            <w:szCs w:val="22"/>
            <w:lang w:eastAsia="en-AU"/>
          </w:rPr>
          <w:tab/>
        </w:r>
        <w:r w:rsidRPr="00763B90">
          <w:rPr>
            <w:rFonts w:ascii="Helvetica" w:hAnsi="Helvetica" w:cs="Helvetica"/>
            <w:iCs/>
          </w:rPr>
          <w:t>Certificates of TCA</w:t>
        </w:r>
        <w:r>
          <w:tab/>
        </w:r>
        <w:r>
          <w:fldChar w:fldCharType="begin"/>
        </w:r>
        <w:r>
          <w:instrText xml:space="preserve"> PAGEREF _Toc12451908 \h </w:instrText>
        </w:r>
        <w:r>
          <w:fldChar w:fldCharType="separate"/>
        </w:r>
        <w:r w:rsidR="00D93857">
          <w:t>681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09" w:history="1">
        <w:r w:rsidRPr="00763B90">
          <w:t>722</w:t>
        </w:r>
        <w:r>
          <w:rPr>
            <w:rFonts w:asciiTheme="minorHAnsi" w:eastAsiaTheme="minorEastAsia" w:hAnsiTheme="minorHAnsi" w:cstheme="minorBidi"/>
            <w:sz w:val="22"/>
            <w:szCs w:val="22"/>
            <w:lang w:eastAsia="en-AU"/>
          </w:rPr>
          <w:tab/>
        </w:r>
        <w:r w:rsidRPr="00763B90">
          <w:rPr>
            <w:rFonts w:ascii="Helvetica" w:hAnsi="Helvetica" w:cs="Helvetica"/>
            <w:iCs/>
          </w:rPr>
          <w:t>Approved intelligent transport system</w:t>
        </w:r>
        <w:r>
          <w:tab/>
        </w:r>
        <w:r>
          <w:fldChar w:fldCharType="begin"/>
        </w:r>
        <w:r>
          <w:instrText xml:space="preserve"> PAGEREF _Toc12451909 \h </w:instrText>
        </w:r>
        <w:r>
          <w:fldChar w:fldCharType="separate"/>
        </w:r>
        <w:r w:rsidR="00D93857">
          <w:t>681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0" w:history="1">
        <w:r w:rsidRPr="00763B90">
          <w:t>723</w:t>
        </w:r>
        <w:r>
          <w:rPr>
            <w:rFonts w:asciiTheme="minorHAnsi" w:eastAsiaTheme="minorEastAsia" w:hAnsiTheme="minorHAnsi" w:cstheme="minorBidi"/>
            <w:sz w:val="22"/>
            <w:szCs w:val="22"/>
            <w:lang w:eastAsia="en-AU"/>
          </w:rPr>
          <w:tab/>
        </w:r>
        <w:r w:rsidRPr="00763B90">
          <w:rPr>
            <w:rFonts w:ascii="Helvetica" w:hAnsi="Helvetica" w:cs="Helvetica"/>
            <w:iCs/>
          </w:rPr>
          <w:t>Evidence as to intelligent access map</w:t>
        </w:r>
        <w:r>
          <w:tab/>
        </w:r>
        <w:r>
          <w:fldChar w:fldCharType="begin"/>
        </w:r>
        <w:r>
          <w:instrText xml:space="preserve"> PAGEREF _Toc12451910 \h </w:instrText>
        </w:r>
        <w:r>
          <w:fldChar w:fldCharType="separate"/>
        </w:r>
        <w:r w:rsidR="00D93857">
          <w:t>683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1" w:history="1">
        <w:r w:rsidRPr="00763B90">
          <w:t>724</w:t>
        </w:r>
        <w:r>
          <w:rPr>
            <w:rFonts w:asciiTheme="minorHAnsi" w:eastAsiaTheme="minorEastAsia" w:hAnsiTheme="minorHAnsi" w:cstheme="minorBidi"/>
            <w:sz w:val="22"/>
            <w:szCs w:val="22"/>
            <w:lang w:eastAsia="en-AU"/>
          </w:rPr>
          <w:tab/>
        </w:r>
        <w:r w:rsidRPr="00763B90">
          <w:rPr>
            <w:rFonts w:ascii="Helvetica" w:hAnsi="Helvetica" w:cs="Helvetica"/>
            <w:iCs/>
          </w:rPr>
          <w:t>Reports and statements made by approved intelligent transport system</w:t>
        </w:r>
        <w:r>
          <w:tab/>
        </w:r>
        <w:r>
          <w:fldChar w:fldCharType="begin"/>
        </w:r>
        <w:r>
          <w:instrText xml:space="preserve"> PAGEREF _Toc12451911 \h </w:instrText>
        </w:r>
        <w:r>
          <w:fldChar w:fldCharType="separate"/>
        </w:r>
        <w:r w:rsidR="00D93857">
          <w:t>683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2" w:history="1">
        <w:r w:rsidRPr="00763B90">
          <w:t>725</w:t>
        </w:r>
        <w:r>
          <w:rPr>
            <w:rFonts w:asciiTheme="minorHAnsi" w:eastAsiaTheme="minorEastAsia" w:hAnsiTheme="minorHAnsi" w:cstheme="minorBidi"/>
            <w:sz w:val="22"/>
            <w:szCs w:val="22"/>
            <w:lang w:eastAsia="en-AU"/>
          </w:rPr>
          <w:tab/>
        </w:r>
        <w:r w:rsidRPr="00763B90">
          <w:rPr>
            <w:rFonts w:ascii="Helvetica" w:hAnsi="Helvetica" w:cs="Helvetica"/>
            <w:iCs/>
          </w:rPr>
          <w:t>Documents produced by an approved electronic recording system</w:t>
        </w:r>
        <w:r>
          <w:tab/>
        </w:r>
        <w:r>
          <w:fldChar w:fldCharType="begin"/>
        </w:r>
        <w:r>
          <w:instrText xml:space="preserve"> PAGEREF _Toc12451912 \h </w:instrText>
        </w:r>
        <w:r>
          <w:fldChar w:fldCharType="separate"/>
        </w:r>
        <w:r w:rsidR="00D93857">
          <w:t>685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3" w:history="1">
        <w:r w:rsidRPr="00763B90">
          <w:t>726</w:t>
        </w:r>
        <w:r>
          <w:rPr>
            <w:rFonts w:asciiTheme="minorHAnsi" w:eastAsiaTheme="minorEastAsia" w:hAnsiTheme="minorHAnsi" w:cstheme="minorBidi"/>
            <w:sz w:val="22"/>
            <w:szCs w:val="22"/>
            <w:lang w:eastAsia="en-AU"/>
          </w:rPr>
          <w:tab/>
        </w:r>
        <w:r w:rsidRPr="00763B90">
          <w:rPr>
            <w:rFonts w:ascii="Helvetica" w:hAnsi="Helvetica" w:cs="Helvetica"/>
            <w:iCs/>
          </w:rPr>
          <w:t>Statement by person involved with use or maintenance of approved electronic recording system</w:t>
        </w:r>
        <w:r>
          <w:tab/>
        </w:r>
        <w:r>
          <w:fldChar w:fldCharType="begin"/>
        </w:r>
        <w:r>
          <w:instrText xml:space="preserve"> PAGEREF _Toc12451913 \h </w:instrText>
        </w:r>
        <w:r>
          <w:fldChar w:fldCharType="separate"/>
        </w:r>
        <w:r w:rsidR="00D93857">
          <w:t>685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14" w:history="1">
        <w:r w:rsidR="00B61ADC" w:rsidRPr="00763B90">
          <w:t xml:space="preserve">Part 13.4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Protected information</w:t>
        </w:r>
        <w:r w:rsidR="00B61ADC" w:rsidRPr="00B61ADC">
          <w:rPr>
            <w:vanish/>
          </w:rPr>
          <w:tab/>
        </w:r>
        <w:r w:rsidR="00B61ADC" w:rsidRPr="00B61ADC">
          <w:rPr>
            <w:vanish/>
          </w:rPr>
          <w:fldChar w:fldCharType="begin"/>
        </w:r>
        <w:r w:rsidR="00B61ADC" w:rsidRPr="00B61ADC">
          <w:rPr>
            <w:vanish/>
          </w:rPr>
          <w:instrText xml:space="preserve"> PAGEREF _Toc12451914 \h </w:instrText>
        </w:r>
        <w:r w:rsidR="00B61ADC" w:rsidRPr="00B61ADC">
          <w:rPr>
            <w:vanish/>
          </w:rPr>
        </w:r>
        <w:r w:rsidR="00B61ADC" w:rsidRPr="00B61ADC">
          <w:rPr>
            <w:vanish/>
          </w:rPr>
          <w:fldChar w:fldCharType="separate"/>
        </w:r>
        <w:r w:rsidR="00D93857">
          <w:rPr>
            <w:vanish/>
          </w:rPr>
          <w:t>687</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5" w:history="1">
        <w:r w:rsidRPr="00763B90">
          <w:t>727</w:t>
        </w:r>
        <w:r>
          <w:rPr>
            <w:rFonts w:asciiTheme="minorHAnsi" w:eastAsiaTheme="minorEastAsia" w:hAnsiTheme="minorHAnsi" w:cstheme="minorBidi"/>
            <w:sz w:val="22"/>
            <w:szCs w:val="22"/>
            <w:lang w:eastAsia="en-AU"/>
          </w:rPr>
          <w:tab/>
        </w:r>
        <w:r w:rsidRPr="00763B90">
          <w:rPr>
            <w:rFonts w:ascii="Helvetica" w:hAnsi="Helvetica" w:cs="Helvetica"/>
          </w:rPr>
          <w:t>Definitions for Pt 13.4</w:t>
        </w:r>
        <w:r>
          <w:tab/>
        </w:r>
        <w:r>
          <w:fldChar w:fldCharType="begin"/>
        </w:r>
        <w:r>
          <w:instrText xml:space="preserve"> PAGEREF _Toc12451915 \h </w:instrText>
        </w:r>
        <w:r>
          <w:fldChar w:fldCharType="separate"/>
        </w:r>
        <w:r w:rsidR="00D93857">
          <w:t>687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6" w:history="1">
        <w:r w:rsidRPr="00763B90">
          <w:t>728</w:t>
        </w:r>
        <w:r>
          <w:rPr>
            <w:rFonts w:asciiTheme="minorHAnsi" w:eastAsiaTheme="minorEastAsia" w:hAnsiTheme="minorHAnsi" w:cstheme="minorBidi"/>
            <w:sz w:val="22"/>
            <w:szCs w:val="22"/>
            <w:lang w:eastAsia="en-AU"/>
          </w:rPr>
          <w:tab/>
        </w:r>
        <w:r w:rsidRPr="00763B90">
          <w:rPr>
            <w:rFonts w:ascii="Helvetica" w:hAnsi="Helvetica" w:cs="Helvetica"/>
          </w:rPr>
          <w:t>Duty of confidentiality</w:t>
        </w:r>
        <w:r w:rsidRPr="00763B90">
          <w:t xml:space="preserve"> for protected information</w:t>
        </w:r>
        <w:r>
          <w:tab/>
        </w:r>
        <w:r>
          <w:fldChar w:fldCharType="begin"/>
        </w:r>
        <w:r>
          <w:instrText xml:space="preserve"> PAGEREF _Toc12451916 \h </w:instrText>
        </w:r>
        <w:r>
          <w:fldChar w:fldCharType="separate"/>
        </w:r>
        <w:r w:rsidR="00D93857">
          <w:t>691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7" w:history="1">
        <w:r w:rsidRPr="00763B90">
          <w:t>728A</w:t>
        </w:r>
        <w:r>
          <w:rPr>
            <w:rFonts w:asciiTheme="minorHAnsi" w:eastAsiaTheme="minorEastAsia" w:hAnsiTheme="minorHAnsi" w:cstheme="minorBidi"/>
            <w:sz w:val="22"/>
            <w:szCs w:val="22"/>
            <w:lang w:eastAsia="en-AU"/>
          </w:rPr>
          <w:tab/>
        </w:r>
        <w:r w:rsidRPr="00763B90">
          <w:t>Duty of confidentiality for electronic work diary protected information</w:t>
        </w:r>
        <w:r>
          <w:tab/>
        </w:r>
        <w:r>
          <w:fldChar w:fldCharType="begin"/>
        </w:r>
        <w:r>
          <w:instrText xml:space="preserve"> PAGEREF _Toc12451917 \h </w:instrText>
        </w:r>
        <w:r>
          <w:fldChar w:fldCharType="separate"/>
        </w:r>
        <w:r w:rsidR="00D93857">
          <w:t>692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8" w:history="1">
        <w:r w:rsidRPr="00763B90">
          <w:t>729</w:t>
        </w:r>
        <w:r>
          <w:rPr>
            <w:rFonts w:asciiTheme="minorHAnsi" w:eastAsiaTheme="minorEastAsia" w:hAnsiTheme="minorHAnsi" w:cstheme="minorBidi"/>
            <w:sz w:val="22"/>
            <w:szCs w:val="22"/>
            <w:lang w:eastAsia="en-AU"/>
          </w:rPr>
          <w:tab/>
        </w:r>
        <w:r w:rsidRPr="00763B90">
          <w:rPr>
            <w:rFonts w:ascii="Helvetica" w:hAnsi="Helvetica" w:cs="Helvetica"/>
          </w:rPr>
          <w:t>Protected information only to be used for authorised use</w:t>
        </w:r>
        <w:r>
          <w:tab/>
        </w:r>
        <w:r>
          <w:fldChar w:fldCharType="begin"/>
        </w:r>
        <w:r>
          <w:instrText xml:space="preserve"> PAGEREF _Toc12451918 \h </w:instrText>
        </w:r>
        <w:r>
          <w:fldChar w:fldCharType="separate"/>
        </w:r>
        <w:r w:rsidR="00D93857">
          <w:t>692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19" w:history="1">
        <w:r w:rsidRPr="00763B90">
          <w:t>729A</w:t>
        </w:r>
        <w:r>
          <w:rPr>
            <w:rFonts w:asciiTheme="minorHAnsi" w:eastAsiaTheme="minorEastAsia" w:hAnsiTheme="minorHAnsi" w:cstheme="minorBidi"/>
            <w:sz w:val="22"/>
            <w:szCs w:val="22"/>
            <w:lang w:eastAsia="en-AU"/>
          </w:rPr>
          <w:tab/>
        </w:r>
        <w:r w:rsidRPr="00763B90">
          <w:t>Electronic work diary protected information only to be used for electronic work diary authorised use</w:t>
        </w:r>
        <w:r>
          <w:tab/>
        </w:r>
        <w:r>
          <w:fldChar w:fldCharType="begin"/>
        </w:r>
        <w:r>
          <w:instrText xml:space="preserve"> PAGEREF _Toc12451919 \h </w:instrText>
        </w:r>
        <w:r>
          <w:fldChar w:fldCharType="separate"/>
        </w:r>
        <w:r w:rsidR="00D93857">
          <w:t>693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0" w:history="1">
        <w:r w:rsidRPr="00763B90">
          <w:t>729B</w:t>
        </w:r>
        <w:r>
          <w:rPr>
            <w:rFonts w:asciiTheme="minorHAnsi" w:eastAsiaTheme="minorEastAsia" w:hAnsiTheme="minorHAnsi" w:cstheme="minorBidi"/>
            <w:sz w:val="22"/>
            <w:szCs w:val="22"/>
            <w:lang w:eastAsia="en-AU"/>
          </w:rPr>
          <w:tab/>
        </w:r>
        <w:r w:rsidRPr="00763B90">
          <w:t>Warrant authorising use of electronic work diary protected information</w:t>
        </w:r>
        <w:r>
          <w:tab/>
        </w:r>
        <w:r>
          <w:fldChar w:fldCharType="begin"/>
        </w:r>
        <w:r>
          <w:instrText xml:space="preserve"> PAGEREF _Toc12451920 \h </w:instrText>
        </w:r>
        <w:r>
          <w:fldChar w:fldCharType="separate"/>
        </w:r>
        <w:r w:rsidR="00D93857">
          <w:t>693</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21" w:history="1">
        <w:r w:rsidR="00B61ADC" w:rsidRPr="00763B90">
          <w:t xml:space="preserve">Part 13.5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National regulations</w:t>
        </w:r>
        <w:r w:rsidR="00B61ADC" w:rsidRPr="00B61ADC">
          <w:rPr>
            <w:vanish/>
          </w:rPr>
          <w:tab/>
        </w:r>
        <w:r w:rsidR="00B61ADC" w:rsidRPr="00B61ADC">
          <w:rPr>
            <w:vanish/>
          </w:rPr>
          <w:fldChar w:fldCharType="begin"/>
        </w:r>
        <w:r w:rsidR="00B61ADC" w:rsidRPr="00B61ADC">
          <w:rPr>
            <w:vanish/>
          </w:rPr>
          <w:instrText xml:space="preserve"> PAGEREF _Toc12451921 \h </w:instrText>
        </w:r>
        <w:r w:rsidR="00B61ADC" w:rsidRPr="00B61ADC">
          <w:rPr>
            <w:vanish/>
          </w:rPr>
        </w:r>
        <w:r w:rsidR="00B61ADC" w:rsidRPr="00B61ADC">
          <w:rPr>
            <w:vanish/>
          </w:rPr>
          <w:fldChar w:fldCharType="separate"/>
        </w:r>
        <w:r w:rsidR="00D93857">
          <w:rPr>
            <w:vanish/>
          </w:rPr>
          <w:t>694</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2" w:history="1">
        <w:r w:rsidRPr="00763B90">
          <w:t>730</w:t>
        </w:r>
        <w:r>
          <w:rPr>
            <w:rFonts w:asciiTheme="minorHAnsi" w:eastAsiaTheme="minorEastAsia" w:hAnsiTheme="minorHAnsi" w:cstheme="minorBidi"/>
            <w:sz w:val="22"/>
            <w:szCs w:val="22"/>
            <w:lang w:eastAsia="en-AU"/>
          </w:rPr>
          <w:tab/>
        </w:r>
        <w:r w:rsidRPr="00763B90">
          <w:rPr>
            <w:rFonts w:ascii="Helvetica" w:hAnsi="Helvetica" w:cs="Helvetica"/>
          </w:rPr>
          <w:t>National regulations</w:t>
        </w:r>
        <w:r>
          <w:tab/>
        </w:r>
        <w:r>
          <w:fldChar w:fldCharType="begin"/>
        </w:r>
        <w:r>
          <w:instrText xml:space="preserve"> PAGEREF _Toc12451922 \h </w:instrText>
        </w:r>
        <w:r>
          <w:fldChar w:fldCharType="separate"/>
        </w:r>
        <w:r w:rsidR="00D93857">
          <w:t>694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3" w:history="1">
        <w:r w:rsidRPr="00763B90">
          <w:t>731</w:t>
        </w:r>
        <w:r>
          <w:rPr>
            <w:rFonts w:asciiTheme="minorHAnsi" w:eastAsiaTheme="minorEastAsia" w:hAnsiTheme="minorHAnsi" w:cstheme="minorBidi"/>
            <w:sz w:val="22"/>
            <w:szCs w:val="22"/>
            <w:lang w:eastAsia="en-AU"/>
          </w:rPr>
          <w:tab/>
        </w:r>
        <w:r w:rsidRPr="00763B90">
          <w:rPr>
            <w:rFonts w:ascii="Helvetica" w:hAnsi="Helvetica" w:cs="Helvetica"/>
          </w:rPr>
          <w:t>National regulations for approved vehicle examiners</w:t>
        </w:r>
        <w:r>
          <w:tab/>
        </w:r>
        <w:r>
          <w:fldChar w:fldCharType="begin"/>
        </w:r>
        <w:r>
          <w:instrText xml:space="preserve"> PAGEREF _Toc12451923 \h </w:instrText>
        </w:r>
        <w:r>
          <w:fldChar w:fldCharType="separate"/>
        </w:r>
        <w:r w:rsidR="00D93857">
          <w:t>695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4" w:history="1">
        <w:r w:rsidRPr="00763B90">
          <w:t>732</w:t>
        </w:r>
        <w:r>
          <w:rPr>
            <w:rFonts w:asciiTheme="minorHAnsi" w:eastAsiaTheme="minorEastAsia" w:hAnsiTheme="minorHAnsi" w:cstheme="minorBidi"/>
            <w:sz w:val="22"/>
            <w:szCs w:val="22"/>
            <w:lang w:eastAsia="en-AU"/>
          </w:rPr>
          <w:tab/>
        </w:r>
        <w:r w:rsidRPr="00763B90">
          <w:rPr>
            <w:rFonts w:ascii="Helvetica" w:hAnsi="Helvetica" w:cs="Helvetica"/>
          </w:rPr>
          <w:t>National regulations for publication of agreements for services to States or Territories</w:t>
        </w:r>
        <w:r>
          <w:tab/>
        </w:r>
        <w:r>
          <w:fldChar w:fldCharType="begin"/>
        </w:r>
        <w:r>
          <w:instrText xml:space="preserve"> PAGEREF _Toc12451924 \h </w:instrText>
        </w:r>
        <w:r>
          <w:fldChar w:fldCharType="separate"/>
        </w:r>
        <w:r w:rsidR="00D93857">
          <w:t>697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5" w:history="1">
        <w:r w:rsidRPr="00763B90">
          <w:t>733</w:t>
        </w:r>
        <w:r>
          <w:rPr>
            <w:rFonts w:asciiTheme="minorHAnsi" w:eastAsiaTheme="minorEastAsia" w:hAnsiTheme="minorHAnsi" w:cstheme="minorBidi"/>
            <w:sz w:val="22"/>
            <w:szCs w:val="22"/>
            <w:lang w:eastAsia="en-AU"/>
          </w:rPr>
          <w:tab/>
        </w:r>
        <w:r w:rsidRPr="00763B90">
          <w:rPr>
            <w:rFonts w:ascii="Helvetica" w:hAnsi="Helvetica" w:cs="Helvetica"/>
          </w:rPr>
          <w:t>Publication of national regulations</w:t>
        </w:r>
        <w:r>
          <w:tab/>
        </w:r>
        <w:r>
          <w:fldChar w:fldCharType="begin"/>
        </w:r>
        <w:r>
          <w:instrText xml:space="preserve"> PAGEREF _Toc12451925 \h </w:instrText>
        </w:r>
        <w:r>
          <w:fldChar w:fldCharType="separate"/>
        </w:r>
        <w:r w:rsidR="00D93857">
          <w:t>697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6" w:history="1">
        <w:r w:rsidRPr="00763B90">
          <w:t>734</w:t>
        </w:r>
        <w:r>
          <w:rPr>
            <w:rFonts w:asciiTheme="minorHAnsi" w:eastAsiaTheme="minorEastAsia" w:hAnsiTheme="minorHAnsi" w:cstheme="minorBidi"/>
            <w:sz w:val="22"/>
            <w:szCs w:val="22"/>
            <w:lang w:eastAsia="en-AU"/>
          </w:rPr>
          <w:tab/>
        </w:r>
        <w:r w:rsidRPr="00763B90">
          <w:rPr>
            <w:rFonts w:ascii="Helvetica" w:hAnsi="Helvetica" w:cs="Helvetica"/>
          </w:rPr>
          <w:t>Scrutiny of national regulations</w:t>
        </w:r>
        <w:r>
          <w:tab/>
        </w:r>
        <w:r>
          <w:fldChar w:fldCharType="begin"/>
        </w:r>
        <w:r>
          <w:instrText xml:space="preserve"> PAGEREF _Toc12451926 \h </w:instrText>
        </w:r>
        <w:r>
          <w:fldChar w:fldCharType="separate"/>
        </w:r>
        <w:r w:rsidR="00D93857">
          <w:t>697</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27" w:history="1">
        <w:r w:rsidR="00B61ADC" w:rsidRPr="00763B90">
          <w:t xml:space="preserve">Part 13.6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Other</w:t>
        </w:r>
        <w:r w:rsidR="00B61ADC" w:rsidRPr="00B61ADC">
          <w:rPr>
            <w:vanish/>
          </w:rPr>
          <w:tab/>
        </w:r>
        <w:r w:rsidR="00B61ADC" w:rsidRPr="00B61ADC">
          <w:rPr>
            <w:vanish/>
          </w:rPr>
          <w:fldChar w:fldCharType="begin"/>
        </w:r>
        <w:r w:rsidR="00B61ADC" w:rsidRPr="00B61ADC">
          <w:rPr>
            <w:vanish/>
          </w:rPr>
          <w:instrText xml:space="preserve"> PAGEREF _Toc12451927 \h </w:instrText>
        </w:r>
        <w:r w:rsidR="00B61ADC" w:rsidRPr="00B61ADC">
          <w:rPr>
            <w:vanish/>
          </w:rPr>
        </w:r>
        <w:r w:rsidR="00B61ADC" w:rsidRPr="00B61ADC">
          <w:rPr>
            <w:vanish/>
          </w:rPr>
          <w:fldChar w:fldCharType="separate"/>
        </w:r>
        <w:r w:rsidR="00D93857">
          <w:rPr>
            <w:vanish/>
          </w:rPr>
          <w:t>699</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8" w:history="1">
        <w:r w:rsidRPr="00763B90">
          <w:t>735</w:t>
        </w:r>
        <w:r>
          <w:rPr>
            <w:rFonts w:asciiTheme="minorHAnsi" w:eastAsiaTheme="minorEastAsia" w:hAnsiTheme="minorHAnsi" w:cstheme="minorBidi"/>
            <w:sz w:val="22"/>
            <w:szCs w:val="22"/>
            <w:lang w:eastAsia="en-AU"/>
          </w:rPr>
          <w:tab/>
        </w:r>
        <w:r w:rsidRPr="00763B90">
          <w:rPr>
            <w:rFonts w:ascii="Helvetica" w:hAnsi="Helvetica" w:cs="Helvetica"/>
          </w:rPr>
          <w:t>Approved forms</w:t>
        </w:r>
        <w:r>
          <w:tab/>
        </w:r>
        <w:r>
          <w:fldChar w:fldCharType="begin"/>
        </w:r>
        <w:r>
          <w:instrText xml:space="preserve"> PAGEREF _Toc12451928 \h </w:instrText>
        </w:r>
        <w:r>
          <w:fldChar w:fldCharType="separate"/>
        </w:r>
        <w:r w:rsidR="00D93857">
          <w:t>699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29" w:history="1">
        <w:r w:rsidRPr="00763B90">
          <w:t>736</w:t>
        </w:r>
        <w:r>
          <w:rPr>
            <w:rFonts w:asciiTheme="minorHAnsi" w:eastAsiaTheme="minorEastAsia" w:hAnsiTheme="minorHAnsi" w:cstheme="minorBidi"/>
            <w:sz w:val="22"/>
            <w:szCs w:val="22"/>
            <w:lang w:eastAsia="en-AU"/>
          </w:rPr>
          <w:tab/>
        </w:r>
        <w:r w:rsidRPr="00763B90">
          <w:rPr>
            <w:rFonts w:ascii="Helvetica" w:hAnsi="Helvetica" w:cs="Helvetica"/>
          </w:rPr>
          <w:t>Penalty at end of provision</w:t>
        </w:r>
        <w:r>
          <w:tab/>
        </w:r>
        <w:r>
          <w:fldChar w:fldCharType="begin"/>
        </w:r>
        <w:r>
          <w:instrText xml:space="preserve"> PAGEREF _Toc12451929 \h </w:instrText>
        </w:r>
        <w:r>
          <w:fldChar w:fldCharType="separate"/>
        </w:r>
        <w:r w:rsidR="00D93857">
          <w:t>699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0" w:history="1">
        <w:r w:rsidRPr="00763B90">
          <w:t>737</w:t>
        </w:r>
        <w:r>
          <w:rPr>
            <w:rFonts w:asciiTheme="minorHAnsi" w:eastAsiaTheme="minorEastAsia" w:hAnsiTheme="minorHAnsi" w:cstheme="minorBidi"/>
            <w:sz w:val="22"/>
            <w:szCs w:val="22"/>
            <w:lang w:eastAsia="en-AU"/>
          </w:rPr>
          <w:tab/>
        </w:r>
        <w:r w:rsidRPr="00763B90">
          <w:rPr>
            <w:rFonts w:ascii="Helvetica" w:hAnsi="Helvetica" w:cs="Helvetica"/>
          </w:rPr>
          <w:t>Increase of penalty amounts</w:t>
        </w:r>
        <w:r>
          <w:tab/>
        </w:r>
        <w:r>
          <w:fldChar w:fldCharType="begin"/>
        </w:r>
        <w:r>
          <w:instrText xml:space="preserve"> PAGEREF _Toc12451930 \h </w:instrText>
        </w:r>
        <w:r>
          <w:fldChar w:fldCharType="separate"/>
        </w:r>
        <w:r w:rsidR="00D93857">
          <w:t>699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1" w:history="1">
        <w:r w:rsidRPr="00763B90">
          <w:t>738</w:t>
        </w:r>
        <w:r>
          <w:rPr>
            <w:rFonts w:asciiTheme="minorHAnsi" w:eastAsiaTheme="minorEastAsia" w:hAnsiTheme="minorHAnsi" w:cstheme="minorBidi"/>
            <w:sz w:val="22"/>
            <w:szCs w:val="22"/>
            <w:lang w:eastAsia="en-AU"/>
          </w:rPr>
          <w:tab/>
        </w:r>
        <w:r w:rsidRPr="00763B90">
          <w:rPr>
            <w:rFonts w:ascii="Helvetica" w:hAnsi="Helvetica" w:cs="Helvetica"/>
          </w:rPr>
          <w:t>Service of documents</w:t>
        </w:r>
        <w:r>
          <w:tab/>
        </w:r>
        <w:r>
          <w:fldChar w:fldCharType="begin"/>
        </w:r>
        <w:r>
          <w:instrText xml:space="preserve"> PAGEREF _Toc12451931 \h </w:instrText>
        </w:r>
        <w:r>
          <w:fldChar w:fldCharType="separate"/>
        </w:r>
        <w:r w:rsidR="00D93857">
          <w:t>700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2" w:history="1">
        <w:r w:rsidRPr="00763B90">
          <w:t>739</w:t>
        </w:r>
        <w:r>
          <w:rPr>
            <w:rFonts w:asciiTheme="minorHAnsi" w:eastAsiaTheme="minorEastAsia" w:hAnsiTheme="minorHAnsi" w:cstheme="minorBidi"/>
            <w:sz w:val="22"/>
            <w:szCs w:val="22"/>
            <w:lang w:eastAsia="en-AU"/>
          </w:rPr>
          <w:tab/>
        </w:r>
        <w:r w:rsidRPr="00763B90">
          <w:rPr>
            <w:rFonts w:ascii="Helvetica" w:hAnsi="Helvetica" w:cs="Helvetica"/>
          </w:rPr>
          <w:t>Service by post</w:t>
        </w:r>
        <w:r>
          <w:tab/>
        </w:r>
        <w:r>
          <w:fldChar w:fldCharType="begin"/>
        </w:r>
        <w:r>
          <w:instrText xml:space="preserve"> PAGEREF _Toc12451932 \h </w:instrText>
        </w:r>
        <w:r>
          <w:fldChar w:fldCharType="separate"/>
        </w:r>
        <w:r w:rsidR="00D93857">
          <w:t>701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3" w:history="1">
        <w:r w:rsidRPr="00763B90">
          <w:t>740</w:t>
        </w:r>
        <w:r>
          <w:rPr>
            <w:rFonts w:asciiTheme="minorHAnsi" w:eastAsiaTheme="minorEastAsia" w:hAnsiTheme="minorHAnsi" w:cstheme="minorBidi"/>
            <w:sz w:val="22"/>
            <w:szCs w:val="22"/>
            <w:lang w:eastAsia="en-AU"/>
          </w:rPr>
          <w:tab/>
        </w:r>
        <w:r w:rsidRPr="00763B90">
          <w:rPr>
            <w:rFonts w:ascii="Helvetica" w:hAnsi="Helvetica" w:cs="Helvetica"/>
          </w:rPr>
          <w:t>Fees</w:t>
        </w:r>
        <w:r>
          <w:tab/>
        </w:r>
        <w:r>
          <w:fldChar w:fldCharType="begin"/>
        </w:r>
        <w:r>
          <w:instrText xml:space="preserve"> PAGEREF _Toc12451933 \h </w:instrText>
        </w:r>
        <w:r>
          <w:fldChar w:fldCharType="separate"/>
        </w:r>
        <w:r w:rsidR="00D93857">
          <w:t>701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4" w:history="1">
        <w:r w:rsidRPr="00763B90">
          <w:t>740A</w:t>
        </w:r>
        <w:r>
          <w:rPr>
            <w:rFonts w:asciiTheme="minorHAnsi" w:eastAsiaTheme="minorEastAsia" w:hAnsiTheme="minorHAnsi" w:cstheme="minorBidi"/>
            <w:sz w:val="22"/>
            <w:szCs w:val="22"/>
            <w:lang w:eastAsia="en-AU"/>
          </w:rPr>
          <w:tab/>
        </w:r>
        <w:r w:rsidRPr="00763B90">
          <w:rPr>
            <w:lang w:val="en" w:eastAsia="en-AU"/>
          </w:rPr>
          <w:t>Increase of fee amounts</w:t>
        </w:r>
        <w:r>
          <w:tab/>
        </w:r>
        <w:r>
          <w:fldChar w:fldCharType="begin"/>
        </w:r>
        <w:r>
          <w:instrText xml:space="preserve"> PAGEREF _Toc12451934 \h </w:instrText>
        </w:r>
        <w:r>
          <w:fldChar w:fldCharType="separate"/>
        </w:r>
        <w:r w:rsidR="00D93857">
          <w:t>703</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935" w:history="1">
        <w:r w:rsidRPr="00763B90">
          <w:t>741</w:t>
        </w:r>
        <w:r>
          <w:rPr>
            <w:rFonts w:asciiTheme="minorHAnsi" w:eastAsiaTheme="minorEastAsia" w:hAnsiTheme="minorHAnsi" w:cstheme="minorBidi"/>
            <w:sz w:val="22"/>
            <w:szCs w:val="22"/>
            <w:lang w:eastAsia="en-AU"/>
          </w:rPr>
          <w:tab/>
        </w:r>
        <w:r w:rsidRPr="00763B90">
          <w:rPr>
            <w:rFonts w:ascii="Helvetica" w:hAnsi="Helvetica" w:cs="Helvetica"/>
          </w:rPr>
          <w:t>Recovery of amounts payable under Law</w:t>
        </w:r>
        <w:r>
          <w:tab/>
        </w:r>
        <w:r>
          <w:fldChar w:fldCharType="begin"/>
        </w:r>
        <w:r>
          <w:instrText xml:space="preserve"> PAGEREF _Toc12451935 \h </w:instrText>
        </w:r>
        <w:r>
          <w:fldChar w:fldCharType="separate"/>
        </w:r>
        <w:r w:rsidR="00D93857">
          <w:t>703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6" w:history="1">
        <w:r w:rsidRPr="00763B90">
          <w:t>742</w:t>
        </w:r>
        <w:r>
          <w:rPr>
            <w:rFonts w:asciiTheme="minorHAnsi" w:eastAsiaTheme="minorEastAsia" w:hAnsiTheme="minorHAnsi" w:cstheme="minorBidi"/>
            <w:sz w:val="22"/>
            <w:szCs w:val="22"/>
            <w:lang w:eastAsia="en-AU"/>
          </w:rPr>
          <w:tab/>
        </w:r>
        <w:r w:rsidRPr="00763B90">
          <w:rPr>
            <w:rFonts w:ascii="Helvetica" w:hAnsi="Helvetica" w:cs="Helvetica"/>
          </w:rPr>
          <w:t>Contracting out prohibited</w:t>
        </w:r>
        <w:r>
          <w:tab/>
        </w:r>
        <w:r>
          <w:fldChar w:fldCharType="begin"/>
        </w:r>
        <w:r>
          <w:instrText xml:space="preserve"> PAGEREF _Toc12451936 \h </w:instrText>
        </w:r>
        <w:r>
          <w:fldChar w:fldCharType="separate"/>
        </w:r>
        <w:r w:rsidR="00D93857">
          <w:t>704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37" w:history="1">
        <w:r w:rsidRPr="00763B90">
          <w:t>743</w:t>
        </w:r>
        <w:r>
          <w:rPr>
            <w:rFonts w:asciiTheme="minorHAnsi" w:eastAsiaTheme="minorEastAsia" w:hAnsiTheme="minorHAnsi" w:cstheme="minorBidi"/>
            <w:sz w:val="22"/>
            <w:szCs w:val="22"/>
            <w:lang w:eastAsia="en-AU"/>
          </w:rPr>
          <w:tab/>
        </w:r>
        <w:r w:rsidRPr="00763B90">
          <w:rPr>
            <w:rFonts w:ascii="Helvetica" w:hAnsi="Helvetica" w:cs="Helvetica"/>
          </w:rPr>
          <w:t>Other powers not affected</w:t>
        </w:r>
        <w:r>
          <w:tab/>
        </w:r>
        <w:r>
          <w:fldChar w:fldCharType="begin"/>
        </w:r>
        <w:r>
          <w:instrText xml:space="preserve"> PAGEREF _Toc12451937 \h </w:instrText>
        </w:r>
        <w:r>
          <w:fldChar w:fldCharType="separate"/>
        </w:r>
        <w:r w:rsidR="00D93857">
          <w:t>704</w:t>
        </w:r>
        <w:r>
          <w:fldChar w:fldCharType="end"/>
        </w:r>
      </w:hyperlink>
    </w:p>
    <w:p w:rsidR="00B61ADC" w:rsidRDefault="00AD451C">
      <w:pPr>
        <w:pStyle w:val="TOC1"/>
        <w:rPr>
          <w:rFonts w:asciiTheme="minorHAnsi" w:eastAsiaTheme="minorEastAsia" w:hAnsiTheme="minorHAnsi" w:cstheme="minorBidi"/>
          <w:b w:val="0"/>
          <w:sz w:val="22"/>
          <w:szCs w:val="22"/>
          <w:lang w:eastAsia="en-AU"/>
        </w:rPr>
      </w:pPr>
      <w:hyperlink w:anchor="_Toc12451938" w:history="1">
        <w:r w:rsidR="00B61ADC" w:rsidRPr="00763B90">
          <w:t xml:space="preserve">Chapter 14 </w:t>
        </w:r>
        <w:r w:rsidR="00B61ADC">
          <w:rPr>
            <w:rFonts w:asciiTheme="minorHAnsi" w:eastAsiaTheme="minorEastAsia" w:hAnsiTheme="minorHAnsi" w:cstheme="minorBidi"/>
            <w:b w:val="0"/>
            <w:sz w:val="22"/>
            <w:szCs w:val="22"/>
            <w:lang w:eastAsia="en-AU"/>
          </w:rPr>
          <w:tab/>
        </w:r>
        <w:r w:rsidR="00B61ADC" w:rsidRPr="00763B90">
          <w:t>Savings and transitional provisions</w:t>
        </w:r>
        <w:r w:rsidR="00B61ADC" w:rsidRPr="00B61ADC">
          <w:rPr>
            <w:vanish/>
          </w:rPr>
          <w:tab/>
        </w:r>
        <w:r w:rsidR="00B61ADC" w:rsidRPr="00B61ADC">
          <w:rPr>
            <w:vanish/>
          </w:rPr>
          <w:fldChar w:fldCharType="begin"/>
        </w:r>
        <w:r w:rsidR="00B61ADC" w:rsidRPr="00B61ADC">
          <w:rPr>
            <w:vanish/>
          </w:rPr>
          <w:instrText xml:space="preserve"> PAGEREF _Toc12451938 \h </w:instrText>
        </w:r>
        <w:r w:rsidR="00B61ADC" w:rsidRPr="00B61ADC">
          <w:rPr>
            <w:vanish/>
          </w:rPr>
        </w:r>
        <w:r w:rsidR="00B61ADC" w:rsidRPr="00B61ADC">
          <w:rPr>
            <w:vanish/>
          </w:rPr>
          <w:fldChar w:fldCharType="separate"/>
        </w:r>
        <w:r w:rsidR="00D93857">
          <w:rPr>
            <w:vanish/>
          </w:rPr>
          <w:t>705</w:t>
        </w:r>
        <w:r w:rsidR="00B61ADC" w:rsidRPr="00B61ADC">
          <w:rPr>
            <w:vanish/>
          </w:rP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39" w:history="1">
        <w:r w:rsidR="00B61ADC" w:rsidRPr="00763B90">
          <w:t>Part 14.1</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Interim provisions relating to Ministers and Board</w:t>
        </w:r>
        <w:r w:rsidR="00B61ADC" w:rsidRPr="00B61ADC">
          <w:rPr>
            <w:vanish/>
          </w:rPr>
          <w:tab/>
        </w:r>
        <w:r w:rsidR="00B61ADC" w:rsidRPr="00B61ADC">
          <w:rPr>
            <w:vanish/>
          </w:rPr>
          <w:fldChar w:fldCharType="begin"/>
        </w:r>
        <w:r w:rsidR="00B61ADC" w:rsidRPr="00B61ADC">
          <w:rPr>
            <w:vanish/>
          </w:rPr>
          <w:instrText xml:space="preserve"> PAGEREF _Toc12451939 \h </w:instrText>
        </w:r>
        <w:r w:rsidR="00B61ADC" w:rsidRPr="00B61ADC">
          <w:rPr>
            <w:vanish/>
          </w:rPr>
        </w:r>
        <w:r w:rsidR="00B61ADC" w:rsidRPr="00B61ADC">
          <w:rPr>
            <w:vanish/>
          </w:rPr>
          <w:fldChar w:fldCharType="separate"/>
        </w:r>
        <w:r w:rsidR="00D93857">
          <w:rPr>
            <w:vanish/>
          </w:rPr>
          <w:t>705</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0" w:history="1">
        <w:r w:rsidRPr="00763B90">
          <w:t>744</w:t>
        </w:r>
        <w:r>
          <w:rPr>
            <w:rFonts w:asciiTheme="minorHAnsi" w:eastAsiaTheme="minorEastAsia" w:hAnsiTheme="minorHAnsi" w:cstheme="minorBidi"/>
            <w:sz w:val="22"/>
            <w:szCs w:val="22"/>
            <w:lang w:eastAsia="en-AU"/>
          </w:rPr>
          <w:tab/>
        </w:r>
        <w:r w:rsidRPr="00763B90">
          <w:rPr>
            <w:rFonts w:ascii="Helvetica" w:hAnsi="Helvetica" w:cs="Helvetica"/>
          </w:rPr>
          <w:t>Responsible Ministers</w:t>
        </w:r>
        <w:r>
          <w:tab/>
        </w:r>
        <w:r>
          <w:fldChar w:fldCharType="begin"/>
        </w:r>
        <w:r>
          <w:instrText xml:space="preserve"> PAGEREF _Toc12451940 \h </w:instrText>
        </w:r>
        <w:r>
          <w:fldChar w:fldCharType="separate"/>
        </w:r>
        <w:r w:rsidR="00D93857">
          <w:t>705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1" w:history="1">
        <w:r w:rsidRPr="00763B90">
          <w:t>745</w:t>
        </w:r>
        <w:r>
          <w:rPr>
            <w:rFonts w:asciiTheme="minorHAnsi" w:eastAsiaTheme="minorEastAsia" w:hAnsiTheme="minorHAnsi" w:cstheme="minorBidi"/>
            <w:sz w:val="22"/>
            <w:szCs w:val="22"/>
            <w:lang w:eastAsia="en-AU"/>
          </w:rPr>
          <w:tab/>
        </w:r>
        <w:r w:rsidRPr="00763B90">
          <w:rPr>
            <w:rFonts w:ascii="Helvetica" w:hAnsi="Helvetica" w:cs="Helvetica"/>
          </w:rPr>
          <w:t>Exercise of powers by Board between enactment and commencement</w:t>
        </w:r>
        <w:r>
          <w:tab/>
        </w:r>
        <w:r>
          <w:fldChar w:fldCharType="begin"/>
        </w:r>
        <w:r>
          <w:instrText xml:space="preserve"> PAGEREF _Toc12451941 \h </w:instrText>
        </w:r>
        <w:r>
          <w:fldChar w:fldCharType="separate"/>
        </w:r>
        <w:r w:rsidR="00D93857">
          <w:t>706</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42" w:history="1">
        <w:r w:rsidR="00B61ADC" w:rsidRPr="00763B90">
          <w:t>Part 14.2</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General provisions</w:t>
        </w:r>
        <w:r w:rsidR="00B61ADC" w:rsidRPr="00B61ADC">
          <w:rPr>
            <w:vanish/>
          </w:rPr>
          <w:tab/>
        </w:r>
        <w:r w:rsidR="00B61ADC" w:rsidRPr="00B61ADC">
          <w:rPr>
            <w:vanish/>
          </w:rPr>
          <w:fldChar w:fldCharType="begin"/>
        </w:r>
        <w:r w:rsidR="00B61ADC" w:rsidRPr="00B61ADC">
          <w:rPr>
            <w:vanish/>
          </w:rPr>
          <w:instrText xml:space="preserve"> PAGEREF _Toc12451942 \h </w:instrText>
        </w:r>
        <w:r w:rsidR="00B61ADC" w:rsidRPr="00B61ADC">
          <w:rPr>
            <w:vanish/>
          </w:rPr>
        </w:r>
        <w:r w:rsidR="00B61ADC" w:rsidRPr="00B61ADC">
          <w:rPr>
            <w:vanish/>
          </w:rPr>
          <w:fldChar w:fldCharType="separate"/>
        </w:r>
        <w:r w:rsidR="00D93857">
          <w:rPr>
            <w:vanish/>
          </w:rPr>
          <w:t>708</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3" w:history="1">
        <w:r w:rsidRPr="00763B90">
          <w:t>746</w:t>
        </w:r>
        <w:r>
          <w:rPr>
            <w:rFonts w:asciiTheme="minorHAnsi" w:eastAsiaTheme="minorEastAsia" w:hAnsiTheme="minorHAnsi" w:cstheme="minorBidi"/>
            <w:sz w:val="22"/>
            <w:szCs w:val="22"/>
            <w:lang w:eastAsia="en-AU"/>
          </w:rPr>
          <w:tab/>
        </w:r>
        <w:r w:rsidRPr="00763B90">
          <w:rPr>
            <w:rFonts w:ascii="Helvetica" w:hAnsi="Helvetica" w:cs="Helvetica"/>
            <w:iCs/>
          </w:rPr>
          <w:t>Application of Part 14.2</w:t>
        </w:r>
        <w:r>
          <w:tab/>
        </w:r>
        <w:r>
          <w:fldChar w:fldCharType="begin"/>
        </w:r>
        <w:r>
          <w:instrText xml:space="preserve"> PAGEREF _Toc12451943 \h </w:instrText>
        </w:r>
        <w:r>
          <w:fldChar w:fldCharType="separate"/>
        </w:r>
        <w:r w:rsidR="00D93857">
          <w:t>708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4" w:history="1">
        <w:r w:rsidRPr="00763B90">
          <w:t>747</w:t>
        </w:r>
        <w:r>
          <w:rPr>
            <w:rFonts w:asciiTheme="minorHAnsi" w:eastAsiaTheme="minorEastAsia" w:hAnsiTheme="minorHAnsi" w:cstheme="minorBidi"/>
            <w:sz w:val="22"/>
            <w:szCs w:val="22"/>
            <w:lang w:eastAsia="en-AU"/>
          </w:rPr>
          <w:tab/>
        </w:r>
        <w:r w:rsidRPr="00763B90">
          <w:rPr>
            <w:rFonts w:ascii="Helvetica" w:hAnsi="Helvetica" w:cs="Helvetica"/>
            <w:iCs/>
          </w:rPr>
          <w:t>Definitions for Part 14.2</w:t>
        </w:r>
        <w:r>
          <w:tab/>
        </w:r>
        <w:r>
          <w:fldChar w:fldCharType="begin"/>
        </w:r>
        <w:r>
          <w:instrText xml:space="preserve"> PAGEREF _Toc12451944 \h </w:instrText>
        </w:r>
        <w:r>
          <w:fldChar w:fldCharType="separate"/>
        </w:r>
        <w:r w:rsidR="00D93857">
          <w:t>708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5" w:history="1">
        <w:r w:rsidRPr="00763B90">
          <w:t>748</w:t>
        </w:r>
        <w:r>
          <w:rPr>
            <w:rFonts w:asciiTheme="minorHAnsi" w:eastAsiaTheme="minorEastAsia" w:hAnsiTheme="minorHAnsi" w:cstheme="minorBidi"/>
            <w:sz w:val="22"/>
            <w:szCs w:val="22"/>
            <w:lang w:eastAsia="en-AU"/>
          </w:rPr>
          <w:tab/>
        </w:r>
        <w:r w:rsidRPr="00763B90">
          <w:rPr>
            <w:rFonts w:ascii="Helvetica" w:hAnsi="Helvetica" w:cs="Helvetica"/>
            <w:iCs/>
          </w:rPr>
          <w:t>General savings and transitional provision</w:t>
        </w:r>
        <w:r>
          <w:tab/>
        </w:r>
        <w:r>
          <w:fldChar w:fldCharType="begin"/>
        </w:r>
        <w:r>
          <w:instrText xml:space="preserve"> PAGEREF _Toc12451945 \h </w:instrText>
        </w:r>
        <w:r>
          <w:fldChar w:fldCharType="separate"/>
        </w:r>
        <w:r w:rsidR="00D93857">
          <w:t>709</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6" w:history="1">
        <w:r w:rsidRPr="00763B90">
          <w:t>749</w:t>
        </w:r>
        <w:r>
          <w:rPr>
            <w:rFonts w:asciiTheme="minorHAnsi" w:eastAsiaTheme="minorEastAsia" w:hAnsiTheme="minorHAnsi" w:cstheme="minorBidi"/>
            <w:sz w:val="22"/>
            <w:szCs w:val="22"/>
            <w:lang w:eastAsia="en-AU"/>
          </w:rPr>
          <w:tab/>
        </w:r>
        <w:r w:rsidRPr="00763B90">
          <w:rPr>
            <w:rFonts w:ascii="Helvetica" w:hAnsi="Helvetica" w:cs="Helvetica"/>
            <w:iCs/>
          </w:rPr>
          <w:t>Expiry of certain permits, exemptions, notices and authorities</w:t>
        </w:r>
        <w:r>
          <w:tab/>
        </w:r>
        <w:r>
          <w:fldChar w:fldCharType="begin"/>
        </w:r>
        <w:r>
          <w:instrText xml:space="preserve"> PAGEREF _Toc12451946 \h </w:instrText>
        </w:r>
        <w:r>
          <w:fldChar w:fldCharType="separate"/>
        </w:r>
        <w:r w:rsidR="00D93857">
          <w:t>711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7" w:history="1">
        <w:r w:rsidRPr="00763B90">
          <w:t>750</w:t>
        </w:r>
        <w:r>
          <w:rPr>
            <w:rFonts w:asciiTheme="minorHAnsi" w:eastAsiaTheme="minorEastAsia" w:hAnsiTheme="minorHAnsi" w:cstheme="minorBidi"/>
            <w:sz w:val="22"/>
            <w:szCs w:val="22"/>
            <w:lang w:eastAsia="en-AU"/>
          </w:rPr>
          <w:tab/>
        </w:r>
        <w:r w:rsidRPr="00763B90">
          <w:rPr>
            <w:rFonts w:ascii="Helvetica" w:hAnsi="Helvetica" w:cs="Helvetica"/>
            <w:iCs/>
          </w:rPr>
          <w:t>Amendment or cancellation of instruments carried over from former legislation</w:t>
        </w:r>
        <w:r>
          <w:tab/>
        </w:r>
        <w:r>
          <w:fldChar w:fldCharType="begin"/>
        </w:r>
        <w:r>
          <w:instrText xml:space="preserve"> PAGEREF _Toc12451947 \h </w:instrText>
        </w:r>
        <w:r>
          <w:fldChar w:fldCharType="separate"/>
        </w:r>
        <w:r w:rsidR="00D93857">
          <w:t>711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8" w:history="1">
        <w:r w:rsidRPr="00763B90">
          <w:t>751</w:t>
        </w:r>
        <w:r>
          <w:rPr>
            <w:rFonts w:asciiTheme="minorHAnsi" w:eastAsiaTheme="minorEastAsia" w:hAnsiTheme="minorHAnsi" w:cstheme="minorBidi"/>
            <w:sz w:val="22"/>
            <w:szCs w:val="22"/>
            <w:lang w:eastAsia="en-AU"/>
          </w:rPr>
          <w:tab/>
        </w:r>
        <w:r w:rsidRPr="00763B90">
          <w:rPr>
            <w:rFonts w:ascii="Helvetica" w:hAnsi="Helvetica" w:cs="Helvetica"/>
            <w:iCs/>
          </w:rPr>
          <w:t>Expiry of industry codes of practice</w:t>
        </w:r>
        <w:r>
          <w:tab/>
        </w:r>
        <w:r>
          <w:fldChar w:fldCharType="begin"/>
        </w:r>
        <w:r>
          <w:instrText xml:space="preserve"> PAGEREF _Toc12451948 \h </w:instrText>
        </w:r>
        <w:r>
          <w:fldChar w:fldCharType="separate"/>
        </w:r>
        <w:r w:rsidR="00D93857">
          <w:t>713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49" w:history="1">
        <w:r w:rsidRPr="00763B90">
          <w:t>752</w:t>
        </w:r>
        <w:r>
          <w:rPr>
            <w:rFonts w:asciiTheme="minorHAnsi" w:eastAsiaTheme="minorEastAsia" w:hAnsiTheme="minorHAnsi" w:cstheme="minorBidi"/>
            <w:sz w:val="22"/>
            <w:szCs w:val="22"/>
            <w:lang w:eastAsia="en-AU"/>
          </w:rPr>
          <w:tab/>
        </w:r>
        <w:r w:rsidRPr="00763B90">
          <w:rPr>
            <w:rFonts w:ascii="Helvetica" w:hAnsi="Helvetica" w:cs="Helvetica"/>
            <w:iCs/>
          </w:rPr>
          <w:t>Pending matters</w:t>
        </w:r>
        <w:r>
          <w:tab/>
        </w:r>
        <w:r>
          <w:fldChar w:fldCharType="begin"/>
        </w:r>
        <w:r>
          <w:instrText xml:space="preserve"> PAGEREF _Toc12451949 \h </w:instrText>
        </w:r>
        <w:r>
          <w:fldChar w:fldCharType="separate"/>
        </w:r>
        <w:r w:rsidR="00D93857">
          <w:t>713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0" w:history="1">
        <w:r w:rsidRPr="00763B90">
          <w:t>753</w:t>
        </w:r>
        <w:r>
          <w:rPr>
            <w:rFonts w:asciiTheme="minorHAnsi" w:eastAsiaTheme="minorEastAsia" w:hAnsiTheme="minorHAnsi" w:cstheme="minorBidi"/>
            <w:sz w:val="22"/>
            <w:szCs w:val="22"/>
            <w:lang w:eastAsia="en-AU"/>
          </w:rPr>
          <w:tab/>
        </w:r>
        <w:r w:rsidRPr="00763B90">
          <w:rPr>
            <w:rFonts w:ascii="Helvetica" w:hAnsi="Helvetica" w:cs="Helvetica"/>
            <w:iCs/>
          </w:rPr>
          <w:t>Preservation of current PBS scheme</w:t>
        </w:r>
        <w:r>
          <w:tab/>
        </w:r>
        <w:r>
          <w:fldChar w:fldCharType="begin"/>
        </w:r>
        <w:r>
          <w:instrText xml:space="preserve"> PAGEREF _Toc12451950 \h </w:instrText>
        </w:r>
        <w:r>
          <w:fldChar w:fldCharType="separate"/>
        </w:r>
        <w:r w:rsidR="00D93857">
          <w:t>714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1" w:history="1">
        <w:r w:rsidRPr="00763B90">
          <w:t>754</w:t>
        </w:r>
        <w:r>
          <w:rPr>
            <w:rFonts w:asciiTheme="minorHAnsi" w:eastAsiaTheme="minorEastAsia" w:hAnsiTheme="minorHAnsi" w:cstheme="minorBidi"/>
            <w:sz w:val="22"/>
            <w:szCs w:val="22"/>
            <w:lang w:eastAsia="en-AU"/>
          </w:rPr>
          <w:tab/>
        </w:r>
        <w:r w:rsidRPr="00763B90">
          <w:rPr>
            <w:rFonts w:ascii="Helvetica" w:hAnsi="Helvetica" w:cs="Helvetica"/>
            <w:iCs/>
          </w:rPr>
          <w:t>Preservation of contracts for current PBS scheme</w:t>
        </w:r>
        <w:r>
          <w:tab/>
        </w:r>
        <w:r>
          <w:fldChar w:fldCharType="begin"/>
        </w:r>
        <w:r>
          <w:instrText xml:space="preserve"> PAGEREF _Toc12451951 \h </w:instrText>
        </w:r>
        <w:r>
          <w:fldChar w:fldCharType="separate"/>
        </w:r>
        <w:r w:rsidR="00D93857">
          <w:t>714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2" w:history="1">
        <w:r w:rsidRPr="00763B90">
          <w:t>755</w:t>
        </w:r>
        <w:r>
          <w:rPr>
            <w:rFonts w:asciiTheme="minorHAnsi" w:eastAsiaTheme="minorEastAsia" w:hAnsiTheme="minorHAnsi" w:cstheme="minorBidi"/>
            <w:sz w:val="22"/>
            <w:szCs w:val="22"/>
            <w:lang w:eastAsia="en-AU"/>
          </w:rPr>
          <w:tab/>
        </w:r>
        <w:r w:rsidRPr="00763B90">
          <w:rPr>
            <w:rFonts w:ascii="Helvetica" w:hAnsi="Helvetica" w:cs="Helvetica"/>
          </w:rPr>
          <w:t>National regulations for savings and transitional matters</w:t>
        </w:r>
        <w:r>
          <w:tab/>
        </w:r>
        <w:r>
          <w:fldChar w:fldCharType="begin"/>
        </w:r>
        <w:r>
          <w:instrText xml:space="preserve"> PAGEREF _Toc12451952 \h </w:instrText>
        </w:r>
        <w:r>
          <w:fldChar w:fldCharType="separate"/>
        </w:r>
        <w:r w:rsidR="00D93857">
          <w:t>715</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53" w:history="1">
        <w:r w:rsidR="00B61ADC" w:rsidRPr="00763B90">
          <w:t>Part 14.3</w:t>
        </w:r>
        <w:r w:rsidR="00B61ADC">
          <w:rPr>
            <w:rFonts w:asciiTheme="minorHAnsi" w:eastAsiaTheme="minorEastAsia" w:hAnsiTheme="minorHAnsi" w:cstheme="minorBidi"/>
            <w:b w:val="0"/>
            <w:sz w:val="22"/>
            <w:szCs w:val="22"/>
            <w:lang w:eastAsia="en-AU"/>
          </w:rPr>
          <w:tab/>
        </w:r>
        <w:r w:rsidR="00B61ADC" w:rsidRPr="00763B90">
          <w:t>Heavy Vehicle National Law Amendment Act 2015 (Queensland)</w:t>
        </w:r>
        <w:r w:rsidR="00B61ADC" w:rsidRPr="00B61ADC">
          <w:rPr>
            <w:vanish/>
          </w:rPr>
          <w:tab/>
        </w:r>
        <w:r w:rsidR="00B61ADC" w:rsidRPr="00B61ADC">
          <w:rPr>
            <w:vanish/>
          </w:rPr>
          <w:fldChar w:fldCharType="begin"/>
        </w:r>
        <w:r w:rsidR="00B61ADC" w:rsidRPr="00B61ADC">
          <w:rPr>
            <w:vanish/>
          </w:rPr>
          <w:instrText xml:space="preserve"> PAGEREF _Toc12451953 \h </w:instrText>
        </w:r>
        <w:r w:rsidR="00B61ADC" w:rsidRPr="00B61ADC">
          <w:rPr>
            <w:vanish/>
          </w:rPr>
        </w:r>
        <w:r w:rsidR="00B61ADC" w:rsidRPr="00B61ADC">
          <w:rPr>
            <w:vanish/>
          </w:rPr>
          <w:fldChar w:fldCharType="separate"/>
        </w:r>
        <w:r w:rsidR="00D93857">
          <w:rPr>
            <w:vanish/>
          </w:rPr>
          <w:t>716</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4" w:history="1">
        <w:r w:rsidRPr="00763B90">
          <w:t>756</w:t>
        </w:r>
        <w:r>
          <w:rPr>
            <w:rFonts w:asciiTheme="minorHAnsi" w:eastAsiaTheme="minorEastAsia" w:hAnsiTheme="minorHAnsi" w:cstheme="minorBidi"/>
            <w:sz w:val="22"/>
            <w:szCs w:val="22"/>
            <w:lang w:eastAsia="en-AU"/>
          </w:rPr>
          <w:tab/>
        </w:r>
        <w:r w:rsidRPr="00763B90">
          <w:t>Application of s 87A to previously fitted plate or label</w:t>
        </w:r>
        <w:r>
          <w:tab/>
        </w:r>
        <w:r>
          <w:fldChar w:fldCharType="begin"/>
        </w:r>
        <w:r>
          <w:instrText xml:space="preserve"> PAGEREF _Toc12451954 \h </w:instrText>
        </w:r>
        <w:r>
          <w:fldChar w:fldCharType="separate"/>
        </w:r>
        <w:r w:rsidR="00D93857">
          <w:t>716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5" w:history="1">
        <w:r w:rsidRPr="00763B90">
          <w:t>757</w:t>
        </w:r>
        <w:r>
          <w:rPr>
            <w:rFonts w:asciiTheme="minorHAnsi" w:eastAsiaTheme="minorEastAsia" w:hAnsiTheme="minorHAnsi" w:cstheme="minorBidi"/>
            <w:sz w:val="22"/>
            <w:szCs w:val="22"/>
            <w:lang w:eastAsia="en-AU"/>
          </w:rPr>
          <w:tab/>
        </w:r>
        <w:r w:rsidRPr="00763B90">
          <w:t>Saving of stated map and other matters under s 119 or 142</w:t>
        </w:r>
        <w:r>
          <w:tab/>
        </w:r>
        <w:r>
          <w:fldChar w:fldCharType="begin"/>
        </w:r>
        <w:r>
          <w:instrText xml:space="preserve"> PAGEREF _Toc12451955 \h </w:instrText>
        </w:r>
        <w:r>
          <w:fldChar w:fldCharType="separate"/>
        </w:r>
        <w:r w:rsidR="00D93857">
          <w:t>716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6" w:history="1">
        <w:r w:rsidRPr="00763B90">
          <w:t>758</w:t>
        </w:r>
        <w:r>
          <w:rPr>
            <w:rFonts w:asciiTheme="minorHAnsi" w:eastAsiaTheme="minorEastAsia" w:hAnsiTheme="minorHAnsi" w:cstheme="minorBidi"/>
            <w:sz w:val="22"/>
            <w:szCs w:val="22"/>
            <w:lang w:eastAsia="en-AU"/>
          </w:rPr>
          <w:tab/>
        </w:r>
        <w:r w:rsidRPr="00763B90">
          <w:t>Application of s 737 to a new penalty</w:t>
        </w:r>
        <w:r>
          <w:tab/>
        </w:r>
        <w:r>
          <w:fldChar w:fldCharType="begin"/>
        </w:r>
        <w:r>
          <w:instrText xml:space="preserve"> PAGEREF _Toc12451956 \h </w:instrText>
        </w:r>
        <w:r>
          <w:fldChar w:fldCharType="separate"/>
        </w:r>
        <w:r w:rsidR="00D93857">
          <w:t>718</w:t>
        </w:r>
        <w:r>
          <w:fldChar w:fldCharType="end"/>
        </w:r>
      </w:hyperlink>
    </w:p>
    <w:p w:rsidR="00B61ADC" w:rsidRDefault="00AD451C">
      <w:pPr>
        <w:pStyle w:val="TOC2"/>
        <w:rPr>
          <w:rFonts w:asciiTheme="minorHAnsi" w:eastAsiaTheme="minorEastAsia" w:hAnsiTheme="minorHAnsi" w:cstheme="minorBidi"/>
          <w:b w:val="0"/>
          <w:sz w:val="22"/>
          <w:szCs w:val="22"/>
          <w:lang w:eastAsia="en-AU"/>
        </w:rPr>
      </w:pPr>
      <w:hyperlink w:anchor="_Toc12451957" w:history="1">
        <w:r w:rsidR="00B61ADC" w:rsidRPr="00763B90">
          <w:t>Part 14.4</w:t>
        </w:r>
        <w:r w:rsidR="00B61ADC">
          <w:rPr>
            <w:rFonts w:asciiTheme="minorHAnsi" w:eastAsiaTheme="minorEastAsia" w:hAnsiTheme="minorHAnsi" w:cstheme="minorBidi"/>
            <w:b w:val="0"/>
            <w:sz w:val="22"/>
            <w:szCs w:val="22"/>
            <w:lang w:eastAsia="en-AU"/>
          </w:rPr>
          <w:tab/>
        </w:r>
        <w:r w:rsidR="00B61ADC" w:rsidRPr="00763B90">
          <w:t>Heavy Vehicle National Law and Other Legislation Amendment Act 2016 (Queensland)</w:t>
        </w:r>
        <w:r w:rsidR="00B61ADC" w:rsidRPr="00B61ADC">
          <w:rPr>
            <w:vanish/>
          </w:rPr>
          <w:tab/>
        </w:r>
        <w:r w:rsidR="00B61ADC" w:rsidRPr="00B61ADC">
          <w:rPr>
            <w:vanish/>
          </w:rPr>
          <w:fldChar w:fldCharType="begin"/>
        </w:r>
        <w:r w:rsidR="00B61ADC" w:rsidRPr="00B61ADC">
          <w:rPr>
            <w:vanish/>
          </w:rPr>
          <w:instrText xml:space="preserve"> PAGEREF _Toc12451957 \h </w:instrText>
        </w:r>
        <w:r w:rsidR="00B61ADC" w:rsidRPr="00B61ADC">
          <w:rPr>
            <w:vanish/>
          </w:rPr>
        </w:r>
        <w:r w:rsidR="00B61ADC" w:rsidRPr="00B61ADC">
          <w:rPr>
            <w:vanish/>
          </w:rPr>
          <w:fldChar w:fldCharType="separate"/>
        </w:r>
        <w:r w:rsidR="00D93857">
          <w:rPr>
            <w:vanish/>
          </w:rPr>
          <w:t>720</w:t>
        </w:r>
        <w:r w:rsidR="00B61ADC" w:rsidRPr="00B61ADC">
          <w:rPr>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58" w:history="1">
        <w:r w:rsidRPr="00763B90">
          <w:t>759</w:t>
        </w:r>
        <w:r>
          <w:rPr>
            <w:rFonts w:asciiTheme="minorHAnsi" w:eastAsiaTheme="minorEastAsia" w:hAnsiTheme="minorHAnsi" w:cstheme="minorBidi"/>
            <w:sz w:val="22"/>
            <w:szCs w:val="22"/>
            <w:lang w:eastAsia="en-AU"/>
          </w:rPr>
          <w:tab/>
        </w:r>
        <w:r w:rsidRPr="00763B90">
          <w:rPr>
            <w:lang w:val="en" w:eastAsia="en-AU"/>
          </w:rPr>
          <w:t>Application of s 737 to a new penalty</w:t>
        </w:r>
        <w:r>
          <w:tab/>
        </w:r>
        <w:r>
          <w:fldChar w:fldCharType="begin"/>
        </w:r>
        <w:r>
          <w:instrText xml:space="preserve"> PAGEREF _Toc12451958 \h </w:instrText>
        </w:r>
        <w:r>
          <w:fldChar w:fldCharType="separate"/>
        </w:r>
        <w:r w:rsidR="00D93857">
          <w:t>720</w:t>
        </w:r>
        <w:r>
          <w:fldChar w:fldCharType="end"/>
        </w:r>
      </w:hyperlink>
    </w:p>
    <w:p w:rsidR="00B61ADC" w:rsidRDefault="00AD451C">
      <w:pPr>
        <w:pStyle w:val="TOC6"/>
        <w:rPr>
          <w:rFonts w:asciiTheme="minorHAnsi" w:eastAsiaTheme="minorEastAsia" w:hAnsiTheme="minorHAnsi" w:cstheme="minorBidi"/>
          <w:b w:val="0"/>
          <w:sz w:val="22"/>
          <w:szCs w:val="22"/>
          <w:lang w:eastAsia="en-AU"/>
        </w:rPr>
      </w:pPr>
      <w:hyperlink w:anchor="_Toc12451959" w:history="1">
        <w:r w:rsidR="00B61ADC" w:rsidRPr="00763B90">
          <w:t>Schedule 1</w:t>
        </w:r>
        <w:r w:rsidR="00B61ADC">
          <w:rPr>
            <w:rFonts w:asciiTheme="minorHAnsi" w:eastAsiaTheme="minorEastAsia" w:hAnsiTheme="minorHAnsi" w:cstheme="minorBidi"/>
            <w:b w:val="0"/>
            <w:sz w:val="22"/>
            <w:szCs w:val="22"/>
            <w:lang w:eastAsia="en-AU"/>
          </w:rPr>
          <w:tab/>
        </w:r>
        <w:r w:rsidR="00B61ADC" w:rsidRPr="00763B90">
          <w:t>Miscellaneous provisions relating to interpretation</w:t>
        </w:r>
        <w:r w:rsidR="00B61ADC">
          <w:tab/>
        </w:r>
        <w:r w:rsidR="00B61ADC" w:rsidRPr="00B61ADC">
          <w:rPr>
            <w:b w:val="0"/>
            <w:sz w:val="20"/>
          </w:rPr>
          <w:fldChar w:fldCharType="begin"/>
        </w:r>
        <w:r w:rsidR="00B61ADC" w:rsidRPr="00B61ADC">
          <w:rPr>
            <w:b w:val="0"/>
            <w:sz w:val="20"/>
          </w:rPr>
          <w:instrText xml:space="preserve"> PAGEREF _Toc12451959 \h </w:instrText>
        </w:r>
        <w:r w:rsidR="00B61ADC" w:rsidRPr="00B61ADC">
          <w:rPr>
            <w:b w:val="0"/>
            <w:sz w:val="20"/>
          </w:rPr>
        </w:r>
        <w:r w:rsidR="00B61ADC" w:rsidRPr="00B61ADC">
          <w:rPr>
            <w:b w:val="0"/>
            <w:sz w:val="20"/>
          </w:rPr>
          <w:fldChar w:fldCharType="separate"/>
        </w:r>
        <w:r w:rsidR="00D93857">
          <w:rPr>
            <w:b w:val="0"/>
            <w:sz w:val="20"/>
          </w:rPr>
          <w:t>721</w:t>
        </w:r>
        <w:r w:rsidR="00B61ADC" w:rsidRPr="00B61ADC">
          <w:rPr>
            <w:b w:val="0"/>
            <w:sz w:val="20"/>
          </w:rP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60" w:history="1">
        <w:r w:rsidR="00B61ADC" w:rsidRPr="00763B90">
          <w:t xml:space="preserve">Part 1 </w:t>
        </w:r>
        <w:r w:rsidR="00B61ADC">
          <w:rPr>
            <w:rFonts w:asciiTheme="minorHAnsi" w:eastAsiaTheme="minorEastAsia" w:hAnsiTheme="minorHAnsi" w:cstheme="minorBidi"/>
            <w:b w:val="0"/>
            <w:sz w:val="22"/>
            <w:szCs w:val="22"/>
            <w:lang w:eastAsia="en-AU"/>
          </w:rPr>
          <w:tab/>
        </w:r>
        <w:r w:rsidR="00B61ADC" w:rsidRPr="00763B90">
          <w:t>Preliminary</w:t>
        </w:r>
        <w:r w:rsidR="00B61ADC">
          <w:tab/>
        </w:r>
        <w:r w:rsidR="00B61ADC" w:rsidRPr="00B61ADC">
          <w:rPr>
            <w:b w:val="0"/>
          </w:rPr>
          <w:fldChar w:fldCharType="begin"/>
        </w:r>
        <w:r w:rsidR="00B61ADC" w:rsidRPr="00B61ADC">
          <w:rPr>
            <w:b w:val="0"/>
          </w:rPr>
          <w:instrText xml:space="preserve"> PAGEREF _Toc12451960 \h </w:instrText>
        </w:r>
        <w:r w:rsidR="00B61ADC" w:rsidRPr="00B61ADC">
          <w:rPr>
            <w:b w:val="0"/>
          </w:rPr>
        </w:r>
        <w:r w:rsidR="00B61ADC" w:rsidRPr="00B61ADC">
          <w:rPr>
            <w:b w:val="0"/>
          </w:rPr>
          <w:fldChar w:fldCharType="separate"/>
        </w:r>
        <w:r w:rsidR="00D93857">
          <w:rPr>
            <w:b w:val="0"/>
          </w:rPr>
          <w:t>721</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1" w:history="1">
        <w:r w:rsidRPr="00763B90">
          <w:t>1</w:t>
        </w:r>
        <w:r>
          <w:rPr>
            <w:rFonts w:asciiTheme="minorHAnsi" w:eastAsiaTheme="minorEastAsia" w:hAnsiTheme="minorHAnsi" w:cstheme="minorBidi"/>
            <w:sz w:val="22"/>
            <w:szCs w:val="22"/>
            <w:lang w:eastAsia="en-AU"/>
          </w:rPr>
          <w:tab/>
        </w:r>
        <w:r w:rsidRPr="00763B90">
          <w:t>Displacement of Schedule by contrary intention</w:t>
        </w:r>
        <w:r>
          <w:tab/>
        </w:r>
        <w:r>
          <w:fldChar w:fldCharType="begin"/>
        </w:r>
        <w:r>
          <w:instrText xml:space="preserve"> PAGEREF _Toc12451961 \h </w:instrText>
        </w:r>
        <w:r>
          <w:fldChar w:fldCharType="separate"/>
        </w:r>
        <w:r w:rsidR="00D93857">
          <w:t>721</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62" w:history="1">
        <w:r w:rsidR="00B61ADC" w:rsidRPr="00763B90">
          <w:t xml:space="preserve">Part 2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General</w:t>
        </w:r>
        <w:r w:rsidR="00B61ADC">
          <w:tab/>
        </w:r>
        <w:r w:rsidR="00B61ADC" w:rsidRPr="00B61ADC">
          <w:rPr>
            <w:b w:val="0"/>
          </w:rPr>
          <w:fldChar w:fldCharType="begin"/>
        </w:r>
        <w:r w:rsidR="00B61ADC" w:rsidRPr="00B61ADC">
          <w:rPr>
            <w:b w:val="0"/>
          </w:rPr>
          <w:instrText xml:space="preserve"> PAGEREF _Toc12451962 \h </w:instrText>
        </w:r>
        <w:r w:rsidR="00B61ADC" w:rsidRPr="00B61ADC">
          <w:rPr>
            <w:b w:val="0"/>
          </w:rPr>
        </w:r>
        <w:r w:rsidR="00B61ADC" w:rsidRPr="00B61ADC">
          <w:rPr>
            <w:b w:val="0"/>
          </w:rPr>
          <w:fldChar w:fldCharType="separate"/>
        </w:r>
        <w:r w:rsidR="00D93857">
          <w:rPr>
            <w:b w:val="0"/>
          </w:rPr>
          <w:t>722</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3" w:history="1">
        <w:r w:rsidRPr="00763B90">
          <w:t>2</w:t>
        </w:r>
        <w:r>
          <w:rPr>
            <w:rFonts w:asciiTheme="minorHAnsi" w:eastAsiaTheme="minorEastAsia" w:hAnsiTheme="minorHAnsi" w:cstheme="minorBidi"/>
            <w:sz w:val="22"/>
            <w:szCs w:val="22"/>
            <w:lang w:eastAsia="en-AU"/>
          </w:rPr>
          <w:tab/>
        </w:r>
        <w:r w:rsidRPr="00763B90">
          <w:rPr>
            <w:rFonts w:ascii="Helvetica" w:hAnsi="Helvetica" w:cs="Helvetica"/>
          </w:rPr>
          <w:t>Law to be construed not to exceed legislative power of Parliament</w:t>
        </w:r>
        <w:r>
          <w:tab/>
        </w:r>
        <w:r>
          <w:fldChar w:fldCharType="begin"/>
        </w:r>
        <w:r>
          <w:instrText xml:space="preserve"> PAGEREF _Toc12451963 \h </w:instrText>
        </w:r>
        <w:r>
          <w:fldChar w:fldCharType="separate"/>
        </w:r>
        <w:r w:rsidR="00D93857">
          <w:t>722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4" w:history="1">
        <w:r w:rsidRPr="00763B90">
          <w:t>3</w:t>
        </w:r>
        <w:r>
          <w:rPr>
            <w:rFonts w:asciiTheme="minorHAnsi" w:eastAsiaTheme="minorEastAsia" w:hAnsiTheme="minorHAnsi" w:cstheme="minorBidi"/>
            <w:sz w:val="22"/>
            <w:szCs w:val="22"/>
            <w:lang w:eastAsia="en-AU"/>
          </w:rPr>
          <w:tab/>
        </w:r>
        <w:r w:rsidRPr="00763B90">
          <w:rPr>
            <w:rFonts w:ascii="Helvetica" w:hAnsi="Helvetica" w:cs="Helvetica"/>
          </w:rPr>
          <w:t>Every section to be a substantive enactment</w:t>
        </w:r>
        <w:r>
          <w:tab/>
        </w:r>
        <w:r>
          <w:fldChar w:fldCharType="begin"/>
        </w:r>
        <w:r>
          <w:instrText xml:space="preserve"> PAGEREF _Toc12451964 \h </w:instrText>
        </w:r>
        <w:r>
          <w:fldChar w:fldCharType="separate"/>
        </w:r>
        <w:r w:rsidR="00D93857">
          <w:t>722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5" w:history="1">
        <w:r w:rsidRPr="00763B90">
          <w:t>4</w:t>
        </w:r>
        <w:r>
          <w:rPr>
            <w:rFonts w:asciiTheme="minorHAnsi" w:eastAsiaTheme="minorEastAsia" w:hAnsiTheme="minorHAnsi" w:cstheme="minorBidi"/>
            <w:sz w:val="22"/>
            <w:szCs w:val="22"/>
            <w:lang w:eastAsia="en-AU"/>
          </w:rPr>
          <w:tab/>
        </w:r>
        <w:r w:rsidRPr="00763B90">
          <w:rPr>
            <w:rFonts w:ascii="Helvetica" w:hAnsi="Helvetica" w:cs="Helvetica"/>
          </w:rPr>
          <w:t>Material that is, and is not, part of this Law</w:t>
        </w:r>
        <w:r>
          <w:tab/>
        </w:r>
        <w:r>
          <w:fldChar w:fldCharType="begin"/>
        </w:r>
        <w:r>
          <w:instrText xml:space="preserve"> PAGEREF _Toc12451965 \h </w:instrText>
        </w:r>
        <w:r>
          <w:fldChar w:fldCharType="separate"/>
        </w:r>
        <w:r w:rsidR="00D93857">
          <w:t>722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6" w:history="1">
        <w:r w:rsidRPr="00763B90">
          <w:t>5</w:t>
        </w:r>
        <w:r>
          <w:rPr>
            <w:rFonts w:asciiTheme="minorHAnsi" w:eastAsiaTheme="minorEastAsia" w:hAnsiTheme="minorHAnsi" w:cstheme="minorBidi"/>
            <w:sz w:val="22"/>
            <w:szCs w:val="22"/>
            <w:lang w:eastAsia="en-AU"/>
          </w:rPr>
          <w:tab/>
        </w:r>
        <w:r w:rsidRPr="00763B90">
          <w:rPr>
            <w:rFonts w:ascii="Helvetica" w:hAnsi="Helvetica" w:cs="Helvetica"/>
          </w:rPr>
          <w:t>References to particular Acts and to enactments</w:t>
        </w:r>
        <w:r>
          <w:tab/>
        </w:r>
        <w:r>
          <w:fldChar w:fldCharType="begin"/>
        </w:r>
        <w:r>
          <w:instrText xml:space="preserve"> PAGEREF _Toc12451966 \h </w:instrText>
        </w:r>
        <w:r>
          <w:fldChar w:fldCharType="separate"/>
        </w:r>
        <w:r w:rsidR="00D93857">
          <w:t>723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7" w:history="1">
        <w:r w:rsidRPr="00763B90">
          <w:t>6</w:t>
        </w:r>
        <w:r>
          <w:rPr>
            <w:rFonts w:asciiTheme="minorHAnsi" w:eastAsiaTheme="minorEastAsia" w:hAnsiTheme="minorHAnsi" w:cstheme="minorBidi"/>
            <w:sz w:val="22"/>
            <w:szCs w:val="22"/>
            <w:lang w:eastAsia="en-AU"/>
          </w:rPr>
          <w:tab/>
        </w:r>
        <w:r w:rsidRPr="00763B90">
          <w:rPr>
            <w:rFonts w:ascii="Helvetica" w:hAnsi="Helvetica" w:cs="Helvetica"/>
          </w:rPr>
          <w:t>References taken to be included in Law or Act citation etc.</w:t>
        </w:r>
        <w:r>
          <w:tab/>
        </w:r>
        <w:r>
          <w:fldChar w:fldCharType="begin"/>
        </w:r>
        <w:r>
          <w:instrText xml:space="preserve"> PAGEREF _Toc12451967 \h </w:instrText>
        </w:r>
        <w:r>
          <w:fldChar w:fldCharType="separate"/>
        </w:r>
        <w:r w:rsidR="00D93857">
          <w:t>723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8" w:history="1">
        <w:r w:rsidRPr="00763B90">
          <w:t>7</w:t>
        </w:r>
        <w:r>
          <w:rPr>
            <w:rFonts w:asciiTheme="minorHAnsi" w:eastAsiaTheme="minorEastAsia" w:hAnsiTheme="minorHAnsi" w:cstheme="minorBidi"/>
            <w:sz w:val="22"/>
            <w:szCs w:val="22"/>
            <w:lang w:eastAsia="en-AU"/>
          </w:rPr>
          <w:tab/>
        </w:r>
        <w:r w:rsidRPr="00763B90">
          <w:rPr>
            <w:rFonts w:ascii="Helvetica" w:hAnsi="Helvetica" w:cs="Helvetica"/>
          </w:rPr>
          <w:t>Interpretation best achieving Law’s purpose or object</w:t>
        </w:r>
        <w:r>
          <w:tab/>
        </w:r>
        <w:r>
          <w:fldChar w:fldCharType="begin"/>
        </w:r>
        <w:r>
          <w:instrText xml:space="preserve"> PAGEREF _Toc12451968 \h </w:instrText>
        </w:r>
        <w:r>
          <w:fldChar w:fldCharType="separate"/>
        </w:r>
        <w:r w:rsidR="00D93857">
          <w:t>724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69" w:history="1">
        <w:r w:rsidRPr="00763B90">
          <w:t>8</w:t>
        </w:r>
        <w:r>
          <w:rPr>
            <w:rFonts w:asciiTheme="minorHAnsi" w:eastAsiaTheme="minorEastAsia" w:hAnsiTheme="minorHAnsi" w:cstheme="minorBidi"/>
            <w:sz w:val="22"/>
            <w:szCs w:val="22"/>
            <w:lang w:eastAsia="en-AU"/>
          </w:rPr>
          <w:tab/>
        </w:r>
        <w:r w:rsidRPr="00763B90">
          <w:rPr>
            <w:rFonts w:ascii="Helvetica" w:hAnsi="Helvetica" w:cs="Helvetica"/>
          </w:rPr>
          <w:t>Use of extrinsic material in interpretation</w:t>
        </w:r>
        <w:r>
          <w:tab/>
        </w:r>
        <w:r>
          <w:fldChar w:fldCharType="begin"/>
        </w:r>
        <w:r>
          <w:instrText xml:space="preserve"> PAGEREF _Toc12451969 \h </w:instrText>
        </w:r>
        <w:r>
          <w:fldChar w:fldCharType="separate"/>
        </w:r>
        <w:r w:rsidR="00D93857">
          <w:t>724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0" w:history="1">
        <w:r w:rsidRPr="00763B90">
          <w:t>9</w:t>
        </w:r>
        <w:r>
          <w:rPr>
            <w:rFonts w:asciiTheme="minorHAnsi" w:eastAsiaTheme="minorEastAsia" w:hAnsiTheme="minorHAnsi" w:cstheme="minorBidi"/>
            <w:sz w:val="22"/>
            <w:szCs w:val="22"/>
            <w:lang w:eastAsia="en-AU"/>
          </w:rPr>
          <w:tab/>
        </w:r>
        <w:r w:rsidRPr="00763B90">
          <w:rPr>
            <w:rFonts w:ascii="Helvetica" w:hAnsi="Helvetica" w:cs="Helvetica"/>
          </w:rPr>
          <w:t>Effect of change of drafting practice</w:t>
        </w:r>
        <w:r>
          <w:tab/>
        </w:r>
        <w:r>
          <w:fldChar w:fldCharType="begin"/>
        </w:r>
        <w:r>
          <w:instrText xml:space="preserve"> PAGEREF _Toc12451970 \h </w:instrText>
        </w:r>
        <w:r>
          <w:fldChar w:fldCharType="separate"/>
        </w:r>
        <w:r w:rsidR="00D93857">
          <w:t>726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1" w:history="1">
        <w:r w:rsidRPr="00763B90">
          <w:t>10</w:t>
        </w:r>
        <w:r>
          <w:rPr>
            <w:rFonts w:asciiTheme="minorHAnsi" w:eastAsiaTheme="minorEastAsia" w:hAnsiTheme="minorHAnsi" w:cstheme="minorBidi"/>
            <w:sz w:val="22"/>
            <w:szCs w:val="22"/>
            <w:lang w:eastAsia="en-AU"/>
          </w:rPr>
          <w:tab/>
        </w:r>
        <w:r w:rsidRPr="00763B90">
          <w:rPr>
            <w:rFonts w:ascii="Helvetica" w:hAnsi="Helvetica" w:cs="Helvetica"/>
          </w:rPr>
          <w:t>Use of examples</w:t>
        </w:r>
        <w:r>
          <w:tab/>
        </w:r>
        <w:r>
          <w:fldChar w:fldCharType="begin"/>
        </w:r>
        <w:r>
          <w:instrText xml:space="preserve"> PAGEREF _Toc12451971 \h </w:instrText>
        </w:r>
        <w:r>
          <w:fldChar w:fldCharType="separate"/>
        </w:r>
        <w:r w:rsidR="00D93857">
          <w:t>727</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2" w:history="1">
        <w:r w:rsidRPr="00763B90">
          <w:t>11</w:t>
        </w:r>
        <w:r>
          <w:rPr>
            <w:rFonts w:asciiTheme="minorHAnsi" w:eastAsiaTheme="minorEastAsia" w:hAnsiTheme="minorHAnsi" w:cstheme="minorBidi"/>
            <w:sz w:val="22"/>
            <w:szCs w:val="22"/>
            <w:lang w:eastAsia="en-AU"/>
          </w:rPr>
          <w:tab/>
        </w:r>
        <w:r w:rsidRPr="00763B90">
          <w:rPr>
            <w:rFonts w:ascii="Helvetica" w:hAnsi="Helvetica" w:cs="Helvetica"/>
          </w:rPr>
          <w:t>Compliance with forms</w:t>
        </w:r>
        <w:r>
          <w:tab/>
        </w:r>
        <w:r>
          <w:fldChar w:fldCharType="begin"/>
        </w:r>
        <w:r>
          <w:instrText xml:space="preserve"> PAGEREF _Toc12451972 \h </w:instrText>
        </w:r>
        <w:r>
          <w:fldChar w:fldCharType="separate"/>
        </w:r>
        <w:r w:rsidR="00D93857">
          <w:t>727</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73" w:history="1">
        <w:r w:rsidR="00B61ADC" w:rsidRPr="00763B90">
          <w:t xml:space="preserve">Part 3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Terms and references</w:t>
        </w:r>
        <w:r w:rsidR="00B61ADC">
          <w:tab/>
        </w:r>
        <w:r w:rsidR="00B61ADC" w:rsidRPr="00B61ADC">
          <w:rPr>
            <w:b w:val="0"/>
          </w:rPr>
          <w:fldChar w:fldCharType="begin"/>
        </w:r>
        <w:r w:rsidR="00B61ADC" w:rsidRPr="00B61ADC">
          <w:rPr>
            <w:b w:val="0"/>
          </w:rPr>
          <w:instrText xml:space="preserve"> PAGEREF _Toc12451973 \h </w:instrText>
        </w:r>
        <w:r w:rsidR="00B61ADC" w:rsidRPr="00B61ADC">
          <w:rPr>
            <w:b w:val="0"/>
          </w:rPr>
        </w:r>
        <w:r w:rsidR="00B61ADC" w:rsidRPr="00B61ADC">
          <w:rPr>
            <w:b w:val="0"/>
          </w:rPr>
          <w:fldChar w:fldCharType="separate"/>
        </w:r>
        <w:r w:rsidR="00D93857">
          <w:rPr>
            <w:b w:val="0"/>
          </w:rPr>
          <w:t>728</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4" w:history="1">
        <w:r w:rsidRPr="00763B90">
          <w:t>12</w:t>
        </w:r>
        <w:r>
          <w:rPr>
            <w:rFonts w:asciiTheme="minorHAnsi" w:eastAsiaTheme="minorEastAsia" w:hAnsiTheme="minorHAnsi" w:cstheme="minorBidi"/>
            <w:sz w:val="22"/>
            <w:szCs w:val="22"/>
            <w:lang w:eastAsia="en-AU"/>
          </w:rPr>
          <w:tab/>
        </w:r>
        <w:r w:rsidRPr="00763B90">
          <w:rPr>
            <w:rFonts w:ascii="Helvetica" w:hAnsi="Helvetica" w:cs="Helvetica"/>
          </w:rPr>
          <w:t>Definitions</w:t>
        </w:r>
        <w:r>
          <w:tab/>
        </w:r>
        <w:r>
          <w:fldChar w:fldCharType="begin"/>
        </w:r>
        <w:r>
          <w:instrText xml:space="preserve"> PAGEREF _Toc12451974 \h </w:instrText>
        </w:r>
        <w:r>
          <w:fldChar w:fldCharType="separate"/>
        </w:r>
        <w:r w:rsidR="00D93857">
          <w:t>728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5" w:history="1">
        <w:r w:rsidRPr="00763B90">
          <w:t>13</w:t>
        </w:r>
        <w:r>
          <w:rPr>
            <w:rFonts w:asciiTheme="minorHAnsi" w:eastAsiaTheme="minorEastAsia" w:hAnsiTheme="minorHAnsi" w:cstheme="minorBidi"/>
            <w:sz w:val="22"/>
            <w:szCs w:val="22"/>
            <w:lang w:eastAsia="en-AU"/>
          </w:rPr>
          <w:tab/>
        </w:r>
        <w:r w:rsidRPr="00763B90">
          <w:rPr>
            <w:rFonts w:ascii="Helvetica" w:hAnsi="Helvetica" w:cs="Helvetica"/>
          </w:rPr>
          <w:t>Provisions relating to defined terms and gender and number</w:t>
        </w:r>
        <w:r>
          <w:tab/>
        </w:r>
        <w:r>
          <w:fldChar w:fldCharType="begin"/>
        </w:r>
        <w:r>
          <w:instrText xml:space="preserve"> PAGEREF _Toc12451975 \h </w:instrText>
        </w:r>
        <w:r>
          <w:fldChar w:fldCharType="separate"/>
        </w:r>
        <w:r w:rsidR="00D93857">
          <w:t>733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6" w:history="1">
        <w:r w:rsidRPr="00763B90">
          <w:t>14</w:t>
        </w:r>
        <w:r>
          <w:rPr>
            <w:rFonts w:asciiTheme="minorHAnsi" w:eastAsiaTheme="minorEastAsia" w:hAnsiTheme="minorHAnsi" w:cstheme="minorBidi"/>
            <w:sz w:val="22"/>
            <w:szCs w:val="22"/>
            <w:lang w:eastAsia="en-AU"/>
          </w:rPr>
          <w:tab/>
        </w:r>
        <w:r w:rsidRPr="00763B90">
          <w:rPr>
            <w:rFonts w:ascii="Helvetica" w:hAnsi="Helvetica" w:cs="Helvetica"/>
          </w:rPr>
          <w:t>Meaning of ‘</w:t>
        </w:r>
        <w:r w:rsidRPr="00763B90">
          <w:rPr>
            <w:i/>
          </w:rPr>
          <w:t>may</w:t>
        </w:r>
        <w:r w:rsidRPr="00763B90">
          <w:rPr>
            <w:rFonts w:ascii="Helvetica" w:hAnsi="Helvetica" w:cs="Helvetica"/>
          </w:rPr>
          <w:t>’ and ‘</w:t>
        </w:r>
        <w:r w:rsidRPr="00763B90">
          <w:rPr>
            <w:i/>
          </w:rPr>
          <w:t>must</w:t>
        </w:r>
        <w:r w:rsidRPr="00763B90">
          <w:rPr>
            <w:rFonts w:ascii="Helvetica" w:hAnsi="Helvetica" w:cs="Helvetica"/>
          </w:rPr>
          <w:t>’</w:t>
        </w:r>
        <w:r>
          <w:tab/>
        </w:r>
        <w:r>
          <w:fldChar w:fldCharType="begin"/>
        </w:r>
        <w:r>
          <w:instrText xml:space="preserve"> PAGEREF _Toc12451976 \h </w:instrText>
        </w:r>
        <w:r>
          <w:fldChar w:fldCharType="separate"/>
        </w:r>
        <w:r w:rsidR="00D93857">
          <w:t>734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7" w:history="1">
        <w:r w:rsidRPr="00763B90">
          <w:t>15</w:t>
        </w:r>
        <w:r>
          <w:rPr>
            <w:rFonts w:asciiTheme="minorHAnsi" w:eastAsiaTheme="minorEastAsia" w:hAnsiTheme="minorHAnsi" w:cstheme="minorBidi"/>
            <w:sz w:val="22"/>
            <w:szCs w:val="22"/>
            <w:lang w:eastAsia="en-AU"/>
          </w:rPr>
          <w:tab/>
        </w:r>
        <w:r w:rsidRPr="00763B90">
          <w:rPr>
            <w:rFonts w:ascii="Helvetica" w:hAnsi="Helvetica" w:cs="Helvetica"/>
          </w:rPr>
          <w:t>Words and expressions used in statutory instruments</w:t>
        </w:r>
        <w:r>
          <w:tab/>
        </w:r>
        <w:r>
          <w:fldChar w:fldCharType="begin"/>
        </w:r>
        <w:r>
          <w:instrText xml:space="preserve"> PAGEREF _Toc12451977 \h </w:instrText>
        </w:r>
        <w:r>
          <w:fldChar w:fldCharType="separate"/>
        </w:r>
        <w:r w:rsidR="00D93857">
          <w:t>734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8" w:history="1">
        <w:r w:rsidRPr="00763B90">
          <w:t>16</w:t>
        </w:r>
        <w:r>
          <w:rPr>
            <w:rFonts w:asciiTheme="minorHAnsi" w:eastAsiaTheme="minorEastAsia" w:hAnsiTheme="minorHAnsi" w:cstheme="minorBidi"/>
            <w:sz w:val="22"/>
            <w:szCs w:val="22"/>
            <w:lang w:eastAsia="en-AU"/>
          </w:rPr>
          <w:tab/>
        </w:r>
        <w:r w:rsidRPr="00763B90">
          <w:rPr>
            <w:rFonts w:ascii="Helvetica" w:hAnsi="Helvetica" w:cs="Helvetica"/>
          </w:rPr>
          <w:t>Effect of express references to bodies corporate and individuals</w:t>
        </w:r>
        <w:r>
          <w:tab/>
        </w:r>
        <w:r>
          <w:fldChar w:fldCharType="begin"/>
        </w:r>
        <w:r>
          <w:instrText xml:space="preserve"> PAGEREF _Toc12451978 \h </w:instrText>
        </w:r>
        <w:r>
          <w:fldChar w:fldCharType="separate"/>
        </w:r>
        <w:r w:rsidR="00D93857">
          <w:t>734</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79" w:history="1">
        <w:r w:rsidRPr="00763B90">
          <w:t>17</w:t>
        </w:r>
        <w:r>
          <w:rPr>
            <w:rFonts w:asciiTheme="minorHAnsi" w:eastAsiaTheme="minorEastAsia" w:hAnsiTheme="minorHAnsi" w:cstheme="minorBidi"/>
            <w:sz w:val="22"/>
            <w:szCs w:val="22"/>
            <w:lang w:eastAsia="en-AU"/>
          </w:rPr>
          <w:tab/>
        </w:r>
        <w:r w:rsidRPr="00763B90">
          <w:rPr>
            <w:rFonts w:ascii="Helvetica" w:hAnsi="Helvetica" w:cs="Helvetica"/>
          </w:rPr>
          <w:t>Production of records kept in computers etc.</w:t>
        </w:r>
        <w:r>
          <w:tab/>
        </w:r>
        <w:r>
          <w:fldChar w:fldCharType="begin"/>
        </w:r>
        <w:r>
          <w:instrText xml:space="preserve"> PAGEREF _Toc12451979 \h </w:instrText>
        </w:r>
        <w:r>
          <w:fldChar w:fldCharType="separate"/>
        </w:r>
        <w:r w:rsidR="00D93857">
          <w:t>735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0" w:history="1">
        <w:r w:rsidRPr="00763B90">
          <w:t>18</w:t>
        </w:r>
        <w:r>
          <w:rPr>
            <w:rFonts w:asciiTheme="minorHAnsi" w:eastAsiaTheme="minorEastAsia" w:hAnsiTheme="minorHAnsi" w:cstheme="minorBidi"/>
            <w:sz w:val="22"/>
            <w:szCs w:val="22"/>
            <w:lang w:eastAsia="en-AU"/>
          </w:rPr>
          <w:tab/>
        </w:r>
        <w:r w:rsidRPr="00763B90">
          <w:rPr>
            <w:rFonts w:ascii="Helvetica" w:hAnsi="Helvetica" w:cs="Helvetica"/>
          </w:rPr>
          <w:t>References to this jurisdiction to be implied</w:t>
        </w:r>
        <w:r>
          <w:tab/>
        </w:r>
        <w:r>
          <w:fldChar w:fldCharType="begin"/>
        </w:r>
        <w:r>
          <w:instrText xml:space="preserve"> PAGEREF _Toc12451980 \h </w:instrText>
        </w:r>
        <w:r>
          <w:fldChar w:fldCharType="separate"/>
        </w:r>
        <w:r w:rsidR="00D93857">
          <w:t>735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1" w:history="1">
        <w:r w:rsidRPr="00763B90">
          <w:t>19</w:t>
        </w:r>
        <w:r>
          <w:rPr>
            <w:rFonts w:asciiTheme="minorHAnsi" w:eastAsiaTheme="minorEastAsia" w:hAnsiTheme="minorHAnsi" w:cstheme="minorBidi"/>
            <w:sz w:val="22"/>
            <w:szCs w:val="22"/>
            <w:lang w:eastAsia="en-AU"/>
          </w:rPr>
          <w:tab/>
        </w:r>
        <w:r w:rsidRPr="00763B90">
          <w:rPr>
            <w:rFonts w:ascii="Helvetica" w:hAnsi="Helvetica" w:cs="Helvetica"/>
          </w:rPr>
          <w:t>References to officers and holders of offices</w:t>
        </w:r>
        <w:r>
          <w:tab/>
        </w:r>
        <w:r>
          <w:fldChar w:fldCharType="begin"/>
        </w:r>
        <w:r>
          <w:instrText xml:space="preserve"> PAGEREF _Toc12451981 \h </w:instrText>
        </w:r>
        <w:r>
          <w:fldChar w:fldCharType="separate"/>
        </w:r>
        <w:r w:rsidR="00D93857">
          <w:t>735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2" w:history="1">
        <w:r w:rsidRPr="00763B90">
          <w:t>20</w:t>
        </w:r>
        <w:r>
          <w:rPr>
            <w:rFonts w:asciiTheme="minorHAnsi" w:eastAsiaTheme="minorEastAsia" w:hAnsiTheme="minorHAnsi" w:cstheme="minorBidi"/>
            <w:sz w:val="22"/>
            <w:szCs w:val="22"/>
            <w:lang w:eastAsia="en-AU"/>
          </w:rPr>
          <w:tab/>
        </w:r>
        <w:r w:rsidRPr="00763B90">
          <w:rPr>
            <w:rFonts w:ascii="Helvetica" w:hAnsi="Helvetica" w:cs="Helvetica"/>
          </w:rPr>
          <w:t>Reference to certain provisions of Law</w:t>
        </w:r>
        <w:r>
          <w:tab/>
        </w:r>
        <w:r>
          <w:fldChar w:fldCharType="begin"/>
        </w:r>
        <w:r>
          <w:instrText xml:space="preserve"> PAGEREF _Toc12451982 \h </w:instrText>
        </w:r>
        <w:r>
          <w:fldChar w:fldCharType="separate"/>
        </w:r>
        <w:r w:rsidR="00D93857">
          <w:t>736</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3" w:history="1">
        <w:r w:rsidRPr="00763B90">
          <w:t>21</w:t>
        </w:r>
        <w:r>
          <w:rPr>
            <w:rFonts w:asciiTheme="minorHAnsi" w:eastAsiaTheme="minorEastAsia" w:hAnsiTheme="minorHAnsi" w:cstheme="minorBidi"/>
            <w:sz w:val="22"/>
            <w:szCs w:val="22"/>
            <w:lang w:eastAsia="en-AU"/>
          </w:rPr>
          <w:tab/>
        </w:r>
        <w:r w:rsidRPr="00763B90">
          <w:rPr>
            <w:rFonts w:ascii="Helvetica" w:hAnsi="Helvetica" w:cs="Helvetica"/>
          </w:rPr>
          <w:t>Reference to provisions of this Law or an Act is inclusive</w:t>
        </w:r>
        <w:r>
          <w:tab/>
        </w:r>
        <w:r>
          <w:fldChar w:fldCharType="begin"/>
        </w:r>
        <w:r>
          <w:instrText xml:space="preserve"> PAGEREF _Toc12451983 \h </w:instrText>
        </w:r>
        <w:r>
          <w:fldChar w:fldCharType="separate"/>
        </w:r>
        <w:r w:rsidR="00D93857">
          <w:t>737</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84" w:history="1">
        <w:r w:rsidR="00B61ADC" w:rsidRPr="00763B90">
          <w:t xml:space="preserve">Part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Functions and powers</w:t>
        </w:r>
        <w:r w:rsidR="00B61ADC">
          <w:tab/>
        </w:r>
        <w:r w:rsidR="00B61ADC" w:rsidRPr="00B61ADC">
          <w:rPr>
            <w:b w:val="0"/>
          </w:rPr>
          <w:fldChar w:fldCharType="begin"/>
        </w:r>
        <w:r w:rsidR="00B61ADC" w:rsidRPr="00B61ADC">
          <w:rPr>
            <w:b w:val="0"/>
          </w:rPr>
          <w:instrText xml:space="preserve"> PAGEREF _Toc12451984 \h </w:instrText>
        </w:r>
        <w:r w:rsidR="00B61ADC" w:rsidRPr="00B61ADC">
          <w:rPr>
            <w:b w:val="0"/>
          </w:rPr>
        </w:r>
        <w:r w:rsidR="00B61ADC" w:rsidRPr="00B61ADC">
          <w:rPr>
            <w:b w:val="0"/>
          </w:rPr>
          <w:fldChar w:fldCharType="separate"/>
        </w:r>
        <w:r w:rsidR="00D93857">
          <w:rPr>
            <w:b w:val="0"/>
          </w:rPr>
          <w:t>738</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5" w:history="1">
        <w:r w:rsidRPr="00763B90">
          <w:t>22</w:t>
        </w:r>
        <w:r>
          <w:rPr>
            <w:rFonts w:asciiTheme="minorHAnsi" w:eastAsiaTheme="minorEastAsia" w:hAnsiTheme="minorHAnsi" w:cstheme="minorBidi"/>
            <w:sz w:val="22"/>
            <w:szCs w:val="22"/>
            <w:lang w:eastAsia="en-AU"/>
          </w:rPr>
          <w:tab/>
        </w:r>
        <w:r w:rsidRPr="00763B90">
          <w:rPr>
            <w:rFonts w:ascii="Helvetica" w:hAnsi="Helvetica" w:cs="Helvetica"/>
          </w:rPr>
          <w:t>Exercise of statutory functions</w:t>
        </w:r>
        <w:r>
          <w:tab/>
        </w:r>
        <w:r>
          <w:fldChar w:fldCharType="begin"/>
        </w:r>
        <w:r>
          <w:instrText xml:space="preserve"> PAGEREF _Toc12451985 \h </w:instrText>
        </w:r>
        <w:r>
          <w:fldChar w:fldCharType="separate"/>
        </w:r>
        <w:r w:rsidR="00D93857">
          <w:t>738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6" w:history="1">
        <w:r w:rsidRPr="00763B90">
          <w:t>23</w:t>
        </w:r>
        <w:r>
          <w:rPr>
            <w:rFonts w:asciiTheme="minorHAnsi" w:eastAsiaTheme="minorEastAsia" w:hAnsiTheme="minorHAnsi" w:cstheme="minorBidi"/>
            <w:sz w:val="22"/>
            <w:szCs w:val="22"/>
            <w:lang w:eastAsia="en-AU"/>
          </w:rPr>
          <w:tab/>
        </w:r>
        <w:r w:rsidRPr="00763B90">
          <w:rPr>
            <w:rFonts w:ascii="Helvetica" w:hAnsi="Helvetica" w:cs="Helvetica"/>
          </w:rPr>
          <w:t>Power to make instrument or decision includes power to amend or repeal</w:t>
        </w:r>
        <w:r>
          <w:tab/>
        </w:r>
        <w:r>
          <w:fldChar w:fldCharType="begin"/>
        </w:r>
        <w:r>
          <w:instrText xml:space="preserve"> PAGEREF _Toc12451986 \h </w:instrText>
        </w:r>
        <w:r>
          <w:fldChar w:fldCharType="separate"/>
        </w:r>
        <w:r w:rsidR="00D93857">
          <w:t>738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7" w:history="1">
        <w:r w:rsidRPr="00763B90">
          <w:t>24</w:t>
        </w:r>
        <w:r>
          <w:rPr>
            <w:rFonts w:asciiTheme="minorHAnsi" w:eastAsiaTheme="minorEastAsia" w:hAnsiTheme="minorHAnsi" w:cstheme="minorBidi"/>
            <w:sz w:val="22"/>
            <w:szCs w:val="22"/>
            <w:lang w:eastAsia="en-AU"/>
          </w:rPr>
          <w:tab/>
        </w:r>
        <w:r w:rsidRPr="00763B90">
          <w:rPr>
            <w:rFonts w:ascii="Helvetica" w:hAnsi="Helvetica" w:cs="Helvetica"/>
          </w:rPr>
          <w:t>Matters for which statutory instruments may make provision</w:t>
        </w:r>
        <w:r>
          <w:tab/>
        </w:r>
        <w:r>
          <w:fldChar w:fldCharType="begin"/>
        </w:r>
        <w:r>
          <w:instrText xml:space="preserve"> PAGEREF _Toc12451987 \h </w:instrText>
        </w:r>
        <w:r>
          <w:fldChar w:fldCharType="separate"/>
        </w:r>
        <w:r w:rsidR="00D93857">
          <w:t>738</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8" w:history="1">
        <w:r w:rsidRPr="00763B90">
          <w:t>25</w:t>
        </w:r>
        <w:r>
          <w:rPr>
            <w:rFonts w:asciiTheme="minorHAnsi" w:eastAsiaTheme="minorEastAsia" w:hAnsiTheme="minorHAnsi" w:cstheme="minorBidi"/>
            <w:sz w:val="22"/>
            <w:szCs w:val="22"/>
            <w:lang w:eastAsia="en-AU"/>
          </w:rPr>
          <w:tab/>
        </w:r>
        <w:r w:rsidRPr="00763B90">
          <w:rPr>
            <w:rFonts w:ascii="Helvetica" w:hAnsi="Helvetica" w:cs="Helvetica"/>
          </w:rPr>
          <w:t>Presumption of validity and power to make</w:t>
        </w:r>
        <w:r>
          <w:tab/>
        </w:r>
        <w:r>
          <w:fldChar w:fldCharType="begin"/>
        </w:r>
        <w:r>
          <w:instrText xml:space="preserve"> PAGEREF _Toc12451988 \h </w:instrText>
        </w:r>
        <w:r>
          <w:fldChar w:fldCharType="separate"/>
        </w:r>
        <w:r w:rsidR="00D93857">
          <w:t>740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89" w:history="1">
        <w:r w:rsidRPr="00763B90">
          <w:t>26</w:t>
        </w:r>
        <w:r>
          <w:rPr>
            <w:rFonts w:asciiTheme="minorHAnsi" w:eastAsiaTheme="minorEastAsia" w:hAnsiTheme="minorHAnsi" w:cstheme="minorBidi"/>
            <w:sz w:val="22"/>
            <w:szCs w:val="22"/>
            <w:lang w:eastAsia="en-AU"/>
          </w:rPr>
          <w:tab/>
        </w:r>
        <w:r w:rsidRPr="00763B90">
          <w:rPr>
            <w:rFonts w:ascii="Helvetica" w:hAnsi="Helvetica" w:cs="Helvetica"/>
          </w:rPr>
          <w:t>Appointments may be made by name or office</w:t>
        </w:r>
        <w:r>
          <w:tab/>
        </w:r>
        <w:r>
          <w:fldChar w:fldCharType="begin"/>
        </w:r>
        <w:r>
          <w:instrText xml:space="preserve"> PAGEREF _Toc12451989 \h </w:instrText>
        </w:r>
        <w:r>
          <w:fldChar w:fldCharType="separate"/>
        </w:r>
        <w:r w:rsidR="00D93857">
          <w:t>740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0" w:history="1">
        <w:r w:rsidRPr="00763B90">
          <w:t>27</w:t>
        </w:r>
        <w:r>
          <w:rPr>
            <w:rFonts w:asciiTheme="minorHAnsi" w:eastAsiaTheme="minorEastAsia" w:hAnsiTheme="minorHAnsi" w:cstheme="minorBidi"/>
            <w:sz w:val="22"/>
            <w:szCs w:val="22"/>
            <w:lang w:eastAsia="en-AU"/>
          </w:rPr>
          <w:tab/>
        </w:r>
        <w:r w:rsidRPr="00763B90">
          <w:rPr>
            <w:rFonts w:ascii="Helvetica" w:hAnsi="Helvetica" w:cs="Helvetica"/>
          </w:rPr>
          <w:t>Acting appointments</w:t>
        </w:r>
        <w:r>
          <w:tab/>
        </w:r>
        <w:r>
          <w:fldChar w:fldCharType="begin"/>
        </w:r>
        <w:r>
          <w:instrText xml:space="preserve"> PAGEREF _Toc12451990 \h </w:instrText>
        </w:r>
        <w:r>
          <w:fldChar w:fldCharType="separate"/>
        </w:r>
        <w:r w:rsidR="00D93857">
          <w:t>741</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1991" w:history="1">
        <w:r w:rsidRPr="00763B90">
          <w:t>28</w:t>
        </w:r>
        <w:r>
          <w:rPr>
            <w:rFonts w:asciiTheme="minorHAnsi" w:eastAsiaTheme="minorEastAsia" w:hAnsiTheme="minorHAnsi" w:cstheme="minorBidi"/>
            <w:sz w:val="22"/>
            <w:szCs w:val="22"/>
            <w:lang w:eastAsia="en-AU"/>
          </w:rPr>
          <w:tab/>
        </w:r>
        <w:r w:rsidRPr="00763B90">
          <w:rPr>
            <w:rFonts w:ascii="Helvetica" w:hAnsi="Helvetica" w:cs="Helvetica"/>
          </w:rPr>
          <w:t>Powers of appointment imply certain incidental powers</w:t>
        </w:r>
        <w:r>
          <w:tab/>
        </w:r>
        <w:r>
          <w:fldChar w:fldCharType="begin"/>
        </w:r>
        <w:r>
          <w:instrText xml:space="preserve"> PAGEREF _Toc12451991 \h </w:instrText>
        </w:r>
        <w:r>
          <w:fldChar w:fldCharType="separate"/>
        </w:r>
        <w:r w:rsidR="00D93857">
          <w:t>742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2" w:history="1">
        <w:r w:rsidRPr="00763B90">
          <w:t>29</w:t>
        </w:r>
        <w:r>
          <w:rPr>
            <w:rFonts w:asciiTheme="minorHAnsi" w:eastAsiaTheme="minorEastAsia" w:hAnsiTheme="minorHAnsi" w:cstheme="minorBidi"/>
            <w:sz w:val="22"/>
            <w:szCs w:val="22"/>
            <w:lang w:eastAsia="en-AU"/>
          </w:rPr>
          <w:tab/>
        </w:r>
        <w:r w:rsidRPr="00763B90">
          <w:rPr>
            <w:rFonts w:ascii="Helvetica" w:hAnsi="Helvetica" w:cs="Helvetica"/>
          </w:rPr>
          <w:t>Delegation of functions</w:t>
        </w:r>
        <w:r>
          <w:tab/>
        </w:r>
        <w:r>
          <w:fldChar w:fldCharType="begin"/>
        </w:r>
        <w:r>
          <w:instrText xml:space="preserve"> PAGEREF _Toc12451992 \h </w:instrText>
        </w:r>
        <w:r>
          <w:fldChar w:fldCharType="separate"/>
        </w:r>
        <w:r w:rsidR="00D93857">
          <w:t>743</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3" w:history="1">
        <w:r w:rsidRPr="00763B90">
          <w:t>30</w:t>
        </w:r>
        <w:r>
          <w:rPr>
            <w:rFonts w:asciiTheme="minorHAnsi" w:eastAsiaTheme="minorEastAsia" w:hAnsiTheme="minorHAnsi" w:cstheme="minorBidi"/>
            <w:sz w:val="22"/>
            <w:szCs w:val="22"/>
            <w:lang w:eastAsia="en-AU"/>
          </w:rPr>
          <w:tab/>
        </w:r>
        <w:r w:rsidRPr="00763B90">
          <w:rPr>
            <w:rFonts w:ascii="Helvetica" w:hAnsi="Helvetica" w:cs="Helvetica"/>
          </w:rPr>
          <w:t>Exercise of powers between enactment and commencement</w:t>
        </w:r>
        <w:r>
          <w:tab/>
        </w:r>
        <w:r>
          <w:fldChar w:fldCharType="begin"/>
        </w:r>
        <w:r>
          <w:instrText xml:space="preserve"> PAGEREF _Toc12451993 \h </w:instrText>
        </w:r>
        <w:r>
          <w:fldChar w:fldCharType="separate"/>
        </w:r>
        <w:r w:rsidR="00D93857">
          <w:t>746</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94" w:history="1">
        <w:r w:rsidR="00B61ADC" w:rsidRPr="00763B90">
          <w:t xml:space="preserve">Part 5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Distance, time and age</w:t>
        </w:r>
        <w:r w:rsidR="00B61ADC">
          <w:tab/>
        </w:r>
        <w:r w:rsidR="00B61ADC" w:rsidRPr="00B61ADC">
          <w:rPr>
            <w:b w:val="0"/>
          </w:rPr>
          <w:fldChar w:fldCharType="begin"/>
        </w:r>
        <w:r w:rsidR="00B61ADC" w:rsidRPr="00B61ADC">
          <w:rPr>
            <w:b w:val="0"/>
          </w:rPr>
          <w:instrText xml:space="preserve"> PAGEREF _Toc12451994 \h </w:instrText>
        </w:r>
        <w:r w:rsidR="00B61ADC" w:rsidRPr="00B61ADC">
          <w:rPr>
            <w:b w:val="0"/>
          </w:rPr>
        </w:r>
        <w:r w:rsidR="00B61ADC" w:rsidRPr="00B61ADC">
          <w:rPr>
            <w:b w:val="0"/>
          </w:rPr>
          <w:fldChar w:fldCharType="separate"/>
        </w:r>
        <w:r w:rsidR="00D93857">
          <w:rPr>
            <w:b w:val="0"/>
          </w:rPr>
          <w:t>749</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5" w:history="1">
        <w:r w:rsidRPr="00763B90">
          <w:t>31</w:t>
        </w:r>
        <w:r>
          <w:rPr>
            <w:rFonts w:asciiTheme="minorHAnsi" w:eastAsiaTheme="minorEastAsia" w:hAnsiTheme="minorHAnsi" w:cstheme="minorBidi"/>
            <w:sz w:val="22"/>
            <w:szCs w:val="22"/>
            <w:lang w:eastAsia="en-AU"/>
          </w:rPr>
          <w:tab/>
        </w:r>
        <w:r w:rsidRPr="00763B90">
          <w:rPr>
            <w:rFonts w:ascii="Helvetica" w:hAnsi="Helvetica" w:cs="Helvetica"/>
          </w:rPr>
          <w:t>Matters relating to distance, time and age</w:t>
        </w:r>
        <w:r>
          <w:tab/>
        </w:r>
        <w:r>
          <w:fldChar w:fldCharType="begin"/>
        </w:r>
        <w:r>
          <w:instrText xml:space="preserve"> PAGEREF _Toc12451995 \h </w:instrText>
        </w:r>
        <w:r>
          <w:fldChar w:fldCharType="separate"/>
        </w:r>
        <w:r w:rsidR="00D93857">
          <w:t>749</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1996" w:history="1">
        <w:r w:rsidR="00B61ADC" w:rsidRPr="00763B90">
          <w:t xml:space="preserve">Part 6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Effect of repeal, amendment or expiration</w:t>
        </w:r>
        <w:r w:rsidR="00B61ADC">
          <w:tab/>
        </w:r>
        <w:r w:rsidR="00B61ADC" w:rsidRPr="00B61ADC">
          <w:rPr>
            <w:b w:val="0"/>
          </w:rPr>
          <w:fldChar w:fldCharType="begin"/>
        </w:r>
        <w:r w:rsidR="00B61ADC" w:rsidRPr="00B61ADC">
          <w:rPr>
            <w:b w:val="0"/>
          </w:rPr>
          <w:instrText xml:space="preserve"> PAGEREF _Toc12451996 \h </w:instrText>
        </w:r>
        <w:r w:rsidR="00B61ADC" w:rsidRPr="00B61ADC">
          <w:rPr>
            <w:b w:val="0"/>
          </w:rPr>
        </w:r>
        <w:r w:rsidR="00B61ADC" w:rsidRPr="00B61ADC">
          <w:rPr>
            <w:b w:val="0"/>
          </w:rPr>
          <w:fldChar w:fldCharType="separate"/>
        </w:r>
        <w:r w:rsidR="00D93857">
          <w:rPr>
            <w:b w:val="0"/>
          </w:rPr>
          <w:t>751</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7" w:history="1">
        <w:r w:rsidRPr="00763B90">
          <w:t>32</w:t>
        </w:r>
        <w:r>
          <w:rPr>
            <w:rFonts w:asciiTheme="minorHAnsi" w:eastAsiaTheme="minorEastAsia" w:hAnsiTheme="minorHAnsi" w:cstheme="minorBidi"/>
            <w:sz w:val="22"/>
            <w:szCs w:val="22"/>
            <w:lang w:eastAsia="en-AU"/>
          </w:rPr>
          <w:tab/>
        </w:r>
        <w:r w:rsidRPr="00763B90">
          <w:rPr>
            <w:rFonts w:ascii="Helvetica" w:hAnsi="Helvetica" w:cs="Helvetica"/>
          </w:rPr>
          <w:t>Time of Law ceasing to have effect</w:t>
        </w:r>
        <w:r>
          <w:tab/>
        </w:r>
        <w:r>
          <w:fldChar w:fldCharType="begin"/>
        </w:r>
        <w:r>
          <w:instrText xml:space="preserve"> PAGEREF _Toc12451997 \h </w:instrText>
        </w:r>
        <w:r>
          <w:fldChar w:fldCharType="separate"/>
        </w:r>
        <w:r w:rsidR="00D93857">
          <w:t>751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8" w:history="1">
        <w:r w:rsidRPr="00763B90">
          <w:t>33</w:t>
        </w:r>
        <w:r>
          <w:rPr>
            <w:rFonts w:asciiTheme="minorHAnsi" w:eastAsiaTheme="minorEastAsia" w:hAnsiTheme="minorHAnsi" w:cstheme="minorBidi"/>
            <w:sz w:val="22"/>
            <w:szCs w:val="22"/>
            <w:lang w:eastAsia="en-AU"/>
          </w:rPr>
          <w:tab/>
        </w:r>
        <w:r w:rsidRPr="00763B90">
          <w:rPr>
            <w:rFonts w:ascii="Helvetica" w:hAnsi="Helvetica" w:cs="Helvetica"/>
          </w:rPr>
          <w:t>Repealed Law provisions not revived</w:t>
        </w:r>
        <w:r>
          <w:tab/>
        </w:r>
        <w:r>
          <w:fldChar w:fldCharType="begin"/>
        </w:r>
        <w:r>
          <w:instrText xml:space="preserve"> PAGEREF _Toc12451998 \h </w:instrText>
        </w:r>
        <w:r>
          <w:fldChar w:fldCharType="separate"/>
        </w:r>
        <w:r w:rsidR="00D93857">
          <w:t>751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1999" w:history="1">
        <w:r w:rsidRPr="00763B90">
          <w:t>34</w:t>
        </w:r>
        <w:r>
          <w:rPr>
            <w:rFonts w:asciiTheme="minorHAnsi" w:eastAsiaTheme="minorEastAsia" w:hAnsiTheme="minorHAnsi" w:cstheme="minorBidi"/>
            <w:sz w:val="22"/>
            <w:szCs w:val="22"/>
            <w:lang w:eastAsia="en-AU"/>
          </w:rPr>
          <w:tab/>
        </w:r>
        <w:r w:rsidRPr="00763B90">
          <w:rPr>
            <w:rFonts w:ascii="Helvetica" w:hAnsi="Helvetica" w:cs="Helvetica"/>
          </w:rPr>
          <w:t>Saving of operation of repealed Law provisions</w:t>
        </w:r>
        <w:r>
          <w:tab/>
        </w:r>
        <w:r>
          <w:fldChar w:fldCharType="begin"/>
        </w:r>
        <w:r>
          <w:instrText xml:space="preserve"> PAGEREF _Toc12451999 \h </w:instrText>
        </w:r>
        <w:r>
          <w:fldChar w:fldCharType="separate"/>
        </w:r>
        <w:r w:rsidR="00D93857">
          <w:t>751</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00" w:history="1">
        <w:r w:rsidRPr="00763B90">
          <w:t>35</w:t>
        </w:r>
        <w:r>
          <w:rPr>
            <w:rFonts w:asciiTheme="minorHAnsi" w:eastAsiaTheme="minorEastAsia" w:hAnsiTheme="minorHAnsi" w:cstheme="minorBidi"/>
            <w:sz w:val="22"/>
            <w:szCs w:val="22"/>
            <w:lang w:eastAsia="en-AU"/>
          </w:rPr>
          <w:tab/>
        </w:r>
        <w:r w:rsidRPr="00763B90">
          <w:rPr>
            <w:rFonts w:ascii="Helvetica" w:hAnsi="Helvetica" w:cs="Helvetica"/>
          </w:rPr>
          <w:t>Continuance of repealed provisions</w:t>
        </w:r>
        <w:r>
          <w:tab/>
        </w:r>
        <w:r>
          <w:fldChar w:fldCharType="begin"/>
        </w:r>
        <w:r>
          <w:instrText xml:space="preserve"> PAGEREF _Toc12452000 \h </w:instrText>
        </w:r>
        <w:r>
          <w:fldChar w:fldCharType="separate"/>
        </w:r>
        <w:r w:rsidR="00D93857">
          <w:t>752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01" w:history="1">
        <w:r w:rsidRPr="00763B90">
          <w:t>36</w:t>
        </w:r>
        <w:r>
          <w:rPr>
            <w:rFonts w:asciiTheme="minorHAnsi" w:eastAsiaTheme="minorEastAsia" w:hAnsiTheme="minorHAnsi" w:cstheme="minorBidi"/>
            <w:sz w:val="22"/>
            <w:szCs w:val="22"/>
            <w:lang w:eastAsia="en-AU"/>
          </w:rPr>
          <w:tab/>
        </w:r>
        <w:r w:rsidRPr="00763B90">
          <w:rPr>
            <w:rFonts w:ascii="Helvetica" w:hAnsi="Helvetica" w:cs="Helvetica"/>
          </w:rPr>
          <w:t>Law and amending Acts to be read as one</w:t>
        </w:r>
        <w:r>
          <w:tab/>
        </w:r>
        <w:r>
          <w:fldChar w:fldCharType="begin"/>
        </w:r>
        <w:r>
          <w:instrText xml:space="preserve"> PAGEREF _Toc12452001 \h </w:instrText>
        </w:r>
        <w:r>
          <w:fldChar w:fldCharType="separate"/>
        </w:r>
        <w:r w:rsidR="00D93857">
          <w:t>752</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2002" w:history="1">
        <w:r w:rsidR="00B61ADC" w:rsidRPr="00763B90">
          <w:t xml:space="preserve">Part 7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Instruments under Law</w:t>
        </w:r>
        <w:r w:rsidR="00B61ADC">
          <w:tab/>
        </w:r>
        <w:r w:rsidR="00B61ADC" w:rsidRPr="00B61ADC">
          <w:rPr>
            <w:b w:val="0"/>
          </w:rPr>
          <w:fldChar w:fldCharType="begin"/>
        </w:r>
        <w:r w:rsidR="00B61ADC" w:rsidRPr="00B61ADC">
          <w:rPr>
            <w:b w:val="0"/>
          </w:rPr>
          <w:instrText xml:space="preserve"> PAGEREF _Toc12452002 \h </w:instrText>
        </w:r>
        <w:r w:rsidR="00B61ADC" w:rsidRPr="00B61ADC">
          <w:rPr>
            <w:b w:val="0"/>
          </w:rPr>
        </w:r>
        <w:r w:rsidR="00B61ADC" w:rsidRPr="00B61ADC">
          <w:rPr>
            <w:b w:val="0"/>
          </w:rPr>
          <w:fldChar w:fldCharType="separate"/>
        </w:r>
        <w:r w:rsidR="00D93857">
          <w:rPr>
            <w:b w:val="0"/>
          </w:rPr>
          <w:t>753</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03" w:history="1">
        <w:r w:rsidRPr="00763B90">
          <w:t>37</w:t>
        </w:r>
        <w:r>
          <w:rPr>
            <w:rFonts w:asciiTheme="minorHAnsi" w:eastAsiaTheme="minorEastAsia" w:hAnsiTheme="minorHAnsi" w:cstheme="minorBidi"/>
            <w:sz w:val="22"/>
            <w:szCs w:val="22"/>
            <w:lang w:eastAsia="en-AU"/>
          </w:rPr>
          <w:tab/>
        </w:r>
        <w:r w:rsidRPr="00763B90">
          <w:rPr>
            <w:rFonts w:ascii="Helvetica" w:hAnsi="Helvetica" w:cs="Helvetica"/>
          </w:rPr>
          <w:t>Schedule applies to statutory instruments</w:t>
        </w:r>
        <w:r>
          <w:tab/>
        </w:r>
        <w:r>
          <w:fldChar w:fldCharType="begin"/>
        </w:r>
        <w:r>
          <w:instrText xml:space="preserve"> PAGEREF _Toc12452003 \h </w:instrText>
        </w:r>
        <w:r>
          <w:fldChar w:fldCharType="separate"/>
        </w:r>
        <w:r w:rsidR="00D93857">
          <w:t>753</w:t>
        </w:r>
        <w: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2004" w:history="1">
        <w:r w:rsidR="00B61ADC" w:rsidRPr="00763B90">
          <w:t xml:space="preserve">Part 8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rPr>
          <w:t>Application to coastal waters</w:t>
        </w:r>
        <w:r w:rsidR="00B61ADC">
          <w:tab/>
        </w:r>
        <w:r w:rsidR="00B61ADC" w:rsidRPr="00B61ADC">
          <w:rPr>
            <w:b w:val="0"/>
          </w:rPr>
          <w:fldChar w:fldCharType="begin"/>
        </w:r>
        <w:r w:rsidR="00B61ADC" w:rsidRPr="00B61ADC">
          <w:rPr>
            <w:b w:val="0"/>
          </w:rPr>
          <w:instrText xml:space="preserve"> PAGEREF _Toc12452004 \h </w:instrText>
        </w:r>
        <w:r w:rsidR="00B61ADC" w:rsidRPr="00B61ADC">
          <w:rPr>
            <w:b w:val="0"/>
          </w:rPr>
        </w:r>
        <w:r w:rsidR="00B61ADC" w:rsidRPr="00B61ADC">
          <w:rPr>
            <w:b w:val="0"/>
          </w:rPr>
          <w:fldChar w:fldCharType="separate"/>
        </w:r>
        <w:r w:rsidR="00D93857">
          <w:rPr>
            <w:b w:val="0"/>
          </w:rPr>
          <w:t>754</w:t>
        </w:r>
        <w:r w:rsidR="00B61ADC" w:rsidRPr="00B61ADC">
          <w:rPr>
            <w:b w:val="0"/>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05" w:history="1">
        <w:r w:rsidRPr="00763B90">
          <w:t>38</w:t>
        </w:r>
        <w:r>
          <w:rPr>
            <w:rFonts w:asciiTheme="minorHAnsi" w:eastAsiaTheme="minorEastAsia" w:hAnsiTheme="minorHAnsi" w:cstheme="minorBidi"/>
            <w:sz w:val="22"/>
            <w:szCs w:val="22"/>
            <w:lang w:eastAsia="en-AU"/>
          </w:rPr>
          <w:tab/>
        </w:r>
        <w:r w:rsidRPr="00763B90">
          <w:rPr>
            <w:rFonts w:ascii="Helvetica" w:hAnsi="Helvetica" w:cs="Helvetica"/>
          </w:rPr>
          <w:t>Application</w:t>
        </w:r>
        <w:r>
          <w:tab/>
        </w:r>
        <w:r>
          <w:fldChar w:fldCharType="begin"/>
        </w:r>
        <w:r>
          <w:instrText xml:space="preserve"> PAGEREF _Toc12452005 \h </w:instrText>
        </w:r>
        <w:r>
          <w:fldChar w:fldCharType="separate"/>
        </w:r>
        <w:r w:rsidR="00D93857">
          <w:t>754</w:t>
        </w:r>
        <w:r>
          <w:fldChar w:fldCharType="end"/>
        </w:r>
      </w:hyperlink>
    </w:p>
    <w:p w:rsidR="00B61ADC" w:rsidRDefault="00AD451C">
      <w:pPr>
        <w:pStyle w:val="TOC6"/>
        <w:rPr>
          <w:rFonts w:asciiTheme="minorHAnsi" w:eastAsiaTheme="minorEastAsia" w:hAnsiTheme="minorHAnsi" w:cstheme="minorBidi"/>
          <w:b w:val="0"/>
          <w:sz w:val="22"/>
          <w:szCs w:val="22"/>
          <w:lang w:eastAsia="en-AU"/>
        </w:rPr>
      </w:pPr>
      <w:hyperlink w:anchor="_Toc12452006" w:history="1">
        <w:r w:rsidR="00B61ADC" w:rsidRPr="00763B90">
          <w:t>Schedule 2</w:t>
        </w:r>
        <w:r w:rsidR="00B61ADC">
          <w:rPr>
            <w:rFonts w:asciiTheme="minorHAnsi" w:eastAsiaTheme="minorEastAsia" w:hAnsiTheme="minorHAnsi" w:cstheme="minorBidi"/>
            <w:b w:val="0"/>
            <w:sz w:val="22"/>
            <w:szCs w:val="22"/>
            <w:lang w:eastAsia="en-AU"/>
          </w:rPr>
          <w:tab/>
        </w:r>
        <w:r w:rsidR="00B61ADC" w:rsidRPr="00763B90">
          <w:t>Subject matter for conditions of mass or dimension authorities</w:t>
        </w:r>
        <w:r w:rsidR="00B61ADC">
          <w:tab/>
        </w:r>
        <w:r w:rsidR="00B61ADC" w:rsidRPr="00B61ADC">
          <w:rPr>
            <w:b w:val="0"/>
            <w:sz w:val="20"/>
          </w:rPr>
          <w:fldChar w:fldCharType="begin"/>
        </w:r>
        <w:r w:rsidR="00B61ADC" w:rsidRPr="00B61ADC">
          <w:rPr>
            <w:b w:val="0"/>
            <w:sz w:val="20"/>
          </w:rPr>
          <w:instrText xml:space="preserve"> PAGEREF _Toc12452006 \h </w:instrText>
        </w:r>
        <w:r w:rsidR="00B61ADC" w:rsidRPr="00B61ADC">
          <w:rPr>
            <w:b w:val="0"/>
            <w:sz w:val="20"/>
          </w:rPr>
        </w:r>
        <w:r w:rsidR="00B61ADC" w:rsidRPr="00B61ADC">
          <w:rPr>
            <w:b w:val="0"/>
            <w:sz w:val="20"/>
          </w:rPr>
          <w:fldChar w:fldCharType="separate"/>
        </w:r>
        <w:r w:rsidR="00D93857">
          <w:rPr>
            <w:b w:val="0"/>
            <w:sz w:val="20"/>
          </w:rPr>
          <w:t>755</w:t>
        </w:r>
        <w:r w:rsidR="00B61ADC" w:rsidRPr="00B61ADC">
          <w:rPr>
            <w:b w:val="0"/>
            <w:sz w:val="20"/>
          </w:rPr>
          <w:fldChar w:fldCharType="end"/>
        </w:r>
      </w:hyperlink>
    </w:p>
    <w:p w:rsidR="00B61ADC" w:rsidRDefault="00AD451C">
      <w:pPr>
        <w:pStyle w:val="TOC6"/>
        <w:rPr>
          <w:rFonts w:asciiTheme="minorHAnsi" w:eastAsiaTheme="minorEastAsia" w:hAnsiTheme="minorHAnsi" w:cstheme="minorBidi"/>
          <w:b w:val="0"/>
          <w:sz w:val="22"/>
          <w:szCs w:val="22"/>
          <w:lang w:eastAsia="en-AU"/>
        </w:rPr>
      </w:pPr>
      <w:hyperlink w:anchor="_Toc12452007" w:history="1">
        <w:r w:rsidR="00B61ADC" w:rsidRPr="00763B90">
          <w:t>Schedule 3</w:t>
        </w:r>
        <w:r w:rsidR="00B61ADC">
          <w:rPr>
            <w:rFonts w:asciiTheme="minorHAnsi" w:eastAsiaTheme="minorEastAsia" w:hAnsiTheme="minorHAnsi" w:cstheme="minorBidi"/>
            <w:b w:val="0"/>
            <w:sz w:val="22"/>
            <w:szCs w:val="22"/>
            <w:lang w:eastAsia="en-AU"/>
          </w:rPr>
          <w:tab/>
        </w:r>
        <w:r w:rsidR="00B61ADC" w:rsidRPr="00763B90">
          <w:t>Reviewable decisions</w:t>
        </w:r>
        <w:r w:rsidR="00B61ADC">
          <w:tab/>
        </w:r>
        <w:r w:rsidR="00B61ADC" w:rsidRPr="00B61ADC">
          <w:rPr>
            <w:b w:val="0"/>
            <w:sz w:val="20"/>
          </w:rPr>
          <w:fldChar w:fldCharType="begin"/>
        </w:r>
        <w:r w:rsidR="00B61ADC" w:rsidRPr="00B61ADC">
          <w:rPr>
            <w:b w:val="0"/>
            <w:sz w:val="20"/>
          </w:rPr>
          <w:instrText xml:space="preserve"> PAGEREF _Toc12452007 \h </w:instrText>
        </w:r>
        <w:r w:rsidR="00B61ADC" w:rsidRPr="00B61ADC">
          <w:rPr>
            <w:b w:val="0"/>
            <w:sz w:val="20"/>
          </w:rPr>
        </w:r>
        <w:r w:rsidR="00B61ADC" w:rsidRPr="00B61ADC">
          <w:rPr>
            <w:b w:val="0"/>
            <w:sz w:val="20"/>
          </w:rPr>
          <w:fldChar w:fldCharType="separate"/>
        </w:r>
        <w:r w:rsidR="00D93857">
          <w:rPr>
            <w:b w:val="0"/>
            <w:sz w:val="20"/>
          </w:rPr>
          <w:t>756</w:t>
        </w:r>
        <w:r w:rsidR="00B61ADC" w:rsidRPr="00B61ADC">
          <w:rPr>
            <w:b w:val="0"/>
            <w:sz w:val="20"/>
          </w:rP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2008" w:history="1">
        <w:r w:rsidR="00B61ADC" w:rsidRPr="00763B90">
          <w:t xml:space="preserve">Part 1 </w:t>
        </w:r>
        <w:r w:rsidR="00B61ADC">
          <w:rPr>
            <w:rFonts w:asciiTheme="minorHAnsi" w:eastAsiaTheme="minorEastAsia" w:hAnsiTheme="minorHAnsi" w:cstheme="minorBidi"/>
            <w:b w:val="0"/>
            <w:sz w:val="22"/>
            <w:szCs w:val="22"/>
            <w:lang w:eastAsia="en-AU"/>
          </w:rPr>
          <w:tab/>
        </w:r>
        <w:r w:rsidR="00B61ADC" w:rsidRPr="00763B90">
          <w:t>Decisions of Regulator</w:t>
        </w:r>
        <w:r w:rsidR="00B61ADC">
          <w:tab/>
        </w:r>
        <w:r w:rsidR="00B61ADC" w:rsidRPr="00B61ADC">
          <w:rPr>
            <w:b w:val="0"/>
          </w:rPr>
          <w:fldChar w:fldCharType="begin"/>
        </w:r>
        <w:r w:rsidR="00B61ADC" w:rsidRPr="00B61ADC">
          <w:rPr>
            <w:b w:val="0"/>
          </w:rPr>
          <w:instrText xml:space="preserve"> PAGEREF _Toc12452008 \h </w:instrText>
        </w:r>
        <w:r w:rsidR="00B61ADC" w:rsidRPr="00B61ADC">
          <w:rPr>
            <w:b w:val="0"/>
          </w:rPr>
        </w:r>
        <w:r w:rsidR="00B61ADC" w:rsidRPr="00B61ADC">
          <w:rPr>
            <w:b w:val="0"/>
          </w:rPr>
          <w:fldChar w:fldCharType="separate"/>
        </w:r>
        <w:r w:rsidR="00D93857">
          <w:rPr>
            <w:b w:val="0"/>
          </w:rPr>
          <w:t>756</w:t>
        </w:r>
        <w:r w:rsidR="00B61ADC" w:rsidRPr="00B61ADC">
          <w:rPr>
            <w:b w:val="0"/>
          </w:rP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2009" w:history="1">
        <w:r w:rsidR="00B61ADC" w:rsidRPr="00763B90">
          <w:t xml:space="preserve">Part 2 </w:t>
        </w:r>
        <w:r w:rsidR="00B61ADC">
          <w:rPr>
            <w:rFonts w:asciiTheme="minorHAnsi" w:eastAsiaTheme="minorEastAsia" w:hAnsiTheme="minorHAnsi" w:cstheme="minorBidi"/>
            <w:b w:val="0"/>
            <w:sz w:val="22"/>
            <w:szCs w:val="22"/>
            <w:lang w:eastAsia="en-AU"/>
          </w:rPr>
          <w:tab/>
        </w:r>
        <w:r w:rsidR="00B61ADC" w:rsidRPr="00763B90">
          <w:t>Decisions of authorised officers</w:t>
        </w:r>
        <w:r w:rsidR="00B61ADC">
          <w:tab/>
        </w:r>
        <w:r w:rsidR="00B61ADC" w:rsidRPr="00B61ADC">
          <w:rPr>
            <w:b w:val="0"/>
          </w:rPr>
          <w:fldChar w:fldCharType="begin"/>
        </w:r>
        <w:r w:rsidR="00B61ADC" w:rsidRPr="00B61ADC">
          <w:rPr>
            <w:b w:val="0"/>
          </w:rPr>
          <w:instrText xml:space="preserve"> PAGEREF _Toc12452009 \h </w:instrText>
        </w:r>
        <w:r w:rsidR="00B61ADC" w:rsidRPr="00B61ADC">
          <w:rPr>
            <w:b w:val="0"/>
          </w:rPr>
        </w:r>
        <w:r w:rsidR="00B61ADC" w:rsidRPr="00B61ADC">
          <w:rPr>
            <w:b w:val="0"/>
          </w:rPr>
          <w:fldChar w:fldCharType="separate"/>
        </w:r>
        <w:r w:rsidR="00D93857">
          <w:rPr>
            <w:b w:val="0"/>
          </w:rPr>
          <w:t>763</w:t>
        </w:r>
        <w:r w:rsidR="00B61ADC" w:rsidRPr="00B61ADC">
          <w:rPr>
            <w:b w:val="0"/>
          </w:rPr>
          <w:fldChar w:fldCharType="end"/>
        </w:r>
      </w:hyperlink>
    </w:p>
    <w:p w:rsidR="00B61ADC" w:rsidRDefault="00AD451C">
      <w:pPr>
        <w:pStyle w:val="TOC7"/>
        <w:rPr>
          <w:rFonts w:asciiTheme="minorHAnsi" w:eastAsiaTheme="minorEastAsia" w:hAnsiTheme="minorHAnsi" w:cstheme="minorBidi"/>
          <w:b w:val="0"/>
          <w:sz w:val="22"/>
          <w:szCs w:val="22"/>
          <w:lang w:eastAsia="en-AU"/>
        </w:rPr>
      </w:pPr>
      <w:hyperlink w:anchor="_Toc12452010" w:history="1">
        <w:r w:rsidR="00B61ADC" w:rsidRPr="00763B90">
          <w:t xml:space="preserve">Part 3 </w:t>
        </w:r>
        <w:r w:rsidR="00B61ADC">
          <w:rPr>
            <w:rFonts w:asciiTheme="minorHAnsi" w:eastAsiaTheme="minorEastAsia" w:hAnsiTheme="minorHAnsi" w:cstheme="minorBidi"/>
            <w:b w:val="0"/>
            <w:sz w:val="22"/>
            <w:szCs w:val="22"/>
            <w:lang w:eastAsia="en-AU"/>
          </w:rPr>
          <w:tab/>
        </w:r>
        <w:r w:rsidR="00B61ADC" w:rsidRPr="00763B90">
          <w:t>Decisions of relevant road managers</w:t>
        </w:r>
        <w:r w:rsidR="00B61ADC">
          <w:tab/>
        </w:r>
        <w:r w:rsidR="00B61ADC" w:rsidRPr="00B61ADC">
          <w:rPr>
            <w:b w:val="0"/>
          </w:rPr>
          <w:fldChar w:fldCharType="begin"/>
        </w:r>
        <w:r w:rsidR="00B61ADC" w:rsidRPr="00B61ADC">
          <w:rPr>
            <w:b w:val="0"/>
          </w:rPr>
          <w:instrText xml:space="preserve"> PAGEREF _Toc12452010 \h </w:instrText>
        </w:r>
        <w:r w:rsidR="00B61ADC" w:rsidRPr="00B61ADC">
          <w:rPr>
            <w:b w:val="0"/>
          </w:rPr>
        </w:r>
        <w:r w:rsidR="00B61ADC" w:rsidRPr="00B61ADC">
          <w:rPr>
            <w:b w:val="0"/>
          </w:rPr>
          <w:fldChar w:fldCharType="separate"/>
        </w:r>
        <w:r w:rsidR="00D93857">
          <w:rPr>
            <w:b w:val="0"/>
          </w:rPr>
          <w:t>764</w:t>
        </w:r>
        <w:r w:rsidR="00B61ADC" w:rsidRPr="00B61ADC">
          <w:rPr>
            <w:b w:val="0"/>
          </w:rPr>
          <w:fldChar w:fldCharType="end"/>
        </w:r>
      </w:hyperlink>
    </w:p>
    <w:p w:rsidR="00B61ADC" w:rsidRDefault="00AD451C">
      <w:pPr>
        <w:pStyle w:val="TOC6"/>
        <w:rPr>
          <w:rFonts w:asciiTheme="minorHAnsi" w:eastAsiaTheme="minorEastAsia" w:hAnsiTheme="minorHAnsi" w:cstheme="minorBidi"/>
          <w:b w:val="0"/>
          <w:sz w:val="22"/>
          <w:szCs w:val="22"/>
          <w:lang w:eastAsia="en-AU"/>
        </w:rPr>
      </w:pPr>
      <w:hyperlink w:anchor="_Toc12452011" w:history="1">
        <w:r w:rsidR="00B61ADC" w:rsidRPr="00763B90">
          <w:t xml:space="preserve">Schedule 4 </w:t>
        </w:r>
        <w:r w:rsidR="00B61ADC">
          <w:rPr>
            <w:rFonts w:asciiTheme="minorHAnsi" w:eastAsiaTheme="minorEastAsia" w:hAnsiTheme="minorHAnsi" w:cstheme="minorBidi"/>
            <w:b w:val="0"/>
            <w:sz w:val="22"/>
            <w:szCs w:val="22"/>
            <w:lang w:eastAsia="en-AU"/>
          </w:rPr>
          <w:tab/>
        </w:r>
        <w:r w:rsidR="00B61ADC" w:rsidRPr="00763B90">
          <w:rPr>
            <w:rFonts w:ascii="Helvetica" w:hAnsi="Helvetica" w:cs="Helvetica"/>
            <w:iCs/>
          </w:rPr>
          <w:t>Provisions specified for liability of executive officers for offences by corporations</w:t>
        </w:r>
        <w:r w:rsidR="00B61ADC">
          <w:tab/>
        </w:r>
        <w:r w:rsidR="00B61ADC" w:rsidRPr="00B61ADC">
          <w:rPr>
            <w:b w:val="0"/>
            <w:sz w:val="20"/>
          </w:rPr>
          <w:fldChar w:fldCharType="begin"/>
        </w:r>
        <w:r w:rsidR="00B61ADC" w:rsidRPr="00B61ADC">
          <w:rPr>
            <w:b w:val="0"/>
            <w:sz w:val="20"/>
          </w:rPr>
          <w:instrText xml:space="preserve"> PAGEREF _Toc12452011 \h </w:instrText>
        </w:r>
        <w:r w:rsidR="00B61ADC" w:rsidRPr="00B61ADC">
          <w:rPr>
            <w:b w:val="0"/>
            <w:sz w:val="20"/>
          </w:rPr>
        </w:r>
        <w:r w:rsidR="00B61ADC" w:rsidRPr="00B61ADC">
          <w:rPr>
            <w:b w:val="0"/>
            <w:sz w:val="20"/>
          </w:rPr>
          <w:fldChar w:fldCharType="separate"/>
        </w:r>
        <w:r w:rsidR="00D93857">
          <w:rPr>
            <w:b w:val="0"/>
            <w:sz w:val="20"/>
          </w:rPr>
          <w:t>765</w:t>
        </w:r>
        <w:r w:rsidR="00B61ADC" w:rsidRPr="00B61ADC">
          <w:rPr>
            <w:b w:val="0"/>
            <w:sz w:val="20"/>
          </w:rPr>
          <w:fldChar w:fldCharType="end"/>
        </w:r>
      </w:hyperlink>
    </w:p>
    <w:p w:rsidR="00B61ADC" w:rsidRDefault="00AD451C" w:rsidP="00B61ADC">
      <w:pPr>
        <w:pStyle w:val="TOC7"/>
        <w:spacing w:before="480"/>
        <w:rPr>
          <w:rFonts w:asciiTheme="minorHAnsi" w:eastAsiaTheme="minorEastAsia" w:hAnsiTheme="minorHAnsi" w:cstheme="minorBidi"/>
          <w:b w:val="0"/>
          <w:sz w:val="22"/>
          <w:szCs w:val="22"/>
          <w:lang w:eastAsia="en-AU"/>
        </w:rPr>
      </w:pPr>
      <w:hyperlink w:anchor="_Toc12452012" w:history="1">
        <w:r w:rsidR="00B61ADC">
          <w:t>Endnotes</w:t>
        </w:r>
        <w:r w:rsidR="00B61ADC" w:rsidRPr="00B61ADC">
          <w:rPr>
            <w:vanish/>
          </w:rPr>
          <w:tab/>
        </w:r>
        <w:r w:rsidR="00B61ADC">
          <w:rPr>
            <w:vanish/>
          </w:rPr>
          <w:tab/>
        </w:r>
        <w:r w:rsidR="00B61ADC" w:rsidRPr="00B61ADC">
          <w:rPr>
            <w:b w:val="0"/>
            <w:vanish/>
          </w:rPr>
          <w:fldChar w:fldCharType="begin"/>
        </w:r>
        <w:r w:rsidR="00B61ADC" w:rsidRPr="00B61ADC">
          <w:rPr>
            <w:b w:val="0"/>
            <w:vanish/>
          </w:rPr>
          <w:instrText xml:space="preserve"> PAGEREF _Toc12452012 \h </w:instrText>
        </w:r>
        <w:r w:rsidR="00B61ADC" w:rsidRPr="00B61ADC">
          <w:rPr>
            <w:b w:val="0"/>
            <w:vanish/>
          </w:rPr>
        </w:r>
        <w:r w:rsidR="00B61ADC" w:rsidRPr="00B61ADC">
          <w:rPr>
            <w:b w:val="0"/>
            <w:vanish/>
          </w:rPr>
          <w:fldChar w:fldCharType="separate"/>
        </w:r>
        <w:r w:rsidR="00D93857">
          <w:rPr>
            <w:b w:val="0"/>
            <w:vanish/>
          </w:rPr>
          <w:t>772</w:t>
        </w:r>
        <w:r w:rsidR="00B61ADC" w:rsidRPr="00B61ADC">
          <w:rPr>
            <w:b w:val="0"/>
            <w:vanish/>
          </w:rP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13" w:history="1">
        <w:r w:rsidRPr="00763B90">
          <w:t>1</w:t>
        </w:r>
        <w:r>
          <w:rPr>
            <w:rFonts w:asciiTheme="minorHAnsi" w:eastAsiaTheme="minorEastAsia" w:hAnsiTheme="minorHAnsi" w:cstheme="minorBidi"/>
            <w:sz w:val="22"/>
            <w:szCs w:val="22"/>
            <w:lang w:eastAsia="en-AU"/>
          </w:rPr>
          <w:tab/>
        </w:r>
        <w:r w:rsidRPr="00763B90">
          <w:t>About the endnotes</w:t>
        </w:r>
        <w:r>
          <w:tab/>
        </w:r>
        <w:r>
          <w:fldChar w:fldCharType="begin"/>
        </w:r>
        <w:r>
          <w:instrText xml:space="preserve"> PAGEREF _Toc12452013 \h </w:instrText>
        </w:r>
        <w:r>
          <w:fldChar w:fldCharType="separate"/>
        </w:r>
        <w:r w:rsidR="00D93857">
          <w:t>772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14" w:history="1">
        <w:r w:rsidRPr="00763B90">
          <w:t>2</w:t>
        </w:r>
        <w:r>
          <w:rPr>
            <w:rFonts w:asciiTheme="minorHAnsi" w:eastAsiaTheme="minorEastAsia" w:hAnsiTheme="minorHAnsi" w:cstheme="minorBidi"/>
            <w:sz w:val="22"/>
            <w:szCs w:val="22"/>
            <w:lang w:eastAsia="en-AU"/>
          </w:rPr>
          <w:tab/>
        </w:r>
        <w:r w:rsidRPr="00763B90">
          <w:t>Abbreviation key</w:t>
        </w:r>
        <w:r>
          <w:tab/>
        </w:r>
        <w:r>
          <w:fldChar w:fldCharType="begin"/>
        </w:r>
        <w:r>
          <w:instrText xml:space="preserve"> PAGEREF _Toc12452014 \h </w:instrText>
        </w:r>
        <w:r>
          <w:fldChar w:fldCharType="separate"/>
        </w:r>
        <w:r w:rsidR="00D93857">
          <w:t>772</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15" w:history="1">
        <w:r w:rsidRPr="00763B90">
          <w:t>3</w:t>
        </w:r>
        <w:r>
          <w:rPr>
            <w:rFonts w:asciiTheme="minorHAnsi" w:eastAsiaTheme="minorEastAsia" w:hAnsiTheme="minorHAnsi" w:cstheme="minorBidi"/>
            <w:sz w:val="22"/>
            <w:szCs w:val="22"/>
            <w:lang w:eastAsia="en-AU"/>
          </w:rPr>
          <w:tab/>
        </w:r>
        <w:r w:rsidRPr="00763B90">
          <w:t>Legislation history</w:t>
        </w:r>
        <w:r>
          <w:tab/>
        </w:r>
        <w:r>
          <w:fldChar w:fldCharType="begin"/>
        </w:r>
        <w:r>
          <w:instrText xml:space="preserve"> PAGEREF _Toc12452015 \h </w:instrText>
        </w:r>
        <w:r>
          <w:fldChar w:fldCharType="separate"/>
        </w:r>
        <w:r w:rsidR="00D93857">
          <w:t>773</w:t>
        </w:r>
        <w:r>
          <w:fldChar w:fldCharType="end"/>
        </w:r>
      </w:hyperlink>
    </w:p>
    <w:p w:rsidR="00B61ADC" w:rsidRDefault="00B61ADC">
      <w:pPr>
        <w:pStyle w:val="TOC5"/>
        <w:rPr>
          <w:rFonts w:asciiTheme="minorHAnsi" w:eastAsiaTheme="minorEastAsia" w:hAnsiTheme="minorHAnsi" w:cstheme="minorBidi"/>
          <w:sz w:val="22"/>
          <w:szCs w:val="22"/>
          <w:lang w:eastAsia="en-AU"/>
        </w:rPr>
      </w:pPr>
      <w:r>
        <w:lastRenderedPageBreak/>
        <w:tab/>
      </w:r>
      <w:hyperlink w:anchor="_Toc12452016" w:history="1">
        <w:r w:rsidRPr="00763B90">
          <w:t>4</w:t>
        </w:r>
        <w:r>
          <w:rPr>
            <w:rFonts w:asciiTheme="minorHAnsi" w:eastAsiaTheme="minorEastAsia" w:hAnsiTheme="minorHAnsi" w:cstheme="minorBidi"/>
            <w:sz w:val="22"/>
            <w:szCs w:val="22"/>
            <w:lang w:eastAsia="en-AU"/>
          </w:rPr>
          <w:tab/>
        </w:r>
        <w:r w:rsidRPr="00763B90">
          <w:t>Amendment history</w:t>
        </w:r>
        <w:r>
          <w:tab/>
        </w:r>
        <w:r>
          <w:fldChar w:fldCharType="begin"/>
        </w:r>
        <w:r>
          <w:instrText xml:space="preserve"> PAGEREF _Toc12452016 \h </w:instrText>
        </w:r>
        <w:r>
          <w:fldChar w:fldCharType="separate"/>
        </w:r>
        <w:r w:rsidR="00D93857">
          <w:t>775</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17" w:history="1">
        <w:r w:rsidRPr="00763B90">
          <w:t>5</w:t>
        </w:r>
        <w:r>
          <w:rPr>
            <w:rFonts w:asciiTheme="minorHAnsi" w:eastAsiaTheme="minorEastAsia" w:hAnsiTheme="minorHAnsi" w:cstheme="minorBidi"/>
            <w:sz w:val="22"/>
            <w:szCs w:val="22"/>
            <w:lang w:eastAsia="en-AU"/>
          </w:rPr>
          <w:tab/>
        </w:r>
        <w:r w:rsidRPr="00763B90">
          <w:t>Earlier republications</w:t>
        </w:r>
        <w:r>
          <w:tab/>
        </w:r>
        <w:r>
          <w:fldChar w:fldCharType="begin"/>
        </w:r>
        <w:r>
          <w:instrText xml:space="preserve"> PAGEREF _Toc12452017 \h </w:instrText>
        </w:r>
        <w:r>
          <w:fldChar w:fldCharType="separate"/>
        </w:r>
        <w:r w:rsidR="00D93857">
          <w:t>790</w:t>
        </w:r>
        <w:r>
          <w:fldChar w:fldCharType="end"/>
        </w:r>
      </w:hyperlink>
    </w:p>
    <w:p w:rsidR="00B61ADC" w:rsidRDefault="00B61ADC">
      <w:pPr>
        <w:pStyle w:val="TOC5"/>
        <w:rPr>
          <w:rFonts w:asciiTheme="minorHAnsi" w:eastAsiaTheme="minorEastAsia" w:hAnsiTheme="minorHAnsi" w:cstheme="minorBidi"/>
          <w:sz w:val="22"/>
          <w:szCs w:val="22"/>
          <w:lang w:eastAsia="en-AU"/>
        </w:rPr>
      </w:pPr>
      <w:r>
        <w:tab/>
      </w:r>
      <w:hyperlink w:anchor="_Toc12452018" w:history="1">
        <w:r w:rsidRPr="00763B90">
          <w:t>6</w:t>
        </w:r>
        <w:r>
          <w:rPr>
            <w:rFonts w:asciiTheme="minorHAnsi" w:eastAsiaTheme="minorEastAsia" w:hAnsiTheme="minorHAnsi" w:cstheme="minorBidi"/>
            <w:sz w:val="22"/>
            <w:szCs w:val="22"/>
            <w:lang w:eastAsia="en-AU"/>
          </w:rPr>
          <w:tab/>
        </w:r>
        <w:r w:rsidRPr="00763B90">
          <w:t>Uncommenced provisions</w:t>
        </w:r>
        <w:r>
          <w:tab/>
        </w:r>
        <w:r>
          <w:fldChar w:fldCharType="begin"/>
        </w:r>
        <w:r>
          <w:instrText xml:space="preserve"> PAGEREF _Toc12452018 \h </w:instrText>
        </w:r>
        <w:r>
          <w:fldChar w:fldCharType="separate"/>
        </w:r>
        <w:r w:rsidR="00D93857">
          <w:t>790</w:t>
        </w:r>
        <w:r>
          <w:fldChar w:fldCharType="end"/>
        </w:r>
      </w:hyperlink>
    </w:p>
    <w:p w:rsidR="000C1958" w:rsidRDefault="00B61ADC">
      <w:pPr>
        <w:pStyle w:val="BillBasic"/>
      </w:pPr>
      <w:r>
        <w:fldChar w:fldCharType="end"/>
      </w:r>
    </w:p>
    <w:p w:rsidR="000C1958" w:rsidRDefault="000C1958">
      <w:pPr>
        <w:pStyle w:val="01Contents"/>
        <w:sectPr w:rsidR="000C195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685893" w:rsidP="000C1958">
      <w:pPr>
        <w:pStyle w:val="Billname"/>
      </w:pPr>
      <w:bookmarkStart w:id="6" w:name="Citation"/>
      <w:r>
        <w:t>Heavy Vehicle National Law (ACT)</w:t>
      </w:r>
      <w:bookmarkEnd w:id="6"/>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794599" w:rsidRDefault="00DB6E47" w:rsidP="00DB6E47">
      <w:pPr>
        <w:pStyle w:val="AH1Chapter"/>
      </w:pPr>
      <w:bookmarkStart w:id="7" w:name="_Toc12450937"/>
      <w:r w:rsidRPr="00794599">
        <w:rPr>
          <w:rStyle w:val="CharChapNo"/>
        </w:rPr>
        <w:lastRenderedPageBreak/>
        <w:t>Chapter 1</w:t>
      </w:r>
      <w:r w:rsidRPr="007E1F9A">
        <w:tab/>
      </w:r>
      <w:r w:rsidRPr="00794599">
        <w:rPr>
          <w:rStyle w:val="CharChapText"/>
        </w:rPr>
        <w:t>Preliminary</w:t>
      </w:r>
      <w:bookmarkEnd w:id="7"/>
    </w:p>
    <w:p w:rsidR="00DB6E47" w:rsidRPr="00794599" w:rsidRDefault="00DB6E47" w:rsidP="00DB6E47">
      <w:pPr>
        <w:pStyle w:val="AH2Part"/>
      </w:pPr>
      <w:bookmarkStart w:id="8" w:name="_Toc12450938"/>
      <w:r w:rsidRPr="00794599">
        <w:rPr>
          <w:rStyle w:val="CharPartNo"/>
        </w:rPr>
        <w:t>Part 1.1</w:t>
      </w:r>
      <w:r w:rsidRPr="00A95F9A">
        <w:tab/>
      </w:r>
      <w:r w:rsidRPr="00794599">
        <w:rPr>
          <w:rStyle w:val="CharPartText"/>
        </w:rPr>
        <w:t>Introductory matters</w:t>
      </w:r>
      <w:bookmarkEnd w:id="8"/>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 w:name="_Toc12450939"/>
      <w:r w:rsidRPr="00794599">
        <w:rPr>
          <w:rStyle w:val="CharSectNo"/>
        </w:rPr>
        <w:t>1</w:t>
      </w:r>
      <w:r w:rsidRPr="007E1F9A">
        <w:tab/>
        <w:t>Short title</w:t>
      </w:r>
      <w:bookmarkEnd w:id="9"/>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10" w:name="_Toc12450940"/>
      <w:r w:rsidRPr="00794599">
        <w:rPr>
          <w:rStyle w:val="CharSectNo"/>
        </w:rPr>
        <w:t>2</w:t>
      </w:r>
      <w:r w:rsidRPr="007E1F9A">
        <w:tab/>
        <w:t>Commencement</w:t>
      </w:r>
      <w:bookmarkEnd w:id="10"/>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1" w:name="_Toc12450941"/>
      <w:r w:rsidRPr="00794599">
        <w:rPr>
          <w:rStyle w:val="CharSectNo"/>
        </w:rPr>
        <w:t>3</w:t>
      </w:r>
      <w:r w:rsidRPr="007E1F9A">
        <w:tab/>
        <w:t>Object of Law</w:t>
      </w:r>
      <w:bookmarkEnd w:id="11"/>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2" w:name="_Toc12450942"/>
      <w:r w:rsidRPr="00794599">
        <w:rPr>
          <w:rStyle w:val="CharSectNo"/>
        </w:rPr>
        <w:lastRenderedPageBreak/>
        <w:t>4</w:t>
      </w:r>
      <w:r w:rsidRPr="007E1F9A">
        <w:tab/>
        <w:t>Regulatory framework to achieve object</w:t>
      </w:r>
      <w:bookmarkEnd w:id="12"/>
    </w:p>
    <w:p w:rsidR="00DB6E47" w:rsidRPr="006C3305" w:rsidRDefault="00150AE9" w:rsidP="00794599">
      <w:pPr>
        <w:pStyle w:val="Amain"/>
        <w:keepNext/>
        <w:rPr>
          <w:b/>
          <w:bCs/>
        </w:rPr>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The object</w:t>
      </w:r>
      <w:r w:rsidR="00DB6E47" w:rsidRPr="006C3305">
        <w:t xml:space="preserve"> of this Law is to be achieved by a regulatory framework that—</w:t>
      </w:r>
    </w:p>
    <w:p w:rsidR="00DB6E47" w:rsidRPr="00AE5475" w:rsidRDefault="00DB6E47" w:rsidP="00794599">
      <w:pPr>
        <w:pStyle w:val="Apara"/>
        <w:keepNext/>
      </w:pPr>
      <w:r>
        <w:tab/>
        <w:t>(a)</w:t>
      </w:r>
      <w:r w:rsidRPr="00AE5475">
        <w:tab/>
        <w:t>establishes an entity (the National Heavy Vehicle Regulator) with functions directed at ensuring the object is achieved; and</w:t>
      </w:r>
    </w:p>
    <w:p w:rsidR="00DB6E47" w:rsidRPr="00AE5475" w:rsidRDefault="00DB6E47" w:rsidP="00794599">
      <w:pPr>
        <w:pStyle w:val="Apara"/>
        <w:keepNext/>
      </w:pPr>
      <w:r>
        <w:tab/>
        <w:t>(b)</w:t>
      </w:r>
      <w:r w:rsidRPr="00AE5475">
        <w:tab/>
        <w:t>provides for the national registration of heavy vehicles; and</w:t>
      </w:r>
    </w:p>
    <w:p w:rsidR="00DB6E47" w:rsidRPr="00AE5475" w:rsidRDefault="00DB6E47" w:rsidP="00DB6E47">
      <w:pPr>
        <w:pStyle w:val="Apara"/>
      </w:pPr>
      <w:r>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lastRenderedPageBreak/>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150AE9" w:rsidRPr="009D47B1" w:rsidRDefault="00150AE9" w:rsidP="00CC498C">
      <w:pPr>
        <w:pStyle w:val="Amain"/>
        <w:keepNext/>
        <w:shd w:val="clear" w:color="auto" w:fill="D9D9D9" w:themeFill="background1" w:themeFillShade="D9"/>
      </w:pPr>
      <w:r w:rsidRPr="009D47B1">
        <w:tab/>
        <w:t>(2)</w:t>
      </w:r>
      <w:r w:rsidRPr="009D47B1">
        <w:tab/>
        <w:t>In this section:</w:t>
      </w:r>
    </w:p>
    <w:p w:rsidR="00150AE9" w:rsidRPr="009D47B1" w:rsidRDefault="00150AE9" w:rsidP="00794599">
      <w:pPr>
        <w:pStyle w:val="aDef"/>
        <w:keepNext/>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PageBreak"/>
      </w:pPr>
      <w:r w:rsidRPr="007E1F9A">
        <w:br w:type="page"/>
      </w:r>
    </w:p>
    <w:p w:rsidR="00DB6E47" w:rsidRPr="00794599" w:rsidRDefault="00DB6E47" w:rsidP="00DB6E47">
      <w:pPr>
        <w:pStyle w:val="AH2Part"/>
      </w:pPr>
      <w:bookmarkStart w:id="13" w:name="_Toc12450943"/>
      <w:r w:rsidRPr="00794599">
        <w:rPr>
          <w:rStyle w:val="CharPartNo"/>
        </w:rPr>
        <w:lastRenderedPageBreak/>
        <w:t>Part 1.2</w:t>
      </w:r>
      <w:r w:rsidRPr="00A95F9A">
        <w:tab/>
      </w:r>
      <w:r w:rsidRPr="00794599">
        <w:rPr>
          <w:rStyle w:val="CharPartText"/>
        </w:rPr>
        <w:t>Interpretation</w:t>
      </w:r>
      <w:bookmarkEnd w:id="13"/>
    </w:p>
    <w:p w:rsidR="00DB6E47" w:rsidRPr="007E1F9A" w:rsidRDefault="00DB6E47" w:rsidP="00DB6E47">
      <w:pPr>
        <w:pStyle w:val="AH5Sec"/>
      </w:pPr>
      <w:bookmarkStart w:id="14" w:name="_Toc12450944"/>
      <w:r w:rsidRPr="00794599">
        <w:rPr>
          <w:rStyle w:val="CharSectNo"/>
        </w:rPr>
        <w:t>5</w:t>
      </w:r>
      <w:r w:rsidRPr="007E1F9A">
        <w:tab/>
        <w:t>Definitions</w:t>
      </w:r>
      <w:bookmarkEnd w:id="14"/>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7"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8"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1A1E86" w:rsidRDefault="001A1E86" w:rsidP="00DB6E47">
      <w:pPr>
        <w:pStyle w:val="aDef"/>
      </w:pPr>
      <w:r w:rsidRPr="001A1E86">
        <w:rPr>
          <w:rStyle w:val="charBoldItals"/>
        </w:rPr>
        <w:lastRenderedPageBreak/>
        <w:t>B-triple</w:t>
      </w:r>
      <w:r>
        <w:rPr>
          <w:b/>
          <w:bCs/>
          <w:i/>
        </w:rPr>
        <w:t xml:space="preserve"> </w:t>
      </w:r>
      <w:r w:rsidRPr="00591CFE">
        <w:t>means a combination consisting of a prime mover towing 3 semitrailers, with—</w:t>
      </w:r>
    </w:p>
    <w:p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rsidR="00591CFE" w:rsidRDefault="00591CFE" w:rsidP="00591CFE">
      <w:pPr>
        <w:spacing w:line="200" w:lineRule="atLeast"/>
        <w:ind w:left="236"/>
        <w:rPr>
          <w:sz w:val="20"/>
        </w:rPr>
      </w:pPr>
      <w:r>
        <w:rPr>
          <w:noProof/>
          <w:sz w:val="20"/>
          <w:lang w:eastAsia="en-AU"/>
        </w:rPr>
        <w:drawing>
          <wp:inline distT="0" distB="0" distL="0" distR="0">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0" cstate="print"/>
                    <a:stretch>
                      <a:fillRect/>
                    </a:stretch>
                  </pic:blipFill>
                  <pic:spPr>
                    <a:xfrm>
                      <a:off x="0" y="0"/>
                      <a:ext cx="4461532" cy="614362"/>
                    </a:xfrm>
                    <a:prstGeom prst="rect">
                      <a:avLst/>
                    </a:prstGeom>
                  </pic:spPr>
                </pic:pic>
              </a:graphicData>
            </a:graphic>
          </wp:inline>
        </w:drawing>
      </w:r>
    </w:p>
    <w:p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rsidR="00DB6E47" w:rsidRPr="00041046" w:rsidRDefault="00DB6E47" w:rsidP="00DB6E47">
      <w:pPr>
        <w:pStyle w:val="aDef"/>
        <w:rPr>
          <w:bCs/>
        </w:rPr>
      </w:pPr>
      <w:r w:rsidRPr="00041046">
        <w:rPr>
          <w:rStyle w:val="charBoldItals"/>
        </w:rPr>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794599">
      <w:pPr>
        <w:pStyle w:val="aDef"/>
        <w:keepLines/>
        <w:rPr>
          <w:bCs/>
        </w:rPr>
      </w:pPr>
      <w:r w:rsidRPr="00041046">
        <w:rPr>
          <w:rStyle w:val="charBoldItals"/>
        </w:rPr>
        <w:lastRenderedPageBreak/>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Pr="00041046">
        <w:t>and (2).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lastRenderedPageBreak/>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commercial consignor</w:t>
      </w:r>
      <w:r w:rsidRPr="00041046">
        <w:t>, for the purposes of Divisions 4 and 5 of Part</w:t>
      </w:r>
      <w:r w:rsidR="00D0776C">
        <w:t> </w:t>
      </w:r>
      <w:r w:rsidRPr="00041046">
        <w:t>5.2, has the meaning given by section 210.</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DB6E47" w:rsidRPr="00041046" w:rsidRDefault="00DB6E47" w:rsidP="00DB6E47">
      <w:pPr>
        <w:pStyle w:val="aDef"/>
        <w:rPr>
          <w:bCs/>
        </w:rPr>
      </w:pPr>
      <w:r w:rsidRPr="00041046">
        <w:rPr>
          <w:rStyle w:val="charBoldItals"/>
        </w:rPr>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lastRenderedPageBreak/>
        <w:t>conditionally registered</w:t>
      </w:r>
      <w:r w:rsidRPr="00041046">
        <w:t>, for a heavy vehicle, means the vehicle is registered under this Law subject to conditions.</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DB6E47" w:rsidRPr="00F04D8E" w:rsidRDefault="00DB6E47" w:rsidP="00DB6E47">
      <w:pPr>
        <w:pStyle w:val="aDefpara"/>
      </w:pPr>
      <w:r>
        <w:tab/>
      </w:r>
      <w:r w:rsidRPr="00F04D8E">
        <w:t>(b)</w:t>
      </w:r>
      <w:r w:rsidRPr="00F04D8E">
        <w:tab/>
        <w:t>there is no p</w:t>
      </w:r>
      <w:r w:rsidR="00715E24">
        <w:t xml:space="preserve">erson as described in paragraph </w:t>
      </w:r>
      <w:r w:rsidRPr="00F04D8E">
        <w:t>(a)</w:t>
      </w:r>
      <w:r w:rsidR="00715E24">
        <w:t xml:space="preserve"> </w:t>
      </w:r>
      <w:r w:rsidRPr="00F04D8E">
        <w:t>and—</w:t>
      </w:r>
    </w:p>
    <w:p w:rsidR="00DB6E47" w:rsidRPr="00F04D8E" w:rsidRDefault="00DB6E47" w:rsidP="00DB6E47">
      <w:pPr>
        <w:pStyle w:val="aDefsubpara"/>
      </w:pPr>
      <w:r w:rsidRPr="00F04D8E">
        <w:tab/>
        <w:t>(i)</w:t>
      </w:r>
      <w:r w:rsidRPr="00F04D8E">
        <w:tab/>
        <w:t>the person engages an operator of the vehicle, either directly or indirectly or through an agent or other intermediary, to transport the goods by road; or</w:t>
      </w:r>
    </w:p>
    <w:p w:rsidR="00DB6E47" w:rsidRPr="00F04D8E" w:rsidRDefault="00DB6E47" w:rsidP="00DB6E47">
      <w:pPr>
        <w:pStyle w:val="aDefsubpara"/>
      </w:pPr>
      <w:r w:rsidRPr="00F04D8E">
        <w:tab/>
        <w:t>(ii)</w:t>
      </w:r>
      <w:r w:rsidRPr="00F04D8E">
        <w:tab/>
        <w:t>there is no pers</w:t>
      </w:r>
      <w:r w:rsidR="004E3F26">
        <w:t xml:space="preserve">on as described in subparagraph </w:t>
      </w:r>
      <w:r w:rsidRPr="00F04D8E">
        <w:t>(i)</w:t>
      </w:r>
      <w:r w:rsidR="004E3F26">
        <w:t xml:space="preserve"> </w:t>
      </w:r>
      <w:r w:rsidRPr="00F04D8E">
        <w:t>and the person has possession of, or control over, the goods immediately before the goods are transported by road; or</w:t>
      </w:r>
    </w:p>
    <w:p w:rsidR="00DB6E47" w:rsidRPr="00F04D8E" w:rsidRDefault="00DB6E47" w:rsidP="00DB6E47">
      <w:pPr>
        <w:pStyle w:val="aDefsubpara"/>
      </w:pPr>
      <w:r w:rsidRPr="00F04D8E">
        <w:tab/>
        <w:t>(iii)</w:t>
      </w:r>
      <w:r w:rsidRPr="00F04D8E">
        <w:tab/>
        <w:t>there is no pers</w:t>
      </w:r>
      <w:r w:rsidR="00715E24">
        <w:t xml:space="preserve">on as described in subparagraph </w:t>
      </w:r>
      <w:r w:rsidRPr="00F04D8E">
        <w:t>(i)</w:t>
      </w:r>
      <w:r w:rsidR="00715E24">
        <w:t xml:space="preserve"> or </w:t>
      </w:r>
      <w:r w:rsidRPr="00F04D8E">
        <w:t>(ii)</w:t>
      </w:r>
      <w:r w:rsidR="004E3F26">
        <w:t xml:space="preserve"> </w:t>
      </w:r>
      <w:r w:rsidRPr="00F04D8E">
        <w:t>and the person loads a vehicle with the goods, for road transport, at a place—</w:t>
      </w:r>
    </w:p>
    <w:p w:rsidR="00DB6E47" w:rsidRPr="00F04D8E" w:rsidRDefault="00DB6E47" w:rsidP="00E13952">
      <w:pPr>
        <w:pStyle w:val="Asubsubpara"/>
      </w:pPr>
      <w:r w:rsidRPr="00F04D8E">
        <w:tab/>
        <w:t>(</w:t>
      </w:r>
      <w:r w:rsidR="00E13952">
        <w:t>A</w:t>
      </w:r>
      <w:r w:rsidRPr="00F04D8E">
        <w:t>)</w:t>
      </w:r>
      <w:r w:rsidRPr="00F04D8E">
        <w:tab/>
        <w:t>where goods in bulk are stored, temporarily held or otherwise held waiting collection; and</w:t>
      </w:r>
    </w:p>
    <w:p w:rsidR="00DB6E47" w:rsidRPr="00F04D8E" w:rsidRDefault="00DB6E47" w:rsidP="00E13952">
      <w:pPr>
        <w:pStyle w:val="Asubsubpara"/>
      </w:pPr>
      <w:r w:rsidRPr="00F04D8E">
        <w:tab/>
        <w:t>(</w:t>
      </w:r>
      <w:r w:rsidR="00E13952">
        <w:t>B</w:t>
      </w:r>
      <w:r w:rsidRPr="00F04D8E">
        <w:t>)</w:t>
      </w:r>
      <w:r w:rsidRPr="00F04D8E">
        <w:tab/>
        <w:t>that is usually unattended, other than by the vehicle’s driver or someone else necessary for the normal use of the vehicle, during loading; or</w:t>
      </w:r>
    </w:p>
    <w:p w:rsidR="00DB6E47" w:rsidRPr="00F04D8E" w:rsidRDefault="00DB6E47" w:rsidP="00E13952">
      <w:pPr>
        <w:pStyle w:val="Asubsubpara"/>
      </w:pPr>
      <w:r w:rsidRPr="00F04D8E">
        <w:tab/>
        <w:t>(</w:t>
      </w:r>
      <w:r w:rsidR="00E13952">
        <w:t>C</w:t>
      </w:r>
      <w:r w:rsidRPr="00F04D8E">
        <w:t>)</w:t>
      </w:r>
      <w:r w:rsidRPr="00F04D8E">
        <w:tab/>
        <w:t>there is no person as described i</w:t>
      </w:r>
      <w:r w:rsidR="00715E24">
        <w:t xml:space="preserve">n paragraph </w:t>
      </w:r>
      <w:r w:rsidRPr="00F04D8E">
        <w:t>(a)</w:t>
      </w:r>
      <w:r w:rsidR="00715E24">
        <w:t xml:space="preserve"> or </w:t>
      </w:r>
      <w:r w:rsidRPr="00F04D8E">
        <w:t>(b)</w:t>
      </w:r>
      <w:r w:rsidR="00715E24">
        <w:t xml:space="preserve"> </w:t>
      </w:r>
      <w:r w:rsidRPr="00F04D8E">
        <w:t>and the goods are imported into Australia and the person is the importer of the goods.</w:t>
      </w:r>
    </w:p>
    <w:p w:rsidR="00DB6E47" w:rsidRPr="00041046" w:rsidRDefault="00DB6E47" w:rsidP="00D0776C">
      <w:pPr>
        <w:pStyle w:val="aDef"/>
        <w:keepNext/>
        <w:rPr>
          <w:bCs/>
        </w:rPr>
      </w:pPr>
      <w:r w:rsidRPr="00041046">
        <w:rPr>
          <w:rStyle w:val="charBoldItals"/>
        </w:rPr>
        <w:lastRenderedPageBreak/>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lastRenderedPageBreak/>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150AE9" w:rsidRPr="009D47B1" w:rsidRDefault="00150AE9" w:rsidP="00150AE9">
      <w:pPr>
        <w:pStyle w:val="aDef"/>
        <w:keepNext/>
        <w:keepLines/>
        <w:shd w:val="clear" w:color="auto" w:fill="D9D9D9" w:themeFill="background1" w:themeFillShade="D9"/>
      </w:pPr>
      <w:r w:rsidRPr="009D47B1">
        <w:rPr>
          <w:rStyle w:val="charBoldItals"/>
        </w:rPr>
        <w:t xml:space="preserve">corresponding registration law </w:t>
      </w:r>
      <w:r w:rsidRPr="009D47B1">
        <w:t xml:space="preserve">means a law of a participating jurisdiction that substantially corresponds to the </w:t>
      </w:r>
      <w:hyperlink r:id="rId32" w:tooltip="A1999-81" w:history="1">
        <w:r w:rsidRPr="009D47B1">
          <w:rPr>
            <w:rStyle w:val="charCitHyperlinkItal"/>
          </w:rPr>
          <w:t>Road Transport (Vehicle Registration) Act 1999</w:t>
        </w:r>
      </w:hyperlink>
      <w:r w:rsidRPr="009D47B1">
        <w:rPr>
          <w:rStyle w:val="charCitHyperlinkItal"/>
        </w:rPr>
        <w:t>.</w:t>
      </w:r>
    </w:p>
    <w:p w:rsidR="00150AE9" w:rsidRPr="009D47B1" w:rsidRDefault="00150AE9" w:rsidP="00150AE9">
      <w:pPr>
        <w:pStyle w:val="aNote"/>
        <w:keepNext/>
        <w:keepLines/>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3"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for a written work diary, for the purposes of Chapter 6, has the meaning given by section 338(2)(b).</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lastRenderedPageBreak/>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B6E47">
      <w:pPr>
        <w:pStyle w:val="aDef"/>
        <w:rPr>
          <w:bCs/>
        </w:rPr>
      </w:pPr>
      <w:r w:rsidRPr="00041046">
        <w:rPr>
          <w:rStyle w:val="charBoldItals"/>
        </w:rPr>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lastRenderedPageBreak/>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794599">
      <w:pPr>
        <w:pStyle w:val="aDefsubpara"/>
        <w:keepLines/>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Default="00DB6E47" w:rsidP="00DB6E47">
      <w:pPr>
        <w:pStyle w:val="aDef"/>
      </w:pPr>
      <w:r w:rsidRPr="00041046">
        <w:rPr>
          <w:rStyle w:val="charBoldItals"/>
        </w:rPr>
        <w:t>electronic work diary</w:t>
      </w:r>
      <w:r w:rsidRPr="00041046">
        <w:t xml:space="preserve"> has the meaning given by section 221.</w:t>
      </w:r>
    </w:p>
    <w:p w:rsidR="00E576DF" w:rsidRDefault="00E576DF" w:rsidP="00E576DF">
      <w:pPr>
        <w:pStyle w:val="aDef"/>
        <w:rPr>
          <w:szCs w:val="24"/>
        </w:rPr>
      </w:pPr>
      <w:r w:rsidRPr="00E576DF">
        <w:rPr>
          <w:rStyle w:val="charBoldItals"/>
        </w:rPr>
        <w:lastRenderedPageBreak/>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DB6E47" w:rsidRPr="00041046" w:rsidRDefault="00DB6E47" w:rsidP="00DB6E47">
      <w:pPr>
        <w:pStyle w:val="aDef"/>
        <w:rPr>
          <w:bCs/>
        </w:rPr>
      </w:pPr>
      <w:r w:rsidRPr="00041046">
        <w:rPr>
          <w:rStyle w:val="charBoldItals"/>
        </w:rPr>
        <w:t>entity</w:t>
      </w:r>
      <w:r w:rsidRPr="00041046">
        <w:t xml:space="preserve"> includes a person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CF52C7">
      <w:pPr>
        <w:pStyle w:val="aDef"/>
        <w:keepNext/>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lastRenderedPageBreak/>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t>extract</w:t>
      </w:r>
      <w:r w:rsidRPr="00041046">
        <w:t>, of a document, device or other thing, means a copy of any information contained in the document, device or other thing.</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CF52C7">
      <w:pPr>
        <w:pStyle w:val="aDef"/>
        <w:keepNext/>
        <w:rPr>
          <w:bCs/>
        </w:rPr>
      </w:pPr>
      <w:r w:rsidRPr="00041046">
        <w:rPr>
          <w:rStyle w:val="charBoldItals"/>
        </w:rPr>
        <w:t>freight container</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4"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rsidR="00150AE9" w:rsidRPr="009D47B1" w:rsidRDefault="00150AE9" w:rsidP="00150AE9">
      <w:pPr>
        <w:pStyle w:val="aDef"/>
        <w:keepNext/>
        <w:keepLines/>
        <w:shd w:val="clear" w:color="auto" w:fill="D9D9D9" w:themeFill="background1" w:themeFillShade="D9"/>
      </w:pPr>
      <w:r w:rsidRPr="009D47B1">
        <w:rPr>
          <w:rStyle w:val="charBoldItals"/>
        </w:rPr>
        <w:t>GCM</w:t>
      </w:r>
      <w:r w:rsidRPr="009D47B1">
        <w:t xml:space="preserve"> (gross combination mass), of a motor vehicle, means the greatest possible sum of the maximum loaded mass of the motor vehicle and of any vehicles that may lawfully be towed by it at the same time—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motor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motor vehicle or if the specification is not appropriate because the motor vehicle has been modified—certified by the road transport authority or an authority under a corresponding registration law.</w:t>
      </w:r>
    </w:p>
    <w:p w:rsidR="00DB6E47" w:rsidRPr="00041046" w:rsidRDefault="00DB6E47" w:rsidP="00CF52C7">
      <w:pPr>
        <w:pStyle w:val="aDef"/>
        <w:keepNext/>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150AE9" w:rsidRPr="009D47B1" w:rsidRDefault="00150AE9" w:rsidP="00150AE9">
      <w:pPr>
        <w:pStyle w:val="aDef"/>
        <w:keepNext/>
        <w:shd w:val="clear" w:color="auto" w:fill="D9D9D9" w:themeFill="background1" w:themeFillShade="D9"/>
      </w:pPr>
      <w:r w:rsidRPr="009D47B1">
        <w:rPr>
          <w:rStyle w:val="charBoldItals"/>
        </w:rPr>
        <w:lastRenderedPageBreak/>
        <w:t>GVM</w:t>
      </w:r>
      <w:r w:rsidRPr="009D47B1">
        <w:t xml:space="preserve"> (gross vehicle mass), of a vehicle, means the maximum loaded mass of the vehicle—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vehicle or if the specification is not appropriate because the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lastRenderedPageBreak/>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CF52C7">
      <w:pPr>
        <w:pStyle w:val="aDef"/>
        <w:keepNext/>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lastRenderedPageBreak/>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DB6E47">
      <w:pPr>
        <w:pStyle w:val="aDef"/>
        <w:rPr>
          <w:bCs/>
        </w:rPr>
      </w:pPr>
      <w:r w:rsidRPr="00041046">
        <w:rPr>
          <w:rStyle w:val="charBoldItals"/>
        </w:rPr>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insurer</w:t>
      </w:r>
      <w:r w:rsidRPr="00041046">
        <w:t>, for the purposes of Part 2.5, has the meaning given by section 54.</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Pr="00041046">
        <w:t>, for the purposes of Chapter</w:t>
      </w:r>
      <w:r w:rsidR="00794599">
        <w:t> </w:t>
      </w:r>
      <w:r w:rsidRPr="00041046">
        <w:t>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DB6E47">
      <w:pPr>
        <w:pStyle w:val="aDefpara"/>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lastRenderedPageBreak/>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tab/>
        <w:t>(ii)</w:t>
      </w:r>
      <w:r w:rsidRPr="00F04D8E">
        <w:tab/>
        <w:t>whether relating to a particular journey or to journeys generally; and</w:t>
      </w:r>
    </w:p>
    <w:p w:rsidR="00DB6E47" w:rsidRPr="00F04D8E" w:rsidRDefault="00DB6E47" w:rsidP="00DB6E47">
      <w:pPr>
        <w:pStyle w:val="aDefpara"/>
      </w:pPr>
      <w:r w:rsidRPr="00F04D8E">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rsidR="00DB6E47" w:rsidRPr="007E1F9A" w:rsidRDefault="00DB6E47" w:rsidP="00CF52C7">
      <w:pPr>
        <w:pStyle w:val="aExamHdgss"/>
      </w:pPr>
      <w:r w:rsidRPr="00C96203">
        <w:rPr>
          <w:rFonts w:cs="Times"/>
          <w:bCs/>
          <w:iCs/>
        </w:rPr>
        <w:t>Examples</w:t>
      </w:r>
      <w:r w:rsidRPr="00C96203">
        <w:rPr>
          <w:rFonts w:cs="Times"/>
          <w:bCs/>
        </w:rPr>
        <w:t>—</w:t>
      </w:r>
    </w:p>
    <w:p w:rsidR="00DB6E47" w:rsidRPr="007E1F9A" w:rsidRDefault="00DB6E47" w:rsidP="00CF52C7">
      <w:pPr>
        <w:pStyle w:val="aExamBulletss"/>
        <w:keepNext/>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DB6E47" w:rsidRPr="00041046" w:rsidRDefault="00DB6E47" w:rsidP="00562073">
      <w:pPr>
        <w:pStyle w:val="aDef"/>
        <w:keepNext/>
        <w:rPr>
          <w:bCs/>
        </w:rPr>
      </w:pPr>
      <w:r w:rsidRPr="00041046">
        <w:rPr>
          <w:rStyle w:val="charBoldItals"/>
        </w:rPr>
        <w:lastRenderedPageBreak/>
        <w:t>loading manager</w:t>
      </w:r>
      <w:r w:rsidRPr="00041046">
        <w:t>—</w:t>
      </w:r>
    </w:p>
    <w:p w:rsidR="00DB6E47" w:rsidRPr="006C3305" w:rsidRDefault="00DB6E47" w:rsidP="00562073">
      <w:pPr>
        <w:pStyle w:val="Amainreturn"/>
        <w:keepNext/>
      </w:pPr>
      <w:r w:rsidRPr="00F04D8E">
        <w:t>1</w:t>
      </w:r>
      <w:r w:rsidRPr="00F04D8E">
        <w:tab/>
        <w:t xml:space="preserve">A person is a </w:t>
      </w:r>
      <w:r w:rsidRPr="00FF4454">
        <w:rPr>
          <w:rStyle w:val="charBoldItals"/>
        </w:rPr>
        <w:t>loading manager</w:t>
      </w:r>
      <w:r w:rsidRPr="006C3305">
        <w:t xml:space="preserve"> for goods in heavy vehicles, other than for the purposes of Chapter 4, if—</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goods are—</w:t>
      </w:r>
    </w:p>
    <w:p w:rsidR="00DB6E47" w:rsidRPr="00F04D8E" w:rsidRDefault="00DB6E47" w:rsidP="00DB6E47">
      <w:pPr>
        <w:pStyle w:val="aDefsubpara"/>
      </w:pPr>
      <w:r>
        <w:tab/>
      </w:r>
      <w:r w:rsidRPr="00F04D8E">
        <w:t>(i)</w:t>
      </w:r>
      <w:r w:rsidRPr="00F04D8E">
        <w:tab/>
        <w:t>loaded onto a heavy vehicle at regular loading or unloading premises for heavy vehicles; or</w:t>
      </w:r>
    </w:p>
    <w:p w:rsidR="00DB6E47" w:rsidRPr="00F04D8E" w:rsidRDefault="00DB6E47" w:rsidP="00DB6E47">
      <w:pPr>
        <w:pStyle w:val="aDefsubpara"/>
      </w:pPr>
      <w:r>
        <w:tab/>
      </w:r>
      <w:r w:rsidRPr="00F04D8E">
        <w:t>(ii)</w:t>
      </w:r>
      <w:r w:rsidRPr="00F04D8E">
        <w:tab/>
        <w:t>unloaded from a heavy vehicle at regular loading or unloading premises for heavy vehicles; and</w:t>
      </w:r>
    </w:p>
    <w:p w:rsidR="00DB6E47" w:rsidRPr="00F04D8E" w:rsidRDefault="00DB6E47" w:rsidP="00DB6E47">
      <w:pPr>
        <w:pStyle w:val="aDefpara"/>
      </w:pPr>
      <w:r w:rsidRPr="00F04D8E">
        <w:tab/>
        <w:t>(b)</w:t>
      </w:r>
      <w:r w:rsidRPr="00F04D8E">
        <w:tab/>
        <w:t>the person—</w:t>
      </w:r>
    </w:p>
    <w:p w:rsidR="00DB6E47" w:rsidRPr="00F04D8E" w:rsidRDefault="00DB6E47" w:rsidP="00DB6E47">
      <w:pPr>
        <w:pStyle w:val="aDefsubpara"/>
      </w:pPr>
      <w:r w:rsidRPr="00F04D8E">
        <w:tab/>
        <w:t>(i)</w:t>
      </w:r>
      <w:r w:rsidRPr="00F04D8E">
        <w:tab/>
        <w:t>is the person who manages, or is responsible for the operation of, the premises; or</w:t>
      </w:r>
    </w:p>
    <w:p w:rsidR="00DB6E47" w:rsidRPr="00F04D8E" w:rsidRDefault="00DB6E47" w:rsidP="00DB6E47">
      <w:pPr>
        <w:pStyle w:val="aDefsubpara"/>
      </w:pPr>
      <w:r w:rsidRPr="00F04D8E">
        <w:tab/>
        <w:t>(ii)</w:t>
      </w:r>
      <w:r w:rsidRPr="00F04D8E">
        <w:tab/>
        <w:t>has been assigned by a p</w:t>
      </w:r>
      <w:r w:rsidR="00CC184A">
        <w:t>erson mentioned in subparagraph </w:t>
      </w:r>
      <w:r w:rsidRPr="00F04D8E">
        <w:t>(i)</w:t>
      </w:r>
      <w:r w:rsidR="00CC184A">
        <w:t xml:space="preserve"> </w:t>
      </w:r>
      <w:r w:rsidRPr="00F04D8E">
        <w:t>as responsible for supervising, managing or controlling, directly or indirectly, activities carried out by a loader or unloader of goods at the premises.</w:t>
      </w:r>
    </w:p>
    <w:p w:rsidR="00DB6E47" w:rsidRPr="006C3305" w:rsidRDefault="00DB6E47" w:rsidP="00CF52C7">
      <w:pPr>
        <w:pStyle w:val="Amainreturn"/>
        <w:keepNext/>
      </w:pPr>
      <w:r w:rsidRPr="00F04D8E">
        <w:t>2</w:t>
      </w:r>
      <w:r w:rsidRPr="00F04D8E">
        <w:tab/>
        <w:t xml:space="preserve">For the purposes of Chapter 4, a person is a </w:t>
      </w:r>
      <w:r w:rsidRPr="00FF4454">
        <w:rPr>
          <w:rStyle w:val="charBoldItals"/>
        </w:rPr>
        <w:t>loading manager</w:t>
      </w:r>
      <w:r w:rsidRPr="006C3305">
        <w:t xml:space="preserve"> for goods in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goods are loaded onto the heavy vehicle at regular loading or unloading premises for heavy vehicles; and</w:t>
      </w:r>
    </w:p>
    <w:p w:rsidR="00DB6E47" w:rsidRPr="00F04D8E" w:rsidRDefault="00DB6E47" w:rsidP="00DB6E47">
      <w:pPr>
        <w:pStyle w:val="aDefpara"/>
      </w:pPr>
      <w:r>
        <w:tab/>
      </w:r>
      <w:r w:rsidRPr="00F04D8E">
        <w:t>(b)</w:t>
      </w:r>
      <w:r w:rsidRPr="00F04D8E">
        <w:tab/>
        <w:t>the person—</w:t>
      </w:r>
    </w:p>
    <w:p w:rsidR="00DB6E47" w:rsidRPr="00F04D8E" w:rsidRDefault="00DB6E47" w:rsidP="00DB6E47">
      <w:pPr>
        <w:pStyle w:val="aDefsubpara"/>
      </w:pPr>
      <w:r>
        <w:tab/>
      </w:r>
      <w:r w:rsidRPr="00F04D8E">
        <w:t>(i)</w:t>
      </w:r>
      <w:r w:rsidRPr="00F04D8E">
        <w:tab/>
        <w:t>is the person who manages, or is responsible for the operation of, the premises; or</w:t>
      </w:r>
    </w:p>
    <w:p w:rsidR="00DB6E47" w:rsidRPr="00F04D8E" w:rsidRDefault="00DB6E47" w:rsidP="00DB6E47">
      <w:pPr>
        <w:pStyle w:val="aDefsubpara"/>
      </w:pPr>
      <w:r>
        <w:tab/>
      </w:r>
      <w:r w:rsidRPr="00F04D8E">
        <w:t>(ii)</w:t>
      </w:r>
      <w:r w:rsidRPr="00F04D8E">
        <w:tab/>
        <w:t>has been assigned by a p</w:t>
      </w:r>
      <w:r w:rsidR="004931B6">
        <w:t>erson mentioned in subparagraph </w:t>
      </w:r>
      <w:r w:rsidRPr="00F04D8E">
        <w:t>(i)</w:t>
      </w:r>
      <w:r w:rsidR="004931B6">
        <w:t xml:space="preserve"> </w:t>
      </w:r>
      <w:r w:rsidRPr="00F04D8E">
        <w:t>as responsible for supervising, managing or controlling, directly or indirectly, activities carried out by a loader of the goods.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lastRenderedPageBreak/>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lastRenderedPageBreak/>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CF52C7">
      <w:pPr>
        <w:pStyle w:val="aDef"/>
        <w:keepNext/>
        <w:rPr>
          <w:bCs/>
        </w:rPr>
      </w:pPr>
      <w:r w:rsidRPr="00041046">
        <w:rPr>
          <w:rStyle w:val="charBoldItals"/>
        </w:rPr>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lastRenderedPageBreak/>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DB6E47" w:rsidRDefault="00DB6E47" w:rsidP="00DB6E47">
      <w:pPr>
        <w:pStyle w:val="aDef"/>
      </w:pPr>
      <w:r w:rsidRPr="00041046">
        <w:rPr>
          <w:rStyle w:val="charBoldItals"/>
        </w:rPr>
        <w:t>mistake of fact defence</w:t>
      </w:r>
      <w:r w:rsidRPr="00041046">
        <w:t xml:space="preserve"> see section 14.</w:t>
      </w:r>
    </w:p>
    <w:p w:rsidR="0082104E" w:rsidRPr="00041046" w:rsidRDefault="0082104E" w:rsidP="00DB6E47">
      <w:pPr>
        <w:pStyle w:val="aDef"/>
        <w:rPr>
          <w:bCs/>
        </w:rPr>
      </w:pPr>
      <w:r w:rsidRPr="0082104E">
        <w:rPr>
          <w:rStyle w:val="charBoldItals"/>
        </w:rPr>
        <w:lastRenderedPageBreak/>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5"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CF52C7">
      <w:pPr>
        <w:pStyle w:val="aDef"/>
        <w:keepNext/>
        <w:rPr>
          <w:bCs/>
        </w:rPr>
      </w:pPr>
      <w:r w:rsidRPr="00041046">
        <w:rPr>
          <w:rStyle w:val="charBoldItals"/>
        </w:rPr>
        <w:t>night rest break</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CF52C7">
      <w:pPr>
        <w:pStyle w:val="aNotepar"/>
        <w:keepNext/>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notice </w:t>
      </w:r>
      <w:r w:rsidRPr="00041046">
        <w:t>means written notice.</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lastRenderedPageBreak/>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lastRenderedPageBreak/>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32DDE">
      <w:pPr>
        <w:pStyle w:val="aDef"/>
        <w:keepNext/>
        <w:rPr>
          <w:bCs/>
        </w:rPr>
      </w:pPr>
      <w:r w:rsidRPr="00041046">
        <w:rPr>
          <w:rStyle w:val="charBoldItals"/>
        </w:rPr>
        <w:lastRenderedPageBreak/>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32DDE">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tab/>
        <w:t>(b)</w:t>
      </w:r>
      <w:r w:rsidRPr="00F04D8E">
        <w:tab/>
        <w:t>for the purposes of Chapter 6—has the meaning given by section 221.</w:t>
      </w:r>
    </w:p>
    <w:p w:rsidR="00DB6E47" w:rsidRPr="00041046" w:rsidRDefault="00DB6E47" w:rsidP="00DB6E47">
      <w:pPr>
        <w:pStyle w:val="aDef"/>
        <w:rPr>
          <w:bCs/>
        </w:rPr>
      </w:pPr>
      <w:r w:rsidRPr="00041046">
        <w:rPr>
          <w:rStyle w:val="charBoldItals"/>
        </w:rPr>
        <w:t>party in the chain of responsibility</w:t>
      </w:r>
      <w:r w:rsidRPr="00041046">
        <w:t>—</w:t>
      </w:r>
    </w:p>
    <w:p w:rsidR="00DB6E47" w:rsidRPr="00F04D8E" w:rsidRDefault="00DB6E47" w:rsidP="00DB6E47">
      <w:pPr>
        <w:pStyle w:val="aDefpara"/>
      </w:pPr>
      <w:r w:rsidRPr="00F04D8E">
        <w:rPr>
          <w:rFonts w:cs="Times"/>
          <w:bCs/>
        </w:rPr>
        <w:tab/>
        <w:t>(a)</w:t>
      </w:r>
      <w:r w:rsidRPr="00F04D8E">
        <w:rPr>
          <w:rFonts w:cs="Times"/>
          <w:bCs/>
        </w:rPr>
        <w:tab/>
        <w:t>for a heavy vehicle, for the purposes of Division 5 of Part 5.2, has the meaning given by section 214; or</w:t>
      </w:r>
    </w:p>
    <w:p w:rsidR="00DB6E47" w:rsidRPr="00F04D8E" w:rsidRDefault="00DB6E47" w:rsidP="00DB6E47">
      <w:pPr>
        <w:pStyle w:val="aDefpara"/>
      </w:pPr>
      <w:r w:rsidRPr="00F04D8E">
        <w:tab/>
        <w:t>(b)</w:t>
      </w:r>
      <w:r w:rsidRPr="00F04D8E">
        <w:tab/>
        <w:t>for a fatigue-regulated heavy vehicle, for the purposes of Chapter 6, has the meaning given by section 227.</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9916AA">
      <w:pPr>
        <w:pStyle w:val="aDef"/>
        <w:keepNext/>
        <w:rPr>
          <w:bCs/>
        </w:rPr>
      </w:pPr>
      <w:r w:rsidRPr="00041046">
        <w:rPr>
          <w:rStyle w:val="charBoldItals"/>
        </w:rPr>
        <w:lastRenderedPageBreak/>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CF52C7">
      <w:pPr>
        <w:pStyle w:val="aDef"/>
        <w:keepNext/>
        <w:rPr>
          <w:bCs/>
        </w:rPr>
      </w:pPr>
      <w:r w:rsidRPr="00041046">
        <w:rPr>
          <w:rStyle w:val="charBoldItals"/>
        </w:rPr>
        <w:t>personal information</w:t>
      </w:r>
      <w:r w:rsidRPr="00041046">
        <w:t>—</w:t>
      </w:r>
    </w:p>
    <w:p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lastRenderedPageBreak/>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lastRenderedPageBreak/>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7"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rsidR="00DB6E47" w:rsidRPr="00041046" w:rsidRDefault="00DB6E47" w:rsidP="00DB6E47">
      <w:pPr>
        <w:pStyle w:val="aDef"/>
        <w:rPr>
          <w:bCs/>
        </w:rPr>
      </w:pPr>
      <w:r w:rsidRPr="00041046">
        <w:rPr>
          <w:rStyle w:val="charBoldItals"/>
        </w:rPr>
        <w:lastRenderedPageBreak/>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lastRenderedPageBreak/>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reasonable steps defence</w:t>
      </w:r>
      <w:r w:rsidRPr="00041046">
        <w:t xml:space="preserve"> means the defence mentioned in section</w:t>
      </w:r>
      <w:r w:rsidR="00740102">
        <w:t> </w:t>
      </w:r>
      <w:r w:rsidRPr="00041046">
        <w:t>618.</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for the purposes of Chapter 6,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Pr="00041046" w:rsidRDefault="00DB6E47" w:rsidP="00DB6E47">
      <w:pPr>
        <w:pStyle w:val="aDef"/>
        <w:rPr>
          <w:bCs/>
        </w:rPr>
      </w:pPr>
      <w:r w:rsidRPr="00041046">
        <w:rPr>
          <w:rStyle w:val="charBoldItals"/>
        </w:rPr>
        <w:t>registered interest</w:t>
      </w:r>
      <w:r w:rsidRPr="00041046">
        <w:t xml:space="preserve"> means an interest registered under the </w:t>
      </w:r>
      <w:hyperlink r:id="rId38"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DB6E47" w:rsidRPr="00041046" w:rsidRDefault="00DB6E47" w:rsidP="00DB6E47">
      <w:pPr>
        <w:pStyle w:val="aDef"/>
        <w:rPr>
          <w:bCs/>
        </w:rPr>
      </w:pPr>
      <w:r w:rsidRPr="00041046">
        <w:rPr>
          <w:rStyle w:val="charBoldItals"/>
        </w:rPr>
        <w:lastRenderedPageBreak/>
        <w:t>registered operator</w:t>
      </w:r>
      <w:r w:rsidRPr="00041046">
        <w:t>, of a heavy vehicle, means the person recorded on the vehicle register as the person responsible for the vehicle.</w:t>
      </w:r>
    </w:p>
    <w:p w:rsidR="00150AE9" w:rsidRPr="009D47B1" w:rsidRDefault="00150AE9" w:rsidP="00150AE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39" w:tooltip="A1999-81" w:history="1">
        <w:r w:rsidRPr="009D47B1">
          <w:rPr>
            <w:rStyle w:val="charCitHyperlinkItal"/>
          </w:rPr>
          <w:t>Road Transport (Vehicle Registration) Act 1999</w:t>
        </w:r>
      </w:hyperlink>
      <w:r w:rsidRPr="009D47B1">
        <w:t xml:space="preserve"> or a corresponding registration law.</w:t>
      </w:r>
    </w:p>
    <w:p w:rsidR="00150AE9" w:rsidRPr="009D47B1" w:rsidRDefault="00150AE9" w:rsidP="00150AE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40"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82104E" w:rsidRDefault="0082104E" w:rsidP="00DB6E47">
      <w:pPr>
        <w:pStyle w:val="aDef"/>
        <w:rPr>
          <w:rStyle w:val="charBoldItals"/>
        </w:rPr>
      </w:pPr>
      <w:r w:rsidRPr="0082104E">
        <w:rPr>
          <w:rStyle w:val="charBoldItals"/>
        </w:rPr>
        <w:t>registration authority</w:t>
      </w:r>
      <w:r>
        <w:rPr>
          <w:spacing w:val="-3"/>
        </w:rPr>
        <w:t>,</w:t>
      </w:r>
      <w:r>
        <w:rPr>
          <w:spacing w:val="23"/>
        </w:rPr>
        <w:t xml:space="preserve"> </w:t>
      </w:r>
      <w:r>
        <w:t>for</w:t>
      </w:r>
      <w:r>
        <w:rPr>
          <w:spacing w:val="23"/>
        </w:rPr>
        <w:t xml:space="preserve"> </w:t>
      </w:r>
      <w:r>
        <w:t>the</w:t>
      </w:r>
      <w:r>
        <w:rPr>
          <w:spacing w:val="23"/>
        </w:rPr>
        <w:t xml:space="preserve"> </w:t>
      </w:r>
      <w:r>
        <w:t>purposes</w:t>
      </w:r>
      <w:r>
        <w:rPr>
          <w:spacing w:val="23"/>
        </w:rPr>
        <w:t xml:space="preserve"> </w:t>
      </w:r>
      <w:r>
        <w:t>of</w:t>
      </w:r>
      <w:r>
        <w:rPr>
          <w:spacing w:val="30"/>
        </w:rPr>
        <w:t xml:space="preserve"> </w:t>
      </w:r>
      <w:r>
        <w:rPr>
          <w:spacing w:val="-1"/>
        </w:rPr>
        <w:t>Division</w:t>
      </w:r>
      <w:r>
        <w:rPr>
          <w:spacing w:val="12"/>
        </w:rPr>
        <w:t xml:space="preserve"> </w:t>
      </w:r>
      <w:r>
        <w:t>6</w:t>
      </w:r>
      <w:r>
        <w:rPr>
          <w:spacing w:val="12"/>
        </w:rPr>
        <w:t xml:space="preserve"> </w:t>
      </w:r>
      <w:r>
        <w:t>of</w:t>
      </w:r>
      <w:r>
        <w:rPr>
          <w:spacing w:val="12"/>
        </w:rPr>
        <w:t xml:space="preserve"> </w:t>
      </w:r>
      <w:r>
        <w:rPr>
          <w:spacing w:val="-1"/>
        </w:rPr>
        <w:t>Part</w:t>
      </w:r>
      <w:r w:rsidR="00155EA2">
        <w:rPr>
          <w:spacing w:val="12"/>
        </w:rPr>
        <w:t> </w:t>
      </w:r>
      <w:r>
        <w:t>9.3,</w:t>
      </w:r>
      <w:r>
        <w:rPr>
          <w:spacing w:val="12"/>
        </w:rPr>
        <w:t xml:space="preserve"> </w:t>
      </w:r>
      <w:r>
        <w:t>has</w:t>
      </w:r>
      <w:r>
        <w:rPr>
          <w:spacing w:val="12"/>
        </w:rPr>
        <w:t xml:space="preserve"> </w:t>
      </w:r>
      <w:r>
        <w:t>the</w:t>
      </w:r>
      <w:r>
        <w:rPr>
          <w:spacing w:val="12"/>
        </w:rPr>
        <w:t xml:space="preserve"> </w:t>
      </w:r>
      <w:r>
        <w:t>meaning</w:t>
      </w:r>
      <w:r>
        <w:rPr>
          <w:spacing w:val="12"/>
        </w:rPr>
        <w:t xml:space="preserve"> </w:t>
      </w:r>
      <w:r>
        <w:rPr>
          <w:spacing w:val="-2"/>
        </w:rPr>
        <w:t>given</w:t>
      </w:r>
      <w:r>
        <w:rPr>
          <w:spacing w:val="12"/>
        </w:rPr>
        <w:t xml:space="preserve"> </w:t>
      </w:r>
      <w:r>
        <w:t>by</w:t>
      </w:r>
      <w:r>
        <w:rPr>
          <w:spacing w:val="23"/>
        </w:rPr>
        <w:t xml:space="preserve"> </w:t>
      </w:r>
      <w:r>
        <w:rPr>
          <w:spacing w:val="-1"/>
        </w:rPr>
        <w:t>section</w:t>
      </w:r>
      <w:r w:rsidR="00155EA2">
        <w:rPr>
          <w:spacing w:val="-1"/>
        </w:rPr>
        <w:t> </w:t>
      </w:r>
      <w:r>
        <w:rPr>
          <w:spacing w:val="-1"/>
        </w:rPr>
        <w:t>525.</w:t>
      </w:r>
    </w:p>
    <w:p w:rsidR="00DB6E47" w:rsidRPr="00041046" w:rsidRDefault="00DB6E47" w:rsidP="00DB6E47">
      <w:pPr>
        <w:pStyle w:val="aDef"/>
        <w:rPr>
          <w:bCs/>
        </w:rPr>
      </w:pPr>
      <w:r w:rsidRPr="00041046">
        <w:rPr>
          <w:rStyle w:val="charBoldItals"/>
        </w:rPr>
        <w:t>registration exemption</w:t>
      </w:r>
      <w:r w:rsidRPr="00041046">
        <w:t xml:space="preserve"> means an exemption under Division 4 of Part</w:t>
      </w:r>
      <w:r w:rsidR="00D32DDE">
        <w:t> </w:t>
      </w:r>
      <w:r w:rsidRPr="00041046">
        <w:t>2.2 from the requirement for a heavy vehicle to be registered.</w:t>
      </w:r>
    </w:p>
    <w:p w:rsidR="00DB6E47" w:rsidRPr="00041046" w:rsidRDefault="00DB6E47" w:rsidP="00DB6E47">
      <w:pPr>
        <w:pStyle w:val="aDef"/>
        <w:rPr>
          <w:bCs/>
        </w:rPr>
      </w:pPr>
      <w:r w:rsidRPr="00041046">
        <w:rPr>
          <w:rStyle w:val="charBoldItals"/>
        </w:rPr>
        <w:t>registration item</w:t>
      </w:r>
      <w:r w:rsidRPr="00041046">
        <w:t xml:space="preserve"> means a document, number plate, label or other thing relating to—</w:t>
      </w:r>
    </w:p>
    <w:p w:rsidR="00DB6E47" w:rsidRPr="00F04D8E" w:rsidRDefault="00DB6E47" w:rsidP="00DB6E47">
      <w:pPr>
        <w:pStyle w:val="aDefpara"/>
      </w:pPr>
      <w:r w:rsidRPr="00F04D8E">
        <w:rPr>
          <w:rFonts w:cs="Times"/>
          <w:bCs/>
        </w:rPr>
        <w:tab/>
        <w:t>(a)</w:t>
      </w:r>
      <w:r w:rsidRPr="00F04D8E">
        <w:rPr>
          <w:rFonts w:cs="Times"/>
          <w:bCs/>
        </w:rPr>
        <w:tab/>
        <w:t>the registration or purported registration of a heavy vehicle; or</w:t>
      </w:r>
    </w:p>
    <w:p w:rsidR="00DB6E47" w:rsidRPr="00F04D8E" w:rsidRDefault="00DB6E47" w:rsidP="00DB6E47">
      <w:pPr>
        <w:pStyle w:val="aDefpara"/>
      </w:pPr>
      <w:r w:rsidRPr="00F04D8E">
        <w:tab/>
        <w:t>(b)</w:t>
      </w:r>
      <w:r w:rsidRPr="00F04D8E">
        <w:tab/>
        <w:t>an unregistered heavy vehicle permit for a heavy vehicle.</w:t>
      </w:r>
    </w:p>
    <w:p w:rsidR="00150AE9" w:rsidRPr="009D47B1" w:rsidRDefault="00150AE9" w:rsidP="00CF52C7">
      <w:pPr>
        <w:pStyle w:val="aDef"/>
        <w:keepNext/>
        <w:shd w:val="clear" w:color="auto" w:fill="D9D9D9" w:themeFill="background1" w:themeFillShade="D9"/>
        <w:rPr>
          <w:lang w:eastAsia="en-AU"/>
        </w:rPr>
      </w:pPr>
      <w:r w:rsidRPr="009D47B1">
        <w:rPr>
          <w:rStyle w:val="charBoldItals"/>
        </w:rPr>
        <w:t>registration number</w:t>
      </w:r>
      <w:r w:rsidRPr="009D47B1">
        <w:rPr>
          <w:lang w:eastAsia="en-AU"/>
        </w:rPr>
        <w:t>, for a heavy vehicle</w:t>
      </w:r>
      <w:r w:rsidRPr="009D47B1">
        <w:t>—</w:t>
      </w:r>
    </w:p>
    <w:p w:rsidR="00150AE9" w:rsidRPr="009D47B1" w:rsidRDefault="00150AE9" w:rsidP="00150AE9">
      <w:pPr>
        <w:pStyle w:val="aDefpara"/>
        <w:shd w:val="clear" w:color="auto" w:fill="D9D9D9" w:themeFill="background1" w:themeFillShade="D9"/>
      </w:pPr>
      <w:r w:rsidRPr="009D47B1">
        <w:tab/>
        <w:t>(a)</w:t>
      </w:r>
      <w:r w:rsidRPr="009D47B1">
        <w:tab/>
        <w:t xml:space="preserve">has the same meaning as in the </w:t>
      </w:r>
      <w:hyperlink r:id="rId41" w:tooltip="SL2000-12" w:history="1">
        <w:r w:rsidRPr="009D47B1">
          <w:rPr>
            <w:rStyle w:val="charCitHyperlinkItal"/>
          </w:rPr>
          <w:t>Road Transport (Vehicle Registration) Regulation 2000</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means the identifying registration number (however described) given to the vehicle under a </w:t>
      </w:r>
      <w:r w:rsidRPr="009D47B1">
        <w:t>corresponding registration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DB6E47">
      <w:pPr>
        <w:pStyle w:val="Amain"/>
      </w:pPr>
      <w:r>
        <w:lastRenderedPageBreak/>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BF6BE6">
      <w:pPr>
        <w:pStyle w:val="Amain"/>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CF52C7">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(including sections 227, 238, 239 and 261)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lastRenderedPageBreak/>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DB6E47">
      <w:pPr>
        <w:pStyle w:val="aDef"/>
        <w:rPr>
          <w:bCs/>
        </w:rPr>
      </w:pPr>
      <w:r w:rsidRPr="00041046">
        <w:rPr>
          <w:rStyle w:val="charBoldItals"/>
        </w:rPr>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lastRenderedPageBreak/>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lastRenderedPageBreak/>
        <w:tab/>
        <w:t>(o)</w:t>
      </w:r>
      <w:r w:rsidRPr="00F04D8E">
        <w:tab/>
        <w:t>a responsible entity for a freight container on the vehicle;</w:t>
      </w:r>
    </w:p>
    <w:p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CF52C7">
      <w:pPr>
        <w:pStyle w:val="aDef"/>
        <w:keepNext/>
        <w:rPr>
          <w:bCs/>
        </w:rPr>
      </w:pPr>
      <w:r w:rsidRPr="00041046">
        <w:rPr>
          <w:rStyle w:val="charBoldItals"/>
        </w:rPr>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 xml:space="preserve">under section 648, apply for the decision to be stayed by a relevant tribunal or court unless the reviewable decision to which the review decision relates was </w:t>
      </w:r>
      <w:r w:rsidRPr="00F04D8E">
        <w:lastRenderedPageBreak/>
        <w:t>made by the Regulator on the basis of a public safety ground; and</w:t>
      </w:r>
    </w:p>
    <w:p w:rsidR="00DB6E47" w:rsidRPr="00F04D8E" w:rsidRDefault="00DB6E47" w:rsidP="00026F11">
      <w:pPr>
        <w:pStyle w:val="Apara"/>
      </w:pPr>
      <w:r w:rsidRPr="00F04D8E">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lastRenderedPageBreak/>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CF52C7">
      <w:pPr>
        <w:pStyle w:val="aDef"/>
        <w:keepNext/>
        <w:rPr>
          <w:bCs/>
        </w:rPr>
      </w:pPr>
      <w:r w:rsidRPr="00041046">
        <w:rPr>
          <w:rStyle w:val="charBoldItals"/>
        </w:rPr>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 xml:space="preserve">any traffic control devices, railway equipment, electricity equipment, emergency telephone systems or any other facilities </w:t>
      </w:r>
      <w:r w:rsidRPr="00F04D8E">
        <w:lastRenderedPageBreak/>
        <w:t>(whether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155EA2" w:rsidRDefault="00DB6E47" w:rsidP="00CF52C7">
      <w:pPr>
        <w:pStyle w:val="aDef"/>
        <w:keepNext/>
      </w:pPr>
      <w:r w:rsidRPr="00041046">
        <w:rPr>
          <w:rStyle w:val="charBoldItals"/>
        </w:rPr>
        <w:t xml:space="preserve">road train </w:t>
      </w:r>
      <w:r w:rsidRPr="00041046">
        <w:t>means</w:t>
      </w:r>
      <w:r w:rsidR="00155EA2">
        <w:t>—</w:t>
      </w:r>
    </w:p>
    <w:p w:rsidR="00155EA2" w:rsidRPr="00155EA2" w:rsidRDefault="00155EA2" w:rsidP="00155EA2">
      <w:pPr>
        <w:pStyle w:val="aDefpara"/>
      </w:pPr>
      <w:r>
        <w:tab/>
        <w:t>(a)</w:t>
      </w:r>
      <w:r>
        <w:tab/>
      </w:r>
      <w:r w:rsidRPr="00155EA2">
        <w:t>a B-triple; or</w:t>
      </w:r>
    </w:p>
    <w:p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lastRenderedPageBreak/>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rsidR="00DB6E47" w:rsidRPr="00041046" w:rsidRDefault="00DB6E47" w:rsidP="00CF52C7">
      <w:pPr>
        <w:pStyle w:val="aDef"/>
        <w:keepNext/>
        <w:rPr>
          <w:bCs/>
        </w:rPr>
      </w:pPr>
      <w:r w:rsidRPr="00041046">
        <w:rPr>
          <w:rStyle w:val="charBoldItals"/>
        </w:rPr>
        <w:t>semitrailer</w:t>
      </w:r>
      <w:r w:rsidRPr="00041046">
        <w:t xml:space="preserve"> means a trailer that has—</w:t>
      </w:r>
    </w:p>
    <w:p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DB6E47">
      <w:pPr>
        <w:pStyle w:val="aDef"/>
        <w:rPr>
          <w:bCs/>
        </w:rPr>
      </w:pPr>
      <w:r w:rsidRPr="00041046">
        <w:rPr>
          <w:rStyle w:val="charBoldItals"/>
        </w:rPr>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lastRenderedPageBreak/>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speed limit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DB6E47">
      <w:pPr>
        <w:pStyle w:val="aDefpara"/>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lastRenderedPageBreak/>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 106; or</w:t>
      </w:r>
    </w:p>
    <w:p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rsidR="00DB6E47" w:rsidRPr="00F04D8E" w:rsidRDefault="00DB6E47" w:rsidP="00DB6E47">
      <w:pPr>
        <w:pStyle w:val="aDefpara"/>
      </w:pPr>
      <w:r>
        <w:lastRenderedPageBreak/>
        <w:tab/>
      </w:r>
      <w:r w:rsidR="00D05D82">
        <w:t>(c</w:t>
      </w:r>
      <w:r w:rsidRPr="00F04D8E">
        <w:t>)</w:t>
      </w:r>
      <w:r w:rsidRPr="00F04D8E">
        <w:tab/>
        <w:t>with a speed limiter, for the purposes of section 93, has the meaning given by that section; or</w:t>
      </w:r>
    </w:p>
    <w:p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lastRenderedPageBreak/>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DB6E47">
      <w:pPr>
        <w:pStyle w:val="aDef"/>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DB6E47" w:rsidRPr="00041046" w:rsidRDefault="00DB6E47" w:rsidP="009037C9">
      <w:pPr>
        <w:pStyle w:val="aDef"/>
        <w:keepNext/>
        <w:rPr>
          <w:bCs/>
        </w:rPr>
      </w:pPr>
      <w:r w:rsidRPr="00041046">
        <w:rPr>
          <w:rStyle w:val="charBoldItals"/>
        </w:rPr>
        <w:lastRenderedPageBreak/>
        <w:t xml:space="preserve">transport documentation </w:t>
      </w:r>
      <w:r w:rsidRPr="00041046">
        <w:t>means each of the following—</w:t>
      </w:r>
    </w:p>
    <w:p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lastRenderedPageBreak/>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t>unattended</w:t>
      </w:r>
      <w:r w:rsidRPr="00041046">
        <w:t>, for a heavy vehicle, for the purposes of Division 3 of Part 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lastRenderedPageBreak/>
        <w:t>unregistered heavy vehicle</w:t>
      </w:r>
      <w:r w:rsidRPr="00041046">
        <w:t xml:space="preserve"> means a heavy vehicle that is not registered.</w:t>
      </w:r>
    </w:p>
    <w:p w:rsidR="00150AE9" w:rsidRPr="009D47B1" w:rsidRDefault="00150AE9" w:rsidP="00150AE9">
      <w:pPr>
        <w:pStyle w:val="aDef"/>
        <w:shd w:val="clear" w:color="auto" w:fill="D9D9D9" w:themeFill="background1" w:themeFillShade="D9"/>
        <w:rPr>
          <w:rFonts w:ascii="Times-BoldItalic" w:hAnsi="Times-BoldItalic" w:cs="Times-BoldItalic"/>
          <w:b/>
          <w:bCs/>
          <w:iCs/>
          <w:szCs w:val="24"/>
          <w:lang w:eastAsia="en-AU"/>
        </w:rPr>
      </w:pPr>
      <w:r w:rsidRPr="009D47B1">
        <w:rPr>
          <w:rStyle w:val="charBoldItals"/>
        </w:rPr>
        <w:t>unregistered heavy vehicle permit</w:t>
      </w:r>
      <w:r w:rsidRPr="009D47B1">
        <w:rPr>
          <w:b/>
          <w:lang w:eastAsia="en-AU"/>
        </w:rPr>
        <w:t xml:space="preserve">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an unregistered vehicle permit under the </w:t>
      </w:r>
      <w:hyperlink r:id="rId43"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an unregistered heavy vehicle permit (however described) under a </w:t>
      </w:r>
      <w:r w:rsidRPr="009D47B1">
        <w:t>corresponding registration law.</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Default="00DB6E47" w:rsidP="00DB6E47">
      <w:pPr>
        <w:pStyle w:val="aDef"/>
      </w:pPr>
      <w:r w:rsidRPr="00041046">
        <w:rPr>
          <w:rStyle w:val="charBoldItals"/>
        </w:rPr>
        <w:t>vehicle defect notice</w:t>
      </w:r>
      <w:r w:rsidRPr="00041046">
        <w:t xml:space="preserve"> means a major defect notice or a minor defect notice.</w:t>
      </w:r>
    </w:p>
    <w:p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rsidR="00150AE9" w:rsidRPr="009D47B1" w:rsidRDefault="00150AE9" w:rsidP="00150AE9">
      <w:pPr>
        <w:pStyle w:val="Amainreturn"/>
        <w:shd w:val="clear" w:color="auto" w:fill="D9D9D9" w:themeFill="background1" w:themeFillShade="D9"/>
      </w:pPr>
      <w:r w:rsidRPr="009D47B1">
        <w:rPr>
          <w:rStyle w:val="charBoldItals"/>
        </w:rPr>
        <w:t xml:space="preserve">vehicle register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the registrable vehicles register under the </w:t>
      </w:r>
      <w:hyperlink r:id="rId44"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pPr>
      <w:r w:rsidRPr="009D47B1">
        <w:rPr>
          <w:rStyle w:val="charCitHyperlinkItal"/>
        </w:rPr>
        <w:tab/>
      </w:r>
      <w:r w:rsidRPr="009D47B1">
        <w:t>(b)</w:t>
      </w:r>
      <w:r w:rsidRPr="009D47B1">
        <w:rPr>
          <w:rStyle w:val="charCitHyperlinkItal"/>
        </w:rPr>
        <w:tab/>
      </w:r>
      <w:r w:rsidRPr="009D47B1">
        <w:rPr>
          <w:lang w:eastAsia="en-AU"/>
        </w:rPr>
        <w:t xml:space="preserve">the register of vehicles (however described) under a </w:t>
      </w:r>
      <w:r w:rsidRPr="009D47B1">
        <w:t>corresponding registration law.</w:t>
      </w:r>
    </w:p>
    <w:p w:rsidR="00DB6E47" w:rsidRPr="00041046" w:rsidRDefault="00DB6E47" w:rsidP="00DB6E47">
      <w:pPr>
        <w:pStyle w:val="aDef"/>
        <w:rPr>
          <w:bCs/>
        </w:rPr>
      </w:pPr>
      <w:r w:rsidRPr="00041046">
        <w:rPr>
          <w:rStyle w:val="charBoldItals"/>
        </w:rPr>
        <w:t>vehicle registration duty</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 any duties, levies, fees or charges (however called) payable under a law of a participating jurisdiction at the time of registration of a vehicle on an application for the registration of, the renewal of registration of, or the transfer of the registration of, a vehicle; and</w:t>
      </w:r>
    </w:p>
    <w:p w:rsidR="00DB6E47" w:rsidRPr="00F04D8E" w:rsidRDefault="00DB6E47" w:rsidP="00DB6E47">
      <w:pPr>
        <w:pStyle w:val="aDefpara"/>
      </w:pPr>
      <w:r>
        <w:tab/>
      </w:r>
      <w:r w:rsidRPr="00F04D8E">
        <w:t>(b)</w:t>
      </w:r>
      <w:r w:rsidRPr="00F04D8E">
        <w:tab/>
        <w:t>includes, by way of example, emergency service levies.</w:t>
      </w:r>
    </w:p>
    <w:p w:rsidR="00DB6E47" w:rsidRPr="00041046" w:rsidRDefault="00DB6E47" w:rsidP="00DB6E47">
      <w:pPr>
        <w:pStyle w:val="aDef"/>
        <w:rPr>
          <w:bCs/>
        </w:rPr>
      </w:pPr>
      <w:r w:rsidRPr="00041046">
        <w:rPr>
          <w:rStyle w:val="charBoldItals"/>
        </w:rPr>
        <w:t>vehicle registration duty legislation</w:t>
      </w:r>
      <w:r w:rsidRPr="00041046">
        <w:t xml:space="preserve"> means legislation about payment of vehicle registration duty.</w:t>
      </w:r>
    </w:p>
    <w:p w:rsidR="00DB6E47" w:rsidRPr="00041046" w:rsidRDefault="00DB6E47" w:rsidP="00DB6E47">
      <w:pPr>
        <w:pStyle w:val="aDef"/>
        <w:rPr>
          <w:bCs/>
        </w:rPr>
      </w:pPr>
      <w:r w:rsidRPr="00041046">
        <w:rPr>
          <w:rStyle w:val="charBoldItals"/>
        </w:rPr>
        <w:lastRenderedPageBreak/>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45"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lastRenderedPageBreak/>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5F5545" w:rsidRDefault="00DB6E47" w:rsidP="005F5545">
      <w:pPr>
        <w:pStyle w:val="aDef"/>
        <w:shd w:val="clear" w:color="auto" w:fill="D9D9D9" w:themeFill="background1" w:themeFillShade="D9"/>
        <w:rPr>
          <w:bCs/>
          <w:strike/>
        </w:rPr>
      </w:pPr>
      <w:r w:rsidRPr="005F5545">
        <w:rPr>
          <w:rStyle w:val="charBoldItals"/>
          <w:strike/>
        </w:rPr>
        <w:t>wrecked</w:t>
      </w:r>
      <w:r w:rsidRPr="005F5545">
        <w:rPr>
          <w:strike/>
        </w:rPr>
        <w:t>, in relation to a heavy vehicle, for the purposes of Part 2.5, has the meaning given by section 54.</w:t>
      </w:r>
    </w:p>
    <w:p w:rsidR="00DB6E47" w:rsidRPr="005F5545" w:rsidRDefault="00DB6E47" w:rsidP="005F5545">
      <w:pPr>
        <w:pStyle w:val="aDef"/>
        <w:shd w:val="clear" w:color="auto" w:fill="D9D9D9" w:themeFill="background1" w:themeFillShade="D9"/>
        <w:rPr>
          <w:bCs/>
          <w:strike/>
        </w:rPr>
      </w:pPr>
      <w:r w:rsidRPr="005F5545">
        <w:rPr>
          <w:rStyle w:val="charBoldItals"/>
          <w:strike/>
        </w:rPr>
        <w:t>written-off</w:t>
      </w:r>
      <w:r w:rsidRPr="005F5545">
        <w:rPr>
          <w:strike/>
        </w:rPr>
        <w:t>, in relation to a heavy vehicle, for the purposes of Part</w:t>
      </w:r>
      <w:r w:rsidR="001135C9" w:rsidRPr="005F5545">
        <w:rPr>
          <w:strike/>
        </w:rPr>
        <w:t> </w:t>
      </w:r>
      <w:r w:rsidRPr="005F5545">
        <w:rPr>
          <w:strike/>
        </w:rPr>
        <w:t>2.5, has the meaning given by section 54.</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5" w:name="_Toc12450945"/>
      <w:r w:rsidRPr="00794599">
        <w:rPr>
          <w:rStyle w:val="CharSectNo"/>
        </w:rPr>
        <w:lastRenderedPageBreak/>
        <w:t>6</w:t>
      </w:r>
      <w:r w:rsidRPr="007E1F9A">
        <w:tab/>
        <w:t xml:space="preserve">Meaning of </w:t>
      </w:r>
      <w:r w:rsidRPr="00FF4454">
        <w:rPr>
          <w:rStyle w:val="charItals"/>
        </w:rPr>
        <w:t>heavy vehicle</w:t>
      </w:r>
      <w:bookmarkEnd w:id="15"/>
    </w:p>
    <w:p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other than in relation to registration under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6" w:name="_Toc12450946"/>
      <w:r w:rsidRPr="00794599">
        <w:rPr>
          <w:rStyle w:val="CharSectNo"/>
        </w:rPr>
        <w:t>7</w:t>
      </w:r>
      <w:r w:rsidR="00DB6E47" w:rsidRPr="007E1F9A">
        <w:tab/>
        <w:t xml:space="preserve">Meaning of </w:t>
      </w:r>
      <w:r w:rsidR="00DB6E47" w:rsidRPr="00FF4454">
        <w:rPr>
          <w:rStyle w:val="charItals"/>
        </w:rPr>
        <w:t>fatigue-regulated heavy vehicle</w:t>
      </w:r>
      <w:bookmarkEnd w:id="16"/>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9037C9">
      <w:pPr>
        <w:pStyle w:val="Amain"/>
        <w:keepNext/>
      </w:pPr>
      <w:r>
        <w:lastRenderedPageBreak/>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9037C9">
      <w:pPr>
        <w:pStyle w:val="Apara"/>
        <w:keepNext/>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lastRenderedPageBreak/>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7" w:name="_Toc12450947"/>
      <w:r w:rsidRPr="00794599">
        <w:rPr>
          <w:rStyle w:val="CharSectNo"/>
        </w:rPr>
        <w:t>8</w:t>
      </w:r>
      <w:r w:rsidRPr="007E1F9A">
        <w:tab/>
        <w:t xml:space="preserve">Meaning of </w:t>
      </w:r>
      <w:r w:rsidRPr="00FF4454">
        <w:rPr>
          <w:rStyle w:val="charItals"/>
        </w:rPr>
        <w:t>road</w:t>
      </w:r>
      <w:r w:rsidRPr="007E1F9A">
        <w:t xml:space="preserve"> and </w:t>
      </w:r>
      <w:r w:rsidRPr="00FF4454">
        <w:rPr>
          <w:rStyle w:val="charItals"/>
        </w:rPr>
        <w:t>road-related area</w:t>
      </w:r>
      <w:bookmarkEnd w:id="17"/>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lastRenderedPageBreak/>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8" w:name="_Toc12450948"/>
      <w:r w:rsidRPr="00794599">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8"/>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9" w:name="_Toc12450949"/>
      <w:r w:rsidRPr="00794599">
        <w:rPr>
          <w:rStyle w:val="CharSectNo"/>
        </w:rPr>
        <w:t>10</w:t>
      </w:r>
      <w:r w:rsidRPr="007E1F9A">
        <w:tab/>
        <w:t>Interpretation</w:t>
      </w:r>
      <w:r w:rsidRPr="007E1F9A">
        <w:rPr>
          <w:rFonts w:ascii="Helvetica" w:hAnsi="Helvetica" w:cs="Helvetica"/>
        </w:rPr>
        <w:t xml:space="preserve"> generally</w:t>
      </w:r>
      <w:bookmarkEnd w:id="19"/>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20" w:name="_Toc12450950"/>
      <w:r w:rsidRPr="00794599">
        <w:rPr>
          <w:rStyle w:val="CharSectNo"/>
        </w:rPr>
        <w:t>11</w:t>
      </w:r>
      <w:r w:rsidRPr="007E1F9A">
        <w:tab/>
        <w:t>References</w:t>
      </w:r>
      <w:r w:rsidRPr="007E1F9A">
        <w:rPr>
          <w:rFonts w:ascii="Helvetica" w:hAnsi="Helvetica" w:cs="Helvetica"/>
        </w:rPr>
        <w:t xml:space="preserve"> to laws includes references to instruments made under laws</w:t>
      </w:r>
      <w:bookmarkEnd w:id="20"/>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9037C9">
      <w:pPr>
        <w:pStyle w:val="Amain"/>
        <w:keepNext/>
      </w:pPr>
      <w:r w:rsidRPr="00430EE7">
        <w:lastRenderedPageBreak/>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1" w:name="_Toc12450951"/>
      <w:r w:rsidRPr="00794599">
        <w:rPr>
          <w:rStyle w:val="CharSectNo"/>
        </w:rPr>
        <w:t>12</w:t>
      </w:r>
      <w:r w:rsidRPr="007E1F9A">
        <w:tab/>
      </w:r>
      <w:r w:rsidRPr="007E1F9A">
        <w:rPr>
          <w:rFonts w:ascii="Helvetica" w:hAnsi="Helvetica" w:cs="Helvetica"/>
        </w:rPr>
        <w:t xml:space="preserve">References to this Law as applied in a participating </w:t>
      </w:r>
      <w:r w:rsidRPr="007E1F9A">
        <w:t>jurisdiction</w:t>
      </w:r>
      <w:bookmarkEnd w:id="21"/>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2" w:name="_Toc12450952"/>
      <w:r w:rsidRPr="00794599">
        <w:rPr>
          <w:rStyle w:val="CharSectNo"/>
        </w:rPr>
        <w:t>13</w:t>
      </w:r>
      <w:r w:rsidRPr="007E1F9A">
        <w:tab/>
        <w:t>References</w:t>
      </w:r>
      <w:r w:rsidRPr="007E1F9A">
        <w:rPr>
          <w:rFonts w:ascii="Helvetica" w:hAnsi="Helvetica" w:cs="Helvetica"/>
        </w:rPr>
        <w:t xml:space="preserve"> to road</w:t>
      </w:r>
      <w:bookmarkEnd w:id="22"/>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3" w:name="_Toc12450953"/>
      <w:r w:rsidRPr="00794599">
        <w:rPr>
          <w:rStyle w:val="CharSectNo"/>
        </w:rPr>
        <w:t>14</w:t>
      </w:r>
      <w:r w:rsidRPr="007E1F9A">
        <w:tab/>
      </w:r>
      <w:r w:rsidRPr="007E1F9A">
        <w:rPr>
          <w:rFonts w:ascii="Helvetica" w:hAnsi="Helvetica" w:cs="Helvetica"/>
        </w:rPr>
        <w:t>References to mistake of fact defence</w:t>
      </w:r>
      <w:bookmarkEnd w:id="23"/>
    </w:p>
    <w:p w:rsidR="00DB6E47" w:rsidRPr="006C3305" w:rsidRDefault="00DB6E47" w:rsidP="00DB6E47">
      <w:pPr>
        <w:pStyle w:val="Amain"/>
      </w:pPr>
      <w:r>
        <w:tab/>
        <w:t>(</w:t>
      </w:r>
      <w:r w:rsidRPr="006C3305">
        <w:t>1)</w:t>
      </w:r>
      <w:r w:rsidRPr="006C3305">
        <w:tab/>
        <w:t>This section applies if a provision of this Law states that a person charged with an offence does not have the benefit of the mistake of fact defence for the offence.</w:t>
      </w:r>
    </w:p>
    <w:p w:rsidR="00DB6E47" w:rsidRPr="00430EE7" w:rsidRDefault="00DB6E47" w:rsidP="00DB6E47">
      <w:pPr>
        <w:pStyle w:val="Amain"/>
      </w:pPr>
      <w:r w:rsidRPr="00430EE7">
        <w:tab/>
        <w:t>(2)</w:t>
      </w:r>
      <w:r w:rsidRPr="00430EE7">
        <w:tab/>
        <w:t>The effect of the provision, for a participating jurisdiction, is the effect that is declared by a law of that jurisdiction to be the effect of the provision.</w:t>
      </w:r>
    </w:p>
    <w:p w:rsidR="00DB6E47" w:rsidRPr="007E1F9A" w:rsidRDefault="00DB6E47" w:rsidP="00DB6E47">
      <w:pPr>
        <w:pStyle w:val="AH5Sec"/>
      </w:pPr>
      <w:bookmarkStart w:id="24" w:name="_Toc12450954"/>
      <w:r w:rsidRPr="00794599">
        <w:rPr>
          <w:rStyle w:val="CharSectNo"/>
        </w:rPr>
        <w:t>15</w:t>
      </w:r>
      <w:r w:rsidRPr="007E1F9A">
        <w:tab/>
        <w:t>References</w:t>
      </w:r>
      <w:r w:rsidRPr="007E1F9A">
        <w:rPr>
          <w:rFonts w:ascii="Helvetica" w:hAnsi="Helvetica" w:cs="Helvetica"/>
        </w:rPr>
        <w:t xml:space="preserve"> to categories of heavy vehicles</w:t>
      </w:r>
      <w:bookmarkEnd w:id="24"/>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lastRenderedPageBreak/>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DB6E47" w:rsidRPr="00794599" w:rsidRDefault="00DB6E47" w:rsidP="00DB6E47">
      <w:pPr>
        <w:pStyle w:val="AH2Part"/>
      </w:pPr>
      <w:bookmarkStart w:id="25" w:name="_Toc12450955"/>
      <w:r w:rsidRPr="00794599">
        <w:rPr>
          <w:rStyle w:val="CharPartNo"/>
        </w:rPr>
        <w:t>Part 1.3</w:t>
      </w:r>
      <w:r w:rsidRPr="00A95F9A">
        <w:rPr>
          <w:rFonts w:ascii="Helvetica" w:hAnsi="Helvetica" w:cs="Helvetica"/>
          <w:szCs w:val="32"/>
        </w:rPr>
        <w:tab/>
      </w:r>
      <w:r w:rsidRPr="00794599">
        <w:rPr>
          <w:rStyle w:val="CharPartText"/>
          <w:rFonts w:ascii="Helvetica" w:hAnsi="Helvetica" w:cs="Helvetica"/>
          <w:szCs w:val="32"/>
        </w:rPr>
        <w:t>Application and operation of Law</w:t>
      </w:r>
      <w:bookmarkEnd w:id="25"/>
    </w:p>
    <w:p w:rsidR="00DB6E47" w:rsidRPr="007E1F9A" w:rsidRDefault="00DB6E47" w:rsidP="00DB6E47">
      <w:pPr>
        <w:pStyle w:val="AH5Sec"/>
      </w:pPr>
      <w:bookmarkStart w:id="26" w:name="_Toc12450956"/>
      <w:r w:rsidRPr="00794599">
        <w:rPr>
          <w:rStyle w:val="CharSectNo"/>
        </w:rPr>
        <w:t>16</w:t>
      </w:r>
      <w:r w:rsidRPr="007E1F9A">
        <w:tab/>
        <w:t>Extraterritorial</w:t>
      </w:r>
      <w:r w:rsidRPr="007E1F9A">
        <w:rPr>
          <w:rFonts w:ascii="Helvetica" w:hAnsi="Helvetica" w:cs="Helvetica"/>
        </w:rPr>
        <w:t xml:space="preserve"> operation of Law</w:t>
      </w:r>
      <w:bookmarkEnd w:id="26"/>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7" w:name="_Toc12450957"/>
      <w:r w:rsidRPr="00794599">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7"/>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8" w:name="_Toc12450958"/>
      <w:r w:rsidRPr="00794599">
        <w:rPr>
          <w:rStyle w:val="CharSectNo"/>
        </w:rPr>
        <w:t>18</w:t>
      </w:r>
      <w:r w:rsidRPr="007E1F9A">
        <w:tab/>
        <w:t>Relationship</w:t>
      </w:r>
      <w:r w:rsidRPr="007E1F9A">
        <w:rPr>
          <w:rFonts w:ascii="Helvetica" w:hAnsi="Helvetica" w:cs="Helvetica"/>
        </w:rPr>
        <w:t xml:space="preserve"> with primary work health and safety laws</w:t>
      </w:r>
      <w:bookmarkEnd w:id="28"/>
    </w:p>
    <w:p w:rsidR="00DB6E47" w:rsidRPr="00430EE7" w:rsidRDefault="00DB6E47" w:rsidP="00DB6E47">
      <w:pPr>
        <w:pStyle w:val="Amain"/>
      </w:pPr>
      <w:r w:rsidRPr="00430EE7">
        <w:tab/>
        <w:t>(1)</w:t>
      </w:r>
      <w:r w:rsidRPr="00430EE7">
        <w:tab/>
        <w:t>This Law does not limit the application of the primary WHS Law or any regulations made under that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DB6E47" w:rsidRPr="00430EE7" w:rsidRDefault="00DB6E47" w:rsidP="00885ABE">
      <w:pPr>
        <w:pStyle w:val="Amain"/>
        <w:keepNext/>
      </w:pPr>
      <w:r w:rsidRPr="00430EE7">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794599" w:rsidRDefault="00DB6E47" w:rsidP="00DB6E47">
      <w:pPr>
        <w:pStyle w:val="AH2Part"/>
      </w:pPr>
      <w:bookmarkStart w:id="29" w:name="_Toc12450959"/>
      <w:r w:rsidRPr="00794599">
        <w:rPr>
          <w:rStyle w:val="CharPartNo"/>
        </w:rPr>
        <w:lastRenderedPageBreak/>
        <w:t>Part 1.4</w:t>
      </w:r>
      <w:r w:rsidRPr="00A95F9A">
        <w:rPr>
          <w:rFonts w:ascii="Helvetica" w:hAnsi="Helvetica" w:cs="Helvetica"/>
          <w:iCs/>
          <w:szCs w:val="32"/>
        </w:rPr>
        <w:tab/>
      </w:r>
      <w:r w:rsidRPr="00794599">
        <w:rPr>
          <w:rStyle w:val="CharPartText"/>
          <w:rFonts w:ascii="Helvetica" w:hAnsi="Helvetica" w:cs="Helvetica"/>
          <w:iCs/>
          <w:szCs w:val="32"/>
        </w:rPr>
        <w:t>Performance based standards</w:t>
      </w:r>
      <w:bookmarkEnd w:id="29"/>
    </w:p>
    <w:p w:rsidR="00DB6E47" w:rsidRPr="007E1F9A" w:rsidRDefault="00DB6E47" w:rsidP="00DB6E47">
      <w:pPr>
        <w:pStyle w:val="AH5Sec"/>
      </w:pPr>
      <w:bookmarkStart w:id="30" w:name="_Toc12450960"/>
      <w:r w:rsidRPr="00794599">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30"/>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1" w:name="_Toc12450961"/>
      <w:r w:rsidRPr="00794599">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2" w:name="_Toc12450962"/>
      <w:r w:rsidRPr="00794599">
        <w:rPr>
          <w:rStyle w:val="CharSectNo"/>
        </w:rPr>
        <w:t>21</w:t>
      </w:r>
      <w:r w:rsidRPr="007E1F9A">
        <w:tab/>
        <w:t>Notification by responsible Minister of non-application or restricted application of PBS design approval</w:t>
      </w:r>
      <w:bookmarkEnd w:id="32"/>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3" w:name="_Toc12450963"/>
      <w:r w:rsidRPr="00794599">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3"/>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4" w:name="_Toc12450964"/>
      <w:r w:rsidRPr="00794599">
        <w:rPr>
          <w:rStyle w:val="CharSectNo"/>
        </w:rPr>
        <w:lastRenderedPageBreak/>
        <w:t>23</w:t>
      </w:r>
      <w:r w:rsidRPr="007E1F9A">
        <w:tab/>
        <w:t>Application for PBS vehicle approval</w:t>
      </w:r>
      <w:bookmarkEnd w:id="34"/>
    </w:p>
    <w:p w:rsidR="00DB6E47" w:rsidRPr="00DA68DB" w:rsidRDefault="00DB6E47" w:rsidP="00BF6BE6">
      <w:pPr>
        <w:pStyle w:val="Amain"/>
        <w:keepNext/>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5" w:name="_Toc12450965"/>
      <w:r w:rsidRPr="00794599">
        <w:rPr>
          <w:rStyle w:val="CharSectNo"/>
        </w:rPr>
        <w:t>24</w:t>
      </w:r>
      <w:r w:rsidRPr="007E1F9A">
        <w:tab/>
        <w:t>Exemption from stated vehicle standards</w:t>
      </w:r>
      <w:bookmarkEnd w:id="35"/>
    </w:p>
    <w:p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6" w:name="_Toc12450966"/>
      <w:r w:rsidRPr="00794599">
        <w:rPr>
          <w:rStyle w:val="CharSectNo"/>
        </w:rPr>
        <w:lastRenderedPageBreak/>
        <w:t>25</w:t>
      </w:r>
      <w:r w:rsidRPr="007E1F9A">
        <w:tab/>
        <w:t>Authorisation of different mass or dimension requirement</w:t>
      </w:r>
      <w:bookmarkEnd w:id="36"/>
    </w:p>
    <w:p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DB6E47" w:rsidRPr="007E1F9A" w:rsidRDefault="00DB6E47" w:rsidP="00DB6E47">
      <w:pPr>
        <w:pStyle w:val="AH5Sec"/>
      </w:pPr>
      <w:bookmarkStart w:id="37" w:name="_Toc12450967"/>
      <w:r w:rsidRPr="00794599">
        <w:rPr>
          <w:rStyle w:val="CharSectNo"/>
        </w:rPr>
        <w:t>26</w:t>
      </w:r>
      <w:r w:rsidRPr="007E1F9A">
        <w:tab/>
        <w:t>National regulations</w:t>
      </w:r>
      <w:bookmarkEnd w:id="37"/>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DB6E47" w:rsidRPr="003D647F" w:rsidRDefault="00DB6E47" w:rsidP="00DB6E47">
      <w:pPr>
        <w:pStyle w:val="PageBreak"/>
      </w:pPr>
      <w:r w:rsidRPr="003D647F">
        <w:br w:type="page"/>
      </w:r>
    </w:p>
    <w:p w:rsidR="00DB6E47" w:rsidRPr="00794599" w:rsidRDefault="00675D08" w:rsidP="00675D08">
      <w:pPr>
        <w:pStyle w:val="AH1ChapterSymb"/>
      </w:pPr>
      <w:r>
        <w:rPr>
          <w:rStyle w:val="charSymb"/>
        </w:rPr>
        <w:lastRenderedPageBreak/>
        <w:t> </w:t>
      </w:r>
      <w:bookmarkStart w:id="38" w:name="_Toc12450968"/>
      <w:r>
        <w:rPr>
          <w:rStyle w:val="charSymb"/>
        </w:rPr>
        <w:t>U </w:t>
      </w:r>
      <w:r>
        <w:tab/>
      </w:r>
      <w:r w:rsidR="00DB6E47" w:rsidRPr="00794599">
        <w:rPr>
          <w:rStyle w:val="CharChapNo"/>
        </w:rPr>
        <w:t>Chapter 2</w:t>
      </w:r>
      <w:r w:rsidR="00DB6E47" w:rsidRPr="00A95F9A">
        <w:rPr>
          <w:sz w:val="36"/>
        </w:rPr>
        <w:tab/>
      </w:r>
      <w:r w:rsidR="00DB6E47" w:rsidRPr="00794599">
        <w:rPr>
          <w:rStyle w:val="CharChapText"/>
          <w:sz w:val="36"/>
        </w:rPr>
        <w:t>Registration</w:t>
      </w:r>
      <w:bookmarkEnd w:id="38"/>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this Chapter is not to commence at the same time as other provisions of this Law but at a later time, transitional provisions for this jurisdiction relating to and consequential on the delayed commencement are intended to be dealt with by national regulations or by legislation of this jurisdiction.</w:t>
      </w:r>
    </w:p>
    <w:p w:rsidR="00DB6E47" w:rsidRPr="00794599" w:rsidRDefault="00675D08" w:rsidP="00675D08">
      <w:pPr>
        <w:pStyle w:val="AH2PartSymb"/>
      </w:pPr>
      <w:r>
        <w:rPr>
          <w:rStyle w:val="charSymb"/>
        </w:rPr>
        <w:t> </w:t>
      </w:r>
      <w:bookmarkStart w:id="39" w:name="_Toc12450969"/>
      <w:r>
        <w:rPr>
          <w:rStyle w:val="charSymb"/>
        </w:rPr>
        <w:t>U </w:t>
      </w:r>
      <w:r>
        <w:tab/>
      </w:r>
      <w:r w:rsidR="00DB6E47" w:rsidRPr="00794599">
        <w:rPr>
          <w:rStyle w:val="CharPartNo"/>
        </w:rPr>
        <w:t>Part 2.1</w:t>
      </w:r>
      <w:r w:rsidR="00DB6E47" w:rsidRPr="00A95F9A">
        <w:tab/>
      </w:r>
      <w:r w:rsidR="00DB6E47" w:rsidRPr="00794599">
        <w:rPr>
          <w:rStyle w:val="CharPartText"/>
        </w:rPr>
        <w:t>Preliminary</w:t>
      </w:r>
      <w:bookmarkEnd w:id="39"/>
    </w:p>
    <w:p w:rsidR="00DB6E47" w:rsidRPr="007E1F9A" w:rsidRDefault="00675D08" w:rsidP="00675D08">
      <w:pPr>
        <w:pStyle w:val="AH5SecSymb"/>
      </w:pPr>
      <w:r>
        <w:rPr>
          <w:rStyle w:val="charSymb"/>
        </w:rPr>
        <w:t> </w:t>
      </w:r>
      <w:bookmarkStart w:id="40" w:name="_Toc12450970"/>
      <w:r>
        <w:rPr>
          <w:rStyle w:val="charSymb"/>
        </w:rPr>
        <w:t>U </w:t>
      </w:r>
      <w:r>
        <w:tab/>
      </w:r>
      <w:r w:rsidR="00DB6E47" w:rsidRPr="00794599">
        <w:rPr>
          <w:rStyle w:val="CharSectNo"/>
        </w:rPr>
        <w:t>27</w:t>
      </w:r>
      <w:r w:rsidR="00DB6E47" w:rsidRPr="007E1F9A">
        <w:tab/>
        <w:t>Main purpose of Ch 2</w:t>
      </w:r>
      <w:bookmarkEnd w:id="40"/>
    </w:p>
    <w:p w:rsidR="00DB6E47" w:rsidRPr="00DA68DB" w:rsidRDefault="00DB6E47" w:rsidP="00DB6E47">
      <w:pPr>
        <w:pStyle w:val="Amainreturn"/>
      </w:pPr>
      <w:r w:rsidRPr="00DA68DB">
        <w:t>The main purpose of this Chapter is to establish a scheme for the national registration of heavy vehicles that—</w:t>
      </w:r>
    </w:p>
    <w:p w:rsidR="00DB6E47" w:rsidRPr="009E2280" w:rsidRDefault="00DB6E47" w:rsidP="00DB6E47">
      <w:pPr>
        <w:pStyle w:val="Apara"/>
      </w:pPr>
      <w:r w:rsidRPr="009E2280">
        <w:tab/>
        <w:t>(a)</w:t>
      </w:r>
      <w:r w:rsidRPr="009E2280">
        <w:tab/>
        <w:t>allows for the registration of heavy vehicles of a standard and in a condition that prevents or minimises safety risks; and</w:t>
      </w:r>
    </w:p>
    <w:p w:rsidR="00DB6E47" w:rsidRPr="009E2280" w:rsidRDefault="00DB6E47" w:rsidP="00DB6E47">
      <w:pPr>
        <w:pStyle w:val="Apara"/>
      </w:pPr>
      <w:r w:rsidRPr="009E2280">
        <w:tab/>
        <w:t>(b)</w:t>
      </w:r>
      <w:r w:rsidRPr="009E2280">
        <w:tab/>
        <w:t>recognises that unregistered heavy vehicles may be used on roads in particular circumstances without posing significant safety risks; and</w:t>
      </w:r>
    </w:p>
    <w:p w:rsidR="00DB6E47" w:rsidRPr="009E2280" w:rsidRDefault="00DB6E47" w:rsidP="00DB6E47">
      <w:pPr>
        <w:pStyle w:val="Apara"/>
      </w:pPr>
      <w:r w:rsidRPr="009E2280">
        <w:tab/>
        <w:t>(c)</w:t>
      </w:r>
      <w:r w:rsidRPr="009E2280">
        <w:tab/>
        <w:t>provides for identifying heavy vehicles and the persons responsible for them; and</w:t>
      </w:r>
    </w:p>
    <w:p w:rsidR="00DB6E47" w:rsidRPr="009E2280" w:rsidRDefault="00DB6E47" w:rsidP="00DB6E47">
      <w:pPr>
        <w:pStyle w:val="Apara"/>
      </w:pPr>
      <w:r w:rsidRPr="009E2280">
        <w:tab/>
        <w:t>(d)</w:t>
      </w:r>
      <w:r w:rsidRPr="009E2280">
        <w:tab/>
        <w:t>ensures compliance with—</w:t>
      </w:r>
    </w:p>
    <w:p w:rsidR="00DB6E47" w:rsidRPr="007275A3" w:rsidRDefault="00DB6E47" w:rsidP="00DB6E47">
      <w:pPr>
        <w:pStyle w:val="Asubpara"/>
      </w:pPr>
      <w:r w:rsidRPr="007275A3">
        <w:tab/>
        <w:t>(i)</w:t>
      </w:r>
      <w:r w:rsidRPr="007275A3">
        <w:tab/>
        <w:t>vehicle registration duty legislation; and</w:t>
      </w:r>
    </w:p>
    <w:p w:rsidR="00DB6E47" w:rsidRPr="007275A3" w:rsidRDefault="00DB6E47" w:rsidP="00DB6E47">
      <w:pPr>
        <w:pStyle w:val="Asubpara"/>
      </w:pPr>
      <w:r>
        <w:tab/>
      </w:r>
      <w:r w:rsidRPr="007275A3">
        <w:t>(ii)</w:t>
      </w:r>
      <w:r w:rsidRPr="007275A3">
        <w:tab/>
        <w:t>third party insurance legislation.</w:t>
      </w:r>
    </w:p>
    <w:p w:rsidR="00DB6E47" w:rsidRPr="003D647F" w:rsidRDefault="00DB6E47" w:rsidP="00DB6E47">
      <w:pPr>
        <w:pStyle w:val="PageBreak"/>
      </w:pPr>
      <w:r w:rsidRPr="003D647F">
        <w:br w:type="page"/>
      </w:r>
    </w:p>
    <w:p w:rsidR="00DB6E47" w:rsidRPr="00794599" w:rsidRDefault="00675D08" w:rsidP="00675D08">
      <w:pPr>
        <w:pStyle w:val="AH2PartSymb"/>
      </w:pPr>
      <w:r>
        <w:rPr>
          <w:rStyle w:val="charSymb"/>
        </w:rPr>
        <w:lastRenderedPageBreak/>
        <w:t> </w:t>
      </w:r>
      <w:bookmarkStart w:id="41" w:name="_Toc12450971"/>
      <w:r>
        <w:rPr>
          <w:rStyle w:val="charSymb"/>
        </w:rPr>
        <w:t>U </w:t>
      </w:r>
      <w:r>
        <w:tab/>
      </w:r>
      <w:r w:rsidR="00DB6E47" w:rsidRPr="00794599">
        <w:rPr>
          <w:rStyle w:val="CharPartNo"/>
        </w:rPr>
        <w:t>Part 2.2</w:t>
      </w:r>
      <w:r w:rsidR="00DB6E47" w:rsidRPr="00A95F9A">
        <w:tab/>
      </w:r>
      <w:r w:rsidR="00DB6E47" w:rsidRPr="00794599">
        <w:rPr>
          <w:rStyle w:val="CharPartText"/>
        </w:rPr>
        <w:t>Registration scheme</w:t>
      </w:r>
      <w:bookmarkEnd w:id="41"/>
    </w:p>
    <w:p w:rsidR="00DB6E47" w:rsidRPr="00794599" w:rsidRDefault="00675D08" w:rsidP="00675D08">
      <w:pPr>
        <w:pStyle w:val="AH3DivSymb"/>
      </w:pPr>
      <w:r>
        <w:rPr>
          <w:rStyle w:val="charSymb"/>
        </w:rPr>
        <w:t> </w:t>
      </w:r>
      <w:bookmarkStart w:id="42" w:name="_Toc12450972"/>
      <w:r>
        <w:rPr>
          <w:rStyle w:val="charSymb"/>
        </w:rPr>
        <w:t>U </w:t>
      </w:r>
      <w:r>
        <w:tab/>
      </w:r>
      <w:r w:rsidR="00DB6E47" w:rsidRPr="00794599">
        <w:rPr>
          <w:rStyle w:val="CharDivNo"/>
        </w:rPr>
        <w:t>Division 1</w:t>
      </w:r>
      <w:r w:rsidR="00DB6E47" w:rsidRPr="00A95F9A">
        <w:tab/>
      </w:r>
      <w:r w:rsidR="00DB6E47" w:rsidRPr="00794599">
        <w:rPr>
          <w:rStyle w:val="CharDivText"/>
        </w:rPr>
        <w:t>Preliminary</w:t>
      </w:r>
      <w:bookmarkEnd w:id="42"/>
    </w:p>
    <w:p w:rsidR="00DB6E47" w:rsidRPr="007E1F9A" w:rsidRDefault="00675D08" w:rsidP="00675D08">
      <w:pPr>
        <w:pStyle w:val="AH5SecSymb"/>
      </w:pPr>
      <w:r>
        <w:rPr>
          <w:rStyle w:val="charSymb"/>
        </w:rPr>
        <w:t> </w:t>
      </w:r>
      <w:bookmarkStart w:id="43" w:name="_Toc12450973"/>
      <w:r>
        <w:rPr>
          <w:rStyle w:val="charSymb"/>
        </w:rPr>
        <w:t>U </w:t>
      </w:r>
      <w:r>
        <w:tab/>
      </w:r>
      <w:r w:rsidR="00DB6E47" w:rsidRPr="00794599">
        <w:rPr>
          <w:rStyle w:val="CharSectNo"/>
        </w:rPr>
        <w:t>28</w:t>
      </w:r>
      <w:r w:rsidR="00DB6E47" w:rsidRPr="007E1F9A">
        <w:tab/>
        <w:t>Scheme for registration of heavy vehicles</w:t>
      </w:r>
      <w:bookmarkEnd w:id="43"/>
    </w:p>
    <w:p w:rsidR="00DB6E47" w:rsidRPr="00DA68DB" w:rsidRDefault="00DB6E47" w:rsidP="00DB6E47">
      <w:pPr>
        <w:pStyle w:val="Amain"/>
      </w:pPr>
      <w:r w:rsidRPr="00DA68DB">
        <w:tab/>
        <w:t>(1)</w:t>
      </w:r>
      <w:r w:rsidRPr="00DA68DB">
        <w:tab/>
        <w:t>The national regulations may prescribe procedures for the registration of heavy vehicles.</w:t>
      </w:r>
    </w:p>
    <w:p w:rsidR="00DB6E47" w:rsidRPr="00DA68DB" w:rsidRDefault="00DB6E47" w:rsidP="00DB6E47">
      <w:pPr>
        <w:pStyle w:val="Amain"/>
      </w:pPr>
      <w:r w:rsidRPr="00DA68DB">
        <w:tab/>
        <w:t>(2)</w:t>
      </w:r>
      <w:r w:rsidRPr="00DA68DB">
        <w:tab/>
        <w:t>Without limiting subsection (1), the national regulations may prescribe—</w:t>
      </w:r>
    </w:p>
    <w:p w:rsidR="00DB6E47" w:rsidRPr="009E2280" w:rsidRDefault="00DB6E47" w:rsidP="00DB6E47">
      <w:pPr>
        <w:pStyle w:val="Apara"/>
      </w:pPr>
      <w:r w:rsidRPr="009E2280">
        <w:tab/>
        <w:t>(a)</w:t>
      </w:r>
      <w:r w:rsidRPr="009E2280">
        <w:tab/>
        <w:t>the persons who are eligible to have heavy vehicles registered in their name; and</w:t>
      </w:r>
    </w:p>
    <w:p w:rsidR="00DB6E47" w:rsidRPr="009E2280" w:rsidRDefault="00DB6E47" w:rsidP="00DB6E47">
      <w:pPr>
        <w:pStyle w:val="Apara"/>
      </w:pPr>
      <w:r w:rsidRPr="009E2280">
        <w:tab/>
        <w:t>(b)</w:t>
      </w:r>
      <w:r w:rsidRPr="009E2280">
        <w:tab/>
        <w:t>the heavy vehicles that are eligible to be registered; and</w:t>
      </w:r>
    </w:p>
    <w:p w:rsidR="00DB6E47" w:rsidRPr="009E2280" w:rsidRDefault="00DB6E47" w:rsidP="00DB6E47">
      <w:pPr>
        <w:pStyle w:val="Apara"/>
      </w:pPr>
      <w:r w:rsidRPr="009E2280">
        <w:tab/>
        <w:t>(c)</w:t>
      </w:r>
      <w:r w:rsidRPr="009E2280">
        <w:tab/>
        <w:t>the circumstances in which heavy vehicles may be registered without conditions; and</w:t>
      </w:r>
    </w:p>
    <w:p w:rsidR="00DB6E47" w:rsidRPr="009E2280" w:rsidRDefault="00DB6E47" w:rsidP="00DB6E47">
      <w:pPr>
        <w:pStyle w:val="Apara"/>
      </w:pPr>
      <w:r w:rsidRPr="009E2280">
        <w:tab/>
        <w:t>(d)</w:t>
      </w:r>
      <w:r w:rsidRPr="009E2280">
        <w:tab/>
        <w:t>the circumstances in which heavy vehicles may be registered subject to conditions; and</w:t>
      </w:r>
    </w:p>
    <w:p w:rsidR="00DB6E47" w:rsidRPr="009E2280" w:rsidRDefault="00DB6E47" w:rsidP="00DB6E47">
      <w:pPr>
        <w:pStyle w:val="Apara"/>
      </w:pPr>
      <w:r w:rsidRPr="009E2280">
        <w:tab/>
        <w:t>(e)</w:t>
      </w:r>
      <w:r w:rsidRPr="009E2280">
        <w:tab/>
        <w:t>the period for which heavy vehicles may be registered; and</w:t>
      </w:r>
    </w:p>
    <w:p w:rsidR="00DB6E47" w:rsidRPr="009E2280" w:rsidRDefault="00DB6E47" w:rsidP="00DB6E47">
      <w:pPr>
        <w:pStyle w:val="Apara"/>
      </w:pPr>
      <w:r w:rsidRPr="009E2280">
        <w:tab/>
        <w:t>(f)</w:t>
      </w:r>
      <w:r w:rsidRPr="009E2280">
        <w:tab/>
        <w:t>the circumstances in which unregistered heavy vehicle permits may be issued for heavy vehicles, and conditions that may be imposed on the permits; and</w:t>
      </w:r>
    </w:p>
    <w:p w:rsidR="00DB6E47" w:rsidRPr="009E2280" w:rsidRDefault="00DB6E47" w:rsidP="00DB6E47">
      <w:pPr>
        <w:pStyle w:val="Apara"/>
      </w:pPr>
      <w:r w:rsidRPr="009E2280">
        <w:tab/>
        <w:t>(g)</w:t>
      </w:r>
      <w:r w:rsidRPr="009E2280">
        <w:tab/>
        <w:t>the charges payable for the registration of heavy vehicles, and refunds of part of the charges paid for a heavy vehicle’s registration if the registration is surrendered before it expires; and</w:t>
      </w:r>
    </w:p>
    <w:p w:rsidR="00DB6E47" w:rsidRPr="009E2280" w:rsidRDefault="00DB6E47" w:rsidP="00DB6E47">
      <w:pPr>
        <w:pStyle w:val="Apara"/>
      </w:pPr>
      <w:r w:rsidRPr="009E2280">
        <w:tab/>
        <w:t>(h)</w:t>
      </w:r>
      <w:r w:rsidRPr="009E2280">
        <w:tab/>
        <w:t>requirements about the display of plates and labels on heavy vehicles to identify the vehicles’ registration; and</w:t>
      </w:r>
    </w:p>
    <w:p w:rsidR="00DB6E47" w:rsidRPr="009E2280" w:rsidRDefault="00DB6E47" w:rsidP="00DB6E47">
      <w:pPr>
        <w:pStyle w:val="Apara"/>
      </w:pPr>
      <w:r w:rsidRPr="009E2280">
        <w:tab/>
        <w:t>(i)</w:t>
      </w:r>
      <w:r w:rsidRPr="009E2280">
        <w:tab/>
        <w:t>matters about—</w:t>
      </w:r>
    </w:p>
    <w:p w:rsidR="00DB6E47" w:rsidRPr="007275A3" w:rsidRDefault="00DB6E47" w:rsidP="00DB6E47">
      <w:pPr>
        <w:pStyle w:val="Asubpara"/>
      </w:pPr>
      <w:r w:rsidRPr="007275A3">
        <w:tab/>
        <w:t>(i)</w:t>
      </w:r>
      <w:r w:rsidRPr="007275A3">
        <w:tab/>
        <w:t>the renewal of the registration of heavy vehicles; and</w:t>
      </w:r>
    </w:p>
    <w:p w:rsidR="00DB6E47" w:rsidRPr="007275A3" w:rsidRDefault="00DB6E47" w:rsidP="00DB6E47">
      <w:pPr>
        <w:pStyle w:val="Asubpara"/>
      </w:pPr>
      <w:r w:rsidRPr="007275A3">
        <w:lastRenderedPageBreak/>
        <w:tab/>
        <w:t>(ii)</w:t>
      </w:r>
      <w:r w:rsidRPr="007275A3">
        <w:tab/>
        <w:t>the transfer or surrender of the registration of heavy vehicles; and</w:t>
      </w:r>
    </w:p>
    <w:p w:rsidR="00DB6E47" w:rsidRPr="007275A3" w:rsidRDefault="00DB6E47" w:rsidP="00DB6E47">
      <w:pPr>
        <w:pStyle w:val="Asubpara"/>
      </w:pPr>
      <w:r w:rsidRPr="007275A3">
        <w:tab/>
        <w:t>(iii)</w:t>
      </w:r>
      <w:r w:rsidRPr="007275A3">
        <w:tab/>
        <w:t>the amendment, suspension or cancellation of the registration of heavy vehicles or unregistered heavy vehicle permits for heavy vehicles; and</w:t>
      </w:r>
    </w:p>
    <w:p w:rsidR="00DB6E47" w:rsidRPr="007275A3" w:rsidRDefault="00DB6E47" w:rsidP="00DB6E47">
      <w:pPr>
        <w:pStyle w:val="Asubpara"/>
      </w:pPr>
      <w:r>
        <w:tab/>
      </w:r>
      <w:r w:rsidRPr="007275A3">
        <w:t>(iv)</w:t>
      </w:r>
      <w:r w:rsidRPr="007275A3">
        <w:tab/>
        <w:t>the refusal of the registration or renewal of the registration, or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requirements of vehicle registration duty legislation or third party insurance legislation of the State or Territory in which a vehicle’s garage address is located;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7275A3" w:rsidRDefault="00DB6E47" w:rsidP="00DB6E47">
      <w:pPr>
        <w:pStyle w:val="Asubpara"/>
      </w:pPr>
      <w:r>
        <w:tab/>
      </w:r>
      <w:r w:rsidRPr="007275A3">
        <w:t>(v)</w:t>
      </w:r>
      <w:r w:rsidRPr="007275A3">
        <w:tab/>
        <w:t>without limiting subparagraph (iv),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any of the requirements referred to in that subparagraph if a vehicle’s garage address changes during the period of registration;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9E2280" w:rsidRDefault="00DB6E47" w:rsidP="00DB6E47">
      <w:pPr>
        <w:pStyle w:val="Apara"/>
      </w:pPr>
      <w:r w:rsidRPr="009E2280">
        <w:tab/>
        <w:t>(j)</w:t>
      </w:r>
      <w:r w:rsidRPr="009E2280">
        <w:tab/>
        <w:t>matters about the provision of the Regulator’s services to States and Territories, under agreeme</w:t>
      </w:r>
      <w:r w:rsidR="00E61881">
        <w:t>nts mentioned in section</w:t>
      </w:r>
      <w:r w:rsidR="00885ABE">
        <w:t> </w:t>
      </w:r>
      <w:r w:rsidR="00E61881">
        <w:t>658(2)</w:t>
      </w:r>
      <w:r w:rsidRPr="009E2280">
        <w:t>(b), relating to—</w:t>
      </w:r>
    </w:p>
    <w:p w:rsidR="00DB6E47" w:rsidRPr="007275A3" w:rsidRDefault="00DB6E47" w:rsidP="00DB6E47">
      <w:pPr>
        <w:pStyle w:val="Asubpara"/>
      </w:pPr>
      <w:r w:rsidRPr="007275A3">
        <w:tab/>
        <w:t>(i)</w:t>
      </w:r>
      <w:r w:rsidRPr="007275A3">
        <w:tab/>
        <w:t>collecting vehicle registration duty; or</w:t>
      </w:r>
    </w:p>
    <w:p w:rsidR="00DB6E47" w:rsidRPr="007275A3" w:rsidRDefault="00DB6E47" w:rsidP="00DB6E47">
      <w:pPr>
        <w:pStyle w:val="Asubpara"/>
      </w:pPr>
      <w:r w:rsidRPr="007275A3">
        <w:tab/>
        <w:t>(ii)</w:t>
      </w:r>
      <w:r w:rsidRPr="007275A3">
        <w:tab/>
        <w:t>ensuring compliance with third party insurance legislation, including, for example, by collecting third party insurance premiums.</w:t>
      </w:r>
    </w:p>
    <w:p w:rsidR="00DB6E47" w:rsidRPr="007E1F9A" w:rsidRDefault="00675D08" w:rsidP="00675D08">
      <w:pPr>
        <w:pStyle w:val="AH5SecSymb"/>
      </w:pPr>
      <w:r>
        <w:rPr>
          <w:rStyle w:val="charSymb"/>
        </w:rPr>
        <w:lastRenderedPageBreak/>
        <w:t> </w:t>
      </w:r>
      <w:bookmarkStart w:id="44" w:name="_Toc12450974"/>
      <w:r>
        <w:rPr>
          <w:rStyle w:val="charSymb"/>
        </w:rPr>
        <w:t>U </w:t>
      </w:r>
      <w:r>
        <w:tab/>
      </w:r>
      <w:r w:rsidR="00DB6E47" w:rsidRPr="00794599">
        <w:rPr>
          <w:rStyle w:val="CharSectNo"/>
        </w:rPr>
        <w:t>29</w:t>
      </w:r>
      <w:r w:rsidR="00DB6E47" w:rsidRPr="007E1F9A">
        <w:tab/>
        <w:t>Registration not evidence of title</w:t>
      </w:r>
      <w:bookmarkEnd w:id="44"/>
    </w:p>
    <w:p w:rsidR="00DB6E47" w:rsidRPr="006C3305" w:rsidRDefault="00DB6E47" w:rsidP="00DB6E47">
      <w:pPr>
        <w:pStyle w:val="Amainreturn"/>
      </w:pPr>
      <w:r w:rsidRPr="006C3305">
        <w:t>The registration of a heavy vehicle under this Law is not evidence of title to the heavy vehicle.</w:t>
      </w:r>
    </w:p>
    <w:p w:rsidR="00DB6E47" w:rsidRPr="00794599" w:rsidRDefault="00675D08" w:rsidP="00675D08">
      <w:pPr>
        <w:pStyle w:val="AH3DivSymb"/>
      </w:pPr>
      <w:r>
        <w:rPr>
          <w:rStyle w:val="charSymb"/>
        </w:rPr>
        <w:t> </w:t>
      </w:r>
      <w:bookmarkStart w:id="45" w:name="_Toc12450975"/>
      <w:r>
        <w:rPr>
          <w:rStyle w:val="charSymb"/>
        </w:rPr>
        <w:t>U </w:t>
      </w:r>
      <w:r>
        <w:tab/>
      </w:r>
      <w:r w:rsidR="00DB6E47" w:rsidRPr="00794599">
        <w:rPr>
          <w:rStyle w:val="CharDivNo"/>
        </w:rPr>
        <w:t>Division 2</w:t>
      </w:r>
      <w:r w:rsidR="00DB6E47" w:rsidRPr="00A95F9A">
        <w:tab/>
      </w:r>
      <w:r w:rsidR="00DB6E47" w:rsidRPr="00794599">
        <w:rPr>
          <w:rStyle w:val="CharDivText"/>
        </w:rPr>
        <w:t>Requirement for heavy vehicle to be registered</w:t>
      </w:r>
      <w:bookmarkEnd w:id="45"/>
    </w:p>
    <w:p w:rsidR="00DB6E47" w:rsidRPr="007E1F9A" w:rsidRDefault="00675D08" w:rsidP="00675D08">
      <w:pPr>
        <w:pStyle w:val="AH5SecSymb"/>
      </w:pPr>
      <w:r>
        <w:rPr>
          <w:rStyle w:val="charSymb"/>
        </w:rPr>
        <w:t> </w:t>
      </w:r>
      <w:bookmarkStart w:id="46" w:name="_Toc12450976"/>
      <w:r>
        <w:rPr>
          <w:rStyle w:val="charSymb"/>
        </w:rPr>
        <w:t>U </w:t>
      </w:r>
      <w:r>
        <w:tab/>
      </w:r>
      <w:r w:rsidR="00DB6E47" w:rsidRPr="00794599">
        <w:rPr>
          <w:rStyle w:val="CharSectNo"/>
        </w:rPr>
        <w:t>30</w:t>
      </w:r>
      <w:r w:rsidR="00DB6E47" w:rsidRPr="007E1F9A">
        <w:tab/>
        <w:t>Registration requirement</w:t>
      </w:r>
      <w:bookmarkEnd w:id="46"/>
    </w:p>
    <w:p w:rsidR="00DB6E47" w:rsidRPr="00DA68DB" w:rsidRDefault="00DB6E47" w:rsidP="00DB6E47">
      <w:pPr>
        <w:pStyle w:val="Amain"/>
      </w:pPr>
      <w:r w:rsidRPr="00DA68DB">
        <w:tab/>
        <w:t>(1)</w:t>
      </w:r>
      <w:r w:rsidRPr="00DA68DB">
        <w:tab/>
        <w:t>A person must not use, or permit to be used, on a road—</w:t>
      </w:r>
    </w:p>
    <w:p w:rsidR="00DB6E47" w:rsidRPr="00CF2E42" w:rsidRDefault="00DB6E47" w:rsidP="00DB6E47">
      <w:pPr>
        <w:pStyle w:val="Apara"/>
      </w:pPr>
      <w:r w:rsidRPr="00CF2E42">
        <w:tab/>
        <w:t>(a)</w:t>
      </w:r>
      <w:r w:rsidRPr="00CF2E42">
        <w:tab/>
        <w:t>an unregistered heavy vehicle; or</w:t>
      </w:r>
    </w:p>
    <w:p w:rsidR="00DB6E47" w:rsidRPr="00CF2E42" w:rsidRDefault="00DB6E47" w:rsidP="00DB6E47">
      <w:pPr>
        <w:pStyle w:val="Apara"/>
      </w:pPr>
      <w:r w:rsidRPr="00CF2E42">
        <w:tab/>
        <w:t>(b)</w:t>
      </w:r>
      <w:r w:rsidRPr="00CF2E42">
        <w:tab/>
        <w:t>a heavy vehicle whose registration is suspended under the national regulations.</w:t>
      </w:r>
    </w:p>
    <w:p w:rsidR="00DB6E47" w:rsidRPr="006C3305" w:rsidRDefault="00DB6E47" w:rsidP="00DB6E47">
      <w:pPr>
        <w:pStyle w:val="Penalty"/>
      </w:pPr>
      <w:r w:rsidRPr="006C3305">
        <w:t>Maximum penalty—$10000.</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does not apply to the use of an unregistered heavy vehicle on a road if—</w:t>
      </w:r>
    </w:p>
    <w:p w:rsidR="00DB6E47" w:rsidRPr="00CF2E42" w:rsidRDefault="00DB6E47" w:rsidP="00DB6E47">
      <w:pPr>
        <w:pStyle w:val="Apara"/>
      </w:pPr>
      <w:r w:rsidRPr="00CF2E42">
        <w:tab/>
        <w:t>(a)</w:t>
      </w:r>
      <w:r w:rsidRPr="00CF2E42">
        <w:tab/>
        <w:t>the vehicle is being used under an unregistered heavy vehicle permit; or</w:t>
      </w:r>
    </w:p>
    <w:p w:rsidR="00DB6E47" w:rsidRPr="00CF2E42" w:rsidRDefault="00DB6E47" w:rsidP="00DB6E47">
      <w:pPr>
        <w:pStyle w:val="Apara"/>
      </w:pPr>
      <w:r w:rsidRPr="00CF2E42">
        <w:tab/>
        <w:t>(b)</w:t>
      </w:r>
      <w:r w:rsidRPr="00CF2E42">
        <w:tab/>
        <w:t>the use of the vehicle on the road is authorised under Division</w:t>
      </w:r>
      <w:r w:rsidR="00E61881">
        <w:t> </w:t>
      </w:r>
      <w:r w:rsidRPr="00CF2E42">
        <w:t>3.</w:t>
      </w:r>
    </w:p>
    <w:p w:rsidR="00DB6E47" w:rsidRPr="00794599" w:rsidRDefault="00675D08" w:rsidP="00675D08">
      <w:pPr>
        <w:pStyle w:val="AH3DivSymb"/>
      </w:pPr>
      <w:r>
        <w:rPr>
          <w:rStyle w:val="charSymb"/>
        </w:rPr>
        <w:t> </w:t>
      </w:r>
      <w:bookmarkStart w:id="47" w:name="_Toc12450977"/>
      <w:r>
        <w:rPr>
          <w:rStyle w:val="charSymb"/>
        </w:rPr>
        <w:t>U </w:t>
      </w:r>
      <w:r>
        <w:tab/>
      </w:r>
      <w:r w:rsidR="00DB6E47" w:rsidRPr="00794599">
        <w:rPr>
          <w:rStyle w:val="CharDivNo"/>
        </w:rPr>
        <w:t>Division 3</w:t>
      </w:r>
      <w:r w:rsidR="00DB6E47" w:rsidRPr="00A95F9A">
        <w:tab/>
      </w:r>
      <w:r w:rsidR="00DB6E47" w:rsidRPr="00794599">
        <w:rPr>
          <w:rStyle w:val="CharDivText"/>
        </w:rPr>
        <w:t>Authorised use of unregistered heavy vehicle</w:t>
      </w:r>
      <w:bookmarkEnd w:id="47"/>
    </w:p>
    <w:p w:rsidR="00DB6E47" w:rsidRPr="007E1F9A" w:rsidRDefault="00675D08" w:rsidP="00675D08">
      <w:pPr>
        <w:pStyle w:val="AH5SecSymb"/>
      </w:pPr>
      <w:r>
        <w:rPr>
          <w:rStyle w:val="charSymb"/>
        </w:rPr>
        <w:t> </w:t>
      </w:r>
      <w:bookmarkStart w:id="48" w:name="_Toc12450978"/>
      <w:r>
        <w:rPr>
          <w:rStyle w:val="charSymb"/>
        </w:rPr>
        <w:t>U </w:t>
      </w:r>
      <w:r>
        <w:tab/>
      </w:r>
      <w:r w:rsidR="00DB6E47" w:rsidRPr="00794599">
        <w:rPr>
          <w:rStyle w:val="CharSectNo"/>
        </w:rPr>
        <w:t>31</w:t>
      </w:r>
      <w:r w:rsidR="00DB6E47" w:rsidRPr="007E1F9A">
        <w:tab/>
        <w:t>Purpose of Div 3</w:t>
      </w:r>
      <w:bookmarkEnd w:id="48"/>
    </w:p>
    <w:p w:rsidR="00DB6E47" w:rsidRPr="00DA68DB" w:rsidRDefault="00DB6E47" w:rsidP="00DB6E47">
      <w:pPr>
        <w:pStyle w:val="Amainreturn"/>
      </w:pPr>
      <w:r w:rsidRPr="00DA68DB">
        <w:t>The purpose of this Division is to state, for the purposes of section</w:t>
      </w:r>
      <w:r w:rsidR="00E61881">
        <w:t> </w:t>
      </w:r>
      <w:r w:rsidRPr="00DA68DB">
        <w:t>30(2)(b), the circumstances in which an unregistered heavy vehicle is authorised to be used on a road.</w:t>
      </w:r>
    </w:p>
    <w:p w:rsidR="00DB6E47" w:rsidRPr="007E1F9A" w:rsidRDefault="00675D08" w:rsidP="00675D08">
      <w:pPr>
        <w:pStyle w:val="AH5SecSymb"/>
      </w:pPr>
      <w:r>
        <w:rPr>
          <w:rStyle w:val="charSymb"/>
        </w:rPr>
        <w:t> </w:t>
      </w:r>
      <w:bookmarkStart w:id="49" w:name="_Toc12450979"/>
      <w:r>
        <w:rPr>
          <w:rStyle w:val="charSymb"/>
        </w:rPr>
        <w:t>U </w:t>
      </w:r>
      <w:r>
        <w:tab/>
      </w:r>
      <w:r w:rsidR="00DB6E47" w:rsidRPr="00794599">
        <w:rPr>
          <w:rStyle w:val="CharSectNo"/>
        </w:rPr>
        <w:t>32</w:t>
      </w:r>
      <w:r w:rsidR="00DB6E47" w:rsidRPr="007E1F9A">
        <w:tab/>
        <w:t>Unregistered heavy vehicle on journey for obtaining registration</w:t>
      </w:r>
      <w:bookmarkEnd w:id="49"/>
    </w:p>
    <w:p w:rsidR="00DB6E47" w:rsidRPr="00DA68DB" w:rsidRDefault="00DB6E47" w:rsidP="00DB6E47">
      <w:pPr>
        <w:pStyle w:val="Amain"/>
      </w:pPr>
      <w:r w:rsidRPr="00DA68DB">
        <w:tab/>
        <w:t>(1)</w:t>
      </w:r>
      <w:r w:rsidRPr="00DA68DB">
        <w:tab/>
        <w:t>An unregistered heavy vehicle may be used on a road when—</w:t>
      </w:r>
    </w:p>
    <w:p w:rsidR="00DB6E47" w:rsidRPr="00CF2E42" w:rsidRDefault="00DB6E47" w:rsidP="00DB6E47">
      <w:pPr>
        <w:pStyle w:val="Apara"/>
      </w:pPr>
      <w:r w:rsidRPr="00CF2E42">
        <w:lastRenderedPageBreak/>
        <w:tab/>
        <w:t>(a)</w:t>
      </w:r>
      <w:r w:rsidRPr="00CF2E42">
        <w:tab/>
        <w:t>any of the following apply—</w:t>
      </w:r>
    </w:p>
    <w:p w:rsidR="00DB6E47" w:rsidRPr="007275A3" w:rsidRDefault="00DB6E47" w:rsidP="00DB6E47">
      <w:pPr>
        <w:pStyle w:val="Asubpara"/>
      </w:pPr>
      <w:r w:rsidRPr="007275A3">
        <w:tab/>
        <w:t>(i)</w:t>
      </w:r>
      <w:r w:rsidRPr="007275A3">
        <w:tab/>
        <w:t>it is on a journey to the nearest registration place and is travelling on the most direct and convenient route to the registration place from where the journey began;</w:t>
      </w:r>
    </w:p>
    <w:p w:rsidR="00DB6E47" w:rsidRPr="007275A3" w:rsidRDefault="00DB6E47" w:rsidP="00DB6E47">
      <w:pPr>
        <w:pStyle w:val="Asubpara"/>
      </w:pPr>
      <w:r w:rsidRPr="007275A3">
        <w:tab/>
        <w:t>(ii)</w:t>
      </w:r>
      <w:r w:rsidRPr="007275A3">
        <w:tab/>
        <w:t>it is on a journey to the nearest registration place by way of the nearest inspection place to the registration place and is travelling on the most direct and convenient route to the inspection place from where the journey began;</w:t>
      </w:r>
    </w:p>
    <w:p w:rsidR="00DB6E47" w:rsidRPr="007275A3" w:rsidRDefault="00DB6E47" w:rsidP="00DB6E47">
      <w:pPr>
        <w:pStyle w:val="Asubpara"/>
      </w:pPr>
      <w:r>
        <w:tab/>
      </w:r>
      <w:r w:rsidRPr="007275A3">
        <w:t>(iii)</w:t>
      </w:r>
      <w:r w:rsidRPr="007275A3">
        <w:tab/>
        <w:t>it is on a journey to the nearest registration place by way of the nearest inspection place from where the journey began and is travelling on the most direct and convenient route to the registration place from the inspection place; and</w:t>
      </w:r>
    </w:p>
    <w:p w:rsidR="00DB6E47" w:rsidRPr="00CF2E42" w:rsidRDefault="00DB6E47" w:rsidP="00DB6E47">
      <w:pPr>
        <w:pStyle w:val="Apara"/>
      </w:pPr>
      <w:r w:rsidRPr="00CF2E42">
        <w:tab/>
        <w:t>(b)</w:t>
      </w:r>
      <w:r w:rsidRPr="00CF2E42">
        <w:tab/>
        <w:t>it does not have any goods in it;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r w:rsidRPr="00CF2E42">
        <w:tab/>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inspection place</w:t>
      </w:r>
      <w:r w:rsidRPr="00041046">
        <w:t xml:space="preserve"> means a place where the heavy vehicle can be taken for the purpose of inspecting or weighing the vehicle for registration purposes.</w:t>
      </w:r>
    </w:p>
    <w:p w:rsidR="00DB6E47" w:rsidRPr="00041046" w:rsidRDefault="00DB6E47" w:rsidP="00DB6E47">
      <w:pPr>
        <w:pStyle w:val="aDef"/>
        <w:rPr>
          <w:bCs/>
        </w:rPr>
      </w:pPr>
      <w:r w:rsidRPr="00041046">
        <w:rPr>
          <w:rStyle w:val="charBoldItals"/>
        </w:rPr>
        <w:t xml:space="preserve">registration place </w:t>
      </w:r>
      <w:r w:rsidRPr="00041046">
        <w:t>means a place where the heavy vehicle is required to be taken for the purpose of obtaining registration of the vehicle (whether or not it is also an inspection place).</w:t>
      </w:r>
    </w:p>
    <w:p w:rsidR="00DB6E47" w:rsidRPr="007E1F9A" w:rsidRDefault="00675D08" w:rsidP="00675D08">
      <w:pPr>
        <w:pStyle w:val="AH5SecSymb"/>
      </w:pPr>
      <w:r>
        <w:rPr>
          <w:rStyle w:val="charSymb"/>
        </w:rPr>
        <w:t> </w:t>
      </w:r>
      <w:bookmarkStart w:id="50" w:name="_Toc12450980"/>
      <w:r>
        <w:rPr>
          <w:rStyle w:val="charSymb"/>
        </w:rPr>
        <w:t>U </w:t>
      </w:r>
      <w:r>
        <w:tab/>
      </w:r>
      <w:r w:rsidR="00DB6E47" w:rsidRPr="00794599">
        <w:rPr>
          <w:rStyle w:val="CharSectNo"/>
        </w:rPr>
        <w:t>33</w:t>
      </w:r>
      <w:r w:rsidR="00DB6E47" w:rsidRPr="007E1F9A">
        <w:tab/>
        <w:t>Unregistered heavy vehicle temporarily in Australia</w:t>
      </w:r>
      <w:bookmarkEnd w:id="50"/>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the vehicle—</w:t>
      </w:r>
    </w:p>
    <w:p w:rsidR="00DB6E47" w:rsidRPr="007275A3" w:rsidRDefault="00DB6E47" w:rsidP="00DB6E47">
      <w:pPr>
        <w:pStyle w:val="Asubpara"/>
      </w:pPr>
      <w:r w:rsidRPr="007275A3">
        <w:tab/>
        <w:t>(i)</w:t>
      </w:r>
      <w:r w:rsidRPr="007275A3">
        <w:tab/>
        <w:t>is temporarily in Australia; and</w:t>
      </w:r>
    </w:p>
    <w:p w:rsidR="00DB6E47" w:rsidRPr="007275A3" w:rsidRDefault="00DB6E47" w:rsidP="00DB6E47">
      <w:pPr>
        <w:pStyle w:val="Asubpara"/>
      </w:pPr>
      <w:r w:rsidRPr="007275A3">
        <w:tab/>
        <w:t>(ii)</w:t>
      </w:r>
      <w:r w:rsidRPr="007275A3">
        <w:tab/>
        <w:t>is registered in a foreign country; and</w:t>
      </w:r>
    </w:p>
    <w:p w:rsidR="00DB6E47" w:rsidRPr="00CF2E42" w:rsidRDefault="00DB6E47" w:rsidP="00DB6E47">
      <w:pPr>
        <w:pStyle w:val="Apara"/>
      </w:pPr>
      <w:r w:rsidRPr="00CF2E42">
        <w:lastRenderedPageBreak/>
        <w:tab/>
        <w:t>(b)</w:t>
      </w:r>
      <w:r w:rsidRPr="00CF2E42">
        <w:tab/>
        <w:t>the foreign number plates and labels for the vehicle are conspicuously displayed on the vehicle and in the way (if any) required by a law of the foreign country; and</w:t>
      </w:r>
    </w:p>
    <w:p w:rsidR="00DB6E47" w:rsidRPr="00CF2E42" w:rsidRDefault="00DB6E47" w:rsidP="00DB6E47">
      <w:pPr>
        <w:pStyle w:val="Apara"/>
      </w:pPr>
      <w:r w:rsidRPr="00CF2E42">
        <w:tab/>
        <w:t>(c)</w:t>
      </w:r>
      <w:r w:rsidRPr="00CF2E42">
        <w:tab/>
        <w:t>so far as is reasonably practicable, the vehicle is used in accordance with any conditions of the registration in the foreign country; and</w:t>
      </w:r>
    </w:p>
    <w:p w:rsidR="00DB6E47" w:rsidRPr="00CF2E42" w:rsidRDefault="00DB6E47" w:rsidP="00DB6E47">
      <w:pPr>
        <w:pStyle w:val="Apara"/>
      </w:pPr>
      <w:r w:rsidRPr="00CF2E42">
        <w:tab/>
        <w:t>(d)</w:t>
      </w:r>
      <w:r w:rsidRPr="00CF2E42">
        <w:tab/>
        <w:t>the driver of the vehicle keeps in the driver’s possession proof of an applicable temporary admission carnet; and</w:t>
      </w:r>
    </w:p>
    <w:p w:rsidR="00DB6E47" w:rsidRPr="00CF2E42" w:rsidRDefault="00DB6E47" w:rsidP="00DB6E47">
      <w:pPr>
        <w:pStyle w:val="Apara"/>
      </w:pPr>
      <w:r w:rsidRPr="00CF2E42">
        <w:tab/>
        <w:t>(e)</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foreign number plates and labels</w:t>
      </w:r>
      <w:r w:rsidRPr="00041046">
        <w:t>, for a heavy vehicle registered in a foreign country, means the number plates and labels required, under a law of the foreign country, to be displayed on the vehicle if it is used on a road in the foreign country.</w:t>
      </w:r>
    </w:p>
    <w:p w:rsidR="00DB6E47" w:rsidRPr="00041046" w:rsidRDefault="00DB6E47" w:rsidP="00DB6E47">
      <w:pPr>
        <w:pStyle w:val="aDef"/>
        <w:rPr>
          <w:bCs/>
        </w:rPr>
      </w:pPr>
      <w:r w:rsidRPr="00041046">
        <w:rPr>
          <w:rStyle w:val="charBoldItals"/>
        </w:rPr>
        <w:t>temporary admission carnet</w:t>
      </w:r>
      <w:r w:rsidRPr="00041046">
        <w:t xml:space="preserve"> means a document that is or is of the same nature as a carnet de passages en douane, relating to the presence in Australia of a heavy vehicle registered in a foreign country.</w:t>
      </w:r>
    </w:p>
    <w:p w:rsidR="00DB6E47" w:rsidRPr="007E1F9A" w:rsidRDefault="00675D08" w:rsidP="00675D08">
      <w:pPr>
        <w:pStyle w:val="AH5SecSymb"/>
      </w:pPr>
      <w:r>
        <w:rPr>
          <w:rStyle w:val="charSymb"/>
        </w:rPr>
        <w:t> </w:t>
      </w:r>
      <w:bookmarkStart w:id="51" w:name="_Toc12450981"/>
      <w:r>
        <w:rPr>
          <w:rStyle w:val="charSymb"/>
        </w:rPr>
        <w:t>U </w:t>
      </w:r>
      <w:r>
        <w:tab/>
      </w:r>
      <w:r w:rsidR="00DB6E47" w:rsidRPr="00794599">
        <w:rPr>
          <w:rStyle w:val="CharSectNo"/>
        </w:rPr>
        <w:t>34</w:t>
      </w:r>
      <w:r w:rsidR="00DB6E47" w:rsidRPr="007E1F9A">
        <w:tab/>
        <w:t>Unregistered heavy vehicle used for short term only</w:t>
      </w:r>
      <w:bookmarkEnd w:id="51"/>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a road authority has, under a law of a participating jurisdiction, authorised the use of the vehicle on the road for short-term purposes; and</w:t>
      </w:r>
    </w:p>
    <w:p w:rsidR="00DB6E47" w:rsidRPr="00CF2E42" w:rsidRDefault="00DB6E47" w:rsidP="00DB6E47">
      <w:pPr>
        <w:pStyle w:val="Apara"/>
      </w:pPr>
      <w:r w:rsidRPr="00CF2E42">
        <w:tab/>
        <w:t>(b)</w:t>
      </w:r>
      <w:r w:rsidRPr="00CF2E42">
        <w:tab/>
        <w:t>the short-term number plates for the vehicle are conspicuously displayed on the vehicle in the way (if any) required under that law; and</w:t>
      </w:r>
    </w:p>
    <w:p w:rsidR="00DB6E47" w:rsidRPr="00CF2E42" w:rsidRDefault="00DB6E47" w:rsidP="00DB6E47">
      <w:pPr>
        <w:pStyle w:val="Apara"/>
      </w:pPr>
      <w:r w:rsidRPr="00CF2E42">
        <w:tab/>
        <w:t>(c)</w:t>
      </w:r>
      <w:r w:rsidRPr="00CF2E42">
        <w:tab/>
        <w:t>the vehicle is used in accordance with any conditions imposed by the road authority on the authorisation; and</w:t>
      </w:r>
    </w:p>
    <w:p w:rsidR="00DB6E47" w:rsidRPr="00CF2E42" w:rsidRDefault="00DB6E47" w:rsidP="00DB6E47">
      <w:pPr>
        <w:pStyle w:val="Apara"/>
      </w:pPr>
      <w:r w:rsidRPr="00CF2E42">
        <w:lastRenderedPageBreak/>
        <w:tab/>
        <w:t>(d)</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short-term number plates</w:t>
      </w:r>
      <w:r w:rsidRPr="00041046">
        <w:t>, for a heavy vehicle authorised by a road authority to be used on a road as mentioned in subsection (1)</w:t>
      </w:r>
      <w:r w:rsidR="00E61881">
        <w:t xml:space="preserve"> </w:t>
      </w:r>
      <w:r w:rsidRPr="00041046">
        <w:t>(a), means the number plates (usually called ‘trade plates’) issued by the road authority and required under the law under which the authorisation is given to be displayed on the vehicle if it is used on a road under the authorisation.</w:t>
      </w:r>
    </w:p>
    <w:p w:rsidR="00DB6E47" w:rsidRPr="007E1F9A" w:rsidRDefault="00675D08" w:rsidP="00675D08">
      <w:pPr>
        <w:pStyle w:val="AH5SecSymb"/>
      </w:pPr>
      <w:r>
        <w:rPr>
          <w:rStyle w:val="charSymb"/>
        </w:rPr>
        <w:t> </w:t>
      </w:r>
      <w:bookmarkStart w:id="52" w:name="_Toc12450982"/>
      <w:r>
        <w:rPr>
          <w:rStyle w:val="charSymb"/>
        </w:rPr>
        <w:t>U </w:t>
      </w:r>
      <w:r>
        <w:tab/>
      </w:r>
      <w:r w:rsidR="00DB6E47" w:rsidRPr="00794599">
        <w:rPr>
          <w:rStyle w:val="CharSectNo"/>
        </w:rPr>
        <w:t>35</w:t>
      </w:r>
      <w:r w:rsidR="00DB6E47" w:rsidRPr="007E1F9A">
        <w:tab/>
        <w:t>Unregistered heavy vehicle used locally only</w:t>
      </w:r>
      <w:bookmarkEnd w:id="52"/>
    </w:p>
    <w:p w:rsidR="00DB6E47" w:rsidRPr="00DA68DB" w:rsidRDefault="00DB6E47" w:rsidP="00DB6E47">
      <w:pPr>
        <w:pStyle w:val="Amain"/>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the vehicle is on a journey between 2 parcels of land used solely, or mainly, for primary production and is travelling by the most direct or convenient route between the places; and</w:t>
      </w:r>
    </w:p>
    <w:p w:rsidR="00DB6E47" w:rsidRPr="00CF2E42" w:rsidRDefault="00DB6E47" w:rsidP="00DB6E47">
      <w:pPr>
        <w:pStyle w:val="Apara"/>
      </w:pPr>
      <w:r w:rsidRPr="00CF2E42">
        <w:tab/>
        <w:t>(b)</w:t>
      </w:r>
      <w:r w:rsidRPr="00CF2E42">
        <w:tab/>
        <w:t>for any one use, the total distance travelled on a road is not more than 500m;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primary production</w:t>
      </w:r>
      <w:r w:rsidRPr="00041046">
        <w:t xml:space="preserve"> means primary production for agriculture or fishing.</w:t>
      </w:r>
    </w:p>
    <w:p w:rsidR="00DB6E47" w:rsidRPr="007E1F9A" w:rsidRDefault="00675D08" w:rsidP="00675D08">
      <w:pPr>
        <w:pStyle w:val="AH5SecSymb"/>
      </w:pPr>
      <w:r>
        <w:rPr>
          <w:rStyle w:val="charSymb"/>
        </w:rPr>
        <w:t> </w:t>
      </w:r>
      <w:bookmarkStart w:id="53" w:name="_Toc12450983"/>
      <w:r>
        <w:rPr>
          <w:rStyle w:val="charSymb"/>
        </w:rPr>
        <w:t>U </w:t>
      </w:r>
      <w:r>
        <w:tab/>
      </w:r>
      <w:r w:rsidR="00DB6E47" w:rsidRPr="00794599">
        <w:rPr>
          <w:rStyle w:val="CharSectNo"/>
        </w:rPr>
        <w:t>36</w:t>
      </w:r>
      <w:r w:rsidR="00DB6E47" w:rsidRPr="007E1F9A">
        <w:tab/>
        <w:t>Unregistered heavy vehicle that is an agricultural vehicle</w:t>
      </w:r>
      <w:bookmarkEnd w:id="53"/>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w:t>
      </w:r>
    </w:p>
    <w:p w:rsidR="00DB6E47" w:rsidRPr="007275A3" w:rsidRDefault="00DB6E47" w:rsidP="00DB6E47">
      <w:pPr>
        <w:pStyle w:val="Asubpara"/>
      </w:pPr>
      <w:r w:rsidRPr="007275A3">
        <w:tab/>
        <w:t>(i)</w:t>
      </w:r>
      <w:r w:rsidRPr="007275A3">
        <w:tab/>
        <w:t>an agricultural implement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registered; or</w:t>
      </w:r>
    </w:p>
    <w:p w:rsidR="00DB6E47" w:rsidRPr="006C3305" w:rsidRDefault="00DB6E47" w:rsidP="00DB6E47">
      <w:pPr>
        <w:pStyle w:val="Asubsubpara"/>
      </w:pPr>
      <w:r>
        <w:tab/>
      </w:r>
      <w:r w:rsidRPr="00352CBD">
        <w:t>(</w:t>
      </w:r>
      <w:r w:rsidR="00A27457">
        <w:t>B</w:t>
      </w:r>
      <w:r w:rsidRPr="00352CBD">
        <w:t>)</w:t>
      </w:r>
      <w:r w:rsidRPr="006C3305">
        <w:tab/>
        <w:t>another registered heavy vehicle; or</w:t>
      </w:r>
    </w:p>
    <w:p w:rsidR="00DB6E47" w:rsidRPr="007275A3" w:rsidRDefault="00DB6E47" w:rsidP="00DB6E47">
      <w:pPr>
        <w:pStyle w:val="Asubpara"/>
      </w:pPr>
      <w:r w:rsidRPr="007275A3">
        <w:lastRenderedPageBreak/>
        <w:tab/>
        <w:t>(ii)</w:t>
      </w:r>
      <w:r w:rsidRPr="007275A3">
        <w:tab/>
        <w:t>an agricultural trailer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being used to perform agricultural tasks for which it was built and is registered; or</w:t>
      </w:r>
    </w:p>
    <w:p w:rsidR="00DB6E47" w:rsidRPr="006C3305" w:rsidRDefault="00DB6E47" w:rsidP="00DB6E47">
      <w:pPr>
        <w:pStyle w:val="Asubsubpara"/>
      </w:pPr>
      <w:r>
        <w:tab/>
      </w:r>
      <w:r w:rsidRPr="00352CBD">
        <w:t>(</w:t>
      </w:r>
      <w:r w:rsidR="00A27457">
        <w:t>B</w:t>
      </w:r>
      <w:r w:rsidRPr="00352CBD">
        <w:t>)</w:t>
      </w:r>
      <w:r w:rsidRPr="006C3305">
        <w:tab/>
        <w:t>a conditionally registered heavy vehicle;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4" w:name="_Toc12450984"/>
      <w:r>
        <w:rPr>
          <w:rStyle w:val="charSymb"/>
        </w:rPr>
        <w:t>U </w:t>
      </w:r>
      <w:r>
        <w:tab/>
      </w:r>
      <w:r w:rsidR="00DB6E47" w:rsidRPr="00794599">
        <w:rPr>
          <w:rStyle w:val="CharSectNo"/>
        </w:rPr>
        <w:t>37</w:t>
      </w:r>
      <w:r w:rsidR="00DB6E47" w:rsidRPr="007E1F9A">
        <w:tab/>
        <w:t>Unregistered heavy vehicle being towed</w:t>
      </w:r>
      <w:bookmarkEnd w:id="54"/>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 being lawfully towed by a tow truck;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5" w:name="_Toc12450985"/>
      <w:r>
        <w:rPr>
          <w:rStyle w:val="charSymb"/>
        </w:rPr>
        <w:t>U </w:t>
      </w:r>
      <w:r>
        <w:tab/>
      </w:r>
      <w:r w:rsidR="00DB6E47" w:rsidRPr="00794599">
        <w:rPr>
          <w:rStyle w:val="CharSectNo"/>
        </w:rPr>
        <w:t>38</w:t>
      </w:r>
      <w:r w:rsidR="00DB6E47" w:rsidRPr="007E1F9A">
        <w:tab/>
        <w:t>Unregistered heavy vehicle to which exemption under Div</w:t>
      </w:r>
      <w:r w:rsidR="00E61881">
        <w:t> </w:t>
      </w:r>
      <w:r w:rsidR="00DB6E47" w:rsidRPr="007E1F9A">
        <w:t>4 applies</w:t>
      </w:r>
      <w:bookmarkEnd w:id="55"/>
    </w:p>
    <w:p w:rsidR="00DB6E47" w:rsidRPr="00DA68DB" w:rsidRDefault="00DB6E47" w:rsidP="00885ABE">
      <w:pPr>
        <w:pStyle w:val="Amainreturn"/>
        <w:keepNext/>
      </w:pPr>
      <w:r w:rsidRPr="00DA68DB">
        <w:t>An unregistered heavy vehicle may be used on a road if—</w:t>
      </w:r>
    </w:p>
    <w:p w:rsidR="00DB6E47" w:rsidRPr="00CF2E42" w:rsidRDefault="00DB6E47" w:rsidP="00DB6E47">
      <w:pPr>
        <w:pStyle w:val="Apara"/>
      </w:pPr>
      <w:r w:rsidRPr="00CF2E42">
        <w:tab/>
        <w:t>(a)</w:t>
      </w:r>
      <w:r w:rsidRPr="00CF2E42">
        <w:tab/>
        <w:t>it is of a category of heavy vehicles exempted from the requirement to be registered under Division 4; and</w:t>
      </w:r>
    </w:p>
    <w:p w:rsidR="00DB6E47" w:rsidRPr="00CF2E42" w:rsidRDefault="00DB6E47" w:rsidP="00DB6E47">
      <w:pPr>
        <w:pStyle w:val="Apara"/>
      </w:pPr>
      <w:r w:rsidRPr="00CF2E42">
        <w:tab/>
        <w:t>(b)</w:t>
      </w:r>
      <w:r w:rsidRPr="00CF2E42">
        <w:tab/>
        <w:t>it complies with, or is being used in compliance with, any applicable conditions referred to in Division 4;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6" w:name="_Toc12450986"/>
      <w:r>
        <w:rPr>
          <w:rStyle w:val="charSymb"/>
        </w:rPr>
        <w:t>U </w:t>
      </w:r>
      <w:r>
        <w:tab/>
      </w:r>
      <w:r w:rsidR="00DB6E47" w:rsidRPr="00794599">
        <w:rPr>
          <w:rStyle w:val="CharSectNo"/>
        </w:rPr>
        <w:t>39</w:t>
      </w:r>
      <w:r w:rsidR="00DB6E47" w:rsidRPr="007E1F9A">
        <w:tab/>
        <w:t>Driver to carry proof of compliance with third party insurance legislation</w:t>
      </w:r>
      <w:bookmarkEnd w:id="56"/>
    </w:p>
    <w:p w:rsidR="00DB6E47" w:rsidRPr="00DA68DB" w:rsidRDefault="00DB6E47" w:rsidP="00DB6E47">
      <w:pPr>
        <w:pStyle w:val="Amain"/>
      </w:pPr>
      <w:r w:rsidRPr="00DA68DB">
        <w:tab/>
        <w:t>(1)</w:t>
      </w:r>
      <w:r w:rsidRPr="00DA68DB">
        <w:tab/>
        <w:t>This section applies if use of an unregistered heavy vehicle in any of the circumstances referred to in sections 32 to 38 is dependent on compliance with the requirements of third party insurance legislation applying to the vehicle.</w:t>
      </w:r>
    </w:p>
    <w:p w:rsidR="00DB6E47" w:rsidRPr="00DA68DB" w:rsidRDefault="00DB6E47" w:rsidP="00DB6E47">
      <w:pPr>
        <w:pStyle w:val="Amain"/>
      </w:pPr>
      <w:r w:rsidRPr="00DA68DB">
        <w:lastRenderedPageBreak/>
        <w:tab/>
        <w:t>(2)</w:t>
      </w:r>
      <w:r w:rsidRPr="00DA68DB">
        <w:tab/>
        <w:t>A person must not use, or permit to be used, the unregistered heavy vehicle on a road in any of those circumstances if the driver does not have in the driver’s possession proof that the requirements of third party insurance legislation applying to the vehicle are complied with.</w:t>
      </w:r>
    </w:p>
    <w:p w:rsidR="00DB6E47" w:rsidRPr="00625ECC" w:rsidRDefault="00DB6E47" w:rsidP="00DB6E47">
      <w:pPr>
        <w:pStyle w:val="Penalty"/>
      </w:pPr>
      <w:r w:rsidRPr="00625ECC">
        <w:t>Maximum penalty—$3000.</w:t>
      </w:r>
    </w:p>
    <w:p w:rsidR="00DB6E47" w:rsidRPr="00794599" w:rsidRDefault="00675D08" w:rsidP="00675D08">
      <w:pPr>
        <w:pStyle w:val="AH3DivSymb"/>
      </w:pPr>
      <w:r>
        <w:rPr>
          <w:rStyle w:val="charSymb"/>
        </w:rPr>
        <w:t> </w:t>
      </w:r>
      <w:bookmarkStart w:id="57" w:name="_Toc12450987"/>
      <w:r>
        <w:rPr>
          <w:rStyle w:val="charSymb"/>
        </w:rPr>
        <w:t>U </w:t>
      </w:r>
      <w:r>
        <w:tab/>
      </w:r>
      <w:r w:rsidR="00DB6E47" w:rsidRPr="00794599">
        <w:rPr>
          <w:rStyle w:val="CharDivNo"/>
        </w:rPr>
        <w:t>Division 4</w:t>
      </w:r>
      <w:r w:rsidR="00DB6E47" w:rsidRPr="00A95F9A">
        <w:tab/>
      </w:r>
      <w:r w:rsidR="00DB6E47" w:rsidRPr="00794599">
        <w:rPr>
          <w:rStyle w:val="CharDivText"/>
        </w:rPr>
        <w:t>Exemption from requirement to be registered</w:t>
      </w:r>
      <w:bookmarkEnd w:id="57"/>
    </w:p>
    <w:p w:rsidR="00DB6E47" w:rsidRPr="00A95F9A" w:rsidRDefault="00675D08" w:rsidP="00675D08">
      <w:pPr>
        <w:pStyle w:val="AH4SubDivSymb"/>
      </w:pPr>
      <w:r>
        <w:rPr>
          <w:rStyle w:val="charSymb"/>
        </w:rPr>
        <w:t> </w:t>
      </w:r>
      <w:bookmarkStart w:id="58" w:name="_Toc12450988"/>
      <w:r>
        <w:rPr>
          <w:rStyle w:val="charSymb"/>
        </w:rPr>
        <w:t>U </w:t>
      </w:r>
      <w:r>
        <w:tab/>
      </w:r>
      <w:r w:rsidR="00DB6E47" w:rsidRPr="00A95F9A">
        <w:t>Subdivision 1</w:t>
      </w:r>
      <w:r w:rsidR="00DB6E47" w:rsidRPr="00A95F9A">
        <w:tab/>
        <w:t>Exemption by Regulator</w:t>
      </w:r>
      <w:bookmarkEnd w:id="58"/>
    </w:p>
    <w:p w:rsidR="00DB6E47" w:rsidRPr="007E1F9A" w:rsidRDefault="00675D08" w:rsidP="00675D08">
      <w:pPr>
        <w:pStyle w:val="AH5SecSymb"/>
      </w:pPr>
      <w:r>
        <w:rPr>
          <w:rStyle w:val="charSymb"/>
        </w:rPr>
        <w:t> </w:t>
      </w:r>
      <w:bookmarkStart w:id="59" w:name="_Toc12450989"/>
      <w:r>
        <w:rPr>
          <w:rStyle w:val="charSymb"/>
        </w:rPr>
        <w:t>U </w:t>
      </w:r>
      <w:r>
        <w:tab/>
      </w:r>
      <w:r w:rsidR="00DB6E47" w:rsidRPr="00794599">
        <w:rPr>
          <w:rStyle w:val="CharSectNo"/>
        </w:rPr>
        <w:t>40</w:t>
      </w:r>
      <w:r w:rsidR="00DB6E47" w:rsidRPr="007E1F9A">
        <w:tab/>
        <w:t>Regulator’s power to exempt category of heavy vehicles from requirement to be registered</w:t>
      </w:r>
      <w:bookmarkEnd w:id="59"/>
    </w:p>
    <w:p w:rsidR="00DB6E47" w:rsidRPr="00DA68DB" w:rsidRDefault="00DB6E47" w:rsidP="00DB6E47">
      <w:pPr>
        <w:pStyle w:val="Amain"/>
      </w:pPr>
      <w:r w:rsidRPr="00DA68DB">
        <w:tab/>
        <w:t>(1)</w:t>
      </w:r>
      <w:r w:rsidRPr="00DA68DB">
        <w:tab/>
        <w:t>The Regulator may, by Commonwealth Gazette notice complying with section 44, exempt a category of heavy vehicles from the requirement to be registered, for a period of not more than 1 year.</w:t>
      </w:r>
    </w:p>
    <w:p w:rsidR="00DB6E47" w:rsidRPr="00DA68DB" w:rsidRDefault="00DB6E47" w:rsidP="00DB6E47">
      <w:pPr>
        <w:pStyle w:val="Amain"/>
      </w:pPr>
      <w:r w:rsidRPr="00DA68DB">
        <w:tab/>
        <w:t>(2</w:t>
      </w:r>
      <w:r w:rsidR="00E61881">
        <w:t>)</w:t>
      </w:r>
      <w:r w:rsidR="00E61881">
        <w:tab/>
        <w:t xml:space="preserve">An exemption under subsection </w:t>
      </w:r>
      <w:r w:rsidRPr="00DA68DB">
        <w:t>(1)</w:t>
      </w:r>
      <w:r w:rsidR="00E61881">
        <w:t xml:space="preserve"> </w:t>
      </w:r>
      <w:r w:rsidRPr="00DA68DB">
        <w:t>is a registration exemption.</w:t>
      </w:r>
    </w:p>
    <w:p w:rsidR="00DB6E47" w:rsidRPr="007E1F9A" w:rsidRDefault="00675D08" w:rsidP="00675D08">
      <w:pPr>
        <w:pStyle w:val="AH5SecSymb"/>
      </w:pPr>
      <w:r>
        <w:rPr>
          <w:rStyle w:val="charSymb"/>
        </w:rPr>
        <w:t> </w:t>
      </w:r>
      <w:bookmarkStart w:id="60" w:name="_Toc12450990"/>
      <w:r>
        <w:rPr>
          <w:rStyle w:val="charSymb"/>
        </w:rPr>
        <w:t>U </w:t>
      </w:r>
      <w:r>
        <w:tab/>
      </w:r>
      <w:r w:rsidR="00DB6E47" w:rsidRPr="00794599">
        <w:rPr>
          <w:rStyle w:val="CharSectNo"/>
        </w:rPr>
        <w:t>41</w:t>
      </w:r>
      <w:r w:rsidR="00DB6E47" w:rsidRPr="007E1F9A">
        <w:tab/>
        <w:t>Restriction on grant of registration exemption</w:t>
      </w:r>
      <w:bookmarkEnd w:id="60"/>
    </w:p>
    <w:p w:rsidR="00DB6E47" w:rsidRPr="00DA68DB" w:rsidRDefault="00DB6E47" w:rsidP="00DB6E47">
      <w:pPr>
        <w:pStyle w:val="Amain"/>
      </w:pPr>
      <w:r w:rsidRPr="00DA68DB">
        <w:tab/>
        <w:t>(1)</w:t>
      </w:r>
      <w:r w:rsidRPr="00DA68DB">
        <w:tab/>
        <w:t>The Regulator may grant a registration exemption under this Subdivision only if the Regulator is satisfied—</w:t>
      </w:r>
    </w:p>
    <w:p w:rsidR="00DB6E47" w:rsidRPr="00CF2E42" w:rsidRDefault="00DB6E47" w:rsidP="00DB6E47">
      <w:pPr>
        <w:pStyle w:val="Apara"/>
      </w:pPr>
      <w:r w:rsidRPr="00CF2E42">
        <w:tab/>
        <w:t>(a)</w:t>
      </w:r>
      <w:r w:rsidRPr="00CF2E42">
        <w:tab/>
        <w:t>it is not reasonable to require heavy vehicles of the category to be registered; and</w:t>
      </w:r>
    </w:p>
    <w:p w:rsidR="00DB6E47" w:rsidRPr="00CF2E42" w:rsidRDefault="00DB6E47" w:rsidP="00DB6E47">
      <w:pPr>
        <w:pStyle w:val="Apara"/>
      </w:pPr>
      <w:r w:rsidRPr="00CF2E42">
        <w:tab/>
        <w:t>(b)</w:t>
      </w:r>
      <w:r w:rsidRPr="00CF2E42">
        <w:tab/>
        <w:t>the use of heavy vehicles of the category on a road without being registered will not pose a significant safety risk.</w:t>
      </w:r>
    </w:p>
    <w:p w:rsidR="00DB6E47" w:rsidRPr="00DA68DB" w:rsidRDefault="00DB6E47" w:rsidP="00DB6E47">
      <w:pPr>
        <w:pStyle w:val="Amain"/>
      </w:pPr>
      <w:r w:rsidRPr="00DA68DB">
        <w:tab/>
        <w:t>(2)</w:t>
      </w:r>
      <w:r w:rsidRPr="00DA68DB">
        <w:tab/>
        <w:t>In deciding whether to grant a registration exemption, the Regulator must have regard to the approved guidelines for granting registration exemptions.</w:t>
      </w:r>
    </w:p>
    <w:p w:rsidR="00DB6E47" w:rsidRPr="007E1F9A" w:rsidRDefault="00675D08" w:rsidP="00675D08">
      <w:pPr>
        <w:pStyle w:val="AH5SecSymb"/>
      </w:pPr>
      <w:r>
        <w:rPr>
          <w:rStyle w:val="charSymb"/>
        </w:rPr>
        <w:lastRenderedPageBreak/>
        <w:t> </w:t>
      </w:r>
      <w:bookmarkStart w:id="61" w:name="_Toc12450991"/>
      <w:r>
        <w:rPr>
          <w:rStyle w:val="charSymb"/>
        </w:rPr>
        <w:t>U </w:t>
      </w:r>
      <w:r>
        <w:tab/>
      </w:r>
      <w:r w:rsidR="00DB6E47" w:rsidRPr="00794599">
        <w:rPr>
          <w:rStyle w:val="CharSectNo"/>
        </w:rPr>
        <w:t>42</w:t>
      </w:r>
      <w:r w:rsidR="00DB6E47" w:rsidRPr="007E1F9A">
        <w:tab/>
        <w:t>Conditions of registration exemption</w:t>
      </w:r>
      <w:bookmarkEnd w:id="61"/>
    </w:p>
    <w:p w:rsidR="00DB6E47" w:rsidRPr="00DA68DB" w:rsidRDefault="00DB6E47" w:rsidP="00DB6E47">
      <w:pPr>
        <w:pStyle w:val="Amainreturn"/>
      </w:pPr>
      <w:r w:rsidRPr="00DA68DB">
        <w:t>A registration exemption under this Subdivision may be subject to any conditions the Regulator considers appropriate, including, for example, 1 or more of the following conditions—</w:t>
      </w:r>
    </w:p>
    <w:p w:rsidR="00DB6E47" w:rsidRPr="00CF2E42" w:rsidRDefault="00DB6E47" w:rsidP="00DB6E47">
      <w:pPr>
        <w:pStyle w:val="Apara"/>
      </w:pPr>
      <w:r w:rsidRPr="00CF2E42">
        <w:tab/>
        <w:t>(a)</w:t>
      </w:r>
      <w:r w:rsidRPr="00CF2E42">
        <w:tab/>
        <w:t>that a heavy vehicle may be used on a road under the exemption only—</w:t>
      </w:r>
    </w:p>
    <w:p w:rsidR="00DB6E47" w:rsidRPr="007275A3" w:rsidRDefault="00DB6E47" w:rsidP="00DB6E47">
      <w:pPr>
        <w:pStyle w:val="Asubpara"/>
      </w:pPr>
      <w:r w:rsidRPr="007275A3">
        <w:tab/>
        <w:t>(i)</w:t>
      </w:r>
      <w:r w:rsidRPr="007275A3">
        <w:tab/>
        <w:t>on stated routes; or</w:t>
      </w:r>
    </w:p>
    <w:p w:rsidR="00DB6E47" w:rsidRPr="007275A3" w:rsidRDefault="00DB6E47" w:rsidP="00DB6E47">
      <w:pPr>
        <w:pStyle w:val="Asubpara"/>
      </w:pPr>
      <w:r w:rsidRPr="007275A3">
        <w:tab/>
        <w:t>(ii)</w:t>
      </w:r>
      <w:r w:rsidRPr="007275A3">
        <w:tab/>
        <w:t>during stated hours of stated days;</w:t>
      </w:r>
    </w:p>
    <w:p w:rsidR="00DB6E47" w:rsidRPr="00CF2E42" w:rsidRDefault="00DB6E47" w:rsidP="00DB6E47">
      <w:pPr>
        <w:pStyle w:val="Apara"/>
      </w:pPr>
      <w:r w:rsidRPr="00CF2E42">
        <w:tab/>
        <w:t>(b)</w:t>
      </w:r>
      <w:r w:rsidRPr="00CF2E42">
        <w:tab/>
        <w:t>that the driver of a heavy vehicle who is driving the vehicle on a road under the exemption must keep in the driver’s possession—</w:t>
      </w:r>
    </w:p>
    <w:p w:rsidR="00DB6E47" w:rsidRPr="007275A3" w:rsidRDefault="00DB6E47" w:rsidP="00DB6E47">
      <w:pPr>
        <w:pStyle w:val="Asubpara"/>
      </w:pPr>
      <w:r w:rsidRPr="007275A3">
        <w:tab/>
        <w:t>(i)</w:t>
      </w:r>
      <w:r w:rsidRPr="007275A3">
        <w:tab/>
        <w:t>a copy of the Commonwealth Gazette notice for the exemption; or</w:t>
      </w:r>
    </w:p>
    <w:p w:rsidR="00DB6E47" w:rsidRPr="007275A3" w:rsidRDefault="00DB6E47" w:rsidP="00DB6E47">
      <w:pPr>
        <w:pStyle w:val="Asubpara"/>
      </w:pPr>
      <w:r w:rsidRPr="007275A3">
        <w:tab/>
        <w:t>(ii)</w:t>
      </w:r>
      <w:r w:rsidRPr="007275A3">
        <w:tab/>
        <w:t>an information sheet about the exemption published by the Regulator on the Regulator’s website;</w:t>
      </w:r>
    </w:p>
    <w:p w:rsidR="00DB6E47" w:rsidRPr="00CF2E42" w:rsidRDefault="00DB6E47" w:rsidP="00DB6E47">
      <w:pPr>
        <w:pStyle w:val="Apara"/>
      </w:pPr>
      <w:r w:rsidRPr="00CF2E42">
        <w:tab/>
        <w:t>(c)</w:t>
      </w:r>
      <w:r w:rsidRPr="00CF2E42">
        <w:tab/>
        <w:t>that stated signs or other things must be displayed on a heavy vehicle being used on a road under the exemption.</w:t>
      </w:r>
    </w:p>
    <w:p w:rsidR="00DB6E47" w:rsidRPr="007E1F9A" w:rsidRDefault="00675D08" w:rsidP="00675D08">
      <w:pPr>
        <w:pStyle w:val="AH5SecSymb"/>
      </w:pPr>
      <w:r>
        <w:rPr>
          <w:rStyle w:val="charSymb"/>
        </w:rPr>
        <w:t> </w:t>
      </w:r>
      <w:bookmarkStart w:id="62" w:name="_Toc12450992"/>
      <w:r>
        <w:rPr>
          <w:rStyle w:val="charSymb"/>
        </w:rPr>
        <w:t>U </w:t>
      </w:r>
      <w:r>
        <w:tab/>
      </w:r>
      <w:r w:rsidR="00DB6E47" w:rsidRPr="00794599">
        <w:rPr>
          <w:rStyle w:val="CharSectNo"/>
        </w:rPr>
        <w:t>43</w:t>
      </w:r>
      <w:r w:rsidR="00DB6E47" w:rsidRPr="007E1F9A">
        <w:tab/>
        <w:t>Period for which registration exemption applies</w:t>
      </w:r>
      <w:bookmarkEnd w:id="62"/>
    </w:p>
    <w:p w:rsidR="00DB6E47" w:rsidRPr="00DA68DB" w:rsidRDefault="00DB6E47" w:rsidP="00DB6E47">
      <w:pPr>
        <w:pStyle w:val="Amainreturn"/>
      </w:pPr>
      <w:r w:rsidRPr="00DA68DB">
        <w:t>A registration exemption under this Subdivision—</w:t>
      </w:r>
    </w:p>
    <w:p w:rsidR="00DB6E47" w:rsidRPr="00CF2E42" w:rsidRDefault="00DB6E47" w:rsidP="00DB6E47">
      <w:pPr>
        <w:pStyle w:val="Apara"/>
      </w:pPr>
      <w:r w:rsidRPr="00CF2E42">
        <w:tab/>
        <w:t>(a)</w:t>
      </w:r>
      <w:r w:rsidRPr="00CF2E42">
        <w:tab/>
        <w:t>takes effect—</w:t>
      </w:r>
    </w:p>
    <w:p w:rsidR="00DB6E47" w:rsidRPr="007275A3" w:rsidRDefault="00DB6E47" w:rsidP="00DB6E47">
      <w:pPr>
        <w:pStyle w:val="Asubpara"/>
      </w:pPr>
      <w:r w:rsidRPr="007275A3">
        <w:tab/>
        <w:t>(i)</w:t>
      </w:r>
      <w:r w:rsidRPr="007275A3">
        <w:tab/>
        <w:t>when the Commonwealth Gazette notice for the exemption is published; or</w:t>
      </w:r>
    </w:p>
    <w:p w:rsidR="00DB6E47" w:rsidRPr="007275A3" w:rsidRDefault="00DB6E47" w:rsidP="00DB6E47">
      <w:pPr>
        <w:pStyle w:val="Asubpara"/>
      </w:pPr>
      <w:r w:rsidRPr="007275A3">
        <w:tab/>
        <w:t>(ii)</w:t>
      </w:r>
      <w:r w:rsidRPr="007275A3">
        <w:tab/>
        <w:t>if a later time is stated in the Commonwealth Gazette notice, at the later time; and</w:t>
      </w:r>
    </w:p>
    <w:p w:rsidR="00DB6E47" w:rsidRPr="00CF2E42" w:rsidRDefault="00DB6E47" w:rsidP="00DB6E47">
      <w:pPr>
        <w:pStyle w:val="Apara"/>
      </w:pPr>
      <w:r w:rsidRPr="00CF2E42">
        <w:tab/>
        <w:t>(b)</w:t>
      </w:r>
      <w:r w:rsidRPr="00CF2E42">
        <w:tab/>
        <w:t>applies for the period stated in the Commonwealth Gazette notice.</w:t>
      </w:r>
    </w:p>
    <w:p w:rsidR="00DB6E47" w:rsidRPr="007E1F9A" w:rsidRDefault="00675D08" w:rsidP="00675D08">
      <w:pPr>
        <w:pStyle w:val="AH5SecSymb"/>
      </w:pPr>
      <w:r>
        <w:rPr>
          <w:rStyle w:val="charSymb"/>
        </w:rPr>
        <w:lastRenderedPageBreak/>
        <w:t> </w:t>
      </w:r>
      <w:bookmarkStart w:id="63" w:name="_Toc12450993"/>
      <w:r>
        <w:rPr>
          <w:rStyle w:val="charSymb"/>
        </w:rPr>
        <w:t>U </w:t>
      </w:r>
      <w:r>
        <w:tab/>
      </w:r>
      <w:r w:rsidR="00DB6E47" w:rsidRPr="00794599">
        <w:rPr>
          <w:rStyle w:val="CharSectNo"/>
        </w:rPr>
        <w:t>44</w:t>
      </w:r>
      <w:r w:rsidR="00DB6E47" w:rsidRPr="007E1F9A">
        <w:tab/>
        <w:t>Requirements about Commonwealth Gazette notice</w:t>
      </w:r>
      <w:bookmarkEnd w:id="63"/>
    </w:p>
    <w:p w:rsidR="00DB6E47" w:rsidRPr="00DA68DB" w:rsidRDefault="00DB6E47" w:rsidP="00DB6E47">
      <w:pPr>
        <w:pStyle w:val="Amain"/>
      </w:pPr>
      <w:r w:rsidRPr="00DA68DB">
        <w:tab/>
        <w:t>(1)</w:t>
      </w:r>
      <w:r w:rsidRPr="00DA68DB">
        <w:tab/>
        <w:t>A Commonwealth Gazette notice for a registration exemption under this Subdivision must state the following—</w:t>
      </w:r>
    </w:p>
    <w:p w:rsidR="00DB6E47" w:rsidRPr="00CF2E42" w:rsidRDefault="00DB6E47" w:rsidP="00DB6E47">
      <w:pPr>
        <w:pStyle w:val="Apara"/>
      </w:pPr>
      <w:r w:rsidRPr="00CF2E42">
        <w:tab/>
        <w:t>(a)</w:t>
      </w:r>
      <w:r w:rsidRPr="00CF2E42">
        <w:tab/>
        <w:t>the category of heavy vehicles to which the exemption applies;</w:t>
      </w:r>
    </w:p>
    <w:p w:rsidR="00DB6E47" w:rsidRPr="00CF2E42" w:rsidRDefault="00DB6E47" w:rsidP="00DB6E47">
      <w:pPr>
        <w:pStyle w:val="Apara"/>
      </w:pPr>
      <w:r w:rsidRPr="00CF2E42">
        <w:tab/>
        <w:t>(b)</w:t>
      </w:r>
      <w:r w:rsidRPr="00CF2E42">
        <w:tab/>
        <w:t>the conditions of the exemption;</w:t>
      </w:r>
    </w:p>
    <w:p w:rsidR="00DB6E47" w:rsidRPr="00CF2E42" w:rsidRDefault="00DB6E47" w:rsidP="00DB6E47">
      <w:pPr>
        <w:pStyle w:val="Apara"/>
      </w:pPr>
      <w:r w:rsidRPr="00CF2E42">
        <w:tab/>
        <w:t>(c)</w:t>
      </w:r>
      <w:r w:rsidRPr="00CF2E42">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675D08" w:rsidP="00675D08">
      <w:pPr>
        <w:pStyle w:val="AH5SecSymb"/>
      </w:pPr>
      <w:r>
        <w:rPr>
          <w:rStyle w:val="charSymb"/>
        </w:rPr>
        <w:t> </w:t>
      </w:r>
      <w:bookmarkStart w:id="64" w:name="_Toc12450994"/>
      <w:r>
        <w:rPr>
          <w:rStyle w:val="charSymb"/>
        </w:rPr>
        <w:t>U </w:t>
      </w:r>
      <w:r>
        <w:tab/>
      </w:r>
      <w:r w:rsidR="00DB6E47" w:rsidRPr="00794599">
        <w:rPr>
          <w:rStyle w:val="CharSectNo"/>
        </w:rPr>
        <w:t>45</w:t>
      </w:r>
      <w:r w:rsidR="00DB6E47" w:rsidRPr="007E1F9A">
        <w:tab/>
        <w:t>Amendment or cancellation of registration exemption</w:t>
      </w:r>
      <w:bookmarkEnd w:id="64"/>
    </w:p>
    <w:p w:rsidR="00DB6E47" w:rsidRPr="00DA68DB" w:rsidRDefault="00DB6E47" w:rsidP="00DB6E47">
      <w:pPr>
        <w:pStyle w:val="Amain"/>
      </w:pPr>
      <w:r w:rsidRPr="00DA68DB">
        <w:tab/>
        <w:t>(1)</w:t>
      </w:r>
      <w:r w:rsidRPr="00DA68DB">
        <w:tab/>
        <w:t>Each of the following is a ground for amending or cancelling a registration exemption granted under this Subdivision—</w:t>
      </w:r>
    </w:p>
    <w:p w:rsidR="00DB6E47" w:rsidRPr="00CF2E42" w:rsidRDefault="00DB6E47" w:rsidP="00DB6E47">
      <w:pPr>
        <w:pStyle w:val="Apara"/>
      </w:pPr>
      <w:r w:rsidRPr="00CF2E42">
        <w:tab/>
        <w:t>(a)</w:t>
      </w:r>
      <w:r w:rsidRPr="00CF2E42">
        <w:tab/>
        <w:t>the use of heavy vehicles on a road under the exemption has caused, or is likely to cause, a significant safety risk;</w:t>
      </w:r>
    </w:p>
    <w:p w:rsidR="00DB6E47" w:rsidRPr="00CF2E42" w:rsidRDefault="00DB6E47" w:rsidP="00DB6E47">
      <w:pPr>
        <w:pStyle w:val="Apara"/>
      </w:pPr>
      <w:r w:rsidRPr="00CF2E42">
        <w:tab/>
        <w:t>(b)</w:t>
      </w:r>
      <w:r w:rsidRPr="00CF2E42">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registration exemption, the Regulator may amend or cancel the exemptio</w:t>
      </w:r>
      <w:r w:rsidR="00E61881">
        <w:t xml:space="preserve">n by complying with subsections </w:t>
      </w:r>
      <w:r w:rsidRPr="00DA68DB">
        <w:t>(3)</w:t>
      </w:r>
      <w:r w:rsidR="00E618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CF2E42" w:rsidRDefault="00DB6E47" w:rsidP="00DB6E47">
      <w:pPr>
        <w:pStyle w:val="Apara"/>
      </w:pPr>
      <w:r w:rsidRPr="00CF2E42">
        <w:tab/>
        <w:t>(a)</w:t>
      </w:r>
      <w:r w:rsidRPr="00CF2E42">
        <w:tab/>
        <w:t>stating that the Regulator believes a gro</w:t>
      </w:r>
      <w:r w:rsidR="00E61881">
        <w:t>und mentioned in subsection (1)</w:t>
      </w:r>
      <w:r w:rsidRPr="00CF2E42">
        <w:t>(a)</w:t>
      </w:r>
      <w:r w:rsidR="00E61881">
        <w:t xml:space="preserve"> or </w:t>
      </w:r>
      <w:r w:rsidRPr="00CF2E42">
        <w:t>(b)</w:t>
      </w:r>
      <w:r w:rsidR="00E61881">
        <w:t xml:space="preserve"> </w:t>
      </w:r>
      <w:r w:rsidRPr="00CF2E42">
        <w:t>for amending or cancelling the exemption exists; and</w:t>
      </w:r>
    </w:p>
    <w:p w:rsidR="00DB6E47" w:rsidRPr="00CF2E42" w:rsidRDefault="00DB6E47" w:rsidP="00DB6E47">
      <w:pPr>
        <w:pStyle w:val="Apara"/>
      </w:pPr>
      <w:r w:rsidRPr="00CF2E42">
        <w:lastRenderedPageBreak/>
        <w:tab/>
        <w:t>(b)</w:t>
      </w:r>
      <w:r w:rsidRPr="00CF2E42">
        <w:tab/>
        <w:t>outlining the facts and circumstances forming the basis for the belief; and</w:t>
      </w:r>
    </w:p>
    <w:p w:rsidR="00DB6E47" w:rsidRPr="00CF2E42" w:rsidRDefault="00DB6E47" w:rsidP="00DB6E47">
      <w:pPr>
        <w:pStyle w:val="Apara"/>
      </w:pPr>
      <w:r w:rsidRPr="00CF2E42">
        <w:tab/>
        <w:t>(c)</w:t>
      </w:r>
      <w:r w:rsidRPr="00CF2E42">
        <w:tab/>
        <w:t>stating the action the Regulator is proposing to take under this section (the proposed action); and</w:t>
      </w:r>
    </w:p>
    <w:p w:rsidR="00DB6E47" w:rsidRPr="00CF2E42" w:rsidRDefault="00DB6E47" w:rsidP="00D03981">
      <w:pPr>
        <w:pStyle w:val="Apara"/>
        <w:keepLines/>
      </w:pPr>
      <w:r w:rsidRPr="00CF2E42">
        <w:tab/>
        <w:t>(d)</w:t>
      </w:r>
      <w:r w:rsidRPr="00CF2E42">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 (3)(d), the Regulator still considers a ground exists to take the proposed action, the Regulator may—</w:t>
      </w:r>
    </w:p>
    <w:p w:rsidR="00DB6E47" w:rsidRPr="00CF2E42" w:rsidRDefault="00DB6E47" w:rsidP="00DB6E47">
      <w:pPr>
        <w:pStyle w:val="Apara"/>
      </w:pPr>
      <w:r w:rsidRPr="00CF2E42">
        <w:tab/>
        <w:t>(a)</w:t>
      </w:r>
      <w:r w:rsidRPr="00CF2E42">
        <w:tab/>
        <w:t>if the proposed action was to amend the exemption—amend the exemption, including, for example, by imposing additional conditions on the exemption, in a way that is not substantially different from the proposed action; or</w:t>
      </w:r>
    </w:p>
    <w:p w:rsidR="00DB6E47" w:rsidRPr="00CF2E42" w:rsidRDefault="00DB6E47" w:rsidP="00DB6E47">
      <w:pPr>
        <w:pStyle w:val="Apara"/>
      </w:pPr>
      <w:r w:rsidRPr="00CF2E42">
        <w:tab/>
        <w:t>(b)</w:t>
      </w:r>
      <w:r w:rsidRPr="00CF2E42">
        <w:tab/>
        <w:t>if the proposed action was to cancel the exemption—</w:t>
      </w:r>
    </w:p>
    <w:p w:rsidR="00DB6E47" w:rsidRPr="007275A3" w:rsidRDefault="00DB6E47" w:rsidP="00DB6E47">
      <w:pPr>
        <w:pStyle w:val="Asubpara"/>
      </w:pPr>
      <w:r w:rsidRPr="007275A3">
        <w:tab/>
        <w:t>(i)</w:t>
      </w:r>
      <w:r w:rsidRPr="007275A3">
        <w:tab/>
        <w:t>amend the exemption, including, for example, by imposing additional conditions on the exemption; or</w:t>
      </w:r>
    </w:p>
    <w:p w:rsidR="00DB6E47" w:rsidRPr="007275A3" w:rsidRDefault="00DB6E47" w:rsidP="00DB6E47">
      <w:pPr>
        <w:pStyle w:val="Asubpara"/>
      </w:pPr>
      <w:r w:rsidRPr="007275A3">
        <w:tab/>
        <w:t>(ii)</w:t>
      </w:r>
      <w:r w:rsidRPr="007275A3">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participating jurisdiction; and</w:t>
      </w:r>
    </w:p>
    <w:p w:rsidR="00DB6E47" w:rsidRPr="00CF2E42" w:rsidRDefault="00DB6E47" w:rsidP="00DB6E47">
      <w:pPr>
        <w:pStyle w:val="Apara"/>
      </w:pPr>
      <w:r w:rsidRPr="00CF2E42">
        <w:tab/>
        <w:t>(b)</w:t>
      </w:r>
      <w:r w:rsidRPr="00CF2E42">
        <w:tab/>
        <w:t>on the Regulator’s website.</w:t>
      </w:r>
    </w:p>
    <w:p w:rsidR="00DB6E47" w:rsidRPr="00CF2E42" w:rsidRDefault="00DB6E47" w:rsidP="00DB6E47">
      <w:pPr>
        <w:pStyle w:val="Amain"/>
      </w:pPr>
      <w:r w:rsidRPr="00CF2E42">
        <w:tab/>
        <w:t>(6)</w:t>
      </w:r>
      <w:r w:rsidRPr="00CF2E42">
        <w:tab/>
        <w:t>The amendment or cancellation takes effect—</w:t>
      </w:r>
    </w:p>
    <w:p w:rsidR="00DB6E47" w:rsidRPr="00CF2E42" w:rsidRDefault="00DB6E47" w:rsidP="00DB6E47">
      <w:pPr>
        <w:pStyle w:val="Apara"/>
      </w:pPr>
      <w:r w:rsidRPr="00CF2E42">
        <w:tab/>
        <w:t>(a)</w:t>
      </w:r>
      <w:r w:rsidRPr="00CF2E42">
        <w:tab/>
        <w:t>28 days after the Commonwealth Gazette notice is published; or</w:t>
      </w:r>
    </w:p>
    <w:p w:rsidR="00DB6E47" w:rsidRPr="00CF2E42" w:rsidRDefault="00DB6E47" w:rsidP="00DB6E47">
      <w:pPr>
        <w:pStyle w:val="Apara"/>
      </w:pPr>
      <w:r w:rsidRPr="00CF2E42">
        <w:lastRenderedPageBreak/>
        <w:tab/>
        <w:t>(b)</w:t>
      </w:r>
      <w:r w:rsidRPr="00CF2E42">
        <w:tab/>
        <w:t>if a later time is stated in the Commonwealth Gazette notice, at the later time.</w:t>
      </w:r>
    </w:p>
    <w:p w:rsidR="00DB6E47" w:rsidRPr="007E1F9A" w:rsidRDefault="00675D08" w:rsidP="00675D08">
      <w:pPr>
        <w:pStyle w:val="AH5SecSymb"/>
      </w:pPr>
      <w:r>
        <w:rPr>
          <w:rStyle w:val="charSymb"/>
        </w:rPr>
        <w:t> </w:t>
      </w:r>
      <w:bookmarkStart w:id="65" w:name="_Toc12450995"/>
      <w:r>
        <w:rPr>
          <w:rStyle w:val="charSymb"/>
        </w:rPr>
        <w:t>U </w:t>
      </w:r>
      <w:r>
        <w:tab/>
      </w:r>
      <w:r w:rsidR="00DB6E47" w:rsidRPr="00794599">
        <w:rPr>
          <w:rStyle w:val="CharSectNo"/>
        </w:rPr>
        <w:t>46</w:t>
      </w:r>
      <w:r w:rsidR="00DB6E47" w:rsidRPr="007E1F9A">
        <w:tab/>
        <w:t>Immediate suspension</w:t>
      </w:r>
      <w:bookmarkEnd w:id="65"/>
    </w:p>
    <w:p w:rsidR="00DB6E47" w:rsidRPr="00DA68DB" w:rsidRDefault="00DB6E47" w:rsidP="00DB6E47">
      <w:pPr>
        <w:pStyle w:val="Amain"/>
      </w:pPr>
      <w:r w:rsidRPr="00DA68DB">
        <w:tab/>
        <w:t>(1)</w:t>
      </w:r>
      <w:r w:rsidRPr="00DA68DB">
        <w:tab/>
        <w:t>This section applies if the Regulator considers it is necessary to suspend a registration exemption granted under this Subdivision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3C5A34">
        <w:t xml:space="preserve">tice as mentioned in subsection </w:t>
      </w:r>
      <w:r w:rsidRPr="00DA68DB">
        <w:t>(3)</w:t>
      </w:r>
      <w:r w:rsidR="003C5A34">
        <w:t xml:space="preserve"> </w:t>
      </w:r>
      <w:r w:rsidRPr="00DA68DB">
        <w:t>(</w:t>
      </w:r>
      <w:r w:rsidRPr="00FF4454">
        <w:rPr>
          <w:rStyle w:val="charBoldItals"/>
        </w:rPr>
        <w:t>immediate suspension notice</w:t>
      </w:r>
      <w:r w:rsidRPr="00DA68DB">
        <w:t>), immediately suspend the exemption until the earliest of the following—</w:t>
      </w:r>
    </w:p>
    <w:p w:rsidR="00DB6E47" w:rsidRPr="00CF2E42" w:rsidRDefault="00DB6E47" w:rsidP="00DB6E47">
      <w:pPr>
        <w:pStyle w:val="Apara"/>
      </w:pPr>
      <w:r w:rsidRPr="00CF2E42">
        <w:tab/>
        <w:t>(a)</w:t>
      </w:r>
      <w:r w:rsidRPr="00CF2E42">
        <w:tab/>
        <w:t>the Regulator publishes a notic</w:t>
      </w:r>
      <w:r w:rsidR="003C5A34">
        <w:t xml:space="preserve">e under section 45 </w:t>
      </w:r>
      <w:r w:rsidRPr="00CF2E42">
        <w:t>(5)</w:t>
      </w:r>
      <w:r w:rsidR="003C5A34">
        <w:t xml:space="preserve"> </w:t>
      </w:r>
      <w:r w:rsidRPr="00CF2E42">
        <w:t>and the amendment or cancellation takes effect under section 45(6);</w:t>
      </w:r>
    </w:p>
    <w:p w:rsidR="00DB6E47" w:rsidRPr="00CF2E42" w:rsidRDefault="00DB6E47" w:rsidP="00DB6E47">
      <w:pPr>
        <w:pStyle w:val="Apara"/>
      </w:pPr>
      <w:r w:rsidRPr="00CF2E42">
        <w:tab/>
        <w:t>(b)</w:t>
      </w:r>
      <w:r w:rsidRPr="00CF2E42">
        <w:tab/>
        <w:t>the Regulator cancels the suspension;</w:t>
      </w:r>
    </w:p>
    <w:p w:rsidR="00DB6E47" w:rsidRPr="00CF2E42" w:rsidRDefault="00DB6E47" w:rsidP="00DB6E47">
      <w:pPr>
        <w:pStyle w:val="Apara"/>
      </w:pPr>
      <w:r w:rsidRPr="00CF2E42">
        <w:tab/>
        <w:t>(c)</w:t>
      </w:r>
      <w:r w:rsidRPr="00CF2E42">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relevant participating jurisdiction; and</w:t>
      </w:r>
    </w:p>
    <w:p w:rsidR="00DB6E47" w:rsidRPr="00CF2E42" w:rsidRDefault="00DB6E47" w:rsidP="00DB6E47">
      <w:pPr>
        <w:pStyle w:val="Apara"/>
      </w:pPr>
      <w:r w:rsidRPr="00CF2E42">
        <w:tab/>
        <w:t>(b)</w:t>
      </w:r>
      <w:r w:rsidRPr="00CF2E42">
        <w:tab/>
        <w:t>on the Regulator’s website; and</w:t>
      </w:r>
    </w:p>
    <w:p w:rsidR="00DB6E47" w:rsidRPr="00CF2E42" w:rsidRDefault="00DB6E47" w:rsidP="00DB6E47">
      <w:pPr>
        <w:pStyle w:val="Apara"/>
      </w:pPr>
      <w:r w:rsidRPr="00CF2E42">
        <w:tab/>
        <w:t>(c)</w:t>
      </w:r>
      <w:r w:rsidRPr="00CF2E42">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exemption relates to a particular part of a participating jurisdiction, the Regulator may consider it appropriate to publish the notice in a newspaper circulating generally in the part.</w:t>
      </w:r>
    </w:p>
    <w:p w:rsidR="00DB6E47" w:rsidRPr="00DA68DB" w:rsidRDefault="00DB6E47" w:rsidP="00DB6E47">
      <w:pPr>
        <w:pStyle w:val="Amain"/>
      </w:pPr>
      <w:r w:rsidRPr="00DA68DB">
        <w:lastRenderedPageBreak/>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45.</w:t>
      </w:r>
    </w:p>
    <w:p w:rsidR="00DB6E47" w:rsidRPr="00DA68DB" w:rsidRDefault="00DB6E47" w:rsidP="00DB6E47">
      <w:pPr>
        <w:pStyle w:val="Amain"/>
      </w:pPr>
      <w:r w:rsidRPr="00DA68DB">
        <w:tab/>
        <w:t>(6)</w:t>
      </w:r>
      <w:r w:rsidRPr="00DA68DB">
        <w:tab/>
        <w:t>In this section—</w:t>
      </w:r>
    </w:p>
    <w:p w:rsidR="00DB6E47" w:rsidRPr="00041046" w:rsidRDefault="00DB6E47" w:rsidP="00DB6E47">
      <w:pPr>
        <w:pStyle w:val="aDef"/>
        <w:rPr>
          <w:bCs/>
        </w:rPr>
      </w:pPr>
      <w:r w:rsidRPr="00041046">
        <w:rPr>
          <w:rStyle w:val="charBoldItals"/>
        </w:rPr>
        <w:t>relevant participating jurisdiction</w:t>
      </w:r>
      <w:r w:rsidRPr="00041046">
        <w:t>, for an exemption granted under this Subdivision, means a participating jurisdiction in which the whole or part of an area or route to which the exemption applies is situated.</w:t>
      </w:r>
    </w:p>
    <w:p w:rsidR="00DB6E47" w:rsidRPr="00A95F9A" w:rsidRDefault="00675D08" w:rsidP="00675D08">
      <w:pPr>
        <w:pStyle w:val="AH4SubDivSymb"/>
      </w:pPr>
      <w:r>
        <w:rPr>
          <w:rStyle w:val="charSymb"/>
        </w:rPr>
        <w:t> </w:t>
      </w:r>
      <w:bookmarkStart w:id="66" w:name="_Toc12450996"/>
      <w:r>
        <w:rPr>
          <w:rStyle w:val="charSymb"/>
        </w:rPr>
        <w:t>U </w:t>
      </w:r>
      <w:r>
        <w:tab/>
      </w:r>
      <w:r w:rsidR="00DB6E47" w:rsidRPr="00A95F9A">
        <w:t>Sub</w:t>
      </w:r>
      <w:r w:rsidR="00DB6E47" w:rsidRPr="00DF5C50">
        <w:t>division</w:t>
      </w:r>
      <w:r w:rsidR="003021AD">
        <w:t xml:space="preserve"> 2</w:t>
      </w:r>
      <w:r w:rsidR="00DB6E47" w:rsidRPr="00A95F9A">
        <w:tab/>
        <w:t>Exemption by national regulations</w:t>
      </w:r>
      <w:bookmarkEnd w:id="66"/>
    </w:p>
    <w:p w:rsidR="00DB6E47" w:rsidRPr="007E1F9A" w:rsidRDefault="00675D08" w:rsidP="00675D08">
      <w:pPr>
        <w:pStyle w:val="AH5SecSymb"/>
      </w:pPr>
      <w:r>
        <w:rPr>
          <w:rStyle w:val="charSymb"/>
        </w:rPr>
        <w:t> </w:t>
      </w:r>
      <w:bookmarkStart w:id="67" w:name="_Toc12450997"/>
      <w:r>
        <w:rPr>
          <w:rStyle w:val="charSymb"/>
        </w:rPr>
        <w:t>U </w:t>
      </w:r>
      <w:r>
        <w:tab/>
      </w:r>
      <w:r w:rsidR="00DB6E47" w:rsidRPr="00794599">
        <w:rPr>
          <w:rStyle w:val="CharSectNo"/>
        </w:rPr>
        <w:t>47</w:t>
      </w:r>
      <w:r w:rsidR="00DB6E47" w:rsidRPr="007E1F9A">
        <w:tab/>
        <w:t>National regulations exempting heavy vehicles from requirement to be registered</w:t>
      </w:r>
      <w:bookmarkEnd w:id="67"/>
    </w:p>
    <w:p w:rsidR="00DB6E47" w:rsidRPr="00DA68DB" w:rsidRDefault="00DB6E47" w:rsidP="00DB6E47">
      <w:pPr>
        <w:pStyle w:val="Amain"/>
      </w:pPr>
      <w:r w:rsidRPr="00DA68DB">
        <w:tab/>
        <w:t>(1)</w:t>
      </w:r>
      <w:r w:rsidRPr="00DA68DB">
        <w:tab/>
        <w:t>The national regulations may provide for the exemption of heavy vehicles from the requirement to be registered.</w:t>
      </w:r>
    </w:p>
    <w:p w:rsidR="00DB6E47" w:rsidRPr="00DA68DB" w:rsidRDefault="00DB6E47" w:rsidP="00DB6E47">
      <w:pPr>
        <w:pStyle w:val="Amain"/>
      </w:pPr>
      <w:r w:rsidRPr="00DA68DB">
        <w:tab/>
        <w:t>(2)</w:t>
      </w:r>
      <w:r w:rsidRPr="00DA68DB">
        <w:tab/>
        <w:t>An exe</w:t>
      </w:r>
      <w:r w:rsidR="003C5A34">
        <w:t xml:space="preserve">mption under subsection </w:t>
      </w:r>
      <w:r w:rsidRPr="00DA68DB">
        <w:t>(1)</w:t>
      </w:r>
      <w:r w:rsidR="003C5A34">
        <w:t xml:space="preserve"> </w:t>
      </w:r>
      <w:r w:rsidRPr="00DA68DB">
        <w:t xml:space="preserve">is a </w:t>
      </w:r>
      <w:r w:rsidRPr="00FF4454">
        <w:rPr>
          <w:rStyle w:val="charBoldItals"/>
        </w:rPr>
        <w:t>registration exemption</w:t>
      </w:r>
      <w:r w:rsidRPr="00DA68DB">
        <w:t>.</w:t>
      </w:r>
    </w:p>
    <w:p w:rsidR="00DB6E47" w:rsidRPr="00DA68DB" w:rsidRDefault="00DB6E47" w:rsidP="00DB6E47">
      <w:pPr>
        <w:pStyle w:val="Amain"/>
      </w:pPr>
      <w:r w:rsidRPr="00DA68DB">
        <w:tab/>
        <w:t>(3)</w:t>
      </w:r>
      <w:r w:rsidRPr="00DA68DB">
        <w:tab/>
        <w:t>Without limiting subsection (1), the national regulations may prescribe matters about—</w:t>
      </w:r>
    </w:p>
    <w:p w:rsidR="00DB6E47" w:rsidRPr="00CF2E42" w:rsidRDefault="00DB6E47" w:rsidP="00DB6E47">
      <w:pPr>
        <w:pStyle w:val="Apara"/>
      </w:pPr>
      <w:r w:rsidRPr="00CF2E42">
        <w:tab/>
        <w:t>(a)</w:t>
      </w:r>
      <w:r w:rsidRPr="00CF2E42">
        <w:tab/>
        <w:t>the registration exemptions for categories of heavy vehicles; and</w:t>
      </w:r>
    </w:p>
    <w:p w:rsidR="00DB6E47" w:rsidRPr="00CF2E42" w:rsidRDefault="00DB6E47" w:rsidP="00DB6E47">
      <w:pPr>
        <w:pStyle w:val="Apara"/>
      </w:pPr>
      <w:r w:rsidRPr="00CF2E42">
        <w:tab/>
        <w:t>(b)</w:t>
      </w:r>
      <w:r w:rsidRPr="00CF2E42">
        <w:tab/>
        <w:t>the amendment, suspension or cancellation of registration exemptions; and</w:t>
      </w:r>
    </w:p>
    <w:p w:rsidR="00DB6E47" w:rsidRPr="00CF2E42" w:rsidRDefault="00DB6E47" w:rsidP="00DB6E47">
      <w:pPr>
        <w:pStyle w:val="Apara"/>
      </w:pPr>
      <w:r w:rsidRPr="00CF2E42">
        <w:tab/>
        <w:t>(c)</w:t>
      </w:r>
      <w:r w:rsidRPr="00CF2E42">
        <w:tab/>
        <w:t>the imposition, amendment or cancellation of the conditions (if any) to which a registration exemption is subject, whether any such condition is stated in, or is of a kind authorised to be made under, the national regulations.</w:t>
      </w:r>
    </w:p>
    <w:p w:rsidR="00DB6E47" w:rsidRPr="003D647F" w:rsidRDefault="00DB6E47" w:rsidP="00DB6E47">
      <w:pPr>
        <w:pStyle w:val="PageBreak"/>
      </w:pPr>
      <w:r w:rsidRPr="003D647F">
        <w:br w:type="page"/>
      </w:r>
    </w:p>
    <w:p w:rsidR="00DB6E47" w:rsidRPr="00794599" w:rsidRDefault="00675D08" w:rsidP="00675D08">
      <w:pPr>
        <w:pStyle w:val="AH2PartSymb"/>
      </w:pPr>
      <w:r>
        <w:rPr>
          <w:rStyle w:val="charSymb"/>
        </w:rPr>
        <w:lastRenderedPageBreak/>
        <w:t> </w:t>
      </w:r>
      <w:bookmarkStart w:id="68" w:name="_Toc12450998"/>
      <w:r>
        <w:rPr>
          <w:rStyle w:val="charSymb"/>
        </w:rPr>
        <w:t>U </w:t>
      </w:r>
      <w:r>
        <w:tab/>
      </w:r>
      <w:r w:rsidR="00DB6E47" w:rsidRPr="00794599">
        <w:rPr>
          <w:rStyle w:val="CharPartNo"/>
        </w:rPr>
        <w:t>Part 2.3</w:t>
      </w:r>
      <w:r w:rsidR="00DB6E47" w:rsidRPr="00A95F9A">
        <w:tab/>
      </w:r>
      <w:r w:rsidR="00DB6E47" w:rsidRPr="00794599">
        <w:rPr>
          <w:rStyle w:val="CharPartText"/>
        </w:rPr>
        <w:t>Vehicle register</w:t>
      </w:r>
      <w:bookmarkEnd w:id="68"/>
    </w:p>
    <w:p w:rsidR="00DB6E47" w:rsidRPr="007E1F9A" w:rsidRDefault="00675D08" w:rsidP="00675D08">
      <w:pPr>
        <w:pStyle w:val="AH5SecSymb"/>
      </w:pPr>
      <w:r>
        <w:rPr>
          <w:rStyle w:val="charSymb"/>
        </w:rPr>
        <w:t> </w:t>
      </w:r>
      <w:bookmarkStart w:id="69" w:name="_Toc12450999"/>
      <w:r>
        <w:rPr>
          <w:rStyle w:val="charSymb"/>
        </w:rPr>
        <w:t>U </w:t>
      </w:r>
      <w:r>
        <w:tab/>
      </w:r>
      <w:r w:rsidR="00DB6E47" w:rsidRPr="00794599">
        <w:rPr>
          <w:rStyle w:val="CharSectNo"/>
        </w:rPr>
        <w:t>48</w:t>
      </w:r>
      <w:r w:rsidR="00DB6E47" w:rsidRPr="007E1F9A">
        <w:tab/>
        <w:t>Vehicle register</w:t>
      </w:r>
      <w:bookmarkEnd w:id="69"/>
    </w:p>
    <w:p w:rsidR="00DB6E47" w:rsidRPr="00DA68DB" w:rsidRDefault="00DB6E47" w:rsidP="00DB6E47">
      <w:pPr>
        <w:pStyle w:val="Amain"/>
      </w:pPr>
      <w:r w:rsidRPr="00DA68DB">
        <w:tab/>
        <w:t>(1)</w:t>
      </w:r>
      <w:r w:rsidRPr="00DA68DB">
        <w:tab/>
        <w:t xml:space="preserve">The Regulator must keep a register of heavy vehicles (the </w:t>
      </w:r>
      <w:r w:rsidRPr="00FF4454">
        <w:rPr>
          <w:rStyle w:val="charBoldItals"/>
        </w:rPr>
        <w:t>vehicle register</w:t>
      </w:r>
      <w:r w:rsidRPr="00DA68DB">
        <w:t>) that enables the identification of a heavy vehicle used on a road and of the person who is responsible for it.</w:t>
      </w:r>
    </w:p>
    <w:p w:rsidR="00DB6E47" w:rsidRPr="00DA68DB" w:rsidRDefault="00DB6E47" w:rsidP="00DB6E47">
      <w:pPr>
        <w:pStyle w:val="Amain"/>
      </w:pPr>
      <w:r w:rsidRPr="00DA68DB">
        <w:tab/>
        <w:t>(2)</w:t>
      </w:r>
      <w:r w:rsidRPr="00DA68DB">
        <w:tab/>
        <w:t>The vehicle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w:t>
      </w:r>
    </w:p>
    <w:p w:rsidR="00DB6E47" w:rsidRPr="00DA68DB" w:rsidRDefault="00DB6E47" w:rsidP="00DB6E47">
      <w:pPr>
        <w:pStyle w:val="Amain"/>
      </w:pPr>
      <w:r w:rsidRPr="00DA68DB">
        <w:tab/>
        <w:t>(3)</w:t>
      </w:r>
      <w:r w:rsidRPr="00DA68DB">
        <w:tab/>
        <w:t>The Regulator may include in the vehicle register other information the Regulator considers reasonable and relevant to the purposes of this Law.</w:t>
      </w:r>
    </w:p>
    <w:p w:rsidR="00DB6E47" w:rsidRPr="003D647F" w:rsidRDefault="00DB6E47" w:rsidP="00DB6E47">
      <w:pPr>
        <w:pStyle w:val="PageBreak"/>
      </w:pPr>
      <w:r w:rsidRPr="003D647F">
        <w:br w:type="page"/>
      </w:r>
    </w:p>
    <w:p w:rsidR="00DB6E47" w:rsidRPr="00794599" w:rsidRDefault="00675D08" w:rsidP="00675D08">
      <w:pPr>
        <w:pStyle w:val="AH2PartSymb"/>
      </w:pPr>
      <w:r>
        <w:rPr>
          <w:rStyle w:val="charSymb"/>
        </w:rPr>
        <w:lastRenderedPageBreak/>
        <w:t> </w:t>
      </w:r>
      <w:bookmarkStart w:id="70" w:name="_Toc12451000"/>
      <w:r>
        <w:rPr>
          <w:rStyle w:val="charSymb"/>
        </w:rPr>
        <w:t>U </w:t>
      </w:r>
      <w:r>
        <w:tab/>
      </w:r>
      <w:r w:rsidR="00DB6E47" w:rsidRPr="00794599">
        <w:rPr>
          <w:rStyle w:val="CharPartNo"/>
        </w:rPr>
        <w:t>Part 2.4</w:t>
      </w:r>
      <w:r w:rsidR="00DB6E47" w:rsidRPr="00A95F9A">
        <w:tab/>
      </w:r>
      <w:r w:rsidR="00DB6E47" w:rsidRPr="00794599">
        <w:rPr>
          <w:rStyle w:val="CharPartText"/>
        </w:rPr>
        <w:t>Other provisions relating to registration</w:t>
      </w:r>
      <w:bookmarkEnd w:id="70"/>
    </w:p>
    <w:p w:rsidR="00D03981" w:rsidRDefault="00D03981"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71" w:name="_Toc12451001"/>
      <w:r>
        <w:rPr>
          <w:rStyle w:val="charSymb"/>
        </w:rPr>
        <w:t>U </w:t>
      </w:r>
      <w:r>
        <w:tab/>
      </w:r>
      <w:r w:rsidR="00DB6E47" w:rsidRPr="00794599">
        <w:rPr>
          <w:rStyle w:val="CharSectNo"/>
        </w:rPr>
        <w:t>49</w:t>
      </w:r>
      <w:r w:rsidR="00DB6E47" w:rsidRPr="007E1F9A">
        <w:tab/>
        <w:t>Ownership of registration items</w:t>
      </w:r>
      <w:bookmarkEnd w:id="71"/>
    </w:p>
    <w:p w:rsidR="00DB6E47" w:rsidRPr="00DA68DB" w:rsidRDefault="00DB6E47" w:rsidP="00DB6E47">
      <w:pPr>
        <w:pStyle w:val="Amainreturn"/>
      </w:pPr>
      <w:r w:rsidRPr="00DA68DB">
        <w:t>A registration item issued by the Regulator remains the property of the Regulator.</w:t>
      </w:r>
    </w:p>
    <w:p w:rsidR="00DB6E47" w:rsidRPr="007E1F9A" w:rsidRDefault="00675D08" w:rsidP="00675D08">
      <w:pPr>
        <w:pStyle w:val="AH5SecSymb"/>
      </w:pPr>
      <w:r>
        <w:rPr>
          <w:rStyle w:val="charSymb"/>
        </w:rPr>
        <w:t> </w:t>
      </w:r>
      <w:bookmarkStart w:id="72" w:name="_Toc12451002"/>
      <w:r>
        <w:rPr>
          <w:rStyle w:val="charSymb"/>
        </w:rPr>
        <w:t>U </w:t>
      </w:r>
      <w:r>
        <w:tab/>
      </w:r>
      <w:r w:rsidR="00DB6E47" w:rsidRPr="00794599">
        <w:rPr>
          <w:rStyle w:val="CharSectNo"/>
        </w:rPr>
        <w:t>50</w:t>
      </w:r>
      <w:r w:rsidR="00DB6E47" w:rsidRPr="007E1F9A">
        <w:tab/>
        <w:t>Obtaining registration or registration items by false statements etc.</w:t>
      </w:r>
      <w:bookmarkEnd w:id="72"/>
    </w:p>
    <w:p w:rsidR="00DB6E47" w:rsidRPr="00DA68DB" w:rsidRDefault="00DB6E47" w:rsidP="00DB6E47">
      <w:pPr>
        <w:pStyle w:val="Amain"/>
      </w:pPr>
      <w:r w:rsidRPr="00DA68DB">
        <w:tab/>
        <w:t>(1)</w:t>
      </w:r>
      <w:r w:rsidRPr="00DA68DB">
        <w:tab/>
        <w:t>A person must not attempt to have a heavy vehicle registered, or to have the registration of a heavy vehicle renewed or transferred, or to be issued with an unregistered heavy vehicle permit, under this Law—</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(2)</w:t>
      </w:r>
      <w:r w:rsidRPr="00DA68DB">
        <w:tab/>
        <w:t>A person must not, without a reasonable excuse, possess a registration item obtained—</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(3)</w:t>
      </w:r>
      <w:r w:rsidRPr="00DA68DB">
        <w:tab/>
        <w:t xml:space="preserve">The registration of a heavy vehicle is void if </w:t>
      </w:r>
      <w:r w:rsidR="003C5A34">
        <w:t xml:space="preserve">a person contravenes subsection </w:t>
      </w:r>
      <w:r w:rsidRPr="00DA68DB">
        <w:t>(1)</w:t>
      </w:r>
      <w:r w:rsidR="003C5A34">
        <w:t xml:space="preserve"> </w:t>
      </w:r>
      <w:r w:rsidRPr="00DA68DB">
        <w:t>in relation to the registration or the renewal or transfer of the registration of the vehicle.</w:t>
      </w:r>
    </w:p>
    <w:p w:rsidR="00DB6E47" w:rsidRPr="00DA68DB" w:rsidRDefault="00DB6E47" w:rsidP="00DB6E47">
      <w:pPr>
        <w:pStyle w:val="Amain"/>
      </w:pPr>
      <w:r w:rsidRPr="00DA68DB">
        <w:tab/>
        <w:t>(4)</w:t>
      </w:r>
      <w:r w:rsidRPr="00DA68DB">
        <w:tab/>
        <w:t xml:space="preserve">A registration item is void if </w:t>
      </w:r>
      <w:r w:rsidR="003C5A34">
        <w:t xml:space="preserve">a person contravenes subsection </w:t>
      </w:r>
      <w:r w:rsidRPr="00DA68DB">
        <w:t>(2)</w:t>
      </w:r>
      <w:r w:rsidR="00D03981">
        <w:t xml:space="preserve"> </w:t>
      </w:r>
      <w:r w:rsidRPr="00DA68DB">
        <w:t>in relation to obtaining the item.</w:t>
      </w:r>
    </w:p>
    <w:p w:rsidR="00DB6E47" w:rsidRPr="007E1F9A" w:rsidRDefault="00675D08" w:rsidP="00675D08">
      <w:pPr>
        <w:pStyle w:val="AH5SecSymb"/>
      </w:pPr>
      <w:r>
        <w:rPr>
          <w:rStyle w:val="charSymb"/>
        </w:rPr>
        <w:lastRenderedPageBreak/>
        <w:t> </w:t>
      </w:r>
      <w:bookmarkStart w:id="73" w:name="_Toc12451003"/>
      <w:r>
        <w:rPr>
          <w:rStyle w:val="charSymb"/>
        </w:rPr>
        <w:t>U </w:t>
      </w:r>
      <w:r>
        <w:tab/>
      </w:r>
      <w:r w:rsidR="00DB6E47" w:rsidRPr="00794599">
        <w:rPr>
          <w:rStyle w:val="CharSectNo"/>
        </w:rPr>
        <w:t>51</w:t>
      </w:r>
      <w:r w:rsidR="00DB6E47" w:rsidRPr="007E1F9A">
        <w:tab/>
        <w:t>Replacement</w:t>
      </w:r>
      <w:r w:rsidR="00DB6E47" w:rsidRPr="007E1F9A">
        <w:rPr>
          <w:rFonts w:ascii="Helvetica" w:hAnsi="Helvetica" w:cs="Helvetica"/>
          <w:iCs/>
        </w:rPr>
        <w:t xml:space="preserve"> </w:t>
      </w:r>
      <w:r w:rsidR="00DB6E47" w:rsidRPr="007E1F9A">
        <w:t>and recovery of certain registration items</w:t>
      </w:r>
      <w:bookmarkEnd w:id="73"/>
    </w:p>
    <w:p w:rsidR="00DB6E47" w:rsidRPr="00DA68DB" w:rsidRDefault="00DB6E47" w:rsidP="00DB6E47">
      <w:pPr>
        <w:pStyle w:val="Amain"/>
      </w:pPr>
      <w:r w:rsidRPr="00DA68DB">
        <w:tab/>
        <w:t>(1)</w:t>
      </w:r>
      <w:r w:rsidRPr="00DA68DB">
        <w:tab/>
        <w:t xml:space="preserve">This section applies if the Regulator is reasonably satisfied a registration item (the </w:t>
      </w:r>
      <w:r w:rsidRPr="00FF4454">
        <w:rPr>
          <w:rStyle w:val="charBoldItals"/>
        </w:rPr>
        <w:t>relevant item</w:t>
      </w:r>
      <w:r w:rsidRPr="00DA68DB">
        <w:t>) issued by the Regulator for the purposes of this Law is incorrect, is a duplicate, is of poor quality or is difficult to read.</w:t>
      </w:r>
    </w:p>
    <w:p w:rsidR="00DB6E47" w:rsidRPr="00DA68DB" w:rsidRDefault="00DB6E47" w:rsidP="00DB6E47">
      <w:pPr>
        <w:pStyle w:val="Amain"/>
      </w:pPr>
      <w:r w:rsidRPr="00DA68DB">
        <w:tab/>
        <w:t>(2)</w:t>
      </w:r>
      <w:r w:rsidRPr="00DA68DB">
        <w:tab/>
        <w:t>The Regulator may cancel the relevant item and, if the Regulator considers it is appropriate—</w:t>
      </w:r>
    </w:p>
    <w:p w:rsidR="00DB6E47" w:rsidRPr="00CF2E42" w:rsidRDefault="00DB6E47" w:rsidP="00DB6E47">
      <w:pPr>
        <w:pStyle w:val="Apara"/>
      </w:pPr>
      <w:r w:rsidRPr="00CF2E42">
        <w:tab/>
        <w:t>(a)</w:t>
      </w:r>
      <w:r w:rsidRPr="00CF2E42">
        <w:tab/>
        <w:t>issue a replacement registration item to the registered operator of the heavy vehicle; or</w:t>
      </w:r>
    </w:p>
    <w:p w:rsidR="00DB6E47" w:rsidRPr="00CF2E42" w:rsidRDefault="00DB6E47" w:rsidP="00DB6E47">
      <w:pPr>
        <w:pStyle w:val="Apara"/>
      </w:pPr>
      <w:r w:rsidRPr="00CF2E42">
        <w:tab/>
        <w:t>(b)</w:t>
      </w:r>
      <w:r w:rsidRPr="00CF2E42">
        <w:tab/>
        <w:t>by notice, require the registered operator of the heavy vehicle to return the relevant item to the Regulator.</w:t>
      </w:r>
    </w:p>
    <w:p w:rsidR="00DB6E47" w:rsidRPr="00DA68DB" w:rsidRDefault="00DB6E47" w:rsidP="00DB6E47">
      <w:pPr>
        <w:pStyle w:val="Amain"/>
      </w:pPr>
      <w:r w:rsidRPr="00DA68DB">
        <w:tab/>
        <w:t>(3)</w:t>
      </w:r>
      <w:r w:rsidRPr="00DA68DB">
        <w:tab/>
        <w:t>A person who is give</w:t>
      </w:r>
      <w:r w:rsidR="003C5A34">
        <w:t>n a notice under subsection (2)</w:t>
      </w:r>
      <w:r w:rsidRPr="00DA68DB">
        <w:t>(b)</w:t>
      </w:r>
      <w:r w:rsidR="003C5A34">
        <w:t xml:space="preserve"> </w:t>
      </w:r>
      <w:r w:rsidRPr="00DA68DB">
        <w:t>must comply with the notice, unless the person has a reasonable excuse.</w:t>
      </w:r>
    </w:p>
    <w:p w:rsidR="00DB6E47" w:rsidRPr="006C3305" w:rsidRDefault="00DB6E47" w:rsidP="00DB6E47">
      <w:pPr>
        <w:pStyle w:val="Penalty"/>
      </w:pPr>
      <w:r w:rsidRPr="006C3305">
        <w:t>Maximum penalty—$4000.</w:t>
      </w:r>
    </w:p>
    <w:p w:rsidR="00DB6E47" w:rsidRPr="007E1F9A" w:rsidRDefault="00675D08" w:rsidP="00675D08">
      <w:pPr>
        <w:pStyle w:val="AH5SecSymb"/>
      </w:pPr>
      <w:r>
        <w:rPr>
          <w:rStyle w:val="charSymb"/>
        </w:rPr>
        <w:t> </w:t>
      </w:r>
      <w:bookmarkStart w:id="74" w:name="_Toc12451004"/>
      <w:r>
        <w:rPr>
          <w:rStyle w:val="charSymb"/>
        </w:rPr>
        <w:t>U </w:t>
      </w:r>
      <w:r>
        <w:tab/>
      </w:r>
      <w:r w:rsidR="00DB6E47" w:rsidRPr="00794599">
        <w:rPr>
          <w:rStyle w:val="CharSectNo"/>
        </w:rPr>
        <w:t>52</w:t>
      </w:r>
      <w:r w:rsidR="00DB6E47" w:rsidRPr="007E1F9A">
        <w:tab/>
        <w:t>Verification of particular records</w:t>
      </w:r>
      <w:bookmarkEnd w:id="74"/>
    </w:p>
    <w:p w:rsidR="00DB6E47" w:rsidRPr="00DA68DB" w:rsidRDefault="00DB6E47" w:rsidP="00DB6E47">
      <w:pPr>
        <w:pStyle w:val="Amain"/>
      </w:pPr>
      <w:r w:rsidRPr="00DA68DB">
        <w:tab/>
        <w:t>(1)</w:t>
      </w:r>
      <w:r w:rsidRPr="00DA68DB">
        <w:tab/>
        <w:t>This section applies in relation to a heavy vehicle—</w:t>
      </w:r>
    </w:p>
    <w:p w:rsidR="00DB6E47" w:rsidRPr="00CF2E42" w:rsidRDefault="00DB6E47" w:rsidP="00DB6E47">
      <w:pPr>
        <w:pStyle w:val="Apara"/>
      </w:pPr>
      <w:r w:rsidRPr="00CF2E42">
        <w:tab/>
        <w:t>(a)</w:t>
      </w:r>
      <w:r w:rsidRPr="00CF2E42">
        <w:tab/>
        <w:t>registered under this Law; or</w:t>
      </w:r>
    </w:p>
    <w:p w:rsidR="00DB6E47" w:rsidRPr="00CF2E42" w:rsidRDefault="00DB6E47" w:rsidP="00DB6E47">
      <w:pPr>
        <w:pStyle w:val="Apara"/>
      </w:pPr>
      <w:r w:rsidRPr="00CF2E42">
        <w:tab/>
        <w:t>(b)</w:t>
      </w:r>
      <w:r w:rsidRPr="00CF2E42">
        <w:tab/>
        <w:t>the subject of an unregistered heavy vehicle permit.</w:t>
      </w:r>
    </w:p>
    <w:p w:rsidR="00DB6E47" w:rsidRPr="00DA68DB" w:rsidRDefault="00DB6E47" w:rsidP="00DB6E47">
      <w:pPr>
        <w:pStyle w:val="Amain"/>
      </w:pPr>
      <w:r w:rsidRPr="00DA68DB">
        <w:tab/>
        <w:t>(2)</w:t>
      </w:r>
      <w:r w:rsidRPr="00DA68DB">
        <w:tab/>
        <w:t>The Regulator may, by notice, require a registered operator of the heavy vehicle or the holder of an unregistered heavy vehicle permit for the vehicle—</w:t>
      </w:r>
    </w:p>
    <w:p w:rsidR="00DB6E47" w:rsidRPr="00CF2E42" w:rsidRDefault="00DB6E47" w:rsidP="00DB6E47">
      <w:pPr>
        <w:pStyle w:val="Apara"/>
      </w:pPr>
      <w:r w:rsidRPr="00CF2E42">
        <w:tab/>
        <w:t>(a)</w:t>
      </w:r>
      <w:r w:rsidRPr="00CF2E42">
        <w:tab/>
        <w:t>to produce documents about, or otherwise verify, a matter about the vehicle included in the vehicle register or other records kept by the Regulator for the purposes of this Law; or</w:t>
      </w:r>
    </w:p>
    <w:p w:rsidR="00DB6E47" w:rsidRPr="00CF2E42" w:rsidRDefault="00DB6E47" w:rsidP="00DB6E47">
      <w:pPr>
        <w:pStyle w:val="Apara"/>
      </w:pPr>
      <w:r w:rsidRPr="00CF2E42">
        <w:tab/>
        <w:t>(b)</w:t>
      </w:r>
      <w:r w:rsidRPr="00CF2E42">
        <w:tab/>
        <w:t>at a stated reasonable time and place, to—</w:t>
      </w:r>
    </w:p>
    <w:p w:rsidR="00DB6E47" w:rsidRPr="007275A3" w:rsidRDefault="00DB6E47" w:rsidP="00DB6E47">
      <w:pPr>
        <w:pStyle w:val="Asubpara"/>
      </w:pPr>
      <w:r w:rsidRPr="007275A3">
        <w:tab/>
        <w:t>(i)</w:t>
      </w:r>
      <w:r w:rsidRPr="007275A3">
        <w:tab/>
        <w:t>present the heavy vehicle for inspection by the Regulator; or</w:t>
      </w:r>
    </w:p>
    <w:p w:rsidR="00DB6E47" w:rsidRPr="007275A3" w:rsidRDefault="00DB6E47" w:rsidP="00DB6E47">
      <w:pPr>
        <w:pStyle w:val="Asubpara"/>
      </w:pPr>
      <w:r w:rsidRPr="007275A3">
        <w:lastRenderedPageBreak/>
        <w:tab/>
        <w:t>(ii)</w:t>
      </w:r>
      <w:r w:rsidRPr="007275A3">
        <w:tab/>
        <w:t>personally attend on the Regulator for identification purposes.</w:t>
      </w:r>
    </w:p>
    <w:p w:rsidR="00DB6E47" w:rsidRPr="00DA68DB" w:rsidRDefault="00DB6E47" w:rsidP="00DB6E47">
      <w:pPr>
        <w:pStyle w:val="Amain"/>
      </w:pPr>
      <w:r w:rsidRPr="00DA68DB">
        <w:tab/>
        <w:t>(3)</w:t>
      </w:r>
      <w:r w:rsidRPr="00DA68DB">
        <w:tab/>
        <w:t>Without limiting subsection (2)(a), the Regulator may require the production of documents or other verification relating to any of the following—</w:t>
      </w:r>
    </w:p>
    <w:p w:rsidR="00DB6E47" w:rsidRPr="00CF2E42" w:rsidRDefault="00DB6E47" w:rsidP="00DB6E47">
      <w:pPr>
        <w:pStyle w:val="Apara"/>
      </w:pPr>
      <w:r w:rsidRPr="00CF2E42">
        <w:tab/>
        <w:t>(a)</w:t>
      </w:r>
      <w:r w:rsidRPr="00CF2E42">
        <w:tab/>
        <w:t>the identity, description or condition of the heavy vehicle;</w:t>
      </w:r>
    </w:p>
    <w:p w:rsidR="00DB6E47" w:rsidRPr="00CF2E42" w:rsidRDefault="00DB6E47" w:rsidP="00DB6E47">
      <w:pPr>
        <w:pStyle w:val="Apara"/>
      </w:pPr>
      <w:r w:rsidRPr="00CF2E42">
        <w:tab/>
        <w:t>(b)</w:t>
      </w:r>
      <w:r w:rsidRPr="00CF2E42">
        <w:tab/>
        <w:t>the origin or history of the heavy vehicle;</w:t>
      </w:r>
    </w:p>
    <w:p w:rsidR="00DB6E47" w:rsidRPr="00CF2E42" w:rsidRDefault="00DB6E47" w:rsidP="00DB6E47">
      <w:pPr>
        <w:pStyle w:val="Apara"/>
      </w:pPr>
      <w:r w:rsidRPr="00CF2E42">
        <w:tab/>
        <w:t>(c)</w:t>
      </w:r>
      <w:r w:rsidRPr="00CF2E42">
        <w:tab/>
        <w:t>the identity and address of the operator of the heavy vehicle;</w:t>
      </w:r>
    </w:p>
    <w:p w:rsidR="00DB6E47" w:rsidRPr="00CF2E42" w:rsidRDefault="00DB6E47" w:rsidP="00DB6E47">
      <w:pPr>
        <w:pStyle w:val="Apara"/>
      </w:pPr>
      <w:r w:rsidRPr="00CF2E42">
        <w:tab/>
        <w:t>(d)</w:t>
      </w:r>
      <w:r w:rsidRPr="00CF2E42">
        <w:tab/>
        <w:t>the garage address of the heavy vehicle;</w:t>
      </w:r>
    </w:p>
    <w:p w:rsidR="00DB6E47" w:rsidRPr="00CF2E42" w:rsidRDefault="00DB6E47" w:rsidP="00DB6E47">
      <w:pPr>
        <w:pStyle w:val="Apara"/>
      </w:pPr>
      <w:r w:rsidRPr="00CF2E42">
        <w:tab/>
        <w:t>(e)</w:t>
      </w:r>
      <w:r w:rsidRPr="00CF2E42">
        <w:tab/>
        <w:t>the currency of any compulsory third party insurance required for the heavy vehicle under third party insurance legislation.</w:t>
      </w:r>
    </w:p>
    <w:p w:rsidR="00DB6E47" w:rsidRPr="006C3305" w:rsidRDefault="00DB6E47" w:rsidP="00DB6E47">
      <w:pPr>
        <w:pStyle w:val="Amain"/>
      </w:pPr>
      <w:r>
        <w:tab/>
        <w:t>(</w:t>
      </w:r>
      <w:r w:rsidRPr="006C3305">
        <w:t>4)</w:t>
      </w:r>
      <w:r w:rsidRPr="006C3305">
        <w:tab/>
        <w:t>A person given a notice under subsection</w:t>
      </w:r>
      <w:r w:rsidR="003C5A34">
        <w:t xml:space="preserve"> </w:t>
      </w:r>
      <w:r>
        <w:t>(2)</w:t>
      </w:r>
      <w:r w:rsidR="003C5A34">
        <w:t xml:space="preserve"> </w:t>
      </w:r>
      <w:r w:rsidRPr="006C3305">
        <w:t>must comply with the notice, unless the person has a reasonable excuse.</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794599" w:rsidRDefault="00675D08" w:rsidP="00675D08">
      <w:pPr>
        <w:pStyle w:val="AH2PartSymb"/>
      </w:pPr>
      <w:r>
        <w:rPr>
          <w:rStyle w:val="charSymb"/>
        </w:rPr>
        <w:lastRenderedPageBreak/>
        <w:t> </w:t>
      </w:r>
      <w:bookmarkStart w:id="75" w:name="_Toc12451005"/>
      <w:r>
        <w:rPr>
          <w:rStyle w:val="charSymb"/>
        </w:rPr>
        <w:t>U </w:t>
      </w:r>
      <w:r>
        <w:tab/>
      </w:r>
      <w:r w:rsidR="00DB6E47" w:rsidRPr="00794599">
        <w:rPr>
          <w:rStyle w:val="CharPartNo"/>
        </w:rPr>
        <w:t>Part 2.5</w:t>
      </w:r>
      <w:r w:rsidR="00DB6E47" w:rsidRPr="00A95F9A">
        <w:tab/>
      </w:r>
      <w:r w:rsidR="00DB6E47" w:rsidRPr="00794599">
        <w:rPr>
          <w:rStyle w:val="CharPartText"/>
        </w:rPr>
        <w:t>Written-off and wrecked heavy vehicles</w:t>
      </w:r>
      <w:bookmarkEnd w:id="75"/>
    </w:p>
    <w:p w:rsidR="00DB6E47" w:rsidRPr="007E1F9A" w:rsidRDefault="00675D08" w:rsidP="00675D08">
      <w:pPr>
        <w:pStyle w:val="AH5SecSymb"/>
      </w:pPr>
      <w:r>
        <w:rPr>
          <w:rStyle w:val="charSymb"/>
        </w:rPr>
        <w:t> </w:t>
      </w:r>
      <w:bookmarkStart w:id="76" w:name="_Toc12451006"/>
      <w:r>
        <w:rPr>
          <w:rStyle w:val="charSymb"/>
        </w:rPr>
        <w:t>U </w:t>
      </w:r>
      <w:r>
        <w:tab/>
      </w:r>
      <w:r w:rsidR="00DB6E47" w:rsidRPr="00794599">
        <w:rPr>
          <w:rStyle w:val="CharSectNo"/>
        </w:rPr>
        <w:t>53</w:t>
      </w:r>
      <w:r w:rsidR="00DB6E47" w:rsidRPr="007E1F9A">
        <w:tab/>
        <w:t>Purpose of Pt 2.5</w:t>
      </w:r>
      <w:bookmarkEnd w:id="76"/>
    </w:p>
    <w:p w:rsidR="00DB6E47" w:rsidRPr="00DA68DB" w:rsidRDefault="00DB6E47" w:rsidP="00DB6E47">
      <w:pPr>
        <w:pStyle w:val="Amainreturn"/>
      </w:pPr>
      <w:r w:rsidRPr="00DA68DB">
        <w:t>The purpose of this Part is to provide for the collection and recording of information about written-off or wrecked heavy vehicles to ensure a previously written-off or wrecked heavy vehicle is registered only if—</w:t>
      </w:r>
    </w:p>
    <w:p w:rsidR="00DB6E47" w:rsidRPr="00CF2E42" w:rsidRDefault="00DB6E47" w:rsidP="00DB6E47">
      <w:pPr>
        <w:pStyle w:val="Apara"/>
      </w:pPr>
      <w:r w:rsidRPr="00CF2E42">
        <w:tab/>
        <w:t>(a)</w:t>
      </w:r>
      <w:r w:rsidRPr="00CF2E42">
        <w:tab/>
        <w:t>the identity of the vehicle and its operator is certain; and</w:t>
      </w:r>
    </w:p>
    <w:p w:rsidR="00DB6E47" w:rsidRPr="00CF2E42" w:rsidRDefault="00DB6E47" w:rsidP="00DB6E47">
      <w:pPr>
        <w:pStyle w:val="Apara"/>
      </w:pPr>
      <w:r w:rsidRPr="00CF2E42">
        <w:tab/>
        <w:t>(b)</w:t>
      </w:r>
      <w:r w:rsidRPr="00CF2E42">
        <w:tab/>
        <w:t>the vehicle is safe.</w:t>
      </w:r>
    </w:p>
    <w:p w:rsidR="00DB6E47" w:rsidRPr="007E1F9A" w:rsidRDefault="00675D08" w:rsidP="00675D08">
      <w:pPr>
        <w:pStyle w:val="AH5SecSymb"/>
      </w:pPr>
      <w:r>
        <w:rPr>
          <w:rStyle w:val="charSymb"/>
        </w:rPr>
        <w:t> </w:t>
      </w:r>
      <w:bookmarkStart w:id="77" w:name="_Toc12451007"/>
      <w:r>
        <w:rPr>
          <w:rStyle w:val="charSymb"/>
        </w:rPr>
        <w:t>U </w:t>
      </w:r>
      <w:r>
        <w:tab/>
      </w:r>
      <w:r w:rsidR="00DB6E47" w:rsidRPr="00794599">
        <w:rPr>
          <w:rStyle w:val="CharSectNo"/>
        </w:rPr>
        <w:t>54</w:t>
      </w:r>
      <w:r w:rsidR="00DB6E47" w:rsidRPr="007E1F9A">
        <w:tab/>
        <w:t>Definitions for Pt 2.5</w:t>
      </w:r>
      <w:bookmarkEnd w:id="77"/>
    </w:p>
    <w:p w:rsidR="00DB6E47" w:rsidRPr="00DA68DB" w:rsidRDefault="00DB6E47" w:rsidP="00DB6E47">
      <w:pPr>
        <w:pStyle w:val="Amainreturn"/>
      </w:pPr>
      <w:r w:rsidRPr="00DA68DB">
        <w:t>In this Part—</w:t>
      </w:r>
    </w:p>
    <w:p w:rsidR="00DB6E47" w:rsidRPr="00041046" w:rsidRDefault="00DB6E47" w:rsidP="00DB6E47">
      <w:pPr>
        <w:pStyle w:val="aDef"/>
        <w:rPr>
          <w:bCs/>
        </w:rPr>
      </w:pPr>
      <w:r w:rsidRPr="00041046">
        <w:rPr>
          <w:rStyle w:val="charBoldItals"/>
        </w:rPr>
        <w:t>insurer</w:t>
      </w:r>
      <w:r w:rsidRPr="00041046">
        <w:t xml:space="preserve"> means a body corporate authorised under the </w:t>
      </w:r>
      <w:hyperlink r:id="rId46" w:tooltip="Act 1973 No 76 (Cwlth)" w:history="1">
        <w:r w:rsidR="003C5A34" w:rsidRPr="001D19A5">
          <w:rPr>
            <w:rStyle w:val="charCitHyperlinkItal"/>
          </w:rPr>
          <w:t>Insurance Act 1973</w:t>
        </w:r>
      </w:hyperlink>
      <w:r w:rsidRPr="00041046">
        <w:t xml:space="preserve"> of the Commonwealth to carry on insurance business.</w:t>
      </w:r>
    </w:p>
    <w:p w:rsidR="00DB6E47" w:rsidRPr="00041046" w:rsidRDefault="00DB6E47" w:rsidP="00DB6E47">
      <w:pPr>
        <w:pStyle w:val="aDef"/>
        <w:rPr>
          <w:bCs/>
        </w:rPr>
      </w:pPr>
      <w:r w:rsidRPr="00041046">
        <w:rPr>
          <w:rStyle w:val="charBoldItals"/>
        </w:rPr>
        <w:t>wrecked</w:t>
      </w:r>
      <w:r w:rsidRPr="00041046">
        <w:t>, for a heavy vehicle, means the vehicle is—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demolished or dismantled;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in a state or condition prescribed by the national regulations.</w:t>
      </w:r>
    </w:p>
    <w:p w:rsidR="00DB6E47" w:rsidRPr="00041046" w:rsidRDefault="00DB6E47" w:rsidP="00DB6E47">
      <w:pPr>
        <w:pStyle w:val="aDef"/>
        <w:rPr>
          <w:bCs/>
        </w:rPr>
      </w:pPr>
      <w:r w:rsidRPr="00041046">
        <w:rPr>
          <w:rStyle w:val="charBoldItals"/>
        </w:rPr>
        <w:t>written-off</w:t>
      </w:r>
      <w:r w:rsidRPr="00041046">
        <w:t>, for a heavy vehicle, means the vehicle can not reasonably be expected to be repaired, including because—</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an insurer has decided the vehicle should not be repaired;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the vehicle is in a state or condition prescribed by the national regulations.</w:t>
      </w:r>
    </w:p>
    <w:p w:rsidR="00DB6E47" w:rsidRPr="007E1F9A" w:rsidRDefault="00675D08" w:rsidP="00675D08">
      <w:pPr>
        <w:pStyle w:val="AH5SecSymb"/>
      </w:pPr>
      <w:r>
        <w:rPr>
          <w:rStyle w:val="charSymb"/>
        </w:rPr>
        <w:lastRenderedPageBreak/>
        <w:t> </w:t>
      </w:r>
      <w:bookmarkStart w:id="78" w:name="_Toc12451008"/>
      <w:r>
        <w:rPr>
          <w:rStyle w:val="charSymb"/>
        </w:rPr>
        <w:t>U </w:t>
      </w:r>
      <w:r>
        <w:tab/>
      </w:r>
      <w:r w:rsidR="00DB6E47" w:rsidRPr="00794599">
        <w:rPr>
          <w:rStyle w:val="CharSectNo"/>
        </w:rPr>
        <w:t>55</w:t>
      </w:r>
      <w:r w:rsidR="00DB6E47" w:rsidRPr="007E1F9A">
        <w:tab/>
        <w:t>Written-off and wrecked heavy vehicles register</w:t>
      </w:r>
      <w:bookmarkEnd w:id="78"/>
    </w:p>
    <w:p w:rsidR="00DB6E47" w:rsidRPr="00DA68DB" w:rsidRDefault="00DB6E47" w:rsidP="000B2F99">
      <w:pPr>
        <w:pStyle w:val="Amain"/>
        <w:keepNext/>
      </w:pPr>
      <w:r w:rsidRPr="00DA68DB">
        <w:tab/>
        <w:t>(1)</w:t>
      </w:r>
      <w:r w:rsidRPr="00DA68DB">
        <w:tab/>
        <w:t xml:space="preserve">The Regulator must keep a register of written-off and wrecked heavy vehicles (the </w:t>
      </w:r>
      <w:r w:rsidRPr="00FF4454">
        <w:rPr>
          <w:rStyle w:val="charBoldItals"/>
        </w:rPr>
        <w:t>written-off and wrecked vehicles register</w:t>
      </w:r>
      <w:r w:rsidRPr="00DA68DB">
        <w:t>).</w:t>
      </w:r>
    </w:p>
    <w:p w:rsidR="00DB6E47" w:rsidRPr="00DA68DB" w:rsidRDefault="00DB6E47" w:rsidP="00A27457">
      <w:pPr>
        <w:pStyle w:val="Amain"/>
        <w:keepNext/>
      </w:pPr>
      <w:r w:rsidRPr="00DA68DB">
        <w:tab/>
        <w:t>(2)</w:t>
      </w:r>
      <w:r w:rsidRPr="00DA68DB">
        <w:tab/>
        <w:t>The written-off and wrecked vehicles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 to the extent the particulars apply, for each heavy vehicle that is written-off or wrecked.</w:t>
      </w:r>
    </w:p>
    <w:p w:rsidR="00DB6E47" w:rsidRPr="00DA68DB" w:rsidRDefault="00DB6E47" w:rsidP="00DB6E47">
      <w:pPr>
        <w:pStyle w:val="Amain"/>
      </w:pPr>
      <w:r w:rsidRPr="00DA68DB">
        <w:tab/>
        <w:t>(3)</w:t>
      </w:r>
      <w:r w:rsidRPr="00DA68DB">
        <w:tab/>
        <w:t>The Regulator may include in the written-off and wrecked vehicles register other information the Regulator considers reasonable and relevant to the purpose of this Part.</w:t>
      </w:r>
    </w:p>
    <w:p w:rsidR="00DB6E47" w:rsidRPr="00DA68DB" w:rsidRDefault="00DB6E47" w:rsidP="00DB6E47">
      <w:pPr>
        <w:pStyle w:val="Amain"/>
      </w:pPr>
      <w:r w:rsidRPr="00DA68DB">
        <w:tab/>
        <w:t>(4)</w:t>
      </w:r>
      <w:r w:rsidRPr="00DA68DB">
        <w:tab/>
        <w:t>The national regulations may provide for—</w:t>
      </w:r>
    </w:p>
    <w:p w:rsidR="00DB6E47" w:rsidRPr="00CF2E42" w:rsidRDefault="00DB6E47" w:rsidP="00DB6E47">
      <w:pPr>
        <w:pStyle w:val="Apara"/>
      </w:pPr>
      <w:r w:rsidRPr="00CF2E42">
        <w:tab/>
        <w:t>(a)</w:t>
      </w:r>
      <w:r w:rsidRPr="00CF2E42">
        <w:tab/>
        <w:t>the written-off and wrecked vehicles register to be kept in a form allowing other entities to make entries in it, and the making of the entries; and</w:t>
      </w:r>
    </w:p>
    <w:p w:rsidR="00DB6E47" w:rsidRPr="00CF2E42" w:rsidRDefault="00DB6E47" w:rsidP="00DB6E47">
      <w:pPr>
        <w:pStyle w:val="Apara"/>
      </w:pPr>
      <w:r w:rsidRPr="00CF2E42">
        <w:tab/>
        <w:t>(b)</w:t>
      </w:r>
      <w:r w:rsidRPr="00CF2E42">
        <w:tab/>
        <w:t>access to the written-off and wrecked vehicles register by particular entities, with or without conditions; and</w:t>
      </w:r>
    </w:p>
    <w:p w:rsidR="00DB6E47" w:rsidRPr="00CF2E42" w:rsidRDefault="00DB6E47" w:rsidP="00DB6E47">
      <w:pPr>
        <w:pStyle w:val="Apara"/>
      </w:pPr>
      <w:r w:rsidRPr="00CF2E42">
        <w:tab/>
        <w:t>(c)</w:t>
      </w:r>
      <w:r w:rsidRPr="00CF2E42">
        <w:tab/>
        <w:t>the giving of information contained in the written-off and wrecked vehicles register to particular entities, with or without conditions; and</w:t>
      </w:r>
    </w:p>
    <w:p w:rsidR="00DB6E47" w:rsidRPr="00CF2E42" w:rsidRDefault="00DB6E47" w:rsidP="00DB6E47">
      <w:pPr>
        <w:pStyle w:val="Apara"/>
      </w:pPr>
      <w:r w:rsidRPr="00CF2E42">
        <w:tab/>
        <w:t>(d)</w:t>
      </w:r>
      <w:r w:rsidRPr="00CF2E42">
        <w:tab/>
        <w:t>creating an offence of driving written-off and wrecked heavy vehicles; and</w:t>
      </w:r>
    </w:p>
    <w:p w:rsidR="00DB6E47" w:rsidRPr="00CF2E42" w:rsidRDefault="00DB6E47" w:rsidP="00DB6E47">
      <w:pPr>
        <w:pStyle w:val="Apara"/>
      </w:pPr>
      <w:r w:rsidRPr="00CF2E42">
        <w:tab/>
        <w:t>(e)</w:t>
      </w:r>
      <w:r w:rsidRPr="00CF2E42">
        <w:tab/>
        <w:t>notifying the Regulator about written-off and wrecked heavy vehicles.</w:t>
      </w:r>
    </w:p>
    <w:p w:rsidR="00DB6E47" w:rsidRPr="003D647F" w:rsidRDefault="00DB6E47" w:rsidP="00DB6E47">
      <w:pPr>
        <w:pStyle w:val="PageBreak"/>
      </w:pPr>
      <w:r w:rsidRPr="003D647F">
        <w:br w:type="page"/>
      </w:r>
    </w:p>
    <w:p w:rsidR="00DB6E47" w:rsidRPr="00794599" w:rsidRDefault="00675D08" w:rsidP="00675D08">
      <w:pPr>
        <w:pStyle w:val="AH2PartSymb"/>
      </w:pPr>
      <w:r>
        <w:rPr>
          <w:rStyle w:val="charSymb"/>
        </w:rPr>
        <w:lastRenderedPageBreak/>
        <w:t> </w:t>
      </w:r>
      <w:bookmarkStart w:id="79" w:name="_Toc12451009"/>
      <w:r>
        <w:rPr>
          <w:rStyle w:val="charSymb"/>
        </w:rPr>
        <w:t>U </w:t>
      </w:r>
      <w:r>
        <w:tab/>
      </w:r>
      <w:r w:rsidR="00DB6E47" w:rsidRPr="00794599">
        <w:rPr>
          <w:rStyle w:val="CharPartNo"/>
        </w:rPr>
        <w:t>Part 2.6</w:t>
      </w:r>
      <w:r w:rsidR="00DB6E47" w:rsidRPr="00A95F9A">
        <w:tab/>
      </w:r>
      <w:r w:rsidR="00DB6E47" w:rsidRPr="00794599">
        <w:rPr>
          <w:rStyle w:val="CharPartText"/>
        </w:rPr>
        <w:t>Other provisions</w:t>
      </w:r>
      <w:bookmarkEnd w:id="79"/>
    </w:p>
    <w:p w:rsidR="00DB6E47" w:rsidRPr="007E1F9A" w:rsidRDefault="00675D08" w:rsidP="00675D08">
      <w:pPr>
        <w:pStyle w:val="AH5SecSymb"/>
      </w:pPr>
      <w:r>
        <w:rPr>
          <w:rStyle w:val="charSymb"/>
        </w:rPr>
        <w:t> </w:t>
      </w:r>
      <w:bookmarkStart w:id="80" w:name="_Toc12451010"/>
      <w:r>
        <w:rPr>
          <w:rStyle w:val="charSymb"/>
        </w:rPr>
        <w:t>U </w:t>
      </w:r>
      <w:r>
        <w:tab/>
      </w:r>
      <w:r w:rsidR="00DB6E47" w:rsidRPr="00794599">
        <w:rPr>
          <w:rStyle w:val="CharSectNo"/>
        </w:rPr>
        <w:t>56</w:t>
      </w:r>
      <w:r w:rsidR="00DB6E47" w:rsidRPr="007E1F9A">
        <w:tab/>
        <w:t>Regulator may specify GCM in particular circumstances</w:t>
      </w:r>
      <w:bookmarkEnd w:id="80"/>
    </w:p>
    <w:p w:rsidR="00DB6E47" w:rsidRPr="00DA68DB" w:rsidRDefault="00DB6E47" w:rsidP="00DB6E47">
      <w:pPr>
        <w:pStyle w:val="Amain"/>
      </w:pPr>
      <w:r w:rsidRPr="00DA68DB">
        <w:tab/>
        <w:t>(1)</w:t>
      </w:r>
      <w:r w:rsidRPr="00DA68DB">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motor vehicle; or</w:t>
      </w:r>
    </w:p>
    <w:p w:rsidR="00DB6E47" w:rsidRPr="007275A3" w:rsidRDefault="00DB6E47" w:rsidP="00DB6E47">
      <w:pPr>
        <w:pStyle w:val="Asubpara"/>
      </w:pPr>
      <w:r w:rsidRPr="007275A3">
        <w:tab/>
        <w:t>(ii)</w:t>
      </w:r>
      <w:r w:rsidRPr="007275A3">
        <w:tab/>
        <w:t>an unregistered heavy vehicle permit for a heavy motor vehicle; and</w:t>
      </w:r>
    </w:p>
    <w:p w:rsidR="00DB6E47" w:rsidRPr="00CF2E42" w:rsidRDefault="00DB6E47" w:rsidP="00DB6E47">
      <w:pPr>
        <w:pStyle w:val="Apara"/>
      </w:pPr>
      <w:r w:rsidRPr="00CF2E42">
        <w:tab/>
        <w:t>(b)</w:t>
      </w:r>
      <w:r w:rsidRPr="00CF2E42">
        <w:tab/>
        <w:t>the total maximum loaded mass of the heavy motor vehicle and any vehicles it may lawfully tow at any given time—</w:t>
      </w:r>
    </w:p>
    <w:p w:rsidR="00DB6E47" w:rsidRPr="007275A3" w:rsidRDefault="00DB6E47" w:rsidP="00DB6E47">
      <w:pPr>
        <w:pStyle w:val="Asubpara"/>
      </w:pPr>
      <w:r w:rsidRPr="007275A3">
        <w:tab/>
        <w:t>(i)</w:t>
      </w:r>
      <w:r w:rsidRPr="007275A3">
        <w:tab/>
        <w:t>is not stated by the heavy motor vehicle’s manufacturer on the vehicle’s identification plate or another place on the vehicle; or</w:t>
      </w:r>
    </w:p>
    <w:p w:rsidR="00DB6E47" w:rsidRPr="007275A3" w:rsidRDefault="00DB6E47" w:rsidP="00DB6E47">
      <w:pPr>
        <w:pStyle w:val="Asubpara"/>
      </w:pPr>
      <w:r w:rsidRPr="007275A3">
        <w:tab/>
        <w:t>(ii)</w:t>
      </w:r>
      <w:r w:rsidRPr="007275A3">
        <w:tab/>
        <w:t>is stat</w:t>
      </w:r>
      <w:r w:rsidR="003C5A34">
        <w:t xml:space="preserve">ed as mentioned in subparagraph </w:t>
      </w:r>
      <w:r w:rsidRPr="007275A3">
        <w:t>(i)</w:t>
      </w:r>
      <w:r w:rsidR="003C5A34">
        <w:t xml:space="preserve"> </w:t>
      </w:r>
      <w:r w:rsidRPr="007275A3">
        <w:t>but is no longer appropriate because the vehicle has been modified since the total maximum loaded mass was state</w:t>
      </w:r>
      <w:r w:rsidR="003C5A34">
        <w:t xml:space="preserve">d as mentioned in subparagraph </w:t>
      </w:r>
      <w:r w:rsidRPr="007275A3">
        <w:t>(i).</w:t>
      </w:r>
    </w:p>
    <w:p w:rsidR="00DB6E47" w:rsidRPr="00DA68DB" w:rsidRDefault="00DB6E47" w:rsidP="00DB6E47">
      <w:pPr>
        <w:pStyle w:val="Amain"/>
      </w:pPr>
      <w:r w:rsidRPr="00DA68DB">
        <w:tab/>
        <w:t>(2)</w:t>
      </w:r>
      <w:r w:rsidRPr="00DA68DB">
        <w:tab/>
        <w:t>The Regulator may specify the total maximum loaded mass for the heavy motor vehicle and any vehicles it may lawfully tow at any given time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motor vehicle, the Regulator must give the registered operator a certificate of registration, and a registration label, for the vehicle stating the vehicle’s GCM, and record the vehicle’s GCM in the vehicle register; and</w:t>
      </w:r>
    </w:p>
    <w:p w:rsidR="00DB6E47" w:rsidRPr="00C96203" w:rsidRDefault="00DB6E47" w:rsidP="00DB6E47">
      <w:pPr>
        <w:pStyle w:val="aNotePara"/>
      </w:pPr>
      <w:r w:rsidRPr="00C96203">
        <w:tab/>
        <w:t>(b)</w:t>
      </w:r>
      <w:r w:rsidRPr="00C96203">
        <w:tab/>
        <w:t>if the Regulator issues an unregistered heavy vehicle permit for a heavy motor vehicle, the permit must state the vehicle’s GCM, and the Regulator must record the vehicle’s GCM in the vehicle register.</w:t>
      </w:r>
    </w:p>
    <w:p w:rsidR="00DB6E47" w:rsidRPr="007E1F9A" w:rsidRDefault="00675D08" w:rsidP="00675D08">
      <w:pPr>
        <w:pStyle w:val="AH5SecSymb"/>
      </w:pPr>
      <w:r>
        <w:rPr>
          <w:rStyle w:val="charSymb"/>
        </w:rPr>
        <w:lastRenderedPageBreak/>
        <w:t> </w:t>
      </w:r>
      <w:bookmarkStart w:id="81" w:name="_Toc12451011"/>
      <w:r>
        <w:rPr>
          <w:rStyle w:val="charSymb"/>
        </w:rPr>
        <w:t>U </w:t>
      </w:r>
      <w:r>
        <w:tab/>
      </w:r>
      <w:r w:rsidR="00DB6E47" w:rsidRPr="00794599">
        <w:rPr>
          <w:rStyle w:val="CharSectNo"/>
        </w:rPr>
        <w:t>57</w:t>
      </w:r>
      <w:r w:rsidR="00DB6E47" w:rsidRPr="007E1F9A">
        <w:tab/>
        <w:t>Regulator may specify GVM in particular circumstances</w:t>
      </w:r>
      <w:bookmarkEnd w:id="81"/>
    </w:p>
    <w:p w:rsidR="00DB6E47" w:rsidRPr="006C3305" w:rsidRDefault="00DB6E47" w:rsidP="00DB6E47">
      <w:pPr>
        <w:pStyle w:val="Amain"/>
      </w:pPr>
      <w:r>
        <w:tab/>
        <w:t>(</w:t>
      </w:r>
      <w:r w:rsidRPr="006C3305">
        <w:t>1)</w:t>
      </w:r>
      <w:r w:rsidRPr="006C3305">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vehicle; or</w:t>
      </w:r>
    </w:p>
    <w:p w:rsidR="00DB6E47" w:rsidRPr="007275A3" w:rsidRDefault="00DB6E47" w:rsidP="00DB6E47">
      <w:pPr>
        <w:pStyle w:val="Asubpara"/>
      </w:pPr>
      <w:r w:rsidRPr="007275A3">
        <w:tab/>
        <w:t>(ii)</w:t>
      </w:r>
      <w:r w:rsidRPr="007275A3">
        <w:tab/>
        <w:t>an unregistered heavy vehicle permit for a heavy vehicle; and</w:t>
      </w:r>
    </w:p>
    <w:p w:rsidR="00DB6E47" w:rsidRPr="00CF2E42" w:rsidRDefault="00DB6E47" w:rsidP="00DB6E47">
      <w:pPr>
        <w:pStyle w:val="Apara"/>
      </w:pPr>
      <w:r w:rsidRPr="00CF2E42">
        <w:tab/>
        <w:t>(b)</w:t>
      </w:r>
      <w:r w:rsidRPr="00CF2E42">
        <w:tab/>
        <w:t>either the vehicle does not have an identification plate or the vehicle’s maximum loaded mass—</w:t>
      </w:r>
    </w:p>
    <w:p w:rsidR="00DB6E47" w:rsidRPr="007275A3" w:rsidRDefault="00DB6E47" w:rsidP="00DB6E47">
      <w:pPr>
        <w:pStyle w:val="Asubpara"/>
      </w:pPr>
      <w:r w:rsidRPr="007275A3">
        <w:tab/>
        <w:t>(i)</w:t>
      </w:r>
      <w:r w:rsidRPr="007275A3">
        <w:tab/>
        <w:t>is not stated on the vehicle’s identification plate; or</w:t>
      </w:r>
    </w:p>
    <w:p w:rsidR="00DB6E47" w:rsidRPr="007275A3" w:rsidRDefault="00DB6E47" w:rsidP="00DB6E47">
      <w:pPr>
        <w:pStyle w:val="Asubpara"/>
      </w:pPr>
      <w:r w:rsidRPr="007275A3">
        <w:tab/>
        <w:t>(ii)</w:t>
      </w:r>
      <w:r w:rsidRPr="007275A3">
        <w:tab/>
        <w:t>is stated on the vehicle’s identification plate but is no longer appropriate because the vehicle has been modified since the maximum loaded mass was stated on the vehicle’s identification plate.</w:t>
      </w:r>
    </w:p>
    <w:p w:rsidR="00DB6E47" w:rsidRPr="00DA68DB" w:rsidRDefault="00DB6E47" w:rsidP="00DB6E47">
      <w:pPr>
        <w:pStyle w:val="Amain"/>
      </w:pPr>
      <w:r w:rsidRPr="00DA68DB">
        <w:tab/>
        <w:t>(2)</w:t>
      </w:r>
      <w:r w:rsidRPr="00DA68DB">
        <w:tab/>
        <w:t>The Regulator may specify the vehicle’s maximum loaded mass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vehicle, the Regulator must give the registered operator a certificate of registration, and a registration label, for the vehicle stating the vehicle’s GVM, and record the vehicle’s GVM in the vehicle register; and</w:t>
      </w:r>
    </w:p>
    <w:p w:rsidR="00DB6E47" w:rsidRPr="00C96203" w:rsidRDefault="00DB6E47" w:rsidP="00DB6E47">
      <w:pPr>
        <w:pStyle w:val="aNotePara"/>
      </w:pPr>
      <w:r w:rsidRPr="00C96203">
        <w:tab/>
        <w:t>(b)</w:t>
      </w:r>
      <w:r w:rsidRPr="00C96203">
        <w:tab/>
        <w:t>if the Regulator issues an unregistered heavy vehicle permit for a heavy vehicle, the permit must state the vehicle’s GVM, and the Regulator must record the vehicle’s GVM in the vehicle register.</w:t>
      </w:r>
    </w:p>
    <w:p w:rsidR="00DB6E47" w:rsidRPr="003D647F" w:rsidRDefault="00DB6E47" w:rsidP="00DB6E47">
      <w:pPr>
        <w:pStyle w:val="PageBreak"/>
      </w:pPr>
      <w:r w:rsidRPr="003D647F">
        <w:br w:type="page"/>
      </w:r>
    </w:p>
    <w:p w:rsidR="00DB6E47" w:rsidRPr="00794599" w:rsidRDefault="00DB6E47" w:rsidP="00DB6E47">
      <w:pPr>
        <w:pStyle w:val="AH1Chapter"/>
      </w:pPr>
      <w:bookmarkStart w:id="82" w:name="_Toc12451012"/>
      <w:r w:rsidRPr="00794599">
        <w:rPr>
          <w:rStyle w:val="CharChapNo"/>
        </w:rPr>
        <w:lastRenderedPageBreak/>
        <w:t>Chapter 3</w:t>
      </w:r>
      <w:r w:rsidRPr="00A95F9A">
        <w:rPr>
          <w:rFonts w:ascii="Helvetica" w:hAnsi="Helvetica" w:cs="Helvetica"/>
          <w:iCs/>
          <w:sz w:val="36"/>
          <w:szCs w:val="36"/>
        </w:rPr>
        <w:tab/>
      </w:r>
      <w:r w:rsidRPr="00794599">
        <w:rPr>
          <w:rStyle w:val="CharChapText"/>
          <w:rFonts w:ascii="Helvetica" w:hAnsi="Helvetica" w:cs="Helvetica"/>
          <w:iCs/>
          <w:sz w:val="36"/>
          <w:szCs w:val="36"/>
        </w:rPr>
        <w:t>Vehicle operations—standards and safety</w:t>
      </w:r>
      <w:bookmarkEnd w:id="82"/>
    </w:p>
    <w:p w:rsidR="00DB6E47" w:rsidRPr="00794599" w:rsidRDefault="00DB6E47" w:rsidP="00DB6E47">
      <w:pPr>
        <w:pStyle w:val="AH2Part"/>
      </w:pPr>
      <w:bookmarkStart w:id="83" w:name="_Toc12451013"/>
      <w:r w:rsidRPr="00794599">
        <w:rPr>
          <w:rStyle w:val="CharPartNo"/>
        </w:rPr>
        <w:t>Part 3.1</w:t>
      </w:r>
      <w:r w:rsidRPr="00A95F9A">
        <w:rPr>
          <w:rFonts w:ascii="Helvetica" w:hAnsi="Helvetica" w:cs="Helvetica"/>
          <w:iCs/>
          <w:szCs w:val="32"/>
        </w:rPr>
        <w:tab/>
      </w:r>
      <w:r w:rsidRPr="00794599">
        <w:rPr>
          <w:rStyle w:val="CharPartText"/>
          <w:rFonts w:ascii="Helvetica" w:hAnsi="Helvetica" w:cs="Helvetica"/>
          <w:iCs/>
          <w:szCs w:val="32"/>
        </w:rPr>
        <w:t>Preliminary</w:t>
      </w:r>
      <w:bookmarkEnd w:id="83"/>
    </w:p>
    <w:p w:rsidR="00DB6E47" w:rsidRPr="007E1F9A" w:rsidRDefault="00DB6E47" w:rsidP="00DB6E47">
      <w:pPr>
        <w:pStyle w:val="AH5Sec"/>
      </w:pPr>
      <w:bookmarkStart w:id="84" w:name="_Toc12451014"/>
      <w:r w:rsidRPr="00794599">
        <w:rPr>
          <w:rStyle w:val="CharSectNo"/>
        </w:rPr>
        <w:t>58</w:t>
      </w:r>
      <w:r w:rsidRPr="007E1F9A">
        <w:tab/>
        <w:t>Main purpose of Ch 3</w:t>
      </w:r>
      <w:bookmarkEnd w:id="84"/>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794599" w:rsidRDefault="00DB6E47" w:rsidP="00DB6E47">
      <w:pPr>
        <w:pStyle w:val="AH2Part"/>
      </w:pPr>
      <w:bookmarkStart w:id="85" w:name="_Toc12451015"/>
      <w:r w:rsidRPr="00794599">
        <w:rPr>
          <w:rStyle w:val="CharPartNo"/>
        </w:rPr>
        <w:lastRenderedPageBreak/>
        <w:t>Part 3.2</w:t>
      </w:r>
      <w:r w:rsidRPr="00A95F9A">
        <w:rPr>
          <w:rFonts w:ascii="Helvetica" w:hAnsi="Helvetica" w:cs="Helvetica"/>
          <w:iCs/>
          <w:szCs w:val="32"/>
        </w:rPr>
        <w:tab/>
      </w:r>
      <w:r w:rsidRPr="00794599">
        <w:rPr>
          <w:rStyle w:val="CharPartText"/>
          <w:rFonts w:ascii="Helvetica" w:hAnsi="Helvetica" w:cs="Helvetica"/>
          <w:iCs/>
          <w:szCs w:val="32"/>
        </w:rPr>
        <w:t>Compliance with heavy vehicle standards</w:t>
      </w:r>
      <w:bookmarkEnd w:id="85"/>
    </w:p>
    <w:p w:rsidR="00DB6E47" w:rsidRPr="00794599" w:rsidRDefault="00DB6E47" w:rsidP="00DB6E47">
      <w:pPr>
        <w:pStyle w:val="AH3Div"/>
      </w:pPr>
      <w:bookmarkStart w:id="86" w:name="_Toc12451016"/>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Requirements</w:t>
      </w:r>
      <w:bookmarkEnd w:id="86"/>
    </w:p>
    <w:p w:rsidR="00DB6E47" w:rsidRPr="007E1F9A" w:rsidRDefault="00DB6E47" w:rsidP="00DB6E47">
      <w:pPr>
        <w:pStyle w:val="AH5Sec"/>
      </w:pPr>
      <w:bookmarkStart w:id="87" w:name="_Toc12451017"/>
      <w:r w:rsidRPr="00794599">
        <w:rPr>
          <w:rStyle w:val="CharSectNo"/>
        </w:rPr>
        <w:t>59</w:t>
      </w:r>
      <w:r w:rsidRPr="007E1F9A">
        <w:tab/>
        <w:t>Heavy vehicle standards</w:t>
      </w:r>
      <w:bookmarkEnd w:id="87"/>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88" w:name="_Toc12451018"/>
      <w:r w:rsidRPr="00794599">
        <w:rPr>
          <w:rStyle w:val="CharSectNo"/>
        </w:rPr>
        <w:t>60</w:t>
      </w:r>
      <w:r w:rsidRPr="007E1F9A">
        <w:tab/>
        <w:t>Compliance with heavy vehicle standards</w:t>
      </w:r>
      <w:bookmarkEnd w:id="88"/>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D03981">
      <w:pPr>
        <w:pStyle w:val="Amain"/>
        <w:keepNext/>
      </w:pPr>
      <w:r>
        <w:tab/>
        <w:t>(2)</w:t>
      </w:r>
      <w:r>
        <w:tab/>
        <w:t xml:space="preserve">Subsection </w:t>
      </w:r>
      <w:r w:rsidR="00DB6E47" w:rsidRPr="00DA68DB">
        <w:t>(1)</w:t>
      </w:r>
      <w:r>
        <w:t xml:space="preserve"> </w:t>
      </w:r>
      <w:r w:rsidR="00DB6E47" w:rsidRPr="00DA68DB">
        <w:t>does not apply to—</w:t>
      </w:r>
    </w:p>
    <w:p w:rsidR="00DB6E47" w:rsidRPr="00CF2E42" w:rsidRDefault="00DB6E47" w:rsidP="00D03981">
      <w:pPr>
        <w:pStyle w:val="Apara"/>
        <w:keepNext/>
      </w:pPr>
      <w:r w:rsidRPr="00CF2E42">
        <w:tab/>
        <w:t>(a)</w:t>
      </w:r>
      <w:r w:rsidRPr="00CF2E42">
        <w:tab/>
        <w:t>a heavy vehicle that—</w:t>
      </w:r>
    </w:p>
    <w:p w:rsidR="00DB6E47" w:rsidRPr="007275A3" w:rsidRDefault="00DB6E47" w:rsidP="00DB6E47">
      <w:pPr>
        <w:pStyle w:val="Asubpara"/>
      </w:pPr>
      <w:r w:rsidRPr="007275A3">
        <w:tab/>
        <w:t>(i)</w:t>
      </w:r>
      <w:r w:rsidRPr="007275A3">
        <w:tab/>
        <w:t xml:space="preserve">is on a journey to a place for the repair of the vehicle, or any of its components or equipment, and is travelling on </w:t>
      </w:r>
      <w:r w:rsidRPr="007275A3">
        <w:lastRenderedPageBreak/>
        <w:t>the most direct or convenient route to that place from the place where the journey began; and</w:t>
      </w:r>
    </w:p>
    <w:p w:rsidR="00DB6E47" w:rsidRPr="00C96203" w:rsidRDefault="00DB6E47" w:rsidP="00DB6E47">
      <w:pPr>
        <w:pStyle w:val="aNote"/>
      </w:pPr>
      <w:r w:rsidRPr="00FF4454">
        <w:rPr>
          <w:rStyle w:val="charItals"/>
        </w:rPr>
        <w:t>Note</w:t>
      </w:r>
      <w:r w:rsidRPr="00C96203">
        <w:rPr>
          <w:rFonts w:cs="Times"/>
          <w:bCs/>
          <w:iCs/>
        </w:rPr>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D47B1" w:rsidRDefault="00150AE9" w:rsidP="00D03981">
      <w:pPr>
        <w:pStyle w:val="Amain"/>
        <w:keepLines/>
        <w:shd w:val="clear" w:color="auto" w:fill="D9D9D9" w:themeFill="background1" w:themeFillShade="D9"/>
      </w:pPr>
      <w:r w:rsidRPr="009D47B1">
        <w:tab/>
        <w:t>(3)</w:t>
      </w:r>
      <w:r w:rsidRPr="009D47B1">
        <w:tab/>
      </w:r>
      <w:r w:rsidRPr="009D47B1">
        <w:rPr>
          <w:rFonts w:ascii="Times-Roman" w:hAnsi="Times-Roman" w:cs="Times-Roman"/>
          <w:szCs w:val="24"/>
          <w:lang w:eastAsia="en-AU"/>
        </w:rPr>
        <w:t>A person does not commit an offence against subsection (1) in relation to a heavy vehicle’s noncompliance with a heavy vehicle standard if, and to the extent, the noncompliance relates to a noncompliance—</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if the vehicle is registered under the </w:t>
      </w:r>
      <w:hyperlink r:id="rId47" w:tooltip="A1999-81" w:history="1">
        <w:r w:rsidRPr="009D47B1">
          <w:rPr>
            <w:rStyle w:val="charCitHyperlinkItal"/>
          </w:rPr>
          <w:t>Road Transport (Vehicle Registration) Act 1999</w:t>
        </w:r>
      </w:hyperlink>
      <w:r w:rsidRPr="009D47B1">
        <w:rPr>
          <w:rFonts w:ascii="Times-Roman" w:hAnsi="Times-Roman" w:cs="Times-Roman"/>
          <w:szCs w:val="24"/>
          <w:lang w:eastAsia="en-AU"/>
        </w:rPr>
        <w:t>—known to the road authority when the vehicle was registered under the Act; or</w:t>
      </w:r>
    </w:p>
    <w:p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(b)</w:t>
      </w:r>
      <w:r w:rsidRPr="009D47B1">
        <w:rPr>
          <w:lang w:eastAsia="en-AU"/>
        </w:rPr>
        <w:tab/>
        <w:t xml:space="preserve">if the vehicle is registered under a corresponding </w:t>
      </w:r>
      <w:r w:rsidRPr="009D47B1">
        <w:rPr>
          <w:rFonts w:ascii="Times-Roman" w:hAnsi="Times-Roman" w:cs="Times-Roman"/>
          <w:szCs w:val="24"/>
          <w:lang w:eastAsia="en-AU"/>
        </w:rPr>
        <w:t>registration law—known to the government entity of the participating jurisdiction responsible for administering the law when the vehicle was registered under that law.</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 xml:space="preserve">For the purposes of subsection (3), the </w:t>
      </w:r>
      <w:r w:rsidRPr="009D47B1">
        <w:rPr>
          <w:rFonts w:ascii="Times-Roman" w:hAnsi="Times-Roman" w:cs="Times-Roman"/>
          <w:szCs w:val="24"/>
          <w:lang w:eastAsia="en-AU"/>
        </w:rPr>
        <w:t xml:space="preserve">road authority, or the government entity, is taken to know of a heavy vehicle’s noncompliance with a heavy vehicle standard when the vehicle was registered under the </w:t>
      </w:r>
      <w:hyperlink r:id="rId48" w:tooltip="A1999-81" w:history="1">
        <w:r w:rsidRPr="009D47B1">
          <w:rPr>
            <w:rStyle w:val="charCitHyperlinkItal"/>
          </w:rPr>
          <w:t>Road Transport (Vehicle Registration) Act 1999</w:t>
        </w:r>
      </w:hyperlink>
      <w:r w:rsidRPr="009D47B1">
        <w:rPr>
          <w:rStyle w:val="charItals"/>
        </w:rPr>
        <w:t xml:space="preserve"> </w:t>
      </w:r>
      <w:r w:rsidRPr="009D47B1">
        <w:t xml:space="preserve">or </w:t>
      </w:r>
      <w:r w:rsidRPr="009D47B1">
        <w:rPr>
          <w:rFonts w:ascii="Times-Roman" w:hAnsi="Times-Roman" w:cs="Times-Roman"/>
          <w:szCs w:val="24"/>
          <w:lang w:eastAsia="en-AU"/>
        </w:rPr>
        <w:t>corresponding registration law if the noncompliance is mentioned in—</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an operations plate that was installed on the </w:t>
      </w:r>
      <w:r w:rsidRPr="009D47B1">
        <w:rPr>
          <w:rFonts w:ascii="Times-Roman" w:hAnsi="Times-Roman" w:cs="Times-Roman"/>
          <w:szCs w:val="24"/>
          <w:lang w:eastAsia="en-AU"/>
        </w:rPr>
        <w:t>vehicle when it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a certificate of approved operations issued </w:t>
      </w:r>
      <w:r w:rsidRPr="009D47B1">
        <w:rPr>
          <w:rFonts w:ascii="Times-Roman" w:hAnsi="Times-Roman" w:cs="Times-Roman"/>
          <w:szCs w:val="24"/>
          <w:lang w:eastAsia="en-AU"/>
        </w:rPr>
        <w:t>for the vehicle and in force when the vehicle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(c)</w:t>
      </w:r>
      <w:r w:rsidRPr="009D47B1">
        <w:rPr>
          <w:lang w:eastAsia="en-AU"/>
        </w:rPr>
        <w:tab/>
        <w:t xml:space="preserve">a document obtained by the </w:t>
      </w:r>
      <w:r w:rsidRPr="009D47B1">
        <w:rPr>
          <w:rFonts w:ascii="Times-Roman" w:hAnsi="Times-Roman" w:cs="Times-Roman"/>
          <w:szCs w:val="24"/>
          <w:lang w:eastAsia="en-AU"/>
        </w:rPr>
        <w:t>road authority</w:t>
      </w:r>
      <w:r w:rsidRPr="009D47B1">
        <w:rPr>
          <w:lang w:eastAsia="en-AU"/>
        </w:rPr>
        <w:t xml:space="preserve"> </w:t>
      </w:r>
      <w:r w:rsidRPr="009D47B1">
        <w:rPr>
          <w:rFonts w:ascii="Times-Roman" w:hAnsi="Times-Roman" w:cs="Times-Roman"/>
          <w:szCs w:val="24"/>
          <w:lang w:eastAsia="en-AU"/>
        </w:rPr>
        <w:t xml:space="preserve">under the </w:t>
      </w:r>
      <w:hyperlink r:id="rId49" w:tooltip="A1999-81" w:history="1">
        <w:r w:rsidRPr="009D47B1">
          <w:rPr>
            <w:rStyle w:val="charCitHyperlinkItal"/>
          </w:rPr>
          <w:t>Road Transport (Vehicle Registration) Act 1999</w:t>
        </w:r>
      </w:hyperlink>
      <w:r w:rsidRPr="009D47B1">
        <w:t xml:space="preserve">, </w:t>
      </w:r>
      <w:r w:rsidRPr="009D47B1">
        <w:rPr>
          <w:rFonts w:ascii="Times-Roman" w:hAnsi="Times-Roman" w:cs="Times-Roman"/>
          <w:szCs w:val="24"/>
          <w:lang w:eastAsia="en-AU"/>
        </w:rPr>
        <w:t>or the government entity under the corresponding registration law, in connection with the registration of the vehicle.</w:t>
      </w:r>
    </w:p>
    <w:p w:rsidR="00DB6E47" w:rsidRPr="00DA68DB" w:rsidRDefault="00FD3A81" w:rsidP="00DB6E47">
      <w:pPr>
        <w:pStyle w:val="Amain"/>
      </w:pPr>
      <w:r>
        <w:tab/>
        <w:t>(5)</w:t>
      </w:r>
      <w:r>
        <w:tab/>
        <w:t xml:space="preserve">Subsection </w:t>
      </w:r>
      <w:r w:rsidR="00DB6E47" w:rsidRPr="00DA68DB">
        <w:t>(3)</w:t>
      </w:r>
      <w:r>
        <w:t xml:space="preserve"> </w:t>
      </w:r>
      <w:r w:rsidR="00DB6E47" w:rsidRPr="00DA68DB">
        <w:t>applies only if the heavy vehicle, and its use on a road, complies with the conditions of the registration.</w:t>
      </w:r>
    </w:p>
    <w:p w:rsidR="00DB6E47" w:rsidRPr="00DA68DB" w:rsidRDefault="00DB6E47" w:rsidP="00D03981">
      <w:pPr>
        <w:pStyle w:val="Amain"/>
        <w:keepNext/>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794599" w:rsidRDefault="00DB6E47" w:rsidP="00DB6E47">
      <w:pPr>
        <w:pStyle w:val="AH3Div"/>
      </w:pPr>
      <w:bookmarkStart w:id="89" w:name="_Toc12451019"/>
      <w:r w:rsidRPr="00794599">
        <w:rPr>
          <w:rStyle w:val="CharDivNo"/>
        </w:rPr>
        <w:lastRenderedPageBreak/>
        <w:t>Division 2</w:t>
      </w:r>
      <w:r w:rsidRPr="00A95F9A">
        <w:rPr>
          <w:rFonts w:ascii="Helvetica" w:hAnsi="Helvetica" w:cs="Helvetica"/>
          <w:iCs/>
          <w:szCs w:val="28"/>
        </w:rPr>
        <w:tab/>
      </w:r>
      <w:r w:rsidRPr="00794599">
        <w:rPr>
          <w:rStyle w:val="CharDivText"/>
          <w:rFonts w:ascii="Helvetica" w:hAnsi="Helvetica" w:cs="Helvetica"/>
          <w:iCs/>
          <w:szCs w:val="28"/>
        </w:rPr>
        <w:t>Exemptions by Commonwealth Gazette notice</w:t>
      </w:r>
      <w:bookmarkEnd w:id="89"/>
    </w:p>
    <w:p w:rsidR="00DB6E47" w:rsidRPr="007E1F9A" w:rsidRDefault="00DB6E47" w:rsidP="00DB6E47">
      <w:pPr>
        <w:pStyle w:val="AH5Sec"/>
      </w:pPr>
      <w:bookmarkStart w:id="90" w:name="_Toc12451020"/>
      <w:r w:rsidRPr="00794599">
        <w:rPr>
          <w:rStyle w:val="CharSectNo"/>
        </w:rPr>
        <w:t>61</w:t>
      </w:r>
      <w:r w:rsidRPr="007E1F9A">
        <w:tab/>
        <w:t>Regulator’s power to exempt category of heavy vehicles from compliance with heavy vehicle standard</w:t>
      </w:r>
      <w:bookmarkEnd w:id="90"/>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91" w:name="_Toc12451021"/>
      <w:r w:rsidRPr="00794599">
        <w:rPr>
          <w:rStyle w:val="CharSectNo"/>
        </w:rPr>
        <w:t>62</w:t>
      </w:r>
      <w:r w:rsidRPr="007E1F9A">
        <w:tab/>
        <w:t>Restriction on grant of vehicle standards exemption (notice)</w:t>
      </w:r>
      <w:bookmarkEnd w:id="91"/>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DB6E47">
      <w:pPr>
        <w:pStyle w:val="Asubpara"/>
      </w:pPr>
      <w:r w:rsidRPr="00516F02">
        <w:tab/>
        <w:t>(iv)</w:t>
      </w:r>
      <w:r w:rsidRPr="00516F02">
        <w:tab/>
        <w:t xml:space="preserve">the category of heavy vehicles consists of heavy vehicles that, immediately before the commencement of this section </w:t>
      </w:r>
      <w:r w:rsidRPr="00516F02">
        <w:lastRenderedPageBreak/>
        <w:t>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92" w:name="_Toc12451022"/>
      <w:r w:rsidRPr="00794599">
        <w:rPr>
          <w:rStyle w:val="CharSectNo"/>
        </w:rPr>
        <w:t>63</w:t>
      </w:r>
      <w:r w:rsidRPr="007E1F9A">
        <w:tab/>
        <w:t>Conditions of vehicle standards exemption (notice)</w:t>
      </w:r>
      <w:bookmarkEnd w:id="92"/>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lastRenderedPageBreak/>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93" w:name="_Toc12451023"/>
      <w:r w:rsidRPr="00794599">
        <w:rPr>
          <w:rStyle w:val="CharSectNo"/>
        </w:rPr>
        <w:t>64</w:t>
      </w:r>
      <w:r w:rsidRPr="007E1F9A">
        <w:tab/>
        <w:t>Period for which vehicle standards exemption (notice) applies</w:t>
      </w:r>
      <w:bookmarkEnd w:id="93"/>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94" w:name="_Toc12451024"/>
      <w:r w:rsidRPr="00794599">
        <w:rPr>
          <w:rStyle w:val="CharSectNo"/>
        </w:rPr>
        <w:t>65</w:t>
      </w:r>
      <w:r w:rsidRPr="007E1F9A">
        <w:tab/>
        <w:t>Requirements about Commonwealth Gazette notice</w:t>
      </w:r>
      <w:bookmarkEnd w:id="94"/>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95" w:name="_Toc12451025"/>
      <w:r w:rsidRPr="00794599">
        <w:rPr>
          <w:rStyle w:val="CharSectNo"/>
        </w:rPr>
        <w:t>66</w:t>
      </w:r>
      <w:r w:rsidRPr="007E1F9A">
        <w:tab/>
        <w:t>Amendment or cancellation of vehicle standards exemption (notice)</w:t>
      </w:r>
      <w:bookmarkEnd w:id="95"/>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lastRenderedPageBreak/>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 (3)(d),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lastRenderedPageBreak/>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96" w:name="_Toc12451026"/>
      <w:r w:rsidRPr="00794599">
        <w:rPr>
          <w:rStyle w:val="CharSectNo"/>
        </w:rPr>
        <w:t>67</w:t>
      </w:r>
      <w:r w:rsidRPr="007E1F9A">
        <w:tab/>
        <w:t>Immediate suspension on Regulator’s initiative</w:t>
      </w:r>
      <w:bookmarkEnd w:id="96"/>
    </w:p>
    <w:p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rsidR="00DB6E47" w:rsidRPr="007D116E" w:rsidRDefault="00DB6E47" w:rsidP="00DB6E47">
      <w:pPr>
        <w:pStyle w:val="Apara"/>
      </w:pPr>
      <w:r w:rsidRPr="007D116E">
        <w:tab/>
        <w:t>(a)</w:t>
      </w:r>
      <w:r w:rsidRPr="007D116E">
        <w:tab/>
      </w:r>
      <w:r w:rsidR="00E2365B" w:rsidRPr="0073018B">
        <w:t>the end of 56 days after the day the public notice is published;</w:t>
      </w:r>
    </w:p>
    <w:p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rsidR="00DB6E47" w:rsidRPr="007D116E" w:rsidRDefault="00DB6E47" w:rsidP="00DB6E47">
      <w:pPr>
        <w:pStyle w:val="Apara"/>
      </w:pPr>
      <w:r w:rsidRPr="007D116E">
        <w:tab/>
        <w:t>(c)</w:t>
      </w:r>
      <w:r w:rsidRPr="007D116E">
        <w:tab/>
      </w:r>
      <w:r w:rsidR="00E2365B" w:rsidRPr="0073018B">
        <w:t>the Regulator cancels the suspension by public notice.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794599" w:rsidRDefault="00DB6E47" w:rsidP="00DB6E47">
      <w:pPr>
        <w:pStyle w:val="AH3Div"/>
      </w:pPr>
      <w:bookmarkStart w:id="97" w:name="_Toc12451027"/>
      <w:r w:rsidRPr="00794599">
        <w:rPr>
          <w:rStyle w:val="CharDivNo"/>
        </w:rPr>
        <w:lastRenderedPageBreak/>
        <w:t>Division 3</w:t>
      </w:r>
      <w:r w:rsidRPr="00A95F9A">
        <w:rPr>
          <w:rFonts w:ascii="Helvetica" w:hAnsi="Helvetica" w:cs="Helvetica"/>
          <w:iCs/>
          <w:szCs w:val="28"/>
        </w:rPr>
        <w:tab/>
      </w:r>
      <w:r w:rsidRPr="00794599">
        <w:rPr>
          <w:rStyle w:val="CharDivText"/>
          <w:rFonts w:ascii="Helvetica" w:hAnsi="Helvetica" w:cs="Helvetica"/>
          <w:iCs/>
          <w:szCs w:val="28"/>
        </w:rPr>
        <w:t>Exemptions by permit</w:t>
      </w:r>
      <w:bookmarkEnd w:id="97"/>
    </w:p>
    <w:p w:rsidR="00DB6E47" w:rsidRPr="007E1F9A" w:rsidRDefault="00DB6E47" w:rsidP="00DB6E47">
      <w:pPr>
        <w:pStyle w:val="AH5Sec"/>
      </w:pPr>
      <w:bookmarkStart w:id="98" w:name="_Toc12451028"/>
      <w:r w:rsidRPr="00794599">
        <w:rPr>
          <w:rStyle w:val="CharSectNo"/>
        </w:rPr>
        <w:t>68</w:t>
      </w:r>
      <w:r w:rsidRPr="007E1F9A">
        <w:tab/>
        <w:t>Regulator’s power to exempt particular heavy vehicle from compliance with heavy vehicle standard</w:t>
      </w:r>
      <w:bookmarkEnd w:id="98"/>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99" w:name="_Toc12451029"/>
      <w:r w:rsidRPr="00794599">
        <w:rPr>
          <w:rStyle w:val="CharSectNo"/>
        </w:rPr>
        <w:t>69</w:t>
      </w:r>
      <w:r w:rsidRPr="007E1F9A">
        <w:tab/>
        <w:t>Application for vehicle standards exemption (permit)</w:t>
      </w:r>
      <w:bookmarkEnd w:id="99"/>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100" w:name="_Toc12451030"/>
      <w:r w:rsidRPr="00794599">
        <w:rPr>
          <w:rStyle w:val="CharSectNo"/>
        </w:rPr>
        <w:lastRenderedPageBreak/>
        <w:t>70</w:t>
      </w:r>
      <w:r w:rsidRPr="007E1F9A">
        <w:tab/>
        <w:t>Restriction on grant of vehicle standards exemption (permit)</w:t>
      </w:r>
      <w:bookmarkEnd w:id="100"/>
    </w:p>
    <w:p w:rsidR="00DB6E47" w:rsidRPr="00DA68DB" w:rsidRDefault="00DB6E47" w:rsidP="009037C9">
      <w:pPr>
        <w:pStyle w:val="Amain"/>
        <w:keepNext/>
      </w:pPr>
      <w:r w:rsidRPr="00DA68DB">
        <w:tab/>
        <w:t>(1)</w:t>
      </w:r>
      <w:r w:rsidRPr="00DA68DB">
        <w:tab/>
        <w:t>The Regulator may grant a vehicle standards exemption (permit) for a heavy vehicle only if—</w:t>
      </w:r>
    </w:p>
    <w:p w:rsidR="00DB6E47" w:rsidRPr="007D116E" w:rsidRDefault="00DB6E47" w:rsidP="009037C9">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101" w:name="_Toc12451031"/>
      <w:r w:rsidRPr="00794599">
        <w:rPr>
          <w:rStyle w:val="CharSectNo"/>
        </w:rPr>
        <w:lastRenderedPageBreak/>
        <w:t>71</w:t>
      </w:r>
      <w:r w:rsidRPr="007E1F9A">
        <w:tab/>
        <w:t>Conditions of vehicle standards exemption (permit)</w:t>
      </w:r>
      <w:bookmarkEnd w:id="101"/>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102" w:name="_Toc12451032"/>
      <w:r w:rsidRPr="00794599">
        <w:rPr>
          <w:rStyle w:val="CharSectNo"/>
        </w:rPr>
        <w:t>72</w:t>
      </w:r>
      <w:r w:rsidRPr="007E1F9A">
        <w:tab/>
        <w:t>Period for which vehicle standards exemption (permit) applies</w:t>
      </w:r>
      <w:bookmarkEnd w:id="102"/>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103" w:name="_Toc12451033"/>
      <w:r w:rsidRPr="00794599">
        <w:rPr>
          <w:rStyle w:val="CharSectNo"/>
        </w:rPr>
        <w:t>73</w:t>
      </w:r>
      <w:r w:rsidRPr="007E1F9A">
        <w:tab/>
        <w:t>Permit for vehicle standards exemption (permit) etc.</w:t>
      </w:r>
      <w:bookmarkEnd w:id="103"/>
    </w:p>
    <w:p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9037C9">
      <w:pPr>
        <w:pStyle w:val="Apara"/>
        <w:keepNext/>
      </w:pPr>
      <w:r w:rsidRPr="007D116E">
        <w:lastRenderedPageBreak/>
        <w:tab/>
        <w:t>(d)</w:t>
      </w:r>
      <w:r w:rsidRPr="007D116E">
        <w:tab/>
        <w:t>the conditions of the exemption;</w:t>
      </w:r>
    </w:p>
    <w:p w:rsidR="00DB6E47" w:rsidRPr="007D116E" w:rsidRDefault="00DB6E47" w:rsidP="00DB6E47">
      <w:pPr>
        <w:pStyle w:val="Apara"/>
      </w:pPr>
      <w:r w:rsidRPr="007D116E">
        <w:tab/>
        <w:t>(e)</w:t>
      </w:r>
      <w:r w:rsidRPr="007D116E">
        <w:tab/>
        <w:t>the period for which the exemption applies.</w:t>
      </w:r>
    </w:p>
    <w:p w:rsidR="00DB6E47" w:rsidRPr="007E1F9A" w:rsidRDefault="00DB6E47" w:rsidP="00DB6E47">
      <w:pPr>
        <w:pStyle w:val="AH5Sec"/>
      </w:pPr>
      <w:bookmarkStart w:id="104" w:name="_Toc12451034"/>
      <w:r w:rsidRPr="00794599">
        <w:rPr>
          <w:rStyle w:val="CharSectNo"/>
        </w:rPr>
        <w:t>74</w:t>
      </w:r>
      <w:r w:rsidRPr="007E1F9A">
        <w:tab/>
        <w:t>Refusal of application for vehicle standards exemption (permit)</w:t>
      </w:r>
      <w:bookmarkEnd w:id="104"/>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105" w:name="_Toc12451035"/>
      <w:r w:rsidRPr="00794599">
        <w:rPr>
          <w:rStyle w:val="CharSectNo"/>
        </w:rPr>
        <w:t>75</w:t>
      </w:r>
      <w:r w:rsidRPr="007E1F9A">
        <w:tab/>
        <w:t>Amendment or cancellation of vehicle standards exemption (permit) on application by permit holder</w:t>
      </w:r>
      <w:bookmarkEnd w:id="105"/>
    </w:p>
    <w:p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9037C9">
      <w:pPr>
        <w:pStyle w:val="Apara"/>
        <w:keepNext/>
      </w:pPr>
      <w:r w:rsidRPr="007D116E">
        <w:lastRenderedPageBreak/>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106" w:name="_Toc12451036"/>
      <w:r w:rsidRPr="00794599">
        <w:rPr>
          <w:rStyle w:val="CharSectNo"/>
        </w:rPr>
        <w:t>76</w:t>
      </w:r>
      <w:r w:rsidRPr="007E1F9A">
        <w:tab/>
        <w:t>Amendment or cancellation of vehicle standards exemption (permit) on Regulator’s initiative</w:t>
      </w:r>
      <w:bookmarkEnd w:id="106"/>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representations made under subsection (2)(e),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107" w:name="_Toc12451037"/>
      <w:r w:rsidRPr="00794599">
        <w:rPr>
          <w:rStyle w:val="CharSectNo"/>
        </w:rPr>
        <w:t>77</w:t>
      </w:r>
      <w:r w:rsidRPr="007E1F9A">
        <w:tab/>
        <w:t>Immediate suspension on Regulator’s initiative</w:t>
      </w:r>
      <w:bookmarkEnd w:id="107"/>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108" w:name="_Toc12451038"/>
      <w:r w:rsidRPr="00794599">
        <w:rPr>
          <w:rStyle w:val="CharSectNo"/>
        </w:rPr>
        <w:t>78</w:t>
      </w:r>
      <w:r w:rsidRPr="007E1F9A">
        <w:tab/>
        <w:t>Minor amendment of vehicle standards exemption (permit)</w:t>
      </w:r>
      <w:bookmarkEnd w:id="108"/>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109" w:name="_Toc12451039"/>
      <w:r w:rsidRPr="00794599">
        <w:rPr>
          <w:rStyle w:val="CharSectNo"/>
        </w:rPr>
        <w:lastRenderedPageBreak/>
        <w:t>79</w:t>
      </w:r>
      <w:r w:rsidRPr="007E1F9A">
        <w:tab/>
        <w:t>Return of permit</w:t>
      </w:r>
      <w:bookmarkEnd w:id="109"/>
    </w:p>
    <w:p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110" w:name="_Toc12451040"/>
      <w:r w:rsidRPr="00794599">
        <w:rPr>
          <w:rStyle w:val="CharSectNo"/>
        </w:rPr>
        <w:t>80</w:t>
      </w:r>
      <w:r w:rsidRPr="007E1F9A">
        <w:tab/>
        <w:t>Replacement of defaced etc. permit</w:t>
      </w:r>
      <w:bookmarkEnd w:id="110"/>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794599" w:rsidRDefault="00DB6E47" w:rsidP="00DB6E47">
      <w:pPr>
        <w:pStyle w:val="AH3Div"/>
      </w:pPr>
      <w:bookmarkStart w:id="111" w:name="_Toc12451041"/>
      <w:r w:rsidRPr="00794599">
        <w:rPr>
          <w:rStyle w:val="CharDivNo"/>
        </w:rPr>
        <w:lastRenderedPageBreak/>
        <w:t>Division 4</w:t>
      </w:r>
      <w:r w:rsidRPr="00A95F9A">
        <w:rPr>
          <w:rFonts w:ascii="Helvetica" w:hAnsi="Helvetica" w:cs="Helvetica"/>
          <w:iCs/>
          <w:szCs w:val="28"/>
        </w:rPr>
        <w:tab/>
      </w:r>
      <w:r w:rsidRPr="00794599">
        <w:rPr>
          <w:rStyle w:val="CharDivText"/>
          <w:rFonts w:ascii="Helvetica" w:hAnsi="Helvetica" w:cs="Helvetica"/>
          <w:iCs/>
          <w:szCs w:val="28"/>
        </w:rPr>
        <w:t>Operating under vehicle standards exemption</w:t>
      </w:r>
      <w:bookmarkEnd w:id="111"/>
    </w:p>
    <w:p w:rsidR="00DB6E47" w:rsidRPr="007E1F9A" w:rsidRDefault="00DB6E47" w:rsidP="00DB6E47">
      <w:pPr>
        <w:pStyle w:val="AH5Sec"/>
      </w:pPr>
      <w:bookmarkStart w:id="112" w:name="_Toc12451042"/>
      <w:r w:rsidRPr="00794599">
        <w:rPr>
          <w:rStyle w:val="CharSectNo"/>
        </w:rPr>
        <w:t>81</w:t>
      </w:r>
      <w:r w:rsidRPr="007E1F9A">
        <w:tab/>
        <w:t>Contravening condition of vehicle standards exemption</w:t>
      </w:r>
      <w:bookmarkEnd w:id="112"/>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113" w:name="_Toc12451043"/>
      <w:r w:rsidRPr="00794599">
        <w:rPr>
          <w:rStyle w:val="CharSectNo"/>
        </w:rPr>
        <w:t>82</w:t>
      </w:r>
      <w:r w:rsidRPr="007E1F9A">
        <w:tab/>
        <w:t>Keeping relevant document while driving under vehicle standards exemption (notice)</w:t>
      </w:r>
      <w:bookmarkEnd w:id="113"/>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056C16">
        <w:t xml:space="preserve">h an offence against subsection </w:t>
      </w:r>
      <w:r w:rsidRPr="00EB0CDE">
        <w:t>(3)</w:t>
      </w:r>
      <w:r w:rsidR="00056C16">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824C29">
      <w:pPr>
        <w:pStyle w:val="Amain"/>
        <w:keepNext/>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(2)</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(2)</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114" w:name="_Toc12451044"/>
      <w:r w:rsidRPr="00794599">
        <w:rPr>
          <w:rStyle w:val="CharSectNo"/>
        </w:rPr>
        <w:lastRenderedPageBreak/>
        <w:t>83</w:t>
      </w:r>
      <w:r w:rsidRPr="007E1F9A">
        <w:tab/>
        <w:t>Keeping copy of permit while driving under vehicle standards exemption (permit)</w:t>
      </w:r>
      <w:bookmarkEnd w:id="114"/>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1F4394">
        <w:t xml:space="preserve">h an offence against subsection </w:t>
      </w:r>
      <w:r w:rsidRPr="00EB0CDE">
        <w:t>(3)</w:t>
      </w:r>
      <w:r w:rsidR="001F4394">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F4394">
        <w:t xml:space="preserve"> the offence against subsection </w:t>
      </w:r>
      <w:r w:rsidRPr="007D116E">
        <w:t>(1)</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(1)</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1F4394"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115" w:name="_Toc12451045"/>
      <w:r w:rsidRPr="00794599">
        <w:rPr>
          <w:rStyle w:val="CharPartNo"/>
        </w:rPr>
        <w:lastRenderedPageBreak/>
        <w:t>Part 3.3</w:t>
      </w:r>
      <w:r w:rsidRPr="00A95F9A">
        <w:rPr>
          <w:rFonts w:ascii="Helvetica" w:hAnsi="Helvetica" w:cs="Helvetica"/>
          <w:iCs/>
          <w:szCs w:val="32"/>
        </w:rPr>
        <w:tab/>
      </w:r>
      <w:r w:rsidRPr="00794599">
        <w:rPr>
          <w:rStyle w:val="CharPartText"/>
          <w:rFonts w:ascii="Helvetica" w:hAnsi="Helvetica" w:cs="Helvetica"/>
          <w:iCs/>
          <w:szCs w:val="32"/>
        </w:rPr>
        <w:t>Modifying heavy vehicles</w:t>
      </w:r>
      <w:bookmarkEnd w:id="115"/>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116" w:name="_Toc12451046"/>
      <w:r>
        <w:rPr>
          <w:rStyle w:val="charSymb"/>
        </w:rPr>
        <w:t>U </w:t>
      </w:r>
      <w:r>
        <w:tab/>
      </w:r>
      <w:r w:rsidR="00DB6E47" w:rsidRPr="00794599">
        <w:rPr>
          <w:rStyle w:val="CharSectNo"/>
        </w:rPr>
        <w:t>84</w:t>
      </w:r>
      <w:r w:rsidR="00DB6E47" w:rsidRPr="007E1F9A">
        <w:tab/>
        <w:t>Definition for Pt 3.3</w:t>
      </w:r>
      <w:bookmarkEnd w:id="116"/>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w:t>
      </w:r>
    </w:p>
    <w:p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50" w:tooltip="Act 1989 No 65 (Cwlth)" w:history="1">
        <w:r w:rsidRPr="0095693E">
          <w:rPr>
            <w:rStyle w:val="charCitHyperlinkItal"/>
          </w:rPr>
          <w:t>Motor Vehicle Standards Act 1989</w:t>
        </w:r>
      </w:hyperlink>
      <w:r>
        <w:rPr>
          <w:i/>
          <w:spacing w:val="-1"/>
        </w:rPr>
        <w:t xml:space="preserve"> </w:t>
      </w:r>
      <w:r>
        <w:rPr>
          <w:spacing w:val="-1"/>
        </w:rPr>
        <w:t>of the Commonwealth.</w:t>
      </w:r>
    </w:p>
    <w:p w:rsidR="00DB6E47" w:rsidRPr="007E1F9A" w:rsidRDefault="00DB6E47" w:rsidP="00DB6E47">
      <w:pPr>
        <w:pStyle w:val="AH5Sec"/>
      </w:pPr>
      <w:bookmarkStart w:id="117" w:name="_Toc12451047"/>
      <w:r w:rsidRPr="00794599">
        <w:rPr>
          <w:rStyle w:val="CharSectNo"/>
        </w:rPr>
        <w:t>85</w:t>
      </w:r>
      <w:r w:rsidRPr="007E1F9A">
        <w:tab/>
        <w:t>Modifying heavy vehicle requires approval</w:t>
      </w:r>
      <w:bookmarkEnd w:id="117"/>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Default="00DB6E47" w:rsidP="00DB6E47">
      <w:pPr>
        <w:pStyle w:val="Penalty"/>
      </w:pPr>
      <w:r w:rsidRPr="006C3305">
        <w:t>Maximum penalty—$3000.</w:t>
      </w:r>
    </w:p>
    <w:p w:rsidR="008A28FE" w:rsidRPr="006C3305" w:rsidRDefault="008A28FE" w:rsidP="00527A96">
      <w:pPr>
        <w:pStyle w:val="Amain"/>
        <w:keepLines/>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rsidR="00DB6E47" w:rsidRPr="007E1F9A" w:rsidRDefault="00DB6E47" w:rsidP="00DB6E47">
      <w:pPr>
        <w:pStyle w:val="AH5Sec"/>
      </w:pPr>
      <w:bookmarkStart w:id="118" w:name="_Toc12451048"/>
      <w:r w:rsidRPr="00794599">
        <w:rPr>
          <w:rStyle w:val="CharSectNo"/>
        </w:rPr>
        <w:t>86</w:t>
      </w:r>
      <w:r w:rsidRPr="007E1F9A">
        <w:tab/>
        <w:t>Approval of modifications by approved vehicle examiners</w:t>
      </w:r>
      <w:bookmarkEnd w:id="118"/>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19" w:name="_Toc12451049"/>
      <w:r w:rsidRPr="00794599">
        <w:rPr>
          <w:rStyle w:val="CharSectNo"/>
        </w:rPr>
        <w:lastRenderedPageBreak/>
        <w:t>87</w:t>
      </w:r>
      <w:r w:rsidRPr="007E1F9A">
        <w:tab/>
        <w:t>Approval of modification by Regulator</w:t>
      </w:r>
      <w:bookmarkEnd w:id="119"/>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Default="00DB6E47" w:rsidP="00DB6E47">
      <w:pPr>
        <w:pStyle w:val="Asubpara"/>
      </w:pPr>
      <w:r>
        <w:tab/>
      </w:r>
      <w:r w:rsidRPr="00516F02">
        <w:t>(ii)</w:t>
      </w:r>
      <w:r w:rsidRPr="00516F02">
        <w:tab/>
        <w:t>prescribed by the national regulations for the purposes of this section.</w:t>
      </w:r>
    </w:p>
    <w:p w:rsidR="003C5869" w:rsidRDefault="003C5869" w:rsidP="003C5869">
      <w:pPr>
        <w:pStyle w:val="AH5Sec"/>
      </w:pPr>
      <w:bookmarkStart w:id="120" w:name="_Toc12451050"/>
      <w:r w:rsidRPr="00794599">
        <w:rPr>
          <w:rStyle w:val="CharSectNo"/>
        </w:rPr>
        <w:t>87A</w:t>
      </w:r>
      <w:r>
        <w:tab/>
      </w:r>
      <w:r w:rsidRPr="003C5869">
        <w:t>Person must not tamper with plate or label</w:t>
      </w:r>
      <w:bookmarkEnd w:id="120"/>
    </w:p>
    <w:p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rsidR="001B199B" w:rsidRDefault="001B199B" w:rsidP="001B199B">
      <w:pPr>
        <w:pStyle w:val="Penalty"/>
      </w:pPr>
      <w:r w:rsidRPr="006C3305">
        <w:t>Maximum penalty—</w:t>
      </w:r>
      <w:r>
        <w:t>$3</w:t>
      </w:r>
      <w:r w:rsidRPr="006C3305">
        <w:t>000.</w:t>
      </w:r>
    </w:p>
    <w:p w:rsidR="001B199B" w:rsidRDefault="001B199B" w:rsidP="001B199B">
      <w:pPr>
        <w:pStyle w:val="Amain"/>
        <w:rPr>
          <w:spacing w:val="-3"/>
        </w:rPr>
      </w:pPr>
      <w:r>
        <w:rPr>
          <w:spacing w:val="-1"/>
        </w:rPr>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rsidR="001B199B" w:rsidRDefault="001B199B" w:rsidP="001B199B">
      <w:pPr>
        <w:pStyle w:val="Amain"/>
        <w:rPr>
          <w:spacing w:val="-1"/>
          <w:szCs w:val="24"/>
        </w:rPr>
      </w:pPr>
      <w:r>
        <w:rPr>
          <w:spacing w:val="-3"/>
        </w:rPr>
        <w:tab/>
        <w:t>(3)</w:t>
      </w:r>
      <w:r>
        <w:rPr>
          <w:spacing w:val="-3"/>
        </w:rPr>
        <w:tab/>
      </w:r>
      <w:r>
        <w:rPr>
          <w:spacing w:val="-1"/>
          <w:szCs w:val="24"/>
        </w:rPr>
        <w:t>In this section—</w:t>
      </w:r>
    </w:p>
    <w:p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rsidR="00DB6E47" w:rsidRPr="007E1F9A" w:rsidRDefault="00DB6E47" w:rsidP="00DB6E47">
      <w:pPr>
        <w:pStyle w:val="AH5Sec"/>
      </w:pPr>
      <w:bookmarkStart w:id="121" w:name="_Toc12451051"/>
      <w:r w:rsidRPr="00794599">
        <w:rPr>
          <w:rStyle w:val="CharSectNo"/>
        </w:rPr>
        <w:t>88</w:t>
      </w:r>
      <w:r w:rsidRPr="007E1F9A">
        <w:tab/>
        <w:t>National regulations for heavy vehicle modification</w:t>
      </w:r>
      <w:bookmarkEnd w:id="121"/>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794599" w:rsidRDefault="00DB6E47" w:rsidP="00DB6E47">
      <w:pPr>
        <w:pStyle w:val="AH2Part"/>
      </w:pPr>
      <w:bookmarkStart w:id="122" w:name="_Toc12451052"/>
      <w:r w:rsidRPr="00794599">
        <w:rPr>
          <w:rStyle w:val="CharPartNo"/>
        </w:rPr>
        <w:lastRenderedPageBreak/>
        <w:t>Part 3.4</w:t>
      </w:r>
      <w:r w:rsidRPr="00A95F9A">
        <w:rPr>
          <w:rFonts w:ascii="Helvetica" w:hAnsi="Helvetica" w:cs="Helvetica"/>
          <w:iCs/>
          <w:szCs w:val="32"/>
        </w:rPr>
        <w:tab/>
      </w:r>
      <w:r w:rsidRPr="00794599">
        <w:rPr>
          <w:rStyle w:val="CharPartText"/>
          <w:rFonts w:ascii="Helvetica" w:hAnsi="Helvetica" w:cs="Helvetica"/>
          <w:iCs/>
          <w:szCs w:val="32"/>
        </w:rPr>
        <w:t>Other offences</w:t>
      </w:r>
      <w:bookmarkEnd w:id="122"/>
    </w:p>
    <w:p w:rsidR="00DB6E47" w:rsidRPr="007E1F9A" w:rsidRDefault="00DB6E47" w:rsidP="00DB6E47">
      <w:pPr>
        <w:pStyle w:val="AH5Sec"/>
      </w:pPr>
      <w:bookmarkStart w:id="123" w:name="_Toc12451053"/>
      <w:r w:rsidRPr="00794599">
        <w:rPr>
          <w:rStyle w:val="CharSectNo"/>
        </w:rPr>
        <w:t>89</w:t>
      </w:r>
      <w:r w:rsidRPr="007E1F9A">
        <w:tab/>
        <w:t>Safety requirement</w:t>
      </w:r>
      <w:bookmarkEnd w:id="123"/>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124" w:name="_Toc12451054"/>
      <w:r w:rsidRPr="00794599">
        <w:rPr>
          <w:rStyle w:val="CharSectNo"/>
        </w:rPr>
        <w:t>90</w:t>
      </w:r>
      <w:r w:rsidRPr="007E1F9A">
        <w:tab/>
        <w:t>Requirement about properly operating emission control system</w:t>
      </w:r>
      <w:bookmarkEnd w:id="124"/>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824C29">
      <w:pPr>
        <w:pStyle w:val="Amain"/>
        <w:keepLines/>
      </w:pPr>
      <w:r w:rsidRPr="00EB0CDE">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lastRenderedPageBreak/>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125" w:name="_Toc12451055"/>
      <w:r w:rsidRPr="00794599">
        <w:rPr>
          <w:rStyle w:val="CharSectNo"/>
        </w:rPr>
        <w:t>91</w:t>
      </w:r>
      <w:r w:rsidRPr="007E1F9A">
        <w:tab/>
        <w:t>Person must not tamper with emission control system fitted to heavy vehicle</w:t>
      </w:r>
      <w:bookmarkEnd w:id="125"/>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lastRenderedPageBreak/>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(6)</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126" w:name="_Toc12451056"/>
      <w:r w:rsidRPr="00794599">
        <w:rPr>
          <w:rStyle w:val="CharSectNo"/>
        </w:rPr>
        <w:lastRenderedPageBreak/>
        <w:t>92</w:t>
      </w:r>
      <w:r w:rsidRPr="007E1F9A">
        <w:tab/>
        <w:t>Display of warning signs required by heavy vehicle standards on vehicles to which the requirement does not apply</w:t>
      </w:r>
      <w:bookmarkEnd w:id="126"/>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127" w:name="_Toc12451057"/>
      <w:r w:rsidRPr="00794599">
        <w:rPr>
          <w:rStyle w:val="CharSectNo"/>
        </w:rPr>
        <w:t>93</w:t>
      </w:r>
      <w:r w:rsidRPr="007E1F9A">
        <w:tab/>
        <w:t>Person must not tamper with speed limiter fitted to heavy vehicle</w:t>
      </w:r>
      <w:bookmarkEnd w:id="127"/>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(7)</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(8)</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lastRenderedPageBreak/>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DB6E47">
      <w:pPr>
        <w:pStyle w:val="aDef"/>
        <w:rPr>
          <w:bCs/>
        </w:rPr>
      </w:pPr>
      <w:r w:rsidRPr="00041046">
        <w:rPr>
          <w:rStyle w:val="charBoldItals"/>
        </w:rPr>
        <w:t>tamper</w:t>
      </w:r>
      <w:r w:rsidRPr="00041046">
        <w:t>, with a speed limiter fitted to a heavy vehicle, means alter, damage, remove, override or otherwise interfere with the speed limiter in a way that—</w:t>
      </w:r>
    </w:p>
    <w:p w:rsidR="00DB6E47" w:rsidRPr="004625A3" w:rsidRDefault="00DB6E47" w:rsidP="00DB6E47">
      <w:pPr>
        <w:pStyle w:val="aDefpara"/>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1Chapter"/>
      </w:pPr>
      <w:bookmarkStart w:id="128" w:name="_Toc12451058"/>
      <w:r w:rsidRPr="00794599">
        <w:rPr>
          <w:rStyle w:val="CharChapNo"/>
        </w:rPr>
        <w:lastRenderedPageBreak/>
        <w:t>Chapter 4</w:t>
      </w:r>
      <w:r w:rsidRPr="00A95F9A">
        <w:rPr>
          <w:rFonts w:ascii="Helvetica" w:hAnsi="Helvetica" w:cs="Helvetica"/>
          <w:iCs/>
          <w:sz w:val="36"/>
          <w:szCs w:val="36"/>
        </w:rPr>
        <w:tab/>
      </w:r>
      <w:r w:rsidRPr="00794599">
        <w:rPr>
          <w:rStyle w:val="CharChapText"/>
          <w:rFonts w:ascii="Helvetica" w:hAnsi="Helvetica" w:cs="Helvetica"/>
          <w:iCs/>
          <w:sz w:val="36"/>
          <w:szCs w:val="36"/>
        </w:rPr>
        <w:t>Vehicle operations—mass, dimension and loading</w:t>
      </w:r>
      <w:bookmarkEnd w:id="128"/>
    </w:p>
    <w:p w:rsidR="00DB6E47" w:rsidRPr="00794599" w:rsidRDefault="00DB6E47" w:rsidP="00DB6E47">
      <w:pPr>
        <w:pStyle w:val="AH2Part"/>
      </w:pPr>
      <w:bookmarkStart w:id="129" w:name="_Toc12451059"/>
      <w:r w:rsidRPr="00794599">
        <w:rPr>
          <w:rStyle w:val="CharPartNo"/>
        </w:rPr>
        <w:t>Part 4.1</w:t>
      </w:r>
      <w:r w:rsidRPr="00A95F9A">
        <w:rPr>
          <w:rFonts w:ascii="Helvetica" w:hAnsi="Helvetica" w:cs="Helvetica"/>
          <w:iCs/>
          <w:szCs w:val="32"/>
        </w:rPr>
        <w:tab/>
      </w:r>
      <w:r w:rsidRPr="00794599">
        <w:rPr>
          <w:rStyle w:val="CharPartText"/>
          <w:rFonts w:ascii="Helvetica" w:hAnsi="Helvetica" w:cs="Helvetica"/>
          <w:iCs/>
          <w:szCs w:val="32"/>
        </w:rPr>
        <w:t>Preliminary</w:t>
      </w:r>
      <w:bookmarkEnd w:id="129"/>
    </w:p>
    <w:p w:rsidR="00DB6E47" w:rsidRPr="007E1F9A" w:rsidRDefault="00DB6E47" w:rsidP="00DB6E47">
      <w:pPr>
        <w:pStyle w:val="AH5Sec"/>
      </w:pPr>
      <w:bookmarkStart w:id="130" w:name="_Toc12451060"/>
      <w:r w:rsidRPr="00794599">
        <w:rPr>
          <w:rStyle w:val="CharSectNo"/>
        </w:rPr>
        <w:t>94</w:t>
      </w:r>
      <w:r w:rsidRPr="007E1F9A">
        <w:tab/>
        <w:t>Main purposes of Ch 4</w:t>
      </w:r>
      <w:bookmarkEnd w:id="130"/>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794599" w:rsidRDefault="00DB6E47" w:rsidP="00DB6E47">
      <w:pPr>
        <w:pStyle w:val="AH2Part"/>
      </w:pPr>
      <w:bookmarkStart w:id="131" w:name="_Toc12451061"/>
      <w:r w:rsidRPr="00794599">
        <w:rPr>
          <w:rStyle w:val="CharPartNo"/>
        </w:rPr>
        <w:lastRenderedPageBreak/>
        <w:t>Part 4.2</w:t>
      </w:r>
      <w:r w:rsidRPr="00A95F9A">
        <w:rPr>
          <w:rFonts w:ascii="Helvetica" w:hAnsi="Helvetica" w:cs="Helvetica"/>
          <w:iCs/>
          <w:szCs w:val="32"/>
        </w:rPr>
        <w:tab/>
      </w:r>
      <w:r w:rsidRPr="00794599">
        <w:rPr>
          <w:rStyle w:val="CharPartText"/>
          <w:rFonts w:ascii="Helvetica" w:hAnsi="Helvetica" w:cs="Helvetica"/>
          <w:iCs/>
          <w:szCs w:val="32"/>
        </w:rPr>
        <w:t>Mass requirements</w:t>
      </w:r>
      <w:bookmarkEnd w:id="131"/>
    </w:p>
    <w:p w:rsidR="00DB6E47" w:rsidRPr="00794599" w:rsidRDefault="00DB6E47" w:rsidP="00DB6E47">
      <w:pPr>
        <w:pStyle w:val="AH3Div"/>
      </w:pPr>
      <w:bookmarkStart w:id="132" w:name="_Toc12451062"/>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Requirements</w:t>
      </w:r>
      <w:bookmarkEnd w:id="132"/>
    </w:p>
    <w:p w:rsidR="00DB6E47" w:rsidRPr="007E1F9A" w:rsidRDefault="00DB6E47" w:rsidP="00DB6E47">
      <w:pPr>
        <w:pStyle w:val="AH5Sec"/>
      </w:pPr>
      <w:bookmarkStart w:id="133" w:name="_Toc12451063"/>
      <w:r w:rsidRPr="00794599">
        <w:rPr>
          <w:rStyle w:val="CharSectNo"/>
        </w:rPr>
        <w:t>95</w:t>
      </w:r>
      <w:r w:rsidRPr="007E1F9A">
        <w:tab/>
      </w:r>
      <w:r w:rsidRPr="007E1F9A">
        <w:rPr>
          <w:bCs/>
        </w:rPr>
        <w:t>Prescribed mass requirements</w:t>
      </w:r>
      <w:bookmarkEnd w:id="133"/>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DB6E47" w:rsidRPr="007D116E" w:rsidRDefault="00DB6E47" w:rsidP="00DB6E47">
      <w:pPr>
        <w:pStyle w:val="Apara"/>
      </w:pPr>
      <w:r w:rsidRPr="007D116E">
        <w:tab/>
        <w:t>(b)</w:t>
      </w:r>
      <w:r w:rsidRPr="007D116E">
        <w:tab/>
        <w:t>requirements about mass limits relating to axle spacing.</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34" w:name="_Toc12451064"/>
      <w:r w:rsidRPr="00794599">
        <w:rPr>
          <w:rStyle w:val="CharSectNo"/>
        </w:rPr>
        <w:lastRenderedPageBreak/>
        <w:t>96</w:t>
      </w:r>
      <w:r w:rsidRPr="007E1F9A">
        <w:tab/>
        <w:t>Compliance with mass requirements</w:t>
      </w:r>
      <w:bookmarkEnd w:id="134"/>
    </w:p>
    <w:p w:rsidR="00DB6E47" w:rsidRPr="00EB0CDE" w:rsidRDefault="00DB6E47" w:rsidP="00154559">
      <w:pPr>
        <w:pStyle w:val="Amain"/>
        <w:keepNext/>
      </w:pPr>
      <w:r w:rsidRPr="00EB0CDE">
        <w:tab/>
        <w:t>(1)</w:t>
      </w:r>
      <w:r w:rsidRPr="00EB0CDE">
        <w:tab/>
        <w:t>A person must not drive on a road a heavy vehicle that (together with its load) does not, or whose components do not, comply with the mass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(2)</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DB6E47" w:rsidRPr="00794599" w:rsidRDefault="00DB6E47" w:rsidP="00DB6E47">
      <w:pPr>
        <w:pStyle w:val="AH3Div"/>
      </w:pPr>
      <w:bookmarkStart w:id="135" w:name="_Toc12451065"/>
      <w:r w:rsidRPr="00794599">
        <w:rPr>
          <w:rStyle w:val="CharDivNo"/>
        </w:rPr>
        <w:lastRenderedPageBreak/>
        <w:t>Division 2</w:t>
      </w:r>
      <w:r w:rsidRPr="00A95F9A">
        <w:rPr>
          <w:rFonts w:ascii="Helvetica" w:hAnsi="Helvetica" w:cs="Helvetica"/>
          <w:iCs/>
          <w:szCs w:val="28"/>
        </w:rPr>
        <w:tab/>
      </w:r>
      <w:r w:rsidRPr="00794599">
        <w:rPr>
          <w:rStyle w:val="CharDivText"/>
          <w:rFonts w:ascii="Helvetica" w:hAnsi="Helvetica" w:cs="Helvetica"/>
          <w:iCs/>
          <w:szCs w:val="28"/>
        </w:rPr>
        <w:t>Categories of breaches of mass requirements</w:t>
      </w:r>
      <w:bookmarkEnd w:id="135"/>
    </w:p>
    <w:p w:rsidR="00DB6E47" w:rsidRPr="007E1F9A" w:rsidRDefault="00DB6E47" w:rsidP="00DB6E47">
      <w:pPr>
        <w:pStyle w:val="AH5Sec"/>
      </w:pPr>
      <w:bookmarkStart w:id="136" w:name="_Toc12451066"/>
      <w:r w:rsidRPr="00794599">
        <w:rPr>
          <w:rStyle w:val="CharSectNo"/>
        </w:rPr>
        <w:t>97</w:t>
      </w:r>
      <w:r w:rsidRPr="007E1F9A">
        <w:tab/>
        <w:t>Definitions for Div 2</w:t>
      </w:r>
      <w:bookmarkEnd w:id="136"/>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37" w:name="_Toc12451067"/>
      <w:r w:rsidRPr="00794599">
        <w:rPr>
          <w:rStyle w:val="CharSectNo"/>
        </w:rPr>
        <w:t>98</w:t>
      </w:r>
      <w:r w:rsidRPr="007E1F9A">
        <w:tab/>
        <w:t>Minor risk breach</w:t>
      </w:r>
      <w:bookmarkEnd w:id="137"/>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38" w:name="_Toc12451068"/>
      <w:r w:rsidRPr="00794599">
        <w:rPr>
          <w:rStyle w:val="CharSectNo"/>
        </w:rPr>
        <w:t>99</w:t>
      </w:r>
      <w:r w:rsidRPr="007E1F9A">
        <w:tab/>
        <w:t>Substantial risk breach</w:t>
      </w:r>
      <w:bookmarkEnd w:id="138"/>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39" w:name="_Toc12451069"/>
      <w:r w:rsidRPr="00794599">
        <w:rPr>
          <w:rStyle w:val="CharSectNo"/>
        </w:rPr>
        <w:lastRenderedPageBreak/>
        <w:t>100</w:t>
      </w:r>
      <w:r w:rsidRPr="007E1F9A">
        <w:tab/>
        <w:t>Severe risk breach</w:t>
      </w:r>
      <w:bookmarkEnd w:id="139"/>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794599" w:rsidRDefault="00DB6E47" w:rsidP="00DB6E47">
      <w:pPr>
        <w:pStyle w:val="AH2Part"/>
      </w:pPr>
      <w:bookmarkStart w:id="140" w:name="_Toc12451070"/>
      <w:r w:rsidRPr="00794599">
        <w:rPr>
          <w:rStyle w:val="CharPartNo"/>
        </w:rPr>
        <w:lastRenderedPageBreak/>
        <w:t>Part 4.3</w:t>
      </w:r>
      <w:r w:rsidRPr="00A95F9A">
        <w:rPr>
          <w:rFonts w:ascii="Helvetica" w:hAnsi="Helvetica" w:cs="Helvetica"/>
          <w:iCs/>
          <w:szCs w:val="32"/>
        </w:rPr>
        <w:tab/>
      </w:r>
      <w:r w:rsidRPr="00794599">
        <w:rPr>
          <w:rStyle w:val="CharPartText"/>
          <w:rFonts w:ascii="Helvetica" w:hAnsi="Helvetica" w:cs="Helvetica"/>
          <w:iCs/>
          <w:szCs w:val="32"/>
        </w:rPr>
        <w:t>Dimension requirements</w:t>
      </w:r>
      <w:bookmarkEnd w:id="140"/>
    </w:p>
    <w:p w:rsidR="00DB6E47" w:rsidRPr="00794599" w:rsidRDefault="00DB6E47" w:rsidP="00DB6E47">
      <w:pPr>
        <w:pStyle w:val="AH3Div"/>
      </w:pPr>
      <w:bookmarkStart w:id="141" w:name="_Toc12451071"/>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Requirements</w:t>
      </w:r>
      <w:bookmarkEnd w:id="141"/>
    </w:p>
    <w:p w:rsidR="00DB6E47" w:rsidRPr="007E1F9A" w:rsidRDefault="00DB6E47" w:rsidP="00DB6E47">
      <w:pPr>
        <w:pStyle w:val="AH5Sec"/>
      </w:pPr>
      <w:bookmarkStart w:id="142" w:name="_Toc12451072"/>
      <w:r w:rsidRPr="00794599">
        <w:rPr>
          <w:rStyle w:val="CharSectNo"/>
        </w:rPr>
        <w:t>101</w:t>
      </w:r>
      <w:r w:rsidRPr="007E1F9A">
        <w:tab/>
        <w:t>Prescribed dimension requirements</w:t>
      </w:r>
      <w:bookmarkEnd w:id="142"/>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DB6E47">
      <w:pPr>
        <w:pStyle w:val="Amain"/>
      </w:pPr>
      <w:r w:rsidRPr="00EB0CDE">
        <w:tab/>
        <w:t>(3)</w:t>
      </w:r>
      <w:r w:rsidRPr="00EB0CDE">
        <w:tab/>
        <w:t xml:space="preserve">The national regulations may also prescribe requirements (that are not prescribed dimension requirements) about the use of a vehicle to </w:t>
      </w:r>
      <w:r w:rsidRPr="00EB0CDE">
        <w:lastRenderedPageBreak/>
        <w:t>which a dimension requirement applies, including, for example, requirements about the use of signs and warning devices.</w:t>
      </w:r>
    </w:p>
    <w:p w:rsidR="00DB6E47" w:rsidRPr="007E1F9A" w:rsidRDefault="00DB6E47" w:rsidP="00DB6E47">
      <w:pPr>
        <w:pStyle w:val="AH5Sec"/>
      </w:pPr>
      <w:bookmarkStart w:id="143" w:name="_Toc12451073"/>
      <w:r w:rsidRPr="00794599">
        <w:rPr>
          <w:rStyle w:val="CharSectNo"/>
        </w:rPr>
        <w:t>102</w:t>
      </w:r>
      <w:r w:rsidRPr="007E1F9A">
        <w:tab/>
        <w:t>Compliance with dimension requirements</w:t>
      </w:r>
      <w:bookmarkEnd w:id="143"/>
    </w:p>
    <w:p w:rsidR="00DB6E47" w:rsidRPr="00EB0CDE" w:rsidRDefault="00DB6E47" w:rsidP="00DB6E47">
      <w:pPr>
        <w:pStyle w:val="Amain"/>
      </w:pPr>
      <w:r w:rsidRPr="00EB0CDE">
        <w:tab/>
        <w:t>(1)</w:t>
      </w:r>
      <w:r w:rsidRPr="00EB0CDE">
        <w:tab/>
        <w:t>A person must not drive on a road a heavy vehicle that (together with its load) does not, or whose components do not or whose load does not, comply with the dimension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794599" w:rsidRDefault="00DB6E47" w:rsidP="00DB6E47">
      <w:pPr>
        <w:pStyle w:val="AH3Div"/>
      </w:pPr>
      <w:bookmarkStart w:id="144" w:name="_Toc12451074"/>
      <w:r w:rsidRPr="00794599">
        <w:rPr>
          <w:rStyle w:val="CharDivNo"/>
        </w:rPr>
        <w:lastRenderedPageBreak/>
        <w:t>Division 2</w:t>
      </w:r>
      <w:r w:rsidRPr="00A95F9A">
        <w:rPr>
          <w:rFonts w:ascii="Helvetica" w:hAnsi="Helvetica" w:cs="Helvetica"/>
          <w:iCs/>
          <w:szCs w:val="28"/>
        </w:rPr>
        <w:tab/>
      </w:r>
      <w:r w:rsidRPr="00794599">
        <w:rPr>
          <w:rStyle w:val="CharDivText"/>
          <w:rFonts w:ascii="Helvetica" w:hAnsi="Helvetica" w:cs="Helvetica"/>
          <w:iCs/>
          <w:szCs w:val="28"/>
        </w:rPr>
        <w:t>Categories of breaches of dimension requirements</w:t>
      </w:r>
      <w:bookmarkEnd w:id="144"/>
    </w:p>
    <w:p w:rsidR="00DB6E47" w:rsidRPr="007E1F9A" w:rsidRDefault="00DB6E47" w:rsidP="00DB6E47">
      <w:pPr>
        <w:pStyle w:val="AH5Sec"/>
      </w:pPr>
      <w:bookmarkStart w:id="145" w:name="_Toc12451075"/>
      <w:r w:rsidRPr="00794599">
        <w:rPr>
          <w:rStyle w:val="CharSectNo"/>
        </w:rPr>
        <w:t>103</w:t>
      </w:r>
      <w:r w:rsidRPr="007E1F9A">
        <w:tab/>
        <w:t>Application of Div 2</w:t>
      </w:r>
      <w:bookmarkEnd w:id="145"/>
    </w:p>
    <w:p w:rsidR="00DB6E47" w:rsidRPr="00EB0CDE" w:rsidRDefault="00DB6E47" w:rsidP="00DB6E47">
      <w:pPr>
        <w:pStyle w:val="Amainreturn"/>
      </w:pPr>
      <w:r w:rsidRPr="00EB0CDE">
        <w:t>This Division applies to a heavy vehicle only while it is carrying goods or passengers.</w:t>
      </w:r>
    </w:p>
    <w:p w:rsidR="00DB6E47" w:rsidRPr="007E1F9A" w:rsidRDefault="00DB6E47" w:rsidP="00DB6E47">
      <w:pPr>
        <w:pStyle w:val="AH5Sec"/>
      </w:pPr>
      <w:bookmarkStart w:id="146" w:name="_Toc12451076"/>
      <w:r w:rsidRPr="00794599">
        <w:rPr>
          <w:rStyle w:val="CharSectNo"/>
        </w:rPr>
        <w:t>104</w:t>
      </w:r>
      <w:r w:rsidRPr="007E1F9A">
        <w:tab/>
        <w:t>Definitions for Div 2</w:t>
      </w:r>
      <w:bookmarkEnd w:id="146"/>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47" w:name="_Toc12451077"/>
      <w:r w:rsidRPr="00794599">
        <w:rPr>
          <w:rStyle w:val="CharSectNo"/>
        </w:rPr>
        <w:t>105</w:t>
      </w:r>
      <w:r w:rsidRPr="007E1F9A">
        <w:tab/>
        <w:t>Minor risk breach</w:t>
      </w:r>
      <w:bookmarkEnd w:id="147"/>
    </w:p>
    <w:p w:rsidR="00DB6E47" w:rsidRPr="00EB0CDE" w:rsidRDefault="00DB6E47" w:rsidP="00DB6E47">
      <w:pPr>
        <w:pStyle w:val="Amainreturn"/>
      </w:pPr>
      <w:r w:rsidRPr="00EB0CDE">
        <w:t xml:space="preserve">A contravention of a dimension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108(2).</w:t>
      </w:r>
    </w:p>
    <w:p w:rsidR="00DB6E47" w:rsidRPr="007E1F9A" w:rsidRDefault="00DB6E47" w:rsidP="00DB6E47">
      <w:pPr>
        <w:pStyle w:val="AH5Sec"/>
      </w:pPr>
      <w:bookmarkStart w:id="148" w:name="_Toc12451078"/>
      <w:r w:rsidRPr="00794599">
        <w:rPr>
          <w:rStyle w:val="CharSectNo"/>
        </w:rPr>
        <w:lastRenderedPageBreak/>
        <w:t>106</w:t>
      </w:r>
      <w:r w:rsidRPr="007E1F9A">
        <w:tab/>
        <w:t>Substantial risk breach</w:t>
      </w:r>
      <w:bookmarkEnd w:id="148"/>
    </w:p>
    <w:p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527A96">
      <w:pPr>
        <w:pStyle w:val="Apara"/>
        <w:keepNext/>
      </w:pPr>
      <w:r w:rsidRPr="007D116E">
        <w:tab/>
        <w:t>(b)</w:t>
      </w:r>
      <w:r w:rsidRPr="007D116E">
        <w:tab/>
        <w:t>the contravention happens—</w:t>
      </w:r>
    </w:p>
    <w:p w:rsidR="00DB6E47" w:rsidRPr="00516F02" w:rsidRDefault="00DB6E47" w:rsidP="00527A96">
      <w:pPr>
        <w:pStyle w:val="Asubpara"/>
        <w:keepNext/>
      </w:pPr>
      <w:r w:rsidRPr="00516F02">
        <w:tab/>
        <w:t>(i)</w:t>
      </w:r>
      <w:r w:rsidRPr="00516F02">
        <w:tab/>
        <w:t>at night; or</w:t>
      </w:r>
    </w:p>
    <w:p w:rsidR="00DB6E47" w:rsidRPr="00516F02" w:rsidRDefault="00DB6E47" w:rsidP="00527A96">
      <w:pPr>
        <w:pStyle w:val="Asubpara"/>
        <w:keepNext/>
      </w:pPr>
      <w:r w:rsidRPr="00516F02">
        <w:tab/>
        <w:t>(ii)</w:t>
      </w:r>
      <w:r w:rsidRPr="00516F02">
        <w:tab/>
        <w:t>in hazardous weather conditions causing reduced visibility.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See also section 108(3).</w:t>
      </w:r>
    </w:p>
    <w:p w:rsidR="00DB6E47" w:rsidRPr="007E1F9A" w:rsidRDefault="00DB6E47" w:rsidP="00DB6E47">
      <w:pPr>
        <w:pStyle w:val="AH5Sec"/>
      </w:pPr>
      <w:bookmarkStart w:id="149" w:name="_Toc12451079"/>
      <w:r w:rsidRPr="00794599">
        <w:rPr>
          <w:rStyle w:val="CharSectNo"/>
        </w:rPr>
        <w:t>107</w:t>
      </w:r>
      <w:r w:rsidRPr="007E1F9A">
        <w:tab/>
        <w:t>Severe risk breach</w:t>
      </w:r>
      <w:bookmarkEnd w:id="149"/>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lastRenderedPageBreak/>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794599" w:rsidRDefault="00DB6E47" w:rsidP="00DB6E47">
      <w:pPr>
        <w:pStyle w:val="AH3Div"/>
      </w:pPr>
      <w:bookmarkStart w:id="150" w:name="_Toc12451080"/>
      <w:r w:rsidRPr="00794599">
        <w:rPr>
          <w:rStyle w:val="CharDivNo"/>
        </w:rPr>
        <w:t>Division 3</w:t>
      </w:r>
      <w:r w:rsidRPr="00A95F9A">
        <w:rPr>
          <w:rFonts w:ascii="Helvetica" w:hAnsi="Helvetica" w:cs="Helvetica"/>
          <w:iCs/>
          <w:szCs w:val="28"/>
        </w:rPr>
        <w:tab/>
      </w:r>
      <w:r w:rsidRPr="00794599">
        <w:rPr>
          <w:rStyle w:val="CharDivText"/>
          <w:rFonts w:ascii="Helvetica" w:hAnsi="Helvetica" w:cs="Helvetica"/>
          <w:iCs/>
          <w:szCs w:val="28"/>
        </w:rPr>
        <w:t>Other provisions relating to load projections</w:t>
      </w:r>
      <w:bookmarkEnd w:id="150"/>
    </w:p>
    <w:p w:rsidR="00DB6E47" w:rsidRPr="007E1F9A" w:rsidRDefault="00DB6E47" w:rsidP="00DB6E47">
      <w:pPr>
        <w:pStyle w:val="AH5Sec"/>
      </w:pPr>
      <w:bookmarkStart w:id="151" w:name="_Toc12451081"/>
      <w:r w:rsidRPr="00794599">
        <w:rPr>
          <w:rStyle w:val="CharSectNo"/>
        </w:rPr>
        <w:t>108</w:t>
      </w:r>
      <w:r w:rsidRPr="007E1F9A">
        <w:tab/>
        <w:t>Dangerous projections taken to be contravention of dimension requirement</w:t>
      </w:r>
      <w:bookmarkEnd w:id="151"/>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52" w:name="_Toc12451082"/>
      <w:r w:rsidRPr="00794599">
        <w:rPr>
          <w:rStyle w:val="CharSectNo"/>
        </w:rPr>
        <w:t>109</w:t>
      </w:r>
      <w:r w:rsidRPr="007E1F9A">
        <w:tab/>
        <w:t>Warning signals required for rear projection of loads</w:t>
      </w:r>
      <w:bookmarkEnd w:id="152"/>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lastRenderedPageBreak/>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794599" w:rsidRDefault="00DB6E47" w:rsidP="00DB6E47">
      <w:pPr>
        <w:pStyle w:val="AH2Part"/>
      </w:pPr>
      <w:bookmarkStart w:id="153" w:name="_Toc12451083"/>
      <w:r w:rsidRPr="00794599">
        <w:rPr>
          <w:rStyle w:val="CharPartNo"/>
        </w:rPr>
        <w:lastRenderedPageBreak/>
        <w:t>Part 4.4</w:t>
      </w:r>
      <w:r w:rsidRPr="00A95F9A">
        <w:rPr>
          <w:rFonts w:ascii="Helvetica" w:hAnsi="Helvetica" w:cs="Helvetica"/>
          <w:iCs/>
          <w:szCs w:val="32"/>
        </w:rPr>
        <w:tab/>
      </w:r>
      <w:r w:rsidRPr="00794599">
        <w:rPr>
          <w:rStyle w:val="CharPartText"/>
          <w:rFonts w:ascii="Helvetica" w:hAnsi="Helvetica" w:cs="Helvetica"/>
          <w:iCs/>
          <w:szCs w:val="32"/>
        </w:rPr>
        <w:t>Loading requirements</w:t>
      </w:r>
      <w:bookmarkEnd w:id="153"/>
    </w:p>
    <w:p w:rsidR="00DB6E47" w:rsidRPr="00794599" w:rsidRDefault="00DB6E47" w:rsidP="00DB6E47">
      <w:pPr>
        <w:pStyle w:val="AH3Div"/>
      </w:pPr>
      <w:bookmarkStart w:id="154" w:name="_Toc12451084"/>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Requirements</w:t>
      </w:r>
      <w:bookmarkEnd w:id="154"/>
    </w:p>
    <w:p w:rsidR="00DB6E47" w:rsidRPr="007E1F9A" w:rsidRDefault="00DB6E47" w:rsidP="00DB6E47">
      <w:pPr>
        <w:pStyle w:val="AH5Sec"/>
      </w:pPr>
      <w:bookmarkStart w:id="155" w:name="_Toc12451085"/>
      <w:r w:rsidRPr="00794599">
        <w:rPr>
          <w:rStyle w:val="CharSectNo"/>
        </w:rPr>
        <w:t>110</w:t>
      </w:r>
      <w:r w:rsidRPr="007E1F9A">
        <w:tab/>
        <w:t>National regulations may prescribe loading requirements</w:t>
      </w:r>
      <w:bookmarkEnd w:id="155"/>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56" w:name="_Toc12451086"/>
      <w:r w:rsidRPr="00794599">
        <w:rPr>
          <w:rStyle w:val="CharSectNo"/>
        </w:rPr>
        <w:t>111</w:t>
      </w:r>
      <w:r w:rsidRPr="007E1F9A">
        <w:tab/>
        <w:t>Compliance with loading requirements</w:t>
      </w:r>
      <w:bookmarkEnd w:id="156"/>
    </w:p>
    <w:p w:rsidR="00DB6E47" w:rsidRPr="00EB0CDE" w:rsidRDefault="00DB6E47" w:rsidP="00DB6E47">
      <w:pPr>
        <w:pStyle w:val="Amain"/>
      </w:pPr>
      <w:r w:rsidRPr="00EB0CDE">
        <w:tab/>
        <w:t>(1)</w:t>
      </w:r>
      <w:r w:rsidRPr="00EB0CDE">
        <w:tab/>
        <w:t>A person must not drive on a road a heavy vehicle that does not, or whose load does not, comply with the loading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breach—$3000; or</w:t>
      </w:r>
    </w:p>
    <w:p w:rsidR="00DB6E47" w:rsidRPr="006C3305" w:rsidRDefault="00DB6E47" w:rsidP="00DB6E47">
      <w:pPr>
        <w:pStyle w:val="PenaltyPara"/>
      </w:pPr>
      <w:r>
        <w:tab/>
        <w:t>(b)</w:t>
      </w:r>
      <w:r w:rsidRPr="006C3305">
        <w:tab/>
        <w:t>for a substantial risk breach—$5000; or</w:t>
      </w:r>
    </w:p>
    <w:p w:rsidR="00DB6E47" w:rsidRPr="006C3305" w:rsidRDefault="00DB6E47" w:rsidP="00DB6E47">
      <w:pPr>
        <w:pStyle w:val="PenaltyPara"/>
      </w:pPr>
      <w:r>
        <w:tab/>
        <w:t>(c)</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157" w:name="_Toc12451087"/>
      <w:r w:rsidRPr="00794599">
        <w:rPr>
          <w:rStyle w:val="CharDivNo"/>
        </w:rPr>
        <w:lastRenderedPageBreak/>
        <w:t>Division 2</w:t>
      </w:r>
      <w:r w:rsidRPr="00A95F9A">
        <w:rPr>
          <w:rFonts w:ascii="Helvetica" w:hAnsi="Helvetica" w:cs="Helvetica"/>
          <w:iCs/>
          <w:szCs w:val="28"/>
        </w:rPr>
        <w:tab/>
      </w:r>
      <w:r w:rsidRPr="00794599">
        <w:rPr>
          <w:rStyle w:val="CharDivText"/>
          <w:rFonts w:ascii="Helvetica" w:hAnsi="Helvetica" w:cs="Helvetica"/>
          <w:iCs/>
          <w:szCs w:val="28"/>
        </w:rPr>
        <w:t>Categories of breaches of loading requirements</w:t>
      </w:r>
      <w:bookmarkEnd w:id="157"/>
    </w:p>
    <w:p w:rsidR="00DB6E47" w:rsidRPr="007E1F9A" w:rsidRDefault="00DB6E47" w:rsidP="00DB6E47">
      <w:pPr>
        <w:pStyle w:val="AH5Sec"/>
      </w:pPr>
      <w:bookmarkStart w:id="158" w:name="_Toc12451088"/>
      <w:r w:rsidRPr="00794599">
        <w:rPr>
          <w:rStyle w:val="CharSectNo"/>
        </w:rPr>
        <w:t>112</w:t>
      </w:r>
      <w:r w:rsidRPr="007E1F9A">
        <w:tab/>
        <w:t>Minor risk breach</w:t>
      </w:r>
      <w:bookmarkEnd w:id="158"/>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9" w:name="_Toc12451089"/>
      <w:r w:rsidRPr="00794599">
        <w:rPr>
          <w:rStyle w:val="CharSectNo"/>
        </w:rPr>
        <w:t>113</w:t>
      </w:r>
      <w:r w:rsidRPr="007E1F9A">
        <w:tab/>
        <w:t>Substantial risk breach</w:t>
      </w:r>
      <w:bookmarkEnd w:id="159"/>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lastRenderedPageBreak/>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60" w:name="_Toc12451090"/>
      <w:r w:rsidRPr="00794599">
        <w:rPr>
          <w:rStyle w:val="CharSectNo"/>
        </w:rPr>
        <w:t>114</w:t>
      </w:r>
      <w:r w:rsidRPr="007E1F9A">
        <w:tab/>
        <w:t>Severe risk breach</w:t>
      </w:r>
      <w:bookmarkEnd w:id="160"/>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794599" w:rsidRDefault="00DB6E47" w:rsidP="00DB6E47">
      <w:pPr>
        <w:pStyle w:val="AH3Div"/>
      </w:pPr>
      <w:bookmarkStart w:id="161" w:name="_Toc12451091"/>
      <w:r w:rsidRPr="00794599">
        <w:rPr>
          <w:rStyle w:val="CharDivNo"/>
        </w:rPr>
        <w:t>Division 3</w:t>
      </w:r>
      <w:r w:rsidRPr="00A95F9A">
        <w:rPr>
          <w:rFonts w:ascii="Helvetica" w:hAnsi="Helvetica" w:cs="Helvetica"/>
          <w:iCs/>
          <w:szCs w:val="28"/>
        </w:rPr>
        <w:tab/>
      </w:r>
      <w:r w:rsidRPr="00794599">
        <w:rPr>
          <w:rStyle w:val="CharDivText"/>
          <w:rFonts w:ascii="Helvetica" w:hAnsi="Helvetica" w:cs="Helvetica"/>
          <w:iCs/>
          <w:szCs w:val="28"/>
        </w:rPr>
        <w:t>Evidentiary provision</w:t>
      </w:r>
      <w:bookmarkEnd w:id="161"/>
    </w:p>
    <w:p w:rsidR="00DB6E47" w:rsidRPr="007E1F9A" w:rsidRDefault="00DB6E47" w:rsidP="00DB6E47">
      <w:pPr>
        <w:pStyle w:val="AH5Sec"/>
      </w:pPr>
      <w:bookmarkStart w:id="162" w:name="_Toc12451092"/>
      <w:r w:rsidRPr="00794599">
        <w:rPr>
          <w:rStyle w:val="CharSectNo"/>
        </w:rPr>
        <w:t>115</w:t>
      </w:r>
      <w:r w:rsidRPr="007E1F9A">
        <w:tab/>
        <w:t>Proof of contravention of loading requirement</w:t>
      </w:r>
      <w:bookmarkEnd w:id="162"/>
    </w:p>
    <w:p w:rsidR="00DB6E47" w:rsidRPr="006C3305" w:rsidRDefault="00DB6E47" w:rsidP="00332504">
      <w:pPr>
        <w:pStyle w:val="Amain"/>
        <w:keepNext/>
      </w:pPr>
      <w:r>
        <w:tab/>
        <w:t>(</w:t>
      </w:r>
      <w:r w:rsidRPr="006C3305">
        <w:t>1)</w:t>
      </w:r>
      <w:r w:rsidRPr="006C3305">
        <w:tab/>
        <w:t>In a proceeding for an offence against Division 1—</w:t>
      </w:r>
    </w:p>
    <w:p w:rsidR="00DB6E47" w:rsidRPr="007D116E" w:rsidRDefault="00DB6E47" w:rsidP="00332504">
      <w:pPr>
        <w:pStyle w:val="Apara"/>
        <w:keepLines/>
      </w:pPr>
      <w:r w:rsidRPr="007D116E">
        <w:tab/>
        <w:t>(a)</w:t>
      </w:r>
      <w:r w:rsidRPr="007D116E">
        <w:tab/>
        <w:t>evidence that a load on a heavy vehicle was not placed, secured or restrained in a way that met a performance standard stated in the Load Restraint Guide as in force at the time of the offence is evidence the load was not placed, secured or restrained in compliance with a loading requirement applying to the vehicle; and</w:t>
      </w:r>
    </w:p>
    <w:p w:rsidR="00DB6E47" w:rsidRPr="007D116E" w:rsidRDefault="00DB6E47" w:rsidP="00DB6E47">
      <w:pPr>
        <w:pStyle w:val="Apara"/>
      </w:pPr>
      <w:r w:rsidRPr="007D116E">
        <w:tab/>
        <w:t>(b)</w:t>
      </w:r>
      <w:r w:rsidRPr="007D116E">
        <w:tab/>
        <w:t>evidence that a load, or part of a load, has fallen off a heavy vehicle is evidence that the load was not properly secured; and</w:t>
      </w:r>
    </w:p>
    <w:p w:rsidR="00DB6E47" w:rsidRPr="007D116E" w:rsidRDefault="00DB6E47" w:rsidP="00DB6E47">
      <w:pPr>
        <w:pStyle w:val="Apara"/>
      </w:pPr>
      <w:r w:rsidRPr="007D116E">
        <w:lastRenderedPageBreak/>
        <w:tab/>
        <w:t>(c)</w:t>
      </w:r>
      <w:r w:rsidRPr="007D116E">
        <w:tab/>
        <w:t>a court must presume a document purporting to be the Load Restraint Guide as in force at the time of the offence is the Load Restraint Guide as in force at the time of the offence, until the contrary is proved.</w:t>
      </w:r>
    </w:p>
    <w:p w:rsidR="00DB6E47" w:rsidRPr="00EB0CDE" w:rsidRDefault="00DB6E47" w:rsidP="00DB6E47">
      <w:pPr>
        <w:pStyle w:val="Amain"/>
      </w:pPr>
      <w:r w:rsidRPr="00EB0CDE">
        <w:tab/>
        <w:t>(2)</w:t>
      </w:r>
      <w:r w:rsidRPr="00EB0CDE">
        <w:tab/>
        <w:t>In this section—</w:t>
      </w:r>
    </w:p>
    <w:p w:rsidR="00DB6E47" w:rsidRPr="00041046" w:rsidRDefault="00DB6E47" w:rsidP="00DB6E47">
      <w:pPr>
        <w:pStyle w:val="aDef"/>
        <w:rPr>
          <w:bCs/>
        </w:rPr>
      </w:pPr>
      <w:r w:rsidRPr="00041046">
        <w:rPr>
          <w:rStyle w:val="charBoldItals"/>
        </w:rPr>
        <w:t>Load Restraint Guide</w:t>
      </w:r>
      <w:r w:rsidRPr="00041046">
        <w:t xml:space="preserve"> means a document of that name prepared by the National Transport Commission and published in the Commonwealth Gazette, from time to time.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Load Restraint Guide may be accessed on the National Transport Commission’s website at &lt;</w:t>
      </w:r>
      <w:hyperlink r:id="rId51" w:history="1">
        <w:r w:rsidRPr="00DB6E47">
          <w:rPr>
            <w:rStyle w:val="charCitHyperlinkAbbrev"/>
          </w:rPr>
          <w:t>www.ntc.gov.au</w:t>
        </w:r>
      </w:hyperlink>
      <w:r w:rsidRPr="00C96203">
        <w:t>&gt;.</w:t>
      </w:r>
    </w:p>
    <w:p w:rsidR="00DB6E47" w:rsidRPr="003D647F" w:rsidRDefault="00DB6E47" w:rsidP="00DB6E47">
      <w:pPr>
        <w:pStyle w:val="PageBreak"/>
      </w:pPr>
      <w:r w:rsidRPr="003D647F">
        <w:br w:type="page"/>
      </w:r>
    </w:p>
    <w:p w:rsidR="00DB6E47" w:rsidRPr="00794599" w:rsidRDefault="00DB6E47" w:rsidP="00DB6E47">
      <w:pPr>
        <w:pStyle w:val="AH2Part"/>
      </w:pPr>
      <w:bookmarkStart w:id="163" w:name="_Toc12451093"/>
      <w:r w:rsidRPr="00794599">
        <w:rPr>
          <w:rStyle w:val="CharPartNo"/>
        </w:rPr>
        <w:lastRenderedPageBreak/>
        <w:t>Part 4.5</w:t>
      </w:r>
      <w:r w:rsidRPr="00A95F9A">
        <w:rPr>
          <w:rFonts w:ascii="Helvetica" w:hAnsi="Helvetica" w:cs="Helvetica"/>
          <w:iCs/>
          <w:szCs w:val="32"/>
        </w:rPr>
        <w:tab/>
      </w:r>
      <w:r w:rsidRPr="00794599">
        <w:rPr>
          <w:rStyle w:val="CharPartText"/>
          <w:rFonts w:ascii="Helvetica" w:hAnsi="Helvetica" w:cs="Helvetica"/>
          <w:iCs/>
          <w:szCs w:val="32"/>
        </w:rPr>
        <w:t>Exemptions for particular overmass or oversize vehicles</w:t>
      </w:r>
      <w:bookmarkEnd w:id="163"/>
    </w:p>
    <w:p w:rsidR="00DB6E47" w:rsidRPr="00794599" w:rsidRDefault="00DB6E47" w:rsidP="00DB6E47">
      <w:pPr>
        <w:pStyle w:val="AH3Div"/>
      </w:pPr>
      <w:bookmarkStart w:id="164" w:name="_Toc12451094"/>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Preliminary</w:t>
      </w:r>
      <w:bookmarkEnd w:id="164"/>
    </w:p>
    <w:p w:rsidR="00DB6E47" w:rsidRPr="007E1F9A" w:rsidRDefault="00DB6E47" w:rsidP="00DB6E47">
      <w:pPr>
        <w:pStyle w:val="AH5Sec"/>
      </w:pPr>
      <w:bookmarkStart w:id="165" w:name="_Toc12451095"/>
      <w:r w:rsidRPr="00794599">
        <w:rPr>
          <w:rStyle w:val="CharSectNo"/>
        </w:rPr>
        <w:t>116</w:t>
      </w:r>
      <w:r w:rsidRPr="007E1F9A">
        <w:tab/>
        <w:t>Class 1 heavy vehicles and class 3 heavy vehicles</w:t>
      </w:r>
      <w:bookmarkEnd w:id="165"/>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 carrying goods; or</w:t>
      </w:r>
    </w:p>
    <w:p w:rsidR="00DB6E47" w:rsidRPr="00131458" w:rsidRDefault="00DB6E47" w:rsidP="00DB6E47">
      <w:pPr>
        <w:pStyle w:val="aDefpara"/>
      </w:pPr>
      <w:r w:rsidRPr="00131458">
        <w:tab/>
        <w:t>(b)</w:t>
      </w:r>
      <w:r w:rsidRPr="00131458">
        <w:tab/>
        <w:t>a concrete pump or fire truck.</w:t>
      </w:r>
    </w:p>
    <w:p w:rsidR="00DB6E47" w:rsidRPr="00794599" w:rsidRDefault="00DB6E47" w:rsidP="00DB6E47">
      <w:pPr>
        <w:pStyle w:val="AH3Div"/>
      </w:pPr>
      <w:bookmarkStart w:id="166" w:name="_Toc12451096"/>
      <w:r w:rsidRPr="00794599">
        <w:rPr>
          <w:rStyle w:val="CharDivNo"/>
        </w:rPr>
        <w:t>Division 2</w:t>
      </w:r>
      <w:r w:rsidRPr="00A95F9A">
        <w:rPr>
          <w:rFonts w:ascii="Helvetica" w:hAnsi="Helvetica" w:cs="Helvetica"/>
          <w:iCs/>
          <w:szCs w:val="28"/>
        </w:rPr>
        <w:tab/>
      </w:r>
      <w:r w:rsidRPr="00794599">
        <w:rPr>
          <w:rStyle w:val="CharDivText"/>
          <w:rFonts w:ascii="Helvetica" w:hAnsi="Helvetica" w:cs="Helvetica"/>
          <w:iCs/>
          <w:szCs w:val="28"/>
        </w:rPr>
        <w:t>Exemptions by Commonwealth Gazette notice</w:t>
      </w:r>
      <w:bookmarkEnd w:id="166"/>
    </w:p>
    <w:p w:rsidR="00DB6E47" w:rsidRPr="007E1F9A" w:rsidRDefault="00DB6E47" w:rsidP="00DB6E47">
      <w:pPr>
        <w:pStyle w:val="AH5Sec"/>
      </w:pPr>
      <w:bookmarkStart w:id="167" w:name="_Toc12451097"/>
      <w:r w:rsidRPr="00794599">
        <w:rPr>
          <w:rStyle w:val="CharSectNo"/>
        </w:rPr>
        <w:t>117</w:t>
      </w:r>
      <w:r w:rsidRPr="007E1F9A">
        <w:tab/>
        <w:t>Regulator’s power to exempt category of class 1 or 3 heavy vehicles from compliance with mass or dimension requirement</w:t>
      </w:r>
      <w:bookmarkEnd w:id="167"/>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68" w:name="_Toc12451098"/>
      <w:r w:rsidRPr="00794599">
        <w:rPr>
          <w:rStyle w:val="CharSectNo"/>
        </w:rPr>
        <w:t>118</w:t>
      </w:r>
      <w:r w:rsidRPr="007E1F9A">
        <w:tab/>
        <w:t>Restriction on grant of mass or dimension exemption (notice)</w:t>
      </w:r>
      <w:bookmarkEnd w:id="168"/>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69" w:name="_Toc12451099"/>
      <w:r w:rsidRPr="00794599">
        <w:rPr>
          <w:rStyle w:val="CharSectNo"/>
        </w:rPr>
        <w:t>119</w:t>
      </w:r>
      <w:r w:rsidRPr="007E1F9A">
        <w:tab/>
        <w:t>Conditions of mass or dimension exemption (notice)</w:t>
      </w:r>
      <w:bookmarkEnd w:id="169"/>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rsidR="007E3134" w:rsidRPr="007E3134" w:rsidRDefault="007E3134" w:rsidP="007E3134">
      <w:pPr>
        <w:pStyle w:val="Apara"/>
      </w:pPr>
      <w:r w:rsidRPr="007E3134">
        <w:tab/>
        <w:t>(b)</w:t>
      </w:r>
      <w:r w:rsidRPr="007E3134">
        <w:tab/>
        <w:t>referring to the areas or routes shown on the stated map or stated list.</w:t>
      </w:r>
    </w:p>
    <w:p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rsidR="007E3134" w:rsidRPr="007E3134" w:rsidRDefault="007E3134" w:rsidP="00527A96">
      <w:pPr>
        <w:pStyle w:val="Amain"/>
        <w:keepNext/>
      </w:pPr>
      <w:r>
        <w:tab/>
        <w:t>(4)</w:t>
      </w:r>
      <w:r>
        <w:tab/>
      </w:r>
      <w:r w:rsidRPr="007E3134">
        <w:t>If the notice applies a stated map or stated list—</w:t>
      </w:r>
    </w:p>
    <w:p w:rsidR="00DB6E47" w:rsidRPr="007E3134" w:rsidRDefault="00DB6E47" w:rsidP="00527A96">
      <w:pPr>
        <w:pStyle w:val="Apara"/>
        <w:keepNext/>
      </w:pPr>
      <w:r w:rsidRPr="007D116E">
        <w:tab/>
        <w:t>(a)</w:t>
      </w:r>
      <w:r w:rsidRPr="007D116E">
        <w:tab/>
      </w:r>
      <w:r w:rsidR="007E3134" w:rsidRPr="007E3134">
        <w:t xml:space="preserve">the Regulator may amend the stated map or stated list prepared and published by it and the relevant road authority may amend </w:t>
      </w:r>
      <w:r w:rsidR="007E3134" w:rsidRPr="007E3134">
        <w:lastRenderedPageBreak/>
        <w:t>the stated map or stated list prepared and published by it, but only by omitting, varying or extending—</w:t>
      </w:r>
    </w:p>
    <w:p w:rsidR="007E3134" w:rsidRPr="00CF6555" w:rsidRDefault="007E3134" w:rsidP="007E3134">
      <w:pPr>
        <w:pStyle w:val="Asubpara"/>
      </w:pPr>
      <w:r>
        <w:tab/>
        <w:t>(i)</w:t>
      </w:r>
      <w:r>
        <w:tab/>
      </w:r>
      <w:r w:rsidRPr="00CF6555">
        <w:t>the areas or routes mentioned in subsection (2)(b); or</w:t>
      </w:r>
    </w:p>
    <w:p w:rsidR="00CF6555" w:rsidRDefault="00CF6555" w:rsidP="007E3134">
      <w:pPr>
        <w:pStyle w:val="Asubpara"/>
      </w:pPr>
      <w:r w:rsidRPr="00CF6555">
        <w:tab/>
        <w:t>(ii)</w:t>
      </w:r>
      <w:r w:rsidRPr="00CF6555">
        <w:tab/>
        <w:t>the road conditions or travel conditions mentioned in subsection (3);</w:t>
      </w:r>
    </w:p>
    <w:p w:rsidR="00CF6555" w:rsidRPr="00CF6555" w:rsidRDefault="00CF6555" w:rsidP="00C40DBF">
      <w:pPr>
        <w:pStyle w:val="Aparareturn"/>
      </w:pPr>
      <w:r w:rsidRPr="00CF6555">
        <w:t>including by adding additional areas, routes, road conditions or travel conditions; and</w:t>
      </w:r>
    </w:p>
    <w:p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rsidR="009B4DE4" w:rsidRDefault="009B4DE4" w:rsidP="009B4DE4">
      <w:pPr>
        <w:pStyle w:val="aNoteParapar"/>
      </w:pPr>
      <w:r w:rsidRPr="009B4DE4">
        <w:rPr>
          <w:rStyle w:val="charItals"/>
        </w:rPr>
        <w:t>Note</w:t>
      </w:r>
      <w:r>
        <w:t>—</w:t>
      </w:r>
    </w:p>
    <w:p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rsidR="00845475" w:rsidRPr="00845475" w:rsidRDefault="00845475" w:rsidP="00845475">
      <w:pPr>
        <w:pStyle w:val="Apara"/>
      </w:pPr>
      <w:r>
        <w:tab/>
        <w:t>(a)</w:t>
      </w:r>
      <w:r>
        <w:tab/>
      </w:r>
      <w:r w:rsidRPr="00845475">
        <w:t>the road authority is the road manager for the road; or</w:t>
      </w:r>
    </w:p>
    <w:p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rsidR="00DB6E47" w:rsidRPr="003F319E" w:rsidRDefault="00076551" w:rsidP="00527A96">
      <w:pPr>
        <w:pStyle w:val="Amain"/>
        <w:keepNext/>
      </w:pPr>
      <w:r>
        <w:tab/>
        <w:t>(6</w:t>
      </w:r>
      <w:r w:rsidR="00DB6E47" w:rsidRPr="003F319E">
        <w:t>)</w:t>
      </w:r>
      <w:r w:rsidR="00DB6E47"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076551" w:rsidP="00DB6E47">
      <w:pPr>
        <w:pStyle w:val="Amain"/>
      </w:pPr>
      <w:r>
        <w:lastRenderedPageBreak/>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rsidR="00834109" w:rsidRDefault="00834109" w:rsidP="00834109">
      <w:pPr>
        <w:pStyle w:val="AH5Sec"/>
      </w:pPr>
      <w:bookmarkStart w:id="170" w:name="_Toc12451100"/>
      <w:r w:rsidRPr="00794599">
        <w:rPr>
          <w:rStyle w:val="CharSectNo"/>
        </w:rPr>
        <w:t>119A</w:t>
      </w:r>
      <w:r>
        <w:tab/>
      </w:r>
      <w:r w:rsidRPr="00834109">
        <w:t>Process for amending a stated map or stated list</w:t>
      </w:r>
      <w:bookmarkEnd w:id="170"/>
    </w:p>
    <w:p w:rsidR="00834109" w:rsidRPr="00834109" w:rsidRDefault="00834109" w:rsidP="00834109">
      <w:pPr>
        <w:pStyle w:val="Amain"/>
      </w:pPr>
      <w:r>
        <w:tab/>
        <w:t>(1)</w:t>
      </w:r>
      <w:r>
        <w:tab/>
      </w:r>
      <w:r w:rsidRPr="00834109">
        <w:t>This section applies to the amendment of a stated map or stated list mentioned in section 119.</w:t>
      </w:r>
    </w:p>
    <w:p w:rsidR="00834109" w:rsidRDefault="00834109" w:rsidP="00834109">
      <w:pPr>
        <w:pStyle w:val="Amain"/>
      </w:pPr>
      <w:r w:rsidRPr="00834109">
        <w:tab/>
        <w:t>(2)</w:t>
      </w:r>
      <w:r w:rsidRPr="00834109">
        <w:tab/>
        <w:t>For the purpose of an amendment by the Regulator only adding an additional area or route to a stated map or stated list—</w:t>
      </w:r>
    </w:p>
    <w:p w:rsidR="00834109" w:rsidRPr="00834109" w:rsidRDefault="00834109" w:rsidP="00834109">
      <w:pPr>
        <w:pStyle w:val="Apara"/>
      </w:pPr>
      <w:r>
        <w:tab/>
      </w:r>
      <w:r w:rsidRPr="00834109">
        <w:t>(a)</w:t>
      </w:r>
      <w:r w:rsidRPr="00834109">
        <w:tab/>
        <w:t>section 118 applies; and</w:t>
      </w:r>
    </w:p>
    <w:p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rsidR="00834109" w:rsidRDefault="00834109" w:rsidP="00834109">
      <w:pPr>
        <w:pStyle w:val="Apara"/>
      </w:pPr>
      <w:r w:rsidRPr="00834109">
        <w:tab/>
        <w:t>(c)</w:t>
      </w:r>
      <w:r w:rsidRPr="00834109">
        <w:tab/>
        <w:t>Division 3 of Part 4.7 does not apply.</w:t>
      </w:r>
    </w:p>
    <w:p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rsidR="007F0EF8" w:rsidRDefault="007F0EF8" w:rsidP="00834109">
      <w:pPr>
        <w:pStyle w:val="Apara"/>
      </w:pPr>
      <w:r w:rsidRPr="007F0EF8">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rsidR="007F0EF8" w:rsidRPr="007F0EF8" w:rsidRDefault="007F0EF8" w:rsidP="00D32DDE">
      <w:pPr>
        <w:pStyle w:val="Amain"/>
        <w:keepLines/>
      </w:pPr>
      <w:r>
        <w:lastRenderedPageBreak/>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rsidR="007F0EF8" w:rsidRDefault="007F0EF8" w:rsidP="007F0EF8">
      <w:pPr>
        <w:pStyle w:val="Amain"/>
      </w:pPr>
      <w:r w:rsidRPr="007F0EF8">
        <w:tab/>
        <w:t>(6)</w:t>
      </w:r>
      <w:r w:rsidRPr="007F0EF8">
        <w:tab/>
        <w:t>For subsection (5), Division 3 of Part 4.7 applies as if—</w:t>
      </w:r>
    </w:p>
    <w:p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rsidR="00DB6E47" w:rsidRPr="007E1F9A" w:rsidRDefault="00DB6E47" w:rsidP="00DB6E47">
      <w:pPr>
        <w:pStyle w:val="AH5Sec"/>
      </w:pPr>
      <w:bookmarkStart w:id="171" w:name="_Toc12451101"/>
      <w:r w:rsidRPr="00794599">
        <w:rPr>
          <w:rStyle w:val="CharSectNo"/>
        </w:rPr>
        <w:t>120</w:t>
      </w:r>
      <w:r w:rsidRPr="007E1F9A">
        <w:tab/>
        <w:t>Period for which mass or dimension exemption (notice) applies</w:t>
      </w:r>
      <w:bookmarkEnd w:id="171"/>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72" w:name="_Toc12451102"/>
      <w:r w:rsidRPr="00794599">
        <w:rPr>
          <w:rStyle w:val="CharSectNo"/>
        </w:rPr>
        <w:lastRenderedPageBreak/>
        <w:t>121</w:t>
      </w:r>
      <w:r w:rsidRPr="007E1F9A">
        <w:tab/>
        <w:t>Requirements about Commonwealth Gazette notice</w:t>
      </w:r>
      <w:bookmarkEnd w:id="172"/>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794599" w:rsidRDefault="00DB6E47" w:rsidP="00DB6E47">
      <w:pPr>
        <w:pStyle w:val="AH3Div"/>
      </w:pPr>
      <w:bookmarkStart w:id="173" w:name="_Toc12451103"/>
      <w:r w:rsidRPr="00794599">
        <w:rPr>
          <w:rStyle w:val="CharDivNo"/>
        </w:rPr>
        <w:t>Division 3</w:t>
      </w:r>
      <w:r w:rsidRPr="00A95F9A">
        <w:rPr>
          <w:rFonts w:ascii="Helvetica" w:hAnsi="Helvetica" w:cs="Helvetica"/>
          <w:iCs/>
          <w:szCs w:val="28"/>
        </w:rPr>
        <w:tab/>
      </w:r>
      <w:r w:rsidRPr="00794599">
        <w:rPr>
          <w:rStyle w:val="CharDivText"/>
          <w:rFonts w:ascii="Helvetica" w:hAnsi="Helvetica" w:cs="Helvetica"/>
          <w:iCs/>
          <w:szCs w:val="28"/>
        </w:rPr>
        <w:t>Exemptions by permit</w:t>
      </w:r>
      <w:bookmarkEnd w:id="173"/>
    </w:p>
    <w:p w:rsidR="00DB6E47" w:rsidRPr="007E1F9A" w:rsidRDefault="00DB6E47" w:rsidP="00DB6E47">
      <w:pPr>
        <w:pStyle w:val="AH5Sec"/>
      </w:pPr>
      <w:bookmarkStart w:id="174" w:name="_Toc12451104"/>
      <w:r w:rsidRPr="00794599">
        <w:rPr>
          <w:rStyle w:val="CharSectNo"/>
        </w:rPr>
        <w:t>122</w:t>
      </w:r>
      <w:r w:rsidRPr="007E1F9A">
        <w:tab/>
        <w:t>Regulator’s power to exempt particular class 1 or class 3 heavy vehicle from compliance with mass or dimension requirement</w:t>
      </w:r>
      <w:bookmarkEnd w:id="174"/>
    </w:p>
    <w:p w:rsidR="00DB6E47" w:rsidRPr="003F319E" w:rsidRDefault="00DB6E47" w:rsidP="00DB6E47">
      <w:pPr>
        <w:pStyle w:val="Amain"/>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lastRenderedPageBreak/>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527A96">
      <w:pPr>
        <w:pStyle w:val="Amain"/>
        <w:keepNext/>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75" w:name="_Toc12451105"/>
      <w:r w:rsidRPr="00794599">
        <w:rPr>
          <w:rStyle w:val="CharSectNo"/>
        </w:rPr>
        <w:t>123</w:t>
      </w:r>
      <w:r w:rsidRPr="007E1F9A">
        <w:tab/>
        <w:t>Application for mass or dimension exemption (permit)</w:t>
      </w:r>
      <w:bookmarkEnd w:id="175"/>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6" w:name="_Toc12451106"/>
      <w:r w:rsidRPr="00794599">
        <w:rPr>
          <w:rStyle w:val="CharSectNo"/>
        </w:rPr>
        <w:lastRenderedPageBreak/>
        <w:t>124</w:t>
      </w:r>
      <w:r w:rsidRPr="007E1F9A">
        <w:tab/>
        <w:t>Restriction on grant of mass or dimension exemption (permit)</w:t>
      </w:r>
      <w:bookmarkEnd w:id="176"/>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77" w:name="_Toc12451107"/>
      <w:r w:rsidRPr="00794599">
        <w:rPr>
          <w:rStyle w:val="CharSectNo"/>
        </w:rPr>
        <w:t>125</w:t>
      </w:r>
      <w:r w:rsidRPr="007E1F9A">
        <w:tab/>
        <w:t>Conditions of mass or dimension exemption (permit)</w:t>
      </w:r>
      <w:bookmarkEnd w:id="177"/>
    </w:p>
    <w:p w:rsidR="00DB6E47" w:rsidRPr="003F319E" w:rsidRDefault="00DB6E47" w:rsidP="00527A96">
      <w:pPr>
        <w:pStyle w:val="Amain"/>
        <w:keepNext/>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lastRenderedPageBreak/>
        <w:tab/>
        <w:t>(ii)</w:t>
      </w:r>
      <w:r w:rsidR="00702047">
        <w:tab/>
        <w:t xml:space="preserve">without limiting subparagraph </w:t>
      </w:r>
      <w:r w:rsidRPr="00516F02">
        <w:t xml:space="preserve">(i), intelligent access </w:t>
      </w:r>
      <w:r w:rsidR="00E10D6F">
        <w:t xml:space="preserve">program </w:t>
      </w:r>
      <w:r w:rsidRPr="00516F02">
        <w:t>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78" w:name="_Toc12451108"/>
      <w:r w:rsidRPr="00794599">
        <w:rPr>
          <w:rStyle w:val="CharSectNo"/>
        </w:rPr>
        <w:t>126</w:t>
      </w:r>
      <w:r w:rsidRPr="007E1F9A">
        <w:tab/>
        <w:t>Period for which mass or dimension exemption (permit) applies</w:t>
      </w:r>
      <w:bookmarkEnd w:id="178"/>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79" w:name="_Toc12451109"/>
      <w:r w:rsidRPr="00794599">
        <w:rPr>
          <w:rStyle w:val="CharSectNo"/>
        </w:rPr>
        <w:t>127</w:t>
      </w:r>
      <w:r w:rsidRPr="007E1F9A">
        <w:tab/>
      </w:r>
      <w:r w:rsidRPr="007E1F9A">
        <w:rPr>
          <w:bCs/>
        </w:rPr>
        <w:t>Permit for mass or dimension exemption (permit) et</w:t>
      </w:r>
      <w:r w:rsidRPr="007E1F9A">
        <w:t>c.</w:t>
      </w:r>
      <w:bookmarkEnd w:id="179"/>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mass or dimension exemption (permit) must state the following—</w:t>
      </w:r>
    </w:p>
    <w:p w:rsidR="00DB6E47" w:rsidRPr="007D116E" w:rsidRDefault="00DB6E47" w:rsidP="00DB6E47">
      <w:pPr>
        <w:pStyle w:val="Apara"/>
      </w:pPr>
      <w:r w:rsidRPr="007D116E">
        <w:lastRenderedPageBreak/>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527A96">
      <w:pPr>
        <w:pStyle w:val="Apara"/>
        <w:keepNext/>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80" w:name="_Toc12451110"/>
      <w:r w:rsidRPr="00794599">
        <w:rPr>
          <w:rStyle w:val="CharSectNo"/>
        </w:rPr>
        <w:t>128</w:t>
      </w:r>
      <w:r w:rsidRPr="007E1F9A">
        <w:tab/>
        <w:t>Refusal of application for mass or dimension exemption (permit)</w:t>
      </w:r>
      <w:bookmarkEnd w:id="180"/>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794599" w:rsidRDefault="00DB6E47" w:rsidP="00DB6E47">
      <w:pPr>
        <w:pStyle w:val="AH3Div"/>
      </w:pPr>
      <w:bookmarkStart w:id="181" w:name="_Toc12451111"/>
      <w:r w:rsidRPr="00794599">
        <w:rPr>
          <w:rStyle w:val="CharDivNo"/>
        </w:rPr>
        <w:lastRenderedPageBreak/>
        <w:t>Division 4</w:t>
      </w:r>
      <w:r w:rsidRPr="00A95F9A">
        <w:rPr>
          <w:rFonts w:ascii="Helvetica" w:hAnsi="Helvetica" w:cs="Helvetica"/>
          <w:iCs/>
          <w:szCs w:val="28"/>
        </w:rPr>
        <w:tab/>
      </w:r>
      <w:r w:rsidRPr="00794599">
        <w:rPr>
          <w:rStyle w:val="CharDivText"/>
          <w:rFonts w:ascii="Helvetica" w:hAnsi="Helvetica" w:cs="Helvetica"/>
          <w:iCs/>
          <w:szCs w:val="28"/>
        </w:rPr>
        <w:t>Operating under mass or dimension exemption</w:t>
      </w:r>
      <w:bookmarkEnd w:id="181"/>
    </w:p>
    <w:p w:rsidR="00DB6E47" w:rsidRPr="007E1F9A" w:rsidRDefault="00DB6E47" w:rsidP="00DB6E47">
      <w:pPr>
        <w:pStyle w:val="AH5Sec"/>
      </w:pPr>
      <w:bookmarkStart w:id="182" w:name="_Toc12451112"/>
      <w:r w:rsidRPr="00794599">
        <w:rPr>
          <w:rStyle w:val="CharSectNo"/>
        </w:rPr>
        <w:t>129</w:t>
      </w:r>
      <w:r w:rsidRPr="007E1F9A">
        <w:tab/>
        <w:t>Contravening condition of mass or dimension exemption generally</w:t>
      </w:r>
      <w:bookmarkEnd w:id="182"/>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lastRenderedPageBreak/>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83" w:name="_Toc12451113"/>
      <w:r w:rsidRPr="00794599">
        <w:rPr>
          <w:rStyle w:val="CharSectNo"/>
        </w:rPr>
        <w:t>130</w:t>
      </w:r>
      <w:r w:rsidRPr="007E1F9A">
        <w:tab/>
        <w:t>Contravening condition of mass or dimension exemption relating to pilot or escort vehicle</w:t>
      </w:r>
      <w:bookmarkEnd w:id="183"/>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If the driver of the pilot vehicle or escort vehicle commits an offence against subsection (2), the operator of the heavy vehicle is taken to have committed an offence against this subsection.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(2)</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7E1F9A" w:rsidRDefault="00DB6E47" w:rsidP="00DB6E47">
      <w:pPr>
        <w:pStyle w:val="AH5Sec"/>
      </w:pPr>
      <w:bookmarkStart w:id="184" w:name="_Toc12451114"/>
      <w:r w:rsidRPr="00794599">
        <w:rPr>
          <w:rStyle w:val="CharSectNo"/>
        </w:rPr>
        <w:t>131</w:t>
      </w:r>
      <w:r w:rsidRPr="007E1F9A">
        <w:tab/>
        <w:t>Using pilot vehicle with a heavy vehicle that contravenes certain conditions of mass or dimension exemption</w:t>
      </w:r>
      <w:bookmarkEnd w:id="184"/>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85" w:name="_Toc12451115"/>
      <w:r w:rsidRPr="00794599">
        <w:rPr>
          <w:rStyle w:val="CharSectNo"/>
        </w:rPr>
        <w:t>132</w:t>
      </w:r>
      <w:r w:rsidRPr="007E1F9A">
        <w:tab/>
        <w:t>Keeping relevant document while driving under mass or dimension exemption (notice)</w:t>
      </w:r>
      <w:bookmarkEnd w:id="185"/>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1 heavy vehicle or class 3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702047">
        <w:t xml:space="preserve">h an offence against subsection </w:t>
      </w:r>
      <w:r w:rsidRPr="003F319E">
        <w:t>(3)</w:t>
      </w:r>
      <w:r w:rsidR="00702047">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CD357F">
      <w:pPr>
        <w:pStyle w:val="Amain"/>
        <w:keepNext/>
      </w:pPr>
      <w:r w:rsidRPr="003F319E">
        <w:lastRenderedPageBreak/>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702047">
        <w:t xml:space="preserve"> the offence against subsection </w:t>
      </w:r>
      <w:r w:rsidRPr="007D116E">
        <w:t>(2)</w:t>
      </w:r>
      <w:r w:rsidR="00702047">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702047" w:rsidRDefault="00DB6E47" w:rsidP="00DB6E47">
      <w:pPr>
        <w:pStyle w:val="aDefpara"/>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86" w:name="_Toc12451116"/>
      <w:r w:rsidRPr="00794599">
        <w:rPr>
          <w:rStyle w:val="CharSectNo"/>
        </w:rPr>
        <w:lastRenderedPageBreak/>
        <w:t>133</w:t>
      </w:r>
      <w:r w:rsidRPr="007E1F9A">
        <w:tab/>
        <w:t>Keeping copy of permit while driving under mass or dimension exemption (permit)</w:t>
      </w:r>
      <w:bookmarkEnd w:id="186"/>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1 heavy vehicle or class 3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4E3F26">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 the offence against subsect</w:t>
      </w:r>
      <w:r w:rsidR="00D47CA2">
        <w:t xml:space="preserve">ion </w:t>
      </w:r>
      <w:r w:rsidRPr="007D116E">
        <w:t>(1)</w:t>
      </w:r>
      <w:r w:rsidR="00D47CA2">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D47CA2">
        <w:t xml:space="preserve"> the offence against subsection </w:t>
      </w:r>
      <w:r w:rsidRPr="007D116E">
        <w:t>(1)</w:t>
      </w:r>
      <w:r w:rsidR="00D47CA2">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DB6E47" w:rsidRPr="00794599" w:rsidRDefault="00DB6E47" w:rsidP="00DB6E47">
      <w:pPr>
        <w:pStyle w:val="AH3Div"/>
      </w:pPr>
      <w:bookmarkStart w:id="187" w:name="_Toc12451117"/>
      <w:r w:rsidRPr="00794599">
        <w:rPr>
          <w:rStyle w:val="CharDivNo"/>
        </w:rPr>
        <w:t>Division 5</w:t>
      </w:r>
      <w:r w:rsidRPr="00A95F9A">
        <w:rPr>
          <w:rFonts w:ascii="Helvetica" w:hAnsi="Helvetica" w:cs="Helvetica"/>
          <w:iCs/>
          <w:szCs w:val="28"/>
        </w:rPr>
        <w:tab/>
      </w:r>
      <w:r w:rsidRPr="00794599">
        <w:rPr>
          <w:rStyle w:val="CharDivText"/>
          <w:rFonts w:ascii="Helvetica" w:hAnsi="Helvetica" w:cs="Helvetica"/>
          <w:iCs/>
          <w:szCs w:val="28"/>
        </w:rPr>
        <w:t>Other provision</w:t>
      </w:r>
      <w:bookmarkEnd w:id="187"/>
    </w:p>
    <w:p w:rsidR="00DB6E47" w:rsidRPr="007E1F9A" w:rsidRDefault="00DB6E47" w:rsidP="00DB6E47">
      <w:pPr>
        <w:pStyle w:val="AH5Sec"/>
      </w:pPr>
      <w:bookmarkStart w:id="188" w:name="_Toc12451118"/>
      <w:r w:rsidRPr="00794599">
        <w:rPr>
          <w:rStyle w:val="CharSectNo"/>
        </w:rPr>
        <w:t>134</w:t>
      </w:r>
      <w:r w:rsidRPr="007E1F9A">
        <w:tab/>
        <w:t>Displaying warning signs on vehicles if not required by dimension exemption</w:t>
      </w:r>
      <w:bookmarkEnd w:id="188"/>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189" w:name="_Toc12451119"/>
      <w:r w:rsidRPr="00794599">
        <w:rPr>
          <w:rStyle w:val="CharPartNo"/>
        </w:rPr>
        <w:lastRenderedPageBreak/>
        <w:t>Part 4.6</w:t>
      </w:r>
      <w:r w:rsidRPr="00A95F9A">
        <w:rPr>
          <w:rFonts w:ascii="Helvetica" w:hAnsi="Helvetica" w:cs="Helvetica"/>
          <w:iCs/>
          <w:szCs w:val="32"/>
        </w:rPr>
        <w:tab/>
      </w:r>
      <w:r w:rsidRPr="00794599">
        <w:rPr>
          <w:rStyle w:val="CharPartText"/>
          <w:rFonts w:ascii="Helvetica" w:hAnsi="Helvetica" w:cs="Helvetica"/>
          <w:iCs/>
          <w:szCs w:val="32"/>
        </w:rPr>
        <w:t>Restricting access to roads by large vehicles that are not overmass or oversize vehicles</w:t>
      </w:r>
      <w:bookmarkEnd w:id="189"/>
    </w:p>
    <w:p w:rsidR="00DB6E47" w:rsidRPr="00794599" w:rsidRDefault="00DB6E47" w:rsidP="00DB6E47">
      <w:pPr>
        <w:pStyle w:val="AH3Div"/>
      </w:pPr>
      <w:bookmarkStart w:id="190" w:name="_Toc12451120"/>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Preliminary</w:t>
      </w:r>
      <w:bookmarkEnd w:id="190"/>
    </w:p>
    <w:p w:rsidR="00DB6E47" w:rsidRPr="007E1F9A" w:rsidRDefault="00DB6E47" w:rsidP="00DB6E47">
      <w:pPr>
        <w:pStyle w:val="AH5Sec"/>
      </w:pPr>
      <w:bookmarkStart w:id="191" w:name="_Toc12451121"/>
      <w:r w:rsidRPr="00794599">
        <w:rPr>
          <w:rStyle w:val="CharSectNo"/>
        </w:rPr>
        <w:t>135</w:t>
      </w:r>
      <w:r w:rsidRPr="007E1F9A">
        <w:tab/>
        <w:t>Main purpose of Pt 4.6</w:t>
      </w:r>
      <w:bookmarkEnd w:id="191"/>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92" w:name="_Toc12451122"/>
      <w:r w:rsidRPr="00794599">
        <w:rPr>
          <w:rStyle w:val="CharSectNo"/>
        </w:rPr>
        <w:t>136</w:t>
      </w:r>
      <w:r w:rsidRPr="007E1F9A">
        <w:tab/>
        <w:t>Class 2 heavy vehicles</w:t>
      </w:r>
      <w:bookmarkEnd w:id="192"/>
    </w:p>
    <w:p w:rsidR="00DB6E47" w:rsidRPr="003F319E" w:rsidRDefault="00DB6E47" w:rsidP="00DB6E47">
      <w:pPr>
        <w:pStyle w:val="Amainreturn"/>
      </w:pPr>
      <w:r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DB6E47" w:rsidRPr="007D116E" w:rsidRDefault="00DB6E47" w:rsidP="00DB6E47">
      <w:pPr>
        <w:pStyle w:val="Apara"/>
      </w:pPr>
      <w:r w:rsidRPr="007D116E">
        <w:tab/>
        <w:t>(b)</w:t>
      </w:r>
      <w:r w:rsidRPr="007D116E">
        <w:tab/>
        <w:t>it is a PBS vehicle.</w:t>
      </w:r>
    </w:p>
    <w:p w:rsidR="00DB6E47" w:rsidRPr="00794599" w:rsidRDefault="00DB6E47" w:rsidP="00DB6E47">
      <w:pPr>
        <w:pStyle w:val="AH3Div"/>
      </w:pPr>
      <w:bookmarkStart w:id="193" w:name="_Toc12451123"/>
      <w:r w:rsidRPr="00794599">
        <w:rPr>
          <w:rStyle w:val="CharDivNo"/>
        </w:rPr>
        <w:t>Division 2</w:t>
      </w:r>
      <w:r w:rsidRPr="00A95F9A">
        <w:rPr>
          <w:rFonts w:ascii="Helvetica" w:hAnsi="Helvetica" w:cs="Helvetica"/>
          <w:iCs/>
          <w:szCs w:val="28"/>
        </w:rPr>
        <w:tab/>
      </w:r>
      <w:r w:rsidRPr="00794599">
        <w:rPr>
          <w:rStyle w:val="CharDivText"/>
          <w:rFonts w:ascii="Helvetica" w:hAnsi="Helvetica" w:cs="Helvetica"/>
          <w:iCs/>
          <w:szCs w:val="28"/>
        </w:rPr>
        <w:t>Restriction</w:t>
      </w:r>
      <w:bookmarkEnd w:id="193"/>
    </w:p>
    <w:p w:rsidR="00DB6E47" w:rsidRPr="007E1F9A" w:rsidRDefault="00DB6E47" w:rsidP="00DB6E47">
      <w:pPr>
        <w:pStyle w:val="AH5Sec"/>
      </w:pPr>
      <w:bookmarkStart w:id="194" w:name="_Toc12451124"/>
      <w:r w:rsidRPr="00794599">
        <w:rPr>
          <w:rStyle w:val="CharSectNo"/>
        </w:rPr>
        <w:t>137</w:t>
      </w:r>
      <w:r w:rsidRPr="007E1F9A">
        <w:tab/>
        <w:t>Using class 2 heavy vehicle</w:t>
      </w:r>
      <w:bookmarkEnd w:id="194"/>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794599" w:rsidRDefault="00DB6E47" w:rsidP="00DB6E47">
      <w:pPr>
        <w:pStyle w:val="AH3Div"/>
      </w:pPr>
      <w:bookmarkStart w:id="195" w:name="_Toc12451125"/>
      <w:r w:rsidRPr="00794599">
        <w:rPr>
          <w:rStyle w:val="CharDivNo"/>
        </w:rPr>
        <w:t>Division 3</w:t>
      </w:r>
      <w:r w:rsidRPr="00A95F9A">
        <w:rPr>
          <w:rFonts w:ascii="Helvetica" w:hAnsi="Helvetica" w:cs="Helvetica"/>
          <w:iCs/>
          <w:szCs w:val="28"/>
        </w:rPr>
        <w:tab/>
      </w:r>
      <w:r w:rsidRPr="00794599">
        <w:rPr>
          <w:rStyle w:val="CharDivText"/>
          <w:rFonts w:ascii="Helvetica" w:hAnsi="Helvetica" w:cs="Helvetica"/>
          <w:iCs/>
          <w:szCs w:val="28"/>
        </w:rPr>
        <w:t>Authorisation by Commonwealth Gazette notice</w:t>
      </w:r>
      <w:bookmarkEnd w:id="195"/>
    </w:p>
    <w:p w:rsidR="00DB6E47" w:rsidRPr="007E1F9A" w:rsidRDefault="00DB6E47" w:rsidP="00DB6E47">
      <w:pPr>
        <w:pStyle w:val="AH5Sec"/>
      </w:pPr>
      <w:bookmarkStart w:id="196" w:name="_Toc12451126"/>
      <w:r w:rsidRPr="00794599">
        <w:rPr>
          <w:rStyle w:val="CharSectNo"/>
        </w:rPr>
        <w:t>138</w:t>
      </w:r>
      <w:r w:rsidRPr="007E1F9A">
        <w:tab/>
        <w:t>Regulator’s power to authorise use of all or stated categories of class 2 heavy vehicles</w:t>
      </w:r>
      <w:bookmarkEnd w:id="196"/>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lastRenderedPageBreak/>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97" w:name="_Toc12451127"/>
      <w:r w:rsidRPr="00794599">
        <w:rPr>
          <w:rStyle w:val="CharSectNo"/>
        </w:rPr>
        <w:t>139</w:t>
      </w:r>
      <w:r w:rsidRPr="007E1F9A">
        <w:tab/>
        <w:t>Restriction on grant of class 2 heavy vehicle authorisation (notice)</w:t>
      </w:r>
      <w:bookmarkEnd w:id="197"/>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98" w:name="_Toc12451128"/>
      <w:r w:rsidRPr="00794599">
        <w:rPr>
          <w:rStyle w:val="CharSectNo"/>
        </w:rPr>
        <w:t>140</w:t>
      </w:r>
      <w:r w:rsidRPr="007E1F9A">
        <w:tab/>
        <w:t>Conditions of class 2 heavy vehicle authorisation (notice)</w:t>
      </w:r>
      <w:bookmarkEnd w:id="198"/>
    </w:p>
    <w:p w:rsidR="00DB6E47" w:rsidRPr="003F319E" w:rsidRDefault="00DB6E47" w:rsidP="00DB6E47">
      <w:pPr>
        <w:pStyle w:val="Amainreturn"/>
      </w:pPr>
      <w:r w:rsidRPr="003F319E">
        <w:t>A class 2 heavy vehicle</w:t>
      </w:r>
      <w:r w:rsidR="007F0EF8">
        <w:t xml:space="preserve"> authorisation (notice)</w:t>
      </w:r>
      <w:r w:rsidRPr="003F319E">
        <w:t>—</w:t>
      </w:r>
    </w:p>
    <w:p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rsidR="007F0EF8" w:rsidRPr="00C96203" w:rsidRDefault="007F0EF8" w:rsidP="00632AAE">
      <w:pPr>
        <w:pStyle w:val="aNotepar"/>
      </w:pPr>
      <w:r w:rsidRPr="00FF4454">
        <w:rPr>
          <w:rStyle w:val="charItals"/>
        </w:rPr>
        <w:t>Note</w:t>
      </w:r>
      <w:r w:rsidRPr="00C96203">
        <w:rPr>
          <w:rFonts w:cs="Times"/>
          <w:bCs/>
          <w:iCs/>
        </w:rPr>
        <w:t>—</w:t>
      </w:r>
    </w:p>
    <w:p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rsidR="00DB6E47" w:rsidRDefault="00DB6E47" w:rsidP="00CD357F">
      <w:pPr>
        <w:pStyle w:val="Apara"/>
        <w:keepNext/>
      </w:pPr>
      <w:r w:rsidRPr="007D116E">
        <w:lastRenderedPageBreak/>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rsidR="00071813" w:rsidRPr="00071813" w:rsidRDefault="00071813" w:rsidP="00071813">
      <w:pPr>
        <w:pStyle w:val="Asubpara"/>
      </w:pPr>
      <w:r>
        <w:tab/>
        <w:t>(i)</w:t>
      </w:r>
      <w:r>
        <w:tab/>
      </w:r>
      <w:r w:rsidRPr="00071813">
        <w:t>the Commonwealth Gazette notice for the authorisation; or</w:t>
      </w:r>
    </w:p>
    <w:p w:rsidR="00071813" w:rsidRPr="00071813" w:rsidRDefault="00071813" w:rsidP="00071813">
      <w:pPr>
        <w:pStyle w:val="Asubpara"/>
      </w:pPr>
      <w:r w:rsidRPr="00071813">
        <w:tab/>
        <w:t>(ii)</w:t>
      </w:r>
      <w:r w:rsidRPr="00071813">
        <w:tab/>
        <w:t>an information sheet about the authorisation published by the Regulator on the Regulator’s website.</w:t>
      </w:r>
    </w:p>
    <w:p w:rsidR="00DB6E47" w:rsidRPr="007E1F9A" w:rsidRDefault="00DB6E47" w:rsidP="00DB6E47">
      <w:pPr>
        <w:pStyle w:val="AH5Sec"/>
      </w:pPr>
      <w:bookmarkStart w:id="199" w:name="_Toc12451129"/>
      <w:r w:rsidRPr="00794599">
        <w:rPr>
          <w:rStyle w:val="CharSectNo"/>
        </w:rPr>
        <w:t>141</w:t>
      </w:r>
      <w:r w:rsidRPr="007E1F9A">
        <w:tab/>
        <w:t>Period for which class 2 heavy vehicle authorisation (notice) applies</w:t>
      </w:r>
      <w:bookmarkEnd w:id="199"/>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200" w:name="_Toc12451130"/>
      <w:r w:rsidRPr="00794599">
        <w:rPr>
          <w:rStyle w:val="CharSectNo"/>
        </w:rPr>
        <w:t>142</w:t>
      </w:r>
      <w:r w:rsidRPr="007E1F9A">
        <w:tab/>
        <w:t>Requirements about Commonwealth Gazette notice etc.</w:t>
      </w:r>
      <w:bookmarkEnd w:id="200"/>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lastRenderedPageBreak/>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rsidR="00675292" w:rsidRPr="00675292" w:rsidRDefault="00675292" w:rsidP="00675292">
      <w:pPr>
        <w:pStyle w:val="Apara"/>
      </w:pPr>
      <w:r w:rsidRPr="00675292">
        <w:tab/>
        <w:t>(b)</w:t>
      </w:r>
      <w:r w:rsidRPr="00675292">
        <w:tab/>
        <w:t>referring to the areas or routes shown on the stated map or list.</w:t>
      </w:r>
    </w:p>
    <w:p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rsidR="0001078B" w:rsidRPr="003F319E" w:rsidRDefault="0001078B" w:rsidP="00DB6E47">
      <w:pPr>
        <w:pStyle w:val="Amain"/>
      </w:pPr>
      <w:r>
        <w:rPr>
          <w:spacing w:val="-1"/>
        </w:rPr>
        <w:tab/>
        <w:t>(5)</w:t>
      </w:r>
      <w:r>
        <w:rPr>
          <w:spacing w:val="-1"/>
        </w:rPr>
        <w:tab/>
        <w:t>If</w:t>
      </w:r>
      <w:r>
        <w:t xml:space="preserve"> the notice </w:t>
      </w:r>
      <w:r>
        <w:rPr>
          <w:spacing w:val="-1"/>
        </w:rPr>
        <w:t>applies</w:t>
      </w:r>
      <w:r>
        <w:t xml:space="preserve"> a </w:t>
      </w:r>
      <w:r>
        <w:rPr>
          <w:spacing w:val="-1"/>
        </w:rPr>
        <w:t>stated map or stated list—</w:t>
      </w:r>
    </w:p>
    <w:p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rsidR="0001078B" w:rsidRPr="0001078B" w:rsidRDefault="0001078B" w:rsidP="0001078B">
      <w:pPr>
        <w:pStyle w:val="Asubpara"/>
      </w:pPr>
      <w:r w:rsidRPr="0001078B">
        <w:tab/>
        <w:t>(i)</w:t>
      </w:r>
      <w:r w:rsidRPr="0001078B">
        <w:tab/>
        <w:t>the areas or routes mentioned in subsection (2)(b); or</w:t>
      </w:r>
    </w:p>
    <w:p w:rsidR="0001078B" w:rsidRDefault="0001078B" w:rsidP="0001078B">
      <w:pPr>
        <w:pStyle w:val="Asubpara"/>
      </w:pPr>
      <w:r w:rsidRPr="0001078B">
        <w:tab/>
        <w:t>(ii)</w:t>
      </w:r>
      <w:r w:rsidRPr="0001078B">
        <w:tab/>
        <w:t>the road conditions or travel conditions mentioned in subsection (3);</w:t>
      </w:r>
    </w:p>
    <w:p w:rsidR="0001078B" w:rsidRPr="0001078B" w:rsidRDefault="0001078B" w:rsidP="00C65FF6">
      <w:pPr>
        <w:pStyle w:val="Aparareturn"/>
      </w:pPr>
      <w:r w:rsidRPr="0001078B">
        <w:t>including by adding additional areas, routes, road conditions or travel conditions; and</w:t>
      </w:r>
    </w:p>
    <w:p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rsidR="00DB6E47" w:rsidRDefault="00DB6E47" w:rsidP="00DB6E47">
      <w:pPr>
        <w:pStyle w:val="Asubpara"/>
      </w:pPr>
      <w:r w:rsidRPr="00E55FC4">
        <w:lastRenderedPageBreak/>
        <w:tab/>
        <w:t>(ii)</w:t>
      </w:r>
      <w:r w:rsidRPr="00E55FC4">
        <w:tab/>
      </w:r>
      <w:r w:rsidR="00E55FC4" w:rsidRPr="00E55FC4">
        <w:t>published on the Regulator’s website or published by way of a reference or link published on the Regulator’s website.</w:t>
      </w:r>
    </w:p>
    <w:p w:rsidR="004535E6" w:rsidRDefault="004535E6" w:rsidP="004535E6">
      <w:pPr>
        <w:pStyle w:val="aNotepar"/>
      </w:pPr>
      <w:r w:rsidRPr="004535E6">
        <w:rPr>
          <w:rStyle w:val="charItals"/>
        </w:rPr>
        <w:t>Note</w:t>
      </w:r>
      <w:r w:rsidRPr="004535E6">
        <w:t>—</w:t>
      </w:r>
    </w:p>
    <w:p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rsidR="004535E6" w:rsidRPr="004535E6" w:rsidRDefault="004535E6" w:rsidP="004535E6">
      <w:pPr>
        <w:pStyle w:val="Apara"/>
      </w:pPr>
      <w:r>
        <w:tab/>
        <w:t>(a)</w:t>
      </w:r>
      <w:r>
        <w:tab/>
      </w:r>
      <w:r w:rsidRPr="004535E6">
        <w:t>the road authority is the road manager for the road; or</w:t>
      </w:r>
    </w:p>
    <w:p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rsidR="00DB6E47" w:rsidRPr="003F319E" w:rsidRDefault="00675292"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rsidR="0070738C" w:rsidRDefault="0070738C" w:rsidP="0070738C">
      <w:pPr>
        <w:pStyle w:val="AH5Sec"/>
      </w:pPr>
      <w:bookmarkStart w:id="201" w:name="_Toc12451131"/>
      <w:r w:rsidRPr="00794599">
        <w:rPr>
          <w:rStyle w:val="CharSectNo"/>
        </w:rPr>
        <w:t>142A</w:t>
      </w:r>
      <w:r>
        <w:tab/>
      </w:r>
      <w:r w:rsidRPr="00FF71CB">
        <w:t>Process for amending stated map or stated list</w:t>
      </w:r>
      <w:bookmarkEnd w:id="201"/>
    </w:p>
    <w:p w:rsidR="00FF71CB" w:rsidRPr="00012644" w:rsidRDefault="00FF71CB" w:rsidP="00FF71CB">
      <w:pPr>
        <w:pStyle w:val="Amain"/>
      </w:pPr>
      <w:r>
        <w:tab/>
        <w:t>(1)</w:t>
      </w:r>
      <w:r>
        <w:tab/>
      </w:r>
      <w:r w:rsidRPr="00012644">
        <w:t>This section applies to the amendment of a stated map or stated list mentioned in section 142.</w:t>
      </w:r>
    </w:p>
    <w:p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rsidR="00FF71CB" w:rsidRPr="00012644" w:rsidRDefault="00FF71CB" w:rsidP="00FF71CB">
      <w:pPr>
        <w:pStyle w:val="Apara"/>
      </w:pPr>
      <w:r w:rsidRPr="00012644">
        <w:tab/>
        <w:t>(a)</w:t>
      </w:r>
      <w:r w:rsidRPr="00012644">
        <w:tab/>
        <w:t>section 139 applies; and</w:t>
      </w:r>
    </w:p>
    <w:p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rsidR="00FF71CB" w:rsidRPr="00012644" w:rsidRDefault="00FF71CB" w:rsidP="00FF71CB">
      <w:pPr>
        <w:pStyle w:val="Apara"/>
      </w:pPr>
      <w:r w:rsidRPr="00012644">
        <w:lastRenderedPageBreak/>
        <w:tab/>
        <w:t>(c)</w:t>
      </w:r>
      <w:r w:rsidRPr="00012644">
        <w:tab/>
        <w:t>Division 3 of Part 4.7 does not apply.</w:t>
      </w:r>
    </w:p>
    <w:p w:rsidR="00FF71CB" w:rsidRPr="00012644" w:rsidRDefault="00FF71CB" w:rsidP="00FF71CB">
      <w:pPr>
        <w:pStyle w:val="Amain"/>
      </w:pPr>
      <w:r w:rsidRPr="00012644">
        <w:tab/>
        <w:t>(3)</w:t>
      </w:r>
      <w:r w:rsidRPr="00012644">
        <w:tab/>
        <w:t>For the purpose of subsection (2), section 139 and Division 2 of Part 4.7 apply as if—</w:t>
      </w:r>
    </w:p>
    <w:p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rsidR="00FF71CB" w:rsidRPr="00012644" w:rsidRDefault="00FF71CB" w:rsidP="00FF71CB">
      <w:pPr>
        <w:pStyle w:val="Amain"/>
      </w:pPr>
      <w:r w:rsidRPr="00012644">
        <w:tab/>
        <w:t>(4)</w:t>
      </w:r>
      <w:r w:rsidRPr="00012644">
        <w:tab/>
        <w:t>For the purpose of an amendment by the relevant road authority only adding an additional area or route to, or only removing a road condition or travel condition from, a stated map or stated list, section 139 and Part 4.7 do not apply.</w:t>
      </w:r>
    </w:p>
    <w:p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 of a class 2 heavy vehicle authorisation (notice).</w:t>
      </w:r>
    </w:p>
    <w:p w:rsidR="00FF71CB" w:rsidRPr="00012644" w:rsidRDefault="00FF71CB" w:rsidP="00FF71CB">
      <w:pPr>
        <w:pStyle w:val="Amain"/>
      </w:pPr>
      <w:r w:rsidRPr="00012644">
        <w:tab/>
        <w:t>(6)</w:t>
      </w:r>
      <w:r w:rsidRPr="00012644">
        <w:tab/>
        <w:t>For the purpose of subsection (5), Division 3 of Part 4.7 applies as if—</w:t>
      </w:r>
    </w:p>
    <w:p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rsidR="00DB6E47" w:rsidRPr="00794599" w:rsidRDefault="00DB6E47" w:rsidP="00DB6E47">
      <w:pPr>
        <w:pStyle w:val="AH3Div"/>
      </w:pPr>
      <w:bookmarkStart w:id="202" w:name="_Toc12451132"/>
      <w:r w:rsidRPr="00794599">
        <w:rPr>
          <w:rStyle w:val="CharDivNo"/>
        </w:rPr>
        <w:lastRenderedPageBreak/>
        <w:t>Division 4</w:t>
      </w:r>
      <w:r w:rsidRPr="00A95F9A">
        <w:rPr>
          <w:rFonts w:ascii="Helvetica" w:hAnsi="Helvetica" w:cs="Helvetica"/>
          <w:iCs/>
          <w:szCs w:val="28"/>
        </w:rPr>
        <w:tab/>
      </w:r>
      <w:r w:rsidRPr="00794599">
        <w:rPr>
          <w:rStyle w:val="CharDivText"/>
          <w:rFonts w:ascii="Helvetica" w:hAnsi="Helvetica" w:cs="Helvetica"/>
          <w:iCs/>
          <w:szCs w:val="28"/>
        </w:rPr>
        <w:t>Authorisation by permit</w:t>
      </w:r>
      <w:bookmarkEnd w:id="202"/>
    </w:p>
    <w:p w:rsidR="00DB6E47" w:rsidRPr="007E1F9A" w:rsidRDefault="00DB6E47" w:rsidP="00DB6E47">
      <w:pPr>
        <w:pStyle w:val="AH5Sec"/>
      </w:pPr>
      <w:bookmarkStart w:id="203" w:name="_Toc12451133"/>
      <w:r w:rsidRPr="00794599">
        <w:rPr>
          <w:rStyle w:val="CharSectNo"/>
        </w:rPr>
        <w:t>143</w:t>
      </w:r>
      <w:r w:rsidRPr="007E1F9A">
        <w:tab/>
        <w:t>Regulator’s power to authorise use of a particular class 2 heavy vehicle</w:t>
      </w:r>
      <w:bookmarkEnd w:id="203"/>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204" w:name="_Toc12451134"/>
      <w:r w:rsidRPr="00794599">
        <w:rPr>
          <w:rStyle w:val="CharSectNo"/>
        </w:rPr>
        <w:t>144</w:t>
      </w:r>
      <w:r w:rsidRPr="007E1F9A">
        <w:tab/>
        <w:t>Application for class 2 heavy vehicle authorisation (permit)</w:t>
      </w:r>
      <w:bookmarkEnd w:id="204"/>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205" w:name="_Toc12451135"/>
      <w:r w:rsidRPr="00794599">
        <w:rPr>
          <w:rStyle w:val="CharSectNo"/>
        </w:rPr>
        <w:lastRenderedPageBreak/>
        <w:t>145</w:t>
      </w:r>
      <w:r w:rsidRPr="007E1F9A">
        <w:tab/>
        <w:t>Restriction on grant of class 2 heavy vehicle authorisation (permit)</w:t>
      </w:r>
      <w:bookmarkEnd w:id="205"/>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206" w:name="_Toc12451136"/>
      <w:r w:rsidRPr="00794599">
        <w:rPr>
          <w:rStyle w:val="CharSectNo"/>
        </w:rPr>
        <w:t>146</w:t>
      </w:r>
      <w:r w:rsidRPr="007E1F9A">
        <w:tab/>
        <w:t>Conditions of class 2 heavy vehicle authorisation (permit)</w:t>
      </w:r>
      <w:bookmarkEnd w:id="206"/>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rsidR="00DB6E47" w:rsidRPr="007E1F9A" w:rsidRDefault="00DB6E47" w:rsidP="00DB6E47">
      <w:pPr>
        <w:pStyle w:val="AH5Sec"/>
      </w:pPr>
      <w:bookmarkStart w:id="207" w:name="_Toc12451137"/>
      <w:r w:rsidRPr="00794599">
        <w:rPr>
          <w:rStyle w:val="CharSectNo"/>
        </w:rPr>
        <w:lastRenderedPageBreak/>
        <w:t>147</w:t>
      </w:r>
      <w:r w:rsidRPr="007E1F9A">
        <w:tab/>
        <w:t>Period for which class 2 heavy vehicle authorisation (permit) applies</w:t>
      </w:r>
      <w:bookmarkEnd w:id="207"/>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208" w:name="_Toc12451138"/>
      <w:r w:rsidRPr="00794599">
        <w:rPr>
          <w:rStyle w:val="CharSectNo"/>
        </w:rPr>
        <w:t>148</w:t>
      </w:r>
      <w:r w:rsidRPr="007E1F9A">
        <w:tab/>
        <w:t>Permit for class 2 heavy vehicle authorisation (permit) etc.</w:t>
      </w:r>
      <w:bookmarkEnd w:id="208"/>
    </w:p>
    <w:p w:rsidR="00DB6E47" w:rsidRPr="003F319E" w:rsidRDefault="00DB6E47" w:rsidP="00DB6E47">
      <w:pPr>
        <w:pStyle w:val="Amain"/>
      </w:pPr>
      <w:r w:rsidRPr="003F319E">
        <w:tab/>
        <w:t>(1)</w:t>
      </w:r>
      <w:r w:rsidRPr="003F319E">
        <w:tab/>
        <w:t>If the Regulator grants a class 2 heavy vehicle authorisation (permit) to a person, the Regulator must give the person—</w:t>
      </w:r>
    </w:p>
    <w:p w:rsidR="00DB6E47" w:rsidRPr="007D116E" w:rsidRDefault="00DB6E47" w:rsidP="00DB6E47">
      <w:pPr>
        <w:pStyle w:val="Apara"/>
      </w:pPr>
      <w:r w:rsidRPr="007D116E">
        <w:tab/>
        <w:t>(a)</w:t>
      </w:r>
      <w:r w:rsidRPr="007D116E">
        <w:tab/>
        <w:t>a permit for the authorisation; and</w:t>
      </w:r>
    </w:p>
    <w:p w:rsidR="00DB6E47" w:rsidRPr="007D116E" w:rsidRDefault="00DB6E47" w:rsidP="00DB6E47">
      <w:pPr>
        <w:pStyle w:val="Apara"/>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lastRenderedPageBreak/>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209" w:name="_Toc12451139"/>
      <w:r w:rsidRPr="00794599">
        <w:rPr>
          <w:rStyle w:val="CharSectNo"/>
        </w:rPr>
        <w:t>149</w:t>
      </w:r>
      <w:r w:rsidRPr="007E1F9A">
        <w:tab/>
        <w:t>Refusal of application for class 2 heavy vehicle authorisation (permit)</w:t>
      </w:r>
      <w:bookmarkEnd w:id="209"/>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794599" w:rsidRDefault="00DB6E47" w:rsidP="00DB6E47">
      <w:pPr>
        <w:pStyle w:val="AH3Div"/>
      </w:pPr>
      <w:bookmarkStart w:id="210" w:name="_Toc12451140"/>
      <w:r w:rsidRPr="00794599">
        <w:rPr>
          <w:rStyle w:val="CharDivNo"/>
        </w:rPr>
        <w:t>Division 5</w:t>
      </w:r>
      <w:r w:rsidRPr="00A95F9A">
        <w:rPr>
          <w:rFonts w:ascii="Helvetica" w:hAnsi="Helvetica" w:cs="Helvetica"/>
          <w:iCs/>
          <w:szCs w:val="28"/>
        </w:rPr>
        <w:tab/>
      </w:r>
      <w:r w:rsidRPr="00794599">
        <w:rPr>
          <w:rStyle w:val="CharDivText"/>
          <w:rFonts w:ascii="Helvetica" w:hAnsi="Helvetica" w:cs="Helvetica"/>
          <w:iCs/>
          <w:szCs w:val="28"/>
        </w:rPr>
        <w:t>Operating under class 2 heavy vehicle authorisation</w:t>
      </w:r>
      <w:bookmarkEnd w:id="210"/>
    </w:p>
    <w:p w:rsidR="00DB6E47" w:rsidRPr="007E1F9A" w:rsidRDefault="00DB6E47" w:rsidP="00DB6E47">
      <w:pPr>
        <w:pStyle w:val="AH5Sec"/>
      </w:pPr>
      <w:bookmarkStart w:id="211" w:name="_Toc12451141"/>
      <w:r w:rsidRPr="00794599">
        <w:rPr>
          <w:rStyle w:val="CharSectNo"/>
        </w:rPr>
        <w:t>150</w:t>
      </w:r>
      <w:r w:rsidRPr="007E1F9A">
        <w:tab/>
        <w:t>Contravening condition of class 2 heavy vehicle authorisation</w:t>
      </w:r>
      <w:bookmarkEnd w:id="211"/>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212" w:name="_Toc12451142"/>
      <w:r w:rsidRPr="00794599">
        <w:rPr>
          <w:rStyle w:val="CharSectNo"/>
        </w:rPr>
        <w:lastRenderedPageBreak/>
        <w:t>151</w:t>
      </w:r>
      <w:r w:rsidRPr="007E1F9A">
        <w:tab/>
        <w:t>Keeping relevant document while driving under class 2 heavy vehicle authorisation (notice)</w:t>
      </w:r>
      <w:bookmarkEnd w:id="212"/>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2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D47CA2">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(2)</w:t>
      </w:r>
      <w:r w:rsidR="00196EEB">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(2)</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3" w:name="_Toc12451143"/>
      <w:r w:rsidRPr="00794599">
        <w:rPr>
          <w:rStyle w:val="CharSectNo"/>
        </w:rPr>
        <w:t>152</w:t>
      </w:r>
      <w:r w:rsidRPr="007E1F9A">
        <w:tab/>
        <w:t>Keeping copy of permit while driving under class 2 heavy vehicle authorisation (permit)</w:t>
      </w:r>
      <w:bookmarkEnd w:id="213"/>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F61994">
      <w:pPr>
        <w:pStyle w:val="Amain"/>
        <w:keepNext/>
      </w:pPr>
      <w:r w:rsidRPr="003F319E">
        <w:tab/>
        <w:t>(2)</w:t>
      </w:r>
      <w:r w:rsidRPr="003F319E">
        <w:tab/>
        <w:t xml:space="preserve">If the driver of a class 2 heavy vehicle is driving the vehicle under a class 2 heavy vehicle authorisation (permit) granted to a relevant party for the driver and the relevant party has given the driver a copy of a permit for the purpose of subsection (1), the driver must, as soon </w:t>
      </w:r>
      <w:r w:rsidRPr="003F319E">
        <w:lastRenderedPageBreak/>
        <w:t>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196EEB">
        <w:t xml:space="preserve">h an offence against subsection </w:t>
      </w:r>
      <w:r w:rsidRPr="003F319E">
        <w:t>(3)</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(1)</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lastRenderedPageBreak/>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4" w:name="_Toc12451144"/>
      <w:r w:rsidRPr="00794599">
        <w:rPr>
          <w:rStyle w:val="CharSectNo"/>
        </w:rPr>
        <w:t>153</w:t>
      </w:r>
      <w:r w:rsidRPr="007E1F9A">
        <w:tab/>
        <w:t>Keeping copy of PBS vehicle approval while driving under class 2 heavy vehicle authorisation</w:t>
      </w:r>
      <w:bookmarkEnd w:id="214"/>
      <w:r w:rsidRPr="007E1F9A">
        <w:t xml:space="preserve"> </w:t>
      </w:r>
    </w:p>
    <w:p w:rsidR="00DB6E47" w:rsidRPr="003F319E" w:rsidRDefault="00DB6E47" w:rsidP="00DB6E47">
      <w:pPr>
        <w:pStyle w:val="Amain"/>
      </w:pPr>
      <w:r w:rsidRPr="003F319E">
        <w:tab/>
        <w:t>(1)</w:t>
      </w:r>
      <w:r w:rsidRPr="003F319E">
        <w:tab/>
        <w:t>A driver of a class 2 heavy vehicle that is a PBS vehicle who is driving under a class 2 heavy vehicle authorisation must keep a copy of the PBS vehicle approval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A person charged wit</w:t>
      </w:r>
      <w:r w:rsidR="00196EEB">
        <w:t xml:space="preserve">h an offence against subsection </w:t>
      </w:r>
      <w:r w:rsidRPr="003F319E">
        <w:t>(2)</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(5)</w:t>
      </w:r>
      <w:r w:rsidRPr="003F319E">
        <w:tab/>
        <w:t>In a proceeding for an offence against subsection (2)—</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(1)</w:t>
      </w:r>
      <w:r w:rsidR="00196EEB">
        <w:t xml:space="preserve"> </w:t>
      </w:r>
      <w:r w:rsidRPr="007D116E">
        <w:t>is evidence that the offence happened at the time and place, and in the circumstances, stated in the charge resulting in the conviction; and</w:t>
      </w:r>
    </w:p>
    <w:p w:rsidR="00DB6E47" w:rsidRPr="00A2605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w:t>
      </w:r>
      <w:r w:rsidRPr="00FF4454">
        <w:rPr>
          <w:rStyle w:val="charBoldItals"/>
        </w:rPr>
        <w:t xml:space="preserve"> </w:t>
      </w:r>
      <w:r w:rsidRPr="00A2605E">
        <w:t>circumstances, stated in the infringement notice.</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Default="00DB6E47" w:rsidP="00DB6E47">
      <w:pPr>
        <w:pStyle w:val="aDefpara"/>
      </w:pPr>
      <w:r w:rsidRPr="00196EEB">
        <w:tab/>
        <w:t>(c)</w:t>
      </w:r>
      <w:r w:rsidRPr="00196EEB">
        <w:tab/>
        <w:t>an operator of the vehicle if the driver is making a journey for the operator.</w:t>
      </w:r>
    </w:p>
    <w:p w:rsidR="00F31BE5" w:rsidRPr="00F31BE5" w:rsidRDefault="00F31BE5" w:rsidP="00F31BE5">
      <w:pPr>
        <w:pStyle w:val="PageBreak"/>
      </w:pPr>
      <w:r w:rsidRPr="00F31BE5">
        <w:br w:type="page"/>
      </w:r>
    </w:p>
    <w:p w:rsidR="00F31BE5" w:rsidRPr="00794599" w:rsidRDefault="00F31BE5" w:rsidP="00F31BE5">
      <w:pPr>
        <w:pStyle w:val="AH2Part"/>
      </w:pPr>
      <w:bookmarkStart w:id="215" w:name="_Toc12451145"/>
      <w:r w:rsidRPr="00794599">
        <w:rPr>
          <w:rStyle w:val="CharPartNo"/>
        </w:rPr>
        <w:lastRenderedPageBreak/>
        <w:t>Part 4.6A</w:t>
      </w:r>
      <w:r>
        <w:tab/>
      </w:r>
      <w:r w:rsidRPr="00794599">
        <w:rPr>
          <w:rStyle w:val="CharPartText"/>
        </w:rPr>
        <w:t>Restricted access vehicles</w:t>
      </w:r>
      <w:bookmarkEnd w:id="215"/>
    </w:p>
    <w:p w:rsidR="00F31BE5" w:rsidRPr="00F31BE5" w:rsidRDefault="00F31BE5" w:rsidP="00F31BE5">
      <w:pPr>
        <w:pStyle w:val="AH5Sec"/>
      </w:pPr>
      <w:bookmarkStart w:id="216" w:name="_Toc12451146"/>
      <w:r w:rsidRPr="00794599">
        <w:rPr>
          <w:rStyle w:val="CharSectNo"/>
        </w:rPr>
        <w:t>153A</w:t>
      </w:r>
      <w:r>
        <w:tab/>
      </w:r>
      <w:r w:rsidRPr="00F31BE5">
        <w:t>Using restricted access vehicle</w:t>
      </w:r>
      <w:bookmarkEnd w:id="216"/>
    </w:p>
    <w:p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rsidR="00963883" w:rsidRDefault="00963883" w:rsidP="00963883">
      <w:pPr>
        <w:pStyle w:val="Penalty"/>
      </w:pPr>
      <w:r>
        <w:rPr>
          <w:spacing w:val="-1"/>
          <w:szCs w:val="24"/>
        </w:rPr>
        <w:t>Maximum penalty—$6000.</w:t>
      </w:r>
    </w:p>
    <w:p w:rsidR="00F31BE5" w:rsidRDefault="00F31BE5" w:rsidP="00F31BE5">
      <w:pPr>
        <w:pStyle w:val="Amain"/>
        <w:rPr>
          <w:spacing w:val="-1"/>
          <w:szCs w:val="24"/>
        </w:rPr>
      </w:pPr>
      <w:r>
        <w:tab/>
        <w:t>(2)</w:t>
      </w:r>
      <w:r>
        <w:tab/>
      </w:r>
      <w:r w:rsidR="00963883">
        <w:rPr>
          <w:spacing w:val="-1"/>
          <w:szCs w:val="24"/>
        </w:rPr>
        <w:t>In this section—</w:t>
      </w:r>
    </w:p>
    <w:p w:rsidR="00963883" w:rsidRDefault="00963883" w:rsidP="00963883">
      <w:pPr>
        <w:pStyle w:val="aDef"/>
      </w:pPr>
      <w:r w:rsidRPr="00963883">
        <w:rPr>
          <w:rStyle w:val="charBoldItals"/>
        </w:rPr>
        <w:t>restricted access vehicle</w:t>
      </w:r>
      <w:r w:rsidRPr="00963883">
        <w:t xml:space="preserve"> means a heavy vehicle that (together with its load) is—</w:t>
      </w:r>
    </w:p>
    <w:p w:rsidR="00963883" w:rsidRPr="00963883" w:rsidRDefault="00963883" w:rsidP="00963883">
      <w:pPr>
        <w:pStyle w:val="aDefpara"/>
      </w:pPr>
      <w:r>
        <w:tab/>
        <w:t>(a)</w:t>
      </w:r>
      <w:r>
        <w:tab/>
      </w:r>
      <w:r w:rsidRPr="00963883">
        <w:t>higher than 4.3m; or</w:t>
      </w:r>
    </w:p>
    <w:p w:rsidR="00963883" w:rsidRPr="00963883" w:rsidRDefault="00963883" w:rsidP="00963883">
      <w:pPr>
        <w:pStyle w:val="aDefpara"/>
      </w:pPr>
      <w:r w:rsidRPr="00963883">
        <w:tab/>
        <w:t>(b)</w:t>
      </w:r>
      <w:r w:rsidRPr="00963883">
        <w:tab/>
        <w:t>wider than 2.5m; or</w:t>
      </w:r>
    </w:p>
    <w:p w:rsidR="00963883" w:rsidRPr="00963883" w:rsidRDefault="00963883" w:rsidP="00963883">
      <w:pPr>
        <w:pStyle w:val="aDefpara"/>
      </w:pPr>
      <w:r w:rsidRPr="00963883">
        <w:tab/>
        <w:t>(c)</w:t>
      </w:r>
      <w:r w:rsidRPr="00963883">
        <w:tab/>
        <w:t>longer than—</w:t>
      </w:r>
    </w:p>
    <w:p w:rsidR="00963883" w:rsidRPr="00963883" w:rsidRDefault="00963883" w:rsidP="00963883">
      <w:pPr>
        <w:pStyle w:val="Asubpara"/>
      </w:pPr>
      <w:r w:rsidRPr="00963883">
        <w:tab/>
        <w:t>(i)</w:t>
      </w:r>
      <w:r w:rsidRPr="00963883">
        <w:tab/>
        <w:t>if a single vehicle other than an articulated bus—12.5m;</w:t>
      </w:r>
    </w:p>
    <w:p w:rsidR="00963883" w:rsidRPr="00963883" w:rsidRDefault="00963883" w:rsidP="00963883">
      <w:pPr>
        <w:pStyle w:val="Asubpara"/>
      </w:pPr>
      <w:r w:rsidRPr="00963883">
        <w:tab/>
        <w:t>(ii)</w:t>
      </w:r>
      <w:r w:rsidRPr="00963883">
        <w:tab/>
        <w:t>if an articulated bus—18m; or</w:t>
      </w:r>
    </w:p>
    <w:p w:rsidR="00963883" w:rsidRPr="00963883" w:rsidRDefault="00963883" w:rsidP="00963883">
      <w:pPr>
        <w:pStyle w:val="Asubpara"/>
      </w:pPr>
      <w:r w:rsidRPr="00963883">
        <w:tab/>
        <w:t>(iii)</w:t>
      </w:r>
      <w:r w:rsidRPr="00963883">
        <w:tab/>
        <w:t>if a combination—19m.</w:t>
      </w:r>
    </w:p>
    <w:p w:rsidR="00F31BE5" w:rsidRPr="00963883" w:rsidRDefault="00F31BE5" w:rsidP="00F31BE5">
      <w:pPr>
        <w:pStyle w:val="Amain"/>
      </w:pPr>
      <w:r w:rsidRPr="00963883">
        <w:tab/>
        <w:t>(3)</w:t>
      </w:r>
      <w:r w:rsidRPr="00963883">
        <w:tab/>
      </w:r>
      <w:r w:rsidR="00963883" w:rsidRPr="00963883">
        <w:t>This section does not apply to a class 2 heavy vehicle.</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217" w:name="_Toc12451147"/>
      <w:r w:rsidRPr="00794599">
        <w:rPr>
          <w:rStyle w:val="CharPartNo"/>
        </w:rPr>
        <w:lastRenderedPageBreak/>
        <w:t>Part 4.7</w:t>
      </w:r>
      <w:r w:rsidRPr="00A95F9A">
        <w:rPr>
          <w:rFonts w:ascii="Helvetica" w:hAnsi="Helvetica" w:cs="Helvetica"/>
          <w:iCs/>
          <w:szCs w:val="32"/>
        </w:rPr>
        <w:tab/>
      </w:r>
      <w:r w:rsidRPr="00794599">
        <w:rPr>
          <w:rStyle w:val="CharPartText"/>
          <w:rFonts w:ascii="Helvetica" w:hAnsi="Helvetica" w:cs="Helvetica"/>
          <w:iCs/>
          <w:szCs w:val="32"/>
        </w:rPr>
        <w:t>Particular provisions about mass or dimension authorities</w:t>
      </w:r>
      <w:bookmarkEnd w:id="217"/>
    </w:p>
    <w:p w:rsidR="00DB6E47" w:rsidRPr="00794599" w:rsidRDefault="00DB6E47" w:rsidP="00DB6E47">
      <w:pPr>
        <w:pStyle w:val="AH3Div"/>
      </w:pPr>
      <w:bookmarkStart w:id="218" w:name="_Toc12451148"/>
      <w:r w:rsidRPr="00794599">
        <w:rPr>
          <w:rStyle w:val="CharDivNo"/>
        </w:rPr>
        <w:t>Division 1</w:t>
      </w:r>
      <w:r w:rsidRPr="00A95F9A">
        <w:rPr>
          <w:rFonts w:ascii="Helvetica" w:hAnsi="Helvetica" w:cs="Helvetica"/>
          <w:iCs/>
          <w:szCs w:val="28"/>
        </w:rPr>
        <w:tab/>
      </w:r>
      <w:r w:rsidRPr="00794599">
        <w:rPr>
          <w:rStyle w:val="CharDivText"/>
          <w:rFonts w:ascii="Helvetica" w:hAnsi="Helvetica" w:cs="Helvetica"/>
          <w:iCs/>
          <w:szCs w:val="28"/>
        </w:rPr>
        <w:t>Preliminary</w:t>
      </w:r>
      <w:bookmarkEnd w:id="218"/>
    </w:p>
    <w:p w:rsidR="00DB6E47" w:rsidRPr="007E1F9A" w:rsidRDefault="00DB6E47" w:rsidP="00DB6E47">
      <w:pPr>
        <w:pStyle w:val="AH5Sec"/>
      </w:pPr>
      <w:bookmarkStart w:id="219" w:name="_Toc12451149"/>
      <w:r w:rsidRPr="00794599">
        <w:rPr>
          <w:rStyle w:val="CharSectNo"/>
        </w:rPr>
        <w:t>154</w:t>
      </w:r>
      <w:r w:rsidRPr="007E1F9A">
        <w:tab/>
        <w:t>Definitions for Pt 4.7</w:t>
      </w:r>
      <w:bookmarkEnd w:id="219"/>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DB6E47">
      <w:pPr>
        <w:pStyle w:val="aDef"/>
        <w:rPr>
          <w:bCs/>
        </w:rPr>
      </w:pPr>
      <w:r w:rsidRPr="00041046">
        <w:rPr>
          <w:rStyle w:val="charBoldItals"/>
        </w:rPr>
        <w:t>travel condition</w:t>
      </w:r>
      <w:r w:rsidRPr="00041046">
        <w:t xml:space="preserve"> means a condition directed at ensuring that access to a stated route or area is limited to either or both of the following—</w:t>
      </w:r>
    </w:p>
    <w:p w:rsidR="00DB6E47" w:rsidRPr="00F15F63" w:rsidRDefault="00DB6E47" w:rsidP="00DB6E47">
      <w:pPr>
        <w:pStyle w:val="aDefpara"/>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lastRenderedPageBreak/>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794599" w:rsidRDefault="00DB6E47" w:rsidP="00DB6E47">
      <w:pPr>
        <w:pStyle w:val="AH3Div"/>
      </w:pPr>
      <w:bookmarkStart w:id="220" w:name="_Toc12451150"/>
      <w:r w:rsidRPr="00794599">
        <w:rPr>
          <w:rStyle w:val="CharDivNo"/>
        </w:rPr>
        <w:t>Division 2</w:t>
      </w:r>
      <w:r w:rsidRPr="00A95F9A">
        <w:rPr>
          <w:rFonts w:ascii="Helvetica" w:hAnsi="Helvetica" w:cs="Helvetica"/>
          <w:iCs/>
          <w:szCs w:val="28"/>
        </w:rPr>
        <w:tab/>
      </w:r>
      <w:r w:rsidRPr="00794599">
        <w:rPr>
          <w:rStyle w:val="CharDivText"/>
          <w:rFonts w:ascii="Helvetica" w:hAnsi="Helvetica" w:cs="Helvetica"/>
          <w:iCs/>
          <w:szCs w:val="28"/>
        </w:rPr>
        <w:t>Obtaining consent of relevant road managers</w:t>
      </w:r>
      <w:bookmarkEnd w:id="220"/>
    </w:p>
    <w:p w:rsidR="00DB6E47" w:rsidRPr="007E1F9A" w:rsidRDefault="00DB6E47" w:rsidP="00DB6E47">
      <w:pPr>
        <w:pStyle w:val="AH5Sec"/>
      </w:pPr>
      <w:bookmarkStart w:id="221" w:name="_Toc12451151"/>
      <w:r w:rsidRPr="00794599">
        <w:rPr>
          <w:rStyle w:val="CharSectNo"/>
        </w:rPr>
        <w:t>155</w:t>
      </w:r>
      <w:r w:rsidRPr="007E1F9A">
        <w:tab/>
        <w:t>Application of Div 2</w:t>
      </w:r>
      <w:bookmarkEnd w:id="221"/>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DB6E47" w:rsidRPr="007E1F9A" w:rsidRDefault="00DB6E47" w:rsidP="00DB6E47">
      <w:pPr>
        <w:pStyle w:val="AH5Sec"/>
      </w:pPr>
      <w:bookmarkStart w:id="222" w:name="_Toc12451152"/>
      <w:r w:rsidRPr="00794599">
        <w:rPr>
          <w:rStyle w:val="CharSectNo"/>
        </w:rPr>
        <w:t>156</w:t>
      </w:r>
      <w:r w:rsidRPr="007E1F9A">
        <w:tab/>
        <w:t>Deciding request for consent generally</w:t>
      </w:r>
      <w:bookmarkEnd w:id="222"/>
    </w:p>
    <w:p w:rsidR="00DB6E47" w:rsidRPr="003F319E" w:rsidRDefault="00DB6E47" w:rsidP="00DB6E47">
      <w:pPr>
        <w:pStyle w:val="Amain"/>
      </w:pPr>
      <w:r w:rsidRPr="003F319E">
        <w:tab/>
        <w:t>(1)</w:t>
      </w:r>
      <w:r w:rsidRPr="003F319E">
        <w:tab/>
        <w:t>If the Regulator asks a road manager for a road for the road manager’s consent to the grant of a mass or dimension authority, the road manager must decide to give or not to give the consent—</w:t>
      </w:r>
    </w:p>
    <w:p w:rsidR="00DB6E47" w:rsidRPr="007D116E" w:rsidRDefault="00DB6E47" w:rsidP="00DB6E47">
      <w:pPr>
        <w:pStyle w:val="Apara"/>
      </w:pPr>
      <w:r w:rsidRPr="007D116E">
        <w:tab/>
        <w:t>(a)</w:t>
      </w:r>
      <w:r w:rsidRPr="007D116E">
        <w:tab/>
        <w:t>within—</w:t>
      </w:r>
    </w:p>
    <w:p w:rsidR="00DB6E47" w:rsidRPr="00516F02" w:rsidRDefault="00DB6E47" w:rsidP="00DB6E47">
      <w:pPr>
        <w:pStyle w:val="Asubpara"/>
      </w:pPr>
      <w:r w:rsidRPr="00516F02">
        <w:tab/>
        <w:t>(i)</w:t>
      </w:r>
      <w:r w:rsidRPr="00516F02">
        <w:tab/>
        <w:t>28 days after the reque</w:t>
      </w:r>
      <w:r w:rsidR="00F15F63">
        <w:t xml:space="preserve">st is made, unless subparagraph </w:t>
      </w:r>
      <w:r w:rsidRPr="00516F02">
        <w:t>(ii)</w:t>
      </w:r>
      <w:r w:rsidR="00F15F63">
        <w:t xml:space="preserve"> </w:t>
      </w:r>
      <w:r w:rsidRPr="00516F02">
        <w:t>applies; or</w:t>
      </w:r>
    </w:p>
    <w:p w:rsidR="00DB6E47" w:rsidRPr="00516F02" w:rsidRDefault="00DB6E47" w:rsidP="00DB6E47">
      <w:pPr>
        <w:pStyle w:val="Asubpara"/>
      </w:pPr>
      <w:r>
        <w:tab/>
      </w:r>
      <w:r w:rsidRPr="00516F02">
        <w:t>(ii)</w:t>
      </w:r>
      <w:r w:rsidRPr="00516F02">
        <w:tab/>
        <w:t>if this section applies because the road manager gave the Regulator a notice of objection to the grant under section</w:t>
      </w:r>
      <w:r w:rsidR="00F15F63">
        <w:t> </w:t>
      </w:r>
      <w:r w:rsidRPr="00516F02">
        <w:t>167—14 days after giving the notice of objection; or</w:t>
      </w:r>
    </w:p>
    <w:p w:rsidR="00DB6E47" w:rsidRPr="007D116E" w:rsidRDefault="00DB6E47" w:rsidP="00F61994">
      <w:pPr>
        <w:pStyle w:val="Apara"/>
        <w:keepNext/>
      </w:pPr>
      <w:r w:rsidRPr="007D116E">
        <w:tab/>
        <w:t>(b)</w:t>
      </w:r>
      <w:r w:rsidRPr="007D116E">
        <w:tab/>
        <w:t>within a longer period, of not more than 6 months after the request is made, agreed to by the Regulator.</w:t>
      </w:r>
    </w:p>
    <w:p w:rsidR="00DB6E47" w:rsidRPr="00C96203" w:rsidRDefault="00DB6E47" w:rsidP="00F6199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however, sections 159, 167 and 168.</w:t>
      </w:r>
    </w:p>
    <w:p w:rsidR="00DB6E47" w:rsidRPr="003F319E" w:rsidRDefault="00DB6E47" w:rsidP="00DB6E47">
      <w:pPr>
        <w:pStyle w:val="Amain"/>
      </w:pPr>
      <w:r w:rsidRPr="003F319E">
        <w:tab/>
        <w:t>(2)</w:t>
      </w:r>
      <w:r w:rsidRPr="003F319E">
        <w:tab/>
        <w:t>The road manager may ask for, and the Regulator may agree to, a longer period u</w:t>
      </w:r>
      <w:r w:rsidR="00F15F63">
        <w:t>nder subsection (1)</w:t>
      </w:r>
      <w:r w:rsidRPr="003F319E">
        <w:t>(b)</w:t>
      </w:r>
      <w:r w:rsidR="00F15F63">
        <w:t xml:space="preserve"> </w:t>
      </w:r>
      <w:r w:rsidRPr="003F319E">
        <w:t>only if—</w:t>
      </w:r>
    </w:p>
    <w:p w:rsidR="00DB6E47" w:rsidRPr="007D116E" w:rsidRDefault="00DB6E47" w:rsidP="00DB6E47">
      <w:pPr>
        <w:pStyle w:val="Apara"/>
      </w:pPr>
      <w:r w:rsidRPr="007D116E">
        <w:lastRenderedPageBreak/>
        <w:tab/>
        <w:t>(a)</w:t>
      </w:r>
      <w:r w:rsidRPr="007D116E">
        <w:tab/>
        <w:t>consultation is required under a law with another entity (including, for example, for the purpose of obtaining that entity’s approval to give the consent); or</w:t>
      </w:r>
    </w:p>
    <w:p w:rsidR="00DB6E47" w:rsidRPr="007D116E" w:rsidRDefault="00DB6E47" w:rsidP="00DB6E47">
      <w:pPr>
        <w:pStyle w:val="Apara"/>
      </w:pPr>
      <w:r w:rsidRPr="007D116E">
        <w:tab/>
        <w:t>(b)</w:t>
      </w:r>
      <w:r w:rsidRPr="007D116E">
        <w:tab/>
        <w:t>the road manager considers a route assessment is necessary for deciding whether to give or not to give the consent; or</w:t>
      </w:r>
    </w:p>
    <w:p w:rsidR="00DB6E47" w:rsidRPr="007D116E" w:rsidRDefault="00DB6E47" w:rsidP="00DB6E47">
      <w:pPr>
        <w:pStyle w:val="Apara"/>
      </w:pPr>
      <w:r w:rsidRPr="007D116E">
        <w:tab/>
        <w:t>(c)</w:t>
      </w:r>
      <w:r w:rsidRPr="007D116E">
        <w:tab/>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DB6E47" w:rsidRPr="006C3305" w:rsidRDefault="00DB6E47" w:rsidP="00DB6E47">
      <w:pPr>
        <w:pStyle w:val="Amain"/>
      </w:pPr>
      <w:r>
        <w:tab/>
        <w:t>(</w:t>
      </w:r>
      <w:r w:rsidRPr="006C3305">
        <w:t>3)</w:t>
      </w:r>
      <w:r w:rsidRPr="006C3305">
        <w:tab/>
        <w:t>The road manager may decide not to give the consent only if the road manager is satisfied—</w:t>
      </w:r>
    </w:p>
    <w:p w:rsidR="00DB6E47" w:rsidRPr="007D116E" w:rsidRDefault="00DB6E47" w:rsidP="00DB6E47">
      <w:pPr>
        <w:pStyle w:val="Apara"/>
      </w:pPr>
      <w:r w:rsidRPr="007D116E">
        <w:tab/>
        <w:t>(a)</w:t>
      </w:r>
      <w:r w:rsidRPr="007D116E">
        <w:tab/>
        <w:t>the mass or dimension authority will, or is likely to—</w:t>
      </w:r>
    </w:p>
    <w:p w:rsidR="00DB6E47" w:rsidRPr="00516F02" w:rsidRDefault="00DB6E47" w:rsidP="00DB6E47">
      <w:pPr>
        <w:pStyle w:val="Asubpara"/>
      </w:pPr>
      <w:r w:rsidRPr="00516F02">
        <w:tab/>
        <w:t>(i)</w:t>
      </w:r>
      <w:r w:rsidRPr="00516F02">
        <w:tab/>
        <w:t>cause damage to road infrastructure; or</w:t>
      </w:r>
    </w:p>
    <w:p w:rsidR="00DB6E47" w:rsidRPr="00516F02" w:rsidRDefault="00DB6E47" w:rsidP="00DB6E47">
      <w:pPr>
        <w:pStyle w:val="Asubpara"/>
      </w:pPr>
      <w:r w:rsidRPr="00516F02">
        <w:tab/>
        <w:t>(ii)</w:t>
      </w:r>
      <w:r w:rsidRPr="00516F02">
        <w:tab/>
        <w:t>impose adverse effects on the community arising from noise, emissions or traffic congestion or from other matters stated in approved guidelines; or</w:t>
      </w:r>
    </w:p>
    <w:p w:rsidR="00DB6E47" w:rsidRPr="00516F02" w:rsidRDefault="00DB6E47" w:rsidP="00DB6E47">
      <w:pPr>
        <w:pStyle w:val="Asubpara"/>
      </w:pPr>
      <w:r>
        <w:tab/>
      </w:r>
      <w:r w:rsidRPr="00516F02">
        <w:t>(iii)</w:t>
      </w:r>
      <w:r w:rsidRPr="00516F02">
        <w:tab/>
        <w:t>pose significant risks to public safety arising from heavy vehicle use that is incompatible with road infrastructure or traffic conditions; and</w:t>
      </w:r>
    </w:p>
    <w:p w:rsidR="00DB6E47" w:rsidRPr="007D116E" w:rsidRDefault="00DB6E47" w:rsidP="00726E15">
      <w:pPr>
        <w:pStyle w:val="Apara"/>
        <w:keepNext/>
      </w:pPr>
      <w:r w:rsidRPr="007D116E">
        <w:tab/>
        <w:t>(b)</w:t>
      </w:r>
      <w:r w:rsidRPr="007D116E">
        <w:tab/>
        <w:t>it is not possible to grant the authority subject to road conditions or travel conditions that will avoid, or significantly minimise—</w:t>
      </w:r>
    </w:p>
    <w:p w:rsidR="00DB6E47" w:rsidRPr="00516F02" w:rsidRDefault="00DB6E47" w:rsidP="00DB6E47">
      <w:pPr>
        <w:pStyle w:val="Asubpara"/>
      </w:pPr>
      <w:r w:rsidRPr="00516F02">
        <w:tab/>
        <w:t>(i)</w:t>
      </w:r>
      <w:r w:rsidRPr="00516F02">
        <w:tab/>
        <w:t>the damage or likely damage; or</w:t>
      </w:r>
    </w:p>
    <w:p w:rsidR="00DB6E47" w:rsidRPr="00516F02" w:rsidRDefault="00DB6E47" w:rsidP="00DB6E47">
      <w:pPr>
        <w:pStyle w:val="Asubpara"/>
      </w:pPr>
      <w:r>
        <w:tab/>
      </w:r>
      <w:r w:rsidRPr="00516F02">
        <w:t>(ii)</w:t>
      </w:r>
      <w:r w:rsidRPr="00516F02">
        <w:tab/>
        <w:t>the adverse effects or likely adverse effects; or</w:t>
      </w:r>
    </w:p>
    <w:p w:rsidR="00DB6E47" w:rsidRPr="00516F02" w:rsidRDefault="00DB6E47" w:rsidP="00DB6E47">
      <w:pPr>
        <w:pStyle w:val="Asubpara"/>
      </w:pPr>
      <w:r>
        <w:tab/>
      </w:r>
      <w:r w:rsidRPr="00516F02">
        <w:t>(iii)</w:t>
      </w:r>
      <w:r w:rsidRPr="00516F02">
        <w:tab/>
        <w:t>the significant risks or likely significant risks.</w:t>
      </w:r>
    </w:p>
    <w:p w:rsidR="00DB6E47" w:rsidRPr="003F319E" w:rsidRDefault="00DB6E47" w:rsidP="00DB6E47">
      <w:pPr>
        <w:pStyle w:val="Amain"/>
      </w:pPr>
      <w:r w:rsidRPr="003F319E">
        <w:tab/>
        <w:t>(4)</w:t>
      </w:r>
      <w:r w:rsidRPr="003F319E">
        <w:tab/>
        <w:t>Also, in deciding whether or not to give the consent, the road manager must have regard to—</w:t>
      </w:r>
    </w:p>
    <w:p w:rsidR="00DB6E47" w:rsidRPr="007D116E" w:rsidRDefault="00DB6E47" w:rsidP="00DB6E47">
      <w:pPr>
        <w:pStyle w:val="Apara"/>
      </w:pPr>
      <w:r w:rsidRPr="007D116E">
        <w:tab/>
        <w:t>(a)</w:t>
      </w:r>
      <w:r w:rsidRPr="007D116E">
        <w:tab/>
        <w:t>for a mass or dimension exemption—the approved guidelines for granting mass or dimension exemptions; or</w:t>
      </w:r>
    </w:p>
    <w:p w:rsidR="00DB6E47" w:rsidRPr="007D116E" w:rsidRDefault="00DB6E47" w:rsidP="00DB6E47">
      <w:pPr>
        <w:pStyle w:val="Apara"/>
      </w:pPr>
      <w:r w:rsidRPr="007D116E">
        <w:lastRenderedPageBreak/>
        <w:tab/>
        <w:t>(b)</w:t>
      </w:r>
      <w:r w:rsidRPr="007D116E">
        <w:tab/>
        <w:t>for a class 2 heavy vehicle authorisation—the approved guidelines for granting class 2 heavy vehicle authorisations.</w:t>
      </w:r>
    </w:p>
    <w:p w:rsidR="00DB6E47" w:rsidRPr="003F319E" w:rsidRDefault="00DB6E47" w:rsidP="00DB6E47">
      <w:pPr>
        <w:pStyle w:val="Amain"/>
      </w:pPr>
      <w:r w:rsidRPr="003F319E">
        <w:tab/>
        <w:t>(5)</w:t>
      </w:r>
      <w:r w:rsidRPr="003F319E">
        <w:tab/>
        <w:t>If the Regulator agrees to a longer period under subsection (1)(b), the Regulator must give the applicant for the mass or dimension authority concerned a written statement of the decision—</w:t>
      </w:r>
    </w:p>
    <w:p w:rsidR="00DB6E47" w:rsidRPr="007D116E" w:rsidRDefault="00DB6E47" w:rsidP="00DB6E47">
      <w:pPr>
        <w:pStyle w:val="Apara"/>
      </w:pPr>
      <w:r w:rsidRPr="007D116E">
        <w:tab/>
        <w:t>(a)</w:t>
      </w:r>
      <w:r w:rsidRPr="007D116E">
        <w:tab/>
        <w:t>identifying the road manager concerned; and</w:t>
      </w:r>
    </w:p>
    <w:p w:rsidR="00DB6E47" w:rsidRPr="007D116E" w:rsidRDefault="00DB6E47" w:rsidP="00DB6E47">
      <w:pPr>
        <w:pStyle w:val="Apara"/>
      </w:pPr>
      <w:r w:rsidRPr="007D116E">
        <w:tab/>
        <w:t>(b)</w:t>
      </w:r>
      <w:r w:rsidRPr="007D116E">
        <w:tab/>
        <w:t>indicating the ground on which the road manager asked for a longer period.</w:t>
      </w:r>
    </w:p>
    <w:p w:rsidR="00DB6E47" w:rsidRPr="003F319E" w:rsidRDefault="00DB6E47" w:rsidP="00DB6E47">
      <w:pPr>
        <w:pStyle w:val="Amain"/>
      </w:pPr>
      <w:r w:rsidRPr="003F319E">
        <w:tab/>
        <w:t>(6)</w:t>
      </w:r>
      <w:r w:rsidRPr="003F319E">
        <w:tab/>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223" w:name="_Toc12451153"/>
      <w:r w:rsidRPr="00794599">
        <w:rPr>
          <w:rStyle w:val="CharSectNo"/>
        </w:rPr>
        <w:t>157</w:t>
      </w:r>
      <w:r w:rsidRPr="007E1F9A">
        <w:tab/>
        <w:t>Obtaining third party’s approval for giving consent for permit</w:t>
      </w:r>
      <w:bookmarkEnd w:id="223"/>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224" w:name="_Toc12451154"/>
      <w:r w:rsidRPr="00794599">
        <w:rPr>
          <w:rStyle w:val="CharSectNo"/>
        </w:rPr>
        <w:lastRenderedPageBreak/>
        <w:t>158</w:t>
      </w:r>
      <w:r w:rsidRPr="007E1F9A">
        <w:tab/>
        <w:t>Action pending consultation with third party</w:t>
      </w:r>
      <w:bookmarkEnd w:id="224"/>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lastRenderedPageBreak/>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225" w:name="_Toc12451155"/>
      <w:r w:rsidRPr="00794599">
        <w:rPr>
          <w:rStyle w:val="CharSectNo"/>
        </w:rPr>
        <w:t>159</w:t>
      </w:r>
      <w:r w:rsidRPr="007E1F9A">
        <w:tab/>
        <w:t>Deciding request for consent if route assessment required</w:t>
      </w:r>
      <w:bookmarkEnd w:id="225"/>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lastRenderedPageBreak/>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226" w:name="_Toc12451156"/>
      <w:r w:rsidRPr="00794599">
        <w:rPr>
          <w:rStyle w:val="CharSectNo"/>
        </w:rPr>
        <w:t>160</w:t>
      </w:r>
      <w:r w:rsidRPr="007E1F9A">
        <w:tab/>
        <w:t>Imposition of road conditions</w:t>
      </w:r>
      <w:bookmarkEnd w:id="226"/>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 xml:space="preserve">the relevant road manager must give the Regulator a written statement that explains the road manager’s decision to give </w:t>
      </w:r>
      <w:r w:rsidRPr="007D116E">
        <w:lastRenderedPageBreak/>
        <w:t>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227" w:name="_Toc12451157"/>
      <w:r w:rsidRPr="00794599">
        <w:rPr>
          <w:rStyle w:val="CharSectNo"/>
        </w:rPr>
        <w:t>161</w:t>
      </w:r>
      <w:r w:rsidRPr="007E1F9A">
        <w:tab/>
        <w:t>Imposition of travel conditions</w:t>
      </w:r>
      <w:bookmarkEnd w:id="227"/>
    </w:p>
    <w:p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228" w:name="_Toc12451158"/>
      <w:r w:rsidRPr="00794599">
        <w:rPr>
          <w:rStyle w:val="CharSectNo"/>
        </w:rPr>
        <w:t>162</w:t>
      </w:r>
      <w:r w:rsidRPr="007E1F9A">
        <w:tab/>
        <w:t>Imposition of vehicle conditions</w:t>
      </w:r>
      <w:bookmarkEnd w:id="228"/>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lastRenderedPageBreak/>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F15F63">
        <w:t xml:space="preserve">f the decision under paragraph </w:t>
      </w:r>
      <w:r w:rsidRPr="007D116E">
        <w:t>(a).</w:t>
      </w:r>
    </w:p>
    <w:p w:rsidR="00DB6E47" w:rsidRPr="007E1F9A" w:rsidRDefault="00DB6E47" w:rsidP="00DB6E47">
      <w:pPr>
        <w:pStyle w:val="AH5Sec"/>
      </w:pPr>
      <w:bookmarkStart w:id="229" w:name="_Toc12451159"/>
      <w:r w:rsidRPr="00794599">
        <w:rPr>
          <w:rStyle w:val="CharSectNo"/>
        </w:rPr>
        <w:t>163</w:t>
      </w:r>
      <w:r w:rsidRPr="007E1F9A">
        <w:tab/>
        <w:t>Obtaining consent of road authority if particular road manager refuses to give consent</w:t>
      </w:r>
      <w:bookmarkEnd w:id="229"/>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 xml:space="preserve">significant risks, or likely significant risks, to public safety arising from heavy vehicle use that is </w:t>
      </w:r>
      <w:r w:rsidRPr="00F15F63">
        <w:lastRenderedPageBreak/>
        <w:t>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DB6E47">
      <w:pPr>
        <w:pStyle w:val="Amain"/>
      </w:pPr>
      <w:r w:rsidRPr="003F319E">
        <w:tab/>
        <w:t>(5)</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230" w:name="_Toc12451160"/>
      <w:r w:rsidRPr="00794599">
        <w:rPr>
          <w:rStyle w:val="CharSectNo"/>
        </w:rPr>
        <w:t>164</w:t>
      </w:r>
      <w:r w:rsidRPr="007E1F9A">
        <w:tab/>
        <w:t>Information notice for imposition of road conditions requested by road manager</w:t>
      </w:r>
      <w:bookmarkEnd w:id="230"/>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lastRenderedPageBreak/>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231" w:name="_Toc12451161"/>
      <w:r w:rsidRPr="00794599">
        <w:rPr>
          <w:rStyle w:val="CharSectNo"/>
        </w:rPr>
        <w:t>165</w:t>
      </w:r>
      <w:r w:rsidRPr="007E1F9A">
        <w:tab/>
        <w:t>Information notice for imposition of travel conditions requested by road manager</w:t>
      </w:r>
      <w:bookmarkEnd w:id="231"/>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lastRenderedPageBreak/>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232" w:name="_Toc12451162"/>
      <w:r w:rsidRPr="00794599">
        <w:rPr>
          <w:rStyle w:val="CharSectNo"/>
        </w:rPr>
        <w:t>166</w:t>
      </w:r>
      <w:r w:rsidRPr="007E1F9A">
        <w:tab/>
        <w:t>Information notice for decision to refuse application because road manager did not give consent</w:t>
      </w:r>
      <w:bookmarkEnd w:id="232"/>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33" w:name="_Toc12451163"/>
      <w:r w:rsidRPr="00794599">
        <w:rPr>
          <w:rStyle w:val="CharSectNo"/>
        </w:rPr>
        <w:t>167</w:t>
      </w:r>
      <w:r w:rsidRPr="007E1F9A">
        <w:tab/>
        <w:t>Expedited procedure for road manager’s consent for renewal of mass or dimension authority</w:t>
      </w:r>
      <w:bookmarkEnd w:id="233"/>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lastRenderedPageBreak/>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lastRenderedPageBreak/>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34" w:name="_Toc12451164"/>
      <w:r w:rsidRPr="00794599">
        <w:rPr>
          <w:rStyle w:val="CharSectNo"/>
        </w:rPr>
        <w:t>168</w:t>
      </w:r>
      <w:r w:rsidRPr="007E1F9A">
        <w:tab/>
        <w:t>Operation of section 167</w:t>
      </w:r>
      <w:bookmarkEnd w:id="234"/>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35" w:name="_Toc12451165"/>
      <w:r w:rsidRPr="00794599">
        <w:rPr>
          <w:rStyle w:val="CharSectNo"/>
        </w:rPr>
        <w:t>169</w:t>
      </w:r>
      <w:r w:rsidRPr="007E1F9A">
        <w:tab/>
        <w:t>Granting limited consent for trial purposes</w:t>
      </w:r>
      <w:bookmarkEnd w:id="235"/>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36" w:name="_Toc12451166"/>
      <w:r w:rsidRPr="00794599">
        <w:rPr>
          <w:rStyle w:val="CharSectNo"/>
        </w:rPr>
        <w:t>170</w:t>
      </w:r>
      <w:r w:rsidRPr="007E1F9A">
        <w:tab/>
        <w:t>Renewal of limited consent for trial purposes</w:t>
      </w:r>
      <w:bookmarkEnd w:id="236"/>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lastRenderedPageBreak/>
        <w:tab/>
        <w:t>(2)</w:t>
      </w:r>
      <w:r w:rsidRPr="003F319E">
        <w:tab/>
        <w:t>The notification must be given at least one month before the end of the current trial period.</w:t>
      </w:r>
    </w:p>
    <w:p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37" w:name="_Toc12451167"/>
      <w:r w:rsidRPr="00794599">
        <w:rPr>
          <w:rStyle w:val="CharSectNo"/>
        </w:rPr>
        <w:t>171</w:t>
      </w:r>
      <w:r w:rsidRPr="007E1F9A">
        <w:tab/>
        <w:t>Period for which mass or dimension authority applies where limited consent</w:t>
      </w:r>
      <w:bookmarkEnd w:id="237"/>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38" w:name="_Toc12451168"/>
      <w:r w:rsidRPr="00794599">
        <w:rPr>
          <w:rStyle w:val="CharSectNo"/>
        </w:rPr>
        <w:t>172</w:t>
      </w:r>
      <w:r w:rsidRPr="007E1F9A">
        <w:tab/>
        <w:t>Requirements for statement explaining adverse decision of road manager</w:t>
      </w:r>
      <w:bookmarkEnd w:id="238"/>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not to give consent to the grant of a mass or dimension authority (as referred to in section 156);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lastRenderedPageBreak/>
        <w:tab/>
        <w:t>(i)</w:t>
      </w:r>
      <w:r w:rsidRPr="00516F02">
        <w:tab/>
        <w:t>a road condition is imposed on the authority (as referred to in section 160); or</w:t>
      </w:r>
    </w:p>
    <w:p w:rsidR="00DB6E47" w:rsidRPr="00516F02" w:rsidRDefault="00DB6E47" w:rsidP="00DB6E47">
      <w:pPr>
        <w:pStyle w:val="Asubpara"/>
      </w:pPr>
      <w:r>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794599" w:rsidRDefault="00DB6E47" w:rsidP="00DB6E47">
      <w:pPr>
        <w:pStyle w:val="AH3Div"/>
      </w:pPr>
      <w:bookmarkStart w:id="239" w:name="_Toc12451169"/>
      <w:r w:rsidRPr="00794599">
        <w:rPr>
          <w:rStyle w:val="CharDivNo"/>
        </w:rPr>
        <w:t>Division 3</w:t>
      </w:r>
      <w:r w:rsidRPr="00A95F9A">
        <w:rPr>
          <w:rFonts w:ascii="Helvetica" w:hAnsi="Helvetica" w:cs="Helvetica"/>
          <w:iCs/>
          <w:szCs w:val="28"/>
        </w:rPr>
        <w:tab/>
      </w:r>
      <w:r w:rsidRPr="00794599">
        <w:rPr>
          <w:rStyle w:val="CharDivText"/>
          <w:rFonts w:ascii="Helvetica" w:hAnsi="Helvetica" w:cs="Helvetica"/>
          <w:iCs/>
          <w:szCs w:val="28"/>
        </w:rPr>
        <w:t>Amendment, cancellation or suspension of mass or dimension authority granted by Commonwealth Gazette notice</w:t>
      </w:r>
      <w:bookmarkEnd w:id="239"/>
    </w:p>
    <w:p w:rsidR="00DB6E47" w:rsidRPr="007E1F9A" w:rsidRDefault="00DB6E47" w:rsidP="00DB6E47">
      <w:pPr>
        <w:pStyle w:val="AH5Sec"/>
      </w:pPr>
      <w:bookmarkStart w:id="240" w:name="_Toc12451170"/>
      <w:r w:rsidRPr="00794599">
        <w:rPr>
          <w:rStyle w:val="CharSectNo"/>
        </w:rPr>
        <w:t>173</w:t>
      </w:r>
      <w:r w:rsidRPr="007E1F9A">
        <w:tab/>
        <w:t>Amendment or cancellation on Regulator’s initiative</w:t>
      </w:r>
      <w:bookmarkEnd w:id="240"/>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rsidR="00DB6E47" w:rsidRPr="005441A8" w:rsidRDefault="00DB6E47" w:rsidP="00DB6E47">
      <w:pPr>
        <w:pStyle w:val="Apara"/>
      </w:pPr>
      <w:r w:rsidRPr="005441A8">
        <w:lastRenderedPageBreak/>
        <w:tab/>
        <w:t>(a)</w:t>
      </w:r>
      <w:r w:rsidRPr="005441A8">
        <w:tab/>
        <w:t>stating that the Regulator believes a ground exists to amend or cancel the authority; and</w:t>
      </w:r>
    </w:p>
    <w:p w:rsidR="00DB6E47" w:rsidRPr="005441A8" w:rsidRDefault="00DB6E47" w:rsidP="00DB6E47">
      <w:pPr>
        <w:pStyle w:val="Apara"/>
      </w:pPr>
      <w:r w:rsidRPr="005441A8">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representations made under subsection (3)(d),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r>
      <w:r w:rsidR="00E07614">
        <w:rPr>
          <w:color w:val="000000"/>
          <w:sz w:val="23"/>
          <w:szCs w:val="23"/>
          <w:lang w:val="en"/>
        </w:rPr>
        <w:t>The Regulator must publish a public notice</w:t>
      </w:r>
      <w:r w:rsidRPr="006C3305">
        <w:t xml:space="preserve"> o</w:t>
      </w:r>
      <w:r w:rsidR="00E07614">
        <w:t>f the amendment or cancellation.</w:t>
      </w:r>
    </w:p>
    <w:p w:rsidR="00DB6E47" w:rsidRPr="003F319E" w:rsidRDefault="00DB6E47" w:rsidP="00DB6E47">
      <w:pPr>
        <w:pStyle w:val="Amain"/>
      </w:pPr>
      <w:r w:rsidRPr="003F319E">
        <w:lastRenderedPageBreak/>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41" w:name="_Toc12451171"/>
      <w:r w:rsidRPr="00794599">
        <w:rPr>
          <w:rStyle w:val="CharSectNo"/>
        </w:rPr>
        <w:t>174</w:t>
      </w:r>
      <w:r w:rsidRPr="007E1F9A">
        <w:tab/>
        <w:t>Amendment or cancellation on request by relevant road manager</w:t>
      </w:r>
      <w:bookmarkEnd w:id="241"/>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tab/>
        <w:t>(2)</w:t>
      </w:r>
      <w:r w:rsidRPr="003F319E">
        <w:tab/>
        <w:t>The road manager may ask the Regulator to—</w:t>
      </w:r>
    </w:p>
    <w:p w:rsidR="00940A3D" w:rsidRPr="005441A8" w:rsidRDefault="00DB6E47" w:rsidP="009C5D51">
      <w:pPr>
        <w:pStyle w:val="Apara"/>
        <w:keepNext/>
      </w:pPr>
      <w:r w:rsidRPr="005441A8">
        <w:tab/>
        <w:t>(a)</w:t>
      </w:r>
      <w:r w:rsidRPr="005441A8">
        <w:tab/>
        <w:t>amend the mass or dimension authority by—</w:t>
      </w:r>
    </w:p>
    <w:p w:rsidR="00940A3D" w:rsidRDefault="00940A3D" w:rsidP="00DB6E47">
      <w:pPr>
        <w:pStyle w:val="Asubpara"/>
      </w:pPr>
      <w:r>
        <w:tab/>
        <w:t>(ia)</w:t>
      </w:r>
      <w:r>
        <w:tab/>
      </w:r>
      <w:r w:rsidR="00F73E53" w:rsidRPr="00F73E53">
        <w:t>amending the category of vehicle to which the authority applies; or</w:t>
      </w:r>
    </w:p>
    <w:p w:rsidR="00940A3D" w:rsidRDefault="00940A3D" w:rsidP="00DB6E47">
      <w:pPr>
        <w:pStyle w:val="Asubpara"/>
      </w:pPr>
      <w:r>
        <w:tab/>
        <w:t>(ib)</w:t>
      </w:r>
      <w:r>
        <w:tab/>
      </w:r>
      <w:r w:rsidR="00F73E53" w:rsidRPr="00F73E53">
        <w:t>amending the type of load that may be carried by vehicles to which the authority applies; or</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lastRenderedPageBreak/>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242" w:name="_Toc12451172"/>
      <w:r w:rsidRPr="00794599">
        <w:rPr>
          <w:rStyle w:val="CharSectNo"/>
        </w:rPr>
        <w:t>175</w:t>
      </w:r>
      <w:r w:rsidRPr="007E1F9A">
        <w:tab/>
        <w:t>Immediate suspension</w:t>
      </w:r>
      <w:bookmarkEnd w:id="242"/>
    </w:p>
    <w:p w:rsidR="00DB6E47" w:rsidRPr="003F319E" w:rsidRDefault="00DB6E47" w:rsidP="00A90927">
      <w:pPr>
        <w:pStyle w:val="Amain"/>
        <w:keepNext/>
      </w:pPr>
      <w:r w:rsidRPr="003F319E">
        <w:tab/>
        <w:t>(1)</w:t>
      </w:r>
      <w:r w:rsidRPr="003F319E">
        <w:tab/>
        <w:t xml:space="preserve">This section applies if the Regulator considers it is necessary to suspend a mass or dimension authority granted by Commonwealth </w:t>
      </w:r>
      <w:r w:rsidRPr="003F319E">
        <w:lastRenderedPageBreak/>
        <w:t>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rsidR="00DB6E47" w:rsidRPr="005441A8" w:rsidRDefault="00DB6E47" w:rsidP="00DB6E47">
      <w:pPr>
        <w:pStyle w:val="Apara"/>
      </w:pPr>
      <w:r w:rsidRPr="005441A8">
        <w:tab/>
        <w:t>(a)</w:t>
      </w:r>
      <w:r w:rsidRPr="005441A8">
        <w:tab/>
      </w:r>
      <w:r w:rsidR="00DC7A31" w:rsidRPr="00DC7A31">
        <w:t>the end of 56 days after the day the public notice is published;</w:t>
      </w:r>
    </w:p>
    <w:p w:rsidR="00DB6E47" w:rsidRPr="005441A8" w:rsidRDefault="00DB6E47" w:rsidP="00DB6E47">
      <w:pPr>
        <w:pStyle w:val="Apara"/>
      </w:pPr>
      <w:r w:rsidRPr="005441A8">
        <w:tab/>
        <w:t>(b)</w:t>
      </w:r>
      <w:r w:rsidRPr="005441A8">
        <w:tab/>
      </w:r>
      <w:r w:rsidR="00DC7A31" w:rsidRPr="00DC7A31">
        <w:t>the Regulator publishes a notice under section 173(5) or 174(5) and the amendment or cancellation takes effect under section 173(6) or 174(6);</w:t>
      </w:r>
    </w:p>
    <w:p w:rsidR="00DB6E47" w:rsidRPr="005441A8" w:rsidRDefault="00DB6E47" w:rsidP="00DB6E47">
      <w:pPr>
        <w:pStyle w:val="Apara"/>
      </w:pPr>
      <w:r w:rsidRPr="005441A8">
        <w:tab/>
        <w:t>(c)</w:t>
      </w:r>
      <w:r w:rsidRPr="005441A8">
        <w:tab/>
      </w:r>
      <w:r w:rsidR="00DC7A31" w:rsidRPr="00DC7A31">
        <w:t>the Regulator cancels the suspension by public notice.</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Default="00DB6E47" w:rsidP="00DB6E47">
      <w:pPr>
        <w:pStyle w:val="Amain"/>
      </w:pPr>
      <w:r w:rsidRPr="003F319E">
        <w:tab/>
        <w:t>(5)</w:t>
      </w:r>
      <w:r w:rsidRPr="003F319E">
        <w:tab/>
        <w:t>This section applies despite sections 173 and 174.</w:t>
      </w:r>
    </w:p>
    <w:p w:rsidR="00C8370F" w:rsidRPr="00C8370F" w:rsidRDefault="00C8370F" w:rsidP="00C8370F">
      <w:pPr>
        <w:pStyle w:val="AH5Sec"/>
      </w:pPr>
      <w:bookmarkStart w:id="243" w:name="_Toc12451173"/>
      <w:r w:rsidRPr="00794599">
        <w:rPr>
          <w:rStyle w:val="CharSectNo"/>
        </w:rPr>
        <w:t>175A</w:t>
      </w:r>
      <w:r w:rsidRPr="00C8370F">
        <w:tab/>
        <w:t>Minor amendment</w:t>
      </w:r>
      <w:bookmarkEnd w:id="243"/>
    </w:p>
    <w:p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rsidR="00C8370F" w:rsidRDefault="00C8370F" w:rsidP="00C8370F">
      <w:pPr>
        <w:pStyle w:val="Apara"/>
      </w:pPr>
      <w:r w:rsidRPr="005441A8">
        <w:tab/>
        <w:t>(a)</w:t>
      </w:r>
      <w:r w:rsidRPr="005441A8">
        <w:tab/>
      </w:r>
      <w:r w:rsidRPr="00C8370F">
        <w:t>for a formal or clerical reason; or</w:t>
      </w:r>
    </w:p>
    <w:p w:rsidR="00C8370F" w:rsidRDefault="00C8370F" w:rsidP="00C8370F">
      <w:pPr>
        <w:pStyle w:val="Apara"/>
      </w:pPr>
      <w:r>
        <w:tab/>
        <w:t>(b)</w:t>
      </w:r>
      <w:r>
        <w:tab/>
      </w:r>
      <w:r w:rsidRPr="00C8370F">
        <w:t>in another way that does not adversely affect the interests of a person who is operating under the authority.</w:t>
      </w:r>
    </w:p>
    <w:p w:rsidR="00C8370F" w:rsidRPr="003F319E" w:rsidRDefault="00C8370F" w:rsidP="00C8370F">
      <w:pPr>
        <w:pStyle w:val="Amain"/>
      </w:pPr>
      <w:r w:rsidRPr="003F319E">
        <w:tab/>
        <w:t>(2)</w:t>
      </w:r>
      <w:r w:rsidRPr="003F319E">
        <w:tab/>
      </w:r>
      <w:r w:rsidRPr="00C8370F">
        <w:t>The Regulator must publish a public notice of the amendment.</w:t>
      </w:r>
    </w:p>
    <w:p w:rsidR="00DB6E47" w:rsidRPr="00794599" w:rsidRDefault="00DB6E47" w:rsidP="00DB6E47">
      <w:pPr>
        <w:pStyle w:val="AH3Div"/>
      </w:pPr>
      <w:bookmarkStart w:id="244" w:name="_Toc12451174"/>
      <w:r w:rsidRPr="00794599">
        <w:rPr>
          <w:rStyle w:val="CharDivNo"/>
        </w:rPr>
        <w:t>Division 4</w:t>
      </w:r>
      <w:r w:rsidRPr="00A95F9A">
        <w:rPr>
          <w:rFonts w:ascii="Helvetica" w:hAnsi="Helvetica" w:cs="Helvetica"/>
          <w:iCs/>
          <w:szCs w:val="28"/>
        </w:rPr>
        <w:tab/>
      </w:r>
      <w:r w:rsidRPr="00794599">
        <w:rPr>
          <w:rStyle w:val="CharDivText"/>
          <w:rFonts w:ascii="Helvetica" w:hAnsi="Helvetica" w:cs="Helvetica"/>
          <w:iCs/>
          <w:szCs w:val="28"/>
        </w:rPr>
        <w:t>Amendment, cancellation or suspension of mass or dimension authority granted by permit</w:t>
      </w:r>
      <w:bookmarkEnd w:id="244"/>
    </w:p>
    <w:p w:rsidR="00DB6E47" w:rsidRPr="007E1F9A" w:rsidRDefault="00DB6E47" w:rsidP="00DB6E47">
      <w:pPr>
        <w:pStyle w:val="AH5Sec"/>
      </w:pPr>
      <w:bookmarkStart w:id="245" w:name="_Toc12451175"/>
      <w:r w:rsidRPr="00794599">
        <w:rPr>
          <w:rStyle w:val="CharSectNo"/>
        </w:rPr>
        <w:t>176</w:t>
      </w:r>
      <w:r w:rsidRPr="007E1F9A">
        <w:tab/>
        <w:t>Amendment or cancellation on application by permit holder</w:t>
      </w:r>
      <w:bookmarkEnd w:id="245"/>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lastRenderedPageBreak/>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lastRenderedPageBreak/>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w:t>
      </w:r>
      <w:r w:rsidR="009F4FF7">
        <w:t>it for the authority as amended; and</w:t>
      </w:r>
    </w:p>
    <w:p w:rsidR="00415415" w:rsidRDefault="00415415" w:rsidP="00415415">
      <w:pPr>
        <w:pStyle w:val="Apara"/>
        <w:rPr>
          <w:lang w:val="en"/>
        </w:rPr>
      </w:pPr>
      <w:r>
        <w:rPr>
          <w:rStyle w:val="listnumber"/>
          <w:color w:val="000000"/>
          <w:sz w:val="23"/>
          <w:szCs w:val="23"/>
          <w:lang w:val="en"/>
        </w:rPr>
        <w:tab/>
        <w:t>(d)</w:t>
      </w:r>
      <w:r>
        <w:rPr>
          <w:rStyle w:val="listnumber"/>
          <w:color w:val="000000"/>
          <w:sz w:val="23"/>
          <w:szCs w:val="23"/>
          <w:lang w:val="en"/>
        </w:rPr>
        <w:tab/>
      </w:r>
      <w:r>
        <w:rPr>
          <w:lang w:val="en"/>
        </w:rPr>
        <w:t>if the authority is amended to change the vehicle to which the authority applies to an equivalent vehicle, the Regulator must give notice of the amendment to the relevant road manager within 28 days after the authority is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rsidR="00DB6E47" w:rsidRPr="007E1F9A" w:rsidRDefault="00DB6E47" w:rsidP="00DB6E47">
      <w:pPr>
        <w:pStyle w:val="AH5Sec"/>
      </w:pPr>
      <w:bookmarkStart w:id="246" w:name="_Toc12451176"/>
      <w:r w:rsidRPr="00794599">
        <w:rPr>
          <w:rStyle w:val="CharSectNo"/>
        </w:rPr>
        <w:lastRenderedPageBreak/>
        <w:t>177</w:t>
      </w:r>
      <w:r w:rsidRPr="007E1F9A">
        <w:tab/>
        <w:t>Amendment or cancellation on Regulator’s initiative</w:t>
      </w:r>
      <w:bookmarkEnd w:id="246"/>
    </w:p>
    <w:p w:rsidR="00DB6E47" w:rsidRPr="003F319E" w:rsidRDefault="00DB6E47" w:rsidP="00D32DDE">
      <w:pPr>
        <w:pStyle w:val="Amain"/>
        <w:keepNext/>
      </w:pPr>
      <w:r w:rsidRPr="003F319E">
        <w:tab/>
        <w:t>(1)</w:t>
      </w:r>
      <w:r w:rsidRPr="003F319E">
        <w:tab/>
        <w:t>Each of the following is a ground for amending or cancelling a mass or dimension authority granted by giving a person a permit—</w:t>
      </w:r>
    </w:p>
    <w:p w:rsidR="00DB6E47" w:rsidRPr="005441A8" w:rsidRDefault="00DB6E47" w:rsidP="00D32DDE">
      <w:pPr>
        <w:pStyle w:val="Apara"/>
        <w:keepNext/>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DB6E47">
      <w:pPr>
        <w:pStyle w:val="Apara"/>
      </w:pPr>
      <w:r w:rsidRPr="005441A8">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32DDE">
      <w:pPr>
        <w:pStyle w:val="Amain"/>
        <w:keepNext/>
      </w:pPr>
      <w:r>
        <w:lastRenderedPageBreak/>
        <w:tab/>
        <w:t>(</w:t>
      </w:r>
      <w:r w:rsidRPr="006C3305">
        <w:t>3)</w:t>
      </w:r>
      <w:r w:rsidRPr="006C3305">
        <w:tab/>
        <w:t>If, after considering all written representations made under subsection</w:t>
      </w:r>
      <w:r w:rsidR="00D32DDE">
        <w:t> </w:t>
      </w:r>
      <w:r w:rsidRPr="006C3305">
        <w:t>(2)(e),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tab/>
        <w:t>(b)</w:t>
      </w:r>
      <w:r w:rsidRPr="005441A8">
        <w:tab/>
        <w:t>if a later time is stated in the information notice, at the later time.</w:t>
      </w:r>
    </w:p>
    <w:p w:rsidR="00DB6E47" w:rsidRPr="007E1F9A" w:rsidRDefault="00DB6E47" w:rsidP="00DB6E47">
      <w:pPr>
        <w:pStyle w:val="AH5Sec"/>
      </w:pPr>
      <w:bookmarkStart w:id="247" w:name="_Toc12451177"/>
      <w:r w:rsidRPr="00794599">
        <w:rPr>
          <w:rStyle w:val="CharSectNo"/>
        </w:rPr>
        <w:t>178</w:t>
      </w:r>
      <w:r w:rsidRPr="007E1F9A">
        <w:tab/>
        <w:t>Amendment or cancellation on request by relevant road manager</w:t>
      </w:r>
      <w:bookmarkEnd w:id="247"/>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lastRenderedPageBreak/>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lastRenderedPageBreak/>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48" w:name="_Toc12451178"/>
      <w:r w:rsidRPr="00794599">
        <w:rPr>
          <w:rStyle w:val="CharSectNo"/>
        </w:rPr>
        <w:t>179</w:t>
      </w:r>
      <w:r w:rsidRPr="007E1F9A">
        <w:tab/>
        <w:t>Immediate suspension</w:t>
      </w:r>
      <w:bookmarkEnd w:id="248"/>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49" w:name="_Toc12451179"/>
      <w:r w:rsidRPr="00794599">
        <w:rPr>
          <w:rStyle w:val="CharSectNo"/>
        </w:rPr>
        <w:lastRenderedPageBreak/>
        <w:t>180</w:t>
      </w:r>
      <w:r w:rsidRPr="007E1F9A">
        <w:tab/>
        <w:t>Minor amendment of permit for a mass or dimension authority</w:t>
      </w:r>
      <w:bookmarkEnd w:id="249"/>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95696E" w:rsidRPr="0095696E" w:rsidRDefault="0095696E" w:rsidP="0095696E">
      <w:pPr>
        <w:pStyle w:val="Amain"/>
        <w:rPr>
          <w:lang w:val="en" w:eastAsia="en-AU"/>
        </w:rPr>
      </w:pPr>
      <w:r>
        <w:rPr>
          <w:lang w:val="en" w:eastAsia="en-AU"/>
        </w:rPr>
        <w:tab/>
      </w:r>
      <w:r w:rsidRPr="0095696E">
        <w:rPr>
          <w:lang w:val="en" w:eastAsia="en-AU"/>
        </w:rPr>
        <w:t>(2)</w:t>
      </w:r>
      <w:r>
        <w:rPr>
          <w:lang w:val="en" w:eastAsia="en-AU"/>
        </w:rPr>
        <w:tab/>
      </w:r>
      <w:r w:rsidRPr="0095696E">
        <w:rPr>
          <w:lang w:val="en" w:eastAsia="en-AU"/>
        </w:rPr>
        <w:t>The Regulator must give notice of the amendment to the relevant road manager—</w:t>
      </w:r>
    </w:p>
    <w:p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rsidR="00DB6E47" w:rsidRPr="00794599" w:rsidRDefault="00DB6E47" w:rsidP="00DB6E47">
      <w:pPr>
        <w:pStyle w:val="AH3Div"/>
      </w:pPr>
      <w:bookmarkStart w:id="250" w:name="_Toc12451180"/>
      <w:r w:rsidRPr="00794599">
        <w:rPr>
          <w:rStyle w:val="CharDivNo"/>
        </w:rPr>
        <w:t>Division 5</w:t>
      </w:r>
      <w:r w:rsidRPr="00A95F9A">
        <w:rPr>
          <w:rFonts w:ascii="Helvetica" w:hAnsi="Helvetica" w:cs="Helvetica"/>
          <w:iCs/>
          <w:szCs w:val="28"/>
        </w:rPr>
        <w:tab/>
      </w:r>
      <w:r w:rsidRPr="00794599">
        <w:rPr>
          <w:rStyle w:val="CharDivText"/>
          <w:rFonts w:ascii="Helvetica" w:hAnsi="Helvetica" w:cs="Helvetica"/>
          <w:iCs/>
          <w:szCs w:val="28"/>
        </w:rPr>
        <w:t>Provisions about permits for mass or dimension authorities</w:t>
      </w:r>
      <w:bookmarkEnd w:id="250"/>
    </w:p>
    <w:p w:rsidR="00DB6E47" w:rsidRPr="007E1F9A" w:rsidRDefault="00DB6E47" w:rsidP="00DB6E47">
      <w:pPr>
        <w:pStyle w:val="AH5Sec"/>
      </w:pPr>
      <w:bookmarkStart w:id="251" w:name="_Toc12451181"/>
      <w:r w:rsidRPr="00794599">
        <w:rPr>
          <w:rStyle w:val="CharSectNo"/>
        </w:rPr>
        <w:t>181</w:t>
      </w:r>
      <w:r w:rsidRPr="007E1F9A">
        <w:tab/>
        <w:t>Return of permit</w:t>
      </w:r>
      <w:bookmarkEnd w:id="251"/>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lastRenderedPageBreak/>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52" w:name="_Toc12451182"/>
      <w:r w:rsidRPr="00794599">
        <w:rPr>
          <w:rStyle w:val="CharSectNo"/>
        </w:rPr>
        <w:t>182</w:t>
      </w:r>
      <w:r w:rsidRPr="007E1F9A">
        <w:tab/>
        <w:t>Replacement of defaced etc. permit</w:t>
      </w:r>
      <w:bookmarkEnd w:id="252"/>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794599" w:rsidRDefault="00DB6E47" w:rsidP="00DB6E47">
      <w:pPr>
        <w:pStyle w:val="AH2Part"/>
      </w:pPr>
      <w:bookmarkStart w:id="253" w:name="_Toc12451183"/>
      <w:r w:rsidRPr="00794599">
        <w:rPr>
          <w:rStyle w:val="CharPartNo"/>
        </w:rPr>
        <w:lastRenderedPageBreak/>
        <w:t xml:space="preserve">Part 4.8 </w:t>
      </w:r>
      <w:r w:rsidRPr="00A95F9A">
        <w:rPr>
          <w:rFonts w:ascii="Helvetica" w:hAnsi="Helvetica" w:cs="Helvetica"/>
          <w:iCs/>
          <w:szCs w:val="32"/>
        </w:rPr>
        <w:tab/>
      </w:r>
      <w:r w:rsidRPr="00794599">
        <w:rPr>
          <w:rStyle w:val="CharPartText"/>
          <w:rFonts w:ascii="Helvetica" w:hAnsi="Helvetica" w:cs="Helvetica"/>
          <w:iCs/>
          <w:szCs w:val="32"/>
        </w:rPr>
        <w:t>Extended liability</w:t>
      </w:r>
      <w:bookmarkEnd w:id="253"/>
    </w:p>
    <w:p w:rsidR="00DB6E47" w:rsidRPr="007E1F9A" w:rsidRDefault="00DB6E47" w:rsidP="00DB6E47">
      <w:pPr>
        <w:pStyle w:val="AH5Sec"/>
      </w:pPr>
      <w:bookmarkStart w:id="254" w:name="_Toc12451184"/>
      <w:r w:rsidRPr="00794599">
        <w:rPr>
          <w:rStyle w:val="CharSectNo"/>
        </w:rPr>
        <w:t>183</w:t>
      </w:r>
      <w:r w:rsidRPr="007E1F9A">
        <w:tab/>
        <w:t>Liability of employer etc. for contravention of mass, dimension or loading requirement</w:t>
      </w:r>
      <w:bookmarkEnd w:id="254"/>
    </w:p>
    <w:p w:rsidR="00DB6E47" w:rsidRPr="003F319E" w:rsidRDefault="00DB6E47" w:rsidP="00DB6E47">
      <w:pPr>
        <w:pStyle w:val="Amain"/>
      </w:pPr>
      <w:r w:rsidRPr="003F319E">
        <w:tab/>
        <w:t>(1)</w:t>
      </w:r>
      <w:r w:rsidRPr="003F319E">
        <w:tab/>
        <w:t>This section applies to an offence against section 96, 102 or</w:t>
      </w:r>
      <w:r w:rsidR="00726E15">
        <w:t> </w:t>
      </w:r>
      <w:r w:rsidRPr="003F319E">
        <w:t>111</w:t>
      </w:r>
      <w:r w:rsidR="009C5D51">
        <w:t> </w:t>
      </w:r>
      <w:r w:rsidRPr="003F319E">
        <w:t>(a</w:t>
      </w:r>
      <w:r w:rsidR="009C5D51">
        <w:t> </w:t>
      </w:r>
      <w:r w:rsidRPr="00FF4454">
        <w:rPr>
          <w:rStyle w:val="charBoldItals"/>
        </w:rPr>
        <w:t>relevant offence</w:t>
      </w:r>
      <w:r w:rsidRPr="003F319E">
        <w:t>).</w:t>
      </w:r>
    </w:p>
    <w:p w:rsidR="00DB6E47" w:rsidRPr="003F319E" w:rsidRDefault="00DB6E47" w:rsidP="00DB6E47">
      <w:pPr>
        <w:pStyle w:val="Amain"/>
      </w:pPr>
      <w:r w:rsidRPr="003F319E">
        <w:tab/>
        <w:t>(2)</w:t>
      </w:r>
      <w:r w:rsidRPr="003F319E">
        <w:tab/>
        <w:t>If a relevant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of the vehicle if the driver is an employed driver;</w:t>
      </w:r>
    </w:p>
    <w:p w:rsidR="00DB6E47" w:rsidRPr="005441A8" w:rsidRDefault="00DB6E47" w:rsidP="00DB6E47">
      <w:pPr>
        <w:pStyle w:val="Apara"/>
      </w:pPr>
      <w:r w:rsidRPr="005441A8">
        <w:tab/>
        <w:t>(b)</w:t>
      </w:r>
      <w:r w:rsidRPr="005441A8">
        <w:tab/>
        <w:t>a prime contractor of the driver of the vehicle if the driver is a self-employed driver;</w:t>
      </w:r>
    </w:p>
    <w:p w:rsidR="00DB6E47" w:rsidRPr="005441A8" w:rsidRDefault="00DB6E47" w:rsidP="00DB6E47">
      <w:pPr>
        <w:pStyle w:val="Apara"/>
      </w:pPr>
      <w:r w:rsidRPr="005441A8">
        <w:tab/>
        <w:t>(c)</w:t>
      </w:r>
      <w:r w:rsidRPr="005441A8">
        <w:tab/>
        <w:t>an operator of the vehicle or, if it is a combination, an operator of a vehicle in the combination;</w:t>
      </w:r>
    </w:p>
    <w:p w:rsidR="00DB6E47" w:rsidRPr="005441A8" w:rsidRDefault="00DB6E47" w:rsidP="00DB6E47">
      <w:pPr>
        <w:pStyle w:val="Apara"/>
      </w:pPr>
      <w:r w:rsidRPr="005441A8">
        <w:tab/>
        <w:t>(d)</w:t>
      </w:r>
      <w:r w:rsidRPr="005441A8">
        <w:tab/>
        <w:t>a consignor of any goods for road transport using the vehicle that are in the vehicle;</w:t>
      </w:r>
    </w:p>
    <w:p w:rsidR="00DB6E47" w:rsidRPr="005441A8" w:rsidRDefault="00DB6E47" w:rsidP="00DB6E47">
      <w:pPr>
        <w:pStyle w:val="Apara"/>
      </w:pPr>
      <w:r w:rsidRPr="005441A8">
        <w:tab/>
        <w:t>(e)</w:t>
      </w:r>
      <w:r w:rsidRPr="005441A8">
        <w:tab/>
        <w:t>a packer of any goods in the vehicle;</w:t>
      </w:r>
    </w:p>
    <w:p w:rsidR="00DB6E47" w:rsidRPr="005441A8" w:rsidRDefault="00DB6E47" w:rsidP="00DB6E47">
      <w:pPr>
        <w:pStyle w:val="Apara"/>
      </w:pPr>
      <w:r w:rsidRPr="005441A8">
        <w:tab/>
        <w:t>(f)</w:t>
      </w:r>
      <w:r w:rsidRPr="005441A8">
        <w:tab/>
        <w:t>a loading manager for any goods in the vehicle;</w:t>
      </w:r>
    </w:p>
    <w:p w:rsidR="00DB6E47" w:rsidRPr="005441A8" w:rsidRDefault="00DB6E47" w:rsidP="00DB6E47">
      <w:pPr>
        <w:pStyle w:val="Apara"/>
      </w:pPr>
      <w:r w:rsidRPr="005441A8">
        <w:tab/>
        <w:t>(g)</w:t>
      </w:r>
      <w:r w:rsidRPr="005441A8">
        <w:tab/>
        <w:t>a loader of any goods in the vehicle.</w:t>
      </w:r>
    </w:p>
    <w:p w:rsidR="00DB6E47" w:rsidRPr="006C3305" w:rsidRDefault="00DB6E47" w:rsidP="00DB6E47">
      <w:pPr>
        <w:pStyle w:val="Penalty"/>
      </w:pPr>
      <w:r w:rsidRPr="006C3305">
        <w:t>Maximum penalty for an offence against this subsection—an amount equal to the maximum penalty for the relevant offence.</w:t>
      </w:r>
    </w:p>
    <w:p w:rsidR="00DB6E47" w:rsidRPr="003F319E" w:rsidRDefault="00DB6E47" w:rsidP="00DB6E47">
      <w:pPr>
        <w:pStyle w:val="Amain"/>
      </w:pPr>
      <w:r w:rsidRPr="003F319E">
        <w:tab/>
        <w:t>(3)</w:t>
      </w:r>
      <w:r w:rsidRPr="003F319E">
        <w:tab/>
        <w:t>A person charged wit</w:t>
      </w:r>
      <w:r w:rsidR="00493C19">
        <w:t xml:space="preserve">h an offence against subsection </w:t>
      </w:r>
      <w:r w:rsidRPr="003F319E">
        <w:t>(2)</w:t>
      </w:r>
      <w:r w:rsidR="00493C19">
        <w:t xml:space="preserve"> </w:t>
      </w:r>
      <w:r w:rsidRPr="003F319E">
        <w:t>does not have the benefit of the mistake of fact defence for the offence.</w:t>
      </w:r>
    </w:p>
    <w:p w:rsidR="00DB6E47" w:rsidRPr="003F319E" w:rsidRDefault="00DB6E47" w:rsidP="00750ACD">
      <w:pPr>
        <w:pStyle w:val="Amain"/>
        <w:keepNext/>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750AC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(5)</w:t>
      </w:r>
      <w:r w:rsidRPr="003F319E">
        <w:tab/>
        <w:t>In a proceeding for an offence against subsection (2)—</w:t>
      </w:r>
    </w:p>
    <w:p w:rsidR="00DB6E47" w:rsidRPr="005441A8" w:rsidRDefault="00DB6E47" w:rsidP="00DB6E47">
      <w:pPr>
        <w:pStyle w:val="Apara"/>
      </w:pPr>
      <w:r w:rsidRPr="005441A8">
        <w:tab/>
        <w:t>(a)</w:t>
      </w:r>
      <w:r w:rsidRPr="005441A8">
        <w:tab/>
        <w:t>it is irrelevant whether or not the driver has been or will be proceeded against, or convicted of, the relevant offence; and</w:t>
      </w:r>
    </w:p>
    <w:p w:rsidR="00DB6E47" w:rsidRPr="005441A8" w:rsidRDefault="00DB6E47" w:rsidP="00DB6E47">
      <w:pPr>
        <w:pStyle w:val="Apara"/>
      </w:pPr>
      <w:r w:rsidRPr="005441A8">
        <w:tab/>
        <w:t>(b)</w:t>
      </w:r>
      <w:r w:rsidRPr="005441A8">
        <w:tab/>
        <w:t>evidence a court has convicted the driver of the relevant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relevant offence is evidence that the offence happened at the time and place, and in the circumstances, stated in the infringement notice.</w:t>
      </w:r>
    </w:p>
    <w:p w:rsidR="00DB6E47" w:rsidRPr="003D647F" w:rsidRDefault="00DB6E47" w:rsidP="00DB6E47">
      <w:pPr>
        <w:pStyle w:val="PageBreak"/>
      </w:pPr>
      <w:r w:rsidRPr="003D647F">
        <w:br w:type="page"/>
      </w:r>
    </w:p>
    <w:p w:rsidR="00DB6E47" w:rsidRPr="00794599" w:rsidRDefault="00DB6E47" w:rsidP="00DB6E47">
      <w:pPr>
        <w:pStyle w:val="AH2Part"/>
      </w:pPr>
      <w:bookmarkStart w:id="255" w:name="_Toc12451185"/>
      <w:r w:rsidRPr="00794599">
        <w:rPr>
          <w:rStyle w:val="CharPartNo"/>
        </w:rPr>
        <w:lastRenderedPageBreak/>
        <w:t xml:space="preserve">Part 4.9 </w:t>
      </w:r>
      <w:r w:rsidRPr="00A95F9A">
        <w:rPr>
          <w:rFonts w:ascii="Helvetica" w:hAnsi="Helvetica" w:cs="Helvetica"/>
          <w:iCs/>
          <w:szCs w:val="32"/>
        </w:rPr>
        <w:tab/>
      </w:r>
      <w:r w:rsidRPr="00794599">
        <w:rPr>
          <w:rStyle w:val="CharPartText"/>
          <w:rFonts w:ascii="Helvetica" w:hAnsi="Helvetica" w:cs="Helvetica"/>
          <w:iCs/>
          <w:szCs w:val="32"/>
        </w:rPr>
        <w:t>Other offences</w:t>
      </w:r>
      <w:bookmarkEnd w:id="255"/>
    </w:p>
    <w:p w:rsidR="00DB6E47" w:rsidRPr="00794599" w:rsidRDefault="00DB6E47" w:rsidP="00DB6E47">
      <w:pPr>
        <w:pStyle w:val="AH3Div"/>
      </w:pPr>
      <w:bookmarkStart w:id="256" w:name="_Toc12451186"/>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Towing restriction</w:t>
      </w:r>
      <w:bookmarkEnd w:id="256"/>
    </w:p>
    <w:p w:rsidR="00DB6E47" w:rsidRPr="007E1F9A" w:rsidRDefault="00DB6E47" w:rsidP="00DB6E47">
      <w:pPr>
        <w:pStyle w:val="AH5Sec"/>
      </w:pPr>
      <w:bookmarkStart w:id="257" w:name="_Toc12451187"/>
      <w:r w:rsidRPr="00794599">
        <w:rPr>
          <w:rStyle w:val="CharSectNo"/>
        </w:rPr>
        <w:t>184</w:t>
      </w:r>
      <w:r w:rsidRPr="007E1F9A">
        <w:tab/>
        <w:t>Towing restriction</w:t>
      </w:r>
      <w:bookmarkEnd w:id="257"/>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794599" w:rsidRDefault="00DB6E47" w:rsidP="00DB6E47">
      <w:pPr>
        <w:pStyle w:val="AH3Div"/>
      </w:pPr>
      <w:bookmarkStart w:id="258" w:name="_Toc12451188"/>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Coupling requirements</w:t>
      </w:r>
      <w:bookmarkEnd w:id="258"/>
    </w:p>
    <w:p w:rsidR="00DB6E47" w:rsidRPr="007E1F9A" w:rsidRDefault="00DB6E47" w:rsidP="00DB6E47">
      <w:pPr>
        <w:pStyle w:val="AH5Sec"/>
      </w:pPr>
      <w:bookmarkStart w:id="259" w:name="_Toc12451189"/>
      <w:r w:rsidRPr="00794599">
        <w:rPr>
          <w:rStyle w:val="CharSectNo"/>
        </w:rPr>
        <w:t>185</w:t>
      </w:r>
      <w:r w:rsidRPr="007E1F9A">
        <w:tab/>
        <w:t>Requirements about coupling trailers</w:t>
      </w:r>
      <w:bookmarkEnd w:id="259"/>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794599" w:rsidRDefault="00DB6E47" w:rsidP="00DB6E47">
      <w:pPr>
        <w:pStyle w:val="AH3Div"/>
      </w:pPr>
      <w:bookmarkStart w:id="260" w:name="_Toc12451190"/>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Transport documentation</w:t>
      </w:r>
      <w:bookmarkEnd w:id="260"/>
    </w:p>
    <w:p w:rsidR="00DB6E47" w:rsidRPr="007E1F9A" w:rsidRDefault="00DB6E47" w:rsidP="00DB6E47">
      <w:pPr>
        <w:pStyle w:val="AH5Sec"/>
      </w:pPr>
      <w:bookmarkStart w:id="261" w:name="_Toc12451191"/>
      <w:r w:rsidRPr="00794599">
        <w:rPr>
          <w:rStyle w:val="CharSectNo"/>
        </w:rPr>
        <w:t>186</w:t>
      </w:r>
      <w:r w:rsidRPr="007E1F9A">
        <w:tab/>
        <w:t>False or misleading transport documentation for goods</w:t>
      </w:r>
      <w:bookmarkEnd w:id="261"/>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DB6E47" w:rsidRPr="003F319E" w:rsidRDefault="00DB6E47" w:rsidP="00DB6E47">
      <w:pPr>
        <w:pStyle w:val="Amain"/>
      </w:pPr>
      <w:r w:rsidRPr="003F319E">
        <w:tab/>
        <w:t>(2)</w:t>
      </w:r>
      <w:r w:rsidRPr="003F319E">
        <w:tab/>
        <w:t>Each consignor of the goods commits an offence if 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Each packer of the goods commits an offence if—</w:t>
      </w:r>
    </w:p>
    <w:p w:rsidR="00DB6E47" w:rsidRPr="005441A8" w:rsidRDefault="00DB6E47" w:rsidP="00DB6E47">
      <w:pPr>
        <w:pStyle w:val="Apara"/>
      </w:pPr>
      <w:r w:rsidRPr="005441A8">
        <w:tab/>
        <w:t>(a)</w:t>
      </w:r>
      <w:r w:rsidRPr="005441A8">
        <w:tab/>
        <w:t>the goods are packed in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Each loading manager for, or loader of, the goods commits an offence if—</w:t>
      </w:r>
    </w:p>
    <w:p w:rsidR="00DB6E47" w:rsidRPr="005441A8" w:rsidRDefault="00DB6E47" w:rsidP="00DB6E47">
      <w:pPr>
        <w:pStyle w:val="Apara"/>
      </w:pPr>
      <w:r w:rsidRPr="005441A8">
        <w:tab/>
        <w:t>(a)</w:t>
      </w:r>
      <w:r w:rsidRPr="005441A8">
        <w:tab/>
        <w:t>the goods are loaded onto a heavy vehicle for road transport; and</w:t>
      </w:r>
    </w:p>
    <w:p w:rsidR="00DB6E47" w:rsidRPr="005441A8" w:rsidRDefault="00DB6E47" w:rsidP="00EC4440">
      <w:pPr>
        <w:pStyle w:val="Apara"/>
        <w:keepNext/>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lastRenderedPageBreak/>
        <w:tab/>
        <w:t>(5)</w:t>
      </w:r>
      <w:r w:rsidRPr="003F319E">
        <w:tab/>
        <w:t>Each receiver of the goods in Australia commits an offence if—</w:t>
      </w:r>
    </w:p>
    <w:p w:rsidR="00DB6E47" w:rsidRPr="005441A8" w:rsidRDefault="00DB6E47" w:rsidP="00DB6E47">
      <w:pPr>
        <w:pStyle w:val="Apara"/>
      </w:pPr>
      <w:r w:rsidRPr="005441A8">
        <w:tab/>
        <w:t>(a)</w:t>
      </w:r>
      <w:r w:rsidRPr="005441A8">
        <w:tab/>
        <w:t>the goods are packed outside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(6)</w:t>
      </w:r>
      <w:r w:rsidRPr="003F319E">
        <w:tab/>
        <w:t>A person charged with an offen</w:t>
      </w:r>
      <w:r w:rsidR="00493C19">
        <w:t xml:space="preserve">ce against subsection (2), (3), </w:t>
      </w:r>
      <w:r w:rsidRPr="003F319E">
        <w:t>(4)</w:t>
      </w:r>
      <w:r w:rsidR="00493C19">
        <w:t xml:space="preserve"> or </w:t>
      </w:r>
      <w:r w:rsidRPr="003F319E">
        <w:t>(5)</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(7)</w:t>
      </w:r>
      <w:r w:rsidRPr="003F319E">
        <w:tab/>
        <w:t>However, in a proceeding for an offen</w:t>
      </w:r>
      <w:r w:rsidR="00493C19">
        <w:t xml:space="preserve">ce against subsection (2), (3), </w:t>
      </w:r>
      <w:r w:rsidRPr="003F319E">
        <w:t>(4)</w:t>
      </w:r>
      <w:r w:rsidR="00493C19">
        <w:t xml:space="preserve"> </w:t>
      </w:r>
      <w:r w:rsidRPr="003F319E">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62" w:name="_Toc12451192"/>
      <w:r w:rsidRPr="00794599">
        <w:rPr>
          <w:rStyle w:val="CharSectNo"/>
        </w:rPr>
        <w:lastRenderedPageBreak/>
        <w:t>187</w:t>
      </w:r>
      <w:r w:rsidRPr="007E1F9A">
        <w:tab/>
        <w:t>False or misleading information in container weight declaration</w:t>
      </w:r>
      <w:bookmarkEnd w:id="262"/>
    </w:p>
    <w:p w:rsidR="00DB6E47" w:rsidRPr="003F319E" w:rsidRDefault="00DB6E47" w:rsidP="00DB6E47">
      <w:pPr>
        <w:pStyle w:val="Amain"/>
      </w:pPr>
      <w:r w:rsidRPr="003F319E">
        <w:tab/>
        <w:t>(1)</w:t>
      </w:r>
      <w:r w:rsidRPr="003F319E">
        <w:tab/>
        <w:t>This section applies in relation to a freight container to be transported by road using a heavy vehicle, or partly by road using a heavy vehicle and partly by some other means.</w:t>
      </w:r>
    </w:p>
    <w:p w:rsidR="00DB6E47" w:rsidRPr="003F319E" w:rsidRDefault="00DB6E47" w:rsidP="00DB6E47">
      <w:pPr>
        <w:pStyle w:val="Amain"/>
      </w:pPr>
      <w:r w:rsidRPr="003F319E">
        <w:tab/>
        <w:t>(2)</w:t>
      </w:r>
      <w:r w:rsidRPr="003F319E">
        <w:tab/>
        <w:t>The responsible entity for the freight container commits an offence if—</w:t>
      </w:r>
    </w:p>
    <w:p w:rsidR="00DB6E47" w:rsidRPr="005441A8" w:rsidRDefault="00DB6E47" w:rsidP="00DB6E47">
      <w:pPr>
        <w:pStyle w:val="Apara"/>
      </w:pPr>
      <w:r w:rsidRPr="005441A8">
        <w:tab/>
        <w:t>(a)</w:t>
      </w:r>
      <w:r w:rsidRPr="005441A8">
        <w:tab/>
        <w:t>the responsible entity gives the container to an operator of a heavy vehicle; and</w:t>
      </w:r>
    </w:p>
    <w:p w:rsidR="00DB6E47" w:rsidRPr="005441A8" w:rsidRDefault="00DB6E47" w:rsidP="00DB6E47">
      <w:pPr>
        <w:pStyle w:val="Apara"/>
      </w:pPr>
      <w:r w:rsidRPr="005441A8">
        <w:tab/>
        <w:t>(b)</w:t>
      </w:r>
      <w:r w:rsidRPr="005441A8">
        <w:tab/>
        <w:t>the container weight declaration for the container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An operator of a heavy vehicle commits an offence if—</w:t>
      </w:r>
    </w:p>
    <w:p w:rsidR="00DB6E47" w:rsidRPr="005441A8" w:rsidRDefault="00DB6E47" w:rsidP="00DB6E47">
      <w:pPr>
        <w:pStyle w:val="Apara"/>
      </w:pPr>
      <w:r w:rsidRPr="005441A8">
        <w:tab/>
        <w:t>(a)</w:t>
      </w:r>
      <w:r w:rsidRPr="005441A8">
        <w:tab/>
        <w:t>the operator arranges for the freight container to be transported by road using the vehicle; and</w:t>
      </w:r>
    </w:p>
    <w:p w:rsidR="00DB6E47" w:rsidRPr="005441A8" w:rsidRDefault="00DB6E47" w:rsidP="00DB6E47">
      <w:pPr>
        <w:pStyle w:val="Apara"/>
      </w:pPr>
      <w:r w:rsidRPr="005441A8">
        <w:tab/>
        <w:t>(b)</w:t>
      </w:r>
      <w:r w:rsidRPr="005441A8">
        <w:tab/>
        <w:t>the container weight declaration for the container given to the vehicle’s driver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(5)</w:t>
      </w:r>
      <w:r w:rsidRPr="003F319E">
        <w:tab/>
        <w:t>A person charged wit</w:t>
      </w:r>
      <w:r w:rsidR="00493C19">
        <w:t xml:space="preserve">h an offence against subsection </w:t>
      </w:r>
      <w:r w:rsidRPr="003F319E">
        <w:t>(2)</w:t>
      </w:r>
      <w:r w:rsidR="00493C19">
        <w:t xml:space="preserve"> or </w:t>
      </w:r>
      <w:r w:rsidRPr="003F319E">
        <w:t>(3)</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(6)</w:t>
      </w:r>
      <w:r w:rsidRPr="003F319E">
        <w:tab/>
        <w:t>However, in a proceeding fo</w:t>
      </w:r>
      <w:r w:rsidR="00493C19">
        <w:t xml:space="preserve">r an offence against subsection </w:t>
      </w:r>
      <w:r w:rsidRPr="003F319E">
        <w:t>(2)</w:t>
      </w:r>
      <w:r w:rsidR="00493C19">
        <w:t xml:space="preserve"> </w:t>
      </w:r>
      <w:r w:rsidRPr="003F319E">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794599" w:rsidRDefault="00DB6E47" w:rsidP="00DB6E47">
      <w:pPr>
        <w:pStyle w:val="AH3Div"/>
      </w:pPr>
      <w:bookmarkStart w:id="263" w:name="_Toc12451193"/>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Other offences about container weight declarations</w:t>
      </w:r>
      <w:bookmarkEnd w:id="263"/>
    </w:p>
    <w:p w:rsidR="00DB6E47" w:rsidRPr="007E1F9A" w:rsidRDefault="00DB6E47" w:rsidP="00DB6E47">
      <w:pPr>
        <w:pStyle w:val="AH5Sec"/>
      </w:pPr>
      <w:bookmarkStart w:id="264" w:name="_Toc12451194"/>
      <w:r w:rsidRPr="00794599">
        <w:rPr>
          <w:rStyle w:val="CharSectNo"/>
        </w:rPr>
        <w:t>188</w:t>
      </w:r>
      <w:r w:rsidRPr="007E1F9A">
        <w:tab/>
        <w:t>Application of Div 4</w:t>
      </w:r>
      <w:bookmarkEnd w:id="264"/>
    </w:p>
    <w:p w:rsidR="00DB6E47" w:rsidRPr="003F319E" w:rsidRDefault="00DB6E47" w:rsidP="00DB6E47">
      <w:pPr>
        <w:pStyle w:val="Amainreturn"/>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65" w:name="_Toc12451195"/>
      <w:r w:rsidRPr="00794599">
        <w:rPr>
          <w:rStyle w:val="CharSectNo"/>
        </w:rPr>
        <w:t>189</w:t>
      </w:r>
      <w:r w:rsidRPr="007E1F9A">
        <w:tab/>
        <w:t xml:space="preserve">Meaning of </w:t>
      </w:r>
      <w:r w:rsidRPr="00FF4454">
        <w:rPr>
          <w:rStyle w:val="charItals"/>
        </w:rPr>
        <w:t>complying container weight declaration</w:t>
      </w:r>
      <w:bookmarkEnd w:id="265"/>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16F02" w:rsidRDefault="00DB6E47" w:rsidP="001D75C7">
      <w:pPr>
        <w:pStyle w:val="Apara"/>
      </w:pPr>
      <w:r w:rsidRPr="005441A8">
        <w:tab/>
        <w:t>(b)</w:t>
      </w:r>
      <w:r w:rsidRPr="005441A8">
        <w:tab/>
        <w:t>it is written and easily legible</w:t>
      </w:r>
      <w:r w:rsidRPr="00516F02">
        <w:t>.</w:t>
      </w:r>
    </w:p>
    <w:p w:rsidR="00DB6E47" w:rsidRPr="007E1F9A" w:rsidRDefault="00DB6E47" w:rsidP="00DB6E47">
      <w:pPr>
        <w:pStyle w:val="AH5Sec"/>
      </w:pPr>
      <w:bookmarkStart w:id="266" w:name="_Toc12451196"/>
      <w:r w:rsidRPr="00794599">
        <w:rPr>
          <w:rStyle w:val="CharSectNo"/>
        </w:rPr>
        <w:t>190</w:t>
      </w:r>
      <w:r w:rsidRPr="007E1F9A">
        <w:tab/>
        <w:t>Duty of responsible entity</w:t>
      </w:r>
      <w:bookmarkEnd w:id="266"/>
    </w:p>
    <w:p w:rsidR="00DB6E47" w:rsidRPr="009F5E27" w:rsidRDefault="00DB6E47" w:rsidP="00DB6E47">
      <w:pPr>
        <w:pStyle w:val="Amain"/>
      </w:pPr>
      <w:r w:rsidRPr="009B0C0B">
        <w:tab/>
        <w:t>(1)</w:t>
      </w:r>
      <w:r w:rsidRPr="009B0C0B">
        <w:tab/>
        <w:t>The responsible entity for the freight container must not permit an operator or driver of a heavy vehicle to transport the freight container by road using the vehicle unless the operator or driver has been provided with a complying container weight declaration for the freight container</w:t>
      </w:r>
      <w:r w:rsidR="009F5E27">
        <w:t xml:space="preserve"> </w:t>
      </w:r>
      <w:r w:rsidR="009F5E27" w:rsidRPr="009F5E27">
        <w:t xml:space="preserve">containing information in the form required under </w:t>
      </w:r>
      <w:r w:rsidR="009F5E27">
        <w:t>section </w:t>
      </w:r>
      <w:r w:rsidR="009F5E27" w:rsidRPr="009F5E27">
        <w:t>192A</w:t>
      </w:r>
      <w:r w:rsidRPr="009F5E27">
        <w:t>.</w:t>
      </w:r>
    </w:p>
    <w:p w:rsidR="00DB6E47" w:rsidRPr="006C3305" w:rsidRDefault="00DB6E47" w:rsidP="00DB6E47">
      <w:pPr>
        <w:pStyle w:val="Penalty"/>
      </w:pPr>
      <w:r w:rsidRPr="006C3305">
        <w:lastRenderedPageBreak/>
        <w:t>Maximum penalty—$6000.</w:t>
      </w:r>
    </w:p>
    <w:p w:rsidR="00DB6E47" w:rsidRPr="009B0C0B" w:rsidRDefault="00DB6E47" w:rsidP="00DB6E47">
      <w:pPr>
        <w:pStyle w:val="Amain"/>
      </w:pPr>
      <w:r w:rsidRPr="009B0C0B">
        <w:tab/>
        <w:t>(2)</w:t>
      </w:r>
      <w:r w:rsidRPr="009B0C0B">
        <w:tab/>
        <w:t>A person charged wit</w:t>
      </w:r>
      <w:r w:rsidR="00493C19">
        <w:t xml:space="preserve">h an offence against subsection </w:t>
      </w:r>
      <w:r w:rsidRPr="009B0C0B">
        <w:t>(1)</w:t>
      </w:r>
      <w:r w:rsidR="00493C19">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267" w:name="_Toc12451197"/>
      <w:r w:rsidRPr="00794599">
        <w:rPr>
          <w:rStyle w:val="CharSectNo"/>
        </w:rPr>
        <w:t>191</w:t>
      </w:r>
      <w:r w:rsidRPr="007E1F9A">
        <w:tab/>
        <w:t>Duty of operator</w:t>
      </w:r>
      <w:bookmarkEnd w:id="267"/>
    </w:p>
    <w:p w:rsidR="00DB6E47" w:rsidRPr="009B0C0B" w:rsidRDefault="00DB6E47" w:rsidP="00DB6E47">
      <w:pPr>
        <w:pStyle w:val="Amain"/>
      </w:pPr>
      <w:r w:rsidRPr="009B0C0B">
        <w:tab/>
        <w:t>(1)</w:t>
      </w:r>
      <w:r w:rsidRPr="009B0C0B">
        <w:tab/>
        <w:t>An operator of a heavy vehicle must not permit the vehicle’s driver to transport the freight container by road using the vehicle unless the driver has been provided with a complying container weight declaration for the freight container</w:t>
      </w:r>
      <w:r w:rsidR="00D60497" w:rsidRPr="00E864B3">
        <w:t xml:space="preserve"> containing information in the form required under section 192A</w:t>
      </w:r>
      <w:r w:rsidRPr="00E864B3">
        <w: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Pr="009B0C0B">
        <w:t>unless the operator proves that the driver was provided with the declaration before the driver started transporting the freight container.</w:t>
      </w:r>
    </w:p>
    <w:p w:rsidR="00DB6E47" w:rsidRPr="00E864B3" w:rsidRDefault="00DB6E47" w:rsidP="00DB6E47">
      <w:pPr>
        <w:pStyle w:val="Amain"/>
      </w:pPr>
      <w:r w:rsidRPr="009B0C0B">
        <w:tab/>
        <w:t>(3)</w:t>
      </w:r>
      <w:r w:rsidRPr="009B0C0B">
        <w:tab/>
      </w:r>
      <w:r w:rsidR="00E864B3" w:rsidRPr="00E864B3">
        <w:t>If the freight container is to be transported by another carrier, an operator of a heavy vehicle must not give the freight container to the carrier unless the carrier has been provided with—</w:t>
      </w:r>
    </w:p>
    <w:p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rsidR="00DB6E47" w:rsidRPr="006C3305" w:rsidRDefault="00DB6E47" w:rsidP="00DB6E47">
      <w:pPr>
        <w:pStyle w:val="Penalty"/>
      </w:pPr>
      <w:r w:rsidRPr="006C3305">
        <w:lastRenderedPageBreak/>
        <w:t>Maximum penalty—$6000.</w:t>
      </w:r>
    </w:p>
    <w:p w:rsidR="00DB6E47" w:rsidRPr="009B0C0B" w:rsidRDefault="00DB6E47" w:rsidP="00DB6E47">
      <w:pPr>
        <w:pStyle w:val="Amain"/>
      </w:pPr>
      <w:r w:rsidRPr="009B0C0B">
        <w:tab/>
        <w:t>(4)</w:t>
      </w:r>
      <w:r w:rsidRPr="009B0C0B">
        <w:tab/>
        <w:t>A person charged wit</w:t>
      </w:r>
      <w:r w:rsidR="00493C19">
        <w:t xml:space="preserve">h an offence against subsection </w:t>
      </w:r>
      <w:r w:rsidRPr="009B0C0B">
        <w:t>(1)</w:t>
      </w:r>
      <w:r w:rsidR="00493C19">
        <w:t xml:space="preserve"> </w:t>
      </w:r>
      <w:r w:rsidR="004E3F26">
        <w:t xml:space="preserve">or </w:t>
      </w:r>
      <w:r w:rsidRPr="009B0C0B">
        <w:t>(3)</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However, in a proceeding fo</w:t>
      </w:r>
      <w:r w:rsidR="00493C19">
        <w:t xml:space="preserve">r an offence against subsection </w:t>
      </w:r>
      <w:r w:rsidRPr="009B0C0B">
        <w:t>(1)</w:t>
      </w:r>
      <w:r w:rsidR="00493C19">
        <w:t xml:space="preserve"> </w:t>
      </w:r>
      <w:r w:rsidRPr="009B0C0B">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(6)</w:t>
      </w:r>
      <w:r w:rsidRPr="009B0C0B">
        <w:tab/>
        <w:t>In this section—</w:t>
      </w:r>
    </w:p>
    <w:p w:rsidR="00E864B3" w:rsidRPr="00E864B3" w:rsidRDefault="00E864B3" w:rsidP="00DB6E47">
      <w:pPr>
        <w:pStyle w:val="aDef"/>
      </w:pPr>
      <w:r w:rsidRPr="00E864B3">
        <w:rPr>
          <w:rStyle w:val="charBoldItals"/>
        </w:rPr>
        <w:t>another carrier</w:t>
      </w:r>
      <w:r w:rsidRPr="00E864B3">
        <w:t xml:space="preserve"> means another operator of a heavy vehicle or another person who is to transport the freight container other than by road.</w:t>
      </w:r>
    </w:p>
    <w:p w:rsidR="00DB6E47" w:rsidRPr="00041046" w:rsidRDefault="00DB6E47" w:rsidP="00DB6E47">
      <w:pPr>
        <w:pStyle w:val="aDef"/>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68" w:name="_Toc12451198"/>
      <w:r w:rsidRPr="00794599">
        <w:rPr>
          <w:rStyle w:val="CharSectNo"/>
        </w:rPr>
        <w:t>192</w:t>
      </w:r>
      <w:r w:rsidRPr="007E1F9A">
        <w:tab/>
        <w:t>Duty of driver</w:t>
      </w:r>
      <w:bookmarkEnd w:id="268"/>
    </w:p>
    <w:p w:rsidR="00DB6E47" w:rsidRPr="009B0C0B" w:rsidRDefault="00DB6E47" w:rsidP="00DB6E47">
      <w:pPr>
        <w:pStyle w:val="Amain"/>
      </w:pPr>
      <w:r w:rsidRPr="009B0C0B">
        <w:tab/>
        <w:t>(1)</w:t>
      </w:r>
      <w:r w:rsidRPr="009B0C0B">
        <w:tab/>
        <w:t>A person must not drive a heavy vehicle loaded with the freight container on a road unless the person has a complying container weight declaration for the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The driver of a heavy vehicle loaded with the freight container must,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rsidR="00DB6E47" w:rsidRPr="006C3305" w:rsidRDefault="00DB6E47" w:rsidP="00DB6E47">
      <w:pPr>
        <w:pStyle w:val="Penalty"/>
      </w:pPr>
      <w:r w:rsidRPr="006C3305">
        <w:lastRenderedPageBreak/>
        <w:t>Maximum penalty—$3000.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(1)</w:t>
      </w:r>
      <w:r w:rsidR="00493C19">
        <w:t xml:space="preserve"> or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w:t>
      </w:r>
      <w:r w:rsidR="00493C19">
        <w:t xml:space="preserve">r an offence against subsection </w:t>
      </w:r>
      <w:r w:rsidRPr="009B0C0B">
        <w:t>(1)</w:t>
      </w:r>
      <w:r w:rsidR="00493C19">
        <w:t xml:space="preserve"> </w:t>
      </w:r>
      <w:r w:rsidRPr="009B0C0B">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8D7947" w:rsidRDefault="008D7947" w:rsidP="008D7947">
      <w:pPr>
        <w:pStyle w:val="AH5Sec"/>
      </w:pPr>
      <w:bookmarkStart w:id="269" w:name="_Toc12451199"/>
      <w:r w:rsidRPr="00794599">
        <w:rPr>
          <w:rStyle w:val="CharSectNo"/>
        </w:rPr>
        <w:t>192A</w:t>
      </w:r>
      <w:r>
        <w:tab/>
      </w:r>
      <w:r w:rsidRPr="008D7947">
        <w:t>Form of information in container weight declaration</w:t>
      </w:r>
      <w:bookmarkEnd w:id="269"/>
    </w:p>
    <w:p w:rsidR="008D7947" w:rsidRPr="008D7947" w:rsidRDefault="008D7947" w:rsidP="008D7947">
      <w:pPr>
        <w:pStyle w:val="Amain"/>
      </w:pPr>
      <w:r>
        <w:tab/>
        <w:t>(1)</w:t>
      </w:r>
      <w:r>
        <w:tab/>
      </w:r>
      <w:r w:rsidRPr="008D7947">
        <w:t>This section applies for the purposes of sections 190(1), 191(1) and (3)(a) and 192(2)(b).</w:t>
      </w:r>
    </w:p>
    <w:p w:rsidR="008D7947" w:rsidRDefault="008D7947" w:rsidP="008D7947">
      <w:pPr>
        <w:pStyle w:val="Amain"/>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rsidR="008D7947" w:rsidRPr="008D7947" w:rsidRDefault="008D7947" w:rsidP="008D7947">
      <w:pPr>
        <w:pStyle w:val="Apara"/>
      </w:pPr>
      <w:r>
        <w:tab/>
        <w:t>(a)</w:t>
      </w:r>
      <w:r>
        <w:tab/>
      </w:r>
      <w:r w:rsidRPr="008D7947">
        <w:t>examining documents located in the heavy vehicle on which the freight container is loaded or to be loaded; or</w:t>
      </w:r>
    </w:p>
    <w:p w:rsidR="008D7947" w:rsidRPr="008D7947" w:rsidRDefault="008D7947" w:rsidP="008D7947">
      <w:pPr>
        <w:pStyle w:val="Apara"/>
      </w:pPr>
      <w:r w:rsidRPr="008D7947">
        <w:tab/>
        <w:t>(b)</w:t>
      </w:r>
      <w:r w:rsidRPr="008D7947">
        <w:tab/>
        <w:t>obtaining information by radio or mobile telephone or by other means.</w:t>
      </w:r>
    </w:p>
    <w:p w:rsidR="00DB6E47" w:rsidRPr="00794599" w:rsidRDefault="00DB6E47" w:rsidP="00DB6E47">
      <w:pPr>
        <w:pStyle w:val="AH3Div"/>
      </w:pPr>
      <w:bookmarkStart w:id="270" w:name="_Toc12451200"/>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Other offences</w:t>
      </w:r>
      <w:bookmarkEnd w:id="270"/>
    </w:p>
    <w:p w:rsidR="00DB6E47" w:rsidRPr="007E1F9A" w:rsidRDefault="00DB6E47" w:rsidP="00DB6E47">
      <w:pPr>
        <w:pStyle w:val="AH5Sec"/>
      </w:pPr>
      <w:bookmarkStart w:id="271" w:name="_Toc12451201"/>
      <w:r w:rsidRPr="00794599">
        <w:rPr>
          <w:rStyle w:val="CharSectNo"/>
        </w:rPr>
        <w:t>193</w:t>
      </w:r>
      <w:r w:rsidRPr="007E1F9A">
        <w:tab/>
        <w:t>Weight of freight container exceeding weight stated on container or safety approval plate</w:t>
      </w:r>
      <w:bookmarkEnd w:id="271"/>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6E47" w:rsidRPr="009B0C0B" w:rsidRDefault="00DB6E47" w:rsidP="00DB6E47">
      <w:pPr>
        <w:pStyle w:val="Amain"/>
      </w:pPr>
      <w:r w:rsidRPr="009B0C0B">
        <w:tab/>
        <w:t>(2)</w:t>
      </w:r>
      <w:r w:rsidRPr="009B0C0B">
        <w:tab/>
        <w:t>Each consignor or packer of the goods commits an offence if the weight of the container exceeds the maximum gross weight marked on the container or the container’s safety approval plate.</w:t>
      </w:r>
    </w:p>
    <w:p w:rsidR="00DB6E47" w:rsidRPr="006C3305" w:rsidRDefault="00DB6E47" w:rsidP="00DB6E47">
      <w:pPr>
        <w:pStyle w:val="Penalty"/>
      </w:pPr>
      <w:r w:rsidRPr="006C3305">
        <w:lastRenderedPageBreak/>
        <w:t>Maximum penalty—$10000.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52" w:tooltip="Act 1913 No 4 (Cwlth)" w:history="1">
        <w:r w:rsidR="00EC125A" w:rsidRPr="00EC125A">
          <w:rPr>
            <w:rStyle w:val="charCitHyperlinkItal"/>
          </w:rPr>
          <w:t>Navigation Act 1912</w:t>
        </w:r>
      </w:hyperlink>
      <w:r w:rsidRPr="00041046">
        <w:t xml:space="preserve"> of the Commonwealth.</w:t>
      </w:r>
    </w:p>
    <w:p w:rsidR="00DB6E47" w:rsidRPr="007E1F9A" w:rsidRDefault="00DB6E47" w:rsidP="00DB6E47">
      <w:pPr>
        <w:pStyle w:val="AH5Sec"/>
      </w:pPr>
      <w:bookmarkStart w:id="272" w:name="_Toc12451202"/>
      <w:r w:rsidRPr="00794599">
        <w:rPr>
          <w:rStyle w:val="CharSectNo"/>
        </w:rPr>
        <w:t>194</w:t>
      </w:r>
      <w:r w:rsidRPr="007E1F9A">
        <w:tab/>
        <w:t>Conduct of consignee resulting or potentially resulting in contravention of mass, dimension or loading requirement</w:t>
      </w:r>
      <w:bookmarkEnd w:id="272"/>
    </w:p>
    <w:p w:rsidR="00DB6E47" w:rsidRPr="009B0C0B" w:rsidRDefault="00DB6E47" w:rsidP="00750ACD">
      <w:pPr>
        <w:pStyle w:val="Amain"/>
        <w:keepNext/>
      </w:pPr>
      <w:r w:rsidRPr="009B0C0B">
        <w:tab/>
        <w:t>(1)</w:t>
      </w:r>
      <w:r w:rsidRPr="009B0C0B">
        <w:tab/>
        <w:t>A person who is a consignee of goods consigned for road transport using a heavy vehicle commits an offence if—</w:t>
      </w:r>
    </w:p>
    <w:p w:rsidR="00DB6E47" w:rsidRPr="005441A8" w:rsidRDefault="00DB6E47" w:rsidP="00DB6E47">
      <w:pPr>
        <w:pStyle w:val="Apara"/>
      </w:pPr>
      <w:r w:rsidRPr="005441A8">
        <w:tab/>
        <w:t>(a)</w:t>
      </w:r>
      <w:r w:rsidRPr="005441A8">
        <w:tab/>
        <w:t>the person does an act or makes an omission; and</w:t>
      </w:r>
    </w:p>
    <w:p w:rsidR="00DB6E47" w:rsidRPr="005441A8" w:rsidRDefault="00DB6E47" w:rsidP="00DB6E47">
      <w:pPr>
        <w:pStyle w:val="Apara"/>
      </w:pPr>
      <w:r w:rsidRPr="005441A8">
        <w:tab/>
        <w:t>(b)</w:t>
      </w:r>
      <w:r w:rsidRPr="005441A8">
        <w:tab/>
        <w:t xml:space="preserve">the doing of the act or making of the omission results, or is likely to result, in inducing or rewarding a contravention of a mass, dimension or loading requirement; and </w:t>
      </w:r>
    </w:p>
    <w:p w:rsidR="00DB6E47" w:rsidRPr="005441A8" w:rsidRDefault="00DB6E47" w:rsidP="00EC4440">
      <w:pPr>
        <w:pStyle w:val="Apara"/>
        <w:keepNext/>
      </w:pPr>
      <w:r w:rsidRPr="005441A8">
        <w:tab/>
        <w:t>(c)</w:t>
      </w:r>
      <w:r w:rsidRPr="005441A8">
        <w:tab/>
        <w:t>the person—</w:t>
      </w:r>
    </w:p>
    <w:p w:rsidR="00DB6E47" w:rsidRPr="00516F02" w:rsidRDefault="00DB6E47" w:rsidP="00EC4440">
      <w:pPr>
        <w:pStyle w:val="Asubpara"/>
        <w:keepNext/>
      </w:pPr>
      <w:r w:rsidRPr="00516F02">
        <w:tab/>
        <w:t>(i)</w:t>
      </w:r>
      <w:r w:rsidRPr="00516F02">
        <w:tab/>
        <w:t>intends that result; or</w:t>
      </w:r>
    </w:p>
    <w:p w:rsidR="00DB6E47" w:rsidRPr="00516F02" w:rsidRDefault="00DB6E47" w:rsidP="00EC4440">
      <w:pPr>
        <w:pStyle w:val="Asubpara"/>
        <w:keepNext/>
      </w:pPr>
      <w:r w:rsidRPr="00516F02">
        <w:tab/>
        <w:t>(ii)</w:t>
      </w:r>
      <w:r w:rsidRPr="00516F02">
        <w:tab/>
        <w:t>is reckless or negligent as to the</w:t>
      </w:r>
      <w:r w:rsidR="00EC125A">
        <w:t xml:space="preserve"> matter mentioned in paragraph </w:t>
      </w:r>
      <w:r w:rsidRPr="00516F02">
        <w:t>(b).</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lastRenderedPageBreak/>
        <w:tab/>
        <w:t>(2)</w:t>
      </w:r>
      <w:r w:rsidRPr="009B0C0B">
        <w:tab/>
        <w:t>Without limiting subsection (1)(c)(i), the person is taken to have intended the result men</w:t>
      </w:r>
      <w:r w:rsidR="00EC125A">
        <w:t>tioned in subsection (1)</w:t>
      </w:r>
      <w:r w:rsidRPr="009B0C0B">
        <w:t>(b)</w:t>
      </w:r>
      <w:r w:rsidR="004E3F26">
        <w:t xml:space="preserve"> </w:t>
      </w:r>
      <w:r w:rsidRPr="009B0C0B">
        <w:t>if the person knew or ought reasonably to have known that—</w:t>
      </w:r>
    </w:p>
    <w:p w:rsidR="00DB6E47" w:rsidRPr="005441A8" w:rsidRDefault="00DB6E47" w:rsidP="00DB6E47">
      <w:pPr>
        <w:pStyle w:val="Apara"/>
      </w:pPr>
      <w:r w:rsidRPr="005441A8">
        <w:tab/>
        <w:t>(a)</w:t>
      </w:r>
      <w:r w:rsidRPr="005441A8">
        <w:tab/>
        <w:t>a container weight declaration for the container in which the goods were consigned was not given as required by this Law; or</w:t>
      </w:r>
    </w:p>
    <w:p w:rsidR="00DB6E47" w:rsidRPr="005441A8" w:rsidRDefault="00DB6E47" w:rsidP="00DB6E47">
      <w:pPr>
        <w:pStyle w:val="Apara"/>
      </w:pPr>
      <w:r w:rsidRPr="005441A8">
        <w:tab/>
        <w:t>(b)</w:t>
      </w:r>
      <w:r w:rsidRPr="005441A8">
        <w:tab/>
        <w:t>a container weight declaration given for the container contained information about the weight of the container and its contents that was false or misleading in a material particular.</w:t>
      </w:r>
    </w:p>
    <w:p w:rsidR="00DB6E47" w:rsidRPr="003D647F" w:rsidRDefault="00DB6E47" w:rsidP="00DB6E47">
      <w:pPr>
        <w:pStyle w:val="PageBreak"/>
      </w:pPr>
      <w:r w:rsidRPr="003D647F">
        <w:br w:type="page"/>
      </w:r>
    </w:p>
    <w:p w:rsidR="00DB6E47" w:rsidRPr="00794599" w:rsidRDefault="00DB6E47" w:rsidP="00DB6E47">
      <w:pPr>
        <w:pStyle w:val="AH2Part"/>
      </w:pPr>
      <w:bookmarkStart w:id="273" w:name="_Toc12451203"/>
      <w:r w:rsidRPr="00794599">
        <w:rPr>
          <w:rStyle w:val="CharPartNo"/>
        </w:rPr>
        <w:lastRenderedPageBreak/>
        <w:t xml:space="preserve">Part 4.10 </w:t>
      </w:r>
      <w:r w:rsidRPr="00A95F9A">
        <w:rPr>
          <w:rFonts w:ascii="Helvetica" w:hAnsi="Helvetica" w:cs="Helvetica"/>
          <w:iCs/>
          <w:szCs w:val="32"/>
        </w:rPr>
        <w:tab/>
      </w:r>
      <w:r w:rsidRPr="00794599">
        <w:rPr>
          <w:rStyle w:val="CharPartText"/>
          <w:rFonts w:ascii="Helvetica" w:hAnsi="Helvetica" w:cs="Helvetica"/>
          <w:iCs/>
          <w:szCs w:val="32"/>
        </w:rPr>
        <w:t>Other provisions</w:t>
      </w:r>
      <w:bookmarkEnd w:id="273"/>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74" w:name="_Toc12451204"/>
      <w:r w:rsidRPr="00794599">
        <w:rPr>
          <w:rStyle w:val="CharSectNo"/>
        </w:rPr>
        <w:t>195</w:t>
      </w:r>
      <w:r w:rsidRPr="007E1F9A">
        <w:tab/>
        <w:t>Conflicting mass requirements</w:t>
      </w:r>
      <w:bookmarkEnd w:id="274"/>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75" w:name="_Toc12451205"/>
      <w:r w:rsidRPr="00794599">
        <w:rPr>
          <w:rStyle w:val="CharSectNo"/>
        </w:rPr>
        <w:t>196</w:t>
      </w:r>
      <w:r w:rsidRPr="007E1F9A">
        <w:tab/>
        <w:t>Conflicting dimension requirements</w:t>
      </w:r>
      <w:bookmarkEnd w:id="275"/>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76" w:name="_Toc12451206"/>
      <w:r w:rsidRPr="00794599">
        <w:rPr>
          <w:rStyle w:val="CharSectNo"/>
        </w:rPr>
        <w:t>197</w:t>
      </w:r>
      <w:r w:rsidRPr="007E1F9A">
        <w:tab/>
        <w:t>Exemption from compliance with particular requirements in emergency</w:t>
      </w:r>
      <w:bookmarkEnd w:id="276"/>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77" w:name="_Toc12451207"/>
      <w:r w:rsidRPr="00794599">
        <w:rPr>
          <w:rStyle w:val="CharSectNo"/>
        </w:rPr>
        <w:lastRenderedPageBreak/>
        <w:t>198</w:t>
      </w:r>
      <w:r w:rsidRPr="007E1F9A">
        <w:tab/>
        <w:t>Recovery of losses arising from non-provision of container weight declaration</w:t>
      </w:r>
      <w:bookmarkEnd w:id="277"/>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8" w:name="_Toc12451208"/>
      <w:r w:rsidRPr="00794599">
        <w:rPr>
          <w:rStyle w:val="CharSectNo"/>
        </w:rPr>
        <w:t>199</w:t>
      </w:r>
      <w:r w:rsidRPr="007E1F9A">
        <w:tab/>
        <w:t>Recovery of losses for provision of inaccurate container weight declaration</w:t>
      </w:r>
      <w:bookmarkEnd w:id="278"/>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in a material particular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lastRenderedPageBreak/>
        <w:tab/>
        <w:t>(d)</w:t>
      </w:r>
      <w:r w:rsidRPr="005441A8">
        <w:tab/>
        <w:t>loss incurred from the damage to or spoliation of anything contained in the freight container;</w:t>
      </w:r>
    </w:p>
    <w:p w:rsidR="00DB6E47" w:rsidRPr="005441A8" w:rsidRDefault="00DB6E47" w:rsidP="00DB6E47">
      <w:pPr>
        <w:pStyle w:val="Apara"/>
      </w:pPr>
      <w:r w:rsidRPr="005441A8">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9" w:name="_Toc12451209"/>
      <w:r w:rsidRPr="00794599">
        <w:rPr>
          <w:rStyle w:val="CharSectNo"/>
        </w:rPr>
        <w:t>200</w:t>
      </w:r>
      <w:r w:rsidRPr="007E1F9A">
        <w:tab/>
        <w:t>Recovery by responsible entity of amount paid under</w:t>
      </w:r>
      <w:r w:rsidR="009C5D51">
        <w:t> </w:t>
      </w:r>
      <w:r w:rsidRPr="007E1F9A">
        <w:t>s</w:t>
      </w:r>
      <w:r w:rsidR="009C5D51">
        <w:t> </w:t>
      </w:r>
      <w:r w:rsidRPr="007E1F9A">
        <w:t>199</w:t>
      </w:r>
      <w:bookmarkEnd w:id="279"/>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DB6E47">
      <w:pPr>
        <w:pStyle w:val="Apara"/>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80" w:name="_Toc12451210"/>
      <w:r w:rsidRPr="00794599">
        <w:rPr>
          <w:rStyle w:val="CharSectNo"/>
        </w:rPr>
        <w:t>201</w:t>
      </w:r>
      <w:r w:rsidRPr="007E1F9A">
        <w:tab/>
        <w:t>Assessment of monetary value or attributable amount</w:t>
      </w:r>
      <w:bookmarkEnd w:id="280"/>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794599" w:rsidRDefault="00DB6E47" w:rsidP="00DB6E47">
      <w:pPr>
        <w:pStyle w:val="AH1Chapter"/>
      </w:pPr>
      <w:bookmarkStart w:id="281" w:name="_Toc12451211"/>
      <w:r w:rsidRPr="00794599">
        <w:rPr>
          <w:rStyle w:val="CharChapNo"/>
        </w:rPr>
        <w:lastRenderedPageBreak/>
        <w:t xml:space="preserve">Chapter 5 </w:t>
      </w:r>
      <w:r w:rsidRPr="00A95F9A">
        <w:rPr>
          <w:rFonts w:ascii="Helvetica" w:hAnsi="Helvetica" w:cs="Helvetica"/>
          <w:iCs/>
          <w:sz w:val="36"/>
          <w:szCs w:val="36"/>
        </w:rPr>
        <w:tab/>
      </w:r>
      <w:r w:rsidRPr="00794599">
        <w:rPr>
          <w:rStyle w:val="CharChapText"/>
          <w:rFonts w:ascii="Helvetica" w:hAnsi="Helvetica" w:cs="Helvetica"/>
          <w:iCs/>
          <w:sz w:val="36"/>
          <w:szCs w:val="36"/>
        </w:rPr>
        <w:t>Vehicle operations—speeding</w:t>
      </w:r>
      <w:bookmarkEnd w:id="281"/>
    </w:p>
    <w:p w:rsidR="00DB6E47" w:rsidRPr="00794599" w:rsidRDefault="00DB6E47" w:rsidP="00DB6E47">
      <w:pPr>
        <w:pStyle w:val="AH2Part"/>
      </w:pPr>
      <w:bookmarkStart w:id="282" w:name="_Toc12451212"/>
      <w:r w:rsidRPr="00794599">
        <w:rPr>
          <w:rStyle w:val="CharPartNo"/>
        </w:rPr>
        <w:t xml:space="preserve">Part 5.1 </w:t>
      </w:r>
      <w:r w:rsidRPr="00A95F9A">
        <w:rPr>
          <w:rFonts w:ascii="Helvetica" w:hAnsi="Helvetica" w:cs="Helvetica"/>
          <w:iCs/>
          <w:szCs w:val="32"/>
        </w:rPr>
        <w:tab/>
      </w:r>
      <w:r w:rsidRPr="00794599">
        <w:rPr>
          <w:rStyle w:val="CharPartText"/>
          <w:rFonts w:ascii="Helvetica" w:hAnsi="Helvetica" w:cs="Helvetica"/>
          <w:iCs/>
          <w:szCs w:val="32"/>
        </w:rPr>
        <w:t>Preliminary</w:t>
      </w:r>
      <w:bookmarkEnd w:id="282"/>
    </w:p>
    <w:p w:rsidR="00EC4440" w:rsidRDefault="00EC4440" w:rsidP="00EC444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83" w:name="_Toc12451213"/>
      <w:r w:rsidRPr="00794599">
        <w:rPr>
          <w:rStyle w:val="CharSectNo"/>
        </w:rPr>
        <w:t>202</w:t>
      </w:r>
      <w:r w:rsidRPr="007E1F9A">
        <w:tab/>
        <w:t>Main purpose of Ch 5</w:t>
      </w:r>
      <w:bookmarkEnd w:id="283"/>
    </w:p>
    <w:p w:rsidR="00DB6E47" w:rsidRPr="009B0C0B" w:rsidRDefault="00DB6E47" w:rsidP="00DB6E47">
      <w:pPr>
        <w:pStyle w:val="Amainreturn"/>
      </w:pPr>
      <w:r w:rsidRPr="009B0C0B">
        <w:t>The main purpose of this Chapter is to improve public safety and compliance with Australian road laws by imposing responsibility for speeding by heavy vehicles on persons whose business activities influence the conduct of the drivers of heavy vehicles.</w:t>
      </w:r>
    </w:p>
    <w:p w:rsidR="00DB6E47" w:rsidRPr="007E1F9A" w:rsidRDefault="00DB6E47" w:rsidP="00DB6E47">
      <w:pPr>
        <w:pStyle w:val="AH5Sec"/>
      </w:pPr>
      <w:bookmarkStart w:id="284" w:name="_Toc12451214"/>
      <w:r w:rsidRPr="00794599">
        <w:rPr>
          <w:rStyle w:val="CharSectNo"/>
        </w:rPr>
        <w:t>203</w:t>
      </w:r>
      <w:r w:rsidRPr="007E1F9A">
        <w:tab/>
        <w:t>Outline of the main features of Ch 5</w:t>
      </w:r>
      <w:bookmarkEnd w:id="284"/>
    </w:p>
    <w:p w:rsidR="00DB6E47" w:rsidRPr="009B0C0B" w:rsidRDefault="00DB6E47" w:rsidP="00DB6E47">
      <w:pPr>
        <w:pStyle w:val="Amainreturn"/>
      </w:pPr>
      <w:r w:rsidRPr="009B0C0B">
        <w:t>This Chapter—</w:t>
      </w:r>
    </w:p>
    <w:p w:rsidR="00DB6E47" w:rsidRPr="005441A8" w:rsidRDefault="00DB6E47" w:rsidP="00DB6E47">
      <w:pPr>
        <w:pStyle w:val="Apara"/>
      </w:pPr>
      <w:r w:rsidRPr="005441A8">
        <w:tab/>
        <w:t>(a)</w:t>
      </w:r>
      <w:r w:rsidRPr="005441A8">
        <w:tab/>
        <w:t xml:space="preserve"> requires persons who are most directly responsible for the use of a heavy vehicle to take reasonable steps to ensure their activities do not cause the vehicle’s driver to exceed speed limits; and</w:t>
      </w:r>
    </w:p>
    <w:p w:rsidR="00DB6E47" w:rsidRPr="005441A8" w:rsidRDefault="00DB6E47" w:rsidP="00DB6E47">
      <w:pPr>
        <w:pStyle w:val="Apara"/>
      </w:pPr>
      <w:r w:rsidRPr="005441A8">
        <w:tab/>
        <w:t>(b)</w:t>
      </w:r>
      <w:r w:rsidRPr="005441A8">
        <w:tab/>
        <w:t>requires anyone who schedules the activities of a heavy vehicle, or its driver, to take reasonable steps to ensure the schedule for the vehicle’s driver does not cause the driver to exceed speed limits; and</w:t>
      </w:r>
    </w:p>
    <w:p w:rsidR="00DB6E47" w:rsidRPr="005441A8" w:rsidRDefault="00DB6E47" w:rsidP="00DB6E47">
      <w:pPr>
        <w:pStyle w:val="Apara"/>
      </w:pPr>
      <w:r w:rsidRPr="005441A8">
        <w:tab/>
        <w:t>(c)</w:t>
      </w:r>
      <w:r w:rsidRPr="005441A8">
        <w:tab/>
        <w:t>requires loading managers to take reasonable steps to ensure the arrangements for loading goods onto and unloading goods from a heavy vehicle do not cause the vehicle’s driver to exceed speed limits; and</w:t>
      </w:r>
    </w:p>
    <w:p w:rsidR="00DB6E47" w:rsidRPr="005441A8" w:rsidRDefault="00DB6E47" w:rsidP="00DB6E47">
      <w:pPr>
        <w:pStyle w:val="Apara"/>
      </w:pPr>
      <w:r w:rsidRPr="005441A8">
        <w:tab/>
        <w:t>(d)</w:t>
      </w:r>
      <w:r w:rsidRPr="005441A8">
        <w:tab/>
        <w:t>requires particular persons who consign goods for transport by a heavy vehicle, or who receive the goods, to take reasonable steps to ensure the terms of consignment of the goods do not cause the vehicle’s driver to exceed speed limits; and</w:t>
      </w:r>
    </w:p>
    <w:p w:rsidR="00DB6E47" w:rsidRPr="005441A8" w:rsidRDefault="00DB6E47" w:rsidP="00DB6E47">
      <w:pPr>
        <w:pStyle w:val="Apara"/>
      </w:pPr>
      <w:r w:rsidRPr="005441A8">
        <w:lastRenderedPageBreak/>
        <w:tab/>
        <w:t>(e)</w:t>
      </w:r>
      <w:r w:rsidRPr="005441A8">
        <w:tab/>
        <w:t>prohibits anyone from asking the driver of a heavy vehicle to exceed speed limits and from entering into an agreement that causes the driver of a heavy vehicle to exceed speed limits; and</w:t>
      </w:r>
    </w:p>
    <w:p w:rsidR="00DB6E47" w:rsidRPr="005441A8" w:rsidRDefault="00DB6E47" w:rsidP="00DB6E47">
      <w:pPr>
        <w:pStyle w:val="Apara"/>
      </w:pPr>
      <w:r w:rsidRPr="005441A8">
        <w:tab/>
        <w:t>(f)</w:t>
      </w:r>
      <w:r w:rsidRPr="005441A8">
        <w:tab/>
        <w:t>imposes liability on persons who are most directly responsible for the use of a heavy vehicle for offences committed by the vehicle’s driver exceeding speed limits.</w:t>
      </w:r>
    </w:p>
    <w:p w:rsidR="00DB6E47" w:rsidRPr="003D647F" w:rsidRDefault="00DB6E47" w:rsidP="00DB6E47">
      <w:pPr>
        <w:pStyle w:val="PageBreak"/>
      </w:pPr>
      <w:r w:rsidRPr="003D647F">
        <w:br w:type="page"/>
      </w:r>
    </w:p>
    <w:p w:rsidR="00DB6E47" w:rsidRPr="00794599" w:rsidRDefault="00DB6E47" w:rsidP="00DB6E47">
      <w:pPr>
        <w:pStyle w:val="AH2Part"/>
      </w:pPr>
      <w:bookmarkStart w:id="285" w:name="_Toc12451215"/>
      <w:r w:rsidRPr="00794599">
        <w:rPr>
          <w:rStyle w:val="CharPartNo"/>
        </w:rPr>
        <w:lastRenderedPageBreak/>
        <w:t xml:space="preserve">Part 5.2 </w:t>
      </w:r>
      <w:r w:rsidRPr="00A95F9A">
        <w:rPr>
          <w:rFonts w:ascii="Helvetica" w:hAnsi="Helvetica" w:cs="Helvetica"/>
          <w:iCs/>
          <w:szCs w:val="32"/>
        </w:rPr>
        <w:tab/>
      </w:r>
      <w:r w:rsidRPr="00794599">
        <w:rPr>
          <w:rStyle w:val="CharPartText"/>
          <w:rFonts w:ascii="Helvetica" w:hAnsi="Helvetica" w:cs="Helvetica"/>
          <w:iCs/>
          <w:szCs w:val="32"/>
        </w:rPr>
        <w:t>Particular duties and offences</w:t>
      </w:r>
      <w:bookmarkEnd w:id="285"/>
    </w:p>
    <w:p w:rsidR="00DB6E47" w:rsidRPr="00794599" w:rsidRDefault="00DB6E47" w:rsidP="00DB6E47">
      <w:pPr>
        <w:pStyle w:val="AH3Div"/>
      </w:pPr>
      <w:bookmarkStart w:id="286" w:name="_Toc12451216"/>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Employers, prime contractors and operators</w:t>
      </w:r>
      <w:bookmarkEnd w:id="286"/>
    </w:p>
    <w:p w:rsidR="00DB6E47" w:rsidRPr="007E1F9A" w:rsidRDefault="00DB6E47" w:rsidP="00DB6E47">
      <w:pPr>
        <w:pStyle w:val="AH5Sec"/>
      </w:pPr>
      <w:bookmarkStart w:id="287" w:name="_Toc12451217"/>
      <w:r w:rsidRPr="00794599">
        <w:rPr>
          <w:rStyle w:val="CharSectNo"/>
        </w:rPr>
        <w:t>204</w:t>
      </w:r>
      <w:r w:rsidRPr="007E1F9A">
        <w:tab/>
        <w:t>Duty of employer, prime contractor or operator to ensure business practices will not cause driver to exceed speed limit</w:t>
      </w:r>
      <w:bookmarkEnd w:id="287"/>
    </w:p>
    <w:p w:rsidR="00DB6E47" w:rsidRPr="009B0C0B" w:rsidRDefault="00DB6E47" w:rsidP="00DB6E47">
      <w:pPr>
        <w:pStyle w:val="Amain"/>
      </w:pPr>
      <w:r w:rsidRPr="009B0C0B">
        <w:tab/>
        <w:t>(1)</w:t>
      </w:r>
      <w:r w:rsidRPr="009B0C0B">
        <w:tab/>
        <w:t>A relevant party for the driver of a heavy vehicle must take all reasonable steps to ensure the relevant party’s business practices will not cause the driver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C96203" w:rsidRDefault="00DB6E47" w:rsidP="00DB6E47">
      <w:pPr>
        <w:pStyle w:val="aExamBulletss"/>
      </w:pPr>
      <w:r w:rsidRPr="00C96203">
        <w:t xml:space="preserve">• </w:t>
      </w:r>
      <w:r w:rsidRPr="00C96203">
        <w:tab/>
        <w:t>reviewing driving, work and trip records</w:t>
      </w:r>
    </w:p>
    <w:p w:rsidR="00DB6E47" w:rsidRPr="00C96203" w:rsidRDefault="00DB6E47" w:rsidP="00DB6E47">
      <w:pPr>
        <w:pStyle w:val="aExamBulletss"/>
      </w:pPr>
      <w:r w:rsidRPr="00C96203">
        <w:t xml:space="preserve">• </w:t>
      </w:r>
      <w:r w:rsidRPr="00C96203">
        <w:tab/>
        <w:t>a program to report and monitor (for example, by GPS tracking) incidents of speeding and related risks and hazards</w:t>
      </w:r>
    </w:p>
    <w:p w:rsidR="00DB6E47" w:rsidRPr="00C96203" w:rsidRDefault="00DB6E47" w:rsidP="00DB6E47">
      <w:pPr>
        <w:pStyle w:val="aExamBulletss"/>
      </w:pPr>
      <w:r w:rsidRPr="00C96203">
        <w:t xml:space="preserve">• </w:t>
      </w:r>
      <w:r w:rsidRPr="00C96203">
        <w:tab/>
        <w:t>training and information about speeding for drivers of heavy vehicles, staff and parties in the chain of responsibility for heavy vehicles (within the meaning given by section 214)</w:t>
      </w:r>
    </w:p>
    <w:p w:rsidR="00DB6E47" w:rsidRPr="00C96203" w:rsidRDefault="00DB6E47" w:rsidP="00DB6E47">
      <w:pPr>
        <w:pStyle w:val="aExamBulletss"/>
      </w:pPr>
      <w:r w:rsidRPr="00C96203">
        <w:t xml:space="preserve">• </w:t>
      </w:r>
      <w:r w:rsidRPr="00C96203">
        <w:tab/>
        <w:t>regular maintenance of vehicle components that relate to complying with speed limits (for example, speedometer, engine management system and speed limiters)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an employer, prime contractor and operator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B0C0B" w:rsidRDefault="00DB6E47" w:rsidP="00EC4440">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heavy vehicle, means the practices of the relevant party in running the relevant party’s business, and includes each of the following—</w:t>
      </w:r>
    </w:p>
    <w:p w:rsidR="00DB6E47" w:rsidRPr="002C6BB1" w:rsidRDefault="00DB6E47" w:rsidP="00DB6E47">
      <w:pPr>
        <w:pStyle w:val="aDefpara"/>
      </w:pPr>
      <w:r w:rsidRPr="00FF4454">
        <w:tab/>
      </w:r>
      <w:r w:rsidRPr="00F04D8E">
        <w:rPr>
          <w:rFonts w:cs="Times"/>
          <w:bCs/>
          <w:iCs/>
        </w:rPr>
        <w:t>(a)</w:t>
      </w:r>
      <w:r w:rsidRPr="002C6BB1">
        <w:tab/>
        <w:t>the operating policies and procedures of the business;</w:t>
      </w:r>
    </w:p>
    <w:p w:rsidR="00DB6E47" w:rsidRPr="002C6BB1" w:rsidRDefault="00DB6E47" w:rsidP="00DB6E47">
      <w:pPr>
        <w:pStyle w:val="aDefpara"/>
      </w:pPr>
      <w:r w:rsidRPr="002C6BB1">
        <w:tab/>
        <w:t>(b)</w:t>
      </w:r>
      <w:r w:rsidRPr="002C6BB1">
        <w:tab/>
        <w:t>the human resource and contract management arrangements of the business;</w:t>
      </w:r>
    </w:p>
    <w:p w:rsidR="00DB6E47" w:rsidRPr="002C6BB1" w:rsidRDefault="00DB6E47" w:rsidP="00DB6E47">
      <w:pPr>
        <w:pStyle w:val="aDefpara"/>
      </w:pPr>
      <w:r w:rsidRPr="002C6BB1">
        <w:tab/>
        <w:t>(c)</w:t>
      </w:r>
      <w:r w:rsidRPr="002C6BB1">
        <w:tab/>
        <w:t>arrangements for managing safety.</w:t>
      </w:r>
    </w:p>
    <w:p w:rsidR="00DB6E47" w:rsidRPr="00041046" w:rsidRDefault="00DB6E47" w:rsidP="00DB6E47">
      <w:pPr>
        <w:pStyle w:val="aDef"/>
        <w:rPr>
          <w:bCs/>
        </w:rPr>
      </w:pPr>
      <w:r w:rsidRPr="00041046">
        <w:rPr>
          <w:rStyle w:val="charBoldItals"/>
        </w:rPr>
        <w:t>relevant party</w:t>
      </w:r>
      <w:r w:rsidRPr="00041046">
        <w:t>, for the driver of a heavy vehicle, means any of the following—</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w:t>
      </w:r>
    </w:p>
    <w:p w:rsidR="00DB6E47" w:rsidRPr="002C6BB1" w:rsidRDefault="00DB6E47" w:rsidP="00DB6E47">
      <w:pPr>
        <w:pStyle w:val="aDefpara"/>
      </w:pPr>
      <w:r w:rsidRPr="002C6BB1">
        <w:tab/>
        <w:t>(b)</w:t>
      </w:r>
      <w:r w:rsidRPr="002C6BB1">
        <w:tab/>
        <w:t>a prime contractor of the driver if the driver is a self-employed driver;</w:t>
      </w:r>
    </w:p>
    <w:p w:rsidR="00DB6E47" w:rsidRPr="002C6BB1" w:rsidRDefault="00DB6E47" w:rsidP="00DB6E47">
      <w:pPr>
        <w:pStyle w:val="aDefpara"/>
      </w:pPr>
      <w:r w:rsidRPr="002C6BB1">
        <w:tab/>
        <w:t>(c)</w:t>
      </w:r>
      <w:r w:rsidRPr="002C6BB1">
        <w:tab/>
        <w:t>an operator of the vehicle if the driver is making or is to make a journey for the operator.</w:t>
      </w:r>
    </w:p>
    <w:p w:rsidR="00DB6E47" w:rsidRPr="007E1F9A" w:rsidRDefault="00DB6E47" w:rsidP="00DB6E47">
      <w:pPr>
        <w:pStyle w:val="AH5Sec"/>
      </w:pPr>
      <w:bookmarkStart w:id="288" w:name="_Toc12451218"/>
      <w:r w:rsidRPr="00794599">
        <w:rPr>
          <w:rStyle w:val="CharSectNo"/>
        </w:rPr>
        <w:t>205</w:t>
      </w:r>
      <w:r w:rsidRPr="007E1F9A">
        <w:tab/>
        <w:t>Duty of employer not to cause driver to drive if particular requirements not complied with</w:t>
      </w:r>
      <w:bookmarkEnd w:id="288"/>
    </w:p>
    <w:p w:rsidR="00DB6E47" w:rsidRPr="009B0C0B" w:rsidRDefault="00DB6E47" w:rsidP="00DB6E47">
      <w:pPr>
        <w:pStyle w:val="Amain"/>
      </w:pPr>
      <w:r w:rsidRPr="009B0C0B">
        <w:tab/>
        <w:t>(1)</w:t>
      </w:r>
      <w:r w:rsidRPr="009B0C0B">
        <w:tab/>
        <w:t>An employer of an employed driver of a heavy vehicle must not cause the driver to drive the heavy vehicle unless—</w:t>
      </w:r>
    </w:p>
    <w:p w:rsidR="00DB6E47" w:rsidRPr="005441A8" w:rsidRDefault="00DB6E47" w:rsidP="00DB6E47">
      <w:pPr>
        <w:pStyle w:val="Apara"/>
      </w:pPr>
      <w:r w:rsidRPr="005441A8">
        <w:tab/>
        <w:t>(a)</w:t>
      </w:r>
      <w:r w:rsidRPr="005441A8">
        <w:tab/>
        <w:t>the employer has complied with section 204; and</w:t>
      </w:r>
    </w:p>
    <w:p w:rsidR="00DB6E47" w:rsidRPr="005441A8" w:rsidRDefault="00DB6E47" w:rsidP="00DB6E47">
      <w:pPr>
        <w:pStyle w:val="Apara"/>
      </w:pPr>
      <w:r w:rsidRPr="005441A8">
        <w:tab/>
        <w:t>(b)</w:t>
      </w:r>
      <w:r w:rsidRPr="005441A8">
        <w:tab/>
        <w:t>the employer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6C3305" w:rsidRDefault="00DB6E47" w:rsidP="00DB6E47">
      <w:pPr>
        <w:pStyle w:val="Amain"/>
      </w:pPr>
      <w:r>
        <w:tab/>
        <w:t>(</w:t>
      </w:r>
      <w:r w:rsidRPr="006C3305">
        <w:t>2)</w:t>
      </w:r>
      <w:r w:rsidRPr="006C3305">
        <w:tab/>
        <w:t>A person charged with an offence against subsection</w:t>
      </w:r>
      <w:r w:rsidR="002C6BB1">
        <w:t xml:space="preserve"> </w:t>
      </w:r>
      <w:r>
        <w:t>(1)</w:t>
      </w:r>
      <w:r w:rsidR="002C6BB1">
        <w:t xml:space="preserve"> </w:t>
      </w:r>
      <w:r w:rsidRPr="006C3305">
        <w:t>does not have the benefit of the mistake of fact defence for the offence.</w:t>
      </w:r>
    </w:p>
    <w:p w:rsidR="00DB6E47" w:rsidRPr="007E1F9A" w:rsidRDefault="00DB6E47" w:rsidP="00DB6E47">
      <w:pPr>
        <w:pStyle w:val="AH5Sec"/>
      </w:pPr>
      <w:bookmarkStart w:id="289" w:name="_Toc12451219"/>
      <w:r w:rsidRPr="00794599">
        <w:rPr>
          <w:rStyle w:val="CharSectNo"/>
        </w:rPr>
        <w:lastRenderedPageBreak/>
        <w:t>206</w:t>
      </w:r>
      <w:r w:rsidRPr="007E1F9A">
        <w:tab/>
        <w:t>Duty of prime contractor or operator not to cause driver to drive if particular requirements not complied with</w:t>
      </w:r>
      <w:bookmarkEnd w:id="289"/>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of a heavy vehicle (the </w:t>
      </w:r>
      <w:r w:rsidRPr="00FF4454">
        <w:rPr>
          <w:rStyle w:val="charBoldItals"/>
        </w:rPr>
        <w:t>driver</w:t>
      </w:r>
      <w:r w:rsidRPr="005441A8">
        <w:t>); and</w:t>
      </w:r>
    </w:p>
    <w:p w:rsidR="00DB6E47" w:rsidRPr="005441A8" w:rsidRDefault="00DB6E47" w:rsidP="00DB6E47">
      <w:pPr>
        <w:pStyle w:val="Apara"/>
      </w:pPr>
      <w:r w:rsidRPr="005441A8">
        <w:tab/>
        <w:t>(b)</w:t>
      </w:r>
      <w:r w:rsidRPr="005441A8">
        <w:tab/>
        <w:t xml:space="preserve">an operator of a heavy vehicle that is to be driven by someone else (also the </w:t>
      </w:r>
      <w:r w:rsidRPr="00FF4454">
        <w:rPr>
          <w:rStyle w:val="charBoldItals"/>
        </w:rPr>
        <w:t>driver</w:t>
      </w:r>
      <w:r w:rsidRPr="005441A8">
        <w:t>).</w:t>
      </w:r>
    </w:p>
    <w:p w:rsidR="00DB6E47" w:rsidRPr="009B0C0B" w:rsidRDefault="00DB6E47" w:rsidP="00DB6E47">
      <w:pPr>
        <w:pStyle w:val="Amain"/>
      </w:pPr>
      <w:r w:rsidRPr="009B0C0B">
        <w:tab/>
        <w:t>(2)</w:t>
      </w:r>
      <w:r w:rsidRPr="009B0C0B">
        <w:tab/>
        <w:t>The prime contractor, or operator, must not cause the driver to drive the heavy vehicle unless—</w:t>
      </w:r>
    </w:p>
    <w:p w:rsidR="00DB6E47" w:rsidRPr="005441A8" w:rsidRDefault="00DB6E47" w:rsidP="00DB6E47">
      <w:pPr>
        <w:pStyle w:val="Apara"/>
      </w:pPr>
      <w:r w:rsidRPr="005441A8">
        <w:tab/>
        <w:t>(a)</w:t>
      </w:r>
      <w:r w:rsidRPr="005441A8">
        <w:tab/>
        <w:t>the prime contractor, or operator, has complied with section</w:t>
      </w:r>
      <w:r w:rsidR="002C6BB1">
        <w:t> </w:t>
      </w:r>
      <w:r w:rsidRPr="005441A8">
        <w:t>204; and</w:t>
      </w:r>
    </w:p>
    <w:p w:rsidR="00DB6E47" w:rsidRPr="005441A8" w:rsidRDefault="00DB6E47" w:rsidP="00DB6E47">
      <w:pPr>
        <w:pStyle w:val="Apara"/>
      </w:pPr>
      <w:r w:rsidRPr="005441A8">
        <w:tab/>
        <w:t>(b)</w:t>
      </w:r>
      <w:r w:rsidRPr="005441A8">
        <w:tab/>
        <w:t>the prime contractor, or operator,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(2)</w:t>
      </w:r>
      <w:r w:rsidR="002C6BB1">
        <w:t xml:space="preserve"> </w:t>
      </w:r>
      <w:r w:rsidRPr="009B0C0B">
        <w:t>does not have the benefit of the mistake of fact defence for the offence.</w:t>
      </w:r>
    </w:p>
    <w:p w:rsidR="00DB6E47" w:rsidRPr="00794599" w:rsidRDefault="00DB6E47" w:rsidP="00DB6E47">
      <w:pPr>
        <w:pStyle w:val="AH3Div"/>
      </w:pPr>
      <w:bookmarkStart w:id="290" w:name="_Toc12451220"/>
      <w:r w:rsidRPr="00794599">
        <w:rPr>
          <w:rStyle w:val="CharDivNo"/>
        </w:rPr>
        <w:lastRenderedPageBreak/>
        <w:t xml:space="preserve">Division 2 </w:t>
      </w:r>
      <w:r w:rsidRPr="00A95F9A">
        <w:rPr>
          <w:rFonts w:ascii="Helvetica" w:hAnsi="Helvetica" w:cs="Helvetica"/>
          <w:iCs/>
          <w:szCs w:val="28"/>
        </w:rPr>
        <w:tab/>
      </w:r>
      <w:r w:rsidRPr="00794599">
        <w:rPr>
          <w:rStyle w:val="CharDivText"/>
          <w:rFonts w:ascii="Helvetica" w:hAnsi="Helvetica" w:cs="Helvetica"/>
          <w:iCs/>
          <w:szCs w:val="28"/>
        </w:rPr>
        <w:t>Schedulers</w:t>
      </w:r>
      <w:bookmarkEnd w:id="290"/>
    </w:p>
    <w:p w:rsidR="00DB6E47" w:rsidRPr="007E1F9A" w:rsidRDefault="00DB6E47" w:rsidP="00DB6E47">
      <w:pPr>
        <w:pStyle w:val="AH5Sec"/>
      </w:pPr>
      <w:bookmarkStart w:id="291" w:name="_Toc12451221"/>
      <w:r w:rsidRPr="00794599">
        <w:rPr>
          <w:rStyle w:val="CharSectNo"/>
        </w:rPr>
        <w:t>207</w:t>
      </w:r>
      <w:r w:rsidRPr="007E1F9A">
        <w:tab/>
        <w:t>Duty to ensure driver’s schedule will not cause driver to exceed speed limit</w:t>
      </w:r>
      <w:bookmarkEnd w:id="291"/>
    </w:p>
    <w:p w:rsidR="00DB6E47" w:rsidRPr="009B0C0B" w:rsidRDefault="00DB6E47" w:rsidP="00EC4440">
      <w:pPr>
        <w:pStyle w:val="Amain"/>
        <w:keepNext/>
      </w:pPr>
      <w:r w:rsidRPr="009B0C0B">
        <w:tab/>
        <w:t>(1)</w:t>
      </w:r>
      <w:r w:rsidRPr="009B0C0B">
        <w:tab/>
        <w:t>A scheduler for a heavy vehicle must take all reasonable steps to ensure the schedule for the vehicle’s driver will not cause the driver to exceed a speed limit applying to the driver.</w:t>
      </w:r>
    </w:p>
    <w:p w:rsidR="00DB6E47" w:rsidRPr="00C96203" w:rsidRDefault="00DB6E47" w:rsidP="00EC4440">
      <w:pPr>
        <w:pStyle w:val="aExamHdgss"/>
      </w:pPr>
      <w:r w:rsidRPr="00C96203">
        <w:rPr>
          <w:rFonts w:cs="Times"/>
          <w:bCs/>
          <w:iCs/>
        </w:rPr>
        <w:t>Examples of reasonable steps—</w:t>
      </w:r>
    </w:p>
    <w:p w:rsidR="00DB6E47" w:rsidRPr="00C96203" w:rsidRDefault="00DB6E47" w:rsidP="00EC4440">
      <w:pPr>
        <w:pStyle w:val="aExamBulletss"/>
        <w:keepNext/>
      </w:pPr>
      <w:r w:rsidRPr="00C96203">
        <w:t xml:space="preserve">• </w:t>
      </w:r>
      <w:r w:rsidRPr="00C96203">
        <w:tab/>
        <w:t>consulting drivers about their schedules and work requirements</w:t>
      </w:r>
    </w:p>
    <w:p w:rsidR="00DB6E47" w:rsidRPr="00C96203" w:rsidRDefault="00DB6E47" w:rsidP="00EC4440">
      <w:pPr>
        <w:pStyle w:val="aExamBulletss"/>
        <w:keepNext/>
      </w:pPr>
      <w:r w:rsidRPr="00C96203">
        <w:t xml:space="preserve">• </w:t>
      </w:r>
      <w:r w:rsidRPr="00C96203">
        <w:tab/>
        <w:t>taking account of the average speed that can be travelled lawfully on scheduled routes</w:t>
      </w:r>
    </w:p>
    <w:p w:rsidR="00DB6E47" w:rsidRPr="00C96203" w:rsidRDefault="00DB6E47" w:rsidP="00EC4440">
      <w:pPr>
        <w:pStyle w:val="aExamBulletss"/>
        <w:keepNext/>
      </w:pPr>
      <w:r w:rsidRPr="00C96203">
        <w:t xml:space="preserve">• </w:t>
      </w:r>
      <w:r w:rsidRPr="00C96203">
        <w:tab/>
        <w:t>allowing for traffic conditions or other delays in schedules</w:t>
      </w:r>
    </w:p>
    <w:p w:rsidR="00DB6E47" w:rsidRPr="00C96203" w:rsidRDefault="00DB6E47" w:rsidP="00DB6E47">
      <w:pPr>
        <w:pStyle w:val="aExamBulletss"/>
      </w:pPr>
      <w:r w:rsidRPr="00C96203">
        <w:t xml:space="preserve">• </w:t>
      </w:r>
      <w:r w:rsidRPr="00C96203">
        <w:tab/>
        <w:t>contingency planning concerning schedules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scheduler for a heavy vehicle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E1F9A" w:rsidRDefault="00DB6E47" w:rsidP="00DB6E47">
      <w:pPr>
        <w:pStyle w:val="AH5Sec"/>
      </w:pPr>
      <w:bookmarkStart w:id="292" w:name="_Toc12451222"/>
      <w:r w:rsidRPr="00794599">
        <w:rPr>
          <w:rStyle w:val="CharSectNo"/>
        </w:rPr>
        <w:t>208</w:t>
      </w:r>
      <w:r w:rsidRPr="007E1F9A">
        <w:tab/>
        <w:t>Duty not to cause driver to drive if particular requirements not complied with</w:t>
      </w:r>
      <w:bookmarkEnd w:id="292"/>
    </w:p>
    <w:p w:rsidR="00DB6E47" w:rsidRPr="009B0C0B" w:rsidRDefault="00DB6E47" w:rsidP="00DB6E47">
      <w:pPr>
        <w:pStyle w:val="Amain"/>
      </w:pPr>
      <w:r w:rsidRPr="009B0C0B">
        <w:tab/>
        <w:t>(1)</w:t>
      </w:r>
      <w:r w:rsidRPr="009B0C0B">
        <w:tab/>
        <w:t>A scheduler for a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207; and</w:t>
      </w:r>
    </w:p>
    <w:p w:rsidR="00DB6E47" w:rsidRPr="005441A8" w:rsidRDefault="00DB6E47" w:rsidP="00DB6E47">
      <w:pPr>
        <w:pStyle w:val="Apara"/>
      </w:pPr>
      <w:r w:rsidRPr="005441A8">
        <w:tab/>
        <w:t>(b)</w:t>
      </w:r>
      <w:r w:rsidRPr="005441A8">
        <w:tab/>
        <w:t>the driver’s schedule for driving the vehicle allows—</w:t>
      </w:r>
    </w:p>
    <w:p w:rsidR="00DB6E47" w:rsidRPr="00516F02" w:rsidRDefault="00DB6E47" w:rsidP="00DB6E47">
      <w:pPr>
        <w:pStyle w:val="Asubpara"/>
      </w:pPr>
      <w:r w:rsidRPr="00516F02">
        <w:tab/>
        <w:t>(i)</w:t>
      </w:r>
      <w:r w:rsidRPr="00516F02">
        <w:tab/>
        <w:t>for compliance with all speed limits; and</w:t>
      </w:r>
    </w:p>
    <w:p w:rsidR="00DB6E47" w:rsidRPr="00516F02" w:rsidRDefault="00DB6E47" w:rsidP="00DB6E47">
      <w:pPr>
        <w:pStyle w:val="Asubpara"/>
      </w:pPr>
      <w:r w:rsidRPr="00516F02">
        <w:lastRenderedPageBreak/>
        <w:tab/>
        <w:t>(ii)</w:t>
      </w:r>
      <w:r w:rsidRPr="00516F02">
        <w:tab/>
        <w:t>for the driver to take all required rest in compliance with all laws regulating the driver’s work times and rest times; and</w:t>
      </w:r>
    </w:p>
    <w:p w:rsidR="00DB6E47" w:rsidRPr="00516F02" w:rsidRDefault="00DB6E47" w:rsidP="00DB6E47">
      <w:pPr>
        <w:pStyle w:val="Asubpara"/>
      </w:pPr>
      <w:r w:rsidRPr="00516F02">
        <w:tab/>
        <w:t>(iii)</w:t>
      </w:r>
      <w:r w:rsidRPr="00516F02">
        <w:tab/>
        <w:t>for traffic conditions and other delays that could reasonably be expected.</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heavy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AE1FF6" w:rsidP="00DB6E47">
      <w:pPr>
        <w:pStyle w:val="Penalty"/>
      </w:pPr>
      <w:r>
        <w:t>Maximum penalty—$6</w:t>
      </w:r>
      <w:r w:rsidR="00DB6E47" w:rsidRPr="006C3305">
        <w:t>000.</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94599" w:rsidRDefault="00DB6E47" w:rsidP="00DB6E47">
      <w:pPr>
        <w:pStyle w:val="AH3Div"/>
      </w:pPr>
      <w:bookmarkStart w:id="293" w:name="_Toc12451223"/>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Loading managers</w:t>
      </w:r>
      <w:bookmarkEnd w:id="293"/>
    </w:p>
    <w:p w:rsidR="00DB6E47" w:rsidRPr="007E1F9A" w:rsidRDefault="00DB6E47" w:rsidP="00DB6E47">
      <w:pPr>
        <w:pStyle w:val="AH5Sec"/>
      </w:pPr>
      <w:bookmarkStart w:id="294" w:name="_Toc12451224"/>
      <w:r w:rsidRPr="00794599">
        <w:rPr>
          <w:rStyle w:val="CharSectNo"/>
        </w:rPr>
        <w:t>209</w:t>
      </w:r>
      <w:r w:rsidRPr="007E1F9A">
        <w:tab/>
        <w:t>Duty to ensure loading arrangements will not cause driver to exceed speed limit</w:t>
      </w:r>
      <w:bookmarkEnd w:id="294"/>
    </w:p>
    <w:p w:rsidR="00DB6E47" w:rsidRPr="009B0C0B" w:rsidRDefault="00DB6E47" w:rsidP="00DB6E47">
      <w:pPr>
        <w:pStyle w:val="Amain"/>
      </w:pPr>
      <w:r w:rsidRPr="009B0C0B">
        <w:tab/>
        <w:t>(1)</w:t>
      </w:r>
      <w:r w:rsidRPr="009B0C0B">
        <w:tab/>
        <w:t>A loading manager for goods in heavy vehicles must take all reasonable steps to ensure the arrangements for loading goods onto and unloading goods from heavy vehicles will not cause the driver of a heavy vehicle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reviewing loading and unloading times and delays at loading and unloading places</w:t>
      </w:r>
    </w:p>
    <w:p w:rsidR="00DB6E47" w:rsidRPr="00C96203" w:rsidRDefault="00DB6E47" w:rsidP="00DB6E47">
      <w:pPr>
        <w:pStyle w:val="aExamBulletss"/>
      </w:pPr>
      <w:r w:rsidRPr="00C96203">
        <w:t xml:space="preserve">• </w:t>
      </w:r>
      <w:r w:rsidRPr="00C96203">
        <w:tab/>
        <w:t>identifying potential loading and unloading congestion in consultation with drivers and other parties in the chain of responsibility</w:t>
      </w:r>
    </w:p>
    <w:p w:rsidR="00DB6E47" w:rsidRPr="00C96203" w:rsidRDefault="00DB6E47" w:rsidP="00DB6E47">
      <w:pPr>
        <w:pStyle w:val="aExamBulletss"/>
      </w:pPr>
      <w:r w:rsidRPr="00C96203">
        <w:t xml:space="preserve">• </w:t>
      </w:r>
      <w:r w:rsidRPr="00C96203">
        <w:tab/>
        <w:t>having a system of setting and allocating loading and unloading times the driver can reasonably rely on allowing loading and unloading to happen at an agreed time</w:t>
      </w:r>
    </w:p>
    <w:p w:rsidR="00DB6E47" w:rsidRPr="006C3305" w:rsidRDefault="00DB6E47" w:rsidP="00DB6E47">
      <w:pPr>
        <w:pStyle w:val="Penalty"/>
      </w:pPr>
      <w:r w:rsidRPr="006C3305">
        <w:t>Maximum penalty—$10000.</w:t>
      </w:r>
    </w:p>
    <w:p w:rsidR="00DB6E47" w:rsidRPr="00C96203" w:rsidRDefault="00DB6E47" w:rsidP="00EC4440">
      <w:pPr>
        <w:pStyle w:val="aNote"/>
        <w:keepNext/>
      </w:pPr>
      <w:r w:rsidRPr="00FF4454">
        <w:rPr>
          <w:rStyle w:val="charItals"/>
        </w:rPr>
        <w:lastRenderedPageBreak/>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loading manager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r w:rsidRPr="009B0C0B">
        <w:tab/>
      </w:r>
    </w:p>
    <w:p w:rsidR="00DB6E47" w:rsidRPr="00794599" w:rsidRDefault="00DB6E47" w:rsidP="00DB6E47">
      <w:pPr>
        <w:pStyle w:val="AH3Div"/>
      </w:pPr>
      <w:bookmarkStart w:id="295" w:name="_Toc12451225"/>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Particular consignors and consignees</w:t>
      </w:r>
      <w:bookmarkEnd w:id="295"/>
    </w:p>
    <w:p w:rsidR="00DB6E47" w:rsidRPr="007E1F9A" w:rsidRDefault="00DB6E47" w:rsidP="00DB6E47">
      <w:pPr>
        <w:pStyle w:val="AH5Sec"/>
      </w:pPr>
      <w:bookmarkStart w:id="296" w:name="_Toc12451226"/>
      <w:r w:rsidRPr="00794599">
        <w:rPr>
          <w:rStyle w:val="CharSectNo"/>
        </w:rPr>
        <w:t>210</w:t>
      </w:r>
      <w:r w:rsidRPr="007E1F9A">
        <w:tab/>
        <w:t>Consignors to whom Div 4 applies</w:t>
      </w:r>
      <w:bookmarkEnd w:id="296"/>
    </w:p>
    <w:p w:rsidR="00DB6E47" w:rsidRPr="009B0C0B" w:rsidRDefault="00DB6E47" w:rsidP="00DB6E47">
      <w:pPr>
        <w:pStyle w:val="Amainreturn"/>
      </w:pPr>
      <w:r w:rsidRPr="009B0C0B">
        <w:t xml:space="preserve">This Division applies to a person (a </w:t>
      </w:r>
      <w:r w:rsidRPr="00FF4454">
        <w:rPr>
          <w:rStyle w:val="charBoldItals"/>
        </w:rPr>
        <w:t>commercial consignor</w:t>
      </w:r>
      <w:r w:rsidRPr="009B0C0B">
        <w:t>) who engages a particular operator of a heavy vehicle, either directly or through an agent or other intermediary, to transport goods for the person by road for commercial purposes.</w:t>
      </w:r>
    </w:p>
    <w:p w:rsidR="00DB6E47" w:rsidRPr="007E1F9A" w:rsidRDefault="00DB6E47" w:rsidP="00DB6E47">
      <w:pPr>
        <w:pStyle w:val="AH5Sec"/>
      </w:pPr>
      <w:bookmarkStart w:id="297" w:name="_Toc12451227"/>
      <w:r w:rsidRPr="00794599">
        <w:rPr>
          <w:rStyle w:val="CharSectNo"/>
        </w:rPr>
        <w:t>211</w:t>
      </w:r>
      <w:r w:rsidRPr="007E1F9A">
        <w:tab/>
        <w:t>Consignees to whom Div 4 applies</w:t>
      </w:r>
      <w:bookmarkEnd w:id="297"/>
    </w:p>
    <w:p w:rsidR="00DB6E47" w:rsidRPr="009B0C0B" w:rsidRDefault="00DB6E47" w:rsidP="00DB6E47">
      <w:pPr>
        <w:pStyle w:val="Amainreturn"/>
      </w:pPr>
      <w:r w:rsidRPr="009B0C0B">
        <w:t>This Division applies only to a consignee of goods—</w:t>
      </w:r>
    </w:p>
    <w:p w:rsidR="00DB6E47" w:rsidRPr="005441A8" w:rsidRDefault="00DB6E47" w:rsidP="00DB6E47">
      <w:pPr>
        <w:pStyle w:val="Apara"/>
      </w:pPr>
      <w:r w:rsidRPr="005441A8">
        <w:tab/>
        <w:t>(a)</w:t>
      </w:r>
      <w:r w:rsidRPr="005441A8">
        <w:tab/>
        <w:t>who has consented to being, and is named or otherwise identified as, the intended consignee of goods in the transport documentation relating to the transport of the goods by road by a particular operator of a heavy vehicle; and</w:t>
      </w:r>
    </w:p>
    <w:p w:rsidR="00DB6E47" w:rsidRPr="005441A8" w:rsidRDefault="00DB6E47" w:rsidP="00DB6E47">
      <w:pPr>
        <w:pStyle w:val="Apara"/>
      </w:pPr>
      <w:r w:rsidRPr="005441A8">
        <w:tab/>
        <w:t>(b)</w:t>
      </w:r>
      <w:r w:rsidRPr="005441A8">
        <w:tab/>
        <w:t>who knows, or who ought reasonably to know, that the goods are to be transported by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8" w:name="_Toc12451228"/>
      <w:r w:rsidRPr="00794599">
        <w:rPr>
          <w:rStyle w:val="CharSectNo"/>
        </w:rPr>
        <w:lastRenderedPageBreak/>
        <w:t>212</w:t>
      </w:r>
      <w:r w:rsidRPr="007E1F9A">
        <w:tab/>
        <w:t>Duty to ensure terms of consignment will not cause driver to exceed speed limit etc.</w:t>
      </w:r>
      <w:bookmarkEnd w:id="298"/>
    </w:p>
    <w:p w:rsidR="00DB6E47" w:rsidRPr="009B0C0B" w:rsidRDefault="00DB6E47" w:rsidP="00271C9D">
      <w:pPr>
        <w:pStyle w:val="Amain"/>
        <w:keepNext/>
      </w:pPr>
      <w:r w:rsidRPr="009B0C0B">
        <w:tab/>
        <w:t>(1)</w:t>
      </w:r>
      <w:r w:rsidRPr="009B0C0B">
        <w:tab/>
        <w:t>A commercial consignor or a consignee of goods must take all reasonable steps to ensure the terms of consignment will not cause the relevant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commercial consignor or a consignee of goods must take all reasonable steps to ensure the terms of consignment will not cause a relevant party for the relevant driver to cause the driver to exceed a speed limit applying to the driver.</w:t>
      </w:r>
    </w:p>
    <w:p w:rsidR="00DB6E47" w:rsidRPr="00C96203" w:rsidRDefault="00DB6E47" w:rsidP="00DB6E47">
      <w:pPr>
        <w:pStyle w:val="aExamHdgss"/>
      </w:pPr>
      <w:r w:rsidRPr="00C96203">
        <w:rPr>
          <w:rFonts w:cs="Times"/>
          <w:bCs/>
          <w:iCs/>
        </w:rPr>
        <w:t xml:space="preserve">Examples of reasonable steps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Bulletss"/>
      </w:pPr>
      <w:r w:rsidRPr="00C96203">
        <w:t xml:space="preserve">• </w:t>
      </w:r>
      <w:r w:rsidRPr="00C96203">
        <w:tab/>
        <w:t>ensuring contractual arrangements and documentation for the consignment and delivery of goods enable speed limit compliance</w:t>
      </w:r>
    </w:p>
    <w:p w:rsidR="00DB6E47" w:rsidRPr="00C96203" w:rsidRDefault="00DB6E47" w:rsidP="00DB6E47">
      <w:pPr>
        <w:pStyle w:val="aExamBulletss"/>
      </w:pPr>
      <w:r w:rsidRPr="00C96203">
        <w:t xml:space="preserve">• </w:t>
      </w:r>
      <w:r w:rsidRPr="00C96203">
        <w:tab/>
        <w:t>contingency planning concerning consignments and delivery times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consignor or consignee can take all reasonable steps</w:t>
      </w:r>
      <w:r w:rsidR="002C6BB1">
        <w:t xml:space="preserve"> for the purposes of subsection </w:t>
      </w:r>
      <w:r w:rsidRPr="00C96203">
        <w:t>(1)</w:t>
      </w:r>
      <w:r w:rsidR="002C6BB1">
        <w:t xml:space="preserve"> </w:t>
      </w:r>
      <w:r w:rsidRPr="00C96203">
        <w:t>or (2).</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(1)</w:t>
      </w:r>
      <w:r w:rsidR="002C6BB1">
        <w:t xml:space="preserve"> or </w:t>
      </w:r>
      <w:r w:rsidRPr="009B0C0B">
        <w:t>(2)</w:t>
      </w:r>
      <w:r w:rsidR="002C6BB1">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driver</w:t>
      </w:r>
      <w:r w:rsidRPr="00041046">
        <w:t>, for consigned goods, means the driver of the heavy vehicle by which the goods are to be or are being transported.</w:t>
      </w:r>
    </w:p>
    <w:p w:rsidR="00DB6E47" w:rsidRPr="00041046" w:rsidRDefault="00DB6E47" w:rsidP="00DB6E47">
      <w:pPr>
        <w:pStyle w:val="aDef"/>
        <w:rPr>
          <w:bCs/>
        </w:rPr>
      </w:pPr>
      <w:r w:rsidRPr="00041046">
        <w:rPr>
          <w:rStyle w:val="charBoldItals"/>
        </w:rPr>
        <w:t>relevant party</w:t>
      </w:r>
      <w:r w:rsidRPr="00041046">
        <w:t>, for the relevant driver for consigned goods,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 or</w:t>
      </w:r>
    </w:p>
    <w:p w:rsidR="00DB6E47" w:rsidRPr="002C6BB1" w:rsidRDefault="00DB6E47" w:rsidP="00DB6E47">
      <w:pPr>
        <w:pStyle w:val="aDefpara"/>
      </w:pPr>
      <w:r w:rsidRPr="002C6BB1">
        <w:lastRenderedPageBreak/>
        <w:tab/>
        <w:t>(b)</w:t>
      </w:r>
      <w:r w:rsidRPr="002C6BB1">
        <w:tab/>
        <w:t>a prime contractor of the driver if the driver is a self-employed driver; or</w:t>
      </w:r>
    </w:p>
    <w:p w:rsidR="00DB6E47" w:rsidRPr="002C6BB1" w:rsidRDefault="00DB6E47" w:rsidP="00DB6E47">
      <w:pPr>
        <w:pStyle w:val="aDefpara"/>
      </w:pPr>
      <w:r w:rsidRPr="002C6BB1">
        <w:tab/>
        <w:t>(c)</w:t>
      </w:r>
      <w:r w:rsidRPr="002C6BB1">
        <w:tab/>
        <w:t>an operator of the heavy vehicle by which the goods are transported if the driver is to make, or is making, a journey for the operator.</w:t>
      </w:r>
    </w:p>
    <w:p w:rsidR="00DB6E47" w:rsidRPr="007E1F9A" w:rsidRDefault="00DB6E47" w:rsidP="00DB6E47">
      <w:pPr>
        <w:pStyle w:val="AH5Sec"/>
      </w:pPr>
      <w:bookmarkStart w:id="299" w:name="_Toc12451229"/>
      <w:r w:rsidRPr="00794599">
        <w:rPr>
          <w:rStyle w:val="CharSectNo"/>
        </w:rPr>
        <w:t>213</w:t>
      </w:r>
      <w:r w:rsidRPr="007E1F9A">
        <w:tab/>
        <w:t>Duty not to make a demand that may result in driver exceeding the speed limit</w:t>
      </w:r>
      <w:bookmarkEnd w:id="299"/>
    </w:p>
    <w:p w:rsidR="00DB6E47" w:rsidRPr="009B0C0B" w:rsidRDefault="00DB6E47" w:rsidP="00DB6E47">
      <w:pPr>
        <w:pStyle w:val="Amainreturn"/>
      </w:pPr>
      <w:r w:rsidRPr="009B0C0B">
        <w:t>A commercial consignor or a consignee of goods must not make a demand that affects, or may affect, a time in a schedule for the transport of the consigned goods unless—</w:t>
      </w:r>
    </w:p>
    <w:p w:rsidR="00DB6E47" w:rsidRPr="005441A8" w:rsidRDefault="00DB6E47" w:rsidP="00DB6E47">
      <w:pPr>
        <w:pStyle w:val="Apara"/>
      </w:pPr>
      <w:r w:rsidRPr="005441A8">
        <w:tab/>
        <w:t>(a)</w:t>
      </w:r>
      <w:r w:rsidRPr="005441A8">
        <w:tab/>
        <w:t>the consignor or consignee has complied with section 212; and</w:t>
      </w:r>
    </w:p>
    <w:p w:rsidR="00DB6E47" w:rsidRPr="005441A8" w:rsidRDefault="00DB6E47" w:rsidP="00DB6E47">
      <w:pPr>
        <w:pStyle w:val="Apara"/>
      </w:pPr>
      <w:r w:rsidRPr="005441A8">
        <w:tab/>
        <w:t>(b)</w:t>
      </w:r>
      <w:r w:rsidRPr="005441A8">
        <w:tab/>
        <w:t>the consignor or consignee is reasonably satisfied the making of the demand will not cause a person to contravene section</w:t>
      </w:r>
      <w:r w:rsidR="00271C9D">
        <w:t> </w:t>
      </w:r>
      <w:r w:rsidRPr="005441A8">
        <w:t>207 or 208.</w:t>
      </w:r>
    </w:p>
    <w:p w:rsidR="00DB6E47" w:rsidRPr="006C3305" w:rsidRDefault="00AE1FF6" w:rsidP="00DB6E47">
      <w:pPr>
        <w:pStyle w:val="Penalty"/>
      </w:pPr>
      <w:r>
        <w:t>Maximum penalty—$10</w:t>
      </w:r>
      <w:r w:rsidR="00DB6E47" w:rsidRPr="006C3305">
        <w:t>000.</w:t>
      </w:r>
    </w:p>
    <w:p w:rsidR="00DB6E47" w:rsidRPr="00794599" w:rsidRDefault="00DB6E47" w:rsidP="00DB6E47">
      <w:pPr>
        <w:pStyle w:val="AH3Div"/>
      </w:pPr>
      <w:bookmarkStart w:id="300" w:name="_Toc12451230"/>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Particular requests etc. and contracts etc. prohibited</w:t>
      </w:r>
      <w:bookmarkEnd w:id="300"/>
    </w:p>
    <w:p w:rsidR="00DB6E47" w:rsidRPr="007E1F9A" w:rsidRDefault="00DB6E47" w:rsidP="00DB6E47">
      <w:pPr>
        <w:pStyle w:val="AH5Sec"/>
      </w:pPr>
      <w:bookmarkStart w:id="301" w:name="_Toc12451231"/>
      <w:r w:rsidRPr="00794599">
        <w:rPr>
          <w:rStyle w:val="CharSectNo"/>
        </w:rPr>
        <w:t>214</w:t>
      </w:r>
      <w:r w:rsidRPr="007E1F9A">
        <w:tab/>
        <w:t>Who is a party in the chain of responsibility</w:t>
      </w:r>
      <w:bookmarkEnd w:id="301"/>
    </w:p>
    <w:p w:rsidR="00DB6E47" w:rsidRPr="009B0C0B" w:rsidRDefault="00DB6E47" w:rsidP="00DB6E47">
      <w:pPr>
        <w:pStyle w:val="Amain"/>
      </w:pPr>
      <w:r w:rsidRPr="009B0C0B">
        <w:tab/>
        <w:t>(1)</w:t>
      </w:r>
      <w:r w:rsidRPr="009B0C0B">
        <w:tab/>
        <w:t xml:space="preserve">For the purposes of this Division, each of the following persons is a </w:t>
      </w:r>
      <w:r w:rsidRPr="00FF4454">
        <w:rPr>
          <w:rStyle w:val="charBoldItals"/>
        </w:rPr>
        <w:t>party in the chain of responsibility</w:t>
      </w:r>
      <w:r w:rsidRPr="009B0C0B">
        <w:t xml:space="preserve"> for a heavy vehicle—</w:t>
      </w:r>
    </w:p>
    <w:p w:rsidR="00DB6E47" w:rsidRPr="005441A8" w:rsidRDefault="00DB6E47" w:rsidP="00DB6E47">
      <w:pPr>
        <w:pStyle w:val="Apara"/>
      </w:pPr>
      <w:r w:rsidRPr="005441A8">
        <w:tab/>
        <w:t>(a)</w:t>
      </w:r>
      <w:r w:rsidRPr="005441A8">
        <w:tab/>
        <w:t>an employer of the vehicle’s driver if the driver is an employed driver;</w:t>
      </w:r>
    </w:p>
    <w:p w:rsidR="00DB6E47" w:rsidRPr="005441A8" w:rsidRDefault="00DB6E47" w:rsidP="00DB6E47">
      <w:pPr>
        <w:pStyle w:val="Apara"/>
      </w:pPr>
      <w:r w:rsidRPr="005441A8">
        <w:tab/>
        <w:t>(b)</w:t>
      </w:r>
      <w:r w:rsidRPr="005441A8">
        <w:tab/>
        <w:t>a prime contractor for the vehicle’s driver if the driver is a self-employed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loading manager for any goods in the vehicle;</w:t>
      </w:r>
    </w:p>
    <w:p w:rsidR="00DB6E47" w:rsidRPr="005441A8" w:rsidRDefault="00DB6E47" w:rsidP="00DB6E47">
      <w:pPr>
        <w:pStyle w:val="Apara"/>
      </w:pPr>
      <w:r w:rsidRPr="005441A8">
        <w:lastRenderedPageBreak/>
        <w:tab/>
        <w:t>(f)</w:t>
      </w:r>
      <w:r w:rsidRPr="005441A8">
        <w:tab/>
        <w:t>a commercial consignor of any goods for transport by the vehicle that are in the vehicle;</w:t>
      </w:r>
    </w:p>
    <w:p w:rsidR="00DB6E47" w:rsidRPr="005441A8" w:rsidRDefault="00DB6E47" w:rsidP="00DB6E47">
      <w:pPr>
        <w:pStyle w:val="Apara"/>
      </w:pPr>
      <w:r w:rsidRPr="005441A8">
        <w:tab/>
        <w:t>(g)</w:t>
      </w:r>
      <w:r w:rsidRPr="005441A8">
        <w:tab/>
        <w:t>a consignee of any goods in the vehicle, if Division 4 applies to the consignee.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exercise of any of these functions, whether exclusively or occasionally, decides whether a person falls within any of these definitions, rather than the person’s job title or contractual description.</w:t>
      </w:r>
    </w:p>
    <w:p w:rsidR="00DB6E47" w:rsidRPr="009B0C0B" w:rsidRDefault="00DB6E47" w:rsidP="00DB6E47">
      <w:pPr>
        <w:pStyle w:val="Amain"/>
      </w:pPr>
      <w:r w:rsidRPr="009B0C0B">
        <w:tab/>
        <w:t>(2)</w:t>
      </w:r>
      <w:r w:rsidRPr="009B0C0B">
        <w:tab/>
        <w:t>A person may be a party in the chain of responsibility for a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the driver’s employer, an operator and a consignor of goods in relation to a heavy vehicle and be subject to duties in each of the capacities.</w:t>
      </w:r>
    </w:p>
    <w:p w:rsidR="00DB6E47" w:rsidRPr="007E1F9A" w:rsidRDefault="00DB6E47" w:rsidP="00DB6E47">
      <w:pPr>
        <w:pStyle w:val="AH5Sec"/>
      </w:pPr>
      <w:bookmarkStart w:id="302" w:name="_Toc12451232"/>
      <w:r w:rsidRPr="00794599">
        <w:rPr>
          <w:rStyle w:val="CharSectNo"/>
        </w:rPr>
        <w:t>215</w:t>
      </w:r>
      <w:r w:rsidRPr="007E1F9A">
        <w:tab/>
        <w:t>Particular requests etc. prohibited</w:t>
      </w:r>
      <w:bookmarkEnd w:id="302"/>
    </w:p>
    <w:p w:rsidR="00DB6E47" w:rsidRPr="009B0C0B" w:rsidRDefault="00DB6E47" w:rsidP="00DB6E47">
      <w:pPr>
        <w:pStyle w:val="Amainreturn"/>
      </w:pPr>
      <w:r w:rsidRPr="009B0C0B">
        <w:t>A person must not ask, direct or require, directly or indirectly, the driver of a heavy vehicle, or a party in the chain of responsibility for a heavy vehicle, to do something the person knows, or ought reasonably to know, would have the effect of causing the driver to exceed a speed limit applying to the driver.</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exceeds the speed limit or does not have all the rest time the driver is required to have under a minimum rest requirement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03" w:name="_Toc12451233"/>
      <w:r w:rsidRPr="00794599">
        <w:rPr>
          <w:rStyle w:val="CharSectNo"/>
        </w:rPr>
        <w:lastRenderedPageBreak/>
        <w:t>216</w:t>
      </w:r>
      <w:r w:rsidRPr="007E1F9A">
        <w:tab/>
        <w:t>Particular contracts etc. prohibited</w:t>
      </w:r>
      <w:bookmarkEnd w:id="303"/>
    </w:p>
    <w:p w:rsidR="00DB6E47" w:rsidRPr="009B0C0B" w:rsidRDefault="00DB6E47" w:rsidP="00DB6E47">
      <w:pPr>
        <w:pStyle w:val="Amain"/>
      </w:pPr>
      <w:r w:rsidRPr="009B0C0B">
        <w:tab/>
        <w:t>(1)</w:t>
      </w:r>
      <w:r w:rsidRPr="009B0C0B">
        <w:tab/>
        <w:t>A person must not enter into a contract or other agreement with the driver of a heavy vehicle, or with a party in the chain of responsibility for a heavy vehicle, that the person knows, or ought reasonably to know, would have the effect of causing the vehicle’s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exceed a speed limit applying to the driver.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7E3B80">
        <w:rPr>
          <w:rFonts w:cs="Times"/>
          <w:bCs/>
          <w:iCs/>
        </w:rPr>
        <w:t xml:space="preserve">for the purposes of subsections </w:t>
      </w:r>
      <w:r w:rsidRPr="00C96203">
        <w:rPr>
          <w:rFonts w:cs="Times"/>
          <w:bCs/>
          <w:iCs/>
        </w:rPr>
        <w:t>(1)</w:t>
      </w:r>
      <w:r w:rsidR="007E3B80">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C96203">
        <w:t xml:space="preserve">2 </w:t>
      </w:r>
      <w:r w:rsidRPr="00C96203">
        <w:tab/>
        <w:t>See also section 742, which provides that particular contracts or other agreements are void.</w:t>
      </w:r>
    </w:p>
    <w:p w:rsidR="00DB6E47" w:rsidRPr="00794599" w:rsidRDefault="00DB6E47" w:rsidP="00DB6E47">
      <w:pPr>
        <w:pStyle w:val="AH3Div"/>
      </w:pPr>
      <w:bookmarkStart w:id="304" w:name="_Toc12451234"/>
      <w:r w:rsidRPr="00794599">
        <w:rPr>
          <w:rStyle w:val="CharDivNo"/>
        </w:rPr>
        <w:t xml:space="preserve">Division 6 </w:t>
      </w:r>
      <w:r w:rsidRPr="00A95F9A">
        <w:rPr>
          <w:rFonts w:ascii="Helvetica" w:hAnsi="Helvetica" w:cs="Helvetica"/>
          <w:iCs/>
          <w:szCs w:val="28"/>
        </w:rPr>
        <w:tab/>
      </w:r>
      <w:r w:rsidRPr="00794599">
        <w:rPr>
          <w:rStyle w:val="CharDivText"/>
          <w:rFonts w:ascii="Helvetica" w:hAnsi="Helvetica" w:cs="Helvetica"/>
          <w:iCs/>
          <w:szCs w:val="28"/>
        </w:rPr>
        <w:t>Provisions about offences against this Part</w:t>
      </w:r>
      <w:bookmarkEnd w:id="304"/>
    </w:p>
    <w:p w:rsidR="00DB6E47" w:rsidRPr="007E1F9A" w:rsidRDefault="00DB6E47" w:rsidP="00DB6E47">
      <w:pPr>
        <w:pStyle w:val="AH5Sec"/>
      </w:pPr>
      <w:bookmarkStart w:id="305" w:name="_Toc12451235"/>
      <w:r w:rsidRPr="00794599">
        <w:rPr>
          <w:rStyle w:val="CharSectNo"/>
        </w:rPr>
        <w:t>217</w:t>
      </w:r>
      <w:r w:rsidRPr="007E1F9A">
        <w:tab/>
        <w:t>Objective reasonableness test to be used in deciding causation</w:t>
      </w:r>
      <w:bookmarkEnd w:id="305"/>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heavy vehicle in excess of a speed limit applying to the vehicle’s driver (</w:t>
      </w:r>
      <w:r w:rsidRPr="00FF4454">
        <w:rPr>
          <w:rStyle w:val="charBoldItals"/>
        </w:rPr>
        <w:t>prohibited act</w:t>
      </w:r>
      <w:r w:rsidRPr="009B0C0B">
        <w:t>).</w:t>
      </w:r>
    </w:p>
    <w:p w:rsidR="00DB6E47" w:rsidRPr="009B0C0B" w:rsidRDefault="00DB6E47" w:rsidP="00DB6E47">
      <w:pPr>
        <w:pStyle w:val="Amain"/>
      </w:pPr>
      <w:r w:rsidRPr="009B0C0B">
        <w:lastRenderedPageBreak/>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w:t>
      </w:r>
      <w:r w:rsidRPr="00FF4454">
        <w:t xml:space="preserve"> </w:t>
      </w:r>
      <w:r w:rsidRPr="005441A8">
        <w:t>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7E3B80"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that the person’s act or omission would be reasonably likely to cause the other person to do the prohibited act.</w:t>
      </w:r>
    </w:p>
    <w:p w:rsidR="00DB6E47" w:rsidRPr="007E1F9A" w:rsidRDefault="00DB6E47" w:rsidP="00DB6E47">
      <w:pPr>
        <w:pStyle w:val="AH5Sec"/>
      </w:pPr>
      <w:bookmarkStart w:id="306" w:name="_Toc12451236"/>
      <w:r w:rsidRPr="00794599">
        <w:rPr>
          <w:rStyle w:val="CharSectNo"/>
        </w:rPr>
        <w:t>218</w:t>
      </w:r>
      <w:r w:rsidRPr="007E1F9A">
        <w:tab/>
        <w:t>Commission of speeding offence is irrelevant to Pt 5.2 prosecution</w:t>
      </w:r>
      <w:bookmarkEnd w:id="306"/>
    </w:p>
    <w:p w:rsidR="00DB6E47" w:rsidRPr="009B0C0B" w:rsidRDefault="00DB6E47" w:rsidP="00DB6E47">
      <w:pPr>
        <w:pStyle w:val="Amainreturn"/>
      </w:pPr>
      <w:r w:rsidRPr="009B0C0B">
        <w:t>In a prosecution for an offence against this Part, it is not necessary to prove the driver of the heavy vehicle exceeded a speed limit applying to the driver.</w:t>
      </w:r>
    </w:p>
    <w:p w:rsidR="00DB6E47" w:rsidRPr="003D647F" w:rsidRDefault="00DB6E47" w:rsidP="00DB6E47">
      <w:pPr>
        <w:pStyle w:val="PageBreak"/>
      </w:pPr>
      <w:r w:rsidRPr="003D647F">
        <w:br w:type="page"/>
      </w:r>
    </w:p>
    <w:p w:rsidR="00DB6E47" w:rsidRPr="00794599" w:rsidRDefault="00DB6E47" w:rsidP="00DB6E47">
      <w:pPr>
        <w:pStyle w:val="AH2Part"/>
      </w:pPr>
      <w:bookmarkStart w:id="307" w:name="_Toc12451237"/>
      <w:r w:rsidRPr="00794599">
        <w:rPr>
          <w:rStyle w:val="CharPartNo"/>
        </w:rPr>
        <w:lastRenderedPageBreak/>
        <w:t xml:space="preserve">Part 5.3 </w:t>
      </w:r>
      <w:r w:rsidRPr="00A95F9A">
        <w:rPr>
          <w:rFonts w:ascii="Helvetica" w:hAnsi="Helvetica" w:cs="Helvetica"/>
          <w:iCs/>
          <w:szCs w:val="32"/>
        </w:rPr>
        <w:tab/>
      </w:r>
      <w:r w:rsidRPr="00794599">
        <w:rPr>
          <w:rStyle w:val="CharPartText"/>
          <w:rFonts w:ascii="Helvetica" w:hAnsi="Helvetica" w:cs="Helvetica"/>
          <w:iCs/>
          <w:szCs w:val="32"/>
        </w:rPr>
        <w:t>Extended liability</w:t>
      </w:r>
      <w:bookmarkEnd w:id="307"/>
    </w:p>
    <w:p w:rsidR="00DB6E47" w:rsidRPr="007E1F9A" w:rsidRDefault="00DB6E47" w:rsidP="00DB6E47">
      <w:pPr>
        <w:pStyle w:val="AH5Sec"/>
      </w:pPr>
      <w:bookmarkStart w:id="308" w:name="_Toc12451238"/>
      <w:r w:rsidRPr="00794599">
        <w:rPr>
          <w:rStyle w:val="CharSectNo"/>
        </w:rPr>
        <w:t>219</w:t>
      </w:r>
      <w:r w:rsidRPr="007E1F9A">
        <w:tab/>
        <w:t>Liability of employer etc. for speeding offence</w:t>
      </w:r>
      <w:bookmarkEnd w:id="308"/>
    </w:p>
    <w:p w:rsidR="00DB6E47" w:rsidRPr="009B0C0B" w:rsidRDefault="00DB6E47" w:rsidP="00DB6E47">
      <w:pPr>
        <w:pStyle w:val="Amain"/>
      </w:pPr>
      <w:r w:rsidRPr="009B0C0B">
        <w:tab/>
        <w:t>(1)</w:t>
      </w:r>
      <w:r w:rsidRPr="009B0C0B">
        <w:tab/>
        <w:t>If a speeding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if the driver is an employed driver;</w:t>
      </w:r>
    </w:p>
    <w:p w:rsidR="00DB6E47" w:rsidRPr="005441A8" w:rsidRDefault="00DB6E47" w:rsidP="00DB6E47">
      <w:pPr>
        <w:pStyle w:val="Apara"/>
      </w:pPr>
      <w:r w:rsidRPr="005441A8">
        <w:tab/>
        <w:t>(b)</w:t>
      </w:r>
      <w:r w:rsidRPr="005441A8">
        <w:tab/>
        <w:t>a prime contractor of the driver if the driver is a self-employed driver;</w:t>
      </w:r>
    </w:p>
    <w:p w:rsidR="00DB6E47" w:rsidRPr="005441A8" w:rsidRDefault="00DB6E47" w:rsidP="00DB6E47">
      <w:pPr>
        <w:pStyle w:val="Apara"/>
      </w:pPr>
      <w:r w:rsidRPr="005441A8">
        <w:tab/>
        <w:t>(c)</w:t>
      </w:r>
      <w:r w:rsidRPr="005441A8">
        <w:tab/>
        <w:t>an operator of the vehicle if the driver is making a journey for the operator.</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speeding offence involves the driver of a heavy vehicle exceeding a speed limit of 50km/h or 60km/h—$3000; or</w:t>
      </w:r>
    </w:p>
    <w:p w:rsidR="00DB6E47" w:rsidRPr="006C3305" w:rsidRDefault="00DB6E47" w:rsidP="00DB6E47">
      <w:pPr>
        <w:pStyle w:val="PenaltyPara"/>
      </w:pPr>
      <w:r>
        <w:tab/>
        <w:t>(b)</w:t>
      </w:r>
      <w:r w:rsidRPr="006C3305">
        <w:tab/>
        <w:t>if the speeding offence involves the driver of a heavy vehicle exceeding a speed limit of 70km/h or 80km/h—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(c)</w:t>
      </w:r>
      <w:r w:rsidRPr="006C3305">
        <w:tab/>
        <w:t>if the speeding offence involves the driver of a heavy vehicle other than a road train exceeding a speed limit of 90km/h—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(d)</w:t>
      </w:r>
      <w:r w:rsidRPr="006C3305">
        <w:tab/>
        <w:t>if the speeding offence involves the driver of a road train exceeding a speed limit of 90km/h—</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 or</w:t>
      </w:r>
    </w:p>
    <w:p w:rsidR="00DB6E47" w:rsidRPr="006C3305" w:rsidRDefault="00DB6E47" w:rsidP="00750ACD">
      <w:pPr>
        <w:pStyle w:val="PenaltyPara"/>
        <w:keepNext/>
      </w:pPr>
      <w:r>
        <w:lastRenderedPageBreak/>
        <w:tab/>
        <w:t>(e)</w:t>
      </w:r>
      <w:r w:rsidRPr="006C3305">
        <w:tab/>
        <w:t>if the speeding offence involves the driver of a heavy vehicle exceeding a speed limit of 100km/h or more—</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w:t>
      </w:r>
    </w:p>
    <w:p w:rsidR="00DB6E47" w:rsidRPr="009B0C0B" w:rsidRDefault="00DB6E47" w:rsidP="00DB6E47">
      <w:pPr>
        <w:pStyle w:val="Amain"/>
      </w:pPr>
      <w:r w:rsidRPr="009B0C0B">
        <w:tab/>
        <w:t>(2)</w:t>
      </w:r>
      <w:r w:rsidRPr="009B0C0B">
        <w:tab/>
        <w:t>A person charged wit</w:t>
      </w:r>
      <w:r w:rsidR="007E3B80">
        <w:t xml:space="preserve">h an offence against subsection </w:t>
      </w:r>
      <w:r w:rsidRPr="009B0C0B">
        <w:t>(1)</w:t>
      </w:r>
      <w:r w:rsidR="007E3B8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(4)</w:t>
      </w:r>
      <w:r w:rsidRPr="009B0C0B">
        <w:tab/>
        <w:t>In a proceeding for an offence against subsection (1)—</w:t>
      </w:r>
    </w:p>
    <w:p w:rsidR="00DB6E47" w:rsidRPr="005441A8" w:rsidRDefault="00DB6E47" w:rsidP="00DB6E47">
      <w:pPr>
        <w:pStyle w:val="Apara"/>
      </w:pPr>
      <w:r w:rsidRPr="005441A8">
        <w:tab/>
        <w:t>(a)</w:t>
      </w:r>
      <w:r w:rsidRPr="005441A8">
        <w:tab/>
        <w:t>it is irrelevant whether or not the driver has been or will be proceeded against, or convicted of, the speeding offence; and</w:t>
      </w:r>
    </w:p>
    <w:p w:rsidR="00DB6E47" w:rsidRPr="005441A8" w:rsidRDefault="00DB6E47" w:rsidP="00DB6E47">
      <w:pPr>
        <w:pStyle w:val="Apara"/>
      </w:pPr>
      <w:r w:rsidRPr="005441A8">
        <w:tab/>
        <w:t>(b)</w:t>
      </w:r>
      <w:r w:rsidRPr="005441A8">
        <w:tab/>
        <w:t>evidence a court has convicted the driver of the speeding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speeding offence is evidence that the offence happened at the time and place, and in the circumstances, stated in the infringement notice.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 xml:space="preserve">speeding offence </w:t>
      </w:r>
      <w:r w:rsidRPr="00041046">
        <w:t>means an offence committed by the driver of a heavy vehicle because the driver exceeded a speed limit applying to the driver.</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1Chapter"/>
      </w:pPr>
      <w:bookmarkStart w:id="309" w:name="_Toc12451239"/>
      <w:r w:rsidRPr="00794599">
        <w:rPr>
          <w:rStyle w:val="CharChapNo"/>
        </w:rPr>
        <w:lastRenderedPageBreak/>
        <w:t xml:space="preserve">Chapter 6 </w:t>
      </w:r>
      <w:r w:rsidRPr="00A95F9A">
        <w:rPr>
          <w:rFonts w:ascii="Helvetica" w:hAnsi="Helvetica" w:cs="Helvetica"/>
          <w:iCs/>
          <w:sz w:val="36"/>
          <w:szCs w:val="36"/>
        </w:rPr>
        <w:tab/>
      </w:r>
      <w:r w:rsidRPr="00794599">
        <w:rPr>
          <w:rStyle w:val="CharChapText"/>
          <w:rFonts w:ascii="Helvetica" w:hAnsi="Helvetica" w:cs="Helvetica"/>
          <w:iCs/>
          <w:sz w:val="36"/>
          <w:szCs w:val="36"/>
        </w:rPr>
        <w:t>Vehicle operations—driver fatigue</w:t>
      </w:r>
      <w:bookmarkEnd w:id="309"/>
    </w:p>
    <w:p w:rsidR="00DB6E47" w:rsidRPr="00794599" w:rsidRDefault="00DB6E47" w:rsidP="00DB6E47">
      <w:pPr>
        <w:pStyle w:val="AH2Part"/>
      </w:pPr>
      <w:bookmarkStart w:id="310" w:name="_Toc12451240"/>
      <w:r w:rsidRPr="00794599">
        <w:rPr>
          <w:rStyle w:val="CharPartNo"/>
        </w:rPr>
        <w:t xml:space="preserve">Part 6.1 </w:t>
      </w:r>
      <w:r w:rsidRPr="00A95F9A">
        <w:rPr>
          <w:rFonts w:ascii="Helvetica" w:hAnsi="Helvetica" w:cs="Helvetica"/>
          <w:iCs/>
          <w:szCs w:val="32"/>
        </w:rPr>
        <w:tab/>
      </w:r>
      <w:r w:rsidRPr="00794599">
        <w:rPr>
          <w:rStyle w:val="CharPartText"/>
          <w:rFonts w:ascii="Helvetica" w:hAnsi="Helvetica" w:cs="Helvetica"/>
          <w:iCs/>
          <w:szCs w:val="32"/>
        </w:rPr>
        <w:t>Preliminary</w:t>
      </w:r>
      <w:bookmarkEnd w:id="310"/>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311" w:name="_Toc12451241"/>
      <w:r w:rsidRPr="00794599">
        <w:rPr>
          <w:rStyle w:val="CharSectNo"/>
        </w:rPr>
        <w:t>220</w:t>
      </w:r>
      <w:r w:rsidRPr="007E1F9A">
        <w:tab/>
        <w:t>Main purpose of Ch 6</w:t>
      </w:r>
      <w:bookmarkEnd w:id="311"/>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312" w:name="_Toc12451242"/>
      <w:r w:rsidRPr="00794599">
        <w:rPr>
          <w:rStyle w:val="CharSectNo"/>
        </w:rPr>
        <w:t>221</w:t>
      </w:r>
      <w:r w:rsidRPr="007E1F9A">
        <w:tab/>
        <w:t>Definitions for Ch 6</w:t>
      </w:r>
      <w:bookmarkEnd w:id="312"/>
    </w:p>
    <w:p w:rsidR="00DB6E47" w:rsidRPr="00271C9D" w:rsidRDefault="00DB6E47" w:rsidP="00271C9D">
      <w:pPr>
        <w:pStyle w:val="Amainreturn"/>
        <w:keepNext/>
      </w:pPr>
      <w:r w:rsidRPr="00271C9D">
        <w:t>In this Chapter—</w:t>
      </w:r>
    </w:p>
    <w:p w:rsidR="00DB6E47" w:rsidRPr="00041046" w:rsidRDefault="00DB6E47" w:rsidP="00DB6E47">
      <w:pPr>
        <w:pStyle w:val="aDef"/>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lastRenderedPageBreak/>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DB6E47">
      <w:pPr>
        <w:pStyle w:val="aExamBulletss"/>
      </w:pPr>
      <w:r w:rsidRPr="00C96203">
        <w:t xml:space="preserve">• </w:t>
      </w:r>
      <w:r w:rsidRPr="00C96203">
        <w:tab/>
        <w:t>long periods of time awake</w:t>
      </w:r>
    </w:p>
    <w:p w:rsidR="00DB6E47" w:rsidRPr="00C96203" w:rsidRDefault="00DB6E47" w:rsidP="00DB6E47">
      <w:pPr>
        <w:pStyle w:val="aExamBulletss"/>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lastRenderedPageBreak/>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meaning given by section 338(2)</w:t>
      </w:r>
      <w:r w:rsidRPr="00041046">
        <w:t>(b).</w:t>
      </w:r>
    </w:p>
    <w:p w:rsidR="00DB6E47" w:rsidRDefault="00DB6E47" w:rsidP="00DB6E47">
      <w:pPr>
        <w:pStyle w:val="aDef"/>
      </w:pPr>
      <w:r w:rsidRPr="00041046">
        <w:rPr>
          <w:rStyle w:val="charBoldItals"/>
        </w:rPr>
        <w:t>electronic recording system</w:t>
      </w:r>
      <w:r w:rsidRPr="00041046">
        <w:t xml:space="preserve"> means a system of recording information electronically.</w:t>
      </w:r>
    </w:p>
    <w:p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lastRenderedPageBreak/>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 (including sections 227, 238, 239 and 261).</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lastRenderedPageBreak/>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party in the chain of responsibility</w:t>
      </w:r>
      <w:r w:rsidRPr="00041046">
        <w:t>, for a fatigue-regulated heavy vehicle, has the meaning given by section 227.</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w:t>
      </w:r>
      <w:r w:rsidRPr="00041046">
        <w:lastRenderedPageBreak/>
        <w:t>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750ACD">
      <w:pPr>
        <w:pStyle w:val="aDef"/>
        <w:keepNext/>
        <w:rPr>
          <w:bCs/>
        </w:rPr>
      </w:pPr>
      <w:r w:rsidRPr="00041046">
        <w:rPr>
          <w:rStyle w:val="charBoldItals"/>
        </w:rPr>
        <w:t>stationary rest time</w:t>
      </w:r>
      <w:r w:rsidRPr="00041046">
        <w:t xml:space="preserve"> means rest time a driver spends—</w:t>
      </w:r>
    </w:p>
    <w:p w:rsidR="00DB6E47" w:rsidRPr="00A41534" w:rsidRDefault="00DB6E47" w:rsidP="00DB6E47">
      <w:pPr>
        <w:pStyle w:val="aDefpara"/>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lastRenderedPageBreak/>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750ACD">
      <w:pPr>
        <w:pStyle w:val="aDefsubpara"/>
        <w:keepNext/>
      </w:pPr>
      <w:r w:rsidRPr="00A41534">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DB6E47">
      <w:pPr>
        <w:pStyle w:val="aExamBulletss"/>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lastRenderedPageBreak/>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750ACD">
      <w:pPr>
        <w:pStyle w:val="aDef"/>
        <w:keepNext/>
        <w:rPr>
          <w:bCs/>
        </w:rPr>
      </w:pPr>
      <w:r w:rsidRPr="00041046">
        <w:rPr>
          <w:rStyle w:val="charBoldItals"/>
        </w:rPr>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lastRenderedPageBreak/>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313" w:name="_Toc12451243"/>
      <w:r w:rsidRPr="00794599">
        <w:rPr>
          <w:rStyle w:val="CharSectNo"/>
        </w:rPr>
        <w:t>222</w:t>
      </w:r>
      <w:r w:rsidRPr="007E1F9A">
        <w:tab/>
        <w:t>Categories of breaches</w:t>
      </w:r>
      <w:bookmarkEnd w:id="313"/>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794599" w:rsidRDefault="00DB6E47" w:rsidP="00DB6E47">
      <w:pPr>
        <w:pStyle w:val="AH2Part"/>
      </w:pPr>
      <w:bookmarkStart w:id="314" w:name="_Toc12451244"/>
      <w:r w:rsidRPr="00794599">
        <w:rPr>
          <w:rStyle w:val="CharPartNo"/>
        </w:rPr>
        <w:lastRenderedPageBreak/>
        <w:t xml:space="preserve">Part 6.2 </w:t>
      </w:r>
      <w:r w:rsidRPr="00A95F9A">
        <w:rPr>
          <w:rFonts w:ascii="Helvetica" w:hAnsi="Helvetica" w:cs="Helvetica"/>
          <w:iCs/>
          <w:szCs w:val="32"/>
        </w:rPr>
        <w:tab/>
      </w:r>
      <w:r w:rsidRPr="00794599">
        <w:rPr>
          <w:rStyle w:val="CharPartText"/>
          <w:rFonts w:ascii="Helvetica" w:hAnsi="Helvetica" w:cs="Helvetica"/>
          <w:iCs/>
          <w:szCs w:val="32"/>
        </w:rPr>
        <w:t>Duties relating to fatigue</w:t>
      </w:r>
      <w:bookmarkEnd w:id="314"/>
    </w:p>
    <w:p w:rsidR="00DB6E47" w:rsidRPr="00794599" w:rsidRDefault="00DB6E47" w:rsidP="00DB6E47">
      <w:pPr>
        <w:pStyle w:val="AH3Div"/>
      </w:pPr>
      <w:bookmarkStart w:id="315" w:name="_Toc12451245"/>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Preliminary</w:t>
      </w:r>
      <w:bookmarkEnd w:id="315"/>
    </w:p>
    <w:p w:rsidR="00DB6E47" w:rsidRPr="007E1F9A" w:rsidRDefault="00DB6E47" w:rsidP="00DB6E47">
      <w:pPr>
        <w:pStyle w:val="AH5Sec"/>
      </w:pPr>
      <w:bookmarkStart w:id="316" w:name="_Toc12451246"/>
      <w:r w:rsidRPr="00794599">
        <w:rPr>
          <w:rStyle w:val="CharSectNo"/>
        </w:rPr>
        <w:t>223</w:t>
      </w:r>
      <w:r w:rsidRPr="007E1F9A">
        <w:tab/>
        <w:t>What is fatigue</w:t>
      </w:r>
      <w:bookmarkEnd w:id="316"/>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317" w:name="_Toc12451247"/>
      <w:r w:rsidRPr="00794599">
        <w:rPr>
          <w:rStyle w:val="CharSectNo"/>
        </w:rPr>
        <w:t>224</w:t>
      </w:r>
      <w:r w:rsidRPr="007E1F9A">
        <w:tab/>
        <w:t>Matters court may consider in deciding whether person was fatigued</w:t>
      </w:r>
      <w:bookmarkEnd w:id="317"/>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318" w:name="_Toc12451248"/>
      <w:r w:rsidRPr="00794599">
        <w:rPr>
          <w:rStyle w:val="CharSectNo"/>
        </w:rPr>
        <w:lastRenderedPageBreak/>
        <w:t>225</w:t>
      </w:r>
      <w:r w:rsidRPr="007E1F9A">
        <w:tab/>
        <w:t>What is impaired by fatigue</w:t>
      </w:r>
      <w:bookmarkEnd w:id="318"/>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319" w:name="_Toc12451249"/>
      <w:r w:rsidRPr="00794599">
        <w:rPr>
          <w:rStyle w:val="CharSectNo"/>
        </w:rPr>
        <w:t>226</w:t>
      </w:r>
      <w:r w:rsidRPr="007E1F9A">
        <w:tab/>
        <w:t>Matters court may consider in deciding whether person was impaired by fatigue</w:t>
      </w:r>
      <w:bookmarkEnd w:id="319"/>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7E1F9A" w:rsidRDefault="00DB6E47" w:rsidP="00DB6E47">
      <w:pPr>
        <w:pStyle w:val="AH5Sec"/>
      </w:pPr>
      <w:bookmarkStart w:id="320" w:name="_Toc12451250"/>
      <w:r w:rsidRPr="00794599">
        <w:rPr>
          <w:rStyle w:val="CharSectNo"/>
        </w:rPr>
        <w:t>227</w:t>
      </w:r>
      <w:r w:rsidRPr="007E1F9A">
        <w:tab/>
        <w:t>Who is a party in the chain of responsibility</w:t>
      </w:r>
      <w:bookmarkEnd w:id="320"/>
    </w:p>
    <w:p w:rsidR="00DB6E47" w:rsidRPr="009B0C0B" w:rsidRDefault="00DB6E47" w:rsidP="00DB6E47">
      <w:pPr>
        <w:pStyle w:val="Amain"/>
      </w:pPr>
      <w:r w:rsidRPr="009B0C0B">
        <w:tab/>
        <w:t>(1)</w:t>
      </w:r>
      <w:r w:rsidRPr="009B0C0B">
        <w:tab/>
        <w:t xml:space="preserve">Each of the following persons is a </w:t>
      </w:r>
      <w:r w:rsidRPr="00FF4454">
        <w:rPr>
          <w:rStyle w:val="charBoldItals"/>
        </w:rPr>
        <w:t>party in the chain of responsibility</w:t>
      </w:r>
      <w:r w:rsidRPr="009B0C0B">
        <w:t xml:space="preserve"> for a fatigue-regulated heavy vehicle—</w:t>
      </w:r>
    </w:p>
    <w:p w:rsidR="00DB6E47" w:rsidRPr="005441A8" w:rsidRDefault="00DB6E47" w:rsidP="00DB6E47">
      <w:pPr>
        <w:pStyle w:val="Apara"/>
      </w:pPr>
      <w:r w:rsidRPr="005441A8">
        <w:tab/>
        <w:t>(a)</w:t>
      </w:r>
      <w:r w:rsidRPr="005441A8">
        <w:tab/>
        <w:t>an employer of the vehicle’s driver;</w:t>
      </w:r>
    </w:p>
    <w:p w:rsidR="00DB6E47" w:rsidRPr="005441A8" w:rsidRDefault="00DB6E47" w:rsidP="00DB6E47">
      <w:pPr>
        <w:pStyle w:val="Apara"/>
      </w:pPr>
      <w:r w:rsidRPr="005441A8">
        <w:tab/>
        <w:t>(b)</w:t>
      </w:r>
      <w:r w:rsidRPr="005441A8">
        <w:tab/>
        <w:t>a prime contractor for the vehicle’s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consignor of any goods for transport by the vehicle that are in the vehicle;</w:t>
      </w:r>
    </w:p>
    <w:p w:rsidR="00DB6E47" w:rsidRPr="005441A8" w:rsidRDefault="00DB6E47" w:rsidP="00DB6E47">
      <w:pPr>
        <w:pStyle w:val="Apara"/>
      </w:pPr>
      <w:r w:rsidRPr="005441A8">
        <w:tab/>
        <w:t>(f)</w:t>
      </w:r>
      <w:r w:rsidRPr="005441A8">
        <w:tab/>
        <w:t>a consignee of any goods in the vehicle;</w:t>
      </w:r>
    </w:p>
    <w:p w:rsidR="00DB6E47" w:rsidRPr="005441A8" w:rsidRDefault="00DB6E47" w:rsidP="00DB6E47">
      <w:pPr>
        <w:pStyle w:val="Apara"/>
      </w:pPr>
      <w:r w:rsidRPr="005441A8">
        <w:tab/>
        <w:t>(g)</w:t>
      </w:r>
      <w:r w:rsidRPr="005441A8">
        <w:tab/>
        <w:t>a loading manager for any goods in the vehicle;</w:t>
      </w:r>
    </w:p>
    <w:p w:rsidR="00DB6E47" w:rsidRPr="005441A8" w:rsidRDefault="00DB6E47" w:rsidP="00DB6E47">
      <w:pPr>
        <w:pStyle w:val="Apara"/>
      </w:pPr>
      <w:r w:rsidRPr="005441A8">
        <w:tab/>
        <w:t>(h)</w:t>
      </w:r>
      <w:r w:rsidRPr="005441A8">
        <w:tab/>
        <w:t>a loader of any goods in the vehicle;</w:t>
      </w:r>
    </w:p>
    <w:p w:rsidR="00DB6E47" w:rsidRPr="005441A8" w:rsidRDefault="00DB6E47" w:rsidP="00DB6E47">
      <w:pPr>
        <w:pStyle w:val="Apara"/>
      </w:pPr>
      <w:r w:rsidRPr="005441A8">
        <w:tab/>
        <w:t>(i)</w:t>
      </w:r>
      <w:r w:rsidRPr="005441A8">
        <w:tab/>
        <w:t>an unloader of any goods in the vehicle.</w:t>
      </w:r>
    </w:p>
    <w:p w:rsidR="00DB6E47" w:rsidRPr="009B0C0B" w:rsidRDefault="00DB6E47" w:rsidP="00DB6E47">
      <w:pPr>
        <w:pStyle w:val="Amain"/>
      </w:pPr>
      <w:r w:rsidRPr="009B0C0B">
        <w:tab/>
        <w:t>(2)</w:t>
      </w:r>
      <w:r w:rsidRPr="009B0C0B">
        <w:tab/>
        <w:t>A person may be a party in the chain of responsibility for a fatigue-regulated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a driver’s employer, an operator and a consignor of goods in relation to a fatigue-regulated heavy vehicle, and be subject to duties in each of the capacities.</w:t>
      </w:r>
    </w:p>
    <w:p w:rsidR="00DB6E47" w:rsidRPr="00794599" w:rsidRDefault="00DB6E47" w:rsidP="00DB6E47">
      <w:pPr>
        <w:pStyle w:val="AH3Div"/>
      </w:pPr>
      <w:bookmarkStart w:id="321" w:name="_Toc12451251"/>
      <w:r w:rsidRPr="00794599">
        <w:rPr>
          <w:rStyle w:val="CharDivNo"/>
        </w:rPr>
        <w:lastRenderedPageBreak/>
        <w:t xml:space="preserve">Division 2 </w:t>
      </w:r>
      <w:r w:rsidRPr="00A95F9A">
        <w:rPr>
          <w:rFonts w:ascii="Helvetica" w:hAnsi="Helvetica" w:cs="Helvetica"/>
          <w:iCs/>
          <w:szCs w:val="28"/>
        </w:rPr>
        <w:tab/>
      </w:r>
      <w:r w:rsidRPr="00794599">
        <w:rPr>
          <w:rStyle w:val="CharDivText"/>
          <w:rFonts w:ascii="Helvetica" w:hAnsi="Helvetica" w:cs="Helvetica"/>
          <w:iCs/>
          <w:szCs w:val="28"/>
        </w:rPr>
        <w:t>Duty to avoid and prevent fatigue</w:t>
      </w:r>
      <w:bookmarkEnd w:id="321"/>
    </w:p>
    <w:p w:rsidR="00DB6E47" w:rsidRPr="007E1F9A" w:rsidRDefault="00DB6E47" w:rsidP="00DB6E47">
      <w:pPr>
        <w:pStyle w:val="AH5Sec"/>
      </w:pPr>
      <w:bookmarkStart w:id="322" w:name="_Toc12451252"/>
      <w:r w:rsidRPr="00794599">
        <w:rPr>
          <w:rStyle w:val="CharSectNo"/>
        </w:rPr>
        <w:t>228</w:t>
      </w:r>
      <w:r w:rsidRPr="007E1F9A">
        <w:tab/>
        <w:t>Duty of driver to avoid driving while fatigued</w:t>
      </w:r>
      <w:bookmarkEnd w:id="322"/>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7E1F9A" w:rsidRDefault="00DB6E47" w:rsidP="00DB6E47">
      <w:pPr>
        <w:pStyle w:val="AH5Sec"/>
      </w:pPr>
      <w:bookmarkStart w:id="323" w:name="_Toc12451253"/>
      <w:r w:rsidRPr="00794599">
        <w:rPr>
          <w:rStyle w:val="CharSectNo"/>
        </w:rPr>
        <w:lastRenderedPageBreak/>
        <w:t>229</w:t>
      </w:r>
      <w:r w:rsidRPr="007E1F9A">
        <w:tab/>
        <w:t>Duty of party in the chain of responsibility to prevent driver driving while fatigued</w:t>
      </w:r>
      <w:bookmarkEnd w:id="323"/>
    </w:p>
    <w:p w:rsidR="00DB6E47" w:rsidRPr="009B0C0B" w:rsidRDefault="00DB6E47" w:rsidP="00DB6E47">
      <w:pPr>
        <w:pStyle w:val="Amain"/>
      </w:pPr>
      <w:r w:rsidRPr="009B0C0B">
        <w:tab/>
        <w:t>(1)</w:t>
      </w:r>
      <w:r w:rsidRPr="009B0C0B">
        <w:tab/>
        <w:t xml:space="preserve">A party in the chain of responsibility (a </w:t>
      </w:r>
      <w:r w:rsidRPr="00FF4454">
        <w:rPr>
          <w:rStyle w:val="charBoldItals"/>
        </w:rPr>
        <w:t>party</w:t>
      </w:r>
      <w:r w:rsidRPr="009B0C0B">
        <w:t xml:space="preserve">) for a fatigue-regulated heavy vehicle must take all reasonable steps to ensure a person (the </w:t>
      </w:r>
      <w:r w:rsidRPr="00FF4454">
        <w:rPr>
          <w:rStyle w:val="charBoldItals"/>
        </w:rPr>
        <w:t>other person</w:t>
      </w:r>
      <w:r w:rsidRPr="009B0C0B">
        <w:t>) does not drive the vehicle on a road while the other person is impaired by fatigue.</w:t>
      </w:r>
    </w:p>
    <w:p w:rsidR="00DB6E47" w:rsidRPr="006C3305" w:rsidRDefault="00DB6E47" w:rsidP="00DB6E47">
      <w:pPr>
        <w:pStyle w:val="Penalty"/>
      </w:pPr>
      <w:r w:rsidRPr="006C3305">
        <w:t>Maximum penalty—$10000.</w:t>
      </w:r>
    </w:p>
    <w:p w:rsidR="00DB6E47" w:rsidRPr="006C3305" w:rsidRDefault="00DB6E47" w:rsidP="00DB6E47">
      <w:pPr>
        <w:pStyle w:val="Amain"/>
      </w:pPr>
      <w:r>
        <w:tab/>
        <w:t>(</w:t>
      </w:r>
      <w:r w:rsidRPr="006C3305">
        <w:t>2)</w:t>
      </w:r>
      <w:r w:rsidRPr="006C3305">
        <w:tab/>
        <w:t>In relation to proof of whether a party took all reasonable steps to ensure the other person did not drive the vehicle on a road while impaired by fatigue, in a proceeding for an offence against subsection (1)—</w:t>
      </w:r>
    </w:p>
    <w:p w:rsidR="00DB6E47" w:rsidRPr="005441A8" w:rsidRDefault="00DB6E47" w:rsidP="00DB6E47">
      <w:pPr>
        <w:pStyle w:val="Apara"/>
      </w:pPr>
      <w:r w:rsidRPr="005441A8">
        <w:tab/>
        <w:t>(a)</w:t>
      </w:r>
      <w:r w:rsidRPr="005441A8">
        <w:tab/>
        <w:t>evidence that, at the relevant time, the party complied with a prescribed fatigue duty under another law is evidence the party took the reasonable steps; and</w:t>
      </w:r>
    </w:p>
    <w:p w:rsidR="00DB6E47" w:rsidRPr="005441A8" w:rsidRDefault="00DB6E47" w:rsidP="00DB6E47">
      <w:pPr>
        <w:pStyle w:val="Apara"/>
      </w:pPr>
      <w:r w:rsidRPr="005441A8">
        <w:tab/>
        <w:t>(b)</w:t>
      </w:r>
      <w:r w:rsidRPr="005441A8">
        <w:tab/>
        <w:t>if the party is an operator of the fatigue-regulated heavy vehicle—evidence that, at the relevant time, the party, in that capacity, complied with the conditions of the operator’s BFM accreditation or AFM accreditation is evidence the party, in that capacity, took the reasonable steps.</w:t>
      </w:r>
    </w:p>
    <w:p w:rsidR="00DB6E47" w:rsidRPr="009B0C0B" w:rsidRDefault="00DB6E47" w:rsidP="00DB6E47">
      <w:pPr>
        <w:pStyle w:val="Amain"/>
      </w:pPr>
      <w:r w:rsidRPr="009B0C0B">
        <w:tab/>
        <w:t>(3)</w:t>
      </w:r>
      <w:r w:rsidRPr="009B0C0B">
        <w:tab/>
        <w:t>In a proceeding for an offence against subsection (1), it is not necessary for the prosecution to prove that the other person drove, or would or may have driven, the vehicle on a road while impaired by fatigue.</w:t>
      </w:r>
    </w:p>
    <w:p w:rsidR="00DB6E47" w:rsidRPr="009B0C0B" w:rsidRDefault="00DB6E47" w:rsidP="00DB6E47">
      <w:pPr>
        <w:pStyle w:val="Amain"/>
      </w:pPr>
      <w:r w:rsidRPr="009B0C0B">
        <w:tab/>
        <w:t>(4)</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prescribed fatigue duty under another law</w:t>
      </w:r>
      <w:r w:rsidRPr="00041046">
        <w:t xml:space="preserve"> means a duty under another law of a participating jurisdiction prescribed by the national regulations.</w:t>
      </w:r>
    </w:p>
    <w:p w:rsidR="00DB6E47" w:rsidRPr="00794599" w:rsidRDefault="00DB6E47" w:rsidP="00DB6E47">
      <w:pPr>
        <w:pStyle w:val="AH3Div"/>
      </w:pPr>
      <w:bookmarkStart w:id="324" w:name="_Toc12451254"/>
      <w:r w:rsidRPr="00794599">
        <w:rPr>
          <w:rStyle w:val="CharDivNo"/>
        </w:rPr>
        <w:lastRenderedPageBreak/>
        <w:t xml:space="preserve">Division 3 </w:t>
      </w:r>
      <w:r w:rsidRPr="00A95F9A">
        <w:rPr>
          <w:rFonts w:ascii="Helvetica" w:hAnsi="Helvetica" w:cs="Helvetica"/>
          <w:iCs/>
          <w:szCs w:val="28"/>
        </w:rPr>
        <w:tab/>
      </w:r>
      <w:r w:rsidRPr="00794599">
        <w:rPr>
          <w:rStyle w:val="CharDivText"/>
          <w:rFonts w:ascii="Helvetica" w:hAnsi="Helvetica" w:cs="Helvetica"/>
          <w:iCs/>
          <w:szCs w:val="28"/>
        </w:rPr>
        <w:t>Additional duties of employers, prime contractors and operators</w:t>
      </w:r>
      <w:bookmarkEnd w:id="324"/>
    </w:p>
    <w:p w:rsidR="00DB6E47" w:rsidRPr="007E1F9A" w:rsidRDefault="00DB6E47" w:rsidP="00DB6E47">
      <w:pPr>
        <w:pStyle w:val="AH5Sec"/>
      </w:pPr>
      <w:bookmarkStart w:id="325" w:name="_Toc12451255"/>
      <w:r w:rsidRPr="00794599">
        <w:rPr>
          <w:rStyle w:val="CharSectNo"/>
        </w:rPr>
        <w:t>230</w:t>
      </w:r>
      <w:r w:rsidRPr="007E1F9A">
        <w:tab/>
        <w:t>Duty of employer, prime contractor or operator to ensure business practices will not cause driver to drive while fatigued etc.</w:t>
      </w:r>
      <w:bookmarkEnd w:id="325"/>
    </w:p>
    <w:p w:rsidR="00DB6E47" w:rsidRPr="009B0C0B" w:rsidRDefault="00DB6E47" w:rsidP="00DB6E47">
      <w:pPr>
        <w:pStyle w:val="Amain"/>
      </w:pPr>
      <w:r w:rsidRPr="009B0C0B">
        <w:tab/>
        <w:t>(1)</w:t>
      </w:r>
      <w:r w:rsidRPr="009B0C0B">
        <w:tab/>
        <w:t>A relevant party for the driver of a fatigue-regulated heavy vehicle must take all reasonable steps to ensure the relevant party’s business practices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fatigue-regulated heavy vehicle, means the practices of the relevant party in running the relevant party’s business, and includes—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the operating policies and procedures of the business; and</w:t>
      </w:r>
    </w:p>
    <w:p w:rsidR="00DB6E47" w:rsidRPr="00A41534" w:rsidRDefault="00DB6E47" w:rsidP="00DB6E47">
      <w:pPr>
        <w:pStyle w:val="aDefpara"/>
      </w:pPr>
      <w:r w:rsidRPr="00A41534">
        <w:tab/>
        <w:t>(b)</w:t>
      </w:r>
      <w:r w:rsidRPr="00A41534">
        <w:tab/>
        <w:t>the human resource and contract management arrangements of the business; and</w:t>
      </w:r>
    </w:p>
    <w:p w:rsidR="00DB6E47" w:rsidRPr="00A41534" w:rsidRDefault="00DB6E47" w:rsidP="00DB6E47">
      <w:pPr>
        <w:pStyle w:val="aDefpara"/>
      </w:pPr>
      <w:r w:rsidRPr="00A41534">
        <w:tab/>
        <w:t>(c)</w:t>
      </w:r>
      <w:r w:rsidRPr="00A41534">
        <w:tab/>
        <w:t>arrangements for managing safety.</w:t>
      </w:r>
    </w:p>
    <w:p w:rsidR="00DB6E47" w:rsidRPr="00041046" w:rsidRDefault="00DB6E47" w:rsidP="00115083">
      <w:pPr>
        <w:pStyle w:val="aDef"/>
        <w:keepNext/>
        <w:rPr>
          <w:bCs/>
        </w:rPr>
      </w:pPr>
      <w:r w:rsidRPr="00041046">
        <w:rPr>
          <w:rStyle w:val="charBoldItals"/>
        </w:rPr>
        <w:lastRenderedPageBreak/>
        <w:t>relevant party</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an employer of the driver if the driver is an employed driver; or</w:t>
      </w:r>
    </w:p>
    <w:p w:rsidR="00DB6E47" w:rsidRPr="00A41534" w:rsidRDefault="00DB6E47" w:rsidP="00DB6E47">
      <w:pPr>
        <w:pStyle w:val="aDefpara"/>
      </w:pPr>
      <w:r w:rsidRPr="00A41534">
        <w:tab/>
        <w:t>(b)</w:t>
      </w:r>
      <w:r w:rsidRPr="00A41534">
        <w:tab/>
        <w:t>a prime contractor of the driver if the driver is a self-employed driver; or</w:t>
      </w:r>
    </w:p>
    <w:p w:rsidR="00DB6E47" w:rsidRPr="00A41534" w:rsidRDefault="00DB6E47" w:rsidP="00DB6E47">
      <w:pPr>
        <w:pStyle w:val="aDefpara"/>
      </w:pPr>
      <w:r w:rsidRPr="00A41534">
        <w:tab/>
        <w:t>(c)</w:t>
      </w:r>
      <w:r w:rsidRPr="00A41534">
        <w:tab/>
        <w:t>an operator of the vehicle if the driver is making, or is to make, a journey for the operator.</w:t>
      </w:r>
    </w:p>
    <w:p w:rsidR="00DB6E47" w:rsidRPr="007E1F9A" w:rsidRDefault="00DB6E47" w:rsidP="00DB6E47">
      <w:pPr>
        <w:pStyle w:val="AH5Sec"/>
      </w:pPr>
      <w:bookmarkStart w:id="326" w:name="_Toc12451256"/>
      <w:r w:rsidRPr="00794599">
        <w:rPr>
          <w:rStyle w:val="CharSectNo"/>
        </w:rPr>
        <w:t>231</w:t>
      </w:r>
      <w:r w:rsidRPr="007E1F9A">
        <w:tab/>
        <w:t>Duty of employer not to cause driver to drive if particular requirements not complied with</w:t>
      </w:r>
      <w:bookmarkEnd w:id="326"/>
    </w:p>
    <w:p w:rsidR="00DB6E47" w:rsidRPr="006C3305" w:rsidRDefault="00DB6E47" w:rsidP="00DB6E47">
      <w:pPr>
        <w:pStyle w:val="Amain"/>
      </w:pPr>
      <w:r>
        <w:tab/>
        <w:t>(</w:t>
      </w:r>
      <w:r w:rsidRPr="006C3305">
        <w:t>1)</w:t>
      </w:r>
      <w:r w:rsidRPr="006C3305">
        <w:tab/>
        <w:t>An employer of an employed driver of a fatigue-regulated heavy vehicle must not cause the driver to drive the vehicle unless—</w:t>
      </w:r>
    </w:p>
    <w:p w:rsidR="00DB6E47" w:rsidRPr="005441A8" w:rsidRDefault="00DB6E47" w:rsidP="00DB6E47">
      <w:pPr>
        <w:pStyle w:val="Apara"/>
      </w:pPr>
      <w:r w:rsidRPr="005441A8">
        <w:tab/>
        <w:t>(a)</w:t>
      </w:r>
      <w:r w:rsidRPr="005441A8">
        <w:tab/>
        <w:t>the employer has complied with section 230; and</w:t>
      </w:r>
    </w:p>
    <w:p w:rsidR="00DB6E47" w:rsidRPr="005441A8" w:rsidRDefault="00DB6E47" w:rsidP="00DB6E47">
      <w:pPr>
        <w:pStyle w:val="Apara"/>
      </w:pPr>
      <w:r w:rsidRPr="005441A8">
        <w:tab/>
        <w:t>(b)</w:t>
      </w:r>
      <w:r w:rsidRPr="005441A8">
        <w:tab/>
        <w:t>the employer,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7E1F9A" w:rsidRDefault="00DB6E47" w:rsidP="00DB6E47">
      <w:pPr>
        <w:pStyle w:val="AH5Sec"/>
      </w:pPr>
      <w:bookmarkStart w:id="327" w:name="_Toc12451257"/>
      <w:r w:rsidRPr="00794599">
        <w:rPr>
          <w:rStyle w:val="CharSectNo"/>
        </w:rPr>
        <w:t>232</w:t>
      </w:r>
      <w:r w:rsidRPr="007E1F9A">
        <w:tab/>
        <w:t>Duty of prime contractor or operator not to cause driver to drive if particular requirements not complied with</w:t>
      </w:r>
      <w:bookmarkEnd w:id="327"/>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(the </w:t>
      </w:r>
      <w:r w:rsidRPr="00FF4454">
        <w:rPr>
          <w:rStyle w:val="charBoldItals"/>
        </w:rPr>
        <w:t>driver</w:t>
      </w:r>
      <w:r w:rsidRPr="005441A8">
        <w:t>) of a fatigue-regulated heavy vehicle; and</w:t>
      </w:r>
    </w:p>
    <w:p w:rsidR="00DB6E47" w:rsidRPr="005441A8" w:rsidRDefault="00DB6E47" w:rsidP="00DB6E47">
      <w:pPr>
        <w:pStyle w:val="Apara"/>
      </w:pPr>
      <w:r w:rsidRPr="005441A8">
        <w:tab/>
        <w:t>(b)</w:t>
      </w:r>
      <w:r w:rsidRPr="005441A8">
        <w:tab/>
        <w:t xml:space="preserve">an operator of a fatigue-regulated heavy vehicle being driven by someone else (also the </w:t>
      </w:r>
      <w:r w:rsidRPr="00FF4454">
        <w:rPr>
          <w:rStyle w:val="charBoldItals"/>
        </w:rPr>
        <w:t>driver</w:t>
      </w:r>
      <w:r w:rsidRPr="005441A8">
        <w:t>).</w:t>
      </w:r>
    </w:p>
    <w:p w:rsidR="00DB6E47" w:rsidRPr="009B0C0B" w:rsidRDefault="00DB6E47" w:rsidP="00115083">
      <w:pPr>
        <w:pStyle w:val="Amain"/>
        <w:keepNext/>
      </w:pPr>
      <w:r w:rsidRPr="009B0C0B">
        <w:lastRenderedPageBreak/>
        <w:tab/>
        <w:t>(2)</w:t>
      </w:r>
      <w:r w:rsidRPr="009B0C0B">
        <w:tab/>
        <w:t>The prime contractor or operator must not cause the driver to drive the fatigue-regulated heavy vehicle, or enter into a contract or other agreement with the driver to that effect, unless—</w:t>
      </w:r>
    </w:p>
    <w:p w:rsidR="00DB6E47" w:rsidRPr="005441A8" w:rsidRDefault="00DB6E47" w:rsidP="00DB6E47">
      <w:pPr>
        <w:pStyle w:val="Apara"/>
      </w:pPr>
      <w:r w:rsidRPr="005441A8">
        <w:tab/>
        <w:t>(a)</w:t>
      </w:r>
      <w:r w:rsidRPr="005441A8">
        <w:tab/>
        <w:t>the prime contractor or operator has complied with section</w:t>
      </w:r>
      <w:r w:rsidR="00681238">
        <w:t> </w:t>
      </w:r>
      <w:r w:rsidRPr="005441A8">
        <w:t>230; and</w:t>
      </w:r>
    </w:p>
    <w:p w:rsidR="00DB6E47" w:rsidRPr="005441A8" w:rsidRDefault="00DB6E47" w:rsidP="00DB6E47">
      <w:pPr>
        <w:pStyle w:val="Apara"/>
      </w:pPr>
      <w:r w:rsidRPr="005441A8">
        <w:tab/>
        <w:t>(b)</w:t>
      </w:r>
      <w:r w:rsidRPr="005441A8">
        <w:tab/>
        <w:t>the prime contractor or operator,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794599" w:rsidRDefault="00DB6E47" w:rsidP="00DB6E47">
      <w:pPr>
        <w:pStyle w:val="AH3Div"/>
      </w:pPr>
      <w:bookmarkStart w:id="328" w:name="_Toc12451258"/>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Additional duties of schedulers</w:t>
      </w:r>
      <w:bookmarkEnd w:id="328"/>
    </w:p>
    <w:p w:rsidR="00DB6E47" w:rsidRPr="007E1F9A" w:rsidRDefault="00DB6E47" w:rsidP="00DB6E47">
      <w:pPr>
        <w:pStyle w:val="AH5Sec"/>
      </w:pPr>
      <w:bookmarkStart w:id="329" w:name="_Toc12451259"/>
      <w:r w:rsidRPr="00794599">
        <w:rPr>
          <w:rStyle w:val="CharSectNo"/>
        </w:rPr>
        <w:t>233</w:t>
      </w:r>
      <w:r w:rsidRPr="007E1F9A">
        <w:tab/>
        <w:t>Duty to ensure driver’s schedule will not cause driver to drive while fatigued etc.</w:t>
      </w:r>
      <w:bookmarkEnd w:id="329"/>
    </w:p>
    <w:p w:rsidR="00DB6E47" w:rsidRPr="009B0C0B" w:rsidRDefault="00DB6E47" w:rsidP="00DB6E47">
      <w:pPr>
        <w:pStyle w:val="Amain"/>
      </w:pPr>
      <w:r w:rsidRPr="009B0C0B">
        <w:tab/>
        <w:t>(1)</w:t>
      </w:r>
      <w:r w:rsidRPr="009B0C0B">
        <w:tab/>
        <w:t>A scheduler for a fatigue-regulated heavy vehicle must take all reasonable steps to ensure the schedule for the vehicle’s driver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AE1FF6" w:rsidP="00DB6E47">
      <w:pPr>
        <w:pStyle w:val="Penalty"/>
      </w:pPr>
      <w:r>
        <w:t>Maximum penalty—$10</w:t>
      </w:r>
      <w:r w:rsidR="00DB6E47" w:rsidRPr="006C3305">
        <w:t>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30" w:name="_Toc12451260"/>
      <w:r w:rsidRPr="00794599">
        <w:rPr>
          <w:rStyle w:val="CharSectNo"/>
        </w:rPr>
        <w:lastRenderedPageBreak/>
        <w:t>234</w:t>
      </w:r>
      <w:r w:rsidRPr="007E1F9A">
        <w:tab/>
        <w:t>Duty not to cause driver to drive if particular requirements not complied with</w:t>
      </w:r>
      <w:bookmarkEnd w:id="330"/>
    </w:p>
    <w:p w:rsidR="00DB6E47" w:rsidRPr="009B0C0B" w:rsidRDefault="00DB6E47" w:rsidP="00DB6E47">
      <w:pPr>
        <w:pStyle w:val="Amain"/>
      </w:pPr>
      <w:r w:rsidRPr="009B0C0B">
        <w:tab/>
        <w:t>(1)</w:t>
      </w:r>
      <w:r w:rsidRPr="009B0C0B">
        <w:tab/>
        <w:t>A scheduler for a fatigue-regulated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233; and</w:t>
      </w:r>
    </w:p>
    <w:p w:rsidR="00DB6E47" w:rsidRPr="005441A8" w:rsidRDefault="00DB6E47" w:rsidP="00DB6E47">
      <w:pPr>
        <w:pStyle w:val="Apara"/>
      </w:pPr>
      <w:r w:rsidRPr="005441A8">
        <w:tab/>
        <w:t>(b)</w:t>
      </w:r>
      <w:r w:rsidRPr="005441A8">
        <w:tab/>
        <w:t>the schedule for the vehicle’s driver allows for—</w:t>
      </w:r>
    </w:p>
    <w:p w:rsidR="00DB6E47" w:rsidRPr="00516F02" w:rsidRDefault="00DB6E47" w:rsidP="00DB6E47">
      <w:pPr>
        <w:pStyle w:val="Asubpara"/>
      </w:pPr>
      <w:r w:rsidRPr="00516F02">
        <w:tab/>
        <w:t>(i)</w:t>
      </w:r>
      <w:r w:rsidRPr="00516F02">
        <w:tab/>
        <w:t>the driver to have the rest time required under the driver’s work and rest hours option; and</w:t>
      </w:r>
    </w:p>
    <w:p w:rsidR="00DB6E47" w:rsidRPr="00516F02" w:rsidRDefault="00DB6E47" w:rsidP="00DB6E47">
      <w:pPr>
        <w:pStyle w:val="Asubpara"/>
      </w:pPr>
      <w:r w:rsidRPr="00516F02">
        <w:tab/>
        <w:t>(ii)</w:t>
      </w:r>
      <w:r w:rsidRPr="00516F02">
        <w:tab/>
        <w:t>traffic conditions and other delays that could reasonably be expected.</w:t>
      </w:r>
    </w:p>
    <w:p w:rsidR="00DB6E47" w:rsidRPr="00C96203" w:rsidRDefault="00DB6E47" w:rsidP="00DB6E47">
      <w:pPr>
        <w:pStyle w:val="aExamHdgss"/>
      </w:pPr>
      <w:r w:rsidRPr="00C96203">
        <w:rPr>
          <w:rFonts w:cs="Times"/>
          <w:bCs/>
          <w:iCs/>
        </w:rPr>
        <w:t>Examples of traffic conditions and other delays that could reasonably be expected—</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94599" w:rsidRDefault="00DB6E47" w:rsidP="00DB6E47">
      <w:pPr>
        <w:pStyle w:val="AH3Div"/>
      </w:pPr>
      <w:bookmarkStart w:id="331" w:name="_Toc12451261"/>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Additional duties of consignors and consignees</w:t>
      </w:r>
      <w:bookmarkEnd w:id="331"/>
    </w:p>
    <w:p w:rsidR="00DB6E47" w:rsidRPr="007E1F9A" w:rsidRDefault="00DB6E47" w:rsidP="00DB6E47">
      <w:pPr>
        <w:pStyle w:val="AH5Sec"/>
      </w:pPr>
      <w:bookmarkStart w:id="332" w:name="_Toc12451262"/>
      <w:r w:rsidRPr="00794599">
        <w:rPr>
          <w:rStyle w:val="CharSectNo"/>
        </w:rPr>
        <w:t>235</w:t>
      </w:r>
      <w:r w:rsidRPr="007E1F9A">
        <w:tab/>
        <w:t>Duty to ensure terms of consignment will not cause driver to drive while fatigued etc.</w:t>
      </w:r>
      <w:bookmarkEnd w:id="332"/>
    </w:p>
    <w:p w:rsidR="00DB6E47" w:rsidRPr="009B0C0B" w:rsidRDefault="00DB6E47" w:rsidP="00DB6E47">
      <w:pPr>
        <w:pStyle w:val="Amain"/>
      </w:pPr>
      <w:r w:rsidRPr="009B0C0B">
        <w:tab/>
        <w:t>(1)</w:t>
      </w:r>
      <w:r w:rsidRPr="009B0C0B">
        <w:tab/>
        <w:t>A consignor or consignee of goods for transport by a fatigue-regulated heavy vehicle must take all reasonable steps to ensure the terms of consignment will not result in, encourage or provide an incentive to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consignor or consignee of goods for transport by a fatigue-regulated heavy vehicle must take all reasonable steps to ensure the terms of consignment will not result in, encourage or provide an incentive to a relevant party for the vehicle’s driver to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terms of consignment—</w:t>
      </w:r>
    </w:p>
    <w:p w:rsidR="00DB6E47" w:rsidRPr="00C96203" w:rsidRDefault="00DB6E47" w:rsidP="00DB6E47">
      <w:pPr>
        <w:pStyle w:val="aExamss"/>
      </w:pPr>
      <w:r w:rsidRPr="00C96203">
        <w:t>delivery times</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o</w:t>
      </w:r>
      <w:r w:rsidR="006415CF">
        <w:t xml:space="preserve">r </w:t>
      </w:r>
      <w:r w:rsidRPr="009B0C0B">
        <w:t>(2)</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lastRenderedPageBreak/>
        <w:tab/>
        <w:t>(c)</w:t>
      </w:r>
      <w:r w:rsidRPr="006415CF">
        <w:tab/>
        <w:t>an operator of the vehicle if the driver is making, or is to make, a journey for the operator.</w:t>
      </w:r>
    </w:p>
    <w:p w:rsidR="00DB6E47" w:rsidRPr="007E1F9A" w:rsidRDefault="00DB6E47" w:rsidP="00DB6E47">
      <w:pPr>
        <w:pStyle w:val="AH5Sec"/>
      </w:pPr>
      <w:bookmarkStart w:id="333" w:name="_Toc12451263"/>
      <w:r w:rsidRPr="00794599">
        <w:rPr>
          <w:rStyle w:val="CharSectNo"/>
        </w:rPr>
        <w:t>236</w:t>
      </w:r>
      <w:r w:rsidRPr="007E1F9A">
        <w:tab/>
        <w:t>Duty not to cause driver to drive if particular requirements not complied with</w:t>
      </w:r>
      <w:bookmarkEnd w:id="333"/>
    </w:p>
    <w:p w:rsidR="00DB6E47" w:rsidRPr="009B0C0B" w:rsidRDefault="00DB6E47" w:rsidP="00DB6E47">
      <w:pPr>
        <w:pStyle w:val="Amain"/>
      </w:pPr>
      <w:r w:rsidRPr="009B0C0B">
        <w:tab/>
        <w:t>(1)</w:t>
      </w:r>
      <w:r w:rsidRPr="009B0C0B">
        <w:tab/>
        <w:t>A consignor or consignee of goods for transport by a fatigue-regulated heavy vehicle must not cause the vehicle’s driver to drive the vehicle, or enter into a contract or other agreement to that effect, unless—</w:t>
      </w:r>
    </w:p>
    <w:p w:rsidR="00DB6E47" w:rsidRPr="005441A8" w:rsidRDefault="00DB6E47" w:rsidP="00DB6E47">
      <w:pPr>
        <w:pStyle w:val="Apara"/>
      </w:pPr>
      <w:r w:rsidRPr="005441A8">
        <w:tab/>
        <w:t>(a)</w:t>
      </w:r>
      <w:r w:rsidRPr="005441A8">
        <w:tab/>
        <w:t>the consignor or consignee has complied with section 235; and</w:t>
      </w:r>
    </w:p>
    <w:p w:rsidR="00DB6E47" w:rsidRPr="005441A8" w:rsidRDefault="00DB6E47" w:rsidP="00DB6E47">
      <w:pPr>
        <w:pStyle w:val="Apara"/>
      </w:pPr>
      <w:r w:rsidRPr="005441A8">
        <w:tab/>
        <w:t>(b)</w:t>
      </w:r>
      <w:r w:rsidRPr="005441A8">
        <w:tab/>
        <w:t>the consignor or consignee, after making reasonable inquiries, is satisfied—</w:t>
      </w:r>
    </w:p>
    <w:p w:rsidR="00DB6E47" w:rsidRPr="00516F02" w:rsidRDefault="00DB6E47" w:rsidP="00DB6E47">
      <w:pPr>
        <w:pStyle w:val="Asubpara"/>
      </w:pPr>
      <w:r w:rsidRPr="00516F02">
        <w:tab/>
        <w:t>(i)</w:t>
      </w:r>
      <w:r w:rsidRPr="00516F02">
        <w:tab/>
        <w:t>each relevant party for the driver has complied with Division 3; and</w:t>
      </w:r>
    </w:p>
    <w:p w:rsidR="00DB6E47" w:rsidRPr="00516F02" w:rsidRDefault="00DB6E47" w:rsidP="00DB6E47">
      <w:pPr>
        <w:pStyle w:val="Asubpara"/>
      </w:pPr>
      <w:r w:rsidRPr="00516F02">
        <w:tab/>
        <w:t>(ii)</w:t>
      </w:r>
      <w:r w:rsidRPr="00516F02">
        <w:tab/>
        <w:t>each scheduler for the vehicle has complied with Division</w:t>
      </w:r>
      <w:r w:rsidR="006415CF">
        <w:t> </w:t>
      </w:r>
      <w:r w:rsidRPr="00516F02">
        <w:t>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tab/>
        <w:t>(c)</w:t>
      </w:r>
      <w:r w:rsidRPr="006415CF">
        <w:tab/>
        <w:t>an operator of the vehicle if the driver is making, or is to make, a journey for the operator.</w:t>
      </w:r>
    </w:p>
    <w:p w:rsidR="00DB6E47" w:rsidRPr="007E1F9A" w:rsidRDefault="00DB6E47" w:rsidP="00DB6E47">
      <w:pPr>
        <w:pStyle w:val="AH5Sec"/>
      </w:pPr>
      <w:bookmarkStart w:id="334" w:name="_Toc12451264"/>
      <w:r w:rsidRPr="00794599">
        <w:rPr>
          <w:rStyle w:val="CharSectNo"/>
        </w:rPr>
        <w:lastRenderedPageBreak/>
        <w:t>237</w:t>
      </w:r>
      <w:r w:rsidRPr="007E1F9A">
        <w:tab/>
        <w:t>Duty not to make a demand that may result in driver driving while fatigued etc.</w:t>
      </w:r>
      <w:bookmarkEnd w:id="334"/>
    </w:p>
    <w:p w:rsidR="00DB6E47" w:rsidRPr="009B0C0B" w:rsidRDefault="00DB6E47" w:rsidP="00DB6E47">
      <w:pPr>
        <w:pStyle w:val="Amain"/>
      </w:pPr>
      <w:r w:rsidRPr="009B0C0B">
        <w:tab/>
        <w:t>(1)</w:t>
      </w:r>
      <w:r w:rsidRPr="009B0C0B">
        <w:tab/>
        <w:t>A consignor or consignee of goods for transport by a fatigue-regulated heavy vehicle must not make a demand that affects, or may affect, a time in a schedule for the transport of the consigned goods and that may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6415CF" w:rsidP="00DB6E47">
      <w:pPr>
        <w:pStyle w:val="Amain"/>
      </w:pPr>
      <w:r>
        <w:tab/>
        <w:t>(2)</w:t>
      </w:r>
      <w:r>
        <w:tab/>
        <w:t xml:space="preserve">Subsection </w:t>
      </w:r>
      <w:r w:rsidR="00DB6E47" w:rsidRPr="009B0C0B">
        <w:t>(1)</w:t>
      </w:r>
      <w:r>
        <w:t xml:space="preserve"> </w:t>
      </w:r>
      <w:r w:rsidR="00DB6E47" w:rsidRPr="009B0C0B">
        <w:t>does not apply if the consignor or consignee, before making the demand—</w:t>
      </w:r>
    </w:p>
    <w:p w:rsidR="00DB6E47" w:rsidRPr="005441A8" w:rsidRDefault="00DB6E47" w:rsidP="00DB6E47">
      <w:pPr>
        <w:pStyle w:val="Apara"/>
      </w:pPr>
      <w:r w:rsidRPr="005441A8">
        <w:tab/>
        <w:t>(a)</w:t>
      </w:r>
      <w:r w:rsidRPr="005441A8">
        <w:tab/>
        <w:t>has complied with section 235; and</w:t>
      </w:r>
    </w:p>
    <w:p w:rsidR="00DB6E47" w:rsidRPr="005441A8" w:rsidRDefault="00DB6E47" w:rsidP="00DB6E47">
      <w:pPr>
        <w:pStyle w:val="Apara"/>
      </w:pPr>
      <w:r w:rsidRPr="005441A8">
        <w:tab/>
        <w:t>(b)</w:t>
      </w:r>
      <w:r w:rsidRPr="005441A8">
        <w:tab/>
        <w:t>is satisfied, after making reasonable inquiries, that the making of the demand will not cause a scheduler for the fatigue-regulated heavy vehicle to contravene Division 4.</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94599" w:rsidRDefault="00DB6E47" w:rsidP="00DB6E47">
      <w:pPr>
        <w:pStyle w:val="AH3Div"/>
      </w:pPr>
      <w:bookmarkStart w:id="335" w:name="_Toc12451265"/>
      <w:r w:rsidRPr="00794599">
        <w:rPr>
          <w:rStyle w:val="CharDivNo"/>
        </w:rPr>
        <w:lastRenderedPageBreak/>
        <w:t xml:space="preserve">Division 6 </w:t>
      </w:r>
      <w:r w:rsidRPr="00A95F9A">
        <w:rPr>
          <w:rFonts w:ascii="Helvetica" w:hAnsi="Helvetica" w:cs="Helvetica"/>
          <w:iCs/>
          <w:szCs w:val="28"/>
        </w:rPr>
        <w:tab/>
      </w:r>
      <w:r w:rsidRPr="00794599">
        <w:rPr>
          <w:rStyle w:val="CharDivText"/>
          <w:rFonts w:ascii="Helvetica" w:hAnsi="Helvetica" w:cs="Helvetica"/>
          <w:iCs/>
          <w:szCs w:val="28"/>
        </w:rPr>
        <w:t>Additional duties of loading managers</w:t>
      </w:r>
      <w:bookmarkEnd w:id="335"/>
    </w:p>
    <w:p w:rsidR="00DB6E47" w:rsidRPr="007E1F9A" w:rsidRDefault="00DB6E47" w:rsidP="00DB6E47">
      <w:pPr>
        <w:pStyle w:val="AH5Sec"/>
      </w:pPr>
      <w:bookmarkStart w:id="336" w:name="_Toc12451266"/>
      <w:r w:rsidRPr="00794599">
        <w:rPr>
          <w:rStyle w:val="CharSectNo"/>
        </w:rPr>
        <w:t>238</w:t>
      </w:r>
      <w:r w:rsidRPr="007E1F9A">
        <w:tab/>
        <w:t>Duty to ensure loading arrangements will not cause driver to drive while fatigued etc.</w:t>
      </w:r>
      <w:bookmarkEnd w:id="336"/>
    </w:p>
    <w:p w:rsidR="00DB6E47" w:rsidRPr="009B0C0B" w:rsidRDefault="00DB6E47" w:rsidP="00681238">
      <w:pPr>
        <w:pStyle w:val="Amain"/>
        <w:keepLines/>
      </w:pPr>
      <w:r w:rsidRPr="009B0C0B">
        <w:tab/>
        <w:t>(1)</w:t>
      </w:r>
      <w:r w:rsidRPr="009B0C0B">
        <w:tab/>
        <w:t>A loading manager for goods in heavy vehicles must take all reasonable steps to ensure the arrangements for loading goods onto and unloading goods from fatigue-regulated heavy vehicles at or from the premises in relation to which the person is a loading manager will not cause the driver of a fatigue-regulated heavy vehicle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Examples of reasonable steps to comply with this section—</w:t>
      </w:r>
    </w:p>
    <w:p w:rsidR="00DB6E47" w:rsidRPr="00C96203" w:rsidRDefault="00DB6E47" w:rsidP="00DB6E47">
      <w:pPr>
        <w:pStyle w:val="aExamBulletss"/>
      </w:pPr>
      <w:r w:rsidRPr="00C96203">
        <w:t xml:space="preserve">• </w:t>
      </w:r>
      <w:r w:rsidRPr="00C96203">
        <w:tab/>
        <w:t>providing for necessary rest time to be had with adequate facilities</w:t>
      </w:r>
    </w:p>
    <w:p w:rsidR="00DB6E47" w:rsidRPr="00C96203" w:rsidRDefault="00DB6E47" w:rsidP="00DB6E47">
      <w:pPr>
        <w:pStyle w:val="aExamBulletss"/>
      </w:pPr>
      <w:r w:rsidRPr="00C96203">
        <w:t xml:space="preserve">• </w:t>
      </w:r>
      <w:r w:rsidRPr="00C96203">
        <w:tab/>
        <w:t>providing for the reporting of travel delays and providing a mechanism for managing late arrivals</w:t>
      </w:r>
    </w:p>
    <w:p w:rsidR="00DB6E47" w:rsidRPr="00C96203" w:rsidRDefault="00DB6E47" w:rsidP="00DB6E47">
      <w:pPr>
        <w:pStyle w:val="aExamBulletss"/>
      </w:pPr>
      <w:r w:rsidRPr="00C96203">
        <w:t xml:space="preserve">• </w:t>
      </w:r>
      <w:r w:rsidRPr="00C96203">
        <w:tab/>
        <w:t>allowing loading and unloading to happen at an agreed time</w:t>
      </w:r>
    </w:p>
    <w:p w:rsidR="00DB6E47" w:rsidRPr="00C96203" w:rsidRDefault="00DB6E47" w:rsidP="00DB6E47">
      <w:pPr>
        <w:pStyle w:val="aExamBulletss"/>
      </w:pPr>
      <w:r w:rsidRPr="00C96203">
        <w:t xml:space="preserve">• </w:t>
      </w:r>
      <w:r w:rsidRPr="00C96203">
        <w:tab/>
        <w:t>having a system of setting and allocating loading and unloading times the driver of a fatigue-regulated heavy vehicle can reasonably rely on to comply with the maximum work requirements and minimum rest requirements applying to the driver</w:t>
      </w:r>
    </w:p>
    <w:p w:rsidR="00DB6E47" w:rsidRPr="006C3305" w:rsidRDefault="006415CF" w:rsidP="00DB6E47">
      <w:pPr>
        <w:pStyle w:val="Penalty"/>
      </w:pPr>
      <w:r>
        <w:t>Maximum penalty—$10000.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37" w:name="_Toc12451267"/>
      <w:r w:rsidRPr="00794599">
        <w:rPr>
          <w:rStyle w:val="CharSectNo"/>
        </w:rPr>
        <w:lastRenderedPageBreak/>
        <w:t>239</w:t>
      </w:r>
      <w:r w:rsidRPr="007E1F9A">
        <w:tab/>
        <w:t>Duty to ensure drivers can rest in particular circumstances</w:t>
      </w:r>
      <w:bookmarkEnd w:id="337"/>
    </w:p>
    <w:p w:rsidR="00DB6E47" w:rsidRPr="009B0C0B" w:rsidRDefault="00DB6E47" w:rsidP="00DB6E47">
      <w:pPr>
        <w:pStyle w:val="Amain"/>
      </w:pPr>
      <w:r w:rsidRPr="009B0C0B">
        <w:tab/>
        <w:t>(1)</w:t>
      </w:r>
      <w:r w:rsidRPr="009B0C0B">
        <w:tab/>
        <w:t>This section applies if a loading manager for goods in a fatigue-regulated heavy vehicle, or a person acting under the loading manager’s supervision or control—</w:t>
      </w:r>
    </w:p>
    <w:p w:rsidR="00DB6E47" w:rsidRPr="005441A8" w:rsidRDefault="00DB6E47" w:rsidP="00DB6E47">
      <w:pPr>
        <w:pStyle w:val="Apara"/>
      </w:pPr>
      <w:r w:rsidRPr="005441A8">
        <w:tab/>
        <w:t>(a)</w:t>
      </w:r>
      <w:r w:rsidRPr="005441A8">
        <w:tab/>
        <w:t>has advised the vehicle’s driver, either directly or indirectly, of when the loading of goods onto or unloading of goods from the vehicle is to start, and the loading manager or person becomes aware the loading or unloading will, or is likely to, start more than 30 minutes late; or</w:t>
      </w:r>
    </w:p>
    <w:p w:rsidR="00DB6E47" w:rsidRPr="005441A8" w:rsidRDefault="00DB6E47" w:rsidP="00DB6E47">
      <w:pPr>
        <w:pStyle w:val="Apara"/>
      </w:pPr>
      <w:r w:rsidRPr="005441A8">
        <w:tab/>
        <w:t>(b)</w:t>
      </w:r>
      <w:r w:rsidRPr="005441A8">
        <w:tab/>
        <w:t>has advised the vehicle’s driver, either directly or indirectly, of when the loading of goods onto or unloading of goods from the vehicle is to finish, and the loading manager or person becomes aware the loading or unloading will, or is likely to, finish more than 30 minutes late; or</w:t>
      </w:r>
    </w:p>
    <w:p w:rsidR="00DB6E47" w:rsidRPr="005441A8" w:rsidRDefault="00DB6E47" w:rsidP="00DB6E47">
      <w:pPr>
        <w:pStyle w:val="Apara"/>
      </w:pPr>
      <w:r w:rsidRPr="005441A8">
        <w:tab/>
        <w:t>(c)</w:t>
      </w:r>
      <w:r w:rsidRPr="005441A8">
        <w:tab/>
        <w:t>is unable to advise the vehicle’s driver of when the loading of goods onto or unloading of goods from the vehicle is to start; or</w:t>
      </w:r>
    </w:p>
    <w:p w:rsidR="00DB6E47" w:rsidRPr="005441A8" w:rsidRDefault="00DB6E47" w:rsidP="00DB6E47">
      <w:pPr>
        <w:pStyle w:val="Apara"/>
      </w:pPr>
      <w:r w:rsidRPr="005441A8">
        <w:tab/>
        <w:t>(d)</w:t>
      </w:r>
      <w:r w:rsidRPr="005441A8">
        <w:tab/>
        <w:t>is unable to advise the vehicle’s driver of when the loading of goods onto or unloading of goods from the vehicle is to finish.</w:t>
      </w:r>
    </w:p>
    <w:p w:rsidR="00DB6E47" w:rsidRPr="009B0C0B" w:rsidRDefault="00DB6E47" w:rsidP="00DB6E47">
      <w:pPr>
        <w:pStyle w:val="Amain"/>
      </w:pPr>
      <w:r w:rsidRPr="009B0C0B">
        <w:tab/>
        <w:t>(2)</w:t>
      </w:r>
      <w:r w:rsidRPr="009B0C0B">
        <w:tab/>
        <w:t>The loading manager must take all reasonable steps to ensure the driver is able to rest while waiting for the goods to be loaded onto or unloaded from the fatigue-regulated heavy vehicle.</w:t>
      </w:r>
    </w:p>
    <w:p w:rsidR="00DB6E47" w:rsidRPr="00C96203" w:rsidRDefault="00DB6E47" w:rsidP="00DB6E47">
      <w:pPr>
        <w:pStyle w:val="aExamHdgss"/>
      </w:pPr>
      <w:r w:rsidRPr="00C96203">
        <w:rPr>
          <w:rFonts w:cs="Times"/>
          <w:bCs/>
          <w:iCs/>
        </w:rPr>
        <w:t>Example of reasonable steps that may be taken to ensure the driver of a fatigue-regulated heavy vehicle is able to rest—</w:t>
      </w:r>
    </w:p>
    <w:p w:rsidR="00DB6E47" w:rsidRPr="00C96203" w:rsidRDefault="00DB6E47" w:rsidP="00DB6E47">
      <w:pPr>
        <w:pStyle w:val="aExamss"/>
      </w:pPr>
      <w:r w:rsidRPr="00C96203">
        <w:t>providing a system of notifying the driver when goods can be loaded onto or unloaded from the driver’s vehicle that does not require the driver to be awake or unreasonably alert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794599" w:rsidRDefault="00DB6E47" w:rsidP="00DB6E47">
      <w:pPr>
        <w:pStyle w:val="AH3Div"/>
      </w:pPr>
      <w:bookmarkStart w:id="338" w:name="_Toc12451268"/>
      <w:r w:rsidRPr="00794599">
        <w:rPr>
          <w:rStyle w:val="CharDivNo"/>
        </w:rPr>
        <w:lastRenderedPageBreak/>
        <w:t xml:space="preserve">Division 7 </w:t>
      </w:r>
      <w:r w:rsidRPr="00A95F9A">
        <w:rPr>
          <w:rFonts w:ascii="Helvetica" w:hAnsi="Helvetica" w:cs="Helvetica"/>
          <w:iCs/>
          <w:szCs w:val="28"/>
        </w:rPr>
        <w:tab/>
      </w:r>
      <w:r w:rsidRPr="00794599">
        <w:rPr>
          <w:rStyle w:val="CharDivText"/>
          <w:rFonts w:ascii="Helvetica" w:hAnsi="Helvetica" w:cs="Helvetica"/>
          <w:iCs/>
          <w:szCs w:val="28"/>
        </w:rPr>
        <w:t>Particular requests etc. and contracts etc. prohibited</w:t>
      </w:r>
      <w:bookmarkEnd w:id="338"/>
    </w:p>
    <w:p w:rsidR="00DB6E47" w:rsidRPr="007E1F9A" w:rsidRDefault="00DB6E47" w:rsidP="00DB6E47">
      <w:pPr>
        <w:pStyle w:val="AH5Sec"/>
      </w:pPr>
      <w:bookmarkStart w:id="339" w:name="_Toc12451269"/>
      <w:r w:rsidRPr="00794599">
        <w:rPr>
          <w:rStyle w:val="CharSectNo"/>
        </w:rPr>
        <w:t>240</w:t>
      </w:r>
      <w:r w:rsidRPr="007E1F9A">
        <w:tab/>
        <w:t>Particular requests etc. prohibited</w:t>
      </w:r>
      <w:bookmarkEnd w:id="339"/>
    </w:p>
    <w:p w:rsidR="00DB6E47" w:rsidRPr="009B0C0B" w:rsidRDefault="00DB6E47" w:rsidP="00DB6E47">
      <w:pPr>
        <w:pStyle w:val="Amainreturn"/>
      </w:pPr>
      <w:r w:rsidRPr="009B0C0B">
        <w:t>A person must not ask, direct or require, directly or indirectly, the driver of a fatigue-regulated heavy vehicle, or a party in the chain of responsibility for a fatigue-regulated heavy vehicle, to do or not do something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commits a speeding offence or does not have all the rest time the driver is required to have under this Law</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40" w:name="_Toc12451270"/>
      <w:r w:rsidRPr="00794599">
        <w:rPr>
          <w:rStyle w:val="CharSectNo"/>
        </w:rPr>
        <w:t>241</w:t>
      </w:r>
      <w:r w:rsidRPr="007E1F9A">
        <w:tab/>
        <w:t>Particular contracts etc. prohibited</w:t>
      </w:r>
      <w:bookmarkEnd w:id="340"/>
    </w:p>
    <w:p w:rsidR="00DB6E47" w:rsidRPr="009B0C0B" w:rsidRDefault="00DB6E47" w:rsidP="00DB6E47">
      <w:pPr>
        <w:pStyle w:val="Amain"/>
      </w:pPr>
      <w:r w:rsidRPr="009B0C0B">
        <w:tab/>
        <w:t>(1)</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115083">
      <w:pPr>
        <w:pStyle w:val="Amain"/>
        <w:keepLines/>
      </w:pPr>
      <w:r w:rsidRPr="009B0C0B">
        <w:tab/>
        <w:t>(2)</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encourage or provide an incentive for the vehicle’s driver, or a party in the chain of responsibility for the vehicle to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035C01" w:rsidRDefault="00DB6E47" w:rsidP="00DB6E47">
      <w:pPr>
        <w:pStyle w:val="aNote"/>
        <w:rPr>
          <w:rStyle w:val="charItals"/>
        </w:rPr>
      </w:pPr>
      <w:r w:rsidRPr="00035C01">
        <w:rPr>
          <w:rStyle w:val="charItals"/>
        </w:rPr>
        <w:t xml:space="preserve">Notes </w:t>
      </w:r>
      <w:r w:rsidR="006415CF" w:rsidRPr="00035C01">
        <w:rPr>
          <w:rStyle w:val="charItals"/>
        </w:rPr>
        <w:t xml:space="preserve">for the purposes of subsections </w:t>
      </w:r>
      <w:r w:rsidRPr="00035C01">
        <w:rPr>
          <w:rStyle w:val="charItals"/>
        </w:rPr>
        <w:t>(1)</w:t>
      </w:r>
      <w:r w:rsidR="006415CF" w:rsidRPr="00035C01">
        <w:rPr>
          <w:rStyle w:val="charItals"/>
        </w:rPr>
        <w:t xml:space="preserve"> </w:t>
      </w:r>
      <w:r w:rsidRPr="00035C01">
        <w:rPr>
          <w:rStyle w:val="charItal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F23B1F">
        <w:t xml:space="preserve">2 </w:t>
      </w:r>
      <w:r w:rsidRPr="00F23B1F">
        <w:tab/>
        <w:t>See section 742, which provides that particular contracts or other</w:t>
      </w:r>
      <w:r w:rsidRPr="00C96203">
        <w:t xml:space="preserve"> agreements are void.</w:t>
      </w:r>
    </w:p>
    <w:p w:rsidR="00DB6E47" w:rsidRPr="00794599" w:rsidRDefault="00DB6E47" w:rsidP="00DB6E47">
      <w:pPr>
        <w:pStyle w:val="AH3Div"/>
      </w:pPr>
      <w:bookmarkStart w:id="341" w:name="_Toc12451271"/>
      <w:r w:rsidRPr="00794599">
        <w:rPr>
          <w:rStyle w:val="CharDivNo"/>
        </w:rPr>
        <w:lastRenderedPageBreak/>
        <w:t xml:space="preserve">Division 8 </w:t>
      </w:r>
      <w:r w:rsidRPr="00A95F9A">
        <w:rPr>
          <w:rFonts w:ascii="Helvetica" w:hAnsi="Helvetica" w:cs="Helvetica"/>
          <w:iCs/>
          <w:szCs w:val="28"/>
        </w:rPr>
        <w:tab/>
      </w:r>
      <w:r w:rsidRPr="00794599">
        <w:rPr>
          <w:rStyle w:val="CharDivText"/>
          <w:rFonts w:ascii="Helvetica" w:hAnsi="Helvetica" w:cs="Helvetica"/>
          <w:iCs/>
          <w:szCs w:val="28"/>
        </w:rPr>
        <w:t>Provisions about offences against this Part</w:t>
      </w:r>
      <w:bookmarkEnd w:id="341"/>
    </w:p>
    <w:p w:rsidR="00DB6E47" w:rsidRPr="007E1F9A" w:rsidRDefault="00DB6E47" w:rsidP="00DB6E47">
      <w:pPr>
        <w:pStyle w:val="AH5Sec"/>
      </w:pPr>
      <w:bookmarkStart w:id="342" w:name="_Toc12451272"/>
      <w:r w:rsidRPr="00794599">
        <w:rPr>
          <w:rStyle w:val="CharSectNo"/>
        </w:rPr>
        <w:t>242</w:t>
      </w:r>
      <w:r w:rsidRPr="007E1F9A">
        <w:tab/>
        <w:t>Objective reasonableness test to be used in deciding causation</w:t>
      </w:r>
      <w:bookmarkEnd w:id="342"/>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fatigue-regulated heavy vehicle while impaired by fatigue (</w:t>
      </w:r>
      <w:r w:rsidRPr="00FF4454">
        <w:rPr>
          <w:rStyle w:val="charBoldItals"/>
        </w:rPr>
        <w:t>prohibited act</w:t>
      </w:r>
      <w:r w:rsidRPr="009B0C0B">
        <w:t>).</w:t>
      </w:r>
    </w:p>
    <w:p w:rsidR="00DB6E47" w:rsidRPr="009B0C0B" w:rsidRDefault="00DB6E47" w:rsidP="00DB6E47">
      <w:pPr>
        <w:pStyle w:val="Amain"/>
      </w:pPr>
      <w:r w:rsidRPr="009B0C0B">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 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6415CF"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the person’s act or omission would be reasonably likely to cause the other person to do the prohibited act.</w:t>
      </w:r>
    </w:p>
    <w:p w:rsidR="00DB6E47" w:rsidRPr="003D647F" w:rsidRDefault="00DB6E47" w:rsidP="00DB6E47">
      <w:pPr>
        <w:pStyle w:val="PageBreak"/>
      </w:pPr>
      <w:r w:rsidRPr="003D647F">
        <w:br w:type="page"/>
      </w:r>
    </w:p>
    <w:p w:rsidR="00DB6E47" w:rsidRPr="00794599" w:rsidRDefault="00DB6E47" w:rsidP="00DB6E47">
      <w:pPr>
        <w:pStyle w:val="AH2Part"/>
      </w:pPr>
      <w:bookmarkStart w:id="343" w:name="_Toc12451273"/>
      <w:r w:rsidRPr="00794599">
        <w:rPr>
          <w:rStyle w:val="CharPartNo"/>
        </w:rPr>
        <w:lastRenderedPageBreak/>
        <w:t xml:space="preserve">Part 6.3 </w:t>
      </w:r>
      <w:r w:rsidRPr="00A95F9A">
        <w:rPr>
          <w:rFonts w:ascii="Helvetica" w:hAnsi="Helvetica" w:cs="Helvetica"/>
          <w:iCs/>
          <w:szCs w:val="32"/>
        </w:rPr>
        <w:tab/>
      </w:r>
      <w:r w:rsidRPr="00794599">
        <w:rPr>
          <w:rStyle w:val="CharPartText"/>
          <w:rFonts w:ascii="Helvetica" w:hAnsi="Helvetica" w:cs="Helvetica"/>
          <w:iCs/>
          <w:szCs w:val="32"/>
        </w:rPr>
        <w:t>Requirements relating to work time and rest time</w:t>
      </w:r>
      <w:bookmarkEnd w:id="343"/>
    </w:p>
    <w:p w:rsidR="00DB6E47" w:rsidRPr="00794599" w:rsidRDefault="00DB6E47" w:rsidP="00DB6E47">
      <w:pPr>
        <w:pStyle w:val="AH3Div"/>
      </w:pPr>
      <w:bookmarkStart w:id="344" w:name="_Toc12451274"/>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Preliminary</w:t>
      </w:r>
      <w:bookmarkEnd w:id="344"/>
    </w:p>
    <w:p w:rsidR="00DB6E47" w:rsidRPr="007E1F9A" w:rsidRDefault="00DB6E47" w:rsidP="00DB6E47">
      <w:pPr>
        <w:pStyle w:val="AH5Sec"/>
      </w:pPr>
      <w:bookmarkStart w:id="345" w:name="_Toc12451275"/>
      <w:r w:rsidRPr="00794599">
        <w:rPr>
          <w:rStyle w:val="CharSectNo"/>
        </w:rPr>
        <w:t>243</w:t>
      </w:r>
      <w:r w:rsidRPr="007E1F9A">
        <w:tab/>
        <w:t>What is a driver’s work and rest hours option</w:t>
      </w:r>
      <w:bookmarkEnd w:id="345"/>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346" w:name="_Toc12451276"/>
      <w:r w:rsidRPr="00794599">
        <w:rPr>
          <w:rStyle w:val="CharSectNo"/>
        </w:rPr>
        <w:lastRenderedPageBreak/>
        <w:t>244</w:t>
      </w:r>
      <w:r w:rsidRPr="007E1F9A">
        <w:tab/>
        <w:t>Counting time spent in participating jurisdictions</w:t>
      </w:r>
      <w:bookmarkEnd w:id="346"/>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347" w:name="_Toc12451277"/>
      <w:r w:rsidRPr="00794599">
        <w:rPr>
          <w:rStyle w:val="CharSectNo"/>
        </w:rPr>
        <w:t>245</w:t>
      </w:r>
      <w:r w:rsidRPr="007E1F9A">
        <w:tab/>
        <w:t>Counting time spent outside participating jurisdictions</w:t>
      </w:r>
      <w:bookmarkEnd w:id="347"/>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348" w:name="_Toc12451278"/>
      <w:r w:rsidRPr="00794599">
        <w:rPr>
          <w:rStyle w:val="CharSectNo"/>
        </w:rPr>
        <w:t>246</w:t>
      </w:r>
      <w:r w:rsidRPr="007E1F9A">
        <w:tab/>
        <w:t>Counting periods of less than 15 minutes</w:t>
      </w:r>
      <w:r w:rsidR="00045BC2" w:rsidRPr="00045BC2">
        <w:t>—written work diaries</w:t>
      </w:r>
      <w:bookmarkEnd w:id="348"/>
    </w:p>
    <w:p w:rsidR="00045BC2" w:rsidRDefault="00045BC2" w:rsidP="00D80638">
      <w:pPr>
        <w:pStyle w:val="Amain"/>
        <w:keepNext/>
      </w:pPr>
      <w:r>
        <w:tab/>
        <w:t>(1)</w:t>
      </w:r>
      <w:r>
        <w:tab/>
      </w:r>
      <w:r w:rsidRPr="00045BC2">
        <w:t>This section applies if a driver uses a written work diary.</w:t>
      </w:r>
    </w:p>
    <w:p w:rsidR="00DB6E47" w:rsidRPr="009B0C0B" w:rsidRDefault="00045BC2" w:rsidP="00DB6E47">
      <w:pPr>
        <w:pStyle w:val="Amain"/>
      </w:pPr>
      <w:r>
        <w:tab/>
        <w:t>(2</w:t>
      </w:r>
      <w:r w:rsidR="00DB6E47" w:rsidRPr="009B0C0B">
        <w:t>)</w:t>
      </w:r>
      <w:r w:rsidR="00DB6E47" w:rsidRPr="009B0C0B">
        <w:tab/>
        <w:t>Work time must be counted in 15 minute periods.</w:t>
      </w:r>
    </w:p>
    <w:p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rsidR="00DB6E47" w:rsidRPr="009B0C0B" w:rsidRDefault="00045BC2" w:rsidP="00DB6E47">
      <w:pPr>
        <w:pStyle w:val="Amain"/>
      </w:pPr>
      <w:r>
        <w:tab/>
        <w:t>(5</w:t>
      </w:r>
      <w:r w:rsidR="00DB6E47" w:rsidRPr="009B0C0B">
        <w:t>)</w:t>
      </w:r>
      <w:r w:rsidR="00DB6E47" w:rsidRPr="009B0C0B">
        <w:tab/>
        <w:t>A period of rest time of less than 15 minutes must be disregarded.</w:t>
      </w:r>
    </w:p>
    <w:p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016E12" w:rsidRDefault="00016E12" w:rsidP="00016E12">
      <w:pPr>
        <w:pStyle w:val="AH5Sec"/>
        <w:rPr>
          <w:rFonts w:eastAsia="Arial"/>
        </w:rPr>
      </w:pPr>
      <w:bookmarkStart w:id="349" w:name="_Toc12451279"/>
      <w:r w:rsidRPr="00794599">
        <w:rPr>
          <w:rStyle w:val="CharSectNo"/>
        </w:rPr>
        <w:t>246A</w:t>
      </w:r>
      <w:r>
        <w:tab/>
      </w:r>
      <w:r w:rsidRPr="00016E12">
        <w:rPr>
          <w:rFonts w:eastAsia="Arial"/>
        </w:rPr>
        <w:t>Counting periods of less than 15 minutes—electronic work diaries</w:t>
      </w:r>
      <w:bookmarkEnd w:id="349"/>
    </w:p>
    <w:p w:rsidR="00016E12" w:rsidRPr="00016E12" w:rsidRDefault="00016E12" w:rsidP="00016E12">
      <w:pPr>
        <w:pStyle w:val="Amain"/>
      </w:pPr>
      <w:r>
        <w:tab/>
        <w:t>(1)</w:t>
      </w:r>
      <w:r>
        <w:tab/>
      </w:r>
      <w:r w:rsidRPr="00016E12">
        <w:t>This section applies if a driver uses an electronic work diary.</w:t>
      </w:r>
    </w:p>
    <w:p w:rsidR="00016E12" w:rsidRPr="00016E12" w:rsidRDefault="00016E12" w:rsidP="00016E12">
      <w:pPr>
        <w:pStyle w:val="Amain"/>
      </w:pPr>
      <w:r w:rsidRPr="00016E12">
        <w:tab/>
        <w:t>(2)</w:t>
      </w:r>
      <w:r w:rsidRPr="00016E12">
        <w:tab/>
        <w:t>Work time and rest time must be counted in 1 minute periods.</w:t>
      </w:r>
    </w:p>
    <w:p w:rsidR="00016E12" w:rsidRPr="00016E12" w:rsidRDefault="00016E12" w:rsidP="00016E12">
      <w:pPr>
        <w:pStyle w:val="Amain"/>
      </w:pPr>
      <w:r w:rsidRPr="00016E12">
        <w:tab/>
        <w:t>(3)</w:t>
      </w:r>
      <w:r w:rsidRPr="00016E12">
        <w:tab/>
        <w:t>A period of work time or rest time of less than 1 minute must not be counted.</w:t>
      </w:r>
    </w:p>
    <w:p w:rsidR="00016E12" w:rsidRPr="00016E12" w:rsidRDefault="00016E12" w:rsidP="00D80638">
      <w:pPr>
        <w:pStyle w:val="Amain"/>
        <w:keepNext/>
      </w:pPr>
      <w:r w:rsidRPr="00016E12">
        <w:tab/>
        <w:t>(4)</w:t>
      </w:r>
      <w:r w:rsidRPr="00016E12">
        <w:tab/>
        <w:t>A period of rest time of less than 15 minutes does not count towards a minimum rest time.</w:t>
      </w:r>
    </w:p>
    <w:p w:rsidR="00016E12" w:rsidRPr="00913723" w:rsidRDefault="00C33194" w:rsidP="00913723">
      <w:pPr>
        <w:pStyle w:val="aExamHdgss"/>
      </w:pPr>
      <w:r w:rsidRPr="00913723">
        <w:t>Examples for the purposes of subsection (4)—</w:t>
      </w:r>
    </w:p>
    <w:p w:rsidR="00C33194" w:rsidRDefault="00C33194" w:rsidP="00C33194">
      <w:pPr>
        <w:pStyle w:val="aExamINumss"/>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rsidR="00035C01" w:rsidRDefault="00035C01" w:rsidP="00C33194">
      <w:pPr>
        <w:pStyle w:val="aExamINumss"/>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rsidR="00035C01" w:rsidRDefault="00035C01" w:rsidP="00035C01">
      <w:pPr>
        <w:pStyle w:val="aNote"/>
        <w:rPr>
          <w:rStyle w:val="charItals"/>
        </w:rPr>
      </w:pPr>
      <w:r>
        <w:rPr>
          <w:i/>
          <w:spacing w:val="-1"/>
        </w:rPr>
        <w:t>Note</w:t>
      </w:r>
      <w:r w:rsidRPr="00C33194">
        <w:rPr>
          <w:rStyle w:val="charItals"/>
        </w:rPr>
        <w:t>—</w:t>
      </w:r>
    </w:p>
    <w:p w:rsidR="00035C01" w:rsidRPr="00C33194" w:rsidRDefault="00035C01" w:rsidP="00F3574B">
      <w:pPr>
        <w:pStyle w:val="aNoteTextss"/>
        <w:rPr>
          <w:rStyle w:val="charItals"/>
        </w:rPr>
      </w:pPr>
      <w:r>
        <w:lastRenderedPageBreak/>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rsidR="00DB6E47" w:rsidRPr="007E1F9A" w:rsidRDefault="00DB6E47" w:rsidP="00DB6E47">
      <w:pPr>
        <w:pStyle w:val="AH5Sec"/>
      </w:pPr>
      <w:bookmarkStart w:id="350" w:name="_Toc12451280"/>
      <w:r w:rsidRPr="00794599">
        <w:rPr>
          <w:rStyle w:val="CharSectNo"/>
        </w:rPr>
        <w:t>247</w:t>
      </w:r>
      <w:r w:rsidRPr="007E1F9A">
        <w:tab/>
        <w:t>Time to be counted after rest time ends</w:t>
      </w:r>
      <w:bookmarkEnd w:id="350"/>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lastRenderedPageBreak/>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351" w:name="_Toc12451281"/>
      <w:r w:rsidRPr="00794599">
        <w:rPr>
          <w:rStyle w:val="CharSectNo"/>
        </w:rPr>
        <w:t>248</w:t>
      </w:r>
      <w:r w:rsidRPr="007E1F9A">
        <w:tab/>
        <w:t>Time to be counted by reference to time zone of driver’s base</w:t>
      </w:r>
      <w:bookmarkEnd w:id="351"/>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794599" w:rsidRDefault="00DB6E47" w:rsidP="00DB6E47">
      <w:pPr>
        <w:pStyle w:val="AH3Div"/>
      </w:pPr>
      <w:bookmarkStart w:id="352" w:name="_Toc12451282"/>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Standard work and rest arrangements</w:t>
      </w:r>
      <w:bookmarkEnd w:id="352"/>
    </w:p>
    <w:p w:rsidR="00DB6E47" w:rsidRPr="007E1F9A" w:rsidRDefault="00DB6E47" w:rsidP="00DB6E47">
      <w:pPr>
        <w:pStyle w:val="AH5Sec"/>
      </w:pPr>
      <w:bookmarkStart w:id="353" w:name="_Toc12451283"/>
      <w:r w:rsidRPr="00794599">
        <w:rPr>
          <w:rStyle w:val="CharSectNo"/>
        </w:rPr>
        <w:t>249</w:t>
      </w:r>
      <w:r w:rsidRPr="007E1F9A">
        <w:tab/>
        <w:t>Standard hours</w:t>
      </w:r>
      <w:bookmarkEnd w:id="353"/>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lastRenderedPageBreak/>
        <w:tab/>
        <w:t>(a)</w:t>
      </w:r>
      <w:r w:rsidRPr="005441A8">
        <w:tab/>
        <w:t>different standard hours for solo drivers, solo drivers of fatigue-regulated buses and drivers who are a party to a two-up driving arrangement; and</w:t>
      </w:r>
    </w:p>
    <w:p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rsidR="00035C01" w:rsidRDefault="00035C01" w:rsidP="00DB6E47">
      <w:pPr>
        <w:pStyle w:val="Apara"/>
      </w:pPr>
      <w:r>
        <w:tab/>
        <w:t>(c)</w:t>
      </w:r>
      <w:r>
        <w:tab/>
      </w:r>
      <w:r w:rsidRPr="00035C01">
        <w:t>that a minor risk breach of a maximum work requirement prescribed in the regulations is not to be treated as a minor risk breach.</w:t>
      </w:r>
    </w:p>
    <w:p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rsidR="00DB6E47" w:rsidRPr="007E1F9A" w:rsidRDefault="00DB6E47" w:rsidP="00DB6E47">
      <w:pPr>
        <w:pStyle w:val="AH5Sec"/>
      </w:pPr>
      <w:bookmarkStart w:id="354" w:name="_Toc12451284"/>
      <w:r w:rsidRPr="00794599">
        <w:rPr>
          <w:rStyle w:val="CharSectNo"/>
        </w:rPr>
        <w:t>250</w:t>
      </w:r>
      <w:r w:rsidRPr="007E1F9A">
        <w:tab/>
        <w:t>Operating under standard hours—solo drivers</w:t>
      </w:r>
      <w:bookmarkEnd w:id="354"/>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lastRenderedPageBreak/>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5" w:name="_Toc12451285"/>
      <w:r w:rsidRPr="00794599">
        <w:rPr>
          <w:rStyle w:val="CharSectNo"/>
        </w:rPr>
        <w:t>251</w:t>
      </w:r>
      <w:r w:rsidRPr="007E1F9A">
        <w:tab/>
        <w:t>Operating under standard hours—two-up drivers</w:t>
      </w:r>
      <w:bookmarkEnd w:id="355"/>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6" w:name="_Toc12451286"/>
      <w:r w:rsidRPr="00794599">
        <w:rPr>
          <w:rStyle w:val="CharSectNo"/>
        </w:rPr>
        <w:t>252</w:t>
      </w:r>
      <w:r w:rsidRPr="007E1F9A">
        <w:tab/>
        <w:t>Defence relating to short rest breaks for drivers operating under standard hours</w:t>
      </w:r>
      <w:bookmarkEnd w:id="356"/>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lastRenderedPageBreak/>
        <w:t>Examples of when this section applies—</w:t>
      </w:r>
    </w:p>
    <w:p w:rsidR="00DB6E47" w:rsidRPr="00C96203" w:rsidRDefault="00DB6E47" w:rsidP="00DB6E47">
      <w:pPr>
        <w:pStyle w:val="aExamss"/>
      </w:pPr>
      <w:r w:rsidRPr="00C96203">
        <w:t>The driver is required to have 15 continuous minutes rest time because—</w:t>
      </w:r>
    </w:p>
    <w:p w:rsidR="00DB6E47" w:rsidRPr="00C96203" w:rsidRDefault="00DB6E47" w:rsidP="008F2A46">
      <w:pPr>
        <w:pStyle w:val="aExamINumss"/>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794599" w:rsidRDefault="00DB6E47" w:rsidP="00DB6E47">
      <w:pPr>
        <w:pStyle w:val="AH3Div"/>
      </w:pPr>
      <w:bookmarkStart w:id="357" w:name="_Toc12451287"/>
      <w:r w:rsidRPr="00794599">
        <w:rPr>
          <w:rStyle w:val="CharDivNo"/>
        </w:rPr>
        <w:lastRenderedPageBreak/>
        <w:t xml:space="preserve">Division 3 </w:t>
      </w:r>
      <w:r w:rsidRPr="00A95F9A">
        <w:rPr>
          <w:rFonts w:ascii="Helvetica" w:hAnsi="Helvetica" w:cs="Helvetica"/>
          <w:iCs/>
          <w:szCs w:val="28"/>
        </w:rPr>
        <w:tab/>
      </w:r>
      <w:r w:rsidRPr="00794599">
        <w:rPr>
          <w:rStyle w:val="CharDivText"/>
          <w:rFonts w:ascii="Helvetica" w:hAnsi="Helvetica" w:cs="Helvetica"/>
          <w:iCs/>
          <w:szCs w:val="28"/>
        </w:rPr>
        <w:t>BFM work and rest arrangements</w:t>
      </w:r>
      <w:bookmarkEnd w:id="357"/>
    </w:p>
    <w:p w:rsidR="00DB6E47" w:rsidRPr="007E1F9A" w:rsidRDefault="00DB6E47" w:rsidP="00DB6E47">
      <w:pPr>
        <w:pStyle w:val="AH5Sec"/>
      </w:pPr>
      <w:bookmarkStart w:id="358" w:name="_Toc12451288"/>
      <w:r w:rsidRPr="00794599">
        <w:rPr>
          <w:rStyle w:val="CharSectNo"/>
        </w:rPr>
        <w:t>253</w:t>
      </w:r>
      <w:r w:rsidRPr="007E1F9A">
        <w:tab/>
        <w:t>BFM hours</w:t>
      </w:r>
      <w:bookmarkEnd w:id="358"/>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EB3595" w:rsidRDefault="00DB6E47" w:rsidP="00DB6E47">
      <w:pPr>
        <w:pStyle w:val="Amain"/>
      </w:pPr>
      <w:r w:rsidRPr="009B0C0B">
        <w:tab/>
        <w:t>(2)</w:t>
      </w:r>
      <w:r w:rsidRPr="009B0C0B">
        <w:tab/>
      </w:r>
      <w:r w:rsidR="00EB3595" w:rsidRPr="00EB3595">
        <w:t>Without limiting subsection (1), the national regulations may prescribe—</w:t>
      </w:r>
    </w:p>
    <w:p w:rsidR="00EB3595" w:rsidRPr="00EB3595" w:rsidRDefault="00EB3595" w:rsidP="00EB3595">
      <w:pPr>
        <w:pStyle w:val="Apara"/>
      </w:pPr>
      <w:r w:rsidRPr="00EB3595">
        <w:tab/>
        <w:t>(a)</w:t>
      </w:r>
      <w:r w:rsidRPr="00EB3595">
        <w:tab/>
        <w:t>different BFM hours for solo drivers and drivers who are a party to a two-up driving arrangement; and</w:t>
      </w:r>
    </w:p>
    <w:p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rsidR="00DB6E47" w:rsidRPr="007E1F9A" w:rsidRDefault="00DB6E47" w:rsidP="00DB6E47">
      <w:pPr>
        <w:pStyle w:val="AH5Sec"/>
      </w:pPr>
      <w:bookmarkStart w:id="359" w:name="_Toc12451289"/>
      <w:r w:rsidRPr="00794599">
        <w:rPr>
          <w:rStyle w:val="CharSectNo"/>
        </w:rPr>
        <w:t>254</w:t>
      </w:r>
      <w:r w:rsidRPr="007E1F9A">
        <w:tab/>
        <w:t>Operating under BFM hours—solo drivers</w:t>
      </w:r>
      <w:bookmarkEnd w:id="359"/>
    </w:p>
    <w:p w:rsidR="00DB6E47" w:rsidRPr="009B0C0B" w:rsidRDefault="00DB6E47" w:rsidP="00DB6E47">
      <w:pPr>
        <w:pStyle w:val="Amain"/>
      </w:pPr>
      <w:r w:rsidRPr="009B0C0B">
        <w:tab/>
        <w:t>(1)</w:t>
      </w:r>
      <w:r w:rsidRPr="009B0C0B">
        <w:tab/>
        <w:t>The solo driver of a fatigue-regulated heavy vehicle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lastRenderedPageBreak/>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60" w:name="_Toc12451290"/>
      <w:r w:rsidRPr="00794599">
        <w:rPr>
          <w:rStyle w:val="CharSectNo"/>
        </w:rPr>
        <w:t>255</w:t>
      </w:r>
      <w:r w:rsidRPr="007E1F9A">
        <w:tab/>
        <w:t>Defence for solo drivers operating under BFM hours relating to split rest breaks</w:t>
      </w:r>
      <w:bookmarkEnd w:id="360"/>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DB6E47">
      <w:pPr>
        <w:pStyle w:val="Apara"/>
      </w:pPr>
      <w:r w:rsidRPr="005441A8">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w:t>
      </w:r>
      <w:r w:rsidRPr="00C96203">
        <w:lastRenderedPageBreak/>
        <w:t xml:space="preserve">In the previous 24-hour period the driver had 7 continuous hours of stationary rest time. </w:t>
      </w:r>
    </w:p>
    <w:p w:rsidR="00DB6E47" w:rsidRPr="007E1F9A" w:rsidRDefault="00DB6E47" w:rsidP="00DB6E47">
      <w:pPr>
        <w:pStyle w:val="AH5Sec"/>
      </w:pPr>
      <w:bookmarkStart w:id="361" w:name="_Toc12451291"/>
      <w:r w:rsidRPr="00794599">
        <w:rPr>
          <w:rStyle w:val="CharSectNo"/>
        </w:rPr>
        <w:t>256</w:t>
      </w:r>
      <w:r w:rsidRPr="007E1F9A">
        <w:tab/>
        <w:t>Operating under BFM hours—two-up drivers</w:t>
      </w:r>
      <w:bookmarkEnd w:id="361"/>
    </w:p>
    <w:p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958E0">
        <w:t xml:space="preserve">h an offence against subsection </w:t>
      </w:r>
      <w:r w:rsidRPr="009B0C0B">
        <w:t>(1)</w:t>
      </w:r>
      <w:r w:rsidR="006958E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362" w:name="_Toc12451292"/>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AFM work and rest arrangements</w:t>
      </w:r>
      <w:bookmarkEnd w:id="362"/>
    </w:p>
    <w:p w:rsidR="00DB6E47" w:rsidRPr="007E1F9A" w:rsidRDefault="00DB6E47" w:rsidP="00DB6E47">
      <w:pPr>
        <w:pStyle w:val="AH5Sec"/>
      </w:pPr>
      <w:bookmarkStart w:id="363" w:name="_Toc12451293"/>
      <w:r w:rsidRPr="00794599">
        <w:rPr>
          <w:rStyle w:val="CharSectNo"/>
        </w:rPr>
        <w:t>257</w:t>
      </w:r>
      <w:r w:rsidRPr="007E1F9A">
        <w:tab/>
        <w:t>AFM hours</w:t>
      </w:r>
      <w:bookmarkEnd w:id="363"/>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364" w:name="_Toc12451294"/>
      <w:r w:rsidRPr="00794599">
        <w:rPr>
          <w:rStyle w:val="CharSectNo"/>
        </w:rPr>
        <w:lastRenderedPageBreak/>
        <w:t>258</w:t>
      </w:r>
      <w:r w:rsidRPr="007E1F9A">
        <w:tab/>
        <w:t>Operating under AFM hours</w:t>
      </w:r>
      <w:bookmarkEnd w:id="364"/>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365" w:name="_Toc12451295"/>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Arrangements under work and rest hours exemption</w:t>
      </w:r>
      <w:bookmarkEnd w:id="365"/>
    </w:p>
    <w:p w:rsidR="00DB6E47" w:rsidRPr="007E1F9A" w:rsidRDefault="00DB6E47" w:rsidP="00DB6E47">
      <w:pPr>
        <w:pStyle w:val="AH5Sec"/>
      </w:pPr>
      <w:bookmarkStart w:id="366" w:name="_Toc12451296"/>
      <w:r w:rsidRPr="00794599">
        <w:rPr>
          <w:rStyle w:val="CharSectNo"/>
        </w:rPr>
        <w:t>259</w:t>
      </w:r>
      <w:r w:rsidRPr="007E1F9A">
        <w:tab/>
        <w:t>Exemption hours</w:t>
      </w:r>
      <w:bookmarkEnd w:id="366"/>
    </w:p>
    <w:p w:rsidR="00DB6E47" w:rsidRPr="006958E0" w:rsidRDefault="00DB6E47" w:rsidP="006958E0">
      <w:pPr>
        <w:pStyle w:val="Amain"/>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lastRenderedPageBreak/>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367" w:name="_Toc12451297"/>
      <w:r w:rsidRPr="00794599">
        <w:rPr>
          <w:rStyle w:val="CharSectNo"/>
        </w:rPr>
        <w:t>260</w:t>
      </w:r>
      <w:r w:rsidRPr="007E1F9A">
        <w:tab/>
        <w:t>Operating under exemption hours</w:t>
      </w:r>
      <w:bookmarkEnd w:id="367"/>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with an offence again</w:t>
      </w:r>
      <w:r w:rsidR="006958E0">
        <w:t xml:space="preserve">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368" w:name="_Toc12451298"/>
      <w:r w:rsidRPr="00794599">
        <w:rPr>
          <w:rStyle w:val="CharDivNo"/>
        </w:rPr>
        <w:lastRenderedPageBreak/>
        <w:t xml:space="preserve">Division 6 </w:t>
      </w:r>
      <w:r w:rsidRPr="00A95F9A">
        <w:rPr>
          <w:rFonts w:ascii="Helvetica" w:hAnsi="Helvetica" w:cs="Helvetica"/>
          <w:iCs/>
          <w:szCs w:val="28"/>
        </w:rPr>
        <w:tab/>
      </w:r>
      <w:r w:rsidRPr="00794599">
        <w:rPr>
          <w:rStyle w:val="CharDivText"/>
          <w:rFonts w:ascii="Helvetica" w:hAnsi="Helvetica" w:cs="Helvetica"/>
          <w:iCs/>
          <w:szCs w:val="28"/>
        </w:rPr>
        <w:t>Extended liability</w:t>
      </w:r>
      <w:bookmarkEnd w:id="368"/>
    </w:p>
    <w:p w:rsidR="00DB6E47" w:rsidRPr="007E1F9A" w:rsidRDefault="00DB6E47" w:rsidP="00DB6E47">
      <w:pPr>
        <w:pStyle w:val="AH5Sec"/>
      </w:pPr>
      <w:bookmarkStart w:id="369" w:name="_Toc12451299"/>
      <w:r w:rsidRPr="00794599">
        <w:rPr>
          <w:rStyle w:val="CharSectNo"/>
        </w:rPr>
        <w:t>261</w:t>
      </w:r>
      <w:r w:rsidRPr="007E1F9A">
        <w:tab/>
        <w:t>Liability of employer etc. for driver’s contravention of maximum work requirement or minimum rest requirement</w:t>
      </w:r>
      <w:bookmarkEnd w:id="369"/>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maximum work requirement or minimum rest requirement applying to the driver under Division 2, 3, 4 or 5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w:t>
      </w:r>
    </w:p>
    <w:p w:rsidR="00DB6E47" w:rsidRPr="00297A38" w:rsidRDefault="00DB6E47" w:rsidP="00DB6E47">
      <w:pPr>
        <w:pStyle w:val="Apara"/>
      </w:pPr>
      <w:r w:rsidRPr="00297A38">
        <w:tab/>
        <w:t>(d)</w:t>
      </w:r>
      <w:r w:rsidRPr="00297A38">
        <w:tab/>
        <w:t>a scheduler for the vehicle;</w:t>
      </w:r>
    </w:p>
    <w:p w:rsidR="00DB6E47" w:rsidRPr="00297A38" w:rsidRDefault="00DB6E47" w:rsidP="00DB6E47">
      <w:pPr>
        <w:pStyle w:val="Apara"/>
      </w:pPr>
      <w:r w:rsidRPr="00297A38">
        <w:tab/>
        <w:t>(e)</w:t>
      </w:r>
      <w:r w:rsidRPr="00297A38">
        <w:tab/>
        <w:t>a consignor of any goods for transport by the vehicle that are in the vehicle;</w:t>
      </w:r>
    </w:p>
    <w:p w:rsidR="00DB6E47" w:rsidRPr="00297A38" w:rsidRDefault="00DB6E47" w:rsidP="00DB6E47">
      <w:pPr>
        <w:pStyle w:val="Apara"/>
      </w:pPr>
      <w:r w:rsidRPr="00297A38">
        <w:tab/>
        <w:t>(f)</w:t>
      </w:r>
      <w:r w:rsidRPr="00297A38">
        <w:tab/>
        <w:t>a consignee of any goods in the vehicle;</w:t>
      </w:r>
    </w:p>
    <w:p w:rsidR="00DB6E47" w:rsidRPr="00297A38" w:rsidRDefault="00DB6E47" w:rsidP="00DB6E47">
      <w:pPr>
        <w:pStyle w:val="Apara"/>
      </w:pPr>
      <w:r w:rsidRPr="00297A38">
        <w:tab/>
        <w:t>(g)</w:t>
      </w:r>
      <w:r w:rsidRPr="00297A38">
        <w:tab/>
        <w:t>a loading manager for any goods in the vehicle;</w:t>
      </w:r>
    </w:p>
    <w:p w:rsidR="00DB6E47" w:rsidRPr="00297A38" w:rsidRDefault="00DB6E47" w:rsidP="00DB6E47">
      <w:pPr>
        <w:pStyle w:val="Apara"/>
      </w:pPr>
      <w:r w:rsidRPr="00297A38">
        <w:tab/>
        <w:t>(h)</w:t>
      </w:r>
      <w:r w:rsidRPr="00297A38">
        <w:tab/>
        <w:t>a loader of any goods in the vehicle;</w:t>
      </w:r>
    </w:p>
    <w:p w:rsidR="00DB6E47" w:rsidRPr="00297A38" w:rsidRDefault="00DB6E47" w:rsidP="00DB6E47">
      <w:pPr>
        <w:pStyle w:val="Apara"/>
      </w:pPr>
      <w:r w:rsidRPr="00297A38">
        <w:tab/>
        <w:t>(i)</w:t>
      </w:r>
      <w:r w:rsidRPr="00297A38">
        <w:tab/>
        <w:t>an unloader of goods in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lastRenderedPageBreak/>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794599" w:rsidRDefault="00DB6E47" w:rsidP="00DB6E47">
      <w:pPr>
        <w:pStyle w:val="AH3Div"/>
      </w:pPr>
      <w:bookmarkStart w:id="370" w:name="_Toc12451300"/>
      <w:r w:rsidRPr="00794599">
        <w:rPr>
          <w:rStyle w:val="CharDivNo"/>
        </w:rPr>
        <w:t xml:space="preserve">Division 7 </w:t>
      </w:r>
      <w:r w:rsidRPr="00A95F9A">
        <w:rPr>
          <w:rFonts w:ascii="Helvetica" w:hAnsi="Helvetica" w:cs="Helvetica"/>
          <w:iCs/>
          <w:szCs w:val="28"/>
        </w:rPr>
        <w:tab/>
      </w:r>
      <w:r w:rsidRPr="00794599">
        <w:rPr>
          <w:rStyle w:val="CharDivText"/>
          <w:rFonts w:ascii="Helvetica" w:hAnsi="Helvetica" w:cs="Helvetica"/>
          <w:iCs/>
          <w:szCs w:val="28"/>
        </w:rPr>
        <w:t>Changing work and rest hours option</w:t>
      </w:r>
      <w:bookmarkEnd w:id="370"/>
    </w:p>
    <w:p w:rsidR="00DB6E47" w:rsidRPr="007E1F9A" w:rsidRDefault="00DB6E47" w:rsidP="00DB6E47">
      <w:pPr>
        <w:pStyle w:val="AH5Sec"/>
      </w:pPr>
      <w:bookmarkStart w:id="371" w:name="_Toc12451301"/>
      <w:r w:rsidRPr="00794599">
        <w:rPr>
          <w:rStyle w:val="CharSectNo"/>
        </w:rPr>
        <w:t>262</w:t>
      </w:r>
      <w:r w:rsidRPr="007E1F9A">
        <w:tab/>
        <w:t>Changing work and rest hours option</w:t>
      </w:r>
      <w:bookmarkEnd w:id="371"/>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372" w:name="_Toc12451302"/>
      <w:r w:rsidRPr="00794599">
        <w:rPr>
          <w:rStyle w:val="CharSectNo"/>
        </w:rPr>
        <w:lastRenderedPageBreak/>
        <w:t>263</w:t>
      </w:r>
      <w:r w:rsidRPr="007E1F9A">
        <w:tab/>
        <w:t>Operating under new work and rest hours option after change</w:t>
      </w:r>
      <w:bookmarkEnd w:id="372"/>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DB6E47">
      <w:pPr>
        <w:pStyle w:val="Apara"/>
      </w:pPr>
      <w:r w:rsidRPr="00297A38">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 xml:space="preserve">If the driver of a fatigue-regulated heavy vehicle has had a reset rest break between changing from 1 work and rest hours option to a </w:t>
      </w:r>
      <w:r w:rsidRPr="00283AFC">
        <w:lastRenderedPageBreak/>
        <w:t>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373" w:name="_Toc12451303"/>
      <w:r w:rsidRPr="00794599">
        <w:rPr>
          <w:rStyle w:val="CharSectNo"/>
        </w:rPr>
        <w:t>264</w:t>
      </w:r>
      <w:r w:rsidRPr="007E1F9A">
        <w:tab/>
        <w:t>Duty of employer, prime contractor, operator and scheduler to ensure driver compliance</w:t>
      </w:r>
      <w:bookmarkEnd w:id="373"/>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p>
    <w:p w:rsidR="00DB6E47" w:rsidRPr="00297A38" w:rsidRDefault="00DB6E47" w:rsidP="00DB6E47">
      <w:pPr>
        <w:pStyle w:val="Apara"/>
      </w:pPr>
      <w:r w:rsidRPr="00297A38">
        <w:tab/>
        <w:t>(a)</w:t>
      </w:r>
      <w:r w:rsidRPr="00297A38">
        <w:tab/>
        <w:t>ensure the driver 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take whatever action is necessary to ensure the driver 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794599" w:rsidRDefault="00DB6E47" w:rsidP="00DB6E47">
      <w:pPr>
        <w:pStyle w:val="AH3Div"/>
      </w:pPr>
      <w:bookmarkStart w:id="374" w:name="_Toc12451304"/>
      <w:r w:rsidRPr="00794599">
        <w:rPr>
          <w:rStyle w:val="CharDivNo"/>
        </w:rPr>
        <w:t xml:space="preserve">Division 8 </w:t>
      </w:r>
      <w:r w:rsidRPr="00A95F9A">
        <w:rPr>
          <w:rFonts w:ascii="Helvetica" w:hAnsi="Helvetica" w:cs="Helvetica"/>
          <w:iCs/>
          <w:szCs w:val="28"/>
        </w:rPr>
        <w:tab/>
      </w:r>
      <w:r w:rsidRPr="00794599">
        <w:rPr>
          <w:rStyle w:val="CharDivText"/>
          <w:rFonts w:ascii="Helvetica" w:hAnsi="Helvetica" w:cs="Helvetica"/>
          <w:iCs/>
          <w:szCs w:val="28"/>
        </w:rPr>
        <w:t>Exemptions relating to work times and rest times</w:t>
      </w:r>
      <w:bookmarkEnd w:id="374"/>
    </w:p>
    <w:p w:rsidR="00DB6E47" w:rsidRPr="00A95F9A" w:rsidRDefault="00DB6E47" w:rsidP="00DB6E47">
      <w:pPr>
        <w:pStyle w:val="AH4SubDiv"/>
      </w:pPr>
      <w:bookmarkStart w:id="375" w:name="_Toc12451305"/>
      <w:r w:rsidRPr="00A95F9A">
        <w:t xml:space="preserve">Subdivision 1 </w:t>
      </w:r>
      <w:r w:rsidRPr="00A95F9A">
        <w:tab/>
        <w:t>Exemption for emergency services</w:t>
      </w:r>
      <w:bookmarkEnd w:id="375"/>
    </w:p>
    <w:p w:rsidR="00DB6E47" w:rsidRPr="007E1F9A" w:rsidRDefault="00DB6E47" w:rsidP="00DB6E47">
      <w:pPr>
        <w:pStyle w:val="AH5Sec"/>
      </w:pPr>
      <w:bookmarkStart w:id="376" w:name="_Toc12451306"/>
      <w:r w:rsidRPr="00794599">
        <w:rPr>
          <w:rStyle w:val="CharSectNo"/>
        </w:rPr>
        <w:t>265</w:t>
      </w:r>
      <w:r w:rsidRPr="007E1F9A">
        <w:tab/>
        <w:t>Emergency services exemption</w:t>
      </w:r>
      <w:bookmarkEnd w:id="376"/>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 xml:space="preserve">only if, at the </w:t>
      </w:r>
      <w:r w:rsidRPr="00283AFC">
        <w:lastRenderedPageBreak/>
        <w:t>relevant time, the person complies with any guidelines regarding the management of fatigue issued by or on behalf of the emergency service or an authority responsible for oversight of the emergency service.</w:t>
      </w:r>
    </w:p>
    <w:p w:rsidR="00DB6E47" w:rsidRPr="00283AFC" w:rsidRDefault="00DB6E47" w:rsidP="00DB6E47">
      <w:pPr>
        <w:pStyle w:val="Amain"/>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377" w:name="_Toc12451307"/>
      <w:r w:rsidRPr="00A95F9A">
        <w:lastRenderedPageBreak/>
        <w:t xml:space="preserve">Subdivision 2 </w:t>
      </w:r>
      <w:r w:rsidRPr="00A95F9A">
        <w:tab/>
        <w:t>Exemptions by Commonwealth Gazette notice</w:t>
      </w:r>
      <w:bookmarkEnd w:id="377"/>
    </w:p>
    <w:p w:rsidR="00DB6E47" w:rsidRPr="007E1F9A" w:rsidRDefault="00DB6E47" w:rsidP="00DB6E47">
      <w:pPr>
        <w:pStyle w:val="AH5Sec"/>
      </w:pPr>
      <w:bookmarkStart w:id="378" w:name="_Toc12451308"/>
      <w:r w:rsidRPr="00794599">
        <w:rPr>
          <w:rStyle w:val="CharSectNo"/>
        </w:rPr>
        <w:t>266</w:t>
      </w:r>
      <w:r w:rsidRPr="007E1F9A">
        <w:tab/>
        <w:t>Regulator’s power to exempt class of drivers from particular maximum work requirements and minimum rest requirements</w:t>
      </w:r>
      <w:bookmarkEnd w:id="378"/>
    </w:p>
    <w:p w:rsidR="00DB6E47" w:rsidRPr="00283AFC" w:rsidRDefault="00DB6E47" w:rsidP="00DB6E47">
      <w:pPr>
        <w:pStyle w:val="Amain"/>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379" w:name="_Toc12451309"/>
      <w:r w:rsidRPr="00794599">
        <w:rPr>
          <w:rStyle w:val="CharSectNo"/>
        </w:rPr>
        <w:t>267</w:t>
      </w:r>
      <w:r w:rsidRPr="007E1F9A">
        <w:tab/>
        <w:t>Restriction on grant of work and rest hours exemption (notice)</w:t>
      </w:r>
      <w:bookmarkEnd w:id="379"/>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380" w:name="_Toc12451310"/>
      <w:r w:rsidRPr="00794599">
        <w:rPr>
          <w:rStyle w:val="CharSectNo"/>
        </w:rPr>
        <w:t>268</w:t>
      </w:r>
      <w:r w:rsidRPr="007E1F9A">
        <w:tab/>
        <w:t>Conditions of work and rest hours exemption (notice)</w:t>
      </w:r>
      <w:bookmarkEnd w:id="380"/>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381" w:name="_Toc12451311"/>
      <w:r w:rsidRPr="00794599">
        <w:rPr>
          <w:rStyle w:val="CharSectNo"/>
        </w:rPr>
        <w:t>269</w:t>
      </w:r>
      <w:r w:rsidRPr="007E1F9A">
        <w:tab/>
        <w:t>Period for which work and rest hours exemption (notice) applies</w:t>
      </w:r>
      <w:bookmarkEnd w:id="381"/>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382" w:name="_Toc12451312"/>
      <w:r w:rsidRPr="00794599">
        <w:rPr>
          <w:rStyle w:val="CharSectNo"/>
        </w:rPr>
        <w:t>270</w:t>
      </w:r>
      <w:r w:rsidRPr="007E1F9A">
        <w:tab/>
        <w:t>Requirements about Commonwealth Gazette notice</w:t>
      </w:r>
      <w:bookmarkEnd w:id="382"/>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383" w:name="_Toc12451313"/>
      <w:r w:rsidRPr="00794599">
        <w:rPr>
          <w:rStyle w:val="CharSectNo"/>
        </w:rPr>
        <w:lastRenderedPageBreak/>
        <w:t>271</w:t>
      </w:r>
      <w:r w:rsidRPr="007E1F9A">
        <w:tab/>
        <w:t>Amendment or cancellation of work and rest hours exemption (notice)</w:t>
      </w:r>
      <w:bookmarkEnd w:id="383"/>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54E75">
        <w:rPr>
          <w:color w:val="000000"/>
          <w:sz w:val="23"/>
          <w:szCs w:val="23"/>
          <w:lang w:val="en"/>
        </w:rPr>
        <w:t>public notice</w:t>
      </w:r>
      <w:r w:rsidRPr="00283AFC">
        <w:t>—</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representations made under subsection (3)(d),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454E75" w:rsidRDefault="00454E75" w:rsidP="00454E75">
      <w:pPr>
        <w:pStyle w:val="Amain"/>
        <w:rPr>
          <w:lang w:val="en"/>
        </w:rPr>
      </w:pPr>
      <w:r>
        <w:rPr>
          <w:rStyle w:val="listnumber"/>
          <w:color w:val="000000"/>
          <w:sz w:val="23"/>
          <w:szCs w:val="23"/>
          <w:lang w:val="en"/>
        </w:rPr>
        <w:tab/>
        <w:t>(5)</w:t>
      </w:r>
      <w:r>
        <w:rPr>
          <w:rStyle w:val="listnumber"/>
          <w:color w:val="000000"/>
          <w:sz w:val="23"/>
          <w:szCs w:val="23"/>
          <w:lang w:val="en"/>
        </w:rPr>
        <w:tab/>
      </w:r>
      <w:r>
        <w:rPr>
          <w:lang w:val="en"/>
        </w:rPr>
        <w:t>The Regulator must publish a public notice of the amendment or cancellation.</w:t>
      </w:r>
    </w:p>
    <w:p w:rsidR="00DB6E47" w:rsidRPr="00283AFC" w:rsidRDefault="00DB6E47" w:rsidP="00454E75">
      <w:pPr>
        <w:pStyle w:val="Amain"/>
      </w:pPr>
      <w:r w:rsidRPr="00283AFC">
        <w:tab/>
        <w:t>(6)</w:t>
      </w:r>
      <w:r w:rsidRPr="00283AFC">
        <w:tab/>
        <w:t>The amendment or cancellation takes effect—</w:t>
      </w:r>
    </w:p>
    <w:p w:rsidR="001D151C" w:rsidRDefault="001D151C" w:rsidP="001D151C">
      <w:pPr>
        <w:pStyle w:val="Apara"/>
        <w:rPr>
          <w:lang w:val="en"/>
        </w:rPr>
      </w:pPr>
      <w:r>
        <w:rPr>
          <w:rStyle w:val="listnumber"/>
          <w:color w:val="000000"/>
          <w:sz w:val="23"/>
          <w:szCs w:val="23"/>
          <w:lang w:val="en"/>
        </w:rPr>
        <w:tab/>
        <w:t>(a)</w:t>
      </w:r>
      <w:r>
        <w:rPr>
          <w:rStyle w:val="listnumber"/>
          <w:color w:val="000000"/>
          <w:sz w:val="23"/>
          <w:szCs w:val="23"/>
          <w:lang w:val="en"/>
        </w:rPr>
        <w:tab/>
      </w:r>
      <w:r>
        <w:rPr>
          <w:lang w:val="en"/>
        </w:rPr>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384" w:name="_Toc12451314"/>
      <w:r w:rsidRPr="00794599">
        <w:rPr>
          <w:rStyle w:val="CharSectNo"/>
        </w:rPr>
        <w:t>272</w:t>
      </w:r>
      <w:r w:rsidRPr="007E1F9A">
        <w:tab/>
        <w:t>Immediate suspension</w:t>
      </w:r>
      <w:bookmarkEnd w:id="384"/>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A95F9A" w:rsidRDefault="00DB6E47" w:rsidP="00DB6E47">
      <w:pPr>
        <w:pStyle w:val="AH4SubDiv"/>
      </w:pPr>
      <w:bookmarkStart w:id="385" w:name="_Toc12451315"/>
      <w:r w:rsidRPr="00A95F9A">
        <w:t>Sub</w:t>
      </w:r>
      <w:r w:rsidRPr="00DF5C50">
        <w:t>division</w:t>
      </w:r>
      <w:r w:rsidRPr="00A95F9A">
        <w:t xml:space="preserve"> 3 </w:t>
      </w:r>
      <w:r w:rsidRPr="00A95F9A">
        <w:tab/>
        <w:t>Exemptions by permit</w:t>
      </w:r>
      <w:bookmarkEnd w:id="385"/>
    </w:p>
    <w:p w:rsidR="00DB6E47" w:rsidRPr="007E1F9A" w:rsidRDefault="00DB6E47" w:rsidP="00DB6E47">
      <w:pPr>
        <w:pStyle w:val="AH5Sec"/>
      </w:pPr>
      <w:bookmarkStart w:id="386" w:name="_Toc12451316"/>
      <w:r w:rsidRPr="00794599">
        <w:rPr>
          <w:rStyle w:val="CharSectNo"/>
        </w:rPr>
        <w:t>273</w:t>
      </w:r>
      <w:r w:rsidRPr="007E1F9A">
        <w:tab/>
        <w:t>Regulator’s power to exempt drivers from particular maximum work requirements and minimum rest requirements</w:t>
      </w:r>
      <w:bookmarkEnd w:id="386"/>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87" w:name="_Toc12451317"/>
      <w:r w:rsidRPr="00794599">
        <w:rPr>
          <w:rStyle w:val="CharSectNo"/>
        </w:rPr>
        <w:lastRenderedPageBreak/>
        <w:t>274</w:t>
      </w:r>
      <w:r w:rsidRPr="007E1F9A">
        <w:tab/>
        <w:t>Application for work and rest hours exemption (permit)</w:t>
      </w:r>
      <w:bookmarkEnd w:id="387"/>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88" w:name="_Toc12451318"/>
      <w:r w:rsidRPr="00794599">
        <w:rPr>
          <w:rStyle w:val="CharSectNo"/>
        </w:rPr>
        <w:t>275</w:t>
      </w:r>
      <w:r w:rsidRPr="007E1F9A">
        <w:tab/>
        <w:t>Restriction on grant of work and rest hours exemption (permit)</w:t>
      </w:r>
      <w:bookmarkEnd w:id="388"/>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89" w:name="_Toc12451319"/>
      <w:r w:rsidRPr="00794599">
        <w:rPr>
          <w:rStyle w:val="CharSectNo"/>
        </w:rPr>
        <w:t>276</w:t>
      </w:r>
      <w:r w:rsidRPr="007E1F9A">
        <w:tab/>
        <w:t>Conditions of work and rest hours exemption (permit)</w:t>
      </w:r>
      <w:bookmarkEnd w:id="389"/>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90" w:name="_Toc12451320"/>
      <w:r w:rsidRPr="00794599">
        <w:rPr>
          <w:rStyle w:val="CharSectNo"/>
        </w:rPr>
        <w:t>277</w:t>
      </w:r>
      <w:r w:rsidRPr="007E1F9A">
        <w:tab/>
        <w:t>Period for which work and rest hours exemption (permit) applies</w:t>
      </w:r>
      <w:bookmarkEnd w:id="390"/>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91" w:name="_Toc12451321"/>
      <w:r w:rsidRPr="00794599">
        <w:rPr>
          <w:rStyle w:val="CharSectNo"/>
        </w:rPr>
        <w:t>278</w:t>
      </w:r>
      <w:r w:rsidRPr="007E1F9A">
        <w:tab/>
        <w:t>Permit for work and rest hours exemption (permit) etc.</w:t>
      </w:r>
      <w:bookmarkEnd w:id="391"/>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80638">
      <w:pPr>
        <w:pStyle w:val="Amain"/>
        <w:keepNext/>
      </w:pPr>
      <w:r w:rsidRPr="00283AFC">
        <w:tab/>
        <w:t>(3)</w:t>
      </w:r>
      <w:r w:rsidRPr="00283AFC">
        <w:tab/>
        <w:t>In this section—</w:t>
      </w:r>
    </w:p>
    <w:p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92" w:name="_Toc12451322"/>
      <w:r w:rsidRPr="00794599">
        <w:rPr>
          <w:rStyle w:val="CharSectNo"/>
        </w:rPr>
        <w:lastRenderedPageBreak/>
        <w:t>279</w:t>
      </w:r>
      <w:r w:rsidRPr="007E1F9A">
        <w:tab/>
        <w:t>Refusal of application for work and rest hours exemption (permit)</w:t>
      </w:r>
      <w:bookmarkEnd w:id="392"/>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93" w:name="_Toc12451323"/>
      <w:r w:rsidRPr="00794599">
        <w:rPr>
          <w:rStyle w:val="CharSectNo"/>
        </w:rPr>
        <w:t>280</w:t>
      </w:r>
      <w:r w:rsidRPr="007E1F9A">
        <w:tab/>
        <w:t>Amendment or cancellation of work and rest hours exemption (permit) on application by permit holder</w:t>
      </w:r>
      <w:bookmarkEnd w:id="393"/>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94" w:name="_Toc12451324"/>
      <w:r w:rsidRPr="00794599">
        <w:rPr>
          <w:rStyle w:val="CharSectNo"/>
        </w:rPr>
        <w:t>281</w:t>
      </w:r>
      <w:r w:rsidRPr="007E1F9A">
        <w:tab/>
        <w:t>Amendment or cancellation of work and rest hours exemption (permit) on Regulator’s initiative</w:t>
      </w:r>
      <w:bookmarkEnd w:id="394"/>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95" w:name="_Toc12451325"/>
      <w:r w:rsidRPr="00794599">
        <w:rPr>
          <w:rStyle w:val="CharSectNo"/>
        </w:rPr>
        <w:t>282</w:t>
      </w:r>
      <w:r w:rsidRPr="007E1F9A">
        <w:tab/>
        <w:t>Immediate suspension of work and rest hours exemption (permit)</w:t>
      </w:r>
      <w:bookmarkEnd w:id="395"/>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96" w:name="_Toc12451326"/>
      <w:r w:rsidRPr="00794599">
        <w:rPr>
          <w:rStyle w:val="CharSectNo"/>
        </w:rPr>
        <w:t>283</w:t>
      </w:r>
      <w:r w:rsidRPr="007E1F9A">
        <w:tab/>
        <w:t>Minor amendment of work and rest hours exemption (permit)</w:t>
      </w:r>
      <w:bookmarkEnd w:id="396"/>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97" w:name="_Toc12451327"/>
      <w:r w:rsidRPr="00794599">
        <w:rPr>
          <w:rStyle w:val="CharSectNo"/>
        </w:rPr>
        <w:t>284</w:t>
      </w:r>
      <w:r w:rsidRPr="007E1F9A">
        <w:tab/>
        <w:t>Return of permit</w:t>
      </w:r>
      <w:bookmarkEnd w:id="397"/>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98" w:name="_Toc12451328"/>
      <w:r w:rsidRPr="00794599">
        <w:rPr>
          <w:rStyle w:val="CharSectNo"/>
        </w:rPr>
        <w:t>285</w:t>
      </w:r>
      <w:r w:rsidRPr="007E1F9A">
        <w:tab/>
        <w:t>Replacement of defaced etc. permit</w:t>
      </w:r>
      <w:bookmarkEnd w:id="398"/>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99" w:name="_Toc12451329"/>
      <w:r w:rsidRPr="00A95F9A">
        <w:lastRenderedPageBreak/>
        <w:t xml:space="preserve">Subdivision 4 </w:t>
      </w:r>
      <w:r w:rsidRPr="00A95F9A">
        <w:tab/>
        <w:t>Offences relating to operating under work and rest hours exemption etc.</w:t>
      </w:r>
      <w:bookmarkEnd w:id="399"/>
    </w:p>
    <w:p w:rsidR="00DB6E47" w:rsidRPr="007E1F9A" w:rsidRDefault="00DB6E47" w:rsidP="00DB6E47">
      <w:pPr>
        <w:pStyle w:val="AH5Sec"/>
      </w:pPr>
      <w:bookmarkStart w:id="400" w:name="_Toc12451330"/>
      <w:r w:rsidRPr="00794599">
        <w:rPr>
          <w:rStyle w:val="CharSectNo"/>
        </w:rPr>
        <w:t>286</w:t>
      </w:r>
      <w:r w:rsidRPr="007E1F9A">
        <w:tab/>
        <w:t>Contravening condition of work and rest hours exemption</w:t>
      </w:r>
      <w:bookmarkEnd w:id="400"/>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401" w:name="_Toc12451331"/>
      <w:r w:rsidRPr="00794599">
        <w:rPr>
          <w:rStyle w:val="CharSectNo"/>
        </w:rPr>
        <w:t>287</w:t>
      </w:r>
      <w:r w:rsidRPr="007E1F9A">
        <w:tab/>
        <w:t>Keeping relevant document while operating under work and rest hours exemption (notice)</w:t>
      </w:r>
      <w:bookmarkEnd w:id="401"/>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B6E47" w:rsidRPr="00283AFC" w:rsidRDefault="00DB6E47" w:rsidP="0067431A">
      <w:pPr>
        <w:pStyle w:val="Amain"/>
        <w:keepLines/>
      </w:pPr>
      <w:r w:rsidRPr="00283AFC">
        <w:tab/>
        <w:t>(3)</w:t>
      </w:r>
      <w:r w:rsidRPr="00283AFC">
        <w:tab/>
        <w:t xml:space="preserve">If an offence </w:t>
      </w:r>
      <w:r w:rsidR="00574AE1">
        <w:t xml:space="preserve">is committed against subsection </w:t>
      </w:r>
      <w:r w:rsidRPr="00283AFC">
        <w:t>(2)</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(2)</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w:t>
      </w:r>
      <w:r w:rsidR="00574AE1">
        <w:t xml:space="preserve">nst subsection </w:t>
      </w:r>
      <w:r w:rsidRPr="00297A38">
        <w:t>(2)</w:t>
      </w:r>
      <w:r w:rsidR="00574AE1">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lastRenderedPageBreak/>
        <w:tab/>
        <w:t>(c)</w:t>
      </w:r>
      <w:r w:rsidRPr="00574AE1">
        <w:tab/>
        <w:t>an operator of the vehicle if the driver is making a journey for the operator.</w:t>
      </w:r>
    </w:p>
    <w:p w:rsidR="00DB6E47" w:rsidRPr="007E1F9A" w:rsidRDefault="00DB6E47" w:rsidP="00DB6E47">
      <w:pPr>
        <w:pStyle w:val="AH5Sec"/>
      </w:pPr>
      <w:bookmarkStart w:id="402" w:name="_Toc12451332"/>
      <w:r w:rsidRPr="00794599">
        <w:rPr>
          <w:rStyle w:val="CharSectNo"/>
        </w:rPr>
        <w:t>288</w:t>
      </w:r>
      <w:r w:rsidRPr="007E1F9A">
        <w:tab/>
        <w:t>Keeping copy of permit while driving under work and rest hours exemption (permit)</w:t>
      </w:r>
      <w:bookmarkEnd w:id="402"/>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DB6E47">
      <w:pPr>
        <w:pStyle w:val="Apara"/>
      </w:pPr>
      <w:r w:rsidRPr="00297A38">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B6E47" w:rsidRPr="00283AFC" w:rsidRDefault="00DB6E47" w:rsidP="003F5A90">
      <w:pPr>
        <w:pStyle w:val="Amain"/>
        <w:keepLines/>
      </w:pPr>
      <w:r w:rsidRPr="00283AFC">
        <w:tab/>
        <w:t>(3)</w:t>
      </w:r>
      <w:r w:rsidRPr="00283AFC">
        <w:tab/>
        <w:t xml:space="preserve">If an offence </w:t>
      </w:r>
      <w:r w:rsidR="00574AE1">
        <w:t xml:space="preserve">is committed against subsection </w:t>
      </w:r>
      <w:r w:rsidRPr="00283AFC">
        <w:t>(1)</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lastRenderedPageBreak/>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(1); and</w:t>
      </w:r>
    </w:p>
    <w:p w:rsidR="00DB6E47" w:rsidRPr="00297A38" w:rsidRDefault="00DB6E47" w:rsidP="00D80638">
      <w:pPr>
        <w:pStyle w:val="Apara"/>
        <w:keepLines/>
      </w:pPr>
      <w:r w:rsidRPr="00297A38">
        <w:tab/>
        <w:t>(b)</w:t>
      </w:r>
      <w:r w:rsidRPr="00297A38">
        <w:tab/>
        <w:t>evidence a court has convicted the driver of</w:t>
      </w:r>
      <w:r w:rsidR="004E3F26">
        <w:t xml:space="preserve"> the offence against subsection </w:t>
      </w:r>
      <w:r w:rsidRPr="00297A38">
        <w:t>(1)</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w:t>
      </w:r>
      <w:r w:rsidR="00A84B34">
        <w:t xml:space="preserve"> the offence against subsection </w:t>
      </w:r>
      <w:r w:rsidRPr="00297A38">
        <w:t>(1)</w:t>
      </w:r>
      <w:r w:rsidR="00A84B34">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403" w:name="_Toc12451333"/>
      <w:r w:rsidRPr="00794599">
        <w:rPr>
          <w:rStyle w:val="CharPartNo"/>
        </w:rPr>
        <w:lastRenderedPageBreak/>
        <w:t xml:space="preserve">Part 6.4 </w:t>
      </w:r>
      <w:r w:rsidRPr="00A95F9A">
        <w:rPr>
          <w:rFonts w:ascii="Helvetica" w:hAnsi="Helvetica" w:cs="Helvetica"/>
          <w:iCs/>
          <w:szCs w:val="32"/>
        </w:rPr>
        <w:tab/>
      </w:r>
      <w:r w:rsidRPr="00794599">
        <w:rPr>
          <w:rStyle w:val="CharPartText"/>
          <w:rFonts w:ascii="Helvetica" w:hAnsi="Helvetica" w:cs="Helvetica"/>
          <w:iCs/>
          <w:szCs w:val="32"/>
        </w:rPr>
        <w:t>Requirements about record keeping</w:t>
      </w:r>
      <w:bookmarkEnd w:id="403"/>
    </w:p>
    <w:p w:rsidR="00DB6E47" w:rsidRPr="00794599" w:rsidRDefault="00DB6E47" w:rsidP="00DB6E47">
      <w:pPr>
        <w:pStyle w:val="AH3Div"/>
      </w:pPr>
      <w:bookmarkStart w:id="404" w:name="_Toc12451334"/>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Preliminary</w:t>
      </w:r>
      <w:bookmarkEnd w:id="404"/>
    </w:p>
    <w:p w:rsidR="00DB6E47" w:rsidRPr="007E1F9A" w:rsidRDefault="00DB6E47" w:rsidP="00DB6E47">
      <w:pPr>
        <w:pStyle w:val="AH5Sec"/>
      </w:pPr>
      <w:bookmarkStart w:id="405" w:name="_Toc12451335"/>
      <w:r w:rsidRPr="00794599">
        <w:rPr>
          <w:rStyle w:val="CharSectNo"/>
        </w:rPr>
        <w:t>289</w:t>
      </w:r>
      <w:r w:rsidRPr="007E1F9A">
        <w:tab/>
        <w:t>What is 100km work and 100+km work</w:t>
      </w:r>
      <w:bookmarkEnd w:id="405"/>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406" w:name="_Toc12451336"/>
      <w:r w:rsidRPr="00794599">
        <w:rPr>
          <w:rStyle w:val="CharSectNo"/>
        </w:rPr>
        <w:t>290</w:t>
      </w:r>
      <w:r w:rsidRPr="007E1F9A">
        <w:tab/>
        <w:t>What is a driver’s record location</w:t>
      </w:r>
      <w:bookmarkEnd w:id="406"/>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794599" w:rsidRDefault="00DB6E47" w:rsidP="00DB6E47">
      <w:pPr>
        <w:pStyle w:val="AH3Div"/>
      </w:pPr>
      <w:bookmarkStart w:id="407" w:name="_Toc12451337"/>
      <w:r w:rsidRPr="00794599">
        <w:rPr>
          <w:rStyle w:val="CharDivNo"/>
        </w:rPr>
        <w:lastRenderedPageBreak/>
        <w:t xml:space="preserve">Division 2 </w:t>
      </w:r>
      <w:r w:rsidRPr="00A95F9A">
        <w:rPr>
          <w:rFonts w:ascii="Helvetica" w:hAnsi="Helvetica" w:cs="Helvetica"/>
          <w:iCs/>
          <w:szCs w:val="28"/>
        </w:rPr>
        <w:tab/>
      </w:r>
      <w:r w:rsidRPr="00794599">
        <w:rPr>
          <w:rStyle w:val="CharDivText"/>
          <w:rFonts w:ascii="Helvetica" w:hAnsi="Helvetica" w:cs="Helvetica"/>
          <w:iCs/>
          <w:szCs w:val="28"/>
        </w:rPr>
        <w:t>Work diary requirements</w:t>
      </w:r>
      <w:bookmarkEnd w:id="407"/>
    </w:p>
    <w:p w:rsidR="00DB6E47" w:rsidRPr="00A95F9A" w:rsidRDefault="00DB6E47" w:rsidP="00DB6E47">
      <w:pPr>
        <w:pStyle w:val="AH4SubDiv"/>
      </w:pPr>
      <w:bookmarkStart w:id="408" w:name="_Toc12451338"/>
      <w:r w:rsidRPr="00A95F9A">
        <w:t xml:space="preserve">Subdivision 1 </w:t>
      </w:r>
      <w:r w:rsidRPr="00A95F9A">
        <w:tab/>
        <w:t>Requirement to carry work diary</w:t>
      </w:r>
      <w:bookmarkEnd w:id="408"/>
    </w:p>
    <w:p w:rsidR="00DB6E47" w:rsidRPr="007E1F9A" w:rsidRDefault="00DB6E47" w:rsidP="00DB6E47">
      <w:pPr>
        <w:pStyle w:val="AH5Sec"/>
      </w:pPr>
      <w:bookmarkStart w:id="409" w:name="_Toc12451339"/>
      <w:r w:rsidRPr="00794599">
        <w:rPr>
          <w:rStyle w:val="CharSectNo"/>
        </w:rPr>
        <w:t>291</w:t>
      </w:r>
      <w:r w:rsidRPr="007E1F9A">
        <w:tab/>
        <w:t>Application of Sdiv 1</w:t>
      </w:r>
      <w:bookmarkEnd w:id="409"/>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410" w:name="_Toc12451340"/>
      <w:r w:rsidRPr="00794599">
        <w:rPr>
          <w:rStyle w:val="CharSectNo"/>
        </w:rPr>
        <w:t>292</w:t>
      </w:r>
      <w:r w:rsidRPr="007E1F9A">
        <w:tab/>
        <w:t xml:space="preserve">Meaning of </w:t>
      </w:r>
      <w:r w:rsidRPr="00FF4454">
        <w:rPr>
          <w:rStyle w:val="charItals"/>
        </w:rPr>
        <w:t>work diary</w:t>
      </w:r>
      <w:r w:rsidRPr="007E1F9A">
        <w:t xml:space="preserve"> for Sdiv 1</w:t>
      </w:r>
      <w:bookmarkEnd w:id="410"/>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411" w:name="_Toc12451341"/>
      <w:r w:rsidRPr="00794599">
        <w:rPr>
          <w:rStyle w:val="CharSectNo"/>
        </w:rPr>
        <w:t>293</w:t>
      </w:r>
      <w:r w:rsidRPr="007E1F9A">
        <w:tab/>
        <w:t>Driver of fatigue-regulated heavy vehicle must carry work diary</w:t>
      </w:r>
      <w:bookmarkEnd w:id="411"/>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rsidR="00DB6E47" w:rsidRPr="006C3305" w:rsidRDefault="00DB6E47" w:rsidP="00D80638">
      <w:pPr>
        <w:pStyle w:val="Penalty"/>
        <w:keepNext/>
      </w:pPr>
      <w:r w:rsidRPr="006C3305">
        <w:t>Maximum penalty—$6000.</w:t>
      </w:r>
    </w:p>
    <w:p w:rsidR="00DB6E47" w:rsidRPr="00C96203" w:rsidRDefault="00DB6E47" w:rsidP="00D80638">
      <w:pPr>
        <w:pStyle w:val="aNote"/>
        <w:keepNext/>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412" w:name="_Toc12451342"/>
      <w:r w:rsidRPr="00A95F9A">
        <w:lastRenderedPageBreak/>
        <w:t xml:space="preserve">Subdivision 2 </w:t>
      </w:r>
      <w:r w:rsidRPr="00A95F9A">
        <w:tab/>
        <w:t>Information required to be included in work diary</w:t>
      </w:r>
      <w:bookmarkEnd w:id="412"/>
    </w:p>
    <w:p w:rsidR="00DB6E47" w:rsidRPr="007E1F9A" w:rsidRDefault="00DB6E47" w:rsidP="00DB6E47">
      <w:pPr>
        <w:pStyle w:val="AH5Sec"/>
      </w:pPr>
      <w:bookmarkStart w:id="413" w:name="_Toc12451343"/>
      <w:r w:rsidRPr="00794599">
        <w:rPr>
          <w:rStyle w:val="CharSectNo"/>
        </w:rPr>
        <w:t>294</w:t>
      </w:r>
      <w:r w:rsidRPr="007E1F9A">
        <w:tab/>
        <w:t>Purpose of and definition for Sdiv 2</w:t>
      </w:r>
      <w:bookmarkEnd w:id="413"/>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414" w:name="_Toc12451344"/>
      <w:r w:rsidRPr="00794599">
        <w:rPr>
          <w:rStyle w:val="CharSectNo"/>
        </w:rPr>
        <w:t>295</w:t>
      </w:r>
      <w:r w:rsidRPr="007E1F9A">
        <w:tab/>
        <w:t>National regulations for information to be included in work diary</w:t>
      </w:r>
      <w:bookmarkEnd w:id="414"/>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415" w:name="_Toc12451345"/>
      <w:r w:rsidRPr="00794599">
        <w:rPr>
          <w:rStyle w:val="CharSectNo"/>
        </w:rPr>
        <w:t>296</w:t>
      </w:r>
      <w:r w:rsidRPr="007E1F9A">
        <w:tab/>
        <w:t>Recording information under the national regulations—general</w:t>
      </w:r>
      <w:bookmarkEnd w:id="415"/>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416" w:name="_Toc12451346"/>
      <w:r w:rsidRPr="00794599">
        <w:rPr>
          <w:rStyle w:val="CharSectNo"/>
        </w:rPr>
        <w:lastRenderedPageBreak/>
        <w:t>297</w:t>
      </w:r>
      <w:r w:rsidRPr="007E1F9A">
        <w:tab/>
        <w:t>Information required to be recorded immediately after starting work</w:t>
      </w:r>
      <w:bookmarkEnd w:id="416"/>
    </w:p>
    <w:p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rsidR="00DB6E47" w:rsidRPr="006C3305" w:rsidRDefault="00AE1FF6" w:rsidP="00DB6E47">
      <w:pPr>
        <w:pStyle w:val="Penalty"/>
      </w:pPr>
      <w:r>
        <w:t>Maximum penalty—$6</w:t>
      </w:r>
      <w:r w:rsidR="00DB6E47" w:rsidRPr="006C3305">
        <w:t>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417" w:name="_Toc12451347"/>
      <w:r w:rsidRPr="00794599">
        <w:rPr>
          <w:rStyle w:val="CharSectNo"/>
        </w:rPr>
        <w:t>298</w:t>
      </w:r>
      <w:r w:rsidRPr="007E1F9A">
        <w:tab/>
        <w:t>Failing to record information about odometer reading</w:t>
      </w:r>
      <w:bookmarkEnd w:id="417"/>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418" w:name="_Toc12451348"/>
      <w:r w:rsidRPr="00794599">
        <w:rPr>
          <w:rStyle w:val="CharSectNo"/>
        </w:rPr>
        <w:lastRenderedPageBreak/>
        <w:t>299</w:t>
      </w:r>
      <w:r w:rsidRPr="007E1F9A">
        <w:tab/>
        <w:t>Two-up driver to provide details</w:t>
      </w:r>
      <w:bookmarkEnd w:id="418"/>
    </w:p>
    <w:p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419" w:name="_Toc12451349"/>
      <w:r w:rsidRPr="00A95F9A">
        <w:t xml:space="preserve">Subdivision 3 </w:t>
      </w:r>
      <w:r w:rsidRPr="00A95F9A">
        <w:tab/>
        <w:t>How information must be recorded in work diary</w:t>
      </w:r>
      <w:bookmarkEnd w:id="419"/>
    </w:p>
    <w:p w:rsidR="00DB6E47" w:rsidRPr="007E1F9A" w:rsidRDefault="00DB6E47" w:rsidP="00DB6E47">
      <w:pPr>
        <w:pStyle w:val="AH5Sec"/>
      </w:pPr>
      <w:bookmarkStart w:id="420" w:name="_Toc12451350"/>
      <w:r w:rsidRPr="00794599">
        <w:rPr>
          <w:rStyle w:val="CharSectNo"/>
        </w:rPr>
        <w:t>300</w:t>
      </w:r>
      <w:r w:rsidRPr="007E1F9A">
        <w:tab/>
        <w:t>Purpose of Sdiv 3</w:t>
      </w:r>
      <w:bookmarkEnd w:id="420"/>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421" w:name="_Toc12451351"/>
      <w:r w:rsidRPr="00794599">
        <w:rPr>
          <w:rStyle w:val="CharSectNo"/>
        </w:rPr>
        <w:t>301</w:t>
      </w:r>
      <w:r w:rsidRPr="007E1F9A">
        <w:tab/>
        <w:t>Recording information in written work diary</w:t>
      </w:r>
      <w:bookmarkEnd w:id="421"/>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422" w:name="_Toc12451352"/>
      <w:r w:rsidRPr="00794599">
        <w:rPr>
          <w:rStyle w:val="CharSectNo"/>
        </w:rPr>
        <w:t>302</w:t>
      </w:r>
      <w:r w:rsidRPr="007E1F9A">
        <w:tab/>
        <w:t>Recording information in electronic work diary</w:t>
      </w:r>
      <w:bookmarkEnd w:id="422"/>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3F5A90">
      <w:pPr>
        <w:pStyle w:val="Apara"/>
        <w:keepNext/>
      </w:pPr>
      <w:r w:rsidRPr="00297A38">
        <w:tab/>
        <w:t>(b)</w:t>
      </w:r>
      <w:r w:rsidRPr="00297A38">
        <w:tab/>
      </w:r>
      <w:r w:rsidR="0073236E">
        <w:t xml:space="preserve">the manufacturer’s instructions, if any, </w:t>
      </w:r>
      <w:r w:rsidRPr="00297A38">
        <w:t xml:space="preserve">for recording information in the electronic work diary, to the extent the </w:t>
      </w:r>
      <w:r w:rsidRPr="00297A38">
        <w:lastRenderedPageBreak/>
        <w:t>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423" w:name="_Toc12451353"/>
      <w:r w:rsidRPr="00794599">
        <w:rPr>
          <w:rStyle w:val="CharSectNo"/>
        </w:rPr>
        <w:t>303</w:t>
      </w:r>
      <w:r w:rsidRPr="007E1F9A">
        <w:tab/>
        <w:t>Time zone of driver’s base must be used</w:t>
      </w:r>
      <w:bookmarkEnd w:id="423"/>
    </w:p>
    <w:p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424" w:name="_Toc12451354"/>
      <w:r w:rsidRPr="00A95F9A">
        <w:t xml:space="preserve">Subdivision 4 </w:t>
      </w:r>
      <w:r w:rsidRPr="00A95F9A">
        <w:tab/>
        <w:t>Requirements about work diaries that are filled up etc.</w:t>
      </w:r>
      <w:bookmarkEnd w:id="424"/>
    </w:p>
    <w:p w:rsidR="00DB6E47" w:rsidRPr="007E1F9A" w:rsidRDefault="00DB6E47" w:rsidP="00DB6E47">
      <w:pPr>
        <w:pStyle w:val="AH5Sec"/>
      </w:pPr>
      <w:bookmarkStart w:id="425" w:name="_Toc12451355"/>
      <w:r w:rsidRPr="00794599">
        <w:rPr>
          <w:rStyle w:val="CharSectNo"/>
        </w:rPr>
        <w:t>304</w:t>
      </w:r>
      <w:r w:rsidRPr="007E1F9A">
        <w:tab/>
        <w:t>Application of Sdiv 4</w:t>
      </w:r>
      <w:bookmarkEnd w:id="425"/>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tab/>
        <w:t>(ii)</w:t>
      </w:r>
      <w:r w:rsidRPr="00516F02">
        <w:tab/>
        <w:t>is not in working order because a part of the diary has been destroyed, lost or stolen; or</w:t>
      </w:r>
    </w:p>
    <w:p w:rsidR="00DB6E47" w:rsidRPr="00516F02" w:rsidRDefault="00DB6E47" w:rsidP="00DB6E47">
      <w:pPr>
        <w:pStyle w:val="Asubpara"/>
      </w:pPr>
      <w:r w:rsidRPr="00516F02">
        <w:lastRenderedPageBreak/>
        <w:tab/>
        <w:t>(iii)</w:t>
      </w:r>
      <w:r w:rsidRPr="00516F02">
        <w:tab/>
        <w:t>is malfunctioning or has malfunctioned.</w:t>
      </w:r>
    </w:p>
    <w:p w:rsidR="00DB6E47" w:rsidRPr="007E1F9A" w:rsidRDefault="00DB6E47" w:rsidP="00DB6E47">
      <w:pPr>
        <w:pStyle w:val="AH5Sec"/>
      </w:pPr>
      <w:bookmarkStart w:id="426" w:name="_Toc12451356"/>
      <w:r w:rsidRPr="00794599">
        <w:rPr>
          <w:rStyle w:val="CharSectNo"/>
        </w:rPr>
        <w:t>305</w:t>
      </w:r>
      <w:r w:rsidRPr="007E1F9A">
        <w:tab/>
        <w:t>Driver must make supplementary records in particular circumstances</w:t>
      </w:r>
      <w:bookmarkEnd w:id="426"/>
    </w:p>
    <w:p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80638">
      <w:pPr>
        <w:pStyle w:val="Apara"/>
        <w:keepNext/>
      </w:pPr>
      <w:r w:rsidRPr="00297A38">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lastRenderedPageBreak/>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73236E" w:rsidRDefault="00DB6E47" w:rsidP="00414B0A">
      <w:pPr>
        <w:pStyle w:val="Asubpara"/>
        <w:keepNext/>
      </w:pPr>
      <w:r w:rsidRPr="00516F02">
        <w:tab/>
      </w:r>
      <w:r w:rsidRPr="0073236E">
        <w:t>(iii)</w:t>
      </w:r>
      <w:r w:rsidRPr="0073236E">
        <w:tab/>
        <w:t xml:space="preserve">the expiry of 7 business </w:t>
      </w:r>
      <w:r w:rsidR="0073236E" w:rsidRPr="0073236E">
        <w:t>days after the day on which the driver starts recording information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427" w:name="_Toc12451357"/>
      <w:r w:rsidRPr="00794599">
        <w:rPr>
          <w:rStyle w:val="CharSectNo"/>
        </w:rPr>
        <w:t>306</w:t>
      </w:r>
      <w:r w:rsidRPr="007E1F9A">
        <w:tab/>
        <w:t>Driver must notify Regulator if written work diary filled up etc.</w:t>
      </w:r>
      <w:bookmarkEnd w:id="427"/>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28" w:name="_Toc12451358"/>
      <w:r w:rsidRPr="00794599">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428"/>
    </w:p>
    <w:p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tab/>
        <w:t>(2)</w:t>
      </w:r>
      <w:r w:rsidRPr="00283AFC">
        <w:tab/>
        <w:t>The driver must notify the Regulator in the approved form of the matter within 2 business days.</w:t>
      </w:r>
    </w:p>
    <w:p w:rsidR="00DB6E47" w:rsidRDefault="00DB6E47" w:rsidP="00DB6E47">
      <w:pPr>
        <w:pStyle w:val="Penalty"/>
      </w:pPr>
      <w:r w:rsidRPr="006C3305">
        <w:t>Maximum penalty—$3000.</w:t>
      </w:r>
    </w:p>
    <w:p w:rsidR="00B11085" w:rsidRDefault="00B11085" w:rsidP="00B11085">
      <w:pPr>
        <w:pStyle w:val="Amain"/>
      </w:pPr>
      <w:r>
        <w:lastRenderedPageBreak/>
        <w:tab/>
        <w:t>(3</w:t>
      </w:r>
      <w:r w:rsidRPr="00283AFC">
        <w:t>)</w:t>
      </w:r>
      <w:r w:rsidRPr="00283AFC">
        <w:tab/>
      </w:r>
      <w:r w:rsidRPr="00B11085">
        <w:t>Within a period required by the Regulator, the driver must ensure the electronic work diary is examined and brought into working order.</w:t>
      </w:r>
    </w:p>
    <w:p w:rsidR="00B11085" w:rsidRDefault="00B11085" w:rsidP="00B11085">
      <w:pPr>
        <w:pStyle w:val="Penalty"/>
      </w:pPr>
      <w:r w:rsidRPr="006C3305">
        <w:t>Maximum penalty—$3000.</w:t>
      </w:r>
    </w:p>
    <w:p w:rsidR="00DB6E47" w:rsidRPr="007E1F9A" w:rsidRDefault="00DB6E47" w:rsidP="00DB6E47">
      <w:pPr>
        <w:pStyle w:val="AH5Sec"/>
      </w:pPr>
      <w:bookmarkStart w:id="429" w:name="_Toc12451359"/>
      <w:r w:rsidRPr="00794599">
        <w:rPr>
          <w:rStyle w:val="CharSectNo"/>
        </w:rPr>
        <w:t>308</w:t>
      </w:r>
      <w:r w:rsidRPr="007E1F9A">
        <w:tab/>
        <w:t>What driver must do if lost or stolen written work diary found or returned</w:t>
      </w:r>
      <w:bookmarkEnd w:id="429"/>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430" w:name="_Toc12451360"/>
      <w:r w:rsidRPr="00794599">
        <w:rPr>
          <w:rStyle w:val="CharSectNo"/>
        </w:rPr>
        <w:lastRenderedPageBreak/>
        <w:t>309</w:t>
      </w:r>
      <w:r w:rsidRPr="007E1F9A">
        <w:tab/>
        <w:t>Driver must notify record keeper if electronic work diary filled up etc.</w:t>
      </w:r>
      <w:bookmarkEnd w:id="430"/>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AE1FF6" w:rsidP="00DB6E47">
      <w:pPr>
        <w:pStyle w:val="Penalty"/>
      </w:pPr>
      <w:r>
        <w:t>Maximum penalty—$3</w:t>
      </w:r>
      <w:r w:rsidR="00DB6E47" w:rsidRPr="006C3305">
        <w:t>000.</w:t>
      </w:r>
    </w:p>
    <w:p w:rsidR="00DB6E47" w:rsidRPr="007E1F9A" w:rsidRDefault="00DB6E47" w:rsidP="00DB6E47">
      <w:pPr>
        <w:pStyle w:val="AH5Sec"/>
      </w:pPr>
      <w:bookmarkStart w:id="431" w:name="_Toc12451361"/>
      <w:r w:rsidRPr="00794599">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431"/>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rsidR="00DB6E47" w:rsidRPr="006C3305" w:rsidRDefault="00DB6E47" w:rsidP="00DB6E47">
      <w:pPr>
        <w:pStyle w:val="Penalty"/>
      </w:pPr>
      <w:r w:rsidRPr="006C3305">
        <w:lastRenderedPageBreak/>
        <w:t>Maximum penalty—$6000.</w:t>
      </w:r>
    </w:p>
    <w:p w:rsidR="00DB6E47" w:rsidRPr="007E1F9A" w:rsidRDefault="00DB6E47" w:rsidP="00DB6E47">
      <w:pPr>
        <w:pStyle w:val="AH5Sec"/>
      </w:pPr>
      <w:bookmarkStart w:id="432" w:name="_Toc12451362"/>
      <w:r w:rsidRPr="00794599">
        <w:rPr>
          <w:rStyle w:val="CharSectNo"/>
        </w:rPr>
        <w:t>311</w:t>
      </w:r>
      <w:r w:rsidRPr="007E1F9A">
        <w:tab/>
        <w:t>What record keeper must do if electronic work diary filled up</w:t>
      </w:r>
      <w:bookmarkEnd w:id="432"/>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Default="00DB6E47" w:rsidP="00D80638">
      <w:pPr>
        <w:pStyle w:val="Apara"/>
        <w:keepLines/>
      </w:pPr>
      <w:r w:rsidRPr="00297A38">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rsidR="00212D13" w:rsidRPr="00212D13" w:rsidRDefault="00212D13" w:rsidP="00DB6E47">
      <w:pPr>
        <w:pStyle w:val="Apara"/>
      </w:pPr>
      <w:r>
        <w:tab/>
        <w:t>(c)</w:t>
      </w:r>
      <w:r>
        <w:tab/>
      </w:r>
      <w:r w:rsidRPr="00212D13">
        <w:t>notify the Regulator in the approved form that the electronic work diary has been filled up.</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lastRenderedPageBreak/>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F45507">
        <w:t xml:space="preserve">h an offence against subsection </w:t>
      </w:r>
      <w:r w:rsidRPr="00283AFC">
        <w:t>(2)</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33" w:name="_Toc12451363"/>
      <w:r w:rsidRPr="00794599">
        <w:rPr>
          <w:rStyle w:val="CharSectNo"/>
        </w:rPr>
        <w:t>312</w:t>
      </w:r>
      <w:r w:rsidRPr="007E1F9A">
        <w:tab/>
        <w:t>What record keeper must do if electronic work diary destroyed, lost or stolen</w:t>
      </w:r>
      <w:bookmarkEnd w:id="43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rsidR="00DB6E47" w:rsidRPr="00221769" w:rsidRDefault="00DB6E47" w:rsidP="00DB6E47">
      <w:pPr>
        <w:pStyle w:val="Apara"/>
      </w:pPr>
      <w:r w:rsidRPr="00221769">
        <w:tab/>
        <w:t>(b)</w:t>
      </w:r>
      <w:r w:rsidRPr="00221769">
        <w:tab/>
      </w:r>
      <w:r w:rsidR="00221769" w:rsidRPr="00221769">
        <w:t>give the driver an electronic work diary that is in working order; and</w:t>
      </w:r>
    </w:p>
    <w:p w:rsidR="00221769" w:rsidRPr="00221769" w:rsidRDefault="00221769" w:rsidP="00DB6E47">
      <w:pPr>
        <w:pStyle w:val="Apara"/>
      </w:pPr>
      <w:r w:rsidRPr="00221769">
        <w:lastRenderedPageBreak/>
        <w:tab/>
        <w:t>(c)</w:t>
      </w:r>
      <w:r w:rsidRPr="00221769">
        <w:tab/>
        <w:t>give the driver any information, in a way that makes the information readily available to the driver, that was in the destroyed, lost or stolen electronic work diary that—</w:t>
      </w:r>
    </w:p>
    <w:p w:rsidR="00DB6E47" w:rsidRPr="00221769" w:rsidRDefault="00DB6E47" w:rsidP="00DB6E47">
      <w:pPr>
        <w:pStyle w:val="Asubpara"/>
      </w:pPr>
      <w:r w:rsidRPr="00221769">
        <w:tab/>
        <w:t>(i)</w:t>
      </w:r>
      <w:r w:rsidRPr="00221769">
        <w:tab/>
      </w:r>
      <w:r w:rsidR="00221769" w:rsidRPr="00221769">
        <w:t>is accessible to the record keeper; and</w:t>
      </w:r>
    </w:p>
    <w:p w:rsidR="00DB6E47" w:rsidRPr="00221769" w:rsidRDefault="00DB6E47" w:rsidP="00DB6E47">
      <w:pPr>
        <w:pStyle w:val="Asubpara"/>
      </w:pPr>
      <w:r w:rsidRPr="00221769">
        <w:tab/>
        <w:t>(ii)</w:t>
      </w:r>
      <w:r w:rsidRPr="00221769">
        <w:tab/>
      </w:r>
      <w:r w:rsidR="00221769" w:rsidRPr="00221769">
        <w:t>relates to any period during the last 28 days; and</w:t>
      </w:r>
    </w:p>
    <w:p w:rsidR="00DB6E47" w:rsidRPr="00221769" w:rsidRDefault="00DB6E47" w:rsidP="00DB6E47">
      <w:pPr>
        <w:pStyle w:val="Asubpara"/>
      </w:pPr>
      <w:r w:rsidRPr="00221769">
        <w:tab/>
        <w:t>(iii)</w:t>
      </w:r>
      <w:r w:rsidRPr="00221769">
        <w:tab/>
      </w:r>
      <w:r w:rsidR="00221769" w:rsidRPr="00221769">
        <w:t>is not stored in the new electronic work diary.</w:t>
      </w:r>
    </w:p>
    <w:p w:rsidR="00DB6E47" w:rsidRPr="006C3305" w:rsidRDefault="00DB6E47" w:rsidP="00DB6E47">
      <w:pPr>
        <w:pStyle w:val="Penalty"/>
      </w:pPr>
      <w:r w:rsidRPr="006C3305">
        <w:t>Maximum penalty—$6000.</w:t>
      </w:r>
    </w:p>
    <w:p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p>
    <w:p w:rsidR="004444EA" w:rsidRPr="006C3305" w:rsidRDefault="004444EA" w:rsidP="004444EA">
      <w:pPr>
        <w:pStyle w:val="Penalty"/>
      </w:pPr>
      <w:r w:rsidRPr="006C3305">
        <w:t>Maximum penalty—$6000.</w:t>
      </w:r>
    </w:p>
    <w:p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rsidR="00DB6E47" w:rsidRPr="00283AFC" w:rsidRDefault="00221769" w:rsidP="00DB6E47">
      <w:pPr>
        <w:pStyle w:val="Amain"/>
      </w:pPr>
      <w:r>
        <w:tab/>
        <w:t>(5</w:t>
      </w:r>
      <w:r w:rsidR="00DB6E47" w:rsidRPr="00297A38">
        <w:t>)</w:t>
      </w:r>
      <w:r w:rsidR="00DB6E47" w:rsidRPr="00297A38">
        <w:tab/>
        <w:t>A person charged wit</w:t>
      </w:r>
      <w:r w:rsidR="00F45507">
        <w:t xml:space="preserve">h an offence against subsection </w:t>
      </w:r>
      <w:r w:rsidR="00DB6E47" w:rsidRPr="00297A38">
        <w:t>(2)</w:t>
      </w:r>
      <w:r w:rsidR="004444EA">
        <w:t xml:space="preserve"> or (3)</w:t>
      </w:r>
      <w:r w:rsidR="00F45507">
        <w:t xml:space="preserve"> </w:t>
      </w:r>
      <w:r w:rsidR="00DB6E47" w:rsidRPr="00297A38">
        <w:t>does not</w:t>
      </w:r>
      <w:r w:rsidR="00DB6E47" w:rsidRPr="00FF4454">
        <w:t xml:space="preserve"> </w:t>
      </w:r>
      <w:r w:rsidR="00DB6E47" w:rsidRPr="00283AFC">
        <w:t>have the benefit of the mistake of fact defence for the offence.</w:t>
      </w:r>
    </w:p>
    <w:p w:rsidR="00DB6E47" w:rsidRPr="00283AFC" w:rsidRDefault="00DB6E47" w:rsidP="00DB6E47">
      <w:pPr>
        <w:pStyle w:val="Amain"/>
      </w:pPr>
      <w:r w:rsidRPr="00283AFC">
        <w:tab/>
        <w:t>(</w:t>
      </w:r>
      <w:r w:rsidR="00221769">
        <w:t>6</w:t>
      </w:r>
      <w:r w:rsidRPr="00283AFC">
        <w:t>)</w:t>
      </w:r>
      <w:r w:rsidRPr="00283AFC">
        <w:tab/>
        <w:t>However, in a proceeding for an offence against subsection (2)</w:t>
      </w:r>
      <w:r w:rsidR="004444EA">
        <w:t xml:space="preserve"> or (3)</w:t>
      </w:r>
      <w:r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34" w:name="_Toc12451364"/>
      <w:r w:rsidRPr="00794599">
        <w:rPr>
          <w:rStyle w:val="CharSectNo"/>
        </w:rPr>
        <w:t>313</w:t>
      </w:r>
      <w:r w:rsidRPr="007E1F9A">
        <w:tab/>
        <w:t>What record keeper must do if electronic work diary not in working order or malfunctioning</w:t>
      </w:r>
      <w:bookmarkEnd w:id="43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lastRenderedPageBreak/>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F164C6" w:rsidRDefault="00DB6E47" w:rsidP="00DB6E47">
      <w:pPr>
        <w:pStyle w:val="Apara"/>
      </w:pPr>
      <w:r w:rsidRPr="00297A38">
        <w:tab/>
        <w:t>(c)</w:t>
      </w:r>
      <w:r w:rsidRPr="00F164C6">
        <w:tab/>
      </w:r>
      <w:r w:rsidR="00F164C6" w:rsidRPr="00F164C6">
        <w:t>the record keeper becomes aware of, or has reason to suspect, either of the following matters—</w:t>
      </w:r>
    </w:p>
    <w:p w:rsidR="00DB6E47" w:rsidRPr="00F164C6" w:rsidRDefault="00DB6E47" w:rsidP="00DB6E47">
      <w:pPr>
        <w:pStyle w:val="Asubpara"/>
      </w:pPr>
      <w:r w:rsidRPr="00F164C6">
        <w:tab/>
        <w:t>(i)</w:t>
      </w:r>
      <w:r w:rsidRPr="00F164C6">
        <w:tab/>
      </w:r>
      <w:r w:rsidR="00F164C6" w:rsidRPr="00F164C6">
        <w:t>that the electronic work diary is not in working order;</w:t>
      </w:r>
    </w:p>
    <w:p w:rsidR="00DB6E47" w:rsidRDefault="00DB6E47" w:rsidP="00DB6E47">
      <w:pPr>
        <w:pStyle w:val="Asubpara"/>
      </w:pPr>
      <w:r w:rsidRPr="00F164C6">
        <w:tab/>
        <w:t>(ii)</w:t>
      </w:r>
      <w:r w:rsidRPr="00F164C6">
        <w:tab/>
      </w:r>
      <w:r w:rsidR="00F164C6" w:rsidRPr="00F164C6">
        <w:t>that the electronic work diary is malfunctioning or has malfunctioned.</w:t>
      </w:r>
    </w:p>
    <w:p w:rsidR="00F164C6" w:rsidRDefault="00F164C6" w:rsidP="00F164C6">
      <w:pPr>
        <w:pStyle w:val="aNotepar"/>
      </w:pPr>
      <w:r w:rsidRPr="00F164C6">
        <w:rPr>
          <w:rStyle w:val="charItals"/>
        </w:rPr>
        <w:t>Note</w:t>
      </w:r>
      <w:r w:rsidRPr="00F164C6">
        <w:t>—</w:t>
      </w:r>
    </w:p>
    <w:p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rsidR="0052459D" w:rsidRPr="0052459D" w:rsidRDefault="0052459D" w:rsidP="0052459D">
      <w:pPr>
        <w:pStyle w:val="Penalty"/>
      </w:pPr>
      <w:r w:rsidRPr="0052459D">
        <w:t>Maximum penalty—$6000.</w:t>
      </w:r>
    </w:p>
    <w:p w:rsidR="0052459D" w:rsidRPr="00991A12" w:rsidRDefault="0052459D" w:rsidP="00DB6E47">
      <w:pPr>
        <w:pStyle w:val="Amain"/>
      </w:pPr>
      <w:r w:rsidRPr="00991A12">
        <w:tab/>
        <w:t>(3)</w:t>
      </w:r>
      <w:r w:rsidRPr="00991A12">
        <w:tab/>
        <w:t>The record keeper must, after becoming aware of the matter or having reason to suspect the matter—</w:t>
      </w:r>
    </w:p>
    <w:p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rsidR="00991A12" w:rsidRPr="00991A12" w:rsidRDefault="00991A12" w:rsidP="00991A12">
      <w:pPr>
        <w:pStyle w:val="Asubpara"/>
      </w:pPr>
      <w:r w:rsidRPr="00991A12">
        <w:tab/>
        <w:t>(i)</w:t>
      </w:r>
      <w:r w:rsidRPr="00991A12">
        <w:tab/>
        <w:t>is accessible to the record keeper; and</w:t>
      </w:r>
    </w:p>
    <w:p w:rsidR="00991A12" w:rsidRPr="00991A12" w:rsidRDefault="00991A12" w:rsidP="00991A12">
      <w:pPr>
        <w:pStyle w:val="Asubpara"/>
      </w:pPr>
      <w:r w:rsidRPr="00991A12">
        <w:tab/>
        <w:t>(ii)</w:t>
      </w:r>
      <w:r w:rsidRPr="00991A12">
        <w:tab/>
        <w:t>relates to any period during the last 28 days; and</w:t>
      </w:r>
    </w:p>
    <w:p w:rsidR="00991A12" w:rsidRPr="00991A12" w:rsidRDefault="00991A12" w:rsidP="00991A12">
      <w:pPr>
        <w:pStyle w:val="Asubpara"/>
      </w:pPr>
      <w:r w:rsidRPr="00991A12">
        <w:lastRenderedPageBreak/>
        <w:tab/>
        <w:t>(iii)</w:t>
      </w:r>
      <w:r w:rsidRPr="00991A12">
        <w:tab/>
        <w:t>is not stored in the electronic work diary because the electronic work diary is not in working order or is malfunctioning or has malfunctioned; and</w:t>
      </w:r>
    </w:p>
    <w:p w:rsidR="00991A12" w:rsidRPr="00991A12" w:rsidRDefault="00991A12" w:rsidP="00991A12">
      <w:pPr>
        <w:pStyle w:val="Apara"/>
      </w:pPr>
      <w:r w:rsidRPr="00991A12">
        <w:tab/>
        <w:t>(c)</w:t>
      </w:r>
      <w:r w:rsidRPr="00991A12">
        <w:tab/>
        <w:t>within 2 business days, notify the Regulator in the approved form that the electronic work diary is not in working order or is malfunctioning or has malfunctioned; and</w:t>
      </w:r>
    </w:p>
    <w:p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rsidR="00991A12" w:rsidRPr="00991A12" w:rsidRDefault="00991A12" w:rsidP="00991A12">
      <w:pPr>
        <w:pStyle w:val="Penalty"/>
      </w:pPr>
      <w:r w:rsidRPr="00991A12">
        <w:t>Maximum penalty—$6000.</w:t>
      </w:r>
    </w:p>
    <w:p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283AFC" w:rsidRDefault="002A130F" w:rsidP="00DB6E47">
      <w:pPr>
        <w:pStyle w:val="Amain"/>
      </w:pPr>
      <w:r>
        <w:lastRenderedPageBreak/>
        <w:tab/>
        <w:t>(8</w:t>
      </w:r>
      <w:r w:rsidR="00DB6E47" w:rsidRPr="00283AFC">
        <w:t>)</w:t>
      </w:r>
      <w:r w:rsidR="00DB6E47" w:rsidRPr="00283AFC">
        <w:tab/>
        <w:t>A person charged wit</w:t>
      </w:r>
      <w:r w:rsidR="00F45507">
        <w:t xml:space="preserve">h an offence against subsection </w:t>
      </w:r>
      <w:r w:rsidR="00DB6E47" w:rsidRPr="00283AFC">
        <w:t>(2)</w:t>
      </w:r>
      <w:r w:rsidR="00EE6C3F">
        <w:t xml:space="preserve"> or (3)</w:t>
      </w:r>
      <w:r w:rsidR="00F45507">
        <w:t xml:space="preserve"> </w:t>
      </w:r>
      <w:r w:rsidR="00DB6E47" w:rsidRPr="00283AFC">
        <w:t>does not have the benefit of the mistake of fact defence for the offence.</w:t>
      </w:r>
    </w:p>
    <w:p w:rsidR="00DB6E47" w:rsidRPr="00283AFC" w:rsidRDefault="002A130F" w:rsidP="00DB6E47">
      <w:pPr>
        <w:pStyle w:val="Amain"/>
      </w:pPr>
      <w:r>
        <w:tab/>
        <w:t>(9</w:t>
      </w:r>
      <w:r w:rsidR="00DB6E47" w:rsidRPr="00283AFC">
        <w:t>)</w:t>
      </w:r>
      <w:r w:rsidR="00DB6E47" w:rsidRPr="00283AFC">
        <w:tab/>
        <w:t>However, in a proceeding for an offence against subsection (2)</w:t>
      </w:r>
      <w:r w:rsidR="00EE6C3F">
        <w:t xml:space="preserve"> 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A95F9A" w:rsidRDefault="00DB6E47" w:rsidP="00DB6E47">
      <w:pPr>
        <w:pStyle w:val="AH4SubDiv"/>
      </w:pPr>
      <w:bookmarkStart w:id="435" w:name="_Toc12451365"/>
      <w:r w:rsidRPr="00A95F9A">
        <w:t xml:space="preserve">Subdivision 5 </w:t>
      </w:r>
      <w:r w:rsidRPr="00A95F9A">
        <w:tab/>
        <w:t>Use of electronic work diaries</w:t>
      </w:r>
      <w:bookmarkEnd w:id="435"/>
    </w:p>
    <w:p w:rsidR="00DB6E47" w:rsidRPr="007E1F9A" w:rsidRDefault="00DB6E47" w:rsidP="00DB6E47">
      <w:pPr>
        <w:pStyle w:val="AH5Sec"/>
      </w:pPr>
      <w:bookmarkStart w:id="436" w:name="_Toc12451366"/>
      <w:r w:rsidRPr="00794599">
        <w:rPr>
          <w:rStyle w:val="CharSectNo"/>
        </w:rPr>
        <w:t>314</w:t>
      </w:r>
      <w:r w:rsidRPr="007E1F9A">
        <w:tab/>
        <w:t>How electronic work diary must be used</w:t>
      </w:r>
      <w:bookmarkEnd w:id="436"/>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80638">
      <w:pPr>
        <w:pStyle w:val="Amain"/>
        <w:keepNext/>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lastRenderedPageBreak/>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437" w:name="_Toc12451367"/>
      <w:r w:rsidRPr="00A95F9A">
        <w:t xml:space="preserve">Subdivision 6 </w:t>
      </w:r>
      <w:r w:rsidRPr="00A95F9A">
        <w:tab/>
        <w:t>Extended liability</w:t>
      </w:r>
      <w:bookmarkEnd w:id="437"/>
    </w:p>
    <w:p w:rsidR="00DB6E47" w:rsidRPr="007E1F9A" w:rsidRDefault="00DB6E47" w:rsidP="00DB6E47">
      <w:pPr>
        <w:pStyle w:val="AH5Sec"/>
      </w:pPr>
      <w:bookmarkStart w:id="438" w:name="_Toc12451368"/>
      <w:r w:rsidRPr="00794599">
        <w:rPr>
          <w:rStyle w:val="CharSectNo"/>
        </w:rPr>
        <w:t>315</w:t>
      </w:r>
      <w:r w:rsidRPr="007E1F9A">
        <w:tab/>
        <w:t>Liability of employer etc. for driver’s contravention of particular requirements of this Division</w:t>
      </w:r>
      <w:bookmarkEnd w:id="438"/>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provision of Subdivision 1, 2, 3 or 4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 if the driver is making a journey for the operator;</w:t>
      </w:r>
    </w:p>
    <w:p w:rsidR="00DB6E47" w:rsidRPr="00297A38" w:rsidRDefault="00DB6E47" w:rsidP="00DB6E47">
      <w:pPr>
        <w:pStyle w:val="Apara"/>
      </w:pPr>
      <w:r w:rsidRPr="00297A38">
        <w:tab/>
        <w:t>(d)</w:t>
      </w:r>
      <w:r w:rsidRPr="00297A38">
        <w:tab/>
        <w:t>a scheduler for the vehicle.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lastRenderedPageBreak/>
        <w:tab/>
        <w:t>(3)</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80638">
      <w:pPr>
        <w:pStyle w:val="Apara"/>
        <w:keepLines/>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794599" w:rsidRDefault="00DB6E47" w:rsidP="00DB6E47">
      <w:pPr>
        <w:pStyle w:val="AH3Div"/>
      </w:pPr>
      <w:bookmarkStart w:id="439" w:name="_Toc12451369"/>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Records relating to drivers</w:t>
      </w:r>
      <w:bookmarkEnd w:id="439"/>
    </w:p>
    <w:p w:rsidR="00DB6E47" w:rsidRPr="00A95F9A" w:rsidRDefault="00DB6E47" w:rsidP="00DB6E47">
      <w:pPr>
        <w:pStyle w:val="AH4SubDiv"/>
      </w:pPr>
      <w:bookmarkStart w:id="440" w:name="_Toc12451370"/>
      <w:r w:rsidRPr="00A95F9A">
        <w:t xml:space="preserve">Subdivision 1 </w:t>
      </w:r>
      <w:r w:rsidRPr="00A95F9A">
        <w:tab/>
        <w:t>Preliminary</w:t>
      </w:r>
      <w:bookmarkEnd w:id="440"/>
    </w:p>
    <w:p w:rsidR="00DB6E47" w:rsidRPr="007E1F9A" w:rsidRDefault="00DB6E47" w:rsidP="00DB6E47">
      <w:pPr>
        <w:pStyle w:val="AH5Sec"/>
      </w:pPr>
      <w:bookmarkStart w:id="441" w:name="_Toc12451371"/>
      <w:r w:rsidRPr="00794599">
        <w:rPr>
          <w:rStyle w:val="CharSectNo"/>
        </w:rPr>
        <w:t>316</w:t>
      </w:r>
      <w:r w:rsidRPr="007E1F9A">
        <w:tab/>
        <w:t>Application of Div 3</w:t>
      </w:r>
      <w:bookmarkEnd w:id="441"/>
    </w:p>
    <w:p w:rsidR="00DB6E47" w:rsidRPr="00283AFC" w:rsidRDefault="00DB6E47" w:rsidP="00DB6E47">
      <w:pPr>
        <w:pStyle w:val="Amainreturn"/>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lastRenderedPageBreak/>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442" w:name="_Toc12451372"/>
      <w:r w:rsidRPr="00794599">
        <w:rPr>
          <w:rStyle w:val="CharSectNo"/>
        </w:rPr>
        <w:t>317</w:t>
      </w:r>
      <w:r w:rsidRPr="007E1F9A">
        <w:tab/>
        <w:t>Who is a driver’s record keeper</w:t>
      </w:r>
      <w:bookmarkEnd w:id="442"/>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443" w:name="_Toc12451373"/>
      <w:r w:rsidRPr="00A95F9A">
        <w:t xml:space="preserve">Subdivision 2 </w:t>
      </w:r>
      <w:r w:rsidRPr="00A95F9A">
        <w:tab/>
        <w:t>Record keeping obligations relating to drivers undertaking 100km work under standard hours</w:t>
      </w:r>
      <w:bookmarkEnd w:id="443"/>
    </w:p>
    <w:p w:rsidR="00DB6E47" w:rsidRPr="007E1F9A" w:rsidRDefault="00DB6E47" w:rsidP="00DB6E47">
      <w:pPr>
        <w:pStyle w:val="AH5Sec"/>
      </w:pPr>
      <w:bookmarkStart w:id="444" w:name="_Toc12451374"/>
      <w:r w:rsidRPr="00794599">
        <w:rPr>
          <w:rStyle w:val="CharSectNo"/>
        </w:rPr>
        <w:t>318</w:t>
      </w:r>
      <w:r w:rsidRPr="007E1F9A">
        <w:tab/>
        <w:t>Application of Sdiv 2</w:t>
      </w:r>
      <w:bookmarkEnd w:id="444"/>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445" w:name="_Toc12451375"/>
      <w:r w:rsidRPr="00794599">
        <w:rPr>
          <w:rStyle w:val="CharSectNo"/>
        </w:rPr>
        <w:lastRenderedPageBreak/>
        <w:t>319</w:t>
      </w:r>
      <w:r w:rsidRPr="007E1F9A">
        <w:tab/>
        <w:t>Records record keeper must have</w:t>
      </w:r>
      <w:bookmarkEnd w:id="445"/>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A07501" w:rsidRPr="00A07501" w:rsidRDefault="00A07501" w:rsidP="00DB6E47">
      <w:pPr>
        <w:pStyle w:val="Amain"/>
      </w:pPr>
      <w:r w:rsidRPr="00A07501">
        <w:tab/>
        <w:t>(2)</w:t>
      </w:r>
      <w:r w:rsidRPr="00A07501">
        <w:tab/>
        <w:t xml:space="preserve">A requirement imposed on a record keeper by subsection (1)(a)(ii) to (vi) is taken to be satisfied if an electronic work diary used by the </w:t>
      </w:r>
      <w:r w:rsidRPr="00A07501">
        <w:lastRenderedPageBreak/>
        <w:t>driver, the information in which is maintained by the record keeper, includes the information mentioned in the provisions.</w:t>
      </w:r>
    </w:p>
    <w:p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A07501" w:rsidP="00DB6E47">
      <w:pPr>
        <w:pStyle w:val="Amain"/>
      </w:pPr>
      <w:r>
        <w:tab/>
        <w:t>(4</w:t>
      </w:r>
      <w:r w:rsidR="00DB6E47" w:rsidRPr="00283AFC">
        <w:t>)</w:t>
      </w:r>
      <w:r w:rsidR="00DB6E47" w:rsidRPr="00283AFC">
        <w:tab/>
        <w:t>A person charged wit</w:t>
      </w:r>
      <w:r w:rsidR="004E3F26">
        <w:t xml:space="preserve">h an offence against subsection </w:t>
      </w:r>
      <w:r w:rsidR="00DB6E47" w:rsidRPr="00283AFC">
        <w:t>(1)</w:t>
      </w:r>
      <w:r w:rsidR="004E3F26">
        <w:t xml:space="preserve"> </w:t>
      </w:r>
      <w:r w:rsidR="00DB6E47" w:rsidRPr="00283AFC">
        <w:t>does not have the benefit of the mistake of fact defence for the offence.</w:t>
      </w:r>
    </w:p>
    <w:p w:rsidR="00DB6E47" w:rsidRPr="00283AFC" w:rsidRDefault="00A07501" w:rsidP="00DB6E47">
      <w:pPr>
        <w:pStyle w:val="Amain"/>
      </w:pPr>
      <w:r>
        <w:tab/>
        <w:t>(5</w:t>
      </w:r>
      <w:r w:rsidR="00DB6E47" w:rsidRPr="00283AFC">
        <w:t>)</w:t>
      </w:r>
      <w:r w:rsidR="00DB6E47"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5568E2">
      <w:pPr>
        <w:pStyle w:val="Amain"/>
        <w:keepNext/>
      </w:pPr>
      <w:r>
        <w:tab/>
        <w:t>(6</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prescribed period</w:t>
      </w:r>
      <w:r w:rsidRPr="00041046">
        <w:t xml:space="preserve">, for recording information mentioned in </w:t>
      </w:r>
      <w:r w:rsidR="004E3F26">
        <w:t xml:space="preserve">subsection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A95F9A" w:rsidRDefault="00DB6E47" w:rsidP="00DB6E47">
      <w:pPr>
        <w:pStyle w:val="AH4SubDiv"/>
      </w:pPr>
      <w:bookmarkStart w:id="446" w:name="_Toc12451376"/>
      <w:r w:rsidRPr="00A95F9A">
        <w:t xml:space="preserve">Subdivision 3 </w:t>
      </w:r>
      <w:r w:rsidRPr="00A95F9A">
        <w:tab/>
        <w:t xml:space="preserve">Record keeping obligations relating to drivers undertaking 100+km work under </w:t>
      </w:r>
      <w:r w:rsidRPr="00A95F9A">
        <w:lastRenderedPageBreak/>
        <w:t>standard hours or operating under BFM hours, AFM hours or exemption hours</w:t>
      </w:r>
      <w:bookmarkEnd w:id="446"/>
    </w:p>
    <w:p w:rsidR="00DB6E47" w:rsidRPr="007E1F9A" w:rsidRDefault="00DB6E47" w:rsidP="00DB6E47">
      <w:pPr>
        <w:pStyle w:val="AH5Sec"/>
      </w:pPr>
      <w:bookmarkStart w:id="447" w:name="_Toc12451377"/>
      <w:r w:rsidRPr="00794599">
        <w:rPr>
          <w:rStyle w:val="CharSectNo"/>
        </w:rPr>
        <w:t>320</w:t>
      </w:r>
      <w:r w:rsidRPr="007E1F9A">
        <w:tab/>
        <w:t>Application of Sdiv 3</w:t>
      </w:r>
      <w:bookmarkEnd w:id="447"/>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448" w:name="_Toc12451378"/>
      <w:r w:rsidRPr="00794599">
        <w:rPr>
          <w:rStyle w:val="CharSectNo"/>
        </w:rPr>
        <w:t>321</w:t>
      </w:r>
      <w:r w:rsidRPr="007E1F9A">
        <w:tab/>
        <w:t>Records record keeper must have</w:t>
      </w:r>
      <w:bookmarkEnd w:id="448"/>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7306F1" w:rsidRPr="007306F1" w:rsidRDefault="007306F1" w:rsidP="00DB6E47">
      <w:pPr>
        <w:pStyle w:val="Amain"/>
      </w:pPr>
      <w:r>
        <w:tab/>
        <w:t>(2)</w:t>
      </w:r>
      <w:r w:rsidRPr="007306F1">
        <w:tab/>
        <w:t xml:space="preserve">The requirement imposed on the record keeper by subsection (1)(a)(ii) is taken to be satisfied if an electronic work diary used by </w:t>
      </w:r>
      <w:r w:rsidRPr="007306F1">
        <w:lastRenderedPageBreak/>
        <w:t>the driver, the information in which is maintained by the record keeper, includes the information mentioned in the provision.</w:t>
      </w:r>
    </w:p>
    <w:p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A07501" w:rsidP="00DB6E47">
      <w:pPr>
        <w:pStyle w:val="Amain"/>
      </w:pPr>
      <w:r>
        <w:tab/>
        <w:t>(5</w:t>
      </w:r>
      <w:r w:rsidR="00DB6E47" w:rsidRPr="00283AFC">
        <w:t>)</w:t>
      </w:r>
      <w:r w:rsidR="00DB6E47" w:rsidRPr="00283AFC">
        <w:tab/>
        <w:t>A person charged wit</w:t>
      </w:r>
      <w:r w:rsidR="00B85801">
        <w:t xml:space="preserve">h an offence against subsection </w:t>
      </w:r>
      <w:r w:rsidR="00DB6E47" w:rsidRPr="00283AFC">
        <w:t>(1)</w:t>
      </w:r>
      <w:r w:rsidR="00B85801">
        <w:t xml:space="preserve"> or </w:t>
      </w:r>
      <w:r w:rsidR="007306F1">
        <w:t>(3</w:t>
      </w:r>
      <w:r w:rsidR="00DB6E47" w:rsidRPr="00283AFC">
        <w:t>)</w:t>
      </w:r>
      <w:r w:rsidR="00B85801">
        <w:t xml:space="preserve"> </w:t>
      </w:r>
      <w:r w:rsidR="00DB6E47" w:rsidRPr="00283AFC">
        <w:t>does not have the benefit of the mistake of fact defence for the offence.</w:t>
      </w:r>
    </w:p>
    <w:p w:rsidR="00DB6E47" w:rsidRPr="00283AFC" w:rsidRDefault="00A07501" w:rsidP="00DB6E47">
      <w:pPr>
        <w:pStyle w:val="Amain"/>
      </w:pPr>
      <w:r>
        <w:tab/>
        <w:t>(6</w:t>
      </w:r>
      <w:r w:rsidR="00DB6E47" w:rsidRPr="00283AFC">
        <w:t>)</w:t>
      </w:r>
      <w:r w:rsidR="00DB6E47" w:rsidRPr="00283AFC">
        <w:tab/>
        <w:t>However, in a proceeding fo</w:t>
      </w:r>
      <w:r w:rsidR="00B85801">
        <w:t xml:space="preserve">r an offence against subsection </w:t>
      </w:r>
      <w:r w:rsidR="00DB6E47" w:rsidRPr="00283AFC">
        <w:t>(1)</w:t>
      </w:r>
      <w:r w:rsidR="00B85801">
        <w:t xml:space="preserve"> </w:t>
      </w:r>
      <w:r w:rsidR="007306F1">
        <w:t>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DB6E47">
      <w:pPr>
        <w:pStyle w:val="Amain"/>
      </w:pPr>
      <w:r>
        <w:lastRenderedPageBreak/>
        <w:tab/>
        <w:t>(7</w:t>
      </w:r>
      <w:r w:rsidR="00DB6E47" w:rsidRPr="00283AFC">
        <w:t>)</w:t>
      </w:r>
      <w:r w:rsidR="00DB6E47"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80638">
      <w:pPr>
        <w:pStyle w:val="Apara"/>
        <w:keepNext/>
      </w:pPr>
      <w:r w:rsidRPr="00297A38">
        <w:tab/>
        <w:t>(b)</w:t>
      </w:r>
      <w:r w:rsidRPr="00297A38">
        <w:tab/>
        <w:t>is operating under a work diary exemption (notice).</w:t>
      </w:r>
    </w:p>
    <w:p w:rsidR="00DB6E47" w:rsidRPr="00C96203" w:rsidRDefault="00DB6E47" w:rsidP="00D80638">
      <w:pPr>
        <w:pStyle w:val="aNote"/>
        <w:keepNext/>
      </w:pPr>
      <w:r w:rsidRPr="00FF4454">
        <w:rPr>
          <w:rStyle w:val="charItals"/>
        </w:rPr>
        <w:t>Note</w:t>
      </w:r>
      <w:r w:rsidRPr="00C96203">
        <w:rPr>
          <w:rFonts w:cs="Times"/>
          <w:bCs/>
          <w:iCs/>
        </w:rPr>
        <w:t>—</w:t>
      </w:r>
    </w:p>
    <w:p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A07501"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has the meaning given by section 457.</w:t>
      </w:r>
    </w:p>
    <w:p w:rsidR="00DB6E47" w:rsidRPr="00041046" w:rsidRDefault="00DB6E47" w:rsidP="00DB6E47">
      <w:pPr>
        <w:pStyle w:val="aDef"/>
        <w:rPr>
          <w:bCs/>
        </w:rPr>
      </w:pPr>
      <w:r w:rsidRPr="00041046">
        <w:rPr>
          <w:rStyle w:val="charBoldItals"/>
        </w:rPr>
        <w:t>BFM standards and business rules</w:t>
      </w:r>
      <w:r w:rsidRPr="00041046">
        <w:t xml:space="preserve"> has the meaning given by section 457.</w:t>
      </w:r>
    </w:p>
    <w:p w:rsidR="00DB6E47" w:rsidRPr="00041046" w:rsidRDefault="00DB6E47" w:rsidP="00DB6E47">
      <w:pPr>
        <w:pStyle w:val="aDef"/>
        <w:rPr>
          <w:bCs/>
        </w:rPr>
      </w:pPr>
      <w:r w:rsidRPr="00041046">
        <w:rPr>
          <w:rStyle w:val="charBoldItals"/>
        </w:rPr>
        <w:t>prescribed period</w:t>
      </w:r>
      <w:r w:rsidRPr="00041046">
        <w:t>, for recording info</w:t>
      </w:r>
      <w:r w:rsidR="00B85801">
        <w:t xml:space="preserve">rmation mentioned in subsection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449" w:name="_Toc12451379"/>
      <w:r w:rsidRPr="00794599">
        <w:rPr>
          <w:rStyle w:val="CharSectNo"/>
        </w:rPr>
        <w:t>322</w:t>
      </w:r>
      <w:r w:rsidRPr="007E1F9A">
        <w:tab/>
        <w:t xml:space="preserve">General requirements about driver giving information to </w:t>
      </w:r>
      <w:r w:rsidRPr="00C21C41">
        <w:t>record keeper</w:t>
      </w:r>
      <w:bookmarkEnd w:id="449"/>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lastRenderedPageBreak/>
        <w:tab/>
        <w:t>(b)</w:t>
      </w:r>
      <w:r w:rsidRPr="00297A38">
        <w:tab/>
        <w:t>the driver’s record keeper is a person other than the driver.</w:t>
      </w:r>
    </w:p>
    <w:p w:rsidR="00DB6E47" w:rsidRPr="00283AFC" w:rsidRDefault="00DB6E47" w:rsidP="00D80638">
      <w:pPr>
        <w:pStyle w:val="Amain"/>
        <w:keepLines/>
      </w:pPr>
      <w:r w:rsidRPr="00283AFC">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p>
    <w:p w:rsidR="00DB6E47" w:rsidRPr="006C3305" w:rsidRDefault="00DB6E47" w:rsidP="00DB6E47">
      <w:pPr>
        <w:pStyle w:val="Penalty"/>
      </w:pPr>
      <w:r w:rsidRPr="006C3305">
        <w:t>Maximum penalty—$3000.</w:t>
      </w:r>
    </w:p>
    <w:p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(4)</w:t>
      </w:r>
      <w:r w:rsidRPr="00283AFC">
        <w:tab/>
        <w:t>The record keeper must ensure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(6)</w:t>
      </w:r>
      <w:r w:rsidRPr="00283AFC">
        <w:tab/>
        <w:t>A person charged wit</w:t>
      </w:r>
      <w:r w:rsidR="00B85801">
        <w:t xml:space="preserve">h an offence against subsection </w:t>
      </w:r>
      <w:r w:rsidRPr="00283AFC">
        <w:t>(2)</w:t>
      </w:r>
      <w:r w:rsidR="00B85801">
        <w:t xml:space="preserve"> or </w:t>
      </w:r>
      <w:r w:rsidRPr="00283AFC">
        <w:t>(4)</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(7)</w:t>
      </w:r>
      <w:r w:rsidRPr="00283AFC">
        <w:tab/>
        <w:t>However, in a proceeding fo</w:t>
      </w:r>
      <w:r w:rsidR="00B85801">
        <w:t xml:space="preserve">r an offence against subsection </w:t>
      </w:r>
      <w:r w:rsidRPr="00283AFC">
        <w:t>(2)</w:t>
      </w:r>
      <w:r w:rsidR="00B85801">
        <w:t xml:space="preserve"> </w:t>
      </w:r>
      <w:r w:rsidRPr="00283AFC">
        <w:t>or (4),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50" w:name="_Toc12451380"/>
      <w:r w:rsidRPr="00794599">
        <w:rPr>
          <w:rStyle w:val="CharSectNo"/>
        </w:rPr>
        <w:lastRenderedPageBreak/>
        <w:t>323</w:t>
      </w:r>
      <w:r w:rsidRPr="007E1F9A">
        <w:tab/>
        <w:t>Requirements about driver giving information to record keeper if driver changes record keeper</w:t>
      </w:r>
      <w:bookmarkEnd w:id="450"/>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new record keeper must ensure the driver complies with subsection (2).</w:t>
      </w:r>
    </w:p>
    <w:p w:rsidR="00DB6E47" w:rsidRPr="006C3305" w:rsidRDefault="00DB6E47" w:rsidP="00DB6E47">
      <w:pPr>
        <w:pStyle w:val="Penalty"/>
      </w:pPr>
      <w:r w:rsidRPr="006C3305">
        <w:t>Maximum penalty—$3000.</w:t>
      </w:r>
    </w:p>
    <w:p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283AFC" w:rsidRDefault="00E870A3" w:rsidP="00DB6E47">
      <w:pPr>
        <w:pStyle w:val="Amain"/>
      </w:pPr>
      <w:r>
        <w:lastRenderedPageBreak/>
        <w:tab/>
        <w:t>(6</w:t>
      </w:r>
      <w:r w:rsidR="00DB6E47" w:rsidRPr="00283AFC">
        <w:t>)</w:t>
      </w:r>
      <w:r w:rsidR="00DB6E47" w:rsidRPr="00283AFC">
        <w:tab/>
        <w:t>A person charged wit</w:t>
      </w:r>
      <w:r w:rsidR="00B85801">
        <w:t xml:space="preserve">h an offence against subsection </w:t>
      </w:r>
      <w:r w:rsidR="00DB6E47" w:rsidRPr="00283AFC">
        <w:t>(2)</w:t>
      </w:r>
      <w:r w:rsidR="00B85801">
        <w:t xml:space="preserve"> or </w:t>
      </w:r>
      <w:r w:rsidR="00DB6E47" w:rsidRPr="00283AFC">
        <w:t>(3)</w:t>
      </w:r>
      <w:r w:rsidR="00B85801">
        <w:t xml:space="preserve"> </w:t>
      </w:r>
      <w:r w:rsidR="00DB6E47" w:rsidRPr="00283AFC">
        <w:t>does not have the benefit of the mistake of fact defence for the offence.</w:t>
      </w:r>
    </w:p>
    <w:p w:rsidR="00DB6E47" w:rsidRPr="00283AFC" w:rsidRDefault="00E870A3" w:rsidP="00DB6E47">
      <w:pPr>
        <w:pStyle w:val="Amain"/>
      </w:pPr>
      <w:r>
        <w:tab/>
        <w:t>(7</w:t>
      </w:r>
      <w:r w:rsidR="00DB6E47" w:rsidRPr="00283AFC">
        <w:t>)</w:t>
      </w:r>
      <w:r w:rsidR="00DB6E47" w:rsidRPr="00283AFC">
        <w:tab/>
        <w:t>However, in a proceeding fo</w:t>
      </w:r>
      <w:r w:rsidR="00B85801">
        <w:t xml:space="preserve">r an offence against subsection </w:t>
      </w:r>
      <w:r w:rsidR="00DB6E47" w:rsidRPr="00283AFC">
        <w:t>(2)</w:t>
      </w:r>
      <w:r w:rsidR="00B85801">
        <w:t xml:space="preserve"> </w:t>
      </w:r>
      <w:r w:rsidR="00DB6E47" w:rsidRPr="00283AFC">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51" w:name="_Toc12451381"/>
      <w:r w:rsidRPr="00794599">
        <w:rPr>
          <w:rStyle w:val="CharSectNo"/>
        </w:rPr>
        <w:t>324</w:t>
      </w:r>
      <w:r w:rsidRPr="007E1F9A">
        <w:tab/>
        <w:t>Record keeper must give information from electronic work diary</w:t>
      </w:r>
      <w:bookmarkEnd w:id="451"/>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diary.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B6E47" w:rsidRPr="00283AFC" w:rsidRDefault="00DB6E47" w:rsidP="00DB6E47">
      <w:pPr>
        <w:pStyle w:val="Amain"/>
      </w:pPr>
      <w:r w:rsidRPr="00283AFC">
        <w:lastRenderedPageBreak/>
        <w:tab/>
        <w:t>(4)</w:t>
      </w:r>
      <w:r w:rsidRPr="00283AFC">
        <w:tab/>
        <w:t>A person charged wit</w:t>
      </w:r>
      <w:r w:rsidR="00B85801">
        <w:t xml:space="preserve">h an offence against subsection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D11B9F" w:rsidRDefault="00D11B9F" w:rsidP="00D11B9F">
      <w:pPr>
        <w:pStyle w:val="AH5Sec"/>
      </w:pPr>
      <w:bookmarkStart w:id="452" w:name="_Toc12451382"/>
      <w:r w:rsidRPr="00794599">
        <w:rPr>
          <w:rStyle w:val="CharSectNo"/>
        </w:rPr>
        <w:t>324A</w:t>
      </w:r>
      <w:r>
        <w:tab/>
      </w:r>
      <w:r w:rsidRPr="00D11B9F">
        <w:t>Record keeper must give record to driver if requested</w:t>
      </w:r>
      <w:bookmarkEnd w:id="452"/>
    </w:p>
    <w:p w:rsidR="00D11B9F" w:rsidRDefault="00D11B9F" w:rsidP="00D11B9F">
      <w:pPr>
        <w:pStyle w:val="Amain"/>
      </w:pPr>
      <w:r>
        <w:tab/>
      </w:r>
      <w:r w:rsidRPr="00D11B9F">
        <w:t>(1)</w:t>
      </w:r>
      <w:r w:rsidRPr="00D11B9F">
        <w:tab/>
        <w:t>This section applies if—</w:t>
      </w:r>
    </w:p>
    <w:p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rsidR="00D11B9F" w:rsidRPr="00D11B9F" w:rsidRDefault="00D11B9F" w:rsidP="00D11B9F">
      <w:pPr>
        <w:pStyle w:val="Apara"/>
      </w:pPr>
      <w:r w:rsidRPr="00D11B9F">
        <w:tab/>
        <w:t>(b)</w:t>
      </w:r>
      <w:r w:rsidRPr="00D11B9F">
        <w:tab/>
        <w:t>the driver’s record keeper is a person other than the driver; and</w:t>
      </w:r>
    </w:p>
    <w:p w:rsidR="00D11B9F" w:rsidRDefault="00D11B9F" w:rsidP="00D11B9F">
      <w:pPr>
        <w:pStyle w:val="Apara"/>
      </w:pPr>
      <w:r w:rsidRPr="00D11B9F">
        <w:tab/>
        <w:t>(c)</w:t>
      </w:r>
      <w:r w:rsidRPr="00D11B9F">
        <w:tab/>
        <w:t>the driver requests a record held under this Division by the record keeper.</w:t>
      </w:r>
    </w:p>
    <w:p w:rsidR="00D11B9F" w:rsidRPr="00D11B9F" w:rsidRDefault="00D11B9F" w:rsidP="00D11B9F">
      <w:pPr>
        <w:pStyle w:val="Amain"/>
      </w:pPr>
      <w:r w:rsidRPr="00D11B9F">
        <w:tab/>
        <w:t>(2)</w:t>
      </w:r>
      <w:r w:rsidRPr="00D11B9F">
        <w:tab/>
        <w:t>The driver’s record keeper must, as soon as reasonably practicable—</w:t>
      </w:r>
    </w:p>
    <w:p w:rsidR="00D11B9F" w:rsidRPr="00D11B9F" w:rsidRDefault="00D11B9F" w:rsidP="00D11B9F">
      <w:pPr>
        <w:pStyle w:val="Apara"/>
      </w:pPr>
      <w:r w:rsidRPr="00D11B9F">
        <w:tab/>
        <w:t>(a)</w:t>
      </w:r>
      <w:r w:rsidRPr="00D11B9F">
        <w:tab/>
        <w:t>give the driver a copy of the record, or make the record available to the driver; or</w:t>
      </w:r>
    </w:p>
    <w:p w:rsidR="00D11B9F" w:rsidRPr="00D11B9F" w:rsidRDefault="00D11B9F" w:rsidP="00D11B9F">
      <w:pPr>
        <w:pStyle w:val="Apara"/>
      </w:pPr>
      <w:r w:rsidRPr="00D11B9F">
        <w:tab/>
        <w:t>(b)</w:t>
      </w:r>
      <w:r w:rsidRPr="00D11B9F">
        <w:tab/>
        <w:t>if the information is recorded in an electronic work diary—give the driver, in a way that makes the information readily available to the driver, the information recorded in the work diary.</w:t>
      </w:r>
    </w:p>
    <w:p w:rsidR="00D11B9F" w:rsidRPr="00D11B9F" w:rsidRDefault="00D11B9F" w:rsidP="00D11B9F">
      <w:pPr>
        <w:pStyle w:val="Penalty"/>
      </w:pPr>
      <w:r w:rsidRPr="00D11B9F">
        <w:t>Maximum penalty—$1500.</w:t>
      </w:r>
    </w:p>
    <w:p w:rsidR="00DB6E47" w:rsidRPr="00794599" w:rsidRDefault="00DB6E47" w:rsidP="00DB6E47">
      <w:pPr>
        <w:pStyle w:val="AH3Div"/>
      </w:pPr>
      <w:bookmarkStart w:id="453" w:name="_Toc12451383"/>
      <w:r w:rsidRPr="00794599">
        <w:rPr>
          <w:rStyle w:val="CharDivNo"/>
        </w:rPr>
        <w:lastRenderedPageBreak/>
        <w:t xml:space="preserve">Division 4 </w:t>
      </w:r>
      <w:r w:rsidRPr="00A95F9A">
        <w:rPr>
          <w:rFonts w:ascii="Helvetica" w:hAnsi="Helvetica" w:cs="Helvetica"/>
          <w:iCs/>
          <w:szCs w:val="28"/>
        </w:rPr>
        <w:tab/>
      </w:r>
      <w:r w:rsidRPr="00794599">
        <w:rPr>
          <w:rStyle w:val="CharDivText"/>
          <w:rFonts w:ascii="Helvetica" w:hAnsi="Helvetica" w:cs="Helvetica"/>
          <w:iCs/>
          <w:szCs w:val="28"/>
        </w:rPr>
        <w:t>Provisions about false representations relating to work records</w:t>
      </w:r>
      <w:bookmarkEnd w:id="453"/>
    </w:p>
    <w:p w:rsidR="00DB6E47" w:rsidRPr="007E1F9A" w:rsidRDefault="00DB6E47" w:rsidP="00DB6E47">
      <w:pPr>
        <w:pStyle w:val="AH5Sec"/>
      </w:pPr>
      <w:bookmarkStart w:id="454" w:name="_Toc12451384"/>
      <w:r w:rsidRPr="00794599">
        <w:rPr>
          <w:rStyle w:val="CharSectNo"/>
        </w:rPr>
        <w:t>325</w:t>
      </w:r>
      <w:r w:rsidRPr="007E1F9A">
        <w:tab/>
        <w:t>False or misleading entries</w:t>
      </w:r>
      <w:bookmarkEnd w:id="454"/>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 in a material particular.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3B1F59" w:rsidRDefault="00DB6E47" w:rsidP="00DB6E47">
      <w:pPr>
        <w:pStyle w:val="AH5Sec"/>
      </w:pPr>
      <w:bookmarkStart w:id="455" w:name="_Toc12451385"/>
      <w:r w:rsidRPr="00794599">
        <w:rPr>
          <w:rStyle w:val="CharSectNo"/>
        </w:rPr>
        <w:t>326</w:t>
      </w:r>
      <w:r w:rsidRPr="007E1F9A">
        <w:tab/>
      </w:r>
      <w:r w:rsidR="003B1F59" w:rsidRPr="003B1F59">
        <w:t>When possessing, or recording information in, more than 1 work diary relating to the same period is prohibited</w:t>
      </w:r>
      <w:bookmarkEnd w:id="455"/>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AE43F2">
      <w:pPr>
        <w:pStyle w:val="Apara"/>
        <w:keepNext/>
      </w:pPr>
      <w:r w:rsidRPr="00297A38">
        <w:lastRenderedPageBreak/>
        <w:tab/>
        <w:t>(b)</w:t>
      </w:r>
      <w:r w:rsidRPr="00297A38">
        <w:tab/>
        <w:t>more than 1 electronic work diary.</w:t>
      </w:r>
    </w:p>
    <w:p w:rsidR="00DB6E47" w:rsidRPr="00C96203" w:rsidRDefault="00DB6E47" w:rsidP="00AE43F2">
      <w:pPr>
        <w:pStyle w:val="aExamHdgss"/>
      </w:pPr>
      <w:r w:rsidRPr="00C96203">
        <w:rPr>
          <w:rFonts w:cs="Times"/>
          <w:bCs/>
          <w:iCs/>
        </w:rPr>
        <w:t>Example—</w:t>
      </w:r>
    </w:p>
    <w:p w:rsidR="00DB6E47" w:rsidRPr="00C96203" w:rsidRDefault="00DB6E47" w:rsidP="00D32DDE">
      <w:pPr>
        <w:pStyle w:val="aExamss"/>
        <w:keepNext/>
        <w:keepLines/>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456" w:name="_Toc12451386"/>
      <w:r w:rsidRPr="00794599">
        <w:rPr>
          <w:rStyle w:val="CharSectNo"/>
        </w:rPr>
        <w:t>327</w:t>
      </w:r>
      <w:r w:rsidRPr="007E1F9A">
        <w:tab/>
        <w:t>Possession of purported work records etc. prohibited</w:t>
      </w:r>
      <w:bookmarkEnd w:id="456"/>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57" w:name="_Toc12451387"/>
      <w:r w:rsidRPr="00794599">
        <w:rPr>
          <w:rStyle w:val="CharSectNo"/>
        </w:rPr>
        <w:t>328</w:t>
      </w:r>
      <w:r w:rsidRPr="007E1F9A">
        <w:tab/>
        <w:t>False representation about work records prohibited</w:t>
      </w:r>
      <w:bookmarkEnd w:id="457"/>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794599" w:rsidRDefault="00DB6E47" w:rsidP="00DB6E47">
      <w:pPr>
        <w:pStyle w:val="AH3Div"/>
      </w:pPr>
      <w:bookmarkStart w:id="458" w:name="_Toc12451388"/>
      <w:r w:rsidRPr="00794599">
        <w:rPr>
          <w:rStyle w:val="CharDivNo"/>
        </w:rPr>
        <w:lastRenderedPageBreak/>
        <w:t xml:space="preserve">Division 5 </w:t>
      </w:r>
      <w:r w:rsidRPr="00A95F9A">
        <w:rPr>
          <w:rFonts w:ascii="Helvetica" w:hAnsi="Helvetica" w:cs="Helvetica"/>
          <w:iCs/>
          <w:szCs w:val="28"/>
        </w:rPr>
        <w:tab/>
      </w:r>
      <w:r w:rsidRPr="00794599">
        <w:rPr>
          <w:rStyle w:val="CharDivText"/>
          <w:rFonts w:ascii="Helvetica" w:hAnsi="Helvetica" w:cs="Helvetica"/>
          <w:iCs/>
          <w:szCs w:val="28"/>
        </w:rPr>
        <w:t>Interfering with work records</w:t>
      </w:r>
      <w:bookmarkEnd w:id="458"/>
    </w:p>
    <w:p w:rsidR="00DB6E47" w:rsidRPr="00A95F9A" w:rsidRDefault="00DB6E47" w:rsidP="00DB6E47">
      <w:pPr>
        <w:pStyle w:val="AH4SubDiv"/>
      </w:pPr>
      <w:bookmarkStart w:id="459" w:name="_Toc12451389"/>
      <w:r w:rsidRPr="00A95F9A">
        <w:t xml:space="preserve">Subdivision 1 </w:t>
      </w:r>
      <w:r w:rsidRPr="00A95F9A">
        <w:tab/>
        <w:t>Work records generally</w:t>
      </w:r>
      <w:bookmarkEnd w:id="459"/>
    </w:p>
    <w:p w:rsidR="00DB6E47" w:rsidRPr="007E1F9A" w:rsidRDefault="00DB6E47" w:rsidP="00DB6E47">
      <w:pPr>
        <w:pStyle w:val="AH5Sec"/>
      </w:pPr>
      <w:bookmarkStart w:id="460" w:name="_Toc12451390"/>
      <w:r w:rsidRPr="00794599">
        <w:rPr>
          <w:rStyle w:val="CharSectNo"/>
        </w:rPr>
        <w:t>329</w:t>
      </w:r>
      <w:r w:rsidRPr="007E1F9A">
        <w:tab/>
        <w:t>Defacing or changing work records etc. prohibited</w:t>
      </w:r>
      <w:bookmarkEnd w:id="460"/>
    </w:p>
    <w:p w:rsidR="00DB6E47" w:rsidRPr="00283AFC" w:rsidRDefault="00DB6E47" w:rsidP="00D80638">
      <w:pPr>
        <w:pStyle w:val="Amainreturn"/>
        <w:keepNext/>
      </w:pPr>
      <w:r w:rsidRPr="00283AFC">
        <w:t>A person must not deface or change a work record that the person knows, or ought reasonably to know, is correct.</w:t>
      </w:r>
    </w:p>
    <w:p w:rsidR="00DB6E47" w:rsidRPr="006C3305" w:rsidRDefault="00DB6E47" w:rsidP="00D80638">
      <w:pPr>
        <w:pStyle w:val="Penalty"/>
        <w:keepNext/>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461" w:name="_Toc12451391"/>
      <w:r w:rsidRPr="00794599">
        <w:rPr>
          <w:rStyle w:val="CharSectNo"/>
        </w:rPr>
        <w:t>330</w:t>
      </w:r>
      <w:r w:rsidRPr="007E1F9A">
        <w:tab/>
        <w:t>Making entries in someone else’s work records prohibited</w:t>
      </w:r>
      <w:bookmarkEnd w:id="461"/>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AE43F2">
      <w:pPr>
        <w:pStyle w:val="Apara"/>
        <w:keepNext/>
      </w:pPr>
      <w:r w:rsidRPr="00297A38">
        <w:lastRenderedPageBreak/>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462" w:name="_Toc12451392"/>
      <w:r w:rsidRPr="00794599">
        <w:rPr>
          <w:rStyle w:val="CharSectNo"/>
        </w:rPr>
        <w:t>331</w:t>
      </w:r>
      <w:r w:rsidRPr="007E1F9A">
        <w:tab/>
        <w:t>Destruction of particular work records prohibited</w:t>
      </w:r>
      <w:bookmarkEnd w:id="462"/>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463" w:name="_Toc12451393"/>
      <w:r w:rsidRPr="00794599">
        <w:rPr>
          <w:rStyle w:val="CharSectNo"/>
        </w:rPr>
        <w:t>332</w:t>
      </w:r>
      <w:r w:rsidRPr="007E1F9A">
        <w:tab/>
        <w:t>Offence to remove pages from written work diary</w:t>
      </w:r>
      <w:bookmarkEnd w:id="463"/>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DB6E47" w:rsidRPr="00A95F9A" w:rsidRDefault="00DB6E47" w:rsidP="00DB6E47">
      <w:pPr>
        <w:pStyle w:val="AH4SubDiv"/>
      </w:pPr>
      <w:bookmarkStart w:id="464" w:name="_Toc12451394"/>
      <w:r w:rsidRPr="00A95F9A">
        <w:t xml:space="preserve">Subdivision 2 </w:t>
      </w:r>
      <w:r w:rsidRPr="00A95F9A">
        <w:tab/>
        <w:t>Approved electronic recording systems</w:t>
      </w:r>
      <w:bookmarkEnd w:id="464"/>
    </w:p>
    <w:p w:rsidR="00DB6E47" w:rsidRPr="007E1F9A" w:rsidRDefault="00DB6E47" w:rsidP="00DB6E47">
      <w:pPr>
        <w:pStyle w:val="AH5Sec"/>
      </w:pPr>
      <w:bookmarkStart w:id="465" w:name="_Toc12451395"/>
      <w:r w:rsidRPr="00794599">
        <w:rPr>
          <w:rStyle w:val="CharSectNo"/>
        </w:rPr>
        <w:t>333</w:t>
      </w:r>
      <w:r w:rsidRPr="007E1F9A">
        <w:tab/>
        <w:t>Application of Sdiv 2</w:t>
      </w:r>
      <w:bookmarkEnd w:id="465"/>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466" w:name="_Toc12451396"/>
      <w:r w:rsidRPr="00794599">
        <w:rPr>
          <w:rStyle w:val="CharSectNo"/>
        </w:rPr>
        <w:lastRenderedPageBreak/>
        <w:t>334</w:t>
      </w:r>
      <w:r w:rsidRPr="007E1F9A">
        <w:tab/>
        <w:t xml:space="preserve">Meaning of </w:t>
      </w:r>
      <w:r w:rsidRPr="00FF4454">
        <w:rPr>
          <w:rStyle w:val="charItals"/>
        </w:rPr>
        <w:t>tamper</w:t>
      </w:r>
      <w:bookmarkEnd w:id="466"/>
    </w:p>
    <w:p w:rsidR="00DB6E47" w:rsidRPr="0049445A" w:rsidRDefault="00DB6E47" w:rsidP="00AE43F2">
      <w:pPr>
        <w:pStyle w:val="Amainreturn"/>
        <w:keepNext/>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467" w:name="_Toc12451397"/>
      <w:r w:rsidRPr="00794599">
        <w:rPr>
          <w:rStyle w:val="CharSectNo"/>
        </w:rPr>
        <w:t>335</w:t>
      </w:r>
      <w:r w:rsidRPr="007E1F9A">
        <w:tab/>
        <w:t>Person must not tamper with approved electronic recording system</w:t>
      </w:r>
      <w:bookmarkEnd w:id="467"/>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lastRenderedPageBreak/>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Also, in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468" w:name="_Toc12451398"/>
      <w:r w:rsidRPr="00794599">
        <w:rPr>
          <w:rStyle w:val="CharSectNo"/>
        </w:rPr>
        <w:t>336</w:t>
      </w:r>
      <w:r w:rsidRPr="007E1F9A">
        <w:tab/>
        <w:t>Person using approved electronic recording system must not permit tampering with it</w:t>
      </w:r>
      <w:bookmarkEnd w:id="468"/>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DB6E47" w:rsidRPr="00283AFC" w:rsidRDefault="00DB6E47" w:rsidP="00DB6E47">
      <w:pPr>
        <w:pStyle w:val="Amain"/>
      </w:pPr>
      <w:r w:rsidRPr="00283AFC">
        <w:tab/>
        <w:t>(2)</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32DDE">
      <w:pPr>
        <w:pStyle w:val="Amain"/>
        <w:keepNext/>
      </w:pPr>
      <w:r w:rsidRPr="00283AFC">
        <w:lastRenderedPageBreak/>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2B5D7A" w:rsidRPr="002B5D7A" w:rsidRDefault="002B5D7A" w:rsidP="00DB6E47">
      <w:pPr>
        <w:pStyle w:val="AH5Sec"/>
      </w:pPr>
      <w:bookmarkStart w:id="469" w:name="_Toc12451399"/>
      <w:r w:rsidRPr="00794599">
        <w:rPr>
          <w:rStyle w:val="CharSectNo"/>
        </w:rPr>
        <w:t>336A</w:t>
      </w:r>
      <w:r>
        <w:rPr>
          <w:rStyle w:val="CharSectNo"/>
        </w:rPr>
        <w:tab/>
      </w:r>
      <w:r w:rsidRPr="002B5D7A">
        <w:t>Reporting tampering or suspected tampering with electronic work diary</w:t>
      </w:r>
      <w:bookmarkEnd w:id="469"/>
    </w:p>
    <w:p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rsidR="002B5D7A" w:rsidRPr="00272F17" w:rsidRDefault="002B5D7A" w:rsidP="002B5D7A">
      <w:pPr>
        <w:pStyle w:val="Apara"/>
      </w:pPr>
      <w:r w:rsidRPr="00272F17">
        <w:tab/>
        <w:t>(a)</w:t>
      </w:r>
      <w:r w:rsidRPr="00272F17">
        <w:tab/>
        <w:t>within 2 business days; and</w:t>
      </w:r>
    </w:p>
    <w:p w:rsidR="002B5D7A" w:rsidRPr="00272F17" w:rsidRDefault="002B5D7A" w:rsidP="002B5D7A">
      <w:pPr>
        <w:pStyle w:val="Apara"/>
      </w:pPr>
      <w:r w:rsidRPr="00272F17">
        <w:tab/>
        <w:t>(b)</w:t>
      </w:r>
      <w:r w:rsidRPr="00272F17">
        <w:tab/>
        <w:t>in the approved form.</w:t>
      </w:r>
    </w:p>
    <w:p w:rsidR="002B5D7A" w:rsidRPr="00272F17" w:rsidRDefault="002B5D7A" w:rsidP="002B5D7A">
      <w:pPr>
        <w:pStyle w:val="Penalty"/>
      </w:pPr>
      <w:r w:rsidRPr="00272F17">
        <w:t>Maximum penalty—$6000.</w:t>
      </w:r>
    </w:p>
    <w:p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rsidR="00272F17" w:rsidRPr="00272F17" w:rsidRDefault="00272F17" w:rsidP="00272F17">
      <w:pPr>
        <w:pStyle w:val="Apara"/>
      </w:pPr>
      <w:r w:rsidRPr="00272F17">
        <w:tab/>
        <w:t>(a)</w:t>
      </w:r>
      <w:r w:rsidRPr="00272F17">
        <w:tab/>
        <w:t>the record keeper remains liable for an offence against subsection (1); and</w:t>
      </w:r>
    </w:p>
    <w:p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rsidR="00272F17" w:rsidRPr="00272F17" w:rsidRDefault="00272F17" w:rsidP="00272F17">
      <w:pPr>
        <w:pStyle w:val="Amain"/>
      </w:pPr>
      <w:r w:rsidRPr="00272F17">
        <w:tab/>
        <w:t>(3)</w:t>
      </w:r>
      <w:r w:rsidRPr="00272F17">
        <w:tab/>
        <w:t>A person charged with an offence against subsection (1) does not have the benefit of the mistake of fact defence for the offence.</w:t>
      </w:r>
    </w:p>
    <w:p w:rsidR="00272F17" w:rsidRDefault="00272F17" w:rsidP="00272F17">
      <w:pPr>
        <w:pStyle w:val="Amain"/>
      </w:pPr>
      <w:r w:rsidRPr="00272F17">
        <w:tab/>
        <w:t>(4)</w:t>
      </w:r>
      <w:r w:rsidRPr="00272F17">
        <w:tab/>
        <w:t>However, in a proceeding for an offence against subsection (1), the person charged has the benefit of the reasonable steps defence for the offence.</w:t>
      </w:r>
    </w:p>
    <w:p w:rsidR="00272F17" w:rsidRPr="00272F17" w:rsidRDefault="00272F17" w:rsidP="00272F17">
      <w:pPr>
        <w:pStyle w:val="aNote"/>
      </w:pPr>
      <w:r w:rsidRPr="00272F17">
        <w:rPr>
          <w:rStyle w:val="charItals"/>
        </w:rPr>
        <w:t>Note</w:t>
      </w:r>
      <w:r w:rsidRPr="00272F17">
        <w:t>—</w:t>
      </w:r>
    </w:p>
    <w:p w:rsidR="00272F17" w:rsidRPr="00272F17" w:rsidRDefault="00272F17" w:rsidP="00272F17">
      <w:pPr>
        <w:pStyle w:val="aNoteTextss"/>
      </w:pPr>
      <w:r w:rsidRPr="00272F17">
        <w:t>See Divisions 1 and 2 of Part 10.4 for the reasonable steps defence.</w:t>
      </w:r>
    </w:p>
    <w:p w:rsidR="00DB6E47" w:rsidRPr="007E1F9A" w:rsidRDefault="00DB6E47" w:rsidP="00DB6E47">
      <w:pPr>
        <w:pStyle w:val="AH5Sec"/>
      </w:pPr>
      <w:bookmarkStart w:id="470" w:name="_Toc12451400"/>
      <w:r w:rsidRPr="00794599">
        <w:rPr>
          <w:rStyle w:val="CharSectNo"/>
        </w:rPr>
        <w:lastRenderedPageBreak/>
        <w:t>337</w:t>
      </w:r>
      <w:r w:rsidRPr="007E1F9A">
        <w:tab/>
        <w:t>Intelligent access</w:t>
      </w:r>
      <w:r w:rsidR="003D1D23">
        <w:t xml:space="preserve"> program</w:t>
      </w:r>
      <w:r w:rsidRPr="007E1F9A">
        <w:t xml:space="preserve"> reporting entity must not permit tampering with approved electronic recording system</w:t>
      </w:r>
      <w:bookmarkEnd w:id="470"/>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(2)</w:t>
      </w:r>
      <w:r w:rsidR="007E36B8">
        <w:t xml:space="preserve"> </w:t>
      </w:r>
      <w:r w:rsidRPr="00283AFC">
        <w:t>does not have the benefit of the mistake of fact defence for the offence.</w:t>
      </w:r>
    </w:p>
    <w:p w:rsidR="00DB6E47" w:rsidRPr="00283AFC" w:rsidRDefault="00DB6E47" w:rsidP="005568E2">
      <w:pPr>
        <w:pStyle w:val="Amain"/>
        <w:keepNext/>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5568E2">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471" w:name="_Toc12451401"/>
      <w:r w:rsidRPr="00794599">
        <w:rPr>
          <w:rStyle w:val="CharDivNo"/>
        </w:rPr>
        <w:t xml:space="preserve">Division 6 </w:t>
      </w:r>
      <w:r w:rsidRPr="00A95F9A">
        <w:rPr>
          <w:rFonts w:ascii="Helvetica" w:hAnsi="Helvetica" w:cs="Helvetica"/>
          <w:iCs/>
          <w:szCs w:val="28"/>
        </w:rPr>
        <w:tab/>
      </w:r>
      <w:r w:rsidRPr="00794599">
        <w:rPr>
          <w:rStyle w:val="CharDivText"/>
          <w:rFonts w:ascii="Helvetica" w:hAnsi="Helvetica" w:cs="Helvetica"/>
          <w:iCs/>
          <w:szCs w:val="28"/>
        </w:rPr>
        <w:t>Obtaining written work diary</w:t>
      </w:r>
      <w:bookmarkEnd w:id="471"/>
    </w:p>
    <w:p w:rsidR="00DB6E47" w:rsidRPr="007E1F9A" w:rsidRDefault="00DB6E47" w:rsidP="00DB6E47">
      <w:pPr>
        <w:pStyle w:val="AH5Sec"/>
      </w:pPr>
      <w:bookmarkStart w:id="472" w:name="_Toc12451402"/>
      <w:r w:rsidRPr="00794599">
        <w:rPr>
          <w:rStyle w:val="CharSectNo"/>
        </w:rPr>
        <w:t>338</w:t>
      </w:r>
      <w:r w:rsidRPr="007E1F9A">
        <w:tab/>
        <w:t>Form of written work diary</w:t>
      </w:r>
      <w:bookmarkEnd w:id="472"/>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lastRenderedPageBreak/>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473" w:name="_Toc12451403"/>
      <w:r w:rsidRPr="00794599">
        <w:rPr>
          <w:rStyle w:val="CharSectNo"/>
        </w:rPr>
        <w:t>339</w:t>
      </w:r>
      <w:r w:rsidRPr="007E1F9A">
        <w:tab/>
        <w:t>Application for written work diary</w:t>
      </w:r>
      <w:bookmarkEnd w:id="473"/>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D32DDE">
      <w:pPr>
        <w:pStyle w:val="Amain"/>
        <w:keepNext/>
      </w:pPr>
      <w:r w:rsidRPr="00283AFC">
        <w:lastRenderedPageBreak/>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474" w:name="_Toc12451404"/>
      <w:r w:rsidRPr="00794599">
        <w:rPr>
          <w:rStyle w:val="CharSectNo"/>
        </w:rPr>
        <w:t>340</w:t>
      </w:r>
      <w:r w:rsidRPr="007E1F9A">
        <w:tab/>
        <w:t>Issue of written work diary</w:t>
      </w:r>
      <w:bookmarkEnd w:id="474"/>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794599" w:rsidRDefault="00DB6E47" w:rsidP="00DB6E47">
      <w:pPr>
        <w:pStyle w:val="AH3Div"/>
      </w:pPr>
      <w:bookmarkStart w:id="475" w:name="_Toc12451405"/>
      <w:r w:rsidRPr="00794599">
        <w:rPr>
          <w:rStyle w:val="CharDivNo"/>
        </w:rPr>
        <w:t>Division 6A</w:t>
      </w:r>
      <w:r w:rsidRPr="00A95F9A">
        <w:rPr>
          <w:rFonts w:ascii="Helvetica" w:hAnsi="Helvetica" w:cs="Helvetica"/>
          <w:iCs/>
          <w:szCs w:val="28"/>
        </w:rPr>
        <w:tab/>
      </w:r>
      <w:r w:rsidRPr="00794599">
        <w:rPr>
          <w:rStyle w:val="CharDivText"/>
          <w:rFonts w:ascii="Helvetica" w:hAnsi="Helvetica" w:cs="Helvetica"/>
          <w:iCs/>
          <w:szCs w:val="28"/>
        </w:rPr>
        <w:t>Requirements about records record keeper must make or keep</w:t>
      </w:r>
      <w:bookmarkEnd w:id="475"/>
    </w:p>
    <w:p w:rsidR="00DB6E47" w:rsidRPr="007E1F9A" w:rsidRDefault="00DB6E47" w:rsidP="00DB6E47">
      <w:pPr>
        <w:pStyle w:val="AH5Sec"/>
      </w:pPr>
      <w:bookmarkStart w:id="476" w:name="_Toc12451406"/>
      <w:r w:rsidRPr="00794599">
        <w:rPr>
          <w:rStyle w:val="CharSectNo"/>
        </w:rPr>
        <w:t>341</w:t>
      </w:r>
      <w:r w:rsidRPr="007E1F9A">
        <w:tab/>
        <w:t>Period for which, and way in which, records must be kept</w:t>
      </w:r>
      <w:bookmarkEnd w:id="476"/>
    </w:p>
    <w:p w:rsidR="00DB6E47" w:rsidRPr="00283AFC" w:rsidRDefault="00DB6E47" w:rsidP="00DB6E47">
      <w:pPr>
        <w:pStyle w:val="Amain"/>
      </w:pPr>
      <w:r w:rsidRPr="00283AFC">
        <w:tab/>
        <w:t>(1)</w:t>
      </w:r>
      <w:r w:rsidRPr="00283AFC">
        <w:tab/>
        <w:t>The record keeper of the driver of a fatigue-regulated heavy vehicle must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D32DDE">
      <w:pPr>
        <w:pStyle w:val="Apara"/>
        <w:keepNext/>
      </w:pPr>
      <w:r w:rsidRPr="00297A38">
        <w:lastRenderedPageBreak/>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 keep a record required to be made or kept under (or by a condition under) Division 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(4)</w:t>
      </w:r>
      <w:r w:rsidRPr="00283AFC">
        <w:tab/>
        <w:t>If the driver is his or her own record keeper, the driver as record keeper must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AE43F2">
      <w:pPr>
        <w:pStyle w:val="Amain"/>
        <w:keepNext/>
      </w:pPr>
      <w:r w:rsidRPr="00283AFC">
        <w:lastRenderedPageBreak/>
        <w:tab/>
        <w:t>(5)</w:t>
      </w:r>
      <w:r w:rsidRPr="00283AFC">
        <w:tab/>
        <w:t>The record keeper must keep the record or copy in a way that ensures it is—</w:t>
      </w:r>
    </w:p>
    <w:p w:rsidR="00DB6E47" w:rsidRPr="00297A38" w:rsidRDefault="00DB6E47" w:rsidP="00AE43F2">
      <w:pPr>
        <w:pStyle w:val="Apara"/>
        <w:keepNext/>
      </w:pPr>
      <w:r w:rsidRPr="00297A38">
        <w:tab/>
        <w:t>(a)</w:t>
      </w:r>
      <w:r w:rsidRPr="00297A38">
        <w:tab/>
        <w:t>readable and reasonably capable of being understood; and</w:t>
      </w:r>
    </w:p>
    <w:p w:rsidR="00DB6E47" w:rsidRPr="00297A38" w:rsidRDefault="00DB6E47" w:rsidP="00AE43F2">
      <w:pPr>
        <w:pStyle w:val="Apara"/>
        <w:keepNext/>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rsidR="008324D3" w:rsidRDefault="008324D3" w:rsidP="008324D3">
      <w:pPr>
        <w:pStyle w:val="Apara"/>
        <w:rPr>
          <w:spacing w:val="-1"/>
        </w:rPr>
      </w:pPr>
      <w:r>
        <w:rPr>
          <w:spacing w:val="-1"/>
        </w:rPr>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rsidR="008324D3" w:rsidRDefault="008324D3" w:rsidP="008324D3">
      <w:pPr>
        <w:pStyle w:val="Penalty"/>
        <w:rPr>
          <w:spacing w:val="-1"/>
        </w:rPr>
      </w:pPr>
      <w:r>
        <w:rPr>
          <w:spacing w:val="-1"/>
        </w:rPr>
        <w:t>Maximum penalty—$1500.</w:t>
      </w:r>
    </w:p>
    <w:p w:rsidR="008324D3" w:rsidRPr="008324D3" w:rsidRDefault="008324D3" w:rsidP="008324D3">
      <w:pPr>
        <w:pStyle w:val="aNote"/>
      </w:pPr>
      <w:r w:rsidRPr="008324D3">
        <w:rPr>
          <w:rStyle w:val="charItals"/>
        </w:rPr>
        <w:t>Note</w:t>
      </w:r>
      <w:r w:rsidRPr="008324D3">
        <w:t>—</w:t>
      </w:r>
    </w:p>
    <w:p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rsidR="00DB6E47" w:rsidRPr="00283AFC" w:rsidRDefault="00FA1178" w:rsidP="00DB6E47">
      <w:pPr>
        <w:pStyle w:val="Amain"/>
      </w:pPr>
      <w:r>
        <w:lastRenderedPageBreak/>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FA1178" w:rsidP="00DB6E47">
      <w:pPr>
        <w:pStyle w:val="Amain"/>
      </w:pPr>
      <w:r>
        <w:tab/>
        <w:t>(9</w:t>
      </w:r>
      <w:r w:rsidR="00DB6E47" w:rsidRPr="00283AFC">
        <w:t>)</w:t>
      </w:r>
      <w:r w:rsidR="00DB6E47" w:rsidRPr="00283AFC">
        <w:tab/>
        <w:t>A person charged with an offen</w:t>
      </w:r>
      <w:r w:rsidR="007E36B8">
        <w:t>ce against subsection (1), (2), (3)</w:t>
      </w:r>
      <w:r w:rsidR="0014046E">
        <w:t xml:space="preserve">, </w:t>
      </w:r>
      <w:r w:rsidR="0014046E" w:rsidRPr="00283AFC">
        <w:t>(5)</w:t>
      </w:r>
      <w:r w:rsidR="0014046E">
        <w:t xml:space="preserve"> or (7)</w:t>
      </w:r>
      <w:r w:rsidR="00330AF9">
        <w:t xml:space="preserve"> </w:t>
      </w:r>
      <w:r w:rsidR="00DB6E47" w:rsidRPr="00283AFC">
        <w:t>does not have the benefit of the mistake of fact defence for the offence.</w:t>
      </w:r>
    </w:p>
    <w:p w:rsidR="00DB6E47" w:rsidRPr="00283AFC" w:rsidRDefault="00FA1178" w:rsidP="00DB6E47">
      <w:pPr>
        <w:pStyle w:val="Amain"/>
      </w:pPr>
      <w:r>
        <w:tab/>
        <w:t>(10</w:t>
      </w:r>
      <w:r w:rsidR="00DB6E47" w:rsidRPr="00283AFC">
        <w:t>)</w:t>
      </w:r>
      <w:r w:rsidR="00DB6E47" w:rsidRPr="00283AFC">
        <w:tab/>
        <w:t>However, in a proceeding for an offen</w:t>
      </w:r>
      <w:r w:rsidR="007E36B8">
        <w:t xml:space="preserve">ce against subsection (1), (2), </w:t>
      </w:r>
      <w:r w:rsidR="00DB6E47" w:rsidRPr="00283AFC">
        <w:t>(3)</w:t>
      </w:r>
      <w:r w:rsidR="0014046E">
        <w:t xml:space="preserve">, </w:t>
      </w:r>
      <w:r w:rsidR="0014046E" w:rsidRPr="00283AFC">
        <w:t>(5)</w:t>
      </w:r>
      <w:r w:rsidR="0014046E">
        <w:t xml:space="preserve"> or (7)</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94599" w:rsidRDefault="00DB6E47" w:rsidP="00DB6E47">
      <w:pPr>
        <w:pStyle w:val="AH3Div"/>
      </w:pPr>
      <w:bookmarkStart w:id="477" w:name="_Toc12451407"/>
      <w:r w:rsidRPr="00794599">
        <w:rPr>
          <w:rStyle w:val="CharDivNo"/>
        </w:rPr>
        <w:t xml:space="preserve">Division 7 </w:t>
      </w:r>
      <w:r w:rsidRPr="00A95F9A">
        <w:rPr>
          <w:rFonts w:ascii="Helvetica" w:hAnsi="Helvetica" w:cs="Helvetica"/>
          <w:iCs/>
          <w:szCs w:val="28"/>
        </w:rPr>
        <w:tab/>
      </w:r>
      <w:r w:rsidRPr="00794599">
        <w:rPr>
          <w:rStyle w:val="CharDivText"/>
          <w:rFonts w:ascii="Helvetica" w:hAnsi="Helvetica" w:cs="Helvetica"/>
          <w:iCs/>
          <w:szCs w:val="28"/>
        </w:rPr>
        <w:t>Approval of electronic recording systems</w:t>
      </w:r>
      <w:bookmarkEnd w:id="477"/>
    </w:p>
    <w:p w:rsidR="00DB6E47" w:rsidRPr="00A95F9A" w:rsidRDefault="00DB6E47" w:rsidP="00DB6E47">
      <w:pPr>
        <w:pStyle w:val="AH4SubDiv"/>
      </w:pPr>
      <w:bookmarkStart w:id="478" w:name="_Toc12451408"/>
      <w:r w:rsidRPr="00A95F9A">
        <w:t xml:space="preserve">Subdivision 1 </w:t>
      </w:r>
      <w:r w:rsidRPr="00A95F9A">
        <w:tab/>
        <w:t>Approval of electronic recording systems</w:t>
      </w:r>
      <w:bookmarkEnd w:id="478"/>
    </w:p>
    <w:p w:rsidR="00DB6E47" w:rsidRPr="007E1F9A" w:rsidRDefault="00DB6E47" w:rsidP="00DB6E47">
      <w:pPr>
        <w:pStyle w:val="AH5Sec"/>
      </w:pPr>
      <w:bookmarkStart w:id="479" w:name="_Toc12451409"/>
      <w:r w:rsidRPr="00794599">
        <w:rPr>
          <w:rStyle w:val="CharSectNo"/>
        </w:rPr>
        <w:t>342</w:t>
      </w:r>
      <w:r w:rsidRPr="007E1F9A">
        <w:tab/>
        <w:t>Application for approval of electronic recording system</w:t>
      </w:r>
      <w:bookmarkEnd w:id="479"/>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AE43F2">
      <w:pPr>
        <w:pStyle w:val="Amain"/>
        <w:keepNext/>
      </w:pPr>
      <w:r w:rsidRPr="00283AFC">
        <w:lastRenderedPageBreak/>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480" w:name="_Toc12451410"/>
      <w:r w:rsidRPr="00794599">
        <w:rPr>
          <w:rStyle w:val="CharSectNo"/>
        </w:rPr>
        <w:t>343</w:t>
      </w:r>
      <w:r w:rsidRPr="007E1F9A">
        <w:tab/>
        <w:t>Deciding application for approval</w:t>
      </w:r>
      <w:bookmarkEnd w:id="480"/>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481" w:name="_Toc12451411"/>
      <w:r w:rsidRPr="00794599">
        <w:rPr>
          <w:rStyle w:val="CharSectNo"/>
        </w:rPr>
        <w:t>344</w:t>
      </w:r>
      <w:r w:rsidRPr="007E1F9A">
        <w:tab/>
        <w:t>Steps after decision to grant approval</w:t>
      </w:r>
      <w:bookmarkEnd w:id="481"/>
    </w:p>
    <w:p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482" w:name="_Toc12451412"/>
      <w:r w:rsidRPr="00794599">
        <w:rPr>
          <w:rStyle w:val="CharSectNo"/>
        </w:rPr>
        <w:t>345</w:t>
      </w:r>
      <w:r w:rsidRPr="007E1F9A">
        <w:tab/>
        <w:t>Steps after decision to refuse application</w:t>
      </w:r>
      <w:bookmarkEnd w:id="482"/>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483" w:name="_Toc12451413"/>
      <w:r w:rsidRPr="00794599">
        <w:rPr>
          <w:rStyle w:val="CharSectNo"/>
        </w:rPr>
        <w:lastRenderedPageBreak/>
        <w:t>346</w:t>
      </w:r>
      <w:r w:rsidRPr="007E1F9A">
        <w:tab/>
        <w:t>Effect of approval</w:t>
      </w:r>
      <w:bookmarkEnd w:id="483"/>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F74226" w:rsidRDefault="00DB6E47" w:rsidP="00DB6E47">
      <w:pPr>
        <w:pStyle w:val="AH4SubDiv"/>
      </w:pPr>
      <w:bookmarkStart w:id="484" w:name="_Toc12451414"/>
      <w:r w:rsidRPr="00A95F9A">
        <w:t xml:space="preserve">Subdivision 2 </w:t>
      </w:r>
      <w:r w:rsidRPr="00A95F9A">
        <w:tab/>
      </w:r>
      <w:r w:rsidR="00F74226" w:rsidRPr="00F74226">
        <w:t>Using unapproved electronic recording system</w:t>
      </w:r>
      <w:bookmarkEnd w:id="484"/>
    </w:p>
    <w:p w:rsidR="00DB6E47" w:rsidRPr="00F74226" w:rsidRDefault="00DB6E47" w:rsidP="00DB6E47">
      <w:pPr>
        <w:pStyle w:val="AH5Sec"/>
      </w:pPr>
      <w:bookmarkStart w:id="485" w:name="_Toc12451415"/>
      <w:r w:rsidRPr="00794599">
        <w:rPr>
          <w:rStyle w:val="CharSectNo"/>
        </w:rPr>
        <w:t>347</w:t>
      </w:r>
      <w:r w:rsidRPr="007E1F9A">
        <w:tab/>
      </w:r>
      <w:r w:rsidR="00F74226" w:rsidRPr="00F74226">
        <w:t>Prohibition on using electronic work diary if it is not, and is not a part of, an approved electronic recording system</w:t>
      </w:r>
      <w:bookmarkEnd w:id="485"/>
    </w:p>
    <w:p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rsidR="00DB6E47" w:rsidRDefault="00DB6E47" w:rsidP="00DB6E47">
      <w:pPr>
        <w:pStyle w:val="Penalty"/>
        <w:rPr>
          <w:rFonts w:cs="Times"/>
          <w:bCs/>
          <w:iCs/>
        </w:rPr>
      </w:pPr>
      <w:r w:rsidRPr="00D91CC2">
        <w:rPr>
          <w:rFonts w:cs="Times"/>
          <w:bCs/>
          <w:iCs/>
        </w:rPr>
        <w:t>Maximum penalty—$10000.</w:t>
      </w:r>
    </w:p>
    <w:p w:rsidR="00FF67B1" w:rsidRPr="00FF67B1" w:rsidRDefault="00FF67B1" w:rsidP="00FF67B1">
      <w:pPr>
        <w:pStyle w:val="aNote"/>
      </w:pPr>
      <w:r w:rsidRPr="00FF67B1">
        <w:rPr>
          <w:rStyle w:val="charItals"/>
        </w:rPr>
        <w:t>Note</w:t>
      </w:r>
      <w:r w:rsidRPr="00FF67B1">
        <w:t>—</w:t>
      </w:r>
    </w:p>
    <w:p w:rsidR="00FF67B1" w:rsidRPr="00FF67B1" w:rsidRDefault="00FF67B1" w:rsidP="00FF67B1">
      <w:pPr>
        <w:pStyle w:val="aNoteTextss"/>
      </w:pPr>
      <w:r w:rsidRPr="00FF67B1">
        <w:t>See section 632 for the matters a court may consider when deciding whether a person ought reasonably to have known something.</w:t>
      </w:r>
    </w:p>
    <w:p w:rsidR="00DB6E47" w:rsidRPr="00A95F9A" w:rsidRDefault="00DB6E47" w:rsidP="00DB6E47">
      <w:pPr>
        <w:pStyle w:val="AH4SubDiv"/>
      </w:pPr>
      <w:bookmarkStart w:id="486" w:name="_Toc12451416"/>
      <w:r w:rsidRPr="00A95F9A">
        <w:t xml:space="preserve">Subdivision 3 </w:t>
      </w:r>
      <w:r w:rsidRPr="00A95F9A">
        <w:tab/>
        <w:t>Amendment or cancellation of approval</w:t>
      </w:r>
      <w:bookmarkEnd w:id="486"/>
    </w:p>
    <w:p w:rsidR="00DB6E47" w:rsidRPr="007E1F9A" w:rsidRDefault="00DB6E47" w:rsidP="00DB6E47">
      <w:pPr>
        <w:pStyle w:val="AH5Sec"/>
      </w:pPr>
      <w:bookmarkStart w:id="487" w:name="_Toc12451417"/>
      <w:r w:rsidRPr="00794599">
        <w:rPr>
          <w:rStyle w:val="CharSectNo"/>
        </w:rPr>
        <w:t>351</w:t>
      </w:r>
      <w:r w:rsidRPr="007E1F9A">
        <w:tab/>
        <w:t>Amendment or cancellation of approval on application</w:t>
      </w:r>
      <w:bookmarkEnd w:id="487"/>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88" w:name="_Toc12451418"/>
      <w:r w:rsidRPr="00794599">
        <w:rPr>
          <w:rStyle w:val="CharSectNo"/>
        </w:rPr>
        <w:lastRenderedPageBreak/>
        <w:t>352</w:t>
      </w:r>
      <w:r w:rsidRPr="007E1F9A">
        <w:tab/>
        <w:t>Amendment or cancellation of approval on Regulator’s initiative</w:t>
      </w:r>
      <w:bookmarkEnd w:id="488"/>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89" w:name="_Toc12451419"/>
      <w:r w:rsidRPr="00794599">
        <w:rPr>
          <w:rStyle w:val="CharSectNo"/>
        </w:rPr>
        <w:t>353</w:t>
      </w:r>
      <w:r w:rsidRPr="007E1F9A">
        <w:tab/>
        <w:t>Minor amendment of approval</w:t>
      </w:r>
      <w:bookmarkEnd w:id="489"/>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90" w:name="_Toc12451420"/>
      <w:r w:rsidRPr="00794599">
        <w:rPr>
          <w:rStyle w:val="CharSectNo"/>
        </w:rPr>
        <w:t>354</w:t>
      </w:r>
      <w:r w:rsidRPr="007E1F9A">
        <w:tab/>
        <w:t>Requirements if approval amended</w:t>
      </w:r>
      <w:bookmarkEnd w:id="490"/>
    </w:p>
    <w:p w:rsidR="00DB6E47" w:rsidRPr="00283AFC" w:rsidRDefault="00DB6E47" w:rsidP="00AE43F2">
      <w:pPr>
        <w:pStyle w:val="Amain"/>
        <w:keepNext/>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91" w:name="_Toc12451421"/>
      <w:r w:rsidRPr="00794599">
        <w:rPr>
          <w:rStyle w:val="CharSectNo"/>
        </w:rPr>
        <w:t>355</w:t>
      </w:r>
      <w:r w:rsidRPr="007E1F9A">
        <w:tab/>
        <w:t>Requirements if approval cancelled</w:t>
      </w:r>
      <w:bookmarkEnd w:id="491"/>
    </w:p>
    <w:p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rsidR="00DB6E47" w:rsidRPr="000666ED" w:rsidRDefault="00DB6E47" w:rsidP="00DB6E47">
      <w:pPr>
        <w:pStyle w:val="Penalty"/>
      </w:pPr>
      <w:r w:rsidRPr="000666ED">
        <w:t>Maximum penalty—$6000.</w:t>
      </w:r>
    </w:p>
    <w:p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rsidR="00DB6E47" w:rsidRPr="00C96203" w:rsidRDefault="00DB6E47" w:rsidP="00DB6E47">
      <w:pPr>
        <w:pStyle w:val="aExamHdgss"/>
      </w:pPr>
      <w:r w:rsidRPr="00C96203">
        <w:rPr>
          <w:rFonts w:cs="Times"/>
          <w:bCs/>
          <w:iCs/>
        </w:rPr>
        <w:t>Example for the purposes of subsection (6)—</w:t>
      </w:r>
    </w:p>
    <w:p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2F4740"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794599" w:rsidRDefault="00DB6E47" w:rsidP="00DB6E47">
      <w:pPr>
        <w:pStyle w:val="AH3Div"/>
      </w:pPr>
      <w:bookmarkStart w:id="492" w:name="_Toc12451422"/>
      <w:r w:rsidRPr="00794599">
        <w:rPr>
          <w:rStyle w:val="CharDivNo"/>
        </w:rPr>
        <w:lastRenderedPageBreak/>
        <w:t xml:space="preserve">Division 8 </w:t>
      </w:r>
      <w:r w:rsidRPr="00A95F9A">
        <w:rPr>
          <w:rFonts w:ascii="Helvetica" w:hAnsi="Helvetica" w:cs="Helvetica"/>
          <w:iCs/>
          <w:szCs w:val="28"/>
        </w:rPr>
        <w:tab/>
      </w:r>
      <w:r w:rsidRPr="00794599">
        <w:rPr>
          <w:rStyle w:val="CharDivText"/>
          <w:rFonts w:ascii="Helvetica" w:hAnsi="Helvetica" w:cs="Helvetica"/>
          <w:iCs/>
          <w:szCs w:val="28"/>
        </w:rPr>
        <w:t>Exemptions from work diary requirements of Division 2</w:t>
      </w:r>
      <w:bookmarkEnd w:id="492"/>
    </w:p>
    <w:p w:rsidR="00DB6E47" w:rsidRPr="00A95F9A" w:rsidRDefault="00DB6E47" w:rsidP="00DB6E47">
      <w:pPr>
        <w:pStyle w:val="AH4SubDiv"/>
      </w:pPr>
      <w:bookmarkStart w:id="493" w:name="_Toc12451423"/>
      <w:r w:rsidRPr="00A95F9A">
        <w:t xml:space="preserve">Subdivision 1 </w:t>
      </w:r>
      <w:r w:rsidRPr="00A95F9A">
        <w:tab/>
        <w:t>Exemption for emergency services</w:t>
      </w:r>
      <w:bookmarkEnd w:id="493"/>
    </w:p>
    <w:p w:rsidR="00DB6E47" w:rsidRPr="007E1F9A" w:rsidRDefault="00DB6E47" w:rsidP="00DB6E47">
      <w:pPr>
        <w:pStyle w:val="AH5Sec"/>
      </w:pPr>
      <w:bookmarkStart w:id="494" w:name="_Toc12451424"/>
      <w:r w:rsidRPr="00794599">
        <w:rPr>
          <w:rStyle w:val="CharSectNo"/>
        </w:rPr>
        <w:t>356</w:t>
      </w:r>
      <w:r w:rsidRPr="007E1F9A">
        <w:tab/>
        <w:t>Emergency services exemption</w:t>
      </w:r>
      <w:bookmarkEnd w:id="494"/>
    </w:p>
    <w:p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95" w:name="_Toc12451425"/>
      <w:r w:rsidRPr="00A95F9A">
        <w:t xml:space="preserve">Subdivision 2 </w:t>
      </w:r>
      <w:r w:rsidRPr="00A95F9A">
        <w:tab/>
        <w:t>Exemptions by Commonwealth Gazette notice</w:t>
      </w:r>
      <w:bookmarkEnd w:id="495"/>
    </w:p>
    <w:p w:rsidR="00DB6E47" w:rsidRPr="007E1F9A" w:rsidRDefault="00DB6E47" w:rsidP="00DB6E47">
      <w:pPr>
        <w:pStyle w:val="AH5Sec"/>
      </w:pPr>
      <w:bookmarkStart w:id="496" w:name="_Toc12451426"/>
      <w:r w:rsidRPr="00794599">
        <w:rPr>
          <w:rStyle w:val="CharSectNo"/>
        </w:rPr>
        <w:t>357</w:t>
      </w:r>
      <w:r w:rsidRPr="007E1F9A">
        <w:tab/>
        <w:t>Regulator’s power to exempt particular drivers from work diary requirements</w:t>
      </w:r>
      <w:bookmarkEnd w:id="496"/>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97" w:name="_Toc12451427"/>
      <w:r w:rsidRPr="00794599">
        <w:rPr>
          <w:rStyle w:val="CharSectNo"/>
        </w:rPr>
        <w:lastRenderedPageBreak/>
        <w:t>358</w:t>
      </w:r>
      <w:r w:rsidRPr="007E1F9A">
        <w:tab/>
        <w:t>Restriction on grant of work diary exemption (notice)</w:t>
      </w:r>
      <w:bookmarkEnd w:id="497"/>
    </w:p>
    <w:p w:rsidR="00DB6E47" w:rsidRPr="00283AFC" w:rsidRDefault="00DB6E47" w:rsidP="00AE43F2">
      <w:pPr>
        <w:pStyle w:val="Amain"/>
        <w:keepNext/>
      </w:pPr>
      <w:r w:rsidRPr="00283AFC">
        <w:tab/>
        <w:t>(1)</w:t>
      </w:r>
      <w:r w:rsidRPr="00283AFC">
        <w:tab/>
        <w:t>The Regulator may grant a work diary exemption (notice) only if the Regulator is satisfied—</w:t>
      </w:r>
    </w:p>
    <w:p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98" w:name="_Toc12451428"/>
      <w:r w:rsidRPr="00794599">
        <w:rPr>
          <w:rStyle w:val="CharSectNo"/>
        </w:rPr>
        <w:t>359</w:t>
      </w:r>
      <w:r w:rsidRPr="007E1F9A">
        <w:tab/>
        <w:t>Conditions of work diary exemption (notice)</w:t>
      </w:r>
      <w:bookmarkEnd w:id="498"/>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99" w:name="_Toc12451429"/>
      <w:r w:rsidRPr="00794599">
        <w:rPr>
          <w:rStyle w:val="CharSectNo"/>
        </w:rPr>
        <w:lastRenderedPageBreak/>
        <w:t>360</w:t>
      </w:r>
      <w:r w:rsidRPr="007E1F9A">
        <w:tab/>
        <w:t>Period for which work diary exemption (notice) applies</w:t>
      </w:r>
      <w:bookmarkEnd w:id="499"/>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500" w:name="_Toc12451430"/>
      <w:r w:rsidRPr="00794599">
        <w:rPr>
          <w:rStyle w:val="CharSectNo"/>
        </w:rPr>
        <w:t>361</w:t>
      </w:r>
      <w:r w:rsidRPr="007E1F9A">
        <w:tab/>
        <w:t>Requirements about Commonwealth Gazette notice</w:t>
      </w:r>
      <w:bookmarkEnd w:id="500"/>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501" w:name="_Toc12451431"/>
      <w:r w:rsidRPr="00794599">
        <w:rPr>
          <w:rStyle w:val="CharSectNo"/>
        </w:rPr>
        <w:lastRenderedPageBreak/>
        <w:t>362</w:t>
      </w:r>
      <w:r w:rsidRPr="007E1F9A">
        <w:tab/>
        <w:t>Amendment or cancellation of work diary exemption (notice)</w:t>
      </w:r>
      <w:bookmarkEnd w:id="501"/>
    </w:p>
    <w:p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2375A">
        <w:rPr>
          <w:color w:val="000000"/>
          <w:sz w:val="23"/>
          <w:szCs w:val="23"/>
          <w:lang w:val="en"/>
        </w:rPr>
        <w:t>public notice</w:t>
      </w:r>
      <w:r w:rsidRPr="00283AFC">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24754E">
      <w:pPr>
        <w:pStyle w:val="Amain"/>
        <w:keepNext/>
      </w:pPr>
      <w:r w:rsidRPr="00283AFC">
        <w:tab/>
        <w:t>(4)</w:t>
      </w:r>
      <w:r w:rsidRPr="00283AFC">
        <w:tab/>
        <w:t xml:space="preserve">If, after considering all written representations made under subsection (3)(d), the Regulator still considers the circumstances in which the </w:t>
      </w:r>
      <w:r w:rsidRPr="00283AFC">
        <w:lastRenderedPageBreak/>
        <w:t>Regulator may grant the work diary exemption (notice) are no longer satisfied, the Regulator may—</w:t>
      </w:r>
    </w:p>
    <w:p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42375A" w:rsidRDefault="0042375A" w:rsidP="00C72068">
      <w:pPr>
        <w:pStyle w:val="Amain"/>
        <w:keepNext/>
        <w:rPr>
          <w:color w:val="000000"/>
          <w:sz w:val="23"/>
          <w:szCs w:val="23"/>
          <w:lang w:val="en"/>
        </w:rPr>
      </w:pPr>
      <w:r>
        <w:rPr>
          <w:rStyle w:val="listnumber"/>
          <w:color w:val="000000"/>
          <w:sz w:val="23"/>
          <w:szCs w:val="23"/>
          <w:lang w:val="en"/>
        </w:rPr>
        <w:tab/>
        <w:t>(5)</w:t>
      </w:r>
      <w:r>
        <w:rPr>
          <w:rStyle w:val="listnumber"/>
          <w:color w:val="000000"/>
          <w:sz w:val="23"/>
          <w:szCs w:val="23"/>
          <w:lang w:val="en"/>
        </w:rPr>
        <w:tab/>
      </w:r>
      <w:r>
        <w:rPr>
          <w:color w:val="000000"/>
          <w:sz w:val="23"/>
          <w:szCs w:val="23"/>
          <w:lang w:val="en"/>
        </w:rPr>
        <w:t>The Regulator must publish a public notice of the amendment or cancellation.</w:t>
      </w:r>
    </w:p>
    <w:p w:rsidR="00DB6E47" w:rsidRPr="00283AFC" w:rsidRDefault="00DB6E47" w:rsidP="00C72068">
      <w:pPr>
        <w:pStyle w:val="Amain"/>
        <w:keepNext/>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502" w:name="_Toc12451432"/>
      <w:r w:rsidRPr="00A95F9A">
        <w:t xml:space="preserve">Subdivision 3 </w:t>
      </w:r>
      <w:r w:rsidRPr="00A95F9A">
        <w:tab/>
        <w:t>Exemptions by permit</w:t>
      </w:r>
      <w:bookmarkEnd w:id="502"/>
    </w:p>
    <w:p w:rsidR="00DB6E47" w:rsidRPr="007E1F9A" w:rsidRDefault="00DB6E47" w:rsidP="00DB6E47">
      <w:pPr>
        <w:pStyle w:val="AH5Sec"/>
      </w:pPr>
      <w:bookmarkStart w:id="503" w:name="_Toc12451433"/>
      <w:r w:rsidRPr="00794599">
        <w:rPr>
          <w:rStyle w:val="CharSectNo"/>
        </w:rPr>
        <w:t>363</w:t>
      </w:r>
      <w:r w:rsidRPr="007E1F9A">
        <w:tab/>
        <w:t>Regulator’s power to exempt driver of fatigue-regulated heavy vehicle from work diary requirement</w:t>
      </w:r>
      <w:bookmarkEnd w:id="503"/>
    </w:p>
    <w:p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lastRenderedPageBreak/>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504" w:name="_Toc12451434"/>
      <w:r w:rsidRPr="00794599">
        <w:rPr>
          <w:rStyle w:val="CharSectNo"/>
        </w:rPr>
        <w:t>364</w:t>
      </w:r>
      <w:r w:rsidRPr="007E1F9A">
        <w:tab/>
        <w:t>Application for work diary exemption (permit)</w:t>
      </w:r>
      <w:bookmarkEnd w:id="504"/>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505" w:name="_Toc12451435"/>
      <w:r w:rsidRPr="00794599">
        <w:rPr>
          <w:rStyle w:val="CharSectNo"/>
        </w:rPr>
        <w:t>365</w:t>
      </w:r>
      <w:r w:rsidRPr="007E1F9A">
        <w:tab/>
        <w:t>Restriction on grant of work diary exemption (permit)</w:t>
      </w:r>
      <w:bookmarkEnd w:id="505"/>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lastRenderedPageBreak/>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6" w:name="_Toc12451436"/>
      <w:r w:rsidRPr="00794599">
        <w:rPr>
          <w:rStyle w:val="CharSectNo"/>
        </w:rPr>
        <w:t>366</w:t>
      </w:r>
      <w:r w:rsidRPr="007E1F9A">
        <w:tab/>
        <w:t>Conditions of work diary exemption (permit)</w:t>
      </w:r>
      <w:bookmarkEnd w:id="506"/>
    </w:p>
    <w:p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507" w:name="_Toc12451437"/>
      <w:r w:rsidRPr="00794599">
        <w:rPr>
          <w:rStyle w:val="CharSectNo"/>
        </w:rPr>
        <w:t>367</w:t>
      </w:r>
      <w:r w:rsidRPr="007E1F9A">
        <w:tab/>
        <w:t>Period for which work diary exemption (permit) applies</w:t>
      </w:r>
      <w:bookmarkEnd w:id="507"/>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508" w:name="_Toc12451438"/>
      <w:r w:rsidRPr="00794599">
        <w:rPr>
          <w:rStyle w:val="CharSectNo"/>
        </w:rPr>
        <w:lastRenderedPageBreak/>
        <w:t>368</w:t>
      </w:r>
      <w:r w:rsidRPr="007E1F9A">
        <w:tab/>
        <w:t>Permit for work diary exemption (permit) etc.</w:t>
      </w:r>
      <w:bookmarkEnd w:id="508"/>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24754E">
      <w:pPr>
        <w:pStyle w:val="Amain"/>
        <w:keepNext/>
      </w:pPr>
      <w:r w:rsidRPr="00283AFC">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9" w:name="_Toc12451439"/>
      <w:r w:rsidRPr="00794599">
        <w:rPr>
          <w:rStyle w:val="CharSectNo"/>
        </w:rPr>
        <w:t>369</w:t>
      </w:r>
      <w:r w:rsidRPr="007E1F9A">
        <w:tab/>
        <w:t>Refusal of application for work diary exemption (permit)</w:t>
      </w:r>
      <w:bookmarkEnd w:id="509"/>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510" w:name="_Toc12451440"/>
      <w:r w:rsidRPr="00794599">
        <w:rPr>
          <w:rStyle w:val="CharSectNo"/>
        </w:rPr>
        <w:lastRenderedPageBreak/>
        <w:t>370</w:t>
      </w:r>
      <w:r w:rsidRPr="007E1F9A">
        <w:tab/>
        <w:t>Amendment or cancellation of work diary exemption (permit) on application by permit holder</w:t>
      </w:r>
      <w:bookmarkEnd w:id="510"/>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lastRenderedPageBreak/>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511" w:name="_Toc12451441"/>
      <w:r w:rsidRPr="00794599">
        <w:rPr>
          <w:rStyle w:val="CharSectNo"/>
        </w:rPr>
        <w:t>371</w:t>
      </w:r>
      <w:r w:rsidRPr="007E1F9A">
        <w:tab/>
        <w:t>Amendment or cancellation of work diary exemption (permit) on Regulator’s initiative</w:t>
      </w:r>
      <w:bookmarkEnd w:id="511"/>
    </w:p>
    <w:p w:rsidR="00DB6E47" w:rsidRPr="00283AFC" w:rsidRDefault="00DB6E47" w:rsidP="0024754E">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lastRenderedPageBreak/>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512" w:name="_Toc12451442"/>
      <w:r w:rsidRPr="00794599">
        <w:rPr>
          <w:rStyle w:val="CharSectNo"/>
        </w:rPr>
        <w:lastRenderedPageBreak/>
        <w:t>372</w:t>
      </w:r>
      <w:r w:rsidRPr="007E1F9A">
        <w:tab/>
        <w:t>Minor amendment of work diary exemption (permit)</w:t>
      </w:r>
      <w:bookmarkEnd w:id="512"/>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513" w:name="_Toc12451443"/>
      <w:r w:rsidRPr="00794599">
        <w:rPr>
          <w:rStyle w:val="CharSectNo"/>
        </w:rPr>
        <w:t>373</w:t>
      </w:r>
      <w:r w:rsidRPr="007E1F9A">
        <w:tab/>
        <w:t>Return of permit</w:t>
      </w:r>
      <w:bookmarkEnd w:id="513"/>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14" w:name="_Toc12451444"/>
      <w:r w:rsidRPr="00794599">
        <w:rPr>
          <w:rStyle w:val="CharSectNo"/>
        </w:rPr>
        <w:t>374</w:t>
      </w:r>
      <w:r w:rsidRPr="007E1F9A">
        <w:tab/>
        <w:t>Replacement of defaced etc. permit</w:t>
      </w:r>
      <w:bookmarkEnd w:id="514"/>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515" w:name="_Toc12451445"/>
      <w:r w:rsidRPr="00A95F9A">
        <w:t xml:space="preserve">Subdivision 4 </w:t>
      </w:r>
      <w:r w:rsidRPr="00A95F9A">
        <w:tab/>
        <w:t>Operating under work diary exemption</w:t>
      </w:r>
      <w:bookmarkEnd w:id="515"/>
    </w:p>
    <w:p w:rsidR="00DB6E47" w:rsidRPr="007E1F9A" w:rsidRDefault="00DB6E47" w:rsidP="00DB6E47">
      <w:pPr>
        <w:pStyle w:val="AH5Sec"/>
      </w:pPr>
      <w:bookmarkStart w:id="516" w:name="_Toc12451446"/>
      <w:r w:rsidRPr="00794599">
        <w:rPr>
          <w:rStyle w:val="CharSectNo"/>
        </w:rPr>
        <w:t>375</w:t>
      </w:r>
      <w:r w:rsidRPr="007E1F9A">
        <w:tab/>
        <w:t>Contravening condition of work diary exemption</w:t>
      </w:r>
      <w:bookmarkEnd w:id="516"/>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7" w:name="_Toc12451447"/>
      <w:r w:rsidRPr="00794599">
        <w:rPr>
          <w:rStyle w:val="CharSectNo"/>
        </w:rPr>
        <w:t>376</w:t>
      </w:r>
      <w:r w:rsidRPr="007E1F9A">
        <w:tab/>
        <w:t>Keeping relevant document while operating under work diary exemption (notice)</w:t>
      </w:r>
      <w:bookmarkEnd w:id="517"/>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(3)</w:t>
      </w:r>
      <w:r w:rsidRPr="00C62D32">
        <w:tab/>
        <w:t xml:space="preserve">If an offence </w:t>
      </w:r>
      <w:r w:rsidR="00736BFE">
        <w:t xml:space="preserve">is committed against subsection </w:t>
      </w:r>
      <w:r w:rsidRPr="00C62D32">
        <w:t>(2)</w:t>
      </w:r>
      <w:r w:rsidR="00736BFE">
        <w:t xml:space="preserve"> </w:t>
      </w:r>
      <w:r w:rsidRPr="00C62D32">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736BFE">
        <w:t xml:space="preserve">h an offence against subsection </w:t>
      </w:r>
      <w:r w:rsidRPr="00C62D32">
        <w:t>(3)</w:t>
      </w:r>
      <w:r w:rsidR="00736BFE">
        <w:t xml:space="preserve"> </w:t>
      </w:r>
      <w:r w:rsidRPr="00C62D32">
        <w:t>does not have the benefit of the mistake of fact defence for the offence.</w:t>
      </w:r>
    </w:p>
    <w:p w:rsidR="00DB6E47" w:rsidRPr="00C62D32" w:rsidRDefault="00DB6E47" w:rsidP="00EA7DF4">
      <w:pPr>
        <w:pStyle w:val="Amain"/>
        <w:keepNext/>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lastRenderedPageBreak/>
        <w:tab/>
        <w:t>(6)</w:t>
      </w:r>
      <w:r w:rsidRPr="00C62D32">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 the of</w:t>
      </w:r>
      <w:r w:rsidR="00736BFE">
        <w:t xml:space="preserve">fence against subsection </w:t>
      </w:r>
      <w:r w:rsidRPr="00297A38">
        <w:t>(2)</w:t>
      </w:r>
      <w:r w:rsidR="00736BFE">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agains</w:t>
      </w:r>
      <w:r w:rsidR="00736BFE">
        <w:t xml:space="preserve">t subsection </w:t>
      </w:r>
      <w:r w:rsidRPr="00297A38">
        <w:t>(2)</w:t>
      </w:r>
      <w:r w:rsidR="00736BFE">
        <w:t xml:space="preserve"> </w:t>
      </w:r>
      <w:r w:rsidRPr="00297A38">
        <w:t>is evidence that the offence happened at the time and place, and in the circumstances, stated in the infringement notice.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518" w:name="_Toc12451448"/>
      <w:r w:rsidRPr="00794599">
        <w:rPr>
          <w:rStyle w:val="CharSectNo"/>
        </w:rPr>
        <w:lastRenderedPageBreak/>
        <w:t>377</w:t>
      </w:r>
      <w:r w:rsidRPr="007E1F9A">
        <w:tab/>
        <w:t>Keeping permit or copy while operating under work diary exemption (permit)</w:t>
      </w:r>
      <w:bookmarkEnd w:id="518"/>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794599" w:rsidRDefault="00DB6E47" w:rsidP="00DB6E47">
      <w:pPr>
        <w:pStyle w:val="AH3Div"/>
      </w:pPr>
      <w:bookmarkStart w:id="519" w:name="_Toc12451449"/>
      <w:r w:rsidRPr="00794599">
        <w:rPr>
          <w:rStyle w:val="CharDivNo"/>
        </w:rPr>
        <w:t xml:space="preserve">Division 8A </w:t>
      </w:r>
      <w:r w:rsidRPr="00A95F9A">
        <w:rPr>
          <w:rFonts w:ascii="Helvetica" w:hAnsi="Helvetica" w:cs="Helvetica"/>
          <w:iCs/>
          <w:szCs w:val="28"/>
        </w:rPr>
        <w:tab/>
      </w:r>
      <w:r w:rsidRPr="00794599">
        <w:rPr>
          <w:rStyle w:val="CharDivText"/>
          <w:rFonts w:ascii="Helvetica" w:hAnsi="Helvetica" w:cs="Helvetica"/>
          <w:iCs/>
          <w:szCs w:val="28"/>
        </w:rPr>
        <w:t>Exemptions from fatigue record keeping requirements of Division 3</w:t>
      </w:r>
      <w:bookmarkEnd w:id="519"/>
    </w:p>
    <w:p w:rsidR="00DB6E47" w:rsidRPr="00A95F9A" w:rsidRDefault="00DB6E47" w:rsidP="00DB6E47">
      <w:pPr>
        <w:pStyle w:val="AH4SubDiv"/>
      </w:pPr>
      <w:bookmarkStart w:id="520" w:name="_Toc12451450"/>
      <w:r w:rsidRPr="00A95F9A">
        <w:t xml:space="preserve">Subdivision 1 </w:t>
      </w:r>
      <w:r w:rsidRPr="00A95F9A">
        <w:tab/>
        <w:t>Exemptions by Commonwealth Gazette notice</w:t>
      </w:r>
      <w:bookmarkEnd w:id="520"/>
    </w:p>
    <w:p w:rsidR="00DB6E47" w:rsidRPr="007E1F9A" w:rsidRDefault="00DB6E47" w:rsidP="00DB6E47">
      <w:pPr>
        <w:pStyle w:val="AH5Sec"/>
      </w:pPr>
      <w:bookmarkStart w:id="521" w:name="_Toc12451451"/>
      <w:r w:rsidRPr="00794599">
        <w:rPr>
          <w:rStyle w:val="CharSectNo"/>
        </w:rPr>
        <w:t>378</w:t>
      </w:r>
      <w:r w:rsidRPr="007E1F9A">
        <w:tab/>
        <w:t>Regulator’s power to exempt record keepers from fatigue record keeping requirements</w:t>
      </w:r>
      <w:bookmarkEnd w:id="521"/>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522" w:name="_Toc12451452"/>
      <w:r w:rsidRPr="00794599">
        <w:rPr>
          <w:rStyle w:val="CharSectNo"/>
        </w:rPr>
        <w:t>379</w:t>
      </w:r>
      <w:r w:rsidRPr="007E1F9A">
        <w:tab/>
        <w:t>Conditions of fatigue record keeping exemption (notice)</w:t>
      </w:r>
      <w:bookmarkEnd w:id="522"/>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23" w:name="_Toc12451453"/>
      <w:r w:rsidRPr="00794599">
        <w:rPr>
          <w:rStyle w:val="CharSectNo"/>
        </w:rPr>
        <w:t>380</w:t>
      </w:r>
      <w:r w:rsidRPr="007E1F9A">
        <w:tab/>
        <w:t>Period for which fatigue record keeping exemption (notice) applie</w:t>
      </w:r>
      <w:bookmarkEnd w:id="523"/>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524" w:name="_Toc12451454"/>
      <w:r w:rsidRPr="00794599">
        <w:rPr>
          <w:rStyle w:val="CharSectNo"/>
        </w:rPr>
        <w:t>381</w:t>
      </w:r>
      <w:r w:rsidRPr="007E1F9A">
        <w:tab/>
        <w:t>Requirements about Commonwealth Gazette notice</w:t>
      </w:r>
      <w:bookmarkEnd w:id="524"/>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 xml:space="preserve">that record keepers for drivers of fatigue-regulated heavy vehicles who carry out the class of work are exempt from the </w:t>
      </w:r>
      <w:r w:rsidRPr="00297A38">
        <w:lastRenderedPageBreak/>
        <w:t>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525" w:name="_Toc12451455"/>
      <w:r w:rsidRPr="00794599">
        <w:rPr>
          <w:rStyle w:val="CharSectNo"/>
        </w:rPr>
        <w:t>382</w:t>
      </w:r>
      <w:r w:rsidRPr="007E1F9A">
        <w:tab/>
        <w:t>Amendment or cancellation of fatigue record keeping exemption (notice)</w:t>
      </w:r>
      <w:bookmarkEnd w:id="525"/>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AE43F2">
      <w:pPr>
        <w:pStyle w:val="Amain"/>
        <w:keepNext/>
      </w:pPr>
      <w:r w:rsidRPr="00C62D32">
        <w:tab/>
        <w:t>(3)</w:t>
      </w:r>
      <w:r w:rsidRPr="00C62D32">
        <w:tab/>
        <w:t xml:space="preserve">The Regulator must publish a </w:t>
      </w:r>
      <w:r w:rsidR="0042375A">
        <w:rPr>
          <w:color w:val="000000"/>
          <w:sz w:val="23"/>
          <w:szCs w:val="23"/>
          <w:lang w:val="en"/>
        </w:rPr>
        <w:t>public notice</w:t>
      </w:r>
      <w:r w:rsidRPr="00C62D32">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 xml:space="preserve">inviting persons who will be affected by the proposed action to make, within a stated time of at least 14 days after the Commonwealth Gazette notice is published, written </w:t>
      </w:r>
      <w:r w:rsidRPr="00297A38">
        <w:lastRenderedPageBreak/>
        <w:t>representations about why the proposed action should not be taken.</w:t>
      </w:r>
    </w:p>
    <w:p w:rsidR="00DB6E47" w:rsidRPr="00C62D32" w:rsidRDefault="00DB6E47" w:rsidP="00DB6E47">
      <w:pPr>
        <w:pStyle w:val="Amain"/>
      </w:pPr>
      <w:r w:rsidRPr="00C62D32">
        <w:tab/>
        <w:t>(4)</w:t>
      </w:r>
      <w:r w:rsidRPr="00C62D32">
        <w:tab/>
        <w:t>If, after considering all written representations made under subsection (3)(d),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7929E9" w:rsidRDefault="007929E9" w:rsidP="00DB6E47">
      <w:pPr>
        <w:pStyle w:val="Amain"/>
        <w:rPr>
          <w:color w:val="000000"/>
          <w:sz w:val="23"/>
          <w:szCs w:val="23"/>
          <w:lang w:val="en"/>
        </w:rPr>
      </w:pPr>
      <w:r>
        <w:rPr>
          <w:rStyle w:val="listnumber"/>
          <w:color w:val="000000"/>
          <w:sz w:val="23"/>
          <w:szCs w:val="23"/>
          <w:lang w:val="en"/>
        </w:rPr>
        <w:tab/>
        <w:t>(5)</w:t>
      </w:r>
      <w:r>
        <w:rPr>
          <w:rStyle w:val="listnumber"/>
          <w:color w:val="000000"/>
          <w:sz w:val="23"/>
          <w:szCs w:val="23"/>
          <w:lang w:val="en"/>
        </w:rPr>
        <w:tab/>
      </w:r>
      <w:r>
        <w:rPr>
          <w:color w:val="000000"/>
          <w:sz w:val="23"/>
          <w:szCs w:val="23"/>
          <w:lang w:val="en"/>
        </w:rPr>
        <w:t>The Regulator must publish a public notice of the amendment or cancellation.</w:t>
      </w:r>
    </w:p>
    <w:p w:rsidR="00DB6E47" w:rsidRPr="00C62D32" w:rsidRDefault="00DB6E47" w:rsidP="00DB6E47">
      <w:pPr>
        <w:pStyle w:val="Amain"/>
      </w:pPr>
      <w:r w:rsidRPr="00C62D32">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526" w:name="_Toc12451456"/>
      <w:r w:rsidRPr="00A95F9A">
        <w:lastRenderedPageBreak/>
        <w:t xml:space="preserve">Subdivision 2 </w:t>
      </w:r>
      <w:r w:rsidRPr="00A95F9A">
        <w:tab/>
        <w:t>Exemptions by permit</w:t>
      </w:r>
      <w:bookmarkEnd w:id="526"/>
    </w:p>
    <w:p w:rsidR="00DB6E47" w:rsidRPr="007E1F9A" w:rsidRDefault="00DB6E47" w:rsidP="00DB6E47">
      <w:pPr>
        <w:pStyle w:val="AH5Sec"/>
      </w:pPr>
      <w:bookmarkStart w:id="527" w:name="_Toc12451457"/>
      <w:r w:rsidRPr="00794599">
        <w:rPr>
          <w:rStyle w:val="CharSectNo"/>
        </w:rPr>
        <w:t>383</w:t>
      </w:r>
      <w:r w:rsidRPr="007E1F9A">
        <w:tab/>
        <w:t>Regulator’s power to exempt record keepers from fatigue record keeping requirements</w:t>
      </w:r>
      <w:bookmarkEnd w:id="527"/>
    </w:p>
    <w:p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528" w:name="_Toc12451458"/>
      <w:r w:rsidRPr="00794599">
        <w:rPr>
          <w:rStyle w:val="CharSectNo"/>
        </w:rPr>
        <w:t>384</w:t>
      </w:r>
      <w:r w:rsidRPr="007E1F9A">
        <w:tab/>
        <w:t>Application for fatigue record keeping exemption (permit)</w:t>
      </w:r>
      <w:bookmarkEnd w:id="528"/>
    </w:p>
    <w:p w:rsidR="00DB6E47" w:rsidRPr="00C62D32" w:rsidRDefault="00DB6E47" w:rsidP="00DB6E47">
      <w:pPr>
        <w:pStyle w:val="Amain"/>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lastRenderedPageBreak/>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529" w:name="_Toc12451459"/>
      <w:r w:rsidRPr="00794599">
        <w:rPr>
          <w:rStyle w:val="CharSectNo"/>
        </w:rPr>
        <w:t>385</w:t>
      </w:r>
      <w:r w:rsidRPr="007E1F9A">
        <w:tab/>
        <w:t>Conditions of fatigue record keeping exemption (permit)</w:t>
      </w:r>
      <w:bookmarkEnd w:id="529"/>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lastRenderedPageBreak/>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30" w:name="_Toc12451460"/>
      <w:r w:rsidRPr="00794599">
        <w:rPr>
          <w:rStyle w:val="CharSectNo"/>
        </w:rPr>
        <w:t>386</w:t>
      </w:r>
      <w:r w:rsidRPr="007E1F9A">
        <w:tab/>
        <w:t>Period for which fatigue record keeping exemption (permit) applies</w:t>
      </w:r>
      <w:bookmarkEnd w:id="530"/>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531" w:name="_Toc12451461"/>
      <w:r w:rsidRPr="00794599">
        <w:rPr>
          <w:rStyle w:val="CharSectNo"/>
        </w:rPr>
        <w:t>387</w:t>
      </w:r>
      <w:r w:rsidRPr="007E1F9A">
        <w:tab/>
        <w:t>Permit for fatigue record keeping exemption (permit) etc.</w:t>
      </w:r>
      <w:bookmarkEnd w:id="531"/>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532" w:name="_Toc12451462"/>
      <w:r w:rsidRPr="00794599">
        <w:rPr>
          <w:rStyle w:val="CharSectNo"/>
        </w:rPr>
        <w:t>388</w:t>
      </w:r>
      <w:r w:rsidRPr="007E1F9A">
        <w:tab/>
        <w:t>Refusal of application for fatigue record keeping exemption (permit)</w:t>
      </w:r>
      <w:bookmarkEnd w:id="532"/>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533" w:name="_Toc12451463"/>
      <w:r w:rsidRPr="00794599">
        <w:rPr>
          <w:rStyle w:val="CharSectNo"/>
        </w:rPr>
        <w:lastRenderedPageBreak/>
        <w:t>389</w:t>
      </w:r>
      <w:r w:rsidRPr="007E1F9A">
        <w:tab/>
        <w:t>Amendment or cancellation of fatigue record keeping exemption (permit) on application by permit holder</w:t>
      </w:r>
      <w:bookmarkEnd w:id="533"/>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lastRenderedPageBreak/>
        <w:tab/>
        <w:t>(b)</w:t>
      </w:r>
      <w:r w:rsidRPr="0070667A">
        <w:tab/>
        <w:t>return the permit for the exemption to the applicant.</w:t>
      </w:r>
    </w:p>
    <w:p w:rsidR="00DB6E47" w:rsidRPr="007E1F9A" w:rsidRDefault="00DB6E47" w:rsidP="00DB6E47">
      <w:pPr>
        <w:pStyle w:val="AH5Sec"/>
      </w:pPr>
      <w:bookmarkStart w:id="534" w:name="_Toc12451464"/>
      <w:r w:rsidRPr="00794599">
        <w:rPr>
          <w:rStyle w:val="CharSectNo"/>
        </w:rPr>
        <w:t>390</w:t>
      </w:r>
      <w:r w:rsidRPr="007E1F9A">
        <w:tab/>
        <w:t>Amendment or cancellation of fatigue record keeping exemption (permit) on Regulator’s initiative</w:t>
      </w:r>
      <w:bookmarkEnd w:id="534"/>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rsidR="00DB6E47" w:rsidRPr="0070667A" w:rsidRDefault="00DB6E47" w:rsidP="00DB6E47">
      <w:pPr>
        <w:pStyle w:val="Apara"/>
      </w:pPr>
      <w:r w:rsidRPr="0070667A">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lastRenderedPageBreak/>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DB6E47">
      <w:pPr>
        <w:pStyle w:val="Apara"/>
      </w:pPr>
      <w:r w:rsidRPr="0070667A">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AE43F2">
      <w:pPr>
        <w:pStyle w:val="Amain"/>
        <w:keepNext/>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535" w:name="_Toc12451465"/>
      <w:r w:rsidRPr="00794599">
        <w:rPr>
          <w:rStyle w:val="CharSectNo"/>
        </w:rPr>
        <w:t>391</w:t>
      </w:r>
      <w:r w:rsidRPr="007E1F9A">
        <w:tab/>
        <w:t>Minor amendment of fatigue record keeping exemption (permit)</w:t>
      </w:r>
      <w:bookmarkEnd w:id="535"/>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lastRenderedPageBreak/>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536" w:name="_Toc12451466"/>
      <w:r w:rsidRPr="00794599">
        <w:rPr>
          <w:rStyle w:val="CharSectNo"/>
        </w:rPr>
        <w:t>392</w:t>
      </w:r>
      <w:r w:rsidRPr="007E1F9A">
        <w:tab/>
        <w:t>Return of permit</w:t>
      </w:r>
      <w:bookmarkEnd w:id="536"/>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37" w:name="_Toc12451467"/>
      <w:r w:rsidRPr="00794599">
        <w:rPr>
          <w:rStyle w:val="CharSectNo"/>
        </w:rPr>
        <w:t>393</w:t>
      </w:r>
      <w:r w:rsidRPr="007E1F9A">
        <w:tab/>
        <w:t>Replacement of defaced etc. permit</w:t>
      </w:r>
      <w:bookmarkEnd w:id="537"/>
    </w:p>
    <w:p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538" w:name="_Toc12451468"/>
      <w:r w:rsidRPr="00EA7DF4">
        <w:lastRenderedPageBreak/>
        <w:t>Subdivision 3</w:t>
      </w:r>
      <w:r w:rsidRPr="00EA7DF4">
        <w:tab/>
        <w:t>Exemptions by national regulations</w:t>
      </w:r>
      <w:bookmarkEnd w:id="538"/>
    </w:p>
    <w:p w:rsidR="00DB6E47" w:rsidRPr="007E1F9A" w:rsidRDefault="00DB6E47" w:rsidP="00DB6E47">
      <w:pPr>
        <w:pStyle w:val="AH5Sec"/>
      </w:pPr>
      <w:bookmarkStart w:id="539" w:name="_Toc12451469"/>
      <w:r w:rsidRPr="00794599">
        <w:rPr>
          <w:rStyle w:val="CharSectNo"/>
        </w:rPr>
        <w:t>394</w:t>
      </w:r>
      <w:r w:rsidRPr="007E1F9A">
        <w:tab/>
        <w:t>Exemptions from provisions of Division 3</w:t>
      </w:r>
      <w:bookmarkEnd w:id="539"/>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540" w:name="_Toc12451470"/>
      <w:r w:rsidRPr="00EA7DF4">
        <w:t xml:space="preserve">Subdivision 4 </w:t>
      </w:r>
      <w:r w:rsidRPr="00EA7DF4">
        <w:tab/>
        <w:t>Other provisions</w:t>
      </w:r>
      <w:bookmarkEnd w:id="540"/>
    </w:p>
    <w:p w:rsidR="00DB6E47" w:rsidRPr="007E1F9A" w:rsidRDefault="00DB6E47" w:rsidP="00DB6E47">
      <w:pPr>
        <w:pStyle w:val="AH5Sec"/>
      </w:pPr>
      <w:bookmarkStart w:id="541" w:name="_Toc12451471"/>
      <w:r w:rsidRPr="00794599">
        <w:rPr>
          <w:rStyle w:val="CharSectNo"/>
        </w:rPr>
        <w:t>395</w:t>
      </w:r>
      <w:r w:rsidRPr="007E1F9A">
        <w:tab/>
        <w:t>Contravening condition of fatigue record keeping exemption</w:t>
      </w:r>
      <w:bookmarkEnd w:id="541"/>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794599" w:rsidRDefault="00DB6E47" w:rsidP="00DB6E47">
      <w:pPr>
        <w:pStyle w:val="AH3Div"/>
      </w:pPr>
      <w:bookmarkStart w:id="542" w:name="_Toc12451472"/>
      <w:r w:rsidRPr="00794599">
        <w:rPr>
          <w:rStyle w:val="CharDivNo"/>
        </w:rPr>
        <w:t xml:space="preserve">Division 9 </w:t>
      </w:r>
      <w:r w:rsidRPr="00A95F9A">
        <w:rPr>
          <w:rFonts w:ascii="Helvetica" w:hAnsi="Helvetica" w:cs="Helvetica"/>
          <w:iCs/>
          <w:szCs w:val="28"/>
        </w:rPr>
        <w:tab/>
      </w:r>
      <w:r w:rsidRPr="00794599">
        <w:rPr>
          <w:rStyle w:val="CharDivText"/>
          <w:rFonts w:ascii="Helvetica" w:hAnsi="Helvetica" w:cs="Helvetica"/>
          <w:iCs/>
          <w:szCs w:val="28"/>
        </w:rPr>
        <w:t>Requirements about odometers</w:t>
      </w:r>
      <w:bookmarkEnd w:id="542"/>
    </w:p>
    <w:p w:rsidR="00DB6E47" w:rsidRPr="007E1F9A" w:rsidRDefault="00DB6E47" w:rsidP="00DB6E47">
      <w:pPr>
        <w:pStyle w:val="AH5Sec"/>
      </w:pPr>
      <w:bookmarkStart w:id="543" w:name="_Toc12451473"/>
      <w:r w:rsidRPr="00794599">
        <w:rPr>
          <w:rStyle w:val="CharSectNo"/>
        </w:rPr>
        <w:t>396</w:t>
      </w:r>
      <w:r w:rsidRPr="007E1F9A">
        <w:tab/>
        <w:t>Owner must maintain odometer</w:t>
      </w:r>
      <w:bookmarkEnd w:id="543"/>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w:t>
      </w:r>
      <w:r w:rsidRPr="00C62D32">
        <w:lastRenderedPageBreak/>
        <w:t>odometer in accordance with the requirements prescribed by the national regulations.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 person charged with an offence against </w:t>
      </w:r>
      <w:r w:rsidR="006679EE">
        <w:t xml:space="preserve">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44" w:name="_Toc12451474"/>
      <w:r w:rsidRPr="00794599">
        <w:rPr>
          <w:rStyle w:val="CharSectNo"/>
        </w:rPr>
        <w:t>397</w:t>
      </w:r>
      <w:r w:rsidRPr="007E1F9A">
        <w:tab/>
        <w:t>Driver must report malfunctioning odometer</w:t>
      </w:r>
      <w:bookmarkEnd w:id="544"/>
    </w:p>
    <w:p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545" w:name="_Toc12451475"/>
      <w:r w:rsidRPr="00794599">
        <w:rPr>
          <w:rStyle w:val="CharSectNo"/>
        </w:rPr>
        <w:t>398</w:t>
      </w:r>
      <w:r w:rsidRPr="007E1F9A">
        <w:tab/>
        <w:t>What owner must do if odometer malfunctioning</w:t>
      </w:r>
      <w:bookmarkEnd w:id="545"/>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lastRenderedPageBreak/>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496F44">
      <w:pPr>
        <w:pStyle w:val="Amain"/>
        <w:keepNext/>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496F4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46" w:name="_Toc12451476"/>
      <w:r w:rsidRPr="00794599">
        <w:rPr>
          <w:rStyle w:val="CharSectNo"/>
        </w:rPr>
        <w:t>399</w:t>
      </w:r>
      <w:r w:rsidRPr="007E1F9A">
        <w:tab/>
        <w:t>What employer or operator must do if odometer malfunctioning</w:t>
      </w:r>
      <w:bookmarkEnd w:id="546"/>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D647F" w:rsidRDefault="00DB6E47" w:rsidP="00DB6E47">
      <w:pPr>
        <w:pStyle w:val="PageBreak"/>
      </w:pPr>
      <w:r w:rsidRPr="003D647F">
        <w:br w:type="page"/>
      </w:r>
    </w:p>
    <w:p w:rsidR="00DB6E47" w:rsidRPr="00794599" w:rsidRDefault="00DB6E47" w:rsidP="00DB6E47">
      <w:pPr>
        <w:pStyle w:val="AH1Chapter"/>
      </w:pPr>
      <w:bookmarkStart w:id="547" w:name="_Toc12451477"/>
      <w:r w:rsidRPr="00794599">
        <w:rPr>
          <w:rStyle w:val="CharChapNo"/>
        </w:rPr>
        <w:lastRenderedPageBreak/>
        <w:t xml:space="preserve">Chapter 7 </w:t>
      </w:r>
      <w:r w:rsidRPr="00A95F9A">
        <w:rPr>
          <w:rFonts w:ascii="Helvetica" w:hAnsi="Helvetica" w:cs="Helvetica"/>
          <w:iCs/>
          <w:sz w:val="36"/>
          <w:szCs w:val="36"/>
        </w:rPr>
        <w:tab/>
      </w:r>
      <w:r w:rsidRPr="00794599">
        <w:rPr>
          <w:rStyle w:val="CharChapText"/>
          <w:rFonts w:ascii="Helvetica" w:hAnsi="Helvetica" w:cs="Helvetica"/>
          <w:iCs/>
          <w:sz w:val="36"/>
          <w:szCs w:val="36"/>
        </w:rPr>
        <w:t>Intelligent Access Program</w:t>
      </w:r>
      <w:bookmarkEnd w:id="547"/>
    </w:p>
    <w:p w:rsidR="00DB6E47" w:rsidRPr="00794599" w:rsidRDefault="00DB6E47" w:rsidP="00DB6E47">
      <w:pPr>
        <w:pStyle w:val="AH2Part"/>
      </w:pPr>
      <w:bookmarkStart w:id="548" w:name="_Toc12451478"/>
      <w:r w:rsidRPr="00794599">
        <w:rPr>
          <w:rStyle w:val="CharPartNo"/>
        </w:rPr>
        <w:t xml:space="preserve">Part 7.1 </w:t>
      </w:r>
      <w:r w:rsidRPr="00A95F9A">
        <w:rPr>
          <w:rFonts w:ascii="Helvetica" w:hAnsi="Helvetica" w:cs="Helvetica"/>
          <w:iCs/>
          <w:szCs w:val="32"/>
        </w:rPr>
        <w:tab/>
      </w:r>
      <w:r w:rsidRPr="00794599">
        <w:rPr>
          <w:rStyle w:val="CharPartText"/>
          <w:rFonts w:ascii="Helvetica" w:hAnsi="Helvetica" w:cs="Helvetica"/>
          <w:iCs/>
          <w:szCs w:val="32"/>
        </w:rPr>
        <w:t>Preliminary</w:t>
      </w:r>
      <w:bookmarkEnd w:id="548"/>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549" w:name="_Toc12451479"/>
      <w:r w:rsidRPr="00794599">
        <w:rPr>
          <w:rStyle w:val="CharSectNo"/>
        </w:rPr>
        <w:t>400</w:t>
      </w:r>
      <w:r w:rsidRPr="007E1F9A">
        <w:tab/>
        <w:t>Main purposes of Ch 7</w:t>
      </w:r>
      <w:bookmarkEnd w:id="549"/>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550" w:name="_Toc12451480"/>
      <w:r w:rsidRPr="00794599">
        <w:rPr>
          <w:rStyle w:val="CharSectNo"/>
        </w:rPr>
        <w:t>401</w:t>
      </w:r>
      <w:r w:rsidRPr="007E1F9A">
        <w:tab/>
        <w:t>What the Intelligent Access Program is</w:t>
      </w:r>
      <w:bookmarkEnd w:id="550"/>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551" w:name="_Toc12451481"/>
      <w:r w:rsidRPr="00794599">
        <w:rPr>
          <w:rStyle w:val="CharSectNo"/>
        </w:rPr>
        <w:t>402</w:t>
      </w:r>
      <w:r w:rsidRPr="007E1F9A">
        <w:tab/>
        <w:t>Application of Ch 7</w:t>
      </w:r>
      <w:bookmarkEnd w:id="551"/>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552" w:name="_Toc12451482"/>
      <w:r w:rsidRPr="00794599">
        <w:rPr>
          <w:rStyle w:val="CharSectNo"/>
        </w:rPr>
        <w:lastRenderedPageBreak/>
        <w:t>403</w:t>
      </w:r>
      <w:r w:rsidRPr="007E1F9A">
        <w:tab/>
        <w:t>Definitions for Ch 7</w:t>
      </w:r>
      <w:bookmarkEnd w:id="552"/>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553" w:name="_Toc12451483"/>
      <w:r w:rsidRPr="00794599">
        <w:rPr>
          <w:rStyle w:val="CharPartNo"/>
        </w:rPr>
        <w:lastRenderedPageBreak/>
        <w:t xml:space="preserve">Part 7.2 </w:t>
      </w:r>
      <w:r w:rsidRPr="00A95F9A">
        <w:rPr>
          <w:rFonts w:ascii="Helvetica" w:hAnsi="Helvetica" w:cs="Helvetica"/>
          <w:iCs/>
          <w:szCs w:val="32"/>
        </w:rPr>
        <w:tab/>
      </w:r>
      <w:r w:rsidRPr="00794599">
        <w:rPr>
          <w:rStyle w:val="CharPartText"/>
          <w:rFonts w:ascii="Helvetica" w:hAnsi="Helvetica" w:cs="Helvetica"/>
          <w:iCs/>
          <w:szCs w:val="32"/>
        </w:rPr>
        <w:t xml:space="preserve">Duties and obligations of operators of intelligent access </w:t>
      </w:r>
      <w:r w:rsidR="0089066C" w:rsidRPr="00794599">
        <w:rPr>
          <w:rStyle w:val="CharPartText"/>
          <w:rFonts w:ascii="Helvetica" w:hAnsi="Helvetica" w:cs="Helvetica"/>
          <w:iCs/>
          <w:szCs w:val="32"/>
        </w:rPr>
        <w:t xml:space="preserve">program </w:t>
      </w:r>
      <w:r w:rsidRPr="00794599">
        <w:rPr>
          <w:rStyle w:val="CharPartText"/>
          <w:rFonts w:ascii="Helvetica" w:hAnsi="Helvetica" w:cs="Helvetica"/>
          <w:iCs/>
          <w:szCs w:val="32"/>
        </w:rPr>
        <w:t>vehicles</w:t>
      </w:r>
      <w:bookmarkEnd w:id="553"/>
    </w:p>
    <w:p w:rsidR="00DB6E47" w:rsidRPr="007E1F9A" w:rsidRDefault="00DB6E47" w:rsidP="00DB6E47">
      <w:pPr>
        <w:pStyle w:val="AH5Sec"/>
      </w:pPr>
      <w:bookmarkStart w:id="554" w:name="_Toc12451484"/>
      <w:r w:rsidRPr="00794599">
        <w:rPr>
          <w:rStyle w:val="CharSectNo"/>
        </w:rPr>
        <w:t>404</w:t>
      </w:r>
      <w:r w:rsidRPr="007E1F9A">
        <w:tab/>
        <w:t>Offence to give false or misleading information to intelligent access</w:t>
      </w:r>
      <w:r w:rsidR="000426D8">
        <w:t xml:space="preserve"> program </w:t>
      </w:r>
      <w:r w:rsidRPr="007E1F9A">
        <w:t> service provider</w:t>
      </w:r>
      <w:bookmarkEnd w:id="554"/>
    </w:p>
    <w:p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rsidR="00DB6E47" w:rsidRPr="00C62D32" w:rsidRDefault="00DB6E47" w:rsidP="00092C0B">
      <w:pPr>
        <w:pStyle w:val="Amain"/>
        <w:keepNext/>
      </w:pPr>
      <w:r w:rsidRPr="00C62D32">
        <w:lastRenderedPageBreak/>
        <w:tab/>
        <w:t>(4)</w:t>
      </w:r>
      <w:r w:rsidRPr="00C62D32">
        <w:tab/>
        <w:t>The operator of a heavy 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555" w:name="_Toc12451485"/>
      <w:r w:rsidRPr="00794599">
        <w:rPr>
          <w:rStyle w:val="CharSectNo"/>
        </w:rPr>
        <w:t>405</w:t>
      </w:r>
      <w:r w:rsidRPr="007E1F9A">
        <w:tab/>
        <w:t>Advising vehicle driver of collection of information by intelligent access</w:t>
      </w:r>
      <w:r w:rsidR="000426D8">
        <w:t xml:space="preserve"> program</w:t>
      </w:r>
      <w:r w:rsidRPr="007E1F9A">
        <w:t> service provider</w:t>
      </w:r>
      <w:bookmarkEnd w:id="555"/>
    </w:p>
    <w:p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vehicle must take all reasonable steps to give the vehicle’s driver the following information, before the vehicle begins a journey—</w:t>
      </w:r>
    </w:p>
    <w:p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556" w:name="_Toc12451486"/>
      <w:r w:rsidRPr="00794599">
        <w:rPr>
          <w:rStyle w:val="CharSectNo"/>
        </w:rPr>
        <w:lastRenderedPageBreak/>
        <w:t>406</w:t>
      </w:r>
      <w:r w:rsidRPr="007E1F9A">
        <w:tab/>
        <w:t>Reporting system malfunctions to Regulator</w:t>
      </w:r>
      <w:bookmarkEnd w:id="556"/>
    </w:p>
    <w:p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7" w:name="_Toc12451487"/>
      <w:r w:rsidRPr="00794599">
        <w:rPr>
          <w:rStyle w:val="CharSectNo"/>
        </w:rPr>
        <w:t>407</w:t>
      </w:r>
      <w:r w:rsidRPr="007E1F9A">
        <w:tab/>
        <w:t>Advising driver of driver’s obligations about reporting system malfunctions</w:t>
      </w:r>
      <w:bookmarkEnd w:id="557"/>
    </w:p>
    <w:p w:rsidR="00DB6E47" w:rsidRPr="00C62D32" w:rsidRDefault="00DB6E47" w:rsidP="00DB6E47">
      <w:pPr>
        <w:pStyle w:val="Amain"/>
      </w:pPr>
      <w:r w:rsidRPr="00C62D32">
        <w:tab/>
        <w:t>(1)</w:t>
      </w:r>
      <w:r w:rsidRPr="00C62D32">
        <w:tab/>
        <w:t xml:space="preserve">The operator of an intelligent access </w:t>
      </w:r>
      <w:r w:rsidR="00001FEA">
        <w:t xml:space="preserve">program </w:t>
      </w:r>
      <w:r w:rsidRPr="00C62D32">
        <w:t>vehicle must take all reasonable steps to tell the vehicle’s driver before the vehicle begins a journey—</w:t>
      </w:r>
    </w:p>
    <w:p w:rsidR="00DB6E47" w:rsidRPr="0070667A" w:rsidRDefault="00DB6E47" w:rsidP="00DB6E47">
      <w:pPr>
        <w:pStyle w:val="Apara"/>
      </w:pPr>
      <w:r w:rsidRPr="0070667A">
        <w:lastRenderedPageBreak/>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794599" w:rsidRDefault="00DB6E47" w:rsidP="00DB6E47">
      <w:pPr>
        <w:pStyle w:val="AH2Part"/>
      </w:pPr>
      <w:bookmarkStart w:id="558" w:name="_Toc12451488"/>
      <w:r w:rsidRPr="00794599">
        <w:rPr>
          <w:rStyle w:val="CharPartNo"/>
        </w:rPr>
        <w:lastRenderedPageBreak/>
        <w:t xml:space="preserve">Part 7.3 </w:t>
      </w:r>
      <w:r w:rsidRPr="00A95F9A">
        <w:rPr>
          <w:rFonts w:ascii="Helvetica" w:hAnsi="Helvetica" w:cs="Helvetica"/>
          <w:iCs/>
          <w:szCs w:val="32"/>
        </w:rPr>
        <w:tab/>
      </w:r>
      <w:r w:rsidRPr="00794599">
        <w:rPr>
          <w:rStyle w:val="CharPartText"/>
          <w:rFonts w:ascii="Helvetica" w:hAnsi="Helvetica" w:cs="Helvetica"/>
          <w:iCs/>
          <w:szCs w:val="32"/>
        </w:rPr>
        <w:t xml:space="preserve">Obligations of drivers of intelligent access </w:t>
      </w:r>
      <w:r w:rsidR="0089066C" w:rsidRPr="00794599">
        <w:rPr>
          <w:rStyle w:val="CharPartText"/>
          <w:rFonts w:ascii="Helvetica" w:hAnsi="Helvetica" w:cs="Helvetica"/>
          <w:iCs/>
          <w:szCs w:val="32"/>
        </w:rPr>
        <w:t xml:space="preserve">program </w:t>
      </w:r>
      <w:r w:rsidRPr="00794599">
        <w:rPr>
          <w:rStyle w:val="CharPartText"/>
          <w:rFonts w:ascii="Helvetica" w:hAnsi="Helvetica" w:cs="Helvetica"/>
          <w:iCs/>
          <w:szCs w:val="32"/>
        </w:rPr>
        <w:t>vehicles</w:t>
      </w:r>
      <w:bookmarkEnd w:id="558"/>
    </w:p>
    <w:p w:rsidR="00DB6E47" w:rsidRPr="007E1F9A" w:rsidRDefault="00DB6E47" w:rsidP="00DB6E47">
      <w:pPr>
        <w:pStyle w:val="AH5Sec"/>
      </w:pPr>
      <w:bookmarkStart w:id="559" w:name="_Toc12451489"/>
      <w:r w:rsidRPr="00794599">
        <w:rPr>
          <w:rStyle w:val="CharSectNo"/>
        </w:rPr>
        <w:t>408</w:t>
      </w:r>
      <w:r w:rsidRPr="007E1F9A">
        <w:tab/>
        <w:t>Reporting system malfunctions to operator</w:t>
      </w:r>
      <w:bookmarkEnd w:id="559"/>
    </w:p>
    <w:p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794599" w:rsidRDefault="00DB6E47" w:rsidP="00DB6E47">
      <w:pPr>
        <w:pStyle w:val="AH2Part"/>
      </w:pPr>
      <w:bookmarkStart w:id="560" w:name="_Toc12451490"/>
      <w:r w:rsidRPr="00794599">
        <w:rPr>
          <w:rStyle w:val="CharPartNo"/>
        </w:rPr>
        <w:lastRenderedPageBreak/>
        <w:t xml:space="preserve">Part 7.4 </w:t>
      </w:r>
      <w:r w:rsidRPr="00A95F9A">
        <w:rPr>
          <w:rFonts w:ascii="Helvetica" w:hAnsi="Helvetica" w:cs="Helvetica"/>
          <w:iCs/>
          <w:szCs w:val="32"/>
        </w:rPr>
        <w:tab/>
      </w:r>
      <w:r w:rsidRPr="00794599">
        <w:rPr>
          <w:rStyle w:val="CharPartText"/>
          <w:rFonts w:ascii="Helvetica" w:hAnsi="Helvetica" w:cs="Helvetica"/>
          <w:iCs/>
          <w:szCs w:val="32"/>
        </w:rPr>
        <w:t xml:space="preserve">Powers, duties and obligations of intelligent access </w:t>
      </w:r>
      <w:r w:rsidR="000B70A7" w:rsidRPr="00794599">
        <w:rPr>
          <w:rStyle w:val="CharPartText"/>
          <w:rFonts w:ascii="Helvetica" w:hAnsi="Helvetica" w:cs="Helvetica"/>
          <w:iCs/>
          <w:szCs w:val="32"/>
        </w:rPr>
        <w:t xml:space="preserve">program </w:t>
      </w:r>
      <w:r w:rsidRPr="00794599">
        <w:rPr>
          <w:rStyle w:val="CharPartText"/>
          <w:rFonts w:ascii="Helvetica" w:hAnsi="Helvetica" w:cs="Helvetica"/>
          <w:iCs/>
          <w:szCs w:val="32"/>
        </w:rPr>
        <w:t>service providers</w:t>
      </w:r>
      <w:bookmarkEnd w:id="560"/>
    </w:p>
    <w:p w:rsidR="00DB6E47" w:rsidRPr="007E1F9A" w:rsidRDefault="00DB6E47" w:rsidP="00DB6E47">
      <w:pPr>
        <w:pStyle w:val="AH5Sec"/>
      </w:pPr>
      <w:bookmarkStart w:id="561" w:name="_Toc12451491"/>
      <w:r w:rsidRPr="00794599">
        <w:rPr>
          <w:rStyle w:val="CharSectNo"/>
        </w:rPr>
        <w:t>409</w:t>
      </w:r>
      <w:r w:rsidRPr="007E1F9A">
        <w:tab/>
        <w:t xml:space="preserve">Powers to collect and hold intelligent access </w:t>
      </w:r>
      <w:r w:rsidR="007F03C4">
        <w:t xml:space="preserve">program </w:t>
      </w:r>
      <w:r w:rsidRPr="007E1F9A">
        <w:t>information</w:t>
      </w:r>
      <w:bookmarkEnd w:id="561"/>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rsidR="00DB6E47" w:rsidRPr="007E1F9A" w:rsidRDefault="00DB6E47" w:rsidP="00DB6E47">
      <w:pPr>
        <w:pStyle w:val="AH5Sec"/>
      </w:pPr>
      <w:bookmarkStart w:id="562" w:name="_Toc12451492"/>
      <w:r w:rsidRPr="00794599">
        <w:rPr>
          <w:rStyle w:val="CharSectNo"/>
        </w:rPr>
        <w:t>410</w:t>
      </w:r>
      <w:r w:rsidRPr="007E1F9A">
        <w:tab/>
        <w:t xml:space="preserve">Collecting intelligent access </w:t>
      </w:r>
      <w:r w:rsidR="007F03C4">
        <w:t xml:space="preserve">program </w:t>
      </w:r>
      <w:r w:rsidRPr="007E1F9A">
        <w:t>information</w:t>
      </w:r>
      <w:bookmarkEnd w:id="562"/>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take all reasonable steps to ensure the intelligent access </w:t>
      </w:r>
      <w:r w:rsidR="007F03C4">
        <w:t xml:space="preserve">program </w:t>
      </w:r>
      <w:r w:rsidRPr="00C62D32">
        <w:t>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take all reasonable steps to ensure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3" w:name="_Toc12451493"/>
      <w:r w:rsidRPr="00794599">
        <w:rPr>
          <w:rStyle w:val="CharSectNo"/>
        </w:rPr>
        <w:lastRenderedPageBreak/>
        <w:t>411</w:t>
      </w:r>
      <w:r w:rsidRPr="007E1F9A">
        <w:tab/>
        <w:t>Keeping records of intelligent access</w:t>
      </w:r>
      <w:r w:rsidR="007F03C4">
        <w:t xml:space="preserve"> program</w:t>
      </w:r>
      <w:r w:rsidRPr="007E1F9A">
        <w:t xml:space="preserve"> information collected</w:t>
      </w:r>
      <w:bookmarkEnd w:id="563"/>
    </w:p>
    <w:p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rsidR="00DB6E47" w:rsidRPr="007E1F9A" w:rsidRDefault="00DB6E47" w:rsidP="00DB6E47">
      <w:pPr>
        <w:pStyle w:val="AH5Sec"/>
      </w:pPr>
      <w:bookmarkStart w:id="564" w:name="_Toc12451494"/>
      <w:r w:rsidRPr="00794599">
        <w:rPr>
          <w:rStyle w:val="CharSectNo"/>
        </w:rPr>
        <w:t>412</w:t>
      </w:r>
      <w:r w:rsidRPr="007E1F9A">
        <w:tab/>
        <w:t xml:space="preserve">Protecting intelligent access </w:t>
      </w:r>
      <w:r w:rsidR="007F03C4">
        <w:t xml:space="preserve">program </w:t>
      </w:r>
      <w:r w:rsidRPr="007E1F9A">
        <w:t>information</w:t>
      </w:r>
      <w:bookmarkEnd w:id="564"/>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take all reasonable steps to protect intelligent access </w:t>
      </w:r>
      <w:r w:rsidR="007F03C4">
        <w:t xml:space="preserve">program </w:t>
      </w:r>
      <w:r w:rsidRPr="00C62D32">
        <w:t>information collected by the service provider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65" w:name="_Toc12451495"/>
      <w:r w:rsidRPr="00794599">
        <w:rPr>
          <w:rStyle w:val="CharSectNo"/>
        </w:rPr>
        <w:t>413</w:t>
      </w:r>
      <w:r w:rsidRPr="007E1F9A">
        <w:tab/>
        <w:t>Making individuals aware of personal information held</w:t>
      </w:r>
      <w:bookmarkEnd w:id="565"/>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rsidR="00DB6E47" w:rsidRPr="007E1F9A" w:rsidRDefault="00DB6E47" w:rsidP="00DB6E47">
      <w:pPr>
        <w:pStyle w:val="AH5Sec"/>
      </w:pPr>
      <w:bookmarkStart w:id="566" w:name="_Toc12451496"/>
      <w:r w:rsidRPr="00794599">
        <w:rPr>
          <w:rStyle w:val="CharSectNo"/>
        </w:rPr>
        <w:t>414</w:t>
      </w:r>
      <w:r w:rsidRPr="007E1F9A">
        <w:tab/>
        <w:t>Giving individuals access to their personal information</w:t>
      </w:r>
      <w:bookmarkEnd w:id="566"/>
    </w:p>
    <w:p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 to a report made under section 422 or 423 or information showing that a report of that kind exists or has been made.</w:t>
      </w:r>
    </w:p>
    <w:p w:rsidR="00DB6E47" w:rsidRPr="007E1F9A" w:rsidRDefault="00DB6E47" w:rsidP="00DB6E47">
      <w:pPr>
        <w:pStyle w:val="AH5Sec"/>
      </w:pPr>
      <w:bookmarkStart w:id="567" w:name="_Toc12451497"/>
      <w:r w:rsidRPr="00794599">
        <w:rPr>
          <w:rStyle w:val="CharSectNo"/>
        </w:rPr>
        <w:lastRenderedPageBreak/>
        <w:t>415</w:t>
      </w:r>
      <w:r w:rsidRPr="007E1F9A">
        <w:tab/>
        <w:t>Correcting errors etc.</w:t>
      </w:r>
      <w:bookmarkEnd w:id="567"/>
    </w:p>
    <w:p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8" w:name="_Toc12451498"/>
      <w:r w:rsidRPr="00794599">
        <w:rPr>
          <w:rStyle w:val="CharSectNo"/>
        </w:rPr>
        <w:t>416</w:t>
      </w:r>
      <w:r w:rsidRPr="007E1F9A">
        <w:tab/>
        <w:t xml:space="preserve">General restriction on use and disclosure of intelligent access </w:t>
      </w:r>
      <w:r w:rsidR="007F03C4">
        <w:t xml:space="preserve">program </w:t>
      </w:r>
      <w:r w:rsidRPr="007E1F9A">
        <w:t>information</w:t>
      </w:r>
      <w:bookmarkEnd w:id="568"/>
    </w:p>
    <w:p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69" w:name="_Toc12451499"/>
      <w:r w:rsidRPr="00794599">
        <w:rPr>
          <w:rStyle w:val="CharSectNo"/>
        </w:rPr>
        <w:lastRenderedPageBreak/>
        <w:t>417</w:t>
      </w:r>
      <w:r w:rsidRPr="007E1F9A">
        <w:tab/>
        <w:t xml:space="preserve">Giving intelligent access </w:t>
      </w:r>
      <w:r w:rsidR="00DA1F96">
        <w:t xml:space="preserve">program </w:t>
      </w:r>
      <w:r w:rsidRPr="007E1F9A">
        <w:t>auditor access to records</w:t>
      </w:r>
      <w:bookmarkEnd w:id="569"/>
    </w:p>
    <w:p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0" w:name="_Toc12451500"/>
      <w:r w:rsidRPr="00794599">
        <w:rPr>
          <w:rStyle w:val="CharSectNo"/>
        </w:rPr>
        <w:t>418</w:t>
      </w:r>
      <w:r w:rsidRPr="007E1F9A">
        <w:tab/>
        <w:t xml:space="preserve">Powers to use and disclose intelligent access </w:t>
      </w:r>
      <w:r w:rsidR="00F727EC">
        <w:t xml:space="preserve">program </w:t>
      </w:r>
      <w:r w:rsidRPr="007E1F9A">
        <w:t>information</w:t>
      </w:r>
      <w:bookmarkEnd w:id="570"/>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lastRenderedPageBreak/>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571" w:name="_Toc12451501"/>
      <w:r w:rsidRPr="00794599">
        <w:rPr>
          <w:rStyle w:val="CharSectNo"/>
        </w:rPr>
        <w:t>419</w:t>
      </w:r>
      <w:r w:rsidRPr="007E1F9A">
        <w:tab/>
        <w:t xml:space="preserve">Keeping record of use or disclosure of intelligent access </w:t>
      </w:r>
      <w:r w:rsidR="00F727EC">
        <w:t xml:space="preserve">program </w:t>
      </w:r>
      <w:r w:rsidRPr="007E1F9A">
        <w:t>information</w:t>
      </w:r>
      <w:bookmarkEnd w:id="571"/>
    </w:p>
    <w:p w:rsidR="00DB6E47" w:rsidRPr="00C62D32" w:rsidRDefault="00DB6E47" w:rsidP="00DB6E47">
      <w:pPr>
        <w:pStyle w:val="Amain"/>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 xml:space="preserve">information, the service provider must, </w:t>
      </w:r>
      <w:r w:rsidRPr="00C62D32">
        <w:lastRenderedPageBreak/>
        <w:t>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tab/>
        <w:t>(2)</w:t>
      </w:r>
      <w:r w:rsidRPr="00C62D32">
        <w:tab/>
        <w:t>The record must contain the following information—</w:t>
      </w:r>
    </w:p>
    <w:p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tab/>
        <w:t>(3)</w:t>
      </w:r>
      <w:r w:rsidRPr="00C62D32">
        <w:tab/>
        <w:t>An intelligent access</w:t>
      </w:r>
      <w:r w:rsidR="00283CA2">
        <w:t xml:space="preserve"> program</w:t>
      </w:r>
      <w:r w:rsidRPr="00C62D32">
        <w:t xml:space="preserve">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2" w:name="_Toc12451502"/>
      <w:r w:rsidRPr="00794599">
        <w:rPr>
          <w:rStyle w:val="CharSectNo"/>
        </w:rPr>
        <w:lastRenderedPageBreak/>
        <w:t>420</w:t>
      </w:r>
      <w:r w:rsidRPr="007E1F9A">
        <w:tab/>
        <w:t>Keeping noncompliance report etc.</w:t>
      </w:r>
      <w:bookmarkEnd w:id="572"/>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3" w:name="_Toc12451503"/>
      <w:r w:rsidRPr="00794599">
        <w:rPr>
          <w:rStyle w:val="CharSectNo"/>
        </w:rPr>
        <w:t>421</w:t>
      </w:r>
      <w:r w:rsidRPr="007E1F9A">
        <w:tab/>
        <w:t xml:space="preserve">Destroying intelligent access </w:t>
      </w:r>
      <w:r w:rsidR="00F727EC">
        <w:t xml:space="preserve">program </w:t>
      </w:r>
      <w:r w:rsidRPr="007E1F9A">
        <w:t>information etc.</w:t>
      </w:r>
      <w:bookmarkEnd w:id="573"/>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service provider must take all reasonable steps—</w:t>
      </w:r>
    </w:p>
    <w:p w:rsidR="00DB6E47" w:rsidRPr="0070667A" w:rsidRDefault="00DB6E47" w:rsidP="00DB6E47">
      <w:pPr>
        <w:pStyle w:val="Apara"/>
      </w:pPr>
      <w:r w:rsidRPr="0070667A">
        <w:tab/>
        <w:t>(a)</w:t>
      </w:r>
      <w:r w:rsidRPr="0070667A">
        <w:tab/>
        <w:t xml:space="preserve">to destroy intelligent access </w:t>
      </w:r>
      <w:r w:rsidR="00F727EC">
        <w:t xml:space="preserve">program </w:t>
      </w:r>
      <w:r w:rsidRPr="0070667A">
        <w:t>information collected by the provider 1 year after the information is collected by the service provider; and</w:t>
      </w:r>
    </w:p>
    <w:p w:rsidR="00DB6E47" w:rsidRPr="0070667A" w:rsidRDefault="00DB6E47" w:rsidP="00496F44">
      <w:pPr>
        <w:pStyle w:val="Apara"/>
        <w:keepNext/>
      </w:pPr>
      <w:r w:rsidRPr="0070667A">
        <w:tab/>
        <w:t>(b)</w:t>
      </w:r>
      <w:r w:rsidRPr="0070667A">
        <w:tab/>
        <w:t>to destroy a record the service provider is required to keep under section 419 within 1 year after the service provider is no longer required to keep the record under that section.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rsidR="00DB6E47" w:rsidRPr="007E1F9A" w:rsidRDefault="00DB6E47" w:rsidP="00DB6E47">
      <w:pPr>
        <w:pStyle w:val="AH5Sec"/>
      </w:pPr>
      <w:bookmarkStart w:id="574" w:name="_Toc12451504"/>
      <w:r w:rsidRPr="00794599">
        <w:rPr>
          <w:rStyle w:val="CharSectNo"/>
        </w:rPr>
        <w:lastRenderedPageBreak/>
        <w:t>422</w:t>
      </w:r>
      <w:r w:rsidRPr="007E1F9A">
        <w:tab/>
        <w:t>Reporting relevant contraventions to Regulator</w:t>
      </w:r>
      <w:bookmarkEnd w:id="574"/>
    </w:p>
    <w:p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rsidR="00DB6E47" w:rsidRPr="007E1F9A" w:rsidRDefault="00DB6E47" w:rsidP="00DB6E47">
      <w:pPr>
        <w:pStyle w:val="AH5Sec"/>
      </w:pPr>
      <w:bookmarkStart w:id="575" w:name="_Toc12451505"/>
      <w:r w:rsidRPr="00794599">
        <w:rPr>
          <w:rStyle w:val="CharSectNo"/>
        </w:rPr>
        <w:t>423</w:t>
      </w:r>
      <w:r w:rsidRPr="007E1F9A">
        <w:tab/>
        <w:t>Reporting tampering or suspected tampering with approved intelligent transport system</w:t>
      </w:r>
      <w:bookmarkEnd w:id="575"/>
    </w:p>
    <w:p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rsidR="00DB6E47" w:rsidRPr="007E1F9A" w:rsidRDefault="00DB6E47" w:rsidP="00DB6E47">
      <w:pPr>
        <w:pStyle w:val="AH5Sec"/>
      </w:pPr>
      <w:bookmarkStart w:id="576" w:name="_Toc12451506"/>
      <w:r w:rsidRPr="00794599">
        <w:rPr>
          <w:rStyle w:val="CharSectNo"/>
        </w:rPr>
        <w:t>424</w:t>
      </w:r>
      <w:r w:rsidRPr="007E1F9A">
        <w:tab/>
        <w:t>Restriction on disclosing information about tampering or suspected tampering with approved intelligent transport system</w:t>
      </w:r>
      <w:bookmarkEnd w:id="576"/>
    </w:p>
    <w:p w:rsidR="00DB6E47" w:rsidRPr="00C62D32" w:rsidRDefault="00DB6E47" w:rsidP="00496F44">
      <w:pPr>
        <w:pStyle w:val="Amain"/>
        <w:keepNext/>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lastRenderedPageBreak/>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794599" w:rsidRDefault="00DB6E47" w:rsidP="00DB6E47">
      <w:pPr>
        <w:pStyle w:val="AH2Part"/>
      </w:pPr>
      <w:bookmarkStart w:id="577" w:name="_Toc12451507"/>
      <w:r w:rsidRPr="00794599">
        <w:rPr>
          <w:rStyle w:val="CharPartNo"/>
        </w:rPr>
        <w:lastRenderedPageBreak/>
        <w:t xml:space="preserve">Part 7.5 </w:t>
      </w:r>
      <w:r w:rsidRPr="00A95F9A">
        <w:rPr>
          <w:rFonts w:ascii="Helvetica" w:hAnsi="Helvetica" w:cs="Helvetica"/>
          <w:iCs/>
          <w:szCs w:val="32"/>
        </w:rPr>
        <w:tab/>
      </w:r>
      <w:r w:rsidRPr="00794599">
        <w:rPr>
          <w:rStyle w:val="CharPartText"/>
          <w:rFonts w:ascii="Helvetica" w:hAnsi="Helvetica" w:cs="Helvetica"/>
          <w:iCs/>
          <w:szCs w:val="32"/>
        </w:rPr>
        <w:t>Functions, powers, duties and obligations of TCA</w:t>
      </w:r>
      <w:bookmarkEnd w:id="577"/>
    </w:p>
    <w:p w:rsidR="00DB6E47" w:rsidRPr="007E1F9A" w:rsidRDefault="00DB6E47" w:rsidP="00DB6E47">
      <w:pPr>
        <w:pStyle w:val="AH5Sec"/>
      </w:pPr>
      <w:bookmarkStart w:id="578" w:name="_Toc12451508"/>
      <w:r w:rsidRPr="00794599">
        <w:rPr>
          <w:rStyle w:val="CharSectNo"/>
        </w:rPr>
        <w:t>425</w:t>
      </w:r>
      <w:r w:rsidRPr="007E1F9A">
        <w:tab/>
        <w:t>Functions of TCA</w:t>
      </w:r>
      <w:bookmarkEnd w:id="578"/>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579" w:name="_Toc12451509"/>
      <w:r w:rsidRPr="00794599">
        <w:rPr>
          <w:rStyle w:val="CharSectNo"/>
        </w:rPr>
        <w:t>426</w:t>
      </w:r>
      <w:r w:rsidRPr="007E1F9A">
        <w:tab/>
        <w:t>Powers to collect and hold intelligent access</w:t>
      </w:r>
      <w:r w:rsidR="00F727EC">
        <w:t xml:space="preserve"> program</w:t>
      </w:r>
      <w:r w:rsidRPr="007E1F9A">
        <w:t xml:space="preserve"> information</w:t>
      </w:r>
      <w:bookmarkEnd w:id="579"/>
    </w:p>
    <w:p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580" w:name="_Toc12451510"/>
      <w:r w:rsidRPr="00794599">
        <w:rPr>
          <w:rStyle w:val="CharSectNo"/>
        </w:rPr>
        <w:lastRenderedPageBreak/>
        <w:t>427</w:t>
      </w:r>
      <w:r w:rsidRPr="007E1F9A">
        <w:tab/>
        <w:t xml:space="preserve">Collecting intelligent access </w:t>
      </w:r>
      <w:r w:rsidR="00855D52">
        <w:t xml:space="preserve">program </w:t>
      </w:r>
      <w:r w:rsidRPr="007E1F9A">
        <w:t>information</w:t>
      </w:r>
      <w:bookmarkEnd w:id="580"/>
    </w:p>
    <w:p w:rsidR="00DB6E47" w:rsidRPr="00C62D32" w:rsidRDefault="00DB6E47" w:rsidP="00496F44">
      <w:pPr>
        <w:pStyle w:val="Amain"/>
        <w:keepNext/>
      </w:pPr>
      <w:r w:rsidRPr="00C62D32">
        <w:tab/>
        <w:t>(1)</w:t>
      </w:r>
      <w:r w:rsidRPr="00C62D32">
        <w:tab/>
        <w:t xml:space="preserve">TCA must take all reasonable steps to ensure the intelligent access </w:t>
      </w:r>
      <w:r w:rsidR="00855D52">
        <w:t xml:space="preserve">program </w:t>
      </w:r>
      <w:r w:rsidRPr="00C62D32">
        <w:t>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TCA must take all reasonable steps to ensure the collection of intelligent access </w:t>
      </w:r>
      <w:r w:rsidR="00855D52">
        <w:t xml:space="preserve">program </w:t>
      </w:r>
      <w:r w:rsidRPr="00C62D32">
        <w:t>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1" w:name="_Toc12451511"/>
      <w:r w:rsidRPr="00794599">
        <w:rPr>
          <w:rStyle w:val="CharSectNo"/>
        </w:rPr>
        <w:t>428</w:t>
      </w:r>
      <w:r w:rsidRPr="007E1F9A">
        <w:tab/>
        <w:t>Protecting intelligent access</w:t>
      </w:r>
      <w:r w:rsidR="00855D52">
        <w:t xml:space="preserve"> program</w:t>
      </w:r>
      <w:r w:rsidRPr="007E1F9A">
        <w:t xml:space="preserve"> information collected</w:t>
      </w:r>
      <w:bookmarkEnd w:id="581"/>
    </w:p>
    <w:p w:rsidR="00DB6E47" w:rsidRPr="00C62D32" w:rsidRDefault="00DB6E47" w:rsidP="00DB6E47">
      <w:pPr>
        <w:pStyle w:val="Amainreturn"/>
      </w:pPr>
      <w:r w:rsidRPr="00C62D32">
        <w:t xml:space="preserve">TCA must take all reasonable steps to protect intelligent access </w:t>
      </w:r>
      <w:r w:rsidR="00855D52">
        <w:t xml:space="preserve">program </w:t>
      </w:r>
      <w:r w:rsidRPr="00C62D32">
        <w:t>information collected by it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82" w:name="_Toc12451512"/>
      <w:r w:rsidRPr="00794599">
        <w:rPr>
          <w:rStyle w:val="CharSectNo"/>
        </w:rPr>
        <w:t>429</w:t>
      </w:r>
      <w:r w:rsidRPr="007E1F9A">
        <w:tab/>
        <w:t>Making individuals aware of personal information held</w:t>
      </w:r>
      <w:bookmarkEnd w:id="582"/>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583" w:name="_Toc12451513"/>
      <w:r w:rsidRPr="00794599">
        <w:rPr>
          <w:rStyle w:val="CharSectNo"/>
        </w:rPr>
        <w:t>430</w:t>
      </w:r>
      <w:r w:rsidRPr="007E1F9A">
        <w:tab/>
        <w:t>Giving individuals access to their personal information</w:t>
      </w:r>
      <w:bookmarkEnd w:id="583"/>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584" w:name="_Toc12451514"/>
      <w:r w:rsidRPr="00794599">
        <w:rPr>
          <w:rStyle w:val="CharSectNo"/>
        </w:rPr>
        <w:lastRenderedPageBreak/>
        <w:t>431</w:t>
      </w:r>
      <w:r w:rsidRPr="007E1F9A">
        <w:tab/>
        <w:t>Correcting errors etc.</w:t>
      </w:r>
      <w:bookmarkEnd w:id="584"/>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5" w:name="_Toc12451515"/>
      <w:r w:rsidRPr="00794599">
        <w:rPr>
          <w:rStyle w:val="CharSectNo"/>
        </w:rPr>
        <w:t>432</w:t>
      </w:r>
      <w:r w:rsidRPr="007E1F9A">
        <w:tab/>
        <w:t>General restriction on use and disclosure of intelligent access</w:t>
      </w:r>
      <w:r w:rsidR="00855D52">
        <w:t xml:space="preserve"> program</w:t>
      </w:r>
      <w:r w:rsidRPr="007E1F9A">
        <w:t xml:space="preserve"> information</w:t>
      </w:r>
      <w:bookmarkEnd w:id="585"/>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86" w:name="_Toc12451516"/>
      <w:r w:rsidRPr="00794599">
        <w:rPr>
          <w:rStyle w:val="CharSectNo"/>
        </w:rPr>
        <w:lastRenderedPageBreak/>
        <w:t>433</w:t>
      </w:r>
      <w:r w:rsidRPr="007E1F9A">
        <w:tab/>
        <w:t>Powers to use and disclose intelligent access</w:t>
      </w:r>
      <w:r w:rsidR="00855D52">
        <w:t xml:space="preserve"> program</w:t>
      </w:r>
      <w:r w:rsidRPr="007E1F9A">
        <w:t xml:space="preserve"> information</w:t>
      </w:r>
      <w:bookmarkEnd w:id="586"/>
    </w:p>
    <w:p w:rsidR="00DB6E47" w:rsidRPr="00C62D32" w:rsidRDefault="00DB6E47" w:rsidP="00D32DDE">
      <w:pPr>
        <w:pStyle w:val="Amain"/>
        <w:keepNext/>
      </w:pPr>
      <w:r w:rsidRPr="00C62D32">
        <w:tab/>
        <w:t>(1)</w:t>
      </w:r>
      <w:r w:rsidRPr="00C62D32">
        <w:tab/>
        <w:t xml:space="preserve">TCA may use or disclose intelligent access </w:t>
      </w:r>
      <w:r w:rsidR="00855D52">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87" w:name="_Toc12451517"/>
      <w:r w:rsidRPr="00794599">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87"/>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8" w:name="_Toc12451518"/>
      <w:r w:rsidRPr="00794599">
        <w:rPr>
          <w:rStyle w:val="CharSectNo"/>
        </w:rPr>
        <w:t>435</w:t>
      </w:r>
      <w:r w:rsidRPr="007E1F9A">
        <w:tab/>
        <w:t xml:space="preserve">Keeping record of use or disclosure of intelligent access </w:t>
      </w:r>
      <w:r w:rsidR="00855D52">
        <w:t xml:space="preserve">program </w:t>
      </w:r>
      <w:r w:rsidRPr="007E1F9A">
        <w:t>information</w:t>
      </w:r>
      <w:bookmarkEnd w:id="588"/>
    </w:p>
    <w:p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9" w:name="_Toc12451519"/>
      <w:r w:rsidRPr="00794599">
        <w:rPr>
          <w:rStyle w:val="CharSectNo"/>
        </w:rPr>
        <w:t>436</w:t>
      </w:r>
      <w:r w:rsidRPr="007E1F9A">
        <w:tab/>
        <w:t>Keeping noncompliance reports</w:t>
      </w:r>
      <w:bookmarkEnd w:id="589"/>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0" w:name="_Toc12451520"/>
      <w:r w:rsidRPr="00794599">
        <w:rPr>
          <w:rStyle w:val="CharSectNo"/>
        </w:rPr>
        <w:t>437</w:t>
      </w:r>
      <w:r w:rsidRPr="007E1F9A">
        <w:tab/>
        <w:t xml:space="preserve">Destroying intelligent access </w:t>
      </w:r>
      <w:r w:rsidR="00CF4ED6">
        <w:t xml:space="preserve">program </w:t>
      </w:r>
      <w:r w:rsidRPr="007E1F9A">
        <w:t>information or removing personal information from it</w:t>
      </w:r>
      <w:bookmarkEnd w:id="590"/>
    </w:p>
    <w:p w:rsidR="00DB6E47" w:rsidRPr="00C62D32" w:rsidRDefault="00DB6E47" w:rsidP="005D18E7">
      <w:pPr>
        <w:pStyle w:val="Amain"/>
        <w:keepNext/>
      </w:pPr>
      <w:r w:rsidRPr="00C62D32">
        <w:tab/>
        <w:t>(1)</w:t>
      </w:r>
      <w:r w:rsidRPr="00C62D32">
        <w:tab/>
        <w:t xml:space="preserve">TCA must take all reasonable steps to destroy intelligent access </w:t>
      </w:r>
      <w:r w:rsidR="00CF4ED6">
        <w:t xml:space="preserve">program </w:t>
      </w:r>
      <w:r w:rsidRPr="00C62D32">
        <w:t>information collected by it—</w:t>
      </w:r>
    </w:p>
    <w:p w:rsidR="00DB6E47" w:rsidRPr="0070667A" w:rsidRDefault="00DB6E47" w:rsidP="00DB6E47">
      <w:pPr>
        <w:pStyle w:val="Apara"/>
      </w:pPr>
      <w:r w:rsidRPr="0070667A">
        <w:tab/>
        <w:t>(a)</w:t>
      </w:r>
      <w:r w:rsidRPr="0070667A">
        <w:tab/>
        <w:t>generally—1 year after the information is collected; or</w:t>
      </w:r>
    </w:p>
    <w:p w:rsidR="00DB6E47" w:rsidRPr="0070667A" w:rsidRDefault="00DB6E47" w:rsidP="00DB6E47">
      <w:pPr>
        <w:pStyle w:val="Apara"/>
      </w:pPr>
      <w:r w:rsidRPr="0070667A">
        <w:tab/>
        <w:t>(b)</w:t>
      </w:r>
      <w:r w:rsidRPr="0070667A">
        <w:tab/>
        <w:t>if, at the end of the</w:t>
      </w:r>
      <w:r w:rsidR="00581CBC">
        <w:t xml:space="preserve"> period mentioned in paragraph </w:t>
      </w:r>
      <w:r w:rsidRPr="0070667A">
        <w:t>(a), the information is required for law enforcement purposes—as soon as practicable after the information ceases to be required for law enforcement purposes.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91" w:name="_Toc12451521"/>
      <w:r w:rsidRPr="00794599">
        <w:rPr>
          <w:rStyle w:val="CharSectNo"/>
        </w:rPr>
        <w:lastRenderedPageBreak/>
        <w:t>438</w:t>
      </w:r>
      <w:r w:rsidRPr="007E1F9A">
        <w:tab/>
        <w:t>Reporting tampering or suspected tampering with, or malfunction or suspected malfunction of, approved intelligent transport system to Regulator</w:t>
      </w:r>
      <w:bookmarkEnd w:id="591"/>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92" w:name="_Toc12451522"/>
      <w:r w:rsidRPr="00794599">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92"/>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794599" w:rsidRDefault="00DB6E47" w:rsidP="00DB6E47">
      <w:pPr>
        <w:pStyle w:val="AH2Part"/>
      </w:pPr>
      <w:bookmarkStart w:id="593" w:name="_Toc12451523"/>
      <w:r w:rsidRPr="00794599">
        <w:rPr>
          <w:rStyle w:val="CharPartNo"/>
        </w:rPr>
        <w:lastRenderedPageBreak/>
        <w:t xml:space="preserve">Part 7.6 </w:t>
      </w:r>
      <w:r w:rsidRPr="00A95F9A">
        <w:rPr>
          <w:rFonts w:ascii="Helvetica" w:hAnsi="Helvetica" w:cs="Helvetica"/>
          <w:iCs/>
          <w:szCs w:val="32"/>
        </w:rPr>
        <w:tab/>
      </w:r>
      <w:r w:rsidRPr="00794599">
        <w:rPr>
          <w:rStyle w:val="CharPartText"/>
          <w:rFonts w:ascii="Helvetica" w:hAnsi="Helvetica" w:cs="Helvetica"/>
          <w:iCs/>
          <w:szCs w:val="32"/>
        </w:rPr>
        <w:t xml:space="preserve">Powers, duties and obligations of intelligent access </w:t>
      </w:r>
      <w:r w:rsidR="00F425DD" w:rsidRPr="00794599">
        <w:rPr>
          <w:rStyle w:val="CharPartText"/>
          <w:rFonts w:ascii="Helvetica" w:hAnsi="Helvetica" w:cs="Helvetica"/>
          <w:iCs/>
          <w:szCs w:val="32"/>
        </w:rPr>
        <w:t xml:space="preserve">program </w:t>
      </w:r>
      <w:r w:rsidRPr="00794599">
        <w:rPr>
          <w:rStyle w:val="CharPartText"/>
          <w:rFonts w:ascii="Helvetica" w:hAnsi="Helvetica" w:cs="Helvetica"/>
          <w:iCs/>
          <w:szCs w:val="32"/>
        </w:rPr>
        <w:t>auditors</w:t>
      </w:r>
      <w:bookmarkEnd w:id="593"/>
    </w:p>
    <w:p w:rsidR="00DB6E47" w:rsidRPr="007E1F9A" w:rsidRDefault="00DB6E47" w:rsidP="00DB6E47">
      <w:pPr>
        <w:pStyle w:val="AH5Sec"/>
      </w:pPr>
      <w:bookmarkStart w:id="594" w:name="_Toc12451524"/>
      <w:r w:rsidRPr="00794599">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94"/>
    </w:p>
    <w:p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rsidR="00DB6E47" w:rsidRPr="007E1F9A" w:rsidRDefault="00DB6E47" w:rsidP="00DB6E47">
      <w:pPr>
        <w:pStyle w:val="AH5Sec"/>
      </w:pPr>
      <w:bookmarkStart w:id="595" w:name="_Toc12451525"/>
      <w:r w:rsidRPr="00794599">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95"/>
    </w:p>
    <w:p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take all reasonable steps to ensure intelligent access </w:t>
      </w:r>
      <w:r w:rsidR="00CF4ED6">
        <w:t xml:space="preserve">program </w:t>
      </w:r>
      <w:r w:rsidRPr="00C62D32">
        <w:t>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take all reasonable steps to ensure the collection of intelligent access </w:t>
      </w:r>
      <w:r w:rsidR="00CF4ED6">
        <w:t xml:space="preserve">program </w:t>
      </w:r>
      <w:r w:rsidRPr="00C62D32">
        <w:t>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6" w:name="_Toc12451526"/>
      <w:r w:rsidRPr="00794599">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96"/>
    </w:p>
    <w:p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take all reasonable steps to protect intelligent access </w:t>
      </w:r>
      <w:r w:rsidR="00CF4ED6">
        <w:t xml:space="preserve">program </w:t>
      </w:r>
      <w:r w:rsidRPr="00C62D32">
        <w:t>information collected by the auditor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97" w:name="_Toc12451527"/>
      <w:r w:rsidRPr="00794599">
        <w:rPr>
          <w:rStyle w:val="CharSectNo"/>
        </w:rPr>
        <w:t>443</w:t>
      </w:r>
      <w:r w:rsidRPr="007E1F9A">
        <w:tab/>
      </w:r>
      <w:r w:rsidRPr="007E1F9A">
        <w:rPr>
          <w:rFonts w:ascii="Helvetica" w:hAnsi="Helvetica" w:cs="Helvetica"/>
          <w:iCs/>
        </w:rPr>
        <w:t>Making individuals aware of personal information held</w:t>
      </w:r>
      <w:bookmarkEnd w:id="597"/>
    </w:p>
    <w:p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rsidR="00DB6E47" w:rsidRPr="007E1F9A" w:rsidRDefault="00DB6E47" w:rsidP="00DB6E47">
      <w:pPr>
        <w:pStyle w:val="AH5Sec"/>
      </w:pPr>
      <w:bookmarkStart w:id="598" w:name="_Toc12451528"/>
      <w:r w:rsidRPr="00794599">
        <w:rPr>
          <w:rStyle w:val="CharSectNo"/>
        </w:rPr>
        <w:lastRenderedPageBreak/>
        <w:t>444</w:t>
      </w:r>
      <w:r w:rsidRPr="007E1F9A">
        <w:tab/>
      </w:r>
      <w:r w:rsidRPr="007E1F9A">
        <w:rPr>
          <w:rFonts w:ascii="Helvetica" w:hAnsi="Helvetica" w:cs="Helvetica"/>
          <w:iCs/>
        </w:rPr>
        <w:t>Giving individuals access to their personal information</w:t>
      </w:r>
      <w:bookmarkEnd w:id="598"/>
    </w:p>
    <w:p w:rsidR="00DB6E47" w:rsidRPr="00C62D32" w:rsidRDefault="00DB6E47" w:rsidP="00D32DDE">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rsidR="00DB6E47" w:rsidRPr="007E1F9A" w:rsidRDefault="00DB6E47" w:rsidP="00DB6E47">
      <w:pPr>
        <w:pStyle w:val="AH5Sec"/>
      </w:pPr>
      <w:bookmarkStart w:id="599" w:name="_Toc12451529"/>
      <w:r w:rsidRPr="00794599">
        <w:rPr>
          <w:rStyle w:val="CharSectNo"/>
        </w:rPr>
        <w:t>445</w:t>
      </w:r>
      <w:r w:rsidRPr="007E1F9A">
        <w:tab/>
      </w:r>
      <w:r w:rsidRPr="007E1F9A">
        <w:rPr>
          <w:rFonts w:ascii="Helvetica" w:hAnsi="Helvetica" w:cs="Helvetica"/>
          <w:iCs/>
        </w:rPr>
        <w:t>Correcting errors etc.</w:t>
      </w:r>
      <w:bookmarkEnd w:id="599"/>
    </w:p>
    <w:p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D32DDE">
      <w:pPr>
        <w:pStyle w:val="Apara"/>
        <w:keepNext/>
      </w:pPr>
      <w:r w:rsidRPr="0070667A">
        <w:lastRenderedPageBreak/>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0" w:name="_Toc12451530"/>
      <w:r w:rsidRPr="00794599">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600"/>
    </w:p>
    <w:p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rsidR="00DB6E47" w:rsidRPr="007E1F9A" w:rsidRDefault="00DB6E47" w:rsidP="00DB6E47">
      <w:pPr>
        <w:pStyle w:val="AH5Sec"/>
      </w:pPr>
      <w:bookmarkStart w:id="601" w:name="_Toc12451531"/>
      <w:r w:rsidRPr="00794599">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601"/>
    </w:p>
    <w:p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602" w:name="_Toc12451532"/>
      <w:r w:rsidRPr="00794599">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602"/>
    </w:p>
    <w:p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3" w:name="_Toc12451533"/>
      <w:r w:rsidRPr="00794599">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603"/>
    </w:p>
    <w:p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4" w:name="_Toc12451534"/>
      <w:r w:rsidRPr="00794599">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604"/>
    </w:p>
    <w:p w:rsidR="00DB6E47" w:rsidRPr="00C62D32" w:rsidRDefault="00DB6E47" w:rsidP="00D32DDE">
      <w:pPr>
        <w:pStyle w:val="Amain"/>
        <w:keepLines/>
      </w:pPr>
      <w:r w:rsidRPr="00C62D32">
        <w:tab/>
        <w:t>(1)</w:t>
      </w:r>
      <w:r w:rsidRPr="00C62D32">
        <w:tab/>
        <w:t xml:space="preserve">An intelligent access </w:t>
      </w:r>
      <w:r w:rsidR="00F425DD">
        <w:t xml:space="preserve">program </w:t>
      </w:r>
      <w:r w:rsidRPr="00C62D32">
        <w:t xml:space="preserve">auditor must take all reasonable steps to destroy intelligent access </w:t>
      </w:r>
      <w:r w:rsidR="00A0759C">
        <w:t xml:space="preserve">program </w:t>
      </w:r>
      <w:r w:rsidRPr="00C62D32">
        <w:t xml:space="preserve">information held by the auditor that is no longer needed for an intelligent access </w:t>
      </w:r>
      <w:r w:rsidR="00B2046E">
        <w:t xml:space="preserve">program </w:t>
      </w:r>
      <w:r w:rsidRPr="00C62D32">
        <w:t>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rsidR="00DB6E47" w:rsidRPr="007E1F9A" w:rsidRDefault="00DB6E47" w:rsidP="00DB6E47">
      <w:pPr>
        <w:pStyle w:val="AH5Sec"/>
      </w:pPr>
      <w:bookmarkStart w:id="605" w:name="_Toc12451535"/>
      <w:r w:rsidRPr="00794599">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605"/>
    </w:p>
    <w:p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6" w:name="_Toc12451536"/>
      <w:r w:rsidRPr="00794599">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606"/>
    </w:p>
    <w:p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rsidR="00DB6E47" w:rsidRPr="0070667A" w:rsidRDefault="00DB6E47" w:rsidP="00D32DDE">
      <w:pPr>
        <w:pStyle w:val="Apara"/>
        <w:keepNext/>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7" w:name="_Toc12451537"/>
      <w:r w:rsidRPr="00794599">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607"/>
    </w:p>
    <w:p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794599" w:rsidRDefault="00DB6E47" w:rsidP="00DB6E47">
      <w:pPr>
        <w:pStyle w:val="AH2Part"/>
      </w:pPr>
      <w:bookmarkStart w:id="608" w:name="_Toc12451538"/>
      <w:r w:rsidRPr="00794599">
        <w:rPr>
          <w:rStyle w:val="CharPartNo"/>
        </w:rPr>
        <w:lastRenderedPageBreak/>
        <w:t xml:space="preserve">Part 7.7 </w:t>
      </w:r>
      <w:r w:rsidRPr="00A95F9A">
        <w:rPr>
          <w:rFonts w:ascii="Helvetica" w:hAnsi="Helvetica" w:cs="Helvetica"/>
          <w:iCs/>
          <w:szCs w:val="32"/>
        </w:rPr>
        <w:tab/>
      </w:r>
      <w:r w:rsidRPr="00794599">
        <w:rPr>
          <w:rStyle w:val="CharPartText"/>
          <w:rFonts w:ascii="Helvetica" w:hAnsi="Helvetica" w:cs="Helvetica"/>
          <w:iCs/>
          <w:szCs w:val="32"/>
        </w:rPr>
        <w:t>Other provisions</w:t>
      </w:r>
      <w:bookmarkEnd w:id="608"/>
    </w:p>
    <w:p w:rsidR="00DB6E47" w:rsidRPr="007E1F9A" w:rsidRDefault="00DB6E47" w:rsidP="00DB6E47">
      <w:pPr>
        <w:pStyle w:val="AH5Sec"/>
      </w:pPr>
      <w:bookmarkStart w:id="609" w:name="_Toc12451539"/>
      <w:r w:rsidRPr="00794599">
        <w:rPr>
          <w:rStyle w:val="CharSectNo"/>
        </w:rPr>
        <w:t>454</w:t>
      </w:r>
      <w:r w:rsidRPr="007E1F9A">
        <w:tab/>
      </w:r>
      <w:r w:rsidRPr="007E1F9A">
        <w:rPr>
          <w:rFonts w:ascii="Helvetica" w:hAnsi="Helvetica" w:cs="Helvetica"/>
          <w:iCs/>
        </w:rPr>
        <w:t>Offence to tamper with approved intelligent transport system</w:t>
      </w:r>
      <w:bookmarkEnd w:id="609"/>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610" w:name="_Toc12451540"/>
      <w:r w:rsidRPr="00794599">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610"/>
    </w:p>
    <w:p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794599" w:rsidRDefault="00DB6E47" w:rsidP="00DB6E47">
      <w:pPr>
        <w:pStyle w:val="AH1Chapter"/>
      </w:pPr>
      <w:bookmarkStart w:id="611" w:name="_Toc12451541"/>
      <w:r w:rsidRPr="00794599">
        <w:rPr>
          <w:rStyle w:val="CharChapNo"/>
        </w:rPr>
        <w:lastRenderedPageBreak/>
        <w:t xml:space="preserve">Chapter 8 </w:t>
      </w:r>
      <w:r w:rsidRPr="00A95F9A">
        <w:rPr>
          <w:rFonts w:ascii="Helvetica" w:hAnsi="Helvetica" w:cs="Helvetica"/>
          <w:iCs/>
          <w:sz w:val="36"/>
          <w:szCs w:val="36"/>
        </w:rPr>
        <w:tab/>
      </w:r>
      <w:r w:rsidRPr="00794599">
        <w:rPr>
          <w:rStyle w:val="CharChapText"/>
          <w:rFonts w:ascii="Helvetica" w:hAnsi="Helvetica" w:cs="Helvetica"/>
          <w:iCs/>
          <w:sz w:val="36"/>
          <w:szCs w:val="36"/>
        </w:rPr>
        <w:t>Accreditation</w:t>
      </w:r>
      <w:bookmarkEnd w:id="611"/>
    </w:p>
    <w:p w:rsidR="00DB6E47" w:rsidRPr="00794599" w:rsidRDefault="00DB6E47" w:rsidP="00DB6E47">
      <w:pPr>
        <w:pStyle w:val="AH2Part"/>
      </w:pPr>
      <w:bookmarkStart w:id="612" w:name="_Toc12451542"/>
      <w:r w:rsidRPr="00794599">
        <w:rPr>
          <w:rStyle w:val="CharPartNo"/>
        </w:rPr>
        <w:t xml:space="preserve">Part 8.1 </w:t>
      </w:r>
      <w:r w:rsidRPr="00A95F9A">
        <w:rPr>
          <w:rFonts w:ascii="Helvetica" w:hAnsi="Helvetica" w:cs="Helvetica"/>
          <w:iCs/>
          <w:szCs w:val="32"/>
        </w:rPr>
        <w:tab/>
      </w:r>
      <w:r w:rsidRPr="00794599">
        <w:rPr>
          <w:rStyle w:val="CharPartText"/>
          <w:rFonts w:ascii="Helvetica" w:hAnsi="Helvetica" w:cs="Helvetica"/>
          <w:iCs/>
          <w:szCs w:val="32"/>
        </w:rPr>
        <w:t>Preliminary</w:t>
      </w:r>
      <w:bookmarkEnd w:id="612"/>
    </w:p>
    <w:p w:rsidR="00DB6E47" w:rsidRPr="007E1F9A" w:rsidRDefault="00DB6E47" w:rsidP="00DB6E47">
      <w:pPr>
        <w:pStyle w:val="AH5Sec"/>
      </w:pPr>
      <w:bookmarkStart w:id="613" w:name="_Toc12451543"/>
      <w:r w:rsidRPr="00794599">
        <w:rPr>
          <w:rStyle w:val="CharSectNo"/>
        </w:rPr>
        <w:t>456</w:t>
      </w:r>
      <w:r w:rsidRPr="007E1F9A">
        <w:tab/>
      </w:r>
      <w:r w:rsidRPr="007E1F9A">
        <w:rPr>
          <w:rFonts w:ascii="Helvetica" w:hAnsi="Helvetica" w:cs="Helvetica"/>
          <w:iCs/>
        </w:rPr>
        <w:t>Purpose of Ch 8</w:t>
      </w:r>
      <w:bookmarkEnd w:id="613"/>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614" w:name="_Toc12451544"/>
      <w:r w:rsidRPr="00794599">
        <w:rPr>
          <w:rStyle w:val="CharSectNo"/>
        </w:rPr>
        <w:t>457</w:t>
      </w:r>
      <w:r w:rsidRPr="007E1F9A">
        <w:tab/>
      </w:r>
      <w:r w:rsidRPr="007E1F9A">
        <w:rPr>
          <w:rFonts w:ascii="Helvetica" w:hAnsi="Helvetica" w:cs="Helvetica"/>
          <w:iCs/>
        </w:rPr>
        <w:t>Definitions for Ch 8</w:t>
      </w:r>
      <w:bookmarkEnd w:id="614"/>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DB6E47">
      <w:pPr>
        <w:pStyle w:val="aDefpara"/>
      </w:pPr>
      <w:r w:rsidRPr="00FF4454">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lastRenderedPageBreak/>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5D18E7">
      <w:pPr>
        <w:pStyle w:val="aDefpara"/>
        <w:keepNext/>
      </w:pPr>
      <w:r w:rsidRPr="003945F2">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lastRenderedPageBreak/>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7929E9" w:rsidRDefault="007929E9" w:rsidP="00DB6E47">
      <w:pPr>
        <w:pStyle w:val="aDefsubpara"/>
        <w:rPr>
          <w:color w:val="000000"/>
          <w:sz w:val="23"/>
          <w:szCs w:val="23"/>
          <w:lang w:val="en"/>
        </w:rPr>
      </w:pPr>
      <w:r>
        <w:rPr>
          <w:rStyle w:val="listnumber"/>
          <w:color w:val="000000"/>
          <w:sz w:val="23"/>
          <w:szCs w:val="23"/>
          <w:lang w:val="en"/>
        </w:rPr>
        <w:tab/>
        <w:t>(i)</w:t>
      </w:r>
      <w:r>
        <w:rPr>
          <w:rStyle w:val="listnumber"/>
          <w:color w:val="000000"/>
          <w:sz w:val="23"/>
          <w:szCs w:val="23"/>
          <w:lang w:val="en"/>
        </w:rPr>
        <w:tab/>
      </w:r>
      <w:r>
        <w:rPr>
          <w:color w:val="000000"/>
          <w:sz w:val="23"/>
          <w:szCs w:val="23"/>
          <w:lang w:val="en"/>
        </w:rPr>
        <w:t>weighing or otherwise assessing the weight of the vehicle and its load before the vehicle starts a journey, or starts a part of a journey, after the load is increased;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lastRenderedPageBreak/>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615" w:name="_Toc12451545"/>
      <w:r w:rsidRPr="00794599">
        <w:rPr>
          <w:rStyle w:val="CharPartNo"/>
        </w:rPr>
        <w:lastRenderedPageBreak/>
        <w:t xml:space="preserve">Part 8.2 </w:t>
      </w:r>
      <w:r w:rsidRPr="00A95F9A">
        <w:rPr>
          <w:rFonts w:ascii="Helvetica" w:hAnsi="Helvetica" w:cs="Helvetica"/>
          <w:iCs/>
          <w:szCs w:val="32"/>
        </w:rPr>
        <w:tab/>
      </w:r>
      <w:r w:rsidRPr="00794599">
        <w:rPr>
          <w:rStyle w:val="CharPartText"/>
          <w:rFonts w:ascii="Helvetica" w:hAnsi="Helvetica" w:cs="Helvetica"/>
          <w:iCs/>
          <w:szCs w:val="32"/>
        </w:rPr>
        <w:t>Grant of heavy vehicle accreditation</w:t>
      </w:r>
      <w:bookmarkEnd w:id="615"/>
    </w:p>
    <w:p w:rsidR="00DB6E47" w:rsidRPr="007E1F9A" w:rsidRDefault="00DB6E47" w:rsidP="00DB6E47">
      <w:pPr>
        <w:pStyle w:val="AH5Sec"/>
      </w:pPr>
      <w:bookmarkStart w:id="616" w:name="_Toc12451546"/>
      <w:r w:rsidRPr="00794599">
        <w:rPr>
          <w:rStyle w:val="CharSectNo"/>
        </w:rPr>
        <w:t>458</w:t>
      </w:r>
      <w:r w:rsidRPr="007E1F9A">
        <w:tab/>
      </w:r>
      <w:r w:rsidRPr="007E1F9A">
        <w:rPr>
          <w:rFonts w:ascii="Helvetica" w:hAnsi="Helvetica" w:cs="Helvetica"/>
          <w:iCs/>
        </w:rPr>
        <w:t>Regulator’s power to grant heavy vehicle accreditation</w:t>
      </w:r>
      <w:bookmarkEnd w:id="616"/>
    </w:p>
    <w:p w:rsidR="00DB6E47" w:rsidRPr="008B5FD9" w:rsidRDefault="008B5FD9" w:rsidP="008B5FD9">
      <w:pPr>
        <w:pStyle w:val="Amainreturn"/>
      </w:pPr>
      <w:r w:rsidRPr="008B5FD9">
        <w:t>The Regulator may grant heavy vehicle accreditation.</w:t>
      </w:r>
    </w:p>
    <w:p w:rsidR="00DB6E47" w:rsidRPr="007E1F9A" w:rsidRDefault="00DB6E47" w:rsidP="00DB6E47">
      <w:pPr>
        <w:pStyle w:val="AH5Sec"/>
      </w:pPr>
      <w:bookmarkStart w:id="617" w:name="_Toc12451547"/>
      <w:r w:rsidRPr="00794599">
        <w:rPr>
          <w:rStyle w:val="CharSectNo"/>
        </w:rPr>
        <w:t>459</w:t>
      </w:r>
      <w:r w:rsidRPr="007E1F9A">
        <w:tab/>
      </w:r>
      <w:r w:rsidRPr="007E1F9A">
        <w:rPr>
          <w:rFonts w:ascii="Helvetica" w:hAnsi="Helvetica" w:cs="Helvetica"/>
          <w:iCs/>
        </w:rPr>
        <w:t>Application for heavy vehicle accreditation</w:t>
      </w:r>
      <w:bookmarkEnd w:id="617"/>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3C6640">
      <w:pPr>
        <w:pStyle w:val="Amain"/>
        <w:keepNext/>
      </w:pPr>
      <w:r w:rsidRPr="00C62D32">
        <w:tab/>
        <w:t>(3)</w:t>
      </w:r>
      <w:r w:rsidRPr="00C62D32">
        <w:tab/>
        <w:t xml:space="preserve">The application must also be accompanied by a declaration by the applicant, declared to be made after having taken all reasonable steps </w:t>
      </w:r>
      <w:r w:rsidRPr="00C62D32">
        <w:lastRenderedPageBreak/>
        <w:t>to find out the following information, of the applicant’s knowledge of that information—</w:t>
      </w:r>
    </w:p>
    <w:p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618" w:name="_Toc12451548"/>
      <w:r w:rsidRPr="00794599">
        <w:rPr>
          <w:rStyle w:val="CharSectNo"/>
        </w:rPr>
        <w:lastRenderedPageBreak/>
        <w:t>460</w:t>
      </w:r>
      <w:r w:rsidRPr="007E1F9A">
        <w:tab/>
      </w:r>
      <w:r w:rsidRPr="007E1F9A">
        <w:rPr>
          <w:rFonts w:ascii="Helvetica" w:hAnsi="Helvetica" w:cs="Helvetica"/>
          <w:iCs/>
        </w:rPr>
        <w:t>Obtaining criminal history information about applicant</w:t>
      </w:r>
      <w:bookmarkEnd w:id="618"/>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619" w:name="_Toc12451549"/>
      <w:r w:rsidRPr="00794599">
        <w:rPr>
          <w:rStyle w:val="CharSectNo"/>
        </w:rPr>
        <w:lastRenderedPageBreak/>
        <w:t>461</w:t>
      </w:r>
      <w:r w:rsidRPr="007E1F9A">
        <w:tab/>
      </w:r>
      <w:r w:rsidRPr="007E1F9A">
        <w:rPr>
          <w:rFonts w:ascii="Helvetica" w:hAnsi="Helvetica" w:cs="Helvetica"/>
          <w:iCs/>
        </w:rPr>
        <w:t>Restriction on grant of heavy vehicle accreditation</w:t>
      </w:r>
      <w:bookmarkEnd w:id="619"/>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(d)</w:t>
      </w:r>
      <w:r w:rsidRPr="00544ED5">
        <w:tab/>
        <w:t>for AFM accreditation—</w:t>
      </w:r>
    </w:p>
    <w:p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DB6E47">
      <w:pPr>
        <w:pStyle w:val="Amain"/>
      </w:pPr>
      <w:r w:rsidRPr="00C62D32">
        <w:tab/>
        <w:t>(4)</w:t>
      </w:r>
      <w:r w:rsidRPr="00C62D32">
        <w:tab/>
        <w:t>In deciding an application for a heavy vehicle accreditation, the Regulator—</w:t>
      </w:r>
    </w:p>
    <w:p w:rsidR="00DB6E47" w:rsidRPr="00544ED5" w:rsidRDefault="00DB6E47" w:rsidP="00DB6E47">
      <w:pPr>
        <w:pStyle w:val="Apara"/>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620" w:name="_Toc12451550"/>
      <w:r w:rsidRPr="00794599">
        <w:rPr>
          <w:rStyle w:val="CharSectNo"/>
        </w:rPr>
        <w:lastRenderedPageBreak/>
        <w:t>462</w:t>
      </w:r>
      <w:r w:rsidRPr="007E1F9A">
        <w:tab/>
      </w:r>
      <w:r w:rsidRPr="007E1F9A">
        <w:rPr>
          <w:rFonts w:ascii="Helvetica" w:hAnsi="Helvetica" w:cs="Helvetica"/>
          <w:iCs/>
        </w:rPr>
        <w:t>Conditions of heavy vehicle accreditation</w:t>
      </w:r>
      <w:bookmarkEnd w:id="620"/>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621" w:name="_Toc12451551"/>
      <w:r w:rsidRPr="00794599">
        <w:rPr>
          <w:rStyle w:val="CharSectNo"/>
        </w:rPr>
        <w:t>463</w:t>
      </w:r>
      <w:r w:rsidRPr="007E1F9A">
        <w:tab/>
      </w:r>
      <w:r w:rsidRPr="007E1F9A">
        <w:rPr>
          <w:rFonts w:ascii="Helvetica" w:hAnsi="Helvetica" w:cs="Helvetica"/>
          <w:iCs/>
        </w:rPr>
        <w:t>Period for which heavy vehicle accreditation applies</w:t>
      </w:r>
      <w:bookmarkEnd w:id="621"/>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Default="00DB6E47" w:rsidP="00DB6E47">
      <w:pPr>
        <w:pStyle w:val="Amain"/>
      </w:pPr>
      <w:r w:rsidRPr="00C62D32">
        <w:tab/>
        <w:t>(2)</w:t>
      </w:r>
      <w:r w:rsidRPr="00C62D32">
        <w:tab/>
        <w:t>The period may be less than the period sought by the applicant for the heavy vehicle accreditation.</w:t>
      </w:r>
    </w:p>
    <w:p w:rsidR="00ED79CC" w:rsidRPr="00ED79CC" w:rsidRDefault="00ED79CC" w:rsidP="00DB6E47">
      <w:pPr>
        <w:pStyle w:val="Amain"/>
      </w:pPr>
      <w:r>
        <w:tab/>
        <w:t>(3)</w:t>
      </w:r>
      <w:r>
        <w:tab/>
      </w:r>
      <w:r w:rsidRPr="00ED79CC">
        <w:t>The maximum period for which the Regulator may grant heavy vehicle accreditation is 3 years.</w:t>
      </w:r>
    </w:p>
    <w:p w:rsidR="00DB6E47" w:rsidRPr="007E1F9A" w:rsidRDefault="00DB6E47" w:rsidP="00DB6E47">
      <w:pPr>
        <w:pStyle w:val="AH5Sec"/>
      </w:pPr>
      <w:bookmarkStart w:id="622" w:name="_Toc12451552"/>
      <w:r w:rsidRPr="00794599">
        <w:rPr>
          <w:rStyle w:val="CharSectNo"/>
        </w:rPr>
        <w:lastRenderedPageBreak/>
        <w:t>464</w:t>
      </w:r>
      <w:r w:rsidRPr="007E1F9A">
        <w:tab/>
      </w:r>
      <w:r w:rsidRPr="007E1F9A">
        <w:rPr>
          <w:rFonts w:ascii="Helvetica" w:hAnsi="Helvetica" w:cs="Helvetica"/>
          <w:iCs/>
        </w:rPr>
        <w:t>Accreditation certificate for heavy vehicle accreditation etc.</w:t>
      </w:r>
      <w:bookmarkEnd w:id="622"/>
    </w:p>
    <w:p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DB6E47">
      <w:pPr>
        <w:pStyle w:val="aDefpara"/>
      </w:pPr>
      <w:r w:rsidRPr="003945F2">
        <w:tab/>
        <w:t>(c)</w:t>
      </w:r>
      <w:r w:rsidRPr="003945F2">
        <w:tab/>
        <w:t xml:space="preserve">for AFM accreditation, granted the AFM accreditation setting maximum work times and minimum rest times different to the </w:t>
      </w:r>
      <w:r w:rsidRPr="003945F2">
        <w:lastRenderedPageBreak/>
        <w:t>maximum work times and minimum rest times sought by the applicant for the accreditation.</w:t>
      </w:r>
    </w:p>
    <w:p w:rsidR="00DB6E47" w:rsidRPr="007E1F9A" w:rsidRDefault="00DB6E47" w:rsidP="00DB6E47">
      <w:pPr>
        <w:pStyle w:val="AH5Sec"/>
      </w:pPr>
      <w:bookmarkStart w:id="623" w:name="_Toc12451553"/>
      <w:r w:rsidRPr="00794599">
        <w:rPr>
          <w:rStyle w:val="CharSectNo"/>
        </w:rPr>
        <w:t>465</w:t>
      </w:r>
      <w:r w:rsidRPr="007E1F9A">
        <w:tab/>
      </w:r>
      <w:r w:rsidRPr="007E1F9A">
        <w:rPr>
          <w:rFonts w:ascii="Helvetica" w:hAnsi="Helvetica" w:cs="Helvetica"/>
          <w:iCs/>
        </w:rPr>
        <w:t>Refusal of application for heavy vehicle accreditation</w:t>
      </w:r>
      <w:bookmarkEnd w:id="623"/>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624" w:name="_Toc12451554"/>
      <w:r w:rsidRPr="00794599">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624"/>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FB78ED" w:rsidRPr="00FB78ED" w:rsidRDefault="00FB78ED" w:rsidP="00FB78ED">
      <w:pPr>
        <w:pStyle w:val="Amain"/>
      </w:pPr>
      <w:r>
        <w:rPr>
          <w:color w:val="000000"/>
          <w:sz w:val="23"/>
          <w:szCs w:val="23"/>
          <w:lang w:val="en" w:eastAsia="en-AU"/>
        </w:rPr>
        <w:tab/>
      </w:r>
      <w:r w:rsidRPr="00FB78ED">
        <w:rPr>
          <w:color w:val="000000"/>
          <w:sz w:val="23"/>
          <w:szCs w:val="23"/>
          <w:lang w:val="en" w:eastAsia="en-AU"/>
        </w:rPr>
        <w:t>(2B</w:t>
      </w:r>
      <w:r w:rsidRPr="00FB78ED">
        <w:t>)</w:t>
      </w:r>
      <w:r>
        <w:tab/>
      </w:r>
      <w:r w:rsidRPr="00FB78ED">
        <w:t>A person must not drive a relevant vehicle if the vehicle’s accreditation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rsidR="00FB78ED" w:rsidRPr="00FB78ED" w:rsidRDefault="00FB78ED" w:rsidP="00FB78ED">
      <w:pPr>
        <w:pStyle w:val="Apara"/>
        <w:rPr>
          <w:lang w:val="en" w:eastAsia="en-AU"/>
        </w:rPr>
      </w:pPr>
      <w:r>
        <w:rPr>
          <w:lang w:val="en" w:eastAsia="en-AU"/>
        </w:rPr>
        <w:lastRenderedPageBreak/>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625" w:name="_Toc12451555"/>
      <w:r w:rsidRPr="00794599">
        <w:rPr>
          <w:rStyle w:val="CharPartNo"/>
        </w:rPr>
        <w:lastRenderedPageBreak/>
        <w:t xml:space="preserve">Part 8.3 </w:t>
      </w:r>
      <w:r w:rsidRPr="00A95F9A">
        <w:rPr>
          <w:rFonts w:ascii="Helvetica" w:hAnsi="Helvetica" w:cs="Helvetica"/>
          <w:iCs/>
          <w:szCs w:val="32"/>
        </w:rPr>
        <w:tab/>
      </w:r>
      <w:r w:rsidRPr="00794599">
        <w:rPr>
          <w:rStyle w:val="CharPartText"/>
          <w:rFonts w:ascii="Helvetica" w:hAnsi="Helvetica" w:cs="Helvetica"/>
          <w:iCs/>
          <w:szCs w:val="32"/>
        </w:rPr>
        <w:t>Operating under heavy vehicle accreditation</w:t>
      </w:r>
      <w:bookmarkEnd w:id="625"/>
    </w:p>
    <w:p w:rsidR="00DB6E47" w:rsidRPr="007E1F9A" w:rsidRDefault="00DB6E47" w:rsidP="00DB6E47">
      <w:pPr>
        <w:pStyle w:val="AH5Sec"/>
      </w:pPr>
      <w:bookmarkStart w:id="626" w:name="_Toc12451556"/>
      <w:r w:rsidRPr="00794599">
        <w:rPr>
          <w:rStyle w:val="CharSectNo"/>
        </w:rPr>
        <w:t>467</w:t>
      </w:r>
      <w:r w:rsidRPr="007E1F9A">
        <w:tab/>
      </w:r>
      <w:r w:rsidRPr="007E1F9A">
        <w:rPr>
          <w:rFonts w:ascii="Helvetica" w:hAnsi="Helvetica" w:cs="Helvetica"/>
          <w:iCs/>
        </w:rPr>
        <w:t>Compliance with conditions of BFM accreditation or AFM accreditation</w:t>
      </w:r>
      <w:bookmarkEnd w:id="626"/>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B0184A" w:rsidRDefault="00B0184A" w:rsidP="00B0184A">
      <w:pPr>
        <w:pStyle w:val="AH5Sec"/>
        <w:rPr>
          <w:rFonts w:ascii="Helvetica" w:hAnsi="Helvetica" w:cs="Helvetica"/>
          <w:iCs/>
        </w:rPr>
      </w:pPr>
      <w:bookmarkStart w:id="627" w:name="_Toc12451557"/>
      <w:r w:rsidRPr="00794599">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627"/>
    </w:p>
    <w:p w:rsidR="00B0184A" w:rsidRPr="00C62D32" w:rsidRDefault="00B0184A" w:rsidP="00B0184A">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rsidR="00B0184A" w:rsidRPr="00544ED5" w:rsidRDefault="00B0184A" w:rsidP="00B0184A">
      <w:pPr>
        <w:pStyle w:val="Apara"/>
      </w:pPr>
      <w:r w:rsidRPr="00544ED5">
        <w:tab/>
        <w:t>(a)</w:t>
      </w:r>
      <w:r w:rsidRPr="00544ED5">
        <w:tab/>
        <w:t>a copy of the accreditation certificate for the accreditation; and</w:t>
      </w:r>
    </w:p>
    <w:p w:rsidR="00B0184A" w:rsidRPr="00544ED5" w:rsidRDefault="00B0184A" w:rsidP="00B0184A">
      <w:pPr>
        <w:pStyle w:val="Apara"/>
      </w:pPr>
      <w:r w:rsidRPr="00544ED5">
        <w:tab/>
        <w:t>(b)</w:t>
      </w:r>
      <w:r w:rsidRPr="00544ED5">
        <w:tab/>
        <w:t>a document, signed by the operator of the vehicle who holds the accreditation, stating that the driver—</w:t>
      </w:r>
    </w:p>
    <w:p w:rsidR="00B0184A" w:rsidRPr="00516F02" w:rsidRDefault="00B0184A" w:rsidP="00B0184A">
      <w:pPr>
        <w:pStyle w:val="Asubpara"/>
      </w:pPr>
      <w:r w:rsidRPr="00516F02">
        <w:tab/>
        <w:t>(i)</w:t>
      </w:r>
      <w:r w:rsidRPr="00516F02">
        <w:tab/>
        <w:t>is operating under the operator’s heavy vehicle accreditation; and</w:t>
      </w:r>
    </w:p>
    <w:p w:rsidR="00B0184A" w:rsidRPr="00516F02" w:rsidRDefault="00B0184A" w:rsidP="00B0184A">
      <w:pPr>
        <w:pStyle w:val="Asubpara"/>
      </w:pPr>
      <w:r w:rsidRPr="00516F02">
        <w:tab/>
        <w:t>(ii)</w:t>
      </w:r>
      <w:r w:rsidRPr="00516F02">
        <w:tab/>
        <w:t>has been inducted into the operator’s relevant management system; and</w:t>
      </w:r>
    </w:p>
    <w:p w:rsidR="00B0184A" w:rsidRPr="00516F02" w:rsidRDefault="00B0184A" w:rsidP="00B0184A">
      <w:pPr>
        <w:pStyle w:val="Asubpara"/>
      </w:pPr>
      <w:r w:rsidRPr="00516F02">
        <w:tab/>
        <w:t>(iii)</w:t>
      </w:r>
      <w:r w:rsidRPr="00516F02">
        <w:tab/>
        <w:t>meets the requirements relating to drivers operating under the operator’s heavy vehicle accreditation (if any); and</w:t>
      </w:r>
    </w:p>
    <w:p w:rsidR="00B0184A" w:rsidRPr="00544ED5" w:rsidRDefault="00B0184A" w:rsidP="00B0184A">
      <w:pPr>
        <w:pStyle w:val="Apara"/>
      </w:pPr>
      <w:r w:rsidRPr="00544ED5">
        <w:tab/>
        <w:t>(c)</w:t>
      </w:r>
      <w:r w:rsidRPr="00544ED5">
        <w:tab/>
        <w:t>for a driver operating under AFM accreditation, a document stating the AFM hours applying under the accreditation.</w:t>
      </w:r>
    </w:p>
    <w:p w:rsidR="00B0184A" w:rsidRPr="00C96203" w:rsidRDefault="00B0184A" w:rsidP="00B0184A">
      <w:pPr>
        <w:pStyle w:val="aExamHdgss"/>
      </w:pPr>
      <w:r w:rsidRPr="00C96203">
        <w:rPr>
          <w:rFonts w:cs="Times"/>
          <w:bCs/>
          <w:iCs/>
        </w:rPr>
        <w:t>Example for the purposes of paragraph (c)—</w:t>
      </w:r>
    </w:p>
    <w:p w:rsidR="00B0184A" w:rsidRPr="00C96203" w:rsidRDefault="00B0184A" w:rsidP="00B0184A">
      <w:pPr>
        <w:pStyle w:val="aExamss"/>
      </w:pPr>
      <w:r w:rsidRPr="00C96203">
        <w:t>The driver records a statement of the AFM hours applying under the AFM accreditation in the driver’s electronic work diary (which is a document).</w:t>
      </w:r>
    </w:p>
    <w:p w:rsidR="00DB6E47" w:rsidRPr="006C3305" w:rsidRDefault="00DB6E47" w:rsidP="00DB6E47">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DB6E47" w:rsidRPr="00C62D32" w:rsidRDefault="00DB6E47" w:rsidP="00DB6E47">
      <w:pPr>
        <w:pStyle w:val="Amain"/>
      </w:pPr>
      <w:r w:rsidRPr="00C62D32">
        <w:tab/>
        <w:t>(3)</w:t>
      </w:r>
      <w:r w:rsidRPr="00C62D32">
        <w:tab/>
        <w:t xml:space="preserve">If an offence </w:t>
      </w:r>
      <w:r w:rsidR="003945F2">
        <w:t xml:space="preserve">is committed against subsection </w:t>
      </w:r>
      <w:r w:rsidRPr="00C62D32">
        <w:t>(1)</w:t>
      </w:r>
      <w:r w:rsidR="003945F2">
        <w:t xml:space="preserve"> </w:t>
      </w:r>
      <w:r w:rsidRPr="00C62D32">
        <w:t>involving the driver of a heavy vehicle, the operator of the vehicle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3945F2">
        <w:t xml:space="preserve">h an offence against subsection </w:t>
      </w:r>
      <w:r w:rsidRPr="00C62D32">
        <w:t>(3)</w:t>
      </w:r>
      <w:r w:rsidR="003945F2">
        <w:t xml:space="preserve"> </w:t>
      </w:r>
      <w:r w:rsidRPr="00C62D32">
        <w:t>does not have the benefit of the mistake of fact defence for the offence.</w:t>
      </w:r>
    </w:p>
    <w:p w:rsidR="00DB6E47" w:rsidRPr="00C62D32" w:rsidRDefault="00DB6E47" w:rsidP="00DB6E47">
      <w:pPr>
        <w:pStyle w:val="Amain"/>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544ED5" w:rsidRDefault="00DB6E47" w:rsidP="00DB6E47">
      <w:pPr>
        <w:pStyle w:val="Apara"/>
      </w:pPr>
      <w:r w:rsidRPr="00544ED5">
        <w:tab/>
        <w:t>(a)</w:t>
      </w:r>
      <w:r w:rsidRPr="00544ED5">
        <w:tab/>
        <w:t>it is irrelevant whether or not the driver has been or will be proceeded against, or convicted of, the offence against subsection (1); and</w:t>
      </w:r>
    </w:p>
    <w:p w:rsidR="00DB6E47" w:rsidRPr="00544ED5" w:rsidRDefault="00DB6E47" w:rsidP="00DB6E47">
      <w:pPr>
        <w:pStyle w:val="Apara"/>
      </w:pPr>
      <w:r w:rsidRPr="00544ED5">
        <w:tab/>
        <w:t>(b)</w:t>
      </w:r>
      <w:r w:rsidRPr="00544ED5">
        <w:tab/>
        <w:t>evidence a court has convicted the driver of</w:t>
      </w:r>
      <w:r w:rsidR="00D64D85">
        <w:t xml:space="preserve"> the offence against subsection </w:t>
      </w:r>
      <w:r w:rsidRPr="00544ED5">
        <w:t>(1)</w:t>
      </w:r>
      <w:r w:rsidR="00D64D85">
        <w:t xml:space="preserve"> </w:t>
      </w:r>
      <w:r w:rsidRPr="00544ED5">
        <w:t>is evidence the offence happened at the time and place, and in the circumstances, stated in the charge resulting in the conviction; and</w:t>
      </w:r>
    </w:p>
    <w:p w:rsidR="00DB6E47" w:rsidRPr="00544ED5" w:rsidRDefault="00DB6E47" w:rsidP="00DB6E47">
      <w:pPr>
        <w:pStyle w:val="Apara"/>
      </w:pPr>
      <w:r w:rsidRPr="00544ED5">
        <w:tab/>
        <w:t>(c)</w:t>
      </w:r>
      <w:r w:rsidRPr="00544ED5">
        <w:tab/>
        <w:t>evidence of details stated in an infringement notice issued for</w:t>
      </w:r>
      <w:r w:rsidR="00D64D85">
        <w:t xml:space="preserve"> the offence against subsection </w:t>
      </w:r>
      <w:r w:rsidRPr="00544ED5">
        <w:t>(1)</w:t>
      </w:r>
      <w:r w:rsidR="00D64D85">
        <w:t xml:space="preserve"> </w:t>
      </w:r>
      <w:r w:rsidRPr="00544ED5">
        <w:t>is evidence the offence happened at the time and place, and in the circumstances, stated in the infringement notice.</w:t>
      </w:r>
    </w:p>
    <w:p w:rsidR="00D46CB8" w:rsidRPr="007E1F9A" w:rsidRDefault="00D46CB8" w:rsidP="00D46CB8">
      <w:pPr>
        <w:pStyle w:val="AH5Sec"/>
      </w:pPr>
      <w:bookmarkStart w:id="628" w:name="_Toc12451558"/>
      <w:r w:rsidRPr="00794599">
        <w:rPr>
          <w:rStyle w:val="CharSectNo"/>
        </w:rPr>
        <w:lastRenderedPageBreak/>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628"/>
    </w:p>
    <w:p w:rsidR="00D46CB8" w:rsidRPr="00C62D32" w:rsidRDefault="00D46CB8" w:rsidP="00D46CB8">
      <w:pPr>
        <w:pStyle w:val="Amain"/>
        <w:keepNext/>
      </w:pPr>
      <w:r w:rsidRPr="00C62D32">
        <w:tab/>
        <w:t>(1)</w:t>
      </w:r>
      <w:r w:rsidRPr="00C62D32">
        <w:tab/>
        <w:t>This section applies if—</w:t>
      </w:r>
    </w:p>
    <w:p w:rsidR="00D46CB8" w:rsidRPr="00544ED5" w:rsidRDefault="00D46CB8" w:rsidP="00D46CB8">
      <w:pPr>
        <w:pStyle w:val="Apara"/>
      </w:pPr>
      <w:r w:rsidRPr="00544ED5">
        <w:tab/>
        <w:t>(a)</w:t>
      </w:r>
      <w:r w:rsidRPr="00544ED5">
        <w:tab/>
        <w:t xml:space="preserve">the driver of a heavy vehicle is operating under a </w:t>
      </w:r>
      <w:r w:rsidRPr="00D2468D">
        <w:t>BFM accreditation or AFM accreditation</w:t>
      </w:r>
      <w:r w:rsidRPr="00544ED5">
        <w:t>; and</w:t>
      </w:r>
    </w:p>
    <w:p w:rsidR="00D46CB8" w:rsidRPr="00544ED5" w:rsidRDefault="00D46CB8" w:rsidP="00D46CB8">
      <w:pPr>
        <w:pStyle w:val="Apara"/>
      </w:pPr>
      <w:r w:rsidRPr="00544ED5">
        <w:tab/>
        <w:t>(b)</w:t>
      </w:r>
      <w:r w:rsidRPr="00544ED5">
        <w:tab/>
        <w:t>the operator of the heavy vehicle has given the driver a document for the purposes of section 468(1); and</w:t>
      </w:r>
    </w:p>
    <w:p w:rsidR="00D46CB8" w:rsidRPr="00544ED5" w:rsidRDefault="00D46CB8" w:rsidP="00D46CB8">
      <w:pPr>
        <w:pStyle w:val="Apara"/>
      </w:pPr>
      <w:r w:rsidRPr="00544ED5">
        <w:tab/>
        <w:t>(c)</w:t>
      </w:r>
      <w:r w:rsidRPr="00544ED5">
        <w:tab/>
        <w:t>the driver—</w:t>
      </w:r>
    </w:p>
    <w:p w:rsidR="00D46CB8" w:rsidRPr="00516F02" w:rsidRDefault="00D46CB8" w:rsidP="00D46CB8">
      <w:pPr>
        <w:pStyle w:val="Asubpara"/>
      </w:pPr>
      <w:r w:rsidRPr="00516F02">
        <w:tab/>
        <w:t>(i)</w:t>
      </w:r>
      <w:r w:rsidRPr="00516F02">
        <w:tab/>
        <w:t>stops operating under the operator’s</w:t>
      </w:r>
      <w:r w:rsidRPr="00D2468D">
        <w:t xml:space="preserve"> BFM accreditation or AFM accreditation; </w:t>
      </w:r>
      <w:r w:rsidRPr="00516F02">
        <w:t>or</w:t>
      </w:r>
    </w:p>
    <w:p w:rsidR="00D46CB8" w:rsidRPr="00516F02" w:rsidRDefault="00D46CB8" w:rsidP="00D46CB8">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rsidR="00D46CB8" w:rsidRPr="00C62D32" w:rsidRDefault="00D46CB8" w:rsidP="00D46CB8">
      <w:pPr>
        <w:pStyle w:val="Amain"/>
      </w:pPr>
      <w:r w:rsidRPr="00C62D32">
        <w:tab/>
        <w:t>(2)</w:t>
      </w:r>
      <w:r w:rsidRPr="00C62D32">
        <w:tab/>
        <w:t>The driver must return the document to the operator as soon as reasonably practicable.</w:t>
      </w:r>
    </w:p>
    <w:p w:rsidR="00D46CB8" w:rsidRPr="006C3305" w:rsidRDefault="00D46CB8" w:rsidP="00D46CB8">
      <w:pPr>
        <w:pStyle w:val="Penalty"/>
      </w:pPr>
      <w:r w:rsidRPr="00D91CC2">
        <w:rPr>
          <w:rFonts w:cs="Times"/>
          <w:bCs/>
          <w:iCs/>
        </w:rPr>
        <w:t>Maximum penalty—$4000.</w:t>
      </w:r>
    </w:p>
    <w:p w:rsidR="00500DF3" w:rsidRPr="007E1F9A" w:rsidRDefault="00500DF3" w:rsidP="00500DF3">
      <w:pPr>
        <w:pStyle w:val="AH5Sec"/>
      </w:pPr>
      <w:bookmarkStart w:id="629" w:name="_Toc12451559"/>
      <w:r w:rsidRPr="00794599">
        <w:rPr>
          <w:rStyle w:val="CharSectNo"/>
        </w:rPr>
        <w:t>470</w:t>
      </w:r>
      <w:r w:rsidRPr="007E1F9A">
        <w:tab/>
      </w:r>
      <w:r w:rsidRPr="007E1F9A">
        <w:rPr>
          <w:rFonts w:ascii="Helvetica" w:hAnsi="Helvetica" w:cs="Helvetica"/>
          <w:iCs/>
        </w:rPr>
        <w:t>General requirements applying to operator with heavy vehicle accreditation</w:t>
      </w:r>
      <w:bookmarkEnd w:id="629"/>
    </w:p>
    <w:p w:rsidR="00500DF3" w:rsidRPr="00C62D32" w:rsidRDefault="00500DF3" w:rsidP="00500DF3">
      <w:pPr>
        <w:pStyle w:val="Amain"/>
      </w:pPr>
      <w:r w:rsidRPr="00C62D32">
        <w:tab/>
        <w:t>(1)</w:t>
      </w:r>
      <w:r w:rsidRPr="00C62D32">
        <w:tab/>
        <w:t>This section applies to an operator of a heavy vehicle who holds a heavy vehicle accreditation.</w:t>
      </w:r>
    </w:p>
    <w:p w:rsidR="00500DF3" w:rsidRPr="00DA0366" w:rsidRDefault="00500DF3" w:rsidP="00500DF3">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rsidR="00500DF3" w:rsidRPr="00544ED5" w:rsidRDefault="00500DF3" w:rsidP="00500DF3">
      <w:pPr>
        <w:pStyle w:val="Apara"/>
      </w:pPr>
      <w:r w:rsidRPr="00544ED5">
        <w:tab/>
        <w:t>(a)</w:t>
      </w:r>
      <w:r w:rsidRPr="00544ED5">
        <w:tab/>
        <w:t>is inducted into the operator’s relevant management system; and</w:t>
      </w:r>
    </w:p>
    <w:p w:rsidR="00500DF3" w:rsidRPr="00544ED5" w:rsidRDefault="00500DF3" w:rsidP="00500DF3">
      <w:pPr>
        <w:pStyle w:val="Apara"/>
      </w:pPr>
      <w:r w:rsidRPr="00544ED5">
        <w:tab/>
        <w:t>(b)</w:t>
      </w:r>
      <w:r w:rsidRPr="00544ED5">
        <w:tab/>
        <w:t>at all times, meets the requirements relating to drivers operating under the accreditation (if any).</w:t>
      </w:r>
    </w:p>
    <w:p w:rsidR="00500DF3" w:rsidRPr="006C3305" w:rsidRDefault="00500DF3" w:rsidP="00500DF3">
      <w:pPr>
        <w:pStyle w:val="Penalty"/>
      </w:pPr>
      <w:r w:rsidRPr="00D91CC2">
        <w:rPr>
          <w:rFonts w:cs="Times"/>
          <w:bCs/>
          <w:iCs/>
        </w:rPr>
        <w:t>Maximum penalty—$6000.</w:t>
      </w:r>
    </w:p>
    <w:p w:rsidR="00500DF3" w:rsidRPr="00C62D32" w:rsidRDefault="00500DF3" w:rsidP="00500DF3">
      <w:pPr>
        <w:pStyle w:val="Amain"/>
      </w:pPr>
      <w:r w:rsidRPr="00C62D32">
        <w:lastRenderedPageBreak/>
        <w:tab/>
        <w:t>(3)</w:t>
      </w:r>
      <w:r w:rsidRPr="00C62D32">
        <w:tab/>
        <w:t>If the accreditation is AFM accreditation, the operator must also ensure each driver who operates under the accreditation is informed of the AFM hours applying under the accreditation.</w:t>
      </w:r>
    </w:p>
    <w:p w:rsidR="00500DF3" w:rsidRPr="006C3305" w:rsidRDefault="00500DF3" w:rsidP="00500DF3">
      <w:pPr>
        <w:pStyle w:val="Penalty"/>
      </w:pPr>
      <w:r w:rsidRPr="00D91CC2">
        <w:rPr>
          <w:rFonts w:cs="Times"/>
          <w:bCs/>
          <w:iCs/>
        </w:rPr>
        <w:t>Maximum penalty—$6000.</w:t>
      </w:r>
    </w:p>
    <w:p w:rsidR="00500DF3" w:rsidRPr="00C62D32" w:rsidRDefault="00500DF3" w:rsidP="00500DF3">
      <w:pPr>
        <w:pStyle w:val="Amain"/>
        <w:keepNext/>
      </w:pPr>
      <w:r w:rsidRPr="00C62D32">
        <w:tab/>
        <w:t>(4)</w:t>
      </w:r>
      <w:r w:rsidRPr="00C62D32">
        <w:tab/>
        <w:t>The operator must keep—</w:t>
      </w:r>
    </w:p>
    <w:p w:rsidR="00500DF3" w:rsidRPr="00E05D7B" w:rsidRDefault="00500DF3" w:rsidP="00500DF3">
      <w:pPr>
        <w:pStyle w:val="Apara"/>
      </w:pPr>
      <w:r w:rsidRPr="00E05D7B">
        <w:tab/>
        <w:t>(a)</w:t>
      </w:r>
      <w:r w:rsidRPr="00E05D7B">
        <w:tab/>
        <w:t>the accreditation certificate for the operator’s heavy vehicle accreditation; and</w:t>
      </w:r>
    </w:p>
    <w:p w:rsidR="00500DF3" w:rsidRPr="00E05D7B" w:rsidRDefault="00500DF3" w:rsidP="00500DF3">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rsidR="00500DF3" w:rsidRPr="00E05D7B" w:rsidRDefault="00500DF3" w:rsidP="00500DF3">
      <w:pPr>
        <w:pStyle w:val="Asubpara"/>
      </w:pPr>
      <w:r w:rsidRPr="00E05D7B">
        <w:tab/>
        <w:t>(i)</w:t>
      </w:r>
      <w:r w:rsidRPr="00E05D7B">
        <w:tab/>
      </w:r>
      <w:r w:rsidRPr="00E05D7B">
        <w:rPr>
          <w:rFonts w:eastAsiaTheme="majorEastAsia"/>
        </w:rPr>
        <w:t>a current list of drivers operating under the operator’s accreditation; and</w:t>
      </w:r>
    </w:p>
    <w:p w:rsidR="00500DF3" w:rsidRPr="00E05D7B" w:rsidRDefault="00500DF3" w:rsidP="00500DF3">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500DF3" w:rsidRPr="00E05D7B" w:rsidRDefault="00500DF3" w:rsidP="00500DF3">
      <w:pPr>
        <w:pStyle w:val="Asubsubpara"/>
      </w:pPr>
      <w:r w:rsidRPr="00E05D7B">
        <w:tab/>
        <w:t>(A)</w:t>
      </w:r>
      <w:r w:rsidRPr="00E05D7B">
        <w:tab/>
      </w:r>
      <w:r w:rsidRPr="00E05D7B">
        <w:rPr>
          <w:rFonts w:eastAsiaTheme="majorEastAsia"/>
        </w:rPr>
        <w:t>if the operator’s heavy vehicle accreditation is BFM accreditation—subsection (2); or</w:t>
      </w:r>
    </w:p>
    <w:p w:rsidR="00500DF3" w:rsidRPr="00E05D7B" w:rsidRDefault="00500DF3" w:rsidP="00500DF3">
      <w:pPr>
        <w:pStyle w:val="Asubsubpara"/>
      </w:pPr>
      <w:r w:rsidRPr="00E05D7B">
        <w:tab/>
        <w:t>(B)</w:t>
      </w:r>
      <w:r w:rsidRPr="00E05D7B">
        <w:tab/>
      </w:r>
      <w:r w:rsidRPr="00E05D7B">
        <w:rPr>
          <w:rFonts w:eastAsiaTheme="majorEastAsia"/>
        </w:rPr>
        <w:t>if the operator’s heavy vehicle accreditation is AFM accreditation—subsections (2) and (3); and</w:t>
      </w:r>
    </w:p>
    <w:p w:rsidR="00500DF3" w:rsidRPr="00544ED5" w:rsidRDefault="00500DF3" w:rsidP="00500DF3">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500DF3" w:rsidRPr="006C3305" w:rsidRDefault="00500DF3" w:rsidP="00500DF3">
      <w:pPr>
        <w:pStyle w:val="Penalty"/>
      </w:pPr>
      <w:r w:rsidRPr="00D91CC2">
        <w:rPr>
          <w:rFonts w:cs="Times"/>
          <w:bCs/>
          <w:iCs/>
        </w:rPr>
        <w:t>Maximum penalty—$6000.</w:t>
      </w:r>
    </w:p>
    <w:p w:rsidR="00500DF3" w:rsidRPr="00C62D32" w:rsidRDefault="00500DF3" w:rsidP="00500DF3">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rsidR="00500DF3" w:rsidRPr="00544ED5" w:rsidRDefault="00500DF3" w:rsidP="00500DF3">
      <w:pPr>
        <w:pStyle w:val="Apara"/>
      </w:pPr>
      <w:r w:rsidRPr="00544ED5">
        <w:tab/>
        <w:t>(a)</w:t>
      </w:r>
      <w:r w:rsidRPr="00544ED5">
        <w:tab/>
        <w:t>for an accreditation certificate—while the operator’s heavy vehicle accreditation is current;</w:t>
      </w:r>
    </w:p>
    <w:p w:rsidR="00500DF3" w:rsidRPr="006E6AE5" w:rsidRDefault="00500DF3" w:rsidP="00500DF3">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rsidR="00500DF3" w:rsidRPr="006C3305" w:rsidRDefault="00500DF3" w:rsidP="00500DF3">
      <w:pPr>
        <w:pStyle w:val="Penalty"/>
      </w:pPr>
      <w:r w:rsidRPr="00D91CC2">
        <w:rPr>
          <w:rFonts w:cs="Times"/>
          <w:bCs/>
          <w:iCs/>
        </w:rPr>
        <w:t>Maximum penalty—$6000.</w:t>
      </w:r>
    </w:p>
    <w:p w:rsidR="00500DF3" w:rsidRPr="00C62D32" w:rsidRDefault="00500DF3" w:rsidP="00500DF3">
      <w:pPr>
        <w:pStyle w:val="Amain"/>
      </w:pPr>
      <w:r w:rsidRPr="00C62D32">
        <w:lastRenderedPageBreak/>
        <w:tab/>
        <w:t>(6)</w:t>
      </w:r>
      <w:r w:rsidRPr="00C62D32">
        <w:tab/>
        <w:t>The operator must keep a document requi</w:t>
      </w:r>
      <w:r>
        <w:t xml:space="preserve">red to be kept under subsection </w:t>
      </w:r>
      <w:r w:rsidRPr="00C62D32">
        <w:t>(4)</w:t>
      </w:r>
      <w:r>
        <w:t xml:space="preserve"> </w:t>
      </w:r>
      <w:r w:rsidRPr="00C62D32">
        <w:t>in a way that ensures it is—</w:t>
      </w:r>
    </w:p>
    <w:p w:rsidR="00500DF3" w:rsidRPr="00544ED5" w:rsidRDefault="00500DF3" w:rsidP="00500DF3">
      <w:pPr>
        <w:pStyle w:val="Apara"/>
      </w:pPr>
      <w:r w:rsidRPr="00544ED5">
        <w:tab/>
        <w:t>(a)</w:t>
      </w:r>
      <w:r w:rsidRPr="00544ED5">
        <w:tab/>
        <w:t>readily accessible by an authorised officer at the place where the document is kept; and</w:t>
      </w:r>
    </w:p>
    <w:p w:rsidR="00500DF3" w:rsidRPr="00544ED5" w:rsidRDefault="00500DF3" w:rsidP="00500DF3">
      <w:pPr>
        <w:pStyle w:val="Apara"/>
      </w:pPr>
      <w:r w:rsidRPr="00544ED5">
        <w:tab/>
        <w:t>(b)</w:t>
      </w:r>
      <w:r w:rsidRPr="00544ED5">
        <w:tab/>
        <w:t>reasonably capable of being understood by the authorised officer; and</w:t>
      </w:r>
    </w:p>
    <w:p w:rsidR="00500DF3" w:rsidRPr="00544ED5" w:rsidRDefault="00500DF3" w:rsidP="00500DF3">
      <w:pPr>
        <w:pStyle w:val="Apara"/>
      </w:pPr>
      <w:r w:rsidRPr="00544ED5">
        <w:tab/>
        <w:t>(c)</w:t>
      </w:r>
      <w:r w:rsidRPr="00544ED5">
        <w:tab/>
        <w:t>capable of being used as evidence.</w:t>
      </w:r>
    </w:p>
    <w:p w:rsidR="00500DF3" w:rsidRPr="006C3305" w:rsidRDefault="00500DF3" w:rsidP="00500DF3">
      <w:pPr>
        <w:pStyle w:val="Penalty"/>
      </w:pPr>
      <w:r w:rsidRPr="00D91CC2">
        <w:rPr>
          <w:rFonts w:cs="Times"/>
          <w:bCs/>
          <w:iCs/>
        </w:rPr>
        <w:t>Maximum penalty—$3000.</w:t>
      </w:r>
    </w:p>
    <w:p w:rsidR="00500DF3" w:rsidRPr="00C62D32" w:rsidRDefault="00500DF3" w:rsidP="00500DF3">
      <w:pPr>
        <w:pStyle w:val="Amain"/>
      </w:pPr>
      <w:r w:rsidRPr="00C62D32">
        <w:tab/>
        <w:t>(7)</w:t>
      </w:r>
      <w:r w:rsidRPr="00C62D32">
        <w:tab/>
        <w:t>The Regulator may, by notice, require the operator to give the Regulator, in the form and within the time required by the Regulator—</w:t>
      </w:r>
    </w:p>
    <w:p w:rsidR="00500DF3" w:rsidRPr="00544ED5" w:rsidRDefault="00500DF3" w:rsidP="00500DF3">
      <w:pPr>
        <w:pStyle w:val="Apara"/>
      </w:pPr>
      <w:r w:rsidRPr="00544ED5">
        <w:tab/>
        <w:t>(a)</w:t>
      </w:r>
      <w:r w:rsidRPr="00544ED5">
        <w:tab/>
        <w:t>a copy of the l</w:t>
      </w:r>
      <w:r>
        <w:t xml:space="preserve">ist mentioned in </w:t>
      </w:r>
      <w:r w:rsidRPr="005A3497">
        <w:t>subsection (4)(b)(i) or (c)</w:t>
      </w:r>
      <w:r w:rsidRPr="00544ED5">
        <w:t>; and</w:t>
      </w:r>
    </w:p>
    <w:p w:rsidR="00500DF3" w:rsidRPr="00544ED5" w:rsidRDefault="00500DF3" w:rsidP="00500DF3">
      <w:pPr>
        <w:pStyle w:val="Apara"/>
      </w:pPr>
      <w:r w:rsidRPr="00544ED5">
        <w:tab/>
        <w:t>(b)</w:t>
      </w:r>
      <w:r w:rsidRPr="00544ED5">
        <w:tab/>
        <w:t>details of any change to the list.</w:t>
      </w:r>
    </w:p>
    <w:p w:rsidR="00500DF3" w:rsidRPr="00D64D85" w:rsidRDefault="00500DF3" w:rsidP="00500DF3">
      <w:pPr>
        <w:pStyle w:val="Amain"/>
      </w:pPr>
      <w:r w:rsidRPr="00D64D85">
        <w:tab/>
        <w:t>(8)</w:t>
      </w:r>
      <w:r w:rsidRPr="00D64D85">
        <w:tab/>
        <w:t>The operator must comply with a requirement made under subsection (7), unless the operator has a reasonable excuse.</w:t>
      </w:r>
    </w:p>
    <w:p w:rsidR="00500DF3" w:rsidRPr="00D64D85" w:rsidRDefault="00500DF3" w:rsidP="00500DF3">
      <w:pPr>
        <w:pStyle w:val="Penalty"/>
      </w:pPr>
      <w:r w:rsidRPr="00D64D85">
        <w:t>Maximum penalty—$3000.</w:t>
      </w:r>
    </w:p>
    <w:p w:rsidR="00500DF3" w:rsidRPr="00C62D32" w:rsidRDefault="00500DF3" w:rsidP="00500DF3">
      <w:pPr>
        <w:pStyle w:val="Amain"/>
      </w:pPr>
      <w:r>
        <w:tab/>
        <w:t>(9)</w:t>
      </w:r>
      <w:r>
        <w:tab/>
        <w:t xml:space="preserve">Subsections </w:t>
      </w:r>
      <w:r w:rsidRPr="00C62D32">
        <w:t>(4)</w:t>
      </w:r>
      <w:r>
        <w:t xml:space="preserve"> to </w:t>
      </w:r>
      <w:r w:rsidRPr="00C62D32">
        <w:t>(6)</w:t>
      </w:r>
      <w:r>
        <w:t xml:space="preserve"> </w:t>
      </w:r>
      <w:r w:rsidRPr="00C62D32">
        <w:t>do not apply in relation to—</w:t>
      </w:r>
    </w:p>
    <w:p w:rsidR="00500DF3" w:rsidRPr="00544ED5" w:rsidRDefault="00500DF3" w:rsidP="00500DF3">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rsidR="00500DF3" w:rsidRPr="00544ED5" w:rsidRDefault="00500DF3" w:rsidP="00500DF3">
      <w:pPr>
        <w:pStyle w:val="Apara"/>
      </w:pPr>
      <w:r w:rsidRPr="00544ED5">
        <w:tab/>
        <w:t>(b)</w:t>
      </w:r>
      <w:r w:rsidRPr="00544ED5">
        <w:tab/>
        <w:t>an accreditation certificate that has been defaced, destroyed, lost or stolen, unless the Regulator has given the operator a replacement accreditation certificate.</w:t>
      </w:r>
    </w:p>
    <w:p w:rsidR="00500DF3" w:rsidRPr="00C96203" w:rsidRDefault="00500DF3" w:rsidP="00500DF3">
      <w:pPr>
        <w:pStyle w:val="aNote"/>
      </w:pPr>
      <w:r w:rsidRPr="00FF4454">
        <w:rPr>
          <w:rStyle w:val="charItals"/>
        </w:rPr>
        <w:t>Note</w:t>
      </w:r>
      <w:r w:rsidRPr="00C96203">
        <w:rPr>
          <w:rFonts w:cs="Times"/>
          <w:bCs/>
          <w:iCs/>
        </w:rPr>
        <w:t>—</w:t>
      </w:r>
    </w:p>
    <w:p w:rsidR="00500DF3" w:rsidRPr="00C96203" w:rsidRDefault="00500DF3" w:rsidP="00500DF3">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630" w:name="_Toc12451560"/>
      <w:r w:rsidRPr="00794599">
        <w:rPr>
          <w:rStyle w:val="CharSectNo"/>
        </w:rPr>
        <w:lastRenderedPageBreak/>
        <w:t>471</w:t>
      </w:r>
      <w:r w:rsidRPr="007E1F9A">
        <w:tab/>
      </w:r>
      <w:r w:rsidRPr="007E1F9A">
        <w:rPr>
          <w:rFonts w:ascii="Helvetica" w:hAnsi="Helvetica" w:cs="Helvetica"/>
          <w:iCs/>
        </w:rPr>
        <w:t>Operator must give notice of amendment, suspension or ending of heavy vehicle accreditation</w:t>
      </w:r>
      <w:bookmarkEnd w:id="630"/>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794599" w:rsidRDefault="00DB6E47" w:rsidP="00DB6E47">
      <w:pPr>
        <w:pStyle w:val="AH2Part"/>
      </w:pPr>
      <w:bookmarkStart w:id="631" w:name="_Toc12451561"/>
      <w:r w:rsidRPr="00794599">
        <w:rPr>
          <w:rStyle w:val="CharPartNo"/>
        </w:rPr>
        <w:lastRenderedPageBreak/>
        <w:t xml:space="preserve">Part 8.4 </w:t>
      </w:r>
      <w:r w:rsidRPr="00A95F9A">
        <w:rPr>
          <w:rFonts w:ascii="Helvetica" w:hAnsi="Helvetica" w:cs="Helvetica"/>
          <w:iCs/>
          <w:szCs w:val="32"/>
        </w:rPr>
        <w:tab/>
      </w:r>
      <w:r w:rsidRPr="00794599">
        <w:rPr>
          <w:rStyle w:val="CharPartText"/>
          <w:rFonts w:ascii="Helvetica" w:hAnsi="Helvetica" w:cs="Helvetica"/>
          <w:iCs/>
          <w:szCs w:val="32"/>
        </w:rPr>
        <w:t>Amendment or cancellation of heavy vehicle accreditation</w:t>
      </w:r>
      <w:bookmarkEnd w:id="631"/>
    </w:p>
    <w:p w:rsidR="00DB6E47" w:rsidRPr="007E1F9A" w:rsidRDefault="00DB6E47" w:rsidP="00DB6E47">
      <w:pPr>
        <w:pStyle w:val="AH5Sec"/>
      </w:pPr>
      <w:bookmarkStart w:id="632" w:name="_Toc12451562"/>
      <w:r w:rsidRPr="00794599">
        <w:rPr>
          <w:rStyle w:val="CharSectNo"/>
        </w:rPr>
        <w:t>472</w:t>
      </w:r>
      <w:r w:rsidRPr="007E1F9A">
        <w:tab/>
      </w:r>
      <w:r w:rsidRPr="007E1F9A">
        <w:rPr>
          <w:rFonts w:ascii="Helvetica" w:hAnsi="Helvetica" w:cs="Helvetica"/>
          <w:iCs/>
        </w:rPr>
        <w:t>Amendment or cancellation of heavy vehicle accreditation on application</w:t>
      </w:r>
      <w:bookmarkEnd w:id="632"/>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DB6E47">
      <w:pPr>
        <w:pStyle w:val="Amain"/>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633" w:name="_Toc12451563"/>
      <w:r w:rsidRPr="00794599">
        <w:rPr>
          <w:rStyle w:val="CharSectNo"/>
        </w:rPr>
        <w:t>473</w:t>
      </w:r>
      <w:r w:rsidRPr="007E1F9A">
        <w:tab/>
      </w:r>
      <w:r w:rsidRPr="007E1F9A">
        <w:rPr>
          <w:rFonts w:ascii="Helvetica" w:hAnsi="Helvetica" w:cs="Helvetica"/>
          <w:iCs/>
        </w:rPr>
        <w:t>Amendment, suspension or cancellation of heavy vehicle accreditation on Regulator’s initiative</w:t>
      </w:r>
      <w:bookmarkEnd w:id="633"/>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 (2)(f),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634" w:name="_Toc12451564"/>
      <w:r w:rsidRPr="00794599">
        <w:rPr>
          <w:rStyle w:val="CharSectNo"/>
        </w:rPr>
        <w:t>474</w:t>
      </w:r>
      <w:r w:rsidRPr="007E1F9A">
        <w:tab/>
      </w:r>
      <w:r w:rsidRPr="007E1F9A">
        <w:rPr>
          <w:rFonts w:ascii="Helvetica" w:hAnsi="Helvetica" w:cs="Helvetica"/>
          <w:iCs/>
        </w:rPr>
        <w:t>Immediate suspension of heavy vehicle accreditation</w:t>
      </w:r>
      <w:bookmarkEnd w:id="634"/>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635" w:name="_Toc12451565"/>
      <w:r w:rsidRPr="00794599">
        <w:rPr>
          <w:rStyle w:val="CharSectNo"/>
        </w:rPr>
        <w:t>475</w:t>
      </w:r>
      <w:r w:rsidRPr="007E1F9A">
        <w:tab/>
      </w:r>
      <w:r w:rsidRPr="007E1F9A">
        <w:rPr>
          <w:rFonts w:ascii="Helvetica" w:hAnsi="Helvetica" w:cs="Helvetica"/>
          <w:iCs/>
        </w:rPr>
        <w:t>Minor amendment of heavy vehicle accreditation</w:t>
      </w:r>
      <w:bookmarkEnd w:id="635"/>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794599" w:rsidRDefault="00DB6E47" w:rsidP="00DB6E47">
      <w:pPr>
        <w:pStyle w:val="AH2Part"/>
      </w:pPr>
      <w:bookmarkStart w:id="636" w:name="_Toc12451566"/>
      <w:r w:rsidRPr="00794599">
        <w:rPr>
          <w:rStyle w:val="CharPartNo"/>
        </w:rPr>
        <w:lastRenderedPageBreak/>
        <w:t xml:space="preserve">Part 8.5 </w:t>
      </w:r>
      <w:r w:rsidRPr="00A95F9A">
        <w:rPr>
          <w:rFonts w:ascii="Helvetica" w:hAnsi="Helvetica" w:cs="Helvetica"/>
          <w:iCs/>
          <w:szCs w:val="32"/>
        </w:rPr>
        <w:tab/>
      </w:r>
      <w:r w:rsidRPr="00794599">
        <w:rPr>
          <w:rStyle w:val="CharPartText"/>
          <w:rFonts w:ascii="Helvetica" w:hAnsi="Helvetica" w:cs="Helvetica"/>
          <w:iCs/>
          <w:szCs w:val="32"/>
        </w:rPr>
        <w:t>Other provisions about heavy vehicle accreditations</w:t>
      </w:r>
      <w:bookmarkEnd w:id="636"/>
    </w:p>
    <w:p w:rsidR="00DB6E47" w:rsidRPr="007E1F9A" w:rsidRDefault="00DB6E47" w:rsidP="00DB6E47">
      <w:pPr>
        <w:pStyle w:val="AH5Sec"/>
      </w:pPr>
      <w:bookmarkStart w:id="637" w:name="_Toc12451567"/>
      <w:r w:rsidRPr="00794599">
        <w:rPr>
          <w:rStyle w:val="CharSectNo"/>
        </w:rPr>
        <w:t>476</w:t>
      </w:r>
      <w:r w:rsidRPr="007E1F9A">
        <w:tab/>
      </w:r>
      <w:r w:rsidRPr="007E1F9A">
        <w:rPr>
          <w:rFonts w:ascii="Helvetica" w:hAnsi="Helvetica" w:cs="Helvetica"/>
          <w:iCs/>
        </w:rPr>
        <w:t>Return of accreditation certificate</w:t>
      </w:r>
      <w:bookmarkEnd w:id="637"/>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638" w:name="_Toc12451568"/>
      <w:r w:rsidRPr="00794599">
        <w:rPr>
          <w:rStyle w:val="CharSectNo"/>
        </w:rPr>
        <w:t>477</w:t>
      </w:r>
      <w:r w:rsidRPr="007E1F9A">
        <w:tab/>
      </w:r>
      <w:r w:rsidRPr="007E1F9A">
        <w:rPr>
          <w:rFonts w:ascii="Helvetica" w:hAnsi="Helvetica" w:cs="Helvetica"/>
          <w:iCs/>
        </w:rPr>
        <w:t>Replacement of defaced etc. accreditation certificate</w:t>
      </w:r>
      <w:bookmarkEnd w:id="638"/>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639" w:name="_Toc12451569"/>
      <w:r w:rsidRPr="00794599">
        <w:rPr>
          <w:rStyle w:val="CharSectNo"/>
        </w:rPr>
        <w:t>478</w:t>
      </w:r>
      <w:r w:rsidRPr="007E1F9A">
        <w:tab/>
      </w:r>
      <w:r w:rsidRPr="007E1F9A">
        <w:rPr>
          <w:rFonts w:ascii="Helvetica" w:hAnsi="Helvetica" w:cs="Helvetica"/>
          <w:iCs/>
        </w:rPr>
        <w:t>Offences relating to auditors</w:t>
      </w:r>
      <w:bookmarkEnd w:id="639"/>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1Chapter"/>
      </w:pPr>
      <w:bookmarkStart w:id="640" w:name="_Toc12451570"/>
      <w:r w:rsidRPr="00794599">
        <w:rPr>
          <w:rStyle w:val="CharChapNo"/>
        </w:rPr>
        <w:lastRenderedPageBreak/>
        <w:t xml:space="preserve">Chapter 9 </w:t>
      </w:r>
      <w:r w:rsidRPr="00A95F9A">
        <w:rPr>
          <w:rFonts w:ascii="Helvetica" w:hAnsi="Helvetica" w:cs="Helvetica"/>
          <w:iCs/>
          <w:sz w:val="36"/>
          <w:szCs w:val="36"/>
        </w:rPr>
        <w:tab/>
      </w:r>
      <w:r w:rsidRPr="00794599">
        <w:rPr>
          <w:rStyle w:val="CharChapText"/>
          <w:rFonts w:ascii="Helvetica" w:hAnsi="Helvetica" w:cs="Helvetica"/>
          <w:iCs/>
          <w:sz w:val="36"/>
          <w:szCs w:val="36"/>
        </w:rPr>
        <w:t>Enforcement</w:t>
      </w:r>
      <w:bookmarkEnd w:id="640"/>
    </w:p>
    <w:p w:rsidR="00DB6E47" w:rsidRPr="00794599" w:rsidRDefault="00DB6E47" w:rsidP="00DB6E47">
      <w:pPr>
        <w:pStyle w:val="AH2Part"/>
      </w:pPr>
      <w:bookmarkStart w:id="641" w:name="_Toc12451571"/>
      <w:r w:rsidRPr="00794599">
        <w:rPr>
          <w:rStyle w:val="CharPartNo"/>
        </w:rPr>
        <w:t xml:space="preserve">Part 9.1 </w:t>
      </w:r>
      <w:r w:rsidRPr="00A95F9A">
        <w:rPr>
          <w:rFonts w:ascii="Helvetica" w:hAnsi="Helvetica" w:cs="Helvetica"/>
          <w:iCs/>
          <w:szCs w:val="32"/>
        </w:rPr>
        <w:tab/>
      </w:r>
      <w:r w:rsidRPr="00794599">
        <w:rPr>
          <w:rStyle w:val="CharPartText"/>
          <w:rFonts w:ascii="Helvetica" w:hAnsi="Helvetica" w:cs="Helvetica"/>
          <w:iCs/>
          <w:szCs w:val="32"/>
        </w:rPr>
        <w:t>General matters about authorised officers</w:t>
      </w:r>
      <w:bookmarkEnd w:id="641"/>
    </w:p>
    <w:p w:rsidR="00DB6E47" w:rsidRPr="00794599" w:rsidRDefault="00DB6E47" w:rsidP="00DB6E47">
      <w:pPr>
        <w:pStyle w:val="AH3Div"/>
      </w:pPr>
      <w:bookmarkStart w:id="642" w:name="_Toc12451572"/>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Functions</w:t>
      </w:r>
      <w:bookmarkEnd w:id="642"/>
    </w:p>
    <w:p w:rsidR="00DB6E47" w:rsidRPr="007E1F9A" w:rsidRDefault="00DB6E47" w:rsidP="00DB6E47">
      <w:pPr>
        <w:pStyle w:val="AH5Sec"/>
      </w:pPr>
      <w:bookmarkStart w:id="643" w:name="_Toc12451573"/>
      <w:r w:rsidRPr="00794599">
        <w:rPr>
          <w:rStyle w:val="CharSectNo"/>
        </w:rPr>
        <w:t>479</w:t>
      </w:r>
      <w:r w:rsidRPr="007E1F9A">
        <w:tab/>
      </w:r>
      <w:r w:rsidRPr="007E1F9A">
        <w:rPr>
          <w:rFonts w:ascii="Helvetica" w:hAnsi="Helvetica" w:cs="Helvetica"/>
          <w:iCs/>
        </w:rPr>
        <w:t>Functions of authorised officers</w:t>
      </w:r>
      <w:bookmarkEnd w:id="643"/>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794599" w:rsidRDefault="00DB6E47" w:rsidP="00DB6E47">
      <w:pPr>
        <w:pStyle w:val="AH3Div"/>
      </w:pPr>
      <w:bookmarkStart w:id="644" w:name="_Toc12451574"/>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Appointment</w:t>
      </w:r>
      <w:bookmarkEnd w:id="644"/>
    </w:p>
    <w:p w:rsidR="00DB6E47" w:rsidRPr="007E1F9A" w:rsidRDefault="00DB6E47" w:rsidP="00DB6E47">
      <w:pPr>
        <w:pStyle w:val="AH5Sec"/>
      </w:pPr>
      <w:bookmarkStart w:id="645" w:name="_Toc12451575"/>
      <w:r w:rsidRPr="00794599">
        <w:rPr>
          <w:rStyle w:val="CharSectNo"/>
        </w:rPr>
        <w:t>480</w:t>
      </w:r>
      <w:r w:rsidRPr="007E1F9A">
        <w:tab/>
      </w:r>
      <w:r w:rsidRPr="007E1F9A">
        <w:rPr>
          <w:rFonts w:ascii="Helvetica" w:hAnsi="Helvetica" w:cs="Helvetica"/>
          <w:iCs/>
        </w:rPr>
        <w:t>Application of Div 2</w:t>
      </w:r>
      <w:bookmarkEnd w:id="645"/>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46" w:name="_Toc12451576"/>
      <w:r w:rsidRPr="00794599">
        <w:rPr>
          <w:rStyle w:val="CharSectNo"/>
        </w:rPr>
        <w:t>481</w:t>
      </w:r>
      <w:r w:rsidRPr="007E1F9A">
        <w:tab/>
      </w:r>
      <w:r w:rsidRPr="007E1F9A">
        <w:rPr>
          <w:rFonts w:ascii="Helvetica" w:hAnsi="Helvetica" w:cs="Helvetica"/>
          <w:iCs/>
        </w:rPr>
        <w:t>Appointment and qualifications</w:t>
      </w:r>
      <w:bookmarkEnd w:id="646"/>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647" w:name="_Toc12451577"/>
      <w:r w:rsidRPr="00794599">
        <w:rPr>
          <w:rStyle w:val="CharSectNo"/>
        </w:rPr>
        <w:t>482</w:t>
      </w:r>
      <w:r w:rsidRPr="007E1F9A">
        <w:tab/>
      </w:r>
      <w:r w:rsidRPr="007E1F9A">
        <w:rPr>
          <w:rFonts w:ascii="Helvetica" w:hAnsi="Helvetica" w:cs="Helvetica"/>
          <w:iCs/>
        </w:rPr>
        <w:t>Appointment conditions and limit on powers</w:t>
      </w:r>
      <w:bookmarkEnd w:id="647"/>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648" w:name="_Toc12451578"/>
      <w:r w:rsidRPr="00794599">
        <w:rPr>
          <w:rStyle w:val="CharSectNo"/>
        </w:rPr>
        <w:t>483</w:t>
      </w:r>
      <w:r w:rsidRPr="007E1F9A">
        <w:tab/>
      </w:r>
      <w:r w:rsidRPr="007E1F9A">
        <w:rPr>
          <w:rFonts w:ascii="Helvetica" w:hAnsi="Helvetica" w:cs="Helvetica"/>
          <w:iCs/>
        </w:rPr>
        <w:t>When office ends</w:t>
      </w:r>
      <w:bookmarkEnd w:id="648"/>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649" w:name="_Toc12451579"/>
      <w:r w:rsidRPr="00794599">
        <w:rPr>
          <w:rStyle w:val="CharSectNo"/>
        </w:rPr>
        <w:lastRenderedPageBreak/>
        <w:t>484</w:t>
      </w:r>
      <w:r w:rsidRPr="007E1F9A">
        <w:tab/>
      </w:r>
      <w:r w:rsidRPr="007E1F9A">
        <w:rPr>
          <w:rFonts w:ascii="Helvetica" w:hAnsi="Helvetica" w:cs="Helvetica"/>
          <w:iCs/>
        </w:rPr>
        <w:t>Resignation</w:t>
      </w:r>
      <w:bookmarkEnd w:id="649"/>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794599" w:rsidRDefault="00DB6E47" w:rsidP="00DB6E47">
      <w:pPr>
        <w:pStyle w:val="AH3Div"/>
      </w:pPr>
      <w:bookmarkStart w:id="650" w:name="_Toc12451580"/>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Identity cards</w:t>
      </w:r>
      <w:bookmarkEnd w:id="650"/>
    </w:p>
    <w:p w:rsidR="00DB6E47" w:rsidRPr="007E1F9A" w:rsidRDefault="00DB6E47" w:rsidP="00DB6E47">
      <w:pPr>
        <w:pStyle w:val="AH5Sec"/>
      </w:pPr>
      <w:bookmarkStart w:id="651" w:name="_Toc12451581"/>
      <w:r w:rsidRPr="00794599">
        <w:rPr>
          <w:rStyle w:val="CharSectNo"/>
        </w:rPr>
        <w:t>485</w:t>
      </w:r>
      <w:r w:rsidRPr="007E1F9A">
        <w:tab/>
      </w:r>
      <w:r w:rsidRPr="007E1F9A">
        <w:rPr>
          <w:rFonts w:ascii="Helvetica" w:hAnsi="Helvetica" w:cs="Helvetica"/>
          <w:iCs/>
        </w:rPr>
        <w:t>Application of Div 3</w:t>
      </w:r>
      <w:bookmarkEnd w:id="651"/>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52" w:name="_Toc12451582"/>
      <w:r w:rsidRPr="00794599">
        <w:rPr>
          <w:rStyle w:val="CharSectNo"/>
        </w:rPr>
        <w:t>486</w:t>
      </w:r>
      <w:r w:rsidRPr="007E1F9A">
        <w:tab/>
      </w:r>
      <w:r w:rsidRPr="007E1F9A">
        <w:rPr>
          <w:rFonts w:ascii="Helvetica" w:hAnsi="Helvetica" w:cs="Helvetica"/>
          <w:iCs/>
        </w:rPr>
        <w:t>Issue of identity card</w:t>
      </w:r>
      <w:bookmarkEnd w:id="652"/>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653" w:name="_Toc12451583"/>
      <w:r w:rsidRPr="00794599">
        <w:rPr>
          <w:rStyle w:val="CharSectNo"/>
        </w:rPr>
        <w:lastRenderedPageBreak/>
        <w:t>487</w:t>
      </w:r>
      <w:r w:rsidRPr="007E1F9A">
        <w:tab/>
      </w:r>
      <w:r w:rsidRPr="007E1F9A">
        <w:rPr>
          <w:rFonts w:ascii="Helvetica" w:hAnsi="Helvetica" w:cs="Helvetica"/>
          <w:iCs/>
        </w:rPr>
        <w:t>Production or display of identity card</w:t>
      </w:r>
      <w:bookmarkEnd w:id="653"/>
    </w:p>
    <w:p w:rsidR="00DB6E47" w:rsidRPr="00C62D32" w:rsidRDefault="00DB6E47" w:rsidP="003C6640">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654" w:name="_Toc12451584"/>
      <w:r w:rsidRPr="00794599">
        <w:rPr>
          <w:rStyle w:val="CharSectNo"/>
        </w:rPr>
        <w:t>488</w:t>
      </w:r>
      <w:r w:rsidRPr="007E1F9A">
        <w:tab/>
      </w:r>
      <w:r w:rsidRPr="007E1F9A">
        <w:rPr>
          <w:rFonts w:ascii="Helvetica" w:hAnsi="Helvetica" w:cs="Helvetica"/>
          <w:iCs/>
        </w:rPr>
        <w:t>Return of identity card</w:t>
      </w:r>
      <w:bookmarkEnd w:id="654"/>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BD08BE" w:rsidP="00DB6E47">
      <w:pPr>
        <w:pStyle w:val="Penalty"/>
      </w:pPr>
      <w:r>
        <w:rPr>
          <w:rFonts w:cs="Times"/>
          <w:bCs/>
          <w:iCs/>
        </w:rPr>
        <w:t>Maximum penalty—$4</w:t>
      </w:r>
      <w:r w:rsidR="00DB6E47" w:rsidRPr="00D91CC2">
        <w:rPr>
          <w:rFonts w:cs="Times"/>
          <w:bCs/>
          <w:iCs/>
        </w:rPr>
        <w:t>000.</w:t>
      </w:r>
    </w:p>
    <w:p w:rsidR="00DB6E47" w:rsidRPr="00794599" w:rsidRDefault="00DB6E47" w:rsidP="00DB6E47">
      <w:pPr>
        <w:pStyle w:val="AH3Div"/>
      </w:pPr>
      <w:bookmarkStart w:id="655" w:name="_Toc12451585"/>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Miscellaneous provisions</w:t>
      </w:r>
      <w:bookmarkEnd w:id="655"/>
    </w:p>
    <w:p w:rsidR="00DB6E47" w:rsidRPr="007E1F9A" w:rsidRDefault="00DB6E47" w:rsidP="00DB6E47">
      <w:pPr>
        <w:pStyle w:val="AH5Sec"/>
      </w:pPr>
      <w:bookmarkStart w:id="656" w:name="_Toc12451586"/>
      <w:r w:rsidRPr="00794599">
        <w:rPr>
          <w:rStyle w:val="CharSectNo"/>
        </w:rPr>
        <w:t>489</w:t>
      </w:r>
      <w:r w:rsidRPr="007E1F9A">
        <w:tab/>
      </w:r>
      <w:r w:rsidRPr="007E1F9A">
        <w:rPr>
          <w:rFonts w:ascii="Helvetica" w:hAnsi="Helvetica" w:cs="Helvetica"/>
          <w:iCs/>
        </w:rPr>
        <w:t>References to exercise of powers</w:t>
      </w:r>
      <w:bookmarkEnd w:id="656"/>
    </w:p>
    <w:p w:rsidR="00DB6E47" w:rsidRPr="00C62D32" w:rsidRDefault="00DB6E47" w:rsidP="003C6640">
      <w:pPr>
        <w:pStyle w:val="Amainreturn"/>
        <w:keepNext/>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lastRenderedPageBreak/>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657" w:name="_Toc12451587"/>
      <w:r w:rsidRPr="00794599">
        <w:rPr>
          <w:rStyle w:val="CharSectNo"/>
        </w:rPr>
        <w:t>490</w:t>
      </w:r>
      <w:r w:rsidRPr="007E1F9A">
        <w:tab/>
      </w:r>
      <w:r w:rsidRPr="007E1F9A">
        <w:rPr>
          <w:rFonts w:ascii="Helvetica" w:hAnsi="Helvetica" w:cs="Helvetica"/>
          <w:iCs/>
        </w:rPr>
        <w:t>Reference to document includes reference to reproduction from electronic document</w:t>
      </w:r>
      <w:bookmarkEnd w:id="657"/>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DB6E47" w:rsidRPr="007E1F9A" w:rsidRDefault="00DB6E47" w:rsidP="00DB6E47">
      <w:pPr>
        <w:pStyle w:val="AH5Sec"/>
      </w:pPr>
      <w:bookmarkStart w:id="658" w:name="_Toc12451588"/>
      <w:r w:rsidRPr="00794599">
        <w:rPr>
          <w:rStyle w:val="CharSectNo"/>
        </w:rPr>
        <w:t>491</w:t>
      </w:r>
      <w:r w:rsidRPr="007E1F9A">
        <w:tab/>
      </w:r>
      <w:r w:rsidRPr="007E1F9A">
        <w:rPr>
          <w:rFonts w:ascii="Helvetica" w:hAnsi="Helvetica" w:cs="Helvetica"/>
          <w:iCs/>
        </w:rPr>
        <w:t>Use of force against persons</w:t>
      </w:r>
      <w:bookmarkEnd w:id="658"/>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659" w:name="_Toc12451589"/>
      <w:r w:rsidRPr="00794599">
        <w:rPr>
          <w:rStyle w:val="CharSectNo"/>
        </w:rPr>
        <w:lastRenderedPageBreak/>
        <w:t>492</w:t>
      </w:r>
      <w:r w:rsidRPr="007E1F9A">
        <w:tab/>
      </w:r>
      <w:r w:rsidRPr="007E1F9A">
        <w:rPr>
          <w:rFonts w:ascii="Helvetica" w:hAnsi="Helvetica" w:cs="Helvetica"/>
          <w:iCs/>
        </w:rPr>
        <w:t>Use of force against property</w:t>
      </w:r>
      <w:bookmarkEnd w:id="659"/>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3C6640">
      <w:pPr>
        <w:pStyle w:val="Amain"/>
        <w:keepLines/>
      </w:pPr>
      <w:r>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660" w:name="_Toc12451590"/>
      <w:r w:rsidRPr="00794599">
        <w:rPr>
          <w:rStyle w:val="CharSectNo"/>
        </w:rPr>
        <w:t>493</w:t>
      </w:r>
      <w:r w:rsidRPr="007E1F9A">
        <w:tab/>
      </w:r>
      <w:r w:rsidRPr="007E1F9A">
        <w:rPr>
          <w:rFonts w:ascii="Helvetica" w:hAnsi="Helvetica" w:cs="Helvetica"/>
          <w:iCs/>
        </w:rPr>
        <w:t>Exercise of functions in relation to light vehicles</w:t>
      </w:r>
      <w:bookmarkEnd w:id="660"/>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DB6E47">
      <w:pPr>
        <w:pStyle w:val="Amain"/>
      </w:pPr>
      <w:r w:rsidRPr="00C62D32">
        <w:tab/>
        <w:t>(2)</w:t>
      </w:r>
      <w:r w:rsidRPr="00C62D32">
        <w:tab/>
        <w:t>However, a function under this Chapter may be exercised in relation to—</w:t>
      </w:r>
    </w:p>
    <w:p w:rsidR="00DB6E47" w:rsidRPr="00544ED5" w:rsidRDefault="00DB6E47" w:rsidP="00DB6E47">
      <w:pPr>
        <w:pStyle w:val="Apara"/>
      </w:pPr>
      <w:r w:rsidRPr="00544ED5">
        <w:lastRenderedPageBreak/>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794599" w:rsidRDefault="00DB6E47" w:rsidP="00DB6E47">
      <w:pPr>
        <w:pStyle w:val="AH2Part"/>
      </w:pPr>
      <w:bookmarkStart w:id="661" w:name="_Toc12451591"/>
      <w:r w:rsidRPr="00794599">
        <w:rPr>
          <w:rStyle w:val="CharPartNo"/>
        </w:rPr>
        <w:lastRenderedPageBreak/>
        <w:t xml:space="preserve">Part 9.2 </w:t>
      </w:r>
      <w:r w:rsidRPr="00A95F9A">
        <w:rPr>
          <w:rFonts w:ascii="Helvetica" w:hAnsi="Helvetica" w:cs="Helvetica"/>
          <w:iCs/>
          <w:szCs w:val="32"/>
        </w:rPr>
        <w:tab/>
      </w:r>
      <w:r w:rsidRPr="00794599">
        <w:rPr>
          <w:rStyle w:val="CharPartText"/>
          <w:rFonts w:ascii="Helvetica" w:hAnsi="Helvetica" w:cs="Helvetica"/>
          <w:iCs/>
          <w:szCs w:val="32"/>
        </w:rPr>
        <w:t>Powers in relation to places</w:t>
      </w:r>
      <w:bookmarkEnd w:id="661"/>
    </w:p>
    <w:p w:rsidR="00DB6E47" w:rsidRPr="00794599" w:rsidRDefault="00DB6E47" w:rsidP="00DB6E47">
      <w:pPr>
        <w:pStyle w:val="AH3Div"/>
      </w:pPr>
      <w:bookmarkStart w:id="662" w:name="_Toc12451592"/>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Preliminary</w:t>
      </w:r>
      <w:bookmarkEnd w:id="662"/>
    </w:p>
    <w:p w:rsidR="00DB6E47" w:rsidRPr="007E1F9A" w:rsidRDefault="00DB6E47" w:rsidP="00DB6E47">
      <w:pPr>
        <w:pStyle w:val="AH5Sec"/>
      </w:pPr>
      <w:bookmarkStart w:id="663" w:name="_Toc12451593"/>
      <w:r w:rsidRPr="00794599">
        <w:rPr>
          <w:rStyle w:val="CharSectNo"/>
        </w:rPr>
        <w:t>494</w:t>
      </w:r>
      <w:r w:rsidRPr="007E1F9A">
        <w:tab/>
      </w:r>
      <w:r w:rsidRPr="007E1F9A">
        <w:rPr>
          <w:rFonts w:ascii="Helvetica" w:hAnsi="Helvetica" w:cs="Helvetica"/>
          <w:iCs/>
        </w:rPr>
        <w:t>Definitions for Pt 9.2</w:t>
      </w:r>
      <w:bookmarkEnd w:id="663"/>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rsidR="00DB6E47" w:rsidRPr="00ED79CC" w:rsidRDefault="00DB6E47" w:rsidP="00ED79CC">
      <w:pPr>
        <w:pStyle w:val="Apara"/>
      </w:pPr>
      <w:r w:rsidRPr="00ED79CC">
        <w:tab/>
        <w:t>(a)</w:t>
      </w:r>
      <w:r w:rsidRPr="00ED79CC">
        <w:tab/>
      </w:r>
      <w:r w:rsidR="00ED79CC" w:rsidRPr="00ED79CC">
        <w:t>a place of business of a responsible person for a heavy vehicle; or</w:t>
      </w:r>
    </w:p>
    <w:p w:rsidR="00DB6E47" w:rsidRPr="00ED79CC" w:rsidRDefault="00DB6E47" w:rsidP="00DB6E47">
      <w:pPr>
        <w:pStyle w:val="Apara"/>
      </w:pPr>
      <w:r w:rsidRPr="00ED79CC">
        <w:tab/>
        <w:t>(b)</w:t>
      </w:r>
      <w:r w:rsidRPr="00ED79CC">
        <w:tab/>
      </w:r>
      <w:r w:rsidR="00ED79CC" w:rsidRPr="00ED79CC">
        <w:t>the relevant garage address of a heavy vehicle; or</w:t>
      </w:r>
    </w:p>
    <w:p w:rsidR="00ED79CC" w:rsidRPr="00ED79CC" w:rsidRDefault="00ED79CC" w:rsidP="00DB6E47">
      <w:pPr>
        <w:pStyle w:val="Apara"/>
      </w:pPr>
      <w:r w:rsidRPr="00ED79CC">
        <w:tab/>
        <w:t>(c)</w:t>
      </w:r>
      <w:r w:rsidRPr="00ED79CC">
        <w:tab/>
        <w:t>the base of the driver or drivers of a heavy vehicle; or</w:t>
      </w:r>
    </w:p>
    <w:p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rsidR="00DB6E47" w:rsidRPr="00C62D32"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794599" w:rsidRDefault="00DB6E47" w:rsidP="00DB6E47">
      <w:pPr>
        <w:pStyle w:val="AH3Div"/>
      </w:pPr>
      <w:bookmarkStart w:id="664" w:name="_Toc12451594"/>
      <w:r w:rsidRPr="00794599">
        <w:rPr>
          <w:rStyle w:val="CharDivNo"/>
        </w:rPr>
        <w:lastRenderedPageBreak/>
        <w:t xml:space="preserve">Division 2 </w:t>
      </w:r>
      <w:r w:rsidRPr="00A95F9A">
        <w:rPr>
          <w:rFonts w:ascii="Helvetica" w:hAnsi="Helvetica" w:cs="Helvetica"/>
          <w:iCs/>
          <w:szCs w:val="28"/>
        </w:rPr>
        <w:tab/>
      </w:r>
      <w:r w:rsidRPr="00794599">
        <w:rPr>
          <w:rStyle w:val="CharDivText"/>
          <w:rFonts w:ascii="Helvetica" w:hAnsi="Helvetica" w:cs="Helvetica"/>
          <w:iCs/>
          <w:szCs w:val="28"/>
        </w:rPr>
        <w:t>Entry of relevant places for monitoring purposes</w:t>
      </w:r>
      <w:bookmarkEnd w:id="664"/>
    </w:p>
    <w:p w:rsidR="00DB6E47" w:rsidRPr="007E1F9A" w:rsidRDefault="00DB6E47" w:rsidP="00DB6E47">
      <w:pPr>
        <w:pStyle w:val="AH5Sec"/>
      </w:pPr>
      <w:bookmarkStart w:id="665" w:name="_Toc12451595"/>
      <w:r w:rsidRPr="00794599">
        <w:rPr>
          <w:rStyle w:val="CharSectNo"/>
        </w:rPr>
        <w:t>495</w:t>
      </w:r>
      <w:r w:rsidRPr="007E1F9A">
        <w:tab/>
      </w:r>
      <w:r w:rsidRPr="007E1F9A">
        <w:rPr>
          <w:rFonts w:ascii="Helvetica" w:hAnsi="Helvetica" w:cs="Helvetica"/>
          <w:iCs/>
        </w:rPr>
        <w:t>Power to enter relevant place</w:t>
      </w:r>
      <w:bookmarkEnd w:id="665"/>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r w:rsidR="00A2031F">
        <w:t xml:space="preserve"> </w:t>
      </w:r>
      <w:r w:rsidR="00A2031F" w:rsidRPr="00A2031F">
        <w:t>not a residence and is</w:t>
      </w:r>
      <w:r w:rsidRPr="00544ED5">
        <w:t>—</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7E1F9A" w:rsidRDefault="00DB6E47" w:rsidP="00DB6E47">
      <w:pPr>
        <w:pStyle w:val="AH5Sec"/>
      </w:pPr>
      <w:bookmarkStart w:id="666" w:name="_Toc12451596"/>
      <w:r w:rsidRPr="00794599">
        <w:rPr>
          <w:rStyle w:val="CharSectNo"/>
        </w:rPr>
        <w:lastRenderedPageBreak/>
        <w:t>496</w:t>
      </w:r>
      <w:r w:rsidRPr="007E1F9A">
        <w:tab/>
      </w:r>
      <w:r w:rsidRPr="007E1F9A">
        <w:rPr>
          <w:rFonts w:ascii="Helvetica" w:hAnsi="Helvetica" w:cs="Helvetica"/>
          <w:iCs/>
        </w:rPr>
        <w:t>General powers after entering relevant place</w:t>
      </w:r>
      <w:bookmarkEnd w:id="666"/>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794599" w:rsidRDefault="00DB6E47" w:rsidP="00DB6E47">
      <w:pPr>
        <w:pStyle w:val="AH3Div"/>
      </w:pPr>
      <w:bookmarkStart w:id="667" w:name="_Toc12451597"/>
      <w:r w:rsidRPr="00794599">
        <w:rPr>
          <w:rStyle w:val="CharDivNo"/>
        </w:rPr>
        <w:lastRenderedPageBreak/>
        <w:t xml:space="preserve">Division 3 </w:t>
      </w:r>
      <w:r w:rsidRPr="00A95F9A">
        <w:rPr>
          <w:rFonts w:ascii="Helvetica" w:hAnsi="Helvetica" w:cs="Helvetica"/>
          <w:iCs/>
          <w:szCs w:val="28"/>
        </w:rPr>
        <w:tab/>
      </w:r>
      <w:r w:rsidRPr="00794599">
        <w:rPr>
          <w:rStyle w:val="CharDivText"/>
          <w:rFonts w:ascii="Helvetica" w:hAnsi="Helvetica" w:cs="Helvetica"/>
          <w:iCs/>
          <w:szCs w:val="28"/>
        </w:rPr>
        <w:t>Entry of places for investigation purposes</w:t>
      </w:r>
      <w:bookmarkEnd w:id="667"/>
    </w:p>
    <w:p w:rsidR="00DB6E47" w:rsidRPr="007E1F9A" w:rsidRDefault="00DB6E47" w:rsidP="00DB6E47">
      <w:pPr>
        <w:pStyle w:val="AH5Sec"/>
      </w:pPr>
      <w:bookmarkStart w:id="668" w:name="_Toc12451598"/>
      <w:r w:rsidRPr="00794599">
        <w:rPr>
          <w:rStyle w:val="CharSectNo"/>
        </w:rPr>
        <w:t>497</w:t>
      </w:r>
      <w:r w:rsidRPr="007E1F9A">
        <w:tab/>
      </w:r>
      <w:r w:rsidRPr="007E1F9A">
        <w:rPr>
          <w:rFonts w:ascii="Helvetica" w:hAnsi="Helvetica" w:cs="Helvetica"/>
          <w:iCs/>
        </w:rPr>
        <w:t>General power to enter places</w:t>
      </w:r>
      <w:bookmarkEnd w:id="668"/>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669" w:name="_Toc12451599"/>
      <w:r w:rsidRPr="00794599">
        <w:rPr>
          <w:rStyle w:val="CharSectNo"/>
        </w:rPr>
        <w:t>498</w:t>
      </w:r>
      <w:r w:rsidRPr="007E1F9A">
        <w:tab/>
      </w:r>
      <w:r w:rsidRPr="007E1F9A">
        <w:rPr>
          <w:rFonts w:ascii="Helvetica" w:hAnsi="Helvetica" w:cs="Helvetica"/>
          <w:iCs/>
        </w:rPr>
        <w:t>Power to enter a place if evidence suspected to be at the place</w:t>
      </w:r>
      <w:bookmarkEnd w:id="669"/>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670" w:name="_Toc12451600"/>
      <w:r w:rsidRPr="00794599">
        <w:rPr>
          <w:rStyle w:val="CharSectNo"/>
        </w:rPr>
        <w:t>499</w:t>
      </w:r>
      <w:r w:rsidRPr="007E1F9A">
        <w:tab/>
      </w:r>
      <w:r w:rsidRPr="007E1F9A">
        <w:rPr>
          <w:rFonts w:ascii="Helvetica" w:hAnsi="Helvetica" w:cs="Helvetica"/>
          <w:iCs/>
        </w:rPr>
        <w:t>Power to enter particular places if incident involving death, injury or damage</w:t>
      </w:r>
      <w:bookmarkEnd w:id="670"/>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671" w:name="_Toc12451601"/>
      <w:r w:rsidRPr="00794599">
        <w:rPr>
          <w:rStyle w:val="CharSectNo"/>
        </w:rPr>
        <w:lastRenderedPageBreak/>
        <w:t>500</w:t>
      </w:r>
      <w:r w:rsidRPr="007E1F9A">
        <w:tab/>
      </w:r>
      <w:r w:rsidRPr="007E1F9A">
        <w:rPr>
          <w:rFonts w:ascii="Helvetica" w:hAnsi="Helvetica" w:cs="Helvetica"/>
          <w:iCs/>
        </w:rPr>
        <w:t>General powers after entering a place</w:t>
      </w:r>
      <w:bookmarkEnd w:id="671"/>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at the place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lastRenderedPageBreak/>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lastRenderedPageBreak/>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lastRenderedPageBreak/>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DB6E47" w:rsidRPr="00794599" w:rsidRDefault="00DB6E47" w:rsidP="00DB6E47">
      <w:pPr>
        <w:pStyle w:val="AH3Div"/>
      </w:pPr>
      <w:bookmarkStart w:id="672" w:name="_Toc12451602"/>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Procedure for entry by consent</w:t>
      </w:r>
      <w:bookmarkEnd w:id="672"/>
    </w:p>
    <w:p w:rsidR="00DB6E47" w:rsidRPr="007E1F9A" w:rsidRDefault="00DB6E47" w:rsidP="00DB6E47">
      <w:pPr>
        <w:pStyle w:val="AH5Sec"/>
      </w:pPr>
      <w:bookmarkStart w:id="673" w:name="_Toc12451603"/>
      <w:r w:rsidRPr="00794599">
        <w:rPr>
          <w:rStyle w:val="CharSectNo"/>
        </w:rPr>
        <w:t>501</w:t>
      </w:r>
      <w:r w:rsidRPr="007E1F9A">
        <w:tab/>
      </w:r>
      <w:r w:rsidRPr="007E1F9A">
        <w:rPr>
          <w:rFonts w:ascii="Helvetica" w:hAnsi="Helvetica" w:cs="Helvetica"/>
          <w:iCs/>
        </w:rPr>
        <w:t>Application of Div 4</w:t>
      </w:r>
      <w:bookmarkEnd w:id="673"/>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674" w:name="_Toc12451604"/>
      <w:r w:rsidRPr="00794599">
        <w:rPr>
          <w:rStyle w:val="CharSectNo"/>
        </w:rPr>
        <w:t>502</w:t>
      </w:r>
      <w:r w:rsidRPr="007E1F9A">
        <w:tab/>
      </w:r>
      <w:r w:rsidRPr="007E1F9A">
        <w:rPr>
          <w:rFonts w:ascii="Helvetica" w:hAnsi="Helvetica" w:cs="Helvetica"/>
          <w:iCs/>
        </w:rPr>
        <w:t>Incidental entry to ask for access</w:t>
      </w:r>
      <w:bookmarkEnd w:id="674"/>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lastRenderedPageBreak/>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675" w:name="_Toc12451605"/>
      <w:r w:rsidRPr="00794599">
        <w:rPr>
          <w:rStyle w:val="CharSectNo"/>
        </w:rPr>
        <w:t>503</w:t>
      </w:r>
      <w:r w:rsidRPr="007E1F9A">
        <w:tab/>
      </w:r>
      <w:r w:rsidRPr="007E1F9A">
        <w:rPr>
          <w:rFonts w:ascii="Helvetica" w:hAnsi="Helvetica" w:cs="Helvetica"/>
          <w:iCs/>
        </w:rPr>
        <w:t>Matters authorised officer must tell occupier</w:t>
      </w:r>
      <w:bookmarkEnd w:id="675"/>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tab/>
        <w:t>(d)</w:t>
      </w:r>
      <w:r w:rsidRPr="00544ED5">
        <w:tab/>
        <w:t>any other powers intended to be exercised to achieve the purpose of the entry.</w:t>
      </w:r>
    </w:p>
    <w:p w:rsidR="00DB6E47" w:rsidRPr="007E1F9A" w:rsidRDefault="00DB6E47" w:rsidP="00DB6E47">
      <w:pPr>
        <w:pStyle w:val="AH5Sec"/>
      </w:pPr>
      <w:bookmarkStart w:id="676" w:name="_Toc12451606"/>
      <w:r w:rsidRPr="00794599">
        <w:rPr>
          <w:rStyle w:val="CharSectNo"/>
        </w:rPr>
        <w:t>504</w:t>
      </w:r>
      <w:r w:rsidRPr="007E1F9A">
        <w:tab/>
      </w:r>
      <w:r w:rsidRPr="007E1F9A">
        <w:rPr>
          <w:rFonts w:ascii="Helvetica" w:hAnsi="Helvetica" w:cs="Helvetica"/>
          <w:iCs/>
        </w:rPr>
        <w:t>Consent acknowledgement</w:t>
      </w:r>
      <w:bookmarkEnd w:id="676"/>
    </w:p>
    <w:p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lastRenderedPageBreak/>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456CD9">
      <w:pPr>
        <w:pStyle w:val="Apara"/>
        <w:keepLines/>
      </w:pPr>
      <w:r w:rsidRPr="00544ED5">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677" w:name="_Toc12451607"/>
      <w:r w:rsidRPr="00794599">
        <w:rPr>
          <w:rStyle w:val="CharSectNo"/>
        </w:rPr>
        <w:lastRenderedPageBreak/>
        <w:t>505</w:t>
      </w:r>
      <w:r w:rsidRPr="007E1F9A">
        <w:tab/>
      </w:r>
      <w:r w:rsidRPr="007E1F9A">
        <w:rPr>
          <w:rFonts w:ascii="Helvetica" w:hAnsi="Helvetica" w:cs="Helvetica"/>
          <w:iCs/>
        </w:rPr>
        <w:t>Procedure for entry with consent</w:t>
      </w:r>
      <w:bookmarkEnd w:id="677"/>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794599" w:rsidRDefault="00DB6E47" w:rsidP="00DB6E47">
      <w:pPr>
        <w:pStyle w:val="AH3Div"/>
      </w:pPr>
      <w:bookmarkStart w:id="678" w:name="_Toc12451608"/>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Entry under warrant</w:t>
      </w:r>
      <w:bookmarkEnd w:id="678"/>
    </w:p>
    <w:p w:rsidR="00DB6E47" w:rsidRPr="007E1F9A" w:rsidRDefault="00DB6E47" w:rsidP="00DB6E47">
      <w:pPr>
        <w:pStyle w:val="AH5Sec"/>
      </w:pPr>
      <w:bookmarkStart w:id="679" w:name="_Toc12451609"/>
      <w:r w:rsidRPr="00794599">
        <w:rPr>
          <w:rStyle w:val="CharSectNo"/>
        </w:rPr>
        <w:t>506</w:t>
      </w:r>
      <w:r w:rsidRPr="007E1F9A">
        <w:tab/>
      </w:r>
      <w:r w:rsidRPr="007E1F9A">
        <w:rPr>
          <w:rFonts w:ascii="Helvetica" w:hAnsi="Helvetica" w:cs="Helvetica"/>
          <w:iCs/>
        </w:rPr>
        <w:t>Application for warrant</w:t>
      </w:r>
      <w:bookmarkEnd w:id="679"/>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680" w:name="_Toc12451610"/>
      <w:r w:rsidRPr="00794599">
        <w:rPr>
          <w:rStyle w:val="CharSectNo"/>
        </w:rPr>
        <w:lastRenderedPageBreak/>
        <w:t>507</w:t>
      </w:r>
      <w:r w:rsidRPr="007E1F9A">
        <w:tab/>
      </w:r>
      <w:r w:rsidRPr="007E1F9A">
        <w:rPr>
          <w:rFonts w:ascii="Helvetica" w:hAnsi="Helvetica" w:cs="Helvetica"/>
          <w:iCs/>
        </w:rPr>
        <w:t>Issue of warrant</w:t>
      </w:r>
      <w:bookmarkEnd w:id="680"/>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681" w:name="_Toc12451611"/>
      <w:r w:rsidRPr="00794599">
        <w:rPr>
          <w:rStyle w:val="CharSectNo"/>
        </w:rPr>
        <w:lastRenderedPageBreak/>
        <w:t>508</w:t>
      </w:r>
      <w:r w:rsidRPr="007E1F9A">
        <w:tab/>
      </w:r>
      <w:r w:rsidRPr="007E1F9A">
        <w:rPr>
          <w:rFonts w:ascii="Helvetica" w:hAnsi="Helvetica" w:cs="Helvetica"/>
          <w:iCs/>
        </w:rPr>
        <w:t>Application by electronic communication and duplicate warrant</w:t>
      </w:r>
      <w:bookmarkEnd w:id="681"/>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lastRenderedPageBreak/>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DB6E47">
      <w:pPr>
        <w:pStyle w:val="Amain"/>
      </w:pPr>
      <w:r w:rsidRPr="00CC4412">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682" w:name="_Toc12451612"/>
      <w:r w:rsidRPr="00794599">
        <w:rPr>
          <w:rStyle w:val="CharSectNo"/>
        </w:rPr>
        <w:t>509</w:t>
      </w:r>
      <w:r w:rsidRPr="007E1F9A">
        <w:tab/>
      </w:r>
      <w:r w:rsidRPr="007E1F9A">
        <w:rPr>
          <w:rFonts w:ascii="Helvetica" w:hAnsi="Helvetica" w:cs="Helvetica"/>
          <w:iCs/>
        </w:rPr>
        <w:t>Defect in relation to a warrant</w:t>
      </w:r>
      <w:bookmarkEnd w:id="682"/>
    </w:p>
    <w:p w:rsidR="00DB6E47" w:rsidRPr="00CC4412" w:rsidRDefault="00DB6E47" w:rsidP="00DB6E47">
      <w:pPr>
        <w:pStyle w:val="Amain"/>
      </w:pPr>
      <w:r w:rsidRPr="00CC4412">
        <w:tab/>
        <w:t>(1)</w:t>
      </w:r>
      <w:r w:rsidRPr="00CC4412">
        <w:tab/>
        <w:t>A warrant is not invalidated by a defect in—</w:t>
      </w:r>
    </w:p>
    <w:p w:rsidR="00DB6E47" w:rsidRPr="00544ED5" w:rsidRDefault="00DB6E47" w:rsidP="00DB6E47">
      <w:pPr>
        <w:pStyle w:val="Apara"/>
      </w:pPr>
      <w:r w:rsidRPr="00544ED5">
        <w:lastRenderedPageBreak/>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683" w:name="_Toc12451613"/>
      <w:r w:rsidRPr="00794599">
        <w:rPr>
          <w:rStyle w:val="CharSectNo"/>
        </w:rPr>
        <w:t>510</w:t>
      </w:r>
      <w:r w:rsidRPr="007E1F9A">
        <w:tab/>
      </w:r>
      <w:r w:rsidRPr="007E1F9A">
        <w:rPr>
          <w:rFonts w:ascii="Helvetica" w:hAnsi="Helvetica" w:cs="Helvetica"/>
          <w:iCs/>
        </w:rPr>
        <w:t>Procedure for entry under warrant</w:t>
      </w:r>
      <w:bookmarkEnd w:id="683"/>
    </w:p>
    <w:p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lastRenderedPageBreak/>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684" w:name="_Toc12451614"/>
      <w:r w:rsidRPr="00794599">
        <w:rPr>
          <w:rStyle w:val="CharPartNo"/>
        </w:rPr>
        <w:lastRenderedPageBreak/>
        <w:t xml:space="preserve">Part 9.3 </w:t>
      </w:r>
      <w:r w:rsidRPr="00A95F9A">
        <w:rPr>
          <w:rFonts w:ascii="Helvetica" w:hAnsi="Helvetica" w:cs="Helvetica"/>
          <w:iCs/>
          <w:szCs w:val="32"/>
        </w:rPr>
        <w:tab/>
      </w:r>
      <w:r w:rsidRPr="00794599">
        <w:rPr>
          <w:rStyle w:val="CharPartText"/>
          <w:rFonts w:ascii="Helvetica" w:hAnsi="Helvetica" w:cs="Helvetica"/>
          <w:iCs/>
          <w:szCs w:val="32"/>
        </w:rPr>
        <w:t>Powers in relation to heavy vehicles</w:t>
      </w:r>
      <w:bookmarkEnd w:id="684"/>
    </w:p>
    <w:p w:rsidR="00DB6E47" w:rsidRPr="00794599" w:rsidRDefault="00DB6E47" w:rsidP="00DB6E47">
      <w:pPr>
        <w:pStyle w:val="AH3Div"/>
      </w:pPr>
      <w:bookmarkStart w:id="685" w:name="_Toc12451615"/>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Preliminary</w:t>
      </w:r>
      <w:bookmarkEnd w:id="685"/>
    </w:p>
    <w:p w:rsidR="00DB6E47" w:rsidRPr="007E1F9A" w:rsidRDefault="00DB6E47" w:rsidP="00DB6E47">
      <w:pPr>
        <w:pStyle w:val="AH5Sec"/>
      </w:pPr>
      <w:bookmarkStart w:id="686" w:name="_Toc12451616"/>
      <w:r w:rsidRPr="00794599">
        <w:rPr>
          <w:rStyle w:val="CharSectNo"/>
        </w:rPr>
        <w:t>511</w:t>
      </w:r>
      <w:r w:rsidRPr="007E1F9A">
        <w:tab/>
      </w:r>
      <w:r w:rsidRPr="007E1F9A">
        <w:rPr>
          <w:rFonts w:ascii="Helvetica" w:hAnsi="Helvetica" w:cs="Helvetica"/>
          <w:iCs/>
        </w:rPr>
        <w:t>Application of Pt 9.3</w:t>
      </w:r>
      <w:bookmarkEnd w:id="686"/>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87" w:name="_Toc12451617"/>
      <w:r w:rsidRPr="00794599">
        <w:rPr>
          <w:rStyle w:val="CharSectNo"/>
        </w:rPr>
        <w:t>512</w:t>
      </w:r>
      <w:r w:rsidRPr="007E1F9A">
        <w:tab/>
      </w:r>
      <w:r w:rsidRPr="007E1F9A">
        <w:rPr>
          <w:rFonts w:ascii="Helvetica" w:hAnsi="Helvetica" w:cs="Helvetica"/>
          <w:iCs/>
        </w:rPr>
        <w:t>Persons who are drivers for this Part</w:t>
      </w:r>
      <w:bookmarkEnd w:id="687"/>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794599" w:rsidRDefault="00DB6E47" w:rsidP="00DB6E47">
      <w:pPr>
        <w:pStyle w:val="AH3Div"/>
      </w:pPr>
      <w:bookmarkStart w:id="688" w:name="_Toc12451618"/>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Stopping, not moving or not interfering with heavy vehicle etc.</w:t>
      </w:r>
      <w:bookmarkEnd w:id="688"/>
    </w:p>
    <w:p w:rsidR="00DB6E47" w:rsidRPr="007E1F9A" w:rsidRDefault="00DB6E47" w:rsidP="00DB6E47">
      <w:pPr>
        <w:pStyle w:val="AH5Sec"/>
      </w:pPr>
      <w:bookmarkStart w:id="689" w:name="_Toc12451619"/>
      <w:r w:rsidRPr="00794599">
        <w:rPr>
          <w:rStyle w:val="CharSectNo"/>
        </w:rPr>
        <w:t>513</w:t>
      </w:r>
      <w:r w:rsidRPr="007E1F9A">
        <w:tab/>
      </w:r>
      <w:r w:rsidRPr="007E1F9A">
        <w:rPr>
          <w:rFonts w:ascii="Helvetica" w:hAnsi="Helvetica" w:cs="Helvetica"/>
          <w:iCs/>
        </w:rPr>
        <w:t>Direction to stop heavy vehicle to enable exercise of other powers</w:t>
      </w:r>
      <w:bookmarkEnd w:id="689"/>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90" w:name="_Toc12451620"/>
      <w:r w:rsidRPr="00794599">
        <w:rPr>
          <w:rStyle w:val="CharSectNo"/>
        </w:rPr>
        <w:t>514</w:t>
      </w:r>
      <w:r w:rsidRPr="007E1F9A">
        <w:tab/>
      </w:r>
      <w:r w:rsidRPr="007E1F9A">
        <w:rPr>
          <w:rFonts w:ascii="Helvetica" w:hAnsi="Helvetica" w:cs="Helvetica"/>
          <w:iCs/>
        </w:rPr>
        <w:t>Direction not to move or interfere with heavy vehicle etc. to enable exercise of other powers</w:t>
      </w:r>
      <w:bookmarkEnd w:id="690"/>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794599" w:rsidRDefault="00DB6E47" w:rsidP="00DB6E47">
      <w:pPr>
        <w:pStyle w:val="AH3Div"/>
      </w:pPr>
      <w:bookmarkStart w:id="691" w:name="_Toc12451621"/>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Moving heavy vehicle</w:t>
      </w:r>
      <w:bookmarkEnd w:id="691"/>
    </w:p>
    <w:p w:rsidR="00DB6E47" w:rsidRPr="007E1F9A" w:rsidRDefault="00DB6E47" w:rsidP="00DB6E47">
      <w:pPr>
        <w:pStyle w:val="AH5Sec"/>
      </w:pPr>
      <w:bookmarkStart w:id="692" w:name="_Toc12451622"/>
      <w:r w:rsidRPr="00794599">
        <w:rPr>
          <w:rStyle w:val="CharSectNo"/>
        </w:rPr>
        <w:t>515</w:t>
      </w:r>
      <w:r w:rsidRPr="007E1F9A">
        <w:tab/>
      </w:r>
      <w:r w:rsidRPr="007E1F9A">
        <w:rPr>
          <w:rFonts w:ascii="Helvetica" w:hAnsi="Helvetica" w:cs="Helvetica"/>
          <w:iCs/>
        </w:rPr>
        <w:t>Definition for Div 3</w:t>
      </w:r>
      <w:bookmarkEnd w:id="692"/>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93" w:name="_Toc12451623"/>
      <w:r w:rsidRPr="00794599">
        <w:rPr>
          <w:rStyle w:val="CharSectNo"/>
        </w:rPr>
        <w:t>516</w:t>
      </w:r>
      <w:r w:rsidRPr="007E1F9A">
        <w:tab/>
      </w:r>
      <w:r w:rsidRPr="007E1F9A">
        <w:rPr>
          <w:rFonts w:ascii="Helvetica" w:hAnsi="Helvetica" w:cs="Helvetica"/>
          <w:iCs/>
        </w:rPr>
        <w:t>Direction to move heavy vehicle to enable exercise of other powers</w:t>
      </w:r>
      <w:bookmarkEnd w:id="693"/>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94" w:name="_Toc12451624"/>
      <w:r w:rsidRPr="00794599">
        <w:rPr>
          <w:rStyle w:val="CharSectNo"/>
        </w:rPr>
        <w:t>517</w:t>
      </w:r>
      <w:r w:rsidRPr="007E1F9A">
        <w:tab/>
      </w:r>
      <w:r w:rsidRPr="007E1F9A">
        <w:rPr>
          <w:rFonts w:ascii="Helvetica" w:hAnsi="Helvetica" w:cs="Helvetica"/>
          <w:iCs/>
        </w:rPr>
        <w:t>Direction to move heavy vehicle if causing harm etc.</w:t>
      </w:r>
      <w:bookmarkEnd w:id="694"/>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95" w:name="_Toc12451625"/>
      <w:r w:rsidRPr="00794599">
        <w:rPr>
          <w:rStyle w:val="CharSectNo"/>
        </w:rPr>
        <w:lastRenderedPageBreak/>
        <w:t>518</w:t>
      </w:r>
      <w:r w:rsidRPr="007E1F9A">
        <w:tab/>
      </w:r>
      <w:r w:rsidRPr="007E1F9A">
        <w:rPr>
          <w:rFonts w:ascii="Helvetica" w:hAnsi="Helvetica" w:cs="Helvetica"/>
          <w:iCs/>
        </w:rPr>
        <w:t>Moving unattended heavy vehicle on road to exercise another power</w:t>
      </w:r>
      <w:bookmarkEnd w:id="695"/>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The authorised officer or assistant may—</w:t>
      </w:r>
    </w:p>
    <w:p w:rsidR="00DB6E47" w:rsidRPr="00544ED5" w:rsidRDefault="00DB6E47" w:rsidP="00DB6E47">
      <w:pPr>
        <w:pStyle w:val="Apara"/>
      </w:pPr>
      <w:r w:rsidRPr="00544ED5">
        <w:lastRenderedPageBreak/>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The authorised officer must ensure that, so far as is reasonably practicable,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96" w:name="_Toc12451626"/>
      <w:r w:rsidRPr="00794599">
        <w:rPr>
          <w:rStyle w:val="CharSectNo"/>
        </w:rPr>
        <w:t>519</w:t>
      </w:r>
      <w:r w:rsidRPr="007E1F9A">
        <w:tab/>
      </w:r>
      <w:r w:rsidRPr="007E1F9A">
        <w:rPr>
          <w:rFonts w:ascii="Helvetica" w:hAnsi="Helvetica" w:cs="Helvetica"/>
          <w:iCs/>
        </w:rPr>
        <w:t>Moving unattended heavy vehicle on road if causing harm etc.</w:t>
      </w:r>
      <w:bookmarkEnd w:id="696"/>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DB6E47">
      <w:pPr>
        <w:pStyle w:val="Amain"/>
      </w:pPr>
      <w:r>
        <w:tab/>
        <w:t>(</w:t>
      </w:r>
      <w:r w:rsidRPr="006C3305">
        <w:t>3)</w:t>
      </w:r>
      <w:r w:rsidRPr="006C3305">
        <w:tab/>
        <w:t>The authorised officer or assistant may—</w:t>
      </w:r>
    </w:p>
    <w:p w:rsidR="00DB6E47" w:rsidRPr="00544ED5" w:rsidRDefault="00DB6E47" w:rsidP="00DB6E47">
      <w:pPr>
        <w:pStyle w:val="Apara"/>
      </w:pPr>
      <w:r w:rsidRPr="00544ED5">
        <w:lastRenderedPageBreak/>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DB6E47" w:rsidRPr="00794599" w:rsidRDefault="00DB6E47" w:rsidP="00DB6E47">
      <w:pPr>
        <w:pStyle w:val="AH3Div"/>
      </w:pPr>
      <w:bookmarkStart w:id="697" w:name="_Toc12451627"/>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Inspecting and searching heavy vehicles</w:t>
      </w:r>
      <w:bookmarkEnd w:id="697"/>
    </w:p>
    <w:p w:rsidR="00DB6E47" w:rsidRPr="007E1F9A" w:rsidRDefault="00DB6E47" w:rsidP="00DB6E47">
      <w:pPr>
        <w:pStyle w:val="AH5Sec"/>
      </w:pPr>
      <w:bookmarkStart w:id="698" w:name="_Toc12451628"/>
      <w:r w:rsidRPr="00794599">
        <w:rPr>
          <w:rStyle w:val="CharSectNo"/>
        </w:rPr>
        <w:t>520</w:t>
      </w:r>
      <w:r w:rsidRPr="007E1F9A">
        <w:tab/>
      </w:r>
      <w:r w:rsidRPr="007E1F9A">
        <w:rPr>
          <w:rFonts w:ascii="Helvetica" w:hAnsi="Helvetica" w:cs="Helvetica"/>
          <w:iCs/>
        </w:rPr>
        <w:t>Power to enter and inspect heavy vehicles for monitoring purposes</w:t>
      </w:r>
      <w:bookmarkEnd w:id="698"/>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DB6E47">
      <w:pPr>
        <w:pStyle w:val="Amain"/>
      </w:pPr>
      <w:r w:rsidRPr="00CC4412">
        <w:tab/>
        <w:t>(2)</w:t>
      </w:r>
      <w:r w:rsidRPr="00CC4412">
        <w:tab/>
        <w:t>Without limiting subsection (1), the authorised officer may—</w:t>
      </w:r>
    </w:p>
    <w:p w:rsidR="00DB6E47" w:rsidRPr="00544ED5" w:rsidRDefault="00DB6E47" w:rsidP="00DB6E47">
      <w:pPr>
        <w:pStyle w:val="Apara"/>
      </w:pPr>
      <w:r w:rsidRPr="00544ED5">
        <w:lastRenderedPageBreak/>
        <w:tab/>
        <w:t>(a)</w:t>
      </w:r>
      <w:r w:rsidRPr="00544ED5">
        <w:tab/>
        <w:t>inspect, examine or film any part of the heavy vehicle or any part of its equipment or load; and</w:t>
      </w:r>
    </w:p>
    <w:p w:rsidR="00150AE9" w:rsidRPr="009D47B1" w:rsidRDefault="00150AE9" w:rsidP="00150AE9">
      <w:pPr>
        <w:pStyle w:val="Apara"/>
        <w:shd w:val="clear" w:color="auto" w:fill="D9D9D9" w:themeFill="background1" w:themeFillShade="D9"/>
      </w:pPr>
      <w:r w:rsidRPr="009D47B1">
        <w:rPr>
          <w:lang w:eastAsia="en-AU"/>
        </w:rPr>
        <w:tab/>
        <w:t>(b)</w:t>
      </w:r>
      <w:r w:rsidRPr="009D47B1">
        <w:rPr>
          <w:lang w:eastAsia="en-AU"/>
        </w:rPr>
        <w:tab/>
      </w:r>
      <w:r w:rsidRPr="009D47B1">
        <w:rPr>
          <w:rFonts w:ascii="Times-Italic" w:hAnsi="Times-Italic" w:cs="Times-Italic"/>
          <w:iCs/>
          <w:szCs w:val="24"/>
          <w:lang w:eastAsia="en-AU"/>
        </w:rPr>
        <w:t xml:space="preserve">without limiting paragraph (a), look for, check the details of, or film a number plate, label or other thing required to be displayed on the heavy vehicle under this Law, </w:t>
      </w:r>
      <w:r w:rsidRPr="009D47B1">
        <w:rPr>
          <w:lang w:eastAsia="en-AU"/>
        </w:rPr>
        <w:t xml:space="preserve">the </w:t>
      </w:r>
      <w:hyperlink r:id="rId53"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4"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DB6E47">
      <w:pPr>
        <w:pStyle w:val="Amain"/>
      </w:pPr>
      <w:r w:rsidRPr="00CC4412">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lastRenderedPageBreak/>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99" w:name="_Toc12451629"/>
      <w:r w:rsidRPr="00794599">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99"/>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lastRenderedPageBreak/>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9D47B1" w:rsidRDefault="00150AE9" w:rsidP="00C80C84">
      <w:pPr>
        <w:pStyle w:val="Apara"/>
        <w:keepLines/>
        <w:shd w:val="clear" w:color="auto" w:fill="D9D9D9" w:themeFill="background1" w:themeFillShade="D9"/>
      </w:pPr>
      <w:r w:rsidRPr="009D47B1">
        <w:rPr>
          <w:lang w:eastAsia="en-AU"/>
        </w:rPr>
        <w:tab/>
        <w:t>(c)</w:t>
      </w:r>
      <w:r w:rsidRPr="009D47B1">
        <w:rPr>
          <w:lang w:eastAsia="en-AU"/>
        </w:rPr>
        <w:tab/>
      </w:r>
      <w:r w:rsidRPr="009D47B1">
        <w:rPr>
          <w:rFonts w:ascii="Times-Italic" w:hAnsi="Times-Italic" w:cs="Times-Italic"/>
          <w:iCs/>
          <w:szCs w:val="24"/>
          <w:lang w:eastAsia="en-AU"/>
        </w:rPr>
        <w:t xml:space="preserve">without limiting paragraph (b), look for, check the details of, or film a number plate, label or other thing required to be displayed on the heavy vehicle under this Law, </w:t>
      </w:r>
      <w:r w:rsidRPr="009D47B1">
        <w:rPr>
          <w:lang w:eastAsia="en-AU"/>
        </w:rPr>
        <w:t xml:space="preserve">the </w:t>
      </w:r>
      <w:hyperlink r:id="rId55"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6" w:tooltip="A2001-14" w:history="1">
        <w:r w:rsidRPr="009D47B1">
          <w:rPr>
            <w:rStyle w:val="charCitHyperlinkItal"/>
          </w:rPr>
          <w:t>Legislation Act 2001</w:t>
        </w:r>
      </w:hyperlink>
      <w:r w:rsidRPr="009D47B1">
        <w:t xml:space="preserve">, s 104 and </w:t>
      </w:r>
      <w:hyperlink r:id="rId57" w:tooltip="A2013-51" w:history="1">
        <w:r w:rsidR="00CF6FFA" w:rsidRPr="00CF6FFA">
          <w:rPr>
            <w:rStyle w:val="charCitHyperlinkItal"/>
          </w:rPr>
          <w:t>Heavy Vehicle National Law (ACT) Act 2013</w:t>
        </w:r>
      </w:hyperlink>
      <w:r w:rsidRPr="009D47B1">
        <w:t>, s 8 (3)).</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DB6E47">
      <w:pPr>
        <w:pStyle w:val="Apara"/>
      </w:pPr>
      <w:r w:rsidRPr="00544ED5">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DB6E47">
      <w:pPr>
        <w:pStyle w:val="Asubpara"/>
      </w:pPr>
      <w:r w:rsidRPr="00516F02">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lastRenderedPageBreak/>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p>
    <w:p w:rsidR="00DB6E47" w:rsidRPr="00CC4412" w:rsidRDefault="00DB6E47" w:rsidP="00DB6E47">
      <w:pPr>
        <w:pStyle w:val="Amain"/>
      </w:pPr>
      <w:r w:rsidRPr="00CC4412">
        <w:tab/>
        <w:t>(7)</w:t>
      </w:r>
      <w:r w:rsidRPr="00CC4412">
        <w:tab/>
        <w:t>The power to search under this section does not include a power to search a person.</w:t>
      </w:r>
    </w:p>
    <w:p w:rsidR="00DB6E47" w:rsidRPr="007E1F9A" w:rsidRDefault="00DB6E47" w:rsidP="00DB6E47">
      <w:pPr>
        <w:pStyle w:val="AH5Sec"/>
      </w:pPr>
      <w:bookmarkStart w:id="700" w:name="_Toc12451630"/>
      <w:r w:rsidRPr="00794599">
        <w:rPr>
          <w:rStyle w:val="CharSectNo"/>
        </w:rPr>
        <w:lastRenderedPageBreak/>
        <w:t>522</w:t>
      </w:r>
      <w:r w:rsidRPr="007E1F9A">
        <w:tab/>
      </w:r>
      <w:r w:rsidRPr="007E1F9A">
        <w:rPr>
          <w:rFonts w:ascii="Helvetica" w:hAnsi="Helvetica" w:cs="Helvetica"/>
          <w:iCs/>
        </w:rPr>
        <w:t>Power to order presentation of heavy vehicles for inspection</w:t>
      </w:r>
      <w:bookmarkEnd w:id="700"/>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that the officer reasonably believes has within the preceding 30</w:t>
      </w:r>
      <w:r w:rsidR="008B4E35">
        <w:t> </w:t>
      </w:r>
      <w:r w:rsidRPr="00544ED5">
        <w:t>days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DB6E47" w:rsidRPr="00CC4412" w:rsidRDefault="00DB6E47" w:rsidP="00DB6E47">
      <w:pPr>
        <w:pStyle w:val="Amain"/>
      </w:pPr>
      <w:r w:rsidRPr="00CC4412">
        <w:tab/>
        <w:t>(2)</w:t>
      </w:r>
      <w:r w:rsidRPr="00CC4412">
        <w:tab/>
        <w:t xml:space="preserve">A notice must be served on— </w:t>
      </w:r>
    </w:p>
    <w:p w:rsidR="00DB6E47" w:rsidRPr="00544ED5" w:rsidRDefault="00DB6E47" w:rsidP="00DB6E47">
      <w:pPr>
        <w:pStyle w:val="Apara"/>
      </w:pPr>
      <w:r w:rsidRPr="00544ED5">
        <w:tab/>
        <w:t>(a)</w:t>
      </w:r>
      <w:r w:rsidRPr="00544ED5">
        <w:tab/>
        <w:t>the person in charge of the heavy vehicle; or</w:t>
      </w:r>
    </w:p>
    <w:p w:rsidR="00DB6E47" w:rsidRPr="00544ED5" w:rsidRDefault="00DB6E47" w:rsidP="00DB6E47">
      <w:pPr>
        <w:pStyle w:val="Apara"/>
      </w:pPr>
      <w:r w:rsidRPr="00544ED5">
        <w:tab/>
        <w:t>(b)</w:t>
      </w:r>
      <w:r w:rsidRPr="00544ED5">
        <w:tab/>
        <w:t>the registered operator or, if the heavy vehicle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lastRenderedPageBreak/>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(6)</w:t>
      </w:r>
      <w:r w:rsidRPr="00CC4412">
        <w:tab/>
        <w:t xml:space="preserve">Failure to produce or allow a heavy vehicle to be inspected as required under this section is a ground for </w:t>
      </w:r>
      <w:r w:rsidR="00150AE9" w:rsidRPr="00150AE9">
        <w:rPr>
          <w:shd w:val="clear" w:color="auto" w:fill="D9D9D9" w:themeFill="background1" w:themeFillShade="D9"/>
        </w:rPr>
        <w:t xml:space="preserve">cancelling or </w:t>
      </w:r>
      <w:r w:rsidRPr="00CC4412">
        <w:t>suspending the registration of the vehicle.</w:t>
      </w:r>
    </w:p>
    <w:p w:rsidR="00DB6E47" w:rsidRPr="00794599" w:rsidRDefault="00DB6E47" w:rsidP="00DB6E47">
      <w:pPr>
        <w:pStyle w:val="AH3Div"/>
      </w:pPr>
      <w:bookmarkStart w:id="701" w:name="_Toc12451631"/>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Other powers in relation to all heavy vehicles</w:t>
      </w:r>
      <w:bookmarkEnd w:id="701"/>
    </w:p>
    <w:p w:rsidR="00DB6E47" w:rsidRPr="007E1F9A" w:rsidRDefault="00DB6E47" w:rsidP="00DB6E47">
      <w:pPr>
        <w:pStyle w:val="AH5Sec"/>
      </w:pPr>
      <w:bookmarkStart w:id="702" w:name="_Toc12451632"/>
      <w:r w:rsidRPr="00794599">
        <w:rPr>
          <w:rStyle w:val="CharSectNo"/>
        </w:rPr>
        <w:t>523</w:t>
      </w:r>
      <w:r w:rsidRPr="007E1F9A">
        <w:tab/>
      </w:r>
      <w:r w:rsidRPr="007E1F9A">
        <w:rPr>
          <w:rFonts w:ascii="Helvetica" w:hAnsi="Helvetica" w:cs="Helvetica"/>
          <w:iCs/>
        </w:rPr>
        <w:t>Starting or stopping heavy vehicle engine</w:t>
      </w:r>
      <w:bookmarkEnd w:id="702"/>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lastRenderedPageBreak/>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tab/>
        <w:t>(5)</w:t>
      </w:r>
      <w:r w:rsidRPr="00CC4412">
        <w:tab/>
        <w:t>This section does not authorise the authorised officer or assistant to drive the heavy vehicle.</w:t>
      </w:r>
    </w:p>
    <w:p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703" w:name="_Toc12451633"/>
      <w:r w:rsidRPr="00794599">
        <w:rPr>
          <w:rStyle w:val="CharSectNo"/>
        </w:rPr>
        <w:t>524</w:t>
      </w:r>
      <w:r w:rsidRPr="007E1F9A">
        <w:tab/>
      </w:r>
      <w:r w:rsidRPr="007E1F9A">
        <w:rPr>
          <w:rFonts w:ascii="Helvetica" w:hAnsi="Helvetica" w:cs="Helvetica"/>
          <w:iCs/>
        </w:rPr>
        <w:t>Direction to leave heavy vehicle</w:t>
      </w:r>
      <w:bookmarkEnd w:id="703"/>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lastRenderedPageBreak/>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tab/>
        <w:t>(d)</w:t>
      </w:r>
      <w:r w:rsidRPr="00544ED5">
        <w:tab/>
        <w:t>not to enter the heavy vehicle until permitted by an authorised officer.</w:t>
      </w:r>
    </w:p>
    <w:p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794599" w:rsidRDefault="00DB6E47" w:rsidP="00DB6E47">
      <w:pPr>
        <w:pStyle w:val="AH3Div"/>
      </w:pPr>
      <w:bookmarkStart w:id="704" w:name="_Toc12451634"/>
      <w:r w:rsidRPr="00794599">
        <w:rPr>
          <w:rStyle w:val="CharDivNo"/>
        </w:rPr>
        <w:lastRenderedPageBreak/>
        <w:t xml:space="preserve">Division 6 </w:t>
      </w:r>
      <w:r w:rsidRPr="00A95F9A">
        <w:rPr>
          <w:rFonts w:ascii="Helvetica" w:hAnsi="Helvetica" w:cs="Helvetica"/>
          <w:iCs/>
          <w:szCs w:val="28"/>
        </w:rPr>
        <w:tab/>
      </w:r>
      <w:r w:rsidRPr="00794599">
        <w:rPr>
          <w:rStyle w:val="CharDivText"/>
          <w:rFonts w:ascii="Helvetica" w:hAnsi="Helvetica" w:cs="Helvetica"/>
          <w:iCs/>
          <w:szCs w:val="28"/>
        </w:rPr>
        <w:t>Further powers in relation to heavy vehicles concerning heavy vehicle standards</w:t>
      </w:r>
      <w:bookmarkEnd w:id="704"/>
    </w:p>
    <w:p w:rsidR="00DB6E47" w:rsidRPr="007E1F9A" w:rsidRDefault="00DB6E47" w:rsidP="00DB6E47">
      <w:pPr>
        <w:pStyle w:val="AH5Sec"/>
      </w:pPr>
      <w:bookmarkStart w:id="705" w:name="_Toc12451635"/>
      <w:r w:rsidRPr="00794599">
        <w:rPr>
          <w:rStyle w:val="CharSectNo"/>
        </w:rPr>
        <w:t>525</w:t>
      </w:r>
      <w:r w:rsidRPr="007E1F9A">
        <w:tab/>
      </w:r>
      <w:r w:rsidRPr="007E1F9A">
        <w:rPr>
          <w:rFonts w:ascii="Helvetica" w:hAnsi="Helvetica" w:cs="Helvetica"/>
          <w:iCs/>
        </w:rPr>
        <w:t>Definitions for Div 6</w:t>
      </w:r>
      <w:bookmarkEnd w:id="705"/>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DB6E47">
      <w:pPr>
        <w:pStyle w:val="aDef"/>
        <w:rPr>
          <w:bCs/>
        </w:rPr>
      </w:pPr>
      <w:r w:rsidRPr="00041046">
        <w:rPr>
          <w:rStyle w:val="charBoldItals"/>
        </w:rPr>
        <w:t>defective vehicle label</w:t>
      </w:r>
      <w:r w:rsidRPr="00041046">
        <w:t xml:space="preserve"> means a label—</w:t>
      </w:r>
    </w:p>
    <w:p w:rsidR="00DB6E47" w:rsidRPr="00C63ECD" w:rsidRDefault="00DB6E47" w:rsidP="00DB6E47">
      <w:pPr>
        <w:pStyle w:val="aDefpara"/>
      </w:pPr>
      <w:r w:rsidRPr="00FF4454">
        <w:tab/>
      </w:r>
      <w:r w:rsidRPr="00F04D8E">
        <w:rPr>
          <w:rFonts w:cs="Times"/>
          <w:bCs/>
          <w:iCs/>
        </w:rPr>
        <w:t>(a)</w:t>
      </w:r>
      <w:r w:rsidRPr="00C63ECD">
        <w:tab/>
        <w:t>for attaching to a heavy vehicle to which a vehicle defect notice applies; and</w:t>
      </w:r>
    </w:p>
    <w:p w:rsidR="00DB6E47" w:rsidRPr="00C63ECD" w:rsidRDefault="00DB6E47" w:rsidP="00DB6E47">
      <w:pPr>
        <w:pStyle w:val="aDefpara"/>
      </w:pPr>
      <w:r w:rsidRPr="00C63ECD">
        <w:tab/>
        <w:t>(b)</w:t>
      </w:r>
      <w:r w:rsidRPr="00C63ECD">
        <w:tab/>
        <w:t>stating—</w:t>
      </w:r>
    </w:p>
    <w:p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3C6640">
      <w:pPr>
        <w:pStyle w:val="aDef"/>
        <w:keepNext/>
        <w:rPr>
          <w:bCs/>
        </w:rPr>
      </w:pPr>
      <w:r w:rsidRPr="00041046">
        <w:rPr>
          <w:rStyle w:val="charBoldItals"/>
        </w:rPr>
        <w:lastRenderedPageBreak/>
        <w:t>identification details</w:t>
      </w:r>
      <w:r w:rsidRPr="00041046">
        <w:t>, for an authorised officer, means details to identify the authorised officer, including, for example—</w:t>
      </w:r>
    </w:p>
    <w:p w:rsidR="00DB6E47" w:rsidRPr="00C63ECD" w:rsidRDefault="00DB6E47" w:rsidP="003C6640">
      <w:pPr>
        <w:pStyle w:val="aDefpara"/>
        <w:keepNext/>
      </w:pPr>
      <w:r w:rsidRPr="00FF4454">
        <w:tab/>
      </w:r>
      <w:r w:rsidRPr="00F04D8E">
        <w:rPr>
          <w:rFonts w:cs="Times"/>
          <w:bCs/>
          <w:iCs/>
        </w:rPr>
        <w:t>(a)</w:t>
      </w:r>
      <w:r w:rsidRPr="00C63ECD">
        <w:tab/>
        <w:t>the officer’s name; or</w:t>
      </w:r>
    </w:p>
    <w:p w:rsidR="00DB6E47" w:rsidRDefault="00DB6E47" w:rsidP="00DB6E47">
      <w:pPr>
        <w:pStyle w:val="aDefpara"/>
      </w:pPr>
      <w:r w:rsidRPr="00C63ECD">
        <w:tab/>
        <w:t>(b)</w:t>
      </w:r>
      <w:r w:rsidRPr="00C63ECD">
        <w:tab/>
        <w:t>an identification number allocated to the officer under this Law or another law.</w:t>
      </w:r>
    </w:p>
    <w:p w:rsidR="002A3BA9" w:rsidRPr="002A3BA9" w:rsidRDefault="007D3319" w:rsidP="002A3BA9">
      <w:pPr>
        <w:pStyle w:val="aDef"/>
      </w:pPr>
      <w:r>
        <w:rPr>
          <w:rStyle w:val="charBoldItals"/>
        </w:rPr>
        <w:t>r</w:t>
      </w:r>
      <w:r w:rsidR="002A3BA9" w:rsidRPr="002A3BA9">
        <w:rPr>
          <w:rStyle w:val="charBoldItals"/>
        </w:rPr>
        <w:t>egistration authority</w:t>
      </w:r>
      <w:r w:rsidR="002A3BA9" w:rsidRPr="002A3BA9">
        <w:t xml:space="preserve"> means an authority responsible for the registration of heavy vehicles.</w:t>
      </w:r>
    </w:p>
    <w:p w:rsidR="002A3BA9" w:rsidRDefault="002A3BA9" w:rsidP="002A3BA9">
      <w:pPr>
        <w:pStyle w:val="aDef"/>
      </w:pPr>
      <w:r w:rsidRPr="002A3BA9">
        <w:rPr>
          <w:rStyle w:val="charBoldItals"/>
        </w:rPr>
        <w:t>vehicle identifier</w:t>
      </w:r>
      <w:r w:rsidRPr="002A3BA9">
        <w:t xml:space="preserve"> means—</w:t>
      </w:r>
    </w:p>
    <w:p w:rsidR="002A3BA9" w:rsidRPr="002A3BA9" w:rsidRDefault="002A3BA9" w:rsidP="002A3BA9">
      <w:pPr>
        <w:pStyle w:val="aDefpara"/>
      </w:pPr>
      <w:r w:rsidRPr="002A3BA9">
        <w:tab/>
        <w:t>(a)</w:t>
      </w:r>
      <w:r w:rsidRPr="002A3BA9">
        <w:tab/>
        <w:t>a VIN; or</w:t>
      </w:r>
    </w:p>
    <w:p w:rsidR="002A3BA9" w:rsidRPr="002A3BA9" w:rsidRDefault="002A3BA9" w:rsidP="002A3BA9">
      <w:pPr>
        <w:pStyle w:val="aDefpara"/>
        <w:spacing w:before="240"/>
      </w:pPr>
      <w:r w:rsidRPr="002A3BA9">
        <w:tab/>
        <w:t>(b)</w:t>
      </w:r>
      <w:r w:rsidRPr="002A3BA9">
        <w:tab/>
        <w:t>engine number; or</w:t>
      </w:r>
    </w:p>
    <w:p w:rsidR="002A3BA9" w:rsidRPr="002A3BA9" w:rsidRDefault="002A3BA9" w:rsidP="002A3BA9">
      <w:pPr>
        <w:pStyle w:val="aDefpara"/>
        <w:spacing w:before="240"/>
      </w:pPr>
      <w:r w:rsidRPr="002A3BA9">
        <w:tab/>
        <w:t>(c)</w:t>
      </w:r>
      <w:r w:rsidRPr="002A3BA9">
        <w:tab/>
        <w:t>chassis number; or</w:t>
      </w:r>
    </w:p>
    <w:p w:rsidR="002A3BA9" w:rsidRDefault="002A3BA9" w:rsidP="002A3BA9">
      <w:pPr>
        <w:pStyle w:val="aDefpara"/>
        <w:spacing w:before="240"/>
      </w:pPr>
      <w:r w:rsidRPr="002A3BA9">
        <w:tab/>
        <w:t>(d)</w:t>
      </w:r>
      <w:r w:rsidRPr="002A3BA9">
        <w:tab/>
        <w:t>another identifying number issued by a registration authority.</w:t>
      </w:r>
    </w:p>
    <w:p w:rsidR="002A3BA9" w:rsidRPr="002A3BA9" w:rsidRDefault="002A3BA9" w:rsidP="002A3BA9">
      <w:pPr>
        <w:pStyle w:val="aExamHdgpar"/>
      </w:pPr>
      <w:r w:rsidRPr="002A3BA9">
        <w:t>Example—</w:t>
      </w:r>
    </w:p>
    <w:p w:rsidR="002A3BA9" w:rsidRPr="0046637F" w:rsidRDefault="0046637F" w:rsidP="0046637F">
      <w:pPr>
        <w:pStyle w:val="aExampar"/>
      </w:pPr>
      <w:r w:rsidRPr="0046637F">
        <w:t>an unregistered vehicle permit number</w:t>
      </w:r>
    </w:p>
    <w:p w:rsidR="00DB6E47" w:rsidRPr="007E1F9A" w:rsidRDefault="00DB6E47" w:rsidP="00DB6E47">
      <w:pPr>
        <w:pStyle w:val="AH5Sec"/>
      </w:pPr>
      <w:bookmarkStart w:id="706" w:name="_Toc12451636"/>
      <w:r w:rsidRPr="00794599">
        <w:rPr>
          <w:rStyle w:val="CharSectNo"/>
        </w:rPr>
        <w:t>526</w:t>
      </w:r>
      <w:r w:rsidRPr="007E1F9A">
        <w:tab/>
      </w:r>
      <w:r w:rsidRPr="007E1F9A">
        <w:rPr>
          <w:rFonts w:ascii="Helvetica" w:hAnsi="Helvetica" w:cs="Helvetica"/>
          <w:iCs/>
        </w:rPr>
        <w:t>Issue of vehicle defect notice</w:t>
      </w:r>
      <w:bookmarkEnd w:id="706"/>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xml:space="preserve">) stating the vehicle must not be used on a road after the notice is issued other than to move it to </w:t>
      </w:r>
      <w:r w:rsidR="0046637F" w:rsidRPr="0046637F">
        <w:t>one or more stated locations in one or more stated ways</w:t>
      </w:r>
      <w:r w:rsidRPr="0046637F">
        <w:t xml:space="preserve">; </w:t>
      </w:r>
      <w:r w:rsidRPr="00544ED5">
        <w:t>or</w:t>
      </w:r>
    </w:p>
    <w:p w:rsidR="00DB6E47" w:rsidRPr="00544ED5" w:rsidRDefault="00DB6E47" w:rsidP="00DB6E47">
      <w:pPr>
        <w:pStyle w:val="Apara"/>
      </w:pPr>
      <w:r w:rsidRPr="00544ED5">
        <w:lastRenderedPageBreak/>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707" w:name="_Toc12451637"/>
      <w:r w:rsidRPr="00794599">
        <w:rPr>
          <w:rStyle w:val="CharSectNo"/>
        </w:rPr>
        <w:t>527</w:t>
      </w:r>
      <w:r w:rsidRPr="007E1F9A">
        <w:tab/>
      </w:r>
      <w:r w:rsidRPr="007E1F9A">
        <w:rPr>
          <w:rFonts w:ascii="Helvetica" w:hAnsi="Helvetica" w:cs="Helvetica"/>
          <w:iCs/>
        </w:rPr>
        <w:t>Requirements about vehicle defect notice</w:t>
      </w:r>
      <w:bookmarkEnd w:id="707"/>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3270BA" w:rsidRDefault="00DB6E47" w:rsidP="00DB6E47">
      <w:pPr>
        <w:pStyle w:val="Apara"/>
      </w:pPr>
      <w:r w:rsidRPr="00544ED5">
        <w:tab/>
        <w:t>(b)</w:t>
      </w:r>
      <w:r w:rsidRPr="00544ED5">
        <w:tab/>
        <w:t>for a notice given in circumstan</w:t>
      </w:r>
      <w:r w:rsidR="00D75CAB">
        <w:t>ces mentioned in section 526(2)</w:t>
      </w:r>
      <w:r w:rsidRPr="00544ED5">
        <w:t xml:space="preserve">(a)—that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B6E47">
      <w:pPr>
        <w:pStyle w:val="Apara"/>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rsidR="00DB6E47" w:rsidRPr="003270BA" w:rsidRDefault="00DB6E47" w:rsidP="00DB6E47">
      <w:pPr>
        <w:pStyle w:val="Asubpara"/>
      </w:pPr>
      <w:r w:rsidRPr="003270BA">
        <w:tab/>
        <w:t>(ii)</w:t>
      </w:r>
      <w:r w:rsidRPr="003270BA">
        <w:tab/>
      </w:r>
      <w:r w:rsidR="003270BA" w:rsidRPr="003270BA">
        <w:t>the vehicle’s make and category;</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9D47B1" w:rsidRDefault="00651049" w:rsidP="00651049">
      <w:pPr>
        <w:pStyle w:val="Apara"/>
        <w:shd w:val="clear" w:color="auto" w:fill="D9D9D9" w:themeFill="background1" w:themeFillShade="D9"/>
        <w:rPr>
          <w:lang w:eastAsia="en-AU"/>
        </w:rPr>
      </w:pPr>
      <w:r w:rsidRPr="009D47B1">
        <w:rPr>
          <w:lang w:eastAsia="en-AU"/>
        </w:rPr>
        <w:tab/>
        <w:t>(i)</w:t>
      </w:r>
      <w:r w:rsidRPr="009D47B1">
        <w:rPr>
          <w:lang w:eastAsia="en-AU"/>
        </w:rPr>
        <w:tab/>
        <w:t>that, if the notice is not cleared by the Regulator under section 530, the law under which the vehicle is registered may provide for sanctions (for example, suspension or cancellation of registration);</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708" w:name="_Toc12451638"/>
      <w:r w:rsidRPr="00794599">
        <w:rPr>
          <w:rStyle w:val="CharSectNo"/>
        </w:rPr>
        <w:lastRenderedPageBreak/>
        <w:t>528</w:t>
      </w:r>
      <w:r w:rsidRPr="007E1F9A">
        <w:tab/>
      </w:r>
      <w:r w:rsidRPr="007E1F9A">
        <w:rPr>
          <w:rFonts w:ascii="Helvetica" w:hAnsi="Helvetica" w:cs="Helvetica"/>
          <w:iCs/>
        </w:rPr>
        <w:t>Defective vehicle labels</w:t>
      </w:r>
      <w:bookmarkEnd w:id="708"/>
    </w:p>
    <w:p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rsidR="00D76B3F" w:rsidRPr="00D76B3F" w:rsidRDefault="00D76B3F" w:rsidP="00DB6E47">
      <w:pPr>
        <w:pStyle w:val="AH5Sec"/>
      </w:pPr>
      <w:bookmarkStart w:id="709" w:name="_Toc12451639"/>
      <w:r w:rsidRPr="00794599">
        <w:rPr>
          <w:rStyle w:val="CharSectNo"/>
        </w:rPr>
        <w:t>528A</w:t>
      </w:r>
      <w:r>
        <w:rPr>
          <w:rStyle w:val="CharSectNo"/>
        </w:rPr>
        <w:tab/>
      </w:r>
      <w:r w:rsidRPr="00D76B3F">
        <w:t>Information not included in notice or label</w:t>
      </w:r>
      <w:bookmarkEnd w:id="709"/>
    </w:p>
    <w:p w:rsidR="00D76B3F" w:rsidRPr="00D76B3F" w:rsidRDefault="00D76B3F" w:rsidP="00D76B3F">
      <w:pPr>
        <w:pStyle w:val="Amain"/>
      </w:pPr>
      <w:r>
        <w:tab/>
        <w:t>(1)</w:t>
      </w:r>
      <w:r>
        <w:tab/>
      </w:r>
      <w:r w:rsidRPr="00D76B3F">
        <w:t>This section applies to information required to be included—</w:t>
      </w:r>
    </w:p>
    <w:p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rsidR="00D76B3F" w:rsidRPr="00D76B3F" w:rsidRDefault="00D76B3F" w:rsidP="00D76B3F">
      <w:pPr>
        <w:pStyle w:val="Apara"/>
      </w:pPr>
      <w:r w:rsidRPr="00D76B3F">
        <w:tab/>
        <w:t>(b)</w:t>
      </w:r>
      <w:r w:rsidRPr="00D76B3F">
        <w:tab/>
        <w:t>in a vehicle defect notice under section 527(1)(e).</w:t>
      </w:r>
    </w:p>
    <w:p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rsidR="00DB6E47" w:rsidRPr="007E1F9A" w:rsidRDefault="00DB6E47" w:rsidP="00DB6E47">
      <w:pPr>
        <w:pStyle w:val="AH5Sec"/>
      </w:pPr>
      <w:bookmarkStart w:id="710" w:name="_Toc12451640"/>
      <w:r w:rsidRPr="00794599">
        <w:rPr>
          <w:rStyle w:val="CharSectNo"/>
        </w:rPr>
        <w:t>529</w:t>
      </w:r>
      <w:r w:rsidRPr="007E1F9A">
        <w:tab/>
      </w:r>
      <w:r w:rsidRPr="007E1F9A">
        <w:rPr>
          <w:rFonts w:ascii="Helvetica" w:hAnsi="Helvetica" w:cs="Helvetica"/>
          <w:iCs/>
        </w:rPr>
        <w:t>Using defective heavy vehicles contrary to vehicle defect notice</w:t>
      </w:r>
      <w:bookmarkEnd w:id="710"/>
    </w:p>
    <w:p w:rsidR="00DB6E47" w:rsidRPr="00CC4412" w:rsidRDefault="00DB6E47" w:rsidP="00DB6E47">
      <w:pPr>
        <w:pStyle w:val="Amainreturn"/>
      </w:pPr>
      <w:r w:rsidRPr="00CC4412">
        <w:t>A person must not use, or permit to be used, on a road a heavy vehicle in contravention of a vehicle defect notice.</w:t>
      </w:r>
    </w:p>
    <w:p w:rsidR="00DB6E47" w:rsidRDefault="00BD08BE" w:rsidP="00DB6E47">
      <w:pPr>
        <w:pStyle w:val="Penalty"/>
        <w:rPr>
          <w:rFonts w:cs="Times"/>
          <w:bCs/>
          <w:iCs/>
        </w:rPr>
      </w:pPr>
      <w:r>
        <w:rPr>
          <w:rFonts w:cs="Times"/>
          <w:bCs/>
          <w:iCs/>
        </w:rPr>
        <w:t>Maximum penalty—$6</w:t>
      </w:r>
      <w:r w:rsidR="00DB6E47" w:rsidRPr="00D91CC2">
        <w:rPr>
          <w:rFonts w:cs="Times"/>
          <w:bCs/>
          <w:iCs/>
        </w:rPr>
        <w:t>000.</w:t>
      </w:r>
    </w:p>
    <w:p w:rsidR="00275FBA" w:rsidRPr="00275FBA" w:rsidRDefault="00275FBA" w:rsidP="00275FBA">
      <w:pPr>
        <w:pStyle w:val="AH5Sec"/>
      </w:pPr>
      <w:bookmarkStart w:id="711" w:name="_Toc12451641"/>
      <w:r w:rsidRPr="00794599">
        <w:rPr>
          <w:rStyle w:val="CharSectNo"/>
        </w:rPr>
        <w:lastRenderedPageBreak/>
        <w:t>529A</w:t>
      </w:r>
      <w:r>
        <w:tab/>
      </w:r>
      <w:r w:rsidRPr="00275FBA">
        <w:t>Permission by authorised officer to use vehicle the subject of a vehicle defect notice</w:t>
      </w:r>
      <w:bookmarkEnd w:id="711"/>
    </w:p>
    <w:p w:rsidR="00275FBA" w:rsidRPr="007A069F" w:rsidRDefault="00275FBA" w:rsidP="00275FBA">
      <w:pPr>
        <w:pStyle w:val="Amain"/>
      </w:pPr>
      <w:r w:rsidRPr="007A069F">
        <w:tab/>
        <w:t>(1)</w:t>
      </w:r>
      <w:r w:rsidRPr="007A069F">
        <w:tab/>
        <w:t>An authorised officer may, on request made by the operator of a heavy vehicle that is the subject of a vehicle defect notice, give written permission for the vehicle to be used on a road during a period stated in the permission.</w:t>
      </w:r>
    </w:p>
    <w:p w:rsidR="00275FBA" w:rsidRPr="007A069F" w:rsidRDefault="00275FBA" w:rsidP="003C6640">
      <w:pPr>
        <w:pStyle w:val="Amain"/>
        <w:keepNext/>
      </w:pPr>
      <w:r w:rsidRPr="007A069F">
        <w:tab/>
        <w:t>(2)</w:t>
      </w:r>
      <w:r w:rsidRPr="007A069F">
        <w:tab/>
        <w:t>The authorised officer may only give the permission if the officer—</w:t>
      </w:r>
    </w:p>
    <w:p w:rsidR="00176B47" w:rsidRPr="007A069F" w:rsidRDefault="00176B47" w:rsidP="00176B47">
      <w:pPr>
        <w:pStyle w:val="Apara"/>
      </w:pPr>
      <w:r w:rsidRPr="007A069F">
        <w:tab/>
        <w:t>(a)</w:t>
      </w:r>
      <w:r w:rsidRPr="007A069F">
        <w:tab/>
        <w:t>is satisfied—</w:t>
      </w:r>
    </w:p>
    <w:p w:rsidR="00176B47" w:rsidRPr="007A069F" w:rsidRDefault="008539F9" w:rsidP="008539F9">
      <w:pPr>
        <w:pStyle w:val="Asubpara"/>
      </w:pPr>
      <w:r w:rsidRPr="007A069F">
        <w:tab/>
        <w:t>(i)</w:t>
      </w:r>
      <w:r w:rsidRPr="007A069F">
        <w:tab/>
        <w:t>that the vehicle will be used only for the purpose of driving the vehicle to and from a place where repairs are to be carried out; or</w:t>
      </w:r>
    </w:p>
    <w:p w:rsidR="008539F9" w:rsidRPr="007A069F" w:rsidRDefault="008539F9" w:rsidP="008539F9">
      <w:pPr>
        <w:pStyle w:val="Asubpara"/>
      </w:pPr>
      <w:r w:rsidRPr="007A069F">
        <w:tab/>
        <w:t>(ii)</w:t>
      </w:r>
      <w:r w:rsidRPr="007A069F">
        <w:tab/>
        <w:t>that the relevant repairs have been carried out and the vehicle will be taken within the stated period to be inspected for the purpose of enabling the vehicle defect notice to be cleared under section 530; and</w:t>
      </w:r>
    </w:p>
    <w:p w:rsidR="008539F9" w:rsidRPr="007A069F" w:rsidRDefault="008539F9" w:rsidP="008539F9">
      <w:pPr>
        <w:pStyle w:val="Apara"/>
      </w:pPr>
      <w:r w:rsidRPr="007A069F">
        <w:tab/>
        <w:t>(b)</w:t>
      </w:r>
      <w:r w:rsidRPr="007A069F">
        <w:tab/>
        <w:t>is satisfied that the request is necessary and reasonable; and</w:t>
      </w:r>
    </w:p>
    <w:p w:rsidR="008539F9" w:rsidRDefault="008539F9" w:rsidP="008539F9">
      <w:pPr>
        <w:pStyle w:val="Apara"/>
      </w:pPr>
      <w:r w:rsidRPr="007A069F">
        <w:tab/>
        <w:t>(c)</w:t>
      </w:r>
      <w:r w:rsidRPr="007A069F">
        <w:tab/>
        <w:t>is satisfied that the use of the vehicle will not pose a safety risk.</w:t>
      </w:r>
    </w:p>
    <w:p w:rsidR="007A069F" w:rsidRPr="007A069F" w:rsidRDefault="007A069F" w:rsidP="007A069F">
      <w:pPr>
        <w:pStyle w:val="Amain"/>
      </w:pPr>
      <w:r w:rsidRPr="007A069F">
        <w:tab/>
        <w:t>(3)</w:t>
      </w:r>
      <w:r w:rsidRPr="007A069F">
        <w:tab/>
        <w:t>For the purposes of subsection (2)(c), an authorised officer may require evidence of adequate repairs or other measures.</w:t>
      </w:r>
    </w:p>
    <w:p w:rsidR="007A069F" w:rsidRPr="007A069F" w:rsidRDefault="007A069F" w:rsidP="007A069F">
      <w:pPr>
        <w:pStyle w:val="Amain"/>
      </w:pPr>
      <w:r w:rsidRPr="007A069F">
        <w:tab/>
        <w:t>(4)</w:t>
      </w:r>
      <w:r w:rsidRPr="007A069F">
        <w:tab/>
        <w:t>The permission is subject to conditions that—</w:t>
      </w:r>
    </w:p>
    <w:p w:rsidR="007A069F" w:rsidRPr="007A069F" w:rsidRDefault="007A069F" w:rsidP="008539F9">
      <w:pPr>
        <w:pStyle w:val="Apara"/>
      </w:pPr>
      <w:r w:rsidRPr="007A069F">
        <w:tab/>
        <w:t>(a)</w:t>
      </w:r>
      <w:r w:rsidRPr="007A069F">
        <w:tab/>
        <w:t>the use of the vehicle will be as mentioned in subsection (2)(a) and (c); and</w:t>
      </w:r>
    </w:p>
    <w:p w:rsidR="007A069F" w:rsidRPr="007A069F" w:rsidRDefault="007A069F" w:rsidP="008539F9">
      <w:pPr>
        <w:pStyle w:val="Apara"/>
      </w:pPr>
      <w:r w:rsidRPr="007A069F">
        <w:tab/>
        <w:t>(b)</w:t>
      </w:r>
      <w:r w:rsidRPr="007A069F">
        <w:tab/>
        <w:t>in relation to the use of the vehicle mentioned in subsection (2)(a)(i)—the vehicle will not be used to carry goods or passengers.</w:t>
      </w:r>
    </w:p>
    <w:p w:rsidR="007A069F" w:rsidRPr="007A069F" w:rsidRDefault="007A069F" w:rsidP="007A069F">
      <w:pPr>
        <w:pStyle w:val="Amain"/>
      </w:pPr>
      <w:r w:rsidRPr="007A069F">
        <w:tab/>
        <w:t>(5)</w:t>
      </w:r>
      <w:r w:rsidRPr="007A069F">
        <w:tab/>
        <w:t>The authorised officer may also impose other reasonable conditions on the permission.</w:t>
      </w:r>
    </w:p>
    <w:p w:rsidR="007A069F" w:rsidRPr="007A069F" w:rsidRDefault="007A069F" w:rsidP="007A069F">
      <w:pPr>
        <w:pStyle w:val="Amain"/>
      </w:pPr>
      <w:r w:rsidRPr="007A069F">
        <w:tab/>
        <w:t>(6)</w:t>
      </w:r>
      <w:r w:rsidRPr="007A069F">
        <w:tab/>
        <w:t>The use of the vehicle under the permission is not a contravention of the vehicle defect notice.</w:t>
      </w:r>
    </w:p>
    <w:p w:rsidR="007A069F" w:rsidRDefault="007A069F" w:rsidP="007A069F">
      <w:pPr>
        <w:pStyle w:val="Amain"/>
      </w:pPr>
      <w:r w:rsidRPr="007A069F">
        <w:lastRenderedPageBreak/>
        <w:tab/>
        <w:t>(7)</w:t>
      </w:r>
      <w:r w:rsidRPr="007A069F">
        <w:tab/>
        <w:t>The use of a vehicle in contravention of a condition under subsection (4) or (5) is a contravention of the vehicle defect notice</w:t>
      </w:r>
      <w:r w:rsidR="00052D85">
        <w:t>.</w:t>
      </w:r>
    </w:p>
    <w:p w:rsidR="00052D85" w:rsidRPr="00052D85" w:rsidRDefault="00052D85" w:rsidP="00052D85">
      <w:pPr>
        <w:pStyle w:val="AH5Sec"/>
      </w:pPr>
      <w:bookmarkStart w:id="712" w:name="_Toc12451642"/>
      <w:r w:rsidRPr="00794599">
        <w:rPr>
          <w:rStyle w:val="CharSectNo"/>
        </w:rPr>
        <w:t>529B</w:t>
      </w:r>
      <w:r>
        <w:tab/>
      </w:r>
      <w:r w:rsidRPr="00052D85">
        <w:t>Permitted use of vehicle the subject of a vehicle defect notice without permission of authorised officer</w:t>
      </w:r>
      <w:bookmarkEnd w:id="712"/>
    </w:p>
    <w:p w:rsidR="00052D85" w:rsidRPr="00052D85" w:rsidRDefault="00052D85" w:rsidP="007A069F">
      <w:pPr>
        <w:pStyle w:val="Amain"/>
      </w:pPr>
      <w:r w:rsidRPr="00052D85">
        <w:tab/>
        <w:t>(1)</w:t>
      </w:r>
      <w:r w:rsidRPr="00052D85">
        <w:tab/>
        <w:t>A heavy vehicle that is the subject of a vehicle defect notice may be used on a road if—</w:t>
      </w:r>
    </w:p>
    <w:p w:rsidR="00052D85" w:rsidRPr="00052D85" w:rsidRDefault="00052D85" w:rsidP="00052D85">
      <w:pPr>
        <w:pStyle w:val="Apara"/>
      </w:pPr>
      <w:r w:rsidRPr="00052D85">
        <w:tab/>
        <w:t>(a)</w:t>
      </w:r>
      <w:r w:rsidRPr="00052D85">
        <w:tab/>
        <w:t>the relevant repairs have been carried out; and</w:t>
      </w:r>
    </w:p>
    <w:p w:rsidR="00052D85" w:rsidRPr="00052D85" w:rsidRDefault="00052D85" w:rsidP="00052D85">
      <w:pPr>
        <w:pStyle w:val="Apara"/>
      </w:pPr>
      <w:r w:rsidRPr="00052D85">
        <w:tab/>
        <w:t>(b)</w:t>
      </w:r>
      <w:r w:rsidRPr="00052D85">
        <w:tab/>
        <w:t>the vehicle is being taken to a place to be inspected for the purpose of enabling the vehicle defect notice to be cleared under section 530; and</w:t>
      </w:r>
    </w:p>
    <w:p w:rsidR="00052D85" w:rsidRPr="00052D85" w:rsidRDefault="00052D85" w:rsidP="00052D85">
      <w:pPr>
        <w:pStyle w:val="Apara"/>
      </w:pPr>
      <w:r w:rsidRPr="00052D85">
        <w:tab/>
        <w:t>(c)</w:t>
      </w:r>
      <w:r w:rsidRPr="00052D85">
        <w:tab/>
        <w:t>the vehicle is not carrying goods or passengers; and</w:t>
      </w:r>
    </w:p>
    <w:p w:rsidR="00052D85" w:rsidRPr="00052D85" w:rsidRDefault="00052D85" w:rsidP="00052D85">
      <w:pPr>
        <w:pStyle w:val="Apara"/>
      </w:pPr>
      <w:r w:rsidRPr="00052D85">
        <w:tab/>
        <w:t>(d)</w:t>
      </w:r>
      <w:r w:rsidRPr="00052D85">
        <w:tab/>
        <w:t>the use of the vehicle does not pose a safety risk.</w:t>
      </w:r>
    </w:p>
    <w:p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rsidR="00052D85" w:rsidRPr="00052D85" w:rsidRDefault="00052D85" w:rsidP="007A069F">
      <w:pPr>
        <w:pStyle w:val="Amain"/>
      </w:pPr>
      <w:r w:rsidRPr="00052D85">
        <w:tab/>
        <w:t>(3)</w:t>
      </w:r>
      <w:r w:rsidRPr="00052D85">
        <w:tab/>
        <w:t>Subsection (1) stops applying to the vehicle if the driver fails to comply with the requirement.</w:t>
      </w:r>
    </w:p>
    <w:p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rsidR="00DB6E47" w:rsidRPr="007E1F9A" w:rsidRDefault="00DB6E47" w:rsidP="00DB6E47">
      <w:pPr>
        <w:pStyle w:val="AH5Sec"/>
      </w:pPr>
      <w:bookmarkStart w:id="713" w:name="_Toc12451643"/>
      <w:r w:rsidRPr="00794599">
        <w:rPr>
          <w:rStyle w:val="CharSectNo"/>
        </w:rPr>
        <w:t>530</w:t>
      </w:r>
      <w:r w:rsidRPr="007E1F9A">
        <w:tab/>
      </w:r>
      <w:r w:rsidRPr="007E1F9A">
        <w:rPr>
          <w:rFonts w:ascii="Helvetica" w:hAnsi="Helvetica" w:cs="Helvetica"/>
          <w:iCs/>
        </w:rPr>
        <w:t>Clearance of vehicle defect notices</w:t>
      </w:r>
      <w:bookmarkEnd w:id="713"/>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lastRenderedPageBreak/>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714" w:name="_Toc12451644"/>
      <w:r w:rsidRPr="00794599">
        <w:rPr>
          <w:rStyle w:val="CharSectNo"/>
        </w:rPr>
        <w:t>531</w:t>
      </w:r>
      <w:r w:rsidRPr="007E1F9A">
        <w:tab/>
      </w:r>
      <w:r w:rsidRPr="007E1F9A">
        <w:rPr>
          <w:rFonts w:ascii="Helvetica" w:hAnsi="Helvetica" w:cs="Helvetica"/>
          <w:iCs/>
        </w:rPr>
        <w:t>Amendment or withdrawal of vehicle defect notices</w:t>
      </w:r>
      <w:bookmarkEnd w:id="714"/>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rsidR="007F3344" w:rsidRPr="00E4281A" w:rsidRDefault="00E4281A" w:rsidP="00E4281A">
      <w:pPr>
        <w:pStyle w:val="Apara"/>
      </w:pPr>
      <w:r w:rsidRPr="00E4281A">
        <w:tab/>
        <w:t>(a)</w:t>
      </w:r>
      <w:r w:rsidRPr="00E4281A">
        <w:tab/>
        <w:t>the Regulator; and</w:t>
      </w:r>
    </w:p>
    <w:p w:rsidR="00E4281A" w:rsidRPr="00E4281A" w:rsidRDefault="00E4281A" w:rsidP="00E4281A">
      <w:pPr>
        <w:pStyle w:val="Apara"/>
      </w:pPr>
      <w:r w:rsidRPr="00E4281A">
        <w:tab/>
        <w:t>(b)</w:t>
      </w:r>
      <w:r w:rsidRPr="00E4281A">
        <w:tab/>
        <w:t>one of the following—</w:t>
      </w:r>
    </w:p>
    <w:p w:rsidR="00E4281A" w:rsidRPr="00E4281A" w:rsidRDefault="00E4281A" w:rsidP="00E4281A">
      <w:pPr>
        <w:pStyle w:val="Asubpara"/>
      </w:pPr>
      <w:r w:rsidRPr="00E4281A">
        <w:tab/>
        <w:t>(i)</w:t>
      </w:r>
      <w:r w:rsidRPr="00E4281A">
        <w:tab/>
        <w:t>the person to whom the vehicle defect notice was given;</w:t>
      </w:r>
    </w:p>
    <w:p w:rsidR="00E4281A" w:rsidRPr="00E4281A" w:rsidRDefault="00E4281A" w:rsidP="00E4281A">
      <w:pPr>
        <w:pStyle w:val="Asubpara"/>
      </w:pPr>
      <w:r w:rsidRPr="00E4281A">
        <w:tab/>
        <w:t>(ii)</w:t>
      </w:r>
      <w:r w:rsidRPr="00E4281A">
        <w:tab/>
        <w:t>the person in charge of the vehicle;</w:t>
      </w:r>
    </w:p>
    <w:p w:rsidR="00E4281A" w:rsidRPr="00E4281A" w:rsidRDefault="00E4281A" w:rsidP="00E4281A">
      <w:pPr>
        <w:pStyle w:val="Asubpara"/>
      </w:pPr>
      <w:r w:rsidRPr="00E4281A">
        <w:tab/>
        <w:t>(iii)</w:t>
      </w:r>
      <w:r w:rsidRPr="00E4281A">
        <w:tab/>
        <w:t>the registered operator;</w:t>
      </w:r>
    </w:p>
    <w:p w:rsidR="00E4281A" w:rsidRPr="00E4281A" w:rsidRDefault="00E4281A" w:rsidP="00E4281A">
      <w:pPr>
        <w:pStyle w:val="Asubpara"/>
      </w:pPr>
      <w:r w:rsidRPr="00E4281A">
        <w:tab/>
        <w:t>(iv)</w:t>
      </w:r>
      <w:r w:rsidRPr="00E4281A">
        <w:tab/>
        <w:t>if the vehicle is not registered—an owner.</w:t>
      </w:r>
    </w:p>
    <w:p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rsidR="00E4281A" w:rsidRPr="006C3305" w:rsidRDefault="00E4281A" w:rsidP="00E4281A">
      <w:pPr>
        <w:pStyle w:val="Penalty"/>
      </w:pPr>
      <w:r>
        <w:rPr>
          <w:rFonts w:cs="Times"/>
          <w:bCs/>
          <w:iCs/>
        </w:rPr>
        <w:t>Maximum penalty—$3</w:t>
      </w:r>
      <w:r w:rsidRPr="00D91CC2">
        <w:rPr>
          <w:rFonts w:cs="Times"/>
          <w:bCs/>
          <w:iCs/>
        </w:rPr>
        <w:t>000.</w:t>
      </w:r>
    </w:p>
    <w:p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rsidR="008E7EA0" w:rsidRPr="008E7EA0" w:rsidRDefault="00542B9D" w:rsidP="008E7EA0">
      <w:pPr>
        <w:pStyle w:val="AH5Sec"/>
        <w:rPr>
          <w:lang w:val="en" w:eastAsia="en-AU"/>
        </w:rPr>
      </w:pPr>
      <w:bookmarkStart w:id="715" w:name="_Toc12451645"/>
      <w:r w:rsidRPr="00794599">
        <w:rPr>
          <w:rStyle w:val="CharSectNo"/>
        </w:rPr>
        <w:t>531A</w:t>
      </w:r>
      <w:r w:rsidR="008E7EA0">
        <w:tab/>
      </w:r>
      <w:r w:rsidR="008E7EA0" w:rsidRPr="008E7EA0">
        <w:rPr>
          <w:lang w:val="en" w:eastAsia="en-AU"/>
        </w:rPr>
        <w:t>Self-clearing defect notices</w:t>
      </w:r>
      <w:bookmarkEnd w:id="715"/>
    </w:p>
    <w:p w:rsidR="008E7EA0" w:rsidRPr="008E7EA0" w:rsidRDefault="001E68E3" w:rsidP="001E68E3">
      <w:pPr>
        <w:pStyle w:val="Amain"/>
      </w:pPr>
      <w:r>
        <w:rPr>
          <w:color w:val="000000"/>
          <w:sz w:val="23"/>
          <w:szCs w:val="23"/>
          <w:lang w:val="en" w:eastAsia="en-AU"/>
        </w:rPr>
        <w:tab/>
      </w:r>
      <w:r w:rsidR="008E7EA0" w:rsidRPr="008E7EA0">
        <w:rPr>
          <w:color w:val="000000"/>
          <w:sz w:val="23"/>
          <w:szCs w:val="23"/>
          <w:lang w:val="en" w:eastAsia="en-AU"/>
        </w:rPr>
        <w:t>(1)</w:t>
      </w:r>
      <w:r>
        <w:rPr>
          <w:color w:val="000000"/>
          <w:sz w:val="23"/>
          <w:szCs w:val="23"/>
          <w:lang w:val="en" w:eastAsia="en-AU"/>
        </w:rPr>
        <w:tab/>
      </w:r>
      <w:r w:rsidR="008E7EA0" w:rsidRPr="008E7EA0">
        <w:t>This section applies if an authorised officer who has inspected a heavy vehicle under this Law reasonably believes—</w:t>
      </w:r>
    </w:p>
    <w:p w:rsidR="008E7EA0" w:rsidRPr="008E7EA0" w:rsidRDefault="001E68E3" w:rsidP="001E68E3">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is a defective heavy vehicle, but the use of the vehicle on a road does not pose a safety risk; or</w:t>
      </w:r>
    </w:p>
    <w:p w:rsidR="008E7EA0" w:rsidRPr="008E7EA0" w:rsidRDefault="001E68E3" w:rsidP="001E68E3">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is wholly or partly obscured, defaced or otherwise not legible.</w:t>
      </w:r>
    </w:p>
    <w:p w:rsidR="008E7EA0" w:rsidRPr="008E7EA0" w:rsidRDefault="00A92F6D" w:rsidP="00A92F6D">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 xml:space="preserve">The authorised officer may issue a notice (a </w:t>
      </w:r>
      <w:bookmarkStart w:id="716" w:name="sec.134-frag-sec.531A-def.selfclearingde"/>
      <w:bookmarkEnd w:id="716"/>
      <w:r w:rsidR="008E7EA0" w:rsidRPr="008E7EA0">
        <w:rPr>
          <w:b/>
          <w:bCs/>
          <w:i/>
          <w:iCs/>
          <w:lang w:val="en" w:eastAsia="en-AU"/>
        </w:rPr>
        <w:t>self-clearing defect notice</w:t>
      </w:r>
      <w:r w:rsidR="008E7EA0" w:rsidRPr="008E7EA0">
        <w:rPr>
          <w:lang w:val="en" w:eastAsia="en-AU"/>
        </w:rPr>
        <w:t>), in the approved form, in relation to the heavy vehicle.</w:t>
      </w:r>
    </w:p>
    <w:p w:rsidR="008E7EA0" w:rsidRPr="008E7EA0" w:rsidRDefault="00A92F6D" w:rsidP="00A92F6D">
      <w:pPr>
        <w:pStyle w:val="Amain"/>
        <w:rPr>
          <w:lang w:val="en" w:eastAsia="en-AU"/>
        </w:rPr>
      </w:pPr>
      <w:r>
        <w:rPr>
          <w:lang w:val="en" w:eastAsia="en-AU"/>
        </w:rPr>
        <w:tab/>
      </w:r>
      <w:r w:rsidR="008E7EA0" w:rsidRPr="008E7EA0">
        <w:rPr>
          <w:lang w:val="en" w:eastAsia="en-AU"/>
        </w:rPr>
        <w:t>(3)</w:t>
      </w:r>
      <w:r>
        <w:rPr>
          <w:lang w:val="en" w:eastAsia="en-AU"/>
        </w:rPr>
        <w:tab/>
      </w:r>
      <w:r w:rsidR="008E7EA0" w:rsidRPr="008E7EA0">
        <w:rPr>
          <w:lang w:val="en" w:eastAsia="en-AU"/>
        </w:rPr>
        <w:t>The authorised officer may issue the self-clearing defect notice by—</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if the driver of the heavy vehicle is present—giving the notice to the driver; or</w:t>
      </w:r>
    </w:p>
    <w:p w:rsidR="008E7EA0" w:rsidRPr="008E7EA0" w:rsidRDefault="00A92F6D" w:rsidP="00A92F6D">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if the driver of the heavy vehicle is not present—attaching the notice to the vehicle.</w:t>
      </w:r>
    </w:p>
    <w:p w:rsidR="008E7EA0" w:rsidRPr="008E7EA0" w:rsidRDefault="00A92F6D" w:rsidP="00A92F6D">
      <w:pPr>
        <w:pStyle w:val="Amain"/>
        <w:rPr>
          <w:lang w:val="en" w:eastAsia="en-AU"/>
        </w:rPr>
      </w:pPr>
      <w:r>
        <w:rPr>
          <w:lang w:val="en" w:eastAsia="en-AU"/>
        </w:rPr>
        <w:tab/>
      </w:r>
      <w:r w:rsidR="008E7EA0" w:rsidRPr="008E7EA0">
        <w:rPr>
          <w:lang w:val="en" w:eastAsia="en-AU"/>
        </w:rPr>
        <w:t>(4)</w:t>
      </w:r>
      <w:r>
        <w:rPr>
          <w:lang w:val="en" w:eastAsia="en-AU"/>
        </w:rPr>
        <w:tab/>
      </w:r>
      <w:r w:rsidR="008E7EA0" w:rsidRPr="008E7EA0">
        <w:rPr>
          <w:lang w:val="en" w:eastAsia="en-AU"/>
        </w:rPr>
        <w:t>If the driver of a heavy vehicle for which a self-clearing defect notice is issued is not the operator of the vehicle, the driver must give the notice to the operator as soon as practicable, but not more than 14 days, after the notice is issued.</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main"/>
        <w:rPr>
          <w:lang w:val="en" w:eastAsia="en-AU"/>
        </w:rPr>
      </w:pPr>
      <w:r>
        <w:rPr>
          <w:lang w:val="en" w:eastAsia="en-AU"/>
        </w:rPr>
        <w:tab/>
      </w:r>
      <w:r w:rsidR="008E7EA0" w:rsidRPr="008E7EA0">
        <w:rPr>
          <w:lang w:val="en" w:eastAsia="en-AU"/>
        </w:rPr>
        <w:t>(5)</w:t>
      </w:r>
      <w:r>
        <w:rPr>
          <w:lang w:val="en" w:eastAsia="en-AU"/>
        </w:rPr>
        <w:tab/>
      </w:r>
      <w:r w:rsidR="008E7EA0" w:rsidRPr="008E7EA0">
        <w:rPr>
          <w:lang w:val="en" w:eastAsia="en-AU"/>
        </w:rPr>
        <w:t>A person must not use, or permit to be used, on a road a heavy vehicle in contravention of a self-clearing defect notice.</w:t>
      </w:r>
    </w:p>
    <w:p w:rsidR="008E7EA0" w:rsidRPr="008E7EA0" w:rsidRDefault="008E7EA0" w:rsidP="00A92F6D">
      <w:pPr>
        <w:pStyle w:val="Penalty"/>
        <w:rPr>
          <w:lang w:val="en" w:eastAsia="en-AU"/>
        </w:rPr>
      </w:pPr>
      <w:r w:rsidRPr="008E7EA0">
        <w:rPr>
          <w:lang w:val="en" w:eastAsia="en-AU"/>
        </w:rPr>
        <w:lastRenderedPageBreak/>
        <w:t>Maximum penalty—$3000.</w:t>
      </w:r>
    </w:p>
    <w:p w:rsidR="008E7EA0" w:rsidRPr="008E7EA0" w:rsidRDefault="00A92F6D" w:rsidP="00A92F6D">
      <w:pPr>
        <w:pStyle w:val="AH5Sec"/>
        <w:rPr>
          <w:lang w:val="en" w:eastAsia="en-AU"/>
        </w:rPr>
      </w:pPr>
      <w:bookmarkStart w:id="717" w:name="_Toc12451646"/>
      <w:r w:rsidRPr="00794599">
        <w:rPr>
          <w:rStyle w:val="CharSectNo"/>
        </w:rPr>
        <w:t>531B</w:t>
      </w:r>
      <w:r>
        <w:tab/>
      </w:r>
      <w:r w:rsidR="008E7EA0" w:rsidRPr="008E7EA0">
        <w:rPr>
          <w:lang w:val="en" w:eastAsia="en-AU"/>
        </w:rPr>
        <w:t>Requirements about self-clearing vehicle defect notice</w:t>
      </w:r>
      <w:bookmarkEnd w:id="717"/>
    </w:p>
    <w:p w:rsidR="008E7EA0" w:rsidRPr="008E7EA0" w:rsidRDefault="00A92F6D" w:rsidP="00542B9D">
      <w:pPr>
        <w:pStyle w:val="Amain"/>
        <w:keepNext/>
        <w:rPr>
          <w:lang w:val="en" w:eastAsia="en-AU"/>
        </w:rPr>
      </w:pPr>
      <w:r>
        <w:rPr>
          <w:lang w:val="en" w:eastAsia="en-AU"/>
        </w:rPr>
        <w:tab/>
      </w:r>
      <w:r w:rsidR="008E7EA0" w:rsidRPr="008E7EA0">
        <w:rPr>
          <w:lang w:val="en" w:eastAsia="en-AU"/>
        </w:rPr>
        <w:t>(1)</w:t>
      </w:r>
      <w:r>
        <w:rPr>
          <w:lang w:val="en" w:eastAsia="en-AU"/>
        </w:rPr>
        <w:tab/>
      </w:r>
      <w:r w:rsidR="008E7EA0" w:rsidRPr="008E7EA0">
        <w:rPr>
          <w:lang w:val="en" w:eastAsia="en-AU"/>
        </w:rPr>
        <w:t>A self-clearing defect notice for a heavy vehicle must state—</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that—</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 is a defective heavy vehicle and details of how the vehicle is a defective heavy vehicle; or</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a number plate of the vehicle is wholly or partly obscured, defaced or otherwise not legible; and</w:t>
      </w:r>
    </w:p>
    <w:p w:rsidR="008E7EA0" w:rsidRPr="008E7EA0" w:rsidRDefault="00A342F6" w:rsidP="00A342F6">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that corrective action must be taken as soon as practicable, but not more than 28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(c)</w:t>
      </w:r>
      <w:r>
        <w:rPr>
          <w:lang w:val="en" w:eastAsia="en-AU"/>
        </w:rPr>
        <w:tab/>
      </w:r>
      <w:r w:rsidR="008E7EA0" w:rsidRPr="008E7EA0">
        <w:rPr>
          <w:lang w:val="en" w:eastAsia="en-AU"/>
        </w:rPr>
        <w:t>the name of the vehicle’s driver if known by the authorised officer when issuing the notice or, if the driver is not present or the driver’s name is not known by the authorised officer when issuing the notice, the term ‘registered operator’; and</w:t>
      </w:r>
    </w:p>
    <w:p w:rsidR="008E7EA0" w:rsidRPr="008E7EA0" w:rsidRDefault="00A342F6" w:rsidP="00A342F6">
      <w:pPr>
        <w:pStyle w:val="Apara"/>
        <w:rPr>
          <w:lang w:val="en" w:eastAsia="en-AU"/>
        </w:rPr>
      </w:pPr>
      <w:r>
        <w:rPr>
          <w:lang w:val="en" w:eastAsia="en-AU"/>
        </w:rPr>
        <w:tab/>
      </w:r>
      <w:r w:rsidR="008E7EA0" w:rsidRPr="008E7EA0">
        <w:rPr>
          <w:lang w:val="en" w:eastAsia="en-AU"/>
        </w:rPr>
        <w:t>(d)</w:t>
      </w:r>
      <w:r>
        <w:rPr>
          <w:lang w:val="en" w:eastAsia="en-AU"/>
        </w:rPr>
        <w:tab/>
      </w:r>
      <w:r w:rsidR="008E7EA0" w:rsidRPr="008E7EA0">
        <w:rPr>
          <w:lang w:val="en" w:eastAsia="en-AU"/>
        </w:rPr>
        <w:t>details to identify the vehicle, including, for example—</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vehicle’s registration number or, if the vehicle is not registered, a vehicle identifier of the vehicle; and</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the vehicle’s make and category; and</w:t>
      </w:r>
    </w:p>
    <w:p w:rsidR="008E7EA0" w:rsidRPr="008E7EA0" w:rsidRDefault="00A342F6" w:rsidP="00A342F6">
      <w:pPr>
        <w:pStyle w:val="Apara"/>
        <w:rPr>
          <w:lang w:val="en" w:eastAsia="en-AU"/>
        </w:rPr>
      </w:pPr>
      <w:r>
        <w:rPr>
          <w:lang w:val="en" w:eastAsia="en-AU"/>
        </w:rPr>
        <w:tab/>
      </w:r>
      <w:r w:rsidR="008E7EA0" w:rsidRPr="008E7EA0">
        <w:rPr>
          <w:lang w:val="en" w:eastAsia="en-AU"/>
        </w:rPr>
        <w:t>(e)</w:t>
      </w:r>
      <w:r>
        <w:rPr>
          <w:lang w:val="en" w:eastAsia="en-AU"/>
        </w:rPr>
        <w:tab/>
      </w:r>
      <w:r w:rsidR="008E7EA0" w:rsidRPr="008E7EA0">
        <w:rPr>
          <w:lang w:val="en" w:eastAsia="en-AU"/>
        </w:rPr>
        <w:t>the nature of the inspection that led to the notice being issued; and</w:t>
      </w:r>
    </w:p>
    <w:p w:rsidR="008E7EA0" w:rsidRPr="008E7EA0" w:rsidRDefault="00A342F6" w:rsidP="00A342F6">
      <w:pPr>
        <w:pStyle w:val="Apara"/>
        <w:rPr>
          <w:lang w:val="en" w:eastAsia="en-AU"/>
        </w:rPr>
      </w:pPr>
      <w:r>
        <w:rPr>
          <w:lang w:val="en" w:eastAsia="en-AU"/>
        </w:rPr>
        <w:tab/>
      </w:r>
      <w:r w:rsidR="008E7EA0" w:rsidRPr="008E7EA0">
        <w:rPr>
          <w:lang w:val="en" w:eastAsia="en-AU"/>
        </w:rPr>
        <w:t>(f)</w:t>
      </w:r>
      <w:r>
        <w:rPr>
          <w:lang w:val="en" w:eastAsia="en-AU"/>
        </w:rPr>
        <w:tab/>
      </w:r>
      <w:r w:rsidR="008E7EA0" w:rsidRPr="008E7EA0">
        <w:rPr>
          <w:lang w:val="en" w:eastAsia="en-AU"/>
        </w:rPr>
        <w:t>whether an infringement notice was also given when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(g)</w:t>
      </w:r>
      <w:r>
        <w:rPr>
          <w:lang w:val="en" w:eastAsia="en-AU"/>
        </w:rPr>
        <w:tab/>
      </w:r>
      <w:r w:rsidR="008E7EA0" w:rsidRPr="008E7EA0">
        <w:rPr>
          <w:lang w:val="en" w:eastAsia="en-AU"/>
        </w:rPr>
        <w:t>the identification details for the authorised officer; and</w:t>
      </w:r>
    </w:p>
    <w:p w:rsidR="008E7EA0" w:rsidRPr="008E7EA0" w:rsidRDefault="00A342F6" w:rsidP="00A342F6">
      <w:pPr>
        <w:pStyle w:val="Apara"/>
        <w:rPr>
          <w:lang w:val="en" w:eastAsia="en-AU"/>
        </w:rPr>
      </w:pPr>
      <w:r>
        <w:rPr>
          <w:lang w:val="en" w:eastAsia="en-AU"/>
        </w:rPr>
        <w:tab/>
      </w:r>
      <w:r w:rsidR="008E7EA0" w:rsidRPr="008E7EA0">
        <w:rPr>
          <w:lang w:val="en" w:eastAsia="en-AU"/>
        </w:rPr>
        <w:t>(h)</w:t>
      </w:r>
      <w:r>
        <w:rPr>
          <w:lang w:val="en" w:eastAsia="en-AU"/>
        </w:rPr>
        <w:tab/>
      </w:r>
      <w:r w:rsidR="008E7EA0" w:rsidRPr="008E7EA0">
        <w:rPr>
          <w:lang w:val="en" w:eastAsia="en-AU"/>
        </w:rPr>
        <w:t>the day and time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number of the notice; and</w:t>
      </w:r>
    </w:p>
    <w:p w:rsidR="008E7EA0" w:rsidRPr="008E7EA0" w:rsidRDefault="00A342F6" w:rsidP="00A342F6">
      <w:pPr>
        <w:pStyle w:val="Apara"/>
        <w:rPr>
          <w:lang w:val="en" w:eastAsia="en-AU"/>
        </w:rPr>
      </w:pPr>
      <w:r>
        <w:rPr>
          <w:lang w:val="en" w:eastAsia="en-AU"/>
        </w:rPr>
        <w:tab/>
      </w:r>
      <w:r w:rsidR="008E7EA0" w:rsidRPr="008E7EA0">
        <w:rPr>
          <w:lang w:val="en" w:eastAsia="en-AU"/>
        </w:rPr>
        <w:t>(j)</w:t>
      </w:r>
      <w:r>
        <w:rPr>
          <w:lang w:val="en" w:eastAsia="en-AU"/>
        </w:rPr>
        <w:tab/>
      </w:r>
      <w:r w:rsidR="008E7EA0" w:rsidRPr="008E7EA0">
        <w:rPr>
          <w:lang w:val="en" w:eastAsia="en-AU"/>
        </w:rPr>
        <w:t xml:space="preserve">that if the driver of the vehicle is not the operator of the vehicle, the driver must give the notice to the operator as soon as </w:t>
      </w:r>
      <w:r w:rsidR="008E7EA0" w:rsidRPr="008E7EA0">
        <w:rPr>
          <w:lang w:val="en" w:eastAsia="en-AU"/>
        </w:rPr>
        <w:lastRenderedPageBreak/>
        <w:t>practicable, but not more than 14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(k)</w:t>
      </w:r>
      <w:r>
        <w:rPr>
          <w:lang w:val="en" w:eastAsia="en-AU"/>
        </w:rPr>
        <w:tab/>
      </w:r>
      <w:r w:rsidR="008E7EA0" w:rsidRPr="008E7EA0">
        <w:rPr>
          <w:lang w:val="en" w:eastAsia="en-AU"/>
        </w:rPr>
        <w:t>that a person must not use, or permit to be used, on a road the heavy vehicle in contravention of the notice.</w:t>
      </w:r>
    </w:p>
    <w:p w:rsidR="008E7EA0" w:rsidRPr="008E7EA0" w:rsidRDefault="00A342F6" w:rsidP="00A342F6">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In this section—</w:t>
      </w:r>
    </w:p>
    <w:p w:rsidR="008E7EA0" w:rsidRPr="008E7EA0" w:rsidRDefault="008E7EA0" w:rsidP="00A342F6">
      <w:pPr>
        <w:pStyle w:val="aDef"/>
        <w:rPr>
          <w:lang w:val="en" w:eastAsia="en-AU"/>
        </w:rPr>
      </w:pPr>
      <w:r w:rsidRPr="008E7EA0">
        <w:rPr>
          <w:b/>
          <w:bCs/>
          <w:i/>
          <w:iCs/>
          <w:lang w:val="en" w:eastAsia="en-AU"/>
        </w:rPr>
        <w:t>corrective action</w:t>
      </w:r>
      <w:r w:rsidRPr="008E7EA0">
        <w:rPr>
          <w:lang w:val="en" w:eastAsia="en-AU"/>
        </w:rPr>
        <w:t xml:space="preserve"> means the action that is required to stop—</w:t>
      </w:r>
    </w:p>
    <w:p w:rsidR="008E7EA0" w:rsidRPr="008E7EA0" w:rsidRDefault="00A342F6" w:rsidP="00A342F6">
      <w:pPr>
        <w:pStyle w:val="aDef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from being a defective heavy vehicle; or</w:t>
      </w:r>
    </w:p>
    <w:p w:rsidR="008E7EA0" w:rsidRPr="008E7EA0" w:rsidRDefault="00A342F6" w:rsidP="00A342F6">
      <w:pPr>
        <w:pStyle w:val="aDef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being wholly or partly obscured, defaced or otherwise not legible.</w:t>
      </w:r>
    </w:p>
    <w:p w:rsidR="00DB6E47" w:rsidRPr="00794599" w:rsidRDefault="00DB6E47" w:rsidP="00DB6E47">
      <w:pPr>
        <w:pStyle w:val="AH3Div"/>
      </w:pPr>
      <w:bookmarkStart w:id="718" w:name="_Toc12451647"/>
      <w:r w:rsidRPr="00794599">
        <w:rPr>
          <w:rStyle w:val="CharDivNo"/>
        </w:rPr>
        <w:t>Division 7</w:t>
      </w:r>
      <w:r w:rsidRPr="00A95F9A">
        <w:rPr>
          <w:rFonts w:ascii="Helvetica" w:hAnsi="Helvetica" w:cs="Helvetica"/>
          <w:iCs/>
          <w:szCs w:val="28"/>
        </w:rPr>
        <w:tab/>
      </w:r>
      <w:r w:rsidRPr="00794599">
        <w:rPr>
          <w:rStyle w:val="CharDivText"/>
          <w:rFonts w:ascii="Helvetica" w:hAnsi="Helvetica" w:cs="Helvetica"/>
          <w:iCs/>
          <w:szCs w:val="28"/>
        </w:rPr>
        <w:t>Further powers in relation to heavy vehicles concerning mass, dimension or loading requirements</w:t>
      </w:r>
      <w:bookmarkEnd w:id="718"/>
    </w:p>
    <w:p w:rsidR="00DB6E47" w:rsidRPr="007E1F9A" w:rsidRDefault="00DB6E47" w:rsidP="00DB6E47">
      <w:pPr>
        <w:pStyle w:val="AH5Sec"/>
      </w:pPr>
      <w:bookmarkStart w:id="719" w:name="_Toc12451648"/>
      <w:r w:rsidRPr="00794599">
        <w:rPr>
          <w:rStyle w:val="CharSectNo"/>
        </w:rPr>
        <w:t>532</w:t>
      </w:r>
      <w:r w:rsidRPr="007E1F9A">
        <w:tab/>
      </w:r>
      <w:r w:rsidRPr="007E1F9A">
        <w:rPr>
          <w:rFonts w:ascii="Helvetica" w:hAnsi="Helvetica" w:cs="Helvetica"/>
          <w:iCs/>
        </w:rPr>
        <w:t>Application of Div 7</w:t>
      </w:r>
      <w:bookmarkEnd w:id="719"/>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20" w:name="_Toc12451649"/>
      <w:r w:rsidRPr="00794599">
        <w:rPr>
          <w:rStyle w:val="CharSectNo"/>
        </w:rPr>
        <w:t>533</w:t>
      </w:r>
      <w:r w:rsidRPr="007E1F9A">
        <w:tab/>
      </w:r>
      <w:r w:rsidRPr="007E1F9A">
        <w:rPr>
          <w:rFonts w:ascii="Helvetica" w:hAnsi="Helvetica" w:cs="Helvetica"/>
          <w:iCs/>
        </w:rPr>
        <w:t>Powers for minor risk breach of mass, dimension or loading requirement</w:t>
      </w:r>
      <w:bookmarkEnd w:id="720"/>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lastRenderedPageBreak/>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lastRenderedPageBreak/>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21" w:name="_Toc12451650"/>
      <w:r w:rsidRPr="00794599">
        <w:rPr>
          <w:rStyle w:val="CharSectNo"/>
        </w:rPr>
        <w:t>534</w:t>
      </w:r>
      <w:r w:rsidRPr="007E1F9A">
        <w:tab/>
      </w:r>
      <w:r w:rsidRPr="007E1F9A">
        <w:rPr>
          <w:rFonts w:ascii="Helvetica" w:hAnsi="Helvetica" w:cs="Helvetica"/>
          <w:iCs/>
        </w:rPr>
        <w:t>Powers for substantial risk breach of mass, dimension or loading requirement</w:t>
      </w:r>
      <w:bookmarkEnd w:id="721"/>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lastRenderedPageBreak/>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22" w:name="_Toc12451651"/>
      <w:r w:rsidRPr="00794599">
        <w:rPr>
          <w:rStyle w:val="CharSectNo"/>
        </w:rPr>
        <w:t>535</w:t>
      </w:r>
      <w:r w:rsidRPr="007E1F9A">
        <w:tab/>
      </w:r>
      <w:r w:rsidRPr="007E1F9A">
        <w:rPr>
          <w:rFonts w:ascii="Helvetica" w:hAnsi="Helvetica" w:cs="Helvetica"/>
          <w:iCs/>
        </w:rPr>
        <w:t>Powers for severe risk breach of mass, dimension or loading requirement</w:t>
      </w:r>
      <w:bookmarkEnd w:id="722"/>
    </w:p>
    <w:p w:rsidR="00DB6E47" w:rsidRPr="00CC4412" w:rsidRDefault="00DB6E47" w:rsidP="00DB6E47">
      <w:pPr>
        <w:pStyle w:val="Amain"/>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456CD9">
      <w:pPr>
        <w:pStyle w:val="Apara"/>
        <w:keepNext/>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lastRenderedPageBreak/>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3C6640">
      <w:pPr>
        <w:pStyle w:val="aDef"/>
        <w:keepNext/>
        <w:rPr>
          <w:bCs/>
        </w:rPr>
      </w:pPr>
      <w:r w:rsidRPr="00041046">
        <w:rPr>
          <w:rStyle w:val="charBoldItals"/>
        </w:rPr>
        <w:t>safe location</w:t>
      </w:r>
      <w:r w:rsidRPr="00041046">
        <w:t xml:space="preserve"> means a location where the authorised officer reasonably believes the heavy vehicle will pose a reduced risk or no </w:t>
      </w:r>
      <w:r w:rsidRPr="00041046">
        <w:lastRenderedPageBreak/>
        <w:t>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23" w:name="_Toc12451652"/>
      <w:r w:rsidRPr="00794599">
        <w:rPr>
          <w:rStyle w:val="CharSectNo"/>
        </w:rPr>
        <w:t>536</w:t>
      </w:r>
      <w:r w:rsidRPr="007E1F9A">
        <w:tab/>
      </w:r>
      <w:r w:rsidRPr="007E1F9A">
        <w:rPr>
          <w:rFonts w:ascii="Helvetica" w:hAnsi="Helvetica" w:cs="Helvetica"/>
          <w:iCs/>
        </w:rPr>
        <w:t>Operation of direction in relation to a combination</w:t>
      </w:r>
      <w:bookmarkEnd w:id="723"/>
    </w:p>
    <w:p w:rsidR="00DB6E47" w:rsidRPr="00CC4412" w:rsidRDefault="00DB6E47" w:rsidP="00DB6E47">
      <w:pPr>
        <w:pStyle w:val="Amain"/>
      </w:pPr>
      <w:r w:rsidRPr="00CC4412">
        <w:tab/>
        <w:t>(1)</w:t>
      </w:r>
      <w:r w:rsidRPr="00CC4412">
        <w:tab/>
        <w:t>This section applies if a direction is given under this Division in relation to a heavy combination.</w:t>
      </w:r>
    </w:p>
    <w:p w:rsidR="00DB6E47" w:rsidRPr="00CC4412" w:rsidRDefault="00DB6E47" w:rsidP="00DB6E47">
      <w:pPr>
        <w:pStyle w:val="Amain"/>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794599" w:rsidRDefault="00DB6E47" w:rsidP="00DB6E47">
      <w:pPr>
        <w:pStyle w:val="AH3Div"/>
      </w:pPr>
      <w:bookmarkStart w:id="724" w:name="_Toc12451653"/>
      <w:r w:rsidRPr="00794599">
        <w:rPr>
          <w:rStyle w:val="CharDivNo"/>
        </w:rPr>
        <w:t xml:space="preserve">Division 8 </w:t>
      </w:r>
      <w:r w:rsidRPr="00A95F9A">
        <w:rPr>
          <w:rFonts w:ascii="Helvetica" w:hAnsi="Helvetica" w:cs="Helvetica"/>
          <w:iCs/>
          <w:szCs w:val="28"/>
        </w:rPr>
        <w:tab/>
      </w:r>
      <w:r w:rsidRPr="00794599">
        <w:rPr>
          <w:rStyle w:val="CharDivText"/>
          <w:rFonts w:ascii="Helvetica" w:hAnsi="Helvetica" w:cs="Helvetica"/>
          <w:iCs/>
          <w:szCs w:val="28"/>
        </w:rPr>
        <w:t>Further powers in relation to fatigue-regulated heavy vehicles</w:t>
      </w:r>
      <w:bookmarkEnd w:id="724"/>
    </w:p>
    <w:p w:rsidR="00DB6E47" w:rsidRPr="007E1F9A" w:rsidRDefault="00DB6E47" w:rsidP="00DB6E47">
      <w:pPr>
        <w:pStyle w:val="AH5Sec"/>
      </w:pPr>
      <w:bookmarkStart w:id="725" w:name="_Toc12451654"/>
      <w:r w:rsidRPr="00794599">
        <w:rPr>
          <w:rStyle w:val="CharSectNo"/>
        </w:rPr>
        <w:t>537</w:t>
      </w:r>
      <w:r w:rsidRPr="007E1F9A">
        <w:tab/>
      </w:r>
      <w:r w:rsidRPr="007E1F9A">
        <w:rPr>
          <w:rFonts w:ascii="Helvetica" w:hAnsi="Helvetica" w:cs="Helvetica"/>
          <w:iCs/>
        </w:rPr>
        <w:t>Application of Div 8</w:t>
      </w:r>
      <w:bookmarkEnd w:id="725"/>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26" w:name="_Toc12451655"/>
      <w:r w:rsidRPr="00794599">
        <w:rPr>
          <w:rStyle w:val="CharSectNo"/>
        </w:rPr>
        <w:lastRenderedPageBreak/>
        <w:t>538</w:t>
      </w:r>
      <w:r w:rsidRPr="007E1F9A">
        <w:tab/>
      </w:r>
      <w:r w:rsidRPr="007E1F9A">
        <w:rPr>
          <w:rFonts w:ascii="Helvetica" w:hAnsi="Helvetica" w:cs="Helvetica"/>
          <w:iCs/>
        </w:rPr>
        <w:t>Requiring driver to rest for contravention of maximum work requirement</w:t>
      </w:r>
      <w:bookmarkEnd w:id="726"/>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27" w:name="_Toc12451656"/>
      <w:r w:rsidRPr="00794599">
        <w:rPr>
          <w:rStyle w:val="CharSectNo"/>
        </w:rPr>
        <w:lastRenderedPageBreak/>
        <w:t>539</w:t>
      </w:r>
      <w:r w:rsidRPr="007E1F9A">
        <w:tab/>
      </w:r>
      <w:r w:rsidRPr="007E1F9A">
        <w:rPr>
          <w:rFonts w:ascii="Helvetica" w:hAnsi="Helvetica" w:cs="Helvetica"/>
          <w:iCs/>
        </w:rPr>
        <w:t>Requiring driver to rest for contravention of minimum rest requirement</w:t>
      </w:r>
      <w:bookmarkEnd w:id="727"/>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3C6640">
      <w:pPr>
        <w:pStyle w:val="Amain"/>
        <w:keepNext/>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lastRenderedPageBreak/>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28" w:name="_Toc12451657"/>
      <w:r w:rsidRPr="00794599">
        <w:rPr>
          <w:rStyle w:val="CharSectNo"/>
        </w:rPr>
        <w:t>540</w:t>
      </w:r>
      <w:r w:rsidRPr="007E1F9A">
        <w:tab/>
      </w:r>
      <w:r w:rsidRPr="007E1F9A">
        <w:rPr>
          <w:rFonts w:ascii="Helvetica" w:hAnsi="Helvetica" w:cs="Helvetica"/>
          <w:iCs/>
        </w:rPr>
        <w:t>Requiring driver to stop working if impaired by fatigue</w:t>
      </w:r>
      <w:bookmarkEnd w:id="728"/>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DB6E47">
      <w:pPr>
        <w:pStyle w:val="Amain"/>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729" w:name="_Toc12451658"/>
      <w:r w:rsidRPr="00794599">
        <w:rPr>
          <w:rStyle w:val="CharSectNo"/>
        </w:rPr>
        <w:t>541</w:t>
      </w:r>
      <w:r w:rsidRPr="007E1F9A">
        <w:tab/>
      </w:r>
      <w:r w:rsidRPr="007E1F9A">
        <w:rPr>
          <w:rFonts w:ascii="Helvetica" w:hAnsi="Helvetica" w:cs="Helvetica"/>
          <w:iCs/>
        </w:rPr>
        <w:t>Requiring driver to stop working if work diary not produced or unreliable</w:t>
      </w:r>
      <w:bookmarkEnd w:id="729"/>
    </w:p>
    <w:p w:rsidR="00DB6E47" w:rsidRPr="00CC4412" w:rsidRDefault="00DB6E47" w:rsidP="003C6640">
      <w:pPr>
        <w:pStyle w:val="Amain"/>
        <w:keepNext/>
      </w:pPr>
      <w:r w:rsidRPr="00CC4412">
        <w:tab/>
        <w:t>(1)</w:t>
      </w:r>
      <w:r w:rsidRPr="00CC4412">
        <w:tab/>
        <w:t>This section applies if—</w:t>
      </w:r>
    </w:p>
    <w:p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3C6640">
      <w:pPr>
        <w:pStyle w:val="Apara"/>
        <w:keepNext/>
      </w:pPr>
      <w:r w:rsidRPr="00544ED5">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DB6E47">
      <w:pPr>
        <w:pStyle w:val="Asubpara"/>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lastRenderedPageBreak/>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730" w:name="_Toc12451659"/>
      <w:r w:rsidRPr="00794599">
        <w:rPr>
          <w:rStyle w:val="CharSectNo"/>
        </w:rPr>
        <w:t>542</w:t>
      </w:r>
      <w:r w:rsidRPr="007E1F9A">
        <w:tab/>
      </w:r>
      <w:r w:rsidRPr="007E1F9A">
        <w:rPr>
          <w:rFonts w:ascii="Helvetica" w:hAnsi="Helvetica" w:cs="Helvetica"/>
          <w:iCs/>
        </w:rPr>
        <w:t>Compliance with requirement under this Division</w:t>
      </w:r>
      <w:bookmarkEnd w:id="730"/>
    </w:p>
    <w:p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rsidR="00DB6E47" w:rsidRPr="006C3305" w:rsidRDefault="00DB6E47" w:rsidP="003C6640">
      <w:pPr>
        <w:pStyle w:val="Penalty"/>
        <w:keepNext/>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794599" w:rsidRDefault="00DB6E47" w:rsidP="00DB6E47">
      <w:pPr>
        <w:pStyle w:val="AH2Part"/>
      </w:pPr>
      <w:bookmarkStart w:id="731" w:name="_Toc12451660"/>
      <w:r w:rsidRPr="00794599">
        <w:rPr>
          <w:rStyle w:val="CharPartNo"/>
        </w:rPr>
        <w:lastRenderedPageBreak/>
        <w:t xml:space="preserve">Part 9.4 </w:t>
      </w:r>
      <w:r w:rsidRPr="00A95F9A">
        <w:rPr>
          <w:rFonts w:ascii="Helvetica" w:hAnsi="Helvetica" w:cs="Helvetica"/>
          <w:iCs/>
          <w:szCs w:val="32"/>
        </w:rPr>
        <w:tab/>
      </w:r>
      <w:r w:rsidRPr="00794599">
        <w:rPr>
          <w:rStyle w:val="CharPartText"/>
          <w:rFonts w:ascii="Helvetica" w:hAnsi="Helvetica" w:cs="Helvetica"/>
          <w:iCs/>
          <w:szCs w:val="32"/>
        </w:rPr>
        <w:t>Other powers</w:t>
      </w:r>
      <w:bookmarkEnd w:id="731"/>
    </w:p>
    <w:p w:rsidR="00DB6E47" w:rsidRPr="00794599" w:rsidRDefault="00DB6E47" w:rsidP="00DB6E47">
      <w:pPr>
        <w:pStyle w:val="AH3Div"/>
      </w:pPr>
      <w:bookmarkStart w:id="732" w:name="_Toc12451661"/>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Powers relating to equipment</w:t>
      </w:r>
      <w:bookmarkEnd w:id="732"/>
    </w:p>
    <w:p w:rsidR="00DB6E47" w:rsidRPr="007E1F9A" w:rsidRDefault="00DB6E47" w:rsidP="00DB6E47">
      <w:pPr>
        <w:pStyle w:val="AH5Sec"/>
      </w:pPr>
      <w:bookmarkStart w:id="733" w:name="_Toc12451662"/>
      <w:r w:rsidRPr="00794599">
        <w:rPr>
          <w:rStyle w:val="CharSectNo"/>
        </w:rPr>
        <w:t>543</w:t>
      </w:r>
      <w:r w:rsidRPr="007E1F9A">
        <w:tab/>
      </w:r>
      <w:r w:rsidRPr="007E1F9A">
        <w:rPr>
          <w:rFonts w:ascii="Helvetica" w:hAnsi="Helvetica" w:cs="Helvetica"/>
          <w:iCs/>
        </w:rPr>
        <w:t>Power to use equipment to access information</w:t>
      </w:r>
      <w:bookmarkEnd w:id="733"/>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734" w:name="_Toc12451663"/>
      <w:r w:rsidRPr="00794599">
        <w:rPr>
          <w:rStyle w:val="CharSectNo"/>
        </w:rPr>
        <w:t>544</w:t>
      </w:r>
      <w:r w:rsidRPr="007E1F9A">
        <w:tab/>
      </w:r>
      <w:r w:rsidRPr="007E1F9A">
        <w:rPr>
          <w:rFonts w:ascii="Helvetica" w:hAnsi="Helvetica" w:cs="Helvetica"/>
          <w:iCs/>
        </w:rPr>
        <w:t>Power to use equipment to examine or process a thing</w:t>
      </w:r>
      <w:bookmarkEnd w:id="734"/>
    </w:p>
    <w:p w:rsidR="00DB6E47" w:rsidRPr="00CC4412" w:rsidRDefault="00DB6E47" w:rsidP="00DB6E47">
      <w:pPr>
        <w:pStyle w:val="Amain"/>
      </w:pPr>
      <w:r w:rsidRPr="00CC4412">
        <w:tab/>
        <w:t>(1)</w:t>
      </w:r>
      <w:r w:rsidRPr="00CC4412">
        <w:tab/>
        <w:t xml:space="preserve">An authorised officer, or a person helping an authorised officer, may operate equipment at a place, or in a vehicle, entered under this </w:t>
      </w:r>
      <w:r w:rsidRPr="00CC4412">
        <w:lastRenderedPageBreak/>
        <w:t>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94599" w:rsidRDefault="00DB6E47" w:rsidP="00DB6E47">
      <w:pPr>
        <w:pStyle w:val="AH3Div"/>
      </w:pPr>
      <w:bookmarkStart w:id="735" w:name="_Toc12451664"/>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Seizure and embargo notices</w:t>
      </w:r>
      <w:bookmarkEnd w:id="735"/>
    </w:p>
    <w:p w:rsidR="00DB6E47" w:rsidRPr="00A95F9A" w:rsidRDefault="00DB6E47" w:rsidP="00DB6E47">
      <w:pPr>
        <w:pStyle w:val="AH4SubDiv"/>
      </w:pPr>
      <w:bookmarkStart w:id="736" w:name="_Toc12451665"/>
      <w:r w:rsidRPr="00A95F9A">
        <w:t xml:space="preserve">Subdivision 1 </w:t>
      </w:r>
      <w:r w:rsidRPr="00A95F9A">
        <w:tab/>
        <w:t>Power to seize</w:t>
      </w:r>
      <w:bookmarkEnd w:id="736"/>
    </w:p>
    <w:p w:rsidR="00DB6E47" w:rsidRPr="007E1F9A" w:rsidRDefault="00DB6E47" w:rsidP="00DB6E47">
      <w:pPr>
        <w:pStyle w:val="AH5Sec"/>
      </w:pPr>
      <w:bookmarkStart w:id="737" w:name="_Toc12451666"/>
      <w:r w:rsidRPr="00794599">
        <w:rPr>
          <w:rStyle w:val="CharSectNo"/>
        </w:rPr>
        <w:t>545</w:t>
      </w:r>
      <w:r w:rsidRPr="007E1F9A">
        <w:tab/>
      </w:r>
      <w:r w:rsidRPr="007E1F9A">
        <w:rPr>
          <w:rFonts w:ascii="Helvetica" w:hAnsi="Helvetica" w:cs="Helvetica"/>
          <w:iCs/>
        </w:rPr>
        <w:t>Seizing evidence at a place that may be entered without consent or warrant</w:t>
      </w:r>
      <w:bookmarkEnd w:id="737"/>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738" w:name="_Toc12451667"/>
      <w:r w:rsidRPr="00794599">
        <w:rPr>
          <w:rStyle w:val="CharSectNo"/>
        </w:rPr>
        <w:lastRenderedPageBreak/>
        <w:t>546</w:t>
      </w:r>
      <w:r w:rsidRPr="007E1F9A">
        <w:tab/>
      </w:r>
      <w:r w:rsidRPr="007E1F9A">
        <w:rPr>
          <w:rFonts w:ascii="Helvetica" w:hAnsi="Helvetica" w:cs="Helvetica"/>
          <w:iCs/>
        </w:rPr>
        <w:t>Seizing evidence at a place that may be entered only with consent or warrant</w:t>
      </w:r>
      <w:bookmarkEnd w:id="738"/>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739" w:name="_Toc12451668"/>
      <w:r w:rsidRPr="00794599">
        <w:rPr>
          <w:rStyle w:val="CharSectNo"/>
        </w:rPr>
        <w:t>547</w:t>
      </w:r>
      <w:r w:rsidRPr="007E1F9A">
        <w:tab/>
      </w:r>
      <w:r w:rsidRPr="007E1F9A">
        <w:rPr>
          <w:rFonts w:ascii="Helvetica" w:hAnsi="Helvetica" w:cs="Helvetica"/>
          <w:iCs/>
        </w:rPr>
        <w:t>Seizing evidence in a heavy vehicle entered under s 521</w:t>
      </w:r>
      <w:bookmarkEnd w:id="739"/>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740" w:name="_Toc12451669"/>
      <w:r w:rsidRPr="00794599">
        <w:rPr>
          <w:rStyle w:val="CharSectNo"/>
        </w:rPr>
        <w:lastRenderedPageBreak/>
        <w:t>548</w:t>
      </w:r>
      <w:r w:rsidRPr="007E1F9A">
        <w:tab/>
      </w:r>
      <w:r w:rsidRPr="007E1F9A">
        <w:rPr>
          <w:rFonts w:ascii="Helvetica" w:hAnsi="Helvetica" w:cs="Helvetica"/>
          <w:iCs/>
        </w:rPr>
        <w:t>Additional seizure power relating to information stored electronically</w:t>
      </w:r>
      <w:bookmarkEnd w:id="740"/>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tab/>
        <w:t>(ii)</w:t>
      </w:r>
      <w:r w:rsidRPr="00516F02">
        <w:tab/>
        <w:t>the officer or person reasonably believes the device and equipment can be seized without being damaged.</w:t>
      </w:r>
    </w:p>
    <w:p w:rsidR="00DB6E47" w:rsidRPr="007E1F9A" w:rsidRDefault="00DB6E47" w:rsidP="00DB6E47">
      <w:pPr>
        <w:pStyle w:val="AH5Sec"/>
      </w:pPr>
      <w:bookmarkStart w:id="741" w:name="_Toc12451670"/>
      <w:r w:rsidRPr="00794599">
        <w:rPr>
          <w:rStyle w:val="CharSectNo"/>
        </w:rPr>
        <w:t>549</w:t>
      </w:r>
      <w:r w:rsidRPr="007E1F9A">
        <w:tab/>
      </w:r>
      <w:r w:rsidRPr="007E1F9A">
        <w:rPr>
          <w:rFonts w:ascii="Helvetica" w:hAnsi="Helvetica" w:cs="Helvetica"/>
          <w:iCs/>
        </w:rPr>
        <w:t>Seizing thing or sample taken for examination under s 500</w:t>
      </w:r>
      <w:bookmarkEnd w:id="741"/>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lastRenderedPageBreak/>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742" w:name="_Toc12451671"/>
      <w:r w:rsidRPr="00794599">
        <w:rPr>
          <w:rStyle w:val="CharSectNo"/>
        </w:rPr>
        <w:t>550</w:t>
      </w:r>
      <w:r w:rsidRPr="007E1F9A">
        <w:tab/>
      </w:r>
      <w:r w:rsidRPr="007E1F9A">
        <w:rPr>
          <w:rFonts w:ascii="Helvetica" w:hAnsi="Helvetica" w:cs="Helvetica"/>
          <w:iCs/>
        </w:rPr>
        <w:t>Seizure of property subject to security</w:t>
      </w:r>
      <w:bookmarkEnd w:id="742"/>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743" w:name="_Toc12451672"/>
      <w:r w:rsidRPr="00794599">
        <w:rPr>
          <w:rStyle w:val="CharSectNo"/>
        </w:rPr>
        <w:t>551</w:t>
      </w:r>
      <w:r w:rsidRPr="007E1F9A">
        <w:tab/>
      </w:r>
      <w:r w:rsidRPr="007E1F9A">
        <w:rPr>
          <w:rFonts w:ascii="Helvetica" w:hAnsi="Helvetica" w:cs="Helvetica"/>
          <w:iCs/>
        </w:rPr>
        <w:t>Seizure of number plates</w:t>
      </w:r>
      <w:bookmarkEnd w:id="743"/>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rsidR="00DB6E47" w:rsidRPr="00544ED5" w:rsidRDefault="00DB6E47" w:rsidP="003C6640">
      <w:pPr>
        <w:pStyle w:val="Apara"/>
        <w:keepNext/>
      </w:pPr>
      <w:r w:rsidRPr="00544ED5">
        <w:tab/>
        <w:t>(a)</w:t>
      </w:r>
      <w:r w:rsidRPr="00544ED5">
        <w:tab/>
        <w:t>that the number plate is being used other than in accordance with this Law or any other applicable law; or</w:t>
      </w:r>
    </w:p>
    <w:p w:rsidR="00DB6E47" w:rsidRPr="00544ED5" w:rsidRDefault="00DB6E47" w:rsidP="00DB6E47">
      <w:pPr>
        <w:pStyle w:val="Apara"/>
      </w:pPr>
      <w:r w:rsidRPr="00544ED5">
        <w:tab/>
        <w:t>(b)</w:t>
      </w:r>
      <w:r w:rsidRPr="00544ED5">
        <w:tab/>
        <w:t>that the number plate was not issued in accordance with this Law or any other applicable law.</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lastRenderedPageBreak/>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544ED5" w:rsidRDefault="00DB6E47" w:rsidP="00DB6E47">
      <w:pPr>
        <w:pStyle w:val="Apara"/>
      </w:pPr>
      <w:r w:rsidRPr="00544ED5">
        <w:tab/>
        <w:t>(a)</w:t>
      </w:r>
      <w:r w:rsidRPr="00544ED5">
        <w:tab/>
        <w:t>a numbe</w:t>
      </w:r>
      <w:r w:rsidR="00D75CAB">
        <w:t xml:space="preserve">r plate seized under subsection </w:t>
      </w:r>
      <w:r w:rsidRPr="00544ED5">
        <w:t>(2)</w:t>
      </w:r>
      <w:r w:rsidR="00D75CAB">
        <w:t xml:space="preserve"> </w:t>
      </w:r>
      <w:r w:rsidRPr="00544ED5">
        <w:t>until the officer is satisfied that it was not being so used and that it was issued in accordance with this Law or any other applicable law;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744" w:name="_Toc12451673"/>
      <w:r w:rsidRPr="00794599">
        <w:rPr>
          <w:rStyle w:val="CharSectNo"/>
        </w:rPr>
        <w:t>552</w:t>
      </w:r>
      <w:r w:rsidRPr="007E1F9A">
        <w:tab/>
      </w:r>
      <w:r w:rsidRPr="007E1F9A">
        <w:rPr>
          <w:rFonts w:ascii="Helvetica" w:hAnsi="Helvetica" w:cs="Helvetica"/>
          <w:iCs/>
        </w:rPr>
        <w:t>Restriction on power to seize certain things</w:t>
      </w:r>
      <w:bookmarkEnd w:id="744"/>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 xml:space="preserve">does not apply if the Application Act of the participating jurisdiction in which the vehicle or thing is located </w:t>
      </w:r>
      <w:r w:rsidR="00DB6E47" w:rsidRPr="00CC4412">
        <w:lastRenderedPageBreak/>
        <w:t>provides that the heavy vehicle or thing can be impounded or seized under a law of that jurisdiction.</w:t>
      </w:r>
    </w:p>
    <w:p w:rsidR="00DB6E47" w:rsidRPr="00A95F9A" w:rsidRDefault="00DB6E47" w:rsidP="00DB6E47">
      <w:pPr>
        <w:pStyle w:val="AH4SubDiv"/>
      </w:pPr>
      <w:bookmarkStart w:id="745" w:name="_Toc12451674"/>
      <w:r w:rsidRPr="00A95F9A">
        <w:t xml:space="preserve">Subdivision 2 </w:t>
      </w:r>
      <w:r w:rsidRPr="00A95F9A">
        <w:tab/>
        <w:t>Powers to support seizure</w:t>
      </w:r>
      <w:bookmarkEnd w:id="745"/>
    </w:p>
    <w:p w:rsidR="00DB6E47" w:rsidRPr="007E1F9A" w:rsidRDefault="00DB6E47" w:rsidP="00DB6E47">
      <w:pPr>
        <w:pStyle w:val="AH5Sec"/>
      </w:pPr>
      <w:bookmarkStart w:id="746" w:name="_Toc12451675"/>
      <w:r w:rsidRPr="00794599">
        <w:rPr>
          <w:rStyle w:val="CharSectNo"/>
        </w:rPr>
        <w:t>553</w:t>
      </w:r>
      <w:r w:rsidRPr="007E1F9A">
        <w:tab/>
      </w:r>
      <w:r w:rsidRPr="007E1F9A">
        <w:rPr>
          <w:rFonts w:ascii="Helvetica" w:hAnsi="Helvetica" w:cs="Helvetica"/>
          <w:iCs/>
        </w:rPr>
        <w:t>Requirement of person in control of thing to be seized</w:t>
      </w:r>
      <w:bookmarkEnd w:id="746"/>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747" w:name="_Toc12451676"/>
      <w:r w:rsidRPr="00A95F9A">
        <w:t xml:space="preserve">Subdivision 3 </w:t>
      </w:r>
      <w:r w:rsidRPr="00A95F9A">
        <w:tab/>
        <w:t>Safeguards for seized things or samples</w:t>
      </w:r>
      <w:bookmarkEnd w:id="747"/>
    </w:p>
    <w:p w:rsidR="00DB6E47" w:rsidRPr="007E1F9A" w:rsidRDefault="00DB6E47" w:rsidP="00DB6E47">
      <w:pPr>
        <w:pStyle w:val="AH5Sec"/>
      </w:pPr>
      <w:bookmarkStart w:id="748" w:name="_Toc12451677"/>
      <w:r w:rsidRPr="00794599">
        <w:rPr>
          <w:rStyle w:val="CharSectNo"/>
        </w:rPr>
        <w:t>554</w:t>
      </w:r>
      <w:r w:rsidRPr="007E1F9A">
        <w:tab/>
      </w:r>
      <w:r w:rsidRPr="007E1F9A">
        <w:rPr>
          <w:rFonts w:ascii="Helvetica" w:hAnsi="Helvetica" w:cs="Helvetica"/>
          <w:iCs/>
        </w:rPr>
        <w:t>Receipt for seized thing or sample</w:t>
      </w:r>
      <w:bookmarkEnd w:id="748"/>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lastRenderedPageBreak/>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B41BF6">
      <w:pPr>
        <w:pStyle w:val="Amain"/>
        <w:keepNext/>
      </w:pPr>
      <w:r w:rsidRPr="00CC4412">
        <w:tab/>
        <w:t>(5)</w:t>
      </w:r>
      <w:r w:rsidRPr="00CC4412">
        <w:tab/>
        <w:t>In this section—</w:t>
      </w:r>
    </w:p>
    <w:p w:rsidR="00DB6E47" w:rsidRPr="00041046" w:rsidRDefault="00DB6E47" w:rsidP="00B41BF6">
      <w:pPr>
        <w:pStyle w:val="aDef"/>
        <w:keepNext/>
        <w:rPr>
          <w:bCs/>
        </w:rPr>
      </w:pPr>
      <w:r w:rsidRPr="00041046">
        <w:rPr>
          <w:rStyle w:val="charBoldItals"/>
        </w:rPr>
        <w:t>relevant</w:t>
      </w:r>
      <w:r w:rsidRPr="00041046">
        <w:t xml:space="preserve"> person means—</w:t>
      </w:r>
    </w:p>
    <w:p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B41BF6">
      <w:pPr>
        <w:pStyle w:val="aDefsubpara"/>
        <w:keepNext/>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DB6E47">
      <w:pPr>
        <w:pStyle w:val="aDefpara"/>
      </w:pPr>
      <w:r w:rsidRPr="00FF4454">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DB6E47">
      <w:pPr>
        <w:pStyle w:val="aDefsubpara"/>
      </w:pPr>
      <w:r>
        <w:tab/>
      </w:r>
      <w:r w:rsidRPr="00F04D8E">
        <w:t>(i)</w:t>
      </w:r>
      <w:r w:rsidRPr="006C3305">
        <w:tab/>
        <w:t>an owner of the thing; or</w:t>
      </w:r>
    </w:p>
    <w:p w:rsidR="00DB6E47" w:rsidRPr="00AE2A67" w:rsidRDefault="00DB6E47" w:rsidP="00AE2A67">
      <w:pPr>
        <w:pStyle w:val="Asubpara"/>
      </w:pPr>
      <w:r w:rsidRPr="00AE2A67">
        <w:tab/>
        <w:t>(ii)</w:t>
      </w:r>
      <w:r w:rsidRPr="00AE2A67">
        <w:tab/>
        <w:t>a person in possession of the thing before it was seized.</w:t>
      </w:r>
    </w:p>
    <w:p w:rsidR="00DB6E47" w:rsidRPr="007E1F9A" w:rsidRDefault="00DB6E47" w:rsidP="00DB6E47">
      <w:pPr>
        <w:pStyle w:val="AH5Sec"/>
      </w:pPr>
      <w:bookmarkStart w:id="749" w:name="_Toc12451678"/>
      <w:r w:rsidRPr="00794599">
        <w:rPr>
          <w:rStyle w:val="CharSectNo"/>
        </w:rPr>
        <w:t>555</w:t>
      </w:r>
      <w:r w:rsidRPr="007E1F9A">
        <w:tab/>
      </w:r>
      <w:r w:rsidRPr="007E1F9A">
        <w:rPr>
          <w:rFonts w:ascii="Helvetica" w:hAnsi="Helvetica" w:cs="Helvetica"/>
          <w:iCs/>
        </w:rPr>
        <w:t>Access to seized thing</w:t>
      </w:r>
      <w:bookmarkEnd w:id="749"/>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lastRenderedPageBreak/>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750" w:name="_Toc12451679"/>
      <w:r w:rsidRPr="00794599">
        <w:rPr>
          <w:rStyle w:val="CharSectNo"/>
        </w:rPr>
        <w:t>556</w:t>
      </w:r>
      <w:r w:rsidRPr="007E1F9A">
        <w:tab/>
      </w:r>
      <w:r w:rsidRPr="007E1F9A">
        <w:rPr>
          <w:rFonts w:ascii="Helvetica" w:hAnsi="Helvetica" w:cs="Helvetica"/>
          <w:iCs/>
        </w:rPr>
        <w:t>Return of seized things or samples</w:t>
      </w:r>
      <w:bookmarkEnd w:id="750"/>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1906C7">
      <w:pPr>
        <w:pStyle w:val="Apara"/>
        <w:keepNext/>
      </w:pPr>
      <w:r w:rsidRPr="00544ED5">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the authorised officer must take reasonable steps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lastRenderedPageBreak/>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DB6E47">
      <w:pPr>
        <w:pStyle w:val="Amain"/>
      </w:pPr>
      <w:r w:rsidRPr="00CC4412">
        <w:tab/>
        <w:t>(5)</w:t>
      </w:r>
      <w:r w:rsidRPr="00CC4412">
        <w:tab/>
        <w:t>The national regulations may—</w:t>
      </w:r>
    </w:p>
    <w:p w:rsidR="00DB6E47" w:rsidRPr="00544ED5" w:rsidRDefault="00DB6E47" w:rsidP="00DB6E47">
      <w:pPr>
        <w:pStyle w:val="Apara"/>
      </w:pPr>
      <w:r w:rsidRPr="00544ED5">
        <w:tab/>
        <w:t>(a)</w:t>
      </w:r>
      <w:r w:rsidRPr="00544ED5">
        <w:tab/>
        <w:t>provide for the procedures to be followed when an application is made under subsection (3); and</w:t>
      </w:r>
    </w:p>
    <w:p w:rsidR="00DB6E47" w:rsidRPr="00544ED5" w:rsidRDefault="00DB6E47" w:rsidP="00DB6E47">
      <w:pPr>
        <w:pStyle w:val="Apara"/>
      </w:pPr>
      <w:r w:rsidRPr="00544ED5">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751" w:name="_Toc12451680"/>
      <w:r w:rsidRPr="00A95F9A">
        <w:lastRenderedPageBreak/>
        <w:t xml:space="preserve">Subdivision 4 </w:t>
      </w:r>
      <w:r w:rsidRPr="00A95F9A">
        <w:tab/>
        <w:t>Embargo notices</w:t>
      </w:r>
      <w:bookmarkEnd w:id="751"/>
    </w:p>
    <w:p w:rsidR="00DB6E47" w:rsidRPr="007E1F9A" w:rsidRDefault="00DB6E47" w:rsidP="00DB6E47">
      <w:pPr>
        <w:pStyle w:val="AH5Sec"/>
      </w:pPr>
      <w:bookmarkStart w:id="752" w:name="_Toc12451681"/>
      <w:r w:rsidRPr="00794599">
        <w:rPr>
          <w:rStyle w:val="CharSectNo"/>
        </w:rPr>
        <w:t>557</w:t>
      </w:r>
      <w:r w:rsidRPr="007E1F9A">
        <w:tab/>
      </w:r>
      <w:r w:rsidRPr="007E1F9A">
        <w:rPr>
          <w:rFonts w:ascii="Helvetica" w:hAnsi="Helvetica" w:cs="Helvetica"/>
          <w:iCs/>
        </w:rPr>
        <w:t>Power to issue embargo notice</w:t>
      </w:r>
      <w:bookmarkEnd w:id="752"/>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tab/>
        <w:t>(b)</w:t>
      </w:r>
      <w:r w:rsidRPr="00544ED5">
        <w:tab/>
        <w:t>if a relevant entity can not be located after all reasonable steps have been taken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lastRenderedPageBreak/>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753" w:name="_Toc12451682"/>
      <w:r w:rsidRPr="00794599">
        <w:rPr>
          <w:rStyle w:val="CharSectNo"/>
        </w:rPr>
        <w:t>558</w:t>
      </w:r>
      <w:r w:rsidRPr="007E1F9A">
        <w:tab/>
      </w:r>
      <w:r w:rsidRPr="007E1F9A">
        <w:rPr>
          <w:rFonts w:ascii="Helvetica" w:hAnsi="Helvetica" w:cs="Helvetica"/>
          <w:iCs/>
        </w:rPr>
        <w:t>Noncompliance with embargo notice</w:t>
      </w:r>
      <w:bookmarkEnd w:id="753"/>
    </w:p>
    <w:p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A person served with an embargo notice must take all reasonable steps to stop any other person from doing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754" w:name="_Toc12451683"/>
      <w:r w:rsidRPr="00794599">
        <w:rPr>
          <w:rStyle w:val="CharSectNo"/>
        </w:rPr>
        <w:lastRenderedPageBreak/>
        <w:t>559</w:t>
      </w:r>
      <w:r w:rsidRPr="007E1F9A">
        <w:tab/>
      </w:r>
      <w:r w:rsidRPr="007E1F9A">
        <w:rPr>
          <w:rFonts w:ascii="Helvetica" w:hAnsi="Helvetica" w:cs="Helvetica"/>
          <w:iCs/>
        </w:rPr>
        <w:t>Power to secure embargoed thing</w:t>
      </w:r>
      <w:bookmarkEnd w:id="754"/>
    </w:p>
    <w:p w:rsidR="00DB6E47" w:rsidRPr="003D139A" w:rsidRDefault="00DB6E47" w:rsidP="00B41BF6">
      <w:pPr>
        <w:pStyle w:val="Amain"/>
        <w:keepNext/>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DB6E47">
      <w:pPr>
        <w:pStyle w:val="Apara"/>
      </w:pPr>
      <w:r w:rsidRPr="00544ED5">
        <w:tab/>
        <w:t>(c)</w:t>
      </w:r>
      <w:r w:rsidRPr="00544ED5">
        <w:tab/>
        <w:t>require a person the authorised officer reasonably believes is in control of the embargoed thing, or the place where the embargoed thing is located, to d</w:t>
      </w:r>
      <w:r w:rsidR="00AE2A67">
        <w:t xml:space="preserve">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lastRenderedPageBreak/>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755" w:name="_Toc12451684"/>
      <w:r w:rsidRPr="00794599">
        <w:rPr>
          <w:rStyle w:val="CharSectNo"/>
        </w:rPr>
        <w:t>560</w:t>
      </w:r>
      <w:r w:rsidRPr="007E1F9A">
        <w:tab/>
      </w:r>
      <w:r w:rsidRPr="007E1F9A">
        <w:rPr>
          <w:rFonts w:ascii="Helvetica" w:hAnsi="Helvetica" w:cs="Helvetica"/>
          <w:iCs/>
        </w:rPr>
        <w:t>Withdrawal of embargo notice</w:t>
      </w:r>
      <w:bookmarkEnd w:id="755"/>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has issued an embargo notice for a thing; and</w:t>
      </w:r>
    </w:p>
    <w:p w:rsidR="00DB6E47" w:rsidRPr="00544ED5" w:rsidRDefault="00DB6E47" w:rsidP="00DB6E47">
      <w:pPr>
        <w:pStyle w:val="Apara"/>
      </w:pPr>
      <w:r w:rsidRPr="00544ED5">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B41BF6">
      <w:pPr>
        <w:pStyle w:val="Amain"/>
        <w:keepNext/>
      </w:pPr>
      <w:r w:rsidRPr="003D139A">
        <w:tab/>
        <w:t>(3)</w:t>
      </w:r>
      <w:r w:rsidRPr="003D139A">
        <w:tab/>
        <w:t xml:space="preserve">Despite subsection (2), if the embargo notice is issued on the basis that the thing may provide evidence of an offence against this Law, </w:t>
      </w:r>
      <w:r w:rsidRPr="003D139A">
        <w:lastRenderedPageBreak/>
        <w:t>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794599" w:rsidRDefault="00DB6E47" w:rsidP="00DB6E47">
      <w:pPr>
        <w:pStyle w:val="AH3Div"/>
      </w:pPr>
      <w:bookmarkStart w:id="756" w:name="_Toc12451685"/>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Forfeiture and transfers</w:t>
      </w:r>
      <w:bookmarkEnd w:id="756"/>
    </w:p>
    <w:p w:rsidR="00DB6E47" w:rsidRPr="007E1F9A" w:rsidRDefault="00DB6E47" w:rsidP="00DB6E47">
      <w:pPr>
        <w:pStyle w:val="AH5Sec"/>
      </w:pPr>
      <w:bookmarkStart w:id="757" w:name="_Toc12451686"/>
      <w:r w:rsidRPr="00794599">
        <w:rPr>
          <w:rStyle w:val="CharSectNo"/>
        </w:rPr>
        <w:t>561</w:t>
      </w:r>
      <w:r w:rsidRPr="007E1F9A">
        <w:tab/>
      </w:r>
      <w:r w:rsidRPr="007E1F9A">
        <w:rPr>
          <w:rFonts w:ascii="Helvetica" w:hAnsi="Helvetica" w:cs="Helvetica"/>
          <w:iCs/>
        </w:rPr>
        <w:t>Power to forfeit particular things or samples</w:t>
      </w:r>
      <w:bookmarkEnd w:id="757"/>
    </w:p>
    <w:p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lastRenderedPageBreak/>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758" w:name="_Toc12451687"/>
      <w:r w:rsidRPr="00794599">
        <w:rPr>
          <w:rStyle w:val="CharSectNo"/>
        </w:rPr>
        <w:t>562</w:t>
      </w:r>
      <w:r w:rsidRPr="007E1F9A">
        <w:tab/>
      </w:r>
      <w:r w:rsidRPr="007E1F9A">
        <w:rPr>
          <w:rFonts w:ascii="Helvetica" w:hAnsi="Helvetica" w:cs="Helvetica"/>
          <w:iCs/>
        </w:rPr>
        <w:t>Information notice for forfeiture decision</w:t>
      </w:r>
      <w:bookmarkEnd w:id="758"/>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B41BF6">
      <w:pPr>
        <w:pStyle w:val="Apara"/>
        <w:keepNext/>
      </w:pPr>
      <w:r w:rsidRPr="00544ED5">
        <w:tab/>
        <w:t>(a)</w:t>
      </w:r>
      <w:r w:rsidRPr="00544ED5">
        <w:tab/>
        <w:t>by post; or</w:t>
      </w:r>
    </w:p>
    <w:p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lastRenderedPageBreak/>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759" w:name="_Toc12451688"/>
      <w:r w:rsidRPr="00794599">
        <w:rPr>
          <w:rStyle w:val="CharSectNo"/>
        </w:rPr>
        <w:t>563</w:t>
      </w:r>
      <w:r w:rsidRPr="007E1F9A">
        <w:tab/>
      </w:r>
      <w:r w:rsidRPr="007E1F9A">
        <w:rPr>
          <w:rFonts w:ascii="Helvetica" w:hAnsi="Helvetica" w:cs="Helvetica"/>
          <w:iCs/>
        </w:rPr>
        <w:t>Forfeited or transferred thing or sample becomes property of the Regulator</w:t>
      </w:r>
      <w:bookmarkEnd w:id="759"/>
    </w:p>
    <w:p w:rsidR="00DB6E47" w:rsidRPr="003D139A" w:rsidRDefault="00DB6E47" w:rsidP="00DB6E47">
      <w:pPr>
        <w:pStyle w:val="Amainreturn"/>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760" w:name="_Toc12451689"/>
      <w:r w:rsidRPr="00794599">
        <w:rPr>
          <w:rStyle w:val="CharSectNo"/>
        </w:rPr>
        <w:t>564</w:t>
      </w:r>
      <w:r w:rsidRPr="007E1F9A">
        <w:tab/>
      </w:r>
      <w:r w:rsidRPr="007E1F9A">
        <w:rPr>
          <w:rFonts w:ascii="Helvetica" w:hAnsi="Helvetica" w:cs="Helvetica"/>
          <w:iCs/>
        </w:rPr>
        <w:t>How property may be dealt with</w:t>
      </w:r>
      <w:bookmarkEnd w:id="760"/>
    </w:p>
    <w:p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lastRenderedPageBreak/>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761" w:name="_Toc12451690"/>
      <w:r w:rsidRPr="00794599">
        <w:rPr>
          <w:rStyle w:val="CharSectNo"/>
        </w:rPr>
        <w:t>565</w:t>
      </w:r>
      <w:r w:rsidRPr="007E1F9A">
        <w:tab/>
      </w:r>
      <w:r w:rsidRPr="007E1F9A">
        <w:rPr>
          <w:rFonts w:ascii="Helvetica" w:hAnsi="Helvetica" w:cs="Helvetica"/>
          <w:iCs/>
        </w:rPr>
        <w:t>Third party protection</w:t>
      </w:r>
      <w:bookmarkEnd w:id="761"/>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lastRenderedPageBreak/>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lastRenderedPageBreak/>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762" w:name="_Toc12451691"/>
      <w:r w:rsidRPr="00794599">
        <w:rPr>
          <w:rStyle w:val="CharSectNo"/>
        </w:rPr>
        <w:t>566</w:t>
      </w:r>
      <w:r w:rsidRPr="007E1F9A">
        <w:tab/>
      </w:r>
      <w:r w:rsidRPr="007E1F9A">
        <w:rPr>
          <w:rFonts w:ascii="Helvetica" w:hAnsi="Helvetica" w:cs="Helvetica"/>
          <w:iCs/>
        </w:rPr>
        <w:t>National regulations</w:t>
      </w:r>
      <w:bookmarkEnd w:id="762"/>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58"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794599" w:rsidRDefault="00DB6E47" w:rsidP="00DB6E47">
      <w:pPr>
        <w:pStyle w:val="AH3Div"/>
      </w:pPr>
      <w:bookmarkStart w:id="763" w:name="_Toc12451692"/>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Information-gathering powers</w:t>
      </w:r>
      <w:bookmarkEnd w:id="763"/>
    </w:p>
    <w:p w:rsidR="00DB6E47" w:rsidRPr="007E1F9A" w:rsidRDefault="00DB6E47" w:rsidP="00DB6E47">
      <w:pPr>
        <w:pStyle w:val="AH5Sec"/>
      </w:pPr>
      <w:bookmarkStart w:id="764" w:name="_Toc12451693"/>
      <w:r w:rsidRPr="00794599">
        <w:rPr>
          <w:rStyle w:val="CharSectNo"/>
        </w:rPr>
        <w:t>567</w:t>
      </w:r>
      <w:r w:rsidRPr="007E1F9A">
        <w:tab/>
      </w:r>
      <w:r w:rsidRPr="007E1F9A">
        <w:rPr>
          <w:rFonts w:ascii="Helvetica" w:hAnsi="Helvetica" w:cs="Helvetica"/>
          <w:iCs/>
        </w:rPr>
        <w:t>Power to require name, address and date of birth</w:t>
      </w:r>
      <w:bookmarkEnd w:id="764"/>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lastRenderedPageBreak/>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B41BF6">
      <w:pPr>
        <w:pStyle w:val="Apara"/>
        <w:keepNext/>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lastRenderedPageBreak/>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tab/>
        <w:t>(b)</w:t>
      </w:r>
      <w:r w:rsidRPr="00544ED5">
        <w:tab/>
        <w:t>the person’s business address was not connected, directly or indirectly, with road transport involving heavy vehicles.</w:t>
      </w:r>
    </w:p>
    <w:p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765" w:name="_Toc12451694"/>
      <w:r w:rsidRPr="00794599">
        <w:rPr>
          <w:rStyle w:val="CharSectNo"/>
        </w:rPr>
        <w:t>567A</w:t>
      </w:r>
      <w:r w:rsidRPr="009D47B1">
        <w:rPr>
          <w:lang w:eastAsia="en-AU"/>
        </w:rPr>
        <w:tab/>
        <w:t>Power to require production of driver licence</w:t>
      </w:r>
      <w:bookmarkEnd w:id="765"/>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59"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lastRenderedPageBreak/>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150AE9">
      <w:pPr>
        <w:pStyle w:val="Apara"/>
        <w:shd w:val="clear" w:color="auto" w:fill="D9D9D9" w:themeFill="background1" w:themeFillShade="D9"/>
      </w:pPr>
      <w:r w:rsidRPr="009D47B1">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60"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61"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766" w:name="_Toc12451695"/>
      <w:r w:rsidRPr="00794599">
        <w:rPr>
          <w:rStyle w:val="CharSectNo"/>
        </w:rPr>
        <w:t>567B</w:t>
      </w:r>
      <w:r w:rsidRPr="009D47B1">
        <w:tab/>
        <w:t>Power to require people to disclose identity of driver</w:t>
      </w:r>
      <w:bookmarkEnd w:id="766"/>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lastRenderedPageBreak/>
        <w:t>Note </w:t>
      </w:r>
      <w:r w:rsidRPr="009D47B1">
        <w:rPr>
          <w:rStyle w:val="charItals"/>
        </w:rPr>
        <w:tab/>
      </w:r>
      <w:r w:rsidRPr="009D47B1">
        <w:t xml:space="preserve">A defendant has a legal burden in relation to the matters mentioned in s (2) (see </w:t>
      </w:r>
      <w:hyperlink r:id="rId62"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pPr>
      <w:r w:rsidRPr="009D47B1">
        <w:rPr>
          <w:noProof/>
        </w:rPr>
        <w:tab/>
        <w:t>(3)</w:t>
      </w:r>
      <w:r w:rsidRPr="009D47B1">
        <w:rPr>
          <w:noProof/>
        </w:rPr>
        <w:tab/>
      </w:r>
      <w:r w:rsidRPr="009D47B1">
        <w:t>If—</w:t>
      </w:r>
    </w:p>
    <w:p w:rsidR="00150AE9" w:rsidRPr="009D47B1" w:rsidRDefault="00150AE9" w:rsidP="00150AE9">
      <w:pPr>
        <w:pStyle w:val="Apara"/>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63"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767" w:name="_Toc12451696"/>
      <w:r w:rsidRPr="00794599">
        <w:rPr>
          <w:rStyle w:val="CharSectNo"/>
        </w:rPr>
        <w:t>568</w:t>
      </w:r>
      <w:r w:rsidRPr="007E1F9A">
        <w:tab/>
      </w:r>
      <w:r w:rsidRPr="007E1F9A">
        <w:rPr>
          <w:rFonts w:ascii="Helvetica" w:hAnsi="Helvetica" w:cs="Helvetica"/>
          <w:iCs/>
        </w:rPr>
        <w:t>Power to require production of document etc. required to be in driver’s possession</w:t>
      </w:r>
      <w:bookmarkEnd w:id="767"/>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DB6E47" w:rsidRPr="003D139A" w:rsidRDefault="00DB6E47" w:rsidP="00DB6E47">
      <w:pPr>
        <w:pStyle w:val="Amain"/>
      </w:pPr>
      <w:r w:rsidRPr="003D139A">
        <w:tab/>
        <w:t>(2)</w:t>
      </w:r>
      <w:r w:rsidRPr="003D139A">
        <w:tab/>
        <w:t>An authorised officer may, for compliance purposes, require the driver of the heavy vehicle to produce, for inspection by the officer a document, device or other thing the driver is required under this Law to keep in the driver’s possession while driving the vehicle.</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Bulletss"/>
      </w:pPr>
      <w:r w:rsidRPr="00C96203">
        <w:t xml:space="preserve">• </w:t>
      </w:r>
      <w:r w:rsidRPr="00C96203">
        <w:tab/>
        <w:t>a copy of a Commonwealth Gazette notice or permit</w:t>
      </w:r>
    </w:p>
    <w:p w:rsidR="00DB6E47" w:rsidRPr="00C96203" w:rsidRDefault="00DB6E47" w:rsidP="00DB6E47">
      <w:pPr>
        <w:pStyle w:val="aExamBulletss"/>
      </w:pPr>
      <w:r w:rsidRPr="00C96203">
        <w:t xml:space="preserve">• </w:t>
      </w:r>
      <w:r w:rsidRPr="00C96203">
        <w:tab/>
        <w:t>a work diary</w:t>
      </w:r>
    </w:p>
    <w:p w:rsidR="00DB6E47" w:rsidRPr="003D139A" w:rsidRDefault="00DB6E47" w:rsidP="00DB6E47">
      <w:pPr>
        <w:pStyle w:val="Amain"/>
      </w:pPr>
      <w:r w:rsidRPr="003D139A">
        <w:lastRenderedPageBreak/>
        <w:tab/>
        <w:t>(3)</w:t>
      </w:r>
      <w:r w:rsidRPr="003D139A">
        <w:tab/>
        <w:t>A person of whom a requi</w:t>
      </w:r>
      <w:r w:rsidR="00561BDE">
        <w:t xml:space="preserve">rement is made under subsection </w:t>
      </w:r>
      <w:r w:rsidRPr="003D139A">
        <w:t>(2)</w:t>
      </w:r>
      <w:r w:rsidR="00561BDE">
        <w:t xml:space="preserve"> </w:t>
      </w:r>
      <w:r w:rsidRPr="003D139A">
        <w:t>must comply with the requirement, unless the person has a reasonable excuse.</w:t>
      </w:r>
    </w:p>
    <w:p w:rsidR="00DB6E47" w:rsidRPr="006C3305" w:rsidRDefault="00DB6E47" w:rsidP="00DB6E47">
      <w:pPr>
        <w:pStyle w:val="Penalty"/>
      </w:pPr>
      <w:r w:rsidRPr="006C3305">
        <w:t>Maximum penalty—an amount equal to the amount of the maximum penalty for an offence of failing to keep the document, device or other thing in the driver’s possession.</w:t>
      </w:r>
    </w:p>
    <w:p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that the person does not have the 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(2); or</w:t>
      </w:r>
    </w:p>
    <w:p w:rsidR="00DB6E47" w:rsidRPr="00544ED5" w:rsidRDefault="00DB6E47" w:rsidP="00DB6E47">
      <w:pPr>
        <w:pStyle w:val="Apara"/>
      </w:pPr>
      <w:r w:rsidRPr="00544ED5">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DB6E47" w:rsidRPr="003D139A" w:rsidRDefault="00DB6E47" w:rsidP="00D32DDE">
      <w:pPr>
        <w:pStyle w:val="Amain"/>
        <w:keepLines/>
      </w:pPr>
      <w:r w:rsidRPr="003D139A">
        <w:lastRenderedPageBreak/>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768" w:name="_Toc12451697"/>
      <w:r w:rsidRPr="00794599">
        <w:rPr>
          <w:rStyle w:val="CharSectNo"/>
        </w:rPr>
        <w:t>569</w:t>
      </w:r>
      <w:r w:rsidRPr="007E1F9A">
        <w:tab/>
      </w:r>
      <w:r w:rsidRPr="007E1F9A">
        <w:rPr>
          <w:rFonts w:ascii="Helvetica" w:hAnsi="Helvetica" w:cs="Helvetica"/>
          <w:iCs/>
        </w:rPr>
        <w:t>Power to require production of documents etc. generally</w:t>
      </w:r>
      <w:bookmarkEnd w:id="768"/>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lastRenderedPageBreak/>
        <w:tab/>
        <w:t>(c)</w:t>
      </w:r>
      <w:r w:rsidRPr="00544ED5">
        <w:tab/>
        <w:t>transport documentation or journey documentation in the person’s possession or under the person’s control; or</w:t>
      </w:r>
    </w:p>
    <w:p w:rsidR="00DB6E47" w:rsidRPr="00544ED5" w:rsidRDefault="00DB6E47" w:rsidP="00DB6E47">
      <w:pPr>
        <w:pStyle w:val="Apara"/>
      </w:pPr>
      <w:r w:rsidRPr="00544ED5">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544ED5" w:rsidRDefault="00DB6E47" w:rsidP="00481E75">
      <w:pPr>
        <w:pStyle w:val="Apara"/>
        <w:keepLines/>
      </w:pPr>
      <w:r w:rsidRPr="00544ED5">
        <w:tab/>
        <w:t>(f)</w:t>
      </w:r>
      <w:r w:rsidRPr="00544ED5">
        <w:tab/>
        <w:t>a document in the person’s possession or under the person’s control showing that a heavy vehicle’s garage address recorded in the vehicle register is or is not the vehicle’s actual garage address.</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(3)</w:t>
      </w:r>
      <w:r w:rsidRPr="003D139A">
        <w:tab/>
        <w:t>Compliance with a re</w:t>
      </w:r>
      <w:r w:rsidR="00561BDE">
        <w:t xml:space="preserve">quirement made under subsection </w:t>
      </w:r>
      <w:r w:rsidRPr="003D139A">
        <w:t>(1)</w:t>
      </w:r>
      <w:r w:rsidR="00561BDE">
        <w:t xml:space="preserve"> </w:t>
      </w:r>
      <w:r w:rsidRPr="003D139A">
        <w:t>for an electronic document requires the making available or production of a clear written reproduction of the electronic document.</w:t>
      </w:r>
    </w:p>
    <w:p w:rsidR="00DB6E47" w:rsidRPr="003D139A" w:rsidRDefault="00DB6E47" w:rsidP="00DB6E47">
      <w:pPr>
        <w:pStyle w:val="Amain"/>
      </w:pPr>
      <w:r w:rsidRPr="003D139A">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32DDE">
      <w:pPr>
        <w:pStyle w:val="Amain"/>
        <w:keepNext/>
      </w:pPr>
      <w:r w:rsidRPr="003D139A">
        <w:lastRenderedPageBreak/>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lastRenderedPageBreak/>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3D139A" w:rsidRDefault="00DB6E47" w:rsidP="00DB6E47">
      <w:pPr>
        <w:pStyle w:val="Amain"/>
      </w:pPr>
      <w:r w:rsidRPr="003D139A">
        <w:tab/>
        <w:t>(10)</w:t>
      </w:r>
      <w:r w:rsidR="00561BDE">
        <w:tab/>
        <w:t xml:space="preserve">A requirement under subsection </w:t>
      </w:r>
      <w:r w:rsidRPr="003D139A">
        <w:t>(1)</w:t>
      </w:r>
      <w:r w:rsidR="00561BDE">
        <w:t xml:space="preserve"> </w:t>
      </w:r>
      <w:r w:rsidRPr="003D139A">
        <w:t>in relation to a documen</w:t>
      </w:r>
      <w:r w:rsidR="00561BDE">
        <w:t>t referred to in subsection (1)</w:t>
      </w:r>
      <w:r w:rsidRPr="003D139A">
        <w:t>(e)</w:t>
      </w:r>
      <w:r w:rsidR="00561BDE">
        <w:t xml:space="preserve"> </w:t>
      </w:r>
      <w:r w:rsidRPr="003D139A">
        <w:t>may be made only in relation to an alleged or possible offence against section 204 or 230.</w:t>
      </w:r>
    </w:p>
    <w:p w:rsidR="00DB6E47" w:rsidRPr="007E1F9A" w:rsidRDefault="00DB6E47" w:rsidP="00DB6E47">
      <w:pPr>
        <w:pStyle w:val="AH5Sec"/>
      </w:pPr>
      <w:bookmarkStart w:id="769" w:name="_Toc12451698"/>
      <w:r w:rsidRPr="00794599">
        <w:rPr>
          <w:rStyle w:val="CharSectNo"/>
        </w:rPr>
        <w:t>570</w:t>
      </w:r>
      <w:r w:rsidRPr="007E1F9A">
        <w:tab/>
      </w:r>
      <w:r w:rsidRPr="007E1F9A">
        <w:rPr>
          <w:rFonts w:ascii="Helvetica" w:hAnsi="Helvetica" w:cs="Helvetica"/>
          <w:iCs/>
        </w:rPr>
        <w:t>Power to require information about heavy vehicles</w:t>
      </w:r>
      <w:bookmarkEnd w:id="769"/>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DB6E47" w:rsidRPr="00544ED5" w:rsidRDefault="00DB6E47" w:rsidP="00DB6E47">
      <w:pPr>
        <w:pStyle w:val="Apara"/>
      </w:pPr>
      <w:r w:rsidRPr="00544ED5">
        <w:tab/>
        <w:t>(b)</w:t>
      </w:r>
      <w:r w:rsidRPr="00544ED5">
        <w:tab/>
        <w:t>personal details known to the responsible person about any other responsible person for the vehicle.</w:t>
      </w:r>
    </w:p>
    <w:p w:rsidR="00DB6E47" w:rsidRPr="003D139A" w:rsidRDefault="00DB6E47" w:rsidP="00DB6E47">
      <w:pPr>
        <w:pStyle w:val="Amain"/>
      </w:pPr>
      <w:r w:rsidRPr="003D139A">
        <w:tab/>
        <w:t>(2)</w:t>
      </w:r>
      <w:r w:rsidRPr="003D139A">
        <w:tab/>
        <w:t>Without limiting subsection (1), a responsible person who is associated with a particular vehicle may be required to provide information about the current or intended journey 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lastRenderedPageBreak/>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rsidR="00DB6E47" w:rsidRPr="003D139A" w:rsidRDefault="00DB6E47" w:rsidP="00B41BF6">
      <w:pPr>
        <w:pStyle w:val="Amain"/>
        <w:keepLines/>
      </w:pPr>
      <w:r w:rsidRPr="003D139A">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information</w:t>
      </w:r>
      <w:r w:rsidRPr="00041046">
        <w:t xml:space="preserve"> includes electronically stored information.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DB6E47" w:rsidRPr="00794599" w:rsidRDefault="00DB6E47" w:rsidP="00DB6E47">
      <w:pPr>
        <w:pStyle w:val="AH3Div"/>
      </w:pPr>
      <w:bookmarkStart w:id="770" w:name="_Toc12451699"/>
      <w:r w:rsidRPr="00794599">
        <w:rPr>
          <w:rStyle w:val="CharDivNo"/>
        </w:rPr>
        <w:lastRenderedPageBreak/>
        <w:t xml:space="preserve">Division 5 </w:t>
      </w:r>
      <w:r w:rsidRPr="00A95F9A">
        <w:rPr>
          <w:rFonts w:ascii="Helvetica" w:hAnsi="Helvetica" w:cs="Helvetica"/>
          <w:iCs/>
          <w:szCs w:val="28"/>
        </w:rPr>
        <w:tab/>
      </w:r>
      <w:r w:rsidRPr="00794599">
        <w:rPr>
          <w:rStyle w:val="CharDivText"/>
          <w:rFonts w:ascii="Helvetica" w:hAnsi="Helvetica" w:cs="Helvetica"/>
          <w:iCs/>
          <w:szCs w:val="28"/>
        </w:rPr>
        <w:t>Improvement notices</w:t>
      </w:r>
      <w:bookmarkEnd w:id="770"/>
    </w:p>
    <w:p w:rsidR="00DB6E47" w:rsidRPr="007E1F9A" w:rsidRDefault="00DB6E47" w:rsidP="00DB6E47">
      <w:pPr>
        <w:pStyle w:val="AH5Sec"/>
      </w:pPr>
      <w:bookmarkStart w:id="771" w:name="_Toc12451700"/>
      <w:r w:rsidRPr="00794599">
        <w:rPr>
          <w:rStyle w:val="CharSectNo"/>
        </w:rPr>
        <w:t>571</w:t>
      </w:r>
      <w:r w:rsidRPr="007E1F9A">
        <w:tab/>
      </w:r>
      <w:r w:rsidRPr="007E1F9A">
        <w:rPr>
          <w:rFonts w:ascii="Helvetica" w:hAnsi="Helvetica" w:cs="Helvetica"/>
          <w:iCs/>
        </w:rPr>
        <w:t>Authorised officers to whom Division applies</w:t>
      </w:r>
      <w:bookmarkEnd w:id="771"/>
    </w:p>
    <w:p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772" w:name="_Toc12451701"/>
      <w:r w:rsidRPr="00794599">
        <w:rPr>
          <w:rStyle w:val="CharSectNo"/>
        </w:rPr>
        <w:t>572</w:t>
      </w:r>
      <w:r w:rsidRPr="007E1F9A">
        <w:tab/>
      </w:r>
      <w:r w:rsidRPr="007E1F9A">
        <w:rPr>
          <w:rFonts w:ascii="Helvetica" w:hAnsi="Helvetica" w:cs="Helvetica"/>
          <w:iCs/>
        </w:rPr>
        <w:t>Improvement notices</w:t>
      </w:r>
      <w:bookmarkEnd w:id="772"/>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773" w:name="_Toc12451702"/>
      <w:r w:rsidRPr="00794599">
        <w:rPr>
          <w:rStyle w:val="CharSectNo"/>
        </w:rPr>
        <w:t>573</w:t>
      </w:r>
      <w:r w:rsidRPr="007E1F9A">
        <w:tab/>
      </w:r>
      <w:r w:rsidRPr="007E1F9A">
        <w:rPr>
          <w:rFonts w:ascii="Helvetica" w:hAnsi="Helvetica" w:cs="Helvetica"/>
          <w:iCs/>
        </w:rPr>
        <w:t>Contravention of improvement notice</w:t>
      </w:r>
      <w:bookmarkEnd w:id="773"/>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774" w:name="_Toc12451703"/>
      <w:r w:rsidRPr="00794599">
        <w:rPr>
          <w:rStyle w:val="CharSectNo"/>
        </w:rPr>
        <w:t>574</w:t>
      </w:r>
      <w:r w:rsidRPr="007E1F9A">
        <w:tab/>
      </w:r>
      <w:r w:rsidRPr="007E1F9A">
        <w:rPr>
          <w:rFonts w:ascii="Helvetica" w:hAnsi="Helvetica" w:cs="Helvetica"/>
          <w:iCs/>
        </w:rPr>
        <w:t>Amendment of improvement notice</w:t>
      </w:r>
      <w:bookmarkEnd w:id="774"/>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775" w:name="_Toc12451704"/>
      <w:r w:rsidRPr="00794599">
        <w:rPr>
          <w:rStyle w:val="CharSectNo"/>
        </w:rPr>
        <w:lastRenderedPageBreak/>
        <w:t>575</w:t>
      </w:r>
      <w:r w:rsidRPr="007E1F9A">
        <w:tab/>
      </w:r>
      <w:r w:rsidRPr="007E1F9A">
        <w:rPr>
          <w:rFonts w:ascii="Helvetica" w:hAnsi="Helvetica" w:cs="Helvetica"/>
          <w:iCs/>
        </w:rPr>
        <w:t>Revocation of an improvement notice</w:t>
      </w:r>
      <w:bookmarkEnd w:id="775"/>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776" w:name="_Toc12451705"/>
      <w:r w:rsidRPr="00794599">
        <w:rPr>
          <w:rStyle w:val="CharSectNo"/>
        </w:rPr>
        <w:t>576</w:t>
      </w:r>
      <w:r w:rsidRPr="007E1F9A">
        <w:tab/>
      </w:r>
      <w:r w:rsidRPr="007E1F9A">
        <w:rPr>
          <w:rFonts w:ascii="Helvetica" w:hAnsi="Helvetica" w:cs="Helvetica"/>
          <w:iCs/>
        </w:rPr>
        <w:t>Clearance certificate</w:t>
      </w:r>
      <w:bookmarkEnd w:id="776"/>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B41BF6">
      <w:pPr>
        <w:pStyle w:val="Amain"/>
        <w:keepNext/>
      </w:pPr>
      <w:r w:rsidRPr="003D139A">
        <w:lastRenderedPageBreak/>
        <w:tab/>
        <w:t>(3)</w:t>
      </w:r>
      <w:r w:rsidRPr="003D139A">
        <w:tab/>
        <w:t>In this section—</w:t>
      </w:r>
    </w:p>
    <w:p w:rsidR="00DB6E47" w:rsidRPr="00041046" w:rsidRDefault="00DB6E47" w:rsidP="00B41BF6">
      <w:pPr>
        <w:pStyle w:val="aDef"/>
        <w:keepNext/>
        <w:rPr>
          <w:bCs/>
        </w:rPr>
      </w:pPr>
      <w:r w:rsidRPr="00041046">
        <w:rPr>
          <w:rStyle w:val="charBoldItals"/>
        </w:rPr>
        <w:t>approved authorised officer</w:t>
      </w:r>
      <w:r w:rsidRPr="00041046">
        <w:t xml:space="preserve"> means—</w:t>
      </w:r>
    </w:p>
    <w:p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DB6E47" w:rsidRPr="00794599" w:rsidRDefault="00DB6E47" w:rsidP="00DB6E47">
      <w:pPr>
        <w:pStyle w:val="AH3Div"/>
      </w:pPr>
      <w:bookmarkStart w:id="777" w:name="_Toc12451706"/>
      <w:r w:rsidRPr="00794599">
        <w:rPr>
          <w:rStyle w:val="CharDivNo"/>
        </w:rPr>
        <w:t xml:space="preserve">Division 6 </w:t>
      </w:r>
      <w:r w:rsidRPr="00A95F9A">
        <w:rPr>
          <w:rFonts w:ascii="Helvetica" w:hAnsi="Helvetica" w:cs="Helvetica"/>
          <w:iCs/>
          <w:szCs w:val="28"/>
        </w:rPr>
        <w:tab/>
      </w:r>
      <w:r w:rsidRPr="00794599">
        <w:rPr>
          <w:rStyle w:val="CharDivText"/>
          <w:rFonts w:ascii="Helvetica" w:hAnsi="Helvetica" w:cs="Helvetica"/>
          <w:iCs/>
          <w:szCs w:val="28"/>
        </w:rPr>
        <w:t>Power to require reasonable help</w:t>
      </w:r>
      <w:bookmarkEnd w:id="777"/>
    </w:p>
    <w:p w:rsidR="00DB6E47" w:rsidRPr="007E1F9A" w:rsidRDefault="00DB6E47" w:rsidP="00DB6E47">
      <w:pPr>
        <w:pStyle w:val="AH5Sec"/>
      </w:pPr>
      <w:bookmarkStart w:id="778" w:name="_Toc12451707"/>
      <w:r w:rsidRPr="00794599">
        <w:rPr>
          <w:rStyle w:val="CharSectNo"/>
        </w:rPr>
        <w:t>577</w:t>
      </w:r>
      <w:r w:rsidRPr="007E1F9A">
        <w:tab/>
      </w:r>
      <w:r w:rsidRPr="007E1F9A">
        <w:rPr>
          <w:rFonts w:ascii="Helvetica" w:hAnsi="Helvetica" w:cs="Helvetica"/>
          <w:iCs/>
        </w:rPr>
        <w:t>Power to require reasonable help</w:t>
      </w:r>
      <w:bookmarkEnd w:id="778"/>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DB6E47" w:rsidRPr="00544ED5" w:rsidRDefault="00DB6E47" w:rsidP="00B41BF6">
      <w:pPr>
        <w:pStyle w:val="Apara"/>
        <w:keepNext/>
      </w:pPr>
      <w:r w:rsidRPr="00544ED5">
        <w:lastRenderedPageBreak/>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DB6E47">
      <w:pPr>
        <w:pStyle w:val="Apara"/>
      </w:pPr>
      <w:r w:rsidRPr="00544ED5">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lastRenderedPageBreak/>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DB6E47" w:rsidRPr="003D139A" w:rsidRDefault="00DB6E47" w:rsidP="00DB6E47">
      <w:pPr>
        <w:pStyle w:val="Amain"/>
      </w:pPr>
      <w:r w:rsidRPr="003D139A">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794599" w:rsidRDefault="00DB6E47" w:rsidP="00DB6E47">
      <w:pPr>
        <w:pStyle w:val="AH2Part"/>
      </w:pPr>
      <w:bookmarkStart w:id="779" w:name="_Toc12451708"/>
      <w:r w:rsidRPr="00794599">
        <w:rPr>
          <w:rStyle w:val="CharPartNo"/>
        </w:rPr>
        <w:lastRenderedPageBreak/>
        <w:t xml:space="preserve">Part 9.5 </w:t>
      </w:r>
      <w:r w:rsidRPr="00A95F9A">
        <w:rPr>
          <w:rFonts w:ascii="Helvetica" w:hAnsi="Helvetica" w:cs="Helvetica"/>
          <w:iCs/>
          <w:szCs w:val="32"/>
        </w:rPr>
        <w:tab/>
      </w:r>
      <w:r w:rsidRPr="00794599">
        <w:rPr>
          <w:rStyle w:val="CharPartText"/>
          <w:rFonts w:ascii="Helvetica" w:hAnsi="Helvetica" w:cs="Helvetica"/>
          <w:iCs/>
          <w:szCs w:val="32"/>
        </w:rPr>
        <w:t>Provisions about exercise of powers</w:t>
      </w:r>
      <w:bookmarkEnd w:id="779"/>
    </w:p>
    <w:p w:rsidR="00DB6E47" w:rsidRPr="00794599" w:rsidRDefault="00DB6E47" w:rsidP="00DB6E47">
      <w:pPr>
        <w:pStyle w:val="AH3Div"/>
      </w:pPr>
      <w:bookmarkStart w:id="780" w:name="_Toc12451709"/>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Damage in exercising powers</w:t>
      </w:r>
      <w:bookmarkEnd w:id="780"/>
    </w:p>
    <w:p w:rsidR="00DB6E47" w:rsidRPr="007E1F9A" w:rsidRDefault="00DB6E47" w:rsidP="00DB6E47">
      <w:pPr>
        <w:pStyle w:val="AH5Sec"/>
      </w:pPr>
      <w:bookmarkStart w:id="781" w:name="_Toc12451710"/>
      <w:r w:rsidRPr="00794599">
        <w:rPr>
          <w:rStyle w:val="CharSectNo"/>
        </w:rPr>
        <w:t>578</w:t>
      </w:r>
      <w:r w:rsidRPr="007E1F9A">
        <w:tab/>
      </w:r>
      <w:r w:rsidRPr="007E1F9A">
        <w:rPr>
          <w:rFonts w:ascii="Helvetica" w:hAnsi="Helvetica" w:cs="Helvetica"/>
          <w:iCs/>
        </w:rPr>
        <w:t>Duty to minimise inconvenience or damage</w:t>
      </w:r>
      <w:bookmarkEnd w:id="781"/>
    </w:p>
    <w:p w:rsidR="00DB6E47" w:rsidRPr="003D139A" w:rsidRDefault="00DB6E47" w:rsidP="00DB6E47">
      <w:pPr>
        <w:pStyle w:val="Amain"/>
      </w:pPr>
      <w:r w:rsidRPr="003D139A">
        <w:tab/>
        <w:t>(1)</w:t>
      </w:r>
      <w:r w:rsidRPr="003D139A">
        <w:tab/>
        <w:t>In exercising a power under this Law, an authorised officer must take all reasonable steps 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82" w:name="_Toc12451711"/>
      <w:r w:rsidRPr="00794599">
        <w:rPr>
          <w:rStyle w:val="CharSectNo"/>
        </w:rPr>
        <w:t>579</w:t>
      </w:r>
      <w:r w:rsidRPr="007E1F9A">
        <w:tab/>
      </w:r>
      <w:r w:rsidRPr="007E1F9A">
        <w:rPr>
          <w:rFonts w:ascii="Helvetica" w:hAnsi="Helvetica" w:cs="Helvetica"/>
          <w:iCs/>
        </w:rPr>
        <w:t>Restoring damaged thing</w:t>
      </w:r>
      <w:bookmarkEnd w:id="782"/>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The authorised officer must take all reasonable steps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83" w:name="_Toc12451712"/>
      <w:r w:rsidRPr="00794599">
        <w:rPr>
          <w:rStyle w:val="CharSectNo"/>
        </w:rPr>
        <w:lastRenderedPageBreak/>
        <w:t>580</w:t>
      </w:r>
      <w:r w:rsidRPr="007E1F9A">
        <w:tab/>
      </w:r>
      <w:r w:rsidRPr="007E1F9A">
        <w:rPr>
          <w:rFonts w:ascii="Helvetica" w:hAnsi="Helvetica" w:cs="Helvetica"/>
          <w:iCs/>
        </w:rPr>
        <w:t>Notice of damage</w:t>
      </w:r>
      <w:bookmarkEnd w:id="783"/>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B41BF6">
      <w:pPr>
        <w:pStyle w:val="Amain"/>
        <w:keepNext/>
      </w:pPr>
      <w:r w:rsidRPr="003D139A">
        <w:lastRenderedPageBreak/>
        <w:tab/>
        <w:t>(5)</w:t>
      </w:r>
      <w:r w:rsidRPr="003D139A">
        <w:tab/>
        <w:t>The notice must state—</w:t>
      </w:r>
    </w:p>
    <w:p w:rsidR="00DB6E47" w:rsidRPr="00544ED5" w:rsidRDefault="00DB6E47" w:rsidP="00B41BF6">
      <w:pPr>
        <w:pStyle w:val="Apara"/>
        <w:keepNext/>
      </w:pPr>
      <w:r w:rsidRPr="00544ED5">
        <w:tab/>
        <w:t>(a)</w:t>
      </w:r>
      <w:r w:rsidRPr="00544ED5">
        <w:tab/>
        <w:t>particulars of the damage; and</w:t>
      </w:r>
    </w:p>
    <w:p w:rsidR="00DB6E47" w:rsidRPr="00544ED5" w:rsidRDefault="00DB6E47" w:rsidP="00DB6E47">
      <w:pPr>
        <w:pStyle w:val="Apara"/>
      </w:pPr>
      <w:r w:rsidRPr="00544ED5">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794599" w:rsidRDefault="00DB6E47" w:rsidP="00DB6E47">
      <w:pPr>
        <w:pStyle w:val="AH3Div"/>
      </w:pPr>
      <w:bookmarkStart w:id="784" w:name="_Toc12451713"/>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Compensation</w:t>
      </w:r>
      <w:bookmarkEnd w:id="784"/>
    </w:p>
    <w:p w:rsidR="00DB6E47" w:rsidRPr="007E1F9A" w:rsidRDefault="00DB6E47" w:rsidP="00DB6E47">
      <w:pPr>
        <w:pStyle w:val="AH5Sec"/>
      </w:pPr>
      <w:bookmarkStart w:id="785" w:name="_Toc12451714"/>
      <w:r w:rsidRPr="00794599">
        <w:rPr>
          <w:rStyle w:val="CharSectNo"/>
        </w:rPr>
        <w:t>581</w:t>
      </w:r>
      <w:r w:rsidRPr="007E1F9A">
        <w:tab/>
      </w:r>
      <w:r w:rsidRPr="007E1F9A">
        <w:rPr>
          <w:rFonts w:ascii="Helvetica" w:hAnsi="Helvetica" w:cs="Helvetica"/>
          <w:iCs/>
        </w:rPr>
        <w:t>Compensation because of exercise of powers</w:t>
      </w:r>
      <w:bookmarkEnd w:id="785"/>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B41BF6">
      <w:pPr>
        <w:pStyle w:val="Amain"/>
        <w:keepNext/>
      </w:pPr>
      <w:r w:rsidRPr="003D139A">
        <w:lastRenderedPageBreak/>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794599" w:rsidRDefault="00DB6E47" w:rsidP="00DB6E47">
      <w:pPr>
        <w:pStyle w:val="AH3Div"/>
      </w:pPr>
      <w:bookmarkStart w:id="786" w:name="_Toc12451715"/>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Provision about exercise of particular powers</w:t>
      </w:r>
      <w:bookmarkEnd w:id="786"/>
    </w:p>
    <w:p w:rsidR="00DB6E47" w:rsidRPr="007E1F9A" w:rsidRDefault="00DB6E47" w:rsidP="00DB6E47">
      <w:pPr>
        <w:pStyle w:val="AH5Sec"/>
      </w:pPr>
      <w:bookmarkStart w:id="787" w:name="_Toc12451716"/>
      <w:r w:rsidRPr="00794599">
        <w:rPr>
          <w:rStyle w:val="CharSectNo"/>
        </w:rPr>
        <w:t>582</w:t>
      </w:r>
      <w:r w:rsidRPr="007E1F9A">
        <w:tab/>
      </w:r>
      <w:r w:rsidRPr="007E1F9A">
        <w:rPr>
          <w:rFonts w:ascii="Helvetica" w:hAnsi="Helvetica" w:cs="Helvetica"/>
          <w:iCs/>
        </w:rPr>
        <w:t>Duty to record particular information in driver’s work diary</w:t>
      </w:r>
      <w:bookmarkEnd w:id="787"/>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lastRenderedPageBreak/>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794599" w:rsidRDefault="00DB6E47" w:rsidP="00DB6E47">
      <w:pPr>
        <w:pStyle w:val="AH2Part"/>
      </w:pPr>
      <w:bookmarkStart w:id="788" w:name="_Toc12451717"/>
      <w:r w:rsidRPr="00794599">
        <w:rPr>
          <w:rStyle w:val="CharPartNo"/>
        </w:rPr>
        <w:lastRenderedPageBreak/>
        <w:t xml:space="preserve">Part 9.6 </w:t>
      </w:r>
      <w:r w:rsidRPr="00A95F9A">
        <w:rPr>
          <w:rFonts w:ascii="Helvetica" w:hAnsi="Helvetica" w:cs="Helvetica"/>
          <w:iCs/>
          <w:szCs w:val="32"/>
        </w:rPr>
        <w:tab/>
      </w:r>
      <w:r w:rsidRPr="00794599">
        <w:rPr>
          <w:rStyle w:val="CharPartText"/>
          <w:rFonts w:ascii="Helvetica" w:hAnsi="Helvetica" w:cs="Helvetica"/>
          <w:iCs/>
          <w:szCs w:val="32"/>
        </w:rPr>
        <w:t>Miscellaneous provisions</w:t>
      </w:r>
      <w:bookmarkEnd w:id="788"/>
    </w:p>
    <w:p w:rsidR="00DB6E47" w:rsidRPr="00794599" w:rsidRDefault="00DB6E47" w:rsidP="00DB6E47">
      <w:pPr>
        <w:pStyle w:val="AH3Div"/>
      </w:pPr>
      <w:bookmarkStart w:id="789" w:name="_Toc12451718"/>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Powers of Regulator</w:t>
      </w:r>
      <w:bookmarkEnd w:id="789"/>
    </w:p>
    <w:p w:rsidR="00DB6E47" w:rsidRPr="007E1F9A" w:rsidRDefault="00DB6E47" w:rsidP="00DB6E47">
      <w:pPr>
        <w:pStyle w:val="AH5Sec"/>
      </w:pPr>
      <w:bookmarkStart w:id="790" w:name="_Toc12451719"/>
      <w:r w:rsidRPr="00794599">
        <w:rPr>
          <w:rStyle w:val="CharSectNo"/>
        </w:rPr>
        <w:t>583</w:t>
      </w:r>
      <w:r w:rsidRPr="007E1F9A">
        <w:tab/>
      </w:r>
      <w:r w:rsidRPr="007E1F9A">
        <w:rPr>
          <w:rFonts w:ascii="Helvetica" w:hAnsi="Helvetica" w:cs="Helvetica"/>
          <w:iCs/>
        </w:rPr>
        <w:t>Regulator may exercise powers of authorised officers</w:t>
      </w:r>
      <w:bookmarkEnd w:id="790"/>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794599" w:rsidRDefault="00DB6E47" w:rsidP="00DB6E47">
      <w:pPr>
        <w:pStyle w:val="AH3Div"/>
      </w:pPr>
      <w:bookmarkStart w:id="791" w:name="_Toc12451720"/>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Other offences relating to authorised officers</w:t>
      </w:r>
      <w:bookmarkEnd w:id="791"/>
    </w:p>
    <w:p w:rsidR="00DB6E47" w:rsidRPr="007E1F9A" w:rsidRDefault="00DB6E47" w:rsidP="00DB6E47">
      <w:pPr>
        <w:pStyle w:val="AH5Sec"/>
      </w:pPr>
      <w:bookmarkStart w:id="792" w:name="_Toc12451721"/>
      <w:r w:rsidRPr="00794599">
        <w:rPr>
          <w:rStyle w:val="CharSectNo"/>
        </w:rPr>
        <w:t>584</w:t>
      </w:r>
      <w:r w:rsidRPr="007E1F9A">
        <w:tab/>
      </w:r>
      <w:r w:rsidRPr="007E1F9A">
        <w:rPr>
          <w:rFonts w:ascii="Helvetica" w:hAnsi="Helvetica" w:cs="Helvetica"/>
          <w:iCs/>
        </w:rPr>
        <w:t>Obstructing authorised officer</w:t>
      </w:r>
      <w:bookmarkEnd w:id="792"/>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93" w:name="_Toc12451722"/>
      <w:r w:rsidRPr="00794599">
        <w:rPr>
          <w:rStyle w:val="CharSectNo"/>
        </w:rPr>
        <w:t>585</w:t>
      </w:r>
      <w:r w:rsidRPr="007E1F9A">
        <w:tab/>
      </w:r>
      <w:r w:rsidRPr="007E1F9A">
        <w:rPr>
          <w:rFonts w:ascii="Helvetica" w:hAnsi="Helvetica" w:cs="Helvetica"/>
          <w:iCs/>
        </w:rPr>
        <w:t>Impersonating authorised officer</w:t>
      </w:r>
      <w:bookmarkEnd w:id="793"/>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794599" w:rsidRDefault="00DB6E47" w:rsidP="00DB6E47">
      <w:pPr>
        <w:pStyle w:val="AH3Div"/>
      </w:pPr>
      <w:bookmarkStart w:id="794" w:name="_Toc12451723"/>
      <w:r w:rsidRPr="00794599">
        <w:rPr>
          <w:rStyle w:val="CharDivNo"/>
        </w:rPr>
        <w:lastRenderedPageBreak/>
        <w:t xml:space="preserve">Division 3 </w:t>
      </w:r>
      <w:r w:rsidRPr="00A95F9A">
        <w:rPr>
          <w:rFonts w:ascii="Helvetica" w:hAnsi="Helvetica" w:cs="Helvetica"/>
          <w:iCs/>
          <w:szCs w:val="28"/>
        </w:rPr>
        <w:tab/>
      </w:r>
      <w:r w:rsidRPr="00794599">
        <w:rPr>
          <w:rStyle w:val="CharDivText"/>
          <w:rFonts w:ascii="Helvetica" w:hAnsi="Helvetica" w:cs="Helvetica"/>
          <w:iCs/>
          <w:szCs w:val="28"/>
        </w:rPr>
        <w:t>Other provisions</w:t>
      </w:r>
      <w:bookmarkEnd w:id="794"/>
    </w:p>
    <w:p w:rsidR="00DB6E47" w:rsidRPr="007E1F9A" w:rsidRDefault="00DB6E47" w:rsidP="00DB6E47">
      <w:pPr>
        <w:pStyle w:val="AH5Sec"/>
      </w:pPr>
      <w:bookmarkStart w:id="795" w:name="_Toc12451724"/>
      <w:r w:rsidRPr="00794599">
        <w:rPr>
          <w:rStyle w:val="CharSectNo"/>
        </w:rPr>
        <w:t>586</w:t>
      </w:r>
      <w:r w:rsidRPr="007E1F9A">
        <w:tab/>
      </w:r>
      <w:r w:rsidRPr="007E1F9A">
        <w:rPr>
          <w:rFonts w:ascii="Helvetica" w:hAnsi="Helvetica" w:cs="Helvetica"/>
          <w:iCs/>
        </w:rPr>
        <w:t>Multiple requirements</w:t>
      </w:r>
      <w:bookmarkEnd w:id="795"/>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w:t>
      </w:r>
      <w:r w:rsidR="005F2FE3">
        <w:t xml:space="preserve"> </w:t>
      </w:r>
      <w:r w:rsidR="005F2FE3">
        <w:rPr>
          <w:color w:val="000000"/>
          <w:sz w:val="23"/>
          <w:szCs w:val="23"/>
          <w:lang w:val="en"/>
        </w:rPr>
        <w:t>or notice</w:t>
      </w:r>
      <w:r w:rsidRPr="00CC71DF">
        <w:t xml:space="preserve"> to, or make more than 1 requirement of, a person under a provision of this Chapter; or</w:t>
      </w:r>
    </w:p>
    <w:p w:rsidR="00DB6E47" w:rsidRPr="00CC71DF" w:rsidRDefault="00DB6E47" w:rsidP="00DB6E47">
      <w:pPr>
        <w:pStyle w:val="Asubpara"/>
      </w:pPr>
      <w:r w:rsidRPr="00CC71DF">
        <w:tab/>
        <w:t>(ii)</w:t>
      </w:r>
      <w:r w:rsidRPr="00CC71DF">
        <w:tab/>
        <w:t xml:space="preserve">give a direction </w:t>
      </w:r>
      <w:r w:rsidR="005F2FE3">
        <w:rPr>
          <w:color w:val="000000"/>
          <w:sz w:val="23"/>
          <w:szCs w:val="23"/>
          <w:lang w:val="en"/>
        </w:rPr>
        <w:t xml:space="preserve">or notice </w:t>
      </w:r>
      <w:r w:rsidRPr="00CC71DF">
        <w:t>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 xml:space="preserve">give a direction </w:t>
      </w:r>
      <w:r w:rsidR="005F2FE3">
        <w:rPr>
          <w:color w:val="000000"/>
          <w:sz w:val="23"/>
          <w:szCs w:val="23"/>
          <w:lang w:val="en"/>
        </w:rPr>
        <w:t xml:space="preserve">or notice </w:t>
      </w:r>
      <w:r w:rsidRPr="00544ED5">
        <w:t>to, or make a requirement of, a person under a provision and give a further direction</w:t>
      </w:r>
      <w:r w:rsidR="005F2FE3">
        <w:t xml:space="preserve"> </w:t>
      </w:r>
      <w:r w:rsidR="005F2FE3">
        <w:rPr>
          <w:color w:val="000000"/>
          <w:sz w:val="23"/>
          <w:szCs w:val="23"/>
          <w:lang w:val="en"/>
        </w:rPr>
        <w:t>or notice</w:t>
      </w:r>
      <w:r w:rsidRPr="00544ED5">
        <w:t xml:space="preserve"> to, or make a further requirement of, the person under the same provision; or</w:t>
      </w:r>
    </w:p>
    <w:p w:rsidR="005F2FE3" w:rsidRDefault="005F2FE3" w:rsidP="00DB6E47">
      <w:pPr>
        <w:pStyle w:val="Apara"/>
        <w:rPr>
          <w:color w:val="000000"/>
          <w:sz w:val="23"/>
          <w:szCs w:val="23"/>
          <w:lang w:val="en"/>
        </w:rPr>
      </w:pPr>
      <w:r>
        <w:rPr>
          <w:rStyle w:val="listnumber"/>
          <w:color w:val="000000"/>
          <w:sz w:val="23"/>
          <w:szCs w:val="23"/>
          <w:lang w:val="en"/>
        </w:rPr>
        <w:tab/>
        <w:t>(ba)</w:t>
      </w:r>
      <w:r>
        <w:rPr>
          <w:rStyle w:val="listnumber"/>
          <w:color w:val="000000"/>
          <w:sz w:val="23"/>
          <w:szCs w:val="23"/>
          <w:lang w:val="en"/>
        </w:rPr>
        <w:tab/>
      </w:r>
      <w:r>
        <w:rPr>
          <w:color w:val="000000"/>
          <w:sz w:val="23"/>
          <w:szCs w:val="23"/>
          <w:lang w:val="en"/>
        </w:rPr>
        <w:t>give a notice to a person in relation to a heavy vehicle under a provision of this Chapter and give a notice to a person in relation to the same heavy vehicle under the same provision or 1 or more other provisions of this Chapter; or</w:t>
      </w:r>
    </w:p>
    <w:p w:rsidR="00DB6E47" w:rsidRPr="00544ED5" w:rsidRDefault="00DB6E47" w:rsidP="00DB6E47">
      <w:pPr>
        <w:pStyle w:val="Apara"/>
      </w:pPr>
      <w:r w:rsidRPr="00544ED5">
        <w:tab/>
        <w:t>(c)</w:t>
      </w:r>
      <w:r w:rsidRPr="00544ED5">
        <w:tab/>
        <w:t>make a combination of directions</w:t>
      </w:r>
      <w:r w:rsidR="005F2FE3">
        <w:rPr>
          <w:color w:val="000000"/>
          <w:sz w:val="23"/>
          <w:szCs w:val="23"/>
          <w:lang w:val="en"/>
        </w:rPr>
        <w:t>, notices</w:t>
      </w:r>
      <w:r w:rsidRPr="00544ED5">
        <w:t xml:space="preserve"> o</w:t>
      </w:r>
      <w:r w:rsidR="009C5297">
        <w:t>r requirements under paragraph (a)</w:t>
      </w:r>
      <w:r w:rsidRPr="00544ED5">
        <w:t>(i)</w:t>
      </w:r>
      <w:r w:rsidR="009C5297">
        <w:t xml:space="preserve"> or (ii)</w:t>
      </w:r>
      <w:r w:rsidR="005F2FE3">
        <w:rPr>
          <w:color w:val="000000"/>
          <w:sz w:val="23"/>
          <w:szCs w:val="23"/>
          <w:lang w:val="en"/>
        </w:rPr>
        <w:t>, (b) or (ba)</w:t>
      </w:r>
      <w:r w:rsidRPr="00544ED5">
        <w:t>.</w:t>
      </w:r>
    </w:p>
    <w:p w:rsidR="00DB6E47" w:rsidRPr="007E1F9A" w:rsidRDefault="00DB6E47" w:rsidP="00DB6E47">
      <w:pPr>
        <w:pStyle w:val="AH5Sec"/>
      </w:pPr>
      <w:bookmarkStart w:id="796" w:name="_Toc12451725"/>
      <w:r w:rsidRPr="00794599">
        <w:rPr>
          <w:rStyle w:val="CharSectNo"/>
        </w:rPr>
        <w:t>587</w:t>
      </w:r>
      <w:r w:rsidRPr="007E1F9A">
        <w:tab/>
      </w:r>
      <w:r w:rsidRPr="007E1F9A">
        <w:rPr>
          <w:rFonts w:ascii="Helvetica" w:hAnsi="Helvetica" w:cs="Helvetica"/>
          <w:iCs/>
        </w:rPr>
        <w:t>Compliance with particular requirements</w:t>
      </w:r>
      <w:bookmarkEnd w:id="796"/>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97" w:name="_Toc12451726"/>
      <w:r w:rsidRPr="00794599">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97"/>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 570 or 577.</w:t>
      </w:r>
    </w:p>
    <w:p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rsidR="00DB6E47" w:rsidRPr="00544ED5" w:rsidRDefault="00DB6E47" w:rsidP="00DB6E47">
      <w:pPr>
        <w:pStyle w:val="Apara"/>
      </w:pPr>
      <w:r w:rsidRPr="00544ED5">
        <w:tab/>
        <w:t>(a)</w:t>
      </w:r>
      <w:r w:rsidRPr="00544ED5">
        <w:tab/>
        <w:t>information provided by an individual in compliance with the requirement;</w:t>
      </w:r>
    </w:p>
    <w:p w:rsidR="00DB6E47" w:rsidRPr="00544ED5" w:rsidRDefault="00DB6E47" w:rsidP="00DB6E47">
      <w:pPr>
        <w:pStyle w:val="Apara"/>
      </w:pPr>
      <w:r w:rsidRPr="00544ED5">
        <w:tab/>
        <w:t>(b)</w:t>
      </w:r>
      <w:r w:rsidRPr="00544ED5">
        <w:tab/>
        <w:t>information directly or indirectly derived from information mentioned i</w:t>
      </w:r>
      <w:r w:rsidR="009C5297">
        <w:t xml:space="preserve">n paragraph </w:t>
      </w:r>
      <w:r w:rsidRPr="00544ED5">
        <w:t>(a).</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98" w:name="_Toc12451727"/>
      <w:r w:rsidRPr="00794599">
        <w:rPr>
          <w:rStyle w:val="CharSectNo"/>
        </w:rPr>
        <w:t>589</w:t>
      </w:r>
      <w:r w:rsidRPr="007E1F9A">
        <w:tab/>
      </w:r>
      <w:r w:rsidRPr="007E1F9A">
        <w:rPr>
          <w:rFonts w:ascii="Helvetica" w:hAnsi="Helvetica" w:cs="Helvetica"/>
          <w:iCs/>
        </w:rPr>
        <w:t>Effect of withdrawal of consent to enter under this Chapter</w:t>
      </w:r>
      <w:bookmarkEnd w:id="798"/>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794599" w:rsidRDefault="00DB6E47" w:rsidP="00DB6E47">
      <w:pPr>
        <w:pStyle w:val="AH1Chapter"/>
      </w:pPr>
      <w:bookmarkStart w:id="799" w:name="_Toc12451728"/>
      <w:r w:rsidRPr="00794599">
        <w:rPr>
          <w:rStyle w:val="CharChapNo"/>
        </w:rPr>
        <w:lastRenderedPageBreak/>
        <w:t xml:space="preserve">Chapter 10 </w:t>
      </w:r>
      <w:r w:rsidRPr="00A95F9A">
        <w:rPr>
          <w:rFonts w:ascii="Helvetica" w:hAnsi="Helvetica" w:cs="Helvetica"/>
          <w:iCs/>
          <w:sz w:val="36"/>
          <w:szCs w:val="36"/>
        </w:rPr>
        <w:tab/>
      </w:r>
      <w:r w:rsidRPr="00794599">
        <w:rPr>
          <w:rStyle w:val="CharChapText"/>
          <w:rFonts w:ascii="Helvetica" w:hAnsi="Helvetica" w:cs="Helvetica"/>
          <w:iCs/>
          <w:sz w:val="36"/>
          <w:szCs w:val="36"/>
        </w:rPr>
        <w:t>Sanctions and provisions about liability for offences</w:t>
      </w:r>
      <w:bookmarkEnd w:id="799"/>
    </w:p>
    <w:p w:rsidR="00DB6E47" w:rsidRPr="00794599" w:rsidRDefault="00DB6E47" w:rsidP="00DB6E47">
      <w:pPr>
        <w:pStyle w:val="AH2Part"/>
      </w:pPr>
      <w:bookmarkStart w:id="800" w:name="_Toc12451729"/>
      <w:r w:rsidRPr="00794599">
        <w:rPr>
          <w:rStyle w:val="CharPartNo"/>
        </w:rPr>
        <w:t xml:space="preserve">Part 10.1 </w:t>
      </w:r>
      <w:r w:rsidRPr="00A95F9A">
        <w:rPr>
          <w:rFonts w:ascii="Helvetica" w:hAnsi="Helvetica" w:cs="Helvetica"/>
          <w:iCs/>
          <w:szCs w:val="32"/>
        </w:rPr>
        <w:tab/>
      </w:r>
      <w:r w:rsidRPr="00794599">
        <w:rPr>
          <w:rStyle w:val="CharPartText"/>
          <w:rFonts w:ascii="Helvetica" w:hAnsi="Helvetica" w:cs="Helvetica"/>
          <w:iCs/>
          <w:szCs w:val="32"/>
        </w:rPr>
        <w:t>Formal warnings</w:t>
      </w:r>
      <w:bookmarkEnd w:id="800"/>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01" w:name="_Toc12451730"/>
      <w:r w:rsidRPr="00794599">
        <w:rPr>
          <w:rStyle w:val="CharSectNo"/>
        </w:rPr>
        <w:t>590</w:t>
      </w:r>
      <w:r w:rsidRPr="007E1F9A">
        <w:tab/>
      </w:r>
      <w:r w:rsidRPr="007E1F9A">
        <w:rPr>
          <w:rFonts w:ascii="Helvetica" w:hAnsi="Helvetica" w:cs="Helvetica"/>
          <w:iCs/>
        </w:rPr>
        <w:t>Formal warning</w:t>
      </w:r>
      <w:bookmarkEnd w:id="801"/>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the person had taken reasonable steps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4C22AA" w:rsidRDefault="00DB6E47" w:rsidP="00DB6E47">
      <w:pPr>
        <w:pStyle w:val="Amain"/>
      </w:pPr>
      <w:r w:rsidRPr="004C22AA">
        <w:tab/>
        <w:t>(3)</w:t>
      </w:r>
      <w:r w:rsidRPr="004C22AA">
        <w:tab/>
      </w:r>
      <w:r w:rsidR="004C22AA" w:rsidRPr="004C22AA">
        <w:t>However, a warning must not be given for—</w:t>
      </w:r>
    </w:p>
    <w:p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802" w:name="_Toc12451731"/>
      <w:r w:rsidRPr="00794599">
        <w:rPr>
          <w:rStyle w:val="CharPartNo"/>
        </w:rPr>
        <w:lastRenderedPageBreak/>
        <w:t xml:space="preserve">Part 10.2 </w:t>
      </w:r>
      <w:r w:rsidRPr="00A95F9A">
        <w:rPr>
          <w:rFonts w:ascii="Helvetica" w:hAnsi="Helvetica" w:cs="Helvetica"/>
          <w:iCs/>
          <w:szCs w:val="32"/>
        </w:rPr>
        <w:tab/>
      </w:r>
      <w:r w:rsidRPr="00794599">
        <w:rPr>
          <w:rStyle w:val="CharPartText"/>
          <w:rFonts w:ascii="Helvetica" w:hAnsi="Helvetica" w:cs="Helvetica"/>
          <w:iCs/>
          <w:szCs w:val="32"/>
        </w:rPr>
        <w:t>Infringement notices</w:t>
      </w:r>
      <w:bookmarkEnd w:id="802"/>
    </w:p>
    <w:p w:rsidR="00DB6E47" w:rsidRPr="007E1F9A" w:rsidRDefault="00DB6E47" w:rsidP="00DB6E47">
      <w:pPr>
        <w:pStyle w:val="AH5Sec"/>
      </w:pPr>
      <w:bookmarkStart w:id="803" w:name="_Toc12451732"/>
      <w:r w:rsidRPr="00794599">
        <w:rPr>
          <w:rStyle w:val="CharSectNo"/>
        </w:rPr>
        <w:t>591</w:t>
      </w:r>
      <w:r w:rsidRPr="007E1F9A">
        <w:tab/>
      </w:r>
      <w:r w:rsidRPr="007E1F9A">
        <w:rPr>
          <w:rFonts w:ascii="Helvetica" w:hAnsi="Helvetica" w:cs="Helvetica"/>
          <w:iCs/>
        </w:rPr>
        <w:t>Infringement notices</w:t>
      </w:r>
      <w:bookmarkEnd w:id="803"/>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804" w:name="_Toc12451733"/>
      <w:r w:rsidRPr="00794599">
        <w:rPr>
          <w:rStyle w:val="CharSectNo"/>
        </w:rPr>
        <w:t>592</w:t>
      </w:r>
      <w:r w:rsidRPr="007E1F9A">
        <w:tab/>
      </w:r>
      <w:r w:rsidRPr="007E1F9A">
        <w:rPr>
          <w:rFonts w:ascii="Helvetica" w:hAnsi="Helvetica" w:cs="Helvetica"/>
          <w:iCs/>
        </w:rPr>
        <w:t>Recording information about infringement penalties</w:t>
      </w:r>
      <w:bookmarkEnd w:id="804"/>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B41BF6">
      <w:pPr>
        <w:pStyle w:val="Apara"/>
        <w:keepNext/>
      </w:pPr>
      <w:r w:rsidRPr="00544ED5">
        <w:lastRenderedPageBreak/>
        <w:tab/>
        <w:t>(c)</w:t>
      </w:r>
      <w:r w:rsidRPr="00544ED5">
        <w:tab/>
        <w:t xml:space="preserve">in a proceeding for an offence (the </w:t>
      </w:r>
      <w:r w:rsidRPr="00FF4454">
        <w:rPr>
          <w:rStyle w:val="charBoldItals"/>
        </w:rPr>
        <w:t>extended liability offence</w:t>
      </w:r>
      <w:r w:rsidRPr="00544ED5">
        <w:t>) where—</w:t>
      </w:r>
    </w:p>
    <w:p w:rsidR="00DB6E47" w:rsidRPr="00CC71DF" w:rsidRDefault="00DB6E47" w:rsidP="00DB6E47">
      <w:pPr>
        <w:pStyle w:val="Asubpara"/>
      </w:pPr>
      <w:r w:rsidRPr="00CC71DF">
        <w:tab/>
        <w:t>(i)</w:t>
      </w:r>
      <w:r w:rsidRPr="00CC71DF">
        <w:tab/>
        <w:t xml:space="preserve">the extended liability offence arises in connection with another offence (the </w:t>
      </w:r>
      <w:r w:rsidRPr="00FF4454">
        <w:rPr>
          <w:rStyle w:val="charBoldItals"/>
        </w:rPr>
        <w:t>relevant offence</w:t>
      </w:r>
      <w:r w:rsidRPr="00CC71DF">
        <w:t>) for which the infringement notice was issued; and</w:t>
      </w:r>
    </w:p>
    <w:p w:rsidR="00DB6E47" w:rsidRPr="00CC71DF" w:rsidRDefault="00DB6E47" w:rsidP="00DB6E47">
      <w:pPr>
        <w:pStyle w:val="Asubpara"/>
      </w:pPr>
      <w:r>
        <w:tab/>
      </w:r>
      <w:r w:rsidRPr="00CC71DF">
        <w:t>(ii)</w:t>
      </w:r>
      <w:r w:rsidRPr="00CC71DF">
        <w:tab/>
        <w:t>a provision of this Law (for example, section 315(5)) provides that evidence of details stated in the infringement notice is evidence in the proceeding that the relevant offence happened at the time and place, and in the circumstances, stated in the infringement notice;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794599" w:rsidRDefault="00DB6E47" w:rsidP="00DB6E47">
      <w:pPr>
        <w:pStyle w:val="AH2Part"/>
      </w:pPr>
      <w:bookmarkStart w:id="805" w:name="_Toc12451734"/>
      <w:r w:rsidRPr="00794599">
        <w:rPr>
          <w:rStyle w:val="CharPartNo"/>
        </w:rPr>
        <w:lastRenderedPageBreak/>
        <w:t xml:space="preserve">Part 10.3 </w:t>
      </w:r>
      <w:r w:rsidRPr="00A95F9A">
        <w:rPr>
          <w:rFonts w:ascii="Helvetica" w:hAnsi="Helvetica" w:cs="Helvetica"/>
          <w:iCs/>
          <w:szCs w:val="32"/>
        </w:rPr>
        <w:tab/>
      </w:r>
      <w:r w:rsidRPr="00794599">
        <w:rPr>
          <w:rStyle w:val="CharPartText"/>
          <w:rFonts w:ascii="Helvetica" w:hAnsi="Helvetica" w:cs="Helvetica"/>
          <w:iCs/>
          <w:szCs w:val="32"/>
        </w:rPr>
        <w:t>Court sanctions</w:t>
      </w:r>
      <w:bookmarkEnd w:id="805"/>
    </w:p>
    <w:p w:rsidR="00DB6E47" w:rsidRPr="00794599" w:rsidRDefault="00DB6E47" w:rsidP="00DB6E47">
      <w:pPr>
        <w:pStyle w:val="AH3Div"/>
      </w:pPr>
      <w:bookmarkStart w:id="806" w:name="_Toc12451735"/>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General provisions</w:t>
      </w:r>
      <w:bookmarkEnd w:id="806"/>
    </w:p>
    <w:p w:rsidR="00DB6E47" w:rsidRPr="007E1F9A" w:rsidRDefault="00DB6E47" w:rsidP="00DB6E47">
      <w:pPr>
        <w:pStyle w:val="AH5Sec"/>
      </w:pPr>
      <w:bookmarkStart w:id="807" w:name="_Toc12451736"/>
      <w:r w:rsidRPr="00794599">
        <w:rPr>
          <w:rStyle w:val="CharSectNo"/>
        </w:rPr>
        <w:t>593</w:t>
      </w:r>
      <w:r w:rsidRPr="007E1F9A">
        <w:tab/>
      </w:r>
      <w:r w:rsidRPr="007E1F9A">
        <w:rPr>
          <w:rFonts w:ascii="Helvetica" w:hAnsi="Helvetica" w:cs="Helvetica"/>
          <w:iCs/>
        </w:rPr>
        <w:t>Penalties court may impose</w:t>
      </w:r>
      <w:bookmarkEnd w:id="807"/>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808" w:name="_Toc12451737"/>
      <w:r w:rsidRPr="00794599">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808"/>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809" w:name="_Toc12451738"/>
      <w:r w:rsidRPr="00794599">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809"/>
    </w:p>
    <w:p w:rsidR="00DB6E47" w:rsidRPr="003D139A" w:rsidRDefault="00DB6E47" w:rsidP="00D32DDE">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794599" w:rsidRDefault="00DB6E47" w:rsidP="00DB6E47">
      <w:pPr>
        <w:pStyle w:val="AH3Div"/>
      </w:pPr>
      <w:bookmarkStart w:id="810" w:name="_Toc12451739"/>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Provisions about imposing fines</w:t>
      </w:r>
      <w:bookmarkEnd w:id="810"/>
    </w:p>
    <w:p w:rsidR="00DB6E47" w:rsidRPr="007E1F9A" w:rsidRDefault="00DB6E47" w:rsidP="00DB6E47">
      <w:pPr>
        <w:pStyle w:val="AH5Sec"/>
      </w:pPr>
      <w:bookmarkStart w:id="811" w:name="_Toc12451740"/>
      <w:r w:rsidRPr="00794599">
        <w:rPr>
          <w:rStyle w:val="CharSectNo"/>
        </w:rPr>
        <w:t>596</w:t>
      </w:r>
      <w:r w:rsidRPr="007E1F9A">
        <w:tab/>
      </w:r>
      <w:r w:rsidRPr="007E1F9A">
        <w:rPr>
          <w:rFonts w:ascii="Helvetica" w:hAnsi="Helvetica" w:cs="Helvetica"/>
          <w:iCs/>
        </w:rPr>
        <w:t>Body corporate fines under penalty provision</w:t>
      </w:r>
      <w:bookmarkEnd w:id="811"/>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DB6E47" w:rsidRPr="00794599" w:rsidRDefault="00DB6E47" w:rsidP="00DB6E47">
      <w:pPr>
        <w:pStyle w:val="AH3Div"/>
      </w:pPr>
      <w:bookmarkStart w:id="812" w:name="_Toc12451741"/>
      <w:r w:rsidRPr="00794599">
        <w:rPr>
          <w:rStyle w:val="CharDivNo"/>
        </w:rPr>
        <w:lastRenderedPageBreak/>
        <w:t xml:space="preserve">Division 3 </w:t>
      </w:r>
      <w:r w:rsidRPr="00A95F9A">
        <w:rPr>
          <w:rFonts w:ascii="Helvetica" w:hAnsi="Helvetica" w:cs="Helvetica"/>
          <w:iCs/>
          <w:szCs w:val="28"/>
        </w:rPr>
        <w:tab/>
      </w:r>
      <w:r w:rsidRPr="00794599">
        <w:rPr>
          <w:rStyle w:val="CharDivText"/>
          <w:rFonts w:ascii="Helvetica" w:hAnsi="Helvetica" w:cs="Helvetica"/>
          <w:iCs/>
          <w:szCs w:val="28"/>
        </w:rPr>
        <w:t>Commercial benefits penalty orders</w:t>
      </w:r>
      <w:bookmarkEnd w:id="812"/>
    </w:p>
    <w:p w:rsidR="00DB6E47" w:rsidRPr="007E1F9A" w:rsidRDefault="00DB6E47" w:rsidP="00DB6E47">
      <w:pPr>
        <w:pStyle w:val="AH5Sec"/>
      </w:pPr>
      <w:bookmarkStart w:id="813" w:name="_Toc12451742"/>
      <w:r w:rsidRPr="00794599">
        <w:rPr>
          <w:rStyle w:val="CharSectNo"/>
        </w:rPr>
        <w:t>597</w:t>
      </w:r>
      <w:r w:rsidRPr="007E1F9A">
        <w:tab/>
      </w:r>
      <w:r w:rsidRPr="007E1F9A">
        <w:rPr>
          <w:rFonts w:ascii="Helvetica" w:hAnsi="Helvetica" w:cs="Helvetica"/>
          <w:iCs/>
        </w:rPr>
        <w:t>Commercial benefits penalty order</w:t>
      </w:r>
      <w:bookmarkEnd w:id="813"/>
    </w:p>
    <w:p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794599" w:rsidRDefault="00DB6E47" w:rsidP="00DB6E47">
      <w:pPr>
        <w:pStyle w:val="AH3Div"/>
      </w:pPr>
      <w:bookmarkStart w:id="814" w:name="_Toc12451743"/>
      <w:r w:rsidRPr="00794599">
        <w:rPr>
          <w:rStyle w:val="CharDivNo"/>
        </w:rPr>
        <w:lastRenderedPageBreak/>
        <w:t xml:space="preserve">Division 4 </w:t>
      </w:r>
      <w:r w:rsidRPr="00A95F9A">
        <w:rPr>
          <w:rFonts w:ascii="Helvetica" w:hAnsi="Helvetica" w:cs="Helvetica"/>
          <w:iCs/>
          <w:szCs w:val="28"/>
        </w:rPr>
        <w:tab/>
      </w:r>
      <w:r w:rsidRPr="00794599">
        <w:rPr>
          <w:rStyle w:val="CharDivText"/>
          <w:rFonts w:ascii="Helvetica" w:hAnsi="Helvetica" w:cs="Helvetica"/>
          <w:iCs/>
          <w:szCs w:val="28"/>
        </w:rPr>
        <w:t>Cancelling or suspending registration</w:t>
      </w:r>
      <w:bookmarkEnd w:id="814"/>
    </w:p>
    <w:p w:rsidR="00DB6E47" w:rsidRPr="007E1F9A" w:rsidRDefault="00DB6E47" w:rsidP="00DB6E47">
      <w:pPr>
        <w:pStyle w:val="AH5Sec"/>
      </w:pPr>
      <w:bookmarkStart w:id="815" w:name="_Toc12451744"/>
      <w:r w:rsidRPr="00794599">
        <w:rPr>
          <w:rStyle w:val="CharSectNo"/>
        </w:rPr>
        <w:t>598</w:t>
      </w:r>
      <w:r w:rsidRPr="007E1F9A">
        <w:tab/>
      </w:r>
      <w:r w:rsidRPr="007E1F9A">
        <w:rPr>
          <w:rFonts w:ascii="Helvetica" w:hAnsi="Helvetica" w:cs="Helvetica"/>
          <w:iCs/>
        </w:rPr>
        <w:t>Power to cancel or suspend vehicle registration</w:t>
      </w:r>
      <w:bookmarkEnd w:id="815"/>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 xml:space="preserve">under subsection </w:t>
      </w:r>
      <w:r w:rsidRPr="003D139A">
        <w:t>(2)</w:t>
      </w:r>
      <w:r w:rsidR="00592E1B">
        <w:t xml:space="preserve"> </w:t>
      </w:r>
      <w:r w:rsidRPr="003D139A">
        <w:t>or (3), the court may issue a summons to that person to show cause why the order should not be made.</w:t>
      </w:r>
    </w:p>
    <w:p w:rsidR="00DB6E47" w:rsidRDefault="00DB6E47" w:rsidP="00DB6E47">
      <w:pPr>
        <w:pStyle w:val="Amain"/>
      </w:pPr>
      <w:r w:rsidRPr="003D139A">
        <w:tab/>
        <w:t>(5)</w:t>
      </w:r>
      <w:r w:rsidRPr="003D139A">
        <w:tab/>
        <w:t xml:space="preserve">The court is to ensure that the </w:t>
      </w:r>
      <w:r w:rsidR="00651049" w:rsidRPr="00651049">
        <w:rPr>
          <w:shd w:val="clear" w:color="auto" w:fill="D9D9D9" w:themeFill="background1" w:themeFillShade="D9"/>
          <w:lang w:eastAsia="en-AU"/>
        </w:rPr>
        <w:t>Regulator and the road authority are</w:t>
      </w:r>
      <w:r w:rsidRPr="003D139A">
        <w:t xml:space="preserve"> notified of the decision to</w:t>
      </w:r>
      <w:r w:rsidR="00592E1B">
        <w:t xml:space="preserve"> make an order under subsection </w:t>
      </w:r>
      <w:r w:rsidRPr="003D139A">
        <w:t>(2)</w:t>
      </w:r>
      <w:r w:rsidR="00592E1B">
        <w:t xml:space="preserve"> or </w:t>
      </w:r>
      <w:r w:rsidRPr="003D139A">
        <w:t>(3)</w:t>
      </w:r>
      <w:r w:rsidR="00592E1B">
        <w:t xml:space="preserve"> </w:t>
      </w:r>
      <w:r w:rsidRPr="003D139A">
        <w:t>and the terms of the order, but failure to do so does not invalidate the decision or the order.</w:t>
      </w:r>
    </w:p>
    <w:p w:rsidR="00651049" w:rsidRPr="009D47B1" w:rsidRDefault="00651049" w:rsidP="00520FCC">
      <w:pPr>
        <w:pStyle w:val="Amain"/>
        <w:keepNext/>
        <w:shd w:val="clear" w:color="auto" w:fill="D9D9D9" w:themeFill="background1" w:themeFillShade="D9"/>
        <w:rPr>
          <w:lang w:eastAsia="en-AU"/>
        </w:rPr>
      </w:pPr>
      <w:r w:rsidRPr="009D47B1">
        <w:rPr>
          <w:lang w:eastAsia="en-AU"/>
        </w:rPr>
        <w:lastRenderedPageBreak/>
        <w:tab/>
        <w:t>(6)</w:t>
      </w:r>
      <w:r w:rsidRPr="009D47B1">
        <w:rPr>
          <w:lang w:eastAsia="en-AU"/>
        </w:rPr>
        <w:tab/>
        <w:t>In this section:</w:t>
      </w:r>
    </w:p>
    <w:p w:rsidR="00651049" w:rsidRPr="009D47B1" w:rsidRDefault="00651049" w:rsidP="0065104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64" w:tooltip="A1999-81" w:history="1">
        <w:r w:rsidRPr="009D47B1">
          <w:rPr>
            <w:rStyle w:val="charCitHyperlinkItal"/>
          </w:rPr>
          <w:t>Road Transport (Vehicle Registration) Act 1999</w:t>
        </w:r>
      </w:hyperlink>
      <w:r w:rsidRPr="009D47B1">
        <w:t>.</w:t>
      </w:r>
    </w:p>
    <w:p w:rsidR="00651049" w:rsidRPr="009D47B1" w:rsidRDefault="00651049" w:rsidP="0065104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150AE9" w:rsidRPr="00794599" w:rsidRDefault="00150AE9" w:rsidP="00150AE9">
      <w:pPr>
        <w:pStyle w:val="AH3Div"/>
        <w:shd w:val="clear" w:color="auto" w:fill="D9D9D9" w:themeFill="background1" w:themeFillShade="D9"/>
      </w:pPr>
      <w:bookmarkStart w:id="816" w:name="_Toc12451745"/>
      <w:r w:rsidRPr="00794599">
        <w:rPr>
          <w:rStyle w:val="CharDivNo"/>
        </w:rPr>
        <w:t>Division 4A</w:t>
      </w:r>
      <w:r w:rsidRPr="009D47B1">
        <w:tab/>
      </w:r>
      <w:r w:rsidRPr="00794599">
        <w:rPr>
          <w:rStyle w:val="CharDivText"/>
        </w:rPr>
        <w:t>Cancelling, varying or suspending driver licences or disqualifying drivers</w:t>
      </w:r>
      <w:bookmarkEnd w:id="816"/>
    </w:p>
    <w:p w:rsidR="00150AE9" w:rsidRPr="009D47B1" w:rsidRDefault="00150AE9" w:rsidP="00150AE9">
      <w:pPr>
        <w:pStyle w:val="AH5Sec"/>
        <w:shd w:val="clear" w:color="auto" w:fill="D9D9D9" w:themeFill="background1" w:themeFillShade="D9"/>
      </w:pPr>
      <w:bookmarkStart w:id="817" w:name="_Toc12451746"/>
      <w:r w:rsidRPr="00794599">
        <w:rPr>
          <w:rStyle w:val="CharSectNo"/>
        </w:rPr>
        <w:t>598A</w:t>
      </w:r>
      <w:r w:rsidRPr="009D47B1">
        <w:tab/>
        <w:t>Sanctions involving driver licences</w:t>
      </w:r>
      <w:bookmarkEnd w:id="817"/>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520FCC">
      <w:pPr>
        <w:pStyle w:val="Amain"/>
        <w:keepNext/>
        <w:shd w:val="clear" w:color="auto" w:fill="D9D9D9" w:themeFill="background1" w:themeFillShade="D9"/>
      </w:pPr>
      <w:r w:rsidRPr="009D47B1">
        <w:lastRenderedPageBreak/>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66"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tab/>
        <w:t>(b)</w:t>
      </w:r>
      <w:r w:rsidRPr="009D47B1">
        <w:tab/>
        <w:t>the</w:t>
      </w:r>
      <w:r w:rsidRPr="009D47B1">
        <w:rPr>
          <w:rStyle w:val="charItals"/>
        </w:rPr>
        <w:t xml:space="preserve"> </w:t>
      </w:r>
      <w:hyperlink r:id="rId67"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68" w:tooltip="A1999-78" w:history="1">
        <w:r w:rsidRPr="009D47B1">
          <w:rPr>
            <w:rStyle w:val="charCitHyperlinkItal"/>
          </w:rPr>
          <w:t>Road Transport (Driver Licensing) Act 1999</w:t>
        </w:r>
      </w:hyperlink>
      <w:r w:rsidRPr="009D47B1">
        <w:t>, dictionary.</w:t>
      </w:r>
    </w:p>
    <w:p w:rsidR="00DB6E47" w:rsidRPr="00794599" w:rsidRDefault="00DB6E47" w:rsidP="00DB6E47">
      <w:pPr>
        <w:pStyle w:val="AH3Div"/>
      </w:pPr>
      <w:bookmarkStart w:id="818" w:name="_Toc12451747"/>
      <w:r w:rsidRPr="00794599">
        <w:rPr>
          <w:rStyle w:val="CharDivNo"/>
        </w:rPr>
        <w:t xml:space="preserve">Division 5 </w:t>
      </w:r>
      <w:r w:rsidRPr="00A95F9A">
        <w:rPr>
          <w:rFonts w:ascii="Helvetica" w:hAnsi="Helvetica" w:cs="Helvetica"/>
          <w:iCs/>
          <w:szCs w:val="28"/>
        </w:rPr>
        <w:tab/>
      </w:r>
      <w:r w:rsidRPr="00794599">
        <w:rPr>
          <w:rStyle w:val="CharDivText"/>
          <w:rFonts w:ascii="Helvetica" w:hAnsi="Helvetica" w:cs="Helvetica"/>
          <w:iCs/>
          <w:szCs w:val="28"/>
        </w:rPr>
        <w:t>Supervisory intervention orders</w:t>
      </w:r>
      <w:bookmarkEnd w:id="818"/>
    </w:p>
    <w:p w:rsidR="00DB6E47" w:rsidRPr="007E1F9A" w:rsidRDefault="00DB6E47" w:rsidP="00DB6E47">
      <w:pPr>
        <w:pStyle w:val="AH5Sec"/>
      </w:pPr>
      <w:bookmarkStart w:id="819" w:name="_Toc12451748"/>
      <w:r w:rsidRPr="00794599">
        <w:rPr>
          <w:rStyle w:val="CharSectNo"/>
        </w:rPr>
        <w:t>599</w:t>
      </w:r>
      <w:r w:rsidRPr="007E1F9A">
        <w:tab/>
      </w:r>
      <w:r w:rsidRPr="007E1F9A">
        <w:rPr>
          <w:rFonts w:ascii="Helvetica" w:hAnsi="Helvetica" w:cs="Helvetica"/>
          <w:iCs/>
        </w:rPr>
        <w:t>Application of Div 5</w:t>
      </w:r>
      <w:bookmarkEnd w:id="819"/>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20" w:name="_Toc12451749"/>
      <w:r w:rsidRPr="00794599">
        <w:rPr>
          <w:rStyle w:val="CharSectNo"/>
        </w:rPr>
        <w:lastRenderedPageBreak/>
        <w:t>600</w:t>
      </w:r>
      <w:r w:rsidRPr="007E1F9A">
        <w:tab/>
      </w:r>
      <w:r w:rsidRPr="007E1F9A">
        <w:rPr>
          <w:rFonts w:ascii="Helvetica" w:hAnsi="Helvetica" w:cs="Helvetica"/>
          <w:iCs/>
        </w:rPr>
        <w:t>Court may make supervisory intervention order</w:t>
      </w:r>
      <w:bookmarkEnd w:id="820"/>
    </w:p>
    <w:p w:rsidR="00DB6E47" w:rsidRPr="003D139A" w:rsidRDefault="00DB6E47" w:rsidP="00D32DDE">
      <w:pPr>
        <w:pStyle w:val="Amain"/>
        <w:keepNext/>
        <w:keepLines/>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520FCC">
      <w:pPr>
        <w:pStyle w:val="Apara"/>
        <w:keepNext/>
      </w:pPr>
      <w:r w:rsidRPr="00544ED5">
        <w:lastRenderedPageBreak/>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41BF6">
      <w:pPr>
        <w:pStyle w:val="Amain"/>
        <w:keepNext/>
      </w:pPr>
      <w:r w:rsidRPr="003D139A">
        <w:tab/>
        <w:t>(2)</w:t>
      </w:r>
      <w:r w:rsidRPr="003D139A">
        <w:tab/>
        <w:t>In this section—</w:t>
      </w:r>
    </w:p>
    <w:p w:rsidR="00DB6E47" w:rsidRPr="00041046" w:rsidRDefault="00DB6E47" w:rsidP="00B41BF6">
      <w:pPr>
        <w:pStyle w:val="aDef"/>
        <w:keepNext/>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821" w:name="_Toc12451750"/>
      <w:r w:rsidRPr="00794599">
        <w:rPr>
          <w:rStyle w:val="CharSectNo"/>
        </w:rPr>
        <w:t>601</w:t>
      </w:r>
      <w:r w:rsidRPr="007E1F9A">
        <w:tab/>
      </w:r>
      <w:r w:rsidRPr="007E1F9A">
        <w:rPr>
          <w:rFonts w:ascii="Helvetica" w:hAnsi="Helvetica" w:cs="Helvetica"/>
          <w:iCs/>
        </w:rPr>
        <w:t>Limitation on making supervisory intervention order</w:t>
      </w:r>
      <w:bookmarkEnd w:id="821"/>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lastRenderedPageBreak/>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22" w:name="_Toc12451751"/>
      <w:r w:rsidRPr="00794599">
        <w:rPr>
          <w:rStyle w:val="CharSectNo"/>
        </w:rPr>
        <w:t>602</w:t>
      </w:r>
      <w:r w:rsidRPr="007E1F9A">
        <w:tab/>
      </w:r>
      <w:r w:rsidRPr="007E1F9A">
        <w:rPr>
          <w:rFonts w:ascii="Helvetica" w:hAnsi="Helvetica" w:cs="Helvetica"/>
          <w:iCs/>
        </w:rPr>
        <w:t>Supervisory intervention order may suspend other sanctions</w:t>
      </w:r>
      <w:bookmarkEnd w:id="822"/>
    </w:p>
    <w:p w:rsidR="00DB6E47" w:rsidRPr="003D139A" w:rsidRDefault="00DB6E47" w:rsidP="00DB6E47">
      <w:pPr>
        <w:pStyle w:val="Amain"/>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DB6E47">
      <w:pPr>
        <w:pStyle w:val="Amain"/>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823" w:name="_Toc12451752"/>
      <w:r w:rsidRPr="00794599">
        <w:rPr>
          <w:rStyle w:val="CharSectNo"/>
        </w:rPr>
        <w:t>603</w:t>
      </w:r>
      <w:r w:rsidRPr="007E1F9A">
        <w:tab/>
      </w:r>
      <w:r w:rsidRPr="007E1F9A">
        <w:rPr>
          <w:rFonts w:ascii="Helvetica" w:hAnsi="Helvetica" w:cs="Helvetica"/>
          <w:iCs/>
        </w:rPr>
        <w:t>Amendment or revocation of supervisory intervention order</w:t>
      </w:r>
      <w:bookmarkEnd w:id="823"/>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24" w:name="_Toc12451753"/>
      <w:r w:rsidRPr="00794599">
        <w:rPr>
          <w:rStyle w:val="CharSectNo"/>
        </w:rPr>
        <w:t>604</w:t>
      </w:r>
      <w:r w:rsidRPr="007E1F9A">
        <w:tab/>
      </w:r>
      <w:r w:rsidRPr="007E1F9A">
        <w:rPr>
          <w:rFonts w:ascii="Helvetica" w:hAnsi="Helvetica" w:cs="Helvetica"/>
          <w:iCs/>
        </w:rPr>
        <w:t>Contravention of supervisory intervention order</w:t>
      </w:r>
      <w:bookmarkEnd w:id="824"/>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825" w:name="_Toc12451754"/>
      <w:r w:rsidRPr="00794599">
        <w:rPr>
          <w:rStyle w:val="CharSectNo"/>
        </w:rPr>
        <w:lastRenderedPageBreak/>
        <w:t>605</w:t>
      </w:r>
      <w:r w:rsidRPr="007E1F9A">
        <w:tab/>
      </w:r>
      <w:r w:rsidRPr="007E1F9A">
        <w:rPr>
          <w:rFonts w:ascii="Helvetica" w:hAnsi="Helvetica" w:cs="Helvetica"/>
          <w:iCs/>
        </w:rPr>
        <w:t>Effect of supervisory intervention order if prohibition order applies to same person</w:t>
      </w:r>
      <w:bookmarkEnd w:id="825"/>
    </w:p>
    <w:p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794599" w:rsidRDefault="00DB6E47" w:rsidP="00DB6E47">
      <w:pPr>
        <w:pStyle w:val="AH3Div"/>
      </w:pPr>
      <w:bookmarkStart w:id="826" w:name="_Toc12451755"/>
      <w:r w:rsidRPr="00794599">
        <w:rPr>
          <w:rStyle w:val="CharDivNo"/>
        </w:rPr>
        <w:t xml:space="preserve">Division 6 </w:t>
      </w:r>
      <w:r w:rsidRPr="00A95F9A">
        <w:rPr>
          <w:rFonts w:ascii="Helvetica" w:hAnsi="Helvetica" w:cs="Helvetica"/>
          <w:iCs/>
          <w:szCs w:val="28"/>
        </w:rPr>
        <w:tab/>
      </w:r>
      <w:r w:rsidRPr="00794599">
        <w:rPr>
          <w:rStyle w:val="CharDivText"/>
          <w:rFonts w:ascii="Helvetica" w:hAnsi="Helvetica" w:cs="Helvetica"/>
          <w:iCs/>
          <w:szCs w:val="28"/>
        </w:rPr>
        <w:t>Prohibition orders</w:t>
      </w:r>
      <w:bookmarkEnd w:id="826"/>
    </w:p>
    <w:p w:rsidR="00DB6E47" w:rsidRPr="007E1F9A" w:rsidRDefault="00DB6E47" w:rsidP="00DB6E47">
      <w:pPr>
        <w:pStyle w:val="AH5Sec"/>
      </w:pPr>
      <w:bookmarkStart w:id="827" w:name="_Toc12451756"/>
      <w:r w:rsidRPr="00794599">
        <w:rPr>
          <w:rStyle w:val="CharSectNo"/>
        </w:rPr>
        <w:t>606</w:t>
      </w:r>
      <w:r w:rsidRPr="007E1F9A">
        <w:tab/>
      </w:r>
      <w:r w:rsidRPr="007E1F9A">
        <w:rPr>
          <w:rFonts w:ascii="Helvetica" w:hAnsi="Helvetica" w:cs="Helvetica"/>
          <w:iCs/>
        </w:rPr>
        <w:t>Application of Div 6</w:t>
      </w:r>
      <w:bookmarkEnd w:id="827"/>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28" w:name="_Toc12451757"/>
      <w:r w:rsidRPr="00794599">
        <w:rPr>
          <w:rStyle w:val="CharSectNo"/>
        </w:rPr>
        <w:t>607</w:t>
      </w:r>
      <w:r w:rsidRPr="007E1F9A">
        <w:tab/>
      </w:r>
      <w:r w:rsidRPr="007E1F9A">
        <w:rPr>
          <w:rFonts w:ascii="Helvetica" w:hAnsi="Helvetica" w:cs="Helvetica"/>
          <w:iCs/>
        </w:rPr>
        <w:t>Court may make prohibition order</w:t>
      </w:r>
      <w:bookmarkEnd w:id="828"/>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829" w:name="_Toc12451758"/>
      <w:r w:rsidRPr="00794599">
        <w:rPr>
          <w:rStyle w:val="CharSectNo"/>
        </w:rPr>
        <w:lastRenderedPageBreak/>
        <w:t>608</w:t>
      </w:r>
      <w:r w:rsidRPr="007E1F9A">
        <w:tab/>
      </w:r>
      <w:r w:rsidRPr="007E1F9A">
        <w:rPr>
          <w:rFonts w:ascii="Helvetica" w:hAnsi="Helvetica" w:cs="Helvetica"/>
          <w:iCs/>
        </w:rPr>
        <w:t>Limitation on making prohibition order</w:t>
      </w:r>
      <w:bookmarkEnd w:id="829"/>
    </w:p>
    <w:p w:rsidR="00DB6E47" w:rsidRPr="003D139A" w:rsidRDefault="00DB6E47" w:rsidP="00D32DDE">
      <w:pPr>
        <w:pStyle w:val="Amainreturn"/>
        <w:keepLines/>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30" w:name="_Toc12451759"/>
      <w:r w:rsidRPr="00794599">
        <w:rPr>
          <w:rStyle w:val="CharSectNo"/>
        </w:rPr>
        <w:t>609</w:t>
      </w:r>
      <w:r w:rsidRPr="007E1F9A">
        <w:tab/>
      </w:r>
      <w:r w:rsidRPr="007E1F9A">
        <w:rPr>
          <w:rFonts w:ascii="Helvetica" w:hAnsi="Helvetica" w:cs="Helvetica"/>
          <w:iCs/>
        </w:rPr>
        <w:t>Amendment or revocation of prohibition order</w:t>
      </w:r>
      <w:bookmarkEnd w:id="830"/>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31" w:name="_Toc12451760"/>
      <w:r w:rsidRPr="00794599">
        <w:rPr>
          <w:rStyle w:val="CharSectNo"/>
        </w:rPr>
        <w:t>610</w:t>
      </w:r>
      <w:r w:rsidRPr="007E1F9A">
        <w:tab/>
      </w:r>
      <w:r w:rsidRPr="007E1F9A">
        <w:rPr>
          <w:rFonts w:ascii="Helvetica" w:hAnsi="Helvetica" w:cs="Helvetica"/>
          <w:iCs/>
        </w:rPr>
        <w:t>Contravention of prohibition order</w:t>
      </w:r>
      <w:bookmarkEnd w:id="831"/>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94599" w:rsidRDefault="00DB6E47" w:rsidP="00DB6E47">
      <w:pPr>
        <w:pStyle w:val="AH3Div"/>
      </w:pPr>
      <w:bookmarkStart w:id="832" w:name="_Toc12451761"/>
      <w:r w:rsidRPr="00794599">
        <w:rPr>
          <w:rStyle w:val="CharDivNo"/>
        </w:rPr>
        <w:lastRenderedPageBreak/>
        <w:t xml:space="preserve">Division 7 </w:t>
      </w:r>
      <w:r w:rsidRPr="00A95F9A">
        <w:rPr>
          <w:rFonts w:ascii="Helvetica" w:hAnsi="Helvetica" w:cs="Helvetica"/>
          <w:iCs/>
          <w:szCs w:val="28"/>
        </w:rPr>
        <w:tab/>
      </w:r>
      <w:r w:rsidRPr="00794599">
        <w:rPr>
          <w:rStyle w:val="CharDivText"/>
          <w:rFonts w:ascii="Helvetica" w:hAnsi="Helvetica" w:cs="Helvetica"/>
          <w:iCs/>
          <w:szCs w:val="28"/>
        </w:rPr>
        <w:t>Compensation orders</w:t>
      </w:r>
      <w:bookmarkEnd w:id="832"/>
    </w:p>
    <w:p w:rsidR="00DB6E47" w:rsidRPr="007E1F9A" w:rsidRDefault="00DB6E47" w:rsidP="00DB6E47">
      <w:pPr>
        <w:pStyle w:val="AH5Sec"/>
      </w:pPr>
      <w:bookmarkStart w:id="833" w:name="_Toc12451762"/>
      <w:r w:rsidRPr="00794599">
        <w:rPr>
          <w:rStyle w:val="CharSectNo"/>
        </w:rPr>
        <w:t>611</w:t>
      </w:r>
      <w:r w:rsidRPr="007E1F9A">
        <w:tab/>
      </w:r>
      <w:r w:rsidRPr="007E1F9A">
        <w:rPr>
          <w:rFonts w:ascii="Helvetica" w:hAnsi="Helvetica" w:cs="Helvetica"/>
          <w:iCs/>
        </w:rPr>
        <w:t>Court may make compensation order</w:t>
      </w:r>
      <w:bookmarkEnd w:id="833"/>
    </w:p>
    <w:p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rsidR="00DB6E47" w:rsidRPr="00C96203" w:rsidRDefault="00DB6E47" w:rsidP="00CD391C">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707 for the period within which a proceeding for an offence against this Law must start.</w:t>
      </w:r>
    </w:p>
    <w:p w:rsidR="00DB6E47" w:rsidRPr="007E1F9A" w:rsidRDefault="00DB6E47" w:rsidP="00DB6E47">
      <w:pPr>
        <w:pStyle w:val="AH5Sec"/>
      </w:pPr>
      <w:bookmarkStart w:id="834" w:name="_Toc12451763"/>
      <w:r w:rsidRPr="00794599">
        <w:rPr>
          <w:rStyle w:val="CharSectNo"/>
        </w:rPr>
        <w:t>612</w:t>
      </w:r>
      <w:r w:rsidRPr="007E1F9A">
        <w:tab/>
      </w:r>
      <w:r w:rsidRPr="007E1F9A">
        <w:rPr>
          <w:rFonts w:ascii="Helvetica" w:hAnsi="Helvetica" w:cs="Helvetica"/>
          <w:iCs/>
        </w:rPr>
        <w:t>Assessment of compensation</w:t>
      </w:r>
      <w:bookmarkEnd w:id="834"/>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lastRenderedPageBreak/>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835" w:name="_Toc12451764"/>
      <w:r w:rsidRPr="00794599">
        <w:rPr>
          <w:rStyle w:val="CharSectNo"/>
        </w:rPr>
        <w:t>613</w:t>
      </w:r>
      <w:r w:rsidRPr="007E1F9A">
        <w:tab/>
      </w:r>
      <w:r w:rsidRPr="007E1F9A">
        <w:rPr>
          <w:rFonts w:ascii="Helvetica" w:hAnsi="Helvetica" w:cs="Helvetica"/>
          <w:iCs/>
        </w:rPr>
        <w:t>Use of certificates in assessing compensation</w:t>
      </w:r>
      <w:bookmarkEnd w:id="835"/>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lastRenderedPageBreak/>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836" w:name="_Toc12451765"/>
      <w:r w:rsidRPr="00794599">
        <w:rPr>
          <w:rStyle w:val="CharSectNo"/>
        </w:rPr>
        <w:lastRenderedPageBreak/>
        <w:t>614</w:t>
      </w:r>
      <w:r w:rsidRPr="007E1F9A">
        <w:tab/>
      </w:r>
      <w:r w:rsidRPr="007E1F9A">
        <w:rPr>
          <w:rFonts w:ascii="Helvetica" w:hAnsi="Helvetica" w:cs="Helvetica"/>
          <w:iCs/>
        </w:rPr>
        <w:t>Limits on amount of compensation</w:t>
      </w:r>
      <w:bookmarkEnd w:id="836"/>
    </w:p>
    <w:p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837" w:name="_Toc12451766"/>
      <w:r w:rsidRPr="00794599">
        <w:rPr>
          <w:rStyle w:val="CharSectNo"/>
        </w:rPr>
        <w:t>615</w:t>
      </w:r>
      <w:r w:rsidRPr="007E1F9A">
        <w:tab/>
      </w:r>
      <w:r w:rsidRPr="007E1F9A">
        <w:rPr>
          <w:rFonts w:ascii="Helvetica" w:hAnsi="Helvetica" w:cs="Helvetica"/>
          <w:iCs/>
        </w:rPr>
        <w:t>Costs</w:t>
      </w:r>
      <w:bookmarkEnd w:id="837"/>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838" w:name="_Toc12451767"/>
      <w:r w:rsidRPr="00794599">
        <w:rPr>
          <w:rStyle w:val="CharSectNo"/>
        </w:rPr>
        <w:t>616</w:t>
      </w:r>
      <w:r w:rsidRPr="007E1F9A">
        <w:tab/>
      </w:r>
      <w:r w:rsidRPr="007E1F9A">
        <w:rPr>
          <w:rFonts w:ascii="Helvetica" w:hAnsi="Helvetica" w:cs="Helvetica"/>
          <w:iCs/>
        </w:rPr>
        <w:t>Enforcement of compensation order and costs</w:t>
      </w:r>
      <w:bookmarkEnd w:id="838"/>
    </w:p>
    <w:p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839" w:name="_Toc12451768"/>
      <w:r w:rsidRPr="00794599">
        <w:rPr>
          <w:rStyle w:val="CharSectNo"/>
        </w:rPr>
        <w:lastRenderedPageBreak/>
        <w:t>617</w:t>
      </w:r>
      <w:r w:rsidRPr="007E1F9A">
        <w:tab/>
      </w:r>
      <w:r w:rsidRPr="007E1F9A">
        <w:rPr>
          <w:rFonts w:ascii="Helvetica" w:hAnsi="Helvetica" w:cs="Helvetica"/>
          <w:iCs/>
        </w:rPr>
        <w:t>Relationship with orders or awards of other courts and tribunals</w:t>
      </w:r>
      <w:bookmarkEnd w:id="839"/>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794599" w:rsidRDefault="00DB6E47" w:rsidP="00DB6E47">
      <w:pPr>
        <w:pStyle w:val="AH2Part"/>
      </w:pPr>
      <w:bookmarkStart w:id="840" w:name="_Toc12451769"/>
      <w:r w:rsidRPr="00794599">
        <w:rPr>
          <w:rStyle w:val="CharPartNo"/>
        </w:rPr>
        <w:lastRenderedPageBreak/>
        <w:t xml:space="preserve">Part 10.4 </w:t>
      </w:r>
      <w:r w:rsidRPr="00A95F9A">
        <w:rPr>
          <w:rFonts w:ascii="Helvetica" w:hAnsi="Helvetica" w:cs="Helvetica"/>
          <w:iCs/>
          <w:szCs w:val="32"/>
        </w:rPr>
        <w:tab/>
      </w:r>
      <w:r w:rsidRPr="00794599">
        <w:rPr>
          <w:rStyle w:val="CharPartText"/>
          <w:rFonts w:ascii="Helvetica" w:hAnsi="Helvetica" w:cs="Helvetica"/>
          <w:iCs/>
          <w:szCs w:val="32"/>
        </w:rPr>
        <w:t>Provisions about liability</w:t>
      </w:r>
      <w:bookmarkEnd w:id="840"/>
    </w:p>
    <w:p w:rsidR="00DB6E47" w:rsidRPr="00794599" w:rsidRDefault="00DB6E47" w:rsidP="00DB6E47">
      <w:pPr>
        <w:pStyle w:val="AH3Div"/>
      </w:pPr>
      <w:bookmarkStart w:id="841" w:name="_Toc12451770"/>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Reasonable steps defence</w:t>
      </w:r>
      <w:bookmarkEnd w:id="841"/>
    </w:p>
    <w:p w:rsidR="00DB6E47" w:rsidRPr="007E1F9A" w:rsidRDefault="00DB6E47" w:rsidP="00DB6E47">
      <w:pPr>
        <w:pStyle w:val="AH5Sec"/>
      </w:pPr>
      <w:bookmarkStart w:id="842" w:name="_Toc12451771"/>
      <w:r w:rsidRPr="00794599">
        <w:rPr>
          <w:rStyle w:val="CharSectNo"/>
        </w:rPr>
        <w:t>618</w:t>
      </w:r>
      <w:r w:rsidRPr="007E1F9A">
        <w:tab/>
      </w:r>
      <w:r w:rsidRPr="007E1F9A">
        <w:rPr>
          <w:rFonts w:ascii="Helvetica" w:hAnsi="Helvetica" w:cs="Helvetica"/>
          <w:iCs/>
        </w:rPr>
        <w:t>Reasonable steps defence</w:t>
      </w:r>
      <w:bookmarkEnd w:id="842"/>
    </w:p>
    <w:p w:rsidR="00DB6E47" w:rsidRPr="003D139A" w:rsidRDefault="00DB6E47" w:rsidP="00DB6E47">
      <w:pPr>
        <w:pStyle w:val="Amainreturn"/>
      </w:pPr>
      <w:r w:rsidRPr="003D139A">
        <w:t>If, in relation to a provision of this Law, a person has the benefit of the reasonable steps defence, it is a defence to a charge for an offence against the provision for the person charged to prove that—</w:t>
      </w:r>
    </w:p>
    <w:p w:rsidR="00DB6E47" w:rsidRPr="00544ED5" w:rsidRDefault="00DB6E47" w:rsidP="00DB6E47">
      <w:pPr>
        <w:pStyle w:val="Apara"/>
      </w:pPr>
      <w:r w:rsidRPr="00544ED5">
        <w:tab/>
        <w:t>(a)</w:t>
      </w:r>
      <w:r w:rsidRPr="00544ED5">
        <w:tab/>
        <w:t>the person did not know, and could not reasonably be expected to have known, of the contravention concerned; and</w:t>
      </w:r>
    </w:p>
    <w:p w:rsidR="00DB6E47" w:rsidRPr="00544ED5" w:rsidRDefault="00DB6E47" w:rsidP="00DB6E47">
      <w:pPr>
        <w:pStyle w:val="Apara"/>
      </w:pPr>
      <w:r w:rsidRPr="00544ED5">
        <w:tab/>
        <w:t>(b)</w:t>
      </w:r>
      <w:r w:rsidRPr="00544ED5">
        <w:tab/>
        <w:t>either—</w:t>
      </w:r>
    </w:p>
    <w:p w:rsidR="00DB6E47" w:rsidRPr="00CC71DF" w:rsidRDefault="00DB6E47" w:rsidP="00DB6E47">
      <w:pPr>
        <w:pStyle w:val="Asubpara"/>
      </w:pPr>
      <w:r w:rsidRPr="00CC71DF">
        <w:tab/>
        <w:t>(i)</w:t>
      </w:r>
      <w:r w:rsidRPr="00CC71DF">
        <w:tab/>
        <w:t>the person took all reasonable steps to prevent the contravention; or</w:t>
      </w:r>
    </w:p>
    <w:p w:rsidR="00DB6E47" w:rsidRPr="00CC71DF" w:rsidRDefault="00DB6E47" w:rsidP="00DB6E47">
      <w:pPr>
        <w:pStyle w:val="Asubpara"/>
      </w:pPr>
      <w:r w:rsidRPr="00CC71DF">
        <w:tab/>
        <w:t>(ii)</w:t>
      </w:r>
      <w:r w:rsidRPr="00CC71DF">
        <w:tab/>
        <w:t>there were no steps the person could reasonably be expected to have taken to prevent the contravention.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Generally speaking, under various provisions of this Law, a person charged with an offence does not have the benefit of the mistake of fact defence if the person has the benefit of the reasonable steps defence for the offence. The reasonable steps defence is not provided in the case of certain offences that include the taking of reasonable steps as an ingredient of the offence.</w:t>
      </w:r>
    </w:p>
    <w:p w:rsidR="00DB6E47" w:rsidRPr="00794599" w:rsidRDefault="00DB6E47" w:rsidP="00DB6E47">
      <w:pPr>
        <w:pStyle w:val="AH3Div"/>
      </w:pPr>
      <w:bookmarkStart w:id="843" w:name="_Toc12451772"/>
      <w:r w:rsidRPr="00794599">
        <w:rPr>
          <w:rStyle w:val="CharDivNo"/>
        </w:rPr>
        <w:lastRenderedPageBreak/>
        <w:t xml:space="preserve">Division 2 </w:t>
      </w:r>
      <w:r w:rsidRPr="00A95F9A">
        <w:rPr>
          <w:rFonts w:ascii="Helvetica" w:hAnsi="Helvetica" w:cs="Helvetica"/>
          <w:iCs/>
          <w:szCs w:val="28"/>
        </w:rPr>
        <w:tab/>
      </w:r>
      <w:r w:rsidRPr="00794599">
        <w:rPr>
          <w:rStyle w:val="CharDivText"/>
          <w:rFonts w:ascii="Helvetica" w:hAnsi="Helvetica" w:cs="Helvetica"/>
          <w:iCs/>
          <w:szCs w:val="28"/>
        </w:rPr>
        <w:t>Matters relating to reasonable steps</w:t>
      </w:r>
      <w:bookmarkEnd w:id="843"/>
    </w:p>
    <w:p w:rsidR="00DB6E47" w:rsidRPr="007E1F9A" w:rsidRDefault="00DB6E47" w:rsidP="00DB6E47">
      <w:pPr>
        <w:pStyle w:val="AH5Sec"/>
      </w:pPr>
      <w:bookmarkStart w:id="844" w:name="_Toc12451773"/>
      <w:r w:rsidRPr="00794599">
        <w:rPr>
          <w:rStyle w:val="CharSectNo"/>
        </w:rPr>
        <w:t>619</w:t>
      </w:r>
      <w:r w:rsidRPr="007E1F9A">
        <w:tab/>
      </w:r>
      <w:r w:rsidRPr="007E1F9A">
        <w:rPr>
          <w:rFonts w:ascii="Helvetica" w:hAnsi="Helvetica" w:cs="Helvetica"/>
          <w:iCs/>
        </w:rPr>
        <w:t>Application of Div 2</w:t>
      </w:r>
      <w:bookmarkEnd w:id="844"/>
    </w:p>
    <w:p w:rsidR="00DB6E47" w:rsidRPr="003D139A" w:rsidRDefault="00DB6E47" w:rsidP="00520FCC">
      <w:pPr>
        <w:pStyle w:val="Amainreturn"/>
        <w:keepNext/>
      </w:pPr>
      <w:r w:rsidRPr="003D139A">
        <w:t>This Division applies in relation to the following—</w:t>
      </w:r>
    </w:p>
    <w:p w:rsidR="00DB6E47" w:rsidRPr="00544ED5" w:rsidRDefault="00DB6E47" w:rsidP="00520FCC">
      <w:pPr>
        <w:pStyle w:val="Apara"/>
        <w:keepNext/>
      </w:pPr>
      <w:r w:rsidRPr="00544ED5">
        <w:tab/>
        <w:t>(a)</w:t>
      </w:r>
      <w:r w:rsidRPr="00544ED5">
        <w:tab/>
        <w:t>a proceeding for an offence against a provision of this Law that may be committed by a person failing to take all reasonable steps;</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t>
      </w:r>
    </w:p>
    <w:p w:rsidR="00DB6E47" w:rsidRPr="007E1F9A" w:rsidRDefault="00DB6E47" w:rsidP="00DB6E47">
      <w:pPr>
        <w:pStyle w:val="AH5Sec"/>
      </w:pPr>
      <w:bookmarkStart w:id="845" w:name="_Toc12451774"/>
      <w:r w:rsidRPr="00794599">
        <w:rPr>
          <w:rStyle w:val="CharSectNo"/>
        </w:rPr>
        <w:t>620</w:t>
      </w:r>
      <w:r w:rsidRPr="007E1F9A">
        <w:tab/>
      </w:r>
      <w:r w:rsidRPr="007E1F9A">
        <w:rPr>
          <w:rFonts w:ascii="Helvetica" w:hAnsi="Helvetica" w:cs="Helvetica"/>
          <w:iCs/>
        </w:rPr>
        <w:t>Matters court may consider for deciding whether person took all reasonable steps—mass, dimension or loading offences</w:t>
      </w:r>
      <w:bookmarkEnd w:id="845"/>
    </w:p>
    <w:p w:rsidR="00DB6E47" w:rsidRPr="003D139A" w:rsidRDefault="00DB6E47" w:rsidP="00DB6E47">
      <w:pPr>
        <w:pStyle w:val="Amain"/>
      </w:pPr>
      <w:r w:rsidRPr="003D139A">
        <w:tab/>
        <w:t>(1)</w:t>
      </w:r>
      <w:r w:rsidRPr="003D139A">
        <w:tab/>
        <w:t>In deciding whether things done or omitted to be done by a person charged with a mass, dimension or loading offence constitute reasonable steps, the court may have regard to the following—</w:t>
      </w:r>
    </w:p>
    <w:p w:rsidR="00DB6E47" w:rsidRPr="00544ED5" w:rsidRDefault="00DB6E47" w:rsidP="00DB6E47">
      <w:pPr>
        <w:pStyle w:val="Apara"/>
      </w:pPr>
      <w:r w:rsidRPr="00544ED5">
        <w:tab/>
        <w:t>(a)</w:t>
      </w:r>
      <w:r w:rsidRPr="00544ED5">
        <w:tab/>
        <w:t>the circumstances of the alleged offence, including any risk category for the contravention constituting the offence;</w:t>
      </w:r>
    </w:p>
    <w:p w:rsidR="00DB6E47" w:rsidRPr="00544ED5" w:rsidRDefault="00DB6E47" w:rsidP="00DB6E47">
      <w:pPr>
        <w:pStyle w:val="Apara"/>
      </w:pPr>
      <w:r w:rsidRPr="00544ED5">
        <w:tab/>
      </w:r>
      <w:r w:rsidR="00592E1B">
        <w:t>(b)</w:t>
      </w:r>
      <w:r w:rsidR="00592E1B">
        <w:tab/>
        <w:t xml:space="preserve">without limiting paragraph </w:t>
      </w:r>
      <w:r w:rsidRPr="00544ED5">
        <w:t>(a), the measures available and measures taken for any or all of the following—</w:t>
      </w:r>
    </w:p>
    <w:p w:rsidR="00DB6E47" w:rsidRPr="006C3305" w:rsidRDefault="00DB6E47" w:rsidP="00DB6E47">
      <w:pPr>
        <w:pStyle w:val="aDefsubpara"/>
      </w:pPr>
      <w:r>
        <w:tab/>
      </w:r>
      <w:r w:rsidRPr="00F04D8E">
        <w:t>(i)</w:t>
      </w:r>
      <w:r w:rsidRPr="006C3305">
        <w:tab/>
        <w:t>to accurately and safely weigh or measure the heavy vehicle or its load, or to safely restrain the load in the heavy vehicle;</w:t>
      </w:r>
    </w:p>
    <w:p w:rsidR="00DB6E47" w:rsidRPr="00592E1B" w:rsidRDefault="00DB6E47" w:rsidP="00592E1B">
      <w:pPr>
        <w:pStyle w:val="Asubpara"/>
      </w:pPr>
      <w:r w:rsidRPr="00592E1B">
        <w:tab/>
        <w:t>(ii)</w:t>
      </w:r>
      <w:r w:rsidRPr="00592E1B">
        <w:tab/>
        <w:t>to provide and obtain sufficient and reliable evidence from which the weight or measurement of the heavy vehicle or its load might be calculated;</w:t>
      </w:r>
    </w:p>
    <w:p w:rsidR="00DB6E47" w:rsidRPr="00592E1B" w:rsidRDefault="00DB6E47" w:rsidP="00592E1B">
      <w:pPr>
        <w:pStyle w:val="Asubpara"/>
      </w:pPr>
      <w:r w:rsidRPr="00592E1B">
        <w:tab/>
        <w:t>(iii)</w:t>
      </w:r>
      <w:r w:rsidRPr="00592E1B">
        <w:tab/>
        <w:t>to manage, reduce or eliminate a potential contravention arising from the location of the heavy vehicle, or from the location of the load in the heavy vehicle, or from the location of goods in the load;</w:t>
      </w:r>
    </w:p>
    <w:p w:rsidR="00DB6E47" w:rsidRPr="00592E1B" w:rsidRDefault="00DB6E47" w:rsidP="00592E1B">
      <w:pPr>
        <w:pStyle w:val="Asubpara"/>
      </w:pPr>
      <w:r w:rsidRPr="00592E1B">
        <w:lastRenderedPageBreak/>
        <w:tab/>
        <w:t>(iv)</w:t>
      </w:r>
      <w:r w:rsidRPr="00592E1B">
        <w:tab/>
        <w:t>to manage, reduce or eliminate a potential contravention arising from weather and climatic conditions, or from potential weather and climatic conditions, affecting or potentially affecting the weight or measurement of the load;</w:t>
      </w:r>
    </w:p>
    <w:p w:rsidR="00DB6E47" w:rsidRPr="00592E1B" w:rsidRDefault="00DB6E47" w:rsidP="00592E1B">
      <w:pPr>
        <w:pStyle w:val="Asubpara"/>
      </w:pPr>
      <w:r w:rsidRPr="00592E1B">
        <w:tab/>
        <w:t>(v)</w:t>
      </w:r>
      <w:r w:rsidRPr="00592E1B">
        <w:tab/>
        <w:t>to exercise supervision or control over others involved in activities leading to the contravention;</w:t>
      </w:r>
    </w:p>
    <w:p w:rsidR="00DB6E47" w:rsidRPr="00544ED5" w:rsidRDefault="00DB6E47" w:rsidP="00DB6E47">
      <w:pPr>
        <w:pStyle w:val="Apara"/>
      </w:pPr>
      <w:r w:rsidRPr="00544ED5">
        <w:tab/>
        <w:t>(c)</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544ED5" w:rsidRDefault="00DB6E47" w:rsidP="00DB6E47">
      <w:pPr>
        <w:pStyle w:val="Apara"/>
      </w:pPr>
      <w:r w:rsidRPr="00544ED5">
        <w:tab/>
        <w:t>(d)</w:t>
      </w:r>
      <w:r w:rsidRPr="00544ED5">
        <w:tab/>
        <w:t>whether the person charged had, either personally or through an employee or agent, custody or control of the heavy vehicle, its load, or any goods included or to be included in the load;</w:t>
      </w:r>
    </w:p>
    <w:p w:rsidR="00DB6E47" w:rsidRPr="00544ED5" w:rsidRDefault="00DB6E47" w:rsidP="00DB6E47">
      <w:pPr>
        <w:pStyle w:val="Apara"/>
      </w:pPr>
      <w:r w:rsidRPr="00544ED5">
        <w:tab/>
        <w:t>(e)</w:t>
      </w:r>
      <w:r w:rsidRPr="00544ED5">
        <w:tab/>
        <w:t>the personal expertise and experience that the person charged had or ought reasonably to have had or that an employee or agent of the person charged had or ought reasonably to have had.</w:t>
      </w:r>
    </w:p>
    <w:p w:rsidR="00DB6E47" w:rsidRPr="003D139A" w:rsidRDefault="00DB6E47" w:rsidP="00DB6E47">
      <w:pPr>
        <w:pStyle w:val="Amain"/>
      </w:pPr>
      <w:r w:rsidRPr="003D139A">
        <w:tab/>
        <w:t>(2)</w:t>
      </w:r>
      <w:r w:rsidRPr="003D139A">
        <w:tab/>
        <w:t>This section does not limit the matters the court must or may consider when deciding whether things done or omitted to be done by a person charged with a mass, dimension or loading offence constitute reasonable steps.</w:t>
      </w:r>
    </w:p>
    <w:p w:rsidR="00DB6E47" w:rsidRPr="003D139A" w:rsidRDefault="00DB6E47" w:rsidP="00D32DDE">
      <w:pPr>
        <w:pStyle w:val="Amain"/>
        <w:keepNext/>
      </w:pPr>
      <w:r w:rsidRPr="003D139A">
        <w:lastRenderedPageBreak/>
        <w:tab/>
        <w:t>(3)</w:t>
      </w:r>
      <w:r w:rsidRPr="003D139A">
        <w:tab/>
        <w:t>In this section—</w:t>
      </w:r>
    </w:p>
    <w:p w:rsidR="00DB6E47" w:rsidRPr="00041046" w:rsidRDefault="00DB6E47" w:rsidP="00DB6E47">
      <w:pPr>
        <w:pStyle w:val="aDef"/>
        <w:rPr>
          <w:bCs/>
        </w:rPr>
      </w:pPr>
      <w:r w:rsidRPr="00041046">
        <w:rPr>
          <w:rStyle w:val="charBoldItals"/>
        </w:rPr>
        <w:t>mass, dimension or loading offence</w:t>
      </w:r>
      <w:r w:rsidRPr="00041046">
        <w:t xml:space="preserve"> means an offence against Chapter 4.</w:t>
      </w:r>
    </w:p>
    <w:p w:rsidR="00DB6E47" w:rsidRPr="007E1F9A" w:rsidRDefault="00DB6E47" w:rsidP="00DB6E47">
      <w:pPr>
        <w:pStyle w:val="AH5Sec"/>
      </w:pPr>
      <w:bookmarkStart w:id="846" w:name="_Toc12451775"/>
      <w:r w:rsidRPr="00794599">
        <w:rPr>
          <w:rStyle w:val="CharSectNo"/>
        </w:rPr>
        <w:t>621</w:t>
      </w:r>
      <w:r w:rsidRPr="007E1F9A">
        <w:tab/>
      </w:r>
      <w:r w:rsidRPr="007E1F9A">
        <w:rPr>
          <w:rFonts w:ascii="Helvetica" w:hAnsi="Helvetica" w:cs="Helvetica"/>
          <w:iCs/>
        </w:rPr>
        <w:t>Reliance on container weight declaration—offences about mass</w:t>
      </w:r>
      <w:bookmarkEnd w:id="846"/>
    </w:p>
    <w:p w:rsidR="00DB6E47" w:rsidRPr="003D139A" w:rsidRDefault="00DB6E47" w:rsidP="00DB6E47">
      <w:pPr>
        <w:pStyle w:val="Amain"/>
      </w:pPr>
      <w:r w:rsidRPr="003D139A">
        <w:tab/>
        <w:t>(1)</w:t>
      </w:r>
      <w:r w:rsidRPr="003D139A">
        <w:tab/>
        <w:t>This section applies if the operator or driver of a heavy vehicle is charged with an offence involving a contravention of a mass requirement for the vehicle and is seeking to prove the reasonable steps defence in relation to the offence.</w:t>
      </w:r>
    </w:p>
    <w:p w:rsidR="00DB6E47" w:rsidRPr="003D139A" w:rsidRDefault="00DB6E47" w:rsidP="00DB6E47">
      <w:pPr>
        <w:pStyle w:val="Amain"/>
      </w:pPr>
      <w:r w:rsidRPr="003D139A">
        <w:tab/>
        <w:t>(2)</w:t>
      </w:r>
      <w:r w:rsidRPr="003D139A">
        <w:tab/>
        <w:t>To the extent the weight of a freight container together with its contents is relevant to the offence, the person charged can not rely on the weight stated in the relevant container weight declaration if the person knew or ought reasonably to have known that—</w:t>
      </w:r>
    </w:p>
    <w:p w:rsidR="00DB6E47" w:rsidRPr="00544ED5" w:rsidRDefault="00DB6E47" w:rsidP="00DB6E47">
      <w:pPr>
        <w:pStyle w:val="Apara"/>
      </w:pPr>
      <w:r w:rsidRPr="00544ED5">
        <w:tab/>
        <w:t>(a)</w:t>
      </w:r>
      <w:r w:rsidRPr="00544ED5">
        <w:tab/>
        <w:t>the weight stated in the relevant container weight declaration was less than the actual weight; or</w:t>
      </w:r>
    </w:p>
    <w:p w:rsidR="00DB6E47" w:rsidRPr="00544ED5" w:rsidRDefault="00DB6E47" w:rsidP="00DB6E47">
      <w:pPr>
        <w:pStyle w:val="Apara"/>
      </w:pPr>
      <w:r w:rsidRPr="00544ED5">
        <w:tab/>
        <w:t>(b)</w:t>
      </w:r>
      <w:r w:rsidRPr="00544ED5">
        <w:tab/>
        <w:t>the distributed weight of the container and its contents, together with either of the following would cause a contravention of a mass requirement applying to the heavy vehicle—</w:t>
      </w:r>
    </w:p>
    <w:p w:rsidR="00DB6E47" w:rsidRPr="00CC71DF" w:rsidRDefault="00DB6E47" w:rsidP="00DB6E47">
      <w:pPr>
        <w:pStyle w:val="Asubpara"/>
      </w:pPr>
      <w:r w:rsidRPr="00CC71DF">
        <w:tab/>
        <w:t>(i)</w:t>
      </w:r>
      <w:r w:rsidRPr="00CC71DF">
        <w:tab/>
        <w:t>the mass or location of any other load;</w:t>
      </w:r>
    </w:p>
    <w:p w:rsidR="00DB6E47" w:rsidRPr="00CC71DF" w:rsidRDefault="00DB6E47" w:rsidP="00DB6E47">
      <w:pPr>
        <w:pStyle w:val="Asubpara"/>
      </w:pPr>
      <w:r w:rsidRPr="00CC71DF">
        <w:tab/>
        <w:t>(ii)</w:t>
      </w:r>
      <w:r w:rsidRPr="00CC71DF">
        <w:tab/>
        <w:t>the mass of the vehicle or a component of it.</w:t>
      </w:r>
    </w:p>
    <w:p w:rsidR="00DB6E47" w:rsidRPr="007E1F9A" w:rsidRDefault="00DB6E47" w:rsidP="00DB6E47">
      <w:pPr>
        <w:pStyle w:val="AH5Sec"/>
      </w:pPr>
      <w:bookmarkStart w:id="847" w:name="_Toc12451776"/>
      <w:r w:rsidRPr="00794599">
        <w:rPr>
          <w:rStyle w:val="CharSectNo"/>
        </w:rPr>
        <w:t>622</w:t>
      </w:r>
      <w:r w:rsidRPr="007E1F9A">
        <w:tab/>
      </w:r>
      <w:r w:rsidRPr="007E1F9A">
        <w:rPr>
          <w:rFonts w:ascii="Helvetica" w:hAnsi="Helvetica" w:cs="Helvetica"/>
          <w:iCs/>
        </w:rPr>
        <w:t>Matters court may consider for deciding whether person took all reasonable steps—speeding or fatigue management offences</w:t>
      </w:r>
      <w:bookmarkEnd w:id="847"/>
    </w:p>
    <w:p w:rsidR="00DB6E47" w:rsidRPr="003D139A" w:rsidRDefault="00DB6E47" w:rsidP="00520FCC">
      <w:pPr>
        <w:pStyle w:val="Amain"/>
        <w:keepNext/>
      </w:pPr>
      <w:r w:rsidRPr="003D139A">
        <w:tab/>
        <w:t>(1)</w:t>
      </w:r>
      <w:r w:rsidRPr="003D139A">
        <w:tab/>
        <w:t>In deciding whether things done or omitted to be done by a person charged with a speeding offence or fatigue management offence constitute reasonable steps, the court may have regard to the following—</w:t>
      </w:r>
    </w:p>
    <w:p w:rsidR="00DB6E47" w:rsidRPr="00544ED5" w:rsidRDefault="00DB6E47" w:rsidP="00DB6E47">
      <w:pPr>
        <w:pStyle w:val="Apara"/>
      </w:pPr>
      <w:r w:rsidRPr="00544ED5">
        <w:tab/>
        <w:t>(a)</w:t>
      </w:r>
      <w:r w:rsidRPr="00544ED5">
        <w:tab/>
        <w:t>the nature of the activity to which the contravention constituting the offence relates;</w:t>
      </w:r>
    </w:p>
    <w:p w:rsidR="00DB6E47" w:rsidRPr="00544ED5" w:rsidRDefault="00DB6E47" w:rsidP="00DB6E47">
      <w:pPr>
        <w:pStyle w:val="Apara"/>
      </w:pPr>
      <w:r w:rsidRPr="00544ED5">
        <w:lastRenderedPageBreak/>
        <w:tab/>
        <w:t>(b)</w:t>
      </w:r>
      <w:r w:rsidRPr="00544ED5">
        <w:tab/>
        <w:t>the risks to public safety associated with the a</w:t>
      </w:r>
      <w:r w:rsidR="00592E1B">
        <w:t xml:space="preserve">ctivity mentioned in paragraph </w:t>
      </w:r>
      <w:r w:rsidRPr="00544ED5">
        <w:t>(a);</w:t>
      </w:r>
    </w:p>
    <w:p w:rsidR="00DB6E47" w:rsidRPr="00544ED5" w:rsidRDefault="00DB6E47" w:rsidP="00DB6E47">
      <w:pPr>
        <w:pStyle w:val="Apara"/>
      </w:pPr>
      <w:r w:rsidRPr="00544ED5">
        <w:tab/>
        <w:t>(c)</w:t>
      </w:r>
      <w:r w:rsidRPr="00544ED5">
        <w:tab/>
        <w:t>the likelihood of t</w:t>
      </w:r>
      <w:r w:rsidR="004E3F26">
        <w:t xml:space="preserve">he risks mentioned in paragraph </w:t>
      </w:r>
      <w:r w:rsidRPr="00544ED5">
        <w:t>(b)</w:t>
      </w:r>
      <w:r w:rsidR="004E3F26">
        <w:t xml:space="preserve"> </w:t>
      </w:r>
      <w:r w:rsidRPr="00544ED5">
        <w:t>arising;</w:t>
      </w:r>
    </w:p>
    <w:p w:rsidR="00DB6E47" w:rsidRPr="00544ED5" w:rsidRDefault="00DB6E47" w:rsidP="00DB6E47">
      <w:pPr>
        <w:pStyle w:val="Apara"/>
      </w:pPr>
      <w:r w:rsidRPr="00544ED5">
        <w:tab/>
        <w:t>(d)</w:t>
      </w:r>
      <w:r w:rsidRPr="00544ED5">
        <w:tab/>
        <w:t>the degree of harm likely to result from t</w:t>
      </w:r>
      <w:r w:rsidR="00592E1B">
        <w:t xml:space="preserve">he risks mentioned in paragraph </w:t>
      </w:r>
      <w:r w:rsidRPr="00544ED5">
        <w:t>(b)</w:t>
      </w:r>
      <w:r w:rsidR="00592E1B">
        <w:t xml:space="preserve"> </w:t>
      </w:r>
      <w:r w:rsidRPr="00544ED5">
        <w:t>arising;</w:t>
      </w:r>
    </w:p>
    <w:p w:rsidR="00DB6E47" w:rsidRPr="00544ED5" w:rsidRDefault="00DB6E47" w:rsidP="00DB6E47">
      <w:pPr>
        <w:pStyle w:val="Apara"/>
      </w:pPr>
      <w:r w:rsidRPr="00544ED5">
        <w:tab/>
        <w:t>(e)</w:t>
      </w:r>
      <w:r w:rsidRPr="00544ED5">
        <w:tab/>
        <w:t>the circumstances of the alleged offence, including, for a fatigue management offence, any risk category for the contravention constituting the offence;</w:t>
      </w:r>
    </w:p>
    <w:p w:rsidR="00DB6E47" w:rsidRPr="00544ED5" w:rsidRDefault="00DB6E47" w:rsidP="00DB6E47">
      <w:pPr>
        <w:pStyle w:val="Apara"/>
      </w:pPr>
      <w:r w:rsidRPr="00544ED5">
        <w:tab/>
        <w:t>(f)</w:t>
      </w:r>
      <w:r w:rsidRPr="00544ED5">
        <w:tab/>
        <w:t xml:space="preserve">the measures available and measures taken— </w:t>
      </w:r>
    </w:p>
    <w:p w:rsidR="00DB6E47" w:rsidRPr="00CC71DF" w:rsidRDefault="00DB6E47" w:rsidP="00DB6E47">
      <w:pPr>
        <w:pStyle w:val="Asubpara"/>
      </w:pPr>
      <w:r w:rsidRPr="00CC71DF">
        <w:tab/>
        <w:t>(i)</w:t>
      </w:r>
      <w:r w:rsidRPr="00CC71DF">
        <w:tab/>
        <w:t>to prevent, eliminate or minimise the likelihood of a potential contravention happening; or</w:t>
      </w:r>
    </w:p>
    <w:p w:rsidR="00DB6E47" w:rsidRPr="00CC71DF" w:rsidRDefault="00DB6E47" w:rsidP="00DB6E47">
      <w:pPr>
        <w:pStyle w:val="Asubpara"/>
      </w:pPr>
      <w:r w:rsidRPr="00CC71DF">
        <w:tab/>
        <w:t>(ii)</w:t>
      </w:r>
      <w:r w:rsidRPr="00CC71DF">
        <w:tab/>
        <w:t>to eliminate or minimise the likelihood of risks to public safety arising from a potential contravention; or</w:t>
      </w:r>
    </w:p>
    <w:p w:rsidR="00DB6E47" w:rsidRPr="00CC71DF" w:rsidRDefault="00DB6E47" w:rsidP="00DB6E47">
      <w:pPr>
        <w:pStyle w:val="Asubpara"/>
      </w:pPr>
      <w:r w:rsidRPr="00CC71DF">
        <w:tab/>
        <w:t>(iii)</w:t>
      </w:r>
      <w:r w:rsidRPr="00CC71DF">
        <w:tab/>
        <w:t>to manage, minimise or eliminate risks to public safety arising from a potential contravention;</w:t>
      </w:r>
    </w:p>
    <w:p w:rsidR="00DB6E47" w:rsidRPr="00544ED5" w:rsidRDefault="00DB6E47" w:rsidP="00DB6E47">
      <w:pPr>
        <w:pStyle w:val="Apara"/>
      </w:pPr>
      <w:r w:rsidRPr="00544ED5">
        <w:tab/>
        <w:t>(g)</w:t>
      </w:r>
      <w:r w:rsidRPr="00544ED5">
        <w:tab/>
        <w:t>the personal expertise and experience that the person charged had or ought reasonably to have had or that an employee or agent of that person had or ought reasonably to have had;</w:t>
      </w:r>
    </w:p>
    <w:p w:rsidR="00DB6E47" w:rsidRPr="00544ED5" w:rsidRDefault="00DB6E47" w:rsidP="00DB6E47">
      <w:pPr>
        <w:pStyle w:val="Apara"/>
      </w:pPr>
      <w:r w:rsidRPr="00544ED5">
        <w:tab/>
        <w:t>(h)</w:t>
      </w:r>
      <w:r w:rsidRPr="00544ED5">
        <w:tab/>
        <w:t xml:space="preserve">the degree of ability the person charged, or an employee or agent of that person, had to take a </w:t>
      </w:r>
      <w:r w:rsidR="00592E1B">
        <w:t xml:space="preserve">measure mentioned in paragraph </w:t>
      </w:r>
      <w:r w:rsidRPr="00544ED5">
        <w:t>(f);</w:t>
      </w:r>
    </w:p>
    <w:p w:rsidR="00DB6E47" w:rsidRPr="00544ED5" w:rsidRDefault="00DB6E47" w:rsidP="00DB6E47">
      <w:pPr>
        <w:pStyle w:val="Apara"/>
      </w:pPr>
      <w:r w:rsidRPr="00544ED5">
        <w:tab/>
        <w:t>(i)</w:t>
      </w:r>
      <w:r w:rsidRPr="00544ED5">
        <w:tab/>
        <w:t>the costs of m</w:t>
      </w:r>
      <w:r w:rsidR="00592E1B">
        <w:t xml:space="preserve">easures mentioned in paragraph </w:t>
      </w:r>
      <w:r w:rsidRPr="00544ED5">
        <w:t>(f);</w:t>
      </w:r>
    </w:p>
    <w:p w:rsidR="00DB6E47" w:rsidRPr="00544ED5" w:rsidRDefault="00DB6E47" w:rsidP="00DB6E47">
      <w:pPr>
        <w:pStyle w:val="Apara"/>
      </w:pPr>
      <w:r w:rsidRPr="00544ED5">
        <w:tab/>
        <w:t>(j)</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lastRenderedPageBreak/>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3D139A" w:rsidRDefault="00DB6E47" w:rsidP="00DB6E47">
      <w:pPr>
        <w:pStyle w:val="Amain"/>
      </w:pPr>
      <w:r w:rsidRPr="003D139A">
        <w:tab/>
        <w:t>(2)</w:t>
      </w:r>
      <w:r w:rsidRPr="003D139A">
        <w:tab/>
        <w:t>In addition, in deciding whether things done or omitted to be done by a person charged with a fatigue management offence constitute reasonable steps, the court may have regard to any relevant body of fatigue knowledge.</w:t>
      </w:r>
    </w:p>
    <w:p w:rsidR="00DB6E47" w:rsidRPr="003D139A" w:rsidRDefault="00DB6E47" w:rsidP="00DB6E47">
      <w:pPr>
        <w:pStyle w:val="Amain"/>
      </w:pPr>
      <w:r w:rsidRPr="003D139A">
        <w:tab/>
        <w:t>(3)</w:t>
      </w:r>
      <w:r w:rsidRPr="003D139A">
        <w:tab/>
        <w:t>This section does not limit the matters the court must or may consider when deciding whether things done or omitted to be done by a person charged with a speeding offence or fatigue management offence constitute reasonable steps.</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 xml:space="preserve">fatigue management offence </w:t>
      </w:r>
      <w:r w:rsidRPr="00041046">
        <w:t>means an offence against Chapter 6.</w:t>
      </w:r>
    </w:p>
    <w:p w:rsidR="00DB6E47" w:rsidRPr="00041046" w:rsidRDefault="00DB6E47" w:rsidP="00DB6E47">
      <w:pPr>
        <w:pStyle w:val="aDef"/>
        <w:rPr>
          <w:bCs/>
        </w:rPr>
      </w:pPr>
      <w:r w:rsidRPr="00041046">
        <w:rPr>
          <w:rStyle w:val="charBoldItals"/>
        </w:rPr>
        <w:t>speeding offence</w:t>
      </w:r>
      <w:r w:rsidRPr="00041046">
        <w:t xml:space="preserve"> means an offence against Part 5.2 or section 219.</w:t>
      </w:r>
    </w:p>
    <w:p w:rsidR="00DB6E47" w:rsidRPr="007E1F9A" w:rsidRDefault="00DB6E47" w:rsidP="00DB6E47">
      <w:pPr>
        <w:pStyle w:val="AH5Sec"/>
      </w:pPr>
      <w:bookmarkStart w:id="848" w:name="_Toc12451777"/>
      <w:r w:rsidRPr="00794599">
        <w:rPr>
          <w:rStyle w:val="CharSectNo"/>
        </w:rPr>
        <w:t>623</w:t>
      </w:r>
      <w:r w:rsidRPr="007E1F9A">
        <w:tab/>
      </w:r>
      <w:r w:rsidRPr="007E1F9A">
        <w:rPr>
          <w:rFonts w:ascii="Helvetica" w:hAnsi="Helvetica" w:cs="Helvetica"/>
          <w:iCs/>
        </w:rPr>
        <w:t>When particular persons regarded to have taken all reasonable steps—speeding or fatigue management offences</w:t>
      </w:r>
      <w:bookmarkEnd w:id="848"/>
    </w:p>
    <w:p w:rsidR="00DB6E47" w:rsidRPr="003D139A" w:rsidRDefault="00DB6E47" w:rsidP="00DB6E47">
      <w:pPr>
        <w:pStyle w:val="Amain"/>
      </w:pPr>
      <w:r w:rsidRPr="003D139A">
        <w:tab/>
        <w:t>(1)</w:t>
      </w:r>
      <w:r w:rsidRPr="003D139A">
        <w:tab/>
        <w:t>A party in the chain of responsibility for a heavy vehicle charged with a speeding offence or fatigue management offence is to be regarded as having taken all reasonable steps if the party did all of the following to prevent the act or omission that led to the contravention to which the offence relates—</w:t>
      </w:r>
    </w:p>
    <w:p w:rsidR="00DB6E47" w:rsidRPr="00544ED5" w:rsidRDefault="00DB6E47" w:rsidP="00DB6E47">
      <w:pPr>
        <w:pStyle w:val="Apara"/>
      </w:pPr>
      <w:r w:rsidRPr="00544ED5">
        <w:tab/>
        <w:t>(a)</w:t>
      </w:r>
      <w:r w:rsidRPr="00544ED5">
        <w:tab/>
        <w:t>identified and assessed the aspects of the activities of the party, and relevant drivers for the party, that may lead to a relevant contravention by a relevant driver for the party;</w:t>
      </w:r>
    </w:p>
    <w:p w:rsidR="00DB6E47" w:rsidRPr="00544ED5" w:rsidRDefault="00DB6E47" w:rsidP="00E855B0">
      <w:pPr>
        <w:pStyle w:val="Apara"/>
        <w:keepNext/>
      </w:pPr>
      <w:r w:rsidRPr="00544ED5">
        <w:lastRenderedPageBreak/>
        <w:tab/>
        <w:t>(b)</w:t>
      </w:r>
      <w:r w:rsidRPr="00544ED5">
        <w:tab/>
        <w:t>for each aspect identifie</w:t>
      </w:r>
      <w:r w:rsidR="00592E1B">
        <w:t xml:space="preserve">d and assessed under paragraph </w:t>
      </w:r>
      <w:r w:rsidRPr="00544ED5">
        <w:t>(a), identified and assessed—</w:t>
      </w:r>
    </w:p>
    <w:p w:rsidR="00DB6E47" w:rsidRPr="00CC71DF" w:rsidRDefault="00DB6E47" w:rsidP="00DB6E47">
      <w:pPr>
        <w:pStyle w:val="Asubpara"/>
      </w:pPr>
      <w:r w:rsidRPr="00CC71DF">
        <w:tab/>
        <w:t>(i)</w:t>
      </w:r>
      <w:r w:rsidRPr="00CC71DF">
        <w:tab/>
        <w:t>the risk of the aspect leading to a relevant contravention; and</w:t>
      </w:r>
    </w:p>
    <w:p w:rsidR="00DB6E47" w:rsidRPr="00CC71DF" w:rsidRDefault="00DB6E47" w:rsidP="00DB6E47">
      <w:pPr>
        <w:pStyle w:val="Asubpara"/>
      </w:pPr>
      <w:r w:rsidRPr="00CC71DF">
        <w:tab/>
        <w:t>(ii)</w:t>
      </w:r>
      <w:r w:rsidRPr="00CC71DF">
        <w:tab/>
        <w:t>if there is a substantial risk of the aspect leading to a relevant contravention—the measures the party may take to eliminate the risk or, if it is not reasonably possible to eliminate the risk, to minimise the risk;</w:t>
      </w:r>
    </w:p>
    <w:p w:rsidR="00DB6E47" w:rsidRPr="00544ED5" w:rsidRDefault="00DB6E47" w:rsidP="00DB6E47">
      <w:pPr>
        <w:pStyle w:val="Apara"/>
      </w:pPr>
      <w:r w:rsidRPr="00544ED5">
        <w:tab/>
        <w:t>(c)</w:t>
      </w:r>
      <w:r w:rsidRPr="00544ED5">
        <w:tab/>
        <w:t>carried out the identification and ass</w:t>
      </w:r>
      <w:r w:rsidR="00592E1B">
        <w:t xml:space="preserve">essment mentioned in paragraphs </w:t>
      </w:r>
      <w:r w:rsidRPr="00544ED5">
        <w:t>(a)</w:t>
      </w:r>
      <w:r w:rsidR="00592E1B">
        <w:t xml:space="preserve"> and </w:t>
      </w:r>
      <w:r w:rsidRPr="00544ED5">
        <w:t>(b)—</w:t>
      </w:r>
    </w:p>
    <w:p w:rsidR="00DB6E47" w:rsidRPr="00CC71DF" w:rsidRDefault="00DB6E47" w:rsidP="00DB6E47">
      <w:pPr>
        <w:pStyle w:val="Asubpara"/>
      </w:pPr>
      <w:r w:rsidRPr="00CC71DF">
        <w:tab/>
        <w:t>(i)</w:t>
      </w:r>
      <w:r w:rsidRPr="00CC71DF">
        <w:tab/>
        <w:t>at least annually; and</w:t>
      </w:r>
    </w:p>
    <w:p w:rsidR="00DB6E47" w:rsidRPr="00CC71DF" w:rsidRDefault="00DB6E47" w:rsidP="00DB6E47">
      <w:pPr>
        <w:pStyle w:val="Asubpara"/>
      </w:pPr>
      <w:r w:rsidRPr="00CC71DF">
        <w:tab/>
        <w:t>(ii)</w:t>
      </w:r>
      <w:r w:rsidRPr="00CC71DF">
        <w:tab/>
        <w:t>after each event that indicated the way the activities the subject of the identification and assessment are being carried out have led, or may lead, to a relevant contravention;</w:t>
      </w:r>
    </w:p>
    <w:p w:rsidR="00DB6E47" w:rsidRPr="00544ED5" w:rsidRDefault="00DB6E47" w:rsidP="00DB6E47">
      <w:pPr>
        <w:pStyle w:val="Apara"/>
      </w:pPr>
      <w:r w:rsidRPr="00544ED5">
        <w:tab/>
        <w:t>(d)</w:t>
      </w:r>
      <w:r w:rsidRPr="00544ED5">
        <w:tab/>
        <w:t>took the measures identifie</w:t>
      </w:r>
      <w:r w:rsidR="00592E1B">
        <w:t>d and assessed under paragraph </w:t>
      </w:r>
      <w:r w:rsidRPr="00544ED5">
        <w:t>(b)(ii);</w:t>
      </w:r>
    </w:p>
    <w:p w:rsidR="00DB6E47" w:rsidRPr="00544ED5" w:rsidRDefault="00DB6E47" w:rsidP="00520FCC">
      <w:pPr>
        <w:pStyle w:val="Apara"/>
        <w:keepNext/>
      </w:pPr>
      <w:r w:rsidRPr="00544ED5">
        <w:tab/>
        <w:t>(e)</w:t>
      </w:r>
      <w:r w:rsidRPr="00544ED5">
        <w:tab/>
        <w:t>for each action</w:t>
      </w:r>
      <w:r w:rsidR="00592E1B">
        <w:t xml:space="preserve"> mentioned in any of paragraphs </w:t>
      </w:r>
      <w:r w:rsidRPr="00544ED5">
        <w:t>(a)</w:t>
      </w:r>
      <w:r w:rsidR="00592E1B">
        <w:t xml:space="preserve"> to </w:t>
      </w:r>
      <w:r w:rsidRPr="00544ED5">
        <w:t>(d)</w:t>
      </w:r>
      <w:r w:rsidR="00592E1B">
        <w:t xml:space="preserve"> </w:t>
      </w:r>
      <w:r w:rsidRPr="00544ED5">
        <w:t>taken by the party—</w:t>
      </w:r>
    </w:p>
    <w:p w:rsidR="00DB6E47" w:rsidRPr="00CC71DF" w:rsidRDefault="00DB6E47" w:rsidP="00DB6E47">
      <w:pPr>
        <w:pStyle w:val="Asubpara"/>
      </w:pPr>
      <w:r w:rsidRPr="00CC71DF">
        <w:tab/>
        <w:t>(i)</w:t>
      </w:r>
      <w:r w:rsidRPr="00CC71DF">
        <w:tab/>
        <w:t>kept a record of the action for at least 3 years after taking it; or</w:t>
      </w:r>
    </w:p>
    <w:p w:rsidR="00DB6E47" w:rsidRPr="00CC71DF" w:rsidRDefault="00DB6E47" w:rsidP="00DB6E47">
      <w:pPr>
        <w:pStyle w:val="Asubpara"/>
      </w:pPr>
      <w:r w:rsidRPr="00CC71DF">
        <w:tab/>
        <w:t>(ii)</w:t>
      </w:r>
      <w:r w:rsidRPr="00CC71DF">
        <w:tab/>
        <w:t>if 3 years have not passed since taking the action, kept a record of the action since taking it.</w:t>
      </w:r>
    </w:p>
    <w:p w:rsidR="00DB6E47" w:rsidRPr="006C3305" w:rsidRDefault="00DB6E47" w:rsidP="00DB6E47">
      <w:pPr>
        <w:pStyle w:val="Amain"/>
      </w:pPr>
      <w:r>
        <w:tab/>
        <w:t>(</w:t>
      </w:r>
      <w:r w:rsidRPr="006C3305">
        <w:t>2)</w:t>
      </w:r>
      <w:r w:rsidRPr="006C3305">
        <w:tab/>
        <w:t>This section does not limit the circumstances in which things done or omitted to be done by a person charged with a speeding offence or fatigue management offence constitute reasonable steps.</w:t>
      </w:r>
    </w:p>
    <w:p w:rsidR="00DB6E47" w:rsidRPr="006C3305" w:rsidRDefault="00DB6E47" w:rsidP="00E855B0">
      <w:pPr>
        <w:pStyle w:val="Amain"/>
        <w:keepNext/>
      </w:pPr>
      <w:r>
        <w:lastRenderedPageBreak/>
        <w:tab/>
        <w:t>(</w:t>
      </w:r>
      <w:r w:rsidRPr="006C3305">
        <w:t>3)</w:t>
      </w:r>
      <w:r w:rsidRPr="006C3305">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E855B0">
      <w:pPr>
        <w:pStyle w:val="aDef"/>
        <w:keepNext/>
        <w:rPr>
          <w:bCs/>
        </w:rPr>
      </w:pPr>
      <w:r w:rsidRPr="00041046">
        <w:rPr>
          <w:rStyle w:val="charBoldItals"/>
        </w:rPr>
        <w:t>party in the chain of responsibility</w:t>
      </w:r>
      <w:r w:rsidRPr="00041046">
        <w:t>—</w:t>
      </w:r>
    </w:p>
    <w:p w:rsidR="00DB6E47" w:rsidRPr="00592E1B" w:rsidRDefault="00DB6E47" w:rsidP="00DB6E47">
      <w:pPr>
        <w:pStyle w:val="aDefpara"/>
      </w:pPr>
      <w:r w:rsidRPr="00FF4454">
        <w:tab/>
      </w:r>
      <w:r w:rsidRPr="00F04D8E">
        <w:rPr>
          <w:rFonts w:cs="Times"/>
          <w:bCs/>
          <w:iCs/>
        </w:rPr>
        <w:t>(a)</w:t>
      </w:r>
      <w:r w:rsidRPr="00592E1B">
        <w:tab/>
        <w:t>for a heavy vehicle the subject of a speeding offence—has the meaning given by section 214; or</w:t>
      </w:r>
    </w:p>
    <w:p w:rsidR="00DB6E47" w:rsidRPr="00592E1B" w:rsidRDefault="00DB6E47" w:rsidP="00DB6E47">
      <w:pPr>
        <w:pStyle w:val="aDefpara"/>
      </w:pPr>
      <w:r w:rsidRPr="00592E1B">
        <w:tab/>
        <w:t>(b)</w:t>
      </w:r>
      <w:r w:rsidRPr="00592E1B">
        <w:tab/>
        <w:t>for a fatigue-regulated heavy vehicle the subject of a fatigue management offence—has the meaning given by section 227.</w:t>
      </w:r>
    </w:p>
    <w:p w:rsidR="00DB6E47" w:rsidRPr="00041046" w:rsidRDefault="00DB6E47" w:rsidP="00DB6E47">
      <w:pPr>
        <w:pStyle w:val="aDef"/>
        <w:rPr>
          <w:bCs/>
        </w:rPr>
      </w:pPr>
      <w:r w:rsidRPr="00041046">
        <w:rPr>
          <w:rStyle w:val="charBoldItals"/>
        </w:rPr>
        <w:t>relevant contravention</w:t>
      </w:r>
      <w:r w:rsidRPr="00041046">
        <w:t>, for a party in the chain of responsibility for a heavy vehicle charged with a speeding offence or fatigue management offence, means a contravention of the type to which the offence relates.</w:t>
      </w:r>
    </w:p>
    <w:p w:rsidR="00DB6E47" w:rsidRPr="00041046" w:rsidRDefault="00DB6E47" w:rsidP="00DB6E47">
      <w:pPr>
        <w:pStyle w:val="aDef"/>
        <w:rPr>
          <w:bCs/>
        </w:rPr>
      </w:pPr>
      <w:r w:rsidRPr="00041046">
        <w:rPr>
          <w:rStyle w:val="charBoldItals"/>
        </w:rPr>
        <w:t>relevant driver</w:t>
      </w:r>
      <w:r w:rsidRPr="00041046">
        <w:t>, for a party in the chain of responsibility for a heavy vehicle charged with a speeding offence or fatigue management offence, means each driver of the heavy vehicle.</w:t>
      </w:r>
    </w:p>
    <w:p w:rsidR="00DB6E47" w:rsidRPr="00041046" w:rsidRDefault="00DB6E47" w:rsidP="00DB6E47">
      <w:pPr>
        <w:pStyle w:val="aDef"/>
        <w:rPr>
          <w:bCs/>
        </w:rPr>
      </w:pPr>
      <w:r w:rsidRPr="00041046">
        <w:rPr>
          <w:rStyle w:val="charBoldItals"/>
        </w:rPr>
        <w:t xml:space="preserve">speeding offence </w:t>
      </w:r>
      <w:r w:rsidRPr="00041046">
        <w:t>means an offence against Part 5.2 or section 219.</w:t>
      </w:r>
    </w:p>
    <w:p w:rsidR="00DB6E47" w:rsidRPr="007E1F9A" w:rsidRDefault="00DB6E47" w:rsidP="00DB6E47">
      <w:pPr>
        <w:pStyle w:val="AH5Sec"/>
      </w:pPr>
      <w:bookmarkStart w:id="849" w:name="_Toc12451778"/>
      <w:r w:rsidRPr="00794599">
        <w:rPr>
          <w:rStyle w:val="CharSectNo"/>
        </w:rPr>
        <w:t>624</w:t>
      </w:r>
      <w:r w:rsidRPr="007E1F9A">
        <w:tab/>
      </w:r>
      <w:r w:rsidRPr="007E1F9A">
        <w:rPr>
          <w:rFonts w:ascii="Helvetica" w:hAnsi="Helvetica" w:cs="Helvetica"/>
          <w:iCs/>
        </w:rPr>
        <w:t>Regulation for s 623</w:t>
      </w:r>
      <w:bookmarkEnd w:id="849"/>
    </w:p>
    <w:p w:rsidR="00DB6E47" w:rsidRPr="003D139A" w:rsidRDefault="00DB6E47" w:rsidP="00520FCC">
      <w:pPr>
        <w:pStyle w:val="Amain"/>
        <w:keepNext/>
      </w:pPr>
      <w:r w:rsidRPr="003D139A">
        <w:tab/>
        <w:t>(1)</w:t>
      </w:r>
      <w:r w:rsidRPr="003D139A">
        <w:tab/>
        <w:t>For the purposes of section 623, the national regulations may provide for—</w:t>
      </w:r>
    </w:p>
    <w:p w:rsidR="00DB6E47" w:rsidRPr="00544ED5" w:rsidRDefault="00DB6E47" w:rsidP="00DB6E47">
      <w:pPr>
        <w:pStyle w:val="Apara"/>
      </w:pPr>
      <w:r w:rsidRPr="00544ED5">
        <w:tab/>
        <w:t>(a)</w:t>
      </w:r>
      <w:r w:rsidRPr="00544ED5">
        <w:tab/>
        <w:t>the ways, or examples of ways, a person may identify and assess the aspects of the activities of the person, and relevant drivers for the person, that may lead to a relevant contravention by a relevant driver for the person; and</w:t>
      </w:r>
    </w:p>
    <w:p w:rsidR="00DB6E47" w:rsidRPr="00544ED5" w:rsidRDefault="00DB6E47" w:rsidP="00DB6E47">
      <w:pPr>
        <w:pStyle w:val="Apara"/>
      </w:pPr>
      <w:r w:rsidRPr="00544ED5">
        <w:tab/>
        <w:t>(b)</w:t>
      </w:r>
      <w:r w:rsidRPr="00544ED5">
        <w:tab/>
        <w:t>the measures, or examples of measures, a person may take to eliminate or minimise the risks of aspects of activities of the person, or relevant drivers for the person, leading to a relevant contravention by the person or a relevant driver for the person.</w:t>
      </w:r>
    </w:p>
    <w:p w:rsidR="00DB6E47" w:rsidRPr="003D139A" w:rsidRDefault="00DB6E47" w:rsidP="00E855B0">
      <w:pPr>
        <w:pStyle w:val="Amain"/>
        <w:keepNext/>
      </w:pPr>
      <w:r w:rsidRPr="003D139A">
        <w:lastRenderedPageBreak/>
        <w:tab/>
        <w:t>(2)</w:t>
      </w:r>
      <w:r w:rsidRPr="003D139A">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relevant contravention</w:t>
      </w:r>
      <w:r w:rsidRPr="00041046">
        <w:t xml:space="preserve"> means a contravention constituting a fatigue management offence.</w:t>
      </w:r>
    </w:p>
    <w:p w:rsidR="00DB6E47" w:rsidRPr="007E1F9A" w:rsidRDefault="00DB6E47" w:rsidP="00DB6E47">
      <w:pPr>
        <w:pStyle w:val="AH5Sec"/>
      </w:pPr>
      <w:bookmarkStart w:id="850" w:name="_Toc12451779"/>
      <w:r w:rsidRPr="00794599">
        <w:rPr>
          <w:rStyle w:val="CharSectNo"/>
        </w:rPr>
        <w:t>625</w:t>
      </w:r>
      <w:r w:rsidRPr="007E1F9A">
        <w:tab/>
      </w:r>
      <w:r w:rsidRPr="007E1F9A">
        <w:rPr>
          <w:rFonts w:ascii="Helvetica" w:hAnsi="Helvetica" w:cs="Helvetica"/>
          <w:iCs/>
        </w:rPr>
        <w:t>Proof of compliance with registered industry code of practice</w:t>
      </w:r>
      <w:bookmarkEnd w:id="850"/>
    </w:p>
    <w:p w:rsidR="00DB6E47" w:rsidRPr="003D139A" w:rsidRDefault="00DB6E47" w:rsidP="00E56847">
      <w:pPr>
        <w:pStyle w:val="Amain"/>
        <w:keepNext/>
      </w:pPr>
      <w:r w:rsidRPr="003D139A">
        <w:tab/>
        <w:t>(1)</w:t>
      </w:r>
      <w:r w:rsidRPr="003D139A">
        <w:tab/>
        <w:t>This section applies for deciding in—</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steps—whether the person took all reasonable steps; or</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defence—whether the person took all reasonable steps to prevent the contravention.</w:t>
      </w:r>
    </w:p>
    <w:p w:rsidR="00DB6E47" w:rsidRPr="003D139A" w:rsidRDefault="00DB6E47" w:rsidP="00DB6E47">
      <w:pPr>
        <w:pStyle w:val="Amain"/>
      </w:pPr>
      <w:r w:rsidRPr="003D139A">
        <w:tab/>
        <w:t>(2)</w:t>
      </w:r>
      <w:r w:rsidRPr="003D139A">
        <w:tab/>
        <w:t>Proof, as established by the person, that the person complied with all relevant standards and procedures under a registered industry code of practice, in relation to matters to which the offence relates is evidence that the person took all reasonable steps.</w:t>
      </w:r>
    </w:p>
    <w:p w:rsidR="00DB6E47" w:rsidRPr="003D139A" w:rsidRDefault="00AF0085" w:rsidP="00DB6E47">
      <w:pPr>
        <w:pStyle w:val="Amain"/>
      </w:pPr>
      <w:r>
        <w:tab/>
        <w:t>(3)</w:t>
      </w:r>
      <w:r>
        <w:tab/>
        <w:t xml:space="preserve">Subsection </w:t>
      </w:r>
      <w:r w:rsidR="00DB6E47" w:rsidRPr="003D139A">
        <w:t>(2)</w:t>
      </w:r>
      <w:r>
        <w:t xml:space="preserve"> </w:t>
      </w:r>
      <w:r w:rsidR="00DB6E47" w:rsidRPr="003D139A">
        <w:t>does not apply unless the person has given the complainant notice of the intention to prove the matters mentioned in the subsection.</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person; and</w:t>
      </w:r>
    </w:p>
    <w:p w:rsidR="00DB6E47" w:rsidRPr="00544ED5" w:rsidRDefault="00DB6E47" w:rsidP="00DB6E47">
      <w:pPr>
        <w:pStyle w:val="Apara"/>
      </w:pPr>
      <w:r w:rsidRPr="00544ED5">
        <w:tab/>
        <w:t>(b)</w:t>
      </w:r>
      <w:r w:rsidRPr="00544ED5">
        <w:tab/>
        <w:t>given at least 28 days before the day fixed for the hearing of the charge.</w:t>
      </w:r>
    </w:p>
    <w:p w:rsidR="00DB6E47" w:rsidRPr="003D139A" w:rsidRDefault="00DB6E47" w:rsidP="00E855B0">
      <w:pPr>
        <w:pStyle w:val="Amain"/>
        <w:keepLines/>
      </w:pPr>
      <w:r w:rsidRPr="003D139A">
        <w:lastRenderedPageBreak/>
        <w:tab/>
        <w:t>(5)</w:t>
      </w:r>
      <w:r w:rsidRPr="003D139A">
        <w:tab/>
        <w:t>In the case of an offence referred to in section 620 or 622, this section does not prevent the court from considering any of the matters referred to in the section concerned in deciding whether compliance with relevant standards and procedures under a registered industry code of practice, was reasonable in the circumstances in which the offence was alleged to have been committed.</w:t>
      </w:r>
    </w:p>
    <w:p w:rsidR="00DB6E47" w:rsidRPr="00794599" w:rsidRDefault="00DB6E47" w:rsidP="00DB6E47">
      <w:pPr>
        <w:pStyle w:val="AH3Div"/>
      </w:pPr>
      <w:bookmarkStart w:id="851" w:name="_Toc12451780"/>
      <w:r w:rsidRPr="00794599">
        <w:rPr>
          <w:rStyle w:val="CharDivNo"/>
        </w:rPr>
        <w:t xml:space="preserve">Division 3 </w:t>
      </w:r>
      <w:r w:rsidRPr="00A95F9A">
        <w:rPr>
          <w:rFonts w:ascii="Helvetica" w:hAnsi="Helvetica" w:cs="Helvetica"/>
          <w:iCs/>
          <w:szCs w:val="28"/>
        </w:rPr>
        <w:tab/>
      </w:r>
      <w:r w:rsidRPr="00794599">
        <w:rPr>
          <w:rStyle w:val="CharDivText"/>
          <w:rFonts w:ascii="Helvetica" w:hAnsi="Helvetica" w:cs="Helvetica"/>
          <w:iCs/>
          <w:szCs w:val="28"/>
        </w:rPr>
        <w:t>Other defences</w:t>
      </w:r>
      <w:bookmarkEnd w:id="851"/>
    </w:p>
    <w:p w:rsidR="00DB6E47" w:rsidRPr="007E1F9A" w:rsidRDefault="00DB6E47" w:rsidP="00DB6E47">
      <w:pPr>
        <w:pStyle w:val="AH5Sec"/>
      </w:pPr>
      <w:bookmarkStart w:id="852" w:name="_Toc12451781"/>
      <w:r w:rsidRPr="00794599">
        <w:rPr>
          <w:rStyle w:val="CharSectNo"/>
        </w:rPr>
        <w:t>626</w:t>
      </w:r>
      <w:r w:rsidRPr="007E1F9A">
        <w:tab/>
      </w:r>
      <w:r w:rsidRPr="007E1F9A">
        <w:rPr>
          <w:rFonts w:ascii="Helvetica" w:hAnsi="Helvetica" w:cs="Helvetica"/>
          <w:iCs/>
        </w:rPr>
        <w:t>Definition for Div 3</w:t>
      </w:r>
      <w:bookmarkEnd w:id="852"/>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853" w:name="_Toc12451782"/>
      <w:r w:rsidRPr="00794599">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853"/>
    </w:p>
    <w:p w:rsidR="00DB6E47" w:rsidRPr="003D139A" w:rsidRDefault="00DB6E47" w:rsidP="00E855B0">
      <w:pPr>
        <w:pStyle w:val="Amain"/>
        <w:keepNext/>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lastRenderedPageBreak/>
        <w:tab/>
        <w:t>(b)</w:t>
      </w:r>
      <w:r w:rsidRPr="00544ED5">
        <w:tab/>
        <w:t>in relation to the use of the vehicle by someone else.</w:t>
      </w:r>
    </w:p>
    <w:p w:rsidR="00DB6E47" w:rsidRPr="003D139A" w:rsidRDefault="00DB6E47" w:rsidP="00DB6E47">
      <w:pPr>
        <w:pStyle w:val="Amain"/>
      </w:pPr>
      <w:r w:rsidRPr="003D139A">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854" w:name="_Toc12451783"/>
      <w:r w:rsidRPr="00794599">
        <w:rPr>
          <w:rStyle w:val="CharSectNo"/>
        </w:rPr>
        <w:t>628</w:t>
      </w:r>
      <w:r w:rsidRPr="007E1F9A">
        <w:tab/>
      </w:r>
      <w:r w:rsidRPr="007E1F9A">
        <w:rPr>
          <w:rFonts w:ascii="Helvetica" w:hAnsi="Helvetica" w:cs="Helvetica"/>
          <w:iCs/>
        </w:rPr>
        <w:t>Defence for driver of vehicle subject to a deficiency</w:t>
      </w:r>
      <w:bookmarkEnd w:id="854"/>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lastRenderedPageBreak/>
        <w:tab/>
        <w:t>(b)</w:t>
      </w:r>
      <w:r w:rsidRPr="00544ED5">
        <w:tab/>
        <w:t>did not know and could not reasonably be expected to have known of the deficiency; and</w:t>
      </w:r>
    </w:p>
    <w:p w:rsidR="00DB6E47" w:rsidRPr="00544ED5" w:rsidRDefault="00DB6E47" w:rsidP="00DB6E47">
      <w:pPr>
        <w:pStyle w:val="Apara"/>
      </w:pPr>
      <w:r w:rsidRPr="00544ED5">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855" w:name="_Toc12451784"/>
      <w:r w:rsidRPr="00794599">
        <w:rPr>
          <w:rStyle w:val="CharSectNo"/>
        </w:rPr>
        <w:t>629</w:t>
      </w:r>
      <w:r w:rsidRPr="007E1F9A">
        <w:tab/>
      </w:r>
      <w:r w:rsidRPr="007E1F9A">
        <w:rPr>
          <w:rFonts w:ascii="Helvetica" w:hAnsi="Helvetica" w:cs="Helvetica"/>
          <w:iCs/>
        </w:rPr>
        <w:t>Defence of compliance with direction</w:t>
      </w:r>
      <w:bookmarkEnd w:id="855"/>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856" w:name="_Toc12451785"/>
      <w:r w:rsidRPr="00794599">
        <w:rPr>
          <w:rStyle w:val="CharSectNo"/>
        </w:rPr>
        <w:t>630</w:t>
      </w:r>
      <w:r w:rsidRPr="007E1F9A">
        <w:tab/>
      </w:r>
      <w:r w:rsidRPr="007E1F9A">
        <w:rPr>
          <w:rFonts w:ascii="Helvetica" w:hAnsi="Helvetica" w:cs="Helvetica"/>
          <w:iCs/>
        </w:rPr>
        <w:t>Sudden or extraordinary emergency</w:t>
      </w:r>
      <w:bookmarkEnd w:id="856"/>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520FCC">
      <w:pPr>
        <w:pStyle w:val="Amain"/>
        <w:keepNext/>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857" w:name="_Toc12451786"/>
      <w:r w:rsidRPr="00794599">
        <w:rPr>
          <w:rStyle w:val="CharSectNo"/>
        </w:rPr>
        <w:lastRenderedPageBreak/>
        <w:t>631</w:t>
      </w:r>
      <w:r w:rsidRPr="007E1F9A">
        <w:tab/>
      </w:r>
      <w:r w:rsidRPr="007E1F9A">
        <w:rPr>
          <w:rFonts w:ascii="Helvetica" w:hAnsi="Helvetica" w:cs="Helvetica"/>
          <w:iCs/>
        </w:rPr>
        <w:t>Lawful authority</w:t>
      </w:r>
      <w:bookmarkEnd w:id="857"/>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794599" w:rsidRDefault="00DB6E47" w:rsidP="00DB6E47">
      <w:pPr>
        <w:pStyle w:val="AH3Div"/>
      </w:pPr>
      <w:bookmarkStart w:id="858" w:name="_Toc12451787"/>
      <w:r w:rsidRPr="00794599">
        <w:rPr>
          <w:rStyle w:val="CharDivNo"/>
        </w:rPr>
        <w:t xml:space="preserve">Division 4 </w:t>
      </w:r>
      <w:r w:rsidRPr="00A95F9A">
        <w:rPr>
          <w:rFonts w:ascii="Helvetica" w:hAnsi="Helvetica" w:cs="Helvetica"/>
          <w:iCs/>
          <w:szCs w:val="28"/>
        </w:rPr>
        <w:tab/>
      </w:r>
      <w:r w:rsidRPr="00794599">
        <w:rPr>
          <w:rStyle w:val="CharDivText"/>
          <w:rFonts w:ascii="Helvetica" w:hAnsi="Helvetica" w:cs="Helvetica"/>
          <w:iCs/>
          <w:szCs w:val="28"/>
        </w:rPr>
        <w:t>Other provisions about liability</w:t>
      </w:r>
      <w:bookmarkEnd w:id="858"/>
    </w:p>
    <w:p w:rsidR="00DB6E47" w:rsidRPr="007E1F9A" w:rsidRDefault="00DB6E47" w:rsidP="00DB6E47">
      <w:pPr>
        <w:pStyle w:val="AH5Sec"/>
      </w:pPr>
      <w:bookmarkStart w:id="859" w:name="_Toc12451788"/>
      <w:r w:rsidRPr="00794599">
        <w:rPr>
          <w:rStyle w:val="CharSectNo"/>
        </w:rPr>
        <w:t>632</w:t>
      </w:r>
      <w:r w:rsidRPr="007E1F9A">
        <w:tab/>
      </w:r>
      <w:r w:rsidRPr="007E1F9A">
        <w:rPr>
          <w:rFonts w:ascii="Helvetica" w:hAnsi="Helvetica" w:cs="Helvetica"/>
          <w:iCs/>
        </w:rPr>
        <w:t>Deciding whether person ought reasonably to have known something</w:t>
      </w:r>
      <w:bookmarkEnd w:id="859"/>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DB6E47" w:rsidRPr="007E1F9A" w:rsidRDefault="00DB6E47" w:rsidP="00DB6E47">
      <w:pPr>
        <w:pStyle w:val="AH5Sec"/>
      </w:pPr>
      <w:bookmarkStart w:id="860" w:name="_Toc12451789"/>
      <w:r w:rsidRPr="00794599">
        <w:rPr>
          <w:rStyle w:val="CharSectNo"/>
        </w:rPr>
        <w:t>633</w:t>
      </w:r>
      <w:r w:rsidRPr="007E1F9A">
        <w:tab/>
      </w:r>
      <w:r w:rsidRPr="007E1F9A">
        <w:rPr>
          <w:rFonts w:ascii="Helvetica" w:hAnsi="Helvetica" w:cs="Helvetica"/>
          <w:iCs/>
        </w:rPr>
        <w:t>Multiple offenders</w:t>
      </w:r>
      <w:bookmarkEnd w:id="860"/>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lastRenderedPageBreak/>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861" w:name="_Toc12451790"/>
      <w:r w:rsidRPr="00794599">
        <w:rPr>
          <w:rStyle w:val="CharSectNo"/>
        </w:rPr>
        <w:t>634</w:t>
      </w:r>
      <w:r w:rsidRPr="007E1F9A">
        <w:tab/>
      </w:r>
      <w:r w:rsidRPr="007E1F9A">
        <w:rPr>
          <w:rFonts w:ascii="Helvetica" w:hAnsi="Helvetica" w:cs="Helvetica"/>
          <w:iCs/>
        </w:rPr>
        <w:t>Multiple offences</w:t>
      </w:r>
      <w:bookmarkEnd w:id="861"/>
    </w:p>
    <w:p w:rsidR="00DB6E47" w:rsidRPr="003D139A" w:rsidRDefault="00DB6E47" w:rsidP="00DB6E47">
      <w:pPr>
        <w:pStyle w:val="Amain"/>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DB6E47">
      <w:pPr>
        <w:pStyle w:val="Amain"/>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(interstate contraventions), and 1 or more contraventions of a requirement of this Law as it applies in this jurisdiction (local contraventions), if the interstate contraventions and local contraventions relate to different parts of the same vehicle.</w:t>
      </w:r>
    </w:p>
    <w:p w:rsidR="00DB6E47" w:rsidRPr="007E1F9A" w:rsidRDefault="00DB6E47" w:rsidP="00DB6E47">
      <w:pPr>
        <w:pStyle w:val="AH5Sec"/>
      </w:pPr>
      <w:bookmarkStart w:id="862" w:name="_Toc12451791"/>
      <w:r w:rsidRPr="00794599">
        <w:rPr>
          <w:rStyle w:val="CharSectNo"/>
        </w:rPr>
        <w:lastRenderedPageBreak/>
        <w:t>635</w:t>
      </w:r>
      <w:r w:rsidRPr="007E1F9A">
        <w:tab/>
      </w:r>
      <w:r w:rsidRPr="007E1F9A">
        <w:rPr>
          <w:rFonts w:ascii="Helvetica" w:hAnsi="Helvetica" w:cs="Helvetica"/>
          <w:iCs/>
        </w:rPr>
        <w:t>Responsibility for acts or omissions of representative</w:t>
      </w:r>
      <w:bookmarkEnd w:id="862"/>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DB6E47">
      <w:pPr>
        <w:pStyle w:val="Amain"/>
      </w:pPr>
      <w:r w:rsidRPr="003D139A">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863" w:name="_Toc12451792"/>
      <w:r w:rsidRPr="00794599">
        <w:rPr>
          <w:rStyle w:val="CharSectNo"/>
        </w:rPr>
        <w:lastRenderedPageBreak/>
        <w:t>636</w:t>
      </w:r>
      <w:r w:rsidRPr="007E1F9A">
        <w:tab/>
      </w:r>
      <w:r w:rsidRPr="007E1F9A">
        <w:rPr>
          <w:rFonts w:ascii="Helvetica" w:hAnsi="Helvetica" w:cs="Helvetica"/>
          <w:iCs/>
        </w:rPr>
        <w:t>Liability of executive officers of corporation</w:t>
      </w:r>
      <w:bookmarkEnd w:id="863"/>
    </w:p>
    <w:p w:rsidR="00DB6E47" w:rsidRPr="003D139A" w:rsidRDefault="00DB6E47" w:rsidP="00D32DDE">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(2)</w:t>
      </w:r>
      <w:r w:rsidRPr="003D139A">
        <w:tab/>
        <w:t>If a corporation commits an offence against a provision of this Law specified in column 3 of Schedule 4, each executive officer of the corporation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3D139A" w:rsidRDefault="00DB6E47" w:rsidP="00DB6E47">
      <w:pPr>
        <w:pStyle w:val="Amainreturn"/>
      </w:pPr>
      <w:r w:rsidRPr="003D139A">
        <w:t>also commits an offence against the provision.</w:t>
      </w:r>
    </w:p>
    <w:p w:rsidR="00DB6E47" w:rsidRPr="00CF4D6D" w:rsidRDefault="00DB6E47" w:rsidP="00DB6E47">
      <w:pPr>
        <w:pStyle w:val="Penalty"/>
      </w:pPr>
      <w:r w:rsidRPr="00CF4D6D">
        <w:t>Maximum penalty—the penalty for a contravention of the provision by an individual.</w:t>
      </w:r>
    </w:p>
    <w:p w:rsidR="00DB6E47" w:rsidRPr="003D139A" w:rsidRDefault="00DB6E47" w:rsidP="00DB6E47">
      <w:pPr>
        <w:pStyle w:val="Amain"/>
      </w:pPr>
      <w:r w:rsidRPr="003D139A">
        <w:tab/>
        <w:t>(3)</w:t>
      </w:r>
      <w:r w:rsidRPr="003D139A">
        <w:tab/>
        <w:t>For the purposes of subsection (2), it is a defence for the executive officer to prove—</w:t>
      </w:r>
    </w:p>
    <w:p w:rsidR="00DB6E47" w:rsidRPr="00544ED5" w:rsidRDefault="00DB6E47" w:rsidP="00DB6E47">
      <w:pPr>
        <w:pStyle w:val="Apara"/>
      </w:pPr>
      <w:r w:rsidRPr="00544ED5">
        <w:tab/>
        <w:t>(a)</w:t>
      </w:r>
      <w:r w:rsidRPr="00544ED5">
        <w:tab/>
        <w:t>the officer exercised reasonable diligence to ensure the corporation complied with the provision; or</w:t>
      </w:r>
    </w:p>
    <w:p w:rsidR="00DB6E47" w:rsidRPr="00544ED5" w:rsidRDefault="00DB6E47" w:rsidP="00DB6E47">
      <w:pPr>
        <w:pStyle w:val="Apara"/>
      </w:pPr>
      <w:r w:rsidRPr="00544ED5">
        <w:tab/>
        <w:t>(b)</w:t>
      </w:r>
      <w:r w:rsidRPr="00544ED5">
        <w:tab/>
        <w:t>the officer was not in a position to influence the conduct of the corporation in relation to the offence.</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lastRenderedPageBreak/>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864" w:name="_Toc12451793"/>
      <w:r w:rsidRPr="00794599">
        <w:rPr>
          <w:rStyle w:val="CharSectNo"/>
        </w:rPr>
        <w:t>637</w:t>
      </w:r>
      <w:r w:rsidRPr="007E1F9A">
        <w:tab/>
      </w:r>
      <w:r w:rsidRPr="007E1F9A">
        <w:rPr>
          <w:rFonts w:ascii="Helvetica" w:hAnsi="Helvetica" w:cs="Helvetica"/>
          <w:iCs/>
        </w:rPr>
        <w:t>Treatment of unincorporated partnerships</w:t>
      </w:r>
      <w:bookmarkEnd w:id="864"/>
    </w:p>
    <w:p w:rsidR="00DB6E47" w:rsidRPr="003D139A" w:rsidRDefault="00DB6E47" w:rsidP="00DB6E47">
      <w:pPr>
        <w:pStyle w:val="Amain"/>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Default="00DB6E47" w:rsidP="00520FCC">
      <w:pPr>
        <w:pStyle w:val="Amain"/>
        <w:keepLines/>
      </w:pPr>
      <w:r w:rsidRPr="003D139A">
        <w:tab/>
        <w:t>(4)</w:t>
      </w:r>
      <w:r w:rsidRPr="003D139A">
        <w:tab/>
        <w:t>An offence against this Law (other than an offence referred to in subsection (5))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Lines/>
      </w:pPr>
      <w:r w:rsidRPr="003D139A">
        <w:tab/>
        <w:t>(5)</w:t>
      </w:r>
      <w:r w:rsidRPr="003D139A">
        <w:tab/>
        <w:t>An offence against a provision of this Law specified in column 3 of Schedule 4 that would otherwise be committed by the partnership is taken to have been committed by each partner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lastRenderedPageBreak/>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6C3305" w:rsidRDefault="00DB6E47" w:rsidP="00DB6E47">
      <w:pPr>
        <w:pStyle w:val="Amain"/>
      </w:pPr>
      <w:r>
        <w:tab/>
        <w:t>(</w:t>
      </w:r>
      <w:r w:rsidRPr="006C3305">
        <w:t>6)</w:t>
      </w:r>
      <w:r w:rsidRPr="006C3305">
        <w:tab/>
        <w:t>For the purposes of subsection (5), it is a defence for the partner to prove—</w:t>
      </w:r>
    </w:p>
    <w:p w:rsidR="00DB6E47" w:rsidRPr="00544ED5" w:rsidRDefault="00DB6E47" w:rsidP="00DB6E47">
      <w:pPr>
        <w:pStyle w:val="Apara"/>
      </w:pPr>
      <w:r w:rsidRPr="00544ED5">
        <w:tab/>
        <w:t>(a)</w:t>
      </w:r>
      <w:r w:rsidRPr="00544ED5">
        <w:tab/>
        <w:t>the partner exercised reasonable diligence to ensure the partnership complied with the provision; or</w:t>
      </w:r>
    </w:p>
    <w:p w:rsidR="00DB6E47" w:rsidRPr="00544ED5" w:rsidRDefault="00DB6E47" w:rsidP="00DB6E47">
      <w:pPr>
        <w:pStyle w:val="Apara"/>
      </w:pPr>
      <w:r w:rsidRPr="00544ED5">
        <w:tab/>
        <w:t>(b)</w:t>
      </w:r>
      <w:r w:rsidRPr="00544ED5">
        <w:tab/>
        <w:t>the partner was not in a position to influence the conduct of the partnership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520FCC">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865" w:name="_Toc12451794"/>
      <w:r w:rsidRPr="00794599">
        <w:rPr>
          <w:rStyle w:val="CharSectNo"/>
        </w:rPr>
        <w:t>638</w:t>
      </w:r>
      <w:r w:rsidRPr="007E1F9A">
        <w:tab/>
      </w:r>
      <w:r w:rsidRPr="007E1F9A">
        <w:rPr>
          <w:rFonts w:ascii="Helvetica" w:hAnsi="Helvetica" w:cs="Helvetica"/>
          <w:iCs/>
        </w:rPr>
        <w:t>Treatment of other unincorporated bodies</w:t>
      </w:r>
      <w:bookmarkEnd w:id="865"/>
    </w:p>
    <w:p w:rsidR="00DB6E47" w:rsidRPr="003D139A" w:rsidRDefault="00DB6E47" w:rsidP="00DB6E47">
      <w:pPr>
        <w:pStyle w:val="Amain"/>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lastRenderedPageBreak/>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An offence against this Law (other than an offence referred to in subsection (5))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(5)</w:t>
      </w:r>
      <w:r w:rsidRPr="003D139A">
        <w:tab/>
        <w:t>An offence against a provision of this Law specified in column 3 of Schedule 4 that would otherwise be committed by the unincorporated body is taken to have been committed by each management member of the body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Next/>
      </w:pPr>
      <w:r w:rsidRPr="003D139A">
        <w:tab/>
        <w:t>(6)</w:t>
      </w:r>
      <w:r w:rsidRPr="003D139A">
        <w:tab/>
        <w:t>For the purposes of subsection (5), it is a defence for the management member of the unincorporated body to prove—</w:t>
      </w:r>
    </w:p>
    <w:p w:rsidR="00DB6E47" w:rsidRPr="00544ED5" w:rsidRDefault="00DB6E47" w:rsidP="00DB6E47">
      <w:pPr>
        <w:pStyle w:val="Apara"/>
      </w:pPr>
      <w:r w:rsidRPr="00544ED5">
        <w:tab/>
        <w:t>(a)</w:t>
      </w:r>
      <w:r w:rsidRPr="00544ED5">
        <w:tab/>
        <w:t>the member exercised reasonable diligence to ensure the body complied with the provision; or</w:t>
      </w:r>
    </w:p>
    <w:p w:rsidR="00DB6E47" w:rsidRPr="00544ED5" w:rsidRDefault="00DB6E47" w:rsidP="00DB6E47">
      <w:pPr>
        <w:pStyle w:val="Apara"/>
      </w:pPr>
      <w:r w:rsidRPr="00544ED5">
        <w:tab/>
        <w:t>(b)</w:t>
      </w:r>
      <w:r w:rsidRPr="00544ED5">
        <w:tab/>
        <w:t>the member was not in a position to influence the conduct of the body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lastRenderedPageBreak/>
        <w:tab/>
        <w:t>(8)</w:t>
      </w:r>
      <w:r>
        <w:tab/>
        <w:t xml:space="preserve">Subsections </w:t>
      </w:r>
      <w:r w:rsidR="00DB6E47" w:rsidRPr="003D139A">
        <w:t>(4)</w:t>
      </w:r>
      <w:r>
        <w:t xml:space="preserve"> and </w:t>
      </w:r>
      <w:r w:rsidR="00DB6E47" w:rsidRPr="003D139A">
        <w:t>(5)</w:t>
      </w:r>
      <w:r>
        <w:t xml:space="preserve"> </w:t>
      </w:r>
      <w:r w:rsidR="00DB6E47" w:rsidRPr="003D139A">
        <w:t>do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3D139A" w:rsidRDefault="00DB6E47" w:rsidP="00DB6E47">
      <w:pPr>
        <w:pStyle w:val="Amain"/>
      </w:pPr>
      <w:r w:rsidRPr="003D139A">
        <w:tab/>
        <w:t>(10)</w:t>
      </w:r>
      <w:r w:rsidRPr="003D139A">
        <w:tab/>
        <w:t>In this section—</w:t>
      </w:r>
    </w:p>
    <w:p w:rsidR="00DB6E47" w:rsidRPr="00041046" w:rsidRDefault="00DB6E47" w:rsidP="00DB6E47">
      <w:pPr>
        <w:pStyle w:val="aDef"/>
        <w:rPr>
          <w:bCs/>
        </w:rPr>
      </w:pPr>
      <w:r w:rsidRPr="00041046">
        <w:rPr>
          <w:rStyle w:val="charBoldItals"/>
        </w:rPr>
        <w:t>management member</w:t>
      </w:r>
      <w:r w:rsidRPr="00041046">
        <w:t>, of an unincorporated body, means—</w:t>
      </w:r>
    </w:p>
    <w:p w:rsidR="00DB6E47" w:rsidRPr="00AF0085" w:rsidRDefault="00DB6E47" w:rsidP="00DB6E47">
      <w:pPr>
        <w:pStyle w:val="aDefpara"/>
      </w:pPr>
      <w:r w:rsidRPr="00F04D8E">
        <w:rPr>
          <w:rFonts w:cs="Times"/>
          <w:bCs/>
          <w:iCs/>
        </w:rPr>
        <w:tab/>
        <w:t>(a)</w:t>
      </w:r>
      <w:r w:rsidRPr="00AF0085">
        <w:tab/>
        <w:t>if the body has a management committee—each member of the management committee; or</w:t>
      </w:r>
    </w:p>
    <w:p w:rsidR="00DB6E47" w:rsidRPr="00AF0085" w:rsidRDefault="00DB6E47" w:rsidP="00DB6E47">
      <w:pPr>
        <w:pStyle w:val="aDefpara"/>
      </w:pPr>
      <w:r w:rsidRPr="00AF0085">
        <w:tab/>
        <w:t>(b)</w:t>
      </w:r>
      <w:r w:rsidRPr="00AF0085">
        <w:tab/>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unincorporated body</w:t>
      </w:r>
      <w:r w:rsidRPr="00041046">
        <w:t xml:space="preserve"> includes an unincorporated local government authority, but does not include an unincorporated partnership.</w:t>
      </w:r>
    </w:p>
    <w:p w:rsidR="00DB6E47" w:rsidRPr="007E1F9A" w:rsidRDefault="00DB6E47" w:rsidP="00DB6E47">
      <w:pPr>
        <w:pStyle w:val="AH5Sec"/>
      </w:pPr>
      <w:bookmarkStart w:id="866" w:name="_Toc12451795"/>
      <w:r w:rsidRPr="00794599">
        <w:rPr>
          <w:rStyle w:val="CharSectNo"/>
        </w:rPr>
        <w:t>639</w:t>
      </w:r>
      <w:r w:rsidRPr="007E1F9A">
        <w:tab/>
      </w:r>
      <w:r w:rsidRPr="007E1F9A">
        <w:rPr>
          <w:rFonts w:ascii="Helvetica" w:hAnsi="Helvetica" w:cs="Helvetica"/>
          <w:iCs/>
        </w:rPr>
        <w:t>Liability of registered operator</w:t>
      </w:r>
      <w:bookmarkEnd w:id="866"/>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lastRenderedPageBreak/>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E855B0">
      <w:pPr>
        <w:pStyle w:val="Asubpara"/>
        <w:keepLines/>
      </w:pPr>
      <w:r w:rsidRPr="00CC71DF">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lastRenderedPageBreak/>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DB6E47">
      <w:pPr>
        <w:pStyle w:val="Amain"/>
      </w:pPr>
      <w:r w:rsidRPr="003D139A">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1Chapter"/>
      </w:pPr>
      <w:bookmarkStart w:id="867" w:name="_Toc12451796"/>
      <w:r w:rsidRPr="00794599">
        <w:rPr>
          <w:rStyle w:val="CharChapNo"/>
        </w:rPr>
        <w:lastRenderedPageBreak/>
        <w:t xml:space="preserve">Chapter 11 </w:t>
      </w:r>
      <w:r w:rsidRPr="00A95F9A">
        <w:rPr>
          <w:rFonts w:ascii="Helvetica" w:hAnsi="Helvetica" w:cs="Helvetica"/>
          <w:iCs/>
          <w:sz w:val="36"/>
          <w:szCs w:val="36"/>
        </w:rPr>
        <w:tab/>
      </w:r>
      <w:r w:rsidRPr="00794599">
        <w:rPr>
          <w:rStyle w:val="CharChapText"/>
          <w:rFonts w:ascii="Helvetica" w:hAnsi="Helvetica" w:cs="Helvetica"/>
          <w:iCs/>
          <w:sz w:val="36"/>
          <w:szCs w:val="36"/>
        </w:rPr>
        <w:t>Reviews and appeals</w:t>
      </w:r>
      <w:bookmarkEnd w:id="867"/>
    </w:p>
    <w:p w:rsidR="00DB6E47" w:rsidRPr="00794599" w:rsidRDefault="00DB6E47" w:rsidP="00DB6E47">
      <w:pPr>
        <w:pStyle w:val="AH2Part"/>
      </w:pPr>
      <w:bookmarkStart w:id="868" w:name="_Toc12451797"/>
      <w:r w:rsidRPr="00794599">
        <w:rPr>
          <w:rStyle w:val="CharPartNo"/>
        </w:rPr>
        <w:t xml:space="preserve">Part 11.1 </w:t>
      </w:r>
      <w:r w:rsidRPr="00A95F9A">
        <w:rPr>
          <w:rFonts w:ascii="Helvetica" w:hAnsi="Helvetica" w:cs="Helvetica"/>
          <w:iCs/>
          <w:szCs w:val="32"/>
        </w:rPr>
        <w:tab/>
      </w:r>
      <w:r w:rsidRPr="00794599">
        <w:rPr>
          <w:rStyle w:val="CharPartText"/>
          <w:rFonts w:ascii="Helvetica" w:hAnsi="Helvetica" w:cs="Helvetica"/>
          <w:iCs/>
          <w:szCs w:val="32"/>
        </w:rPr>
        <w:t>Preliminary</w:t>
      </w:r>
      <w:bookmarkEnd w:id="868"/>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69" w:name="_Toc12451798"/>
      <w:r w:rsidRPr="00794599">
        <w:rPr>
          <w:rStyle w:val="CharSectNo"/>
        </w:rPr>
        <w:t>640</w:t>
      </w:r>
      <w:r w:rsidRPr="007E1F9A">
        <w:tab/>
      </w:r>
      <w:r w:rsidRPr="007E1F9A">
        <w:rPr>
          <w:rFonts w:ascii="Helvetica" w:hAnsi="Helvetica" w:cs="Helvetica"/>
          <w:iCs/>
        </w:rPr>
        <w:t>Definitions for Ch 11</w:t>
      </w:r>
      <w:bookmarkEnd w:id="869"/>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870" w:name="_Toc12451799"/>
      <w:r w:rsidRPr="00794599">
        <w:rPr>
          <w:rStyle w:val="CharPartNo"/>
        </w:rPr>
        <w:lastRenderedPageBreak/>
        <w:t xml:space="preserve">Part 11.2 </w:t>
      </w:r>
      <w:r w:rsidRPr="00A95F9A">
        <w:rPr>
          <w:rFonts w:ascii="Helvetica" w:hAnsi="Helvetica" w:cs="Helvetica"/>
          <w:iCs/>
          <w:szCs w:val="32"/>
        </w:rPr>
        <w:tab/>
      </w:r>
      <w:r w:rsidRPr="00794599">
        <w:rPr>
          <w:rStyle w:val="CharPartText"/>
          <w:rFonts w:ascii="Helvetica" w:hAnsi="Helvetica" w:cs="Helvetica"/>
          <w:iCs/>
          <w:szCs w:val="32"/>
        </w:rPr>
        <w:t>Internal review</w:t>
      </w:r>
      <w:bookmarkEnd w:id="870"/>
    </w:p>
    <w:p w:rsidR="00DB6E47" w:rsidRPr="007E1F9A" w:rsidRDefault="00DB6E47" w:rsidP="00DB6E47">
      <w:pPr>
        <w:pStyle w:val="AH5Sec"/>
      </w:pPr>
      <w:bookmarkStart w:id="871" w:name="_Toc12451800"/>
      <w:r w:rsidRPr="00794599">
        <w:rPr>
          <w:rStyle w:val="CharSectNo"/>
        </w:rPr>
        <w:t>641</w:t>
      </w:r>
      <w:r w:rsidRPr="007E1F9A">
        <w:tab/>
      </w:r>
      <w:r w:rsidRPr="007E1F9A">
        <w:rPr>
          <w:rFonts w:ascii="Helvetica" w:hAnsi="Helvetica" w:cs="Helvetica"/>
          <w:iCs/>
        </w:rPr>
        <w:t>Applying for internal review</w:t>
      </w:r>
      <w:bookmarkEnd w:id="871"/>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under subsection (6)—the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DB6E47" w:rsidRPr="00223E43" w:rsidRDefault="00DB6E47" w:rsidP="00DB6E47">
      <w:pPr>
        <w:pStyle w:val="aDefpara"/>
      </w:pPr>
      <w:r w:rsidRPr="00223E43">
        <w:tab/>
        <w:t>(f)</w:t>
      </w:r>
      <w:r w:rsidRPr="00223E43">
        <w:tab/>
        <w:t>for a reviewable decision of an authorised officer to give a person an improvement notice or to amend an improvement notice given to a person—the person to whom the improvement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872" w:name="_Toc12451801"/>
      <w:r w:rsidRPr="00794599">
        <w:rPr>
          <w:rStyle w:val="CharSectNo"/>
        </w:rPr>
        <w:t>642</w:t>
      </w:r>
      <w:r w:rsidRPr="007E1F9A">
        <w:tab/>
      </w:r>
      <w:r w:rsidRPr="007E1F9A">
        <w:rPr>
          <w:rFonts w:ascii="Helvetica" w:hAnsi="Helvetica" w:cs="Helvetica"/>
          <w:iCs/>
        </w:rPr>
        <w:t>Stay of reviewable decisions made by Regulator or authorised officer</w:t>
      </w:r>
      <w:bookmarkEnd w:id="872"/>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873" w:name="_Toc12451802"/>
      <w:r w:rsidRPr="00794599">
        <w:rPr>
          <w:rStyle w:val="CharSectNo"/>
        </w:rPr>
        <w:t>643</w:t>
      </w:r>
      <w:r w:rsidRPr="007E1F9A">
        <w:tab/>
      </w:r>
      <w:r w:rsidRPr="007E1F9A">
        <w:rPr>
          <w:rFonts w:ascii="Helvetica" w:hAnsi="Helvetica" w:cs="Helvetica"/>
          <w:iCs/>
        </w:rPr>
        <w:t>Referral of applications for review of decisions made by road managers</w:t>
      </w:r>
      <w:bookmarkEnd w:id="873"/>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874" w:name="_Toc12451803"/>
      <w:r w:rsidRPr="00794599">
        <w:rPr>
          <w:rStyle w:val="CharSectNo"/>
        </w:rPr>
        <w:t>644</w:t>
      </w:r>
      <w:r w:rsidRPr="007E1F9A">
        <w:tab/>
      </w:r>
      <w:r w:rsidRPr="007E1F9A">
        <w:rPr>
          <w:rFonts w:ascii="Helvetica" w:hAnsi="Helvetica" w:cs="Helvetica"/>
          <w:iCs/>
        </w:rPr>
        <w:t>Internal review</w:t>
      </w:r>
      <w:bookmarkEnd w:id="874"/>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875" w:name="_Toc12451804"/>
      <w:r w:rsidRPr="00794599">
        <w:rPr>
          <w:rStyle w:val="CharSectNo"/>
        </w:rPr>
        <w:lastRenderedPageBreak/>
        <w:t>645</w:t>
      </w:r>
      <w:r w:rsidRPr="007E1F9A">
        <w:tab/>
      </w:r>
      <w:r w:rsidRPr="007E1F9A">
        <w:rPr>
          <w:rFonts w:ascii="Helvetica" w:hAnsi="Helvetica" w:cs="Helvetica"/>
          <w:iCs/>
        </w:rPr>
        <w:t>Review decision</w:t>
      </w:r>
      <w:bookmarkEnd w:id="875"/>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876" w:name="_Toc12451805"/>
      <w:r w:rsidRPr="00794599">
        <w:rPr>
          <w:rStyle w:val="CharSectNo"/>
        </w:rPr>
        <w:t>646</w:t>
      </w:r>
      <w:r w:rsidRPr="007E1F9A">
        <w:tab/>
      </w:r>
      <w:r w:rsidRPr="007E1F9A">
        <w:rPr>
          <w:rFonts w:ascii="Helvetica" w:hAnsi="Helvetica" w:cs="Helvetica"/>
          <w:iCs/>
        </w:rPr>
        <w:t>Notice of review decision</w:t>
      </w:r>
      <w:bookmarkEnd w:id="876"/>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877" w:name="_Toc12451806"/>
      <w:r w:rsidRPr="00794599">
        <w:rPr>
          <w:rStyle w:val="CharPartNo"/>
        </w:rPr>
        <w:lastRenderedPageBreak/>
        <w:t xml:space="preserve">Part 11.3 </w:t>
      </w:r>
      <w:r w:rsidRPr="00A95F9A">
        <w:rPr>
          <w:rFonts w:ascii="Helvetica" w:hAnsi="Helvetica" w:cs="Helvetica"/>
          <w:iCs/>
          <w:szCs w:val="32"/>
        </w:rPr>
        <w:tab/>
      </w:r>
      <w:r w:rsidRPr="00794599">
        <w:rPr>
          <w:rStyle w:val="CharPartText"/>
          <w:rFonts w:ascii="Helvetica" w:hAnsi="Helvetica" w:cs="Helvetica"/>
          <w:iCs/>
          <w:szCs w:val="32"/>
        </w:rPr>
        <w:t>Appeals</w:t>
      </w:r>
      <w:bookmarkEnd w:id="877"/>
    </w:p>
    <w:p w:rsidR="00DB6E47" w:rsidRPr="007E1F9A" w:rsidRDefault="00DB6E47" w:rsidP="00DB6E47">
      <w:pPr>
        <w:pStyle w:val="AH5Sec"/>
      </w:pPr>
      <w:bookmarkStart w:id="878" w:name="_Toc12451807"/>
      <w:r w:rsidRPr="00794599">
        <w:rPr>
          <w:rStyle w:val="CharSectNo"/>
        </w:rPr>
        <w:t>647</w:t>
      </w:r>
      <w:r w:rsidRPr="007E1F9A">
        <w:tab/>
      </w:r>
      <w:r w:rsidRPr="007E1F9A">
        <w:rPr>
          <w:rFonts w:ascii="Helvetica" w:hAnsi="Helvetica" w:cs="Helvetica"/>
          <w:iCs/>
        </w:rPr>
        <w:t>Appellable decisions</w:t>
      </w:r>
      <w:bookmarkEnd w:id="878"/>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879" w:name="_Toc12451808"/>
      <w:r w:rsidRPr="00794599">
        <w:rPr>
          <w:rStyle w:val="CharSectNo"/>
        </w:rPr>
        <w:t>648</w:t>
      </w:r>
      <w:r w:rsidRPr="007E1F9A">
        <w:tab/>
      </w:r>
      <w:r w:rsidRPr="007E1F9A">
        <w:rPr>
          <w:rFonts w:ascii="Helvetica" w:hAnsi="Helvetica" w:cs="Helvetica"/>
          <w:iCs/>
        </w:rPr>
        <w:t>Stay of review decision</w:t>
      </w:r>
      <w:bookmarkEnd w:id="879"/>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80" w:name="_Toc12451809"/>
      <w:r w:rsidRPr="00794599">
        <w:rPr>
          <w:rStyle w:val="CharSectNo"/>
        </w:rPr>
        <w:t>649</w:t>
      </w:r>
      <w:r w:rsidRPr="007E1F9A">
        <w:tab/>
      </w:r>
      <w:r w:rsidRPr="007E1F9A">
        <w:rPr>
          <w:rFonts w:ascii="Helvetica" w:hAnsi="Helvetica" w:cs="Helvetica"/>
          <w:iCs/>
        </w:rPr>
        <w:t>Powers of relevant appeal body on appeal</w:t>
      </w:r>
      <w:bookmarkEnd w:id="880"/>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E855B0">
      <w:pPr>
        <w:pStyle w:val="Amain"/>
        <w:keepNext/>
      </w:pPr>
      <w:r w:rsidRPr="002F157F">
        <w:tab/>
        <w:t>(3)</w:t>
      </w:r>
      <w:r w:rsidRPr="002F157F">
        <w:tab/>
        <w:t>After hearing the appeal, the relevant appeal body must—</w:t>
      </w:r>
    </w:p>
    <w:p w:rsidR="00DB6E47" w:rsidRPr="00544ED5" w:rsidRDefault="00DB6E47" w:rsidP="00DB6E47">
      <w:pPr>
        <w:pStyle w:val="Apara"/>
      </w:pPr>
      <w:r w:rsidRPr="00544ED5">
        <w:tab/>
        <w:t>(a)</w:t>
      </w:r>
      <w:r w:rsidRPr="00544ED5">
        <w:tab/>
        <w:t>confirm the review decision; or</w:t>
      </w:r>
    </w:p>
    <w:p w:rsidR="00DB6E47" w:rsidRPr="00544ED5" w:rsidRDefault="00DB6E47" w:rsidP="00DB6E47">
      <w:pPr>
        <w:pStyle w:val="Apara"/>
      </w:pPr>
      <w:r w:rsidRPr="00544ED5">
        <w:lastRenderedPageBreak/>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81" w:name="_Toc12451810"/>
      <w:r w:rsidRPr="00794599">
        <w:rPr>
          <w:rStyle w:val="CharSectNo"/>
        </w:rPr>
        <w:t>650</w:t>
      </w:r>
      <w:r w:rsidRPr="007E1F9A">
        <w:tab/>
      </w:r>
      <w:r w:rsidRPr="007E1F9A">
        <w:rPr>
          <w:rFonts w:ascii="Helvetica" w:hAnsi="Helvetica" w:cs="Helvetica"/>
          <w:iCs/>
        </w:rPr>
        <w:t>Effect of decision of relevant appeal body on appeal</w:t>
      </w:r>
      <w:bookmarkEnd w:id="881"/>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794599" w:rsidRDefault="00DB6E47" w:rsidP="00DB6E47">
      <w:pPr>
        <w:pStyle w:val="AH1Chapter"/>
      </w:pPr>
      <w:bookmarkStart w:id="882" w:name="_Toc12451811"/>
      <w:r w:rsidRPr="00794599">
        <w:rPr>
          <w:rStyle w:val="CharChapNo"/>
        </w:rPr>
        <w:lastRenderedPageBreak/>
        <w:t xml:space="preserve">Chapter 12 </w:t>
      </w:r>
      <w:r w:rsidRPr="007E1F9A">
        <w:tab/>
      </w:r>
      <w:r w:rsidRPr="00794599">
        <w:rPr>
          <w:rStyle w:val="CharChapText"/>
        </w:rPr>
        <w:t>Administration</w:t>
      </w:r>
      <w:bookmarkEnd w:id="882"/>
    </w:p>
    <w:p w:rsidR="00DB6E47" w:rsidRPr="00794599" w:rsidRDefault="00DB6E47" w:rsidP="00DB6E47">
      <w:pPr>
        <w:pStyle w:val="AH2Part"/>
      </w:pPr>
      <w:bookmarkStart w:id="883" w:name="_Toc12451812"/>
      <w:r w:rsidRPr="00794599">
        <w:rPr>
          <w:rStyle w:val="CharPartNo"/>
        </w:rPr>
        <w:t xml:space="preserve">Part 12.1 </w:t>
      </w:r>
      <w:r w:rsidRPr="00A95F9A">
        <w:rPr>
          <w:rFonts w:ascii="Helvetica" w:hAnsi="Helvetica" w:cs="Helvetica"/>
          <w:szCs w:val="32"/>
        </w:rPr>
        <w:tab/>
      </w:r>
      <w:r w:rsidRPr="00794599">
        <w:rPr>
          <w:rStyle w:val="CharPartText"/>
          <w:rFonts w:ascii="Helvetica" w:hAnsi="Helvetica" w:cs="Helvetica"/>
          <w:szCs w:val="32"/>
        </w:rPr>
        <w:t>Responsible Ministers</w:t>
      </w:r>
      <w:bookmarkEnd w:id="883"/>
    </w:p>
    <w:p w:rsidR="00DB6E47" w:rsidRPr="007E1F9A" w:rsidRDefault="00DB6E47" w:rsidP="00DB6E47">
      <w:pPr>
        <w:pStyle w:val="AH5Sec"/>
      </w:pPr>
      <w:bookmarkStart w:id="884" w:name="_Toc12451813"/>
      <w:r w:rsidRPr="00794599">
        <w:rPr>
          <w:rStyle w:val="CharSectNo"/>
        </w:rPr>
        <w:t>651</w:t>
      </w:r>
      <w:r w:rsidRPr="007E1F9A">
        <w:tab/>
      </w:r>
      <w:r w:rsidRPr="007E1F9A">
        <w:rPr>
          <w:rFonts w:ascii="Helvetica" w:hAnsi="Helvetica" w:cs="Helvetica"/>
        </w:rPr>
        <w:t>Policy directions</w:t>
      </w:r>
      <w:bookmarkEnd w:id="884"/>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85" w:name="_Toc12451814"/>
      <w:r w:rsidRPr="00794599">
        <w:rPr>
          <w:rStyle w:val="CharSectNo"/>
        </w:rPr>
        <w:t>652</w:t>
      </w:r>
      <w:r w:rsidRPr="007E1F9A">
        <w:tab/>
      </w:r>
      <w:r w:rsidRPr="007E1F9A">
        <w:rPr>
          <w:rFonts w:ascii="Helvetica" w:hAnsi="Helvetica" w:cs="Helvetica"/>
        </w:rPr>
        <w:t>Referral of matters etc. by responsible Minister</w:t>
      </w:r>
      <w:bookmarkEnd w:id="885"/>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86" w:name="_Toc12451815"/>
      <w:r w:rsidRPr="00794599">
        <w:rPr>
          <w:rStyle w:val="CharSectNo"/>
        </w:rPr>
        <w:t>653</w:t>
      </w:r>
      <w:r w:rsidRPr="007E1F9A">
        <w:tab/>
      </w:r>
      <w:r w:rsidRPr="007E1F9A">
        <w:rPr>
          <w:rFonts w:ascii="Helvetica" w:hAnsi="Helvetica" w:cs="Helvetica"/>
        </w:rPr>
        <w:t>Approved guidelines for exemptions, authorisations, permits and other authorities</w:t>
      </w:r>
      <w:bookmarkEnd w:id="886"/>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(a)</w:t>
      </w:r>
      <w:r w:rsidRPr="00544ED5">
        <w:tab/>
        <w:t>granting registration exemptions;</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lastRenderedPageBreak/>
        <w:tab/>
        <w:t>(d)</w:t>
      </w:r>
      <w:r w:rsidRPr="00544ED5">
        <w:tab/>
        <w:t>granting class 2 heavy vehicle authorisations;</w:t>
      </w:r>
    </w:p>
    <w:p w:rsidR="00DB6E47" w:rsidRPr="00544ED5" w:rsidRDefault="00DB6E47" w:rsidP="00DB6E47">
      <w:pPr>
        <w:pStyle w:val="Apara"/>
      </w:pPr>
      <w:r w:rsidRPr="00544ED5">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DB6E47" w:rsidRPr="00CC71DF" w:rsidRDefault="00DB6E47" w:rsidP="00DB6E47">
      <w:pPr>
        <w:pStyle w:val="Asubpara"/>
      </w:pPr>
      <w:r>
        <w:tab/>
      </w:r>
      <w:r w:rsidRPr="00CC71DF">
        <w:t>(ii)</w:t>
      </w:r>
      <w:r w:rsidRPr="00CC71DF">
        <w:tab/>
        <w:t>section 156(3)(a)(ii);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651049" w:rsidRPr="009D47B1" w:rsidRDefault="00651049" w:rsidP="00E56847">
      <w:pPr>
        <w:pStyle w:val="Amain"/>
        <w:keepNext/>
        <w:shd w:val="clear" w:color="auto" w:fill="D9D9D9" w:themeFill="background1" w:themeFillShade="D9"/>
      </w:pPr>
      <w:r w:rsidRPr="009D47B1">
        <w:lastRenderedPageBreak/>
        <w:tab/>
        <w:t>(4)</w:t>
      </w:r>
      <w:r w:rsidRPr="009D47B1">
        <w:tab/>
        <w:t>In this section:</w:t>
      </w:r>
    </w:p>
    <w:p w:rsidR="00651049" w:rsidRPr="009D47B1" w:rsidRDefault="00651049" w:rsidP="0065104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AH5Sec"/>
      </w:pPr>
      <w:bookmarkStart w:id="887" w:name="_Toc12451816"/>
      <w:r w:rsidRPr="00794599">
        <w:rPr>
          <w:rStyle w:val="CharSectNo"/>
        </w:rPr>
        <w:t>654</w:t>
      </w:r>
      <w:r w:rsidRPr="007E1F9A">
        <w:tab/>
      </w:r>
      <w:r w:rsidRPr="007E1F9A">
        <w:rPr>
          <w:rFonts w:ascii="Helvetica" w:hAnsi="Helvetica" w:cs="Helvetica"/>
        </w:rPr>
        <w:t>Other approvals</w:t>
      </w:r>
      <w:bookmarkEnd w:id="887"/>
    </w:p>
    <w:p w:rsidR="00DB6E47" w:rsidRPr="002F157F" w:rsidRDefault="00DB6E47" w:rsidP="00DB6E47">
      <w:pPr>
        <w:pStyle w:val="Amain"/>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88" w:name="_Toc12451817"/>
      <w:r w:rsidRPr="00794599">
        <w:rPr>
          <w:rStyle w:val="CharSectNo"/>
        </w:rPr>
        <w:t>655</w:t>
      </w:r>
      <w:r w:rsidRPr="007E1F9A">
        <w:tab/>
      </w:r>
      <w:r w:rsidRPr="007E1F9A">
        <w:rPr>
          <w:rFonts w:ascii="Helvetica" w:hAnsi="Helvetica" w:cs="Helvetica"/>
        </w:rPr>
        <w:t>How responsible Ministers exercise functions</w:t>
      </w:r>
      <w:bookmarkEnd w:id="888"/>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lastRenderedPageBreak/>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DB6E47">
      <w:pPr>
        <w:pStyle w:val="Apara"/>
      </w:pPr>
      <w:r w:rsidRPr="00544ED5">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5F2FE3" w:rsidRPr="005F2FE3" w:rsidRDefault="005F2FE3" w:rsidP="005F2FE3">
      <w:pPr>
        <w:pStyle w:val="AH5Sec"/>
        <w:rPr>
          <w:lang w:val="en" w:eastAsia="en-AU"/>
        </w:rPr>
      </w:pPr>
      <w:bookmarkStart w:id="889" w:name="_Toc12451818"/>
      <w:r w:rsidRPr="00794599">
        <w:rPr>
          <w:rStyle w:val="CharSectNo"/>
        </w:rPr>
        <w:t>655A</w:t>
      </w:r>
      <w:r>
        <w:tab/>
      </w:r>
      <w:r w:rsidRPr="005F2FE3">
        <w:rPr>
          <w:lang w:val="en" w:eastAsia="en-AU"/>
        </w:rPr>
        <w:t>Delegation by responsible Ministers</w:t>
      </w:r>
      <w:bookmarkEnd w:id="889"/>
    </w:p>
    <w:p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rsidR="005F2FE3" w:rsidRPr="005F2FE3" w:rsidRDefault="005F2FE3" w:rsidP="005F2FE3">
      <w:pPr>
        <w:pStyle w:val="Amain"/>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rsidR="005F2FE3" w:rsidRPr="005F2FE3" w:rsidRDefault="005F2FE3" w:rsidP="005F2FE3">
      <w:pPr>
        <w:pStyle w:val="aDef"/>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rsidR="00DB6E47" w:rsidRPr="003D647F" w:rsidRDefault="00DB6E47" w:rsidP="00DB6E47">
      <w:pPr>
        <w:pStyle w:val="PageBreak"/>
      </w:pPr>
      <w:r w:rsidRPr="003D647F">
        <w:br w:type="page"/>
      </w:r>
    </w:p>
    <w:p w:rsidR="00DB6E47" w:rsidRPr="00794599" w:rsidRDefault="00DB6E47" w:rsidP="00DB6E47">
      <w:pPr>
        <w:pStyle w:val="AH2Part"/>
      </w:pPr>
      <w:bookmarkStart w:id="890" w:name="_Toc12451819"/>
      <w:r w:rsidRPr="00794599">
        <w:rPr>
          <w:rStyle w:val="CharPartNo"/>
        </w:rPr>
        <w:lastRenderedPageBreak/>
        <w:t xml:space="preserve">Part 12.2 </w:t>
      </w:r>
      <w:r w:rsidRPr="00A95F9A">
        <w:rPr>
          <w:rFonts w:ascii="Helvetica" w:hAnsi="Helvetica" w:cs="Helvetica"/>
          <w:szCs w:val="32"/>
        </w:rPr>
        <w:tab/>
      </w:r>
      <w:r w:rsidRPr="00794599">
        <w:rPr>
          <w:rStyle w:val="CharPartText"/>
          <w:rFonts w:ascii="Helvetica" w:hAnsi="Helvetica" w:cs="Helvetica"/>
          <w:szCs w:val="32"/>
        </w:rPr>
        <w:t>National Heavy Vehicle Regulator</w:t>
      </w:r>
      <w:bookmarkEnd w:id="890"/>
    </w:p>
    <w:p w:rsidR="00DB6E47" w:rsidRPr="00794599" w:rsidRDefault="00DB6E47" w:rsidP="00DB6E47">
      <w:pPr>
        <w:pStyle w:val="AH3Div"/>
      </w:pPr>
      <w:bookmarkStart w:id="891" w:name="_Toc12451820"/>
      <w:r w:rsidRPr="00794599">
        <w:rPr>
          <w:rStyle w:val="CharDivNo"/>
        </w:rPr>
        <w:t xml:space="preserve">Division 1 </w:t>
      </w:r>
      <w:r w:rsidRPr="007E1F9A">
        <w:tab/>
      </w:r>
      <w:r w:rsidRPr="00794599">
        <w:rPr>
          <w:rStyle w:val="CharDivText"/>
        </w:rPr>
        <w:t>Establishment, functions and powers</w:t>
      </w:r>
      <w:bookmarkEnd w:id="891"/>
    </w:p>
    <w:p w:rsidR="00DB6E47" w:rsidRPr="007E1F9A" w:rsidRDefault="00DB6E47" w:rsidP="00DB6E47">
      <w:pPr>
        <w:pStyle w:val="AH5Sec"/>
      </w:pPr>
      <w:bookmarkStart w:id="892" w:name="_Toc12451821"/>
      <w:r w:rsidRPr="00794599">
        <w:rPr>
          <w:rStyle w:val="CharSectNo"/>
        </w:rPr>
        <w:t>656</w:t>
      </w:r>
      <w:r w:rsidRPr="007E1F9A">
        <w:tab/>
      </w:r>
      <w:r w:rsidRPr="007E1F9A">
        <w:rPr>
          <w:rFonts w:ascii="Helvetica" w:hAnsi="Helvetica" w:cs="Helvetica"/>
        </w:rPr>
        <w:t>Establishment of National Heavy Vehicle Regulator</w:t>
      </w:r>
      <w:bookmarkEnd w:id="892"/>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93" w:name="_Toc12451822"/>
      <w:r w:rsidRPr="00794599">
        <w:rPr>
          <w:rStyle w:val="CharSectNo"/>
        </w:rPr>
        <w:t>657</w:t>
      </w:r>
      <w:r w:rsidRPr="007E1F9A">
        <w:tab/>
      </w:r>
      <w:r w:rsidRPr="007E1F9A">
        <w:rPr>
          <w:rFonts w:ascii="Helvetica" w:hAnsi="Helvetica" w:cs="Helvetica"/>
        </w:rPr>
        <w:t>Status of Regulator</w:t>
      </w:r>
      <w:bookmarkEnd w:id="893"/>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94" w:name="_Toc12451823"/>
      <w:r w:rsidRPr="00794599">
        <w:rPr>
          <w:rStyle w:val="CharSectNo"/>
        </w:rPr>
        <w:t>658</w:t>
      </w:r>
      <w:r w:rsidRPr="007E1F9A">
        <w:tab/>
      </w:r>
      <w:r w:rsidRPr="007E1F9A">
        <w:rPr>
          <w:rFonts w:ascii="Helvetica" w:hAnsi="Helvetica" w:cs="Helvetica"/>
        </w:rPr>
        <w:t>General powers of Regulator</w:t>
      </w:r>
      <w:bookmarkEnd w:id="894"/>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DB6E47">
      <w:pPr>
        <w:pStyle w:val="Apara"/>
      </w:pPr>
      <w:r w:rsidRPr="00544ED5">
        <w:tab/>
        <w:t>(a)</w:t>
      </w:r>
      <w:r w:rsidRPr="00544ED5">
        <w:tab/>
        <w:t>enter into contracts; and</w:t>
      </w:r>
    </w:p>
    <w:p w:rsidR="00DB6E47" w:rsidRPr="00544ED5" w:rsidRDefault="00DB6E47" w:rsidP="00DB6E47">
      <w:pPr>
        <w:pStyle w:val="Apara"/>
      </w:pPr>
      <w:r w:rsidRPr="00544ED5">
        <w:lastRenderedPageBreak/>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544ED5" w:rsidRDefault="00DB6E47" w:rsidP="00DB6E47">
      <w:pPr>
        <w:pStyle w:val="Apara"/>
      </w:pPr>
      <w:r w:rsidRPr="00544ED5">
        <w:tab/>
        <w:t>(b)</w:t>
      </w:r>
      <w:r w:rsidRPr="00544ED5">
        <w:tab/>
        <w:t>the Regulator to provide services to the State or Territory, including, for example, services relating to—</w:t>
      </w:r>
    </w:p>
    <w:p w:rsidR="00DB6E47" w:rsidRPr="00CC71DF" w:rsidRDefault="00DB6E47" w:rsidP="00DB6E47">
      <w:pPr>
        <w:pStyle w:val="Asubpara"/>
      </w:pPr>
      <w:r w:rsidRPr="00CC71DF">
        <w:tab/>
        <w:t>(i)</w:t>
      </w:r>
      <w:r w:rsidRPr="00CC71DF">
        <w:tab/>
        <w:t>collecting vehicle registration duty; and</w:t>
      </w:r>
    </w:p>
    <w:p w:rsidR="00DB6E47" w:rsidRPr="00CC71DF" w:rsidRDefault="00DB6E47" w:rsidP="00DB6E47">
      <w:pPr>
        <w:pStyle w:val="Asubpara"/>
      </w:pPr>
      <w:r w:rsidRPr="00CC71DF">
        <w:tab/>
        <w:t>(ii)</w:t>
      </w:r>
      <w:r w:rsidRPr="00CC71DF">
        <w:tab/>
        <w:t>ensuring compliance with third party insurance legislation, including, for example, by collecting third party insurance premiums.</w:t>
      </w:r>
    </w:p>
    <w:p w:rsidR="00DB6E47" w:rsidRPr="007E1F9A" w:rsidRDefault="00DB6E47" w:rsidP="00DB6E47">
      <w:pPr>
        <w:pStyle w:val="AH5Sec"/>
      </w:pPr>
      <w:bookmarkStart w:id="895" w:name="_Toc12451824"/>
      <w:r w:rsidRPr="00794599">
        <w:rPr>
          <w:rStyle w:val="CharSectNo"/>
        </w:rPr>
        <w:t>659</w:t>
      </w:r>
      <w:r w:rsidRPr="007E1F9A">
        <w:tab/>
      </w:r>
      <w:r w:rsidRPr="007E1F9A">
        <w:rPr>
          <w:rFonts w:ascii="Helvetica" w:hAnsi="Helvetica" w:cs="Helvetica"/>
        </w:rPr>
        <w:t>Functions of Regulator</w:t>
      </w:r>
      <w:bookmarkEnd w:id="895"/>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544ED5" w:rsidRDefault="00DB6E47" w:rsidP="00DB6E47">
      <w:pPr>
        <w:pStyle w:val="Apara"/>
      </w:pPr>
      <w:r w:rsidRPr="00544ED5">
        <w:tab/>
        <w:t>(a)</w:t>
      </w:r>
      <w:r w:rsidRPr="00544ED5">
        <w:tab/>
        <w:t>to provide the necessary administrative services for the operation of this Law, including, for example—</w:t>
      </w:r>
    </w:p>
    <w:p w:rsidR="00DB6E47" w:rsidRPr="00CC71DF" w:rsidRDefault="00DB6E47" w:rsidP="00DB6E47">
      <w:pPr>
        <w:pStyle w:val="Asubpara"/>
      </w:pPr>
      <w:r w:rsidRPr="00CC71DF">
        <w:tab/>
        <w:t>(i)</w:t>
      </w:r>
      <w:r w:rsidRPr="00CC71DF">
        <w:tab/>
        <w:t>services for the national registration of heavy vehicles; and</w:t>
      </w:r>
    </w:p>
    <w:p w:rsidR="00DB6E47" w:rsidRPr="00CC71DF" w:rsidRDefault="00DB6E47" w:rsidP="00DB6E47">
      <w:pPr>
        <w:pStyle w:val="Asubpara"/>
      </w:pPr>
      <w:r w:rsidRPr="00CC71DF">
        <w:tab/>
        <w:t>(ii)</w:t>
      </w:r>
      <w:r w:rsidRPr="00CC71DF">
        <w:tab/>
        <w:t>collecting fees, charges and other amounts payable under this Law;</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96" w:name="_Toc12451825"/>
      <w:r w:rsidRPr="00794599">
        <w:rPr>
          <w:rStyle w:val="CharSectNo"/>
        </w:rPr>
        <w:t>660</w:t>
      </w:r>
      <w:r w:rsidRPr="007E1F9A">
        <w:tab/>
      </w:r>
      <w:r w:rsidRPr="007E1F9A">
        <w:rPr>
          <w:rFonts w:ascii="Helvetica" w:hAnsi="Helvetica" w:cs="Helvetica"/>
        </w:rPr>
        <w:t>Cooperation with participating jurisdictions and Commonwealth</w:t>
      </w:r>
      <w:bookmarkEnd w:id="896"/>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Pr="00544ED5" w:rsidRDefault="00DB6E47" w:rsidP="00DB6E47">
      <w:pPr>
        <w:pStyle w:val="Apara"/>
      </w:pPr>
      <w:r w:rsidRPr="00544ED5">
        <w:tab/>
        <w:t>(b)</w:t>
      </w:r>
      <w:r w:rsidRPr="00544ED5">
        <w:tab/>
        <w:t>use the information provided to exercise its functions under this Law.</w:t>
      </w:r>
    </w:p>
    <w:p w:rsidR="00DB6E47" w:rsidRPr="002F157F"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rsidR="00DB6E47" w:rsidRPr="007E1F9A" w:rsidRDefault="00DB6E47" w:rsidP="00DB6E47">
      <w:pPr>
        <w:pStyle w:val="AH5Sec"/>
      </w:pPr>
      <w:bookmarkStart w:id="897" w:name="_Toc12451826"/>
      <w:r w:rsidRPr="00794599">
        <w:rPr>
          <w:rStyle w:val="CharSectNo"/>
        </w:rPr>
        <w:lastRenderedPageBreak/>
        <w:t>661</w:t>
      </w:r>
      <w:r w:rsidRPr="007E1F9A">
        <w:tab/>
      </w:r>
      <w:r w:rsidRPr="007E1F9A">
        <w:rPr>
          <w:rFonts w:ascii="Helvetica" w:hAnsi="Helvetica" w:cs="Helvetica"/>
        </w:rPr>
        <w:t>Delegation</w:t>
      </w:r>
      <w:bookmarkEnd w:id="897"/>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794599" w:rsidRDefault="00DB6E47" w:rsidP="00DB6E47">
      <w:pPr>
        <w:pStyle w:val="AH3Div"/>
      </w:pPr>
      <w:bookmarkStart w:id="898" w:name="_Toc12451827"/>
      <w:r w:rsidRPr="00794599">
        <w:rPr>
          <w:rStyle w:val="CharDivNo"/>
        </w:rPr>
        <w:t xml:space="preserve">Division 2 </w:t>
      </w:r>
      <w:r w:rsidRPr="007E1F9A">
        <w:tab/>
      </w:r>
      <w:r w:rsidRPr="00794599">
        <w:rPr>
          <w:rStyle w:val="CharDivText"/>
        </w:rPr>
        <w:t>Governing board of Regulator</w:t>
      </w:r>
      <w:bookmarkEnd w:id="898"/>
    </w:p>
    <w:p w:rsidR="00DB6E47" w:rsidRPr="007E1F9A" w:rsidRDefault="00DB6E47" w:rsidP="00DB6E47">
      <w:pPr>
        <w:pStyle w:val="AH4SubDiv"/>
      </w:pPr>
      <w:bookmarkStart w:id="899" w:name="_Toc12451828"/>
      <w:r w:rsidRPr="007E1F9A">
        <w:t xml:space="preserve">Subdivision 1 </w:t>
      </w:r>
      <w:r w:rsidRPr="007E1F9A">
        <w:tab/>
        <w:t>Establishment and functions</w:t>
      </w:r>
      <w:bookmarkEnd w:id="899"/>
    </w:p>
    <w:p w:rsidR="00DB6E47" w:rsidRPr="007E1F9A" w:rsidRDefault="00DB6E47" w:rsidP="00DB6E47">
      <w:pPr>
        <w:pStyle w:val="AH5Sec"/>
      </w:pPr>
      <w:bookmarkStart w:id="900" w:name="_Toc12451829"/>
      <w:r w:rsidRPr="00794599">
        <w:rPr>
          <w:rStyle w:val="CharSectNo"/>
        </w:rPr>
        <w:t>662</w:t>
      </w:r>
      <w:r w:rsidRPr="007E1F9A">
        <w:tab/>
      </w:r>
      <w:r w:rsidRPr="007E1F9A">
        <w:rPr>
          <w:rFonts w:ascii="Helvetica" w:hAnsi="Helvetica" w:cs="Helvetica"/>
        </w:rPr>
        <w:t>Establishment of National Heavy Vehicle Regulator Board</w:t>
      </w:r>
      <w:bookmarkEnd w:id="900"/>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lastRenderedPageBreak/>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901" w:name="_Toc12451830"/>
      <w:r w:rsidRPr="00794599">
        <w:rPr>
          <w:rStyle w:val="CharSectNo"/>
        </w:rPr>
        <w:t>663</w:t>
      </w:r>
      <w:r w:rsidRPr="007E1F9A">
        <w:tab/>
      </w:r>
      <w:r w:rsidRPr="007E1F9A">
        <w:rPr>
          <w:rFonts w:ascii="Helvetica" w:hAnsi="Helvetica" w:cs="Helvetica"/>
        </w:rPr>
        <w:t>Membership of Board</w:t>
      </w:r>
      <w:bookmarkEnd w:id="901"/>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902" w:name="_Toc12451831"/>
      <w:r w:rsidRPr="00794599">
        <w:rPr>
          <w:rStyle w:val="CharSectNo"/>
        </w:rPr>
        <w:t>664</w:t>
      </w:r>
      <w:r w:rsidRPr="007E1F9A">
        <w:tab/>
      </w:r>
      <w:r w:rsidRPr="007E1F9A">
        <w:rPr>
          <w:rFonts w:ascii="Helvetica" w:hAnsi="Helvetica" w:cs="Helvetica"/>
        </w:rPr>
        <w:t>Functions of Board</w:t>
      </w:r>
      <w:bookmarkEnd w:id="902"/>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lastRenderedPageBreak/>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903" w:name="_Toc12451832"/>
      <w:r w:rsidRPr="007E1F9A">
        <w:t xml:space="preserve">Subdivision 2 </w:t>
      </w:r>
      <w:r w:rsidRPr="007E1F9A">
        <w:tab/>
        <w:t>Members</w:t>
      </w:r>
      <w:bookmarkEnd w:id="903"/>
    </w:p>
    <w:p w:rsidR="00DB6E47" w:rsidRPr="007E1F9A" w:rsidRDefault="00DB6E47" w:rsidP="00DB6E47">
      <w:pPr>
        <w:pStyle w:val="AH5Sec"/>
      </w:pPr>
      <w:bookmarkStart w:id="904" w:name="_Toc12451833"/>
      <w:r w:rsidRPr="00794599">
        <w:rPr>
          <w:rStyle w:val="CharSectNo"/>
        </w:rPr>
        <w:t>665</w:t>
      </w:r>
      <w:r w:rsidRPr="007E1F9A">
        <w:tab/>
      </w:r>
      <w:r w:rsidRPr="007E1F9A">
        <w:rPr>
          <w:rFonts w:ascii="Helvetica" w:hAnsi="Helvetica" w:cs="Helvetica"/>
        </w:rPr>
        <w:t>Terms of office of members</w:t>
      </w:r>
      <w:bookmarkEnd w:id="904"/>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905" w:name="_Toc12451834"/>
      <w:r w:rsidRPr="00794599">
        <w:rPr>
          <w:rStyle w:val="CharSectNo"/>
        </w:rPr>
        <w:t>666</w:t>
      </w:r>
      <w:r w:rsidRPr="007E1F9A">
        <w:tab/>
      </w:r>
      <w:r w:rsidRPr="007E1F9A">
        <w:rPr>
          <w:rFonts w:ascii="Helvetica" w:hAnsi="Helvetica" w:cs="Helvetica"/>
        </w:rPr>
        <w:t>Remuneration</w:t>
      </w:r>
      <w:bookmarkEnd w:id="905"/>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906" w:name="_Toc12451835"/>
      <w:r w:rsidRPr="00794599">
        <w:rPr>
          <w:rStyle w:val="CharSectNo"/>
        </w:rPr>
        <w:t>667</w:t>
      </w:r>
      <w:r w:rsidRPr="007E1F9A">
        <w:tab/>
      </w:r>
      <w:r w:rsidRPr="007E1F9A">
        <w:rPr>
          <w:rFonts w:ascii="Helvetica" w:hAnsi="Helvetica" w:cs="Helvetica"/>
        </w:rPr>
        <w:t>Vacancy in office of member</w:t>
      </w:r>
      <w:bookmarkEnd w:id="906"/>
    </w:p>
    <w:p w:rsidR="00DB6E47" w:rsidRPr="002F157F" w:rsidRDefault="00DB6E47" w:rsidP="00DB6E47">
      <w:pPr>
        <w:pStyle w:val="Amain"/>
      </w:pPr>
      <w:r w:rsidRPr="002F157F">
        <w:tab/>
        <w:t>(1)</w:t>
      </w:r>
      <w:r w:rsidRPr="002F157F">
        <w:tab/>
        <w:t>The office of a member of the Board becomes vacant if the member—</w:t>
      </w:r>
    </w:p>
    <w:p w:rsidR="00DB6E47" w:rsidRPr="00544ED5" w:rsidRDefault="00DB6E47" w:rsidP="00DB6E47">
      <w:pPr>
        <w:pStyle w:val="Apara"/>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DB6E47">
      <w:pPr>
        <w:pStyle w:val="Apara"/>
      </w:pPr>
      <w:r w:rsidRPr="00544ED5">
        <w:tab/>
        <w:t>(d)</w:t>
      </w:r>
      <w:r w:rsidRPr="00544ED5">
        <w:tab/>
        <w:t xml:space="preserve">becomes bankrupt, applies to take the benefit of any law for the relief of bankrupt or insolvent debtors, compounds with the </w:t>
      </w:r>
      <w:r w:rsidRPr="00544ED5">
        <w:lastRenderedPageBreak/>
        <w:t>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relevant entity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907" w:name="_Toc12451836"/>
      <w:r w:rsidRPr="00794599">
        <w:rPr>
          <w:rStyle w:val="CharSectNo"/>
        </w:rPr>
        <w:t>668</w:t>
      </w:r>
      <w:r w:rsidRPr="007E1F9A">
        <w:tab/>
      </w:r>
      <w:r w:rsidRPr="007E1F9A">
        <w:rPr>
          <w:rFonts w:ascii="Helvetica" w:hAnsi="Helvetica" w:cs="Helvetica"/>
        </w:rPr>
        <w:t>Board member to give responsible Ministers notice of certain events</w:t>
      </w:r>
      <w:bookmarkEnd w:id="907"/>
    </w:p>
    <w:p w:rsidR="00DB6E47" w:rsidRPr="002F157F" w:rsidRDefault="00DB6E47" w:rsidP="00DB6E47">
      <w:pPr>
        <w:pStyle w:val="Amainreturn"/>
      </w:pPr>
      <w:r w:rsidRPr="002F157F">
        <w:t>A member of the Board must, within 7 days of either of the following events occurring, give the responsible Ministers notice of the event—</w:t>
      </w:r>
    </w:p>
    <w:p w:rsidR="00DB6E47" w:rsidRPr="00544ED5" w:rsidRDefault="00DB6E47" w:rsidP="00DB6E47">
      <w:pPr>
        <w:pStyle w:val="Apara"/>
      </w:pPr>
      <w:r w:rsidRPr="00544ED5">
        <w:tab/>
        <w:t>(a)</w:t>
      </w:r>
      <w:r w:rsidRPr="00544ED5">
        <w:tab/>
        <w:t>the member is convicted of an offence;</w:t>
      </w:r>
    </w:p>
    <w:p w:rsidR="00DB6E47" w:rsidRPr="00544ED5" w:rsidRDefault="00DB6E47" w:rsidP="00DB6E47">
      <w:pPr>
        <w:pStyle w:val="Apara"/>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908" w:name="_Toc12451837"/>
      <w:r w:rsidRPr="00794599">
        <w:rPr>
          <w:rStyle w:val="CharSectNo"/>
        </w:rPr>
        <w:lastRenderedPageBreak/>
        <w:t>669</w:t>
      </w:r>
      <w:r w:rsidRPr="007E1F9A">
        <w:tab/>
      </w:r>
      <w:r w:rsidRPr="007E1F9A">
        <w:rPr>
          <w:rFonts w:ascii="Helvetica" w:hAnsi="Helvetica" w:cs="Helvetica"/>
        </w:rPr>
        <w:t>Extension of term of office during vacancy in membership</w:t>
      </w:r>
      <w:bookmarkEnd w:id="908"/>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909" w:name="_Toc12451838"/>
      <w:r w:rsidRPr="00794599">
        <w:rPr>
          <w:rStyle w:val="CharSectNo"/>
        </w:rPr>
        <w:t>670</w:t>
      </w:r>
      <w:r w:rsidRPr="007E1F9A">
        <w:tab/>
      </w:r>
      <w:r w:rsidRPr="007E1F9A">
        <w:rPr>
          <w:rFonts w:ascii="Helvetica" w:hAnsi="Helvetica" w:cs="Helvetica"/>
        </w:rPr>
        <w:t>Members to act in public interest</w:t>
      </w:r>
      <w:bookmarkEnd w:id="909"/>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910" w:name="_Toc12451839"/>
      <w:r w:rsidRPr="00794599">
        <w:rPr>
          <w:rStyle w:val="CharSectNo"/>
        </w:rPr>
        <w:t>671</w:t>
      </w:r>
      <w:r w:rsidRPr="007E1F9A">
        <w:tab/>
      </w:r>
      <w:r w:rsidRPr="007E1F9A">
        <w:rPr>
          <w:rFonts w:ascii="Helvetica" w:hAnsi="Helvetica" w:cs="Helvetica"/>
        </w:rPr>
        <w:t>Disclosure of conflict of interest</w:t>
      </w:r>
      <w:bookmarkEnd w:id="910"/>
    </w:p>
    <w:p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lastRenderedPageBreak/>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911" w:name="_Toc12451840"/>
      <w:r w:rsidRPr="007E1F9A">
        <w:lastRenderedPageBreak/>
        <w:t xml:space="preserve">Subdivision 3 </w:t>
      </w:r>
      <w:r w:rsidRPr="007E1F9A">
        <w:tab/>
        <w:t>Meetings</w:t>
      </w:r>
      <w:bookmarkEnd w:id="911"/>
    </w:p>
    <w:p w:rsidR="00DB6E47" w:rsidRPr="007E1F9A" w:rsidRDefault="00DB6E47" w:rsidP="00DB6E47">
      <w:pPr>
        <w:pStyle w:val="AH5Sec"/>
      </w:pPr>
      <w:bookmarkStart w:id="912" w:name="_Toc12451841"/>
      <w:r w:rsidRPr="00794599">
        <w:rPr>
          <w:rStyle w:val="CharSectNo"/>
        </w:rPr>
        <w:t>672</w:t>
      </w:r>
      <w:r w:rsidRPr="007E1F9A">
        <w:tab/>
      </w:r>
      <w:r w:rsidRPr="007E1F9A">
        <w:rPr>
          <w:rFonts w:ascii="Helvetica" w:hAnsi="Helvetica" w:cs="Helvetica"/>
        </w:rPr>
        <w:t>General procedure</w:t>
      </w:r>
      <w:bookmarkEnd w:id="912"/>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913" w:name="_Toc12451842"/>
      <w:r w:rsidRPr="00794599">
        <w:rPr>
          <w:rStyle w:val="CharSectNo"/>
        </w:rPr>
        <w:t>673</w:t>
      </w:r>
      <w:r w:rsidRPr="007E1F9A">
        <w:tab/>
      </w:r>
      <w:r w:rsidRPr="007E1F9A">
        <w:rPr>
          <w:rFonts w:ascii="Helvetica" w:hAnsi="Helvetica" w:cs="Helvetica"/>
        </w:rPr>
        <w:t>Quorum</w:t>
      </w:r>
      <w:bookmarkEnd w:id="913"/>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914" w:name="_Toc12451843"/>
      <w:r w:rsidRPr="00794599">
        <w:rPr>
          <w:rStyle w:val="CharSectNo"/>
        </w:rPr>
        <w:t>674</w:t>
      </w:r>
      <w:r w:rsidRPr="007E1F9A">
        <w:tab/>
      </w:r>
      <w:r w:rsidRPr="007E1F9A">
        <w:rPr>
          <w:rFonts w:ascii="Helvetica" w:hAnsi="Helvetica" w:cs="Helvetica"/>
        </w:rPr>
        <w:t>Chief executive officer may attend meetings</w:t>
      </w:r>
      <w:bookmarkEnd w:id="914"/>
    </w:p>
    <w:p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915" w:name="_Toc12451844"/>
      <w:r w:rsidRPr="00794599">
        <w:rPr>
          <w:rStyle w:val="CharSectNo"/>
        </w:rPr>
        <w:t>675</w:t>
      </w:r>
      <w:r w:rsidRPr="007E1F9A">
        <w:tab/>
      </w:r>
      <w:r w:rsidRPr="007E1F9A">
        <w:rPr>
          <w:rFonts w:ascii="Helvetica" w:hAnsi="Helvetica" w:cs="Helvetica"/>
        </w:rPr>
        <w:t>Presiding member</w:t>
      </w:r>
      <w:bookmarkEnd w:id="915"/>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lastRenderedPageBreak/>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916" w:name="_Toc12451845"/>
      <w:r w:rsidRPr="00794599">
        <w:rPr>
          <w:rStyle w:val="CharSectNo"/>
        </w:rPr>
        <w:t>676</w:t>
      </w:r>
      <w:r w:rsidRPr="007E1F9A">
        <w:tab/>
      </w:r>
      <w:r w:rsidRPr="007E1F9A">
        <w:rPr>
          <w:rFonts w:ascii="Helvetica" w:hAnsi="Helvetica" w:cs="Helvetica"/>
        </w:rPr>
        <w:t>Voting</w:t>
      </w:r>
      <w:bookmarkEnd w:id="916"/>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917" w:name="_Toc12451846"/>
      <w:r w:rsidRPr="00794599">
        <w:rPr>
          <w:rStyle w:val="CharSectNo"/>
        </w:rPr>
        <w:t>677</w:t>
      </w:r>
      <w:r w:rsidRPr="007E1F9A">
        <w:tab/>
      </w:r>
      <w:r w:rsidRPr="007E1F9A">
        <w:rPr>
          <w:rFonts w:ascii="Helvetica" w:hAnsi="Helvetica" w:cs="Helvetica"/>
        </w:rPr>
        <w:t>Minutes</w:t>
      </w:r>
      <w:bookmarkEnd w:id="917"/>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918" w:name="_Toc12451847"/>
      <w:r w:rsidRPr="00794599">
        <w:rPr>
          <w:rStyle w:val="CharSectNo"/>
        </w:rPr>
        <w:t>678</w:t>
      </w:r>
      <w:r w:rsidRPr="007E1F9A">
        <w:tab/>
      </w:r>
      <w:r w:rsidRPr="007E1F9A">
        <w:rPr>
          <w:rFonts w:ascii="Helvetica" w:hAnsi="Helvetica" w:cs="Helvetica"/>
        </w:rPr>
        <w:t>First meeting</w:t>
      </w:r>
      <w:bookmarkEnd w:id="918"/>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919" w:name="_Toc12451848"/>
      <w:r w:rsidRPr="00794599">
        <w:rPr>
          <w:rStyle w:val="CharSectNo"/>
        </w:rPr>
        <w:t>679</w:t>
      </w:r>
      <w:r w:rsidRPr="007E1F9A">
        <w:tab/>
      </w:r>
      <w:r w:rsidRPr="007E1F9A">
        <w:rPr>
          <w:rFonts w:ascii="Helvetica" w:hAnsi="Helvetica" w:cs="Helvetica"/>
        </w:rPr>
        <w:t>Defects in appointment of members</w:t>
      </w:r>
      <w:bookmarkEnd w:id="919"/>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920" w:name="_Toc12451849"/>
      <w:r w:rsidRPr="007E1F9A">
        <w:t xml:space="preserve">Subdivision 4 </w:t>
      </w:r>
      <w:r w:rsidRPr="007E1F9A">
        <w:tab/>
        <w:t>Committees</w:t>
      </w:r>
      <w:bookmarkEnd w:id="920"/>
    </w:p>
    <w:p w:rsidR="00DB6E47" w:rsidRPr="007E1F9A" w:rsidRDefault="00DB6E47" w:rsidP="00DB6E47">
      <w:pPr>
        <w:pStyle w:val="AH5Sec"/>
      </w:pPr>
      <w:bookmarkStart w:id="921" w:name="_Toc12451850"/>
      <w:r w:rsidRPr="00794599">
        <w:rPr>
          <w:rStyle w:val="CharSectNo"/>
        </w:rPr>
        <w:t>680</w:t>
      </w:r>
      <w:r w:rsidRPr="007E1F9A">
        <w:tab/>
      </w:r>
      <w:r w:rsidRPr="007E1F9A">
        <w:rPr>
          <w:rFonts w:ascii="Helvetica" w:hAnsi="Helvetica" w:cs="Helvetica"/>
        </w:rPr>
        <w:t>Committees</w:t>
      </w:r>
      <w:bookmarkEnd w:id="921"/>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lastRenderedPageBreak/>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794599" w:rsidRDefault="00DB6E47" w:rsidP="00DB6E47">
      <w:pPr>
        <w:pStyle w:val="AH3Div"/>
      </w:pPr>
      <w:bookmarkStart w:id="922" w:name="_Toc12451851"/>
      <w:r w:rsidRPr="00794599">
        <w:rPr>
          <w:rStyle w:val="CharDivNo"/>
        </w:rPr>
        <w:t xml:space="preserve">Division 3 </w:t>
      </w:r>
      <w:r w:rsidRPr="007E1F9A">
        <w:tab/>
      </w:r>
      <w:r w:rsidRPr="00794599">
        <w:rPr>
          <w:rStyle w:val="CharDivText"/>
        </w:rPr>
        <w:t>Chief executive officer</w:t>
      </w:r>
      <w:bookmarkEnd w:id="922"/>
    </w:p>
    <w:p w:rsidR="00DB6E47" w:rsidRPr="007E1F9A" w:rsidRDefault="00DB6E47" w:rsidP="00DB6E47">
      <w:pPr>
        <w:pStyle w:val="AH5Sec"/>
      </w:pPr>
      <w:bookmarkStart w:id="923" w:name="_Toc12451852"/>
      <w:r w:rsidRPr="00794599">
        <w:rPr>
          <w:rStyle w:val="CharSectNo"/>
        </w:rPr>
        <w:t>681</w:t>
      </w:r>
      <w:r w:rsidRPr="007E1F9A">
        <w:tab/>
      </w:r>
      <w:r w:rsidRPr="007E1F9A">
        <w:rPr>
          <w:rFonts w:ascii="Helvetica" w:hAnsi="Helvetica" w:cs="Helvetica"/>
        </w:rPr>
        <w:t>Chief executive officer</w:t>
      </w:r>
      <w:bookmarkEnd w:id="923"/>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924" w:name="_Toc12451853"/>
      <w:r w:rsidRPr="00794599">
        <w:rPr>
          <w:rStyle w:val="CharSectNo"/>
        </w:rPr>
        <w:t>682</w:t>
      </w:r>
      <w:r w:rsidRPr="007E1F9A">
        <w:tab/>
      </w:r>
      <w:r w:rsidRPr="007E1F9A">
        <w:rPr>
          <w:rFonts w:ascii="Helvetica" w:hAnsi="Helvetica" w:cs="Helvetica"/>
        </w:rPr>
        <w:t>Functions of chief executive officer</w:t>
      </w:r>
      <w:bookmarkEnd w:id="924"/>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925" w:name="_Toc12451854"/>
      <w:r w:rsidRPr="00794599">
        <w:rPr>
          <w:rStyle w:val="CharSectNo"/>
        </w:rPr>
        <w:t>683</w:t>
      </w:r>
      <w:r w:rsidRPr="007E1F9A">
        <w:tab/>
      </w:r>
      <w:r w:rsidRPr="007E1F9A">
        <w:rPr>
          <w:rFonts w:ascii="Helvetica" w:hAnsi="Helvetica" w:cs="Helvetica"/>
        </w:rPr>
        <w:t>Delegation by chief executive officer</w:t>
      </w:r>
      <w:bookmarkEnd w:id="925"/>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lastRenderedPageBreak/>
        <w:tab/>
        <w:t>(b)</w:t>
      </w:r>
      <w:r w:rsidRPr="00544ED5">
        <w:tab/>
        <w:t>the chief executive of an entity, or a department of government, of a participating jurisdiction.</w:t>
      </w:r>
    </w:p>
    <w:p w:rsidR="00DB6E47" w:rsidRPr="00794599" w:rsidRDefault="00DB6E47" w:rsidP="00DB6E47">
      <w:pPr>
        <w:pStyle w:val="AH3Div"/>
      </w:pPr>
      <w:bookmarkStart w:id="926" w:name="_Toc12451855"/>
      <w:r w:rsidRPr="00794599">
        <w:rPr>
          <w:rStyle w:val="CharDivNo"/>
        </w:rPr>
        <w:t xml:space="preserve">Division 4 </w:t>
      </w:r>
      <w:r w:rsidRPr="007E1F9A">
        <w:tab/>
      </w:r>
      <w:r w:rsidRPr="00794599">
        <w:rPr>
          <w:rStyle w:val="CharDivText"/>
        </w:rPr>
        <w:t>Staff</w:t>
      </w:r>
      <w:bookmarkEnd w:id="926"/>
    </w:p>
    <w:p w:rsidR="00DB6E47" w:rsidRPr="007E1F9A" w:rsidRDefault="00DB6E47" w:rsidP="00DB6E47">
      <w:pPr>
        <w:pStyle w:val="AH5Sec"/>
      </w:pPr>
      <w:bookmarkStart w:id="927" w:name="_Toc12451856"/>
      <w:r w:rsidRPr="00794599">
        <w:rPr>
          <w:rStyle w:val="CharSectNo"/>
        </w:rPr>
        <w:t>684</w:t>
      </w:r>
      <w:r w:rsidRPr="007E1F9A">
        <w:tab/>
      </w:r>
      <w:r w:rsidRPr="007E1F9A">
        <w:rPr>
          <w:rFonts w:ascii="Helvetica" w:hAnsi="Helvetica" w:cs="Helvetica"/>
        </w:rPr>
        <w:t>Staff</w:t>
      </w:r>
      <w:bookmarkEnd w:id="927"/>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928" w:name="_Toc12451857"/>
      <w:r w:rsidRPr="00794599">
        <w:rPr>
          <w:rStyle w:val="CharSectNo"/>
        </w:rPr>
        <w:t>685</w:t>
      </w:r>
      <w:r w:rsidRPr="007E1F9A">
        <w:tab/>
      </w:r>
      <w:r w:rsidRPr="007E1F9A">
        <w:rPr>
          <w:rFonts w:ascii="Helvetica" w:hAnsi="Helvetica" w:cs="Helvetica"/>
        </w:rPr>
        <w:t>Staff seconded to Regulator</w:t>
      </w:r>
      <w:bookmarkEnd w:id="928"/>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929" w:name="_Toc12451858"/>
      <w:r w:rsidRPr="00794599">
        <w:rPr>
          <w:rStyle w:val="CharSectNo"/>
        </w:rPr>
        <w:t>686</w:t>
      </w:r>
      <w:r w:rsidRPr="007E1F9A">
        <w:tab/>
      </w:r>
      <w:r w:rsidRPr="007E1F9A">
        <w:rPr>
          <w:rFonts w:ascii="Helvetica" w:hAnsi="Helvetica" w:cs="Helvetica"/>
        </w:rPr>
        <w:t>Consultants and contractors</w:t>
      </w:r>
      <w:bookmarkEnd w:id="929"/>
    </w:p>
    <w:p w:rsidR="00DB6E47" w:rsidRPr="002F157F" w:rsidRDefault="00DB6E47" w:rsidP="00DB6E47">
      <w:pPr>
        <w:pStyle w:val="Amain"/>
      </w:pPr>
      <w:r w:rsidRPr="002F157F">
        <w:tab/>
        <w:t>(1)</w:t>
      </w:r>
      <w:r w:rsidRPr="002F157F">
        <w:tab/>
        <w:t>The Regulator may engage persons with suitable qualifications and experience as consultants or contractors.</w:t>
      </w:r>
    </w:p>
    <w:p w:rsidR="00DB6E47" w:rsidRPr="002F157F" w:rsidRDefault="00DB6E47" w:rsidP="00DB6E47">
      <w:pPr>
        <w:pStyle w:val="Amain"/>
      </w:pPr>
      <w:r w:rsidRPr="002F157F">
        <w:tab/>
        <w:t>(2)</w:t>
      </w:r>
      <w:r w:rsidRPr="002F157F">
        <w:tab/>
        <w:t>The terms and conditions of engagement of consultants or contractors are as decided by the Regulator from time to time.</w:t>
      </w:r>
    </w:p>
    <w:p w:rsidR="00DB6E47" w:rsidRPr="003D647F" w:rsidRDefault="00DB6E47" w:rsidP="00DB6E47">
      <w:pPr>
        <w:pStyle w:val="PageBreak"/>
      </w:pPr>
      <w:r w:rsidRPr="003D647F">
        <w:br w:type="page"/>
      </w:r>
    </w:p>
    <w:p w:rsidR="00DB6E47" w:rsidRPr="00794599" w:rsidRDefault="00DB6E47" w:rsidP="00DB6E47">
      <w:pPr>
        <w:pStyle w:val="AH2Part"/>
      </w:pPr>
      <w:bookmarkStart w:id="930" w:name="_Toc12451859"/>
      <w:r w:rsidRPr="00794599">
        <w:rPr>
          <w:rStyle w:val="CharPartNo"/>
        </w:rPr>
        <w:lastRenderedPageBreak/>
        <w:t xml:space="preserve">Part 12.3 </w:t>
      </w:r>
      <w:r w:rsidRPr="00A95F9A">
        <w:rPr>
          <w:rFonts w:ascii="Helvetica" w:hAnsi="Helvetica" w:cs="Helvetica"/>
          <w:szCs w:val="32"/>
        </w:rPr>
        <w:tab/>
      </w:r>
      <w:r w:rsidRPr="00794599">
        <w:rPr>
          <w:rStyle w:val="CharPartText"/>
          <w:rFonts w:ascii="Helvetica" w:hAnsi="Helvetica" w:cs="Helvetica"/>
          <w:szCs w:val="32"/>
        </w:rPr>
        <w:t>Miscellaneous</w:t>
      </w:r>
      <w:bookmarkEnd w:id="930"/>
    </w:p>
    <w:p w:rsidR="00DB6E47" w:rsidRPr="00794599" w:rsidRDefault="00DB6E47" w:rsidP="00DB6E47">
      <w:pPr>
        <w:pStyle w:val="AH3Div"/>
      </w:pPr>
      <w:bookmarkStart w:id="931" w:name="_Toc12451860"/>
      <w:r w:rsidRPr="00794599">
        <w:rPr>
          <w:rStyle w:val="CharDivNo"/>
        </w:rPr>
        <w:t xml:space="preserve">Division 1 </w:t>
      </w:r>
      <w:r w:rsidRPr="007E1F9A">
        <w:tab/>
      </w:r>
      <w:r w:rsidRPr="00794599">
        <w:rPr>
          <w:rStyle w:val="CharDivText"/>
        </w:rPr>
        <w:t>Finance</w:t>
      </w:r>
      <w:bookmarkEnd w:id="931"/>
    </w:p>
    <w:p w:rsidR="00DB6E47" w:rsidRPr="007E1F9A" w:rsidRDefault="00DB6E47" w:rsidP="00DB6E47">
      <w:pPr>
        <w:pStyle w:val="AH5Sec"/>
      </w:pPr>
      <w:bookmarkStart w:id="932" w:name="_Toc12451861"/>
      <w:r w:rsidRPr="00794599">
        <w:rPr>
          <w:rStyle w:val="CharSectNo"/>
        </w:rPr>
        <w:t>687</w:t>
      </w:r>
      <w:r w:rsidRPr="007E1F9A">
        <w:tab/>
      </w:r>
      <w:r w:rsidRPr="007E1F9A">
        <w:rPr>
          <w:rFonts w:ascii="Helvetica" w:hAnsi="Helvetica" w:cs="Helvetica"/>
        </w:rPr>
        <w:t>National Heavy Vehicle Regulator Fund</w:t>
      </w:r>
      <w:bookmarkEnd w:id="932"/>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933" w:name="_Toc12451862"/>
      <w:r w:rsidRPr="00794599">
        <w:rPr>
          <w:rStyle w:val="CharSectNo"/>
        </w:rPr>
        <w:t>688</w:t>
      </w:r>
      <w:r w:rsidRPr="007E1F9A">
        <w:tab/>
      </w:r>
      <w:r w:rsidRPr="007E1F9A">
        <w:rPr>
          <w:rFonts w:ascii="Helvetica" w:hAnsi="Helvetica" w:cs="Helvetica"/>
        </w:rPr>
        <w:t>Payments into Fund</w:t>
      </w:r>
      <w:bookmarkEnd w:id="933"/>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2F157F" w:rsidRDefault="00DB6E47" w:rsidP="00DB6E47">
      <w:pPr>
        <w:pStyle w:val="Amain"/>
      </w:pPr>
      <w:r w:rsidRPr="002F157F">
        <w:tab/>
        <w:t>(2)</w:t>
      </w:r>
      <w:r w:rsidRPr="002F157F">
        <w:tab/>
        <w:t>The following money is not payable into the Fund—</w:t>
      </w:r>
    </w:p>
    <w:p w:rsidR="00DB6E47" w:rsidRPr="00544ED5" w:rsidRDefault="00DB6E47" w:rsidP="00DB6E47">
      <w:pPr>
        <w:pStyle w:val="Apara"/>
      </w:pPr>
      <w:r>
        <w:tab/>
      </w:r>
      <w:r w:rsidRPr="00544ED5">
        <w:t>(a)</w:t>
      </w:r>
      <w:r w:rsidRPr="00544ED5">
        <w:tab/>
        <w:t>the road use component of the charges payable for the registration of heavy vehicles;</w:t>
      </w:r>
    </w:p>
    <w:p w:rsidR="00DB6E47" w:rsidRPr="00544ED5" w:rsidRDefault="00DB6E47" w:rsidP="00DB6E47">
      <w:pPr>
        <w:pStyle w:val="Apara"/>
      </w:pPr>
      <w:r>
        <w:tab/>
      </w:r>
      <w:r w:rsidRPr="00544ED5">
        <w:t>(b)</w:t>
      </w:r>
      <w:r w:rsidRPr="00544ED5">
        <w:tab/>
        <w:t>money that is received by the Regulator under an agreem</w:t>
      </w:r>
      <w:r w:rsidR="008B0570">
        <w:t>ent mentioned in section 658(2)</w:t>
      </w:r>
      <w:r w:rsidRPr="00544ED5">
        <w:t>(b)</w:t>
      </w:r>
      <w:r w:rsidR="008B0570">
        <w:t xml:space="preserve"> </w:t>
      </w:r>
      <w:r w:rsidRPr="00544ED5">
        <w:t>and that is payable to another entity under such an agreement.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Section 692 deals with the money mentioned in subsection (2).</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road use component</w:t>
      </w:r>
      <w:r w:rsidRPr="00041046">
        <w:t>, of the charges payable for the registration of heavy vehicles, means those charges other than so much of them as is, or is of a kind, prescribed by the national regulations as the regulatory component of those charges.</w:t>
      </w:r>
    </w:p>
    <w:p w:rsidR="00DB6E47" w:rsidRPr="007E1F9A" w:rsidRDefault="00DB6E47" w:rsidP="00DB6E47">
      <w:pPr>
        <w:pStyle w:val="AH5Sec"/>
      </w:pPr>
      <w:bookmarkStart w:id="934" w:name="_Toc12451863"/>
      <w:r w:rsidRPr="00794599">
        <w:rPr>
          <w:rStyle w:val="CharSectNo"/>
        </w:rPr>
        <w:t>689</w:t>
      </w:r>
      <w:r w:rsidRPr="007E1F9A">
        <w:tab/>
      </w:r>
      <w:r w:rsidRPr="007E1F9A">
        <w:rPr>
          <w:rFonts w:ascii="Helvetica" w:hAnsi="Helvetica" w:cs="Helvetica"/>
        </w:rPr>
        <w:t>Payments out of Fund</w:t>
      </w:r>
      <w:bookmarkEnd w:id="934"/>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935" w:name="_Toc12451864"/>
      <w:r w:rsidRPr="00794599">
        <w:rPr>
          <w:rStyle w:val="CharSectNo"/>
        </w:rPr>
        <w:lastRenderedPageBreak/>
        <w:t>690</w:t>
      </w:r>
      <w:r w:rsidRPr="007E1F9A">
        <w:tab/>
      </w:r>
      <w:r w:rsidRPr="007E1F9A">
        <w:rPr>
          <w:rFonts w:ascii="Helvetica" w:hAnsi="Helvetica" w:cs="Helvetica"/>
        </w:rPr>
        <w:t>Investment by Regulator</w:t>
      </w:r>
      <w:bookmarkEnd w:id="935"/>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936" w:name="_Toc12451865"/>
      <w:r w:rsidRPr="00794599">
        <w:rPr>
          <w:rStyle w:val="CharSectNo"/>
        </w:rPr>
        <w:t>691</w:t>
      </w:r>
      <w:r w:rsidRPr="007E1F9A">
        <w:tab/>
      </w:r>
      <w:r w:rsidRPr="007E1F9A">
        <w:rPr>
          <w:rFonts w:ascii="Helvetica" w:hAnsi="Helvetica" w:cs="Helvetica"/>
        </w:rPr>
        <w:t>Financial management duties of Regulator</w:t>
      </w:r>
      <w:bookmarkEnd w:id="936"/>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lastRenderedPageBreak/>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937" w:name="_Toc12451866"/>
      <w:r w:rsidRPr="00794599">
        <w:rPr>
          <w:rStyle w:val="CharSectNo"/>
        </w:rPr>
        <w:t>692</w:t>
      </w:r>
      <w:r w:rsidRPr="007E1F9A">
        <w:tab/>
      </w:r>
      <w:r w:rsidRPr="007E1F9A">
        <w:rPr>
          <w:rFonts w:ascii="Helvetica" w:hAnsi="Helvetica" w:cs="Helvetica"/>
        </w:rPr>
        <w:t>Amounts payable to other entities</w:t>
      </w:r>
      <w:bookmarkEnd w:id="937"/>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tab/>
        <w:t>(2)</w:t>
      </w:r>
      <w:r w:rsidRPr="002F157F">
        <w:tab/>
        <w:t>Money in an account established under this section does not form part of the consolidated fund or consolidated account (however described) of a participating jurisdiction or the Commonwealth.</w:t>
      </w:r>
    </w:p>
    <w:p w:rsidR="00DB6E47" w:rsidRPr="00794599" w:rsidRDefault="00DB6E47" w:rsidP="00DB6E47">
      <w:pPr>
        <w:pStyle w:val="AH3Div"/>
      </w:pPr>
      <w:bookmarkStart w:id="938" w:name="_Toc12451867"/>
      <w:r w:rsidRPr="00794599">
        <w:rPr>
          <w:rStyle w:val="CharDivNo"/>
        </w:rPr>
        <w:t xml:space="preserve">Division 2 </w:t>
      </w:r>
      <w:r w:rsidRPr="007E1F9A">
        <w:tab/>
      </w:r>
      <w:r w:rsidRPr="00794599">
        <w:rPr>
          <w:rStyle w:val="CharDivText"/>
        </w:rPr>
        <w:t>Reporting and planning arrangements</w:t>
      </w:r>
      <w:bookmarkEnd w:id="938"/>
    </w:p>
    <w:p w:rsidR="00DB6E47" w:rsidRPr="007E1F9A" w:rsidRDefault="00DB6E47" w:rsidP="00DB6E47">
      <w:pPr>
        <w:pStyle w:val="AH5Sec"/>
      </w:pPr>
      <w:bookmarkStart w:id="939" w:name="_Toc12451868"/>
      <w:r w:rsidRPr="00794599">
        <w:rPr>
          <w:rStyle w:val="CharSectNo"/>
        </w:rPr>
        <w:t>693</w:t>
      </w:r>
      <w:r w:rsidRPr="007E1F9A">
        <w:tab/>
      </w:r>
      <w:r w:rsidRPr="007E1F9A">
        <w:rPr>
          <w:rFonts w:ascii="Helvetica" w:hAnsi="Helvetica" w:cs="Helvetica"/>
        </w:rPr>
        <w:t>Annual report</w:t>
      </w:r>
      <w:bookmarkEnd w:id="939"/>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lastRenderedPageBreak/>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lastRenderedPageBreak/>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940" w:name="_Toc12451869"/>
      <w:r w:rsidRPr="00794599">
        <w:rPr>
          <w:rStyle w:val="CharSectNo"/>
        </w:rPr>
        <w:t>694</w:t>
      </w:r>
      <w:r w:rsidRPr="007E1F9A">
        <w:tab/>
      </w:r>
      <w:r w:rsidRPr="007E1F9A">
        <w:rPr>
          <w:rFonts w:ascii="Helvetica" w:hAnsi="Helvetica" w:cs="Helvetica"/>
        </w:rPr>
        <w:t>Other reports</w:t>
      </w:r>
      <w:bookmarkEnd w:id="940"/>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941" w:name="_Toc12451870"/>
      <w:r w:rsidRPr="00794599">
        <w:rPr>
          <w:rStyle w:val="CharSectNo"/>
        </w:rPr>
        <w:t>695</w:t>
      </w:r>
      <w:r w:rsidRPr="007E1F9A">
        <w:tab/>
      </w:r>
      <w:r w:rsidRPr="007E1F9A">
        <w:rPr>
          <w:rFonts w:ascii="Helvetica" w:hAnsi="Helvetica" w:cs="Helvetica"/>
        </w:rPr>
        <w:t>Corporate plans</w:t>
      </w:r>
      <w:bookmarkEnd w:id="941"/>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lastRenderedPageBreak/>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DB6E47">
      <w:pPr>
        <w:pStyle w:val="Amain"/>
      </w:pPr>
      <w:r w:rsidRPr="002F157F">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794599" w:rsidRDefault="00DB6E47" w:rsidP="00DB6E47">
      <w:pPr>
        <w:pStyle w:val="AH3Div"/>
      </w:pPr>
      <w:bookmarkStart w:id="942" w:name="_Toc12451871"/>
      <w:r w:rsidRPr="00794599">
        <w:rPr>
          <w:rStyle w:val="CharDivNo"/>
        </w:rPr>
        <w:lastRenderedPageBreak/>
        <w:t xml:space="preserve">Division 3 </w:t>
      </w:r>
      <w:r w:rsidRPr="007E1F9A">
        <w:tab/>
      </w:r>
      <w:r w:rsidRPr="00794599">
        <w:rPr>
          <w:rStyle w:val="CharDivText"/>
        </w:rPr>
        <w:t>Oversight of the Regulator and Board</w:t>
      </w:r>
      <w:bookmarkEnd w:id="942"/>
    </w:p>
    <w:p w:rsidR="00DB6E47" w:rsidRPr="007E1F9A" w:rsidRDefault="00DB6E47" w:rsidP="00DB6E47">
      <w:pPr>
        <w:pStyle w:val="AH5Sec"/>
      </w:pPr>
      <w:bookmarkStart w:id="943" w:name="_Toc12451872"/>
      <w:r w:rsidRPr="00794599">
        <w:rPr>
          <w:rStyle w:val="CharSectNo"/>
        </w:rPr>
        <w:t>696</w:t>
      </w:r>
      <w:r w:rsidRPr="007E1F9A">
        <w:tab/>
      </w:r>
      <w:r w:rsidRPr="007E1F9A">
        <w:rPr>
          <w:rFonts w:ascii="Helvetica" w:hAnsi="Helvetica" w:cs="Helvetica"/>
        </w:rPr>
        <w:t>Application of particular Queensland Acts to this Law</w:t>
      </w:r>
      <w:bookmarkEnd w:id="943"/>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69"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70"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71"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lastRenderedPageBreak/>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794599" w:rsidRDefault="00DB6E47" w:rsidP="00DB6E47">
      <w:pPr>
        <w:pStyle w:val="AH3Div"/>
      </w:pPr>
      <w:bookmarkStart w:id="944" w:name="_Toc12451873"/>
      <w:r w:rsidRPr="00794599">
        <w:rPr>
          <w:rStyle w:val="CharDivNo"/>
        </w:rPr>
        <w:t xml:space="preserve">Division 4 </w:t>
      </w:r>
      <w:r w:rsidRPr="007E1F9A">
        <w:tab/>
      </w:r>
      <w:r w:rsidRPr="00794599">
        <w:rPr>
          <w:rStyle w:val="CharDivText"/>
        </w:rPr>
        <w:t>Provisions relating to persons exercising functions under Law</w:t>
      </w:r>
      <w:bookmarkEnd w:id="944"/>
    </w:p>
    <w:p w:rsidR="00DB6E47" w:rsidRPr="007E1F9A" w:rsidRDefault="00DB6E47" w:rsidP="00DB6E47">
      <w:pPr>
        <w:pStyle w:val="AH5Sec"/>
      </w:pPr>
      <w:bookmarkStart w:id="945" w:name="_Toc12451874"/>
      <w:r w:rsidRPr="00794599">
        <w:rPr>
          <w:rStyle w:val="CharSectNo"/>
        </w:rPr>
        <w:t>697</w:t>
      </w:r>
      <w:r w:rsidRPr="007E1F9A">
        <w:tab/>
      </w:r>
      <w:r w:rsidRPr="007E1F9A">
        <w:rPr>
          <w:rFonts w:ascii="Helvetica" w:hAnsi="Helvetica" w:cs="Helvetica"/>
        </w:rPr>
        <w:t>General duties of persons exercising functions under this Law</w:t>
      </w:r>
      <w:bookmarkEnd w:id="945"/>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946" w:name="_Toc12451875"/>
      <w:r w:rsidRPr="00794599">
        <w:rPr>
          <w:rStyle w:val="CharSectNo"/>
        </w:rPr>
        <w:lastRenderedPageBreak/>
        <w:t>698</w:t>
      </w:r>
      <w:r w:rsidRPr="007E1F9A">
        <w:tab/>
      </w:r>
      <w:r w:rsidRPr="007E1F9A">
        <w:rPr>
          <w:rFonts w:ascii="Helvetica" w:hAnsi="Helvetica" w:cs="Helvetica"/>
        </w:rPr>
        <w:t>Protection from personal liability for persons exercising Regulator’s or Board’s functions under this Law</w:t>
      </w:r>
      <w:bookmarkEnd w:id="946"/>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lastRenderedPageBreak/>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794599" w:rsidRDefault="00DB6E47" w:rsidP="001571AF">
      <w:pPr>
        <w:pStyle w:val="AH1Chapter"/>
      </w:pPr>
      <w:bookmarkStart w:id="947" w:name="_Toc12451876"/>
      <w:r w:rsidRPr="00794599">
        <w:rPr>
          <w:rStyle w:val="CharChapNo"/>
        </w:rPr>
        <w:lastRenderedPageBreak/>
        <w:t xml:space="preserve">Chapter 13 </w:t>
      </w:r>
      <w:r w:rsidRPr="007E1F9A">
        <w:tab/>
      </w:r>
      <w:r w:rsidRPr="00794599">
        <w:rPr>
          <w:rStyle w:val="CharChapText"/>
        </w:rPr>
        <w:t>General</w:t>
      </w:r>
      <w:bookmarkEnd w:id="947"/>
    </w:p>
    <w:p w:rsidR="00DB6E47" w:rsidRPr="00794599" w:rsidRDefault="00DB6E47" w:rsidP="00DB6E47">
      <w:pPr>
        <w:pStyle w:val="AH2Part"/>
      </w:pPr>
      <w:bookmarkStart w:id="948" w:name="_Toc12451877"/>
      <w:r w:rsidRPr="00794599">
        <w:rPr>
          <w:rStyle w:val="CharPartNo"/>
        </w:rPr>
        <w:t xml:space="preserve">Part 13.1 </w:t>
      </w:r>
      <w:r w:rsidRPr="00A95F9A">
        <w:rPr>
          <w:rFonts w:ascii="Helvetica" w:hAnsi="Helvetica" w:cs="Helvetica"/>
          <w:iCs/>
          <w:szCs w:val="32"/>
        </w:rPr>
        <w:tab/>
      </w:r>
      <w:r w:rsidRPr="00794599">
        <w:rPr>
          <w:rStyle w:val="CharPartText"/>
          <w:rFonts w:ascii="Helvetica" w:hAnsi="Helvetica" w:cs="Helvetica"/>
          <w:iCs/>
          <w:szCs w:val="32"/>
        </w:rPr>
        <w:t>General offences</w:t>
      </w:r>
      <w:bookmarkEnd w:id="948"/>
    </w:p>
    <w:p w:rsidR="00DB6E47" w:rsidRPr="00794599" w:rsidRDefault="00DB6E47" w:rsidP="00DB6E47">
      <w:pPr>
        <w:pStyle w:val="AH3Div"/>
      </w:pPr>
      <w:bookmarkStart w:id="949" w:name="_Toc12451878"/>
      <w:r w:rsidRPr="00794599">
        <w:rPr>
          <w:rStyle w:val="CharDivNo"/>
        </w:rPr>
        <w:t xml:space="preserve">Division 1 </w:t>
      </w:r>
      <w:r w:rsidRPr="00A95F9A">
        <w:rPr>
          <w:rFonts w:ascii="Helvetica" w:hAnsi="Helvetica" w:cs="Helvetica"/>
          <w:iCs/>
          <w:szCs w:val="28"/>
        </w:rPr>
        <w:tab/>
      </w:r>
      <w:r w:rsidRPr="00794599">
        <w:rPr>
          <w:rStyle w:val="CharDivText"/>
          <w:rFonts w:ascii="Helvetica" w:hAnsi="Helvetica" w:cs="Helvetica"/>
          <w:iCs/>
          <w:szCs w:val="28"/>
        </w:rPr>
        <w:t>Offence about discrimination or victimisation</w:t>
      </w:r>
      <w:bookmarkEnd w:id="949"/>
    </w:p>
    <w:p w:rsidR="00DB6E47" w:rsidRPr="007E1F9A" w:rsidRDefault="00DB6E47" w:rsidP="00DB6E47">
      <w:pPr>
        <w:pStyle w:val="AH5Sec"/>
      </w:pPr>
      <w:bookmarkStart w:id="950" w:name="_Toc12451879"/>
      <w:r w:rsidRPr="00794599">
        <w:rPr>
          <w:rStyle w:val="CharSectNo"/>
        </w:rPr>
        <w:t>699</w:t>
      </w:r>
      <w:r w:rsidRPr="007E1F9A">
        <w:tab/>
      </w:r>
      <w:r w:rsidRPr="007E1F9A">
        <w:rPr>
          <w:rFonts w:ascii="Helvetica" w:hAnsi="Helvetica" w:cs="Helvetica"/>
          <w:iCs/>
        </w:rPr>
        <w:t>Discrimination against or victimisation of employees</w:t>
      </w:r>
      <w:bookmarkEnd w:id="950"/>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951" w:name="_Toc12451880"/>
      <w:r w:rsidRPr="00794599">
        <w:rPr>
          <w:rStyle w:val="CharSectNo"/>
        </w:rPr>
        <w:t>700</w:t>
      </w:r>
      <w:r w:rsidRPr="007E1F9A">
        <w:tab/>
      </w:r>
      <w:r w:rsidRPr="007E1F9A">
        <w:rPr>
          <w:rFonts w:ascii="Helvetica" w:hAnsi="Helvetica" w:cs="Helvetica"/>
          <w:iCs/>
        </w:rPr>
        <w:t>Order for damages or reinstatement</w:t>
      </w:r>
      <w:bookmarkEnd w:id="951"/>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94599" w:rsidRDefault="00DB6E47" w:rsidP="00DB6E47">
      <w:pPr>
        <w:pStyle w:val="AH3Div"/>
      </w:pPr>
      <w:bookmarkStart w:id="952" w:name="_Toc12451881"/>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Offences about false or misleading information</w:t>
      </w:r>
      <w:bookmarkEnd w:id="952"/>
    </w:p>
    <w:p w:rsidR="00DB6E47" w:rsidRPr="007E1F9A" w:rsidRDefault="00DB6E47" w:rsidP="00DB6E47">
      <w:pPr>
        <w:pStyle w:val="AH5Sec"/>
      </w:pPr>
      <w:bookmarkStart w:id="953" w:name="_Toc12451882"/>
      <w:r w:rsidRPr="00794599">
        <w:rPr>
          <w:rStyle w:val="CharSectNo"/>
        </w:rPr>
        <w:t>701</w:t>
      </w:r>
      <w:r w:rsidRPr="007E1F9A">
        <w:tab/>
      </w:r>
      <w:r w:rsidRPr="007E1F9A">
        <w:rPr>
          <w:rFonts w:ascii="Helvetica" w:hAnsi="Helvetica" w:cs="Helvetica"/>
          <w:iCs/>
        </w:rPr>
        <w:t>False or misleading statements</w:t>
      </w:r>
      <w:bookmarkEnd w:id="953"/>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in a material particular; and</w:t>
      </w:r>
    </w:p>
    <w:p w:rsidR="00DB6E47" w:rsidRPr="00544ED5" w:rsidRDefault="00DB6E47" w:rsidP="00DB6E47">
      <w:pPr>
        <w:pStyle w:val="Apara"/>
      </w:pPr>
      <w:r w:rsidRPr="00544ED5">
        <w:lastRenderedPageBreak/>
        <w:tab/>
        <w:t>(b)</w:t>
      </w:r>
      <w:r w:rsidRPr="00544ED5">
        <w:tab/>
        <w:t>is reckless as to whether the statement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954" w:name="_Toc12451883"/>
      <w:r w:rsidRPr="00794599">
        <w:rPr>
          <w:rStyle w:val="CharSectNo"/>
        </w:rPr>
        <w:t>702</w:t>
      </w:r>
      <w:r w:rsidRPr="007E1F9A">
        <w:tab/>
      </w:r>
      <w:r w:rsidRPr="007E1F9A">
        <w:rPr>
          <w:rFonts w:ascii="Helvetica" w:hAnsi="Helvetica" w:cs="Helvetica"/>
          <w:iCs/>
        </w:rPr>
        <w:t>False or misleading documents</w:t>
      </w:r>
      <w:bookmarkEnd w:id="954"/>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E855B0">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in a material particular; and</w:t>
      </w:r>
    </w:p>
    <w:p w:rsidR="00DB6E47" w:rsidRPr="00544ED5" w:rsidRDefault="00DB6E47" w:rsidP="00DB6E47">
      <w:pPr>
        <w:pStyle w:val="Apara"/>
      </w:pPr>
      <w:r w:rsidRPr="00544ED5">
        <w:tab/>
        <w:t>(b)</w:t>
      </w:r>
      <w:r w:rsidRPr="00544ED5">
        <w:tab/>
        <w:t>is reckless as to whether information contained in the document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955" w:name="_Toc12451884"/>
      <w:r w:rsidRPr="00794599">
        <w:rPr>
          <w:rStyle w:val="CharSectNo"/>
        </w:rPr>
        <w:t>703</w:t>
      </w:r>
      <w:r w:rsidRPr="007E1F9A">
        <w:tab/>
      </w:r>
      <w:r w:rsidRPr="007E1F9A">
        <w:rPr>
          <w:rFonts w:ascii="Helvetica" w:hAnsi="Helvetica" w:cs="Helvetica"/>
          <w:iCs/>
        </w:rPr>
        <w:t>False or misleading information given by responsible person to another responsible person</w:t>
      </w:r>
      <w:bookmarkEnd w:id="955"/>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3F6617">
      <w:pPr>
        <w:pStyle w:val="Amain"/>
        <w:keepNext/>
      </w:pPr>
      <w:r w:rsidRPr="002F157F">
        <w:lastRenderedPageBreak/>
        <w:tab/>
        <w:t>(7)</w:t>
      </w:r>
      <w:r w:rsidRPr="002F157F">
        <w:tab/>
        <w:t>In this section—</w:t>
      </w:r>
    </w:p>
    <w:p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956" w:name="_Toc12451885"/>
      <w:r w:rsidRPr="00794599">
        <w:rPr>
          <w:rStyle w:val="CharSectNo"/>
        </w:rPr>
        <w:t>704</w:t>
      </w:r>
      <w:r w:rsidRPr="007E1F9A">
        <w:tab/>
      </w:r>
      <w:r w:rsidRPr="007E1F9A">
        <w:rPr>
          <w:rFonts w:ascii="Helvetica" w:hAnsi="Helvetica" w:cs="Helvetica"/>
          <w:iCs/>
        </w:rPr>
        <w:t>Offence to falsely represent that heavy vehicle authority is held etc.</w:t>
      </w:r>
      <w:bookmarkEnd w:id="956"/>
    </w:p>
    <w:p w:rsidR="00DB6E47" w:rsidRPr="002F157F" w:rsidRDefault="00DB6E47" w:rsidP="00DB6E47">
      <w:pPr>
        <w:pStyle w:val="Amain"/>
      </w:pPr>
      <w:r w:rsidRPr="002F157F">
        <w:tab/>
        <w:t>(1)</w:t>
      </w:r>
      <w:r w:rsidRPr="002F157F">
        <w:tab/>
        <w:t>A person must not represent—</w:t>
      </w:r>
    </w:p>
    <w:p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rsidR="00AE4F7F" w:rsidRPr="00AE4F7F" w:rsidRDefault="00AE4F7F" w:rsidP="00DB6E47">
      <w:pPr>
        <w:pStyle w:val="Apara"/>
      </w:pPr>
      <w:r w:rsidRPr="00AE4F7F">
        <w:tab/>
        <w:t>(d)</w:t>
      </w:r>
      <w:r w:rsidRPr="00AE4F7F">
        <w:tab/>
        <w:t>that a thing is operating under a heavy vehicle authority that the thing is not authorised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3F6617">
      <w:pPr>
        <w:pStyle w:val="Amain"/>
        <w:keepNext/>
      </w:pPr>
      <w:r w:rsidRPr="002F157F">
        <w:lastRenderedPageBreak/>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794599" w:rsidRDefault="00DB6E47" w:rsidP="00DB6E47">
      <w:pPr>
        <w:pStyle w:val="AH2Part"/>
      </w:pPr>
      <w:bookmarkStart w:id="957" w:name="_Toc12451886"/>
      <w:r w:rsidRPr="00794599">
        <w:rPr>
          <w:rStyle w:val="CharPartNo"/>
        </w:rPr>
        <w:lastRenderedPageBreak/>
        <w:t xml:space="preserve">Part 13.2 </w:t>
      </w:r>
      <w:r w:rsidRPr="00A95F9A">
        <w:rPr>
          <w:rFonts w:ascii="Helvetica" w:hAnsi="Helvetica" w:cs="Helvetica"/>
          <w:szCs w:val="32"/>
        </w:rPr>
        <w:tab/>
      </w:r>
      <w:r w:rsidRPr="00794599">
        <w:rPr>
          <w:rStyle w:val="CharPartText"/>
          <w:rFonts w:ascii="Helvetica" w:hAnsi="Helvetica" w:cs="Helvetica"/>
          <w:szCs w:val="32"/>
        </w:rPr>
        <w:t>Industry codes of practice</w:t>
      </w:r>
      <w:bookmarkEnd w:id="957"/>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58" w:name="_Toc12451887"/>
      <w:r w:rsidRPr="00794599">
        <w:rPr>
          <w:rStyle w:val="CharSectNo"/>
        </w:rPr>
        <w:t>705</w:t>
      </w:r>
      <w:r w:rsidRPr="007E1F9A">
        <w:tab/>
      </w:r>
      <w:r w:rsidRPr="007E1F9A">
        <w:rPr>
          <w:rFonts w:ascii="Helvetica" w:hAnsi="Helvetica" w:cs="Helvetica"/>
        </w:rPr>
        <w:t>Guidelines for industry codes of practice</w:t>
      </w:r>
      <w:bookmarkEnd w:id="958"/>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959" w:name="_Toc12451888"/>
      <w:r w:rsidRPr="00794599">
        <w:rPr>
          <w:rStyle w:val="CharSectNo"/>
        </w:rPr>
        <w:t>706</w:t>
      </w:r>
      <w:r w:rsidRPr="007E1F9A">
        <w:tab/>
      </w:r>
      <w:r w:rsidRPr="007E1F9A">
        <w:rPr>
          <w:rFonts w:ascii="Helvetica" w:hAnsi="Helvetica" w:cs="Helvetica"/>
          <w:iCs/>
        </w:rPr>
        <w:t>Registration of industry codes of practice</w:t>
      </w:r>
      <w:bookmarkEnd w:id="959"/>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794599" w:rsidRDefault="00DB6E47" w:rsidP="00DB6E47">
      <w:pPr>
        <w:pStyle w:val="AH2Part"/>
      </w:pPr>
      <w:bookmarkStart w:id="960" w:name="_Toc12451889"/>
      <w:r w:rsidRPr="00794599">
        <w:rPr>
          <w:rStyle w:val="CharPartNo"/>
        </w:rPr>
        <w:lastRenderedPageBreak/>
        <w:t xml:space="preserve">Part 13.3 </w:t>
      </w:r>
      <w:r w:rsidRPr="00A95F9A">
        <w:rPr>
          <w:rFonts w:ascii="Helvetica" w:hAnsi="Helvetica" w:cs="Helvetica"/>
          <w:szCs w:val="32"/>
        </w:rPr>
        <w:tab/>
      </w:r>
      <w:r w:rsidRPr="00794599">
        <w:rPr>
          <w:rStyle w:val="CharPartText"/>
          <w:rFonts w:ascii="Helvetica" w:hAnsi="Helvetica" w:cs="Helvetica"/>
          <w:szCs w:val="32"/>
        </w:rPr>
        <w:t>Legal proceedings</w:t>
      </w:r>
      <w:bookmarkEnd w:id="960"/>
    </w:p>
    <w:p w:rsidR="00DB6E47" w:rsidRPr="00794599" w:rsidRDefault="00DB6E47" w:rsidP="00DB6E47">
      <w:pPr>
        <w:pStyle w:val="AH3Div"/>
      </w:pPr>
      <w:bookmarkStart w:id="961" w:name="_Toc12451890"/>
      <w:r w:rsidRPr="00794599">
        <w:rPr>
          <w:rStyle w:val="CharDivNo"/>
        </w:rPr>
        <w:t xml:space="preserve">Division 1 </w:t>
      </w:r>
      <w:r w:rsidRPr="007E1F9A">
        <w:tab/>
      </w:r>
      <w:r w:rsidRPr="00794599">
        <w:rPr>
          <w:rStyle w:val="CharDivText"/>
        </w:rPr>
        <w:t>Proceedings</w:t>
      </w:r>
      <w:bookmarkEnd w:id="961"/>
    </w:p>
    <w:p w:rsidR="00DB6E47" w:rsidRPr="007E1F9A" w:rsidRDefault="00DB6E47" w:rsidP="00DB6E47">
      <w:pPr>
        <w:pStyle w:val="AH5Sec"/>
      </w:pPr>
      <w:bookmarkStart w:id="962" w:name="_Toc12451891"/>
      <w:r w:rsidRPr="00794599">
        <w:rPr>
          <w:rStyle w:val="CharSectNo"/>
        </w:rPr>
        <w:t>707</w:t>
      </w:r>
      <w:r w:rsidRPr="007E1F9A">
        <w:tab/>
      </w:r>
      <w:r w:rsidRPr="007E1F9A">
        <w:rPr>
          <w:rFonts w:ascii="Helvetica" w:hAnsi="Helvetica" w:cs="Helvetica"/>
        </w:rPr>
        <w:t>Proceedings for offences</w:t>
      </w:r>
      <w:bookmarkEnd w:id="962"/>
    </w:p>
    <w:p w:rsidR="00DB6E47" w:rsidRPr="002F157F" w:rsidRDefault="00DB6E47" w:rsidP="00DB6E47">
      <w:pPr>
        <w:pStyle w:val="Amain"/>
      </w:pPr>
      <w:r w:rsidRPr="002F157F">
        <w:tab/>
        <w:t>(1)</w:t>
      </w:r>
      <w:r w:rsidRPr="002F157F">
        <w:tab/>
        <w:t>A proceeding for an offence against this Law is to be by way of a summary proceeding before a court of summary jurisdiction.</w:t>
      </w:r>
    </w:p>
    <w:p w:rsidR="00DB6E47" w:rsidRPr="002F157F" w:rsidRDefault="00DB6E47" w:rsidP="00DB6E47">
      <w:pPr>
        <w:pStyle w:val="Amain"/>
      </w:pPr>
      <w:r w:rsidRPr="002F157F">
        <w:tab/>
        <w:t>(2)</w:t>
      </w:r>
      <w:r w:rsidRPr="002F157F">
        <w:tab/>
        <w:t>The proceeding must start within the later of the following periods to end—</w:t>
      </w:r>
    </w:p>
    <w:p w:rsidR="00DB6E47" w:rsidRPr="00544ED5" w:rsidRDefault="00DB6E47" w:rsidP="00DB6E47">
      <w:pPr>
        <w:pStyle w:val="Apara"/>
      </w:pPr>
      <w:r w:rsidRPr="00544ED5">
        <w:tab/>
        <w:t>(a)</w:t>
      </w:r>
      <w:r w:rsidRPr="00544ED5">
        <w:tab/>
        <w:t>2 years after the commission of the offence;</w:t>
      </w:r>
    </w:p>
    <w:p w:rsidR="00DB6E47" w:rsidRPr="00544ED5" w:rsidRDefault="00DB6E47" w:rsidP="00DB6E47">
      <w:pPr>
        <w:pStyle w:val="Apara"/>
      </w:pPr>
      <w:r w:rsidRPr="00544ED5">
        <w:tab/>
        <w:t>(b)</w:t>
      </w:r>
      <w:r w:rsidRPr="00544ED5">
        <w:tab/>
        <w:t>1 year after the offence comes to the complainant’s knowledge, but within 3 years after the commission of the offence.</w:t>
      </w:r>
    </w:p>
    <w:p w:rsidR="00DB6E47" w:rsidRPr="002F157F" w:rsidRDefault="00DB6E47" w:rsidP="00DB6E47">
      <w:pPr>
        <w:pStyle w:val="Amain"/>
      </w:pPr>
      <w:r w:rsidRPr="002F157F">
        <w:tab/>
        <w:t>(3)</w:t>
      </w:r>
      <w:r w:rsidRPr="002F157F">
        <w:tab/>
        <w:t>A statement in a complaint for an offence against this Law that the matter of the complaint came to the knowledge of the complainant on a stated day is evidence of when the matter came to the complainant’s knowledge.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94599" w:rsidRDefault="00DB6E47" w:rsidP="00DB6E47">
      <w:pPr>
        <w:pStyle w:val="AH3Div"/>
      </w:pPr>
      <w:bookmarkStart w:id="963" w:name="_Toc12451892"/>
      <w:r w:rsidRPr="00794599">
        <w:rPr>
          <w:rStyle w:val="CharDivNo"/>
        </w:rPr>
        <w:t xml:space="preserve">Division 2 </w:t>
      </w:r>
      <w:r w:rsidRPr="00A95F9A">
        <w:rPr>
          <w:rFonts w:ascii="Helvetica" w:hAnsi="Helvetica" w:cs="Helvetica"/>
          <w:iCs/>
          <w:szCs w:val="28"/>
        </w:rPr>
        <w:tab/>
      </w:r>
      <w:r w:rsidRPr="00794599">
        <w:rPr>
          <w:rStyle w:val="CharDivText"/>
          <w:rFonts w:ascii="Helvetica" w:hAnsi="Helvetica" w:cs="Helvetica"/>
          <w:iCs/>
          <w:szCs w:val="28"/>
        </w:rPr>
        <w:t>Evidence</w:t>
      </w:r>
      <w:bookmarkEnd w:id="963"/>
    </w:p>
    <w:p w:rsidR="00DB6E47" w:rsidRPr="007E1F9A" w:rsidRDefault="00DB6E47" w:rsidP="00DB6E47">
      <w:pPr>
        <w:pStyle w:val="AH5Sec"/>
      </w:pPr>
      <w:bookmarkStart w:id="964" w:name="_Toc12451893"/>
      <w:r w:rsidRPr="00794599">
        <w:rPr>
          <w:rStyle w:val="CharSectNo"/>
        </w:rPr>
        <w:t>708</w:t>
      </w:r>
      <w:r w:rsidRPr="007E1F9A">
        <w:tab/>
      </w:r>
      <w:r w:rsidRPr="007E1F9A">
        <w:rPr>
          <w:rFonts w:ascii="Helvetica" w:hAnsi="Helvetica" w:cs="Helvetica"/>
          <w:iCs/>
        </w:rPr>
        <w:t>Proof of appointments unnecessary</w:t>
      </w:r>
      <w:bookmarkEnd w:id="964"/>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965" w:name="_Toc12451894"/>
      <w:r w:rsidRPr="00794599">
        <w:rPr>
          <w:rStyle w:val="CharSectNo"/>
        </w:rPr>
        <w:lastRenderedPageBreak/>
        <w:t>709</w:t>
      </w:r>
      <w:r w:rsidRPr="007E1F9A">
        <w:tab/>
      </w:r>
      <w:r w:rsidRPr="007E1F9A">
        <w:rPr>
          <w:rFonts w:ascii="Helvetica" w:hAnsi="Helvetica" w:cs="Helvetica"/>
          <w:iCs/>
        </w:rPr>
        <w:t>Proof of signatures unnecessary</w:t>
      </w:r>
      <w:bookmarkEnd w:id="965"/>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966" w:name="_Toc12451895"/>
      <w:r w:rsidRPr="00794599">
        <w:rPr>
          <w:rStyle w:val="CharSectNo"/>
        </w:rPr>
        <w:t>709A</w:t>
      </w:r>
      <w:r w:rsidRPr="009D47B1">
        <w:rPr>
          <w:lang w:eastAsia="en-AU"/>
        </w:rPr>
        <w:tab/>
        <w:t>Evidence of speed</w:t>
      </w:r>
      <w:bookmarkEnd w:id="966"/>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72"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73"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967" w:name="_Toc12451896"/>
      <w:r w:rsidRPr="00794599">
        <w:rPr>
          <w:rStyle w:val="CharSectNo"/>
        </w:rPr>
        <w:t>710</w:t>
      </w:r>
      <w:r w:rsidRPr="007E1F9A">
        <w:tab/>
      </w:r>
      <w:r w:rsidRPr="007E1F9A">
        <w:rPr>
          <w:rFonts w:ascii="Helvetica" w:hAnsi="Helvetica" w:cs="Helvetica"/>
          <w:iCs/>
        </w:rPr>
        <w:t>Averments</w:t>
      </w:r>
      <w:bookmarkEnd w:id="967"/>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lastRenderedPageBreak/>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74"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75"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lastRenderedPageBreak/>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E1F9A" w:rsidRDefault="00DB6E47" w:rsidP="00DB6E47">
      <w:pPr>
        <w:pStyle w:val="AH5Sec"/>
      </w:pPr>
      <w:bookmarkStart w:id="968" w:name="_Toc12451897"/>
      <w:r w:rsidRPr="00794599">
        <w:rPr>
          <w:rStyle w:val="CharSectNo"/>
        </w:rPr>
        <w:t>711</w:t>
      </w:r>
      <w:r w:rsidRPr="007E1F9A">
        <w:tab/>
      </w:r>
      <w:r w:rsidRPr="007E1F9A">
        <w:rPr>
          <w:rFonts w:ascii="Helvetica" w:hAnsi="Helvetica" w:cs="Helvetica"/>
          <w:iCs/>
        </w:rPr>
        <w:t>Evidence by certificate by Regulator generally</w:t>
      </w:r>
      <w:bookmarkEnd w:id="968"/>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(a)</w:t>
      </w:r>
      <w:r w:rsidRPr="00544ED5">
        <w:tab/>
        <w:t>a stated vehicle was or was not registered under this Law; or</w:t>
      </w:r>
    </w:p>
    <w:p w:rsidR="00DB6E47" w:rsidRPr="00544ED5" w:rsidRDefault="00DB6E47" w:rsidP="00DB6E47">
      <w:pPr>
        <w:pStyle w:val="Apara"/>
      </w:pPr>
      <w:r w:rsidRPr="00544ED5">
        <w:tab/>
        <w:t>(b)</w:t>
      </w:r>
      <w:r w:rsidRPr="00544ED5">
        <w:tab/>
        <w:t>a stated vehicle was or was not registered under this Law on the basis it is a heavy vehicle; or</w:t>
      </w:r>
    </w:p>
    <w:p w:rsidR="00DB6E47" w:rsidRPr="00544ED5" w:rsidRDefault="00DB6E47" w:rsidP="00DB6E47">
      <w:pPr>
        <w:pStyle w:val="Apara"/>
      </w:pPr>
      <w:r w:rsidRPr="00544ED5">
        <w:tab/>
        <w:t>(c)</w:t>
      </w:r>
      <w:r w:rsidRPr="00544ED5">
        <w:tab/>
        <w:t>a stated vehicle registered under this Law was or was not registered as a heavy vehicle of a stated category; or</w:t>
      </w:r>
    </w:p>
    <w:p w:rsidR="00DB6E47" w:rsidRPr="00544ED5" w:rsidRDefault="00DB6E47" w:rsidP="00DB6E47">
      <w:pPr>
        <w:pStyle w:val="Apara"/>
      </w:pPr>
      <w:r w:rsidRPr="00544ED5">
        <w:tab/>
        <w:t>(d)</w:t>
      </w:r>
      <w:r w:rsidRPr="00544ED5">
        <w:tab/>
        <w:t>a stated person was or was not the registered operator of a stated vehicle registered under this Law; or</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lastRenderedPageBreak/>
        <w:tab/>
        <w:t>(h)</w:t>
      </w:r>
      <w:r w:rsidRPr="00544ED5">
        <w:tab/>
        <w:t>a stated registration,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lastRenderedPageBreak/>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lastRenderedPageBreak/>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76"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969" w:name="_Toc12451898"/>
      <w:r w:rsidRPr="00794599">
        <w:rPr>
          <w:rStyle w:val="CharSectNo"/>
        </w:rPr>
        <w:t>712</w:t>
      </w:r>
      <w:r w:rsidRPr="007E1F9A">
        <w:tab/>
      </w:r>
      <w:r w:rsidRPr="007E1F9A">
        <w:rPr>
          <w:rFonts w:ascii="Helvetica" w:hAnsi="Helvetica" w:cs="Helvetica"/>
          <w:iCs/>
        </w:rPr>
        <w:t>Evidence by certificate by road authority</w:t>
      </w:r>
      <w:bookmarkEnd w:id="969"/>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77"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78"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79"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lastRenderedPageBreak/>
        <w:tab/>
        <w:t>(cc)</w:t>
      </w:r>
      <w:r w:rsidRPr="009D47B1">
        <w:rPr>
          <w:lang w:eastAsia="en-AU"/>
        </w:rPr>
        <w:tab/>
        <w:t xml:space="preserve">a stated vehicle was or was not exempt from registration under the </w:t>
      </w:r>
      <w:hyperlink r:id="rId80"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81"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82"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83"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84"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85"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86"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DB6E47">
      <w:pPr>
        <w:pStyle w:val="Apara"/>
      </w:pPr>
      <w:r w:rsidRPr="00544ED5">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87"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970" w:name="_Toc12451899"/>
      <w:r w:rsidRPr="00794599">
        <w:rPr>
          <w:rStyle w:val="CharSectNo"/>
        </w:rPr>
        <w:lastRenderedPageBreak/>
        <w:t>713</w:t>
      </w:r>
      <w:r w:rsidRPr="007E1F9A">
        <w:tab/>
      </w:r>
      <w:r w:rsidRPr="007E1F9A">
        <w:rPr>
          <w:rFonts w:ascii="Helvetica" w:hAnsi="Helvetica" w:cs="Helvetica"/>
          <w:iCs/>
        </w:rPr>
        <w:t>Evidence by certificate by Regulator about matters stated in or worked out from records</w:t>
      </w:r>
      <w:bookmarkEnd w:id="970"/>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971" w:name="_Toc12451900"/>
      <w:r w:rsidRPr="00794599">
        <w:rPr>
          <w:rStyle w:val="CharSectNo"/>
        </w:rPr>
        <w:t>714</w:t>
      </w:r>
      <w:r w:rsidRPr="007E1F9A">
        <w:tab/>
      </w:r>
      <w:r w:rsidRPr="007E1F9A">
        <w:rPr>
          <w:rFonts w:ascii="Helvetica" w:hAnsi="Helvetica" w:cs="Helvetica"/>
          <w:iCs/>
        </w:rPr>
        <w:t>Evidence by certificate by authorised officer about instruments</w:t>
      </w:r>
      <w:bookmarkEnd w:id="971"/>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lastRenderedPageBreak/>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972" w:name="_Toc12451901"/>
      <w:r w:rsidRPr="00794599">
        <w:rPr>
          <w:rStyle w:val="CharSectNo"/>
        </w:rPr>
        <w:t>715</w:t>
      </w:r>
      <w:r w:rsidRPr="007E1F9A">
        <w:tab/>
      </w:r>
      <w:r w:rsidRPr="007E1F9A">
        <w:rPr>
          <w:rFonts w:ascii="Helvetica" w:hAnsi="Helvetica" w:cs="Helvetica"/>
          <w:iCs/>
        </w:rPr>
        <w:t>Challenging evidence by certificate</w:t>
      </w:r>
      <w:bookmarkEnd w:id="972"/>
    </w:p>
    <w:p w:rsidR="00DB6E47" w:rsidRPr="002F157F" w:rsidRDefault="00DB6E47" w:rsidP="00DB6E47">
      <w:pPr>
        <w:pStyle w:val="Amain"/>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lastRenderedPageBreak/>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973" w:name="_Toc12451902"/>
      <w:r w:rsidRPr="00794599">
        <w:rPr>
          <w:rStyle w:val="CharSectNo"/>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973"/>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974" w:name="_Toc12451903"/>
      <w:r w:rsidRPr="00794599">
        <w:rPr>
          <w:rStyle w:val="CharSectNo"/>
        </w:rPr>
        <w:t>716</w:t>
      </w:r>
      <w:r w:rsidRPr="007E1F9A">
        <w:tab/>
      </w:r>
      <w:r w:rsidRPr="007E1F9A">
        <w:rPr>
          <w:rFonts w:ascii="Helvetica" w:hAnsi="Helvetica" w:cs="Helvetica"/>
          <w:iCs/>
        </w:rPr>
        <w:t>Evidence by record about mass</w:t>
      </w:r>
      <w:bookmarkEnd w:id="974"/>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lastRenderedPageBreak/>
        <w:tab/>
        <w:t>(b)</w:t>
      </w:r>
      <w:r w:rsidRPr="00544ED5">
        <w:tab/>
        <w:t>is evidence of the mass of the vehicle or component at the time it was weighed.</w:t>
      </w:r>
    </w:p>
    <w:p w:rsidR="00DB6E47" w:rsidRPr="007E1F9A" w:rsidRDefault="00DB6E47" w:rsidP="00DB6E47">
      <w:pPr>
        <w:pStyle w:val="AH5Sec"/>
      </w:pPr>
      <w:bookmarkStart w:id="975" w:name="_Toc12451904"/>
      <w:r w:rsidRPr="00794599">
        <w:rPr>
          <w:rStyle w:val="CharSectNo"/>
        </w:rPr>
        <w:t>717</w:t>
      </w:r>
      <w:r w:rsidRPr="007E1F9A">
        <w:tab/>
      </w:r>
      <w:r w:rsidRPr="007E1F9A">
        <w:rPr>
          <w:rFonts w:ascii="Helvetica" w:hAnsi="Helvetica" w:cs="Helvetica"/>
          <w:iCs/>
        </w:rPr>
        <w:t>Manufacturer’s statements</w:t>
      </w:r>
      <w:bookmarkEnd w:id="975"/>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940BC">
      <w:pPr>
        <w:pStyle w:val="Apara"/>
        <w:keepNext/>
      </w:pPr>
      <w:r w:rsidRPr="00544ED5">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76" w:name="_Toc12451905"/>
      <w:r w:rsidRPr="00794599">
        <w:rPr>
          <w:rStyle w:val="CharSectNo"/>
        </w:rPr>
        <w:t>718</w:t>
      </w:r>
      <w:r w:rsidRPr="007E1F9A">
        <w:tab/>
      </w:r>
      <w:r w:rsidRPr="007E1F9A">
        <w:rPr>
          <w:rFonts w:ascii="Helvetica" w:hAnsi="Helvetica" w:cs="Helvetica"/>
          <w:iCs/>
        </w:rPr>
        <w:t>Measurement of weight on tyre</w:t>
      </w:r>
      <w:bookmarkEnd w:id="976"/>
    </w:p>
    <w:p w:rsidR="00DB6E47" w:rsidRPr="002F157F" w:rsidRDefault="00DB6E47" w:rsidP="00DB6E47">
      <w:pPr>
        <w:pStyle w:val="Amain"/>
      </w:pPr>
      <w:r w:rsidRPr="002F157F">
        <w:tab/>
        <w:t>(1)</w:t>
      </w:r>
      <w:r w:rsidRPr="002F157F">
        <w:tab/>
        <w:t xml:space="preserve">A mark or print on a tyre purporting to be the maximum load capacity decided by the manufacturer of the tyre is evidence of the maximum </w:t>
      </w:r>
      <w:r w:rsidRPr="002F157F">
        <w:lastRenderedPageBreak/>
        <w:t>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77" w:name="_Toc12451906"/>
      <w:r w:rsidRPr="00794599">
        <w:rPr>
          <w:rStyle w:val="CharSectNo"/>
        </w:rPr>
        <w:t>719</w:t>
      </w:r>
      <w:r w:rsidRPr="007E1F9A">
        <w:tab/>
      </w:r>
      <w:r w:rsidRPr="007E1F9A">
        <w:rPr>
          <w:rFonts w:ascii="Helvetica" w:hAnsi="Helvetica" w:cs="Helvetica"/>
          <w:iCs/>
        </w:rPr>
        <w:t>Transport and journey documentation</w:t>
      </w:r>
      <w:bookmarkEnd w:id="977"/>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lastRenderedPageBreak/>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78" w:name="_Toc12451907"/>
      <w:r w:rsidRPr="00794599">
        <w:rPr>
          <w:rStyle w:val="CharSectNo"/>
        </w:rPr>
        <w:t>720</w:t>
      </w:r>
      <w:r w:rsidRPr="007E1F9A">
        <w:tab/>
      </w:r>
      <w:r w:rsidRPr="007E1F9A">
        <w:rPr>
          <w:rFonts w:ascii="Helvetica" w:hAnsi="Helvetica" w:cs="Helvetica"/>
          <w:iCs/>
        </w:rPr>
        <w:t>Evidence not affected by nature of vehicle</w:t>
      </w:r>
      <w:bookmarkEnd w:id="978"/>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79" w:name="_Toc12451908"/>
      <w:r w:rsidRPr="00794599">
        <w:rPr>
          <w:rStyle w:val="CharSectNo"/>
        </w:rPr>
        <w:t>721</w:t>
      </w:r>
      <w:r w:rsidRPr="007E1F9A">
        <w:tab/>
      </w:r>
      <w:r w:rsidRPr="007E1F9A">
        <w:rPr>
          <w:rFonts w:ascii="Helvetica" w:hAnsi="Helvetica" w:cs="Helvetica"/>
          <w:iCs/>
        </w:rPr>
        <w:t>Certificates of TCA</w:t>
      </w:r>
      <w:bookmarkEnd w:id="979"/>
    </w:p>
    <w:p w:rsidR="00DB6E47" w:rsidRPr="002F157F" w:rsidRDefault="00DB6E47" w:rsidP="00DB6E47">
      <w:pPr>
        <w:pStyle w:val="Amain"/>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80" w:name="_Toc12451909"/>
      <w:r w:rsidRPr="00794599">
        <w:rPr>
          <w:rStyle w:val="CharSectNo"/>
        </w:rPr>
        <w:t>722</w:t>
      </w:r>
      <w:r w:rsidRPr="007E1F9A">
        <w:tab/>
      </w:r>
      <w:r w:rsidRPr="007E1F9A">
        <w:rPr>
          <w:rFonts w:ascii="Helvetica" w:hAnsi="Helvetica" w:cs="Helvetica"/>
          <w:iCs/>
        </w:rPr>
        <w:t>Approved intelligent transport system</w:t>
      </w:r>
      <w:bookmarkEnd w:id="980"/>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 xml:space="preserve">Without limiting subsection (1), information generated, recorded, stored, displayed, analysed, transmitted and reported by an approved </w:t>
      </w:r>
      <w:r w:rsidRPr="002F157F">
        <w:lastRenderedPageBreak/>
        <w:t>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DB6E47">
      <w:pPr>
        <w:pStyle w:val="Amain"/>
      </w:pPr>
      <w:r w:rsidRPr="002F157F">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81" w:name="_Toc12451910"/>
      <w:r w:rsidRPr="00794599">
        <w:rPr>
          <w:rStyle w:val="CharSectNo"/>
        </w:rPr>
        <w:t>723</w:t>
      </w:r>
      <w:r w:rsidRPr="007E1F9A">
        <w:tab/>
      </w:r>
      <w:r w:rsidRPr="007E1F9A">
        <w:rPr>
          <w:rFonts w:ascii="Helvetica" w:hAnsi="Helvetica" w:cs="Helvetica"/>
          <w:iCs/>
        </w:rPr>
        <w:t>Evidence as to intelligent access map</w:t>
      </w:r>
      <w:bookmarkEnd w:id="981"/>
    </w:p>
    <w:p w:rsidR="00DB6E47" w:rsidRPr="002F157F" w:rsidRDefault="00DB6E47" w:rsidP="00DB6E47">
      <w:pPr>
        <w:pStyle w:val="Amain"/>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82" w:name="_Toc12451911"/>
      <w:r w:rsidRPr="00794599">
        <w:rPr>
          <w:rStyle w:val="CharSectNo"/>
        </w:rPr>
        <w:t>724</w:t>
      </w:r>
      <w:r w:rsidRPr="007E1F9A">
        <w:tab/>
      </w:r>
      <w:r w:rsidRPr="007E1F9A">
        <w:rPr>
          <w:rFonts w:ascii="Helvetica" w:hAnsi="Helvetica" w:cs="Helvetica"/>
          <w:iCs/>
        </w:rPr>
        <w:t>Reports and statements made by approved intelligent transport system</w:t>
      </w:r>
      <w:bookmarkEnd w:id="982"/>
    </w:p>
    <w:p w:rsidR="00DB6E47" w:rsidRPr="002F157F" w:rsidRDefault="00DB6E47" w:rsidP="00D10609">
      <w:pPr>
        <w:pStyle w:val="Amain"/>
        <w:keepNext/>
      </w:pPr>
      <w:r w:rsidRPr="002F157F">
        <w:tab/>
        <w:t>(1)</w:t>
      </w:r>
      <w:r w:rsidRPr="002F157F">
        <w:tab/>
        <w:t>A report purporting to be made by an approved intelligent transport system—</w:t>
      </w:r>
    </w:p>
    <w:p w:rsidR="00DB6E47" w:rsidRPr="00544ED5" w:rsidRDefault="00DB6E47" w:rsidP="00DB6E47">
      <w:pPr>
        <w:pStyle w:val="Apara"/>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DB6E47">
      <w:pPr>
        <w:pStyle w:val="Amain"/>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83" w:name="_Toc12451912"/>
      <w:r w:rsidRPr="00794599">
        <w:rPr>
          <w:rStyle w:val="CharSectNo"/>
        </w:rPr>
        <w:t>725</w:t>
      </w:r>
      <w:r w:rsidRPr="007E1F9A">
        <w:tab/>
      </w:r>
      <w:r w:rsidRPr="007E1F9A">
        <w:rPr>
          <w:rFonts w:ascii="Helvetica" w:hAnsi="Helvetica" w:cs="Helvetica"/>
          <w:iCs/>
        </w:rPr>
        <w:t>Documents produced by an approved electronic recording system</w:t>
      </w:r>
      <w:bookmarkEnd w:id="983"/>
    </w:p>
    <w:p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940BC">
      <w:pPr>
        <w:pStyle w:val="Amain"/>
        <w:keepNext/>
      </w:pPr>
      <w:r w:rsidRPr="002F157F">
        <w:tab/>
        <w:t>(2)</w:t>
      </w:r>
      <w:r w:rsidRPr="002F157F">
        <w:tab/>
        <w:t>A document purporting to be made by the approved electronic recording system—</w:t>
      </w:r>
    </w:p>
    <w:p w:rsidR="007B0E34" w:rsidRPr="00DE283E" w:rsidRDefault="007B0E34" w:rsidP="00D940BC">
      <w:pPr>
        <w:pStyle w:val="Apara"/>
        <w:keepNext/>
      </w:pPr>
      <w:r w:rsidRPr="00DE283E">
        <w:tab/>
        <w:t>(a)</w:t>
      </w:r>
      <w:r w:rsidRPr="00DE283E">
        <w:tab/>
        <w:t>is presumed, unless the contrary is proved—</w:t>
      </w:r>
    </w:p>
    <w:p w:rsidR="007B0E34" w:rsidRPr="00DE283E" w:rsidRDefault="007B0E34" w:rsidP="007B0E34">
      <w:pPr>
        <w:pStyle w:val="Asubpara"/>
      </w:pPr>
      <w:r w:rsidRPr="00DE283E">
        <w:tab/>
        <w:t>(i)</w:t>
      </w:r>
      <w:r w:rsidRPr="00DE283E">
        <w:tab/>
        <w:t>to have been properly made by the system; and</w:t>
      </w:r>
    </w:p>
    <w:p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rsidR="00DB6E47" w:rsidRPr="00544ED5" w:rsidRDefault="007B0E34" w:rsidP="00DB6E47">
      <w:pPr>
        <w:pStyle w:val="Apara"/>
      </w:pPr>
      <w:r>
        <w:tab/>
        <w:t>(c</w:t>
      </w:r>
      <w:r w:rsidR="00DB6E47" w:rsidRPr="00544ED5">
        <w:t>)</w:t>
      </w:r>
      <w:r w:rsidR="00DB6E47" w:rsidRPr="00544ED5">
        <w:tab/>
        <w:t>is evidence of the matters stated in it.</w:t>
      </w:r>
    </w:p>
    <w:p w:rsidR="00DB6E47" w:rsidRPr="007E1F9A" w:rsidRDefault="00DB6E47" w:rsidP="00DB6E47">
      <w:pPr>
        <w:pStyle w:val="AH5Sec"/>
      </w:pPr>
      <w:bookmarkStart w:id="984" w:name="_Toc12451913"/>
      <w:r w:rsidRPr="00794599">
        <w:rPr>
          <w:rStyle w:val="CharSectNo"/>
        </w:rPr>
        <w:t>726</w:t>
      </w:r>
      <w:r w:rsidRPr="007E1F9A">
        <w:tab/>
      </w:r>
      <w:r w:rsidRPr="007E1F9A">
        <w:rPr>
          <w:rFonts w:ascii="Helvetica" w:hAnsi="Helvetica" w:cs="Helvetica"/>
          <w:iCs/>
        </w:rPr>
        <w:t>Statement by person involved with use or maintenance of approved electronic recording system</w:t>
      </w:r>
      <w:bookmarkEnd w:id="984"/>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3F6617">
      <w:pPr>
        <w:pStyle w:val="Apara"/>
        <w:keepNext/>
      </w:pPr>
      <w:r w:rsidRPr="00544ED5">
        <w:lastRenderedPageBreak/>
        <w:tab/>
        <w:t>(b)</w:t>
      </w:r>
      <w:r w:rsidRPr="00544ED5">
        <w:tab/>
        <w:t>is evidence of the matters included in the statement.</w:t>
      </w:r>
    </w:p>
    <w:p w:rsidR="00DB6E47" w:rsidRPr="00C96203" w:rsidRDefault="00DB6E47" w:rsidP="003F6617">
      <w:pPr>
        <w:pStyle w:val="aExamHdgss"/>
      </w:pPr>
      <w:r w:rsidRPr="00C96203">
        <w:rPr>
          <w:rFonts w:cs="Times"/>
          <w:bCs/>
          <w:iCs/>
        </w:rPr>
        <w:t>Examples of statements—</w:t>
      </w:r>
    </w:p>
    <w:p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DB6E47" w:rsidRPr="00DF5C50" w:rsidRDefault="00DB6E47" w:rsidP="00DB6E47">
      <w:pPr>
        <w:pStyle w:val="PageBreak"/>
      </w:pPr>
      <w:r w:rsidRPr="00DF5C50">
        <w:br w:type="page"/>
      </w:r>
    </w:p>
    <w:p w:rsidR="00DB6E47" w:rsidRPr="00794599" w:rsidRDefault="00DB6E47" w:rsidP="00DB6E47">
      <w:pPr>
        <w:pStyle w:val="AH2Part"/>
      </w:pPr>
      <w:bookmarkStart w:id="985" w:name="_Toc12451914"/>
      <w:r w:rsidRPr="00794599">
        <w:rPr>
          <w:rStyle w:val="CharPartNo"/>
        </w:rPr>
        <w:lastRenderedPageBreak/>
        <w:t xml:space="preserve">Part 13.4 </w:t>
      </w:r>
      <w:r w:rsidRPr="00A95F9A">
        <w:rPr>
          <w:rFonts w:ascii="Helvetica" w:hAnsi="Helvetica" w:cs="Helvetica"/>
          <w:szCs w:val="32"/>
        </w:rPr>
        <w:tab/>
      </w:r>
      <w:r w:rsidRPr="00794599">
        <w:rPr>
          <w:rStyle w:val="CharPartText"/>
          <w:rFonts w:ascii="Helvetica" w:hAnsi="Helvetica" w:cs="Helvetica"/>
          <w:szCs w:val="32"/>
        </w:rPr>
        <w:t>Protected information</w:t>
      </w:r>
      <w:bookmarkEnd w:id="985"/>
    </w:p>
    <w:p w:rsidR="003F6617" w:rsidRDefault="003F6617" w:rsidP="003F661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86" w:name="_Toc12451915"/>
      <w:r w:rsidRPr="00794599">
        <w:rPr>
          <w:rStyle w:val="CharSectNo"/>
        </w:rPr>
        <w:t>727</w:t>
      </w:r>
      <w:r w:rsidRPr="007E1F9A">
        <w:tab/>
      </w:r>
      <w:r w:rsidRPr="007E1F9A">
        <w:rPr>
          <w:rFonts w:ascii="Helvetica" w:hAnsi="Helvetica" w:cs="Helvetica"/>
        </w:rPr>
        <w:t>Definitions for Pt 13.4</w:t>
      </w:r>
      <w:bookmarkEnd w:id="986"/>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rsidR="00A3776E" w:rsidRPr="00A3776E" w:rsidRDefault="00A3776E" w:rsidP="00A3776E">
      <w:pPr>
        <w:pStyle w:val="aDefpara"/>
      </w:pPr>
      <w:r w:rsidRPr="00A3776E">
        <w:tab/>
        <w:t>(a)</w:t>
      </w:r>
      <w:r w:rsidRPr="00A3776E">
        <w:tab/>
        <w:t>the administration or enforcement of a driver fatigue provision; or</w:t>
      </w:r>
    </w:p>
    <w:p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rsidR="00A3776E" w:rsidRDefault="00A3776E" w:rsidP="00DB6E47">
      <w:pPr>
        <w:pStyle w:val="aDef"/>
      </w:pPr>
      <w:r w:rsidRPr="00A3776E">
        <w:rPr>
          <w:rStyle w:val="charBoldItals"/>
        </w:rPr>
        <w:t>driver fatigue provision</w:t>
      </w:r>
      <w:r w:rsidRPr="00A3776E">
        <w:t xml:space="preserve"> means any of the following—</w:t>
      </w:r>
    </w:p>
    <w:p w:rsidR="00A3776E" w:rsidRPr="00A3776E" w:rsidRDefault="00A3776E" w:rsidP="00A3776E">
      <w:pPr>
        <w:pStyle w:val="aDefpara"/>
      </w:pPr>
      <w:r w:rsidRPr="00A3776E">
        <w:tab/>
        <w:t>(a)</w:t>
      </w:r>
      <w:r w:rsidRPr="00A3776E">
        <w:tab/>
        <w:t>Chapter 6;</w:t>
      </w:r>
    </w:p>
    <w:p w:rsidR="00A3776E" w:rsidRPr="00A3776E" w:rsidRDefault="00A3776E" w:rsidP="00A3776E">
      <w:pPr>
        <w:pStyle w:val="aDefpara"/>
      </w:pPr>
      <w:r w:rsidRPr="00A3776E">
        <w:tab/>
        <w:t>(b)</w:t>
      </w:r>
      <w:r w:rsidRPr="00A3776E">
        <w:tab/>
        <w:t>Chapter 8 to the extent the Chapter relates to BFM accreditation or AFM accreditation;</w:t>
      </w:r>
    </w:p>
    <w:p w:rsidR="00A3776E" w:rsidRPr="00A3776E" w:rsidRDefault="00A3776E" w:rsidP="00A3776E">
      <w:pPr>
        <w:pStyle w:val="aDefpara"/>
      </w:pPr>
      <w:r w:rsidRPr="00A3776E">
        <w:tab/>
        <w:t>(c)</w:t>
      </w:r>
      <w:r w:rsidRPr="00A3776E">
        <w:tab/>
        <w:t>Division 8 of Part 9.3;</w:t>
      </w:r>
    </w:p>
    <w:p w:rsidR="00A3776E" w:rsidRPr="00A3776E" w:rsidRDefault="00A3776E" w:rsidP="00A3776E">
      <w:pPr>
        <w:pStyle w:val="aDefpara"/>
      </w:pPr>
      <w:r w:rsidRPr="00A3776E">
        <w:tab/>
        <w:t>(d)</w:t>
      </w:r>
      <w:r w:rsidRPr="00A3776E">
        <w:tab/>
        <w:t>Chapter 9, other than Division 8 of Part 9.3, to the extent the Chapter applies to the enforcement of provisions mentioned in paragraphs (a) and (b).</w:t>
      </w:r>
    </w:p>
    <w:p w:rsidR="00A3776E" w:rsidRDefault="00A3776E" w:rsidP="00DB6E47">
      <w:pPr>
        <w:pStyle w:val="aDef"/>
        <w:rPr>
          <w:szCs w:val="24"/>
        </w:rPr>
      </w:pPr>
      <w:r>
        <w:rPr>
          <w:b/>
          <w:bCs/>
          <w:i/>
          <w:szCs w:val="24"/>
        </w:rPr>
        <w:lastRenderedPageBreak/>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rsidR="00A3776E" w:rsidRPr="00BD6A3B" w:rsidRDefault="00A3776E" w:rsidP="00A3776E">
      <w:pPr>
        <w:pStyle w:val="Apara"/>
      </w:pPr>
      <w:r w:rsidRPr="00BD6A3B">
        <w:tab/>
        <w:t>(a)</w:t>
      </w:r>
      <w:r w:rsidRPr="00BD6A3B">
        <w:tab/>
        <w:t>use by a person—</w:t>
      </w:r>
    </w:p>
    <w:p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rsidR="00BD6A3B" w:rsidRPr="00BD6A3B" w:rsidRDefault="00BD6A3B" w:rsidP="00BD6A3B">
      <w:pPr>
        <w:pStyle w:val="Apara"/>
      </w:pPr>
      <w:r w:rsidRPr="00BD6A3B">
        <w:tab/>
        <w:t>(c)</w:t>
      </w:r>
      <w:r w:rsidRPr="00BD6A3B">
        <w:tab/>
        <w:t>use by a court or tribunal in a proceeding under an Australian road law; or</w:t>
      </w:r>
    </w:p>
    <w:p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rsidR="00BD6A3B" w:rsidRPr="00BD6A3B" w:rsidRDefault="00BD6A3B" w:rsidP="00BD6A3B">
      <w:pPr>
        <w:pStyle w:val="Apara"/>
      </w:pPr>
      <w:r w:rsidRPr="00BD6A3B">
        <w:tab/>
        <w:t>(e)</w:t>
      </w:r>
      <w:r w:rsidRPr="00BD6A3B">
        <w:tab/>
        <w:t>research purposes if the information contains no personal information; or</w:t>
      </w:r>
    </w:p>
    <w:p w:rsidR="00BD6A3B" w:rsidRPr="00BD6A3B" w:rsidRDefault="00BD6A3B" w:rsidP="00BD6A3B">
      <w:pPr>
        <w:pStyle w:val="Apara"/>
      </w:pPr>
      <w:r w:rsidRPr="00BD6A3B">
        <w:tab/>
        <w:t>(f)</w:t>
      </w:r>
      <w:r w:rsidRPr="00BD6A3B">
        <w:tab/>
        <w:t>use prescribed by the national regulations; or</w:t>
      </w:r>
    </w:p>
    <w:p w:rsidR="00BD6A3B" w:rsidRPr="00BD6A3B" w:rsidRDefault="00BD6A3B" w:rsidP="00BD6A3B">
      <w:pPr>
        <w:pStyle w:val="Apara"/>
      </w:pPr>
      <w:r w:rsidRPr="00BD6A3B">
        <w:tab/>
        <w:t>(g)</w:t>
      </w:r>
      <w:r w:rsidRPr="00BD6A3B">
        <w:tab/>
        <w:t>use referred to in subsection (3).</w:t>
      </w:r>
    </w:p>
    <w:p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rsidR="00A3776E" w:rsidRDefault="00A3776E" w:rsidP="00DB6E47">
      <w:pPr>
        <w:pStyle w:val="aDef"/>
      </w:pPr>
      <w:r w:rsidRPr="00AC5CCA">
        <w:rPr>
          <w:rStyle w:val="charBoldItals"/>
        </w:rPr>
        <w:t>electronic work diary protected information</w:t>
      </w:r>
      <w:r w:rsidRPr="00AC5CCA">
        <w:t>—</w:t>
      </w:r>
    </w:p>
    <w:p w:rsidR="00AC5CCA" w:rsidRPr="00A255AC" w:rsidRDefault="00AC5CCA" w:rsidP="00AC5CCA">
      <w:pPr>
        <w:pStyle w:val="Apara"/>
      </w:pPr>
      <w:r w:rsidRPr="00A255AC">
        <w:tab/>
        <w:t>(a)</w:t>
      </w:r>
      <w:r w:rsidRPr="00A255AC">
        <w:tab/>
        <w:t xml:space="preserve">means electronic work </w:t>
      </w:r>
      <w:r w:rsidR="00A255AC" w:rsidRPr="00A255AC">
        <w:t>diary</w:t>
      </w:r>
      <w:r w:rsidRPr="00A255AC">
        <w:t xml:space="preserve"> information; but</w:t>
      </w:r>
    </w:p>
    <w:p w:rsidR="00AC5CCA" w:rsidRPr="00A255AC" w:rsidRDefault="00AC5CCA" w:rsidP="00D940BC">
      <w:pPr>
        <w:pStyle w:val="Apara"/>
        <w:keepNext/>
      </w:pPr>
      <w:r w:rsidRPr="00A255AC">
        <w:lastRenderedPageBreak/>
        <w:tab/>
        <w:t>(b)</w:t>
      </w:r>
      <w:r w:rsidRPr="00A255AC">
        <w:tab/>
        <w:t>does not include the following—</w:t>
      </w:r>
    </w:p>
    <w:p w:rsidR="00AC5CCA" w:rsidRPr="00A255AC" w:rsidRDefault="00AC5CCA" w:rsidP="00AC5CCA">
      <w:pPr>
        <w:pStyle w:val="Asubpara"/>
      </w:pPr>
      <w:r w:rsidRPr="00A255AC">
        <w:tab/>
        <w:t>(i)</w:t>
      </w:r>
      <w:r w:rsidRPr="00A255AC">
        <w:tab/>
        <w:t>information obtained, collected or recorded other than for the purposes of Chapter 6 of this Law, even if the information is—</w:t>
      </w:r>
    </w:p>
    <w:p w:rsidR="00A255AC" w:rsidRPr="00A255AC" w:rsidRDefault="00A255AC" w:rsidP="00A255AC">
      <w:pPr>
        <w:pStyle w:val="Asubsubpara"/>
      </w:pPr>
      <w:r w:rsidRPr="00A255AC">
        <w:tab/>
        <w:t>(A)</w:t>
      </w:r>
      <w:r w:rsidRPr="00A255AC">
        <w:tab/>
      </w:r>
      <w:r>
        <w:t xml:space="preserve">coincidentally relevant for </w:t>
      </w:r>
      <w:r w:rsidRPr="00A255AC">
        <w:t xml:space="preserve">a </w:t>
      </w:r>
      <w:r>
        <w:t>purpose under Chapter </w:t>
      </w:r>
      <w:r w:rsidRPr="00A255AC">
        <w:t>6; and</w:t>
      </w:r>
    </w:p>
    <w:p w:rsidR="00A255AC" w:rsidRPr="00A255AC" w:rsidRDefault="00A255AC" w:rsidP="00A255AC">
      <w:pPr>
        <w:pStyle w:val="Asubsubpara"/>
      </w:pPr>
      <w:r w:rsidRPr="00A255AC">
        <w:tab/>
        <w:t>(B)</w:t>
      </w:r>
      <w:r w:rsidRPr="00A255AC">
        <w:tab/>
        <w:t>recorded in an electronic work diary; or</w:t>
      </w:r>
    </w:p>
    <w:p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rsidR="00DB6E47" w:rsidRPr="00C96203" w:rsidRDefault="00DB6E47" w:rsidP="00642491">
      <w:pPr>
        <w:pStyle w:val="aNotepar"/>
        <w:ind w:left="2835"/>
      </w:pPr>
      <w:r w:rsidRPr="00FF4454">
        <w:rPr>
          <w:rStyle w:val="charItals"/>
        </w:rPr>
        <w:t>Note</w:t>
      </w:r>
      <w:r w:rsidRPr="00C96203">
        <w:rPr>
          <w:rFonts w:cs="Times"/>
          <w:bCs/>
          <w:iCs/>
        </w:rPr>
        <w:t>—</w:t>
      </w:r>
    </w:p>
    <w:p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rsidR="00DB6E47" w:rsidRDefault="00DB6E47" w:rsidP="00642491">
      <w:pPr>
        <w:pStyle w:val="Asubpara"/>
      </w:pPr>
      <w:r w:rsidRPr="00F04D8E">
        <w:tab/>
        <w:t>(iii)</w:t>
      </w:r>
      <w:r w:rsidRPr="00F04D8E">
        <w:tab/>
        <w:t>information relating to proceedings before a relevant tribunal or court that</w:t>
      </w:r>
      <w:r w:rsidR="008C1FD8">
        <w:t xml:space="preserve"> are or were open to the public; or</w:t>
      </w:r>
    </w:p>
    <w:p w:rsidR="001E44BC" w:rsidRPr="00F04D8E" w:rsidRDefault="001E44BC" w:rsidP="00642491">
      <w:pPr>
        <w:pStyle w:val="Asubpara"/>
      </w:pPr>
      <w:r>
        <w:tab/>
        <w:t>(iv)</w:t>
      </w:r>
      <w:r>
        <w:tab/>
        <w:t>electronic work diary protected information.</w:t>
      </w:r>
    </w:p>
    <w:p w:rsidR="00DB6E47" w:rsidRPr="00041046" w:rsidRDefault="00DB6E47" w:rsidP="00DB6E47">
      <w:pPr>
        <w:pStyle w:val="aDef"/>
        <w:rPr>
          <w:bCs/>
        </w:rPr>
      </w:pPr>
      <w:r w:rsidRPr="00041046">
        <w:rPr>
          <w:rStyle w:val="charBoldItals"/>
        </w:rPr>
        <w:lastRenderedPageBreak/>
        <w:t>relevant law</w:t>
      </w:r>
      <w:r w:rsidRPr="00041046">
        <w:t>, of a participating jurisdiction, means a law specified for this definition in a law of the jurisdiction.</w:t>
      </w:r>
    </w:p>
    <w:p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rsidR="00DB6E47" w:rsidRPr="007E1F9A" w:rsidRDefault="00DB6E47" w:rsidP="00DB6E47">
      <w:pPr>
        <w:pStyle w:val="AH5Sec"/>
      </w:pPr>
      <w:bookmarkStart w:id="987" w:name="_Toc12451916"/>
      <w:r w:rsidRPr="00794599">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87"/>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tab/>
        <w:t>(b)</w:t>
      </w:r>
      <w:r w:rsidRPr="00544ED5">
        <w:tab/>
        <w:t>disclosing details of heavy vehicles registered in a person’s name to an executor or administrator of that person’s deceased estate.</w:t>
      </w:r>
    </w:p>
    <w:p w:rsidR="00DB6E47" w:rsidRPr="002F157F" w:rsidRDefault="00062FCF" w:rsidP="00D940BC">
      <w:pPr>
        <w:pStyle w:val="Amain"/>
        <w:keepNext/>
      </w:pPr>
      <w:r>
        <w:lastRenderedPageBreak/>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tab/>
        <w:t>(b)</w:t>
      </w:r>
      <w:r w:rsidRPr="00544ED5">
        <w:tab/>
        <w:t>the disclosure is to, or made with the agreement of, the person to whom the information relates.</w:t>
      </w:r>
    </w:p>
    <w:p w:rsidR="007D579F" w:rsidRDefault="007D579F" w:rsidP="00DB6E47">
      <w:pPr>
        <w:pStyle w:val="AH5Sec"/>
      </w:pPr>
      <w:bookmarkStart w:id="988" w:name="_Toc12451917"/>
      <w:r w:rsidRPr="00794599">
        <w:rPr>
          <w:rStyle w:val="CharSectNo"/>
        </w:rPr>
        <w:t>728A</w:t>
      </w:r>
      <w:r>
        <w:rPr>
          <w:rStyle w:val="CharSectNo"/>
        </w:rPr>
        <w:tab/>
      </w:r>
      <w:r w:rsidRPr="007D579F">
        <w:t>Duty of confidentiality for electronic work diary protected information</w:t>
      </w:r>
      <w:bookmarkEnd w:id="988"/>
    </w:p>
    <w:p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rsidR="007D579F" w:rsidRPr="007D579F" w:rsidRDefault="007D579F" w:rsidP="007D579F">
      <w:pPr>
        <w:pStyle w:val="Penalty"/>
      </w:pPr>
      <w:r w:rsidRPr="007D579F">
        <w:t>Maximum penalty—$20000.</w:t>
      </w:r>
    </w:p>
    <w:p w:rsidR="007D579F" w:rsidRPr="007D579F" w:rsidRDefault="007D579F" w:rsidP="007D579F">
      <w:pPr>
        <w:pStyle w:val="Amain"/>
      </w:pPr>
      <w:r w:rsidRPr="007D579F">
        <w:tab/>
        <w:t>(2)</w:t>
      </w:r>
      <w:r w:rsidRPr="007D579F">
        <w:tab/>
        <w:t>Subsection (1) does not apply if—</w:t>
      </w:r>
    </w:p>
    <w:p w:rsidR="007D579F" w:rsidRPr="007D579F" w:rsidRDefault="007D579F" w:rsidP="007D579F">
      <w:pPr>
        <w:pStyle w:val="Apara"/>
      </w:pPr>
      <w:r w:rsidRPr="007D579F">
        <w:tab/>
        <w:t>(a)</w:t>
      </w:r>
      <w:r w:rsidRPr="007D579F">
        <w:tab/>
        <w:t>the disclosure is to an entity for an electronic work diary authorised use; or</w:t>
      </w:r>
    </w:p>
    <w:p w:rsidR="007D579F" w:rsidRPr="007D579F" w:rsidRDefault="007D579F" w:rsidP="007D579F">
      <w:pPr>
        <w:pStyle w:val="Apara"/>
      </w:pPr>
      <w:r w:rsidRPr="007D579F">
        <w:tab/>
        <w:t>(b)</w:t>
      </w:r>
      <w:r w:rsidRPr="007D579F">
        <w:tab/>
        <w:t>the disclosure is to, or made with the agreement of, the person to whom the information relates.</w:t>
      </w:r>
    </w:p>
    <w:p w:rsidR="00DB6E47" w:rsidRPr="007E1F9A" w:rsidRDefault="00DB6E47" w:rsidP="00DB6E47">
      <w:pPr>
        <w:pStyle w:val="AH5Sec"/>
      </w:pPr>
      <w:bookmarkStart w:id="989" w:name="_Toc12451918"/>
      <w:r w:rsidRPr="00794599">
        <w:rPr>
          <w:rStyle w:val="CharSectNo"/>
        </w:rPr>
        <w:t>729</w:t>
      </w:r>
      <w:r w:rsidRPr="007E1F9A">
        <w:tab/>
      </w:r>
      <w:r w:rsidRPr="007E1F9A">
        <w:rPr>
          <w:rFonts w:ascii="Helvetica" w:hAnsi="Helvetica" w:cs="Helvetica"/>
        </w:rPr>
        <w:t>Protected information only to be used for authorised use</w:t>
      </w:r>
      <w:bookmarkEnd w:id="989"/>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Default="00DB6E47" w:rsidP="00DB6E47">
      <w:pPr>
        <w:pStyle w:val="Penalty"/>
      </w:pPr>
      <w:r>
        <w:t>Maximum penalty—$20000.</w:t>
      </w:r>
    </w:p>
    <w:p w:rsidR="004D663E" w:rsidRDefault="004D663E" w:rsidP="004D663E">
      <w:pPr>
        <w:pStyle w:val="AH5Sec"/>
        <w:rPr>
          <w:sz w:val="23"/>
        </w:rPr>
      </w:pPr>
      <w:bookmarkStart w:id="990" w:name="_Toc12451919"/>
      <w:r w:rsidRPr="00794599">
        <w:rPr>
          <w:rStyle w:val="CharSectNo"/>
        </w:rPr>
        <w:lastRenderedPageBreak/>
        <w:t>729A</w:t>
      </w:r>
      <w:r w:rsidRPr="007E1F9A">
        <w:tab/>
      </w:r>
      <w:r w:rsidRPr="004D663E">
        <w:t>Electronic work diary protected information only to be used for electronic work diary authorised use</w:t>
      </w:r>
      <w:bookmarkEnd w:id="990"/>
    </w:p>
    <w:p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rsidR="004D663E" w:rsidRPr="008C13A8" w:rsidRDefault="004D663E" w:rsidP="004D663E">
      <w:pPr>
        <w:pStyle w:val="Penalty"/>
      </w:pPr>
      <w:r w:rsidRPr="008C13A8">
        <w:t>Maximum penalty—$20000.</w:t>
      </w:r>
    </w:p>
    <w:p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rsidR="004D663E" w:rsidRDefault="004D663E" w:rsidP="004D663E">
      <w:pPr>
        <w:pStyle w:val="Penalty"/>
      </w:pPr>
      <w:r w:rsidRPr="008C13A8">
        <w:t>Maximum penalty—$20000.</w:t>
      </w:r>
    </w:p>
    <w:p w:rsidR="008C13A8" w:rsidRPr="008C13A8" w:rsidRDefault="008C13A8" w:rsidP="008C13A8">
      <w:pPr>
        <w:pStyle w:val="AH5Sec"/>
      </w:pPr>
      <w:bookmarkStart w:id="991" w:name="_Toc12451920"/>
      <w:r w:rsidRPr="00794599">
        <w:rPr>
          <w:rStyle w:val="CharSectNo"/>
        </w:rPr>
        <w:t>729B</w:t>
      </w:r>
      <w:r w:rsidRPr="007E1F9A">
        <w:tab/>
      </w:r>
      <w:r w:rsidRPr="008C13A8">
        <w:t>Warrant authorising use of electronic work diary protected information</w:t>
      </w:r>
      <w:bookmarkEnd w:id="991"/>
    </w:p>
    <w:p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rsidR="008C13A8" w:rsidRPr="008C13A8" w:rsidRDefault="008C13A8" w:rsidP="008C13A8">
      <w:pPr>
        <w:pStyle w:val="Amain"/>
      </w:pPr>
      <w:r w:rsidRPr="008C13A8">
        <w:tab/>
        <w:t>(2)</w:t>
      </w:r>
      <w:r w:rsidRPr="008C13A8">
        <w:tab/>
        <w:t>The warrant must state the purpose for which the information may be used.</w:t>
      </w:r>
    </w:p>
    <w:p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rsidR="008C13A8" w:rsidRPr="008C13A8" w:rsidRDefault="008C13A8" w:rsidP="008C13A8">
      <w:pPr>
        <w:pStyle w:val="Amain"/>
      </w:pPr>
      <w:r w:rsidRPr="008C13A8">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rsidR="00DB6E47" w:rsidRPr="00DF5C50" w:rsidRDefault="00DB6E47" w:rsidP="00DB6E47">
      <w:pPr>
        <w:pStyle w:val="PageBreak"/>
      </w:pPr>
      <w:r w:rsidRPr="00DF5C50">
        <w:br w:type="page"/>
      </w:r>
    </w:p>
    <w:p w:rsidR="00DB6E47" w:rsidRPr="00794599" w:rsidRDefault="00DB6E47" w:rsidP="00DB6E47">
      <w:pPr>
        <w:pStyle w:val="AH2Part"/>
      </w:pPr>
      <w:bookmarkStart w:id="992" w:name="_Toc12451921"/>
      <w:r w:rsidRPr="00794599">
        <w:rPr>
          <w:rStyle w:val="CharPartNo"/>
        </w:rPr>
        <w:lastRenderedPageBreak/>
        <w:t xml:space="preserve">Part 13.5 </w:t>
      </w:r>
      <w:r w:rsidRPr="00A95F9A">
        <w:rPr>
          <w:rFonts w:ascii="Helvetica" w:hAnsi="Helvetica" w:cs="Helvetica"/>
          <w:szCs w:val="32"/>
        </w:rPr>
        <w:tab/>
      </w:r>
      <w:r w:rsidRPr="00794599">
        <w:rPr>
          <w:rStyle w:val="CharPartText"/>
          <w:rFonts w:ascii="Helvetica" w:hAnsi="Helvetica" w:cs="Helvetica"/>
          <w:szCs w:val="32"/>
        </w:rPr>
        <w:t>National regulations</w:t>
      </w:r>
      <w:bookmarkEnd w:id="992"/>
    </w:p>
    <w:p w:rsidR="00DB6E47" w:rsidRPr="007E1F9A" w:rsidRDefault="00DB6E47" w:rsidP="00DB6E47">
      <w:pPr>
        <w:pStyle w:val="AH5Sec"/>
      </w:pPr>
      <w:bookmarkStart w:id="993" w:name="_Toc12451922"/>
      <w:r w:rsidRPr="00794599">
        <w:rPr>
          <w:rStyle w:val="CharSectNo"/>
        </w:rPr>
        <w:t>730</w:t>
      </w:r>
      <w:r w:rsidRPr="007E1F9A">
        <w:tab/>
      </w:r>
      <w:r w:rsidRPr="007E1F9A">
        <w:rPr>
          <w:rFonts w:ascii="Helvetica" w:hAnsi="Helvetica" w:cs="Helvetica"/>
        </w:rPr>
        <w:t>National regulations</w:t>
      </w:r>
      <w:bookmarkEnd w:id="993"/>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88"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89"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94" w:name="_Toc12451923"/>
      <w:r w:rsidRPr="00794599">
        <w:rPr>
          <w:rStyle w:val="CharSectNo"/>
        </w:rPr>
        <w:t>731</w:t>
      </w:r>
      <w:r w:rsidRPr="007E1F9A">
        <w:tab/>
      </w:r>
      <w:r w:rsidRPr="007E1F9A">
        <w:rPr>
          <w:rFonts w:ascii="Helvetica" w:hAnsi="Helvetica" w:cs="Helvetica"/>
        </w:rPr>
        <w:t>National regulations for approved vehicle examiners</w:t>
      </w:r>
      <w:bookmarkEnd w:id="994"/>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95" w:name="_Toc12451924"/>
      <w:r w:rsidRPr="00794599">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95"/>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96" w:name="_Toc12451925"/>
      <w:r w:rsidRPr="00794599">
        <w:rPr>
          <w:rStyle w:val="CharSectNo"/>
        </w:rPr>
        <w:t>733</w:t>
      </w:r>
      <w:r w:rsidRPr="007E1F9A">
        <w:tab/>
      </w:r>
      <w:r w:rsidRPr="007E1F9A">
        <w:rPr>
          <w:rFonts w:ascii="Helvetica" w:hAnsi="Helvetica" w:cs="Helvetica"/>
        </w:rPr>
        <w:t>Publication of national regulations</w:t>
      </w:r>
      <w:bookmarkEnd w:id="996"/>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90"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97" w:name="_Toc12451926"/>
      <w:r w:rsidRPr="00794599">
        <w:rPr>
          <w:rStyle w:val="CharSectNo"/>
        </w:rPr>
        <w:t>734</w:t>
      </w:r>
      <w:r w:rsidRPr="007E1F9A">
        <w:tab/>
      </w:r>
      <w:r w:rsidRPr="007E1F9A">
        <w:rPr>
          <w:rFonts w:ascii="Helvetica" w:hAnsi="Helvetica" w:cs="Helvetica"/>
        </w:rPr>
        <w:t>Scrutiny of national regulations</w:t>
      </w:r>
      <w:bookmarkEnd w:id="997"/>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794599" w:rsidRDefault="00DB6E47" w:rsidP="00DB6E47">
      <w:pPr>
        <w:pStyle w:val="AH2Part"/>
      </w:pPr>
      <w:bookmarkStart w:id="998" w:name="_Toc12451927"/>
      <w:r w:rsidRPr="00794599">
        <w:rPr>
          <w:rStyle w:val="CharPartNo"/>
        </w:rPr>
        <w:lastRenderedPageBreak/>
        <w:t xml:space="preserve">Part 13.6 </w:t>
      </w:r>
      <w:r w:rsidRPr="00A95F9A">
        <w:rPr>
          <w:rFonts w:ascii="Helvetica" w:hAnsi="Helvetica" w:cs="Helvetica"/>
          <w:szCs w:val="32"/>
        </w:rPr>
        <w:tab/>
      </w:r>
      <w:r w:rsidRPr="00794599">
        <w:rPr>
          <w:rStyle w:val="CharPartText"/>
          <w:rFonts w:ascii="Helvetica" w:hAnsi="Helvetica" w:cs="Helvetica"/>
          <w:szCs w:val="32"/>
        </w:rPr>
        <w:t>Other</w:t>
      </w:r>
      <w:bookmarkEnd w:id="998"/>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99" w:name="_Toc12451928"/>
      <w:r w:rsidRPr="00794599">
        <w:rPr>
          <w:rStyle w:val="CharSectNo"/>
        </w:rPr>
        <w:t>735</w:t>
      </w:r>
      <w:r w:rsidRPr="007E1F9A">
        <w:tab/>
      </w:r>
      <w:r w:rsidRPr="007E1F9A">
        <w:rPr>
          <w:rFonts w:ascii="Helvetica" w:hAnsi="Helvetica" w:cs="Helvetica"/>
        </w:rPr>
        <w:t>Approved forms</w:t>
      </w:r>
      <w:bookmarkEnd w:id="999"/>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DB6E47" w:rsidRPr="007E1F9A" w:rsidRDefault="00DB6E47" w:rsidP="00DB6E47">
      <w:pPr>
        <w:pStyle w:val="AH5Sec"/>
      </w:pPr>
      <w:bookmarkStart w:id="1000" w:name="_Toc12451929"/>
      <w:r w:rsidRPr="00794599">
        <w:rPr>
          <w:rStyle w:val="CharSectNo"/>
        </w:rPr>
        <w:t>736</w:t>
      </w:r>
      <w:r w:rsidRPr="007E1F9A">
        <w:tab/>
      </w:r>
      <w:r w:rsidRPr="007E1F9A">
        <w:rPr>
          <w:rFonts w:ascii="Helvetica" w:hAnsi="Helvetica" w:cs="Helvetica"/>
        </w:rPr>
        <w:t>Penalty at end of provision</w:t>
      </w:r>
      <w:bookmarkEnd w:id="1000"/>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1001" w:name="_Toc12451930"/>
      <w:r w:rsidRPr="00794599">
        <w:rPr>
          <w:rStyle w:val="CharSectNo"/>
        </w:rPr>
        <w:t>737</w:t>
      </w:r>
      <w:r w:rsidRPr="007E1F9A">
        <w:tab/>
      </w:r>
      <w:r w:rsidRPr="007E1F9A">
        <w:rPr>
          <w:rFonts w:ascii="Helvetica" w:hAnsi="Helvetica" w:cs="Helvetica"/>
        </w:rPr>
        <w:t>Increase of penalty amounts</w:t>
      </w:r>
      <w:bookmarkEnd w:id="1001"/>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9F29F0">
      <w:pPr>
        <w:pStyle w:val="Amain"/>
        <w:keepNext/>
      </w:pPr>
      <w:r w:rsidRPr="002F157F">
        <w:tab/>
        <w:t>(2)</w:t>
      </w:r>
      <w:r w:rsidRPr="002F157F">
        <w:tab/>
        <w:t xml:space="preserve">At the start of 1 July of each year, beginning with 1 July 2014, the amount of each penalty is increased, from the amount that applied </w:t>
      </w:r>
      <w:r w:rsidRPr="002F157F">
        <w:lastRenderedPageBreak/>
        <w:t>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DB6E47" w:rsidRPr="007E1F9A" w:rsidRDefault="00DB6E47" w:rsidP="00DB6E47">
      <w:pPr>
        <w:pStyle w:val="AH5Sec"/>
      </w:pPr>
      <w:bookmarkStart w:id="1002" w:name="_Toc12451931"/>
      <w:r w:rsidRPr="00794599">
        <w:rPr>
          <w:rStyle w:val="CharSectNo"/>
        </w:rPr>
        <w:t>738</w:t>
      </w:r>
      <w:r w:rsidRPr="007E1F9A">
        <w:tab/>
      </w:r>
      <w:r w:rsidRPr="007E1F9A">
        <w:rPr>
          <w:rFonts w:ascii="Helvetica" w:hAnsi="Helvetica" w:cs="Helvetica"/>
        </w:rPr>
        <w:t>Service of documents</w:t>
      </w:r>
      <w:bookmarkEnd w:id="1002"/>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tab/>
        <w:t>(b)</w:t>
      </w:r>
      <w:r w:rsidRPr="00544ED5">
        <w:tab/>
        <w:t>on another person—</w:t>
      </w:r>
    </w:p>
    <w:p w:rsidR="00DB6E47" w:rsidRPr="00CC71DF" w:rsidRDefault="00DB6E47" w:rsidP="00DB6E47">
      <w:pPr>
        <w:pStyle w:val="Asubpara"/>
      </w:pPr>
      <w:r w:rsidRPr="00CC71DF">
        <w:lastRenderedPageBreak/>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1003" w:name="_Toc12451932"/>
      <w:r w:rsidRPr="00794599">
        <w:rPr>
          <w:rStyle w:val="CharSectNo"/>
        </w:rPr>
        <w:t>739</w:t>
      </w:r>
      <w:r w:rsidRPr="007E1F9A">
        <w:tab/>
      </w:r>
      <w:r w:rsidRPr="007E1F9A">
        <w:rPr>
          <w:rFonts w:ascii="Helvetica" w:hAnsi="Helvetica" w:cs="Helvetica"/>
        </w:rPr>
        <w:t>Service by post</w:t>
      </w:r>
      <w:bookmarkEnd w:id="1003"/>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1004" w:name="_Toc12451933"/>
      <w:r w:rsidRPr="00794599">
        <w:rPr>
          <w:rStyle w:val="CharSectNo"/>
        </w:rPr>
        <w:t>740</w:t>
      </w:r>
      <w:r w:rsidRPr="007E1F9A">
        <w:tab/>
      </w:r>
      <w:r w:rsidRPr="007E1F9A">
        <w:rPr>
          <w:rFonts w:ascii="Helvetica" w:hAnsi="Helvetica" w:cs="Helvetica"/>
        </w:rPr>
        <w:t>Fees</w:t>
      </w:r>
      <w:bookmarkEnd w:id="1004"/>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lastRenderedPageBreak/>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FF4934" w:rsidRPr="00FF4934" w:rsidRDefault="00FF4934" w:rsidP="00FF4934">
      <w:pPr>
        <w:pStyle w:val="AH5Sec"/>
        <w:rPr>
          <w:lang w:val="en" w:eastAsia="en-AU"/>
        </w:rPr>
      </w:pPr>
      <w:bookmarkStart w:id="1005" w:name="_Toc12451934"/>
      <w:r w:rsidRPr="00794599">
        <w:rPr>
          <w:rStyle w:val="CharSectNo"/>
        </w:rPr>
        <w:lastRenderedPageBreak/>
        <w:t>740A</w:t>
      </w:r>
      <w:r>
        <w:tab/>
      </w:r>
      <w:r w:rsidRPr="00FF4934">
        <w:rPr>
          <w:lang w:val="en" w:eastAsia="en-AU"/>
        </w:rPr>
        <w:t>Increase of fee amounts</w:t>
      </w:r>
      <w:bookmarkEnd w:id="1005"/>
    </w:p>
    <w:p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rsidR="00FF4934" w:rsidRPr="00FF4934" w:rsidRDefault="00FF4934" w:rsidP="00FF4934">
      <w:pPr>
        <w:pStyle w:val="aNote"/>
        <w:rPr>
          <w:lang w:val="en" w:eastAsia="en-AU"/>
        </w:rPr>
      </w:pPr>
      <w:r w:rsidRPr="00FF4934">
        <w:rPr>
          <w:i/>
          <w:lang w:val="en" w:eastAsia="en-AU"/>
        </w:rPr>
        <w:t>Note</w:t>
      </w:r>
      <w:r w:rsidRPr="00FF4934">
        <w:rPr>
          <w:lang w:val="en" w:eastAsia="en-AU"/>
        </w:rPr>
        <w:t>—</w:t>
      </w:r>
    </w:p>
    <w:p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rsidR="00FF4934" w:rsidRPr="00FF4934" w:rsidRDefault="00346451" w:rsidP="00346451">
      <w:pPr>
        <w:pStyle w:val="Amain"/>
        <w:rPr>
          <w:lang w:val="en" w:eastAsia="en-AU"/>
        </w:rPr>
      </w:pPr>
      <w:r>
        <w:rPr>
          <w:lang w:val="en" w:eastAsia="en-AU"/>
        </w:rPr>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rsidR="00DB6E47" w:rsidRPr="007E1F9A" w:rsidRDefault="00DB6E47" w:rsidP="00DB6E47">
      <w:pPr>
        <w:pStyle w:val="AH5Sec"/>
      </w:pPr>
      <w:bookmarkStart w:id="1006" w:name="_Toc12451935"/>
      <w:r w:rsidRPr="00794599">
        <w:rPr>
          <w:rStyle w:val="CharSectNo"/>
        </w:rPr>
        <w:t>741</w:t>
      </w:r>
      <w:r w:rsidRPr="007E1F9A">
        <w:tab/>
      </w:r>
      <w:r w:rsidRPr="007E1F9A">
        <w:rPr>
          <w:rFonts w:ascii="Helvetica" w:hAnsi="Helvetica" w:cs="Helvetica"/>
        </w:rPr>
        <w:t>Recovery of amounts payable under Law</w:t>
      </w:r>
      <w:bookmarkEnd w:id="1006"/>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1007" w:name="_Toc12451936"/>
      <w:r w:rsidRPr="00794599">
        <w:rPr>
          <w:rStyle w:val="CharSectNo"/>
        </w:rPr>
        <w:lastRenderedPageBreak/>
        <w:t>742</w:t>
      </w:r>
      <w:r w:rsidRPr="007E1F9A">
        <w:tab/>
      </w:r>
      <w:r w:rsidRPr="007E1F9A">
        <w:rPr>
          <w:rFonts w:ascii="Helvetica" w:hAnsi="Helvetica" w:cs="Helvetica"/>
        </w:rPr>
        <w:t>Contracting out prohibited</w:t>
      </w:r>
      <w:bookmarkEnd w:id="1007"/>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contract</w:t>
      </w:r>
      <w:r w:rsidRPr="00041046">
        <w:t xml:space="preserve"> means contract or other agreement.</w:t>
      </w:r>
    </w:p>
    <w:p w:rsidR="00DB6E47" w:rsidRPr="007E1F9A" w:rsidRDefault="00DB6E47" w:rsidP="00DB6E47">
      <w:pPr>
        <w:pStyle w:val="AH5Sec"/>
      </w:pPr>
      <w:bookmarkStart w:id="1008" w:name="_Toc12451937"/>
      <w:r w:rsidRPr="00794599">
        <w:rPr>
          <w:rStyle w:val="CharSectNo"/>
        </w:rPr>
        <w:t>743</w:t>
      </w:r>
      <w:r w:rsidRPr="007E1F9A">
        <w:tab/>
      </w:r>
      <w:r w:rsidRPr="007E1F9A">
        <w:rPr>
          <w:rFonts w:ascii="Helvetica" w:hAnsi="Helvetica" w:cs="Helvetica"/>
        </w:rPr>
        <w:t>Other powers not affected</w:t>
      </w:r>
      <w:bookmarkEnd w:id="1008"/>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794599" w:rsidRDefault="00DB6E47" w:rsidP="00DB6E47">
      <w:pPr>
        <w:pStyle w:val="AH1Chapter"/>
      </w:pPr>
      <w:bookmarkStart w:id="1009" w:name="_Toc12451938"/>
      <w:r w:rsidRPr="00794599">
        <w:rPr>
          <w:rStyle w:val="CharChapNo"/>
        </w:rPr>
        <w:lastRenderedPageBreak/>
        <w:t xml:space="preserve">Chapter 14 </w:t>
      </w:r>
      <w:r w:rsidRPr="007E1F9A">
        <w:tab/>
      </w:r>
      <w:r w:rsidRPr="00794599">
        <w:rPr>
          <w:rStyle w:val="CharChapText"/>
        </w:rPr>
        <w:t>Savings and transitional provisions</w:t>
      </w:r>
      <w:bookmarkEnd w:id="1009"/>
    </w:p>
    <w:p w:rsidR="00DB6E47" w:rsidRPr="00794599" w:rsidRDefault="00DB6E47" w:rsidP="00DB6E47">
      <w:pPr>
        <w:pStyle w:val="AH2Part"/>
      </w:pPr>
      <w:bookmarkStart w:id="1010" w:name="_Toc12451939"/>
      <w:r w:rsidRPr="00794599">
        <w:rPr>
          <w:rStyle w:val="CharPartNo"/>
        </w:rPr>
        <w:t>Part 14.1</w:t>
      </w:r>
      <w:r w:rsidRPr="00A95F9A">
        <w:rPr>
          <w:rFonts w:ascii="Helvetica" w:hAnsi="Helvetica" w:cs="Helvetica"/>
          <w:szCs w:val="32"/>
        </w:rPr>
        <w:tab/>
      </w:r>
      <w:r w:rsidRPr="00794599">
        <w:rPr>
          <w:rStyle w:val="CharPartText"/>
          <w:rFonts w:ascii="Helvetica" w:hAnsi="Helvetica" w:cs="Helvetica"/>
          <w:szCs w:val="32"/>
        </w:rPr>
        <w:t>Interim provisions relating to Ministers and Board</w:t>
      </w:r>
      <w:bookmarkEnd w:id="1010"/>
    </w:p>
    <w:p w:rsidR="00DB6E47" w:rsidRPr="007E1F9A" w:rsidRDefault="00DB6E47" w:rsidP="00DB6E47">
      <w:pPr>
        <w:pStyle w:val="AH5Sec"/>
      </w:pPr>
      <w:bookmarkStart w:id="1011" w:name="_Toc12451940"/>
      <w:r w:rsidRPr="00794599">
        <w:rPr>
          <w:rStyle w:val="CharSectNo"/>
        </w:rPr>
        <w:t>744</w:t>
      </w:r>
      <w:r w:rsidRPr="007E1F9A">
        <w:tab/>
      </w:r>
      <w:r w:rsidRPr="007E1F9A">
        <w:rPr>
          <w:rFonts w:ascii="Helvetica" w:hAnsi="Helvetica" w:cs="Helvetica"/>
        </w:rPr>
        <w:t>Responsible Ministers</w:t>
      </w:r>
      <w:bookmarkEnd w:id="1011"/>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1012" w:name="_Toc12451941"/>
      <w:r w:rsidRPr="00794599">
        <w:rPr>
          <w:rStyle w:val="CharSectNo"/>
        </w:rPr>
        <w:t>745</w:t>
      </w:r>
      <w:r w:rsidRPr="007E1F9A">
        <w:tab/>
      </w:r>
      <w:r w:rsidRPr="007E1F9A">
        <w:rPr>
          <w:rFonts w:ascii="Helvetica" w:hAnsi="Helvetica" w:cs="Helvetica"/>
        </w:rPr>
        <w:t>Exercise of powers by Board between enactment and commencement</w:t>
      </w:r>
      <w:bookmarkEnd w:id="1012"/>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794599" w:rsidRDefault="00DB6E47" w:rsidP="00DB6E47">
      <w:pPr>
        <w:pStyle w:val="AH2Part"/>
      </w:pPr>
      <w:bookmarkStart w:id="1013" w:name="_Toc12451942"/>
      <w:r w:rsidRPr="00794599">
        <w:rPr>
          <w:rStyle w:val="CharPartNo"/>
        </w:rPr>
        <w:lastRenderedPageBreak/>
        <w:t>Part 14.2</w:t>
      </w:r>
      <w:r w:rsidRPr="00A95F9A">
        <w:rPr>
          <w:rFonts w:ascii="Helvetica" w:hAnsi="Helvetica" w:cs="Helvetica"/>
          <w:szCs w:val="32"/>
        </w:rPr>
        <w:tab/>
      </w:r>
      <w:r w:rsidRPr="00794599">
        <w:rPr>
          <w:rStyle w:val="CharPartText"/>
          <w:rFonts w:ascii="Helvetica" w:hAnsi="Helvetica" w:cs="Helvetica"/>
          <w:szCs w:val="32"/>
        </w:rPr>
        <w:t>General provisions</w:t>
      </w:r>
      <w:bookmarkEnd w:id="1013"/>
    </w:p>
    <w:p w:rsidR="00DB6E47" w:rsidRPr="007E1F9A" w:rsidRDefault="00DB6E47" w:rsidP="00DB6E47">
      <w:pPr>
        <w:pStyle w:val="AH5Sec"/>
      </w:pPr>
      <w:bookmarkStart w:id="1014" w:name="_Toc12451943"/>
      <w:r w:rsidRPr="00794599">
        <w:rPr>
          <w:rStyle w:val="CharSectNo"/>
        </w:rPr>
        <w:t>746</w:t>
      </w:r>
      <w:r w:rsidRPr="007E1F9A">
        <w:tab/>
      </w:r>
      <w:r w:rsidRPr="007E1F9A">
        <w:rPr>
          <w:rFonts w:ascii="Helvetica" w:hAnsi="Helvetica" w:cs="Helvetica"/>
          <w:iCs/>
        </w:rPr>
        <w:t>Application of Part 14.2</w:t>
      </w:r>
      <w:bookmarkEnd w:id="1014"/>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1015" w:name="_Toc12451944"/>
      <w:r w:rsidRPr="00794599">
        <w:rPr>
          <w:rStyle w:val="CharSectNo"/>
        </w:rPr>
        <w:t>747</w:t>
      </w:r>
      <w:r w:rsidRPr="007E1F9A">
        <w:tab/>
      </w:r>
      <w:r w:rsidRPr="007E1F9A">
        <w:rPr>
          <w:rFonts w:ascii="Helvetica" w:hAnsi="Helvetica" w:cs="Helvetica"/>
          <w:iCs/>
        </w:rPr>
        <w:t>Definitions for Part 14.2</w:t>
      </w:r>
      <w:bookmarkEnd w:id="1015"/>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1016" w:name="_Toc12451945"/>
      <w:r w:rsidRPr="00794599">
        <w:rPr>
          <w:rStyle w:val="CharSectNo"/>
        </w:rPr>
        <w:t>748</w:t>
      </w:r>
      <w:r w:rsidRPr="007E1F9A">
        <w:tab/>
      </w:r>
      <w:r w:rsidRPr="007E1F9A">
        <w:rPr>
          <w:rFonts w:ascii="Helvetica" w:hAnsi="Helvetica" w:cs="Helvetica"/>
          <w:iCs/>
        </w:rPr>
        <w:t>General savings and transitional provision</w:t>
      </w:r>
      <w:bookmarkEnd w:id="1016"/>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DB6E47">
      <w:pPr>
        <w:pStyle w:val="Amain"/>
      </w:pPr>
      <w:r>
        <w:tab/>
        <w:t>(3)</w:t>
      </w:r>
      <w:r>
        <w:tab/>
        <w:t xml:space="preserve">Subsection </w:t>
      </w:r>
      <w:r w:rsidR="00DB6E47" w:rsidRPr="002F157F">
        <w:t>(2)</w:t>
      </w:r>
      <w:r>
        <w:t xml:space="preserve"> </w:t>
      </w:r>
      <w:r w:rsidR="00DB6E47" w:rsidRPr="002F157F">
        <w:t>does not apply to the following—</w:t>
      </w:r>
    </w:p>
    <w:p w:rsidR="00DB6E47" w:rsidRPr="00544ED5" w:rsidRDefault="00DB6E47" w:rsidP="00DB6E47">
      <w:pPr>
        <w:pStyle w:val="Apara"/>
      </w:pPr>
      <w:r w:rsidRPr="00544ED5">
        <w:tab/>
        <w:t>(a)</w:t>
      </w:r>
      <w:r w:rsidRPr="00544ED5">
        <w:tab/>
        <w:t>any appointment of a person as an authorised officer;</w:t>
      </w:r>
    </w:p>
    <w:p w:rsidR="00DB6E47" w:rsidRPr="00544ED5" w:rsidRDefault="00DB6E47" w:rsidP="00DB6E47">
      <w:pPr>
        <w:pStyle w:val="Apara"/>
      </w:pPr>
      <w:r w:rsidRPr="00544ED5">
        <w:lastRenderedPageBreak/>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7A206B" w:rsidRDefault="007A206B" w:rsidP="00D940BC">
      <w:pPr>
        <w:pStyle w:val="Amain"/>
        <w:keepNext/>
      </w:pPr>
      <w:r>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rsidR="007A206B" w:rsidRPr="007A206B" w:rsidRDefault="007A206B" w:rsidP="007A206B">
      <w:pPr>
        <w:pStyle w:val="Apara"/>
      </w:pPr>
      <w:r w:rsidRPr="007A206B">
        <w:tab/>
        <w:t>(a)</w:t>
      </w:r>
      <w:r w:rsidRPr="007A206B">
        <w:tab/>
        <w:t>the issue of mass or dimension authorities or HML declarations in replacement of instruments or authorisations preserved under subsection (2), without further procedural requirements under the Law; and</w:t>
      </w:r>
    </w:p>
    <w:p w:rsidR="007A206B" w:rsidRDefault="007A206B" w:rsidP="007A206B">
      <w:pPr>
        <w:pStyle w:val="Apara"/>
      </w:pPr>
      <w:r w:rsidRPr="007A206B">
        <w:tab/>
        <w:t>(b)</w:t>
      </w:r>
      <w:r w:rsidRPr="007A206B">
        <w:tab/>
        <w:t>the further preservation of anything not covered by the replacement.</w:t>
      </w:r>
    </w:p>
    <w:p w:rsidR="007A206B" w:rsidRDefault="007A206B" w:rsidP="007A206B">
      <w:pPr>
        <w:pStyle w:val="Amain"/>
      </w:pPr>
      <w:r>
        <w:tab/>
        <w:t>(9)</w:t>
      </w:r>
      <w:r>
        <w:tab/>
      </w:r>
      <w:r w:rsidRPr="007A206B">
        <w:t>In this section—</w:t>
      </w:r>
    </w:p>
    <w:p w:rsidR="007A206B" w:rsidRPr="00520C2F" w:rsidRDefault="00520C2F" w:rsidP="00520C2F">
      <w:pPr>
        <w:pStyle w:val="aDef"/>
      </w:pPr>
      <w:r w:rsidRPr="00520C2F">
        <w:rPr>
          <w:rStyle w:val="charBoldItals"/>
        </w:rPr>
        <w:lastRenderedPageBreak/>
        <w:t>HML declarations</w:t>
      </w:r>
      <w:r w:rsidRPr="00520C2F">
        <w:t xml:space="preserve"> means HML declarations under the </w:t>
      </w:r>
      <w:r w:rsidRPr="00520C2F">
        <w:rPr>
          <w:rStyle w:val="charItals"/>
        </w:rPr>
        <w:t>Heavy Vehicle (Mass, Dimension and Loading) National Regulation</w:t>
      </w:r>
      <w:r w:rsidRPr="00520C2F">
        <w:t>.</w:t>
      </w:r>
    </w:p>
    <w:p w:rsidR="00DB6E47" w:rsidRPr="007E1F9A" w:rsidRDefault="00DB6E47" w:rsidP="00DB6E47">
      <w:pPr>
        <w:pStyle w:val="AH5Sec"/>
      </w:pPr>
      <w:bookmarkStart w:id="1017" w:name="_Toc12451946"/>
      <w:r w:rsidRPr="00794599">
        <w:rPr>
          <w:rStyle w:val="CharSectNo"/>
        </w:rPr>
        <w:t>749</w:t>
      </w:r>
      <w:r w:rsidRPr="007E1F9A">
        <w:tab/>
      </w:r>
      <w:r w:rsidRPr="007E1F9A">
        <w:rPr>
          <w:rFonts w:ascii="Helvetica" w:hAnsi="Helvetica" w:cs="Helvetica"/>
          <w:iCs/>
        </w:rPr>
        <w:t>Expiry of certain permits, exemptions, notices and authorities</w:t>
      </w:r>
      <w:bookmarkEnd w:id="1017"/>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1018" w:name="_Toc12451947"/>
      <w:r w:rsidRPr="00794599">
        <w:rPr>
          <w:rStyle w:val="CharSectNo"/>
        </w:rPr>
        <w:t>750</w:t>
      </w:r>
      <w:r w:rsidRPr="007E1F9A">
        <w:tab/>
      </w:r>
      <w:r w:rsidRPr="007E1F9A">
        <w:rPr>
          <w:rFonts w:ascii="Helvetica" w:hAnsi="Helvetica" w:cs="Helvetica"/>
          <w:iCs/>
        </w:rPr>
        <w:t>Amendment or cancellation of instruments carried over from former legislation</w:t>
      </w:r>
      <w:bookmarkEnd w:id="1018"/>
    </w:p>
    <w:p w:rsidR="00DB6E47" w:rsidRPr="00A56539" w:rsidRDefault="00DB6E47" w:rsidP="00DB6E47">
      <w:pPr>
        <w:pStyle w:val="Amain"/>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lastRenderedPageBreak/>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B6E47" w:rsidRPr="00A56539" w:rsidRDefault="00DB6E47" w:rsidP="00DB6E47">
      <w:pPr>
        <w:pStyle w:val="Amain"/>
      </w:pPr>
      <w:r w:rsidRPr="00A56539">
        <w:tab/>
        <w:t>(4)</w:t>
      </w:r>
      <w:r w:rsidRPr="00A56539">
        <w:tab/>
        <w:t>Despite anything to the contrary in this Law other than subsection (3), the Regulator may amend or cancel the instrument simply by publishing notice of the amendment or cancellation—</w:t>
      </w:r>
    </w:p>
    <w:p w:rsidR="00DB6E47" w:rsidRPr="00544ED5" w:rsidRDefault="00DB6E47" w:rsidP="00DB6E47">
      <w:pPr>
        <w:pStyle w:val="Apara"/>
      </w:pPr>
      <w:r w:rsidRPr="00544ED5">
        <w:tab/>
        <w:t>(a)</w:t>
      </w:r>
      <w:r w:rsidRPr="00544ED5">
        <w:tab/>
        <w:t>in—</w:t>
      </w:r>
    </w:p>
    <w:p w:rsidR="00DB6E47" w:rsidRPr="00CC71DF" w:rsidRDefault="00DB6E47" w:rsidP="00DB6E47">
      <w:pPr>
        <w:pStyle w:val="Asubpara"/>
      </w:pPr>
      <w:r w:rsidRPr="00CC71DF">
        <w:tab/>
        <w:t>(i)</w:t>
      </w:r>
      <w:r w:rsidRPr="00CC71DF">
        <w:tab/>
        <w:t>the Commonwealth Gazette; and</w:t>
      </w:r>
    </w:p>
    <w:p w:rsidR="00DB6E47" w:rsidRPr="00CC71DF" w:rsidRDefault="00DB6E47" w:rsidP="00DB6E47">
      <w:pPr>
        <w:pStyle w:val="Asubpara"/>
      </w:pPr>
      <w:r>
        <w:tab/>
      </w:r>
      <w:r w:rsidRPr="00CC71DF">
        <w:t>(ii)</w:t>
      </w:r>
      <w:r w:rsidRPr="00CC71DF">
        <w:tab/>
        <w:t>a newspaper circulating generally throughout each relevant participating jurisdiction; and</w:t>
      </w:r>
    </w:p>
    <w:p w:rsidR="00DB6E47" w:rsidRPr="00544ED5" w:rsidRDefault="00DB6E47" w:rsidP="00DB6E47">
      <w:pPr>
        <w:pStyle w:val="Apara"/>
      </w:pPr>
      <w:r w:rsidRPr="00544ED5">
        <w:tab/>
        <w:t>(b)</w:t>
      </w:r>
      <w:r w:rsidRPr="00544ED5">
        <w:tab/>
        <w:t>on the Regulator’s website; and</w:t>
      </w:r>
    </w:p>
    <w:p w:rsidR="00DB6E47" w:rsidRPr="00544ED5" w:rsidRDefault="00DB6E47" w:rsidP="00DB6E47">
      <w:pPr>
        <w:pStyle w:val="Apara"/>
      </w:pPr>
      <w:r w:rsidRPr="00544ED5">
        <w:tab/>
        <w:t>(c)</w:t>
      </w:r>
      <w:r w:rsidRPr="00544ED5">
        <w:tab/>
        <w:t>in any other newspaper the Regulator considers appropriate.</w:t>
      </w:r>
    </w:p>
    <w:p w:rsidR="00DB6E47" w:rsidRPr="00A56539" w:rsidRDefault="00DB6E47" w:rsidP="00DB6E47">
      <w:pPr>
        <w:pStyle w:val="Amain"/>
      </w:pPr>
      <w:r w:rsidRPr="00A56539">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lastRenderedPageBreak/>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1019" w:name="_Toc12451948"/>
      <w:r w:rsidRPr="00794599">
        <w:rPr>
          <w:rStyle w:val="CharSectNo"/>
        </w:rPr>
        <w:t>751</w:t>
      </w:r>
      <w:r w:rsidRPr="007E1F9A">
        <w:tab/>
      </w:r>
      <w:r w:rsidRPr="007E1F9A">
        <w:rPr>
          <w:rFonts w:ascii="Helvetica" w:hAnsi="Helvetica" w:cs="Helvetica"/>
          <w:iCs/>
        </w:rPr>
        <w:t>Expiry of industry codes of practice</w:t>
      </w:r>
      <w:bookmarkEnd w:id="1019"/>
    </w:p>
    <w:p w:rsidR="00DB6E47" w:rsidRPr="00A56539" w:rsidRDefault="00DB6E47" w:rsidP="00DB6E47">
      <w:pPr>
        <w:pStyle w:val="Amain"/>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1020" w:name="_Toc12451949"/>
      <w:r w:rsidRPr="00794599">
        <w:rPr>
          <w:rStyle w:val="CharSectNo"/>
        </w:rPr>
        <w:t>752</w:t>
      </w:r>
      <w:r w:rsidRPr="007E1F9A">
        <w:tab/>
      </w:r>
      <w:r w:rsidRPr="007E1F9A">
        <w:rPr>
          <w:rFonts w:ascii="Helvetica" w:hAnsi="Helvetica" w:cs="Helvetica"/>
          <w:iCs/>
        </w:rPr>
        <w:t>Pending matters</w:t>
      </w:r>
      <w:bookmarkEnd w:id="1020"/>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DB6E47">
      <w:pPr>
        <w:pStyle w:val="Amain"/>
      </w:pPr>
      <w:r w:rsidRPr="00A56539">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lastRenderedPageBreak/>
        <w:tab/>
      </w:r>
      <w:r w:rsidRPr="00CC71DF">
        <w:t>(ii)</w:t>
      </w:r>
      <w:r w:rsidRPr="00CC71DF">
        <w:tab/>
      </w:r>
      <w:r w:rsidR="00121ABD">
        <w:t>with any necessary adaptations.</w:t>
      </w:r>
    </w:p>
    <w:p w:rsidR="00DB6E47" w:rsidRPr="007E1F9A" w:rsidRDefault="00DB6E47" w:rsidP="00DB6E47">
      <w:pPr>
        <w:pStyle w:val="AH5Sec"/>
      </w:pPr>
      <w:bookmarkStart w:id="1021" w:name="_Toc12451950"/>
      <w:r w:rsidRPr="00794599">
        <w:rPr>
          <w:rStyle w:val="CharSectNo"/>
        </w:rPr>
        <w:t>753</w:t>
      </w:r>
      <w:r w:rsidRPr="007E1F9A">
        <w:tab/>
      </w:r>
      <w:r w:rsidRPr="007E1F9A">
        <w:rPr>
          <w:rFonts w:ascii="Helvetica" w:hAnsi="Helvetica" w:cs="Helvetica"/>
          <w:iCs/>
        </w:rPr>
        <w:t>Preservation of current PBS scheme</w:t>
      </w:r>
      <w:bookmarkEnd w:id="1021"/>
    </w:p>
    <w:p w:rsidR="00DB6E47" w:rsidRPr="00A56539" w:rsidRDefault="00DB6E47" w:rsidP="00DB6E47">
      <w:pPr>
        <w:pStyle w:val="Amain"/>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1022" w:name="_Toc12451951"/>
      <w:r w:rsidRPr="00794599">
        <w:rPr>
          <w:rStyle w:val="CharSectNo"/>
        </w:rPr>
        <w:t>754</w:t>
      </w:r>
      <w:r w:rsidRPr="007E1F9A">
        <w:tab/>
      </w:r>
      <w:r w:rsidRPr="007E1F9A">
        <w:rPr>
          <w:rFonts w:ascii="Helvetica" w:hAnsi="Helvetica" w:cs="Helvetica"/>
          <w:iCs/>
        </w:rPr>
        <w:t>Preservation of contracts for current PBS scheme</w:t>
      </w:r>
      <w:bookmarkEnd w:id="1022"/>
    </w:p>
    <w:p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DB6E47">
      <w:pPr>
        <w:pStyle w:val="Amain"/>
      </w:pPr>
      <w:r w:rsidRPr="00A56539">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lastRenderedPageBreak/>
        <w:tab/>
        <w:t>(a)</w:t>
      </w:r>
      <w:r w:rsidRPr="00544ED5">
        <w:tab/>
        <w:t>the contract is terminated; or</w:t>
      </w:r>
    </w:p>
    <w:p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1023" w:name="_Toc12451952"/>
      <w:r w:rsidRPr="00794599">
        <w:rPr>
          <w:rStyle w:val="CharSectNo"/>
        </w:rPr>
        <w:t>755</w:t>
      </w:r>
      <w:r w:rsidRPr="007E1F9A">
        <w:tab/>
      </w:r>
      <w:r w:rsidRPr="007E1F9A">
        <w:rPr>
          <w:rFonts w:ascii="Helvetica" w:hAnsi="Helvetica" w:cs="Helvetica"/>
        </w:rPr>
        <w:t>National regulations for savings and transitional matters</w:t>
      </w:r>
      <w:bookmarkEnd w:id="1023"/>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5C1A09" w:rsidRPr="005C1A09" w:rsidRDefault="005C1A09" w:rsidP="005C1A09">
      <w:pPr>
        <w:pStyle w:val="PageBreak"/>
      </w:pPr>
      <w:r w:rsidRPr="005C1A09">
        <w:br w:type="page"/>
      </w:r>
    </w:p>
    <w:p w:rsidR="005E59CD" w:rsidRPr="00794599" w:rsidRDefault="005E59CD" w:rsidP="005E59CD">
      <w:pPr>
        <w:pStyle w:val="AH2Part"/>
      </w:pPr>
      <w:bookmarkStart w:id="1024" w:name="_Toc12451953"/>
      <w:r w:rsidRPr="00794599">
        <w:rPr>
          <w:rStyle w:val="CharPartNo"/>
        </w:rPr>
        <w:lastRenderedPageBreak/>
        <w:t>Part 14.3</w:t>
      </w:r>
      <w:r>
        <w:tab/>
      </w:r>
      <w:r w:rsidRPr="00794599">
        <w:rPr>
          <w:rStyle w:val="CharPartText"/>
        </w:rPr>
        <w:t>Heavy Vehicle National Law Amendment Act 2015 (Queensland)</w:t>
      </w:r>
      <w:bookmarkEnd w:id="1024"/>
    </w:p>
    <w:p w:rsidR="005E59CD" w:rsidRPr="00D36384" w:rsidRDefault="00D36384" w:rsidP="005E59CD">
      <w:pPr>
        <w:pStyle w:val="AH5Sec"/>
      </w:pPr>
      <w:bookmarkStart w:id="1025" w:name="_Toc12451954"/>
      <w:r w:rsidRPr="00794599">
        <w:rPr>
          <w:rStyle w:val="CharSectNo"/>
        </w:rPr>
        <w:t>756</w:t>
      </w:r>
      <w:r>
        <w:tab/>
      </w:r>
      <w:r w:rsidRPr="00D36384">
        <w:t>Application of s 87A to previously fitted plate or label</w:t>
      </w:r>
      <w:bookmarkEnd w:id="1025"/>
    </w:p>
    <w:p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rsidR="00D36384" w:rsidRPr="00D36384" w:rsidRDefault="00D36384" w:rsidP="00D36384">
      <w:pPr>
        <w:pStyle w:val="AH5Sec"/>
      </w:pPr>
      <w:bookmarkStart w:id="1026" w:name="_Toc12451955"/>
      <w:r w:rsidRPr="00794599">
        <w:rPr>
          <w:rStyle w:val="CharSectNo"/>
        </w:rPr>
        <w:t>757</w:t>
      </w:r>
      <w:r>
        <w:tab/>
      </w:r>
      <w:r w:rsidRPr="00D36384">
        <w:t>Saving of stated map and other matters under s 119 or 142</w:t>
      </w:r>
      <w:bookmarkEnd w:id="1026"/>
    </w:p>
    <w:p w:rsidR="00D36384" w:rsidRPr="00590836" w:rsidRDefault="00590836" w:rsidP="00D940BC">
      <w:pPr>
        <w:pStyle w:val="Amain"/>
        <w:keepNext/>
      </w:pPr>
      <w:r>
        <w:tab/>
        <w:t>(1)</w:t>
      </w:r>
      <w:r>
        <w:tab/>
      </w:r>
      <w:r w:rsidRPr="00590836">
        <w:t>Subsections (2) to (5) apply to the following—</w:t>
      </w:r>
    </w:p>
    <w:p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rsidR="000D7F85" w:rsidRPr="008F661D" w:rsidRDefault="000D7F85" w:rsidP="000D7F85">
      <w:pPr>
        <w:pStyle w:val="Amain"/>
      </w:pPr>
      <w:r w:rsidRPr="008F661D">
        <w:tab/>
        <w:t>(3)</w:t>
      </w:r>
      <w:r w:rsidRPr="008F661D">
        <w:tab/>
        <w:t>The list of areas or routes is taken to be a stated list applied under amended section 119(2).</w:t>
      </w:r>
    </w:p>
    <w:p w:rsidR="000D7F85" w:rsidRPr="008F661D" w:rsidRDefault="000D7F85" w:rsidP="000D7F85">
      <w:pPr>
        <w:pStyle w:val="Amain"/>
      </w:pPr>
      <w:r w:rsidRPr="008F661D">
        <w:tab/>
        <w:t>(4)</w:t>
      </w:r>
      <w:r w:rsidRPr="008F661D">
        <w:tab/>
        <w:t>The road conditions or travel conditions are taken to be imposed under amended section 119(3).</w:t>
      </w:r>
    </w:p>
    <w:p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rsidR="000D7F85" w:rsidRPr="008F661D" w:rsidRDefault="000D7F85" w:rsidP="000D7F85">
      <w:pPr>
        <w:pStyle w:val="Amain"/>
      </w:pPr>
      <w:r w:rsidRPr="008F661D">
        <w:tab/>
        <w:t>(6)</w:t>
      </w:r>
      <w:r w:rsidRPr="008F661D">
        <w:tab/>
        <w:t>Subsections (7) to (10) apply to the following—</w:t>
      </w:r>
    </w:p>
    <w:p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rsidR="008F661D" w:rsidRPr="008F661D" w:rsidRDefault="008F661D" w:rsidP="008F661D">
      <w:pPr>
        <w:pStyle w:val="Apara"/>
      </w:pPr>
      <w:r w:rsidRPr="008F661D">
        <w:tab/>
        <w:t>(b)</w:t>
      </w:r>
      <w:r w:rsidRPr="008F661D">
        <w:tab/>
        <w:t>the areas or routes shown on the stated map immediately before the commencement;</w:t>
      </w:r>
    </w:p>
    <w:p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rsidR="008F661D" w:rsidRDefault="008F661D" w:rsidP="008F661D">
      <w:pPr>
        <w:pStyle w:val="Apara"/>
      </w:pPr>
      <w:r w:rsidRPr="008F661D">
        <w:tab/>
        <w:t>(d)</w:t>
      </w:r>
      <w:r w:rsidRPr="008F661D">
        <w:tab/>
        <w:t>road conditions or travel conditions shown on a stated map or list mentioned in paragraph (a) or (c).</w:t>
      </w:r>
    </w:p>
    <w:p w:rsidR="00347A8F" w:rsidRPr="00347A8F" w:rsidRDefault="00347A8F" w:rsidP="00347A8F">
      <w:pPr>
        <w:pStyle w:val="Amain"/>
      </w:pPr>
      <w:r w:rsidRPr="00347A8F">
        <w:tab/>
        <w:t>(7)</w:t>
      </w:r>
      <w:r w:rsidRPr="00347A8F">
        <w:tab/>
        <w:t>The stated map is taken to be a stated map applied under amended section 142(2).</w:t>
      </w:r>
    </w:p>
    <w:p w:rsidR="00347A8F" w:rsidRPr="00347A8F" w:rsidRDefault="00347A8F" w:rsidP="00347A8F">
      <w:pPr>
        <w:pStyle w:val="Amain"/>
      </w:pPr>
      <w:r w:rsidRPr="00347A8F">
        <w:tab/>
        <w:t>(8)</w:t>
      </w:r>
      <w:r w:rsidRPr="00347A8F">
        <w:tab/>
        <w:t>The list of areas or routes is taken to be a stated list applied under amended section 142(2).</w:t>
      </w:r>
    </w:p>
    <w:p w:rsidR="00347A8F" w:rsidRPr="00347A8F" w:rsidRDefault="00347A8F" w:rsidP="00347A8F">
      <w:pPr>
        <w:pStyle w:val="Amain"/>
      </w:pPr>
      <w:r w:rsidRPr="00347A8F">
        <w:tab/>
        <w:t>(9)</w:t>
      </w:r>
      <w:r w:rsidRPr="00347A8F">
        <w:tab/>
        <w:t>The road conditions or travel conditions are taken to be imposed under amended section 142(3).</w:t>
      </w:r>
    </w:p>
    <w:p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rsidR="00347A8F" w:rsidRPr="00347A8F" w:rsidRDefault="00347A8F" w:rsidP="00347A8F">
      <w:pPr>
        <w:pStyle w:val="Apara"/>
      </w:pPr>
      <w:r w:rsidRPr="00347A8F">
        <w:tab/>
        <w:t>(11)</w:t>
      </w:r>
      <w:r w:rsidRPr="00347A8F">
        <w:tab/>
        <w:t>In this section—</w:t>
      </w:r>
    </w:p>
    <w:p w:rsidR="00347A8F" w:rsidRPr="00D01697" w:rsidRDefault="00347A8F" w:rsidP="00347A8F">
      <w:pPr>
        <w:pStyle w:val="aDef"/>
      </w:pPr>
      <w:r w:rsidRPr="00D01697">
        <w:rPr>
          <w:rStyle w:val="charBoldItals"/>
        </w:rPr>
        <w:t>amended</w:t>
      </w:r>
      <w:r w:rsidRPr="00D01697">
        <w:t>, in relation to a section, means the section as amended by the amendment Act.</w:t>
      </w:r>
    </w:p>
    <w:p w:rsidR="00347A8F" w:rsidRPr="00D01697" w:rsidRDefault="00347A8F" w:rsidP="00347A8F">
      <w:pPr>
        <w:pStyle w:val="aDef"/>
      </w:pPr>
      <w:r w:rsidRPr="00D01697">
        <w:rPr>
          <w:rStyle w:val="charBoldItals"/>
        </w:rPr>
        <w:lastRenderedPageBreak/>
        <w:t>amendment Act</w:t>
      </w:r>
      <w:r w:rsidRPr="00D01697">
        <w:t xml:space="preserve"> means the </w:t>
      </w:r>
      <w:hyperlink r:id="rId91"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rsidR="00347A8F" w:rsidRPr="00D01697" w:rsidRDefault="00347A8F" w:rsidP="00347A8F">
      <w:pPr>
        <w:pStyle w:val="aDef"/>
      </w:pPr>
      <w:r w:rsidRPr="00D01697">
        <w:rPr>
          <w:rStyle w:val="charBoldItals"/>
        </w:rPr>
        <w:t>commencement</w:t>
      </w:r>
      <w:r w:rsidRPr="00D01697">
        <w:t xml:space="preserve"> means—</w:t>
      </w:r>
    </w:p>
    <w:p w:rsidR="00347A8F" w:rsidRPr="00D01697" w:rsidRDefault="003A7EFD" w:rsidP="003A7EFD">
      <w:pPr>
        <w:pStyle w:val="Apara"/>
      </w:pPr>
      <w:r w:rsidRPr="00D01697">
        <w:tab/>
        <w:t>(a)</w:t>
      </w:r>
      <w:r w:rsidRPr="00D01697">
        <w:tab/>
        <w:t>for the purposes of subsection (1)—the commencement of the amendment of section 119 under the amendment Act; or</w:t>
      </w:r>
    </w:p>
    <w:p w:rsidR="003A7EFD" w:rsidRPr="00D01697" w:rsidRDefault="003A7EFD" w:rsidP="003A7EFD">
      <w:pPr>
        <w:pStyle w:val="Apara"/>
      </w:pPr>
      <w:r w:rsidRPr="00D01697">
        <w:tab/>
        <w:t>(b)</w:t>
      </w:r>
      <w:r w:rsidRPr="00D01697">
        <w:tab/>
        <w:t>for the purposes of subsection (6)—the commencement of the amendment of section 142 under the amendment Act.</w:t>
      </w:r>
    </w:p>
    <w:p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rsidR="001B0B1C" w:rsidRPr="001B0B1C" w:rsidRDefault="001B0B1C" w:rsidP="001B0B1C">
      <w:pPr>
        <w:pStyle w:val="AH5Sec"/>
      </w:pPr>
      <w:bookmarkStart w:id="1027" w:name="_Toc12451956"/>
      <w:r w:rsidRPr="00794599">
        <w:rPr>
          <w:rStyle w:val="CharSectNo"/>
        </w:rPr>
        <w:t>758</w:t>
      </w:r>
      <w:r>
        <w:tab/>
      </w:r>
      <w:r w:rsidRPr="001B0B1C">
        <w:t>Application of s 737 to a new penalty</w:t>
      </w:r>
      <w:bookmarkEnd w:id="1027"/>
    </w:p>
    <w:p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rsidR="001B0B1C" w:rsidRPr="00D5470C" w:rsidRDefault="001B0B1C" w:rsidP="001B0B1C">
      <w:pPr>
        <w:pStyle w:val="Apara"/>
      </w:pPr>
      <w:r w:rsidRPr="00D5470C">
        <w:tab/>
        <w:t>(a)</w:t>
      </w:r>
      <w:r w:rsidRPr="00D5470C">
        <w:tab/>
        <w:t>the new penalty had commenced before 1 July 2014; and</w:t>
      </w:r>
    </w:p>
    <w:p w:rsidR="001B0B1C" w:rsidRPr="00D5470C" w:rsidRDefault="001B0B1C" w:rsidP="001B0B1C">
      <w:pPr>
        <w:pStyle w:val="Apara"/>
      </w:pPr>
      <w:r w:rsidRPr="00D5470C">
        <w:tab/>
        <w:t>(b)</w:t>
      </w:r>
      <w:r w:rsidRPr="00D5470C">
        <w:tab/>
        <w:t>the amount of penalty applying had been increased under section 737(2) on 1 July 2014 and any later 1 July happening before the new penalty actually commences.</w:t>
      </w:r>
    </w:p>
    <w:p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rsidR="00D5470C" w:rsidRPr="00D5470C" w:rsidRDefault="00D5470C" w:rsidP="00D5470C">
      <w:pPr>
        <w:pStyle w:val="aNote"/>
      </w:pPr>
      <w:r w:rsidRPr="00D5470C">
        <w:rPr>
          <w:rStyle w:val="charItals"/>
        </w:rPr>
        <w:t>Note</w:t>
      </w:r>
      <w:r w:rsidRPr="00D5470C">
        <w:t>—</w:t>
      </w:r>
    </w:p>
    <w:p w:rsidR="00D5470C" w:rsidRPr="00D5470C" w:rsidRDefault="00D5470C" w:rsidP="00D5470C">
      <w:pPr>
        <w:pStyle w:val="aNoteTextss"/>
      </w:pPr>
      <w:r w:rsidRPr="00D5470C">
        <w:t>A list of all penalties to which section 737 applies must be published.</w:t>
      </w:r>
    </w:p>
    <w:p w:rsidR="00D5470C" w:rsidRPr="00D5470C" w:rsidRDefault="00D5470C" w:rsidP="001B0B1C">
      <w:pPr>
        <w:pStyle w:val="Amain"/>
      </w:pPr>
      <w:r w:rsidRPr="00D5470C">
        <w:tab/>
        <w:t>(5)</w:t>
      </w:r>
      <w:r w:rsidRPr="00D5470C">
        <w:tab/>
        <w:t>In this section—</w:t>
      </w:r>
    </w:p>
    <w:p w:rsidR="00D5470C" w:rsidRPr="00D5470C" w:rsidRDefault="00D5470C" w:rsidP="00D5470C">
      <w:pPr>
        <w:pStyle w:val="aDef"/>
      </w:pPr>
      <w:r w:rsidRPr="00D5470C">
        <w:rPr>
          <w:rStyle w:val="charBoldItals"/>
        </w:rPr>
        <w:t>amendment Act</w:t>
      </w:r>
      <w:r w:rsidRPr="00D5470C">
        <w:t xml:space="preserve"> means the </w:t>
      </w:r>
      <w:hyperlink r:id="rId92" w:tooltip="Act 2015 No 12 (Qld)" w:history="1">
        <w:r w:rsidRPr="008A3183">
          <w:rPr>
            <w:rStyle w:val="charCitHyperlinkItal"/>
          </w:rPr>
          <w:t>Heavy Vehicle National Law Amendment Act 2015</w:t>
        </w:r>
      </w:hyperlink>
      <w:r w:rsidRPr="00D5470C">
        <w:t xml:space="preserve"> (Queensland).</w:t>
      </w:r>
    </w:p>
    <w:p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rsidR="00D5470C" w:rsidRPr="00D5470C" w:rsidRDefault="00D5470C" w:rsidP="00D5470C">
      <w:pPr>
        <w:pStyle w:val="aDef"/>
      </w:pPr>
      <w:r w:rsidRPr="00D5470C">
        <w:rPr>
          <w:rStyle w:val="charBoldItals"/>
        </w:rPr>
        <w:t>new penalty</w:t>
      </w:r>
      <w:r w:rsidRPr="00D5470C">
        <w:t xml:space="preserve"> means a penalty amount stated—</w:t>
      </w:r>
    </w:p>
    <w:p w:rsidR="00D5470C" w:rsidRPr="00D5470C" w:rsidRDefault="00D5470C" w:rsidP="00D5470C">
      <w:pPr>
        <w:pStyle w:val="aDefpara"/>
      </w:pPr>
      <w:r w:rsidRPr="00D5470C">
        <w:tab/>
        <w:t>(a)</w:t>
      </w:r>
      <w:r w:rsidRPr="00D5470C">
        <w:tab/>
        <w:t>in column 3 of the schedule to the amendment Act; or</w:t>
      </w:r>
    </w:p>
    <w:p w:rsidR="00D5470C" w:rsidRPr="00D5470C" w:rsidRDefault="00D5470C" w:rsidP="00D5470C">
      <w:pPr>
        <w:pStyle w:val="aDefpara"/>
      </w:pPr>
      <w:r w:rsidRPr="00D5470C">
        <w:tab/>
        <w:t>(b)</w:t>
      </w:r>
      <w:r w:rsidRPr="00D5470C">
        <w:tab/>
        <w:t>at the end of a provision for an offence inserted by the amendment Act into this Law.</w:t>
      </w:r>
    </w:p>
    <w:p w:rsidR="00346451" w:rsidRPr="00346451" w:rsidRDefault="00346451" w:rsidP="00346451">
      <w:pPr>
        <w:pStyle w:val="PageBreak"/>
      </w:pPr>
      <w:r w:rsidRPr="00346451">
        <w:br w:type="page"/>
      </w:r>
    </w:p>
    <w:p w:rsidR="00346451" w:rsidRPr="00794599" w:rsidRDefault="00346451" w:rsidP="00346451">
      <w:pPr>
        <w:pStyle w:val="AH2Part"/>
      </w:pPr>
      <w:bookmarkStart w:id="1028" w:name="_Toc12451957"/>
      <w:r w:rsidRPr="00794599">
        <w:rPr>
          <w:rStyle w:val="CharPartNo"/>
        </w:rPr>
        <w:lastRenderedPageBreak/>
        <w:t>Part 14.4</w:t>
      </w:r>
      <w:r>
        <w:rPr>
          <w:lang w:val="en" w:eastAsia="en-AU"/>
        </w:rPr>
        <w:tab/>
      </w:r>
      <w:r w:rsidRPr="00794599">
        <w:rPr>
          <w:rStyle w:val="CharPartText"/>
        </w:rPr>
        <w:t>Heavy Vehicle National Law and Other Legislation Amendment Act 2016 (Queensland)</w:t>
      </w:r>
      <w:bookmarkEnd w:id="1028"/>
    </w:p>
    <w:p w:rsidR="00346451" w:rsidRPr="00346451" w:rsidRDefault="00346451" w:rsidP="00346451">
      <w:pPr>
        <w:pStyle w:val="AH5Sec"/>
        <w:rPr>
          <w:lang w:val="en" w:eastAsia="en-AU"/>
        </w:rPr>
      </w:pPr>
      <w:bookmarkStart w:id="1029" w:name="_Toc12451958"/>
      <w:r w:rsidRPr="00794599">
        <w:rPr>
          <w:rStyle w:val="CharSectNo"/>
        </w:rPr>
        <w:t>759</w:t>
      </w:r>
      <w:r>
        <w:tab/>
      </w:r>
      <w:r w:rsidRPr="00346451">
        <w:rPr>
          <w:lang w:val="en" w:eastAsia="en-AU"/>
        </w:rPr>
        <w:t>Application of s 737 to a new penalty</w:t>
      </w:r>
      <w:bookmarkEnd w:id="1029"/>
    </w:p>
    <w:p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had been increased under section 737(2) on 1 July 2014 and any later 1 July happening before the new penalty actually commences.</w:t>
      </w:r>
    </w:p>
    <w:p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93"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rsidR="00CC498C" w:rsidRDefault="00CC498C" w:rsidP="00CC498C">
      <w:pPr>
        <w:pStyle w:val="02Text"/>
        <w:sectPr w:rsidR="00CC498C">
          <w:headerReference w:type="even" r:id="rId94"/>
          <w:headerReference w:type="default" r:id="rId95"/>
          <w:footerReference w:type="even" r:id="rId96"/>
          <w:footerReference w:type="default" r:id="rId97"/>
          <w:footerReference w:type="first" r:id="rId98"/>
          <w:pgSz w:w="11907" w:h="16839" w:code="9"/>
          <w:pgMar w:top="3880" w:right="1900" w:bottom="3100" w:left="2300" w:header="1800" w:footer="1760" w:gutter="0"/>
          <w:pgNumType w:start="1"/>
          <w:cols w:space="720"/>
          <w:titlePg/>
          <w:docGrid w:linePitch="254"/>
        </w:sectPr>
      </w:pPr>
    </w:p>
    <w:p w:rsidR="00DB6E47" w:rsidRPr="00794599" w:rsidRDefault="00DB6E47" w:rsidP="00DB6E47">
      <w:pPr>
        <w:pStyle w:val="Sched-heading"/>
      </w:pPr>
      <w:bookmarkStart w:id="1030" w:name="_Toc12451959"/>
      <w:r w:rsidRPr="00794599">
        <w:rPr>
          <w:rStyle w:val="CharChapNo"/>
        </w:rPr>
        <w:lastRenderedPageBreak/>
        <w:t>Schedule 1</w:t>
      </w:r>
      <w:r>
        <w:tab/>
      </w:r>
      <w:r w:rsidRPr="00794599">
        <w:rPr>
          <w:rStyle w:val="CharChapText"/>
        </w:rPr>
        <w:t>Miscellaneous provisions relating to interpretation</w:t>
      </w:r>
      <w:bookmarkEnd w:id="1030"/>
    </w:p>
    <w:p w:rsidR="00DB6E47" w:rsidRPr="007E1F9A" w:rsidRDefault="00DB6E47" w:rsidP="00DB6E47">
      <w:pPr>
        <w:pStyle w:val="ref"/>
      </w:pPr>
      <w:r w:rsidRPr="007E1F9A">
        <w:t>section 10</w:t>
      </w:r>
    </w:p>
    <w:p w:rsidR="00DB6E47" w:rsidRPr="00794599" w:rsidRDefault="00DB6E47" w:rsidP="00DB6E47">
      <w:pPr>
        <w:pStyle w:val="Sched-Part"/>
      </w:pPr>
      <w:bookmarkStart w:id="1031" w:name="_Toc12451960"/>
      <w:r w:rsidRPr="00794599">
        <w:rPr>
          <w:rStyle w:val="CharPartNo"/>
        </w:rPr>
        <w:t xml:space="preserve">Part 1 </w:t>
      </w:r>
      <w:r w:rsidRPr="00A95F9A">
        <w:tab/>
      </w:r>
      <w:r w:rsidRPr="00794599">
        <w:rPr>
          <w:rStyle w:val="CharPartText"/>
        </w:rPr>
        <w:t>Preliminary</w:t>
      </w:r>
      <w:bookmarkEnd w:id="1031"/>
    </w:p>
    <w:p w:rsidR="00DB6E47" w:rsidRPr="007E1F9A" w:rsidRDefault="00DB6E47" w:rsidP="00DB6E47">
      <w:pPr>
        <w:pStyle w:val="Schclauseheading"/>
      </w:pPr>
      <w:bookmarkStart w:id="1032" w:name="_Toc12451961"/>
      <w:r w:rsidRPr="00794599">
        <w:rPr>
          <w:rStyle w:val="CharSectNo"/>
        </w:rPr>
        <w:t>1</w:t>
      </w:r>
      <w:r w:rsidRPr="007E1F9A">
        <w:tab/>
        <w:t>Displacement of Schedule by contrary intention</w:t>
      </w:r>
      <w:bookmarkEnd w:id="1032"/>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794599" w:rsidRDefault="00DB6E47" w:rsidP="00DB6E47">
      <w:pPr>
        <w:pStyle w:val="Sched-Part"/>
      </w:pPr>
      <w:bookmarkStart w:id="1033" w:name="_Toc12451962"/>
      <w:r w:rsidRPr="00794599">
        <w:rPr>
          <w:rStyle w:val="CharPartNo"/>
        </w:rPr>
        <w:lastRenderedPageBreak/>
        <w:t xml:space="preserve">Part 2 </w:t>
      </w:r>
      <w:r w:rsidRPr="00A95F9A">
        <w:rPr>
          <w:rFonts w:ascii="Helvetica" w:hAnsi="Helvetica" w:cs="Helvetica"/>
          <w:szCs w:val="32"/>
        </w:rPr>
        <w:tab/>
      </w:r>
      <w:r w:rsidRPr="00794599">
        <w:rPr>
          <w:rStyle w:val="CharPartText"/>
          <w:rFonts w:ascii="Helvetica" w:hAnsi="Helvetica" w:cs="Helvetica"/>
          <w:szCs w:val="32"/>
        </w:rPr>
        <w:t>General</w:t>
      </w:r>
      <w:bookmarkEnd w:id="1033"/>
    </w:p>
    <w:p w:rsidR="00DB6E47" w:rsidRPr="007E1F9A" w:rsidRDefault="00DB6E47" w:rsidP="00DB6E47">
      <w:pPr>
        <w:pStyle w:val="Schclauseheading"/>
      </w:pPr>
      <w:bookmarkStart w:id="1034" w:name="_Toc12451963"/>
      <w:r w:rsidRPr="00794599">
        <w:rPr>
          <w:rStyle w:val="CharSectNo"/>
        </w:rPr>
        <w:t>2</w:t>
      </w:r>
      <w:r w:rsidRPr="007E1F9A">
        <w:tab/>
      </w:r>
      <w:r w:rsidRPr="007E1F9A">
        <w:rPr>
          <w:rFonts w:ascii="Helvetica" w:hAnsi="Helvetica" w:cs="Helvetica"/>
        </w:rPr>
        <w:t>Law to be construed not to exceed legislative power of Parliament</w:t>
      </w:r>
      <w:bookmarkEnd w:id="1034"/>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1035" w:name="_Toc12451964"/>
      <w:r w:rsidRPr="00794599">
        <w:rPr>
          <w:rStyle w:val="CharSectNo"/>
        </w:rPr>
        <w:t>3</w:t>
      </w:r>
      <w:r w:rsidRPr="007E1F9A">
        <w:tab/>
      </w:r>
      <w:r w:rsidRPr="007E1F9A">
        <w:rPr>
          <w:rFonts w:ascii="Helvetica" w:hAnsi="Helvetica" w:cs="Helvetica"/>
        </w:rPr>
        <w:t>Every section to be a substantive enactment</w:t>
      </w:r>
      <w:bookmarkEnd w:id="1035"/>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1036" w:name="_Toc12451965"/>
      <w:r w:rsidRPr="00794599">
        <w:rPr>
          <w:rStyle w:val="CharSectNo"/>
        </w:rPr>
        <w:t>4</w:t>
      </w:r>
      <w:r w:rsidRPr="007E1F9A">
        <w:tab/>
      </w:r>
      <w:r w:rsidRPr="007E1F9A">
        <w:rPr>
          <w:rFonts w:ascii="Helvetica" w:hAnsi="Helvetica" w:cs="Helvetica"/>
        </w:rPr>
        <w:t>Material that is, and is not, part of this Law</w:t>
      </w:r>
      <w:bookmarkEnd w:id="1036"/>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1037" w:name="_Toc12451966"/>
      <w:r w:rsidRPr="00794599">
        <w:rPr>
          <w:rStyle w:val="CharSectNo"/>
        </w:rPr>
        <w:t>5</w:t>
      </w:r>
      <w:r w:rsidRPr="007E1F9A">
        <w:tab/>
      </w:r>
      <w:r w:rsidRPr="007E1F9A">
        <w:rPr>
          <w:rFonts w:ascii="Helvetica" w:hAnsi="Helvetica" w:cs="Helvetica"/>
        </w:rPr>
        <w:t>References to particular Acts and to enactments</w:t>
      </w:r>
      <w:bookmarkEnd w:id="1037"/>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1038" w:name="_Toc12451967"/>
      <w:r w:rsidRPr="00794599">
        <w:rPr>
          <w:rStyle w:val="CharSectNo"/>
        </w:rPr>
        <w:t>6</w:t>
      </w:r>
      <w:r w:rsidRPr="007E1F9A">
        <w:tab/>
      </w:r>
      <w:r w:rsidRPr="007E1F9A">
        <w:rPr>
          <w:rFonts w:ascii="Helvetica" w:hAnsi="Helvetica" w:cs="Helvetica"/>
        </w:rPr>
        <w:t>References taken to be included in Law or Act citation etc.</w:t>
      </w:r>
      <w:bookmarkEnd w:id="1038"/>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1039" w:name="_Toc12451968"/>
      <w:r w:rsidRPr="00794599">
        <w:rPr>
          <w:rStyle w:val="CharSectNo"/>
        </w:rPr>
        <w:t>7</w:t>
      </w:r>
      <w:r w:rsidRPr="007E1F9A">
        <w:tab/>
      </w:r>
      <w:r w:rsidRPr="007E1F9A">
        <w:rPr>
          <w:rFonts w:ascii="Helvetica" w:hAnsi="Helvetica" w:cs="Helvetica"/>
        </w:rPr>
        <w:t>Interpretation best achieving Law’s purpose or object</w:t>
      </w:r>
      <w:bookmarkEnd w:id="1039"/>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1040" w:name="_Toc12451969"/>
      <w:r w:rsidRPr="00794599">
        <w:rPr>
          <w:rStyle w:val="CharSectNo"/>
        </w:rPr>
        <w:t>8</w:t>
      </w:r>
      <w:r w:rsidRPr="007E1F9A">
        <w:tab/>
      </w:r>
      <w:r w:rsidRPr="007E1F9A">
        <w:rPr>
          <w:rFonts w:ascii="Helvetica" w:hAnsi="Helvetica" w:cs="Helvetica"/>
        </w:rPr>
        <w:t>Use of extrinsic material in interpretation</w:t>
      </w:r>
      <w:bookmarkEnd w:id="1040"/>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1041" w:name="_Toc12451970"/>
      <w:r w:rsidRPr="00794599">
        <w:rPr>
          <w:rStyle w:val="CharSectNo"/>
        </w:rPr>
        <w:t>9</w:t>
      </w:r>
      <w:r w:rsidRPr="007E1F9A">
        <w:tab/>
      </w:r>
      <w:r w:rsidRPr="007E1F9A">
        <w:rPr>
          <w:rFonts w:ascii="Helvetica" w:hAnsi="Helvetica" w:cs="Helvetica"/>
        </w:rPr>
        <w:t>Effect of change of drafting practice</w:t>
      </w:r>
      <w:bookmarkEnd w:id="1041"/>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1042" w:name="_Toc12451971"/>
      <w:r w:rsidRPr="00794599">
        <w:rPr>
          <w:rStyle w:val="CharSectNo"/>
        </w:rPr>
        <w:lastRenderedPageBreak/>
        <w:t>10</w:t>
      </w:r>
      <w:r w:rsidRPr="007E1F9A">
        <w:tab/>
      </w:r>
      <w:r w:rsidRPr="007E1F9A">
        <w:rPr>
          <w:rFonts w:ascii="Helvetica" w:hAnsi="Helvetica" w:cs="Helvetica"/>
        </w:rPr>
        <w:t>Use of examples</w:t>
      </w:r>
      <w:bookmarkEnd w:id="1042"/>
    </w:p>
    <w:p w:rsidR="00DB6E47" w:rsidRPr="009451A4" w:rsidRDefault="00DB6E47" w:rsidP="00D940BC">
      <w:pPr>
        <w:pStyle w:val="Amainreturn"/>
        <w:keepNext/>
      </w:pPr>
      <w:r w:rsidRPr="009451A4">
        <w:t>If this Law includes an example of the operation of a provision—</w:t>
      </w:r>
    </w:p>
    <w:p w:rsidR="00DB6E47" w:rsidRPr="00544ED5" w:rsidRDefault="00DB6E47" w:rsidP="00D940BC">
      <w:pPr>
        <w:pStyle w:val="Apara"/>
        <w:keepNext/>
      </w:pPr>
      <w:r w:rsidRPr="00544ED5">
        <w:tab/>
        <w:t>(a)</w:t>
      </w:r>
      <w:r w:rsidRPr="00544ED5">
        <w:tab/>
        <w:t>the example is not exhaustive; and</w:t>
      </w:r>
    </w:p>
    <w:p w:rsidR="00DB6E47" w:rsidRPr="00544ED5" w:rsidRDefault="00DB6E47" w:rsidP="00DB6E47">
      <w:pPr>
        <w:pStyle w:val="Apara"/>
      </w:pPr>
      <w:r w:rsidRPr="00544ED5">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1043" w:name="_Toc12451972"/>
      <w:r w:rsidRPr="00794599">
        <w:rPr>
          <w:rStyle w:val="CharSectNo"/>
        </w:rPr>
        <w:t>11</w:t>
      </w:r>
      <w:r w:rsidRPr="007E1F9A">
        <w:tab/>
      </w:r>
      <w:r w:rsidRPr="007E1F9A">
        <w:rPr>
          <w:rFonts w:ascii="Helvetica" w:hAnsi="Helvetica" w:cs="Helvetica"/>
        </w:rPr>
        <w:t>Compliance with forms</w:t>
      </w:r>
      <w:bookmarkEnd w:id="1043"/>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794599" w:rsidRDefault="00DB6E47" w:rsidP="00DB6E47">
      <w:pPr>
        <w:pStyle w:val="Sched-Part"/>
      </w:pPr>
      <w:bookmarkStart w:id="1044" w:name="_Toc12451973"/>
      <w:r w:rsidRPr="00794599">
        <w:rPr>
          <w:rStyle w:val="CharPartNo"/>
        </w:rPr>
        <w:lastRenderedPageBreak/>
        <w:t xml:space="preserve">Part 3 </w:t>
      </w:r>
      <w:r w:rsidRPr="00A95F9A">
        <w:rPr>
          <w:rFonts w:ascii="Helvetica" w:hAnsi="Helvetica" w:cs="Helvetica"/>
          <w:szCs w:val="32"/>
        </w:rPr>
        <w:tab/>
      </w:r>
      <w:r w:rsidRPr="00794599">
        <w:rPr>
          <w:rStyle w:val="CharPartText"/>
          <w:rFonts w:ascii="Helvetica" w:hAnsi="Helvetica" w:cs="Helvetica"/>
          <w:szCs w:val="32"/>
        </w:rPr>
        <w:t>Terms and references</w:t>
      </w:r>
      <w:bookmarkEnd w:id="1044"/>
    </w:p>
    <w:p w:rsidR="00DB6E47" w:rsidRPr="007E1F9A" w:rsidRDefault="00DB6E47" w:rsidP="00DB6E47">
      <w:pPr>
        <w:pStyle w:val="Schclauseheading"/>
      </w:pPr>
      <w:bookmarkStart w:id="1045" w:name="_Toc12451974"/>
      <w:r w:rsidRPr="00794599">
        <w:rPr>
          <w:rStyle w:val="CharSectNo"/>
        </w:rPr>
        <w:t>12</w:t>
      </w:r>
      <w:r w:rsidRPr="007E1F9A">
        <w:tab/>
      </w:r>
      <w:r w:rsidRPr="007E1F9A">
        <w:rPr>
          <w:rFonts w:ascii="Helvetica" w:hAnsi="Helvetica" w:cs="Helvetica"/>
        </w:rPr>
        <w:t>Definitions</w:t>
      </w:r>
      <w:bookmarkEnd w:id="1045"/>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99"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D32DDE">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1046" w:name="_Toc12451975"/>
      <w:r w:rsidRPr="00794599">
        <w:rPr>
          <w:rStyle w:val="CharSectNo"/>
        </w:rPr>
        <w:t>13</w:t>
      </w:r>
      <w:r w:rsidRPr="007E1F9A">
        <w:tab/>
      </w:r>
      <w:r w:rsidRPr="007E1F9A">
        <w:rPr>
          <w:rFonts w:ascii="Helvetica" w:hAnsi="Helvetica" w:cs="Helvetica"/>
        </w:rPr>
        <w:t>Provisions relating to defined terms and gender and number</w:t>
      </w:r>
      <w:bookmarkEnd w:id="1046"/>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1047" w:name="_Toc12451976"/>
      <w:r w:rsidRPr="00794599">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1047"/>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1048" w:name="_Toc12451977"/>
      <w:r w:rsidRPr="00794599">
        <w:rPr>
          <w:rStyle w:val="CharSectNo"/>
        </w:rPr>
        <w:t>15</w:t>
      </w:r>
      <w:r w:rsidRPr="007E1F9A">
        <w:tab/>
      </w:r>
      <w:r w:rsidRPr="007E1F9A">
        <w:rPr>
          <w:rFonts w:ascii="Helvetica" w:hAnsi="Helvetica" w:cs="Helvetica"/>
        </w:rPr>
        <w:t>Words and expressions used in statutory instruments</w:t>
      </w:r>
      <w:bookmarkEnd w:id="1048"/>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1049" w:name="_Toc12451978"/>
      <w:r w:rsidRPr="00794599">
        <w:rPr>
          <w:rStyle w:val="CharSectNo"/>
        </w:rPr>
        <w:t>16</w:t>
      </w:r>
      <w:r w:rsidRPr="007E1F9A">
        <w:tab/>
      </w:r>
      <w:r w:rsidRPr="007E1F9A">
        <w:rPr>
          <w:rFonts w:ascii="Helvetica" w:hAnsi="Helvetica" w:cs="Helvetica"/>
        </w:rPr>
        <w:t>Effect of express references to bodies corporate and individuals</w:t>
      </w:r>
      <w:bookmarkEnd w:id="1049"/>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1050" w:name="_Toc12451979"/>
      <w:r w:rsidRPr="00794599">
        <w:rPr>
          <w:rStyle w:val="CharSectNo"/>
        </w:rPr>
        <w:lastRenderedPageBreak/>
        <w:t>17</w:t>
      </w:r>
      <w:r w:rsidRPr="007E1F9A">
        <w:tab/>
      </w:r>
      <w:r w:rsidRPr="007E1F9A">
        <w:rPr>
          <w:rFonts w:ascii="Helvetica" w:hAnsi="Helvetica" w:cs="Helvetica"/>
        </w:rPr>
        <w:t>Production of records kept in computers etc.</w:t>
      </w:r>
      <w:bookmarkEnd w:id="1050"/>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1051" w:name="_Toc12451980"/>
      <w:r w:rsidRPr="00794599">
        <w:rPr>
          <w:rStyle w:val="CharSectNo"/>
        </w:rPr>
        <w:t>18</w:t>
      </w:r>
      <w:r w:rsidRPr="007E1F9A">
        <w:tab/>
      </w:r>
      <w:r w:rsidRPr="007E1F9A">
        <w:rPr>
          <w:rFonts w:ascii="Helvetica" w:hAnsi="Helvetica" w:cs="Helvetica"/>
        </w:rPr>
        <w:t>References to this jurisdiction to be implied</w:t>
      </w:r>
      <w:bookmarkEnd w:id="1051"/>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1052" w:name="_Toc12451981"/>
      <w:r w:rsidRPr="00794599">
        <w:rPr>
          <w:rStyle w:val="CharSectNo"/>
        </w:rPr>
        <w:t>19</w:t>
      </w:r>
      <w:r w:rsidRPr="007E1F9A">
        <w:tab/>
      </w:r>
      <w:r w:rsidRPr="007E1F9A">
        <w:rPr>
          <w:rFonts w:ascii="Helvetica" w:hAnsi="Helvetica" w:cs="Helvetica"/>
        </w:rPr>
        <w:t>References to officers and holders of offices</w:t>
      </w:r>
      <w:bookmarkEnd w:id="1052"/>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1053" w:name="_Toc12451982"/>
      <w:r w:rsidRPr="00794599">
        <w:rPr>
          <w:rStyle w:val="CharSectNo"/>
        </w:rPr>
        <w:lastRenderedPageBreak/>
        <w:t>20</w:t>
      </w:r>
      <w:r w:rsidRPr="007E1F9A">
        <w:tab/>
      </w:r>
      <w:r w:rsidRPr="007E1F9A">
        <w:rPr>
          <w:rFonts w:ascii="Helvetica" w:hAnsi="Helvetica" w:cs="Helvetica"/>
        </w:rPr>
        <w:t>Reference to certain provisions of Law</w:t>
      </w:r>
      <w:bookmarkEnd w:id="1053"/>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DB6E47">
      <w:pPr>
        <w:pStyle w:val="Asubpara"/>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1054" w:name="_Toc12451983"/>
      <w:r w:rsidRPr="00794599">
        <w:rPr>
          <w:rStyle w:val="CharSectNo"/>
        </w:rPr>
        <w:t>21</w:t>
      </w:r>
      <w:r w:rsidRPr="007E1F9A">
        <w:tab/>
      </w:r>
      <w:r w:rsidRPr="007E1F9A">
        <w:rPr>
          <w:rFonts w:ascii="Helvetica" w:hAnsi="Helvetica" w:cs="Helvetica"/>
        </w:rPr>
        <w:t>Reference to provisions of this Law or an Act is inclusive</w:t>
      </w:r>
      <w:bookmarkEnd w:id="1054"/>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794599" w:rsidRDefault="00DB6E47" w:rsidP="00DB6E47">
      <w:pPr>
        <w:pStyle w:val="Sched-Part"/>
      </w:pPr>
      <w:bookmarkStart w:id="1055" w:name="_Toc12451984"/>
      <w:r w:rsidRPr="00794599">
        <w:rPr>
          <w:rStyle w:val="CharPartNo"/>
        </w:rPr>
        <w:lastRenderedPageBreak/>
        <w:t xml:space="preserve">Part 4 </w:t>
      </w:r>
      <w:r w:rsidRPr="00A95F9A">
        <w:rPr>
          <w:rFonts w:ascii="Helvetica" w:hAnsi="Helvetica" w:cs="Helvetica"/>
          <w:szCs w:val="32"/>
        </w:rPr>
        <w:tab/>
      </w:r>
      <w:r w:rsidRPr="00794599">
        <w:rPr>
          <w:rStyle w:val="CharPartText"/>
          <w:rFonts w:ascii="Helvetica" w:hAnsi="Helvetica" w:cs="Helvetica"/>
          <w:szCs w:val="32"/>
        </w:rPr>
        <w:t>Functions and powers</w:t>
      </w:r>
      <w:bookmarkEnd w:id="1055"/>
    </w:p>
    <w:p w:rsidR="00DB6E47" w:rsidRPr="007E1F9A" w:rsidRDefault="00DB6E47" w:rsidP="00DB6E47">
      <w:pPr>
        <w:pStyle w:val="Schclauseheading"/>
      </w:pPr>
      <w:bookmarkStart w:id="1056" w:name="_Toc12451985"/>
      <w:r w:rsidRPr="00794599">
        <w:rPr>
          <w:rStyle w:val="CharSectNo"/>
        </w:rPr>
        <w:t>22</w:t>
      </w:r>
      <w:r w:rsidRPr="007E1F9A">
        <w:tab/>
      </w:r>
      <w:r w:rsidRPr="007E1F9A">
        <w:rPr>
          <w:rFonts w:ascii="Helvetica" w:hAnsi="Helvetica" w:cs="Helvetica"/>
        </w:rPr>
        <w:t>Exercise of statutory functions</w:t>
      </w:r>
      <w:bookmarkEnd w:id="1056"/>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1057" w:name="_Toc12451986"/>
      <w:r w:rsidRPr="00794599">
        <w:rPr>
          <w:rStyle w:val="CharSectNo"/>
        </w:rPr>
        <w:t>23</w:t>
      </w:r>
      <w:r w:rsidRPr="007E1F9A">
        <w:tab/>
      </w:r>
      <w:r w:rsidRPr="007E1F9A">
        <w:rPr>
          <w:rFonts w:ascii="Helvetica" w:hAnsi="Helvetica" w:cs="Helvetica"/>
        </w:rPr>
        <w:t>Power to make instrument or decision includes power to amend or repeal</w:t>
      </w:r>
      <w:bookmarkEnd w:id="1057"/>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1058" w:name="_Toc12451987"/>
      <w:r w:rsidRPr="00794599">
        <w:rPr>
          <w:rStyle w:val="CharSectNo"/>
        </w:rPr>
        <w:t>24</w:t>
      </w:r>
      <w:r w:rsidRPr="007E1F9A">
        <w:tab/>
      </w:r>
      <w:r w:rsidRPr="007E1F9A">
        <w:rPr>
          <w:rFonts w:ascii="Helvetica" w:hAnsi="Helvetica" w:cs="Helvetica"/>
        </w:rPr>
        <w:t>Matters for which statutory instruments may make provision</w:t>
      </w:r>
      <w:bookmarkEnd w:id="1058"/>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D940BC">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1059" w:name="_Toc12451988"/>
      <w:r w:rsidRPr="00794599">
        <w:rPr>
          <w:rStyle w:val="CharSectNo"/>
        </w:rPr>
        <w:t>25</w:t>
      </w:r>
      <w:r w:rsidRPr="007E1F9A">
        <w:tab/>
      </w:r>
      <w:r w:rsidRPr="007E1F9A">
        <w:rPr>
          <w:rFonts w:ascii="Helvetica" w:hAnsi="Helvetica" w:cs="Helvetica"/>
        </w:rPr>
        <w:t>Presumption of validity and power to make</w:t>
      </w:r>
      <w:bookmarkEnd w:id="1059"/>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1060" w:name="_Toc12451989"/>
      <w:r w:rsidRPr="00794599">
        <w:rPr>
          <w:rStyle w:val="CharSectNo"/>
        </w:rPr>
        <w:t>26</w:t>
      </w:r>
      <w:r w:rsidRPr="007E1F9A">
        <w:tab/>
      </w:r>
      <w:r w:rsidRPr="007E1F9A">
        <w:rPr>
          <w:rFonts w:ascii="Helvetica" w:hAnsi="Helvetica" w:cs="Helvetica"/>
        </w:rPr>
        <w:t>Appointments may be made by name or office</w:t>
      </w:r>
      <w:bookmarkEnd w:id="1060"/>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1061" w:name="_Toc12451990"/>
      <w:r w:rsidRPr="00794599">
        <w:rPr>
          <w:rStyle w:val="CharSectNo"/>
        </w:rPr>
        <w:t>27</w:t>
      </w:r>
      <w:r w:rsidRPr="007E1F9A">
        <w:tab/>
      </w:r>
      <w:r w:rsidRPr="007E1F9A">
        <w:rPr>
          <w:rFonts w:ascii="Helvetica" w:hAnsi="Helvetica" w:cs="Helvetica"/>
        </w:rPr>
        <w:t>Acting appointments</w:t>
      </w:r>
      <w:bookmarkEnd w:id="1061"/>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1062" w:name="_Toc12451991"/>
      <w:r w:rsidRPr="00794599">
        <w:rPr>
          <w:rStyle w:val="CharSectNo"/>
        </w:rPr>
        <w:t>28</w:t>
      </w:r>
      <w:r w:rsidRPr="007E1F9A">
        <w:tab/>
      </w:r>
      <w:r w:rsidRPr="007E1F9A">
        <w:rPr>
          <w:rFonts w:ascii="Helvetica" w:hAnsi="Helvetica" w:cs="Helvetica"/>
        </w:rPr>
        <w:t>Powers of appointment imply certain incidental powers</w:t>
      </w:r>
      <w:bookmarkEnd w:id="1062"/>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1063" w:name="_Toc12451992"/>
      <w:r w:rsidRPr="00794599">
        <w:rPr>
          <w:rStyle w:val="CharSectNo"/>
        </w:rPr>
        <w:t>29</w:t>
      </w:r>
      <w:r w:rsidRPr="007E1F9A">
        <w:tab/>
      </w:r>
      <w:r w:rsidRPr="007E1F9A">
        <w:rPr>
          <w:rFonts w:ascii="Helvetica" w:hAnsi="Helvetica" w:cs="Helvetica"/>
        </w:rPr>
        <w:t>Delegation of functions</w:t>
      </w:r>
      <w:bookmarkEnd w:id="1063"/>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1064" w:name="_Toc12451993"/>
      <w:r w:rsidRPr="00794599">
        <w:rPr>
          <w:rStyle w:val="CharSectNo"/>
        </w:rPr>
        <w:lastRenderedPageBreak/>
        <w:t>30</w:t>
      </w:r>
      <w:r w:rsidRPr="007E1F9A">
        <w:tab/>
      </w:r>
      <w:r w:rsidRPr="007E1F9A">
        <w:rPr>
          <w:rFonts w:ascii="Helvetica" w:hAnsi="Helvetica" w:cs="Helvetica"/>
        </w:rPr>
        <w:t>Exercise of powers between enactment and commencement</w:t>
      </w:r>
      <w:bookmarkEnd w:id="1064"/>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D32DDE">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794599" w:rsidRDefault="00DB6E47" w:rsidP="00DB6E47">
      <w:pPr>
        <w:pStyle w:val="Sched-Part"/>
      </w:pPr>
      <w:bookmarkStart w:id="1065" w:name="_Toc12451994"/>
      <w:r w:rsidRPr="00794599">
        <w:rPr>
          <w:rStyle w:val="CharPartNo"/>
        </w:rPr>
        <w:lastRenderedPageBreak/>
        <w:t xml:space="preserve">Part 5 </w:t>
      </w:r>
      <w:r w:rsidRPr="00A95F9A">
        <w:rPr>
          <w:rFonts w:ascii="Helvetica" w:hAnsi="Helvetica" w:cs="Helvetica"/>
          <w:szCs w:val="32"/>
        </w:rPr>
        <w:tab/>
      </w:r>
      <w:r w:rsidRPr="00794599">
        <w:rPr>
          <w:rStyle w:val="CharPartText"/>
          <w:rFonts w:ascii="Helvetica" w:hAnsi="Helvetica" w:cs="Helvetica"/>
          <w:szCs w:val="32"/>
        </w:rPr>
        <w:t>Distance, time and age</w:t>
      </w:r>
      <w:bookmarkEnd w:id="1065"/>
    </w:p>
    <w:p w:rsidR="00DB6E47" w:rsidRPr="007E1F9A" w:rsidRDefault="00DB6E47" w:rsidP="00DB6E47">
      <w:pPr>
        <w:pStyle w:val="Schclauseheading"/>
      </w:pPr>
      <w:bookmarkStart w:id="1066" w:name="_Toc12451995"/>
      <w:r w:rsidRPr="00794599">
        <w:rPr>
          <w:rStyle w:val="CharSectNo"/>
        </w:rPr>
        <w:t>31</w:t>
      </w:r>
      <w:r w:rsidRPr="007E1F9A">
        <w:tab/>
      </w:r>
      <w:r w:rsidRPr="007E1F9A">
        <w:rPr>
          <w:rFonts w:ascii="Helvetica" w:hAnsi="Helvetica" w:cs="Helvetica"/>
        </w:rPr>
        <w:t>Matters relating to distance, time and age</w:t>
      </w:r>
      <w:bookmarkEnd w:id="1066"/>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794599" w:rsidRDefault="00DB6E47" w:rsidP="00DB6E47">
      <w:pPr>
        <w:pStyle w:val="Sched-Part"/>
      </w:pPr>
      <w:bookmarkStart w:id="1067" w:name="_Toc12451996"/>
      <w:r w:rsidRPr="00794599">
        <w:rPr>
          <w:rStyle w:val="CharPartNo"/>
        </w:rPr>
        <w:lastRenderedPageBreak/>
        <w:t xml:space="preserve">Part 6 </w:t>
      </w:r>
      <w:r w:rsidRPr="00A95F9A">
        <w:rPr>
          <w:rFonts w:ascii="Helvetica" w:hAnsi="Helvetica" w:cs="Helvetica"/>
          <w:szCs w:val="32"/>
        </w:rPr>
        <w:tab/>
      </w:r>
      <w:r w:rsidRPr="00794599">
        <w:rPr>
          <w:rStyle w:val="CharPartText"/>
          <w:rFonts w:ascii="Helvetica" w:hAnsi="Helvetica" w:cs="Helvetica"/>
          <w:szCs w:val="32"/>
        </w:rPr>
        <w:t>Effect of repeal, amendment or expiration</w:t>
      </w:r>
      <w:bookmarkEnd w:id="1067"/>
    </w:p>
    <w:p w:rsidR="00DB6E47" w:rsidRPr="007E1F9A" w:rsidRDefault="00DB6E47" w:rsidP="00DB6E47">
      <w:pPr>
        <w:pStyle w:val="Schclauseheading"/>
      </w:pPr>
      <w:bookmarkStart w:id="1068" w:name="_Toc12451997"/>
      <w:r w:rsidRPr="00794599">
        <w:rPr>
          <w:rStyle w:val="CharSectNo"/>
        </w:rPr>
        <w:t>32</w:t>
      </w:r>
      <w:r w:rsidRPr="007E1F9A">
        <w:tab/>
      </w:r>
      <w:r w:rsidRPr="007E1F9A">
        <w:rPr>
          <w:rFonts w:ascii="Helvetica" w:hAnsi="Helvetica" w:cs="Helvetica"/>
        </w:rPr>
        <w:t>Time of Law ceasing to have effect</w:t>
      </w:r>
      <w:bookmarkEnd w:id="1068"/>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69" w:name="_Toc12451998"/>
      <w:r w:rsidRPr="00794599">
        <w:rPr>
          <w:rStyle w:val="CharSectNo"/>
        </w:rPr>
        <w:t>33</w:t>
      </w:r>
      <w:r w:rsidRPr="00F40DD7">
        <w:rPr>
          <w:rFonts w:ascii="Helvetica" w:hAnsi="Helvetica" w:cs="Helvetica"/>
        </w:rPr>
        <w:tab/>
        <w:t>Repealed Law provisions not revived</w:t>
      </w:r>
      <w:bookmarkEnd w:id="1069"/>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70" w:name="_Toc12451999"/>
      <w:r w:rsidRPr="00794599">
        <w:rPr>
          <w:rStyle w:val="CharSectNo"/>
        </w:rPr>
        <w:t>34</w:t>
      </w:r>
      <w:r w:rsidRPr="007E1F9A">
        <w:tab/>
      </w:r>
      <w:r w:rsidRPr="007E1F9A">
        <w:rPr>
          <w:rFonts w:ascii="Helvetica" w:hAnsi="Helvetica" w:cs="Helvetica"/>
        </w:rPr>
        <w:t>Saving of operation of repealed Law provisions</w:t>
      </w:r>
      <w:bookmarkEnd w:id="1070"/>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71" w:name="_Toc12452000"/>
      <w:r w:rsidRPr="00794599">
        <w:rPr>
          <w:rStyle w:val="CharSectNo"/>
        </w:rPr>
        <w:t>35</w:t>
      </w:r>
      <w:r w:rsidRPr="007E1F9A">
        <w:tab/>
      </w:r>
      <w:r w:rsidRPr="007E1F9A">
        <w:rPr>
          <w:rFonts w:ascii="Helvetica" w:hAnsi="Helvetica" w:cs="Helvetica"/>
        </w:rPr>
        <w:t>Continuance of repealed provisions</w:t>
      </w:r>
      <w:bookmarkEnd w:id="1071"/>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72" w:name="_Toc12452001"/>
      <w:r w:rsidRPr="00794599">
        <w:rPr>
          <w:rStyle w:val="CharSectNo"/>
        </w:rPr>
        <w:t>36</w:t>
      </w:r>
      <w:r w:rsidRPr="007E1F9A">
        <w:tab/>
      </w:r>
      <w:r w:rsidRPr="007E1F9A">
        <w:rPr>
          <w:rFonts w:ascii="Helvetica" w:hAnsi="Helvetica" w:cs="Helvetica"/>
        </w:rPr>
        <w:t>Law and amending Acts to be read as one</w:t>
      </w:r>
      <w:bookmarkEnd w:id="1072"/>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794599" w:rsidRDefault="00DB6E47" w:rsidP="00DB6E47">
      <w:pPr>
        <w:pStyle w:val="Sched-Part"/>
      </w:pPr>
      <w:bookmarkStart w:id="1073" w:name="_Toc12452002"/>
      <w:r w:rsidRPr="00794599">
        <w:rPr>
          <w:rStyle w:val="CharPartNo"/>
        </w:rPr>
        <w:lastRenderedPageBreak/>
        <w:t xml:space="preserve">Part 7 </w:t>
      </w:r>
      <w:r w:rsidRPr="00A95F9A">
        <w:rPr>
          <w:rFonts w:ascii="Helvetica" w:hAnsi="Helvetica" w:cs="Helvetica"/>
          <w:szCs w:val="32"/>
        </w:rPr>
        <w:tab/>
      </w:r>
      <w:r w:rsidRPr="00794599">
        <w:rPr>
          <w:rStyle w:val="CharPartText"/>
          <w:rFonts w:ascii="Helvetica" w:hAnsi="Helvetica" w:cs="Helvetica"/>
          <w:szCs w:val="32"/>
        </w:rPr>
        <w:t>Instruments under Law</w:t>
      </w:r>
      <w:bookmarkEnd w:id="1073"/>
    </w:p>
    <w:p w:rsidR="00DB6E47" w:rsidRPr="007E1F9A" w:rsidRDefault="00DB6E47" w:rsidP="00DB6E47">
      <w:pPr>
        <w:pStyle w:val="Schclauseheading"/>
      </w:pPr>
      <w:bookmarkStart w:id="1074" w:name="_Toc12452003"/>
      <w:r w:rsidRPr="00794599">
        <w:rPr>
          <w:rStyle w:val="CharSectNo"/>
        </w:rPr>
        <w:t>37</w:t>
      </w:r>
      <w:r w:rsidRPr="007E1F9A">
        <w:tab/>
      </w:r>
      <w:r w:rsidRPr="007E1F9A">
        <w:rPr>
          <w:rFonts w:ascii="Helvetica" w:hAnsi="Helvetica" w:cs="Helvetica"/>
        </w:rPr>
        <w:t>Schedule applies to statutory instruments</w:t>
      </w:r>
      <w:bookmarkEnd w:id="1074"/>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794599" w:rsidRDefault="00DB6E47" w:rsidP="00DB6E47">
      <w:pPr>
        <w:pStyle w:val="Sched-Part"/>
      </w:pPr>
      <w:bookmarkStart w:id="1075" w:name="_Toc12452004"/>
      <w:r w:rsidRPr="00794599">
        <w:rPr>
          <w:rStyle w:val="CharPartNo"/>
        </w:rPr>
        <w:lastRenderedPageBreak/>
        <w:t xml:space="preserve">Part 8 </w:t>
      </w:r>
      <w:r w:rsidRPr="00A95F9A">
        <w:rPr>
          <w:rFonts w:ascii="Helvetica" w:hAnsi="Helvetica" w:cs="Helvetica"/>
          <w:szCs w:val="32"/>
        </w:rPr>
        <w:tab/>
      </w:r>
      <w:r w:rsidRPr="00794599">
        <w:rPr>
          <w:rStyle w:val="CharPartText"/>
          <w:rFonts w:ascii="Helvetica" w:hAnsi="Helvetica" w:cs="Helvetica"/>
          <w:szCs w:val="32"/>
        </w:rPr>
        <w:t>Application to coastal waters</w:t>
      </w:r>
      <w:bookmarkEnd w:id="1075"/>
    </w:p>
    <w:p w:rsidR="00DB6E47" w:rsidRPr="007E1F9A" w:rsidRDefault="00DB6E47" w:rsidP="00DB6E47">
      <w:pPr>
        <w:pStyle w:val="Schclauseheading"/>
      </w:pPr>
      <w:bookmarkStart w:id="1076" w:name="_Toc12452005"/>
      <w:r w:rsidRPr="00794599">
        <w:rPr>
          <w:rStyle w:val="CharSectNo"/>
        </w:rPr>
        <w:t>38</w:t>
      </w:r>
      <w:r w:rsidRPr="007E1F9A">
        <w:tab/>
      </w:r>
      <w:r w:rsidRPr="007E1F9A">
        <w:rPr>
          <w:rFonts w:ascii="Helvetica" w:hAnsi="Helvetica" w:cs="Helvetica"/>
        </w:rPr>
        <w:t>Application</w:t>
      </w:r>
      <w:bookmarkEnd w:id="1076"/>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rsidSect="0032555B">
          <w:headerReference w:type="even" r:id="rId100"/>
          <w:headerReference w:type="default" r:id="rId101"/>
          <w:footerReference w:type="even" r:id="rId102"/>
          <w:footerReference w:type="default" r:id="rId103"/>
          <w:headerReference w:type="first" r:id="rId104"/>
          <w:footerReference w:type="first" r:id="rId105"/>
          <w:pgSz w:w="11907" w:h="16839" w:code="9"/>
          <w:pgMar w:top="3878" w:right="1899" w:bottom="3101" w:left="2302" w:header="2279" w:footer="1758" w:gutter="0"/>
          <w:cols w:space="720"/>
        </w:sectPr>
      </w:pPr>
    </w:p>
    <w:p w:rsidR="00124806" w:rsidRPr="00124806" w:rsidRDefault="00124806" w:rsidP="00124806">
      <w:pPr>
        <w:pStyle w:val="PageBreak"/>
      </w:pPr>
      <w:r w:rsidRPr="00124806">
        <w:br w:type="page"/>
      </w:r>
    </w:p>
    <w:p w:rsidR="00DB6E47" w:rsidRPr="00794599" w:rsidRDefault="00DB6E47" w:rsidP="00DB6E47">
      <w:pPr>
        <w:pStyle w:val="Sched-heading"/>
      </w:pPr>
      <w:bookmarkStart w:id="1077" w:name="_Toc12452006"/>
      <w:r w:rsidRPr="00794599">
        <w:rPr>
          <w:rStyle w:val="CharChapNo"/>
        </w:rPr>
        <w:lastRenderedPageBreak/>
        <w:t>Schedule 2</w:t>
      </w:r>
      <w:r>
        <w:tab/>
      </w:r>
      <w:r w:rsidRPr="00794599">
        <w:rPr>
          <w:rStyle w:val="CharChapText"/>
        </w:rPr>
        <w:t>Subject matter for conditions of mass or dimension authorities</w:t>
      </w:r>
      <w:bookmarkEnd w:id="1077"/>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794599" w:rsidRDefault="00DB6E47" w:rsidP="00DB6E47">
      <w:pPr>
        <w:pStyle w:val="Sched-heading"/>
      </w:pPr>
      <w:bookmarkStart w:id="1078" w:name="_Toc12452007"/>
      <w:r w:rsidRPr="00794599">
        <w:rPr>
          <w:rStyle w:val="CharChapNo"/>
        </w:rPr>
        <w:lastRenderedPageBreak/>
        <w:t>Schedule 3</w:t>
      </w:r>
      <w:r>
        <w:tab/>
      </w:r>
      <w:r w:rsidRPr="00794599">
        <w:rPr>
          <w:rStyle w:val="CharChapText"/>
        </w:rPr>
        <w:t>Reviewable decisions</w:t>
      </w:r>
      <w:bookmarkEnd w:id="1078"/>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794599" w:rsidRDefault="00DB6E47" w:rsidP="00DB6E47">
      <w:pPr>
        <w:pStyle w:val="Sched-Part"/>
      </w:pPr>
      <w:bookmarkStart w:id="1079" w:name="_Toc12452008"/>
      <w:r w:rsidRPr="00794599">
        <w:rPr>
          <w:rStyle w:val="CharPartNo"/>
        </w:rPr>
        <w:t xml:space="preserve">Part 1 </w:t>
      </w:r>
      <w:r w:rsidRPr="00A95F9A">
        <w:tab/>
      </w:r>
      <w:r w:rsidRPr="00794599">
        <w:rPr>
          <w:rStyle w:val="CharPartText"/>
        </w:rPr>
        <w:t>Decisions of Regulator</w:t>
      </w:r>
      <w:bookmarkEnd w:id="1079"/>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Pr="00794599" w:rsidRDefault="00387880" w:rsidP="00DB6E47">
      <w:pPr>
        <w:pStyle w:val="Sched-Part"/>
        <w:rPr>
          <w:rStyle w:val="CharPartNo"/>
        </w:rPr>
      </w:pPr>
    </w:p>
    <w:p w:rsidR="00387880" w:rsidRPr="00794599" w:rsidRDefault="00387880" w:rsidP="00387880">
      <w:pPr>
        <w:pStyle w:val="PageBreak"/>
        <w:rPr>
          <w:rStyle w:val="CharPartNo"/>
        </w:rPr>
      </w:pPr>
      <w:r w:rsidRPr="00794599">
        <w:rPr>
          <w:rStyle w:val="CharPartNo"/>
        </w:rPr>
        <w:br w:type="page"/>
      </w:r>
    </w:p>
    <w:p w:rsidR="00DB6E47" w:rsidRPr="00794599" w:rsidRDefault="00DB6E47" w:rsidP="00DB6E47">
      <w:pPr>
        <w:pStyle w:val="Sched-Part"/>
      </w:pPr>
      <w:bookmarkStart w:id="1080" w:name="_Toc12452009"/>
      <w:r w:rsidRPr="00794599">
        <w:rPr>
          <w:rStyle w:val="CharPartNo"/>
        </w:rPr>
        <w:lastRenderedPageBreak/>
        <w:t xml:space="preserve">Part 2 </w:t>
      </w:r>
      <w:r w:rsidRPr="00A95F9A">
        <w:tab/>
      </w:r>
      <w:r w:rsidRPr="00794599">
        <w:rPr>
          <w:rStyle w:val="CharPartText"/>
        </w:rPr>
        <w:t>Decisions of authorised officers</w:t>
      </w:r>
      <w:bookmarkEnd w:id="1080"/>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bl>
    <w:p w:rsidR="006767F0" w:rsidRPr="00794599" w:rsidRDefault="006767F0" w:rsidP="00DB6E47">
      <w:pPr>
        <w:pStyle w:val="Sched-Part"/>
        <w:rPr>
          <w:rStyle w:val="CharPartNo"/>
        </w:rPr>
      </w:pPr>
    </w:p>
    <w:p w:rsidR="006767F0" w:rsidRPr="00794599" w:rsidRDefault="006767F0" w:rsidP="006767F0">
      <w:pPr>
        <w:pStyle w:val="PageBreak"/>
        <w:rPr>
          <w:rStyle w:val="CharPartNo"/>
        </w:rPr>
      </w:pPr>
      <w:r w:rsidRPr="00794599">
        <w:rPr>
          <w:rStyle w:val="CharPartNo"/>
        </w:rPr>
        <w:br w:type="page"/>
      </w:r>
    </w:p>
    <w:p w:rsidR="00DB6E47" w:rsidRPr="00794599" w:rsidRDefault="00DB6E47" w:rsidP="00DB6E47">
      <w:pPr>
        <w:pStyle w:val="Sched-Part"/>
      </w:pPr>
      <w:bookmarkStart w:id="1081" w:name="_Toc12452010"/>
      <w:r w:rsidRPr="00794599">
        <w:rPr>
          <w:rStyle w:val="CharPartNo"/>
        </w:rPr>
        <w:lastRenderedPageBreak/>
        <w:t xml:space="preserve">Part 3 </w:t>
      </w:r>
      <w:r w:rsidRPr="009451A4">
        <w:tab/>
      </w:r>
      <w:r w:rsidRPr="00794599">
        <w:rPr>
          <w:rStyle w:val="CharPartText"/>
        </w:rPr>
        <w:t>Decisions of relevant road managers</w:t>
      </w:r>
      <w:bookmarkEnd w:id="1081"/>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156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794599" w:rsidRDefault="00DB6E47" w:rsidP="00DB6E47">
      <w:pPr>
        <w:pStyle w:val="Sched-heading"/>
      </w:pPr>
      <w:bookmarkStart w:id="1082" w:name="_Toc12452011"/>
      <w:r w:rsidRPr="00794599">
        <w:rPr>
          <w:rStyle w:val="CharChapNo"/>
        </w:rPr>
        <w:lastRenderedPageBreak/>
        <w:t xml:space="preserve">Schedule 4 </w:t>
      </w:r>
      <w:r>
        <w:tab/>
      </w:r>
      <w:r w:rsidRPr="00794599">
        <w:rPr>
          <w:rStyle w:val="CharChapText"/>
          <w:rFonts w:ascii="Helvetica" w:hAnsi="Helvetica" w:cs="Helvetica"/>
          <w:iCs/>
          <w:szCs w:val="32"/>
        </w:rPr>
        <w:t>Provisions specified for liability of executive officers for offences by corporations</w:t>
      </w:r>
      <w:bookmarkEnd w:id="1082"/>
    </w:p>
    <w:p w:rsidR="00E864A0" w:rsidRDefault="00E864A0" w:rsidP="00E864A0">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 636</w:t>
      </w:r>
    </w:p>
    <w:p w:rsidR="00DB6E47" w:rsidRDefault="00DB6E47" w:rsidP="00DB6E47">
      <w:pPr>
        <w:spacing w:before="140"/>
      </w:pPr>
      <w:r w:rsidRPr="006C3305">
        <w:t>The provisions specified in column 2 of the following table are specified for the purposes of section 636(1). The provisions specified in column 3 of the table are specified for the purposes of section 636(2).</w:t>
      </w:r>
    </w:p>
    <w:p w:rsidR="00DB6E47" w:rsidRPr="006C3305" w:rsidRDefault="00DB6E47" w:rsidP="00DB6E47">
      <w:pPr>
        <w:spacing w:before="14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0" w:type="dxa"/>
          <w:left w:w="0" w:type="dxa"/>
          <w:right w:w="0" w:type="dxa"/>
        </w:tblCellMar>
        <w:tblLook w:val="0000" w:firstRow="0" w:lastRow="0" w:firstColumn="0" w:lastColumn="0" w:noHBand="0" w:noVBand="0"/>
      </w:tblPr>
      <w:tblGrid>
        <w:gridCol w:w="1440"/>
        <w:gridCol w:w="2880"/>
        <w:gridCol w:w="2880"/>
      </w:tblGrid>
      <w:tr w:rsidR="00DB6E47" w:rsidRPr="007E1F9A" w:rsidTr="00E864A0">
        <w:trPr>
          <w:trHeight w:val="360"/>
          <w:tblHeader/>
        </w:trPr>
        <w:tc>
          <w:tcPr>
            <w:tcW w:w="144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1</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2</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3</w:t>
            </w:r>
          </w:p>
        </w:tc>
      </w:tr>
      <w:tr w:rsidR="00DB6E47" w:rsidRPr="007E1F9A" w:rsidTr="00E864A0">
        <w:trPr>
          <w:trHeight w:val="580"/>
          <w:tblHeader/>
        </w:trPr>
        <w:tc>
          <w:tcPr>
            <w:tcW w:w="144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 xml:space="preserve">Section of </w:t>
            </w:r>
            <w:r w:rsidRPr="007E1F9A">
              <w:br/>
              <w:t>this Law</w:t>
            </w:r>
          </w:p>
        </w:tc>
        <w:tc>
          <w:tcPr>
            <w:tcW w:w="2880" w:type="dxa"/>
            <w:tcBorders>
              <w:top w:val="nil"/>
              <w:bottom w:val="single" w:sz="4" w:space="0" w:color="auto"/>
            </w:tcBorders>
            <w:tcMar>
              <w:top w:w="80" w:type="dxa"/>
              <w:left w:w="0" w:type="dxa"/>
              <w:bottom w:w="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636(1)</w:t>
            </w:r>
          </w:p>
        </w:tc>
        <w:tc>
          <w:tcPr>
            <w:tcW w:w="288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636(2)</w:t>
            </w:r>
          </w:p>
        </w:tc>
      </w:tr>
      <w:tr w:rsidR="00DB6E47" w:rsidRPr="007E1F9A" w:rsidTr="00DB6E47">
        <w:trPr>
          <w:trHeight w:val="320"/>
        </w:trPr>
        <w:tc>
          <w:tcPr>
            <w:tcW w:w="144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w:t>
            </w:r>
          </w:p>
        </w:tc>
        <w:tc>
          <w:tcPr>
            <w:tcW w:w="288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30(1)</w:t>
            </w:r>
          </w:p>
        </w:tc>
        <w:tc>
          <w:tcPr>
            <w:tcW w:w="2880" w:type="dxa"/>
            <w:tcBorders>
              <w:top w:val="single" w:sz="4" w:space="0" w:color="auto"/>
            </w:tcBorders>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50(1), 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81(1), 81(2), 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81(1), 81(2), 81(3)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85(1), 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93(1)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129(1), 129(2), 129(3)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129(1), 129(2), 129(3)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130(3)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150(1)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181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185(1), 185(2)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185(1), 185(2)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186(2), 186(3), 186(4), 186(5)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186(2), 186(3), 186(4), 186(5)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187(2), 187(3)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187(2), 187(3)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191(1), 191(3)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191(1), 191(3)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r>
              <w:t>(1)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209</w:t>
            </w:r>
            <w:r>
              <w:t>(1)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212(1), 212(2)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212(1), 212(2)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216(1), 216(2)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216(1), 216(2)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229(1)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231(1)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235(1), 235(2)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235(1), 235(2)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240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240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241(1), 241(2)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241(1), 241(2)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313(2)</w:t>
            </w:r>
            <w:r w:rsidR="00242C0D">
              <w:t>, 313 (3)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w:t>
            </w:r>
          </w:p>
        </w:tc>
        <w:tc>
          <w:tcPr>
            <w:tcW w:w="2880" w:type="dxa"/>
            <w:tcMar>
              <w:top w:w="80" w:type="dxa"/>
              <w:left w:w="0" w:type="dxa"/>
              <w:bottom w:w="0" w:type="dxa"/>
              <w:right w:w="0" w:type="dxa"/>
            </w:tcMar>
          </w:tcPr>
          <w:p w:rsidR="00DB6E47" w:rsidRPr="005C5B2F" w:rsidRDefault="00242C0D" w:rsidP="00DB6E47">
            <w:pPr>
              <w:pStyle w:val="TableText10"/>
              <w:tabs>
                <w:tab w:val="left" w:pos="84"/>
              </w:tabs>
              <w:ind w:left="98"/>
            </w:pPr>
            <w:r>
              <w:t xml:space="preserve"> 321(1), 321(3</w:t>
            </w:r>
            <w:r w:rsidR="00DB6E47" w:rsidRPr="006C3305">
              <w:t>)</w:t>
            </w:r>
          </w:p>
        </w:tc>
        <w:tc>
          <w:tcPr>
            <w:tcW w:w="2880" w:type="dxa"/>
            <w:tcMar>
              <w:top w:w="80" w:type="dxa"/>
              <w:left w:w="0" w:type="dxa"/>
              <w:bottom w:w="0" w:type="dxa"/>
              <w:right w:w="0" w:type="dxa"/>
            </w:tcMar>
          </w:tcPr>
          <w:p w:rsidR="00DB6E47" w:rsidRPr="006C3305" w:rsidRDefault="00242C0D" w:rsidP="00DB6E47">
            <w:pPr>
              <w:pStyle w:val="TableText10"/>
              <w:tabs>
                <w:tab w:val="left" w:pos="84"/>
              </w:tabs>
              <w:ind w:left="98"/>
            </w:pPr>
            <w:r>
              <w:t xml:space="preserve"> 321(1), 321(3</w:t>
            </w:r>
            <w:r w:rsidR="00DB6E47"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322(4)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323(3)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337(2)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341(1), 341(2), 341(3), 341(4)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354(3), 354(5)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354(3), 354(5)</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 355(4), 355(6)</w:t>
            </w:r>
          </w:p>
        </w:tc>
        <w:tc>
          <w:tcPr>
            <w:tcW w:w="2880" w:type="dxa"/>
            <w:tcMar>
              <w:top w:w="80" w:type="dxa"/>
              <w:left w:w="0" w:type="dxa"/>
              <w:bottom w:w="0" w:type="dxa"/>
              <w:right w:w="0" w:type="dxa"/>
            </w:tcMar>
          </w:tcPr>
          <w:p w:rsidR="00DB6E47" w:rsidRPr="006C3305" w:rsidRDefault="00650E36" w:rsidP="00DB6E47">
            <w:pPr>
              <w:pStyle w:val="TableText10"/>
              <w:tabs>
                <w:tab w:val="left" w:pos="84"/>
              </w:tabs>
              <w:ind w:left="98"/>
            </w:pPr>
            <w:r>
              <w:t xml:space="preserve"> 355(2), 355(4), 355(6)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375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r>
              <w:t>(2)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398(2)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404(1), 404(4)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404(1), 404(4)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406(1), 406(2)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424(1), 424(3)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424(1), 424(3)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452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453(1), 453(2)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453(1), 453(2)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454(1), 454(2)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454(1), 454(2)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467</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470(2), 470(3), 470(4), 470(5), 470(6)</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470(2), 470(3), 470(4), 470(5), 470(6)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476(2)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478(1), 478(2), 478(3), 478(4)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529</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558(1), 558(3)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558(1), 558(3)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559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559(3), 559(4), 559(5)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559(3), 559(4), 559(5)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569(2), 569(7)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573(1)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610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699(1), 699(2)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699(1), 699(2)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700(4)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702(1), 702(3)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703(1), 703(2)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704(1), 704(2), 644(3)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728(1)</w:t>
            </w:r>
          </w:p>
        </w:tc>
      </w:tr>
      <w:tr w:rsidR="00AC6B1A" w:rsidRPr="007E1F9A" w:rsidTr="00DB6E47">
        <w:trPr>
          <w:trHeight w:val="320"/>
        </w:trPr>
        <w:tc>
          <w:tcPr>
            <w:tcW w:w="144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728A(1)</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rsidRPr="006C3305">
              <w:t>--</w:t>
            </w:r>
            <w:r>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729(1), 729(3)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729(1), 729(3)</w:t>
            </w:r>
          </w:p>
        </w:tc>
      </w:tr>
      <w:tr w:rsidR="000C04E4" w:rsidRPr="007E1F9A" w:rsidTr="00DB6E47">
        <w:trPr>
          <w:trHeight w:val="320"/>
        </w:trPr>
        <w:tc>
          <w:tcPr>
            <w:tcW w:w="144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729A(1), 729A(2)</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w:t>
            </w:r>
          </w:p>
        </w:tc>
      </w:tr>
    </w:tbl>
    <w:p w:rsidR="00DB6E47" w:rsidRDefault="00DB6E47" w:rsidP="00DB6E47">
      <w:pPr>
        <w:pStyle w:val="03Schedule"/>
        <w:sectPr w:rsidR="00DB6E47">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8F2634" w:rsidRDefault="008F2634">
      <w:pPr>
        <w:pStyle w:val="Endnote1"/>
      </w:pPr>
      <w:bookmarkStart w:id="1083" w:name="_Toc12452012"/>
      <w:r>
        <w:lastRenderedPageBreak/>
        <w:t>Endnotes</w:t>
      </w:r>
      <w:bookmarkEnd w:id="1083"/>
    </w:p>
    <w:p w:rsidR="008F2634" w:rsidRPr="00794599" w:rsidRDefault="008F2634">
      <w:pPr>
        <w:pStyle w:val="Endnote2"/>
      </w:pPr>
      <w:bookmarkStart w:id="1084" w:name="_Toc12452013"/>
      <w:r w:rsidRPr="00794599">
        <w:rPr>
          <w:rStyle w:val="charTableNo"/>
        </w:rPr>
        <w:t>1</w:t>
      </w:r>
      <w:r>
        <w:tab/>
      </w:r>
      <w:r w:rsidRPr="00794599">
        <w:rPr>
          <w:rStyle w:val="charTableText"/>
        </w:rPr>
        <w:t>About the endnotes</w:t>
      </w:r>
      <w:bookmarkEnd w:id="1084"/>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794599" w:rsidRDefault="008F2634">
      <w:pPr>
        <w:pStyle w:val="Endnote2"/>
      </w:pPr>
      <w:bookmarkStart w:id="1085" w:name="_Toc12452014"/>
      <w:r w:rsidRPr="00794599">
        <w:rPr>
          <w:rStyle w:val="charTableNo"/>
        </w:rPr>
        <w:t>2</w:t>
      </w:r>
      <w:r>
        <w:tab/>
      </w:r>
      <w:r w:rsidRPr="00794599">
        <w:rPr>
          <w:rStyle w:val="charTableText"/>
        </w:rPr>
        <w:t>Abbreviation key</w:t>
      </w:r>
      <w:bookmarkEnd w:id="1085"/>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794599" w:rsidRDefault="00DF3A6A">
      <w:pPr>
        <w:pStyle w:val="Endnote2"/>
      </w:pPr>
      <w:bookmarkStart w:id="1086" w:name="_Toc12452015"/>
      <w:r w:rsidRPr="00794599">
        <w:rPr>
          <w:rStyle w:val="charTableNo"/>
        </w:rPr>
        <w:lastRenderedPageBreak/>
        <w:t>3</w:t>
      </w:r>
      <w:r>
        <w:tab/>
      </w:r>
      <w:r w:rsidRPr="00794599">
        <w:rPr>
          <w:rStyle w:val="charTableText"/>
        </w:rPr>
        <w:t>Legislation history</w:t>
      </w:r>
      <w:bookmarkEnd w:id="1086"/>
    </w:p>
    <w:p w:rsidR="00534E65" w:rsidRDefault="00AD451C" w:rsidP="00534E65">
      <w:pPr>
        <w:pStyle w:val="NewAct"/>
        <w:rPr>
          <w:lang w:eastAsia="en-AU"/>
        </w:rPr>
      </w:pPr>
      <w:hyperlink r:id="rId118" w:tooltip="Act 2012 No 45 (Qld)" w:history="1">
        <w:r w:rsidR="006D1150" w:rsidRPr="006D1150">
          <w:rPr>
            <w:rStyle w:val="charCitHyperlinkAbbrev"/>
          </w:rPr>
          <w:t>Heavy Vehicle National Law Act 2012</w:t>
        </w:r>
      </w:hyperlink>
      <w:r w:rsidR="00534E65">
        <w:rPr>
          <w:lang w:eastAsia="en-AU"/>
        </w:rPr>
        <w:t xml:space="preserve"> No. 45</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19" w:tooltip="Heavy Vehicle National Law Amendment Act 2013 (QLD)" w:history="1">
        <w:r w:rsidR="00074332" w:rsidRPr="000C130E">
          <w:rPr>
            <w:rStyle w:val="charCitHyperlinkAbbrev"/>
          </w:rPr>
          <w:t>2013 No. 4</w:t>
        </w:r>
      </w:hyperlink>
      <w:r w:rsidR="00074332">
        <w:rPr>
          <w:lang w:eastAsia="en-AU"/>
        </w:rPr>
        <w:t xml:space="preserve"> (Qld))</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20" w:tooltip="2012 SL No. 175 (Qld)" w:history="1">
        <w:r w:rsidR="00CF6FFA" w:rsidRPr="00CF6FFA">
          <w:rPr>
            <w:rStyle w:val="charCitHyperlinkAbbrev"/>
          </w:rPr>
          <w:t>2012 SL No. 175</w:t>
        </w:r>
      </w:hyperlink>
      <w:r>
        <w:rPr>
          <w:lang w:eastAsia="en-AU"/>
        </w:rPr>
        <w:t xml:space="preserve"> (Qld))</w:t>
      </w:r>
    </w:p>
    <w:p w:rsidR="005544D4" w:rsidRDefault="007B6A45" w:rsidP="00534E65">
      <w:pPr>
        <w:pStyle w:val="Actdetails"/>
        <w:rPr>
          <w:lang w:eastAsia="en-AU"/>
        </w:rPr>
      </w:pPr>
      <w:r>
        <w:rPr>
          <w:lang w:eastAsia="en-AU"/>
        </w:rPr>
        <w:t>prev sch chs 1, 12, 13 p</w:t>
      </w:r>
      <w:r w:rsidR="005544D4">
        <w:rPr>
          <w:lang w:eastAsia="en-AU"/>
        </w:rPr>
        <w:t>t 13.4, 14, sch 1 commenced 12 October 2012 (</w:t>
      </w:r>
      <w:hyperlink r:id="rId121"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remaining provisions of prev sch never proclaimed into force and om</w:t>
      </w:r>
      <w:r w:rsidR="00681EB0">
        <w:rPr>
          <w:lang w:eastAsia="en-AU"/>
        </w:rPr>
        <w:t> </w:t>
      </w:r>
      <w:hyperlink r:id="rId122"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pres sch pts 1.1-1.3, ch 12, ss 705 and 707, pts 13.4-13.6, pt 14.1, s</w:t>
      </w:r>
      <w:r w:rsidR="005239EA">
        <w:t> </w:t>
      </w:r>
      <w:r>
        <w:t xml:space="preserve">755, sch 1 commenced 26 February 2013 (see s 2A (1) as ins </w:t>
      </w:r>
      <w:hyperlink r:id="rId123"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pres sch ch 2 and s 84 </w:t>
      </w:r>
      <w:r>
        <w:rPr>
          <w:u w:val="single"/>
        </w:rPr>
        <w:t xml:space="preserve">not yet proclaimed into force </w:t>
      </w:r>
      <w:r>
        <w:t xml:space="preserve">(see s 2A as ins </w:t>
      </w:r>
      <w:hyperlink r:id="rId124"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remaining provisions of pres sch commenced 10 February 2014 immediately after the commencement of the </w:t>
      </w:r>
      <w:r w:rsidRPr="006D1150">
        <w:t>Transport and Other Legislation (Heavy Vehicle National Law) Amendment Act 2013</w:t>
      </w:r>
      <w:r>
        <w:t>, pt 2 (</w:t>
      </w:r>
      <w:hyperlink r:id="rId125" w:tooltip="2014 SL No. 5" w:history="1">
        <w:r w:rsidR="007D1A27" w:rsidRPr="007D1A27">
          <w:rPr>
            <w:rStyle w:val="charCitHyperlinkAbbrev"/>
          </w:rPr>
          <w:t>2014 SL No. 5</w:t>
        </w:r>
      </w:hyperlink>
      <w:r>
        <w:t xml:space="preserve"> (Qld))</w:t>
      </w:r>
    </w:p>
    <w:p w:rsidR="00E4695F" w:rsidRDefault="002772EA" w:rsidP="002772EA">
      <w:pPr>
        <w:pStyle w:val="LegHistNote"/>
      </w:pPr>
      <w:r>
        <w:rPr>
          <w:i/>
        </w:rPr>
        <w:t>Note</w:t>
      </w:r>
      <w:r>
        <w:rPr>
          <w:i/>
        </w:rPr>
        <w:tab/>
      </w:r>
      <w:hyperlink r:id="rId126" w:tooltip="Acts Interpretation Act 1954 (Qld)" w:history="1">
        <w:r w:rsidR="007D1A27" w:rsidRPr="007D1A27">
          <w:rPr>
            <w:rStyle w:val="charCitHyperlinkAbbrev"/>
          </w:rPr>
          <w:t>Acts Interpretation Act 1954</w:t>
        </w:r>
      </w:hyperlink>
      <w:r>
        <w:t xml:space="preserve"> </w:t>
      </w:r>
      <w:r w:rsidR="00CF6FFA">
        <w:t xml:space="preserve">(Qld) </w:t>
      </w:r>
      <w:r>
        <w:t>s 15DA applies to the provisions of this Act as if—</w:t>
      </w:r>
    </w:p>
    <w:p w:rsidR="002772EA" w:rsidRDefault="002772EA" w:rsidP="002772EA">
      <w:pPr>
        <w:pStyle w:val="LegHistNote"/>
        <w:ind w:left="3119" w:hanging="450"/>
      </w:pPr>
      <w:r>
        <w:t>(a)</w:t>
      </w:r>
      <w:r>
        <w:tab/>
        <w:t>the references in subsections (2) and (3) of that section to 1 year were a reference to 2 years; and</w:t>
      </w:r>
    </w:p>
    <w:p w:rsidR="002772EA" w:rsidRPr="00E4695F" w:rsidRDefault="002772EA" w:rsidP="002772EA">
      <w:pPr>
        <w:pStyle w:val="LegHistNote"/>
        <w:ind w:left="3119" w:hanging="450"/>
      </w:pPr>
      <w:r>
        <w:t>(b)</w:t>
      </w:r>
      <w:r>
        <w:tab/>
        <w:t>the reference in subsection (3) of that section to 2 years were a reference to 3 years.</w:t>
      </w:r>
    </w:p>
    <w:p w:rsidR="00534E65" w:rsidRDefault="00534E65">
      <w:pPr>
        <w:pStyle w:val="Asamby"/>
      </w:pPr>
      <w:r>
        <w:t xml:space="preserve">as </w:t>
      </w:r>
      <w:r w:rsidR="008F2634">
        <w:t xml:space="preserve">applied and as </w:t>
      </w:r>
      <w:r>
        <w:t>modified by</w:t>
      </w:r>
    </w:p>
    <w:p w:rsidR="00B3288F" w:rsidRPr="0091483C" w:rsidRDefault="00AD451C" w:rsidP="00B3288F">
      <w:pPr>
        <w:pStyle w:val="NewAct"/>
      </w:pPr>
      <w:hyperlink r:id="rId127" w:tooltip="Heavy Vehicle National Law (ACT) Act 2013" w:history="1">
        <w:r w:rsidR="006D1150">
          <w:rPr>
            <w:rStyle w:val="charCitHyperlinkAbbrev"/>
          </w:rPr>
          <w:t>Heavy Vehicle National Law (ACT) Act 2013</w:t>
        </w:r>
      </w:hyperlink>
      <w:r w:rsidR="00844674">
        <w:t xml:space="preserve"> </w:t>
      </w:r>
      <w:r w:rsidR="00844674" w:rsidRPr="006D1150">
        <w:t>A2013-51</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5854DE" w:rsidRPr="009D2F00" w:rsidRDefault="005854DE" w:rsidP="005854DE">
      <w:pPr>
        <w:pStyle w:val="Actdetails"/>
        <w:keepNext/>
        <w:rPr>
          <w:u w:val="single"/>
        </w:rPr>
      </w:pPr>
      <w:r w:rsidRPr="009D2F00">
        <w:rPr>
          <w:u w:val="single"/>
        </w:rPr>
        <w:t>ss 32, 34, 36, 38, 40 awaiting commencement (s 2)</w:t>
      </w:r>
    </w:p>
    <w:p w:rsidR="005854DE" w:rsidRDefault="005854DE" w:rsidP="005854DE">
      <w:pPr>
        <w:pStyle w:val="Actdetails"/>
      </w:pPr>
      <w:r>
        <w:t xml:space="preserve">remainder commenced 10 February 2014 (s 2 and </w:t>
      </w:r>
      <w:hyperlink r:id="rId128"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49759C" w:rsidRDefault="0049759C" w:rsidP="001C03F6">
      <w:pPr>
        <w:pStyle w:val="Asamby"/>
        <w:keepNext/>
      </w:pPr>
      <w:r>
        <w:lastRenderedPageBreak/>
        <w:t>as amended by</w:t>
      </w:r>
    </w:p>
    <w:p w:rsidR="00394C88" w:rsidRDefault="00AD451C" w:rsidP="00394C88">
      <w:pPr>
        <w:pStyle w:val="NewAct"/>
      </w:pPr>
      <w:hyperlink r:id="rId129" w:tooltip="Act 2014 No 43 (Qld)" w:history="1">
        <w:r w:rsidR="00394C88">
          <w:rPr>
            <w:rStyle w:val="charCitHyperlinkAbbrev"/>
          </w:rPr>
          <w:t>Transport and Other Legislation Amendment Act 2014</w:t>
        </w:r>
      </w:hyperlink>
      <w:r w:rsidR="00394C88">
        <w:t xml:space="preserve"> No. 43 (Qld) pt 3</w:t>
      </w:r>
    </w:p>
    <w:p w:rsidR="00394C88" w:rsidRDefault="00394C88" w:rsidP="00394C88">
      <w:pPr>
        <w:pStyle w:val="Actdetails"/>
        <w:keepNext/>
      </w:pPr>
      <w:r>
        <w:t>date of assent 5 September 2014</w:t>
      </w:r>
    </w:p>
    <w:p w:rsidR="00394C88" w:rsidRPr="001C56B8" w:rsidRDefault="00394C88" w:rsidP="00394C88">
      <w:pPr>
        <w:pStyle w:val="Actdetails"/>
        <w:keepNext/>
      </w:pPr>
      <w:r>
        <w:t>ss 1-2 commenced on date of assent</w:t>
      </w:r>
    </w:p>
    <w:p w:rsidR="00394C88" w:rsidRPr="00A021F1" w:rsidRDefault="00394C88" w:rsidP="00394C88">
      <w:pPr>
        <w:pStyle w:val="Actdetails"/>
        <w:keepNext/>
      </w:pPr>
      <w:r>
        <w:t>pt 3 commenced 29 September 2014 (</w:t>
      </w:r>
      <w:hyperlink r:id="rId130" w:tooltip="2014 SL No. 217 (Qld)" w:history="1">
        <w:r w:rsidRPr="009760C9">
          <w:rPr>
            <w:rStyle w:val="charCitHyperlinkAbbrev"/>
          </w:rPr>
          <w:t>2014 SL No. 217</w:t>
        </w:r>
      </w:hyperlink>
      <w:r>
        <w:t xml:space="preserve"> (Qld))</w:t>
      </w:r>
    </w:p>
    <w:p w:rsidR="0049759C" w:rsidRPr="0091483C" w:rsidRDefault="00AD451C" w:rsidP="0049759C">
      <w:pPr>
        <w:pStyle w:val="NewAct"/>
      </w:pPr>
      <w:hyperlink r:id="rId131" w:tooltip="Act 2015 No 12 (Qld)" w:history="1">
        <w:r w:rsidR="00455EA2">
          <w:rPr>
            <w:rStyle w:val="charCitHyperlinkAbbrev"/>
          </w:rPr>
          <w:t>Heavy Vehicle National Law Amendment Act 2015</w:t>
        </w:r>
      </w:hyperlink>
      <w:r w:rsidR="0049759C">
        <w:t xml:space="preserve"> No</w:t>
      </w:r>
      <w:r w:rsidR="00455EA2">
        <w:t>.</w:t>
      </w:r>
      <w:r w:rsidR="0049759C">
        <w:t xml:space="preserve"> 12</w:t>
      </w:r>
      <w:r w:rsidR="00455EA2">
        <w:t xml:space="preserve"> (Qld)</w:t>
      </w:r>
    </w:p>
    <w:p w:rsidR="0049759C" w:rsidRDefault="00455EA2" w:rsidP="0049759C">
      <w:pPr>
        <w:pStyle w:val="Actdetails"/>
        <w:keepNext/>
      </w:pPr>
      <w:r>
        <w:t>date of assent 24 September 2015</w:t>
      </w:r>
    </w:p>
    <w:p w:rsidR="0049759C" w:rsidRDefault="00455EA2" w:rsidP="0049759C">
      <w:pPr>
        <w:pStyle w:val="Actdetails"/>
        <w:keepNext/>
      </w:pPr>
      <w:r>
        <w:t xml:space="preserve">ss </w:t>
      </w:r>
      <w:r>
        <w:rPr>
          <w:lang w:eastAsia="en-AU"/>
        </w:rPr>
        <w:t>1–2</w:t>
      </w:r>
      <w:r>
        <w:t xml:space="preserve"> commenced on date of assent</w:t>
      </w:r>
    </w:p>
    <w:p w:rsidR="0049759C" w:rsidRDefault="00455EA2" w:rsidP="001C03F6">
      <w:pPr>
        <w:pStyle w:val="Actdetails"/>
      </w:pPr>
      <w:r>
        <w:t>remaining provisions commenced 6 February 2016 (</w:t>
      </w:r>
      <w:hyperlink r:id="rId132" w:tooltip="2015 SL No. 186 (Qld)" w:history="1">
        <w:r w:rsidRPr="00455EA2">
          <w:rPr>
            <w:rStyle w:val="charCitHyperlinkAbbrev"/>
          </w:rPr>
          <w:t>2015 SL No. 186</w:t>
        </w:r>
      </w:hyperlink>
      <w:r w:rsidR="001C03F6">
        <w:rPr>
          <w:rStyle w:val="charCitHyperlinkAbbrev"/>
        </w:rPr>
        <w:t xml:space="preserve"> </w:t>
      </w:r>
      <w:r w:rsidR="001C03F6" w:rsidRPr="001C03F6">
        <w:t>(Qld)</w:t>
      </w:r>
      <w:r w:rsidRPr="001C03F6">
        <w:t>)</w:t>
      </w:r>
    </w:p>
    <w:p w:rsidR="007F27BC" w:rsidRPr="0091483C" w:rsidRDefault="00AD451C" w:rsidP="007F27BC">
      <w:pPr>
        <w:pStyle w:val="NewAct"/>
      </w:pPr>
      <w:hyperlink r:id="rId133" w:tooltip="Act 2016 No 65 (Qld)" w:history="1">
        <w:r w:rsidR="007F27BC">
          <w:rPr>
            <w:rStyle w:val="charCitHyperlinkAbbrev"/>
          </w:rPr>
          <w:t>Heavy Vehicle National Law and Other Legislation Amendment Act 2016</w:t>
        </w:r>
      </w:hyperlink>
      <w:r w:rsidR="007F27BC">
        <w:t xml:space="preserve"> No. 65 (Qld)</w:t>
      </w:r>
    </w:p>
    <w:p w:rsidR="007F27BC" w:rsidRDefault="007F27BC" w:rsidP="007F27BC">
      <w:pPr>
        <w:pStyle w:val="Actdetails"/>
        <w:keepNext/>
      </w:pPr>
      <w:r>
        <w:t xml:space="preserve">date of assent </w:t>
      </w:r>
      <w:r w:rsidR="008370A4">
        <w:t>9 December 2016</w:t>
      </w:r>
    </w:p>
    <w:p w:rsidR="007F27BC" w:rsidRDefault="007F27BC" w:rsidP="007F27BC">
      <w:pPr>
        <w:pStyle w:val="Actdetails"/>
        <w:keepNext/>
      </w:pPr>
      <w:r>
        <w:t xml:space="preserve">ss </w:t>
      </w:r>
      <w:r>
        <w:rPr>
          <w:lang w:eastAsia="en-AU"/>
        </w:rPr>
        <w:t>1–2</w:t>
      </w:r>
      <w:r w:rsidR="008370A4">
        <w:rPr>
          <w:lang w:eastAsia="en-AU"/>
        </w:rPr>
        <w:t>, ch 4</w:t>
      </w:r>
      <w:r>
        <w:t xml:space="preserve"> commenced on date of assent</w:t>
      </w:r>
    </w:p>
    <w:p w:rsidR="008370A4" w:rsidRPr="008370A4" w:rsidRDefault="008370A4" w:rsidP="008370A4">
      <w:pPr>
        <w:pStyle w:val="Actdetails"/>
        <w:rPr>
          <w:lang w:val="en" w:eastAsia="en-AU"/>
        </w:rPr>
      </w:pPr>
      <w:r w:rsidRPr="008370A4">
        <w:rPr>
          <w:lang w:val="en" w:eastAsia="en-AU"/>
        </w:rPr>
        <w:t xml:space="preserve">ch 2 </w:t>
      </w:r>
      <w:r w:rsidRPr="008370A4">
        <w:rPr>
          <w:u w:val="single"/>
          <w:lang w:val="en" w:eastAsia="en-AU"/>
        </w:rPr>
        <w:t>not yet proclaimed into force</w:t>
      </w:r>
      <w:r w:rsidRPr="008370A4">
        <w:rPr>
          <w:lang w:val="en" w:eastAsia="en-AU"/>
        </w:rPr>
        <w:t xml:space="preserve"> (automatic commencement under AIA s 15DA(2) deferred to 10</w:t>
      </w:r>
      <w:r>
        <w:rPr>
          <w:lang w:val="en" w:eastAsia="en-AU"/>
        </w:rPr>
        <w:t xml:space="preserve"> </w:t>
      </w:r>
      <w:r w:rsidRPr="008370A4">
        <w:rPr>
          <w:lang w:val="en" w:eastAsia="en-AU"/>
        </w:rPr>
        <w:t>December 2018 (</w:t>
      </w:r>
      <w:hyperlink r:id="rId134" w:history="1">
        <w:r w:rsidRPr="008370A4">
          <w:rPr>
            <w:color w:val="0066CC"/>
            <w:lang w:val="en" w:eastAsia="en-AU"/>
          </w:rPr>
          <w:t>2017 SL No. 217</w:t>
        </w:r>
      </w:hyperlink>
      <w:r w:rsidRPr="008370A4">
        <w:rPr>
          <w:lang w:val="en" w:eastAsia="en-AU"/>
        </w:rPr>
        <w:t xml:space="preserve"> </w:t>
      </w:r>
      <w:r w:rsidR="001E0C86">
        <w:rPr>
          <w:lang w:val="en" w:eastAsia="en-AU"/>
        </w:rPr>
        <w:t>Qld</w:t>
      </w:r>
      <w:r w:rsidRPr="008370A4">
        <w:rPr>
          <w:lang w:val="en" w:eastAsia="en-AU"/>
        </w:rPr>
        <w:t>))</w:t>
      </w:r>
    </w:p>
    <w:p w:rsidR="008370A4" w:rsidRPr="008370A4" w:rsidRDefault="008370A4" w:rsidP="008370A4">
      <w:pPr>
        <w:pStyle w:val="Actdetails"/>
        <w:rPr>
          <w:lang w:val="en" w:eastAsia="en-AU"/>
        </w:rPr>
      </w:pPr>
      <w:r w:rsidRPr="008370A4">
        <w:rPr>
          <w:lang w:val="en" w:eastAsia="en-AU"/>
        </w:rPr>
        <w:t>ch 3 comm</w:t>
      </w:r>
      <w:r w:rsidR="003A02B2">
        <w:rPr>
          <w:lang w:val="en" w:eastAsia="en-AU"/>
        </w:rPr>
        <w:t>enced</w:t>
      </w:r>
      <w:r w:rsidRPr="008370A4">
        <w:rPr>
          <w:lang w:val="en" w:eastAsia="en-AU"/>
        </w:rPr>
        <w:t xml:space="preserve"> 1 July 2017 (</w:t>
      </w:r>
      <w:hyperlink r:id="rId135" w:history="1">
        <w:r w:rsidRPr="008370A4">
          <w:rPr>
            <w:color w:val="0066CC"/>
            <w:lang w:val="en" w:eastAsia="en-AU"/>
          </w:rPr>
          <w:t>2017 SL No. 102</w:t>
        </w:r>
      </w:hyperlink>
      <w:r w:rsidRPr="008370A4">
        <w:rPr>
          <w:lang w:val="en" w:eastAsia="en-AU"/>
        </w:rPr>
        <w:t xml:space="preserve"> </w:t>
      </w:r>
      <w:r w:rsidR="001E0C86">
        <w:rPr>
          <w:lang w:val="en" w:eastAsia="en-AU"/>
        </w:rPr>
        <w:t>Qld</w:t>
      </w:r>
      <w:r w:rsidRPr="008370A4">
        <w:rPr>
          <w:lang w:val="en" w:eastAsia="en-AU"/>
        </w:rPr>
        <w:t>)</w:t>
      </w:r>
    </w:p>
    <w:p w:rsidR="00124806" w:rsidRPr="00124806" w:rsidRDefault="00124806" w:rsidP="00124806">
      <w:pPr>
        <w:pStyle w:val="PageBreak"/>
      </w:pPr>
      <w:r w:rsidRPr="00124806">
        <w:br w:type="page"/>
      </w:r>
    </w:p>
    <w:p w:rsidR="00B3288F" w:rsidRPr="00794599" w:rsidRDefault="00B3288F">
      <w:pPr>
        <w:pStyle w:val="Endnote2"/>
      </w:pPr>
      <w:bookmarkStart w:id="1087" w:name="_Toc12452016"/>
      <w:r w:rsidRPr="00794599">
        <w:rPr>
          <w:rStyle w:val="charTableNo"/>
        </w:rPr>
        <w:lastRenderedPageBreak/>
        <w:t>4</w:t>
      </w:r>
      <w:r>
        <w:tab/>
      </w:r>
      <w:r w:rsidRPr="00794599">
        <w:rPr>
          <w:rStyle w:val="charTableText"/>
        </w:rPr>
        <w:t>Amendment history</w:t>
      </w:r>
      <w:bookmarkEnd w:id="1087"/>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36" w:tooltip="Heavy Vehicle National Law (ACT) Act 2013" w:history="1">
        <w:r w:rsidR="005525A2" w:rsidRPr="0068043D">
          <w:rPr>
            <w:rStyle w:val="charCitHyperlinkAbbrev"/>
          </w:rPr>
          <w:t>A2013-51</w:t>
        </w:r>
      </w:hyperlink>
      <w:r w:rsidR="005525A2">
        <w:t xml:space="preserve"> mod 1.12, mod 1.13</w:t>
      </w:r>
    </w:p>
    <w:p w:rsidR="00FE304D" w:rsidRPr="00FE304D" w:rsidRDefault="00FE304D" w:rsidP="004A4A40">
      <w:pPr>
        <w:pStyle w:val="AmdtsEntries"/>
        <w:rPr>
          <w:rStyle w:val="charUnderline"/>
        </w:rPr>
      </w:pPr>
      <w:r>
        <w:tab/>
      </w:r>
      <w:r w:rsidRPr="00FE304D">
        <w:rPr>
          <w:rStyle w:val="charUnderline"/>
        </w:rPr>
        <w:t>mods exp at the beginning of the day that section 32 commences (</w:t>
      </w:r>
      <w:hyperlink r:id="rId137" w:tooltip="Heavy Vehicle National Law (ACT) Act 2013" w:history="1">
        <w:r w:rsidR="009F1DF0" w:rsidRPr="009F1DF0">
          <w:rPr>
            <w:rStyle w:val="Hyperlink"/>
          </w:rPr>
          <w:t>A2013-51</w:t>
        </w:r>
      </w:hyperlink>
      <w:r w:rsidR="009F1DF0" w:rsidRPr="009F1DF0">
        <w:rPr>
          <w:rStyle w:val="Hyperlink"/>
        </w:rPr>
        <w:t xml:space="preserve"> </w:t>
      </w:r>
      <w:r w:rsidRPr="00FE304D">
        <w:rPr>
          <w:rStyle w:val="charUnderline"/>
        </w:rPr>
        <w:t>s 7 (2))</w:t>
      </w:r>
    </w:p>
    <w:p w:rsidR="00400817" w:rsidRDefault="00400817" w:rsidP="00816477">
      <w:pPr>
        <w:pStyle w:val="AmdtsEntryHd"/>
      </w:pPr>
      <w:r>
        <w:rPr>
          <w:spacing w:val="-1"/>
        </w:rPr>
        <w:t>Definitions</w:t>
      </w:r>
    </w:p>
    <w:p w:rsidR="003329B2" w:rsidRPr="003329B2" w:rsidRDefault="00400817" w:rsidP="0035563D">
      <w:pPr>
        <w:pStyle w:val="AmdtsEntries"/>
      </w:pPr>
      <w:r w:rsidRPr="00757F5B">
        <w:t>s 5</w:t>
      </w:r>
      <w:r w:rsidR="005525A2">
        <w:tab/>
      </w:r>
      <w:r w:rsidR="003329B2">
        <w:t xml:space="preserve">def </w:t>
      </w:r>
      <w:r w:rsidR="003329B2">
        <w:rPr>
          <w:rStyle w:val="charBoldItals"/>
        </w:rPr>
        <w:t>AFM accreditation</w:t>
      </w:r>
      <w:r w:rsidR="003329B2">
        <w:t xml:space="preserve"> am </w:t>
      </w:r>
      <w:hyperlink r:id="rId138" w:tooltip="Heavy Vehicle National Law Amendment Act 2015" w:history="1">
        <w:r w:rsidR="00A97FFD">
          <w:rPr>
            <w:rStyle w:val="charCitHyperlinkAbbrev"/>
          </w:rPr>
          <w:t>Act 2015 No 12</w:t>
        </w:r>
      </w:hyperlink>
      <w:r w:rsidR="00A97FFD">
        <w:t xml:space="preserve"> s 4</w:t>
      </w:r>
    </w:p>
    <w:p w:rsidR="00A97FFD" w:rsidRDefault="00A97FFD" w:rsidP="0035563D">
      <w:pPr>
        <w:pStyle w:val="AmdtsEntries"/>
      </w:pPr>
      <w:r>
        <w:tab/>
        <w:t xml:space="preserve">def </w:t>
      </w:r>
      <w:r>
        <w:rPr>
          <w:rStyle w:val="charBoldItals"/>
        </w:rPr>
        <w:t>B-triple</w:t>
      </w:r>
      <w:r>
        <w:t xml:space="preserve"> ins </w:t>
      </w:r>
      <w:hyperlink r:id="rId139"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 xml:space="preserve">BFM accreditation </w:t>
      </w:r>
      <w:r>
        <w:t xml:space="preserve">am </w:t>
      </w:r>
      <w:hyperlink r:id="rId140" w:tooltip="Heavy Vehicle National Law Amendment Act 2015" w:history="1">
        <w:r>
          <w:rPr>
            <w:rStyle w:val="charCitHyperlinkAbbrev"/>
          </w:rPr>
          <w:t>Act 2015 No 12</w:t>
        </w:r>
      </w:hyperlink>
      <w:r>
        <w:t xml:space="preserve"> s 4</w:t>
      </w:r>
    </w:p>
    <w:p w:rsidR="00A97FFD" w:rsidRPr="00A97FFD" w:rsidRDefault="00A97FFD" w:rsidP="0035563D">
      <w:pPr>
        <w:pStyle w:val="AmdtsEntries"/>
      </w:pPr>
      <w:r>
        <w:tab/>
        <w:t xml:space="preserve">def </w:t>
      </w:r>
      <w:r>
        <w:rPr>
          <w:rStyle w:val="charBoldItals"/>
        </w:rPr>
        <w:t>component</w:t>
      </w:r>
      <w:r>
        <w:t xml:space="preserve"> am </w:t>
      </w:r>
      <w:hyperlink r:id="rId141" w:tooltip="Heavy Vehicle National Law Amendment Act 2015" w:history="1">
        <w:r>
          <w:rPr>
            <w:rStyle w:val="charCitHyperlinkAbbrev"/>
          </w:rPr>
          <w:t>Act 2015 No 12</w:t>
        </w:r>
      </w:hyperlink>
      <w:r>
        <w:t xml:space="preserve"> s 4</w:t>
      </w:r>
    </w:p>
    <w:p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42" w:tooltip="Heavy Vehicle National Law (ACT) Act 2013" w:history="1">
        <w:r w:rsidR="005525A2" w:rsidRPr="0068043D">
          <w:rPr>
            <w:rStyle w:val="charCitHyperlinkAbbrev"/>
          </w:rPr>
          <w:t>A2013-51</w:t>
        </w:r>
      </w:hyperlink>
      <w:r w:rsidR="005525A2">
        <w:t xml:space="preserve"> mod 1.14</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43" w:tooltip="Heavy Vehicle National Law (ACT) Act 2013" w:history="1">
        <w:r w:rsidR="009F1DF0" w:rsidRPr="009F1DF0">
          <w:rPr>
            <w:rStyle w:val="Hyperlink"/>
          </w:rPr>
          <w:t>A2013-51</w:t>
        </w:r>
      </w:hyperlink>
      <w:r w:rsidR="00A37E4A">
        <w:rPr>
          <w:rStyle w:val="Hyperlink"/>
        </w:rPr>
        <w:t xml:space="preserve"> </w:t>
      </w:r>
      <w:r w:rsidRPr="00FE304D">
        <w:rPr>
          <w:rStyle w:val="charUnderline"/>
        </w:rPr>
        <w:t>s 7 (2))</w:t>
      </w:r>
    </w:p>
    <w:p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44" w:tooltip="Heavy Vehicle National Law Amendment Act 2015" w:history="1">
        <w:r>
          <w:rPr>
            <w:rStyle w:val="charCitHyperlinkAbbrev"/>
          </w:rPr>
          <w:t>Act 2015 No 12</w:t>
        </w:r>
      </w:hyperlink>
      <w:r>
        <w:t xml:space="preserve"> s 4</w:t>
      </w:r>
    </w:p>
    <w:p w:rsidR="00194CFF" w:rsidRDefault="00194CFF" w:rsidP="00194CFF">
      <w:pPr>
        <w:pStyle w:val="AmdtsEntries"/>
      </w:pPr>
      <w:r>
        <w:tab/>
        <w:t xml:space="preserve">def </w:t>
      </w:r>
      <w:r>
        <w:rPr>
          <w:rStyle w:val="charBoldItals"/>
        </w:rPr>
        <w:t xml:space="preserve">driver fatigue compliance function </w:t>
      </w:r>
      <w:r>
        <w:t xml:space="preserve">ins </w:t>
      </w:r>
      <w:hyperlink r:id="rId145" w:tooltip="Heavy Vehicle National Law Amendment Act 2015" w:history="1">
        <w:r>
          <w:rPr>
            <w:rStyle w:val="charCitHyperlinkAbbrev"/>
          </w:rPr>
          <w:t>Act 2015 No 12</w:t>
        </w:r>
      </w:hyperlink>
      <w:r>
        <w:t xml:space="preserve"> s 4</w:t>
      </w:r>
    </w:p>
    <w:p w:rsidR="00194CFF" w:rsidRDefault="00194CFF" w:rsidP="00194CFF">
      <w:pPr>
        <w:pStyle w:val="AmdtsEntries"/>
      </w:pPr>
      <w:r>
        <w:tab/>
        <w:t xml:space="preserve">def </w:t>
      </w:r>
      <w:r>
        <w:rPr>
          <w:rStyle w:val="charBoldItals"/>
        </w:rPr>
        <w:t>electronic work diary authorised use</w:t>
      </w:r>
      <w:r>
        <w:t xml:space="preserve"> ins </w:t>
      </w:r>
      <w:hyperlink r:id="rId146"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information</w:t>
      </w:r>
      <w:r>
        <w:t xml:space="preserve"> ins </w:t>
      </w:r>
      <w:hyperlink r:id="rId147" w:tooltip="Heavy Vehicle National Law Amendment Act 2015" w:history="1">
        <w:r>
          <w:rPr>
            <w:rStyle w:val="charCitHyperlinkAbbrev"/>
          </w:rPr>
          <w:t>Act 2015 No 12</w:t>
        </w:r>
      </w:hyperlink>
      <w:r>
        <w:t xml:space="preserve"> s 4</w:t>
      </w:r>
    </w:p>
    <w:p w:rsidR="00194CFF" w:rsidRDefault="00194CFF" w:rsidP="0035563D">
      <w:pPr>
        <w:pStyle w:val="AmdtsEntries"/>
      </w:pPr>
      <w:r>
        <w:tab/>
        <w:t xml:space="preserve">def </w:t>
      </w:r>
      <w:r>
        <w:rPr>
          <w:rStyle w:val="charBoldItals"/>
        </w:rPr>
        <w:t xml:space="preserve">electronic work diary label </w:t>
      </w:r>
      <w:r>
        <w:t xml:space="preserve">om </w:t>
      </w:r>
      <w:hyperlink r:id="rId148"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protected information</w:t>
      </w:r>
      <w:r>
        <w:t xml:space="preserve"> ins </w:t>
      </w:r>
      <w:hyperlink r:id="rId149" w:tooltip="Heavy Vehicle National Law Amendment Act 2015" w:history="1">
        <w:r>
          <w:rPr>
            <w:rStyle w:val="charCitHyperlinkAbbrev"/>
          </w:rPr>
          <w:t>Act 2015 No 12</w:t>
        </w:r>
      </w:hyperlink>
      <w:r>
        <w:t xml:space="preserve"> s 4</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50" w:tooltip="Heavy Vehicle National Law (ACT) Act 2013" w:history="1">
        <w:r w:rsidR="00D60527" w:rsidRPr="0068043D">
          <w:rPr>
            <w:rStyle w:val="charCitHyperlinkAbbrev"/>
          </w:rPr>
          <w:t>A2013-51</w:t>
        </w:r>
      </w:hyperlink>
      <w:r w:rsidR="00D60527">
        <w:t xml:space="preserve"> mod 1.15</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5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52" w:tooltip="Heavy Vehicle National Law (ACT) Act 2013" w:history="1">
        <w:r w:rsidR="00D60527" w:rsidRPr="0068043D">
          <w:rPr>
            <w:rStyle w:val="charCitHyperlinkAbbrev"/>
          </w:rPr>
          <w:t>A2013-51</w:t>
        </w:r>
      </w:hyperlink>
      <w:r w:rsidR="00D60527">
        <w:t xml:space="preserve"> mod 1.16</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53"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154" w:tooltip="Heavy Vehicle National Law and Other Legislation Amendment Act 2016" w:history="1">
        <w:r>
          <w:rPr>
            <w:rStyle w:val="charCitHyperlinkAbbrev"/>
          </w:rPr>
          <w:t>Act 2016 No 65</w:t>
        </w:r>
      </w:hyperlink>
      <w:r>
        <w:rPr>
          <w:rStyle w:val="charCitHyperlinkAbbrev"/>
        </w:rPr>
        <w:t xml:space="preserve"> </w:t>
      </w:r>
      <w:r>
        <w:t>s 139</w:t>
      </w:r>
    </w:p>
    <w:p w:rsidR="001A391E" w:rsidRPr="004E3500" w:rsidRDefault="001A391E" w:rsidP="001A391E">
      <w:pPr>
        <w:pStyle w:val="AmdtsEntries"/>
      </w:pPr>
      <w:r>
        <w:tab/>
        <w:t>def</w:t>
      </w:r>
      <w:r w:rsidRPr="004E3500">
        <w:rPr>
          <w:rStyle w:val="charBoldItals"/>
        </w:rPr>
        <w:t xml:space="preserve"> intelligent access </w:t>
      </w:r>
      <w:r>
        <w:rPr>
          <w:rStyle w:val="charBoldItals"/>
        </w:rPr>
        <w:t>audit</w:t>
      </w:r>
      <w:r>
        <w:t xml:space="preserve"> om </w:t>
      </w:r>
      <w:hyperlink r:id="rId155"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ab/>
        <w:t>def</w:t>
      </w:r>
      <w:r w:rsidRPr="004E3500">
        <w:rPr>
          <w:rStyle w:val="charBoldItals"/>
        </w:rPr>
        <w:t xml:space="preserve"> intelligent access </w:t>
      </w:r>
      <w:r>
        <w:rPr>
          <w:rStyle w:val="charBoldItals"/>
        </w:rPr>
        <w:t>auditor</w:t>
      </w:r>
      <w:r>
        <w:t xml:space="preserve"> om </w:t>
      </w:r>
      <w:hyperlink r:id="rId156" w:tooltip="Heavy Vehicle National Law and Other Legislation Amendment Act 2016" w:history="1">
        <w:r>
          <w:rPr>
            <w:rStyle w:val="charCitHyperlinkAbbrev"/>
          </w:rPr>
          <w:t>Act 2016 No 65</w:t>
        </w:r>
      </w:hyperlink>
      <w:r>
        <w:rPr>
          <w:rStyle w:val="charCitHyperlinkAbbrev"/>
        </w:rPr>
        <w:t xml:space="preserve"> </w:t>
      </w:r>
      <w:r>
        <w:t>s 139</w:t>
      </w:r>
    </w:p>
    <w:p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157"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15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15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160"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161"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16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16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lastRenderedPageBreak/>
        <w:tab/>
        <w:t>def</w:t>
      </w:r>
      <w:r w:rsidRPr="004E3500">
        <w:rPr>
          <w:rStyle w:val="charBoldItals"/>
        </w:rPr>
        <w:t xml:space="preserve"> intelligent access </w:t>
      </w:r>
      <w:r>
        <w:rPr>
          <w:rStyle w:val="charBoldItals"/>
        </w:rPr>
        <w:t>program reporting entity</w:t>
      </w:r>
      <w:r>
        <w:t xml:space="preserve"> ins </w:t>
      </w:r>
      <w:hyperlink r:id="rId16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16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16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167" w:tooltip="Heavy Vehicle National Law and Other Legislation Amendment Act 2016" w:history="1">
        <w:r>
          <w:rPr>
            <w:rStyle w:val="charCitHyperlinkAbbrev"/>
          </w:rPr>
          <w:t>Act 2016 No 65</w:t>
        </w:r>
      </w:hyperlink>
      <w:r>
        <w:rPr>
          <w:rStyle w:val="charCitHyperlinkAbbrev"/>
        </w:rPr>
        <w:t xml:space="preserve"> </w:t>
      </w:r>
      <w:r>
        <w:t>s 139</w:t>
      </w:r>
    </w:p>
    <w:p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168" w:tooltip="Heavy Vehicle National Law and Other Legislation Amendment Act 2016" w:history="1">
        <w:r>
          <w:rPr>
            <w:rStyle w:val="charCitHyperlinkAbbrev"/>
          </w:rPr>
          <w:t>Act 2016 No 65</w:t>
        </w:r>
      </w:hyperlink>
      <w:r>
        <w:rPr>
          <w:rStyle w:val="charCitHyperlinkAbbrev"/>
        </w:rPr>
        <w:t xml:space="preserve"> </w:t>
      </w:r>
      <w:r>
        <w:t>s 139</w:t>
      </w:r>
    </w:p>
    <w:p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169"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170"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171" w:tooltip="Heavy Vehicle National Law and Other Legislation Amendment Act 2016" w:history="1">
        <w:r>
          <w:rPr>
            <w:rStyle w:val="charCitHyperlinkAbbrev"/>
          </w:rPr>
          <w:t>Act 2016 No 65</w:t>
        </w:r>
      </w:hyperlink>
      <w:r>
        <w:rPr>
          <w:rStyle w:val="charCitHyperlinkAbbrev"/>
        </w:rPr>
        <w:t xml:space="preserve"> </w:t>
      </w:r>
      <w:r>
        <w:t>s 139</w:t>
      </w:r>
    </w:p>
    <w:p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172" w:tooltip="Heavy Vehicle National Law Amendment Act 2015" w:history="1">
        <w:r>
          <w:rPr>
            <w:rStyle w:val="charCitHyperlinkAbbrev"/>
          </w:rPr>
          <w:t>Act 2015 No 12</w:t>
        </w:r>
      </w:hyperlink>
      <w:r>
        <w:t xml:space="preserve"> s 4</w:t>
      </w:r>
    </w:p>
    <w:p w:rsidR="004F52BE" w:rsidRDefault="004F52BE" w:rsidP="004F52BE">
      <w:pPr>
        <w:pStyle w:val="AmdtsEntries"/>
      </w:pPr>
      <w:r>
        <w:tab/>
        <w:t xml:space="preserve">def </w:t>
      </w:r>
      <w:r>
        <w:rPr>
          <w:rStyle w:val="charBoldItals"/>
        </w:rPr>
        <w:t xml:space="preserve">mass management accreditation </w:t>
      </w:r>
      <w:r>
        <w:t xml:space="preserve">am </w:t>
      </w:r>
      <w:hyperlink r:id="rId173" w:tooltip="Heavy Vehicle National Law Amendment Act 2015" w:history="1">
        <w:r>
          <w:rPr>
            <w:rStyle w:val="charCitHyperlinkAbbrev"/>
          </w:rPr>
          <w:t>Act 2015 No 12</w:t>
        </w:r>
      </w:hyperlink>
      <w:r>
        <w:t xml:space="preserve"> s 4</w:t>
      </w:r>
    </w:p>
    <w:p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174" w:tooltip="Heavy Vehicle National Law Amendment Act 2015" w:history="1">
        <w:r>
          <w:rPr>
            <w:rStyle w:val="charCitHyperlinkAbbrev"/>
          </w:rPr>
          <w:t>Act 2015 No 12</w:t>
        </w:r>
      </w:hyperlink>
      <w:r>
        <w:t xml:space="preserve"> s 4</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75" w:tooltip="Heavy Vehicle National Law (ACT) Act 2013" w:history="1">
        <w:r w:rsidR="0068043D" w:rsidRPr="0068043D">
          <w:rPr>
            <w:rStyle w:val="charCitHyperlinkAbbrev"/>
          </w:rPr>
          <w:t>A2013-51</w:t>
        </w:r>
      </w:hyperlink>
      <w:r w:rsidR="003C2A4A">
        <w:t xml:space="preserve"> mod 1.1</w:t>
      </w:r>
    </w:p>
    <w:p w:rsidR="001E0C86" w:rsidRDefault="001E0C86" w:rsidP="00DE2868">
      <w:pPr>
        <w:pStyle w:val="AmdtsEntries"/>
      </w:pPr>
      <w:r>
        <w:tab/>
        <w:t xml:space="preserve">def </w:t>
      </w:r>
      <w:r w:rsidRPr="001E0C86">
        <w:rPr>
          <w:rStyle w:val="charBoldItals"/>
        </w:rPr>
        <w:t>public notice</w:t>
      </w:r>
      <w:r>
        <w:t xml:space="preserve"> ins </w:t>
      </w:r>
      <w:hyperlink r:id="rId176" w:tooltip="Heavy Vehicle National Law and Other Legislation Amendment Act 2016" w:history="1">
        <w:r>
          <w:rPr>
            <w:rStyle w:val="charCitHyperlinkAbbrev"/>
          </w:rPr>
          <w:t>Act 2016 No 65</w:t>
        </w:r>
      </w:hyperlink>
      <w:r>
        <w:t xml:space="preserve"> s 117</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177" w:tooltip="Heavy Vehicle National Law (ACT) Act 2013" w:history="1">
        <w:r w:rsidR="00D60527" w:rsidRPr="0068043D">
          <w:rPr>
            <w:rStyle w:val="charCitHyperlinkAbbrev"/>
          </w:rPr>
          <w:t>A2013-51</w:t>
        </w:r>
      </w:hyperlink>
      <w:r w:rsidR="00D60527">
        <w:t xml:space="preserve"> mod 1.17</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7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4F52BE" w:rsidRPr="004F52BE" w:rsidRDefault="004F52BE" w:rsidP="004F52BE">
      <w:pPr>
        <w:pStyle w:val="AmdtsEntries"/>
        <w:rPr>
          <w:rStyle w:val="charBoldItals"/>
        </w:rPr>
      </w:pPr>
      <w:r>
        <w:tab/>
        <w:t xml:space="preserve">def </w:t>
      </w:r>
      <w:r>
        <w:rPr>
          <w:rStyle w:val="charBoldItals"/>
        </w:rPr>
        <w:t xml:space="preserve">registration authority </w:t>
      </w:r>
      <w:r>
        <w:t xml:space="preserve">ins </w:t>
      </w:r>
      <w:hyperlink r:id="rId179"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180" w:tooltip="Heavy Vehicle National Law (ACT) Act 2013" w:history="1">
        <w:r w:rsidR="00D60527" w:rsidRPr="0068043D">
          <w:rPr>
            <w:rStyle w:val="charCitHyperlinkAbbrev"/>
          </w:rPr>
          <w:t>A2013-51</w:t>
        </w:r>
      </w:hyperlink>
      <w:r w:rsidR="00D60527">
        <w:t xml:space="preserve"> mod 1.18</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8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182" w:tooltip="Heavy Vehicle National Law Amendment Act 2015" w:history="1">
        <w:r>
          <w:rPr>
            <w:rStyle w:val="charCitHyperlinkAbbrev"/>
          </w:rPr>
          <w:t>Act 2015 No 12</w:t>
        </w:r>
      </w:hyperlink>
      <w:r>
        <w:t xml:space="preserve"> s 4</w:t>
      </w:r>
    </w:p>
    <w:p w:rsidR="00122D98" w:rsidRPr="004E5488" w:rsidRDefault="004E5488" w:rsidP="00DE2868">
      <w:pPr>
        <w:pStyle w:val="AmdtsEntries"/>
      </w:pPr>
      <w:r>
        <w:tab/>
        <w:t xml:space="preserve">def </w:t>
      </w:r>
      <w:r>
        <w:rPr>
          <w:rStyle w:val="charBoldItals"/>
        </w:rPr>
        <w:t>road train</w:t>
      </w:r>
      <w:r>
        <w:t xml:space="preserve"> am </w:t>
      </w:r>
      <w:hyperlink r:id="rId183" w:tooltip="Heavy Vehicle National Law Amendment Act 2015" w:history="1">
        <w:r>
          <w:rPr>
            <w:rStyle w:val="charCitHyperlinkAbbrev"/>
          </w:rPr>
          <w:t>Act 2015 No 12</w:t>
        </w:r>
      </w:hyperlink>
      <w:r>
        <w:t xml:space="preserve"> s 4</w:t>
      </w:r>
    </w:p>
    <w:p w:rsidR="004E5488" w:rsidRPr="004E5488" w:rsidRDefault="004E5488" w:rsidP="00DE2868">
      <w:pPr>
        <w:pStyle w:val="AmdtsEntries"/>
      </w:pPr>
      <w:r>
        <w:tab/>
        <w:t xml:space="preserve">def </w:t>
      </w:r>
      <w:r>
        <w:rPr>
          <w:rStyle w:val="charBoldItals"/>
        </w:rPr>
        <w:t>tamper</w:t>
      </w:r>
      <w:r>
        <w:t xml:space="preserve"> am </w:t>
      </w:r>
      <w:hyperlink r:id="rId184"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 xml:space="preserve">sub as mod </w:t>
      </w:r>
      <w:hyperlink r:id="rId185" w:tooltip="Heavy Vehicle National Law (ACT) Act 2013" w:history="1">
        <w:r w:rsidR="004E5488">
          <w:rPr>
            <w:rStyle w:val="charCitHyperlinkAbbrev"/>
          </w:rPr>
          <w:t>A2013–51</w:t>
        </w:r>
      </w:hyperlink>
      <w:r w:rsidR="00D60527">
        <w:t xml:space="preserve"> mod 1.19</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8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4E5488" w:rsidRPr="004E5488" w:rsidRDefault="004E5488" w:rsidP="00DE2868">
      <w:pPr>
        <w:pStyle w:val="AmdtsEntries"/>
      </w:pPr>
      <w:r>
        <w:tab/>
        <w:t xml:space="preserve">def </w:t>
      </w:r>
      <w:r>
        <w:rPr>
          <w:rStyle w:val="charBoldItals"/>
        </w:rPr>
        <w:t>vehicle identifier</w:t>
      </w:r>
      <w:r>
        <w:t xml:space="preserve"> ins </w:t>
      </w:r>
      <w:hyperlink r:id="rId187"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188" w:tooltip="Heavy Vehicle National Law (ACT) Act 2013" w:history="1">
        <w:r w:rsidR="00D60527" w:rsidRPr="0068043D">
          <w:rPr>
            <w:rStyle w:val="charCitHyperlinkAbbrev"/>
          </w:rPr>
          <w:t>A2013-51</w:t>
        </w:r>
      </w:hyperlink>
      <w:r w:rsidR="00D60527">
        <w:t xml:space="preserve"> mod 1.20</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8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190" w:tooltip="Heavy Vehicle National Law (ACT) Act 2013" w:history="1">
        <w:r w:rsidR="00D60527" w:rsidRPr="0068043D">
          <w:rPr>
            <w:rStyle w:val="charCitHyperlinkAbbrev"/>
          </w:rPr>
          <w:t>A2013-51</w:t>
        </w:r>
      </w:hyperlink>
      <w:r w:rsidR="00D91301">
        <w:t xml:space="preserve"> mod 1.21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9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192" w:tooltip="Heavy Vehicle National Law (ACT) Act 2013" w:history="1">
        <w:r w:rsidR="00D60527" w:rsidRPr="0068043D">
          <w:rPr>
            <w:rStyle w:val="charCitHyperlinkAbbrev"/>
          </w:rPr>
          <w:t>A2013-51</w:t>
        </w:r>
      </w:hyperlink>
      <w:r w:rsidR="00D60527">
        <w:t xml:space="preserve"> mod 1.</w:t>
      </w:r>
      <w:r w:rsidR="00D91301">
        <w:t>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93"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272C93" w:rsidRDefault="00272C93" w:rsidP="00816477">
      <w:pPr>
        <w:pStyle w:val="AmdtsEntryHd"/>
      </w:pPr>
      <w:r w:rsidRPr="007E1F9A">
        <w:lastRenderedPageBreak/>
        <w:t>Compliance with heavy vehicle standards</w:t>
      </w:r>
    </w:p>
    <w:p w:rsidR="00272C93" w:rsidRPr="00272C93" w:rsidRDefault="00272C93" w:rsidP="00D32DDE">
      <w:pPr>
        <w:pStyle w:val="AmdtsEntries"/>
        <w:keepNext/>
      </w:pPr>
      <w:r>
        <w:t>s 60</w:t>
      </w:r>
      <w:r>
        <w:tab/>
        <w:t xml:space="preserve">mod </w:t>
      </w:r>
      <w:hyperlink r:id="rId194" w:tooltip="Heavy Vehicle National Law (ACT) Act 2013" w:history="1">
        <w:r w:rsidRPr="0068043D">
          <w:rPr>
            <w:rStyle w:val="charCitHyperlinkAbbrev"/>
          </w:rPr>
          <w:t>A2013-51</w:t>
        </w:r>
      </w:hyperlink>
      <w:r>
        <w:t xml:space="preserve"> mod 1.22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9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70FBB" w:rsidRDefault="001C5C1A" w:rsidP="00DC1960">
      <w:pPr>
        <w:pStyle w:val="AmdtsEntryHd"/>
      </w:pPr>
      <w:r w:rsidRPr="007E1F9A">
        <w:t>Amendment or cancellation of vehicle standards exemption (notice)</w:t>
      </w:r>
    </w:p>
    <w:p w:rsidR="001C5C1A" w:rsidRPr="001C5C1A" w:rsidRDefault="001C5C1A" w:rsidP="001C5C1A">
      <w:pPr>
        <w:pStyle w:val="AmdtsEntries"/>
      </w:pPr>
      <w:r>
        <w:t>s 66</w:t>
      </w:r>
      <w:r>
        <w:tab/>
        <w:t xml:space="preserve">am </w:t>
      </w:r>
      <w:hyperlink r:id="rId196" w:tooltip="Heavy Vehicle National Law and Other Legislation Amendment Act 2016" w:history="1">
        <w:r>
          <w:rPr>
            <w:rStyle w:val="charCitHyperlinkAbbrev"/>
          </w:rPr>
          <w:t>Act 2016 No 65</w:t>
        </w:r>
      </w:hyperlink>
      <w:r>
        <w:t xml:space="preserve"> s 120</w:t>
      </w:r>
    </w:p>
    <w:p w:rsidR="001C5C1A" w:rsidRDefault="00E37D83" w:rsidP="001C5C1A">
      <w:pPr>
        <w:pStyle w:val="AmdtsEntryHd"/>
      </w:pPr>
      <w:r w:rsidRPr="007E1F9A">
        <w:t>Immediate suspension on Regulator’s initiative</w:t>
      </w:r>
    </w:p>
    <w:p w:rsidR="001C5C1A" w:rsidRPr="001C5C1A" w:rsidRDefault="001C5C1A" w:rsidP="001C5C1A">
      <w:pPr>
        <w:pStyle w:val="AmdtsEntries"/>
      </w:pPr>
      <w:r>
        <w:t>s 67</w:t>
      </w:r>
      <w:r>
        <w:tab/>
        <w:t xml:space="preserve">am </w:t>
      </w:r>
      <w:hyperlink r:id="rId197" w:tooltip="Heavy Vehicle National Law and Other Legislation Amendment Act 2016" w:history="1">
        <w:r>
          <w:rPr>
            <w:rStyle w:val="charCitHyperlinkAbbrev"/>
          </w:rPr>
          <w:t>Act 2016 No 65</w:t>
        </w:r>
      </w:hyperlink>
      <w:r w:rsidR="00E37D83">
        <w:t xml:space="preserve"> s 121</w:t>
      </w:r>
    </w:p>
    <w:p w:rsidR="00DC1960" w:rsidRDefault="00221645" w:rsidP="00DC1960">
      <w:pPr>
        <w:pStyle w:val="AmdtsEntryHd"/>
        <w:rPr>
          <w:rFonts w:ascii="Helvetica" w:hAnsi="Helvetica" w:cs="Helvetica"/>
          <w:iCs/>
        </w:rPr>
      </w:pPr>
      <w:r w:rsidRPr="007E1F9A">
        <w:t>Contravening condition of vehicle standards exemption</w:t>
      </w:r>
    </w:p>
    <w:p w:rsidR="00DC1960" w:rsidRDefault="00DC1960" w:rsidP="00DC1960">
      <w:pPr>
        <w:pStyle w:val="AmdtsEntries"/>
      </w:pPr>
      <w:r>
        <w:t>s 81</w:t>
      </w:r>
      <w:r>
        <w:tab/>
      </w:r>
      <w:r w:rsidR="00221645">
        <w:t>am</w:t>
      </w:r>
      <w:r>
        <w:t xml:space="preserve"> </w:t>
      </w:r>
      <w:hyperlink r:id="rId198" w:tooltip="Heavy Vehicle National Law Amendment Act 2015" w:history="1">
        <w:r>
          <w:rPr>
            <w:rStyle w:val="charCitHyperlinkAbbrev"/>
          </w:rPr>
          <w:t>Act 2015 No 12</w:t>
        </w:r>
      </w:hyperlink>
      <w:r w:rsidR="00221645">
        <w:t xml:space="preserve"> s 67</w:t>
      </w:r>
    </w:p>
    <w:p w:rsidR="00A13B61" w:rsidRDefault="00A13B61" w:rsidP="00816477">
      <w:pPr>
        <w:pStyle w:val="AmdtsEntryHd"/>
        <w:rPr>
          <w:rFonts w:ascii="Helvetica" w:hAnsi="Helvetica" w:cs="Helvetica"/>
          <w:iCs/>
        </w:rPr>
      </w:pPr>
      <w:r>
        <w:rPr>
          <w:rFonts w:ascii="Helvetica" w:hAnsi="Helvetica" w:cs="Helvetica"/>
          <w:iCs/>
        </w:rPr>
        <w:t>Definition for Pt 3.3</w:t>
      </w:r>
    </w:p>
    <w:p w:rsidR="00A13B61" w:rsidRDefault="00A13B61" w:rsidP="00A13B61">
      <w:pPr>
        <w:pStyle w:val="AmdtsEntries"/>
      </w:pPr>
      <w:r>
        <w:t>s 84</w:t>
      </w:r>
      <w:r>
        <w:tab/>
        <w:t xml:space="preserve">sub </w:t>
      </w:r>
      <w:hyperlink r:id="rId199" w:tooltip="Heavy Vehicle National Law Amendment Act 2015" w:history="1">
        <w:r>
          <w:rPr>
            <w:rStyle w:val="charCitHyperlinkAbbrev"/>
          </w:rPr>
          <w:t>Act 2015 No 12</w:t>
        </w:r>
      </w:hyperlink>
      <w:r>
        <w:t xml:space="preserve"> s 5</w:t>
      </w:r>
    </w:p>
    <w:p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200" w:tooltip="Heavy Vehicle National Law Amendment Act 2015" w:history="1">
        <w:r>
          <w:rPr>
            <w:rStyle w:val="charCitHyperlinkAbbrev"/>
          </w:rPr>
          <w:t>Act 2015 No 12</w:t>
        </w:r>
      </w:hyperlink>
      <w:r>
        <w:t xml:space="preserve"> s 5</w:t>
      </w:r>
    </w:p>
    <w:p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rsidR="00A13B61" w:rsidRPr="00A13B61" w:rsidRDefault="00A13B61" w:rsidP="00A13B61">
      <w:pPr>
        <w:pStyle w:val="AmdtsEntries"/>
      </w:pPr>
      <w:r>
        <w:t>s 85</w:t>
      </w:r>
      <w:r>
        <w:tab/>
        <w:t xml:space="preserve">am </w:t>
      </w:r>
      <w:hyperlink r:id="rId201" w:tooltip="Heavy Vehicle National Law Amendment Act 2015" w:history="1">
        <w:r>
          <w:rPr>
            <w:rStyle w:val="charCitHyperlinkAbbrev"/>
          </w:rPr>
          <w:t>Act 2015 No 12</w:t>
        </w:r>
      </w:hyperlink>
      <w:r>
        <w:t xml:space="preserve"> s 6</w:t>
      </w:r>
    </w:p>
    <w:p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rsidR="00A13B61" w:rsidRPr="00A13B61" w:rsidRDefault="00A13B61" w:rsidP="00A13B61">
      <w:pPr>
        <w:pStyle w:val="AmdtsEntries"/>
      </w:pPr>
      <w:r>
        <w:t>s 87A</w:t>
      </w:r>
      <w:r>
        <w:tab/>
      </w:r>
      <w:r w:rsidR="00C569BF">
        <w:t>ins</w:t>
      </w:r>
      <w:r>
        <w:t xml:space="preserve"> </w:t>
      </w:r>
      <w:hyperlink r:id="rId202" w:tooltip="Heavy Vehicle National Law Amendment Act 2015" w:history="1">
        <w:r>
          <w:rPr>
            <w:rStyle w:val="charCitHyperlinkAbbrev"/>
          </w:rPr>
          <w:t>Act 2015 No 12</w:t>
        </w:r>
      </w:hyperlink>
      <w:r w:rsidR="00C569BF">
        <w:t xml:space="preserve"> s 7</w:t>
      </w:r>
    </w:p>
    <w:p w:rsidR="00A13B61" w:rsidRDefault="00A13B61" w:rsidP="00816477">
      <w:pPr>
        <w:pStyle w:val="AmdtsEntryHd"/>
        <w:rPr>
          <w:rFonts w:ascii="Helvetica" w:hAnsi="Helvetica" w:cs="Helvetica"/>
          <w:iCs/>
        </w:rPr>
      </w:pPr>
      <w:r>
        <w:rPr>
          <w:rFonts w:ascii="Helvetica" w:hAnsi="Helvetica" w:cs="Helvetica"/>
          <w:iCs/>
        </w:rPr>
        <w:t>Main purposes of Ch 4</w:t>
      </w:r>
    </w:p>
    <w:p w:rsidR="00A13B61" w:rsidRPr="00A13B61" w:rsidRDefault="00A13B61" w:rsidP="00A13B61">
      <w:pPr>
        <w:pStyle w:val="AmdtsEntries"/>
      </w:pPr>
      <w:r>
        <w:t>s 94</w:t>
      </w:r>
      <w:r>
        <w:tab/>
      </w:r>
      <w:r w:rsidR="00C569BF">
        <w:t>am</w:t>
      </w:r>
      <w:r>
        <w:t xml:space="preserve"> </w:t>
      </w:r>
      <w:hyperlink r:id="rId203" w:tooltip="Heavy Vehicle National Law Amendment Act 2015" w:history="1">
        <w:r>
          <w:rPr>
            <w:rStyle w:val="charCitHyperlinkAbbrev"/>
          </w:rPr>
          <w:t>Act 2015 No 12</w:t>
        </w:r>
      </w:hyperlink>
      <w:r w:rsidR="00C569BF">
        <w:t xml:space="preserve"> s 8</w:t>
      </w:r>
    </w:p>
    <w:p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rsidR="00A13B61" w:rsidRPr="00A13B61" w:rsidRDefault="005E46B3" w:rsidP="00A13B61">
      <w:pPr>
        <w:pStyle w:val="AmdtsEntries"/>
      </w:pPr>
      <w:r>
        <w:t>s 119</w:t>
      </w:r>
      <w:r w:rsidR="00A13B61">
        <w:tab/>
      </w:r>
      <w:r>
        <w:t>am</w:t>
      </w:r>
      <w:r w:rsidR="00A13B61">
        <w:t xml:space="preserve"> </w:t>
      </w:r>
      <w:hyperlink r:id="rId204" w:tooltip="Heavy Vehicle National Law Amendment Act 2015" w:history="1">
        <w:r w:rsidR="00A13B61">
          <w:rPr>
            <w:rStyle w:val="charCitHyperlinkAbbrev"/>
          </w:rPr>
          <w:t>Act 2015 No 12</w:t>
        </w:r>
      </w:hyperlink>
      <w:r>
        <w:t xml:space="preserve"> s 9</w:t>
      </w:r>
      <w:r w:rsidR="007F2252">
        <w:t xml:space="preserve">; </w:t>
      </w:r>
      <w:hyperlink r:id="rId205" w:tooltip="Heavy Vehicle National Law and Other Legislation Amendment Act 2016" w:history="1">
        <w:r w:rsidR="007F2252">
          <w:rPr>
            <w:rStyle w:val="charCitHyperlinkAbbrev"/>
          </w:rPr>
          <w:t>Act 2016 No 65</w:t>
        </w:r>
      </w:hyperlink>
      <w:r w:rsidR="007F2252">
        <w:t xml:space="preserve"> s 139</w:t>
      </w:r>
    </w:p>
    <w:p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rsidR="005E46B3" w:rsidRPr="00A13B61" w:rsidRDefault="005E46B3" w:rsidP="005E46B3">
      <w:pPr>
        <w:pStyle w:val="AmdtsEntries"/>
      </w:pPr>
      <w:r>
        <w:t>s 119A</w:t>
      </w:r>
      <w:r>
        <w:tab/>
        <w:t xml:space="preserve">ins </w:t>
      </w:r>
      <w:hyperlink r:id="rId206" w:tooltip="Heavy Vehicle National Law Amendment Act 2015" w:history="1">
        <w:r>
          <w:rPr>
            <w:rStyle w:val="charCitHyperlinkAbbrev"/>
          </w:rPr>
          <w:t>Act 2015 No 12</w:t>
        </w:r>
      </w:hyperlink>
      <w:r>
        <w:t xml:space="preserve"> s 10</w:t>
      </w:r>
    </w:p>
    <w:p w:rsidR="00FC2E0B" w:rsidRDefault="00FC2E0B" w:rsidP="00FC2E0B">
      <w:pPr>
        <w:pStyle w:val="AmdtsEntryHd"/>
      </w:pPr>
      <w:r w:rsidRPr="007E1F9A">
        <w:t>Conditions of mass or dimension exemption (permit)</w:t>
      </w:r>
    </w:p>
    <w:p w:rsidR="00FC2E0B" w:rsidRPr="004E3500" w:rsidRDefault="00FC2E0B" w:rsidP="00FC2E0B">
      <w:pPr>
        <w:pStyle w:val="AmdtsEntries"/>
      </w:pPr>
      <w:r>
        <w:t>s 125</w:t>
      </w:r>
      <w:r>
        <w:tab/>
        <w:t xml:space="preserve">am </w:t>
      </w:r>
      <w:hyperlink r:id="rId207" w:tooltip="Heavy Vehicle National Law and Other Legislation Amendment Act 2016" w:history="1">
        <w:r>
          <w:rPr>
            <w:rStyle w:val="charCitHyperlinkAbbrev"/>
          </w:rPr>
          <w:t>Act 2016 No 65</w:t>
        </w:r>
      </w:hyperlink>
      <w:r>
        <w:rPr>
          <w:rStyle w:val="charCitHyperlinkAbbrev"/>
        </w:rPr>
        <w:t xml:space="preserve"> </w:t>
      </w:r>
      <w:r>
        <w:t>s 139</w:t>
      </w:r>
    </w:p>
    <w:p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rsidR="0010277E" w:rsidRPr="00A13B61" w:rsidRDefault="0010277E" w:rsidP="0010277E">
      <w:pPr>
        <w:pStyle w:val="AmdtsEntries"/>
      </w:pPr>
      <w:r>
        <w:t>s 140</w:t>
      </w:r>
      <w:r>
        <w:tab/>
      </w:r>
      <w:r w:rsidR="00C569BF">
        <w:t>sub</w:t>
      </w:r>
      <w:r>
        <w:t xml:space="preserve"> </w:t>
      </w:r>
      <w:hyperlink r:id="rId208" w:tooltip="Heavy Vehicle National Law Amendment Act 2015" w:history="1">
        <w:r>
          <w:rPr>
            <w:rStyle w:val="charCitHyperlinkAbbrev"/>
          </w:rPr>
          <w:t>Act 2015 No 12</w:t>
        </w:r>
      </w:hyperlink>
      <w:r w:rsidR="00AB080D">
        <w:t xml:space="preserve"> s 11</w:t>
      </w:r>
    </w:p>
    <w:p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rsidR="00AB080D" w:rsidRPr="00A13B61" w:rsidRDefault="00AB080D" w:rsidP="00AB080D">
      <w:pPr>
        <w:pStyle w:val="AmdtsEntries"/>
      </w:pPr>
      <w:r>
        <w:t>s 142</w:t>
      </w:r>
      <w:r>
        <w:tab/>
        <w:t xml:space="preserve">am </w:t>
      </w:r>
      <w:hyperlink r:id="rId209" w:tooltip="Heavy Vehicle National Law Amendment Act 2015" w:history="1">
        <w:r>
          <w:rPr>
            <w:rStyle w:val="charCitHyperlinkAbbrev"/>
          </w:rPr>
          <w:t>Act 2015 No 12</w:t>
        </w:r>
      </w:hyperlink>
      <w:r>
        <w:t xml:space="preserve"> s 12</w:t>
      </w:r>
    </w:p>
    <w:p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rsidR="00AB080D" w:rsidRPr="00A13B61" w:rsidRDefault="00AB080D" w:rsidP="00AB080D">
      <w:pPr>
        <w:pStyle w:val="AmdtsEntries"/>
      </w:pPr>
      <w:r>
        <w:t>s 142A</w:t>
      </w:r>
      <w:r>
        <w:tab/>
        <w:t xml:space="preserve">ins </w:t>
      </w:r>
      <w:hyperlink r:id="rId210" w:tooltip="Heavy Vehicle National Law Amendment Act 2015" w:history="1">
        <w:r>
          <w:rPr>
            <w:rStyle w:val="charCitHyperlinkAbbrev"/>
          </w:rPr>
          <w:t>Act 2015 No 12</w:t>
        </w:r>
      </w:hyperlink>
      <w:r>
        <w:t xml:space="preserve"> s 13</w:t>
      </w:r>
    </w:p>
    <w:p w:rsidR="00FC2E0B" w:rsidRDefault="00FC2E0B" w:rsidP="00FC2E0B">
      <w:pPr>
        <w:pStyle w:val="AmdtsEntryHd"/>
      </w:pPr>
      <w:r w:rsidRPr="007E1F9A">
        <w:t>Conditions of class 2 heavy vehicle authorisation (permit)</w:t>
      </w:r>
    </w:p>
    <w:p w:rsidR="00FC2E0B" w:rsidRPr="004E3500" w:rsidRDefault="00FC2E0B" w:rsidP="00FC2E0B">
      <w:pPr>
        <w:pStyle w:val="AmdtsEntries"/>
      </w:pPr>
      <w:r>
        <w:t>s 146</w:t>
      </w:r>
      <w:r>
        <w:tab/>
        <w:t xml:space="preserve">am </w:t>
      </w:r>
      <w:hyperlink r:id="rId211" w:tooltip="Heavy Vehicle National Law and Other Legislation Amendment Act 2016" w:history="1">
        <w:r>
          <w:rPr>
            <w:rStyle w:val="charCitHyperlinkAbbrev"/>
          </w:rPr>
          <w:t>Act 2016 No 65</w:t>
        </w:r>
      </w:hyperlink>
      <w:r>
        <w:rPr>
          <w:rStyle w:val="charCitHyperlinkAbbrev"/>
        </w:rPr>
        <w:t xml:space="preserve"> </w:t>
      </w:r>
      <w:r>
        <w:t>s 139</w:t>
      </w:r>
    </w:p>
    <w:p w:rsidR="00AB080D" w:rsidRDefault="00AB080D" w:rsidP="00AB080D">
      <w:pPr>
        <w:pStyle w:val="AmdtsEntryHd"/>
        <w:rPr>
          <w:rFonts w:ascii="Helvetica" w:hAnsi="Helvetica" w:cs="Helvetica"/>
          <w:iCs/>
        </w:rPr>
      </w:pPr>
      <w:r>
        <w:rPr>
          <w:rFonts w:ascii="Helvetica" w:hAnsi="Helvetica" w:cs="Helvetica"/>
          <w:iCs/>
        </w:rPr>
        <w:t>Restricted access vehicles</w:t>
      </w:r>
    </w:p>
    <w:p w:rsidR="00AB080D" w:rsidRPr="00A13B61" w:rsidRDefault="00AB080D" w:rsidP="00AB080D">
      <w:pPr>
        <w:pStyle w:val="AmdtsEntries"/>
      </w:pPr>
      <w:r>
        <w:t>pt 4.6A hdg</w:t>
      </w:r>
      <w:r>
        <w:tab/>
        <w:t xml:space="preserve">ins </w:t>
      </w:r>
      <w:hyperlink r:id="rId212" w:tooltip="Heavy Vehicle National Law Amendment Act 2015" w:history="1">
        <w:r>
          <w:rPr>
            <w:rStyle w:val="charCitHyperlinkAbbrev"/>
          </w:rPr>
          <w:t>Act 2015 No 12</w:t>
        </w:r>
      </w:hyperlink>
      <w:r>
        <w:t xml:space="preserve"> s 14</w:t>
      </w:r>
    </w:p>
    <w:p w:rsidR="00AB080D" w:rsidRDefault="00AB080D" w:rsidP="00AB080D">
      <w:pPr>
        <w:pStyle w:val="AmdtsEntryHd"/>
        <w:rPr>
          <w:rFonts w:ascii="Helvetica" w:hAnsi="Helvetica" w:cs="Helvetica"/>
          <w:iCs/>
        </w:rPr>
      </w:pPr>
      <w:r>
        <w:rPr>
          <w:rFonts w:ascii="Helvetica" w:hAnsi="Helvetica" w:cs="Helvetica"/>
          <w:iCs/>
        </w:rPr>
        <w:t>Using restricted access vehicle</w:t>
      </w:r>
    </w:p>
    <w:p w:rsidR="00AB080D" w:rsidRPr="00A13B61" w:rsidRDefault="004B4F2A" w:rsidP="00AB080D">
      <w:pPr>
        <w:pStyle w:val="AmdtsEntries"/>
      </w:pPr>
      <w:r>
        <w:t>s</w:t>
      </w:r>
      <w:r w:rsidR="00AB080D">
        <w:t xml:space="preserve"> 153A</w:t>
      </w:r>
      <w:r w:rsidR="00AB080D">
        <w:tab/>
        <w:t xml:space="preserve">ins </w:t>
      </w:r>
      <w:hyperlink r:id="rId213" w:tooltip="Heavy Vehicle National Law Amendment Act 2015" w:history="1">
        <w:r w:rsidR="00AB080D">
          <w:rPr>
            <w:rStyle w:val="charCitHyperlinkAbbrev"/>
          </w:rPr>
          <w:t>Act 2015 No 12</w:t>
        </w:r>
      </w:hyperlink>
      <w:r w:rsidR="00AB080D">
        <w:t xml:space="preserve"> s 14</w:t>
      </w:r>
    </w:p>
    <w:p w:rsidR="00F223A6" w:rsidRDefault="00F223A6" w:rsidP="00F223A6">
      <w:pPr>
        <w:pStyle w:val="AmdtsEntryHd"/>
      </w:pPr>
      <w:r w:rsidRPr="007E1F9A">
        <w:lastRenderedPageBreak/>
        <w:t>Definitions for Pt 4.7</w:t>
      </w:r>
    </w:p>
    <w:p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214" w:tooltip="Heavy Vehicle National Law and Other Legislation Amendment Act 2016" w:history="1">
        <w:r>
          <w:rPr>
            <w:rStyle w:val="charCitHyperlinkAbbrev"/>
          </w:rPr>
          <w:t>Act 2016 No 65</w:t>
        </w:r>
      </w:hyperlink>
      <w:r>
        <w:rPr>
          <w:rStyle w:val="charCitHyperlinkAbbrev"/>
        </w:rPr>
        <w:t xml:space="preserve"> </w:t>
      </w:r>
      <w:r>
        <w:t>s 139</w:t>
      </w:r>
    </w:p>
    <w:p w:rsidR="00E37D83" w:rsidRDefault="00E37D83" w:rsidP="00E37D83">
      <w:pPr>
        <w:pStyle w:val="AmdtsEntryHd"/>
      </w:pPr>
      <w:r w:rsidRPr="007E1F9A">
        <w:t>Amendment or cancellation on Regulator’s initiative</w:t>
      </w:r>
    </w:p>
    <w:p w:rsidR="00E37D83" w:rsidRPr="001C5C1A" w:rsidRDefault="00E37D83" w:rsidP="00E37D83">
      <w:pPr>
        <w:pStyle w:val="AmdtsEntries"/>
      </w:pPr>
      <w:r>
        <w:t>s 173</w:t>
      </w:r>
      <w:r>
        <w:tab/>
        <w:t xml:space="preserve">am </w:t>
      </w:r>
      <w:hyperlink r:id="rId215" w:tooltip="Heavy Vehicle National Law and Other Legislation Amendment Act 2016" w:history="1">
        <w:r>
          <w:rPr>
            <w:rStyle w:val="charCitHyperlinkAbbrev"/>
          </w:rPr>
          <w:t>Act 2016 No 65</w:t>
        </w:r>
      </w:hyperlink>
      <w:r>
        <w:t xml:space="preserve"> s 122</w:t>
      </w:r>
    </w:p>
    <w:p w:rsidR="00E37D83" w:rsidRDefault="00E37D83" w:rsidP="00E37D83">
      <w:pPr>
        <w:pStyle w:val="AmdtsEntryHd"/>
      </w:pPr>
      <w:r w:rsidRPr="007E1F9A">
        <w:t>Amendment or cancellation on request by relevant road manager</w:t>
      </w:r>
    </w:p>
    <w:p w:rsidR="00E37D83" w:rsidRPr="001C5C1A" w:rsidRDefault="00E37D83" w:rsidP="00E37D83">
      <w:pPr>
        <w:pStyle w:val="AmdtsEntries"/>
      </w:pPr>
      <w:r>
        <w:t>s 174</w:t>
      </w:r>
      <w:r>
        <w:tab/>
        <w:t xml:space="preserve">am </w:t>
      </w:r>
      <w:hyperlink r:id="rId216" w:tooltip="Heavy Vehicle National Law and Other Legislation Amendment Act 2016" w:history="1">
        <w:r>
          <w:rPr>
            <w:rStyle w:val="charCitHyperlinkAbbrev"/>
          </w:rPr>
          <w:t>Act 2016 No 65</w:t>
        </w:r>
      </w:hyperlink>
      <w:r>
        <w:t xml:space="preserve"> s 123</w:t>
      </w:r>
    </w:p>
    <w:p w:rsidR="00E37D83" w:rsidRDefault="00E37D83" w:rsidP="00E37D83">
      <w:pPr>
        <w:pStyle w:val="AmdtsEntryHd"/>
      </w:pPr>
      <w:r w:rsidRPr="007E1F9A">
        <w:t>Immediate suspension</w:t>
      </w:r>
    </w:p>
    <w:p w:rsidR="00E37D83" w:rsidRPr="001C5C1A" w:rsidRDefault="00E37D83" w:rsidP="00E37D83">
      <w:pPr>
        <w:pStyle w:val="AmdtsEntries"/>
      </w:pPr>
      <w:r>
        <w:t>s 175</w:t>
      </w:r>
      <w:r>
        <w:tab/>
        <w:t xml:space="preserve">am </w:t>
      </w:r>
      <w:hyperlink r:id="rId217" w:tooltip="Heavy Vehicle National Law and Other Legislation Amendment Act 2016" w:history="1">
        <w:r>
          <w:rPr>
            <w:rStyle w:val="charCitHyperlinkAbbrev"/>
          </w:rPr>
          <w:t>Act 2016 No 65</w:t>
        </w:r>
      </w:hyperlink>
      <w:r>
        <w:t xml:space="preserve"> s 124</w:t>
      </w:r>
    </w:p>
    <w:p w:rsidR="00687533" w:rsidRDefault="00687533" w:rsidP="004B4F2A">
      <w:pPr>
        <w:pStyle w:val="AmdtsEntryHd"/>
        <w:rPr>
          <w:lang w:val="en"/>
        </w:rPr>
      </w:pPr>
      <w:r w:rsidRPr="00687533">
        <w:rPr>
          <w:lang w:val="en"/>
        </w:rPr>
        <w:t>Minor amendment</w:t>
      </w:r>
    </w:p>
    <w:p w:rsidR="00687533" w:rsidRPr="00687533" w:rsidRDefault="00687533" w:rsidP="00687533">
      <w:pPr>
        <w:pStyle w:val="AmdtsEntries"/>
        <w:rPr>
          <w:lang w:val="en"/>
        </w:rPr>
      </w:pPr>
      <w:r>
        <w:rPr>
          <w:lang w:val="en"/>
        </w:rPr>
        <w:t>s 175A</w:t>
      </w:r>
      <w:r>
        <w:rPr>
          <w:lang w:val="en"/>
        </w:rPr>
        <w:tab/>
      </w:r>
      <w:r>
        <w:t xml:space="preserve">ins </w:t>
      </w:r>
      <w:hyperlink r:id="rId218" w:tooltip="Heavy Vehicle National Law and Other Legislation Amendment Act 2016" w:history="1">
        <w:r>
          <w:rPr>
            <w:rStyle w:val="charCitHyperlinkAbbrev"/>
          </w:rPr>
          <w:t>Act 2016 No 65</w:t>
        </w:r>
      </w:hyperlink>
      <w:r>
        <w:t xml:space="preserve"> s 125</w:t>
      </w:r>
    </w:p>
    <w:p w:rsidR="00687533" w:rsidRDefault="00687533" w:rsidP="00687533">
      <w:pPr>
        <w:pStyle w:val="AmdtsEntryHd"/>
      </w:pPr>
      <w:r w:rsidRPr="007E1F9A">
        <w:t>Amendment or cancellation on application by permit holder</w:t>
      </w:r>
    </w:p>
    <w:p w:rsidR="00687533" w:rsidRPr="001C5C1A" w:rsidRDefault="00687533" w:rsidP="00687533">
      <w:pPr>
        <w:pStyle w:val="AmdtsEntries"/>
      </w:pPr>
      <w:r>
        <w:t>s 176</w:t>
      </w:r>
      <w:r>
        <w:tab/>
        <w:t xml:space="preserve">am </w:t>
      </w:r>
      <w:hyperlink r:id="rId219" w:tooltip="Heavy Vehicle National Law and Other Legislation Amendment Act 2016" w:history="1">
        <w:r>
          <w:rPr>
            <w:rStyle w:val="charCitHyperlinkAbbrev"/>
          </w:rPr>
          <w:t>Act 2016 No 65</w:t>
        </w:r>
      </w:hyperlink>
      <w:r>
        <w:t xml:space="preserve"> s 126</w:t>
      </w:r>
    </w:p>
    <w:p w:rsidR="00687533" w:rsidRDefault="00687533" w:rsidP="00687533">
      <w:pPr>
        <w:pStyle w:val="AmdtsEntryHd"/>
      </w:pPr>
      <w:r w:rsidRPr="007E1F9A">
        <w:t>Minor amendment of permit for a mass or dimension authority</w:t>
      </w:r>
    </w:p>
    <w:p w:rsidR="00687533" w:rsidRPr="001C5C1A" w:rsidRDefault="00687533" w:rsidP="00687533">
      <w:pPr>
        <w:pStyle w:val="AmdtsEntries"/>
      </w:pPr>
      <w:r>
        <w:t>s 180</w:t>
      </w:r>
      <w:r>
        <w:tab/>
        <w:t xml:space="preserve">am </w:t>
      </w:r>
      <w:hyperlink r:id="rId220" w:tooltip="Heavy Vehicle National Law and Other Legislation Amendment Act 2016" w:history="1">
        <w:r>
          <w:rPr>
            <w:rStyle w:val="charCitHyperlinkAbbrev"/>
          </w:rPr>
          <w:t>Act 2016 No 65</w:t>
        </w:r>
      </w:hyperlink>
      <w:r>
        <w:t xml:space="preserve"> s 127</w:t>
      </w:r>
    </w:p>
    <w:p w:rsidR="004B4F2A" w:rsidRPr="004B4F2A" w:rsidRDefault="004B4F2A" w:rsidP="004B4F2A">
      <w:pPr>
        <w:pStyle w:val="AmdtsEntryHd"/>
      </w:pPr>
      <w:r w:rsidRPr="004B4F2A">
        <w:t xml:space="preserve">Meaning of </w:t>
      </w:r>
      <w:r w:rsidRPr="00AB52DE">
        <w:rPr>
          <w:rStyle w:val="charItals"/>
        </w:rPr>
        <w:t>complying container weight declaration</w:t>
      </w:r>
    </w:p>
    <w:p w:rsidR="004B4F2A" w:rsidRPr="00A13B61" w:rsidRDefault="004B4F2A" w:rsidP="004B4F2A">
      <w:pPr>
        <w:pStyle w:val="AmdtsEntries"/>
      </w:pPr>
      <w:r>
        <w:t>s 189</w:t>
      </w:r>
      <w:r>
        <w:tab/>
        <w:t xml:space="preserve">am </w:t>
      </w:r>
      <w:hyperlink r:id="rId221" w:tooltip="Heavy Vehicle National Law Amendment Act 2015" w:history="1">
        <w:r>
          <w:rPr>
            <w:rStyle w:val="charCitHyperlinkAbbrev"/>
          </w:rPr>
          <w:t>Act 2015 No 12</w:t>
        </w:r>
      </w:hyperlink>
      <w:r>
        <w:t xml:space="preserve"> s 15</w:t>
      </w:r>
    </w:p>
    <w:p w:rsidR="003D7954" w:rsidRPr="004B4F2A" w:rsidRDefault="003D7954" w:rsidP="003D7954">
      <w:pPr>
        <w:pStyle w:val="AmdtsEntryHd"/>
      </w:pPr>
      <w:r>
        <w:t>Duty of responsible entity</w:t>
      </w:r>
    </w:p>
    <w:p w:rsidR="003D7954" w:rsidRPr="00A13B61" w:rsidRDefault="003D7954" w:rsidP="003D7954">
      <w:pPr>
        <w:pStyle w:val="AmdtsEntries"/>
      </w:pPr>
      <w:r>
        <w:t>s 190</w:t>
      </w:r>
      <w:r>
        <w:tab/>
        <w:t xml:space="preserve">am </w:t>
      </w:r>
      <w:hyperlink r:id="rId222" w:tooltip="Heavy Vehicle National Law Amendment Act 2015" w:history="1">
        <w:r>
          <w:rPr>
            <w:rStyle w:val="charCitHyperlinkAbbrev"/>
          </w:rPr>
          <w:t>Act 2015 No 12</w:t>
        </w:r>
      </w:hyperlink>
      <w:r>
        <w:t xml:space="preserve"> s 16</w:t>
      </w:r>
    </w:p>
    <w:p w:rsidR="003D7954" w:rsidRPr="004B4F2A" w:rsidRDefault="003D7954" w:rsidP="003D7954">
      <w:pPr>
        <w:pStyle w:val="AmdtsEntryHd"/>
      </w:pPr>
      <w:r>
        <w:t>Duty of operator</w:t>
      </w:r>
    </w:p>
    <w:p w:rsidR="003D7954" w:rsidRPr="00A13B61" w:rsidRDefault="003D7954" w:rsidP="003D7954">
      <w:pPr>
        <w:pStyle w:val="AmdtsEntries"/>
      </w:pPr>
      <w:r>
        <w:t>s 191</w:t>
      </w:r>
      <w:r>
        <w:tab/>
        <w:t xml:space="preserve">am </w:t>
      </w:r>
      <w:hyperlink r:id="rId223" w:tooltip="Heavy Vehicle National Law Amendment Act 2015" w:history="1">
        <w:r>
          <w:rPr>
            <w:rStyle w:val="charCitHyperlinkAbbrev"/>
          </w:rPr>
          <w:t>Act 2015 No 12</w:t>
        </w:r>
      </w:hyperlink>
      <w:r>
        <w:t xml:space="preserve"> s 17</w:t>
      </w:r>
    </w:p>
    <w:p w:rsidR="003D7954" w:rsidRPr="004B4F2A" w:rsidRDefault="003D7954" w:rsidP="003D7954">
      <w:pPr>
        <w:pStyle w:val="AmdtsEntryHd"/>
      </w:pPr>
      <w:r>
        <w:t>Duty of driver</w:t>
      </w:r>
    </w:p>
    <w:p w:rsidR="003D7954" w:rsidRPr="00A13B61" w:rsidRDefault="003D7954" w:rsidP="003D7954">
      <w:pPr>
        <w:pStyle w:val="AmdtsEntries"/>
      </w:pPr>
      <w:r>
        <w:t>s 192</w:t>
      </w:r>
      <w:r>
        <w:tab/>
        <w:t xml:space="preserve">am </w:t>
      </w:r>
      <w:hyperlink r:id="rId224" w:tooltip="Heavy Vehicle National Law Amendment Act 2015" w:history="1">
        <w:r>
          <w:rPr>
            <w:rStyle w:val="charCitHyperlinkAbbrev"/>
          </w:rPr>
          <w:t>Act 2015 No 12</w:t>
        </w:r>
      </w:hyperlink>
      <w:r>
        <w:t xml:space="preserve"> s 18</w:t>
      </w:r>
    </w:p>
    <w:p w:rsidR="00C443FE" w:rsidRPr="004B4F2A" w:rsidRDefault="00140F65" w:rsidP="00C443FE">
      <w:pPr>
        <w:pStyle w:val="AmdtsEntryHd"/>
      </w:pPr>
      <w:r>
        <w:t>Form of information in container weight declaration</w:t>
      </w:r>
    </w:p>
    <w:p w:rsidR="00C443FE" w:rsidRPr="00A13B61" w:rsidRDefault="00C443FE" w:rsidP="00C443FE">
      <w:pPr>
        <w:pStyle w:val="AmdtsEntries"/>
      </w:pPr>
      <w:r>
        <w:t>s 192A</w:t>
      </w:r>
      <w:r>
        <w:tab/>
      </w:r>
      <w:r w:rsidR="00140F65">
        <w:t>ins</w:t>
      </w:r>
      <w:r>
        <w:t xml:space="preserve"> </w:t>
      </w:r>
      <w:hyperlink r:id="rId225" w:tooltip="Heavy Vehicle National Law Amendment Act 2015" w:history="1">
        <w:r>
          <w:rPr>
            <w:rStyle w:val="charCitHyperlinkAbbrev"/>
          </w:rPr>
          <w:t>Act 2015 No 12</w:t>
        </w:r>
      </w:hyperlink>
      <w:r w:rsidR="00140F65">
        <w:t xml:space="preserve"> s 19</w:t>
      </w:r>
    </w:p>
    <w:p w:rsidR="00221645" w:rsidRDefault="00221645" w:rsidP="00221645">
      <w:pPr>
        <w:pStyle w:val="AmdtsEntryHd"/>
        <w:rPr>
          <w:rFonts w:ascii="Helvetica" w:hAnsi="Helvetica" w:cs="Helvetica"/>
          <w:iCs/>
        </w:rPr>
      </w:pPr>
      <w:r w:rsidRPr="007E1F9A">
        <w:t>Duty not to cause driver to drive if particular requirements not complied with</w:t>
      </w:r>
    </w:p>
    <w:p w:rsidR="00221645" w:rsidRDefault="00221645" w:rsidP="00221645">
      <w:pPr>
        <w:pStyle w:val="AmdtsEntries"/>
      </w:pPr>
      <w:r>
        <w:t>s 208</w:t>
      </w:r>
      <w:r>
        <w:tab/>
        <w:t xml:space="preserve">am </w:t>
      </w:r>
      <w:hyperlink r:id="rId226" w:tooltip="Heavy Vehicle National Law Amendment Act 2015" w:history="1">
        <w:r>
          <w:rPr>
            <w:rStyle w:val="charCitHyperlinkAbbrev"/>
          </w:rPr>
          <w:t>Act 2015 No 12</w:t>
        </w:r>
      </w:hyperlink>
      <w:r>
        <w:t xml:space="preserve"> s 67</w:t>
      </w:r>
    </w:p>
    <w:p w:rsidR="00221645" w:rsidRDefault="00221645" w:rsidP="00221645">
      <w:pPr>
        <w:pStyle w:val="AmdtsEntryHd"/>
        <w:rPr>
          <w:rFonts w:ascii="Helvetica" w:hAnsi="Helvetica" w:cs="Helvetica"/>
          <w:iCs/>
        </w:rPr>
      </w:pPr>
      <w:r w:rsidRPr="007E1F9A">
        <w:t>Duty not to make a demand that may result in driver exceeding the speed limit</w:t>
      </w:r>
    </w:p>
    <w:p w:rsidR="00221645" w:rsidRDefault="00221645" w:rsidP="00221645">
      <w:pPr>
        <w:pStyle w:val="AmdtsEntries"/>
      </w:pPr>
      <w:r>
        <w:t>s 213</w:t>
      </w:r>
      <w:r>
        <w:tab/>
        <w:t xml:space="preserve">am </w:t>
      </w:r>
      <w:hyperlink r:id="rId227" w:tooltip="Heavy Vehicle National Law Amendment Act 2015" w:history="1">
        <w:r>
          <w:rPr>
            <w:rStyle w:val="charCitHyperlinkAbbrev"/>
          </w:rPr>
          <w:t>Act 2015 No 12</w:t>
        </w:r>
      </w:hyperlink>
      <w:r>
        <w:t xml:space="preserve"> s 67</w:t>
      </w:r>
    </w:p>
    <w:p w:rsidR="00121CED" w:rsidRDefault="00C24965" w:rsidP="00816477">
      <w:pPr>
        <w:pStyle w:val="AmdtsEntryHd"/>
        <w:rPr>
          <w:rFonts w:ascii="Helvetica" w:hAnsi="Helvetica" w:cs="Helvetica"/>
          <w:iCs/>
        </w:rPr>
      </w:pPr>
      <w:r>
        <w:rPr>
          <w:rFonts w:ascii="Helvetica" w:hAnsi="Helvetica" w:cs="Helvetica"/>
          <w:iCs/>
        </w:rPr>
        <w:t>Definitions for Ch 6</w:t>
      </w:r>
    </w:p>
    <w:p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228" w:tooltip="Heavy Vehicle National Law Amendment Act 2015" w:history="1">
        <w:r>
          <w:rPr>
            <w:rStyle w:val="charCitHyperlinkAbbrev"/>
          </w:rPr>
          <w:t>Act 2015 No 12</w:t>
        </w:r>
      </w:hyperlink>
      <w:r>
        <w:t xml:space="preserve"> s 20</w:t>
      </w:r>
    </w:p>
    <w:p w:rsidR="00C24965" w:rsidRDefault="00C24965" w:rsidP="00C24965">
      <w:pPr>
        <w:pStyle w:val="AmdtsEntries"/>
      </w:pPr>
      <w:r>
        <w:tab/>
        <w:t xml:space="preserve">def </w:t>
      </w:r>
      <w:r>
        <w:rPr>
          <w:rStyle w:val="charBoldItals"/>
        </w:rPr>
        <w:t xml:space="preserve">electronic work diary label </w:t>
      </w:r>
      <w:r>
        <w:t xml:space="preserve">om </w:t>
      </w:r>
      <w:hyperlink r:id="rId229" w:tooltip="Heavy Vehicle National Law Amendment Act 2015" w:history="1">
        <w:r>
          <w:rPr>
            <w:rStyle w:val="charCitHyperlinkAbbrev"/>
          </w:rPr>
          <w:t>Act 2015 No 12</w:t>
        </w:r>
      </w:hyperlink>
      <w:r>
        <w:t xml:space="preserve"> s 20</w:t>
      </w:r>
    </w:p>
    <w:p w:rsidR="00D44B3C" w:rsidRDefault="00D44B3C" w:rsidP="00D44B3C">
      <w:pPr>
        <w:pStyle w:val="AmdtsEntries"/>
      </w:pPr>
      <w:r>
        <w:tab/>
        <w:t xml:space="preserve">def </w:t>
      </w:r>
      <w:r>
        <w:rPr>
          <w:rStyle w:val="charBoldItals"/>
        </w:rPr>
        <w:t xml:space="preserve">entry </w:t>
      </w:r>
      <w:r>
        <w:t xml:space="preserve">am </w:t>
      </w:r>
      <w:hyperlink r:id="rId230" w:tooltip="Heavy Vehicle National Law Amendment Act 2015" w:history="1">
        <w:r>
          <w:rPr>
            <w:rStyle w:val="charCitHyperlinkAbbrev"/>
          </w:rPr>
          <w:t>Act 2015 No 12</w:t>
        </w:r>
      </w:hyperlink>
      <w:r>
        <w:t xml:space="preserve"> s 20</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231"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232" w:tooltip="Heavy Vehicle National Law and Other Legislation Amendment Act 2016" w:history="1">
        <w:r>
          <w:rPr>
            <w:rStyle w:val="charCitHyperlinkAbbrev"/>
          </w:rPr>
          <w:t>Act 2016 No 65</w:t>
        </w:r>
      </w:hyperlink>
      <w:r>
        <w:rPr>
          <w:rStyle w:val="charCitHyperlinkAbbrev"/>
        </w:rPr>
        <w:t xml:space="preserve"> </w:t>
      </w:r>
      <w:r>
        <w:t>s 139</w:t>
      </w:r>
    </w:p>
    <w:p w:rsidR="003043A3" w:rsidRDefault="003043A3" w:rsidP="003043A3">
      <w:pPr>
        <w:pStyle w:val="AmdtsEntryHd"/>
        <w:rPr>
          <w:rFonts w:ascii="Helvetica" w:hAnsi="Helvetica" w:cs="Helvetica"/>
          <w:iCs/>
        </w:rPr>
      </w:pPr>
      <w:r w:rsidRPr="007E1F9A">
        <w:lastRenderedPageBreak/>
        <w:t>Duty to ensure driver’s schedule will not cause driver to drive while fatigued etc.</w:t>
      </w:r>
    </w:p>
    <w:p w:rsidR="003043A3" w:rsidRDefault="003043A3" w:rsidP="003043A3">
      <w:pPr>
        <w:pStyle w:val="AmdtsEntries"/>
      </w:pPr>
      <w:r>
        <w:t>s 233</w:t>
      </w:r>
      <w:r>
        <w:tab/>
        <w:t xml:space="preserve">am </w:t>
      </w:r>
      <w:hyperlink r:id="rId233" w:tooltip="Heavy Vehicle National Law Amendment Act 2015" w:history="1">
        <w:r>
          <w:rPr>
            <w:rStyle w:val="charCitHyperlinkAbbrev"/>
          </w:rPr>
          <w:t>Act 2015 No 12</w:t>
        </w:r>
      </w:hyperlink>
      <w:r>
        <w:t xml:space="preserve"> s 67</w:t>
      </w:r>
    </w:p>
    <w:p w:rsidR="00AD0A9B" w:rsidRPr="004B4F2A" w:rsidRDefault="00AD0A9B" w:rsidP="00AD0A9B">
      <w:pPr>
        <w:pStyle w:val="AmdtsEntryHd"/>
      </w:pPr>
      <w:r>
        <w:t>Counting periods of less than 15 minutes</w:t>
      </w:r>
      <w:r>
        <w:noBreakHyphen/>
        <w:t>written work diaries</w:t>
      </w:r>
    </w:p>
    <w:p w:rsidR="00AD0A9B" w:rsidRPr="00A13B61" w:rsidRDefault="00AD0A9B" w:rsidP="00AD0A9B">
      <w:pPr>
        <w:pStyle w:val="AmdtsEntries"/>
      </w:pPr>
      <w:r>
        <w:t>s 246 hdg</w:t>
      </w:r>
      <w:r>
        <w:tab/>
        <w:t xml:space="preserve">am </w:t>
      </w:r>
      <w:hyperlink r:id="rId234" w:tooltip="Heavy Vehicle National Law Amendment Act 2015" w:history="1">
        <w:r>
          <w:rPr>
            <w:rStyle w:val="charCitHyperlinkAbbrev"/>
          </w:rPr>
          <w:t>Act 2015 No 12</w:t>
        </w:r>
      </w:hyperlink>
      <w:r>
        <w:t xml:space="preserve"> s 21</w:t>
      </w:r>
    </w:p>
    <w:p w:rsidR="00AD0A9B" w:rsidRPr="00A13B61" w:rsidRDefault="00AD0A9B" w:rsidP="00AD0A9B">
      <w:pPr>
        <w:pStyle w:val="AmdtsEntries"/>
      </w:pPr>
      <w:r>
        <w:t>s 246</w:t>
      </w:r>
      <w:r>
        <w:tab/>
        <w:t xml:space="preserve">am </w:t>
      </w:r>
      <w:hyperlink r:id="rId235" w:tooltip="Heavy Vehicle National Law Amendment Act 2015" w:history="1">
        <w:r>
          <w:rPr>
            <w:rStyle w:val="charCitHyperlinkAbbrev"/>
          </w:rPr>
          <w:t>Act 2015 No 12</w:t>
        </w:r>
      </w:hyperlink>
      <w:r>
        <w:t xml:space="preserve"> s 21</w:t>
      </w:r>
    </w:p>
    <w:p w:rsidR="00834C30" w:rsidRPr="004B4F2A" w:rsidRDefault="00834C30" w:rsidP="00834C30">
      <w:pPr>
        <w:pStyle w:val="AmdtsEntryHd"/>
      </w:pPr>
      <w:r>
        <w:t>Counting periods of less than 15 minutes</w:t>
      </w:r>
      <w:r>
        <w:noBreakHyphen/>
        <w:t>electronic work diaries</w:t>
      </w:r>
    </w:p>
    <w:p w:rsidR="00834C30" w:rsidRPr="00A13B61" w:rsidRDefault="00834C30" w:rsidP="00834C30">
      <w:pPr>
        <w:pStyle w:val="AmdtsEntries"/>
      </w:pPr>
      <w:r>
        <w:t>s 246A</w:t>
      </w:r>
      <w:r>
        <w:tab/>
        <w:t xml:space="preserve">ins </w:t>
      </w:r>
      <w:hyperlink r:id="rId236" w:tooltip="Heavy Vehicle National Law Amendment Act 2015" w:history="1">
        <w:r>
          <w:rPr>
            <w:rStyle w:val="charCitHyperlinkAbbrev"/>
          </w:rPr>
          <w:t>Act 2015 No 12</w:t>
        </w:r>
      </w:hyperlink>
      <w:r>
        <w:t xml:space="preserve"> s 22</w:t>
      </w:r>
    </w:p>
    <w:p w:rsidR="0091007F" w:rsidRPr="004B4F2A" w:rsidRDefault="0091007F" w:rsidP="0091007F">
      <w:pPr>
        <w:pStyle w:val="AmdtsEntryHd"/>
      </w:pPr>
      <w:r>
        <w:t>Standard hours</w:t>
      </w:r>
    </w:p>
    <w:p w:rsidR="0091007F" w:rsidRPr="00A13B61" w:rsidRDefault="0091007F" w:rsidP="0091007F">
      <w:pPr>
        <w:pStyle w:val="AmdtsEntries"/>
      </w:pPr>
      <w:r>
        <w:t>s 249</w:t>
      </w:r>
      <w:r>
        <w:tab/>
        <w:t xml:space="preserve">am </w:t>
      </w:r>
      <w:hyperlink r:id="rId237" w:tooltip="Heavy Vehicle National Law Amendment Act 2015" w:history="1">
        <w:r>
          <w:rPr>
            <w:rStyle w:val="charCitHyperlinkAbbrev"/>
          </w:rPr>
          <w:t>Act 2015 No 12</w:t>
        </w:r>
      </w:hyperlink>
      <w:r>
        <w:t xml:space="preserve"> s 23</w:t>
      </w:r>
    </w:p>
    <w:p w:rsidR="0091007F" w:rsidRPr="004B4F2A" w:rsidRDefault="0091007F" w:rsidP="0091007F">
      <w:pPr>
        <w:pStyle w:val="AmdtsEntryHd"/>
      </w:pPr>
      <w:r>
        <w:t>BFM hours</w:t>
      </w:r>
    </w:p>
    <w:p w:rsidR="0091007F" w:rsidRPr="00A13B61" w:rsidRDefault="0091007F" w:rsidP="0091007F">
      <w:pPr>
        <w:pStyle w:val="AmdtsEntries"/>
      </w:pPr>
      <w:r>
        <w:t>s 253</w:t>
      </w:r>
      <w:r>
        <w:tab/>
        <w:t xml:space="preserve">am </w:t>
      </w:r>
      <w:hyperlink r:id="rId238" w:tooltip="Heavy Vehicle National Law Amendment Act 2015" w:history="1">
        <w:r>
          <w:rPr>
            <w:rStyle w:val="charCitHyperlinkAbbrev"/>
          </w:rPr>
          <w:t>Act 2015 No 12</w:t>
        </w:r>
      </w:hyperlink>
      <w:r>
        <w:t xml:space="preserve"> s 24</w:t>
      </w:r>
    </w:p>
    <w:p w:rsidR="00687533" w:rsidRDefault="00570750" w:rsidP="00687533">
      <w:pPr>
        <w:pStyle w:val="AmdtsEntryHd"/>
      </w:pPr>
      <w:r w:rsidRPr="007E1F9A">
        <w:t>Amendment or cancellation of work and rest hours exemption (notice)</w:t>
      </w:r>
    </w:p>
    <w:p w:rsidR="00687533" w:rsidRPr="001C5C1A" w:rsidRDefault="00687533" w:rsidP="00687533">
      <w:pPr>
        <w:pStyle w:val="AmdtsEntries"/>
      </w:pPr>
      <w:r>
        <w:t>s 271</w:t>
      </w:r>
      <w:r>
        <w:tab/>
        <w:t xml:space="preserve">am </w:t>
      </w:r>
      <w:hyperlink r:id="rId239" w:tooltip="Heavy Vehicle National Law and Other Legislation Amendment Act 2016" w:history="1">
        <w:r>
          <w:rPr>
            <w:rStyle w:val="charCitHyperlinkAbbrev"/>
          </w:rPr>
          <w:t>Act 2016 No 65</w:t>
        </w:r>
      </w:hyperlink>
      <w:r w:rsidR="00570750">
        <w:t xml:space="preserve"> s 128</w:t>
      </w:r>
    </w:p>
    <w:p w:rsidR="004F33A1" w:rsidRDefault="004F33A1" w:rsidP="004F33A1">
      <w:pPr>
        <w:pStyle w:val="AmdtsEntryHd"/>
      </w:pPr>
      <w:r w:rsidRPr="007E1F9A">
        <w:t>Immediate suspension</w:t>
      </w:r>
    </w:p>
    <w:p w:rsidR="004F33A1" w:rsidRPr="001C5C1A" w:rsidRDefault="004F33A1" w:rsidP="004F33A1">
      <w:pPr>
        <w:pStyle w:val="AmdtsEntries"/>
      </w:pPr>
      <w:r>
        <w:t>s 272</w:t>
      </w:r>
      <w:r>
        <w:tab/>
        <w:t xml:space="preserve">am </w:t>
      </w:r>
      <w:hyperlink r:id="rId240" w:tooltip="Heavy Vehicle National Law and Other Legislation Amendment Act 2016" w:history="1">
        <w:r>
          <w:rPr>
            <w:rStyle w:val="charCitHyperlinkAbbrev"/>
          </w:rPr>
          <w:t>Act 2016 No 65</w:t>
        </w:r>
      </w:hyperlink>
      <w:r>
        <w:t xml:space="preserve"> s 129</w:t>
      </w:r>
    </w:p>
    <w:p w:rsidR="0091007F" w:rsidRPr="0091007F" w:rsidRDefault="0091007F" w:rsidP="0091007F">
      <w:pPr>
        <w:pStyle w:val="AmdtsEntryHd"/>
      </w:pPr>
      <w:r>
        <w:t xml:space="preserve">Meaning of </w:t>
      </w:r>
      <w:r>
        <w:rPr>
          <w:i/>
        </w:rPr>
        <w:t>work diary</w:t>
      </w:r>
      <w:r>
        <w:t xml:space="preserve"> for Sdiv 1</w:t>
      </w:r>
    </w:p>
    <w:p w:rsidR="0091007F" w:rsidRPr="00A13B61" w:rsidRDefault="0091007F" w:rsidP="0091007F">
      <w:pPr>
        <w:pStyle w:val="AmdtsEntries"/>
      </w:pPr>
      <w:r>
        <w:t>s 292</w:t>
      </w:r>
      <w:r>
        <w:tab/>
        <w:t xml:space="preserve">am </w:t>
      </w:r>
      <w:hyperlink r:id="rId241" w:tooltip="Heavy Vehicle National Law Amendment Act 2015" w:history="1">
        <w:r>
          <w:rPr>
            <w:rStyle w:val="charCitHyperlinkAbbrev"/>
          </w:rPr>
          <w:t>Act 2015 No 12</w:t>
        </w:r>
      </w:hyperlink>
      <w:r>
        <w:t xml:space="preserve"> s 25</w:t>
      </w:r>
    </w:p>
    <w:p w:rsidR="003043A3" w:rsidRDefault="003043A3" w:rsidP="003043A3">
      <w:pPr>
        <w:pStyle w:val="AmdtsEntryHd"/>
        <w:rPr>
          <w:rFonts w:ascii="Helvetica" w:hAnsi="Helvetica" w:cs="Helvetica"/>
          <w:iCs/>
        </w:rPr>
      </w:pPr>
      <w:r w:rsidRPr="007E1F9A">
        <w:t>Information required to be recorded immediately after starting work</w:t>
      </w:r>
    </w:p>
    <w:p w:rsidR="003043A3" w:rsidRDefault="003043A3" w:rsidP="003043A3">
      <w:pPr>
        <w:pStyle w:val="AmdtsEntries"/>
      </w:pPr>
      <w:r>
        <w:t>s 297</w:t>
      </w:r>
      <w:r>
        <w:tab/>
        <w:t xml:space="preserve">am </w:t>
      </w:r>
      <w:hyperlink r:id="rId242" w:tooltip="Heavy Vehicle National Law Amendment Act 2015" w:history="1">
        <w:r>
          <w:rPr>
            <w:rStyle w:val="charCitHyperlinkAbbrev"/>
          </w:rPr>
          <w:t>Act 2015 No 12</w:t>
        </w:r>
      </w:hyperlink>
      <w:r>
        <w:t xml:space="preserve"> s 67</w:t>
      </w:r>
    </w:p>
    <w:p w:rsidR="00AB3AD8" w:rsidRPr="004B4F2A" w:rsidRDefault="00C12D5A" w:rsidP="00AB3AD8">
      <w:pPr>
        <w:pStyle w:val="AmdtsEntryHd"/>
      </w:pPr>
      <w:r>
        <w:t>Recording information in electronic work diary</w:t>
      </w:r>
    </w:p>
    <w:p w:rsidR="00AB3AD8" w:rsidRPr="00A13B61" w:rsidRDefault="00AB3AD8" w:rsidP="00AB3AD8">
      <w:pPr>
        <w:pStyle w:val="AmdtsEntries"/>
      </w:pPr>
      <w:r>
        <w:t>s 302</w:t>
      </w:r>
      <w:r>
        <w:tab/>
        <w:t xml:space="preserve">am </w:t>
      </w:r>
      <w:hyperlink r:id="rId243" w:tooltip="Heavy Vehicle National Law Amendment Act 2015" w:history="1">
        <w:r>
          <w:rPr>
            <w:rStyle w:val="charCitHyperlinkAbbrev"/>
          </w:rPr>
          <w:t>Act 2015 No 12</w:t>
        </w:r>
      </w:hyperlink>
      <w:r>
        <w:t xml:space="preserve"> s 26</w:t>
      </w:r>
    </w:p>
    <w:p w:rsidR="00D91614" w:rsidRPr="004B4F2A" w:rsidRDefault="00D91614" w:rsidP="00D91614">
      <w:pPr>
        <w:pStyle w:val="AmdtsEntryHd"/>
      </w:pPr>
      <w:r>
        <w:t>Driver must make supplementary records in particular circumstances</w:t>
      </w:r>
    </w:p>
    <w:p w:rsidR="00D91614" w:rsidRPr="00A13B61" w:rsidRDefault="00D91614" w:rsidP="00D91614">
      <w:pPr>
        <w:pStyle w:val="AmdtsEntries"/>
      </w:pPr>
      <w:r>
        <w:t>s 305</w:t>
      </w:r>
      <w:r>
        <w:tab/>
        <w:t xml:space="preserve">am </w:t>
      </w:r>
      <w:hyperlink r:id="rId244" w:tooltip="Heavy Vehicle National Law Amendment Act 2015" w:history="1">
        <w:r>
          <w:rPr>
            <w:rStyle w:val="charCitHyperlinkAbbrev"/>
          </w:rPr>
          <w:t>Act 2015 No 12</w:t>
        </w:r>
      </w:hyperlink>
      <w:r>
        <w:t xml:space="preserve"> s 27</w:t>
      </w:r>
    </w:p>
    <w:p w:rsidR="00C12D5A" w:rsidRPr="004B4F2A" w:rsidRDefault="00D91614" w:rsidP="00C12D5A">
      <w:pPr>
        <w:pStyle w:val="AmdtsEntryHd"/>
      </w:pPr>
      <w:r>
        <w:t>Driver who is record keeper must notify Regulator if electronic diary filled up etc.</w:t>
      </w:r>
    </w:p>
    <w:p w:rsidR="00D91614" w:rsidRPr="00A13B61" w:rsidRDefault="00D91614" w:rsidP="00D91614">
      <w:pPr>
        <w:pStyle w:val="AmdtsEntries"/>
      </w:pPr>
      <w:r>
        <w:t>s 307 hdg</w:t>
      </w:r>
      <w:r>
        <w:tab/>
        <w:t xml:space="preserve">am </w:t>
      </w:r>
      <w:hyperlink r:id="rId245" w:tooltip="Heavy Vehicle National Law Amendment Act 2015" w:history="1">
        <w:r>
          <w:rPr>
            <w:rStyle w:val="charCitHyperlinkAbbrev"/>
          </w:rPr>
          <w:t>Act 2015 No 12</w:t>
        </w:r>
      </w:hyperlink>
      <w:r>
        <w:t xml:space="preserve"> s 28</w:t>
      </w:r>
    </w:p>
    <w:p w:rsidR="00C12D5A" w:rsidRPr="00A13B61" w:rsidRDefault="00C12D5A" w:rsidP="00C12D5A">
      <w:pPr>
        <w:pStyle w:val="AmdtsEntries"/>
      </w:pPr>
      <w:r>
        <w:t xml:space="preserve">s </w:t>
      </w:r>
      <w:r w:rsidR="00D91614">
        <w:t>307</w:t>
      </w:r>
      <w:r>
        <w:tab/>
        <w:t xml:space="preserve">am </w:t>
      </w:r>
      <w:hyperlink r:id="rId246" w:tooltip="Heavy Vehicle National Law Amendment Act 2015" w:history="1">
        <w:r>
          <w:rPr>
            <w:rStyle w:val="charCitHyperlinkAbbrev"/>
          </w:rPr>
          <w:t>Act 2015 No 12</w:t>
        </w:r>
      </w:hyperlink>
      <w:r>
        <w:t xml:space="preserve"> s 2</w:t>
      </w:r>
      <w:r w:rsidR="00D91614">
        <w:t>8</w:t>
      </w:r>
    </w:p>
    <w:p w:rsidR="003043A3" w:rsidRDefault="003043A3" w:rsidP="003043A3">
      <w:pPr>
        <w:pStyle w:val="AmdtsEntryHd"/>
        <w:rPr>
          <w:rFonts w:ascii="Helvetica" w:hAnsi="Helvetica" w:cs="Helvetica"/>
          <w:iCs/>
        </w:rPr>
      </w:pPr>
      <w:r w:rsidRPr="007E1F9A">
        <w:t>Driver must notify record keeper if electronic work diary filled up etc.</w:t>
      </w:r>
    </w:p>
    <w:p w:rsidR="003043A3" w:rsidRDefault="003043A3" w:rsidP="003043A3">
      <w:pPr>
        <w:pStyle w:val="AmdtsEntries"/>
      </w:pPr>
      <w:r>
        <w:t>s 309</w:t>
      </w:r>
      <w:r>
        <w:tab/>
        <w:t xml:space="preserve">am </w:t>
      </w:r>
      <w:hyperlink r:id="rId247" w:tooltip="Heavy Vehicle National Law Amendment Act 2015" w:history="1">
        <w:r>
          <w:rPr>
            <w:rStyle w:val="charCitHyperlinkAbbrev"/>
          </w:rPr>
          <w:t>Act 2015 No 12</w:t>
        </w:r>
      </w:hyperlink>
      <w:r>
        <w:t xml:space="preserve"> s 67</w:t>
      </w:r>
    </w:p>
    <w:p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rsidR="00A221EA" w:rsidRPr="004E3500" w:rsidRDefault="00A221EA" w:rsidP="00A221EA">
      <w:pPr>
        <w:pStyle w:val="AmdtsEntries"/>
      </w:pPr>
      <w:r>
        <w:t>s 310 hdg</w:t>
      </w:r>
      <w:r>
        <w:tab/>
        <w:t xml:space="preserve">am </w:t>
      </w:r>
      <w:hyperlink r:id="rId248"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310</w:t>
      </w:r>
      <w:r>
        <w:tab/>
        <w:t xml:space="preserve">am </w:t>
      </w:r>
      <w:hyperlink r:id="rId249" w:tooltip="Heavy Vehicle National Law and Other Legislation Amendment Act 2016" w:history="1">
        <w:r>
          <w:rPr>
            <w:rStyle w:val="charCitHyperlinkAbbrev"/>
          </w:rPr>
          <w:t>Act 2016 No 65</w:t>
        </w:r>
      </w:hyperlink>
      <w:r>
        <w:rPr>
          <w:rStyle w:val="charCitHyperlinkAbbrev"/>
        </w:rPr>
        <w:t xml:space="preserve"> </w:t>
      </w:r>
      <w:r>
        <w:t>s 139</w:t>
      </w:r>
    </w:p>
    <w:p w:rsidR="00751A90" w:rsidRPr="004B4F2A" w:rsidRDefault="00751A90" w:rsidP="00751A90">
      <w:pPr>
        <w:pStyle w:val="AmdtsEntryHd"/>
      </w:pPr>
      <w:r>
        <w:t>What record keeper must do if electronic work diary filled up</w:t>
      </w:r>
    </w:p>
    <w:p w:rsidR="00751A90" w:rsidRPr="00A13B61" w:rsidRDefault="00751A90" w:rsidP="00751A90">
      <w:pPr>
        <w:pStyle w:val="AmdtsEntries"/>
      </w:pPr>
      <w:r>
        <w:t>s 311</w:t>
      </w:r>
      <w:r>
        <w:tab/>
        <w:t xml:space="preserve">am </w:t>
      </w:r>
      <w:hyperlink r:id="rId250" w:tooltip="Heavy Vehicle National Law Amendment Act 2015" w:history="1">
        <w:r>
          <w:rPr>
            <w:rStyle w:val="charCitHyperlinkAbbrev"/>
          </w:rPr>
          <w:t>Act 2015 No 12</w:t>
        </w:r>
      </w:hyperlink>
      <w:r>
        <w:t xml:space="preserve"> s 29</w:t>
      </w:r>
    </w:p>
    <w:p w:rsidR="00751A90" w:rsidRPr="004B4F2A" w:rsidRDefault="00751A90" w:rsidP="00751A90">
      <w:pPr>
        <w:pStyle w:val="AmdtsEntryHd"/>
      </w:pPr>
      <w:r>
        <w:t xml:space="preserve">What record keeper must do if electronic work diary </w:t>
      </w:r>
      <w:r w:rsidR="00E93189">
        <w:t>destroyed, lost or stolen</w:t>
      </w:r>
    </w:p>
    <w:p w:rsidR="00751A90" w:rsidRPr="00A13B61" w:rsidRDefault="00E93189" w:rsidP="00751A90">
      <w:pPr>
        <w:pStyle w:val="AmdtsEntries"/>
      </w:pPr>
      <w:r>
        <w:t>s 312</w:t>
      </w:r>
      <w:r w:rsidR="00751A90">
        <w:tab/>
        <w:t xml:space="preserve">am </w:t>
      </w:r>
      <w:hyperlink r:id="rId251" w:tooltip="Heavy Vehicle National Law Amendment Act 2015" w:history="1">
        <w:r w:rsidR="00751A90">
          <w:rPr>
            <w:rStyle w:val="charCitHyperlinkAbbrev"/>
          </w:rPr>
          <w:t>Act 2015 No 12</w:t>
        </w:r>
      </w:hyperlink>
      <w:r>
        <w:t xml:space="preserve"> s 30</w:t>
      </w:r>
    </w:p>
    <w:p w:rsidR="00E93189" w:rsidRPr="004B4F2A" w:rsidRDefault="00E93189" w:rsidP="00E93189">
      <w:pPr>
        <w:pStyle w:val="AmdtsEntryHd"/>
      </w:pPr>
      <w:r>
        <w:lastRenderedPageBreak/>
        <w:t>What record keeper must do if electronic work diary not in working order or malfunctioning</w:t>
      </w:r>
    </w:p>
    <w:p w:rsidR="00E93189" w:rsidRPr="00A13B61" w:rsidRDefault="00E93189" w:rsidP="00E93189">
      <w:pPr>
        <w:pStyle w:val="AmdtsEntries"/>
      </w:pPr>
      <w:r>
        <w:t>s 313</w:t>
      </w:r>
      <w:r>
        <w:tab/>
        <w:t xml:space="preserve">am </w:t>
      </w:r>
      <w:hyperlink r:id="rId252" w:tooltip="Heavy Vehicle National Law Amendment Act 2015" w:history="1">
        <w:r>
          <w:rPr>
            <w:rStyle w:val="charCitHyperlinkAbbrev"/>
          </w:rPr>
          <w:t>Act 2015 No 12</w:t>
        </w:r>
      </w:hyperlink>
      <w:r>
        <w:t xml:space="preserve"> s 31</w:t>
      </w:r>
      <w:r w:rsidR="00AD3709">
        <w:t xml:space="preserve">; </w:t>
      </w:r>
      <w:hyperlink r:id="rId253" w:tooltip="Heavy Vehicle National Law and Other Legislation Amendment Act 2016" w:history="1">
        <w:r w:rsidR="00AD3709">
          <w:rPr>
            <w:rStyle w:val="charCitHyperlinkAbbrev"/>
          </w:rPr>
          <w:t>Act 2016 No 65</w:t>
        </w:r>
      </w:hyperlink>
      <w:r w:rsidR="00AD3709">
        <w:rPr>
          <w:rStyle w:val="charCitHyperlinkAbbrev"/>
        </w:rPr>
        <w:t xml:space="preserve"> </w:t>
      </w:r>
      <w:r w:rsidR="00AD3709">
        <w:t>s 139</w:t>
      </w:r>
    </w:p>
    <w:p w:rsidR="006D1878" w:rsidRPr="004B4F2A" w:rsidRDefault="006D1878" w:rsidP="006D1878">
      <w:pPr>
        <w:pStyle w:val="AmdtsEntryHd"/>
      </w:pPr>
      <w:r>
        <w:t>Records record keeper must have</w:t>
      </w:r>
    </w:p>
    <w:p w:rsidR="006D1878" w:rsidRPr="00A13B61" w:rsidRDefault="006D1878" w:rsidP="006D1878">
      <w:pPr>
        <w:pStyle w:val="AmdtsEntries"/>
      </w:pPr>
      <w:r>
        <w:t>s 319</w:t>
      </w:r>
      <w:r>
        <w:tab/>
        <w:t xml:space="preserve">am </w:t>
      </w:r>
      <w:hyperlink r:id="rId254" w:tooltip="Heavy Vehicle National Law Amendment Act 2015" w:history="1">
        <w:r>
          <w:rPr>
            <w:rStyle w:val="charCitHyperlinkAbbrev"/>
          </w:rPr>
          <w:t>Act 2015 No 12</w:t>
        </w:r>
      </w:hyperlink>
      <w:r>
        <w:t xml:space="preserve"> s 32</w:t>
      </w:r>
    </w:p>
    <w:p w:rsidR="006D1878" w:rsidRPr="004B4F2A" w:rsidRDefault="006D1878" w:rsidP="006D1878">
      <w:pPr>
        <w:pStyle w:val="AmdtsEntryHd"/>
      </w:pPr>
      <w:r>
        <w:t>Records record keeper must have</w:t>
      </w:r>
    </w:p>
    <w:p w:rsidR="006D1878" w:rsidRPr="00A13B61" w:rsidRDefault="006D1878" w:rsidP="006D1878">
      <w:pPr>
        <w:pStyle w:val="AmdtsEntries"/>
      </w:pPr>
      <w:r>
        <w:t>s 321</w:t>
      </w:r>
      <w:r>
        <w:tab/>
        <w:t xml:space="preserve">am </w:t>
      </w:r>
      <w:hyperlink r:id="rId255" w:tooltip="Heavy Vehicle National Law Amendment Act 2015" w:history="1">
        <w:r>
          <w:rPr>
            <w:rStyle w:val="charCitHyperlinkAbbrev"/>
          </w:rPr>
          <w:t>Act 2015 No 12</w:t>
        </w:r>
      </w:hyperlink>
      <w:r>
        <w:t xml:space="preserve"> s 33</w:t>
      </w:r>
    </w:p>
    <w:p w:rsidR="000A5F7B" w:rsidRPr="004B4F2A" w:rsidRDefault="000A5F7B" w:rsidP="000A5F7B">
      <w:pPr>
        <w:pStyle w:val="AmdtsEntryHd"/>
      </w:pPr>
      <w:r>
        <w:t>General requirements about driver giving information to record keeper</w:t>
      </w:r>
    </w:p>
    <w:p w:rsidR="000A5F7B" w:rsidRPr="00A13B61" w:rsidRDefault="000A5F7B" w:rsidP="000A5F7B">
      <w:pPr>
        <w:pStyle w:val="AmdtsEntries"/>
      </w:pPr>
      <w:r>
        <w:t>s 322</w:t>
      </w:r>
      <w:r>
        <w:tab/>
        <w:t xml:space="preserve">am </w:t>
      </w:r>
      <w:hyperlink r:id="rId256" w:tooltip="Heavy Vehicle National Law Amendment Act 2015" w:history="1">
        <w:r>
          <w:rPr>
            <w:rStyle w:val="charCitHyperlinkAbbrev"/>
          </w:rPr>
          <w:t>Act 2015 No 12</w:t>
        </w:r>
      </w:hyperlink>
      <w:r>
        <w:t xml:space="preserve"> s 34</w:t>
      </w:r>
    </w:p>
    <w:p w:rsidR="007E45AE" w:rsidRPr="004B4F2A" w:rsidRDefault="007E45AE" w:rsidP="007E45AE">
      <w:pPr>
        <w:pStyle w:val="AmdtsEntryHd"/>
      </w:pPr>
      <w:r>
        <w:t>General requirements about driver giving information to record keeper</w:t>
      </w:r>
    </w:p>
    <w:p w:rsidR="007E45AE" w:rsidRPr="00A13B61" w:rsidRDefault="007E45AE" w:rsidP="007E45AE">
      <w:pPr>
        <w:pStyle w:val="AmdtsEntries"/>
      </w:pPr>
      <w:r>
        <w:t>s 323</w:t>
      </w:r>
      <w:r>
        <w:tab/>
        <w:t xml:space="preserve">am </w:t>
      </w:r>
      <w:hyperlink r:id="rId257" w:tooltip="Heavy Vehicle National Law Amendment Act 2015" w:history="1">
        <w:r>
          <w:rPr>
            <w:rStyle w:val="charCitHyperlinkAbbrev"/>
          </w:rPr>
          <w:t>Act 2015 No 12</w:t>
        </w:r>
      </w:hyperlink>
      <w:r>
        <w:t xml:space="preserve"> s 35</w:t>
      </w:r>
    </w:p>
    <w:p w:rsidR="007E45AE" w:rsidRPr="004B4F2A" w:rsidRDefault="007E45AE" w:rsidP="007E45AE">
      <w:pPr>
        <w:pStyle w:val="AmdtsEntryHd"/>
      </w:pPr>
      <w:r>
        <w:t>Record keeper must give information from electronic work diary</w:t>
      </w:r>
    </w:p>
    <w:p w:rsidR="007E45AE" w:rsidRDefault="007E45AE" w:rsidP="007E45AE">
      <w:pPr>
        <w:pStyle w:val="AmdtsEntries"/>
      </w:pPr>
      <w:r>
        <w:t>s 324 hdg</w:t>
      </w:r>
      <w:r>
        <w:tab/>
        <w:t xml:space="preserve">am </w:t>
      </w:r>
      <w:hyperlink r:id="rId258" w:tooltip="Heavy Vehicle National Law Amendment Act 2015" w:history="1">
        <w:r>
          <w:rPr>
            <w:rStyle w:val="charCitHyperlinkAbbrev"/>
          </w:rPr>
          <w:t>Act 2015 No 12</w:t>
        </w:r>
      </w:hyperlink>
      <w:r>
        <w:t xml:space="preserve"> s 36</w:t>
      </w:r>
    </w:p>
    <w:p w:rsidR="007E45AE" w:rsidRPr="00A13B61" w:rsidRDefault="007E45AE" w:rsidP="007E45AE">
      <w:pPr>
        <w:pStyle w:val="AmdtsEntries"/>
      </w:pPr>
      <w:r>
        <w:t>s 324</w:t>
      </w:r>
      <w:r>
        <w:tab/>
        <w:t xml:space="preserve">am </w:t>
      </w:r>
      <w:hyperlink r:id="rId259" w:tooltip="Heavy Vehicle National Law Amendment Act 2015" w:history="1">
        <w:r>
          <w:rPr>
            <w:rStyle w:val="charCitHyperlinkAbbrev"/>
          </w:rPr>
          <w:t>Act 2015 No 12</w:t>
        </w:r>
      </w:hyperlink>
      <w:r>
        <w:t xml:space="preserve"> s 36</w:t>
      </w:r>
    </w:p>
    <w:p w:rsidR="007E45AE" w:rsidRPr="004B4F2A" w:rsidRDefault="007E45AE" w:rsidP="007E45AE">
      <w:pPr>
        <w:pStyle w:val="AmdtsEntryHd"/>
      </w:pPr>
      <w:r>
        <w:t>Record keeper must give record to driver if requested</w:t>
      </w:r>
    </w:p>
    <w:p w:rsidR="007E45AE" w:rsidRPr="00A13B61" w:rsidRDefault="007E45AE" w:rsidP="007E45AE">
      <w:pPr>
        <w:pStyle w:val="AmdtsEntries"/>
      </w:pPr>
      <w:r>
        <w:t>s 324A</w:t>
      </w:r>
      <w:r>
        <w:tab/>
        <w:t xml:space="preserve">ins </w:t>
      </w:r>
      <w:hyperlink r:id="rId260" w:tooltip="Heavy Vehicle National Law Amendment Act 2015" w:history="1">
        <w:r>
          <w:rPr>
            <w:rStyle w:val="charCitHyperlinkAbbrev"/>
          </w:rPr>
          <w:t>Act 2015 No 12</w:t>
        </w:r>
      </w:hyperlink>
      <w:r>
        <w:t xml:space="preserve"> s 37</w:t>
      </w:r>
    </w:p>
    <w:p w:rsidR="00BF28B5" w:rsidRPr="004B4F2A" w:rsidRDefault="00BF28B5" w:rsidP="00BF28B5">
      <w:pPr>
        <w:pStyle w:val="AmdtsEntryHd"/>
      </w:pPr>
      <w:r>
        <w:t>When possessing, or recording information in, more than 1 work diary relating to the same period is prohibited</w:t>
      </w:r>
    </w:p>
    <w:p w:rsidR="00BF28B5" w:rsidRPr="00A13B61" w:rsidRDefault="00BF28B5" w:rsidP="00BF28B5">
      <w:pPr>
        <w:pStyle w:val="AmdtsEntries"/>
      </w:pPr>
      <w:r>
        <w:t>s 326 hdg</w:t>
      </w:r>
      <w:r>
        <w:tab/>
        <w:t xml:space="preserve">sub </w:t>
      </w:r>
      <w:hyperlink r:id="rId261" w:tooltip="Heavy Vehicle National Law Amendment Act 2015" w:history="1">
        <w:r>
          <w:rPr>
            <w:rStyle w:val="charCitHyperlinkAbbrev"/>
          </w:rPr>
          <w:t>Act 2015 No 12</w:t>
        </w:r>
      </w:hyperlink>
      <w:r>
        <w:t xml:space="preserve"> s 38</w:t>
      </w:r>
    </w:p>
    <w:p w:rsidR="00DF64F0" w:rsidRPr="004B4F2A" w:rsidRDefault="00DF64F0" w:rsidP="00DF64F0">
      <w:pPr>
        <w:pStyle w:val="AmdtsEntryHd"/>
      </w:pPr>
      <w:r>
        <w:t>Reporting tampering or suspected tampering with electronic work diary</w:t>
      </w:r>
    </w:p>
    <w:p w:rsidR="00DF64F0" w:rsidRPr="00A13B61" w:rsidRDefault="00DF64F0" w:rsidP="00DF64F0">
      <w:pPr>
        <w:pStyle w:val="AmdtsEntries"/>
      </w:pPr>
      <w:r>
        <w:t>s 336A</w:t>
      </w:r>
      <w:r>
        <w:tab/>
        <w:t xml:space="preserve">ins </w:t>
      </w:r>
      <w:hyperlink r:id="rId262" w:tooltip="Heavy Vehicle National Law Amendment Act 2015" w:history="1">
        <w:r>
          <w:rPr>
            <w:rStyle w:val="charCitHyperlinkAbbrev"/>
          </w:rPr>
          <w:t>Act 2015 No 12</w:t>
        </w:r>
      </w:hyperlink>
      <w:r>
        <w:t xml:space="preserve"> s 39</w:t>
      </w:r>
    </w:p>
    <w:p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rsidR="006300C2" w:rsidRPr="004E3500" w:rsidRDefault="006300C2" w:rsidP="006300C2">
      <w:pPr>
        <w:pStyle w:val="AmdtsEntries"/>
      </w:pPr>
      <w:r>
        <w:t>s 337 hdg</w:t>
      </w:r>
      <w:r>
        <w:tab/>
        <w:t xml:space="preserve">am </w:t>
      </w:r>
      <w:hyperlink r:id="rId263"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337</w:t>
      </w:r>
      <w:r>
        <w:tab/>
        <w:t xml:space="preserve">am </w:t>
      </w:r>
      <w:hyperlink r:id="rId264" w:tooltip="Heavy Vehicle National Law and Other Legislation Amendment Act 2016" w:history="1">
        <w:r>
          <w:rPr>
            <w:rStyle w:val="charCitHyperlinkAbbrev"/>
          </w:rPr>
          <w:t>Act 2016 No 65</w:t>
        </w:r>
      </w:hyperlink>
      <w:r>
        <w:rPr>
          <w:rStyle w:val="charCitHyperlinkAbbrev"/>
        </w:rPr>
        <w:t xml:space="preserve"> </w:t>
      </w:r>
      <w:r>
        <w:t>s 139</w:t>
      </w:r>
    </w:p>
    <w:p w:rsidR="00117A04" w:rsidRPr="004B4F2A" w:rsidRDefault="00117A04" w:rsidP="00117A04">
      <w:pPr>
        <w:pStyle w:val="AmdtsEntryHd"/>
      </w:pPr>
      <w:r>
        <w:t>Period for which, and way in which, records must be kept</w:t>
      </w:r>
    </w:p>
    <w:p w:rsidR="00117A04" w:rsidRPr="00A13B61" w:rsidRDefault="00117A04" w:rsidP="00117A04">
      <w:pPr>
        <w:pStyle w:val="AmdtsEntries"/>
      </w:pPr>
      <w:r>
        <w:t>s 341</w:t>
      </w:r>
      <w:r>
        <w:tab/>
        <w:t xml:space="preserve">am </w:t>
      </w:r>
      <w:hyperlink r:id="rId265" w:tooltip="Heavy Vehicle National Law Amendment Act 2015" w:history="1">
        <w:r>
          <w:rPr>
            <w:rStyle w:val="charCitHyperlinkAbbrev"/>
          </w:rPr>
          <w:t>Act 2015 No 12</w:t>
        </w:r>
      </w:hyperlink>
      <w:r>
        <w:t xml:space="preserve"> s 40</w:t>
      </w:r>
    </w:p>
    <w:p w:rsidR="00762DCC" w:rsidRPr="004B4F2A" w:rsidRDefault="00762DCC" w:rsidP="00762DCC">
      <w:pPr>
        <w:pStyle w:val="AmdtsEntryHd"/>
      </w:pPr>
      <w:r>
        <w:t>Deciding application for approval</w:t>
      </w:r>
    </w:p>
    <w:p w:rsidR="00762DCC" w:rsidRPr="00A13B61" w:rsidRDefault="00762DCC" w:rsidP="00762DCC">
      <w:pPr>
        <w:pStyle w:val="AmdtsEntries"/>
      </w:pPr>
      <w:r>
        <w:t>s 343</w:t>
      </w:r>
      <w:r>
        <w:tab/>
        <w:t xml:space="preserve">am </w:t>
      </w:r>
      <w:hyperlink r:id="rId266" w:tooltip="Heavy Vehicle National Law Amendment Act 2015" w:history="1">
        <w:r>
          <w:rPr>
            <w:rStyle w:val="charCitHyperlinkAbbrev"/>
          </w:rPr>
          <w:t>Act 2015 No 12</w:t>
        </w:r>
      </w:hyperlink>
      <w:r>
        <w:t xml:space="preserve"> s 41</w:t>
      </w:r>
    </w:p>
    <w:p w:rsidR="00EE146E" w:rsidRPr="004B4F2A" w:rsidRDefault="00EE146E" w:rsidP="00EE146E">
      <w:pPr>
        <w:pStyle w:val="AmdtsEntryHd"/>
      </w:pPr>
      <w:r>
        <w:t>Steps after decision to grant approval</w:t>
      </w:r>
    </w:p>
    <w:p w:rsidR="00EE146E" w:rsidRPr="00A13B61" w:rsidRDefault="00EE146E" w:rsidP="00EE146E">
      <w:pPr>
        <w:pStyle w:val="AmdtsEntries"/>
      </w:pPr>
      <w:r>
        <w:t>s 344</w:t>
      </w:r>
      <w:r>
        <w:tab/>
        <w:t xml:space="preserve">am </w:t>
      </w:r>
      <w:hyperlink r:id="rId267" w:tooltip="Heavy Vehicle National Law Amendment Act 2015" w:history="1">
        <w:r>
          <w:rPr>
            <w:rStyle w:val="charCitHyperlinkAbbrev"/>
          </w:rPr>
          <w:t>Act 2015 No 12</w:t>
        </w:r>
      </w:hyperlink>
      <w:r>
        <w:t xml:space="preserve"> s 42</w:t>
      </w:r>
    </w:p>
    <w:p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rsidR="00EE146E" w:rsidRDefault="00EE146E" w:rsidP="00EE146E">
      <w:pPr>
        <w:pStyle w:val="AmdtsEntries"/>
      </w:pPr>
      <w:r>
        <w:t>Pt</w:t>
      </w:r>
      <w:r w:rsidR="00ED3E46">
        <w:t xml:space="preserve"> 6.4, Div 7,</w:t>
      </w:r>
    </w:p>
    <w:p w:rsidR="00EE146E" w:rsidRDefault="00EE146E" w:rsidP="00EE146E">
      <w:pPr>
        <w:pStyle w:val="AmdtsEntries"/>
      </w:pPr>
      <w:r>
        <w:t>Sdiv 2 hdg</w:t>
      </w:r>
      <w:r>
        <w:tab/>
        <w:t xml:space="preserve">sub </w:t>
      </w:r>
      <w:hyperlink r:id="rId268"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t>Prohibition on using electronic work diary if it is not, and is not a part of, an approved electronic recording system</w:t>
      </w:r>
    </w:p>
    <w:p w:rsidR="000B7597" w:rsidRPr="00A13B61" w:rsidRDefault="000B7597" w:rsidP="000B7597">
      <w:pPr>
        <w:pStyle w:val="AmdtsEntries"/>
      </w:pPr>
      <w:r>
        <w:t>s 347</w:t>
      </w:r>
      <w:r>
        <w:tab/>
        <w:t xml:space="preserve">sub </w:t>
      </w:r>
      <w:hyperlink r:id="rId269"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Particular label indicates device is an approved electronic recording system</w:t>
      </w:r>
    </w:p>
    <w:p w:rsidR="000B7597" w:rsidRPr="00A13B61" w:rsidRDefault="000B7597" w:rsidP="000B7597">
      <w:pPr>
        <w:pStyle w:val="AmdtsEntries"/>
      </w:pPr>
      <w:r>
        <w:t>s 348</w:t>
      </w:r>
      <w:r>
        <w:tab/>
        <w:t xml:space="preserve">om </w:t>
      </w:r>
      <w:hyperlink r:id="rId270"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lastRenderedPageBreak/>
        <w:t>Effect of electronic work diary label on device</w:t>
      </w:r>
    </w:p>
    <w:p w:rsidR="000B7597" w:rsidRPr="00A13B61" w:rsidRDefault="000B7597" w:rsidP="000B7597">
      <w:pPr>
        <w:pStyle w:val="AmdtsEntries"/>
      </w:pPr>
      <w:r>
        <w:t>s 349</w:t>
      </w:r>
      <w:r>
        <w:tab/>
        <w:t xml:space="preserve">om </w:t>
      </w:r>
      <w:hyperlink r:id="rId271"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Prohibition on using device as electronic work diary if it is not, and is not a part of, an approved electronic recording system</w:t>
      </w:r>
    </w:p>
    <w:p w:rsidR="000B7597" w:rsidRPr="00A13B61" w:rsidRDefault="000B7597" w:rsidP="000B7597">
      <w:pPr>
        <w:pStyle w:val="AmdtsEntries"/>
      </w:pPr>
      <w:r>
        <w:t>s 350</w:t>
      </w:r>
      <w:r>
        <w:tab/>
        <w:t xml:space="preserve">om </w:t>
      </w:r>
      <w:hyperlink r:id="rId272" w:tooltip="Heavy Vehicle National Law Amendment Act 2015" w:history="1">
        <w:r>
          <w:rPr>
            <w:rStyle w:val="charCitHyperlinkAbbrev"/>
          </w:rPr>
          <w:t>Act 2015 No 12</w:t>
        </w:r>
      </w:hyperlink>
      <w:r>
        <w:t xml:space="preserve"> s 43</w:t>
      </w:r>
    </w:p>
    <w:p w:rsidR="00ED3E46" w:rsidRPr="004B4F2A" w:rsidRDefault="00ED3E46" w:rsidP="00ED3E46">
      <w:pPr>
        <w:pStyle w:val="AmdtsEntryHd"/>
      </w:pPr>
      <w:r>
        <w:t>Requirements if approval cancelled</w:t>
      </w:r>
    </w:p>
    <w:p w:rsidR="00EC7559" w:rsidRPr="00EE146E" w:rsidRDefault="00ED3E46" w:rsidP="00EE146E">
      <w:pPr>
        <w:pStyle w:val="AmdtsEntries"/>
      </w:pPr>
      <w:r>
        <w:t>s 355</w:t>
      </w:r>
      <w:r>
        <w:tab/>
        <w:t xml:space="preserve">am </w:t>
      </w:r>
      <w:hyperlink r:id="rId273" w:tooltip="Heavy Vehicle National Law Amendment Act 2015" w:history="1">
        <w:r>
          <w:rPr>
            <w:rStyle w:val="charCitHyperlinkAbbrev"/>
          </w:rPr>
          <w:t>Act 2015 No 12</w:t>
        </w:r>
      </w:hyperlink>
      <w:r>
        <w:t xml:space="preserve"> s 44</w:t>
      </w:r>
    </w:p>
    <w:p w:rsidR="004F33A1" w:rsidRDefault="004F33A1" w:rsidP="004F33A1">
      <w:pPr>
        <w:pStyle w:val="AmdtsEntryHd"/>
      </w:pPr>
      <w:r w:rsidRPr="007E1F9A">
        <w:t>Amendment or cancellation of work diary exemption (notice)</w:t>
      </w:r>
    </w:p>
    <w:p w:rsidR="004F33A1" w:rsidRPr="001C5C1A" w:rsidRDefault="004F33A1" w:rsidP="004F33A1">
      <w:pPr>
        <w:pStyle w:val="AmdtsEntries"/>
      </w:pPr>
      <w:r>
        <w:t>s 362</w:t>
      </w:r>
      <w:r>
        <w:tab/>
        <w:t xml:space="preserve">am </w:t>
      </w:r>
      <w:hyperlink r:id="rId274" w:tooltip="Heavy Vehicle National Law and Other Legislation Amendment Act 2016" w:history="1">
        <w:r>
          <w:rPr>
            <w:rStyle w:val="charCitHyperlinkAbbrev"/>
          </w:rPr>
          <w:t>Act 2016 No 65</w:t>
        </w:r>
      </w:hyperlink>
      <w:r>
        <w:t xml:space="preserve"> s 130</w:t>
      </w:r>
    </w:p>
    <w:p w:rsidR="004F33A1" w:rsidRDefault="004F33A1" w:rsidP="004F33A1">
      <w:pPr>
        <w:pStyle w:val="AmdtsEntryHd"/>
      </w:pPr>
      <w:r w:rsidRPr="007E1F9A">
        <w:t>Amendment or cancellation of fatigue record keeping exemption (notice)</w:t>
      </w:r>
    </w:p>
    <w:p w:rsidR="004F33A1" w:rsidRPr="001C5C1A" w:rsidRDefault="004F33A1" w:rsidP="004F33A1">
      <w:pPr>
        <w:pStyle w:val="AmdtsEntries"/>
      </w:pPr>
      <w:r>
        <w:t>s 382</w:t>
      </w:r>
      <w:r>
        <w:tab/>
        <w:t xml:space="preserve">am </w:t>
      </w:r>
      <w:hyperlink r:id="rId275" w:tooltip="Heavy Vehicle National Law and Other Legislation Amendment Act 2016" w:history="1">
        <w:r>
          <w:rPr>
            <w:rStyle w:val="charCitHyperlinkAbbrev"/>
          </w:rPr>
          <w:t>Act 2016 No 65</w:t>
        </w:r>
      </w:hyperlink>
      <w:r>
        <w:t xml:space="preserve"> s 131</w:t>
      </w:r>
    </w:p>
    <w:p w:rsidR="004D207A" w:rsidRDefault="004D207A" w:rsidP="004D207A">
      <w:pPr>
        <w:pStyle w:val="AmdtsEntryHd"/>
      </w:pPr>
      <w:r w:rsidRPr="007E1F9A">
        <w:t>Main purposes of Ch 7</w:t>
      </w:r>
    </w:p>
    <w:p w:rsidR="004D207A" w:rsidRPr="004E3500" w:rsidRDefault="004D207A" w:rsidP="004D207A">
      <w:pPr>
        <w:pStyle w:val="AmdtsEntries"/>
      </w:pPr>
      <w:r>
        <w:t>s 400</w:t>
      </w:r>
      <w:r>
        <w:tab/>
        <w:t xml:space="preserve">am </w:t>
      </w:r>
      <w:hyperlink r:id="rId276"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Default="004D207A" w:rsidP="004D207A">
      <w:pPr>
        <w:pStyle w:val="AmdtsEntryHd"/>
      </w:pPr>
      <w:r w:rsidRPr="007E1F9A">
        <w:t>Application of Ch 7</w:t>
      </w:r>
    </w:p>
    <w:p w:rsidR="004D207A" w:rsidRPr="004E3500" w:rsidRDefault="004D207A" w:rsidP="004D207A">
      <w:pPr>
        <w:pStyle w:val="AmdtsEntries"/>
      </w:pPr>
      <w:r>
        <w:t>s 402</w:t>
      </w:r>
      <w:r>
        <w:tab/>
        <w:t xml:space="preserve">am </w:t>
      </w:r>
      <w:hyperlink r:id="rId277" w:tooltip="Heavy Vehicle National Law and Other Legislation Amendment Act 2016" w:history="1">
        <w:r>
          <w:rPr>
            <w:rStyle w:val="charCitHyperlinkAbbrev"/>
          </w:rPr>
          <w:t>Act 2016 No 65</w:t>
        </w:r>
      </w:hyperlink>
      <w:r>
        <w:rPr>
          <w:rStyle w:val="charCitHyperlinkAbbrev"/>
        </w:rPr>
        <w:t xml:space="preserve"> </w:t>
      </w:r>
      <w:r>
        <w:t>s 139</w:t>
      </w:r>
    </w:p>
    <w:p w:rsidR="004E3500" w:rsidRDefault="004E3500" w:rsidP="004559C8">
      <w:pPr>
        <w:pStyle w:val="AmdtsEntryHd"/>
      </w:pPr>
      <w:r w:rsidRPr="007E1F9A">
        <w:t>Definitions for Ch 7</w:t>
      </w:r>
    </w:p>
    <w:p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278" w:tooltip="Heavy Vehicle National Law and Other Legislation Amendment Act 2016" w:history="1">
        <w:r>
          <w:rPr>
            <w:rStyle w:val="charCitHyperlinkAbbrev"/>
          </w:rPr>
          <w:t>Act 2016 No 65</w:t>
        </w:r>
      </w:hyperlink>
      <w:r>
        <w:rPr>
          <w:rStyle w:val="charCitHyperlinkAbbrev"/>
        </w:rPr>
        <w:t xml:space="preserve"> </w:t>
      </w:r>
      <w:r>
        <w:t>s 139</w:t>
      </w:r>
    </w:p>
    <w:p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279"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280"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281"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8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28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28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28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28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287"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288" w:tooltip="Heavy Vehicle National Law and Other Legislation Amendment Act 2016" w:history="1">
        <w:r>
          <w:rPr>
            <w:rStyle w:val="charCitHyperlinkAbbrev"/>
          </w:rPr>
          <w:t>Act 2016 No 65</w:t>
        </w:r>
      </w:hyperlink>
      <w:r>
        <w:rPr>
          <w:rStyle w:val="charCitHyperlinkAbbrev"/>
        </w:rPr>
        <w:t xml:space="preserve"> </w:t>
      </w:r>
      <w:r w:rsidR="00ED6A7E">
        <w:t>s </w:t>
      </w:r>
      <w:r>
        <w:t>139</w:t>
      </w:r>
    </w:p>
    <w:p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289"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7.2 hdg</w:t>
      </w:r>
      <w:r>
        <w:tab/>
        <w:t xml:space="preserve">am </w:t>
      </w:r>
      <w:hyperlink r:id="rId290"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rsidR="00776070" w:rsidRPr="004E3500" w:rsidRDefault="00776070" w:rsidP="00776070">
      <w:pPr>
        <w:pStyle w:val="AmdtsEntries"/>
      </w:pPr>
      <w:r>
        <w:t>s 404 hdg</w:t>
      </w:r>
      <w:r>
        <w:tab/>
        <w:t xml:space="preserve">am </w:t>
      </w:r>
      <w:hyperlink r:id="rId291"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s 404</w:t>
      </w:r>
      <w:r>
        <w:tab/>
        <w:t xml:space="preserve">am </w:t>
      </w:r>
      <w:hyperlink r:id="rId292"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lastRenderedPageBreak/>
        <w:t>Advising vehicle driver of collection of information by intelligent access </w:t>
      </w:r>
      <w:r w:rsidR="00776070">
        <w:t xml:space="preserve">program </w:t>
      </w:r>
      <w:r w:rsidRPr="007E1F9A">
        <w:t>service provider</w:t>
      </w:r>
    </w:p>
    <w:p w:rsidR="00776070" w:rsidRPr="004E3500" w:rsidRDefault="00776070" w:rsidP="00776070">
      <w:pPr>
        <w:pStyle w:val="AmdtsEntries"/>
      </w:pPr>
      <w:r>
        <w:t>s 405 hdg</w:t>
      </w:r>
      <w:r>
        <w:tab/>
        <w:t xml:space="preserve">am </w:t>
      </w:r>
      <w:hyperlink r:id="rId293"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s 405</w:t>
      </w:r>
      <w:r>
        <w:tab/>
        <w:t xml:space="preserve">am </w:t>
      </w:r>
      <w:hyperlink r:id="rId294"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Reporting system malfunctions to Regulator</w:t>
      </w:r>
    </w:p>
    <w:p w:rsidR="00A51231" w:rsidRPr="004E3500" w:rsidRDefault="00A51231" w:rsidP="00A51231">
      <w:pPr>
        <w:pStyle w:val="AmdtsEntries"/>
      </w:pPr>
      <w:r>
        <w:t>s 406</w:t>
      </w:r>
      <w:r>
        <w:tab/>
        <w:t xml:space="preserve">am </w:t>
      </w:r>
      <w:hyperlink r:id="rId295"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Advising driver of driver’s obligations about reporting system malfunctions</w:t>
      </w:r>
    </w:p>
    <w:p w:rsidR="00A51231" w:rsidRPr="004E3500" w:rsidRDefault="00A51231" w:rsidP="00A51231">
      <w:pPr>
        <w:pStyle w:val="AmdtsEntries"/>
      </w:pPr>
      <w:r>
        <w:t>s 407</w:t>
      </w:r>
      <w:r>
        <w:tab/>
        <w:t xml:space="preserve">am </w:t>
      </w:r>
      <w:hyperlink r:id="rId296"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7.3 hdg</w:t>
      </w:r>
      <w:r>
        <w:tab/>
        <w:t xml:space="preserve">am </w:t>
      </w:r>
      <w:hyperlink r:id="rId297"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407E7D" w:rsidP="00A51231">
      <w:pPr>
        <w:pStyle w:val="AmdtsEntryHd"/>
      </w:pPr>
      <w:r w:rsidRPr="007E1F9A">
        <w:t>Reporting system malfunctions to operator</w:t>
      </w:r>
    </w:p>
    <w:p w:rsidR="00A51231" w:rsidRPr="004E3500" w:rsidRDefault="00A51231" w:rsidP="00A51231">
      <w:pPr>
        <w:pStyle w:val="AmdtsEntries"/>
      </w:pPr>
      <w:r>
        <w:t>s 408</w:t>
      </w:r>
      <w:r>
        <w:tab/>
        <w:t xml:space="preserve">am </w:t>
      </w:r>
      <w:hyperlink r:id="rId298"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rsidR="00215CCC" w:rsidRPr="00215CCC" w:rsidRDefault="00215CCC" w:rsidP="00215CCC">
      <w:pPr>
        <w:pStyle w:val="AmdtsEntries"/>
      </w:pPr>
      <w:r>
        <w:t>pt 7.4 hdg</w:t>
      </w:r>
      <w:r>
        <w:tab/>
        <w:t xml:space="preserve">am </w:t>
      </w:r>
      <w:hyperlink r:id="rId299"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Default="00FE4A99" w:rsidP="00FE4A99">
      <w:pPr>
        <w:pStyle w:val="AmdtsEntryHd"/>
      </w:pPr>
      <w:r w:rsidRPr="007E1F9A">
        <w:t>Powers to collect and hold intelligent access</w:t>
      </w:r>
      <w:r w:rsidR="004F6C64">
        <w:t xml:space="preserve"> program</w:t>
      </w:r>
      <w:r w:rsidRPr="007E1F9A">
        <w:t xml:space="preserve"> information</w:t>
      </w:r>
    </w:p>
    <w:p w:rsidR="004F6C64" w:rsidRPr="004E3500" w:rsidRDefault="004F6C64" w:rsidP="004F6C64">
      <w:pPr>
        <w:pStyle w:val="AmdtsEntries"/>
      </w:pPr>
      <w:r>
        <w:t>s 409 hdg</w:t>
      </w:r>
      <w:r>
        <w:tab/>
        <w:t xml:space="preserve">am </w:t>
      </w:r>
      <w:hyperlink r:id="rId300"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s 409</w:t>
      </w:r>
      <w:r>
        <w:tab/>
        <w:t xml:space="preserve">am </w:t>
      </w:r>
      <w:hyperlink r:id="rId30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Collecting intelligent access</w:t>
      </w:r>
      <w:r w:rsidR="004F6C64">
        <w:t xml:space="preserve"> program</w:t>
      </w:r>
      <w:r w:rsidRPr="007E1F9A">
        <w:t xml:space="preserve"> information</w:t>
      </w:r>
    </w:p>
    <w:p w:rsidR="004F6C64" w:rsidRPr="004E3500" w:rsidRDefault="004F6C64" w:rsidP="004F6C64">
      <w:pPr>
        <w:pStyle w:val="AmdtsEntries"/>
      </w:pPr>
      <w:r>
        <w:t>s 410 hdg</w:t>
      </w:r>
      <w:r>
        <w:tab/>
        <w:t xml:space="preserve">am </w:t>
      </w:r>
      <w:hyperlink r:id="rId30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410</w:t>
      </w:r>
      <w:r>
        <w:tab/>
        <w:t xml:space="preserve">am </w:t>
      </w:r>
      <w:hyperlink r:id="rId303"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Default="007D7C28" w:rsidP="007D7C28">
      <w:pPr>
        <w:pStyle w:val="AmdtsEntryHd"/>
      </w:pPr>
      <w:r w:rsidRPr="007E1F9A">
        <w:t xml:space="preserve">Keeping records of intelligent access </w:t>
      </w:r>
      <w:r w:rsidR="004F6C64">
        <w:t xml:space="preserve">program </w:t>
      </w:r>
      <w:r w:rsidRPr="007E1F9A">
        <w:t>information collected</w:t>
      </w:r>
    </w:p>
    <w:p w:rsidR="004F6C64" w:rsidRPr="004E3500" w:rsidRDefault="004F6C64" w:rsidP="004F6C64">
      <w:pPr>
        <w:pStyle w:val="AmdtsEntries"/>
      </w:pPr>
      <w:r>
        <w:t>s 411 hdg</w:t>
      </w:r>
      <w:r>
        <w:tab/>
        <w:t xml:space="preserve">am </w:t>
      </w:r>
      <w:hyperlink r:id="rId304"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411</w:t>
      </w:r>
      <w:r>
        <w:tab/>
        <w:t xml:space="preserve">am </w:t>
      </w:r>
      <w:hyperlink r:id="rId305"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rsidR="004F6C64" w:rsidRDefault="004F6C64" w:rsidP="004F6C64">
      <w:pPr>
        <w:pStyle w:val="AmdtsEntries"/>
      </w:pPr>
      <w:r>
        <w:t>s 412 hdg</w:t>
      </w:r>
      <w:r>
        <w:tab/>
        <w:t xml:space="preserve">am </w:t>
      </w:r>
      <w:hyperlink r:id="rId306"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ies"/>
      </w:pPr>
      <w:r>
        <w:t>s 412</w:t>
      </w:r>
      <w:r>
        <w:tab/>
        <w:t xml:space="preserve">am </w:t>
      </w:r>
      <w:hyperlink r:id="rId307" w:tooltip="Heavy Vehicle National Law Amendment Act 2015" w:history="1">
        <w:r>
          <w:rPr>
            <w:rStyle w:val="charCitHyperlinkAbbrev"/>
          </w:rPr>
          <w:t>Act 2015 No 12</w:t>
        </w:r>
      </w:hyperlink>
      <w:r>
        <w:t xml:space="preserve"> s 67</w:t>
      </w:r>
      <w:r w:rsidR="00333C6E">
        <w:t xml:space="preserve">; </w:t>
      </w:r>
      <w:hyperlink r:id="rId308"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363C40" w:rsidRDefault="00363C40" w:rsidP="00363C40">
      <w:pPr>
        <w:pStyle w:val="AmdtsEntryHd"/>
      </w:pPr>
      <w:r w:rsidRPr="007E1F9A">
        <w:t>Making individuals aware of personal information held</w:t>
      </w:r>
    </w:p>
    <w:p w:rsidR="00363C40" w:rsidRPr="004E3500" w:rsidRDefault="00363C40" w:rsidP="00363C40">
      <w:pPr>
        <w:pStyle w:val="AmdtsEntries"/>
      </w:pPr>
      <w:r>
        <w:t>s 413</w:t>
      </w:r>
      <w:r>
        <w:tab/>
        <w:t xml:space="preserve">am </w:t>
      </w:r>
      <w:hyperlink r:id="rId309"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t>Giving individuals access to their personal information</w:t>
      </w:r>
    </w:p>
    <w:p w:rsidR="00363C40" w:rsidRPr="004E3500" w:rsidRDefault="00363C40" w:rsidP="00363C40">
      <w:pPr>
        <w:pStyle w:val="AmdtsEntries"/>
      </w:pPr>
      <w:r>
        <w:t>s 414</w:t>
      </w:r>
      <w:r>
        <w:tab/>
        <w:t xml:space="preserve">am </w:t>
      </w:r>
      <w:hyperlink r:id="rId310"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Correcting errors etc.</w:t>
      </w:r>
    </w:p>
    <w:p w:rsidR="00723B98" w:rsidRPr="004E3500" w:rsidRDefault="00723B98" w:rsidP="00723B98">
      <w:pPr>
        <w:pStyle w:val="AmdtsEntries"/>
      </w:pPr>
      <w:r>
        <w:t>s 415</w:t>
      </w:r>
      <w:r>
        <w:tab/>
        <w:t xml:space="preserve">am </w:t>
      </w:r>
      <w:hyperlink r:id="rId311"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rsidR="004F6C64" w:rsidRDefault="004F6C64" w:rsidP="004F6C64">
      <w:pPr>
        <w:pStyle w:val="AmdtsEntries"/>
      </w:pPr>
      <w:r>
        <w:t>s 416 hdg</w:t>
      </w:r>
      <w:r>
        <w:tab/>
        <w:t xml:space="preserve">am </w:t>
      </w:r>
      <w:hyperlink r:id="rId312"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416</w:t>
      </w:r>
      <w:r>
        <w:tab/>
        <w:t xml:space="preserve">am </w:t>
      </w:r>
      <w:hyperlink r:id="rId313" w:tooltip="Heavy Vehicle National Law Amendment Act 2015" w:history="1">
        <w:r>
          <w:rPr>
            <w:rStyle w:val="charCitHyperlinkAbbrev"/>
          </w:rPr>
          <w:t>Act 2015 No 12</w:t>
        </w:r>
      </w:hyperlink>
      <w:r>
        <w:t xml:space="preserve"> s 67</w:t>
      </w:r>
      <w:r w:rsidR="00333C6E">
        <w:t xml:space="preserve">; </w:t>
      </w:r>
      <w:hyperlink r:id="rId314"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7D7C28" w:rsidRDefault="007D7C28" w:rsidP="007D7C28">
      <w:pPr>
        <w:pStyle w:val="AmdtsEntryHd"/>
      </w:pPr>
      <w:r w:rsidRPr="007E1F9A">
        <w:t>Giving intelligent access</w:t>
      </w:r>
      <w:r w:rsidR="003B4294">
        <w:t xml:space="preserve"> program</w:t>
      </w:r>
      <w:r w:rsidRPr="007E1F9A">
        <w:t xml:space="preserve"> auditor access to records</w:t>
      </w:r>
    </w:p>
    <w:p w:rsidR="003B4294" w:rsidRPr="004E3500" w:rsidRDefault="003B4294" w:rsidP="003B4294">
      <w:pPr>
        <w:pStyle w:val="AmdtsEntries"/>
      </w:pPr>
      <w:r>
        <w:t>s 417 hdg</w:t>
      </w:r>
      <w:r>
        <w:tab/>
        <w:t xml:space="preserve">am </w:t>
      </w:r>
      <w:hyperlink r:id="rId315"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lastRenderedPageBreak/>
        <w:t>s 417</w:t>
      </w:r>
      <w:r>
        <w:tab/>
        <w:t xml:space="preserve">am </w:t>
      </w:r>
      <w:hyperlink r:id="rId316"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use and disclose intelligent access </w:t>
      </w:r>
      <w:r w:rsidR="003F0FDE">
        <w:t xml:space="preserve">program </w:t>
      </w:r>
      <w:r w:rsidRPr="007E1F9A">
        <w:t>information</w:t>
      </w:r>
    </w:p>
    <w:p w:rsidR="003F0FDE" w:rsidRPr="004E3500" w:rsidRDefault="003F0FDE" w:rsidP="003F0FDE">
      <w:pPr>
        <w:pStyle w:val="AmdtsEntries"/>
      </w:pPr>
      <w:r>
        <w:t>s 418 hdg</w:t>
      </w:r>
      <w:r>
        <w:tab/>
        <w:t xml:space="preserve">am </w:t>
      </w:r>
      <w:hyperlink r:id="rId317"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418</w:t>
      </w:r>
      <w:r>
        <w:tab/>
        <w:t xml:space="preserve">am </w:t>
      </w:r>
      <w:hyperlink r:id="rId318"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rsidR="003F0FDE" w:rsidRPr="004E3500" w:rsidRDefault="003F0FDE" w:rsidP="003F0FDE">
      <w:pPr>
        <w:pStyle w:val="AmdtsEntries"/>
      </w:pPr>
      <w:r>
        <w:t>s 419 hdg</w:t>
      </w:r>
      <w:r>
        <w:tab/>
        <w:t xml:space="preserve">am </w:t>
      </w:r>
      <w:hyperlink r:id="rId319"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Pr="004E3500" w:rsidRDefault="00371EEA" w:rsidP="00371EEA">
      <w:pPr>
        <w:pStyle w:val="AmdtsEntries"/>
      </w:pPr>
      <w:r>
        <w:t>s 419</w:t>
      </w:r>
      <w:r>
        <w:tab/>
        <w:t xml:space="preserve">am </w:t>
      </w:r>
      <w:hyperlink r:id="rId320"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Keeping noncompliance report etc.</w:t>
      </w:r>
    </w:p>
    <w:p w:rsidR="00723B98" w:rsidRPr="004E3500" w:rsidRDefault="00723B98" w:rsidP="00723B98">
      <w:pPr>
        <w:pStyle w:val="AmdtsEntries"/>
      </w:pPr>
      <w:r>
        <w:t>s 420</w:t>
      </w:r>
      <w:r>
        <w:tab/>
        <w:t xml:space="preserve">am </w:t>
      </w:r>
      <w:hyperlink r:id="rId32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Destroying intelligent access</w:t>
      </w:r>
      <w:r w:rsidR="003F0FDE">
        <w:t xml:space="preserve"> program</w:t>
      </w:r>
      <w:r w:rsidRPr="007E1F9A">
        <w:t xml:space="preserve"> information etc.</w:t>
      </w:r>
    </w:p>
    <w:p w:rsidR="003F0FDE" w:rsidRPr="004E3500" w:rsidRDefault="003F0FDE" w:rsidP="003F0FDE">
      <w:pPr>
        <w:pStyle w:val="AmdtsEntries"/>
      </w:pPr>
      <w:r>
        <w:t>s 421 hdg</w:t>
      </w:r>
      <w:r>
        <w:tab/>
        <w:t xml:space="preserve">am </w:t>
      </w:r>
      <w:hyperlink r:id="rId32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421</w:t>
      </w:r>
      <w:r>
        <w:tab/>
        <w:t xml:space="preserve">am </w:t>
      </w:r>
      <w:hyperlink r:id="rId323"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Reporting relevant contraventions to Regulator</w:t>
      </w:r>
    </w:p>
    <w:p w:rsidR="00723B98" w:rsidRPr="004E3500" w:rsidRDefault="00723B98" w:rsidP="00723B98">
      <w:pPr>
        <w:pStyle w:val="AmdtsEntries"/>
      </w:pPr>
      <w:r>
        <w:t>s 422</w:t>
      </w:r>
      <w:r>
        <w:tab/>
        <w:t xml:space="preserve">am </w:t>
      </w:r>
      <w:hyperlink r:id="rId324"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Reporting tampering or suspected tampering with approved intelligent transport system</w:t>
      </w:r>
    </w:p>
    <w:p w:rsidR="00723B98" w:rsidRPr="004E3500" w:rsidRDefault="00723B98" w:rsidP="00723B98">
      <w:pPr>
        <w:pStyle w:val="AmdtsEntries"/>
      </w:pPr>
      <w:r>
        <w:t>s 423</w:t>
      </w:r>
      <w:r>
        <w:tab/>
        <w:t xml:space="preserve">am </w:t>
      </w:r>
      <w:hyperlink r:id="rId325" w:tooltip="Heavy Vehicle National Law and Other Legislation Amendment Act 2016" w:history="1">
        <w:r>
          <w:rPr>
            <w:rStyle w:val="charCitHyperlinkAbbrev"/>
          </w:rPr>
          <w:t>Act 2016 No 65</w:t>
        </w:r>
      </w:hyperlink>
      <w:r>
        <w:rPr>
          <w:rStyle w:val="charCitHyperlinkAbbrev"/>
        </w:rPr>
        <w:t xml:space="preserve"> </w:t>
      </w:r>
      <w:r>
        <w:t>s 139</w:t>
      </w:r>
    </w:p>
    <w:p w:rsidR="007A1279" w:rsidRDefault="007A1279" w:rsidP="007A1279">
      <w:pPr>
        <w:pStyle w:val="AmdtsEntryHd"/>
      </w:pPr>
      <w:r w:rsidRPr="007E1F9A">
        <w:t>Restriction on disclosing information about tampering or suspected tampering with approved intelligent transport system</w:t>
      </w:r>
    </w:p>
    <w:p w:rsidR="007A1279" w:rsidRPr="004E3500" w:rsidRDefault="007A1279" w:rsidP="007A1279">
      <w:pPr>
        <w:pStyle w:val="AmdtsEntries"/>
      </w:pPr>
      <w:r>
        <w:t>s 424</w:t>
      </w:r>
      <w:r>
        <w:tab/>
        <w:t xml:space="preserve">am </w:t>
      </w:r>
      <w:hyperlink r:id="rId326"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Default="00DD1556" w:rsidP="00DD1556">
      <w:pPr>
        <w:pStyle w:val="AmdtsEntryHd"/>
      </w:pPr>
      <w:r w:rsidRPr="007E1F9A">
        <w:t>Functions of TCA</w:t>
      </w:r>
    </w:p>
    <w:p w:rsidR="00DD1556" w:rsidRPr="004E3500" w:rsidRDefault="00DD1556" w:rsidP="00DD1556">
      <w:pPr>
        <w:pStyle w:val="AmdtsEntries"/>
      </w:pPr>
      <w:r>
        <w:t>s 425</w:t>
      </w:r>
      <w:r>
        <w:tab/>
        <w:t xml:space="preserve">am </w:t>
      </w:r>
      <w:hyperlink r:id="rId327"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collect and hold intelligent access </w:t>
      </w:r>
      <w:r w:rsidR="003F0FDE">
        <w:t xml:space="preserve">program </w:t>
      </w:r>
      <w:r w:rsidRPr="007E1F9A">
        <w:t>information</w:t>
      </w:r>
    </w:p>
    <w:p w:rsidR="003F0FDE" w:rsidRPr="004E3500" w:rsidRDefault="003F0FDE" w:rsidP="003F0FDE">
      <w:pPr>
        <w:pStyle w:val="AmdtsEntries"/>
      </w:pPr>
      <w:r>
        <w:t>s 426 hdg</w:t>
      </w:r>
      <w:r>
        <w:tab/>
        <w:t xml:space="preserve">am </w:t>
      </w:r>
      <w:hyperlink r:id="rId328"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426</w:t>
      </w:r>
      <w:r>
        <w:tab/>
        <w:t xml:space="preserve">am </w:t>
      </w:r>
      <w:hyperlink r:id="rId329"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Default="00675ABC" w:rsidP="00675ABC">
      <w:pPr>
        <w:pStyle w:val="AmdtsEntryHd"/>
      </w:pPr>
      <w:r w:rsidRPr="007E1F9A">
        <w:t xml:space="preserve">Collecting intelligent access </w:t>
      </w:r>
      <w:r w:rsidR="003F0FDE">
        <w:t xml:space="preserve">program </w:t>
      </w:r>
      <w:r w:rsidRPr="007E1F9A">
        <w:t>information</w:t>
      </w:r>
    </w:p>
    <w:p w:rsidR="003F0FDE" w:rsidRPr="004E3500" w:rsidRDefault="003F0FDE" w:rsidP="003F0FDE">
      <w:pPr>
        <w:pStyle w:val="AmdtsEntries"/>
      </w:pPr>
      <w:r>
        <w:t>s 427 hdg</w:t>
      </w:r>
      <w:r>
        <w:tab/>
        <w:t xml:space="preserve">am </w:t>
      </w:r>
      <w:hyperlink r:id="rId330"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Pr="004E3500" w:rsidRDefault="00675ABC" w:rsidP="00675ABC">
      <w:pPr>
        <w:pStyle w:val="AmdtsEntries"/>
      </w:pPr>
      <w:r>
        <w:t>s 427</w:t>
      </w:r>
      <w:r>
        <w:tab/>
        <w:t xml:space="preserve">am </w:t>
      </w:r>
      <w:hyperlink r:id="rId331"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rsidR="003F0FDE" w:rsidRDefault="003F0FDE" w:rsidP="003F0FDE">
      <w:pPr>
        <w:pStyle w:val="AmdtsEntries"/>
      </w:pPr>
      <w:r>
        <w:t>s 428 hdg</w:t>
      </w:r>
      <w:r>
        <w:tab/>
        <w:t xml:space="preserve">am </w:t>
      </w:r>
      <w:hyperlink r:id="rId332"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428</w:t>
      </w:r>
      <w:r>
        <w:tab/>
        <w:t xml:space="preserve">am </w:t>
      </w:r>
      <w:hyperlink r:id="rId333" w:tooltip="Heavy Vehicle National Law Amendment Act 2015" w:history="1">
        <w:r>
          <w:rPr>
            <w:rStyle w:val="charCitHyperlinkAbbrev"/>
          </w:rPr>
          <w:t>Act 2015 No 12</w:t>
        </w:r>
      </w:hyperlink>
      <w:r>
        <w:t xml:space="preserve"> s 67</w:t>
      </w:r>
      <w:r w:rsidR="00675ABC">
        <w:t xml:space="preserve">; </w:t>
      </w:r>
      <w:hyperlink r:id="rId334"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rsidR="003F0FDE" w:rsidRDefault="003F0FDE" w:rsidP="003F0FDE">
      <w:pPr>
        <w:pStyle w:val="AmdtsEntries"/>
      </w:pPr>
      <w:r>
        <w:t>s 432 hdg</w:t>
      </w:r>
      <w:r>
        <w:tab/>
        <w:t xml:space="preserve">am </w:t>
      </w:r>
      <w:hyperlink r:id="rId335"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432</w:t>
      </w:r>
      <w:r>
        <w:tab/>
        <w:t xml:space="preserve">am </w:t>
      </w:r>
      <w:hyperlink r:id="rId336" w:tooltip="Heavy Vehicle National Law Amendment Act 2015" w:history="1">
        <w:r>
          <w:rPr>
            <w:rStyle w:val="charCitHyperlinkAbbrev"/>
          </w:rPr>
          <w:t>Act 2015 No 12</w:t>
        </w:r>
      </w:hyperlink>
      <w:r>
        <w:t xml:space="preserve"> s 67</w:t>
      </w:r>
      <w:r w:rsidR="00675ABC">
        <w:t xml:space="preserve">; </w:t>
      </w:r>
      <w:hyperlink r:id="rId337"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8575CD" w:rsidRDefault="008575CD" w:rsidP="00A90E02">
      <w:pPr>
        <w:pStyle w:val="AmdtsEntryHd"/>
      </w:pPr>
      <w:r w:rsidRPr="007E1F9A">
        <w:t>Powers to use and disclose intelligent access</w:t>
      </w:r>
      <w:r w:rsidR="003F0FDE">
        <w:t xml:space="preserve"> program</w:t>
      </w:r>
      <w:r w:rsidRPr="007E1F9A">
        <w:t xml:space="preserve"> information</w:t>
      </w:r>
    </w:p>
    <w:p w:rsidR="003F0FDE" w:rsidRPr="008575CD" w:rsidRDefault="003F0FDE" w:rsidP="003F0FDE">
      <w:pPr>
        <w:pStyle w:val="AmdtsEntries"/>
      </w:pPr>
      <w:r>
        <w:t>s 433 hdg</w:t>
      </w:r>
      <w:r>
        <w:tab/>
        <w:t xml:space="preserve">am </w:t>
      </w:r>
      <w:hyperlink r:id="rId338" w:tooltip="Heavy Vehicle National Law and Other Legislation Amendment Act 2016" w:history="1">
        <w:r>
          <w:rPr>
            <w:rStyle w:val="charCitHyperlinkAbbrev"/>
          </w:rPr>
          <w:t>Act 2016 No 65</w:t>
        </w:r>
      </w:hyperlink>
      <w:r>
        <w:t xml:space="preserve"> s 139</w:t>
      </w:r>
    </w:p>
    <w:p w:rsidR="008575CD" w:rsidRPr="008575CD" w:rsidRDefault="008575CD" w:rsidP="008575CD">
      <w:pPr>
        <w:pStyle w:val="AmdtsEntries"/>
      </w:pPr>
      <w:r>
        <w:t>s 433</w:t>
      </w:r>
      <w:r>
        <w:tab/>
      </w:r>
      <w:r w:rsidR="00FE2711">
        <w:t xml:space="preserve">am </w:t>
      </w:r>
      <w:hyperlink r:id="rId339" w:tooltip="Heavy Vehicle National Law and Other Legislation Amendment Act 2016" w:history="1">
        <w:r w:rsidR="00FE2711">
          <w:rPr>
            <w:rStyle w:val="charCitHyperlinkAbbrev"/>
          </w:rPr>
          <w:t>Act 2016 No 65</w:t>
        </w:r>
      </w:hyperlink>
      <w:r w:rsidR="00FE2711">
        <w:t xml:space="preserve"> s 139</w:t>
      </w:r>
    </w:p>
    <w:p w:rsidR="00675ABC" w:rsidRDefault="00675ABC" w:rsidP="00675ABC">
      <w:pPr>
        <w:pStyle w:val="AmdtsEntryHd"/>
      </w:pPr>
      <w:r w:rsidRPr="007E1F9A">
        <w:lastRenderedPageBreak/>
        <w:t xml:space="preserve">Restriction about intelligent access </w:t>
      </w:r>
      <w:r w:rsidR="003F0FDE">
        <w:t xml:space="preserve">program </w:t>
      </w:r>
      <w:r w:rsidRPr="007E1F9A">
        <w:t>information that may be used or disclosed</w:t>
      </w:r>
    </w:p>
    <w:p w:rsidR="003F0FDE" w:rsidRPr="008575CD" w:rsidRDefault="003F0FDE" w:rsidP="003F0FDE">
      <w:pPr>
        <w:pStyle w:val="AmdtsEntries"/>
      </w:pPr>
      <w:r>
        <w:t>s 434 hdg</w:t>
      </w:r>
      <w:r>
        <w:tab/>
        <w:t xml:space="preserve">am </w:t>
      </w:r>
      <w:hyperlink r:id="rId340" w:tooltip="Heavy Vehicle National Law and Other Legislation Amendment Act 2016" w:history="1">
        <w:r>
          <w:rPr>
            <w:rStyle w:val="charCitHyperlinkAbbrev"/>
          </w:rPr>
          <w:t>Act 2016 No 65</w:t>
        </w:r>
      </w:hyperlink>
      <w:r>
        <w:t xml:space="preserve"> s 139</w:t>
      </w:r>
    </w:p>
    <w:p w:rsidR="00675ABC" w:rsidRPr="008575CD" w:rsidRDefault="00675ABC" w:rsidP="00675ABC">
      <w:pPr>
        <w:pStyle w:val="AmdtsEntries"/>
      </w:pPr>
      <w:r>
        <w:t>s 434</w:t>
      </w:r>
      <w:r>
        <w:tab/>
        <w:t xml:space="preserve">am </w:t>
      </w:r>
      <w:hyperlink r:id="rId341"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rsidR="003F0FDE" w:rsidRPr="008575CD" w:rsidRDefault="003F0FDE" w:rsidP="003F0FDE">
      <w:pPr>
        <w:pStyle w:val="AmdtsEntries"/>
      </w:pPr>
      <w:r>
        <w:t>s 435 hdg</w:t>
      </w:r>
      <w:r>
        <w:tab/>
        <w:t xml:space="preserve">am </w:t>
      </w:r>
      <w:hyperlink r:id="rId342"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435</w:t>
      </w:r>
      <w:r>
        <w:tab/>
        <w:t xml:space="preserve">am </w:t>
      </w:r>
      <w:hyperlink r:id="rId343"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rsidR="003F0FDE" w:rsidRPr="008575CD" w:rsidRDefault="003F0FDE" w:rsidP="003F0FDE">
      <w:pPr>
        <w:pStyle w:val="AmdtsEntries"/>
      </w:pPr>
      <w:r>
        <w:t>s 437 hdg</w:t>
      </w:r>
      <w:r>
        <w:tab/>
        <w:t xml:space="preserve">am </w:t>
      </w:r>
      <w:hyperlink r:id="rId344"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437</w:t>
      </w:r>
      <w:r>
        <w:tab/>
        <w:t xml:space="preserve">am </w:t>
      </w:r>
      <w:hyperlink r:id="rId345" w:tooltip="Heavy Vehicle National Law and Other Legislation Amendment Act 2016" w:history="1">
        <w:r>
          <w:rPr>
            <w:rStyle w:val="charCitHyperlinkAbbrev"/>
          </w:rPr>
          <w:t>Act 2016 No 65</w:t>
        </w:r>
      </w:hyperlink>
      <w:r>
        <w:t xml:space="preserve"> s 139</w:t>
      </w:r>
    </w:p>
    <w:p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rsidR="00F223A6" w:rsidRPr="00F223A6" w:rsidRDefault="00F223A6" w:rsidP="00F223A6">
      <w:pPr>
        <w:pStyle w:val="AmdtsEntries"/>
      </w:pPr>
      <w:r>
        <w:t>pt 7.6 hdg</w:t>
      </w:r>
      <w:r>
        <w:tab/>
        <w:t xml:space="preserve">am </w:t>
      </w:r>
      <w:hyperlink r:id="rId346"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rsidR="003F0FDE" w:rsidRPr="008575CD" w:rsidRDefault="003F0FDE" w:rsidP="003F0FDE">
      <w:pPr>
        <w:pStyle w:val="AmdtsEntries"/>
      </w:pPr>
      <w:r>
        <w:t>s 440 hdg</w:t>
      </w:r>
      <w:r>
        <w:tab/>
        <w:t xml:space="preserve">am </w:t>
      </w:r>
      <w:hyperlink r:id="rId347"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440</w:t>
      </w:r>
      <w:r>
        <w:tab/>
        <w:t xml:space="preserve">am </w:t>
      </w:r>
      <w:hyperlink r:id="rId348" w:tooltip="Heavy Vehicle National Law and Other Legislation Amendment Act 2016" w:history="1">
        <w:r>
          <w:rPr>
            <w:rStyle w:val="charCitHyperlinkAbbrev"/>
          </w:rPr>
          <w:t>Act 2016 No 65</w:t>
        </w:r>
      </w:hyperlink>
      <w:r>
        <w:t xml:space="preserve"> s 139</w:t>
      </w:r>
    </w:p>
    <w:p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rsidR="003F0FDE" w:rsidRPr="008575CD" w:rsidRDefault="003F0FDE" w:rsidP="003F0FDE">
      <w:pPr>
        <w:pStyle w:val="AmdtsEntries"/>
      </w:pPr>
      <w:r>
        <w:t>s 441 hdg</w:t>
      </w:r>
      <w:r>
        <w:tab/>
        <w:t xml:space="preserve">am </w:t>
      </w:r>
      <w:hyperlink r:id="rId349" w:tooltip="Heavy Vehicle National Law and Other Legislation Amendment Act 2016" w:history="1">
        <w:r>
          <w:rPr>
            <w:rStyle w:val="charCitHyperlinkAbbrev"/>
          </w:rPr>
          <w:t>Act 2016 No 65</w:t>
        </w:r>
      </w:hyperlink>
      <w:r>
        <w:t xml:space="preserve"> s 139</w:t>
      </w:r>
    </w:p>
    <w:p w:rsidR="00371EEA" w:rsidRPr="008575CD" w:rsidRDefault="00371EEA" w:rsidP="00371EEA">
      <w:pPr>
        <w:pStyle w:val="AmdtsEntries"/>
      </w:pPr>
      <w:r>
        <w:t>s 441</w:t>
      </w:r>
      <w:r>
        <w:tab/>
        <w:t xml:space="preserve">am </w:t>
      </w:r>
      <w:hyperlink r:id="rId350"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rsidR="003F0FDE" w:rsidRDefault="003F0FDE" w:rsidP="003F0FDE">
      <w:pPr>
        <w:pStyle w:val="AmdtsEntries"/>
      </w:pPr>
      <w:r>
        <w:t>s 442 hdg</w:t>
      </w:r>
      <w:r>
        <w:tab/>
        <w:t xml:space="preserve">am </w:t>
      </w:r>
      <w:hyperlink r:id="rId351"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ies"/>
      </w:pPr>
      <w:r>
        <w:t>s 442</w:t>
      </w:r>
      <w:r>
        <w:tab/>
        <w:t xml:space="preserve">am </w:t>
      </w:r>
      <w:hyperlink r:id="rId352" w:tooltip="Heavy Vehicle National Law Amendment Act 2015" w:history="1">
        <w:r>
          <w:rPr>
            <w:rStyle w:val="charCitHyperlinkAbbrev"/>
          </w:rPr>
          <w:t>Act 2015 No 12</w:t>
        </w:r>
      </w:hyperlink>
      <w:r>
        <w:t xml:space="preserve"> s 67</w:t>
      </w:r>
      <w:r w:rsidR="00371EEA">
        <w:t xml:space="preserve">; </w:t>
      </w:r>
      <w:hyperlink r:id="rId353" w:tooltip="Heavy Vehicle National Law and Other Legislation Amendment Act 2016" w:history="1">
        <w:r w:rsidR="00371EEA">
          <w:rPr>
            <w:rStyle w:val="charCitHyperlinkAbbrev"/>
          </w:rPr>
          <w:t>Act 2016 No 65</w:t>
        </w:r>
      </w:hyperlink>
      <w:r w:rsidR="00371EEA">
        <w:t xml:space="preserve"> s 139</w:t>
      </w:r>
    </w:p>
    <w:p w:rsidR="00371EEA" w:rsidRDefault="00371EEA" w:rsidP="00371EEA">
      <w:pPr>
        <w:pStyle w:val="AmdtsEntryHd"/>
      </w:pPr>
      <w:r w:rsidRPr="007E1F9A">
        <w:rPr>
          <w:rFonts w:ascii="Helvetica" w:hAnsi="Helvetica" w:cs="Helvetica"/>
          <w:iCs/>
        </w:rPr>
        <w:t>Making individuals aware of personal information held</w:t>
      </w:r>
    </w:p>
    <w:p w:rsidR="00371EEA" w:rsidRPr="008575CD" w:rsidRDefault="00371EEA" w:rsidP="00371EEA">
      <w:pPr>
        <w:pStyle w:val="AmdtsEntries"/>
      </w:pPr>
      <w:r>
        <w:t>s 443</w:t>
      </w:r>
      <w:r>
        <w:tab/>
        <w:t xml:space="preserve">am </w:t>
      </w:r>
      <w:hyperlink r:id="rId354"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Giving individuals access to their personal information</w:t>
      </w:r>
    </w:p>
    <w:p w:rsidR="00102B48" w:rsidRPr="008575CD" w:rsidRDefault="00102B48" w:rsidP="00102B48">
      <w:pPr>
        <w:pStyle w:val="AmdtsEntries"/>
      </w:pPr>
      <w:r>
        <w:t>s 444</w:t>
      </w:r>
      <w:r>
        <w:tab/>
        <w:t xml:space="preserve">am </w:t>
      </w:r>
      <w:hyperlink r:id="rId355"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Correcting errors etc.</w:t>
      </w:r>
    </w:p>
    <w:p w:rsidR="00102B48" w:rsidRPr="008575CD" w:rsidRDefault="00102B48" w:rsidP="00102B48">
      <w:pPr>
        <w:pStyle w:val="AmdtsEntries"/>
      </w:pPr>
      <w:r>
        <w:t>s 445</w:t>
      </w:r>
      <w:r>
        <w:tab/>
        <w:t xml:space="preserve">am </w:t>
      </w:r>
      <w:hyperlink r:id="rId356"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A90E02" w:rsidRDefault="00A221EA" w:rsidP="00A221EA">
      <w:pPr>
        <w:pStyle w:val="AmdtsEntries"/>
      </w:pPr>
      <w:r>
        <w:t>s 446 hdg</w:t>
      </w:r>
      <w:r>
        <w:tab/>
        <w:t xml:space="preserve">am </w:t>
      </w:r>
      <w:hyperlink r:id="rId357" w:tooltip="Heavy Vehicle National Law and Other Legislation Amendment Act 2016" w:history="1">
        <w:r>
          <w:rPr>
            <w:rStyle w:val="charCitHyperlinkAbbrev"/>
          </w:rPr>
          <w:t>Act 2016 No 65</w:t>
        </w:r>
      </w:hyperlink>
      <w:r>
        <w:t xml:space="preserve"> s 139</w:t>
      </w:r>
    </w:p>
    <w:p w:rsidR="00586C3B" w:rsidRPr="00A90E02" w:rsidRDefault="00A90E02" w:rsidP="00A90E02">
      <w:pPr>
        <w:pStyle w:val="AmdtsEntries"/>
      </w:pPr>
      <w:r>
        <w:t>s 446</w:t>
      </w:r>
      <w:r>
        <w:tab/>
        <w:t xml:space="preserve">am </w:t>
      </w:r>
      <w:hyperlink r:id="rId358" w:tooltip="Heavy Vehicle National Law Amendment Act 2015" w:history="1">
        <w:r>
          <w:rPr>
            <w:rStyle w:val="charCitHyperlinkAbbrev"/>
          </w:rPr>
          <w:t>Act 2015 No 12</w:t>
        </w:r>
      </w:hyperlink>
      <w:r>
        <w:t xml:space="preserve"> s 67</w:t>
      </w:r>
      <w:r w:rsidR="00102B48">
        <w:t xml:space="preserve">; </w:t>
      </w:r>
      <w:hyperlink r:id="rId359" w:tooltip="Heavy Vehicle National Law and Other Legislation Amendment Act 2016" w:history="1">
        <w:r w:rsidR="00102B48">
          <w:rPr>
            <w:rStyle w:val="charCitHyperlinkAbbrev"/>
          </w:rPr>
          <w:t>Act 2016 No 65</w:t>
        </w:r>
      </w:hyperlink>
      <w:r w:rsidR="00102B48">
        <w:t xml:space="preserve"> s 139</w:t>
      </w:r>
    </w:p>
    <w:p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447 hdg</w:t>
      </w:r>
      <w:r>
        <w:tab/>
        <w:t xml:space="preserve">am </w:t>
      </w:r>
      <w:hyperlink r:id="rId360"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447</w:t>
      </w:r>
      <w:r>
        <w:tab/>
        <w:t xml:space="preserve">am </w:t>
      </w:r>
      <w:hyperlink r:id="rId361"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rsidR="00A221EA" w:rsidRPr="008575CD" w:rsidRDefault="00A221EA" w:rsidP="00A221EA">
      <w:pPr>
        <w:pStyle w:val="AmdtsEntries"/>
      </w:pPr>
      <w:r>
        <w:t>s 448 hdg</w:t>
      </w:r>
      <w:r>
        <w:tab/>
        <w:t xml:space="preserve">am </w:t>
      </w:r>
      <w:hyperlink r:id="rId362"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448</w:t>
      </w:r>
      <w:r>
        <w:tab/>
        <w:t xml:space="preserve">am </w:t>
      </w:r>
      <w:hyperlink r:id="rId363"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lastRenderedPageBreak/>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449 hdg</w:t>
      </w:r>
      <w:r>
        <w:tab/>
        <w:t xml:space="preserve">am </w:t>
      </w:r>
      <w:hyperlink r:id="rId364"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449</w:t>
      </w:r>
      <w:r>
        <w:tab/>
        <w:t xml:space="preserve">am </w:t>
      </w:r>
      <w:hyperlink r:id="rId365"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rsidR="00A221EA" w:rsidRPr="008575CD" w:rsidRDefault="00A221EA" w:rsidP="00A221EA">
      <w:pPr>
        <w:pStyle w:val="AmdtsEntries"/>
      </w:pPr>
      <w:r>
        <w:t>s 450 hdg</w:t>
      </w:r>
      <w:r>
        <w:tab/>
        <w:t xml:space="preserve">am </w:t>
      </w:r>
      <w:hyperlink r:id="rId366"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450</w:t>
      </w:r>
      <w:r>
        <w:tab/>
        <w:t xml:space="preserve">am </w:t>
      </w:r>
      <w:hyperlink r:id="rId367"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rsidR="00AE4307" w:rsidRPr="008575CD" w:rsidRDefault="00AE4307" w:rsidP="00AE4307">
      <w:pPr>
        <w:pStyle w:val="AmdtsEntries"/>
      </w:pPr>
      <w:r>
        <w:t>s 451 hdg</w:t>
      </w:r>
      <w:r>
        <w:tab/>
        <w:t xml:space="preserve">am </w:t>
      </w:r>
      <w:hyperlink r:id="rId368" w:tooltip="Heavy Vehicle National Law and Other Legislation Amendment Act 2016" w:history="1">
        <w:r>
          <w:rPr>
            <w:rStyle w:val="charCitHyperlinkAbbrev"/>
          </w:rPr>
          <w:t>Act 2016 No 65</w:t>
        </w:r>
      </w:hyperlink>
      <w:r>
        <w:t xml:space="preserve"> s 139</w:t>
      </w:r>
    </w:p>
    <w:p w:rsidR="006540FD" w:rsidRPr="008575CD" w:rsidRDefault="006540FD" w:rsidP="006540FD">
      <w:pPr>
        <w:pStyle w:val="AmdtsEntries"/>
      </w:pPr>
      <w:r>
        <w:t>s 451</w:t>
      </w:r>
      <w:r>
        <w:tab/>
        <w:t xml:space="preserve">am </w:t>
      </w:r>
      <w:hyperlink r:id="rId369"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rsidR="006540FD" w:rsidRPr="008575CD" w:rsidRDefault="006540FD" w:rsidP="006540FD">
      <w:pPr>
        <w:pStyle w:val="AmdtsEntries"/>
      </w:pPr>
      <w:r>
        <w:t>s 452</w:t>
      </w:r>
      <w:r>
        <w:tab/>
        <w:t xml:space="preserve">am </w:t>
      </w:r>
      <w:hyperlink r:id="rId370"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rsidR="006540FD" w:rsidRPr="008575CD" w:rsidRDefault="006540FD" w:rsidP="006540FD">
      <w:pPr>
        <w:pStyle w:val="AmdtsEntries"/>
      </w:pPr>
      <w:r>
        <w:t>s 453</w:t>
      </w:r>
      <w:r>
        <w:tab/>
        <w:t xml:space="preserve">am </w:t>
      </w:r>
      <w:hyperlink r:id="rId371"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rPr>
          <w:rFonts w:ascii="Helvetica" w:hAnsi="Helvetica" w:cs="Helvetica"/>
          <w:iCs/>
        </w:rPr>
        <w:t>Offence to tamper with approved intelligent transport system</w:t>
      </w:r>
    </w:p>
    <w:p w:rsidR="00854756" w:rsidRPr="008575CD" w:rsidRDefault="00854756" w:rsidP="00854756">
      <w:pPr>
        <w:pStyle w:val="AmdtsEntries"/>
      </w:pPr>
      <w:r>
        <w:t>s 454</w:t>
      </w:r>
      <w:r>
        <w:tab/>
        <w:t xml:space="preserve">am </w:t>
      </w:r>
      <w:hyperlink r:id="rId372" w:tooltip="Heavy Vehicle National Law and Other Legislation Amendment Act 2016" w:history="1">
        <w:r>
          <w:rPr>
            <w:rStyle w:val="charCitHyperlinkAbbrev"/>
          </w:rPr>
          <w:t>Act 2016 No 65</w:t>
        </w:r>
      </w:hyperlink>
      <w:r>
        <w:t xml:space="preserve"> s 139</w:t>
      </w:r>
    </w:p>
    <w:p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rsidR="004F6C64" w:rsidRPr="008575CD" w:rsidRDefault="004F6C64" w:rsidP="004F6C64">
      <w:pPr>
        <w:pStyle w:val="AmdtsEntries"/>
      </w:pPr>
      <w:r>
        <w:t>s 455 hdg</w:t>
      </w:r>
      <w:r>
        <w:tab/>
        <w:t xml:space="preserve">am </w:t>
      </w:r>
      <w:hyperlink r:id="rId373" w:tooltip="Heavy Vehicle National Law and Other Legislation Amendment Act 2016" w:history="1">
        <w:r>
          <w:rPr>
            <w:rStyle w:val="charCitHyperlinkAbbrev"/>
          </w:rPr>
          <w:t>Act 2016 No 65</w:t>
        </w:r>
      </w:hyperlink>
      <w:r>
        <w:t xml:space="preserve"> s 139</w:t>
      </w:r>
    </w:p>
    <w:p w:rsidR="00FE4A99" w:rsidRPr="008575CD" w:rsidRDefault="00FE4A99" w:rsidP="00FE4A99">
      <w:pPr>
        <w:pStyle w:val="AmdtsEntries"/>
      </w:pPr>
      <w:r>
        <w:t>s 455</w:t>
      </w:r>
      <w:r>
        <w:tab/>
        <w:t xml:space="preserve">am </w:t>
      </w:r>
      <w:hyperlink r:id="rId374" w:tooltip="Heavy Vehicle National Law and Other Legislation Amendment Act 2016" w:history="1">
        <w:r>
          <w:rPr>
            <w:rStyle w:val="charCitHyperlinkAbbrev"/>
          </w:rPr>
          <w:t>Act 2016 No 65</w:t>
        </w:r>
      </w:hyperlink>
      <w:r>
        <w:t xml:space="preserve"> s 139</w:t>
      </w:r>
    </w:p>
    <w:p w:rsidR="00B0077A" w:rsidRDefault="00B0077A" w:rsidP="00B0077A">
      <w:pPr>
        <w:pStyle w:val="AmdtsEntryHd"/>
      </w:pPr>
      <w:r w:rsidRPr="007E1F9A">
        <w:rPr>
          <w:rFonts w:ascii="Helvetica" w:hAnsi="Helvetica" w:cs="Helvetica"/>
          <w:iCs/>
        </w:rPr>
        <w:t>Definitions for Ch 8</w:t>
      </w:r>
    </w:p>
    <w:p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375" w:tooltip="Heavy Vehicle National Law and Other Legislation Amendment Act 2016" w:history="1">
        <w:r>
          <w:rPr>
            <w:rStyle w:val="charCitHyperlinkAbbrev"/>
          </w:rPr>
          <w:t>Act 2016 No 65</w:t>
        </w:r>
      </w:hyperlink>
      <w:r>
        <w:t xml:space="preserve"> s 132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376" w:tooltip="Heavy Vehicle National Law (ACT) Act 2013" w:history="1">
        <w:r w:rsidRPr="0068043D">
          <w:rPr>
            <w:rStyle w:val="charCitHyperlinkAbbrev"/>
          </w:rPr>
          <w:t>A2013-51</w:t>
        </w:r>
      </w:hyperlink>
      <w:r>
        <w:t xml:space="preserve"> mod 1.23</w:t>
      </w:r>
    </w:p>
    <w:p w:rsidR="00B909C2" w:rsidRPr="00FE304D" w:rsidRDefault="00B909C2" w:rsidP="00455A0C">
      <w:pPr>
        <w:pStyle w:val="AmdtsEntries"/>
        <w:rPr>
          <w:rStyle w:val="charUnderline"/>
        </w:rPr>
      </w:pPr>
      <w:r w:rsidRPr="00B909C2">
        <w:tab/>
      </w:r>
      <w:r>
        <w:t xml:space="preserve">sub </w:t>
      </w:r>
      <w:hyperlink r:id="rId377" w:tooltip="Heavy Vehicle National Law Amendment Act 2015" w:history="1">
        <w:r>
          <w:rPr>
            <w:rStyle w:val="charCitHyperlinkAbbrev"/>
          </w:rPr>
          <w:t>Act 2015 No 12</w:t>
        </w:r>
      </w:hyperlink>
      <w:r>
        <w:t xml:space="preserve"> s 45</w:t>
      </w:r>
    </w:p>
    <w:p w:rsidR="008E458E" w:rsidRPr="004B4F2A" w:rsidRDefault="008E458E" w:rsidP="008E458E">
      <w:pPr>
        <w:pStyle w:val="AmdtsEntryHd"/>
      </w:pPr>
      <w:r>
        <w:t>Period for which heavy vehicle accreditation applies</w:t>
      </w:r>
    </w:p>
    <w:p w:rsidR="008E458E" w:rsidRPr="00EE146E" w:rsidRDefault="008E458E" w:rsidP="008E458E">
      <w:pPr>
        <w:pStyle w:val="AmdtsEntries"/>
      </w:pPr>
      <w:r>
        <w:t>s 463</w:t>
      </w:r>
      <w:r>
        <w:tab/>
        <w:t xml:space="preserve">am </w:t>
      </w:r>
      <w:hyperlink r:id="rId378" w:tooltip="Heavy Vehicle National Law Amendment Act 2015" w:history="1">
        <w:r>
          <w:rPr>
            <w:rStyle w:val="charCitHyperlinkAbbrev"/>
          </w:rPr>
          <w:t>Act 2015 No 12</w:t>
        </w:r>
      </w:hyperlink>
      <w:r>
        <w:t xml:space="preserve"> s 46</w:t>
      </w:r>
    </w:p>
    <w:p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rsidR="00B0077A" w:rsidRDefault="00B0077A" w:rsidP="00B0077A">
      <w:pPr>
        <w:pStyle w:val="AmdtsEntries"/>
      </w:pPr>
      <w:r>
        <w:t>s 466</w:t>
      </w:r>
      <w:r>
        <w:tab/>
        <w:t xml:space="preserve">am </w:t>
      </w:r>
      <w:hyperlink r:id="rId379" w:tooltip="Heavy Vehicle National Law and Other Legislation Amendment Act 2016" w:history="1">
        <w:r>
          <w:rPr>
            <w:rStyle w:val="charCitHyperlinkAbbrev"/>
          </w:rPr>
          <w:t>Act 2016 No 65</w:t>
        </w:r>
      </w:hyperlink>
      <w:r>
        <w:t xml:space="preserve"> s 133</w:t>
      </w:r>
    </w:p>
    <w:p w:rsidR="00394C88" w:rsidRPr="002F5925" w:rsidRDefault="00394C88" w:rsidP="00394C88">
      <w:pPr>
        <w:pStyle w:val="AmdtsEntryHd"/>
      </w:pPr>
      <w:r w:rsidRPr="002F5925">
        <w:t xml:space="preserve">Driver </w:t>
      </w:r>
      <w:r w:rsidRPr="002F5925">
        <w:rPr>
          <w:rFonts w:eastAsiaTheme="majorEastAsia"/>
        </w:rPr>
        <w:t xml:space="preserve">operating under BFM accreditation or AFM accreditation </w:t>
      </w:r>
      <w:r w:rsidRPr="002F5925">
        <w:t>must carry accreditation details</w:t>
      </w:r>
    </w:p>
    <w:p w:rsidR="00394C88" w:rsidRPr="00DD4414" w:rsidRDefault="00394C88" w:rsidP="00394C88">
      <w:pPr>
        <w:pStyle w:val="AmdtsEntries"/>
      </w:pPr>
      <w:r>
        <w:t>s 468 hdg</w:t>
      </w:r>
      <w:r>
        <w:tab/>
        <w:t xml:space="preserve">am </w:t>
      </w:r>
      <w:hyperlink r:id="rId380" w:tooltip="Transport and Other Legislation Amendment Act 2014 (Qld)" w:history="1">
        <w:r w:rsidRPr="00957DF8">
          <w:rPr>
            <w:rStyle w:val="charCitHyperlinkAbbrev"/>
          </w:rPr>
          <w:t>Act 2014 No 43</w:t>
        </w:r>
      </w:hyperlink>
      <w:r>
        <w:t xml:space="preserve"> s 6</w:t>
      </w:r>
    </w:p>
    <w:p w:rsidR="00394C88" w:rsidRDefault="00394C88" w:rsidP="00394C88">
      <w:pPr>
        <w:pStyle w:val="AmdtsEntries"/>
      </w:pPr>
      <w:r>
        <w:t>s 468</w:t>
      </w:r>
      <w:r>
        <w:tab/>
        <w:t xml:space="preserve">am </w:t>
      </w:r>
      <w:hyperlink r:id="rId381" w:tooltip="Transport and Other Legislation Amendment Act 2014 (Qld)" w:history="1">
        <w:r w:rsidRPr="00957DF8">
          <w:rPr>
            <w:rStyle w:val="charCitHyperlinkAbbrev"/>
          </w:rPr>
          <w:t>Act 2014 No 43</w:t>
        </w:r>
      </w:hyperlink>
      <w:r>
        <w:t xml:space="preserve"> s 6</w:t>
      </w:r>
    </w:p>
    <w:p w:rsidR="00394C88" w:rsidRPr="001C65D3" w:rsidRDefault="00394C88" w:rsidP="00394C88">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394C88" w:rsidRDefault="00394C88" w:rsidP="00394C88">
      <w:pPr>
        <w:pStyle w:val="AmdtsEntries"/>
      </w:pPr>
      <w:r>
        <w:t>s 469 hdg</w:t>
      </w:r>
      <w:r>
        <w:tab/>
        <w:t xml:space="preserve">am </w:t>
      </w:r>
      <w:hyperlink r:id="rId382" w:tooltip="Transport and Other Legislation Amendment Act 2014 (Qld)" w:history="1">
        <w:r w:rsidRPr="00957DF8">
          <w:rPr>
            <w:rStyle w:val="charCitHyperlinkAbbrev"/>
          </w:rPr>
          <w:t>Act 2014 No 43</w:t>
        </w:r>
      </w:hyperlink>
      <w:r>
        <w:t xml:space="preserve"> s 7</w:t>
      </w:r>
    </w:p>
    <w:p w:rsidR="00394C88" w:rsidRDefault="00394C88" w:rsidP="00394C88">
      <w:pPr>
        <w:pStyle w:val="AmdtsEntries"/>
      </w:pPr>
      <w:r>
        <w:lastRenderedPageBreak/>
        <w:t>s 469</w:t>
      </w:r>
      <w:r>
        <w:tab/>
        <w:t xml:space="preserve">am </w:t>
      </w:r>
      <w:hyperlink r:id="rId383" w:tooltip="Transport and Other Legislation Amendment Act 2014 (Qld)" w:history="1">
        <w:r w:rsidRPr="00957DF8">
          <w:rPr>
            <w:rStyle w:val="charCitHyperlinkAbbrev"/>
          </w:rPr>
          <w:t>Act 2014 No 43</w:t>
        </w:r>
      </w:hyperlink>
      <w:r>
        <w:t xml:space="preserve"> s 7</w:t>
      </w:r>
    </w:p>
    <w:p w:rsidR="00394C88" w:rsidRPr="00F4578D" w:rsidRDefault="00394C88" w:rsidP="00394C88">
      <w:pPr>
        <w:pStyle w:val="AmdtsEntryHd"/>
      </w:pPr>
      <w:r w:rsidRPr="00F4578D">
        <w:rPr>
          <w:rFonts w:eastAsiaTheme="majorEastAsia"/>
        </w:rPr>
        <w:t>General requirements applying to operator with heavy vehicle accreditation</w:t>
      </w:r>
    </w:p>
    <w:p w:rsidR="00394C88" w:rsidRPr="00F4578D" w:rsidRDefault="00394C88" w:rsidP="00394C88">
      <w:pPr>
        <w:pStyle w:val="AmdtsEntries"/>
      </w:pPr>
      <w:r>
        <w:t>s 470</w:t>
      </w:r>
      <w:r>
        <w:tab/>
        <w:t xml:space="preserve">am </w:t>
      </w:r>
      <w:hyperlink r:id="rId384" w:tooltip="Transport and Other Legislation Amendment Act 2014 (Qld)" w:history="1">
        <w:r w:rsidRPr="00957DF8">
          <w:rPr>
            <w:rStyle w:val="charCitHyperlinkAbbrev"/>
          </w:rPr>
          <w:t>Act 2014 No 43</w:t>
        </w:r>
      </w:hyperlink>
      <w:r>
        <w:t xml:space="preserve"> s 8</w:t>
      </w:r>
    </w:p>
    <w:p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rsidR="00A90E02" w:rsidRDefault="00A90E02" w:rsidP="00A90E02">
      <w:pPr>
        <w:pStyle w:val="AmdtsEntries"/>
      </w:pPr>
      <w:r>
        <w:t>s 488</w:t>
      </w:r>
      <w:r>
        <w:tab/>
        <w:t xml:space="preserve">am </w:t>
      </w:r>
      <w:hyperlink r:id="rId385" w:tooltip="Heavy Vehicle National Law Amendment Act 2015" w:history="1">
        <w:r>
          <w:rPr>
            <w:rStyle w:val="charCitHyperlinkAbbrev"/>
          </w:rPr>
          <w:t>Act 2015 No 12</w:t>
        </w:r>
      </w:hyperlink>
      <w:r>
        <w:t xml:space="preserve"> s 67</w:t>
      </w:r>
    </w:p>
    <w:p w:rsidR="0072601A" w:rsidRPr="004B4F2A" w:rsidRDefault="0072601A" w:rsidP="0072601A">
      <w:pPr>
        <w:pStyle w:val="AmdtsEntryHd"/>
      </w:pPr>
      <w:r>
        <w:t>Definitions for Pt 9.2</w:t>
      </w:r>
    </w:p>
    <w:p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386" w:tooltip="Heavy Vehicle National Law Amendment Act 2015" w:history="1">
        <w:r>
          <w:rPr>
            <w:rStyle w:val="charCitHyperlinkAbbrev"/>
          </w:rPr>
          <w:t>Act 2015 No 12</w:t>
        </w:r>
      </w:hyperlink>
      <w:r>
        <w:t xml:space="preserve"> s 47</w:t>
      </w:r>
    </w:p>
    <w:p w:rsidR="00D34E5E" w:rsidRPr="004B4F2A" w:rsidRDefault="00D34E5E" w:rsidP="00D34E5E">
      <w:pPr>
        <w:pStyle w:val="AmdtsEntryHd"/>
      </w:pPr>
      <w:r>
        <w:t>Power to enter relevant place</w:t>
      </w:r>
    </w:p>
    <w:p w:rsidR="00D34E5E" w:rsidRPr="00EE146E" w:rsidRDefault="00D34E5E" w:rsidP="00D34E5E">
      <w:pPr>
        <w:pStyle w:val="AmdtsEntries"/>
      </w:pPr>
      <w:r>
        <w:t>s 495</w:t>
      </w:r>
      <w:r>
        <w:tab/>
        <w:t xml:space="preserve">am </w:t>
      </w:r>
      <w:hyperlink r:id="rId387" w:tooltip="Heavy Vehicle National Law Amendment Act 2015" w:history="1">
        <w:r>
          <w:rPr>
            <w:rStyle w:val="charCitHyperlinkAbbrev"/>
          </w:rPr>
          <w:t>Act 2015 No 12</w:t>
        </w:r>
      </w:hyperlink>
      <w:r>
        <w:t xml:space="preserve"> s 48</w:t>
      </w:r>
    </w:p>
    <w:p w:rsidR="00D34E5E" w:rsidRPr="004B4F2A" w:rsidRDefault="00D34E5E" w:rsidP="00D34E5E">
      <w:pPr>
        <w:pStyle w:val="AmdtsEntryHd"/>
      </w:pPr>
      <w:r>
        <w:t>General power to enter places</w:t>
      </w:r>
    </w:p>
    <w:p w:rsidR="00D34E5E" w:rsidRPr="00EE146E" w:rsidRDefault="00D34E5E" w:rsidP="00D34E5E">
      <w:pPr>
        <w:pStyle w:val="AmdtsEntries"/>
      </w:pPr>
      <w:r>
        <w:t>s 497</w:t>
      </w:r>
      <w:r>
        <w:tab/>
        <w:t xml:space="preserve">am </w:t>
      </w:r>
      <w:hyperlink r:id="rId388" w:tooltip="Heavy Vehicle National Law Amendment Act 2015" w:history="1">
        <w:r>
          <w:rPr>
            <w:rStyle w:val="charCitHyperlinkAbbrev"/>
          </w:rPr>
          <w:t>Act 2015 No 12</w:t>
        </w:r>
      </w:hyperlink>
      <w:r>
        <w:t xml:space="preserve"> s 49</w:t>
      </w:r>
    </w:p>
    <w:p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rsidR="0077180F" w:rsidRPr="0077180F" w:rsidRDefault="0077180F" w:rsidP="0077180F">
      <w:pPr>
        <w:pStyle w:val="AmdtsEntries"/>
      </w:pPr>
      <w:r>
        <w:t>s 520</w:t>
      </w:r>
      <w:r>
        <w:tab/>
        <w:t xml:space="preserve">mod </w:t>
      </w:r>
      <w:hyperlink r:id="rId389" w:tooltip="Heavy Vehicle National Law (ACT) Act 2013" w:history="1">
        <w:r w:rsidRPr="0068043D">
          <w:rPr>
            <w:rStyle w:val="charCitHyperlinkAbbrev"/>
          </w:rPr>
          <w:t>A2013-51</w:t>
        </w:r>
      </w:hyperlink>
      <w:r w:rsidR="00814BC3">
        <w:t xml:space="preserve"> mod 1.24</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39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391" w:tooltip="Heavy Vehicle National Law (ACT) Act 2013" w:history="1">
        <w:r w:rsidRPr="0068043D">
          <w:rPr>
            <w:rStyle w:val="charCitHyperlinkAbbrev"/>
          </w:rPr>
          <w:t>A2013-51</w:t>
        </w:r>
      </w:hyperlink>
      <w:r>
        <w:t xml:space="preserve"> mod 1.25</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39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393" w:tooltip="Heavy Vehicle National Law (ACT) Act 2013" w:history="1">
        <w:r w:rsidRPr="0068043D">
          <w:rPr>
            <w:rStyle w:val="charCitHyperlinkAbbrev"/>
          </w:rPr>
          <w:t>A2013-51</w:t>
        </w:r>
      </w:hyperlink>
      <w:r>
        <w:t xml:space="preserve"> mod 1.26</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394"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AC3897" w:rsidRPr="004B4F2A" w:rsidRDefault="00AC3897" w:rsidP="00AC3897">
      <w:pPr>
        <w:pStyle w:val="AmdtsEntryHd"/>
      </w:pPr>
      <w:r>
        <w:t>Definitions for Div 6</w:t>
      </w:r>
    </w:p>
    <w:p w:rsidR="00AC3897" w:rsidRDefault="00AC3897" w:rsidP="00AC3897">
      <w:pPr>
        <w:pStyle w:val="AmdtsEntries"/>
      </w:pPr>
      <w:r>
        <w:t>s 525</w:t>
      </w:r>
      <w:r>
        <w:tab/>
        <w:t xml:space="preserve">def </w:t>
      </w:r>
      <w:r>
        <w:rPr>
          <w:rStyle w:val="charBoldItals"/>
        </w:rPr>
        <w:t xml:space="preserve">defective vehicle label </w:t>
      </w:r>
      <w:r>
        <w:t xml:space="preserve">am </w:t>
      </w:r>
      <w:hyperlink r:id="rId395" w:tooltip="Heavy Vehicle National Law Amendment Act 2015" w:history="1">
        <w:r>
          <w:rPr>
            <w:rStyle w:val="charCitHyperlinkAbbrev"/>
          </w:rPr>
          <w:t>Act 2015 No 12</w:t>
        </w:r>
      </w:hyperlink>
      <w:r>
        <w:t xml:space="preserve"> s 50</w:t>
      </w:r>
    </w:p>
    <w:p w:rsidR="00AC3897" w:rsidRDefault="00AC3897" w:rsidP="00AC3897">
      <w:pPr>
        <w:pStyle w:val="AmdtsEntries"/>
      </w:pPr>
      <w:r>
        <w:tab/>
        <w:t xml:space="preserve">def </w:t>
      </w:r>
      <w:r>
        <w:rPr>
          <w:rStyle w:val="charBoldItals"/>
        </w:rPr>
        <w:t xml:space="preserve">registration authority </w:t>
      </w:r>
      <w:r>
        <w:t xml:space="preserve">ins </w:t>
      </w:r>
      <w:hyperlink r:id="rId396" w:tooltip="Heavy Vehicle National Law Amendment Act 2015" w:history="1">
        <w:r>
          <w:rPr>
            <w:rStyle w:val="charCitHyperlinkAbbrev"/>
          </w:rPr>
          <w:t>Act 2015 No 12</w:t>
        </w:r>
      </w:hyperlink>
      <w:r>
        <w:t xml:space="preserve"> s 50</w:t>
      </w:r>
    </w:p>
    <w:p w:rsidR="00AC3897" w:rsidRPr="00EE146E" w:rsidRDefault="00AC3897" w:rsidP="00AC3897">
      <w:pPr>
        <w:pStyle w:val="AmdtsEntries"/>
      </w:pPr>
      <w:r>
        <w:tab/>
        <w:t xml:space="preserve">def </w:t>
      </w:r>
      <w:r>
        <w:rPr>
          <w:rStyle w:val="charBoldItals"/>
        </w:rPr>
        <w:t xml:space="preserve">vehicle identifier </w:t>
      </w:r>
      <w:r>
        <w:t xml:space="preserve">ins </w:t>
      </w:r>
      <w:hyperlink r:id="rId397" w:tooltip="Heavy Vehicle National Law Amendment Act 2015" w:history="1">
        <w:r>
          <w:rPr>
            <w:rStyle w:val="charCitHyperlinkAbbrev"/>
          </w:rPr>
          <w:t>Act 2015 No 12</w:t>
        </w:r>
      </w:hyperlink>
      <w:r>
        <w:t xml:space="preserve"> s 50</w:t>
      </w:r>
    </w:p>
    <w:p w:rsidR="00555B81" w:rsidRDefault="00FB0A49" w:rsidP="00814BC3">
      <w:pPr>
        <w:pStyle w:val="AmdtsEntryHd"/>
        <w:rPr>
          <w:rFonts w:ascii="Helvetica" w:hAnsi="Helvetica" w:cs="Helvetica"/>
          <w:iCs/>
        </w:rPr>
      </w:pPr>
      <w:r>
        <w:rPr>
          <w:rFonts w:ascii="Helvetica" w:hAnsi="Helvetica" w:cs="Helvetica"/>
          <w:iCs/>
        </w:rPr>
        <w:t>Issue of vehicle defect notice</w:t>
      </w:r>
    </w:p>
    <w:p w:rsidR="00FB0A49" w:rsidRPr="00FB0A49" w:rsidRDefault="00FB0A49" w:rsidP="00FB0A49">
      <w:pPr>
        <w:pStyle w:val="AmdtsEntries"/>
      </w:pPr>
      <w:r>
        <w:t>s 526</w:t>
      </w:r>
      <w:r>
        <w:tab/>
        <w:t xml:space="preserve">am </w:t>
      </w:r>
      <w:hyperlink r:id="rId398" w:tooltip="Heavy Vehicle National Law Amendment Act 2015" w:history="1">
        <w:r>
          <w:rPr>
            <w:rStyle w:val="charCitHyperlinkAbbrev"/>
          </w:rPr>
          <w:t>Act 2015 No 12</w:t>
        </w:r>
      </w:hyperlink>
      <w:r>
        <w:t xml:space="preserve"> s 51</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Default="00814BC3" w:rsidP="00814BC3">
      <w:pPr>
        <w:pStyle w:val="AmdtsEntries"/>
      </w:pPr>
      <w:r>
        <w:t>s 527</w:t>
      </w:r>
      <w:r>
        <w:tab/>
        <w:t xml:space="preserve">mod </w:t>
      </w:r>
      <w:hyperlink r:id="rId399" w:tooltip="Heavy Vehicle National Law (ACT) Act 2013" w:history="1">
        <w:r w:rsidRPr="0068043D">
          <w:rPr>
            <w:rStyle w:val="charCitHyperlinkAbbrev"/>
          </w:rPr>
          <w:t>A2013-51</w:t>
        </w:r>
      </w:hyperlink>
      <w:r>
        <w:t xml:space="preserve"> mod 1.27</w:t>
      </w:r>
    </w:p>
    <w:p w:rsidR="00FB0A49" w:rsidRPr="0077180F" w:rsidRDefault="00FB0A49" w:rsidP="00814BC3">
      <w:pPr>
        <w:pStyle w:val="AmdtsEntries"/>
      </w:pPr>
      <w:r>
        <w:tab/>
        <w:t xml:space="preserve">am </w:t>
      </w:r>
      <w:hyperlink r:id="rId400" w:tooltip="Heavy Vehicle National Law Amendment Act 2015" w:history="1">
        <w:r>
          <w:rPr>
            <w:rStyle w:val="charCitHyperlinkAbbrev"/>
          </w:rPr>
          <w:t>Act 2015 No 12</w:t>
        </w:r>
      </w:hyperlink>
      <w:r>
        <w:t xml:space="preserve"> s 52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40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72D89" w:rsidRDefault="00593041"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rsidR="00872D89" w:rsidRPr="00FB0A49" w:rsidRDefault="00872D89" w:rsidP="00872D89">
      <w:pPr>
        <w:pStyle w:val="AmdtsEntries"/>
      </w:pPr>
      <w:r>
        <w:t>s 528</w:t>
      </w:r>
      <w:r>
        <w:tab/>
        <w:t xml:space="preserve">am </w:t>
      </w:r>
      <w:hyperlink r:id="rId402" w:tooltip="Heavy Vehicle National Law Amendment Act 2015" w:history="1">
        <w:r>
          <w:rPr>
            <w:rStyle w:val="charCitHyperlinkAbbrev"/>
          </w:rPr>
          <w:t>Act 2015 No 12</w:t>
        </w:r>
      </w:hyperlink>
      <w:r>
        <w:t xml:space="preserve"> s 53</w:t>
      </w:r>
    </w:p>
    <w:p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rsidR="00C73330" w:rsidRPr="00FB0A49" w:rsidRDefault="00C73330" w:rsidP="00C73330">
      <w:pPr>
        <w:pStyle w:val="AmdtsEntries"/>
      </w:pPr>
      <w:r>
        <w:t>s 528A</w:t>
      </w:r>
      <w:r>
        <w:tab/>
        <w:t xml:space="preserve">ins </w:t>
      </w:r>
      <w:hyperlink r:id="rId403" w:tooltip="Heavy Vehicle National Law Amendment Act 2015" w:history="1">
        <w:r>
          <w:rPr>
            <w:rStyle w:val="charCitHyperlinkAbbrev"/>
          </w:rPr>
          <w:t>Act 2015 No 12</w:t>
        </w:r>
      </w:hyperlink>
      <w:r>
        <w:t xml:space="preserve"> s 54</w:t>
      </w:r>
    </w:p>
    <w:p w:rsidR="00A90E02" w:rsidRDefault="00A90E02" w:rsidP="00A90E02">
      <w:pPr>
        <w:pStyle w:val="AmdtsEntryHd"/>
        <w:rPr>
          <w:rFonts w:ascii="Helvetica" w:hAnsi="Helvetica" w:cs="Helvetica"/>
          <w:iCs/>
        </w:rPr>
      </w:pPr>
      <w:r w:rsidRPr="007E1F9A">
        <w:rPr>
          <w:rFonts w:ascii="Helvetica" w:hAnsi="Helvetica" w:cs="Helvetica"/>
          <w:iCs/>
        </w:rPr>
        <w:lastRenderedPageBreak/>
        <w:t>Using defective heavy vehicles contrary to vehicle defect notice</w:t>
      </w:r>
    </w:p>
    <w:p w:rsidR="00A90E02" w:rsidRDefault="00A90E02" w:rsidP="00A90E02">
      <w:pPr>
        <w:pStyle w:val="AmdtsEntries"/>
      </w:pPr>
      <w:r>
        <w:t>s 529</w:t>
      </w:r>
      <w:r>
        <w:tab/>
        <w:t xml:space="preserve">am </w:t>
      </w:r>
      <w:hyperlink r:id="rId404" w:tooltip="Heavy Vehicle National Law Amendment Act 2015" w:history="1">
        <w:r>
          <w:rPr>
            <w:rStyle w:val="charCitHyperlinkAbbrev"/>
          </w:rPr>
          <w:t>Act 2015 No 12</w:t>
        </w:r>
      </w:hyperlink>
      <w:r>
        <w:t xml:space="preserve"> s 67</w:t>
      </w:r>
    </w:p>
    <w:p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rsidR="006511CC" w:rsidRDefault="006511CC" w:rsidP="006511CC">
      <w:pPr>
        <w:pStyle w:val="AmdtsEntries"/>
      </w:pPr>
      <w:r>
        <w:t>s 529A</w:t>
      </w:r>
      <w:r>
        <w:tab/>
        <w:t xml:space="preserve">ins </w:t>
      </w:r>
      <w:hyperlink r:id="rId405" w:tooltip="Heavy Vehicle National Law Amendment Act 2015" w:history="1">
        <w:r>
          <w:rPr>
            <w:rStyle w:val="charCitHyperlinkAbbrev"/>
          </w:rPr>
          <w:t>Act 2015 No 12</w:t>
        </w:r>
      </w:hyperlink>
      <w:r>
        <w:t xml:space="preserve"> s 55</w:t>
      </w:r>
    </w:p>
    <w:p w:rsidR="0070634E" w:rsidRDefault="0070634E" w:rsidP="0070634E">
      <w:pPr>
        <w:pStyle w:val="AmdtsEntryHd"/>
        <w:rPr>
          <w:rFonts w:ascii="Helvetica" w:hAnsi="Helvetica" w:cs="Helvetica"/>
          <w:iCs/>
        </w:rPr>
      </w:pPr>
      <w:r>
        <w:rPr>
          <w:rFonts w:ascii="Helvetica" w:hAnsi="Helvetica" w:cs="Helvetica"/>
          <w:iCs/>
        </w:rPr>
        <w:t>Permitted use of vehicle the subject of a vehicle defect notice without permission of authorised officer</w:t>
      </w:r>
    </w:p>
    <w:p w:rsidR="0070634E" w:rsidRPr="00FB0A49" w:rsidRDefault="0070634E" w:rsidP="0070634E">
      <w:pPr>
        <w:pStyle w:val="AmdtsEntries"/>
      </w:pPr>
      <w:r>
        <w:t>s 529B</w:t>
      </w:r>
      <w:r>
        <w:tab/>
        <w:t xml:space="preserve">ins </w:t>
      </w:r>
      <w:hyperlink r:id="rId406" w:tooltip="Heavy Vehicle National Law Amendment Act 2015" w:history="1">
        <w:r>
          <w:rPr>
            <w:rStyle w:val="charCitHyperlinkAbbrev"/>
          </w:rPr>
          <w:t>Act 2015 No 12</w:t>
        </w:r>
      </w:hyperlink>
      <w:r>
        <w:t xml:space="preserve"> s 55</w:t>
      </w:r>
    </w:p>
    <w:p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rsidR="0070634E" w:rsidRPr="00FB0A49" w:rsidRDefault="009438C4" w:rsidP="006511CC">
      <w:pPr>
        <w:pStyle w:val="AmdtsEntries"/>
      </w:pPr>
      <w:r>
        <w:t>s 531</w:t>
      </w:r>
      <w:r>
        <w:tab/>
        <w:t xml:space="preserve">am </w:t>
      </w:r>
      <w:hyperlink r:id="rId407" w:tooltip="Heavy Vehicle National Law Amendment Act 2015" w:history="1">
        <w:r>
          <w:rPr>
            <w:rStyle w:val="charCitHyperlinkAbbrev"/>
          </w:rPr>
          <w:t>Act 2015 No 12</w:t>
        </w:r>
      </w:hyperlink>
      <w:r>
        <w:t xml:space="preserve"> s 56</w:t>
      </w:r>
    </w:p>
    <w:p w:rsidR="007670CC" w:rsidRPr="007670CC" w:rsidRDefault="007670CC" w:rsidP="007670CC">
      <w:pPr>
        <w:pStyle w:val="AmdtsEntryHd"/>
      </w:pPr>
      <w:r w:rsidRPr="007670CC">
        <w:rPr>
          <w:lang w:val="en"/>
        </w:rPr>
        <w:t>Self-clearing defect notices</w:t>
      </w:r>
    </w:p>
    <w:p w:rsidR="007670CC" w:rsidRPr="001C5C1A" w:rsidRDefault="007670CC" w:rsidP="007670CC">
      <w:pPr>
        <w:pStyle w:val="AmdtsEntries"/>
      </w:pPr>
      <w:r>
        <w:t>s 531A</w:t>
      </w:r>
      <w:r>
        <w:tab/>
        <w:t xml:space="preserve">ins </w:t>
      </w:r>
      <w:hyperlink r:id="rId408" w:tooltip="Heavy Vehicle National Law and Other Legislation Amendment Act 2016" w:history="1">
        <w:r>
          <w:rPr>
            <w:rStyle w:val="charCitHyperlinkAbbrev"/>
          </w:rPr>
          <w:t>Act 2016 No 65</w:t>
        </w:r>
      </w:hyperlink>
      <w:r>
        <w:t xml:space="preserve"> s 134</w:t>
      </w:r>
    </w:p>
    <w:p w:rsidR="007670CC" w:rsidRPr="007670CC" w:rsidRDefault="007670CC" w:rsidP="007670CC">
      <w:pPr>
        <w:pStyle w:val="AmdtsEntryHd"/>
      </w:pPr>
      <w:r w:rsidRPr="007670CC">
        <w:rPr>
          <w:lang w:val="en"/>
        </w:rPr>
        <w:t>Requirements about self-clearing vehicle defect notice</w:t>
      </w:r>
    </w:p>
    <w:p w:rsidR="007670CC" w:rsidRPr="001C5C1A" w:rsidRDefault="007670CC" w:rsidP="007670CC">
      <w:pPr>
        <w:pStyle w:val="AmdtsEntries"/>
      </w:pPr>
      <w:r>
        <w:t>s 531B</w:t>
      </w:r>
      <w:r>
        <w:tab/>
        <w:t xml:space="preserve">ins </w:t>
      </w:r>
      <w:hyperlink r:id="rId409" w:tooltip="Heavy Vehicle National Law and Other Legislation Amendment Act 2016" w:history="1">
        <w:r>
          <w:rPr>
            <w:rStyle w:val="charCitHyperlinkAbbrev"/>
          </w:rPr>
          <w:t>Act 2016 No 65</w:t>
        </w:r>
      </w:hyperlink>
      <w:r>
        <w:t xml:space="preserve"> s 134</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410"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411" w:tooltip="Heavy Vehicle National Law (ACT) Act 2013" w:history="1">
        <w:r w:rsidRPr="0068043D">
          <w:rPr>
            <w:rStyle w:val="charCitHyperlinkAbbrev"/>
          </w:rPr>
          <w:t>A2013-51</w:t>
        </w:r>
      </w:hyperlink>
      <w:r>
        <w:rPr>
          <w:lang w:eastAsia="en-AU"/>
        </w:rPr>
        <w:t xml:space="preserve"> mod 1.2</w:t>
      </w:r>
    </w:p>
    <w:p w:rsidR="007670CC" w:rsidRPr="007670CC" w:rsidRDefault="007670CC" w:rsidP="007670CC">
      <w:pPr>
        <w:pStyle w:val="AmdtsEntryHd"/>
      </w:pPr>
      <w:r w:rsidRPr="007E1F9A">
        <w:rPr>
          <w:rFonts w:ascii="Helvetica" w:hAnsi="Helvetica" w:cs="Helvetica"/>
          <w:iCs/>
        </w:rPr>
        <w:t>Multiple requirements</w:t>
      </w:r>
    </w:p>
    <w:p w:rsidR="007670CC" w:rsidRPr="001C5C1A" w:rsidRDefault="007670CC" w:rsidP="007670CC">
      <w:pPr>
        <w:pStyle w:val="AmdtsEntries"/>
      </w:pPr>
      <w:r>
        <w:t>s 586</w:t>
      </w:r>
      <w:r>
        <w:tab/>
      </w:r>
      <w:r w:rsidR="00F30A56">
        <w:t>am</w:t>
      </w:r>
      <w:r>
        <w:t xml:space="preserve"> </w:t>
      </w:r>
      <w:hyperlink r:id="rId412" w:tooltip="Heavy Vehicle National Law and Other Legislation Amendment Act 2016" w:history="1">
        <w:r>
          <w:rPr>
            <w:rStyle w:val="charCitHyperlinkAbbrev"/>
          </w:rPr>
          <w:t>Act 2016 No 65</w:t>
        </w:r>
      </w:hyperlink>
      <w:r>
        <w:t xml:space="preserve"> s 135</w:t>
      </w:r>
    </w:p>
    <w:p w:rsidR="008360DB" w:rsidRDefault="008360DB" w:rsidP="008360DB">
      <w:pPr>
        <w:pStyle w:val="AmdtsEntryHd"/>
        <w:rPr>
          <w:rFonts w:ascii="Helvetica" w:hAnsi="Helvetica" w:cs="Helvetica"/>
          <w:iCs/>
        </w:rPr>
      </w:pPr>
      <w:r>
        <w:rPr>
          <w:rFonts w:ascii="Helvetica" w:hAnsi="Helvetica" w:cs="Helvetica"/>
          <w:iCs/>
        </w:rPr>
        <w:t>Formal warning</w:t>
      </w:r>
    </w:p>
    <w:p w:rsidR="008360DB" w:rsidRPr="009255F3" w:rsidRDefault="008360DB" w:rsidP="009255F3">
      <w:pPr>
        <w:pStyle w:val="AmdtsEntries"/>
      </w:pPr>
      <w:r>
        <w:t>s 590</w:t>
      </w:r>
      <w:r>
        <w:tab/>
        <w:t xml:space="preserve">am </w:t>
      </w:r>
      <w:hyperlink r:id="rId413" w:tooltip="Heavy Vehicle National Law Amendment Act 2015" w:history="1">
        <w:r>
          <w:rPr>
            <w:rStyle w:val="charCitHyperlinkAbbrev"/>
          </w:rPr>
          <w:t>Act 2015 No 12</w:t>
        </w:r>
      </w:hyperlink>
      <w:r>
        <w:t xml:space="preserve"> s 57</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Pr="00FF0E5C" w:rsidRDefault="00137DF7" w:rsidP="00137DF7">
      <w:pPr>
        <w:pStyle w:val="AmdtsEntries"/>
      </w:pPr>
      <w:r>
        <w:t>s 598</w:t>
      </w:r>
      <w:r>
        <w:tab/>
        <w:t xml:space="preserve">mod </w:t>
      </w:r>
      <w:hyperlink r:id="rId414" w:tooltip="Heavy Vehicle National Law (ACT) Act 2013" w:history="1">
        <w:r w:rsidRPr="0068043D">
          <w:rPr>
            <w:rStyle w:val="charCitHyperlinkAbbrev"/>
          </w:rPr>
          <w:t>A2013-51</w:t>
        </w:r>
      </w:hyperlink>
      <w:r>
        <w:t xml:space="preserve"> mod 1.28, mod 1.29</w:t>
      </w:r>
    </w:p>
    <w:p w:rsidR="00455A0C" w:rsidRPr="00FE304D" w:rsidRDefault="00455A0C" w:rsidP="00455A0C">
      <w:pPr>
        <w:pStyle w:val="AmdtsEntries"/>
        <w:rPr>
          <w:rStyle w:val="charUnderline"/>
        </w:rPr>
      </w:pPr>
      <w:r>
        <w:tab/>
      </w:r>
      <w:r w:rsidRPr="00FE304D">
        <w:rPr>
          <w:rStyle w:val="charUnderline"/>
        </w:rPr>
        <w:t>mod</w:t>
      </w:r>
      <w:r w:rsidR="00DA576F">
        <w:rPr>
          <w:rStyle w:val="charUnderline"/>
        </w:rPr>
        <w:t>s</w:t>
      </w:r>
      <w:r w:rsidRPr="00FE304D">
        <w:rPr>
          <w:rStyle w:val="charUnderline"/>
        </w:rPr>
        <w:t xml:space="preserve"> exp at the beginning of the day that section 32 commences (</w:t>
      </w:r>
      <w:hyperlink r:id="rId41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CB54A0">
      <w:pPr>
        <w:pStyle w:val="AmdtsEntryHd"/>
      </w:pPr>
      <w:r w:rsidRPr="009D47B1">
        <w:t>Cancelling, varying or suspending driver licences or disqualifying drivers</w:t>
      </w:r>
    </w:p>
    <w:p w:rsidR="005565DD" w:rsidRPr="005565DD" w:rsidRDefault="009255F3" w:rsidP="005565DD">
      <w:pPr>
        <w:pStyle w:val="AmdtsEntries"/>
      </w:pPr>
      <w:r>
        <w:t>Pt 10.3, D</w:t>
      </w:r>
      <w:r w:rsidR="005565DD">
        <w:t>iv 4A hdg</w:t>
      </w:r>
      <w:r w:rsidR="005565DD">
        <w:tab/>
        <w:t xml:space="preserve">ins as mod </w:t>
      </w:r>
      <w:hyperlink r:id="rId416" w:tooltip="Heavy Vehicle National Law (ACT) Act 2013" w:history="1">
        <w:r w:rsidR="005565DD" w:rsidRPr="0068043D">
          <w:rPr>
            <w:rStyle w:val="charCitHyperlinkAbbrev"/>
          </w:rPr>
          <w:t>A2013-51</w:t>
        </w:r>
      </w:hyperlink>
      <w:r w:rsidR="005565DD">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417" w:tooltip="Heavy Vehicle National Law (ACT) Act 2013" w:history="1">
        <w:r w:rsidRPr="0068043D">
          <w:rPr>
            <w:rStyle w:val="charCitHyperlinkAbbrev"/>
          </w:rPr>
          <w:t>A2013-51</w:t>
        </w:r>
      </w:hyperlink>
      <w:r>
        <w:t xml:space="preserve"> mod 1.3</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418" w:tooltip="Heavy Vehicle National Law (ACT) Act 2013" w:history="1">
        <w:r w:rsidR="00496FE6" w:rsidRPr="0068043D">
          <w:rPr>
            <w:rStyle w:val="charCitHyperlinkAbbrev"/>
          </w:rPr>
          <w:t>A2013-51</w:t>
        </w:r>
      </w:hyperlink>
      <w:r w:rsidR="00496FE6">
        <w:t xml:space="preserve"> mod 1.3</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41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F30A56" w:rsidRPr="00F30A56" w:rsidRDefault="00F30A56" w:rsidP="00F30A56">
      <w:pPr>
        <w:pStyle w:val="AmdtsEntryHd"/>
      </w:pPr>
      <w:r w:rsidRPr="00F30A56">
        <w:rPr>
          <w:lang w:val="en"/>
        </w:rPr>
        <w:t>Delegation by responsible Ministers</w:t>
      </w:r>
    </w:p>
    <w:p w:rsidR="00F30A56" w:rsidRPr="001C5C1A" w:rsidRDefault="00F30A56" w:rsidP="00F30A56">
      <w:pPr>
        <w:pStyle w:val="AmdtsEntries"/>
      </w:pPr>
      <w:r>
        <w:t>s 655A</w:t>
      </w:r>
      <w:r>
        <w:tab/>
        <w:t xml:space="preserve">ins </w:t>
      </w:r>
      <w:hyperlink r:id="rId420" w:tooltip="Heavy Vehicle National Law and Other Legislation Amendment Act 2016" w:history="1">
        <w:r>
          <w:rPr>
            <w:rStyle w:val="charCitHyperlinkAbbrev"/>
          </w:rPr>
          <w:t>Act 2016 No 65</w:t>
        </w:r>
      </w:hyperlink>
      <w:r>
        <w:t xml:space="preserve"> s 136</w:t>
      </w:r>
    </w:p>
    <w:p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rsidR="00D2357F" w:rsidRDefault="00D2357F" w:rsidP="00D339FC">
      <w:pPr>
        <w:pStyle w:val="AmdtsEntries"/>
      </w:pPr>
      <w:r>
        <w:t>s 704</w:t>
      </w:r>
      <w:r>
        <w:tab/>
        <w:t xml:space="preserve">am </w:t>
      </w:r>
      <w:hyperlink r:id="rId421" w:tooltip="Heavy Vehicle National Law Amendment Act 2015" w:history="1">
        <w:r>
          <w:rPr>
            <w:rStyle w:val="charCitHyperlinkAbbrev"/>
          </w:rPr>
          <w:t>Act 2015 No 12</w:t>
        </w:r>
      </w:hyperlink>
      <w:r>
        <w:t xml:space="preserve"> s 58</w:t>
      </w:r>
    </w:p>
    <w:p w:rsidR="001C5DD7" w:rsidRDefault="001C5DD7" w:rsidP="00816477">
      <w:pPr>
        <w:pStyle w:val="AmdtsEntryHd"/>
        <w:rPr>
          <w:lang w:eastAsia="en-AU"/>
        </w:rPr>
      </w:pPr>
      <w:r w:rsidRPr="009D47B1">
        <w:rPr>
          <w:lang w:eastAsia="en-AU"/>
        </w:rPr>
        <w:lastRenderedPageBreak/>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422"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Pr="001C5DD7" w:rsidRDefault="00137DF7" w:rsidP="00137DF7">
      <w:pPr>
        <w:pStyle w:val="AmdtsEntries"/>
      </w:pPr>
      <w:r>
        <w:t>s 710</w:t>
      </w:r>
      <w:r>
        <w:tab/>
        <w:t xml:space="preserve">mod </w:t>
      </w:r>
      <w:hyperlink r:id="rId423" w:tooltip="Heavy Vehicle National Law (ACT) Act 2013" w:history="1">
        <w:r w:rsidRPr="0068043D">
          <w:rPr>
            <w:rStyle w:val="charCitHyperlinkAbbrev"/>
          </w:rPr>
          <w:t>A2013-51</w:t>
        </w:r>
      </w:hyperlink>
      <w:r>
        <w:t xml:space="preserve"> mod 1.5</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Pr="001C5DD7" w:rsidRDefault="00C92CF6" w:rsidP="001C5DD7">
      <w:pPr>
        <w:pStyle w:val="AmdtsEntries"/>
      </w:pPr>
      <w:r>
        <w:t>s 711</w:t>
      </w:r>
      <w:r>
        <w:tab/>
        <w:t xml:space="preserve">mod </w:t>
      </w:r>
      <w:hyperlink r:id="rId424" w:tooltip="Heavy Vehicle National Law (ACT) Act 2013" w:history="1">
        <w:r w:rsidRPr="0068043D">
          <w:rPr>
            <w:rStyle w:val="charCitHyperlinkAbbrev"/>
          </w:rPr>
          <w:t>A2013-51</w:t>
        </w:r>
      </w:hyperlink>
      <w:r>
        <w:t xml:space="preserve"> mod</w:t>
      </w:r>
      <w:r w:rsidR="00137DF7">
        <w:t xml:space="preserve"> 1.6, mod</w:t>
      </w:r>
      <w:r>
        <w:t xml:space="preserve"> 1.7</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425" w:tooltip="Heavy Vehicle National Law (ACT) Act 2013" w:history="1">
        <w:r w:rsidRPr="0068043D">
          <w:rPr>
            <w:rStyle w:val="charCitHyperlinkAbbrev"/>
          </w:rPr>
          <w:t>A2013-51</w:t>
        </w:r>
      </w:hyperlink>
      <w:r>
        <w:t xml:space="preserve"> mod 1.8, mod 1.9</w:t>
      </w:r>
      <w:r w:rsidR="00496FE6">
        <w:t>, mod 1.31</w:t>
      </w:r>
    </w:p>
    <w:p w:rsidR="00455A0C" w:rsidRPr="00FE304D" w:rsidRDefault="00455A0C" w:rsidP="00455A0C">
      <w:pPr>
        <w:pStyle w:val="AmdtsEntries"/>
        <w:rPr>
          <w:rStyle w:val="charUnderline"/>
        </w:rPr>
      </w:pPr>
      <w:r>
        <w:tab/>
      </w:r>
      <w:r w:rsidRPr="00FE304D">
        <w:rPr>
          <w:rStyle w:val="charUnderline"/>
        </w:rPr>
        <w:t xml:space="preserve">mod </w:t>
      </w:r>
      <w:r>
        <w:rPr>
          <w:rStyle w:val="charUnderline"/>
        </w:rPr>
        <w:t xml:space="preserve">1.31 </w:t>
      </w:r>
      <w:r w:rsidRPr="00FE304D">
        <w:rPr>
          <w:rStyle w:val="charUnderline"/>
        </w:rPr>
        <w:t>exp at the beginning of the day that section 32 commences (</w:t>
      </w:r>
      <w:hyperlink r:id="rId42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427" w:tooltip="Heavy Vehicle National Law (ACT) Act 2013" w:history="1">
        <w:r w:rsidRPr="0068043D">
          <w:rPr>
            <w:rStyle w:val="charCitHyperlinkAbbrev"/>
          </w:rPr>
          <w:t>A2013-51</w:t>
        </w:r>
      </w:hyperlink>
      <w:r>
        <w:rPr>
          <w:lang w:eastAsia="en-AU"/>
        </w:rPr>
        <w:t xml:space="preserve"> mod 1.10</w:t>
      </w:r>
    </w:p>
    <w:p w:rsidR="006540FD" w:rsidRDefault="007E3FD5" w:rsidP="006540FD">
      <w:pPr>
        <w:pStyle w:val="AmdtsEntryHd"/>
      </w:pPr>
      <w:r w:rsidRPr="007E1F9A">
        <w:rPr>
          <w:rFonts w:ascii="Helvetica" w:hAnsi="Helvetica" w:cs="Helvetica"/>
          <w:iCs/>
        </w:rPr>
        <w:t>Certificates of TCA</w:t>
      </w:r>
    </w:p>
    <w:p w:rsidR="006540FD" w:rsidRPr="008575CD" w:rsidRDefault="006540FD" w:rsidP="006540FD">
      <w:pPr>
        <w:pStyle w:val="AmdtsEntries"/>
      </w:pPr>
      <w:r>
        <w:t>s 721</w:t>
      </w:r>
      <w:r>
        <w:tab/>
        <w:t xml:space="preserve">am </w:t>
      </w:r>
      <w:hyperlink r:id="rId428" w:tooltip="Heavy Vehicle National Law and Other Legislation Amendment Act 2016" w:history="1">
        <w:r>
          <w:rPr>
            <w:rStyle w:val="charCitHyperlinkAbbrev"/>
          </w:rPr>
          <w:t>Act 2016 No 65</w:t>
        </w:r>
      </w:hyperlink>
      <w:r>
        <w:t xml:space="preserve"> s 139</w:t>
      </w:r>
    </w:p>
    <w:p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rsidR="00D339FC" w:rsidRPr="009255F3" w:rsidRDefault="00D339FC" w:rsidP="00D339FC">
      <w:pPr>
        <w:pStyle w:val="AmdtsEntries"/>
      </w:pPr>
      <w:r>
        <w:t>s 725</w:t>
      </w:r>
      <w:r>
        <w:tab/>
        <w:t xml:space="preserve">am </w:t>
      </w:r>
      <w:hyperlink r:id="rId429" w:tooltip="Heavy Vehicle National Law Amendment Act 2015" w:history="1">
        <w:r>
          <w:rPr>
            <w:rStyle w:val="charCitHyperlinkAbbrev"/>
          </w:rPr>
          <w:t>Act 2015 No 12</w:t>
        </w:r>
      </w:hyperlink>
      <w:r>
        <w:t xml:space="preserve"> s 59</w:t>
      </w:r>
    </w:p>
    <w:p w:rsidR="00AC6F37" w:rsidRPr="004B4F2A" w:rsidRDefault="00AC6F37" w:rsidP="00AC6F37">
      <w:pPr>
        <w:pStyle w:val="AmdtsEntryHd"/>
      </w:pPr>
      <w:r>
        <w:t>Definitions for Pt 13.4</w:t>
      </w:r>
    </w:p>
    <w:p w:rsidR="009278BF" w:rsidRDefault="00AC6F37" w:rsidP="00AC6F37">
      <w:pPr>
        <w:pStyle w:val="AmdtsEntries"/>
      </w:pPr>
      <w:r>
        <w:t>s 727</w:t>
      </w:r>
      <w:r w:rsidR="009278BF">
        <w:tab/>
        <w:t xml:space="preserve">am </w:t>
      </w:r>
      <w:hyperlink r:id="rId430" w:tooltip="Heavy Vehicle National Law and Other Legislation Amendment Act 2016" w:history="1">
        <w:r w:rsidR="009278BF">
          <w:rPr>
            <w:rStyle w:val="charCitHyperlinkAbbrev"/>
          </w:rPr>
          <w:t>Act 2016 No 65</w:t>
        </w:r>
      </w:hyperlink>
      <w:r w:rsidR="009278BF">
        <w:t xml:space="preserve"> s 139</w:t>
      </w:r>
    </w:p>
    <w:p w:rsidR="00AC6F37" w:rsidRDefault="00AC6F37" w:rsidP="00AC6F37">
      <w:pPr>
        <w:pStyle w:val="AmdtsEntries"/>
      </w:pPr>
      <w:r>
        <w:tab/>
        <w:t xml:space="preserve">def </w:t>
      </w:r>
      <w:r>
        <w:rPr>
          <w:rStyle w:val="charBoldItals"/>
        </w:rPr>
        <w:t xml:space="preserve">driver fatigue compliance function </w:t>
      </w:r>
      <w:r>
        <w:t xml:space="preserve">ins </w:t>
      </w:r>
      <w:hyperlink r:id="rId431"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driver fatigue provision </w:t>
      </w:r>
      <w:r>
        <w:t xml:space="preserve">ins </w:t>
      </w:r>
      <w:hyperlink r:id="rId432"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authorised use </w:t>
      </w:r>
      <w:r>
        <w:t xml:space="preserve">ins </w:t>
      </w:r>
      <w:hyperlink r:id="rId433"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information </w:t>
      </w:r>
      <w:r>
        <w:t xml:space="preserve">ins </w:t>
      </w:r>
      <w:hyperlink r:id="rId434" w:tooltip="Heavy Vehicle National Law Amendment Act 2015" w:history="1">
        <w:r>
          <w:rPr>
            <w:rStyle w:val="charCitHyperlinkAbbrev"/>
          </w:rPr>
          <w:t>Act 2015 No 12</w:t>
        </w:r>
      </w:hyperlink>
      <w:r w:rsidR="00FB165B">
        <w:t xml:space="preserve"> s </w:t>
      </w:r>
      <w:r>
        <w:t>60</w:t>
      </w:r>
    </w:p>
    <w:p w:rsidR="00AC6F37" w:rsidRDefault="00AC6F37" w:rsidP="00AC6F37">
      <w:pPr>
        <w:pStyle w:val="AmdtsEntries"/>
      </w:pPr>
      <w:r>
        <w:tab/>
        <w:t xml:space="preserve">def </w:t>
      </w:r>
      <w:r>
        <w:rPr>
          <w:rStyle w:val="charBoldItals"/>
        </w:rPr>
        <w:t xml:space="preserve">electronic work diary protected information </w:t>
      </w:r>
      <w:r>
        <w:t xml:space="preserve">ins </w:t>
      </w:r>
      <w:hyperlink r:id="rId435" w:tooltip="Heavy Vehicle National Law Amendment Act 2015" w:history="1">
        <w:r>
          <w:rPr>
            <w:rStyle w:val="charCitHyperlinkAbbrev"/>
          </w:rPr>
          <w:t>Act 2015 No 12</w:t>
        </w:r>
      </w:hyperlink>
      <w:r>
        <w:t xml:space="preserve"> s 60</w:t>
      </w:r>
    </w:p>
    <w:p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rsidR="003D2F8E" w:rsidRPr="009255F3" w:rsidRDefault="003D2F8E" w:rsidP="003D2F8E">
      <w:pPr>
        <w:pStyle w:val="AmdtsEntries"/>
      </w:pPr>
      <w:r>
        <w:t>s 728 hdg</w:t>
      </w:r>
      <w:r>
        <w:tab/>
        <w:t xml:space="preserve">am </w:t>
      </w:r>
      <w:hyperlink r:id="rId436" w:tooltip="Heavy Vehicle National Law Amendment Act 2015" w:history="1">
        <w:r>
          <w:rPr>
            <w:rStyle w:val="charCitHyperlinkAbbrev"/>
          </w:rPr>
          <w:t>Act 2015 No 12</w:t>
        </w:r>
      </w:hyperlink>
      <w:r>
        <w:t xml:space="preserve"> s 61</w:t>
      </w:r>
    </w:p>
    <w:p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rsidR="003D2F8E" w:rsidRPr="00FB0A49" w:rsidRDefault="003D2F8E" w:rsidP="003D2F8E">
      <w:pPr>
        <w:pStyle w:val="AmdtsEntries"/>
      </w:pPr>
      <w:r>
        <w:t>s 728A</w:t>
      </w:r>
      <w:r>
        <w:tab/>
        <w:t xml:space="preserve">ins </w:t>
      </w:r>
      <w:hyperlink r:id="rId437" w:tooltip="Heavy Vehicle National Law Amendment Act 2015" w:history="1">
        <w:r>
          <w:rPr>
            <w:rStyle w:val="charCitHyperlinkAbbrev"/>
          </w:rPr>
          <w:t>Act 2015 No 12</w:t>
        </w:r>
      </w:hyperlink>
      <w:r>
        <w:t xml:space="preserve"> s 62</w:t>
      </w:r>
    </w:p>
    <w:p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rsidR="003D2F8E" w:rsidRPr="00FB0A49" w:rsidRDefault="003D2F8E" w:rsidP="003D2F8E">
      <w:pPr>
        <w:pStyle w:val="AmdtsEntries"/>
      </w:pPr>
      <w:r>
        <w:t>s 729A</w:t>
      </w:r>
      <w:r>
        <w:tab/>
        <w:t xml:space="preserve">ins </w:t>
      </w:r>
      <w:hyperlink r:id="rId438" w:tooltip="Heavy Vehicle National Law Amendment Act 2015" w:history="1">
        <w:r>
          <w:rPr>
            <w:rStyle w:val="charCitHyperlinkAbbrev"/>
          </w:rPr>
          <w:t>Act 2015 No 12</w:t>
        </w:r>
      </w:hyperlink>
      <w:r>
        <w:t xml:space="preserve"> s 63</w:t>
      </w:r>
    </w:p>
    <w:p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rsidR="00AC6F37" w:rsidRPr="0088331D" w:rsidRDefault="003D2F8E" w:rsidP="0088331D">
      <w:pPr>
        <w:pStyle w:val="AmdtsEntries"/>
      </w:pPr>
      <w:r>
        <w:t>s 729B</w:t>
      </w:r>
      <w:r>
        <w:tab/>
        <w:t xml:space="preserve">ins </w:t>
      </w:r>
      <w:hyperlink r:id="rId439" w:tooltip="Heavy Vehicle National Law Amendment Act 2015" w:history="1">
        <w:r>
          <w:rPr>
            <w:rStyle w:val="charCitHyperlinkAbbrev"/>
          </w:rPr>
          <w:t>Act 2015 No 12</w:t>
        </w:r>
      </w:hyperlink>
      <w:r>
        <w:t xml:space="preserve"> s 63</w:t>
      </w:r>
    </w:p>
    <w:p w:rsidR="008D633A" w:rsidRDefault="008D633A" w:rsidP="008D633A">
      <w:pPr>
        <w:pStyle w:val="AmdtsEntryHd"/>
      </w:pPr>
      <w:r w:rsidRPr="007E1F9A">
        <w:rPr>
          <w:rFonts w:ascii="Helvetica" w:hAnsi="Helvetica" w:cs="Helvetica"/>
        </w:rPr>
        <w:t>Increase of penalty amounts</w:t>
      </w:r>
    </w:p>
    <w:p w:rsidR="005525A2" w:rsidRDefault="008D633A" w:rsidP="008D633A">
      <w:pPr>
        <w:pStyle w:val="AmdtsEntries"/>
      </w:pPr>
      <w:r>
        <w:rPr>
          <w:bCs/>
        </w:rPr>
        <w:t>s 737</w:t>
      </w:r>
      <w:r w:rsidR="005525A2">
        <w:tab/>
        <w:t xml:space="preserve">mod </w:t>
      </w:r>
      <w:hyperlink r:id="rId440" w:tooltip="Heavy Vehicle National Law (ACT) Act 2013" w:history="1">
        <w:r w:rsidR="005525A2" w:rsidRPr="0068043D">
          <w:rPr>
            <w:rStyle w:val="charCitHyperlinkAbbrev"/>
          </w:rPr>
          <w:t>A2013-51</w:t>
        </w:r>
      </w:hyperlink>
      <w:r w:rsidR="005525A2">
        <w:t xml:space="preserve"> mod 1.11</w:t>
      </w:r>
    </w:p>
    <w:p w:rsidR="009B735E" w:rsidRPr="009B735E" w:rsidRDefault="009B735E" w:rsidP="009B735E">
      <w:pPr>
        <w:pStyle w:val="AmdtsEntryHd"/>
      </w:pPr>
      <w:r w:rsidRPr="009B735E">
        <w:rPr>
          <w:lang w:val="en"/>
        </w:rPr>
        <w:t>Increase of fee amounts</w:t>
      </w:r>
    </w:p>
    <w:p w:rsidR="009B735E" w:rsidRPr="001C5C1A" w:rsidRDefault="009B735E" w:rsidP="009B735E">
      <w:pPr>
        <w:pStyle w:val="AmdtsEntries"/>
      </w:pPr>
      <w:r>
        <w:t>s 740A</w:t>
      </w:r>
      <w:r>
        <w:tab/>
        <w:t xml:space="preserve">ins </w:t>
      </w:r>
      <w:hyperlink r:id="rId441" w:tooltip="Heavy Vehicle National Law and Other Legislation Amendment Act 2016" w:history="1">
        <w:r>
          <w:rPr>
            <w:rStyle w:val="charCitHyperlinkAbbrev"/>
          </w:rPr>
          <w:t>Act 2016 No 65</w:t>
        </w:r>
      </w:hyperlink>
      <w:r>
        <w:t xml:space="preserve"> s 137</w:t>
      </w:r>
    </w:p>
    <w:p w:rsidR="005A6778" w:rsidRDefault="005A6778" w:rsidP="005A6778">
      <w:pPr>
        <w:pStyle w:val="AmdtsEntryHd"/>
        <w:rPr>
          <w:rFonts w:ascii="Helvetica" w:hAnsi="Helvetica" w:cs="Helvetica"/>
          <w:iCs/>
        </w:rPr>
      </w:pPr>
      <w:r>
        <w:rPr>
          <w:rFonts w:ascii="Helvetica" w:hAnsi="Helvetica" w:cs="Helvetica"/>
          <w:iCs/>
        </w:rPr>
        <w:lastRenderedPageBreak/>
        <w:t>General savings and transitional provision</w:t>
      </w:r>
    </w:p>
    <w:p w:rsidR="005A6778" w:rsidRPr="009255F3" w:rsidRDefault="005A6778" w:rsidP="005A6778">
      <w:pPr>
        <w:pStyle w:val="AmdtsEntries"/>
      </w:pPr>
      <w:r>
        <w:t>s 748</w:t>
      </w:r>
      <w:r>
        <w:tab/>
        <w:t xml:space="preserve">am </w:t>
      </w:r>
      <w:hyperlink r:id="rId442" w:tooltip="Heavy Vehicle National Law Amendment Act 2015" w:history="1">
        <w:r>
          <w:rPr>
            <w:rStyle w:val="charCitHyperlinkAbbrev"/>
          </w:rPr>
          <w:t>Act 2015 No 12</w:t>
        </w:r>
      </w:hyperlink>
      <w:r>
        <w:t xml:space="preserve"> s 64</w:t>
      </w:r>
    </w:p>
    <w:p w:rsidR="005A6778" w:rsidRDefault="005A6778" w:rsidP="005A6778">
      <w:pPr>
        <w:pStyle w:val="AmdtsEntryHd"/>
      </w:pPr>
      <w:r>
        <w:t>Heavy Vehicle National Law Amendment Act 2015 (Queensland)</w:t>
      </w:r>
    </w:p>
    <w:p w:rsidR="005A6778" w:rsidRPr="005565DD" w:rsidRDefault="005A6778" w:rsidP="005A6778">
      <w:pPr>
        <w:pStyle w:val="AmdtsEntries"/>
      </w:pPr>
      <w:r>
        <w:t>Pt 14.3 hdg</w:t>
      </w:r>
      <w:r>
        <w:tab/>
        <w:t xml:space="preserve">ins </w:t>
      </w:r>
      <w:hyperlink r:id="rId443"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rsidR="005A6778" w:rsidRPr="0088331D" w:rsidRDefault="005A6778" w:rsidP="005A6778">
      <w:pPr>
        <w:pStyle w:val="AmdtsEntries"/>
      </w:pPr>
      <w:r>
        <w:t>s 756</w:t>
      </w:r>
      <w:r>
        <w:tab/>
        <w:t xml:space="preserve">ins </w:t>
      </w:r>
      <w:hyperlink r:id="rId444"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rsidR="005A6778" w:rsidRPr="0088331D" w:rsidRDefault="005A6778" w:rsidP="005A6778">
      <w:pPr>
        <w:pStyle w:val="AmdtsEntries"/>
      </w:pPr>
      <w:r>
        <w:t>s 757</w:t>
      </w:r>
      <w:r>
        <w:tab/>
        <w:t xml:space="preserve">ins </w:t>
      </w:r>
      <w:hyperlink r:id="rId445" w:tooltip="Heavy Vehicle National Law Amendment Act 2015" w:history="1">
        <w:r>
          <w:rPr>
            <w:rStyle w:val="charCitHyperlinkAbbrev"/>
          </w:rPr>
          <w:t>Act 2015 No 12</w:t>
        </w:r>
      </w:hyperlink>
      <w:r>
        <w:t xml:space="preserve"> s 65</w:t>
      </w:r>
    </w:p>
    <w:p w:rsidR="005A6778" w:rsidRDefault="00AF1EC2" w:rsidP="005A6778">
      <w:pPr>
        <w:pStyle w:val="AmdtsEntryHd"/>
        <w:rPr>
          <w:rFonts w:ascii="Helvetica" w:hAnsi="Helvetica" w:cs="Helvetica"/>
          <w:iCs/>
        </w:rPr>
      </w:pPr>
      <w:r>
        <w:rPr>
          <w:rFonts w:ascii="Helvetica" w:hAnsi="Helvetica" w:cs="Helvetica"/>
          <w:iCs/>
        </w:rPr>
        <w:t>Application of s 737 to a new penalty</w:t>
      </w:r>
    </w:p>
    <w:p w:rsidR="005A6778" w:rsidRPr="0088331D" w:rsidRDefault="005A6778" w:rsidP="005A6778">
      <w:pPr>
        <w:pStyle w:val="AmdtsEntries"/>
      </w:pPr>
      <w:r>
        <w:t>s 758</w:t>
      </w:r>
      <w:r>
        <w:tab/>
        <w:t xml:space="preserve">ins </w:t>
      </w:r>
      <w:hyperlink r:id="rId446" w:tooltip="Heavy Vehicle National Law Amendment Act 2015" w:history="1">
        <w:r>
          <w:rPr>
            <w:rStyle w:val="charCitHyperlinkAbbrev"/>
          </w:rPr>
          <w:t>Act 2015 No 12</w:t>
        </w:r>
      </w:hyperlink>
      <w:r>
        <w:t xml:space="preserve"> s 65</w:t>
      </w:r>
    </w:p>
    <w:p w:rsidR="00105A42" w:rsidRPr="00105A42" w:rsidRDefault="00105A42" w:rsidP="00105A42">
      <w:pPr>
        <w:pStyle w:val="AmdtsEntryHd"/>
      </w:pPr>
      <w:r w:rsidRPr="00105A42">
        <w:t>Heavy Vehicle National Law and Other Legislation Amendment Act 2016 (Queensland)</w:t>
      </w:r>
    </w:p>
    <w:p w:rsidR="00105A42" w:rsidRPr="001C5C1A" w:rsidRDefault="00105A42" w:rsidP="00105A42">
      <w:pPr>
        <w:pStyle w:val="AmdtsEntries"/>
      </w:pPr>
      <w:r>
        <w:t>Pt 14.4 hdg</w:t>
      </w:r>
      <w:r>
        <w:tab/>
        <w:t xml:space="preserve">ins </w:t>
      </w:r>
      <w:hyperlink r:id="rId447" w:tooltip="Heavy Vehicle National Law and Other Legislation Amendment Act 2016" w:history="1">
        <w:r>
          <w:rPr>
            <w:rStyle w:val="charCitHyperlinkAbbrev"/>
          </w:rPr>
          <w:t>Act 2016 No 65</w:t>
        </w:r>
      </w:hyperlink>
      <w:r>
        <w:t xml:space="preserve"> s 138</w:t>
      </w:r>
    </w:p>
    <w:p w:rsidR="00105A42" w:rsidRPr="00105A42" w:rsidRDefault="00105A42" w:rsidP="00105A42">
      <w:pPr>
        <w:pStyle w:val="AmdtsEntryHd"/>
      </w:pPr>
      <w:r w:rsidRPr="00105A42">
        <w:rPr>
          <w:lang w:val="en"/>
        </w:rPr>
        <w:t>Application of s 737 to a new penalty</w:t>
      </w:r>
    </w:p>
    <w:p w:rsidR="00105A42" w:rsidRPr="001C5C1A" w:rsidRDefault="00105A42" w:rsidP="00105A42">
      <w:pPr>
        <w:pStyle w:val="AmdtsEntries"/>
      </w:pPr>
      <w:r>
        <w:t>s 759</w:t>
      </w:r>
      <w:r>
        <w:tab/>
        <w:t xml:space="preserve">ins </w:t>
      </w:r>
      <w:hyperlink r:id="rId448" w:tooltip="Heavy Vehicle National Law and Other Legislation Amendment Act 2016" w:history="1">
        <w:r>
          <w:rPr>
            <w:rStyle w:val="charCitHyperlinkAbbrev"/>
          </w:rPr>
          <w:t>Act 2016 No 65</w:t>
        </w:r>
      </w:hyperlink>
      <w:r>
        <w:t xml:space="preserve"> s 138</w:t>
      </w:r>
    </w:p>
    <w:p w:rsidR="00B013C3" w:rsidRDefault="00B013C3" w:rsidP="00B013C3">
      <w:pPr>
        <w:pStyle w:val="AmdtsEntryHd"/>
        <w:rPr>
          <w:rFonts w:ascii="Helvetica" w:hAnsi="Helvetica" w:cs="Helvetica"/>
          <w:iCs/>
        </w:rPr>
      </w:pPr>
      <w:r w:rsidRPr="00943427">
        <w:rPr>
          <w:rStyle w:val="CharChapText"/>
          <w:rFonts w:ascii="Helvetica" w:hAnsi="Helvetica" w:cs="Helvetica"/>
          <w:iCs/>
          <w:szCs w:val="32"/>
        </w:rPr>
        <w:t>Provisions specified for liability of executive officers for offences by corporations</w:t>
      </w:r>
    </w:p>
    <w:p w:rsidR="00B013C3" w:rsidRDefault="000D70E9" w:rsidP="00B013C3">
      <w:pPr>
        <w:pStyle w:val="AmdtsEntries"/>
      </w:pPr>
      <w:r>
        <w:t>s</w:t>
      </w:r>
      <w:r w:rsidR="00B013C3">
        <w:t>ch 4</w:t>
      </w:r>
      <w:r w:rsidR="00B013C3">
        <w:tab/>
        <w:t xml:space="preserve">am </w:t>
      </w:r>
      <w:hyperlink r:id="rId449" w:tooltip="Heavy Vehicle National Law Amendment Act 2015" w:history="1">
        <w:r w:rsidR="00B013C3">
          <w:rPr>
            <w:rStyle w:val="charCitHyperlinkAbbrev"/>
          </w:rPr>
          <w:t>Act 2015 No 12</w:t>
        </w:r>
      </w:hyperlink>
      <w:r w:rsidR="00B013C3">
        <w:t xml:space="preserve"> s 66</w:t>
      </w:r>
    </w:p>
    <w:p w:rsidR="00616B91" w:rsidRPr="00616B91" w:rsidRDefault="00616B91" w:rsidP="00616B91">
      <w:pPr>
        <w:pStyle w:val="PageBreak"/>
      </w:pPr>
      <w:r w:rsidRPr="00616B91">
        <w:br w:type="page"/>
      </w:r>
    </w:p>
    <w:p w:rsidR="00D31FE0" w:rsidRPr="00794599" w:rsidRDefault="00D31FE0">
      <w:pPr>
        <w:pStyle w:val="Endnote2"/>
      </w:pPr>
      <w:bookmarkStart w:id="1088" w:name="_Toc12452017"/>
      <w:r w:rsidRPr="00794599">
        <w:rPr>
          <w:rStyle w:val="charTableNo"/>
        </w:rPr>
        <w:lastRenderedPageBreak/>
        <w:t>5</w:t>
      </w:r>
      <w:r>
        <w:tab/>
      </w:r>
      <w:r w:rsidRPr="00794599">
        <w:rPr>
          <w:rStyle w:val="charTableText"/>
        </w:rPr>
        <w:t>Earlier republications</w:t>
      </w:r>
      <w:bookmarkEnd w:id="1088"/>
    </w:p>
    <w:p w:rsidR="00D31FE0" w:rsidRDefault="00D31FE0">
      <w:pPr>
        <w:pStyle w:val="EndNoteTextPub"/>
      </w:pPr>
      <w:r>
        <w:t xml:space="preserve">Some earlier republications were not numbered. The number in column 1 refers to the publication order.  </w:t>
      </w:r>
    </w:p>
    <w:p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1FE0" w:rsidRDefault="00D31FE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31FE0">
        <w:trPr>
          <w:tblHeader/>
        </w:trPr>
        <w:tc>
          <w:tcPr>
            <w:tcW w:w="1576" w:type="dxa"/>
            <w:tcBorders>
              <w:bottom w:val="single" w:sz="4" w:space="0" w:color="auto"/>
            </w:tcBorders>
          </w:tcPr>
          <w:p w:rsidR="00D31FE0" w:rsidRDefault="00D31FE0">
            <w:pPr>
              <w:pStyle w:val="EarlierRepubHdg"/>
            </w:pPr>
            <w:r>
              <w:t>Republication No and date</w:t>
            </w:r>
          </w:p>
        </w:tc>
        <w:tc>
          <w:tcPr>
            <w:tcW w:w="1681" w:type="dxa"/>
            <w:tcBorders>
              <w:bottom w:val="single" w:sz="4" w:space="0" w:color="auto"/>
            </w:tcBorders>
          </w:tcPr>
          <w:p w:rsidR="00D31FE0" w:rsidRDefault="00D31FE0">
            <w:pPr>
              <w:pStyle w:val="EarlierRepubHdg"/>
            </w:pPr>
            <w:r>
              <w:t>Effective</w:t>
            </w:r>
          </w:p>
        </w:tc>
        <w:tc>
          <w:tcPr>
            <w:tcW w:w="1783" w:type="dxa"/>
            <w:tcBorders>
              <w:bottom w:val="single" w:sz="4" w:space="0" w:color="auto"/>
            </w:tcBorders>
          </w:tcPr>
          <w:p w:rsidR="00D31FE0" w:rsidRDefault="00D31FE0">
            <w:pPr>
              <w:pStyle w:val="EarlierRepubHdg"/>
            </w:pPr>
            <w:r>
              <w:t>Last amendment made by</w:t>
            </w:r>
          </w:p>
        </w:tc>
        <w:tc>
          <w:tcPr>
            <w:tcW w:w="1783" w:type="dxa"/>
            <w:tcBorders>
              <w:bottom w:val="single" w:sz="4" w:space="0" w:color="auto"/>
            </w:tcBorders>
          </w:tcPr>
          <w:p w:rsidR="00D31FE0" w:rsidRDefault="00D31FE0">
            <w:pPr>
              <w:pStyle w:val="EarlierRepubHdg"/>
            </w:pPr>
            <w:r>
              <w:t>Republication for</w:t>
            </w:r>
          </w:p>
        </w:tc>
      </w:tr>
      <w:tr w:rsidR="00D31FE0">
        <w:tc>
          <w:tcPr>
            <w:tcW w:w="1576" w:type="dxa"/>
            <w:tcBorders>
              <w:top w:val="single" w:sz="4" w:space="0" w:color="auto"/>
              <w:bottom w:val="single" w:sz="4" w:space="0" w:color="auto"/>
            </w:tcBorders>
          </w:tcPr>
          <w:p w:rsidR="00D31FE0" w:rsidRDefault="00D31FE0">
            <w:pPr>
              <w:pStyle w:val="EarlierRepubEntries"/>
            </w:pPr>
            <w:r>
              <w:t>R1</w:t>
            </w:r>
            <w:r>
              <w:br/>
            </w:r>
            <w:r w:rsidR="00E1237E">
              <w:t>10 Feb 2014</w:t>
            </w:r>
          </w:p>
        </w:tc>
        <w:tc>
          <w:tcPr>
            <w:tcW w:w="1681" w:type="dxa"/>
            <w:tcBorders>
              <w:top w:val="single" w:sz="4" w:space="0" w:color="auto"/>
              <w:bottom w:val="single" w:sz="4" w:space="0" w:color="auto"/>
            </w:tcBorders>
          </w:tcPr>
          <w:p w:rsidR="00D31FE0" w:rsidRDefault="00393D73">
            <w:pPr>
              <w:pStyle w:val="EarlierRepubEntries"/>
            </w:pPr>
            <w:r>
              <w:t>10 Feb 2014–</w:t>
            </w:r>
            <w:r>
              <w:br/>
              <w:t>28 Sept 2014</w:t>
            </w:r>
          </w:p>
        </w:tc>
        <w:tc>
          <w:tcPr>
            <w:tcW w:w="1783" w:type="dxa"/>
            <w:tcBorders>
              <w:top w:val="single" w:sz="4" w:space="0" w:color="auto"/>
              <w:bottom w:val="single" w:sz="4" w:space="0" w:color="auto"/>
            </w:tcBorders>
          </w:tcPr>
          <w:p w:rsidR="00D31FE0" w:rsidRDefault="00E1237E">
            <w:pPr>
              <w:pStyle w:val="EarlierRepubEntries"/>
            </w:pPr>
            <w:r>
              <w:t>not amended</w:t>
            </w:r>
          </w:p>
        </w:tc>
        <w:tc>
          <w:tcPr>
            <w:tcW w:w="1783" w:type="dxa"/>
            <w:tcBorders>
              <w:top w:val="single" w:sz="4" w:space="0" w:color="auto"/>
              <w:bottom w:val="single" w:sz="4" w:space="0" w:color="auto"/>
            </w:tcBorders>
          </w:tcPr>
          <w:p w:rsidR="00D31FE0" w:rsidRDefault="00E1237E">
            <w:pPr>
              <w:pStyle w:val="EarlierRepubEntries"/>
            </w:pPr>
            <w:r>
              <w:t xml:space="preserve">new Law and modifications by </w:t>
            </w:r>
            <w:hyperlink r:id="rId450" w:tooltip="Heavy Vehicle National Law (ACT) Act 2013" w:history="1">
              <w:r w:rsidRPr="0068043D">
                <w:rPr>
                  <w:rStyle w:val="charCitHyperlinkAbbrev"/>
                </w:rPr>
                <w:t>A2013-51</w:t>
              </w:r>
            </w:hyperlink>
          </w:p>
        </w:tc>
      </w:tr>
      <w:tr w:rsidR="006D0BB9">
        <w:tc>
          <w:tcPr>
            <w:tcW w:w="1576" w:type="dxa"/>
            <w:tcBorders>
              <w:top w:val="single" w:sz="4" w:space="0" w:color="auto"/>
              <w:bottom w:val="single" w:sz="4" w:space="0" w:color="auto"/>
            </w:tcBorders>
          </w:tcPr>
          <w:p w:rsidR="006D0BB9" w:rsidRDefault="00393D73">
            <w:pPr>
              <w:pStyle w:val="EarlierRepubEntries"/>
            </w:pPr>
            <w:r>
              <w:t>R2</w:t>
            </w:r>
            <w:r>
              <w:br/>
              <w:t>29 Sept 2014</w:t>
            </w:r>
          </w:p>
        </w:tc>
        <w:tc>
          <w:tcPr>
            <w:tcW w:w="1681" w:type="dxa"/>
            <w:tcBorders>
              <w:top w:val="single" w:sz="4" w:space="0" w:color="auto"/>
              <w:bottom w:val="single" w:sz="4" w:space="0" w:color="auto"/>
            </w:tcBorders>
          </w:tcPr>
          <w:p w:rsidR="006D0BB9" w:rsidRDefault="00393D73">
            <w:pPr>
              <w:pStyle w:val="EarlierRepubEntries"/>
            </w:pPr>
            <w:r>
              <w:t>29 Sept 2014–</w:t>
            </w:r>
            <w:r>
              <w:br/>
              <w:t>5 Feb 2016</w:t>
            </w:r>
          </w:p>
        </w:tc>
        <w:tc>
          <w:tcPr>
            <w:tcW w:w="1783" w:type="dxa"/>
            <w:tcBorders>
              <w:top w:val="single" w:sz="4" w:space="0" w:color="auto"/>
              <w:bottom w:val="single" w:sz="4" w:space="0" w:color="auto"/>
            </w:tcBorders>
          </w:tcPr>
          <w:p w:rsidR="006D0BB9" w:rsidRDefault="00AD451C">
            <w:pPr>
              <w:pStyle w:val="EarlierRepubEntries"/>
            </w:pPr>
            <w:hyperlink r:id="rId451" w:tooltip="Transport and Other Legislation Amendment Act 2014 (Qld)" w:history="1">
              <w:r w:rsidR="00393D73" w:rsidRPr="00957DF8">
                <w:rPr>
                  <w:rStyle w:val="charCitHyperlinkAbbrev"/>
                </w:rPr>
                <w:t>Act 2014 No 43</w:t>
              </w:r>
            </w:hyperlink>
            <w:r w:rsidR="00393D73">
              <w:t xml:space="preserve"> (Qld)</w:t>
            </w:r>
          </w:p>
        </w:tc>
        <w:tc>
          <w:tcPr>
            <w:tcW w:w="1783" w:type="dxa"/>
            <w:tcBorders>
              <w:top w:val="single" w:sz="4" w:space="0" w:color="auto"/>
              <w:bottom w:val="single" w:sz="4" w:space="0" w:color="auto"/>
            </w:tcBorders>
          </w:tcPr>
          <w:p w:rsidR="006D0BB9" w:rsidRDefault="00393D73">
            <w:pPr>
              <w:pStyle w:val="EarlierRepubEntries"/>
            </w:pPr>
            <w:r>
              <w:t xml:space="preserve">amendments by </w:t>
            </w:r>
            <w:hyperlink r:id="rId452" w:tooltip="Transport and Other Legislation Amendment Act 2014 (Qld)" w:history="1">
              <w:r w:rsidRPr="00957DF8">
                <w:rPr>
                  <w:rStyle w:val="charCitHyperlinkAbbrev"/>
                </w:rPr>
                <w:t>Act 2014 No 43</w:t>
              </w:r>
            </w:hyperlink>
            <w:r>
              <w:t xml:space="preserve"> (Qld)</w:t>
            </w:r>
          </w:p>
        </w:tc>
      </w:tr>
      <w:tr w:rsidR="00E757FE">
        <w:tc>
          <w:tcPr>
            <w:tcW w:w="1576" w:type="dxa"/>
            <w:tcBorders>
              <w:top w:val="single" w:sz="4" w:space="0" w:color="auto"/>
              <w:bottom w:val="single" w:sz="4" w:space="0" w:color="auto"/>
            </w:tcBorders>
          </w:tcPr>
          <w:p w:rsidR="00E757FE" w:rsidRDefault="00E757FE">
            <w:pPr>
              <w:pStyle w:val="EarlierRepubEntries"/>
            </w:pPr>
            <w:r>
              <w:t>R</w:t>
            </w:r>
            <w:r w:rsidR="00393D73">
              <w:t>3</w:t>
            </w:r>
            <w:r>
              <w:br/>
              <w:t>6 Feb 2016</w:t>
            </w:r>
          </w:p>
        </w:tc>
        <w:tc>
          <w:tcPr>
            <w:tcW w:w="1681" w:type="dxa"/>
            <w:tcBorders>
              <w:top w:val="single" w:sz="4" w:space="0" w:color="auto"/>
              <w:bottom w:val="single" w:sz="4" w:space="0" w:color="auto"/>
            </w:tcBorders>
          </w:tcPr>
          <w:p w:rsidR="00E757FE" w:rsidRDefault="00E757FE">
            <w:pPr>
              <w:pStyle w:val="EarlierRepubEntries"/>
            </w:pPr>
            <w:r>
              <w:t>6 Feb 2016</w:t>
            </w:r>
            <w:r w:rsidR="000020C5">
              <w:t>–</w:t>
            </w:r>
            <w:r>
              <w:br/>
              <w:t>30 June 2017</w:t>
            </w:r>
          </w:p>
        </w:tc>
        <w:tc>
          <w:tcPr>
            <w:tcW w:w="1783" w:type="dxa"/>
            <w:tcBorders>
              <w:top w:val="single" w:sz="4" w:space="0" w:color="auto"/>
              <w:bottom w:val="single" w:sz="4" w:space="0" w:color="auto"/>
            </w:tcBorders>
          </w:tcPr>
          <w:p w:rsidR="00E757FE" w:rsidRDefault="00AD451C">
            <w:pPr>
              <w:pStyle w:val="EarlierRepubEntries"/>
            </w:pPr>
            <w:hyperlink r:id="rId453" w:tooltip="Heavy Vehicle National Law Amendment Act 2015" w:history="1">
              <w:r w:rsidR="00E757FE">
                <w:rPr>
                  <w:rStyle w:val="charCitHyperlinkAbbrev"/>
                </w:rPr>
                <w:t>Act 2015 No 12</w:t>
              </w:r>
            </w:hyperlink>
            <w:r w:rsidR="00E757FE">
              <w:t xml:space="preserve"> (Qld)</w:t>
            </w:r>
          </w:p>
        </w:tc>
        <w:tc>
          <w:tcPr>
            <w:tcW w:w="1783" w:type="dxa"/>
            <w:tcBorders>
              <w:top w:val="single" w:sz="4" w:space="0" w:color="auto"/>
              <w:bottom w:val="single" w:sz="4" w:space="0" w:color="auto"/>
            </w:tcBorders>
          </w:tcPr>
          <w:p w:rsidR="00E757FE" w:rsidRDefault="00E757FE">
            <w:pPr>
              <w:pStyle w:val="EarlierRepubEntries"/>
            </w:pPr>
            <w:r>
              <w:t xml:space="preserve">amendments by </w:t>
            </w:r>
            <w:hyperlink r:id="rId454" w:tooltip="Heavy Vehicle National Law Amendment Act 2015" w:history="1">
              <w:r>
                <w:rPr>
                  <w:rStyle w:val="charCitHyperlinkAbbrev"/>
                </w:rPr>
                <w:t>Act 2015 No 12</w:t>
              </w:r>
            </w:hyperlink>
            <w:r>
              <w:t xml:space="preserve"> (Qld)</w:t>
            </w:r>
          </w:p>
        </w:tc>
      </w:tr>
    </w:tbl>
    <w:p w:rsidR="00675D08" w:rsidRPr="00794599" w:rsidRDefault="00D31FE0" w:rsidP="00675D08">
      <w:pPr>
        <w:pStyle w:val="Endnote2"/>
      </w:pPr>
      <w:bookmarkStart w:id="1089" w:name="_Toc12452018"/>
      <w:r w:rsidRPr="00794599">
        <w:rPr>
          <w:rStyle w:val="charTableNo"/>
        </w:rPr>
        <w:t>6</w:t>
      </w:r>
      <w:r w:rsidR="00675D08">
        <w:rPr>
          <w:color w:val="000000"/>
        </w:rPr>
        <w:tab/>
      </w:r>
      <w:r w:rsidR="00675D08" w:rsidRPr="00794599">
        <w:rPr>
          <w:rStyle w:val="charTableText"/>
        </w:rPr>
        <w:t>Uncommenced provisions</w:t>
      </w:r>
      <w:bookmarkEnd w:id="1089"/>
    </w:p>
    <w:p w:rsidR="00675D08" w:rsidRDefault="00675D08" w:rsidP="00675D08">
      <w:pPr>
        <w:pStyle w:val="EndNoteTextPub"/>
      </w:pPr>
      <w:r>
        <w:t xml:space="preserve">Chapter 2 and s 84 were uncommenced at the republication date but have been included in this republication with the symbol </w:t>
      </w:r>
      <w:r>
        <w:rPr>
          <w:rFonts w:ascii="Arial" w:hAnsi="Arial"/>
          <w:b/>
          <w:color w:val="000000"/>
          <w:sz w:val="24"/>
          <w:bdr w:val="single" w:sz="4" w:space="0" w:color="auto"/>
        </w:rPr>
        <w:t> U </w:t>
      </w:r>
      <w:r>
        <w:rPr>
          <w:color w:val="000000"/>
        </w:rPr>
        <w:t xml:space="preserve"> </w:t>
      </w:r>
      <w:r>
        <w:t>immediately before the provision heading.</w:t>
      </w:r>
    </w:p>
    <w:p w:rsidR="00A957C8" w:rsidRDefault="00A957C8">
      <w:pPr>
        <w:pStyle w:val="05EndNote0"/>
        <w:sectPr w:rsidR="00A957C8">
          <w:headerReference w:type="even" r:id="rId455"/>
          <w:headerReference w:type="default" r:id="rId456"/>
          <w:footerReference w:type="even" r:id="rId457"/>
          <w:footerReference w:type="default" r:id="rId458"/>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124EF7" w:rsidRDefault="00124EF7">
      <w:pPr>
        <w:rPr>
          <w:color w:val="000000"/>
          <w:sz w:val="22"/>
        </w:rPr>
      </w:pPr>
    </w:p>
    <w:p w:rsidR="00616B91" w:rsidRDefault="00616B91">
      <w:pPr>
        <w:rPr>
          <w:color w:val="000000"/>
          <w:sz w:val="22"/>
        </w:rPr>
      </w:pPr>
    </w:p>
    <w:p w:rsidR="00616B91" w:rsidRDefault="00616B91">
      <w:pPr>
        <w:rPr>
          <w:color w:val="000000"/>
          <w:sz w:val="22"/>
        </w:rPr>
      </w:pPr>
    </w:p>
    <w:p w:rsidR="00616B91" w:rsidRDefault="00616B91">
      <w:pPr>
        <w:rPr>
          <w:color w:val="000000"/>
          <w:sz w:val="22"/>
        </w:rPr>
      </w:pPr>
    </w:p>
    <w:p w:rsidR="00124EF7" w:rsidRDefault="00124EF7">
      <w:pPr>
        <w:rPr>
          <w:color w:val="000000"/>
          <w:sz w:val="22"/>
        </w:rPr>
      </w:pPr>
    </w:p>
    <w:p w:rsidR="00401216" w:rsidRDefault="00401216">
      <w:pPr>
        <w:rPr>
          <w:color w:val="000000"/>
          <w:sz w:val="22"/>
        </w:rPr>
      </w:pPr>
    </w:p>
    <w:p w:rsidR="00DE7640" w:rsidRDefault="00DE7640">
      <w:pPr>
        <w:rPr>
          <w:color w:val="000000"/>
          <w:sz w:val="22"/>
        </w:rPr>
      </w:pPr>
    </w:p>
    <w:p w:rsidR="00DE7640" w:rsidRPr="006F174C" w:rsidRDefault="00DE7640">
      <w:pPr>
        <w:rPr>
          <w:color w:val="000000"/>
          <w:sz w:val="22"/>
        </w:rPr>
      </w:pPr>
      <w:r>
        <w:rPr>
          <w:color w:val="000000"/>
          <w:sz w:val="22"/>
        </w:rPr>
        <w:t xml:space="preserve">©  Australian Capital Territory </w:t>
      </w:r>
      <w:r w:rsidR="00794599">
        <w:rPr>
          <w:noProof/>
          <w:color w:val="000000"/>
          <w:sz w:val="22"/>
        </w:rPr>
        <w:t>201</w:t>
      </w:r>
      <w:r w:rsidR="000020C5">
        <w:rPr>
          <w:noProof/>
          <w:color w:val="000000"/>
          <w:sz w:val="22"/>
        </w:rPr>
        <w:t>7</w:t>
      </w:r>
    </w:p>
    <w:p w:rsidR="00DE7640" w:rsidRDefault="00DE7640">
      <w:pPr>
        <w:pStyle w:val="06Copyright"/>
        <w:sectPr w:rsidR="00DE7640" w:rsidSect="00DE7640">
          <w:headerReference w:type="even" r:id="rId459"/>
          <w:headerReference w:type="default" r:id="rId460"/>
          <w:footerReference w:type="even" r:id="rId461"/>
          <w:footerReference w:type="default" r:id="rId462"/>
          <w:headerReference w:type="first" r:id="rId463"/>
          <w:footerReference w:type="first" r:id="rId464"/>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465"/>
      <w:headerReference w:type="default" r:id="rId466"/>
      <w:footerReference w:type="even" r:id="rId467"/>
      <w:footerReference w:type="default" r:id="rId468"/>
      <w:footerReference w:type="first" r:id="rId46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25" w:rsidRDefault="00A45625">
      <w:r>
        <w:separator/>
      </w:r>
    </w:p>
  </w:endnote>
  <w:endnote w:type="continuationSeparator" w:id="0">
    <w:p w:rsidR="00A45625" w:rsidRDefault="00A4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Pr="00AD451C" w:rsidRDefault="00593041" w:rsidP="00AD451C">
    <w:pPr>
      <w:pStyle w:val="Footer"/>
      <w:jc w:val="center"/>
      <w:rPr>
        <w:rFonts w:cs="Arial"/>
        <w:sz w:val="14"/>
      </w:rPr>
    </w:pPr>
    <w:r w:rsidRPr="00AD451C">
      <w:rPr>
        <w:rFonts w:cs="Arial"/>
        <w:sz w:val="14"/>
      </w:rPr>
      <w:fldChar w:fldCharType="begin"/>
    </w:r>
    <w:r w:rsidRPr="00AD451C">
      <w:rPr>
        <w:rFonts w:cs="Arial"/>
        <w:sz w:val="14"/>
      </w:rPr>
      <w:instrText xml:space="preserve"> DOCPROPERTY "Status" </w:instrText>
    </w:r>
    <w:r w:rsidRPr="00AD451C">
      <w:rPr>
        <w:rFonts w:cs="Arial"/>
        <w:sz w:val="14"/>
      </w:rPr>
      <w:fldChar w:fldCharType="separate"/>
    </w:r>
    <w:r w:rsidRPr="00AD451C">
      <w:rPr>
        <w:rFonts w:cs="Arial"/>
        <w:sz w:val="14"/>
      </w:rPr>
      <w:t xml:space="preserve"> </w:t>
    </w:r>
    <w:r w:rsidRPr="00AD451C">
      <w:rPr>
        <w:rFonts w:cs="Arial"/>
        <w:sz w:val="14"/>
      </w:rPr>
      <w:fldChar w:fldCharType="end"/>
    </w:r>
    <w:r w:rsidR="00AD451C" w:rsidRPr="00AD45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93041" w:rsidRPr="00CB3D59">
      <w:tc>
        <w:tcPr>
          <w:tcW w:w="847" w:type="pct"/>
        </w:tcPr>
        <w:p w:rsidR="00593041" w:rsidRPr="00A752AE" w:rsidRDefault="00593041"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774</w:t>
          </w:r>
          <w:r w:rsidRPr="00A752AE">
            <w:rPr>
              <w:rStyle w:val="PageNumber"/>
              <w:rFonts w:cs="Arial"/>
              <w:szCs w:val="18"/>
            </w:rPr>
            <w:fldChar w:fldCharType="end"/>
          </w:r>
        </w:p>
      </w:tc>
      <w:tc>
        <w:tcPr>
          <w:tcW w:w="3092" w:type="pct"/>
        </w:tcPr>
        <w:p w:rsidR="00593041" w:rsidRPr="00124806" w:rsidRDefault="00AD451C" w:rsidP="00DB6E47">
          <w:pPr>
            <w:pStyle w:val="Footer"/>
            <w:spacing w:line="240" w:lineRule="auto"/>
            <w:jc w:val="center"/>
          </w:pPr>
          <w:r>
            <w:fldChar w:fldCharType="begin"/>
          </w:r>
          <w:r>
            <w:instrText xml:space="preserve"> REF Citation *\charformat  \* MERGEFORMAT </w:instrText>
          </w:r>
          <w:r>
            <w:fldChar w:fldCharType="separate"/>
          </w:r>
          <w:r w:rsidR="00593041">
            <w:t>Heavy Vehicle National Law (ACT)</w:t>
          </w:r>
          <w:r>
            <w:fldChar w:fldCharType="end"/>
          </w:r>
        </w:p>
        <w:p w:rsidR="00593041" w:rsidRPr="00A752AE" w:rsidRDefault="00593041"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-30/06/18</w:t>
          </w:r>
          <w:r w:rsidRPr="00A752AE">
            <w:rPr>
              <w:rFonts w:cs="Arial"/>
              <w:szCs w:val="18"/>
            </w:rPr>
            <w:fldChar w:fldCharType="end"/>
          </w:r>
        </w:p>
      </w:tc>
      <w:tc>
        <w:tcPr>
          <w:tcW w:w="1061" w:type="pct"/>
        </w:tcPr>
        <w:p w:rsidR="00593041" w:rsidRPr="00A752AE" w:rsidRDefault="00593041"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22/12/17</w:t>
          </w:r>
          <w:r w:rsidRPr="00A752AE">
            <w:rP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93041" w:rsidRPr="00CB3D59">
      <w:tc>
        <w:tcPr>
          <w:tcW w:w="1061" w:type="pct"/>
        </w:tcPr>
        <w:p w:rsidR="00593041" w:rsidRPr="00A752AE" w:rsidRDefault="00593041"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22/12/17</w:t>
          </w:r>
          <w:r w:rsidRPr="00A752AE">
            <w:rPr>
              <w:rFonts w:cs="Arial"/>
              <w:szCs w:val="18"/>
            </w:rPr>
            <w:fldChar w:fldCharType="end"/>
          </w:r>
        </w:p>
      </w:tc>
      <w:tc>
        <w:tcPr>
          <w:tcW w:w="3092" w:type="pct"/>
        </w:tcPr>
        <w:p w:rsidR="00593041" w:rsidRPr="00124806" w:rsidRDefault="00AD451C" w:rsidP="00DB6E47">
          <w:pPr>
            <w:pStyle w:val="Footer"/>
            <w:spacing w:line="240" w:lineRule="auto"/>
            <w:jc w:val="center"/>
          </w:pPr>
          <w:r>
            <w:fldChar w:fldCharType="begin"/>
          </w:r>
          <w:r>
            <w:instrText xml:space="preserve"> REF Citation *\charformat  \* MERGEF</w:instrText>
          </w:r>
          <w:r>
            <w:instrText xml:space="preserve">ORMAT </w:instrText>
          </w:r>
          <w:r>
            <w:fldChar w:fldCharType="separate"/>
          </w:r>
          <w:r w:rsidR="00593041">
            <w:t>Heavy Vehicle National Law (ACT)</w:t>
          </w:r>
          <w:r>
            <w:fldChar w:fldCharType="end"/>
          </w:r>
        </w:p>
        <w:p w:rsidR="00593041" w:rsidRPr="00A752AE" w:rsidRDefault="00593041"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-30/06/18</w:t>
          </w:r>
          <w:r w:rsidRPr="00A752AE">
            <w:rPr>
              <w:rFonts w:cs="Arial"/>
              <w:szCs w:val="18"/>
            </w:rPr>
            <w:fldChar w:fldCharType="end"/>
          </w:r>
        </w:p>
      </w:tc>
      <w:tc>
        <w:tcPr>
          <w:tcW w:w="847" w:type="pct"/>
        </w:tcPr>
        <w:p w:rsidR="00593041" w:rsidRPr="00A752AE" w:rsidRDefault="00593041"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775</w:t>
          </w:r>
          <w:r w:rsidRPr="00A752AE">
            <w:rPr>
              <w:rStyle w:val="PageNumbe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041" w:rsidRPr="00CB3D59">
      <w:tc>
        <w:tcPr>
          <w:tcW w:w="847" w:type="pct"/>
        </w:tcPr>
        <w:p w:rsidR="00593041" w:rsidRPr="00F02A14" w:rsidRDefault="00593041"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776</w:t>
          </w:r>
          <w:r w:rsidRPr="00F02A14">
            <w:rPr>
              <w:rStyle w:val="PageNumber"/>
              <w:rFonts w:cs="Arial"/>
              <w:szCs w:val="18"/>
            </w:rPr>
            <w:fldChar w:fldCharType="end"/>
          </w:r>
        </w:p>
      </w:tc>
      <w:tc>
        <w:tcPr>
          <w:tcW w:w="3092" w:type="pct"/>
        </w:tcPr>
        <w:p w:rsidR="00593041" w:rsidRPr="00F02A14" w:rsidRDefault="00593041"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Pr="00685893">
            <w:rPr>
              <w:b/>
              <w:bCs/>
              <w:lang w:val="en-US"/>
            </w:rPr>
            <w:t>Heavy Vehicle National Law (ACT)</w:t>
          </w:r>
          <w:r>
            <w:rPr>
              <w:b/>
              <w:bCs/>
              <w:lang w:val="en-US"/>
            </w:rP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1061" w:type="pct"/>
        </w:tcPr>
        <w:p w:rsidR="00593041" w:rsidRPr="00F02A14" w:rsidRDefault="00593041"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041" w:rsidRPr="00CB3D59">
      <w:tc>
        <w:tcPr>
          <w:tcW w:w="1061" w:type="pct"/>
        </w:tcPr>
        <w:p w:rsidR="00593041" w:rsidRPr="00F02A14" w:rsidRDefault="00593041"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c>
        <w:tcPr>
          <w:tcW w:w="3092" w:type="pct"/>
        </w:tcPr>
        <w:p w:rsidR="00593041" w:rsidRPr="00124806" w:rsidRDefault="00AD451C" w:rsidP="00DB6E47">
          <w:pPr>
            <w:pStyle w:val="Footer"/>
            <w:spacing w:line="240" w:lineRule="auto"/>
            <w:jc w:val="center"/>
          </w:pPr>
          <w:r>
            <w:fldChar w:fldCharType="begin"/>
          </w:r>
          <w:r>
            <w:instrText xml:space="preserve"> REF Citation *\charformat  \* MERGEFORMAT </w:instrText>
          </w:r>
          <w:r>
            <w:fldChar w:fldCharType="separate"/>
          </w:r>
          <w:r w:rsidR="00593041">
            <w:t>Heavy Vehicle National Law (ACT)</w:t>
          </w:r>
          <w: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847" w:type="pct"/>
        </w:tcPr>
        <w:p w:rsidR="00593041" w:rsidRPr="00F02A14" w:rsidRDefault="00593041"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776</w:t>
          </w:r>
          <w:r w:rsidRPr="00F02A14">
            <w:rPr>
              <w:rStyle w:val="PageNumbe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041" w:rsidRPr="00CB3D59">
      <w:tc>
        <w:tcPr>
          <w:tcW w:w="847" w:type="pct"/>
        </w:tcPr>
        <w:p w:rsidR="00593041" w:rsidRPr="00F02A14" w:rsidRDefault="00593041"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784</w:t>
          </w:r>
          <w:r w:rsidRPr="00F02A14">
            <w:rPr>
              <w:rStyle w:val="PageNumber"/>
              <w:rFonts w:cs="Arial"/>
              <w:szCs w:val="18"/>
            </w:rPr>
            <w:fldChar w:fldCharType="end"/>
          </w:r>
        </w:p>
      </w:tc>
      <w:tc>
        <w:tcPr>
          <w:tcW w:w="3092" w:type="pct"/>
        </w:tcPr>
        <w:p w:rsidR="00593041" w:rsidRPr="00124806" w:rsidRDefault="00AD451C" w:rsidP="00DB6E47">
          <w:pPr>
            <w:pStyle w:val="Footer"/>
            <w:spacing w:line="240" w:lineRule="auto"/>
            <w:jc w:val="center"/>
          </w:pPr>
          <w:r>
            <w:fldChar w:fldCharType="begin"/>
          </w:r>
          <w:r>
            <w:instrText xml:space="preserve"> REF Citation *\charformat  \* MERGEFORMAT </w:instrText>
          </w:r>
          <w:r>
            <w:fldChar w:fldCharType="separate"/>
          </w:r>
          <w:r w:rsidR="00593041">
            <w:t>Heavy Vehicle National Law (ACT)</w:t>
          </w:r>
          <w: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1061" w:type="pct"/>
        </w:tcPr>
        <w:p w:rsidR="00593041" w:rsidRPr="00F02A14" w:rsidRDefault="00593041"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041" w:rsidRPr="00CB3D59">
      <w:tc>
        <w:tcPr>
          <w:tcW w:w="1061" w:type="pct"/>
        </w:tcPr>
        <w:p w:rsidR="00593041" w:rsidRPr="00F02A14" w:rsidRDefault="00593041"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c>
        <w:tcPr>
          <w:tcW w:w="3092" w:type="pct"/>
        </w:tcPr>
        <w:p w:rsidR="00593041" w:rsidRPr="00124806" w:rsidRDefault="00AD451C" w:rsidP="00DB6E47">
          <w:pPr>
            <w:pStyle w:val="Footer"/>
            <w:spacing w:line="240" w:lineRule="auto"/>
            <w:jc w:val="center"/>
          </w:pPr>
          <w:r>
            <w:fldChar w:fldCharType="begin"/>
          </w:r>
          <w:r>
            <w:instrText xml:space="preserve"> REF Citation *\charformat  \* MERGEFORMAT </w:instrText>
          </w:r>
          <w:r>
            <w:fldChar w:fldCharType="separate"/>
          </w:r>
          <w:r w:rsidR="00593041">
            <w:t>Heavy Vehicle National Law (ACT)</w:t>
          </w:r>
          <w: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847" w:type="pct"/>
        </w:tcPr>
        <w:p w:rsidR="00593041" w:rsidRPr="00F02A14" w:rsidRDefault="00593041"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785</w:t>
          </w:r>
          <w:r w:rsidRPr="00F02A14">
            <w:rPr>
              <w:rStyle w:val="PageNumbe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041" w:rsidRPr="00CB3D59">
      <w:tc>
        <w:tcPr>
          <w:tcW w:w="847" w:type="pct"/>
        </w:tcPr>
        <w:p w:rsidR="00593041" w:rsidRPr="00F02A14" w:rsidRDefault="00593041"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792</w:t>
          </w:r>
          <w:r w:rsidRPr="00F02A14">
            <w:rPr>
              <w:rStyle w:val="PageNumber"/>
              <w:rFonts w:cs="Arial"/>
              <w:szCs w:val="18"/>
            </w:rPr>
            <w:fldChar w:fldCharType="end"/>
          </w:r>
        </w:p>
      </w:tc>
      <w:tc>
        <w:tcPr>
          <w:tcW w:w="3092" w:type="pct"/>
        </w:tcPr>
        <w:p w:rsidR="00593041" w:rsidRPr="00E864A0" w:rsidRDefault="00593041"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685893">
            <w:rPr>
              <w:lang w:val="en-US"/>
            </w:rPr>
            <w:t>Heavy Vehicle National Law (ACT)</w:t>
          </w:r>
          <w:r>
            <w:rPr>
              <w:lang w:val="en-US"/>
            </w:rP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1061" w:type="pct"/>
        </w:tcPr>
        <w:p w:rsidR="00593041" w:rsidRPr="00F02A14" w:rsidRDefault="00593041"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041" w:rsidRPr="00CB3D59">
      <w:tc>
        <w:tcPr>
          <w:tcW w:w="1061" w:type="pct"/>
        </w:tcPr>
        <w:p w:rsidR="00593041" w:rsidRPr="00F02A14" w:rsidRDefault="00593041"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22/12/17</w:t>
          </w:r>
          <w:r w:rsidRPr="00F02A14">
            <w:rPr>
              <w:rFonts w:cs="Arial"/>
              <w:szCs w:val="18"/>
            </w:rPr>
            <w:fldChar w:fldCharType="end"/>
          </w:r>
        </w:p>
      </w:tc>
      <w:tc>
        <w:tcPr>
          <w:tcW w:w="3092" w:type="pct"/>
        </w:tcPr>
        <w:p w:rsidR="00593041" w:rsidRPr="00E864A0" w:rsidRDefault="00593041"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685893">
            <w:rPr>
              <w:lang w:val="en-US"/>
            </w:rPr>
            <w:t>Heavy Vehicle National Law (ACT)</w:t>
          </w:r>
          <w:r>
            <w:rPr>
              <w:lang w:val="en-US"/>
            </w:rPr>
            <w:fldChar w:fldCharType="end"/>
          </w:r>
        </w:p>
        <w:p w:rsidR="00593041" w:rsidRPr="00F02A14" w:rsidRDefault="00593041"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-30/06/18</w:t>
          </w:r>
          <w:r w:rsidRPr="00F02A14">
            <w:rPr>
              <w:rFonts w:cs="Arial"/>
              <w:szCs w:val="18"/>
            </w:rPr>
            <w:fldChar w:fldCharType="end"/>
          </w:r>
        </w:p>
      </w:tc>
      <w:tc>
        <w:tcPr>
          <w:tcW w:w="847" w:type="pct"/>
        </w:tcPr>
        <w:p w:rsidR="00593041" w:rsidRPr="00F02A14" w:rsidRDefault="00593041"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791</w:t>
          </w:r>
          <w:r w:rsidRPr="00F02A14">
            <w:rPr>
              <w:rStyle w:val="PageNumber"/>
              <w:rFonts w:cs="Arial"/>
              <w:szCs w:val="18"/>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041">
      <w:tc>
        <w:tcPr>
          <w:tcW w:w="847" w:type="pct"/>
          <w:tcBorders>
            <w:top w:val="single" w:sz="4" w:space="0" w:color="auto"/>
          </w:tcBorders>
        </w:tcPr>
        <w:p w:rsidR="00593041" w:rsidRDefault="005930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810</w:t>
          </w:r>
          <w:r>
            <w:rPr>
              <w:rStyle w:val="PageNumber"/>
            </w:rPr>
            <w:fldChar w:fldCharType="end"/>
          </w:r>
        </w:p>
      </w:tc>
      <w:tc>
        <w:tcPr>
          <w:tcW w:w="3092"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*\charformat </w:instrText>
          </w:r>
          <w:r>
            <w:fldChar w:fldCharType="separate"/>
          </w:r>
          <w:r w:rsidR="00593041">
            <w:t xml:space="preserve">Effective:  </w:t>
          </w:r>
          <w:r>
            <w:fldChar w:fldCharType="end"/>
          </w:r>
          <w:r>
            <w:fldChar w:fldCharType="begin"/>
          </w:r>
          <w:r>
            <w:instrText xml:space="preserve"> DOCPROPERTY "StartDt"  *\charformat </w:instrText>
          </w:r>
          <w:r>
            <w:fldChar w:fldCharType="separate"/>
          </w:r>
          <w:r w:rsidR="00593041">
            <w:t>01/07/17</w:t>
          </w:r>
          <w:r>
            <w:fldChar w:fldCharType="end"/>
          </w:r>
          <w:r>
            <w:fldChar w:fldCharType="begin"/>
          </w:r>
          <w:r>
            <w:instrText xml:space="preserve"> DOCPROPERTY "EndDt"  *\charformat </w:instrText>
          </w:r>
          <w:r>
            <w:fldChar w:fldCharType="separate"/>
          </w:r>
          <w:r w:rsidR="00593041">
            <w:t>-30/06/18</w:t>
          </w:r>
          <w:r>
            <w:fldChar w:fldCharType="end"/>
          </w:r>
        </w:p>
      </w:tc>
      <w:tc>
        <w:tcPr>
          <w:tcW w:w="1061" w:type="pct"/>
          <w:tcBorders>
            <w:top w:val="single" w:sz="4" w:space="0" w:color="auto"/>
          </w:tcBorders>
        </w:tcPr>
        <w:p w:rsidR="00593041" w:rsidRDefault="00AD451C">
          <w:pPr>
            <w:pStyle w:val="Footer"/>
            <w:jc w:val="right"/>
          </w:pPr>
          <w:r>
            <w:fldChar w:fldCharType="begin"/>
          </w:r>
          <w:r>
            <w:instrText xml:space="preserve"> DOCPROPERTY "Category"  *\charformat  </w:instrText>
          </w:r>
          <w:r>
            <w:fldChar w:fldCharType="separate"/>
          </w:r>
          <w:r w:rsidR="00593041">
            <w:t>R4</w:t>
          </w:r>
          <w:r>
            <w:fldChar w:fldCharType="end"/>
          </w:r>
          <w:r w:rsidR="00593041">
            <w:br/>
          </w:r>
          <w:r>
            <w:fldChar w:fldCharType="begin"/>
          </w:r>
          <w:r>
            <w:instrText xml:space="preserve"> DOCPROPERTY "RepubDt"  *\charformat  </w:instrText>
          </w:r>
          <w:r>
            <w:fldChar w:fldCharType="separate"/>
          </w:r>
          <w:r w:rsidR="00593041">
            <w:t>22/12/17</w:t>
          </w:r>
          <w: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Pr="00AD451C" w:rsidRDefault="00593041" w:rsidP="00AD451C">
    <w:pPr>
      <w:pStyle w:val="Footer"/>
      <w:jc w:val="center"/>
      <w:rPr>
        <w:rFonts w:cs="Arial"/>
        <w:sz w:val="14"/>
      </w:rPr>
    </w:pPr>
    <w:r w:rsidRPr="00AD451C">
      <w:rPr>
        <w:rFonts w:cs="Arial"/>
        <w:sz w:val="14"/>
      </w:rPr>
      <w:fldChar w:fldCharType="begin"/>
    </w:r>
    <w:r w:rsidRPr="00AD451C">
      <w:rPr>
        <w:rFonts w:cs="Arial"/>
        <w:sz w:val="14"/>
      </w:rPr>
      <w:instrText xml:space="preserve"> DOCPROPERTY "Status" </w:instrText>
    </w:r>
    <w:r w:rsidRPr="00AD451C">
      <w:rPr>
        <w:rFonts w:cs="Arial"/>
        <w:sz w:val="14"/>
      </w:rPr>
      <w:fldChar w:fldCharType="separate"/>
    </w:r>
    <w:r w:rsidRPr="00AD451C">
      <w:rPr>
        <w:rFonts w:cs="Arial"/>
        <w:sz w:val="14"/>
      </w:rPr>
      <w:t xml:space="preserve"> </w:t>
    </w:r>
    <w:r w:rsidRPr="00AD451C">
      <w:rPr>
        <w:rFonts w:cs="Arial"/>
        <w:sz w:val="14"/>
      </w:rPr>
      <w:fldChar w:fldCharType="end"/>
    </w:r>
    <w:r w:rsidRPr="00AD451C">
      <w:rPr>
        <w:rFonts w:cs="Arial"/>
        <w:sz w:val="14"/>
      </w:rPr>
      <w:fldChar w:fldCharType="begin"/>
    </w:r>
    <w:r w:rsidRPr="00AD451C">
      <w:rPr>
        <w:rFonts w:cs="Arial"/>
        <w:sz w:val="14"/>
      </w:rPr>
      <w:instrText xml:space="preserve"> COMMENTS  \* MERGEFORMAT </w:instrText>
    </w:r>
    <w:r w:rsidRPr="00AD451C">
      <w:rPr>
        <w:rFonts w:cs="Arial"/>
        <w:sz w:val="14"/>
      </w:rPr>
      <w:fldChar w:fldCharType="end"/>
    </w:r>
    <w:r w:rsidR="00AD451C" w:rsidRPr="00AD45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041">
      <w:tc>
        <w:tcPr>
          <w:tcW w:w="1061" w:type="pct"/>
          <w:tcBorders>
            <w:top w:val="single" w:sz="4" w:space="0" w:color="auto"/>
          </w:tcBorders>
        </w:tcPr>
        <w:p w:rsidR="00593041" w:rsidRDefault="00AD451C">
          <w:pPr>
            <w:pStyle w:val="Footer"/>
          </w:pPr>
          <w:r>
            <w:fldChar w:fldCharType="begin"/>
          </w:r>
          <w:r>
            <w:instrText xml:space="preserve"> DOCPROPERTY "Category"  *\charformat  </w:instrText>
          </w:r>
          <w:r>
            <w:fldChar w:fldCharType="separate"/>
          </w:r>
          <w:r w:rsidR="00593041">
            <w:t>R4</w:t>
          </w:r>
          <w:r>
            <w:fldChar w:fldCharType="end"/>
          </w:r>
          <w:r w:rsidR="00593041">
            <w:br/>
          </w:r>
          <w:r>
            <w:fldChar w:fldCharType="begin"/>
          </w:r>
          <w:r>
            <w:instrText xml:space="preserve"> DOCPROPERTY "RepubDt"  *\charformat  </w:instrText>
          </w:r>
          <w:r>
            <w:fldChar w:fldCharType="separate"/>
          </w:r>
          <w:r w:rsidR="00593041">
            <w:t>22/12/17</w:t>
          </w:r>
          <w:r>
            <w:fldChar w:fldCharType="end"/>
          </w:r>
        </w:p>
      </w:tc>
      <w:tc>
        <w:tcPr>
          <w:tcW w:w="3092"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*\charformat </w:instrText>
          </w:r>
          <w:r>
            <w:fldChar w:fldCharType="separate"/>
          </w:r>
          <w:r w:rsidR="00593041">
            <w:t xml:space="preserve">Effective:  </w:t>
          </w:r>
          <w:r>
            <w:fldChar w:fldCharType="end"/>
          </w:r>
          <w:r>
            <w:fldChar w:fldCharType="begin"/>
          </w:r>
          <w:r>
            <w:instrText xml:space="preserve"> DOCPROPERTY "StartDt"  *\charformat </w:instrText>
          </w:r>
          <w:r>
            <w:fldChar w:fldCharType="separate"/>
          </w:r>
          <w:r w:rsidR="00593041">
            <w:t>01/07/17</w:t>
          </w:r>
          <w:r>
            <w:fldChar w:fldCharType="end"/>
          </w:r>
          <w:r>
            <w:fldChar w:fldCharType="begin"/>
          </w:r>
          <w:r>
            <w:instrText xml:space="preserve"> D</w:instrText>
          </w:r>
          <w:r>
            <w:instrText xml:space="preserve">OCPROPERTY "EndDt"  *\charformat </w:instrText>
          </w:r>
          <w:r>
            <w:fldChar w:fldCharType="separate"/>
          </w:r>
          <w:r w:rsidR="00593041">
            <w:t>-30/06/18</w:t>
          </w:r>
          <w:r>
            <w:fldChar w:fldCharType="end"/>
          </w:r>
        </w:p>
      </w:tc>
      <w:tc>
        <w:tcPr>
          <w:tcW w:w="847" w:type="pct"/>
          <w:tcBorders>
            <w:top w:val="single" w:sz="4" w:space="0" w:color="auto"/>
          </w:tcBorders>
        </w:tcPr>
        <w:p w:rsidR="00593041" w:rsidRDefault="005930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809</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Pr="00AD451C" w:rsidRDefault="00AD451C" w:rsidP="00AD451C">
    <w:pPr>
      <w:pStyle w:val="Footer"/>
      <w:jc w:val="center"/>
      <w:rPr>
        <w:rFonts w:cs="Arial"/>
        <w:sz w:val="14"/>
      </w:rPr>
    </w:pPr>
    <w:r w:rsidRPr="00AD451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Pr="00AD451C" w:rsidRDefault="00593041" w:rsidP="00AD451C">
    <w:pPr>
      <w:pStyle w:val="Footer"/>
      <w:jc w:val="center"/>
      <w:rPr>
        <w:rFonts w:cs="Arial"/>
        <w:sz w:val="14"/>
      </w:rPr>
    </w:pPr>
    <w:r w:rsidRPr="00AD451C">
      <w:rPr>
        <w:rFonts w:cs="Arial"/>
        <w:sz w:val="14"/>
      </w:rPr>
      <w:fldChar w:fldCharType="begin"/>
    </w:r>
    <w:r w:rsidRPr="00AD451C">
      <w:rPr>
        <w:rFonts w:cs="Arial"/>
        <w:sz w:val="14"/>
      </w:rPr>
      <w:instrText xml:space="preserve"> COMMENTS  \* MERGEFORMAT </w:instrText>
    </w:r>
    <w:r w:rsidRPr="00AD451C">
      <w:rPr>
        <w:rFonts w:cs="Arial"/>
        <w:sz w:val="14"/>
      </w:rPr>
      <w:fldChar w:fldCharType="end"/>
    </w:r>
    <w:r w:rsidR="00AD451C" w:rsidRPr="00AD45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Pr="00AD451C" w:rsidRDefault="00AD451C" w:rsidP="00AD451C">
    <w:pPr>
      <w:pStyle w:val="Footer"/>
      <w:jc w:val="center"/>
      <w:rPr>
        <w:rFonts w:cs="Arial"/>
        <w:sz w:val="14"/>
      </w:rPr>
    </w:pPr>
    <w:r w:rsidRPr="00AD451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93041">
      <w:tc>
        <w:tcPr>
          <w:tcW w:w="846" w:type="pct"/>
          <w:tcBorders>
            <w:top w:val="single" w:sz="4" w:space="0" w:color="auto"/>
          </w:tcBorders>
        </w:tcPr>
        <w:p w:rsidR="00593041" w:rsidRDefault="005930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810</w:t>
          </w:r>
          <w:r>
            <w:rPr>
              <w:rStyle w:val="PageNumber"/>
            </w:rP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1061" w:type="pct"/>
          <w:tcBorders>
            <w:top w:val="single" w:sz="4" w:space="0" w:color="auto"/>
          </w:tcBorders>
        </w:tcPr>
        <w:p w:rsidR="00593041" w:rsidRDefault="00AD451C">
          <w:pPr>
            <w:pStyle w:val="Footer"/>
            <w:jc w:val="right"/>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93041">
      <w:tc>
        <w:tcPr>
          <w:tcW w:w="1061" w:type="pct"/>
          <w:tcBorders>
            <w:top w:val="single" w:sz="4" w:space="0" w:color="auto"/>
          </w:tcBorders>
        </w:tcPr>
        <w:p w:rsidR="00593041" w:rsidRDefault="00AD451C">
          <w:pPr>
            <w:pStyle w:val="Footer"/>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846" w:type="pct"/>
          <w:tcBorders>
            <w:top w:val="single" w:sz="4" w:space="0" w:color="auto"/>
          </w:tcBorders>
        </w:tcPr>
        <w:p w:rsidR="00593041" w:rsidRDefault="005930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810</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93041">
      <w:tc>
        <w:tcPr>
          <w:tcW w:w="1061" w:type="pct"/>
          <w:tcBorders>
            <w:top w:val="single" w:sz="4" w:space="0" w:color="auto"/>
          </w:tcBorders>
        </w:tcPr>
        <w:p w:rsidR="00593041" w:rsidRDefault="00AD451C">
          <w:pPr>
            <w:pStyle w:val="Footer"/>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846" w:type="pct"/>
          <w:tcBorders>
            <w:top w:val="single" w:sz="4" w:space="0" w:color="auto"/>
          </w:tcBorders>
        </w:tcPr>
        <w:p w:rsidR="00593041" w:rsidRDefault="005930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810</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C" w:rsidRPr="00AD451C" w:rsidRDefault="00AD451C" w:rsidP="00AD451C">
    <w:pPr>
      <w:pStyle w:val="Footer"/>
      <w:jc w:val="center"/>
      <w:rPr>
        <w:rFonts w:cs="Arial"/>
        <w:sz w:val="14"/>
      </w:rPr>
    </w:pPr>
    <w:r w:rsidRPr="00AD45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3041">
      <w:tc>
        <w:tcPr>
          <w:tcW w:w="846" w:type="pct"/>
          <w:tcBorders>
            <w:top w:val="single" w:sz="4" w:space="0" w:color="auto"/>
          </w:tcBorders>
        </w:tcPr>
        <w:p w:rsidR="00593041" w:rsidRDefault="005930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1061" w:type="pct"/>
          <w:tcBorders>
            <w:top w:val="single" w:sz="4" w:space="0" w:color="auto"/>
          </w:tcBorders>
        </w:tcPr>
        <w:p w:rsidR="00593041" w:rsidRDefault="00AD451C">
          <w:pPr>
            <w:pStyle w:val="Footer"/>
            <w:jc w:val="right"/>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041">
      <w:tc>
        <w:tcPr>
          <w:tcW w:w="1061" w:type="pct"/>
          <w:tcBorders>
            <w:top w:val="single" w:sz="4" w:space="0" w:color="auto"/>
          </w:tcBorders>
        </w:tcPr>
        <w:p w:rsidR="00593041" w:rsidRDefault="00AD451C">
          <w:pPr>
            <w:pStyle w:val="Footer"/>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846" w:type="pct"/>
          <w:tcBorders>
            <w:top w:val="single" w:sz="4" w:space="0" w:color="auto"/>
          </w:tcBorders>
        </w:tcPr>
        <w:p w:rsidR="00593041" w:rsidRDefault="005930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041">
      <w:tc>
        <w:tcPr>
          <w:tcW w:w="1061" w:type="pct"/>
          <w:tcBorders>
            <w:top w:val="single" w:sz="4" w:space="0" w:color="auto"/>
          </w:tcBorders>
        </w:tcPr>
        <w:p w:rsidR="00593041" w:rsidRDefault="00AD451C">
          <w:pPr>
            <w:pStyle w:val="Footer"/>
          </w:pPr>
          <w:r>
            <w:fldChar w:fldCharType="begin"/>
          </w:r>
          <w:r>
            <w:instrText xml:space="preserve"> DOCPROPERTY "Category"  </w:instrText>
          </w:r>
          <w:r>
            <w:fldChar w:fldCharType="separate"/>
          </w:r>
          <w:r w:rsidR="00593041">
            <w:t>R4</w:t>
          </w:r>
          <w:r>
            <w:fldChar w:fldCharType="end"/>
          </w:r>
          <w:r w:rsidR="00593041">
            <w:br/>
          </w:r>
          <w:r>
            <w:fldChar w:fldCharType="begin"/>
          </w:r>
          <w:r>
            <w:instrText xml:space="preserve"> DOCPROPERTY "RepubDt"  </w:instrText>
          </w:r>
          <w:r>
            <w:fldChar w:fldCharType="separate"/>
          </w:r>
          <w:r w:rsidR="00593041">
            <w:t>22/12/17</w:t>
          </w:r>
          <w:r>
            <w:fldChar w:fldCharType="end"/>
          </w:r>
        </w:p>
      </w:tc>
      <w:tc>
        <w:tcPr>
          <w:tcW w:w="3093" w:type="pct"/>
          <w:tcBorders>
            <w:top w:val="single" w:sz="4" w:space="0" w:color="auto"/>
          </w:tcBorders>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w:instrText>
          </w:r>
          <w:r>
            <w:fldChar w:fldCharType="separate"/>
          </w:r>
          <w:r w:rsidR="00593041">
            <w:t xml:space="preserve">Effective:  </w:t>
          </w:r>
          <w:r>
            <w:fldChar w:fldCharType="end"/>
          </w:r>
          <w:r>
            <w:fldChar w:fldCharType="begin"/>
          </w:r>
          <w:r>
            <w:instrText xml:space="preserve"> DOCPROPERTY "StartDt"   </w:instrText>
          </w:r>
          <w:r>
            <w:fldChar w:fldCharType="separate"/>
          </w:r>
          <w:r w:rsidR="00593041">
            <w:t>01/07/17</w:t>
          </w:r>
          <w:r>
            <w:fldChar w:fldCharType="end"/>
          </w:r>
          <w:r>
            <w:fldChar w:fldCharType="begin"/>
          </w:r>
          <w:r>
            <w:instrText xml:space="preserve"> DOCPROPERTY "EndDt"  </w:instrText>
          </w:r>
          <w:r>
            <w:fldChar w:fldCharType="separate"/>
          </w:r>
          <w:r w:rsidR="00593041">
            <w:t>-30/06/18</w:t>
          </w:r>
          <w:r>
            <w:fldChar w:fldCharType="end"/>
          </w:r>
        </w:p>
      </w:tc>
      <w:tc>
        <w:tcPr>
          <w:tcW w:w="846" w:type="pct"/>
          <w:tcBorders>
            <w:top w:val="single" w:sz="4" w:space="0" w:color="auto"/>
          </w:tcBorders>
        </w:tcPr>
        <w:p w:rsidR="00593041" w:rsidRDefault="005930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041">
      <w:tc>
        <w:tcPr>
          <w:tcW w:w="847" w:type="pct"/>
        </w:tcPr>
        <w:p w:rsidR="00593041" w:rsidRDefault="005930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740</w:t>
          </w:r>
          <w:r>
            <w:rPr>
              <w:rStyle w:val="PageNumber"/>
            </w:rPr>
            <w:fldChar w:fldCharType="end"/>
          </w:r>
        </w:p>
      </w:tc>
      <w:tc>
        <w:tcPr>
          <w:tcW w:w="3092" w:type="pct"/>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*\charformat </w:instrText>
          </w:r>
          <w:r>
            <w:fldChar w:fldCharType="separate"/>
          </w:r>
          <w:r w:rsidR="00593041">
            <w:t xml:space="preserve">Effective:  </w:t>
          </w:r>
          <w:r>
            <w:fldChar w:fldCharType="end"/>
          </w:r>
          <w:r>
            <w:fldChar w:fldCharType="begin"/>
          </w:r>
          <w:r>
            <w:instrText xml:space="preserve"> DOCPROPERTY "StartDt"  *\charformat </w:instrText>
          </w:r>
          <w:r>
            <w:fldChar w:fldCharType="separate"/>
          </w:r>
          <w:r w:rsidR="00593041">
            <w:t>01/07/17</w:t>
          </w:r>
          <w:r>
            <w:fldChar w:fldCharType="end"/>
          </w:r>
          <w:r>
            <w:fldChar w:fldCharType="begin"/>
          </w:r>
          <w:r>
            <w:instrText xml:space="preserve"> DOCPROPERTY "EndDt"  *\charformat </w:instrText>
          </w:r>
          <w:r>
            <w:fldChar w:fldCharType="separate"/>
          </w:r>
          <w:r w:rsidR="00593041">
            <w:t>-30/06/18</w:t>
          </w:r>
          <w:r>
            <w:fldChar w:fldCharType="end"/>
          </w:r>
        </w:p>
      </w:tc>
      <w:tc>
        <w:tcPr>
          <w:tcW w:w="1061" w:type="pct"/>
        </w:tcPr>
        <w:p w:rsidR="00593041" w:rsidRDefault="00AD451C">
          <w:pPr>
            <w:pStyle w:val="Footer"/>
            <w:jc w:val="right"/>
          </w:pPr>
          <w:r>
            <w:fldChar w:fldCharType="begin"/>
          </w:r>
          <w:r>
            <w:instrText xml:space="preserve"> DOCPROPERTY "Category"  *\charformat  </w:instrText>
          </w:r>
          <w:r>
            <w:fldChar w:fldCharType="separate"/>
          </w:r>
          <w:r w:rsidR="00593041">
            <w:t>R4</w:t>
          </w:r>
          <w:r>
            <w:fldChar w:fldCharType="end"/>
          </w:r>
          <w:r w:rsidR="00593041">
            <w:br/>
          </w:r>
          <w:r>
            <w:fldChar w:fldCharType="begin"/>
          </w:r>
          <w:r>
            <w:instrText xml:space="preserve"> DOCPROPERTY "RepubDt"  *\charformat  </w:instrText>
          </w:r>
          <w:r>
            <w:fldChar w:fldCharType="separate"/>
          </w:r>
          <w:r w:rsidR="00593041">
            <w:t>22/12/17</w:t>
          </w:r>
          <w: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041">
      <w:tc>
        <w:tcPr>
          <w:tcW w:w="1061" w:type="pct"/>
        </w:tcPr>
        <w:p w:rsidR="00593041" w:rsidRDefault="00AD451C">
          <w:pPr>
            <w:pStyle w:val="Footer"/>
          </w:pPr>
          <w:r>
            <w:fldChar w:fldCharType="begin"/>
          </w:r>
          <w:r>
            <w:instrText xml:space="preserve"> DOCPROPERTY "Category"  *\charformat  </w:instrText>
          </w:r>
          <w:r>
            <w:fldChar w:fldCharType="separate"/>
          </w:r>
          <w:r w:rsidR="00593041">
            <w:t>R4</w:t>
          </w:r>
          <w:r>
            <w:fldChar w:fldCharType="end"/>
          </w:r>
          <w:r w:rsidR="00593041">
            <w:br/>
          </w:r>
          <w:r>
            <w:fldChar w:fldCharType="begin"/>
          </w:r>
          <w:r>
            <w:instrText xml:space="preserve"> DOCPROPERTY "RepubDt"  *\charformat  </w:instrText>
          </w:r>
          <w:r>
            <w:fldChar w:fldCharType="separate"/>
          </w:r>
          <w:r w:rsidR="00593041">
            <w:t>22/12/17</w:t>
          </w:r>
          <w:r>
            <w:fldChar w:fldCharType="end"/>
          </w:r>
        </w:p>
      </w:tc>
      <w:tc>
        <w:tcPr>
          <w:tcW w:w="3092" w:type="pct"/>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*\charformat </w:instrText>
          </w:r>
          <w:r>
            <w:fldChar w:fldCharType="separate"/>
          </w:r>
          <w:r w:rsidR="00593041">
            <w:t xml:space="preserve">Effective:  </w:t>
          </w:r>
          <w:r>
            <w:fldChar w:fldCharType="end"/>
          </w:r>
          <w:r>
            <w:fldChar w:fldCharType="begin"/>
          </w:r>
          <w:r>
            <w:instrText xml:space="preserve"> DOCPROPERTY "StartDt"  *\charformat </w:instrText>
          </w:r>
          <w:r>
            <w:fldChar w:fldCharType="separate"/>
          </w:r>
          <w:r w:rsidR="00593041">
            <w:t>01/07/17</w:t>
          </w:r>
          <w:r>
            <w:fldChar w:fldCharType="end"/>
          </w:r>
          <w:r>
            <w:fldChar w:fldCharType="begin"/>
          </w:r>
          <w:r>
            <w:instrText xml:space="preserve"> DOCPROPERTY "EndDt"  *\charformat </w:instrText>
          </w:r>
          <w:r>
            <w:fldChar w:fldCharType="separate"/>
          </w:r>
          <w:r w:rsidR="00593041">
            <w:t>-30/06/18</w:t>
          </w:r>
          <w:r>
            <w:fldChar w:fldCharType="end"/>
          </w:r>
        </w:p>
      </w:tc>
      <w:tc>
        <w:tcPr>
          <w:tcW w:w="847" w:type="pct"/>
        </w:tcPr>
        <w:p w:rsidR="00593041" w:rsidRDefault="005930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741</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3041">
      <w:tc>
        <w:tcPr>
          <w:tcW w:w="1061" w:type="pct"/>
        </w:tcPr>
        <w:p w:rsidR="00593041" w:rsidRDefault="00AD451C">
          <w:pPr>
            <w:pStyle w:val="Footer"/>
          </w:pPr>
          <w:r>
            <w:fldChar w:fldCharType="begin"/>
          </w:r>
          <w:r>
            <w:instrText xml:space="preserve"> DOCPROPERTY "Category"  *\charformat  </w:instrText>
          </w:r>
          <w:r>
            <w:fldChar w:fldCharType="separate"/>
          </w:r>
          <w:r w:rsidR="00593041">
            <w:t>R4</w:t>
          </w:r>
          <w:r>
            <w:fldChar w:fldCharType="end"/>
          </w:r>
          <w:r w:rsidR="00593041">
            <w:br/>
          </w:r>
          <w:r>
            <w:fldChar w:fldCharType="begin"/>
          </w:r>
          <w:r>
            <w:instrText xml:space="preserve"> DOCPROPERTY "RepubD</w:instrText>
          </w:r>
          <w:r>
            <w:instrText xml:space="preserve">t"  *\charformat  </w:instrText>
          </w:r>
          <w:r>
            <w:fldChar w:fldCharType="separate"/>
          </w:r>
          <w:r w:rsidR="00593041">
            <w:t>22/12/17</w:t>
          </w:r>
          <w:r>
            <w:fldChar w:fldCharType="end"/>
          </w:r>
        </w:p>
      </w:tc>
      <w:tc>
        <w:tcPr>
          <w:tcW w:w="3092" w:type="pct"/>
        </w:tcPr>
        <w:p w:rsidR="00593041" w:rsidRDefault="00AD451C">
          <w:pPr>
            <w:pStyle w:val="Footer"/>
            <w:jc w:val="center"/>
          </w:pPr>
          <w:r>
            <w:fldChar w:fldCharType="begin"/>
          </w:r>
          <w:r>
            <w:instrText xml:space="preserve"> REF Citation *\charformat </w:instrText>
          </w:r>
          <w:r>
            <w:fldChar w:fldCharType="separate"/>
          </w:r>
          <w:r w:rsidR="00593041">
            <w:t>Heavy Vehicle National Law (ACT)</w:t>
          </w:r>
          <w:r>
            <w:fldChar w:fldCharType="end"/>
          </w:r>
        </w:p>
        <w:p w:rsidR="00593041" w:rsidRDefault="00AD451C">
          <w:pPr>
            <w:pStyle w:val="FooterInfoCentre"/>
          </w:pPr>
          <w:r>
            <w:fldChar w:fldCharType="begin"/>
          </w:r>
          <w:r>
            <w:instrText xml:space="preserve"> DOCPROPERTY "Eff"  *\charformat </w:instrText>
          </w:r>
          <w:r>
            <w:fldChar w:fldCharType="separate"/>
          </w:r>
          <w:r w:rsidR="00593041">
            <w:t xml:space="preserve">Effective:  </w:t>
          </w:r>
          <w:r>
            <w:fldChar w:fldCharType="end"/>
          </w:r>
          <w:r>
            <w:fldChar w:fldCharType="begin"/>
          </w:r>
          <w:r>
            <w:instrText xml:space="preserve"> DOCPROPERTY "StartDt"  *\charformat </w:instrText>
          </w:r>
          <w:r>
            <w:fldChar w:fldCharType="separate"/>
          </w:r>
          <w:r w:rsidR="00593041">
            <w:t>01/07/17</w:t>
          </w:r>
          <w:r>
            <w:fldChar w:fldCharType="end"/>
          </w:r>
          <w:r>
            <w:fldChar w:fldCharType="begin"/>
          </w:r>
          <w:r>
            <w:instrText xml:space="preserve"> DOCPROPERTY "EndDt"  *\charformat </w:instrText>
          </w:r>
          <w:r>
            <w:fldChar w:fldCharType="separate"/>
          </w:r>
          <w:r w:rsidR="00593041">
            <w:t>-30/06/18</w:t>
          </w:r>
          <w:r>
            <w:fldChar w:fldCharType="end"/>
          </w:r>
        </w:p>
      </w:tc>
      <w:tc>
        <w:tcPr>
          <w:tcW w:w="847" w:type="pct"/>
        </w:tcPr>
        <w:p w:rsidR="00593041" w:rsidRDefault="005930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93041" w:rsidRPr="00AD451C" w:rsidRDefault="00AD451C" w:rsidP="00AD451C">
    <w:pPr>
      <w:pStyle w:val="Status"/>
      <w:rPr>
        <w:rFonts w:cs="Arial"/>
      </w:rPr>
    </w:pPr>
    <w:r w:rsidRPr="00AD451C">
      <w:rPr>
        <w:rFonts w:cs="Arial"/>
      </w:rPr>
      <w:fldChar w:fldCharType="begin"/>
    </w:r>
    <w:r w:rsidRPr="00AD451C">
      <w:rPr>
        <w:rFonts w:cs="Arial"/>
      </w:rPr>
      <w:instrText xml:space="preserve"> DOCPROPERTY "Status" </w:instrText>
    </w:r>
    <w:r w:rsidRPr="00AD451C">
      <w:rPr>
        <w:rFonts w:cs="Arial"/>
      </w:rPr>
      <w:fldChar w:fldCharType="separate"/>
    </w:r>
    <w:r w:rsidR="00593041" w:rsidRPr="00AD451C">
      <w:rPr>
        <w:rFonts w:cs="Arial"/>
      </w:rPr>
      <w:t xml:space="preserve"> </w:t>
    </w:r>
    <w:r w:rsidRPr="00AD451C">
      <w:rPr>
        <w:rFonts w:cs="Arial"/>
      </w:rPr>
      <w:fldChar w:fldCharType="end"/>
    </w:r>
    <w:r w:rsidRPr="00AD45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25" w:rsidRDefault="00A45625">
      <w:r>
        <w:separator/>
      </w:r>
    </w:p>
  </w:footnote>
  <w:footnote w:type="continuationSeparator" w:id="0">
    <w:p w:rsidR="00A45625" w:rsidRDefault="00A4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C" w:rsidRDefault="00AD45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2</w: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Subject matter for conditions of mass or dimension authorities</w:t>
          </w:r>
          <w:r w:rsidRPr="00F02A14">
            <w:rPr>
              <w:rFonts w:cs="Arial"/>
              <w:szCs w:val="18"/>
            </w:rPr>
            <w:fldChar w:fldCharType="end"/>
          </w:r>
        </w:p>
      </w:tc>
    </w:tr>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Even6"/>
            <w:spacing w:before="0" w:after="0"/>
            <w:rPr>
              <w:rFonts w:ascii="Times New Roman" w:hAnsi="Times New Roman"/>
              <w:sz w:val="24"/>
              <w:szCs w:val="24"/>
            </w:rPr>
          </w:pPr>
        </w:p>
      </w:tc>
    </w:tr>
  </w:tbl>
  <w:p w:rsidR="00593041" w:rsidRDefault="005930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451C">
            <w:rPr>
              <w:rFonts w:cs="Arial"/>
              <w:noProof/>
              <w:szCs w:val="18"/>
            </w:rPr>
            <w:t>Subject matter for conditions of mass or dimension authorities</w: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451C">
            <w:rPr>
              <w:rFonts w:cs="Arial"/>
              <w:b/>
              <w:noProof/>
              <w:szCs w:val="18"/>
            </w:rPr>
            <w:t>Schedule 2</w:t>
          </w:r>
          <w:r w:rsidRPr="00F02A14">
            <w:rPr>
              <w:rFonts w:cs="Arial"/>
              <w:b/>
              <w:szCs w:val="18"/>
            </w:rPr>
            <w:fldChar w:fldCharType="end"/>
          </w:r>
        </w:p>
      </w:tc>
    </w:tr>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Odd6"/>
            <w:spacing w:before="0" w:after="0"/>
            <w:jc w:val="left"/>
            <w:rPr>
              <w:rFonts w:ascii="Times New Roman" w:hAnsi="Times New Roman"/>
              <w:sz w:val="24"/>
              <w:szCs w:val="24"/>
            </w:rPr>
          </w:pPr>
        </w:p>
      </w:tc>
    </w:tr>
  </w:tbl>
  <w:p w:rsidR="00593041" w:rsidRDefault="005930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451C">
            <w:rPr>
              <w:rFonts w:cs="Arial"/>
              <w:b/>
              <w:noProof/>
              <w:szCs w:val="18"/>
            </w:rPr>
            <w:t>Schedule 3</w: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451C">
            <w:rPr>
              <w:rFonts w:cs="Arial"/>
              <w:noProof/>
              <w:szCs w:val="18"/>
            </w:rPr>
            <w:t>Reviewable decisions</w:t>
          </w:r>
          <w:r w:rsidRPr="00F02A14">
            <w:rPr>
              <w:rFonts w:cs="Arial"/>
              <w:szCs w:val="18"/>
            </w:rPr>
            <w:fldChar w:fldCharType="end"/>
          </w:r>
        </w:p>
      </w:tc>
    </w:tr>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D451C">
            <w:rPr>
              <w:rFonts w:cs="Arial"/>
              <w:b/>
              <w:noProof/>
              <w:szCs w:val="18"/>
            </w:rPr>
            <w:t>Part 3</w: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D451C">
            <w:rPr>
              <w:rFonts w:cs="Arial"/>
              <w:noProof/>
              <w:szCs w:val="18"/>
            </w:rPr>
            <w:t>Decisions of relevant road managers</w:t>
          </w:r>
          <w:r w:rsidRPr="00F02A14">
            <w:rPr>
              <w:rFonts w:cs="Arial"/>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Even6"/>
            <w:spacing w:before="0" w:after="0"/>
            <w:rPr>
              <w:rFonts w:ascii="Times New Roman" w:hAnsi="Times New Roman"/>
              <w:sz w:val="24"/>
              <w:szCs w:val="24"/>
            </w:rPr>
          </w:pPr>
        </w:p>
      </w:tc>
    </w:tr>
  </w:tbl>
  <w:p w:rsidR="00593041" w:rsidRDefault="005930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451C">
            <w:rPr>
              <w:rFonts w:cs="Arial"/>
              <w:noProof/>
              <w:szCs w:val="18"/>
            </w:rPr>
            <w:t>Reviewable decisions</w: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451C">
            <w:rPr>
              <w:rFonts w:cs="Arial"/>
              <w:b/>
              <w:noProof/>
              <w:szCs w:val="18"/>
            </w:rPr>
            <w:t>Schedule 3</w:t>
          </w:r>
          <w:r w:rsidRPr="00F02A14">
            <w:rPr>
              <w:rFonts w:cs="Arial"/>
              <w:b/>
              <w:szCs w:val="18"/>
            </w:rPr>
            <w:fldChar w:fldCharType="end"/>
          </w:r>
        </w:p>
      </w:tc>
    </w:tr>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D451C">
            <w:rPr>
              <w:rFonts w:cs="Arial"/>
              <w:noProof/>
              <w:szCs w:val="18"/>
            </w:rPr>
            <w:t>Decisions of authorised officers</w: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D451C">
            <w:rPr>
              <w:rFonts w:cs="Arial"/>
              <w:b/>
              <w:noProof/>
              <w:szCs w:val="18"/>
            </w:rPr>
            <w:t>Part 2</w:t>
          </w:r>
          <w:r w:rsidRPr="00F02A14">
            <w:rPr>
              <w:rFonts w:cs="Arial"/>
              <w:b/>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Odd6"/>
            <w:spacing w:before="0" w:after="0"/>
            <w:jc w:val="left"/>
            <w:rPr>
              <w:rFonts w:ascii="Times New Roman" w:hAnsi="Times New Roman"/>
              <w:sz w:val="24"/>
              <w:szCs w:val="24"/>
            </w:rPr>
          </w:pPr>
        </w:p>
      </w:tc>
    </w:tr>
  </w:tbl>
  <w:p w:rsidR="00593041" w:rsidRDefault="005930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451C">
            <w:rPr>
              <w:rFonts w:cs="Arial"/>
              <w:b/>
              <w:noProof/>
              <w:szCs w:val="18"/>
            </w:rPr>
            <w:t>Schedule 4</w: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451C">
            <w:rPr>
              <w:rFonts w:cs="Arial"/>
              <w:noProof/>
              <w:szCs w:val="18"/>
            </w:rPr>
            <w:t>Provisions specified for liability of executive officers for offences by corporations</w:t>
          </w:r>
          <w:r w:rsidRPr="00F02A14">
            <w:rPr>
              <w:rFonts w:cs="Arial"/>
              <w:szCs w:val="18"/>
            </w:rPr>
            <w:fldChar w:fldCharType="end"/>
          </w:r>
        </w:p>
      </w:tc>
    </w:tr>
    <w:tr w:rsidR="00593041" w:rsidRPr="00CB3D59">
      <w:trPr>
        <w:jc w:val="center"/>
      </w:trPr>
      <w:tc>
        <w:tcPr>
          <w:tcW w:w="1560" w:type="dxa"/>
        </w:tcPr>
        <w:p w:rsidR="00593041" w:rsidRPr="00F02A14" w:rsidRDefault="0059304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93041" w:rsidRPr="00F02A14" w:rsidRDefault="0059304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Even6"/>
            <w:spacing w:before="0" w:after="0"/>
            <w:rPr>
              <w:rFonts w:ascii="Times New Roman" w:hAnsi="Times New Roman"/>
              <w:sz w:val="24"/>
              <w:szCs w:val="24"/>
            </w:rPr>
          </w:pPr>
        </w:p>
      </w:tc>
    </w:tr>
  </w:tbl>
  <w:p w:rsidR="00593041" w:rsidRDefault="0059304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451C">
            <w:rPr>
              <w:rFonts w:cs="Arial"/>
              <w:noProof/>
              <w:szCs w:val="18"/>
            </w:rPr>
            <w:t>Provisions specified for liability of executive officers for offences by corporations</w: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451C">
            <w:rPr>
              <w:rFonts w:cs="Arial"/>
              <w:b/>
              <w:noProof/>
              <w:szCs w:val="18"/>
            </w:rPr>
            <w:t>Schedule 4</w:t>
          </w:r>
          <w:r w:rsidRPr="00F02A14">
            <w:rPr>
              <w:rFonts w:cs="Arial"/>
              <w:b/>
              <w:szCs w:val="18"/>
            </w:rPr>
            <w:fldChar w:fldCharType="end"/>
          </w:r>
        </w:p>
      </w:tc>
    </w:tr>
    <w:tr w:rsidR="00593041" w:rsidRPr="00CB3D59">
      <w:trPr>
        <w:jc w:val="center"/>
      </w:trPr>
      <w:tc>
        <w:tcPr>
          <w:tcW w:w="5741" w:type="dxa"/>
        </w:tcPr>
        <w:p w:rsidR="00593041" w:rsidRPr="00F02A14" w:rsidRDefault="0059304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93041" w:rsidRPr="00F02A14" w:rsidRDefault="0059304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93041" w:rsidRPr="00CB3D59">
      <w:trPr>
        <w:jc w:val="center"/>
      </w:trPr>
      <w:tc>
        <w:tcPr>
          <w:tcW w:w="7296" w:type="dxa"/>
          <w:gridSpan w:val="2"/>
          <w:tcBorders>
            <w:bottom w:val="single" w:sz="4" w:space="0" w:color="auto"/>
          </w:tcBorders>
        </w:tcPr>
        <w:p w:rsidR="00593041" w:rsidRPr="00783A18" w:rsidRDefault="00593041" w:rsidP="00DB6E47">
          <w:pPr>
            <w:pStyle w:val="HeaderOdd6"/>
            <w:spacing w:before="0" w:after="0"/>
            <w:jc w:val="left"/>
            <w:rPr>
              <w:rFonts w:ascii="Times New Roman" w:hAnsi="Times New Roman"/>
              <w:sz w:val="24"/>
              <w:szCs w:val="24"/>
            </w:rPr>
          </w:pPr>
        </w:p>
      </w:tc>
    </w:tr>
  </w:tbl>
  <w:p w:rsidR="00593041" w:rsidRDefault="0059304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93041">
      <w:trPr>
        <w:jc w:val="center"/>
      </w:trPr>
      <w:tc>
        <w:tcPr>
          <w:tcW w:w="1234" w:type="dxa"/>
          <w:gridSpan w:val="2"/>
        </w:tcPr>
        <w:p w:rsidR="00593041" w:rsidRDefault="00593041">
          <w:pPr>
            <w:pStyle w:val="HeaderEven"/>
            <w:rPr>
              <w:b/>
            </w:rPr>
          </w:pPr>
          <w:r>
            <w:rPr>
              <w:b/>
            </w:rPr>
            <w:t>Endnotes</w:t>
          </w:r>
        </w:p>
      </w:tc>
      <w:tc>
        <w:tcPr>
          <w:tcW w:w="6062" w:type="dxa"/>
        </w:tcPr>
        <w:p w:rsidR="00593041" w:rsidRDefault="00593041">
          <w:pPr>
            <w:pStyle w:val="HeaderEven"/>
          </w:pPr>
        </w:p>
      </w:tc>
    </w:tr>
    <w:tr w:rsidR="00593041">
      <w:trPr>
        <w:cantSplit/>
        <w:jc w:val="center"/>
      </w:trPr>
      <w:tc>
        <w:tcPr>
          <w:tcW w:w="7296" w:type="dxa"/>
          <w:gridSpan w:val="3"/>
        </w:tcPr>
        <w:p w:rsidR="00593041" w:rsidRDefault="00593041">
          <w:pPr>
            <w:pStyle w:val="HeaderEven"/>
          </w:pPr>
        </w:p>
      </w:tc>
    </w:tr>
    <w:tr w:rsidR="00593041">
      <w:trPr>
        <w:cantSplit/>
        <w:jc w:val="center"/>
      </w:trPr>
      <w:tc>
        <w:tcPr>
          <w:tcW w:w="700" w:type="dxa"/>
          <w:tcBorders>
            <w:bottom w:val="single" w:sz="4" w:space="0" w:color="auto"/>
          </w:tcBorders>
        </w:tcPr>
        <w:p w:rsidR="00593041" w:rsidRDefault="00593041">
          <w:pPr>
            <w:pStyle w:val="HeaderEven6"/>
          </w:pPr>
          <w:r>
            <w:rPr>
              <w:noProof/>
            </w:rPr>
            <w:fldChar w:fldCharType="begin"/>
          </w:r>
          <w:r>
            <w:rPr>
              <w:noProof/>
            </w:rPr>
            <w:instrText xml:space="preserve"> STYLEREF charTableNo \*charformat </w:instrText>
          </w:r>
          <w:r>
            <w:rPr>
              <w:noProof/>
            </w:rPr>
            <w:fldChar w:fldCharType="separate"/>
          </w:r>
          <w:r w:rsidR="00AD451C">
            <w:rPr>
              <w:noProof/>
            </w:rPr>
            <w:t>5</w:t>
          </w:r>
          <w:r>
            <w:rPr>
              <w:noProof/>
            </w:rPr>
            <w:fldChar w:fldCharType="end"/>
          </w:r>
        </w:p>
      </w:tc>
      <w:tc>
        <w:tcPr>
          <w:tcW w:w="6600" w:type="dxa"/>
          <w:gridSpan w:val="2"/>
          <w:tcBorders>
            <w:bottom w:val="single" w:sz="4" w:space="0" w:color="auto"/>
          </w:tcBorders>
        </w:tcPr>
        <w:p w:rsidR="00593041" w:rsidRDefault="00593041">
          <w:pPr>
            <w:pStyle w:val="HeaderEven6"/>
          </w:pPr>
          <w:r>
            <w:rPr>
              <w:noProof/>
            </w:rPr>
            <w:fldChar w:fldCharType="begin"/>
          </w:r>
          <w:r>
            <w:rPr>
              <w:noProof/>
            </w:rPr>
            <w:instrText xml:space="preserve"> STYLEREF charTableText \*charformat </w:instrText>
          </w:r>
          <w:r>
            <w:rPr>
              <w:noProof/>
            </w:rPr>
            <w:fldChar w:fldCharType="separate"/>
          </w:r>
          <w:r w:rsidR="00AD451C">
            <w:rPr>
              <w:noProof/>
            </w:rPr>
            <w:t>Earlier republications</w:t>
          </w:r>
          <w:r>
            <w:rPr>
              <w:noProof/>
            </w:rPr>
            <w:fldChar w:fldCharType="end"/>
          </w:r>
        </w:p>
      </w:tc>
    </w:tr>
  </w:tbl>
  <w:p w:rsidR="00593041" w:rsidRDefault="0059304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93041">
      <w:trPr>
        <w:jc w:val="center"/>
      </w:trPr>
      <w:tc>
        <w:tcPr>
          <w:tcW w:w="5741" w:type="dxa"/>
        </w:tcPr>
        <w:p w:rsidR="00593041" w:rsidRDefault="00593041">
          <w:pPr>
            <w:pStyle w:val="HeaderEven"/>
            <w:jc w:val="right"/>
          </w:pPr>
        </w:p>
      </w:tc>
      <w:tc>
        <w:tcPr>
          <w:tcW w:w="1560" w:type="dxa"/>
          <w:gridSpan w:val="2"/>
        </w:tcPr>
        <w:p w:rsidR="00593041" w:rsidRDefault="00593041">
          <w:pPr>
            <w:pStyle w:val="HeaderEven"/>
            <w:jc w:val="right"/>
            <w:rPr>
              <w:b/>
            </w:rPr>
          </w:pPr>
          <w:r>
            <w:rPr>
              <w:b/>
            </w:rPr>
            <w:t>Endnotes</w:t>
          </w:r>
        </w:p>
      </w:tc>
    </w:tr>
    <w:tr w:rsidR="00593041">
      <w:trPr>
        <w:jc w:val="center"/>
      </w:trPr>
      <w:tc>
        <w:tcPr>
          <w:tcW w:w="7301" w:type="dxa"/>
          <w:gridSpan w:val="3"/>
        </w:tcPr>
        <w:p w:rsidR="00593041" w:rsidRDefault="00593041">
          <w:pPr>
            <w:pStyle w:val="HeaderEven"/>
            <w:jc w:val="right"/>
            <w:rPr>
              <w:b/>
            </w:rPr>
          </w:pPr>
        </w:p>
      </w:tc>
    </w:tr>
    <w:tr w:rsidR="00593041">
      <w:trPr>
        <w:jc w:val="center"/>
      </w:trPr>
      <w:tc>
        <w:tcPr>
          <w:tcW w:w="6600" w:type="dxa"/>
          <w:gridSpan w:val="2"/>
          <w:tcBorders>
            <w:bottom w:val="single" w:sz="4" w:space="0" w:color="auto"/>
          </w:tcBorders>
        </w:tcPr>
        <w:p w:rsidR="00593041" w:rsidRDefault="00593041">
          <w:pPr>
            <w:pStyle w:val="HeaderOdd6"/>
          </w:pPr>
          <w:r>
            <w:rPr>
              <w:noProof/>
            </w:rPr>
            <w:fldChar w:fldCharType="begin"/>
          </w:r>
          <w:r>
            <w:rPr>
              <w:noProof/>
            </w:rPr>
            <w:instrText xml:space="preserve"> STYLEREF charTableText \*charformat </w:instrText>
          </w:r>
          <w:r>
            <w:rPr>
              <w:noProof/>
            </w:rPr>
            <w:fldChar w:fldCharType="separate"/>
          </w:r>
          <w:r w:rsidR="00AD451C">
            <w:rPr>
              <w:noProof/>
            </w:rPr>
            <w:t>Amendment history</w:t>
          </w:r>
          <w:r>
            <w:rPr>
              <w:noProof/>
            </w:rPr>
            <w:fldChar w:fldCharType="end"/>
          </w:r>
        </w:p>
      </w:tc>
      <w:tc>
        <w:tcPr>
          <w:tcW w:w="700" w:type="dxa"/>
          <w:tcBorders>
            <w:bottom w:val="single" w:sz="4" w:space="0" w:color="auto"/>
          </w:tcBorders>
        </w:tcPr>
        <w:p w:rsidR="00593041" w:rsidRDefault="00593041">
          <w:pPr>
            <w:pStyle w:val="HeaderOdd6"/>
          </w:pPr>
          <w:r>
            <w:rPr>
              <w:noProof/>
            </w:rPr>
            <w:fldChar w:fldCharType="begin"/>
          </w:r>
          <w:r>
            <w:rPr>
              <w:noProof/>
            </w:rPr>
            <w:instrText xml:space="preserve"> STYLEREF charTableNo \*charformat </w:instrText>
          </w:r>
          <w:r>
            <w:rPr>
              <w:noProof/>
            </w:rPr>
            <w:fldChar w:fldCharType="separate"/>
          </w:r>
          <w:r w:rsidR="00AD451C">
            <w:rPr>
              <w:noProof/>
            </w:rPr>
            <w:t>4</w:t>
          </w:r>
          <w:r>
            <w:rPr>
              <w:noProof/>
            </w:rPr>
            <w:fldChar w:fldCharType="end"/>
          </w:r>
        </w:p>
      </w:tc>
    </w:tr>
  </w:tbl>
  <w:p w:rsidR="00593041" w:rsidRDefault="0059304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C" w:rsidRDefault="00AD45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041" w:rsidRDefault="0059304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593041">
      <w:tc>
        <w:tcPr>
          <w:tcW w:w="900" w:type="pct"/>
        </w:tcPr>
        <w:p w:rsidR="00593041" w:rsidRDefault="00593041">
          <w:pPr>
            <w:pStyle w:val="HeaderEven"/>
          </w:pPr>
        </w:p>
      </w:tc>
      <w:tc>
        <w:tcPr>
          <w:tcW w:w="4100" w:type="pct"/>
        </w:tcPr>
        <w:p w:rsidR="00593041" w:rsidRDefault="00593041">
          <w:pPr>
            <w:pStyle w:val="HeaderEven"/>
          </w:pPr>
        </w:p>
      </w:tc>
    </w:tr>
    <w:tr w:rsidR="00593041">
      <w:tc>
        <w:tcPr>
          <w:tcW w:w="4100" w:type="pct"/>
          <w:gridSpan w:val="2"/>
          <w:tcBorders>
            <w:bottom w:val="single" w:sz="4" w:space="0" w:color="auto"/>
          </w:tcBorders>
        </w:tcPr>
        <w:p w:rsidR="00593041" w:rsidRDefault="00593041">
          <w:pPr>
            <w:pStyle w:val="HeaderEven6"/>
          </w:pPr>
          <w:r>
            <w:fldChar w:fldCharType="begin"/>
          </w:r>
          <w:r>
            <w:instrText xml:space="preserve"> STYLEREF charContents \* MERGEFORMAT </w:instrText>
          </w:r>
          <w:r>
            <w:fldChar w:fldCharType="end"/>
          </w:r>
        </w:p>
      </w:tc>
    </w:tr>
  </w:tbl>
  <w:p w:rsidR="00593041" w:rsidRDefault="00593041">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93041">
      <w:tc>
        <w:tcPr>
          <w:tcW w:w="4100" w:type="pct"/>
        </w:tcPr>
        <w:p w:rsidR="00593041" w:rsidRDefault="00593041">
          <w:pPr>
            <w:pStyle w:val="HeaderOdd"/>
          </w:pPr>
        </w:p>
      </w:tc>
      <w:tc>
        <w:tcPr>
          <w:tcW w:w="900" w:type="pct"/>
        </w:tcPr>
        <w:p w:rsidR="00593041" w:rsidRDefault="00593041">
          <w:pPr>
            <w:pStyle w:val="HeaderOdd"/>
          </w:pPr>
        </w:p>
      </w:tc>
    </w:tr>
    <w:tr w:rsidR="00593041">
      <w:tc>
        <w:tcPr>
          <w:tcW w:w="900" w:type="pct"/>
          <w:gridSpan w:val="2"/>
          <w:tcBorders>
            <w:bottom w:val="single" w:sz="4" w:space="0" w:color="auto"/>
          </w:tcBorders>
        </w:tcPr>
        <w:p w:rsidR="00593041" w:rsidRDefault="00593041">
          <w:pPr>
            <w:pStyle w:val="HeaderOdd6"/>
          </w:pPr>
          <w:r>
            <w:fldChar w:fldCharType="begin"/>
          </w:r>
          <w:r>
            <w:instrText xml:space="preserve"> STYLEREF charContents \* MERGEFORMAT </w:instrText>
          </w:r>
          <w:r>
            <w:fldChar w:fldCharType="end"/>
          </w:r>
        </w:p>
      </w:tc>
    </w:tr>
  </w:tbl>
  <w:p w:rsidR="00593041" w:rsidRDefault="0059304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1C" w:rsidRDefault="00AD4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3041">
      <w:tc>
        <w:tcPr>
          <w:tcW w:w="900" w:type="pct"/>
        </w:tcPr>
        <w:p w:rsidR="00593041" w:rsidRDefault="00593041">
          <w:pPr>
            <w:pStyle w:val="HeaderEven"/>
          </w:pPr>
        </w:p>
      </w:tc>
      <w:tc>
        <w:tcPr>
          <w:tcW w:w="4100" w:type="pct"/>
        </w:tcPr>
        <w:p w:rsidR="00593041" w:rsidRDefault="00593041">
          <w:pPr>
            <w:pStyle w:val="HeaderEven"/>
          </w:pPr>
        </w:p>
      </w:tc>
    </w:tr>
    <w:tr w:rsidR="00593041">
      <w:tc>
        <w:tcPr>
          <w:tcW w:w="4100" w:type="pct"/>
          <w:gridSpan w:val="2"/>
          <w:tcBorders>
            <w:bottom w:val="single" w:sz="4" w:space="0" w:color="auto"/>
          </w:tcBorders>
        </w:tcPr>
        <w:p w:rsidR="00593041" w:rsidRDefault="00593041">
          <w:pPr>
            <w:pStyle w:val="HeaderEven6"/>
          </w:pPr>
          <w:r>
            <w:rPr>
              <w:noProof/>
            </w:rPr>
            <w:fldChar w:fldCharType="begin"/>
          </w:r>
          <w:r>
            <w:rPr>
              <w:noProof/>
            </w:rPr>
            <w:instrText xml:space="preserve"> STYLEREF charContents \* MERGEFORMAT </w:instrText>
          </w:r>
          <w:r>
            <w:rPr>
              <w:noProof/>
            </w:rPr>
            <w:fldChar w:fldCharType="separate"/>
          </w:r>
          <w:r w:rsidR="00AD451C">
            <w:rPr>
              <w:noProof/>
            </w:rPr>
            <w:t>Contents</w:t>
          </w:r>
          <w:r>
            <w:rPr>
              <w:noProof/>
            </w:rPr>
            <w:fldChar w:fldCharType="end"/>
          </w:r>
        </w:p>
      </w:tc>
    </w:tr>
  </w:tbl>
  <w:p w:rsidR="00593041" w:rsidRDefault="00593041">
    <w:pPr>
      <w:pStyle w:val="N-9pt"/>
    </w:pPr>
    <w:r>
      <w:tab/>
    </w:r>
    <w:r>
      <w:rPr>
        <w:noProof/>
      </w:rPr>
      <w:fldChar w:fldCharType="begin"/>
    </w:r>
    <w:r>
      <w:rPr>
        <w:noProof/>
      </w:rPr>
      <w:instrText xml:space="preserve"> STYLEREF charPage \* MERGEFORMAT </w:instrText>
    </w:r>
    <w:r>
      <w:rPr>
        <w:noProof/>
      </w:rPr>
      <w:fldChar w:fldCharType="separate"/>
    </w:r>
    <w:r w:rsidR="00AD451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3041">
      <w:tc>
        <w:tcPr>
          <w:tcW w:w="4100" w:type="pct"/>
        </w:tcPr>
        <w:p w:rsidR="00593041" w:rsidRDefault="00593041">
          <w:pPr>
            <w:pStyle w:val="HeaderOdd"/>
          </w:pPr>
        </w:p>
      </w:tc>
      <w:tc>
        <w:tcPr>
          <w:tcW w:w="900" w:type="pct"/>
        </w:tcPr>
        <w:p w:rsidR="00593041" w:rsidRDefault="00593041">
          <w:pPr>
            <w:pStyle w:val="HeaderOdd"/>
          </w:pPr>
        </w:p>
      </w:tc>
    </w:tr>
    <w:tr w:rsidR="00593041">
      <w:tc>
        <w:tcPr>
          <w:tcW w:w="900" w:type="pct"/>
          <w:gridSpan w:val="2"/>
          <w:tcBorders>
            <w:bottom w:val="single" w:sz="4" w:space="0" w:color="auto"/>
          </w:tcBorders>
        </w:tcPr>
        <w:p w:rsidR="00593041" w:rsidRDefault="00593041">
          <w:pPr>
            <w:pStyle w:val="HeaderOdd6"/>
          </w:pPr>
          <w:r>
            <w:rPr>
              <w:noProof/>
            </w:rPr>
            <w:fldChar w:fldCharType="begin"/>
          </w:r>
          <w:r>
            <w:rPr>
              <w:noProof/>
            </w:rPr>
            <w:instrText xml:space="preserve"> STYLEREF charContents \* MERGEFORMAT </w:instrText>
          </w:r>
          <w:r>
            <w:rPr>
              <w:noProof/>
            </w:rPr>
            <w:fldChar w:fldCharType="separate"/>
          </w:r>
          <w:r w:rsidR="00AD451C">
            <w:rPr>
              <w:noProof/>
            </w:rPr>
            <w:t>Contents</w:t>
          </w:r>
          <w:r>
            <w:rPr>
              <w:noProof/>
            </w:rPr>
            <w:fldChar w:fldCharType="end"/>
          </w:r>
        </w:p>
      </w:tc>
    </w:tr>
  </w:tbl>
  <w:p w:rsidR="00593041" w:rsidRDefault="00593041">
    <w:pPr>
      <w:pStyle w:val="N-9pt"/>
    </w:pPr>
    <w:r>
      <w:tab/>
    </w:r>
    <w:r>
      <w:rPr>
        <w:noProof/>
      </w:rPr>
      <w:fldChar w:fldCharType="begin"/>
    </w:r>
    <w:r>
      <w:rPr>
        <w:noProof/>
      </w:rPr>
      <w:instrText xml:space="preserve"> STYLEREF charPage \* MERGEFORMAT </w:instrText>
    </w:r>
    <w:r>
      <w:rPr>
        <w:noProof/>
      </w:rPr>
      <w:fldChar w:fldCharType="separate"/>
    </w:r>
    <w:r w:rsidR="00AD451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3041">
      <w:tc>
        <w:tcPr>
          <w:tcW w:w="900" w:type="pct"/>
        </w:tcPr>
        <w:p w:rsidR="00593041" w:rsidRDefault="00593041">
          <w:pPr>
            <w:pStyle w:val="HeaderEven"/>
            <w:rPr>
              <w:b/>
            </w:rPr>
          </w:pPr>
          <w:r>
            <w:rPr>
              <w:b/>
            </w:rPr>
            <w:fldChar w:fldCharType="begin"/>
          </w:r>
          <w:r>
            <w:rPr>
              <w:b/>
            </w:rPr>
            <w:instrText xml:space="preserve"> STYLEREF CharChapNo \*charformat  </w:instrText>
          </w:r>
          <w:r>
            <w:rPr>
              <w:b/>
            </w:rPr>
            <w:fldChar w:fldCharType="separate"/>
          </w:r>
          <w:r w:rsidR="00AD451C">
            <w:rPr>
              <w:b/>
              <w:noProof/>
            </w:rPr>
            <w:t>Chapter 14</w:t>
          </w:r>
          <w:r>
            <w:rPr>
              <w:b/>
            </w:rPr>
            <w:fldChar w:fldCharType="end"/>
          </w:r>
        </w:p>
      </w:tc>
      <w:tc>
        <w:tcPr>
          <w:tcW w:w="4100" w:type="pct"/>
        </w:tcPr>
        <w:p w:rsidR="00593041" w:rsidRDefault="00593041">
          <w:pPr>
            <w:pStyle w:val="HeaderEven"/>
          </w:pPr>
          <w:r>
            <w:rPr>
              <w:noProof/>
            </w:rPr>
            <w:fldChar w:fldCharType="begin"/>
          </w:r>
          <w:r>
            <w:rPr>
              <w:noProof/>
            </w:rPr>
            <w:instrText xml:space="preserve"> STYLEREF CharChapText \*charformat  </w:instrText>
          </w:r>
          <w:r>
            <w:rPr>
              <w:noProof/>
            </w:rPr>
            <w:fldChar w:fldCharType="separate"/>
          </w:r>
          <w:r w:rsidR="00AD451C">
            <w:rPr>
              <w:noProof/>
            </w:rPr>
            <w:t>Savings and transitional provisions</w:t>
          </w:r>
          <w:r>
            <w:rPr>
              <w:noProof/>
            </w:rPr>
            <w:fldChar w:fldCharType="end"/>
          </w:r>
        </w:p>
      </w:tc>
    </w:tr>
    <w:tr w:rsidR="00593041">
      <w:tc>
        <w:tcPr>
          <w:tcW w:w="900" w:type="pct"/>
        </w:tcPr>
        <w:p w:rsidR="00593041" w:rsidRDefault="00593041">
          <w:pPr>
            <w:pStyle w:val="HeaderEven"/>
            <w:rPr>
              <w:b/>
            </w:rPr>
          </w:pPr>
          <w:r>
            <w:rPr>
              <w:b/>
            </w:rPr>
            <w:fldChar w:fldCharType="begin"/>
          </w:r>
          <w:r>
            <w:rPr>
              <w:b/>
            </w:rPr>
            <w:instrText xml:space="preserve"> STYLEREF CharPartNo \*charformat </w:instrText>
          </w:r>
          <w:r>
            <w:rPr>
              <w:b/>
            </w:rPr>
            <w:fldChar w:fldCharType="separate"/>
          </w:r>
          <w:r w:rsidR="00AD451C">
            <w:rPr>
              <w:b/>
              <w:noProof/>
            </w:rPr>
            <w:t>Part 14.4</w:t>
          </w:r>
          <w:r>
            <w:rPr>
              <w:b/>
            </w:rPr>
            <w:fldChar w:fldCharType="end"/>
          </w:r>
        </w:p>
      </w:tc>
      <w:tc>
        <w:tcPr>
          <w:tcW w:w="4100" w:type="pct"/>
        </w:tcPr>
        <w:p w:rsidR="00593041" w:rsidRDefault="00593041">
          <w:pPr>
            <w:pStyle w:val="HeaderEven"/>
          </w:pPr>
          <w:r>
            <w:rPr>
              <w:noProof/>
            </w:rPr>
            <w:fldChar w:fldCharType="begin"/>
          </w:r>
          <w:r>
            <w:rPr>
              <w:noProof/>
            </w:rPr>
            <w:instrText xml:space="preserve"> STYLEREF CharPartText \*charformat </w:instrText>
          </w:r>
          <w:r>
            <w:rPr>
              <w:noProof/>
            </w:rPr>
            <w:fldChar w:fldCharType="separate"/>
          </w:r>
          <w:r w:rsidR="00AD451C">
            <w:rPr>
              <w:noProof/>
            </w:rPr>
            <w:t>Heavy Vehicle National Law and Other Legislation Amendment Act 2016 (Queensland)</w:t>
          </w:r>
          <w:r>
            <w:rPr>
              <w:noProof/>
            </w:rPr>
            <w:fldChar w:fldCharType="end"/>
          </w:r>
        </w:p>
      </w:tc>
    </w:tr>
    <w:tr w:rsidR="00593041">
      <w:tc>
        <w:tcPr>
          <w:tcW w:w="900" w:type="pct"/>
        </w:tcPr>
        <w:p w:rsidR="00593041" w:rsidRDefault="00593041">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93041" w:rsidRDefault="00593041">
          <w:pPr>
            <w:pStyle w:val="HeaderEven"/>
          </w:pPr>
          <w:r>
            <w:fldChar w:fldCharType="begin"/>
          </w:r>
          <w:r>
            <w:instrText xml:space="preserve"> STYLEREF CharDivText \*charformat </w:instrText>
          </w:r>
          <w:r>
            <w:rPr>
              <w:noProof/>
            </w:rPr>
            <w:fldChar w:fldCharType="end"/>
          </w:r>
        </w:p>
      </w:tc>
    </w:tr>
    <w:tr w:rsidR="00593041">
      <w:trPr>
        <w:cantSplit/>
      </w:trPr>
      <w:tc>
        <w:tcPr>
          <w:tcW w:w="900" w:type="pct"/>
          <w:gridSpan w:val="2"/>
          <w:tcBorders>
            <w:bottom w:val="single" w:sz="4" w:space="0" w:color="auto"/>
          </w:tcBorders>
        </w:tcPr>
        <w:p w:rsidR="00593041" w:rsidRDefault="00AD451C">
          <w:pPr>
            <w:pStyle w:val="HeaderEven6"/>
          </w:pPr>
          <w:r>
            <w:fldChar w:fldCharType="begin"/>
          </w:r>
          <w:r>
            <w:instrText xml:space="preserve"> DOCPROPERTY "Company"  \* MERGEFORMAT </w:instrText>
          </w:r>
          <w:r>
            <w:fldChar w:fldCharType="separate"/>
          </w:r>
          <w:r w:rsidR="00593041">
            <w:t>Section</w:t>
          </w:r>
          <w:r>
            <w:fldChar w:fldCharType="end"/>
          </w:r>
          <w:r w:rsidR="00593041">
            <w:t xml:space="preserve"> </w:t>
          </w:r>
          <w:r w:rsidR="00593041">
            <w:rPr>
              <w:noProof/>
            </w:rPr>
            <w:fldChar w:fldCharType="begin"/>
          </w:r>
          <w:r w:rsidR="00593041">
            <w:rPr>
              <w:noProof/>
            </w:rPr>
            <w:instrText xml:space="preserve"> STYLEREF CharSectNo \*charformat </w:instrText>
          </w:r>
          <w:r w:rsidR="00593041">
            <w:rPr>
              <w:noProof/>
            </w:rPr>
            <w:fldChar w:fldCharType="separate"/>
          </w:r>
          <w:r>
            <w:rPr>
              <w:noProof/>
            </w:rPr>
            <w:t>759</w:t>
          </w:r>
          <w:r w:rsidR="00593041">
            <w:rPr>
              <w:noProof/>
            </w:rPr>
            <w:fldChar w:fldCharType="end"/>
          </w:r>
        </w:p>
      </w:tc>
    </w:tr>
  </w:tbl>
  <w:p w:rsidR="00593041" w:rsidRDefault="005930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3041">
      <w:tc>
        <w:tcPr>
          <w:tcW w:w="4100" w:type="pct"/>
        </w:tcPr>
        <w:p w:rsidR="00593041" w:rsidRDefault="00593041">
          <w:pPr>
            <w:pStyle w:val="HeaderEven"/>
            <w:jc w:val="right"/>
          </w:pPr>
          <w:r>
            <w:rPr>
              <w:noProof/>
            </w:rPr>
            <w:fldChar w:fldCharType="begin"/>
          </w:r>
          <w:r>
            <w:rPr>
              <w:noProof/>
            </w:rPr>
            <w:instrText xml:space="preserve"> STYLEREF CharChapText \*charformat  </w:instrText>
          </w:r>
          <w:r>
            <w:rPr>
              <w:noProof/>
            </w:rPr>
            <w:fldChar w:fldCharType="separate"/>
          </w:r>
          <w:r w:rsidR="00AD451C">
            <w:rPr>
              <w:noProof/>
            </w:rPr>
            <w:t>Savings and transitional provisions</w:t>
          </w:r>
          <w:r>
            <w:rPr>
              <w:noProof/>
            </w:rPr>
            <w:fldChar w:fldCharType="end"/>
          </w:r>
        </w:p>
      </w:tc>
      <w:tc>
        <w:tcPr>
          <w:tcW w:w="900" w:type="pct"/>
        </w:tcPr>
        <w:p w:rsidR="00593041" w:rsidRDefault="00593041">
          <w:pPr>
            <w:pStyle w:val="HeaderEven"/>
            <w:jc w:val="right"/>
            <w:rPr>
              <w:b/>
            </w:rPr>
          </w:pPr>
          <w:r>
            <w:rPr>
              <w:b/>
            </w:rPr>
            <w:fldChar w:fldCharType="begin"/>
          </w:r>
          <w:r>
            <w:rPr>
              <w:b/>
            </w:rPr>
            <w:instrText xml:space="preserve"> STYLEREF CharChapNo \*charformat  </w:instrText>
          </w:r>
          <w:r>
            <w:rPr>
              <w:b/>
            </w:rPr>
            <w:fldChar w:fldCharType="separate"/>
          </w:r>
          <w:r w:rsidR="00AD451C">
            <w:rPr>
              <w:b/>
              <w:noProof/>
            </w:rPr>
            <w:t>Chapter 14</w:t>
          </w:r>
          <w:r>
            <w:rPr>
              <w:b/>
            </w:rPr>
            <w:fldChar w:fldCharType="end"/>
          </w:r>
        </w:p>
      </w:tc>
    </w:tr>
    <w:tr w:rsidR="00593041">
      <w:tc>
        <w:tcPr>
          <w:tcW w:w="4100" w:type="pct"/>
        </w:tcPr>
        <w:p w:rsidR="00593041" w:rsidRDefault="00593041">
          <w:pPr>
            <w:pStyle w:val="HeaderEven"/>
            <w:jc w:val="right"/>
          </w:pPr>
          <w:r>
            <w:rPr>
              <w:noProof/>
            </w:rPr>
            <w:fldChar w:fldCharType="begin"/>
          </w:r>
          <w:r>
            <w:rPr>
              <w:noProof/>
            </w:rPr>
            <w:instrText xml:space="preserve"> STYLEREF CharPartText \*charformat </w:instrText>
          </w:r>
          <w:r>
            <w:rPr>
              <w:noProof/>
            </w:rPr>
            <w:fldChar w:fldCharType="separate"/>
          </w:r>
          <w:r w:rsidR="00AD451C">
            <w:rPr>
              <w:noProof/>
            </w:rPr>
            <w:t>Heavy Vehicle National Law Amendment Act 2015 (Queensland)</w:t>
          </w:r>
          <w:r>
            <w:rPr>
              <w:noProof/>
            </w:rPr>
            <w:fldChar w:fldCharType="end"/>
          </w:r>
        </w:p>
      </w:tc>
      <w:tc>
        <w:tcPr>
          <w:tcW w:w="900" w:type="pct"/>
        </w:tcPr>
        <w:p w:rsidR="00593041" w:rsidRDefault="00593041">
          <w:pPr>
            <w:pStyle w:val="HeaderEven"/>
            <w:jc w:val="right"/>
            <w:rPr>
              <w:b/>
            </w:rPr>
          </w:pPr>
          <w:r>
            <w:rPr>
              <w:b/>
            </w:rPr>
            <w:fldChar w:fldCharType="begin"/>
          </w:r>
          <w:r>
            <w:rPr>
              <w:b/>
            </w:rPr>
            <w:instrText xml:space="preserve"> STYLEREF CharPartNo \*charformat </w:instrText>
          </w:r>
          <w:r>
            <w:rPr>
              <w:b/>
            </w:rPr>
            <w:fldChar w:fldCharType="separate"/>
          </w:r>
          <w:r w:rsidR="00AD451C">
            <w:rPr>
              <w:b/>
              <w:noProof/>
            </w:rPr>
            <w:t>Part 14.3</w:t>
          </w:r>
          <w:r>
            <w:rPr>
              <w:b/>
            </w:rPr>
            <w:fldChar w:fldCharType="end"/>
          </w:r>
        </w:p>
      </w:tc>
    </w:tr>
    <w:tr w:rsidR="00593041">
      <w:tc>
        <w:tcPr>
          <w:tcW w:w="4100" w:type="pct"/>
        </w:tcPr>
        <w:p w:rsidR="00593041" w:rsidRDefault="00593041">
          <w:pPr>
            <w:pStyle w:val="HeaderEven"/>
            <w:jc w:val="right"/>
          </w:pPr>
          <w:r>
            <w:fldChar w:fldCharType="begin"/>
          </w:r>
          <w:r>
            <w:instrText xml:space="preserve"> STYLEREF CharDivText \*charformat </w:instrText>
          </w:r>
          <w:r>
            <w:rPr>
              <w:noProof/>
            </w:rPr>
            <w:fldChar w:fldCharType="end"/>
          </w:r>
        </w:p>
      </w:tc>
      <w:tc>
        <w:tcPr>
          <w:tcW w:w="900" w:type="pct"/>
        </w:tcPr>
        <w:p w:rsidR="00593041" w:rsidRDefault="00593041">
          <w:pPr>
            <w:pStyle w:val="HeaderEven"/>
            <w:jc w:val="right"/>
            <w:rPr>
              <w:b/>
            </w:rPr>
          </w:pPr>
          <w:r>
            <w:rPr>
              <w:b/>
            </w:rPr>
            <w:fldChar w:fldCharType="begin"/>
          </w:r>
          <w:r>
            <w:rPr>
              <w:b/>
            </w:rPr>
            <w:instrText xml:space="preserve"> STYLEREF CharDivNo \*charformat </w:instrText>
          </w:r>
          <w:r>
            <w:rPr>
              <w:b/>
            </w:rPr>
            <w:fldChar w:fldCharType="end"/>
          </w:r>
        </w:p>
      </w:tc>
    </w:tr>
    <w:tr w:rsidR="00593041">
      <w:trPr>
        <w:cantSplit/>
      </w:trPr>
      <w:tc>
        <w:tcPr>
          <w:tcW w:w="900" w:type="pct"/>
          <w:gridSpan w:val="2"/>
          <w:tcBorders>
            <w:bottom w:val="single" w:sz="4" w:space="0" w:color="auto"/>
          </w:tcBorders>
        </w:tcPr>
        <w:p w:rsidR="00593041" w:rsidRDefault="00AD451C">
          <w:pPr>
            <w:pStyle w:val="HeaderOdd6"/>
          </w:pPr>
          <w:r>
            <w:fldChar w:fldCharType="begin"/>
          </w:r>
          <w:r>
            <w:instrText xml:space="preserve"> DOCPROPERTY "Company"  \* MERGEFORMAT </w:instrText>
          </w:r>
          <w:r>
            <w:fldChar w:fldCharType="separate"/>
          </w:r>
          <w:r w:rsidR="00593041">
            <w:t>Section</w:t>
          </w:r>
          <w:r>
            <w:fldChar w:fldCharType="end"/>
          </w:r>
          <w:r w:rsidR="00593041">
            <w:t xml:space="preserve"> </w:t>
          </w:r>
          <w:r w:rsidR="00593041">
            <w:rPr>
              <w:noProof/>
            </w:rPr>
            <w:fldChar w:fldCharType="begin"/>
          </w:r>
          <w:r w:rsidR="00593041">
            <w:rPr>
              <w:noProof/>
            </w:rPr>
            <w:instrText xml:space="preserve"> STYLEREF CharSectNo \*charformat </w:instrText>
          </w:r>
          <w:r w:rsidR="00593041">
            <w:rPr>
              <w:noProof/>
            </w:rPr>
            <w:fldChar w:fldCharType="separate"/>
          </w:r>
          <w:r>
            <w:rPr>
              <w:noProof/>
            </w:rPr>
            <w:t>758</w:t>
          </w:r>
          <w:r w:rsidR="00593041">
            <w:rPr>
              <w:noProof/>
            </w:rPr>
            <w:fldChar w:fldCharType="end"/>
          </w:r>
        </w:p>
      </w:tc>
    </w:tr>
  </w:tbl>
  <w:p w:rsidR="00593041" w:rsidRDefault="005930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93041" w:rsidRPr="00CB3D59">
      <w:trPr>
        <w:jc w:val="center"/>
      </w:trPr>
      <w:tc>
        <w:tcPr>
          <w:tcW w:w="1560" w:type="dxa"/>
        </w:tcPr>
        <w:p w:rsidR="00593041" w:rsidRPr="00A752AE" w:rsidRDefault="0059304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451C">
            <w:rPr>
              <w:rFonts w:cs="Arial"/>
              <w:b/>
              <w:noProof/>
              <w:szCs w:val="18"/>
            </w:rPr>
            <w:t>Schedule 1</w:t>
          </w:r>
          <w:r w:rsidRPr="00A752AE">
            <w:rPr>
              <w:rFonts w:cs="Arial"/>
              <w:b/>
              <w:szCs w:val="18"/>
            </w:rPr>
            <w:fldChar w:fldCharType="end"/>
          </w:r>
        </w:p>
      </w:tc>
      <w:tc>
        <w:tcPr>
          <w:tcW w:w="5741" w:type="dxa"/>
        </w:tcPr>
        <w:p w:rsidR="00593041" w:rsidRPr="00A752AE" w:rsidRDefault="0059304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451C">
            <w:rPr>
              <w:rFonts w:cs="Arial"/>
              <w:noProof/>
              <w:szCs w:val="18"/>
            </w:rPr>
            <w:t>Miscellaneous provisions relating to interpretation</w:t>
          </w:r>
          <w:r w:rsidRPr="00A752AE">
            <w:rPr>
              <w:rFonts w:cs="Arial"/>
              <w:szCs w:val="18"/>
            </w:rPr>
            <w:fldChar w:fldCharType="end"/>
          </w:r>
        </w:p>
      </w:tc>
    </w:tr>
    <w:tr w:rsidR="00593041" w:rsidRPr="00CB3D59">
      <w:trPr>
        <w:jc w:val="center"/>
      </w:trPr>
      <w:tc>
        <w:tcPr>
          <w:tcW w:w="1560" w:type="dxa"/>
        </w:tcPr>
        <w:p w:rsidR="00593041" w:rsidRPr="00A752AE" w:rsidRDefault="0059304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451C">
            <w:rPr>
              <w:rFonts w:cs="Arial"/>
              <w:b/>
              <w:noProof/>
              <w:szCs w:val="18"/>
            </w:rPr>
            <w:t>Part 8</w:t>
          </w:r>
          <w:r w:rsidRPr="00A752AE">
            <w:rPr>
              <w:rFonts w:cs="Arial"/>
              <w:b/>
              <w:szCs w:val="18"/>
            </w:rPr>
            <w:fldChar w:fldCharType="end"/>
          </w:r>
        </w:p>
      </w:tc>
      <w:tc>
        <w:tcPr>
          <w:tcW w:w="5741" w:type="dxa"/>
        </w:tcPr>
        <w:p w:rsidR="00593041" w:rsidRPr="00A752AE" w:rsidRDefault="0059304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451C">
            <w:rPr>
              <w:rFonts w:cs="Arial"/>
              <w:noProof/>
              <w:szCs w:val="18"/>
            </w:rPr>
            <w:t>Application to coastal waters</w:t>
          </w:r>
          <w:r w:rsidRPr="00A752AE">
            <w:rPr>
              <w:rFonts w:cs="Arial"/>
              <w:szCs w:val="18"/>
            </w:rPr>
            <w:fldChar w:fldCharType="end"/>
          </w:r>
        </w:p>
      </w:tc>
    </w:tr>
    <w:tr w:rsidR="00593041" w:rsidRPr="00CB3D59">
      <w:trPr>
        <w:jc w:val="center"/>
      </w:trPr>
      <w:tc>
        <w:tcPr>
          <w:tcW w:w="7296" w:type="dxa"/>
          <w:gridSpan w:val="2"/>
          <w:tcBorders>
            <w:bottom w:val="single" w:sz="4" w:space="0" w:color="auto"/>
          </w:tcBorders>
        </w:tcPr>
        <w:p w:rsidR="00593041" w:rsidRPr="00A752AE" w:rsidRDefault="00593041"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451C">
            <w:rPr>
              <w:rFonts w:cs="Arial"/>
              <w:noProof/>
              <w:szCs w:val="18"/>
            </w:rPr>
            <w:t>38</w:t>
          </w:r>
          <w:r w:rsidRPr="00A752AE">
            <w:rPr>
              <w:rFonts w:cs="Arial"/>
              <w:szCs w:val="18"/>
            </w:rPr>
            <w:fldChar w:fldCharType="end"/>
          </w:r>
        </w:p>
      </w:tc>
    </w:tr>
  </w:tbl>
  <w:p w:rsidR="00593041" w:rsidRDefault="005930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93041" w:rsidRPr="00CB3D59">
      <w:trPr>
        <w:jc w:val="center"/>
      </w:trPr>
      <w:tc>
        <w:tcPr>
          <w:tcW w:w="5741" w:type="dxa"/>
        </w:tcPr>
        <w:p w:rsidR="00593041" w:rsidRPr="00A752AE" w:rsidRDefault="0059304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451C">
            <w:rPr>
              <w:rFonts w:cs="Arial"/>
              <w:noProof/>
              <w:szCs w:val="18"/>
            </w:rPr>
            <w:t>Miscellaneous provisions relating to interpretation</w:t>
          </w:r>
          <w:r w:rsidRPr="00A752AE">
            <w:rPr>
              <w:rFonts w:cs="Arial"/>
              <w:szCs w:val="18"/>
            </w:rPr>
            <w:fldChar w:fldCharType="end"/>
          </w:r>
        </w:p>
      </w:tc>
      <w:tc>
        <w:tcPr>
          <w:tcW w:w="1560" w:type="dxa"/>
        </w:tcPr>
        <w:p w:rsidR="00593041" w:rsidRPr="00A752AE" w:rsidRDefault="0059304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451C">
            <w:rPr>
              <w:rFonts w:cs="Arial"/>
              <w:b/>
              <w:noProof/>
              <w:szCs w:val="18"/>
            </w:rPr>
            <w:t>Schedule 1</w:t>
          </w:r>
          <w:r w:rsidRPr="00A752AE">
            <w:rPr>
              <w:rFonts w:cs="Arial"/>
              <w:b/>
              <w:szCs w:val="18"/>
            </w:rPr>
            <w:fldChar w:fldCharType="end"/>
          </w:r>
        </w:p>
      </w:tc>
    </w:tr>
    <w:tr w:rsidR="00593041" w:rsidRPr="00CB3D59">
      <w:trPr>
        <w:jc w:val="center"/>
      </w:trPr>
      <w:tc>
        <w:tcPr>
          <w:tcW w:w="5741" w:type="dxa"/>
        </w:tcPr>
        <w:p w:rsidR="00593041" w:rsidRPr="00A752AE" w:rsidRDefault="0059304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D451C">
            <w:rPr>
              <w:rFonts w:cs="Arial"/>
              <w:noProof/>
              <w:szCs w:val="18"/>
            </w:rPr>
            <w:t>Instruments under Law</w:t>
          </w:r>
          <w:r w:rsidRPr="00A752AE">
            <w:rPr>
              <w:rFonts w:cs="Arial"/>
              <w:szCs w:val="18"/>
            </w:rPr>
            <w:fldChar w:fldCharType="end"/>
          </w:r>
        </w:p>
      </w:tc>
      <w:tc>
        <w:tcPr>
          <w:tcW w:w="1560" w:type="dxa"/>
        </w:tcPr>
        <w:p w:rsidR="00593041" w:rsidRPr="00A752AE" w:rsidRDefault="0059304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D451C">
            <w:rPr>
              <w:rFonts w:cs="Arial"/>
              <w:b/>
              <w:noProof/>
              <w:szCs w:val="18"/>
            </w:rPr>
            <w:t>Part 7</w:t>
          </w:r>
          <w:r w:rsidRPr="00A752AE">
            <w:rPr>
              <w:rFonts w:cs="Arial"/>
              <w:b/>
              <w:szCs w:val="18"/>
            </w:rPr>
            <w:fldChar w:fldCharType="end"/>
          </w:r>
        </w:p>
      </w:tc>
    </w:tr>
    <w:tr w:rsidR="00593041" w:rsidRPr="00CB3D59">
      <w:trPr>
        <w:jc w:val="center"/>
      </w:trPr>
      <w:tc>
        <w:tcPr>
          <w:tcW w:w="7296" w:type="dxa"/>
          <w:gridSpan w:val="2"/>
          <w:tcBorders>
            <w:bottom w:val="single" w:sz="4" w:space="0" w:color="auto"/>
          </w:tcBorders>
        </w:tcPr>
        <w:p w:rsidR="00593041" w:rsidRPr="00A752AE" w:rsidRDefault="00593041"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451C">
            <w:rPr>
              <w:rFonts w:cs="Arial"/>
              <w:noProof/>
              <w:szCs w:val="18"/>
            </w:rPr>
            <w:t>37</w:t>
          </w:r>
          <w:r w:rsidRPr="00A752AE">
            <w:rPr>
              <w:rFonts w:cs="Arial"/>
              <w:szCs w:val="18"/>
            </w:rPr>
            <w:fldChar w:fldCharType="end"/>
          </w:r>
        </w:p>
      </w:tc>
    </w:tr>
  </w:tbl>
  <w:p w:rsidR="00593041" w:rsidRDefault="00593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FEA"/>
    <w:rsid w:val="000020C5"/>
    <w:rsid w:val="00002551"/>
    <w:rsid w:val="00003040"/>
    <w:rsid w:val="000077BE"/>
    <w:rsid w:val="0001078B"/>
    <w:rsid w:val="00011290"/>
    <w:rsid w:val="00012644"/>
    <w:rsid w:val="0001278A"/>
    <w:rsid w:val="00014F07"/>
    <w:rsid w:val="00016E12"/>
    <w:rsid w:val="00020777"/>
    <w:rsid w:val="00022AEA"/>
    <w:rsid w:val="00026F11"/>
    <w:rsid w:val="00032034"/>
    <w:rsid w:val="000349C5"/>
    <w:rsid w:val="00035C01"/>
    <w:rsid w:val="00035CC8"/>
    <w:rsid w:val="00036C22"/>
    <w:rsid w:val="00036EE1"/>
    <w:rsid w:val="0003771E"/>
    <w:rsid w:val="000426D8"/>
    <w:rsid w:val="00045BC2"/>
    <w:rsid w:val="000472BE"/>
    <w:rsid w:val="00050DA6"/>
    <w:rsid w:val="00052341"/>
    <w:rsid w:val="00052D85"/>
    <w:rsid w:val="00056C16"/>
    <w:rsid w:val="000616C9"/>
    <w:rsid w:val="0006171D"/>
    <w:rsid w:val="00062FCF"/>
    <w:rsid w:val="0006376D"/>
    <w:rsid w:val="00065AC8"/>
    <w:rsid w:val="000666ED"/>
    <w:rsid w:val="00067352"/>
    <w:rsid w:val="00071813"/>
    <w:rsid w:val="00074332"/>
    <w:rsid w:val="000759B4"/>
    <w:rsid w:val="00076551"/>
    <w:rsid w:val="000804FC"/>
    <w:rsid w:val="000816FC"/>
    <w:rsid w:val="00083687"/>
    <w:rsid w:val="00092C0B"/>
    <w:rsid w:val="000A3095"/>
    <w:rsid w:val="000A410E"/>
    <w:rsid w:val="000A4E7F"/>
    <w:rsid w:val="000A5F7B"/>
    <w:rsid w:val="000B1FA7"/>
    <w:rsid w:val="000B2F99"/>
    <w:rsid w:val="000B70A7"/>
    <w:rsid w:val="000B7597"/>
    <w:rsid w:val="000C04E4"/>
    <w:rsid w:val="000C0C28"/>
    <w:rsid w:val="000C130E"/>
    <w:rsid w:val="000C1958"/>
    <w:rsid w:val="000C25F5"/>
    <w:rsid w:val="000C3FCD"/>
    <w:rsid w:val="000C54E0"/>
    <w:rsid w:val="000C72F8"/>
    <w:rsid w:val="000D13D8"/>
    <w:rsid w:val="000D19F8"/>
    <w:rsid w:val="000D2D9D"/>
    <w:rsid w:val="000D35CA"/>
    <w:rsid w:val="000D70E9"/>
    <w:rsid w:val="000D7F85"/>
    <w:rsid w:val="000E176F"/>
    <w:rsid w:val="000E1C8B"/>
    <w:rsid w:val="000E3096"/>
    <w:rsid w:val="000F7A26"/>
    <w:rsid w:val="0010055F"/>
    <w:rsid w:val="0010080A"/>
    <w:rsid w:val="00101A7F"/>
    <w:rsid w:val="00102670"/>
    <w:rsid w:val="0010277E"/>
    <w:rsid w:val="00102B48"/>
    <w:rsid w:val="00105A42"/>
    <w:rsid w:val="0011303F"/>
    <w:rsid w:val="001135C9"/>
    <w:rsid w:val="00115083"/>
    <w:rsid w:val="00117A04"/>
    <w:rsid w:val="00120B1E"/>
    <w:rsid w:val="00121ABD"/>
    <w:rsid w:val="00121CED"/>
    <w:rsid w:val="00121CF7"/>
    <w:rsid w:val="00122D98"/>
    <w:rsid w:val="00124806"/>
    <w:rsid w:val="00124B7F"/>
    <w:rsid w:val="00124EF7"/>
    <w:rsid w:val="0012535F"/>
    <w:rsid w:val="00126805"/>
    <w:rsid w:val="00131242"/>
    <w:rsid w:val="00131458"/>
    <w:rsid w:val="00137DF7"/>
    <w:rsid w:val="0014046E"/>
    <w:rsid w:val="00140F65"/>
    <w:rsid w:val="00144A36"/>
    <w:rsid w:val="00150AE9"/>
    <w:rsid w:val="00153295"/>
    <w:rsid w:val="00154559"/>
    <w:rsid w:val="0015566A"/>
    <w:rsid w:val="00155EA2"/>
    <w:rsid w:val="001571AF"/>
    <w:rsid w:val="00160DA8"/>
    <w:rsid w:val="00165671"/>
    <w:rsid w:val="00176B47"/>
    <w:rsid w:val="0018417E"/>
    <w:rsid w:val="00190060"/>
    <w:rsid w:val="001906C7"/>
    <w:rsid w:val="00193DDD"/>
    <w:rsid w:val="00194CFF"/>
    <w:rsid w:val="0019691A"/>
    <w:rsid w:val="00196EEB"/>
    <w:rsid w:val="00197DD1"/>
    <w:rsid w:val="001A0F23"/>
    <w:rsid w:val="001A1E86"/>
    <w:rsid w:val="001A391E"/>
    <w:rsid w:val="001B0B1C"/>
    <w:rsid w:val="001B199B"/>
    <w:rsid w:val="001B2ABC"/>
    <w:rsid w:val="001C03F6"/>
    <w:rsid w:val="001C27AD"/>
    <w:rsid w:val="001C5C1A"/>
    <w:rsid w:val="001C5DD7"/>
    <w:rsid w:val="001C6AC6"/>
    <w:rsid w:val="001D04E5"/>
    <w:rsid w:val="001D151C"/>
    <w:rsid w:val="001D46AD"/>
    <w:rsid w:val="001D629E"/>
    <w:rsid w:val="001D690E"/>
    <w:rsid w:val="001D75C7"/>
    <w:rsid w:val="001E0C86"/>
    <w:rsid w:val="001E0E4C"/>
    <w:rsid w:val="001E187B"/>
    <w:rsid w:val="001E341C"/>
    <w:rsid w:val="001E44BC"/>
    <w:rsid w:val="001E68E3"/>
    <w:rsid w:val="001E73B3"/>
    <w:rsid w:val="001F373F"/>
    <w:rsid w:val="001F4394"/>
    <w:rsid w:val="001F7B20"/>
    <w:rsid w:val="00200CE8"/>
    <w:rsid w:val="00206DC0"/>
    <w:rsid w:val="002079A1"/>
    <w:rsid w:val="00212D13"/>
    <w:rsid w:val="00215CCC"/>
    <w:rsid w:val="00216E50"/>
    <w:rsid w:val="002203D0"/>
    <w:rsid w:val="0022043D"/>
    <w:rsid w:val="00221645"/>
    <w:rsid w:val="00221769"/>
    <w:rsid w:val="0022371F"/>
    <w:rsid w:val="00223E43"/>
    <w:rsid w:val="00223FCE"/>
    <w:rsid w:val="00235998"/>
    <w:rsid w:val="00242C0D"/>
    <w:rsid w:val="0024338D"/>
    <w:rsid w:val="00243461"/>
    <w:rsid w:val="0024443A"/>
    <w:rsid w:val="00244ECD"/>
    <w:rsid w:val="0024754E"/>
    <w:rsid w:val="00256D97"/>
    <w:rsid w:val="002570E8"/>
    <w:rsid w:val="00257569"/>
    <w:rsid w:val="0026079F"/>
    <w:rsid w:val="00261B65"/>
    <w:rsid w:val="00262735"/>
    <w:rsid w:val="002643B4"/>
    <w:rsid w:val="00264AB6"/>
    <w:rsid w:val="002679C1"/>
    <w:rsid w:val="00271C9D"/>
    <w:rsid w:val="00272C93"/>
    <w:rsid w:val="00272F17"/>
    <w:rsid w:val="00273EC3"/>
    <w:rsid w:val="00275FBA"/>
    <w:rsid w:val="00276512"/>
    <w:rsid w:val="002772EA"/>
    <w:rsid w:val="00281D73"/>
    <w:rsid w:val="00283CA2"/>
    <w:rsid w:val="00294282"/>
    <w:rsid w:val="0029476F"/>
    <w:rsid w:val="002A130F"/>
    <w:rsid w:val="002A3BA9"/>
    <w:rsid w:val="002B3241"/>
    <w:rsid w:val="002B36EA"/>
    <w:rsid w:val="002B5D7A"/>
    <w:rsid w:val="002B7616"/>
    <w:rsid w:val="002C3B92"/>
    <w:rsid w:val="002C67C2"/>
    <w:rsid w:val="002C6BB1"/>
    <w:rsid w:val="002D0C5E"/>
    <w:rsid w:val="002D38A4"/>
    <w:rsid w:val="002D3EBB"/>
    <w:rsid w:val="002D5B17"/>
    <w:rsid w:val="002D754B"/>
    <w:rsid w:val="002E4286"/>
    <w:rsid w:val="002E70B9"/>
    <w:rsid w:val="002E7731"/>
    <w:rsid w:val="002E7C77"/>
    <w:rsid w:val="002F073F"/>
    <w:rsid w:val="002F16D1"/>
    <w:rsid w:val="002F337C"/>
    <w:rsid w:val="002F4740"/>
    <w:rsid w:val="002F6BBE"/>
    <w:rsid w:val="00300183"/>
    <w:rsid w:val="003021AD"/>
    <w:rsid w:val="003043A3"/>
    <w:rsid w:val="00314EB2"/>
    <w:rsid w:val="003212D3"/>
    <w:rsid w:val="0032555B"/>
    <w:rsid w:val="003270BA"/>
    <w:rsid w:val="00330AF9"/>
    <w:rsid w:val="00332504"/>
    <w:rsid w:val="003329B2"/>
    <w:rsid w:val="0033389C"/>
    <w:rsid w:val="00333C6E"/>
    <w:rsid w:val="00334B10"/>
    <w:rsid w:val="00341246"/>
    <w:rsid w:val="00343DAA"/>
    <w:rsid w:val="0034426C"/>
    <w:rsid w:val="00346451"/>
    <w:rsid w:val="00347A8F"/>
    <w:rsid w:val="0035563D"/>
    <w:rsid w:val="00362853"/>
    <w:rsid w:val="00363C40"/>
    <w:rsid w:val="003642A5"/>
    <w:rsid w:val="00371EEA"/>
    <w:rsid w:val="00371FCC"/>
    <w:rsid w:val="003860C4"/>
    <w:rsid w:val="0038686B"/>
    <w:rsid w:val="00386CAF"/>
    <w:rsid w:val="00387880"/>
    <w:rsid w:val="00393D73"/>
    <w:rsid w:val="003945F2"/>
    <w:rsid w:val="00394C88"/>
    <w:rsid w:val="003952F9"/>
    <w:rsid w:val="00395AAD"/>
    <w:rsid w:val="003A02B2"/>
    <w:rsid w:val="003A6088"/>
    <w:rsid w:val="003A6E71"/>
    <w:rsid w:val="003A7EFD"/>
    <w:rsid w:val="003B1A01"/>
    <w:rsid w:val="003B1F59"/>
    <w:rsid w:val="003B4294"/>
    <w:rsid w:val="003C2A4A"/>
    <w:rsid w:val="003C36B7"/>
    <w:rsid w:val="003C55A0"/>
    <w:rsid w:val="003C5869"/>
    <w:rsid w:val="003C5A34"/>
    <w:rsid w:val="003C6640"/>
    <w:rsid w:val="003D1D23"/>
    <w:rsid w:val="003D2F8E"/>
    <w:rsid w:val="003D547E"/>
    <w:rsid w:val="003D596F"/>
    <w:rsid w:val="003D7954"/>
    <w:rsid w:val="003E1046"/>
    <w:rsid w:val="003E3AC7"/>
    <w:rsid w:val="003E3D1D"/>
    <w:rsid w:val="003E5CFB"/>
    <w:rsid w:val="003F03B1"/>
    <w:rsid w:val="003F0FDE"/>
    <w:rsid w:val="003F11CF"/>
    <w:rsid w:val="003F1D40"/>
    <w:rsid w:val="003F5A90"/>
    <w:rsid w:val="003F5CD2"/>
    <w:rsid w:val="003F61C6"/>
    <w:rsid w:val="003F6617"/>
    <w:rsid w:val="00400817"/>
    <w:rsid w:val="00401216"/>
    <w:rsid w:val="0040198C"/>
    <w:rsid w:val="00405402"/>
    <w:rsid w:val="00407AA8"/>
    <w:rsid w:val="00407E7D"/>
    <w:rsid w:val="004130F2"/>
    <w:rsid w:val="00413CE0"/>
    <w:rsid w:val="00414573"/>
    <w:rsid w:val="00414B0A"/>
    <w:rsid w:val="004153E0"/>
    <w:rsid w:val="00415415"/>
    <w:rsid w:val="004174B9"/>
    <w:rsid w:val="00417655"/>
    <w:rsid w:val="004214F7"/>
    <w:rsid w:val="00422F19"/>
    <w:rsid w:val="0042375A"/>
    <w:rsid w:val="004267EA"/>
    <w:rsid w:val="004277CF"/>
    <w:rsid w:val="00433672"/>
    <w:rsid w:val="004444EA"/>
    <w:rsid w:val="0045091B"/>
    <w:rsid w:val="0045245F"/>
    <w:rsid w:val="004535E6"/>
    <w:rsid w:val="00454E75"/>
    <w:rsid w:val="0045507B"/>
    <w:rsid w:val="004559C8"/>
    <w:rsid w:val="00455A0C"/>
    <w:rsid w:val="00455CDE"/>
    <w:rsid w:val="00455EA2"/>
    <w:rsid w:val="00456CD9"/>
    <w:rsid w:val="00461C89"/>
    <w:rsid w:val="004625A3"/>
    <w:rsid w:val="004655AE"/>
    <w:rsid w:val="0046637F"/>
    <w:rsid w:val="00470995"/>
    <w:rsid w:val="0047651C"/>
    <w:rsid w:val="004774FF"/>
    <w:rsid w:val="00481E75"/>
    <w:rsid w:val="0048744F"/>
    <w:rsid w:val="004931B6"/>
    <w:rsid w:val="0049379D"/>
    <w:rsid w:val="00493C19"/>
    <w:rsid w:val="0049445A"/>
    <w:rsid w:val="004957E2"/>
    <w:rsid w:val="004957FF"/>
    <w:rsid w:val="00496D92"/>
    <w:rsid w:val="00496DF2"/>
    <w:rsid w:val="00496F44"/>
    <w:rsid w:val="00496FE6"/>
    <w:rsid w:val="0049759C"/>
    <w:rsid w:val="004A2003"/>
    <w:rsid w:val="004A2395"/>
    <w:rsid w:val="004A295F"/>
    <w:rsid w:val="004A4A40"/>
    <w:rsid w:val="004A70A8"/>
    <w:rsid w:val="004B093E"/>
    <w:rsid w:val="004B0AEB"/>
    <w:rsid w:val="004B228A"/>
    <w:rsid w:val="004B30B4"/>
    <w:rsid w:val="004B4F2A"/>
    <w:rsid w:val="004B6261"/>
    <w:rsid w:val="004C22AA"/>
    <w:rsid w:val="004C4C27"/>
    <w:rsid w:val="004C4FD0"/>
    <w:rsid w:val="004D0348"/>
    <w:rsid w:val="004D207A"/>
    <w:rsid w:val="004D29E3"/>
    <w:rsid w:val="004D663E"/>
    <w:rsid w:val="004E1A15"/>
    <w:rsid w:val="004E3097"/>
    <w:rsid w:val="004E3500"/>
    <w:rsid w:val="004E3F26"/>
    <w:rsid w:val="004E5488"/>
    <w:rsid w:val="004F334C"/>
    <w:rsid w:val="004F33A1"/>
    <w:rsid w:val="004F52BE"/>
    <w:rsid w:val="004F5757"/>
    <w:rsid w:val="004F59CA"/>
    <w:rsid w:val="004F6C64"/>
    <w:rsid w:val="00500DF3"/>
    <w:rsid w:val="00510B0F"/>
    <w:rsid w:val="00513BE3"/>
    <w:rsid w:val="005153A6"/>
    <w:rsid w:val="00515AEA"/>
    <w:rsid w:val="00520C2F"/>
    <w:rsid w:val="00520FCC"/>
    <w:rsid w:val="005239EA"/>
    <w:rsid w:val="0052459D"/>
    <w:rsid w:val="005276BA"/>
    <w:rsid w:val="00527A96"/>
    <w:rsid w:val="00534E65"/>
    <w:rsid w:val="00535D69"/>
    <w:rsid w:val="00540A84"/>
    <w:rsid w:val="00541B5D"/>
    <w:rsid w:val="00542B9D"/>
    <w:rsid w:val="00542C4E"/>
    <w:rsid w:val="00544642"/>
    <w:rsid w:val="0054521A"/>
    <w:rsid w:val="005479EC"/>
    <w:rsid w:val="00547A52"/>
    <w:rsid w:val="005525A2"/>
    <w:rsid w:val="00553E34"/>
    <w:rsid w:val="005544D4"/>
    <w:rsid w:val="00555B81"/>
    <w:rsid w:val="005565DD"/>
    <w:rsid w:val="005568E2"/>
    <w:rsid w:val="005609BF"/>
    <w:rsid w:val="00561BDE"/>
    <w:rsid w:val="00562073"/>
    <w:rsid w:val="0056371E"/>
    <w:rsid w:val="005655A7"/>
    <w:rsid w:val="00570750"/>
    <w:rsid w:val="00570FBB"/>
    <w:rsid w:val="00574352"/>
    <w:rsid w:val="0057496A"/>
    <w:rsid w:val="00574AE1"/>
    <w:rsid w:val="00581CBC"/>
    <w:rsid w:val="00582A04"/>
    <w:rsid w:val="005854DE"/>
    <w:rsid w:val="00586C3B"/>
    <w:rsid w:val="00590836"/>
    <w:rsid w:val="00591CFE"/>
    <w:rsid w:val="00592E1B"/>
    <w:rsid w:val="00593041"/>
    <w:rsid w:val="005A062C"/>
    <w:rsid w:val="005A2ABC"/>
    <w:rsid w:val="005A48C8"/>
    <w:rsid w:val="005A6778"/>
    <w:rsid w:val="005B4EB1"/>
    <w:rsid w:val="005B7EE1"/>
    <w:rsid w:val="005C1A09"/>
    <w:rsid w:val="005C2955"/>
    <w:rsid w:val="005C333E"/>
    <w:rsid w:val="005C48C7"/>
    <w:rsid w:val="005C6D6D"/>
    <w:rsid w:val="005C770D"/>
    <w:rsid w:val="005D18E7"/>
    <w:rsid w:val="005D2BF6"/>
    <w:rsid w:val="005D4C80"/>
    <w:rsid w:val="005E46B3"/>
    <w:rsid w:val="005E59CD"/>
    <w:rsid w:val="005F2FE3"/>
    <w:rsid w:val="005F5545"/>
    <w:rsid w:val="00604150"/>
    <w:rsid w:val="0060531C"/>
    <w:rsid w:val="006077F7"/>
    <w:rsid w:val="0061024F"/>
    <w:rsid w:val="00611814"/>
    <w:rsid w:val="00616B91"/>
    <w:rsid w:val="0062288F"/>
    <w:rsid w:val="00623278"/>
    <w:rsid w:val="006271D3"/>
    <w:rsid w:val="006300C2"/>
    <w:rsid w:val="00632AAE"/>
    <w:rsid w:val="006378FF"/>
    <w:rsid w:val="0064065B"/>
    <w:rsid w:val="0064073F"/>
    <w:rsid w:val="006415CF"/>
    <w:rsid w:val="00642491"/>
    <w:rsid w:val="006425A9"/>
    <w:rsid w:val="00646560"/>
    <w:rsid w:val="00647673"/>
    <w:rsid w:val="00650E36"/>
    <w:rsid w:val="00651049"/>
    <w:rsid w:val="006511CC"/>
    <w:rsid w:val="006530F9"/>
    <w:rsid w:val="006540FD"/>
    <w:rsid w:val="006541DE"/>
    <w:rsid w:val="00656633"/>
    <w:rsid w:val="00656819"/>
    <w:rsid w:val="006679EE"/>
    <w:rsid w:val="006712F5"/>
    <w:rsid w:val="006741F2"/>
    <w:rsid w:val="0067431A"/>
    <w:rsid w:val="00675292"/>
    <w:rsid w:val="00675ABC"/>
    <w:rsid w:val="00675BA9"/>
    <w:rsid w:val="00675D08"/>
    <w:rsid w:val="006767F0"/>
    <w:rsid w:val="0068043D"/>
    <w:rsid w:val="00681238"/>
    <w:rsid w:val="00681BD2"/>
    <w:rsid w:val="00681EB0"/>
    <w:rsid w:val="00685893"/>
    <w:rsid w:val="00685EE2"/>
    <w:rsid w:val="00687533"/>
    <w:rsid w:val="006875C3"/>
    <w:rsid w:val="00690FF1"/>
    <w:rsid w:val="006958E0"/>
    <w:rsid w:val="006A2141"/>
    <w:rsid w:val="006A6394"/>
    <w:rsid w:val="006B42B2"/>
    <w:rsid w:val="006B59B7"/>
    <w:rsid w:val="006C3B47"/>
    <w:rsid w:val="006C6C8D"/>
    <w:rsid w:val="006D094E"/>
    <w:rsid w:val="006D0BB9"/>
    <w:rsid w:val="006D1150"/>
    <w:rsid w:val="006D175A"/>
    <w:rsid w:val="006D1878"/>
    <w:rsid w:val="006E0A56"/>
    <w:rsid w:val="006E0C44"/>
    <w:rsid w:val="006E2068"/>
    <w:rsid w:val="006E6F42"/>
    <w:rsid w:val="006F0611"/>
    <w:rsid w:val="006F174C"/>
    <w:rsid w:val="006F39A5"/>
    <w:rsid w:val="006F4D26"/>
    <w:rsid w:val="006F540E"/>
    <w:rsid w:val="007007F1"/>
    <w:rsid w:val="00702047"/>
    <w:rsid w:val="0070634E"/>
    <w:rsid w:val="00706D55"/>
    <w:rsid w:val="0070738C"/>
    <w:rsid w:val="007108B9"/>
    <w:rsid w:val="007132B5"/>
    <w:rsid w:val="00715204"/>
    <w:rsid w:val="007158D7"/>
    <w:rsid w:val="00715E24"/>
    <w:rsid w:val="0072180D"/>
    <w:rsid w:val="00723B98"/>
    <w:rsid w:val="0072601A"/>
    <w:rsid w:val="00726E15"/>
    <w:rsid w:val="0073018B"/>
    <w:rsid w:val="007306F1"/>
    <w:rsid w:val="0073236E"/>
    <w:rsid w:val="00735C00"/>
    <w:rsid w:val="00736BFE"/>
    <w:rsid w:val="00740102"/>
    <w:rsid w:val="00745956"/>
    <w:rsid w:val="0074777F"/>
    <w:rsid w:val="00750ACD"/>
    <w:rsid w:val="00751A90"/>
    <w:rsid w:val="00756B31"/>
    <w:rsid w:val="00757171"/>
    <w:rsid w:val="00757F5B"/>
    <w:rsid w:val="007606EC"/>
    <w:rsid w:val="00761295"/>
    <w:rsid w:val="00762DCC"/>
    <w:rsid w:val="00764DDE"/>
    <w:rsid w:val="00766C6B"/>
    <w:rsid w:val="007670CC"/>
    <w:rsid w:val="00767F6D"/>
    <w:rsid w:val="0077174B"/>
    <w:rsid w:val="0077180F"/>
    <w:rsid w:val="00776070"/>
    <w:rsid w:val="007765B1"/>
    <w:rsid w:val="007851EF"/>
    <w:rsid w:val="00790710"/>
    <w:rsid w:val="0079166E"/>
    <w:rsid w:val="00791E85"/>
    <w:rsid w:val="007929E9"/>
    <w:rsid w:val="00794599"/>
    <w:rsid w:val="00795E48"/>
    <w:rsid w:val="007970E4"/>
    <w:rsid w:val="007A069F"/>
    <w:rsid w:val="007A1279"/>
    <w:rsid w:val="007A206B"/>
    <w:rsid w:val="007A3581"/>
    <w:rsid w:val="007A62DA"/>
    <w:rsid w:val="007B0E34"/>
    <w:rsid w:val="007B6A45"/>
    <w:rsid w:val="007C0EF1"/>
    <w:rsid w:val="007C13F4"/>
    <w:rsid w:val="007C360A"/>
    <w:rsid w:val="007D0FBC"/>
    <w:rsid w:val="007D1A27"/>
    <w:rsid w:val="007D310D"/>
    <w:rsid w:val="007D3319"/>
    <w:rsid w:val="007D4D91"/>
    <w:rsid w:val="007D579F"/>
    <w:rsid w:val="007D724E"/>
    <w:rsid w:val="007D7C28"/>
    <w:rsid w:val="007E1CE7"/>
    <w:rsid w:val="007E3134"/>
    <w:rsid w:val="007E36B8"/>
    <w:rsid w:val="007E3B80"/>
    <w:rsid w:val="007E3FD5"/>
    <w:rsid w:val="007E45AE"/>
    <w:rsid w:val="007E5AFD"/>
    <w:rsid w:val="007F03C4"/>
    <w:rsid w:val="007F0EF8"/>
    <w:rsid w:val="007F2252"/>
    <w:rsid w:val="007F27BC"/>
    <w:rsid w:val="007F3344"/>
    <w:rsid w:val="007F77BD"/>
    <w:rsid w:val="008001A5"/>
    <w:rsid w:val="008049AE"/>
    <w:rsid w:val="00806779"/>
    <w:rsid w:val="008067F7"/>
    <w:rsid w:val="00811BEC"/>
    <w:rsid w:val="00812499"/>
    <w:rsid w:val="00814BC3"/>
    <w:rsid w:val="00816477"/>
    <w:rsid w:val="008165EB"/>
    <w:rsid w:val="0082104E"/>
    <w:rsid w:val="008218EB"/>
    <w:rsid w:val="00823955"/>
    <w:rsid w:val="00824C29"/>
    <w:rsid w:val="008324D3"/>
    <w:rsid w:val="00834109"/>
    <w:rsid w:val="00834C30"/>
    <w:rsid w:val="008360DB"/>
    <w:rsid w:val="008370A4"/>
    <w:rsid w:val="00840EE4"/>
    <w:rsid w:val="00843196"/>
    <w:rsid w:val="00844674"/>
    <w:rsid w:val="00845475"/>
    <w:rsid w:val="008458B2"/>
    <w:rsid w:val="008539F9"/>
    <w:rsid w:val="0085401C"/>
    <w:rsid w:val="00854756"/>
    <w:rsid w:val="00855D52"/>
    <w:rsid w:val="008575CD"/>
    <w:rsid w:val="00862946"/>
    <w:rsid w:val="00862C5F"/>
    <w:rsid w:val="0086328F"/>
    <w:rsid w:val="00863A11"/>
    <w:rsid w:val="008701E6"/>
    <w:rsid w:val="00872D89"/>
    <w:rsid w:val="00873204"/>
    <w:rsid w:val="00873F45"/>
    <w:rsid w:val="00880594"/>
    <w:rsid w:val="0088331D"/>
    <w:rsid w:val="00884976"/>
    <w:rsid w:val="00885ABE"/>
    <w:rsid w:val="00885F7E"/>
    <w:rsid w:val="0089066C"/>
    <w:rsid w:val="008949F4"/>
    <w:rsid w:val="00895FBF"/>
    <w:rsid w:val="008A28FE"/>
    <w:rsid w:val="008A3183"/>
    <w:rsid w:val="008B0570"/>
    <w:rsid w:val="008B2E70"/>
    <w:rsid w:val="008B4E35"/>
    <w:rsid w:val="008B5FD9"/>
    <w:rsid w:val="008C13A8"/>
    <w:rsid w:val="008C1FD8"/>
    <w:rsid w:val="008C57BB"/>
    <w:rsid w:val="008C79DA"/>
    <w:rsid w:val="008D3B74"/>
    <w:rsid w:val="008D4731"/>
    <w:rsid w:val="008D633A"/>
    <w:rsid w:val="008D7947"/>
    <w:rsid w:val="008E458E"/>
    <w:rsid w:val="008E4ADC"/>
    <w:rsid w:val="008E588A"/>
    <w:rsid w:val="008E629C"/>
    <w:rsid w:val="008E7EA0"/>
    <w:rsid w:val="008F2634"/>
    <w:rsid w:val="008F2A46"/>
    <w:rsid w:val="008F661D"/>
    <w:rsid w:val="008F7EFC"/>
    <w:rsid w:val="00900242"/>
    <w:rsid w:val="009037C9"/>
    <w:rsid w:val="0091007F"/>
    <w:rsid w:val="00910F1A"/>
    <w:rsid w:val="00912878"/>
    <w:rsid w:val="00913723"/>
    <w:rsid w:val="009145CF"/>
    <w:rsid w:val="0091483C"/>
    <w:rsid w:val="00914D31"/>
    <w:rsid w:val="0091632B"/>
    <w:rsid w:val="00920958"/>
    <w:rsid w:val="00921587"/>
    <w:rsid w:val="009255F3"/>
    <w:rsid w:val="009278BF"/>
    <w:rsid w:val="00930437"/>
    <w:rsid w:val="00931FC9"/>
    <w:rsid w:val="009328D2"/>
    <w:rsid w:val="00934631"/>
    <w:rsid w:val="00934B50"/>
    <w:rsid w:val="0093527E"/>
    <w:rsid w:val="00936B1F"/>
    <w:rsid w:val="00940A3D"/>
    <w:rsid w:val="009431F9"/>
    <w:rsid w:val="00943427"/>
    <w:rsid w:val="009438C4"/>
    <w:rsid w:val="00950653"/>
    <w:rsid w:val="0095421F"/>
    <w:rsid w:val="0095693E"/>
    <w:rsid w:val="0095696E"/>
    <w:rsid w:val="00963883"/>
    <w:rsid w:val="00966283"/>
    <w:rsid w:val="009702EE"/>
    <w:rsid w:val="00972C06"/>
    <w:rsid w:val="00976928"/>
    <w:rsid w:val="00986B9F"/>
    <w:rsid w:val="009902F7"/>
    <w:rsid w:val="009916AA"/>
    <w:rsid w:val="00991A12"/>
    <w:rsid w:val="009955D5"/>
    <w:rsid w:val="00995E31"/>
    <w:rsid w:val="00997DC5"/>
    <w:rsid w:val="009A5DA5"/>
    <w:rsid w:val="009B4DE4"/>
    <w:rsid w:val="009B66B7"/>
    <w:rsid w:val="009B735E"/>
    <w:rsid w:val="009C1EFB"/>
    <w:rsid w:val="009C5297"/>
    <w:rsid w:val="009C5D51"/>
    <w:rsid w:val="009D7CAA"/>
    <w:rsid w:val="009E088E"/>
    <w:rsid w:val="009E3384"/>
    <w:rsid w:val="009E5F71"/>
    <w:rsid w:val="009F1DF0"/>
    <w:rsid w:val="009F2185"/>
    <w:rsid w:val="009F29F0"/>
    <w:rsid w:val="009F4FF7"/>
    <w:rsid w:val="009F5A55"/>
    <w:rsid w:val="009F5E27"/>
    <w:rsid w:val="00A03313"/>
    <w:rsid w:val="00A046AE"/>
    <w:rsid w:val="00A07501"/>
    <w:rsid w:val="00A0759C"/>
    <w:rsid w:val="00A136CA"/>
    <w:rsid w:val="00A13B61"/>
    <w:rsid w:val="00A155CC"/>
    <w:rsid w:val="00A2031F"/>
    <w:rsid w:val="00A221EA"/>
    <w:rsid w:val="00A255AC"/>
    <w:rsid w:val="00A2605E"/>
    <w:rsid w:val="00A26C70"/>
    <w:rsid w:val="00A27457"/>
    <w:rsid w:val="00A27494"/>
    <w:rsid w:val="00A3089B"/>
    <w:rsid w:val="00A3147B"/>
    <w:rsid w:val="00A342F6"/>
    <w:rsid w:val="00A3776E"/>
    <w:rsid w:val="00A37E4A"/>
    <w:rsid w:val="00A41534"/>
    <w:rsid w:val="00A44570"/>
    <w:rsid w:val="00A45625"/>
    <w:rsid w:val="00A45C84"/>
    <w:rsid w:val="00A51231"/>
    <w:rsid w:val="00A545F6"/>
    <w:rsid w:val="00A56327"/>
    <w:rsid w:val="00A65CD6"/>
    <w:rsid w:val="00A66143"/>
    <w:rsid w:val="00A752AE"/>
    <w:rsid w:val="00A77F57"/>
    <w:rsid w:val="00A820A6"/>
    <w:rsid w:val="00A82C64"/>
    <w:rsid w:val="00A835B2"/>
    <w:rsid w:val="00A84B34"/>
    <w:rsid w:val="00A85615"/>
    <w:rsid w:val="00A869BD"/>
    <w:rsid w:val="00A87C9E"/>
    <w:rsid w:val="00A90927"/>
    <w:rsid w:val="00A90E02"/>
    <w:rsid w:val="00A92F6D"/>
    <w:rsid w:val="00A93996"/>
    <w:rsid w:val="00A957C8"/>
    <w:rsid w:val="00A97FFD"/>
    <w:rsid w:val="00AB080D"/>
    <w:rsid w:val="00AB301F"/>
    <w:rsid w:val="00AB3AD8"/>
    <w:rsid w:val="00AB52DE"/>
    <w:rsid w:val="00AB774A"/>
    <w:rsid w:val="00AC3897"/>
    <w:rsid w:val="00AC46D0"/>
    <w:rsid w:val="00AC5720"/>
    <w:rsid w:val="00AC5CCA"/>
    <w:rsid w:val="00AC6B1A"/>
    <w:rsid w:val="00AC6F37"/>
    <w:rsid w:val="00AD0A9B"/>
    <w:rsid w:val="00AD0DFA"/>
    <w:rsid w:val="00AD1A4F"/>
    <w:rsid w:val="00AD2628"/>
    <w:rsid w:val="00AD3709"/>
    <w:rsid w:val="00AD4373"/>
    <w:rsid w:val="00AD451C"/>
    <w:rsid w:val="00AE1FF6"/>
    <w:rsid w:val="00AE2A67"/>
    <w:rsid w:val="00AE3298"/>
    <w:rsid w:val="00AE4307"/>
    <w:rsid w:val="00AE43F2"/>
    <w:rsid w:val="00AE4F7F"/>
    <w:rsid w:val="00AE533B"/>
    <w:rsid w:val="00AF0085"/>
    <w:rsid w:val="00AF1EC2"/>
    <w:rsid w:val="00AF217B"/>
    <w:rsid w:val="00AF700F"/>
    <w:rsid w:val="00AF7DE9"/>
    <w:rsid w:val="00B0077A"/>
    <w:rsid w:val="00B013C3"/>
    <w:rsid w:val="00B0184A"/>
    <w:rsid w:val="00B0332F"/>
    <w:rsid w:val="00B03D28"/>
    <w:rsid w:val="00B04C23"/>
    <w:rsid w:val="00B05A95"/>
    <w:rsid w:val="00B10104"/>
    <w:rsid w:val="00B11085"/>
    <w:rsid w:val="00B1525F"/>
    <w:rsid w:val="00B1624A"/>
    <w:rsid w:val="00B16A1F"/>
    <w:rsid w:val="00B17064"/>
    <w:rsid w:val="00B2046E"/>
    <w:rsid w:val="00B2330B"/>
    <w:rsid w:val="00B27EE5"/>
    <w:rsid w:val="00B326B1"/>
    <w:rsid w:val="00B3288F"/>
    <w:rsid w:val="00B34E71"/>
    <w:rsid w:val="00B37B8C"/>
    <w:rsid w:val="00B40A70"/>
    <w:rsid w:val="00B41265"/>
    <w:rsid w:val="00B41BF6"/>
    <w:rsid w:val="00B445A6"/>
    <w:rsid w:val="00B452EF"/>
    <w:rsid w:val="00B458EB"/>
    <w:rsid w:val="00B512EF"/>
    <w:rsid w:val="00B52A91"/>
    <w:rsid w:val="00B536D2"/>
    <w:rsid w:val="00B6019B"/>
    <w:rsid w:val="00B60BF1"/>
    <w:rsid w:val="00B61ADC"/>
    <w:rsid w:val="00B63B54"/>
    <w:rsid w:val="00B647D6"/>
    <w:rsid w:val="00B708C4"/>
    <w:rsid w:val="00B73F00"/>
    <w:rsid w:val="00B74560"/>
    <w:rsid w:val="00B7551C"/>
    <w:rsid w:val="00B75569"/>
    <w:rsid w:val="00B85801"/>
    <w:rsid w:val="00B909C2"/>
    <w:rsid w:val="00B95065"/>
    <w:rsid w:val="00B96A19"/>
    <w:rsid w:val="00BA0E24"/>
    <w:rsid w:val="00BB3A8A"/>
    <w:rsid w:val="00BB73E4"/>
    <w:rsid w:val="00BC0D91"/>
    <w:rsid w:val="00BC587C"/>
    <w:rsid w:val="00BD0552"/>
    <w:rsid w:val="00BD08BE"/>
    <w:rsid w:val="00BD3C2A"/>
    <w:rsid w:val="00BD5CD3"/>
    <w:rsid w:val="00BD6A3B"/>
    <w:rsid w:val="00BE256E"/>
    <w:rsid w:val="00BE2DD8"/>
    <w:rsid w:val="00BE372E"/>
    <w:rsid w:val="00BE678A"/>
    <w:rsid w:val="00BF196E"/>
    <w:rsid w:val="00BF2174"/>
    <w:rsid w:val="00BF28B5"/>
    <w:rsid w:val="00BF6BE6"/>
    <w:rsid w:val="00BF6E88"/>
    <w:rsid w:val="00C00D88"/>
    <w:rsid w:val="00C0794E"/>
    <w:rsid w:val="00C12D5A"/>
    <w:rsid w:val="00C164A4"/>
    <w:rsid w:val="00C21B0E"/>
    <w:rsid w:val="00C21C1A"/>
    <w:rsid w:val="00C2307B"/>
    <w:rsid w:val="00C24965"/>
    <w:rsid w:val="00C26965"/>
    <w:rsid w:val="00C31958"/>
    <w:rsid w:val="00C31B57"/>
    <w:rsid w:val="00C33194"/>
    <w:rsid w:val="00C37DF4"/>
    <w:rsid w:val="00C40DBF"/>
    <w:rsid w:val="00C419AD"/>
    <w:rsid w:val="00C4264E"/>
    <w:rsid w:val="00C443FE"/>
    <w:rsid w:val="00C4500E"/>
    <w:rsid w:val="00C510AA"/>
    <w:rsid w:val="00C547C5"/>
    <w:rsid w:val="00C569BF"/>
    <w:rsid w:val="00C63ECD"/>
    <w:rsid w:val="00C65FF6"/>
    <w:rsid w:val="00C71221"/>
    <w:rsid w:val="00C72068"/>
    <w:rsid w:val="00C73330"/>
    <w:rsid w:val="00C80C84"/>
    <w:rsid w:val="00C8370F"/>
    <w:rsid w:val="00C87624"/>
    <w:rsid w:val="00C92CF6"/>
    <w:rsid w:val="00CA2A61"/>
    <w:rsid w:val="00CA2CB8"/>
    <w:rsid w:val="00CA74E4"/>
    <w:rsid w:val="00CB3D59"/>
    <w:rsid w:val="00CB54A0"/>
    <w:rsid w:val="00CB54F9"/>
    <w:rsid w:val="00CC184A"/>
    <w:rsid w:val="00CC3D5D"/>
    <w:rsid w:val="00CC498C"/>
    <w:rsid w:val="00CC5ADE"/>
    <w:rsid w:val="00CD357F"/>
    <w:rsid w:val="00CD391C"/>
    <w:rsid w:val="00CE13D6"/>
    <w:rsid w:val="00CE28F9"/>
    <w:rsid w:val="00CE2F67"/>
    <w:rsid w:val="00CE614B"/>
    <w:rsid w:val="00CF4ED6"/>
    <w:rsid w:val="00CF52C7"/>
    <w:rsid w:val="00CF6555"/>
    <w:rsid w:val="00CF6FFA"/>
    <w:rsid w:val="00CF7156"/>
    <w:rsid w:val="00D01697"/>
    <w:rsid w:val="00D01F1B"/>
    <w:rsid w:val="00D024DF"/>
    <w:rsid w:val="00D03981"/>
    <w:rsid w:val="00D05D82"/>
    <w:rsid w:val="00D0776C"/>
    <w:rsid w:val="00D10609"/>
    <w:rsid w:val="00D11B9F"/>
    <w:rsid w:val="00D2357F"/>
    <w:rsid w:val="00D24754"/>
    <w:rsid w:val="00D259C4"/>
    <w:rsid w:val="00D2628D"/>
    <w:rsid w:val="00D27262"/>
    <w:rsid w:val="00D27C22"/>
    <w:rsid w:val="00D31FE0"/>
    <w:rsid w:val="00D32DDE"/>
    <w:rsid w:val="00D339FC"/>
    <w:rsid w:val="00D3489A"/>
    <w:rsid w:val="00D34E5E"/>
    <w:rsid w:val="00D35D15"/>
    <w:rsid w:val="00D36384"/>
    <w:rsid w:val="00D3767F"/>
    <w:rsid w:val="00D40451"/>
    <w:rsid w:val="00D44B3C"/>
    <w:rsid w:val="00D46CB8"/>
    <w:rsid w:val="00D4725D"/>
    <w:rsid w:val="00D47483"/>
    <w:rsid w:val="00D47CA2"/>
    <w:rsid w:val="00D5470C"/>
    <w:rsid w:val="00D56366"/>
    <w:rsid w:val="00D60497"/>
    <w:rsid w:val="00D60527"/>
    <w:rsid w:val="00D60CF2"/>
    <w:rsid w:val="00D63BA6"/>
    <w:rsid w:val="00D64D85"/>
    <w:rsid w:val="00D67FA3"/>
    <w:rsid w:val="00D7179B"/>
    <w:rsid w:val="00D720CE"/>
    <w:rsid w:val="00D75CAB"/>
    <w:rsid w:val="00D76B3F"/>
    <w:rsid w:val="00D80638"/>
    <w:rsid w:val="00D87F9F"/>
    <w:rsid w:val="00D91301"/>
    <w:rsid w:val="00D91614"/>
    <w:rsid w:val="00D93857"/>
    <w:rsid w:val="00D940BC"/>
    <w:rsid w:val="00D967F5"/>
    <w:rsid w:val="00DA1F96"/>
    <w:rsid w:val="00DA3A26"/>
    <w:rsid w:val="00DA576F"/>
    <w:rsid w:val="00DA5DD0"/>
    <w:rsid w:val="00DB002A"/>
    <w:rsid w:val="00DB6E47"/>
    <w:rsid w:val="00DC1960"/>
    <w:rsid w:val="00DC20FD"/>
    <w:rsid w:val="00DC7A31"/>
    <w:rsid w:val="00DD1556"/>
    <w:rsid w:val="00DE283E"/>
    <w:rsid w:val="00DE2868"/>
    <w:rsid w:val="00DE7640"/>
    <w:rsid w:val="00DF1558"/>
    <w:rsid w:val="00DF3A6A"/>
    <w:rsid w:val="00DF64F0"/>
    <w:rsid w:val="00DF72CC"/>
    <w:rsid w:val="00DF7477"/>
    <w:rsid w:val="00DF756C"/>
    <w:rsid w:val="00E06F58"/>
    <w:rsid w:val="00E07614"/>
    <w:rsid w:val="00E10D6F"/>
    <w:rsid w:val="00E1237E"/>
    <w:rsid w:val="00E138A0"/>
    <w:rsid w:val="00E13952"/>
    <w:rsid w:val="00E2262C"/>
    <w:rsid w:val="00E2365B"/>
    <w:rsid w:val="00E25177"/>
    <w:rsid w:val="00E2537D"/>
    <w:rsid w:val="00E30060"/>
    <w:rsid w:val="00E337DD"/>
    <w:rsid w:val="00E351E6"/>
    <w:rsid w:val="00E3532B"/>
    <w:rsid w:val="00E374CE"/>
    <w:rsid w:val="00E37D83"/>
    <w:rsid w:val="00E40240"/>
    <w:rsid w:val="00E4068A"/>
    <w:rsid w:val="00E4281A"/>
    <w:rsid w:val="00E43165"/>
    <w:rsid w:val="00E45000"/>
    <w:rsid w:val="00E4695F"/>
    <w:rsid w:val="00E4774A"/>
    <w:rsid w:val="00E47BBE"/>
    <w:rsid w:val="00E511AF"/>
    <w:rsid w:val="00E53AC6"/>
    <w:rsid w:val="00E55FC4"/>
    <w:rsid w:val="00E56847"/>
    <w:rsid w:val="00E576DF"/>
    <w:rsid w:val="00E61881"/>
    <w:rsid w:val="00E740FE"/>
    <w:rsid w:val="00E757FE"/>
    <w:rsid w:val="00E855B0"/>
    <w:rsid w:val="00E864A0"/>
    <w:rsid w:val="00E864B3"/>
    <w:rsid w:val="00E870A3"/>
    <w:rsid w:val="00E87E7F"/>
    <w:rsid w:val="00E93189"/>
    <w:rsid w:val="00E9582B"/>
    <w:rsid w:val="00E95AAE"/>
    <w:rsid w:val="00EA0145"/>
    <w:rsid w:val="00EA095E"/>
    <w:rsid w:val="00EA247D"/>
    <w:rsid w:val="00EA2CFC"/>
    <w:rsid w:val="00EA7DF4"/>
    <w:rsid w:val="00EB3595"/>
    <w:rsid w:val="00EB3E7A"/>
    <w:rsid w:val="00EB7C3E"/>
    <w:rsid w:val="00EC0C19"/>
    <w:rsid w:val="00EC0FC7"/>
    <w:rsid w:val="00EC125A"/>
    <w:rsid w:val="00EC4440"/>
    <w:rsid w:val="00EC55D4"/>
    <w:rsid w:val="00EC7559"/>
    <w:rsid w:val="00EC7744"/>
    <w:rsid w:val="00ED3E46"/>
    <w:rsid w:val="00ED4D1E"/>
    <w:rsid w:val="00ED6A7E"/>
    <w:rsid w:val="00ED79CC"/>
    <w:rsid w:val="00EE146E"/>
    <w:rsid w:val="00EE4F2A"/>
    <w:rsid w:val="00EE6C3F"/>
    <w:rsid w:val="00EF1A1C"/>
    <w:rsid w:val="00EF38F1"/>
    <w:rsid w:val="00F0654A"/>
    <w:rsid w:val="00F11D5C"/>
    <w:rsid w:val="00F15B2A"/>
    <w:rsid w:val="00F15F63"/>
    <w:rsid w:val="00F164C6"/>
    <w:rsid w:val="00F2189E"/>
    <w:rsid w:val="00F21BD7"/>
    <w:rsid w:val="00F223A6"/>
    <w:rsid w:val="00F22F2C"/>
    <w:rsid w:val="00F233E0"/>
    <w:rsid w:val="00F24BB1"/>
    <w:rsid w:val="00F25D87"/>
    <w:rsid w:val="00F300B9"/>
    <w:rsid w:val="00F30A56"/>
    <w:rsid w:val="00F31BE5"/>
    <w:rsid w:val="00F343DC"/>
    <w:rsid w:val="00F3574B"/>
    <w:rsid w:val="00F425DD"/>
    <w:rsid w:val="00F433E2"/>
    <w:rsid w:val="00F445FB"/>
    <w:rsid w:val="00F45507"/>
    <w:rsid w:val="00F53410"/>
    <w:rsid w:val="00F537FE"/>
    <w:rsid w:val="00F56279"/>
    <w:rsid w:val="00F613BC"/>
    <w:rsid w:val="00F61994"/>
    <w:rsid w:val="00F7089D"/>
    <w:rsid w:val="00F71B14"/>
    <w:rsid w:val="00F7243D"/>
    <w:rsid w:val="00F727EC"/>
    <w:rsid w:val="00F73E53"/>
    <w:rsid w:val="00F74226"/>
    <w:rsid w:val="00F77FD4"/>
    <w:rsid w:val="00F847D2"/>
    <w:rsid w:val="00F868FE"/>
    <w:rsid w:val="00F9586B"/>
    <w:rsid w:val="00F97467"/>
    <w:rsid w:val="00FA1178"/>
    <w:rsid w:val="00FA3B74"/>
    <w:rsid w:val="00FA6A61"/>
    <w:rsid w:val="00FA7368"/>
    <w:rsid w:val="00FA741F"/>
    <w:rsid w:val="00FB0A49"/>
    <w:rsid w:val="00FB12A2"/>
    <w:rsid w:val="00FB165B"/>
    <w:rsid w:val="00FB2F19"/>
    <w:rsid w:val="00FB78ED"/>
    <w:rsid w:val="00FC2E0B"/>
    <w:rsid w:val="00FC51D8"/>
    <w:rsid w:val="00FD2D65"/>
    <w:rsid w:val="00FD3A81"/>
    <w:rsid w:val="00FD69EA"/>
    <w:rsid w:val="00FE2711"/>
    <w:rsid w:val="00FE304D"/>
    <w:rsid w:val="00FE42AA"/>
    <w:rsid w:val="00FE4A99"/>
    <w:rsid w:val="00FE63B4"/>
    <w:rsid w:val="00FF0E5C"/>
    <w:rsid w:val="00FF26EB"/>
    <w:rsid w:val="00FF2A35"/>
    <w:rsid w:val="00FF4934"/>
    <w:rsid w:val="00FF67B1"/>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UnresolvedMention">
    <w:name w:val="Unresolved Mention"/>
    <w:basedOn w:val="DefaultParagraphFont"/>
    <w:uiPriority w:val="99"/>
    <w:semiHidden/>
    <w:unhideWhenUsed/>
    <w:rsid w:val="0079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8.xml"/><Relationship Id="rId299" Type="http://schemas.openxmlformats.org/officeDocument/2006/relationships/hyperlink" Target="https://www.legislation.qld.gov.au/browse/aspassed" TargetMode="External"/><Relationship Id="rId21" Type="http://schemas.openxmlformats.org/officeDocument/2006/relationships/footer" Target="footer3.xml"/><Relationship Id="rId63" Type="http://schemas.openxmlformats.org/officeDocument/2006/relationships/hyperlink" Target="http://www.legislation.act.gov.au/a/2001-14/default.asp" TargetMode="External"/><Relationship Id="rId159" Type="http://schemas.openxmlformats.org/officeDocument/2006/relationships/hyperlink" Target="https://www.legislation.qld.gov.au/browse/aspassed" TargetMode="External"/><Relationship Id="rId324" Type="http://schemas.openxmlformats.org/officeDocument/2006/relationships/hyperlink" Target="https://www.legislation.qld.gov.au/browse/aspassed" TargetMode="External"/><Relationship Id="rId366" Type="http://schemas.openxmlformats.org/officeDocument/2006/relationships/hyperlink" Target="https://www.legislation.qld.gov.au/browse/aspassed" TargetMode="External"/><Relationship Id="rId170" Type="http://schemas.openxmlformats.org/officeDocument/2006/relationships/hyperlink" Target="https://www.legislation.qld.gov.au/browse/aspassed" TargetMode="External"/><Relationship Id="rId226" Type="http://schemas.openxmlformats.org/officeDocument/2006/relationships/hyperlink" Target="https://www.legislation.qld.gov.au/Acts_SLs/Acts_SL_H.htm" TargetMode="External"/><Relationship Id="rId433" Type="http://schemas.openxmlformats.org/officeDocument/2006/relationships/hyperlink" Target="https://www.legislation.qld.gov.au/Acts_SLs/Acts_SL_H.htm" TargetMode="External"/><Relationship Id="rId268" Type="http://schemas.openxmlformats.org/officeDocument/2006/relationships/hyperlink" Target="https://www.legislation.qld.gov.au/Acts_SLs/Acts_SL_H.htm" TargetMode="External"/><Relationship Id="rId32" Type="http://schemas.openxmlformats.org/officeDocument/2006/relationships/hyperlink" Target="http://www.legislation.act.gov.au/a/1999-81" TargetMode="External"/><Relationship Id="rId74" Type="http://schemas.openxmlformats.org/officeDocument/2006/relationships/hyperlink" Target="http://www.legislation.act.gov.au/a/1999-78" TargetMode="External"/><Relationship Id="rId128" Type="http://schemas.openxmlformats.org/officeDocument/2006/relationships/hyperlink" Target="http://www.legislation.act.gov.au/cn/2014-2/default.asp" TargetMode="External"/><Relationship Id="rId335" Type="http://schemas.openxmlformats.org/officeDocument/2006/relationships/hyperlink" Target="https://www.legislation.qld.gov.au/browse/aspassed" TargetMode="External"/><Relationship Id="rId377" Type="http://schemas.openxmlformats.org/officeDocument/2006/relationships/hyperlink" Target="https://www.legislation.qld.gov.au/Acts_SLs/Acts_SL_H.htm" TargetMode="External"/><Relationship Id="rId5" Type="http://schemas.openxmlformats.org/officeDocument/2006/relationships/footnotes" Target="footnotes.xml"/><Relationship Id="rId181" Type="http://schemas.openxmlformats.org/officeDocument/2006/relationships/hyperlink" Target="http://www.legislation.act.gov.au/a/2013-51/default.asp" TargetMode="External"/><Relationship Id="rId237" Type="http://schemas.openxmlformats.org/officeDocument/2006/relationships/hyperlink" Target="https://www.legislation.qld.gov.au/Acts_SLs/Acts_SL_H.htm" TargetMode="External"/><Relationship Id="rId402" Type="http://schemas.openxmlformats.org/officeDocument/2006/relationships/hyperlink" Target="https://www.legislation.qld.gov.au/Acts_SLs/Acts_SL_H.htm" TargetMode="External"/><Relationship Id="rId279" Type="http://schemas.openxmlformats.org/officeDocument/2006/relationships/hyperlink" Target="https://www.legislation.qld.gov.au/browse/aspassed" TargetMode="External"/><Relationship Id="rId444" Type="http://schemas.openxmlformats.org/officeDocument/2006/relationships/hyperlink" Target="https://www.legislation.qld.gov.au/Acts_SLs/Acts_SL_H.htm" TargetMode="External"/><Relationship Id="rId43" Type="http://schemas.openxmlformats.org/officeDocument/2006/relationships/hyperlink" Target="http://www.legislation.act.gov.au/a/1999-81" TargetMode="External"/><Relationship Id="rId139" Type="http://schemas.openxmlformats.org/officeDocument/2006/relationships/hyperlink" Target="https://www.legislation.qld.gov.au/Acts_SLs/Acts_SL_H.htm" TargetMode="External"/><Relationship Id="rId290" Type="http://schemas.openxmlformats.org/officeDocument/2006/relationships/hyperlink" Target="https://www.legislation.qld.gov.au/browse/aspassed" TargetMode="External"/><Relationship Id="rId304" Type="http://schemas.openxmlformats.org/officeDocument/2006/relationships/hyperlink" Target="https://www.legislation.qld.gov.au/browse/aspassed" TargetMode="External"/><Relationship Id="rId346" Type="http://schemas.openxmlformats.org/officeDocument/2006/relationships/hyperlink" Target="https://www.legislation.qld.gov.au/browse/aspassed" TargetMode="External"/><Relationship Id="rId388" Type="http://schemas.openxmlformats.org/officeDocument/2006/relationships/hyperlink" Target="https://www.legislation.qld.gov.au/Acts_SLs/Acts_SL_H.htm" TargetMode="External"/><Relationship Id="rId85" Type="http://schemas.openxmlformats.org/officeDocument/2006/relationships/hyperlink" Target="http://www.legislation.act.gov.au/a/1999-77" TargetMode="External"/><Relationship Id="rId150" Type="http://schemas.openxmlformats.org/officeDocument/2006/relationships/hyperlink" Target="http://www.legislation.act.gov.au/a/2013-51/default.asp" TargetMode="External"/><Relationship Id="rId192" Type="http://schemas.openxmlformats.org/officeDocument/2006/relationships/hyperlink" Target="http://www.legislation.act.gov.au/a/2013-51/default.asp" TargetMode="External"/><Relationship Id="rId206" Type="http://schemas.openxmlformats.org/officeDocument/2006/relationships/hyperlink" Target="https://www.legislation.qld.gov.au/Acts_SLs/Acts_SL_H.htm" TargetMode="External"/><Relationship Id="rId413" Type="http://schemas.openxmlformats.org/officeDocument/2006/relationships/hyperlink" Target="https://www.legislation.qld.gov.au/Acts_SLs/Acts_SL_H.htm" TargetMode="External"/><Relationship Id="rId248" Type="http://schemas.openxmlformats.org/officeDocument/2006/relationships/hyperlink" Target="https://www.legislation.qld.gov.au/browse/aspassed" TargetMode="External"/><Relationship Id="rId455" Type="http://schemas.openxmlformats.org/officeDocument/2006/relationships/header" Target="header17.xml"/><Relationship Id="rId12" Type="http://schemas.openxmlformats.org/officeDocument/2006/relationships/hyperlink" Target="https://www.legislation.qld.gov.au/Acts_SLs/Acts_SL_H.htm" TargetMode="External"/><Relationship Id="rId108" Type="http://schemas.openxmlformats.org/officeDocument/2006/relationships/footer" Target="footer13.xml"/><Relationship Id="rId315" Type="http://schemas.openxmlformats.org/officeDocument/2006/relationships/hyperlink" Target="https://www.legislation.qld.gov.au/browse/aspassed" TargetMode="External"/><Relationship Id="rId357" Type="http://schemas.openxmlformats.org/officeDocument/2006/relationships/hyperlink" Target="https://www.legislation.qld.gov.au/browse/aspassed" TargetMode="External"/><Relationship Id="rId54" Type="http://schemas.openxmlformats.org/officeDocument/2006/relationships/hyperlink" Target="http://www.legislation.act.gov.au/a/2001-14/default.asp" TargetMode="External"/><Relationship Id="rId96" Type="http://schemas.openxmlformats.org/officeDocument/2006/relationships/footer" Target="footer7.xml"/><Relationship Id="rId161" Type="http://schemas.openxmlformats.org/officeDocument/2006/relationships/hyperlink" Target="https://www.legislation.qld.gov.au/browse/aspassed" TargetMode="External"/><Relationship Id="rId217" Type="http://schemas.openxmlformats.org/officeDocument/2006/relationships/hyperlink" Target="https://www.legislation.qld.gov.au/browse/aspassed" TargetMode="External"/><Relationship Id="rId399" Type="http://schemas.openxmlformats.org/officeDocument/2006/relationships/hyperlink" Target="http://www.legislation.act.gov.au/a/2013-51/default.asp" TargetMode="External"/><Relationship Id="rId259" Type="http://schemas.openxmlformats.org/officeDocument/2006/relationships/hyperlink" Target="https://www.legislation.qld.gov.au/Acts_SLs/Acts_SL_H.htm" TargetMode="External"/><Relationship Id="rId424" Type="http://schemas.openxmlformats.org/officeDocument/2006/relationships/hyperlink" Target="http://www.legislation.act.gov.au/a/2013-51/default.asp" TargetMode="External"/><Relationship Id="rId466" Type="http://schemas.openxmlformats.org/officeDocument/2006/relationships/header" Target="header23.xml"/><Relationship Id="rId23" Type="http://schemas.openxmlformats.org/officeDocument/2006/relationships/header" Target="header5.xml"/><Relationship Id="rId119" Type="http://schemas.openxmlformats.org/officeDocument/2006/relationships/hyperlink" Target="https://www.legislation.qld.gov.au/Acts_Passed/Acts_Passed_NUM_2013.htm" TargetMode="External"/><Relationship Id="rId270" Type="http://schemas.openxmlformats.org/officeDocument/2006/relationships/hyperlink" Target="https://www.legislation.qld.gov.au/Acts_SLs/Acts_SL_H.htm" TargetMode="External"/><Relationship Id="rId326" Type="http://schemas.openxmlformats.org/officeDocument/2006/relationships/hyperlink" Target="https://www.legislation.qld.gov.au/browse/aspassed" TargetMode="External"/><Relationship Id="rId65" Type="http://schemas.openxmlformats.org/officeDocument/2006/relationships/hyperlink" Target="http://www.legislation.act.gov.au/a/2001-14/default.asp" TargetMode="External"/><Relationship Id="rId130" Type="http://schemas.openxmlformats.org/officeDocument/2006/relationships/hyperlink" Target="https://www.legislation.qld.gov.au/view/html/asmade/sl-2014-0217" TargetMode="External"/><Relationship Id="rId368" Type="http://schemas.openxmlformats.org/officeDocument/2006/relationships/hyperlink" Target="https://www.legislation.qld.gov.au/browse/aspassed" TargetMode="External"/><Relationship Id="rId172" Type="http://schemas.openxmlformats.org/officeDocument/2006/relationships/hyperlink" Target="https://www.legislation.qld.gov.au/Acts_SLs/Acts_SL_H.htm" TargetMode="External"/><Relationship Id="rId193" Type="http://schemas.openxmlformats.org/officeDocument/2006/relationships/hyperlink" Target="http://www.legislation.act.gov.au/a/2013-51/default.asp" TargetMode="External"/><Relationship Id="rId207" Type="http://schemas.openxmlformats.org/officeDocument/2006/relationships/hyperlink" Target="https://www.legislation.qld.gov.au/browse/aspassed" TargetMode="External"/><Relationship Id="rId228" Type="http://schemas.openxmlformats.org/officeDocument/2006/relationships/hyperlink" Target="https://www.legislation.qld.gov.au/Acts_SLs/Acts_SL_H.htm" TargetMode="External"/><Relationship Id="rId249" Type="http://schemas.openxmlformats.org/officeDocument/2006/relationships/hyperlink" Target="https://www.legislation.qld.gov.au/browse/aspassed" TargetMode="External"/><Relationship Id="rId414" Type="http://schemas.openxmlformats.org/officeDocument/2006/relationships/hyperlink" Target="http://www.legislation.act.gov.au/a/2013-51/default.asp" TargetMode="External"/><Relationship Id="rId435" Type="http://schemas.openxmlformats.org/officeDocument/2006/relationships/hyperlink" Target="https://www.legislation.qld.gov.au/Acts_SLs/Acts_SL_H.htm" TargetMode="External"/><Relationship Id="rId456" Type="http://schemas.openxmlformats.org/officeDocument/2006/relationships/header" Target="header18.xml"/><Relationship Id="rId13" Type="http://schemas.openxmlformats.org/officeDocument/2006/relationships/hyperlink" Target="http://www.legislation.act.gov.au/a/2013-51/default.asp" TargetMode="External"/><Relationship Id="rId109" Type="http://schemas.openxmlformats.org/officeDocument/2006/relationships/footer" Target="footer14.xml"/><Relationship Id="rId260" Type="http://schemas.openxmlformats.org/officeDocument/2006/relationships/hyperlink" Target="https://www.legislation.qld.gov.au/Acts_SLs/Acts_SL_H.htm" TargetMode="External"/><Relationship Id="rId281" Type="http://schemas.openxmlformats.org/officeDocument/2006/relationships/hyperlink" Target="https://www.legislation.qld.gov.au/browse/aspassed" TargetMode="External"/><Relationship Id="rId316"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34" Type="http://schemas.openxmlformats.org/officeDocument/2006/relationships/hyperlink" Target="http://www.standards.org.au" TargetMode="External"/><Relationship Id="rId55" Type="http://schemas.openxmlformats.org/officeDocument/2006/relationships/hyperlink" Target="http://www.legislation.act.gov.au/a/1999-81" TargetMode="External"/><Relationship Id="rId76" Type="http://schemas.openxmlformats.org/officeDocument/2006/relationships/hyperlink" Target="http://www.legislation.act.gov.au/a/1999-77" TargetMode="External"/><Relationship Id="rId97" Type="http://schemas.openxmlformats.org/officeDocument/2006/relationships/footer" Target="footer8.xml"/><Relationship Id="rId120" Type="http://schemas.openxmlformats.org/officeDocument/2006/relationships/hyperlink" Target="https://www.legislation.qld.gov.au/SL_AsMade/SL_AsMade_NUM_2012.htm" TargetMode="External"/><Relationship Id="rId141" Type="http://schemas.openxmlformats.org/officeDocument/2006/relationships/hyperlink" Target="https://www.legislation.qld.gov.au/Acts_SLs/Acts_SL_H.htm" TargetMode="External"/><Relationship Id="rId358" Type="http://schemas.openxmlformats.org/officeDocument/2006/relationships/hyperlink" Target="https://www.legislation.qld.gov.au/Acts_SLs/Acts_SL_H.htm" TargetMode="External"/><Relationship Id="rId379" Type="http://schemas.openxmlformats.org/officeDocument/2006/relationships/hyperlink" Target="https://www.legislation.qld.gov.au/browse/aspassed" TargetMode="External"/><Relationship Id="rId7" Type="http://schemas.openxmlformats.org/officeDocument/2006/relationships/image" Target="media/image1.png"/><Relationship Id="rId162" Type="http://schemas.openxmlformats.org/officeDocument/2006/relationships/hyperlink" Target="https://www.legislation.qld.gov.au/browse/aspassed" TargetMode="External"/><Relationship Id="rId183" Type="http://schemas.openxmlformats.org/officeDocument/2006/relationships/hyperlink" Target="https://www.legislation.qld.gov.au/Acts_SLs/Acts_SL_H.htm" TargetMode="External"/><Relationship Id="rId218" Type="http://schemas.openxmlformats.org/officeDocument/2006/relationships/hyperlink" Target="https://www.legislation.qld.gov.au/browse/aspassed" TargetMode="External"/><Relationship Id="rId239" Type="http://schemas.openxmlformats.org/officeDocument/2006/relationships/hyperlink" Target="https://www.legislation.qld.gov.au/browse/aspassed" TargetMode="External"/><Relationship Id="rId390" Type="http://schemas.openxmlformats.org/officeDocument/2006/relationships/hyperlink" Target="http://www.legislation.act.gov.au/a/2013-51/default.asp" TargetMode="External"/><Relationship Id="rId404" Type="http://schemas.openxmlformats.org/officeDocument/2006/relationships/hyperlink" Target="https://www.legislation.qld.gov.au/Acts_SLs/Acts_SL_H.htm" TargetMode="External"/><Relationship Id="rId425" Type="http://schemas.openxmlformats.org/officeDocument/2006/relationships/hyperlink" Target="http://www.legislation.act.gov.au/a/2013-51/default.asp" TargetMode="External"/><Relationship Id="rId446" Type="http://schemas.openxmlformats.org/officeDocument/2006/relationships/hyperlink" Target="https://www.legislation.qld.gov.au/Acts_SLs/Acts_SL_H.htm" TargetMode="External"/><Relationship Id="rId467" Type="http://schemas.openxmlformats.org/officeDocument/2006/relationships/footer" Target="footer24.xml"/><Relationship Id="rId250" Type="http://schemas.openxmlformats.org/officeDocument/2006/relationships/hyperlink" Target="https://www.legislation.qld.gov.au/Acts_SLs/Acts_SL_H.htm" TargetMode="External"/><Relationship Id="rId271" Type="http://schemas.openxmlformats.org/officeDocument/2006/relationships/hyperlink" Target="https://www.legislation.qld.gov.au/Acts_SLs/Acts_SL_H.htm"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s://www.legislation.qld.gov.au/browse/aspassed" TargetMode="External"/><Relationship Id="rId24" Type="http://schemas.openxmlformats.org/officeDocument/2006/relationships/footer" Target="footer4.xml"/><Relationship Id="rId45" Type="http://schemas.openxmlformats.org/officeDocument/2006/relationships/hyperlink" Target="http://www.comlaw.gov.au/Series/C2004A03813" TargetMode="External"/><Relationship Id="rId66" Type="http://schemas.openxmlformats.org/officeDocument/2006/relationships/hyperlink" Target="http://www.legislation.act.gov.au/sl/2000-14" TargetMode="External"/><Relationship Id="rId87" Type="http://schemas.openxmlformats.org/officeDocument/2006/relationships/hyperlink" Target="http://www.legislation.act.gov.au/a/1999-77" TargetMode="External"/><Relationship Id="rId110" Type="http://schemas.openxmlformats.org/officeDocument/2006/relationships/header" Target="header13.xml"/><Relationship Id="rId131" Type="http://schemas.openxmlformats.org/officeDocument/2006/relationships/hyperlink" Target="https://www.legislation.qld.gov.au/Acts_SLs/Acts_SL_H.htm" TargetMode="External"/><Relationship Id="rId327" Type="http://schemas.openxmlformats.org/officeDocument/2006/relationships/hyperlink" Target="https://www.legislation.qld.gov.au/browse/aspassed" TargetMode="External"/><Relationship Id="rId348" Type="http://schemas.openxmlformats.org/officeDocument/2006/relationships/hyperlink" Target="https://www.legislation.qld.gov.au/browse/aspassed" TargetMode="External"/><Relationship Id="rId369" Type="http://schemas.openxmlformats.org/officeDocument/2006/relationships/hyperlink" Target="https://www.legislation.qld.gov.au/browse/aspassed" TargetMode="External"/><Relationship Id="rId152" Type="http://schemas.openxmlformats.org/officeDocument/2006/relationships/hyperlink" Target="http://www.legislation.act.gov.au/a/2013-51/default.asp" TargetMode="External"/><Relationship Id="rId173" Type="http://schemas.openxmlformats.org/officeDocument/2006/relationships/hyperlink" Target="https://www.legislation.qld.gov.au/Acts_SLs/Acts_SL_H.htm" TargetMode="External"/><Relationship Id="rId194" Type="http://schemas.openxmlformats.org/officeDocument/2006/relationships/hyperlink" Target="http://www.legislation.act.gov.au/a/2013-51/default.asp" TargetMode="External"/><Relationship Id="rId208" Type="http://schemas.openxmlformats.org/officeDocument/2006/relationships/hyperlink" Target="https://www.legislation.qld.gov.au/Acts_SLs/Acts_SL_H.htm" TargetMode="External"/><Relationship Id="rId229" Type="http://schemas.openxmlformats.org/officeDocument/2006/relationships/hyperlink" Target="https://www.legislation.qld.gov.au/Acts_SLs/Acts_SL_H.htm" TargetMode="External"/><Relationship Id="rId380" Type="http://schemas.openxmlformats.org/officeDocument/2006/relationships/hyperlink" Target="https://www.legislation.qld.gov.au/view/html/asmade/act-2014-043" TargetMode="External"/><Relationship Id="rId415" Type="http://schemas.openxmlformats.org/officeDocument/2006/relationships/hyperlink" Target="http://www.legislation.act.gov.au/a/2013-51/default.asp" TargetMode="External"/><Relationship Id="rId436" Type="http://schemas.openxmlformats.org/officeDocument/2006/relationships/hyperlink" Target="https://www.legislation.qld.gov.au/Acts_SLs/Acts_SL_H.htm" TargetMode="External"/><Relationship Id="rId457" Type="http://schemas.openxmlformats.org/officeDocument/2006/relationships/footer" Target="footer19.xml"/><Relationship Id="rId240" Type="http://schemas.openxmlformats.org/officeDocument/2006/relationships/hyperlink" Target="https://www.legislation.qld.gov.au/browse/aspassed" TargetMode="External"/><Relationship Id="rId261" Type="http://schemas.openxmlformats.org/officeDocument/2006/relationships/hyperlink" Target="https://www.legislation.qld.gov.au/Acts_SLs/Acts_SL_H.htm" TargetMode="External"/><Relationship Id="rId14" Type="http://schemas.openxmlformats.org/officeDocument/2006/relationships/hyperlink" Target="http://www.legislation.act.gov.au/a/2013-51/default.asp" TargetMode="External"/><Relationship Id="rId35" Type="http://schemas.openxmlformats.org/officeDocument/2006/relationships/hyperlink" Target="http://www.comlaw.gov.au/Details/C2012C00344" TargetMode="External"/><Relationship Id="rId56" Type="http://schemas.openxmlformats.org/officeDocument/2006/relationships/hyperlink" Target="http://www.legislation.act.gov.au/a/2001-14/default.asp" TargetMode="External"/><Relationship Id="rId77" Type="http://schemas.openxmlformats.org/officeDocument/2006/relationships/hyperlink" Target="http://www.legislation.act.gov.au/a/1999-81" TargetMode="External"/><Relationship Id="rId100" Type="http://schemas.openxmlformats.org/officeDocument/2006/relationships/header" Target="header8.xml"/><Relationship Id="rId282" Type="http://schemas.openxmlformats.org/officeDocument/2006/relationships/hyperlink" Target="https://www.legislation.qld.gov.au/browse/aspassed" TargetMode="External"/><Relationship Id="rId317" Type="http://schemas.openxmlformats.org/officeDocument/2006/relationships/hyperlink" Target="https://www.legislation.qld.gov.au/browse/aspassed" TargetMode="External"/><Relationship Id="rId338" Type="http://schemas.openxmlformats.org/officeDocument/2006/relationships/hyperlink" Target="https://www.legislation.qld.gov.au/browse/aspassed" TargetMode="External"/><Relationship Id="rId359" Type="http://schemas.openxmlformats.org/officeDocument/2006/relationships/hyperlink" Target="https://www.legislation.qld.gov.au/browse/aspassed" TargetMode="External"/><Relationship Id="rId8" Type="http://schemas.openxmlformats.org/officeDocument/2006/relationships/hyperlink" Target="https://www.legislation.qld.gov.au/view/html/asmade/act-2016-065" TargetMode="External"/><Relationship Id="rId98" Type="http://schemas.openxmlformats.org/officeDocument/2006/relationships/footer" Target="footer9.xml"/><Relationship Id="rId121" Type="http://schemas.openxmlformats.org/officeDocument/2006/relationships/hyperlink" Target="https://www.legislation.qld.gov.au/SL_AsMade/SL_AsMade_NUM_2012.htm" TargetMode="External"/><Relationship Id="rId142" Type="http://schemas.openxmlformats.org/officeDocument/2006/relationships/hyperlink" Target="http://www.legislation.act.gov.au/a/2013-51/default.asp" TargetMode="External"/><Relationship Id="rId163" Type="http://schemas.openxmlformats.org/officeDocument/2006/relationships/hyperlink" Target="https://www.legislation.qld.gov.au/browse/aspassed" TargetMode="External"/><Relationship Id="rId184" Type="http://schemas.openxmlformats.org/officeDocument/2006/relationships/hyperlink" Target="https://www.legislation.qld.gov.au/Acts_SLs/Acts_SL_H.htm" TargetMode="External"/><Relationship Id="rId219" Type="http://schemas.openxmlformats.org/officeDocument/2006/relationships/hyperlink" Target="https://www.legislation.qld.gov.au/browse/aspassed" TargetMode="External"/><Relationship Id="rId370" Type="http://schemas.openxmlformats.org/officeDocument/2006/relationships/hyperlink" Target="https://www.legislation.qld.gov.au/browse/aspassed" TargetMode="External"/><Relationship Id="rId391" Type="http://schemas.openxmlformats.org/officeDocument/2006/relationships/hyperlink" Target="http://www.legislation.act.gov.au/a/2013-51/default.asp" TargetMode="External"/><Relationship Id="rId405" Type="http://schemas.openxmlformats.org/officeDocument/2006/relationships/hyperlink" Target="https://www.legislation.qld.gov.au/Acts_SLs/Acts_SL_H.htm" TargetMode="External"/><Relationship Id="rId426" Type="http://schemas.openxmlformats.org/officeDocument/2006/relationships/hyperlink" Target="http://www.legislation.act.gov.au/a/2013-51/default.asp" TargetMode="External"/><Relationship Id="rId447" Type="http://schemas.openxmlformats.org/officeDocument/2006/relationships/hyperlink" Target="https://www.legislation.qld.gov.au/browse/aspassed" TargetMode="External"/><Relationship Id="rId230" Type="http://schemas.openxmlformats.org/officeDocument/2006/relationships/hyperlink" Target="https://www.legislation.qld.gov.au/Acts_SLs/Acts_SL_H.htm" TargetMode="External"/><Relationship Id="rId251" Type="http://schemas.openxmlformats.org/officeDocument/2006/relationships/hyperlink" Target="https://www.legislation.qld.gov.au/Acts_SLs/Acts_SL_H.htm" TargetMode="External"/><Relationship Id="rId468" Type="http://schemas.openxmlformats.org/officeDocument/2006/relationships/footer" Target="footer25.xml"/><Relationship Id="rId25" Type="http://schemas.openxmlformats.org/officeDocument/2006/relationships/footer" Target="footer5.xml"/><Relationship Id="rId46" Type="http://schemas.openxmlformats.org/officeDocument/2006/relationships/hyperlink" Target="http://www.comlaw.gov.au/Series/C1973A00076" TargetMode="External"/><Relationship Id="rId67" Type="http://schemas.openxmlformats.org/officeDocument/2006/relationships/hyperlink" Target="http://www.legislation.act.gov.au/a/1999-77" TargetMode="External"/><Relationship Id="rId272" Type="http://schemas.openxmlformats.org/officeDocument/2006/relationships/hyperlink" Target="https://www.legislation.qld.gov.au/Acts_SLs/Acts_SL_H.htm" TargetMode="External"/><Relationship Id="rId293" Type="http://schemas.openxmlformats.org/officeDocument/2006/relationships/hyperlink" Target="https://www.legislation.qld.gov.au/browse/aspassed" TargetMode="External"/><Relationship Id="rId307" Type="http://schemas.openxmlformats.org/officeDocument/2006/relationships/hyperlink" Target="https://www.legislation.qld.gov.au/Acts_SLs/Acts_SL_H.htm" TargetMode="External"/><Relationship Id="rId328" Type="http://schemas.openxmlformats.org/officeDocument/2006/relationships/hyperlink" Target="https://www.legislation.qld.gov.au/browse/aspassed" TargetMode="External"/><Relationship Id="rId349" Type="http://schemas.openxmlformats.org/officeDocument/2006/relationships/hyperlink" Target="https://www.legislation.qld.gov.au/browse/aspassed" TargetMode="External"/><Relationship Id="rId88" Type="http://schemas.openxmlformats.org/officeDocument/2006/relationships/hyperlink" Target="https://www.legislation.qld.gov.au/Acts_SLs/Acts_SL_C.htm" TargetMode="External"/><Relationship Id="rId111" Type="http://schemas.openxmlformats.org/officeDocument/2006/relationships/header" Target="header14.xml"/><Relationship Id="rId132" Type="http://schemas.openxmlformats.org/officeDocument/2006/relationships/hyperlink" Target="http://www.legislation.qld.gov.au/SL_AsMade/SL_AsMade_NUM_2015.htm" TargetMode="External"/><Relationship Id="rId153" Type="http://schemas.openxmlformats.org/officeDocument/2006/relationships/hyperlink" Target="http://www.legislation.act.gov.au/a/2013-51/default.asp" TargetMode="External"/><Relationship Id="rId174" Type="http://schemas.openxmlformats.org/officeDocument/2006/relationships/hyperlink" Target="https://www.legislation.qld.gov.au/Acts_SLs/Acts_SL_H.htm" TargetMode="External"/><Relationship Id="rId195" Type="http://schemas.openxmlformats.org/officeDocument/2006/relationships/hyperlink" Target="http://www.legislation.act.gov.au/a/2013-51/default.asp" TargetMode="External"/><Relationship Id="rId209" Type="http://schemas.openxmlformats.org/officeDocument/2006/relationships/hyperlink" Target="https://www.legislation.qld.gov.au/Acts_SLs/Acts_SL_H.htm" TargetMode="External"/><Relationship Id="rId360" Type="http://schemas.openxmlformats.org/officeDocument/2006/relationships/hyperlink" Target="https://www.legislation.qld.gov.au/browse/aspassed" TargetMode="External"/><Relationship Id="rId381" Type="http://schemas.openxmlformats.org/officeDocument/2006/relationships/hyperlink" Target="https://www.legislation.qld.gov.au/view/html/asmade/act-2014-043" TargetMode="External"/><Relationship Id="rId416" Type="http://schemas.openxmlformats.org/officeDocument/2006/relationships/hyperlink" Target="http://www.legislation.act.gov.au/a/2013-51/default.asp" TargetMode="External"/><Relationship Id="rId220" Type="http://schemas.openxmlformats.org/officeDocument/2006/relationships/hyperlink" Target="https://www.legislation.qld.gov.au/browse/aspassed" TargetMode="External"/><Relationship Id="rId241" Type="http://schemas.openxmlformats.org/officeDocument/2006/relationships/hyperlink" Target="https://www.legislation.qld.gov.au/Acts_SLs/Acts_SL_H.htm" TargetMode="External"/><Relationship Id="rId437" Type="http://schemas.openxmlformats.org/officeDocument/2006/relationships/hyperlink" Target="https://www.legislation.qld.gov.au/Acts_SLs/Acts_SL_H.htm" TargetMode="External"/><Relationship Id="rId458" Type="http://schemas.openxmlformats.org/officeDocument/2006/relationships/footer" Target="footer20.xml"/><Relationship Id="rId15" Type="http://schemas.openxmlformats.org/officeDocument/2006/relationships/hyperlink" Target="http://www.legislation.act.gov.au/a/2013-51/default.asp" TargetMode="External"/><Relationship Id="rId36" Type="http://schemas.openxmlformats.org/officeDocument/2006/relationships/image" Target="media/image5.png"/><Relationship Id="rId57" Type="http://schemas.openxmlformats.org/officeDocument/2006/relationships/hyperlink" Target="http://www.legislation.act.gov.au/a/2013-51/default.asp" TargetMode="External"/><Relationship Id="rId262" Type="http://schemas.openxmlformats.org/officeDocument/2006/relationships/hyperlink" Target="https://www.legislation.qld.gov.au/Acts_SLs/Acts_SL_H.htm" TargetMode="External"/><Relationship Id="rId283" Type="http://schemas.openxmlformats.org/officeDocument/2006/relationships/hyperlink" Target="https://www.legislation.qld.gov.au/browse/aspassed" TargetMode="External"/><Relationship Id="rId318" Type="http://schemas.openxmlformats.org/officeDocument/2006/relationships/hyperlink" Target="https://www.legislation.qld.gov.au/browse/aspassed" TargetMode="External"/><Relationship Id="rId339" Type="http://schemas.openxmlformats.org/officeDocument/2006/relationships/hyperlink" Target="https://www.legislation.qld.gov.au/browse/aspassed" TargetMode="External"/><Relationship Id="rId78" Type="http://schemas.openxmlformats.org/officeDocument/2006/relationships/hyperlink" Target="http://www.legislation.act.gov.au/a/2001-14/default.asp" TargetMode="External"/><Relationship Id="rId99" Type="http://schemas.openxmlformats.org/officeDocument/2006/relationships/hyperlink" Target="http://www.comlaw.gov.au/Browse/Results/ByTitle/Acts/Current/Je/0" TargetMode="External"/><Relationship Id="rId101" Type="http://schemas.openxmlformats.org/officeDocument/2006/relationships/header" Target="header9.xml"/><Relationship Id="rId122" Type="http://schemas.openxmlformats.org/officeDocument/2006/relationships/hyperlink" Target="https://www.legislation.qld.gov.au/Acts_Passed/Acts_Passed_NUM_2013.htm" TargetMode="External"/><Relationship Id="rId143" Type="http://schemas.openxmlformats.org/officeDocument/2006/relationships/hyperlink" Target="http://www.legislation.act.gov.au/a/2013-51/default.asp" TargetMode="External"/><Relationship Id="rId164" Type="http://schemas.openxmlformats.org/officeDocument/2006/relationships/hyperlink" Target="https://www.legislation.qld.gov.au/browse/aspassed" TargetMode="External"/><Relationship Id="rId185" Type="http://schemas.openxmlformats.org/officeDocument/2006/relationships/hyperlink" Target="http://www.legislation.act.gov.au/a/2013-51/default.asp" TargetMode="External"/><Relationship Id="rId350" Type="http://schemas.openxmlformats.org/officeDocument/2006/relationships/hyperlink" Target="https://www.legislation.qld.gov.au/browse/aspassed" TargetMode="External"/><Relationship Id="rId371" Type="http://schemas.openxmlformats.org/officeDocument/2006/relationships/hyperlink" Target="https://www.legislation.qld.gov.au/browse/aspassed" TargetMode="External"/><Relationship Id="rId406" Type="http://schemas.openxmlformats.org/officeDocument/2006/relationships/hyperlink" Target="https://www.legislation.qld.gov.au/Acts_SLs/Acts_SL_H.htm"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qld.gov.au/Acts_SLs/Acts_SL_H.htm" TargetMode="External"/><Relationship Id="rId392" Type="http://schemas.openxmlformats.org/officeDocument/2006/relationships/hyperlink" Target="http://www.legislation.act.gov.au/a/2013-51/default.asp" TargetMode="External"/><Relationship Id="rId427" Type="http://schemas.openxmlformats.org/officeDocument/2006/relationships/hyperlink" Target="http://www.legislation.act.gov.au/a/2013-51/default.asp" TargetMode="External"/><Relationship Id="rId448" Type="http://schemas.openxmlformats.org/officeDocument/2006/relationships/hyperlink" Target="https://www.legislation.qld.gov.au/browse/aspassed" TargetMode="External"/><Relationship Id="rId469" Type="http://schemas.openxmlformats.org/officeDocument/2006/relationships/footer" Target="footer26.xml"/><Relationship Id="rId26" Type="http://schemas.openxmlformats.org/officeDocument/2006/relationships/footer" Target="footer6.xml"/><Relationship Id="rId231" Type="http://schemas.openxmlformats.org/officeDocument/2006/relationships/hyperlink" Target="https://www.legislation.qld.gov.au/browse/aspassed" TargetMode="External"/><Relationship Id="rId252" Type="http://schemas.openxmlformats.org/officeDocument/2006/relationships/hyperlink" Target="https://www.legislation.qld.gov.au/Acts_SLs/Acts_SL_H.htm" TargetMode="External"/><Relationship Id="rId273" Type="http://schemas.openxmlformats.org/officeDocument/2006/relationships/hyperlink" Target="https://www.legislation.qld.gov.au/Acts_SLs/Acts_SL_H.htm" TargetMode="External"/><Relationship Id="rId294" Type="http://schemas.openxmlformats.org/officeDocument/2006/relationships/hyperlink" Target="https://www.legislation.qld.gov.au/browse/aspassed" TargetMode="External"/><Relationship Id="rId308"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47" Type="http://schemas.openxmlformats.org/officeDocument/2006/relationships/hyperlink" Target="http://www.legislation.act.gov.au/a/1999-81" TargetMode="External"/><Relationship Id="rId68" Type="http://schemas.openxmlformats.org/officeDocument/2006/relationships/hyperlink" Target="http://www.legislation.act.gov.au/a/1999-78" TargetMode="External"/><Relationship Id="rId89" Type="http://schemas.openxmlformats.org/officeDocument/2006/relationships/hyperlink" Target="https://www.legislation.qld.gov.au/Acts_SLs/Acts_SL_C.htm" TargetMode="External"/><Relationship Id="rId112" Type="http://schemas.openxmlformats.org/officeDocument/2006/relationships/footer" Target="footer15.xml"/><Relationship Id="rId133" Type="http://schemas.openxmlformats.org/officeDocument/2006/relationships/hyperlink" Target="https://www.legislation.qld.gov.au/Acts_SLs/Acts_SL_H.htm" TargetMode="External"/><Relationship Id="rId154" Type="http://schemas.openxmlformats.org/officeDocument/2006/relationships/hyperlink" Target="https://www.legislation.qld.gov.au/browse/aspassed" TargetMode="External"/><Relationship Id="rId175" Type="http://schemas.openxmlformats.org/officeDocument/2006/relationships/hyperlink" Target="http://www.legislation.act.gov.au/a/2013-51/default.asp" TargetMode="External"/><Relationship Id="rId340" Type="http://schemas.openxmlformats.org/officeDocument/2006/relationships/hyperlink" Target="https://www.legislation.qld.gov.au/browse/aspassed" TargetMode="External"/><Relationship Id="rId361" Type="http://schemas.openxmlformats.org/officeDocument/2006/relationships/hyperlink" Target="https://www.legislation.qld.gov.au/browse/aspassed" TargetMode="External"/><Relationship Id="rId196" Type="http://schemas.openxmlformats.org/officeDocument/2006/relationships/hyperlink" Target="https://www.legislation.qld.gov.au/browse/aspassed" TargetMode="External"/><Relationship Id="rId200" Type="http://schemas.openxmlformats.org/officeDocument/2006/relationships/hyperlink" Target="https://www.legislation.qld.gov.au/Acts_SLs/Acts_SL_H.htm" TargetMode="External"/><Relationship Id="rId382" Type="http://schemas.openxmlformats.org/officeDocument/2006/relationships/hyperlink" Target="https://www.legislation.qld.gov.au/view/html/asmade/act-2014-043" TargetMode="External"/><Relationship Id="rId417" Type="http://schemas.openxmlformats.org/officeDocument/2006/relationships/hyperlink" Target="http://www.legislation.act.gov.au/a/2013-51/default.asp" TargetMode="External"/><Relationship Id="rId438" Type="http://schemas.openxmlformats.org/officeDocument/2006/relationships/hyperlink" Target="https://www.legislation.qld.gov.au/Acts_SLs/Acts_SL_H.htm" TargetMode="External"/><Relationship Id="rId459" Type="http://schemas.openxmlformats.org/officeDocument/2006/relationships/header" Target="header19.xml"/><Relationship Id="rId16" Type="http://schemas.openxmlformats.org/officeDocument/2006/relationships/header" Target="header1.xml"/><Relationship Id="rId221" Type="http://schemas.openxmlformats.org/officeDocument/2006/relationships/hyperlink" Target="https://www.legislation.qld.gov.au/Acts_SLs/Acts_SL_H.htm" TargetMode="External"/><Relationship Id="rId242" Type="http://schemas.openxmlformats.org/officeDocument/2006/relationships/hyperlink" Target="https://www.legislation.qld.gov.au/Acts_SLs/Acts_SL_H.htm" TargetMode="External"/><Relationship Id="rId263" Type="http://schemas.openxmlformats.org/officeDocument/2006/relationships/hyperlink" Target="https://www.legislation.qld.gov.au/browse/aspassed" TargetMode="External"/><Relationship Id="rId284" Type="http://schemas.openxmlformats.org/officeDocument/2006/relationships/hyperlink" Target="https://www.legislation.qld.gov.au/browse/aspassed" TargetMode="External"/><Relationship Id="rId319" Type="http://schemas.openxmlformats.org/officeDocument/2006/relationships/hyperlink" Target="https://www.legislation.qld.gov.au/browse/aspassed" TargetMode="External"/><Relationship Id="rId470" Type="http://schemas.openxmlformats.org/officeDocument/2006/relationships/fontTable" Target="fontTable.xml"/><Relationship Id="rId37" Type="http://schemas.openxmlformats.org/officeDocument/2006/relationships/hyperlink" Target="https://www.legislation.qld.gov.au/Acts_SLs/Acts_SL_H.htm" TargetMode="External"/><Relationship Id="rId58" Type="http://schemas.openxmlformats.org/officeDocument/2006/relationships/hyperlink" Target="http://www.comlaw.gov.au/Series/C2009A00130" TargetMode="External"/><Relationship Id="rId79" Type="http://schemas.openxmlformats.org/officeDocument/2006/relationships/hyperlink" Target="http://www.legislation.act.gov.au/a/1999-81" TargetMode="External"/><Relationship Id="rId102" Type="http://schemas.openxmlformats.org/officeDocument/2006/relationships/footer" Target="footer10.xml"/><Relationship Id="rId123" Type="http://schemas.openxmlformats.org/officeDocument/2006/relationships/hyperlink" Target="https://www.legislation.qld.gov.au/Acts_Passed/Acts_Passed_NUM_2013.htm" TargetMode="External"/><Relationship Id="rId144" Type="http://schemas.openxmlformats.org/officeDocument/2006/relationships/hyperlink" Target="https://www.legislation.qld.gov.au/Acts_SLs/Acts_SL_H.htm" TargetMode="External"/><Relationship Id="rId330" Type="http://schemas.openxmlformats.org/officeDocument/2006/relationships/hyperlink" Target="https://www.legislation.qld.gov.au/browse/aspassed" TargetMode="External"/><Relationship Id="rId90" Type="http://schemas.openxmlformats.org/officeDocument/2006/relationships/hyperlink" Target="http://www.legislation.nsw.gov.au/maintop/view/inforce/act+15+1987+cd+0+N" TargetMode="External"/><Relationship Id="rId165" Type="http://schemas.openxmlformats.org/officeDocument/2006/relationships/hyperlink" Target="https://www.legislation.qld.gov.au/browse/aspassed" TargetMode="External"/><Relationship Id="rId186" Type="http://schemas.openxmlformats.org/officeDocument/2006/relationships/hyperlink" Target="http://www.legislation.act.gov.au/a/2013-51/default.asp" TargetMode="External"/><Relationship Id="rId351" Type="http://schemas.openxmlformats.org/officeDocument/2006/relationships/hyperlink" Target="https://www.legislation.qld.gov.au/browse/aspassed" TargetMode="External"/><Relationship Id="rId372" Type="http://schemas.openxmlformats.org/officeDocument/2006/relationships/hyperlink" Target="https://www.legislation.qld.gov.au/browse/aspassed" TargetMode="External"/><Relationship Id="rId393" Type="http://schemas.openxmlformats.org/officeDocument/2006/relationships/hyperlink" Target="http://www.legislation.act.gov.au/a/2013-51/default.asp" TargetMode="External"/><Relationship Id="rId407" Type="http://schemas.openxmlformats.org/officeDocument/2006/relationships/hyperlink" Target="https://www.legislation.qld.gov.au/Acts_SLs/Acts_SL_H.htm" TargetMode="External"/><Relationship Id="rId428" Type="http://schemas.openxmlformats.org/officeDocument/2006/relationships/hyperlink" Target="https://www.legislation.qld.gov.au/browse/aspassed" TargetMode="External"/><Relationship Id="rId449" Type="http://schemas.openxmlformats.org/officeDocument/2006/relationships/hyperlink" Target="https://www.legislation.qld.gov.au/Acts_SLs/Acts_SL_H.htm" TargetMode="External"/><Relationship Id="rId211"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253" Type="http://schemas.openxmlformats.org/officeDocument/2006/relationships/hyperlink" Target="https://www.legislation.qld.gov.au/browse/aspassed" TargetMode="External"/><Relationship Id="rId274" Type="http://schemas.openxmlformats.org/officeDocument/2006/relationships/hyperlink" Target="https://www.legislation.qld.gov.au/browse/aspassed" TargetMode="External"/><Relationship Id="rId295" Type="http://schemas.openxmlformats.org/officeDocument/2006/relationships/hyperlink" Target="https://www.legislation.qld.gov.au/browse/aspassed" TargetMode="External"/><Relationship Id="rId309" Type="http://schemas.openxmlformats.org/officeDocument/2006/relationships/hyperlink" Target="https://www.legislation.qld.gov.au/browse/aspassed" TargetMode="External"/><Relationship Id="rId460" Type="http://schemas.openxmlformats.org/officeDocument/2006/relationships/header" Target="header20.xml"/><Relationship Id="rId27" Type="http://schemas.openxmlformats.org/officeDocument/2006/relationships/hyperlink" Target="http://www.comlaw.gov.au/Series/C2004A03813" TargetMode="External"/><Relationship Id="rId48" Type="http://schemas.openxmlformats.org/officeDocument/2006/relationships/hyperlink" Target="http://www.legislation.act.gov.au/a/1999-81" TargetMode="External"/><Relationship Id="rId69" Type="http://schemas.openxmlformats.org/officeDocument/2006/relationships/hyperlink" Target="https://www.legislation.qld.gov.au/Acts_SLs/Acts_SL_I.htm" TargetMode="External"/><Relationship Id="rId113" Type="http://schemas.openxmlformats.org/officeDocument/2006/relationships/footer" Target="footer16.xml"/><Relationship Id="rId134" Type="http://schemas.openxmlformats.org/officeDocument/2006/relationships/hyperlink" Target="https://www.legislation.qld.gov.au/view/html/inforce/current/sl-2017-0217" TargetMode="External"/><Relationship Id="rId320" Type="http://schemas.openxmlformats.org/officeDocument/2006/relationships/hyperlink" Target="https://www.legislation.qld.gov.au/browse/aspassed" TargetMode="External"/><Relationship Id="rId80" Type="http://schemas.openxmlformats.org/officeDocument/2006/relationships/hyperlink" Target="http://www.legislation.act.gov.au/a/1999-81" TargetMode="External"/><Relationship Id="rId155" Type="http://schemas.openxmlformats.org/officeDocument/2006/relationships/hyperlink" Target="https://www.legislation.qld.gov.au/browse/aspassed" TargetMode="External"/><Relationship Id="rId176" Type="http://schemas.openxmlformats.org/officeDocument/2006/relationships/hyperlink" Target="https://www.legislation.qld.gov.au/browse/aspassed" TargetMode="External"/><Relationship Id="rId197" Type="http://schemas.openxmlformats.org/officeDocument/2006/relationships/hyperlink" Target="https://www.legislation.qld.gov.au/browse/aspassed" TargetMode="External"/><Relationship Id="rId341" Type="http://schemas.openxmlformats.org/officeDocument/2006/relationships/hyperlink" Target="https://www.legislation.qld.gov.au/browse/aspassed" TargetMode="External"/><Relationship Id="rId362" Type="http://schemas.openxmlformats.org/officeDocument/2006/relationships/hyperlink" Target="https://www.legislation.qld.gov.au/browse/aspassed" TargetMode="External"/><Relationship Id="rId383" Type="http://schemas.openxmlformats.org/officeDocument/2006/relationships/hyperlink" Target="https://www.legislation.qld.gov.au/view/html/asmade/act-2014-043" TargetMode="External"/><Relationship Id="rId418" Type="http://schemas.openxmlformats.org/officeDocument/2006/relationships/hyperlink" Target="http://www.legislation.act.gov.au/a/2013-51/default.asp" TargetMode="External"/><Relationship Id="rId439" Type="http://schemas.openxmlformats.org/officeDocument/2006/relationships/hyperlink" Target="https://www.legislation.qld.gov.au/Acts_SLs/Acts_SL_H.htm" TargetMode="External"/><Relationship Id="rId201" Type="http://schemas.openxmlformats.org/officeDocument/2006/relationships/hyperlink" Target="https://www.legislation.qld.gov.au/Acts_SLs/Acts_SL_H.htm" TargetMode="External"/><Relationship Id="rId222" Type="http://schemas.openxmlformats.org/officeDocument/2006/relationships/hyperlink" Target="https://www.legislation.qld.gov.au/Acts_SLs/Acts_SL_H.htm" TargetMode="External"/><Relationship Id="rId243" Type="http://schemas.openxmlformats.org/officeDocument/2006/relationships/hyperlink" Target="https://www.legislation.qld.gov.au/Acts_SLs/Acts_SL_H.htm" TargetMode="External"/><Relationship Id="rId264" Type="http://schemas.openxmlformats.org/officeDocument/2006/relationships/hyperlink" Target="https://www.legislation.qld.gov.au/browse/aspassed" TargetMode="External"/><Relationship Id="rId285" Type="http://schemas.openxmlformats.org/officeDocument/2006/relationships/hyperlink" Target="https://www.legislation.qld.gov.au/browse/aspassed" TargetMode="External"/><Relationship Id="rId450" Type="http://schemas.openxmlformats.org/officeDocument/2006/relationships/hyperlink" Target="http://www.legislation.act.gov.au/a/2013-51/default.asp" TargetMode="External"/><Relationship Id="rId471"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comlaw.gov.au/Series/C2009A00130" TargetMode="External"/><Relationship Id="rId59" Type="http://schemas.openxmlformats.org/officeDocument/2006/relationships/hyperlink" Target="http://www.legislation.act.gov.au/a/2002-51/default.asp" TargetMode="External"/><Relationship Id="rId103" Type="http://schemas.openxmlformats.org/officeDocument/2006/relationships/footer" Target="footer11.xml"/><Relationship Id="rId124" Type="http://schemas.openxmlformats.org/officeDocument/2006/relationships/hyperlink" Target="https://www.legislation.qld.gov.au/Acts_Passed/Acts_Passed_NUM_2013.htm" TargetMode="External"/><Relationship Id="rId310" Type="http://schemas.openxmlformats.org/officeDocument/2006/relationships/hyperlink" Target="https://www.legislation.qld.gov.au/browse/aspassed" TargetMode="External"/><Relationship Id="rId70" Type="http://schemas.openxmlformats.org/officeDocument/2006/relationships/hyperlink" Target="https://www.legislation.qld.gov.au/Acts_SLs/Acts_SL_P.htm" TargetMode="External"/><Relationship Id="rId91" Type="http://schemas.openxmlformats.org/officeDocument/2006/relationships/hyperlink" Target="https://www.legislation.qld.gov.au/Acts_SLs/Acts_SL_H.htm" TargetMode="External"/><Relationship Id="rId145" Type="http://schemas.openxmlformats.org/officeDocument/2006/relationships/hyperlink" Target="https://www.legislation.qld.gov.au/Acts_SLs/Acts_SL_H.htm" TargetMode="External"/><Relationship Id="rId166" Type="http://schemas.openxmlformats.org/officeDocument/2006/relationships/hyperlink" Target="https://www.legislation.qld.gov.au/browse/aspassed" TargetMode="External"/><Relationship Id="rId187" Type="http://schemas.openxmlformats.org/officeDocument/2006/relationships/hyperlink" Target="https://www.legislation.qld.gov.au/Acts_SLs/Acts_SL_H.htm" TargetMode="External"/><Relationship Id="rId331" Type="http://schemas.openxmlformats.org/officeDocument/2006/relationships/hyperlink" Target="https://www.legislation.qld.gov.au/browse/aspassed" TargetMode="External"/><Relationship Id="rId352" Type="http://schemas.openxmlformats.org/officeDocument/2006/relationships/hyperlink" Target="https://www.legislation.qld.gov.au/Acts_SLs/Acts_SL_H.htm" TargetMode="External"/><Relationship Id="rId373" Type="http://schemas.openxmlformats.org/officeDocument/2006/relationships/hyperlink" Target="https://www.legislation.qld.gov.au/browse/aspassed" TargetMode="External"/><Relationship Id="rId394" Type="http://schemas.openxmlformats.org/officeDocument/2006/relationships/hyperlink" Target="http://www.legislation.act.gov.au/a/2013-51/default.asp" TargetMode="External"/><Relationship Id="rId408" Type="http://schemas.openxmlformats.org/officeDocument/2006/relationships/hyperlink" Target="https://www.legislation.qld.gov.au/browse/aspassed" TargetMode="External"/><Relationship Id="rId429" Type="http://schemas.openxmlformats.org/officeDocument/2006/relationships/hyperlink" Target="https://www.legislation.qld.gov.au/Acts_SLs/Acts_SL_H.htm" TargetMode="External"/><Relationship Id="rId1" Type="http://schemas.openxmlformats.org/officeDocument/2006/relationships/numbering" Target="numbering.xml"/><Relationship Id="rId212" Type="http://schemas.openxmlformats.org/officeDocument/2006/relationships/hyperlink" Target="https://www.legislation.qld.gov.au/Acts_SLs/Acts_SL_H.htm" TargetMode="External"/><Relationship Id="rId233" Type="http://schemas.openxmlformats.org/officeDocument/2006/relationships/hyperlink" Target="https://www.legislation.qld.gov.au/Acts_SLs/Acts_SL_H.htm" TargetMode="External"/><Relationship Id="rId254" Type="http://schemas.openxmlformats.org/officeDocument/2006/relationships/hyperlink" Target="https://www.legislation.qld.gov.au/Acts_SLs/Acts_SL_H.htm" TargetMode="External"/><Relationship Id="rId440" Type="http://schemas.openxmlformats.org/officeDocument/2006/relationships/hyperlink" Target="http://www.legislation.act.gov.au/a/2013-51/default.asp" TargetMode="External"/><Relationship Id="rId28" Type="http://schemas.openxmlformats.org/officeDocument/2006/relationships/hyperlink" Target="http://www.comlaw.gov.au/Details/C2013C00605" TargetMode="External"/><Relationship Id="rId49" Type="http://schemas.openxmlformats.org/officeDocument/2006/relationships/hyperlink" Target="http://www.legislation.act.gov.au/a/1999-81" TargetMode="External"/><Relationship Id="rId114" Type="http://schemas.openxmlformats.org/officeDocument/2006/relationships/header" Target="header15.xml"/><Relationship Id="rId275" Type="http://schemas.openxmlformats.org/officeDocument/2006/relationships/hyperlink" Target="https://www.legislation.qld.gov.au/browse/aspassed" TargetMode="External"/><Relationship Id="rId296" Type="http://schemas.openxmlformats.org/officeDocument/2006/relationships/hyperlink" Target="https://www.legislation.qld.gov.au/browse/aspassed" TargetMode="External"/><Relationship Id="rId300" Type="http://schemas.openxmlformats.org/officeDocument/2006/relationships/hyperlink" Target="https://www.legislation.qld.gov.au/browse/aspassed" TargetMode="External"/><Relationship Id="rId461" Type="http://schemas.openxmlformats.org/officeDocument/2006/relationships/footer" Target="footer21.xml"/><Relationship Id="rId60" Type="http://schemas.openxmlformats.org/officeDocument/2006/relationships/hyperlink" Target="http://www.legislation.act.gov.au/a/2002-51/default.asp" TargetMode="External"/><Relationship Id="rId81" Type="http://schemas.openxmlformats.org/officeDocument/2006/relationships/hyperlink" Target="http://www.legislation.act.gov.au/a/1999-77" TargetMode="External"/><Relationship Id="rId135" Type="http://schemas.openxmlformats.org/officeDocument/2006/relationships/hyperlink" Target="https://www.legislation.qld.gov.au/view/html/inforce/current/sl-2017-0102" TargetMode="External"/><Relationship Id="rId156" Type="http://schemas.openxmlformats.org/officeDocument/2006/relationships/hyperlink" Target="https://www.legislation.qld.gov.au/browse/aspassed" TargetMode="External"/><Relationship Id="rId177" Type="http://schemas.openxmlformats.org/officeDocument/2006/relationships/hyperlink" Target="http://www.legislation.act.gov.au/a/2013-51/default.asp" TargetMode="External"/><Relationship Id="rId198" Type="http://schemas.openxmlformats.org/officeDocument/2006/relationships/hyperlink" Target="https://www.legislation.qld.gov.au/Acts_SLs/Acts_SL_H.htm" TargetMode="External"/><Relationship Id="rId321" Type="http://schemas.openxmlformats.org/officeDocument/2006/relationships/hyperlink" Target="https://www.legislation.qld.gov.au/browse/aspassed" TargetMode="External"/><Relationship Id="rId342" Type="http://schemas.openxmlformats.org/officeDocument/2006/relationships/hyperlink" Target="https://www.legislation.qld.gov.au/browse/aspassed" TargetMode="External"/><Relationship Id="rId363" Type="http://schemas.openxmlformats.org/officeDocument/2006/relationships/hyperlink" Target="https://www.legislation.qld.gov.au/browse/aspassed" TargetMode="External"/><Relationship Id="rId384" Type="http://schemas.openxmlformats.org/officeDocument/2006/relationships/hyperlink" Target="https://www.legislation.qld.gov.au/view/html/asmade/act-2014-043" TargetMode="External"/><Relationship Id="rId419" Type="http://schemas.openxmlformats.org/officeDocument/2006/relationships/hyperlink" Target="http://www.legislation.act.gov.au/a/2013-51/default.asp" TargetMode="External"/><Relationship Id="rId202" Type="http://schemas.openxmlformats.org/officeDocument/2006/relationships/hyperlink" Target="https://www.legislation.qld.gov.au/Acts_SLs/Acts_SL_H.htm" TargetMode="External"/><Relationship Id="rId223" Type="http://schemas.openxmlformats.org/officeDocument/2006/relationships/hyperlink" Target="https://www.legislation.qld.gov.au/Acts_SLs/Acts_SL_H.htm" TargetMode="External"/><Relationship Id="rId244" Type="http://schemas.openxmlformats.org/officeDocument/2006/relationships/hyperlink" Target="https://www.legislation.qld.gov.au/Acts_SLs/Acts_SL_H.htm" TargetMode="External"/><Relationship Id="rId430" Type="http://schemas.openxmlformats.org/officeDocument/2006/relationships/hyperlink" Target="https://www.legislation.qld.gov.au/browse/aspassed" TargetMode="External"/><Relationship Id="rId18" Type="http://schemas.openxmlformats.org/officeDocument/2006/relationships/footer" Target="footer1.xml"/><Relationship Id="rId39" Type="http://schemas.openxmlformats.org/officeDocument/2006/relationships/hyperlink" Target="http://www.legislation.act.gov.au/a/1999-81" TargetMode="External"/><Relationship Id="rId265" Type="http://schemas.openxmlformats.org/officeDocument/2006/relationships/hyperlink" Target="https://www.legislation.qld.gov.au/Acts_SLs/Acts_SL_H.htm" TargetMode="External"/><Relationship Id="rId286" Type="http://schemas.openxmlformats.org/officeDocument/2006/relationships/hyperlink" Target="https://www.legislation.qld.gov.au/browse/aspassed" TargetMode="External"/><Relationship Id="rId451" Type="http://schemas.openxmlformats.org/officeDocument/2006/relationships/hyperlink" Target="https://www.legislation.qld.gov.au/view/html/asmade/act-2014-043" TargetMode="External"/><Relationship Id="rId50" Type="http://schemas.openxmlformats.org/officeDocument/2006/relationships/hyperlink" Target="https://www.comlaw.gov.au/Details/C2015C00150" TargetMode="External"/><Relationship Id="rId104" Type="http://schemas.openxmlformats.org/officeDocument/2006/relationships/header" Target="header10.xml"/><Relationship Id="rId125" Type="http://schemas.openxmlformats.org/officeDocument/2006/relationships/hyperlink" Target="https://www.legislation.qld.gov.au/SL_AsMade/SL_AsMade_NUM_2014.htm" TargetMode="External"/><Relationship Id="rId146" Type="http://schemas.openxmlformats.org/officeDocument/2006/relationships/hyperlink" Target="https://www.legislation.qld.gov.au/Acts_SLs/Acts_SL_H.htm" TargetMode="External"/><Relationship Id="rId167" Type="http://schemas.openxmlformats.org/officeDocument/2006/relationships/hyperlink" Target="https://www.legislation.qld.gov.au/browse/aspassed" TargetMode="External"/><Relationship Id="rId188" Type="http://schemas.openxmlformats.org/officeDocument/2006/relationships/hyperlink" Target="http://www.legislation.act.gov.au/a/2013-51/default.asp" TargetMode="External"/><Relationship Id="rId311" Type="http://schemas.openxmlformats.org/officeDocument/2006/relationships/hyperlink" Target="https://www.legislation.qld.gov.au/browse/aspassed" TargetMode="External"/><Relationship Id="rId332"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74" Type="http://schemas.openxmlformats.org/officeDocument/2006/relationships/hyperlink" Target="https://www.legislation.qld.gov.au/browse/aspassed" TargetMode="External"/><Relationship Id="rId395" Type="http://schemas.openxmlformats.org/officeDocument/2006/relationships/hyperlink" Target="https://www.legislation.qld.gov.au/Acts_SLs/Acts_SL_H.htm" TargetMode="External"/><Relationship Id="rId409" Type="http://schemas.openxmlformats.org/officeDocument/2006/relationships/hyperlink" Target="https://www.legislation.qld.gov.au/browse/aspassed" TargetMode="External"/><Relationship Id="rId71" Type="http://schemas.openxmlformats.org/officeDocument/2006/relationships/hyperlink" Target="https://www.legislation.qld.gov.au/Acts_SLs/Acts_SL_R.htm" TargetMode="External"/><Relationship Id="rId92" Type="http://schemas.openxmlformats.org/officeDocument/2006/relationships/hyperlink" Target="https://www.legislation.qld.gov.au/Acts_SLs/Acts_SL_H.htm" TargetMode="External"/><Relationship Id="rId213" Type="http://schemas.openxmlformats.org/officeDocument/2006/relationships/hyperlink" Target="https://www.legislation.qld.gov.au/Acts_SLs/Acts_SL_H.htm" TargetMode="External"/><Relationship Id="rId234" Type="http://schemas.openxmlformats.org/officeDocument/2006/relationships/hyperlink" Target="https://www.legislation.qld.gov.au/Acts_SLs/Acts_SL_H.htm" TargetMode="External"/><Relationship Id="rId420" Type="http://schemas.openxmlformats.org/officeDocument/2006/relationships/hyperlink" Target="https://www.legislation.qld.gov.au/browse/aspassed" TargetMode="External"/><Relationship Id="rId2" Type="http://schemas.openxmlformats.org/officeDocument/2006/relationships/styles" Target="styles.xml"/><Relationship Id="rId29" Type="http://schemas.openxmlformats.org/officeDocument/2006/relationships/image" Target="media/image2.png"/><Relationship Id="rId255" Type="http://schemas.openxmlformats.org/officeDocument/2006/relationships/hyperlink" Target="https://www.legislation.qld.gov.au/Acts_SLs/Acts_SL_H.htm" TargetMode="External"/><Relationship Id="rId276" Type="http://schemas.openxmlformats.org/officeDocument/2006/relationships/hyperlink" Target="https://www.legislation.qld.gov.au/browse/aspassed" TargetMode="External"/><Relationship Id="rId297" Type="http://schemas.openxmlformats.org/officeDocument/2006/relationships/hyperlink" Target="https://www.legislation.qld.gov.au/browse/aspassed" TargetMode="External"/><Relationship Id="rId441" Type="http://schemas.openxmlformats.org/officeDocument/2006/relationships/hyperlink" Target="https://www.legislation.qld.gov.au/browse/aspassed" TargetMode="External"/><Relationship Id="rId462" Type="http://schemas.openxmlformats.org/officeDocument/2006/relationships/footer" Target="footer22.xml"/><Relationship Id="rId40" Type="http://schemas.openxmlformats.org/officeDocument/2006/relationships/hyperlink" Target="http://www.legislation.act.gov.au/a/2001-14/default.asp" TargetMode="External"/><Relationship Id="rId115" Type="http://schemas.openxmlformats.org/officeDocument/2006/relationships/header" Target="header16.xml"/><Relationship Id="rId136" Type="http://schemas.openxmlformats.org/officeDocument/2006/relationships/hyperlink" Target="http://www.legislation.act.gov.au/a/2013-51/default.asp" TargetMode="External"/><Relationship Id="rId157" Type="http://schemas.openxmlformats.org/officeDocument/2006/relationships/hyperlink" Target="https://www.legislation.qld.gov.au/browse/aspassed" TargetMode="External"/><Relationship Id="rId178" Type="http://schemas.openxmlformats.org/officeDocument/2006/relationships/hyperlink" Target="http://www.legislation.act.gov.au/a/2013-51/default.asp" TargetMode="External"/><Relationship Id="rId301" Type="http://schemas.openxmlformats.org/officeDocument/2006/relationships/hyperlink" Target="https://www.legislation.qld.gov.au/browse/aspassed" TargetMode="External"/><Relationship Id="rId322" Type="http://schemas.openxmlformats.org/officeDocument/2006/relationships/hyperlink" Target="https://www.legislation.qld.gov.au/browse/aspassed" TargetMode="External"/><Relationship Id="rId343" Type="http://schemas.openxmlformats.org/officeDocument/2006/relationships/hyperlink" Target="https://www.legislation.qld.gov.au/browse/aspassed" TargetMode="External"/><Relationship Id="rId364" Type="http://schemas.openxmlformats.org/officeDocument/2006/relationships/hyperlink" Target="https://www.legislation.qld.gov.au/browse/aspassed" TargetMode="External"/><Relationship Id="rId61" Type="http://schemas.openxmlformats.org/officeDocument/2006/relationships/hyperlink" Target="http://www.legislation.act.gov.au/a/2001-14/default.asp" TargetMode="External"/><Relationship Id="rId82" Type="http://schemas.openxmlformats.org/officeDocument/2006/relationships/hyperlink" Target="http://www.legislation.act.gov.au/a/1999-81" TargetMode="External"/><Relationship Id="rId199" Type="http://schemas.openxmlformats.org/officeDocument/2006/relationships/hyperlink" Target="https://www.legislation.qld.gov.au/Acts_SLs/Acts_SL_H.htm" TargetMode="External"/><Relationship Id="rId203" Type="http://schemas.openxmlformats.org/officeDocument/2006/relationships/hyperlink" Target="https://www.legislation.qld.gov.au/Acts_SLs/Acts_SL_H.htm" TargetMode="External"/><Relationship Id="rId385" Type="http://schemas.openxmlformats.org/officeDocument/2006/relationships/hyperlink" Target="https://www.legislation.qld.gov.au/Acts_SLs/Acts_SL_H.htm" TargetMode="External"/><Relationship Id="rId19" Type="http://schemas.openxmlformats.org/officeDocument/2006/relationships/footer" Target="footer2.xml"/><Relationship Id="rId224" Type="http://schemas.openxmlformats.org/officeDocument/2006/relationships/hyperlink" Target="https://www.legislation.qld.gov.au/Acts_SLs/Acts_SL_H.htm" TargetMode="External"/><Relationship Id="rId245" Type="http://schemas.openxmlformats.org/officeDocument/2006/relationships/hyperlink" Target="https://www.legislation.qld.gov.au/Acts_SLs/Acts_SL_H.htm" TargetMode="External"/><Relationship Id="rId266" Type="http://schemas.openxmlformats.org/officeDocument/2006/relationships/hyperlink" Target="https://www.legislation.qld.gov.au/Acts_SLs/Acts_SL_H.htm" TargetMode="External"/><Relationship Id="rId287" Type="http://schemas.openxmlformats.org/officeDocument/2006/relationships/hyperlink" Target="https://www.legislation.qld.gov.au/browse/aspassed" TargetMode="External"/><Relationship Id="rId410" Type="http://schemas.openxmlformats.org/officeDocument/2006/relationships/hyperlink" Target="http://www.legislation.act.gov.au/a/2013-51/default.asp" TargetMode="External"/><Relationship Id="rId431" Type="http://schemas.openxmlformats.org/officeDocument/2006/relationships/hyperlink" Target="https://www.legislation.qld.gov.au/Acts_SLs/Acts_SL_H.htm" TargetMode="External"/><Relationship Id="rId452" Type="http://schemas.openxmlformats.org/officeDocument/2006/relationships/hyperlink" Target="https://www.legislation.qld.gov.au/view/html/asmade/act-2014-043" TargetMode="External"/><Relationship Id="rId30" Type="http://schemas.openxmlformats.org/officeDocument/2006/relationships/image" Target="media/image3.jpeg"/><Relationship Id="rId105" Type="http://schemas.openxmlformats.org/officeDocument/2006/relationships/footer" Target="footer12.xml"/><Relationship Id="rId126" Type="http://schemas.openxmlformats.org/officeDocument/2006/relationships/hyperlink" Target="https://www.legislation.qld.gov.au/Acts_SLs/Acts_SL_A.htm" TargetMode="External"/><Relationship Id="rId147" Type="http://schemas.openxmlformats.org/officeDocument/2006/relationships/hyperlink" Target="https://www.legislation.qld.gov.au/Acts_SLs/Acts_SL_H.htm" TargetMode="External"/><Relationship Id="rId168" Type="http://schemas.openxmlformats.org/officeDocument/2006/relationships/hyperlink" Target="https://www.legislation.qld.gov.au/browse/aspassed" TargetMode="External"/><Relationship Id="rId312" Type="http://schemas.openxmlformats.org/officeDocument/2006/relationships/hyperlink" Target="https://www.legislation.qld.gov.au/browse/aspassed" TargetMode="External"/><Relationship Id="rId333" Type="http://schemas.openxmlformats.org/officeDocument/2006/relationships/hyperlink" Target="https://www.legislation.qld.gov.au/Acts_SLs/Acts_SL_H.htm" TargetMode="External"/><Relationship Id="rId354" Type="http://schemas.openxmlformats.org/officeDocument/2006/relationships/hyperlink" Target="https://www.legislation.qld.gov.au/browse/aspassed" TargetMode="External"/><Relationship Id="rId51" Type="http://schemas.openxmlformats.org/officeDocument/2006/relationships/hyperlink" Target="http://www.ntc.gov.au" TargetMode="External"/><Relationship Id="rId72" Type="http://schemas.openxmlformats.org/officeDocument/2006/relationships/hyperlink" Target="http://www.legislation.act.gov.au/a/1999-80" TargetMode="External"/><Relationship Id="rId93" Type="http://schemas.openxmlformats.org/officeDocument/2006/relationships/hyperlink" Target="https://www.legislation.qld.gov.au/Acts_SLs/Acts_SL_H.htm" TargetMode="External"/><Relationship Id="rId189" Type="http://schemas.openxmlformats.org/officeDocument/2006/relationships/hyperlink" Target="http://www.legislation.act.gov.au/a/2013-51/default.asp" TargetMode="External"/><Relationship Id="rId375" Type="http://schemas.openxmlformats.org/officeDocument/2006/relationships/hyperlink" Target="https://www.legislation.qld.gov.au/browse/aspassed" TargetMode="External"/><Relationship Id="rId396" Type="http://schemas.openxmlformats.org/officeDocument/2006/relationships/hyperlink" Target="https://www.legislation.qld.gov.au/Acts_SLs/Acts_SL_H.htm" TargetMode="External"/><Relationship Id="rId3" Type="http://schemas.openxmlformats.org/officeDocument/2006/relationships/settings" Target="settings.xml"/><Relationship Id="rId214" Type="http://schemas.openxmlformats.org/officeDocument/2006/relationships/hyperlink" Target="https://www.legislation.qld.gov.au/browse/aspassed" TargetMode="External"/><Relationship Id="rId235" Type="http://schemas.openxmlformats.org/officeDocument/2006/relationships/hyperlink" Target="https://www.legislation.qld.gov.au/Acts_SLs/Acts_SL_H.htm" TargetMode="External"/><Relationship Id="rId256" Type="http://schemas.openxmlformats.org/officeDocument/2006/relationships/hyperlink" Target="https://www.legislation.qld.gov.au/Acts_SLs/Acts_SL_H.htm" TargetMode="External"/><Relationship Id="rId277" Type="http://schemas.openxmlformats.org/officeDocument/2006/relationships/hyperlink" Target="https://www.legislation.qld.gov.au/browse/aspassed" TargetMode="External"/><Relationship Id="rId298" Type="http://schemas.openxmlformats.org/officeDocument/2006/relationships/hyperlink" Target="https://www.legislation.qld.gov.au/browse/aspassed" TargetMode="External"/><Relationship Id="rId400" Type="http://schemas.openxmlformats.org/officeDocument/2006/relationships/hyperlink" Target="https://www.legislation.qld.gov.au/Acts_SLs/Acts_SL_H.htm" TargetMode="External"/><Relationship Id="rId421" Type="http://schemas.openxmlformats.org/officeDocument/2006/relationships/hyperlink" Target="https://www.legislation.qld.gov.au/Acts_SLs/Acts_SL_H.htm" TargetMode="External"/><Relationship Id="rId442" Type="http://schemas.openxmlformats.org/officeDocument/2006/relationships/hyperlink" Target="https://www.legislation.qld.gov.au/Acts_SLs/Acts_SL_H.htm" TargetMode="External"/><Relationship Id="rId463" Type="http://schemas.openxmlformats.org/officeDocument/2006/relationships/header" Target="header21.xml"/><Relationship Id="rId116" Type="http://schemas.openxmlformats.org/officeDocument/2006/relationships/footer" Target="footer17.xml"/><Relationship Id="rId137" Type="http://schemas.openxmlformats.org/officeDocument/2006/relationships/hyperlink" Target="http://www.legislation.act.gov.au/a/2013-51/default.asp" TargetMode="External"/><Relationship Id="rId158" Type="http://schemas.openxmlformats.org/officeDocument/2006/relationships/hyperlink" Target="https://www.legislation.qld.gov.au/browse/aspassed" TargetMode="External"/><Relationship Id="rId302" Type="http://schemas.openxmlformats.org/officeDocument/2006/relationships/hyperlink" Target="https://www.legislation.qld.gov.au/browse/aspassed" TargetMode="External"/><Relationship Id="rId323" Type="http://schemas.openxmlformats.org/officeDocument/2006/relationships/hyperlink" Target="https://www.legislation.qld.gov.au/browse/aspassed" TargetMode="External"/><Relationship Id="rId344" Type="http://schemas.openxmlformats.org/officeDocument/2006/relationships/hyperlink" Target="https://www.legislation.qld.gov.au/browse/aspassed" TargetMode="External"/><Relationship Id="rId20" Type="http://schemas.openxmlformats.org/officeDocument/2006/relationships/header" Target="header3.xml"/><Relationship Id="rId41" Type="http://schemas.openxmlformats.org/officeDocument/2006/relationships/hyperlink" Target="http://www.legislation.act.gov.au/sl/2000-12" TargetMode="External"/><Relationship Id="rId62" Type="http://schemas.openxmlformats.org/officeDocument/2006/relationships/hyperlink" Target="http://www.legislation.act.gov.au/a/2002-51/default.asp" TargetMode="External"/><Relationship Id="rId83" Type="http://schemas.openxmlformats.org/officeDocument/2006/relationships/hyperlink" Target="http://www.legislation.act.gov.au/a/1999-81" TargetMode="External"/><Relationship Id="rId179" Type="http://schemas.openxmlformats.org/officeDocument/2006/relationships/hyperlink" Target="https://www.legislation.qld.gov.au/Acts_SLs/Acts_SL_H.htm" TargetMode="External"/><Relationship Id="rId365" Type="http://schemas.openxmlformats.org/officeDocument/2006/relationships/hyperlink" Target="https://www.legislation.qld.gov.au/browse/aspassed" TargetMode="External"/><Relationship Id="rId386" Type="http://schemas.openxmlformats.org/officeDocument/2006/relationships/hyperlink" Target="https://www.legislation.qld.gov.au/Acts_SLs/Acts_SL_H.htm" TargetMode="External"/><Relationship Id="rId190" Type="http://schemas.openxmlformats.org/officeDocument/2006/relationships/hyperlink" Target="http://www.legislation.act.gov.au/a/2013-51/default.asp" TargetMode="External"/><Relationship Id="rId204" Type="http://schemas.openxmlformats.org/officeDocument/2006/relationships/hyperlink" Target="https://www.legislation.qld.gov.au/Acts_SLs/Acts_SL_H.htm" TargetMode="External"/><Relationship Id="rId225" Type="http://schemas.openxmlformats.org/officeDocument/2006/relationships/hyperlink" Target="https://www.legislation.qld.gov.au/Acts_SLs/Acts_SL_H.htm" TargetMode="External"/><Relationship Id="rId246" Type="http://schemas.openxmlformats.org/officeDocument/2006/relationships/hyperlink" Target="https://www.legislation.qld.gov.au/Acts_SLs/Acts_SL_H.htm" TargetMode="External"/><Relationship Id="rId267" Type="http://schemas.openxmlformats.org/officeDocument/2006/relationships/hyperlink" Target="https://www.legislation.qld.gov.au/Acts_SLs/Acts_SL_H.htm" TargetMode="External"/><Relationship Id="rId288" Type="http://schemas.openxmlformats.org/officeDocument/2006/relationships/hyperlink" Target="https://www.legislation.qld.gov.au/browse/aspassed" TargetMode="External"/><Relationship Id="rId411" Type="http://schemas.openxmlformats.org/officeDocument/2006/relationships/hyperlink" Target="http://www.legislation.act.gov.au/a/2013-51/default.asp" TargetMode="External"/><Relationship Id="rId432" Type="http://schemas.openxmlformats.org/officeDocument/2006/relationships/hyperlink" Target="https://www.legislation.qld.gov.au/Acts_SLs/Acts_SL_H.htm" TargetMode="External"/><Relationship Id="rId453" Type="http://schemas.openxmlformats.org/officeDocument/2006/relationships/hyperlink" Target="https://www.legislation.qld.gov.au/view/html/asmade/act-2015-012" TargetMode="External"/><Relationship Id="rId106" Type="http://schemas.openxmlformats.org/officeDocument/2006/relationships/header" Target="header11.xml"/><Relationship Id="rId127" Type="http://schemas.openxmlformats.org/officeDocument/2006/relationships/hyperlink" Target="http://www.legislation.act.gov.au/a/2013-51/default.asp" TargetMode="External"/><Relationship Id="rId313" Type="http://schemas.openxmlformats.org/officeDocument/2006/relationships/hyperlink" Target="https://www.legislation.qld.gov.au/Acts_SLs/Acts_SL_H.htm" TargetMode="External"/><Relationship Id="rId10" Type="http://schemas.openxmlformats.org/officeDocument/2006/relationships/hyperlink" Target="http://www.legislation.act.gov.au/a/2001-14" TargetMode="External"/><Relationship Id="rId31" Type="http://schemas.openxmlformats.org/officeDocument/2006/relationships/image" Target="media/image4.png"/><Relationship Id="rId52" Type="http://schemas.openxmlformats.org/officeDocument/2006/relationships/hyperlink" Target="http://www.comlaw.gov.au/Series/C1913A00004" TargetMode="External"/><Relationship Id="rId73" Type="http://schemas.openxmlformats.org/officeDocument/2006/relationships/hyperlink" Target="http://www.legislation.act.gov.au/a/1999-80" TargetMode="External"/><Relationship Id="rId94" Type="http://schemas.openxmlformats.org/officeDocument/2006/relationships/header" Target="header6.xml"/><Relationship Id="rId148" Type="http://schemas.openxmlformats.org/officeDocument/2006/relationships/hyperlink" Target="https://www.legislation.qld.gov.au/Acts_SLs/Acts_SL_H.htm" TargetMode="External"/><Relationship Id="rId169" Type="http://schemas.openxmlformats.org/officeDocument/2006/relationships/hyperlink" Target="https://www.legislation.qld.gov.au/browse/aspassed" TargetMode="External"/><Relationship Id="rId334" Type="http://schemas.openxmlformats.org/officeDocument/2006/relationships/hyperlink" Target="https://www.legislation.qld.gov.au/browse/aspassed" TargetMode="External"/><Relationship Id="rId355" Type="http://schemas.openxmlformats.org/officeDocument/2006/relationships/hyperlink" Target="https://www.legislation.qld.gov.au/browse/aspassed" TargetMode="External"/><Relationship Id="rId376" Type="http://schemas.openxmlformats.org/officeDocument/2006/relationships/hyperlink" Target="http://www.legislation.act.gov.au/a/2013-51/default.asp" TargetMode="External"/><Relationship Id="rId397" Type="http://schemas.openxmlformats.org/officeDocument/2006/relationships/hyperlink" Target="https://www.legislation.qld.gov.au/Acts_SLs/Acts_SL_H.htm" TargetMode="External"/><Relationship Id="rId4" Type="http://schemas.openxmlformats.org/officeDocument/2006/relationships/webSettings" Target="webSettings.xml"/><Relationship Id="rId180" Type="http://schemas.openxmlformats.org/officeDocument/2006/relationships/hyperlink" Target="http://www.legislation.act.gov.au/a/2013-51/default.asp" TargetMode="External"/><Relationship Id="rId215" Type="http://schemas.openxmlformats.org/officeDocument/2006/relationships/hyperlink" Target="https://www.legislation.qld.gov.au/browse/aspassed" TargetMode="External"/><Relationship Id="rId236" Type="http://schemas.openxmlformats.org/officeDocument/2006/relationships/hyperlink" Target="https://www.legislation.qld.gov.au/Acts_SLs/Acts_SL_H.htm" TargetMode="External"/><Relationship Id="rId257" Type="http://schemas.openxmlformats.org/officeDocument/2006/relationships/hyperlink" Target="https://www.legislation.qld.gov.au/Acts_SLs/Acts_SL_H.htm" TargetMode="External"/><Relationship Id="rId278" Type="http://schemas.openxmlformats.org/officeDocument/2006/relationships/hyperlink" Target="https://www.legislation.qld.gov.au/browse/aspassed" TargetMode="External"/><Relationship Id="rId401" Type="http://schemas.openxmlformats.org/officeDocument/2006/relationships/hyperlink" Target="http://www.legislation.act.gov.au/a/2013-51/default.asp" TargetMode="External"/><Relationship Id="rId422" Type="http://schemas.openxmlformats.org/officeDocument/2006/relationships/hyperlink" Target="http://www.legislation.act.gov.au/a/2013-51/default.asp" TargetMode="External"/><Relationship Id="rId443" Type="http://schemas.openxmlformats.org/officeDocument/2006/relationships/hyperlink" Target="https://www.legislation.qld.gov.au/Acts_SLs/Acts_SL_H.htm" TargetMode="External"/><Relationship Id="rId464" Type="http://schemas.openxmlformats.org/officeDocument/2006/relationships/footer" Target="footer23.xml"/><Relationship Id="rId303" Type="http://schemas.openxmlformats.org/officeDocument/2006/relationships/hyperlink" Target="https://www.legislation.qld.gov.au/browse/aspassed" TargetMode="External"/><Relationship Id="rId42" Type="http://schemas.openxmlformats.org/officeDocument/2006/relationships/image" Target="media/image6.png"/><Relationship Id="rId84" Type="http://schemas.openxmlformats.org/officeDocument/2006/relationships/hyperlink" Target="http://www.legislation.act.gov.au/a/1999-81" TargetMode="External"/><Relationship Id="rId138" Type="http://schemas.openxmlformats.org/officeDocument/2006/relationships/hyperlink" Target="https://www.legislation.qld.gov.au/Acts_SLs/Acts_SL_H.htm" TargetMode="External"/><Relationship Id="rId345" Type="http://schemas.openxmlformats.org/officeDocument/2006/relationships/hyperlink" Target="https://www.legislation.qld.gov.au/browse/aspassed" TargetMode="External"/><Relationship Id="rId387" Type="http://schemas.openxmlformats.org/officeDocument/2006/relationships/hyperlink" Target="https://www.legislation.qld.gov.au/Acts_SLs/Acts_SL_H.htm" TargetMode="External"/><Relationship Id="rId191" Type="http://schemas.openxmlformats.org/officeDocument/2006/relationships/hyperlink" Target="http://www.legislation.act.gov.au/a/2013-51/default.asp" TargetMode="External"/><Relationship Id="rId205" Type="http://schemas.openxmlformats.org/officeDocument/2006/relationships/hyperlink" Target="https://www.legislation.qld.gov.au/browse/aspassed" TargetMode="External"/><Relationship Id="rId247" Type="http://schemas.openxmlformats.org/officeDocument/2006/relationships/hyperlink" Target="https://www.legislation.qld.gov.au/Acts_SLs/Acts_SL_H.htm" TargetMode="External"/><Relationship Id="rId412" Type="http://schemas.openxmlformats.org/officeDocument/2006/relationships/hyperlink" Target="https://www.legislation.qld.gov.au/browse/aspassed" TargetMode="External"/><Relationship Id="rId107" Type="http://schemas.openxmlformats.org/officeDocument/2006/relationships/header" Target="header12.xml"/><Relationship Id="rId289" Type="http://schemas.openxmlformats.org/officeDocument/2006/relationships/hyperlink" Target="https://www.legislation.qld.gov.au/browse/aspassed" TargetMode="External"/><Relationship Id="rId454" Type="http://schemas.openxmlformats.org/officeDocument/2006/relationships/hyperlink" Target="https://www.legislation.qld.gov.au/view/html/asmade/act-2015-012"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99-81" TargetMode="External"/><Relationship Id="rId149" Type="http://schemas.openxmlformats.org/officeDocument/2006/relationships/hyperlink" Target="https://www.legislation.qld.gov.au/Acts_SLs/Acts_SL_H.htm" TargetMode="External"/><Relationship Id="rId314" Type="http://schemas.openxmlformats.org/officeDocument/2006/relationships/hyperlink" Target="https://www.legislation.qld.gov.au/browse/aspassed" TargetMode="External"/><Relationship Id="rId356" Type="http://schemas.openxmlformats.org/officeDocument/2006/relationships/hyperlink" Target="https://www.legislation.qld.gov.au/browse/aspassed" TargetMode="External"/><Relationship Id="rId398" Type="http://schemas.openxmlformats.org/officeDocument/2006/relationships/hyperlink" Target="https://www.legislation.qld.gov.au/Acts_SLs/Acts_SL_H.htm" TargetMode="External"/><Relationship Id="rId95" Type="http://schemas.openxmlformats.org/officeDocument/2006/relationships/header" Target="header7.xml"/><Relationship Id="rId160" Type="http://schemas.openxmlformats.org/officeDocument/2006/relationships/hyperlink" Target="https://www.legislation.qld.gov.au/browse/aspassed" TargetMode="External"/><Relationship Id="rId216" Type="http://schemas.openxmlformats.org/officeDocument/2006/relationships/hyperlink" Target="https://www.legislation.qld.gov.au/browse/aspassed" TargetMode="External"/><Relationship Id="rId423" Type="http://schemas.openxmlformats.org/officeDocument/2006/relationships/hyperlink" Target="http://www.legislation.act.gov.au/a/2013-51/default.asp" TargetMode="External"/><Relationship Id="rId258" Type="http://schemas.openxmlformats.org/officeDocument/2006/relationships/hyperlink" Target="https://www.legislation.qld.gov.au/Acts_SLs/Acts_SL_H.htm" TargetMode="External"/><Relationship Id="rId465" Type="http://schemas.openxmlformats.org/officeDocument/2006/relationships/header" Target="header22.xml"/><Relationship Id="rId22" Type="http://schemas.openxmlformats.org/officeDocument/2006/relationships/header" Target="header4.xml"/><Relationship Id="rId64" Type="http://schemas.openxmlformats.org/officeDocument/2006/relationships/hyperlink" Target="http://www.legislation.act.gov.au/a/1999-81" TargetMode="External"/><Relationship Id="rId118" Type="http://schemas.openxmlformats.org/officeDocument/2006/relationships/hyperlink" Target="https://www.legislation.qld.gov.au/Acts_SLs/Acts_SL_H.htm" TargetMode="External"/><Relationship Id="rId325" Type="http://schemas.openxmlformats.org/officeDocument/2006/relationships/hyperlink" Target="https://www.legislation.qld.gov.au/browse/aspassed" TargetMode="External"/><Relationship Id="rId367" Type="http://schemas.openxmlformats.org/officeDocument/2006/relationships/hyperlink" Target="https://www.legislation.qld.gov.au/browse/aspassed" TargetMode="External"/><Relationship Id="rId171" Type="http://schemas.openxmlformats.org/officeDocument/2006/relationships/hyperlink" Target="https://www.legislation.qld.gov.au/browse/aspassed" TargetMode="External"/><Relationship Id="rId227" Type="http://schemas.openxmlformats.org/officeDocument/2006/relationships/hyperlink" Target="https://www.legislation.qld.gov.au/Acts_SLs/Acts_SL_H.htm" TargetMode="External"/><Relationship Id="rId269" Type="http://schemas.openxmlformats.org/officeDocument/2006/relationships/hyperlink" Target="https://www.legislation.qld.gov.au/Acts_SLs/Acts_SL_H.htm" TargetMode="External"/><Relationship Id="rId434" Type="http://schemas.openxmlformats.org/officeDocument/2006/relationships/hyperlink" Target="https://www.legislation.qld.gov.au/Acts_SLs/Acts_SL_H.htm" TargetMode="External"/><Relationship Id="rId33" Type="http://schemas.openxmlformats.org/officeDocument/2006/relationships/hyperlink" Target="http://www.legislation.act.gov.au/a/2001-14/default.asp" TargetMode="External"/><Relationship Id="rId129" Type="http://schemas.openxmlformats.org/officeDocument/2006/relationships/hyperlink" Target="https://www.legislation.qld.gov.au/view/html/asmade/act-2014-043" TargetMode="External"/><Relationship Id="rId280" Type="http://schemas.openxmlformats.org/officeDocument/2006/relationships/hyperlink" Target="https://www.legislation.qld.gov.au/browse/aspassed" TargetMode="External"/><Relationship Id="rId336" Type="http://schemas.openxmlformats.org/officeDocument/2006/relationships/hyperlink" Target="https://www.legislation.qld.gov.au/Acts_SLs/Acts_SL_H.htm" TargetMode="External"/><Relationship Id="rId75" Type="http://schemas.openxmlformats.org/officeDocument/2006/relationships/hyperlink" Target="http://www.legislation.act.gov.au/a/1999-78" TargetMode="External"/><Relationship Id="rId140" Type="http://schemas.openxmlformats.org/officeDocument/2006/relationships/hyperlink" Target="https://www.legislation.qld.gov.au/Acts_SLs/Acts_SL_H.htm" TargetMode="External"/><Relationship Id="rId182" Type="http://schemas.openxmlformats.org/officeDocument/2006/relationships/hyperlink" Target="https://www.legislation.qld.gov.au/Acts_SLs/Acts_SL_H.htm" TargetMode="External"/><Relationship Id="rId378" Type="http://schemas.openxmlformats.org/officeDocument/2006/relationships/hyperlink" Target="https://www.legislation.qld.gov.au/Acts_SLs/Acts_SL_H.htm" TargetMode="External"/><Relationship Id="rId403" Type="http://schemas.openxmlformats.org/officeDocument/2006/relationships/hyperlink" Target="https://www.legislation.qld.gov.au/Acts_SLs/Acts_SL_H.htm" TargetMode="External"/><Relationship Id="rId6" Type="http://schemas.openxmlformats.org/officeDocument/2006/relationships/endnotes" Target="endnotes.xml"/><Relationship Id="rId238" Type="http://schemas.openxmlformats.org/officeDocument/2006/relationships/hyperlink" Target="https://www.legislation.qld.gov.au/Acts_SLs/Acts_SL_H.htm" TargetMode="External"/><Relationship Id="rId445" Type="http://schemas.openxmlformats.org/officeDocument/2006/relationships/hyperlink" Target="https://www.legislation.qld.gov.au/Acts_SLs/Acts_SL_H.htm" TargetMode="External"/><Relationship Id="rId291" Type="http://schemas.openxmlformats.org/officeDocument/2006/relationships/hyperlink" Target="https://www.legislation.qld.gov.au/browse/aspassed" TargetMode="External"/><Relationship Id="rId305" Type="http://schemas.openxmlformats.org/officeDocument/2006/relationships/hyperlink" Target="https://www.legislation.qld.gov.au/browse/aspassed" TargetMode="External"/><Relationship Id="rId347" Type="http://schemas.openxmlformats.org/officeDocument/2006/relationships/hyperlink" Target="https://www.legislation.qld.gov.au/browse/aspassed" TargetMode="External"/><Relationship Id="rId44" Type="http://schemas.openxmlformats.org/officeDocument/2006/relationships/hyperlink" Target="http://www.legislation.act.gov.au/a/1999-81"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2013-51/default.asp" TargetMode="External"/><Relationship Id="rId389" Type="http://schemas.openxmlformats.org/officeDocument/2006/relationships/hyperlink" Target="http://www.legislation.act.gov.au/a/2013-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834</Pages>
  <Words>179946</Words>
  <Characters>895739</Characters>
  <Application>Microsoft Office Word</Application>
  <DocSecurity>0</DocSecurity>
  <Lines>22169</Lines>
  <Paragraphs>11980</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R04</cp:keywords>
  <dc:description/>
  <cp:lastModifiedBy>PCODCS</cp:lastModifiedBy>
  <cp:revision>4</cp:revision>
  <cp:lastPrinted>2017-11-08T22:25:00Z</cp:lastPrinted>
  <dcterms:created xsi:type="dcterms:W3CDTF">2019-06-28T00:38:00Z</dcterms:created>
  <dcterms:modified xsi:type="dcterms:W3CDTF">2019-06-28T00:38:00Z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22/12/17</vt:lpwstr>
  </property>
  <property fmtid="{D5CDD505-2E9C-101B-9397-08002B2CF9AE}" pid="4" name="Eff">
    <vt:lpwstr>Effective:  </vt:lpwstr>
  </property>
  <property fmtid="{D5CDD505-2E9C-101B-9397-08002B2CF9AE}" pid="5" name="StartDt">
    <vt:lpwstr>01/07/17</vt:lpwstr>
  </property>
  <property fmtid="{D5CDD505-2E9C-101B-9397-08002B2CF9AE}" pid="6" name="EndDt">
    <vt:lpwstr>-30/06/18</vt:lpwstr>
  </property>
  <property fmtid="{D5CDD505-2E9C-101B-9397-08002B2CF9AE}" pid="7" name="DMSID">
    <vt:lpwstr>876475</vt:lpwstr>
  </property>
  <property fmtid="{D5CDD505-2E9C-101B-9397-08002B2CF9AE}" pid="8" name="CHECKEDOUTFROMJMS">
    <vt:lpwstr/>
  </property>
  <property fmtid="{D5CDD505-2E9C-101B-9397-08002B2CF9AE}" pid="9" name="JMSREQUIREDCHECKIN">
    <vt:lpwstr/>
  </property>
</Properties>
</file>