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2CC" w:rsidRPr="00946109" w:rsidRDefault="00AF02CC" w:rsidP="00AF02CC">
      <w:pPr>
        <w:pStyle w:val="FormTitle"/>
      </w:pPr>
      <w:bookmarkStart w:id="0" w:name="_GoBack"/>
      <w:bookmarkEnd w:id="0"/>
      <w:r w:rsidRPr="00946109">
        <w:t xml:space="preserve">Form </w:t>
      </w:r>
      <w:sdt>
        <w:sdtPr>
          <w:alias w:val="Subject"/>
          <w:id w:val="1188182934"/>
          <w:placeholder>
            <w:docPart w:val="C44EB9873D86459B90E1C5DE5CC54966"/>
          </w:placeholder>
          <w:dataBinding w:prefixMappings="xmlns:ns0='http://purl.org/dc/elements/1.1/' xmlns:ns1='http://schemas.openxmlformats.org/package/2006/metadata/core-properties' " w:xpath="/ns1:coreProperties[1]/ns0:subject[1]" w:storeItemID="{6C3C8BC8-F283-45AE-878A-BAB7291924A1}"/>
          <w:text/>
        </w:sdtPr>
        <w:sdtEndPr/>
        <w:sdtContent>
          <w:r w:rsidR="009F071F" w:rsidRPr="00946109">
            <w:t>2.65</w:t>
          </w:r>
        </w:sdtContent>
      </w:sdt>
      <w:r w:rsidRPr="00946109">
        <w:tab/>
      </w:r>
      <w:sdt>
        <w:sdtPr>
          <w:alias w:val="Title"/>
          <w:id w:val="1188182935"/>
          <w:placeholder>
            <w:docPart w:val="E108BCBCB4424B0B8B53C5F5E215CE8D"/>
          </w:placeholder>
          <w:dataBinding w:prefixMappings="xmlns:ns0='http://purl.org/dc/elements/1.1/' xmlns:ns1='http://schemas.openxmlformats.org/package/2006/metadata/core-properties' " w:xpath="/ns1:coreProperties[1]/ns0:title[1]" w:storeItemID="{6C3C8BC8-F283-45AE-878A-BAB7291924A1}"/>
          <w:text/>
        </w:sdtPr>
        <w:sdtEndPr/>
        <w:sdtContent>
          <w:r w:rsidR="009F071F" w:rsidRPr="00946109">
            <w:t>Notice to employer—earnings redirection order</w:t>
          </w:r>
        </w:sdtContent>
      </w:sdt>
    </w:p>
    <w:p w:rsidR="00500AD8" w:rsidRPr="00946109" w:rsidRDefault="00500AD8" w:rsidP="00500AD8">
      <w:pPr>
        <w:spacing w:before="120" w:after="120"/>
        <w:rPr>
          <w:i/>
          <w:iCs/>
        </w:rPr>
      </w:pPr>
      <w:r w:rsidRPr="00946109">
        <w:rPr>
          <w:i/>
          <w:iCs/>
        </w:rPr>
        <w:t>Court Procedures Rules 2006</w:t>
      </w:r>
    </w:p>
    <w:p w:rsidR="00500AD8" w:rsidRPr="00946109" w:rsidRDefault="00500AD8" w:rsidP="00500AD8">
      <w:pPr>
        <w:pStyle w:val="ref"/>
      </w:pPr>
      <w:r w:rsidRPr="00946109">
        <w:t>(see r 2356 (Earnings redirection order—service and coming into force))</w:t>
      </w:r>
    </w:p>
    <w:p w:rsidR="00500AD8" w:rsidRPr="00946109" w:rsidRDefault="00500AD8" w:rsidP="00500AD8">
      <w:pPr>
        <w:spacing w:before="80" w:after="60"/>
      </w:pPr>
      <w:r w:rsidRPr="00946109">
        <w:t xml:space="preserve">In the *[Supreme/Magistrates] Court of the </w:t>
      </w:r>
      <w:smartTag w:uri="urn:schemas-microsoft-com:office:smarttags" w:element="place">
        <w:smartTag w:uri="urn:schemas-microsoft-com:office:smarttags" w:element="State">
          <w:r w:rsidRPr="00946109">
            <w:t>Australian Capital Territory</w:t>
          </w:r>
        </w:smartTag>
      </w:smartTag>
    </w:p>
    <w:p w:rsidR="00500AD8" w:rsidRPr="00946109" w:rsidRDefault="00500AD8" w:rsidP="00500AD8">
      <w:pPr>
        <w:spacing w:before="80" w:after="60"/>
      </w:pPr>
    </w:p>
    <w:p w:rsidR="00500AD8" w:rsidRPr="00946109" w:rsidRDefault="00500AD8" w:rsidP="00500AD8">
      <w:pPr>
        <w:spacing w:before="60"/>
      </w:pPr>
      <w:r w:rsidRPr="00946109">
        <w:t>No *[SC/CS]</w:t>
      </w:r>
      <w:r w:rsidRPr="00946109">
        <w:tab/>
      </w:r>
      <w:r w:rsidRPr="00946109">
        <w:tab/>
        <w:t>of (</w:t>
      </w:r>
      <w:r w:rsidRPr="00946109">
        <w:rPr>
          <w:i/>
          <w:iCs/>
        </w:rPr>
        <w:t>year</w:t>
      </w:r>
      <w:r w:rsidRPr="00946109">
        <w:t>)</w:t>
      </w:r>
    </w:p>
    <w:p w:rsidR="00500AD8" w:rsidRPr="00946109" w:rsidRDefault="00500AD8" w:rsidP="00500AD8">
      <w:pPr>
        <w:tabs>
          <w:tab w:val="left" w:pos="1560"/>
        </w:tabs>
        <w:spacing w:before="120" w:after="120"/>
      </w:pPr>
    </w:p>
    <w:p w:rsidR="00500AD8" w:rsidRPr="00946109" w:rsidRDefault="00500AD8" w:rsidP="00500AD8">
      <w:pPr>
        <w:spacing w:before="120"/>
        <w:ind w:right="1322"/>
      </w:pPr>
      <w:r w:rsidRPr="00946109">
        <w:t>(</w:t>
      </w:r>
      <w:r w:rsidRPr="00946109">
        <w:rPr>
          <w:i/>
          <w:iCs/>
        </w:rPr>
        <w:t>name</w:t>
      </w:r>
      <w:r w:rsidRPr="00946109">
        <w:t>)</w:t>
      </w:r>
    </w:p>
    <w:p w:rsidR="00500AD8" w:rsidRPr="00946109" w:rsidRDefault="00500AD8" w:rsidP="00500AD8">
      <w:r w:rsidRPr="00946109">
        <w:t>Enforcement creditor</w:t>
      </w:r>
    </w:p>
    <w:p w:rsidR="00500AD8" w:rsidRPr="00946109" w:rsidRDefault="00500AD8" w:rsidP="00500AD8"/>
    <w:p w:rsidR="00500AD8" w:rsidRPr="00946109" w:rsidRDefault="00500AD8" w:rsidP="00500AD8">
      <w:pPr>
        <w:spacing w:before="120"/>
        <w:ind w:right="1322"/>
      </w:pPr>
      <w:r w:rsidRPr="00946109">
        <w:t>(</w:t>
      </w:r>
      <w:r w:rsidRPr="00946109">
        <w:rPr>
          <w:i/>
          <w:iCs/>
        </w:rPr>
        <w:t>name</w:t>
      </w:r>
      <w:r w:rsidRPr="00946109">
        <w:t>)</w:t>
      </w:r>
    </w:p>
    <w:p w:rsidR="00500AD8" w:rsidRPr="00946109" w:rsidRDefault="00500AD8" w:rsidP="00500AD8">
      <w:r w:rsidRPr="00946109">
        <w:t>Enforcement debtor</w:t>
      </w:r>
    </w:p>
    <w:p w:rsidR="00500AD8" w:rsidRPr="00946109" w:rsidRDefault="00500AD8" w:rsidP="00500AD8">
      <w:pPr>
        <w:spacing w:before="80" w:after="60"/>
      </w:pPr>
    </w:p>
    <w:p w:rsidR="00500AD8" w:rsidRPr="00946109" w:rsidRDefault="00500AD8" w:rsidP="00500AD8">
      <w:pPr>
        <w:spacing w:before="120"/>
        <w:ind w:right="1322"/>
      </w:pPr>
      <w:r w:rsidRPr="00946109">
        <w:rPr>
          <w:rFonts w:ascii="Arial" w:hAnsi="Arial" w:cs="Arial"/>
          <w:b/>
          <w:bCs/>
        </w:rPr>
        <w:t>To:</w:t>
      </w:r>
      <w:r w:rsidRPr="00946109">
        <w:tab/>
        <w:t>(</w:t>
      </w:r>
      <w:r w:rsidRPr="00946109">
        <w:rPr>
          <w:i/>
          <w:iCs/>
        </w:rPr>
        <w:t>name and address</w:t>
      </w:r>
      <w:r w:rsidRPr="00946109">
        <w:t>)</w:t>
      </w:r>
    </w:p>
    <w:p w:rsidR="00500AD8" w:rsidRPr="00946109" w:rsidRDefault="00500AD8" w:rsidP="00500AD8">
      <w:r w:rsidRPr="00946109">
        <w:tab/>
        <w:t>Employer of enforcement debtor</w:t>
      </w:r>
    </w:p>
    <w:p w:rsidR="00500AD8" w:rsidRPr="00946109" w:rsidRDefault="00500AD8" w:rsidP="00500AD8">
      <w:pPr>
        <w:spacing w:before="80" w:after="60"/>
        <w:ind w:left="720" w:hanging="720"/>
      </w:pPr>
    </w:p>
    <w:p w:rsidR="00500AD8" w:rsidRPr="00946109" w:rsidRDefault="00500AD8" w:rsidP="00500AD8">
      <w:pPr>
        <w:spacing w:before="80" w:after="60"/>
        <w:ind w:left="720" w:hanging="720"/>
        <w:rPr>
          <w:rStyle w:val="charItals"/>
          <w:rFonts w:ascii="Arial" w:hAnsi="Arial" w:cs="Arial"/>
          <w:b/>
          <w:bCs/>
          <w:i w:val="0"/>
          <w:iCs/>
        </w:rPr>
      </w:pPr>
      <w:r w:rsidRPr="00946109">
        <w:rPr>
          <w:rStyle w:val="charItals"/>
          <w:rFonts w:ascii="Arial" w:hAnsi="Arial" w:cs="Arial"/>
          <w:b/>
          <w:bCs/>
          <w:i w:val="0"/>
          <w:iCs/>
        </w:rPr>
        <w:t>Notices to employer</w:t>
      </w:r>
    </w:p>
    <w:p w:rsidR="00500AD8" w:rsidRPr="00946109" w:rsidRDefault="00500AD8" w:rsidP="00500AD8">
      <w:pPr>
        <w:widowControl w:val="0"/>
        <w:autoSpaceDE w:val="0"/>
        <w:autoSpaceDN w:val="0"/>
        <w:adjustRightInd w:val="0"/>
        <w:rPr>
          <w:lang w:val="en-US"/>
        </w:rPr>
      </w:pPr>
    </w:p>
    <w:p w:rsidR="00500AD8" w:rsidRPr="00946109" w:rsidRDefault="00500AD8" w:rsidP="00025305">
      <w:pPr>
        <w:widowControl w:val="0"/>
        <w:autoSpaceDE w:val="0"/>
        <w:autoSpaceDN w:val="0"/>
        <w:adjustRightInd w:val="0"/>
        <w:jc w:val="both"/>
        <w:rPr>
          <w:lang w:val="en-US"/>
        </w:rPr>
      </w:pPr>
      <w:r w:rsidRPr="00946109">
        <w:rPr>
          <w:lang w:val="en-US"/>
        </w:rPr>
        <w:t>You will have been served with an enforcement order redirecting earnings of the enforcement debtor and naming you as the employer of the enforcement debtor.</w:t>
      </w:r>
    </w:p>
    <w:p w:rsidR="00500AD8" w:rsidRPr="00946109" w:rsidRDefault="00500AD8" w:rsidP="00025305">
      <w:pPr>
        <w:widowControl w:val="0"/>
        <w:autoSpaceDE w:val="0"/>
        <w:autoSpaceDN w:val="0"/>
        <w:adjustRightInd w:val="0"/>
        <w:jc w:val="both"/>
        <w:rPr>
          <w:lang w:val="en-US"/>
        </w:rPr>
      </w:pPr>
    </w:p>
    <w:p w:rsidR="00500AD8" w:rsidRPr="00946109" w:rsidRDefault="00500AD8" w:rsidP="00025305">
      <w:pPr>
        <w:widowControl w:val="0"/>
        <w:autoSpaceDE w:val="0"/>
        <w:autoSpaceDN w:val="0"/>
        <w:adjustRightInd w:val="0"/>
        <w:jc w:val="both"/>
        <w:rPr>
          <w:lang w:val="en-US"/>
        </w:rPr>
      </w:pPr>
      <w:r w:rsidRPr="00946109">
        <w:rPr>
          <w:lang w:val="en-US"/>
        </w:rPr>
        <w:t xml:space="preserve">Rule 2000 defines an </w:t>
      </w:r>
      <w:r w:rsidRPr="00946109">
        <w:rPr>
          <w:b/>
          <w:bCs/>
          <w:i/>
          <w:iCs/>
          <w:lang w:val="en-US"/>
        </w:rPr>
        <w:t>employer</w:t>
      </w:r>
      <w:r w:rsidRPr="00946109">
        <w:rPr>
          <w:lang w:val="en-US"/>
        </w:rPr>
        <w:t xml:space="preserve"> of an enforcement debtor as a person who, as principal, rather than as employee or agent, pays, or is likely to pay, earnings to the enforcement debtor. </w:t>
      </w:r>
      <w:r w:rsidRPr="00946109">
        <w:rPr>
          <w:b/>
          <w:bCs/>
          <w:i/>
          <w:iCs/>
          <w:lang w:val="en-US"/>
        </w:rPr>
        <w:t>Earnings</w:t>
      </w:r>
      <w:r w:rsidRPr="00946109">
        <w:rPr>
          <w:lang w:val="en-US"/>
        </w:rPr>
        <w:t xml:space="preserve"> are also defined in that rule.</w:t>
      </w:r>
    </w:p>
    <w:p w:rsidR="00500AD8" w:rsidRPr="00946109" w:rsidRDefault="00500AD8" w:rsidP="00025305">
      <w:pPr>
        <w:widowControl w:val="0"/>
        <w:autoSpaceDE w:val="0"/>
        <w:autoSpaceDN w:val="0"/>
        <w:adjustRightInd w:val="0"/>
        <w:jc w:val="both"/>
        <w:rPr>
          <w:lang w:val="en-US"/>
        </w:rPr>
      </w:pPr>
    </w:p>
    <w:p w:rsidR="00500AD8" w:rsidRDefault="00500AD8" w:rsidP="00025305">
      <w:pPr>
        <w:keepLines/>
        <w:widowControl w:val="0"/>
        <w:autoSpaceDE w:val="0"/>
        <w:autoSpaceDN w:val="0"/>
        <w:adjustRightInd w:val="0"/>
        <w:jc w:val="both"/>
        <w:rPr>
          <w:lang w:val="en-US"/>
        </w:rPr>
      </w:pPr>
      <w:r w:rsidRPr="00946109">
        <w:rPr>
          <w:lang w:val="en-US"/>
        </w:rPr>
        <w:t>If you are not the enforcement debtor’s employer, you must immediately give notice, in form 2.66, to the Registrar and the enforcement creditor.</w:t>
      </w:r>
    </w:p>
    <w:p w:rsidR="00025305" w:rsidRPr="00946109" w:rsidRDefault="00025305" w:rsidP="00025305">
      <w:pPr>
        <w:keepLines/>
        <w:widowControl w:val="0"/>
        <w:autoSpaceDE w:val="0"/>
        <w:autoSpaceDN w:val="0"/>
        <w:adjustRightInd w:val="0"/>
        <w:jc w:val="both"/>
        <w:rPr>
          <w:lang w:val="en-US"/>
        </w:rPr>
      </w:pPr>
    </w:p>
    <w:p w:rsidR="00500AD8" w:rsidRPr="00946109" w:rsidRDefault="00500AD8" w:rsidP="00025305">
      <w:pPr>
        <w:widowControl w:val="0"/>
        <w:autoSpaceDE w:val="0"/>
        <w:autoSpaceDN w:val="0"/>
        <w:adjustRightInd w:val="0"/>
        <w:jc w:val="both"/>
        <w:rPr>
          <w:lang w:val="en-US"/>
        </w:rPr>
      </w:pPr>
      <w:r w:rsidRPr="00946109">
        <w:rPr>
          <w:lang w:val="en-US"/>
        </w:rPr>
        <w:lastRenderedPageBreak/>
        <w:t>If you cease to be the enforcement debtor’s employer, you must immediately give notice, in form 2.67, to the Registrar and the enforcement creditor.</w:t>
      </w:r>
    </w:p>
    <w:p w:rsidR="00500AD8" w:rsidRPr="00946109" w:rsidRDefault="00500AD8" w:rsidP="00500AD8">
      <w:pPr>
        <w:widowControl w:val="0"/>
        <w:autoSpaceDE w:val="0"/>
        <w:autoSpaceDN w:val="0"/>
        <w:adjustRightInd w:val="0"/>
        <w:rPr>
          <w:lang w:val="en-US"/>
        </w:rPr>
      </w:pPr>
    </w:p>
    <w:p w:rsidR="00500AD8" w:rsidRPr="00946109" w:rsidRDefault="00500AD8" w:rsidP="00500AD8">
      <w:pPr>
        <w:widowControl w:val="0"/>
        <w:autoSpaceDE w:val="0"/>
        <w:autoSpaceDN w:val="0"/>
        <w:adjustRightInd w:val="0"/>
        <w:rPr>
          <w:lang w:val="en-US"/>
        </w:rPr>
      </w:pPr>
      <w:r w:rsidRPr="00946109">
        <w:rPr>
          <w:lang w:val="en-US"/>
        </w:rPr>
        <w:t>As the enforcement debtor’s employer, you should note the following matters about the effect of the enforcement order and your obligations:</w:t>
      </w:r>
    </w:p>
    <w:p w:rsidR="00500AD8" w:rsidRPr="00946109" w:rsidRDefault="00500AD8" w:rsidP="00500AD8">
      <w:pPr>
        <w:widowControl w:val="0"/>
        <w:autoSpaceDE w:val="0"/>
        <w:autoSpaceDN w:val="0"/>
        <w:adjustRightInd w:val="0"/>
        <w:rPr>
          <w:lang w:val="en-US"/>
        </w:rPr>
      </w:pPr>
    </w:p>
    <w:p w:rsidR="00500AD8" w:rsidRPr="00946109" w:rsidRDefault="00500AD8" w:rsidP="00500AD8">
      <w:pPr>
        <w:pStyle w:val="IMain"/>
        <w:rPr>
          <w:lang w:val="en-US"/>
        </w:rPr>
      </w:pPr>
      <w:r w:rsidRPr="00946109">
        <w:rPr>
          <w:lang w:val="en-US"/>
        </w:rPr>
        <w:tab/>
        <w:t>(1)</w:t>
      </w:r>
      <w:r w:rsidRPr="00946109">
        <w:rPr>
          <w:lang w:val="en-US"/>
        </w:rPr>
        <w:tab/>
        <w:t>The order does not come into force until the end of 7 days after the day it was served on you.</w:t>
      </w:r>
    </w:p>
    <w:p w:rsidR="00500AD8" w:rsidRPr="00946109" w:rsidRDefault="00500AD8" w:rsidP="00500AD8">
      <w:pPr>
        <w:widowControl w:val="0"/>
        <w:autoSpaceDE w:val="0"/>
        <w:autoSpaceDN w:val="0"/>
        <w:adjustRightInd w:val="0"/>
        <w:rPr>
          <w:lang w:val="en-US"/>
        </w:rPr>
      </w:pPr>
    </w:p>
    <w:p w:rsidR="00500AD8" w:rsidRPr="00946109" w:rsidRDefault="00500AD8" w:rsidP="00500AD8">
      <w:pPr>
        <w:pStyle w:val="IMain"/>
        <w:rPr>
          <w:lang w:val="en-US"/>
        </w:rPr>
      </w:pPr>
      <w:r w:rsidRPr="00946109">
        <w:rPr>
          <w:lang w:val="en-US"/>
        </w:rPr>
        <w:tab/>
        <w:t>(2)</w:t>
      </w:r>
      <w:r w:rsidRPr="00946109">
        <w:rPr>
          <w:lang w:val="en-US"/>
        </w:rPr>
        <w:tab/>
        <w:t>For each payday while an earnings redirection order is in force, you—</w:t>
      </w:r>
    </w:p>
    <w:p w:rsidR="001A60A0" w:rsidRPr="00946109" w:rsidRDefault="001A60A0" w:rsidP="001A60A0">
      <w:pPr>
        <w:tabs>
          <w:tab w:val="right" w:pos="1400"/>
          <w:tab w:val="left" w:pos="1600"/>
        </w:tabs>
        <w:spacing w:before="140"/>
        <w:ind w:left="1600" w:hanging="1600"/>
        <w:jc w:val="both"/>
      </w:pPr>
      <w:r w:rsidRPr="00946109">
        <w:tab/>
        <w:t>(a)</w:t>
      </w:r>
      <w:r w:rsidRPr="00946109">
        <w:tab/>
        <w:t xml:space="preserve">must deduct from the enforcement debtor’s earnings the amount stated in the order (the </w:t>
      </w:r>
      <w:r w:rsidRPr="00946109">
        <w:rPr>
          <w:b/>
          <w:i/>
        </w:rPr>
        <w:t>deducted amount</w:t>
      </w:r>
      <w:r w:rsidRPr="00946109">
        <w:t>); and</w:t>
      </w:r>
    </w:p>
    <w:p w:rsidR="001A60A0" w:rsidRPr="00946109" w:rsidRDefault="001A60A0" w:rsidP="001A60A0">
      <w:pPr>
        <w:tabs>
          <w:tab w:val="right" w:pos="1400"/>
          <w:tab w:val="left" w:pos="1600"/>
        </w:tabs>
        <w:spacing w:before="140"/>
        <w:ind w:left="1600" w:hanging="1600"/>
        <w:jc w:val="both"/>
      </w:pPr>
      <w:r w:rsidRPr="00946109">
        <w:tab/>
        <w:t>(b)</w:t>
      </w:r>
      <w:r w:rsidRPr="00946109">
        <w:tab/>
        <w:t>may withhold from the deducted amount a reasonable administration charge and keep it as a contribution towards the administrative cost of making payments under the order; and</w:t>
      </w:r>
    </w:p>
    <w:p w:rsidR="001A60A0" w:rsidRPr="00946109" w:rsidRDefault="001A60A0" w:rsidP="001A60A0">
      <w:pPr>
        <w:tabs>
          <w:tab w:val="right" w:pos="1400"/>
          <w:tab w:val="left" w:pos="1600"/>
        </w:tabs>
        <w:spacing w:before="140"/>
        <w:ind w:left="1600" w:hanging="1600"/>
        <w:jc w:val="both"/>
      </w:pPr>
      <w:r w:rsidRPr="00946109">
        <w:tab/>
        <w:t>(c)</w:t>
      </w:r>
      <w:r w:rsidRPr="00946109">
        <w:tab/>
        <w:t>must pay the deducted amount less any administration charge to the person stated in the order; and</w:t>
      </w:r>
    </w:p>
    <w:p w:rsidR="001A60A0" w:rsidRPr="00946109" w:rsidRDefault="001A60A0" w:rsidP="001A60A0">
      <w:pPr>
        <w:tabs>
          <w:tab w:val="right" w:pos="1400"/>
          <w:tab w:val="left" w:pos="1600"/>
        </w:tabs>
        <w:spacing w:before="140"/>
        <w:ind w:left="1600" w:hanging="1600"/>
        <w:jc w:val="both"/>
      </w:pPr>
      <w:r w:rsidRPr="00946109">
        <w:tab/>
        <w:t>(d)</w:t>
      </w:r>
      <w:r w:rsidRPr="00946109">
        <w:tab/>
        <w:t>must give the enforcement debtor a notice detailing the deduction and any administration charge.</w:t>
      </w:r>
    </w:p>
    <w:p w:rsidR="00500AD8" w:rsidRPr="00946109" w:rsidRDefault="00500AD8" w:rsidP="00500AD8">
      <w:pPr>
        <w:pStyle w:val="IMain"/>
        <w:rPr>
          <w:lang w:val="en-US"/>
        </w:rPr>
      </w:pPr>
      <w:r w:rsidRPr="00946109">
        <w:rPr>
          <w:lang w:val="en-US"/>
        </w:rPr>
        <w:tab/>
      </w:r>
      <w:r w:rsidRPr="00946109">
        <w:rPr>
          <w:lang w:val="en-US"/>
        </w:rPr>
        <w:tab/>
        <w:t>In applying paragraph (2) (a) to the last deduction, you must deduct the amount (not more than the amount stated in the order for deduction each payday) that results in the total amount deducted under the order being the total amount for deduction stated in the order</w:t>
      </w:r>
      <w:r w:rsidR="006A107B" w:rsidRPr="00946109">
        <w:rPr>
          <w:lang w:val="en-US"/>
        </w:rPr>
        <w:t xml:space="preserve"> plus any administration charge</w:t>
      </w:r>
      <w:r w:rsidRPr="00946109">
        <w:rPr>
          <w:lang w:val="en-US"/>
        </w:rPr>
        <w:t>.</w:t>
      </w:r>
    </w:p>
    <w:p w:rsidR="00500AD8" w:rsidRPr="00946109" w:rsidRDefault="00500AD8" w:rsidP="00500AD8">
      <w:pPr>
        <w:pStyle w:val="IMain"/>
        <w:rPr>
          <w:lang w:val="en-US"/>
        </w:rPr>
      </w:pPr>
      <w:r w:rsidRPr="00946109">
        <w:rPr>
          <w:lang w:val="en-US"/>
        </w:rPr>
        <w:tab/>
      </w:r>
      <w:r w:rsidRPr="00946109">
        <w:rPr>
          <w:lang w:val="en-US"/>
        </w:rPr>
        <w:tab/>
        <w:t>Any administration charge deducted under paragraph (2) (b) must not be more than—</w:t>
      </w:r>
    </w:p>
    <w:p w:rsidR="00500AD8" w:rsidRPr="00946109" w:rsidRDefault="00500AD8" w:rsidP="00500AD8">
      <w:pPr>
        <w:pStyle w:val="Ipara"/>
      </w:pPr>
      <w:r w:rsidRPr="00946109">
        <w:tab/>
        <w:t>(a)</w:t>
      </w:r>
      <w:r w:rsidRPr="00946109">
        <w:tab/>
        <w:t>if you have an amount you usually charge employees for making periodic payments—that amount; or</w:t>
      </w:r>
    </w:p>
    <w:p w:rsidR="00500AD8" w:rsidRPr="00946109" w:rsidRDefault="00500AD8" w:rsidP="00500AD8">
      <w:pPr>
        <w:pStyle w:val="Ipara"/>
      </w:pPr>
      <w:r w:rsidRPr="00946109">
        <w:tab/>
        <w:t>(b)</w:t>
      </w:r>
      <w:r w:rsidRPr="00946109">
        <w:tab/>
        <w:t>otherwise—an amount that covers your costs and expenses of complying with the order.</w:t>
      </w:r>
    </w:p>
    <w:p w:rsidR="00500AD8" w:rsidRPr="00946109" w:rsidRDefault="00500AD8" w:rsidP="00500AD8">
      <w:pPr>
        <w:pStyle w:val="IMain"/>
        <w:rPr>
          <w:lang w:val="en-US"/>
        </w:rPr>
      </w:pPr>
      <w:r w:rsidRPr="00946109">
        <w:rPr>
          <w:lang w:val="en-US"/>
        </w:rPr>
        <w:lastRenderedPageBreak/>
        <w:tab/>
      </w:r>
      <w:r w:rsidRPr="00946109">
        <w:rPr>
          <w:lang w:val="en-US"/>
        </w:rPr>
        <w:tab/>
        <w:t>A deduction paid or kept by you under the order is a valid discharge as between you and the enforcement debtor, to the extent of the deduction, of your liability to pay earnings.</w:t>
      </w:r>
    </w:p>
    <w:p w:rsidR="00500AD8" w:rsidRPr="00946109" w:rsidRDefault="00500AD8" w:rsidP="00500AD8">
      <w:pPr>
        <w:widowControl w:val="0"/>
        <w:autoSpaceDE w:val="0"/>
        <w:autoSpaceDN w:val="0"/>
        <w:adjustRightInd w:val="0"/>
        <w:rPr>
          <w:lang w:val="en-US"/>
        </w:rPr>
      </w:pPr>
    </w:p>
    <w:p w:rsidR="00500AD8" w:rsidRPr="00946109" w:rsidRDefault="00500AD8" w:rsidP="00500AD8">
      <w:pPr>
        <w:pStyle w:val="IMain"/>
        <w:rPr>
          <w:lang w:val="en-US"/>
        </w:rPr>
      </w:pPr>
      <w:r w:rsidRPr="00946109">
        <w:rPr>
          <w:lang w:val="en-US"/>
        </w:rPr>
        <w:tab/>
        <w:t>(3)</w:t>
      </w:r>
      <w:r w:rsidRPr="00946109">
        <w:rPr>
          <w:lang w:val="en-US"/>
        </w:rPr>
        <w:tab/>
        <w:t>This order ceases to have effect when—</w:t>
      </w:r>
    </w:p>
    <w:p w:rsidR="00500AD8" w:rsidRPr="00946109" w:rsidRDefault="00500AD8" w:rsidP="00500AD8">
      <w:pPr>
        <w:pStyle w:val="Ipara"/>
      </w:pPr>
      <w:r w:rsidRPr="00946109">
        <w:tab/>
        <w:t>(a)</w:t>
      </w:r>
      <w:r w:rsidRPr="00946109">
        <w:tab/>
        <w:t>the order debt is satisfied; or</w:t>
      </w:r>
    </w:p>
    <w:p w:rsidR="00500AD8" w:rsidRPr="00946109" w:rsidRDefault="00500AD8" w:rsidP="00500AD8">
      <w:pPr>
        <w:pStyle w:val="Ipara"/>
      </w:pPr>
      <w:r w:rsidRPr="00946109">
        <w:tab/>
        <w:t>(b)</w:t>
      </w:r>
      <w:r w:rsidRPr="00946109">
        <w:tab/>
        <w:t>the earnings redirection order is set aside or ends in accordance with its terms; or</w:t>
      </w:r>
    </w:p>
    <w:p w:rsidR="00500AD8" w:rsidRPr="00946109" w:rsidRDefault="00500AD8" w:rsidP="00500AD8">
      <w:pPr>
        <w:pStyle w:val="Ipara"/>
      </w:pPr>
      <w:r w:rsidRPr="00946109">
        <w:tab/>
        <w:t>(c)</w:t>
      </w:r>
      <w:r w:rsidRPr="00946109">
        <w:tab/>
        <w:t>unless the Court otherwise orders, another enforcement order is made for the money order.</w:t>
      </w:r>
    </w:p>
    <w:p w:rsidR="00500AD8" w:rsidRPr="00946109" w:rsidRDefault="00500AD8" w:rsidP="00500AD8">
      <w:pPr>
        <w:widowControl w:val="0"/>
        <w:autoSpaceDE w:val="0"/>
        <w:autoSpaceDN w:val="0"/>
        <w:adjustRightInd w:val="0"/>
        <w:rPr>
          <w:lang w:val="en-US"/>
        </w:rPr>
      </w:pPr>
    </w:p>
    <w:p w:rsidR="00500AD8" w:rsidRPr="00946109" w:rsidRDefault="00500AD8" w:rsidP="00500AD8">
      <w:pPr>
        <w:pStyle w:val="IMain"/>
      </w:pPr>
      <w:r w:rsidRPr="00946109">
        <w:tab/>
        <w:t>(4)</w:t>
      </w:r>
      <w:r w:rsidRPr="00946109">
        <w:tab/>
        <w:t>If the order ceases to have effect, you do not incur any liability by treating the order as still in force at any time before the end of 7 days after the day either of the following is given to you:</w:t>
      </w:r>
    </w:p>
    <w:p w:rsidR="00500AD8" w:rsidRPr="00946109" w:rsidRDefault="00500AD8" w:rsidP="00500AD8">
      <w:pPr>
        <w:pStyle w:val="Ipara"/>
      </w:pPr>
      <w:r w:rsidRPr="00946109">
        <w:tab/>
        <w:t>(a)</w:t>
      </w:r>
      <w:r w:rsidRPr="00946109">
        <w:tab/>
        <w:t xml:space="preserve">a sealed copy of the order because of which the order ceased to have effect; </w:t>
      </w:r>
    </w:p>
    <w:p w:rsidR="00500AD8" w:rsidRPr="00946109" w:rsidRDefault="00500AD8" w:rsidP="00500AD8">
      <w:pPr>
        <w:pStyle w:val="Ipara"/>
      </w:pPr>
      <w:r w:rsidRPr="00946109">
        <w:tab/>
        <w:t>(b)</w:t>
      </w:r>
      <w:r w:rsidRPr="00946109">
        <w:tab/>
        <w:t>a notice from the enforcement creditor that the order has ceased to have effect.</w:t>
      </w:r>
    </w:p>
    <w:p w:rsidR="00500AD8" w:rsidRPr="00946109" w:rsidRDefault="00500AD8" w:rsidP="00500AD8">
      <w:pPr>
        <w:widowControl w:val="0"/>
        <w:autoSpaceDE w:val="0"/>
        <w:autoSpaceDN w:val="0"/>
        <w:adjustRightInd w:val="0"/>
        <w:rPr>
          <w:lang w:val="en-US"/>
        </w:rPr>
      </w:pPr>
    </w:p>
    <w:p w:rsidR="00500AD8" w:rsidRPr="00946109" w:rsidRDefault="00500AD8" w:rsidP="00500AD8">
      <w:pPr>
        <w:pStyle w:val="IMain"/>
      </w:pPr>
      <w:r w:rsidRPr="00946109">
        <w:tab/>
        <w:t>(5)</w:t>
      </w:r>
      <w:r w:rsidRPr="00946109">
        <w:tab/>
        <w:t>If 2 or more earning redirection orders are in force authorising redirection by you of the enforcement debtor’s earnings, you must comply with the orders according to the dates they were served on you and disregard an order served later until an order served earlier ceases to have effect.</w:t>
      </w:r>
    </w:p>
    <w:p w:rsidR="00500AD8" w:rsidRPr="00946109" w:rsidRDefault="00500AD8" w:rsidP="00500AD8">
      <w:pPr>
        <w:widowControl w:val="0"/>
        <w:autoSpaceDE w:val="0"/>
        <w:autoSpaceDN w:val="0"/>
        <w:adjustRightInd w:val="0"/>
        <w:rPr>
          <w:lang w:val="en-US"/>
        </w:rPr>
      </w:pPr>
    </w:p>
    <w:p w:rsidR="00500AD8" w:rsidRPr="00946109" w:rsidRDefault="00500AD8" w:rsidP="00500AD8">
      <w:pPr>
        <w:pStyle w:val="IMain"/>
      </w:pPr>
      <w:r w:rsidRPr="00946109">
        <w:tab/>
        <w:t>(6)</w:t>
      </w:r>
      <w:r w:rsidRPr="00946109">
        <w:tab/>
        <w:t>If an earnings redirection order is amended, it continues to have priority according to the date the original order was served.</w:t>
      </w:r>
    </w:p>
    <w:p w:rsidR="00500AD8" w:rsidRPr="00946109" w:rsidRDefault="00500AD8" w:rsidP="00500AD8">
      <w:pPr>
        <w:widowControl w:val="0"/>
        <w:autoSpaceDE w:val="0"/>
        <w:autoSpaceDN w:val="0"/>
        <w:adjustRightInd w:val="0"/>
        <w:rPr>
          <w:lang w:val="en-US"/>
        </w:rPr>
      </w:pPr>
    </w:p>
    <w:p w:rsidR="00500AD8" w:rsidRPr="00946109" w:rsidRDefault="00500AD8" w:rsidP="00500AD8">
      <w:pPr>
        <w:pStyle w:val="IMain"/>
      </w:pPr>
      <w:r w:rsidRPr="00946109">
        <w:tab/>
        <w:t>(7)</w:t>
      </w:r>
      <w:r w:rsidRPr="00946109">
        <w:tab/>
        <w:t xml:space="preserve">You may apply to the Court for directions and the Court may give the directions it considers appropriate. </w:t>
      </w:r>
    </w:p>
    <w:p w:rsidR="00500AD8" w:rsidRPr="00946109" w:rsidRDefault="00500AD8" w:rsidP="00500AD8">
      <w:pPr>
        <w:pStyle w:val="IMain"/>
      </w:pPr>
      <w:r w:rsidRPr="00946109">
        <w:lastRenderedPageBreak/>
        <w:tab/>
      </w:r>
      <w:r w:rsidRPr="00946109">
        <w:tab/>
        <w:t>For example, the Court may decide whether payments to the enforcement debtor of a kind described in the application are earnings.</w:t>
      </w:r>
    </w:p>
    <w:p w:rsidR="00500AD8" w:rsidRPr="00946109" w:rsidRDefault="00500AD8" w:rsidP="00500AD8">
      <w:pPr>
        <w:pStyle w:val="IMain"/>
      </w:pPr>
      <w:r w:rsidRPr="00946109">
        <w:tab/>
      </w:r>
      <w:r w:rsidRPr="00946109">
        <w:tab/>
        <w:t>While the application for directions or any appeal from a decision made on the application is pending, you do not incur any liability for failing to comply with the order in relation to payments of the kind described in the application.</w:t>
      </w:r>
    </w:p>
    <w:p w:rsidR="00500AD8" w:rsidRPr="00946109" w:rsidRDefault="00500AD8" w:rsidP="00500AD8">
      <w:pPr>
        <w:widowControl w:val="0"/>
        <w:autoSpaceDE w:val="0"/>
        <w:autoSpaceDN w:val="0"/>
        <w:adjustRightInd w:val="0"/>
        <w:rPr>
          <w:lang w:val="en-US"/>
        </w:rPr>
      </w:pPr>
    </w:p>
    <w:p w:rsidR="00500AD8" w:rsidRPr="00946109" w:rsidRDefault="00500AD8" w:rsidP="00500AD8">
      <w:pPr>
        <w:pStyle w:val="IMain"/>
      </w:pPr>
      <w:r w:rsidRPr="00946109">
        <w:tab/>
        <w:t>(8)</w:t>
      </w:r>
      <w:r w:rsidRPr="00946109">
        <w:tab/>
        <w:t>You must not dismiss an employee, or otherwise prejudice an employee in the employee’s employment, because an earnings redirection order authorising redirection of the employee’s earnings has been made.</w:t>
      </w:r>
    </w:p>
    <w:p w:rsidR="00500AD8" w:rsidRPr="00946109" w:rsidRDefault="00500AD8" w:rsidP="00500AD8">
      <w:pPr>
        <w:widowControl w:val="0"/>
        <w:autoSpaceDE w:val="0"/>
        <w:autoSpaceDN w:val="0"/>
        <w:adjustRightInd w:val="0"/>
        <w:rPr>
          <w:lang w:val="en-US"/>
        </w:rPr>
      </w:pPr>
    </w:p>
    <w:p w:rsidR="00500AD8" w:rsidRPr="00946109" w:rsidRDefault="00500AD8" w:rsidP="00500AD8">
      <w:pPr>
        <w:pStyle w:val="IMain"/>
      </w:pPr>
      <w:r w:rsidRPr="00946109">
        <w:tab/>
        <w:t>(9)</w:t>
      </w:r>
      <w:r w:rsidRPr="00946109">
        <w:tab/>
        <w:t>Failure to comply with this order may be contempt of court and may entitle the enforcement creditor to obtain an order against you.</w:t>
      </w:r>
    </w:p>
    <w:p w:rsidR="00500AD8" w:rsidRPr="00946109" w:rsidRDefault="00500AD8" w:rsidP="00500AD8">
      <w:pPr>
        <w:pStyle w:val="IMain"/>
      </w:pPr>
    </w:p>
    <w:p w:rsidR="00500AD8" w:rsidRPr="00946109" w:rsidRDefault="00500AD8" w:rsidP="00500AD8">
      <w:pPr>
        <w:widowControl w:val="0"/>
        <w:autoSpaceDE w:val="0"/>
        <w:autoSpaceDN w:val="0"/>
        <w:adjustRightInd w:val="0"/>
        <w:rPr>
          <w:lang w:val="en-US"/>
        </w:rPr>
      </w:pPr>
    </w:p>
    <w:p w:rsidR="00500AD8" w:rsidRPr="00946109" w:rsidRDefault="00500AD8" w:rsidP="00500AD8">
      <w:pPr>
        <w:widowControl w:val="0"/>
        <w:autoSpaceDE w:val="0"/>
        <w:autoSpaceDN w:val="0"/>
        <w:adjustRightInd w:val="0"/>
        <w:rPr>
          <w:lang w:val="en-US"/>
        </w:rPr>
      </w:pPr>
    </w:p>
    <w:p w:rsidR="00500AD8" w:rsidRPr="00946109" w:rsidRDefault="00500AD8" w:rsidP="00500AD8">
      <w:pPr>
        <w:widowControl w:val="0"/>
        <w:autoSpaceDE w:val="0"/>
        <w:autoSpaceDN w:val="0"/>
        <w:adjustRightInd w:val="0"/>
        <w:rPr>
          <w:lang w:val="en-US"/>
        </w:rPr>
      </w:pPr>
      <w:r w:rsidRPr="00946109">
        <w:rPr>
          <w:lang w:val="en-US"/>
        </w:rPr>
        <w:t>Signature of enforcement creditor:</w:t>
      </w:r>
    </w:p>
    <w:p w:rsidR="00500AD8" w:rsidRPr="00946109" w:rsidRDefault="00500AD8" w:rsidP="00500AD8">
      <w:pPr>
        <w:widowControl w:val="0"/>
        <w:autoSpaceDE w:val="0"/>
        <w:autoSpaceDN w:val="0"/>
        <w:adjustRightInd w:val="0"/>
        <w:rPr>
          <w:lang w:val="en-US"/>
        </w:rPr>
      </w:pPr>
    </w:p>
    <w:p w:rsidR="00500AD8" w:rsidRPr="00946109" w:rsidRDefault="00500AD8" w:rsidP="00500AD8">
      <w:pPr>
        <w:widowControl w:val="0"/>
        <w:autoSpaceDE w:val="0"/>
        <w:autoSpaceDN w:val="0"/>
        <w:adjustRightInd w:val="0"/>
        <w:rPr>
          <w:lang w:val="en-US"/>
        </w:rPr>
      </w:pPr>
      <w:r w:rsidRPr="00946109">
        <w:rPr>
          <w:lang w:val="en-US"/>
        </w:rPr>
        <w:t xml:space="preserve">Date: </w:t>
      </w:r>
    </w:p>
    <w:p w:rsidR="00500AD8" w:rsidRPr="00946109" w:rsidRDefault="00500AD8" w:rsidP="00500AD8">
      <w:pPr>
        <w:spacing w:before="80" w:after="60"/>
        <w:ind w:left="720" w:hanging="720"/>
      </w:pPr>
    </w:p>
    <w:p w:rsidR="00500AD8" w:rsidRPr="00946109" w:rsidRDefault="00500AD8" w:rsidP="00500AD8">
      <w:pPr>
        <w:spacing w:before="80" w:after="60"/>
        <w:ind w:left="720" w:hanging="720"/>
      </w:pPr>
    </w:p>
    <w:p w:rsidR="00500AD8" w:rsidRPr="00946109" w:rsidRDefault="00500AD8" w:rsidP="00500AD8">
      <w:pPr>
        <w:keepNext/>
        <w:spacing w:before="120" w:after="120"/>
        <w:rPr>
          <w:rStyle w:val="charItals"/>
        </w:rPr>
      </w:pPr>
      <w:r w:rsidRPr="00946109">
        <w:rPr>
          <w:rStyle w:val="charItals"/>
        </w:rPr>
        <w:t>*omit if, or whichever is, inapplicable</w:t>
      </w:r>
    </w:p>
    <w:p w:rsidR="00500AD8" w:rsidRPr="00946109" w:rsidRDefault="00500AD8" w:rsidP="00500AD8"/>
    <w:p w:rsidR="00500AD8" w:rsidRPr="00946109" w:rsidRDefault="00500AD8" w:rsidP="00500AD8">
      <w:pPr>
        <w:sectPr w:rsidR="00500AD8" w:rsidRPr="00946109">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cols w:space="720"/>
          <w:titlePg/>
        </w:sectPr>
      </w:pPr>
    </w:p>
    <w:p w:rsidR="00500AD8" w:rsidRPr="00946109" w:rsidRDefault="00500AD8" w:rsidP="00500AD8"/>
    <w:sectPr w:rsidR="00500AD8" w:rsidRPr="00946109" w:rsidSect="00C90437">
      <w:footerReference w:type="default" r:id="rId14"/>
      <w:footerReference w:type="first" r:id="rId15"/>
      <w:type w:val="continuous"/>
      <w:pgSz w:w="11907" w:h="16839" w:code="9"/>
      <w:pgMar w:top="2999" w:right="1899" w:bottom="2500" w:left="2302" w:header="2478" w:footer="2098"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71F" w:rsidRDefault="009F071F">
      <w:r>
        <w:separator/>
      </w:r>
    </w:p>
  </w:endnote>
  <w:endnote w:type="continuationSeparator" w:id="0">
    <w:p w:rsidR="009F071F" w:rsidRDefault="009F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4C" w:rsidRDefault="000728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437" w:rsidRDefault="00C90437" w:rsidP="00C90437">
    <w:pPr>
      <w:rPr>
        <w:sz w:val="16"/>
        <w:szCs w:val="16"/>
      </w:rPr>
    </w:pPr>
  </w:p>
  <w:tbl>
    <w:tblPr>
      <w:tblW w:w="0" w:type="auto"/>
      <w:tblBorders>
        <w:top w:val="single" w:sz="4" w:space="0" w:color="auto"/>
      </w:tblBorders>
      <w:tblLook w:val="0000" w:firstRow="0" w:lastRow="0" w:firstColumn="0" w:lastColumn="0" w:noHBand="0" w:noVBand="0"/>
    </w:tblPr>
    <w:tblGrid>
      <w:gridCol w:w="1292"/>
      <w:gridCol w:w="5225"/>
      <w:gridCol w:w="1190"/>
    </w:tblGrid>
    <w:tr w:rsidR="00C90437" w:rsidTr="00EE1712">
      <w:sdt>
        <w:sdtPr>
          <w:rPr>
            <w:rFonts w:ascii="Arial" w:hAnsi="Arial" w:cs="Arial"/>
            <w:sz w:val="18"/>
            <w:szCs w:val="18"/>
          </w:rPr>
          <w:alias w:val="Category"/>
          <w:id w:val="542637221"/>
          <w:dataBinding w:prefixMappings="xmlns:ns0='http://purl.org/dc/elements/1.1/' xmlns:ns1='http://schemas.openxmlformats.org/package/2006/metadata/core-properties' " w:xpath="/ns1:coreProperties[1]/ns1:category[1]" w:storeItemID="{6C3C8BC8-F283-45AE-878A-BAB7291924A1}"/>
          <w:text/>
        </w:sdtPr>
        <w:sdtEndPr/>
        <w:sdtContent>
          <w:tc>
            <w:tcPr>
              <w:tcW w:w="1308" w:type="dxa"/>
              <w:tcBorders>
                <w:top w:val="single" w:sz="4" w:space="0" w:color="auto"/>
                <w:left w:val="nil"/>
                <w:bottom w:val="nil"/>
                <w:right w:val="nil"/>
              </w:tcBorders>
              <w:vAlign w:val="center"/>
            </w:tcPr>
            <w:p w:rsidR="00C90437" w:rsidRPr="00254BFE" w:rsidRDefault="00125CDF" w:rsidP="00C90437">
              <w:pPr>
                <w:pStyle w:val="Footer"/>
                <w:rPr>
                  <w:rFonts w:ascii="Arial" w:hAnsi="Arial" w:cs="Arial"/>
                  <w:sz w:val="18"/>
                  <w:szCs w:val="18"/>
                </w:rPr>
              </w:pPr>
              <w:r>
                <w:rPr>
                  <w:rFonts w:ascii="Arial" w:hAnsi="Arial" w:cs="Arial"/>
                  <w:sz w:val="18"/>
                  <w:szCs w:val="18"/>
                </w:rPr>
                <w:t>AF2018-42</w:t>
              </w:r>
            </w:p>
          </w:tc>
        </w:sdtContent>
      </w:sdt>
      <w:tc>
        <w:tcPr>
          <w:tcW w:w="5400" w:type="dxa"/>
          <w:tcBorders>
            <w:top w:val="single" w:sz="4" w:space="0" w:color="auto"/>
            <w:left w:val="nil"/>
            <w:bottom w:val="nil"/>
            <w:right w:val="nil"/>
          </w:tcBorders>
          <w:vAlign w:val="center"/>
        </w:tcPr>
        <w:p w:rsidR="00C90437" w:rsidRPr="00254BFE" w:rsidRDefault="00025305" w:rsidP="00025305">
          <w:pPr>
            <w:pStyle w:val="Footer"/>
            <w:spacing w:before="120" w:after="60"/>
            <w:jc w:val="center"/>
            <w:rPr>
              <w:rFonts w:ascii="Arial" w:hAnsi="Arial" w:cs="Arial"/>
              <w:sz w:val="18"/>
              <w:szCs w:val="18"/>
            </w:rPr>
          </w:pPr>
          <w:r>
            <w:rPr>
              <w:rFonts w:ascii="Arial" w:hAnsi="Arial" w:cs="Arial"/>
              <w:sz w:val="18"/>
              <w:szCs w:val="18"/>
            </w:rPr>
            <w:t xml:space="preserve">Form </w:t>
          </w:r>
          <w:sdt>
            <w:sdtPr>
              <w:rPr>
                <w:rFonts w:ascii="Arial" w:hAnsi="Arial" w:cs="Arial"/>
                <w:sz w:val="18"/>
                <w:szCs w:val="18"/>
              </w:rPr>
              <w:alias w:val="Subject"/>
              <w:id w:val="2066602873"/>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sz w:val="18"/>
                  <w:szCs w:val="18"/>
                </w:rPr>
                <w:t>2.65</w:t>
              </w:r>
            </w:sdtContent>
          </w:sdt>
          <w:r w:rsidRPr="00DA173D">
            <w:rPr>
              <w:rFonts w:ascii="Arial" w:hAnsi="Arial" w:cs="Arial"/>
              <w:sz w:val="18"/>
              <w:szCs w:val="18"/>
            </w:rPr>
            <w:t>—</w:t>
          </w:r>
          <w:sdt>
            <w:sdtPr>
              <w:rPr>
                <w:rFonts w:ascii="Arial" w:hAnsi="Arial" w:cs="Arial"/>
                <w:sz w:val="18"/>
                <w:szCs w:val="18"/>
              </w:rPr>
              <w:alias w:val="Title"/>
              <w:id w:val="574552773"/>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sz w:val="18"/>
                  <w:szCs w:val="18"/>
                </w:rPr>
                <w:t>Notice to employer—earnings redirection order</w:t>
              </w:r>
            </w:sdtContent>
          </w:sdt>
        </w:p>
      </w:tc>
      <w:tc>
        <w:tcPr>
          <w:tcW w:w="1215" w:type="dxa"/>
          <w:tcBorders>
            <w:top w:val="single" w:sz="4" w:space="0" w:color="auto"/>
            <w:left w:val="nil"/>
            <w:bottom w:val="nil"/>
            <w:right w:val="nil"/>
          </w:tcBorders>
          <w:vAlign w:val="center"/>
        </w:tcPr>
        <w:p w:rsidR="00C90437" w:rsidRPr="00254BFE" w:rsidRDefault="00C90437" w:rsidP="00C90437">
          <w:pPr>
            <w:pStyle w:val="Footer"/>
            <w:jc w:val="right"/>
            <w:rPr>
              <w:rFonts w:ascii="Arial" w:hAnsi="Arial" w:cs="Arial"/>
              <w:sz w:val="18"/>
              <w:szCs w:val="18"/>
            </w:rPr>
          </w:pPr>
          <w:r w:rsidRPr="00254BFE">
            <w:rPr>
              <w:rFonts w:ascii="Arial" w:hAnsi="Arial" w:cs="Arial"/>
              <w:sz w:val="18"/>
              <w:szCs w:val="18"/>
            </w:rPr>
            <w:t xml:space="preserve">page </w:t>
          </w:r>
          <w:r w:rsidRPr="00254BFE">
            <w:rPr>
              <w:rStyle w:val="PageNumber"/>
              <w:rFonts w:ascii="Arial" w:hAnsi="Arial" w:cs="Arial"/>
              <w:sz w:val="18"/>
              <w:szCs w:val="18"/>
            </w:rPr>
            <w:fldChar w:fldCharType="begin"/>
          </w:r>
          <w:r w:rsidRPr="00254BFE">
            <w:rPr>
              <w:rStyle w:val="PageNumber"/>
              <w:rFonts w:ascii="Arial" w:hAnsi="Arial" w:cs="Arial"/>
              <w:sz w:val="18"/>
              <w:szCs w:val="18"/>
            </w:rPr>
            <w:instrText xml:space="preserve"> PAGE </w:instrText>
          </w:r>
          <w:r w:rsidRPr="00254BFE">
            <w:rPr>
              <w:rStyle w:val="PageNumber"/>
              <w:rFonts w:ascii="Arial" w:hAnsi="Arial" w:cs="Arial"/>
              <w:sz w:val="18"/>
              <w:szCs w:val="18"/>
            </w:rPr>
            <w:fldChar w:fldCharType="separate"/>
          </w:r>
          <w:r w:rsidR="0007284C">
            <w:rPr>
              <w:rStyle w:val="PageNumber"/>
              <w:rFonts w:ascii="Arial" w:hAnsi="Arial" w:cs="Arial"/>
              <w:noProof/>
              <w:sz w:val="18"/>
              <w:szCs w:val="18"/>
            </w:rPr>
            <w:t>4</w:t>
          </w:r>
          <w:r w:rsidRPr="00254BFE">
            <w:rPr>
              <w:rStyle w:val="PageNumber"/>
              <w:rFonts w:ascii="Arial" w:hAnsi="Arial" w:cs="Arial"/>
              <w:sz w:val="18"/>
              <w:szCs w:val="18"/>
            </w:rPr>
            <w:fldChar w:fldCharType="end"/>
          </w:r>
        </w:p>
      </w:tc>
    </w:tr>
  </w:tbl>
  <w:p w:rsidR="00C90437" w:rsidRDefault="00C90437" w:rsidP="00C90437">
    <w:pPr>
      <w:pStyle w:val="Status"/>
    </w:pPr>
  </w:p>
  <w:p w:rsidR="00500AD8" w:rsidRPr="0007284C" w:rsidRDefault="0007284C" w:rsidP="0007284C">
    <w:pPr>
      <w:pStyle w:val="Footer"/>
      <w:jc w:val="center"/>
      <w:rPr>
        <w:rFonts w:ascii="Arial" w:hAnsi="Arial" w:cs="Arial"/>
        <w:sz w:val="14"/>
      </w:rPr>
    </w:pPr>
    <w:r w:rsidRPr="0007284C">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437" w:rsidRDefault="00C90437" w:rsidP="00C90437">
    <w:pPr>
      <w:rPr>
        <w:sz w:val="16"/>
        <w:szCs w:val="16"/>
      </w:rPr>
    </w:pPr>
  </w:p>
  <w:tbl>
    <w:tblPr>
      <w:tblW w:w="0" w:type="auto"/>
      <w:tblBorders>
        <w:top w:val="single" w:sz="4" w:space="0" w:color="auto"/>
      </w:tblBorders>
      <w:tblLook w:val="0000" w:firstRow="0" w:lastRow="0" w:firstColumn="0" w:lastColumn="0" w:noHBand="0" w:noVBand="0"/>
    </w:tblPr>
    <w:tblGrid>
      <w:gridCol w:w="1292"/>
      <w:gridCol w:w="5225"/>
      <w:gridCol w:w="1190"/>
    </w:tblGrid>
    <w:tr w:rsidR="00C90437" w:rsidTr="00EE1712">
      <w:sdt>
        <w:sdtPr>
          <w:rPr>
            <w:rFonts w:ascii="Arial" w:hAnsi="Arial" w:cs="Arial"/>
            <w:sz w:val="18"/>
            <w:szCs w:val="18"/>
          </w:rPr>
          <w:alias w:val="Category"/>
          <w:id w:val="1188182929"/>
          <w:dataBinding w:prefixMappings="xmlns:ns0='http://purl.org/dc/elements/1.1/' xmlns:ns1='http://schemas.openxmlformats.org/package/2006/metadata/core-properties' " w:xpath="/ns1:coreProperties[1]/ns1:category[1]" w:storeItemID="{6C3C8BC8-F283-45AE-878A-BAB7291924A1}"/>
          <w:text/>
        </w:sdtPr>
        <w:sdtEndPr/>
        <w:sdtContent>
          <w:tc>
            <w:tcPr>
              <w:tcW w:w="1308" w:type="dxa"/>
              <w:tcBorders>
                <w:top w:val="single" w:sz="4" w:space="0" w:color="auto"/>
                <w:left w:val="nil"/>
                <w:bottom w:val="nil"/>
                <w:right w:val="nil"/>
              </w:tcBorders>
              <w:vAlign w:val="center"/>
            </w:tcPr>
            <w:p w:rsidR="00C90437" w:rsidRPr="00254BFE" w:rsidRDefault="00125CDF" w:rsidP="00C90437">
              <w:pPr>
                <w:pStyle w:val="Footer"/>
                <w:rPr>
                  <w:rFonts w:ascii="Arial" w:hAnsi="Arial" w:cs="Arial"/>
                  <w:sz w:val="18"/>
                  <w:szCs w:val="18"/>
                </w:rPr>
              </w:pPr>
              <w:r>
                <w:rPr>
                  <w:rFonts w:ascii="Arial" w:hAnsi="Arial" w:cs="Arial"/>
                  <w:sz w:val="18"/>
                  <w:szCs w:val="18"/>
                </w:rPr>
                <w:t>AF2018-42</w:t>
              </w:r>
            </w:p>
          </w:tc>
        </w:sdtContent>
      </w:sdt>
      <w:tc>
        <w:tcPr>
          <w:tcW w:w="5400" w:type="dxa"/>
          <w:tcBorders>
            <w:top w:val="single" w:sz="4" w:space="0" w:color="auto"/>
            <w:left w:val="nil"/>
            <w:bottom w:val="nil"/>
            <w:right w:val="nil"/>
          </w:tcBorders>
          <w:vAlign w:val="center"/>
        </w:tcPr>
        <w:p w:rsidR="00C90437" w:rsidRPr="00254BFE" w:rsidRDefault="00C90437" w:rsidP="00C90437">
          <w:pPr>
            <w:pStyle w:val="Footer"/>
            <w:jc w:val="center"/>
            <w:rPr>
              <w:rFonts w:ascii="Arial" w:hAnsi="Arial" w:cs="Arial"/>
              <w:sz w:val="18"/>
              <w:szCs w:val="18"/>
            </w:rPr>
          </w:pPr>
          <w:r w:rsidRPr="00254BFE">
            <w:rPr>
              <w:rFonts w:ascii="Arial" w:hAnsi="Arial" w:cs="Arial"/>
              <w:sz w:val="18"/>
              <w:szCs w:val="18"/>
            </w:rPr>
            <w:t>Approved form under</w:t>
          </w:r>
          <w:r w:rsidRPr="00254BFE">
            <w:rPr>
              <w:rFonts w:ascii="Arial" w:hAnsi="Arial" w:cs="Arial"/>
              <w:sz w:val="18"/>
              <w:szCs w:val="18"/>
            </w:rPr>
            <w:br/>
            <w:t>Court Procedures Act 2004, s 8</w:t>
          </w:r>
        </w:p>
      </w:tc>
      <w:tc>
        <w:tcPr>
          <w:tcW w:w="1215" w:type="dxa"/>
          <w:tcBorders>
            <w:top w:val="single" w:sz="4" w:space="0" w:color="auto"/>
            <w:left w:val="nil"/>
            <w:bottom w:val="nil"/>
            <w:right w:val="nil"/>
          </w:tcBorders>
          <w:vAlign w:val="center"/>
        </w:tcPr>
        <w:p w:rsidR="00C90437" w:rsidRPr="00254BFE" w:rsidRDefault="00C90437" w:rsidP="00C90437">
          <w:pPr>
            <w:pStyle w:val="Footer"/>
            <w:jc w:val="right"/>
            <w:rPr>
              <w:rFonts w:ascii="Arial" w:hAnsi="Arial" w:cs="Arial"/>
              <w:sz w:val="18"/>
              <w:szCs w:val="18"/>
            </w:rPr>
          </w:pPr>
          <w:r w:rsidRPr="00254BFE">
            <w:rPr>
              <w:rFonts w:ascii="Arial" w:hAnsi="Arial" w:cs="Arial"/>
              <w:sz w:val="18"/>
              <w:szCs w:val="18"/>
            </w:rPr>
            <w:t xml:space="preserve">page </w:t>
          </w:r>
          <w:r w:rsidRPr="00254BFE">
            <w:rPr>
              <w:rStyle w:val="PageNumber"/>
              <w:rFonts w:ascii="Arial" w:hAnsi="Arial" w:cs="Arial"/>
              <w:sz w:val="18"/>
              <w:szCs w:val="18"/>
            </w:rPr>
            <w:fldChar w:fldCharType="begin"/>
          </w:r>
          <w:r w:rsidRPr="00254BFE">
            <w:rPr>
              <w:rStyle w:val="PageNumber"/>
              <w:rFonts w:ascii="Arial" w:hAnsi="Arial" w:cs="Arial"/>
              <w:sz w:val="18"/>
              <w:szCs w:val="18"/>
            </w:rPr>
            <w:instrText xml:space="preserve"> PAGE </w:instrText>
          </w:r>
          <w:r w:rsidRPr="00254BFE">
            <w:rPr>
              <w:rStyle w:val="PageNumber"/>
              <w:rFonts w:ascii="Arial" w:hAnsi="Arial" w:cs="Arial"/>
              <w:sz w:val="18"/>
              <w:szCs w:val="18"/>
            </w:rPr>
            <w:fldChar w:fldCharType="separate"/>
          </w:r>
          <w:r w:rsidR="0007284C">
            <w:rPr>
              <w:rStyle w:val="PageNumber"/>
              <w:rFonts w:ascii="Arial" w:hAnsi="Arial" w:cs="Arial"/>
              <w:noProof/>
              <w:sz w:val="18"/>
              <w:szCs w:val="18"/>
            </w:rPr>
            <w:t>1</w:t>
          </w:r>
          <w:r w:rsidRPr="00254BFE">
            <w:rPr>
              <w:rStyle w:val="PageNumber"/>
              <w:rFonts w:ascii="Arial" w:hAnsi="Arial" w:cs="Arial"/>
              <w:sz w:val="18"/>
              <w:szCs w:val="18"/>
            </w:rPr>
            <w:fldChar w:fldCharType="end"/>
          </w:r>
        </w:p>
      </w:tc>
    </w:tr>
  </w:tbl>
  <w:p w:rsidR="00C90437" w:rsidRDefault="00C90437" w:rsidP="00C90437">
    <w:pPr>
      <w:pStyle w:val="Status"/>
      <w:spacing w:before="120"/>
      <w:jc w:val="left"/>
    </w:pPr>
  </w:p>
  <w:p w:rsidR="00C90437" w:rsidRPr="0007284C" w:rsidRDefault="0007284C" w:rsidP="0007284C">
    <w:pPr>
      <w:pStyle w:val="Status"/>
      <w:rPr>
        <w:rFonts w:cs="Arial"/>
      </w:rPr>
    </w:pPr>
    <w:r w:rsidRPr="0007284C">
      <w:rPr>
        <w:rFonts w:cs="Arial"/>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532" w:rsidRDefault="00360532">
    <w:pPr>
      <w:rPr>
        <w:sz w:val="16"/>
        <w:szCs w:val="16"/>
      </w:rPr>
    </w:pPr>
  </w:p>
  <w:tbl>
    <w:tblPr>
      <w:tblW w:w="0" w:type="auto"/>
      <w:tblBorders>
        <w:top w:val="single" w:sz="4" w:space="0" w:color="auto"/>
      </w:tblBorders>
      <w:tblLook w:val="0000" w:firstRow="0" w:lastRow="0" w:firstColumn="0" w:lastColumn="0" w:noHBand="0" w:noVBand="0"/>
    </w:tblPr>
    <w:tblGrid>
      <w:gridCol w:w="1308"/>
      <w:gridCol w:w="5400"/>
      <w:gridCol w:w="1215"/>
    </w:tblGrid>
    <w:tr w:rsidR="00360532">
      <w:tc>
        <w:tcPr>
          <w:tcW w:w="1308" w:type="dxa"/>
          <w:tcBorders>
            <w:top w:val="single" w:sz="4" w:space="0" w:color="auto"/>
            <w:left w:val="nil"/>
            <w:bottom w:val="nil"/>
            <w:right w:val="nil"/>
          </w:tcBorders>
          <w:vAlign w:val="center"/>
        </w:tcPr>
        <w:p w:rsidR="00360532" w:rsidRDefault="001B6179">
          <w:r>
            <w:fldChar w:fldCharType="begin"/>
          </w:r>
          <w:r>
            <w:instrText xml:space="preserve"> KEYWORDS   \* MERGEFORMAT </w:instrText>
          </w:r>
          <w:r>
            <w:fldChar w:fldCharType="separate"/>
          </w:r>
          <w:r w:rsidR="005F6E62">
            <w:t>D03</w:t>
          </w:r>
          <w:r>
            <w:fldChar w:fldCharType="end"/>
          </w:r>
        </w:p>
      </w:tc>
      <w:tc>
        <w:tcPr>
          <w:tcW w:w="5400" w:type="dxa"/>
          <w:tcBorders>
            <w:top w:val="single" w:sz="4" w:space="0" w:color="auto"/>
            <w:left w:val="nil"/>
            <w:bottom w:val="nil"/>
            <w:right w:val="nil"/>
          </w:tcBorders>
          <w:vAlign w:val="center"/>
        </w:tcPr>
        <w:p w:rsidR="00360532" w:rsidRDefault="001B6179" w:rsidP="0036254D">
          <w:pPr>
            <w:jc w:val="center"/>
          </w:pPr>
          <w:r>
            <w:fldChar w:fldCharType="begin"/>
          </w:r>
          <w:r>
            <w:instrText xml:space="preserve"> SUBJECT   \* MERGEFORMAT </w:instrText>
          </w:r>
          <w:r>
            <w:fldChar w:fldCharType="separate"/>
          </w:r>
          <w:r w:rsidR="005F6E62">
            <w:t>2.65</w:t>
          </w:r>
          <w:r>
            <w:fldChar w:fldCharType="end"/>
          </w:r>
          <w:r w:rsidR="00360532">
            <w:t>—</w:t>
          </w:r>
          <w:r>
            <w:fldChar w:fldCharType="begin"/>
          </w:r>
          <w:r>
            <w:instrText xml:space="preserve"> TITLE   \* MERGEFORMAT </w:instrText>
          </w:r>
          <w:r>
            <w:fldChar w:fldCharType="separate"/>
          </w:r>
          <w:r w:rsidR="005F6E62">
            <w:t>Notice to employer—earnings redirection order</w:t>
          </w:r>
          <w:r>
            <w:fldChar w:fldCharType="end"/>
          </w:r>
        </w:p>
      </w:tc>
      <w:tc>
        <w:tcPr>
          <w:tcW w:w="1215" w:type="dxa"/>
          <w:tcBorders>
            <w:top w:val="single" w:sz="4" w:space="0" w:color="auto"/>
            <w:left w:val="nil"/>
            <w:bottom w:val="nil"/>
            <w:right w:val="nil"/>
          </w:tcBorders>
          <w:vAlign w:val="center"/>
        </w:tcPr>
        <w:p w:rsidR="00360532" w:rsidRDefault="00360532">
          <w:pPr>
            <w:jc w:val="right"/>
          </w:pPr>
          <w:r>
            <w:t xml:space="preserve">page </w:t>
          </w:r>
          <w:r w:rsidR="00531ECB">
            <w:rPr>
              <w:rStyle w:val="PageNumber"/>
            </w:rPr>
            <w:fldChar w:fldCharType="begin"/>
          </w:r>
          <w:r>
            <w:rPr>
              <w:rStyle w:val="PageNumber"/>
            </w:rPr>
            <w:instrText xml:space="preserve"> PAGE </w:instrText>
          </w:r>
          <w:r w:rsidR="00531ECB">
            <w:rPr>
              <w:rStyle w:val="PageNumber"/>
            </w:rPr>
            <w:fldChar w:fldCharType="separate"/>
          </w:r>
          <w:r w:rsidR="002107F9">
            <w:rPr>
              <w:rStyle w:val="PageNumber"/>
              <w:noProof/>
            </w:rPr>
            <w:t>3</w:t>
          </w:r>
          <w:r w:rsidR="00531ECB">
            <w:rPr>
              <w:rStyle w:val="PageNumber"/>
            </w:rPr>
            <w:fldChar w:fldCharType="end"/>
          </w:r>
        </w:p>
      </w:tc>
    </w:tr>
  </w:tbl>
  <w:p w:rsidR="00360532" w:rsidRPr="0007284C" w:rsidRDefault="0007284C" w:rsidP="0007284C">
    <w:pPr>
      <w:pStyle w:val="Status"/>
      <w:rPr>
        <w:rFonts w:cs="Arial"/>
      </w:rPr>
    </w:pPr>
    <w:r w:rsidRPr="0007284C">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000" w:firstRow="0" w:lastRow="0" w:firstColumn="0" w:lastColumn="0" w:noHBand="0" w:noVBand="0"/>
    </w:tblPr>
    <w:tblGrid>
      <w:gridCol w:w="1308"/>
      <w:gridCol w:w="5400"/>
      <w:gridCol w:w="1215"/>
    </w:tblGrid>
    <w:tr w:rsidR="00360532">
      <w:tc>
        <w:tcPr>
          <w:tcW w:w="1308" w:type="dxa"/>
          <w:tcBorders>
            <w:top w:val="single" w:sz="4" w:space="0" w:color="auto"/>
            <w:left w:val="nil"/>
            <w:bottom w:val="nil"/>
            <w:right w:val="nil"/>
          </w:tcBorders>
          <w:vAlign w:val="center"/>
        </w:tcPr>
        <w:p w:rsidR="00360532" w:rsidRDefault="001B6179">
          <w:r>
            <w:fldChar w:fldCharType="begin"/>
          </w:r>
          <w:r>
            <w:instrText xml:space="preserve"> KEYWORDS   \* MERGEFORMAT </w:instrText>
          </w:r>
          <w:r>
            <w:fldChar w:fldCharType="separate"/>
          </w:r>
          <w:r w:rsidR="005F6E62">
            <w:t>D03</w:t>
          </w:r>
          <w:r>
            <w:fldChar w:fldCharType="end"/>
          </w:r>
        </w:p>
      </w:tc>
      <w:tc>
        <w:tcPr>
          <w:tcW w:w="5400" w:type="dxa"/>
          <w:tcBorders>
            <w:top w:val="single" w:sz="4" w:space="0" w:color="auto"/>
            <w:left w:val="nil"/>
            <w:bottom w:val="nil"/>
            <w:right w:val="nil"/>
          </w:tcBorders>
          <w:vAlign w:val="center"/>
        </w:tcPr>
        <w:p w:rsidR="00360532" w:rsidRDefault="00694F51">
          <w:pPr>
            <w:jc w:val="center"/>
          </w:pPr>
          <w:r w:rsidRPr="00274260">
            <w:rPr>
              <w:rFonts w:ascii="Arial" w:hAnsi="Arial" w:cs="Arial"/>
              <w:sz w:val="18"/>
            </w:rPr>
            <w:t>Approved form under</w:t>
          </w:r>
          <w:r w:rsidRPr="00274260">
            <w:rPr>
              <w:rFonts w:ascii="Arial" w:hAnsi="Arial" w:cs="Arial"/>
              <w:sz w:val="18"/>
            </w:rPr>
            <w:br/>
            <w:t>Court Procedures Act 2004, s 8</w:t>
          </w:r>
        </w:p>
      </w:tc>
      <w:tc>
        <w:tcPr>
          <w:tcW w:w="1215" w:type="dxa"/>
          <w:tcBorders>
            <w:top w:val="single" w:sz="4" w:space="0" w:color="auto"/>
            <w:left w:val="nil"/>
            <w:bottom w:val="nil"/>
            <w:right w:val="nil"/>
          </w:tcBorders>
          <w:vAlign w:val="center"/>
        </w:tcPr>
        <w:p w:rsidR="00360532" w:rsidRDefault="00360532">
          <w:pPr>
            <w:jc w:val="right"/>
          </w:pPr>
          <w:r>
            <w:t xml:space="preserve">page </w:t>
          </w:r>
          <w:r w:rsidR="00531ECB">
            <w:rPr>
              <w:rStyle w:val="PageNumber"/>
            </w:rPr>
            <w:fldChar w:fldCharType="begin"/>
          </w:r>
          <w:r>
            <w:rPr>
              <w:rStyle w:val="PageNumber"/>
            </w:rPr>
            <w:instrText xml:space="preserve"> PAGE </w:instrText>
          </w:r>
          <w:r w:rsidR="00531ECB">
            <w:rPr>
              <w:rStyle w:val="PageNumber"/>
            </w:rPr>
            <w:fldChar w:fldCharType="separate"/>
          </w:r>
          <w:r w:rsidR="002107F9">
            <w:rPr>
              <w:rStyle w:val="PageNumber"/>
              <w:noProof/>
            </w:rPr>
            <w:t>3</w:t>
          </w:r>
          <w:r w:rsidR="00531ECB">
            <w:rPr>
              <w:rStyle w:val="PageNumber"/>
            </w:rPr>
            <w:fldChar w:fldCharType="end"/>
          </w:r>
        </w:p>
      </w:tc>
    </w:tr>
  </w:tbl>
  <w:p w:rsidR="00360532" w:rsidRDefault="001B6179" w:rsidP="00EF0AFA">
    <w:pPr>
      <w:pStyle w:val="Status"/>
      <w:spacing w:before="120"/>
      <w:jc w:val="left"/>
    </w:pPr>
    <w:r>
      <w:fldChar w:fldCharType="begin"/>
    </w:r>
    <w:r>
      <w:instrText xml:space="preserve"> COMMENTS   \* MERGEFORMAT </w:instrText>
    </w:r>
    <w:r>
      <w:fldChar w:fldCharType="separate"/>
    </w:r>
    <w:r w:rsidR="005F6E62">
      <w:t>J2018-659</w:t>
    </w:r>
    <w:r>
      <w:fldChar w:fldCharType="end"/>
    </w:r>
  </w:p>
  <w:p w:rsidR="00360532" w:rsidRDefault="00360532">
    <w:pPr>
      <w:pStyle w:val="Stat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71F" w:rsidRDefault="009F071F">
      <w:r>
        <w:separator/>
      </w:r>
    </w:p>
  </w:footnote>
  <w:footnote w:type="continuationSeparator" w:id="0">
    <w:p w:rsidR="009F071F" w:rsidRDefault="009F0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4C" w:rsidRDefault="000728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4C" w:rsidRDefault="000728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4C" w:rsidRDefault="000728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D03CEE"/>
    <w:multiLevelType w:val="hybridMultilevel"/>
    <w:tmpl w:val="5DB2CD8E"/>
    <w:lvl w:ilvl="0" w:tplc="5546EEEC">
      <w:start w:val="1"/>
      <w:numFmt w:val="bullet"/>
      <w:lvlText w:val=""/>
      <w:lvlJc w:val="left"/>
      <w:pPr>
        <w:tabs>
          <w:tab w:val="num" w:pos="3300"/>
        </w:tabs>
        <w:ind w:left="3240" w:hanging="30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A1B54D7"/>
    <w:multiLevelType w:val="hybridMultilevel"/>
    <w:tmpl w:val="268C53A0"/>
    <w:lvl w:ilvl="0" w:tplc="42540E2E">
      <w:start w:val="1"/>
      <w:numFmt w:val="bullet"/>
      <w:lvlText w:val=""/>
      <w:lvlJc w:val="left"/>
      <w:pPr>
        <w:tabs>
          <w:tab w:val="num" w:pos="2540"/>
        </w:tabs>
        <w:ind w:left="2540" w:hanging="40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4"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0800811"/>
    <w:multiLevelType w:val="singleLevel"/>
    <w:tmpl w:val="F8BC1078"/>
    <w:lvl w:ilvl="0">
      <w:start w:val="1"/>
      <w:numFmt w:val="decimal"/>
      <w:lvlText w:val="%1"/>
      <w:lvlJc w:val="left"/>
      <w:pPr>
        <w:tabs>
          <w:tab w:val="num" w:pos="360"/>
        </w:tabs>
      </w:pPr>
      <w:rPr>
        <w:b/>
        <w:bCs/>
      </w:rPr>
    </w:lvl>
  </w:abstractNum>
  <w:abstractNum w:abstractNumId="6" w15:restartNumberingAfterBreak="0">
    <w:nsid w:val="5DB9512E"/>
    <w:multiLevelType w:val="hybridMultilevel"/>
    <w:tmpl w:val="F476F604"/>
    <w:lvl w:ilvl="0" w:tplc="F8FEBAB2">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1F"/>
    <w:rsid w:val="000120E7"/>
    <w:rsid w:val="000131E4"/>
    <w:rsid w:val="00025305"/>
    <w:rsid w:val="000332CC"/>
    <w:rsid w:val="000444B5"/>
    <w:rsid w:val="0007284C"/>
    <w:rsid w:val="00077B64"/>
    <w:rsid w:val="000A026D"/>
    <w:rsid w:val="000B3BEB"/>
    <w:rsid w:val="000C12E2"/>
    <w:rsid w:val="000C1668"/>
    <w:rsid w:val="000D214E"/>
    <w:rsid w:val="000D5C0A"/>
    <w:rsid w:val="000E5421"/>
    <w:rsid w:val="000F4256"/>
    <w:rsid w:val="000F7FCC"/>
    <w:rsid w:val="001046F7"/>
    <w:rsid w:val="00112628"/>
    <w:rsid w:val="0011537E"/>
    <w:rsid w:val="001158D5"/>
    <w:rsid w:val="00125CDF"/>
    <w:rsid w:val="00130333"/>
    <w:rsid w:val="00131138"/>
    <w:rsid w:val="00132636"/>
    <w:rsid w:val="00156F63"/>
    <w:rsid w:val="001A60A0"/>
    <w:rsid w:val="001B2D16"/>
    <w:rsid w:val="001B6179"/>
    <w:rsid w:val="001C4598"/>
    <w:rsid w:val="001E1AE9"/>
    <w:rsid w:val="001E2942"/>
    <w:rsid w:val="001F640D"/>
    <w:rsid w:val="002107F9"/>
    <w:rsid w:val="002137EB"/>
    <w:rsid w:val="002153EA"/>
    <w:rsid w:val="002160EC"/>
    <w:rsid w:val="0022604A"/>
    <w:rsid w:val="002276CA"/>
    <w:rsid w:val="00237DF7"/>
    <w:rsid w:val="0025258F"/>
    <w:rsid w:val="002623DC"/>
    <w:rsid w:val="002639A0"/>
    <w:rsid w:val="00270305"/>
    <w:rsid w:val="00274260"/>
    <w:rsid w:val="00283F4A"/>
    <w:rsid w:val="002B30AA"/>
    <w:rsid w:val="002D272D"/>
    <w:rsid w:val="002E3081"/>
    <w:rsid w:val="002E7BFE"/>
    <w:rsid w:val="00312C1A"/>
    <w:rsid w:val="003165A5"/>
    <w:rsid w:val="00325C93"/>
    <w:rsid w:val="00326E93"/>
    <w:rsid w:val="00360532"/>
    <w:rsid w:val="00361178"/>
    <w:rsid w:val="0036254D"/>
    <w:rsid w:val="0038141B"/>
    <w:rsid w:val="003A3ABF"/>
    <w:rsid w:val="003B09D1"/>
    <w:rsid w:val="003F2390"/>
    <w:rsid w:val="00405DC1"/>
    <w:rsid w:val="00416531"/>
    <w:rsid w:val="0043534F"/>
    <w:rsid w:val="00465B2F"/>
    <w:rsid w:val="0047635D"/>
    <w:rsid w:val="00477C05"/>
    <w:rsid w:val="00493630"/>
    <w:rsid w:val="004A26F9"/>
    <w:rsid w:val="004D6893"/>
    <w:rsid w:val="004E7F17"/>
    <w:rsid w:val="00500AD8"/>
    <w:rsid w:val="005276A9"/>
    <w:rsid w:val="00531ECB"/>
    <w:rsid w:val="00532910"/>
    <w:rsid w:val="00541278"/>
    <w:rsid w:val="00567704"/>
    <w:rsid w:val="00580712"/>
    <w:rsid w:val="00596190"/>
    <w:rsid w:val="005B4F5D"/>
    <w:rsid w:val="005C031C"/>
    <w:rsid w:val="005C54A8"/>
    <w:rsid w:val="005D1247"/>
    <w:rsid w:val="005E0301"/>
    <w:rsid w:val="005E363F"/>
    <w:rsid w:val="005F3A0B"/>
    <w:rsid w:val="005F6E62"/>
    <w:rsid w:val="00603C22"/>
    <w:rsid w:val="006535C5"/>
    <w:rsid w:val="00655DC2"/>
    <w:rsid w:val="0068280C"/>
    <w:rsid w:val="00690A72"/>
    <w:rsid w:val="00694F51"/>
    <w:rsid w:val="006A107B"/>
    <w:rsid w:val="006A5A5F"/>
    <w:rsid w:val="006B6E40"/>
    <w:rsid w:val="006D2446"/>
    <w:rsid w:val="006D6CAD"/>
    <w:rsid w:val="00706D10"/>
    <w:rsid w:val="0073222E"/>
    <w:rsid w:val="00736033"/>
    <w:rsid w:val="007956FE"/>
    <w:rsid w:val="007967C1"/>
    <w:rsid w:val="007A6168"/>
    <w:rsid w:val="007A6D0E"/>
    <w:rsid w:val="007B3210"/>
    <w:rsid w:val="007C23D4"/>
    <w:rsid w:val="007D39B6"/>
    <w:rsid w:val="007D65F3"/>
    <w:rsid w:val="007E5F9B"/>
    <w:rsid w:val="007E6EFE"/>
    <w:rsid w:val="007F67F8"/>
    <w:rsid w:val="007F7902"/>
    <w:rsid w:val="008157DB"/>
    <w:rsid w:val="008341B0"/>
    <w:rsid w:val="0083555B"/>
    <w:rsid w:val="008436B1"/>
    <w:rsid w:val="0085004E"/>
    <w:rsid w:val="008507C9"/>
    <w:rsid w:val="00877F84"/>
    <w:rsid w:val="00886EFB"/>
    <w:rsid w:val="00897173"/>
    <w:rsid w:val="008A6DB9"/>
    <w:rsid w:val="008B5BA9"/>
    <w:rsid w:val="008C178B"/>
    <w:rsid w:val="008E074A"/>
    <w:rsid w:val="008E771C"/>
    <w:rsid w:val="008F21AE"/>
    <w:rsid w:val="00920531"/>
    <w:rsid w:val="00922B24"/>
    <w:rsid w:val="00945E62"/>
    <w:rsid w:val="00946093"/>
    <w:rsid w:val="00946109"/>
    <w:rsid w:val="00954525"/>
    <w:rsid w:val="00962DFD"/>
    <w:rsid w:val="00991691"/>
    <w:rsid w:val="009938BE"/>
    <w:rsid w:val="0099557F"/>
    <w:rsid w:val="00995DA0"/>
    <w:rsid w:val="009A3137"/>
    <w:rsid w:val="009A3F79"/>
    <w:rsid w:val="009D52E0"/>
    <w:rsid w:val="009E3ABD"/>
    <w:rsid w:val="009F071F"/>
    <w:rsid w:val="009F263C"/>
    <w:rsid w:val="00A03B8D"/>
    <w:rsid w:val="00A03F04"/>
    <w:rsid w:val="00A13893"/>
    <w:rsid w:val="00A63D64"/>
    <w:rsid w:val="00A710A1"/>
    <w:rsid w:val="00A85222"/>
    <w:rsid w:val="00AB090A"/>
    <w:rsid w:val="00AC5614"/>
    <w:rsid w:val="00AE79EB"/>
    <w:rsid w:val="00AF02CC"/>
    <w:rsid w:val="00AF12C6"/>
    <w:rsid w:val="00AF752D"/>
    <w:rsid w:val="00B253E2"/>
    <w:rsid w:val="00B42970"/>
    <w:rsid w:val="00B57B7F"/>
    <w:rsid w:val="00B8000A"/>
    <w:rsid w:val="00B85514"/>
    <w:rsid w:val="00B857B1"/>
    <w:rsid w:val="00B8685E"/>
    <w:rsid w:val="00B91CB5"/>
    <w:rsid w:val="00B93139"/>
    <w:rsid w:val="00BD28EE"/>
    <w:rsid w:val="00BD51AC"/>
    <w:rsid w:val="00BE1E2E"/>
    <w:rsid w:val="00BF1C66"/>
    <w:rsid w:val="00BF5B7C"/>
    <w:rsid w:val="00C05AA4"/>
    <w:rsid w:val="00C3026C"/>
    <w:rsid w:val="00C56B5E"/>
    <w:rsid w:val="00C62813"/>
    <w:rsid w:val="00C65B61"/>
    <w:rsid w:val="00C73E5D"/>
    <w:rsid w:val="00C90437"/>
    <w:rsid w:val="00C9259F"/>
    <w:rsid w:val="00CB3267"/>
    <w:rsid w:val="00CB7BAD"/>
    <w:rsid w:val="00CC330D"/>
    <w:rsid w:val="00CC4E1B"/>
    <w:rsid w:val="00CF062D"/>
    <w:rsid w:val="00CF33E1"/>
    <w:rsid w:val="00D15EE5"/>
    <w:rsid w:val="00D21719"/>
    <w:rsid w:val="00D4374D"/>
    <w:rsid w:val="00D46DF4"/>
    <w:rsid w:val="00D54C4B"/>
    <w:rsid w:val="00D552FB"/>
    <w:rsid w:val="00D55D4F"/>
    <w:rsid w:val="00D565CF"/>
    <w:rsid w:val="00D62FF8"/>
    <w:rsid w:val="00D70CA2"/>
    <w:rsid w:val="00D91E67"/>
    <w:rsid w:val="00D97DDB"/>
    <w:rsid w:val="00DA028C"/>
    <w:rsid w:val="00DC39ED"/>
    <w:rsid w:val="00DD1103"/>
    <w:rsid w:val="00DE5E2B"/>
    <w:rsid w:val="00DF6D05"/>
    <w:rsid w:val="00E06B67"/>
    <w:rsid w:val="00E30972"/>
    <w:rsid w:val="00E43459"/>
    <w:rsid w:val="00E46CCF"/>
    <w:rsid w:val="00E77FFA"/>
    <w:rsid w:val="00E91E4D"/>
    <w:rsid w:val="00EA2303"/>
    <w:rsid w:val="00EB1982"/>
    <w:rsid w:val="00EC2B2A"/>
    <w:rsid w:val="00ED5990"/>
    <w:rsid w:val="00EE31B2"/>
    <w:rsid w:val="00EF0AFA"/>
    <w:rsid w:val="00F20AA9"/>
    <w:rsid w:val="00F3041B"/>
    <w:rsid w:val="00F328F4"/>
    <w:rsid w:val="00F4041F"/>
    <w:rsid w:val="00F43AEA"/>
    <w:rsid w:val="00F52B52"/>
    <w:rsid w:val="00F602B2"/>
    <w:rsid w:val="00F91531"/>
    <w:rsid w:val="00F92C8C"/>
    <w:rsid w:val="00F972E1"/>
    <w:rsid w:val="00FC2C23"/>
    <w:rsid w:val="00FC2ED4"/>
    <w:rsid w:val="00FD2738"/>
    <w:rsid w:val="00FE1C7F"/>
    <w:rsid w:val="00FE3BA8"/>
    <w:rsid w:val="00FF7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5:docId w15:val="{47EAAA6B-B457-46C7-8E0C-12E8BDE6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B61"/>
    <w:rPr>
      <w:sz w:val="24"/>
      <w:lang w:eastAsia="en-US"/>
    </w:rPr>
  </w:style>
  <w:style w:type="paragraph" w:styleId="Heading1">
    <w:name w:val="heading 1"/>
    <w:basedOn w:val="Normal"/>
    <w:next w:val="Normal"/>
    <w:qFormat/>
    <w:rsid w:val="00C65B6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65B61"/>
    <w:pPr>
      <w:keepNext/>
      <w:shd w:val="clear" w:color="auto" w:fill="E0E0E0"/>
      <w:spacing w:before="320" w:after="60"/>
      <w:outlineLvl w:val="1"/>
    </w:pPr>
    <w:rPr>
      <w:rFonts w:ascii="Arial" w:hAnsi="Arial" w:cs="Arial"/>
      <w:b/>
      <w:bCs/>
      <w:iCs/>
      <w:sz w:val="28"/>
      <w:szCs w:val="28"/>
    </w:rPr>
  </w:style>
  <w:style w:type="paragraph" w:styleId="Heading3">
    <w:name w:val="heading 3"/>
    <w:aliases w:val="h3"/>
    <w:basedOn w:val="Normal"/>
    <w:next w:val="Normal"/>
    <w:qFormat/>
    <w:rsid w:val="003B09D1"/>
    <w:pPr>
      <w:keepNext/>
      <w:numPr>
        <w:ilvl w:val="2"/>
        <w:numId w:val="1"/>
      </w:numPr>
      <w:spacing w:before="240" w:after="60"/>
      <w:outlineLvl w:val="2"/>
    </w:pPr>
    <w:rPr>
      <w:rFonts w:ascii="Arial" w:hAnsi="Arial" w:cs="Arial"/>
    </w:rPr>
  </w:style>
  <w:style w:type="paragraph" w:styleId="Heading4">
    <w:name w:val="heading 4"/>
    <w:basedOn w:val="Normal"/>
    <w:next w:val="Normal"/>
    <w:qFormat/>
    <w:rsid w:val="00C65B61"/>
    <w:pPr>
      <w:keepNext/>
      <w:spacing w:before="240" w:after="60"/>
      <w:outlineLvl w:val="3"/>
    </w:pPr>
    <w:rPr>
      <w:rFonts w:ascii="Arial" w:hAnsi="Arial"/>
      <w:b/>
      <w:bCs/>
      <w:sz w:val="22"/>
      <w:szCs w:val="28"/>
    </w:rPr>
  </w:style>
  <w:style w:type="paragraph" w:styleId="Heading5">
    <w:name w:val="heading 5"/>
    <w:basedOn w:val="Normal"/>
    <w:next w:val="Normal"/>
    <w:qFormat/>
    <w:rsid w:val="003B09D1"/>
    <w:pPr>
      <w:numPr>
        <w:ilvl w:val="4"/>
        <w:numId w:val="1"/>
      </w:numPr>
      <w:spacing w:before="240" w:after="60"/>
      <w:outlineLvl w:val="4"/>
    </w:pPr>
    <w:rPr>
      <w:sz w:val="22"/>
      <w:szCs w:val="22"/>
    </w:rPr>
  </w:style>
  <w:style w:type="paragraph" w:styleId="Heading6">
    <w:name w:val="heading 6"/>
    <w:basedOn w:val="Normal"/>
    <w:next w:val="Normal"/>
    <w:qFormat/>
    <w:rsid w:val="003B09D1"/>
    <w:pPr>
      <w:numPr>
        <w:ilvl w:val="5"/>
        <w:numId w:val="1"/>
      </w:numPr>
      <w:spacing w:before="240" w:after="60"/>
      <w:outlineLvl w:val="5"/>
    </w:pPr>
    <w:rPr>
      <w:i/>
      <w:iCs/>
      <w:sz w:val="22"/>
      <w:szCs w:val="22"/>
    </w:rPr>
  </w:style>
  <w:style w:type="paragraph" w:styleId="Heading7">
    <w:name w:val="heading 7"/>
    <w:basedOn w:val="Normal"/>
    <w:next w:val="Normal"/>
    <w:qFormat/>
    <w:rsid w:val="003B09D1"/>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B09D1"/>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3B09D1"/>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Basic"/>
    <w:rsid w:val="007A6168"/>
    <w:pPr>
      <w:spacing w:before="140"/>
      <w:jc w:val="both"/>
    </w:pPr>
    <w:rPr>
      <w:sz w:val="24"/>
      <w:lang w:eastAsia="en-US"/>
    </w:rPr>
  </w:style>
  <w:style w:type="paragraph" w:customStyle="1" w:styleId="BillBasicHeading">
    <w:name w:val="BillBasicHeading"/>
    <w:basedOn w:val="BillBasic"/>
    <w:rsid w:val="007A6168"/>
    <w:pPr>
      <w:keepNext/>
      <w:tabs>
        <w:tab w:val="left" w:pos="2600"/>
      </w:tabs>
      <w:jc w:val="left"/>
    </w:pPr>
    <w:rPr>
      <w:rFonts w:ascii="Arial" w:hAnsi="Arial"/>
      <w:b/>
    </w:rPr>
  </w:style>
  <w:style w:type="paragraph" w:customStyle="1" w:styleId="aNote">
    <w:name w:val="aNote"/>
    <w:basedOn w:val="BillBasic"/>
    <w:rsid w:val="000E5421"/>
    <w:pPr>
      <w:ind w:left="1899" w:hanging="799"/>
    </w:pPr>
    <w:rPr>
      <w:sz w:val="20"/>
    </w:rPr>
  </w:style>
  <w:style w:type="paragraph" w:customStyle="1" w:styleId="CommentNum">
    <w:name w:val="CommentNum"/>
    <w:basedOn w:val="Comment"/>
    <w:rsid w:val="007A6168"/>
    <w:pPr>
      <w:ind w:left="1797" w:hanging="1797"/>
    </w:pPr>
  </w:style>
  <w:style w:type="paragraph" w:customStyle="1" w:styleId="Comment">
    <w:name w:val="Comment"/>
    <w:basedOn w:val="BillBasic"/>
    <w:rsid w:val="007A6168"/>
    <w:pPr>
      <w:tabs>
        <w:tab w:val="left" w:pos="1800"/>
      </w:tabs>
      <w:ind w:left="1298"/>
      <w:jc w:val="left"/>
    </w:pPr>
    <w:rPr>
      <w:b/>
      <w:sz w:val="18"/>
    </w:rPr>
  </w:style>
  <w:style w:type="paragraph" w:customStyle="1" w:styleId="Amainbullet">
    <w:name w:val="A main bullet"/>
    <w:basedOn w:val="BillBasic"/>
    <w:rsid w:val="000E5421"/>
    <w:pPr>
      <w:spacing w:before="60"/>
      <w:ind w:left="1503" w:hanging="403"/>
    </w:pPr>
  </w:style>
  <w:style w:type="paragraph" w:customStyle="1" w:styleId="aNoteBullet">
    <w:name w:val="aNoteBullet"/>
    <w:basedOn w:val="aNote"/>
    <w:rsid w:val="000E5421"/>
    <w:pPr>
      <w:tabs>
        <w:tab w:val="left" w:pos="2200"/>
      </w:tabs>
      <w:spacing w:before="60"/>
      <w:ind w:left="2596" w:hanging="697"/>
    </w:pPr>
  </w:style>
  <w:style w:type="paragraph" w:customStyle="1" w:styleId="aNotess">
    <w:name w:val="aNotess"/>
    <w:basedOn w:val="BillBasic"/>
    <w:rsid w:val="00237DF7"/>
    <w:pPr>
      <w:ind w:left="1899" w:hanging="799"/>
    </w:pPr>
    <w:rPr>
      <w:sz w:val="20"/>
    </w:rPr>
  </w:style>
  <w:style w:type="paragraph" w:customStyle="1" w:styleId="aParaNoteBullet">
    <w:name w:val="aParaNoteBullet"/>
    <w:basedOn w:val="aParaNote"/>
    <w:rsid w:val="007A6168"/>
    <w:pPr>
      <w:tabs>
        <w:tab w:val="left" w:pos="2700"/>
      </w:tabs>
      <w:spacing w:before="60"/>
      <w:ind w:left="3095" w:hanging="697"/>
    </w:pPr>
  </w:style>
  <w:style w:type="paragraph" w:customStyle="1" w:styleId="aParaNote">
    <w:name w:val="aParaNote"/>
    <w:basedOn w:val="BillBasic"/>
    <w:rsid w:val="007A6168"/>
    <w:pPr>
      <w:ind w:left="2841" w:hanging="1242"/>
    </w:pPr>
    <w:rPr>
      <w:sz w:val="20"/>
    </w:rPr>
  </w:style>
  <w:style w:type="paragraph" w:customStyle="1" w:styleId="aNotepar">
    <w:name w:val="aNotepar"/>
    <w:basedOn w:val="BillBasic"/>
    <w:next w:val="Normal"/>
    <w:rsid w:val="00237DF7"/>
    <w:pPr>
      <w:ind w:left="2398" w:hanging="799"/>
    </w:pPr>
    <w:rPr>
      <w:sz w:val="20"/>
    </w:rPr>
  </w:style>
  <w:style w:type="paragraph" w:customStyle="1" w:styleId="aNoteTextpar">
    <w:name w:val="aNoteTextpar"/>
    <w:basedOn w:val="aNotepar"/>
    <w:rsid w:val="007A6168"/>
    <w:pPr>
      <w:spacing w:before="60"/>
      <w:ind w:firstLine="0"/>
    </w:pPr>
  </w:style>
  <w:style w:type="paragraph" w:customStyle="1" w:styleId="aNoteBulletsubpar">
    <w:name w:val="aNoteBulletsubpar"/>
    <w:basedOn w:val="aNotesubpar"/>
    <w:rsid w:val="000E5421"/>
    <w:pPr>
      <w:tabs>
        <w:tab w:val="left" w:pos="3240"/>
        <w:tab w:val="num" w:pos="3300"/>
      </w:tabs>
      <w:spacing w:before="60"/>
      <w:ind w:left="3244" w:hanging="301"/>
    </w:pPr>
  </w:style>
  <w:style w:type="paragraph" w:customStyle="1" w:styleId="aNotesubpar">
    <w:name w:val="aNotesubpar"/>
    <w:basedOn w:val="BillBasic"/>
    <w:next w:val="Normal"/>
    <w:rsid w:val="00237DF7"/>
    <w:pPr>
      <w:ind w:left="2937" w:hanging="799"/>
    </w:pPr>
    <w:rPr>
      <w:sz w:val="20"/>
    </w:rPr>
  </w:style>
  <w:style w:type="paragraph" w:customStyle="1" w:styleId="aNoteTextsubpar">
    <w:name w:val="aNoteTextsubpar"/>
    <w:basedOn w:val="aNotesubpar"/>
    <w:rsid w:val="007A6168"/>
    <w:pPr>
      <w:spacing w:before="60"/>
      <w:ind w:firstLine="0"/>
    </w:pPr>
  </w:style>
  <w:style w:type="paragraph" w:customStyle="1" w:styleId="aNoteBulletss">
    <w:name w:val="aNoteBulletss"/>
    <w:basedOn w:val="Normal"/>
    <w:rsid w:val="000E5421"/>
    <w:pPr>
      <w:spacing w:before="60"/>
      <w:ind w:left="2302" w:hanging="403"/>
      <w:jc w:val="both"/>
    </w:pPr>
    <w:rPr>
      <w:sz w:val="20"/>
    </w:rPr>
  </w:style>
  <w:style w:type="paragraph" w:customStyle="1" w:styleId="aNoteBulletpar">
    <w:name w:val="aNoteBulletpar"/>
    <w:basedOn w:val="aNotepar"/>
    <w:rsid w:val="000E5421"/>
    <w:pPr>
      <w:spacing w:before="60"/>
      <w:ind w:left="2801" w:hanging="403"/>
    </w:pPr>
  </w:style>
  <w:style w:type="paragraph" w:customStyle="1" w:styleId="ref">
    <w:name w:val="ref"/>
    <w:basedOn w:val="Normal"/>
    <w:next w:val="Normal"/>
    <w:uiPriority w:val="99"/>
    <w:rsid w:val="00BF1C66"/>
    <w:pPr>
      <w:spacing w:before="140"/>
    </w:pPr>
    <w:rPr>
      <w:sz w:val="18"/>
    </w:rPr>
  </w:style>
  <w:style w:type="character" w:customStyle="1" w:styleId="charItals">
    <w:name w:val="charItals"/>
    <w:basedOn w:val="DefaultParagraphFont"/>
    <w:uiPriority w:val="99"/>
    <w:rsid w:val="00C65B61"/>
    <w:rPr>
      <w:i/>
    </w:rPr>
  </w:style>
  <w:style w:type="paragraph" w:styleId="TOC1">
    <w:name w:val="toc 1"/>
    <w:basedOn w:val="Normal"/>
    <w:next w:val="Normal"/>
    <w:autoRedefine/>
    <w:semiHidden/>
    <w:rsid w:val="00C65B61"/>
    <w:pPr>
      <w:keepNext/>
      <w:tabs>
        <w:tab w:val="left" w:pos="2000"/>
        <w:tab w:val="right" w:pos="7672"/>
      </w:tabs>
      <w:spacing w:before="480" w:after="20"/>
      <w:ind w:left="2000" w:right="440" w:hanging="2000"/>
    </w:pPr>
    <w:rPr>
      <w:rFonts w:ascii="Arial" w:hAnsi="Arial"/>
      <w:b/>
      <w:noProof/>
    </w:rPr>
  </w:style>
  <w:style w:type="paragraph" w:styleId="TOC2">
    <w:name w:val="toc 2"/>
    <w:basedOn w:val="Normal"/>
    <w:next w:val="Normal"/>
    <w:autoRedefine/>
    <w:semiHidden/>
    <w:rsid w:val="00C65B61"/>
    <w:pPr>
      <w:keepNext/>
      <w:tabs>
        <w:tab w:val="left" w:pos="2000"/>
        <w:tab w:val="right" w:pos="7672"/>
      </w:tabs>
      <w:spacing w:before="240" w:after="20"/>
      <w:ind w:left="2000" w:right="440" w:hanging="2000"/>
    </w:pPr>
    <w:rPr>
      <w:rFonts w:ascii="Arial" w:hAnsi="Arial"/>
      <w:b/>
      <w:noProof/>
    </w:rPr>
  </w:style>
  <w:style w:type="paragraph" w:customStyle="1" w:styleId="aNotePara">
    <w:name w:val="aNotePara"/>
    <w:basedOn w:val="aNote"/>
    <w:rsid w:val="00237DF7"/>
    <w:pPr>
      <w:tabs>
        <w:tab w:val="right" w:pos="2140"/>
        <w:tab w:val="left" w:pos="2400"/>
      </w:tabs>
      <w:spacing w:before="60"/>
      <w:ind w:left="2398" w:hanging="1298"/>
    </w:pPr>
  </w:style>
  <w:style w:type="paragraph" w:customStyle="1" w:styleId="aNoteText">
    <w:name w:val="aNoteText"/>
    <w:basedOn w:val="aNote"/>
    <w:rsid w:val="00237DF7"/>
    <w:pPr>
      <w:spacing w:before="60"/>
      <w:ind w:firstLine="0"/>
    </w:pPr>
  </w:style>
  <w:style w:type="paragraph" w:customStyle="1" w:styleId="aParaNotePara">
    <w:name w:val="aParaNotePara"/>
    <w:basedOn w:val="aNotePara"/>
    <w:rsid w:val="007A6168"/>
    <w:pPr>
      <w:tabs>
        <w:tab w:val="clear" w:pos="2140"/>
        <w:tab w:val="clear" w:pos="2400"/>
        <w:tab w:val="right" w:pos="2644"/>
      </w:tabs>
      <w:spacing w:before="140"/>
      <w:ind w:left="3317" w:hanging="1718"/>
    </w:pPr>
  </w:style>
  <w:style w:type="paragraph" w:customStyle="1" w:styleId="BillBasicItalics">
    <w:name w:val="BillBasicItalics"/>
    <w:basedOn w:val="BillBasic"/>
    <w:rsid w:val="007A6168"/>
    <w:rPr>
      <w:i/>
    </w:rPr>
  </w:style>
  <w:style w:type="character" w:customStyle="1" w:styleId="charBold">
    <w:name w:val="charBold"/>
    <w:basedOn w:val="DefaultParagraphFont"/>
    <w:rsid w:val="00C65B61"/>
    <w:rPr>
      <w:b/>
    </w:rPr>
  </w:style>
  <w:style w:type="character" w:customStyle="1" w:styleId="charBoldItals">
    <w:name w:val="charBoldItals"/>
    <w:basedOn w:val="DefaultParagraphFont"/>
    <w:rsid w:val="00C65B61"/>
    <w:rPr>
      <w:b/>
      <w:i/>
    </w:rPr>
  </w:style>
  <w:style w:type="character" w:customStyle="1" w:styleId="charUnderline">
    <w:name w:val="charUnderline"/>
    <w:basedOn w:val="DefaultParagraphFont"/>
    <w:rsid w:val="00C65B61"/>
    <w:rPr>
      <w:u w:val="single"/>
    </w:rPr>
  </w:style>
  <w:style w:type="paragraph" w:customStyle="1" w:styleId="draft">
    <w:name w:val="draft"/>
    <w:basedOn w:val="Normal"/>
    <w:rsid w:val="00C65B6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Norm-5pt">
    <w:name w:val="Norm-5pt"/>
    <w:basedOn w:val="Normal"/>
    <w:rsid w:val="00C65B6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character" w:styleId="PageNumber">
    <w:name w:val="page number"/>
    <w:basedOn w:val="DefaultParagraphFont"/>
    <w:uiPriority w:val="99"/>
    <w:rsid w:val="00C65B61"/>
  </w:style>
  <w:style w:type="paragraph" w:styleId="Signature">
    <w:name w:val="Signature"/>
    <w:basedOn w:val="Normal"/>
    <w:rsid w:val="00C65B61"/>
    <w:pPr>
      <w:ind w:left="4252"/>
    </w:pPr>
  </w:style>
  <w:style w:type="paragraph" w:customStyle="1" w:styleId="Status">
    <w:name w:val="Status"/>
    <w:basedOn w:val="Normal"/>
    <w:uiPriority w:val="99"/>
    <w:rsid w:val="00C65B61"/>
    <w:pPr>
      <w:spacing w:before="280"/>
      <w:jc w:val="center"/>
    </w:pPr>
    <w:rPr>
      <w:rFonts w:ascii="Arial" w:hAnsi="Arial"/>
      <w:sz w:val="14"/>
    </w:rPr>
  </w:style>
  <w:style w:type="paragraph" w:styleId="Subtitle">
    <w:name w:val="Subtitle"/>
    <w:basedOn w:val="Normal"/>
    <w:qFormat/>
    <w:rsid w:val="00C65B61"/>
    <w:pPr>
      <w:spacing w:after="60"/>
      <w:jc w:val="center"/>
      <w:outlineLvl w:val="1"/>
    </w:pPr>
    <w:rPr>
      <w:rFonts w:ascii="Arial" w:hAnsi="Arial"/>
    </w:rPr>
  </w:style>
  <w:style w:type="paragraph" w:styleId="TOC3">
    <w:name w:val="toc 3"/>
    <w:basedOn w:val="Normal"/>
    <w:next w:val="Normal"/>
    <w:autoRedefine/>
    <w:semiHidden/>
    <w:rsid w:val="00C65B61"/>
    <w:pPr>
      <w:keepNext/>
      <w:tabs>
        <w:tab w:val="left" w:pos="2000"/>
        <w:tab w:val="right" w:pos="7672"/>
      </w:tabs>
      <w:spacing w:before="120" w:after="40"/>
      <w:ind w:left="2000" w:right="440" w:hanging="2000"/>
    </w:pPr>
    <w:rPr>
      <w:rFonts w:ascii="Arial" w:hAnsi="Arial"/>
      <w:b/>
      <w:noProof/>
      <w:sz w:val="20"/>
    </w:rPr>
  </w:style>
  <w:style w:type="paragraph" w:styleId="TOC4">
    <w:name w:val="toc 4"/>
    <w:basedOn w:val="Normal"/>
    <w:next w:val="Normal"/>
    <w:autoRedefine/>
    <w:semiHidden/>
    <w:rsid w:val="00C65B61"/>
    <w:pPr>
      <w:keepNext/>
      <w:tabs>
        <w:tab w:val="left" w:pos="2000"/>
        <w:tab w:val="right" w:pos="7672"/>
      </w:tabs>
      <w:spacing w:before="80" w:after="40"/>
      <w:ind w:left="2000" w:right="440" w:hanging="2000"/>
    </w:pPr>
    <w:rPr>
      <w:rFonts w:ascii="Arial" w:hAnsi="Arial"/>
      <w:b/>
      <w:noProof/>
      <w:sz w:val="20"/>
    </w:rPr>
  </w:style>
  <w:style w:type="paragraph" w:styleId="TOC5">
    <w:name w:val="toc 5"/>
    <w:basedOn w:val="Normal"/>
    <w:next w:val="Normal"/>
    <w:autoRedefine/>
    <w:semiHidden/>
    <w:rsid w:val="00C65B61"/>
    <w:pPr>
      <w:tabs>
        <w:tab w:val="right" w:pos="400"/>
        <w:tab w:val="left" w:pos="1000"/>
        <w:tab w:val="right" w:pos="7672"/>
      </w:tabs>
      <w:spacing w:before="40" w:after="20"/>
      <w:ind w:left="1000" w:right="440" w:hanging="1000"/>
    </w:pPr>
    <w:rPr>
      <w:rFonts w:ascii="Arial" w:hAnsi="Arial"/>
      <w:noProof/>
      <w:sz w:val="20"/>
    </w:rPr>
  </w:style>
  <w:style w:type="paragraph" w:styleId="TOC6">
    <w:name w:val="toc 6"/>
    <w:basedOn w:val="TOC1"/>
    <w:next w:val="Normal"/>
    <w:autoRedefine/>
    <w:semiHidden/>
    <w:rsid w:val="00C65B61"/>
  </w:style>
  <w:style w:type="paragraph" w:styleId="TOC7">
    <w:name w:val="toc 7"/>
    <w:basedOn w:val="TOC2"/>
    <w:next w:val="Normal"/>
    <w:autoRedefine/>
    <w:semiHidden/>
    <w:rsid w:val="00C65B61"/>
    <w:pPr>
      <w:keepNext w:val="0"/>
      <w:spacing w:before="120"/>
    </w:pPr>
    <w:rPr>
      <w:sz w:val="20"/>
    </w:rPr>
  </w:style>
  <w:style w:type="paragraph" w:styleId="TOC8">
    <w:name w:val="toc 8"/>
    <w:basedOn w:val="TOC3"/>
    <w:next w:val="Normal"/>
    <w:autoRedefine/>
    <w:semiHidden/>
    <w:rsid w:val="00C65B61"/>
    <w:pPr>
      <w:keepNext w:val="0"/>
    </w:pPr>
  </w:style>
  <w:style w:type="paragraph" w:styleId="TOC9">
    <w:name w:val="toc 9"/>
    <w:basedOn w:val="Normal"/>
    <w:next w:val="Normal"/>
    <w:autoRedefine/>
    <w:semiHidden/>
    <w:rsid w:val="00C65B61"/>
    <w:pPr>
      <w:ind w:left="1920" w:right="600"/>
    </w:pPr>
  </w:style>
  <w:style w:type="paragraph" w:customStyle="1" w:styleId="aNoteTextss">
    <w:name w:val="aNoteTextss"/>
    <w:basedOn w:val="Normal"/>
    <w:rsid w:val="007A6168"/>
    <w:pPr>
      <w:spacing w:before="60"/>
      <w:ind w:left="1899"/>
      <w:jc w:val="both"/>
    </w:pPr>
    <w:rPr>
      <w:sz w:val="20"/>
    </w:rPr>
  </w:style>
  <w:style w:type="paragraph" w:customStyle="1" w:styleId="aNoteParass">
    <w:name w:val="aNoteParass"/>
    <w:basedOn w:val="Normal"/>
    <w:rsid w:val="00237DF7"/>
    <w:pPr>
      <w:tabs>
        <w:tab w:val="right" w:pos="2140"/>
        <w:tab w:val="left" w:pos="2400"/>
      </w:tabs>
      <w:spacing w:before="60"/>
      <w:ind w:left="2398" w:hanging="1298"/>
      <w:jc w:val="both"/>
    </w:pPr>
    <w:rPr>
      <w:sz w:val="20"/>
    </w:rPr>
  </w:style>
  <w:style w:type="paragraph" w:customStyle="1" w:styleId="aNoteParapar">
    <w:name w:val="aNoteParapar"/>
    <w:basedOn w:val="aNotepar"/>
    <w:rsid w:val="00237DF7"/>
    <w:pPr>
      <w:tabs>
        <w:tab w:val="right" w:pos="2640"/>
      </w:tabs>
      <w:spacing w:before="60"/>
      <w:ind w:left="2920" w:hanging="1321"/>
    </w:pPr>
  </w:style>
  <w:style w:type="paragraph" w:customStyle="1" w:styleId="TOCOL1">
    <w:name w:val="TOCOL 1"/>
    <w:basedOn w:val="TOC1"/>
    <w:rsid w:val="00C65B61"/>
  </w:style>
  <w:style w:type="paragraph" w:customStyle="1" w:styleId="TOCOL2">
    <w:name w:val="TOCOL 2"/>
    <w:basedOn w:val="TOC2"/>
    <w:rsid w:val="00C65B61"/>
    <w:pPr>
      <w:keepNext w:val="0"/>
    </w:pPr>
  </w:style>
  <w:style w:type="paragraph" w:customStyle="1" w:styleId="TOCOL3">
    <w:name w:val="TOCOL 3"/>
    <w:basedOn w:val="TOC3"/>
    <w:rsid w:val="00C65B61"/>
    <w:pPr>
      <w:keepNext w:val="0"/>
      <w:spacing w:before="80"/>
    </w:pPr>
  </w:style>
  <w:style w:type="paragraph" w:customStyle="1" w:styleId="TOCOL4">
    <w:name w:val="TOCOL 4"/>
    <w:basedOn w:val="TOC4"/>
    <w:rsid w:val="00C65B61"/>
    <w:pPr>
      <w:keepNext w:val="0"/>
    </w:pPr>
  </w:style>
  <w:style w:type="paragraph" w:customStyle="1" w:styleId="TOCOL5">
    <w:name w:val="TOCOL 5"/>
    <w:basedOn w:val="TOC5"/>
    <w:rsid w:val="00C65B61"/>
    <w:pPr>
      <w:tabs>
        <w:tab w:val="left" w:pos="400"/>
      </w:tabs>
    </w:pPr>
  </w:style>
  <w:style w:type="paragraph" w:customStyle="1" w:styleId="TOCOL6">
    <w:name w:val="TOCOL 6"/>
    <w:basedOn w:val="TOC6"/>
    <w:rsid w:val="00C65B61"/>
    <w:pPr>
      <w:keepNext w:val="0"/>
    </w:pPr>
  </w:style>
  <w:style w:type="paragraph" w:customStyle="1" w:styleId="TOCOL7">
    <w:name w:val="TOCOL 7"/>
    <w:basedOn w:val="TOC7"/>
    <w:rsid w:val="00C65B61"/>
  </w:style>
  <w:style w:type="paragraph" w:customStyle="1" w:styleId="TOCOL8">
    <w:name w:val="TOCOL 8"/>
    <w:basedOn w:val="TOC8"/>
    <w:rsid w:val="00C65B61"/>
    <w:pPr>
      <w:spacing w:before="80"/>
    </w:pPr>
  </w:style>
  <w:style w:type="paragraph" w:customStyle="1" w:styleId="TOCOL9">
    <w:name w:val="TOCOL 9"/>
    <w:basedOn w:val="TOC9"/>
    <w:rsid w:val="00C65B61"/>
    <w:pPr>
      <w:ind w:right="0"/>
    </w:pPr>
  </w:style>
  <w:style w:type="paragraph" w:customStyle="1" w:styleId="TOC10">
    <w:name w:val="TOC 10"/>
    <w:basedOn w:val="TOC5"/>
    <w:rsid w:val="00C65B61"/>
    <w:rPr>
      <w:szCs w:val="24"/>
    </w:rPr>
  </w:style>
  <w:style w:type="character" w:customStyle="1" w:styleId="charNotBold">
    <w:name w:val="charNotBold"/>
    <w:basedOn w:val="DefaultParagraphFont"/>
    <w:rsid w:val="00C65B61"/>
    <w:rPr>
      <w:rFonts w:ascii="Arial" w:hAnsi="Arial"/>
      <w:sz w:val="20"/>
    </w:rPr>
  </w:style>
  <w:style w:type="paragraph" w:customStyle="1" w:styleId="FormTitle">
    <w:name w:val="FormTitle"/>
    <w:basedOn w:val="Normal"/>
    <w:qFormat/>
    <w:rsid w:val="00BF5B7C"/>
    <w:pPr>
      <w:tabs>
        <w:tab w:val="left" w:pos="2552"/>
      </w:tabs>
      <w:spacing w:before="320"/>
      <w:ind w:left="2552" w:hanging="2552"/>
    </w:pPr>
    <w:rPr>
      <w:rFonts w:ascii="Arial" w:hAnsi="Arial"/>
      <w:b/>
      <w:sz w:val="32"/>
    </w:rPr>
  </w:style>
  <w:style w:type="paragraph" w:customStyle="1" w:styleId="MadeUnder">
    <w:name w:val="MadeUnder"/>
    <w:basedOn w:val="Normal"/>
    <w:qFormat/>
    <w:rsid w:val="00BF5B7C"/>
    <w:pPr>
      <w:spacing w:before="360"/>
    </w:pPr>
    <w:rPr>
      <w:i/>
    </w:rPr>
  </w:style>
  <w:style w:type="paragraph" w:customStyle="1" w:styleId="FormHeading">
    <w:name w:val="FormHeading"/>
    <w:basedOn w:val="Normal"/>
    <w:qFormat/>
    <w:rsid w:val="000D5C0A"/>
    <w:pPr>
      <w:spacing w:before="140"/>
    </w:pPr>
    <w:rPr>
      <w:rFonts w:ascii="Arial" w:hAnsi="Arial"/>
      <w:b/>
    </w:rPr>
  </w:style>
  <w:style w:type="paragraph" w:customStyle="1" w:styleId="FormText">
    <w:name w:val="FormText"/>
    <w:basedOn w:val="Normal"/>
    <w:qFormat/>
    <w:rsid w:val="000D5C0A"/>
    <w:pPr>
      <w:spacing w:before="140"/>
    </w:pPr>
  </w:style>
  <w:style w:type="paragraph" w:customStyle="1" w:styleId="FormTextNumbered">
    <w:name w:val="FormTextNumbered"/>
    <w:basedOn w:val="Normal"/>
    <w:qFormat/>
    <w:rsid w:val="000D5C0A"/>
    <w:pPr>
      <w:tabs>
        <w:tab w:val="left" w:pos="737"/>
      </w:tabs>
      <w:spacing w:before="140"/>
      <w:ind w:left="737" w:hanging="737"/>
    </w:pPr>
  </w:style>
  <w:style w:type="paragraph" w:customStyle="1" w:styleId="FormTextParagraph">
    <w:name w:val="FormTextParagraph"/>
    <w:basedOn w:val="Normal"/>
    <w:qFormat/>
    <w:rsid w:val="00BF5B7C"/>
    <w:pPr>
      <w:tabs>
        <w:tab w:val="left" w:pos="641"/>
      </w:tabs>
      <w:spacing w:before="140"/>
      <w:ind w:left="1378" w:hanging="641"/>
    </w:pPr>
  </w:style>
  <w:style w:type="paragraph" w:customStyle="1" w:styleId="FormTextSubparagraph">
    <w:name w:val="FormTextSubparagraph"/>
    <w:basedOn w:val="Normal"/>
    <w:qFormat/>
    <w:rsid w:val="00BF5B7C"/>
    <w:pPr>
      <w:tabs>
        <w:tab w:val="left" w:pos="641"/>
      </w:tabs>
      <w:spacing w:before="140"/>
      <w:ind w:left="2059" w:hanging="641"/>
    </w:pPr>
  </w:style>
  <w:style w:type="paragraph" w:customStyle="1" w:styleId="FormNote">
    <w:name w:val="FormNote"/>
    <w:basedOn w:val="Normal"/>
    <w:qFormat/>
    <w:rsid w:val="000D5C0A"/>
    <w:pPr>
      <w:spacing w:before="140"/>
      <w:ind w:left="709" w:hanging="709"/>
    </w:pPr>
    <w:rPr>
      <w:sz w:val="20"/>
    </w:rPr>
  </w:style>
  <w:style w:type="paragraph" w:customStyle="1" w:styleId="FormNoteText">
    <w:name w:val="FormNoteText"/>
    <w:basedOn w:val="Normal"/>
    <w:qFormat/>
    <w:rsid w:val="000D5C0A"/>
    <w:pPr>
      <w:spacing w:before="140"/>
      <w:ind w:left="709"/>
    </w:pPr>
    <w:rPr>
      <w:sz w:val="20"/>
    </w:rPr>
  </w:style>
  <w:style w:type="paragraph" w:customStyle="1" w:styleId="FormExampleHeading">
    <w:name w:val="FormExampleHeading"/>
    <w:basedOn w:val="Normal"/>
    <w:qFormat/>
    <w:rsid w:val="000D5C0A"/>
    <w:pPr>
      <w:spacing w:before="140"/>
    </w:pPr>
    <w:rPr>
      <w:rFonts w:ascii="Arial" w:hAnsi="Arial" w:cs="Arial"/>
      <w:b/>
      <w:sz w:val="20"/>
    </w:rPr>
  </w:style>
  <w:style w:type="paragraph" w:customStyle="1" w:styleId="FormExampleText">
    <w:name w:val="FormExampleText"/>
    <w:basedOn w:val="Normal"/>
    <w:rsid w:val="000D5C0A"/>
    <w:pPr>
      <w:spacing w:before="60"/>
    </w:pPr>
    <w:rPr>
      <w:rFonts w:cs="Arial"/>
      <w:sz w:val="20"/>
    </w:rPr>
  </w:style>
  <w:style w:type="paragraph" w:customStyle="1" w:styleId="00ClientCover">
    <w:name w:val="00ClientCover"/>
    <w:basedOn w:val="Normal"/>
    <w:rsid w:val="00F4041F"/>
  </w:style>
  <w:style w:type="paragraph" w:customStyle="1" w:styleId="Letterhead">
    <w:name w:val="Letterhead"/>
    <w:rsid w:val="00F4041F"/>
    <w:pPr>
      <w:widowControl w:val="0"/>
      <w:spacing w:after="180"/>
      <w:jc w:val="right"/>
    </w:pPr>
    <w:rPr>
      <w:rFonts w:ascii="Arial" w:hAnsi="Arial"/>
      <w:sz w:val="32"/>
      <w:lang w:eastAsia="en-US"/>
    </w:rPr>
  </w:style>
  <w:style w:type="paragraph" w:styleId="Header">
    <w:name w:val="header"/>
    <w:basedOn w:val="Normal"/>
    <w:link w:val="HeaderChar"/>
    <w:rsid w:val="00F4041F"/>
    <w:pPr>
      <w:tabs>
        <w:tab w:val="center" w:pos="4513"/>
        <w:tab w:val="right" w:pos="9026"/>
      </w:tabs>
    </w:pPr>
  </w:style>
  <w:style w:type="character" w:customStyle="1" w:styleId="HeaderChar">
    <w:name w:val="Header Char"/>
    <w:basedOn w:val="DefaultParagraphFont"/>
    <w:link w:val="Header"/>
    <w:rsid w:val="00F4041F"/>
    <w:rPr>
      <w:sz w:val="24"/>
      <w:lang w:eastAsia="en-US"/>
    </w:rPr>
  </w:style>
  <w:style w:type="paragraph" w:styleId="Footer">
    <w:name w:val="footer"/>
    <w:basedOn w:val="Normal"/>
    <w:link w:val="FooterChar"/>
    <w:uiPriority w:val="99"/>
    <w:rsid w:val="00F4041F"/>
    <w:pPr>
      <w:tabs>
        <w:tab w:val="center" w:pos="4513"/>
        <w:tab w:val="right" w:pos="9026"/>
      </w:tabs>
    </w:pPr>
  </w:style>
  <w:style w:type="character" w:customStyle="1" w:styleId="FooterChar">
    <w:name w:val="Footer Char"/>
    <w:basedOn w:val="DefaultParagraphFont"/>
    <w:link w:val="Footer"/>
    <w:uiPriority w:val="99"/>
    <w:rsid w:val="00F4041F"/>
    <w:rPr>
      <w:sz w:val="24"/>
      <w:lang w:eastAsia="en-US"/>
    </w:rPr>
  </w:style>
  <w:style w:type="character" w:styleId="PlaceholderText">
    <w:name w:val="Placeholder Text"/>
    <w:basedOn w:val="DefaultParagraphFont"/>
    <w:uiPriority w:val="99"/>
    <w:semiHidden/>
    <w:rsid w:val="005F3A0B"/>
    <w:rPr>
      <w:color w:val="808080"/>
    </w:rPr>
  </w:style>
  <w:style w:type="paragraph" w:styleId="BalloonText">
    <w:name w:val="Balloon Text"/>
    <w:basedOn w:val="Normal"/>
    <w:link w:val="BalloonTextChar"/>
    <w:rsid w:val="005F3A0B"/>
    <w:rPr>
      <w:rFonts w:ascii="Tahoma" w:hAnsi="Tahoma" w:cs="Tahoma"/>
      <w:sz w:val="16"/>
      <w:szCs w:val="16"/>
    </w:rPr>
  </w:style>
  <w:style w:type="character" w:customStyle="1" w:styleId="BalloonTextChar">
    <w:name w:val="Balloon Text Char"/>
    <w:basedOn w:val="DefaultParagraphFont"/>
    <w:link w:val="BalloonText"/>
    <w:rsid w:val="005F3A0B"/>
    <w:rPr>
      <w:rFonts w:ascii="Tahoma" w:hAnsi="Tahoma" w:cs="Tahoma"/>
      <w:sz w:val="16"/>
      <w:szCs w:val="16"/>
      <w:lang w:eastAsia="en-US"/>
    </w:rPr>
  </w:style>
  <w:style w:type="character" w:styleId="Hyperlink">
    <w:name w:val="Hyperlink"/>
    <w:basedOn w:val="DefaultParagraphFont"/>
    <w:rsid w:val="00AF02CC"/>
    <w:rPr>
      <w:color w:val="0000FF" w:themeColor="hyperlink"/>
      <w:u w:val="single"/>
    </w:rPr>
  </w:style>
  <w:style w:type="paragraph" w:customStyle="1" w:styleId="IMain">
    <w:name w:val="I Main"/>
    <w:basedOn w:val="Normal"/>
    <w:uiPriority w:val="99"/>
    <w:rsid w:val="00500AD8"/>
    <w:pPr>
      <w:tabs>
        <w:tab w:val="right" w:pos="900"/>
        <w:tab w:val="left" w:pos="1100"/>
      </w:tabs>
      <w:spacing w:before="80" w:after="60"/>
      <w:ind w:left="1100" w:hanging="1100"/>
      <w:jc w:val="both"/>
      <w:outlineLvl w:val="5"/>
    </w:pPr>
  </w:style>
  <w:style w:type="paragraph" w:customStyle="1" w:styleId="Ipara">
    <w:name w:val="I para"/>
    <w:basedOn w:val="Normal"/>
    <w:rsid w:val="00500AD8"/>
    <w:pPr>
      <w:tabs>
        <w:tab w:val="right" w:pos="1400"/>
        <w:tab w:val="left" w:pos="1600"/>
      </w:tabs>
      <w:spacing w:before="80" w:after="60"/>
      <w:ind w:left="1600" w:hanging="16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76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4EB9873D86459B90E1C5DE5CC54966"/>
        <w:category>
          <w:name w:val="General"/>
          <w:gallery w:val="placeholder"/>
        </w:category>
        <w:types>
          <w:type w:val="bbPlcHdr"/>
        </w:types>
        <w:behaviors>
          <w:behavior w:val="content"/>
        </w:behaviors>
        <w:guid w:val="{74A013AF-F052-4ECF-9A38-4F8917C0447B}"/>
      </w:docPartPr>
      <w:docPartBody>
        <w:p w:rsidR="00222A5B" w:rsidRDefault="00222A5B">
          <w:pPr>
            <w:pStyle w:val="C44EB9873D86459B90E1C5DE5CC54966"/>
          </w:pPr>
          <w:r w:rsidRPr="00A86866">
            <w:rPr>
              <w:rStyle w:val="PlaceholderText"/>
            </w:rPr>
            <w:t>[Subject]</w:t>
          </w:r>
        </w:p>
      </w:docPartBody>
    </w:docPart>
    <w:docPart>
      <w:docPartPr>
        <w:name w:val="E108BCBCB4424B0B8B53C5F5E215CE8D"/>
        <w:category>
          <w:name w:val="General"/>
          <w:gallery w:val="placeholder"/>
        </w:category>
        <w:types>
          <w:type w:val="bbPlcHdr"/>
        </w:types>
        <w:behaviors>
          <w:behavior w:val="content"/>
        </w:behaviors>
        <w:guid w:val="{ACD578E4-A63D-432A-A093-593C9AFD8A11}"/>
      </w:docPartPr>
      <w:docPartBody>
        <w:p w:rsidR="00222A5B" w:rsidRDefault="00222A5B">
          <w:pPr>
            <w:pStyle w:val="E108BCBCB4424B0B8B53C5F5E215CE8D"/>
          </w:pPr>
          <w:r w:rsidRPr="00A868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5B"/>
    <w:rsid w:val="00222A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9875D5464654CB2AD962B0C824F02D0">
    <w:name w:val="89875D5464654CB2AD962B0C824F02D0"/>
  </w:style>
  <w:style w:type="paragraph" w:customStyle="1" w:styleId="4DFCFD11410442F1BF91C4C1F206C466">
    <w:name w:val="4DFCFD11410442F1BF91C4C1F206C466"/>
  </w:style>
  <w:style w:type="paragraph" w:customStyle="1" w:styleId="3B48C4C456834181A1A4EE7A36D6AE3B">
    <w:name w:val="3B48C4C456834181A1A4EE7A36D6AE3B"/>
  </w:style>
  <w:style w:type="paragraph" w:customStyle="1" w:styleId="E47A4567F3D8447495346E3E715365AA">
    <w:name w:val="E47A4567F3D8447495346E3E715365AA"/>
  </w:style>
  <w:style w:type="paragraph" w:customStyle="1" w:styleId="C44EB9873D86459B90E1C5DE5CC54966">
    <w:name w:val="C44EB9873D86459B90E1C5DE5CC54966"/>
  </w:style>
  <w:style w:type="paragraph" w:customStyle="1" w:styleId="E108BCBCB4424B0B8B53C5F5E215CE8D">
    <w:name w:val="E108BCBCB4424B0B8B53C5F5E215CE8D"/>
  </w:style>
  <w:style w:type="paragraph" w:customStyle="1" w:styleId="AF9C8BDD956B4B5D8E32A5E463F06B15">
    <w:name w:val="AF9C8BDD956B4B5D8E32A5E463F06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DDCF7-D5FF-4A37-B526-0FBC060E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3808</Characters>
  <Application>Microsoft Office Word</Application>
  <DocSecurity>0</DocSecurity>
  <Lines>115</Lines>
  <Paragraphs>45</Paragraphs>
  <ScaleCrop>false</ScaleCrop>
  <HeadingPairs>
    <vt:vector size="2" baseType="variant">
      <vt:variant>
        <vt:lpstr>Title</vt:lpstr>
      </vt:variant>
      <vt:variant>
        <vt:i4>1</vt:i4>
      </vt:variant>
    </vt:vector>
  </HeadingPairs>
  <TitlesOfParts>
    <vt:vector size="1" baseType="lpstr">
      <vt:lpstr>Notice to employer—earnings redirection order</vt:lpstr>
    </vt:vector>
  </TitlesOfParts>
  <Manager>Form</Manager>
  <Company>ACT Government</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employer—earnings redirection order</dc:title>
  <dc:subject>2.65</dc:subject>
  <dc:creator>ACT Government</dc:creator>
  <cp:keywords>D03</cp:keywords>
  <dc:description>J2018-659</dc:description>
  <cp:lastModifiedBy>PCODCS</cp:lastModifiedBy>
  <cp:revision>5</cp:revision>
  <cp:lastPrinted>2018-12-10T04:17:00Z</cp:lastPrinted>
  <dcterms:created xsi:type="dcterms:W3CDTF">2018-12-16T23:38:00Z</dcterms:created>
  <dcterms:modified xsi:type="dcterms:W3CDTF">2018-12-16T23:38:00Z</dcterms:modified>
  <cp:category>AF2018-42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Sensitive</vt:lpwstr>
  </property>
  <property fmtid="{D5CDD505-2E9C-101B-9397-08002B2CF9AE}" pid="3" name="DrafterName">
    <vt:lpwstr>Phil Bibrowicz</vt:lpwstr>
  </property>
  <property fmtid="{D5CDD505-2E9C-101B-9397-08002B2CF9AE}" pid="4" name="DrafterEmail">
    <vt:lpwstr>phil.bibrowicz@act.gov.au</vt:lpwstr>
  </property>
  <property fmtid="{D5CDD505-2E9C-101B-9397-08002B2CF9AE}" pid="5" name="DrafterPh">
    <vt:lpwstr>62053793</vt:lpwstr>
  </property>
  <property fmtid="{D5CDD505-2E9C-101B-9397-08002B2CF9AE}" pid="6" name="SettlerName">
    <vt:lpwstr/>
  </property>
  <property fmtid="{D5CDD505-2E9C-101B-9397-08002B2CF9AE}" pid="7" name="SettlerEmail">
    <vt:lpwstr/>
  </property>
  <property fmtid="{D5CDD505-2E9C-101B-9397-08002B2CF9AE}" pid="8" name="SettlerPh">
    <vt:lpwstr/>
  </property>
  <property fmtid="{D5CDD505-2E9C-101B-9397-08002B2CF9AE}" pid="9" name="ClientName1">
    <vt:lpwstr>Michael Edwards</vt:lpwstr>
  </property>
  <property fmtid="{D5CDD505-2E9C-101B-9397-08002B2CF9AE}" pid="10" name="ClientEmail1">
    <vt:lpwstr>Michael.Edwards@courts.act.gov.au</vt:lpwstr>
  </property>
  <property fmtid="{D5CDD505-2E9C-101B-9397-08002B2CF9AE}" pid="11" name="ClientPh1">
    <vt:lpwstr>62071060</vt:lpwstr>
  </property>
  <property fmtid="{D5CDD505-2E9C-101B-9397-08002B2CF9AE}" pid="12" name="ClientName2">
    <vt:lpwstr/>
  </property>
  <property fmtid="{D5CDD505-2E9C-101B-9397-08002B2CF9AE}" pid="13" name="ClientEmail2">
    <vt:lpwstr/>
  </property>
  <property fmtid="{D5CDD505-2E9C-101B-9397-08002B2CF9AE}" pid="14" name="ClientPh2">
    <vt:lpwstr/>
  </property>
  <property fmtid="{D5CDD505-2E9C-101B-9397-08002B2CF9AE}" pid="15" name="DMSID">
    <vt:lpwstr>988280</vt:lpwstr>
  </property>
  <property fmtid="{D5CDD505-2E9C-101B-9397-08002B2CF9AE}" pid="16" name="JMSREQUIREDCHECKIN">
    <vt:lpwstr/>
  </property>
  <property fmtid="{D5CDD505-2E9C-101B-9397-08002B2CF9AE}" pid="17" name="CHECKEDOUTFROMJMS">
    <vt:lpwstr/>
  </property>
</Properties>
</file>