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68B9F" w14:textId="1A8C38F6" w:rsidR="00B171EF" w:rsidRPr="00ED0E8D" w:rsidRDefault="008471F6">
      <w:pPr>
        <w:rPr>
          <w:rFonts w:ascii="Times New Roman" w:hAnsi="Times New Roman" w:cs="Times New Roman"/>
        </w:rPr>
      </w:pPr>
      <w:r w:rsidRPr="00ED0E8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13B253" wp14:editId="06E7B40B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5715000" cy="4038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8D64" w14:textId="21485630" w:rsidR="008471F6" w:rsidRPr="00ED0E8D" w:rsidRDefault="005E765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ED0E8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4"/>
                                <w:szCs w:val="34"/>
                              </w:rPr>
                              <w:t>Unit Titles (Management) Act 2011 – Form 2</w:t>
                            </w:r>
                            <w:r w:rsidR="007370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4"/>
                                <w:szCs w:val="34"/>
                              </w:rPr>
                              <w:tab/>
                            </w:r>
                            <w:r w:rsidR="00737099" w:rsidRPr="00C411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AF202</w:t>
                            </w:r>
                            <w:r w:rsidR="00C4114C" w:rsidRPr="00C411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737099" w:rsidRPr="00C411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3B064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3B2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8.4pt;width:450pt;height:31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">
                <v:textbox>
                  <w:txbxContent>
                    <w:p w14:paraId="34448D64" w14:textId="21485630" w:rsidR="008471F6" w:rsidRPr="00ED0E8D" w:rsidRDefault="005E7657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4"/>
                          <w:szCs w:val="34"/>
                        </w:rPr>
                      </w:pPr>
                      <w:r w:rsidRPr="00ED0E8D">
                        <w:rPr>
                          <w:rFonts w:ascii="Times New Roman" w:hAnsi="Times New Roman" w:cs="Times New Roman"/>
                          <w:b/>
                          <w:bCs/>
                          <w:sz w:val="34"/>
                          <w:szCs w:val="34"/>
                        </w:rPr>
                        <w:t>Unit Titles (Management) Act 2011 – Form 2</w:t>
                      </w:r>
                      <w:r w:rsidR="00737099">
                        <w:rPr>
                          <w:rFonts w:ascii="Times New Roman" w:hAnsi="Times New Roman" w:cs="Times New Roman"/>
                          <w:b/>
                          <w:bCs/>
                          <w:sz w:val="34"/>
                          <w:szCs w:val="34"/>
                        </w:rPr>
                        <w:tab/>
                      </w:r>
                      <w:r w:rsidR="00737099" w:rsidRPr="00C4114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AF202</w:t>
                      </w:r>
                      <w:r w:rsidR="00C4114C" w:rsidRPr="00C4114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737099" w:rsidRPr="00C4114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3B064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0E8D" w:rsidRPr="00ED0E8D">
        <w:rPr>
          <w:rFonts w:ascii="Times New Roman" w:hAnsi="Times New Roman" w:cs="Times New Roman"/>
        </w:rPr>
        <w:t>(see Schedule 3.</w:t>
      </w:r>
      <w:r w:rsidR="004C5B7F">
        <w:rPr>
          <w:rFonts w:ascii="Times New Roman" w:hAnsi="Times New Roman" w:cs="Times New Roman"/>
        </w:rPr>
        <w:t>7</w:t>
      </w:r>
      <w:r w:rsidR="00ED0E8D" w:rsidRPr="00ED0E8D">
        <w:rPr>
          <w:rFonts w:ascii="Times New Roman" w:hAnsi="Times New Roman" w:cs="Times New Roman"/>
        </w:rPr>
        <w:t>)</w:t>
      </w:r>
    </w:p>
    <w:p w14:paraId="36235AAA" w14:textId="7E8BFE75" w:rsidR="00EA36E1" w:rsidRDefault="005E7657" w:rsidP="00EA36E1">
      <w:pPr>
        <w:tabs>
          <w:tab w:val="left" w:pos="51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E7657">
        <w:rPr>
          <w:rFonts w:ascii="Times New Roman" w:hAnsi="Times New Roman" w:cs="Times New Roman"/>
          <w:sz w:val="32"/>
          <w:szCs w:val="32"/>
        </w:rPr>
        <w:t>APPOINTMENT</w:t>
      </w:r>
      <w:r w:rsidR="003C6FCC" w:rsidRPr="003C6FCC">
        <w:rPr>
          <w:rFonts w:ascii="Times New Roman" w:hAnsi="Times New Roman" w:cs="Times New Roman"/>
          <w:sz w:val="32"/>
          <w:szCs w:val="32"/>
        </w:rPr>
        <w:t xml:space="preserve"> </w:t>
      </w:r>
      <w:r w:rsidR="003C6FCC">
        <w:rPr>
          <w:rFonts w:ascii="Times New Roman" w:hAnsi="Times New Roman" w:cs="Times New Roman"/>
          <w:sz w:val="32"/>
          <w:szCs w:val="32"/>
        </w:rPr>
        <w:t xml:space="preserve">OF A </w:t>
      </w:r>
      <w:r w:rsidR="003C6FCC" w:rsidRPr="005E7657">
        <w:rPr>
          <w:rFonts w:ascii="Times New Roman" w:hAnsi="Times New Roman" w:cs="Times New Roman"/>
          <w:sz w:val="32"/>
          <w:szCs w:val="32"/>
        </w:rPr>
        <w:t>PROXY</w:t>
      </w:r>
      <w:r w:rsidR="003C6FCC">
        <w:rPr>
          <w:rStyle w:val="CommentReference"/>
        </w:rPr>
        <w:t xml:space="preserve"> </w:t>
      </w:r>
    </w:p>
    <w:p w14:paraId="24A5F9B5" w14:textId="604F96F5" w:rsidR="00EA36E1" w:rsidRDefault="005E7657" w:rsidP="009D1E25">
      <w:pPr>
        <w:pBdr>
          <w:bottom w:val="single" w:sz="4" w:space="1" w:color="auto"/>
        </w:pBdr>
        <w:tabs>
          <w:tab w:val="left" w:pos="5136"/>
        </w:tabs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Part A              </w:t>
      </w:r>
      <w:r w:rsidR="00EA36E1">
        <w:rPr>
          <w:rFonts w:ascii="Times New Roman" w:hAnsi="Times New Roman" w:cs="Times New Roman"/>
          <w:b/>
          <w:bCs/>
          <w:sz w:val="24"/>
          <w:szCs w:val="24"/>
        </w:rPr>
        <w:t>Authorisation for proxy to vote on owner’s behalf</w:t>
      </w:r>
    </w:p>
    <w:p w14:paraId="685F143C" w14:textId="1973A3B1" w:rsidR="00EA36E1" w:rsidRDefault="00EA36E1" w:rsidP="00EA36E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A1</w:t>
      </w:r>
      <w:r w:rsidR="009D1E2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D0E8D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</w:t>
      </w:r>
      <w:r w:rsidR="009D1E25">
        <w:rPr>
          <w:rFonts w:ascii="Times New Roman" w:hAnsi="Times New Roman" w:cs="Times New Roman"/>
          <w:b/>
          <w:bCs/>
          <w:sz w:val="24"/>
          <w:szCs w:val="24"/>
        </w:rPr>
        <w:t>____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9D1E25"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 </w:t>
      </w:r>
    </w:p>
    <w:p w14:paraId="0B897F26" w14:textId="46BCA907" w:rsidR="00ED0E8D" w:rsidRDefault="00ED0E8D" w:rsidP="009D1E25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ED0E8D">
        <w:rPr>
          <w:rFonts w:ascii="Times New Roman" w:hAnsi="Times New Roman" w:cs="Times New Roman"/>
          <w:sz w:val="24"/>
          <w:szCs w:val="24"/>
        </w:rPr>
        <w:t>I/We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</w:t>
      </w:r>
    </w:p>
    <w:p w14:paraId="06EB6B2A" w14:textId="2E58833F" w:rsidR="009D1E25" w:rsidRDefault="00ED0E8D" w:rsidP="009D1E25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ED0E8D">
        <w:rPr>
          <w:rFonts w:ascii="Times New Roman" w:hAnsi="Times New Roman" w:cs="Times New Roman"/>
          <w:sz w:val="24"/>
          <w:szCs w:val="24"/>
        </w:rPr>
        <w:t>the owner</w:t>
      </w:r>
      <w:r w:rsidR="009D1E25">
        <w:rPr>
          <w:rFonts w:ascii="Times New Roman" w:hAnsi="Times New Roman" w:cs="Times New Roman"/>
          <w:sz w:val="24"/>
          <w:szCs w:val="24"/>
        </w:rPr>
        <w:t>/</w:t>
      </w:r>
      <w:r w:rsidRPr="00ED0E8D">
        <w:rPr>
          <w:rFonts w:ascii="Times New Roman" w:hAnsi="Times New Roman" w:cs="Times New Roman"/>
          <w:sz w:val="24"/>
          <w:szCs w:val="24"/>
        </w:rPr>
        <w:t xml:space="preserve">s of </w:t>
      </w:r>
      <w:r w:rsidR="004B02D1">
        <w:rPr>
          <w:rFonts w:ascii="Times New Roman" w:hAnsi="Times New Roman" w:cs="Times New Roman"/>
          <w:sz w:val="24"/>
          <w:szCs w:val="24"/>
        </w:rPr>
        <w:t>unit</w:t>
      </w:r>
      <w:r w:rsidR="004B02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  <w:t>_____________________</w:t>
      </w:r>
      <w:r w:rsidRPr="00ED0E8D">
        <w:rPr>
          <w:rFonts w:ascii="Times New Roman" w:hAnsi="Times New Roman" w:cs="Times New Roman"/>
          <w:sz w:val="24"/>
          <w:szCs w:val="24"/>
        </w:rPr>
        <w:t xml:space="preserve">in </w:t>
      </w:r>
      <w:r w:rsidR="004B02D1">
        <w:rPr>
          <w:rFonts w:ascii="Times New Roman" w:hAnsi="Times New Roman" w:cs="Times New Roman"/>
          <w:sz w:val="24"/>
          <w:szCs w:val="24"/>
        </w:rPr>
        <w:t>Units</w:t>
      </w:r>
      <w:r w:rsidR="004B02D1" w:rsidRPr="00ED0E8D">
        <w:rPr>
          <w:rFonts w:ascii="Times New Roman" w:hAnsi="Times New Roman" w:cs="Times New Roman"/>
          <w:sz w:val="24"/>
          <w:szCs w:val="24"/>
        </w:rPr>
        <w:t xml:space="preserve"> </w:t>
      </w:r>
      <w:r w:rsidRPr="00ED0E8D">
        <w:rPr>
          <w:rFonts w:ascii="Times New Roman" w:hAnsi="Times New Roman" w:cs="Times New Roman"/>
          <w:sz w:val="24"/>
          <w:szCs w:val="24"/>
        </w:rPr>
        <w:t>Plan No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  <w:t>_________</w:t>
      </w:r>
      <w:r w:rsidR="009D1E25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658AD8" w14:textId="3CA9EEA9" w:rsidR="00ED0E8D" w:rsidRDefault="00ED0E8D" w:rsidP="009D1E25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ED0E8D">
        <w:rPr>
          <w:rFonts w:ascii="Times New Roman" w:hAnsi="Times New Roman" w:cs="Times New Roman"/>
          <w:sz w:val="24"/>
          <w:szCs w:val="24"/>
        </w:rPr>
        <w:t>appoint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</w:t>
      </w:r>
      <w:r w:rsidR="009D1E25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05D8C28D" w14:textId="48572267" w:rsidR="00ED0E8D" w:rsidRDefault="00ED0E8D" w:rsidP="009D1E25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ED0E8D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  <w:t>_____________________________________________________________________</w:t>
      </w:r>
    </w:p>
    <w:p w14:paraId="511D2890" w14:textId="17B093D1" w:rsidR="00ED0E8D" w:rsidRDefault="00ED0E8D" w:rsidP="009D1E25">
      <w:pPr>
        <w:ind w:left="426"/>
        <w:rPr>
          <w:rFonts w:ascii="Times New Roman" w:hAnsi="Times New Roman" w:cs="Times New Roman"/>
          <w:sz w:val="24"/>
          <w:szCs w:val="24"/>
        </w:rPr>
      </w:pPr>
      <w:r w:rsidRPr="00ED0E8D">
        <w:rPr>
          <w:rFonts w:ascii="Times New Roman" w:hAnsi="Times New Roman" w:cs="Times New Roman"/>
          <w:sz w:val="24"/>
          <w:szCs w:val="24"/>
        </w:rPr>
        <w:t>as my/our proxy for the purposes of meetings of the owners corporation (including adjournments of meetings)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237817" w14:textId="26D09FFA" w:rsidR="00ED0E8D" w:rsidRDefault="00ED0E8D" w:rsidP="009D1E25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I/We appoint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</w:t>
      </w:r>
    </w:p>
    <w:p w14:paraId="2288684F" w14:textId="1163AFC3" w:rsidR="00ED0E8D" w:rsidRDefault="00ED0E8D" w:rsidP="009D1E25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</w:t>
      </w:r>
    </w:p>
    <w:p w14:paraId="3968B58F" w14:textId="067C2DF1" w:rsidR="00ED0E8D" w:rsidRDefault="00ED0E8D" w:rsidP="009D1E25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my/our proxy for the purposes of meetings of the owners corporation (including adjournments of meetings) if </w:t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</w:t>
      </w:r>
    </w:p>
    <w:p w14:paraId="3718E5DB" w14:textId="4571CC27" w:rsidR="00ED0E8D" w:rsidRDefault="00ED0E8D" w:rsidP="009D1E25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already holds the maximum number of proxies that may be accepted.</w:t>
      </w:r>
    </w:p>
    <w:p w14:paraId="39B1C65D" w14:textId="61563EB3" w:rsidR="00167315" w:rsidRPr="00720468" w:rsidRDefault="00720468" w:rsidP="009D1E25">
      <w:pPr>
        <w:spacing w:after="240"/>
        <w:ind w:left="425"/>
        <w:rPr>
          <w:rFonts w:ascii="Times New Roman" w:hAnsi="Times New Roman" w:cs="Times New Roman"/>
          <w:i/>
          <w:iCs/>
          <w:sz w:val="24"/>
          <w:szCs w:val="24"/>
        </w:rPr>
      </w:pPr>
      <w:r w:rsidRPr="00720468">
        <w:rPr>
          <w:rFonts w:ascii="Times New Roman" w:hAnsi="Times New Roman" w:cs="Times New Roman"/>
          <w:i/>
          <w:iCs/>
          <w:sz w:val="24"/>
          <w:szCs w:val="24"/>
        </w:rPr>
        <w:t xml:space="preserve">Note: </w:t>
      </w:r>
      <w:r w:rsidR="00167315" w:rsidRPr="00720468">
        <w:rPr>
          <w:rFonts w:ascii="Times New Roman" w:hAnsi="Times New Roman" w:cs="Times New Roman"/>
          <w:i/>
          <w:iCs/>
          <w:sz w:val="24"/>
          <w:szCs w:val="24"/>
        </w:rPr>
        <w:t>The person appointed as a proxy must not be the manager or a service contractor.</w:t>
      </w:r>
    </w:p>
    <w:p w14:paraId="21361A9B" w14:textId="5A7ACA76" w:rsidR="00720468" w:rsidRPr="00720468" w:rsidRDefault="00720468" w:rsidP="009D1E25">
      <w:pPr>
        <w:spacing w:after="240"/>
        <w:ind w:left="425"/>
        <w:rPr>
          <w:rFonts w:ascii="Times New Roman" w:hAnsi="Times New Roman" w:cs="Times New Roman"/>
          <w:i/>
          <w:iCs/>
          <w:sz w:val="24"/>
          <w:szCs w:val="24"/>
        </w:rPr>
      </w:pPr>
      <w:r w:rsidRPr="00720468">
        <w:rPr>
          <w:rFonts w:ascii="Times New Roman" w:hAnsi="Times New Roman" w:cs="Times New Roman"/>
          <w:i/>
          <w:iCs/>
          <w:sz w:val="24"/>
          <w:szCs w:val="24"/>
        </w:rPr>
        <w:t xml:space="preserve">Note: You may wish to provide instructions to your proxy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regarding </w:t>
      </w:r>
      <w:r w:rsidRPr="00720468">
        <w:rPr>
          <w:rFonts w:ascii="Times New Roman" w:hAnsi="Times New Roman" w:cs="Times New Roman"/>
          <w:i/>
          <w:iCs/>
          <w:sz w:val="24"/>
          <w:szCs w:val="24"/>
        </w:rPr>
        <w:t>voting preferences.</w:t>
      </w:r>
      <w:r w:rsidR="00DD43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D435D" w:rsidRPr="009625EE">
        <w:rPr>
          <w:rFonts w:ascii="Times New Roman" w:hAnsi="Times New Roman" w:cs="Times New Roman"/>
          <w:i/>
          <w:iCs/>
          <w:sz w:val="24"/>
          <w:szCs w:val="24"/>
        </w:rPr>
        <w:t>You may also wish to discuss your preferences with your proxy should a motion be raised from the floor or amended at the meeting.</w:t>
      </w:r>
    </w:p>
    <w:p w14:paraId="0F83413C" w14:textId="6C0A8DF7" w:rsidR="00ED0E8D" w:rsidRPr="006E08DA" w:rsidRDefault="00ED0E8D" w:rsidP="009D1E25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D0E8D">
        <w:rPr>
          <w:rFonts w:ascii="Times New Roman" w:hAnsi="Times New Roman" w:cs="Times New Roman"/>
          <w:b/>
          <w:bCs/>
          <w:sz w:val="24"/>
          <w:szCs w:val="24"/>
        </w:rPr>
        <w:t>A2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Period or number of meetings for which appointment of proxy </w:t>
      </w:r>
      <w:r w:rsidR="002073AF">
        <w:rPr>
          <w:rFonts w:ascii="Times New Roman" w:hAnsi="Times New Roman" w:cs="Times New Roman"/>
          <w:sz w:val="24"/>
          <w:szCs w:val="24"/>
        </w:rPr>
        <w:t xml:space="preserve">has effect for </w:t>
      </w:r>
      <w:r w:rsidR="006E08DA">
        <w:rPr>
          <w:rFonts w:ascii="Times New Roman" w:hAnsi="Times New Roman" w:cs="Times New Roman"/>
          <w:sz w:val="24"/>
          <w:szCs w:val="24"/>
        </w:rPr>
        <w:t>[</w:t>
      </w:r>
      <w:r w:rsidR="002073AF">
        <w:rPr>
          <w:rFonts w:ascii="Times New Roman" w:hAnsi="Times New Roman" w:cs="Times New Roman"/>
          <w:i/>
          <w:iCs/>
          <w:sz w:val="24"/>
          <w:szCs w:val="24"/>
        </w:rPr>
        <w:t>tick or tick and complete whichever applies</w:t>
      </w:r>
      <w:r w:rsidR="006E08DA">
        <w:rPr>
          <w:rFonts w:ascii="Times New Roman" w:hAnsi="Times New Roman" w:cs="Times New Roman"/>
          <w:sz w:val="24"/>
          <w:szCs w:val="24"/>
        </w:rPr>
        <w:t>]</w:t>
      </w:r>
      <w:r w:rsidR="00167315">
        <w:rPr>
          <w:rFonts w:ascii="Times New Roman" w:hAnsi="Times New Roman" w:cs="Times New Roman"/>
          <w:sz w:val="24"/>
          <w:szCs w:val="24"/>
        </w:rPr>
        <w:t>.</w:t>
      </w:r>
    </w:p>
    <w:p w14:paraId="63FF73FE" w14:textId="4FFECA33" w:rsidR="002073AF" w:rsidRDefault="002073AF" w:rsidP="009D1E25">
      <w:pPr>
        <w:pStyle w:val="ListParagraph"/>
        <w:numPr>
          <w:ilvl w:val="0"/>
          <w:numId w:val="1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meeting</w:t>
      </w:r>
      <w:r w:rsidR="00613AFA">
        <w:rPr>
          <w:rFonts w:ascii="Times New Roman" w:hAnsi="Times New Roman" w:cs="Times New Roman"/>
          <w:sz w:val="24"/>
          <w:szCs w:val="24"/>
        </w:rPr>
        <w:tab/>
      </w:r>
      <w:r w:rsidR="00613AFA">
        <w:rPr>
          <w:rFonts w:ascii="Times New Roman" w:hAnsi="Times New Roman" w:cs="Times New Roman"/>
          <w:sz w:val="24"/>
          <w:szCs w:val="24"/>
        </w:rPr>
        <w:tab/>
      </w:r>
      <w:r w:rsidR="00613AFA">
        <w:rPr>
          <w:rFonts w:ascii="Times New Roman" w:hAnsi="Times New Roman" w:cs="Times New Roman"/>
          <w:sz w:val="24"/>
          <w:szCs w:val="24"/>
        </w:rPr>
        <w:tab/>
      </w:r>
      <w:r w:rsidR="00613AFA">
        <w:rPr>
          <w:rFonts w:ascii="Times New Roman" w:hAnsi="Times New Roman" w:cs="Times New Roman"/>
          <w:sz w:val="24"/>
          <w:szCs w:val="24"/>
        </w:rPr>
        <w:tab/>
      </w:r>
      <w:r w:rsidR="00613AFA">
        <w:rPr>
          <w:rFonts w:ascii="Times New Roman" w:hAnsi="Times New Roman" w:cs="Times New Roman"/>
          <w:sz w:val="24"/>
          <w:szCs w:val="24"/>
        </w:rPr>
        <w:tab/>
      </w:r>
    </w:p>
    <w:p w14:paraId="38EC842F" w14:textId="60C3609C" w:rsidR="002073AF" w:rsidRDefault="002073AF" w:rsidP="009D1E25">
      <w:pPr>
        <w:pStyle w:val="ListParagraph"/>
        <w:numPr>
          <w:ilvl w:val="0"/>
          <w:numId w:val="1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meetin</w:t>
      </w:r>
      <w:r w:rsidR="00613AFA">
        <w:rPr>
          <w:rFonts w:ascii="Times New Roman" w:hAnsi="Times New Roman" w:cs="Times New Roman"/>
          <w:sz w:val="24"/>
          <w:szCs w:val="24"/>
        </w:rPr>
        <w:t>gs</w:t>
      </w:r>
    </w:p>
    <w:p w14:paraId="7DA3F7D4" w14:textId="2DC843F2" w:rsidR="002073AF" w:rsidRDefault="002073AF" w:rsidP="009D1E25">
      <w:pPr>
        <w:pStyle w:val="ListParagraph"/>
        <w:numPr>
          <w:ilvl w:val="0"/>
          <w:numId w:val="1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month</w:t>
      </w:r>
    </w:p>
    <w:p w14:paraId="76E363AB" w14:textId="425E3C4E" w:rsidR="002073AF" w:rsidRDefault="002073AF" w:rsidP="009D1E25">
      <w:pPr>
        <w:pStyle w:val="ListParagraph"/>
        <w:numPr>
          <w:ilvl w:val="0"/>
          <w:numId w:val="1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months</w:t>
      </w:r>
    </w:p>
    <w:p w14:paraId="343C4AF0" w14:textId="62FAB3AE" w:rsidR="00613AFA" w:rsidRDefault="00613AFA" w:rsidP="009D1E25">
      <w:pPr>
        <w:pStyle w:val="ListParagraph"/>
        <w:numPr>
          <w:ilvl w:val="0"/>
          <w:numId w:val="1"/>
        </w:numPr>
        <w:spacing w:after="240" w:line="276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months</w:t>
      </w:r>
    </w:p>
    <w:p w14:paraId="754BE600" w14:textId="2C14A5D1" w:rsidR="00857579" w:rsidRDefault="00857579" w:rsidP="00C813A8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7372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 understand that, if the proxy already holds more than the permitted number of proxies, the </w:t>
      </w:r>
      <w:r w:rsidR="009F704B">
        <w:rPr>
          <w:rFonts w:ascii="Times New Roman" w:hAnsi="Times New Roman" w:cs="Times New Roman"/>
          <w:sz w:val="24"/>
          <w:szCs w:val="24"/>
        </w:rPr>
        <w:t>chairperson will exercise the proxy vote on my/our behalf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5167A8" w14:textId="77777777" w:rsidR="00C813A8" w:rsidRDefault="00C813A8" w:rsidP="000E24CA">
      <w:pPr>
        <w:spacing w:after="0"/>
        <w:ind w:left="425" w:hanging="425"/>
        <w:rPr>
          <w:rFonts w:ascii="Times New Roman" w:hAnsi="Times New Roman" w:cs="Times New Roman"/>
          <w:sz w:val="24"/>
          <w:szCs w:val="24"/>
        </w:rPr>
      </w:pPr>
    </w:p>
    <w:p w14:paraId="71F9D5D9" w14:textId="161A25F8" w:rsidR="007E13B7" w:rsidRDefault="00DD435D" w:rsidP="00DD435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57579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0B56D9" wp14:editId="73FDD1DF">
                <wp:simplePos x="0" y="0"/>
                <wp:positionH relativeFrom="margin">
                  <wp:posOffset>2932485</wp:posOffset>
                </wp:positionH>
                <wp:positionV relativeFrom="paragraph">
                  <wp:posOffset>315595</wp:posOffset>
                </wp:positionV>
                <wp:extent cx="2628900" cy="68580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F23AA" w14:textId="77777777" w:rsidR="00857579" w:rsidRDefault="00857579" w:rsidP="008575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B56D9" id="Text Box 4" o:spid="_x0000_s1027" type="#_x0000_t202" style="position:absolute;margin-left:230.9pt;margin-top:24.85pt;width:207pt;height:5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">
                <v:textbox>
                  <w:txbxContent>
                    <w:p w14:paraId="4A5F23AA" w14:textId="77777777" w:rsidR="00857579" w:rsidRDefault="00857579" w:rsidP="00857579"/>
                  </w:txbxContent>
                </v:textbox>
                <w10:wrap type="square" anchorx="margin"/>
              </v:shape>
            </w:pict>
          </mc:Fallback>
        </mc:AlternateContent>
      </w:r>
      <w:r w:rsidRPr="00857579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E4FF11" wp14:editId="510672BD">
                <wp:simplePos x="0" y="0"/>
                <wp:positionH relativeFrom="margin">
                  <wp:posOffset>0</wp:posOffset>
                </wp:positionH>
                <wp:positionV relativeFrom="paragraph">
                  <wp:posOffset>315650</wp:posOffset>
                </wp:positionV>
                <wp:extent cx="2628900" cy="687457"/>
                <wp:effectExtent l="0" t="0" r="19050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7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19789" w14:textId="569BF8A4" w:rsidR="00857579" w:rsidRDefault="008575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FF11" id="_x0000_s1028" type="#_x0000_t202" style="position:absolute;margin-left:0;margin-top:24.85pt;width:207pt;height:54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">
                <v:textbox>
                  <w:txbxContent>
                    <w:p w14:paraId="56219789" w14:textId="569BF8A4" w:rsidR="00857579" w:rsidRDefault="00857579"/>
                  </w:txbxContent>
                </v:textbox>
                <w10:wrap type="square" anchorx="margin"/>
              </v:shape>
            </w:pict>
          </mc:Fallback>
        </mc:AlternateContent>
      </w:r>
      <w:r w:rsidR="00857579">
        <w:rPr>
          <w:rFonts w:ascii="Times New Roman" w:hAnsi="Times New Roman" w:cs="Times New Roman"/>
          <w:sz w:val="24"/>
          <w:szCs w:val="24"/>
        </w:rPr>
        <w:t>Signature of owner/s</w:t>
      </w:r>
    </w:p>
    <w:p w14:paraId="22353D01" w14:textId="7888EC0F" w:rsidR="00336AD1" w:rsidRDefault="00336AD1" w:rsidP="00336AD1">
      <w:pPr>
        <w:pBdr>
          <w:bottom w:val="single" w:sz="4" w:space="1" w:color="auto"/>
        </w:pBdr>
        <w:tabs>
          <w:tab w:val="left" w:pos="5136"/>
        </w:tabs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Part B              Notes on appointment of proxies</w:t>
      </w:r>
    </w:p>
    <w:p w14:paraId="3CC148C5" w14:textId="37311C4B" w:rsidR="00336AD1" w:rsidRDefault="00336AD1" w:rsidP="0033231A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44971">
        <w:rPr>
          <w:rFonts w:ascii="Times New Roman" w:hAnsi="Times New Roman" w:cs="Times New Roman"/>
          <w:sz w:val="24"/>
          <w:szCs w:val="24"/>
        </w:rPr>
        <w:t>This form must accompany a notice of a general meeting given to a person entitled to vote on any motion.</w:t>
      </w:r>
    </w:p>
    <w:p w14:paraId="1CA75FF3" w14:textId="54163043" w:rsidR="00260F9F" w:rsidRDefault="00344971" w:rsidP="00EA3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B2</w:t>
      </w:r>
      <w:r w:rsidR="0033231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 person entitled to vote at a general meeting of an owners corporation must not</w:t>
      </w:r>
      <w:r w:rsidR="00260F9F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72173538" w14:textId="508E827C" w:rsidR="00344971" w:rsidRPr="00260F9F" w:rsidRDefault="00344971" w:rsidP="00260F9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60F9F">
        <w:rPr>
          <w:rFonts w:ascii="Times New Roman" w:hAnsi="Times New Roman" w:cs="Times New Roman"/>
          <w:sz w:val="24"/>
          <w:szCs w:val="24"/>
        </w:rPr>
        <w:t>appoint a proxy for more than 1 year after the day the appointment is made</w:t>
      </w:r>
      <w:r w:rsidR="00260F9F" w:rsidRPr="00260F9F">
        <w:rPr>
          <w:rFonts w:ascii="Times New Roman" w:hAnsi="Times New Roman" w:cs="Times New Roman"/>
          <w:sz w:val="24"/>
          <w:szCs w:val="24"/>
        </w:rPr>
        <w:t>; or</w:t>
      </w:r>
    </w:p>
    <w:p w14:paraId="7234041B" w14:textId="34E2FE7A" w:rsidR="00260F9F" w:rsidRDefault="00260F9F" w:rsidP="00260F9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appoint a person as a proxy if the person is – </w:t>
      </w:r>
    </w:p>
    <w:p w14:paraId="574ABFD1" w14:textId="4038B263" w:rsidR="00260F9F" w:rsidRPr="00260F9F" w:rsidRDefault="00260F9F" w:rsidP="00260F9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60F9F">
        <w:rPr>
          <w:rFonts w:ascii="Times New Roman" w:hAnsi="Times New Roman" w:cs="Times New Roman"/>
          <w:sz w:val="24"/>
          <w:szCs w:val="24"/>
        </w:rPr>
        <w:t>the manager; or</w:t>
      </w:r>
    </w:p>
    <w:p w14:paraId="1F112886" w14:textId="6BFEB6DF" w:rsidR="00344971" w:rsidRPr="00250B02" w:rsidRDefault="00260F9F" w:rsidP="00EA36E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60F9F">
        <w:rPr>
          <w:rFonts w:ascii="Times New Roman" w:hAnsi="Times New Roman" w:cs="Times New Roman"/>
          <w:sz w:val="24"/>
          <w:szCs w:val="24"/>
        </w:rPr>
        <w:t>a service contractor.</w:t>
      </w:r>
    </w:p>
    <w:p w14:paraId="3FA05ABB" w14:textId="2DBDB835" w:rsidR="00344971" w:rsidRDefault="00344971" w:rsidP="0033231A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250B02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7723">
        <w:rPr>
          <w:rFonts w:ascii="Times New Roman" w:hAnsi="Times New Roman" w:cs="Times New Roman"/>
          <w:sz w:val="24"/>
          <w:szCs w:val="24"/>
        </w:rPr>
        <w:t>A person</w:t>
      </w:r>
      <w:r w:rsidR="001F2AFE">
        <w:rPr>
          <w:rFonts w:ascii="Times New Roman" w:hAnsi="Times New Roman" w:cs="Times New Roman"/>
          <w:sz w:val="24"/>
          <w:szCs w:val="24"/>
        </w:rPr>
        <w:t>, other than the chairperson,</w:t>
      </w:r>
      <w:r w:rsidR="00EF7723">
        <w:rPr>
          <w:rFonts w:ascii="Times New Roman" w:hAnsi="Times New Roman" w:cs="Times New Roman"/>
          <w:sz w:val="24"/>
          <w:szCs w:val="24"/>
        </w:rPr>
        <w:t xml:space="preserve"> must not exercise more than the following number of proxy votes in a vote on a matter at a general meeting</w:t>
      </w:r>
      <w:r w:rsidR="00BF16CE">
        <w:rPr>
          <w:rFonts w:ascii="Times New Roman" w:hAnsi="Times New Roman" w:cs="Times New Roman"/>
          <w:sz w:val="24"/>
          <w:szCs w:val="24"/>
        </w:rPr>
        <w:t>:</w:t>
      </w:r>
    </w:p>
    <w:p w14:paraId="51143F78" w14:textId="71123753" w:rsidR="00BF16CE" w:rsidRDefault="00BF16CE" w:rsidP="00BF16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F16CE">
        <w:rPr>
          <w:rFonts w:ascii="Times New Roman" w:hAnsi="Times New Roman" w:cs="Times New Roman"/>
          <w:sz w:val="24"/>
          <w:szCs w:val="24"/>
        </w:rPr>
        <w:t>f there are more than 20 units in the units plan – a number tha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F16CE">
        <w:rPr>
          <w:rFonts w:ascii="Times New Roman" w:hAnsi="Times New Roman" w:cs="Times New Roman"/>
          <w:sz w:val="24"/>
          <w:szCs w:val="24"/>
        </w:rPr>
        <w:t xml:space="preserve"> is not more than 5% of the total number of units;</w:t>
      </w:r>
    </w:p>
    <w:p w14:paraId="1BCDB7E9" w14:textId="6250A1D1" w:rsidR="006E21DC" w:rsidRPr="001F2AFE" w:rsidRDefault="00BF16CE" w:rsidP="00BF16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F16CE">
        <w:rPr>
          <w:rFonts w:ascii="Times New Roman" w:hAnsi="Times New Roman" w:cs="Times New Roman"/>
          <w:sz w:val="24"/>
          <w:szCs w:val="24"/>
        </w:rPr>
        <w:t xml:space="preserve">n any other case – 1. </w:t>
      </w:r>
      <w:r w:rsidRPr="006E21D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A5CC397" w14:textId="7892A018" w:rsidR="001F2AFE" w:rsidRPr="001F2AFE" w:rsidRDefault="001F2AFE" w:rsidP="001F2AFE">
      <w:p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B4  </w:t>
      </w:r>
      <w:r w:rsidRPr="001F2AFE">
        <w:rPr>
          <w:rFonts w:ascii="Times New Roman" w:hAnsi="Times New Roman" w:cs="Times New Roman"/>
          <w:sz w:val="24"/>
          <w:szCs w:val="24"/>
        </w:rPr>
        <w:t>If a person holds more proxy votes than they can exercise, the chairperson must exercise the excess proxy votes.</w:t>
      </w:r>
    </w:p>
    <w:p w14:paraId="28191AEA" w14:textId="77777777" w:rsidR="00250B02" w:rsidRPr="006E21DC" w:rsidRDefault="00250B02" w:rsidP="00250B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82FF4C7" w14:textId="3B5B5FC7" w:rsidR="006E21DC" w:rsidRDefault="006E21DC" w:rsidP="006E21DC">
      <w:pPr>
        <w:pBdr>
          <w:bottom w:val="single" w:sz="4" w:space="1" w:color="auto"/>
        </w:pBdr>
        <w:tabs>
          <w:tab w:val="left" w:pos="5136"/>
        </w:tabs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 C              Notes on limits on developers to exercise proxy votes</w:t>
      </w:r>
    </w:p>
    <w:p w14:paraId="3F0BE004" w14:textId="561B2298" w:rsidR="006E21DC" w:rsidRDefault="006E21DC" w:rsidP="0033231A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C1</w:t>
      </w:r>
      <w:r>
        <w:rPr>
          <w:rFonts w:ascii="Times New Roman" w:hAnsi="Times New Roman" w:cs="Times New Roman"/>
          <w:sz w:val="24"/>
          <w:szCs w:val="24"/>
        </w:rPr>
        <w:tab/>
        <w:t xml:space="preserve">A developer of a units plan who is appointed as the proxy under a contract for the sale of a unit in the units plan must not exercise 3 or more proxy votes </w:t>
      </w:r>
      <w:r w:rsidR="007B7958">
        <w:rPr>
          <w:rFonts w:ascii="Times New Roman" w:hAnsi="Times New Roman" w:cs="Times New Roman"/>
          <w:sz w:val="24"/>
          <w:szCs w:val="24"/>
        </w:rPr>
        <w:t xml:space="preserve">in a vote on a matter at a general meeting of the owners corporation for the units plan unless – </w:t>
      </w:r>
    </w:p>
    <w:p w14:paraId="6A0B0FD0" w14:textId="4AC25771" w:rsidR="007B7958" w:rsidRDefault="007B7958" w:rsidP="007B79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contract for the sale of a unit in the units plan contains a proxy disclosure statement; and</w:t>
      </w:r>
    </w:p>
    <w:p w14:paraId="1CA15B20" w14:textId="7C0E2524" w:rsidR="007B7958" w:rsidRDefault="007B7958" w:rsidP="007B79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use of each proxy vote is consistent with the statement; and </w:t>
      </w:r>
    </w:p>
    <w:p w14:paraId="45B3C3D9" w14:textId="2B4F8455" w:rsidR="007B7958" w:rsidRDefault="007B7958" w:rsidP="007B79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matter being voted on relates to development rather than the ordinary operation of the owners corporation.</w:t>
      </w:r>
    </w:p>
    <w:p w14:paraId="2494731E" w14:textId="7654FBD0" w:rsidR="007B7958" w:rsidRDefault="007B7958" w:rsidP="007B795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B79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proxy disclosure statement</w:t>
      </w:r>
      <w:r>
        <w:rPr>
          <w:rFonts w:ascii="Times New Roman" w:hAnsi="Times New Roman" w:cs="Times New Roman"/>
          <w:sz w:val="24"/>
          <w:szCs w:val="24"/>
        </w:rPr>
        <w:t xml:space="preserve"> includes the following:</w:t>
      </w:r>
    </w:p>
    <w:p w14:paraId="354D6016" w14:textId="116D0476" w:rsidR="007B7958" w:rsidRDefault="007B7958" w:rsidP="007B79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person is appointed as a proxy – the name of the person;</w:t>
      </w:r>
    </w:p>
    <w:p w14:paraId="1E50E8C7" w14:textId="3A13D752" w:rsidR="007B7958" w:rsidRDefault="007B7958" w:rsidP="007B79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proxy is appointed by naming the occupant of a position – the name of the position;</w:t>
      </w:r>
    </w:p>
    <w:p w14:paraId="2638362A" w14:textId="4608B35E" w:rsidR="007B7958" w:rsidRDefault="007B7958" w:rsidP="007B79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length of time of the appointment;</w:t>
      </w:r>
    </w:p>
    <w:p w14:paraId="56D60539" w14:textId="62DDA63E" w:rsidR="007B7958" w:rsidRPr="007B7958" w:rsidRDefault="007B7958" w:rsidP="007B79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sufficient description of the development matter for the buyer of a unit to easily identify the matter.</w:t>
      </w:r>
    </w:p>
    <w:p w14:paraId="1AD6E014" w14:textId="0DF93BA8" w:rsidR="00BF16CE" w:rsidRDefault="006E21DC" w:rsidP="0033231A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F16CE">
        <w:rPr>
          <w:rFonts w:ascii="Times New Roman" w:hAnsi="Times New Roman" w:cs="Times New Roman"/>
          <w:sz w:val="24"/>
          <w:szCs w:val="24"/>
        </w:rPr>
        <w:t xml:space="preserve">The developer of the units plan in not entitled to </w:t>
      </w:r>
      <w:r w:rsidR="00A66A87">
        <w:rPr>
          <w:rFonts w:ascii="Times New Roman" w:hAnsi="Times New Roman" w:cs="Times New Roman"/>
          <w:sz w:val="24"/>
          <w:szCs w:val="24"/>
        </w:rPr>
        <w:t xml:space="preserve">vote, or </w:t>
      </w:r>
      <w:r w:rsidR="00BF16CE">
        <w:rPr>
          <w:rFonts w:ascii="Times New Roman" w:hAnsi="Times New Roman" w:cs="Times New Roman"/>
          <w:sz w:val="24"/>
          <w:szCs w:val="24"/>
        </w:rPr>
        <w:t>exercise a proxy vote</w:t>
      </w:r>
      <w:r w:rsidR="00A66A87">
        <w:rPr>
          <w:rFonts w:ascii="Times New Roman" w:hAnsi="Times New Roman" w:cs="Times New Roman"/>
          <w:sz w:val="24"/>
          <w:szCs w:val="24"/>
        </w:rPr>
        <w:t>,</w:t>
      </w:r>
      <w:r w:rsidR="00BF16CE">
        <w:rPr>
          <w:rFonts w:ascii="Times New Roman" w:hAnsi="Times New Roman" w:cs="Times New Roman"/>
          <w:sz w:val="24"/>
          <w:szCs w:val="24"/>
        </w:rPr>
        <w:t xml:space="preserve"> on a motion</w:t>
      </w:r>
      <w:r w:rsidR="00A66A87">
        <w:rPr>
          <w:rFonts w:ascii="Times New Roman" w:hAnsi="Times New Roman" w:cs="Times New Roman"/>
          <w:sz w:val="24"/>
          <w:szCs w:val="24"/>
        </w:rPr>
        <w:t xml:space="preserve"> that relates to defective building work unless – </w:t>
      </w:r>
    </w:p>
    <w:p w14:paraId="442D0745" w14:textId="2E67146E" w:rsidR="00A66A87" w:rsidRDefault="00A66A87" w:rsidP="00A66A8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members of the owners corporation, other than the developer, pass a special resolution allowing the developer to vote; or</w:t>
      </w:r>
    </w:p>
    <w:p w14:paraId="43878A5D" w14:textId="6EFBB08B" w:rsidR="00A66A87" w:rsidRDefault="00A66A87" w:rsidP="00A66A8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</w:t>
      </w:r>
      <w:r w:rsidR="005745AE">
        <w:rPr>
          <w:rFonts w:ascii="Times New Roman" w:hAnsi="Times New Roman" w:cs="Times New Roman"/>
          <w:sz w:val="24"/>
          <w:szCs w:val="24"/>
        </w:rPr>
        <w:t xml:space="preserve">CT </w:t>
      </w:r>
      <w:r>
        <w:rPr>
          <w:rFonts w:ascii="Times New Roman" w:hAnsi="Times New Roman" w:cs="Times New Roman"/>
          <w:sz w:val="24"/>
          <w:szCs w:val="24"/>
        </w:rPr>
        <w:t>C</w:t>
      </w:r>
      <w:r w:rsidR="005745AE">
        <w:rPr>
          <w:rFonts w:ascii="Times New Roman" w:hAnsi="Times New Roman" w:cs="Times New Roman"/>
          <w:sz w:val="24"/>
          <w:szCs w:val="24"/>
        </w:rPr>
        <w:t xml:space="preserve">ivil and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745AE">
        <w:rPr>
          <w:rFonts w:ascii="Times New Roman" w:hAnsi="Times New Roman" w:cs="Times New Roman"/>
          <w:sz w:val="24"/>
          <w:szCs w:val="24"/>
        </w:rPr>
        <w:t xml:space="preserve">dministrative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5745AE">
        <w:rPr>
          <w:rFonts w:ascii="Times New Roman" w:hAnsi="Times New Roman" w:cs="Times New Roman"/>
          <w:sz w:val="24"/>
          <w:szCs w:val="24"/>
        </w:rPr>
        <w:t>ribunal (ACAT)</w:t>
      </w:r>
      <w:r>
        <w:rPr>
          <w:rFonts w:ascii="Times New Roman" w:hAnsi="Times New Roman" w:cs="Times New Roman"/>
          <w:sz w:val="24"/>
          <w:szCs w:val="24"/>
        </w:rPr>
        <w:t xml:space="preserve"> makes a declaration</w:t>
      </w:r>
      <w:r w:rsidR="000F4C23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the developer </w:t>
      </w:r>
      <w:r w:rsidR="000F4C23">
        <w:rPr>
          <w:rFonts w:ascii="Times New Roman" w:hAnsi="Times New Roman" w:cs="Times New Roman"/>
          <w:sz w:val="24"/>
          <w:szCs w:val="24"/>
        </w:rPr>
        <w:t>may vote on the motion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CCC0E0" w14:textId="77777777" w:rsidR="000F4C23" w:rsidRPr="000F4C23" w:rsidRDefault="000F4C23" w:rsidP="000F4C23">
      <w:pPr>
        <w:rPr>
          <w:rFonts w:ascii="Times New Roman" w:hAnsi="Times New Roman" w:cs="Times New Roman"/>
          <w:sz w:val="24"/>
          <w:szCs w:val="24"/>
        </w:rPr>
      </w:pPr>
    </w:p>
    <w:sectPr w:rsidR="000F4C23" w:rsidRPr="000F4C23" w:rsidSect="000E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993" w:right="1440" w:bottom="993" w:left="1440" w:header="708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39616" w14:textId="77777777" w:rsidR="006D4E73" w:rsidRDefault="006D4E73" w:rsidP="00336AD1">
      <w:pPr>
        <w:spacing w:after="0" w:line="240" w:lineRule="auto"/>
      </w:pPr>
      <w:r>
        <w:separator/>
      </w:r>
    </w:p>
  </w:endnote>
  <w:endnote w:type="continuationSeparator" w:id="0">
    <w:p w14:paraId="7AE54202" w14:textId="77777777" w:rsidR="006D4E73" w:rsidRDefault="006D4E73" w:rsidP="0033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6219C" w14:textId="77777777" w:rsidR="00A275D5" w:rsidRDefault="00A275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323AC" w14:textId="6C0AA22D" w:rsidR="000D71F1" w:rsidRDefault="000D71F1" w:rsidP="000D71F1">
    <w:pPr>
      <w:pStyle w:val="Footer"/>
      <w:pBdr>
        <w:top w:val="single" w:sz="4" w:space="1" w:color="auto"/>
      </w:pBdr>
    </w:pPr>
    <w:r w:rsidRPr="00C4114C">
      <w:t>AF202</w:t>
    </w:r>
    <w:r w:rsidR="00C4114C" w:rsidRPr="00C4114C">
      <w:t>1</w:t>
    </w:r>
    <w:r w:rsidRPr="00C4114C">
      <w:t>-</w:t>
    </w:r>
    <w:r w:rsidR="006D3297">
      <w:t>17</w:t>
    </w:r>
    <w:r w:rsidRPr="00C4114C">
      <w:t xml:space="preserve"> made under the</w:t>
    </w:r>
    <w:r>
      <w:t xml:space="preserve"> </w:t>
    </w:r>
    <w:r w:rsidRPr="000D71F1">
      <w:rPr>
        <w:i/>
        <w:iCs/>
      </w:rPr>
      <w:t>Unit Titles (Management) Act 2011</w:t>
    </w:r>
    <w:r>
      <w:t xml:space="preserve">, s 146 (Approved forms) </w:t>
    </w:r>
  </w:p>
  <w:p w14:paraId="6EFC995F" w14:textId="6B94C99F" w:rsidR="00A275D5" w:rsidRPr="00A275D5" w:rsidRDefault="00A275D5" w:rsidP="00A275D5">
    <w:pPr>
      <w:pStyle w:val="Footer"/>
      <w:pBdr>
        <w:top w:val="single" w:sz="4" w:space="1" w:color="auto"/>
      </w:pBdr>
      <w:jc w:val="center"/>
      <w:rPr>
        <w:rFonts w:ascii="Arial" w:hAnsi="Arial" w:cs="Arial"/>
        <w:sz w:val="14"/>
      </w:rPr>
    </w:pPr>
    <w:r w:rsidRPr="00A275D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3C648" w14:textId="77777777" w:rsidR="00A275D5" w:rsidRDefault="00A27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9048C" w14:textId="77777777" w:rsidR="006D4E73" w:rsidRDefault="006D4E73" w:rsidP="00336AD1">
      <w:pPr>
        <w:spacing w:after="0" w:line="240" w:lineRule="auto"/>
      </w:pPr>
      <w:r>
        <w:separator/>
      </w:r>
    </w:p>
  </w:footnote>
  <w:footnote w:type="continuationSeparator" w:id="0">
    <w:p w14:paraId="0B81CCB4" w14:textId="77777777" w:rsidR="006D4E73" w:rsidRDefault="006D4E73" w:rsidP="0033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6AD28" w14:textId="77777777" w:rsidR="00A275D5" w:rsidRDefault="00A275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83802" w14:textId="77777777" w:rsidR="00A275D5" w:rsidRDefault="00A275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40482" w14:textId="77777777" w:rsidR="00A275D5" w:rsidRDefault="00A275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01289"/>
    <w:multiLevelType w:val="hybridMultilevel"/>
    <w:tmpl w:val="314CAB5E"/>
    <w:lvl w:ilvl="0" w:tplc="630429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B13D4"/>
    <w:multiLevelType w:val="hybridMultilevel"/>
    <w:tmpl w:val="B43E5020"/>
    <w:lvl w:ilvl="0" w:tplc="3312860E">
      <w:start w:val="1"/>
      <w:numFmt w:val="lowerRoman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26728D"/>
    <w:multiLevelType w:val="hybridMultilevel"/>
    <w:tmpl w:val="972050A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6A0E1F"/>
    <w:multiLevelType w:val="hybridMultilevel"/>
    <w:tmpl w:val="742C4190"/>
    <w:lvl w:ilvl="0" w:tplc="FBA47A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65882"/>
    <w:multiLevelType w:val="hybridMultilevel"/>
    <w:tmpl w:val="B6046954"/>
    <w:lvl w:ilvl="0" w:tplc="713EB4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3726C"/>
    <w:multiLevelType w:val="hybridMultilevel"/>
    <w:tmpl w:val="98FEB0C8"/>
    <w:lvl w:ilvl="0" w:tplc="FBA47A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0365B"/>
    <w:multiLevelType w:val="hybridMultilevel"/>
    <w:tmpl w:val="1F1252DE"/>
    <w:lvl w:ilvl="0" w:tplc="C4B4C4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9A0EF1"/>
    <w:multiLevelType w:val="hybridMultilevel"/>
    <w:tmpl w:val="3E84D886"/>
    <w:lvl w:ilvl="0" w:tplc="9822E290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80035B5"/>
    <w:multiLevelType w:val="hybridMultilevel"/>
    <w:tmpl w:val="4C18B24E"/>
    <w:lvl w:ilvl="0" w:tplc="FBA47A6C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A62A8D"/>
    <w:multiLevelType w:val="hybridMultilevel"/>
    <w:tmpl w:val="4364B806"/>
    <w:lvl w:ilvl="0" w:tplc="D28274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9277BB"/>
    <w:multiLevelType w:val="hybridMultilevel"/>
    <w:tmpl w:val="D004D234"/>
    <w:lvl w:ilvl="0" w:tplc="AD6C91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8C"/>
    <w:rsid w:val="000046CA"/>
    <w:rsid w:val="000841AD"/>
    <w:rsid w:val="000A29A2"/>
    <w:rsid w:val="000D71F1"/>
    <w:rsid w:val="000E24CA"/>
    <w:rsid w:val="000F4C23"/>
    <w:rsid w:val="00167315"/>
    <w:rsid w:val="001900D5"/>
    <w:rsid w:val="001B482D"/>
    <w:rsid w:val="001F2AFE"/>
    <w:rsid w:val="001F68C7"/>
    <w:rsid w:val="00206B1C"/>
    <w:rsid w:val="002073AF"/>
    <w:rsid w:val="00250B02"/>
    <w:rsid w:val="00260F9F"/>
    <w:rsid w:val="002745C0"/>
    <w:rsid w:val="00296CBD"/>
    <w:rsid w:val="0033231A"/>
    <w:rsid w:val="00336AD1"/>
    <w:rsid w:val="00344971"/>
    <w:rsid w:val="003B0648"/>
    <w:rsid w:val="003B6A60"/>
    <w:rsid w:val="003C6FCC"/>
    <w:rsid w:val="003D5FE3"/>
    <w:rsid w:val="004B02D1"/>
    <w:rsid w:val="004B140F"/>
    <w:rsid w:val="004C5B7F"/>
    <w:rsid w:val="00523624"/>
    <w:rsid w:val="005625B0"/>
    <w:rsid w:val="005745AE"/>
    <w:rsid w:val="005E7657"/>
    <w:rsid w:val="00613AFA"/>
    <w:rsid w:val="00647A58"/>
    <w:rsid w:val="00655703"/>
    <w:rsid w:val="006D2058"/>
    <w:rsid w:val="006D3297"/>
    <w:rsid w:val="006D4E73"/>
    <w:rsid w:val="006E08DA"/>
    <w:rsid w:val="006E21DC"/>
    <w:rsid w:val="00720468"/>
    <w:rsid w:val="00737099"/>
    <w:rsid w:val="007B7958"/>
    <w:rsid w:val="007B7997"/>
    <w:rsid w:val="007E13B7"/>
    <w:rsid w:val="007F3868"/>
    <w:rsid w:val="008471F6"/>
    <w:rsid w:val="00857579"/>
    <w:rsid w:val="008A0C2C"/>
    <w:rsid w:val="009625EE"/>
    <w:rsid w:val="009C2F57"/>
    <w:rsid w:val="009D1E25"/>
    <w:rsid w:val="009D5669"/>
    <w:rsid w:val="009F60CB"/>
    <w:rsid w:val="009F704B"/>
    <w:rsid w:val="00A275D5"/>
    <w:rsid w:val="00A278D7"/>
    <w:rsid w:val="00A44C4F"/>
    <w:rsid w:val="00A54C2C"/>
    <w:rsid w:val="00A66A87"/>
    <w:rsid w:val="00AE55DD"/>
    <w:rsid w:val="00B14871"/>
    <w:rsid w:val="00B7430A"/>
    <w:rsid w:val="00BB461E"/>
    <w:rsid w:val="00BF16CE"/>
    <w:rsid w:val="00C4114C"/>
    <w:rsid w:val="00C71154"/>
    <w:rsid w:val="00C73724"/>
    <w:rsid w:val="00C813A8"/>
    <w:rsid w:val="00D178E3"/>
    <w:rsid w:val="00DD435D"/>
    <w:rsid w:val="00E1338C"/>
    <w:rsid w:val="00E5474F"/>
    <w:rsid w:val="00E75BFD"/>
    <w:rsid w:val="00E9219C"/>
    <w:rsid w:val="00EA36E1"/>
    <w:rsid w:val="00ED0E8D"/>
    <w:rsid w:val="00EF7723"/>
    <w:rsid w:val="00F4172B"/>
    <w:rsid w:val="00F7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3277F1C"/>
  <w15:chartTrackingRefBased/>
  <w15:docId w15:val="{F679DB23-A4FE-4069-ACE3-F93669D5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3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E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AD1"/>
  </w:style>
  <w:style w:type="paragraph" w:styleId="Footer">
    <w:name w:val="footer"/>
    <w:basedOn w:val="Normal"/>
    <w:link w:val="FooterChar"/>
    <w:uiPriority w:val="99"/>
    <w:unhideWhenUsed/>
    <w:rsid w:val="0033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AD1"/>
  </w:style>
  <w:style w:type="character" w:styleId="CommentReference">
    <w:name w:val="annotation reference"/>
    <w:basedOn w:val="DefaultParagraphFont"/>
    <w:uiPriority w:val="99"/>
    <w:semiHidden/>
    <w:unhideWhenUsed/>
    <w:rsid w:val="00574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5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5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5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3153</Characters>
  <Application>Microsoft Office Word</Application>
  <DocSecurity>0</DocSecurity>
  <Lines>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Vaughan, Isabel</dc:creator>
  <cp:keywords/>
  <dc:description/>
  <cp:lastModifiedBy>Moxon, KarenL</cp:lastModifiedBy>
  <cp:revision>4</cp:revision>
  <dcterms:created xsi:type="dcterms:W3CDTF">2021-06-07T00:07:00Z</dcterms:created>
  <dcterms:modified xsi:type="dcterms:W3CDTF">2021-06-07T00:07:00Z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A27021530</vt:lpwstr>
  </property>
  <property fmtid="{D5CDD505-2E9C-101B-9397-08002B2CF9AE}" pid="4" name="Objective-Title">
    <vt:lpwstr>Atta D - Unit Titles (Management) Act 2011 - Form 2 - Appointment of a Proxy</vt:lpwstr>
  </property>
  <property fmtid="{D5CDD505-2E9C-101B-9397-08002B2CF9AE}" pid="5" name="Objective-Comment">
    <vt:lpwstr/>
  </property>
  <property fmtid="{D5CDD505-2E9C-101B-9397-08002B2CF9AE}" pid="6" name="Objective-CreationStamp">
    <vt:filetime>2020-10-20T01:10:37Z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2021-05-18T01:03:06Z</vt:filetime>
  </property>
  <property fmtid="{D5CDD505-2E9C-101B-9397-08002B2CF9AE}" pid="10" name="Objective-ModificationStamp">
    <vt:filetime>2021-05-18T01:03:06Z</vt:filetime>
  </property>
  <property fmtid="{D5CDD505-2E9C-101B-9397-08002B2CF9AE}" pid="11" name="Objective-Owner">
    <vt:lpwstr>Bronwyn Wrigley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Ministerials:2020 - Ministerial and Chief Ministerial Briefs / Correspondence:Planning, Land and Building:10. October:20/79825 - Ministerial Information Brief - Approval of unit title certificate determination and proxy form:</vt:lpwstr>
  </property>
  <property fmtid="{D5CDD505-2E9C-101B-9397-08002B2CF9AE}" pid="13" name="Objective-Parent">
    <vt:lpwstr>20/79825 - Ministerial Information Brief - Approval of unit title certificate determination and proxy form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1-2020/79825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