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4C0C9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5D4B364" w14:textId="43CFC80C" w:rsidR="00CA682D" w:rsidRDefault="00BC539B">
      <w:pPr>
        <w:pStyle w:val="Billname"/>
        <w:spacing w:before="700"/>
      </w:pPr>
      <w:r>
        <w:t xml:space="preserve">Unit Titles </w:t>
      </w:r>
      <w:r w:rsidR="00877386">
        <w:t>(</w:t>
      </w:r>
      <w:r>
        <w:t>Management</w:t>
      </w:r>
      <w:r w:rsidR="00877386">
        <w:t>)</w:t>
      </w:r>
      <w:r>
        <w:t xml:space="preserve"> (</w:t>
      </w:r>
      <w:r w:rsidR="00AC431D">
        <w:t>Appointment of a Proxy</w:t>
      </w:r>
      <w:r>
        <w:t>) Approval 20</w:t>
      </w:r>
      <w:r w:rsidR="00AC431D">
        <w:t>20</w:t>
      </w:r>
    </w:p>
    <w:p w14:paraId="3BF2CB09" w14:textId="77777777" w:rsidR="00BC539B" w:rsidRDefault="00BC539B">
      <w:pPr>
        <w:pStyle w:val="madeunder"/>
        <w:spacing w:before="240" w:after="120"/>
      </w:pPr>
      <w:r>
        <w:t>approval statement for</w:t>
      </w:r>
    </w:p>
    <w:p w14:paraId="6C63EB96" w14:textId="185B5648" w:rsidR="00BC539B" w:rsidRDefault="00BC539B">
      <w:pPr>
        <w:pStyle w:val="madeunder"/>
        <w:spacing w:before="240" w:after="120"/>
      </w:pPr>
      <w:r>
        <w:rPr>
          <w:rFonts w:ascii="Arial" w:hAnsi="Arial" w:cs="Arial"/>
          <w:b/>
          <w:bCs/>
        </w:rPr>
        <w:t>Approved form AF20</w:t>
      </w:r>
      <w:r w:rsidR="00AC431D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1D2586">
        <w:rPr>
          <w:rFonts w:ascii="Arial" w:hAnsi="Arial" w:cs="Arial"/>
          <w:b/>
          <w:bCs/>
        </w:rPr>
        <w:t>94</w:t>
      </w:r>
    </w:p>
    <w:p w14:paraId="5051D918" w14:textId="77777777" w:rsidR="00CA682D" w:rsidRDefault="00CA682D">
      <w:pPr>
        <w:pStyle w:val="madeunder"/>
        <w:spacing w:before="240" w:after="120"/>
      </w:pPr>
      <w:r>
        <w:t xml:space="preserve">made under the  </w:t>
      </w:r>
    </w:p>
    <w:p w14:paraId="6F025471" w14:textId="77777777" w:rsidR="00CA682D" w:rsidRDefault="00BC539B">
      <w:pPr>
        <w:pStyle w:val="CoverActName"/>
      </w:pPr>
      <w:r>
        <w:rPr>
          <w:rFonts w:cs="Arial"/>
          <w:sz w:val="20"/>
        </w:rPr>
        <w:t>Unit Titles (Management) Act 2011</w:t>
      </w:r>
      <w:r w:rsidR="00CA682D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146</w:t>
      </w:r>
      <w:r w:rsidR="00CA682D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Approved forms</w:t>
      </w:r>
      <w:r w:rsidR="00CA682D">
        <w:rPr>
          <w:rFonts w:cs="Arial"/>
          <w:sz w:val="20"/>
        </w:rPr>
        <w:t>)</w:t>
      </w:r>
    </w:p>
    <w:p w14:paraId="476E7460" w14:textId="77777777" w:rsidR="00CA682D" w:rsidRDefault="00CA682D">
      <w:pPr>
        <w:pStyle w:val="N-line3"/>
        <w:pBdr>
          <w:bottom w:val="none" w:sz="0" w:space="0" w:color="auto"/>
        </w:pBdr>
      </w:pPr>
    </w:p>
    <w:p w14:paraId="7373747E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2F48FC03" w14:textId="77777777" w:rsidR="00CA682D" w:rsidRDefault="00CA682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DF8CAD8" w14:textId="18EEB391"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BC539B">
        <w:rPr>
          <w:i/>
          <w:iCs/>
        </w:rPr>
        <w:t xml:space="preserve">Unit Titles </w:t>
      </w:r>
      <w:r w:rsidR="00877386">
        <w:rPr>
          <w:i/>
          <w:iCs/>
        </w:rPr>
        <w:t>(</w:t>
      </w:r>
      <w:r w:rsidR="00BC539B">
        <w:rPr>
          <w:i/>
          <w:iCs/>
        </w:rPr>
        <w:t>Management</w:t>
      </w:r>
      <w:r w:rsidR="00877386">
        <w:rPr>
          <w:i/>
          <w:iCs/>
        </w:rPr>
        <w:t>)</w:t>
      </w:r>
      <w:r>
        <w:rPr>
          <w:i/>
          <w:iCs/>
        </w:rPr>
        <w:t xml:space="preserve"> (</w:t>
      </w:r>
      <w:r w:rsidR="00AC431D">
        <w:rPr>
          <w:i/>
          <w:iCs/>
        </w:rPr>
        <w:t>Appointment of a Proxy</w:t>
      </w:r>
      <w:r>
        <w:rPr>
          <w:i/>
          <w:iCs/>
        </w:rPr>
        <w:t xml:space="preserve">) </w:t>
      </w:r>
      <w:r w:rsidR="00BC539B">
        <w:rPr>
          <w:i/>
          <w:iCs/>
        </w:rPr>
        <w:t>Approval 20</w:t>
      </w:r>
      <w:r w:rsidR="00AC431D">
        <w:rPr>
          <w:i/>
          <w:iCs/>
        </w:rPr>
        <w:t>20</w:t>
      </w:r>
      <w:r w:rsidRPr="004455DD">
        <w:rPr>
          <w:bCs/>
          <w:iCs/>
        </w:rPr>
        <w:t>.</w:t>
      </w:r>
    </w:p>
    <w:p w14:paraId="6C8A8C72" w14:textId="77777777"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0D01413" w14:textId="77777777" w:rsidR="00520353" w:rsidRDefault="00CA682D">
      <w:pPr>
        <w:spacing w:before="80" w:after="60"/>
        <w:ind w:left="720"/>
      </w:pPr>
      <w:r>
        <w:t xml:space="preserve">This instrument commences on </w:t>
      </w:r>
      <w:r w:rsidR="00AC431D">
        <w:t>1 November 2020</w:t>
      </w:r>
      <w:r>
        <w:t>.</w:t>
      </w:r>
    </w:p>
    <w:p w14:paraId="1A3AD24D" w14:textId="3EF8D95B" w:rsidR="00CA682D" w:rsidRPr="0095018D" w:rsidRDefault="00520353" w:rsidP="0095018D">
      <w:pPr>
        <w:spacing w:before="80" w:after="60"/>
        <w:ind w:left="1440" w:hanging="720"/>
        <w:rPr>
          <w:sz w:val="20"/>
        </w:rPr>
      </w:pPr>
      <w:r w:rsidRPr="0095018D">
        <w:rPr>
          <w:i/>
          <w:iCs/>
          <w:sz w:val="20"/>
        </w:rPr>
        <w:t>Note</w:t>
      </w:r>
      <w:r w:rsidRPr="0095018D">
        <w:rPr>
          <w:sz w:val="20"/>
        </w:rPr>
        <w:tab/>
      </w:r>
      <w:r w:rsidR="007D0A3B" w:rsidRPr="0095018D">
        <w:rPr>
          <w:sz w:val="20"/>
        </w:rPr>
        <w:t xml:space="preserve">Section 81 of the </w:t>
      </w:r>
      <w:r w:rsidR="007D0A3B" w:rsidRPr="0095018D">
        <w:rPr>
          <w:i/>
          <w:iCs/>
          <w:sz w:val="20"/>
        </w:rPr>
        <w:t xml:space="preserve">Legislation Act 2001 </w:t>
      </w:r>
      <w:r w:rsidR="007D0A3B" w:rsidRPr="0095018D">
        <w:rPr>
          <w:sz w:val="20"/>
        </w:rPr>
        <w:t>allows the Minister to make this approved form after notification of the authorising law and prior to its commencement</w:t>
      </w:r>
      <w:r w:rsidR="00573578" w:rsidRPr="0095018D">
        <w:rPr>
          <w:sz w:val="20"/>
        </w:rPr>
        <w:t>.</w:t>
      </w:r>
    </w:p>
    <w:p w14:paraId="5DA28234" w14:textId="77777777" w:rsidR="00CA682D" w:rsidRDefault="00CA682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C539B">
        <w:rPr>
          <w:rFonts w:ascii="Arial" w:hAnsi="Arial" w:cs="Arial"/>
          <w:b/>
          <w:bCs/>
        </w:rPr>
        <w:t>Approval</w:t>
      </w:r>
    </w:p>
    <w:p w14:paraId="3E69E181" w14:textId="77777777" w:rsidR="00CA682D" w:rsidRDefault="00BC539B">
      <w:pPr>
        <w:spacing w:before="80" w:after="60"/>
        <w:ind w:left="720"/>
      </w:pPr>
      <w:r>
        <w:t xml:space="preserve">The attached form is approved. </w:t>
      </w:r>
    </w:p>
    <w:p w14:paraId="7EFCD8D1" w14:textId="77777777" w:rsidR="00CA682D" w:rsidRDefault="00CA682D" w:rsidP="00BC539B">
      <w:pPr>
        <w:spacing w:before="240" w:after="60"/>
        <w:rPr>
          <w:rFonts w:ascii="Arial" w:hAnsi="Arial" w:cs="Arial"/>
          <w:b/>
          <w:bCs/>
        </w:rPr>
      </w:pPr>
    </w:p>
    <w:p w14:paraId="4516CAA7" w14:textId="77777777" w:rsidR="00CA682D" w:rsidRDefault="00CA682D">
      <w:pPr>
        <w:spacing w:before="80" w:after="60"/>
        <w:ind w:left="720"/>
      </w:pPr>
    </w:p>
    <w:p w14:paraId="166944E8" w14:textId="77777777" w:rsidR="00CA682D" w:rsidRDefault="00CA682D">
      <w:pPr>
        <w:spacing w:before="80" w:after="60"/>
        <w:ind w:left="720"/>
      </w:pPr>
    </w:p>
    <w:p w14:paraId="5F8542C2" w14:textId="67C6F85F" w:rsidR="00CA682D" w:rsidRDefault="00AC431D">
      <w:pPr>
        <w:tabs>
          <w:tab w:val="left" w:pos="4320"/>
        </w:tabs>
        <w:spacing w:before="480"/>
      </w:pPr>
      <w:r>
        <w:t>Gordon Ramsay</w:t>
      </w:r>
      <w:r w:rsidR="00520353">
        <w:t xml:space="preserve"> MLA</w:t>
      </w:r>
      <w:r w:rsidR="00CA682D">
        <w:br/>
      </w:r>
      <w:r w:rsidR="00BC539B">
        <w:t>Attorney-General</w:t>
      </w:r>
      <w:bookmarkEnd w:id="0"/>
    </w:p>
    <w:p w14:paraId="57333DEF" w14:textId="49EB9CD0" w:rsidR="001D2586" w:rsidRDefault="001D2586" w:rsidP="001D2586">
      <w:pPr>
        <w:tabs>
          <w:tab w:val="left" w:pos="4320"/>
        </w:tabs>
      </w:pPr>
      <w:r>
        <w:t>9 September 2020</w:t>
      </w:r>
    </w:p>
    <w:sectPr w:rsidR="001D2586" w:rsidSect="00445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6092C" w14:textId="77777777" w:rsidR="00040EEB" w:rsidRDefault="00040EEB">
      <w:r>
        <w:separator/>
      </w:r>
    </w:p>
  </w:endnote>
  <w:endnote w:type="continuationSeparator" w:id="0">
    <w:p w14:paraId="6CC4A947" w14:textId="77777777" w:rsidR="00040EEB" w:rsidRDefault="0004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E31A" w14:textId="77777777" w:rsidR="00012C7D" w:rsidRDefault="00012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48A4" w14:textId="74E364BF" w:rsidR="00BC539B" w:rsidRPr="00012C7D" w:rsidRDefault="00012C7D" w:rsidP="00012C7D">
    <w:pPr>
      <w:pStyle w:val="Footer"/>
      <w:spacing w:before="0" w:after="0" w:line="240" w:lineRule="auto"/>
      <w:jc w:val="center"/>
      <w:rPr>
        <w:rFonts w:cs="Arial"/>
        <w:sz w:val="14"/>
      </w:rPr>
    </w:pPr>
    <w:r w:rsidRPr="00012C7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7AC22" w14:textId="77777777" w:rsidR="00012C7D" w:rsidRDefault="00012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16DAF" w14:textId="77777777" w:rsidR="00040EEB" w:rsidRDefault="00040EEB">
      <w:r>
        <w:separator/>
      </w:r>
    </w:p>
  </w:footnote>
  <w:footnote w:type="continuationSeparator" w:id="0">
    <w:p w14:paraId="14130386" w14:textId="77777777" w:rsidR="00040EEB" w:rsidRDefault="00040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30690" w14:textId="77777777" w:rsidR="00012C7D" w:rsidRDefault="00012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88D6" w14:textId="77777777" w:rsidR="00012C7D" w:rsidRDefault="00012C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A498" w14:textId="77777777" w:rsidR="00012C7D" w:rsidRDefault="00012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B625161"/>
    <w:multiLevelType w:val="singleLevel"/>
    <w:tmpl w:val="DB9C7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786545"/>
    <w:multiLevelType w:val="multilevel"/>
    <w:tmpl w:val="973A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96743F2"/>
    <w:multiLevelType w:val="singleLevel"/>
    <w:tmpl w:val="DB9C7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F5353F"/>
    <w:multiLevelType w:val="singleLevel"/>
    <w:tmpl w:val="DB9C7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A9366C"/>
    <w:multiLevelType w:val="singleLevel"/>
    <w:tmpl w:val="DB9C7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BD21680"/>
    <w:multiLevelType w:val="singleLevel"/>
    <w:tmpl w:val="DB9C7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7"/>
  </w:num>
  <w:num w:numId="8">
    <w:abstractNumId w:val="8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3"/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12C7D"/>
    <w:rsid w:val="00040EEB"/>
    <w:rsid w:val="001D2586"/>
    <w:rsid w:val="00247949"/>
    <w:rsid w:val="002713B5"/>
    <w:rsid w:val="002F4ECC"/>
    <w:rsid w:val="00353834"/>
    <w:rsid w:val="004455DD"/>
    <w:rsid w:val="004F5B4B"/>
    <w:rsid w:val="00520353"/>
    <w:rsid w:val="00573578"/>
    <w:rsid w:val="005A5F15"/>
    <w:rsid w:val="005D0388"/>
    <w:rsid w:val="006218E8"/>
    <w:rsid w:val="00673B96"/>
    <w:rsid w:val="00727CBB"/>
    <w:rsid w:val="007534BC"/>
    <w:rsid w:val="007D0A3B"/>
    <w:rsid w:val="0080694B"/>
    <w:rsid w:val="00807AFB"/>
    <w:rsid w:val="00877386"/>
    <w:rsid w:val="00892E56"/>
    <w:rsid w:val="00911F01"/>
    <w:rsid w:val="0095018D"/>
    <w:rsid w:val="009C4E48"/>
    <w:rsid w:val="00A649D9"/>
    <w:rsid w:val="00AA06EB"/>
    <w:rsid w:val="00AC431D"/>
    <w:rsid w:val="00AC5D9E"/>
    <w:rsid w:val="00B15094"/>
    <w:rsid w:val="00B42D0E"/>
    <w:rsid w:val="00B6238F"/>
    <w:rsid w:val="00BB1204"/>
    <w:rsid w:val="00BC539B"/>
    <w:rsid w:val="00CA682D"/>
    <w:rsid w:val="00D75484"/>
    <w:rsid w:val="00E356CE"/>
    <w:rsid w:val="00E372C1"/>
    <w:rsid w:val="00E67B4A"/>
    <w:rsid w:val="00E774BC"/>
    <w:rsid w:val="00EB3E94"/>
    <w:rsid w:val="00ED25C6"/>
    <w:rsid w:val="00FC5BB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63B4C"/>
  <w14:defaultImageDpi w14:val="0"/>
  <w15:docId w15:val="{EE5FD5BE-C9EF-4DB9-92B1-82E7F8C7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5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5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5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C539B"/>
    <w:rPr>
      <w:rFonts w:cs="Times New Roman"/>
      <w:sz w:val="24"/>
      <w:szCs w:val="24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styleId="BalloonText">
    <w:name w:val="Balloon Text"/>
    <w:basedOn w:val="Normal"/>
    <w:link w:val="BalloonTextChar"/>
    <w:rsid w:val="00271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13B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2713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3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13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1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13B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544</Characters>
  <Application>Microsoft Office Word</Application>
  <DocSecurity>0</DocSecurity>
  <Lines>24</Lines>
  <Paragraphs>15</Paragraphs>
  <ScaleCrop>false</ScaleCrop>
  <Company>InTACT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2020-09-10T03:45:00Z</dcterms:created>
  <dcterms:modified xsi:type="dcterms:W3CDTF">2020-09-10T03:45:00Z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A26369442</vt:lpwstr>
  </property>
  <property fmtid="{D5CDD505-2E9C-101B-9397-08002B2CF9AE}" pid="4" name="Objective-Title">
    <vt:lpwstr>Attachment E1 - AF2020-94 - Appointment of a Proxy</vt:lpwstr>
  </property>
  <property fmtid="{D5CDD505-2E9C-101B-9397-08002B2CF9AE}" pid="5" name="Objective-Comment">
    <vt:lpwstr/>
  </property>
  <property fmtid="{D5CDD505-2E9C-101B-9397-08002B2CF9AE}" pid="6" name="Objective-CreationStamp">
    <vt:filetime>2020-08-17T07:11:14Z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2020-09-10T03:18:00Z</vt:filetime>
  </property>
  <property fmtid="{D5CDD505-2E9C-101B-9397-08002B2CF9AE}" pid="10" name="Objective-ModificationStamp">
    <vt:filetime>2020-09-10T03:18:00Z</vt:filetime>
  </property>
  <property fmtid="{D5CDD505-2E9C-101B-9397-08002B2CF9AE}" pid="11" name="Objective-Owner">
    <vt:lpwstr>Caroline Cogger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Correspondence:Planning, Land and Building:07</vt:lpwstr>
  </property>
  <property fmtid="{D5CDD505-2E9C-101B-9397-08002B2CF9AE}" pid="13" name="Objective-Parent">
    <vt:lpwstr>20/47227 Ministerial Information Brief - Unit Title Legislation Amendments Act 2020 - Approval of Legislative Instruments and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1-2020/47227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